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1.xml" ContentType="application/vnd.openxmlformats-officedocument.themeOverride+xml"/>
  <Override PartName="/word/charts/chart31.xml" ContentType="application/vnd.openxmlformats-officedocument.drawingml.chart+xml"/>
  <Override PartName="/word/theme/themeOverride2.xml" ContentType="application/vnd.openxmlformats-officedocument.themeOverride+xml"/>
  <Override PartName="/word/charts/chart32.xml" ContentType="application/vnd.openxmlformats-officedocument.drawingml.chart+xml"/>
  <Override PartName="/word/theme/themeOverride3.xml" ContentType="application/vnd.openxmlformats-officedocument.themeOverride+xml"/>
  <Override PartName="/word/charts/chart33.xml" ContentType="application/vnd.openxmlformats-officedocument.drawingml.chart+xml"/>
  <Override PartName="/word/theme/themeOverride4.xml" ContentType="application/vnd.openxmlformats-officedocument.themeOverride+xml"/>
  <Override PartName="/word/charts/chart34.xml" ContentType="application/vnd.openxmlformats-officedocument.drawingml.chart+xml"/>
  <Override PartName="/word/theme/themeOverride5.xml" ContentType="application/vnd.openxmlformats-officedocument.themeOverride+xml"/>
  <Override PartName="/word/charts/chart35.xml" ContentType="application/vnd.openxmlformats-officedocument.drawingml.chart+xml"/>
  <Override PartName="/word/theme/themeOverride6.xml" ContentType="application/vnd.openxmlformats-officedocument.themeOverride+xml"/>
  <Override PartName="/word/charts/chart36.xml" ContentType="application/vnd.openxmlformats-officedocument.drawingml.chart+xml"/>
  <Override PartName="/word/theme/themeOverride7.xml" ContentType="application/vnd.openxmlformats-officedocument.themeOverride+xml"/>
  <Override PartName="/word/charts/chart37.xml" ContentType="application/vnd.openxmlformats-officedocument.drawingml.chart+xml"/>
  <Override PartName="/word/theme/themeOverride8.xml" ContentType="application/vnd.openxmlformats-officedocument.themeOverride+xml"/>
  <Override PartName="/word/charts/chart38.xml" ContentType="application/vnd.openxmlformats-officedocument.drawingml.chart+xml"/>
  <Override PartName="/word/theme/themeOverride9.xml" ContentType="application/vnd.openxmlformats-officedocument.themeOverride+xml"/>
  <Override PartName="/word/charts/chart39.xml" ContentType="application/vnd.openxmlformats-officedocument.drawingml.chart+xml"/>
  <Override PartName="/word/theme/themeOverride10.xml" ContentType="application/vnd.openxmlformats-officedocument.themeOverride+xml"/>
  <Override PartName="/word/charts/chart40.xml" ContentType="application/vnd.openxmlformats-officedocument.drawingml.chart+xml"/>
  <Override PartName="/word/theme/themeOverride11.xml" ContentType="application/vnd.openxmlformats-officedocument.themeOverride+xml"/>
  <Override PartName="/word/charts/chart41.xml" ContentType="application/vnd.openxmlformats-officedocument.drawingml.chart+xml"/>
  <Override PartName="/word/theme/themeOverride12.xml" ContentType="application/vnd.openxmlformats-officedocument.themeOverride+xml"/>
  <Override PartName="/word/charts/chart42.xml" ContentType="application/vnd.openxmlformats-officedocument.drawingml.chart+xml"/>
  <Override PartName="/word/theme/themeOverride13.xml" ContentType="application/vnd.openxmlformats-officedocument.themeOverride+xml"/>
  <Override PartName="/word/charts/chart43.xml" ContentType="application/vnd.openxmlformats-officedocument.drawingml.chart+xml"/>
  <Override PartName="/word/theme/themeOverride14.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theme/themeOverride15.xml" ContentType="application/vnd.openxmlformats-officedocument.themeOverride+xml"/>
  <Override PartName="/word/charts/chart46.xml" ContentType="application/vnd.openxmlformats-officedocument.drawingml.chart+xml"/>
  <Override PartName="/word/theme/themeOverride16.xml" ContentType="application/vnd.openxmlformats-officedocument.themeOverride+xml"/>
  <Override PartName="/word/charts/chart47.xml" ContentType="application/vnd.openxmlformats-officedocument.drawingml.chart+xml"/>
  <Override PartName="/word/theme/themeOverride17.xml" ContentType="application/vnd.openxmlformats-officedocument.themeOverride+xml"/>
  <Override PartName="/word/charts/chart48.xml" ContentType="application/vnd.openxmlformats-officedocument.drawingml.chart+xml"/>
  <Override PartName="/word/theme/themeOverride18.xml" ContentType="application/vnd.openxmlformats-officedocument.themeOverride+xml"/>
  <Override PartName="/word/charts/chart49.xml" ContentType="application/vnd.openxmlformats-officedocument.drawingml.chart+xml"/>
  <Override PartName="/word/theme/themeOverride19.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theme/themeOverride20.xml" ContentType="application/vnd.openxmlformats-officedocument.themeOverride+xml"/>
  <Override PartName="/word/charts/chart52.xml" ContentType="application/vnd.openxmlformats-officedocument.drawingml.chart+xml"/>
  <Override PartName="/word/theme/themeOverride21.xml" ContentType="application/vnd.openxmlformats-officedocument.themeOverride+xml"/>
  <Override PartName="/word/charts/chart53.xml" ContentType="application/vnd.openxmlformats-officedocument.drawingml.chart+xml"/>
  <Override PartName="/word/theme/themeOverride22.xml" ContentType="application/vnd.openxmlformats-officedocument.themeOverride+xml"/>
  <Override PartName="/word/charts/chart54.xml" ContentType="application/vnd.openxmlformats-officedocument.drawingml.chart+xml"/>
  <Override PartName="/word/theme/themeOverride23.xml" ContentType="application/vnd.openxmlformats-officedocument.themeOverride+xml"/>
  <Override PartName="/word/charts/chart55.xml" ContentType="application/vnd.openxmlformats-officedocument.drawingml.chart+xml"/>
  <Override PartName="/word/charts/chart56.xml" ContentType="application/vnd.openxmlformats-officedocument.drawingml.chart+xml"/>
  <Override PartName="/word/theme/themeOverride24.xml" ContentType="application/vnd.openxmlformats-officedocument.themeOverride+xml"/>
  <Override PartName="/word/footer2.xml" ContentType="application/vnd.openxmlformats-officedocument.wordprocessingml.footer+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A18" w:rsidRDefault="00C22A18" w:rsidP="00C22A18">
      <w:pPr>
        <w:jc w:val="center"/>
        <w:rPr>
          <w:b/>
          <w:color w:val="000000"/>
          <w:sz w:val="28"/>
          <w:szCs w:val="28"/>
          <w:shd w:val="clear" w:color="auto" w:fill="FFFFFF"/>
        </w:rPr>
      </w:pPr>
      <w:bookmarkStart w:id="0" w:name="_GoBack"/>
      <w:bookmarkEnd w:id="0"/>
    </w:p>
    <w:p w:rsidR="00C22A18" w:rsidRDefault="00C22A18" w:rsidP="00C22A18">
      <w:pPr>
        <w:jc w:val="center"/>
        <w:rPr>
          <w:b/>
          <w:color w:val="000000"/>
          <w:sz w:val="50"/>
          <w:szCs w:val="50"/>
          <w:shd w:val="clear" w:color="auto" w:fill="FFFFFF"/>
        </w:rPr>
      </w:pPr>
    </w:p>
    <w:p w:rsidR="00C22A18" w:rsidRDefault="00C22A18" w:rsidP="00C22A18">
      <w:pPr>
        <w:jc w:val="center"/>
        <w:rPr>
          <w:b/>
          <w:color w:val="000000"/>
          <w:sz w:val="50"/>
          <w:szCs w:val="50"/>
          <w:shd w:val="clear" w:color="auto" w:fill="FFFFFF"/>
        </w:rPr>
      </w:pPr>
    </w:p>
    <w:p w:rsidR="00C22A18" w:rsidRDefault="00C22A18" w:rsidP="00C22A18">
      <w:pPr>
        <w:jc w:val="center"/>
        <w:rPr>
          <w:b/>
          <w:color w:val="000000"/>
          <w:sz w:val="50"/>
          <w:szCs w:val="50"/>
          <w:shd w:val="clear" w:color="auto" w:fill="FFFFFF"/>
        </w:rPr>
      </w:pPr>
    </w:p>
    <w:p w:rsidR="00C22A18" w:rsidRDefault="00C22A18" w:rsidP="00C22A18">
      <w:pPr>
        <w:jc w:val="center"/>
        <w:rPr>
          <w:b/>
          <w:color w:val="000000"/>
          <w:sz w:val="50"/>
          <w:szCs w:val="50"/>
          <w:shd w:val="clear" w:color="auto" w:fill="FFFFFF"/>
        </w:rPr>
      </w:pPr>
    </w:p>
    <w:p w:rsidR="00C22A18" w:rsidRDefault="00C22A18" w:rsidP="00C22A18">
      <w:pPr>
        <w:jc w:val="center"/>
        <w:rPr>
          <w:b/>
          <w:color w:val="000000"/>
          <w:sz w:val="50"/>
          <w:szCs w:val="50"/>
          <w:shd w:val="clear" w:color="auto" w:fill="FFFFFF"/>
        </w:rPr>
      </w:pPr>
      <w:r>
        <w:rPr>
          <w:b/>
          <w:color w:val="000000"/>
          <w:sz w:val="50"/>
          <w:szCs w:val="50"/>
          <w:shd w:val="clear" w:color="auto" w:fill="FFFFFF"/>
        </w:rPr>
        <w:t>Отчет</w:t>
      </w:r>
    </w:p>
    <w:p w:rsidR="00C22A18" w:rsidRDefault="00C22A18" w:rsidP="00C22A18">
      <w:pPr>
        <w:jc w:val="center"/>
        <w:rPr>
          <w:b/>
          <w:color w:val="000000"/>
          <w:sz w:val="32"/>
          <w:szCs w:val="32"/>
          <w:shd w:val="clear" w:color="auto" w:fill="FFFFFF"/>
        </w:rPr>
      </w:pPr>
      <w:r>
        <w:rPr>
          <w:b/>
          <w:color w:val="000000"/>
          <w:sz w:val="32"/>
          <w:szCs w:val="32"/>
          <w:shd w:val="clear" w:color="auto" w:fill="FFFFFF"/>
        </w:rPr>
        <w:t>Индивидуального предпринимателя</w:t>
      </w:r>
      <w:r>
        <w:rPr>
          <w:b/>
          <w:color w:val="000000"/>
          <w:sz w:val="32"/>
          <w:szCs w:val="32"/>
          <w:shd w:val="clear" w:color="auto" w:fill="FFFFFF"/>
        </w:rPr>
        <w:br/>
      </w:r>
      <w:r>
        <w:rPr>
          <w:b/>
          <w:color w:val="000000"/>
          <w:sz w:val="50"/>
          <w:szCs w:val="50"/>
          <w:shd w:val="clear" w:color="auto" w:fill="FFFFFF"/>
        </w:rPr>
        <w:t>Угарова Ивана Васильевича</w:t>
      </w:r>
      <w:r>
        <w:rPr>
          <w:b/>
          <w:color w:val="000000"/>
          <w:sz w:val="32"/>
          <w:szCs w:val="32"/>
          <w:shd w:val="clear" w:color="auto" w:fill="FFFFFF"/>
        </w:rPr>
        <w:t>,</w:t>
      </w:r>
      <w:r>
        <w:rPr>
          <w:b/>
          <w:color w:val="000000"/>
          <w:sz w:val="32"/>
          <w:szCs w:val="32"/>
          <w:shd w:val="clear" w:color="auto" w:fill="FFFFFF"/>
        </w:rPr>
        <w:br/>
        <w:t>действующего на основании</w:t>
      </w:r>
      <w:r>
        <w:rPr>
          <w:b/>
          <w:color w:val="000000"/>
          <w:sz w:val="32"/>
          <w:szCs w:val="32"/>
          <w:shd w:val="clear" w:color="auto" w:fill="FFFFFF"/>
        </w:rPr>
        <w:br/>
        <w:t>Свидетельства о государственной регистрации</w:t>
      </w:r>
      <w:r>
        <w:rPr>
          <w:b/>
          <w:color w:val="000000"/>
          <w:sz w:val="32"/>
          <w:szCs w:val="32"/>
          <w:shd w:val="clear" w:color="auto" w:fill="FFFFFF"/>
        </w:rPr>
        <w:br/>
        <w:t>22 №000852670</w:t>
      </w:r>
      <w:r>
        <w:rPr>
          <w:b/>
          <w:color w:val="000000"/>
          <w:sz w:val="32"/>
          <w:szCs w:val="32"/>
          <w:shd w:val="clear" w:color="auto" w:fill="FFFFFF"/>
        </w:rPr>
        <w:br/>
        <w:t>от 04.09.2002,</w:t>
      </w:r>
    </w:p>
    <w:p w:rsidR="00C22A18" w:rsidRDefault="00C22A18" w:rsidP="00C22A18">
      <w:pPr>
        <w:jc w:val="center"/>
        <w:rPr>
          <w:b/>
          <w:color w:val="000000"/>
          <w:sz w:val="32"/>
          <w:szCs w:val="32"/>
          <w:shd w:val="clear" w:color="auto" w:fill="FFFFFF"/>
        </w:rPr>
      </w:pPr>
      <w:r>
        <w:rPr>
          <w:b/>
          <w:color w:val="000000"/>
          <w:sz w:val="32"/>
          <w:szCs w:val="32"/>
          <w:shd w:val="clear" w:color="auto" w:fill="FFFFFF"/>
        </w:rPr>
        <w:t>об оказании услуг по организации и проведению исследований</w:t>
      </w:r>
      <w:r>
        <w:rPr>
          <w:b/>
          <w:color w:val="000000"/>
          <w:sz w:val="32"/>
          <w:szCs w:val="32"/>
          <w:shd w:val="clear" w:color="auto" w:fill="FFFFFF"/>
        </w:rPr>
        <w:br/>
        <w:t>на территории города Барнаула</w:t>
      </w:r>
      <w:r>
        <w:rPr>
          <w:b/>
          <w:color w:val="000000"/>
          <w:sz w:val="32"/>
          <w:szCs w:val="32"/>
          <w:shd w:val="clear" w:color="auto" w:fill="FFFFFF"/>
        </w:rPr>
        <w:br/>
        <w:t>по оценке потенциала и перспектив развития субъектов малого и среднего предпринимательства</w:t>
      </w:r>
    </w:p>
    <w:p w:rsidR="00C22A18" w:rsidRDefault="00C22A18" w:rsidP="00C22A18">
      <w:pPr>
        <w:widowControl w:val="0"/>
        <w:suppressAutoHyphens/>
        <w:autoSpaceDE w:val="0"/>
        <w:autoSpaceDN w:val="0"/>
        <w:adjustRightInd w:val="0"/>
        <w:ind w:firstLine="851"/>
        <w:jc w:val="center"/>
        <w:rPr>
          <w:b/>
          <w:color w:val="000000"/>
          <w:sz w:val="32"/>
          <w:szCs w:val="32"/>
          <w:shd w:val="clear" w:color="auto" w:fill="FFFFFF"/>
        </w:rPr>
      </w:pPr>
      <w:r>
        <w:rPr>
          <w:b/>
          <w:color w:val="000000"/>
          <w:sz w:val="32"/>
          <w:szCs w:val="32"/>
          <w:shd w:val="clear" w:color="auto" w:fill="FFFFFF"/>
        </w:rPr>
        <w:t>в рамках</w:t>
      </w:r>
      <w:r>
        <w:rPr>
          <w:b/>
          <w:color w:val="000000"/>
          <w:sz w:val="32"/>
          <w:szCs w:val="32"/>
          <w:shd w:val="clear" w:color="auto" w:fill="FFFFFF"/>
        </w:rPr>
        <w:br/>
      </w:r>
      <w:r>
        <w:rPr>
          <w:b/>
          <w:color w:val="000000"/>
          <w:sz w:val="50"/>
          <w:szCs w:val="50"/>
          <w:shd w:val="clear" w:color="auto" w:fill="FFFFFF"/>
        </w:rPr>
        <w:t>Муниципального контракта №2020.36</w:t>
      </w:r>
      <w:r>
        <w:rPr>
          <w:b/>
          <w:color w:val="000000"/>
          <w:sz w:val="32"/>
          <w:szCs w:val="32"/>
          <w:shd w:val="clear" w:color="auto" w:fill="FFFFFF"/>
        </w:rPr>
        <w:t xml:space="preserve"> (идентификационный код закупки – 203220200029322250100100390017220244)</w:t>
      </w:r>
    </w:p>
    <w:p w:rsidR="00C22A18" w:rsidRDefault="00C22A18" w:rsidP="00C22A18">
      <w:pPr>
        <w:jc w:val="center"/>
        <w:rPr>
          <w:b/>
          <w:color w:val="000000"/>
          <w:sz w:val="32"/>
          <w:szCs w:val="32"/>
          <w:shd w:val="clear" w:color="auto" w:fill="FFFFFF"/>
        </w:rPr>
      </w:pPr>
      <w:r>
        <w:rPr>
          <w:b/>
          <w:color w:val="000000"/>
          <w:sz w:val="32"/>
          <w:szCs w:val="32"/>
          <w:shd w:val="clear" w:color="auto" w:fill="FFFFFF"/>
        </w:rPr>
        <w:t>от 20.03.2020</w:t>
      </w:r>
    </w:p>
    <w:p w:rsidR="009071EA" w:rsidRDefault="007171AB">
      <w:pPr>
        <w:rPr>
          <w:b/>
          <w:color w:val="000000"/>
          <w:sz w:val="28"/>
          <w:szCs w:val="28"/>
          <w:shd w:val="clear" w:color="auto" w:fill="FFFFFF"/>
        </w:rPr>
      </w:pPr>
      <w:r>
        <w:rPr>
          <w:b/>
          <w:noProof/>
          <w:color w:val="000000"/>
          <w:sz w:val="32"/>
          <w:szCs w:val="32"/>
        </w:rPr>
        <mc:AlternateContent>
          <mc:Choice Requires="wps">
            <w:drawing>
              <wp:anchor distT="0" distB="0" distL="114300" distR="114300" simplePos="0" relativeHeight="251657216" behindDoc="0" locked="0" layoutInCell="1" allowOverlap="1">
                <wp:simplePos x="0" y="0"/>
                <wp:positionH relativeFrom="column">
                  <wp:posOffset>3023235</wp:posOffset>
                </wp:positionH>
                <wp:positionV relativeFrom="paragraph">
                  <wp:posOffset>3445510</wp:posOffset>
                </wp:positionV>
                <wp:extent cx="552450" cy="542925"/>
                <wp:effectExtent l="0" t="0" r="0" b="9525"/>
                <wp:wrapNone/>
                <wp:docPr id="40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38.05pt;margin-top:271.3pt;width:43.5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" stroked="f"/>
            </w:pict>
          </mc:Fallback>
        </mc:AlternateContent>
      </w:r>
      <w:r>
        <w:rPr>
          <w:b/>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2559050</wp:posOffset>
                </wp:positionH>
                <wp:positionV relativeFrom="paragraph">
                  <wp:posOffset>9022715</wp:posOffset>
                </wp:positionV>
                <wp:extent cx="1387475" cy="851535"/>
                <wp:effectExtent l="0" t="0" r="3175" b="5715"/>
                <wp:wrapNone/>
                <wp:docPr id="40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01.5pt;margin-top:710.45pt;width:109.25pt;height:6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WsfgIAAP4E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" stroked="f"/>
            </w:pict>
          </mc:Fallback>
        </mc:AlternateContent>
      </w:r>
      <w:r w:rsidR="009071EA">
        <w:rPr>
          <w:b/>
          <w:color w:val="000000"/>
          <w:sz w:val="28"/>
          <w:szCs w:val="28"/>
          <w:shd w:val="clear" w:color="auto" w:fill="FFFFFF"/>
        </w:rPr>
        <w:br w:type="page"/>
      </w:r>
    </w:p>
    <w:p w:rsidR="00C22A18" w:rsidRDefault="00C22A18" w:rsidP="00C22A18">
      <w:pPr>
        <w:jc w:val="center"/>
        <w:rPr>
          <w:b/>
          <w:color w:val="000000"/>
          <w:sz w:val="28"/>
          <w:szCs w:val="28"/>
          <w:shd w:val="clear" w:color="auto" w:fill="FFFFFF"/>
        </w:rPr>
      </w:pPr>
      <w:r>
        <w:rPr>
          <w:b/>
          <w:color w:val="000000"/>
          <w:sz w:val="28"/>
          <w:szCs w:val="28"/>
          <w:shd w:val="clear" w:color="auto" w:fill="FFFFFF"/>
        </w:rPr>
        <w:lastRenderedPageBreak/>
        <w:t>Содержание</w:t>
      </w:r>
    </w:p>
    <w:p w:rsidR="00C22A18" w:rsidRPr="00E3599F" w:rsidRDefault="00C22A18" w:rsidP="00E3599F">
      <w:pPr>
        <w:tabs>
          <w:tab w:val="left" w:pos="567"/>
        </w:tabs>
        <w:jc w:val="center"/>
        <w:rPr>
          <w:b/>
          <w:color w:val="000000"/>
          <w:sz w:val="28"/>
          <w:szCs w:val="28"/>
          <w:shd w:val="clear" w:color="auto" w:fill="FFFFFF"/>
        </w:rPr>
      </w:pPr>
    </w:p>
    <w:p w:rsidR="00E3599F" w:rsidRPr="00E3599F" w:rsidRDefault="00D31EBF" w:rsidP="00E3599F">
      <w:pPr>
        <w:pStyle w:val="52"/>
        <w:tabs>
          <w:tab w:val="left" w:pos="567"/>
          <w:tab w:val="right" w:leader="dot" w:pos="10195"/>
        </w:tabs>
        <w:spacing w:after="0"/>
        <w:ind w:left="0"/>
        <w:rPr>
          <w:rFonts w:eastAsiaTheme="minorEastAsia"/>
          <w:noProof/>
          <w:sz w:val="28"/>
          <w:szCs w:val="28"/>
        </w:rPr>
      </w:pPr>
      <w:r w:rsidRPr="00E3599F">
        <w:rPr>
          <w:color w:val="000000"/>
          <w:sz w:val="28"/>
          <w:szCs w:val="28"/>
          <w:shd w:val="clear" w:color="auto" w:fill="FFFFFF"/>
        </w:rPr>
        <w:fldChar w:fldCharType="begin"/>
      </w:r>
      <w:r w:rsidR="000A1FBC" w:rsidRPr="00E3599F">
        <w:rPr>
          <w:color w:val="000000"/>
          <w:sz w:val="28"/>
          <w:szCs w:val="28"/>
          <w:shd w:val="clear" w:color="auto" w:fill="FFFFFF"/>
        </w:rPr>
        <w:instrText xml:space="preserve"> TOC \o "1-5" \h \z \u </w:instrText>
      </w:r>
      <w:r w:rsidRPr="00E3599F">
        <w:rPr>
          <w:color w:val="000000"/>
          <w:sz w:val="28"/>
          <w:szCs w:val="28"/>
          <w:shd w:val="clear" w:color="auto" w:fill="FFFFFF"/>
        </w:rPr>
        <w:fldChar w:fldCharType="separate"/>
      </w:r>
      <w:hyperlink w:anchor="_Toc54950505" w:history="1">
        <w:r w:rsidR="00E3599F" w:rsidRPr="00E3599F">
          <w:rPr>
            <w:rStyle w:val="afa"/>
            <w:noProof/>
            <w:sz w:val="28"/>
            <w:szCs w:val="28"/>
            <w:shd w:val="clear" w:color="auto" w:fill="FFFFFF"/>
          </w:rPr>
          <w:t>Резюме</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_Toc54950505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4</w:t>
        </w:r>
        <w:r w:rsidR="00E3599F" w:rsidRPr="00E3599F">
          <w:rPr>
            <w:noProof/>
            <w:webHidden/>
            <w:sz w:val="28"/>
            <w:szCs w:val="28"/>
          </w:rPr>
          <w:fldChar w:fldCharType="end"/>
        </w:r>
      </w:hyperlink>
    </w:p>
    <w:p w:rsidR="00E3599F" w:rsidRPr="00E3599F" w:rsidRDefault="00B12B16" w:rsidP="00E3599F">
      <w:pPr>
        <w:pStyle w:val="52"/>
        <w:tabs>
          <w:tab w:val="left" w:pos="567"/>
          <w:tab w:val="left" w:pos="1320"/>
          <w:tab w:val="right" w:leader="dot" w:pos="10195"/>
        </w:tabs>
        <w:spacing w:after="0"/>
        <w:ind w:left="0"/>
        <w:rPr>
          <w:rFonts w:eastAsiaTheme="minorEastAsia"/>
          <w:noProof/>
          <w:sz w:val="28"/>
          <w:szCs w:val="28"/>
        </w:rPr>
      </w:pPr>
      <w:hyperlink w:anchor="_Toc54950506" w:history="1">
        <w:r w:rsidR="00E3599F" w:rsidRPr="00E3599F">
          <w:rPr>
            <w:rStyle w:val="afa"/>
            <w:noProof/>
            <w:sz w:val="28"/>
            <w:szCs w:val="28"/>
            <w:shd w:val="clear" w:color="auto" w:fill="FFFFFF"/>
          </w:rPr>
          <w:t>1</w:t>
        </w:r>
        <w:r w:rsidR="00E3599F" w:rsidRPr="00E3599F">
          <w:rPr>
            <w:rFonts w:eastAsiaTheme="minorEastAsia"/>
            <w:noProof/>
            <w:sz w:val="28"/>
            <w:szCs w:val="28"/>
          </w:rPr>
          <w:tab/>
        </w:r>
        <w:r w:rsidR="00E3599F" w:rsidRPr="00E3599F">
          <w:rPr>
            <w:rStyle w:val="afa"/>
            <w:noProof/>
            <w:sz w:val="28"/>
            <w:szCs w:val="28"/>
            <w:shd w:val="clear" w:color="auto" w:fill="FFFFFF"/>
          </w:rPr>
          <w:t>Анализ экспорта продукции, производимой в Алтайском крае и в г.</w:t>
        </w:r>
        <w:r w:rsidR="00E3599F" w:rsidRPr="00E3599F">
          <w:rPr>
            <w:rStyle w:val="afa"/>
            <w:noProof/>
            <w:sz w:val="28"/>
            <w:szCs w:val="28"/>
            <w:shd w:val="clear" w:color="auto" w:fill="FFFFFF"/>
            <w:lang w:val="en-US"/>
          </w:rPr>
          <w:t> </w:t>
        </w:r>
        <w:r w:rsidR="00E3599F" w:rsidRPr="00E3599F">
          <w:rPr>
            <w:rStyle w:val="afa"/>
            <w:noProof/>
            <w:sz w:val="28"/>
            <w:szCs w:val="28"/>
            <w:shd w:val="clear" w:color="auto" w:fill="FFFFFF"/>
          </w:rPr>
          <w:t>Барнауле и импорта товаров в регион</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_Toc54950506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07" w:history="1">
        <w:r w:rsidR="00E3599F" w:rsidRPr="00E3599F">
          <w:rPr>
            <w:rStyle w:val="afa"/>
            <w:noProof/>
            <w:sz w:val="28"/>
            <w:szCs w:val="28"/>
          </w:rPr>
          <w:t>1.1</w:t>
        </w:r>
        <w:r w:rsidR="00E3599F" w:rsidRPr="00E3599F">
          <w:rPr>
            <w:rFonts w:eastAsiaTheme="minorEastAsia"/>
            <w:noProof/>
            <w:sz w:val="28"/>
            <w:szCs w:val="28"/>
          </w:rPr>
          <w:tab/>
        </w:r>
        <w:r w:rsidR="00E3599F" w:rsidRPr="00E3599F">
          <w:rPr>
            <w:rStyle w:val="afa"/>
            <w:noProof/>
            <w:sz w:val="28"/>
            <w:szCs w:val="28"/>
          </w:rPr>
          <w:t>Анализ внешнеэкономической деятельности Алтайского края в 2016-2019 гг.</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_Toc54950507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08" w:history="1">
        <w:r w:rsidR="00E3599F" w:rsidRPr="00E3599F">
          <w:rPr>
            <w:rStyle w:val="afa"/>
            <w:noProof/>
            <w:sz w:val="28"/>
            <w:szCs w:val="28"/>
          </w:rPr>
          <w:t>1.2</w:t>
        </w:r>
        <w:r w:rsidR="00E3599F" w:rsidRPr="00E3599F">
          <w:rPr>
            <w:rFonts w:eastAsiaTheme="minorEastAsia"/>
            <w:noProof/>
            <w:sz w:val="28"/>
            <w:szCs w:val="28"/>
          </w:rPr>
          <w:tab/>
        </w:r>
        <w:r w:rsidR="00E3599F" w:rsidRPr="00E3599F">
          <w:rPr>
            <w:rStyle w:val="afa"/>
            <w:noProof/>
            <w:sz w:val="28"/>
            <w:szCs w:val="28"/>
          </w:rPr>
          <w:t>Анализ экспорта продукции в Алтайский край</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_Toc54950508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09" w:history="1">
        <w:r w:rsidR="00E3599F" w:rsidRPr="00E3599F">
          <w:rPr>
            <w:rStyle w:val="afa"/>
            <w:noProof/>
            <w:sz w:val="28"/>
            <w:szCs w:val="28"/>
          </w:rPr>
          <w:t>1.4</w:t>
        </w:r>
        <w:r w:rsidR="00E3599F" w:rsidRPr="00E3599F">
          <w:rPr>
            <w:rFonts w:eastAsiaTheme="minorEastAsia"/>
            <w:noProof/>
            <w:sz w:val="28"/>
            <w:szCs w:val="28"/>
          </w:rPr>
          <w:tab/>
        </w:r>
        <w:r w:rsidR="00E3599F" w:rsidRPr="00E3599F">
          <w:rPr>
            <w:rStyle w:val="afa"/>
            <w:noProof/>
            <w:sz w:val="28"/>
            <w:szCs w:val="28"/>
          </w:rPr>
          <w:t>Анализ импорта продукции в Алтайский край</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_Toc54950509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19</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0" w:history="1">
        <w:r w:rsidR="00E3599F" w:rsidRPr="00E3599F">
          <w:rPr>
            <w:rStyle w:val="afa"/>
            <w:noProof/>
            <w:sz w:val="28"/>
            <w:szCs w:val="28"/>
          </w:rPr>
          <w:t>1.5</w:t>
        </w:r>
        <w:r w:rsidR="00E3599F" w:rsidRPr="00E3599F">
          <w:rPr>
            <w:rFonts w:eastAsiaTheme="minorEastAsia"/>
            <w:noProof/>
            <w:sz w:val="28"/>
            <w:szCs w:val="28"/>
          </w:rPr>
          <w:tab/>
        </w:r>
        <w:r w:rsidR="00E3599F" w:rsidRPr="00E3599F">
          <w:rPr>
            <w:rStyle w:val="afa"/>
            <w:noProof/>
            <w:sz w:val="28"/>
            <w:szCs w:val="28"/>
          </w:rPr>
          <w:t>Анализ внешнеэкономической деятельности г. Барнаула в 2016-2019 гг.</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_Toc54950510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28</w:t>
        </w:r>
        <w:r w:rsidR="00E3599F" w:rsidRPr="00E3599F">
          <w:rPr>
            <w:noProof/>
            <w:webHidden/>
            <w:sz w:val="28"/>
            <w:szCs w:val="28"/>
          </w:rPr>
          <w:fldChar w:fldCharType="end"/>
        </w:r>
      </w:hyperlink>
    </w:p>
    <w:p w:rsidR="00E3599F" w:rsidRPr="00E3599F" w:rsidRDefault="00B12B16" w:rsidP="00E3599F">
      <w:pPr>
        <w:pStyle w:val="52"/>
        <w:tabs>
          <w:tab w:val="left" w:pos="567"/>
          <w:tab w:val="left" w:pos="1320"/>
          <w:tab w:val="right" w:leader="dot" w:pos="10195"/>
        </w:tabs>
        <w:spacing w:after="0"/>
        <w:ind w:left="0"/>
        <w:rPr>
          <w:rFonts w:eastAsiaTheme="minorEastAsia"/>
          <w:noProof/>
          <w:sz w:val="28"/>
          <w:szCs w:val="28"/>
        </w:rPr>
      </w:pPr>
      <w:hyperlink w:anchor="_Toc54950511" w:history="1">
        <w:r w:rsidR="00E3599F" w:rsidRPr="00E3599F">
          <w:rPr>
            <w:rStyle w:val="afa"/>
            <w:noProof/>
            <w:sz w:val="28"/>
            <w:szCs w:val="28"/>
          </w:rPr>
          <w:t>2</w:t>
        </w:r>
        <w:r w:rsidR="00E3599F" w:rsidRPr="00E3599F">
          <w:rPr>
            <w:rFonts w:eastAsiaTheme="minorEastAsia"/>
            <w:noProof/>
            <w:sz w:val="28"/>
            <w:szCs w:val="28"/>
          </w:rPr>
          <w:tab/>
        </w:r>
        <w:r w:rsidR="00E3599F" w:rsidRPr="00E3599F">
          <w:rPr>
            <w:rStyle w:val="afa"/>
            <w:noProof/>
            <w:sz w:val="28"/>
            <w:szCs w:val="28"/>
          </w:rPr>
          <w:t>Оценка экономического потенциала импорта и экспорта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_Toc54950511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37</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2" w:history="1">
        <w:r w:rsidR="00E3599F" w:rsidRPr="00E3599F">
          <w:rPr>
            <w:rStyle w:val="afa"/>
            <w:noProof/>
            <w:sz w:val="28"/>
            <w:szCs w:val="28"/>
          </w:rPr>
          <w:t>2.1</w:t>
        </w:r>
        <w:r w:rsidR="00E3599F" w:rsidRPr="00E3599F">
          <w:rPr>
            <w:rFonts w:eastAsiaTheme="minorEastAsia"/>
            <w:noProof/>
            <w:sz w:val="28"/>
            <w:szCs w:val="28"/>
          </w:rPr>
          <w:tab/>
        </w:r>
        <w:r w:rsidR="00E3599F" w:rsidRPr="00E3599F">
          <w:rPr>
            <w:rStyle w:val="afa"/>
            <w:noProof/>
            <w:sz w:val="28"/>
            <w:szCs w:val="28"/>
          </w:rPr>
          <w:t>Оценка потенциала импорта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_Toc54950512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37</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3" w:history="1">
        <w:r w:rsidR="00E3599F" w:rsidRPr="00E3599F">
          <w:rPr>
            <w:rStyle w:val="afa"/>
            <w:noProof/>
            <w:sz w:val="28"/>
            <w:szCs w:val="28"/>
          </w:rPr>
          <w:t>2.2</w:t>
        </w:r>
        <w:r w:rsidR="00E3599F" w:rsidRPr="00E3599F">
          <w:rPr>
            <w:rFonts w:eastAsiaTheme="minorEastAsia"/>
            <w:noProof/>
            <w:sz w:val="28"/>
            <w:szCs w:val="28"/>
          </w:rPr>
          <w:tab/>
        </w:r>
        <w:r w:rsidR="00E3599F" w:rsidRPr="00E3599F">
          <w:rPr>
            <w:rStyle w:val="afa"/>
            <w:noProof/>
            <w:sz w:val="28"/>
            <w:szCs w:val="28"/>
          </w:rPr>
          <w:t>Оценка потенциала экспорта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_Toc54950513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54</w:t>
        </w:r>
        <w:r w:rsidR="00E3599F" w:rsidRPr="00E3599F">
          <w:rPr>
            <w:noProof/>
            <w:webHidden/>
            <w:sz w:val="28"/>
            <w:szCs w:val="28"/>
          </w:rPr>
          <w:fldChar w:fldCharType="end"/>
        </w:r>
      </w:hyperlink>
    </w:p>
    <w:p w:rsidR="00E3599F" w:rsidRPr="00E3599F" w:rsidRDefault="00B12B16" w:rsidP="00E3599F">
      <w:pPr>
        <w:pStyle w:val="52"/>
        <w:tabs>
          <w:tab w:val="left" w:pos="567"/>
          <w:tab w:val="left" w:pos="1320"/>
          <w:tab w:val="right" w:leader="dot" w:pos="10195"/>
        </w:tabs>
        <w:spacing w:after="0"/>
        <w:ind w:left="0"/>
        <w:rPr>
          <w:rFonts w:eastAsiaTheme="minorEastAsia"/>
          <w:noProof/>
          <w:sz w:val="28"/>
          <w:szCs w:val="28"/>
        </w:rPr>
      </w:pPr>
      <w:hyperlink w:anchor="_Toc54950514" w:history="1">
        <w:r w:rsidR="00E3599F" w:rsidRPr="00E3599F">
          <w:rPr>
            <w:rStyle w:val="afa"/>
            <w:noProof/>
            <w:sz w:val="28"/>
            <w:szCs w:val="28"/>
          </w:rPr>
          <w:t>3</w:t>
        </w:r>
        <w:r w:rsidR="00E3599F" w:rsidRPr="00E3599F">
          <w:rPr>
            <w:rFonts w:eastAsiaTheme="minorEastAsia"/>
            <w:noProof/>
            <w:sz w:val="28"/>
            <w:szCs w:val="28"/>
          </w:rPr>
          <w:tab/>
        </w:r>
        <w:r w:rsidR="00E3599F" w:rsidRPr="00E3599F">
          <w:rPr>
            <w:rStyle w:val="afa"/>
            <w:noProof/>
            <w:sz w:val="28"/>
            <w:szCs w:val="28"/>
          </w:rPr>
          <w:t>Анализ вывоза в другие регионы РФ из г. Барнаула, а также ввоза товаров из других регионов РФ в г. Барнаул</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_Toc54950514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69</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5" w:history="1">
        <w:r w:rsidR="00E3599F" w:rsidRPr="00E3599F">
          <w:rPr>
            <w:rStyle w:val="afa"/>
            <w:noProof/>
            <w:sz w:val="28"/>
            <w:szCs w:val="28"/>
          </w:rPr>
          <w:t>3.1</w:t>
        </w:r>
        <w:r w:rsidR="00E3599F" w:rsidRPr="00E3599F">
          <w:rPr>
            <w:rFonts w:eastAsiaTheme="minorEastAsia"/>
            <w:noProof/>
            <w:sz w:val="28"/>
            <w:szCs w:val="28"/>
          </w:rPr>
          <w:tab/>
        </w:r>
        <w:r w:rsidR="00E3599F" w:rsidRPr="00E3599F">
          <w:rPr>
            <w:rStyle w:val="afa"/>
            <w:noProof/>
            <w:sz w:val="28"/>
            <w:szCs w:val="28"/>
          </w:rPr>
          <w:t>Результаты анкетирования малых и средних предприятий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_Toc54950515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70</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6" w:history="1">
        <w:r w:rsidR="00E3599F" w:rsidRPr="00E3599F">
          <w:rPr>
            <w:rStyle w:val="afa"/>
            <w:noProof/>
            <w:sz w:val="28"/>
            <w:szCs w:val="28"/>
          </w:rPr>
          <w:t>3.2</w:t>
        </w:r>
        <w:r w:rsidR="00E3599F" w:rsidRPr="00E3599F">
          <w:rPr>
            <w:rFonts w:eastAsiaTheme="minorEastAsia"/>
            <w:noProof/>
            <w:sz w:val="28"/>
            <w:szCs w:val="28"/>
          </w:rPr>
          <w:tab/>
        </w:r>
        <w:r w:rsidR="00E3599F" w:rsidRPr="00E3599F">
          <w:rPr>
            <w:rStyle w:val="afa"/>
            <w:noProof/>
            <w:sz w:val="28"/>
            <w:szCs w:val="28"/>
          </w:rPr>
          <w:t>Сотрудничество с Кемеровской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_Toc54950516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72</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7" w:history="1">
        <w:r w:rsidR="00E3599F" w:rsidRPr="00E3599F">
          <w:rPr>
            <w:rStyle w:val="afa"/>
            <w:noProof/>
            <w:sz w:val="28"/>
            <w:szCs w:val="28"/>
          </w:rPr>
          <w:t>3.3</w:t>
        </w:r>
        <w:r w:rsidR="00E3599F" w:rsidRPr="00E3599F">
          <w:rPr>
            <w:rFonts w:eastAsiaTheme="minorEastAsia"/>
            <w:noProof/>
            <w:sz w:val="28"/>
            <w:szCs w:val="28"/>
          </w:rPr>
          <w:tab/>
        </w:r>
        <w:r w:rsidR="00E3599F" w:rsidRPr="00E3599F">
          <w:rPr>
            <w:rStyle w:val="afa"/>
            <w:noProof/>
            <w:sz w:val="28"/>
            <w:szCs w:val="28"/>
          </w:rPr>
          <w:t>Сотрудничество с Новосибирской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_Toc54950517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74</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8" w:history="1">
        <w:r w:rsidR="00E3599F" w:rsidRPr="00E3599F">
          <w:rPr>
            <w:rStyle w:val="afa"/>
            <w:noProof/>
            <w:sz w:val="28"/>
            <w:szCs w:val="28"/>
          </w:rPr>
          <w:t>3.4</w:t>
        </w:r>
        <w:r w:rsidR="00E3599F" w:rsidRPr="00E3599F">
          <w:rPr>
            <w:rFonts w:eastAsiaTheme="minorEastAsia"/>
            <w:noProof/>
            <w:sz w:val="28"/>
            <w:szCs w:val="28"/>
          </w:rPr>
          <w:tab/>
        </w:r>
        <w:r w:rsidR="00E3599F" w:rsidRPr="00E3599F">
          <w:rPr>
            <w:rStyle w:val="afa"/>
            <w:noProof/>
            <w:sz w:val="28"/>
            <w:szCs w:val="28"/>
          </w:rPr>
          <w:t xml:space="preserve">Сотрудничество с </w:t>
        </w:r>
        <w:r w:rsidR="00E3599F" w:rsidRPr="00E3599F">
          <w:rPr>
            <w:rStyle w:val="afa"/>
            <w:bCs/>
            <w:noProof/>
            <w:sz w:val="28"/>
            <w:szCs w:val="28"/>
          </w:rPr>
          <w:t>Амурской</w:t>
        </w:r>
        <w:r w:rsidR="00E3599F" w:rsidRPr="00E3599F">
          <w:rPr>
            <w:rStyle w:val="afa"/>
            <w:noProof/>
            <w:sz w:val="28"/>
            <w:szCs w:val="28"/>
          </w:rPr>
          <w:t xml:space="preserve">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_Toc54950518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76</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19" w:history="1">
        <w:r w:rsidR="00E3599F" w:rsidRPr="00E3599F">
          <w:rPr>
            <w:rStyle w:val="afa"/>
            <w:noProof/>
            <w:sz w:val="28"/>
            <w:szCs w:val="28"/>
          </w:rPr>
          <w:t>3.5</w:t>
        </w:r>
        <w:r w:rsidR="00E3599F" w:rsidRPr="00E3599F">
          <w:rPr>
            <w:rFonts w:eastAsiaTheme="minorEastAsia"/>
            <w:noProof/>
            <w:sz w:val="28"/>
            <w:szCs w:val="28"/>
          </w:rPr>
          <w:tab/>
        </w:r>
        <w:r w:rsidR="00E3599F" w:rsidRPr="00E3599F">
          <w:rPr>
            <w:rStyle w:val="afa"/>
            <w:noProof/>
            <w:sz w:val="28"/>
            <w:szCs w:val="28"/>
          </w:rPr>
          <w:t xml:space="preserve">Сотрудничество с </w:t>
        </w:r>
        <w:r w:rsidR="00E3599F" w:rsidRPr="00E3599F">
          <w:rPr>
            <w:rStyle w:val="afa"/>
            <w:noProof/>
            <w:sz w:val="28"/>
            <w:szCs w:val="28"/>
            <w:shd w:val="clear" w:color="auto" w:fill="FFFFFF"/>
          </w:rPr>
          <w:t>Астраханской</w:t>
        </w:r>
        <w:r w:rsidR="00E3599F" w:rsidRPr="00E3599F">
          <w:rPr>
            <w:rStyle w:val="afa"/>
            <w:noProof/>
            <w:sz w:val="28"/>
            <w:szCs w:val="28"/>
          </w:rPr>
          <w:t xml:space="preserve">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_Toc54950519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77</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20" w:history="1">
        <w:r w:rsidR="00E3599F" w:rsidRPr="00E3599F">
          <w:rPr>
            <w:rStyle w:val="afa"/>
            <w:noProof/>
            <w:sz w:val="28"/>
            <w:szCs w:val="28"/>
          </w:rPr>
          <w:t>3.6</w:t>
        </w:r>
        <w:r w:rsidR="00E3599F" w:rsidRPr="00E3599F">
          <w:rPr>
            <w:rFonts w:eastAsiaTheme="minorEastAsia"/>
            <w:noProof/>
            <w:sz w:val="28"/>
            <w:szCs w:val="28"/>
          </w:rPr>
          <w:tab/>
        </w:r>
        <w:r w:rsidR="00E3599F" w:rsidRPr="00E3599F">
          <w:rPr>
            <w:rStyle w:val="afa"/>
            <w:noProof/>
            <w:sz w:val="28"/>
            <w:szCs w:val="28"/>
          </w:rPr>
          <w:t xml:space="preserve">Сотрудничество с </w:t>
        </w:r>
        <w:r w:rsidR="00E3599F" w:rsidRPr="00E3599F">
          <w:rPr>
            <w:rStyle w:val="afa"/>
            <w:bCs/>
            <w:noProof/>
            <w:sz w:val="28"/>
            <w:szCs w:val="28"/>
          </w:rPr>
          <w:t>Белгородской</w:t>
        </w:r>
        <w:r w:rsidR="00E3599F" w:rsidRPr="00E3599F">
          <w:rPr>
            <w:rStyle w:val="afa"/>
            <w:noProof/>
            <w:sz w:val="28"/>
            <w:szCs w:val="28"/>
          </w:rPr>
          <w:t xml:space="preserve">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_Toc54950520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77</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21" w:history="1">
        <w:r w:rsidR="00E3599F" w:rsidRPr="00E3599F">
          <w:rPr>
            <w:rStyle w:val="afa"/>
            <w:noProof/>
            <w:sz w:val="28"/>
            <w:szCs w:val="28"/>
          </w:rPr>
          <w:t>3.7</w:t>
        </w:r>
        <w:r w:rsidR="00E3599F" w:rsidRPr="00E3599F">
          <w:rPr>
            <w:rFonts w:eastAsiaTheme="minorEastAsia"/>
            <w:noProof/>
            <w:sz w:val="28"/>
            <w:szCs w:val="28"/>
          </w:rPr>
          <w:tab/>
        </w:r>
        <w:r w:rsidR="00E3599F" w:rsidRPr="00E3599F">
          <w:rPr>
            <w:rStyle w:val="afa"/>
            <w:noProof/>
            <w:sz w:val="28"/>
            <w:szCs w:val="28"/>
          </w:rPr>
          <w:t>Сотрудничество с Иркутской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_Toc54950521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78</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22" w:history="1">
        <w:r w:rsidR="00E3599F" w:rsidRPr="00E3599F">
          <w:rPr>
            <w:rStyle w:val="afa"/>
            <w:noProof/>
            <w:sz w:val="28"/>
            <w:szCs w:val="28"/>
          </w:rPr>
          <w:t>3.8</w:t>
        </w:r>
        <w:r w:rsidR="00E3599F" w:rsidRPr="00E3599F">
          <w:rPr>
            <w:rFonts w:eastAsiaTheme="minorEastAsia"/>
            <w:noProof/>
            <w:sz w:val="28"/>
            <w:szCs w:val="28"/>
          </w:rPr>
          <w:tab/>
        </w:r>
        <w:r w:rsidR="00E3599F" w:rsidRPr="00E3599F">
          <w:rPr>
            <w:rStyle w:val="afa"/>
            <w:noProof/>
            <w:sz w:val="28"/>
            <w:szCs w:val="28"/>
          </w:rPr>
          <w:t>Сотрудничество с Калининградской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_Toc54950522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80</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23" w:history="1">
        <w:r w:rsidR="00E3599F" w:rsidRPr="00E3599F">
          <w:rPr>
            <w:rStyle w:val="afa"/>
            <w:noProof/>
            <w:sz w:val="28"/>
            <w:szCs w:val="28"/>
          </w:rPr>
          <w:t>3.9</w:t>
        </w:r>
        <w:r w:rsidR="00E3599F" w:rsidRPr="00E3599F">
          <w:rPr>
            <w:rFonts w:eastAsiaTheme="minorEastAsia"/>
            <w:noProof/>
            <w:sz w:val="28"/>
            <w:szCs w:val="28"/>
          </w:rPr>
          <w:tab/>
        </w:r>
        <w:r w:rsidR="00E3599F" w:rsidRPr="00E3599F">
          <w:rPr>
            <w:rStyle w:val="afa"/>
            <w:noProof/>
            <w:sz w:val="28"/>
            <w:szCs w:val="28"/>
          </w:rPr>
          <w:t>Сотрудничество с Камчатским краем</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_Toc54950523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81</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24" w:history="1">
        <w:r w:rsidR="00E3599F" w:rsidRPr="00E3599F">
          <w:rPr>
            <w:rStyle w:val="afa"/>
            <w:noProof/>
            <w:sz w:val="28"/>
            <w:szCs w:val="28"/>
          </w:rPr>
          <w:t>3.10</w:t>
        </w:r>
        <w:r w:rsidR="00E3599F" w:rsidRPr="00E3599F">
          <w:rPr>
            <w:rFonts w:eastAsiaTheme="minorEastAsia"/>
            <w:noProof/>
            <w:sz w:val="28"/>
            <w:szCs w:val="28"/>
          </w:rPr>
          <w:tab/>
        </w:r>
        <w:r w:rsidR="00E3599F" w:rsidRPr="00E3599F">
          <w:rPr>
            <w:rStyle w:val="afa"/>
            <w:noProof/>
            <w:sz w:val="28"/>
            <w:szCs w:val="28"/>
          </w:rPr>
          <w:t>Сотрудничество с Красноярским краем</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_Toc54950524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81</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25" w:history="1">
        <w:r w:rsidR="00E3599F" w:rsidRPr="00E3599F">
          <w:rPr>
            <w:rStyle w:val="afa"/>
            <w:noProof/>
            <w:sz w:val="28"/>
            <w:szCs w:val="28"/>
          </w:rPr>
          <w:t>3.11</w:t>
        </w:r>
        <w:r w:rsidR="00E3599F" w:rsidRPr="00E3599F">
          <w:rPr>
            <w:rFonts w:eastAsiaTheme="minorEastAsia"/>
            <w:noProof/>
            <w:sz w:val="28"/>
            <w:szCs w:val="28"/>
          </w:rPr>
          <w:tab/>
        </w:r>
        <w:r w:rsidR="00E3599F" w:rsidRPr="00E3599F">
          <w:rPr>
            <w:rStyle w:val="afa"/>
            <w:noProof/>
            <w:sz w:val="28"/>
            <w:szCs w:val="28"/>
          </w:rPr>
          <w:t>Сотрудничество с Курской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_Toc54950525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83</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26" w:history="1">
        <w:r w:rsidR="00E3599F" w:rsidRPr="00E3599F">
          <w:rPr>
            <w:rStyle w:val="afa"/>
            <w:noProof/>
            <w:sz w:val="28"/>
            <w:szCs w:val="28"/>
          </w:rPr>
          <w:t>3.12</w:t>
        </w:r>
        <w:r w:rsidR="00E3599F" w:rsidRPr="00E3599F">
          <w:rPr>
            <w:rFonts w:eastAsiaTheme="minorEastAsia"/>
            <w:noProof/>
            <w:sz w:val="28"/>
            <w:szCs w:val="28"/>
          </w:rPr>
          <w:tab/>
        </w:r>
        <w:r w:rsidR="00E3599F" w:rsidRPr="00E3599F">
          <w:rPr>
            <w:rStyle w:val="afa"/>
            <w:noProof/>
            <w:sz w:val="28"/>
            <w:szCs w:val="28"/>
          </w:rPr>
          <w:t>Сотрудничество с г. Москвой</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_Toc54950526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83</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27" w:history="1">
        <w:r w:rsidR="00E3599F" w:rsidRPr="00E3599F">
          <w:rPr>
            <w:rStyle w:val="afa"/>
            <w:noProof/>
            <w:sz w:val="28"/>
            <w:szCs w:val="28"/>
          </w:rPr>
          <w:t>3.13</w:t>
        </w:r>
        <w:r w:rsidR="00E3599F" w:rsidRPr="00E3599F">
          <w:rPr>
            <w:rFonts w:eastAsiaTheme="minorEastAsia"/>
            <w:noProof/>
            <w:sz w:val="28"/>
            <w:szCs w:val="28"/>
          </w:rPr>
          <w:tab/>
        </w:r>
        <w:r w:rsidR="00E3599F" w:rsidRPr="00E3599F">
          <w:rPr>
            <w:rStyle w:val="afa"/>
            <w:noProof/>
            <w:sz w:val="28"/>
            <w:szCs w:val="28"/>
          </w:rPr>
          <w:t>Сотрудничество с Мурманской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_Toc54950527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85</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28" w:history="1">
        <w:r w:rsidR="00E3599F" w:rsidRPr="00E3599F">
          <w:rPr>
            <w:rStyle w:val="afa"/>
            <w:noProof/>
            <w:sz w:val="28"/>
            <w:szCs w:val="28"/>
          </w:rPr>
          <w:t>3.15</w:t>
        </w:r>
        <w:r w:rsidR="00E3599F" w:rsidRPr="00E3599F">
          <w:rPr>
            <w:rFonts w:eastAsiaTheme="minorEastAsia"/>
            <w:noProof/>
            <w:sz w:val="28"/>
            <w:szCs w:val="28"/>
          </w:rPr>
          <w:tab/>
        </w:r>
        <w:r w:rsidR="00E3599F" w:rsidRPr="00E3599F">
          <w:rPr>
            <w:rStyle w:val="afa"/>
            <w:noProof/>
            <w:sz w:val="28"/>
            <w:szCs w:val="28"/>
          </w:rPr>
          <w:t>Сотрудничество с Омской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_Toc54950528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86</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29" w:history="1">
        <w:r w:rsidR="00E3599F" w:rsidRPr="00E3599F">
          <w:rPr>
            <w:rStyle w:val="afa"/>
            <w:noProof/>
            <w:sz w:val="28"/>
            <w:szCs w:val="28"/>
          </w:rPr>
          <w:t>3.16</w:t>
        </w:r>
        <w:r w:rsidR="00E3599F" w:rsidRPr="00E3599F">
          <w:rPr>
            <w:rFonts w:eastAsiaTheme="minorEastAsia"/>
            <w:noProof/>
            <w:sz w:val="28"/>
            <w:szCs w:val="28"/>
          </w:rPr>
          <w:tab/>
        </w:r>
        <w:r w:rsidR="00E3599F" w:rsidRPr="00E3599F">
          <w:rPr>
            <w:rStyle w:val="afa"/>
            <w:noProof/>
            <w:sz w:val="28"/>
            <w:szCs w:val="28"/>
          </w:rPr>
          <w:t>Сотрудничество с Оренбургской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_Toc54950529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87</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0" w:history="1">
        <w:r w:rsidR="00E3599F" w:rsidRPr="00E3599F">
          <w:rPr>
            <w:rStyle w:val="afa"/>
            <w:noProof/>
            <w:sz w:val="28"/>
            <w:szCs w:val="28"/>
          </w:rPr>
          <w:t>3.17</w:t>
        </w:r>
        <w:r w:rsidR="00E3599F" w:rsidRPr="00E3599F">
          <w:rPr>
            <w:rFonts w:eastAsiaTheme="minorEastAsia"/>
            <w:noProof/>
            <w:sz w:val="28"/>
            <w:szCs w:val="28"/>
          </w:rPr>
          <w:tab/>
        </w:r>
        <w:r w:rsidR="00E3599F" w:rsidRPr="00E3599F">
          <w:rPr>
            <w:rStyle w:val="afa"/>
            <w:noProof/>
            <w:sz w:val="28"/>
            <w:szCs w:val="28"/>
          </w:rPr>
          <w:t xml:space="preserve">Сотрудничество с </w:t>
        </w:r>
        <w:r w:rsidR="00E3599F" w:rsidRPr="00E3599F">
          <w:rPr>
            <w:rStyle w:val="afa"/>
            <w:bCs/>
            <w:noProof/>
            <w:sz w:val="28"/>
            <w:szCs w:val="28"/>
          </w:rPr>
          <w:t>Приморским краем</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_Toc54950530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88</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1" w:history="1">
        <w:r w:rsidR="00E3599F" w:rsidRPr="00E3599F">
          <w:rPr>
            <w:rStyle w:val="afa"/>
            <w:noProof/>
            <w:sz w:val="28"/>
            <w:szCs w:val="28"/>
          </w:rPr>
          <w:t>3.18</w:t>
        </w:r>
        <w:r w:rsidR="00E3599F" w:rsidRPr="00E3599F">
          <w:rPr>
            <w:rFonts w:eastAsiaTheme="minorEastAsia"/>
            <w:noProof/>
            <w:sz w:val="28"/>
            <w:szCs w:val="28"/>
          </w:rPr>
          <w:tab/>
        </w:r>
        <w:r w:rsidR="00E3599F" w:rsidRPr="00E3599F">
          <w:rPr>
            <w:rStyle w:val="afa"/>
            <w:noProof/>
            <w:sz w:val="28"/>
            <w:szCs w:val="28"/>
          </w:rPr>
          <w:t>Сотрудничество с Псковской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_Toc54950531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89</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2" w:history="1">
        <w:r w:rsidR="00E3599F" w:rsidRPr="00E3599F">
          <w:rPr>
            <w:rStyle w:val="afa"/>
            <w:noProof/>
            <w:sz w:val="28"/>
            <w:szCs w:val="28"/>
          </w:rPr>
          <w:t>3.19</w:t>
        </w:r>
        <w:r w:rsidR="00E3599F" w:rsidRPr="00E3599F">
          <w:rPr>
            <w:rFonts w:eastAsiaTheme="minorEastAsia"/>
            <w:noProof/>
            <w:sz w:val="28"/>
            <w:szCs w:val="28"/>
          </w:rPr>
          <w:tab/>
        </w:r>
        <w:r w:rsidR="00E3599F" w:rsidRPr="00E3599F">
          <w:rPr>
            <w:rStyle w:val="afa"/>
            <w:noProof/>
            <w:sz w:val="28"/>
            <w:szCs w:val="28"/>
          </w:rPr>
          <w:t>Сотрудничество с Республикой Алтай</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_Toc54950532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89</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3" w:history="1">
        <w:r w:rsidR="00E3599F" w:rsidRPr="00E3599F">
          <w:rPr>
            <w:rStyle w:val="afa"/>
            <w:noProof/>
            <w:sz w:val="28"/>
            <w:szCs w:val="28"/>
          </w:rPr>
          <w:t>3.20</w:t>
        </w:r>
        <w:r w:rsidR="00E3599F" w:rsidRPr="00E3599F">
          <w:rPr>
            <w:rFonts w:eastAsiaTheme="minorEastAsia"/>
            <w:noProof/>
            <w:sz w:val="28"/>
            <w:szCs w:val="28"/>
          </w:rPr>
          <w:tab/>
        </w:r>
        <w:r w:rsidR="00E3599F" w:rsidRPr="00E3599F">
          <w:rPr>
            <w:rStyle w:val="afa"/>
            <w:noProof/>
            <w:sz w:val="28"/>
            <w:szCs w:val="28"/>
          </w:rPr>
          <w:t>Сотрудничество с Республикой Дагестан</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_Toc54950533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90</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4" w:history="1">
        <w:r w:rsidR="00E3599F" w:rsidRPr="00E3599F">
          <w:rPr>
            <w:rStyle w:val="afa"/>
            <w:noProof/>
            <w:sz w:val="28"/>
            <w:szCs w:val="28"/>
          </w:rPr>
          <w:t>3.21</w:t>
        </w:r>
        <w:r w:rsidR="00E3599F" w:rsidRPr="00E3599F">
          <w:rPr>
            <w:rFonts w:eastAsiaTheme="minorEastAsia"/>
            <w:noProof/>
            <w:sz w:val="28"/>
            <w:szCs w:val="28"/>
          </w:rPr>
          <w:tab/>
        </w:r>
        <w:r w:rsidR="00E3599F" w:rsidRPr="00E3599F">
          <w:rPr>
            <w:rStyle w:val="afa"/>
            <w:noProof/>
            <w:sz w:val="28"/>
            <w:szCs w:val="28"/>
          </w:rPr>
          <w:t>Сотрудничество с Республикой Крым</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_Toc54950534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91</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5" w:history="1">
        <w:r w:rsidR="00E3599F" w:rsidRPr="00E3599F">
          <w:rPr>
            <w:rStyle w:val="afa"/>
            <w:noProof/>
            <w:sz w:val="28"/>
            <w:szCs w:val="28"/>
          </w:rPr>
          <w:t>3.22</w:t>
        </w:r>
        <w:r w:rsidR="00E3599F" w:rsidRPr="00E3599F">
          <w:rPr>
            <w:rFonts w:eastAsiaTheme="minorEastAsia"/>
            <w:noProof/>
            <w:sz w:val="28"/>
            <w:szCs w:val="28"/>
          </w:rPr>
          <w:tab/>
        </w:r>
        <w:r w:rsidR="00E3599F" w:rsidRPr="00E3599F">
          <w:rPr>
            <w:rStyle w:val="afa"/>
            <w:noProof/>
            <w:sz w:val="28"/>
            <w:szCs w:val="28"/>
          </w:rPr>
          <w:t>Сотрудничество с Республикой Саха (Якутия)</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_Toc54950535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91</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6" w:history="1">
        <w:r w:rsidR="00E3599F" w:rsidRPr="00E3599F">
          <w:rPr>
            <w:rStyle w:val="afa"/>
            <w:noProof/>
            <w:sz w:val="28"/>
            <w:szCs w:val="28"/>
          </w:rPr>
          <w:t>3.23</w:t>
        </w:r>
        <w:r w:rsidR="00E3599F" w:rsidRPr="00E3599F">
          <w:rPr>
            <w:rFonts w:eastAsiaTheme="minorEastAsia"/>
            <w:noProof/>
            <w:sz w:val="28"/>
            <w:szCs w:val="28"/>
          </w:rPr>
          <w:tab/>
        </w:r>
        <w:r w:rsidR="00E3599F" w:rsidRPr="00E3599F">
          <w:rPr>
            <w:rStyle w:val="afa"/>
            <w:noProof/>
            <w:sz w:val="28"/>
            <w:szCs w:val="28"/>
          </w:rPr>
          <w:t xml:space="preserve">Сотрудничество с Республикой </w:t>
        </w:r>
        <w:r w:rsidR="00E3599F" w:rsidRPr="00E3599F">
          <w:rPr>
            <w:rStyle w:val="afa"/>
            <w:bCs/>
            <w:noProof/>
            <w:sz w:val="28"/>
            <w:szCs w:val="28"/>
          </w:rPr>
          <w:t>Татарстан</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_Toc54950536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92</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7" w:history="1">
        <w:r w:rsidR="00E3599F" w:rsidRPr="00E3599F">
          <w:rPr>
            <w:rStyle w:val="afa"/>
            <w:noProof/>
            <w:sz w:val="28"/>
            <w:szCs w:val="28"/>
          </w:rPr>
          <w:t>3.24</w:t>
        </w:r>
        <w:r w:rsidR="00E3599F" w:rsidRPr="00E3599F">
          <w:rPr>
            <w:rFonts w:eastAsiaTheme="minorEastAsia"/>
            <w:noProof/>
            <w:sz w:val="28"/>
            <w:szCs w:val="28"/>
          </w:rPr>
          <w:tab/>
        </w:r>
        <w:r w:rsidR="00E3599F" w:rsidRPr="00E3599F">
          <w:rPr>
            <w:rStyle w:val="afa"/>
            <w:noProof/>
            <w:sz w:val="28"/>
            <w:szCs w:val="28"/>
          </w:rPr>
          <w:t>Сотрудничество с Республикой Тыва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_Toc54950537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94</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8" w:history="1">
        <w:r w:rsidR="00E3599F" w:rsidRPr="00E3599F">
          <w:rPr>
            <w:rStyle w:val="afa"/>
            <w:noProof/>
            <w:sz w:val="28"/>
            <w:szCs w:val="28"/>
          </w:rPr>
          <w:t>3.25</w:t>
        </w:r>
        <w:r w:rsidR="00E3599F" w:rsidRPr="00E3599F">
          <w:rPr>
            <w:rFonts w:eastAsiaTheme="minorEastAsia"/>
            <w:noProof/>
            <w:sz w:val="28"/>
            <w:szCs w:val="28"/>
          </w:rPr>
          <w:tab/>
        </w:r>
        <w:r w:rsidR="00E3599F" w:rsidRPr="00E3599F">
          <w:rPr>
            <w:rStyle w:val="afa"/>
            <w:noProof/>
            <w:sz w:val="28"/>
            <w:szCs w:val="28"/>
          </w:rPr>
          <w:t>Сотрудничество с Ростовской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_Toc54950538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94</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39" w:history="1">
        <w:r w:rsidR="00E3599F" w:rsidRPr="00E3599F">
          <w:rPr>
            <w:rStyle w:val="afa"/>
            <w:noProof/>
            <w:sz w:val="28"/>
            <w:szCs w:val="28"/>
          </w:rPr>
          <w:t>3.26</w:t>
        </w:r>
        <w:r w:rsidR="00E3599F" w:rsidRPr="00E3599F">
          <w:rPr>
            <w:rFonts w:eastAsiaTheme="minorEastAsia"/>
            <w:noProof/>
            <w:sz w:val="28"/>
            <w:szCs w:val="28"/>
          </w:rPr>
          <w:tab/>
        </w:r>
        <w:r w:rsidR="00E3599F" w:rsidRPr="00E3599F">
          <w:rPr>
            <w:rStyle w:val="afa"/>
            <w:noProof/>
            <w:sz w:val="28"/>
            <w:szCs w:val="28"/>
          </w:rPr>
          <w:t>Сотрудничество с г. Санкт-Петербург</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_Toc54950539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95</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0" w:history="1">
        <w:r w:rsidR="00E3599F" w:rsidRPr="00E3599F">
          <w:rPr>
            <w:rStyle w:val="afa"/>
            <w:noProof/>
            <w:sz w:val="28"/>
            <w:szCs w:val="28"/>
          </w:rPr>
          <w:t>3.27</w:t>
        </w:r>
        <w:r w:rsidR="00E3599F" w:rsidRPr="00E3599F">
          <w:rPr>
            <w:rFonts w:eastAsiaTheme="minorEastAsia"/>
            <w:noProof/>
            <w:sz w:val="28"/>
            <w:szCs w:val="28"/>
          </w:rPr>
          <w:tab/>
        </w:r>
        <w:r w:rsidR="00E3599F" w:rsidRPr="00E3599F">
          <w:rPr>
            <w:rStyle w:val="afa"/>
            <w:noProof/>
            <w:sz w:val="28"/>
            <w:szCs w:val="28"/>
          </w:rPr>
          <w:t>Сотрудничество с Сахалинской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_Toc54950540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96</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1" w:history="1">
        <w:r w:rsidR="00E3599F" w:rsidRPr="00E3599F">
          <w:rPr>
            <w:rStyle w:val="afa"/>
            <w:noProof/>
            <w:sz w:val="28"/>
            <w:szCs w:val="28"/>
          </w:rPr>
          <w:t>3.28</w:t>
        </w:r>
        <w:r w:rsidR="00E3599F" w:rsidRPr="00E3599F">
          <w:rPr>
            <w:rFonts w:eastAsiaTheme="minorEastAsia"/>
            <w:noProof/>
            <w:sz w:val="28"/>
            <w:szCs w:val="28"/>
          </w:rPr>
          <w:tab/>
        </w:r>
        <w:r w:rsidR="00E3599F" w:rsidRPr="00E3599F">
          <w:rPr>
            <w:rStyle w:val="afa"/>
            <w:noProof/>
            <w:sz w:val="28"/>
            <w:szCs w:val="28"/>
          </w:rPr>
          <w:t>Сотрудничество с Свердловской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_Toc54950541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97</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2" w:history="1">
        <w:r w:rsidR="00E3599F" w:rsidRPr="00E3599F">
          <w:rPr>
            <w:rStyle w:val="afa"/>
            <w:noProof/>
            <w:sz w:val="28"/>
            <w:szCs w:val="28"/>
          </w:rPr>
          <w:t>3.29</w:t>
        </w:r>
        <w:r w:rsidR="00E3599F" w:rsidRPr="00E3599F">
          <w:rPr>
            <w:rFonts w:eastAsiaTheme="minorEastAsia"/>
            <w:noProof/>
            <w:sz w:val="28"/>
            <w:szCs w:val="28"/>
          </w:rPr>
          <w:tab/>
        </w:r>
        <w:r w:rsidR="00E3599F" w:rsidRPr="00E3599F">
          <w:rPr>
            <w:rStyle w:val="afa"/>
            <w:noProof/>
            <w:sz w:val="28"/>
            <w:szCs w:val="28"/>
          </w:rPr>
          <w:t>Сотрудничество с Томской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_Toc54950542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98</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3" w:history="1">
        <w:r w:rsidR="00E3599F" w:rsidRPr="00E3599F">
          <w:rPr>
            <w:rStyle w:val="afa"/>
            <w:noProof/>
            <w:sz w:val="28"/>
            <w:szCs w:val="28"/>
          </w:rPr>
          <w:t>3.30</w:t>
        </w:r>
        <w:r w:rsidR="00E3599F" w:rsidRPr="00E3599F">
          <w:rPr>
            <w:rFonts w:eastAsiaTheme="minorEastAsia"/>
            <w:noProof/>
            <w:sz w:val="28"/>
            <w:szCs w:val="28"/>
          </w:rPr>
          <w:tab/>
        </w:r>
        <w:r w:rsidR="00E3599F" w:rsidRPr="00E3599F">
          <w:rPr>
            <w:rStyle w:val="afa"/>
            <w:noProof/>
            <w:sz w:val="28"/>
            <w:szCs w:val="28"/>
          </w:rPr>
          <w:t>Сотрудничество с Удмуртской Республикой</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_Toc54950543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100</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4" w:history="1">
        <w:r w:rsidR="00E3599F" w:rsidRPr="00E3599F">
          <w:rPr>
            <w:rStyle w:val="afa"/>
            <w:noProof/>
            <w:sz w:val="28"/>
            <w:szCs w:val="28"/>
          </w:rPr>
          <w:t>3.31</w:t>
        </w:r>
        <w:r w:rsidR="00E3599F" w:rsidRPr="00E3599F">
          <w:rPr>
            <w:rFonts w:eastAsiaTheme="minorEastAsia"/>
            <w:noProof/>
            <w:sz w:val="28"/>
            <w:szCs w:val="28"/>
          </w:rPr>
          <w:tab/>
        </w:r>
        <w:r w:rsidR="00E3599F" w:rsidRPr="00E3599F">
          <w:rPr>
            <w:rStyle w:val="afa"/>
            <w:noProof/>
            <w:sz w:val="28"/>
            <w:szCs w:val="28"/>
          </w:rPr>
          <w:t>Сотрудничество с Хабаровским краем</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_Toc54950544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101</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5" w:history="1">
        <w:r w:rsidR="00E3599F" w:rsidRPr="00E3599F">
          <w:rPr>
            <w:rStyle w:val="afa"/>
            <w:noProof/>
            <w:sz w:val="28"/>
            <w:szCs w:val="28"/>
          </w:rPr>
          <w:t>3.32</w:t>
        </w:r>
        <w:r w:rsidR="00E3599F" w:rsidRPr="00E3599F">
          <w:rPr>
            <w:rFonts w:eastAsiaTheme="minorEastAsia"/>
            <w:noProof/>
            <w:sz w:val="28"/>
            <w:szCs w:val="28"/>
          </w:rPr>
          <w:tab/>
        </w:r>
        <w:r w:rsidR="00E3599F" w:rsidRPr="00E3599F">
          <w:rPr>
            <w:rStyle w:val="afa"/>
            <w:noProof/>
            <w:sz w:val="28"/>
            <w:szCs w:val="28"/>
          </w:rPr>
          <w:t>Сотрудничество с Челябинской областью</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_Toc54950545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102</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6" w:history="1">
        <w:r w:rsidR="00E3599F" w:rsidRPr="00E3599F">
          <w:rPr>
            <w:rStyle w:val="afa"/>
            <w:noProof/>
            <w:sz w:val="28"/>
            <w:szCs w:val="28"/>
          </w:rPr>
          <w:t>3.33</w:t>
        </w:r>
        <w:r w:rsidR="00E3599F" w:rsidRPr="00E3599F">
          <w:rPr>
            <w:rFonts w:eastAsiaTheme="minorEastAsia"/>
            <w:noProof/>
            <w:sz w:val="28"/>
            <w:szCs w:val="28"/>
          </w:rPr>
          <w:tab/>
        </w:r>
        <w:r w:rsidR="00E3599F" w:rsidRPr="00E3599F">
          <w:rPr>
            <w:rStyle w:val="afa"/>
            <w:noProof/>
            <w:sz w:val="28"/>
            <w:szCs w:val="28"/>
          </w:rPr>
          <w:t>Сотрудничество с Чувашской Республикой</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_Toc54950546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103</w:t>
        </w:r>
        <w:r w:rsidR="00E3599F" w:rsidRPr="00E3599F">
          <w:rPr>
            <w:noProof/>
            <w:webHidden/>
            <w:sz w:val="28"/>
            <w:szCs w:val="28"/>
          </w:rPr>
          <w:fldChar w:fldCharType="end"/>
        </w:r>
      </w:hyperlink>
    </w:p>
    <w:p w:rsidR="00E3599F" w:rsidRPr="00E3599F" w:rsidRDefault="00B12B16" w:rsidP="00E3599F">
      <w:pPr>
        <w:pStyle w:val="52"/>
        <w:tabs>
          <w:tab w:val="left" w:pos="567"/>
          <w:tab w:val="left" w:pos="1760"/>
          <w:tab w:val="right" w:leader="dot" w:pos="10195"/>
        </w:tabs>
        <w:spacing w:after="0"/>
        <w:ind w:left="0"/>
        <w:rPr>
          <w:rFonts w:eastAsiaTheme="minorEastAsia"/>
          <w:noProof/>
          <w:sz w:val="28"/>
          <w:szCs w:val="28"/>
        </w:rPr>
      </w:pPr>
      <w:hyperlink w:anchor="_Toc54950547" w:history="1">
        <w:r w:rsidR="00E3599F" w:rsidRPr="00E3599F">
          <w:rPr>
            <w:rStyle w:val="afa"/>
            <w:noProof/>
            <w:sz w:val="28"/>
            <w:szCs w:val="28"/>
          </w:rPr>
          <w:t>3.34</w:t>
        </w:r>
        <w:r w:rsidR="00E3599F" w:rsidRPr="00E3599F">
          <w:rPr>
            <w:rFonts w:eastAsiaTheme="minorEastAsia"/>
            <w:noProof/>
            <w:sz w:val="28"/>
            <w:szCs w:val="28"/>
          </w:rPr>
          <w:tab/>
        </w:r>
        <w:r w:rsidR="00E3599F" w:rsidRPr="00E3599F">
          <w:rPr>
            <w:rStyle w:val="afa"/>
            <w:noProof/>
            <w:sz w:val="28"/>
            <w:szCs w:val="28"/>
          </w:rPr>
          <w:t>Сотрудничество с Ямало-Ненецким автономным округом</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_Toc54950547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104</w:t>
        </w:r>
        <w:r w:rsidR="00E3599F" w:rsidRPr="00E3599F">
          <w:rPr>
            <w:noProof/>
            <w:webHidden/>
            <w:sz w:val="28"/>
            <w:szCs w:val="28"/>
          </w:rPr>
          <w:fldChar w:fldCharType="end"/>
        </w:r>
      </w:hyperlink>
    </w:p>
    <w:p w:rsidR="00E3599F" w:rsidRPr="00E3599F" w:rsidRDefault="00B12B16" w:rsidP="00E3599F">
      <w:pPr>
        <w:pStyle w:val="52"/>
        <w:tabs>
          <w:tab w:val="left" w:pos="567"/>
          <w:tab w:val="left" w:pos="1320"/>
          <w:tab w:val="right" w:leader="dot" w:pos="10195"/>
        </w:tabs>
        <w:spacing w:after="0"/>
        <w:ind w:left="0"/>
        <w:rPr>
          <w:rFonts w:eastAsiaTheme="minorEastAsia"/>
          <w:noProof/>
          <w:sz w:val="28"/>
          <w:szCs w:val="28"/>
        </w:rPr>
      </w:pPr>
      <w:hyperlink w:anchor="_Toc54950548" w:history="1">
        <w:r w:rsidR="00E3599F" w:rsidRPr="00E3599F">
          <w:rPr>
            <w:rStyle w:val="afa"/>
            <w:noProof/>
            <w:sz w:val="28"/>
            <w:szCs w:val="28"/>
          </w:rPr>
          <w:t>4</w:t>
        </w:r>
        <w:r w:rsidR="00E3599F" w:rsidRPr="00E3599F">
          <w:rPr>
            <w:rFonts w:eastAsiaTheme="minorEastAsia"/>
            <w:noProof/>
            <w:sz w:val="28"/>
            <w:szCs w:val="28"/>
          </w:rPr>
          <w:tab/>
        </w:r>
        <w:r w:rsidR="00E3599F" w:rsidRPr="00E3599F">
          <w:rPr>
            <w:rStyle w:val="afa"/>
            <w:noProof/>
            <w:sz w:val="28"/>
            <w:szCs w:val="28"/>
          </w:rPr>
          <w:t>Анализ структуры и динамики объемов производства в г. Барнаула по основным группам продукции, тенденции производства по основным группам продукции в г. Барнауле</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_Toc54950548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105</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49" w:history="1">
        <w:r w:rsidR="00E3599F" w:rsidRPr="00E3599F">
          <w:rPr>
            <w:rStyle w:val="afa"/>
            <w:noProof/>
            <w:sz w:val="28"/>
            <w:szCs w:val="28"/>
          </w:rPr>
          <w:t>4.1</w:t>
        </w:r>
        <w:r w:rsidR="00E3599F" w:rsidRPr="00E3599F">
          <w:rPr>
            <w:rFonts w:eastAsiaTheme="minorEastAsia"/>
            <w:noProof/>
            <w:sz w:val="28"/>
            <w:szCs w:val="28"/>
          </w:rPr>
          <w:tab/>
        </w:r>
        <w:r w:rsidR="00E3599F" w:rsidRPr="00E3599F">
          <w:rPr>
            <w:rStyle w:val="afa"/>
            <w:noProof/>
            <w:sz w:val="28"/>
            <w:szCs w:val="28"/>
          </w:rPr>
          <w:t>Анализ структуры и динамики объемов производства в г. Барнауле по основным группам продукции</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_Toc54950549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105</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0" w:history="1">
        <w:r w:rsidR="00E3599F" w:rsidRPr="00E3599F">
          <w:rPr>
            <w:rStyle w:val="afa"/>
            <w:noProof/>
            <w:sz w:val="28"/>
            <w:szCs w:val="28"/>
          </w:rPr>
          <w:t>4.2</w:t>
        </w:r>
        <w:r w:rsidR="00E3599F" w:rsidRPr="00E3599F">
          <w:rPr>
            <w:rFonts w:eastAsiaTheme="minorEastAsia"/>
            <w:noProof/>
            <w:sz w:val="28"/>
            <w:szCs w:val="28"/>
          </w:rPr>
          <w:tab/>
        </w:r>
        <w:r w:rsidR="00E3599F" w:rsidRPr="00E3599F">
          <w:rPr>
            <w:rStyle w:val="afa"/>
            <w:noProof/>
            <w:sz w:val="28"/>
            <w:szCs w:val="28"/>
          </w:rPr>
          <w:t>Анализ структуры и динамики объемов производства</w:t>
        </w:r>
        <w:r w:rsidR="00E3599F">
          <w:rPr>
            <w:rStyle w:val="afa"/>
            <w:noProof/>
            <w:sz w:val="28"/>
            <w:szCs w:val="28"/>
          </w:rPr>
          <w:br/>
        </w:r>
        <w:r w:rsidR="00E3599F" w:rsidRPr="00E3599F">
          <w:rPr>
            <w:rStyle w:val="afa"/>
            <w:noProof/>
            <w:sz w:val="28"/>
            <w:szCs w:val="28"/>
          </w:rPr>
          <w:t>по районам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_Toc54950550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113</w:t>
        </w:r>
        <w:r w:rsidR="00E3599F" w:rsidRPr="00E3599F">
          <w:rPr>
            <w:noProof/>
            <w:webHidden/>
            <w:sz w:val="28"/>
            <w:szCs w:val="28"/>
          </w:rPr>
          <w:fldChar w:fldCharType="end"/>
        </w:r>
      </w:hyperlink>
    </w:p>
    <w:p w:rsidR="00E3599F" w:rsidRPr="00E3599F" w:rsidRDefault="00B12B16" w:rsidP="00E3599F">
      <w:pPr>
        <w:pStyle w:val="52"/>
        <w:tabs>
          <w:tab w:val="left" w:pos="567"/>
          <w:tab w:val="left" w:pos="1320"/>
          <w:tab w:val="right" w:leader="dot" w:pos="10195"/>
        </w:tabs>
        <w:spacing w:after="0"/>
        <w:ind w:left="0"/>
        <w:rPr>
          <w:rFonts w:eastAsiaTheme="minorEastAsia"/>
          <w:noProof/>
          <w:sz w:val="28"/>
          <w:szCs w:val="28"/>
        </w:rPr>
      </w:pPr>
      <w:hyperlink w:anchor="_Toc54950551" w:history="1">
        <w:r w:rsidR="00E3599F" w:rsidRPr="00E3599F">
          <w:rPr>
            <w:rStyle w:val="afa"/>
            <w:bCs/>
            <w:noProof/>
            <w:sz w:val="28"/>
            <w:szCs w:val="28"/>
            <w:shd w:val="clear" w:color="auto" w:fill="FFFFFF"/>
          </w:rPr>
          <w:t>5</w:t>
        </w:r>
        <w:r w:rsidR="00E3599F" w:rsidRPr="00E3599F">
          <w:rPr>
            <w:rFonts w:eastAsiaTheme="minorEastAsia"/>
            <w:noProof/>
            <w:sz w:val="28"/>
            <w:szCs w:val="28"/>
          </w:rPr>
          <w:tab/>
        </w:r>
        <w:r w:rsidR="00E3599F" w:rsidRPr="00E3599F">
          <w:rPr>
            <w:rStyle w:val="afa"/>
            <w:noProof/>
            <w:sz w:val="28"/>
            <w:szCs w:val="28"/>
            <w:shd w:val="clear" w:color="auto" w:fill="FFFFFF"/>
          </w:rPr>
          <w:t>Анализ перспектив развития текущих точек роста в условиях предпринимательской среды города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_Toc54950551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122</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2" w:history="1">
        <w:r w:rsidR="00E3599F" w:rsidRPr="00E3599F">
          <w:rPr>
            <w:rStyle w:val="afa"/>
            <w:noProof/>
            <w:sz w:val="28"/>
            <w:szCs w:val="28"/>
            <w:shd w:val="clear" w:color="auto" w:fill="FFFFFF"/>
          </w:rPr>
          <w:t>5.1</w:t>
        </w:r>
        <w:r w:rsidR="00E3599F" w:rsidRPr="00E3599F">
          <w:rPr>
            <w:rFonts w:eastAsiaTheme="minorEastAsia"/>
            <w:noProof/>
            <w:sz w:val="28"/>
            <w:szCs w:val="28"/>
          </w:rPr>
          <w:tab/>
        </w:r>
        <w:r w:rsidR="00E3599F" w:rsidRPr="00E3599F">
          <w:rPr>
            <w:rStyle w:val="afa"/>
            <w:noProof/>
            <w:sz w:val="28"/>
            <w:szCs w:val="28"/>
            <w:shd w:val="clear" w:color="auto" w:fill="FFFFFF"/>
          </w:rPr>
          <w:t>Анализ рынка города Барнаула в разрезе основных видов экономической деятельности</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_Toc54950552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122</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3" w:history="1">
        <w:r w:rsidR="00E3599F" w:rsidRPr="00E3599F">
          <w:rPr>
            <w:rStyle w:val="afa"/>
            <w:noProof/>
            <w:sz w:val="28"/>
            <w:szCs w:val="28"/>
            <w:shd w:val="clear" w:color="auto" w:fill="FFFFFF"/>
          </w:rPr>
          <w:t>5.2</w:t>
        </w:r>
        <w:r w:rsidR="00E3599F" w:rsidRPr="00E3599F">
          <w:rPr>
            <w:rFonts w:eastAsiaTheme="minorEastAsia"/>
            <w:noProof/>
            <w:sz w:val="28"/>
            <w:szCs w:val="28"/>
          </w:rPr>
          <w:tab/>
        </w:r>
        <w:r w:rsidR="00E3599F" w:rsidRPr="00E3599F">
          <w:rPr>
            <w:rStyle w:val="afa"/>
            <w:noProof/>
            <w:sz w:val="28"/>
            <w:szCs w:val="28"/>
            <w:shd w:val="clear" w:color="auto" w:fill="FFFFFF"/>
          </w:rPr>
          <w:t>Оценка предпринимательской среды города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_Toc54950553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150</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4" w:history="1">
        <w:r w:rsidR="00E3599F" w:rsidRPr="00E3599F">
          <w:rPr>
            <w:rStyle w:val="afa"/>
            <w:noProof/>
            <w:sz w:val="28"/>
            <w:szCs w:val="28"/>
            <w:shd w:val="clear" w:color="auto" w:fill="FFFFFF"/>
          </w:rPr>
          <w:t>5.3</w:t>
        </w:r>
        <w:r w:rsidR="00E3599F" w:rsidRPr="00E3599F">
          <w:rPr>
            <w:rFonts w:eastAsiaTheme="minorEastAsia"/>
            <w:noProof/>
            <w:sz w:val="28"/>
            <w:szCs w:val="28"/>
          </w:rPr>
          <w:tab/>
        </w:r>
        <w:r w:rsidR="00E3599F" w:rsidRPr="00E3599F">
          <w:rPr>
            <w:rStyle w:val="afa"/>
            <w:noProof/>
            <w:sz w:val="28"/>
            <w:szCs w:val="28"/>
            <w:shd w:val="clear" w:color="auto" w:fill="FFFFFF"/>
          </w:rPr>
          <w:t>Оценка текущего состояния и перспективы развития текущих точек роста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_Toc54950554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195</w:t>
        </w:r>
        <w:r w:rsidR="00E3599F" w:rsidRPr="00E3599F">
          <w:rPr>
            <w:noProof/>
            <w:webHidden/>
            <w:sz w:val="28"/>
            <w:szCs w:val="28"/>
          </w:rPr>
          <w:fldChar w:fldCharType="end"/>
        </w:r>
      </w:hyperlink>
    </w:p>
    <w:p w:rsidR="00E3599F" w:rsidRPr="00E3599F" w:rsidRDefault="00B12B16" w:rsidP="00E3599F">
      <w:pPr>
        <w:pStyle w:val="52"/>
        <w:tabs>
          <w:tab w:val="left" w:pos="567"/>
          <w:tab w:val="left" w:pos="1320"/>
          <w:tab w:val="right" w:leader="dot" w:pos="10195"/>
        </w:tabs>
        <w:spacing w:after="0"/>
        <w:ind w:left="0"/>
        <w:rPr>
          <w:rFonts w:eastAsiaTheme="minorEastAsia"/>
          <w:noProof/>
          <w:sz w:val="28"/>
          <w:szCs w:val="28"/>
        </w:rPr>
      </w:pPr>
      <w:hyperlink w:anchor="_Toc54950555" w:history="1">
        <w:r w:rsidR="00E3599F" w:rsidRPr="00E3599F">
          <w:rPr>
            <w:rStyle w:val="afa"/>
            <w:noProof/>
            <w:sz w:val="28"/>
            <w:szCs w:val="28"/>
            <w:shd w:val="clear" w:color="auto" w:fill="FFFFFF"/>
          </w:rPr>
          <w:t>6</w:t>
        </w:r>
        <w:r w:rsidR="00E3599F" w:rsidRPr="00E3599F">
          <w:rPr>
            <w:rFonts w:eastAsiaTheme="minorEastAsia"/>
            <w:noProof/>
            <w:sz w:val="28"/>
            <w:szCs w:val="28"/>
          </w:rPr>
          <w:tab/>
        </w:r>
        <w:r w:rsidR="00E3599F" w:rsidRPr="00E3599F">
          <w:rPr>
            <w:rStyle w:val="afa"/>
            <w:noProof/>
            <w:sz w:val="28"/>
            <w:szCs w:val="28"/>
            <w:shd w:val="clear" w:color="auto" w:fill="FFFFFF"/>
          </w:rPr>
          <w:t>Сравнительная характеристика предпринимательского опыта и опыта поддержки предпринимательства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_Toc54950555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201</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6" w:history="1">
        <w:r w:rsidR="00E3599F" w:rsidRPr="00E3599F">
          <w:rPr>
            <w:rStyle w:val="afa"/>
            <w:noProof/>
            <w:sz w:val="28"/>
            <w:szCs w:val="28"/>
            <w:shd w:val="clear" w:color="auto" w:fill="FFFFFF"/>
          </w:rPr>
          <w:t>6.1</w:t>
        </w:r>
        <w:r w:rsidR="00E3599F" w:rsidRPr="00E3599F">
          <w:rPr>
            <w:rFonts w:eastAsiaTheme="minorEastAsia"/>
            <w:noProof/>
            <w:sz w:val="28"/>
            <w:szCs w:val="28"/>
          </w:rPr>
          <w:tab/>
        </w:r>
        <w:r w:rsidR="00E3599F" w:rsidRPr="00E3599F">
          <w:rPr>
            <w:rStyle w:val="afa"/>
            <w:noProof/>
            <w:sz w:val="28"/>
            <w:szCs w:val="28"/>
            <w:shd w:val="clear" w:color="auto" w:fill="FFFFFF"/>
          </w:rPr>
          <w:t>Сравнительная характеристика предпринимательского опыта и опыта поддержки предпринимательства  в других регионах страны</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_Toc54950556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201</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7" w:history="1">
        <w:r w:rsidR="00E3599F" w:rsidRPr="00E3599F">
          <w:rPr>
            <w:rStyle w:val="afa"/>
            <w:noProof/>
            <w:sz w:val="28"/>
            <w:szCs w:val="28"/>
            <w:shd w:val="clear" w:color="auto" w:fill="FFFFFF"/>
          </w:rPr>
          <w:t>6.2</w:t>
        </w:r>
        <w:r w:rsidR="00E3599F" w:rsidRPr="00E3599F">
          <w:rPr>
            <w:rFonts w:eastAsiaTheme="minorEastAsia"/>
            <w:noProof/>
            <w:sz w:val="28"/>
            <w:szCs w:val="28"/>
          </w:rPr>
          <w:tab/>
        </w:r>
        <w:r w:rsidR="00E3599F" w:rsidRPr="00E3599F">
          <w:rPr>
            <w:rStyle w:val="afa"/>
            <w:noProof/>
            <w:sz w:val="28"/>
            <w:szCs w:val="28"/>
            <w:shd w:val="clear" w:color="auto" w:fill="FFFFFF"/>
          </w:rPr>
          <w:t>Российский опыт государственной поддержки малого и среднего бизнеса, осуществляющего экспортную деятельность</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_Toc54950557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222</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8" w:history="1">
        <w:r w:rsidR="00E3599F" w:rsidRPr="00E3599F">
          <w:rPr>
            <w:rStyle w:val="afa"/>
            <w:noProof/>
            <w:sz w:val="28"/>
            <w:szCs w:val="28"/>
            <w:shd w:val="clear" w:color="auto" w:fill="FFFFFF"/>
          </w:rPr>
          <w:t>6.3</w:t>
        </w:r>
        <w:r w:rsidR="00E3599F" w:rsidRPr="00E3599F">
          <w:rPr>
            <w:rFonts w:eastAsiaTheme="minorEastAsia"/>
            <w:noProof/>
            <w:sz w:val="28"/>
            <w:szCs w:val="28"/>
          </w:rPr>
          <w:tab/>
        </w:r>
        <w:r w:rsidR="00E3599F" w:rsidRPr="00E3599F">
          <w:rPr>
            <w:rStyle w:val="afa"/>
            <w:noProof/>
            <w:sz w:val="28"/>
            <w:szCs w:val="28"/>
            <w:shd w:val="clear" w:color="auto" w:fill="FFFFFF"/>
          </w:rPr>
          <w:t>Сравнительная характеристика предпринимательского опыта и опыта поддержки предпринимательства в других странах</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_Toc54950558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223</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59" w:history="1">
        <w:r w:rsidR="00E3599F" w:rsidRPr="00E3599F">
          <w:rPr>
            <w:rStyle w:val="afa"/>
            <w:noProof/>
            <w:sz w:val="28"/>
            <w:szCs w:val="28"/>
            <w:shd w:val="clear" w:color="auto" w:fill="FFFFFF"/>
          </w:rPr>
          <w:t>6.4</w:t>
        </w:r>
        <w:r w:rsidR="00E3599F" w:rsidRPr="00E3599F">
          <w:rPr>
            <w:rFonts w:eastAsiaTheme="minorEastAsia"/>
            <w:noProof/>
            <w:sz w:val="28"/>
            <w:szCs w:val="28"/>
          </w:rPr>
          <w:tab/>
        </w:r>
        <w:r w:rsidR="00E3599F" w:rsidRPr="00E3599F">
          <w:rPr>
            <w:rStyle w:val="afa"/>
            <w:noProof/>
            <w:sz w:val="28"/>
            <w:szCs w:val="28"/>
            <w:shd w:val="clear" w:color="auto" w:fill="FFFFFF"/>
          </w:rPr>
          <w:t>Ключевые виды и инструменты поддержки предприятий малого и среднего бизнеса, осуществляющих экспортную деятельность</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_Toc54950559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236</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60" w:history="1">
        <w:r w:rsidR="00E3599F" w:rsidRPr="00E3599F">
          <w:rPr>
            <w:rStyle w:val="afa"/>
            <w:noProof/>
            <w:sz w:val="28"/>
            <w:szCs w:val="28"/>
            <w:shd w:val="clear" w:color="auto" w:fill="FFFFFF"/>
          </w:rPr>
          <w:t>6.5</w:t>
        </w:r>
        <w:r w:rsidR="00E3599F" w:rsidRPr="00E3599F">
          <w:rPr>
            <w:rFonts w:eastAsiaTheme="minorEastAsia"/>
            <w:noProof/>
            <w:sz w:val="28"/>
            <w:szCs w:val="28"/>
          </w:rPr>
          <w:tab/>
        </w:r>
        <w:r w:rsidR="00E3599F" w:rsidRPr="00E3599F">
          <w:rPr>
            <w:rStyle w:val="afa"/>
            <w:noProof/>
            <w:sz w:val="28"/>
            <w:szCs w:val="28"/>
            <w:shd w:val="clear" w:color="auto" w:fill="FFFFFF"/>
          </w:rPr>
          <w:t>Тенденции развития малого и среднего предпринимательства</w:t>
        </w:r>
        <w:r w:rsidR="00E3599F">
          <w:rPr>
            <w:rStyle w:val="afa"/>
            <w:noProof/>
            <w:sz w:val="28"/>
            <w:szCs w:val="28"/>
            <w:shd w:val="clear" w:color="auto" w:fill="FFFFFF"/>
          </w:rPr>
          <w:br/>
        </w:r>
        <w:r w:rsidR="00E3599F" w:rsidRPr="00E3599F">
          <w:rPr>
            <w:rStyle w:val="afa"/>
            <w:noProof/>
            <w:sz w:val="28"/>
            <w:szCs w:val="28"/>
            <w:shd w:val="clear" w:color="auto" w:fill="FFFFFF"/>
          </w:rPr>
          <w:t>в странах мира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_Toc54950560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238</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61" w:history="1">
        <w:r w:rsidR="00E3599F" w:rsidRPr="00E3599F">
          <w:rPr>
            <w:rStyle w:val="afa"/>
            <w:noProof/>
            <w:sz w:val="28"/>
            <w:szCs w:val="28"/>
            <w:shd w:val="clear" w:color="auto" w:fill="FFFFFF"/>
          </w:rPr>
          <w:t>6.6</w:t>
        </w:r>
        <w:r w:rsidR="00E3599F" w:rsidRPr="00E3599F">
          <w:rPr>
            <w:rFonts w:eastAsiaTheme="minorEastAsia"/>
            <w:noProof/>
            <w:sz w:val="28"/>
            <w:szCs w:val="28"/>
          </w:rPr>
          <w:tab/>
        </w:r>
        <w:r w:rsidR="00E3599F" w:rsidRPr="00E3599F">
          <w:rPr>
            <w:rStyle w:val="afa"/>
            <w:noProof/>
            <w:sz w:val="28"/>
            <w:szCs w:val="28"/>
            <w:shd w:val="clear" w:color="auto" w:fill="FFFFFF"/>
          </w:rPr>
          <w:t>Обзор международной практики поддержки экономики в условиях борьбы с пандемией коронавируса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_Toc54950561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239</w:t>
        </w:r>
        <w:r w:rsidR="00E3599F" w:rsidRPr="00E3599F">
          <w:rPr>
            <w:noProof/>
            <w:webHidden/>
            <w:sz w:val="28"/>
            <w:szCs w:val="28"/>
          </w:rPr>
          <w:fldChar w:fldCharType="end"/>
        </w:r>
      </w:hyperlink>
    </w:p>
    <w:p w:rsidR="00E3599F" w:rsidRPr="00E3599F" w:rsidRDefault="00B12B16" w:rsidP="00E3599F">
      <w:pPr>
        <w:pStyle w:val="52"/>
        <w:tabs>
          <w:tab w:val="left" w:pos="567"/>
          <w:tab w:val="left" w:pos="1320"/>
          <w:tab w:val="right" w:leader="dot" w:pos="10195"/>
        </w:tabs>
        <w:spacing w:after="0"/>
        <w:ind w:left="0"/>
        <w:rPr>
          <w:rFonts w:eastAsiaTheme="minorEastAsia"/>
          <w:noProof/>
          <w:sz w:val="28"/>
          <w:szCs w:val="28"/>
        </w:rPr>
      </w:pPr>
      <w:hyperlink w:anchor="_Toc54950562" w:history="1">
        <w:r w:rsidR="00E3599F" w:rsidRPr="00E3599F">
          <w:rPr>
            <w:rStyle w:val="afa"/>
            <w:noProof/>
            <w:sz w:val="28"/>
            <w:szCs w:val="28"/>
            <w:shd w:val="clear" w:color="auto" w:fill="FFFFFF"/>
          </w:rPr>
          <w:t>7</w:t>
        </w:r>
        <w:r w:rsidR="00E3599F" w:rsidRPr="00E3599F">
          <w:rPr>
            <w:rFonts w:eastAsiaTheme="minorEastAsia"/>
            <w:noProof/>
            <w:sz w:val="28"/>
            <w:szCs w:val="28"/>
          </w:rPr>
          <w:tab/>
        </w:r>
        <w:r w:rsidR="00E3599F" w:rsidRPr="00E3599F">
          <w:rPr>
            <w:rStyle w:val="afa"/>
            <w:noProof/>
            <w:sz w:val="28"/>
            <w:szCs w:val="28"/>
            <w:shd w:val="clear" w:color="auto" w:fill="FFFFFF"/>
          </w:rPr>
          <w:t>Оценка производственного потенциала малого и среднего бизнеса</w:t>
        </w:r>
        <w:r w:rsidR="00E3599F">
          <w:rPr>
            <w:rStyle w:val="afa"/>
            <w:noProof/>
            <w:sz w:val="28"/>
            <w:szCs w:val="28"/>
            <w:shd w:val="clear" w:color="auto" w:fill="FFFFFF"/>
          </w:rPr>
          <w:br/>
        </w:r>
        <w:r w:rsidR="00E3599F" w:rsidRPr="00E3599F">
          <w:rPr>
            <w:rStyle w:val="afa"/>
            <w:noProof/>
            <w:sz w:val="28"/>
            <w:szCs w:val="28"/>
            <w:shd w:val="clear" w:color="auto" w:fill="FFFFFF"/>
          </w:rPr>
          <w:t>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_Toc54950562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256</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63" w:history="1">
        <w:r w:rsidR="00E3599F" w:rsidRPr="00E3599F">
          <w:rPr>
            <w:rStyle w:val="afa"/>
            <w:noProof/>
            <w:sz w:val="28"/>
            <w:szCs w:val="28"/>
            <w:shd w:val="clear" w:color="auto" w:fill="FFFFFF"/>
          </w:rPr>
          <w:t>7.1</w:t>
        </w:r>
        <w:r w:rsidR="00E3599F" w:rsidRPr="00E3599F">
          <w:rPr>
            <w:rFonts w:eastAsiaTheme="minorEastAsia"/>
            <w:noProof/>
            <w:sz w:val="28"/>
            <w:szCs w:val="28"/>
          </w:rPr>
          <w:tab/>
        </w:r>
        <w:r w:rsidR="00E3599F" w:rsidRPr="00E3599F">
          <w:rPr>
            <w:rStyle w:val="afa"/>
            <w:noProof/>
            <w:sz w:val="28"/>
            <w:szCs w:val="28"/>
            <w:shd w:val="clear" w:color="auto" w:fill="FFFFFF"/>
          </w:rPr>
          <w:t>Определение понятия производственный потенциал</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_Toc54950563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256</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64" w:history="1">
        <w:r w:rsidR="00E3599F" w:rsidRPr="00E3599F">
          <w:rPr>
            <w:rStyle w:val="afa"/>
            <w:noProof/>
            <w:sz w:val="28"/>
            <w:szCs w:val="28"/>
            <w:shd w:val="clear" w:color="auto" w:fill="FFFFFF"/>
          </w:rPr>
          <w:t>7.2</w:t>
        </w:r>
        <w:r w:rsidR="00E3599F" w:rsidRPr="00E3599F">
          <w:rPr>
            <w:rFonts w:eastAsiaTheme="minorEastAsia"/>
            <w:noProof/>
            <w:sz w:val="28"/>
            <w:szCs w:val="28"/>
          </w:rPr>
          <w:tab/>
        </w:r>
        <w:r w:rsidR="00E3599F" w:rsidRPr="00E3599F">
          <w:rPr>
            <w:rStyle w:val="afa"/>
            <w:noProof/>
            <w:sz w:val="28"/>
            <w:szCs w:val="28"/>
            <w:shd w:val="clear" w:color="auto" w:fill="FFFFFF"/>
          </w:rPr>
          <w:t>Методология оценки производственного потенциала</w:t>
        </w:r>
        <w:r w:rsidR="00E3599F">
          <w:rPr>
            <w:rStyle w:val="afa"/>
            <w:noProof/>
            <w:sz w:val="28"/>
            <w:szCs w:val="28"/>
            <w:shd w:val="clear" w:color="auto" w:fill="FFFFFF"/>
          </w:rPr>
          <w:br/>
        </w:r>
        <w:r w:rsidR="00E3599F" w:rsidRPr="00E3599F">
          <w:rPr>
            <w:rStyle w:val="afa"/>
            <w:noProof/>
            <w:sz w:val="28"/>
            <w:szCs w:val="28"/>
            <w:shd w:val="clear" w:color="auto" w:fill="FFFFFF"/>
          </w:rPr>
          <w:t>малого и среднего бизнеса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_Toc54950564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257</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65" w:history="1">
        <w:r w:rsidR="00E3599F" w:rsidRPr="00E3599F">
          <w:rPr>
            <w:rStyle w:val="afa"/>
            <w:noProof/>
            <w:sz w:val="28"/>
            <w:szCs w:val="28"/>
            <w:shd w:val="clear" w:color="auto" w:fill="FFFFFF"/>
          </w:rPr>
          <w:t>7.3</w:t>
        </w:r>
        <w:r w:rsidR="00E3599F" w:rsidRPr="00E3599F">
          <w:rPr>
            <w:rFonts w:eastAsiaTheme="minorEastAsia"/>
            <w:noProof/>
            <w:sz w:val="28"/>
            <w:szCs w:val="28"/>
          </w:rPr>
          <w:tab/>
        </w:r>
        <w:r w:rsidR="00E3599F" w:rsidRPr="00E3599F">
          <w:rPr>
            <w:rStyle w:val="afa"/>
            <w:noProof/>
            <w:sz w:val="28"/>
            <w:szCs w:val="28"/>
            <w:shd w:val="clear" w:color="auto" w:fill="FFFFFF"/>
          </w:rPr>
          <w:t>Оценка производственного потенциала малого бизнеса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_Toc54950565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259</w:t>
        </w:r>
        <w:r w:rsidR="00E3599F" w:rsidRPr="00E3599F">
          <w:rPr>
            <w:noProof/>
            <w:webHidden/>
            <w:sz w:val="28"/>
            <w:szCs w:val="28"/>
          </w:rPr>
          <w:fldChar w:fldCharType="end"/>
        </w:r>
      </w:hyperlink>
    </w:p>
    <w:p w:rsidR="00E3599F" w:rsidRPr="00E3599F" w:rsidRDefault="00B12B16" w:rsidP="00E3599F">
      <w:pPr>
        <w:pStyle w:val="52"/>
        <w:tabs>
          <w:tab w:val="left" w:pos="567"/>
          <w:tab w:val="left" w:pos="1540"/>
          <w:tab w:val="right" w:leader="dot" w:pos="10195"/>
        </w:tabs>
        <w:spacing w:after="0"/>
        <w:ind w:left="0"/>
        <w:rPr>
          <w:rFonts w:eastAsiaTheme="minorEastAsia"/>
          <w:noProof/>
          <w:sz w:val="28"/>
          <w:szCs w:val="28"/>
        </w:rPr>
      </w:pPr>
      <w:hyperlink w:anchor="_Toc54950566" w:history="1">
        <w:r w:rsidR="00E3599F" w:rsidRPr="00E3599F">
          <w:rPr>
            <w:rStyle w:val="afa"/>
            <w:noProof/>
            <w:sz w:val="28"/>
            <w:szCs w:val="28"/>
            <w:shd w:val="clear" w:color="auto" w:fill="FFFFFF"/>
          </w:rPr>
          <w:t>7.4</w:t>
        </w:r>
        <w:r w:rsidR="00E3599F" w:rsidRPr="00E3599F">
          <w:rPr>
            <w:rFonts w:eastAsiaTheme="minorEastAsia"/>
            <w:noProof/>
            <w:sz w:val="28"/>
            <w:szCs w:val="28"/>
          </w:rPr>
          <w:tab/>
        </w:r>
        <w:r w:rsidR="00E3599F" w:rsidRPr="00E3599F">
          <w:rPr>
            <w:rStyle w:val="afa"/>
            <w:noProof/>
            <w:sz w:val="28"/>
            <w:szCs w:val="28"/>
            <w:shd w:val="clear" w:color="auto" w:fill="FFFFFF"/>
          </w:rPr>
          <w:t>Оценка производственного потенциала среднего бизнеса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_Toc54950566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274</w:t>
        </w:r>
        <w:r w:rsidR="00E3599F" w:rsidRPr="00E3599F">
          <w:rPr>
            <w:noProof/>
            <w:webHidden/>
            <w:sz w:val="28"/>
            <w:szCs w:val="28"/>
          </w:rPr>
          <w:fldChar w:fldCharType="end"/>
        </w:r>
      </w:hyperlink>
    </w:p>
    <w:p w:rsidR="00E3599F" w:rsidRPr="00E3599F" w:rsidRDefault="00B12B16" w:rsidP="00E3599F">
      <w:pPr>
        <w:pStyle w:val="52"/>
        <w:tabs>
          <w:tab w:val="left" w:pos="567"/>
          <w:tab w:val="right" w:leader="dot" w:pos="10195"/>
        </w:tabs>
        <w:spacing w:after="0"/>
        <w:ind w:left="0"/>
        <w:rPr>
          <w:rFonts w:eastAsiaTheme="minorEastAsia"/>
          <w:noProof/>
          <w:sz w:val="28"/>
          <w:szCs w:val="28"/>
        </w:rPr>
      </w:pPr>
      <w:hyperlink w:anchor="_Toc54950567" w:history="1">
        <w:r w:rsidR="00E3599F" w:rsidRPr="00E3599F">
          <w:rPr>
            <w:rStyle w:val="afa"/>
            <w:noProof/>
            <w:sz w:val="28"/>
            <w:szCs w:val="28"/>
          </w:rPr>
          <w:t>Выводы</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_Toc54950567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282</w:t>
        </w:r>
        <w:r w:rsidR="00E3599F" w:rsidRPr="00E3599F">
          <w:rPr>
            <w:noProof/>
            <w:webHidden/>
            <w:sz w:val="28"/>
            <w:szCs w:val="28"/>
          </w:rPr>
          <w:fldChar w:fldCharType="end"/>
        </w:r>
      </w:hyperlink>
    </w:p>
    <w:p w:rsidR="00E3599F" w:rsidRPr="00E3599F" w:rsidRDefault="00B12B16" w:rsidP="00E3599F">
      <w:pPr>
        <w:pStyle w:val="52"/>
        <w:tabs>
          <w:tab w:val="left" w:pos="567"/>
          <w:tab w:val="right" w:leader="dot" w:pos="10195"/>
        </w:tabs>
        <w:spacing w:after="0"/>
        <w:ind w:left="0"/>
        <w:rPr>
          <w:rFonts w:eastAsiaTheme="minorEastAsia"/>
          <w:noProof/>
          <w:sz w:val="28"/>
          <w:szCs w:val="28"/>
        </w:rPr>
      </w:pPr>
      <w:hyperlink w:anchor="_Toc54950568" w:history="1">
        <w:r w:rsidR="00E3599F" w:rsidRPr="00E3599F">
          <w:rPr>
            <w:rStyle w:val="afa"/>
            <w:noProof/>
            <w:sz w:val="28"/>
            <w:szCs w:val="28"/>
          </w:rPr>
          <w:t>Приложение А Модели оценки экономического потенциала импорта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_Toc54950568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298</w:t>
        </w:r>
        <w:r w:rsidR="00E3599F" w:rsidRPr="00E3599F">
          <w:rPr>
            <w:noProof/>
            <w:webHidden/>
            <w:sz w:val="28"/>
            <w:szCs w:val="28"/>
          </w:rPr>
          <w:fldChar w:fldCharType="end"/>
        </w:r>
      </w:hyperlink>
    </w:p>
    <w:p w:rsidR="00E3599F" w:rsidRPr="00E3599F" w:rsidRDefault="00B12B16" w:rsidP="00E3599F">
      <w:pPr>
        <w:pStyle w:val="52"/>
        <w:tabs>
          <w:tab w:val="left" w:pos="567"/>
          <w:tab w:val="right" w:leader="dot" w:pos="10195"/>
        </w:tabs>
        <w:spacing w:after="0"/>
        <w:ind w:left="0"/>
        <w:rPr>
          <w:rFonts w:eastAsiaTheme="minorEastAsia"/>
          <w:noProof/>
          <w:sz w:val="28"/>
          <w:szCs w:val="28"/>
        </w:rPr>
      </w:pPr>
      <w:hyperlink w:anchor="_Toc54950569" w:history="1">
        <w:r w:rsidR="00E3599F" w:rsidRPr="00E3599F">
          <w:rPr>
            <w:rStyle w:val="afa"/>
            <w:noProof/>
            <w:sz w:val="28"/>
            <w:szCs w:val="28"/>
          </w:rPr>
          <w:t>Приложение Б Оценка экономического потенциала импортозамещения г. Барнаула по четырехзначной номенклатуре ТН ВЭД</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_Toc54950569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325</w:t>
        </w:r>
        <w:r w:rsidR="00E3599F" w:rsidRPr="00E3599F">
          <w:rPr>
            <w:noProof/>
            <w:webHidden/>
            <w:sz w:val="28"/>
            <w:szCs w:val="28"/>
          </w:rPr>
          <w:fldChar w:fldCharType="end"/>
        </w:r>
      </w:hyperlink>
    </w:p>
    <w:p w:rsidR="00E3599F" w:rsidRPr="00E3599F" w:rsidRDefault="00B12B16" w:rsidP="00E3599F">
      <w:pPr>
        <w:pStyle w:val="52"/>
        <w:tabs>
          <w:tab w:val="left" w:pos="567"/>
          <w:tab w:val="right" w:leader="dot" w:pos="10195"/>
        </w:tabs>
        <w:spacing w:after="0"/>
        <w:ind w:left="0"/>
        <w:rPr>
          <w:rFonts w:eastAsiaTheme="minorEastAsia"/>
          <w:noProof/>
          <w:sz w:val="28"/>
          <w:szCs w:val="28"/>
        </w:rPr>
      </w:pPr>
      <w:hyperlink w:anchor="_Toc54950570" w:history="1">
        <w:r w:rsidR="00E3599F" w:rsidRPr="00E3599F">
          <w:rPr>
            <w:rStyle w:val="afa"/>
            <w:noProof/>
            <w:sz w:val="28"/>
            <w:szCs w:val="28"/>
          </w:rPr>
          <w:t>Приложение В Модели оценки производственного потенциала малого и среднего бизнеса г. Барнаула</w:t>
        </w:r>
        <w:r w:rsidR="00E3599F" w:rsidRPr="00E3599F">
          <w:rPr>
            <w:noProof/>
            <w:webHidden/>
            <w:sz w:val="28"/>
            <w:szCs w:val="28"/>
          </w:rPr>
          <w:tab/>
        </w:r>
        <w:r w:rsidR="00E3599F" w:rsidRPr="00E3599F">
          <w:rPr>
            <w:noProof/>
            <w:webHidden/>
            <w:sz w:val="28"/>
            <w:szCs w:val="28"/>
          </w:rPr>
          <w:fldChar w:fldCharType="begin"/>
        </w:r>
        <w:r w:rsidR="00E3599F" w:rsidRPr="00E3599F">
          <w:rPr>
            <w:noProof/>
            <w:webHidden/>
            <w:sz w:val="28"/>
            <w:szCs w:val="28"/>
          </w:rPr>
          <w:instrText xml:space="preserve"> PAGEREF _Toc54950570 \h </w:instrText>
        </w:r>
        <w:r w:rsidR="00E3599F" w:rsidRPr="00E3599F">
          <w:rPr>
            <w:noProof/>
            <w:webHidden/>
            <w:sz w:val="28"/>
            <w:szCs w:val="28"/>
          </w:rPr>
        </w:r>
        <w:r w:rsidR="00E3599F" w:rsidRPr="00E3599F">
          <w:rPr>
            <w:noProof/>
            <w:webHidden/>
            <w:sz w:val="28"/>
            <w:szCs w:val="28"/>
          </w:rPr>
          <w:fldChar w:fldCharType="separate"/>
        </w:r>
        <w:r w:rsidR="004C1211">
          <w:rPr>
            <w:noProof/>
            <w:webHidden/>
            <w:sz w:val="28"/>
            <w:szCs w:val="28"/>
          </w:rPr>
          <w:t>352</w:t>
        </w:r>
        <w:r w:rsidR="00E3599F" w:rsidRPr="00E3599F">
          <w:rPr>
            <w:noProof/>
            <w:webHidden/>
            <w:sz w:val="28"/>
            <w:szCs w:val="28"/>
          </w:rPr>
          <w:fldChar w:fldCharType="end"/>
        </w:r>
      </w:hyperlink>
    </w:p>
    <w:p w:rsidR="00C22A18" w:rsidRPr="000A1FBC" w:rsidRDefault="00D31EBF" w:rsidP="00E3599F">
      <w:pPr>
        <w:tabs>
          <w:tab w:val="left" w:pos="567"/>
          <w:tab w:val="left" w:pos="851"/>
        </w:tabs>
        <w:rPr>
          <w:color w:val="000000"/>
          <w:sz w:val="28"/>
          <w:szCs w:val="28"/>
          <w:shd w:val="clear" w:color="auto" w:fill="FFFFFF"/>
        </w:rPr>
      </w:pPr>
      <w:r w:rsidRPr="00E3599F">
        <w:rPr>
          <w:color w:val="000000"/>
          <w:sz w:val="28"/>
          <w:szCs w:val="28"/>
          <w:shd w:val="clear" w:color="auto" w:fill="FFFFFF"/>
        </w:rPr>
        <w:fldChar w:fldCharType="end"/>
      </w:r>
    </w:p>
    <w:p w:rsidR="00C22A18" w:rsidRDefault="00C22A18" w:rsidP="00C22A18">
      <w:pPr>
        <w:rPr>
          <w:color w:val="000000"/>
          <w:sz w:val="28"/>
          <w:szCs w:val="28"/>
          <w:shd w:val="clear" w:color="auto" w:fill="FFFFFF"/>
        </w:rPr>
      </w:pPr>
      <w:r>
        <w:rPr>
          <w:color w:val="000000"/>
          <w:sz w:val="28"/>
          <w:szCs w:val="28"/>
          <w:shd w:val="clear" w:color="auto" w:fill="FFFFFF"/>
        </w:rPr>
        <w:br w:type="page"/>
      </w:r>
    </w:p>
    <w:p w:rsidR="00C22A18" w:rsidRDefault="00C22A18" w:rsidP="00C22A18">
      <w:pPr>
        <w:pStyle w:val="50"/>
        <w:ind w:firstLine="0"/>
        <w:jc w:val="center"/>
        <w:rPr>
          <w:szCs w:val="48"/>
          <w:shd w:val="clear" w:color="auto" w:fill="FFFFFF"/>
        </w:rPr>
      </w:pPr>
      <w:bookmarkStart w:id="1" w:name="_Toc41229625"/>
      <w:bookmarkStart w:id="2" w:name="_Toc54950505"/>
      <w:r>
        <w:rPr>
          <w:shd w:val="clear" w:color="auto" w:fill="FFFFFF"/>
        </w:rPr>
        <w:lastRenderedPageBreak/>
        <w:t>Резюме</w:t>
      </w:r>
      <w:bookmarkEnd w:id="1"/>
      <w:bookmarkEnd w:id="2"/>
    </w:p>
    <w:p w:rsidR="00C22A18" w:rsidRDefault="00C22A18" w:rsidP="00C22A18">
      <w:pPr>
        <w:ind w:firstLine="709"/>
        <w:jc w:val="both"/>
        <w:rPr>
          <w:sz w:val="28"/>
          <w:szCs w:val="28"/>
        </w:rPr>
      </w:pPr>
    </w:p>
    <w:p w:rsidR="00C22A18" w:rsidRDefault="00C22A18" w:rsidP="00C22A18">
      <w:pPr>
        <w:ind w:firstLine="709"/>
        <w:jc w:val="both"/>
        <w:rPr>
          <w:sz w:val="28"/>
          <w:szCs w:val="28"/>
        </w:rPr>
      </w:pPr>
      <w:r>
        <w:rPr>
          <w:sz w:val="28"/>
          <w:szCs w:val="28"/>
        </w:rPr>
        <w:t xml:space="preserve">Муниципальный контракт №2020.36 (далее Контракт) на оказание услуг по организации и проведению исследований на территории города Барнаула по оценке потенциала и перспектив развития субъектов малого и среднего предпринимательства (идентификационный код закупки – 203220200029322250100100390017220244) заключен между Административно-хозяйственным управлением администрации г. Барнаула от имени муниципального образования городской округ – город Барнаул Алтайского края, в лице начальника административно-хозяйственного управления Комаровой Галины Ивановны, действующего на основании Положения, с одной стороны, и индивидуальный предприниматель Угаров Иван Васильевич (ИП Угаров И.В.), действующий на основании Свидетельства о государственной регистрации серия 22 №00852670, выданного Межрайонной инспекцией Федеральной налоговой службы по Ленинскому району г. Барнаула Алтайского края, в соответствии с законодательством Российской Федерации и иными нормативными правовыми актами о контрактной системе в сфере закупок, и на основании протокола подведения итогов электронного аукциона от 12.03.2020 №0317300301920000153. </w:t>
      </w:r>
    </w:p>
    <w:p w:rsidR="00C22A18" w:rsidRDefault="00C22A18" w:rsidP="00C22A18">
      <w:pPr>
        <w:ind w:firstLine="709"/>
        <w:jc w:val="both"/>
        <w:rPr>
          <w:sz w:val="28"/>
          <w:szCs w:val="28"/>
        </w:rPr>
      </w:pPr>
      <w:r>
        <w:rPr>
          <w:sz w:val="28"/>
          <w:szCs w:val="28"/>
        </w:rPr>
        <w:t>В рамках Контракта в период с 20 марта 2020 г. по 01 ноября 2020 г. ИП Угаровым И.В. организованы и проводятся исследования на территории города Барнаула по оценке потенциала и перспектив развития субъектов малого и среднего предпринимательства.</w:t>
      </w:r>
    </w:p>
    <w:p w:rsidR="00C22A18" w:rsidRDefault="00C22A18" w:rsidP="00C22A18">
      <w:pPr>
        <w:ind w:firstLine="709"/>
        <w:jc w:val="both"/>
        <w:rPr>
          <w:sz w:val="28"/>
          <w:szCs w:val="28"/>
        </w:rPr>
      </w:pPr>
      <w:r>
        <w:rPr>
          <w:sz w:val="28"/>
          <w:szCs w:val="28"/>
        </w:rPr>
        <w:t>Цель исследований:</w:t>
      </w:r>
    </w:p>
    <w:p w:rsidR="00C22A18" w:rsidRDefault="00C22A18" w:rsidP="00C22A18">
      <w:pPr>
        <w:ind w:firstLine="709"/>
        <w:jc w:val="both"/>
        <w:rPr>
          <w:sz w:val="28"/>
          <w:szCs w:val="28"/>
        </w:rPr>
      </w:pPr>
      <w:r>
        <w:rPr>
          <w:sz w:val="28"/>
          <w:szCs w:val="28"/>
        </w:rPr>
        <w:t>–</w:t>
      </w:r>
      <w:r>
        <w:rPr>
          <w:sz w:val="28"/>
          <w:szCs w:val="28"/>
        </w:rPr>
        <w:tab/>
        <w:t>разработка рекомендации по поддержанию существующих и формированию новых точек роста субъектов малого и среднего предпринимательства в городе Барнауле (далее – МСП):</w:t>
      </w:r>
    </w:p>
    <w:p w:rsidR="00C22A18" w:rsidRDefault="00C22A18" w:rsidP="00C22A18">
      <w:pPr>
        <w:ind w:firstLine="709"/>
        <w:jc w:val="both"/>
        <w:rPr>
          <w:sz w:val="28"/>
          <w:szCs w:val="28"/>
        </w:rPr>
      </w:pPr>
      <w:r>
        <w:rPr>
          <w:sz w:val="28"/>
          <w:szCs w:val="28"/>
        </w:rPr>
        <w:t>–</w:t>
      </w:r>
      <w:r>
        <w:rPr>
          <w:sz w:val="28"/>
          <w:szCs w:val="28"/>
        </w:rPr>
        <w:tab/>
        <w:t>оценка текущего состояния предпринимательской среды в городе Барнауле в сравнении с городами России;</w:t>
      </w:r>
    </w:p>
    <w:p w:rsidR="00C22A18" w:rsidRDefault="00C22A18" w:rsidP="00C22A18">
      <w:pPr>
        <w:ind w:firstLine="709"/>
        <w:jc w:val="both"/>
        <w:rPr>
          <w:sz w:val="28"/>
          <w:szCs w:val="28"/>
        </w:rPr>
      </w:pPr>
      <w:r>
        <w:rPr>
          <w:sz w:val="28"/>
          <w:szCs w:val="28"/>
        </w:rPr>
        <w:t>–</w:t>
      </w:r>
      <w:r>
        <w:rPr>
          <w:sz w:val="28"/>
          <w:szCs w:val="28"/>
        </w:rPr>
        <w:tab/>
        <w:t>потенциал и перспективы развития МСП с точки зрения сохранения текущих и формирования новых точек роста развития предпринимательства;</w:t>
      </w:r>
    </w:p>
    <w:p w:rsidR="00C22A18" w:rsidRDefault="00C22A18" w:rsidP="00C22A18">
      <w:pPr>
        <w:ind w:firstLine="709"/>
        <w:jc w:val="both"/>
        <w:rPr>
          <w:sz w:val="28"/>
          <w:szCs w:val="28"/>
        </w:rPr>
      </w:pPr>
      <w:r>
        <w:rPr>
          <w:sz w:val="28"/>
          <w:szCs w:val="28"/>
        </w:rPr>
        <w:t>– рекомендации по поддержанию существующих и формированию новых точек роста МСП.</w:t>
      </w:r>
    </w:p>
    <w:p w:rsidR="00C22A18" w:rsidRDefault="00C22A18" w:rsidP="00C22A18">
      <w:pPr>
        <w:ind w:firstLine="709"/>
        <w:jc w:val="both"/>
        <w:rPr>
          <w:sz w:val="28"/>
          <w:szCs w:val="28"/>
        </w:rPr>
      </w:pPr>
      <w:r>
        <w:rPr>
          <w:sz w:val="28"/>
          <w:szCs w:val="28"/>
        </w:rPr>
        <w:t>Состав рабочей группы в рамках Контракты представлен в таблице 1.</w:t>
      </w:r>
    </w:p>
    <w:p w:rsidR="00C22A18" w:rsidRDefault="00C22A18" w:rsidP="00C22A18">
      <w:pPr>
        <w:jc w:val="both"/>
        <w:rPr>
          <w:sz w:val="28"/>
          <w:szCs w:val="28"/>
        </w:rPr>
      </w:pPr>
    </w:p>
    <w:p w:rsidR="00C22A18" w:rsidRDefault="00C22A18" w:rsidP="00C22A18">
      <w:pPr>
        <w:jc w:val="both"/>
        <w:rPr>
          <w:sz w:val="28"/>
          <w:szCs w:val="28"/>
        </w:rPr>
      </w:pPr>
      <w:r>
        <w:rPr>
          <w:sz w:val="28"/>
          <w:szCs w:val="28"/>
        </w:rPr>
        <w:t>Таблица 1 – Состав рабочей группы</w:t>
      </w:r>
    </w:p>
    <w:tbl>
      <w:tblPr>
        <w:tblStyle w:val="af3"/>
        <w:tblW w:w="0" w:type="auto"/>
        <w:tblLook w:val="04A0" w:firstRow="1" w:lastRow="0" w:firstColumn="1" w:lastColumn="0" w:noHBand="0" w:noVBand="1"/>
      </w:tblPr>
      <w:tblGrid>
        <w:gridCol w:w="558"/>
        <w:gridCol w:w="1904"/>
        <w:gridCol w:w="1979"/>
        <w:gridCol w:w="5980"/>
      </w:tblGrid>
      <w:tr w:rsidR="00C22A18" w:rsidRPr="00C22A18" w:rsidTr="00C22A18">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color w:val="000000" w:themeColor="text1"/>
                <w:kern w:val="2"/>
                <w:sz w:val="20"/>
                <w:lang w:eastAsia="hi-IN" w:bidi="hi-IN"/>
              </w:rPr>
            </w:pPr>
            <w:r w:rsidRPr="00C22A18">
              <w:rPr>
                <w:b/>
                <w:color w:val="000000" w:themeColor="text1"/>
                <w:kern w:val="2"/>
                <w:sz w:val="20"/>
                <w:lang w:eastAsia="hi-IN" w:bidi="hi-IN"/>
              </w:rPr>
              <w:t>№ п/п</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color w:val="000000" w:themeColor="text1"/>
                <w:kern w:val="2"/>
                <w:sz w:val="20"/>
                <w:lang w:eastAsia="hi-IN" w:bidi="hi-IN"/>
              </w:rPr>
            </w:pPr>
            <w:r w:rsidRPr="00C22A18">
              <w:rPr>
                <w:b/>
                <w:color w:val="000000" w:themeColor="text1"/>
                <w:kern w:val="2"/>
                <w:sz w:val="20"/>
                <w:lang w:eastAsia="hi-IN" w:bidi="hi-IN"/>
              </w:rPr>
              <w:t>ФИО</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color w:val="000000" w:themeColor="text1"/>
                <w:kern w:val="2"/>
                <w:sz w:val="20"/>
                <w:lang w:eastAsia="hi-IN" w:bidi="hi-IN"/>
              </w:rPr>
            </w:pPr>
            <w:r w:rsidRPr="00C22A18">
              <w:rPr>
                <w:b/>
                <w:color w:val="000000" w:themeColor="text1"/>
                <w:kern w:val="2"/>
                <w:sz w:val="20"/>
                <w:lang w:eastAsia="hi-IN" w:bidi="hi-IN"/>
              </w:rPr>
              <w:t>Ученая степень, ученое звание</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color w:val="000000" w:themeColor="text1"/>
                <w:kern w:val="2"/>
                <w:sz w:val="20"/>
                <w:lang w:eastAsia="hi-IN" w:bidi="hi-IN"/>
              </w:rPr>
            </w:pPr>
            <w:r w:rsidRPr="00C22A18">
              <w:rPr>
                <w:b/>
                <w:color w:val="000000" w:themeColor="text1"/>
                <w:kern w:val="2"/>
                <w:sz w:val="20"/>
                <w:lang w:eastAsia="hi-IN" w:bidi="hi-IN"/>
              </w:rPr>
              <w:t>Место работы, должность</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Сычева Ирина Николаевна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Доктор экономических наук, профессор</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t>Федеральное государственное бюджетное образовательное учреждение высшего образования «Алтайский государственный технический университет им. И.И. Ползунова» (далее – АлтГТУ), директор Института экономики и управления</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Дронова Ольга Борисовна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Кандидат экономических 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t>АлтГТУ, доцент кафедры Экономики и производственного менеджмента</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Мачин Константин Александрович</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Кандидат экономических 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t>АлтГТУ, доцент кафедры Экономики и производственного менеджмента</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Павлусенко Оксана Петровна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 xml:space="preserve">Кандидат экономических </w:t>
            </w:r>
            <w:r w:rsidRPr="00C22A18">
              <w:rPr>
                <w:color w:val="000000" w:themeColor="text1"/>
                <w:kern w:val="2"/>
                <w:sz w:val="20"/>
                <w:lang w:eastAsia="hi-IN" w:bidi="hi-IN"/>
              </w:rPr>
              <w:lastRenderedPageBreak/>
              <w:t>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lastRenderedPageBreak/>
              <w:t>АлтГТУ, доцент кафедры Государственной налоговой службы</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Пермякова Елена Сергеевна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Кандидат экономических 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t>АлтГТУ, доцент кафедры Менеджмента</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Свистула Ирина Андреевна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Кандидат экономических 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t>АлтГТУ, доцент кафедры Менеджмента</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Белова Татьяна Юрьевна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Кандидат технических 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t>АлтГТУ, доцент кафедры Экономики и производственного менеджмента</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Кузьмина Ольга Григорьевна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Кандидат технических 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sz w:val="20"/>
                <w:shd w:val="clear" w:color="auto" w:fill="FFFFFF"/>
                <w:lang w:eastAsia="en-US"/>
              </w:rPr>
            </w:pPr>
            <w:r w:rsidRPr="00C22A18">
              <w:rPr>
                <w:color w:val="000000" w:themeColor="text1"/>
                <w:sz w:val="20"/>
                <w:shd w:val="clear" w:color="auto" w:fill="FFFFFF"/>
              </w:rPr>
              <w:t>АлтГТУ, доцент кафедры Менеджмента</w:t>
            </w:r>
          </w:p>
        </w:tc>
      </w:tr>
      <w:tr w:rsidR="00C22A18" w:rsidRPr="00C22A18" w:rsidTr="00C22A18">
        <w:tc>
          <w:tcPr>
            <w:tcW w:w="0" w:type="auto"/>
            <w:tcBorders>
              <w:top w:val="single" w:sz="4" w:space="0" w:color="auto"/>
              <w:left w:val="single" w:sz="4" w:space="0" w:color="auto"/>
              <w:bottom w:val="single" w:sz="4" w:space="0" w:color="auto"/>
              <w:right w:val="single" w:sz="4" w:space="0" w:color="auto"/>
            </w:tcBorders>
            <w:vAlign w:val="center"/>
          </w:tcPr>
          <w:p w:rsidR="00C22A18" w:rsidRPr="00C22A18" w:rsidRDefault="00C22A18" w:rsidP="00091E6C">
            <w:pPr>
              <w:pStyle w:val="afe"/>
              <w:numPr>
                <w:ilvl w:val="0"/>
                <w:numId w:val="3"/>
              </w:numPr>
              <w:spacing w:after="0" w:line="240" w:lineRule="auto"/>
              <w:ind w:left="0" w:firstLine="0"/>
              <w:jc w:val="center"/>
              <w:rPr>
                <w:rFonts w:ascii="Times New Roman" w:hAnsi="Times New Roman" w:cs="Times New Roman"/>
                <w:color w:val="000000" w:themeColor="text1"/>
                <w:kern w:val="2"/>
                <w:sz w:val="20"/>
                <w:szCs w:val="20"/>
                <w:lang w:eastAsia="hi-IN" w:bidi="hi-I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Угарова Юлия Валерьевна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kern w:val="2"/>
                <w:sz w:val="20"/>
                <w:lang w:eastAsia="hi-IN" w:bidi="hi-IN"/>
              </w:rPr>
              <w:t>Кандидат технических наук, доцент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color w:val="000000" w:themeColor="text1"/>
                <w:kern w:val="2"/>
                <w:sz w:val="20"/>
                <w:lang w:eastAsia="hi-IN" w:bidi="hi-IN"/>
              </w:rPr>
            </w:pPr>
            <w:r w:rsidRPr="00C22A18">
              <w:rPr>
                <w:color w:val="000000" w:themeColor="text1"/>
                <w:sz w:val="20"/>
                <w:shd w:val="clear" w:color="auto" w:fill="FFFFFF"/>
              </w:rPr>
              <w:t>АлтГТУ, доцент кафедры Экономики и производственного менеджмента</w:t>
            </w:r>
          </w:p>
        </w:tc>
      </w:tr>
    </w:tbl>
    <w:p w:rsidR="00C22A18" w:rsidRDefault="00C22A18" w:rsidP="00C22A18">
      <w:pPr>
        <w:ind w:firstLine="709"/>
        <w:jc w:val="both"/>
        <w:rPr>
          <w:sz w:val="28"/>
          <w:szCs w:val="28"/>
          <w:lang w:eastAsia="en-US"/>
        </w:rPr>
      </w:pPr>
    </w:p>
    <w:p w:rsidR="00C22A18" w:rsidRDefault="00C22A18" w:rsidP="00C22A18">
      <w:pPr>
        <w:ind w:firstLine="709"/>
        <w:jc w:val="both"/>
        <w:rPr>
          <w:sz w:val="28"/>
          <w:szCs w:val="28"/>
        </w:rPr>
      </w:pPr>
      <w:r>
        <w:rPr>
          <w:sz w:val="28"/>
          <w:szCs w:val="28"/>
        </w:rPr>
        <w:t>План реализации организации и проведения исследований на территории города Барнаула по оценке потенциала и перспектив развития субъектов малого и среднего предпринимательства представлен в таблице 2.</w:t>
      </w:r>
    </w:p>
    <w:p w:rsidR="00C22A18" w:rsidRDefault="00C22A18" w:rsidP="00C22A18">
      <w:pPr>
        <w:ind w:firstLine="709"/>
        <w:jc w:val="both"/>
        <w:rPr>
          <w:sz w:val="28"/>
          <w:szCs w:val="28"/>
        </w:rPr>
      </w:pPr>
    </w:p>
    <w:p w:rsidR="00C22A18" w:rsidRDefault="00C22A18" w:rsidP="00C22A18">
      <w:pPr>
        <w:jc w:val="both"/>
        <w:rPr>
          <w:sz w:val="28"/>
          <w:szCs w:val="28"/>
        </w:rPr>
      </w:pPr>
      <w:r>
        <w:rPr>
          <w:sz w:val="28"/>
          <w:szCs w:val="28"/>
        </w:rPr>
        <w:t>Таблица 2 – План реализации организации и проведения исследований</w:t>
      </w:r>
    </w:p>
    <w:tbl>
      <w:tblPr>
        <w:tblStyle w:val="af3"/>
        <w:tblW w:w="0" w:type="auto"/>
        <w:tblCellMar>
          <w:left w:w="57" w:type="dxa"/>
          <w:right w:w="57" w:type="dxa"/>
        </w:tblCellMar>
        <w:tblLook w:val="04A0" w:firstRow="1" w:lastRow="0" w:firstColumn="1" w:lastColumn="0" w:noHBand="0" w:noVBand="1"/>
      </w:tblPr>
      <w:tblGrid>
        <w:gridCol w:w="480"/>
        <w:gridCol w:w="2377"/>
        <w:gridCol w:w="2756"/>
        <w:gridCol w:w="1390"/>
        <w:gridCol w:w="1503"/>
        <w:gridCol w:w="1813"/>
      </w:tblGrid>
      <w:tr w:rsidR="00C22A18" w:rsidRPr="00C22A18" w:rsidTr="00C22A18">
        <w:trPr>
          <w:tblHeader/>
        </w:trPr>
        <w:tc>
          <w:tcPr>
            <w:tcW w:w="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ind w:left="-57" w:right="-57"/>
              <w:jc w:val="center"/>
              <w:rPr>
                <w:b/>
                <w:sz w:val="20"/>
                <w:lang w:eastAsia="en-US"/>
              </w:rPr>
            </w:pPr>
            <w:r w:rsidRPr="00C22A18">
              <w:rPr>
                <w:b/>
                <w:sz w:val="20"/>
              </w:rPr>
              <w:t>№ п/п</w:t>
            </w:r>
          </w:p>
        </w:tc>
        <w:tc>
          <w:tcPr>
            <w:tcW w:w="2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sz w:val="20"/>
                <w:lang w:eastAsia="en-US"/>
              </w:rPr>
            </w:pPr>
            <w:r w:rsidRPr="00C22A18">
              <w:rPr>
                <w:b/>
                <w:sz w:val="20"/>
              </w:rPr>
              <w:t>Этап</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sz w:val="20"/>
                <w:lang w:eastAsia="en-US"/>
              </w:rPr>
            </w:pPr>
            <w:r w:rsidRPr="00C22A18">
              <w:rPr>
                <w:b/>
                <w:sz w:val="20"/>
              </w:rPr>
              <w:t>Содержание</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sz w:val="20"/>
                <w:lang w:eastAsia="en-US"/>
              </w:rPr>
            </w:pPr>
            <w:r w:rsidRPr="00C22A18">
              <w:rPr>
                <w:b/>
                <w:sz w:val="20"/>
              </w:rPr>
              <w:t>Поздний срок исполнения по контракту</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sz w:val="20"/>
                <w:lang w:eastAsia="en-US"/>
              </w:rPr>
            </w:pPr>
            <w:r w:rsidRPr="00C22A18">
              <w:rPr>
                <w:b/>
                <w:sz w:val="20"/>
              </w:rPr>
              <w:t>Календарный  срок исполнения</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2A18" w:rsidRPr="00C22A18" w:rsidRDefault="00C22A18">
            <w:pPr>
              <w:jc w:val="center"/>
              <w:rPr>
                <w:b/>
                <w:sz w:val="20"/>
                <w:lang w:eastAsia="en-US"/>
              </w:rPr>
            </w:pPr>
            <w:r w:rsidRPr="00C22A18">
              <w:rPr>
                <w:b/>
                <w:sz w:val="20"/>
              </w:rPr>
              <w:t>Результат</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b/>
                <w:i/>
                <w:sz w:val="20"/>
                <w:lang w:eastAsia="en-US"/>
              </w:rPr>
            </w:pPr>
            <w:r w:rsidRPr="00C22A18">
              <w:rPr>
                <w:b/>
                <w:i/>
                <w:sz w:val="20"/>
              </w:rPr>
              <w:t>1</w:t>
            </w:r>
          </w:p>
        </w:tc>
        <w:tc>
          <w:tcPr>
            <w:tcW w:w="8989" w:type="dxa"/>
            <w:gridSpan w:val="5"/>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b/>
                <w:i/>
                <w:sz w:val="20"/>
                <w:lang w:eastAsia="en-US"/>
              </w:rPr>
            </w:pPr>
            <w:r w:rsidRPr="00C22A18">
              <w:rPr>
                <w:b/>
                <w:i/>
                <w:sz w:val="20"/>
              </w:rPr>
              <w:t>Подготовительный</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sz w:val="20"/>
                <w:lang w:eastAsia="en-US"/>
              </w:rPr>
            </w:pPr>
            <w:r w:rsidRPr="00C22A18">
              <w:rPr>
                <w:sz w:val="20"/>
              </w:rPr>
              <w:t>1.1</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Создание и утверждение рабочей группы</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Создание и утверждение рабочей группы</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3 дня с даты подписания контракта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27.03.2020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Письмо о согласовании рабочей группы</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sz w:val="20"/>
                <w:lang w:eastAsia="en-US"/>
              </w:rPr>
            </w:pPr>
            <w:r w:rsidRPr="00C22A18">
              <w:rPr>
                <w:sz w:val="20"/>
              </w:rPr>
              <w:t>1.2</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Разработка плана организации и проведения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План организации и проведения исследования</w:t>
            </w:r>
            <w:r w:rsidRPr="00C22A18">
              <w:rPr>
                <w:rFonts w:eastAsia="Calibri"/>
                <w:kern w:val="2"/>
                <w:sz w:val="20"/>
                <w:lang w:eastAsia="hi-IN" w:bidi="hi-IN"/>
              </w:rPr>
              <w:t xml:space="preserve"> на территории г. Барнаула по оценке потенциала и перспектив развития СМСП (далее – План)</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3 дня с даты подписания контракта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27.03.2020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Письмо о согласовании Плана</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sz w:val="20"/>
                <w:lang w:eastAsia="en-US"/>
              </w:rPr>
            </w:pPr>
            <w:r w:rsidRPr="00C22A18">
              <w:rPr>
                <w:sz w:val="20"/>
              </w:rPr>
              <w:t>1.3</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Поиск источников информации и документов для проведения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 xml:space="preserve">Поиск, предоставление и согласование </w:t>
            </w:r>
            <w:r w:rsidRPr="00C22A18">
              <w:rPr>
                <w:kern w:val="2"/>
                <w:sz w:val="20"/>
                <w:lang w:bidi="hi-IN"/>
              </w:rPr>
              <w:t xml:space="preserve">с </w:t>
            </w:r>
            <w:r w:rsidRPr="00C22A18">
              <w:rPr>
                <w:rFonts w:eastAsia="SimSun"/>
                <w:kern w:val="2"/>
                <w:sz w:val="20"/>
                <w:lang w:eastAsia="hi-IN" w:bidi="hi-IN"/>
              </w:rPr>
              <w:t>Заказчиком</w:t>
            </w:r>
            <w:r w:rsidRPr="00C22A18">
              <w:rPr>
                <w:sz w:val="20"/>
              </w:rPr>
              <w:t xml:space="preserve"> не менее 3 источников информации и документов для проведения исследования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5 дней с даты подписания контракта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30.03.2020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Письмо о согласовании источников информации и документов для проведения исследования</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b/>
                <w:i/>
                <w:sz w:val="20"/>
                <w:lang w:eastAsia="en-US"/>
              </w:rPr>
            </w:pPr>
            <w:r w:rsidRPr="00C22A18">
              <w:rPr>
                <w:b/>
                <w:i/>
                <w:sz w:val="20"/>
              </w:rPr>
              <w:t>2</w:t>
            </w:r>
          </w:p>
        </w:tc>
        <w:tc>
          <w:tcPr>
            <w:tcW w:w="8989" w:type="dxa"/>
            <w:gridSpan w:val="5"/>
            <w:tcBorders>
              <w:top w:val="single" w:sz="4" w:space="0" w:color="auto"/>
              <w:left w:val="single" w:sz="4" w:space="0" w:color="auto"/>
              <w:bottom w:val="single" w:sz="4" w:space="0" w:color="auto"/>
              <w:right w:val="single" w:sz="4" w:space="0" w:color="auto"/>
            </w:tcBorders>
            <w:hideMark/>
          </w:tcPr>
          <w:p w:rsidR="00C22A18" w:rsidRPr="00C22A18" w:rsidRDefault="00C22A18">
            <w:pPr>
              <w:rPr>
                <w:b/>
                <w:i/>
                <w:sz w:val="20"/>
                <w:lang w:eastAsia="en-US"/>
              </w:rPr>
            </w:pPr>
            <w:r w:rsidRPr="00C22A18">
              <w:rPr>
                <w:b/>
                <w:i/>
                <w:sz w:val="20"/>
              </w:rPr>
              <w:t>Анализ экспорта товаров в другие регионы Российской Федерации из города Барнаула, а также ввоза товаров из других регионов Российской Федерации в город Барнаул в натуральных и стоимостных единицах измерения, анализ структуры и динамики объемов производства в городе Барнауле по основным группам продукции, тенденции производства по основным группам продукции в городе Барнауле</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2.1</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Анализ экспорта товаров в другие регионы РФ из г. Барнаула, а также ввоза товаров из других регионов РФ в г. Барнаул в натуральных и стоимостных единицах измерения</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Анализ и подготовка отчета о его результатах</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60 дней с даты подписания контракта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23.05.2020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Отчет</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2.2</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 xml:space="preserve">Анализ структуры и динамики объемов производства в г. Барнауле по основным группам </w:t>
            </w:r>
            <w:r w:rsidRPr="00C22A18">
              <w:rPr>
                <w:kern w:val="2"/>
                <w:sz w:val="20"/>
                <w:lang w:eastAsia="hi-IN" w:bidi="hi-IN"/>
              </w:rPr>
              <w:lastRenderedPageBreak/>
              <w:t>продукции, тенденции производства по основным группам продукции в г. Барнауле</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lastRenderedPageBreak/>
              <w:t>Анализ и подготовка отчета о его результатах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lastRenderedPageBreak/>
              <w:t>2.3</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Предоставление Заказчику отчета о результатах проведенного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 xml:space="preserve">Организация и проведение совещания </w:t>
            </w:r>
            <w:r w:rsidRPr="00C22A18">
              <w:rPr>
                <w:rFonts w:eastAsia="SimSun"/>
                <w:bCs/>
                <w:kern w:val="2"/>
                <w:sz w:val="20"/>
                <w:lang w:eastAsia="hi-IN" w:bidi="hi-IN"/>
              </w:rPr>
              <w:t>с активом Координационного совета предпринимателей г. Барнаула (далее – Координационный совет) по обсуждению отчета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Обсуждение отчета</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keepNext/>
              <w:ind w:left="-57" w:right="-57"/>
              <w:jc w:val="center"/>
              <w:rPr>
                <w:b/>
                <w:i/>
                <w:kern w:val="2"/>
                <w:sz w:val="20"/>
                <w:lang w:eastAsia="hi-IN" w:bidi="hi-IN"/>
              </w:rPr>
            </w:pPr>
            <w:r w:rsidRPr="00C22A18">
              <w:rPr>
                <w:b/>
                <w:i/>
                <w:kern w:val="2"/>
                <w:sz w:val="20"/>
                <w:lang w:eastAsia="hi-IN" w:bidi="hi-IN"/>
              </w:rPr>
              <w:t>3</w:t>
            </w:r>
          </w:p>
        </w:tc>
        <w:tc>
          <w:tcPr>
            <w:tcW w:w="8989" w:type="dxa"/>
            <w:gridSpan w:val="5"/>
            <w:tcBorders>
              <w:top w:val="single" w:sz="4" w:space="0" w:color="auto"/>
              <w:left w:val="single" w:sz="4" w:space="0" w:color="auto"/>
              <w:bottom w:val="single" w:sz="4" w:space="0" w:color="auto"/>
              <w:right w:val="single" w:sz="4" w:space="0" w:color="auto"/>
            </w:tcBorders>
            <w:hideMark/>
          </w:tcPr>
          <w:p w:rsidR="00C22A18" w:rsidRPr="00C22A18" w:rsidRDefault="00C22A18">
            <w:pPr>
              <w:keepNext/>
              <w:rPr>
                <w:b/>
                <w:i/>
                <w:sz w:val="20"/>
                <w:lang w:eastAsia="en-US"/>
              </w:rPr>
            </w:pPr>
            <w:r w:rsidRPr="00C22A18">
              <w:rPr>
                <w:b/>
                <w:i/>
                <w:sz w:val="20"/>
              </w:rPr>
              <w:t>Анализ рынка города Барнаула в разрезе основных видов экономической деятельности, оценку предпринимательской среды в городе Барнауле, оценка текущего состояния и перспективы развития текущих точек роста</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3.1</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Анализ рынка г. Барнаула в разрезе основных видов экономической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Анализ и подготовка отчета о его результатах</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120 дней с даты подписания контракта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22.07.2020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Отчет</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3.2</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Оценка предпринимательской среды в г. Барнауле</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Анализ и подготовка отчета о его результатах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3.3</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Оценка текущего состояния и перспективы развития текущих точек роста</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Анализ и подготовка отчета о его результатах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3.4</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Подготовка и предоставление Заказчику отчета о результатах проведенного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 xml:space="preserve">Организация и проведение совещания </w:t>
            </w:r>
            <w:r w:rsidRPr="00C22A18">
              <w:rPr>
                <w:rFonts w:eastAsia="SimSun"/>
                <w:bCs/>
                <w:kern w:val="2"/>
                <w:sz w:val="20"/>
                <w:lang w:eastAsia="hi-IN" w:bidi="hi-IN"/>
              </w:rPr>
              <w:t>с активом Координационного совета по обсуждению отчета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Обсуждение отчета</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b/>
                <w:i/>
                <w:kern w:val="2"/>
                <w:sz w:val="20"/>
                <w:lang w:eastAsia="hi-IN" w:bidi="hi-IN"/>
              </w:rPr>
            </w:pPr>
            <w:r w:rsidRPr="00C22A18">
              <w:rPr>
                <w:b/>
                <w:i/>
                <w:kern w:val="2"/>
                <w:sz w:val="20"/>
                <w:lang w:eastAsia="hi-IN" w:bidi="hi-IN"/>
              </w:rPr>
              <w:t>4</w:t>
            </w:r>
          </w:p>
        </w:tc>
        <w:tc>
          <w:tcPr>
            <w:tcW w:w="8989" w:type="dxa"/>
            <w:gridSpan w:val="5"/>
            <w:tcBorders>
              <w:top w:val="single" w:sz="4" w:space="0" w:color="auto"/>
              <w:left w:val="single" w:sz="4" w:space="0" w:color="auto"/>
              <w:bottom w:val="single" w:sz="4" w:space="0" w:color="auto"/>
              <w:right w:val="single" w:sz="4" w:space="0" w:color="auto"/>
            </w:tcBorders>
            <w:hideMark/>
          </w:tcPr>
          <w:p w:rsidR="00C22A18" w:rsidRPr="00C22A18" w:rsidRDefault="00C22A18">
            <w:pPr>
              <w:rPr>
                <w:b/>
                <w:i/>
                <w:sz w:val="20"/>
                <w:lang w:eastAsia="en-US"/>
              </w:rPr>
            </w:pPr>
            <w:r w:rsidRPr="00C22A18">
              <w:rPr>
                <w:b/>
                <w:i/>
                <w:kern w:val="2"/>
                <w:sz w:val="20"/>
                <w:lang w:eastAsia="hi-IN" w:bidi="hi-IN"/>
              </w:rPr>
              <w:t>Оценка перспектив развития и формирования новых точек роста</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4.1</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Оценка перспектив развития и формирования новых точек роста</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Оценка и подготовка отчета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180 дней с даты подписания контракта</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20.09.2020</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Отчет</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4.2</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Предоставление Заказчику отчета о результатах проведенного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 xml:space="preserve">Организация и проведение совещания </w:t>
            </w:r>
            <w:r w:rsidRPr="00C22A18">
              <w:rPr>
                <w:rFonts w:eastAsia="SimSun"/>
                <w:bCs/>
                <w:kern w:val="2"/>
                <w:sz w:val="20"/>
                <w:lang w:eastAsia="hi-IN" w:bidi="hi-IN"/>
              </w:rPr>
              <w:t>с активом Координационного совета по обсуждению отчета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Обсуждение отчета</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b/>
                <w:i/>
                <w:kern w:val="2"/>
                <w:sz w:val="20"/>
                <w:lang w:eastAsia="hi-IN" w:bidi="hi-IN"/>
              </w:rPr>
            </w:pPr>
            <w:r w:rsidRPr="00C22A18">
              <w:rPr>
                <w:b/>
                <w:i/>
                <w:kern w:val="2"/>
                <w:sz w:val="20"/>
                <w:lang w:eastAsia="hi-IN" w:bidi="hi-IN"/>
              </w:rPr>
              <w:t>5</w:t>
            </w:r>
          </w:p>
        </w:tc>
        <w:tc>
          <w:tcPr>
            <w:tcW w:w="8989" w:type="dxa"/>
            <w:gridSpan w:val="5"/>
            <w:tcBorders>
              <w:top w:val="single" w:sz="4" w:space="0" w:color="auto"/>
              <w:left w:val="single" w:sz="4" w:space="0" w:color="auto"/>
              <w:bottom w:val="single" w:sz="4" w:space="0" w:color="auto"/>
              <w:right w:val="single" w:sz="4" w:space="0" w:color="auto"/>
            </w:tcBorders>
            <w:hideMark/>
          </w:tcPr>
          <w:p w:rsidR="00C22A18" w:rsidRPr="00C22A18" w:rsidRDefault="00C22A18">
            <w:pPr>
              <w:rPr>
                <w:b/>
                <w:i/>
                <w:sz w:val="20"/>
                <w:lang w:eastAsia="en-US"/>
              </w:rPr>
            </w:pPr>
            <w:r w:rsidRPr="00C22A18">
              <w:rPr>
                <w:b/>
                <w:i/>
                <w:kern w:val="2"/>
                <w:sz w:val="20"/>
                <w:lang w:eastAsia="hi-IN" w:bidi="hi-IN"/>
              </w:rPr>
              <w:t>Итоговый</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5.1</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Подготовка итогового аналитического отчета</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sz w:val="20"/>
              </w:rPr>
              <w:t>Подведение итогов исследования и подготовка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01 ноября 2020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01 ноября 2020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Отчет</w:t>
            </w:r>
          </w:p>
        </w:tc>
      </w:tr>
      <w:tr w:rsidR="00C22A18" w:rsidRPr="00C22A18" w:rsidTr="00C22A18">
        <w:tc>
          <w:tcPr>
            <w:tcW w:w="480" w:type="dxa"/>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ind w:left="-57" w:right="-57"/>
              <w:jc w:val="center"/>
              <w:rPr>
                <w:kern w:val="2"/>
                <w:sz w:val="20"/>
                <w:lang w:eastAsia="hi-IN" w:bidi="hi-IN"/>
              </w:rPr>
            </w:pPr>
            <w:r w:rsidRPr="00C22A18">
              <w:rPr>
                <w:kern w:val="2"/>
                <w:sz w:val="20"/>
                <w:lang w:eastAsia="hi-IN" w:bidi="hi-IN"/>
              </w:rPr>
              <w:t>5.2</w:t>
            </w:r>
          </w:p>
        </w:tc>
        <w:tc>
          <w:tcPr>
            <w:tcW w:w="2377" w:type="dxa"/>
            <w:tcBorders>
              <w:top w:val="single" w:sz="4" w:space="0" w:color="auto"/>
              <w:left w:val="single" w:sz="4" w:space="0" w:color="auto"/>
              <w:bottom w:val="single" w:sz="4" w:space="0" w:color="auto"/>
              <w:right w:val="single" w:sz="4" w:space="0" w:color="auto"/>
            </w:tcBorders>
            <w:hideMark/>
          </w:tcPr>
          <w:p w:rsidR="00C22A18" w:rsidRPr="00C22A18" w:rsidRDefault="00C22A18">
            <w:pPr>
              <w:rPr>
                <w:kern w:val="2"/>
                <w:sz w:val="20"/>
                <w:lang w:eastAsia="hi-IN" w:bidi="hi-IN"/>
              </w:rPr>
            </w:pPr>
            <w:r w:rsidRPr="00C22A18">
              <w:rPr>
                <w:kern w:val="2"/>
                <w:sz w:val="20"/>
                <w:lang w:eastAsia="hi-IN" w:bidi="hi-IN"/>
              </w:rPr>
              <w:t>Предоставление Заказчику итогового аналитического отчета о результатах проведенного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C22A18" w:rsidRPr="00C22A18" w:rsidRDefault="00C22A18">
            <w:pPr>
              <w:rPr>
                <w:sz w:val="20"/>
                <w:lang w:eastAsia="en-US"/>
              </w:rPr>
            </w:pPr>
            <w:r w:rsidRPr="00C22A18">
              <w:rPr>
                <w:rFonts w:eastAsia="SimSun"/>
                <w:bCs/>
                <w:kern w:val="2"/>
                <w:sz w:val="20"/>
                <w:lang w:eastAsia="hi-IN" w:bidi="hi-IN"/>
              </w:rPr>
              <w:t>Презентация итогового аналитического отчета на совещании Координационного совета в форме презентации результатов исследований в полном составе рабочей группы</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rPr>
                <w:sz w:val="20"/>
                <w:lang w:eastAsia="en-US"/>
              </w:rPr>
            </w:pPr>
            <w:r w:rsidRPr="00C22A18">
              <w:rPr>
                <w:sz w:val="20"/>
              </w:rPr>
              <w:t>01 ноября 2020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01 ноября 2020 года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C22A18" w:rsidRPr="00C22A18" w:rsidRDefault="00C22A18">
            <w:pPr>
              <w:jc w:val="center"/>
              <w:rPr>
                <w:sz w:val="20"/>
                <w:lang w:eastAsia="en-US"/>
              </w:rPr>
            </w:pPr>
            <w:r w:rsidRPr="00C22A18">
              <w:rPr>
                <w:sz w:val="20"/>
              </w:rPr>
              <w:t>Презентация отчета</w:t>
            </w:r>
          </w:p>
        </w:tc>
      </w:tr>
    </w:tbl>
    <w:p w:rsidR="00C22A18" w:rsidRPr="00C22A18" w:rsidRDefault="00C22A18" w:rsidP="00C22A18">
      <w:pPr>
        <w:pStyle w:val="aa"/>
        <w:spacing w:after="0"/>
        <w:ind w:left="0" w:firstLine="709"/>
        <w:jc w:val="both"/>
        <w:rPr>
          <w:color w:val="000000"/>
          <w:sz w:val="28"/>
          <w:szCs w:val="28"/>
          <w:shd w:val="clear" w:color="auto" w:fill="FFFFFF"/>
        </w:rPr>
      </w:pPr>
    </w:p>
    <w:p w:rsidR="00C22A18" w:rsidRPr="00C22A18" w:rsidRDefault="00C22A18" w:rsidP="00C22A18">
      <w:pPr>
        <w:pStyle w:val="aa"/>
        <w:spacing w:after="0"/>
        <w:ind w:left="0" w:firstLine="709"/>
        <w:jc w:val="both"/>
        <w:rPr>
          <w:color w:val="000000"/>
          <w:sz w:val="28"/>
          <w:szCs w:val="28"/>
          <w:shd w:val="clear" w:color="auto" w:fill="FFFFFF"/>
        </w:rPr>
      </w:pPr>
      <w:r w:rsidRPr="00C22A18">
        <w:rPr>
          <w:color w:val="000000"/>
          <w:sz w:val="28"/>
          <w:szCs w:val="28"/>
          <w:shd w:val="clear" w:color="auto" w:fill="FFFFFF"/>
        </w:rPr>
        <w:br w:type="page"/>
      </w:r>
    </w:p>
    <w:p w:rsidR="00C22A18" w:rsidRPr="00E76A7D" w:rsidRDefault="00C22A18" w:rsidP="00C22A18">
      <w:pPr>
        <w:pStyle w:val="50"/>
        <w:ind w:left="1418" w:hanging="709"/>
      </w:pPr>
      <w:bookmarkStart w:id="3" w:name="_Toc41229626"/>
      <w:bookmarkStart w:id="4" w:name="_Toc54950506"/>
      <w:r w:rsidRPr="00E76A7D">
        <w:rPr>
          <w:shd w:val="clear" w:color="auto" w:fill="FFFFFF"/>
        </w:rPr>
        <w:lastRenderedPageBreak/>
        <w:t>1</w:t>
      </w:r>
      <w:r>
        <w:rPr>
          <w:rFonts w:ascii="Arial" w:hAnsi="Arial" w:cs="Arial"/>
          <w:shd w:val="clear" w:color="auto" w:fill="FFFFFF"/>
        </w:rPr>
        <w:tab/>
      </w:r>
      <w:r w:rsidRPr="00E76A7D">
        <w:rPr>
          <w:shd w:val="clear" w:color="auto" w:fill="FFFFFF"/>
        </w:rPr>
        <w:t>Анализ экспорта</w:t>
      </w:r>
      <w:r w:rsidR="000A1FBC">
        <w:rPr>
          <w:shd w:val="clear" w:color="auto" w:fill="FFFFFF"/>
        </w:rPr>
        <w:t xml:space="preserve"> продукции, </w:t>
      </w:r>
      <w:r w:rsidRPr="00E76A7D">
        <w:rPr>
          <w:shd w:val="clear" w:color="auto" w:fill="FFFFFF"/>
        </w:rPr>
        <w:t>производимой</w:t>
      </w:r>
      <w:r w:rsidR="000A1FBC">
        <w:rPr>
          <w:shd w:val="clear" w:color="auto" w:fill="FFFFFF"/>
        </w:rPr>
        <w:t xml:space="preserve"> в</w:t>
      </w:r>
      <w:r w:rsidRPr="00E76A7D">
        <w:rPr>
          <w:shd w:val="clear" w:color="auto" w:fill="FFFFFF"/>
        </w:rPr>
        <w:t xml:space="preserve"> Алтайском крае и в г.</w:t>
      </w:r>
      <w:r w:rsidR="00626561">
        <w:rPr>
          <w:shd w:val="clear" w:color="auto" w:fill="FFFFFF"/>
          <w:lang w:val="en-US"/>
        </w:rPr>
        <w:t> </w:t>
      </w:r>
      <w:r w:rsidRPr="00E76A7D">
        <w:rPr>
          <w:shd w:val="clear" w:color="auto" w:fill="FFFFFF"/>
        </w:rPr>
        <w:t>Барнауле и импорта товаров в регион</w:t>
      </w:r>
      <w:bookmarkEnd w:id="3"/>
      <w:r w:rsidR="00EB3E12">
        <w:rPr>
          <w:rStyle w:val="af1"/>
          <w:shd w:val="clear" w:color="auto" w:fill="FFFFFF"/>
        </w:rPr>
        <w:footnoteReference w:id="1"/>
      </w:r>
      <w:bookmarkEnd w:id="4"/>
    </w:p>
    <w:p w:rsidR="00C22A18" w:rsidRDefault="00C22A18" w:rsidP="00C63907">
      <w:pPr>
        <w:pStyle w:val="50"/>
        <w:ind w:left="1418" w:hanging="709"/>
      </w:pPr>
    </w:p>
    <w:p w:rsidR="005B4BCE" w:rsidRPr="00E76A7D" w:rsidRDefault="00446B58" w:rsidP="00C63907">
      <w:pPr>
        <w:pStyle w:val="50"/>
        <w:ind w:left="1418" w:hanging="709"/>
      </w:pPr>
      <w:bookmarkStart w:id="5" w:name="_Toc41229627"/>
      <w:bookmarkStart w:id="6" w:name="_Toc54950507"/>
      <w:r w:rsidRPr="00E76A7D">
        <w:t>1.1</w:t>
      </w:r>
      <w:r w:rsidR="00163828">
        <w:tab/>
      </w:r>
      <w:r w:rsidR="00A14724" w:rsidRPr="00E76A7D">
        <w:t>Анализ внешнеэкономической деятельн</w:t>
      </w:r>
      <w:r w:rsidR="00626561">
        <w:t>ости Алтайского края в 2016-2019</w:t>
      </w:r>
      <w:r w:rsidR="00626561" w:rsidRPr="00626561">
        <w:t xml:space="preserve"> </w:t>
      </w:r>
      <w:r w:rsidR="00A14724" w:rsidRPr="00E76A7D">
        <w:t>гг.</w:t>
      </w:r>
      <w:bookmarkEnd w:id="5"/>
      <w:bookmarkEnd w:id="6"/>
    </w:p>
    <w:p w:rsidR="004D3DF3" w:rsidRPr="00E76A7D" w:rsidRDefault="004D3DF3" w:rsidP="00C63907">
      <w:pPr>
        <w:pStyle w:val="aa"/>
        <w:spacing w:after="0"/>
        <w:ind w:left="709"/>
        <w:jc w:val="both"/>
        <w:rPr>
          <w:b/>
          <w:sz w:val="28"/>
          <w:szCs w:val="28"/>
        </w:rPr>
      </w:pPr>
    </w:p>
    <w:p w:rsidR="001E287B" w:rsidRPr="00E76A7D" w:rsidRDefault="005B4BCE" w:rsidP="00C63907">
      <w:pPr>
        <w:pStyle w:val="aa"/>
        <w:spacing w:after="0"/>
        <w:ind w:left="0" w:firstLine="709"/>
        <w:jc w:val="both"/>
        <w:rPr>
          <w:sz w:val="28"/>
          <w:szCs w:val="28"/>
        </w:rPr>
      </w:pPr>
      <w:r w:rsidRPr="00E76A7D">
        <w:rPr>
          <w:color w:val="231F20"/>
          <w:sz w:val="28"/>
          <w:szCs w:val="28"/>
        </w:rPr>
        <w:t>Информационной базой анализа внешнеэкономической деятельности послужили</w:t>
      </w:r>
      <w:r w:rsidR="00E76A7D">
        <w:rPr>
          <w:color w:val="231F20"/>
          <w:sz w:val="28"/>
          <w:szCs w:val="28"/>
        </w:rPr>
        <w:t xml:space="preserve"> дан</w:t>
      </w:r>
      <w:r w:rsidRPr="00E76A7D">
        <w:rPr>
          <w:color w:val="231F20"/>
          <w:sz w:val="28"/>
          <w:szCs w:val="28"/>
        </w:rPr>
        <w:t>ные Федеральной Таможенной службы</w:t>
      </w:r>
      <w:r w:rsidR="004D3DF3" w:rsidRPr="00E76A7D">
        <w:rPr>
          <w:color w:val="231F20"/>
          <w:sz w:val="28"/>
          <w:szCs w:val="28"/>
        </w:rPr>
        <w:t>, данные Российского экспортного центра</w:t>
      </w:r>
      <w:r w:rsidRPr="00E76A7D">
        <w:rPr>
          <w:color w:val="231F20"/>
          <w:sz w:val="28"/>
          <w:szCs w:val="28"/>
        </w:rPr>
        <w:t xml:space="preserve">. </w:t>
      </w:r>
      <w:r w:rsidR="00C16CFA" w:rsidRPr="00E76A7D">
        <w:rPr>
          <w:color w:val="000000"/>
          <w:sz w:val="28"/>
          <w:szCs w:val="28"/>
          <w:shd w:val="clear" w:color="auto" w:fill="FFFFFF"/>
        </w:rPr>
        <w:t xml:space="preserve">Внешнеэкономическая деятельность Алтайского края является важным фактором, определяющим социально-экономическое развитие </w:t>
      </w:r>
      <w:r w:rsidR="001E6678" w:rsidRPr="00E76A7D">
        <w:rPr>
          <w:color w:val="000000"/>
          <w:sz w:val="28"/>
          <w:szCs w:val="28"/>
          <w:shd w:val="clear" w:color="auto" w:fill="FFFFFF"/>
        </w:rPr>
        <w:t>региона, и</w:t>
      </w:r>
      <w:r w:rsidR="00C16CFA" w:rsidRPr="00E76A7D">
        <w:rPr>
          <w:color w:val="000000"/>
          <w:sz w:val="28"/>
          <w:szCs w:val="28"/>
          <w:shd w:val="clear" w:color="auto" w:fill="FFFFFF"/>
        </w:rPr>
        <w:t xml:space="preserve"> эффективным инструментом интеграции Алтайского края в мировую экономику.</w:t>
      </w:r>
      <w:r w:rsidR="00AB1A2E">
        <w:rPr>
          <w:color w:val="000000"/>
          <w:sz w:val="28"/>
          <w:szCs w:val="28"/>
          <w:shd w:val="clear" w:color="auto" w:fill="FFFFFF"/>
        </w:rPr>
        <w:t xml:space="preserve"> </w:t>
      </w:r>
      <w:r w:rsidR="00C16CFA" w:rsidRPr="00E76A7D">
        <w:rPr>
          <w:color w:val="000000"/>
          <w:sz w:val="28"/>
          <w:szCs w:val="28"/>
          <w:shd w:val="clear" w:color="auto" w:fill="FFFFFF"/>
        </w:rPr>
        <w:t>Трансконтинентальное положение Алтайского края на пересечении транзитных грузовых потоков в непосредственной близости к крупным сырьевым и перерабатывающим регионам позволяет ему активно участвовать во внешне</w:t>
      </w:r>
      <w:r w:rsidR="00683B7A" w:rsidRPr="00E76A7D">
        <w:rPr>
          <w:color w:val="000000"/>
          <w:sz w:val="28"/>
          <w:szCs w:val="28"/>
          <w:shd w:val="clear" w:color="auto" w:fill="FFFFFF"/>
        </w:rPr>
        <w:t>й торговле</w:t>
      </w:r>
      <w:r w:rsidR="00C16CFA" w:rsidRPr="00E76A7D">
        <w:rPr>
          <w:color w:val="000000"/>
          <w:sz w:val="28"/>
          <w:szCs w:val="28"/>
          <w:shd w:val="clear" w:color="auto" w:fill="FFFFFF"/>
        </w:rPr>
        <w:t>.</w:t>
      </w:r>
      <w:r w:rsidR="00026CD8" w:rsidRPr="00E76A7D">
        <w:rPr>
          <w:sz w:val="28"/>
          <w:szCs w:val="28"/>
        </w:rPr>
        <w:t xml:space="preserve"> В 201</w:t>
      </w:r>
      <w:r w:rsidR="001E287B" w:rsidRPr="00E76A7D">
        <w:rPr>
          <w:sz w:val="28"/>
          <w:szCs w:val="28"/>
        </w:rPr>
        <w:t>9</w:t>
      </w:r>
      <w:r w:rsidR="00026CD8" w:rsidRPr="00E76A7D">
        <w:rPr>
          <w:sz w:val="28"/>
          <w:szCs w:val="28"/>
        </w:rPr>
        <w:t xml:space="preserve"> году на территории Российской Федерации экспортно-импортные операции оформил </w:t>
      </w:r>
      <w:r w:rsidR="00186E34" w:rsidRPr="00E76A7D">
        <w:rPr>
          <w:sz w:val="28"/>
          <w:szCs w:val="28"/>
        </w:rPr>
        <w:t>(</w:t>
      </w:r>
      <w:r w:rsidR="001E6678" w:rsidRPr="00E76A7D">
        <w:rPr>
          <w:sz w:val="28"/>
          <w:szCs w:val="28"/>
        </w:rPr>
        <w:t>13011 и</w:t>
      </w:r>
      <w:r w:rsidR="001E287B" w:rsidRPr="00E76A7D">
        <w:rPr>
          <w:sz w:val="28"/>
          <w:szCs w:val="28"/>
        </w:rPr>
        <w:t xml:space="preserve"> </w:t>
      </w:r>
      <w:r w:rsidR="001E6678" w:rsidRPr="00E76A7D">
        <w:rPr>
          <w:sz w:val="28"/>
          <w:szCs w:val="28"/>
        </w:rPr>
        <w:t>1453 в</w:t>
      </w:r>
      <w:r w:rsidR="00186E34" w:rsidRPr="00E76A7D">
        <w:rPr>
          <w:sz w:val="28"/>
          <w:szCs w:val="28"/>
        </w:rPr>
        <w:t xml:space="preserve"> 2017</w:t>
      </w:r>
      <w:r w:rsidR="001E287B" w:rsidRPr="00E76A7D">
        <w:rPr>
          <w:sz w:val="28"/>
          <w:szCs w:val="28"/>
        </w:rPr>
        <w:t xml:space="preserve"> и 2018 </w:t>
      </w:r>
      <w:r w:rsidR="00186E34" w:rsidRPr="00E76A7D">
        <w:rPr>
          <w:sz w:val="28"/>
          <w:szCs w:val="28"/>
        </w:rPr>
        <w:t>году</w:t>
      </w:r>
      <w:r w:rsidR="001E287B" w:rsidRPr="00E76A7D">
        <w:rPr>
          <w:sz w:val="28"/>
          <w:szCs w:val="28"/>
        </w:rPr>
        <w:t>, соответственно</w:t>
      </w:r>
      <w:r w:rsidR="00186E34" w:rsidRPr="00E76A7D">
        <w:rPr>
          <w:sz w:val="28"/>
          <w:szCs w:val="28"/>
        </w:rPr>
        <w:t xml:space="preserve">) </w:t>
      </w:r>
      <w:r w:rsidR="00026CD8" w:rsidRPr="00E76A7D">
        <w:rPr>
          <w:sz w:val="28"/>
          <w:szCs w:val="28"/>
        </w:rPr>
        <w:t xml:space="preserve">участника ВЭД, зарегистрированные в налоговых органах Алтайского края, из них экспортные операции оформили </w:t>
      </w:r>
      <w:r w:rsidR="001E287B" w:rsidRPr="00E76A7D">
        <w:rPr>
          <w:sz w:val="28"/>
          <w:szCs w:val="28"/>
        </w:rPr>
        <w:t xml:space="preserve">1164 (910 и </w:t>
      </w:r>
      <w:r w:rsidR="001E6678" w:rsidRPr="00E76A7D">
        <w:rPr>
          <w:sz w:val="28"/>
          <w:szCs w:val="28"/>
        </w:rPr>
        <w:t>1097 в</w:t>
      </w:r>
      <w:r w:rsidR="00026CD8" w:rsidRPr="00E76A7D">
        <w:rPr>
          <w:sz w:val="28"/>
          <w:szCs w:val="28"/>
        </w:rPr>
        <w:t xml:space="preserve"> 2017</w:t>
      </w:r>
      <w:r w:rsidR="001E287B" w:rsidRPr="00E76A7D">
        <w:rPr>
          <w:sz w:val="28"/>
          <w:szCs w:val="28"/>
        </w:rPr>
        <w:t xml:space="preserve"> и 2018</w:t>
      </w:r>
      <w:r w:rsidR="00026CD8" w:rsidRPr="00E76A7D">
        <w:rPr>
          <w:sz w:val="28"/>
          <w:szCs w:val="28"/>
        </w:rPr>
        <w:t xml:space="preserve"> году</w:t>
      </w:r>
      <w:r w:rsidR="001E287B" w:rsidRPr="00E76A7D">
        <w:rPr>
          <w:sz w:val="28"/>
          <w:szCs w:val="28"/>
        </w:rPr>
        <w:t>, соответственно</w:t>
      </w:r>
      <w:r w:rsidR="00026CD8" w:rsidRPr="00E76A7D">
        <w:rPr>
          <w:sz w:val="28"/>
          <w:szCs w:val="28"/>
        </w:rPr>
        <w:t xml:space="preserve">) участников ВЭД, импортные операции – </w:t>
      </w:r>
      <w:r w:rsidR="001E287B" w:rsidRPr="00E76A7D">
        <w:rPr>
          <w:sz w:val="28"/>
          <w:szCs w:val="28"/>
        </w:rPr>
        <w:t>639</w:t>
      </w:r>
      <w:r w:rsidR="00026CD8" w:rsidRPr="00E76A7D">
        <w:rPr>
          <w:sz w:val="28"/>
          <w:szCs w:val="28"/>
        </w:rPr>
        <w:t xml:space="preserve"> </w:t>
      </w:r>
      <w:r w:rsidR="001E6678" w:rsidRPr="00E76A7D">
        <w:rPr>
          <w:sz w:val="28"/>
          <w:szCs w:val="28"/>
        </w:rPr>
        <w:t>(569</w:t>
      </w:r>
      <w:r w:rsidR="00026CD8" w:rsidRPr="00E76A7D">
        <w:rPr>
          <w:sz w:val="28"/>
          <w:szCs w:val="28"/>
        </w:rPr>
        <w:t xml:space="preserve"> </w:t>
      </w:r>
      <w:r w:rsidR="001E287B" w:rsidRPr="00E76A7D">
        <w:rPr>
          <w:sz w:val="28"/>
          <w:szCs w:val="28"/>
        </w:rPr>
        <w:t xml:space="preserve">и </w:t>
      </w:r>
      <w:r w:rsidR="001E6678" w:rsidRPr="00E76A7D">
        <w:rPr>
          <w:sz w:val="28"/>
          <w:szCs w:val="28"/>
        </w:rPr>
        <w:t>597 в 2017</w:t>
      </w:r>
      <w:r w:rsidR="001E287B" w:rsidRPr="00E76A7D">
        <w:rPr>
          <w:sz w:val="28"/>
          <w:szCs w:val="28"/>
        </w:rPr>
        <w:t xml:space="preserve"> и 2018</w:t>
      </w:r>
      <w:r w:rsidR="00026CD8" w:rsidRPr="00E76A7D">
        <w:rPr>
          <w:sz w:val="28"/>
          <w:szCs w:val="28"/>
        </w:rPr>
        <w:t>г</w:t>
      </w:r>
      <w:r w:rsidR="001E287B" w:rsidRPr="00E76A7D">
        <w:rPr>
          <w:sz w:val="28"/>
          <w:szCs w:val="28"/>
        </w:rPr>
        <w:t>оду, соответственно</w:t>
      </w:r>
      <w:r w:rsidR="00026CD8" w:rsidRPr="00E76A7D">
        <w:rPr>
          <w:sz w:val="28"/>
          <w:szCs w:val="28"/>
        </w:rPr>
        <w:t xml:space="preserve">) участников ВЭД. </w:t>
      </w:r>
      <w:r w:rsidR="001E287B" w:rsidRPr="00E76A7D">
        <w:rPr>
          <w:sz w:val="28"/>
          <w:szCs w:val="28"/>
        </w:rPr>
        <w:t>Количество экспортеров по сравнению с 2018 годом увеличилось на 10,6%, импортеров – на 7,0%.</w:t>
      </w:r>
    </w:p>
    <w:p w:rsidR="008A197A" w:rsidRPr="00E76A7D" w:rsidRDefault="00C16CFA" w:rsidP="00C63907">
      <w:pPr>
        <w:pStyle w:val="aa"/>
        <w:spacing w:after="0"/>
        <w:ind w:left="0" w:firstLine="709"/>
        <w:jc w:val="both"/>
        <w:rPr>
          <w:color w:val="000000"/>
          <w:sz w:val="28"/>
          <w:szCs w:val="28"/>
          <w:shd w:val="clear" w:color="auto" w:fill="FFFFFF"/>
        </w:rPr>
      </w:pPr>
      <w:r w:rsidRPr="00E76A7D">
        <w:rPr>
          <w:color w:val="000000"/>
          <w:sz w:val="28"/>
          <w:szCs w:val="28"/>
          <w:shd w:val="clear" w:color="auto" w:fill="FFFFFF"/>
        </w:rPr>
        <w:t>Алтайский край относится к экспортоориентированным регионам: доля экспортных операций в общем объеме товарооборота составляет более 60%.</w:t>
      </w:r>
    </w:p>
    <w:p w:rsidR="00C16CFA" w:rsidRPr="00E76A7D" w:rsidRDefault="007D02A1" w:rsidP="00C63907">
      <w:pPr>
        <w:pStyle w:val="aa"/>
        <w:spacing w:after="0"/>
        <w:ind w:left="0" w:firstLine="709"/>
        <w:jc w:val="both"/>
        <w:rPr>
          <w:sz w:val="28"/>
          <w:szCs w:val="28"/>
        </w:rPr>
      </w:pPr>
      <w:r w:rsidRPr="00E76A7D">
        <w:rPr>
          <w:color w:val="000000"/>
          <w:sz w:val="28"/>
          <w:szCs w:val="28"/>
          <w:shd w:val="clear" w:color="auto" w:fill="FFFFFF"/>
        </w:rPr>
        <w:t xml:space="preserve">Рейтинговая </w:t>
      </w:r>
      <w:r w:rsidR="001E6678" w:rsidRPr="00E76A7D">
        <w:rPr>
          <w:color w:val="000000"/>
          <w:sz w:val="28"/>
          <w:szCs w:val="28"/>
          <w:shd w:val="clear" w:color="auto" w:fill="FFFFFF"/>
        </w:rPr>
        <w:t>позиция и</w:t>
      </w:r>
      <w:r w:rsidRPr="00E76A7D">
        <w:rPr>
          <w:color w:val="000000"/>
          <w:sz w:val="28"/>
          <w:szCs w:val="28"/>
          <w:shd w:val="clear" w:color="auto" w:fill="FFFFFF"/>
        </w:rPr>
        <w:t xml:space="preserve"> доля </w:t>
      </w:r>
      <w:r w:rsidRPr="00E76A7D">
        <w:rPr>
          <w:sz w:val="28"/>
          <w:szCs w:val="28"/>
        </w:rPr>
        <w:t>Алтайского края в экспорте Российской Федерации представлена в таблице 1</w:t>
      </w:r>
      <w:r w:rsidR="0006002B">
        <w:rPr>
          <w:sz w:val="28"/>
          <w:szCs w:val="28"/>
        </w:rPr>
        <w:t>.1</w:t>
      </w:r>
      <w:r w:rsidRPr="00E76A7D">
        <w:rPr>
          <w:sz w:val="28"/>
          <w:szCs w:val="28"/>
        </w:rPr>
        <w:t xml:space="preserve">. </w:t>
      </w:r>
    </w:p>
    <w:p w:rsidR="00446B58" w:rsidRPr="00E76A7D" w:rsidRDefault="00446B58" w:rsidP="00C63907">
      <w:pPr>
        <w:pStyle w:val="aa"/>
        <w:spacing w:after="0"/>
        <w:ind w:left="0" w:firstLine="709"/>
        <w:jc w:val="both"/>
        <w:rPr>
          <w:color w:val="000000"/>
          <w:sz w:val="28"/>
          <w:szCs w:val="28"/>
          <w:shd w:val="clear" w:color="auto" w:fill="FFFFFF"/>
        </w:rPr>
      </w:pPr>
    </w:p>
    <w:p w:rsidR="00A14724" w:rsidRPr="00E76A7D" w:rsidRDefault="007D02A1" w:rsidP="00C63907">
      <w:pPr>
        <w:pStyle w:val="aa"/>
        <w:spacing w:after="0"/>
        <w:ind w:left="0"/>
        <w:jc w:val="both"/>
        <w:rPr>
          <w:sz w:val="28"/>
          <w:szCs w:val="28"/>
        </w:rPr>
      </w:pPr>
      <w:r w:rsidRPr="00E76A7D">
        <w:rPr>
          <w:sz w:val="28"/>
          <w:szCs w:val="28"/>
        </w:rPr>
        <w:t xml:space="preserve">Таблица </w:t>
      </w:r>
      <w:r w:rsidR="0006002B">
        <w:rPr>
          <w:sz w:val="28"/>
          <w:szCs w:val="28"/>
        </w:rPr>
        <w:t>1.</w:t>
      </w:r>
      <w:r w:rsidRPr="00E76A7D">
        <w:rPr>
          <w:sz w:val="28"/>
          <w:szCs w:val="28"/>
        </w:rPr>
        <w:t>1 – Рейтинг Алтайского края в экспорте Российской Федерации</w:t>
      </w:r>
    </w:p>
    <w:tbl>
      <w:tblPr>
        <w:tblStyle w:val="af3"/>
        <w:tblW w:w="0" w:type="auto"/>
        <w:jc w:val="center"/>
        <w:tblLook w:val="04A0" w:firstRow="1" w:lastRow="0" w:firstColumn="1" w:lastColumn="0" w:noHBand="0" w:noVBand="1"/>
      </w:tblPr>
      <w:tblGrid>
        <w:gridCol w:w="2400"/>
        <w:gridCol w:w="1336"/>
        <w:gridCol w:w="1337"/>
        <w:gridCol w:w="1337"/>
        <w:gridCol w:w="1337"/>
        <w:gridCol w:w="1337"/>
        <w:gridCol w:w="1337"/>
      </w:tblGrid>
      <w:tr w:rsidR="00756AD6" w:rsidRPr="00C63907" w:rsidTr="00C63907">
        <w:trPr>
          <w:jc w:val="center"/>
        </w:trPr>
        <w:tc>
          <w:tcPr>
            <w:tcW w:w="0" w:type="auto"/>
            <w:vMerge w:val="restart"/>
            <w:shd w:val="clear" w:color="auto" w:fill="D9D9D9" w:themeFill="background1" w:themeFillShade="D9"/>
            <w:vAlign w:val="center"/>
          </w:tcPr>
          <w:p w:rsidR="00756AD6" w:rsidRPr="00C63907" w:rsidRDefault="00756AD6" w:rsidP="00C63907">
            <w:pPr>
              <w:pStyle w:val="aa"/>
              <w:spacing w:after="0"/>
              <w:ind w:left="0"/>
              <w:jc w:val="center"/>
              <w:rPr>
                <w:b/>
                <w:sz w:val="20"/>
              </w:rPr>
            </w:pPr>
            <w:r w:rsidRPr="00C63907">
              <w:rPr>
                <w:b/>
                <w:sz w:val="20"/>
              </w:rPr>
              <w:t>Показатель</w:t>
            </w:r>
          </w:p>
        </w:tc>
        <w:tc>
          <w:tcPr>
            <w:tcW w:w="0" w:type="auto"/>
            <w:shd w:val="clear" w:color="auto" w:fill="D9D9D9" w:themeFill="background1" w:themeFillShade="D9"/>
            <w:vAlign w:val="center"/>
          </w:tcPr>
          <w:p w:rsidR="00756AD6" w:rsidRPr="00C63907" w:rsidRDefault="00756AD6" w:rsidP="00C63907">
            <w:pPr>
              <w:pStyle w:val="aa"/>
              <w:spacing w:after="0"/>
              <w:ind w:left="0"/>
              <w:jc w:val="center"/>
              <w:rPr>
                <w:b/>
                <w:sz w:val="20"/>
              </w:rPr>
            </w:pPr>
            <w:r w:rsidRPr="00C63907">
              <w:rPr>
                <w:b/>
                <w:sz w:val="20"/>
              </w:rPr>
              <w:t>6 месяцев 2017года</w:t>
            </w:r>
          </w:p>
        </w:tc>
        <w:tc>
          <w:tcPr>
            <w:tcW w:w="0" w:type="auto"/>
            <w:shd w:val="clear" w:color="auto" w:fill="D9D9D9" w:themeFill="background1" w:themeFillShade="D9"/>
            <w:vAlign w:val="center"/>
          </w:tcPr>
          <w:p w:rsidR="00756AD6" w:rsidRPr="00C63907" w:rsidRDefault="00756AD6" w:rsidP="00C63907">
            <w:pPr>
              <w:pStyle w:val="aa"/>
              <w:spacing w:after="0"/>
              <w:ind w:left="0"/>
              <w:jc w:val="center"/>
              <w:rPr>
                <w:b/>
                <w:sz w:val="20"/>
              </w:rPr>
            </w:pPr>
            <w:r w:rsidRPr="00C63907">
              <w:rPr>
                <w:b/>
                <w:sz w:val="20"/>
              </w:rPr>
              <w:t>6 месяцев 2018года</w:t>
            </w:r>
          </w:p>
        </w:tc>
        <w:tc>
          <w:tcPr>
            <w:tcW w:w="0" w:type="auto"/>
            <w:shd w:val="clear" w:color="auto" w:fill="D9D9D9" w:themeFill="background1" w:themeFillShade="D9"/>
            <w:vAlign w:val="center"/>
          </w:tcPr>
          <w:p w:rsidR="00756AD6" w:rsidRPr="00C63907" w:rsidRDefault="00756AD6" w:rsidP="00C63907">
            <w:pPr>
              <w:pStyle w:val="aa"/>
              <w:spacing w:after="0"/>
              <w:ind w:left="0"/>
              <w:jc w:val="center"/>
              <w:rPr>
                <w:b/>
                <w:sz w:val="20"/>
              </w:rPr>
            </w:pPr>
            <w:r w:rsidRPr="00C63907">
              <w:rPr>
                <w:b/>
                <w:sz w:val="20"/>
              </w:rPr>
              <w:t>6 месяцев 2019года</w:t>
            </w:r>
          </w:p>
        </w:tc>
        <w:tc>
          <w:tcPr>
            <w:tcW w:w="0" w:type="auto"/>
            <w:shd w:val="clear" w:color="auto" w:fill="D9D9D9" w:themeFill="background1" w:themeFillShade="D9"/>
            <w:vAlign w:val="center"/>
          </w:tcPr>
          <w:p w:rsidR="00756AD6" w:rsidRPr="00C63907" w:rsidRDefault="00756AD6" w:rsidP="00C63907">
            <w:pPr>
              <w:pStyle w:val="aa"/>
              <w:spacing w:after="0"/>
              <w:ind w:left="0"/>
              <w:jc w:val="center"/>
              <w:rPr>
                <w:b/>
                <w:sz w:val="20"/>
              </w:rPr>
            </w:pPr>
            <w:r w:rsidRPr="00C63907">
              <w:rPr>
                <w:b/>
                <w:sz w:val="20"/>
              </w:rPr>
              <w:t>6 месяцев 2017года</w:t>
            </w:r>
          </w:p>
        </w:tc>
        <w:tc>
          <w:tcPr>
            <w:tcW w:w="0" w:type="auto"/>
            <w:shd w:val="clear" w:color="auto" w:fill="D9D9D9" w:themeFill="background1" w:themeFillShade="D9"/>
            <w:vAlign w:val="center"/>
          </w:tcPr>
          <w:p w:rsidR="00756AD6" w:rsidRPr="00C63907" w:rsidRDefault="00756AD6" w:rsidP="00C63907">
            <w:pPr>
              <w:pStyle w:val="aa"/>
              <w:spacing w:after="0"/>
              <w:ind w:left="0"/>
              <w:jc w:val="center"/>
              <w:rPr>
                <w:b/>
                <w:sz w:val="20"/>
              </w:rPr>
            </w:pPr>
            <w:r w:rsidRPr="00C63907">
              <w:rPr>
                <w:b/>
                <w:sz w:val="20"/>
              </w:rPr>
              <w:t>6 месяцев 2018года</w:t>
            </w:r>
          </w:p>
        </w:tc>
        <w:tc>
          <w:tcPr>
            <w:tcW w:w="0" w:type="auto"/>
            <w:shd w:val="clear" w:color="auto" w:fill="D9D9D9" w:themeFill="background1" w:themeFillShade="D9"/>
            <w:vAlign w:val="center"/>
          </w:tcPr>
          <w:p w:rsidR="00756AD6" w:rsidRPr="00C63907" w:rsidRDefault="00756AD6" w:rsidP="00C63907">
            <w:pPr>
              <w:pStyle w:val="aa"/>
              <w:spacing w:after="0"/>
              <w:ind w:left="0"/>
              <w:jc w:val="center"/>
              <w:rPr>
                <w:b/>
                <w:sz w:val="20"/>
              </w:rPr>
            </w:pPr>
            <w:r w:rsidRPr="00C63907">
              <w:rPr>
                <w:b/>
                <w:sz w:val="20"/>
              </w:rPr>
              <w:t>6 месяцев 2019года</w:t>
            </w:r>
          </w:p>
        </w:tc>
      </w:tr>
      <w:tr w:rsidR="00756AD6" w:rsidRPr="00E76A7D" w:rsidTr="00756AD6">
        <w:trPr>
          <w:jc w:val="center"/>
        </w:trPr>
        <w:tc>
          <w:tcPr>
            <w:tcW w:w="0" w:type="auto"/>
            <w:vMerge/>
          </w:tcPr>
          <w:p w:rsidR="00756AD6" w:rsidRPr="00756AD6" w:rsidRDefault="00756AD6" w:rsidP="00C63907">
            <w:pPr>
              <w:pStyle w:val="aa"/>
              <w:spacing w:after="0"/>
              <w:ind w:left="0"/>
              <w:jc w:val="both"/>
              <w:rPr>
                <w:sz w:val="20"/>
              </w:rPr>
            </w:pPr>
          </w:p>
        </w:tc>
        <w:tc>
          <w:tcPr>
            <w:tcW w:w="0" w:type="auto"/>
            <w:gridSpan w:val="3"/>
            <w:shd w:val="clear" w:color="auto" w:fill="D9D9D9" w:themeFill="background1" w:themeFillShade="D9"/>
          </w:tcPr>
          <w:p w:rsidR="00756AD6" w:rsidRPr="00756AD6" w:rsidRDefault="00756AD6" w:rsidP="00C63907">
            <w:pPr>
              <w:pStyle w:val="aa"/>
              <w:spacing w:after="0"/>
              <w:ind w:left="0"/>
              <w:jc w:val="center"/>
              <w:rPr>
                <w:sz w:val="20"/>
              </w:rPr>
            </w:pPr>
            <w:r w:rsidRPr="00756AD6">
              <w:rPr>
                <w:sz w:val="20"/>
              </w:rPr>
              <w:t>место среди регионов</w:t>
            </w:r>
          </w:p>
        </w:tc>
        <w:tc>
          <w:tcPr>
            <w:tcW w:w="0" w:type="auto"/>
            <w:gridSpan w:val="3"/>
            <w:shd w:val="clear" w:color="auto" w:fill="D9D9D9" w:themeFill="background1" w:themeFillShade="D9"/>
          </w:tcPr>
          <w:p w:rsidR="00756AD6" w:rsidRPr="00756AD6" w:rsidRDefault="00756AD6" w:rsidP="00C63907">
            <w:pPr>
              <w:pStyle w:val="aa"/>
              <w:spacing w:after="0"/>
              <w:ind w:left="0"/>
              <w:jc w:val="center"/>
              <w:rPr>
                <w:sz w:val="20"/>
              </w:rPr>
            </w:pPr>
            <w:r w:rsidRPr="00756AD6">
              <w:rPr>
                <w:sz w:val="20"/>
              </w:rPr>
              <w:t>доля региона</w:t>
            </w:r>
          </w:p>
        </w:tc>
      </w:tr>
      <w:tr w:rsidR="00EE7983" w:rsidRPr="00E76A7D" w:rsidTr="00E76A7D">
        <w:trPr>
          <w:jc w:val="center"/>
        </w:trPr>
        <w:tc>
          <w:tcPr>
            <w:tcW w:w="0" w:type="auto"/>
          </w:tcPr>
          <w:p w:rsidR="00EE7983" w:rsidRPr="00756AD6" w:rsidRDefault="00EE7983" w:rsidP="00C63907">
            <w:pPr>
              <w:pStyle w:val="aa"/>
              <w:spacing w:after="0"/>
              <w:ind w:left="0"/>
              <w:jc w:val="both"/>
              <w:rPr>
                <w:sz w:val="20"/>
              </w:rPr>
            </w:pPr>
            <w:r w:rsidRPr="00756AD6">
              <w:rPr>
                <w:sz w:val="20"/>
              </w:rPr>
              <w:t>Экспорт, всего</w:t>
            </w:r>
          </w:p>
        </w:tc>
        <w:tc>
          <w:tcPr>
            <w:tcW w:w="0" w:type="auto"/>
            <w:vAlign w:val="bottom"/>
          </w:tcPr>
          <w:p w:rsidR="00EE7983" w:rsidRPr="00756AD6" w:rsidRDefault="00EE7983" w:rsidP="00C63907">
            <w:pPr>
              <w:pStyle w:val="aa"/>
              <w:spacing w:after="0"/>
              <w:ind w:left="0"/>
              <w:jc w:val="center"/>
              <w:rPr>
                <w:sz w:val="20"/>
              </w:rPr>
            </w:pPr>
            <w:r w:rsidRPr="00756AD6">
              <w:rPr>
                <w:sz w:val="20"/>
              </w:rPr>
              <w:t>44</w:t>
            </w:r>
          </w:p>
        </w:tc>
        <w:tc>
          <w:tcPr>
            <w:tcW w:w="0" w:type="auto"/>
            <w:vAlign w:val="bottom"/>
          </w:tcPr>
          <w:p w:rsidR="00EE7983" w:rsidRPr="00756AD6" w:rsidRDefault="00EE7983" w:rsidP="00C63907">
            <w:pPr>
              <w:pStyle w:val="aa"/>
              <w:spacing w:after="0"/>
              <w:ind w:left="0"/>
              <w:jc w:val="center"/>
              <w:rPr>
                <w:sz w:val="20"/>
              </w:rPr>
            </w:pPr>
            <w:r w:rsidRPr="00756AD6">
              <w:rPr>
                <w:sz w:val="20"/>
              </w:rPr>
              <w:t>39</w:t>
            </w:r>
          </w:p>
        </w:tc>
        <w:tc>
          <w:tcPr>
            <w:tcW w:w="0" w:type="auto"/>
            <w:vAlign w:val="bottom"/>
          </w:tcPr>
          <w:p w:rsidR="00EE7983" w:rsidRPr="00756AD6" w:rsidRDefault="00EE7983" w:rsidP="00C63907">
            <w:pPr>
              <w:pStyle w:val="aa"/>
              <w:spacing w:after="0"/>
              <w:ind w:left="0"/>
              <w:jc w:val="center"/>
              <w:rPr>
                <w:sz w:val="20"/>
              </w:rPr>
            </w:pPr>
            <w:r w:rsidRPr="00756AD6">
              <w:rPr>
                <w:sz w:val="20"/>
              </w:rPr>
              <w:t>43</w:t>
            </w:r>
          </w:p>
        </w:tc>
        <w:tc>
          <w:tcPr>
            <w:tcW w:w="0" w:type="auto"/>
            <w:vAlign w:val="bottom"/>
          </w:tcPr>
          <w:p w:rsidR="00EE7983" w:rsidRPr="00756AD6" w:rsidRDefault="00EE7983" w:rsidP="00C63907">
            <w:pPr>
              <w:pStyle w:val="aa"/>
              <w:spacing w:after="0"/>
              <w:ind w:left="0"/>
              <w:jc w:val="center"/>
              <w:rPr>
                <w:sz w:val="20"/>
              </w:rPr>
            </w:pPr>
            <w:r w:rsidRPr="00756AD6">
              <w:rPr>
                <w:sz w:val="20"/>
              </w:rPr>
              <w:t>0,2</w:t>
            </w:r>
          </w:p>
        </w:tc>
        <w:tc>
          <w:tcPr>
            <w:tcW w:w="0" w:type="auto"/>
            <w:vAlign w:val="bottom"/>
          </w:tcPr>
          <w:p w:rsidR="00EE7983" w:rsidRPr="00756AD6" w:rsidRDefault="00EE7983" w:rsidP="00C63907">
            <w:pPr>
              <w:pStyle w:val="aa"/>
              <w:spacing w:after="0"/>
              <w:ind w:left="0"/>
              <w:jc w:val="center"/>
              <w:rPr>
                <w:sz w:val="20"/>
              </w:rPr>
            </w:pPr>
            <w:r w:rsidRPr="00756AD6">
              <w:rPr>
                <w:sz w:val="20"/>
              </w:rPr>
              <w:t>0,3</w:t>
            </w:r>
          </w:p>
        </w:tc>
        <w:tc>
          <w:tcPr>
            <w:tcW w:w="0" w:type="auto"/>
            <w:vAlign w:val="bottom"/>
          </w:tcPr>
          <w:p w:rsidR="00EE7983" w:rsidRPr="00756AD6" w:rsidRDefault="00EE7983" w:rsidP="00C63907">
            <w:pPr>
              <w:pStyle w:val="aa"/>
              <w:spacing w:after="0"/>
              <w:ind w:left="0"/>
              <w:jc w:val="center"/>
              <w:rPr>
                <w:sz w:val="20"/>
              </w:rPr>
            </w:pPr>
            <w:r w:rsidRPr="00756AD6">
              <w:rPr>
                <w:sz w:val="20"/>
              </w:rPr>
              <w:t>0,3</w:t>
            </w:r>
          </w:p>
        </w:tc>
      </w:tr>
      <w:tr w:rsidR="00EE7983" w:rsidRPr="00E76A7D" w:rsidTr="00E76A7D">
        <w:trPr>
          <w:jc w:val="center"/>
        </w:trPr>
        <w:tc>
          <w:tcPr>
            <w:tcW w:w="0" w:type="auto"/>
          </w:tcPr>
          <w:p w:rsidR="00EE7983" w:rsidRPr="00756AD6" w:rsidRDefault="00EE7983" w:rsidP="00C63907">
            <w:pPr>
              <w:pStyle w:val="aa"/>
              <w:spacing w:after="0"/>
              <w:ind w:left="0"/>
              <w:jc w:val="both"/>
              <w:rPr>
                <w:sz w:val="20"/>
              </w:rPr>
            </w:pPr>
            <w:r w:rsidRPr="00756AD6">
              <w:rPr>
                <w:sz w:val="20"/>
              </w:rPr>
              <w:t>Сырьевой экспорт</w:t>
            </w:r>
          </w:p>
        </w:tc>
        <w:tc>
          <w:tcPr>
            <w:tcW w:w="0" w:type="auto"/>
            <w:vAlign w:val="bottom"/>
          </w:tcPr>
          <w:p w:rsidR="00EE7983" w:rsidRPr="00756AD6" w:rsidRDefault="00EE7983" w:rsidP="00C63907">
            <w:pPr>
              <w:pStyle w:val="aa"/>
              <w:spacing w:after="0"/>
              <w:ind w:left="0"/>
              <w:jc w:val="center"/>
              <w:rPr>
                <w:sz w:val="20"/>
              </w:rPr>
            </w:pPr>
            <w:r w:rsidRPr="00756AD6">
              <w:rPr>
                <w:sz w:val="20"/>
              </w:rPr>
              <w:t>31</w:t>
            </w:r>
          </w:p>
        </w:tc>
        <w:tc>
          <w:tcPr>
            <w:tcW w:w="0" w:type="auto"/>
            <w:vAlign w:val="bottom"/>
          </w:tcPr>
          <w:p w:rsidR="00EE7983" w:rsidRPr="00756AD6" w:rsidRDefault="00EE7983" w:rsidP="00C63907">
            <w:pPr>
              <w:pStyle w:val="aa"/>
              <w:spacing w:after="0"/>
              <w:ind w:left="0"/>
              <w:jc w:val="center"/>
              <w:rPr>
                <w:sz w:val="20"/>
              </w:rPr>
            </w:pPr>
            <w:r w:rsidRPr="00756AD6">
              <w:rPr>
                <w:sz w:val="20"/>
              </w:rPr>
              <w:t>23</w:t>
            </w:r>
          </w:p>
        </w:tc>
        <w:tc>
          <w:tcPr>
            <w:tcW w:w="0" w:type="auto"/>
            <w:vAlign w:val="bottom"/>
          </w:tcPr>
          <w:p w:rsidR="00EE7983" w:rsidRPr="00756AD6" w:rsidRDefault="00EE7983" w:rsidP="00C63907">
            <w:pPr>
              <w:pStyle w:val="aa"/>
              <w:spacing w:after="0"/>
              <w:ind w:left="0"/>
              <w:jc w:val="center"/>
              <w:rPr>
                <w:sz w:val="20"/>
              </w:rPr>
            </w:pPr>
            <w:r w:rsidRPr="00756AD6">
              <w:rPr>
                <w:sz w:val="20"/>
              </w:rPr>
              <w:t>25</w:t>
            </w:r>
          </w:p>
        </w:tc>
        <w:tc>
          <w:tcPr>
            <w:tcW w:w="0" w:type="auto"/>
            <w:vAlign w:val="bottom"/>
          </w:tcPr>
          <w:p w:rsidR="00EE7983" w:rsidRPr="00756AD6" w:rsidRDefault="00EE7983" w:rsidP="00C63907">
            <w:pPr>
              <w:pStyle w:val="aa"/>
              <w:spacing w:after="0"/>
              <w:ind w:left="0"/>
              <w:jc w:val="center"/>
              <w:rPr>
                <w:sz w:val="20"/>
              </w:rPr>
            </w:pPr>
            <w:r w:rsidRPr="00756AD6">
              <w:rPr>
                <w:sz w:val="20"/>
              </w:rPr>
              <w:t>0,07</w:t>
            </w:r>
          </w:p>
        </w:tc>
        <w:tc>
          <w:tcPr>
            <w:tcW w:w="0" w:type="auto"/>
            <w:vAlign w:val="bottom"/>
          </w:tcPr>
          <w:p w:rsidR="00EE7983" w:rsidRPr="00756AD6" w:rsidRDefault="00EE7983" w:rsidP="00C63907">
            <w:pPr>
              <w:pStyle w:val="aa"/>
              <w:spacing w:after="0"/>
              <w:ind w:left="0"/>
              <w:jc w:val="center"/>
              <w:rPr>
                <w:sz w:val="20"/>
              </w:rPr>
            </w:pPr>
            <w:r w:rsidRPr="00756AD6">
              <w:rPr>
                <w:sz w:val="20"/>
              </w:rPr>
              <w:t>0,1</w:t>
            </w:r>
          </w:p>
        </w:tc>
        <w:tc>
          <w:tcPr>
            <w:tcW w:w="0" w:type="auto"/>
            <w:vAlign w:val="bottom"/>
          </w:tcPr>
          <w:p w:rsidR="00EE7983" w:rsidRPr="00756AD6" w:rsidRDefault="00EE7983" w:rsidP="00C63907">
            <w:pPr>
              <w:pStyle w:val="aa"/>
              <w:spacing w:after="0"/>
              <w:ind w:left="0"/>
              <w:jc w:val="center"/>
              <w:rPr>
                <w:sz w:val="20"/>
              </w:rPr>
            </w:pPr>
            <w:r w:rsidRPr="00756AD6">
              <w:rPr>
                <w:sz w:val="20"/>
              </w:rPr>
              <w:t>0,2</w:t>
            </w:r>
          </w:p>
        </w:tc>
      </w:tr>
      <w:tr w:rsidR="00EE7983" w:rsidRPr="00E76A7D" w:rsidTr="00E76A7D">
        <w:trPr>
          <w:jc w:val="center"/>
        </w:trPr>
        <w:tc>
          <w:tcPr>
            <w:tcW w:w="0" w:type="auto"/>
          </w:tcPr>
          <w:p w:rsidR="00EE7983" w:rsidRPr="00756AD6" w:rsidRDefault="00EE7983" w:rsidP="00C63907">
            <w:pPr>
              <w:pStyle w:val="aa"/>
              <w:spacing w:after="0"/>
              <w:ind w:left="0"/>
              <w:jc w:val="both"/>
              <w:rPr>
                <w:sz w:val="20"/>
              </w:rPr>
            </w:pPr>
            <w:r w:rsidRPr="00756AD6">
              <w:rPr>
                <w:sz w:val="20"/>
              </w:rPr>
              <w:t>Несырьевой экспорт</w:t>
            </w:r>
          </w:p>
        </w:tc>
        <w:tc>
          <w:tcPr>
            <w:tcW w:w="0" w:type="auto"/>
            <w:vAlign w:val="bottom"/>
          </w:tcPr>
          <w:p w:rsidR="00EE7983" w:rsidRPr="00756AD6" w:rsidRDefault="00EE7983" w:rsidP="00C63907">
            <w:pPr>
              <w:pStyle w:val="aa"/>
              <w:spacing w:after="0"/>
              <w:ind w:left="0"/>
              <w:jc w:val="center"/>
              <w:rPr>
                <w:sz w:val="20"/>
              </w:rPr>
            </w:pPr>
            <w:r w:rsidRPr="00756AD6">
              <w:rPr>
                <w:sz w:val="20"/>
              </w:rPr>
              <w:t>42</w:t>
            </w:r>
          </w:p>
        </w:tc>
        <w:tc>
          <w:tcPr>
            <w:tcW w:w="0" w:type="auto"/>
            <w:vAlign w:val="bottom"/>
          </w:tcPr>
          <w:p w:rsidR="00EE7983" w:rsidRPr="00756AD6" w:rsidRDefault="00EE7983" w:rsidP="00C63907">
            <w:pPr>
              <w:pStyle w:val="aa"/>
              <w:spacing w:after="0"/>
              <w:ind w:left="0"/>
              <w:jc w:val="center"/>
              <w:rPr>
                <w:sz w:val="20"/>
              </w:rPr>
            </w:pPr>
            <w:r w:rsidRPr="00756AD6">
              <w:rPr>
                <w:sz w:val="20"/>
              </w:rPr>
              <w:t>40</w:t>
            </w:r>
          </w:p>
        </w:tc>
        <w:tc>
          <w:tcPr>
            <w:tcW w:w="0" w:type="auto"/>
            <w:vAlign w:val="bottom"/>
          </w:tcPr>
          <w:p w:rsidR="00EE7983" w:rsidRPr="00756AD6" w:rsidRDefault="00EE7983" w:rsidP="00C63907">
            <w:pPr>
              <w:pStyle w:val="aa"/>
              <w:spacing w:after="0"/>
              <w:ind w:left="0"/>
              <w:jc w:val="center"/>
              <w:rPr>
                <w:sz w:val="20"/>
              </w:rPr>
            </w:pPr>
            <w:r w:rsidRPr="00756AD6">
              <w:rPr>
                <w:sz w:val="20"/>
              </w:rPr>
              <w:t>44</w:t>
            </w:r>
          </w:p>
        </w:tc>
        <w:tc>
          <w:tcPr>
            <w:tcW w:w="0" w:type="auto"/>
            <w:vAlign w:val="bottom"/>
          </w:tcPr>
          <w:p w:rsidR="00EE7983" w:rsidRPr="00756AD6" w:rsidRDefault="00EE7983" w:rsidP="00C63907">
            <w:pPr>
              <w:pStyle w:val="aa"/>
              <w:spacing w:after="0"/>
              <w:ind w:left="0"/>
              <w:jc w:val="center"/>
              <w:rPr>
                <w:sz w:val="20"/>
              </w:rPr>
            </w:pPr>
            <w:r w:rsidRPr="00756AD6">
              <w:rPr>
                <w:sz w:val="20"/>
              </w:rPr>
              <w:t>0,4</w:t>
            </w:r>
          </w:p>
        </w:tc>
        <w:tc>
          <w:tcPr>
            <w:tcW w:w="0" w:type="auto"/>
            <w:vAlign w:val="bottom"/>
          </w:tcPr>
          <w:p w:rsidR="00EE7983" w:rsidRPr="00756AD6" w:rsidRDefault="00EE7983" w:rsidP="00C63907">
            <w:pPr>
              <w:pStyle w:val="aa"/>
              <w:spacing w:after="0"/>
              <w:ind w:left="0"/>
              <w:jc w:val="center"/>
              <w:rPr>
                <w:sz w:val="20"/>
              </w:rPr>
            </w:pPr>
            <w:r w:rsidRPr="00756AD6">
              <w:rPr>
                <w:sz w:val="20"/>
              </w:rPr>
              <w:t>0,4</w:t>
            </w:r>
          </w:p>
        </w:tc>
        <w:tc>
          <w:tcPr>
            <w:tcW w:w="0" w:type="auto"/>
            <w:vAlign w:val="bottom"/>
          </w:tcPr>
          <w:p w:rsidR="00EE7983" w:rsidRPr="00756AD6" w:rsidRDefault="00EE7983" w:rsidP="00C63907">
            <w:pPr>
              <w:pStyle w:val="aa"/>
              <w:spacing w:after="0"/>
              <w:ind w:left="0"/>
              <w:jc w:val="center"/>
              <w:rPr>
                <w:sz w:val="20"/>
              </w:rPr>
            </w:pPr>
            <w:r w:rsidRPr="00756AD6">
              <w:rPr>
                <w:sz w:val="20"/>
              </w:rPr>
              <w:t>0,4</w:t>
            </w:r>
          </w:p>
        </w:tc>
      </w:tr>
      <w:tr w:rsidR="00EE7983" w:rsidRPr="00E76A7D" w:rsidTr="00E76A7D">
        <w:trPr>
          <w:jc w:val="center"/>
        </w:trPr>
        <w:tc>
          <w:tcPr>
            <w:tcW w:w="0" w:type="auto"/>
          </w:tcPr>
          <w:p w:rsidR="00EE7983" w:rsidRPr="00756AD6" w:rsidRDefault="00EE7983" w:rsidP="00C63907">
            <w:pPr>
              <w:pStyle w:val="aa"/>
              <w:spacing w:after="0"/>
              <w:ind w:left="0"/>
              <w:jc w:val="both"/>
              <w:rPr>
                <w:sz w:val="20"/>
              </w:rPr>
            </w:pPr>
            <w:r w:rsidRPr="00756AD6">
              <w:rPr>
                <w:sz w:val="20"/>
              </w:rPr>
              <w:t>Несырьевой  неэнергетический экспорт</w:t>
            </w:r>
          </w:p>
        </w:tc>
        <w:tc>
          <w:tcPr>
            <w:tcW w:w="0" w:type="auto"/>
            <w:vAlign w:val="bottom"/>
          </w:tcPr>
          <w:p w:rsidR="00EE7983" w:rsidRPr="00756AD6" w:rsidRDefault="00EE7983" w:rsidP="00C63907">
            <w:pPr>
              <w:pStyle w:val="aa"/>
              <w:spacing w:after="0"/>
              <w:ind w:left="0"/>
              <w:jc w:val="center"/>
              <w:rPr>
                <w:sz w:val="20"/>
              </w:rPr>
            </w:pPr>
            <w:r w:rsidRPr="00756AD6">
              <w:rPr>
                <w:sz w:val="20"/>
              </w:rPr>
              <w:t>43</w:t>
            </w:r>
          </w:p>
        </w:tc>
        <w:tc>
          <w:tcPr>
            <w:tcW w:w="0" w:type="auto"/>
            <w:vAlign w:val="bottom"/>
          </w:tcPr>
          <w:p w:rsidR="00EE7983" w:rsidRPr="00756AD6" w:rsidRDefault="00EE7983" w:rsidP="00C63907">
            <w:pPr>
              <w:pStyle w:val="aa"/>
              <w:spacing w:after="0"/>
              <w:ind w:left="0"/>
              <w:jc w:val="center"/>
              <w:rPr>
                <w:sz w:val="20"/>
              </w:rPr>
            </w:pPr>
            <w:r w:rsidRPr="00756AD6">
              <w:rPr>
                <w:sz w:val="20"/>
              </w:rPr>
              <w:t>41</w:t>
            </w:r>
          </w:p>
        </w:tc>
        <w:tc>
          <w:tcPr>
            <w:tcW w:w="0" w:type="auto"/>
            <w:vAlign w:val="bottom"/>
          </w:tcPr>
          <w:p w:rsidR="00EE7983" w:rsidRPr="00756AD6" w:rsidRDefault="00EE7983" w:rsidP="00C63907">
            <w:pPr>
              <w:pStyle w:val="aa"/>
              <w:spacing w:after="0"/>
              <w:ind w:left="0"/>
              <w:jc w:val="center"/>
              <w:rPr>
                <w:sz w:val="20"/>
              </w:rPr>
            </w:pPr>
            <w:r w:rsidRPr="00756AD6">
              <w:rPr>
                <w:sz w:val="20"/>
              </w:rPr>
              <w:t>44</w:t>
            </w:r>
          </w:p>
        </w:tc>
        <w:tc>
          <w:tcPr>
            <w:tcW w:w="0" w:type="auto"/>
            <w:vAlign w:val="bottom"/>
          </w:tcPr>
          <w:p w:rsidR="00EE7983" w:rsidRPr="00756AD6" w:rsidRDefault="00EE7983" w:rsidP="00C63907">
            <w:pPr>
              <w:pStyle w:val="aa"/>
              <w:spacing w:after="0"/>
              <w:ind w:left="0"/>
              <w:jc w:val="center"/>
              <w:rPr>
                <w:sz w:val="20"/>
              </w:rPr>
            </w:pPr>
            <w:r w:rsidRPr="00756AD6">
              <w:rPr>
                <w:sz w:val="20"/>
              </w:rPr>
              <w:t>0,5</w:t>
            </w:r>
          </w:p>
        </w:tc>
        <w:tc>
          <w:tcPr>
            <w:tcW w:w="0" w:type="auto"/>
            <w:vAlign w:val="bottom"/>
          </w:tcPr>
          <w:p w:rsidR="00EE7983" w:rsidRPr="00756AD6" w:rsidRDefault="00EE7983" w:rsidP="00C63907">
            <w:pPr>
              <w:pStyle w:val="aa"/>
              <w:spacing w:after="0"/>
              <w:ind w:left="0"/>
              <w:jc w:val="center"/>
              <w:rPr>
                <w:sz w:val="20"/>
              </w:rPr>
            </w:pPr>
            <w:r w:rsidRPr="00756AD6">
              <w:rPr>
                <w:sz w:val="20"/>
              </w:rPr>
              <w:t>0,5</w:t>
            </w:r>
          </w:p>
        </w:tc>
        <w:tc>
          <w:tcPr>
            <w:tcW w:w="0" w:type="auto"/>
            <w:vAlign w:val="bottom"/>
          </w:tcPr>
          <w:p w:rsidR="00EE7983" w:rsidRPr="00756AD6" w:rsidRDefault="00EE7983" w:rsidP="00C63907">
            <w:pPr>
              <w:pStyle w:val="aa"/>
              <w:spacing w:after="0"/>
              <w:ind w:left="0"/>
              <w:jc w:val="center"/>
              <w:rPr>
                <w:sz w:val="20"/>
              </w:rPr>
            </w:pPr>
            <w:r w:rsidRPr="00756AD6">
              <w:rPr>
                <w:sz w:val="20"/>
              </w:rPr>
              <w:t>0,5</w:t>
            </w:r>
          </w:p>
        </w:tc>
      </w:tr>
      <w:tr w:rsidR="00EE7983" w:rsidRPr="00E76A7D" w:rsidTr="00E76A7D">
        <w:trPr>
          <w:jc w:val="center"/>
        </w:trPr>
        <w:tc>
          <w:tcPr>
            <w:tcW w:w="0" w:type="auto"/>
          </w:tcPr>
          <w:p w:rsidR="00EE7983" w:rsidRPr="00756AD6" w:rsidRDefault="00EE7983" w:rsidP="00C63907">
            <w:pPr>
              <w:pStyle w:val="aa"/>
              <w:spacing w:after="0"/>
              <w:ind w:left="0"/>
              <w:jc w:val="both"/>
              <w:rPr>
                <w:sz w:val="20"/>
              </w:rPr>
            </w:pPr>
            <w:r w:rsidRPr="00756AD6">
              <w:rPr>
                <w:color w:val="000000"/>
                <w:sz w:val="20"/>
              </w:rPr>
              <w:t>Нижние пределы</w:t>
            </w:r>
          </w:p>
        </w:tc>
        <w:tc>
          <w:tcPr>
            <w:tcW w:w="0" w:type="auto"/>
            <w:vAlign w:val="bottom"/>
          </w:tcPr>
          <w:p w:rsidR="00EE7983" w:rsidRPr="00756AD6" w:rsidRDefault="00EE7983" w:rsidP="00C63907">
            <w:pPr>
              <w:pStyle w:val="aa"/>
              <w:spacing w:after="0"/>
              <w:ind w:left="0"/>
              <w:jc w:val="center"/>
              <w:rPr>
                <w:sz w:val="20"/>
              </w:rPr>
            </w:pPr>
            <w:r w:rsidRPr="00756AD6">
              <w:rPr>
                <w:sz w:val="20"/>
              </w:rPr>
              <w:t>42</w:t>
            </w:r>
          </w:p>
        </w:tc>
        <w:tc>
          <w:tcPr>
            <w:tcW w:w="0" w:type="auto"/>
            <w:vAlign w:val="bottom"/>
          </w:tcPr>
          <w:p w:rsidR="00EE7983" w:rsidRPr="00756AD6" w:rsidRDefault="00EE7983" w:rsidP="00C63907">
            <w:pPr>
              <w:pStyle w:val="aa"/>
              <w:spacing w:after="0"/>
              <w:ind w:left="0"/>
              <w:jc w:val="center"/>
              <w:rPr>
                <w:sz w:val="20"/>
              </w:rPr>
            </w:pPr>
            <w:r w:rsidRPr="00756AD6">
              <w:rPr>
                <w:sz w:val="20"/>
              </w:rPr>
              <w:t>43</w:t>
            </w:r>
          </w:p>
        </w:tc>
        <w:tc>
          <w:tcPr>
            <w:tcW w:w="0" w:type="auto"/>
            <w:vAlign w:val="bottom"/>
          </w:tcPr>
          <w:p w:rsidR="00EE7983" w:rsidRPr="00756AD6" w:rsidRDefault="00EE7983" w:rsidP="00C63907">
            <w:pPr>
              <w:pStyle w:val="aa"/>
              <w:spacing w:after="0"/>
              <w:ind w:left="0"/>
              <w:jc w:val="center"/>
              <w:rPr>
                <w:sz w:val="20"/>
              </w:rPr>
            </w:pPr>
            <w:r w:rsidRPr="00756AD6">
              <w:rPr>
                <w:sz w:val="20"/>
              </w:rPr>
              <w:t>39</w:t>
            </w:r>
          </w:p>
        </w:tc>
        <w:tc>
          <w:tcPr>
            <w:tcW w:w="0" w:type="auto"/>
            <w:vAlign w:val="bottom"/>
          </w:tcPr>
          <w:p w:rsidR="00EE7983" w:rsidRPr="00756AD6" w:rsidRDefault="00EE7983" w:rsidP="00C63907">
            <w:pPr>
              <w:pStyle w:val="aa"/>
              <w:spacing w:after="0"/>
              <w:ind w:left="0"/>
              <w:jc w:val="center"/>
              <w:rPr>
                <w:sz w:val="20"/>
              </w:rPr>
            </w:pPr>
            <w:r w:rsidRPr="00756AD6">
              <w:rPr>
                <w:sz w:val="20"/>
              </w:rPr>
              <w:t>0,3</w:t>
            </w:r>
          </w:p>
        </w:tc>
        <w:tc>
          <w:tcPr>
            <w:tcW w:w="0" w:type="auto"/>
            <w:vAlign w:val="bottom"/>
          </w:tcPr>
          <w:p w:rsidR="00EE7983" w:rsidRPr="00756AD6" w:rsidRDefault="00EE7983" w:rsidP="00C63907">
            <w:pPr>
              <w:pStyle w:val="aa"/>
              <w:spacing w:after="0"/>
              <w:ind w:left="0"/>
              <w:jc w:val="center"/>
              <w:rPr>
                <w:sz w:val="20"/>
              </w:rPr>
            </w:pPr>
            <w:r w:rsidRPr="00756AD6">
              <w:rPr>
                <w:sz w:val="20"/>
              </w:rPr>
              <w:t>0,3</w:t>
            </w:r>
          </w:p>
        </w:tc>
        <w:tc>
          <w:tcPr>
            <w:tcW w:w="0" w:type="auto"/>
            <w:vAlign w:val="bottom"/>
          </w:tcPr>
          <w:p w:rsidR="00EE7983" w:rsidRPr="00756AD6" w:rsidRDefault="00EE7983" w:rsidP="00C63907">
            <w:pPr>
              <w:pStyle w:val="aa"/>
              <w:spacing w:after="0"/>
              <w:ind w:left="0"/>
              <w:jc w:val="center"/>
              <w:rPr>
                <w:sz w:val="20"/>
              </w:rPr>
            </w:pPr>
            <w:r w:rsidRPr="00756AD6">
              <w:rPr>
                <w:sz w:val="20"/>
              </w:rPr>
              <w:t>0,4</w:t>
            </w:r>
          </w:p>
        </w:tc>
      </w:tr>
      <w:tr w:rsidR="007D02A1" w:rsidRPr="00E76A7D" w:rsidTr="00E76A7D">
        <w:trPr>
          <w:jc w:val="center"/>
        </w:trPr>
        <w:tc>
          <w:tcPr>
            <w:tcW w:w="0" w:type="auto"/>
          </w:tcPr>
          <w:p w:rsidR="007D02A1" w:rsidRPr="00756AD6" w:rsidRDefault="007D02A1" w:rsidP="00C63907">
            <w:pPr>
              <w:pStyle w:val="aa"/>
              <w:spacing w:after="0"/>
              <w:ind w:left="0"/>
              <w:jc w:val="both"/>
              <w:rPr>
                <w:sz w:val="20"/>
              </w:rPr>
            </w:pPr>
            <w:r w:rsidRPr="00756AD6">
              <w:rPr>
                <w:color w:val="000000"/>
                <w:sz w:val="20"/>
              </w:rPr>
              <w:t>Средние  пределы</w:t>
            </w:r>
          </w:p>
        </w:tc>
        <w:tc>
          <w:tcPr>
            <w:tcW w:w="0" w:type="auto"/>
            <w:vAlign w:val="bottom"/>
          </w:tcPr>
          <w:p w:rsidR="007D02A1" w:rsidRPr="00756AD6" w:rsidRDefault="007D02A1" w:rsidP="00C63907">
            <w:pPr>
              <w:pStyle w:val="aa"/>
              <w:spacing w:after="0"/>
              <w:ind w:left="0"/>
              <w:jc w:val="center"/>
              <w:rPr>
                <w:sz w:val="20"/>
              </w:rPr>
            </w:pPr>
            <w:r w:rsidRPr="00756AD6">
              <w:rPr>
                <w:sz w:val="20"/>
              </w:rPr>
              <w:t>40</w:t>
            </w:r>
          </w:p>
        </w:tc>
        <w:tc>
          <w:tcPr>
            <w:tcW w:w="0" w:type="auto"/>
            <w:vAlign w:val="bottom"/>
          </w:tcPr>
          <w:p w:rsidR="007D02A1" w:rsidRPr="00756AD6" w:rsidRDefault="007D02A1" w:rsidP="00C63907">
            <w:pPr>
              <w:pStyle w:val="aa"/>
              <w:spacing w:after="0"/>
              <w:ind w:left="0"/>
              <w:jc w:val="center"/>
              <w:rPr>
                <w:sz w:val="20"/>
              </w:rPr>
            </w:pPr>
            <w:r w:rsidRPr="00756AD6">
              <w:rPr>
                <w:sz w:val="20"/>
              </w:rPr>
              <w:t>42</w:t>
            </w:r>
          </w:p>
        </w:tc>
        <w:tc>
          <w:tcPr>
            <w:tcW w:w="0" w:type="auto"/>
            <w:vAlign w:val="bottom"/>
          </w:tcPr>
          <w:p w:rsidR="007D02A1" w:rsidRPr="00756AD6" w:rsidRDefault="007D02A1" w:rsidP="00C63907">
            <w:pPr>
              <w:pStyle w:val="aa"/>
              <w:spacing w:after="0"/>
              <w:ind w:left="0"/>
              <w:jc w:val="center"/>
              <w:rPr>
                <w:sz w:val="20"/>
              </w:rPr>
            </w:pPr>
            <w:r w:rsidRPr="00756AD6">
              <w:rPr>
                <w:sz w:val="20"/>
              </w:rPr>
              <w:t>41</w:t>
            </w:r>
          </w:p>
        </w:tc>
        <w:tc>
          <w:tcPr>
            <w:tcW w:w="0" w:type="auto"/>
            <w:vAlign w:val="bottom"/>
          </w:tcPr>
          <w:p w:rsidR="007D02A1" w:rsidRPr="00756AD6" w:rsidRDefault="007D02A1" w:rsidP="00C63907">
            <w:pPr>
              <w:pStyle w:val="aa"/>
              <w:spacing w:after="0"/>
              <w:ind w:left="0"/>
              <w:jc w:val="center"/>
              <w:rPr>
                <w:sz w:val="20"/>
              </w:rPr>
            </w:pPr>
            <w:r w:rsidRPr="00756AD6">
              <w:rPr>
                <w:sz w:val="20"/>
              </w:rPr>
              <w:t>0,4</w:t>
            </w:r>
          </w:p>
        </w:tc>
        <w:tc>
          <w:tcPr>
            <w:tcW w:w="0" w:type="auto"/>
            <w:vAlign w:val="bottom"/>
          </w:tcPr>
          <w:p w:rsidR="007D02A1" w:rsidRPr="00756AD6" w:rsidRDefault="007D02A1" w:rsidP="00C63907">
            <w:pPr>
              <w:pStyle w:val="aa"/>
              <w:spacing w:after="0"/>
              <w:ind w:left="0"/>
              <w:jc w:val="center"/>
              <w:rPr>
                <w:sz w:val="20"/>
              </w:rPr>
            </w:pPr>
            <w:r w:rsidRPr="00756AD6">
              <w:rPr>
                <w:sz w:val="20"/>
              </w:rPr>
              <w:t>0,4</w:t>
            </w:r>
          </w:p>
        </w:tc>
        <w:tc>
          <w:tcPr>
            <w:tcW w:w="0" w:type="auto"/>
            <w:vAlign w:val="bottom"/>
          </w:tcPr>
          <w:p w:rsidR="007D02A1" w:rsidRPr="00756AD6" w:rsidRDefault="007D02A1" w:rsidP="00C63907">
            <w:pPr>
              <w:pStyle w:val="aa"/>
              <w:spacing w:after="0"/>
              <w:ind w:left="0"/>
              <w:jc w:val="center"/>
              <w:rPr>
                <w:sz w:val="20"/>
              </w:rPr>
            </w:pPr>
            <w:r w:rsidRPr="00756AD6">
              <w:rPr>
                <w:sz w:val="20"/>
              </w:rPr>
              <w:t>0,4</w:t>
            </w:r>
          </w:p>
        </w:tc>
      </w:tr>
      <w:tr w:rsidR="007D02A1" w:rsidRPr="00E76A7D" w:rsidTr="00E76A7D">
        <w:trPr>
          <w:jc w:val="center"/>
        </w:trPr>
        <w:tc>
          <w:tcPr>
            <w:tcW w:w="0" w:type="auto"/>
          </w:tcPr>
          <w:p w:rsidR="007D02A1" w:rsidRPr="00756AD6" w:rsidRDefault="007D02A1" w:rsidP="00C63907">
            <w:pPr>
              <w:pStyle w:val="aa"/>
              <w:spacing w:after="0"/>
              <w:ind w:left="0"/>
              <w:jc w:val="both"/>
              <w:rPr>
                <w:sz w:val="20"/>
              </w:rPr>
            </w:pPr>
            <w:r w:rsidRPr="00756AD6">
              <w:rPr>
                <w:color w:val="000000"/>
                <w:sz w:val="20"/>
              </w:rPr>
              <w:t>Верхние пределы</w:t>
            </w:r>
          </w:p>
        </w:tc>
        <w:tc>
          <w:tcPr>
            <w:tcW w:w="0" w:type="auto"/>
            <w:vAlign w:val="bottom"/>
          </w:tcPr>
          <w:p w:rsidR="007D02A1" w:rsidRPr="00756AD6" w:rsidRDefault="007D02A1" w:rsidP="00C63907">
            <w:pPr>
              <w:pStyle w:val="aa"/>
              <w:spacing w:after="0"/>
              <w:ind w:left="0"/>
              <w:jc w:val="center"/>
              <w:rPr>
                <w:sz w:val="20"/>
              </w:rPr>
            </w:pPr>
            <w:r w:rsidRPr="00756AD6">
              <w:rPr>
                <w:sz w:val="20"/>
              </w:rPr>
              <w:t>25</w:t>
            </w:r>
          </w:p>
        </w:tc>
        <w:tc>
          <w:tcPr>
            <w:tcW w:w="0" w:type="auto"/>
            <w:vAlign w:val="bottom"/>
          </w:tcPr>
          <w:p w:rsidR="007D02A1" w:rsidRPr="00756AD6" w:rsidRDefault="007D02A1" w:rsidP="00C63907">
            <w:pPr>
              <w:pStyle w:val="aa"/>
              <w:spacing w:after="0"/>
              <w:ind w:left="0"/>
              <w:jc w:val="center"/>
              <w:rPr>
                <w:sz w:val="20"/>
              </w:rPr>
            </w:pPr>
            <w:r w:rsidRPr="00756AD6">
              <w:rPr>
                <w:sz w:val="20"/>
              </w:rPr>
              <w:t>22</w:t>
            </w:r>
          </w:p>
        </w:tc>
        <w:tc>
          <w:tcPr>
            <w:tcW w:w="0" w:type="auto"/>
            <w:vAlign w:val="bottom"/>
          </w:tcPr>
          <w:p w:rsidR="007D02A1" w:rsidRPr="00756AD6" w:rsidRDefault="007D02A1" w:rsidP="00C63907">
            <w:pPr>
              <w:pStyle w:val="aa"/>
              <w:spacing w:after="0"/>
              <w:ind w:left="0"/>
              <w:jc w:val="center"/>
              <w:rPr>
                <w:sz w:val="20"/>
              </w:rPr>
            </w:pPr>
            <w:r w:rsidRPr="00756AD6">
              <w:rPr>
                <w:sz w:val="20"/>
              </w:rPr>
              <w:t>28</w:t>
            </w:r>
          </w:p>
        </w:tc>
        <w:tc>
          <w:tcPr>
            <w:tcW w:w="0" w:type="auto"/>
            <w:vAlign w:val="bottom"/>
          </w:tcPr>
          <w:p w:rsidR="007D02A1" w:rsidRPr="00756AD6" w:rsidRDefault="007D02A1" w:rsidP="00C63907">
            <w:pPr>
              <w:pStyle w:val="aa"/>
              <w:spacing w:after="0"/>
              <w:ind w:left="0"/>
              <w:jc w:val="center"/>
              <w:rPr>
                <w:sz w:val="20"/>
              </w:rPr>
            </w:pPr>
            <w:r w:rsidRPr="00756AD6">
              <w:rPr>
                <w:sz w:val="20"/>
              </w:rPr>
              <w:t>0,6</w:t>
            </w:r>
          </w:p>
        </w:tc>
        <w:tc>
          <w:tcPr>
            <w:tcW w:w="0" w:type="auto"/>
            <w:vAlign w:val="bottom"/>
          </w:tcPr>
          <w:p w:rsidR="007D02A1" w:rsidRPr="00756AD6" w:rsidRDefault="007D02A1" w:rsidP="00C63907">
            <w:pPr>
              <w:pStyle w:val="aa"/>
              <w:spacing w:after="0"/>
              <w:ind w:left="0"/>
              <w:jc w:val="center"/>
              <w:rPr>
                <w:sz w:val="20"/>
              </w:rPr>
            </w:pPr>
            <w:r w:rsidRPr="00756AD6">
              <w:rPr>
                <w:sz w:val="20"/>
              </w:rPr>
              <w:t>0,9</w:t>
            </w:r>
          </w:p>
        </w:tc>
        <w:tc>
          <w:tcPr>
            <w:tcW w:w="0" w:type="auto"/>
            <w:vAlign w:val="bottom"/>
          </w:tcPr>
          <w:p w:rsidR="007D02A1" w:rsidRPr="00756AD6" w:rsidRDefault="007D02A1" w:rsidP="00C63907">
            <w:pPr>
              <w:pStyle w:val="aa"/>
              <w:spacing w:after="0"/>
              <w:ind w:left="0"/>
              <w:jc w:val="center"/>
              <w:rPr>
                <w:sz w:val="20"/>
              </w:rPr>
            </w:pPr>
            <w:r w:rsidRPr="00756AD6">
              <w:rPr>
                <w:sz w:val="20"/>
              </w:rPr>
              <w:t>0,7</w:t>
            </w:r>
          </w:p>
        </w:tc>
      </w:tr>
    </w:tbl>
    <w:p w:rsidR="00A3347F" w:rsidRDefault="00A3347F" w:rsidP="00C63907">
      <w:pPr>
        <w:pStyle w:val="aa"/>
        <w:spacing w:after="0"/>
        <w:ind w:firstLine="709"/>
        <w:jc w:val="both"/>
      </w:pPr>
    </w:p>
    <w:p w:rsidR="00446B58" w:rsidRPr="00E76A7D" w:rsidRDefault="00446B58" w:rsidP="00C63907">
      <w:pPr>
        <w:pStyle w:val="aa"/>
        <w:spacing w:after="0"/>
        <w:ind w:left="0" w:firstLine="709"/>
        <w:jc w:val="both"/>
        <w:rPr>
          <w:sz w:val="28"/>
          <w:szCs w:val="28"/>
        </w:rPr>
      </w:pPr>
      <w:r w:rsidRPr="00E76A7D">
        <w:rPr>
          <w:sz w:val="28"/>
          <w:szCs w:val="28"/>
        </w:rPr>
        <w:t>Внешнеторговый оборот Алтайского края в 2017 году составил 1 422,3 млн. долларов США и по сравнению с 2016 годом увеличился на 453,0 млн. долларов США (на 46,7%).  В 2018 году внешнеторговый оборот Алтайского края составил 1 639,2 млн. долларов США и по сравнению с 2017 годом увеличился на 199,0 млн. долларов США (на 13,8%)</w:t>
      </w:r>
      <w:r w:rsidR="00586170" w:rsidRPr="00E76A7D">
        <w:rPr>
          <w:sz w:val="28"/>
          <w:szCs w:val="28"/>
        </w:rPr>
        <w:t xml:space="preserve">. В 2019 году внешнеторговый оборот края составил </w:t>
      </w:r>
      <w:r w:rsidR="00586170" w:rsidRPr="00E76A7D">
        <w:rPr>
          <w:sz w:val="28"/>
          <w:szCs w:val="28"/>
        </w:rPr>
        <w:lastRenderedPageBreak/>
        <w:t>1 726,3 млн. долларов США и по сравнению с аналогичным периодом прошлого года увеличился на 77,4 млн. долларов США (на 4,7%).</w:t>
      </w:r>
      <w:r w:rsidR="001E287B" w:rsidRPr="00E76A7D">
        <w:rPr>
          <w:sz w:val="28"/>
          <w:szCs w:val="28"/>
        </w:rPr>
        <w:t xml:space="preserve"> (рисунок 1</w:t>
      </w:r>
      <w:r w:rsidR="0006002B">
        <w:rPr>
          <w:sz w:val="28"/>
          <w:szCs w:val="28"/>
        </w:rPr>
        <w:t>.1</w:t>
      </w:r>
      <w:r w:rsidR="001E287B" w:rsidRPr="00E76A7D">
        <w:rPr>
          <w:sz w:val="28"/>
          <w:szCs w:val="28"/>
        </w:rPr>
        <w:t>)</w:t>
      </w:r>
    </w:p>
    <w:p w:rsidR="00586170" w:rsidRPr="00E76A7D" w:rsidRDefault="00446B58" w:rsidP="00C63907">
      <w:pPr>
        <w:ind w:firstLine="709"/>
        <w:jc w:val="both"/>
        <w:rPr>
          <w:sz w:val="28"/>
          <w:szCs w:val="28"/>
        </w:rPr>
      </w:pPr>
      <w:r w:rsidRPr="00E76A7D">
        <w:rPr>
          <w:sz w:val="28"/>
          <w:szCs w:val="28"/>
        </w:rPr>
        <w:t>Положительное сальдо внешнеторгового баланса увеличилось в 2017 году на 29,5% и составило 473,7 млн. долларов США, в 2018 году прирост составил 35,7% или 630,8 млн. долларов США</w:t>
      </w:r>
      <w:r w:rsidR="00586170" w:rsidRPr="00E76A7D">
        <w:rPr>
          <w:sz w:val="28"/>
          <w:szCs w:val="28"/>
        </w:rPr>
        <w:t>, а в 2019 году -  8,2% (679,1 млн. долларов США).</w:t>
      </w:r>
    </w:p>
    <w:p w:rsidR="00A14724" w:rsidRPr="00E76A7D" w:rsidRDefault="00A14724" w:rsidP="00C63907">
      <w:pPr>
        <w:pStyle w:val="aa"/>
        <w:spacing w:after="0"/>
        <w:ind w:left="0" w:firstLine="709"/>
        <w:jc w:val="both"/>
        <w:rPr>
          <w:sz w:val="28"/>
          <w:szCs w:val="28"/>
        </w:rPr>
      </w:pPr>
      <w:r w:rsidRPr="00E76A7D">
        <w:rPr>
          <w:sz w:val="28"/>
          <w:szCs w:val="28"/>
        </w:rPr>
        <w:t>Динамика внешнеторгового оборота Алтайского края за 2016-201</w:t>
      </w:r>
      <w:r w:rsidR="001E287B" w:rsidRPr="00E76A7D">
        <w:rPr>
          <w:sz w:val="28"/>
          <w:szCs w:val="28"/>
        </w:rPr>
        <w:t>9</w:t>
      </w:r>
      <w:r w:rsidRPr="00E76A7D">
        <w:rPr>
          <w:sz w:val="28"/>
          <w:szCs w:val="28"/>
        </w:rPr>
        <w:t>гг</w:t>
      </w:r>
      <w:r w:rsidR="00CE42D1" w:rsidRPr="00E76A7D">
        <w:rPr>
          <w:sz w:val="28"/>
          <w:szCs w:val="28"/>
        </w:rPr>
        <w:t>.</w:t>
      </w:r>
      <w:r w:rsidRPr="00E76A7D">
        <w:rPr>
          <w:sz w:val="28"/>
          <w:szCs w:val="28"/>
        </w:rPr>
        <w:t xml:space="preserve"> представлена в таблице </w:t>
      </w:r>
      <w:r w:rsidR="0006002B">
        <w:rPr>
          <w:sz w:val="28"/>
          <w:szCs w:val="28"/>
        </w:rPr>
        <w:t>1.</w:t>
      </w:r>
      <w:r w:rsidR="007D02A1" w:rsidRPr="00E76A7D">
        <w:rPr>
          <w:sz w:val="28"/>
          <w:szCs w:val="28"/>
        </w:rPr>
        <w:t>2</w:t>
      </w:r>
      <w:r w:rsidR="00446B58" w:rsidRPr="00E76A7D">
        <w:rPr>
          <w:sz w:val="28"/>
          <w:szCs w:val="28"/>
        </w:rPr>
        <w:t xml:space="preserve"> и на рисунке 1</w:t>
      </w:r>
      <w:r w:rsidR="0006002B">
        <w:rPr>
          <w:sz w:val="28"/>
          <w:szCs w:val="28"/>
        </w:rPr>
        <w:t>.1</w:t>
      </w:r>
      <w:r w:rsidR="00446B58" w:rsidRPr="00E76A7D">
        <w:rPr>
          <w:sz w:val="28"/>
          <w:szCs w:val="28"/>
        </w:rPr>
        <w:t>.</w:t>
      </w:r>
    </w:p>
    <w:p w:rsidR="004126E5" w:rsidRPr="00E76A7D" w:rsidRDefault="004126E5" w:rsidP="00C63907">
      <w:pPr>
        <w:pStyle w:val="aa"/>
        <w:spacing w:after="0"/>
        <w:ind w:left="0" w:firstLine="709"/>
        <w:jc w:val="both"/>
        <w:rPr>
          <w:sz w:val="28"/>
          <w:szCs w:val="28"/>
        </w:rPr>
      </w:pPr>
    </w:p>
    <w:p w:rsidR="00683B7A" w:rsidRPr="00324035" w:rsidRDefault="00654AD9" w:rsidP="00C63907">
      <w:pPr>
        <w:pStyle w:val="aa"/>
        <w:spacing w:after="0"/>
        <w:ind w:left="0"/>
        <w:jc w:val="both"/>
        <w:rPr>
          <w:sz w:val="28"/>
          <w:szCs w:val="28"/>
        </w:rPr>
      </w:pPr>
      <w:r w:rsidRPr="00E76A7D">
        <w:rPr>
          <w:sz w:val="28"/>
          <w:szCs w:val="28"/>
        </w:rPr>
        <w:t xml:space="preserve">Таблица </w:t>
      </w:r>
      <w:r w:rsidR="0006002B">
        <w:rPr>
          <w:sz w:val="28"/>
          <w:szCs w:val="28"/>
        </w:rPr>
        <w:t>1.</w:t>
      </w:r>
      <w:r w:rsidR="007D02A1" w:rsidRPr="00E76A7D">
        <w:rPr>
          <w:sz w:val="28"/>
          <w:szCs w:val="28"/>
        </w:rPr>
        <w:t>2</w:t>
      </w:r>
      <w:r w:rsidRPr="00E76A7D">
        <w:rPr>
          <w:sz w:val="28"/>
          <w:szCs w:val="28"/>
        </w:rPr>
        <w:t xml:space="preserve"> </w:t>
      </w:r>
      <w:r w:rsidR="00626561">
        <w:rPr>
          <w:sz w:val="28"/>
          <w:szCs w:val="28"/>
        </w:rPr>
        <w:t>–</w:t>
      </w:r>
      <w:r w:rsidRPr="00E76A7D">
        <w:rPr>
          <w:sz w:val="28"/>
          <w:szCs w:val="28"/>
        </w:rPr>
        <w:t xml:space="preserve"> </w:t>
      </w:r>
      <w:r w:rsidR="00683B7A" w:rsidRPr="00E76A7D">
        <w:rPr>
          <w:sz w:val="28"/>
          <w:szCs w:val="28"/>
        </w:rPr>
        <w:t>Динамика внешнеторгового оборота Алтайского края за 2016-201</w:t>
      </w:r>
      <w:r w:rsidR="001E287B" w:rsidRPr="00E76A7D">
        <w:rPr>
          <w:sz w:val="28"/>
          <w:szCs w:val="28"/>
        </w:rPr>
        <w:t>9</w:t>
      </w:r>
      <w:r w:rsidR="00683B7A" w:rsidRPr="00E76A7D">
        <w:rPr>
          <w:sz w:val="28"/>
          <w:szCs w:val="28"/>
        </w:rPr>
        <w:t>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1016"/>
        <w:gridCol w:w="566"/>
        <w:gridCol w:w="1166"/>
        <w:gridCol w:w="566"/>
        <w:gridCol w:w="1166"/>
        <w:gridCol w:w="566"/>
        <w:gridCol w:w="1166"/>
        <w:gridCol w:w="566"/>
        <w:gridCol w:w="693"/>
        <w:gridCol w:w="744"/>
        <w:gridCol w:w="773"/>
      </w:tblGrid>
      <w:tr w:rsidR="00703BA7" w:rsidRPr="00E3599F" w:rsidTr="00535399">
        <w:trPr>
          <w:trHeight w:val="300"/>
        </w:trPr>
        <w:tc>
          <w:tcPr>
            <w:tcW w:w="731" w:type="pct"/>
            <w:vMerge w:val="restart"/>
            <w:shd w:val="clear" w:color="auto" w:fill="D9D9D9" w:themeFill="background1" w:themeFillShade="D9"/>
            <w:vAlign w:val="center"/>
          </w:tcPr>
          <w:p w:rsidR="00443790" w:rsidRPr="00756AD6" w:rsidRDefault="00443790" w:rsidP="00C63907">
            <w:pPr>
              <w:jc w:val="center"/>
              <w:rPr>
                <w:b/>
                <w:sz w:val="20"/>
              </w:rPr>
            </w:pPr>
            <w:r w:rsidRPr="00756AD6">
              <w:rPr>
                <w:b/>
                <w:sz w:val="20"/>
              </w:rPr>
              <w:t>Показатель</w:t>
            </w:r>
          </w:p>
        </w:tc>
        <w:tc>
          <w:tcPr>
            <w:tcW w:w="753" w:type="pct"/>
            <w:gridSpan w:val="2"/>
            <w:shd w:val="clear" w:color="auto" w:fill="D9D9D9" w:themeFill="background1" w:themeFillShade="D9"/>
            <w:vAlign w:val="center"/>
          </w:tcPr>
          <w:p w:rsidR="00443790" w:rsidRPr="00756AD6" w:rsidRDefault="00443790" w:rsidP="00C63907">
            <w:pPr>
              <w:jc w:val="center"/>
              <w:rPr>
                <w:b/>
                <w:sz w:val="20"/>
              </w:rPr>
            </w:pPr>
            <w:r w:rsidRPr="00756AD6">
              <w:rPr>
                <w:b/>
                <w:sz w:val="20"/>
              </w:rPr>
              <w:t>2016</w:t>
            </w:r>
          </w:p>
        </w:tc>
        <w:tc>
          <w:tcPr>
            <w:tcW w:w="795" w:type="pct"/>
            <w:gridSpan w:val="2"/>
            <w:shd w:val="clear" w:color="auto" w:fill="D9D9D9" w:themeFill="background1" w:themeFillShade="D9"/>
            <w:vAlign w:val="center"/>
          </w:tcPr>
          <w:p w:rsidR="00443790" w:rsidRPr="00756AD6" w:rsidRDefault="00443790" w:rsidP="00C63907">
            <w:pPr>
              <w:jc w:val="center"/>
              <w:rPr>
                <w:b/>
                <w:sz w:val="20"/>
              </w:rPr>
            </w:pPr>
            <w:r w:rsidRPr="00756AD6">
              <w:rPr>
                <w:b/>
                <w:sz w:val="20"/>
              </w:rPr>
              <w:t>2017</w:t>
            </w:r>
          </w:p>
        </w:tc>
        <w:tc>
          <w:tcPr>
            <w:tcW w:w="753" w:type="pct"/>
            <w:gridSpan w:val="2"/>
            <w:shd w:val="clear" w:color="auto" w:fill="D9D9D9" w:themeFill="background1" w:themeFillShade="D9"/>
            <w:vAlign w:val="center"/>
          </w:tcPr>
          <w:p w:rsidR="00443790" w:rsidRPr="00756AD6" w:rsidRDefault="00443790" w:rsidP="00C63907">
            <w:pPr>
              <w:jc w:val="center"/>
              <w:rPr>
                <w:b/>
                <w:sz w:val="20"/>
              </w:rPr>
            </w:pPr>
            <w:r w:rsidRPr="00756AD6">
              <w:rPr>
                <w:b/>
                <w:sz w:val="20"/>
              </w:rPr>
              <w:t>2018</w:t>
            </w:r>
          </w:p>
        </w:tc>
        <w:tc>
          <w:tcPr>
            <w:tcW w:w="753" w:type="pct"/>
            <w:gridSpan w:val="2"/>
            <w:shd w:val="clear" w:color="auto" w:fill="D9D9D9" w:themeFill="background1" w:themeFillShade="D9"/>
            <w:vAlign w:val="center"/>
          </w:tcPr>
          <w:p w:rsidR="00443790" w:rsidRPr="00756AD6" w:rsidRDefault="00443790" w:rsidP="00C63907">
            <w:pPr>
              <w:jc w:val="center"/>
              <w:rPr>
                <w:b/>
                <w:sz w:val="20"/>
                <w:lang w:val="en-US"/>
              </w:rPr>
            </w:pPr>
            <w:r w:rsidRPr="00756AD6">
              <w:rPr>
                <w:b/>
                <w:sz w:val="20"/>
                <w:lang w:val="en-US"/>
              </w:rPr>
              <w:t>2019</w:t>
            </w:r>
          </w:p>
        </w:tc>
        <w:tc>
          <w:tcPr>
            <w:tcW w:w="400" w:type="pct"/>
            <w:vMerge w:val="restart"/>
            <w:shd w:val="clear" w:color="auto" w:fill="D9D9D9" w:themeFill="background1" w:themeFillShade="D9"/>
            <w:vAlign w:val="center"/>
          </w:tcPr>
          <w:p w:rsidR="00443790" w:rsidRPr="00756AD6" w:rsidRDefault="00443790" w:rsidP="00C63907">
            <w:pPr>
              <w:jc w:val="center"/>
              <w:rPr>
                <w:b/>
                <w:sz w:val="20"/>
              </w:rPr>
            </w:pPr>
            <w:r w:rsidRPr="00756AD6">
              <w:rPr>
                <w:b/>
                <w:sz w:val="20"/>
              </w:rPr>
              <w:t>2017 в % к 2016</w:t>
            </w:r>
          </w:p>
        </w:tc>
        <w:tc>
          <w:tcPr>
            <w:tcW w:w="400" w:type="pct"/>
            <w:vMerge w:val="restart"/>
            <w:shd w:val="clear" w:color="auto" w:fill="D9D9D9" w:themeFill="background1" w:themeFillShade="D9"/>
            <w:vAlign w:val="center"/>
          </w:tcPr>
          <w:p w:rsidR="00443790" w:rsidRPr="00756AD6" w:rsidRDefault="00443790" w:rsidP="00C63907">
            <w:pPr>
              <w:jc w:val="center"/>
              <w:rPr>
                <w:b/>
                <w:sz w:val="20"/>
              </w:rPr>
            </w:pPr>
            <w:r w:rsidRPr="00756AD6">
              <w:rPr>
                <w:b/>
                <w:sz w:val="20"/>
              </w:rPr>
              <w:t>2018 в % к 2017</w:t>
            </w:r>
          </w:p>
        </w:tc>
        <w:tc>
          <w:tcPr>
            <w:tcW w:w="414" w:type="pct"/>
            <w:vMerge w:val="restart"/>
            <w:shd w:val="clear" w:color="auto" w:fill="D9D9D9" w:themeFill="background1" w:themeFillShade="D9"/>
            <w:vAlign w:val="center"/>
          </w:tcPr>
          <w:p w:rsidR="00443790" w:rsidRPr="00756AD6" w:rsidRDefault="00443790" w:rsidP="00C63907">
            <w:pPr>
              <w:jc w:val="center"/>
              <w:rPr>
                <w:b/>
                <w:sz w:val="20"/>
                <w:lang w:val="en-US"/>
              </w:rPr>
            </w:pPr>
            <w:r w:rsidRPr="00756AD6">
              <w:rPr>
                <w:b/>
                <w:sz w:val="20"/>
                <w:lang w:val="en-US"/>
              </w:rPr>
              <w:t>2019</w:t>
            </w:r>
            <w:r w:rsidRPr="00756AD6">
              <w:rPr>
                <w:b/>
                <w:sz w:val="20"/>
              </w:rPr>
              <w:t xml:space="preserve"> в % к 201</w:t>
            </w:r>
            <w:r w:rsidR="00C9689F" w:rsidRPr="00756AD6">
              <w:rPr>
                <w:b/>
                <w:sz w:val="20"/>
                <w:lang w:val="en-US"/>
              </w:rPr>
              <w:t>8</w:t>
            </w:r>
          </w:p>
        </w:tc>
      </w:tr>
      <w:tr w:rsidR="00C63907" w:rsidRPr="00E3599F" w:rsidTr="00535399">
        <w:trPr>
          <w:trHeight w:val="360"/>
        </w:trPr>
        <w:tc>
          <w:tcPr>
            <w:tcW w:w="731" w:type="pct"/>
            <w:vMerge/>
            <w:shd w:val="clear" w:color="auto" w:fill="D9D9D9" w:themeFill="background1" w:themeFillShade="D9"/>
            <w:vAlign w:val="center"/>
          </w:tcPr>
          <w:p w:rsidR="00443790" w:rsidRPr="00756AD6" w:rsidRDefault="00443790" w:rsidP="00C63907">
            <w:pPr>
              <w:jc w:val="center"/>
              <w:rPr>
                <w:b/>
                <w:sz w:val="20"/>
              </w:rPr>
            </w:pPr>
          </w:p>
        </w:tc>
        <w:tc>
          <w:tcPr>
            <w:tcW w:w="506" w:type="pct"/>
            <w:shd w:val="clear" w:color="auto" w:fill="D9D9D9" w:themeFill="background1" w:themeFillShade="D9"/>
            <w:vAlign w:val="center"/>
          </w:tcPr>
          <w:p w:rsidR="00443790" w:rsidRPr="00756AD6" w:rsidRDefault="00443790" w:rsidP="00C63907">
            <w:pPr>
              <w:jc w:val="center"/>
              <w:rPr>
                <w:b/>
                <w:sz w:val="20"/>
              </w:rPr>
            </w:pPr>
            <w:r w:rsidRPr="00756AD6">
              <w:rPr>
                <w:b/>
                <w:sz w:val="20"/>
              </w:rPr>
              <w:t>тыс. долл. США</w:t>
            </w:r>
          </w:p>
        </w:tc>
        <w:tc>
          <w:tcPr>
            <w:tcW w:w="247" w:type="pct"/>
            <w:shd w:val="clear" w:color="auto" w:fill="D9D9D9" w:themeFill="background1" w:themeFillShade="D9"/>
            <w:vAlign w:val="center"/>
          </w:tcPr>
          <w:p w:rsidR="00443790" w:rsidRPr="00756AD6" w:rsidRDefault="00443790" w:rsidP="00C63907">
            <w:pPr>
              <w:jc w:val="center"/>
              <w:rPr>
                <w:b/>
                <w:sz w:val="20"/>
              </w:rPr>
            </w:pPr>
            <w:r w:rsidRPr="00756AD6">
              <w:rPr>
                <w:b/>
                <w:sz w:val="20"/>
              </w:rPr>
              <w:t>%</w:t>
            </w:r>
          </w:p>
        </w:tc>
        <w:tc>
          <w:tcPr>
            <w:tcW w:w="548" w:type="pct"/>
            <w:shd w:val="clear" w:color="auto" w:fill="D9D9D9" w:themeFill="background1" w:themeFillShade="D9"/>
            <w:vAlign w:val="center"/>
          </w:tcPr>
          <w:p w:rsidR="00443790" w:rsidRPr="00756AD6" w:rsidRDefault="00443790" w:rsidP="00C63907">
            <w:pPr>
              <w:jc w:val="center"/>
              <w:rPr>
                <w:b/>
                <w:sz w:val="20"/>
              </w:rPr>
            </w:pPr>
            <w:r w:rsidRPr="00756AD6">
              <w:rPr>
                <w:b/>
                <w:sz w:val="20"/>
              </w:rPr>
              <w:t>тыс. долл. США</w:t>
            </w:r>
          </w:p>
        </w:tc>
        <w:tc>
          <w:tcPr>
            <w:tcW w:w="247" w:type="pct"/>
            <w:shd w:val="clear" w:color="auto" w:fill="D9D9D9" w:themeFill="background1" w:themeFillShade="D9"/>
            <w:vAlign w:val="center"/>
          </w:tcPr>
          <w:p w:rsidR="00443790" w:rsidRPr="00756AD6" w:rsidRDefault="00443790" w:rsidP="00C63907">
            <w:pPr>
              <w:jc w:val="center"/>
              <w:rPr>
                <w:b/>
                <w:sz w:val="20"/>
              </w:rPr>
            </w:pPr>
            <w:r w:rsidRPr="00756AD6">
              <w:rPr>
                <w:b/>
                <w:sz w:val="20"/>
              </w:rPr>
              <w:t>%</w:t>
            </w:r>
          </w:p>
        </w:tc>
        <w:tc>
          <w:tcPr>
            <w:tcW w:w="506" w:type="pct"/>
            <w:shd w:val="clear" w:color="auto" w:fill="D9D9D9" w:themeFill="background1" w:themeFillShade="D9"/>
            <w:vAlign w:val="center"/>
          </w:tcPr>
          <w:p w:rsidR="00443790" w:rsidRPr="00756AD6" w:rsidRDefault="00443790" w:rsidP="00C63907">
            <w:pPr>
              <w:jc w:val="center"/>
              <w:rPr>
                <w:b/>
                <w:sz w:val="20"/>
              </w:rPr>
            </w:pPr>
            <w:r w:rsidRPr="00756AD6">
              <w:rPr>
                <w:b/>
                <w:sz w:val="20"/>
              </w:rPr>
              <w:t>тыс. долл. США</w:t>
            </w:r>
          </w:p>
        </w:tc>
        <w:tc>
          <w:tcPr>
            <w:tcW w:w="247" w:type="pct"/>
            <w:shd w:val="clear" w:color="auto" w:fill="D9D9D9" w:themeFill="background1" w:themeFillShade="D9"/>
            <w:vAlign w:val="center"/>
          </w:tcPr>
          <w:p w:rsidR="00443790" w:rsidRPr="00756AD6" w:rsidRDefault="00443790" w:rsidP="00C63907">
            <w:pPr>
              <w:jc w:val="center"/>
              <w:rPr>
                <w:b/>
                <w:sz w:val="20"/>
              </w:rPr>
            </w:pPr>
            <w:r w:rsidRPr="00756AD6">
              <w:rPr>
                <w:b/>
                <w:sz w:val="20"/>
              </w:rPr>
              <w:t>%</w:t>
            </w:r>
          </w:p>
        </w:tc>
        <w:tc>
          <w:tcPr>
            <w:tcW w:w="506" w:type="pct"/>
            <w:shd w:val="clear" w:color="auto" w:fill="D9D9D9" w:themeFill="background1" w:themeFillShade="D9"/>
            <w:vAlign w:val="center"/>
          </w:tcPr>
          <w:p w:rsidR="00443790" w:rsidRPr="00756AD6" w:rsidRDefault="00443790" w:rsidP="00C63907">
            <w:pPr>
              <w:jc w:val="center"/>
              <w:rPr>
                <w:b/>
                <w:sz w:val="20"/>
              </w:rPr>
            </w:pPr>
            <w:r w:rsidRPr="00756AD6">
              <w:rPr>
                <w:b/>
                <w:sz w:val="20"/>
              </w:rPr>
              <w:t>тыс. долл. США</w:t>
            </w:r>
          </w:p>
        </w:tc>
        <w:tc>
          <w:tcPr>
            <w:tcW w:w="247" w:type="pct"/>
            <w:shd w:val="clear" w:color="auto" w:fill="D9D9D9" w:themeFill="background1" w:themeFillShade="D9"/>
            <w:vAlign w:val="center"/>
          </w:tcPr>
          <w:p w:rsidR="00443790" w:rsidRPr="00756AD6" w:rsidRDefault="00C9689F" w:rsidP="00C63907">
            <w:pPr>
              <w:jc w:val="center"/>
              <w:rPr>
                <w:b/>
                <w:sz w:val="20"/>
                <w:lang w:val="en-US"/>
              </w:rPr>
            </w:pPr>
            <w:r w:rsidRPr="00756AD6">
              <w:rPr>
                <w:b/>
                <w:sz w:val="20"/>
                <w:lang w:val="en-US"/>
              </w:rPr>
              <w:t>%</w:t>
            </w:r>
          </w:p>
        </w:tc>
        <w:tc>
          <w:tcPr>
            <w:tcW w:w="400" w:type="pct"/>
            <w:vMerge/>
            <w:shd w:val="clear" w:color="auto" w:fill="D9D9D9" w:themeFill="background1" w:themeFillShade="D9"/>
            <w:vAlign w:val="center"/>
          </w:tcPr>
          <w:p w:rsidR="00443790" w:rsidRPr="00756AD6" w:rsidRDefault="00443790" w:rsidP="00C63907">
            <w:pPr>
              <w:jc w:val="center"/>
              <w:rPr>
                <w:b/>
                <w:sz w:val="20"/>
              </w:rPr>
            </w:pPr>
          </w:p>
        </w:tc>
        <w:tc>
          <w:tcPr>
            <w:tcW w:w="400" w:type="pct"/>
            <w:vMerge/>
            <w:shd w:val="clear" w:color="auto" w:fill="D9D9D9" w:themeFill="background1" w:themeFillShade="D9"/>
            <w:vAlign w:val="center"/>
          </w:tcPr>
          <w:p w:rsidR="00443790" w:rsidRPr="00756AD6" w:rsidRDefault="00443790" w:rsidP="00C63907">
            <w:pPr>
              <w:jc w:val="center"/>
              <w:rPr>
                <w:b/>
                <w:sz w:val="20"/>
              </w:rPr>
            </w:pPr>
          </w:p>
        </w:tc>
        <w:tc>
          <w:tcPr>
            <w:tcW w:w="414" w:type="pct"/>
            <w:vMerge/>
            <w:shd w:val="clear" w:color="auto" w:fill="D9D9D9" w:themeFill="background1" w:themeFillShade="D9"/>
            <w:vAlign w:val="center"/>
          </w:tcPr>
          <w:p w:rsidR="00443790" w:rsidRPr="00756AD6" w:rsidRDefault="00443790" w:rsidP="00C63907">
            <w:pPr>
              <w:jc w:val="center"/>
              <w:rPr>
                <w:b/>
                <w:sz w:val="20"/>
              </w:rPr>
            </w:pPr>
          </w:p>
        </w:tc>
      </w:tr>
      <w:tr w:rsidR="00960947" w:rsidRPr="00E3599F" w:rsidTr="00535399">
        <w:trPr>
          <w:trHeight w:val="315"/>
        </w:trPr>
        <w:tc>
          <w:tcPr>
            <w:tcW w:w="731" w:type="pct"/>
            <w:vAlign w:val="bottom"/>
          </w:tcPr>
          <w:p w:rsidR="00443790" w:rsidRPr="00756AD6" w:rsidRDefault="00443790" w:rsidP="00756AD6">
            <w:pPr>
              <w:jc w:val="center"/>
              <w:rPr>
                <w:sz w:val="20"/>
              </w:rPr>
            </w:pPr>
            <w:r w:rsidRPr="00756AD6">
              <w:rPr>
                <w:sz w:val="20"/>
              </w:rPr>
              <w:t>Товарооборот</w:t>
            </w:r>
          </w:p>
        </w:tc>
        <w:tc>
          <w:tcPr>
            <w:tcW w:w="506" w:type="pct"/>
            <w:vAlign w:val="bottom"/>
          </w:tcPr>
          <w:p w:rsidR="00443790" w:rsidRPr="00756AD6" w:rsidRDefault="00443790" w:rsidP="00C63907">
            <w:pPr>
              <w:jc w:val="center"/>
              <w:rPr>
                <w:sz w:val="20"/>
              </w:rPr>
            </w:pPr>
            <w:r w:rsidRPr="00756AD6">
              <w:rPr>
                <w:sz w:val="20"/>
              </w:rPr>
              <w:t>969320,7</w:t>
            </w:r>
          </w:p>
        </w:tc>
        <w:tc>
          <w:tcPr>
            <w:tcW w:w="247" w:type="pct"/>
            <w:vAlign w:val="bottom"/>
          </w:tcPr>
          <w:p w:rsidR="00443790" w:rsidRPr="00756AD6" w:rsidRDefault="00443790" w:rsidP="00C63907">
            <w:pPr>
              <w:jc w:val="center"/>
              <w:rPr>
                <w:sz w:val="20"/>
              </w:rPr>
            </w:pPr>
            <w:r w:rsidRPr="00756AD6">
              <w:rPr>
                <w:sz w:val="20"/>
              </w:rPr>
              <w:t>100</w:t>
            </w:r>
          </w:p>
        </w:tc>
        <w:tc>
          <w:tcPr>
            <w:tcW w:w="548" w:type="pct"/>
            <w:vAlign w:val="bottom"/>
          </w:tcPr>
          <w:p w:rsidR="00443790" w:rsidRPr="00756AD6" w:rsidRDefault="00443790" w:rsidP="00C63907">
            <w:pPr>
              <w:jc w:val="center"/>
              <w:rPr>
                <w:sz w:val="20"/>
              </w:rPr>
            </w:pPr>
            <w:r w:rsidRPr="00756AD6">
              <w:rPr>
                <w:sz w:val="20"/>
              </w:rPr>
              <w:t>1 422 293,3</w:t>
            </w:r>
          </w:p>
        </w:tc>
        <w:tc>
          <w:tcPr>
            <w:tcW w:w="247" w:type="pct"/>
            <w:vAlign w:val="bottom"/>
          </w:tcPr>
          <w:p w:rsidR="00443790" w:rsidRPr="00756AD6" w:rsidRDefault="00443790" w:rsidP="00C63907">
            <w:pPr>
              <w:jc w:val="center"/>
              <w:rPr>
                <w:sz w:val="20"/>
              </w:rPr>
            </w:pPr>
            <w:r w:rsidRPr="00756AD6">
              <w:rPr>
                <w:sz w:val="20"/>
              </w:rPr>
              <w:t>100</w:t>
            </w:r>
          </w:p>
        </w:tc>
        <w:tc>
          <w:tcPr>
            <w:tcW w:w="506" w:type="pct"/>
            <w:vAlign w:val="bottom"/>
          </w:tcPr>
          <w:p w:rsidR="00443790" w:rsidRPr="00756AD6" w:rsidRDefault="00443790" w:rsidP="00756AD6">
            <w:pPr>
              <w:jc w:val="center"/>
              <w:rPr>
                <w:sz w:val="20"/>
              </w:rPr>
            </w:pPr>
            <w:r w:rsidRPr="00756AD6">
              <w:rPr>
                <w:sz w:val="20"/>
              </w:rPr>
              <w:t>1</w:t>
            </w:r>
            <w:r w:rsidR="00756AD6" w:rsidRPr="00756AD6">
              <w:rPr>
                <w:sz w:val="20"/>
              </w:rPr>
              <w:t> </w:t>
            </w:r>
            <w:r w:rsidRPr="00756AD6">
              <w:rPr>
                <w:sz w:val="20"/>
              </w:rPr>
              <w:t>639</w:t>
            </w:r>
            <w:r w:rsidR="00756AD6" w:rsidRPr="00756AD6">
              <w:rPr>
                <w:sz w:val="20"/>
              </w:rPr>
              <w:t> </w:t>
            </w:r>
            <w:r w:rsidRPr="00756AD6">
              <w:rPr>
                <w:sz w:val="20"/>
              </w:rPr>
              <w:t>248,8</w:t>
            </w:r>
          </w:p>
        </w:tc>
        <w:tc>
          <w:tcPr>
            <w:tcW w:w="247" w:type="pct"/>
            <w:vAlign w:val="bottom"/>
          </w:tcPr>
          <w:p w:rsidR="00443790" w:rsidRPr="00756AD6" w:rsidRDefault="00443790" w:rsidP="00C63907">
            <w:pPr>
              <w:jc w:val="center"/>
              <w:rPr>
                <w:sz w:val="20"/>
              </w:rPr>
            </w:pPr>
            <w:r w:rsidRPr="00756AD6">
              <w:rPr>
                <w:sz w:val="20"/>
              </w:rPr>
              <w:t>100</w:t>
            </w:r>
          </w:p>
        </w:tc>
        <w:tc>
          <w:tcPr>
            <w:tcW w:w="506" w:type="pct"/>
            <w:vAlign w:val="bottom"/>
          </w:tcPr>
          <w:p w:rsidR="00443790" w:rsidRPr="00756AD6" w:rsidRDefault="00180041" w:rsidP="00C63907">
            <w:pPr>
              <w:jc w:val="center"/>
              <w:rPr>
                <w:sz w:val="20"/>
              </w:rPr>
            </w:pPr>
            <w:r w:rsidRPr="00756AD6">
              <w:rPr>
                <w:rFonts w:ascii="Times New Roman CYR" w:hAnsi="Times New Roman CYR" w:cs="Times New Roman CYR"/>
                <w:bCs/>
                <w:sz w:val="20"/>
              </w:rPr>
              <w:t>1 726 317,4</w:t>
            </w:r>
          </w:p>
        </w:tc>
        <w:tc>
          <w:tcPr>
            <w:tcW w:w="247" w:type="pct"/>
            <w:vAlign w:val="bottom"/>
          </w:tcPr>
          <w:p w:rsidR="00443790" w:rsidRPr="00756AD6" w:rsidRDefault="00703BA7" w:rsidP="00C63907">
            <w:pPr>
              <w:jc w:val="center"/>
              <w:rPr>
                <w:sz w:val="20"/>
              </w:rPr>
            </w:pPr>
            <w:r w:rsidRPr="00756AD6">
              <w:rPr>
                <w:sz w:val="20"/>
              </w:rPr>
              <w:t>100</w:t>
            </w:r>
          </w:p>
        </w:tc>
        <w:tc>
          <w:tcPr>
            <w:tcW w:w="400" w:type="pct"/>
            <w:vAlign w:val="bottom"/>
          </w:tcPr>
          <w:p w:rsidR="00443790" w:rsidRPr="00756AD6" w:rsidRDefault="00443790" w:rsidP="00C63907">
            <w:pPr>
              <w:jc w:val="center"/>
              <w:rPr>
                <w:sz w:val="20"/>
              </w:rPr>
            </w:pPr>
            <w:r w:rsidRPr="00756AD6">
              <w:rPr>
                <w:sz w:val="20"/>
              </w:rPr>
              <w:t>146,7</w:t>
            </w:r>
          </w:p>
        </w:tc>
        <w:tc>
          <w:tcPr>
            <w:tcW w:w="400" w:type="pct"/>
            <w:vAlign w:val="bottom"/>
          </w:tcPr>
          <w:p w:rsidR="00443790" w:rsidRPr="00756AD6" w:rsidRDefault="00443790" w:rsidP="00C63907">
            <w:pPr>
              <w:jc w:val="center"/>
              <w:rPr>
                <w:sz w:val="20"/>
              </w:rPr>
            </w:pPr>
            <w:r w:rsidRPr="00756AD6">
              <w:rPr>
                <w:sz w:val="20"/>
              </w:rPr>
              <w:t>113,8</w:t>
            </w:r>
          </w:p>
        </w:tc>
        <w:tc>
          <w:tcPr>
            <w:tcW w:w="414" w:type="pct"/>
            <w:vAlign w:val="bottom"/>
          </w:tcPr>
          <w:p w:rsidR="00443790" w:rsidRPr="00756AD6" w:rsidRDefault="00180041" w:rsidP="00C63907">
            <w:pPr>
              <w:jc w:val="center"/>
              <w:rPr>
                <w:sz w:val="20"/>
              </w:rPr>
            </w:pPr>
            <w:r w:rsidRPr="00756AD6">
              <w:rPr>
                <w:rFonts w:ascii="Times New Roman CYR" w:hAnsi="Times New Roman CYR" w:cs="Times New Roman CYR"/>
                <w:bCs/>
                <w:sz w:val="20"/>
              </w:rPr>
              <w:t>104</w:t>
            </w:r>
            <w:r w:rsidR="00960947" w:rsidRPr="00756AD6">
              <w:rPr>
                <w:rFonts w:ascii="Times New Roman CYR" w:hAnsi="Times New Roman CYR" w:cs="Times New Roman CYR"/>
                <w:bCs/>
                <w:sz w:val="20"/>
              </w:rPr>
              <w:t>,</w:t>
            </w:r>
            <w:r w:rsidRPr="00756AD6">
              <w:rPr>
                <w:rFonts w:ascii="Times New Roman CYR" w:hAnsi="Times New Roman CYR" w:cs="Times New Roman CYR"/>
                <w:bCs/>
                <w:sz w:val="20"/>
              </w:rPr>
              <w:t>7</w:t>
            </w:r>
          </w:p>
        </w:tc>
      </w:tr>
      <w:tr w:rsidR="00960947" w:rsidRPr="00E3599F" w:rsidTr="00535399">
        <w:trPr>
          <w:trHeight w:val="195"/>
        </w:trPr>
        <w:tc>
          <w:tcPr>
            <w:tcW w:w="731" w:type="pct"/>
            <w:vAlign w:val="bottom"/>
          </w:tcPr>
          <w:p w:rsidR="00960947" w:rsidRPr="00756AD6" w:rsidRDefault="00960947" w:rsidP="00C63907">
            <w:pPr>
              <w:jc w:val="center"/>
              <w:rPr>
                <w:i/>
                <w:sz w:val="20"/>
              </w:rPr>
            </w:pPr>
            <w:r w:rsidRPr="00756AD6">
              <w:rPr>
                <w:i/>
                <w:sz w:val="20"/>
              </w:rPr>
              <w:t>в том числе:</w:t>
            </w:r>
          </w:p>
          <w:p w:rsidR="00960947" w:rsidRPr="00756AD6" w:rsidRDefault="00960947" w:rsidP="00C63907">
            <w:pPr>
              <w:jc w:val="center"/>
              <w:rPr>
                <w:sz w:val="20"/>
              </w:rPr>
            </w:pPr>
            <w:r w:rsidRPr="00756AD6">
              <w:rPr>
                <w:i/>
                <w:sz w:val="20"/>
              </w:rPr>
              <w:t>с</w:t>
            </w:r>
            <w:r w:rsidRPr="00756AD6">
              <w:rPr>
                <w:sz w:val="20"/>
              </w:rPr>
              <w:t>траны дальнего зарубежья</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страны СНГ</w:t>
            </w:r>
          </w:p>
        </w:tc>
        <w:tc>
          <w:tcPr>
            <w:tcW w:w="506"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469 502,6</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499 818,1</w:t>
            </w:r>
          </w:p>
        </w:tc>
        <w:tc>
          <w:tcPr>
            <w:tcW w:w="247"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48,4</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51,6</w:t>
            </w:r>
          </w:p>
        </w:tc>
        <w:tc>
          <w:tcPr>
            <w:tcW w:w="548"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589 357,8</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832 935,5</w:t>
            </w:r>
          </w:p>
        </w:tc>
        <w:tc>
          <w:tcPr>
            <w:tcW w:w="247"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41,4</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58,6</w:t>
            </w:r>
          </w:p>
        </w:tc>
        <w:tc>
          <w:tcPr>
            <w:tcW w:w="506"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675,637,5</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963 605,3</w:t>
            </w:r>
          </w:p>
        </w:tc>
        <w:tc>
          <w:tcPr>
            <w:tcW w:w="247"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41,2</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58,8</w:t>
            </w:r>
          </w:p>
        </w:tc>
        <w:tc>
          <w:tcPr>
            <w:tcW w:w="506" w:type="pct"/>
            <w:vAlign w:val="bottom"/>
          </w:tcPr>
          <w:p w:rsidR="00960947" w:rsidRPr="00756AD6" w:rsidRDefault="00960947"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819 213,6</w:t>
            </w:r>
          </w:p>
          <w:p w:rsidR="00960947" w:rsidRPr="00756AD6" w:rsidRDefault="00960947" w:rsidP="00C63907">
            <w:pPr>
              <w:jc w:val="center"/>
              <w:rPr>
                <w:rFonts w:ascii="Times New Roman CYR" w:hAnsi="Times New Roman CYR" w:cs="Times New Roman CYR"/>
                <w:sz w:val="20"/>
                <w:lang w:val="en-US"/>
              </w:rPr>
            </w:pPr>
          </w:p>
          <w:p w:rsidR="00960947" w:rsidRPr="00756AD6" w:rsidRDefault="00960947"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907 103,8</w:t>
            </w:r>
          </w:p>
        </w:tc>
        <w:tc>
          <w:tcPr>
            <w:tcW w:w="247" w:type="pct"/>
            <w:vAlign w:val="bottom"/>
          </w:tcPr>
          <w:p w:rsidR="00960947" w:rsidRPr="00756AD6" w:rsidRDefault="00960947" w:rsidP="00C63907">
            <w:pPr>
              <w:jc w:val="center"/>
              <w:rPr>
                <w:rFonts w:ascii="Times New Roman CYR" w:hAnsi="Times New Roman CYR" w:cs="Times New Roman CYR"/>
                <w:sz w:val="20"/>
              </w:rPr>
            </w:pPr>
          </w:p>
          <w:p w:rsidR="00960947" w:rsidRPr="00756AD6" w:rsidRDefault="00960947"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47,5</w:t>
            </w:r>
          </w:p>
          <w:p w:rsidR="00960947" w:rsidRPr="00756AD6" w:rsidRDefault="00960947" w:rsidP="00C63907">
            <w:pPr>
              <w:jc w:val="center"/>
              <w:rPr>
                <w:rFonts w:ascii="Times New Roman CYR" w:hAnsi="Times New Roman CYR" w:cs="Times New Roman CYR"/>
                <w:sz w:val="20"/>
                <w:lang w:val="en-US"/>
              </w:rPr>
            </w:pPr>
          </w:p>
          <w:p w:rsidR="00960947" w:rsidRPr="00756AD6" w:rsidRDefault="00960947"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52,5</w:t>
            </w:r>
          </w:p>
        </w:tc>
        <w:tc>
          <w:tcPr>
            <w:tcW w:w="400"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125,5</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166,6</w:t>
            </w:r>
          </w:p>
        </w:tc>
        <w:tc>
          <w:tcPr>
            <w:tcW w:w="400" w:type="pct"/>
            <w:vAlign w:val="bottom"/>
          </w:tcPr>
          <w:p w:rsidR="00960947" w:rsidRPr="00756AD6" w:rsidRDefault="00960947" w:rsidP="00C63907">
            <w:pPr>
              <w:jc w:val="center"/>
              <w:rPr>
                <w:sz w:val="20"/>
              </w:rPr>
            </w:pP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114,6</w:t>
            </w:r>
          </w:p>
          <w:p w:rsidR="00960947" w:rsidRPr="00756AD6" w:rsidRDefault="00960947" w:rsidP="00C63907">
            <w:pPr>
              <w:jc w:val="center"/>
              <w:rPr>
                <w:sz w:val="20"/>
              </w:rPr>
            </w:pPr>
          </w:p>
          <w:p w:rsidR="00960947" w:rsidRPr="00756AD6" w:rsidRDefault="00960947" w:rsidP="00C63907">
            <w:pPr>
              <w:jc w:val="center"/>
              <w:rPr>
                <w:sz w:val="20"/>
              </w:rPr>
            </w:pPr>
            <w:r w:rsidRPr="00756AD6">
              <w:rPr>
                <w:sz w:val="20"/>
              </w:rPr>
              <w:t>113,2</w:t>
            </w:r>
          </w:p>
        </w:tc>
        <w:tc>
          <w:tcPr>
            <w:tcW w:w="414" w:type="pct"/>
            <w:vAlign w:val="bottom"/>
          </w:tcPr>
          <w:p w:rsidR="00960947" w:rsidRPr="00756AD6" w:rsidRDefault="00960947" w:rsidP="00C63907">
            <w:pPr>
              <w:jc w:val="center"/>
              <w:rPr>
                <w:rFonts w:ascii="Times New Roman CYR" w:hAnsi="Times New Roman CYR" w:cs="Times New Roman CYR"/>
                <w:sz w:val="20"/>
              </w:rPr>
            </w:pPr>
            <w:r w:rsidRPr="00756AD6">
              <w:rPr>
                <w:rFonts w:ascii="Times New Roman CYR" w:hAnsi="Times New Roman CYR" w:cs="Times New Roman CYR"/>
                <w:sz w:val="20"/>
              </w:rPr>
              <w:t>121,.3</w:t>
            </w:r>
          </w:p>
          <w:p w:rsidR="00960947" w:rsidRPr="00756AD6" w:rsidRDefault="00960947" w:rsidP="00C63907">
            <w:pPr>
              <w:jc w:val="center"/>
              <w:rPr>
                <w:rFonts w:ascii="Times New Roman CYR" w:hAnsi="Times New Roman CYR" w:cs="Times New Roman CYR"/>
                <w:sz w:val="20"/>
              </w:rPr>
            </w:pPr>
          </w:p>
          <w:p w:rsidR="00960947" w:rsidRPr="00756AD6" w:rsidRDefault="00960947" w:rsidP="00C63907">
            <w:pPr>
              <w:jc w:val="center"/>
              <w:rPr>
                <w:rFonts w:ascii="Times New Roman CYR" w:hAnsi="Times New Roman CYR" w:cs="Times New Roman CYR"/>
                <w:sz w:val="20"/>
              </w:rPr>
            </w:pPr>
            <w:r w:rsidRPr="00756AD6">
              <w:rPr>
                <w:rFonts w:ascii="Times New Roman CYR" w:hAnsi="Times New Roman CYR" w:cs="Times New Roman CYR"/>
                <w:sz w:val="20"/>
              </w:rPr>
              <w:t>93,2</w:t>
            </w:r>
          </w:p>
        </w:tc>
      </w:tr>
      <w:tr w:rsidR="00960947" w:rsidRPr="00E3599F" w:rsidTr="00535399">
        <w:trPr>
          <w:trHeight w:val="270"/>
        </w:trPr>
        <w:tc>
          <w:tcPr>
            <w:tcW w:w="731" w:type="pct"/>
            <w:vAlign w:val="bottom"/>
          </w:tcPr>
          <w:p w:rsidR="00180041" w:rsidRPr="00756AD6" w:rsidRDefault="00180041" w:rsidP="00C63907">
            <w:pPr>
              <w:jc w:val="center"/>
              <w:rPr>
                <w:sz w:val="20"/>
              </w:rPr>
            </w:pPr>
            <w:r w:rsidRPr="00756AD6">
              <w:rPr>
                <w:sz w:val="20"/>
              </w:rPr>
              <w:t>Экспорт</w:t>
            </w:r>
          </w:p>
        </w:tc>
        <w:tc>
          <w:tcPr>
            <w:tcW w:w="506" w:type="pct"/>
            <w:vAlign w:val="bottom"/>
          </w:tcPr>
          <w:p w:rsidR="00180041" w:rsidRPr="00756AD6" w:rsidRDefault="00180041" w:rsidP="00C63907">
            <w:pPr>
              <w:jc w:val="center"/>
              <w:rPr>
                <w:sz w:val="20"/>
              </w:rPr>
            </w:pPr>
            <w:r w:rsidRPr="00756AD6">
              <w:rPr>
                <w:sz w:val="20"/>
              </w:rPr>
              <w:t>667 615,5</w:t>
            </w:r>
          </w:p>
        </w:tc>
        <w:tc>
          <w:tcPr>
            <w:tcW w:w="247" w:type="pct"/>
            <w:vAlign w:val="bottom"/>
          </w:tcPr>
          <w:p w:rsidR="00180041" w:rsidRPr="00756AD6" w:rsidRDefault="00180041" w:rsidP="00C63907">
            <w:pPr>
              <w:jc w:val="center"/>
              <w:rPr>
                <w:sz w:val="20"/>
              </w:rPr>
            </w:pPr>
            <w:r w:rsidRPr="00756AD6">
              <w:rPr>
                <w:sz w:val="20"/>
              </w:rPr>
              <w:t>68,9</w:t>
            </w:r>
          </w:p>
        </w:tc>
        <w:tc>
          <w:tcPr>
            <w:tcW w:w="548" w:type="pct"/>
            <w:vAlign w:val="bottom"/>
          </w:tcPr>
          <w:p w:rsidR="00180041" w:rsidRPr="00756AD6" w:rsidRDefault="00180041" w:rsidP="00C63907">
            <w:pPr>
              <w:jc w:val="center"/>
              <w:rPr>
                <w:sz w:val="20"/>
              </w:rPr>
            </w:pPr>
            <w:r w:rsidRPr="00756AD6">
              <w:rPr>
                <w:sz w:val="20"/>
              </w:rPr>
              <w:t>948 010,3</w:t>
            </w:r>
          </w:p>
        </w:tc>
        <w:tc>
          <w:tcPr>
            <w:tcW w:w="247" w:type="pct"/>
            <w:vAlign w:val="bottom"/>
          </w:tcPr>
          <w:p w:rsidR="00180041" w:rsidRPr="00756AD6" w:rsidRDefault="00180041" w:rsidP="00C63907">
            <w:pPr>
              <w:jc w:val="center"/>
              <w:rPr>
                <w:sz w:val="20"/>
              </w:rPr>
            </w:pPr>
            <w:r w:rsidRPr="00756AD6">
              <w:rPr>
                <w:sz w:val="20"/>
              </w:rPr>
              <w:t>66,7</w:t>
            </w:r>
          </w:p>
        </w:tc>
        <w:tc>
          <w:tcPr>
            <w:tcW w:w="506" w:type="pct"/>
            <w:vAlign w:val="bottom"/>
          </w:tcPr>
          <w:p w:rsidR="00180041" w:rsidRPr="00756AD6" w:rsidRDefault="00960947" w:rsidP="00C63907">
            <w:pPr>
              <w:jc w:val="center"/>
              <w:rPr>
                <w:sz w:val="20"/>
              </w:rPr>
            </w:pPr>
            <w:r w:rsidRPr="00756AD6">
              <w:rPr>
                <w:sz w:val="20"/>
              </w:rPr>
              <w:t>1</w:t>
            </w:r>
            <w:r w:rsidR="00180041" w:rsidRPr="00756AD6">
              <w:rPr>
                <w:sz w:val="20"/>
              </w:rPr>
              <w:t xml:space="preserve">135 </w:t>
            </w:r>
            <w:r w:rsidRPr="00756AD6">
              <w:rPr>
                <w:sz w:val="20"/>
              </w:rPr>
              <w:t>0</w:t>
            </w:r>
            <w:r w:rsidR="00180041" w:rsidRPr="00756AD6">
              <w:rPr>
                <w:sz w:val="20"/>
              </w:rPr>
              <w:t>23,6</w:t>
            </w:r>
          </w:p>
        </w:tc>
        <w:tc>
          <w:tcPr>
            <w:tcW w:w="247" w:type="pct"/>
            <w:vAlign w:val="bottom"/>
          </w:tcPr>
          <w:p w:rsidR="00180041" w:rsidRPr="00756AD6" w:rsidRDefault="00180041" w:rsidP="00C63907">
            <w:pPr>
              <w:jc w:val="center"/>
              <w:rPr>
                <w:sz w:val="20"/>
              </w:rPr>
            </w:pPr>
            <w:r w:rsidRPr="00756AD6">
              <w:rPr>
                <w:sz w:val="20"/>
              </w:rPr>
              <w:t>69,2</w:t>
            </w:r>
          </w:p>
        </w:tc>
        <w:tc>
          <w:tcPr>
            <w:tcW w:w="506" w:type="pct"/>
            <w:vAlign w:val="bottom"/>
          </w:tcPr>
          <w:p w:rsidR="00180041" w:rsidRPr="00756AD6" w:rsidRDefault="00180041" w:rsidP="00C63907">
            <w:pPr>
              <w:jc w:val="center"/>
              <w:rPr>
                <w:rFonts w:ascii="Times New Roman CYR" w:hAnsi="Times New Roman CYR" w:cs="Times New Roman CYR"/>
                <w:bCs/>
                <w:sz w:val="20"/>
              </w:rPr>
            </w:pPr>
            <w:r w:rsidRPr="00756AD6">
              <w:rPr>
                <w:rFonts w:ascii="Times New Roman CYR" w:hAnsi="Times New Roman CYR" w:cs="Times New Roman CYR"/>
                <w:bCs/>
                <w:sz w:val="20"/>
              </w:rPr>
              <w:t>1</w:t>
            </w:r>
            <w:r w:rsidR="00756AD6" w:rsidRPr="00756AD6">
              <w:rPr>
                <w:rFonts w:ascii="Times New Roman CYR" w:hAnsi="Times New Roman CYR" w:cs="Times New Roman CYR"/>
                <w:bCs/>
                <w:sz w:val="20"/>
              </w:rPr>
              <w:t> </w:t>
            </w:r>
            <w:r w:rsidRPr="00756AD6">
              <w:rPr>
                <w:rFonts w:ascii="Times New Roman CYR" w:hAnsi="Times New Roman CYR" w:cs="Times New Roman CYR"/>
                <w:bCs/>
                <w:sz w:val="20"/>
              </w:rPr>
              <w:t>202 732,0</w:t>
            </w:r>
          </w:p>
        </w:tc>
        <w:tc>
          <w:tcPr>
            <w:tcW w:w="247" w:type="pct"/>
            <w:vAlign w:val="bottom"/>
          </w:tcPr>
          <w:p w:rsidR="00180041" w:rsidRPr="00756AD6" w:rsidRDefault="00180041" w:rsidP="00C63907">
            <w:pPr>
              <w:jc w:val="center"/>
              <w:rPr>
                <w:rFonts w:ascii="Times New Roman CYR" w:hAnsi="Times New Roman CYR" w:cs="Times New Roman CYR"/>
                <w:bCs/>
                <w:sz w:val="20"/>
              </w:rPr>
            </w:pPr>
            <w:r w:rsidRPr="00756AD6">
              <w:rPr>
                <w:rFonts w:ascii="Times New Roman CYR" w:hAnsi="Times New Roman CYR" w:cs="Times New Roman CYR"/>
                <w:bCs/>
                <w:sz w:val="20"/>
              </w:rPr>
              <w:t>69,7</w:t>
            </w:r>
          </w:p>
        </w:tc>
        <w:tc>
          <w:tcPr>
            <w:tcW w:w="400" w:type="pct"/>
            <w:vAlign w:val="bottom"/>
          </w:tcPr>
          <w:p w:rsidR="00180041" w:rsidRPr="00756AD6" w:rsidRDefault="00180041" w:rsidP="00C63907">
            <w:pPr>
              <w:jc w:val="center"/>
              <w:rPr>
                <w:sz w:val="20"/>
              </w:rPr>
            </w:pPr>
            <w:r w:rsidRPr="00756AD6">
              <w:rPr>
                <w:sz w:val="20"/>
              </w:rPr>
              <w:t>142,0</w:t>
            </w:r>
          </w:p>
        </w:tc>
        <w:tc>
          <w:tcPr>
            <w:tcW w:w="400" w:type="pct"/>
            <w:vAlign w:val="bottom"/>
          </w:tcPr>
          <w:p w:rsidR="00180041" w:rsidRPr="00756AD6" w:rsidRDefault="00180041" w:rsidP="00C63907">
            <w:pPr>
              <w:jc w:val="center"/>
              <w:rPr>
                <w:sz w:val="20"/>
              </w:rPr>
            </w:pPr>
            <w:r w:rsidRPr="00756AD6">
              <w:rPr>
                <w:sz w:val="20"/>
              </w:rPr>
              <w:t>119,2</w:t>
            </w:r>
          </w:p>
        </w:tc>
        <w:tc>
          <w:tcPr>
            <w:tcW w:w="414" w:type="pct"/>
            <w:vAlign w:val="bottom"/>
          </w:tcPr>
          <w:p w:rsidR="00180041" w:rsidRPr="00756AD6" w:rsidRDefault="00960947" w:rsidP="00C63907">
            <w:pPr>
              <w:jc w:val="center"/>
              <w:rPr>
                <w:sz w:val="20"/>
              </w:rPr>
            </w:pPr>
            <w:r w:rsidRPr="00756AD6">
              <w:rPr>
                <w:rFonts w:ascii="Times New Roman CYR" w:hAnsi="Times New Roman CYR" w:cs="Times New Roman CYR"/>
                <w:bCs/>
                <w:sz w:val="20"/>
              </w:rPr>
              <w:t>105,7</w:t>
            </w:r>
          </w:p>
        </w:tc>
      </w:tr>
      <w:tr w:rsidR="009B203B" w:rsidRPr="00E3599F" w:rsidTr="00535399">
        <w:trPr>
          <w:trHeight w:val="159"/>
        </w:trPr>
        <w:tc>
          <w:tcPr>
            <w:tcW w:w="731" w:type="pct"/>
            <w:vAlign w:val="bottom"/>
          </w:tcPr>
          <w:p w:rsidR="009B203B" w:rsidRPr="00756AD6" w:rsidRDefault="009B203B" w:rsidP="00C63907">
            <w:pPr>
              <w:jc w:val="center"/>
              <w:rPr>
                <w:i/>
                <w:sz w:val="20"/>
              </w:rPr>
            </w:pPr>
            <w:r w:rsidRPr="00756AD6">
              <w:rPr>
                <w:i/>
                <w:sz w:val="20"/>
              </w:rPr>
              <w:t>в том числе:</w:t>
            </w:r>
          </w:p>
          <w:p w:rsidR="009B203B" w:rsidRPr="00756AD6" w:rsidRDefault="009B203B" w:rsidP="00C63907">
            <w:pPr>
              <w:jc w:val="center"/>
              <w:rPr>
                <w:sz w:val="20"/>
              </w:rPr>
            </w:pPr>
            <w:r w:rsidRPr="00756AD6">
              <w:rPr>
                <w:i/>
                <w:sz w:val="20"/>
              </w:rPr>
              <w:t>с</w:t>
            </w:r>
            <w:r w:rsidRPr="00756AD6">
              <w:rPr>
                <w:sz w:val="20"/>
              </w:rPr>
              <w:t>траны дальнего зарубежья</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страны СНГ</w:t>
            </w:r>
          </w:p>
        </w:tc>
        <w:tc>
          <w:tcPr>
            <w:tcW w:w="506"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317 450,8</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350 164,7</w:t>
            </w:r>
          </w:p>
        </w:tc>
        <w:tc>
          <w:tcPr>
            <w:tcW w:w="247"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47,5</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52,5</w:t>
            </w:r>
          </w:p>
        </w:tc>
        <w:tc>
          <w:tcPr>
            <w:tcW w:w="548"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384 274,9</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563 735,4</w:t>
            </w:r>
          </w:p>
        </w:tc>
        <w:tc>
          <w:tcPr>
            <w:tcW w:w="247"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40,5</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59,5</w:t>
            </w:r>
          </w:p>
        </w:tc>
        <w:tc>
          <w:tcPr>
            <w:tcW w:w="506"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455 855,0</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679 138,6</w:t>
            </w:r>
          </w:p>
        </w:tc>
        <w:tc>
          <w:tcPr>
            <w:tcW w:w="247"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40,2</w:t>
            </w:r>
          </w:p>
          <w:p w:rsidR="009B203B" w:rsidRPr="00756AD6" w:rsidRDefault="009B203B" w:rsidP="00C63907">
            <w:pPr>
              <w:jc w:val="center"/>
              <w:rPr>
                <w:sz w:val="20"/>
              </w:rPr>
            </w:pPr>
          </w:p>
          <w:p w:rsidR="009B203B" w:rsidRPr="00756AD6" w:rsidRDefault="009B203B" w:rsidP="00C63907">
            <w:pPr>
              <w:jc w:val="center"/>
              <w:rPr>
                <w:sz w:val="20"/>
                <w:lang w:val="en-US"/>
              </w:rPr>
            </w:pPr>
            <w:r w:rsidRPr="00756AD6">
              <w:rPr>
                <w:sz w:val="20"/>
              </w:rPr>
              <w:t>59,8</w:t>
            </w:r>
          </w:p>
        </w:tc>
        <w:tc>
          <w:tcPr>
            <w:tcW w:w="506" w:type="pct"/>
            <w:vAlign w:val="bottom"/>
          </w:tcPr>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564 524,9</w:t>
            </w: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bCs/>
                <w:sz w:val="20"/>
              </w:rPr>
            </w:pPr>
            <w:r w:rsidRPr="00756AD6">
              <w:rPr>
                <w:rFonts w:ascii="Times New Roman CYR" w:hAnsi="Times New Roman CYR" w:cs="Times New Roman CYR"/>
                <w:sz w:val="20"/>
              </w:rPr>
              <w:t>638 207,1</w:t>
            </w:r>
          </w:p>
        </w:tc>
        <w:tc>
          <w:tcPr>
            <w:tcW w:w="247" w:type="pct"/>
            <w:vAlign w:val="bottom"/>
          </w:tcPr>
          <w:p w:rsidR="009B203B" w:rsidRPr="00756AD6" w:rsidRDefault="009B203B"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46,9</w:t>
            </w: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bCs/>
                <w:sz w:val="20"/>
              </w:rPr>
            </w:pPr>
            <w:r w:rsidRPr="00756AD6">
              <w:rPr>
                <w:rFonts w:ascii="Times New Roman CYR" w:hAnsi="Times New Roman CYR" w:cs="Times New Roman CYR"/>
                <w:sz w:val="20"/>
              </w:rPr>
              <w:t>53,1</w:t>
            </w:r>
          </w:p>
        </w:tc>
        <w:tc>
          <w:tcPr>
            <w:tcW w:w="400"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121,1</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161,0</w:t>
            </w:r>
          </w:p>
        </w:tc>
        <w:tc>
          <w:tcPr>
            <w:tcW w:w="400"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118,6</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119,5</w:t>
            </w:r>
          </w:p>
        </w:tc>
        <w:tc>
          <w:tcPr>
            <w:tcW w:w="414" w:type="pct"/>
            <w:vAlign w:val="bottom"/>
          </w:tcPr>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rPr>
            </w:pPr>
            <w:r w:rsidRPr="00756AD6">
              <w:rPr>
                <w:rFonts w:ascii="Times New Roman CYR" w:hAnsi="Times New Roman CYR" w:cs="Times New Roman CYR"/>
                <w:sz w:val="20"/>
              </w:rPr>
              <w:t>123,9</w:t>
            </w: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sz w:val="20"/>
              </w:rPr>
            </w:pPr>
            <w:r w:rsidRPr="00756AD6">
              <w:rPr>
                <w:rFonts w:ascii="Times New Roman CYR" w:hAnsi="Times New Roman CYR" w:cs="Times New Roman CYR"/>
                <w:sz w:val="20"/>
              </w:rPr>
              <w:t>93,5</w:t>
            </w:r>
          </w:p>
        </w:tc>
      </w:tr>
      <w:tr w:rsidR="009B203B" w:rsidRPr="00E3599F" w:rsidTr="00535399">
        <w:trPr>
          <w:trHeight w:val="235"/>
        </w:trPr>
        <w:tc>
          <w:tcPr>
            <w:tcW w:w="731" w:type="pct"/>
            <w:vAlign w:val="bottom"/>
          </w:tcPr>
          <w:p w:rsidR="009B203B" w:rsidRPr="00756AD6" w:rsidRDefault="009B203B" w:rsidP="00C63907">
            <w:pPr>
              <w:jc w:val="center"/>
              <w:rPr>
                <w:sz w:val="20"/>
              </w:rPr>
            </w:pPr>
            <w:r w:rsidRPr="00756AD6">
              <w:rPr>
                <w:sz w:val="20"/>
              </w:rPr>
              <w:t>Импорт</w:t>
            </w:r>
          </w:p>
        </w:tc>
        <w:tc>
          <w:tcPr>
            <w:tcW w:w="506" w:type="pct"/>
            <w:vAlign w:val="bottom"/>
          </w:tcPr>
          <w:p w:rsidR="009B203B" w:rsidRPr="00756AD6" w:rsidRDefault="009B203B" w:rsidP="00C63907">
            <w:pPr>
              <w:jc w:val="center"/>
              <w:rPr>
                <w:sz w:val="20"/>
                <w:lang w:val="en-US"/>
              </w:rPr>
            </w:pPr>
            <w:r w:rsidRPr="00756AD6">
              <w:rPr>
                <w:sz w:val="20"/>
              </w:rPr>
              <w:t>301 705,2</w:t>
            </w:r>
          </w:p>
        </w:tc>
        <w:tc>
          <w:tcPr>
            <w:tcW w:w="247" w:type="pct"/>
            <w:vAlign w:val="bottom"/>
          </w:tcPr>
          <w:p w:rsidR="009B203B" w:rsidRPr="00756AD6" w:rsidRDefault="009B203B" w:rsidP="00C63907">
            <w:pPr>
              <w:jc w:val="center"/>
              <w:rPr>
                <w:sz w:val="20"/>
              </w:rPr>
            </w:pPr>
            <w:r w:rsidRPr="00756AD6">
              <w:rPr>
                <w:sz w:val="20"/>
              </w:rPr>
              <w:t>31,1</w:t>
            </w:r>
          </w:p>
        </w:tc>
        <w:tc>
          <w:tcPr>
            <w:tcW w:w="548" w:type="pct"/>
            <w:vAlign w:val="bottom"/>
          </w:tcPr>
          <w:p w:rsidR="009B203B" w:rsidRPr="00756AD6" w:rsidRDefault="009B203B" w:rsidP="00C63907">
            <w:pPr>
              <w:jc w:val="center"/>
              <w:rPr>
                <w:sz w:val="20"/>
              </w:rPr>
            </w:pPr>
            <w:r w:rsidRPr="00756AD6">
              <w:rPr>
                <w:sz w:val="20"/>
              </w:rPr>
              <w:t>474 283,0</w:t>
            </w:r>
          </w:p>
        </w:tc>
        <w:tc>
          <w:tcPr>
            <w:tcW w:w="247" w:type="pct"/>
            <w:vAlign w:val="bottom"/>
          </w:tcPr>
          <w:p w:rsidR="009B203B" w:rsidRPr="00756AD6" w:rsidRDefault="009B203B" w:rsidP="00C63907">
            <w:pPr>
              <w:jc w:val="center"/>
              <w:rPr>
                <w:sz w:val="20"/>
              </w:rPr>
            </w:pPr>
            <w:r w:rsidRPr="00756AD6">
              <w:rPr>
                <w:sz w:val="20"/>
              </w:rPr>
              <w:t>33,3</w:t>
            </w:r>
          </w:p>
        </w:tc>
        <w:tc>
          <w:tcPr>
            <w:tcW w:w="506" w:type="pct"/>
            <w:vAlign w:val="bottom"/>
          </w:tcPr>
          <w:p w:rsidR="009B203B" w:rsidRPr="00756AD6" w:rsidRDefault="009B203B" w:rsidP="00C63907">
            <w:pPr>
              <w:jc w:val="center"/>
              <w:rPr>
                <w:sz w:val="20"/>
              </w:rPr>
            </w:pPr>
            <w:r w:rsidRPr="00756AD6">
              <w:rPr>
                <w:sz w:val="20"/>
              </w:rPr>
              <w:t>504 219,2</w:t>
            </w:r>
          </w:p>
        </w:tc>
        <w:tc>
          <w:tcPr>
            <w:tcW w:w="247" w:type="pct"/>
            <w:vAlign w:val="bottom"/>
          </w:tcPr>
          <w:p w:rsidR="009B203B" w:rsidRPr="00756AD6" w:rsidRDefault="009B203B" w:rsidP="00C63907">
            <w:pPr>
              <w:jc w:val="center"/>
              <w:rPr>
                <w:sz w:val="20"/>
              </w:rPr>
            </w:pPr>
            <w:r w:rsidRPr="00756AD6">
              <w:rPr>
                <w:sz w:val="20"/>
              </w:rPr>
              <w:t>30,8</w:t>
            </w:r>
          </w:p>
        </w:tc>
        <w:tc>
          <w:tcPr>
            <w:tcW w:w="506" w:type="pct"/>
            <w:vAlign w:val="bottom"/>
          </w:tcPr>
          <w:p w:rsidR="009B203B" w:rsidRPr="00756AD6" w:rsidRDefault="009B203B" w:rsidP="00C63907">
            <w:pPr>
              <w:jc w:val="center"/>
              <w:rPr>
                <w:rFonts w:ascii="Times New Roman CYR" w:hAnsi="Times New Roman CYR" w:cs="Times New Roman CYR"/>
                <w:bCs/>
                <w:sz w:val="20"/>
              </w:rPr>
            </w:pPr>
            <w:r w:rsidRPr="00756AD6">
              <w:rPr>
                <w:rFonts w:ascii="Times New Roman CYR" w:hAnsi="Times New Roman CYR" w:cs="Times New Roman CYR"/>
                <w:bCs/>
                <w:sz w:val="20"/>
              </w:rPr>
              <w:t>523 585,4</w:t>
            </w:r>
          </w:p>
        </w:tc>
        <w:tc>
          <w:tcPr>
            <w:tcW w:w="247" w:type="pct"/>
            <w:vAlign w:val="bottom"/>
          </w:tcPr>
          <w:p w:rsidR="009B203B" w:rsidRPr="00756AD6" w:rsidRDefault="009B203B" w:rsidP="00C63907">
            <w:pPr>
              <w:jc w:val="center"/>
              <w:rPr>
                <w:rFonts w:ascii="Times New Roman CYR" w:hAnsi="Times New Roman CYR" w:cs="Times New Roman CYR"/>
                <w:bCs/>
                <w:sz w:val="20"/>
              </w:rPr>
            </w:pPr>
            <w:r w:rsidRPr="00756AD6">
              <w:rPr>
                <w:rFonts w:ascii="Times New Roman CYR" w:hAnsi="Times New Roman CYR" w:cs="Times New Roman CYR"/>
                <w:bCs/>
                <w:sz w:val="20"/>
              </w:rPr>
              <w:t>30,3</w:t>
            </w:r>
          </w:p>
        </w:tc>
        <w:tc>
          <w:tcPr>
            <w:tcW w:w="400" w:type="pct"/>
            <w:vAlign w:val="bottom"/>
          </w:tcPr>
          <w:p w:rsidR="009B203B" w:rsidRPr="00756AD6" w:rsidRDefault="009B203B" w:rsidP="00C63907">
            <w:pPr>
              <w:jc w:val="center"/>
              <w:rPr>
                <w:sz w:val="20"/>
              </w:rPr>
            </w:pPr>
            <w:r w:rsidRPr="00756AD6">
              <w:rPr>
                <w:sz w:val="20"/>
              </w:rPr>
              <w:t>157,2</w:t>
            </w:r>
          </w:p>
        </w:tc>
        <w:tc>
          <w:tcPr>
            <w:tcW w:w="400" w:type="pct"/>
            <w:vAlign w:val="bottom"/>
          </w:tcPr>
          <w:p w:rsidR="009B203B" w:rsidRPr="00756AD6" w:rsidRDefault="009B203B" w:rsidP="00C63907">
            <w:pPr>
              <w:jc w:val="center"/>
              <w:rPr>
                <w:sz w:val="20"/>
              </w:rPr>
            </w:pPr>
            <w:r w:rsidRPr="00756AD6">
              <w:rPr>
                <w:sz w:val="20"/>
              </w:rPr>
              <w:t>103,4</w:t>
            </w:r>
          </w:p>
        </w:tc>
        <w:tc>
          <w:tcPr>
            <w:tcW w:w="414" w:type="pct"/>
            <w:vAlign w:val="bottom"/>
          </w:tcPr>
          <w:p w:rsidR="009B203B" w:rsidRPr="00756AD6" w:rsidRDefault="009B203B" w:rsidP="00C63907">
            <w:pPr>
              <w:jc w:val="center"/>
              <w:rPr>
                <w:sz w:val="20"/>
              </w:rPr>
            </w:pPr>
            <w:r w:rsidRPr="00756AD6">
              <w:rPr>
                <w:rFonts w:ascii="Times New Roman CYR" w:hAnsi="Times New Roman CYR" w:cs="Times New Roman CYR"/>
                <w:bCs/>
                <w:sz w:val="20"/>
              </w:rPr>
              <w:t>102,6</w:t>
            </w:r>
          </w:p>
        </w:tc>
      </w:tr>
      <w:tr w:rsidR="009B203B" w:rsidRPr="00E3599F" w:rsidTr="00535399">
        <w:trPr>
          <w:trHeight w:val="274"/>
        </w:trPr>
        <w:tc>
          <w:tcPr>
            <w:tcW w:w="731" w:type="pct"/>
            <w:vAlign w:val="bottom"/>
          </w:tcPr>
          <w:p w:rsidR="009B203B" w:rsidRPr="00756AD6" w:rsidRDefault="009B203B" w:rsidP="00C63907">
            <w:pPr>
              <w:jc w:val="center"/>
              <w:rPr>
                <w:i/>
                <w:sz w:val="20"/>
              </w:rPr>
            </w:pPr>
            <w:r w:rsidRPr="00756AD6">
              <w:rPr>
                <w:i/>
                <w:sz w:val="20"/>
              </w:rPr>
              <w:t>в том числе:</w:t>
            </w:r>
          </w:p>
          <w:p w:rsidR="009B203B" w:rsidRPr="00756AD6" w:rsidRDefault="009B203B" w:rsidP="00C63907">
            <w:pPr>
              <w:jc w:val="center"/>
              <w:rPr>
                <w:sz w:val="20"/>
              </w:rPr>
            </w:pPr>
            <w:r w:rsidRPr="00756AD6">
              <w:rPr>
                <w:i/>
                <w:sz w:val="20"/>
              </w:rPr>
              <w:t>с</w:t>
            </w:r>
            <w:r w:rsidRPr="00756AD6">
              <w:rPr>
                <w:sz w:val="20"/>
              </w:rPr>
              <w:t>траны дальнего зарубежья</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страны СНГ</w:t>
            </w:r>
          </w:p>
        </w:tc>
        <w:tc>
          <w:tcPr>
            <w:tcW w:w="506"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152 051,8</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149 652,4</w:t>
            </w:r>
          </w:p>
        </w:tc>
        <w:tc>
          <w:tcPr>
            <w:tcW w:w="247"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50,4</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49,6</w:t>
            </w:r>
          </w:p>
        </w:tc>
        <w:tc>
          <w:tcPr>
            <w:tcW w:w="548"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205 082,9</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269 200,1</w:t>
            </w:r>
          </w:p>
        </w:tc>
        <w:tc>
          <w:tcPr>
            <w:tcW w:w="247"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43,2</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56,8</w:t>
            </w:r>
          </w:p>
        </w:tc>
        <w:tc>
          <w:tcPr>
            <w:tcW w:w="506"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219 752,5</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284 466,7</w:t>
            </w:r>
          </w:p>
        </w:tc>
        <w:tc>
          <w:tcPr>
            <w:tcW w:w="247"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43,6</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56,4</w:t>
            </w:r>
          </w:p>
        </w:tc>
        <w:tc>
          <w:tcPr>
            <w:tcW w:w="506" w:type="pct"/>
            <w:vAlign w:val="bottom"/>
          </w:tcPr>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254 688,7</w:t>
            </w:r>
          </w:p>
          <w:p w:rsidR="009B203B" w:rsidRPr="00756AD6" w:rsidRDefault="009B203B" w:rsidP="00C63907">
            <w:pPr>
              <w:jc w:val="center"/>
              <w:rPr>
                <w:rFonts w:ascii="Times New Roman CYR" w:hAnsi="Times New Roman CYR" w:cs="Times New Roman CYR"/>
                <w:sz w:val="20"/>
                <w:lang w:val="en-US"/>
              </w:rPr>
            </w:pPr>
          </w:p>
          <w:p w:rsidR="009B203B" w:rsidRPr="00756AD6" w:rsidRDefault="009B203B" w:rsidP="00C63907">
            <w:pPr>
              <w:jc w:val="center"/>
              <w:rPr>
                <w:rFonts w:ascii="Times New Roman CYR" w:hAnsi="Times New Roman CYR" w:cs="Times New Roman CYR"/>
                <w:sz w:val="20"/>
              </w:rPr>
            </w:pPr>
            <w:r w:rsidRPr="00756AD6">
              <w:rPr>
                <w:rFonts w:ascii="Times New Roman CYR" w:hAnsi="Times New Roman CYR" w:cs="Times New Roman CYR"/>
                <w:sz w:val="20"/>
              </w:rPr>
              <w:t>268 896,7</w:t>
            </w:r>
          </w:p>
        </w:tc>
        <w:tc>
          <w:tcPr>
            <w:tcW w:w="247" w:type="pct"/>
            <w:vAlign w:val="bottom"/>
          </w:tcPr>
          <w:p w:rsidR="009B203B" w:rsidRPr="00756AD6" w:rsidRDefault="009B203B" w:rsidP="00C63907">
            <w:pPr>
              <w:jc w:val="center"/>
              <w:rPr>
                <w:rFonts w:ascii="Times New Roman CYR" w:hAnsi="Times New Roman CYR" w:cs="Times New Roman CYR"/>
                <w:sz w:val="20"/>
                <w:lang w:val="en-US"/>
              </w:rPr>
            </w:pPr>
            <w:r w:rsidRPr="00756AD6">
              <w:rPr>
                <w:rFonts w:ascii="Times New Roman CYR" w:hAnsi="Times New Roman CYR" w:cs="Times New Roman CYR"/>
                <w:sz w:val="20"/>
              </w:rPr>
              <w:t>48,6</w:t>
            </w:r>
          </w:p>
          <w:p w:rsidR="009B203B" w:rsidRPr="00756AD6" w:rsidRDefault="009B203B" w:rsidP="00C63907">
            <w:pPr>
              <w:jc w:val="center"/>
              <w:rPr>
                <w:rFonts w:ascii="Times New Roman CYR" w:hAnsi="Times New Roman CYR" w:cs="Times New Roman CYR"/>
                <w:sz w:val="20"/>
                <w:lang w:val="en-US"/>
              </w:rPr>
            </w:pPr>
          </w:p>
          <w:p w:rsidR="009B203B" w:rsidRPr="00756AD6" w:rsidRDefault="009B203B" w:rsidP="00C63907">
            <w:pPr>
              <w:jc w:val="center"/>
              <w:rPr>
                <w:rFonts w:ascii="Times New Roman CYR" w:hAnsi="Times New Roman CYR" w:cs="Times New Roman CYR"/>
                <w:sz w:val="20"/>
              </w:rPr>
            </w:pPr>
            <w:r w:rsidRPr="00756AD6">
              <w:rPr>
                <w:rFonts w:ascii="Times New Roman CYR" w:hAnsi="Times New Roman CYR" w:cs="Times New Roman CYR"/>
                <w:sz w:val="20"/>
              </w:rPr>
              <w:t>51,4</w:t>
            </w:r>
          </w:p>
        </w:tc>
        <w:tc>
          <w:tcPr>
            <w:tcW w:w="400"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134,9</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179,9</w:t>
            </w:r>
          </w:p>
        </w:tc>
        <w:tc>
          <w:tcPr>
            <w:tcW w:w="400" w:type="pct"/>
            <w:vAlign w:val="bottom"/>
          </w:tcPr>
          <w:p w:rsidR="009B203B" w:rsidRPr="00756AD6" w:rsidRDefault="009B203B" w:rsidP="00C63907">
            <w:pPr>
              <w:jc w:val="center"/>
              <w:rPr>
                <w:sz w:val="20"/>
              </w:rPr>
            </w:pP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107,1</w:t>
            </w:r>
          </w:p>
          <w:p w:rsidR="009B203B" w:rsidRPr="00756AD6" w:rsidRDefault="009B203B" w:rsidP="00C63907">
            <w:pPr>
              <w:jc w:val="center"/>
              <w:rPr>
                <w:sz w:val="20"/>
              </w:rPr>
            </w:pPr>
          </w:p>
          <w:p w:rsidR="009B203B" w:rsidRPr="00756AD6" w:rsidRDefault="009B203B" w:rsidP="00C63907">
            <w:pPr>
              <w:jc w:val="center"/>
              <w:rPr>
                <w:sz w:val="20"/>
              </w:rPr>
            </w:pPr>
            <w:r w:rsidRPr="00756AD6">
              <w:rPr>
                <w:sz w:val="20"/>
              </w:rPr>
              <w:t>100,6</w:t>
            </w:r>
          </w:p>
        </w:tc>
        <w:tc>
          <w:tcPr>
            <w:tcW w:w="414" w:type="pct"/>
            <w:vAlign w:val="bottom"/>
          </w:tcPr>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rFonts w:ascii="Times New Roman CYR" w:hAnsi="Times New Roman CYR" w:cs="Times New Roman CYR"/>
                <w:sz w:val="20"/>
              </w:rPr>
            </w:pPr>
            <w:r w:rsidRPr="00756AD6">
              <w:rPr>
                <w:rFonts w:ascii="Times New Roman CYR" w:hAnsi="Times New Roman CYR" w:cs="Times New Roman CYR"/>
                <w:sz w:val="20"/>
              </w:rPr>
              <w:t>115,9</w:t>
            </w:r>
          </w:p>
          <w:p w:rsidR="009B203B" w:rsidRPr="00756AD6" w:rsidRDefault="009B203B" w:rsidP="00C63907">
            <w:pPr>
              <w:jc w:val="center"/>
              <w:rPr>
                <w:rFonts w:ascii="Times New Roman CYR" w:hAnsi="Times New Roman CYR" w:cs="Times New Roman CYR"/>
                <w:sz w:val="20"/>
              </w:rPr>
            </w:pPr>
          </w:p>
          <w:p w:rsidR="009B203B" w:rsidRPr="00756AD6" w:rsidRDefault="009B203B" w:rsidP="00C63907">
            <w:pPr>
              <w:jc w:val="center"/>
              <w:rPr>
                <w:sz w:val="20"/>
              </w:rPr>
            </w:pPr>
            <w:r w:rsidRPr="00756AD6">
              <w:rPr>
                <w:rFonts w:ascii="Times New Roman CYR" w:hAnsi="Times New Roman CYR" w:cs="Times New Roman CYR"/>
                <w:sz w:val="20"/>
              </w:rPr>
              <w:t>92,5</w:t>
            </w:r>
          </w:p>
        </w:tc>
      </w:tr>
    </w:tbl>
    <w:p w:rsidR="005B4BCE" w:rsidRDefault="005B4BCE" w:rsidP="00C63907">
      <w:pPr>
        <w:ind w:firstLine="709"/>
        <w:jc w:val="both"/>
        <w:rPr>
          <w:lang w:val="en-US"/>
        </w:rPr>
      </w:pPr>
    </w:p>
    <w:p w:rsidR="00AB595F" w:rsidRDefault="00AB595F" w:rsidP="00C63907">
      <w:pPr>
        <w:ind w:firstLine="709"/>
        <w:jc w:val="center"/>
        <w:rPr>
          <w:lang w:val="en-US"/>
        </w:rPr>
      </w:pPr>
      <w:r w:rsidRPr="00AB595F">
        <w:rPr>
          <w:noProof/>
        </w:rPr>
        <w:drawing>
          <wp:inline distT="0" distB="0" distL="0" distR="0">
            <wp:extent cx="4953000" cy="2962275"/>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54AD9" w:rsidRDefault="00FE2426" w:rsidP="00C63907">
      <w:pPr>
        <w:tabs>
          <w:tab w:val="left" w:pos="3465"/>
        </w:tabs>
        <w:jc w:val="center"/>
        <w:rPr>
          <w:sz w:val="28"/>
          <w:szCs w:val="28"/>
        </w:rPr>
      </w:pPr>
      <w:r w:rsidRPr="00C63907">
        <w:rPr>
          <w:sz w:val="28"/>
          <w:szCs w:val="28"/>
        </w:rPr>
        <w:t xml:space="preserve">Рисунок </w:t>
      </w:r>
      <w:r w:rsidR="0006002B" w:rsidRPr="00C63907">
        <w:rPr>
          <w:sz w:val="28"/>
          <w:szCs w:val="28"/>
        </w:rPr>
        <w:t>1.</w:t>
      </w:r>
      <w:r w:rsidRPr="00C63907">
        <w:rPr>
          <w:sz w:val="28"/>
          <w:szCs w:val="28"/>
        </w:rPr>
        <w:t>1</w:t>
      </w:r>
      <w:r w:rsidR="00C63907">
        <w:rPr>
          <w:sz w:val="28"/>
          <w:szCs w:val="28"/>
        </w:rPr>
        <w:t xml:space="preserve"> –</w:t>
      </w:r>
      <w:r w:rsidRPr="00C63907">
        <w:rPr>
          <w:sz w:val="28"/>
          <w:szCs w:val="28"/>
        </w:rPr>
        <w:t xml:space="preserve"> Динамика основных показателей внешней торговли Алтайского края</w:t>
      </w:r>
      <w:r w:rsidR="00C63907">
        <w:rPr>
          <w:sz w:val="28"/>
          <w:szCs w:val="28"/>
        </w:rPr>
        <w:br/>
      </w:r>
      <w:r w:rsidRPr="00C63907">
        <w:rPr>
          <w:sz w:val="28"/>
          <w:szCs w:val="28"/>
        </w:rPr>
        <w:t>в 2016-201</w:t>
      </w:r>
      <w:r w:rsidR="00AB595F" w:rsidRPr="00C63907">
        <w:rPr>
          <w:sz w:val="28"/>
          <w:szCs w:val="28"/>
        </w:rPr>
        <w:t>9</w:t>
      </w:r>
      <w:r w:rsidRPr="00C63907">
        <w:rPr>
          <w:sz w:val="28"/>
          <w:szCs w:val="28"/>
        </w:rPr>
        <w:t xml:space="preserve">гг., </w:t>
      </w:r>
      <w:r w:rsidR="00F31406" w:rsidRPr="00C63907">
        <w:rPr>
          <w:sz w:val="28"/>
          <w:szCs w:val="28"/>
        </w:rPr>
        <w:t>тыс</w:t>
      </w:r>
      <w:r w:rsidRPr="00C63907">
        <w:rPr>
          <w:sz w:val="28"/>
          <w:szCs w:val="28"/>
        </w:rPr>
        <w:t>. долл. США</w:t>
      </w:r>
    </w:p>
    <w:p w:rsidR="004D3DF3" w:rsidRPr="00C9101A" w:rsidRDefault="004D3DF3" w:rsidP="00C63907">
      <w:pPr>
        <w:ind w:firstLine="709"/>
        <w:jc w:val="both"/>
        <w:rPr>
          <w:sz w:val="28"/>
          <w:szCs w:val="28"/>
        </w:rPr>
      </w:pPr>
      <w:r w:rsidRPr="00C63907">
        <w:rPr>
          <w:sz w:val="28"/>
          <w:szCs w:val="28"/>
        </w:rPr>
        <w:lastRenderedPageBreak/>
        <w:t>В исследуемом периоде в</w:t>
      </w:r>
      <w:r w:rsidR="005B4BCE" w:rsidRPr="00C63907">
        <w:rPr>
          <w:sz w:val="28"/>
          <w:szCs w:val="28"/>
        </w:rPr>
        <w:t xml:space="preserve">нешнеторговые операции осуществлялись </w:t>
      </w:r>
      <w:r w:rsidRPr="00C63907">
        <w:rPr>
          <w:sz w:val="28"/>
          <w:szCs w:val="28"/>
        </w:rPr>
        <w:t>в 2016</w:t>
      </w:r>
      <w:r w:rsidR="00C63907">
        <w:rPr>
          <w:sz w:val="28"/>
          <w:szCs w:val="28"/>
        </w:rPr>
        <w:t> </w:t>
      </w:r>
      <w:r w:rsidRPr="00C63907">
        <w:rPr>
          <w:sz w:val="28"/>
          <w:szCs w:val="28"/>
        </w:rPr>
        <w:t xml:space="preserve">году </w:t>
      </w:r>
      <w:r w:rsidR="005B4BCE" w:rsidRPr="00C63907">
        <w:rPr>
          <w:sz w:val="28"/>
          <w:szCs w:val="28"/>
        </w:rPr>
        <w:t>с партнерами из 9</w:t>
      </w:r>
      <w:r w:rsidRPr="00C63907">
        <w:rPr>
          <w:sz w:val="28"/>
          <w:szCs w:val="28"/>
        </w:rPr>
        <w:t>2</w:t>
      </w:r>
      <w:r w:rsidR="005B4BCE" w:rsidRPr="00C63907">
        <w:rPr>
          <w:sz w:val="28"/>
          <w:szCs w:val="28"/>
        </w:rPr>
        <w:t xml:space="preserve"> стран дальнего и ближнего зарубежья</w:t>
      </w:r>
      <w:r w:rsidRPr="00C63907">
        <w:rPr>
          <w:sz w:val="28"/>
          <w:szCs w:val="28"/>
        </w:rPr>
        <w:t xml:space="preserve">, </w:t>
      </w:r>
      <w:r w:rsidR="005B4BCE" w:rsidRPr="00C63907">
        <w:rPr>
          <w:sz w:val="28"/>
          <w:szCs w:val="28"/>
        </w:rPr>
        <w:t>в 201</w:t>
      </w:r>
      <w:r w:rsidRPr="00C63907">
        <w:rPr>
          <w:sz w:val="28"/>
          <w:szCs w:val="28"/>
        </w:rPr>
        <w:t>7</w:t>
      </w:r>
      <w:r w:rsidR="005B4BCE" w:rsidRPr="00C63907">
        <w:rPr>
          <w:sz w:val="28"/>
          <w:szCs w:val="28"/>
        </w:rPr>
        <w:t xml:space="preserve"> году </w:t>
      </w:r>
      <w:r w:rsidR="00C63907">
        <w:rPr>
          <w:sz w:val="28"/>
          <w:szCs w:val="28"/>
        </w:rPr>
        <w:t>–</w:t>
      </w:r>
      <w:r w:rsidR="005B4BCE" w:rsidRPr="00C63907">
        <w:rPr>
          <w:sz w:val="28"/>
          <w:szCs w:val="28"/>
        </w:rPr>
        <w:t xml:space="preserve"> 9</w:t>
      </w:r>
      <w:r w:rsidRPr="00C63907">
        <w:rPr>
          <w:sz w:val="28"/>
          <w:szCs w:val="28"/>
        </w:rPr>
        <w:t>8</w:t>
      </w:r>
      <w:r w:rsidR="00C63907">
        <w:rPr>
          <w:sz w:val="28"/>
          <w:szCs w:val="28"/>
        </w:rPr>
        <w:t> </w:t>
      </w:r>
      <w:r w:rsidR="005B4BCE" w:rsidRPr="00C9101A">
        <w:rPr>
          <w:sz w:val="28"/>
          <w:szCs w:val="28"/>
        </w:rPr>
        <w:t>стран</w:t>
      </w:r>
      <w:r w:rsidRPr="00C9101A">
        <w:rPr>
          <w:sz w:val="28"/>
          <w:szCs w:val="28"/>
        </w:rPr>
        <w:t xml:space="preserve">, в 2018 году </w:t>
      </w:r>
      <w:r w:rsidR="00C63907">
        <w:rPr>
          <w:sz w:val="28"/>
          <w:szCs w:val="28"/>
        </w:rPr>
        <w:t>–</w:t>
      </w:r>
      <w:r w:rsidRPr="00C9101A">
        <w:rPr>
          <w:sz w:val="28"/>
          <w:szCs w:val="28"/>
        </w:rPr>
        <w:t xml:space="preserve"> 10</w:t>
      </w:r>
      <w:r w:rsidR="00586170" w:rsidRPr="00C9101A">
        <w:rPr>
          <w:sz w:val="28"/>
          <w:szCs w:val="28"/>
        </w:rPr>
        <w:t>6</w:t>
      </w:r>
      <w:r w:rsidR="004F5116" w:rsidRPr="00C9101A">
        <w:rPr>
          <w:sz w:val="28"/>
          <w:szCs w:val="28"/>
        </w:rPr>
        <w:t xml:space="preserve">, в 2019 году </w:t>
      </w:r>
      <w:r w:rsidR="00C63907">
        <w:rPr>
          <w:sz w:val="28"/>
          <w:szCs w:val="28"/>
        </w:rPr>
        <w:t>–</w:t>
      </w:r>
      <w:r w:rsidR="004F5116" w:rsidRPr="00C9101A">
        <w:rPr>
          <w:sz w:val="28"/>
          <w:szCs w:val="28"/>
        </w:rPr>
        <w:t xml:space="preserve"> 105 стран</w:t>
      </w:r>
      <w:r w:rsidR="00A61ECB">
        <w:rPr>
          <w:sz w:val="28"/>
          <w:szCs w:val="28"/>
        </w:rPr>
        <w:t>.</w:t>
      </w:r>
    </w:p>
    <w:p w:rsidR="004F5116" w:rsidRPr="00C9101A" w:rsidRDefault="004F5116" w:rsidP="00C63907">
      <w:pPr>
        <w:ind w:firstLine="709"/>
        <w:jc w:val="both"/>
        <w:rPr>
          <w:sz w:val="28"/>
          <w:szCs w:val="28"/>
        </w:rPr>
      </w:pPr>
      <w:r w:rsidRPr="00C9101A">
        <w:rPr>
          <w:color w:val="000000"/>
          <w:sz w:val="28"/>
          <w:szCs w:val="28"/>
          <w:shd w:val="clear" w:color="auto" w:fill="FFFFFF"/>
        </w:rPr>
        <w:t xml:space="preserve">Основной объем внешнеторгового оборота Алтайского края в силу исторически сложившихся кооперативных связей приходится на долю стран СНГ – порядка 60%. </w:t>
      </w:r>
      <w:r w:rsidRPr="00C9101A">
        <w:rPr>
          <w:sz w:val="28"/>
          <w:szCs w:val="28"/>
        </w:rPr>
        <w:t xml:space="preserve"> </w:t>
      </w:r>
    </w:p>
    <w:p w:rsidR="00586170" w:rsidRPr="00C9101A" w:rsidRDefault="00026CD8" w:rsidP="00C63907">
      <w:pPr>
        <w:ind w:firstLine="709"/>
        <w:jc w:val="both"/>
        <w:rPr>
          <w:sz w:val="28"/>
          <w:szCs w:val="28"/>
        </w:rPr>
      </w:pPr>
      <w:r w:rsidRPr="00C9101A">
        <w:rPr>
          <w:sz w:val="28"/>
          <w:szCs w:val="28"/>
        </w:rPr>
        <w:t xml:space="preserve">По сравнению с 2016 годом товарооборот со странами дальнего зарубежья в 2017 году увеличился на 25,5%, со странами СНГ – в 1,7 раза и составил соответственно 589,4 млн. долларов США и 832,9 млн. долларов США. </w:t>
      </w:r>
      <w:r w:rsidR="00586170" w:rsidRPr="00C9101A">
        <w:rPr>
          <w:sz w:val="28"/>
          <w:szCs w:val="28"/>
        </w:rPr>
        <w:t xml:space="preserve"> </w:t>
      </w:r>
    </w:p>
    <w:p w:rsidR="00586170" w:rsidRPr="00C9101A" w:rsidRDefault="004D3DF3" w:rsidP="00C63907">
      <w:pPr>
        <w:pStyle w:val="aa"/>
        <w:spacing w:after="0"/>
        <w:ind w:left="0" w:firstLine="709"/>
        <w:jc w:val="both"/>
        <w:rPr>
          <w:sz w:val="28"/>
          <w:szCs w:val="28"/>
        </w:rPr>
      </w:pPr>
      <w:r w:rsidRPr="00C9101A">
        <w:rPr>
          <w:sz w:val="28"/>
          <w:szCs w:val="28"/>
        </w:rPr>
        <w:t xml:space="preserve">В 2018 году </w:t>
      </w:r>
      <w:r w:rsidR="00026CD8" w:rsidRPr="00C9101A">
        <w:rPr>
          <w:sz w:val="28"/>
          <w:szCs w:val="28"/>
        </w:rPr>
        <w:t>относительно</w:t>
      </w:r>
      <w:r w:rsidRPr="00C9101A">
        <w:rPr>
          <w:sz w:val="28"/>
          <w:szCs w:val="28"/>
        </w:rPr>
        <w:t xml:space="preserve"> 2017 год</w:t>
      </w:r>
      <w:r w:rsidR="00026CD8" w:rsidRPr="00C9101A">
        <w:rPr>
          <w:sz w:val="28"/>
          <w:szCs w:val="28"/>
        </w:rPr>
        <w:t>а</w:t>
      </w:r>
      <w:r w:rsidRPr="00C9101A">
        <w:rPr>
          <w:sz w:val="28"/>
          <w:szCs w:val="28"/>
        </w:rPr>
        <w:t xml:space="preserve"> товарооборот со странами дальнего зарубежья увеличился на 14,6%, со странами СНГ – на 13,2% и составил соответственно 675,6 млн. долларов США и 963,6 млн. долларов США. </w:t>
      </w:r>
      <w:r w:rsidR="00586170" w:rsidRPr="00C9101A">
        <w:rPr>
          <w:sz w:val="28"/>
          <w:szCs w:val="28"/>
        </w:rPr>
        <w:t xml:space="preserve">В 2019 году </w:t>
      </w:r>
    </w:p>
    <w:p w:rsidR="00586170" w:rsidRPr="00C9101A" w:rsidRDefault="00586170" w:rsidP="00C63907">
      <w:pPr>
        <w:ind w:firstLine="709"/>
        <w:jc w:val="both"/>
        <w:rPr>
          <w:sz w:val="28"/>
          <w:szCs w:val="28"/>
        </w:rPr>
      </w:pPr>
      <w:r w:rsidRPr="00C9101A">
        <w:rPr>
          <w:sz w:val="28"/>
          <w:szCs w:val="28"/>
        </w:rPr>
        <w:t xml:space="preserve">В 2019 году товарооборот со странами дальнего зарубежья увеличился на 21,3%, со странами СНГ уменьшился на 6,8% и составил 819,2 млн. долларов США и 907,1 млн. долларов США соответственно. </w:t>
      </w:r>
    </w:p>
    <w:p w:rsidR="00F73910" w:rsidRDefault="00F73910" w:rsidP="00F73910">
      <w:pPr>
        <w:ind w:firstLine="709"/>
        <w:jc w:val="both"/>
        <w:rPr>
          <w:color w:val="000000"/>
          <w:sz w:val="28"/>
          <w:szCs w:val="28"/>
          <w:shd w:val="clear" w:color="auto" w:fill="FFFFFF"/>
        </w:rPr>
      </w:pPr>
      <w:bookmarkStart w:id="7" w:name="_Toc41229628"/>
      <w:r>
        <w:rPr>
          <w:sz w:val="28"/>
          <w:szCs w:val="28"/>
        </w:rPr>
        <w:t xml:space="preserve"> В 2020 году ф</w:t>
      </w:r>
      <w:r w:rsidRPr="00324035">
        <w:rPr>
          <w:sz w:val="28"/>
          <w:szCs w:val="28"/>
        </w:rPr>
        <w:t xml:space="preserve">орс-мажорные обстоятельства, обусловленные сложной эпидемиологической ситуацией  </w:t>
      </w:r>
      <w:r w:rsidRPr="00324035">
        <w:rPr>
          <w:color w:val="000000"/>
          <w:sz w:val="28"/>
          <w:szCs w:val="28"/>
          <w:shd w:val="clear" w:color="auto" w:fill="FFFFFF"/>
        </w:rPr>
        <w:t> в связи с распространением COVID-19 оказ</w:t>
      </w:r>
      <w:r>
        <w:rPr>
          <w:color w:val="000000"/>
          <w:sz w:val="28"/>
          <w:szCs w:val="28"/>
          <w:shd w:val="clear" w:color="auto" w:fill="FFFFFF"/>
        </w:rPr>
        <w:t>али</w:t>
      </w:r>
      <w:r w:rsidRPr="00324035">
        <w:rPr>
          <w:color w:val="000000"/>
          <w:sz w:val="28"/>
          <w:szCs w:val="28"/>
          <w:shd w:val="clear" w:color="auto" w:fill="FFFFFF"/>
        </w:rPr>
        <w:t xml:space="preserve"> влияние на внешнеэкономическую деятельность</w:t>
      </w:r>
      <w:r>
        <w:rPr>
          <w:color w:val="000000"/>
          <w:sz w:val="28"/>
          <w:szCs w:val="28"/>
          <w:shd w:val="clear" w:color="auto" w:fill="FFFFFF"/>
        </w:rPr>
        <w:t xml:space="preserve"> субъектов предпринимательства. В связи с этим, в январе–июне 2020 года наблюдалось падение  объемов экспорта, импорта и товарооборота в целом (таблица 1.3).</w:t>
      </w:r>
    </w:p>
    <w:p w:rsidR="00F73910" w:rsidRPr="00324035" w:rsidRDefault="00F73910" w:rsidP="00F73910">
      <w:pPr>
        <w:ind w:firstLine="709"/>
        <w:jc w:val="both"/>
        <w:rPr>
          <w:sz w:val="28"/>
          <w:szCs w:val="28"/>
        </w:rPr>
      </w:pPr>
    </w:p>
    <w:p w:rsidR="00F73910" w:rsidRPr="00324035" w:rsidRDefault="00F73910" w:rsidP="00F73910">
      <w:pPr>
        <w:jc w:val="both"/>
        <w:rPr>
          <w:sz w:val="28"/>
          <w:szCs w:val="28"/>
        </w:rPr>
      </w:pPr>
      <w:r>
        <w:rPr>
          <w:sz w:val="28"/>
          <w:szCs w:val="28"/>
        </w:rPr>
        <w:t xml:space="preserve">Таблица 1.3 </w:t>
      </w:r>
      <w:r w:rsidR="00756AD6">
        <w:rPr>
          <w:sz w:val="28"/>
          <w:szCs w:val="28"/>
        </w:rPr>
        <w:t>–</w:t>
      </w:r>
      <w:r>
        <w:rPr>
          <w:sz w:val="28"/>
          <w:szCs w:val="28"/>
        </w:rPr>
        <w:t xml:space="preserve"> Итоги внешней торговли Алтайского края в январе-июне 2019-2020гг., тыс. долл. США</w:t>
      </w:r>
    </w:p>
    <w:tbl>
      <w:tblPr>
        <w:tblW w:w="5000" w:type="pct"/>
        <w:tblLook w:val="04A0" w:firstRow="1" w:lastRow="0" w:firstColumn="1" w:lastColumn="0" w:noHBand="0" w:noVBand="1"/>
      </w:tblPr>
      <w:tblGrid>
        <w:gridCol w:w="3404"/>
        <w:gridCol w:w="1694"/>
        <w:gridCol w:w="875"/>
        <w:gridCol w:w="1649"/>
        <w:gridCol w:w="927"/>
        <w:gridCol w:w="1872"/>
      </w:tblGrid>
      <w:tr w:rsidR="00F73910" w:rsidRPr="00756AD6" w:rsidTr="00756AD6">
        <w:trPr>
          <w:trHeight w:val="108"/>
        </w:trPr>
        <w:tc>
          <w:tcPr>
            <w:tcW w:w="1633"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F73910" w:rsidRPr="00756AD6" w:rsidRDefault="00F73910" w:rsidP="00CD6ED9">
            <w:pPr>
              <w:jc w:val="center"/>
              <w:rPr>
                <w:b/>
                <w:sz w:val="20"/>
              </w:rPr>
            </w:pPr>
            <w:r w:rsidRPr="00756AD6">
              <w:rPr>
                <w:b/>
                <w:sz w:val="20"/>
              </w:rPr>
              <w:t xml:space="preserve">Показатель </w:t>
            </w:r>
          </w:p>
        </w:tc>
        <w:tc>
          <w:tcPr>
            <w:tcW w:w="123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73910" w:rsidRPr="00756AD6" w:rsidRDefault="00F73910" w:rsidP="00CD6ED9">
            <w:pPr>
              <w:jc w:val="center"/>
              <w:rPr>
                <w:b/>
                <w:sz w:val="20"/>
              </w:rPr>
            </w:pPr>
            <w:r w:rsidRPr="00756AD6">
              <w:rPr>
                <w:b/>
                <w:sz w:val="20"/>
              </w:rPr>
              <w:t>январь - июнь 2019г.</w:t>
            </w:r>
          </w:p>
        </w:tc>
        <w:tc>
          <w:tcPr>
            <w:tcW w:w="1236"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F73910" w:rsidRPr="00756AD6" w:rsidRDefault="00F73910" w:rsidP="00CD6ED9">
            <w:pPr>
              <w:jc w:val="center"/>
              <w:rPr>
                <w:b/>
                <w:sz w:val="20"/>
              </w:rPr>
            </w:pPr>
            <w:r w:rsidRPr="00756AD6">
              <w:rPr>
                <w:b/>
                <w:sz w:val="20"/>
              </w:rPr>
              <w:t>январь - июнь 2020г.</w:t>
            </w:r>
          </w:p>
        </w:tc>
        <w:tc>
          <w:tcPr>
            <w:tcW w:w="898" w:type="pct"/>
            <w:vMerge w:val="restart"/>
            <w:tcBorders>
              <w:top w:val="single" w:sz="4" w:space="0" w:color="auto"/>
              <w:left w:val="nil"/>
              <w:right w:val="single" w:sz="4" w:space="0" w:color="auto"/>
            </w:tcBorders>
            <w:shd w:val="clear" w:color="auto" w:fill="D9D9D9" w:themeFill="background1" w:themeFillShade="D9"/>
            <w:vAlign w:val="center"/>
          </w:tcPr>
          <w:p w:rsidR="00F73910" w:rsidRPr="00756AD6" w:rsidRDefault="00F73910" w:rsidP="00E3599F">
            <w:pPr>
              <w:jc w:val="center"/>
              <w:rPr>
                <w:b/>
                <w:sz w:val="20"/>
              </w:rPr>
            </w:pPr>
            <w:r w:rsidRPr="00756AD6">
              <w:rPr>
                <w:b/>
                <w:sz w:val="20"/>
              </w:rPr>
              <w:t>Темп роста, %</w:t>
            </w:r>
          </w:p>
        </w:tc>
      </w:tr>
      <w:tr w:rsidR="00F73910" w:rsidRPr="00756AD6" w:rsidTr="00E3599F">
        <w:trPr>
          <w:trHeight w:val="253"/>
        </w:trPr>
        <w:tc>
          <w:tcPr>
            <w:tcW w:w="1633" w:type="pct"/>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F73910" w:rsidRPr="00756AD6" w:rsidRDefault="00F73910" w:rsidP="00CD6ED9">
            <w:pPr>
              <w:jc w:val="center"/>
              <w:rPr>
                <w:b/>
                <w:sz w:val="20"/>
              </w:rPr>
            </w:pPr>
          </w:p>
        </w:tc>
        <w:tc>
          <w:tcPr>
            <w:tcW w:w="813" w:type="pct"/>
            <w:tcBorders>
              <w:top w:val="single" w:sz="4" w:space="0" w:color="auto"/>
              <w:left w:val="nil"/>
              <w:right w:val="single" w:sz="4" w:space="0" w:color="auto"/>
            </w:tcBorders>
            <w:shd w:val="clear" w:color="auto" w:fill="D9D9D9" w:themeFill="background1" w:themeFillShade="D9"/>
            <w:noWrap/>
            <w:vAlign w:val="center"/>
            <w:hideMark/>
          </w:tcPr>
          <w:p w:rsidR="00F73910" w:rsidRPr="00756AD6" w:rsidRDefault="00F73910" w:rsidP="00CD6ED9">
            <w:pPr>
              <w:jc w:val="center"/>
              <w:rPr>
                <w:b/>
                <w:sz w:val="20"/>
              </w:rPr>
            </w:pPr>
            <w:r w:rsidRPr="00756AD6">
              <w:rPr>
                <w:b/>
                <w:sz w:val="20"/>
              </w:rPr>
              <w:t>тыс. долл. США</w:t>
            </w:r>
          </w:p>
        </w:tc>
        <w:tc>
          <w:tcPr>
            <w:tcW w:w="420" w:type="pct"/>
            <w:tcBorders>
              <w:top w:val="single" w:sz="4" w:space="0" w:color="auto"/>
              <w:left w:val="nil"/>
              <w:right w:val="single" w:sz="4" w:space="0" w:color="auto"/>
            </w:tcBorders>
            <w:shd w:val="clear" w:color="auto" w:fill="D9D9D9" w:themeFill="background1" w:themeFillShade="D9"/>
            <w:noWrap/>
            <w:vAlign w:val="center"/>
            <w:hideMark/>
          </w:tcPr>
          <w:p w:rsidR="00F73910" w:rsidRPr="00756AD6" w:rsidRDefault="00F73910" w:rsidP="00CD6ED9">
            <w:pPr>
              <w:jc w:val="center"/>
              <w:rPr>
                <w:b/>
                <w:sz w:val="20"/>
              </w:rPr>
            </w:pPr>
            <w:r w:rsidRPr="00756AD6">
              <w:rPr>
                <w:b/>
                <w:sz w:val="20"/>
              </w:rPr>
              <w:t>%</w:t>
            </w:r>
          </w:p>
        </w:tc>
        <w:tc>
          <w:tcPr>
            <w:tcW w:w="791" w:type="pct"/>
            <w:tcBorders>
              <w:top w:val="single" w:sz="4" w:space="0" w:color="auto"/>
              <w:left w:val="nil"/>
              <w:right w:val="single" w:sz="4" w:space="0" w:color="auto"/>
            </w:tcBorders>
            <w:shd w:val="clear" w:color="auto" w:fill="D9D9D9" w:themeFill="background1" w:themeFillShade="D9"/>
            <w:vAlign w:val="center"/>
          </w:tcPr>
          <w:p w:rsidR="00F73910" w:rsidRPr="00756AD6" w:rsidRDefault="00F73910" w:rsidP="00CD6ED9">
            <w:pPr>
              <w:jc w:val="center"/>
              <w:rPr>
                <w:b/>
                <w:sz w:val="20"/>
              </w:rPr>
            </w:pPr>
            <w:r w:rsidRPr="00756AD6">
              <w:rPr>
                <w:b/>
                <w:sz w:val="20"/>
              </w:rPr>
              <w:t>тыс. долл. США</w:t>
            </w:r>
          </w:p>
        </w:tc>
        <w:tc>
          <w:tcPr>
            <w:tcW w:w="445" w:type="pct"/>
            <w:tcBorders>
              <w:top w:val="single" w:sz="4" w:space="0" w:color="auto"/>
              <w:left w:val="nil"/>
              <w:right w:val="single" w:sz="4" w:space="0" w:color="auto"/>
            </w:tcBorders>
            <w:shd w:val="clear" w:color="auto" w:fill="D9D9D9" w:themeFill="background1" w:themeFillShade="D9"/>
            <w:noWrap/>
            <w:vAlign w:val="center"/>
            <w:hideMark/>
          </w:tcPr>
          <w:p w:rsidR="00F73910" w:rsidRPr="00756AD6" w:rsidRDefault="00F73910" w:rsidP="00CD6ED9">
            <w:pPr>
              <w:jc w:val="center"/>
              <w:rPr>
                <w:b/>
                <w:sz w:val="20"/>
              </w:rPr>
            </w:pPr>
            <w:r w:rsidRPr="00756AD6">
              <w:rPr>
                <w:b/>
                <w:sz w:val="20"/>
              </w:rPr>
              <w:t>%</w:t>
            </w:r>
          </w:p>
        </w:tc>
        <w:tc>
          <w:tcPr>
            <w:tcW w:w="898" w:type="pct"/>
            <w:vMerge/>
            <w:tcBorders>
              <w:left w:val="nil"/>
              <w:right w:val="single" w:sz="4" w:space="0" w:color="auto"/>
            </w:tcBorders>
            <w:shd w:val="clear" w:color="auto" w:fill="D9D9D9" w:themeFill="background1" w:themeFillShade="D9"/>
            <w:vAlign w:val="center"/>
          </w:tcPr>
          <w:p w:rsidR="00F73910" w:rsidRPr="00756AD6" w:rsidRDefault="00F73910" w:rsidP="00CD6ED9">
            <w:pPr>
              <w:jc w:val="center"/>
              <w:rPr>
                <w:b/>
                <w:sz w:val="20"/>
              </w:rPr>
            </w:pPr>
          </w:p>
        </w:tc>
      </w:tr>
      <w:tr w:rsidR="00F73910" w:rsidRPr="00756AD6" w:rsidTr="00CD6ED9">
        <w:trPr>
          <w:trHeight w:val="315"/>
        </w:trPr>
        <w:tc>
          <w:tcPr>
            <w:tcW w:w="1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rPr>
                <w:color w:val="000000"/>
                <w:sz w:val="20"/>
              </w:rPr>
            </w:pPr>
            <w:r w:rsidRPr="00756AD6">
              <w:rPr>
                <w:color w:val="000000"/>
                <w:sz w:val="20"/>
              </w:rPr>
              <w:t>Товарооборот</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jc w:val="center"/>
              <w:rPr>
                <w:color w:val="000000"/>
                <w:sz w:val="20"/>
              </w:rPr>
            </w:pPr>
            <w:r w:rsidRPr="00756AD6">
              <w:rPr>
                <w:bCs/>
                <w:sz w:val="20"/>
              </w:rPr>
              <w:t>795 964,8</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jc w:val="right"/>
              <w:rPr>
                <w:color w:val="000000"/>
                <w:sz w:val="20"/>
              </w:rPr>
            </w:pPr>
            <w:r w:rsidRPr="00756AD6">
              <w:rPr>
                <w:color w:val="000000"/>
                <w:sz w:val="20"/>
                <w:lang w:val="en-US"/>
              </w:rPr>
              <w:t>100</w:t>
            </w:r>
          </w:p>
        </w:tc>
        <w:tc>
          <w:tcPr>
            <w:tcW w:w="791" w:type="pct"/>
            <w:tcBorders>
              <w:top w:val="single" w:sz="4" w:space="0" w:color="auto"/>
              <w:left w:val="single" w:sz="4" w:space="0" w:color="auto"/>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r w:rsidRPr="00756AD6">
              <w:rPr>
                <w:color w:val="000000"/>
                <w:sz w:val="20"/>
              </w:rPr>
              <w:t>658 237,2</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jc w:val="center"/>
              <w:rPr>
                <w:color w:val="000000"/>
                <w:sz w:val="20"/>
              </w:rPr>
            </w:pPr>
            <w:r w:rsidRPr="00756AD6">
              <w:rPr>
                <w:color w:val="000000"/>
                <w:sz w:val="20"/>
              </w:rPr>
              <w:t>100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r w:rsidRPr="00756AD6">
              <w:rPr>
                <w:color w:val="000000"/>
                <w:sz w:val="20"/>
              </w:rPr>
              <w:t>82,7</w:t>
            </w:r>
          </w:p>
        </w:tc>
      </w:tr>
      <w:tr w:rsidR="00F73910" w:rsidRPr="00756AD6" w:rsidTr="00CD6ED9">
        <w:trPr>
          <w:trHeight w:val="315"/>
        </w:trPr>
        <w:tc>
          <w:tcPr>
            <w:tcW w:w="1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rPr>
                <w:i/>
                <w:sz w:val="20"/>
              </w:rPr>
            </w:pPr>
            <w:r w:rsidRPr="00756AD6">
              <w:rPr>
                <w:i/>
                <w:sz w:val="20"/>
              </w:rPr>
              <w:t>в том числе:</w:t>
            </w:r>
          </w:p>
          <w:p w:rsidR="00F73910" w:rsidRPr="00756AD6" w:rsidRDefault="00F73910" w:rsidP="00CD6ED9">
            <w:pPr>
              <w:jc w:val="center"/>
              <w:rPr>
                <w:sz w:val="20"/>
              </w:rPr>
            </w:pPr>
            <w:r w:rsidRPr="00756AD6">
              <w:rPr>
                <w:i/>
                <w:sz w:val="20"/>
              </w:rPr>
              <w:t>с</w:t>
            </w:r>
            <w:r w:rsidRPr="00756AD6">
              <w:rPr>
                <w:sz w:val="20"/>
              </w:rPr>
              <w:t>траны дальнего зарубежья</w:t>
            </w:r>
          </w:p>
          <w:p w:rsidR="00F73910" w:rsidRPr="00756AD6" w:rsidRDefault="00F73910" w:rsidP="00CD6ED9">
            <w:pPr>
              <w:jc w:val="center"/>
              <w:rPr>
                <w:sz w:val="20"/>
              </w:rPr>
            </w:pPr>
          </w:p>
          <w:p w:rsidR="00F73910" w:rsidRPr="00756AD6" w:rsidRDefault="00F73910" w:rsidP="00CD6ED9">
            <w:pPr>
              <w:rPr>
                <w:color w:val="000000"/>
                <w:sz w:val="20"/>
              </w:rPr>
            </w:pPr>
            <w:r w:rsidRPr="00756AD6">
              <w:rPr>
                <w:sz w:val="20"/>
              </w:rPr>
              <w:t xml:space="preserve">      страны СНГ</w:t>
            </w:r>
          </w:p>
        </w:tc>
        <w:tc>
          <w:tcPr>
            <w:tcW w:w="8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jc w:val="center"/>
              <w:rPr>
                <w:color w:val="000000"/>
                <w:sz w:val="20"/>
              </w:rPr>
            </w:pPr>
            <w:r w:rsidRPr="00756AD6">
              <w:rPr>
                <w:color w:val="000000"/>
                <w:sz w:val="20"/>
              </w:rPr>
              <w:t>337 904</w:t>
            </w:r>
          </w:p>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458 060,8</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jc w:val="right"/>
              <w:rPr>
                <w:color w:val="000000"/>
                <w:sz w:val="20"/>
              </w:rPr>
            </w:pPr>
            <w:r w:rsidRPr="00756AD6">
              <w:rPr>
                <w:color w:val="000000"/>
                <w:sz w:val="20"/>
              </w:rPr>
              <w:t>42,45</w:t>
            </w:r>
          </w:p>
          <w:p w:rsidR="00F73910" w:rsidRPr="00756AD6" w:rsidRDefault="00F73910" w:rsidP="00CD6ED9">
            <w:pPr>
              <w:jc w:val="right"/>
              <w:rPr>
                <w:color w:val="000000"/>
                <w:sz w:val="20"/>
              </w:rPr>
            </w:pPr>
          </w:p>
          <w:p w:rsidR="00F73910" w:rsidRPr="00756AD6" w:rsidRDefault="00F73910" w:rsidP="00CD6ED9">
            <w:pPr>
              <w:jc w:val="right"/>
              <w:rPr>
                <w:color w:val="000000"/>
                <w:sz w:val="20"/>
              </w:rPr>
            </w:pPr>
            <w:r w:rsidRPr="00756AD6">
              <w:rPr>
                <w:color w:val="000000"/>
                <w:sz w:val="20"/>
              </w:rPr>
              <w:t>57,55</w:t>
            </w:r>
          </w:p>
        </w:tc>
        <w:tc>
          <w:tcPr>
            <w:tcW w:w="791" w:type="pct"/>
            <w:tcBorders>
              <w:top w:val="single" w:sz="4" w:space="0" w:color="auto"/>
              <w:left w:val="single" w:sz="4" w:space="0" w:color="auto"/>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301 307,6</w:t>
            </w:r>
          </w:p>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356 929,6</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jc w:val="center"/>
              <w:rPr>
                <w:color w:val="000000"/>
                <w:sz w:val="20"/>
              </w:rPr>
            </w:pPr>
            <w:r w:rsidRPr="00756AD6">
              <w:rPr>
                <w:color w:val="000000"/>
                <w:sz w:val="20"/>
              </w:rPr>
              <w:t>45,77</w:t>
            </w:r>
          </w:p>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54,23</w:t>
            </w:r>
          </w:p>
        </w:tc>
        <w:tc>
          <w:tcPr>
            <w:tcW w:w="898" w:type="pct"/>
            <w:tcBorders>
              <w:top w:val="single" w:sz="4" w:space="0" w:color="auto"/>
              <w:left w:val="single" w:sz="4" w:space="0" w:color="auto"/>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r w:rsidRPr="00756AD6">
              <w:rPr>
                <w:color w:val="000000"/>
                <w:sz w:val="20"/>
              </w:rPr>
              <w:t>89,17</w:t>
            </w:r>
          </w:p>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77,92</w:t>
            </w:r>
          </w:p>
        </w:tc>
      </w:tr>
      <w:tr w:rsidR="00F73910" w:rsidRPr="00756AD6" w:rsidTr="00CD6ED9">
        <w:trPr>
          <w:trHeight w:val="355"/>
        </w:trPr>
        <w:tc>
          <w:tcPr>
            <w:tcW w:w="1633" w:type="pct"/>
            <w:tcBorders>
              <w:top w:val="nil"/>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rPr>
                <w:color w:val="000000"/>
                <w:sz w:val="20"/>
              </w:rPr>
            </w:pPr>
            <w:r w:rsidRPr="00756AD6">
              <w:rPr>
                <w:color w:val="000000"/>
                <w:sz w:val="20"/>
              </w:rPr>
              <w:t>Экспорт</w:t>
            </w:r>
          </w:p>
        </w:tc>
        <w:tc>
          <w:tcPr>
            <w:tcW w:w="813"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center"/>
              <w:rPr>
                <w:bCs/>
                <w:sz w:val="20"/>
              </w:rPr>
            </w:pPr>
            <w:r w:rsidRPr="00756AD6">
              <w:rPr>
                <w:bCs/>
                <w:sz w:val="20"/>
              </w:rPr>
              <w:t>562 794,4</w:t>
            </w:r>
          </w:p>
        </w:tc>
        <w:tc>
          <w:tcPr>
            <w:tcW w:w="420"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right"/>
              <w:rPr>
                <w:color w:val="000000"/>
                <w:sz w:val="20"/>
              </w:rPr>
            </w:pPr>
            <w:r w:rsidRPr="00756AD6">
              <w:rPr>
                <w:color w:val="000000"/>
                <w:sz w:val="20"/>
              </w:rPr>
              <w:t>70,71</w:t>
            </w:r>
          </w:p>
        </w:tc>
        <w:tc>
          <w:tcPr>
            <w:tcW w:w="791" w:type="pct"/>
            <w:tcBorders>
              <w:top w:val="nil"/>
              <w:left w:val="nil"/>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r w:rsidRPr="00756AD6">
              <w:rPr>
                <w:color w:val="000000"/>
                <w:sz w:val="20"/>
              </w:rPr>
              <w:t>426 322,3</w:t>
            </w:r>
          </w:p>
        </w:tc>
        <w:tc>
          <w:tcPr>
            <w:tcW w:w="445"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center"/>
              <w:rPr>
                <w:color w:val="000000"/>
                <w:sz w:val="20"/>
              </w:rPr>
            </w:pPr>
            <w:r w:rsidRPr="00756AD6">
              <w:rPr>
                <w:color w:val="000000"/>
                <w:sz w:val="20"/>
              </w:rPr>
              <w:t>64,77</w:t>
            </w:r>
          </w:p>
        </w:tc>
        <w:tc>
          <w:tcPr>
            <w:tcW w:w="898" w:type="pct"/>
            <w:tcBorders>
              <w:top w:val="nil"/>
              <w:left w:val="nil"/>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r w:rsidRPr="00756AD6">
              <w:rPr>
                <w:color w:val="000000"/>
                <w:sz w:val="20"/>
              </w:rPr>
              <w:t>75,75</w:t>
            </w:r>
          </w:p>
        </w:tc>
      </w:tr>
      <w:tr w:rsidR="00F73910" w:rsidRPr="00756AD6" w:rsidTr="00CD6ED9">
        <w:trPr>
          <w:trHeight w:val="315"/>
        </w:trPr>
        <w:tc>
          <w:tcPr>
            <w:tcW w:w="1633" w:type="pct"/>
            <w:tcBorders>
              <w:top w:val="nil"/>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rPr>
                <w:i/>
                <w:sz w:val="20"/>
              </w:rPr>
            </w:pPr>
            <w:r w:rsidRPr="00756AD6">
              <w:rPr>
                <w:i/>
                <w:sz w:val="20"/>
              </w:rPr>
              <w:t>в том числе:</w:t>
            </w:r>
          </w:p>
          <w:p w:rsidR="00F73910" w:rsidRPr="00756AD6" w:rsidRDefault="00F73910" w:rsidP="00CD6ED9">
            <w:pPr>
              <w:jc w:val="center"/>
              <w:rPr>
                <w:sz w:val="20"/>
              </w:rPr>
            </w:pPr>
            <w:r w:rsidRPr="00756AD6">
              <w:rPr>
                <w:i/>
                <w:sz w:val="20"/>
              </w:rPr>
              <w:t>с</w:t>
            </w:r>
            <w:r w:rsidRPr="00756AD6">
              <w:rPr>
                <w:sz w:val="20"/>
              </w:rPr>
              <w:t>траны дальнего зарубежья</w:t>
            </w:r>
          </w:p>
          <w:p w:rsidR="00F73910" w:rsidRPr="00756AD6" w:rsidRDefault="00F73910" w:rsidP="00CD6ED9">
            <w:pPr>
              <w:jc w:val="center"/>
              <w:rPr>
                <w:sz w:val="20"/>
              </w:rPr>
            </w:pPr>
          </w:p>
          <w:p w:rsidR="00F73910" w:rsidRPr="00756AD6" w:rsidRDefault="00F73910" w:rsidP="00CD6ED9">
            <w:pPr>
              <w:rPr>
                <w:color w:val="000000"/>
                <w:sz w:val="20"/>
              </w:rPr>
            </w:pPr>
            <w:r w:rsidRPr="00756AD6">
              <w:rPr>
                <w:sz w:val="20"/>
              </w:rPr>
              <w:t xml:space="preserve">      страны СНГ</w:t>
            </w:r>
          </w:p>
        </w:tc>
        <w:tc>
          <w:tcPr>
            <w:tcW w:w="813"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rPr>
                <w:bCs/>
                <w:sz w:val="20"/>
              </w:rPr>
            </w:pPr>
          </w:p>
          <w:p w:rsidR="00F73910" w:rsidRPr="00756AD6" w:rsidRDefault="00F73910" w:rsidP="00CD6ED9">
            <w:pPr>
              <w:jc w:val="center"/>
              <w:rPr>
                <w:bCs/>
                <w:sz w:val="20"/>
              </w:rPr>
            </w:pPr>
            <w:r w:rsidRPr="00756AD6">
              <w:rPr>
                <w:bCs/>
                <w:sz w:val="20"/>
              </w:rPr>
              <w:t>230 669,2</w:t>
            </w:r>
          </w:p>
          <w:p w:rsidR="00F73910" w:rsidRPr="00756AD6" w:rsidRDefault="00F73910" w:rsidP="00CD6ED9">
            <w:pPr>
              <w:jc w:val="center"/>
              <w:rPr>
                <w:bCs/>
                <w:sz w:val="20"/>
              </w:rPr>
            </w:pPr>
          </w:p>
          <w:p w:rsidR="00F73910" w:rsidRPr="00756AD6" w:rsidRDefault="00F73910" w:rsidP="00CD6ED9">
            <w:pPr>
              <w:jc w:val="center"/>
              <w:rPr>
                <w:bCs/>
                <w:sz w:val="20"/>
              </w:rPr>
            </w:pPr>
            <w:r w:rsidRPr="00756AD6">
              <w:rPr>
                <w:bCs/>
                <w:sz w:val="20"/>
              </w:rPr>
              <w:t>332 125,2</w:t>
            </w:r>
          </w:p>
        </w:tc>
        <w:tc>
          <w:tcPr>
            <w:tcW w:w="420"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right"/>
              <w:rPr>
                <w:bCs/>
                <w:color w:val="000000"/>
                <w:sz w:val="20"/>
              </w:rPr>
            </w:pPr>
          </w:p>
          <w:p w:rsidR="00F73910" w:rsidRPr="00756AD6" w:rsidRDefault="00F73910" w:rsidP="00CD6ED9">
            <w:pPr>
              <w:jc w:val="right"/>
              <w:rPr>
                <w:bCs/>
                <w:color w:val="000000"/>
                <w:sz w:val="20"/>
              </w:rPr>
            </w:pPr>
            <w:r w:rsidRPr="00756AD6">
              <w:rPr>
                <w:bCs/>
                <w:color w:val="000000"/>
                <w:sz w:val="20"/>
              </w:rPr>
              <w:t>40,99</w:t>
            </w:r>
          </w:p>
          <w:p w:rsidR="00F73910" w:rsidRPr="00756AD6" w:rsidRDefault="00F73910" w:rsidP="00CD6ED9">
            <w:pPr>
              <w:jc w:val="right"/>
              <w:rPr>
                <w:bCs/>
                <w:color w:val="000000"/>
                <w:sz w:val="20"/>
              </w:rPr>
            </w:pPr>
          </w:p>
          <w:p w:rsidR="00F73910" w:rsidRPr="00756AD6" w:rsidRDefault="00F73910" w:rsidP="00CD6ED9">
            <w:pPr>
              <w:jc w:val="right"/>
              <w:rPr>
                <w:bCs/>
                <w:color w:val="000000"/>
                <w:sz w:val="20"/>
              </w:rPr>
            </w:pPr>
            <w:r w:rsidRPr="00756AD6">
              <w:rPr>
                <w:bCs/>
                <w:color w:val="000000"/>
                <w:sz w:val="20"/>
              </w:rPr>
              <w:t>59,01</w:t>
            </w:r>
          </w:p>
        </w:tc>
        <w:tc>
          <w:tcPr>
            <w:tcW w:w="791" w:type="pct"/>
            <w:tcBorders>
              <w:top w:val="nil"/>
              <w:left w:val="nil"/>
              <w:bottom w:val="single" w:sz="4" w:space="0" w:color="auto"/>
              <w:right w:val="single" w:sz="4" w:space="0" w:color="auto"/>
            </w:tcBorders>
            <w:shd w:val="clear" w:color="auto" w:fill="auto"/>
            <w:vAlign w:val="bottom"/>
          </w:tcPr>
          <w:p w:rsidR="00F73910" w:rsidRPr="00756AD6" w:rsidRDefault="00F73910" w:rsidP="00CD6ED9">
            <w:pPr>
              <w:jc w:val="center"/>
              <w:rPr>
                <w:bCs/>
                <w:color w:val="000000"/>
                <w:sz w:val="20"/>
              </w:rPr>
            </w:pPr>
          </w:p>
          <w:p w:rsidR="00F73910" w:rsidRPr="00756AD6" w:rsidRDefault="00F73910" w:rsidP="00CD6ED9">
            <w:pPr>
              <w:jc w:val="center"/>
              <w:rPr>
                <w:bCs/>
                <w:color w:val="000000"/>
                <w:sz w:val="20"/>
              </w:rPr>
            </w:pPr>
            <w:r w:rsidRPr="00756AD6">
              <w:rPr>
                <w:bCs/>
                <w:color w:val="000000"/>
                <w:sz w:val="20"/>
              </w:rPr>
              <w:t>181 296,2</w:t>
            </w:r>
          </w:p>
          <w:p w:rsidR="00F73910" w:rsidRPr="00756AD6" w:rsidRDefault="00F73910" w:rsidP="00CD6ED9">
            <w:pPr>
              <w:jc w:val="center"/>
              <w:rPr>
                <w:bCs/>
                <w:color w:val="000000"/>
                <w:sz w:val="20"/>
              </w:rPr>
            </w:pPr>
          </w:p>
          <w:p w:rsidR="00F73910" w:rsidRPr="00756AD6" w:rsidRDefault="00F73910" w:rsidP="00CD6ED9">
            <w:pPr>
              <w:jc w:val="center"/>
              <w:rPr>
                <w:sz w:val="20"/>
              </w:rPr>
            </w:pPr>
            <w:r w:rsidRPr="00756AD6">
              <w:rPr>
                <w:sz w:val="20"/>
              </w:rPr>
              <w:t>245 026,1</w:t>
            </w:r>
          </w:p>
        </w:tc>
        <w:tc>
          <w:tcPr>
            <w:tcW w:w="445"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center"/>
              <w:rPr>
                <w:color w:val="000000"/>
                <w:sz w:val="20"/>
              </w:rPr>
            </w:pPr>
            <w:r w:rsidRPr="00756AD6">
              <w:rPr>
                <w:color w:val="000000"/>
                <w:sz w:val="20"/>
              </w:rPr>
              <w:t>42,53</w:t>
            </w:r>
          </w:p>
          <w:p w:rsidR="00F73910" w:rsidRPr="00756AD6" w:rsidRDefault="00F73910" w:rsidP="00CD6ED9">
            <w:pPr>
              <w:rPr>
                <w:color w:val="000000"/>
                <w:sz w:val="20"/>
              </w:rPr>
            </w:pPr>
          </w:p>
          <w:p w:rsidR="00F73910" w:rsidRPr="00756AD6" w:rsidRDefault="00F73910" w:rsidP="00CD6ED9">
            <w:pPr>
              <w:rPr>
                <w:color w:val="000000"/>
                <w:sz w:val="20"/>
              </w:rPr>
            </w:pPr>
            <w:r w:rsidRPr="00756AD6">
              <w:rPr>
                <w:color w:val="000000"/>
                <w:sz w:val="20"/>
              </w:rPr>
              <w:t xml:space="preserve">  57,47</w:t>
            </w:r>
          </w:p>
        </w:tc>
        <w:tc>
          <w:tcPr>
            <w:tcW w:w="898" w:type="pct"/>
            <w:tcBorders>
              <w:top w:val="nil"/>
              <w:left w:val="nil"/>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r w:rsidRPr="00756AD6">
              <w:rPr>
                <w:color w:val="000000"/>
                <w:sz w:val="20"/>
              </w:rPr>
              <w:t>78,60</w:t>
            </w:r>
          </w:p>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73,76</w:t>
            </w:r>
          </w:p>
        </w:tc>
      </w:tr>
      <w:tr w:rsidR="00F73910" w:rsidRPr="00756AD6" w:rsidTr="007A140C">
        <w:trPr>
          <w:trHeight w:val="489"/>
        </w:trPr>
        <w:tc>
          <w:tcPr>
            <w:tcW w:w="1633" w:type="pct"/>
            <w:tcBorders>
              <w:top w:val="nil"/>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rPr>
                <w:color w:val="000000"/>
                <w:sz w:val="20"/>
              </w:rPr>
            </w:pPr>
            <w:r w:rsidRPr="00756AD6">
              <w:rPr>
                <w:color w:val="000000"/>
                <w:sz w:val="20"/>
              </w:rPr>
              <w:t>Импорт</w:t>
            </w:r>
          </w:p>
        </w:tc>
        <w:tc>
          <w:tcPr>
            <w:tcW w:w="813"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center"/>
              <w:rPr>
                <w:bCs/>
                <w:sz w:val="20"/>
              </w:rPr>
            </w:pPr>
            <w:r w:rsidRPr="00756AD6">
              <w:rPr>
                <w:bCs/>
                <w:sz w:val="20"/>
              </w:rPr>
              <w:t>233 170,5</w:t>
            </w:r>
          </w:p>
        </w:tc>
        <w:tc>
          <w:tcPr>
            <w:tcW w:w="420"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center"/>
              <w:rPr>
                <w:color w:val="000000"/>
                <w:sz w:val="20"/>
              </w:rPr>
            </w:pPr>
            <w:r w:rsidRPr="00756AD6">
              <w:rPr>
                <w:color w:val="000000"/>
                <w:sz w:val="20"/>
              </w:rPr>
              <w:t>29,29</w:t>
            </w:r>
          </w:p>
        </w:tc>
        <w:tc>
          <w:tcPr>
            <w:tcW w:w="791" w:type="pct"/>
            <w:tcBorders>
              <w:top w:val="nil"/>
              <w:left w:val="nil"/>
              <w:bottom w:val="single" w:sz="4" w:space="0" w:color="auto"/>
              <w:right w:val="single" w:sz="4" w:space="0" w:color="auto"/>
            </w:tcBorders>
            <w:shd w:val="clear" w:color="auto" w:fill="auto"/>
            <w:vAlign w:val="bottom"/>
          </w:tcPr>
          <w:p w:rsidR="00F73910" w:rsidRPr="00756AD6" w:rsidRDefault="00F73910" w:rsidP="00CD6ED9">
            <w:pPr>
              <w:jc w:val="center"/>
              <w:rPr>
                <w:color w:val="000000"/>
                <w:sz w:val="20"/>
              </w:rPr>
            </w:pPr>
            <w:r w:rsidRPr="00756AD6">
              <w:rPr>
                <w:color w:val="000000"/>
                <w:sz w:val="20"/>
              </w:rPr>
              <w:t>231 914,9</w:t>
            </w:r>
          </w:p>
        </w:tc>
        <w:tc>
          <w:tcPr>
            <w:tcW w:w="445" w:type="pct"/>
            <w:tcBorders>
              <w:top w:val="nil"/>
              <w:left w:val="nil"/>
              <w:bottom w:val="single" w:sz="4" w:space="0" w:color="auto"/>
              <w:right w:val="single" w:sz="4" w:space="0" w:color="auto"/>
            </w:tcBorders>
            <w:shd w:val="clear" w:color="auto" w:fill="auto"/>
            <w:noWrap/>
            <w:vAlign w:val="center"/>
            <w:hideMark/>
          </w:tcPr>
          <w:p w:rsidR="00F73910" w:rsidRPr="00756AD6" w:rsidRDefault="00F73910" w:rsidP="00CD6ED9">
            <w:pPr>
              <w:jc w:val="center"/>
              <w:rPr>
                <w:color w:val="000000"/>
                <w:sz w:val="20"/>
              </w:rPr>
            </w:pPr>
            <w:r w:rsidRPr="00756AD6">
              <w:rPr>
                <w:color w:val="000000"/>
                <w:sz w:val="20"/>
              </w:rPr>
              <w:t>35,23</w:t>
            </w:r>
          </w:p>
        </w:tc>
        <w:tc>
          <w:tcPr>
            <w:tcW w:w="898" w:type="pct"/>
            <w:tcBorders>
              <w:top w:val="nil"/>
              <w:left w:val="nil"/>
              <w:bottom w:val="single" w:sz="4" w:space="0" w:color="auto"/>
              <w:right w:val="single" w:sz="4" w:space="0" w:color="auto"/>
            </w:tcBorders>
            <w:shd w:val="clear" w:color="auto" w:fill="auto"/>
            <w:vAlign w:val="center"/>
          </w:tcPr>
          <w:p w:rsidR="00F73910" w:rsidRPr="00756AD6" w:rsidRDefault="00F73910" w:rsidP="00CD6ED9">
            <w:pPr>
              <w:jc w:val="center"/>
              <w:rPr>
                <w:color w:val="000000"/>
                <w:sz w:val="20"/>
              </w:rPr>
            </w:pPr>
            <w:r w:rsidRPr="00756AD6">
              <w:rPr>
                <w:color w:val="000000"/>
                <w:sz w:val="20"/>
              </w:rPr>
              <w:t>99,46</w:t>
            </w:r>
          </w:p>
        </w:tc>
      </w:tr>
      <w:tr w:rsidR="00F73910" w:rsidRPr="00756AD6" w:rsidTr="00CD6ED9">
        <w:trPr>
          <w:trHeight w:val="831"/>
        </w:trPr>
        <w:tc>
          <w:tcPr>
            <w:tcW w:w="1633" w:type="pct"/>
            <w:tcBorders>
              <w:top w:val="nil"/>
              <w:left w:val="single" w:sz="4" w:space="0" w:color="auto"/>
              <w:bottom w:val="single" w:sz="4" w:space="0" w:color="auto"/>
              <w:right w:val="single" w:sz="4" w:space="0" w:color="auto"/>
            </w:tcBorders>
            <w:shd w:val="clear" w:color="auto" w:fill="auto"/>
            <w:noWrap/>
            <w:vAlign w:val="bottom"/>
            <w:hideMark/>
          </w:tcPr>
          <w:p w:rsidR="00F73910" w:rsidRPr="00756AD6" w:rsidRDefault="00F73910" w:rsidP="00CD6ED9">
            <w:pPr>
              <w:rPr>
                <w:i/>
                <w:sz w:val="20"/>
              </w:rPr>
            </w:pPr>
            <w:r w:rsidRPr="00756AD6">
              <w:rPr>
                <w:i/>
                <w:sz w:val="20"/>
              </w:rPr>
              <w:t>в том числе:</w:t>
            </w:r>
          </w:p>
          <w:p w:rsidR="00F73910" w:rsidRPr="00756AD6" w:rsidRDefault="00F73910" w:rsidP="00CD6ED9">
            <w:pPr>
              <w:jc w:val="center"/>
              <w:rPr>
                <w:sz w:val="20"/>
              </w:rPr>
            </w:pPr>
            <w:r w:rsidRPr="00756AD6">
              <w:rPr>
                <w:i/>
                <w:sz w:val="20"/>
              </w:rPr>
              <w:t>с</w:t>
            </w:r>
            <w:r w:rsidRPr="00756AD6">
              <w:rPr>
                <w:sz w:val="20"/>
              </w:rPr>
              <w:t>траны дальнего зарубежья</w:t>
            </w:r>
          </w:p>
          <w:p w:rsidR="00F73910" w:rsidRPr="00756AD6" w:rsidRDefault="00F73910" w:rsidP="00CD6ED9">
            <w:pPr>
              <w:jc w:val="center"/>
              <w:rPr>
                <w:sz w:val="20"/>
              </w:rPr>
            </w:pPr>
          </w:p>
          <w:p w:rsidR="00F73910" w:rsidRPr="00756AD6" w:rsidRDefault="00F73910" w:rsidP="00CD6ED9">
            <w:pPr>
              <w:rPr>
                <w:color w:val="000000"/>
                <w:sz w:val="20"/>
              </w:rPr>
            </w:pPr>
            <w:r w:rsidRPr="00756AD6">
              <w:rPr>
                <w:sz w:val="20"/>
              </w:rPr>
              <w:t xml:space="preserve">      страны СНГ</w:t>
            </w:r>
          </w:p>
        </w:tc>
        <w:tc>
          <w:tcPr>
            <w:tcW w:w="813"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center"/>
              <w:rPr>
                <w:bCs/>
                <w:sz w:val="20"/>
              </w:rPr>
            </w:pPr>
            <w:r w:rsidRPr="00756AD6">
              <w:rPr>
                <w:bCs/>
                <w:sz w:val="20"/>
              </w:rPr>
              <w:t>107 234,9</w:t>
            </w:r>
          </w:p>
          <w:p w:rsidR="00F73910" w:rsidRPr="00756AD6" w:rsidRDefault="00F73910" w:rsidP="00CD6ED9">
            <w:pPr>
              <w:jc w:val="center"/>
              <w:rPr>
                <w:bCs/>
                <w:sz w:val="20"/>
              </w:rPr>
            </w:pPr>
          </w:p>
          <w:p w:rsidR="00F73910" w:rsidRPr="00756AD6" w:rsidRDefault="00F73910" w:rsidP="00CD6ED9">
            <w:pPr>
              <w:jc w:val="center"/>
              <w:rPr>
                <w:bCs/>
                <w:sz w:val="20"/>
              </w:rPr>
            </w:pPr>
            <w:r w:rsidRPr="00756AD6">
              <w:rPr>
                <w:bCs/>
                <w:sz w:val="20"/>
              </w:rPr>
              <w:t>125 935,6</w:t>
            </w:r>
          </w:p>
        </w:tc>
        <w:tc>
          <w:tcPr>
            <w:tcW w:w="420" w:type="pct"/>
            <w:tcBorders>
              <w:top w:val="nil"/>
              <w:left w:val="nil"/>
              <w:bottom w:val="single" w:sz="4" w:space="0" w:color="auto"/>
              <w:right w:val="single" w:sz="4" w:space="0" w:color="auto"/>
            </w:tcBorders>
            <w:shd w:val="clear" w:color="auto" w:fill="auto"/>
            <w:noWrap/>
            <w:vAlign w:val="bottom"/>
            <w:hideMark/>
          </w:tcPr>
          <w:p w:rsidR="00F73910" w:rsidRPr="00756AD6" w:rsidRDefault="00F73910" w:rsidP="00CD6ED9">
            <w:pPr>
              <w:jc w:val="right"/>
              <w:rPr>
                <w:bCs/>
                <w:color w:val="000000"/>
                <w:sz w:val="20"/>
              </w:rPr>
            </w:pPr>
            <w:r w:rsidRPr="00756AD6">
              <w:rPr>
                <w:bCs/>
                <w:color w:val="000000"/>
                <w:sz w:val="20"/>
              </w:rPr>
              <w:t>45,99</w:t>
            </w:r>
          </w:p>
          <w:p w:rsidR="00F73910" w:rsidRPr="00756AD6" w:rsidRDefault="00F73910" w:rsidP="00CD6ED9">
            <w:pPr>
              <w:jc w:val="right"/>
              <w:rPr>
                <w:bCs/>
                <w:color w:val="000000"/>
                <w:sz w:val="20"/>
              </w:rPr>
            </w:pPr>
          </w:p>
          <w:p w:rsidR="00F73910" w:rsidRPr="00756AD6" w:rsidRDefault="00F73910" w:rsidP="00CD6ED9">
            <w:pPr>
              <w:jc w:val="right"/>
              <w:rPr>
                <w:bCs/>
                <w:color w:val="000000"/>
                <w:sz w:val="20"/>
              </w:rPr>
            </w:pPr>
            <w:r w:rsidRPr="00756AD6">
              <w:rPr>
                <w:bCs/>
                <w:color w:val="000000"/>
                <w:sz w:val="20"/>
              </w:rPr>
              <w:t>54,01</w:t>
            </w:r>
          </w:p>
        </w:tc>
        <w:tc>
          <w:tcPr>
            <w:tcW w:w="791" w:type="pct"/>
            <w:tcBorders>
              <w:top w:val="nil"/>
              <w:left w:val="nil"/>
              <w:bottom w:val="single" w:sz="4" w:space="0" w:color="auto"/>
              <w:right w:val="single" w:sz="4" w:space="0" w:color="auto"/>
            </w:tcBorders>
            <w:shd w:val="clear" w:color="auto" w:fill="auto"/>
            <w:vAlign w:val="bottom"/>
          </w:tcPr>
          <w:p w:rsidR="00F73910" w:rsidRPr="00756AD6" w:rsidRDefault="00F73910" w:rsidP="00CD6ED9">
            <w:pPr>
              <w:jc w:val="center"/>
              <w:rPr>
                <w:bCs/>
                <w:color w:val="000000"/>
                <w:sz w:val="20"/>
              </w:rPr>
            </w:pPr>
            <w:r w:rsidRPr="00756AD6">
              <w:rPr>
                <w:bCs/>
                <w:color w:val="000000"/>
                <w:sz w:val="20"/>
              </w:rPr>
              <w:t>120 011,4</w:t>
            </w:r>
          </w:p>
          <w:p w:rsidR="00F73910" w:rsidRPr="00756AD6" w:rsidRDefault="00F73910" w:rsidP="00CD6ED9">
            <w:pPr>
              <w:jc w:val="center"/>
              <w:rPr>
                <w:bCs/>
                <w:color w:val="000000"/>
                <w:sz w:val="20"/>
              </w:rPr>
            </w:pPr>
          </w:p>
          <w:p w:rsidR="00F73910" w:rsidRPr="00756AD6" w:rsidRDefault="00F73910" w:rsidP="00CD6ED9">
            <w:pPr>
              <w:jc w:val="center"/>
              <w:rPr>
                <w:bCs/>
                <w:color w:val="000000"/>
                <w:sz w:val="20"/>
              </w:rPr>
            </w:pPr>
            <w:r w:rsidRPr="00756AD6">
              <w:rPr>
                <w:bCs/>
                <w:color w:val="000000"/>
                <w:sz w:val="20"/>
              </w:rPr>
              <w:t>111 903,5</w:t>
            </w:r>
          </w:p>
        </w:tc>
        <w:tc>
          <w:tcPr>
            <w:tcW w:w="445" w:type="pct"/>
            <w:tcBorders>
              <w:top w:val="nil"/>
              <w:left w:val="nil"/>
              <w:bottom w:val="single" w:sz="4" w:space="0" w:color="auto"/>
              <w:right w:val="single" w:sz="4" w:space="0" w:color="auto"/>
            </w:tcBorders>
            <w:shd w:val="clear" w:color="auto" w:fill="auto"/>
            <w:noWrap/>
            <w:vAlign w:val="center"/>
            <w:hideMark/>
          </w:tcPr>
          <w:p w:rsidR="00F73910" w:rsidRPr="00756AD6" w:rsidRDefault="00F73910" w:rsidP="00CD6ED9">
            <w:pPr>
              <w:rPr>
                <w:color w:val="000000"/>
                <w:sz w:val="20"/>
              </w:rPr>
            </w:pPr>
          </w:p>
          <w:p w:rsidR="00F73910" w:rsidRPr="00756AD6" w:rsidRDefault="00F73910" w:rsidP="00CD6ED9">
            <w:pPr>
              <w:rPr>
                <w:color w:val="000000"/>
                <w:sz w:val="20"/>
              </w:rPr>
            </w:pPr>
            <w:r w:rsidRPr="00756AD6">
              <w:rPr>
                <w:color w:val="000000"/>
                <w:sz w:val="20"/>
              </w:rPr>
              <w:t>51,75</w:t>
            </w:r>
          </w:p>
          <w:p w:rsidR="00F73910" w:rsidRPr="00756AD6" w:rsidRDefault="00F73910" w:rsidP="00CD6ED9">
            <w:pPr>
              <w:rPr>
                <w:color w:val="000000"/>
                <w:sz w:val="20"/>
              </w:rPr>
            </w:pPr>
          </w:p>
          <w:p w:rsidR="00F73910" w:rsidRPr="00756AD6" w:rsidRDefault="00F73910" w:rsidP="00CD6ED9">
            <w:pPr>
              <w:rPr>
                <w:color w:val="000000"/>
                <w:sz w:val="20"/>
              </w:rPr>
            </w:pPr>
            <w:r w:rsidRPr="00756AD6">
              <w:rPr>
                <w:color w:val="000000"/>
                <w:sz w:val="20"/>
              </w:rPr>
              <w:t>48,25</w:t>
            </w:r>
          </w:p>
        </w:tc>
        <w:tc>
          <w:tcPr>
            <w:tcW w:w="898" w:type="pct"/>
            <w:tcBorders>
              <w:top w:val="nil"/>
              <w:left w:val="nil"/>
              <w:bottom w:val="single" w:sz="4" w:space="0" w:color="auto"/>
              <w:right w:val="single" w:sz="4" w:space="0" w:color="auto"/>
            </w:tcBorders>
            <w:shd w:val="clear" w:color="auto" w:fill="auto"/>
            <w:vAlign w:val="center"/>
          </w:tcPr>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111,91</w:t>
            </w:r>
          </w:p>
          <w:p w:rsidR="00F73910" w:rsidRPr="00756AD6" w:rsidRDefault="00F73910" w:rsidP="00CD6ED9">
            <w:pPr>
              <w:jc w:val="center"/>
              <w:rPr>
                <w:color w:val="000000"/>
                <w:sz w:val="20"/>
              </w:rPr>
            </w:pPr>
          </w:p>
          <w:p w:rsidR="00F73910" w:rsidRPr="00756AD6" w:rsidRDefault="00F73910" w:rsidP="00CD6ED9">
            <w:pPr>
              <w:jc w:val="center"/>
              <w:rPr>
                <w:color w:val="000000"/>
                <w:sz w:val="20"/>
              </w:rPr>
            </w:pPr>
            <w:r w:rsidRPr="00756AD6">
              <w:rPr>
                <w:color w:val="000000"/>
                <w:sz w:val="20"/>
              </w:rPr>
              <w:t>88,86</w:t>
            </w:r>
          </w:p>
        </w:tc>
      </w:tr>
    </w:tbl>
    <w:p w:rsidR="00F73910" w:rsidRDefault="00F73910" w:rsidP="00F73910">
      <w:pPr>
        <w:ind w:firstLine="709"/>
        <w:jc w:val="both"/>
        <w:rPr>
          <w:sz w:val="28"/>
          <w:szCs w:val="28"/>
          <w:lang w:val="en-US"/>
        </w:rPr>
      </w:pPr>
    </w:p>
    <w:p w:rsidR="00F73910" w:rsidRPr="00891FDB" w:rsidRDefault="00F73910" w:rsidP="00F73910">
      <w:pPr>
        <w:pStyle w:val="afb"/>
        <w:shd w:val="clear" w:color="auto" w:fill="FFFFFF"/>
        <w:spacing w:before="0" w:beforeAutospacing="0" w:after="0" w:afterAutospacing="0"/>
        <w:ind w:firstLine="709"/>
        <w:jc w:val="both"/>
        <w:rPr>
          <w:color w:val="000000"/>
          <w:sz w:val="28"/>
          <w:szCs w:val="28"/>
        </w:rPr>
      </w:pPr>
      <w:r>
        <w:rPr>
          <w:color w:val="000000"/>
          <w:sz w:val="28"/>
          <w:szCs w:val="28"/>
        </w:rPr>
        <w:t>В первом полугодии 2020 года объемы</w:t>
      </w:r>
      <w:r w:rsidRPr="00891FDB">
        <w:rPr>
          <w:color w:val="000000"/>
          <w:sz w:val="28"/>
          <w:szCs w:val="28"/>
        </w:rPr>
        <w:t xml:space="preserve"> товарооборот</w:t>
      </w:r>
      <w:r>
        <w:rPr>
          <w:color w:val="000000"/>
          <w:sz w:val="28"/>
          <w:szCs w:val="28"/>
        </w:rPr>
        <w:t>а</w:t>
      </w:r>
      <w:r w:rsidRPr="00891FDB">
        <w:rPr>
          <w:color w:val="000000"/>
          <w:sz w:val="28"/>
          <w:szCs w:val="28"/>
        </w:rPr>
        <w:t xml:space="preserve"> и экспорт</w:t>
      </w:r>
      <w:r>
        <w:rPr>
          <w:color w:val="000000"/>
          <w:sz w:val="28"/>
          <w:szCs w:val="28"/>
        </w:rPr>
        <w:t>а</w:t>
      </w:r>
      <w:r w:rsidRPr="00891FDB">
        <w:rPr>
          <w:color w:val="000000"/>
          <w:sz w:val="28"/>
          <w:szCs w:val="28"/>
        </w:rPr>
        <w:t xml:space="preserve"> </w:t>
      </w:r>
      <w:r>
        <w:rPr>
          <w:color w:val="000000"/>
          <w:sz w:val="28"/>
          <w:szCs w:val="28"/>
        </w:rPr>
        <w:t xml:space="preserve">относительно аналогичного периода предыдущего периода </w:t>
      </w:r>
      <w:r w:rsidRPr="00891FDB">
        <w:rPr>
          <w:color w:val="000000"/>
          <w:sz w:val="28"/>
          <w:szCs w:val="28"/>
        </w:rPr>
        <w:t xml:space="preserve">снизились на </w:t>
      </w:r>
      <w:r>
        <w:rPr>
          <w:color w:val="000000"/>
          <w:sz w:val="28"/>
          <w:szCs w:val="28"/>
        </w:rPr>
        <w:t>17,3</w:t>
      </w:r>
      <w:r w:rsidRPr="00891FDB">
        <w:rPr>
          <w:color w:val="000000"/>
          <w:sz w:val="28"/>
          <w:szCs w:val="28"/>
        </w:rPr>
        <w:t>% и 2</w:t>
      </w:r>
      <w:r>
        <w:rPr>
          <w:color w:val="000000"/>
          <w:sz w:val="28"/>
          <w:szCs w:val="28"/>
        </w:rPr>
        <w:t>4</w:t>
      </w:r>
      <w:r w:rsidRPr="00891FDB">
        <w:rPr>
          <w:color w:val="000000"/>
          <w:sz w:val="28"/>
          <w:szCs w:val="28"/>
        </w:rPr>
        <w:t>,</w:t>
      </w:r>
      <w:r>
        <w:rPr>
          <w:color w:val="000000"/>
          <w:sz w:val="28"/>
          <w:szCs w:val="28"/>
        </w:rPr>
        <w:t>25</w:t>
      </w:r>
      <w:r w:rsidRPr="00891FDB">
        <w:rPr>
          <w:color w:val="000000"/>
          <w:sz w:val="28"/>
          <w:szCs w:val="28"/>
        </w:rPr>
        <w:t xml:space="preserve"> %, соответственно, по импорту снижение составило </w:t>
      </w:r>
      <w:r>
        <w:rPr>
          <w:color w:val="000000"/>
          <w:sz w:val="28"/>
          <w:szCs w:val="28"/>
        </w:rPr>
        <w:t>0</w:t>
      </w:r>
      <w:r w:rsidRPr="00891FDB">
        <w:rPr>
          <w:color w:val="000000"/>
          <w:sz w:val="28"/>
          <w:szCs w:val="28"/>
        </w:rPr>
        <w:t>,</w:t>
      </w:r>
      <w:r>
        <w:rPr>
          <w:color w:val="000000"/>
          <w:sz w:val="28"/>
          <w:szCs w:val="28"/>
        </w:rPr>
        <w:t>54</w:t>
      </w:r>
      <w:r w:rsidRPr="00891FDB">
        <w:rPr>
          <w:color w:val="000000"/>
          <w:sz w:val="28"/>
          <w:szCs w:val="28"/>
        </w:rPr>
        <w:t>%</w:t>
      </w:r>
      <w:r>
        <w:rPr>
          <w:color w:val="000000"/>
          <w:sz w:val="28"/>
          <w:szCs w:val="28"/>
        </w:rPr>
        <w:t>, причем в страны дальнего зарубежья объемы импорта выросли на 11,91%, а в страны СНГ снизились на 11,14%.</w:t>
      </w:r>
    </w:p>
    <w:p w:rsidR="00F73910" w:rsidRDefault="00F73910" w:rsidP="00F73910">
      <w:pPr>
        <w:pStyle w:val="afb"/>
        <w:shd w:val="clear" w:color="auto" w:fill="FFFFFF"/>
        <w:spacing w:before="0" w:beforeAutospacing="0" w:after="0" w:afterAutospacing="0"/>
        <w:ind w:firstLine="709"/>
        <w:jc w:val="both"/>
        <w:rPr>
          <w:color w:val="000000"/>
          <w:sz w:val="28"/>
          <w:szCs w:val="28"/>
        </w:rPr>
      </w:pPr>
      <w:r w:rsidRPr="00891FDB">
        <w:rPr>
          <w:color w:val="000000"/>
          <w:sz w:val="28"/>
          <w:szCs w:val="28"/>
        </w:rPr>
        <w:lastRenderedPageBreak/>
        <w:t xml:space="preserve">Коллегией ЕЭК был установлен запрет на вывоз </w:t>
      </w:r>
      <w:r w:rsidRPr="00FB427B">
        <w:rPr>
          <w:color w:val="000000"/>
          <w:sz w:val="28"/>
          <w:szCs w:val="28"/>
        </w:rPr>
        <w:t>отдельных категорий товаров</w:t>
      </w:r>
      <w:r>
        <w:rPr>
          <w:color w:val="000000"/>
          <w:sz w:val="28"/>
          <w:szCs w:val="28"/>
        </w:rPr>
        <w:t>, в частности,</w:t>
      </w:r>
      <w:r w:rsidRPr="00FB427B">
        <w:rPr>
          <w:color w:val="000000"/>
          <w:sz w:val="28"/>
          <w:szCs w:val="28"/>
        </w:rPr>
        <w:t xml:space="preserve"> продовольственных товаров, а также медицинских изделий и средств индивидуальной защиты</w:t>
      </w:r>
      <w:r>
        <w:rPr>
          <w:color w:val="000000"/>
          <w:sz w:val="28"/>
          <w:szCs w:val="28"/>
        </w:rPr>
        <w:t>.</w:t>
      </w:r>
      <w:r w:rsidRPr="00FB427B">
        <w:rPr>
          <w:color w:val="000000"/>
          <w:sz w:val="28"/>
          <w:szCs w:val="28"/>
        </w:rPr>
        <w:t xml:space="preserve"> </w:t>
      </w:r>
    </w:p>
    <w:p w:rsidR="00F73910" w:rsidRDefault="00F73910" w:rsidP="00F73910">
      <w:pPr>
        <w:pStyle w:val="afb"/>
        <w:shd w:val="clear" w:color="auto" w:fill="FFFFFF"/>
        <w:spacing w:before="0" w:beforeAutospacing="0" w:after="0" w:afterAutospacing="0"/>
        <w:ind w:firstLine="709"/>
        <w:jc w:val="both"/>
        <w:rPr>
          <w:color w:val="000000"/>
          <w:sz w:val="28"/>
          <w:szCs w:val="28"/>
        </w:rPr>
      </w:pPr>
      <w:r w:rsidRPr="00FB427B">
        <w:rPr>
          <w:color w:val="000000"/>
          <w:sz w:val="28"/>
          <w:szCs w:val="28"/>
        </w:rPr>
        <w:t xml:space="preserve">В отношении отдельных категорий товаров </w:t>
      </w:r>
      <w:r>
        <w:rPr>
          <w:color w:val="000000"/>
          <w:sz w:val="28"/>
          <w:szCs w:val="28"/>
        </w:rPr>
        <w:t xml:space="preserve">были введены </w:t>
      </w:r>
      <w:r w:rsidRPr="00FB427B">
        <w:rPr>
          <w:color w:val="000000"/>
          <w:sz w:val="28"/>
          <w:szCs w:val="28"/>
        </w:rPr>
        <w:t>запреты вывоза, установленные Правительством Российской Федерации</w:t>
      </w:r>
      <w:r>
        <w:rPr>
          <w:color w:val="000000"/>
          <w:sz w:val="28"/>
          <w:szCs w:val="28"/>
        </w:rPr>
        <w:t xml:space="preserve">, а именно, </w:t>
      </w:r>
      <w:r w:rsidRPr="00FB427B">
        <w:rPr>
          <w:color w:val="000000"/>
          <w:sz w:val="28"/>
          <w:szCs w:val="28"/>
        </w:rPr>
        <w:t xml:space="preserve">на медицинские изделия. </w:t>
      </w:r>
      <w:r>
        <w:rPr>
          <w:color w:val="000000"/>
          <w:sz w:val="28"/>
          <w:szCs w:val="28"/>
        </w:rPr>
        <w:t xml:space="preserve"> </w:t>
      </w:r>
    </w:p>
    <w:p w:rsidR="00F73910" w:rsidRPr="00FB427B" w:rsidRDefault="00F73910" w:rsidP="00F73910">
      <w:pPr>
        <w:pStyle w:val="afb"/>
        <w:shd w:val="clear" w:color="auto" w:fill="FFFFFF"/>
        <w:spacing w:before="0" w:beforeAutospacing="0" w:after="0" w:afterAutospacing="0"/>
        <w:ind w:firstLine="709"/>
        <w:jc w:val="both"/>
        <w:rPr>
          <w:color w:val="000000"/>
          <w:sz w:val="28"/>
          <w:szCs w:val="28"/>
        </w:rPr>
      </w:pPr>
      <w:r>
        <w:rPr>
          <w:color w:val="000000"/>
          <w:sz w:val="28"/>
          <w:szCs w:val="28"/>
        </w:rPr>
        <w:t>В</w:t>
      </w:r>
      <w:r w:rsidRPr="00FB427B">
        <w:rPr>
          <w:color w:val="000000"/>
          <w:sz w:val="28"/>
          <w:szCs w:val="28"/>
        </w:rPr>
        <w:t xml:space="preserve"> отношении отдельных категорий товаров были внесены изменения, предусматривающие при помещении товаров под процедуру выпуска для внутреннего потребления, освобождение от уплаты ввозных таможенных пошлин.</w:t>
      </w:r>
    </w:p>
    <w:p w:rsidR="00F73910" w:rsidRPr="00FB427B" w:rsidRDefault="00F73910" w:rsidP="00F73910">
      <w:pPr>
        <w:pStyle w:val="afb"/>
        <w:shd w:val="clear" w:color="auto" w:fill="FFFFFF"/>
        <w:spacing w:before="0" w:beforeAutospacing="0" w:after="0" w:afterAutospacing="0"/>
        <w:ind w:firstLine="709"/>
        <w:jc w:val="both"/>
        <w:rPr>
          <w:color w:val="000000"/>
          <w:sz w:val="28"/>
          <w:szCs w:val="28"/>
        </w:rPr>
      </w:pPr>
      <w:r w:rsidRPr="00FB427B">
        <w:rPr>
          <w:color w:val="000000"/>
          <w:sz w:val="28"/>
          <w:szCs w:val="28"/>
        </w:rPr>
        <w:t>Внесены изменения в Правила определения происхождения товаров из развивающихся и наименее развитых стран, предусматривающие возможность представления вместо оригинала сертификата о происхождении товара из развивающихся или наименее развитых стран его электронной или бумажной копии для получения тарифных преференций.</w:t>
      </w:r>
    </w:p>
    <w:p w:rsidR="00962DD9" w:rsidRDefault="00962DD9" w:rsidP="00C63907">
      <w:pPr>
        <w:pStyle w:val="50"/>
      </w:pPr>
    </w:p>
    <w:p w:rsidR="00A647F0" w:rsidRPr="00C9101A" w:rsidRDefault="00A647F0" w:rsidP="00C63907">
      <w:pPr>
        <w:pStyle w:val="50"/>
      </w:pPr>
      <w:bookmarkStart w:id="8" w:name="_Toc54950508"/>
      <w:r w:rsidRPr="00C9101A">
        <w:t>1.2</w:t>
      </w:r>
      <w:r w:rsidR="00163828">
        <w:tab/>
      </w:r>
      <w:r w:rsidRPr="00C9101A">
        <w:t>Анализ экспорта продукции в Алтайский край</w:t>
      </w:r>
      <w:bookmarkEnd w:id="7"/>
      <w:bookmarkEnd w:id="8"/>
      <w:r w:rsidRPr="00C9101A">
        <w:t xml:space="preserve"> </w:t>
      </w:r>
    </w:p>
    <w:p w:rsidR="00A647F0" w:rsidRPr="00C9101A" w:rsidRDefault="00A647F0" w:rsidP="00C63907">
      <w:pPr>
        <w:ind w:firstLine="709"/>
        <w:jc w:val="both"/>
        <w:rPr>
          <w:sz w:val="28"/>
          <w:szCs w:val="28"/>
        </w:rPr>
      </w:pPr>
    </w:p>
    <w:p w:rsidR="004126E5" w:rsidRPr="00C9101A" w:rsidRDefault="004126E5" w:rsidP="00C63907">
      <w:pPr>
        <w:pStyle w:val="33"/>
        <w:rPr>
          <w:sz w:val="28"/>
          <w:szCs w:val="28"/>
        </w:rPr>
      </w:pPr>
      <w:r w:rsidRPr="00C9101A">
        <w:rPr>
          <w:sz w:val="28"/>
          <w:szCs w:val="28"/>
        </w:rPr>
        <w:t xml:space="preserve">Объем экспорта Алтайского края в 2017 году </w:t>
      </w:r>
      <w:r w:rsidR="00C63907">
        <w:rPr>
          <w:sz w:val="28"/>
          <w:szCs w:val="28"/>
        </w:rPr>
        <w:t>–</w:t>
      </w:r>
      <w:r w:rsidRPr="00C9101A">
        <w:rPr>
          <w:sz w:val="28"/>
          <w:szCs w:val="28"/>
        </w:rPr>
        <w:t xml:space="preserve"> 948,0 млн. долларов США, по сравнению с 2016 годом прирост составил 280,4 млн. долларов США или 42,0%. Физический объем экспортных поставок товаров увеличился на 22,9% (8,5 млн. тонн).</w:t>
      </w:r>
    </w:p>
    <w:p w:rsidR="004126E5" w:rsidRPr="00C9101A" w:rsidRDefault="004126E5" w:rsidP="00C63907">
      <w:pPr>
        <w:pStyle w:val="33"/>
        <w:rPr>
          <w:sz w:val="28"/>
          <w:szCs w:val="28"/>
        </w:rPr>
      </w:pPr>
      <w:r w:rsidRPr="00C9101A">
        <w:rPr>
          <w:sz w:val="28"/>
          <w:szCs w:val="28"/>
        </w:rPr>
        <w:t>Экспорт Алтайского края в 2018 году составил 1,1 млрд. долларов США и по сравнению с 2017 годом увеличился на 182,5 млн. долларов США, или на 19,2%. Физический объем экспортных поставок товаров увеличился на 13,0% и составил 9,6 млн. тонн.</w:t>
      </w:r>
    </w:p>
    <w:p w:rsidR="004F5116" w:rsidRPr="00C9101A" w:rsidRDefault="004126E5" w:rsidP="00C63907">
      <w:pPr>
        <w:pStyle w:val="33"/>
        <w:rPr>
          <w:sz w:val="28"/>
          <w:szCs w:val="28"/>
        </w:rPr>
      </w:pPr>
      <w:r w:rsidRPr="00C9101A">
        <w:rPr>
          <w:sz w:val="28"/>
          <w:szCs w:val="28"/>
        </w:rPr>
        <w:t xml:space="preserve">В 2019 году рост экспорт составил 105,7% относительно предыдущего года. </w:t>
      </w:r>
      <w:r w:rsidR="004F5116" w:rsidRPr="00C9101A">
        <w:rPr>
          <w:sz w:val="28"/>
          <w:szCs w:val="28"/>
        </w:rPr>
        <w:t>Экспорт Алтайского края в 2019 году составил 1 202,7 млн. долларов США и по сравнению с 2018 годом увеличился на 64,4 млн. долларов США, или на 5,7%. Физический объем экспортных поставок товаров снизился на 3,1% и составил 9,3 млн. тонн.</w:t>
      </w:r>
    </w:p>
    <w:p w:rsidR="004126E5" w:rsidRPr="00C9101A" w:rsidRDefault="004126E5" w:rsidP="00C63907">
      <w:pPr>
        <w:ind w:firstLine="709"/>
        <w:jc w:val="both"/>
        <w:rPr>
          <w:sz w:val="28"/>
          <w:szCs w:val="28"/>
        </w:rPr>
      </w:pPr>
      <w:r w:rsidRPr="00C9101A">
        <w:rPr>
          <w:sz w:val="28"/>
          <w:szCs w:val="28"/>
        </w:rPr>
        <w:t>В 2017 году объем экспорта в страны дальнего зарубежья увеличился на 21,1%, в страны СНГ – в 1,6 раза и составил соответственно 384,3 млн. долларов США и 563,7 млн. долларов США. Доля стран дальнего зарубежья в стоимостном объеме экспорта составила 40,3%, стран СНГ – 59,7% против соответственно 47,5% и 52,5% в 2016 году.</w:t>
      </w:r>
    </w:p>
    <w:p w:rsidR="004126E5" w:rsidRPr="00C9101A" w:rsidRDefault="004126E5" w:rsidP="00C63907">
      <w:pPr>
        <w:pStyle w:val="33"/>
        <w:rPr>
          <w:sz w:val="28"/>
          <w:szCs w:val="28"/>
        </w:rPr>
      </w:pPr>
      <w:r w:rsidRPr="00C9101A">
        <w:rPr>
          <w:sz w:val="28"/>
          <w:szCs w:val="28"/>
        </w:rPr>
        <w:t xml:space="preserve">Экспорт в 2018 году в страны дальнего зарубежья увеличился на 18,6%, в страны СНГ – на 19,5% и составил соответственно 455,9 млн. долларов США и 679,1 млн. долларов США. Доля стран дальнего зарубежья в стоимостном объеме экспорта составила 40,2%, стран СНГ – 59,8% против соответственно 40,3% и 59,7% в 2017 году. </w:t>
      </w:r>
    </w:p>
    <w:p w:rsidR="004F5116" w:rsidRPr="00C9101A" w:rsidRDefault="004F5116" w:rsidP="00C63907">
      <w:pPr>
        <w:pStyle w:val="31"/>
        <w:spacing w:after="0"/>
        <w:ind w:left="0" w:firstLine="709"/>
        <w:jc w:val="both"/>
        <w:rPr>
          <w:sz w:val="28"/>
          <w:szCs w:val="28"/>
        </w:rPr>
      </w:pPr>
      <w:r w:rsidRPr="00C9101A">
        <w:rPr>
          <w:sz w:val="28"/>
          <w:szCs w:val="28"/>
        </w:rPr>
        <w:t xml:space="preserve">В 2019 году экспортные операции осуществлялись с партнерами из </w:t>
      </w:r>
      <w:r w:rsidRPr="00C9101A">
        <w:rPr>
          <w:sz w:val="28"/>
          <w:szCs w:val="28"/>
        </w:rPr>
        <w:br/>
        <w:t>86 стран мира (в 2018 году – из 85 стран). Доля стран дальнего зарубежья в стоимостном объеме экспорта составила 46,9%, стран СНГ – 53,1% против соответственно 40,2% и 59,8% в 2018 году</w:t>
      </w:r>
    </w:p>
    <w:p w:rsidR="004F5116" w:rsidRPr="00C9101A" w:rsidRDefault="004F5116" w:rsidP="00C63907">
      <w:pPr>
        <w:ind w:firstLine="709"/>
        <w:jc w:val="both"/>
        <w:rPr>
          <w:sz w:val="28"/>
          <w:szCs w:val="28"/>
        </w:rPr>
      </w:pPr>
      <w:r w:rsidRPr="00C9101A">
        <w:rPr>
          <w:sz w:val="28"/>
          <w:szCs w:val="28"/>
        </w:rPr>
        <w:lastRenderedPageBreak/>
        <w:t>Объем экспорта в страны дальнего зарубежья в 2019 году увеличился на 23,9%, в страны СНГ</w:t>
      </w:r>
      <w:r w:rsidR="009B203B" w:rsidRPr="00C9101A">
        <w:rPr>
          <w:sz w:val="28"/>
          <w:szCs w:val="28"/>
        </w:rPr>
        <w:t xml:space="preserve"> </w:t>
      </w:r>
      <w:r w:rsidRPr="00C9101A">
        <w:rPr>
          <w:sz w:val="28"/>
          <w:szCs w:val="28"/>
        </w:rPr>
        <w:t>–</w:t>
      </w:r>
      <w:r w:rsidR="009B203B" w:rsidRPr="00C9101A">
        <w:rPr>
          <w:sz w:val="28"/>
          <w:szCs w:val="28"/>
        </w:rPr>
        <w:t xml:space="preserve"> </w:t>
      </w:r>
      <w:r w:rsidRPr="00C9101A">
        <w:rPr>
          <w:sz w:val="28"/>
          <w:szCs w:val="28"/>
        </w:rPr>
        <w:t xml:space="preserve">уменьшился на 6,5% и составил соответственно 564,5 млн. долларов США и 638,2 млн. долларов США. </w:t>
      </w:r>
    </w:p>
    <w:p w:rsidR="009D560F" w:rsidRPr="00C9101A" w:rsidRDefault="0098163C" w:rsidP="00C63907">
      <w:pPr>
        <w:ind w:firstLine="709"/>
        <w:jc w:val="both"/>
        <w:rPr>
          <w:sz w:val="28"/>
          <w:szCs w:val="28"/>
        </w:rPr>
      </w:pPr>
      <w:r w:rsidRPr="00C9101A">
        <w:rPr>
          <w:sz w:val="28"/>
          <w:szCs w:val="28"/>
        </w:rPr>
        <w:t xml:space="preserve">Динамика объемов экспорта в страны дальнего зарубежья и страны СНГ представлена на рисунке </w:t>
      </w:r>
      <w:r w:rsidR="0006002B">
        <w:rPr>
          <w:sz w:val="28"/>
          <w:szCs w:val="28"/>
        </w:rPr>
        <w:t>1.</w:t>
      </w:r>
      <w:r w:rsidRPr="00C9101A">
        <w:rPr>
          <w:sz w:val="28"/>
          <w:szCs w:val="28"/>
        </w:rPr>
        <w:t>2.</w:t>
      </w:r>
    </w:p>
    <w:p w:rsidR="0098163C" w:rsidRDefault="00F31406" w:rsidP="00756AD6">
      <w:pPr>
        <w:pStyle w:val="60"/>
        <w:ind w:firstLine="0"/>
        <w:jc w:val="center"/>
        <w:rPr>
          <w:b w:val="0"/>
          <w:sz w:val="24"/>
          <w:szCs w:val="24"/>
        </w:rPr>
      </w:pPr>
      <w:r w:rsidRPr="00F31406">
        <w:rPr>
          <w:b w:val="0"/>
          <w:noProof/>
          <w:sz w:val="24"/>
          <w:szCs w:val="24"/>
        </w:rPr>
        <w:drawing>
          <wp:inline distT="0" distB="0" distL="0" distR="0">
            <wp:extent cx="6134735" cy="2657475"/>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8163C" w:rsidRPr="00C9101A" w:rsidRDefault="0098163C" w:rsidP="00C63907">
      <w:pPr>
        <w:jc w:val="center"/>
        <w:rPr>
          <w:sz w:val="28"/>
          <w:szCs w:val="28"/>
        </w:rPr>
      </w:pPr>
      <w:r w:rsidRPr="00C9101A">
        <w:rPr>
          <w:sz w:val="28"/>
          <w:szCs w:val="28"/>
        </w:rPr>
        <w:t xml:space="preserve">Рисунок </w:t>
      </w:r>
      <w:r w:rsidR="0006002B">
        <w:rPr>
          <w:sz w:val="28"/>
          <w:szCs w:val="28"/>
        </w:rPr>
        <w:t>1.</w:t>
      </w:r>
      <w:r w:rsidRPr="00C9101A">
        <w:rPr>
          <w:sz w:val="28"/>
          <w:szCs w:val="28"/>
        </w:rPr>
        <w:t>2</w:t>
      </w:r>
      <w:r w:rsidRPr="00C9101A">
        <w:rPr>
          <w:b/>
          <w:sz w:val="28"/>
          <w:szCs w:val="28"/>
        </w:rPr>
        <w:t xml:space="preserve"> </w:t>
      </w:r>
      <w:r w:rsidR="00C63907">
        <w:rPr>
          <w:b/>
          <w:sz w:val="28"/>
          <w:szCs w:val="28"/>
        </w:rPr>
        <w:t>–</w:t>
      </w:r>
      <w:r w:rsidRPr="00C9101A">
        <w:rPr>
          <w:b/>
          <w:sz w:val="28"/>
          <w:szCs w:val="28"/>
        </w:rPr>
        <w:t xml:space="preserve"> </w:t>
      </w:r>
      <w:r w:rsidRPr="00C9101A">
        <w:rPr>
          <w:sz w:val="28"/>
          <w:szCs w:val="28"/>
        </w:rPr>
        <w:t>Динамика экспорта в 2016-201</w:t>
      </w:r>
      <w:r w:rsidR="000D51BB" w:rsidRPr="00C9101A">
        <w:rPr>
          <w:sz w:val="28"/>
          <w:szCs w:val="28"/>
        </w:rPr>
        <w:t>9</w:t>
      </w:r>
      <w:r w:rsidRPr="00C9101A">
        <w:rPr>
          <w:sz w:val="28"/>
          <w:szCs w:val="28"/>
        </w:rPr>
        <w:t xml:space="preserve"> гг.</w:t>
      </w:r>
      <w:r w:rsidR="000D51BB" w:rsidRPr="00C9101A">
        <w:rPr>
          <w:sz w:val="28"/>
          <w:szCs w:val="28"/>
        </w:rPr>
        <w:t xml:space="preserve">, млн. долл. США </w:t>
      </w:r>
    </w:p>
    <w:p w:rsidR="0098163C" w:rsidRPr="00C9101A" w:rsidRDefault="0098163C" w:rsidP="00C63907">
      <w:pPr>
        <w:pStyle w:val="60"/>
        <w:rPr>
          <w:b w:val="0"/>
          <w:color w:val="231F20"/>
          <w:sz w:val="28"/>
          <w:szCs w:val="28"/>
        </w:rPr>
      </w:pPr>
    </w:p>
    <w:p w:rsidR="0098163C" w:rsidRPr="00C9101A" w:rsidRDefault="0098163C" w:rsidP="00C63907">
      <w:pPr>
        <w:pStyle w:val="60"/>
        <w:rPr>
          <w:b w:val="0"/>
          <w:sz w:val="28"/>
          <w:szCs w:val="28"/>
        </w:rPr>
      </w:pPr>
      <w:r w:rsidRPr="00C9101A">
        <w:rPr>
          <w:b w:val="0"/>
          <w:color w:val="231F20"/>
          <w:sz w:val="28"/>
          <w:szCs w:val="28"/>
        </w:rPr>
        <w:t xml:space="preserve">Основные партнеры </w:t>
      </w:r>
      <w:r w:rsidR="000D51BB" w:rsidRPr="00C9101A">
        <w:rPr>
          <w:b w:val="0"/>
          <w:color w:val="231F20"/>
          <w:sz w:val="28"/>
          <w:szCs w:val="28"/>
        </w:rPr>
        <w:t xml:space="preserve">Алтайского края </w:t>
      </w:r>
      <w:r w:rsidRPr="00C9101A">
        <w:rPr>
          <w:b w:val="0"/>
          <w:color w:val="231F20"/>
          <w:sz w:val="28"/>
          <w:szCs w:val="28"/>
        </w:rPr>
        <w:t>из стран ближнего зарубежья</w:t>
      </w:r>
      <w:r w:rsidR="00E93550">
        <w:rPr>
          <w:b w:val="0"/>
          <w:color w:val="231F20"/>
          <w:sz w:val="28"/>
          <w:szCs w:val="28"/>
        </w:rPr>
        <w:t xml:space="preserve"> –</w:t>
      </w:r>
      <w:r w:rsidRPr="00C9101A">
        <w:rPr>
          <w:b w:val="0"/>
          <w:color w:val="231F20"/>
          <w:sz w:val="28"/>
          <w:szCs w:val="28"/>
        </w:rPr>
        <w:t xml:space="preserve"> Казахстан, Украина, Китай, Узбекистан. Торговыми партнерами по продукции добывающей и химической промышленности являются США, Украина, Беларусь, Казахстан. </w:t>
      </w:r>
    </w:p>
    <w:p w:rsidR="009D4EA7" w:rsidRPr="00C9101A" w:rsidRDefault="009D4EA7" w:rsidP="00C63907">
      <w:pPr>
        <w:pStyle w:val="60"/>
        <w:rPr>
          <w:b w:val="0"/>
          <w:sz w:val="28"/>
          <w:szCs w:val="28"/>
        </w:rPr>
      </w:pPr>
      <w:r w:rsidRPr="00C9101A">
        <w:rPr>
          <w:b w:val="0"/>
          <w:sz w:val="28"/>
          <w:szCs w:val="28"/>
        </w:rPr>
        <w:t xml:space="preserve">Динамика экспорта в страны </w:t>
      </w:r>
      <w:r w:rsidR="00756AD6">
        <w:rPr>
          <w:b w:val="0"/>
          <w:sz w:val="28"/>
          <w:szCs w:val="28"/>
        </w:rPr>
        <w:t>–</w:t>
      </w:r>
      <w:r w:rsidRPr="00C9101A">
        <w:rPr>
          <w:b w:val="0"/>
          <w:sz w:val="28"/>
          <w:szCs w:val="28"/>
        </w:rPr>
        <w:t xml:space="preserve"> основные торговые партнеры Алтайского края в 2017-201</w:t>
      </w:r>
      <w:r w:rsidR="00756AD6">
        <w:rPr>
          <w:b w:val="0"/>
          <w:sz w:val="28"/>
          <w:szCs w:val="28"/>
        </w:rPr>
        <w:t xml:space="preserve">8 </w:t>
      </w:r>
      <w:r w:rsidRPr="00C9101A">
        <w:rPr>
          <w:b w:val="0"/>
          <w:sz w:val="28"/>
          <w:szCs w:val="28"/>
        </w:rPr>
        <w:t xml:space="preserve">гг. представлена в таблице </w:t>
      </w:r>
      <w:r w:rsidR="0006002B">
        <w:rPr>
          <w:b w:val="0"/>
          <w:sz w:val="28"/>
          <w:szCs w:val="28"/>
        </w:rPr>
        <w:t>1.</w:t>
      </w:r>
      <w:r w:rsidR="00F73910">
        <w:rPr>
          <w:b w:val="0"/>
          <w:sz w:val="28"/>
          <w:szCs w:val="28"/>
        </w:rPr>
        <w:t>4</w:t>
      </w:r>
      <w:r w:rsidRPr="00C9101A">
        <w:rPr>
          <w:b w:val="0"/>
          <w:sz w:val="28"/>
          <w:szCs w:val="28"/>
        </w:rPr>
        <w:t>.</w:t>
      </w:r>
    </w:p>
    <w:p w:rsidR="00DE13DA" w:rsidRPr="00C9101A" w:rsidRDefault="00DE13DA" w:rsidP="00C63907">
      <w:pPr>
        <w:rPr>
          <w:sz w:val="28"/>
          <w:szCs w:val="28"/>
        </w:rPr>
      </w:pPr>
    </w:p>
    <w:p w:rsidR="008A197A" w:rsidRPr="00C9101A" w:rsidRDefault="008A197A" w:rsidP="00C63907">
      <w:pPr>
        <w:pStyle w:val="60"/>
        <w:ind w:firstLine="0"/>
        <w:rPr>
          <w:b w:val="0"/>
          <w:sz w:val="28"/>
          <w:szCs w:val="28"/>
        </w:rPr>
      </w:pPr>
      <w:r w:rsidRPr="00C9101A">
        <w:rPr>
          <w:b w:val="0"/>
          <w:sz w:val="28"/>
          <w:szCs w:val="28"/>
        </w:rPr>
        <w:t xml:space="preserve">Таблица </w:t>
      </w:r>
      <w:r w:rsidR="0006002B">
        <w:rPr>
          <w:b w:val="0"/>
          <w:sz w:val="28"/>
          <w:szCs w:val="28"/>
        </w:rPr>
        <w:t>1.</w:t>
      </w:r>
      <w:r w:rsidR="00F73910">
        <w:rPr>
          <w:b w:val="0"/>
          <w:sz w:val="28"/>
          <w:szCs w:val="28"/>
        </w:rPr>
        <w:t>4</w:t>
      </w:r>
      <w:r w:rsidRPr="00C9101A">
        <w:rPr>
          <w:b w:val="0"/>
          <w:sz w:val="28"/>
          <w:szCs w:val="28"/>
        </w:rPr>
        <w:t xml:space="preserve"> </w:t>
      </w:r>
      <w:r w:rsidR="00C63907">
        <w:rPr>
          <w:b w:val="0"/>
          <w:sz w:val="28"/>
          <w:szCs w:val="28"/>
        </w:rPr>
        <w:t>–</w:t>
      </w:r>
      <w:r w:rsidRPr="00C9101A">
        <w:rPr>
          <w:b w:val="0"/>
          <w:sz w:val="28"/>
          <w:szCs w:val="28"/>
        </w:rPr>
        <w:t xml:space="preserve"> Динамика экспорта в страны </w:t>
      </w:r>
      <w:r w:rsidR="00C63907">
        <w:rPr>
          <w:b w:val="0"/>
          <w:sz w:val="28"/>
          <w:szCs w:val="28"/>
        </w:rPr>
        <w:t>–</w:t>
      </w:r>
      <w:r w:rsidRPr="00C9101A">
        <w:rPr>
          <w:b w:val="0"/>
          <w:sz w:val="28"/>
          <w:szCs w:val="28"/>
        </w:rPr>
        <w:t xml:space="preserve"> основные торговые партнеры Алтайского края в 2017-201</w:t>
      </w:r>
      <w:r w:rsidR="00962DD9">
        <w:rPr>
          <w:b w:val="0"/>
          <w:sz w:val="28"/>
          <w:szCs w:val="28"/>
        </w:rPr>
        <w:t>8</w:t>
      </w:r>
      <w:r w:rsidR="00756AD6">
        <w:rPr>
          <w:b w:val="0"/>
          <w:sz w:val="28"/>
          <w:szCs w:val="28"/>
        </w:rPr>
        <w:t xml:space="preserve"> </w:t>
      </w:r>
      <w:r w:rsidRPr="00C9101A">
        <w:rPr>
          <w:b w:val="0"/>
          <w:sz w:val="28"/>
          <w:szCs w:val="28"/>
        </w:rPr>
        <w:t>гг.</w:t>
      </w:r>
    </w:p>
    <w:tbl>
      <w:tblPr>
        <w:tblStyle w:val="af3"/>
        <w:tblW w:w="5000" w:type="pct"/>
        <w:tblLook w:val="04A0" w:firstRow="1" w:lastRow="0" w:firstColumn="1" w:lastColumn="0" w:noHBand="0" w:noVBand="1"/>
      </w:tblPr>
      <w:tblGrid>
        <w:gridCol w:w="3072"/>
        <w:gridCol w:w="1890"/>
        <w:gridCol w:w="1203"/>
        <w:gridCol w:w="1928"/>
        <w:gridCol w:w="967"/>
        <w:gridCol w:w="1361"/>
      </w:tblGrid>
      <w:tr w:rsidR="00E3599F" w:rsidRPr="00756AD6" w:rsidTr="00E3599F">
        <w:trPr>
          <w:trHeight w:val="255"/>
        </w:trPr>
        <w:tc>
          <w:tcPr>
            <w:tcW w:w="1474" w:type="pct"/>
            <w:vMerge w:val="restart"/>
            <w:shd w:val="clear" w:color="auto" w:fill="D9D9D9" w:themeFill="background1" w:themeFillShade="D9"/>
            <w:vAlign w:val="center"/>
          </w:tcPr>
          <w:p w:rsidR="00E3599F" w:rsidRPr="00756AD6" w:rsidRDefault="00E3599F" w:rsidP="00E3599F">
            <w:pPr>
              <w:jc w:val="center"/>
              <w:rPr>
                <w:b/>
                <w:sz w:val="20"/>
              </w:rPr>
            </w:pPr>
            <w:r w:rsidRPr="00756AD6">
              <w:rPr>
                <w:b/>
                <w:sz w:val="20"/>
              </w:rPr>
              <w:t>Страна</w:t>
            </w:r>
          </w:p>
        </w:tc>
        <w:tc>
          <w:tcPr>
            <w:tcW w:w="1484" w:type="pct"/>
            <w:gridSpan w:val="2"/>
            <w:tcBorders>
              <w:bottom w:val="single" w:sz="4" w:space="0" w:color="auto"/>
            </w:tcBorders>
            <w:shd w:val="clear" w:color="auto" w:fill="D9D9D9" w:themeFill="background1" w:themeFillShade="D9"/>
            <w:vAlign w:val="center"/>
          </w:tcPr>
          <w:p w:rsidR="00E3599F" w:rsidRPr="00756AD6" w:rsidRDefault="00E3599F" w:rsidP="00E3599F">
            <w:pPr>
              <w:jc w:val="center"/>
              <w:rPr>
                <w:b/>
                <w:sz w:val="20"/>
              </w:rPr>
            </w:pPr>
            <w:r w:rsidRPr="00756AD6">
              <w:rPr>
                <w:b/>
                <w:sz w:val="20"/>
              </w:rPr>
              <w:t>2017 г.</w:t>
            </w:r>
          </w:p>
        </w:tc>
        <w:tc>
          <w:tcPr>
            <w:tcW w:w="1389" w:type="pct"/>
            <w:gridSpan w:val="2"/>
            <w:tcBorders>
              <w:bottom w:val="single" w:sz="4" w:space="0" w:color="auto"/>
            </w:tcBorders>
            <w:shd w:val="clear" w:color="auto" w:fill="D9D9D9" w:themeFill="background1" w:themeFillShade="D9"/>
            <w:vAlign w:val="center"/>
          </w:tcPr>
          <w:p w:rsidR="00E3599F" w:rsidRPr="00756AD6" w:rsidRDefault="00E3599F" w:rsidP="00E3599F">
            <w:pPr>
              <w:jc w:val="center"/>
              <w:rPr>
                <w:b/>
                <w:sz w:val="20"/>
              </w:rPr>
            </w:pPr>
            <w:r w:rsidRPr="00756AD6">
              <w:rPr>
                <w:b/>
                <w:sz w:val="20"/>
              </w:rPr>
              <w:t>2018 г.</w:t>
            </w:r>
          </w:p>
        </w:tc>
        <w:tc>
          <w:tcPr>
            <w:tcW w:w="653" w:type="pct"/>
            <w:vMerge w:val="restart"/>
            <w:tcBorders>
              <w:left w:val="single" w:sz="4" w:space="0" w:color="auto"/>
            </w:tcBorders>
            <w:shd w:val="clear" w:color="auto" w:fill="D9D9D9" w:themeFill="background1" w:themeFillShade="D9"/>
            <w:vAlign w:val="center"/>
          </w:tcPr>
          <w:p w:rsidR="00E3599F" w:rsidRPr="00756AD6" w:rsidRDefault="00E3599F" w:rsidP="00E3599F">
            <w:pPr>
              <w:jc w:val="center"/>
              <w:rPr>
                <w:b/>
                <w:sz w:val="20"/>
              </w:rPr>
            </w:pPr>
            <w:r w:rsidRPr="00756AD6">
              <w:rPr>
                <w:b/>
                <w:sz w:val="20"/>
              </w:rPr>
              <w:t>Тем роста, %</w:t>
            </w:r>
          </w:p>
        </w:tc>
      </w:tr>
      <w:tr w:rsidR="00E3599F" w:rsidRPr="00756AD6" w:rsidTr="00962DD9">
        <w:trPr>
          <w:trHeight w:val="240"/>
        </w:trPr>
        <w:tc>
          <w:tcPr>
            <w:tcW w:w="1474" w:type="pct"/>
            <w:vMerge/>
            <w:shd w:val="clear" w:color="auto" w:fill="D9D9D9" w:themeFill="background1" w:themeFillShade="D9"/>
            <w:vAlign w:val="center"/>
          </w:tcPr>
          <w:p w:rsidR="00E3599F" w:rsidRPr="00756AD6" w:rsidRDefault="00E3599F" w:rsidP="00E3599F">
            <w:pPr>
              <w:jc w:val="center"/>
              <w:rPr>
                <w:b/>
                <w:sz w:val="20"/>
              </w:rPr>
            </w:pPr>
          </w:p>
        </w:tc>
        <w:tc>
          <w:tcPr>
            <w:tcW w:w="907" w:type="pct"/>
            <w:tcBorders>
              <w:top w:val="single" w:sz="4" w:space="0" w:color="auto"/>
              <w:right w:val="single" w:sz="4" w:space="0" w:color="auto"/>
            </w:tcBorders>
            <w:shd w:val="clear" w:color="auto" w:fill="D9D9D9" w:themeFill="background1" w:themeFillShade="D9"/>
            <w:vAlign w:val="center"/>
          </w:tcPr>
          <w:p w:rsidR="00E3599F" w:rsidRPr="00756AD6" w:rsidRDefault="00E3599F" w:rsidP="00E3599F">
            <w:pPr>
              <w:jc w:val="center"/>
              <w:rPr>
                <w:b/>
                <w:sz w:val="20"/>
              </w:rPr>
            </w:pPr>
            <w:r w:rsidRPr="00756AD6">
              <w:rPr>
                <w:b/>
                <w:sz w:val="20"/>
              </w:rPr>
              <w:t>тыс. долл. США</w:t>
            </w:r>
          </w:p>
        </w:tc>
        <w:tc>
          <w:tcPr>
            <w:tcW w:w="577" w:type="pct"/>
            <w:tcBorders>
              <w:top w:val="single" w:sz="4" w:space="0" w:color="auto"/>
              <w:left w:val="single" w:sz="4" w:space="0" w:color="auto"/>
            </w:tcBorders>
            <w:shd w:val="clear" w:color="auto" w:fill="D9D9D9" w:themeFill="background1" w:themeFillShade="D9"/>
            <w:vAlign w:val="center"/>
          </w:tcPr>
          <w:p w:rsidR="00E3599F" w:rsidRPr="00756AD6" w:rsidRDefault="00E3599F" w:rsidP="00E3599F">
            <w:pPr>
              <w:jc w:val="center"/>
              <w:rPr>
                <w:b/>
                <w:sz w:val="20"/>
              </w:rPr>
            </w:pPr>
            <w:r w:rsidRPr="00756AD6">
              <w:rPr>
                <w:b/>
                <w:sz w:val="20"/>
              </w:rPr>
              <w:t>%</w:t>
            </w:r>
          </w:p>
        </w:tc>
        <w:tc>
          <w:tcPr>
            <w:tcW w:w="925" w:type="pct"/>
            <w:tcBorders>
              <w:top w:val="single" w:sz="4" w:space="0" w:color="auto"/>
              <w:right w:val="single" w:sz="4" w:space="0" w:color="auto"/>
            </w:tcBorders>
            <w:shd w:val="clear" w:color="auto" w:fill="D9D9D9" w:themeFill="background1" w:themeFillShade="D9"/>
            <w:vAlign w:val="center"/>
          </w:tcPr>
          <w:p w:rsidR="00E3599F" w:rsidRPr="00756AD6" w:rsidRDefault="00E3599F" w:rsidP="00E3599F">
            <w:pPr>
              <w:jc w:val="center"/>
              <w:rPr>
                <w:b/>
                <w:sz w:val="20"/>
              </w:rPr>
            </w:pPr>
            <w:r w:rsidRPr="00756AD6">
              <w:rPr>
                <w:b/>
                <w:sz w:val="20"/>
              </w:rPr>
              <w:t>тыс. долл. США</w:t>
            </w:r>
          </w:p>
        </w:tc>
        <w:tc>
          <w:tcPr>
            <w:tcW w:w="464" w:type="pct"/>
            <w:tcBorders>
              <w:top w:val="single" w:sz="4" w:space="0" w:color="auto"/>
              <w:left w:val="single" w:sz="4" w:space="0" w:color="auto"/>
              <w:bottom w:val="single" w:sz="4" w:space="0" w:color="auto"/>
            </w:tcBorders>
            <w:shd w:val="clear" w:color="auto" w:fill="D9D9D9" w:themeFill="background1" w:themeFillShade="D9"/>
            <w:vAlign w:val="center"/>
          </w:tcPr>
          <w:p w:rsidR="00E3599F" w:rsidRPr="00756AD6" w:rsidRDefault="00E3599F" w:rsidP="00E3599F">
            <w:pPr>
              <w:jc w:val="center"/>
              <w:rPr>
                <w:b/>
                <w:sz w:val="20"/>
              </w:rPr>
            </w:pPr>
            <w:r w:rsidRPr="00756AD6">
              <w:rPr>
                <w:b/>
                <w:sz w:val="20"/>
              </w:rPr>
              <w:t>%</w:t>
            </w:r>
          </w:p>
        </w:tc>
        <w:tc>
          <w:tcPr>
            <w:tcW w:w="653" w:type="pct"/>
            <w:vMerge/>
            <w:tcBorders>
              <w:left w:val="single" w:sz="4" w:space="0" w:color="auto"/>
            </w:tcBorders>
            <w:shd w:val="clear" w:color="auto" w:fill="D9D9D9" w:themeFill="background1" w:themeFillShade="D9"/>
            <w:vAlign w:val="center"/>
          </w:tcPr>
          <w:p w:rsidR="00E3599F" w:rsidRPr="00756AD6" w:rsidRDefault="00E3599F" w:rsidP="00E3599F">
            <w:pPr>
              <w:jc w:val="center"/>
              <w:rPr>
                <w:b/>
                <w:sz w:val="20"/>
              </w:rPr>
            </w:pPr>
          </w:p>
        </w:tc>
      </w:tr>
      <w:tr w:rsidR="00E3599F" w:rsidRPr="00756AD6" w:rsidTr="00962DD9">
        <w:trPr>
          <w:trHeight w:val="145"/>
        </w:trPr>
        <w:tc>
          <w:tcPr>
            <w:tcW w:w="1474" w:type="pct"/>
          </w:tcPr>
          <w:p w:rsidR="00E3599F" w:rsidRPr="00756AD6" w:rsidRDefault="00E3599F" w:rsidP="00E3599F">
            <w:pPr>
              <w:jc w:val="both"/>
              <w:rPr>
                <w:sz w:val="20"/>
              </w:rPr>
            </w:pPr>
            <w:r w:rsidRPr="00756AD6">
              <w:rPr>
                <w:sz w:val="20"/>
              </w:rPr>
              <w:t>Всего, в том числе</w:t>
            </w:r>
          </w:p>
        </w:tc>
        <w:tc>
          <w:tcPr>
            <w:tcW w:w="907" w:type="pct"/>
            <w:tcBorders>
              <w:right w:val="single" w:sz="4" w:space="0" w:color="auto"/>
            </w:tcBorders>
          </w:tcPr>
          <w:p w:rsidR="00E3599F" w:rsidRPr="00756AD6" w:rsidRDefault="00E3599F" w:rsidP="00E3599F">
            <w:pPr>
              <w:jc w:val="center"/>
              <w:rPr>
                <w:sz w:val="20"/>
              </w:rPr>
            </w:pPr>
            <w:r w:rsidRPr="00756AD6">
              <w:rPr>
                <w:sz w:val="20"/>
              </w:rPr>
              <w:t>948 010,3</w:t>
            </w:r>
          </w:p>
        </w:tc>
        <w:tc>
          <w:tcPr>
            <w:tcW w:w="577" w:type="pct"/>
            <w:tcBorders>
              <w:left w:val="single" w:sz="4" w:space="0" w:color="auto"/>
            </w:tcBorders>
          </w:tcPr>
          <w:p w:rsidR="00E3599F" w:rsidRPr="00756AD6" w:rsidRDefault="00E3599F" w:rsidP="00E3599F">
            <w:pPr>
              <w:jc w:val="center"/>
              <w:rPr>
                <w:sz w:val="20"/>
              </w:rPr>
            </w:pPr>
            <w:r w:rsidRPr="00756AD6">
              <w:rPr>
                <w:sz w:val="20"/>
              </w:rPr>
              <w:t>100</w:t>
            </w:r>
          </w:p>
        </w:tc>
        <w:tc>
          <w:tcPr>
            <w:tcW w:w="925" w:type="pct"/>
            <w:tcBorders>
              <w:right w:val="single" w:sz="4" w:space="0" w:color="auto"/>
            </w:tcBorders>
          </w:tcPr>
          <w:p w:rsidR="00E3599F" w:rsidRPr="00756AD6" w:rsidRDefault="00E3599F" w:rsidP="00E3599F">
            <w:pPr>
              <w:jc w:val="center"/>
              <w:rPr>
                <w:sz w:val="20"/>
              </w:rPr>
            </w:pPr>
            <w:r w:rsidRPr="00756AD6">
              <w:rPr>
                <w:sz w:val="20"/>
              </w:rPr>
              <w:t>1 135 023,6</w:t>
            </w:r>
          </w:p>
        </w:tc>
        <w:tc>
          <w:tcPr>
            <w:tcW w:w="464" w:type="pct"/>
            <w:tcBorders>
              <w:top w:val="single" w:sz="4" w:space="0" w:color="auto"/>
              <w:left w:val="single" w:sz="4" w:space="0" w:color="auto"/>
            </w:tcBorders>
          </w:tcPr>
          <w:p w:rsidR="00E3599F" w:rsidRPr="00756AD6" w:rsidRDefault="00E3599F" w:rsidP="00E3599F">
            <w:pPr>
              <w:jc w:val="center"/>
              <w:rPr>
                <w:sz w:val="20"/>
              </w:rPr>
            </w:pPr>
            <w:r w:rsidRPr="00756AD6">
              <w:rPr>
                <w:sz w:val="20"/>
              </w:rPr>
              <w:t>100</w:t>
            </w:r>
          </w:p>
        </w:tc>
        <w:tc>
          <w:tcPr>
            <w:tcW w:w="653" w:type="pct"/>
            <w:tcBorders>
              <w:left w:val="single" w:sz="4" w:space="0" w:color="auto"/>
            </w:tcBorders>
          </w:tcPr>
          <w:p w:rsidR="00E3599F" w:rsidRPr="00756AD6" w:rsidRDefault="00E3599F" w:rsidP="00E3599F">
            <w:pPr>
              <w:jc w:val="center"/>
              <w:rPr>
                <w:sz w:val="20"/>
              </w:rPr>
            </w:pPr>
            <w:r w:rsidRPr="00756AD6">
              <w:rPr>
                <w:sz w:val="20"/>
              </w:rPr>
              <w:t>119,2</w:t>
            </w:r>
          </w:p>
        </w:tc>
      </w:tr>
      <w:tr w:rsidR="00E3599F" w:rsidRPr="00756AD6" w:rsidTr="00962DD9">
        <w:tc>
          <w:tcPr>
            <w:tcW w:w="1474" w:type="pct"/>
          </w:tcPr>
          <w:p w:rsidR="00E3599F" w:rsidRPr="00756AD6" w:rsidRDefault="00E3599F" w:rsidP="00E3599F">
            <w:pPr>
              <w:jc w:val="both"/>
              <w:rPr>
                <w:sz w:val="20"/>
              </w:rPr>
            </w:pPr>
            <w:r w:rsidRPr="00756AD6">
              <w:rPr>
                <w:sz w:val="20"/>
              </w:rPr>
              <w:t>Казахстан</w:t>
            </w:r>
          </w:p>
        </w:tc>
        <w:tc>
          <w:tcPr>
            <w:tcW w:w="907" w:type="pct"/>
            <w:tcBorders>
              <w:right w:val="single" w:sz="4" w:space="0" w:color="auto"/>
            </w:tcBorders>
          </w:tcPr>
          <w:p w:rsidR="00E3599F" w:rsidRPr="00756AD6" w:rsidRDefault="00E3599F" w:rsidP="00E3599F">
            <w:pPr>
              <w:jc w:val="center"/>
              <w:rPr>
                <w:sz w:val="20"/>
              </w:rPr>
            </w:pPr>
            <w:r w:rsidRPr="00756AD6">
              <w:rPr>
                <w:sz w:val="20"/>
              </w:rPr>
              <w:t>307 742,8</w:t>
            </w:r>
          </w:p>
        </w:tc>
        <w:tc>
          <w:tcPr>
            <w:tcW w:w="577" w:type="pct"/>
            <w:tcBorders>
              <w:left w:val="single" w:sz="4" w:space="0" w:color="auto"/>
            </w:tcBorders>
          </w:tcPr>
          <w:p w:rsidR="00E3599F" w:rsidRPr="00756AD6" w:rsidRDefault="00E3599F" w:rsidP="00E3599F">
            <w:pPr>
              <w:jc w:val="center"/>
              <w:rPr>
                <w:sz w:val="20"/>
              </w:rPr>
            </w:pPr>
            <w:r w:rsidRPr="00756AD6">
              <w:rPr>
                <w:sz w:val="20"/>
              </w:rPr>
              <w:t>31,9</w:t>
            </w:r>
          </w:p>
        </w:tc>
        <w:tc>
          <w:tcPr>
            <w:tcW w:w="925" w:type="pct"/>
            <w:tcBorders>
              <w:right w:val="single" w:sz="4" w:space="0" w:color="auto"/>
            </w:tcBorders>
          </w:tcPr>
          <w:p w:rsidR="00E3599F" w:rsidRPr="00756AD6" w:rsidRDefault="00E3599F" w:rsidP="00E3599F">
            <w:pPr>
              <w:jc w:val="center"/>
              <w:rPr>
                <w:sz w:val="20"/>
              </w:rPr>
            </w:pPr>
            <w:r w:rsidRPr="00756AD6">
              <w:rPr>
                <w:sz w:val="20"/>
              </w:rPr>
              <w:t>355 547,3</w:t>
            </w:r>
          </w:p>
        </w:tc>
        <w:tc>
          <w:tcPr>
            <w:tcW w:w="464" w:type="pct"/>
            <w:tcBorders>
              <w:left w:val="single" w:sz="4" w:space="0" w:color="auto"/>
            </w:tcBorders>
          </w:tcPr>
          <w:p w:rsidR="00E3599F" w:rsidRPr="00756AD6" w:rsidRDefault="00E3599F" w:rsidP="00E3599F">
            <w:pPr>
              <w:jc w:val="center"/>
              <w:rPr>
                <w:sz w:val="20"/>
              </w:rPr>
            </w:pPr>
            <w:r w:rsidRPr="00756AD6">
              <w:rPr>
                <w:sz w:val="20"/>
              </w:rPr>
              <w:t>31,3</w:t>
            </w:r>
          </w:p>
        </w:tc>
        <w:tc>
          <w:tcPr>
            <w:tcW w:w="653" w:type="pct"/>
            <w:tcBorders>
              <w:left w:val="single" w:sz="4" w:space="0" w:color="auto"/>
            </w:tcBorders>
          </w:tcPr>
          <w:p w:rsidR="00E3599F" w:rsidRPr="00756AD6" w:rsidRDefault="00E3599F" w:rsidP="00E3599F">
            <w:pPr>
              <w:jc w:val="center"/>
              <w:rPr>
                <w:sz w:val="20"/>
              </w:rPr>
            </w:pPr>
            <w:r w:rsidRPr="00756AD6">
              <w:rPr>
                <w:sz w:val="20"/>
              </w:rPr>
              <w:t>116,4</w:t>
            </w:r>
          </w:p>
        </w:tc>
      </w:tr>
      <w:tr w:rsidR="00E3599F" w:rsidRPr="00756AD6" w:rsidTr="00962DD9">
        <w:tc>
          <w:tcPr>
            <w:tcW w:w="1474" w:type="pct"/>
          </w:tcPr>
          <w:p w:rsidR="00E3599F" w:rsidRPr="00756AD6" w:rsidRDefault="00E3599F" w:rsidP="00E3599F">
            <w:pPr>
              <w:jc w:val="both"/>
              <w:rPr>
                <w:sz w:val="20"/>
              </w:rPr>
            </w:pPr>
            <w:r w:rsidRPr="00756AD6">
              <w:rPr>
                <w:sz w:val="20"/>
              </w:rPr>
              <w:t>Украина</w:t>
            </w:r>
          </w:p>
        </w:tc>
        <w:tc>
          <w:tcPr>
            <w:tcW w:w="907" w:type="pct"/>
            <w:tcBorders>
              <w:right w:val="single" w:sz="4" w:space="0" w:color="auto"/>
            </w:tcBorders>
          </w:tcPr>
          <w:p w:rsidR="00E3599F" w:rsidRPr="00756AD6" w:rsidRDefault="00E3599F" w:rsidP="00E3599F">
            <w:pPr>
              <w:jc w:val="center"/>
              <w:rPr>
                <w:sz w:val="20"/>
              </w:rPr>
            </w:pPr>
            <w:r w:rsidRPr="00756AD6">
              <w:rPr>
                <w:sz w:val="20"/>
              </w:rPr>
              <w:t>95,202</w:t>
            </w:r>
          </w:p>
        </w:tc>
        <w:tc>
          <w:tcPr>
            <w:tcW w:w="577" w:type="pct"/>
            <w:tcBorders>
              <w:left w:val="single" w:sz="4" w:space="0" w:color="auto"/>
            </w:tcBorders>
          </w:tcPr>
          <w:p w:rsidR="00E3599F" w:rsidRPr="00756AD6" w:rsidRDefault="00E3599F" w:rsidP="00E3599F">
            <w:pPr>
              <w:jc w:val="center"/>
              <w:rPr>
                <w:sz w:val="20"/>
              </w:rPr>
            </w:pPr>
            <w:r w:rsidRPr="00756AD6">
              <w:rPr>
                <w:sz w:val="20"/>
              </w:rPr>
              <w:t>10</w:t>
            </w:r>
          </w:p>
        </w:tc>
        <w:tc>
          <w:tcPr>
            <w:tcW w:w="925" w:type="pct"/>
            <w:tcBorders>
              <w:right w:val="single" w:sz="4" w:space="0" w:color="auto"/>
            </w:tcBorders>
          </w:tcPr>
          <w:p w:rsidR="00E3599F" w:rsidRPr="00756AD6" w:rsidRDefault="00E3599F" w:rsidP="00E3599F">
            <w:pPr>
              <w:jc w:val="center"/>
              <w:rPr>
                <w:sz w:val="20"/>
              </w:rPr>
            </w:pPr>
            <w:r w:rsidRPr="00756AD6">
              <w:rPr>
                <w:sz w:val="20"/>
              </w:rPr>
              <w:t>169 926,1</w:t>
            </w:r>
          </w:p>
        </w:tc>
        <w:tc>
          <w:tcPr>
            <w:tcW w:w="464" w:type="pct"/>
            <w:tcBorders>
              <w:left w:val="single" w:sz="4" w:space="0" w:color="auto"/>
            </w:tcBorders>
          </w:tcPr>
          <w:p w:rsidR="00E3599F" w:rsidRPr="00756AD6" w:rsidRDefault="00E3599F" w:rsidP="00E3599F">
            <w:pPr>
              <w:jc w:val="center"/>
              <w:rPr>
                <w:sz w:val="20"/>
              </w:rPr>
            </w:pPr>
            <w:r w:rsidRPr="00756AD6">
              <w:rPr>
                <w:sz w:val="20"/>
              </w:rPr>
              <w:t>15,0</w:t>
            </w:r>
          </w:p>
        </w:tc>
        <w:tc>
          <w:tcPr>
            <w:tcW w:w="653" w:type="pct"/>
            <w:tcBorders>
              <w:left w:val="single" w:sz="4" w:space="0" w:color="auto"/>
            </w:tcBorders>
          </w:tcPr>
          <w:p w:rsidR="00E3599F" w:rsidRPr="00756AD6" w:rsidRDefault="00E3599F" w:rsidP="00E3599F">
            <w:pPr>
              <w:jc w:val="center"/>
              <w:rPr>
                <w:sz w:val="20"/>
              </w:rPr>
            </w:pPr>
            <w:r w:rsidRPr="00756AD6">
              <w:rPr>
                <w:sz w:val="20"/>
              </w:rPr>
              <w:t>178,5</w:t>
            </w:r>
          </w:p>
        </w:tc>
      </w:tr>
      <w:tr w:rsidR="00E3599F" w:rsidRPr="00756AD6" w:rsidTr="00962DD9">
        <w:tc>
          <w:tcPr>
            <w:tcW w:w="1474" w:type="pct"/>
          </w:tcPr>
          <w:p w:rsidR="00E3599F" w:rsidRPr="00756AD6" w:rsidRDefault="00E3599F" w:rsidP="00E3599F">
            <w:pPr>
              <w:jc w:val="both"/>
              <w:rPr>
                <w:sz w:val="20"/>
              </w:rPr>
            </w:pPr>
            <w:r w:rsidRPr="00756AD6">
              <w:rPr>
                <w:sz w:val="20"/>
              </w:rPr>
              <w:t>Китай</w:t>
            </w:r>
          </w:p>
        </w:tc>
        <w:tc>
          <w:tcPr>
            <w:tcW w:w="907" w:type="pct"/>
            <w:tcBorders>
              <w:right w:val="single" w:sz="4" w:space="0" w:color="auto"/>
            </w:tcBorders>
          </w:tcPr>
          <w:p w:rsidR="00E3599F" w:rsidRPr="00756AD6" w:rsidRDefault="00E3599F" w:rsidP="00E3599F">
            <w:pPr>
              <w:jc w:val="center"/>
              <w:rPr>
                <w:sz w:val="20"/>
              </w:rPr>
            </w:pPr>
            <w:r w:rsidRPr="00756AD6">
              <w:rPr>
                <w:sz w:val="20"/>
              </w:rPr>
              <w:t>72 495,6</w:t>
            </w:r>
          </w:p>
        </w:tc>
        <w:tc>
          <w:tcPr>
            <w:tcW w:w="577" w:type="pct"/>
            <w:tcBorders>
              <w:left w:val="single" w:sz="4" w:space="0" w:color="auto"/>
            </w:tcBorders>
          </w:tcPr>
          <w:p w:rsidR="00E3599F" w:rsidRPr="00756AD6" w:rsidRDefault="00E3599F" w:rsidP="00E3599F">
            <w:pPr>
              <w:jc w:val="center"/>
              <w:rPr>
                <w:sz w:val="20"/>
              </w:rPr>
            </w:pPr>
            <w:r w:rsidRPr="00756AD6">
              <w:rPr>
                <w:sz w:val="20"/>
              </w:rPr>
              <w:t>7,6</w:t>
            </w:r>
          </w:p>
        </w:tc>
        <w:tc>
          <w:tcPr>
            <w:tcW w:w="925" w:type="pct"/>
            <w:tcBorders>
              <w:right w:val="single" w:sz="4" w:space="0" w:color="auto"/>
            </w:tcBorders>
          </w:tcPr>
          <w:p w:rsidR="00E3599F" w:rsidRPr="00756AD6" w:rsidRDefault="00E3599F" w:rsidP="00E3599F">
            <w:pPr>
              <w:jc w:val="center"/>
              <w:rPr>
                <w:sz w:val="20"/>
              </w:rPr>
            </w:pPr>
            <w:r w:rsidRPr="00756AD6">
              <w:rPr>
                <w:sz w:val="20"/>
              </w:rPr>
              <w:t>119425,2</w:t>
            </w:r>
          </w:p>
        </w:tc>
        <w:tc>
          <w:tcPr>
            <w:tcW w:w="464" w:type="pct"/>
            <w:tcBorders>
              <w:left w:val="single" w:sz="4" w:space="0" w:color="auto"/>
            </w:tcBorders>
          </w:tcPr>
          <w:p w:rsidR="00E3599F" w:rsidRPr="00756AD6" w:rsidRDefault="00E3599F" w:rsidP="00E3599F">
            <w:pPr>
              <w:jc w:val="center"/>
              <w:rPr>
                <w:sz w:val="20"/>
              </w:rPr>
            </w:pPr>
            <w:r w:rsidRPr="00756AD6">
              <w:rPr>
                <w:sz w:val="20"/>
              </w:rPr>
              <w:t>10,5</w:t>
            </w:r>
          </w:p>
        </w:tc>
        <w:tc>
          <w:tcPr>
            <w:tcW w:w="653" w:type="pct"/>
            <w:tcBorders>
              <w:left w:val="single" w:sz="4" w:space="0" w:color="auto"/>
            </w:tcBorders>
          </w:tcPr>
          <w:p w:rsidR="00E3599F" w:rsidRPr="00756AD6" w:rsidRDefault="00E3599F" w:rsidP="00E3599F">
            <w:pPr>
              <w:jc w:val="center"/>
              <w:rPr>
                <w:sz w:val="20"/>
              </w:rPr>
            </w:pPr>
            <w:r w:rsidRPr="00756AD6">
              <w:rPr>
                <w:sz w:val="20"/>
              </w:rPr>
              <w:t>164,7</w:t>
            </w:r>
          </w:p>
        </w:tc>
      </w:tr>
      <w:tr w:rsidR="00E3599F" w:rsidRPr="00756AD6" w:rsidTr="00962DD9">
        <w:tc>
          <w:tcPr>
            <w:tcW w:w="1474" w:type="pct"/>
          </w:tcPr>
          <w:p w:rsidR="00E3599F" w:rsidRPr="00756AD6" w:rsidRDefault="00E3599F" w:rsidP="00E3599F">
            <w:pPr>
              <w:jc w:val="both"/>
              <w:rPr>
                <w:sz w:val="20"/>
              </w:rPr>
            </w:pPr>
            <w:r w:rsidRPr="00756AD6">
              <w:rPr>
                <w:sz w:val="20"/>
              </w:rPr>
              <w:t>Узбекистан</w:t>
            </w:r>
          </w:p>
        </w:tc>
        <w:tc>
          <w:tcPr>
            <w:tcW w:w="907" w:type="pct"/>
            <w:tcBorders>
              <w:right w:val="single" w:sz="4" w:space="0" w:color="auto"/>
            </w:tcBorders>
          </w:tcPr>
          <w:p w:rsidR="00E3599F" w:rsidRPr="00756AD6" w:rsidRDefault="00E3599F" w:rsidP="00E3599F">
            <w:pPr>
              <w:jc w:val="center"/>
              <w:rPr>
                <w:sz w:val="20"/>
              </w:rPr>
            </w:pPr>
            <w:r w:rsidRPr="00756AD6">
              <w:rPr>
                <w:sz w:val="20"/>
              </w:rPr>
              <w:t>56 757,8</w:t>
            </w:r>
          </w:p>
        </w:tc>
        <w:tc>
          <w:tcPr>
            <w:tcW w:w="577" w:type="pct"/>
            <w:tcBorders>
              <w:left w:val="single" w:sz="4" w:space="0" w:color="auto"/>
            </w:tcBorders>
          </w:tcPr>
          <w:p w:rsidR="00E3599F" w:rsidRPr="00756AD6" w:rsidRDefault="00E3599F" w:rsidP="00E3599F">
            <w:pPr>
              <w:jc w:val="center"/>
              <w:rPr>
                <w:sz w:val="20"/>
              </w:rPr>
            </w:pPr>
            <w:r w:rsidRPr="00756AD6">
              <w:rPr>
                <w:sz w:val="20"/>
              </w:rPr>
              <w:t>6,0</w:t>
            </w:r>
          </w:p>
        </w:tc>
        <w:tc>
          <w:tcPr>
            <w:tcW w:w="925" w:type="pct"/>
            <w:tcBorders>
              <w:right w:val="single" w:sz="4" w:space="0" w:color="auto"/>
            </w:tcBorders>
          </w:tcPr>
          <w:p w:rsidR="00E3599F" w:rsidRPr="00756AD6" w:rsidRDefault="00E3599F" w:rsidP="00E3599F">
            <w:pPr>
              <w:jc w:val="center"/>
              <w:rPr>
                <w:sz w:val="20"/>
              </w:rPr>
            </w:pPr>
            <w:r w:rsidRPr="00756AD6">
              <w:rPr>
                <w:sz w:val="20"/>
              </w:rPr>
              <w:t>66 460,8</w:t>
            </w:r>
          </w:p>
        </w:tc>
        <w:tc>
          <w:tcPr>
            <w:tcW w:w="464" w:type="pct"/>
            <w:tcBorders>
              <w:left w:val="single" w:sz="4" w:space="0" w:color="auto"/>
            </w:tcBorders>
          </w:tcPr>
          <w:p w:rsidR="00E3599F" w:rsidRPr="00756AD6" w:rsidRDefault="00E3599F" w:rsidP="00E3599F">
            <w:pPr>
              <w:jc w:val="center"/>
              <w:rPr>
                <w:sz w:val="20"/>
              </w:rPr>
            </w:pPr>
            <w:r w:rsidRPr="00756AD6">
              <w:rPr>
                <w:sz w:val="20"/>
              </w:rPr>
              <w:t>5,9</w:t>
            </w:r>
          </w:p>
        </w:tc>
        <w:tc>
          <w:tcPr>
            <w:tcW w:w="653" w:type="pct"/>
            <w:tcBorders>
              <w:left w:val="single" w:sz="4" w:space="0" w:color="auto"/>
            </w:tcBorders>
          </w:tcPr>
          <w:p w:rsidR="00E3599F" w:rsidRPr="00756AD6" w:rsidRDefault="00E3599F" w:rsidP="00E3599F">
            <w:pPr>
              <w:jc w:val="center"/>
              <w:rPr>
                <w:sz w:val="20"/>
              </w:rPr>
            </w:pPr>
            <w:r w:rsidRPr="00756AD6">
              <w:rPr>
                <w:sz w:val="20"/>
              </w:rPr>
              <w:t>117,1</w:t>
            </w:r>
          </w:p>
        </w:tc>
      </w:tr>
      <w:tr w:rsidR="00E3599F" w:rsidRPr="00756AD6" w:rsidTr="00962DD9">
        <w:tc>
          <w:tcPr>
            <w:tcW w:w="1474" w:type="pct"/>
          </w:tcPr>
          <w:p w:rsidR="00E3599F" w:rsidRPr="00756AD6" w:rsidRDefault="00E3599F" w:rsidP="00E3599F">
            <w:pPr>
              <w:jc w:val="both"/>
              <w:rPr>
                <w:sz w:val="20"/>
              </w:rPr>
            </w:pPr>
            <w:r w:rsidRPr="00756AD6">
              <w:rPr>
                <w:sz w:val="20"/>
              </w:rPr>
              <w:t>Беларусь</w:t>
            </w:r>
          </w:p>
        </w:tc>
        <w:tc>
          <w:tcPr>
            <w:tcW w:w="907" w:type="pct"/>
            <w:tcBorders>
              <w:right w:val="single" w:sz="4" w:space="0" w:color="auto"/>
            </w:tcBorders>
          </w:tcPr>
          <w:p w:rsidR="00E3599F" w:rsidRPr="00756AD6" w:rsidRDefault="00E3599F" w:rsidP="00E3599F">
            <w:pPr>
              <w:jc w:val="center"/>
              <w:rPr>
                <w:sz w:val="20"/>
              </w:rPr>
            </w:pPr>
            <w:r w:rsidRPr="00756AD6">
              <w:rPr>
                <w:sz w:val="20"/>
              </w:rPr>
              <w:t>49 107,3</w:t>
            </w:r>
          </w:p>
        </w:tc>
        <w:tc>
          <w:tcPr>
            <w:tcW w:w="577" w:type="pct"/>
            <w:tcBorders>
              <w:left w:val="single" w:sz="4" w:space="0" w:color="auto"/>
            </w:tcBorders>
          </w:tcPr>
          <w:p w:rsidR="00E3599F" w:rsidRPr="00756AD6" w:rsidRDefault="00E3599F" w:rsidP="00E3599F">
            <w:pPr>
              <w:jc w:val="center"/>
              <w:rPr>
                <w:sz w:val="20"/>
              </w:rPr>
            </w:pPr>
            <w:r w:rsidRPr="00756AD6">
              <w:rPr>
                <w:sz w:val="20"/>
              </w:rPr>
              <w:t>5,2</w:t>
            </w:r>
          </w:p>
        </w:tc>
        <w:tc>
          <w:tcPr>
            <w:tcW w:w="925" w:type="pct"/>
            <w:tcBorders>
              <w:right w:val="single" w:sz="4" w:space="0" w:color="auto"/>
            </w:tcBorders>
          </w:tcPr>
          <w:p w:rsidR="00E3599F" w:rsidRPr="00756AD6" w:rsidRDefault="00E3599F" w:rsidP="00E3599F">
            <w:pPr>
              <w:jc w:val="center"/>
              <w:rPr>
                <w:sz w:val="20"/>
              </w:rPr>
            </w:pPr>
            <w:r w:rsidRPr="00756AD6">
              <w:rPr>
                <w:sz w:val="20"/>
              </w:rPr>
              <w:t>41 078,9</w:t>
            </w:r>
          </w:p>
        </w:tc>
        <w:tc>
          <w:tcPr>
            <w:tcW w:w="464" w:type="pct"/>
            <w:tcBorders>
              <w:left w:val="single" w:sz="4" w:space="0" w:color="auto"/>
            </w:tcBorders>
          </w:tcPr>
          <w:p w:rsidR="00E3599F" w:rsidRPr="00756AD6" w:rsidRDefault="00E3599F" w:rsidP="00E3599F">
            <w:pPr>
              <w:jc w:val="center"/>
              <w:rPr>
                <w:sz w:val="20"/>
              </w:rPr>
            </w:pPr>
            <w:r w:rsidRPr="00756AD6">
              <w:rPr>
                <w:sz w:val="20"/>
              </w:rPr>
              <w:t>3,6</w:t>
            </w:r>
          </w:p>
        </w:tc>
        <w:tc>
          <w:tcPr>
            <w:tcW w:w="653" w:type="pct"/>
            <w:tcBorders>
              <w:left w:val="single" w:sz="4" w:space="0" w:color="auto"/>
            </w:tcBorders>
          </w:tcPr>
          <w:p w:rsidR="00E3599F" w:rsidRPr="00756AD6" w:rsidRDefault="00E3599F" w:rsidP="00E3599F">
            <w:pPr>
              <w:jc w:val="center"/>
              <w:rPr>
                <w:sz w:val="20"/>
              </w:rPr>
            </w:pPr>
            <w:r w:rsidRPr="00756AD6">
              <w:rPr>
                <w:sz w:val="20"/>
              </w:rPr>
              <w:t>80,7</w:t>
            </w:r>
          </w:p>
        </w:tc>
      </w:tr>
      <w:tr w:rsidR="00E3599F" w:rsidRPr="00756AD6" w:rsidTr="00962DD9">
        <w:tc>
          <w:tcPr>
            <w:tcW w:w="1474" w:type="pct"/>
          </w:tcPr>
          <w:p w:rsidR="00E3599F" w:rsidRPr="00756AD6" w:rsidRDefault="00E3599F" w:rsidP="00E3599F">
            <w:pPr>
              <w:jc w:val="both"/>
              <w:rPr>
                <w:sz w:val="20"/>
              </w:rPr>
            </w:pPr>
            <w:r w:rsidRPr="00756AD6">
              <w:rPr>
                <w:sz w:val="20"/>
              </w:rPr>
              <w:t>США</w:t>
            </w:r>
          </w:p>
        </w:tc>
        <w:tc>
          <w:tcPr>
            <w:tcW w:w="907" w:type="pct"/>
            <w:tcBorders>
              <w:right w:val="single" w:sz="4" w:space="0" w:color="auto"/>
            </w:tcBorders>
          </w:tcPr>
          <w:p w:rsidR="00E3599F" w:rsidRPr="00756AD6" w:rsidRDefault="00E3599F" w:rsidP="00E3599F">
            <w:pPr>
              <w:jc w:val="center"/>
              <w:rPr>
                <w:sz w:val="20"/>
              </w:rPr>
            </w:pPr>
            <w:r w:rsidRPr="00756AD6">
              <w:rPr>
                <w:sz w:val="20"/>
              </w:rPr>
              <w:t>44 000,3</w:t>
            </w:r>
          </w:p>
        </w:tc>
        <w:tc>
          <w:tcPr>
            <w:tcW w:w="577" w:type="pct"/>
            <w:tcBorders>
              <w:left w:val="single" w:sz="4" w:space="0" w:color="auto"/>
            </w:tcBorders>
          </w:tcPr>
          <w:p w:rsidR="00E3599F" w:rsidRPr="00756AD6" w:rsidRDefault="00E3599F" w:rsidP="00E3599F">
            <w:pPr>
              <w:jc w:val="center"/>
              <w:rPr>
                <w:sz w:val="20"/>
              </w:rPr>
            </w:pPr>
            <w:r w:rsidRPr="00756AD6">
              <w:rPr>
                <w:sz w:val="20"/>
              </w:rPr>
              <w:t>4,6</w:t>
            </w:r>
          </w:p>
        </w:tc>
        <w:tc>
          <w:tcPr>
            <w:tcW w:w="925" w:type="pct"/>
            <w:tcBorders>
              <w:right w:val="single" w:sz="4" w:space="0" w:color="auto"/>
            </w:tcBorders>
          </w:tcPr>
          <w:p w:rsidR="00E3599F" w:rsidRPr="00756AD6" w:rsidRDefault="00E3599F" w:rsidP="00E3599F">
            <w:pPr>
              <w:jc w:val="center"/>
              <w:rPr>
                <w:sz w:val="20"/>
              </w:rPr>
            </w:pPr>
            <w:r w:rsidRPr="00756AD6">
              <w:rPr>
                <w:sz w:val="20"/>
              </w:rPr>
              <w:t>32 656,2</w:t>
            </w:r>
          </w:p>
        </w:tc>
        <w:tc>
          <w:tcPr>
            <w:tcW w:w="464" w:type="pct"/>
            <w:tcBorders>
              <w:left w:val="single" w:sz="4" w:space="0" w:color="auto"/>
            </w:tcBorders>
          </w:tcPr>
          <w:p w:rsidR="00E3599F" w:rsidRPr="00756AD6" w:rsidRDefault="00E3599F" w:rsidP="00E3599F">
            <w:pPr>
              <w:jc w:val="center"/>
              <w:rPr>
                <w:sz w:val="20"/>
              </w:rPr>
            </w:pPr>
            <w:r w:rsidRPr="00756AD6">
              <w:rPr>
                <w:sz w:val="20"/>
              </w:rPr>
              <w:t>2,9</w:t>
            </w:r>
          </w:p>
        </w:tc>
        <w:tc>
          <w:tcPr>
            <w:tcW w:w="653" w:type="pct"/>
            <w:tcBorders>
              <w:left w:val="single" w:sz="4" w:space="0" w:color="auto"/>
            </w:tcBorders>
          </w:tcPr>
          <w:p w:rsidR="00E3599F" w:rsidRPr="00756AD6" w:rsidRDefault="00E3599F" w:rsidP="00E3599F">
            <w:pPr>
              <w:jc w:val="center"/>
              <w:rPr>
                <w:sz w:val="20"/>
              </w:rPr>
            </w:pPr>
            <w:r w:rsidRPr="00756AD6">
              <w:rPr>
                <w:sz w:val="20"/>
              </w:rPr>
              <w:t>74,2</w:t>
            </w:r>
          </w:p>
        </w:tc>
      </w:tr>
      <w:tr w:rsidR="00E3599F" w:rsidRPr="00756AD6" w:rsidTr="00962DD9">
        <w:tc>
          <w:tcPr>
            <w:tcW w:w="1474" w:type="pct"/>
          </w:tcPr>
          <w:p w:rsidR="00E3599F" w:rsidRPr="00756AD6" w:rsidRDefault="00E3599F" w:rsidP="00E3599F">
            <w:pPr>
              <w:jc w:val="both"/>
              <w:rPr>
                <w:sz w:val="20"/>
              </w:rPr>
            </w:pPr>
            <w:r w:rsidRPr="00756AD6">
              <w:rPr>
                <w:sz w:val="20"/>
              </w:rPr>
              <w:t>Нидерланды</w:t>
            </w:r>
          </w:p>
        </w:tc>
        <w:tc>
          <w:tcPr>
            <w:tcW w:w="907" w:type="pct"/>
            <w:tcBorders>
              <w:right w:val="single" w:sz="4" w:space="0" w:color="auto"/>
            </w:tcBorders>
          </w:tcPr>
          <w:p w:rsidR="00E3599F" w:rsidRPr="00756AD6" w:rsidRDefault="00E3599F" w:rsidP="00E3599F">
            <w:pPr>
              <w:jc w:val="center"/>
              <w:rPr>
                <w:sz w:val="20"/>
              </w:rPr>
            </w:pPr>
            <w:r w:rsidRPr="00756AD6">
              <w:rPr>
                <w:sz w:val="20"/>
              </w:rPr>
              <w:t>37 415,6</w:t>
            </w:r>
          </w:p>
        </w:tc>
        <w:tc>
          <w:tcPr>
            <w:tcW w:w="577" w:type="pct"/>
            <w:tcBorders>
              <w:left w:val="single" w:sz="4" w:space="0" w:color="auto"/>
            </w:tcBorders>
          </w:tcPr>
          <w:p w:rsidR="00E3599F" w:rsidRPr="00756AD6" w:rsidRDefault="00E3599F" w:rsidP="00E3599F">
            <w:pPr>
              <w:jc w:val="center"/>
              <w:rPr>
                <w:sz w:val="20"/>
              </w:rPr>
            </w:pPr>
            <w:r w:rsidRPr="00756AD6">
              <w:rPr>
                <w:sz w:val="20"/>
              </w:rPr>
              <w:t>3,9</w:t>
            </w:r>
          </w:p>
        </w:tc>
        <w:tc>
          <w:tcPr>
            <w:tcW w:w="925" w:type="pct"/>
            <w:tcBorders>
              <w:right w:val="single" w:sz="4" w:space="0" w:color="auto"/>
            </w:tcBorders>
          </w:tcPr>
          <w:p w:rsidR="00E3599F" w:rsidRPr="00756AD6" w:rsidRDefault="00E3599F" w:rsidP="00E3599F">
            <w:pPr>
              <w:jc w:val="center"/>
              <w:rPr>
                <w:sz w:val="20"/>
              </w:rPr>
            </w:pPr>
            <w:r w:rsidRPr="00756AD6">
              <w:rPr>
                <w:sz w:val="20"/>
              </w:rPr>
              <w:t>44 462,6</w:t>
            </w:r>
          </w:p>
        </w:tc>
        <w:tc>
          <w:tcPr>
            <w:tcW w:w="464" w:type="pct"/>
            <w:tcBorders>
              <w:left w:val="single" w:sz="4" w:space="0" w:color="auto"/>
            </w:tcBorders>
          </w:tcPr>
          <w:p w:rsidR="00E3599F" w:rsidRPr="00756AD6" w:rsidRDefault="00E3599F" w:rsidP="00E3599F">
            <w:pPr>
              <w:jc w:val="center"/>
              <w:rPr>
                <w:sz w:val="20"/>
              </w:rPr>
            </w:pPr>
            <w:r w:rsidRPr="00756AD6">
              <w:rPr>
                <w:sz w:val="20"/>
              </w:rPr>
              <w:t>3,9</w:t>
            </w:r>
          </w:p>
        </w:tc>
        <w:tc>
          <w:tcPr>
            <w:tcW w:w="653" w:type="pct"/>
            <w:tcBorders>
              <w:left w:val="single" w:sz="4" w:space="0" w:color="auto"/>
            </w:tcBorders>
          </w:tcPr>
          <w:p w:rsidR="00E3599F" w:rsidRPr="00756AD6" w:rsidRDefault="00E3599F" w:rsidP="00E3599F">
            <w:pPr>
              <w:jc w:val="center"/>
              <w:rPr>
                <w:sz w:val="20"/>
              </w:rPr>
            </w:pPr>
            <w:r w:rsidRPr="00756AD6">
              <w:rPr>
                <w:sz w:val="20"/>
              </w:rPr>
              <w:t>118,8</w:t>
            </w:r>
          </w:p>
        </w:tc>
      </w:tr>
      <w:tr w:rsidR="00E3599F" w:rsidRPr="00756AD6" w:rsidTr="00962DD9">
        <w:tc>
          <w:tcPr>
            <w:tcW w:w="1474" w:type="pct"/>
          </w:tcPr>
          <w:p w:rsidR="00E3599F" w:rsidRPr="00756AD6" w:rsidRDefault="00E3599F" w:rsidP="00E3599F">
            <w:pPr>
              <w:jc w:val="both"/>
              <w:rPr>
                <w:sz w:val="20"/>
              </w:rPr>
            </w:pPr>
            <w:r w:rsidRPr="00756AD6">
              <w:rPr>
                <w:sz w:val="20"/>
              </w:rPr>
              <w:t>Дания</w:t>
            </w:r>
          </w:p>
        </w:tc>
        <w:tc>
          <w:tcPr>
            <w:tcW w:w="907" w:type="pct"/>
            <w:tcBorders>
              <w:right w:val="single" w:sz="4" w:space="0" w:color="auto"/>
            </w:tcBorders>
          </w:tcPr>
          <w:p w:rsidR="00E3599F" w:rsidRPr="00756AD6" w:rsidRDefault="00E3599F" w:rsidP="00E3599F">
            <w:pPr>
              <w:jc w:val="center"/>
              <w:rPr>
                <w:sz w:val="20"/>
              </w:rPr>
            </w:pPr>
            <w:r w:rsidRPr="00756AD6">
              <w:rPr>
                <w:sz w:val="20"/>
              </w:rPr>
              <w:t>-</w:t>
            </w:r>
          </w:p>
        </w:tc>
        <w:tc>
          <w:tcPr>
            <w:tcW w:w="577" w:type="pct"/>
            <w:tcBorders>
              <w:left w:val="single" w:sz="4" w:space="0" w:color="auto"/>
            </w:tcBorders>
          </w:tcPr>
          <w:p w:rsidR="00E3599F" w:rsidRPr="00756AD6" w:rsidRDefault="00E3599F" w:rsidP="00E3599F">
            <w:pPr>
              <w:jc w:val="center"/>
              <w:rPr>
                <w:sz w:val="20"/>
              </w:rPr>
            </w:pPr>
            <w:r w:rsidRPr="00756AD6">
              <w:rPr>
                <w:sz w:val="20"/>
              </w:rPr>
              <w:t>-</w:t>
            </w:r>
          </w:p>
        </w:tc>
        <w:tc>
          <w:tcPr>
            <w:tcW w:w="925" w:type="pct"/>
            <w:tcBorders>
              <w:right w:val="single" w:sz="4" w:space="0" w:color="auto"/>
            </w:tcBorders>
          </w:tcPr>
          <w:p w:rsidR="00E3599F" w:rsidRPr="00756AD6" w:rsidRDefault="00E3599F" w:rsidP="00E3599F">
            <w:pPr>
              <w:jc w:val="center"/>
              <w:rPr>
                <w:sz w:val="20"/>
              </w:rPr>
            </w:pPr>
            <w:r w:rsidRPr="00756AD6">
              <w:rPr>
                <w:sz w:val="20"/>
              </w:rPr>
              <w:t>36 589,9</w:t>
            </w:r>
          </w:p>
        </w:tc>
        <w:tc>
          <w:tcPr>
            <w:tcW w:w="464" w:type="pct"/>
            <w:tcBorders>
              <w:left w:val="single" w:sz="4" w:space="0" w:color="auto"/>
            </w:tcBorders>
          </w:tcPr>
          <w:p w:rsidR="00E3599F" w:rsidRPr="00756AD6" w:rsidRDefault="00E3599F" w:rsidP="00E3599F">
            <w:pPr>
              <w:jc w:val="center"/>
              <w:rPr>
                <w:sz w:val="20"/>
              </w:rPr>
            </w:pPr>
            <w:r w:rsidRPr="00756AD6">
              <w:rPr>
                <w:sz w:val="20"/>
              </w:rPr>
              <w:t>3,2</w:t>
            </w:r>
          </w:p>
        </w:tc>
        <w:tc>
          <w:tcPr>
            <w:tcW w:w="653" w:type="pct"/>
            <w:tcBorders>
              <w:left w:val="single" w:sz="4" w:space="0" w:color="auto"/>
            </w:tcBorders>
          </w:tcPr>
          <w:p w:rsidR="00E3599F" w:rsidRPr="00756AD6" w:rsidRDefault="00E3599F" w:rsidP="00E3599F">
            <w:pPr>
              <w:jc w:val="center"/>
              <w:rPr>
                <w:sz w:val="20"/>
              </w:rPr>
            </w:pPr>
            <w:r w:rsidRPr="00756AD6">
              <w:rPr>
                <w:sz w:val="20"/>
              </w:rPr>
              <w:t>в 3,1р.</w:t>
            </w:r>
          </w:p>
        </w:tc>
      </w:tr>
      <w:tr w:rsidR="00E3599F" w:rsidRPr="00756AD6" w:rsidTr="00962DD9">
        <w:tc>
          <w:tcPr>
            <w:tcW w:w="1474" w:type="pct"/>
          </w:tcPr>
          <w:p w:rsidR="00E3599F" w:rsidRPr="00756AD6" w:rsidRDefault="00E3599F" w:rsidP="00E3599F">
            <w:pPr>
              <w:jc w:val="both"/>
              <w:rPr>
                <w:sz w:val="20"/>
              </w:rPr>
            </w:pPr>
            <w:r w:rsidRPr="00756AD6">
              <w:rPr>
                <w:sz w:val="20"/>
              </w:rPr>
              <w:t>Таджикистан</w:t>
            </w:r>
          </w:p>
        </w:tc>
        <w:tc>
          <w:tcPr>
            <w:tcW w:w="907" w:type="pct"/>
            <w:tcBorders>
              <w:right w:val="single" w:sz="4" w:space="0" w:color="auto"/>
            </w:tcBorders>
          </w:tcPr>
          <w:p w:rsidR="00E3599F" w:rsidRPr="00756AD6" w:rsidRDefault="00E3599F" w:rsidP="00E3599F">
            <w:pPr>
              <w:jc w:val="center"/>
              <w:rPr>
                <w:sz w:val="20"/>
              </w:rPr>
            </w:pPr>
            <w:r w:rsidRPr="00756AD6">
              <w:rPr>
                <w:sz w:val="20"/>
              </w:rPr>
              <w:t>26 048,5</w:t>
            </w:r>
          </w:p>
        </w:tc>
        <w:tc>
          <w:tcPr>
            <w:tcW w:w="577" w:type="pct"/>
            <w:tcBorders>
              <w:left w:val="single" w:sz="4" w:space="0" w:color="auto"/>
            </w:tcBorders>
          </w:tcPr>
          <w:p w:rsidR="00E3599F" w:rsidRPr="00756AD6" w:rsidRDefault="00E3599F" w:rsidP="00E3599F">
            <w:pPr>
              <w:jc w:val="center"/>
              <w:rPr>
                <w:sz w:val="20"/>
              </w:rPr>
            </w:pPr>
            <w:r w:rsidRPr="00756AD6">
              <w:rPr>
                <w:sz w:val="20"/>
              </w:rPr>
              <w:t>2,7</w:t>
            </w:r>
          </w:p>
        </w:tc>
        <w:tc>
          <w:tcPr>
            <w:tcW w:w="925" w:type="pct"/>
            <w:tcBorders>
              <w:right w:val="single" w:sz="4" w:space="0" w:color="auto"/>
            </w:tcBorders>
          </w:tcPr>
          <w:p w:rsidR="00E3599F" w:rsidRPr="00756AD6" w:rsidRDefault="00E3599F" w:rsidP="00E3599F">
            <w:pPr>
              <w:jc w:val="center"/>
              <w:rPr>
                <w:sz w:val="20"/>
              </w:rPr>
            </w:pPr>
            <w:r w:rsidRPr="00756AD6">
              <w:rPr>
                <w:sz w:val="20"/>
              </w:rPr>
              <w:t>-</w:t>
            </w:r>
          </w:p>
        </w:tc>
        <w:tc>
          <w:tcPr>
            <w:tcW w:w="464" w:type="pct"/>
            <w:tcBorders>
              <w:left w:val="single" w:sz="4" w:space="0" w:color="auto"/>
            </w:tcBorders>
          </w:tcPr>
          <w:p w:rsidR="00E3599F" w:rsidRPr="00756AD6" w:rsidRDefault="00E3599F" w:rsidP="00E3599F">
            <w:pPr>
              <w:jc w:val="center"/>
              <w:rPr>
                <w:sz w:val="20"/>
              </w:rPr>
            </w:pPr>
            <w:r w:rsidRPr="00756AD6">
              <w:rPr>
                <w:sz w:val="20"/>
              </w:rPr>
              <w:t>-</w:t>
            </w:r>
          </w:p>
        </w:tc>
        <w:tc>
          <w:tcPr>
            <w:tcW w:w="653" w:type="pct"/>
            <w:tcBorders>
              <w:left w:val="single" w:sz="4" w:space="0" w:color="auto"/>
            </w:tcBorders>
          </w:tcPr>
          <w:p w:rsidR="00E3599F" w:rsidRPr="00756AD6" w:rsidRDefault="00E3599F" w:rsidP="00E3599F">
            <w:pPr>
              <w:jc w:val="center"/>
              <w:rPr>
                <w:sz w:val="20"/>
              </w:rPr>
            </w:pPr>
            <w:r w:rsidRPr="00756AD6">
              <w:rPr>
                <w:sz w:val="20"/>
              </w:rPr>
              <w:t>-</w:t>
            </w:r>
          </w:p>
        </w:tc>
      </w:tr>
      <w:tr w:rsidR="00E3599F" w:rsidRPr="00756AD6" w:rsidTr="00962DD9">
        <w:tc>
          <w:tcPr>
            <w:tcW w:w="1474" w:type="pct"/>
          </w:tcPr>
          <w:p w:rsidR="00E3599F" w:rsidRPr="00756AD6" w:rsidRDefault="00E3599F" w:rsidP="00E3599F">
            <w:pPr>
              <w:jc w:val="both"/>
              <w:rPr>
                <w:sz w:val="20"/>
              </w:rPr>
            </w:pPr>
            <w:r w:rsidRPr="00756AD6">
              <w:rPr>
                <w:sz w:val="20"/>
              </w:rPr>
              <w:t>Афганистан</w:t>
            </w:r>
          </w:p>
        </w:tc>
        <w:tc>
          <w:tcPr>
            <w:tcW w:w="907" w:type="pct"/>
            <w:tcBorders>
              <w:right w:val="single" w:sz="4" w:space="0" w:color="auto"/>
            </w:tcBorders>
          </w:tcPr>
          <w:p w:rsidR="00E3599F" w:rsidRPr="00756AD6" w:rsidRDefault="00E3599F" w:rsidP="00E3599F">
            <w:pPr>
              <w:jc w:val="center"/>
              <w:rPr>
                <w:sz w:val="20"/>
              </w:rPr>
            </w:pPr>
            <w:r w:rsidRPr="00756AD6">
              <w:rPr>
                <w:sz w:val="20"/>
              </w:rPr>
              <w:t>25 549</w:t>
            </w:r>
          </w:p>
        </w:tc>
        <w:tc>
          <w:tcPr>
            <w:tcW w:w="577" w:type="pct"/>
            <w:tcBorders>
              <w:left w:val="single" w:sz="4" w:space="0" w:color="auto"/>
            </w:tcBorders>
          </w:tcPr>
          <w:p w:rsidR="00E3599F" w:rsidRPr="00756AD6" w:rsidRDefault="00E3599F" w:rsidP="00E3599F">
            <w:pPr>
              <w:jc w:val="center"/>
              <w:rPr>
                <w:sz w:val="20"/>
              </w:rPr>
            </w:pPr>
            <w:r w:rsidRPr="00756AD6">
              <w:rPr>
                <w:sz w:val="20"/>
              </w:rPr>
              <w:t>2,7</w:t>
            </w:r>
          </w:p>
        </w:tc>
        <w:tc>
          <w:tcPr>
            <w:tcW w:w="925" w:type="pct"/>
            <w:tcBorders>
              <w:right w:val="single" w:sz="4" w:space="0" w:color="auto"/>
            </w:tcBorders>
          </w:tcPr>
          <w:p w:rsidR="00E3599F" w:rsidRPr="00756AD6" w:rsidRDefault="00E3599F" w:rsidP="00E3599F">
            <w:pPr>
              <w:jc w:val="center"/>
              <w:rPr>
                <w:sz w:val="20"/>
              </w:rPr>
            </w:pPr>
            <w:r w:rsidRPr="00756AD6">
              <w:rPr>
                <w:sz w:val="20"/>
              </w:rPr>
              <w:t>19 238,5</w:t>
            </w:r>
          </w:p>
        </w:tc>
        <w:tc>
          <w:tcPr>
            <w:tcW w:w="464" w:type="pct"/>
            <w:tcBorders>
              <w:left w:val="single" w:sz="4" w:space="0" w:color="auto"/>
            </w:tcBorders>
          </w:tcPr>
          <w:p w:rsidR="00E3599F" w:rsidRPr="00756AD6" w:rsidRDefault="00E3599F" w:rsidP="00E3599F">
            <w:pPr>
              <w:jc w:val="center"/>
              <w:rPr>
                <w:sz w:val="20"/>
              </w:rPr>
            </w:pPr>
            <w:r w:rsidRPr="00756AD6">
              <w:rPr>
                <w:sz w:val="20"/>
              </w:rPr>
              <w:t>1,7</w:t>
            </w:r>
          </w:p>
        </w:tc>
        <w:tc>
          <w:tcPr>
            <w:tcW w:w="653" w:type="pct"/>
            <w:tcBorders>
              <w:left w:val="single" w:sz="4" w:space="0" w:color="auto"/>
            </w:tcBorders>
          </w:tcPr>
          <w:p w:rsidR="00E3599F" w:rsidRPr="00756AD6" w:rsidRDefault="00E3599F" w:rsidP="00E3599F">
            <w:pPr>
              <w:jc w:val="center"/>
              <w:rPr>
                <w:sz w:val="20"/>
              </w:rPr>
            </w:pPr>
            <w:r w:rsidRPr="00756AD6">
              <w:rPr>
                <w:sz w:val="20"/>
              </w:rPr>
              <w:t>75,3</w:t>
            </w:r>
          </w:p>
        </w:tc>
      </w:tr>
      <w:tr w:rsidR="00E3599F" w:rsidRPr="00756AD6" w:rsidTr="00962DD9">
        <w:tc>
          <w:tcPr>
            <w:tcW w:w="1474" w:type="pct"/>
          </w:tcPr>
          <w:p w:rsidR="00E3599F" w:rsidRPr="00756AD6" w:rsidRDefault="00E3599F" w:rsidP="00E3599F">
            <w:pPr>
              <w:jc w:val="both"/>
              <w:rPr>
                <w:sz w:val="20"/>
              </w:rPr>
            </w:pPr>
            <w:r w:rsidRPr="00756AD6">
              <w:rPr>
                <w:sz w:val="20"/>
              </w:rPr>
              <w:t xml:space="preserve">Монголия </w:t>
            </w:r>
          </w:p>
        </w:tc>
        <w:tc>
          <w:tcPr>
            <w:tcW w:w="907" w:type="pct"/>
            <w:tcBorders>
              <w:right w:val="single" w:sz="4" w:space="0" w:color="auto"/>
            </w:tcBorders>
          </w:tcPr>
          <w:p w:rsidR="00E3599F" w:rsidRPr="00756AD6" w:rsidRDefault="00E3599F" w:rsidP="00E3599F">
            <w:pPr>
              <w:jc w:val="center"/>
              <w:rPr>
                <w:sz w:val="20"/>
              </w:rPr>
            </w:pPr>
            <w:r w:rsidRPr="00756AD6">
              <w:rPr>
                <w:sz w:val="20"/>
              </w:rPr>
              <w:t>24 927,2</w:t>
            </w:r>
          </w:p>
        </w:tc>
        <w:tc>
          <w:tcPr>
            <w:tcW w:w="577" w:type="pct"/>
            <w:tcBorders>
              <w:left w:val="single" w:sz="4" w:space="0" w:color="auto"/>
            </w:tcBorders>
          </w:tcPr>
          <w:p w:rsidR="00E3599F" w:rsidRPr="00756AD6" w:rsidRDefault="00E3599F" w:rsidP="00E3599F">
            <w:pPr>
              <w:jc w:val="center"/>
              <w:rPr>
                <w:sz w:val="20"/>
              </w:rPr>
            </w:pPr>
            <w:r w:rsidRPr="00756AD6">
              <w:rPr>
                <w:sz w:val="20"/>
              </w:rPr>
              <w:t>2,6</w:t>
            </w:r>
          </w:p>
        </w:tc>
        <w:tc>
          <w:tcPr>
            <w:tcW w:w="925" w:type="pct"/>
            <w:tcBorders>
              <w:right w:val="single" w:sz="4" w:space="0" w:color="auto"/>
            </w:tcBorders>
          </w:tcPr>
          <w:p w:rsidR="00E3599F" w:rsidRPr="00756AD6" w:rsidRDefault="00E3599F" w:rsidP="00E3599F">
            <w:pPr>
              <w:jc w:val="center"/>
              <w:rPr>
                <w:sz w:val="20"/>
              </w:rPr>
            </w:pPr>
            <w:r w:rsidRPr="00756AD6">
              <w:rPr>
                <w:sz w:val="20"/>
              </w:rPr>
              <w:t>26 512,7</w:t>
            </w:r>
          </w:p>
        </w:tc>
        <w:tc>
          <w:tcPr>
            <w:tcW w:w="464" w:type="pct"/>
            <w:tcBorders>
              <w:left w:val="single" w:sz="4" w:space="0" w:color="auto"/>
            </w:tcBorders>
          </w:tcPr>
          <w:p w:rsidR="00E3599F" w:rsidRPr="00756AD6" w:rsidRDefault="00E3599F" w:rsidP="00E3599F">
            <w:pPr>
              <w:jc w:val="center"/>
              <w:rPr>
                <w:sz w:val="20"/>
              </w:rPr>
            </w:pPr>
            <w:r w:rsidRPr="00756AD6">
              <w:rPr>
                <w:sz w:val="20"/>
              </w:rPr>
              <w:t>2,3</w:t>
            </w:r>
          </w:p>
        </w:tc>
        <w:tc>
          <w:tcPr>
            <w:tcW w:w="653" w:type="pct"/>
            <w:tcBorders>
              <w:left w:val="single" w:sz="4" w:space="0" w:color="auto"/>
            </w:tcBorders>
          </w:tcPr>
          <w:p w:rsidR="00E3599F" w:rsidRPr="00756AD6" w:rsidRDefault="00E3599F" w:rsidP="00E3599F">
            <w:pPr>
              <w:jc w:val="center"/>
              <w:rPr>
                <w:sz w:val="20"/>
              </w:rPr>
            </w:pPr>
            <w:r w:rsidRPr="00756AD6">
              <w:rPr>
                <w:sz w:val="20"/>
              </w:rPr>
              <w:t>106,3</w:t>
            </w:r>
          </w:p>
        </w:tc>
      </w:tr>
      <w:tr w:rsidR="00E3599F" w:rsidRPr="00756AD6" w:rsidTr="00962DD9">
        <w:trPr>
          <w:trHeight w:val="238"/>
        </w:trPr>
        <w:tc>
          <w:tcPr>
            <w:tcW w:w="1474" w:type="pct"/>
            <w:vAlign w:val="bottom"/>
          </w:tcPr>
          <w:p w:rsidR="00E3599F" w:rsidRPr="00756AD6" w:rsidRDefault="00E3599F" w:rsidP="00E3599F">
            <w:pPr>
              <w:rPr>
                <w:sz w:val="20"/>
              </w:rPr>
            </w:pPr>
            <w:r w:rsidRPr="00756AD6">
              <w:rPr>
                <w:sz w:val="20"/>
              </w:rPr>
              <w:t>Германия</w:t>
            </w:r>
          </w:p>
        </w:tc>
        <w:tc>
          <w:tcPr>
            <w:tcW w:w="907" w:type="pct"/>
            <w:tcBorders>
              <w:right w:val="single" w:sz="4" w:space="0" w:color="auto"/>
            </w:tcBorders>
            <w:vAlign w:val="bottom"/>
          </w:tcPr>
          <w:p w:rsidR="00E3599F" w:rsidRPr="00756AD6" w:rsidRDefault="00E3599F" w:rsidP="00E3599F">
            <w:pPr>
              <w:jc w:val="center"/>
              <w:rPr>
                <w:sz w:val="20"/>
              </w:rPr>
            </w:pPr>
            <w:r w:rsidRPr="00756AD6">
              <w:rPr>
                <w:sz w:val="20"/>
              </w:rPr>
              <w:t>-</w:t>
            </w:r>
          </w:p>
        </w:tc>
        <w:tc>
          <w:tcPr>
            <w:tcW w:w="577" w:type="pct"/>
            <w:tcBorders>
              <w:left w:val="single" w:sz="4" w:space="0" w:color="auto"/>
            </w:tcBorders>
            <w:vAlign w:val="bottom"/>
          </w:tcPr>
          <w:p w:rsidR="00E3599F" w:rsidRPr="00756AD6" w:rsidRDefault="00E3599F" w:rsidP="00E3599F">
            <w:pPr>
              <w:jc w:val="center"/>
              <w:rPr>
                <w:sz w:val="20"/>
              </w:rPr>
            </w:pPr>
            <w:r w:rsidRPr="00756AD6">
              <w:rPr>
                <w:sz w:val="20"/>
              </w:rPr>
              <w:t>-</w:t>
            </w:r>
          </w:p>
        </w:tc>
        <w:tc>
          <w:tcPr>
            <w:tcW w:w="925" w:type="pct"/>
            <w:tcBorders>
              <w:right w:val="single" w:sz="4" w:space="0" w:color="auto"/>
            </w:tcBorders>
            <w:vAlign w:val="bottom"/>
          </w:tcPr>
          <w:p w:rsidR="00E3599F" w:rsidRPr="00756AD6" w:rsidRDefault="00E3599F" w:rsidP="00E3599F">
            <w:pPr>
              <w:jc w:val="center"/>
              <w:rPr>
                <w:sz w:val="20"/>
              </w:rPr>
            </w:pPr>
            <w:r w:rsidRPr="00756AD6">
              <w:rPr>
                <w:sz w:val="20"/>
              </w:rPr>
              <w:t>-</w:t>
            </w:r>
          </w:p>
        </w:tc>
        <w:tc>
          <w:tcPr>
            <w:tcW w:w="464" w:type="pct"/>
            <w:tcBorders>
              <w:left w:val="single" w:sz="4" w:space="0" w:color="auto"/>
            </w:tcBorders>
          </w:tcPr>
          <w:p w:rsidR="00E3599F" w:rsidRPr="00756AD6" w:rsidRDefault="00E3599F" w:rsidP="00E3599F">
            <w:pPr>
              <w:jc w:val="center"/>
              <w:rPr>
                <w:sz w:val="20"/>
              </w:rPr>
            </w:pPr>
            <w:r w:rsidRPr="00756AD6">
              <w:rPr>
                <w:sz w:val="20"/>
              </w:rPr>
              <w:t>-</w:t>
            </w:r>
          </w:p>
        </w:tc>
        <w:tc>
          <w:tcPr>
            <w:tcW w:w="653" w:type="pct"/>
            <w:tcBorders>
              <w:left w:val="single" w:sz="4" w:space="0" w:color="auto"/>
            </w:tcBorders>
          </w:tcPr>
          <w:p w:rsidR="00E3599F" w:rsidRPr="00756AD6" w:rsidRDefault="00E3599F" w:rsidP="00E3599F">
            <w:pPr>
              <w:jc w:val="center"/>
              <w:rPr>
                <w:sz w:val="20"/>
              </w:rPr>
            </w:pPr>
            <w:r w:rsidRPr="00756AD6">
              <w:rPr>
                <w:sz w:val="20"/>
              </w:rPr>
              <w:t>-</w:t>
            </w:r>
          </w:p>
        </w:tc>
      </w:tr>
      <w:tr w:rsidR="00E3599F" w:rsidRPr="00756AD6" w:rsidTr="00962DD9">
        <w:trPr>
          <w:trHeight w:val="238"/>
        </w:trPr>
        <w:tc>
          <w:tcPr>
            <w:tcW w:w="1474" w:type="pct"/>
            <w:vAlign w:val="bottom"/>
          </w:tcPr>
          <w:p w:rsidR="00E3599F" w:rsidRPr="00756AD6" w:rsidRDefault="00E3599F" w:rsidP="00E3599F">
            <w:pPr>
              <w:rPr>
                <w:sz w:val="20"/>
              </w:rPr>
            </w:pPr>
            <w:r w:rsidRPr="00756AD6">
              <w:rPr>
                <w:sz w:val="20"/>
              </w:rPr>
              <w:t>Азербайджан</w:t>
            </w:r>
          </w:p>
        </w:tc>
        <w:tc>
          <w:tcPr>
            <w:tcW w:w="907" w:type="pct"/>
            <w:tcBorders>
              <w:right w:val="single" w:sz="4" w:space="0" w:color="auto"/>
            </w:tcBorders>
            <w:vAlign w:val="bottom"/>
          </w:tcPr>
          <w:p w:rsidR="00E3599F" w:rsidRPr="00756AD6" w:rsidRDefault="00E3599F" w:rsidP="00E3599F">
            <w:pPr>
              <w:jc w:val="center"/>
              <w:rPr>
                <w:sz w:val="20"/>
              </w:rPr>
            </w:pPr>
            <w:r w:rsidRPr="00756AD6">
              <w:rPr>
                <w:sz w:val="20"/>
              </w:rPr>
              <w:t>-</w:t>
            </w:r>
          </w:p>
        </w:tc>
        <w:tc>
          <w:tcPr>
            <w:tcW w:w="577" w:type="pct"/>
            <w:tcBorders>
              <w:left w:val="single" w:sz="4" w:space="0" w:color="auto"/>
            </w:tcBorders>
            <w:vAlign w:val="bottom"/>
          </w:tcPr>
          <w:p w:rsidR="00E3599F" w:rsidRPr="00756AD6" w:rsidRDefault="00E3599F" w:rsidP="00E3599F">
            <w:pPr>
              <w:jc w:val="center"/>
              <w:rPr>
                <w:sz w:val="20"/>
              </w:rPr>
            </w:pPr>
            <w:r w:rsidRPr="00756AD6">
              <w:rPr>
                <w:sz w:val="20"/>
              </w:rPr>
              <w:t>-</w:t>
            </w:r>
          </w:p>
        </w:tc>
        <w:tc>
          <w:tcPr>
            <w:tcW w:w="925" w:type="pct"/>
            <w:tcBorders>
              <w:right w:val="single" w:sz="4" w:space="0" w:color="auto"/>
            </w:tcBorders>
            <w:vAlign w:val="bottom"/>
          </w:tcPr>
          <w:p w:rsidR="00E3599F" w:rsidRPr="00756AD6" w:rsidRDefault="00E3599F" w:rsidP="00E3599F">
            <w:pPr>
              <w:jc w:val="center"/>
              <w:rPr>
                <w:sz w:val="20"/>
              </w:rPr>
            </w:pPr>
            <w:r w:rsidRPr="00756AD6">
              <w:rPr>
                <w:sz w:val="20"/>
              </w:rPr>
              <w:t>-</w:t>
            </w:r>
          </w:p>
        </w:tc>
        <w:tc>
          <w:tcPr>
            <w:tcW w:w="464" w:type="pct"/>
            <w:tcBorders>
              <w:left w:val="single" w:sz="4" w:space="0" w:color="auto"/>
            </w:tcBorders>
          </w:tcPr>
          <w:p w:rsidR="00E3599F" w:rsidRPr="00756AD6" w:rsidRDefault="00E3599F" w:rsidP="00E3599F">
            <w:pPr>
              <w:jc w:val="center"/>
              <w:rPr>
                <w:sz w:val="20"/>
              </w:rPr>
            </w:pPr>
            <w:r w:rsidRPr="00756AD6">
              <w:rPr>
                <w:sz w:val="20"/>
              </w:rPr>
              <w:t>-</w:t>
            </w:r>
          </w:p>
        </w:tc>
        <w:tc>
          <w:tcPr>
            <w:tcW w:w="653" w:type="pct"/>
            <w:tcBorders>
              <w:left w:val="single" w:sz="4" w:space="0" w:color="auto"/>
            </w:tcBorders>
          </w:tcPr>
          <w:p w:rsidR="00E3599F" w:rsidRPr="00756AD6" w:rsidRDefault="00E3599F" w:rsidP="00E3599F">
            <w:pPr>
              <w:jc w:val="center"/>
              <w:rPr>
                <w:sz w:val="20"/>
              </w:rPr>
            </w:pPr>
            <w:r w:rsidRPr="00756AD6">
              <w:rPr>
                <w:sz w:val="20"/>
              </w:rPr>
              <w:t>-</w:t>
            </w:r>
          </w:p>
        </w:tc>
      </w:tr>
      <w:tr w:rsidR="00E3599F" w:rsidRPr="00756AD6" w:rsidTr="00962DD9">
        <w:tc>
          <w:tcPr>
            <w:tcW w:w="1474" w:type="pct"/>
          </w:tcPr>
          <w:p w:rsidR="00E3599F" w:rsidRPr="00756AD6" w:rsidRDefault="00E3599F" w:rsidP="00E3599F">
            <w:pPr>
              <w:jc w:val="both"/>
              <w:rPr>
                <w:sz w:val="20"/>
              </w:rPr>
            </w:pPr>
            <w:r w:rsidRPr="00756AD6">
              <w:rPr>
                <w:sz w:val="20"/>
              </w:rPr>
              <w:t>Прочие</w:t>
            </w:r>
          </w:p>
        </w:tc>
        <w:tc>
          <w:tcPr>
            <w:tcW w:w="907" w:type="pct"/>
            <w:tcBorders>
              <w:right w:val="single" w:sz="4" w:space="0" w:color="auto"/>
            </w:tcBorders>
          </w:tcPr>
          <w:p w:rsidR="00E3599F" w:rsidRPr="00756AD6" w:rsidRDefault="00E3599F" w:rsidP="00E3599F">
            <w:pPr>
              <w:jc w:val="center"/>
              <w:rPr>
                <w:sz w:val="20"/>
              </w:rPr>
            </w:pPr>
            <w:r w:rsidRPr="00756AD6">
              <w:rPr>
                <w:sz w:val="20"/>
              </w:rPr>
              <w:t>213 764,2</w:t>
            </w:r>
          </w:p>
        </w:tc>
        <w:tc>
          <w:tcPr>
            <w:tcW w:w="577" w:type="pct"/>
            <w:tcBorders>
              <w:left w:val="single" w:sz="4" w:space="0" w:color="auto"/>
            </w:tcBorders>
          </w:tcPr>
          <w:p w:rsidR="00E3599F" w:rsidRPr="00756AD6" w:rsidRDefault="00E3599F" w:rsidP="00E3599F">
            <w:pPr>
              <w:jc w:val="center"/>
              <w:rPr>
                <w:sz w:val="20"/>
              </w:rPr>
            </w:pPr>
            <w:r w:rsidRPr="00756AD6">
              <w:rPr>
                <w:sz w:val="20"/>
              </w:rPr>
              <w:t>22,8</w:t>
            </w:r>
          </w:p>
        </w:tc>
        <w:tc>
          <w:tcPr>
            <w:tcW w:w="925" w:type="pct"/>
            <w:tcBorders>
              <w:right w:val="single" w:sz="4" w:space="0" w:color="auto"/>
            </w:tcBorders>
          </w:tcPr>
          <w:p w:rsidR="00E3599F" w:rsidRPr="00756AD6" w:rsidRDefault="00E3599F" w:rsidP="00E3599F">
            <w:pPr>
              <w:jc w:val="center"/>
              <w:rPr>
                <w:sz w:val="20"/>
              </w:rPr>
            </w:pPr>
            <w:r w:rsidRPr="00756AD6">
              <w:rPr>
                <w:sz w:val="20"/>
              </w:rPr>
              <w:t>223 134,4</w:t>
            </w:r>
          </w:p>
        </w:tc>
        <w:tc>
          <w:tcPr>
            <w:tcW w:w="464" w:type="pct"/>
            <w:tcBorders>
              <w:left w:val="single" w:sz="4" w:space="0" w:color="auto"/>
            </w:tcBorders>
          </w:tcPr>
          <w:p w:rsidR="00E3599F" w:rsidRPr="00756AD6" w:rsidRDefault="00E3599F" w:rsidP="00E3599F">
            <w:pPr>
              <w:jc w:val="center"/>
              <w:rPr>
                <w:sz w:val="20"/>
              </w:rPr>
            </w:pPr>
            <w:r w:rsidRPr="00756AD6">
              <w:rPr>
                <w:sz w:val="20"/>
              </w:rPr>
              <w:t>19,7</w:t>
            </w:r>
          </w:p>
        </w:tc>
        <w:tc>
          <w:tcPr>
            <w:tcW w:w="653" w:type="pct"/>
            <w:tcBorders>
              <w:left w:val="single" w:sz="4" w:space="0" w:color="auto"/>
            </w:tcBorders>
          </w:tcPr>
          <w:p w:rsidR="00E3599F" w:rsidRPr="00756AD6" w:rsidRDefault="00E3599F" w:rsidP="00E3599F">
            <w:pPr>
              <w:jc w:val="center"/>
              <w:rPr>
                <w:sz w:val="20"/>
              </w:rPr>
            </w:pPr>
            <w:r w:rsidRPr="00756AD6">
              <w:rPr>
                <w:sz w:val="20"/>
              </w:rPr>
              <w:t>104,4</w:t>
            </w:r>
          </w:p>
        </w:tc>
      </w:tr>
    </w:tbl>
    <w:p w:rsidR="00E93550" w:rsidRDefault="00E93550" w:rsidP="000A1FBC">
      <w:pPr>
        <w:ind w:firstLine="709"/>
        <w:jc w:val="both"/>
        <w:rPr>
          <w:sz w:val="28"/>
          <w:szCs w:val="28"/>
        </w:rPr>
      </w:pPr>
    </w:p>
    <w:p w:rsidR="00CD6ED9" w:rsidRPr="00C9101A" w:rsidRDefault="00CD6ED9" w:rsidP="00CD6ED9">
      <w:pPr>
        <w:pStyle w:val="60"/>
        <w:rPr>
          <w:b w:val="0"/>
          <w:sz w:val="28"/>
          <w:szCs w:val="28"/>
        </w:rPr>
      </w:pPr>
      <w:r w:rsidRPr="00C9101A">
        <w:rPr>
          <w:b w:val="0"/>
          <w:sz w:val="28"/>
          <w:szCs w:val="28"/>
        </w:rPr>
        <w:lastRenderedPageBreak/>
        <w:t xml:space="preserve">Динамика экспорта в страны - основные торговые партнеры Алтайского края в </w:t>
      </w:r>
      <w:r>
        <w:rPr>
          <w:b w:val="0"/>
          <w:sz w:val="28"/>
          <w:szCs w:val="28"/>
        </w:rPr>
        <w:t xml:space="preserve"> январе-июне </w:t>
      </w:r>
      <w:r w:rsidRPr="00C9101A">
        <w:rPr>
          <w:b w:val="0"/>
          <w:sz w:val="28"/>
          <w:szCs w:val="28"/>
        </w:rPr>
        <w:t>201</w:t>
      </w:r>
      <w:r>
        <w:rPr>
          <w:b w:val="0"/>
          <w:sz w:val="28"/>
          <w:szCs w:val="28"/>
        </w:rPr>
        <w:t>9</w:t>
      </w:r>
      <w:r w:rsidRPr="00C9101A">
        <w:rPr>
          <w:b w:val="0"/>
          <w:sz w:val="28"/>
          <w:szCs w:val="28"/>
        </w:rPr>
        <w:t>-20</w:t>
      </w:r>
      <w:r>
        <w:rPr>
          <w:b w:val="0"/>
          <w:sz w:val="28"/>
          <w:szCs w:val="28"/>
        </w:rPr>
        <w:t>20</w:t>
      </w:r>
      <w:r w:rsidR="00756AD6">
        <w:rPr>
          <w:b w:val="0"/>
          <w:sz w:val="28"/>
          <w:szCs w:val="28"/>
        </w:rPr>
        <w:t xml:space="preserve"> </w:t>
      </w:r>
      <w:r w:rsidRPr="00C9101A">
        <w:rPr>
          <w:b w:val="0"/>
          <w:sz w:val="28"/>
          <w:szCs w:val="28"/>
        </w:rPr>
        <w:t xml:space="preserve">гг. представлена в таблице </w:t>
      </w:r>
      <w:r>
        <w:rPr>
          <w:b w:val="0"/>
          <w:sz w:val="28"/>
          <w:szCs w:val="28"/>
        </w:rPr>
        <w:t>1.5</w:t>
      </w:r>
      <w:r w:rsidRPr="00C9101A">
        <w:rPr>
          <w:b w:val="0"/>
          <w:sz w:val="28"/>
          <w:szCs w:val="28"/>
        </w:rPr>
        <w:t>.</w:t>
      </w:r>
    </w:p>
    <w:p w:rsidR="00F2259C" w:rsidRDefault="00F2259C" w:rsidP="000A1FBC">
      <w:pPr>
        <w:ind w:firstLine="709"/>
        <w:jc w:val="both"/>
        <w:rPr>
          <w:sz w:val="28"/>
          <w:szCs w:val="28"/>
        </w:rPr>
      </w:pPr>
    </w:p>
    <w:p w:rsidR="00962DD9" w:rsidRPr="00C9101A" w:rsidRDefault="00962DD9" w:rsidP="00962DD9">
      <w:pPr>
        <w:pStyle w:val="60"/>
        <w:ind w:firstLine="0"/>
        <w:rPr>
          <w:b w:val="0"/>
          <w:sz w:val="28"/>
          <w:szCs w:val="28"/>
        </w:rPr>
      </w:pPr>
      <w:r w:rsidRPr="00C9101A">
        <w:rPr>
          <w:b w:val="0"/>
          <w:sz w:val="28"/>
          <w:szCs w:val="28"/>
        </w:rPr>
        <w:t xml:space="preserve">Таблица </w:t>
      </w:r>
      <w:r>
        <w:rPr>
          <w:b w:val="0"/>
          <w:sz w:val="28"/>
          <w:szCs w:val="28"/>
        </w:rPr>
        <w:t>1.</w:t>
      </w:r>
      <w:r w:rsidR="00F73910">
        <w:rPr>
          <w:b w:val="0"/>
          <w:sz w:val="28"/>
          <w:szCs w:val="28"/>
        </w:rPr>
        <w:t>5</w:t>
      </w:r>
      <w:r w:rsidRPr="00C9101A">
        <w:rPr>
          <w:b w:val="0"/>
          <w:sz w:val="28"/>
          <w:szCs w:val="28"/>
        </w:rPr>
        <w:t xml:space="preserve"> </w:t>
      </w:r>
      <w:r>
        <w:rPr>
          <w:b w:val="0"/>
          <w:sz w:val="28"/>
          <w:szCs w:val="28"/>
        </w:rPr>
        <w:t>–</w:t>
      </w:r>
      <w:r w:rsidRPr="00C9101A">
        <w:rPr>
          <w:b w:val="0"/>
          <w:sz w:val="28"/>
          <w:szCs w:val="28"/>
        </w:rPr>
        <w:t xml:space="preserve"> Динамика экспорта в страны </w:t>
      </w:r>
      <w:r>
        <w:rPr>
          <w:b w:val="0"/>
          <w:sz w:val="28"/>
          <w:szCs w:val="28"/>
        </w:rPr>
        <w:t>–</w:t>
      </w:r>
      <w:r w:rsidRPr="00C9101A">
        <w:rPr>
          <w:b w:val="0"/>
          <w:sz w:val="28"/>
          <w:szCs w:val="28"/>
        </w:rPr>
        <w:t xml:space="preserve"> основные торговые партнеры Алтайского края в</w:t>
      </w:r>
      <w:r w:rsidR="00F73910">
        <w:rPr>
          <w:b w:val="0"/>
          <w:sz w:val="28"/>
          <w:szCs w:val="28"/>
        </w:rPr>
        <w:t xml:space="preserve"> январе – июне </w:t>
      </w:r>
      <w:r w:rsidRPr="00C9101A">
        <w:rPr>
          <w:b w:val="0"/>
          <w:sz w:val="28"/>
          <w:szCs w:val="28"/>
        </w:rPr>
        <w:t>201</w:t>
      </w:r>
      <w:r w:rsidR="00F73910">
        <w:rPr>
          <w:b w:val="0"/>
          <w:sz w:val="28"/>
          <w:szCs w:val="28"/>
        </w:rPr>
        <w:t>9</w:t>
      </w:r>
      <w:r w:rsidRPr="00C9101A">
        <w:rPr>
          <w:b w:val="0"/>
          <w:sz w:val="28"/>
          <w:szCs w:val="28"/>
        </w:rPr>
        <w:t>-20</w:t>
      </w:r>
      <w:r w:rsidR="00F73910">
        <w:rPr>
          <w:b w:val="0"/>
          <w:sz w:val="28"/>
          <w:szCs w:val="28"/>
        </w:rPr>
        <w:t>20</w:t>
      </w:r>
      <w:r w:rsidR="00756AD6">
        <w:rPr>
          <w:b w:val="0"/>
          <w:sz w:val="28"/>
          <w:szCs w:val="28"/>
        </w:rPr>
        <w:t xml:space="preserve"> </w:t>
      </w:r>
      <w:r w:rsidRPr="00C9101A">
        <w:rPr>
          <w:b w:val="0"/>
          <w:sz w:val="28"/>
          <w:szCs w:val="28"/>
        </w:rPr>
        <w:t>гг.</w:t>
      </w:r>
    </w:p>
    <w:tbl>
      <w:tblPr>
        <w:tblStyle w:val="af3"/>
        <w:tblW w:w="5000" w:type="pct"/>
        <w:tblLook w:val="04A0" w:firstRow="1" w:lastRow="0" w:firstColumn="1" w:lastColumn="0" w:noHBand="0" w:noVBand="1"/>
      </w:tblPr>
      <w:tblGrid>
        <w:gridCol w:w="3802"/>
        <w:gridCol w:w="2345"/>
        <w:gridCol w:w="2384"/>
        <w:gridCol w:w="1890"/>
      </w:tblGrid>
      <w:tr w:rsidR="00E3599F" w:rsidRPr="00756AD6" w:rsidTr="00FF6601">
        <w:trPr>
          <w:trHeight w:val="255"/>
        </w:trPr>
        <w:tc>
          <w:tcPr>
            <w:tcW w:w="1824" w:type="pct"/>
            <w:vMerge w:val="restart"/>
            <w:tcBorders>
              <w:top w:val="single" w:sz="4" w:space="0" w:color="auto"/>
            </w:tcBorders>
            <w:shd w:val="clear" w:color="auto" w:fill="D9D9D9" w:themeFill="background1" w:themeFillShade="D9"/>
            <w:vAlign w:val="center"/>
          </w:tcPr>
          <w:p w:rsidR="00E3599F" w:rsidRPr="00756AD6" w:rsidRDefault="00E3599F" w:rsidP="00A61ECB">
            <w:pPr>
              <w:jc w:val="center"/>
              <w:rPr>
                <w:b/>
                <w:sz w:val="20"/>
              </w:rPr>
            </w:pPr>
            <w:r w:rsidRPr="00756AD6">
              <w:rPr>
                <w:b/>
                <w:sz w:val="20"/>
              </w:rPr>
              <w:t>Страна</w:t>
            </w:r>
          </w:p>
        </w:tc>
        <w:tc>
          <w:tcPr>
            <w:tcW w:w="1125" w:type="pct"/>
            <w:tcBorders>
              <w:top w:val="single" w:sz="4" w:space="0" w:color="auto"/>
              <w:bottom w:val="single" w:sz="4" w:space="0" w:color="auto"/>
              <w:right w:val="single" w:sz="4" w:space="0" w:color="auto"/>
            </w:tcBorders>
            <w:shd w:val="clear" w:color="auto" w:fill="D9D9D9" w:themeFill="background1" w:themeFillShade="D9"/>
            <w:vAlign w:val="center"/>
          </w:tcPr>
          <w:p w:rsidR="00E3599F" w:rsidRPr="00756AD6" w:rsidRDefault="00E3599F" w:rsidP="00CD24F2">
            <w:pPr>
              <w:jc w:val="center"/>
              <w:rPr>
                <w:b/>
                <w:sz w:val="20"/>
              </w:rPr>
            </w:pPr>
            <w:r w:rsidRPr="00756AD6">
              <w:rPr>
                <w:b/>
                <w:sz w:val="20"/>
              </w:rPr>
              <w:t>январь-июнь 2019 г.</w:t>
            </w:r>
          </w:p>
        </w:tc>
        <w:tc>
          <w:tcPr>
            <w:tcW w:w="11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3599F" w:rsidRPr="00756AD6" w:rsidRDefault="00E3599F" w:rsidP="00CD24F2">
            <w:pPr>
              <w:jc w:val="center"/>
              <w:rPr>
                <w:b/>
                <w:sz w:val="20"/>
              </w:rPr>
            </w:pPr>
            <w:r w:rsidRPr="00756AD6">
              <w:rPr>
                <w:b/>
                <w:sz w:val="20"/>
              </w:rPr>
              <w:t>январь-июнь 2020 г.</w:t>
            </w:r>
          </w:p>
        </w:tc>
        <w:tc>
          <w:tcPr>
            <w:tcW w:w="90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3599F" w:rsidRPr="00756AD6" w:rsidRDefault="00E3599F" w:rsidP="009C4785">
            <w:pPr>
              <w:jc w:val="center"/>
              <w:rPr>
                <w:b/>
                <w:sz w:val="20"/>
              </w:rPr>
            </w:pPr>
            <w:r w:rsidRPr="00756AD6">
              <w:rPr>
                <w:b/>
                <w:sz w:val="20"/>
              </w:rPr>
              <w:t>Тем роста, %</w:t>
            </w:r>
          </w:p>
        </w:tc>
      </w:tr>
      <w:tr w:rsidR="00E3599F" w:rsidRPr="00756AD6" w:rsidTr="00FF6601">
        <w:trPr>
          <w:trHeight w:val="240"/>
        </w:trPr>
        <w:tc>
          <w:tcPr>
            <w:tcW w:w="1824" w:type="pct"/>
            <w:vMerge/>
            <w:shd w:val="clear" w:color="auto" w:fill="D9D9D9" w:themeFill="background1" w:themeFillShade="D9"/>
            <w:vAlign w:val="center"/>
          </w:tcPr>
          <w:p w:rsidR="00E3599F" w:rsidRPr="00756AD6" w:rsidRDefault="00E3599F" w:rsidP="00A61ECB">
            <w:pPr>
              <w:jc w:val="center"/>
              <w:rPr>
                <w:b/>
                <w:sz w:val="20"/>
              </w:rPr>
            </w:pPr>
          </w:p>
        </w:tc>
        <w:tc>
          <w:tcPr>
            <w:tcW w:w="1125" w:type="pct"/>
            <w:tcBorders>
              <w:top w:val="single" w:sz="4" w:space="0" w:color="auto"/>
              <w:right w:val="single" w:sz="4" w:space="0" w:color="auto"/>
            </w:tcBorders>
            <w:shd w:val="clear" w:color="auto" w:fill="D9D9D9" w:themeFill="background1" w:themeFillShade="D9"/>
            <w:vAlign w:val="center"/>
          </w:tcPr>
          <w:p w:rsidR="00E3599F" w:rsidRPr="00756AD6" w:rsidRDefault="00E3599F" w:rsidP="00A61ECB">
            <w:pPr>
              <w:jc w:val="center"/>
              <w:rPr>
                <w:b/>
                <w:sz w:val="20"/>
              </w:rPr>
            </w:pPr>
            <w:r w:rsidRPr="00756AD6">
              <w:rPr>
                <w:b/>
                <w:sz w:val="20"/>
              </w:rPr>
              <w:t>тыс. долл. США</w:t>
            </w:r>
          </w:p>
        </w:tc>
        <w:tc>
          <w:tcPr>
            <w:tcW w:w="1144" w:type="pct"/>
            <w:tcBorders>
              <w:top w:val="single" w:sz="4" w:space="0" w:color="auto"/>
              <w:right w:val="single" w:sz="4" w:space="0" w:color="auto"/>
            </w:tcBorders>
            <w:shd w:val="clear" w:color="auto" w:fill="D9D9D9" w:themeFill="background1" w:themeFillShade="D9"/>
            <w:vAlign w:val="center"/>
          </w:tcPr>
          <w:p w:rsidR="00E3599F" w:rsidRPr="00756AD6" w:rsidRDefault="00E3599F" w:rsidP="00A61ECB">
            <w:pPr>
              <w:jc w:val="center"/>
              <w:rPr>
                <w:b/>
                <w:sz w:val="20"/>
              </w:rPr>
            </w:pPr>
            <w:r w:rsidRPr="00756AD6">
              <w:rPr>
                <w:b/>
                <w:sz w:val="20"/>
              </w:rPr>
              <w:t>тыс. долл. США</w:t>
            </w:r>
          </w:p>
        </w:tc>
        <w:tc>
          <w:tcPr>
            <w:tcW w:w="907" w:type="pct"/>
            <w:vMerge/>
            <w:tcBorders>
              <w:left w:val="single" w:sz="4" w:space="0" w:color="auto"/>
              <w:right w:val="single" w:sz="4" w:space="0" w:color="auto"/>
            </w:tcBorders>
            <w:shd w:val="clear" w:color="auto" w:fill="D9D9D9" w:themeFill="background1" w:themeFillShade="D9"/>
            <w:vAlign w:val="center"/>
          </w:tcPr>
          <w:p w:rsidR="00E3599F" w:rsidRPr="00756AD6" w:rsidRDefault="00E3599F" w:rsidP="00A61ECB">
            <w:pPr>
              <w:jc w:val="center"/>
              <w:rPr>
                <w:b/>
                <w:sz w:val="20"/>
              </w:rPr>
            </w:pPr>
          </w:p>
        </w:tc>
      </w:tr>
      <w:tr w:rsidR="00CD24F2" w:rsidRPr="00756AD6" w:rsidTr="00353F45">
        <w:trPr>
          <w:trHeight w:val="250"/>
        </w:trPr>
        <w:tc>
          <w:tcPr>
            <w:tcW w:w="1824" w:type="pct"/>
          </w:tcPr>
          <w:p w:rsidR="00CD24F2" w:rsidRPr="00756AD6" w:rsidRDefault="00CD24F2" w:rsidP="00353F45">
            <w:pPr>
              <w:jc w:val="both"/>
              <w:rPr>
                <w:sz w:val="20"/>
              </w:rPr>
            </w:pPr>
            <w:r w:rsidRPr="00756AD6">
              <w:rPr>
                <w:sz w:val="20"/>
              </w:rPr>
              <w:t>Казахстан</w:t>
            </w:r>
          </w:p>
        </w:tc>
        <w:tc>
          <w:tcPr>
            <w:tcW w:w="1125" w:type="pct"/>
            <w:tcBorders>
              <w:right w:val="single" w:sz="4" w:space="0" w:color="auto"/>
            </w:tcBorders>
          </w:tcPr>
          <w:p w:rsidR="00CD24F2" w:rsidRPr="00756AD6" w:rsidRDefault="00B333D2" w:rsidP="00E3599F">
            <w:pPr>
              <w:jc w:val="center"/>
              <w:rPr>
                <w:sz w:val="20"/>
              </w:rPr>
            </w:pPr>
            <w:r w:rsidRPr="00756AD6">
              <w:rPr>
                <w:sz w:val="20"/>
              </w:rPr>
              <w:t>147 733,5</w:t>
            </w:r>
          </w:p>
        </w:tc>
        <w:tc>
          <w:tcPr>
            <w:tcW w:w="1144" w:type="pct"/>
            <w:tcBorders>
              <w:right w:val="single" w:sz="4" w:space="0" w:color="auto"/>
            </w:tcBorders>
          </w:tcPr>
          <w:p w:rsidR="00CD24F2" w:rsidRPr="00756AD6" w:rsidRDefault="00CD24F2" w:rsidP="00E3599F">
            <w:pPr>
              <w:jc w:val="center"/>
              <w:rPr>
                <w:sz w:val="20"/>
              </w:rPr>
            </w:pPr>
            <w:r w:rsidRPr="00756AD6">
              <w:rPr>
                <w:sz w:val="20"/>
              </w:rPr>
              <w:t>163 045,7</w:t>
            </w:r>
          </w:p>
        </w:tc>
        <w:tc>
          <w:tcPr>
            <w:tcW w:w="907" w:type="pct"/>
            <w:tcBorders>
              <w:left w:val="single" w:sz="4" w:space="0" w:color="auto"/>
            </w:tcBorders>
          </w:tcPr>
          <w:p w:rsidR="00CD24F2" w:rsidRPr="00756AD6" w:rsidRDefault="00F73910" w:rsidP="00353F45">
            <w:pPr>
              <w:jc w:val="center"/>
              <w:rPr>
                <w:sz w:val="20"/>
              </w:rPr>
            </w:pPr>
            <w:r w:rsidRPr="00756AD6">
              <w:rPr>
                <w:sz w:val="20"/>
              </w:rPr>
              <w:t>110,36</w:t>
            </w:r>
          </w:p>
        </w:tc>
      </w:tr>
      <w:tr w:rsidR="00CD24F2" w:rsidRPr="00756AD6" w:rsidTr="00962DD9">
        <w:tc>
          <w:tcPr>
            <w:tcW w:w="1824" w:type="pct"/>
          </w:tcPr>
          <w:p w:rsidR="00CD24F2" w:rsidRPr="00756AD6" w:rsidRDefault="00CD24F2" w:rsidP="00353F45">
            <w:pPr>
              <w:jc w:val="both"/>
              <w:rPr>
                <w:sz w:val="20"/>
              </w:rPr>
            </w:pPr>
            <w:r w:rsidRPr="00756AD6">
              <w:rPr>
                <w:sz w:val="20"/>
              </w:rPr>
              <w:t>Украина</w:t>
            </w:r>
          </w:p>
        </w:tc>
        <w:tc>
          <w:tcPr>
            <w:tcW w:w="1125" w:type="pct"/>
            <w:tcBorders>
              <w:right w:val="single" w:sz="4" w:space="0" w:color="auto"/>
            </w:tcBorders>
          </w:tcPr>
          <w:p w:rsidR="00CD24F2" w:rsidRPr="00756AD6" w:rsidRDefault="00B333D2" w:rsidP="00E3599F">
            <w:pPr>
              <w:jc w:val="center"/>
              <w:rPr>
                <w:sz w:val="20"/>
              </w:rPr>
            </w:pPr>
            <w:r w:rsidRPr="00756AD6">
              <w:rPr>
                <w:sz w:val="20"/>
              </w:rPr>
              <w:t>82 922,3</w:t>
            </w:r>
          </w:p>
        </w:tc>
        <w:tc>
          <w:tcPr>
            <w:tcW w:w="1144" w:type="pct"/>
            <w:tcBorders>
              <w:right w:val="single" w:sz="4" w:space="0" w:color="auto"/>
            </w:tcBorders>
          </w:tcPr>
          <w:p w:rsidR="00CD24F2" w:rsidRPr="00756AD6" w:rsidRDefault="00CD24F2" w:rsidP="00E3599F">
            <w:pPr>
              <w:jc w:val="center"/>
              <w:rPr>
                <w:sz w:val="20"/>
              </w:rPr>
            </w:pPr>
            <w:r w:rsidRPr="00756AD6">
              <w:rPr>
                <w:sz w:val="20"/>
              </w:rPr>
              <w:t>5 971,6</w:t>
            </w:r>
          </w:p>
        </w:tc>
        <w:tc>
          <w:tcPr>
            <w:tcW w:w="907" w:type="pct"/>
            <w:tcBorders>
              <w:left w:val="single" w:sz="4" w:space="0" w:color="auto"/>
            </w:tcBorders>
          </w:tcPr>
          <w:p w:rsidR="00CD24F2" w:rsidRPr="00756AD6" w:rsidRDefault="00CD6ED9" w:rsidP="00353F45">
            <w:pPr>
              <w:jc w:val="center"/>
              <w:rPr>
                <w:sz w:val="20"/>
              </w:rPr>
            </w:pPr>
            <w:r w:rsidRPr="00756AD6">
              <w:rPr>
                <w:sz w:val="20"/>
              </w:rPr>
              <w:t>7,20</w:t>
            </w:r>
          </w:p>
        </w:tc>
      </w:tr>
      <w:tr w:rsidR="00CD24F2" w:rsidRPr="00756AD6" w:rsidTr="00962DD9">
        <w:tc>
          <w:tcPr>
            <w:tcW w:w="1824" w:type="pct"/>
          </w:tcPr>
          <w:p w:rsidR="00CD24F2" w:rsidRPr="00756AD6" w:rsidRDefault="00CD24F2" w:rsidP="00353F45">
            <w:pPr>
              <w:jc w:val="both"/>
              <w:rPr>
                <w:sz w:val="20"/>
              </w:rPr>
            </w:pPr>
            <w:r w:rsidRPr="00756AD6">
              <w:rPr>
                <w:sz w:val="20"/>
              </w:rPr>
              <w:t>Китай</w:t>
            </w:r>
          </w:p>
        </w:tc>
        <w:tc>
          <w:tcPr>
            <w:tcW w:w="1125" w:type="pct"/>
            <w:tcBorders>
              <w:right w:val="single" w:sz="4" w:space="0" w:color="auto"/>
            </w:tcBorders>
          </w:tcPr>
          <w:p w:rsidR="00CD24F2" w:rsidRPr="00756AD6" w:rsidRDefault="00CD24F2" w:rsidP="00E3599F">
            <w:pPr>
              <w:jc w:val="center"/>
              <w:rPr>
                <w:sz w:val="20"/>
              </w:rPr>
            </w:pPr>
            <w:r w:rsidRPr="00756AD6">
              <w:rPr>
                <w:sz w:val="20"/>
              </w:rPr>
              <w:t>66 773,7</w:t>
            </w:r>
          </w:p>
        </w:tc>
        <w:tc>
          <w:tcPr>
            <w:tcW w:w="1144" w:type="pct"/>
            <w:tcBorders>
              <w:right w:val="single" w:sz="4" w:space="0" w:color="auto"/>
            </w:tcBorders>
          </w:tcPr>
          <w:p w:rsidR="00CD24F2" w:rsidRPr="00756AD6" w:rsidRDefault="00CD24F2" w:rsidP="00E3599F">
            <w:pPr>
              <w:jc w:val="center"/>
              <w:rPr>
                <w:sz w:val="20"/>
              </w:rPr>
            </w:pPr>
            <w:r w:rsidRPr="00756AD6">
              <w:rPr>
                <w:sz w:val="20"/>
              </w:rPr>
              <w:t>62 901,9</w:t>
            </w:r>
          </w:p>
        </w:tc>
        <w:tc>
          <w:tcPr>
            <w:tcW w:w="907" w:type="pct"/>
            <w:tcBorders>
              <w:left w:val="single" w:sz="4" w:space="0" w:color="auto"/>
            </w:tcBorders>
          </w:tcPr>
          <w:p w:rsidR="00CD24F2" w:rsidRPr="00756AD6" w:rsidRDefault="00E23315" w:rsidP="00353F45">
            <w:pPr>
              <w:jc w:val="center"/>
              <w:rPr>
                <w:sz w:val="20"/>
              </w:rPr>
            </w:pPr>
            <w:r w:rsidRPr="00756AD6">
              <w:rPr>
                <w:sz w:val="20"/>
              </w:rPr>
              <w:t>94,20</w:t>
            </w:r>
          </w:p>
        </w:tc>
      </w:tr>
      <w:tr w:rsidR="00CD24F2" w:rsidRPr="00756AD6" w:rsidTr="00962DD9">
        <w:tc>
          <w:tcPr>
            <w:tcW w:w="1824" w:type="pct"/>
          </w:tcPr>
          <w:p w:rsidR="00CD24F2" w:rsidRPr="00756AD6" w:rsidRDefault="00CD24F2" w:rsidP="00353F45">
            <w:pPr>
              <w:jc w:val="both"/>
              <w:rPr>
                <w:sz w:val="20"/>
              </w:rPr>
            </w:pPr>
            <w:r w:rsidRPr="00756AD6">
              <w:rPr>
                <w:sz w:val="20"/>
              </w:rPr>
              <w:t>Узбекистан</w:t>
            </w:r>
          </w:p>
        </w:tc>
        <w:tc>
          <w:tcPr>
            <w:tcW w:w="1125" w:type="pct"/>
            <w:tcBorders>
              <w:right w:val="single" w:sz="4" w:space="0" w:color="auto"/>
            </w:tcBorders>
          </w:tcPr>
          <w:p w:rsidR="00CD24F2" w:rsidRPr="00756AD6" w:rsidRDefault="00B333D2" w:rsidP="00E3599F">
            <w:pPr>
              <w:jc w:val="center"/>
              <w:rPr>
                <w:sz w:val="20"/>
              </w:rPr>
            </w:pPr>
            <w:r w:rsidRPr="00756AD6">
              <w:rPr>
                <w:sz w:val="20"/>
              </w:rPr>
              <w:t>28 415,1</w:t>
            </w:r>
          </w:p>
        </w:tc>
        <w:tc>
          <w:tcPr>
            <w:tcW w:w="1144" w:type="pct"/>
            <w:tcBorders>
              <w:right w:val="single" w:sz="4" w:space="0" w:color="auto"/>
            </w:tcBorders>
          </w:tcPr>
          <w:p w:rsidR="00CD24F2" w:rsidRPr="00756AD6" w:rsidRDefault="00CD24F2" w:rsidP="00E3599F">
            <w:pPr>
              <w:jc w:val="center"/>
              <w:rPr>
                <w:sz w:val="20"/>
              </w:rPr>
            </w:pPr>
            <w:r w:rsidRPr="00756AD6">
              <w:rPr>
                <w:sz w:val="20"/>
              </w:rPr>
              <w:t>27 847,8</w:t>
            </w:r>
          </w:p>
        </w:tc>
        <w:tc>
          <w:tcPr>
            <w:tcW w:w="907" w:type="pct"/>
            <w:tcBorders>
              <w:left w:val="single" w:sz="4" w:space="0" w:color="auto"/>
            </w:tcBorders>
          </w:tcPr>
          <w:p w:rsidR="00CD24F2" w:rsidRPr="00756AD6" w:rsidRDefault="00E23315" w:rsidP="00353F45">
            <w:pPr>
              <w:jc w:val="center"/>
              <w:rPr>
                <w:sz w:val="20"/>
              </w:rPr>
            </w:pPr>
            <w:r w:rsidRPr="00756AD6">
              <w:rPr>
                <w:sz w:val="20"/>
              </w:rPr>
              <w:t>98,00</w:t>
            </w:r>
          </w:p>
        </w:tc>
      </w:tr>
      <w:tr w:rsidR="00CD24F2" w:rsidRPr="00756AD6" w:rsidTr="00962DD9">
        <w:tc>
          <w:tcPr>
            <w:tcW w:w="1824" w:type="pct"/>
          </w:tcPr>
          <w:p w:rsidR="00CD24F2" w:rsidRPr="00756AD6" w:rsidRDefault="00CD24F2" w:rsidP="00353F45">
            <w:pPr>
              <w:jc w:val="both"/>
              <w:rPr>
                <w:sz w:val="20"/>
              </w:rPr>
            </w:pPr>
            <w:r w:rsidRPr="00756AD6">
              <w:rPr>
                <w:sz w:val="20"/>
              </w:rPr>
              <w:t>Беларусь</w:t>
            </w:r>
          </w:p>
        </w:tc>
        <w:tc>
          <w:tcPr>
            <w:tcW w:w="1125" w:type="pct"/>
            <w:tcBorders>
              <w:right w:val="single" w:sz="4" w:space="0" w:color="auto"/>
            </w:tcBorders>
          </w:tcPr>
          <w:p w:rsidR="00CD24F2" w:rsidRPr="00756AD6" w:rsidRDefault="00B333D2" w:rsidP="00E3599F">
            <w:pPr>
              <w:jc w:val="center"/>
              <w:rPr>
                <w:sz w:val="20"/>
              </w:rPr>
            </w:pPr>
            <w:r w:rsidRPr="00756AD6">
              <w:rPr>
                <w:sz w:val="20"/>
              </w:rPr>
              <w:t>44 315,3</w:t>
            </w:r>
          </w:p>
        </w:tc>
        <w:tc>
          <w:tcPr>
            <w:tcW w:w="1144" w:type="pct"/>
            <w:tcBorders>
              <w:right w:val="single" w:sz="4" w:space="0" w:color="auto"/>
            </w:tcBorders>
          </w:tcPr>
          <w:p w:rsidR="00CD24F2" w:rsidRPr="00756AD6" w:rsidRDefault="00CD24F2" w:rsidP="00E3599F">
            <w:pPr>
              <w:jc w:val="center"/>
              <w:rPr>
                <w:sz w:val="20"/>
              </w:rPr>
            </w:pPr>
            <w:r w:rsidRPr="00756AD6">
              <w:rPr>
                <w:sz w:val="20"/>
              </w:rPr>
              <w:t>26 020,5</w:t>
            </w:r>
          </w:p>
        </w:tc>
        <w:tc>
          <w:tcPr>
            <w:tcW w:w="907" w:type="pct"/>
            <w:tcBorders>
              <w:left w:val="single" w:sz="4" w:space="0" w:color="auto"/>
            </w:tcBorders>
          </w:tcPr>
          <w:p w:rsidR="00CD24F2" w:rsidRPr="00756AD6" w:rsidRDefault="00CD6ED9" w:rsidP="00353F45">
            <w:pPr>
              <w:jc w:val="center"/>
              <w:rPr>
                <w:sz w:val="20"/>
              </w:rPr>
            </w:pPr>
            <w:r w:rsidRPr="00756AD6">
              <w:rPr>
                <w:sz w:val="20"/>
              </w:rPr>
              <w:t>58,72</w:t>
            </w:r>
          </w:p>
        </w:tc>
      </w:tr>
      <w:tr w:rsidR="00CD24F2" w:rsidRPr="00756AD6" w:rsidTr="00962DD9">
        <w:tc>
          <w:tcPr>
            <w:tcW w:w="1824" w:type="pct"/>
          </w:tcPr>
          <w:p w:rsidR="00CD24F2" w:rsidRPr="00756AD6" w:rsidRDefault="00CD24F2" w:rsidP="00353F45">
            <w:pPr>
              <w:jc w:val="both"/>
              <w:rPr>
                <w:sz w:val="20"/>
              </w:rPr>
            </w:pPr>
            <w:r w:rsidRPr="00756AD6">
              <w:rPr>
                <w:sz w:val="20"/>
              </w:rPr>
              <w:t>США</w:t>
            </w:r>
          </w:p>
        </w:tc>
        <w:tc>
          <w:tcPr>
            <w:tcW w:w="1125" w:type="pct"/>
            <w:tcBorders>
              <w:right w:val="single" w:sz="4" w:space="0" w:color="auto"/>
            </w:tcBorders>
          </w:tcPr>
          <w:p w:rsidR="00CD24F2" w:rsidRPr="00756AD6" w:rsidRDefault="00B333D2" w:rsidP="00E3599F">
            <w:pPr>
              <w:jc w:val="center"/>
              <w:rPr>
                <w:sz w:val="20"/>
              </w:rPr>
            </w:pPr>
            <w:r w:rsidRPr="00756AD6">
              <w:rPr>
                <w:sz w:val="20"/>
              </w:rPr>
              <w:t>13 261,2</w:t>
            </w:r>
          </w:p>
        </w:tc>
        <w:tc>
          <w:tcPr>
            <w:tcW w:w="1144" w:type="pct"/>
            <w:tcBorders>
              <w:right w:val="single" w:sz="4" w:space="0" w:color="auto"/>
            </w:tcBorders>
          </w:tcPr>
          <w:p w:rsidR="00CD24F2" w:rsidRPr="00756AD6" w:rsidRDefault="00CD24F2" w:rsidP="00E3599F">
            <w:pPr>
              <w:jc w:val="center"/>
              <w:rPr>
                <w:sz w:val="20"/>
              </w:rPr>
            </w:pPr>
            <w:r w:rsidRPr="00756AD6">
              <w:rPr>
                <w:sz w:val="20"/>
              </w:rPr>
              <w:t>20 092,0</w:t>
            </w:r>
          </w:p>
        </w:tc>
        <w:tc>
          <w:tcPr>
            <w:tcW w:w="907" w:type="pct"/>
            <w:tcBorders>
              <w:left w:val="single" w:sz="4" w:space="0" w:color="auto"/>
            </w:tcBorders>
          </w:tcPr>
          <w:p w:rsidR="00CD24F2" w:rsidRPr="00756AD6" w:rsidRDefault="00CD6ED9" w:rsidP="00353F45">
            <w:pPr>
              <w:jc w:val="center"/>
              <w:rPr>
                <w:sz w:val="20"/>
              </w:rPr>
            </w:pPr>
            <w:r w:rsidRPr="00756AD6">
              <w:rPr>
                <w:sz w:val="20"/>
              </w:rPr>
              <w:t>151,51</w:t>
            </w:r>
          </w:p>
        </w:tc>
      </w:tr>
      <w:tr w:rsidR="00CD24F2" w:rsidRPr="00756AD6" w:rsidTr="00962DD9">
        <w:tc>
          <w:tcPr>
            <w:tcW w:w="1824" w:type="pct"/>
          </w:tcPr>
          <w:p w:rsidR="00CD24F2" w:rsidRPr="00756AD6" w:rsidRDefault="00CD24F2" w:rsidP="00353F45">
            <w:pPr>
              <w:jc w:val="both"/>
              <w:rPr>
                <w:sz w:val="20"/>
              </w:rPr>
            </w:pPr>
            <w:r w:rsidRPr="00756AD6">
              <w:rPr>
                <w:sz w:val="20"/>
              </w:rPr>
              <w:t>Нидерланды</w:t>
            </w:r>
          </w:p>
        </w:tc>
        <w:tc>
          <w:tcPr>
            <w:tcW w:w="1125" w:type="pct"/>
            <w:tcBorders>
              <w:right w:val="single" w:sz="4" w:space="0" w:color="auto"/>
            </w:tcBorders>
          </w:tcPr>
          <w:p w:rsidR="00CD24F2" w:rsidRPr="00756AD6" w:rsidRDefault="00CD24F2" w:rsidP="00E3599F">
            <w:pPr>
              <w:jc w:val="center"/>
              <w:rPr>
                <w:sz w:val="20"/>
              </w:rPr>
            </w:pPr>
            <w:r w:rsidRPr="00756AD6">
              <w:rPr>
                <w:sz w:val="20"/>
              </w:rPr>
              <w:t>23 387,2</w:t>
            </w:r>
          </w:p>
        </w:tc>
        <w:tc>
          <w:tcPr>
            <w:tcW w:w="1144" w:type="pct"/>
            <w:tcBorders>
              <w:right w:val="single" w:sz="4" w:space="0" w:color="auto"/>
            </w:tcBorders>
          </w:tcPr>
          <w:p w:rsidR="00CD24F2" w:rsidRPr="00756AD6" w:rsidRDefault="00CD24F2" w:rsidP="00E3599F">
            <w:pPr>
              <w:jc w:val="center"/>
              <w:rPr>
                <w:sz w:val="20"/>
              </w:rPr>
            </w:pPr>
            <w:r w:rsidRPr="00756AD6">
              <w:rPr>
                <w:sz w:val="20"/>
              </w:rPr>
              <w:t>3 122,9</w:t>
            </w:r>
          </w:p>
        </w:tc>
        <w:tc>
          <w:tcPr>
            <w:tcW w:w="907" w:type="pct"/>
            <w:tcBorders>
              <w:left w:val="single" w:sz="4" w:space="0" w:color="auto"/>
            </w:tcBorders>
          </w:tcPr>
          <w:p w:rsidR="00CD24F2" w:rsidRPr="00756AD6" w:rsidRDefault="00CD6ED9" w:rsidP="00353F45">
            <w:pPr>
              <w:jc w:val="center"/>
              <w:rPr>
                <w:sz w:val="20"/>
              </w:rPr>
            </w:pPr>
            <w:r w:rsidRPr="00756AD6">
              <w:rPr>
                <w:sz w:val="20"/>
              </w:rPr>
              <w:t>13,35</w:t>
            </w:r>
          </w:p>
        </w:tc>
      </w:tr>
      <w:tr w:rsidR="00CD24F2" w:rsidRPr="00756AD6" w:rsidTr="00962DD9">
        <w:tc>
          <w:tcPr>
            <w:tcW w:w="1824" w:type="pct"/>
          </w:tcPr>
          <w:p w:rsidR="00CD24F2" w:rsidRPr="00756AD6" w:rsidRDefault="00CD24F2" w:rsidP="00353F45">
            <w:pPr>
              <w:jc w:val="both"/>
              <w:rPr>
                <w:sz w:val="20"/>
              </w:rPr>
            </w:pPr>
            <w:r w:rsidRPr="00756AD6">
              <w:rPr>
                <w:sz w:val="20"/>
              </w:rPr>
              <w:t>Таджикистан</w:t>
            </w:r>
          </w:p>
        </w:tc>
        <w:tc>
          <w:tcPr>
            <w:tcW w:w="1125" w:type="pct"/>
            <w:tcBorders>
              <w:right w:val="single" w:sz="4" w:space="0" w:color="auto"/>
            </w:tcBorders>
          </w:tcPr>
          <w:p w:rsidR="00CD24F2" w:rsidRPr="00756AD6" w:rsidRDefault="00B333D2" w:rsidP="00E3599F">
            <w:pPr>
              <w:jc w:val="center"/>
              <w:rPr>
                <w:sz w:val="20"/>
              </w:rPr>
            </w:pPr>
            <w:r w:rsidRPr="00756AD6">
              <w:rPr>
                <w:sz w:val="20"/>
              </w:rPr>
              <w:t>7 160,7</w:t>
            </w:r>
          </w:p>
        </w:tc>
        <w:tc>
          <w:tcPr>
            <w:tcW w:w="1144" w:type="pct"/>
            <w:tcBorders>
              <w:right w:val="single" w:sz="4" w:space="0" w:color="auto"/>
            </w:tcBorders>
          </w:tcPr>
          <w:p w:rsidR="00CD24F2" w:rsidRPr="00756AD6" w:rsidRDefault="00CD24F2" w:rsidP="00E3599F">
            <w:pPr>
              <w:jc w:val="center"/>
              <w:rPr>
                <w:sz w:val="20"/>
              </w:rPr>
            </w:pPr>
            <w:r w:rsidRPr="00756AD6">
              <w:rPr>
                <w:sz w:val="20"/>
              </w:rPr>
              <w:t>3 904,2</w:t>
            </w:r>
          </w:p>
        </w:tc>
        <w:tc>
          <w:tcPr>
            <w:tcW w:w="907" w:type="pct"/>
            <w:tcBorders>
              <w:left w:val="single" w:sz="4" w:space="0" w:color="auto"/>
            </w:tcBorders>
          </w:tcPr>
          <w:p w:rsidR="00CD24F2" w:rsidRPr="00756AD6" w:rsidRDefault="00E23315" w:rsidP="00353F45">
            <w:pPr>
              <w:jc w:val="center"/>
              <w:rPr>
                <w:sz w:val="20"/>
              </w:rPr>
            </w:pPr>
            <w:r w:rsidRPr="00756AD6">
              <w:rPr>
                <w:sz w:val="20"/>
              </w:rPr>
              <w:t>54,52</w:t>
            </w:r>
          </w:p>
        </w:tc>
      </w:tr>
      <w:tr w:rsidR="00CD24F2" w:rsidRPr="00756AD6" w:rsidTr="00962DD9">
        <w:tc>
          <w:tcPr>
            <w:tcW w:w="1824" w:type="pct"/>
          </w:tcPr>
          <w:p w:rsidR="00CD24F2" w:rsidRPr="00756AD6" w:rsidRDefault="00CD24F2" w:rsidP="00353F45">
            <w:pPr>
              <w:jc w:val="both"/>
              <w:rPr>
                <w:sz w:val="20"/>
              </w:rPr>
            </w:pPr>
            <w:r w:rsidRPr="00756AD6">
              <w:rPr>
                <w:sz w:val="20"/>
              </w:rPr>
              <w:t>Афганистан</w:t>
            </w:r>
          </w:p>
        </w:tc>
        <w:tc>
          <w:tcPr>
            <w:tcW w:w="1125" w:type="pct"/>
            <w:tcBorders>
              <w:right w:val="single" w:sz="4" w:space="0" w:color="auto"/>
            </w:tcBorders>
          </w:tcPr>
          <w:p w:rsidR="00CD24F2" w:rsidRPr="00756AD6" w:rsidRDefault="00B333D2" w:rsidP="00353F45">
            <w:pPr>
              <w:jc w:val="center"/>
              <w:rPr>
                <w:sz w:val="20"/>
              </w:rPr>
            </w:pPr>
            <w:r w:rsidRPr="00756AD6">
              <w:rPr>
                <w:sz w:val="20"/>
              </w:rPr>
              <w:t>5 515,7</w:t>
            </w:r>
          </w:p>
        </w:tc>
        <w:tc>
          <w:tcPr>
            <w:tcW w:w="1144" w:type="pct"/>
            <w:tcBorders>
              <w:right w:val="single" w:sz="4" w:space="0" w:color="auto"/>
            </w:tcBorders>
          </w:tcPr>
          <w:p w:rsidR="00F73910" w:rsidRPr="00756AD6" w:rsidRDefault="00CD24F2" w:rsidP="00E3599F">
            <w:pPr>
              <w:jc w:val="center"/>
              <w:rPr>
                <w:sz w:val="20"/>
              </w:rPr>
            </w:pPr>
            <w:r w:rsidRPr="00756AD6">
              <w:rPr>
                <w:sz w:val="20"/>
              </w:rPr>
              <w:t>7 701,3</w:t>
            </w:r>
          </w:p>
        </w:tc>
        <w:tc>
          <w:tcPr>
            <w:tcW w:w="907" w:type="pct"/>
            <w:tcBorders>
              <w:left w:val="single" w:sz="4" w:space="0" w:color="auto"/>
            </w:tcBorders>
          </w:tcPr>
          <w:p w:rsidR="00CD24F2" w:rsidRPr="00756AD6" w:rsidRDefault="00E23315" w:rsidP="00353F45">
            <w:pPr>
              <w:jc w:val="center"/>
              <w:rPr>
                <w:sz w:val="20"/>
              </w:rPr>
            </w:pPr>
            <w:r w:rsidRPr="00756AD6">
              <w:rPr>
                <w:sz w:val="20"/>
              </w:rPr>
              <w:t>62,85</w:t>
            </w:r>
          </w:p>
        </w:tc>
      </w:tr>
      <w:tr w:rsidR="00CD24F2" w:rsidRPr="00756AD6" w:rsidTr="00CD6ED9">
        <w:trPr>
          <w:trHeight w:val="83"/>
        </w:trPr>
        <w:tc>
          <w:tcPr>
            <w:tcW w:w="1824" w:type="pct"/>
          </w:tcPr>
          <w:p w:rsidR="00CD24F2" w:rsidRPr="00756AD6" w:rsidRDefault="00CD24F2" w:rsidP="00353F45">
            <w:pPr>
              <w:jc w:val="both"/>
              <w:rPr>
                <w:sz w:val="20"/>
              </w:rPr>
            </w:pPr>
            <w:r w:rsidRPr="00756AD6">
              <w:rPr>
                <w:sz w:val="20"/>
              </w:rPr>
              <w:t xml:space="preserve">Монголия </w:t>
            </w:r>
          </w:p>
        </w:tc>
        <w:tc>
          <w:tcPr>
            <w:tcW w:w="1125" w:type="pct"/>
            <w:tcBorders>
              <w:right w:val="single" w:sz="4" w:space="0" w:color="auto"/>
            </w:tcBorders>
          </w:tcPr>
          <w:p w:rsidR="00CD24F2" w:rsidRPr="00756AD6" w:rsidRDefault="00CD24F2" w:rsidP="00E3599F">
            <w:pPr>
              <w:jc w:val="center"/>
              <w:rPr>
                <w:sz w:val="20"/>
              </w:rPr>
            </w:pPr>
            <w:r w:rsidRPr="00756AD6">
              <w:rPr>
                <w:sz w:val="20"/>
              </w:rPr>
              <w:t>12 253,9</w:t>
            </w:r>
          </w:p>
        </w:tc>
        <w:tc>
          <w:tcPr>
            <w:tcW w:w="1144" w:type="pct"/>
            <w:tcBorders>
              <w:right w:val="single" w:sz="4" w:space="0" w:color="auto"/>
            </w:tcBorders>
          </w:tcPr>
          <w:p w:rsidR="00CD24F2" w:rsidRPr="00756AD6" w:rsidRDefault="00CD24F2" w:rsidP="00E3599F">
            <w:pPr>
              <w:jc w:val="center"/>
              <w:rPr>
                <w:sz w:val="20"/>
              </w:rPr>
            </w:pPr>
            <w:r w:rsidRPr="00756AD6">
              <w:rPr>
                <w:sz w:val="20"/>
              </w:rPr>
              <w:t>18 586,4</w:t>
            </w:r>
          </w:p>
        </w:tc>
        <w:tc>
          <w:tcPr>
            <w:tcW w:w="907" w:type="pct"/>
            <w:tcBorders>
              <w:left w:val="single" w:sz="4" w:space="0" w:color="auto"/>
            </w:tcBorders>
            <w:vAlign w:val="bottom"/>
          </w:tcPr>
          <w:p w:rsidR="00CD6ED9" w:rsidRPr="00756AD6" w:rsidRDefault="00E23315" w:rsidP="00E3599F">
            <w:pPr>
              <w:jc w:val="center"/>
              <w:rPr>
                <w:sz w:val="20"/>
              </w:rPr>
            </w:pPr>
            <w:r w:rsidRPr="00756AD6">
              <w:rPr>
                <w:sz w:val="20"/>
              </w:rPr>
              <w:t>151,68</w:t>
            </w:r>
          </w:p>
        </w:tc>
      </w:tr>
      <w:tr w:rsidR="00CD24F2" w:rsidRPr="00756AD6" w:rsidTr="00962DD9">
        <w:trPr>
          <w:trHeight w:val="238"/>
        </w:trPr>
        <w:tc>
          <w:tcPr>
            <w:tcW w:w="1824" w:type="pct"/>
            <w:vAlign w:val="bottom"/>
          </w:tcPr>
          <w:p w:rsidR="00CD6ED9" w:rsidRPr="00756AD6" w:rsidRDefault="00CD24F2" w:rsidP="00E3599F">
            <w:pPr>
              <w:rPr>
                <w:sz w:val="20"/>
              </w:rPr>
            </w:pPr>
            <w:r w:rsidRPr="00756AD6">
              <w:rPr>
                <w:sz w:val="20"/>
              </w:rPr>
              <w:t>Германия</w:t>
            </w:r>
          </w:p>
        </w:tc>
        <w:tc>
          <w:tcPr>
            <w:tcW w:w="1125" w:type="pct"/>
            <w:tcBorders>
              <w:right w:val="single" w:sz="4" w:space="0" w:color="auto"/>
            </w:tcBorders>
            <w:vAlign w:val="bottom"/>
          </w:tcPr>
          <w:p w:rsidR="00CD24F2" w:rsidRPr="00756AD6" w:rsidRDefault="00CD24F2" w:rsidP="00E3599F">
            <w:pPr>
              <w:jc w:val="center"/>
              <w:rPr>
                <w:sz w:val="20"/>
              </w:rPr>
            </w:pPr>
            <w:r w:rsidRPr="00756AD6">
              <w:rPr>
                <w:sz w:val="20"/>
              </w:rPr>
              <w:t>17 004,0</w:t>
            </w:r>
          </w:p>
        </w:tc>
        <w:tc>
          <w:tcPr>
            <w:tcW w:w="1144" w:type="pct"/>
            <w:tcBorders>
              <w:right w:val="single" w:sz="4" w:space="0" w:color="auto"/>
            </w:tcBorders>
            <w:vAlign w:val="bottom"/>
          </w:tcPr>
          <w:p w:rsidR="00CD24F2" w:rsidRPr="00756AD6" w:rsidRDefault="00CD24F2" w:rsidP="00E3599F">
            <w:pPr>
              <w:jc w:val="center"/>
              <w:rPr>
                <w:sz w:val="20"/>
              </w:rPr>
            </w:pPr>
            <w:r w:rsidRPr="00756AD6">
              <w:rPr>
                <w:sz w:val="20"/>
              </w:rPr>
              <w:t>6 755,0</w:t>
            </w:r>
          </w:p>
        </w:tc>
        <w:tc>
          <w:tcPr>
            <w:tcW w:w="907" w:type="pct"/>
            <w:tcBorders>
              <w:left w:val="single" w:sz="4" w:space="0" w:color="auto"/>
            </w:tcBorders>
            <w:vAlign w:val="bottom"/>
          </w:tcPr>
          <w:p w:rsidR="00CD6ED9" w:rsidRPr="00756AD6" w:rsidRDefault="00E23315" w:rsidP="00E3599F">
            <w:pPr>
              <w:jc w:val="center"/>
              <w:rPr>
                <w:sz w:val="20"/>
              </w:rPr>
            </w:pPr>
            <w:r w:rsidRPr="00756AD6">
              <w:rPr>
                <w:sz w:val="20"/>
              </w:rPr>
              <w:t>39,73</w:t>
            </w:r>
          </w:p>
        </w:tc>
      </w:tr>
      <w:tr w:rsidR="00CD24F2" w:rsidRPr="00756AD6" w:rsidTr="00962DD9">
        <w:trPr>
          <w:trHeight w:val="238"/>
        </w:trPr>
        <w:tc>
          <w:tcPr>
            <w:tcW w:w="1824" w:type="pct"/>
            <w:vAlign w:val="bottom"/>
          </w:tcPr>
          <w:p w:rsidR="00CD6ED9" w:rsidRPr="00756AD6" w:rsidRDefault="00CD24F2" w:rsidP="00E3599F">
            <w:pPr>
              <w:rPr>
                <w:sz w:val="20"/>
              </w:rPr>
            </w:pPr>
            <w:r w:rsidRPr="00756AD6">
              <w:rPr>
                <w:sz w:val="20"/>
              </w:rPr>
              <w:t>Азербайджан</w:t>
            </w:r>
          </w:p>
        </w:tc>
        <w:tc>
          <w:tcPr>
            <w:tcW w:w="1125" w:type="pct"/>
            <w:tcBorders>
              <w:right w:val="single" w:sz="4" w:space="0" w:color="auto"/>
            </w:tcBorders>
            <w:vAlign w:val="bottom"/>
          </w:tcPr>
          <w:p w:rsidR="00CD24F2" w:rsidRPr="00756AD6" w:rsidRDefault="00CD24F2" w:rsidP="00E3599F">
            <w:pPr>
              <w:jc w:val="center"/>
              <w:rPr>
                <w:sz w:val="20"/>
              </w:rPr>
            </w:pPr>
            <w:r w:rsidRPr="00756AD6">
              <w:rPr>
                <w:sz w:val="20"/>
              </w:rPr>
              <w:t>10 929,6</w:t>
            </w:r>
          </w:p>
        </w:tc>
        <w:tc>
          <w:tcPr>
            <w:tcW w:w="1144" w:type="pct"/>
            <w:tcBorders>
              <w:right w:val="single" w:sz="4" w:space="0" w:color="auto"/>
            </w:tcBorders>
            <w:vAlign w:val="bottom"/>
          </w:tcPr>
          <w:p w:rsidR="00CD24F2" w:rsidRPr="00756AD6" w:rsidRDefault="00CD24F2" w:rsidP="00E3599F">
            <w:pPr>
              <w:jc w:val="center"/>
              <w:rPr>
                <w:sz w:val="20"/>
              </w:rPr>
            </w:pPr>
            <w:r w:rsidRPr="00756AD6">
              <w:rPr>
                <w:sz w:val="20"/>
              </w:rPr>
              <w:t>4 460,0</w:t>
            </w:r>
          </w:p>
        </w:tc>
        <w:tc>
          <w:tcPr>
            <w:tcW w:w="907" w:type="pct"/>
            <w:tcBorders>
              <w:left w:val="single" w:sz="4" w:space="0" w:color="auto"/>
            </w:tcBorders>
            <w:vAlign w:val="bottom"/>
          </w:tcPr>
          <w:p w:rsidR="00CD6ED9" w:rsidRPr="00756AD6" w:rsidRDefault="00E23315" w:rsidP="00E3599F">
            <w:pPr>
              <w:jc w:val="center"/>
              <w:rPr>
                <w:sz w:val="20"/>
              </w:rPr>
            </w:pPr>
            <w:r w:rsidRPr="00756AD6">
              <w:rPr>
                <w:sz w:val="20"/>
              </w:rPr>
              <w:t>40,81</w:t>
            </w:r>
          </w:p>
        </w:tc>
      </w:tr>
      <w:tr w:rsidR="00CD24F2" w:rsidRPr="00756AD6" w:rsidTr="007A140C">
        <w:trPr>
          <w:trHeight w:val="182"/>
        </w:trPr>
        <w:tc>
          <w:tcPr>
            <w:tcW w:w="1824" w:type="pct"/>
            <w:vAlign w:val="bottom"/>
          </w:tcPr>
          <w:p w:rsidR="00CD6ED9" w:rsidRPr="00756AD6" w:rsidRDefault="00CD24F2" w:rsidP="00E3599F">
            <w:pPr>
              <w:rPr>
                <w:sz w:val="20"/>
              </w:rPr>
            </w:pPr>
            <w:r w:rsidRPr="00756AD6">
              <w:rPr>
                <w:sz w:val="20"/>
              </w:rPr>
              <w:t>Кыргыстан</w:t>
            </w:r>
          </w:p>
        </w:tc>
        <w:tc>
          <w:tcPr>
            <w:tcW w:w="1125" w:type="pct"/>
            <w:tcBorders>
              <w:right w:val="single" w:sz="4" w:space="0" w:color="auto"/>
            </w:tcBorders>
            <w:vAlign w:val="bottom"/>
          </w:tcPr>
          <w:p w:rsidR="00CD24F2" w:rsidRPr="00756AD6" w:rsidRDefault="00B333D2" w:rsidP="00E3599F">
            <w:pPr>
              <w:jc w:val="center"/>
              <w:rPr>
                <w:sz w:val="20"/>
              </w:rPr>
            </w:pPr>
            <w:r w:rsidRPr="00756AD6">
              <w:rPr>
                <w:sz w:val="20"/>
              </w:rPr>
              <w:t>6 158,0</w:t>
            </w:r>
          </w:p>
        </w:tc>
        <w:tc>
          <w:tcPr>
            <w:tcW w:w="1144" w:type="pct"/>
            <w:tcBorders>
              <w:right w:val="single" w:sz="4" w:space="0" w:color="auto"/>
            </w:tcBorders>
            <w:vAlign w:val="bottom"/>
          </w:tcPr>
          <w:p w:rsidR="00CD24F2" w:rsidRPr="00756AD6" w:rsidRDefault="00CD24F2" w:rsidP="00E3599F">
            <w:pPr>
              <w:jc w:val="center"/>
              <w:rPr>
                <w:sz w:val="20"/>
                <w:lang w:val="en-US"/>
              </w:rPr>
            </w:pPr>
            <w:r w:rsidRPr="00756AD6">
              <w:rPr>
                <w:sz w:val="20"/>
              </w:rPr>
              <w:t>11 705,3</w:t>
            </w:r>
          </w:p>
        </w:tc>
        <w:tc>
          <w:tcPr>
            <w:tcW w:w="907" w:type="pct"/>
            <w:tcBorders>
              <w:left w:val="single" w:sz="4" w:space="0" w:color="auto"/>
            </w:tcBorders>
            <w:vAlign w:val="bottom"/>
          </w:tcPr>
          <w:p w:rsidR="00CD6ED9" w:rsidRPr="00756AD6" w:rsidRDefault="00E23315" w:rsidP="00E3599F">
            <w:pPr>
              <w:jc w:val="center"/>
              <w:rPr>
                <w:sz w:val="20"/>
              </w:rPr>
            </w:pPr>
            <w:r w:rsidRPr="00756AD6">
              <w:rPr>
                <w:sz w:val="20"/>
              </w:rPr>
              <w:t>190,10</w:t>
            </w:r>
          </w:p>
        </w:tc>
      </w:tr>
    </w:tbl>
    <w:p w:rsidR="00F2259C" w:rsidRDefault="00F2259C" w:rsidP="000A1FBC">
      <w:pPr>
        <w:ind w:firstLine="709"/>
        <w:jc w:val="both"/>
        <w:rPr>
          <w:sz w:val="28"/>
          <w:szCs w:val="28"/>
        </w:rPr>
      </w:pPr>
    </w:p>
    <w:p w:rsidR="00CD6ED9" w:rsidRDefault="00CD6ED9" w:rsidP="000A1FBC">
      <w:pPr>
        <w:ind w:firstLine="709"/>
        <w:jc w:val="both"/>
        <w:rPr>
          <w:sz w:val="28"/>
          <w:szCs w:val="28"/>
        </w:rPr>
      </w:pPr>
      <w:r>
        <w:rPr>
          <w:sz w:val="28"/>
          <w:szCs w:val="28"/>
        </w:rPr>
        <w:t>В анализируемом периоде отмечалось увеличение объемов экспорта в Казахстан (110,36%), США (151,51%), Монголия (151,68%), Кыргыстан (190,1%).</w:t>
      </w:r>
    </w:p>
    <w:p w:rsidR="00CE42D1" w:rsidRPr="000A1FBC" w:rsidRDefault="00B01C31" w:rsidP="000A1FBC">
      <w:pPr>
        <w:ind w:firstLine="709"/>
        <w:jc w:val="both"/>
        <w:rPr>
          <w:sz w:val="28"/>
          <w:szCs w:val="28"/>
        </w:rPr>
      </w:pPr>
      <w:r w:rsidRPr="000A1FBC">
        <w:rPr>
          <w:sz w:val="28"/>
          <w:szCs w:val="28"/>
        </w:rPr>
        <w:t>Товарная структура внешнеэкономической деятельности</w:t>
      </w:r>
      <w:r w:rsidR="00446B58" w:rsidRPr="000A1FBC">
        <w:rPr>
          <w:sz w:val="28"/>
          <w:szCs w:val="28"/>
        </w:rPr>
        <w:t xml:space="preserve"> Алтай</w:t>
      </w:r>
      <w:r w:rsidRPr="000A1FBC">
        <w:rPr>
          <w:sz w:val="28"/>
          <w:szCs w:val="28"/>
        </w:rPr>
        <w:t>ского края представлена продовольственными товарами, сельскохо</w:t>
      </w:r>
      <w:r w:rsidR="00446B58" w:rsidRPr="000A1FBC">
        <w:rPr>
          <w:sz w:val="28"/>
          <w:szCs w:val="28"/>
        </w:rPr>
        <w:t>з</w:t>
      </w:r>
      <w:r w:rsidRPr="000A1FBC">
        <w:rPr>
          <w:sz w:val="28"/>
          <w:szCs w:val="28"/>
        </w:rPr>
        <w:t>яйственным сырьем, минеральными продуктами, продукцией химической промышленности, древесиной и целлюлозно-бумажными</w:t>
      </w:r>
      <w:r w:rsidR="00C9101A" w:rsidRPr="000A1FBC">
        <w:rPr>
          <w:sz w:val="28"/>
          <w:szCs w:val="28"/>
        </w:rPr>
        <w:t xml:space="preserve"> </w:t>
      </w:r>
      <w:r w:rsidRPr="000A1FBC">
        <w:rPr>
          <w:sz w:val="28"/>
          <w:szCs w:val="28"/>
        </w:rPr>
        <w:t>изделиями, металлами и изделиями из них, машинами и</w:t>
      </w:r>
      <w:r w:rsidR="00446B58" w:rsidRPr="000A1FBC">
        <w:rPr>
          <w:sz w:val="28"/>
          <w:szCs w:val="28"/>
        </w:rPr>
        <w:t xml:space="preserve"> </w:t>
      </w:r>
      <w:r w:rsidRPr="000A1FBC">
        <w:rPr>
          <w:sz w:val="28"/>
          <w:szCs w:val="28"/>
        </w:rPr>
        <w:t>оборудованием и</w:t>
      </w:r>
      <w:r w:rsidR="00756AD6">
        <w:rPr>
          <w:sz w:val="28"/>
          <w:szCs w:val="28"/>
        </w:rPr>
        <w:t xml:space="preserve"> </w:t>
      </w:r>
      <w:r w:rsidRPr="000A1FBC">
        <w:rPr>
          <w:sz w:val="28"/>
          <w:szCs w:val="28"/>
        </w:rPr>
        <w:t>прочими товарами</w:t>
      </w:r>
      <w:r w:rsidR="00446B58" w:rsidRPr="000A1FBC">
        <w:rPr>
          <w:sz w:val="28"/>
          <w:szCs w:val="28"/>
        </w:rPr>
        <w:t>.</w:t>
      </w:r>
    </w:p>
    <w:p w:rsidR="005B4BCE" w:rsidRPr="00F9772F" w:rsidRDefault="00D31EBF" w:rsidP="000A1FBC">
      <w:pPr>
        <w:jc w:val="center"/>
        <w:rPr>
          <w:sz w:val="28"/>
          <w:szCs w:val="28"/>
        </w:rPr>
      </w:pPr>
      <w:r w:rsidRPr="000A1FBC">
        <w:rPr>
          <w:sz w:val="28"/>
          <w:szCs w:val="28"/>
        </w:rPr>
        <w:fldChar w:fldCharType="begin"/>
      </w:r>
      <w:r w:rsidR="00644661" w:rsidRPr="000A1FBC">
        <w:rPr>
          <w:sz w:val="28"/>
          <w:szCs w:val="28"/>
        </w:rPr>
        <w:instrText xml:space="preserve"> LINK Excel.Sheet.8 "C:\\Мои документы\\Стат сборники\\ALT\\графики для сборника 2016.xls!товарная структура![графики для сборника 2016.xls]товарная структура Chart 1" "" \a \p </w:instrText>
      </w:r>
      <w:r w:rsidR="000A1FBC">
        <w:rPr>
          <w:sz w:val="28"/>
          <w:szCs w:val="28"/>
        </w:rPr>
        <w:instrText xml:space="preserve"> \* MERGEFORMAT </w:instrText>
      </w:r>
      <w:r w:rsidRPr="000A1FBC">
        <w:rPr>
          <w:sz w:val="28"/>
          <w:szCs w:val="28"/>
        </w:rPr>
        <w:fldChar w:fldCharType="separate"/>
      </w:r>
      <w:r w:rsidR="007171AB">
        <w:rPr>
          <w:noProof/>
          <w:sz w:val="28"/>
          <w:szCs w:val="28"/>
        </w:rPr>
        <w:drawing>
          <wp:inline distT="0" distB="0" distL="0" distR="0">
            <wp:extent cx="5038725" cy="2971800"/>
            <wp:effectExtent l="0" t="0" r="9525" b="0"/>
            <wp:docPr id="99"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2971800"/>
                    </a:xfrm>
                    <a:prstGeom prst="rect">
                      <a:avLst/>
                    </a:prstGeom>
                    <a:noFill/>
                    <a:ln>
                      <a:noFill/>
                    </a:ln>
                  </pic:spPr>
                </pic:pic>
              </a:graphicData>
            </a:graphic>
          </wp:inline>
        </w:drawing>
      </w:r>
      <w:r w:rsidRPr="000A1FBC">
        <w:rPr>
          <w:sz w:val="28"/>
          <w:szCs w:val="28"/>
        </w:rPr>
        <w:fldChar w:fldCharType="end"/>
      </w:r>
    </w:p>
    <w:p w:rsidR="005B4BCE" w:rsidRPr="000A1FBC" w:rsidRDefault="009D4EA7" w:rsidP="000A1FBC">
      <w:pPr>
        <w:jc w:val="center"/>
        <w:rPr>
          <w:sz w:val="28"/>
          <w:szCs w:val="28"/>
        </w:rPr>
      </w:pPr>
      <w:r w:rsidRPr="000A1FBC">
        <w:rPr>
          <w:sz w:val="28"/>
          <w:szCs w:val="28"/>
        </w:rPr>
        <w:t xml:space="preserve">Рисунок </w:t>
      </w:r>
      <w:r w:rsidR="0006002B" w:rsidRPr="000A1FBC">
        <w:rPr>
          <w:sz w:val="28"/>
          <w:szCs w:val="28"/>
        </w:rPr>
        <w:t>1.</w:t>
      </w:r>
      <w:r w:rsidR="0098163C" w:rsidRPr="000A1FBC">
        <w:rPr>
          <w:sz w:val="28"/>
          <w:szCs w:val="28"/>
        </w:rPr>
        <w:t>3</w:t>
      </w:r>
      <w:r w:rsidR="00163828" w:rsidRPr="000A1FBC">
        <w:rPr>
          <w:sz w:val="28"/>
          <w:szCs w:val="28"/>
        </w:rPr>
        <w:t xml:space="preserve"> –</w:t>
      </w:r>
      <w:r w:rsidRPr="000A1FBC">
        <w:rPr>
          <w:sz w:val="28"/>
          <w:szCs w:val="28"/>
        </w:rPr>
        <w:t xml:space="preserve"> </w:t>
      </w:r>
      <w:r w:rsidR="0071751C" w:rsidRPr="000A1FBC">
        <w:rPr>
          <w:sz w:val="28"/>
          <w:szCs w:val="28"/>
        </w:rPr>
        <w:t>Товарная структура экспорта в 2017 году</w:t>
      </w:r>
    </w:p>
    <w:p w:rsidR="00A647F0" w:rsidRPr="00C9101A" w:rsidRDefault="00A647F0" w:rsidP="00C63907">
      <w:pPr>
        <w:ind w:firstLine="709"/>
        <w:jc w:val="both"/>
        <w:rPr>
          <w:sz w:val="28"/>
          <w:szCs w:val="28"/>
        </w:rPr>
      </w:pPr>
    </w:p>
    <w:p w:rsidR="005B4BCE" w:rsidRPr="00C9101A" w:rsidRDefault="005B4BCE" w:rsidP="00C63907">
      <w:pPr>
        <w:ind w:firstLine="709"/>
        <w:jc w:val="both"/>
        <w:rPr>
          <w:sz w:val="28"/>
          <w:szCs w:val="28"/>
        </w:rPr>
      </w:pPr>
      <w:r w:rsidRPr="00C9101A">
        <w:rPr>
          <w:sz w:val="28"/>
          <w:szCs w:val="28"/>
        </w:rPr>
        <w:t xml:space="preserve">В товарной структуре экспорта </w:t>
      </w:r>
      <w:r w:rsidR="00A84824" w:rsidRPr="00C9101A">
        <w:rPr>
          <w:sz w:val="28"/>
          <w:szCs w:val="28"/>
        </w:rPr>
        <w:t xml:space="preserve">в 2017 году </w:t>
      </w:r>
      <w:r w:rsidRPr="00C9101A">
        <w:rPr>
          <w:sz w:val="28"/>
          <w:szCs w:val="28"/>
        </w:rPr>
        <w:t xml:space="preserve">по сравнению с 2016 годом стоимостной объем экспорта минеральных продуктов увеличился в 2,1 раза, продовольственных товаров – на 0,9%, машиностроительной продукции – в 1,8 раза, </w:t>
      </w:r>
      <w:r w:rsidRPr="00C9101A">
        <w:rPr>
          <w:sz w:val="28"/>
          <w:szCs w:val="28"/>
        </w:rPr>
        <w:lastRenderedPageBreak/>
        <w:t>древесины и целлюлозно-бумажных изделий – на 22,1%, продукции химической промышленности – на 35,7%, металлов и изделий из них – в 2,4 раза</w:t>
      </w:r>
      <w:r w:rsidR="0071751C" w:rsidRPr="00C9101A">
        <w:rPr>
          <w:sz w:val="28"/>
          <w:szCs w:val="28"/>
        </w:rPr>
        <w:t xml:space="preserve"> (рисунок </w:t>
      </w:r>
      <w:r w:rsidR="0006002B">
        <w:rPr>
          <w:sz w:val="28"/>
          <w:szCs w:val="28"/>
        </w:rPr>
        <w:t>1.</w:t>
      </w:r>
      <w:r w:rsidR="00A647F0" w:rsidRPr="00C9101A">
        <w:rPr>
          <w:sz w:val="28"/>
          <w:szCs w:val="28"/>
        </w:rPr>
        <w:t>3</w:t>
      </w:r>
      <w:r w:rsidR="0071751C" w:rsidRPr="00C9101A">
        <w:rPr>
          <w:sz w:val="28"/>
          <w:szCs w:val="28"/>
        </w:rPr>
        <w:t>)</w:t>
      </w:r>
      <w:r w:rsidRPr="00C9101A">
        <w:rPr>
          <w:sz w:val="28"/>
          <w:szCs w:val="28"/>
        </w:rPr>
        <w:t xml:space="preserve">. </w:t>
      </w:r>
    </w:p>
    <w:p w:rsidR="005B4BCE" w:rsidRPr="00C9101A" w:rsidRDefault="005B4BCE" w:rsidP="00C63907">
      <w:pPr>
        <w:ind w:firstLine="709"/>
        <w:jc w:val="both"/>
        <w:rPr>
          <w:sz w:val="28"/>
          <w:szCs w:val="28"/>
        </w:rPr>
      </w:pPr>
      <w:r w:rsidRPr="00C9101A">
        <w:rPr>
          <w:sz w:val="28"/>
          <w:szCs w:val="28"/>
        </w:rPr>
        <w:t xml:space="preserve">В торговле со странами дальнего зарубежья экспорт представлен в основном минеральными продуктами – 35,1% от общего стоимостного объема экспорта товаров в страны дальнего зарубежья (увеличение стоимости поставок по сравнению с 2016 годом </w:t>
      </w:r>
      <w:r w:rsidR="004126E5" w:rsidRPr="00C9101A">
        <w:rPr>
          <w:sz w:val="28"/>
          <w:szCs w:val="28"/>
        </w:rPr>
        <w:t xml:space="preserve">в </w:t>
      </w:r>
      <w:r w:rsidRPr="00C9101A">
        <w:rPr>
          <w:sz w:val="28"/>
          <w:szCs w:val="28"/>
        </w:rPr>
        <w:t xml:space="preserve">2 раза), из которых 27,6% приходится на топливно-энергетические товары (рост в 3,4 раза), продовольственными товарами – 23,8% (снижение на 9,1%), древесиной и целлюлозно-бумажными изделиями – 15,1% (увеличение на 37,4%), продукцией химической промышленности – 6,0% (увеличение в 1,8 раза), металлами и изделиями из них – 3,9% (рост в 3,3 раза), машиностроительной продукцией – 3,9% (снижение на 42,8%). </w:t>
      </w:r>
    </w:p>
    <w:p w:rsidR="005B4BCE" w:rsidRPr="00C9101A" w:rsidRDefault="005B4BCE" w:rsidP="00C63907">
      <w:pPr>
        <w:ind w:firstLine="709"/>
        <w:jc w:val="both"/>
        <w:rPr>
          <w:sz w:val="28"/>
          <w:szCs w:val="28"/>
        </w:rPr>
      </w:pPr>
      <w:r w:rsidRPr="00C9101A">
        <w:rPr>
          <w:sz w:val="28"/>
          <w:szCs w:val="28"/>
        </w:rPr>
        <w:t>В товарной структуре экспорта в страны СНГ преобладали минеральные продукты – 29,5% от общего стоимостного объема экспорта в страны СНГ (увеличение стоимости поставок в 2,1 раза), из которых 24,7% приходится на топливно-энергетические товары (рост в 2,1 раза), машиностроительная продукция – 22,2% (рост в 2,5 раза), продовольственные товары – 16,7% (увеличение на 13,1%), химическая продукция – 13,4% (увеличение на 26,3%), древесина и целлюлозно-бумажные изделия – 10,3% (увеличение на 9,9%), металлы и изделия из них – 5,1% (увеличение в 2,1 раза).</w:t>
      </w:r>
    </w:p>
    <w:p w:rsidR="005B4BCE" w:rsidRPr="00C9101A" w:rsidRDefault="005B4BCE" w:rsidP="00C63907">
      <w:pPr>
        <w:ind w:firstLine="709"/>
        <w:jc w:val="right"/>
        <w:rPr>
          <w:sz w:val="28"/>
          <w:szCs w:val="28"/>
        </w:rPr>
      </w:pPr>
    </w:p>
    <w:p w:rsidR="0071751C" w:rsidRDefault="00D31EBF" w:rsidP="00C63907">
      <w:pPr>
        <w:pStyle w:val="60"/>
        <w:ind w:firstLine="0"/>
        <w:jc w:val="center"/>
      </w:pPr>
      <w:r>
        <w:fldChar w:fldCharType="begin"/>
      </w:r>
      <w:r w:rsidR="00644661">
        <w:instrText xml:space="preserve"> LINK Excel.Sheet.8 "C:\\Мои документы\\Стат сборники\\ALT\\графики для сборника 2016.xls!товарная структура![графики для сборника 2016.xls]товарная структура Chart 1" "" \a \p \* MERGEFORMAT </w:instrText>
      </w:r>
      <w:r>
        <w:fldChar w:fldCharType="separate"/>
      </w:r>
      <w:r w:rsidR="007171AB">
        <w:rPr>
          <w:noProof/>
        </w:rPr>
        <w:drawing>
          <wp:inline distT="0" distB="0" distL="0" distR="0">
            <wp:extent cx="4752975" cy="2857500"/>
            <wp:effectExtent l="0" t="0" r="9525" b="0"/>
            <wp:docPr id="98" name="Объ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2857500"/>
                    </a:xfrm>
                    <a:prstGeom prst="rect">
                      <a:avLst/>
                    </a:prstGeom>
                    <a:noFill/>
                    <a:ln>
                      <a:noFill/>
                    </a:ln>
                  </pic:spPr>
                </pic:pic>
              </a:graphicData>
            </a:graphic>
          </wp:inline>
        </w:drawing>
      </w:r>
      <w:r>
        <w:fldChar w:fldCharType="end"/>
      </w:r>
    </w:p>
    <w:p w:rsidR="0071751C" w:rsidRPr="00C9101A" w:rsidRDefault="0071751C" w:rsidP="00C63907">
      <w:pPr>
        <w:pStyle w:val="60"/>
        <w:ind w:firstLine="0"/>
        <w:jc w:val="center"/>
        <w:rPr>
          <w:b w:val="0"/>
          <w:sz w:val="28"/>
          <w:szCs w:val="28"/>
        </w:rPr>
      </w:pPr>
      <w:r w:rsidRPr="00C9101A">
        <w:rPr>
          <w:b w:val="0"/>
          <w:sz w:val="28"/>
          <w:szCs w:val="28"/>
        </w:rPr>
        <w:t xml:space="preserve">Рисунок </w:t>
      </w:r>
      <w:r w:rsidR="0006002B">
        <w:rPr>
          <w:b w:val="0"/>
          <w:sz w:val="28"/>
          <w:szCs w:val="28"/>
        </w:rPr>
        <w:t>1.</w:t>
      </w:r>
      <w:r w:rsidR="0098163C" w:rsidRPr="00C9101A">
        <w:rPr>
          <w:b w:val="0"/>
          <w:sz w:val="28"/>
          <w:szCs w:val="28"/>
        </w:rPr>
        <w:t xml:space="preserve">4 </w:t>
      </w:r>
      <w:r w:rsidR="00163828" w:rsidRPr="00756AD6">
        <w:rPr>
          <w:b w:val="0"/>
          <w:sz w:val="28"/>
          <w:szCs w:val="28"/>
        </w:rPr>
        <w:t>–</w:t>
      </w:r>
      <w:r w:rsidRPr="00756AD6">
        <w:rPr>
          <w:b w:val="0"/>
          <w:sz w:val="28"/>
          <w:szCs w:val="28"/>
        </w:rPr>
        <w:t xml:space="preserve"> </w:t>
      </w:r>
      <w:r w:rsidRPr="00756AD6">
        <w:rPr>
          <w:b w:val="0"/>
          <w:color w:val="231F20"/>
          <w:sz w:val="28"/>
          <w:szCs w:val="28"/>
        </w:rPr>
        <w:t>Товарная</w:t>
      </w:r>
      <w:r w:rsidRPr="00C9101A">
        <w:rPr>
          <w:b w:val="0"/>
          <w:color w:val="231F20"/>
          <w:sz w:val="28"/>
          <w:szCs w:val="28"/>
        </w:rPr>
        <w:t xml:space="preserve"> структура экспорта в 2018 году</w:t>
      </w:r>
    </w:p>
    <w:p w:rsidR="0071751C" w:rsidRPr="00C9101A" w:rsidRDefault="0071751C" w:rsidP="00C63907">
      <w:pPr>
        <w:ind w:firstLine="709"/>
        <w:jc w:val="both"/>
        <w:rPr>
          <w:sz w:val="28"/>
          <w:szCs w:val="28"/>
        </w:rPr>
      </w:pPr>
    </w:p>
    <w:p w:rsidR="00A84824" w:rsidRPr="00C9101A" w:rsidRDefault="00A84824" w:rsidP="00C63907">
      <w:pPr>
        <w:ind w:firstLine="709"/>
        <w:jc w:val="both"/>
        <w:rPr>
          <w:sz w:val="28"/>
          <w:szCs w:val="28"/>
        </w:rPr>
      </w:pPr>
      <w:r w:rsidRPr="00C9101A">
        <w:rPr>
          <w:sz w:val="28"/>
          <w:szCs w:val="28"/>
        </w:rPr>
        <w:t xml:space="preserve">В 2018 году в товарной структуре экспорта по сравнению с 2017 годом стоимостной объем экспорта минеральных продуктов увеличился на 38,8%, машиностроительной продукции – на 45,3%, продовольственных товаров – на 6,7%, древесины и целлюлозно-бумажных изделий – на 6,6% при снижении стоимости экспорта продукции химической промышленности на 9,3%, металлов и изделий из них – на 10,7% (рисунок </w:t>
      </w:r>
      <w:r w:rsidR="0006002B">
        <w:rPr>
          <w:sz w:val="28"/>
          <w:szCs w:val="28"/>
        </w:rPr>
        <w:t>1.</w:t>
      </w:r>
      <w:r w:rsidRPr="00C9101A">
        <w:rPr>
          <w:sz w:val="28"/>
          <w:szCs w:val="28"/>
        </w:rPr>
        <w:t xml:space="preserve">4). </w:t>
      </w:r>
    </w:p>
    <w:p w:rsidR="00A84824" w:rsidRPr="00C9101A" w:rsidRDefault="00A84824" w:rsidP="00C63907">
      <w:pPr>
        <w:ind w:firstLine="709"/>
        <w:jc w:val="both"/>
        <w:rPr>
          <w:sz w:val="28"/>
          <w:szCs w:val="28"/>
        </w:rPr>
      </w:pPr>
      <w:r w:rsidRPr="00C9101A">
        <w:rPr>
          <w:sz w:val="28"/>
          <w:szCs w:val="28"/>
        </w:rPr>
        <w:t xml:space="preserve">В торговле со странами дальнего зарубежья экспорт представлен в основном минеральными продуктами (уголь каменный, кокс и полукокс из каменного угля, концентраты свинцовые, концентраты сурьмянистые, сера техническая, сульфат </w:t>
      </w:r>
      <w:r w:rsidRPr="00C9101A">
        <w:rPr>
          <w:sz w:val="28"/>
          <w:szCs w:val="28"/>
        </w:rPr>
        <w:lastRenderedPageBreak/>
        <w:t>натрия природный, нефтепродукты) – 39,9% от стоимост</w:t>
      </w:r>
      <w:r w:rsidR="004126E5" w:rsidRPr="00C9101A">
        <w:rPr>
          <w:sz w:val="28"/>
          <w:szCs w:val="28"/>
        </w:rPr>
        <w:t>и</w:t>
      </w:r>
      <w:r w:rsidRPr="00C9101A">
        <w:rPr>
          <w:sz w:val="28"/>
          <w:szCs w:val="28"/>
        </w:rPr>
        <w:t xml:space="preserve"> объема экспорта товаров в страны дальнего зарубежья (увеличение стоимости поставок по сравнению с 2017 годом на 35,1%), из которых 30,3% приходится на топливно-энергетические товары (рост на 30,0%), продовольственными товарами (масличные семена, масло рапсовое, злаки и другие товары) – 25,5% (увеличение на 26,7%), древесиной и изделиями из нее (преимущественно лесоматериалы обработанные) – 12,0% (снижение на 5,8%), машиностроительной продукцией (в основном механическое оборудование, вагоны железнодорожные) – 5,6% (увеличение в 1,7 раза), продукцией химической промышленности (в основном шины и покрышки резиновые, продукты неорганической химии, пластмассы и изделия из них, фармацевтическая продукция) – 4,3% (уменьшение на 14,3%), металлами и изделиями из них (в основном свинец и алюминий необработанные) – 3,7% (рост на 10,3%). </w:t>
      </w:r>
    </w:p>
    <w:p w:rsidR="000B7EF5" w:rsidRPr="00C9101A" w:rsidRDefault="0071751C" w:rsidP="00C63907">
      <w:pPr>
        <w:ind w:firstLine="709"/>
        <w:jc w:val="both"/>
        <w:rPr>
          <w:sz w:val="28"/>
          <w:szCs w:val="28"/>
        </w:rPr>
      </w:pPr>
      <w:r w:rsidRPr="00C9101A">
        <w:rPr>
          <w:sz w:val="28"/>
          <w:szCs w:val="28"/>
        </w:rPr>
        <w:t xml:space="preserve">В товарной структуре экспорта в </w:t>
      </w:r>
      <w:r w:rsidR="003B6AD6" w:rsidRPr="00C9101A">
        <w:rPr>
          <w:sz w:val="28"/>
          <w:szCs w:val="28"/>
        </w:rPr>
        <w:t xml:space="preserve">2018 году </w:t>
      </w:r>
      <w:r w:rsidRPr="00C9101A">
        <w:rPr>
          <w:sz w:val="28"/>
          <w:szCs w:val="28"/>
        </w:rPr>
        <w:t>страны СНГ преобладали топливно-энергетические товары (в основном кокс и полукокс из каменного угля, уголь каменный) – 31,7% от объема экспорта в страны СНГ (увеличение стоимости поставок в 1,5 раза), машиностроительная продукция (в основном вагоны железнодорожные и механическое оборудование) – 26,5% (рост на 42,4%), продовольственные товары (масло подсолнечное, зерна злаков обработанные, разные пищевые продукты) – 12,1% (снижение на 12,7%), химическая продукция (в основном шины и покрышки пневматические резиновые, пластмассы и изделия из них, фармацевтическая продукция) – 10,3% (уменьшение на 7,8%), древесина и целлюлозно-бумажные изделия (в основном лесоматериалы обработанные и необработанные) – 10,2% (рост на 18,8%).</w:t>
      </w:r>
      <w:r w:rsidR="000B7EF5" w:rsidRPr="00C9101A">
        <w:rPr>
          <w:sz w:val="28"/>
          <w:szCs w:val="28"/>
        </w:rPr>
        <w:t xml:space="preserve"> </w:t>
      </w:r>
    </w:p>
    <w:p w:rsidR="000B7EF5" w:rsidRDefault="000B7EF5" w:rsidP="00C63907">
      <w:pPr>
        <w:ind w:firstLine="709"/>
        <w:jc w:val="both"/>
        <w:rPr>
          <w:sz w:val="28"/>
          <w:szCs w:val="28"/>
        </w:rPr>
      </w:pPr>
      <w:r w:rsidRPr="00C9101A">
        <w:rPr>
          <w:sz w:val="28"/>
          <w:szCs w:val="28"/>
        </w:rPr>
        <w:t>В товарной структуре экспорта в 2019 году по сравнению с 2018 годом стоимостной объем экспорта минеральных продуктов сократился на 5,8%, машиностроительной продукции – на 7,7%, древесины и целлюлозно-бумажных изделий – на 3,3%, при этом наблюдался прирост экспорта продовольственных товаров на 44,6%, продукции химической промышленности – на 5,3%, металлов и изделий из них – на 19,5%.</w:t>
      </w:r>
    </w:p>
    <w:p w:rsidR="002A6366" w:rsidRDefault="000B7EF5" w:rsidP="00756AD6">
      <w:pPr>
        <w:keepNext/>
        <w:jc w:val="center"/>
        <w:rPr>
          <w:szCs w:val="24"/>
        </w:rPr>
      </w:pPr>
      <w:r>
        <w:rPr>
          <w:noProof/>
          <w:szCs w:val="24"/>
        </w:rPr>
        <w:lastRenderedPageBreak/>
        <w:drawing>
          <wp:inline distT="0" distB="0" distL="0" distR="0">
            <wp:extent cx="5810250" cy="3200400"/>
            <wp:effectExtent l="19050" t="0" r="0" b="0"/>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5810250" cy="3200400"/>
                    </a:xfrm>
                    <a:prstGeom prst="rect">
                      <a:avLst/>
                    </a:prstGeom>
                    <a:noFill/>
                  </pic:spPr>
                </pic:pic>
              </a:graphicData>
            </a:graphic>
          </wp:inline>
        </w:drawing>
      </w:r>
    </w:p>
    <w:p w:rsidR="000B7EF5" w:rsidRPr="00C9101A" w:rsidRDefault="000B7EF5" w:rsidP="00756AD6">
      <w:pPr>
        <w:pStyle w:val="aa"/>
        <w:spacing w:after="0"/>
        <w:ind w:left="0"/>
        <w:jc w:val="center"/>
        <w:rPr>
          <w:sz w:val="28"/>
          <w:szCs w:val="28"/>
        </w:rPr>
      </w:pPr>
      <w:r w:rsidRPr="00C9101A">
        <w:rPr>
          <w:sz w:val="28"/>
          <w:szCs w:val="28"/>
        </w:rPr>
        <w:t xml:space="preserve">Рисунок </w:t>
      </w:r>
      <w:r w:rsidR="0006002B">
        <w:rPr>
          <w:sz w:val="28"/>
          <w:szCs w:val="28"/>
        </w:rPr>
        <w:t>1.</w:t>
      </w:r>
      <w:r w:rsidRPr="00C9101A">
        <w:rPr>
          <w:sz w:val="28"/>
          <w:szCs w:val="28"/>
        </w:rPr>
        <w:t>5 – Товарная структура экспорта в 2019 году</w:t>
      </w:r>
    </w:p>
    <w:p w:rsidR="000B7EF5" w:rsidRPr="000B7EF5" w:rsidRDefault="000B7EF5" w:rsidP="00C63907"/>
    <w:p w:rsidR="000B7EF5" w:rsidRDefault="000B7EF5" w:rsidP="00C63907">
      <w:pPr>
        <w:ind w:firstLine="709"/>
        <w:jc w:val="both"/>
        <w:rPr>
          <w:sz w:val="28"/>
          <w:szCs w:val="28"/>
        </w:rPr>
      </w:pPr>
      <w:r w:rsidRPr="00C9101A">
        <w:rPr>
          <w:sz w:val="28"/>
          <w:szCs w:val="28"/>
        </w:rPr>
        <w:t>В 2019 году  экспорт в торговле со странами дальнего зарубежья представлен в основном минеральными продуктами (уголь каменный, кокс и полукокс из каменного угля, нефть и нефтепродукты), стоимость которых составляет 40,5% от объема экспорта товаров в страны дальнего зарубежья (прирост по сравнению с 2018 годом - 25,5%), из которых 34,6% приходится на топливно-энергетические товары (прирост - 42,0%), продовольственными товарами (масленичные семена и плоды, злаки, продукция мукомольно-крупяной промышленности и другие товары) – 32,7% (рост в 1,6 раза), древесиной и изделиями из нее (преимущественно лесоматериалы обработанные) – 8,3% (снижение на 14,5%).</w:t>
      </w:r>
    </w:p>
    <w:p w:rsidR="00353F45" w:rsidRPr="00C9101A" w:rsidRDefault="00353F45" w:rsidP="00353F45">
      <w:pPr>
        <w:pStyle w:val="aa"/>
        <w:spacing w:after="0"/>
        <w:ind w:left="0" w:firstLine="709"/>
        <w:jc w:val="both"/>
        <w:rPr>
          <w:sz w:val="28"/>
          <w:szCs w:val="28"/>
        </w:rPr>
      </w:pPr>
      <w:r w:rsidRPr="00C9101A">
        <w:rPr>
          <w:sz w:val="28"/>
          <w:szCs w:val="28"/>
        </w:rPr>
        <w:t>В товарной структуре экспорта в страны СНГ в 2019 году преобладали минеральные продукты (в основном кокс и полукокс из каменного угля, уголь каменный, антрацит) – 26,0% от объема экспорта в страны СНГ (снижение поставок относительно 2018 года на 29,9%), из которых 17,9% приходится на топливно-энергетические товары (снижение на 46,8%), машиностроительная продукция (в основном вагоны железнодорожные, механическое оборудование, электрические машины и оборудование) – 25,5% (снижение на 9,8%), продовольственные товары (продукция мукомольно-крупяной промышленности, злаки, жиры и масла животного и растительного происхождения и их продукты и другие товары) – 16,3% (прирост - 24,2%), древесина и целлюлозно-бумажные изделия (в основном лесоматериалы обработанные) – 11,5% (прирост - 5,6%), химическая продукция (в основном каучук, резина и изделия из них, пластмассы и изделия их них) – 11,2% (увеличение на 1,5%).</w:t>
      </w:r>
    </w:p>
    <w:p w:rsidR="00D66839" w:rsidRPr="002E57D4" w:rsidRDefault="002E57D4" w:rsidP="00C63907">
      <w:pPr>
        <w:ind w:firstLine="709"/>
        <w:jc w:val="both"/>
        <w:rPr>
          <w:sz w:val="28"/>
          <w:szCs w:val="28"/>
        </w:rPr>
      </w:pPr>
      <w:r>
        <w:rPr>
          <w:sz w:val="28"/>
          <w:szCs w:val="28"/>
        </w:rPr>
        <w:t>В первой половине 2020 года в товарной структуре экспорта наибольший удельный вес имели следующие группы товаров: «</w:t>
      </w:r>
      <w:r w:rsidRPr="002E57D4">
        <w:rPr>
          <w:sz w:val="28"/>
          <w:szCs w:val="28"/>
        </w:rPr>
        <w:t>Продовольственные товары и сырье</w:t>
      </w:r>
      <w:r>
        <w:rPr>
          <w:sz w:val="28"/>
          <w:szCs w:val="28"/>
        </w:rPr>
        <w:t>»</w:t>
      </w:r>
      <w:r w:rsidRPr="002E57D4">
        <w:rPr>
          <w:sz w:val="28"/>
          <w:szCs w:val="28"/>
        </w:rPr>
        <w:t xml:space="preserve"> (33,64%), «Машиностроительная продукция» (14,78%), «Минеральные продукты» (15,06)</w:t>
      </w:r>
      <w:r>
        <w:rPr>
          <w:sz w:val="28"/>
          <w:szCs w:val="28"/>
        </w:rPr>
        <w:t>. По сравнению с 2019 годом наблюдался прирост</w:t>
      </w:r>
      <w:r w:rsidRPr="002E57D4">
        <w:rPr>
          <w:sz w:val="28"/>
          <w:szCs w:val="28"/>
        </w:rPr>
        <w:t xml:space="preserve"> </w:t>
      </w:r>
      <w:r>
        <w:rPr>
          <w:sz w:val="28"/>
          <w:szCs w:val="28"/>
        </w:rPr>
        <w:t>экспортных поставок «</w:t>
      </w:r>
      <w:r w:rsidRPr="002E57D4">
        <w:rPr>
          <w:sz w:val="28"/>
          <w:szCs w:val="28"/>
        </w:rPr>
        <w:t>Продовольственны</w:t>
      </w:r>
      <w:r>
        <w:rPr>
          <w:sz w:val="28"/>
          <w:szCs w:val="28"/>
        </w:rPr>
        <w:t>х</w:t>
      </w:r>
      <w:r w:rsidRPr="002E57D4">
        <w:rPr>
          <w:sz w:val="28"/>
          <w:szCs w:val="28"/>
        </w:rPr>
        <w:t xml:space="preserve"> товар</w:t>
      </w:r>
      <w:r>
        <w:rPr>
          <w:sz w:val="28"/>
          <w:szCs w:val="28"/>
        </w:rPr>
        <w:t>ов</w:t>
      </w:r>
      <w:r w:rsidRPr="002E57D4">
        <w:rPr>
          <w:sz w:val="28"/>
          <w:szCs w:val="28"/>
        </w:rPr>
        <w:t xml:space="preserve"> и сырь</w:t>
      </w:r>
      <w:r>
        <w:rPr>
          <w:sz w:val="28"/>
          <w:szCs w:val="28"/>
        </w:rPr>
        <w:t>я»</w:t>
      </w:r>
      <w:r w:rsidR="00353F45">
        <w:rPr>
          <w:sz w:val="28"/>
          <w:szCs w:val="28"/>
        </w:rPr>
        <w:t xml:space="preserve"> </w:t>
      </w:r>
      <w:r>
        <w:rPr>
          <w:sz w:val="28"/>
          <w:szCs w:val="28"/>
        </w:rPr>
        <w:t xml:space="preserve">на 12,86%, «Металлов и продукции </w:t>
      </w:r>
      <w:r>
        <w:rPr>
          <w:sz w:val="28"/>
          <w:szCs w:val="28"/>
        </w:rPr>
        <w:lastRenderedPageBreak/>
        <w:t>из них»</w:t>
      </w:r>
      <w:r w:rsidR="00353F45">
        <w:rPr>
          <w:sz w:val="28"/>
          <w:szCs w:val="28"/>
        </w:rPr>
        <w:t xml:space="preserve"> на 25,57%</w:t>
      </w:r>
      <w:r>
        <w:rPr>
          <w:sz w:val="28"/>
          <w:szCs w:val="28"/>
        </w:rPr>
        <w:t xml:space="preserve"> </w:t>
      </w:r>
      <w:r w:rsidR="00353F45">
        <w:rPr>
          <w:sz w:val="28"/>
          <w:szCs w:val="28"/>
        </w:rPr>
        <w:t>и «</w:t>
      </w:r>
      <w:r w:rsidR="00353F45" w:rsidRPr="00353F45">
        <w:rPr>
          <w:sz w:val="28"/>
          <w:szCs w:val="28"/>
        </w:rPr>
        <w:t>Продукци</w:t>
      </w:r>
      <w:r w:rsidR="00353F45">
        <w:rPr>
          <w:sz w:val="28"/>
          <w:szCs w:val="28"/>
        </w:rPr>
        <w:t>и</w:t>
      </w:r>
      <w:r w:rsidR="00353F45" w:rsidRPr="00353F45">
        <w:rPr>
          <w:sz w:val="28"/>
          <w:szCs w:val="28"/>
        </w:rPr>
        <w:t xml:space="preserve"> химической промышленности, каучук</w:t>
      </w:r>
      <w:r w:rsidR="00353F45">
        <w:rPr>
          <w:sz w:val="28"/>
          <w:szCs w:val="28"/>
        </w:rPr>
        <w:t>а» на 13,66%. По остальным группам – снижение объемов, особенно, по «</w:t>
      </w:r>
      <w:r w:rsidR="00353F45" w:rsidRPr="00353F45">
        <w:rPr>
          <w:sz w:val="28"/>
          <w:szCs w:val="28"/>
        </w:rPr>
        <w:t>Минеральны</w:t>
      </w:r>
      <w:r w:rsidR="00353F45">
        <w:rPr>
          <w:sz w:val="28"/>
          <w:szCs w:val="28"/>
        </w:rPr>
        <w:t>м</w:t>
      </w:r>
      <w:r w:rsidR="00353F45" w:rsidRPr="00353F45">
        <w:rPr>
          <w:sz w:val="28"/>
          <w:szCs w:val="28"/>
        </w:rPr>
        <w:t xml:space="preserve"> продукт</w:t>
      </w:r>
      <w:r w:rsidR="00353F45">
        <w:rPr>
          <w:sz w:val="28"/>
          <w:szCs w:val="28"/>
        </w:rPr>
        <w:t>ам» (70,80%) (таблица 1.6).</w:t>
      </w:r>
      <w:r w:rsidR="00353F45" w:rsidRPr="00CD6ED9">
        <w:rPr>
          <w:sz w:val="22"/>
          <w:szCs w:val="22"/>
        </w:rPr>
        <w:t xml:space="preserve">      </w:t>
      </w:r>
    </w:p>
    <w:p w:rsidR="00D66839" w:rsidRDefault="00D66839" w:rsidP="00C63907">
      <w:pPr>
        <w:ind w:firstLine="709"/>
        <w:jc w:val="both"/>
        <w:rPr>
          <w:sz w:val="28"/>
          <w:szCs w:val="28"/>
        </w:rPr>
      </w:pPr>
    </w:p>
    <w:p w:rsidR="00F77EA2" w:rsidRDefault="00F77EA2" w:rsidP="00F77EA2">
      <w:pPr>
        <w:jc w:val="both"/>
        <w:rPr>
          <w:sz w:val="28"/>
          <w:szCs w:val="28"/>
        </w:rPr>
      </w:pPr>
      <w:r>
        <w:rPr>
          <w:sz w:val="28"/>
          <w:szCs w:val="28"/>
        </w:rPr>
        <w:t>Таблица</w:t>
      </w:r>
      <w:r w:rsidR="00CD6ED9">
        <w:rPr>
          <w:sz w:val="28"/>
          <w:szCs w:val="28"/>
        </w:rPr>
        <w:t xml:space="preserve"> 1.6</w:t>
      </w:r>
      <w:r>
        <w:rPr>
          <w:sz w:val="28"/>
          <w:szCs w:val="28"/>
        </w:rPr>
        <w:t xml:space="preserve"> – Товарная структура экспорта Алтайского края в январе–июне </w:t>
      </w:r>
      <w:r w:rsidR="00CD6ED9">
        <w:rPr>
          <w:sz w:val="28"/>
          <w:szCs w:val="28"/>
        </w:rPr>
        <w:t>2019-</w:t>
      </w:r>
      <w:r>
        <w:rPr>
          <w:sz w:val="28"/>
          <w:szCs w:val="28"/>
        </w:rPr>
        <w:t>2020</w:t>
      </w:r>
      <w:r w:rsidR="008E35EA">
        <w:rPr>
          <w:sz w:val="28"/>
          <w:szCs w:val="28"/>
        </w:rPr>
        <w:t xml:space="preserve"> </w:t>
      </w:r>
      <w:r>
        <w:rPr>
          <w:sz w:val="28"/>
          <w:szCs w:val="28"/>
        </w:rPr>
        <w:t>гг.</w:t>
      </w:r>
      <w:r w:rsidR="008E35EA">
        <w:rPr>
          <w:sz w:val="28"/>
          <w:szCs w:val="28"/>
        </w:rPr>
        <w:t>, тыс.долл. США</w:t>
      </w:r>
    </w:p>
    <w:tbl>
      <w:tblPr>
        <w:tblStyle w:val="af3"/>
        <w:tblW w:w="0" w:type="auto"/>
        <w:tblLook w:val="04A0" w:firstRow="1" w:lastRow="0" w:firstColumn="1" w:lastColumn="0" w:noHBand="0" w:noVBand="1"/>
      </w:tblPr>
      <w:tblGrid>
        <w:gridCol w:w="1407"/>
        <w:gridCol w:w="3211"/>
        <w:gridCol w:w="1432"/>
        <w:gridCol w:w="893"/>
        <w:gridCol w:w="1457"/>
        <w:gridCol w:w="893"/>
        <w:gridCol w:w="1128"/>
      </w:tblGrid>
      <w:tr w:rsidR="001620EE" w:rsidRPr="00756AD6" w:rsidTr="00E3599F">
        <w:trPr>
          <w:tblHeader/>
        </w:trPr>
        <w:tc>
          <w:tcPr>
            <w:tcW w:w="0" w:type="auto"/>
            <w:shd w:val="clear" w:color="auto" w:fill="D9D9D9" w:themeFill="background1" w:themeFillShade="D9"/>
            <w:vAlign w:val="center"/>
          </w:tcPr>
          <w:p w:rsidR="001620EE" w:rsidRPr="00756AD6" w:rsidRDefault="001620EE" w:rsidP="00E3599F">
            <w:pPr>
              <w:jc w:val="center"/>
              <w:rPr>
                <w:b/>
                <w:sz w:val="20"/>
              </w:rPr>
            </w:pPr>
            <w:r w:rsidRPr="00756AD6">
              <w:rPr>
                <w:b/>
                <w:sz w:val="20"/>
              </w:rPr>
              <w:t>Коды ТН ВЭД ЕАЭС</w:t>
            </w:r>
          </w:p>
        </w:tc>
        <w:tc>
          <w:tcPr>
            <w:tcW w:w="0" w:type="auto"/>
            <w:shd w:val="clear" w:color="auto" w:fill="D9D9D9" w:themeFill="background1" w:themeFillShade="D9"/>
            <w:vAlign w:val="center"/>
          </w:tcPr>
          <w:p w:rsidR="00D66839" w:rsidRPr="00756AD6" w:rsidRDefault="001620EE" w:rsidP="00E3599F">
            <w:pPr>
              <w:jc w:val="center"/>
              <w:rPr>
                <w:b/>
                <w:sz w:val="20"/>
              </w:rPr>
            </w:pPr>
            <w:r w:rsidRPr="00756AD6">
              <w:rPr>
                <w:b/>
                <w:sz w:val="20"/>
              </w:rPr>
              <w:t>Наименование товарной</w:t>
            </w:r>
          </w:p>
          <w:p w:rsidR="001620EE" w:rsidRPr="00756AD6" w:rsidRDefault="001620EE" w:rsidP="00E3599F">
            <w:pPr>
              <w:jc w:val="center"/>
              <w:rPr>
                <w:b/>
                <w:sz w:val="20"/>
              </w:rPr>
            </w:pPr>
            <w:r w:rsidRPr="00756AD6">
              <w:rPr>
                <w:b/>
                <w:sz w:val="20"/>
              </w:rPr>
              <w:t>группы</w:t>
            </w:r>
          </w:p>
        </w:tc>
        <w:tc>
          <w:tcPr>
            <w:tcW w:w="0" w:type="auto"/>
            <w:shd w:val="clear" w:color="auto" w:fill="D9D9D9" w:themeFill="background1" w:themeFillShade="D9"/>
            <w:vAlign w:val="center"/>
          </w:tcPr>
          <w:p w:rsidR="001620EE" w:rsidRPr="00756AD6" w:rsidRDefault="001620EE" w:rsidP="00E3599F">
            <w:pPr>
              <w:jc w:val="center"/>
              <w:rPr>
                <w:b/>
                <w:sz w:val="20"/>
              </w:rPr>
            </w:pPr>
            <w:r w:rsidRPr="00756AD6">
              <w:rPr>
                <w:b/>
                <w:sz w:val="20"/>
              </w:rPr>
              <w:t>Январь-июнь  2019</w:t>
            </w:r>
          </w:p>
        </w:tc>
        <w:tc>
          <w:tcPr>
            <w:tcW w:w="0" w:type="auto"/>
            <w:shd w:val="clear" w:color="auto" w:fill="D9D9D9" w:themeFill="background1" w:themeFillShade="D9"/>
            <w:vAlign w:val="center"/>
          </w:tcPr>
          <w:p w:rsidR="001620EE" w:rsidRPr="00756AD6" w:rsidRDefault="001620EE" w:rsidP="00E3599F">
            <w:pPr>
              <w:jc w:val="center"/>
              <w:rPr>
                <w:b/>
                <w:sz w:val="20"/>
              </w:rPr>
            </w:pPr>
            <w:r w:rsidRPr="00756AD6">
              <w:rPr>
                <w:b/>
                <w:sz w:val="20"/>
              </w:rPr>
              <w:t>Уд. вес, %</w:t>
            </w:r>
          </w:p>
        </w:tc>
        <w:tc>
          <w:tcPr>
            <w:tcW w:w="0" w:type="auto"/>
            <w:shd w:val="clear" w:color="auto" w:fill="D9D9D9" w:themeFill="background1" w:themeFillShade="D9"/>
            <w:vAlign w:val="center"/>
          </w:tcPr>
          <w:p w:rsidR="001620EE" w:rsidRPr="00756AD6" w:rsidRDefault="001620EE" w:rsidP="00E3599F">
            <w:pPr>
              <w:jc w:val="center"/>
              <w:rPr>
                <w:b/>
                <w:sz w:val="20"/>
              </w:rPr>
            </w:pPr>
            <w:r w:rsidRPr="00756AD6">
              <w:rPr>
                <w:b/>
                <w:sz w:val="20"/>
              </w:rPr>
              <w:t>Январь-июнь  2020</w:t>
            </w:r>
          </w:p>
        </w:tc>
        <w:tc>
          <w:tcPr>
            <w:tcW w:w="0" w:type="auto"/>
            <w:shd w:val="clear" w:color="auto" w:fill="D9D9D9" w:themeFill="background1" w:themeFillShade="D9"/>
            <w:vAlign w:val="center"/>
          </w:tcPr>
          <w:p w:rsidR="001620EE" w:rsidRPr="00756AD6" w:rsidRDefault="001620EE" w:rsidP="00E3599F">
            <w:pPr>
              <w:jc w:val="center"/>
              <w:rPr>
                <w:b/>
                <w:sz w:val="20"/>
              </w:rPr>
            </w:pPr>
            <w:r w:rsidRPr="00756AD6">
              <w:rPr>
                <w:b/>
                <w:sz w:val="20"/>
              </w:rPr>
              <w:t>Уд. вес, %</w:t>
            </w:r>
          </w:p>
        </w:tc>
        <w:tc>
          <w:tcPr>
            <w:tcW w:w="0" w:type="auto"/>
            <w:shd w:val="clear" w:color="auto" w:fill="D9D9D9" w:themeFill="background1" w:themeFillShade="D9"/>
            <w:vAlign w:val="center"/>
          </w:tcPr>
          <w:p w:rsidR="001620EE" w:rsidRPr="00756AD6" w:rsidRDefault="001620EE" w:rsidP="00E3599F">
            <w:pPr>
              <w:jc w:val="center"/>
              <w:rPr>
                <w:b/>
                <w:sz w:val="20"/>
              </w:rPr>
            </w:pPr>
            <w:r w:rsidRPr="00756AD6">
              <w:rPr>
                <w:b/>
                <w:sz w:val="20"/>
              </w:rPr>
              <w:t>Темп роста, %</w:t>
            </w:r>
          </w:p>
        </w:tc>
      </w:tr>
      <w:tr w:rsidR="001620EE" w:rsidRPr="00756AD6" w:rsidTr="00E3599F">
        <w:tc>
          <w:tcPr>
            <w:tcW w:w="0" w:type="auto"/>
            <w:vAlign w:val="center"/>
          </w:tcPr>
          <w:p w:rsidR="001620EE" w:rsidRPr="00756AD6" w:rsidRDefault="001620EE" w:rsidP="00E3599F">
            <w:pPr>
              <w:rPr>
                <w:b/>
                <w:bCs/>
                <w:sz w:val="20"/>
              </w:rPr>
            </w:pPr>
            <w:r w:rsidRPr="00756AD6">
              <w:rPr>
                <w:b/>
                <w:bCs/>
                <w:sz w:val="20"/>
              </w:rPr>
              <w:t>01-24</w:t>
            </w:r>
          </w:p>
        </w:tc>
        <w:tc>
          <w:tcPr>
            <w:tcW w:w="0" w:type="auto"/>
            <w:vAlign w:val="center"/>
          </w:tcPr>
          <w:p w:rsidR="001620EE" w:rsidRPr="00756AD6" w:rsidRDefault="001620EE" w:rsidP="00E3599F">
            <w:pPr>
              <w:rPr>
                <w:sz w:val="20"/>
              </w:rPr>
            </w:pPr>
            <w:r w:rsidRPr="00756AD6">
              <w:rPr>
                <w:sz w:val="20"/>
              </w:rPr>
              <w:t>Продовольственные товары и сырье</w:t>
            </w:r>
          </w:p>
        </w:tc>
        <w:tc>
          <w:tcPr>
            <w:tcW w:w="0" w:type="auto"/>
            <w:vAlign w:val="center"/>
          </w:tcPr>
          <w:p w:rsidR="001620EE" w:rsidRPr="00756AD6" w:rsidRDefault="001620EE" w:rsidP="00E3599F">
            <w:pPr>
              <w:jc w:val="center"/>
              <w:rPr>
                <w:sz w:val="20"/>
              </w:rPr>
            </w:pPr>
            <w:r w:rsidRPr="00756AD6">
              <w:rPr>
                <w:sz w:val="20"/>
              </w:rPr>
              <w:t>127 051,8</w:t>
            </w:r>
          </w:p>
        </w:tc>
        <w:tc>
          <w:tcPr>
            <w:tcW w:w="0" w:type="auto"/>
            <w:vAlign w:val="center"/>
          </w:tcPr>
          <w:p w:rsidR="001620EE" w:rsidRPr="00756AD6" w:rsidRDefault="00FC68E0" w:rsidP="00E3599F">
            <w:pPr>
              <w:jc w:val="center"/>
              <w:rPr>
                <w:color w:val="000000"/>
                <w:sz w:val="20"/>
              </w:rPr>
            </w:pPr>
            <w:r w:rsidRPr="00756AD6">
              <w:rPr>
                <w:color w:val="000000"/>
                <w:sz w:val="20"/>
              </w:rPr>
              <w:t>22,58</w:t>
            </w:r>
          </w:p>
        </w:tc>
        <w:tc>
          <w:tcPr>
            <w:tcW w:w="0" w:type="auto"/>
            <w:vAlign w:val="center"/>
          </w:tcPr>
          <w:p w:rsidR="001620EE" w:rsidRPr="00756AD6" w:rsidRDefault="001620EE" w:rsidP="00E3599F">
            <w:pPr>
              <w:jc w:val="center"/>
              <w:rPr>
                <w:color w:val="000000"/>
                <w:sz w:val="20"/>
              </w:rPr>
            </w:pPr>
            <w:r w:rsidRPr="00756AD6">
              <w:rPr>
                <w:color w:val="000000"/>
                <w:sz w:val="20"/>
              </w:rPr>
              <w:t>143</w:t>
            </w:r>
            <w:r w:rsidR="00D66839" w:rsidRPr="00756AD6">
              <w:rPr>
                <w:color w:val="000000"/>
                <w:sz w:val="20"/>
              </w:rPr>
              <w:t xml:space="preserve"> </w:t>
            </w:r>
            <w:r w:rsidRPr="00756AD6">
              <w:rPr>
                <w:color w:val="000000"/>
                <w:sz w:val="20"/>
              </w:rPr>
              <w:t>396</w:t>
            </w:r>
            <w:r w:rsidR="00CD6ED9" w:rsidRPr="00756AD6">
              <w:rPr>
                <w:color w:val="000000"/>
                <w:sz w:val="20"/>
              </w:rPr>
              <w:t>,</w:t>
            </w:r>
            <w:r w:rsidRPr="00756AD6">
              <w:rPr>
                <w:color w:val="000000"/>
                <w:sz w:val="20"/>
              </w:rPr>
              <w:t>7</w:t>
            </w:r>
          </w:p>
        </w:tc>
        <w:tc>
          <w:tcPr>
            <w:tcW w:w="0" w:type="auto"/>
            <w:vAlign w:val="center"/>
          </w:tcPr>
          <w:p w:rsidR="001620EE" w:rsidRPr="00756AD6" w:rsidRDefault="00D66839" w:rsidP="00E3599F">
            <w:pPr>
              <w:jc w:val="center"/>
              <w:rPr>
                <w:color w:val="000000"/>
                <w:sz w:val="20"/>
              </w:rPr>
            </w:pPr>
            <w:r w:rsidRPr="00756AD6">
              <w:rPr>
                <w:color w:val="000000"/>
                <w:sz w:val="20"/>
              </w:rPr>
              <w:t>33,64</w:t>
            </w:r>
          </w:p>
        </w:tc>
        <w:tc>
          <w:tcPr>
            <w:tcW w:w="0" w:type="auto"/>
            <w:vAlign w:val="center"/>
          </w:tcPr>
          <w:p w:rsidR="001620EE" w:rsidRPr="00756AD6" w:rsidRDefault="00D66839" w:rsidP="00E3599F">
            <w:pPr>
              <w:jc w:val="center"/>
              <w:rPr>
                <w:color w:val="000000"/>
                <w:sz w:val="20"/>
              </w:rPr>
            </w:pPr>
            <w:r w:rsidRPr="00756AD6">
              <w:rPr>
                <w:color w:val="000000"/>
                <w:sz w:val="20"/>
              </w:rPr>
              <w:t>112,86</w:t>
            </w:r>
          </w:p>
        </w:tc>
      </w:tr>
      <w:tr w:rsidR="001620EE" w:rsidRPr="00756AD6" w:rsidTr="00E3599F">
        <w:tc>
          <w:tcPr>
            <w:tcW w:w="0" w:type="auto"/>
            <w:vAlign w:val="center"/>
          </w:tcPr>
          <w:p w:rsidR="001620EE" w:rsidRPr="00756AD6" w:rsidRDefault="001620EE" w:rsidP="00E3599F">
            <w:pPr>
              <w:rPr>
                <w:b/>
                <w:bCs/>
                <w:sz w:val="20"/>
              </w:rPr>
            </w:pPr>
            <w:r w:rsidRPr="00756AD6">
              <w:rPr>
                <w:b/>
                <w:bCs/>
                <w:sz w:val="20"/>
              </w:rPr>
              <w:t>25-27</w:t>
            </w:r>
          </w:p>
        </w:tc>
        <w:tc>
          <w:tcPr>
            <w:tcW w:w="0" w:type="auto"/>
            <w:vAlign w:val="center"/>
          </w:tcPr>
          <w:p w:rsidR="001620EE" w:rsidRPr="00756AD6" w:rsidRDefault="001620EE" w:rsidP="00E3599F">
            <w:pPr>
              <w:rPr>
                <w:sz w:val="20"/>
              </w:rPr>
            </w:pPr>
            <w:r w:rsidRPr="00756AD6">
              <w:rPr>
                <w:sz w:val="20"/>
              </w:rPr>
              <w:t>Минеральные продукты из них:</w:t>
            </w:r>
          </w:p>
        </w:tc>
        <w:tc>
          <w:tcPr>
            <w:tcW w:w="0" w:type="auto"/>
            <w:vAlign w:val="center"/>
          </w:tcPr>
          <w:p w:rsidR="001620EE" w:rsidRPr="00756AD6" w:rsidRDefault="001620EE" w:rsidP="00E3599F">
            <w:pPr>
              <w:jc w:val="center"/>
              <w:rPr>
                <w:sz w:val="20"/>
              </w:rPr>
            </w:pPr>
            <w:r w:rsidRPr="00756AD6">
              <w:rPr>
                <w:sz w:val="20"/>
              </w:rPr>
              <w:t>219 820,6</w:t>
            </w:r>
          </w:p>
        </w:tc>
        <w:tc>
          <w:tcPr>
            <w:tcW w:w="0" w:type="auto"/>
            <w:vAlign w:val="center"/>
          </w:tcPr>
          <w:p w:rsidR="001620EE" w:rsidRPr="00756AD6" w:rsidRDefault="00FC68E0" w:rsidP="00E3599F">
            <w:pPr>
              <w:jc w:val="center"/>
              <w:rPr>
                <w:color w:val="000000"/>
                <w:sz w:val="20"/>
              </w:rPr>
            </w:pPr>
            <w:r w:rsidRPr="00756AD6">
              <w:rPr>
                <w:color w:val="000000"/>
                <w:sz w:val="20"/>
              </w:rPr>
              <w:t>39,06</w:t>
            </w:r>
          </w:p>
        </w:tc>
        <w:tc>
          <w:tcPr>
            <w:tcW w:w="0" w:type="auto"/>
            <w:vAlign w:val="center"/>
          </w:tcPr>
          <w:p w:rsidR="001620EE" w:rsidRPr="00756AD6" w:rsidRDefault="001620EE" w:rsidP="00E3599F">
            <w:pPr>
              <w:jc w:val="center"/>
              <w:rPr>
                <w:color w:val="000000"/>
                <w:sz w:val="20"/>
              </w:rPr>
            </w:pPr>
            <w:r w:rsidRPr="00756AD6">
              <w:rPr>
                <w:color w:val="000000"/>
                <w:sz w:val="20"/>
              </w:rPr>
              <w:t>64</w:t>
            </w:r>
            <w:r w:rsidR="00D66839" w:rsidRPr="00756AD6">
              <w:rPr>
                <w:color w:val="000000"/>
                <w:sz w:val="20"/>
              </w:rPr>
              <w:t xml:space="preserve"> </w:t>
            </w:r>
            <w:r w:rsidRPr="00756AD6">
              <w:rPr>
                <w:color w:val="000000"/>
                <w:sz w:val="20"/>
              </w:rPr>
              <w:t>196</w:t>
            </w:r>
            <w:r w:rsidR="00CD6ED9" w:rsidRPr="00756AD6">
              <w:rPr>
                <w:color w:val="000000"/>
                <w:sz w:val="20"/>
              </w:rPr>
              <w:t>,</w:t>
            </w:r>
            <w:r w:rsidRPr="00756AD6">
              <w:rPr>
                <w:color w:val="000000"/>
                <w:sz w:val="20"/>
              </w:rPr>
              <w:t>6</w:t>
            </w:r>
          </w:p>
        </w:tc>
        <w:tc>
          <w:tcPr>
            <w:tcW w:w="0" w:type="auto"/>
            <w:vAlign w:val="center"/>
          </w:tcPr>
          <w:p w:rsidR="001620EE" w:rsidRPr="00756AD6" w:rsidRDefault="00D66839" w:rsidP="00E3599F">
            <w:pPr>
              <w:jc w:val="center"/>
              <w:rPr>
                <w:color w:val="000000"/>
                <w:sz w:val="20"/>
              </w:rPr>
            </w:pPr>
            <w:r w:rsidRPr="00756AD6">
              <w:rPr>
                <w:color w:val="000000"/>
                <w:sz w:val="20"/>
              </w:rPr>
              <w:t>15,06</w:t>
            </w:r>
          </w:p>
        </w:tc>
        <w:tc>
          <w:tcPr>
            <w:tcW w:w="0" w:type="auto"/>
            <w:vAlign w:val="center"/>
          </w:tcPr>
          <w:p w:rsidR="001620EE" w:rsidRPr="00756AD6" w:rsidRDefault="00D66839" w:rsidP="00E3599F">
            <w:pPr>
              <w:jc w:val="center"/>
              <w:rPr>
                <w:color w:val="000000"/>
                <w:sz w:val="20"/>
              </w:rPr>
            </w:pPr>
            <w:r w:rsidRPr="00756AD6">
              <w:rPr>
                <w:color w:val="000000"/>
                <w:sz w:val="20"/>
              </w:rPr>
              <w:t>29,20</w:t>
            </w:r>
          </w:p>
        </w:tc>
      </w:tr>
      <w:tr w:rsidR="001620EE" w:rsidRPr="00756AD6" w:rsidTr="00E3599F">
        <w:trPr>
          <w:trHeight w:val="425"/>
        </w:trPr>
        <w:tc>
          <w:tcPr>
            <w:tcW w:w="0" w:type="auto"/>
            <w:vAlign w:val="center"/>
          </w:tcPr>
          <w:p w:rsidR="001620EE" w:rsidRPr="00756AD6" w:rsidRDefault="001620EE" w:rsidP="00E3599F">
            <w:pPr>
              <w:rPr>
                <w:b/>
                <w:bCs/>
                <w:sz w:val="20"/>
              </w:rPr>
            </w:pPr>
            <w:r w:rsidRPr="00756AD6">
              <w:rPr>
                <w:b/>
                <w:bCs/>
                <w:sz w:val="20"/>
              </w:rPr>
              <w:t>27</w:t>
            </w:r>
          </w:p>
        </w:tc>
        <w:tc>
          <w:tcPr>
            <w:tcW w:w="0" w:type="auto"/>
            <w:vAlign w:val="center"/>
          </w:tcPr>
          <w:p w:rsidR="001620EE" w:rsidRPr="00756AD6" w:rsidRDefault="001620EE" w:rsidP="00E3599F">
            <w:pPr>
              <w:rPr>
                <w:sz w:val="20"/>
              </w:rPr>
            </w:pPr>
            <w:r w:rsidRPr="00756AD6">
              <w:rPr>
                <w:sz w:val="20"/>
              </w:rPr>
              <w:t>Топливно-энергетические товары</w:t>
            </w:r>
          </w:p>
        </w:tc>
        <w:tc>
          <w:tcPr>
            <w:tcW w:w="0" w:type="auto"/>
            <w:vAlign w:val="center"/>
          </w:tcPr>
          <w:p w:rsidR="001620EE" w:rsidRPr="00756AD6" w:rsidRDefault="001620EE" w:rsidP="00E3599F">
            <w:pPr>
              <w:jc w:val="center"/>
              <w:rPr>
                <w:sz w:val="20"/>
              </w:rPr>
            </w:pPr>
            <w:r w:rsidRPr="00756AD6">
              <w:rPr>
                <w:sz w:val="20"/>
              </w:rPr>
              <w:t>176 808,6</w:t>
            </w:r>
          </w:p>
        </w:tc>
        <w:tc>
          <w:tcPr>
            <w:tcW w:w="0" w:type="auto"/>
            <w:vAlign w:val="center"/>
          </w:tcPr>
          <w:p w:rsidR="001620EE" w:rsidRPr="00756AD6" w:rsidRDefault="00FC68E0" w:rsidP="00E3599F">
            <w:pPr>
              <w:jc w:val="center"/>
              <w:rPr>
                <w:color w:val="000000"/>
                <w:sz w:val="20"/>
              </w:rPr>
            </w:pPr>
            <w:r w:rsidRPr="00756AD6">
              <w:rPr>
                <w:color w:val="000000"/>
                <w:sz w:val="20"/>
              </w:rPr>
              <w:t>31,42</w:t>
            </w:r>
          </w:p>
        </w:tc>
        <w:tc>
          <w:tcPr>
            <w:tcW w:w="0" w:type="auto"/>
            <w:vAlign w:val="center"/>
          </w:tcPr>
          <w:p w:rsidR="001620EE" w:rsidRPr="00756AD6" w:rsidRDefault="001620EE" w:rsidP="00E3599F">
            <w:pPr>
              <w:jc w:val="center"/>
              <w:rPr>
                <w:color w:val="000000"/>
                <w:sz w:val="20"/>
              </w:rPr>
            </w:pPr>
            <w:r w:rsidRPr="00756AD6">
              <w:rPr>
                <w:color w:val="000000"/>
                <w:sz w:val="20"/>
              </w:rPr>
              <w:t>34</w:t>
            </w:r>
            <w:r w:rsidR="00D66839" w:rsidRPr="00756AD6">
              <w:rPr>
                <w:color w:val="000000"/>
                <w:sz w:val="20"/>
              </w:rPr>
              <w:t xml:space="preserve"> </w:t>
            </w:r>
            <w:r w:rsidRPr="00756AD6">
              <w:rPr>
                <w:color w:val="000000"/>
                <w:sz w:val="20"/>
              </w:rPr>
              <w:t>540</w:t>
            </w:r>
            <w:r w:rsidR="00CD6ED9" w:rsidRPr="00756AD6">
              <w:rPr>
                <w:color w:val="000000"/>
                <w:sz w:val="20"/>
              </w:rPr>
              <w:t>,</w:t>
            </w:r>
            <w:r w:rsidRPr="00756AD6">
              <w:rPr>
                <w:color w:val="000000"/>
                <w:sz w:val="20"/>
              </w:rPr>
              <w:t>4</w:t>
            </w:r>
          </w:p>
        </w:tc>
        <w:tc>
          <w:tcPr>
            <w:tcW w:w="0" w:type="auto"/>
            <w:vAlign w:val="center"/>
          </w:tcPr>
          <w:p w:rsidR="001620EE" w:rsidRPr="00756AD6" w:rsidRDefault="00D66839" w:rsidP="00E3599F">
            <w:pPr>
              <w:jc w:val="center"/>
              <w:rPr>
                <w:color w:val="000000"/>
                <w:sz w:val="20"/>
              </w:rPr>
            </w:pPr>
            <w:r w:rsidRPr="00756AD6">
              <w:rPr>
                <w:color w:val="000000"/>
                <w:sz w:val="20"/>
              </w:rPr>
              <w:t>8,34</w:t>
            </w:r>
          </w:p>
        </w:tc>
        <w:tc>
          <w:tcPr>
            <w:tcW w:w="0" w:type="auto"/>
            <w:vAlign w:val="center"/>
          </w:tcPr>
          <w:p w:rsidR="001620EE" w:rsidRPr="00756AD6" w:rsidRDefault="00D66839" w:rsidP="00E3599F">
            <w:pPr>
              <w:jc w:val="center"/>
              <w:rPr>
                <w:color w:val="000000"/>
                <w:sz w:val="20"/>
              </w:rPr>
            </w:pPr>
            <w:r w:rsidRPr="00756AD6">
              <w:rPr>
                <w:color w:val="000000"/>
                <w:sz w:val="20"/>
              </w:rPr>
              <w:t>19,54</w:t>
            </w:r>
          </w:p>
        </w:tc>
      </w:tr>
      <w:tr w:rsidR="001620EE" w:rsidRPr="00756AD6" w:rsidTr="00E3599F">
        <w:tc>
          <w:tcPr>
            <w:tcW w:w="0" w:type="auto"/>
            <w:vAlign w:val="center"/>
          </w:tcPr>
          <w:p w:rsidR="001620EE" w:rsidRPr="00756AD6" w:rsidRDefault="001620EE" w:rsidP="00E3599F">
            <w:pPr>
              <w:rPr>
                <w:b/>
                <w:bCs/>
                <w:sz w:val="20"/>
              </w:rPr>
            </w:pPr>
            <w:r w:rsidRPr="00756AD6">
              <w:rPr>
                <w:b/>
                <w:bCs/>
                <w:sz w:val="20"/>
              </w:rPr>
              <w:t>28-40</w:t>
            </w:r>
          </w:p>
        </w:tc>
        <w:tc>
          <w:tcPr>
            <w:tcW w:w="0" w:type="auto"/>
            <w:vAlign w:val="center"/>
          </w:tcPr>
          <w:p w:rsidR="001620EE" w:rsidRPr="00756AD6" w:rsidRDefault="001620EE" w:rsidP="00E3599F">
            <w:pPr>
              <w:rPr>
                <w:sz w:val="20"/>
              </w:rPr>
            </w:pPr>
            <w:r w:rsidRPr="00756AD6">
              <w:rPr>
                <w:sz w:val="20"/>
              </w:rPr>
              <w:t>Продукция химической промышленности, каучук</w:t>
            </w:r>
          </w:p>
        </w:tc>
        <w:tc>
          <w:tcPr>
            <w:tcW w:w="0" w:type="auto"/>
            <w:vAlign w:val="center"/>
          </w:tcPr>
          <w:p w:rsidR="001620EE" w:rsidRPr="00756AD6" w:rsidRDefault="001620EE" w:rsidP="00E3599F">
            <w:pPr>
              <w:jc w:val="center"/>
              <w:rPr>
                <w:sz w:val="20"/>
              </w:rPr>
            </w:pPr>
            <w:r w:rsidRPr="00756AD6">
              <w:rPr>
                <w:sz w:val="20"/>
              </w:rPr>
              <w:t>40 621,7</w:t>
            </w:r>
          </w:p>
        </w:tc>
        <w:tc>
          <w:tcPr>
            <w:tcW w:w="0" w:type="auto"/>
            <w:vAlign w:val="center"/>
          </w:tcPr>
          <w:p w:rsidR="001620EE" w:rsidRPr="00756AD6" w:rsidRDefault="00FC68E0" w:rsidP="00E3599F">
            <w:pPr>
              <w:jc w:val="center"/>
              <w:rPr>
                <w:color w:val="000000"/>
                <w:sz w:val="20"/>
              </w:rPr>
            </w:pPr>
            <w:r w:rsidRPr="00756AD6">
              <w:rPr>
                <w:color w:val="000000"/>
                <w:sz w:val="20"/>
              </w:rPr>
              <w:t>7,22</w:t>
            </w:r>
          </w:p>
        </w:tc>
        <w:tc>
          <w:tcPr>
            <w:tcW w:w="0" w:type="auto"/>
            <w:vAlign w:val="center"/>
          </w:tcPr>
          <w:p w:rsidR="001620EE" w:rsidRPr="00756AD6" w:rsidRDefault="001620EE" w:rsidP="00E3599F">
            <w:pPr>
              <w:jc w:val="center"/>
              <w:rPr>
                <w:color w:val="000000"/>
                <w:sz w:val="20"/>
              </w:rPr>
            </w:pPr>
            <w:r w:rsidRPr="00756AD6">
              <w:rPr>
                <w:color w:val="000000"/>
                <w:sz w:val="20"/>
              </w:rPr>
              <w:t>46</w:t>
            </w:r>
            <w:r w:rsidR="00CD6ED9" w:rsidRPr="00756AD6">
              <w:rPr>
                <w:color w:val="000000"/>
                <w:sz w:val="20"/>
              </w:rPr>
              <w:t> </w:t>
            </w:r>
            <w:r w:rsidRPr="00756AD6">
              <w:rPr>
                <w:color w:val="000000"/>
                <w:sz w:val="20"/>
              </w:rPr>
              <w:t>172</w:t>
            </w:r>
            <w:r w:rsidR="00CD6ED9" w:rsidRPr="00756AD6">
              <w:rPr>
                <w:color w:val="000000"/>
                <w:sz w:val="20"/>
              </w:rPr>
              <w:t>,</w:t>
            </w:r>
            <w:r w:rsidRPr="00756AD6">
              <w:rPr>
                <w:color w:val="000000"/>
                <w:sz w:val="20"/>
              </w:rPr>
              <w:t>2</w:t>
            </w:r>
          </w:p>
        </w:tc>
        <w:tc>
          <w:tcPr>
            <w:tcW w:w="0" w:type="auto"/>
            <w:vAlign w:val="center"/>
          </w:tcPr>
          <w:p w:rsidR="001620EE" w:rsidRPr="00756AD6" w:rsidRDefault="00D66839" w:rsidP="00E3599F">
            <w:pPr>
              <w:jc w:val="center"/>
              <w:rPr>
                <w:color w:val="000000"/>
                <w:sz w:val="20"/>
              </w:rPr>
            </w:pPr>
            <w:r w:rsidRPr="00756AD6">
              <w:rPr>
                <w:color w:val="000000"/>
                <w:sz w:val="20"/>
              </w:rPr>
              <w:t>10,83</w:t>
            </w:r>
          </w:p>
        </w:tc>
        <w:tc>
          <w:tcPr>
            <w:tcW w:w="0" w:type="auto"/>
            <w:vAlign w:val="center"/>
          </w:tcPr>
          <w:p w:rsidR="001620EE" w:rsidRPr="00756AD6" w:rsidRDefault="00D66839" w:rsidP="00E3599F">
            <w:pPr>
              <w:jc w:val="center"/>
              <w:rPr>
                <w:color w:val="000000"/>
                <w:sz w:val="20"/>
              </w:rPr>
            </w:pPr>
            <w:r w:rsidRPr="00756AD6">
              <w:rPr>
                <w:color w:val="000000"/>
                <w:sz w:val="20"/>
              </w:rPr>
              <w:t>113,66</w:t>
            </w:r>
          </w:p>
        </w:tc>
      </w:tr>
      <w:tr w:rsidR="001620EE" w:rsidRPr="00756AD6" w:rsidTr="00E3599F">
        <w:tc>
          <w:tcPr>
            <w:tcW w:w="0" w:type="auto"/>
            <w:vAlign w:val="center"/>
          </w:tcPr>
          <w:p w:rsidR="001620EE" w:rsidRPr="00756AD6" w:rsidRDefault="001620EE" w:rsidP="00E3599F">
            <w:pPr>
              <w:rPr>
                <w:b/>
                <w:bCs/>
                <w:sz w:val="20"/>
              </w:rPr>
            </w:pPr>
            <w:r w:rsidRPr="00756AD6">
              <w:rPr>
                <w:b/>
                <w:bCs/>
                <w:sz w:val="20"/>
              </w:rPr>
              <w:t>41-43</w:t>
            </w:r>
          </w:p>
        </w:tc>
        <w:tc>
          <w:tcPr>
            <w:tcW w:w="0" w:type="auto"/>
            <w:vAlign w:val="center"/>
          </w:tcPr>
          <w:p w:rsidR="001620EE" w:rsidRPr="00756AD6" w:rsidRDefault="001620EE" w:rsidP="00E3599F">
            <w:pPr>
              <w:rPr>
                <w:sz w:val="20"/>
              </w:rPr>
            </w:pPr>
            <w:r w:rsidRPr="00756AD6">
              <w:rPr>
                <w:sz w:val="20"/>
              </w:rPr>
              <w:t>Кожевенное сырье, пушнина и изделия из них</w:t>
            </w:r>
          </w:p>
        </w:tc>
        <w:tc>
          <w:tcPr>
            <w:tcW w:w="0" w:type="auto"/>
            <w:vAlign w:val="center"/>
          </w:tcPr>
          <w:p w:rsidR="001620EE" w:rsidRPr="00756AD6" w:rsidRDefault="001620EE" w:rsidP="00E3599F">
            <w:pPr>
              <w:jc w:val="center"/>
              <w:rPr>
                <w:sz w:val="20"/>
              </w:rPr>
            </w:pPr>
            <w:r w:rsidRPr="00756AD6">
              <w:rPr>
                <w:sz w:val="20"/>
              </w:rPr>
              <w:t>380,9</w:t>
            </w:r>
          </w:p>
        </w:tc>
        <w:tc>
          <w:tcPr>
            <w:tcW w:w="0" w:type="auto"/>
            <w:vAlign w:val="center"/>
          </w:tcPr>
          <w:p w:rsidR="001620EE" w:rsidRPr="00756AD6" w:rsidRDefault="00FC68E0" w:rsidP="00E3599F">
            <w:pPr>
              <w:jc w:val="center"/>
              <w:rPr>
                <w:color w:val="000000"/>
                <w:sz w:val="20"/>
              </w:rPr>
            </w:pPr>
            <w:r w:rsidRPr="00756AD6">
              <w:rPr>
                <w:color w:val="000000"/>
                <w:sz w:val="20"/>
              </w:rPr>
              <w:t>0,07</w:t>
            </w:r>
          </w:p>
        </w:tc>
        <w:tc>
          <w:tcPr>
            <w:tcW w:w="0" w:type="auto"/>
            <w:vAlign w:val="center"/>
          </w:tcPr>
          <w:p w:rsidR="001620EE" w:rsidRPr="00756AD6" w:rsidRDefault="001620EE" w:rsidP="00E3599F">
            <w:pPr>
              <w:jc w:val="center"/>
              <w:rPr>
                <w:color w:val="000000"/>
                <w:sz w:val="20"/>
              </w:rPr>
            </w:pPr>
            <w:r w:rsidRPr="00756AD6">
              <w:rPr>
                <w:color w:val="000000"/>
                <w:sz w:val="20"/>
              </w:rPr>
              <w:t>344</w:t>
            </w:r>
            <w:r w:rsidR="00CD6ED9" w:rsidRPr="00756AD6">
              <w:rPr>
                <w:color w:val="000000"/>
                <w:sz w:val="20"/>
              </w:rPr>
              <w:t>,</w:t>
            </w:r>
            <w:r w:rsidRPr="00756AD6">
              <w:rPr>
                <w:color w:val="000000"/>
                <w:sz w:val="20"/>
              </w:rPr>
              <w:t>1</w:t>
            </w:r>
          </w:p>
        </w:tc>
        <w:tc>
          <w:tcPr>
            <w:tcW w:w="0" w:type="auto"/>
            <w:vAlign w:val="center"/>
          </w:tcPr>
          <w:p w:rsidR="001620EE" w:rsidRPr="00756AD6" w:rsidRDefault="00D66839" w:rsidP="00E3599F">
            <w:pPr>
              <w:jc w:val="center"/>
              <w:rPr>
                <w:color w:val="000000"/>
                <w:sz w:val="20"/>
              </w:rPr>
            </w:pPr>
            <w:r w:rsidRPr="00756AD6">
              <w:rPr>
                <w:color w:val="000000"/>
                <w:sz w:val="20"/>
              </w:rPr>
              <w:t>0,08</w:t>
            </w:r>
          </w:p>
        </w:tc>
        <w:tc>
          <w:tcPr>
            <w:tcW w:w="0" w:type="auto"/>
            <w:vAlign w:val="center"/>
          </w:tcPr>
          <w:p w:rsidR="001620EE" w:rsidRPr="00756AD6" w:rsidRDefault="00D66839" w:rsidP="00E3599F">
            <w:pPr>
              <w:jc w:val="center"/>
              <w:rPr>
                <w:color w:val="000000"/>
                <w:sz w:val="20"/>
              </w:rPr>
            </w:pPr>
            <w:r w:rsidRPr="00756AD6">
              <w:rPr>
                <w:color w:val="000000"/>
                <w:sz w:val="20"/>
              </w:rPr>
              <w:t>90,34</w:t>
            </w:r>
          </w:p>
        </w:tc>
      </w:tr>
      <w:tr w:rsidR="001620EE" w:rsidRPr="00756AD6" w:rsidTr="00E3599F">
        <w:tc>
          <w:tcPr>
            <w:tcW w:w="0" w:type="auto"/>
            <w:vAlign w:val="center"/>
          </w:tcPr>
          <w:p w:rsidR="001620EE" w:rsidRPr="00756AD6" w:rsidRDefault="001620EE" w:rsidP="00E3599F">
            <w:pPr>
              <w:rPr>
                <w:b/>
                <w:bCs/>
                <w:sz w:val="20"/>
              </w:rPr>
            </w:pPr>
            <w:r w:rsidRPr="00756AD6">
              <w:rPr>
                <w:b/>
                <w:bCs/>
                <w:sz w:val="20"/>
              </w:rPr>
              <w:t>44-49</w:t>
            </w:r>
          </w:p>
        </w:tc>
        <w:tc>
          <w:tcPr>
            <w:tcW w:w="0" w:type="auto"/>
            <w:vAlign w:val="center"/>
          </w:tcPr>
          <w:p w:rsidR="001620EE" w:rsidRPr="00756AD6" w:rsidRDefault="001620EE" w:rsidP="00E3599F">
            <w:pPr>
              <w:rPr>
                <w:sz w:val="20"/>
              </w:rPr>
            </w:pPr>
            <w:r w:rsidRPr="00756AD6">
              <w:rPr>
                <w:sz w:val="20"/>
              </w:rPr>
              <w:t>Древесина и целлюлозно-бумажные изделия</w:t>
            </w:r>
          </w:p>
        </w:tc>
        <w:tc>
          <w:tcPr>
            <w:tcW w:w="0" w:type="auto"/>
            <w:vAlign w:val="center"/>
          </w:tcPr>
          <w:p w:rsidR="001620EE" w:rsidRPr="00756AD6" w:rsidRDefault="001620EE" w:rsidP="00E3599F">
            <w:pPr>
              <w:jc w:val="center"/>
              <w:rPr>
                <w:sz w:val="20"/>
              </w:rPr>
            </w:pPr>
            <w:r w:rsidRPr="00756AD6">
              <w:rPr>
                <w:sz w:val="20"/>
              </w:rPr>
              <w:t>55 138,0</w:t>
            </w:r>
          </w:p>
        </w:tc>
        <w:tc>
          <w:tcPr>
            <w:tcW w:w="0" w:type="auto"/>
            <w:vAlign w:val="center"/>
          </w:tcPr>
          <w:p w:rsidR="001620EE" w:rsidRPr="00756AD6" w:rsidRDefault="00FC68E0" w:rsidP="00E3599F">
            <w:pPr>
              <w:jc w:val="center"/>
              <w:rPr>
                <w:color w:val="000000"/>
                <w:sz w:val="20"/>
              </w:rPr>
            </w:pPr>
            <w:r w:rsidRPr="00756AD6">
              <w:rPr>
                <w:color w:val="000000"/>
                <w:sz w:val="20"/>
              </w:rPr>
              <w:t>9,80</w:t>
            </w:r>
          </w:p>
        </w:tc>
        <w:tc>
          <w:tcPr>
            <w:tcW w:w="0" w:type="auto"/>
            <w:vAlign w:val="center"/>
          </w:tcPr>
          <w:p w:rsidR="001620EE" w:rsidRPr="00756AD6" w:rsidRDefault="001620EE" w:rsidP="00E3599F">
            <w:pPr>
              <w:jc w:val="center"/>
              <w:rPr>
                <w:color w:val="000000"/>
                <w:sz w:val="20"/>
              </w:rPr>
            </w:pPr>
            <w:r w:rsidRPr="00756AD6">
              <w:rPr>
                <w:color w:val="000000"/>
                <w:sz w:val="20"/>
              </w:rPr>
              <w:t>55</w:t>
            </w:r>
            <w:r w:rsidR="00CD6ED9" w:rsidRPr="00756AD6">
              <w:rPr>
                <w:color w:val="000000"/>
                <w:sz w:val="20"/>
              </w:rPr>
              <w:t> </w:t>
            </w:r>
            <w:r w:rsidRPr="00756AD6">
              <w:rPr>
                <w:color w:val="000000"/>
                <w:sz w:val="20"/>
              </w:rPr>
              <w:t>268</w:t>
            </w:r>
            <w:r w:rsidR="00CD6ED9" w:rsidRPr="00756AD6">
              <w:rPr>
                <w:color w:val="000000"/>
                <w:sz w:val="20"/>
              </w:rPr>
              <w:t>,</w:t>
            </w:r>
            <w:r w:rsidRPr="00756AD6">
              <w:rPr>
                <w:color w:val="000000"/>
                <w:sz w:val="20"/>
              </w:rPr>
              <w:t>6</w:t>
            </w:r>
          </w:p>
        </w:tc>
        <w:tc>
          <w:tcPr>
            <w:tcW w:w="0" w:type="auto"/>
            <w:vAlign w:val="center"/>
          </w:tcPr>
          <w:p w:rsidR="001620EE" w:rsidRPr="00756AD6" w:rsidRDefault="00D66839" w:rsidP="00E3599F">
            <w:pPr>
              <w:jc w:val="center"/>
              <w:rPr>
                <w:color w:val="000000"/>
                <w:sz w:val="20"/>
              </w:rPr>
            </w:pPr>
            <w:r w:rsidRPr="00756AD6">
              <w:rPr>
                <w:color w:val="000000"/>
                <w:sz w:val="20"/>
              </w:rPr>
              <w:t>12,96</w:t>
            </w:r>
          </w:p>
        </w:tc>
        <w:tc>
          <w:tcPr>
            <w:tcW w:w="0" w:type="auto"/>
            <w:vAlign w:val="center"/>
          </w:tcPr>
          <w:p w:rsidR="001620EE" w:rsidRPr="00756AD6" w:rsidRDefault="002E57D4" w:rsidP="00E3599F">
            <w:pPr>
              <w:jc w:val="center"/>
              <w:rPr>
                <w:color w:val="000000"/>
                <w:sz w:val="20"/>
              </w:rPr>
            </w:pPr>
            <w:r w:rsidRPr="00756AD6">
              <w:rPr>
                <w:color w:val="000000"/>
                <w:sz w:val="20"/>
              </w:rPr>
              <w:t>100,23</w:t>
            </w:r>
          </w:p>
        </w:tc>
      </w:tr>
      <w:tr w:rsidR="001620EE" w:rsidRPr="00756AD6" w:rsidTr="00E3599F">
        <w:tc>
          <w:tcPr>
            <w:tcW w:w="0" w:type="auto"/>
            <w:vAlign w:val="center"/>
          </w:tcPr>
          <w:p w:rsidR="001620EE" w:rsidRPr="00756AD6" w:rsidRDefault="001620EE" w:rsidP="00E3599F">
            <w:pPr>
              <w:rPr>
                <w:b/>
                <w:bCs/>
                <w:sz w:val="20"/>
              </w:rPr>
            </w:pPr>
            <w:r w:rsidRPr="00756AD6">
              <w:rPr>
                <w:b/>
                <w:bCs/>
                <w:sz w:val="20"/>
              </w:rPr>
              <w:t>50-67</w:t>
            </w:r>
          </w:p>
        </w:tc>
        <w:tc>
          <w:tcPr>
            <w:tcW w:w="0" w:type="auto"/>
            <w:vAlign w:val="center"/>
          </w:tcPr>
          <w:p w:rsidR="001620EE" w:rsidRPr="00756AD6" w:rsidRDefault="001620EE" w:rsidP="00E3599F">
            <w:pPr>
              <w:rPr>
                <w:sz w:val="20"/>
              </w:rPr>
            </w:pPr>
            <w:r w:rsidRPr="00756AD6">
              <w:rPr>
                <w:sz w:val="20"/>
              </w:rPr>
              <w:t>Текстиль, текстильные изделия и обувь</w:t>
            </w:r>
          </w:p>
        </w:tc>
        <w:tc>
          <w:tcPr>
            <w:tcW w:w="0" w:type="auto"/>
            <w:vAlign w:val="center"/>
          </w:tcPr>
          <w:p w:rsidR="001620EE" w:rsidRPr="00756AD6" w:rsidRDefault="001620EE" w:rsidP="00E3599F">
            <w:pPr>
              <w:jc w:val="center"/>
              <w:rPr>
                <w:sz w:val="20"/>
              </w:rPr>
            </w:pPr>
            <w:r w:rsidRPr="00756AD6">
              <w:rPr>
                <w:sz w:val="20"/>
              </w:rPr>
              <w:t>2 604,8</w:t>
            </w:r>
          </w:p>
        </w:tc>
        <w:tc>
          <w:tcPr>
            <w:tcW w:w="0" w:type="auto"/>
            <w:vAlign w:val="center"/>
          </w:tcPr>
          <w:p w:rsidR="001620EE" w:rsidRPr="00756AD6" w:rsidRDefault="00FC68E0" w:rsidP="00E3599F">
            <w:pPr>
              <w:jc w:val="center"/>
              <w:rPr>
                <w:color w:val="000000"/>
                <w:sz w:val="20"/>
              </w:rPr>
            </w:pPr>
            <w:r w:rsidRPr="00756AD6">
              <w:rPr>
                <w:color w:val="000000"/>
                <w:sz w:val="20"/>
              </w:rPr>
              <w:t>0,46</w:t>
            </w:r>
          </w:p>
        </w:tc>
        <w:tc>
          <w:tcPr>
            <w:tcW w:w="0" w:type="auto"/>
            <w:vAlign w:val="center"/>
          </w:tcPr>
          <w:p w:rsidR="001620EE" w:rsidRPr="00756AD6" w:rsidRDefault="001620EE" w:rsidP="00E3599F">
            <w:pPr>
              <w:jc w:val="center"/>
              <w:rPr>
                <w:color w:val="000000"/>
                <w:sz w:val="20"/>
              </w:rPr>
            </w:pPr>
            <w:r w:rsidRPr="00756AD6">
              <w:rPr>
                <w:color w:val="000000"/>
                <w:sz w:val="20"/>
              </w:rPr>
              <w:t>2</w:t>
            </w:r>
            <w:r w:rsidR="00CD6ED9" w:rsidRPr="00756AD6">
              <w:rPr>
                <w:color w:val="000000"/>
                <w:sz w:val="20"/>
              </w:rPr>
              <w:t> </w:t>
            </w:r>
            <w:r w:rsidRPr="00756AD6">
              <w:rPr>
                <w:color w:val="000000"/>
                <w:sz w:val="20"/>
              </w:rPr>
              <w:t>479</w:t>
            </w:r>
            <w:r w:rsidR="00CD6ED9" w:rsidRPr="00756AD6">
              <w:rPr>
                <w:color w:val="000000"/>
                <w:sz w:val="20"/>
              </w:rPr>
              <w:t>,</w:t>
            </w:r>
            <w:r w:rsidRPr="00756AD6">
              <w:rPr>
                <w:color w:val="000000"/>
                <w:sz w:val="20"/>
              </w:rPr>
              <w:t>8</w:t>
            </w:r>
          </w:p>
        </w:tc>
        <w:tc>
          <w:tcPr>
            <w:tcW w:w="0" w:type="auto"/>
            <w:vAlign w:val="center"/>
          </w:tcPr>
          <w:p w:rsidR="001620EE" w:rsidRPr="00756AD6" w:rsidRDefault="00D66839" w:rsidP="00E3599F">
            <w:pPr>
              <w:jc w:val="center"/>
              <w:rPr>
                <w:color w:val="000000"/>
                <w:sz w:val="20"/>
              </w:rPr>
            </w:pPr>
            <w:r w:rsidRPr="00756AD6">
              <w:rPr>
                <w:color w:val="000000"/>
                <w:sz w:val="20"/>
              </w:rPr>
              <w:t>0,58</w:t>
            </w:r>
          </w:p>
        </w:tc>
        <w:tc>
          <w:tcPr>
            <w:tcW w:w="0" w:type="auto"/>
            <w:vAlign w:val="center"/>
          </w:tcPr>
          <w:p w:rsidR="001620EE" w:rsidRPr="00756AD6" w:rsidRDefault="002E57D4" w:rsidP="00E3599F">
            <w:pPr>
              <w:jc w:val="center"/>
              <w:rPr>
                <w:color w:val="000000"/>
                <w:sz w:val="20"/>
              </w:rPr>
            </w:pPr>
            <w:r w:rsidRPr="00756AD6">
              <w:rPr>
                <w:color w:val="000000"/>
                <w:sz w:val="20"/>
              </w:rPr>
              <w:t>95.20</w:t>
            </w:r>
          </w:p>
        </w:tc>
      </w:tr>
      <w:tr w:rsidR="001620EE" w:rsidRPr="00756AD6" w:rsidTr="00E3599F">
        <w:trPr>
          <w:trHeight w:val="379"/>
        </w:trPr>
        <w:tc>
          <w:tcPr>
            <w:tcW w:w="0" w:type="auto"/>
            <w:vAlign w:val="center"/>
          </w:tcPr>
          <w:p w:rsidR="001620EE" w:rsidRPr="00756AD6" w:rsidRDefault="001620EE" w:rsidP="00E3599F">
            <w:pPr>
              <w:rPr>
                <w:b/>
                <w:bCs/>
                <w:sz w:val="20"/>
              </w:rPr>
            </w:pPr>
            <w:r w:rsidRPr="00756AD6">
              <w:rPr>
                <w:b/>
                <w:bCs/>
                <w:sz w:val="20"/>
              </w:rPr>
              <w:t>72-83</w:t>
            </w:r>
          </w:p>
        </w:tc>
        <w:tc>
          <w:tcPr>
            <w:tcW w:w="0" w:type="auto"/>
            <w:vAlign w:val="center"/>
          </w:tcPr>
          <w:p w:rsidR="001620EE" w:rsidRPr="00756AD6" w:rsidRDefault="001620EE" w:rsidP="00E3599F">
            <w:pPr>
              <w:rPr>
                <w:sz w:val="20"/>
              </w:rPr>
            </w:pPr>
            <w:r w:rsidRPr="00756AD6">
              <w:rPr>
                <w:sz w:val="20"/>
              </w:rPr>
              <w:t>Металлы и изделия из них</w:t>
            </w:r>
          </w:p>
        </w:tc>
        <w:tc>
          <w:tcPr>
            <w:tcW w:w="0" w:type="auto"/>
            <w:vAlign w:val="center"/>
          </w:tcPr>
          <w:p w:rsidR="001620EE" w:rsidRPr="00756AD6" w:rsidRDefault="001620EE" w:rsidP="00E3599F">
            <w:pPr>
              <w:jc w:val="center"/>
              <w:rPr>
                <w:sz w:val="20"/>
              </w:rPr>
            </w:pPr>
            <w:r w:rsidRPr="00756AD6">
              <w:rPr>
                <w:sz w:val="20"/>
              </w:rPr>
              <w:t>20 277,5</w:t>
            </w:r>
          </w:p>
        </w:tc>
        <w:tc>
          <w:tcPr>
            <w:tcW w:w="0" w:type="auto"/>
            <w:vAlign w:val="center"/>
          </w:tcPr>
          <w:p w:rsidR="001620EE" w:rsidRPr="00756AD6" w:rsidRDefault="00FC68E0" w:rsidP="00E3599F">
            <w:pPr>
              <w:jc w:val="center"/>
              <w:rPr>
                <w:color w:val="000000"/>
                <w:sz w:val="20"/>
              </w:rPr>
            </w:pPr>
            <w:r w:rsidRPr="00756AD6">
              <w:rPr>
                <w:color w:val="000000"/>
                <w:sz w:val="20"/>
              </w:rPr>
              <w:t>3,60</w:t>
            </w:r>
          </w:p>
        </w:tc>
        <w:tc>
          <w:tcPr>
            <w:tcW w:w="0" w:type="auto"/>
            <w:vAlign w:val="center"/>
          </w:tcPr>
          <w:p w:rsidR="001620EE" w:rsidRPr="00756AD6" w:rsidRDefault="001620EE" w:rsidP="00E3599F">
            <w:pPr>
              <w:jc w:val="center"/>
              <w:rPr>
                <w:color w:val="000000"/>
                <w:sz w:val="20"/>
              </w:rPr>
            </w:pPr>
            <w:r w:rsidRPr="00756AD6">
              <w:rPr>
                <w:color w:val="000000"/>
                <w:sz w:val="20"/>
              </w:rPr>
              <w:t>25</w:t>
            </w:r>
            <w:r w:rsidR="00CD6ED9" w:rsidRPr="00756AD6">
              <w:rPr>
                <w:color w:val="000000"/>
                <w:sz w:val="20"/>
              </w:rPr>
              <w:t> </w:t>
            </w:r>
            <w:r w:rsidRPr="00756AD6">
              <w:rPr>
                <w:color w:val="000000"/>
                <w:sz w:val="20"/>
              </w:rPr>
              <w:t>461</w:t>
            </w:r>
            <w:r w:rsidR="00CD6ED9" w:rsidRPr="00756AD6">
              <w:rPr>
                <w:color w:val="000000"/>
                <w:sz w:val="20"/>
              </w:rPr>
              <w:t>,</w:t>
            </w:r>
            <w:r w:rsidRPr="00756AD6">
              <w:rPr>
                <w:color w:val="000000"/>
                <w:sz w:val="20"/>
              </w:rPr>
              <w:t>5</w:t>
            </w:r>
          </w:p>
        </w:tc>
        <w:tc>
          <w:tcPr>
            <w:tcW w:w="0" w:type="auto"/>
            <w:vAlign w:val="center"/>
          </w:tcPr>
          <w:p w:rsidR="001620EE" w:rsidRPr="00756AD6" w:rsidRDefault="00D66839" w:rsidP="00E3599F">
            <w:pPr>
              <w:jc w:val="center"/>
              <w:rPr>
                <w:color w:val="000000"/>
                <w:sz w:val="20"/>
              </w:rPr>
            </w:pPr>
            <w:r w:rsidRPr="00756AD6">
              <w:rPr>
                <w:color w:val="000000"/>
                <w:sz w:val="20"/>
              </w:rPr>
              <w:t>5,97</w:t>
            </w:r>
          </w:p>
        </w:tc>
        <w:tc>
          <w:tcPr>
            <w:tcW w:w="0" w:type="auto"/>
            <w:vAlign w:val="center"/>
          </w:tcPr>
          <w:p w:rsidR="001620EE" w:rsidRPr="00756AD6" w:rsidRDefault="002E57D4" w:rsidP="00E3599F">
            <w:pPr>
              <w:jc w:val="center"/>
              <w:rPr>
                <w:color w:val="000000"/>
                <w:sz w:val="20"/>
              </w:rPr>
            </w:pPr>
            <w:r w:rsidRPr="00756AD6">
              <w:rPr>
                <w:color w:val="000000"/>
                <w:sz w:val="20"/>
              </w:rPr>
              <w:t>125,57</w:t>
            </w:r>
          </w:p>
        </w:tc>
      </w:tr>
      <w:tr w:rsidR="001620EE" w:rsidRPr="00756AD6" w:rsidTr="00E3599F">
        <w:tc>
          <w:tcPr>
            <w:tcW w:w="0" w:type="auto"/>
            <w:vAlign w:val="center"/>
          </w:tcPr>
          <w:p w:rsidR="001620EE" w:rsidRPr="00756AD6" w:rsidRDefault="001620EE" w:rsidP="00E3599F">
            <w:pPr>
              <w:rPr>
                <w:b/>
                <w:bCs/>
                <w:sz w:val="20"/>
              </w:rPr>
            </w:pPr>
            <w:r w:rsidRPr="00756AD6">
              <w:rPr>
                <w:b/>
                <w:bCs/>
                <w:sz w:val="20"/>
              </w:rPr>
              <w:t>84-90</w:t>
            </w:r>
          </w:p>
        </w:tc>
        <w:tc>
          <w:tcPr>
            <w:tcW w:w="0" w:type="auto"/>
            <w:vAlign w:val="center"/>
          </w:tcPr>
          <w:p w:rsidR="001620EE" w:rsidRPr="00756AD6" w:rsidRDefault="001620EE" w:rsidP="00E3599F">
            <w:pPr>
              <w:rPr>
                <w:sz w:val="20"/>
              </w:rPr>
            </w:pPr>
            <w:r w:rsidRPr="00756AD6">
              <w:rPr>
                <w:sz w:val="20"/>
              </w:rPr>
              <w:t>Машиностроительная продукция</w:t>
            </w:r>
          </w:p>
        </w:tc>
        <w:tc>
          <w:tcPr>
            <w:tcW w:w="0" w:type="auto"/>
            <w:vAlign w:val="center"/>
          </w:tcPr>
          <w:p w:rsidR="001620EE" w:rsidRPr="00756AD6" w:rsidRDefault="001620EE" w:rsidP="00E3599F">
            <w:pPr>
              <w:jc w:val="center"/>
              <w:rPr>
                <w:sz w:val="20"/>
              </w:rPr>
            </w:pPr>
            <w:r w:rsidRPr="00756AD6">
              <w:rPr>
                <w:sz w:val="20"/>
              </w:rPr>
              <w:t>69 390,9</w:t>
            </w:r>
          </w:p>
        </w:tc>
        <w:tc>
          <w:tcPr>
            <w:tcW w:w="0" w:type="auto"/>
            <w:vAlign w:val="center"/>
          </w:tcPr>
          <w:p w:rsidR="001620EE" w:rsidRPr="00756AD6" w:rsidRDefault="00FC68E0" w:rsidP="00E3599F">
            <w:pPr>
              <w:jc w:val="center"/>
              <w:rPr>
                <w:color w:val="000000"/>
                <w:sz w:val="20"/>
              </w:rPr>
            </w:pPr>
            <w:r w:rsidRPr="00756AD6">
              <w:rPr>
                <w:color w:val="000000"/>
                <w:sz w:val="20"/>
              </w:rPr>
              <w:t>12,33</w:t>
            </w:r>
          </w:p>
        </w:tc>
        <w:tc>
          <w:tcPr>
            <w:tcW w:w="0" w:type="auto"/>
            <w:vAlign w:val="center"/>
          </w:tcPr>
          <w:p w:rsidR="001620EE" w:rsidRPr="00756AD6" w:rsidRDefault="001620EE" w:rsidP="00E3599F">
            <w:pPr>
              <w:jc w:val="center"/>
              <w:rPr>
                <w:color w:val="000000"/>
                <w:sz w:val="20"/>
              </w:rPr>
            </w:pPr>
            <w:r w:rsidRPr="00756AD6">
              <w:rPr>
                <w:color w:val="000000"/>
                <w:sz w:val="20"/>
              </w:rPr>
              <w:t>62</w:t>
            </w:r>
            <w:r w:rsidR="00CD6ED9" w:rsidRPr="00756AD6">
              <w:rPr>
                <w:color w:val="000000"/>
                <w:sz w:val="20"/>
              </w:rPr>
              <w:t xml:space="preserve"> </w:t>
            </w:r>
            <w:r w:rsidRPr="00756AD6">
              <w:rPr>
                <w:color w:val="000000"/>
                <w:sz w:val="20"/>
              </w:rPr>
              <w:t>996</w:t>
            </w:r>
            <w:r w:rsidR="00CD6ED9" w:rsidRPr="00756AD6">
              <w:rPr>
                <w:color w:val="000000"/>
                <w:sz w:val="20"/>
              </w:rPr>
              <w:t>,</w:t>
            </w:r>
            <w:r w:rsidRPr="00756AD6">
              <w:rPr>
                <w:color w:val="000000"/>
                <w:sz w:val="20"/>
              </w:rPr>
              <w:t>3</w:t>
            </w:r>
          </w:p>
        </w:tc>
        <w:tc>
          <w:tcPr>
            <w:tcW w:w="0" w:type="auto"/>
            <w:vAlign w:val="center"/>
          </w:tcPr>
          <w:p w:rsidR="001620EE" w:rsidRPr="00756AD6" w:rsidRDefault="00D66839" w:rsidP="00E3599F">
            <w:pPr>
              <w:jc w:val="center"/>
              <w:rPr>
                <w:color w:val="000000"/>
                <w:sz w:val="20"/>
              </w:rPr>
            </w:pPr>
            <w:r w:rsidRPr="00756AD6">
              <w:rPr>
                <w:color w:val="000000"/>
                <w:sz w:val="20"/>
              </w:rPr>
              <w:t>14,78</w:t>
            </w:r>
          </w:p>
        </w:tc>
        <w:tc>
          <w:tcPr>
            <w:tcW w:w="0" w:type="auto"/>
            <w:vAlign w:val="center"/>
          </w:tcPr>
          <w:p w:rsidR="001620EE" w:rsidRPr="00756AD6" w:rsidRDefault="002E57D4" w:rsidP="00E3599F">
            <w:pPr>
              <w:jc w:val="center"/>
              <w:rPr>
                <w:color w:val="000000"/>
                <w:sz w:val="20"/>
              </w:rPr>
            </w:pPr>
            <w:r w:rsidRPr="00756AD6">
              <w:rPr>
                <w:color w:val="000000"/>
                <w:sz w:val="20"/>
              </w:rPr>
              <w:t>90,78</w:t>
            </w:r>
          </w:p>
        </w:tc>
      </w:tr>
      <w:tr w:rsidR="001620EE" w:rsidRPr="00756AD6" w:rsidTr="00E3599F">
        <w:tc>
          <w:tcPr>
            <w:tcW w:w="0" w:type="auto"/>
            <w:vAlign w:val="center"/>
          </w:tcPr>
          <w:p w:rsidR="001620EE" w:rsidRPr="00756AD6" w:rsidRDefault="00756AD6" w:rsidP="00756AD6">
            <w:pPr>
              <w:rPr>
                <w:b/>
                <w:bCs/>
                <w:sz w:val="20"/>
              </w:rPr>
            </w:pPr>
            <w:r w:rsidRPr="00756AD6">
              <w:rPr>
                <w:b/>
                <w:bCs/>
                <w:sz w:val="20"/>
              </w:rPr>
              <w:t>68-71,</w:t>
            </w:r>
            <w:r w:rsidR="001620EE" w:rsidRPr="00756AD6">
              <w:rPr>
                <w:b/>
                <w:bCs/>
                <w:sz w:val="20"/>
              </w:rPr>
              <w:t xml:space="preserve"> 91-98</w:t>
            </w:r>
          </w:p>
        </w:tc>
        <w:tc>
          <w:tcPr>
            <w:tcW w:w="0" w:type="auto"/>
            <w:vAlign w:val="center"/>
          </w:tcPr>
          <w:p w:rsidR="001620EE" w:rsidRPr="00756AD6" w:rsidRDefault="001620EE" w:rsidP="00E3599F">
            <w:pPr>
              <w:rPr>
                <w:sz w:val="20"/>
              </w:rPr>
            </w:pPr>
            <w:r w:rsidRPr="00756AD6">
              <w:rPr>
                <w:sz w:val="20"/>
              </w:rPr>
              <w:t>Прочие товары</w:t>
            </w:r>
          </w:p>
        </w:tc>
        <w:tc>
          <w:tcPr>
            <w:tcW w:w="0" w:type="auto"/>
            <w:vAlign w:val="center"/>
          </w:tcPr>
          <w:p w:rsidR="001620EE" w:rsidRPr="00756AD6" w:rsidRDefault="001620EE" w:rsidP="00E3599F">
            <w:pPr>
              <w:jc w:val="center"/>
              <w:rPr>
                <w:sz w:val="20"/>
              </w:rPr>
            </w:pPr>
            <w:r w:rsidRPr="00756AD6">
              <w:rPr>
                <w:sz w:val="20"/>
              </w:rPr>
              <w:t>27 508,3</w:t>
            </w:r>
          </w:p>
        </w:tc>
        <w:tc>
          <w:tcPr>
            <w:tcW w:w="0" w:type="auto"/>
            <w:vAlign w:val="center"/>
          </w:tcPr>
          <w:p w:rsidR="001620EE" w:rsidRPr="00756AD6" w:rsidRDefault="00FC68E0" w:rsidP="00E3599F">
            <w:pPr>
              <w:jc w:val="center"/>
              <w:rPr>
                <w:color w:val="000000"/>
                <w:sz w:val="20"/>
              </w:rPr>
            </w:pPr>
            <w:r w:rsidRPr="00756AD6">
              <w:rPr>
                <w:color w:val="000000"/>
                <w:sz w:val="20"/>
              </w:rPr>
              <w:t>4,89</w:t>
            </w:r>
          </w:p>
        </w:tc>
        <w:tc>
          <w:tcPr>
            <w:tcW w:w="0" w:type="auto"/>
            <w:vAlign w:val="center"/>
          </w:tcPr>
          <w:p w:rsidR="001620EE" w:rsidRPr="00756AD6" w:rsidRDefault="001620EE" w:rsidP="00E3599F">
            <w:pPr>
              <w:jc w:val="center"/>
              <w:rPr>
                <w:color w:val="000000"/>
                <w:sz w:val="20"/>
              </w:rPr>
            </w:pPr>
            <w:r w:rsidRPr="00756AD6">
              <w:rPr>
                <w:color w:val="000000"/>
                <w:sz w:val="20"/>
              </w:rPr>
              <w:t>26</w:t>
            </w:r>
            <w:r w:rsidR="00CD6ED9" w:rsidRPr="00756AD6">
              <w:rPr>
                <w:color w:val="000000"/>
                <w:sz w:val="20"/>
              </w:rPr>
              <w:t> </w:t>
            </w:r>
            <w:r w:rsidRPr="00756AD6">
              <w:rPr>
                <w:color w:val="000000"/>
                <w:sz w:val="20"/>
              </w:rPr>
              <w:t>006</w:t>
            </w:r>
            <w:r w:rsidR="00CD6ED9" w:rsidRPr="00756AD6">
              <w:rPr>
                <w:color w:val="000000"/>
                <w:sz w:val="20"/>
              </w:rPr>
              <w:t>,</w:t>
            </w:r>
            <w:r w:rsidRPr="00756AD6">
              <w:rPr>
                <w:color w:val="000000"/>
                <w:sz w:val="20"/>
              </w:rPr>
              <w:t>5</w:t>
            </w:r>
          </w:p>
        </w:tc>
        <w:tc>
          <w:tcPr>
            <w:tcW w:w="0" w:type="auto"/>
            <w:vAlign w:val="center"/>
          </w:tcPr>
          <w:p w:rsidR="001620EE" w:rsidRPr="00756AD6" w:rsidRDefault="00D66839" w:rsidP="00E3599F">
            <w:pPr>
              <w:jc w:val="center"/>
              <w:rPr>
                <w:color w:val="000000"/>
                <w:sz w:val="20"/>
              </w:rPr>
            </w:pPr>
            <w:r w:rsidRPr="00756AD6">
              <w:rPr>
                <w:color w:val="000000"/>
                <w:sz w:val="20"/>
              </w:rPr>
              <w:t>6,10</w:t>
            </w:r>
          </w:p>
        </w:tc>
        <w:tc>
          <w:tcPr>
            <w:tcW w:w="0" w:type="auto"/>
            <w:vAlign w:val="center"/>
          </w:tcPr>
          <w:p w:rsidR="001620EE" w:rsidRPr="00756AD6" w:rsidRDefault="002E57D4" w:rsidP="00E3599F">
            <w:pPr>
              <w:jc w:val="center"/>
              <w:rPr>
                <w:color w:val="000000"/>
                <w:sz w:val="20"/>
              </w:rPr>
            </w:pPr>
            <w:r w:rsidRPr="00756AD6">
              <w:rPr>
                <w:color w:val="000000"/>
                <w:sz w:val="20"/>
              </w:rPr>
              <w:t>94,54</w:t>
            </w:r>
          </w:p>
        </w:tc>
      </w:tr>
      <w:tr w:rsidR="001620EE" w:rsidRPr="00756AD6" w:rsidTr="00E3599F">
        <w:trPr>
          <w:trHeight w:val="132"/>
        </w:trPr>
        <w:tc>
          <w:tcPr>
            <w:tcW w:w="0" w:type="auto"/>
            <w:vAlign w:val="center"/>
          </w:tcPr>
          <w:p w:rsidR="001620EE" w:rsidRPr="00756AD6" w:rsidRDefault="001620EE" w:rsidP="00E3599F">
            <w:pPr>
              <w:rPr>
                <w:bCs/>
                <w:sz w:val="20"/>
              </w:rPr>
            </w:pPr>
          </w:p>
        </w:tc>
        <w:tc>
          <w:tcPr>
            <w:tcW w:w="0" w:type="auto"/>
            <w:vAlign w:val="center"/>
          </w:tcPr>
          <w:p w:rsidR="001620EE" w:rsidRPr="00756AD6" w:rsidRDefault="00CD6ED9" w:rsidP="00E3599F">
            <w:pPr>
              <w:rPr>
                <w:sz w:val="20"/>
              </w:rPr>
            </w:pPr>
            <w:r w:rsidRPr="00756AD6">
              <w:rPr>
                <w:bCs/>
                <w:sz w:val="20"/>
              </w:rPr>
              <w:t>Всего</w:t>
            </w:r>
          </w:p>
        </w:tc>
        <w:tc>
          <w:tcPr>
            <w:tcW w:w="0" w:type="auto"/>
            <w:vAlign w:val="center"/>
          </w:tcPr>
          <w:p w:rsidR="001620EE" w:rsidRPr="00756AD6" w:rsidRDefault="001620EE" w:rsidP="00E3599F">
            <w:pPr>
              <w:jc w:val="center"/>
              <w:rPr>
                <w:bCs/>
                <w:sz w:val="20"/>
              </w:rPr>
            </w:pPr>
            <w:r w:rsidRPr="00756AD6">
              <w:rPr>
                <w:bCs/>
                <w:sz w:val="20"/>
              </w:rPr>
              <w:t>562 794,4</w:t>
            </w:r>
          </w:p>
        </w:tc>
        <w:tc>
          <w:tcPr>
            <w:tcW w:w="0" w:type="auto"/>
            <w:vAlign w:val="center"/>
          </w:tcPr>
          <w:p w:rsidR="001620EE" w:rsidRPr="00756AD6" w:rsidRDefault="00FC68E0" w:rsidP="00E3599F">
            <w:pPr>
              <w:jc w:val="center"/>
              <w:rPr>
                <w:sz w:val="20"/>
              </w:rPr>
            </w:pPr>
            <w:r w:rsidRPr="00756AD6">
              <w:rPr>
                <w:sz w:val="20"/>
              </w:rPr>
              <w:t>100</w:t>
            </w:r>
          </w:p>
        </w:tc>
        <w:tc>
          <w:tcPr>
            <w:tcW w:w="0" w:type="auto"/>
            <w:vAlign w:val="center"/>
          </w:tcPr>
          <w:p w:rsidR="001620EE" w:rsidRPr="00756AD6" w:rsidRDefault="001620EE" w:rsidP="00E3599F">
            <w:pPr>
              <w:jc w:val="center"/>
              <w:rPr>
                <w:bCs/>
                <w:color w:val="000000"/>
                <w:sz w:val="20"/>
              </w:rPr>
            </w:pPr>
            <w:r w:rsidRPr="00756AD6">
              <w:rPr>
                <w:bCs/>
                <w:color w:val="000000"/>
                <w:sz w:val="20"/>
              </w:rPr>
              <w:t>426</w:t>
            </w:r>
            <w:r w:rsidR="00CD6ED9" w:rsidRPr="00756AD6">
              <w:rPr>
                <w:bCs/>
                <w:color w:val="000000"/>
                <w:sz w:val="20"/>
              </w:rPr>
              <w:t> </w:t>
            </w:r>
            <w:r w:rsidRPr="00756AD6">
              <w:rPr>
                <w:bCs/>
                <w:color w:val="000000"/>
                <w:sz w:val="20"/>
              </w:rPr>
              <w:t>322</w:t>
            </w:r>
            <w:r w:rsidR="00CD6ED9" w:rsidRPr="00756AD6">
              <w:rPr>
                <w:bCs/>
                <w:color w:val="000000"/>
                <w:sz w:val="20"/>
              </w:rPr>
              <w:t>,</w:t>
            </w:r>
            <w:r w:rsidRPr="00756AD6">
              <w:rPr>
                <w:bCs/>
                <w:color w:val="000000"/>
                <w:sz w:val="20"/>
              </w:rPr>
              <w:t>3</w:t>
            </w:r>
          </w:p>
        </w:tc>
        <w:tc>
          <w:tcPr>
            <w:tcW w:w="0" w:type="auto"/>
            <w:vAlign w:val="center"/>
          </w:tcPr>
          <w:p w:rsidR="001620EE" w:rsidRPr="00756AD6" w:rsidRDefault="002E57D4" w:rsidP="00E3599F">
            <w:pPr>
              <w:jc w:val="center"/>
              <w:rPr>
                <w:bCs/>
                <w:color w:val="000000"/>
                <w:sz w:val="20"/>
              </w:rPr>
            </w:pPr>
            <w:r w:rsidRPr="00756AD6">
              <w:rPr>
                <w:bCs/>
                <w:color w:val="000000"/>
                <w:sz w:val="20"/>
              </w:rPr>
              <w:t>10</w:t>
            </w:r>
            <w:r w:rsidR="00D66839" w:rsidRPr="00756AD6">
              <w:rPr>
                <w:bCs/>
                <w:color w:val="000000"/>
                <w:sz w:val="20"/>
              </w:rPr>
              <w:t>0</w:t>
            </w:r>
          </w:p>
        </w:tc>
        <w:tc>
          <w:tcPr>
            <w:tcW w:w="0" w:type="auto"/>
            <w:vAlign w:val="center"/>
          </w:tcPr>
          <w:p w:rsidR="001620EE" w:rsidRPr="00756AD6" w:rsidRDefault="002E57D4" w:rsidP="00E3599F">
            <w:pPr>
              <w:jc w:val="center"/>
              <w:rPr>
                <w:bCs/>
                <w:color w:val="000000"/>
                <w:sz w:val="20"/>
              </w:rPr>
            </w:pPr>
            <w:r w:rsidRPr="00756AD6">
              <w:rPr>
                <w:bCs/>
                <w:color w:val="000000"/>
                <w:sz w:val="20"/>
              </w:rPr>
              <w:t>75,75</w:t>
            </w:r>
          </w:p>
        </w:tc>
      </w:tr>
    </w:tbl>
    <w:p w:rsidR="00353F45" w:rsidRDefault="00353F45" w:rsidP="00C63907">
      <w:pPr>
        <w:ind w:firstLine="709"/>
        <w:rPr>
          <w:sz w:val="28"/>
          <w:szCs w:val="28"/>
        </w:rPr>
      </w:pPr>
    </w:p>
    <w:p w:rsidR="00353F45" w:rsidRDefault="000B7EF5" w:rsidP="00756AD6">
      <w:pPr>
        <w:ind w:firstLine="709"/>
        <w:jc w:val="both"/>
        <w:rPr>
          <w:sz w:val="28"/>
          <w:szCs w:val="28"/>
        </w:rPr>
      </w:pPr>
      <w:r w:rsidRPr="00C9101A">
        <w:rPr>
          <w:sz w:val="28"/>
          <w:szCs w:val="28"/>
        </w:rPr>
        <w:t xml:space="preserve">Динамика экспорта важнейших товаров в 2017- 2019 гг. представлена в таблицах </w:t>
      </w:r>
      <w:r w:rsidR="0006002B">
        <w:rPr>
          <w:sz w:val="28"/>
          <w:szCs w:val="28"/>
        </w:rPr>
        <w:t>1.</w:t>
      </w:r>
      <w:r w:rsidR="00353F45">
        <w:rPr>
          <w:sz w:val="28"/>
          <w:szCs w:val="28"/>
        </w:rPr>
        <w:t>7</w:t>
      </w:r>
      <w:r w:rsidRPr="00C9101A">
        <w:rPr>
          <w:sz w:val="28"/>
          <w:szCs w:val="28"/>
        </w:rPr>
        <w:t>-</w:t>
      </w:r>
      <w:r w:rsidR="0006002B">
        <w:rPr>
          <w:sz w:val="28"/>
          <w:szCs w:val="28"/>
        </w:rPr>
        <w:t>1.</w:t>
      </w:r>
      <w:r w:rsidR="00353F45">
        <w:rPr>
          <w:sz w:val="28"/>
          <w:szCs w:val="28"/>
        </w:rPr>
        <w:t>1</w:t>
      </w:r>
      <w:r w:rsidR="00C04FED">
        <w:rPr>
          <w:sz w:val="28"/>
          <w:szCs w:val="28"/>
        </w:rPr>
        <w:t>1</w:t>
      </w:r>
      <w:r w:rsidRPr="00C9101A">
        <w:rPr>
          <w:sz w:val="28"/>
          <w:szCs w:val="28"/>
        </w:rPr>
        <w:t>.</w:t>
      </w:r>
    </w:p>
    <w:p w:rsidR="00353F45" w:rsidRDefault="00353F45" w:rsidP="00353F45">
      <w:pPr>
        <w:rPr>
          <w:sz w:val="28"/>
          <w:szCs w:val="28"/>
        </w:rPr>
      </w:pPr>
    </w:p>
    <w:p w:rsidR="000B7EF5" w:rsidRPr="00C9101A" w:rsidRDefault="00353F45" w:rsidP="00C332CC">
      <w:pPr>
        <w:keepNext/>
        <w:tabs>
          <w:tab w:val="left" w:pos="3518"/>
        </w:tabs>
        <w:rPr>
          <w:sz w:val="28"/>
          <w:szCs w:val="28"/>
        </w:rPr>
      </w:pPr>
      <w:r>
        <w:rPr>
          <w:sz w:val="28"/>
          <w:szCs w:val="28"/>
        </w:rPr>
        <w:lastRenderedPageBreak/>
        <w:t>Т</w:t>
      </w:r>
      <w:r w:rsidR="000B7EF5" w:rsidRPr="00C9101A">
        <w:rPr>
          <w:sz w:val="28"/>
          <w:szCs w:val="28"/>
        </w:rPr>
        <w:t xml:space="preserve">аблица </w:t>
      </w:r>
      <w:r w:rsidR="0006002B">
        <w:rPr>
          <w:sz w:val="28"/>
          <w:szCs w:val="28"/>
        </w:rPr>
        <w:t>1.</w:t>
      </w:r>
      <w:r>
        <w:rPr>
          <w:sz w:val="28"/>
          <w:szCs w:val="28"/>
        </w:rPr>
        <w:t>7</w:t>
      </w:r>
      <w:r w:rsidR="000B7EF5" w:rsidRPr="00C9101A">
        <w:rPr>
          <w:sz w:val="28"/>
          <w:szCs w:val="28"/>
        </w:rPr>
        <w:t xml:space="preserve"> </w:t>
      </w:r>
      <w:r w:rsidR="00163828">
        <w:rPr>
          <w:sz w:val="28"/>
          <w:szCs w:val="28"/>
        </w:rPr>
        <w:t>–</w:t>
      </w:r>
      <w:r w:rsidR="000B7EF5" w:rsidRPr="00C9101A">
        <w:rPr>
          <w:sz w:val="28"/>
          <w:szCs w:val="28"/>
        </w:rPr>
        <w:t xml:space="preserve"> Динамика экспорта важнейших товаров в 2017 году  </w:t>
      </w:r>
    </w:p>
    <w:p w:rsidR="002A6366" w:rsidRDefault="00D31EBF" w:rsidP="007B4B81">
      <w:pPr>
        <w:jc w:val="center"/>
        <w:rPr>
          <w:szCs w:val="24"/>
        </w:rPr>
      </w:pPr>
      <w:r>
        <w:fldChar w:fldCharType="begin"/>
      </w:r>
      <w:r w:rsidR="00A337E7">
        <w:instrText xml:space="preserve"> LINK Excel.Sheet.8 "C:\\Мои документы\\Стат сборники\\ALT\\таблицы для сборника 2016.xls!важнейшие товары ЭК!R3C1:R26C8" "" \a \p </w:instrText>
      </w:r>
      <w:r w:rsidR="007B4B81">
        <w:instrText xml:space="preserve"> \* MERGEFORMAT </w:instrText>
      </w:r>
      <w:r>
        <w:fldChar w:fldCharType="separate"/>
      </w:r>
      <w:r w:rsidR="007171AB">
        <w:rPr>
          <w:noProof/>
        </w:rPr>
        <w:drawing>
          <wp:inline distT="0" distB="0" distL="0" distR="0">
            <wp:extent cx="6048375" cy="4762500"/>
            <wp:effectExtent l="0" t="0" r="9525" b="0"/>
            <wp:docPr id="68"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4762500"/>
                    </a:xfrm>
                    <a:prstGeom prst="rect">
                      <a:avLst/>
                    </a:prstGeom>
                    <a:noFill/>
                    <a:ln>
                      <a:noFill/>
                    </a:ln>
                  </pic:spPr>
                </pic:pic>
              </a:graphicData>
            </a:graphic>
          </wp:inline>
        </w:drawing>
      </w:r>
      <w:r>
        <w:fldChar w:fldCharType="end"/>
      </w:r>
    </w:p>
    <w:p w:rsidR="002A6366" w:rsidRDefault="002A6366" w:rsidP="00C63907">
      <w:pPr>
        <w:ind w:firstLine="709"/>
        <w:jc w:val="both"/>
      </w:pPr>
    </w:p>
    <w:p w:rsidR="0071751C" w:rsidRDefault="0071751C" w:rsidP="00E3599F">
      <w:pPr>
        <w:keepNext/>
        <w:rPr>
          <w:sz w:val="28"/>
          <w:szCs w:val="28"/>
        </w:rPr>
      </w:pPr>
      <w:r w:rsidRPr="00C9101A">
        <w:rPr>
          <w:sz w:val="28"/>
          <w:szCs w:val="28"/>
        </w:rPr>
        <w:t xml:space="preserve">Таблица </w:t>
      </w:r>
      <w:r w:rsidR="0006002B">
        <w:rPr>
          <w:sz w:val="28"/>
          <w:szCs w:val="28"/>
        </w:rPr>
        <w:t>1.</w:t>
      </w:r>
      <w:r w:rsidR="00353F45">
        <w:rPr>
          <w:sz w:val="28"/>
          <w:szCs w:val="28"/>
        </w:rPr>
        <w:t>8</w:t>
      </w:r>
      <w:r w:rsidRPr="00C9101A">
        <w:rPr>
          <w:sz w:val="28"/>
          <w:szCs w:val="28"/>
        </w:rPr>
        <w:t xml:space="preserve"> </w:t>
      </w:r>
      <w:r w:rsidR="00163828">
        <w:rPr>
          <w:sz w:val="28"/>
          <w:szCs w:val="28"/>
        </w:rPr>
        <w:t>–</w:t>
      </w:r>
      <w:r w:rsidR="00E963E8" w:rsidRPr="00C9101A">
        <w:rPr>
          <w:sz w:val="28"/>
          <w:szCs w:val="28"/>
        </w:rPr>
        <w:t xml:space="preserve"> </w:t>
      </w:r>
      <w:r w:rsidRPr="00C9101A">
        <w:rPr>
          <w:sz w:val="28"/>
          <w:szCs w:val="28"/>
        </w:rPr>
        <w:t>Динамика экспорта важнейших товаров в 2018 году</w:t>
      </w:r>
    </w:p>
    <w:p w:rsidR="007B4B81" w:rsidRPr="00C9101A" w:rsidRDefault="007B4B81" w:rsidP="007B4B81">
      <w:pPr>
        <w:jc w:val="center"/>
        <w:rPr>
          <w:sz w:val="28"/>
          <w:szCs w:val="28"/>
        </w:rPr>
      </w:pPr>
      <w:r>
        <w:rPr>
          <w:noProof/>
        </w:rPr>
        <w:drawing>
          <wp:inline distT="0" distB="0" distL="0" distR="0">
            <wp:extent cx="6076950" cy="3657600"/>
            <wp:effectExtent l="19050" t="0" r="0" b="0"/>
            <wp:docPr id="27" name="Объек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15" cstate="print"/>
                    <a:srcRect/>
                    <a:stretch>
                      <a:fillRect/>
                    </a:stretch>
                  </pic:blipFill>
                  <pic:spPr bwMode="auto">
                    <a:xfrm>
                      <a:off x="0" y="0"/>
                      <a:ext cx="6076950" cy="3657600"/>
                    </a:xfrm>
                    <a:prstGeom prst="rect">
                      <a:avLst/>
                    </a:prstGeom>
                    <a:noFill/>
                    <a:ln w="9525">
                      <a:noFill/>
                      <a:miter lim="800000"/>
                      <a:headEnd/>
                      <a:tailEnd/>
                    </a:ln>
                  </pic:spPr>
                </pic:pic>
              </a:graphicData>
            </a:graphic>
          </wp:inline>
        </w:drawing>
      </w:r>
    </w:p>
    <w:p w:rsidR="007B4B81" w:rsidRDefault="007B4B81" w:rsidP="00C63907">
      <w:pPr>
        <w:pStyle w:val="aa"/>
        <w:keepNext/>
        <w:spacing w:after="0"/>
        <w:ind w:left="0"/>
        <w:rPr>
          <w:sz w:val="28"/>
          <w:szCs w:val="28"/>
        </w:rPr>
      </w:pPr>
    </w:p>
    <w:p w:rsidR="00F3263F" w:rsidRPr="00C9101A" w:rsidRDefault="00A84824" w:rsidP="00C63907">
      <w:pPr>
        <w:pStyle w:val="aa"/>
        <w:keepNext/>
        <w:spacing w:after="0"/>
        <w:ind w:left="0"/>
        <w:rPr>
          <w:sz w:val="28"/>
          <w:szCs w:val="28"/>
        </w:rPr>
      </w:pPr>
      <w:r w:rsidRPr="00C9101A">
        <w:rPr>
          <w:sz w:val="28"/>
          <w:szCs w:val="28"/>
        </w:rPr>
        <w:t xml:space="preserve">Таблица </w:t>
      </w:r>
      <w:r w:rsidR="0006002B">
        <w:rPr>
          <w:sz w:val="28"/>
          <w:szCs w:val="28"/>
        </w:rPr>
        <w:t>1.</w:t>
      </w:r>
      <w:r w:rsidR="00353F45">
        <w:rPr>
          <w:sz w:val="28"/>
          <w:szCs w:val="28"/>
        </w:rPr>
        <w:t>9</w:t>
      </w:r>
      <w:r w:rsidRPr="00C9101A">
        <w:rPr>
          <w:sz w:val="28"/>
          <w:szCs w:val="28"/>
        </w:rPr>
        <w:t xml:space="preserve"> </w:t>
      </w:r>
      <w:r w:rsidR="00163828">
        <w:rPr>
          <w:sz w:val="28"/>
          <w:szCs w:val="28"/>
        </w:rPr>
        <w:t>–</w:t>
      </w:r>
      <w:r w:rsidRPr="00C9101A">
        <w:rPr>
          <w:sz w:val="28"/>
          <w:szCs w:val="28"/>
        </w:rPr>
        <w:t xml:space="preserve"> </w:t>
      </w:r>
      <w:r w:rsidR="00F3263F" w:rsidRPr="00C9101A">
        <w:rPr>
          <w:sz w:val="28"/>
          <w:szCs w:val="28"/>
        </w:rPr>
        <w:t>Динамика экспорта важнейших товаров в 2019 году</w:t>
      </w:r>
    </w:p>
    <w:tbl>
      <w:tblPr>
        <w:tblW w:w="0" w:type="auto"/>
        <w:tblInd w:w="93" w:type="dxa"/>
        <w:tblLook w:val="04A0" w:firstRow="1" w:lastRow="0" w:firstColumn="1" w:lastColumn="0" w:noHBand="0" w:noVBand="1"/>
      </w:tblPr>
      <w:tblGrid>
        <w:gridCol w:w="1149"/>
        <w:gridCol w:w="3349"/>
        <w:gridCol w:w="652"/>
        <w:gridCol w:w="1286"/>
        <w:gridCol w:w="716"/>
        <w:gridCol w:w="1559"/>
        <w:gridCol w:w="660"/>
        <w:gridCol w:w="957"/>
      </w:tblGrid>
      <w:tr w:rsidR="003B6AD6" w:rsidRPr="00C63907" w:rsidTr="00C63907">
        <w:trPr>
          <w:trHeight w:val="920"/>
        </w:trPr>
        <w:tc>
          <w:tcPr>
            <w:tcW w:w="1149"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B6AD6" w:rsidRPr="008E35EA" w:rsidRDefault="003B6AD6" w:rsidP="00C63907">
            <w:pPr>
              <w:jc w:val="center"/>
              <w:rPr>
                <w:b/>
                <w:sz w:val="20"/>
              </w:rPr>
            </w:pPr>
            <w:r w:rsidRPr="008E35EA">
              <w:rPr>
                <w:b/>
                <w:sz w:val="20"/>
              </w:rPr>
              <w:t>Код товара по ТН ВЭД ЕАЭС</w:t>
            </w:r>
          </w:p>
        </w:tc>
        <w:tc>
          <w:tcPr>
            <w:tcW w:w="3349" w:type="dxa"/>
            <w:tcBorders>
              <w:top w:val="single" w:sz="4" w:space="0" w:color="auto"/>
              <w:left w:val="nil"/>
              <w:right w:val="nil"/>
            </w:tcBorders>
            <w:shd w:val="clear" w:color="auto" w:fill="D9D9D9" w:themeFill="background1" w:themeFillShade="D9"/>
            <w:vAlign w:val="center"/>
            <w:hideMark/>
          </w:tcPr>
          <w:p w:rsidR="003B6AD6" w:rsidRPr="008E35EA" w:rsidRDefault="003B6AD6" w:rsidP="00C332CC">
            <w:pPr>
              <w:jc w:val="center"/>
              <w:rPr>
                <w:rFonts w:ascii="Times New Roman CYR" w:hAnsi="Times New Roman CYR" w:cs="Times New Roman CYR"/>
                <w:b/>
                <w:sz w:val="20"/>
              </w:rPr>
            </w:pPr>
            <w:r w:rsidRPr="008E35EA">
              <w:rPr>
                <w:rFonts w:ascii="Times New Roman CYR" w:hAnsi="Times New Roman CYR" w:cs="Times New Roman CYR"/>
                <w:b/>
                <w:sz w:val="20"/>
              </w:rPr>
              <w:t>Нaименовaние товaрa</w:t>
            </w:r>
          </w:p>
        </w:tc>
        <w:tc>
          <w:tcPr>
            <w:tcW w:w="0" w:type="auto"/>
            <w:tcBorders>
              <w:top w:val="single" w:sz="4" w:space="0" w:color="auto"/>
              <w:left w:val="single" w:sz="4" w:space="0" w:color="auto"/>
              <w:right w:val="single" w:sz="4" w:space="0" w:color="auto"/>
            </w:tcBorders>
            <w:shd w:val="clear" w:color="auto" w:fill="D9D9D9" w:themeFill="background1" w:themeFillShade="D9"/>
            <w:vAlign w:val="center"/>
            <w:hideMark/>
          </w:tcPr>
          <w:p w:rsidR="003B6AD6" w:rsidRPr="008E35EA" w:rsidRDefault="003B6AD6" w:rsidP="00C63907">
            <w:pPr>
              <w:jc w:val="center"/>
              <w:rPr>
                <w:rFonts w:ascii="Times New Roman CYR" w:hAnsi="Times New Roman CYR" w:cs="Times New Roman CYR"/>
                <w:b/>
                <w:sz w:val="20"/>
              </w:rPr>
            </w:pPr>
            <w:r w:rsidRPr="008E35EA">
              <w:rPr>
                <w:rFonts w:ascii="Times New Roman CYR" w:hAnsi="Times New Roman CYR" w:cs="Times New Roman CYR"/>
                <w:b/>
                <w:sz w:val="20"/>
              </w:rPr>
              <w:t>Ед. изм.</w:t>
            </w:r>
          </w:p>
        </w:tc>
        <w:tc>
          <w:tcPr>
            <w:tcW w:w="0" w:type="auto"/>
            <w:tcBorders>
              <w:top w:val="single" w:sz="4" w:space="0" w:color="auto"/>
              <w:left w:val="single" w:sz="4" w:space="0" w:color="auto"/>
              <w:right w:val="single" w:sz="4" w:space="0" w:color="auto"/>
            </w:tcBorders>
            <w:shd w:val="clear" w:color="auto" w:fill="D9D9D9" w:themeFill="background1" w:themeFillShade="D9"/>
            <w:vAlign w:val="center"/>
            <w:hideMark/>
          </w:tcPr>
          <w:p w:rsidR="003B6AD6" w:rsidRPr="008E35EA" w:rsidRDefault="003B6AD6" w:rsidP="00C63907">
            <w:pPr>
              <w:jc w:val="center"/>
              <w:rPr>
                <w:rFonts w:ascii="Times New Roman CYR" w:hAnsi="Times New Roman CYR" w:cs="Times New Roman CYR"/>
                <w:b/>
                <w:sz w:val="20"/>
              </w:rPr>
            </w:pPr>
            <w:r w:rsidRPr="008E35EA">
              <w:rPr>
                <w:rFonts w:ascii="Times New Roman CYR" w:hAnsi="Times New Roman CYR" w:cs="Times New Roman CYR"/>
                <w:b/>
                <w:sz w:val="20"/>
              </w:rPr>
              <w:t>Количество</w:t>
            </w:r>
          </w:p>
        </w:tc>
        <w:tc>
          <w:tcPr>
            <w:tcW w:w="0" w:type="auto"/>
            <w:tcBorders>
              <w:top w:val="single" w:sz="4" w:space="0" w:color="auto"/>
              <w:left w:val="nil"/>
              <w:right w:val="single" w:sz="4" w:space="0" w:color="auto"/>
            </w:tcBorders>
            <w:shd w:val="clear" w:color="auto" w:fill="D9D9D9" w:themeFill="background1" w:themeFillShade="D9"/>
            <w:vAlign w:val="center"/>
            <w:hideMark/>
          </w:tcPr>
          <w:p w:rsidR="003B6AD6" w:rsidRPr="008E35EA" w:rsidRDefault="003B6AD6" w:rsidP="00C63907">
            <w:pPr>
              <w:jc w:val="center"/>
              <w:rPr>
                <w:rFonts w:ascii="Times New Roman CYR" w:hAnsi="Times New Roman CYR" w:cs="Times New Roman CYR"/>
                <w:b/>
                <w:sz w:val="20"/>
              </w:rPr>
            </w:pPr>
            <w:r w:rsidRPr="008E35EA">
              <w:rPr>
                <w:rFonts w:ascii="Times New Roman CYR" w:hAnsi="Times New Roman CYR" w:cs="Times New Roman CYR"/>
                <w:b/>
                <w:sz w:val="20"/>
              </w:rPr>
              <w:t>2019</w:t>
            </w:r>
          </w:p>
          <w:p w:rsidR="003B6AD6" w:rsidRPr="008E35EA" w:rsidRDefault="003B6AD6" w:rsidP="00C63907">
            <w:pPr>
              <w:jc w:val="center"/>
              <w:rPr>
                <w:rFonts w:ascii="Times New Roman CYR" w:hAnsi="Times New Roman CYR" w:cs="Times New Roman CYR"/>
                <w:b/>
                <w:sz w:val="20"/>
              </w:rPr>
            </w:pPr>
            <w:r w:rsidRPr="008E35EA">
              <w:rPr>
                <w:rFonts w:ascii="Times New Roman CYR" w:hAnsi="Times New Roman CYR" w:cs="Times New Roman CYR"/>
                <w:b/>
                <w:sz w:val="20"/>
              </w:rPr>
              <w:t>в % к</w:t>
            </w:r>
          </w:p>
          <w:p w:rsidR="003B6AD6" w:rsidRPr="008E35EA" w:rsidRDefault="003B6AD6" w:rsidP="00C63907">
            <w:pPr>
              <w:jc w:val="center"/>
              <w:rPr>
                <w:rFonts w:ascii="Times New Roman CYR" w:hAnsi="Times New Roman CYR" w:cs="Times New Roman CYR"/>
                <w:b/>
                <w:sz w:val="20"/>
              </w:rPr>
            </w:pPr>
            <w:r w:rsidRPr="008E35EA">
              <w:rPr>
                <w:rFonts w:ascii="Times New Roman CYR" w:hAnsi="Times New Roman CYR" w:cs="Times New Roman CYR"/>
                <w:b/>
                <w:sz w:val="20"/>
              </w:rPr>
              <w:t>2018</w:t>
            </w:r>
          </w:p>
        </w:tc>
        <w:tc>
          <w:tcPr>
            <w:tcW w:w="0" w:type="auto"/>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B6AD6" w:rsidRPr="008E35EA" w:rsidRDefault="003B6AD6" w:rsidP="00C63907">
            <w:pPr>
              <w:jc w:val="center"/>
              <w:rPr>
                <w:rFonts w:ascii="Times New Roman CYR" w:hAnsi="Times New Roman CYR" w:cs="Times New Roman CYR"/>
                <w:b/>
                <w:sz w:val="20"/>
              </w:rPr>
            </w:pPr>
            <w:r w:rsidRPr="008E35EA">
              <w:rPr>
                <w:rFonts w:ascii="Times New Roman CYR" w:hAnsi="Times New Roman CYR" w:cs="Times New Roman CYR"/>
                <w:b/>
                <w:sz w:val="20"/>
              </w:rPr>
              <w:t>Стоимость, тыс. долларов США</w:t>
            </w:r>
          </w:p>
        </w:tc>
        <w:tc>
          <w:tcPr>
            <w:tcW w:w="0" w:type="auto"/>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B6AD6" w:rsidRPr="008E35EA" w:rsidRDefault="003B6AD6" w:rsidP="00C63907">
            <w:pPr>
              <w:jc w:val="center"/>
              <w:rPr>
                <w:rFonts w:ascii="Times New Roman CYR" w:hAnsi="Times New Roman CYR" w:cs="Times New Roman CYR"/>
                <w:b/>
                <w:sz w:val="20"/>
              </w:rPr>
            </w:pPr>
            <w:r w:rsidRPr="008E35EA">
              <w:rPr>
                <w:rFonts w:ascii="Times New Roman CYR" w:hAnsi="Times New Roman CYR" w:cs="Times New Roman CYR"/>
                <w:b/>
                <w:sz w:val="20"/>
              </w:rPr>
              <w:t>Уд. вес, %</w:t>
            </w:r>
          </w:p>
        </w:tc>
        <w:tc>
          <w:tcPr>
            <w:tcW w:w="0" w:type="auto"/>
            <w:tcBorders>
              <w:top w:val="single" w:sz="4" w:space="0" w:color="auto"/>
              <w:left w:val="nil"/>
              <w:right w:val="single" w:sz="4" w:space="0" w:color="auto"/>
            </w:tcBorders>
            <w:shd w:val="clear" w:color="auto" w:fill="D9D9D9" w:themeFill="background1" w:themeFillShade="D9"/>
            <w:vAlign w:val="center"/>
            <w:hideMark/>
          </w:tcPr>
          <w:p w:rsidR="003B6AD6" w:rsidRPr="008E35EA" w:rsidRDefault="00756AD6" w:rsidP="00C63907">
            <w:pPr>
              <w:jc w:val="center"/>
              <w:rPr>
                <w:rFonts w:ascii="Times New Roman CYR" w:hAnsi="Times New Roman CYR" w:cs="Times New Roman CYR"/>
                <w:b/>
                <w:sz w:val="20"/>
              </w:rPr>
            </w:pPr>
            <w:r w:rsidRPr="00E3599F">
              <w:rPr>
                <w:b/>
                <w:sz w:val="22"/>
                <w:szCs w:val="22"/>
              </w:rPr>
              <w:t>Темп роста, %</w:t>
            </w:r>
          </w:p>
        </w:tc>
      </w:tr>
      <w:tr w:rsidR="00F3263F" w:rsidRPr="004646B1" w:rsidTr="00A84824">
        <w:trPr>
          <w:trHeight w:val="255"/>
        </w:trPr>
        <w:tc>
          <w:tcPr>
            <w:tcW w:w="1149" w:type="dxa"/>
            <w:tcBorders>
              <w:top w:val="single" w:sz="4"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2701</w:t>
            </w:r>
          </w:p>
        </w:tc>
        <w:tc>
          <w:tcPr>
            <w:tcW w:w="3349" w:type="dxa"/>
            <w:tcBorders>
              <w:top w:val="single" w:sz="4" w:space="0" w:color="auto"/>
              <w:left w:val="single" w:sz="4" w:space="0" w:color="auto"/>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Уголь каменный</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2 794 339.9</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94.3</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183 604.8</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15.3</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94.0</w:t>
            </w:r>
          </w:p>
        </w:tc>
      </w:tr>
      <w:tr w:rsidR="00F3263F" w:rsidRPr="004646B1" w:rsidTr="00A84824">
        <w:trPr>
          <w:trHeight w:val="255"/>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2704</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Кокс и полукокс из каменного угля</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519 591.2</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93.3</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122 440.8</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10.2</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82.6</w:t>
            </w:r>
          </w:p>
        </w:tc>
      </w:tr>
      <w:tr w:rsidR="00F3263F" w:rsidRPr="004646B1" w:rsidTr="00A84824">
        <w:trPr>
          <w:trHeight w:val="510"/>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8606</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Вагоны железнодорожные или трамвайные, грузовые несамоходные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шт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2 161</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66.6</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107 399.1</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8.9</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83.3</w:t>
            </w:r>
          </w:p>
        </w:tc>
      </w:tr>
      <w:tr w:rsidR="00F3263F" w:rsidRPr="004646B1" w:rsidTr="00A84824">
        <w:trPr>
          <w:trHeight w:val="510"/>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4407</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Лесоматериалы распиленные или расколотые вдоль</w:t>
            </w:r>
            <w:r w:rsidR="003B6AD6">
              <w:rPr>
                <w:sz w:val="20"/>
              </w:rPr>
              <w:t xml:space="preserve">, </w:t>
            </w:r>
            <w:r w:rsidRPr="004646B1">
              <w:rPr>
                <w:sz w:val="20"/>
              </w:rPr>
              <w:t>толщиной более 6 мм</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м3</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771 151.4</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93.4</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90 850.9</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7.6</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87.6</w:t>
            </w:r>
          </w:p>
        </w:tc>
      </w:tr>
      <w:tr w:rsidR="00F3263F" w:rsidRPr="004646B1" w:rsidTr="00A84824">
        <w:trPr>
          <w:trHeight w:val="510"/>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4011</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Шины и покрышки пневматические резиновые новые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шт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471 537</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91.4</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52 628.7</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4.4</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118.2</w:t>
            </w:r>
          </w:p>
        </w:tc>
      </w:tr>
      <w:tr w:rsidR="00F3263F" w:rsidRPr="004646B1" w:rsidTr="00A84824">
        <w:trPr>
          <w:trHeight w:val="255"/>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2608</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Руды и концентраты цинковые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41 606.7</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36 237.3</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3.0</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w:t>
            </w:r>
          </w:p>
        </w:tc>
      </w:tr>
      <w:tr w:rsidR="00F3263F" w:rsidRPr="004646B1" w:rsidTr="00A84824">
        <w:trPr>
          <w:trHeight w:val="255"/>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1001</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Пшеница и меслин</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188 895.1</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269.2</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30 584.8</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2.5</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267.3</w:t>
            </w:r>
          </w:p>
        </w:tc>
      </w:tr>
      <w:tr w:rsidR="00F3263F" w:rsidRPr="004646B1" w:rsidTr="00A84824">
        <w:trPr>
          <w:trHeight w:val="510"/>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1206</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Семена подсолнечника, дробленые или недробленые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86 642.2</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290.0</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25 793.4</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2.1</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в 3.1р</w:t>
            </w:r>
          </w:p>
        </w:tc>
      </w:tr>
      <w:tr w:rsidR="00F3263F" w:rsidRPr="004646B1" w:rsidTr="00A84824">
        <w:trPr>
          <w:trHeight w:val="510"/>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2530</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Вещества минеральные, в другом месте не поименованные или не включенные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268 856.7</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76.1</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24 174.8</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2.0</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97.6</w:t>
            </w:r>
          </w:p>
        </w:tc>
      </w:tr>
      <w:tr w:rsidR="00F3263F" w:rsidRPr="004646B1" w:rsidTr="00A84824">
        <w:trPr>
          <w:trHeight w:val="510"/>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120400</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Семена льна, дробленые или недробленые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55 931.4</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180.5</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22 653.9</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1.9</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193.0</w:t>
            </w:r>
          </w:p>
        </w:tc>
      </w:tr>
      <w:tr w:rsidR="00F3263F" w:rsidRPr="004646B1" w:rsidTr="00A84824">
        <w:trPr>
          <w:trHeight w:val="765"/>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1104</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Зерно злаков, обработанное другими способами, кроме риса т.п.1006; зародыши зерна злаков</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59 544.6</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94.9</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21 984.4</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1.8</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126.7</w:t>
            </w:r>
          </w:p>
        </w:tc>
      </w:tr>
      <w:tr w:rsidR="00F3263F" w:rsidRPr="004646B1" w:rsidTr="00A84824">
        <w:trPr>
          <w:trHeight w:val="255"/>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1514</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Масло рапсовое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27 529.3</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123.8</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21 152.3</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1.8</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125.9</w:t>
            </w:r>
          </w:p>
        </w:tc>
      </w:tr>
      <w:tr w:rsidR="00F3263F" w:rsidRPr="004646B1" w:rsidTr="00A84824">
        <w:trPr>
          <w:trHeight w:val="510"/>
        </w:trPr>
        <w:tc>
          <w:tcPr>
            <w:tcW w:w="1149" w:type="dxa"/>
            <w:tcBorders>
              <w:top w:val="single" w:sz="2" w:space="0" w:color="auto"/>
              <w:left w:val="single" w:sz="4"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1205</w:t>
            </w:r>
          </w:p>
        </w:tc>
        <w:tc>
          <w:tcPr>
            <w:tcW w:w="3349" w:type="dxa"/>
            <w:tcBorders>
              <w:top w:val="single" w:sz="2" w:space="0" w:color="auto"/>
              <w:left w:val="nil"/>
              <w:right w:val="single" w:sz="4" w:space="0" w:color="auto"/>
            </w:tcBorders>
            <w:shd w:val="clear" w:color="000000" w:fill="FFFFFF"/>
            <w:hideMark/>
          </w:tcPr>
          <w:p w:rsidR="00F3263F" w:rsidRPr="004646B1" w:rsidRDefault="00F3263F" w:rsidP="00C63907">
            <w:pPr>
              <w:rPr>
                <w:sz w:val="20"/>
              </w:rPr>
            </w:pPr>
            <w:r w:rsidRPr="004646B1">
              <w:rPr>
                <w:sz w:val="20"/>
              </w:rPr>
              <w:t>Семена рапса, или кользы, дробленые или недробленые</w:t>
            </w:r>
          </w:p>
        </w:tc>
        <w:tc>
          <w:tcPr>
            <w:tcW w:w="0" w:type="auto"/>
            <w:tcBorders>
              <w:top w:val="single" w:sz="2" w:space="0" w:color="auto"/>
              <w:left w:val="nil"/>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right w:val="single" w:sz="4" w:space="0" w:color="auto"/>
            </w:tcBorders>
            <w:shd w:val="clear" w:color="000000" w:fill="FFFFFF"/>
            <w:noWrap/>
            <w:hideMark/>
          </w:tcPr>
          <w:p w:rsidR="00F3263F" w:rsidRPr="004646B1" w:rsidRDefault="00F3263F" w:rsidP="00C63907">
            <w:pPr>
              <w:jc w:val="center"/>
              <w:rPr>
                <w:sz w:val="20"/>
              </w:rPr>
            </w:pPr>
            <w:r w:rsidRPr="004646B1">
              <w:rPr>
                <w:sz w:val="20"/>
              </w:rPr>
              <w:t>51 249.8</w:t>
            </w:r>
          </w:p>
        </w:tc>
        <w:tc>
          <w:tcPr>
            <w:tcW w:w="0" w:type="auto"/>
            <w:tcBorders>
              <w:top w:val="single" w:sz="2" w:space="0" w:color="auto"/>
              <w:left w:val="nil"/>
              <w:right w:val="single" w:sz="4" w:space="0" w:color="auto"/>
            </w:tcBorders>
            <w:shd w:val="clear" w:color="000000" w:fill="FFFFFF"/>
            <w:noWrap/>
            <w:hideMark/>
          </w:tcPr>
          <w:p w:rsidR="00F3263F" w:rsidRPr="004646B1" w:rsidRDefault="00F3263F" w:rsidP="00C63907">
            <w:pPr>
              <w:jc w:val="center"/>
              <w:rPr>
                <w:sz w:val="20"/>
              </w:rPr>
            </w:pPr>
            <w:r w:rsidRPr="004646B1">
              <w:rPr>
                <w:sz w:val="20"/>
              </w:rPr>
              <w:t>99.1</w:t>
            </w:r>
          </w:p>
        </w:tc>
        <w:tc>
          <w:tcPr>
            <w:tcW w:w="0" w:type="auto"/>
            <w:tcBorders>
              <w:top w:val="single" w:sz="2" w:space="0" w:color="auto"/>
              <w:left w:val="nil"/>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20 867.8</w:t>
            </w:r>
          </w:p>
        </w:tc>
        <w:tc>
          <w:tcPr>
            <w:tcW w:w="0" w:type="auto"/>
            <w:tcBorders>
              <w:top w:val="single" w:sz="2" w:space="0" w:color="auto"/>
              <w:left w:val="nil"/>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1.7</w:t>
            </w:r>
          </w:p>
        </w:tc>
        <w:tc>
          <w:tcPr>
            <w:tcW w:w="0" w:type="auto"/>
            <w:tcBorders>
              <w:top w:val="single" w:sz="2" w:space="0" w:color="auto"/>
              <w:left w:val="single" w:sz="4"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102.2</w:t>
            </w:r>
          </w:p>
        </w:tc>
      </w:tr>
      <w:tr w:rsidR="00F3263F" w:rsidRPr="004646B1" w:rsidTr="00A84824">
        <w:trPr>
          <w:trHeight w:val="510"/>
        </w:trPr>
        <w:tc>
          <w:tcPr>
            <w:tcW w:w="1149" w:type="dxa"/>
            <w:tcBorders>
              <w:top w:val="nil"/>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2106</w:t>
            </w:r>
          </w:p>
        </w:tc>
        <w:tc>
          <w:tcPr>
            <w:tcW w:w="3349" w:type="dxa"/>
            <w:tcBorders>
              <w:top w:val="nil"/>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Пищевые продукты, в другом месте не поименованные или не включенные</w:t>
            </w:r>
          </w:p>
        </w:tc>
        <w:tc>
          <w:tcPr>
            <w:tcW w:w="0" w:type="auto"/>
            <w:tcBorders>
              <w:top w:val="nil"/>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nil"/>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2 733.6</w:t>
            </w:r>
          </w:p>
        </w:tc>
        <w:tc>
          <w:tcPr>
            <w:tcW w:w="0" w:type="auto"/>
            <w:tcBorders>
              <w:top w:val="nil"/>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112.0</w:t>
            </w:r>
          </w:p>
        </w:tc>
        <w:tc>
          <w:tcPr>
            <w:tcW w:w="0" w:type="auto"/>
            <w:tcBorders>
              <w:top w:val="nil"/>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16 285.1</w:t>
            </w:r>
          </w:p>
        </w:tc>
        <w:tc>
          <w:tcPr>
            <w:tcW w:w="0" w:type="auto"/>
            <w:tcBorders>
              <w:top w:val="nil"/>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1.4</w:t>
            </w:r>
          </w:p>
        </w:tc>
        <w:tc>
          <w:tcPr>
            <w:tcW w:w="0" w:type="auto"/>
            <w:tcBorders>
              <w:top w:val="nil"/>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111.2</w:t>
            </w:r>
          </w:p>
        </w:tc>
      </w:tr>
      <w:tr w:rsidR="00F3263F" w:rsidRPr="004646B1" w:rsidTr="00A84824">
        <w:trPr>
          <w:trHeight w:val="255"/>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260700000</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Руды и концентраты свинцовые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16 515.1</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 xml:space="preserve"> 67.7</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16 022.3</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1.3</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 xml:space="preserve"> 53.8</w:t>
            </w:r>
          </w:p>
        </w:tc>
      </w:tr>
      <w:tr w:rsidR="00F3263F" w:rsidRPr="004646B1" w:rsidTr="00A84824">
        <w:trPr>
          <w:trHeight w:val="510"/>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7403</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Медь рафинированная и сплавы медные необработанные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3 468.1</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в 3.2р</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13 204.4</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1.1</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288.4</w:t>
            </w:r>
          </w:p>
        </w:tc>
      </w:tr>
      <w:tr w:rsidR="00F3263F" w:rsidRPr="004646B1" w:rsidTr="00A84824">
        <w:trPr>
          <w:trHeight w:val="255"/>
        </w:trPr>
        <w:tc>
          <w:tcPr>
            <w:tcW w:w="1149" w:type="dxa"/>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0713</w:t>
            </w:r>
          </w:p>
        </w:tc>
        <w:tc>
          <w:tcPr>
            <w:tcW w:w="3349" w:type="dxa"/>
            <w:tcBorders>
              <w:top w:val="single" w:sz="2" w:space="0" w:color="auto"/>
              <w:left w:val="nil"/>
              <w:bottom w:val="single" w:sz="2" w:space="0" w:color="auto"/>
              <w:right w:val="single" w:sz="4" w:space="0" w:color="auto"/>
            </w:tcBorders>
            <w:shd w:val="clear" w:color="000000" w:fill="FFFFFF"/>
            <w:hideMark/>
          </w:tcPr>
          <w:p w:rsidR="00F3263F" w:rsidRPr="004646B1" w:rsidRDefault="00F3263F" w:rsidP="00C63907">
            <w:pPr>
              <w:rPr>
                <w:sz w:val="20"/>
              </w:rPr>
            </w:pPr>
            <w:r w:rsidRPr="004646B1">
              <w:rPr>
                <w:sz w:val="20"/>
              </w:rPr>
              <w:t>Овощи бобовые сушеные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41 417.5</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148.0</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12 802.9</w:t>
            </w:r>
          </w:p>
        </w:tc>
        <w:tc>
          <w:tcPr>
            <w:tcW w:w="0" w:type="auto"/>
            <w:tcBorders>
              <w:top w:val="single" w:sz="2" w:space="0" w:color="auto"/>
              <w:left w:val="nil"/>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1.1</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172.9</w:t>
            </w:r>
          </w:p>
        </w:tc>
      </w:tr>
      <w:tr w:rsidR="00F3263F" w:rsidRPr="004646B1" w:rsidTr="00A84824">
        <w:trPr>
          <w:trHeight w:val="510"/>
        </w:trPr>
        <w:tc>
          <w:tcPr>
            <w:tcW w:w="1149" w:type="dxa"/>
            <w:tcBorders>
              <w:top w:val="single" w:sz="2" w:space="0" w:color="auto"/>
              <w:left w:val="single" w:sz="4" w:space="0" w:color="auto"/>
              <w:bottom w:val="single" w:sz="4"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1512</w:t>
            </w:r>
          </w:p>
        </w:tc>
        <w:tc>
          <w:tcPr>
            <w:tcW w:w="3349" w:type="dxa"/>
            <w:tcBorders>
              <w:top w:val="single" w:sz="2" w:space="0" w:color="auto"/>
              <w:left w:val="nil"/>
              <w:bottom w:val="single" w:sz="4" w:space="0" w:color="auto"/>
              <w:right w:val="single" w:sz="4" w:space="0" w:color="auto"/>
            </w:tcBorders>
            <w:shd w:val="clear" w:color="000000" w:fill="FFFFFF"/>
            <w:hideMark/>
          </w:tcPr>
          <w:p w:rsidR="00F3263F" w:rsidRPr="004646B1" w:rsidRDefault="00F3263F" w:rsidP="00C63907">
            <w:pPr>
              <w:rPr>
                <w:sz w:val="20"/>
              </w:rPr>
            </w:pPr>
            <w:r w:rsidRPr="004646B1">
              <w:rPr>
                <w:sz w:val="20"/>
              </w:rPr>
              <w:t>Масло подсолнечное, сафлоровое или хлопковое</w:t>
            </w:r>
          </w:p>
        </w:tc>
        <w:tc>
          <w:tcPr>
            <w:tcW w:w="0" w:type="auto"/>
            <w:tcBorders>
              <w:top w:val="single" w:sz="2" w:space="0" w:color="auto"/>
              <w:left w:val="nil"/>
              <w:bottom w:val="single" w:sz="4" w:space="0" w:color="auto"/>
              <w:right w:val="single" w:sz="4" w:space="0" w:color="auto"/>
            </w:tcBorders>
            <w:shd w:val="clear" w:color="000000" w:fill="FFFFFF"/>
            <w:noWrap/>
            <w:hideMark/>
          </w:tcPr>
          <w:p w:rsidR="00F3263F" w:rsidRPr="004646B1" w:rsidRDefault="00F3263F" w:rsidP="00C63907">
            <w:pPr>
              <w:jc w:val="center"/>
              <w:rPr>
                <w:sz w:val="20"/>
              </w:rPr>
            </w:pPr>
            <w:r w:rsidRPr="004646B1">
              <w:rPr>
                <w:sz w:val="20"/>
              </w:rPr>
              <w:t>т</w:t>
            </w:r>
          </w:p>
        </w:tc>
        <w:tc>
          <w:tcPr>
            <w:tcW w:w="0" w:type="auto"/>
            <w:tcBorders>
              <w:top w:val="single" w:sz="2" w:space="0" w:color="auto"/>
              <w:left w:val="nil"/>
              <w:bottom w:val="single" w:sz="4"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14 837.1</w:t>
            </w:r>
          </w:p>
        </w:tc>
        <w:tc>
          <w:tcPr>
            <w:tcW w:w="0" w:type="auto"/>
            <w:tcBorders>
              <w:top w:val="single" w:sz="2" w:space="0" w:color="auto"/>
              <w:left w:val="nil"/>
              <w:bottom w:val="single" w:sz="4"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 xml:space="preserve"> 58.6</w:t>
            </w:r>
          </w:p>
        </w:tc>
        <w:tc>
          <w:tcPr>
            <w:tcW w:w="0" w:type="auto"/>
            <w:tcBorders>
              <w:top w:val="single" w:sz="2" w:space="0" w:color="auto"/>
              <w:left w:val="nil"/>
              <w:bottom w:val="single" w:sz="4"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12 380.9</w:t>
            </w:r>
          </w:p>
        </w:tc>
        <w:tc>
          <w:tcPr>
            <w:tcW w:w="0" w:type="auto"/>
            <w:tcBorders>
              <w:top w:val="single" w:sz="2" w:space="0" w:color="auto"/>
              <w:left w:val="nil"/>
              <w:bottom w:val="single" w:sz="4"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1.0</w:t>
            </w:r>
          </w:p>
        </w:tc>
        <w:tc>
          <w:tcPr>
            <w:tcW w:w="0" w:type="auto"/>
            <w:tcBorders>
              <w:top w:val="single" w:sz="2" w:space="0" w:color="auto"/>
              <w:left w:val="single" w:sz="4" w:space="0" w:color="auto"/>
              <w:bottom w:val="single" w:sz="4" w:space="0" w:color="auto"/>
              <w:right w:val="single" w:sz="4" w:space="0" w:color="auto"/>
            </w:tcBorders>
            <w:shd w:val="clear" w:color="000000" w:fill="FFFFFF"/>
            <w:noWrap/>
            <w:hideMark/>
          </w:tcPr>
          <w:p w:rsidR="00F3263F" w:rsidRPr="004646B1" w:rsidRDefault="00F3263F" w:rsidP="00C63907">
            <w:pPr>
              <w:jc w:val="right"/>
              <w:rPr>
                <w:sz w:val="20"/>
              </w:rPr>
            </w:pPr>
            <w:r w:rsidRPr="004646B1">
              <w:rPr>
                <w:sz w:val="20"/>
              </w:rPr>
              <w:t xml:space="preserve"> 68.6</w:t>
            </w:r>
          </w:p>
        </w:tc>
      </w:tr>
    </w:tbl>
    <w:p w:rsidR="00F3263F" w:rsidRDefault="00F3263F" w:rsidP="00C63907">
      <w:pPr>
        <w:pStyle w:val="aa"/>
        <w:spacing w:after="0"/>
        <w:ind w:left="0" w:firstLine="720"/>
        <w:jc w:val="both"/>
        <w:rPr>
          <w:b/>
          <w:i/>
          <w:sz w:val="28"/>
          <w:lang w:val="en-US"/>
        </w:rPr>
      </w:pPr>
    </w:p>
    <w:p w:rsidR="00B530C4" w:rsidRPr="00C9101A" w:rsidRDefault="00B530C4" w:rsidP="00B530C4">
      <w:pPr>
        <w:pStyle w:val="aa"/>
        <w:keepNext/>
        <w:spacing w:after="0"/>
        <w:ind w:left="0"/>
        <w:rPr>
          <w:sz w:val="28"/>
          <w:szCs w:val="28"/>
        </w:rPr>
      </w:pPr>
      <w:r w:rsidRPr="00C9101A">
        <w:rPr>
          <w:sz w:val="28"/>
          <w:szCs w:val="28"/>
        </w:rPr>
        <w:t xml:space="preserve">Таблица </w:t>
      </w:r>
      <w:r>
        <w:rPr>
          <w:sz w:val="28"/>
          <w:szCs w:val="28"/>
        </w:rPr>
        <w:t>1.</w:t>
      </w:r>
      <w:r w:rsidR="00353F45">
        <w:rPr>
          <w:sz w:val="28"/>
          <w:szCs w:val="28"/>
        </w:rPr>
        <w:t>10</w:t>
      </w:r>
      <w:r>
        <w:rPr>
          <w:sz w:val="28"/>
          <w:szCs w:val="28"/>
        </w:rPr>
        <w:t>–</w:t>
      </w:r>
      <w:r w:rsidRPr="00C9101A">
        <w:rPr>
          <w:sz w:val="28"/>
          <w:szCs w:val="28"/>
        </w:rPr>
        <w:t xml:space="preserve"> Динамика экспорта важнейших товаров в </w:t>
      </w:r>
      <w:r w:rsidR="00500E6A">
        <w:rPr>
          <w:sz w:val="28"/>
          <w:szCs w:val="28"/>
        </w:rPr>
        <w:t xml:space="preserve">январе-июне </w:t>
      </w:r>
      <w:r w:rsidR="002E1F40">
        <w:rPr>
          <w:sz w:val="28"/>
          <w:szCs w:val="28"/>
        </w:rPr>
        <w:t xml:space="preserve">2019 и </w:t>
      </w:r>
      <w:r w:rsidRPr="00C9101A">
        <w:rPr>
          <w:sz w:val="28"/>
          <w:szCs w:val="28"/>
        </w:rPr>
        <w:t>20</w:t>
      </w:r>
      <w:r>
        <w:rPr>
          <w:sz w:val="28"/>
          <w:szCs w:val="28"/>
        </w:rPr>
        <w:t>20</w:t>
      </w:r>
      <w:r w:rsidRPr="00C9101A">
        <w:rPr>
          <w:sz w:val="28"/>
          <w:szCs w:val="28"/>
        </w:rPr>
        <w:t xml:space="preserve"> год</w:t>
      </w:r>
      <w:r w:rsidR="00C04FED">
        <w:rPr>
          <w:sz w:val="28"/>
          <w:szCs w:val="28"/>
        </w:rPr>
        <w:t>а</w:t>
      </w:r>
      <w:r w:rsidR="00500E6A">
        <w:rPr>
          <w:sz w:val="28"/>
          <w:szCs w:val="28"/>
        </w:rPr>
        <w:t xml:space="preserve"> в нат</w:t>
      </w:r>
      <w:r w:rsidR="002E1F40">
        <w:rPr>
          <w:sz w:val="28"/>
          <w:szCs w:val="28"/>
        </w:rPr>
        <w:t>у</w:t>
      </w:r>
      <w:r w:rsidR="00500E6A">
        <w:rPr>
          <w:sz w:val="28"/>
          <w:szCs w:val="28"/>
        </w:rPr>
        <w:t>ральных показателях</w:t>
      </w:r>
    </w:p>
    <w:tbl>
      <w:tblPr>
        <w:tblW w:w="0" w:type="auto"/>
        <w:tblLook w:val="04A0" w:firstRow="1" w:lastRow="0" w:firstColumn="1" w:lastColumn="0" w:noHBand="0" w:noVBand="1"/>
      </w:tblPr>
      <w:tblGrid>
        <w:gridCol w:w="1584"/>
        <w:gridCol w:w="4120"/>
        <w:gridCol w:w="720"/>
        <w:gridCol w:w="1491"/>
        <w:gridCol w:w="1377"/>
        <w:gridCol w:w="1129"/>
      </w:tblGrid>
      <w:tr w:rsidR="00500E6A" w:rsidRPr="00C63907" w:rsidTr="00C332CC">
        <w:trPr>
          <w:trHeight w:val="20"/>
          <w:tblHeader/>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00E6A" w:rsidRPr="008E35EA" w:rsidRDefault="00500E6A" w:rsidP="00F11C0E">
            <w:pPr>
              <w:jc w:val="center"/>
              <w:rPr>
                <w:b/>
                <w:sz w:val="20"/>
              </w:rPr>
            </w:pPr>
            <w:bookmarkStart w:id="9" w:name="_Toc41229629"/>
            <w:r w:rsidRPr="008E35EA">
              <w:rPr>
                <w:b/>
                <w:sz w:val="20"/>
              </w:rPr>
              <w:t>Код товара по ТН ВЭД ЕАЭС</w:t>
            </w:r>
          </w:p>
        </w:tc>
        <w:tc>
          <w:tcPr>
            <w:tcW w:w="0" w:type="auto"/>
            <w:vMerge w:val="restart"/>
            <w:tcBorders>
              <w:top w:val="single" w:sz="4" w:space="0" w:color="auto"/>
              <w:left w:val="nil"/>
              <w:right w:val="nil"/>
            </w:tcBorders>
            <w:shd w:val="clear" w:color="auto" w:fill="D9D9D9" w:themeFill="background1" w:themeFillShade="D9"/>
            <w:vAlign w:val="center"/>
            <w:hideMark/>
          </w:tcPr>
          <w:p w:rsidR="00500E6A" w:rsidRPr="008E35EA" w:rsidRDefault="00500E6A" w:rsidP="00756AD6">
            <w:pPr>
              <w:jc w:val="center"/>
              <w:rPr>
                <w:rFonts w:ascii="Times New Roman CYR" w:hAnsi="Times New Roman CYR" w:cs="Times New Roman CYR"/>
                <w:b/>
                <w:sz w:val="20"/>
              </w:rPr>
            </w:pPr>
            <w:r w:rsidRPr="008E35EA">
              <w:rPr>
                <w:rFonts w:ascii="Times New Roman CYR" w:hAnsi="Times New Roman CYR" w:cs="Times New Roman CYR"/>
                <w:b/>
                <w:sz w:val="20"/>
              </w:rPr>
              <w:t>Нaименовaние товaрa</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00E6A" w:rsidRPr="008E35EA" w:rsidRDefault="00500E6A" w:rsidP="00F11C0E">
            <w:pPr>
              <w:jc w:val="center"/>
              <w:rPr>
                <w:rFonts w:ascii="Times New Roman CYR" w:hAnsi="Times New Roman CYR" w:cs="Times New Roman CYR"/>
                <w:b/>
                <w:sz w:val="20"/>
              </w:rPr>
            </w:pPr>
            <w:r w:rsidRPr="008E35EA">
              <w:rPr>
                <w:rFonts w:ascii="Times New Roman CYR" w:hAnsi="Times New Roman CYR" w:cs="Times New Roman CYR"/>
                <w:b/>
                <w:sz w:val="20"/>
              </w:rPr>
              <w:t>Ед. изм.</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0E6A" w:rsidRPr="008E35EA" w:rsidRDefault="00500E6A" w:rsidP="00F11C0E">
            <w:pPr>
              <w:jc w:val="center"/>
              <w:rPr>
                <w:rFonts w:ascii="Times New Roman CYR" w:hAnsi="Times New Roman CYR" w:cs="Times New Roman CYR"/>
                <w:b/>
                <w:sz w:val="20"/>
              </w:rPr>
            </w:pPr>
            <w:r w:rsidRPr="008E35EA">
              <w:rPr>
                <w:rFonts w:ascii="Times New Roman CYR" w:hAnsi="Times New Roman CYR" w:cs="Times New Roman CYR"/>
                <w:b/>
                <w:sz w:val="20"/>
              </w:rPr>
              <w:t>Количество</w:t>
            </w:r>
          </w:p>
        </w:tc>
        <w:tc>
          <w:tcPr>
            <w:tcW w:w="0" w:type="auto"/>
            <w:vMerge w:val="restart"/>
            <w:tcBorders>
              <w:top w:val="single" w:sz="4" w:space="0" w:color="auto"/>
              <w:left w:val="nil"/>
              <w:right w:val="single" w:sz="4" w:space="0" w:color="auto"/>
            </w:tcBorders>
            <w:shd w:val="clear" w:color="auto" w:fill="D9D9D9" w:themeFill="background1" w:themeFillShade="D9"/>
            <w:vAlign w:val="center"/>
            <w:hideMark/>
          </w:tcPr>
          <w:p w:rsidR="00500E6A" w:rsidRPr="008E35EA" w:rsidRDefault="00756AD6" w:rsidP="00DB42A6">
            <w:pPr>
              <w:jc w:val="center"/>
              <w:rPr>
                <w:rFonts w:ascii="Times New Roman CYR" w:hAnsi="Times New Roman CYR" w:cs="Times New Roman CYR"/>
                <w:b/>
                <w:sz w:val="20"/>
              </w:rPr>
            </w:pPr>
            <w:r w:rsidRPr="00E3599F">
              <w:rPr>
                <w:b/>
                <w:sz w:val="22"/>
                <w:szCs w:val="22"/>
              </w:rPr>
              <w:t>Темп роста, %</w:t>
            </w:r>
          </w:p>
        </w:tc>
      </w:tr>
      <w:tr w:rsidR="00500E6A" w:rsidRPr="00C63907" w:rsidTr="00C332CC">
        <w:trPr>
          <w:trHeight w:val="20"/>
          <w:tblHeader/>
        </w:trPr>
        <w:tc>
          <w:tcPr>
            <w:tcW w:w="0" w:type="auto"/>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500E6A" w:rsidRPr="008E35EA" w:rsidRDefault="00500E6A" w:rsidP="00F11C0E">
            <w:pPr>
              <w:jc w:val="center"/>
              <w:rPr>
                <w:b/>
                <w:sz w:val="20"/>
              </w:rPr>
            </w:pPr>
          </w:p>
        </w:tc>
        <w:tc>
          <w:tcPr>
            <w:tcW w:w="0" w:type="auto"/>
            <w:vMerge/>
            <w:tcBorders>
              <w:left w:val="nil"/>
              <w:right w:val="nil"/>
            </w:tcBorders>
            <w:shd w:val="clear" w:color="auto" w:fill="D9D9D9" w:themeFill="background1" w:themeFillShade="D9"/>
            <w:vAlign w:val="center"/>
            <w:hideMark/>
          </w:tcPr>
          <w:p w:rsidR="00500E6A" w:rsidRPr="008E35EA" w:rsidRDefault="00500E6A" w:rsidP="00F11C0E">
            <w:pPr>
              <w:jc w:val="center"/>
              <w:rPr>
                <w:rFonts w:ascii="Times New Roman CYR" w:hAnsi="Times New Roman CYR" w:cs="Times New Roman CYR"/>
                <w:b/>
                <w:sz w:val="20"/>
              </w:rPr>
            </w:pPr>
          </w:p>
        </w:tc>
        <w:tc>
          <w:tcPr>
            <w:tcW w:w="0" w:type="auto"/>
            <w:vMerge/>
            <w:tcBorders>
              <w:left w:val="single" w:sz="4" w:space="0" w:color="auto"/>
              <w:right w:val="single" w:sz="4" w:space="0" w:color="auto"/>
            </w:tcBorders>
            <w:shd w:val="clear" w:color="auto" w:fill="D9D9D9" w:themeFill="background1" w:themeFillShade="D9"/>
            <w:vAlign w:val="center"/>
            <w:hideMark/>
          </w:tcPr>
          <w:p w:rsidR="00500E6A" w:rsidRPr="008E35EA" w:rsidRDefault="00500E6A" w:rsidP="00F11C0E">
            <w:pPr>
              <w:jc w:val="center"/>
              <w:rPr>
                <w:rFonts w:ascii="Times New Roman CYR" w:hAnsi="Times New Roman CYR" w:cs="Times New Roman CYR"/>
                <w:b/>
                <w:sz w:val="20"/>
              </w:rPr>
            </w:pPr>
          </w:p>
        </w:tc>
        <w:tc>
          <w:tcPr>
            <w:tcW w:w="0" w:type="auto"/>
            <w:tcBorders>
              <w:top w:val="single" w:sz="4" w:space="0" w:color="auto"/>
              <w:left w:val="single" w:sz="4" w:space="0" w:color="auto"/>
              <w:right w:val="single" w:sz="4" w:space="0" w:color="auto"/>
            </w:tcBorders>
            <w:shd w:val="clear" w:color="auto" w:fill="D9D9D9" w:themeFill="background1" w:themeFillShade="D9"/>
            <w:vAlign w:val="center"/>
            <w:hideMark/>
          </w:tcPr>
          <w:p w:rsidR="00500E6A" w:rsidRPr="008E35EA" w:rsidRDefault="002E1F40" w:rsidP="002E1F40">
            <w:pPr>
              <w:jc w:val="center"/>
              <w:rPr>
                <w:rFonts w:ascii="Times New Roman CYR" w:hAnsi="Times New Roman CYR" w:cs="Times New Roman CYR"/>
                <w:b/>
                <w:sz w:val="20"/>
              </w:rPr>
            </w:pPr>
            <w:r>
              <w:rPr>
                <w:rFonts w:ascii="Times New Roman CYR" w:hAnsi="Times New Roman CYR" w:cs="Times New Roman CYR"/>
                <w:b/>
                <w:sz w:val="20"/>
              </w:rPr>
              <w:t>январь- июнь 2019г.</w:t>
            </w:r>
          </w:p>
        </w:tc>
        <w:tc>
          <w:tcPr>
            <w:tcW w:w="0" w:type="auto"/>
            <w:tcBorders>
              <w:top w:val="single" w:sz="4" w:space="0" w:color="auto"/>
              <w:left w:val="nil"/>
              <w:right w:val="single" w:sz="4" w:space="0" w:color="auto"/>
            </w:tcBorders>
            <w:shd w:val="clear" w:color="auto" w:fill="D9D9D9" w:themeFill="background1" w:themeFillShade="D9"/>
            <w:vAlign w:val="center"/>
            <w:hideMark/>
          </w:tcPr>
          <w:p w:rsidR="00500E6A" w:rsidRPr="008E35EA" w:rsidRDefault="002E1F40" w:rsidP="002E1F40">
            <w:pPr>
              <w:jc w:val="center"/>
              <w:rPr>
                <w:rFonts w:ascii="Times New Roman CYR" w:hAnsi="Times New Roman CYR" w:cs="Times New Roman CYR"/>
                <w:b/>
                <w:sz w:val="20"/>
              </w:rPr>
            </w:pPr>
            <w:r>
              <w:rPr>
                <w:rFonts w:ascii="Times New Roman CYR" w:hAnsi="Times New Roman CYR" w:cs="Times New Roman CYR"/>
                <w:b/>
                <w:sz w:val="20"/>
              </w:rPr>
              <w:t>январь-июнь 2020г.</w:t>
            </w:r>
          </w:p>
        </w:tc>
        <w:tc>
          <w:tcPr>
            <w:tcW w:w="0" w:type="auto"/>
            <w:vMerge/>
            <w:tcBorders>
              <w:left w:val="nil"/>
              <w:right w:val="single" w:sz="4" w:space="0" w:color="auto"/>
            </w:tcBorders>
            <w:shd w:val="clear" w:color="auto" w:fill="D9D9D9" w:themeFill="background1" w:themeFillShade="D9"/>
            <w:vAlign w:val="center"/>
            <w:hideMark/>
          </w:tcPr>
          <w:p w:rsidR="00500E6A" w:rsidRPr="008E35EA" w:rsidRDefault="00500E6A" w:rsidP="00F11C0E">
            <w:pPr>
              <w:jc w:val="center"/>
              <w:rPr>
                <w:rFonts w:ascii="Times New Roman CYR" w:hAnsi="Times New Roman CYR" w:cs="Times New Roman CYR"/>
                <w:b/>
                <w:sz w:val="20"/>
              </w:rPr>
            </w:pPr>
          </w:p>
        </w:tc>
      </w:tr>
      <w:tr w:rsidR="002E1F40" w:rsidRPr="00107BFD" w:rsidTr="00C332CC">
        <w:trPr>
          <w:trHeight w:val="20"/>
        </w:trPr>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2701</w:t>
            </w:r>
          </w:p>
        </w:tc>
        <w:tc>
          <w:tcPr>
            <w:tcW w:w="0" w:type="auto"/>
            <w:tcBorders>
              <w:top w:val="single" w:sz="4" w:space="0" w:color="auto"/>
              <w:left w:val="single" w:sz="4" w:space="0" w:color="auto"/>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Уголь каменный</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2E1F40" w:rsidRPr="00D05AEC" w:rsidRDefault="002E1F40" w:rsidP="00F11C0E">
            <w:pPr>
              <w:jc w:val="center"/>
              <w:rPr>
                <w:sz w:val="20"/>
              </w:rPr>
            </w:pPr>
            <w:r w:rsidRPr="00D05AEC">
              <w:rPr>
                <w:sz w:val="20"/>
              </w:rPr>
              <w:t>т</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2E1F40" w:rsidRPr="00D05AEC" w:rsidRDefault="003D549E" w:rsidP="00800D5F">
            <w:pPr>
              <w:jc w:val="center"/>
              <w:rPr>
                <w:sz w:val="20"/>
              </w:rPr>
            </w:pPr>
            <w:r w:rsidRPr="00D05AEC">
              <w:rPr>
                <w:sz w:val="20"/>
              </w:rPr>
              <w:t>1 457</w:t>
            </w:r>
            <w:r w:rsidR="00D05AEC" w:rsidRPr="00D05AEC">
              <w:rPr>
                <w:sz w:val="20"/>
              </w:rPr>
              <w:t> </w:t>
            </w:r>
            <w:r w:rsidRPr="00D05AEC">
              <w:rPr>
                <w:sz w:val="20"/>
              </w:rPr>
              <w:t>030</w:t>
            </w:r>
            <w:r w:rsidR="00D05AEC" w:rsidRPr="00D05AEC">
              <w:rPr>
                <w:sz w:val="20"/>
              </w:rPr>
              <w:t>.</w:t>
            </w:r>
            <w:r w:rsidRPr="00D05AEC">
              <w:rPr>
                <w:sz w:val="20"/>
              </w:rPr>
              <w:t>9</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2E1F40" w:rsidRPr="00D05AEC" w:rsidRDefault="002E1F40" w:rsidP="00C332CC">
            <w:pPr>
              <w:jc w:val="center"/>
              <w:rPr>
                <w:sz w:val="20"/>
              </w:rPr>
            </w:pPr>
            <w:r w:rsidRPr="00D05AEC">
              <w:rPr>
                <w:color w:val="000000"/>
                <w:sz w:val="20"/>
              </w:rPr>
              <w:t>17 643.4</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800D5F" w:rsidRPr="00D05AEC" w:rsidRDefault="003156F9" w:rsidP="00800D5F">
            <w:pPr>
              <w:jc w:val="center"/>
              <w:rPr>
                <w:sz w:val="20"/>
              </w:rPr>
            </w:pPr>
            <w:r>
              <w:rPr>
                <w:sz w:val="20"/>
              </w:rPr>
              <w:t>1,21</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2704</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Кокс и полукокс из каменного угля</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F11C0E">
            <w:pPr>
              <w:jc w:val="center"/>
              <w:rPr>
                <w:sz w:val="20"/>
              </w:rPr>
            </w:pPr>
            <w:r w:rsidRPr="00D05AEC">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3D549E" w:rsidP="00C332CC">
            <w:pPr>
              <w:jc w:val="center"/>
              <w:rPr>
                <w:sz w:val="20"/>
              </w:rPr>
            </w:pPr>
            <w:r w:rsidRPr="00D05AEC">
              <w:rPr>
                <w:sz w:val="20"/>
              </w:rPr>
              <w:t>293</w:t>
            </w:r>
            <w:r w:rsidR="00D05AEC" w:rsidRPr="00D05AEC">
              <w:rPr>
                <w:sz w:val="20"/>
              </w:rPr>
              <w:t> </w:t>
            </w:r>
            <w:r w:rsidRPr="00D05AEC">
              <w:rPr>
                <w:sz w:val="20"/>
              </w:rPr>
              <w:t>220</w:t>
            </w:r>
            <w:r w:rsidR="00D05AEC" w:rsidRPr="00D05AEC">
              <w:rPr>
                <w:sz w:val="20"/>
              </w:rPr>
              <w:t>.</w:t>
            </w:r>
            <w:r w:rsidRPr="00D05AEC">
              <w:rPr>
                <w:sz w:val="20"/>
              </w:rPr>
              <w:t>1</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C332CC">
            <w:pPr>
              <w:jc w:val="center"/>
              <w:rPr>
                <w:sz w:val="20"/>
              </w:rPr>
            </w:pPr>
            <w:r w:rsidRPr="00D05AEC">
              <w:rPr>
                <w:color w:val="000000"/>
                <w:sz w:val="20"/>
              </w:rPr>
              <w:t>152 106.8</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D05AEC" w:rsidRDefault="00D05AEC" w:rsidP="00C332CC">
            <w:pPr>
              <w:jc w:val="center"/>
              <w:rPr>
                <w:sz w:val="20"/>
              </w:rPr>
            </w:pPr>
            <w:r w:rsidRPr="00D05AEC">
              <w:rPr>
                <w:sz w:val="20"/>
              </w:rPr>
              <w:t>51,9</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8606</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Вагоны железнодорожные или трамвайные, грузовые несамоходные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F11C0E">
            <w:pPr>
              <w:jc w:val="center"/>
              <w:rPr>
                <w:sz w:val="20"/>
              </w:rPr>
            </w:pPr>
            <w:r w:rsidRPr="00D05AEC">
              <w:rPr>
                <w:sz w:val="20"/>
              </w:rPr>
              <w:t>шт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4E2ABB" w:rsidP="00C332CC">
            <w:pPr>
              <w:jc w:val="center"/>
              <w:rPr>
                <w:sz w:val="20"/>
              </w:rPr>
            </w:pPr>
            <w:r w:rsidRPr="00D05AEC">
              <w:rPr>
                <w:sz w:val="20"/>
              </w:rPr>
              <w:t>726</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C332CC">
            <w:pPr>
              <w:jc w:val="center"/>
              <w:rPr>
                <w:sz w:val="20"/>
              </w:rPr>
            </w:pPr>
            <w:r w:rsidRPr="00D05AEC">
              <w:rPr>
                <w:color w:val="000000"/>
                <w:sz w:val="20"/>
              </w:rPr>
              <w:t>526</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D05AEC" w:rsidRDefault="00D05AEC" w:rsidP="00C332CC">
            <w:pPr>
              <w:jc w:val="center"/>
              <w:rPr>
                <w:sz w:val="20"/>
              </w:rPr>
            </w:pPr>
            <w:r w:rsidRPr="00D05AEC">
              <w:rPr>
                <w:sz w:val="20"/>
              </w:rPr>
              <w:t>72,5</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4407</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Лесоматериалы распиленные или расколотые вдоль, толщиной более 6 мм</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F11C0E">
            <w:pPr>
              <w:jc w:val="center"/>
              <w:rPr>
                <w:sz w:val="20"/>
              </w:rPr>
            </w:pPr>
            <w:r w:rsidRPr="00D05AEC">
              <w:rPr>
                <w:sz w:val="20"/>
              </w:rPr>
              <w:t>м3</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4E2ABB" w:rsidP="00756AD6">
            <w:pPr>
              <w:jc w:val="center"/>
              <w:rPr>
                <w:sz w:val="20"/>
              </w:rPr>
            </w:pPr>
            <w:r w:rsidRPr="00D05AEC">
              <w:rPr>
                <w:sz w:val="20"/>
              </w:rPr>
              <w:t>219</w:t>
            </w:r>
            <w:r w:rsidR="00D05AEC" w:rsidRPr="00D05AEC">
              <w:rPr>
                <w:sz w:val="20"/>
              </w:rPr>
              <w:t> </w:t>
            </w:r>
            <w:r w:rsidRPr="00D05AEC">
              <w:rPr>
                <w:sz w:val="20"/>
              </w:rPr>
              <w:t>048</w:t>
            </w:r>
            <w:r w:rsidR="00D05AEC" w:rsidRPr="00D05AEC">
              <w:rPr>
                <w:sz w:val="20"/>
              </w:rPr>
              <w:t>.</w:t>
            </w:r>
            <w:r w:rsidRPr="00D05AEC">
              <w:rPr>
                <w:sz w:val="20"/>
              </w:rPr>
              <w:t>4</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756AD6">
            <w:pPr>
              <w:jc w:val="center"/>
              <w:rPr>
                <w:sz w:val="20"/>
              </w:rPr>
            </w:pPr>
            <w:r w:rsidRPr="00D05AEC">
              <w:rPr>
                <w:color w:val="000000"/>
                <w:sz w:val="20"/>
              </w:rPr>
              <w:t>331 710.7</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D05AEC" w:rsidRDefault="00D05AEC" w:rsidP="00756AD6">
            <w:pPr>
              <w:jc w:val="center"/>
              <w:rPr>
                <w:sz w:val="20"/>
              </w:rPr>
            </w:pPr>
            <w:r w:rsidRPr="00D05AEC">
              <w:rPr>
                <w:sz w:val="20"/>
              </w:rPr>
              <w:t>151,14</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4011</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Шины и покрышки пневматические резиновые новые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F11C0E">
            <w:pPr>
              <w:jc w:val="center"/>
              <w:rPr>
                <w:sz w:val="20"/>
              </w:rPr>
            </w:pPr>
            <w:r w:rsidRPr="00D05AEC">
              <w:rPr>
                <w:sz w:val="20"/>
              </w:rPr>
              <w:t>шт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4E2ABB" w:rsidP="00C332CC">
            <w:pPr>
              <w:jc w:val="center"/>
              <w:rPr>
                <w:sz w:val="20"/>
              </w:rPr>
            </w:pPr>
            <w:r w:rsidRPr="00D05AEC">
              <w:rPr>
                <w:sz w:val="20"/>
              </w:rPr>
              <w:t>244</w:t>
            </w:r>
            <w:r w:rsidR="00D05AEC" w:rsidRPr="00D05AEC">
              <w:rPr>
                <w:sz w:val="20"/>
              </w:rPr>
              <w:t> </w:t>
            </w:r>
            <w:r w:rsidRPr="00D05AEC">
              <w:rPr>
                <w:sz w:val="20"/>
              </w:rPr>
              <w:t>420</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C332CC">
            <w:pPr>
              <w:jc w:val="center"/>
              <w:rPr>
                <w:sz w:val="20"/>
              </w:rPr>
            </w:pPr>
            <w:r w:rsidRPr="00D05AEC">
              <w:rPr>
                <w:color w:val="000000"/>
                <w:sz w:val="20"/>
              </w:rPr>
              <w:t>257 633</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D05AEC" w:rsidRDefault="00D05AEC" w:rsidP="00756AD6">
            <w:pPr>
              <w:rPr>
                <w:sz w:val="20"/>
              </w:rPr>
            </w:pPr>
            <w:r w:rsidRPr="00D05AEC">
              <w:rPr>
                <w:sz w:val="20"/>
              </w:rPr>
              <w:t>105,4</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1001</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Пшеница и меслин</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24BCF" w:rsidP="00224BCF">
            <w:pPr>
              <w:jc w:val="center"/>
              <w:rPr>
                <w:sz w:val="20"/>
              </w:rPr>
            </w:pPr>
            <w:r w:rsidRPr="00D05AEC">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C332CC">
            <w:pPr>
              <w:jc w:val="center"/>
              <w:rPr>
                <w:sz w:val="20"/>
              </w:rPr>
            </w:pPr>
            <w:r w:rsidRPr="00D05AEC">
              <w:rPr>
                <w:sz w:val="20"/>
              </w:rPr>
              <w:t>93 49</w:t>
            </w:r>
            <w:r w:rsidR="00D05AEC" w:rsidRPr="00D05AEC">
              <w:rPr>
                <w:sz w:val="20"/>
              </w:rPr>
              <w:t>4.</w:t>
            </w:r>
            <w:r w:rsidRPr="00D05AEC">
              <w:rPr>
                <w:sz w:val="20"/>
              </w:rPr>
              <w:t>5</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C332CC">
            <w:pPr>
              <w:jc w:val="center"/>
              <w:rPr>
                <w:sz w:val="20"/>
              </w:rPr>
            </w:pPr>
            <w:r w:rsidRPr="00D05AEC">
              <w:rPr>
                <w:color w:val="000000"/>
                <w:sz w:val="20"/>
              </w:rPr>
              <w:t>50 477.0</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D05AEC" w:rsidRDefault="00D05AEC" w:rsidP="00C332CC">
            <w:pPr>
              <w:jc w:val="center"/>
              <w:rPr>
                <w:sz w:val="20"/>
              </w:rPr>
            </w:pPr>
            <w:r w:rsidRPr="00D05AEC">
              <w:rPr>
                <w:sz w:val="20"/>
              </w:rPr>
              <w:t>54</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1206</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Семена подсолнечника, дробленые или недробленые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24BCF" w:rsidP="00224BCF">
            <w:pPr>
              <w:jc w:val="center"/>
              <w:rPr>
                <w:sz w:val="20"/>
              </w:rPr>
            </w:pPr>
            <w:r w:rsidRPr="00D05AEC">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3D549E" w:rsidP="00C332CC">
            <w:pPr>
              <w:jc w:val="center"/>
              <w:rPr>
                <w:sz w:val="20"/>
              </w:rPr>
            </w:pPr>
            <w:r w:rsidRPr="00D05AEC">
              <w:rPr>
                <w:sz w:val="20"/>
              </w:rPr>
              <w:t>18</w:t>
            </w:r>
            <w:r w:rsidR="00D05AEC" w:rsidRPr="00D05AEC">
              <w:rPr>
                <w:sz w:val="20"/>
              </w:rPr>
              <w:t> </w:t>
            </w:r>
            <w:r w:rsidRPr="00D05AEC">
              <w:rPr>
                <w:sz w:val="20"/>
              </w:rPr>
              <w:t>564</w:t>
            </w:r>
            <w:r w:rsidR="00D05AEC" w:rsidRPr="00D05AEC">
              <w:rPr>
                <w:sz w:val="20"/>
              </w:rPr>
              <w:t>.</w:t>
            </w:r>
            <w:r w:rsidRPr="00D05AEC">
              <w:rPr>
                <w:sz w:val="20"/>
              </w:rPr>
              <w:t>2</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C332CC">
            <w:pPr>
              <w:jc w:val="center"/>
              <w:rPr>
                <w:sz w:val="20"/>
              </w:rPr>
            </w:pPr>
            <w:r w:rsidRPr="00D05AEC">
              <w:rPr>
                <w:color w:val="000000"/>
                <w:sz w:val="20"/>
              </w:rPr>
              <w:t>16 398.5</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D05AEC" w:rsidRDefault="00D05AEC" w:rsidP="00C332CC">
            <w:pPr>
              <w:jc w:val="center"/>
              <w:rPr>
                <w:sz w:val="20"/>
              </w:rPr>
            </w:pPr>
            <w:r w:rsidRPr="00D05AEC">
              <w:rPr>
                <w:sz w:val="20"/>
              </w:rPr>
              <w:t>88,3</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120400</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24BCF" w:rsidP="00F11C0E">
            <w:pPr>
              <w:rPr>
                <w:sz w:val="20"/>
              </w:rPr>
            </w:pPr>
            <w:r w:rsidRPr="00107BFD">
              <w:rPr>
                <w:sz w:val="20"/>
              </w:rPr>
              <w:t>Мука пшеничная или пшенично-ржана</w:t>
            </w:r>
            <w:r w:rsidR="00800D5F">
              <w:rPr>
                <w:sz w:val="20"/>
              </w:rPr>
              <w:t>я</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24BCF" w:rsidP="00F11C0E">
            <w:pPr>
              <w:jc w:val="center"/>
              <w:rPr>
                <w:sz w:val="20"/>
              </w:rPr>
            </w:pPr>
            <w:r w:rsidRPr="00D05AEC">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107BFD" w:rsidP="00C332CC">
            <w:pPr>
              <w:jc w:val="center"/>
              <w:rPr>
                <w:sz w:val="20"/>
              </w:rPr>
            </w:pPr>
            <w:r w:rsidRPr="00D05AEC">
              <w:rPr>
                <w:sz w:val="20"/>
              </w:rPr>
              <w:t>17</w:t>
            </w:r>
            <w:r w:rsidR="00D05AEC" w:rsidRPr="00D05AEC">
              <w:rPr>
                <w:sz w:val="20"/>
              </w:rPr>
              <w:t> </w:t>
            </w:r>
            <w:r w:rsidRPr="00D05AEC">
              <w:rPr>
                <w:sz w:val="20"/>
              </w:rPr>
              <w:t>751</w:t>
            </w:r>
            <w:r w:rsidR="00D05AEC" w:rsidRPr="00D05AEC">
              <w:rPr>
                <w:sz w:val="20"/>
              </w:rPr>
              <w:t>.</w:t>
            </w:r>
            <w:r w:rsidRPr="00D05AEC">
              <w:rPr>
                <w:sz w:val="20"/>
              </w:rPr>
              <w:t>8</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24BCF" w:rsidP="00C332CC">
            <w:pPr>
              <w:jc w:val="center"/>
              <w:rPr>
                <w:sz w:val="20"/>
              </w:rPr>
            </w:pPr>
            <w:r w:rsidRPr="00D05AEC">
              <w:rPr>
                <w:color w:val="000000"/>
                <w:sz w:val="20"/>
              </w:rPr>
              <w:t>15 649.2</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D05AEC" w:rsidRDefault="00D05AEC" w:rsidP="00C332CC">
            <w:pPr>
              <w:jc w:val="center"/>
              <w:rPr>
                <w:sz w:val="20"/>
              </w:rPr>
            </w:pPr>
            <w:r w:rsidRPr="00D05AEC">
              <w:rPr>
                <w:sz w:val="20"/>
              </w:rPr>
              <w:t>88,2</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lastRenderedPageBreak/>
              <w:t>1104</w:t>
            </w:r>
          </w:p>
        </w:tc>
        <w:tc>
          <w:tcPr>
            <w:tcW w:w="0" w:type="auto"/>
            <w:tcBorders>
              <w:top w:val="single" w:sz="2" w:space="0" w:color="auto"/>
              <w:left w:val="nil"/>
              <w:bottom w:val="single" w:sz="2" w:space="0" w:color="auto"/>
              <w:right w:val="single" w:sz="4" w:space="0" w:color="auto"/>
            </w:tcBorders>
            <w:shd w:val="clear" w:color="000000" w:fill="FFFFFF"/>
            <w:hideMark/>
          </w:tcPr>
          <w:p w:rsidR="00800D5F" w:rsidRPr="00107BFD" w:rsidRDefault="002E1F40" w:rsidP="00F11C0E">
            <w:pPr>
              <w:rPr>
                <w:sz w:val="20"/>
              </w:rPr>
            </w:pPr>
            <w:r w:rsidRPr="00107BFD">
              <w:rPr>
                <w:sz w:val="20"/>
              </w:rPr>
              <w:t>Зерно злаков, обработанное другими способами, кроме риса т.п.1006; зародыши зерна злаков</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24BCF" w:rsidP="00224BCF">
            <w:pPr>
              <w:jc w:val="center"/>
              <w:rPr>
                <w:sz w:val="20"/>
              </w:rPr>
            </w:pPr>
            <w:r w:rsidRPr="00D05AEC">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9E2C28" w:rsidRDefault="003D549E" w:rsidP="00800D5F">
            <w:pPr>
              <w:jc w:val="center"/>
              <w:rPr>
                <w:sz w:val="20"/>
              </w:rPr>
            </w:pPr>
            <w:r w:rsidRPr="009E2C28">
              <w:rPr>
                <w:sz w:val="20"/>
              </w:rPr>
              <w:t>28</w:t>
            </w:r>
            <w:r w:rsidR="00D05AEC" w:rsidRPr="009E2C28">
              <w:rPr>
                <w:sz w:val="20"/>
              </w:rPr>
              <w:t> </w:t>
            </w:r>
            <w:r w:rsidRPr="009E2C28">
              <w:rPr>
                <w:sz w:val="20"/>
              </w:rPr>
              <w:t>849</w:t>
            </w:r>
            <w:r w:rsidR="00D05AEC" w:rsidRPr="009E2C28">
              <w:rPr>
                <w:sz w:val="20"/>
              </w:rPr>
              <w:t>.</w:t>
            </w:r>
            <w:r w:rsidRPr="009E2C28">
              <w:rPr>
                <w:sz w:val="20"/>
              </w:rPr>
              <w:t>3</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9E2C28" w:rsidRDefault="002E1F40" w:rsidP="002E1F40">
            <w:pPr>
              <w:jc w:val="center"/>
              <w:rPr>
                <w:color w:val="000000"/>
                <w:sz w:val="20"/>
              </w:rPr>
            </w:pPr>
            <w:r w:rsidRPr="009E2C28">
              <w:rPr>
                <w:color w:val="000000"/>
                <w:sz w:val="20"/>
              </w:rPr>
              <w:t>23 951.8</w:t>
            </w:r>
          </w:p>
          <w:p w:rsidR="002E1F40" w:rsidRPr="009E2C28" w:rsidRDefault="002E1F40" w:rsidP="002E1F40">
            <w:pPr>
              <w:jc w:val="center"/>
              <w:rPr>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9E2C28" w:rsidRDefault="00D05AEC" w:rsidP="00800D5F">
            <w:pPr>
              <w:jc w:val="center"/>
              <w:rPr>
                <w:sz w:val="20"/>
              </w:rPr>
            </w:pPr>
            <w:r w:rsidRPr="009E2C28">
              <w:rPr>
                <w:sz w:val="20"/>
              </w:rPr>
              <w:t>83,0</w:t>
            </w:r>
          </w:p>
        </w:tc>
      </w:tr>
      <w:tr w:rsidR="002E1F40" w:rsidRPr="00107BFD"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7403</w:t>
            </w:r>
          </w:p>
        </w:tc>
        <w:tc>
          <w:tcPr>
            <w:tcW w:w="0" w:type="auto"/>
            <w:tcBorders>
              <w:top w:val="single" w:sz="2" w:space="0" w:color="auto"/>
              <w:left w:val="nil"/>
              <w:bottom w:val="single" w:sz="2" w:space="0" w:color="auto"/>
              <w:right w:val="single" w:sz="4" w:space="0" w:color="auto"/>
            </w:tcBorders>
            <w:shd w:val="clear" w:color="000000" w:fill="FFFFFF"/>
            <w:hideMark/>
          </w:tcPr>
          <w:p w:rsidR="002E1F40" w:rsidRPr="00107BFD" w:rsidRDefault="002E1F40" w:rsidP="00F11C0E">
            <w:pPr>
              <w:rPr>
                <w:sz w:val="20"/>
              </w:rPr>
            </w:pPr>
            <w:r w:rsidRPr="00107BFD">
              <w:rPr>
                <w:sz w:val="20"/>
              </w:rPr>
              <w:t>Медь рафинированная и сплавы медные необработанные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2E1F40" w:rsidRPr="00D05AEC" w:rsidRDefault="002E1F40" w:rsidP="00F11C0E">
            <w:pPr>
              <w:jc w:val="center"/>
              <w:rPr>
                <w:sz w:val="20"/>
              </w:rPr>
            </w:pPr>
            <w:r w:rsidRPr="00D05AEC">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D05AEC" w:rsidRPr="009E2C28" w:rsidRDefault="00D05AEC" w:rsidP="00D05AEC">
            <w:pPr>
              <w:jc w:val="center"/>
              <w:rPr>
                <w:sz w:val="20"/>
              </w:rPr>
            </w:pPr>
            <w:r w:rsidRPr="009E2C28">
              <w:rPr>
                <w:sz w:val="20"/>
              </w:rPr>
              <w:t>887,5</w:t>
            </w:r>
          </w:p>
          <w:p w:rsidR="002E1F40" w:rsidRPr="009E2C28" w:rsidRDefault="002E1F40" w:rsidP="00D05AEC">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9E2C28" w:rsidRPr="009E2C28" w:rsidRDefault="009E2C28" w:rsidP="009E2C28">
            <w:pPr>
              <w:jc w:val="center"/>
              <w:rPr>
                <w:color w:val="000000"/>
                <w:sz w:val="20"/>
              </w:rPr>
            </w:pPr>
            <w:r w:rsidRPr="009E2C28">
              <w:rPr>
                <w:color w:val="000000"/>
                <w:sz w:val="20"/>
              </w:rPr>
              <w:t>1 502.5</w:t>
            </w:r>
          </w:p>
          <w:p w:rsidR="002E1F40" w:rsidRPr="009E2C28" w:rsidRDefault="002E1F40" w:rsidP="00D05AEC">
            <w:pPr>
              <w:jc w:val="center"/>
              <w:rPr>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2E1F40" w:rsidRDefault="009E2C28" w:rsidP="00F11C0E">
            <w:pPr>
              <w:jc w:val="right"/>
              <w:rPr>
                <w:sz w:val="20"/>
              </w:rPr>
            </w:pPr>
            <w:r>
              <w:rPr>
                <w:sz w:val="20"/>
              </w:rPr>
              <w:t>169,3</w:t>
            </w:r>
          </w:p>
          <w:p w:rsidR="00800D5F" w:rsidRPr="009E2C28" w:rsidRDefault="00800D5F" w:rsidP="00F11C0E">
            <w:pPr>
              <w:jc w:val="right"/>
              <w:rPr>
                <w:sz w:val="20"/>
              </w:rPr>
            </w:pPr>
          </w:p>
        </w:tc>
      </w:tr>
      <w:tr w:rsidR="002E1F40" w:rsidRPr="00107BFD" w:rsidTr="00C332CC">
        <w:trPr>
          <w:trHeight w:val="20"/>
        </w:trPr>
        <w:tc>
          <w:tcPr>
            <w:tcW w:w="0" w:type="auto"/>
            <w:tcBorders>
              <w:top w:val="single" w:sz="2" w:space="0" w:color="auto"/>
              <w:left w:val="single" w:sz="4" w:space="0" w:color="auto"/>
              <w:bottom w:val="single" w:sz="4" w:space="0" w:color="auto"/>
              <w:right w:val="single" w:sz="4" w:space="0" w:color="auto"/>
            </w:tcBorders>
            <w:shd w:val="clear" w:color="000000" w:fill="FFFFFF"/>
            <w:noWrap/>
            <w:hideMark/>
          </w:tcPr>
          <w:p w:rsidR="002E1F40" w:rsidRPr="00107BFD" w:rsidRDefault="002E1F40" w:rsidP="00F11C0E">
            <w:pPr>
              <w:jc w:val="center"/>
              <w:rPr>
                <w:sz w:val="20"/>
              </w:rPr>
            </w:pPr>
            <w:r w:rsidRPr="00107BFD">
              <w:rPr>
                <w:sz w:val="20"/>
              </w:rPr>
              <w:t>1512</w:t>
            </w:r>
          </w:p>
        </w:tc>
        <w:tc>
          <w:tcPr>
            <w:tcW w:w="0" w:type="auto"/>
            <w:tcBorders>
              <w:top w:val="single" w:sz="2" w:space="0" w:color="auto"/>
              <w:left w:val="nil"/>
              <w:bottom w:val="single" w:sz="4" w:space="0" w:color="auto"/>
              <w:right w:val="single" w:sz="4" w:space="0" w:color="auto"/>
            </w:tcBorders>
            <w:shd w:val="clear" w:color="000000" w:fill="FFFFFF"/>
            <w:hideMark/>
          </w:tcPr>
          <w:p w:rsidR="002E1F40" w:rsidRPr="00107BFD" w:rsidRDefault="002E1F40" w:rsidP="00F11C0E">
            <w:pPr>
              <w:rPr>
                <w:sz w:val="20"/>
              </w:rPr>
            </w:pPr>
            <w:r w:rsidRPr="00107BFD">
              <w:rPr>
                <w:sz w:val="20"/>
              </w:rPr>
              <w:t>Масло подсолнечное, сафлоровое или хлопковое</w:t>
            </w:r>
          </w:p>
        </w:tc>
        <w:tc>
          <w:tcPr>
            <w:tcW w:w="0" w:type="auto"/>
            <w:tcBorders>
              <w:top w:val="single" w:sz="2" w:space="0" w:color="auto"/>
              <w:left w:val="nil"/>
              <w:bottom w:val="single" w:sz="4" w:space="0" w:color="auto"/>
              <w:right w:val="single" w:sz="4" w:space="0" w:color="auto"/>
            </w:tcBorders>
            <w:shd w:val="clear" w:color="000000" w:fill="FFFFFF"/>
            <w:noWrap/>
            <w:hideMark/>
          </w:tcPr>
          <w:p w:rsidR="002E1F40" w:rsidRPr="00D05AEC" w:rsidRDefault="002E1F40" w:rsidP="00F11C0E">
            <w:pPr>
              <w:jc w:val="center"/>
              <w:rPr>
                <w:sz w:val="20"/>
              </w:rPr>
            </w:pPr>
            <w:r w:rsidRPr="00D05AEC">
              <w:rPr>
                <w:sz w:val="20"/>
              </w:rPr>
              <w:t>т</w:t>
            </w:r>
          </w:p>
        </w:tc>
        <w:tc>
          <w:tcPr>
            <w:tcW w:w="0" w:type="auto"/>
            <w:tcBorders>
              <w:top w:val="single" w:sz="2" w:space="0" w:color="auto"/>
              <w:left w:val="nil"/>
              <w:bottom w:val="single" w:sz="4" w:space="0" w:color="auto"/>
              <w:right w:val="single" w:sz="4" w:space="0" w:color="auto"/>
            </w:tcBorders>
            <w:shd w:val="clear" w:color="000000" w:fill="FFFFFF"/>
            <w:noWrap/>
            <w:hideMark/>
          </w:tcPr>
          <w:p w:rsidR="003D549E" w:rsidRPr="009E2C28" w:rsidRDefault="003D549E" w:rsidP="00BC0B11">
            <w:pPr>
              <w:jc w:val="center"/>
              <w:rPr>
                <w:sz w:val="20"/>
              </w:rPr>
            </w:pPr>
            <w:r w:rsidRPr="009E2C28">
              <w:rPr>
                <w:sz w:val="20"/>
              </w:rPr>
              <w:t>9</w:t>
            </w:r>
            <w:r w:rsidR="00D05AEC" w:rsidRPr="009E2C28">
              <w:rPr>
                <w:sz w:val="20"/>
              </w:rPr>
              <w:t> </w:t>
            </w:r>
            <w:r w:rsidRPr="009E2C28">
              <w:rPr>
                <w:sz w:val="20"/>
              </w:rPr>
              <w:t>224</w:t>
            </w:r>
            <w:r w:rsidR="00D05AEC" w:rsidRPr="009E2C28">
              <w:rPr>
                <w:sz w:val="20"/>
              </w:rPr>
              <w:t>.</w:t>
            </w:r>
            <w:r w:rsidRPr="009E2C28">
              <w:rPr>
                <w:sz w:val="20"/>
              </w:rPr>
              <w:t>5</w:t>
            </w:r>
          </w:p>
          <w:p w:rsidR="002E1F40" w:rsidRPr="009E2C28" w:rsidRDefault="002E1F40" w:rsidP="00F11C0E">
            <w:pPr>
              <w:jc w:val="right"/>
              <w:rPr>
                <w:sz w:val="20"/>
              </w:rPr>
            </w:pPr>
          </w:p>
        </w:tc>
        <w:tc>
          <w:tcPr>
            <w:tcW w:w="0" w:type="auto"/>
            <w:tcBorders>
              <w:top w:val="single" w:sz="2" w:space="0" w:color="auto"/>
              <w:left w:val="nil"/>
              <w:bottom w:val="single" w:sz="4" w:space="0" w:color="auto"/>
              <w:right w:val="single" w:sz="4" w:space="0" w:color="auto"/>
            </w:tcBorders>
            <w:shd w:val="clear" w:color="000000" w:fill="FFFFFF"/>
            <w:noWrap/>
            <w:hideMark/>
          </w:tcPr>
          <w:p w:rsidR="002E1F40" w:rsidRPr="009E2C28" w:rsidRDefault="002E1F40" w:rsidP="002E1F40">
            <w:pPr>
              <w:jc w:val="center"/>
              <w:rPr>
                <w:color w:val="000000"/>
                <w:sz w:val="20"/>
              </w:rPr>
            </w:pPr>
            <w:r w:rsidRPr="009E2C28">
              <w:rPr>
                <w:color w:val="000000"/>
                <w:sz w:val="20"/>
              </w:rPr>
              <w:t>12 435.0</w:t>
            </w:r>
          </w:p>
          <w:p w:rsidR="002E1F40" w:rsidRPr="009E2C28" w:rsidRDefault="002E1F40" w:rsidP="002E1F40">
            <w:pPr>
              <w:jc w:val="center"/>
              <w:rPr>
                <w:sz w:val="20"/>
              </w:rPr>
            </w:pPr>
          </w:p>
        </w:tc>
        <w:tc>
          <w:tcPr>
            <w:tcW w:w="0" w:type="auto"/>
            <w:tcBorders>
              <w:top w:val="single" w:sz="2" w:space="0" w:color="auto"/>
              <w:left w:val="single" w:sz="4" w:space="0" w:color="auto"/>
              <w:bottom w:val="single" w:sz="4" w:space="0" w:color="auto"/>
              <w:right w:val="single" w:sz="4" w:space="0" w:color="auto"/>
            </w:tcBorders>
            <w:shd w:val="clear" w:color="000000" w:fill="FFFFFF"/>
            <w:noWrap/>
            <w:hideMark/>
          </w:tcPr>
          <w:p w:rsidR="002E1F40" w:rsidRDefault="009E2C28" w:rsidP="00F11C0E">
            <w:pPr>
              <w:jc w:val="right"/>
              <w:rPr>
                <w:sz w:val="20"/>
              </w:rPr>
            </w:pPr>
            <w:r>
              <w:rPr>
                <w:sz w:val="20"/>
              </w:rPr>
              <w:t>134,8</w:t>
            </w:r>
          </w:p>
          <w:p w:rsidR="00800D5F" w:rsidRPr="009E2C28" w:rsidRDefault="00800D5F" w:rsidP="00F11C0E">
            <w:pPr>
              <w:jc w:val="right"/>
              <w:rPr>
                <w:sz w:val="20"/>
              </w:rPr>
            </w:pPr>
          </w:p>
        </w:tc>
      </w:tr>
    </w:tbl>
    <w:p w:rsidR="00C04FED" w:rsidRDefault="00C04FED" w:rsidP="00C04FED">
      <w:pPr>
        <w:pStyle w:val="aa"/>
        <w:keepNext/>
        <w:spacing w:after="0"/>
        <w:ind w:left="0"/>
        <w:rPr>
          <w:sz w:val="28"/>
          <w:szCs w:val="28"/>
        </w:rPr>
      </w:pPr>
    </w:p>
    <w:p w:rsidR="00C04FED" w:rsidRPr="00C9101A" w:rsidRDefault="00C04FED" w:rsidP="00C04FED">
      <w:pPr>
        <w:pStyle w:val="aa"/>
        <w:keepNext/>
        <w:spacing w:after="0"/>
        <w:ind w:left="0"/>
        <w:rPr>
          <w:sz w:val="28"/>
          <w:szCs w:val="28"/>
        </w:rPr>
      </w:pPr>
      <w:r w:rsidRPr="00C9101A">
        <w:rPr>
          <w:sz w:val="28"/>
          <w:szCs w:val="28"/>
        </w:rPr>
        <w:t xml:space="preserve">Таблица </w:t>
      </w:r>
      <w:r>
        <w:rPr>
          <w:sz w:val="28"/>
          <w:szCs w:val="28"/>
        </w:rPr>
        <w:t>1.11–</w:t>
      </w:r>
      <w:r w:rsidRPr="00C9101A">
        <w:rPr>
          <w:sz w:val="28"/>
          <w:szCs w:val="28"/>
        </w:rPr>
        <w:t xml:space="preserve"> Динамика экспорта важнейших товаров в </w:t>
      </w:r>
      <w:r>
        <w:rPr>
          <w:sz w:val="28"/>
          <w:szCs w:val="28"/>
        </w:rPr>
        <w:t xml:space="preserve">январе-июне 2019 и </w:t>
      </w:r>
      <w:r w:rsidRPr="00C9101A">
        <w:rPr>
          <w:sz w:val="28"/>
          <w:szCs w:val="28"/>
        </w:rPr>
        <w:t>20</w:t>
      </w:r>
      <w:r>
        <w:rPr>
          <w:sz w:val="28"/>
          <w:szCs w:val="28"/>
        </w:rPr>
        <w:t>20</w:t>
      </w:r>
      <w:r w:rsidRPr="00C9101A">
        <w:rPr>
          <w:sz w:val="28"/>
          <w:szCs w:val="28"/>
        </w:rPr>
        <w:t xml:space="preserve"> год</w:t>
      </w:r>
      <w:r>
        <w:rPr>
          <w:sz w:val="28"/>
          <w:szCs w:val="28"/>
        </w:rPr>
        <w:t>а  в стоимостных  показателях</w:t>
      </w:r>
    </w:p>
    <w:tbl>
      <w:tblPr>
        <w:tblW w:w="0" w:type="auto"/>
        <w:tblLook w:val="04A0" w:firstRow="1" w:lastRow="0" w:firstColumn="1" w:lastColumn="0" w:noHBand="0" w:noVBand="1"/>
      </w:tblPr>
      <w:tblGrid>
        <w:gridCol w:w="1583"/>
        <w:gridCol w:w="5093"/>
        <w:gridCol w:w="1554"/>
        <w:gridCol w:w="1487"/>
        <w:gridCol w:w="704"/>
      </w:tblGrid>
      <w:tr w:rsidR="003D549E" w:rsidRPr="00C63907" w:rsidTr="00C332CC">
        <w:trPr>
          <w:trHeight w:val="20"/>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800D5F" w:rsidRDefault="003D549E" w:rsidP="00F11C0E">
            <w:pPr>
              <w:jc w:val="center"/>
              <w:rPr>
                <w:b/>
                <w:sz w:val="20"/>
              </w:rPr>
            </w:pPr>
            <w:r w:rsidRPr="008E35EA">
              <w:rPr>
                <w:b/>
                <w:sz w:val="20"/>
              </w:rPr>
              <w:t>Код товара по ТН ВЭД</w:t>
            </w:r>
          </w:p>
          <w:p w:rsidR="003D549E" w:rsidRPr="008E35EA" w:rsidRDefault="003D549E" w:rsidP="00F11C0E">
            <w:pPr>
              <w:jc w:val="center"/>
              <w:rPr>
                <w:b/>
                <w:sz w:val="20"/>
              </w:rPr>
            </w:pPr>
            <w:r w:rsidRPr="008E35EA">
              <w:rPr>
                <w:b/>
                <w:sz w:val="20"/>
              </w:rPr>
              <w:t xml:space="preserve"> ЕАЭС</w:t>
            </w:r>
          </w:p>
        </w:tc>
        <w:tc>
          <w:tcPr>
            <w:tcW w:w="0" w:type="auto"/>
            <w:vMerge w:val="restart"/>
            <w:tcBorders>
              <w:top w:val="single" w:sz="4" w:space="0" w:color="auto"/>
              <w:left w:val="nil"/>
              <w:right w:val="nil"/>
            </w:tcBorders>
            <w:shd w:val="clear" w:color="auto" w:fill="D9D9D9" w:themeFill="background1" w:themeFillShade="D9"/>
            <w:vAlign w:val="center"/>
            <w:hideMark/>
          </w:tcPr>
          <w:p w:rsidR="003D549E" w:rsidRPr="008E35EA" w:rsidRDefault="003D549E" w:rsidP="00F11C0E">
            <w:pPr>
              <w:jc w:val="center"/>
              <w:rPr>
                <w:rFonts w:ascii="Times New Roman CYR" w:hAnsi="Times New Roman CYR" w:cs="Times New Roman CYR"/>
                <w:b/>
                <w:sz w:val="20"/>
              </w:rPr>
            </w:pPr>
            <w:r w:rsidRPr="008E35EA">
              <w:rPr>
                <w:rFonts w:ascii="Times New Roman CYR" w:hAnsi="Times New Roman CYR" w:cs="Times New Roman CYR"/>
                <w:b/>
                <w:sz w:val="20"/>
              </w:rPr>
              <w:t>Нaименовaние  товaрa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549E" w:rsidRPr="008E35EA" w:rsidRDefault="003D549E" w:rsidP="00F11C0E">
            <w:pPr>
              <w:jc w:val="center"/>
              <w:rPr>
                <w:rFonts w:ascii="Times New Roman CYR" w:hAnsi="Times New Roman CYR" w:cs="Times New Roman CYR"/>
                <w:b/>
                <w:sz w:val="20"/>
              </w:rPr>
            </w:pPr>
            <w:r w:rsidRPr="008E35EA">
              <w:rPr>
                <w:rFonts w:ascii="Times New Roman CYR" w:hAnsi="Times New Roman CYR" w:cs="Times New Roman CYR"/>
                <w:b/>
                <w:sz w:val="20"/>
              </w:rPr>
              <w:t>Стоимость, тыс. долларов США</w:t>
            </w:r>
          </w:p>
        </w:tc>
        <w:tc>
          <w:tcPr>
            <w:tcW w:w="0" w:type="auto"/>
            <w:vMerge w:val="restart"/>
            <w:tcBorders>
              <w:top w:val="single" w:sz="4" w:space="0" w:color="auto"/>
              <w:left w:val="nil"/>
              <w:right w:val="single" w:sz="4" w:space="0" w:color="auto"/>
            </w:tcBorders>
            <w:shd w:val="clear" w:color="auto" w:fill="D9D9D9" w:themeFill="background1" w:themeFillShade="D9"/>
            <w:vAlign w:val="center"/>
            <w:hideMark/>
          </w:tcPr>
          <w:p w:rsidR="003D549E" w:rsidRPr="008E35EA" w:rsidRDefault="003D549E" w:rsidP="00F11C0E">
            <w:pPr>
              <w:jc w:val="center"/>
              <w:rPr>
                <w:rFonts w:ascii="Times New Roman CYR" w:hAnsi="Times New Roman CYR" w:cs="Times New Roman CYR"/>
                <w:b/>
                <w:sz w:val="20"/>
              </w:rPr>
            </w:pPr>
            <w:r w:rsidRPr="008E35EA">
              <w:rPr>
                <w:rFonts w:ascii="Times New Roman CYR" w:hAnsi="Times New Roman CYR" w:cs="Times New Roman CYR"/>
                <w:b/>
                <w:sz w:val="20"/>
              </w:rPr>
              <w:t>20</w:t>
            </w:r>
            <w:r>
              <w:rPr>
                <w:rFonts w:ascii="Times New Roman CYR" w:hAnsi="Times New Roman CYR" w:cs="Times New Roman CYR"/>
                <w:b/>
                <w:sz w:val="20"/>
              </w:rPr>
              <w:t>20</w:t>
            </w:r>
          </w:p>
          <w:p w:rsidR="003D549E" w:rsidRPr="008E35EA" w:rsidRDefault="003D549E" w:rsidP="00F11C0E">
            <w:pPr>
              <w:jc w:val="center"/>
              <w:rPr>
                <w:rFonts w:ascii="Times New Roman CYR" w:hAnsi="Times New Roman CYR" w:cs="Times New Roman CYR"/>
                <w:b/>
                <w:sz w:val="20"/>
              </w:rPr>
            </w:pPr>
            <w:r w:rsidRPr="008E35EA">
              <w:rPr>
                <w:rFonts w:ascii="Times New Roman CYR" w:hAnsi="Times New Roman CYR" w:cs="Times New Roman CYR"/>
                <w:b/>
                <w:sz w:val="20"/>
              </w:rPr>
              <w:t>в % к</w:t>
            </w:r>
          </w:p>
          <w:p w:rsidR="003D549E" w:rsidRPr="008E35EA" w:rsidRDefault="003D549E" w:rsidP="00F11C0E">
            <w:pPr>
              <w:jc w:val="center"/>
              <w:rPr>
                <w:rFonts w:ascii="Times New Roman CYR" w:hAnsi="Times New Roman CYR" w:cs="Times New Roman CYR"/>
                <w:b/>
                <w:sz w:val="20"/>
              </w:rPr>
            </w:pPr>
            <w:r w:rsidRPr="008E35EA">
              <w:rPr>
                <w:rFonts w:ascii="Times New Roman CYR" w:hAnsi="Times New Roman CYR" w:cs="Times New Roman CYR"/>
                <w:b/>
                <w:sz w:val="20"/>
              </w:rPr>
              <w:t>201</w:t>
            </w:r>
            <w:r>
              <w:rPr>
                <w:rFonts w:ascii="Times New Roman CYR" w:hAnsi="Times New Roman CYR" w:cs="Times New Roman CYR"/>
                <w:b/>
                <w:sz w:val="20"/>
              </w:rPr>
              <w:t>9</w:t>
            </w:r>
          </w:p>
        </w:tc>
      </w:tr>
      <w:tr w:rsidR="003D549E" w:rsidRPr="00C63907" w:rsidTr="00C332CC">
        <w:trPr>
          <w:trHeight w:val="20"/>
        </w:trPr>
        <w:tc>
          <w:tcPr>
            <w:tcW w:w="0" w:type="auto"/>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3D549E" w:rsidRPr="008E35EA" w:rsidRDefault="003D549E" w:rsidP="00F11C0E">
            <w:pPr>
              <w:jc w:val="center"/>
              <w:rPr>
                <w:b/>
                <w:sz w:val="20"/>
              </w:rPr>
            </w:pPr>
          </w:p>
        </w:tc>
        <w:tc>
          <w:tcPr>
            <w:tcW w:w="0" w:type="auto"/>
            <w:vMerge/>
            <w:tcBorders>
              <w:left w:val="nil"/>
              <w:right w:val="nil"/>
            </w:tcBorders>
            <w:shd w:val="clear" w:color="auto" w:fill="D9D9D9" w:themeFill="background1" w:themeFillShade="D9"/>
            <w:vAlign w:val="center"/>
            <w:hideMark/>
          </w:tcPr>
          <w:p w:rsidR="003D549E" w:rsidRPr="008E35EA" w:rsidRDefault="003D549E" w:rsidP="00F11C0E">
            <w:pPr>
              <w:jc w:val="center"/>
              <w:rPr>
                <w:rFonts w:ascii="Times New Roman CYR" w:hAnsi="Times New Roman CYR" w:cs="Times New Roman CYR"/>
                <w:b/>
                <w:sz w:val="20"/>
              </w:rPr>
            </w:pPr>
          </w:p>
        </w:tc>
        <w:tc>
          <w:tcPr>
            <w:tcW w:w="0" w:type="auto"/>
            <w:tcBorders>
              <w:top w:val="single" w:sz="4" w:space="0" w:color="auto"/>
              <w:left w:val="single" w:sz="4" w:space="0" w:color="auto"/>
              <w:right w:val="single" w:sz="4" w:space="0" w:color="auto"/>
            </w:tcBorders>
            <w:shd w:val="clear" w:color="auto" w:fill="D9D9D9" w:themeFill="background1" w:themeFillShade="D9"/>
            <w:vAlign w:val="center"/>
            <w:hideMark/>
          </w:tcPr>
          <w:p w:rsidR="003D549E" w:rsidRPr="008E35EA" w:rsidRDefault="003D549E" w:rsidP="00F11C0E">
            <w:pPr>
              <w:jc w:val="center"/>
              <w:rPr>
                <w:rFonts w:ascii="Times New Roman CYR" w:hAnsi="Times New Roman CYR" w:cs="Times New Roman CYR"/>
                <w:b/>
                <w:sz w:val="20"/>
              </w:rPr>
            </w:pPr>
            <w:r>
              <w:rPr>
                <w:rFonts w:ascii="Times New Roman CYR" w:hAnsi="Times New Roman CYR" w:cs="Times New Roman CYR"/>
                <w:b/>
                <w:sz w:val="20"/>
              </w:rPr>
              <w:t>январь- июнь 2019г.</w:t>
            </w:r>
          </w:p>
        </w:tc>
        <w:tc>
          <w:tcPr>
            <w:tcW w:w="0" w:type="auto"/>
            <w:tcBorders>
              <w:top w:val="single" w:sz="4" w:space="0" w:color="auto"/>
              <w:left w:val="nil"/>
              <w:right w:val="single" w:sz="4" w:space="0" w:color="auto"/>
            </w:tcBorders>
            <w:shd w:val="clear" w:color="auto" w:fill="D9D9D9" w:themeFill="background1" w:themeFillShade="D9"/>
            <w:vAlign w:val="center"/>
            <w:hideMark/>
          </w:tcPr>
          <w:p w:rsidR="003D549E" w:rsidRPr="008E35EA" w:rsidRDefault="003D549E" w:rsidP="00F11C0E">
            <w:pPr>
              <w:jc w:val="center"/>
              <w:rPr>
                <w:rFonts w:ascii="Times New Roman CYR" w:hAnsi="Times New Roman CYR" w:cs="Times New Roman CYR"/>
                <w:b/>
                <w:sz w:val="20"/>
              </w:rPr>
            </w:pPr>
            <w:r>
              <w:rPr>
                <w:rFonts w:ascii="Times New Roman CYR" w:hAnsi="Times New Roman CYR" w:cs="Times New Roman CYR"/>
                <w:b/>
                <w:sz w:val="20"/>
              </w:rPr>
              <w:t>январь-июнь 2020г.</w:t>
            </w:r>
          </w:p>
        </w:tc>
        <w:tc>
          <w:tcPr>
            <w:tcW w:w="0" w:type="auto"/>
            <w:vMerge/>
            <w:tcBorders>
              <w:left w:val="nil"/>
              <w:right w:val="single" w:sz="4" w:space="0" w:color="auto"/>
            </w:tcBorders>
            <w:shd w:val="clear" w:color="auto" w:fill="D9D9D9" w:themeFill="background1" w:themeFillShade="D9"/>
            <w:vAlign w:val="center"/>
            <w:hideMark/>
          </w:tcPr>
          <w:p w:rsidR="003D549E" w:rsidRPr="008E35EA" w:rsidRDefault="003D549E" w:rsidP="00F11C0E">
            <w:pPr>
              <w:jc w:val="center"/>
              <w:rPr>
                <w:rFonts w:ascii="Times New Roman CYR" w:hAnsi="Times New Roman CYR" w:cs="Times New Roman CYR"/>
                <w:b/>
                <w:sz w:val="20"/>
              </w:rPr>
            </w:pPr>
          </w:p>
        </w:tc>
      </w:tr>
      <w:tr w:rsidR="003D549E" w:rsidRPr="004646B1" w:rsidTr="00C332CC">
        <w:trPr>
          <w:trHeight w:val="20"/>
        </w:trPr>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2701</w:t>
            </w:r>
          </w:p>
        </w:tc>
        <w:tc>
          <w:tcPr>
            <w:tcW w:w="0" w:type="auto"/>
            <w:tcBorders>
              <w:top w:val="single" w:sz="4" w:space="0" w:color="auto"/>
              <w:left w:val="single" w:sz="4" w:space="0" w:color="auto"/>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Уголь каменный</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sz w:val="20"/>
              </w:rPr>
              <w:t>101 660,0</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3D549E" w:rsidRPr="00BC0B11" w:rsidRDefault="00224BCF" w:rsidP="00C332CC">
            <w:pPr>
              <w:jc w:val="center"/>
              <w:rPr>
                <w:sz w:val="20"/>
              </w:rPr>
            </w:pPr>
            <w:r w:rsidRPr="00BC0B11">
              <w:rPr>
                <w:color w:val="000000"/>
                <w:sz w:val="20"/>
              </w:rPr>
              <w:t>1 929.1</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3D549E" w:rsidRPr="00BC0B11" w:rsidRDefault="003156F9" w:rsidP="00BC0B11">
            <w:pPr>
              <w:jc w:val="center"/>
              <w:rPr>
                <w:sz w:val="20"/>
              </w:rPr>
            </w:pPr>
            <w:r>
              <w:rPr>
                <w:sz w:val="20"/>
              </w:rPr>
              <w:t>1,90</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2704</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Кокс и полукокс из каменного угля</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sz w:val="20"/>
              </w:rPr>
              <w:t>73</w:t>
            </w:r>
            <w:r w:rsidR="00BC0B11" w:rsidRPr="00BC0B11">
              <w:rPr>
                <w:sz w:val="20"/>
              </w:rPr>
              <w:t> </w:t>
            </w:r>
            <w:r w:rsidRPr="00BC0B11">
              <w:rPr>
                <w:sz w:val="20"/>
              </w:rPr>
              <w:t>383</w:t>
            </w:r>
            <w:r w:rsidR="00BC0B11" w:rsidRPr="00BC0B11">
              <w:rPr>
                <w:sz w:val="20"/>
              </w:rPr>
              <w:t>.</w:t>
            </w:r>
            <w:r w:rsidRPr="00BC0B11">
              <w:rPr>
                <w:sz w:val="20"/>
              </w:rPr>
              <w:t>3</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color w:val="000000"/>
                <w:sz w:val="20"/>
              </w:rPr>
              <w:t>29 341.6</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BC0B11" w:rsidRDefault="009E2C28" w:rsidP="00BC0B11">
            <w:pPr>
              <w:jc w:val="center"/>
              <w:rPr>
                <w:sz w:val="20"/>
              </w:rPr>
            </w:pPr>
            <w:r w:rsidRPr="00BC0B11">
              <w:rPr>
                <w:sz w:val="20"/>
              </w:rPr>
              <w:t>33.2</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8606</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Вагоны железнодорожные или трамвайные, грузовые несамоходные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4E2ABB" w:rsidP="00C332CC">
            <w:pPr>
              <w:jc w:val="center"/>
              <w:rPr>
                <w:sz w:val="20"/>
              </w:rPr>
            </w:pPr>
            <w:r w:rsidRPr="00BC0B11">
              <w:rPr>
                <w:sz w:val="20"/>
              </w:rPr>
              <w:t>35</w:t>
            </w:r>
            <w:r w:rsidR="00BC0B11" w:rsidRPr="00BC0B11">
              <w:rPr>
                <w:sz w:val="20"/>
              </w:rPr>
              <w:t> </w:t>
            </w:r>
            <w:r w:rsidRPr="00BC0B11">
              <w:rPr>
                <w:sz w:val="20"/>
              </w:rPr>
              <w:t>859</w:t>
            </w:r>
            <w:r w:rsidR="00BC0B11" w:rsidRPr="00BC0B11">
              <w:rPr>
                <w:sz w:val="20"/>
              </w:rPr>
              <w:t>.</w:t>
            </w:r>
            <w:r w:rsidRPr="00BC0B11">
              <w:rPr>
                <w:sz w:val="20"/>
              </w:rPr>
              <w:t>0</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color w:val="000000"/>
                <w:sz w:val="20"/>
              </w:rPr>
              <w:t>24 746.2</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BC0B11" w:rsidRDefault="009E2C28" w:rsidP="00C04FED">
            <w:pPr>
              <w:jc w:val="center"/>
              <w:rPr>
                <w:sz w:val="20"/>
              </w:rPr>
            </w:pPr>
            <w:r w:rsidRPr="00BC0B11">
              <w:rPr>
                <w:sz w:val="20"/>
              </w:rPr>
              <w:t>6</w:t>
            </w:r>
            <w:r w:rsidR="00C04FED">
              <w:rPr>
                <w:sz w:val="20"/>
              </w:rPr>
              <w:t>9</w:t>
            </w:r>
            <w:r w:rsidRPr="00BC0B11">
              <w:rPr>
                <w:sz w:val="20"/>
              </w:rPr>
              <w:t>,0</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4407</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Лесоматериалы распиленные или расколотые вдоль</w:t>
            </w:r>
            <w:r>
              <w:rPr>
                <w:sz w:val="20"/>
              </w:rPr>
              <w:t xml:space="preserve">, </w:t>
            </w:r>
            <w:r w:rsidRPr="004646B1">
              <w:rPr>
                <w:sz w:val="20"/>
              </w:rPr>
              <w:t>толщиной более 6 мм</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4E2ABB" w:rsidP="00C332CC">
            <w:pPr>
              <w:jc w:val="center"/>
              <w:rPr>
                <w:sz w:val="20"/>
              </w:rPr>
            </w:pPr>
            <w:r w:rsidRPr="00BC0B11">
              <w:rPr>
                <w:sz w:val="20"/>
              </w:rPr>
              <w:t>44</w:t>
            </w:r>
            <w:r w:rsidR="00BC0B11" w:rsidRPr="00BC0B11">
              <w:rPr>
                <w:sz w:val="20"/>
              </w:rPr>
              <w:t> </w:t>
            </w:r>
            <w:r w:rsidRPr="00BC0B11">
              <w:rPr>
                <w:sz w:val="20"/>
              </w:rPr>
              <w:t>262</w:t>
            </w:r>
            <w:r w:rsidR="00BC0B11" w:rsidRPr="00BC0B11">
              <w:rPr>
                <w:sz w:val="20"/>
              </w:rPr>
              <w:t>.</w:t>
            </w:r>
            <w:r w:rsidRPr="00BC0B11">
              <w:rPr>
                <w:sz w:val="20"/>
              </w:rPr>
              <w:t>4</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color w:val="000000"/>
                <w:sz w:val="20"/>
              </w:rPr>
              <w:t>39 793.3</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BC0B11" w:rsidRDefault="009E2C28" w:rsidP="00BC0B11">
            <w:pPr>
              <w:jc w:val="center"/>
              <w:rPr>
                <w:sz w:val="20"/>
              </w:rPr>
            </w:pPr>
            <w:r w:rsidRPr="00BC0B11">
              <w:rPr>
                <w:sz w:val="20"/>
              </w:rPr>
              <w:t>89.9</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4011</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Шины и покрышки пневматические резиновые новые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9E2C28" w:rsidP="00C332CC">
            <w:pPr>
              <w:jc w:val="center"/>
              <w:rPr>
                <w:sz w:val="20"/>
              </w:rPr>
            </w:pPr>
            <w:r w:rsidRPr="00BC0B11">
              <w:rPr>
                <w:sz w:val="20"/>
              </w:rPr>
              <w:t>21</w:t>
            </w:r>
            <w:r w:rsidR="00BC0B11" w:rsidRPr="00BC0B11">
              <w:rPr>
                <w:sz w:val="20"/>
              </w:rPr>
              <w:t> </w:t>
            </w:r>
            <w:r w:rsidRPr="00BC0B11">
              <w:rPr>
                <w:sz w:val="20"/>
              </w:rPr>
              <w:t>074</w:t>
            </w:r>
            <w:r w:rsidR="00BC0B11" w:rsidRPr="00BC0B11">
              <w:rPr>
                <w:sz w:val="20"/>
              </w:rPr>
              <w:t>.</w:t>
            </w:r>
            <w:r w:rsidRPr="00BC0B11">
              <w:rPr>
                <w:sz w:val="20"/>
              </w:rPr>
              <w:t>7</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C332CC" w:rsidRDefault="003D549E" w:rsidP="00C332CC">
            <w:pPr>
              <w:jc w:val="center"/>
              <w:rPr>
                <w:color w:val="000000"/>
                <w:sz w:val="20"/>
              </w:rPr>
            </w:pPr>
            <w:r w:rsidRPr="00BC0B11">
              <w:rPr>
                <w:color w:val="000000"/>
                <w:sz w:val="20"/>
              </w:rPr>
              <w:t>2</w:t>
            </w:r>
            <w:r w:rsidR="00C332CC">
              <w:rPr>
                <w:color w:val="000000"/>
                <w:sz w:val="20"/>
              </w:rPr>
              <w:t>4 479.0</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BC0B11" w:rsidRDefault="009E2C28" w:rsidP="00BC0B11">
            <w:pPr>
              <w:jc w:val="center"/>
              <w:rPr>
                <w:sz w:val="20"/>
              </w:rPr>
            </w:pPr>
            <w:r w:rsidRPr="00BC0B11">
              <w:rPr>
                <w:sz w:val="20"/>
              </w:rPr>
              <w:t>116.2</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1001</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Пшеница и меслин</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sz w:val="20"/>
              </w:rPr>
              <w:t>18</w:t>
            </w:r>
            <w:r w:rsidR="00BC0B11" w:rsidRPr="00BC0B11">
              <w:rPr>
                <w:sz w:val="20"/>
              </w:rPr>
              <w:t> </w:t>
            </w:r>
            <w:r w:rsidRPr="00BC0B11">
              <w:rPr>
                <w:sz w:val="20"/>
              </w:rPr>
              <w:t>193</w:t>
            </w:r>
            <w:r w:rsidR="00BC0B11" w:rsidRPr="00BC0B11">
              <w:rPr>
                <w:sz w:val="20"/>
              </w:rPr>
              <w:t>.</w:t>
            </w:r>
            <w:r w:rsidRPr="00BC0B11">
              <w:rPr>
                <w:sz w:val="20"/>
              </w:rPr>
              <w:t>1</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color w:val="000000"/>
                <w:sz w:val="20"/>
              </w:rPr>
              <w:t>10 325.8</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800D5F" w:rsidRPr="00BC0B11" w:rsidRDefault="009E2C28" w:rsidP="00C332CC">
            <w:pPr>
              <w:jc w:val="center"/>
              <w:rPr>
                <w:sz w:val="20"/>
              </w:rPr>
            </w:pPr>
            <w:r w:rsidRPr="00BC0B11">
              <w:rPr>
                <w:sz w:val="20"/>
              </w:rPr>
              <w:t>56.8</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1206</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Семена подсолнечника, дробленые или недробленые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sz w:val="20"/>
              </w:rPr>
              <w:t>5</w:t>
            </w:r>
            <w:r w:rsidR="00BC0B11" w:rsidRPr="00BC0B11">
              <w:rPr>
                <w:sz w:val="20"/>
              </w:rPr>
              <w:t> </w:t>
            </w:r>
            <w:r w:rsidRPr="00BC0B11">
              <w:rPr>
                <w:sz w:val="20"/>
              </w:rPr>
              <w:t>731</w:t>
            </w:r>
            <w:r w:rsidR="00BC0B11" w:rsidRPr="00BC0B11">
              <w:rPr>
                <w:sz w:val="20"/>
              </w:rPr>
              <w:t>.</w:t>
            </w:r>
            <w:r w:rsidRPr="00BC0B11">
              <w:rPr>
                <w:sz w:val="20"/>
              </w:rPr>
              <w:t>7</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224BCF" w:rsidP="00C332CC">
            <w:pPr>
              <w:jc w:val="center"/>
              <w:rPr>
                <w:sz w:val="20"/>
              </w:rPr>
            </w:pPr>
            <w:r w:rsidRPr="00BC0B11">
              <w:rPr>
                <w:color w:val="000000"/>
                <w:sz w:val="20"/>
              </w:rPr>
              <w:t>5 125.7</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BC0B11" w:rsidRDefault="009E2C28" w:rsidP="00BC0B11">
            <w:pPr>
              <w:jc w:val="center"/>
              <w:rPr>
                <w:sz w:val="20"/>
              </w:rPr>
            </w:pPr>
            <w:r w:rsidRPr="00BC0B11">
              <w:rPr>
                <w:sz w:val="20"/>
              </w:rPr>
              <w:t>89.4</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120400</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107BFD" w:rsidP="00BC0B11">
            <w:pPr>
              <w:rPr>
                <w:sz w:val="20"/>
              </w:rPr>
            </w:pPr>
            <w:r w:rsidRPr="00107BFD">
              <w:rPr>
                <w:sz w:val="20"/>
              </w:rPr>
              <w:t>Мука пшеничная или пшенично-ржаная</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107BFD" w:rsidP="00C332CC">
            <w:pPr>
              <w:jc w:val="center"/>
              <w:rPr>
                <w:sz w:val="20"/>
              </w:rPr>
            </w:pPr>
            <w:r w:rsidRPr="00BC0B11">
              <w:rPr>
                <w:sz w:val="20"/>
              </w:rPr>
              <w:t>6</w:t>
            </w:r>
            <w:r w:rsidR="00BC0B11" w:rsidRPr="00BC0B11">
              <w:rPr>
                <w:sz w:val="20"/>
              </w:rPr>
              <w:t> </w:t>
            </w:r>
            <w:r w:rsidRPr="00BC0B11">
              <w:rPr>
                <w:sz w:val="20"/>
              </w:rPr>
              <w:t>384</w:t>
            </w:r>
            <w:r w:rsidR="00BC0B11" w:rsidRPr="00BC0B11">
              <w:rPr>
                <w:sz w:val="20"/>
              </w:rPr>
              <w:t>.</w:t>
            </w:r>
            <w:r w:rsidRPr="00BC0B11">
              <w:rPr>
                <w:sz w:val="20"/>
              </w:rPr>
              <w:t>6</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224BCF" w:rsidP="00C332CC">
            <w:pPr>
              <w:jc w:val="center"/>
              <w:rPr>
                <w:sz w:val="20"/>
              </w:rPr>
            </w:pPr>
            <w:r w:rsidRPr="00BC0B11">
              <w:rPr>
                <w:color w:val="000000"/>
                <w:sz w:val="20"/>
              </w:rPr>
              <w:t>4 885.3</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BC0B11" w:rsidRDefault="009E2C28" w:rsidP="00BC0B11">
            <w:pPr>
              <w:jc w:val="center"/>
              <w:rPr>
                <w:sz w:val="20"/>
              </w:rPr>
            </w:pPr>
            <w:r w:rsidRPr="00BC0B11">
              <w:rPr>
                <w:sz w:val="20"/>
              </w:rPr>
              <w:t>76,5</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1104</w:t>
            </w:r>
          </w:p>
        </w:tc>
        <w:tc>
          <w:tcPr>
            <w:tcW w:w="0" w:type="auto"/>
            <w:tcBorders>
              <w:top w:val="single" w:sz="2" w:space="0" w:color="auto"/>
              <w:left w:val="nil"/>
              <w:bottom w:val="single" w:sz="2" w:space="0" w:color="auto"/>
              <w:right w:val="single" w:sz="4" w:space="0" w:color="auto"/>
            </w:tcBorders>
            <w:shd w:val="clear" w:color="000000" w:fill="FFFFFF"/>
            <w:hideMark/>
          </w:tcPr>
          <w:p w:rsidR="003D549E" w:rsidRPr="004646B1" w:rsidRDefault="003D549E" w:rsidP="00BC0B11">
            <w:pPr>
              <w:rPr>
                <w:sz w:val="20"/>
              </w:rPr>
            </w:pPr>
            <w:r w:rsidRPr="004646B1">
              <w:rPr>
                <w:sz w:val="20"/>
              </w:rPr>
              <w:t>Зерно злаков, обработанное другими способами, кроме риса т.п.1006; зародыши зерна злаков</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sz w:val="20"/>
              </w:rPr>
              <w:t>9</w:t>
            </w:r>
            <w:r w:rsidR="00BC0B11" w:rsidRPr="00BC0B11">
              <w:rPr>
                <w:sz w:val="20"/>
              </w:rPr>
              <w:t> </w:t>
            </w:r>
            <w:r w:rsidRPr="00BC0B11">
              <w:rPr>
                <w:sz w:val="20"/>
              </w:rPr>
              <w:t>381</w:t>
            </w:r>
            <w:r w:rsidR="00BC0B11" w:rsidRPr="00BC0B11">
              <w:rPr>
                <w:sz w:val="20"/>
              </w:rPr>
              <w:t>.</w:t>
            </w:r>
            <w:r w:rsidRPr="00BC0B11">
              <w:rPr>
                <w:sz w:val="20"/>
              </w:rPr>
              <w:t>7</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color w:val="000000"/>
                <w:sz w:val="20"/>
              </w:rPr>
              <w:t>11 041.1</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BC0B11" w:rsidRPr="00BC0B11" w:rsidRDefault="009E2C28" w:rsidP="00BC0B11">
            <w:pPr>
              <w:jc w:val="center"/>
              <w:rPr>
                <w:sz w:val="20"/>
              </w:rPr>
            </w:pPr>
            <w:r w:rsidRPr="00BC0B11">
              <w:rPr>
                <w:sz w:val="20"/>
              </w:rPr>
              <w:t>117.7</w:t>
            </w:r>
          </w:p>
        </w:tc>
      </w:tr>
      <w:tr w:rsidR="003D549E" w:rsidRPr="004646B1" w:rsidTr="00C332CC">
        <w:trPr>
          <w:trHeight w:val="2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4646B1" w:rsidRDefault="003D549E" w:rsidP="00BC0B11">
            <w:pPr>
              <w:jc w:val="center"/>
              <w:rPr>
                <w:sz w:val="20"/>
              </w:rPr>
            </w:pPr>
            <w:r w:rsidRPr="004646B1">
              <w:rPr>
                <w:sz w:val="20"/>
              </w:rPr>
              <w:t>7403</w:t>
            </w:r>
          </w:p>
        </w:tc>
        <w:tc>
          <w:tcPr>
            <w:tcW w:w="0" w:type="auto"/>
            <w:tcBorders>
              <w:top w:val="single" w:sz="2" w:space="0" w:color="auto"/>
              <w:left w:val="nil"/>
              <w:bottom w:val="single" w:sz="2" w:space="0" w:color="auto"/>
              <w:right w:val="single" w:sz="4" w:space="0" w:color="auto"/>
            </w:tcBorders>
            <w:shd w:val="clear" w:color="000000" w:fill="FFFFFF"/>
            <w:hideMark/>
          </w:tcPr>
          <w:p w:rsidR="00BC0B11" w:rsidRPr="004646B1" w:rsidRDefault="003D549E" w:rsidP="003156F9">
            <w:pPr>
              <w:rPr>
                <w:sz w:val="20"/>
              </w:rPr>
            </w:pPr>
            <w:r w:rsidRPr="004646B1">
              <w:rPr>
                <w:sz w:val="20"/>
              </w:rPr>
              <w:t>Медь рафинированная и сплавы медные необработанные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4E2ABB" w:rsidP="00C332CC">
            <w:pPr>
              <w:jc w:val="center"/>
              <w:rPr>
                <w:sz w:val="20"/>
              </w:rPr>
            </w:pPr>
            <w:r w:rsidRPr="00BC0B11">
              <w:rPr>
                <w:sz w:val="20"/>
              </w:rPr>
              <w:t>3</w:t>
            </w:r>
            <w:r w:rsidR="00BC0B11" w:rsidRPr="00BC0B11">
              <w:rPr>
                <w:sz w:val="20"/>
              </w:rPr>
              <w:t> </w:t>
            </w:r>
            <w:r w:rsidRPr="00BC0B11">
              <w:rPr>
                <w:sz w:val="20"/>
              </w:rPr>
              <w:t>551</w:t>
            </w:r>
            <w:r w:rsidR="00BC0B11" w:rsidRPr="00BC0B11">
              <w:rPr>
                <w:sz w:val="20"/>
              </w:rPr>
              <w:t>.</w:t>
            </w:r>
            <w:r w:rsidRPr="00BC0B11">
              <w:rPr>
                <w:sz w:val="20"/>
              </w:rPr>
              <w:t>1</w:t>
            </w:r>
          </w:p>
        </w:tc>
        <w:tc>
          <w:tcPr>
            <w:tcW w:w="0" w:type="auto"/>
            <w:tcBorders>
              <w:top w:val="single" w:sz="2" w:space="0" w:color="auto"/>
              <w:left w:val="nil"/>
              <w:bottom w:val="single" w:sz="2" w:space="0" w:color="auto"/>
              <w:right w:val="single" w:sz="4" w:space="0" w:color="auto"/>
            </w:tcBorders>
            <w:shd w:val="clear" w:color="000000" w:fill="FFFFFF"/>
            <w:noWrap/>
            <w:hideMark/>
          </w:tcPr>
          <w:p w:rsidR="003D549E" w:rsidRPr="00BC0B11" w:rsidRDefault="003D549E" w:rsidP="00BC0B11">
            <w:pPr>
              <w:jc w:val="center"/>
              <w:rPr>
                <w:color w:val="000000"/>
                <w:sz w:val="20"/>
              </w:rPr>
            </w:pPr>
            <w:r w:rsidRPr="00BC0B11">
              <w:rPr>
                <w:color w:val="000000"/>
                <w:sz w:val="20"/>
              </w:rPr>
              <w:t>5 413.2</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3D549E" w:rsidRPr="00BC0B11" w:rsidRDefault="009E2C28" w:rsidP="00BC0B11">
            <w:pPr>
              <w:jc w:val="center"/>
              <w:rPr>
                <w:sz w:val="20"/>
              </w:rPr>
            </w:pPr>
            <w:r w:rsidRPr="00BC0B11">
              <w:rPr>
                <w:sz w:val="20"/>
              </w:rPr>
              <w:t>152.4</w:t>
            </w:r>
          </w:p>
        </w:tc>
      </w:tr>
      <w:tr w:rsidR="003D549E" w:rsidRPr="004646B1" w:rsidTr="00C332CC">
        <w:trPr>
          <w:trHeight w:val="20"/>
        </w:trPr>
        <w:tc>
          <w:tcPr>
            <w:tcW w:w="0" w:type="auto"/>
            <w:tcBorders>
              <w:top w:val="single" w:sz="2" w:space="0" w:color="auto"/>
              <w:left w:val="single" w:sz="4" w:space="0" w:color="auto"/>
              <w:bottom w:val="single" w:sz="4" w:space="0" w:color="auto"/>
              <w:right w:val="single" w:sz="4" w:space="0" w:color="auto"/>
            </w:tcBorders>
            <w:shd w:val="clear" w:color="000000" w:fill="FFFFFF"/>
            <w:noWrap/>
            <w:hideMark/>
          </w:tcPr>
          <w:p w:rsidR="003D549E" w:rsidRPr="004646B1" w:rsidRDefault="003D549E" w:rsidP="00F11C0E">
            <w:pPr>
              <w:jc w:val="center"/>
              <w:rPr>
                <w:sz w:val="20"/>
              </w:rPr>
            </w:pPr>
            <w:r w:rsidRPr="004646B1">
              <w:rPr>
                <w:sz w:val="20"/>
              </w:rPr>
              <w:t>1512</w:t>
            </w:r>
          </w:p>
        </w:tc>
        <w:tc>
          <w:tcPr>
            <w:tcW w:w="0" w:type="auto"/>
            <w:tcBorders>
              <w:top w:val="single" w:sz="2" w:space="0" w:color="auto"/>
              <w:left w:val="nil"/>
              <w:bottom w:val="single" w:sz="4" w:space="0" w:color="auto"/>
              <w:right w:val="single" w:sz="4" w:space="0" w:color="auto"/>
            </w:tcBorders>
            <w:shd w:val="clear" w:color="000000" w:fill="FFFFFF"/>
            <w:hideMark/>
          </w:tcPr>
          <w:p w:rsidR="003D549E" w:rsidRPr="004646B1" w:rsidRDefault="003D549E" w:rsidP="00F11C0E">
            <w:pPr>
              <w:rPr>
                <w:sz w:val="20"/>
              </w:rPr>
            </w:pPr>
            <w:r w:rsidRPr="004646B1">
              <w:rPr>
                <w:sz w:val="20"/>
              </w:rPr>
              <w:t>Масло подсолнечное, сафлоровое или хлопковое</w:t>
            </w:r>
          </w:p>
        </w:tc>
        <w:tc>
          <w:tcPr>
            <w:tcW w:w="0" w:type="auto"/>
            <w:tcBorders>
              <w:top w:val="single" w:sz="2" w:space="0" w:color="auto"/>
              <w:left w:val="nil"/>
              <w:bottom w:val="single" w:sz="4"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sz w:val="20"/>
              </w:rPr>
              <w:t>7</w:t>
            </w:r>
            <w:r w:rsidR="00BC0B11" w:rsidRPr="00BC0B11">
              <w:rPr>
                <w:sz w:val="20"/>
              </w:rPr>
              <w:t> </w:t>
            </w:r>
            <w:r w:rsidRPr="00BC0B11">
              <w:rPr>
                <w:sz w:val="20"/>
              </w:rPr>
              <w:t>557</w:t>
            </w:r>
            <w:r w:rsidR="00BC0B11" w:rsidRPr="00BC0B11">
              <w:rPr>
                <w:sz w:val="20"/>
              </w:rPr>
              <w:t>.</w:t>
            </w:r>
            <w:r w:rsidRPr="00BC0B11">
              <w:rPr>
                <w:sz w:val="20"/>
              </w:rPr>
              <w:t>2</w:t>
            </w:r>
          </w:p>
        </w:tc>
        <w:tc>
          <w:tcPr>
            <w:tcW w:w="0" w:type="auto"/>
            <w:tcBorders>
              <w:top w:val="single" w:sz="2" w:space="0" w:color="auto"/>
              <w:left w:val="nil"/>
              <w:bottom w:val="single" w:sz="4" w:space="0" w:color="auto"/>
              <w:right w:val="single" w:sz="4" w:space="0" w:color="auto"/>
            </w:tcBorders>
            <w:shd w:val="clear" w:color="000000" w:fill="FFFFFF"/>
            <w:noWrap/>
            <w:hideMark/>
          </w:tcPr>
          <w:p w:rsidR="003D549E" w:rsidRPr="00BC0B11" w:rsidRDefault="003D549E" w:rsidP="00C332CC">
            <w:pPr>
              <w:jc w:val="center"/>
              <w:rPr>
                <w:sz w:val="20"/>
              </w:rPr>
            </w:pPr>
            <w:r w:rsidRPr="00BC0B11">
              <w:rPr>
                <w:color w:val="000000"/>
                <w:sz w:val="20"/>
              </w:rPr>
              <w:t>9 996.3</w:t>
            </w:r>
          </w:p>
        </w:tc>
        <w:tc>
          <w:tcPr>
            <w:tcW w:w="0" w:type="auto"/>
            <w:tcBorders>
              <w:top w:val="single" w:sz="2" w:space="0" w:color="auto"/>
              <w:left w:val="single" w:sz="4" w:space="0" w:color="auto"/>
              <w:bottom w:val="single" w:sz="4" w:space="0" w:color="auto"/>
              <w:right w:val="single" w:sz="4" w:space="0" w:color="auto"/>
            </w:tcBorders>
            <w:shd w:val="clear" w:color="000000" w:fill="FFFFFF"/>
            <w:noWrap/>
            <w:hideMark/>
          </w:tcPr>
          <w:p w:rsidR="003D549E" w:rsidRPr="00BC0B11" w:rsidRDefault="009E2C28" w:rsidP="00BC0B11">
            <w:pPr>
              <w:jc w:val="center"/>
              <w:rPr>
                <w:sz w:val="20"/>
              </w:rPr>
            </w:pPr>
            <w:r w:rsidRPr="00BC0B11">
              <w:rPr>
                <w:sz w:val="20"/>
              </w:rPr>
              <w:t>132</w:t>
            </w:r>
            <w:r w:rsidR="00BC0B11" w:rsidRPr="00BC0B11">
              <w:rPr>
                <w:sz w:val="20"/>
              </w:rPr>
              <w:t>.</w:t>
            </w:r>
            <w:r w:rsidRPr="00BC0B11">
              <w:rPr>
                <w:sz w:val="20"/>
              </w:rPr>
              <w:t>3</w:t>
            </w:r>
          </w:p>
        </w:tc>
      </w:tr>
    </w:tbl>
    <w:p w:rsidR="007A140C" w:rsidRDefault="007A140C" w:rsidP="00C63907">
      <w:pPr>
        <w:pStyle w:val="50"/>
        <w:rPr>
          <w:b w:val="0"/>
          <w:lang w:val="en-US"/>
        </w:rPr>
      </w:pPr>
    </w:p>
    <w:p w:rsidR="007A140C" w:rsidRPr="00096F74" w:rsidRDefault="00C04FED" w:rsidP="002E0D7A">
      <w:pPr>
        <w:ind w:firstLine="709"/>
        <w:jc w:val="both"/>
      </w:pPr>
      <w:r w:rsidRPr="002E0D7A">
        <w:rPr>
          <w:sz w:val="28"/>
          <w:szCs w:val="28"/>
        </w:rPr>
        <w:t>В</w:t>
      </w:r>
      <w:r w:rsidR="003156F9" w:rsidRPr="002E0D7A">
        <w:rPr>
          <w:sz w:val="28"/>
          <w:szCs w:val="28"/>
        </w:rPr>
        <w:t xml:space="preserve"> январе–июне </w:t>
      </w:r>
      <w:r w:rsidRPr="002E0D7A">
        <w:rPr>
          <w:sz w:val="28"/>
          <w:szCs w:val="28"/>
        </w:rPr>
        <w:t xml:space="preserve">2020 </w:t>
      </w:r>
      <w:r w:rsidR="00756AD6">
        <w:rPr>
          <w:sz w:val="28"/>
          <w:szCs w:val="28"/>
        </w:rPr>
        <w:t>г.</w:t>
      </w:r>
      <w:r w:rsidRPr="002E0D7A">
        <w:rPr>
          <w:sz w:val="28"/>
          <w:szCs w:val="28"/>
        </w:rPr>
        <w:t xml:space="preserve"> </w:t>
      </w:r>
      <w:r w:rsidR="003156F9" w:rsidRPr="002E0D7A">
        <w:rPr>
          <w:sz w:val="28"/>
          <w:szCs w:val="28"/>
        </w:rPr>
        <w:t>по сравнению с аналогичным периодом предыдущего года значительно снизились объемы экспорта</w:t>
      </w:r>
      <w:r w:rsidR="00646A53" w:rsidRPr="002E0D7A">
        <w:rPr>
          <w:sz w:val="28"/>
          <w:szCs w:val="28"/>
        </w:rPr>
        <w:t>,</w:t>
      </w:r>
      <w:r w:rsidR="003156F9" w:rsidRPr="002E0D7A">
        <w:rPr>
          <w:sz w:val="28"/>
          <w:szCs w:val="28"/>
        </w:rPr>
        <w:t xml:space="preserve"> как в натуральных, так и стоимостных показателях</w:t>
      </w:r>
      <w:r w:rsidR="00800D5F" w:rsidRPr="002E0D7A">
        <w:rPr>
          <w:sz w:val="28"/>
          <w:szCs w:val="28"/>
        </w:rPr>
        <w:t>,</w:t>
      </w:r>
      <w:r w:rsidR="003156F9" w:rsidRPr="002E0D7A">
        <w:rPr>
          <w:sz w:val="28"/>
          <w:szCs w:val="28"/>
        </w:rPr>
        <w:t xml:space="preserve"> угля каменного на 98,79 и  98,1%,  кокса и полукокса  на 48,1 и 66,8%, соответственно.</w:t>
      </w:r>
      <w:r w:rsidR="00AD325E" w:rsidRPr="002E0D7A">
        <w:rPr>
          <w:sz w:val="28"/>
          <w:szCs w:val="28"/>
        </w:rPr>
        <w:t xml:space="preserve"> Выросли объемы экспорта </w:t>
      </w:r>
      <w:r w:rsidR="002E0D7A">
        <w:rPr>
          <w:sz w:val="28"/>
          <w:szCs w:val="28"/>
        </w:rPr>
        <w:t>м</w:t>
      </w:r>
      <w:r w:rsidR="002E0D7A" w:rsidRPr="002E0D7A">
        <w:rPr>
          <w:sz w:val="28"/>
          <w:szCs w:val="28"/>
        </w:rPr>
        <w:t>ед</w:t>
      </w:r>
      <w:r w:rsidR="002E0D7A">
        <w:rPr>
          <w:sz w:val="28"/>
          <w:szCs w:val="28"/>
        </w:rPr>
        <w:t>и</w:t>
      </w:r>
      <w:r w:rsidR="002E0D7A" w:rsidRPr="002E0D7A">
        <w:rPr>
          <w:sz w:val="28"/>
          <w:szCs w:val="28"/>
        </w:rPr>
        <w:t xml:space="preserve"> рафинированн</w:t>
      </w:r>
      <w:r w:rsidR="002E0D7A">
        <w:rPr>
          <w:sz w:val="28"/>
          <w:szCs w:val="28"/>
        </w:rPr>
        <w:t>ой</w:t>
      </w:r>
      <w:r w:rsidR="002E0D7A" w:rsidRPr="002E0D7A">
        <w:rPr>
          <w:sz w:val="28"/>
          <w:szCs w:val="28"/>
        </w:rPr>
        <w:t xml:space="preserve"> и сплав</w:t>
      </w:r>
      <w:r w:rsidR="002E0D7A">
        <w:rPr>
          <w:sz w:val="28"/>
          <w:szCs w:val="28"/>
        </w:rPr>
        <w:t>ов</w:t>
      </w:r>
      <w:r w:rsidR="002E0D7A" w:rsidRPr="002E0D7A">
        <w:rPr>
          <w:sz w:val="28"/>
          <w:szCs w:val="28"/>
        </w:rPr>
        <w:t xml:space="preserve"> медны</w:t>
      </w:r>
      <w:r w:rsidR="002E0D7A">
        <w:rPr>
          <w:sz w:val="28"/>
          <w:szCs w:val="28"/>
        </w:rPr>
        <w:t>х</w:t>
      </w:r>
      <w:r w:rsidR="002E0D7A" w:rsidRPr="002E0D7A">
        <w:rPr>
          <w:sz w:val="28"/>
          <w:szCs w:val="28"/>
        </w:rPr>
        <w:t xml:space="preserve"> необработанны</w:t>
      </w:r>
      <w:r w:rsidR="002E0D7A">
        <w:rPr>
          <w:sz w:val="28"/>
          <w:szCs w:val="28"/>
        </w:rPr>
        <w:t>х</w:t>
      </w:r>
      <w:r w:rsidR="002E0D7A">
        <w:t xml:space="preserve"> на 52,4%, м</w:t>
      </w:r>
      <w:r w:rsidR="002E0D7A" w:rsidRPr="002E0D7A">
        <w:rPr>
          <w:sz w:val="28"/>
          <w:szCs w:val="28"/>
        </w:rPr>
        <w:t>асл</w:t>
      </w:r>
      <w:r w:rsidR="002E0D7A">
        <w:rPr>
          <w:sz w:val="28"/>
          <w:szCs w:val="28"/>
        </w:rPr>
        <w:t>а</w:t>
      </w:r>
      <w:r w:rsidR="002E0D7A" w:rsidRPr="002E0D7A">
        <w:rPr>
          <w:sz w:val="28"/>
          <w:szCs w:val="28"/>
        </w:rPr>
        <w:t xml:space="preserve"> подсолнечно</w:t>
      </w:r>
      <w:r w:rsidR="002E0D7A">
        <w:rPr>
          <w:sz w:val="28"/>
          <w:szCs w:val="28"/>
        </w:rPr>
        <w:t>го</w:t>
      </w:r>
      <w:r w:rsidR="002E0D7A" w:rsidRPr="002E0D7A">
        <w:rPr>
          <w:sz w:val="28"/>
          <w:szCs w:val="28"/>
        </w:rPr>
        <w:t>, сафлорово</w:t>
      </w:r>
      <w:r w:rsidR="002E0D7A">
        <w:rPr>
          <w:sz w:val="28"/>
          <w:szCs w:val="28"/>
        </w:rPr>
        <w:t>го</w:t>
      </w:r>
      <w:r w:rsidR="002E0D7A" w:rsidRPr="002E0D7A">
        <w:rPr>
          <w:sz w:val="28"/>
          <w:szCs w:val="28"/>
        </w:rPr>
        <w:t xml:space="preserve"> или хлопково</w:t>
      </w:r>
      <w:r w:rsidR="002E0D7A">
        <w:rPr>
          <w:sz w:val="28"/>
          <w:szCs w:val="28"/>
        </w:rPr>
        <w:t>го на 32,3%, зерна злаков на 17,7%.</w:t>
      </w:r>
    </w:p>
    <w:p w:rsidR="007A140C" w:rsidRPr="00096F74" w:rsidRDefault="007A140C" w:rsidP="007A140C"/>
    <w:p w:rsidR="0071751C" w:rsidRPr="00C9101A" w:rsidRDefault="00E963E8" w:rsidP="00C63907">
      <w:pPr>
        <w:pStyle w:val="50"/>
      </w:pPr>
      <w:bookmarkStart w:id="10" w:name="_Toc54950509"/>
      <w:r w:rsidRPr="00C9101A">
        <w:t>1.</w:t>
      </w:r>
      <w:r w:rsidR="00A647F0" w:rsidRPr="00C9101A">
        <w:t>4</w:t>
      </w:r>
      <w:r w:rsidR="00163828">
        <w:tab/>
      </w:r>
      <w:r w:rsidRPr="00C9101A">
        <w:t>Анализ импорта продукции в Алтайский край</w:t>
      </w:r>
      <w:bookmarkEnd w:id="9"/>
      <w:bookmarkEnd w:id="10"/>
      <w:r w:rsidRPr="00C9101A">
        <w:t xml:space="preserve"> </w:t>
      </w:r>
    </w:p>
    <w:p w:rsidR="00E963E8" w:rsidRPr="00C9101A" w:rsidRDefault="00E963E8" w:rsidP="00C63907">
      <w:pPr>
        <w:pStyle w:val="33"/>
        <w:rPr>
          <w:sz w:val="28"/>
          <w:szCs w:val="28"/>
        </w:rPr>
      </w:pPr>
    </w:p>
    <w:p w:rsidR="001964F9" w:rsidRPr="00C9101A" w:rsidRDefault="005B4BCE" w:rsidP="00C63907">
      <w:pPr>
        <w:pStyle w:val="33"/>
        <w:rPr>
          <w:sz w:val="28"/>
          <w:szCs w:val="28"/>
        </w:rPr>
      </w:pPr>
      <w:r w:rsidRPr="00C9101A">
        <w:rPr>
          <w:sz w:val="28"/>
          <w:szCs w:val="28"/>
        </w:rPr>
        <w:t>Импорт Алтайского края в 2017 году составил 474,3 млн. долларов США и по сравнению с 2016 годом увеличился на 172,6 млн. долларов США, или в 1,6 раза. Физический объем импортных поставок товаров вырос на 20,0% и составил 1,3 млн. тонн.</w:t>
      </w:r>
      <w:r w:rsidR="001964F9" w:rsidRPr="00C9101A">
        <w:rPr>
          <w:sz w:val="28"/>
          <w:szCs w:val="28"/>
        </w:rPr>
        <w:t xml:space="preserve"> </w:t>
      </w:r>
      <w:r w:rsidRPr="00C9101A">
        <w:rPr>
          <w:sz w:val="28"/>
          <w:szCs w:val="28"/>
        </w:rPr>
        <w:t>Ввозились товары, происходящие из 68 стран дальнего и ближнего зарубежья</w:t>
      </w:r>
      <w:r w:rsidR="001964F9" w:rsidRPr="00C9101A">
        <w:rPr>
          <w:sz w:val="28"/>
          <w:szCs w:val="28"/>
        </w:rPr>
        <w:t>.</w:t>
      </w:r>
    </w:p>
    <w:p w:rsidR="005B4BCE" w:rsidRPr="00C9101A" w:rsidRDefault="005B4BCE" w:rsidP="00C63907">
      <w:pPr>
        <w:pStyle w:val="33"/>
        <w:rPr>
          <w:sz w:val="28"/>
          <w:szCs w:val="28"/>
        </w:rPr>
      </w:pPr>
      <w:r w:rsidRPr="00C9101A">
        <w:rPr>
          <w:sz w:val="28"/>
          <w:szCs w:val="28"/>
        </w:rPr>
        <w:t>В 2017 году соотношение стран дальнего зарубежья и стран СНГ в стоимостном объеме экспорта сместилось в сторону стран СНГ. Доля стран дальнего зарубежья в общем стоимостном объеме импортных операций составила 43,2%, стран СНГ – 56,8% (для сравнения: в 2016 году – 50,4% и 49,6% соответственно).</w:t>
      </w:r>
    </w:p>
    <w:p w:rsidR="005B4BCE" w:rsidRPr="00C9101A" w:rsidRDefault="005B4BCE" w:rsidP="00C63907">
      <w:pPr>
        <w:pStyle w:val="33"/>
        <w:rPr>
          <w:sz w:val="28"/>
          <w:szCs w:val="28"/>
        </w:rPr>
      </w:pPr>
      <w:r w:rsidRPr="00C9101A">
        <w:rPr>
          <w:sz w:val="28"/>
          <w:szCs w:val="28"/>
        </w:rPr>
        <w:lastRenderedPageBreak/>
        <w:t>По сравнению с 2016 годом объем импорта из стран дальнего зарубежья увеличился на 34,9%, из стран СНГ – в 1,</w:t>
      </w:r>
      <w:r w:rsidR="009C5F5A" w:rsidRPr="00C9101A">
        <w:rPr>
          <w:sz w:val="28"/>
          <w:szCs w:val="28"/>
        </w:rPr>
        <w:t>6</w:t>
      </w:r>
      <w:r w:rsidRPr="00C9101A">
        <w:rPr>
          <w:sz w:val="28"/>
          <w:szCs w:val="28"/>
        </w:rPr>
        <w:t xml:space="preserve"> раза и составил 205,1 млн. долларов США и 269,2 млн. долларов США соответственно. </w:t>
      </w:r>
    </w:p>
    <w:p w:rsidR="00E963E8" w:rsidRPr="00C9101A" w:rsidRDefault="00E963E8" w:rsidP="00C63907">
      <w:pPr>
        <w:pStyle w:val="33"/>
        <w:rPr>
          <w:sz w:val="28"/>
          <w:szCs w:val="28"/>
        </w:rPr>
      </w:pPr>
      <w:r w:rsidRPr="00C9101A">
        <w:rPr>
          <w:sz w:val="28"/>
          <w:szCs w:val="28"/>
        </w:rPr>
        <w:t>Импорт Алтайского края в 2018 году составил 504,2 млн. долларов США и по сравнению с 2017 годом увеличился на 16,5 млн. долларов США, или на 3,4%. При этом физический объем импортных поставок товаров сократился на 25,1% и составил 974,9 тыс. тонн.</w:t>
      </w:r>
      <w:r w:rsidR="001964F9" w:rsidRPr="00C9101A">
        <w:rPr>
          <w:sz w:val="28"/>
          <w:szCs w:val="28"/>
        </w:rPr>
        <w:t xml:space="preserve"> </w:t>
      </w:r>
      <w:r w:rsidRPr="00C9101A">
        <w:rPr>
          <w:sz w:val="28"/>
          <w:szCs w:val="28"/>
        </w:rPr>
        <w:t>Ввозились товары, происходящие из 7</w:t>
      </w:r>
      <w:r w:rsidR="002A6366" w:rsidRPr="00C9101A">
        <w:rPr>
          <w:sz w:val="28"/>
          <w:szCs w:val="28"/>
        </w:rPr>
        <w:t>9</w:t>
      </w:r>
      <w:r w:rsidRPr="00C9101A">
        <w:rPr>
          <w:sz w:val="28"/>
          <w:szCs w:val="28"/>
        </w:rPr>
        <w:t xml:space="preserve"> стран дальнего и ближнего зарубежья</w:t>
      </w:r>
      <w:r w:rsidR="001964F9" w:rsidRPr="00C9101A">
        <w:rPr>
          <w:sz w:val="28"/>
          <w:szCs w:val="28"/>
        </w:rPr>
        <w:t>.</w:t>
      </w:r>
      <w:r w:rsidRPr="00C9101A">
        <w:rPr>
          <w:sz w:val="28"/>
          <w:szCs w:val="28"/>
        </w:rPr>
        <w:t xml:space="preserve"> </w:t>
      </w:r>
    </w:p>
    <w:p w:rsidR="001964F9" w:rsidRPr="00C9101A" w:rsidRDefault="00E963E8" w:rsidP="00C63907">
      <w:pPr>
        <w:pStyle w:val="33"/>
        <w:rPr>
          <w:sz w:val="28"/>
          <w:szCs w:val="28"/>
        </w:rPr>
      </w:pPr>
      <w:r w:rsidRPr="00C9101A">
        <w:rPr>
          <w:sz w:val="28"/>
          <w:szCs w:val="28"/>
        </w:rPr>
        <w:t>По сравнению с 2017 годом объем импорта из стран дальнего зарубежья увеличился на 7,1%, из стран СНГ – на 0,6% и составил 219,8 млн. долларов США и 284,5 млн. долларов США соответственно. Доля стран дальнего зарубежья в общем стоимостном объеме импортных операций составила 43,6%, стран СНГ – 56,4%</w:t>
      </w:r>
      <w:r w:rsidR="001964F9" w:rsidRPr="00C9101A">
        <w:rPr>
          <w:sz w:val="28"/>
          <w:szCs w:val="28"/>
        </w:rPr>
        <w:t>.</w:t>
      </w:r>
    </w:p>
    <w:p w:rsidR="001964F9" w:rsidRPr="00C9101A" w:rsidRDefault="002A6366" w:rsidP="00C63907">
      <w:pPr>
        <w:pStyle w:val="33"/>
        <w:rPr>
          <w:sz w:val="28"/>
          <w:szCs w:val="28"/>
        </w:rPr>
      </w:pPr>
      <w:r w:rsidRPr="00C9101A">
        <w:rPr>
          <w:sz w:val="28"/>
          <w:szCs w:val="28"/>
        </w:rPr>
        <w:t xml:space="preserve"> В 2019 году импорт составил 523,6 млн. долларов США и по сравнению с 2018 годом увеличился на 13,0 млн. долларов США, или на 2,6%. Физический объем импортных поставок товаров сократился на 6,8% и составил 921,1 тыс. тонн.</w:t>
      </w:r>
      <w:r w:rsidR="001964F9" w:rsidRPr="00C9101A">
        <w:rPr>
          <w:sz w:val="28"/>
          <w:szCs w:val="28"/>
        </w:rPr>
        <w:t xml:space="preserve"> </w:t>
      </w:r>
      <w:r w:rsidRPr="00C9101A">
        <w:rPr>
          <w:sz w:val="28"/>
          <w:szCs w:val="28"/>
        </w:rPr>
        <w:t xml:space="preserve">Ввозились товары, происходящие из 85 стран дальнего и ближнего зарубежья. </w:t>
      </w:r>
    </w:p>
    <w:p w:rsidR="002A6366" w:rsidRPr="00C9101A" w:rsidRDefault="002A6366" w:rsidP="00C63907">
      <w:pPr>
        <w:pStyle w:val="33"/>
        <w:rPr>
          <w:sz w:val="28"/>
          <w:szCs w:val="28"/>
        </w:rPr>
      </w:pPr>
      <w:r w:rsidRPr="00C9101A">
        <w:rPr>
          <w:sz w:val="28"/>
          <w:szCs w:val="28"/>
        </w:rPr>
        <w:t>По сравнению с 2018 годом объем импорта из стран дальнего зарубежья увеличился на 15,9%, из стран СНГ – уменьшился на 7,5% и составил 254,7 млн. долларов США и 268,9 млн. долларов США соответственно. Доля стран дальнего зарубежья в общем стоимостном объеме импортных операций сос</w:t>
      </w:r>
      <w:r w:rsidR="00E93550">
        <w:rPr>
          <w:sz w:val="28"/>
          <w:szCs w:val="28"/>
        </w:rPr>
        <w:t>тавила 48,6%, стран СНГ – 51,4%</w:t>
      </w:r>
      <w:r w:rsidR="001964F9" w:rsidRPr="00C9101A">
        <w:rPr>
          <w:sz w:val="28"/>
          <w:szCs w:val="28"/>
        </w:rPr>
        <w:t>.</w:t>
      </w:r>
    </w:p>
    <w:p w:rsidR="00E963E8" w:rsidRPr="00C9101A" w:rsidRDefault="00A647F0" w:rsidP="00C63907">
      <w:pPr>
        <w:pStyle w:val="33"/>
        <w:rPr>
          <w:sz w:val="28"/>
          <w:szCs w:val="28"/>
        </w:rPr>
      </w:pPr>
      <w:r w:rsidRPr="00C9101A">
        <w:rPr>
          <w:sz w:val="28"/>
          <w:szCs w:val="28"/>
        </w:rPr>
        <w:t xml:space="preserve">Динамика объемов экспорта в страны дальнего зарубежья и страны СНГ представлена на рисунке </w:t>
      </w:r>
      <w:r w:rsidR="0006002B">
        <w:rPr>
          <w:sz w:val="28"/>
          <w:szCs w:val="28"/>
        </w:rPr>
        <w:t>1.</w:t>
      </w:r>
      <w:r w:rsidR="001964F9" w:rsidRPr="00C9101A">
        <w:rPr>
          <w:sz w:val="28"/>
          <w:szCs w:val="28"/>
        </w:rPr>
        <w:t>6</w:t>
      </w:r>
      <w:r w:rsidRPr="00C9101A">
        <w:rPr>
          <w:sz w:val="28"/>
          <w:szCs w:val="28"/>
        </w:rPr>
        <w:t>.</w:t>
      </w:r>
    </w:p>
    <w:p w:rsidR="00C9101A" w:rsidRPr="00C9101A" w:rsidRDefault="00C9101A" w:rsidP="00C63907">
      <w:pPr>
        <w:ind w:firstLine="709"/>
        <w:jc w:val="both"/>
        <w:rPr>
          <w:sz w:val="28"/>
          <w:szCs w:val="28"/>
        </w:rPr>
      </w:pPr>
      <w:r w:rsidRPr="00C9101A">
        <w:rPr>
          <w:sz w:val="28"/>
          <w:szCs w:val="28"/>
        </w:rPr>
        <w:t xml:space="preserve">В товарной структуре импорта в 2017 году (рисунок </w:t>
      </w:r>
      <w:r w:rsidR="0006002B">
        <w:rPr>
          <w:sz w:val="28"/>
          <w:szCs w:val="28"/>
        </w:rPr>
        <w:t>1.</w:t>
      </w:r>
      <w:r w:rsidRPr="00C9101A">
        <w:rPr>
          <w:sz w:val="28"/>
          <w:szCs w:val="28"/>
        </w:rPr>
        <w:t xml:space="preserve">7) из стран дальнего зарубежья преобладали машиностроительная продукция – 47,7% от общего стоимостного объема импорта из стран дальнего зарубежья (увеличение стоимостного объема импорта по сравнению с 2016 годом в 1,8 раза), продовольственные товары – 17,6% (рост на 15,6%), продукция химической промышленности – 17,4% (снижение на 5,0%), текстиль, текстильные изделия и обувь – 8,6% (увеличение на 29,9%), металлы и изделия из них – 5,4% (увеличение на 34,5%). </w:t>
      </w:r>
    </w:p>
    <w:p w:rsidR="00E963E8" w:rsidRDefault="000D51BB" w:rsidP="00756AD6">
      <w:pPr>
        <w:keepNext/>
        <w:jc w:val="center"/>
        <w:rPr>
          <w:sz w:val="28"/>
          <w:szCs w:val="28"/>
        </w:rPr>
      </w:pPr>
      <w:r w:rsidRPr="000D51BB">
        <w:rPr>
          <w:noProof/>
          <w:sz w:val="28"/>
          <w:szCs w:val="28"/>
        </w:rPr>
        <w:lastRenderedPageBreak/>
        <w:drawing>
          <wp:inline distT="0" distB="0" distL="0" distR="0">
            <wp:extent cx="5381626" cy="27908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4BCE" w:rsidRPr="00C9101A" w:rsidRDefault="009C5F5A" w:rsidP="00C63907">
      <w:pPr>
        <w:jc w:val="center"/>
        <w:rPr>
          <w:sz w:val="28"/>
          <w:szCs w:val="28"/>
        </w:rPr>
      </w:pPr>
      <w:r w:rsidRPr="00C9101A">
        <w:rPr>
          <w:sz w:val="28"/>
          <w:szCs w:val="28"/>
        </w:rPr>
        <w:t>Рисунок</w:t>
      </w:r>
      <w:r w:rsidR="00A647F0" w:rsidRPr="00C9101A">
        <w:rPr>
          <w:sz w:val="28"/>
          <w:szCs w:val="28"/>
        </w:rPr>
        <w:t xml:space="preserve"> </w:t>
      </w:r>
      <w:r w:rsidR="0006002B">
        <w:rPr>
          <w:sz w:val="28"/>
          <w:szCs w:val="28"/>
        </w:rPr>
        <w:t>1.</w:t>
      </w:r>
      <w:r w:rsidR="001964F9" w:rsidRPr="00C9101A">
        <w:rPr>
          <w:sz w:val="28"/>
          <w:szCs w:val="28"/>
        </w:rPr>
        <w:t>6</w:t>
      </w:r>
      <w:r w:rsidRPr="00C9101A">
        <w:rPr>
          <w:sz w:val="28"/>
          <w:szCs w:val="28"/>
        </w:rPr>
        <w:t xml:space="preserve"> </w:t>
      </w:r>
      <w:r w:rsidR="00163828">
        <w:rPr>
          <w:sz w:val="28"/>
          <w:szCs w:val="28"/>
        </w:rPr>
        <w:t>–</w:t>
      </w:r>
      <w:r w:rsidRPr="00C9101A">
        <w:rPr>
          <w:sz w:val="28"/>
          <w:szCs w:val="28"/>
        </w:rPr>
        <w:t xml:space="preserve"> </w:t>
      </w:r>
      <w:r w:rsidR="005B4BCE" w:rsidRPr="00C9101A">
        <w:rPr>
          <w:sz w:val="28"/>
          <w:szCs w:val="28"/>
        </w:rPr>
        <w:t>Динамика импорта в 2016-201</w:t>
      </w:r>
      <w:r w:rsidR="001964F9" w:rsidRPr="00C9101A">
        <w:rPr>
          <w:sz w:val="28"/>
          <w:szCs w:val="28"/>
        </w:rPr>
        <w:t>9</w:t>
      </w:r>
      <w:r w:rsidR="005B4BCE" w:rsidRPr="00C9101A">
        <w:rPr>
          <w:sz w:val="28"/>
          <w:szCs w:val="28"/>
        </w:rPr>
        <w:t xml:space="preserve"> гг.</w:t>
      </w:r>
      <w:r w:rsidR="001964F9" w:rsidRPr="00C9101A">
        <w:rPr>
          <w:sz w:val="28"/>
          <w:szCs w:val="28"/>
        </w:rPr>
        <w:t>, млн. долл. США</w:t>
      </w:r>
    </w:p>
    <w:p w:rsidR="000B7EF5" w:rsidRPr="00C9101A" w:rsidRDefault="000B7EF5" w:rsidP="00C63907">
      <w:pPr>
        <w:ind w:firstLine="709"/>
        <w:jc w:val="both"/>
        <w:rPr>
          <w:sz w:val="28"/>
          <w:szCs w:val="28"/>
        </w:rPr>
      </w:pPr>
    </w:p>
    <w:p w:rsidR="001964F9" w:rsidRPr="00C9101A" w:rsidRDefault="001964F9" w:rsidP="00C63907">
      <w:pPr>
        <w:ind w:firstLine="709"/>
        <w:jc w:val="both"/>
        <w:rPr>
          <w:sz w:val="28"/>
          <w:szCs w:val="28"/>
        </w:rPr>
      </w:pPr>
      <w:r w:rsidRPr="00C9101A">
        <w:rPr>
          <w:sz w:val="28"/>
          <w:szCs w:val="28"/>
        </w:rPr>
        <w:t>Профилирующими группами товаров в импорте</w:t>
      </w:r>
      <w:r w:rsidRPr="00C9101A">
        <w:rPr>
          <w:i/>
          <w:sz w:val="28"/>
          <w:szCs w:val="28"/>
        </w:rPr>
        <w:t xml:space="preserve"> </w:t>
      </w:r>
      <w:r w:rsidRPr="00C9101A">
        <w:rPr>
          <w:sz w:val="28"/>
          <w:szCs w:val="28"/>
        </w:rPr>
        <w:t>из</w:t>
      </w:r>
      <w:r w:rsidRPr="00C9101A">
        <w:rPr>
          <w:i/>
          <w:sz w:val="28"/>
          <w:szCs w:val="28"/>
        </w:rPr>
        <w:t xml:space="preserve"> </w:t>
      </w:r>
      <w:r w:rsidRPr="00C9101A">
        <w:rPr>
          <w:sz w:val="28"/>
          <w:szCs w:val="28"/>
        </w:rPr>
        <w:t>стран СНГ</w:t>
      </w:r>
      <w:r w:rsidRPr="00C9101A">
        <w:rPr>
          <w:i/>
          <w:sz w:val="28"/>
          <w:szCs w:val="28"/>
        </w:rPr>
        <w:t xml:space="preserve"> </w:t>
      </w:r>
      <w:r w:rsidRPr="00C9101A">
        <w:rPr>
          <w:sz w:val="28"/>
          <w:szCs w:val="28"/>
        </w:rPr>
        <w:t>являлись: металлы и изделия из них – 51,9% от общего стоимостного объема импорта из стран СНГ (увеличение стоимости поставок в 2,9 раза), топливно-энергетические товары – 20,2% (рост в 1,7 раза), продовольственные товары – 13,7% (увеличение на 32,3%), химическая продукция – 5,3% (снижение на 1,9%), машиностроительная продукция – 4,4% (снижение на 24,9%).</w:t>
      </w:r>
    </w:p>
    <w:p w:rsidR="009C5F5A" w:rsidRDefault="00D31EBF" w:rsidP="00C63907">
      <w:pPr>
        <w:ind w:firstLine="709"/>
        <w:jc w:val="center"/>
        <w:rPr>
          <w:szCs w:val="24"/>
        </w:rPr>
      </w:pPr>
      <w:r>
        <w:fldChar w:fldCharType="begin"/>
      </w:r>
      <w:r w:rsidR="00644661">
        <w:instrText xml:space="preserve"> LINK Excel.Sheet.8 "C:\\Мои документы\\Стат сборники\\ALT\\графики для сборника 2016.xls!товарная структура![графики для сборника 2016.xls]товарная структура Chart 2" "" \a \p </w:instrText>
      </w:r>
      <w:r w:rsidR="00A647F0">
        <w:instrText xml:space="preserve"> \* MERGEFORMAT </w:instrText>
      </w:r>
      <w:r>
        <w:fldChar w:fldCharType="separate"/>
      </w:r>
      <w:r w:rsidR="007171AB">
        <w:rPr>
          <w:noProof/>
        </w:rPr>
        <w:drawing>
          <wp:inline distT="0" distB="0" distL="0" distR="0">
            <wp:extent cx="4667250" cy="3095625"/>
            <wp:effectExtent l="0" t="0" r="0" b="9525"/>
            <wp:docPr id="19"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3095625"/>
                    </a:xfrm>
                    <a:prstGeom prst="rect">
                      <a:avLst/>
                    </a:prstGeom>
                    <a:noFill/>
                    <a:ln>
                      <a:noFill/>
                    </a:ln>
                  </pic:spPr>
                </pic:pic>
              </a:graphicData>
            </a:graphic>
          </wp:inline>
        </w:drawing>
      </w:r>
      <w:r>
        <w:fldChar w:fldCharType="end"/>
      </w:r>
    </w:p>
    <w:p w:rsidR="009C5F5A" w:rsidRPr="00C9101A" w:rsidRDefault="009C5F5A" w:rsidP="00C63907">
      <w:pPr>
        <w:jc w:val="center"/>
        <w:rPr>
          <w:color w:val="231F20"/>
          <w:sz w:val="28"/>
          <w:szCs w:val="28"/>
        </w:rPr>
      </w:pPr>
      <w:r w:rsidRPr="00C9101A">
        <w:rPr>
          <w:sz w:val="28"/>
          <w:szCs w:val="28"/>
        </w:rPr>
        <w:t xml:space="preserve">Рисунок </w:t>
      </w:r>
      <w:r w:rsidR="0006002B">
        <w:rPr>
          <w:sz w:val="28"/>
          <w:szCs w:val="28"/>
        </w:rPr>
        <w:t>1.</w:t>
      </w:r>
      <w:r w:rsidR="001964F9" w:rsidRPr="00C9101A">
        <w:rPr>
          <w:sz w:val="28"/>
          <w:szCs w:val="28"/>
        </w:rPr>
        <w:t>7</w:t>
      </w:r>
      <w:r w:rsidRPr="00C9101A">
        <w:rPr>
          <w:sz w:val="28"/>
          <w:szCs w:val="28"/>
        </w:rPr>
        <w:t xml:space="preserve"> </w:t>
      </w:r>
      <w:r w:rsidR="00163828">
        <w:rPr>
          <w:sz w:val="28"/>
          <w:szCs w:val="28"/>
        </w:rPr>
        <w:t>–</w:t>
      </w:r>
      <w:r w:rsidRPr="00C9101A">
        <w:rPr>
          <w:sz w:val="28"/>
          <w:szCs w:val="28"/>
        </w:rPr>
        <w:t xml:space="preserve"> </w:t>
      </w:r>
      <w:r w:rsidRPr="00C9101A">
        <w:rPr>
          <w:color w:val="231F20"/>
          <w:sz w:val="28"/>
          <w:szCs w:val="28"/>
        </w:rPr>
        <w:t xml:space="preserve">Товарная структура </w:t>
      </w:r>
      <w:r w:rsidR="00A33EF2" w:rsidRPr="00C9101A">
        <w:rPr>
          <w:color w:val="231F20"/>
          <w:sz w:val="28"/>
          <w:szCs w:val="28"/>
        </w:rPr>
        <w:t>импорта</w:t>
      </w:r>
      <w:r w:rsidRPr="00C9101A">
        <w:rPr>
          <w:color w:val="231F20"/>
          <w:sz w:val="28"/>
          <w:szCs w:val="28"/>
        </w:rPr>
        <w:t xml:space="preserve"> в 2017 году</w:t>
      </w:r>
    </w:p>
    <w:p w:rsidR="00A647F0" w:rsidRPr="00C9101A" w:rsidRDefault="00A647F0" w:rsidP="00C63907">
      <w:pPr>
        <w:ind w:firstLine="709"/>
        <w:jc w:val="both"/>
        <w:rPr>
          <w:sz w:val="28"/>
          <w:szCs w:val="28"/>
        </w:rPr>
      </w:pPr>
    </w:p>
    <w:p w:rsidR="00916AEC" w:rsidRPr="00C9101A" w:rsidRDefault="00916AEC" w:rsidP="00C63907">
      <w:pPr>
        <w:ind w:firstLine="709"/>
        <w:jc w:val="both"/>
        <w:rPr>
          <w:iCs/>
          <w:sz w:val="28"/>
          <w:szCs w:val="28"/>
        </w:rPr>
      </w:pPr>
      <w:r w:rsidRPr="00C9101A">
        <w:rPr>
          <w:sz w:val="28"/>
          <w:szCs w:val="28"/>
        </w:rPr>
        <w:t>По сравнению с 2016 годом стоимостной объем импорта металлов и изделий из них увеличился</w:t>
      </w:r>
      <w:r w:rsidRPr="00C9101A">
        <w:rPr>
          <w:iCs/>
          <w:sz w:val="28"/>
          <w:szCs w:val="28"/>
        </w:rPr>
        <w:t xml:space="preserve"> в 2,6 раза, машиностроительной продукции</w:t>
      </w:r>
      <w:r w:rsidRPr="00C9101A">
        <w:rPr>
          <w:sz w:val="28"/>
          <w:szCs w:val="28"/>
        </w:rPr>
        <w:t xml:space="preserve"> – в 1,6 раза, продовольственных товаров – </w:t>
      </w:r>
      <w:r w:rsidRPr="00C9101A">
        <w:rPr>
          <w:iCs/>
          <w:sz w:val="28"/>
          <w:szCs w:val="28"/>
        </w:rPr>
        <w:t xml:space="preserve">на 23,5%, топливно-энергетических товаров – в 1,7 раза, </w:t>
      </w:r>
      <w:r w:rsidRPr="00C9101A">
        <w:rPr>
          <w:sz w:val="28"/>
          <w:szCs w:val="28"/>
        </w:rPr>
        <w:t xml:space="preserve">текстиля, текстильных изделий и обуви – на 15,8%. При этом стоимость импорта </w:t>
      </w:r>
      <w:r w:rsidRPr="00C9101A">
        <w:rPr>
          <w:iCs/>
          <w:sz w:val="28"/>
          <w:szCs w:val="28"/>
        </w:rPr>
        <w:t>продукции химической промышленности снизилась на 4,1%</w:t>
      </w:r>
      <w:r w:rsidRPr="00C9101A">
        <w:rPr>
          <w:sz w:val="28"/>
          <w:szCs w:val="28"/>
        </w:rPr>
        <w:t>.</w:t>
      </w:r>
      <w:r w:rsidRPr="00C9101A">
        <w:rPr>
          <w:iCs/>
          <w:sz w:val="28"/>
          <w:szCs w:val="28"/>
        </w:rPr>
        <w:t xml:space="preserve"> </w:t>
      </w:r>
    </w:p>
    <w:p w:rsidR="001964F9" w:rsidRPr="00C9101A" w:rsidRDefault="001964F9" w:rsidP="00C63907">
      <w:pPr>
        <w:ind w:firstLine="709"/>
        <w:jc w:val="both"/>
        <w:rPr>
          <w:sz w:val="28"/>
          <w:szCs w:val="28"/>
        </w:rPr>
      </w:pPr>
      <w:r w:rsidRPr="00C9101A">
        <w:rPr>
          <w:sz w:val="28"/>
          <w:szCs w:val="28"/>
        </w:rPr>
        <w:lastRenderedPageBreak/>
        <w:t xml:space="preserve">В 2018 году товарной структуре импорта (рисунок </w:t>
      </w:r>
      <w:r w:rsidR="0006002B">
        <w:rPr>
          <w:sz w:val="28"/>
          <w:szCs w:val="28"/>
        </w:rPr>
        <w:t>1.</w:t>
      </w:r>
      <w:r w:rsidRPr="00C9101A">
        <w:rPr>
          <w:sz w:val="28"/>
          <w:szCs w:val="28"/>
        </w:rPr>
        <w:t xml:space="preserve">8) из стран дальнего зарубежья преобладали машиностроительная продукция (в основном механическое и электрооборудование) – 44,8% от общего стоимостного объема импорта из стран дальнего зарубежья (увеличение стоимостного объема импорта по сравнению с 2017 годом на 0,7%), продукция химической промышленности (органические химические соединения, продукты неорганической химии, пластмассы и изделия из них, прочие химические продукты) – 16,2% (уменьшение на 0,3%), продовольственные товары (прежде всего фрукты, растительные соки и экстракты, овощи) – 15,9% (снижение на 3,3%), текстиль и текстильные изделия – 11,7% (увеличение на 45,1%), металлы и изделия из них (в основном черные металлы и изделия из них, прочие изделия из алюминия) – 7,8% (увеличение в 1,5 раза). </w:t>
      </w:r>
    </w:p>
    <w:p w:rsidR="00916AEC" w:rsidRDefault="00916AEC" w:rsidP="00C63907">
      <w:pPr>
        <w:ind w:firstLine="709"/>
        <w:jc w:val="both"/>
      </w:pPr>
    </w:p>
    <w:p w:rsidR="009C5F5A" w:rsidRDefault="00DE13DA" w:rsidP="00C63907">
      <w:pPr>
        <w:pStyle w:val="7"/>
        <w:rPr>
          <w:b w:val="0"/>
          <w:szCs w:val="24"/>
        </w:rPr>
      </w:pPr>
      <w:r>
        <w:rPr>
          <w:noProof/>
        </w:rPr>
        <w:drawing>
          <wp:inline distT="0" distB="0" distL="0" distR="0">
            <wp:extent cx="4524375" cy="2457450"/>
            <wp:effectExtent l="19050" t="0" r="9525"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3"/>
                    <pic:cNvPicPr>
                      <a:picLocks noChangeAspect="1" noChangeArrowheads="1"/>
                    </pic:cNvPicPr>
                  </pic:nvPicPr>
                  <pic:blipFill>
                    <a:blip r:embed="rId18" cstate="print"/>
                    <a:srcRect/>
                    <a:stretch>
                      <a:fillRect/>
                    </a:stretch>
                  </pic:blipFill>
                  <pic:spPr bwMode="auto">
                    <a:xfrm>
                      <a:off x="0" y="0"/>
                      <a:ext cx="4524375" cy="2457450"/>
                    </a:xfrm>
                    <a:prstGeom prst="rect">
                      <a:avLst/>
                    </a:prstGeom>
                    <a:noFill/>
                    <a:ln w="9525">
                      <a:noFill/>
                      <a:miter lim="800000"/>
                      <a:headEnd/>
                      <a:tailEnd/>
                    </a:ln>
                  </pic:spPr>
                </pic:pic>
              </a:graphicData>
            </a:graphic>
          </wp:inline>
        </w:drawing>
      </w:r>
    </w:p>
    <w:p w:rsidR="00916AEC" w:rsidRPr="00C9101A" w:rsidRDefault="00916AEC" w:rsidP="00C63907">
      <w:pPr>
        <w:jc w:val="center"/>
        <w:rPr>
          <w:color w:val="231F20"/>
          <w:sz w:val="28"/>
          <w:szCs w:val="28"/>
        </w:rPr>
      </w:pPr>
      <w:r w:rsidRPr="00C9101A">
        <w:rPr>
          <w:sz w:val="28"/>
          <w:szCs w:val="28"/>
        </w:rPr>
        <w:t xml:space="preserve">Рисунок </w:t>
      </w:r>
      <w:r w:rsidR="0006002B">
        <w:rPr>
          <w:sz w:val="28"/>
          <w:szCs w:val="28"/>
        </w:rPr>
        <w:t>1.</w:t>
      </w:r>
      <w:r w:rsidR="001964F9" w:rsidRPr="00C9101A">
        <w:rPr>
          <w:sz w:val="28"/>
          <w:szCs w:val="28"/>
        </w:rPr>
        <w:t>8</w:t>
      </w:r>
      <w:r w:rsidRPr="00C9101A">
        <w:rPr>
          <w:sz w:val="28"/>
          <w:szCs w:val="28"/>
        </w:rPr>
        <w:t xml:space="preserve"> </w:t>
      </w:r>
      <w:r w:rsidR="00163828">
        <w:rPr>
          <w:sz w:val="28"/>
          <w:szCs w:val="28"/>
        </w:rPr>
        <w:t>–</w:t>
      </w:r>
      <w:r w:rsidRPr="00C9101A">
        <w:rPr>
          <w:sz w:val="28"/>
          <w:szCs w:val="28"/>
        </w:rPr>
        <w:t xml:space="preserve"> </w:t>
      </w:r>
      <w:r w:rsidRPr="00C9101A">
        <w:rPr>
          <w:color w:val="231F20"/>
          <w:sz w:val="28"/>
          <w:szCs w:val="28"/>
        </w:rPr>
        <w:t xml:space="preserve">Товарная структура </w:t>
      </w:r>
      <w:r w:rsidR="00A33EF2" w:rsidRPr="00C9101A">
        <w:rPr>
          <w:color w:val="231F20"/>
          <w:sz w:val="28"/>
          <w:szCs w:val="28"/>
        </w:rPr>
        <w:t xml:space="preserve">импорта </w:t>
      </w:r>
      <w:r w:rsidRPr="00C9101A">
        <w:rPr>
          <w:color w:val="231F20"/>
          <w:sz w:val="28"/>
          <w:szCs w:val="28"/>
        </w:rPr>
        <w:t>в 2018</w:t>
      </w:r>
      <w:r w:rsidR="00A33EF2" w:rsidRPr="00C9101A">
        <w:rPr>
          <w:color w:val="231F20"/>
          <w:sz w:val="28"/>
          <w:szCs w:val="28"/>
        </w:rPr>
        <w:t xml:space="preserve"> </w:t>
      </w:r>
      <w:r w:rsidRPr="00C9101A">
        <w:rPr>
          <w:color w:val="231F20"/>
          <w:sz w:val="28"/>
          <w:szCs w:val="28"/>
        </w:rPr>
        <w:t>году</w:t>
      </w:r>
    </w:p>
    <w:p w:rsidR="00A33EF2" w:rsidRPr="00C9101A" w:rsidRDefault="00A33EF2" w:rsidP="00C63907">
      <w:pPr>
        <w:ind w:firstLine="709"/>
        <w:jc w:val="center"/>
        <w:rPr>
          <w:color w:val="231F20"/>
          <w:sz w:val="28"/>
          <w:szCs w:val="28"/>
        </w:rPr>
      </w:pPr>
    </w:p>
    <w:p w:rsidR="00916AEC" w:rsidRDefault="00916AEC" w:rsidP="00C63907">
      <w:pPr>
        <w:ind w:firstLine="709"/>
        <w:jc w:val="both"/>
        <w:rPr>
          <w:sz w:val="28"/>
          <w:szCs w:val="28"/>
        </w:rPr>
      </w:pPr>
      <w:r w:rsidRPr="00C9101A">
        <w:rPr>
          <w:sz w:val="28"/>
          <w:szCs w:val="28"/>
        </w:rPr>
        <w:t>Профилирующими группами товаров в импорте</w:t>
      </w:r>
      <w:r w:rsidRPr="00C9101A">
        <w:rPr>
          <w:i/>
          <w:sz w:val="28"/>
          <w:szCs w:val="28"/>
        </w:rPr>
        <w:t xml:space="preserve"> </w:t>
      </w:r>
      <w:r w:rsidRPr="00C9101A">
        <w:rPr>
          <w:sz w:val="28"/>
          <w:szCs w:val="28"/>
        </w:rPr>
        <w:t>из</w:t>
      </w:r>
      <w:r w:rsidRPr="00C9101A">
        <w:rPr>
          <w:i/>
          <w:sz w:val="28"/>
          <w:szCs w:val="28"/>
        </w:rPr>
        <w:t xml:space="preserve"> </w:t>
      </w:r>
      <w:r w:rsidRPr="00C9101A">
        <w:rPr>
          <w:sz w:val="28"/>
          <w:szCs w:val="28"/>
        </w:rPr>
        <w:t>стран СНГ</w:t>
      </w:r>
      <w:r w:rsidRPr="00C9101A">
        <w:rPr>
          <w:i/>
          <w:sz w:val="28"/>
          <w:szCs w:val="28"/>
        </w:rPr>
        <w:t xml:space="preserve"> </w:t>
      </w:r>
      <w:r w:rsidRPr="00C9101A">
        <w:rPr>
          <w:sz w:val="28"/>
          <w:szCs w:val="28"/>
        </w:rPr>
        <w:t>являлись: металлы и изделия из них (прежде всего черные металлы и изделия из них) – 46,4% от общего стоимостного объема импорта из стран СНГ (снижение стоимости поставок на 13,1%), продовольственные товары (овощи, фрукты, молочная продукция, семена рапса и другие товары) – 17,3% (увеличение на 30,2%), минеральные продукты (прежде всего уголь каменный и цемент) – 13,5% (снижение на 34,9%), из которых 11,1% приходится на топливно-энергетические товары (уменьшение на 41,9%), химическая продукция (в основном пластмассы и изделия из них, продукты неорганической химии, органические химические соединения) – 9,2% (рост в 1,8 раза), машиностроительная продукция (механические и электрооборудование, части железнодорожных локомотивов) – 7,9% (рост в 1,9 раза), текстиль, текстильные изделия и обувь (материалы кордные, волокно хлопковое и другие товары) – 4,2% (увеличение в 2,2 раза).</w:t>
      </w:r>
    </w:p>
    <w:p w:rsidR="00C9101A" w:rsidRPr="00C9101A" w:rsidRDefault="00C9101A" w:rsidP="00C63907">
      <w:pPr>
        <w:ind w:firstLine="709"/>
        <w:jc w:val="both"/>
        <w:rPr>
          <w:iCs/>
          <w:sz w:val="28"/>
          <w:szCs w:val="28"/>
        </w:rPr>
      </w:pPr>
      <w:r w:rsidRPr="00C9101A">
        <w:rPr>
          <w:sz w:val="28"/>
          <w:szCs w:val="28"/>
        </w:rPr>
        <w:t>По сравнению с 2018 годом стоимостной объем импорта металлов и изделий из них</w:t>
      </w:r>
      <w:r w:rsidRPr="00C9101A">
        <w:rPr>
          <w:iCs/>
          <w:sz w:val="28"/>
          <w:szCs w:val="28"/>
        </w:rPr>
        <w:t xml:space="preserve"> снизился</w:t>
      </w:r>
      <w:r w:rsidRPr="00C9101A">
        <w:rPr>
          <w:sz w:val="28"/>
          <w:szCs w:val="28"/>
        </w:rPr>
        <w:t xml:space="preserve"> </w:t>
      </w:r>
      <w:r w:rsidRPr="00C9101A">
        <w:rPr>
          <w:iCs/>
          <w:sz w:val="28"/>
          <w:szCs w:val="28"/>
        </w:rPr>
        <w:t xml:space="preserve">на 4,0%, </w:t>
      </w:r>
      <w:r w:rsidRPr="00C9101A">
        <w:rPr>
          <w:sz w:val="28"/>
          <w:szCs w:val="28"/>
        </w:rPr>
        <w:t xml:space="preserve">продовольственных товаров – </w:t>
      </w:r>
      <w:r w:rsidRPr="00C9101A">
        <w:rPr>
          <w:iCs/>
          <w:sz w:val="28"/>
          <w:szCs w:val="28"/>
        </w:rPr>
        <w:t>на 0,9%, продукции химической промышленности – на 3,7 %,</w:t>
      </w:r>
      <w:r w:rsidRPr="00C9101A">
        <w:rPr>
          <w:sz w:val="28"/>
          <w:szCs w:val="28"/>
        </w:rPr>
        <w:t xml:space="preserve"> текстиля, текстильных изделий и обуви – на 10,8%.</w:t>
      </w:r>
    </w:p>
    <w:p w:rsidR="00C9101A" w:rsidRPr="00C9101A" w:rsidRDefault="00C9101A" w:rsidP="00C63907">
      <w:pPr>
        <w:ind w:firstLine="709"/>
        <w:jc w:val="both"/>
        <w:rPr>
          <w:sz w:val="28"/>
          <w:szCs w:val="28"/>
        </w:rPr>
      </w:pPr>
      <w:r w:rsidRPr="00C9101A">
        <w:rPr>
          <w:sz w:val="28"/>
          <w:szCs w:val="28"/>
        </w:rPr>
        <w:t xml:space="preserve">При этом стоимость импорта </w:t>
      </w:r>
      <w:r w:rsidRPr="00C9101A">
        <w:rPr>
          <w:iCs/>
          <w:sz w:val="28"/>
          <w:szCs w:val="28"/>
        </w:rPr>
        <w:t>машиностроительной продукции</w:t>
      </w:r>
      <w:r w:rsidRPr="00C9101A">
        <w:rPr>
          <w:sz w:val="28"/>
          <w:szCs w:val="28"/>
        </w:rPr>
        <w:t xml:space="preserve"> увеличилась на 18,8%, </w:t>
      </w:r>
      <w:r w:rsidRPr="00C9101A">
        <w:rPr>
          <w:iCs/>
          <w:sz w:val="28"/>
          <w:szCs w:val="28"/>
        </w:rPr>
        <w:t>минеральных продуктов – на 2,4%.</w:t>
      </w:r>
    </w:p>
    <w:p w:rsidR="00185F30" w:rsidRDefault="00185F30" w:rsidP="00C63907">
      <w:pPr>
        <w:jc w:val="center"/>
        <w:rPr>
          <w:szCs w:val="24"/>
        </w:rPr>
      </w:pPr>
      <w:r>
        <w:rPr>
          <w:noProof/>
          <w:szCs w:val="24"/>
        </w:rPr>
        <w:lastRenderedPageBreak/>
        <w:drawing>
          <wp:inline distT="0" distB="0" distL="0" distR="0">
            <wp:extent cx="5210175" cy="2743200"/>
            <wp:effectExtent l="19050" t="0" r="9525"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5210175" cy="2743200"/>
                    </a:xfrm>
                    <a:prstGeom prst="rect">
                      <a:avLst/>
                    </a:prstGeom>
                    <a:noFill/>
                  </pic:spPr>
                </pic:pic>
              </a:graphicData>
            </a:graphic>
          </wp:inline>
        </w:drawing>
      </w:r>
    </w:p>
    <w:p w:rsidR="00185F30" w:rsidRPr="00C9101A" w:rsidRDefault="00185F30" w:rsidP="00C63907">
      <w:pPr>
        <w:jc w:val="center"/>
        <w:rPr>
          <w:color w:val="231F20"/>
          <w:sz w:val="28"/>
          <w:szCs w:val="28"/>
        </w:rPr>
      </w:pPr>
      <w:r w:rsidRPr="00C9101A">
        <w:rPr>
          <w:sz w:val="28"/>
          <w:szCs w:val="28"/>
        </w:rPr>
        <w:t xml:space="preserve">Рисунок </w:t>
      </w:r>
      <w:r w:rsidR="0006002B">
        <w:rPr>
          <w:sz w:val="28"/>
          <w:szCs w:val="28"/>
        </w:rPr>
        <w:t>1.</w:t>
      </w:r>
      <w:r w:rsidRPr="00C9101A">
        <w:rPr>
          <w:sz w:val="28"/>
          <w:szCs w:val="28"/>
        </w:rPr>
        <w:t xml:space="preserve">9 </w:t>
      </w:r>
      <w:r w:rsidR="00163828">
        <w:rPr>
          <w:sz w:val="28"/>
          <w:szCs w:val="28"/>
        </w:rPr>
        <w:t>–</w:t>
      </w:r>
      <w:r w:rsidRPr="00C9101A">
        <w:rPr>
          <w:sz w:val="28"/>
          <w:szCs w:val="28"/>
        </w:rPr>
        <w:t xml:space="preserve"> </w:t>
      </w:r>
      <w:r w:rsidRPr="00C9101A">
        <w:rPr>
          <w:color w:val="231F20"/>
          <w:sz w:val="28"/>
          <w:szCs w:val="28"/>
        </w:rPr>
        <w:t>Товарная структура импорта в 2019 году</w:t>
      </w:r>
    </w:p>
    <w:p w:rsidR="00185F30" w:rsidRPr="00C9101A" w:rsidRDefault="00185F30" w:rsidP="00C63907">
      <w:pPr>
        <w:ind w:firstLine="709"/>
        <w:jc w:val="both"/>
        <w:rPr>
          <w:sz w:val="28"/>
          <w:szCs w:val="28"/>
        </w:rPr>
      </w:pPr>
    </w:p>
    <w:p w:rsidR="00185F30" w:rsidRPr="00C9101A" w:rsidRDefault="00185F30" w:rsidP="00C63907">
      <w:pPr>
        <w:ind w:firstLine="709"/>
        <w:jc w:val="both"/>
        <w:rPr>
          <w:sz w:val="28"/>
          <w:szCs w:val="28"/>
        </w:rPr>
      </w:pPr>
      <w:r w:rsidRPr="00C9101A">
        <w:rPr>
          <w:sz w:val="28"/>
          <w:szCs w:val="28"/>
        </w:rPr>
        <w:t xml:space="preserve">В товарной структуре импорта из стран дальнего зарубежья в 2019 году преобладали: машиностроительная продукция – 47,4% от общего стоимостного объема импорта из стран дальнего зарубежья (увеличение стоимостного объема импорта по сравнению с 2018 годом на 22,8%), продукция химической промышленности (органические химические соединения, прочие химические продукты, пластмассы и изделия из них, продукты неорганической химии, эфирные масла и резиноиды, парфюмерные, косметические или туалетные средства) – 14,9% (увеличение на 5,9%), продовольственные товары (прежде всего фрукты и орехи, овощи) – 14,8% (увеличение на 7,6%), текстиль и текстильные изделия – 10,3% (увеличение на 2,3%), металлы и изделия из них (в основном черные металлы и изделия из них, алюминий и изделия из него) – 8,8% (увеличение на 31,3%). </w:t>
      </w:r>
    </w:p>
    <w:p w:rsidR="00185F30" w:rsidRPr="00C9101A" w:rsidRDefault="00185F30" w:rsidP="00C63907">
      <w:pPr>
        <w:ind w:firstLine="709"/>
        <w:jc w:val="both"/>
        <w:rPr>
          <w:sz w:val="28"/>
          <w:szCs w:val="28"/>
        </w:rPr>
      </w:pPr>
      <w:r w:rsidRPr="00C9101A">
        <w:rPr>
          <w:sz w:val="28"/>
          <w:szCs w:val="28"/>
        </w:rPr>
        <w:t>Профилирующими группами товаров в импорте</w:t>
      </w:r>
      <w:r w:rsidRPr="00C9101A">
        <w:rPr>
          <w:i/>
          <w:sz w:val="28"/>
          <w:szCs w:val="28"/>
        </w:rPr>
        <w:t xml:space="preserve"> </w:t>
      </w:r>
      <w:r w:rsidRPr="00C9101A">
        <w:rPr>
          <w:sz w:val="28"/>
          <w:szCs w:val="28"/>
        </w:rPr>
        <w:t>из стран СНГ</w:t>
      </w:r>
      <w:r w:rsidRPr="00C9101A">
        <w:rPr>
          <w:b/>
          <w:i/>
          <w:sz w:val="28"/>
          <w:szCs w:val="28"/>
        </w:rPr>
        <w:t xml:space="preserve"> </w:t>
      </w:r>
      <w:r w:rsidRPr="00C9101A">
        <w:rPr>
          <w:sz w:val="28"/>
          <w:szCs w:val="28"/>
        </w:rPr>
        <w:t>в 2019 году являлись: металлы и изделия из них (прежде всего черные металлы и изделия из них, свинец и изделия из него, изделия из алюминия) – 46,9% от общего стоимостного объема импорта из стран СНГ (снижение стоимости поставок на 8,3%), продовольственные товары (овощи, фрукты, молочная продукция, какао и продукты из него и другие товары) – 17,2% (снижение на 6,9%), минеральные продукты (прежде всего уголь каменный) – 14,6% (увеличение на 1,7%), из которых 12,3% приходится на топливно-энергетические товары (рост на 4,8%), машиностроительная продукция (механические и электрооборудование, части железнодорожных локомотивов) – 8,5% (увеличение на 1,7%), химическая продукция (в основном пластмассы и изделия из них, продукты неорганической химии) – 8,0%</w:t>
      </w:r>
      <w:r w:rsidR="00E02987">
        <w:rPr>
          <w:sz w:val="28"/>
          <w:szCs w:val="28"/>
        </w:rPr>
        <w:t xml:space="preserve"> </w:t>
      </w:r>
      <w:r w:rsidRPr="00C9101A">
        <w:rPr>
          <w:sz w:val="28"/>
          <w:szCs w:val="28"/>
        </w:rPr>
        <w:t>(снижение на 16,8%).</w:t>
      </w:r>
    </w:p>
    <w:p w:rsidR="00207798" w:rsidRDefault="00800D5F" w:rsidP="00C63907">
      <w:pPr>
        <w:ind w:firstLine="709"/>
        <w:jc w:val="both"/>
        <w:rPr>
          <w:sz w:val="28"/>
          <w:szCs w:val="28"/>
        </w:rPr>
      </w:pPr>
      <w:r>
        <w:rPr>
          <w:sz w:val="28"/>
          <w:szCs w:val="28"/>
        </w:rPr>
        <w:t xml:space="preserve"> В товарной </w:t>
      </w:r>
      <w:r w:rsidR="00AD5FD9">
        <w:rPr>
          <w:sz w:val="28"/>
          <w:szCs w:val="28"/>
        </w:rPr>
        <w:t>структуре</w:t>
      </w:r>
      <w:r>
        <w:rPr>
          <w:sz w:val="28"/>
          <w:szCs w:val="28"/>
        </w:rPr>
        <w:t xml:space="preserve"> </w:t>
      </w:r>
      <w:r w:rsidR="00C80AE0">
        <w:rPr>
          <w:sz w:val="28"/>
          <w:szCs w:val="28"/>
        </w:rPr>
        <w:t xml:space="preserve">импорта </w:t>
      </w:r>
      <w:r>
        <w:rPr>
          <w:sz w:val="28"/>
          <w:szCs w:val="28"/>
        </w:rPr>
        <w:t xml:space="preserve">в 2020 году наибольший удельный вес у следующих групп товаров: «Продовольственные товары и сырье» (23,73%), «Машиностроительная продукция» (22,75%), </w:t>
      </w:r>
      <w:r w:rsidRPr="00800D5F">
        <w:rPr>
          <w:sz w:val="28"/>
          <w:szCs w:val="28"/>
        </w:rPr>
        <w:t>«Продукция химической промышленности, кау</w:t>
      </w:r>
      <w:r>
        <w:rPr>
          <w:sz w:val="28"/>
          <w:szCs w:val="28"/>
        </w:rPr>
        <w:t xml:space="preserve">чук» (16,32). В динамике наблюдался </w:t>
      </w:r>
      <w:r w:rsidR="00135525">
        <w:rPr>
          <w:sz w:val="28"/>
          <w:szCs w:val="28"/>
        </w:rPr>
        <w:t>при</w:t>
      </w:r>
      <w:r>
        <w:rPr>
          <w:sz w:val="28"/>
          <w:szCs w:val="28"/>
        </w:rPr>
        <w:t xml:space="preserve">рост объемов импорта продовольственных товаров и сырья на </w:t>
      </w:r>
      <w:r w:rsidR="00135525">
        <w:rPr>
          <w:sz w:val="28"/>
          <w:szCs w:val="28"/>
        </w:rPr>
        <w:t xml:space="preserve">(44,78%), продукции </w:t>
      </w:r>
      <w:r w:rsidR="00135525" w:rsidRPr="00800D5F">
        <w:rPr>
          <w:sz w:val="28"/>
          <w:szCs w:val="28"/>
        </w:rPr>
        <w:t>химической промышленности, кау</w:t>
      </w:r>
      <w:r w:rsidR="00135525">
        <w:rPr>
          <w:sz w:val="28"/>
          <w:szCs w:val="28"/>
        </w:rPr>
        <w:t xml:space="preserve">чука на 41,21%, прочих товаров на 4,9%. По остальным </w:t>
      </w:r>
      <w:r w:rsidR="00135525">
        <w:rPr>
          <w:sz w:val="28"/>
          <w:szCs w:val="28"/>
        </w:rPr>
        <w:lastRenderedPageBreak/>
        <w:t>товарам объемы импорта снизились, в частности по к</w:t>
      </w:r>
      <w:r w:rsidR="00135525" w:rsidRPr="00135525">
        <w:rPr>
          <w:sz w:val="28"/>
          <w:szCs w:val="28"/>
        </w:rPr>
        <w:t>ожевенно</w:t>
      </w:r>
      <w:r w:rsidR="00135525">
        <w:rPr>
          <w:sz w:val="28"/>
          <w:szCs w:val="28"/>
        </w:rPr>
        <w:t>му</w:t>
      </w:r>
      <w:r w:rsidR="00135525" w:rsidRPr="00135525">
        <w:rPr>
          <w:sz w:val="28"/>
          <w:szCs w:val="28"/>
        </w:rPr>
        <w:t xml:space="preserve"> сырь</w:t>
      </w:r>
      <w:r w:rsidR="00135525">
        <w:rPr>
          <w:sz w:val="28"/>
          <w:szCs w:val="28"/>
        </w:rPr>
        <w:t>ю</w:t>
      </w:r>
      <w:r w:rsidR="00135525" w:rsidRPr="00135525">
        <w:rPr>
          <w:sz w:val="28"/>
          <w:szCs w:val="28"/>
        </w:rPr>
        <w:t>, пушнин</w:t>
      </w:r>
      <w:r w:rsidR="00135525">
        <w:rPr>
          <w:sz w:val="28"/>
          <w:szCs w:val="28"/>
        </w:rPr>
        <w:t>е</w:t>
      </w:r>
      <w:r w:rsidR="00135525" w:rsidRPr="00135525">
        <w:rPr>
          <w:sz w:val="28"/>
          <w:szCs w:val="28"/>
        </w:rPr>
        <w:t xml:space="preserve"> и издели</w:t>
      </w:r>
      <w:r w:rsidR="00135525">
        <w:rPr>
          <w:sz w:val="28"/>
          <w:szCs w:val="28"/>
        </w:rPr>
        <w:t>й</w:t>
      </w:r>
      <w:r w:rsidR="00135525" w:rsidRPr="00135525">
        <w:rPr>
          <w:sz w:val="28"/>
          <w:szCs w:val="28"/>
        </w:rPr>
        <w:t xml:space="preserve"> из них</w:t>
      </w:r>
      <w:r w:rsidR="00135525">
        <w:rPr>
          <w:sz w:val="28"/>
          <w:szCs w:val="28"/>
        </w:rPr>
        <w:t xml:space="preserve"> на 96%</w:t>
      </w:r>
      <w:r w:rsidR="00BA1419">
        <w:rPr>
          <w:sz w:val="28"/>
          <w:szCs w:val="28"/>
        </w:rPr>
        <w:t xml:space="preserve"> (таблица 1.12)</w:t>
      </w:r>
      <w:r w:rsidR="00135525">
        <w:rPr>
          <w:sz w:val="28"/>
          <w:szCs w:val="28"/>
        </w:rPr>
        <w:t xml:space="preserve">. </w:t>
      </w:r>
    </w:p>
    <w:p w:rsidR="00A27237" w:rsidRDefault="00A27237" w:rsidP="00C63907">
      <w:pPr>
        <w:ind w:firstLine="709"/>
        <w:jc w:val="both"/>
        <w:rPr>
          <w:sz w:val="28"/>
          <w:szCs w:val="28"/>
        </w:rPr>
      </w:pPr>
    </w:p>
    <w:p w:rsidR="00207798" w:rsidRDefault="00F77EA2" w:rsidP="00F77EA2">
      <w:pPr>
        <w:jc w:val="both"/>
        <w:rPr>
          <w:sz w:val="28"/>
          <w:szCs w:val="28"/>
        </w:rPr>
      </w:pPr>
      <w:r>
        <w:rPr>
          <w:sz w:val="28"/>
          <w:szCs w:val="28"/>
        </w:rPr>
        <w:t>Таблица</w:t>
      </w:r>
      <w:r w:rsidR="00646A53">
        <w:rPr>
          <w:sz w:val="28"/>
          <w:szCs w:val="28"/>
        </w:rPr>
        <w:t xml:space="preserve"> 1</w:t>
      </w:r>
      <w:r w:rsidR="005D4C4B">
        <w:rPr>
          <w:sz w:val="28"/>
          <w:szCs w:val="28"/>
        </w:rPr>
        <w:t>.</w:t>
      </w:r>
      <w:r w:rsidR="00646A53">
        <w:rPr>
          <w:sz w:val="28"/>
          <w:szCs w:val="28"/>
        </w:rPr>
        <w:t>12</w:t>
      </w:r>
      <w:r>
        <w:rPr>
          <w:sz w:val="28"/>
          <w:szCs w:val="28"/>
        </w:rPr>
        <w:t xml:space="preserve"> – Товарная структура импорта Алтайского края в январе–июне 2020гг.</w:t>
      </w:r>
      <w:r w:rsidR="008E35EA">
        <w:rPr>
          <w:sz w:val="28"/>
          <w:szCs w:val="28"/>
        </w:rPr>
        <w:t>, тыс. дол. США</w:t>
      </w:r>
    </w:p>
    <w:tbl>
      <w:tblPr>
        <w:tblStyle w:val="af3"/>
        <w:tblW w:w="0" w:type="auto"/>
        <w:tblLook w:val="04A0" w:firstRow="1" w:lastRow="0" w:firstColumn="1" w:lastColumn="0" w:noHBand="0" w:noVBand="1"/>
      </w:tblPr>
      <w:tblGrid>
        <w:gridCol w:w="1102"/>
        <w:gridCol w:w="3826"/>
        <w:gridCol w:w="1134"/>
        <w:gridCol w:w="992"/>
        <w:gridCol w:w="1228"/>
        <w:gridCol w:w="1040"/>
        <w:gridCol w:w="1099"/>
      </w:tblGrid>
      <w:tr w:rsidR="00001278" w:rsidRPr="00C332CC" w:rsidTr="00C332CC">
        <w:trPr>
          <w:trHeight w:val="20"/>
        </w:trPr>
        <w:tc>
          <w:tcPr>
            <w:tcW w:w="1102" w:type="dxa"/>
            <w:shd w:val="clear" w:color="auto" w:fill="D9D9D9" w:themeFill="background1" w:themeFillShade="D9"/>
            <w:vAlign w:val="center"/>
          </w:tcPr>
          <w:p w:rsidR="00001278" w:rsidRPr="00646A53" w:rsidRDefault="00001278" w:rsidP="00C332CC">
            <w:pPr>
              <w:jc w:val="center"/>
              <w:rPr>
                <w:b/>
                <w:sz w:val="20"/>
              </w:rPr>
            </w:pPr>
            <w:r w:rsidRPr="00646A53">
              <w:rPr>
                <w:b/>
                <w:sz w:val="20"/>
              </w:rPr>
              <w:t>Коды ТН ВЭД ЕАЭС</w:t>
            </w:r>
          </w:p>
        </w:tc>
        <w:tc>
          <w:tcPr>
            <w:tcW w:w="3826" w:type="dxa"/>
            <w:shd w:val="clear" w:color="auto" w:fill="D9D9D9" w:themeFill="background1" w:themeFillShade="D9"/>
            <w:vAlign w:val="center"/>
          </w:tcPr>
          <w:p w:rsidR="00001278" w:rsidRPr="00646A53" w:rsidRDefault="00001278" w:rsidP="00C332CC">
            <w:pPr>
              <w:jc w:val="center"/>
              <w:rPr>
                <w:b/>
                <w:sz w:val="20"/>
              </w:rPr>
            </w:pPr>
            <w:r w:rsidRPr="00646A53">
              <w:rPr>
                <w:b/>
                <w:sz w:val="20"/>
              </w:rPr>
              <w:t>Наименование товарной группы</w:t>
            </w:r>
          </w:p>
        </w:tc>
        <w:tc>
          <w:tcPr>
            <w:tcW w:w="1134" w:type="dxa"/>
            <w:shd w:val="clear" w:color="auto" w:fill="D9D9D9" w:themeFill="background1" w:themeFillShade="D9"/>
            <w:vAlign w:val="center"/>
          </w:tcPr>
          <w:p w:rsidR="00001278" w:rsidRPr="00646A53" w:rsidRDefault="00001278" w:rsidP="00C332CC">
            <w:pPr>
              <w:jc w:val="center"/>
              <w:rPr>
                <w:b/>
                <w:sz w:val="20"/>
              </w:rPr>
            </w:pPr>
            <w:r w:rsidRPr="00646A53">
              <w:rPr>
                <w:b/>
                <w:sz w:val="20"/>
              </w:rPr>
              <w:t>январь –июнь 2019</w:t>
            </w:r>
          </w:p>
        </w:tc>
        <w:tc>
          <w:tcPr>
            <w:tcW w:w="992" w:type="dxa"/>
            <w:shd w:val="clear" w:color="auto" w:fill="D9D9D9" w:themeFill="background1" w:themeFillShade="D9"/>
            <w:vAlign w:val="center"/>
          </w:tcPr>
          <w:p w:rsidR="00001278" w:rsidRPr="00646A53" w:rsidRDefault="00001278" w:rsidP="00C332CC">
            <w:pPr>
              <w:jc w:val="center"/>
              <w:rPr>
                <w:b/>
                <w:sz w:val="20"/>
              </w:rPr>
            </w:pPr>
            <w:r w:rsidRPr="00646A53">
              <w:rPr>
                <w:b/>
                <w:sz w:val="20"/>
              </w:rPr>
              <w:t>Уд. Вес, %</w:t>
            </w:r>
          </w:p>
        </w:tc>
        <w:tc>
          <w:tcPr>
            <w:tcW w:w="1228" w:type="dxa"/>
            <w:shd w:val="clear" w:color="auto" w:fill="D9D9D9" w:themeFill="background1" w:themeFillShade="D9"/>
            <w:vAlign w:val="center"/>
          </w:tcPr>
          <w:p w:rsidR="00001278" w:rsidRPr="00646A53" w:rsidRDefault="00001278" w:rsidP="00C332CC">
            <w:pPr>
              <w:jc w:val="center"/>
              <w:rPr>
                <w:b/>
                <w:sz w:val="20"/>
              </w:rPr>
            </w:pPr>
            <w:r w:rsidRPr="00646A53">
              <w:rPr>
                <w:b/>
                <w:sz w:val="20"/>
              </w:rPr>
              <w:t>январь-июнь 2020</w:t>
            </w:r>
          </w:p>
        </w:tc>
        <w:tc>
          <w:tcPr>
            <w:tcW w:w="1040" w:type="dxa"/>
            <w:shd w:val="clear" w:color="auto" w:fill="D9D9D9" w:themeFill="background1" w:themeFillShade="D9"/>
            <w:vAlign w:val="center"/>
          </w:tcPr>
          <w:p w:rsidR="00001278" w:rsidRPr="00646A53" w:rsidRDefault="00001278" w:rsidP="00C332CC">
            <w:pPr>
              <w:jc w:val="center"/>
              <w:rPr>
                <w:b/>
                <w:sz w:val="20"/>
              </w:rPr>
            </w:pPr>
            <w:r w:rsidRPr="00646A53">
              <w:rPr>
                <w:b/>
                <w:sz w:val="20"/>
              </w:rPr>
              <w:t>Уд. Вес, %</w:t>
            </w:r>
          </w:p>
        </w:tc>
        <w:tc>
          <w:tcPr>
            <w:tcW w:w="1099" w:type="dxa"/>
            <w:shd w:val="clear" w:color="auto" w:fill="D9D9D9" w:themeFill="background1" w:themeFillShade="D9"/>
            <w:vAlign w:val="center"/>
          </w:tcPr>
          <w:p w:rsidR="00001278" w:rsidRPr="00646A53" w:rsidRDefault="001620EE" w:rsidP="00C332CC">
            <w:pPr>
              <w:jc w:val="center"/>
              <w:rPr>
                <w:b/>
                <w:sz w:val="20"/>
              </w:rPr>
            </w:pPr>
            <w:r w:rsidRPr="00646A53">
              <w:rPr>
                <w:b/>
                <w:sz w:val="20"/>
              </w:rPr>
              <w:t>Темп роста, %</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01-24</w:t>
            </w:r>
          </w:p>
        </w:tc>
        <w:tc>
          <w:tcPr>
            <w:tcW w:w="3826" w:type="dxa"/>
            <w:vAlign w:val="center"/>
          </w:tcPr>
          <w:p w:rsidR="00001278" w:rsidRPr="00646A53" w:rsidRDefault="00001278" w:rsidP="00A61ECB">
            <w:pPr>
              <w:rPr>
                <w:sz w:val="20"/>
              </w:rPr>
            </w:pPr>
            <w:r w:rsidRPr="00646A53">
              <w:rPr>
                <w:sz w:val="20"/>
              </w:rPr>
              <w:t>Продовольственные товары и сырье</w:t>
            </w:r>
          </w:p>
        </w:tc>
        <w:tc>
          <w:tcPr>
            <w:tcW w:w="1134" w:type="dxa"/>
            <w:vAlign w:val="center"/>
          </w:tcPr>
          <w:p w:rsidR="006462B2" w:rsidRPr="00646A53" w:rsidRDefault="006462B2" w:rsidP="00001278">
            <w:pPr>
              <w:jc w:val="center"/>
              <w:rPr>
                <w:sz w:val="20"/>
              </w:rPr>
            </w:pPr>
          </w:p>
          <w:p w:rsidR="00001278" w:rsidRPr="00646A53" w:rsidRDefault="00001278" w:rsidP="00001278">
            <w:pPr>
              <w:jc w:val="center"/>
              <w:rPr>
                <w:sz w:val="20"/>
              </w:rPr>
            </w:pPr>
            <w:r w:rsidRPr="00646A53">
              <w:rPr>
                <w:sz w:val="20"/>
              </w:rPr>
              <w:t>38 015,4</w:t>
            </w:r>
          </w:p>
        </w:tc>
        <w:tc>
          <w:tcPr>
            <w:tcW w:w="992" w:type="dxa"/>
          </w:tcPr>
          <w:p w:rsidR="006462B2" w:rsidRPr="00646A53" w:rsidRDefault="006462B2" w:rsidP="00F77EA2">
            <w:pPr>
              <w:jc w:val="center"/>
              <w:rPr>
                <w:color w:val="000000"/>
                <w:sz w:val="20"/>
              </w:rPr>
            </w:pPr>
          </w:p>
          <w:p w:rsidR="00001278" w:rsidRPr="00646A53" w:rsidRDefault="009A65BB" w:rsidP="00F77EA2">
            <w:pPr>
              <w:jc w:val="center"/>
              <w:rPr>
                <w:color w:val="000000"/>
                <w:sz w:val="20"/>
              </w:rPr>
            </w:pPr>
            <w:r w:rsidRPr="00646A53">
              <w:rPr>
                <w:color w:val="000000"/>
                <w:sz w:val="20"/>
              </w:rPr>
              <w:t>16,30</w:t>
            </w:r>
          </w:p>
        </w:tc>
        <w:tc>
          <w:tcPr>
            <w:tcW w:w="1228" w:type="dxa"/>
            <w:vAlign w:val="center"/>
          </w:tcPr>
          <w:p w:rsidR="006462B2" w:rsidRPr="00646A53" w:rsidRDefault="006462B2" w:rsidP="00962DD9">
            <w:pPr>
              <w:jc w:val="center"/>
              <w:rPr>
                <w:color w:val="000000"/>
                <w:sz w:val="20"/>
              </w:rPr>
            </w:pPr>
          </w:p>
          <w:p w:rsidR="00001278" w:rsidRPr="00646A53" w:rsidRDefault="00001278" w:rsidP="00962DD9">
            <w:pPr>
              <w:jc w:val="center"/>
              <w:rPr>
                <w:color w:val="000000"/>
                <w:sz w:val="20"/>
              </w:rPr>
            </w:pPr>
            <w:r w:rsidRPr="00646A53">
              <w:rPr>
                <w:color w:val="000000"/>
                <w:sz w:val="20"/>
              </w:rPr>
              <w:t>55</w:t>
            </w:r>
            <w:r w:rsidR="009A65BB" w:rsidRPr="00646A53">
              <w:rPr>
                <w:color w:val="000000"/>
                <w:sz w:val="20"/>
              </w:rPr>
              <w:t> </w:t>
            </w:r>
            <w:r w:rsidRPr="00646A53">
              <w:rPr>
                <w:color w:val="000000"/>
                <w:sz w:val="20"/>
              </w:rPr>
              <w:t>040</w:t>
            </w:r>
            <w:r w:rsidR="009A65BB" w:rsidRPr="00646A53">
              <w:rPr>
                <w:color w:val="000000"/>
                <w:sz w:val="20"/>
              </w:rPr>
              <w:t>,</w:t>
            </w:r>
            <w:r w:rsidRPr="00646A53">
              <w:rPr>
                <w:color w:val="000000"/>
                <w:sz w:val="20"/>
              </w:rPr>
              <w:t>.3</w:t>
            </w:r>
          </w:p>
        </w:tc>
        <w:tc>
          <w:tcPr>
            <w:tcW w:w="1040" w:type="dxa"/>
          </w:tcPr>
          <w:p w:rsidR="006462B2" w:rsidRPr="00646A53" w:rsidRDefault="006462B2" w:rsidP="00F77EA2">
            <w:pPr>
              <w:jc w:val="center"/>
              <w:rPr>
                <w:color w:val="000000"/>
                <w:sz w:val="20"/>
              </w:rPr>
            </w:pPr>
          </w:p>
          <w:p w:rsidR="00001278" w:rsidRPr="00646A53" w:rsidRDefault="009A65BB" w:rsidP="00F77EA2">
            <w:pPr>
              <w:jc w:val="center"/>
              <w:rPr>
                <w:color w:val="000000"/>
                <w:sz w:val="20"/>
              </w:rPr>
            </w:pPr>
            <w:r w:rsidRPr="00646A53">
              <w:rPr>
                <w:color w:val="000000"/>
                <w:sz w:val="20"/>
              </w:rPr>
              <w:t>23,73</w:t>
            </w:r>
          </w:p>
        </w:tc>
        <w:tc>
          <w:tcPr>
            <w:tcW w:w="1099" w:type="dxa"/>
            <w:vAlign w:val="center"/>
          </w:tcPr>
          <w:p w:rsidR="006462B2" w:rsidRPr="00646A53" w:rsidRDefault="006462B2" w:rsidP="00F77EA2">
            <w:pPr>
              <w:jc w:val="center"/>
              <w:rPr>
                <w:color w:val="000000"/>
                <w:sz w:val="20"/>
              </w:rPr>
            </w:pPr>
          </w:p>
          <w:p w:rsidR="00001278" w:rsidRPr="00646A53" w:rsidRDefault="006462B2" w:rsidP="00F77EA2">
            <w:pPr>
              <w:jc w:val="center"/>
              <w:rPr>
                <w:color w:val="000000"/>
                <w:sz w:val="20"/>
              </w:rPr>
            </w:pPr>
            <w:r w:rsidRPr="00646A53">
              <w:rPr>
                <w:color w:val="000000"/>
                <w:sz w:val="20"/>
              </w:rPr>
              <w:t>144,78</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25-27</w:t>
            </w:r>
          </w:p>
        </w:tc>
        <w:tc>
          <w:tcPr>
            <w:tcW w:w="3826" w:type="dxa"/>
            <w:vAlign w:val="center"/>
          </w:tcPr>
          <w:p w:rsidR="00001278" w:rsidRPr="00646A53" w:rsidRDefault="00001278" w:rsidP="00A61ECB">
            <w:pPr>
              <w:rPr>
                <w:sz w:val="20"/>
              </w:rPr>
            </w:pPr>
            <w:r w:rsidRPr="00646A53">
              <w:rPr>
                <w:sz w:val="20"/>
              </w:rPr>
              <w:t>Минеральные продукты      из них:</w:t>
            </w:r>
          </w:p>
        </w:tc>
        <w:tc>
          <w:tcPr>
            <w:tcW w:w="1134" w:type="dxa"/>
            <w:vAlign w:val="center"/>
          </w:tcPr>
          <w:p w:rsidR="00001278" w:rsidRPr="00646A53" w:rsidRDefault="00001278" w:rsidP="00001278">
            <w:pPr>
              <w:jc w:val="center"/>
              <w:rPr>
                <w:sz w:val="20"/>
              </w:rPr>
            </w:pPr>
            <w:r w:rsidRPr="00646A53">
              <w:rPr>
                <w:sz w:val="20"/>
              </w:rPr>
              <w:t>20 673,8</w:t>
            </w:r>
          </w:p>
        </w:tc>
        <w:tc>
          <w:tcPr>
            <w:tcW w:w="992" w:type="dxa"/>
          </w:tcPr>
          <w:p w:rsidR="00001278" w:rsidRPr="00646A53" w:rsidRDefault="009A65BB" w:rsidP="00F77EA2">
            <w:pPr>
              <w:jc w:val="center"/>
              <w:rPr>
                <w:color w:val="000000"/>
                <w:sz w:val="20"/>
              </w:rPr>
            </w:pPr>
            <w:r w:rsidRPr="00646A53">
              <w:rPr>
                <w:color w:val="000000"/>
                <w:sz w:val="20"/>
              </w:rPr>
              <w:t>8,87</w:t>
            </w:r>
          </w:p>
        </w:tc>
        <w:tc>
          <w:tcPr>
            <w:tcW w:w="1228" w:type="dxa"/>
            <w:vAlign w:val="center"/>
          </w:tcPr>
          <w:p w:rsidR="00001278" w:rsidRPr="00646A53" w:rsidRDefault="00001278" w:rsidP="009A65BB">
            <w:pPr>
              <w:jc w:val="center"/>
              <w:rPr>
                <w:color w:val="000000"/>
                <w:sz w:val="20"/>
              </w:rPr>
            </w:pPr>
            <w:r w:rsidRPr="00646A53">
              <w:rPr>
                <w:color w:val="000000"/>
                <w:sz w:val="20"/>
              </w:rPr>
              <w:t>17</w:t>
            </w:r>
            <w:r w:rsidR="009A65BB" w:rsidRPr="00646A53">
              <w:rPr>
                <w:color w:val="000000"/>
                <w:sz w:val="20"/>
              </w:rPr>
              <w:t> </w:t>
            </w:r>
            <w:r w:rsidRPr="00646A53">
              <w:rPr>
                <w:color w:val="000000"/>
                <w:sz w:val="20"/>
              </w:rPr>
              <w:t>828</w:t>
            </w:r>
            <w:r w:rsidR="009A65BB" w:rsidRPr="00646A53">
              <w:rPr>
                <w:color w:val="000000"/>
                <w:sz w:val="20"/>
              </w:rPr>
              <w:t>,</w:t>
            </w:r>
            <w:r w:rsidRPr="00646A53">
              <w:rPr>
                <w:color w:val="000000"/>
                <w:sz w:val="20"/>
              </w:rPr>
              <w:t>8</w:t>
            </w:r>
          </w:p>
        </w:tc>
        <w:tc>
          <w:tcPr>
            <w:tcW w:w="1040" w:type="dxa"/>
          </w:tcPr>
          <w:p w:rsidR="00001278" w:rsidRPr="00646A53" w:rsidRDefault="009A65BB" w:rsidP="00F77EA2">
            <w:pPr>
              <w:jc w:val="center"/>
              <w:rPr>
                <w:color w:val="000000"/>
                <w:sz w:val="20"/>
              </w:rPr>
            </w:pPr>
            <w:r w:rsidRPr="00646A53">
              <w:rPr>
                <w:color w:val="000000"/>
                <w:sz w:val="20"/>
              </w:rPr>
              <w:t>7,69</w:t>
            </w:r>
          </w:p>
        </w:tc>
        <w:tc>
          <w:tcPr>
            <w:tcW w:w="1099" w:type="dxa"/>
            <w:vAlign w:val="center"/>
          </w:tcPr>
          <w:p w:rsidR="00001278" w:rsidRPr="00646A53" w:rsidRDefault="006462B2" w:rsidP="006462B2">
            <w:pPr>
              <w:jc w:val="center"/>
              <w:rPr>
                <w:color w:val="000000"/>
                <w:sz w:val="20"/>
              </w:rPr>
            </w:pPr>
            <w:r w:rsidRPr="00646A53">
              <w:rPr>
                <w:color w:val="000000"/>
                <w:sz w:val="20"/>
              </w:rPr>
              <w:t>86,24</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27</w:t>
            </w:r>
          </w:p>
        </w:tc>
        <w:tc>
          <w:tcPr>
            <w:tcW w:w="3826" w:type="dxa"/>
            <w:vAlign w:val="center"/>
          </w:tcPr>
          <w:p w:rsidR="00001278" w:rsidRPr="00646A53" w:rsidRDefault="00001278" w:rsidP="00A61ECB">
            <w:pPr>
              <w:rPr>
                <w:sz w:val="20"/>
              </w:rPr>
            </w:pPr>
            <w:r w:rsidRPr="00646A53">
              <w:rPr>
                <w:sz w:val="20"/>
              </w:rPr>
              <w:t>Топливно-энергетические товары</w:t>
            </w:r>
          </w:p>
        </w:tc>
        <w:tc>
          <w:tcPr>
            <w:tcW w:w="1134" w:type="dxa"/>
            <w:vAlign w:val="center"/>
          </w:tcPr>
          <w:p w:rsidR="00001278" w:rsidRPr="00646A53" w:rsidRDefault="00001278" w:rsidP="00001278">
            <w:pPr>
              <w:jc w:val="center"/>
              <w:rPr>
                <w:sz w:val="20"/>
              </w:rPr>
            </w:pPr>
            <w:r w:rsidRPr="00646A53">
              <w:rPr>
                <w:sz w:val="20"/>
              </w:rPr>
              <w:t>17 712,1</w:t>
            </w:r>
          </w:p>
        </w:tc>
        <w:tc>
          <w:tcPr>
            <w:tcW w:w="992" w:type="dxa"/>
          </w:tcPr>
          <w:p w:rsidR="00001278" w:rsidRPr="00646A53" w:rsidRDefault="009A65BB" w:rsidP="00F77EA2">
            <w:pPr>
              <w:jc w:val="center"/>
              <w:rPr>
                <w:color w:val="000000"/>
                <w:sz w:val="20"/>
              </w:rPr>
            </w:pPr>
            <w:r w:rsidRPr="00646A53">
              <w:rPr>
                <w:color w:val="000000"/>
                <w:sz w:val="20"/>
              </w:rPr>
              <w:t>7,60</w:t>
            </w:r>
          </w:p>
        </w:tc>
        <w:tc>
          <w:tcPr>
            <w:tcW w:w="1228" w:type="dxa"/>
            <w:vAlign w:val="center"/>
          </w:tcPr>
          <w:p w:rsidR="00001278" w:rsidRPr="00646A53" w:rsidRDefault="00001278" w:rsidP="009A65BB">
            <w:pPr>
              <w:jc w:val="center"/>
              <w:rPr>
                <w:color w:val="000000"/>
                <w:sz w:val="20"/>
              </w:rPr>
            </w:pPr>
            <w:r w:rsidRPr="00646A53">
              <w:rPr>
                <w:color w:val="000000"/>
                <w:sz w:val="20"/>
              </w:rPr>
              <w:t>14</w:t>
            </w:r>
            <w:r w:rsidR="009A65BB" w:rsidRPr="00646A53">
              <w:rPr>
                <w:color w:val="000000"/>
                <w:sz w:val="20"/>
              </w:rPr>
              <w:t> </w:t>
            </w:r>
            <w:r w:rsidRPr="00646A53">
              <w:rPr>
                <w:color w:val="000000"/>
                <w:sz w:val="20"/>
              </w:rPr>
              <w:t>598</w:t>
            </w:r>
            <w:r w:rsidR="009A65BB" w:rsidRPr="00646A53">
              <w:rPr>
                <w:color w:val="000000"/>
                <w:sz w:val="20"/>
              </w:rPr>
              <w:t>,</w:t>
            </w:r>
            <w:r w:rsidRPr="00646A53">
              <w:rPr>
                <w:color w:val="000000"/>
                <w:sz w:val="20"/>
              </w:rPr>
              <w:t>5</w:t>
            </w:r>
          </w:p>
        </w:tc>
        <w:tc>
          <w:tcPr>
            <w:tcW w:w="1040" w:type="dxa"/>
          </w:tcPr>
          <w:p w:rsidR="00001278" w:rsidRPr="00646A53" w:rsidRDefault="009A65BB" w:rsidP="00F77EA2">
            <w:pPr>
              <w:jc w:val="center"/>
              <w:rPr>
                <w:color w:val="000000"/>
                <w:sz w:val="20"/>
              </w:rPr>
            </w:pPr>
            <w:r w:rsidRPr="00646A53">
              <w:rPr>
                <w:color w:val="000000"/>
                <w:sz w:val="20"/>
              </w:rPr>
              <w:t>6,30</w:t>
            </w:r>
          </w:p>
        </w:tc>
        <w:tc>
          <w:tcPr>
            <w:tcW w:w="1099" w:type="dxa"/>
            <w:vAlign w:val="center"/>
          </w:tcPr>
          <w:p w:rsidR="00646A53" w:rsidRPr="00646A53" w:rsidRDefault="006462B2" w:rsidP="00646A53">
            <w:pPr>
              <w:jc w:val="center"/>
              <w:rPr>
                <w:color w:val="000000"/>
                <w:sz w:val="20"/>
              </w:rPr>
            </w:pPr>
            <w:r w:rsidRPr="00646A53">
              <w:rPr>
                <w:color w:val="000000"/>
                <w:sz w:val="20"/>
              </w:rPr>
              <w:t>82,42</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28-40</w:t>
            </w:r>
          </w:p>
        </w:tc>
        <w:tc>
          <w:tcPr>
            <w:tcW w:w="3826" w:type="dxa"/>
            <w:vAlign w:val="center"/>
          </w:tcPr>
          <w:p w:rsidR="00001278" w:rsidRPr="00646A53" w:rsidRDefault="00001278" w:rsidP="00A61ECB">
            <w:pPr>
              <w:rPr>
                <w:sz w:val="20"/>
              </w:rPr>
            </w:pPr>
            <w:r w:rsidRPr="00646A53">
              <w:rPr>
                <w:sz w:val="20"/>
              </w:rPr>
              <w:t>Продукция химической промышленности, каучук</w:t>
            </w:r>
          </w:p>
        </w:tc>
        <w:tc>
          <w:tcPr>
            <w:tcW w:w="1134" w:type="dxa"/>
            <w:vAlign w:val="center"/>
          </w:tcPr>
          <w:p w:rsidR="006462B2" w:rsidRPr="00646A53" w:rsidRDefault="006462B2" w:rsidP="00001278">
            <w:pPr>
              <w:jc w:val="center"/>
              <w:rPr>
                <w:sz w:val="20"/>
              </w:rPr>
            </w:pPr>
          </w:p>
          <w:p w:rsidR="00001278" w:rsidRPr="00646A53" w:rsidRDefault="00001278" w:rsidP="00001278">
            <w:pPr>
              <w:jc w:val="center"/>
              <w:rPr>
                <w:sz w:val="20"/>
              </w:rPr>
            </w:pPr>
            <w:r w:rsidRPr="00646A53">
              <w:rPr>
                <w:sz w:val="20"/>
              </w:rPr>
              <w:t>26 804,1</w:t>
            </w:r>
          </w:p>
        </w:tc>
        <w:tc>
          <w:tcPr>
            <w:tcW w:w="992" w:type="dxa"/>
          </w:tcPr>
          <w:p w:rsidR="006462B2" w:rsidRPr="00646A53" w:rsidRDefault="006462B2" w:rsidP="00F77EA2">
            <w:pPr>
              <w:jc w:val="center"/>
              <w:rPr>
                <w:color w:val="000000"/>
                <w:sz w:val="20"/>
              </w:rPr>
            </w:pPr>
          </w:p>
          <w:p w:rsidR="00001278" w:rsidRPr="00646A53" w:rsidRDefault="009A65BB" w:rsidP="00F77EA2">
            <w:pPr>
              <w:jc w:val="center"/>
              <w:rPr>
                <w:color w:val="000000"/>
                <w:sz w:val="20"/>
              </w:rPr>
            </w:pPr>
            <w:r w:rsidRPr="00646A53">
              <w:rPr>
                <w:color w:val="000000"/>
                <w:sz w:val="20"/>
              </w:rPr>
              <w:t>11,50</w:t>
            </w:r>
          </w:p>
        </w:tc>
        <w:tc>
          <w:tcPr>
            <w:tcW w:w="1228" w:type="dxa"/>
            <w:vAlign w:val="center"/>
          </w:tcPr>
          <w:p w:rsidR="006462B2" w:rsidRPr="00646A53" w:rsidRDefault="006462B2" w:rsidP="00962DD9">
            <w:pPr>
              <w:jc w:val="center"/>
              <w:rPr>
                <w:color w:val="000000"/>
                <w:sz w:val="20"/>
              </w:rPr>
            </w:pPr>
          </w:p>
          <w:p w:rsidR="00001278" w:rsidRPr="00646A53" w:rsidRDefault="00001278" w:rsidP="00962DD9">
            <w:pPr>
              <w:jc w:val="center"/>
              <w:rPr>
                <w:color w:val="000000"/>
                <w:sz w:val="20"/>
              </w:rPr>
            </w:pPr>
            <w:r w:rsidRPr="00646A53">
              <w:rPr>
                <w:color w:val="000000"/>
                <w:sz w:val="20"/>
              </w:rPr>
              <w:t>37</w:t>
            </w:r>
            <w:r w:rsidR="009A65BB" w:rsidRPr="00646A53">
              <w:rPr>
                <w:color w:val="000000"/>
                <w:sz w:val="20"/>
              </w:rPr>
              <w:t> </w:t>
            </w:r>
            <w:r w:rsidRPr="00646A53">
              <w:rPr>
                <w:color w:val="000000"/>
                <w:sz w:val="20"/>
              </w:rPr>
              <w:t>850</w:t>
            </w:r>
            <w:r w:rsidR="009A65BB" w:rsidRPr="00646A53">
              <w:rPr>
                <w:color w:val="000000"/>
                <w:sz w:val="20"/>
              </w:rPr>
              <w:t>,</w:t>
            </w:r>
            <w:r w:rsidRPr="00646A53">
              <w:rPr>
                <w:color w:val="000000"/>
                <w:sz w:val="20"/>
              </w:rPr>
              <w:t>.9</w:t>
            </w:r>
          </w:p>
        </w:tc>
        <w:tc>
          <w:tcPr>
            <w:tcW w:w="1040" w:type="dxa"/>
          </w:tcPr>
          <w:p w:rsidR="006462B2" w:rsidRPr="00646A53" w:rsidRDefault="006462B2" w:rsidP="00F77EA2">
            <w:pPr>
              <w:jc w:val="center"/>
              <w:rPr>
                <w:color w:val="000000"/>
                <w:sz w:val="20"/>
              </w:rPr>
            </w:pPr>
          </w:p>
          <w:p w:rsidR="00001278" w:rsidRPr="00646A53" w:rsidRDefault="009A65BB" w:rsidP="006462B2">
            <w:pPr>
              <w:jc w:val="center"/>
              <w:rPr>
                <w:color w:val="000000"/>
                <w:sz w:val="20"/>
              </w:rPr>
            </w:pPr>
            <w:r w:rsidRPr="00646A53">
              <w:rPr>
                <w:color w:val="000000"/>
                <w:sz w:val="20"/>
              </w:rPr>
              <w:t>16</w:t>
            </w:r>
            <w:r w:rsidR="006462B2" w:rsidRPr="00646A53">
              <w:rPr>
                <w:color w:val="000000"/>
                <w:sz w:val="20"/>
              </w:rPr>
              <w:t>,3</w:t>
            </w:r>
            <w:r w:rsidRPr="00646A53">
              <w:rPr>
                <w:color w:val="000000"/>
                <w:sz w:val="20"/>
              </w:rPr>
              <w:t>2</w:t>
            </w:r>
          </w:p>
        </w:tc>
        <w:tc>
          <w:tcPr>
            <w:tcW w:w="1099" w:type="dxa"/>
            <w:vAlign w:val="center"/>
          </w:tcPr>
          <w:p w:rsidR="006462B2" w:rsidRPr="00646A53" w:rsidRDefault="006462B2" w:rsidP="00F77EA2">
            <w:pPr>
              <w:jc w:val="center"/>
              <w:rPr>
                <w:color w:val="000000"/>
                <w:sz w:val="20"/>
              </w:rPr>
            </w:pPr>
          </w:p>
          <w:p w:rsidR="00001278" w:rsidRPr="00646A53" w:rsidRDefault="006462B2" w:rsidP="00F77EA2">
            <w:pPr>
              <w:jc w:val="center"/>
              <w:rPr>
                <w:color w:val="000000"/>
                <w:sz w:val="20"/>
              </w:rPr>
            </w:pPr>
            <w:r w:rsidRPr="00646A53">
              <w:rPr>
                <w:color w:val="000000"/>
                <w:sz w:val="20"/>
              </w:rPr>
              <w:t>141,21</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41-43</w:t>
            </w:r>
          </w:p>
        </w:tc>
        <w:tc>
          <w:tcPr>
            <w:tcW w:w="3826" w:type="dxa"/>
            <w:vAlign w:val="center"/>
          </w:tcPr>
          <w:p w:rsidR="00001278" w:rsidRPr="00646A53" w:rsidRDefault="00001278" w:rsidP="00A61ECB">
            <w:pPr>
              <w:rPr>
                <w:sz w:val="20"/>
              </w:rPr>
            </w:pPr>
            <w:r w:rsidRPr="00646A53">
              <w:rPr>
                <w:sz w:val="20"/>
              </w:rPr>
              <w:t>Кожевенное сырье, пушнина и изделия из них</w:t>
            </w:r>
          </w:p>
        </w:tc>
        <w:tc>
          <w:tcPr>
            <w:tcW w:w="1134" w:type="dxa"/>
            <w:vAlign w:val="center"/>
          </w:tcPr>
          <w:p w:rsidR="006462B2" w:rsidRPr="00646A53" w:rsidRDefault="006462B2" w:rsidP="00001278">
            <w:pPr>
              <w:jc w:val="center"/>
              <w:rPr>
                <w:sz w:val="20"/>
              </w:rPr>
            </w:pPr>
          </w:p>
          <w:p w:rsidR="00001278" w:rsidRPr="00646A53" w:rsidRDefault="00001278" w:rsidP="00001278">
            <w:pPr>
              <w:jc w:val="center"/>
              <w:rPr>
                <w:sz w:val="20"/>
              </w:rPr>
            </w:pPr>
            <w:r w:rsidRPr="00646A53">
              <w:rPr>
                <w:sz w:val="20"/>
              </w:rPr>
              <w:t>175,0</w:t>
            </w:r>
          </w:p>
        </w:tc>
        <w:tc>
          <w:tcPr>
            <w:tcW w:w="992" w:type="dxa"/>
          </w:tcPr>
          <w:p w:rsidR="006462B2" w:rsidRPr="00646A53" w:rsidRDefault="006462B2" w:rsidP="009A65BB">
            <w:pPr>
              <w:jc w:val="center"/>
              <w:rPr>
                <w:color w:val="000000"/>
                <w:sz w:val="20"/>
              </w:rPr>
            </w:pPr>
          </w:p>
          <w:p w:rsidR="00001278" w:rsidRPr="00646A53" w:rsidRDefault="009A65BB" w:rsidP="009A65BB">
            <w:pPr>
              <w:jc w:val="center"/>
              <w:rPr>
                <w:color w:val="000000"/>
                <w:sz w:val="20"/>
              </w:rPr>
            </w:pPr>
            <w:r w:rsidRPr="00646A53">
              <w:rPr>
                <w:color w:val="000000"/>
                <w:sz w:val="20"/>
              </w:rPr>
              <w:t>0,07</w:t>
            </w:r>
          </w:p>
        </w:tc>
        <w:tc>
          <w:tcPr>
            <w:tcW w:w="1228" w:type="dxa"/>
            <w:vAlign w:val="center"/>
          </w:tcPr>
          <w:p w:rsidR="006462B2" w:rsidRPr="00646A53" w:rsidRDefault="006462B2" w:rsidP="009A65BB">
            <w:pPr>
              <w:jc w:val="center"/>
              <w:rPr>
                <w:color w:val="000000"/>
                <w:sz w:val="20"/>
              </w:rPr>
            </w:pPr>
          </w:p>
          <w:p w:rsidR="00001278" w:rsidRPr="00646A53" w:rsidRDefault="00001278" w:rsidP="009A65BB">
            <w:pPr>
              <w:jc w:val="center"/>
              <w:rPr>
                <w:color w:val="000000"/>
                <w:sz w:val="20"/>
              </w:rPr>
            </w:pPr>
            <w:r w:rsidRPr="00646A53">
              <w:rPr>
                <w:color w:val="000000"/>
                <w:sz w:val="20"/>
              </w:rPr>
              <w:t>7</w:t>
            </w:r>
            <w:r w:rsidR="009A65BB" w:rsidRPr="00646A53">
              <w:rPr>
                <w:color w:val="000000"/>
                <w:sz w:val="20"/>
              </w:rPr>
              <w:t>,</w:t>
            </w:r>
            <w:r w:rsidRPr="00646A53">
              <w:rPr>
                <w:color w:val="000000"/>
                <w:sz w:val="20"/>
              </w:rPr>
              <w:t>0</w:t>
            </w:r>
          </w:p>
        </w:tc>
        <w:tc>
          <w:tcPr>
            <w:tcW w:w="1040" w:type="dxa"/>
          </w:tcPr>
          <w:p w:rsidR="006462B2" w:rsidRPr="00646A53" w:rsidRDefault="006462B2" w:rsidP="00F77EA2">
            <w:pPr>
              <w:jc w:val="center"/>
              <w:rPr>
                <w:color w:val="000000"/>
                <w:sz w:val="20"/>
              </w:rPr>
            </w:pPr>
          </w:p>
          <w:p w:rsidR="00001278" w:rsidRPr="00646A53" w:rsidRDefault="009A65BB" w:rsidP="00F77EA2">
            <w:pPr>
              <w:jc w:val="center"/>
              <w:rPr>
                <w:color w:val="000000"/>
                <w:sz w:val="20"/>
              </w:rPr>
            </w:pPr>
            <w:r w:rsidRPr="00646A53">
              <w:rPr>
                <w:color w:val="000000"/>
                <w:sz w:val="20"/>
              </w:rPr>
              <w:t>0,03</w:t>
            </w:r>
          </w:p>
        </w:tc>
        <w:tc>
          <w:tcPr>
            <w:tcW w:w="1099" w:type="dxa"/>
            <w:vAlign w:val="center"/>
          </w:tcPr>
          <w:p w:rsidR="006462B2" w:rsidRPr="00646A53" w:rsidRDefault="006462B2" w:rsidP="00F77EA2">
            <w:pPr>
              <w:jc w:val="center"/>
              <w:rPr>
                <w:color w:val="000000"/>
                <w:sz w:val="20"/>
              </w:rPr>
            </w:pPr>
          </w:p>
          <w:p w:rsidR="00001278" w:rsidRPr="00646A53" w:rsidRDefault="006462B2" w:rsidP="00F77EA2">
            <w:pPr>
              <w:jc w:val="center"/>
              <w:rPr>
                <w:color w:val="000000"/>
                <w:sz w:val="20"/>
              </w:rPr>
            </w:pPr>
            <w:r w:rsidRPr="00646A53">
              <w:rPr>
                <w:color w:val="000000"/>
                <w:sz w:val="20"/>
              </w:rPr>
              <w:t>4,00</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44-49</w:t>
            </w:r>
          </w:p>
        </w:tc>
        <w:tc>
          <w:tcPr>
            <w:tcW w:w="3826" w:type="dxa"/>
            <w:vAlign w:val="center"/>
          </w:tcPr>
          <w:p w:rsidR="00001278" w:rsidRPr="00646A53" w:rsidRDefault="00001278" w:rsidP="00A61ECB">
            <w:pPr>
              <w:rPr>
                <w:sz w:val="20"/>
              </w:rPr>
            </w:pPr>
            <w:r w:rsidRPr="00646A53">
              <w:rPr>
                <w:sz w:val="20"/>
              </w:rPr>
              <w:t>Древесина и целлюлозно-бумажные изделия</w:t>
            </w:r>
          </w:p>
        </w:tc>
        <w:tc>
          <w:tcPr>
            <w:tcW w:w="1134" w:type="dxa"/>
            <w:vAlign w:val="center"/>
          </w:tcPr>
          <w:p w:rsidR="00BA1419" w:rsidRDefault="00BA1419" w:rsidP="00001278">
            <w:pPr>
              <w:jc w:val="center"/>
              <w:rPr>
                <w:sz w:val="20"/>
              </w:rPr>
            </w:pPr>
          </w:p>
          <w:p w:rsidR="00001278" w:rsidRPr="00646A53" w:rsidRDefault="00001278" w:rsidP="00001278">
            <w:pPr>
              <w:jc w:val="center"/>
              <w:rPr>
                <w:sz w:val="20"/>
              </w:rPr>
            </w:pPr>
            <w:r w:rsidRPr="00646A53">
              <w:rPr>
                <w:sz w:val="20"/>
              </w:rPr>
              <w:t>1 514,6</w:t>
            </w:r>
          </w:p>
        </w:tc>
        <w:tc>
          <w:tcPr>
            <w:tcW w:w="992" w:type="dxa"/>
          </w:tcPr>
          <w:p w:rsidR="00BA1419" w:rsidRDefault="00BA1419" w:rsidP="009A65BB">
            <w:pPr>
              <w:jc w:val="center"/>
              <w:rPr>
                <w:color w:val="000000"/>
                <w:sz w:val="20"/>
              </w:rPr>
            </w:pPr>
          </w:p>
          <w:p w:rsidR="00001278" w:rsidRPr="00646A53" w:rsidRDefault="009A65BB" w:rsidP="009A65BB">
            <w:pPr>
              <w:jc w:val="center"/>
              <w:rPr>
                <w:color w:val="000000"/>
                <w:sz w:val="20"/>
              </w:rPr>
            </w:pPr>
            <w:r w:rsidRPr="00646A53">
              <w:rPr>
                <w:color w:val="000000"/>
                <w:sz w:val="20"/>
              </w:rPr>
              <w:t>0,65</w:t>
            </w:r>
          </w:p>
        </w:tc>
        <w:tc>
          <w:tcPr>
            <w:tcW w:w="1228" w:type="dxa"/>
            <w:vAlign w:val="center"/>
          </w:tcPr>
          <w:p w:rsidR="00BA1419" w:rsidRDefault="00BA1419" w:rsidP="009A65BB">
            <w:pPr>
              <w:jc w:val="center"/>
              <w:rPr>
                <w:color w:val="000000"/>
                <w:sz w:val="20"/>
              </w:rPr>
            </w:pPr>
          </w:p>
          <w:p w:rsidR="00001278" w:rsidRPr="00646A53" w:rsidRDefault="00001278" w:rsidP="009A65BB">
            <w:pPr>
              <w:jc w:val="center"/>
              <w:rPr>
                <w:color w:val="000000"/>
                <w:sz w:val="20"/>
              </w:rPr>
            </w:pPr>
            <w:r w:rsidRPr="00646A53">
              <w:rPr>
                <w:color w:val="000000"/>
                <w:sz w:val="20"/>
              </w:rPr>
              <w:t>1</w:t>
            </w:r>
            <w:r w:rsidR="009A65BB" w:rsidRPr="00646A53">
              <w:rPr>
                <w:color w:val="000000"/>
                <w:sz w:val="20"/>
              </w:rPr>
              <w:t xml:space="preserve"> </w:t>
            </w:r>
            <w:r w:rsidRPr="00646A53">
              <w:rPr>
                <w:color w:val="000000"/>
                <w:sz w:val="20"/>
              </w:rPr>
              <w:t>56</w:t>
            </w:r>
            <w:r w:rsidR="006462B2" w:rsidRPr="00646A53">
              <w:rPr>
                <w:color w:val="000000"/>
                <w:sz w:val="20"/>
              </w:rPr>
              <w:t>1</w:t>
            </w:r>
            <w:r w:rsidR="009A65BB" w:rsidRPr="00646A53">
              <w:rPr>
                <w:color w:val="000000"/>
                <w:sz w:val="20"/>
              </w:rPr>
              <w:t>,</w:t>
            </w:r>
            <w:r w:rsidRPr="00646A53">
              <w:rPr>
                <w:color w:val="000000"/>
                <w:sz w:val="20"/>
              </w:rPr>
              <w:t>3</w:t>
            </w:r>
          </w:p>
        </w:tc>
        <w:tc>
          <w:tcPr>
            <w:tcW w:w="1040" w:type="dxa"/>
          </w:tcPr>
          <w:p w:rsidR="00BA1419" w:rsidRDefault="00BA1419" w:rsidP="00F77EA2">
            <w:pPr>
              <w:jc w:val="center"/>
              <w:rPr>
                <w:color w:val="000000"/>
                <w:sz w:val="20"/>
              </w:rPr>
            </w:pPr>
          </w:p>
          <w:p w:rsidR="00001278" w:rsidRPr="00646A53" w:rsidRDefault="009A65BB" w:rsidP="00F77EA2">
            <w:pPr>
              <w:jc w:val="center"/>
              <w:rPr>
                <w:color w:val="000000"/>
                <w:sz w:val="20"/>
              </w:rPr>
            </w:pPr>
            <w:r w:rsidRPr="00646A53">
              <w:rPr>
                <w:color w:val="000000"/>
                <w:sz w:val="20"/>
              </w:rPr>
              <w:t>0,67</w:t>
            </w:r>
          </w:p>
        </w:tc>
        <w:tc>
          <w:tcPr>
            <w:tcW w:w="1099" w:type="dxa"/>
            <w:vAlign w:val="center"/>
          </w:tcPr>
          <w:p w:rsidR="00BA1419" w:rsidRDefault="00BA1419" w:rsidP="00F77EA2">
            <w:pPr>
              <w:jc w:val="center"/>
              <w:rPr>
                <w:color w:val="000000"/>
                <w:sz w:val="20"/>
              </w:rPr>
            </w:pPr>
          </w:p>
          <w:p w:rsidR="00001278" w:rsidRPr="00646A53" w:rsidRDefault="006462B2" w:rsidP="00F77EA2">
            <w:pPr>
              <w:jc w:val="center"/>
              <w:rPr>
                <w:color w:val="000000"/>
                <w:sz w:val="20"/>
              </w:rPr>
            </w:pPr>
            <w:r w:rsidRPr="00646A53">
              <w:rPr>
                <w:color w:val="000000"/>
                <w:sz w:val="20"/>
              </w:rPr>
              <w:t>103,08</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50-67</w:t>
            </w:r>
          </w:p>
        </w:tc>
        <w:tc>
          <w:tcPr>
            <w:tcW w:w="3826" w:type="dxa"/>
            <w:vAlign w:val="center"/>
          </w:tcPr>
          <w:p w:rsidR="00001278" w:rsidRPr="00646A53" w:rsidRDefault="00001278" w:rsidP="00A61ECB">
            <w:pPr>
              <w:rPr>
                <w:sz w:val="20"/>
              </w:rPr>
            </w:pPr>
            <w:r w:rsidRPr="00646A53">
              <w:rPr>
                <w:sz w:val="20"/>
              </w:rPr>
              <w:t>Текстиль, текстильные изделия и обувь</w:t>
            </w:r>
          </w:p>
        </w:tc>
        <w:tc>
          <w:tcPr>
            <w:tcW w:w="1134" w:type="dxa"/>
            <w:vAlign w:val="center"/>
          </w:tcPr>
          <w:p w:rsidR="00001278" w:rsidRPr="00646A53" w:rsidRDefault="00001278" w:rsidP="00001278">
            <w:pPr>
              <w:jc w:val="center"/>
              <w:rPr>
                <w:sz w:val="20"/>
              </w:rPr>
            </w:pPr>
            <w:r w:rsidRPr="00646A53">
              <w:rPr>
                <w:sz w:val="20"/>
              </w:rPr>
              <w:t>17 408,5</w:t>
            </w:r>
          </w:p>
        </w:tc>
        <w:tc>
          <w:tcPr>
            <w:tcW w:w="992" w:type="dxa"/>
          </w:tcPr>
          <w:p w:rsidR="00001278" w:rsidRPr="00646A53" w:rsidRDefault="009A65BB" w:rsidP="00F77EA2">
            <w:pPr>
              <w:jc w:val="center"/>
              <w:rPr>
                <w:color w:val="000000"/>
                <w:sz w:val="20"/>
              </w:rPr>
            </w:pPr>
            <w:r w:rsidRPr="00646A53">
              <w:rPr>
                <w:color w:val="000000"/>
                <w:sz w:val="20"/>
              </w:rPr>
              <w:t>7,47</w:t>
            </w:r>
          </w:p>
        </w:tc>
        <w:tc>
          <w:tcPr>
            <w:tcW w:w="1228" w:type="dxa"/>
            <w:vAlign w:val="center"/>
          </w:tcPr>
          <w:p w:rsidR="00001278" w:rsidRPr="00646A53" w:rsidRDefault="00001278" w:rsidP="009A65BB">
            <w:pPr>
              <w:jc w:val="center"/>
              <w:rPr>
                <w:color w:val="000000"/>
                <w:sz w:val="20"/>
              </w:rPr>
            </w:pPr>
            <w:r w:rsidRPr="00646A53">
              <w:rPr>
                <w:color w:val="000000"/>
                <w:sz w:val="20"/>
              </w:rPr>
              <w:t>14</w:t>
            </w:r>
            <w:r w:rsidR="009A65BB" w:rsidRPr="00646A53">
              <w:rPr>
                <w:color w:val="000000"/>
                <w:sz w:val="20"/>
              </w:rPr>
              <w:t> </w:t>
            </w:r>
            <w:r w:rsidRPr="00646A53">
              <w:rPr>
                <w:color w:val="000000"/>
                <w:sz w:val="20"/>
              </w:rPr>
              <w:t>130</w:t>
            </w:r>
            <w:r w:rsidR="009A65BB" w:rsidRPr="00646A53">
              <w:rPr>
                <w:color w:val="000000"/>
                <w:sz w:val="20"/>
              </w:rPr>
              <w:t>,</w:t>
            </w:r>
            <w:r w:rsidRPr="00646A53">
              <w:rPr>
                <w:color w:val="000000"/>
                <w:sz w:val="20"/>
              </w:rPr>
              <w:t>7</w:t>
            </w:r>
          </w:p>
        </w:tc>
        <w:tc>
          <w:tcPr>
            <w:tcW w:w="1040" w:type="dxa"/>
          </w:tcPr>
          <w:p w:rsidR="00001278" w:rsidRPr="00646A53" w:rsidRDefault="009A65BB" w:rsidP="00F77EA2">
            <w:pPr>
              <w:jc w:val="center"/>
              <w:rPr>
                <w:color w:val="000000"/>
                <w:sz w:val="20"/>
              </w:rPr>
            </w:pPr>
            <w:r w:rsidRPr="00646A53">
              <w:rPr>
                <w:color w:val="000000"/>
                <w:sz w:val="20"/>
              </w:rPr>
              <w:t>6,09</w:t>
            </w:r>
          </w:p>
        </w:tc>
        <w:tc>
          <w:tcPr>
            <w:tcW w:w="1099" w:type="dxa"/>
            <w:vAlign w:val="center"/>
          </w:tcPr>
          <w:p w:rsidR="00001278" w:rsidRPr="00646A53" w:rsidRDefault="006462B2" w:rsidP="00F77EA2">
            <w:pPr>
              <w:jc w:val="center"/>
              <w:rPr>
                <w:color w:val="000000"/>
                <w:sz w:val="20"/>
              </w:rPr>
            </w:pPr>
            <w:r w:rsidRPr="00646A53">
              <w:rPr>
                <w:color w:val="000000"/>
                <w:sz w:val="20"/>
              </w:rPr>
              <w:t>81,17</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72-83</w:t>
            </w:r>
          </w:p>
        </w:tc>
        <w:tc>
          <w:tcPr>
            <w:tcW w:w="3826" w:type="dxa"/>
            <w:vAlign w:val="center"/>
          </w:tcPr>
          <w:p w:rsidR="00001278" w:rsidRPr="00646A53" w:rsidRDefault="00001278" w:rsidP="00A61ECB">
            <w:pPr>
              <w:rPr>
                <w:sz w:val="20"/>
              </w:rPr>
            </w:pPr>
            <w:r w:rsidRPr="00646A53">
              <w:rPr>
                <w:sz w:val="20"/>
              </w:rPr>
              <w:t>Металлы и изделия из них</w:t>
            </w:r>
          </w:p>
        </w:tc>
        <w:tc>
          <w:tcPr>
            <w:tcW w:w="1134" w:type="dxa"/>
            <w:vAlign w:val="center"/>
          </w:tcPr>
          <w:p w:rsidR="00001278" w:rsidRPr="00646A53" w:rsidRDefault="00001278" w:rsidP="00001278">
            <w:pPr>
              <w:jc w:val="center"/>
              <w:rPr>
                <w:sz w:val="20"/>
              </w:rPr>
            </w:pPr>
            <w:r w:rsidRPr="00646A53">
              <w:rPr>
                <w:sz w:val="20"/>
              </w:rPr>
              <w:t>64 994,7</w:t>
            </w:r>
          </w:p>
        </w:tc>
        <w:tc>
          <w:tcPr>
            <w:tcW w:w="992" w:type="dxa"/>
          </w:tcPr>
          <w:p w:rsidR="00001278" w:rsidRPr="00646A53" w:rsidRDefault="009A65BB" w:rsidP="00F77EA2">
            <w:pPr>
              <w:jc w:val="center"/>
              <w:rPr>
                <w:color w:val="000000"/>
                <w:sz w:val="20"/>
              </w:rPr>
            </w:pPr>
            <w:r w:rsidRPr="00646A53">
              <w:rPr>
                <w:color w:val="000000"/>
                <w:sz w:val="20"/>
              </w:rPr>
              <w:t>27,87</w:t>
            </w:r>
          </w:p>
        </w:tc>
        <w:tc>
          <w:tcPr>
            <w:tcW w:w="1228" w:type="dxa"/>
            <w:vAlign w:val="center"/>
          </w:tcPr>
          <w:p w:rsidR="00001278" w:rsidRPr="00646A53" w:rsidRDefault="00001278" w:rsidP="009A65BB">
            <w:pPr>
              <w:jc w:val="center"/>
              <w:rPr>
                <w:color w:val="000000"/>
                <w:sz w:val="20"/>
              </w:rPr>
            </w:pPr>
            <w:r w:rsidRPr="00646A53">
              <w:rPr>
                <w:color w:val="000000"/>
                <w:sz w:val="20"/>
              </w:rPr>
              <w:t>48</w:t>
            </w:r>
            <w:r w:rsidR="009A65BB" w:rsidRPr="00646A53">
              <w:rPr>
                <w:color w:val="000000"/>
                <w:sz w:val="20"/>
              </w:rPr>
              <w:t> </w:t>
            </w:r>
            <w:r w:rsidRPr="00646A53">
              <w:rPr>
                <w:color w:val="000000"/>
                <w:sz w:val="20"/>
              </w:rPr>
              <w:t>232</w:t>
            </w:r>
            <w:r w:rsidR="009A65BB" w:rsidRPr="00646A53">
              <w:rPr>
                <w:color w:val="000000"/>
                <w:sz w:val="20"/>
              </w:rPr>
              <w:t>,</w:t>
            </w:r>
            <w:r w:rsidRPr="00646A53">
              <w:rPr>
                <w:color w:val="000000"/>
                <w:sz w:val="20"/>
              </w:rPr>
              <w:t>5</w:t>
            </w:r>
          </w:p>
        </w:tc>
        <w:tc>
          <w:tcPr>
            <w:tcW w:w="1040" w:type="dxa"/>
          </w:tcPr>
          <w:p w:rsidR="00001278" w:rsidRPr="00646A53" w:rsidRDefault="009A65BB" w:rsidP="00F77EA2">
            <w:pPr>
              <w:jc w:val="center"/>
              <w:rPr>
                <w:color w:val="000000"/>
                <w:sz w:val="20"/>
              </w:rPr>
            </w:pPr>
            <w:r w:rsidRPr="00646A53">
              <w:rPr>
                <w:color w:val="000000"/>
                <w:sz w:val="20"/>
              </w:rPr>
              <w:t>20,80</w:t>
            </w:r>
          </w:p>
        </w:tc>
        <w:tc>
          <w:tcPr>
            <w:tcW w:w="1099" w:type="dxa"/>
            <w:vAlign w:val="center"/>
          </w:tcPr>
          <w:p w:rsidR="00001278" w:rsidRPr="00646A53" w:rsidRDefault="006462B2" w:rsidP="00F77EA2">
            <w:pPr>
              <w:jc w:val="center"/>
              <w:rPr>
                <w:color w:val="000000"/>
                <w:sz w:val="20"/>
              </w:rPr>
            </w:pPr>
            <w:r w:rsidRPr="00646A53">
              <w:rPr>
                <w:color w:val="000000"/>
                <w:sz w:val="20"/>
              </w:rPr>
              <w:t>74,21</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84-90</w:t>
            </w:r>
          </w:p>
        </w:tc>
        <w:tc>
          <w:tcPr>
            <w:tcW w:w="3826" w:type="dxa"/>
            <w:vAlign w:val="center"/>
          </w:tcPr>
          <w:p w:rsidR="00001278" w:rsidRPr="00646A53" w:rsidRDefault="00001278" w:rsidP="00A61ECB">
            <w:pPr>
              <w:rPr>
                <w:sz w:val="20"/>
              </w:rPr>
            </w:pPr>
            <w:r w:rsidRPr="00646A53">
              <w:rPr>
                <w:sz w:val="20"/>
              </w:rPr>
              <w:t>Машиностроительная продукция</w:t>
            </w:r>
          </w:p>
        </w:tc>
        <w:tc>
          <w:tcPr>
            <w:tcW w:w="1134" w:type="dxa"/>
            <w:vAlign w:val="center"/>
          </w:tcPr>
          <w:p w:rsidR="00001278" w:rsidRPr="00646A53" w:rsidRDefault="00001278" w:rsidP="00001278">
            <w:pPr>
              <w:jc w:val="center"/>
              <w:rPr>
                <w:sz w:val="20"/>
              </w:rPr>
            </w:pPr>
            <w:r w:rsidRPr="00646A53">
              <w:rPr>
                <w:sz w:val="20"/>
              </w:rPr>
              <w:t>59 353,1</w:t>
            </w:r>
          </w:p>
        </w:tc>
        <w:tc>
          <w:tcPr>
            <w:tcW w:w="992" w:type="dxa"/>
          </w:tcPr>
          <w:p w:rsidR="00001278" w:rsidRPr="00646A53" w:rsidRDefault="009A65BB" w:rsidP="00F77EA2">
            <w:pPr>
              <w:jc w:val="center"/>
              <w:rPr>
                <w:color w:val="000000"/>
                <w:sz w:val="20"/>
              </w:rPr>
            </w:pPr>
            <w:r w:rsidRPr="00646A53">
              <w:rPr>
                <w:color w:val="000000"/>
                <w:sz w:val="20"/>
              </w:rPr>
              <w:t>25,45</w:t>
            </w:r>
          </w:p>
        </w:tc>
        <w:tc>
          <w:tcPr>
            <w:tcW w:w="1228" w:type="dxa"/>
            <w:vAlign w:val="center"/>
          </w:tcPr>
          <w:p w:rsidR="00001278" w:rsidRPr="00646A53" w:rsidRDefault="00001278" w:rsidP="009A65BB">
            <w:pPr>
              <w:jc w:val="center"/>
              <w:rPr>
                <w:color w:val="000000"/>
                <w:sz w:val="20"/>
              </w:rPr>
            </w:pPr>
            <w:r w:rsidRPr="00646A53">
              <w:rPr>
                <w:color w:val="000000"/>
                <w:sz w:val="20"/>
              </w:rPr>
              <w:t>52</w:t>
            </w:r>
            <w:r w:rsidR="009A65BB" w:rsidRPr="00646A53">
              <w:rPr>
                <w:color w:val="000000"/>
                <w:sz w:val="20"/>
              </w:rPr>
              <w:t> </w:t>
            </w:r>
            <w:r w:rsidRPr="00646A53">
              <w:rPr>
                <w:color w:val="000000"/>
                <w:sz w:val="20"/>
              </w:rPr>
              <w:t>757</w:t>
            </w:r>
            <w:r w:rsidR="009A65BB" w:rsidRPr="00646A53">
              <w:rPr>
                <w:color w:val="000000"/>
                <w:sz w:val="20"/>
              </w:rPr>
              <w:t>,</w:t>
            </w:r>
            <w:r w:rsidRPr="00646A53">
              <w:rPr>
                <w:color w:val="000000"/>
                <w:sz w:val="20"/>
              </w:rPr>
              <w:t>7</w:t>
            </w:r>
          </w:p>
        </w:tc>
        <w:tc>
          <w:tcPr>
            <w:tcW w:w="1040" w:type="dxa"/>
          </w:tcPr>
          <w:p w:rsidR="00001278" w:rsidRPr="00646A53" w:rsidRDefault="009A65BB" w:rsidP="00F77EA2">
            <w:pPr>
              <w:jc w:val="center"/>
              <w:rPr>
                <w:color w:val="000000"/>
                <w:sz w:val="20"/>
              </w:rPr>
            </w:pPr>
            <w:r w:rsidRPr="00646A53">
              <w:rPr>
                <w:color w:val="000000"/>
                <w:sz w:val="20"/>
              </w:rPr>
              <w:t>22,75</w:t>
            </w:r>
          </w:p>
        </w:tc>
        <w:tc>
          <w:tcPr>
            <w:tcW w:w="1099" w:type="dxa"/>
            <w:vAlign w:val="center"/>
          </w:tcPr>
          <w:p w:rsidR="00001278" w:rsidRPr="00646A53" w:rsidRDefault="006462B2" w:rsidP="00F77EA2">
            <w:pPr>
              <w:jc w:val="center"/>
              <w:rPr>
                <w:color w:val="000000"/>
                <w:sz w:val="20"/>
              </w:rPr>
            </w:pPr>
            <w:r w:rsidRPr="00646A53">
              <w:rPr>
                <w:color w:val="000000"/>
                <w:sz w:val="20"/>
              </w:rPr>
              <w:t>88,89</w:t>
            </w:r>
          </w:p>
        </w:tc>
      </w:tr>
      <w:tr w:rsidR="00001278" w:rsidTr="00C332CC">
        <w:trPr>
          <w:trHeight w:val="20"/>
        </w:trPr>
        <w:tc>
          <w:tcPr>
            <w:tcW w:w="1102" w:type="dxa"/>
            <w:vAlign w:val="center"/>
          </w:tcPr>
          <w:p w:rsidR="00001278" w:rsidRPr="00646A53" w:rsidRDefault="00001278" w:rsidP="00A61ECB">
            <w:pPr>
              <w:jc w:val="center"/>
              <w:rPr>
                <w:bCs/>
                <w:sz w:val="20"/>
              </w:rPr>
            </w:pPr>
            <w:r w:rsidRPr="00646A53">
              <w:rPr>
                <w:bCs/>
                <w:sz w:val="20"/>
              </w:rPr>
              <w:t>68-71,   91-98</w:t>
            </w:r>
          </w:p>
        </w:tc>
        <w:tc>
          <w:tcPr>
            <w:tcW w:w="3826" w:type="dxa"/>
            <w:vAlign w:val="center"/>
          </w:tcPr>
          <w:p w:rsidR="00001278" w:rsidRPr="00646A53" w:rsidRDefault="00001278" w:rsidP="00A61ECB">
            <w:pPr>
              <w:rPr>
                <w:sz w:val="20"/>
              </w:rPr>
            </w:pPr>
            <w:r w:rsidRPr="00646A53">
              <w:rPr>
                <w:sz w:val="20"/>
              </w:rPr>
              <w:t>Прочие товары</w:t>
            </w:r>
          </w:p>
        </w:tc>
        <w:tc>
          <w:tcPr>
            <w:tcW w:w="1134" w:type="dxa"/>
            <w:vAlign w:val="center"/>
          </w:tcPr>
          <w:p w:rsidR="00001278" w:rsidRPr="00646A53" w:rsidRDefault="00001278" w:rsidP="00001278">
            <w:pPr>
              <w:jc w:val="center"/>
              <w:rPr>
                <w:sz w:val="20"/>
              </w:rPr>
            </w:pPr>
            <w:r w:rsidRPr="00646A53">
              <w:rPr>
                <w:sz w:val="20"/>
              </w:rPr>
              <w:t>4 231,2</w:t>
            </w:r>
          </w:p>
        </w:tc>
        <w:tc>
          <w:tcPr>
            <w:tcW w:w="992" w:type="dxa"/>
          </w:tcPr>
          <w:p w:rsidR="00001278" w:rsidRPr="00646A53" w:rsidRDefault="009A65BB" w:rsidP="00F77EA2">
            <w:pPr>
              <w:jc w:val="center"/>
              <w:rPr>
                <w:color w:val="000000"/>
                <w:sz w:val="20"/>
              </w:rPr>
            </w:pPr>
            <w:r w:rsidRPr="00646A53">
              <w:rPr>
                <w:color w:val="000000"/>
                <w:sz w:val="20"/>
              </w:rPr>
              <w:t>1,81</w:t>
            </w:r>
          </w:p>
        </w:tc>
        <w:tc>
          <w:tcPr>
            <w:tcW w:w="1228" w:type="dxa"/>
            <w:vAlign w:val="center"/>
          </w:tcPr>
          <w:p w:rsidR="00001278" w:rsidRPr="00646A53" w:rsidRDefault="00001278" w:rsidP="006462B2">
            <w:pPr>
              <w:jc w:val="center"/>
              <w:rPr>
                <w:color w:val="000000"/>
                <w:sz w:val="20"/>
              </w:rPr>
            </w:pPr>
            <w:r w:rsidRPr="00646A53">
              <w:rPr>
                <w:color w:val="000000"/>
                <w:sz w:val="20"/>
              </w:rPr>
              <w:t>4</w:t>
            </w:r>
            <w:r w:rsidR="006462B2" w:rsidRPr="00646A53">
              <w:rPr>
                <w:color w:val="000000"/>
                <w:sz w:val="20"/>
              </w:rPr>
              <w:t> </w:t>
            </w:r>
            <w:r w:rsidRPr="00646A53">
              <w:rPr>
                <w:color w:val="000000"/>
                <w:sz w:val="20"/>
              </w:rPr>
              <w:t>438</w:t>
            </w:r>
            <w:r w:rsidR="006462B2" w:rsidRPr="00646A53">
              <w:rPr>
                <w:color w:val="000000"/>
                <w:sz w:val="20"/>
              </w:rPr>
              <w:t>,</w:t>
            </w:r>
            <w:r w:rsidRPr="00646A53">
              <w:rPr>
                <w:color w:val="000000"/>
                <w:sz w:val="20"/>
              </w:rPr>
              <w:t>6</w:t>
            </w:r>
          </w:p>
        </w:tc>
        <w:tc>
          <w:tcPr>
            <w:tcW w:w="1040" w:type="dxa"/>
          </w:tcPr>
          <w:p w:rsidR="00001278" w:rsidRPr="00646A53" w:rsidRDefault="009A65BB" w:rsidP="00F77EA2">
            <w:pPr>
              <w:jc w:val="center"/>
              <w:rPr>
                <w:color w:val="000000"/>
                <w:sz w:val="20"/>
              </w:rPr>
            </w:pPr>
            <w:r w:rsidRPr="00646A53">
              <w:rPr>
                <w:color w:val="000000"/>
                <w:sz w:val="20"/>
              </w:rPr>
              <w:t>1,91</w:t>
            </w:r>
          </w:p>
        </w:tc>
        <w:tc>
          <w:tcPr>
            <w:tcW w:w="1099" w:type="dxa"/>
            <w:vAlign w:val="center"/>
          </w:tcPr>
          <w:p w:rsidR="00001278" w:rsidRPr="00646A53" w:rsidRDefault="006462B2" w:rsidP="00F77EA2">
            <w:pPr>
              <w:jc w:val="center"/>
              <w:rPr>
                <w:color w:val="000000"/>
                <w:sz w:val="20"/>
              </w:rPr>
            </w:pPr>
            <w:r w:rsidRPr="00646A53">
              <w:rPr>
                <w:color w:val="000000"/>
                <w:sz w:val="20"/>
              </w:rPr>
              <w:t>104,90</w:t>
            </w:r>
          </w:p>
        </w:tc>
      </w:tr>
      <w:tr w:rsidR="00001278" w:rsidTr="00C332CC">
        <w:trPr>
          <w:trHeight w:val="20"/>
        </w:trPr>
        <w:tc>
          <w:tcPr>
            <w:tcW w:w="1102" w:type="dxa"/>
            <w:vAlign w:val="center"/>
          </w:tcPr>
          <w:p w:rsidR="00001278" w:rsidRPr="00646A53" w:rsidRDefault="00001278" w:rsidP="006462B2">
            <w:pPr>
              <w:jc w:val="center"/>
              <w:rPr>
                <w:bCs/>
                <w:sz w:val="20"/>
              </w:rPr>
            </w:pPr>
          </w:p>
        </w:tc>
        <w:tc>
          <w:tcPr>
            <w:tcW w:w="3826" w:type="dxa"/>
            <w:vAlign w:val="center"/>
          </w:tcPr>
          <w:p w:rsidR="006462B2" w:rsidRPr="00646A53" w:rsidRDefault="006462B2" w:rsidP="006462B2">
            <w:pPr>
              <w:rPr>
                <w:bCs/>
                <w:sz w:val="20"/>
              </w:rPr>
            </w:pPr>
            <w:r w:rsidRPr="00646A53">
              <w:rPr>
                <w:bCs/>
                <w:sz w:val="20"/>
              </w:rPr>
              <w:t>Всего</w:t>
            </w:r>
          </w:p>
          <w:p w:rsidR="00001278" w:rsidRPr="00646A53" w:rsidRDefault="00001278" w:rsidP="00A61ECB">
            <w:pPr>
              <w:jc w:val="center"/>
              <w:rPr>
                <w:sz w:val="20"/>
              </w:rPr>
            </w:pPr>
          </w:p>
        </w:tc>
        <w:tc>
          <w:tcPr>
            <w:tcW w:w="1134" w:type="dxa"/>
            <w:vAlign w:val="center"/>
          </w:tcPr>
          <w:p w:rsidR="00001278" w:rsidRPr="00646A53" w:rsidRDefault="00001278" w:rsidP="00C332CC">
            <w:pPr>
              <w:jc w:val="center"/>
              <w:rPr>
                <w:bCs/>
                <w:color w:val="000000"/>
                <w:sz w:val="20"/>
              </w:rPr>
            </w:pPr>
            <w:r w:rsidRPr="00646A53">
              <w:rPr>
                <w:bCs/>
                <w:sz w:val="20"/>
              </w:rPr>
              <w:t>233 170,5</w:t>
            </w:r>
          </w:p>
        </w:tc>
        <w:tc>
          <w:tcPr>
            <w:tcW w:w="992" w:type="dxa"/>
          </w:tcPr>
          <w:p w:rsidR="00001278" w:rsidRPr="00646A53" w:rsidRDefault="009A65BB" w:rsidP="00F77EA2">
            <w:pPr>
              <w:jc w:val="center"/>
              <w:rPr>
                <w:bCs/>
                <w:color w:val="000000"/>
                <w:sz w:val="20"/>
              </w:rPr>
            </w:pPr>
            <w:r w:rsidRPr="00646A53">
              <w:rPr>
                <w:bCs/>
                <w:color w:val="000000"/>
                <w:sz w:val="20"/>
              </w:rPr>
              <w:t>100</w:t>
            </w:r>
          </w:p>
        </w:tc>
        <w:tc>
          <w:tcPr>
            <w:tcW w:w="1228" w:type="dxa"/>
            <w:vAlign w:val="center"/>
          </w:tcPr>
          <w:p w:rsidR="00001278" w:rsidRPr="00646A53" w:rsidRDefault="00001278" w:rsidP="006462B2">
            <w:pPr>
              <w:jc w:val="center"/>
              <w:rPr>
                <w:bCs/>
                <w:color w:val="000000"/>
                <w:sz w:val="20"/>
              </w:rPr>
            </w:pPr>
            <w:r w:rsidRPr="00646A53">
              <w:rPr>
                <w:bCs/>
                <w:color w:val="000000"/>
                <w:sz w:val="20"/>
              </w:rPr>
              <w:t>231</w:t>
            </w:r>
            <w:r w:rsidR="006462B2" w:rsidRPr="00646A53">
              <w:rPr>
                <w:bCs/>
                <w:color w:val="000000"/>
                <w:sz w:val="20"/>
              </w:rPr>
              <w:t> </w:t>
            </w:r>
            <w:r w:rsidRPr="00646A53">
              <w:rPr>
                <w:bCs/>
                <w:color w:val="000000"/>
                <w:sz w:val="20"/>
              </w:rPr>
              <w:t>914</w:t>
            </w:r>
            <w:r w:rsidR="006462B2" w:rsidRPr="00646A53">
              <w:rPr>
                <w:bCs/>
                <w:color w:val="000000"/>
                <w:sz w:val="20"/>
              </w:rPr>
              <w:t>,</w:t>
            </w:r>
            <w:r w:rsidRPr="00646A53">
              <w:rPr>
                <w:bCs/>
                <w:color w:val="000000"/>
                <w:sz w:val="20"/>
              </w:rPr>
              <w:t>9</w:t>
            </w:r>
          </w:p>
        </w:tc>
        <w:tc>
          <w:tcPr>
            <w:tcW w:w="1040" w:type="dxa"/>
          </w:tcPr>
          <w:p w:rsidR="00001278" w:rsidRPr="00646A53" w:rsidRDefault="009A65BB" w:rsidP="00F77EA2">
            <w:pPr>
              <w:jc w:val="center"/>
              <w:rPr>
                <w:bCs/>
                <w:color w:val="000000"/>
                <w:sz w:val="20"/>
              </w:rPr>
            </w:pPr>
            <w:r w:rsidRPr="00646A53">
              <w:rPr>
                <w:bCs/>
                <w:color w:val="000000"/>
                <w:sz w:val="20"/>
              </w:rPr>
              <w:t>100</w:t>
            </w:r>
          </w:p>
        </w:tc>
        <w:tc>
          <w:tcPr>
            <w:tcW w:w="1099" w:type="dxa"/>
          </w:tcPr>
          <w:p w:rsidR="00001278" w:rsidRPr="00646A53" w:rsidRDefault="006462B2" w:rsidP="00F77EA2">
            <w:pPr>
              <w:jc w:val="center"/>
              <w:rPr>
                <w:bCs/>
                <w:color w:val="000000"/>
                <w:sz w:val="20"/>
              </w:rPr>
            </w:pPr>
            <w:r w:rsidRPr="00646A53">
              <w:rPr>
                <w:bCs/>
                <w:color w:val="000000"/>
                <w:sz w:val="20"/>
              </w:rPr>
              <w:t>99,46</w:t>
            </w:r>
          </w:p>
        </w:tc>
      </w:tr>
    </w:tbl>
    <w:p w:rsidR="00207798" w:rsidRDefault="00207798" w:rsidP="00C63907">
      <w:pPr>
        <w:ind w:firstLine="709"/>
        <w:jc w:val="both"/>
        <w:rPr>
          <w:sz w:val="28"/>
          <w:szCs w:val="28"/>
        </w:rPr>
      </w:pPr>
    </w:p>
    <w:p w:rsidR="005D4C4B" w:rsidRPr="00E02987" w:rsidRDefault="005D4C4B" w:rsidP="005D4C4B">
      <w:pPr>
        <w:jc w:val="both"/>
        <w:rPr>
          <w:sz w:val="28"/>
          <w:szCs w:val="28"/>
        </w:rPr>
      </w:pPr>
      <w:r>
        <w:rPr>
          <w:sz w:val="28"/>
          <w:szCs w:val="28"/>
        </w:rPr>
        <w:t xml:space="preserve">Таблица 1.13- </w:t>
      </w:r>
      <w:r w:rsidRPr="00E02987">
        <w:rPr>
          <w:sz w:val="28"/>
          <w:szCs w:val="28"/>
        </w:rPr>
        <w:t>Динамика импорта из стран</w:t>
      </w:r>
      <w:r>
        <w:rPr>
          <w:sz w:val="28"/>
          <w:szCs w:val="28"/>
        </w:rPr>
        <w:t>–</w:t>
      </w:r>
      <w:r w:rsidRPr="00E02987">
        <w:rPr>
          <w:sz w:val="28"/>
          <w:szCs w:val="28"/>
        </w:rPr>
        <w:t xml:space="preserve">основных торговых партнеров в </w:t>
      </w:r>
      <w:r>
        <w:rPr>
          <w:sz w:val="28"/>
          <w:szCs w:val="28"/>
        </w:rPr>
        <w:t xml:space="preserve">январе –июне </w:t>
      </w:r>
      <w:r w:rsidRPr="00E02987">
        <w:rPr>
          <w:sz w:val="28"/>
          <w:szCs w:val="28"/>
        </w:rPr>
        <w:t>2019</w:t>
      </w:r>
      <w:r>
        <w:rPr>
          <w:sz w:val="28"/>
          <w:szCs w:val="28"/>
        </w:rPr>
        <w:t xml:space="preserve"> и 2020 года в стоимостных показателях</w:t>
      </w:r>
    </w:p>
    <w:tbl>
      <w:tblPr>
        <w:tblStyle w:val="af3"/>
        <w:tblW w:w="5000" w:type="pct"/>
        <w:tblLook w:val="04A0" w:firstRow="1" w:lastRow="0" w:firstColumn="1" w:lastColumn="0" w:noHBand="0" w:noVBand="1"/>
      </w:tblPr>
      <w:tblGrid>
        <w:gridCol w:w="3802"/>
        <w:gridCol w:w="2345"/>
        <w:gridCol w:w="2384"/>
        <w:gridCol w:w="1890"/>
      </w:tblGrid>
      <w:tr w:rsidR="00135525" w:rsidRPr="00C63907" w:rsidTr="00A27237">
        <w:trPr>
          <w:trHeight w:val="255"/>
        </w:trPr>
        <w:tc>
          <w:tcPr>
            <w:tcW w:w="1824" w:type="pct"/>
            <w:vMerge w:val="restart"/>
            <w:tcBorders>
              <w:top w:val="single" w:sz="4" w:space="0" w:color="auto"/>
            </w:tcBorders>
            <w:shd w:val="clear" w:color="auto" w:fill="D9D9D9" w:themeFill="background1" w:themeFillShade="D9"/>
            <w:vAlign w:val="center"/>
          </w:tcPr>
          <w:p w:rsidR="00135525" w:rsidRPr="00C63907" w:rsidRDefault="00135525" w:rsidP="00A27237">
            <w:pPr>
              <w:jc w:val="center"/>
              <w:rPr>
                <w:b/>
                <w:sz w:val="20"/>
              </w:rPr>
            </w:pPr>
            <w:r w:rsidRPr="00C63907">
              <w:rPr>
                <w:b/>
                <w:sz w:val="20"/>
              </w:rPr>
              <w:t>Страна</w:t>
            </w:r>
          </w:p>
        </w:tc>
        <w:tc>
          <w:tcPr>
            <w:tcW w:w="1125" w:type="pct"/>
            <w:tcBorders>
              <w:top w:val="single" w:sz="4" w:space="0" w:color="auto"/>
              <w:bottom w:val="single" w:sz="4" w:space="0" w:color="auto"/>
              <w:right w:val="single" w:sz="4" w:space="0" w:color="auto"/>
            </w:tcBorders>
            <w:shd w:val="clear" w:color="auto" w:fill="D9D9D9" w:themeFill="background1" w:themeFillShade="D9"/>
            <w:vAlign w:val="center"/>
          </w:tcPr>
          <w:p w:rsidR="00135525" w:rsidRPr="00C63907" w:rsidRDefault="00135525" w:rsidP="00A27237">
            <w:pPr>
              <w:jc w:val="center"/>
              <w:rPr>
                <w:b/>
                <w:sz w:val="20"/>
              </w:rPr>
            </w:pPr>
            <w:r>
              <w:rPr>
                <w:b/>
                <w:sz w:val="20"/>
              </w:rPr>
              <w:t>январь-июнь 2019г.</w:t>
            </w:r>
          </w:p>
        </w:tc>
        <w:tc>
          <w:tcPr>
            <w:tcW w:w="11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35525" w:rsidRPr="00C63907" w:rsidRDefault="00135525" w:rsidP="00A27237">
            <w:pPr>
              <w:jc w:val="center"/>
              <w:rPr>
                <w:b/>
                <w:sz w:val="20"/>
              </w:rPr>
            </w:pPr>
            <w:r>
              <w:rPr>
                <w:b/>
                <w:sz w:val="20"/>
              </w:rPr>
              <w:t>январь-июнь 2020г.</w:t>
            </w:r>
          </w:p>
        </w:tc>
        <w:tc>
          <w:tcPr>
            <w:tcW w:w="90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135525" w:rsidRPr="00C63907" w:rsidRDefault="00135525" w:rsidP="00A27237">
            <w:pPr>
              <w:jc w:val="center"/>
              <w:rPr>
                <w:b/>
                <w:sz w:val="20"/>
              </w:rPr>
            </w:pPr>
            <w:r>
              <w:rPr>
                <w:b/>
                <w:sz w:val="20"/>
              </w:rPr>
              <w:t>Тем роста, %</w:t>
            </w:r>
          </w:p>
        </w:tc>
      </w:tr>
      <w:tr w:rsidR="00135525" w:rsidRPr="00C63907" w:rsidTr="00A27237">
        <w:trPr>
          <w:trHeight w:val="240"/>
        </w:trPr>
        <w:tc>
          <w:tcPr>
            <w:tcW w:w="1824" w:type="pct"/>
            <w:vMerge/>
            <w:shd w:val="clear" w:color="auto" w:fill="D9D9D9" w:themeFill="background1" w:themeFillShade="D9"/>
            <w:vAlign w:val="center"/>
          </w:tcPr>
          <w:p w:rsidR="00135525" w:rsidRPr="00C63907" w:rsidRDefault="00135525" w:rsidP="00A27237">
            <w:pPr>
              <w:jc w:val="center"/>
              <w:rPr>
                <w:b/>
                <w:sz w:val="20"/>
              </w:rPr>
            </w:pPr>
          </w:p>
        </w:tc>
        <w:tc>
          <w:tcPr>
            <w:tcW w:w="1125" w:type="pct"/>
            <w:tcBorders>
              <w:top w:val="single" w:sz="4" w:space="0" w:color="auto"/>
              <w:right w:val="single" w:sz="4" w:space="0" w:color="auto"/>
            </w:tcBorders>
            <w:shd w:val="clear" w:color="auto" w:fill="D9D9D9" w:themeFill="background1" w:themeFillShade="D9"/>
            <w:vAlign w:val="center"/>
          </w:tcPr>
          <w:p w:rsidR="00135525" w:rsidRPr="00C63907" w:rsidRDefault="00135525" w:rsidP="00A27237">
            <w:pPr>
              <w:jc w:val="center"/>
              <w:rPr>
                <w:b/>
                <w:sz w:val="20"/>
              </w:rPr>
            </w:pPr>
            <w:r w:rsidRPr="00C63907">
              <w:rPr>
                <w:b/>
                <w:sz w:val="20"/>
              </w:rPr>
              <w:t>тыс. долл. США</w:t>
            </w:r>
          </w:p>
        </w:tc>
        <w:tc>
          <w:tcPr>
            <w:tcW w:w="1144" w:type="pct"/>
            <w:tcBorders>
              <w:top w:val="single" w:sz="4" w:space="0" w:color="auto"/>
              <w:right w:val="single" w:sz="4" w:space="0" w:color="auto"/>
            </w:tcBorders>
            <w:shd w:val="clear" w:color="auto" w:fill="D9D9D9" w:themeFill="background1" w:themeFillShade="D9"/>
            <w:vAlign w:val="center"/>
          </w:tcPr>
          <w:p w:rsidR="00135525" w:rsidRPr="00C63907" w:rsidRDefault="00135525" w:rsidP="00A27237">
            <w:pPr>
              <w:jc w:val="center"/>
              <w:rPr>
                <w:b/>
                <w:sz w:val="20"/>
              </w:rPr>
            </w:pPr>
            <w:r w:rsidRPr="00C63907">
              <w:rPr>
                <w:b/>
                <w:sz w:val="20"/>
              </w:rPr>
              <w:t>тыс. долл. США</w:t>
            </w:r>
          </w:p>
        </w:tc>
        <w:tc>
          <w:tcPr>
            <w:tcW w:w="907" w:type="pct"/>
            <w:vMerge/>
            <w:tcBorders>
              <w:left w:val="single" w:sz="4" w:space="0" w:color="auto"/>
              <w:right w:val="single" w:sz="4" w:space="0" w:color="auto"/>
            </w:tcBorders>
            <w:shd w:val="clear" w:color="auto" w:fill="D9D9D9" w:themeFill="background1" w:themeFillShade="D9"/>
            <w:vAlign w:val="center"/>
          </w:tcPr>
          <w:p w:rsidR="00135525" w:rsidRPr="00C63907" w:rsidRDefault="00135525" w:rsidP="00A27237">
            <w:pPr>
              <w:jc w:val="center"/>
              <w:rPr>
                <w:b/>
                <w:sz w:val="20"/>
              </w:rPr>
            </w:pPr>
          </w:p>
        </w:tc>
      </w:tr>
      <w:tr w:rsidR="005D4C4B" w:rsidTr="00A27237">
        <w:tc>
          <w:tcPr>
            <w:tcW w:w="1824" w:type="pct"/>
          </w:tcPr>
          <w:p w:rsidR="005D4C4B" w:rsidRPr="00646A53" w:rsidRDefault="005D4C4B" w:rsidP="00A27237">
            <w:pPr>
              <w:jc w:val="both"/>
              <w:rPr>
                <w:sz w:val="20"/>
              </w:rPr>
            </w:pPr>
            <w:r w:rsidRPr="00646A53">
              <w:rPr>
                <w:sz w:val="20"/>
              </w:rPr>
              <w:t>Казахстан</w:t>
            </w:r>
          </w:p>
        </w:tc>
        <w:tc>
          <w:tcPr>
            <w:tcW w:w="1125" w:type="pct"/>
            <w:tcBorders>
              <w:right w:val="single" w:sz="4" w:space="0" w:color="auto"/>
            </w:tcBorders>
          </w:tcPr>
          <w:p w:rsidR="005D4C4B" w:rsidRPr="00646A53" w:rsidRDefault="005D4C4B" w:rsidP="00A27237">
            <w:pPr>
              <w:jc w:val="center"/>
              <w:rPr>
                <w:sz w:val="20"/>
              </w:rPr>
            </w:pPr>
            <w:r w:rsidRPr="00646A53">
              <w:rPr>
                <w:sz w:val="20"/>
              </w:rPr>
              <w:t>57 724,3</w:t>
            </w:r>
          </w:p>
        </w:tc>
        <w:tc>
          <w:tcPr>
            <w:tcW w:w="1144" w:type="pct"/>
            <w:tcBorders>
              <w:right w:val="single" w:sz="4" w:space="0" w:color="auto"/>
            </w:tcBorders>
          </w:tcPr>
          <w:p w:rsidR="00135525" w:rsidRPr="00646A53" w:rsidRDefault="005D4C4B" w:rsidP="00135525">
            <w:pPr>
              <w:jc w:val="center"/>
              <w:rPr>
                <w:sz w:val="20"/>
              </w:rPr>
            </w:pPr>
            <w:r w:rsidRPr="00646A53">
              <w:rPr>
                <w:sz w:val="20"/>
              </w:rPr>
              <w:t>47 341,4</w:t>
            </w:r>
          </w:p>
        </w:tc>
        <w:tc>
          <w:tcPr>
            <w:tcW w:w="907" w:type="pct"/>
            <w:tcBorders>
              <w:left w:val="single" w:sz="4" w:space="0" w:color="auto"/>
            </w:tcBorders>
          </w:tcPr>
          <w:p w:rsidR="005D4C4B" w:rsidRPr="00646A53" w:rsidRDefault="00135525" w:rsidP="00A27237">
            <w:pPr>
              <w:jc w:val="center"/>
              <w:rPr>
                <w:sz w:val="20"/>
              </w:rPr>
            </w:pPr>
            <w:r>
              <w:rPr>
                <w:sz w:val="20"/>
              </w:rPr>
              <w:t>82,01</w:t>
            </w:r>
          </w:p>
        </w:tc>
      </w:tr>
      <w:tr w:rsidR="005D4C4B" w:rsidTr="00135525">
        <w:trPr>
          <w:trHeight w:val="107"/>
        </w:trPr>
        <w:tc>
          <w:tcPr>
            <w:tcW w:w="1824" w:type="pct"/>
          </w:tcPr>
          <w:p w:rsidR="005D4C4B" w:rsidRPr="00646A53" w:rsidRDefault="005D4C4B" w:rsidP="00A27237">
            <w:pPr>
              <w:jc w:val="both"/>
              <w:rPr>
                <w:sz w:val="20"/>
              </w:rPr>
            </w:pPr>
            <w:r w:rsidRPr="00646A53">
              <w:rPr>
                <w:sz w:val="20"/>
              </w:rPr>
              <w:t>Украина</w:t>
            </w:r>
          </w:p>
        </w:tc>
        <w:tc>
          <w:tcPr>
            <w:tcW w:w="1125" w:type="pct"/>
            <w:tcBorders>
              <w:right w:val="single" w:sz="4" w:space="0" w:color="auto"/>
            </w:tcBorders>
          </w:tcPr>
          <w:p w:rsidR="005D4C4B" w:rsidRPr="00646A53" w:rsidRDefault="005D4C4B" w:rsidP="00A27237">
            <w:pPr>
              <w:jc w:val="center"/>
              <w:rPr>
                <w:sz w:val="20"/>
              </w:rPr>
            </w:pPr>
            <w:r w:rsidRPr="00646A53">
              <w:rPr>
                <w:sz w:val="20"/>
              </w:rPr>
              <w:t>3 085,7</w:t>
            </w:r>
          </w:p>
        </w:tc>
        <w:tc>
          <w:tcPr>
            <w:tcW w:w="1144" w:type="pct"/>
            <w:tcBorders>
              <w:right w:val="single" w:sz="4" w:space="0" w:color="auto"/>
            </w:tcBorders>
          </w:tcPr>
          <w:p w:rsidR="005D4C4B" w:rsidRPr="00646A53" w:rsidRDefault="005D4C4B" w:rsidP="00135525">
            <w:pPr>
              <w:jc w:val="center"/>
              <w:rPr>
                <w:sz w:val="20"/>
              </w:rPr>
            </w:pPr>
            <w:r w:rsidRPr="00646A53">
              <w:rPr>
                <w:sz w:val="20"/>
              </w:rPr>
              <w:t>1 031,4</w:t>
            </w:r>
          </w:p>
        </w:tc>
        <w:tc>
          <w:tcPr>
            <w:tcW w:w="907" w:type="pct"/>
            <w:tcBorders>
              <w:left w:val="single" w:sz="4" w:space="0" w:color="auto"/>
            </w:tcBorders>
          </w:tcPr>
          <w:p w:rsidR="005D4C4B" w:rsidRPr="00646A53" w:rsidRDefault="00135525" w:rsidP="00A27237">
            <w:pPr>
              <w:jc w:val="center"/>
              <w:rPr>
                <w:sz w:val="20"/>
              </w:rPr>
            </w:pPr>
            <w:r>
              <w:rPr>
                <w:sz w:val="20"/>
              </w:rPr>
              <w:t>33,43</w:t>
            </w:r>
          </w:p>
        </w:tc>
      </w:tr>
      <w:tr w:rsidR="005D4C4B" w:rsidTr="00A27237">
        <w:tc>
          <w:tcPr>
            <w:tcW w:w="1824" w:type="pct"/>
          </w:tcPr>
          <w:p w:rsidR="005D4C4B" w:rsidRPr="00646A53" w:rsidRDefault="005D4C4B" w:rsidP="00A27237">
            <w:pPr>
              <w:jc w:val="both"/>
              <w:rPr>
                <w:sz w:val="20"/>
              </w:rPr>
            </w:pPr>
            <w:r w:rsidRPr="00646A53">
              <w:rPr>
                <w:sz w:val="20"/>
              </w:rPr>
              <w:t>Китай</w:t>
            </w:r>
          </w:p>
        </w:tc>
        <w:tc>
          <w:tcPr>
            <w:tcW w:w="1125" w:type="pct"/>
            <w:tcBorders>
              <w:right w:val="single" w:sz="4" w:space="0" w:color="auto"/>
            </w:tcBorders>
          </w:tcPr>
          <w:p w:rsidR="005D4C4B" w:rsidRPr="00646A53" w:rsidRDefault="005D4C4B" w:rsidP="00A27237">
            <w:pPr>
              <w:jc w:val="center"/>
              <w:rPr>
                <w:sz w:val="20"/>
              </w:rPr>
            </w:pPr>
            <w:r w:rsidRPr="00646A53">
              <w:rPr>
                <w:sz w:val="20"/>
              </w:rPr>
              <w:t>56 523,0</w:t>
            </w:r>
          </w:p>
        </w:tc>
        <w:tc>
          <w:tcPr>
            <w:tcW w:w="1144" w:type="pct"/>
            <w:tcBorders>
              <w:right w:val="single" w:sz="4" w:space="0" w:color="auto"/>
            </w:tcBorders>
          </w:tcPr>
          <w:p w:rsidR="005D4C4B" w:rsidRPr="00646A53" w:rsidRDefault="005D4C4B" w:rsidP="00A27237">
            <w:pPr>
              <w:jc w:val="center"/>
              <w:rPr>
                <w:sz w:val="20"/>
              </w:rPr>
            </w:pPr>
            <w:r w:rsidRPr="00646A53">
              <w:rPr>
                <w:sz w:val="20"/>
              </w:rPr>
              <w:t>59 121,2</w:t>
            </w:r>
          </w:p>
        </w:tc>
        <w:tc>
          <w:tcPr>
            <w:tcW w:w="907" w:type="pct"/>
            <w:tcBorders>
              <w:left w:val="single" w:sz="4" w:space="0" w:color="auto"/>
            </w:tcBorders>
          </w:tcPr>
          <w:p w:rsidR="005D4C4B" w:rsidRPr="00646A53" w:rsidRDefault="00135525" w:rsidP="00A27237">
            <w:pPr>
              <w:jc w:val="center"/>
              <w:rPr>
                <w:sz w:val="20"/>
              </w:rPr>
            </w:pPr>
            <w:r>
              <w:rPr>
                <w:sz w:val="20"/>
              </w:rPr>
              <w:t>104,6</w:t>
            </w:r>
            <w:r w:rsidR="00D753C5">
              <w:rPr>
                <w:sz w:val="20"/>
              </w:rPr>
              <w:t>0</w:t>
            </w:r>
          </w:p>
        </w:tc>
      </w:tr>
      <w:tr w:rsidR="005D4C4B" w:rsidTr="00A27237">
        <w:tc>
          <w:tcPr>
            <w:tcW w:w="1824" w:type="pct"/>
          </w:tcPr>
          <w:p w:rsidR="005D4C4B" w:rsidRPr="00646A53" w:rsidRDefault="005D4C4B" w:rsidP="00A27237">
            <w:pPr>
              <w:jc w:val="both"/>
              <w:rPr>
                <w:sz w:val="20"/>
              </w:rPr>
            </w:pPr>
            <w:r w:rsidRPr="00646A53">
              <w:rPr>
                <w:sz w:val="20"/>
              </w:rPr>
              <w:t>Узбекистан</w:t>
            </w:r>
          </w:p>
        </w:tc>
        <w:tc>
          <w:tcPr>
            <w:tcW w:w="1125" w:type="pct"/>
            <w:tcBorders>
              <w:right w:val="single" w:sz="4" w:space="0" w:color="auto"/>
            </w:tcBorders>
          </w:tcPr>
          <w:p w:rsidR="005D4C4B" w:rsidRPr="00646A53" w:rsidRDefault="005D4C4B" w:rsidP="00A27237">
            <w:pPr>
              <w:jc w:val="center"/>
              <w:rPr>
                <w:sz w:val="20"/>
              </w:rPr>
            </w:pPr>
            <w:r w:rsidRPr="00646A53">
              <w:rPr>
                <w:sz w:val="20"/>
              </w:rPr>
              <w:t>4 959,7</w:t>
            </w:r>
          </w:p>
        </w:tc>
        <w:tc>
          <w:tcPr>
            <w:tcW w:w="1144" w:type="pct"/>
            <w:tcBorders>
              <w:right w:val="single" w:sz="4" w:space="0" w:color="auto"/>
            </w:tcBorders>
          </w:tcPr>
          <w:p w:rsidR="005D4C4B" w:rsidRPr="00646A53" w:rsidRDefault="005D4C4B" w:rsidP="00A27237">
            <w:pPr>
              <w:jc w:val="center"/>
              <w:rPr>
                <w:sz w:val="20"/>
              </w:rPr>
            </w:pPr>
            <w:r w:rsidRPr="00646A53">
              <w:rPr>
                <w:sz w:val="20"/>
              </w:rPr>
              <w:t>9 258,4</w:t>
            </w:r>
          </w:p>
        </w:tc>
        <w:tc>
          <w:tcPr>
            <w:tcW w:w="907" w:type="pct"/>
            <w:tcBorders>
              <w:left w:val="single" w:sz="4" w:space="0" w:color="auto"/>
            </w:tcBorders>
          </w:tcPr>
          <w:p w:rsidR="005D4C4B" w:rsidRPr="00646A53" w:rsidRDefault="00135525" w:rsidP="00A27237">
            <w:pPr>
              <w:jc w:val="center"/>
              <w:rPr>
                <w:sz w:val="20"/>
              </w:rPr>
            </w:pPr>
            <w:r>
              <w:rPr>
                <w:sz w:val="20"/>
              </w:rPr>
              <w:t>186,67</w:t>
            </w:r>
          </w:p>
        </w:tc>
      </w:tr>
      <w:tr w:rsidR="005D4C4B" w:rsidTr="00A27237">
        <w:trPr>
          <w:trHeight w:val="114"/>
        </w:trPr>
        <w:tc>
          <w:tcPr>
            <w:tcW w:w="1824" w:type="pct"/>
          </w:tcPr>
          <w:p w:rsidR="005D4C4B" w:rsidRPr="00646A53" w:rsidRDefault="005D4C4B" w:rsidP="00A27237">
            <w:pPr>
              <w:jc w:val="both"/>
              <w:rPr>
                <w:sz w:val="20"/>
              </w:rPr>
            </w:pPr>
            <w:r w:rsidRPr="00646A53">
              <w:rPr>
                <w:sz w:val="20"/>
              </w:rPr>
              <w:t>Беларусь</w:t>
            </w:r>
          </w:p>
        </w:tc>
        <w:tc>
          <w:tcPr>
            <w:tcW w:w="1125" w:type="pct"/>
            <w:tcBorders>
              <w:right w:val="single" w:sz="4" w:space="0" w:color="auto"/>
            </w:tcBorders>
          </w:tcPr>
          <w:p w:rsidR="005D4C4B" w:rsidRPr="00646A53" w:rsidRDefault="005D4C4B" w:rsidP="00A27237">
            <w:pPr>
              <w:jc w:val="center"/>
              <w:rPr>
                <w:sz w:val="20"/>
              </w:rPr>
            </w:pPr>
            <w:r w:rsidRPr="00646A53">
              <w:rPr>
                <w:sz w:val="20"/>
              </w:rPr>
              <w:t>52 399,5</w:t>
            </w:r>
          </w:p>
        </w:tc>
        <w:tc>
          <w:tcPr>
            <w:tcW w:w="1144" w:type="pct"/>
            <w:tcBorders>
              <w:right w:val="single" w:sz="4" w:space="0" w:color="auto"/>
            </w:tcBorders>
          </w:tcPr>
          <w:p w:rsidR="005D4C4B" w:rsidRPr="00646A53" w:rsidRDefault="005D4C4B" w:rsidP="00A27237">
            <w:pPr>
              <w:jc w:val="center"/>
              <w:rPr>
                <w:sz w:val="20"/>
              </w:rPr>
            </w:pPr>
            <w:r w:rsidRPr="00646A53">
              <w:rPr>
                <w:sz w:val="20"/>
              </w:rPr>
              <w:t>45 433,5</w:t>
            </w:r>
          </w:p>
        </w:tc>
        <w:tc>
          <w:tcPr>
            <w:tcW w:w="907" w:type="pct"/>
            <w:tcBorders>
              <w:left w:val="single" w:sz="4" w:space="0" w:color="auto"/>
            </w:tcBorders>
          </w:tcPr>
          <w:p w:rsidR="00A27237" w:rsidRPr="00646A53" w:rsidRDefault="00135525" w:rsidP="00A27237">
            <w:pPr>
              <w:jc w:val="center"/>
              <w:rPr>
                <w:sz w:val="20"/>
              </w:rPr>
            </w:pPr>
            <w:r>
              <w:rPr>
                <w:sz w:val="20"/>
              </w:rPr>
              <w:t>86,71</w:t>
            </w:r>
          </w:p>
        </w:tc>
      </w:tr>
      <w:tr w:rsidR="005D4C4B" w:rsidTr="00A27237">
        <w:tc>
          <w:tcPr>
            <w:tcW w:w="1824" w:type="pct"/>
          </w:tcPr>
          <w:p w:rsidR="005D4C4B" w:rsidRPr="00646A53" w:rsidRDefault="005D4C4B" w:rsidP="00A27237">
            <w:pPr>
              <w:jc w:val="both"/>
              <w:rPr>
                <w:sz w:val="20"/>
              </w:rPr>
            </w:pPr>
            <w:r w:rsidRPr="00646A53">
              <w:rPr>
                <w:sz w:val="20"/>
              </w:rPr>
              <w:t>США</w:t>
            </w:r>
          </w:p>
        </w:tc>
        <w:tc>
          <w:tcPr>
            <w:tcW w:w="1125" w:type="pct"/>
            <w:tcBorders>
              <w:right w:val="single" w:sz="4" w:space="0" w:color="auto"/>
            </w:tcBorders>
          </w:tcPr>
          <w:p w:rsidR="005D4C4B" w:rsidRPr="00646A53" w:rsidRDefault="005D4C4B" w:rsidP="00A27237">
            <w:pPr>
              <w:jc w:val="center"/>
              <w:rPr>
                <w:sz w:val="20"/>
              </w:rPr>
            </w:pPr>
            <w:r w:rsidRPr="00646A53">
              <w:rPr>
                <w:sz w:val="20"/>
              </w:rPr>
              <w:t>813,8</w:t>
            </w:r>
          </w:p>
        </w:tc>
        <w:tc>
          <w:tcPr>
            <w:tcW w:w="1144" w:type="pct"/>
            <w:tcBorders>
              <w:right w:val="single" w:sz="4" w:space="0" w:color="auto"/>
            </w:tcBorders>
          </w:tcPr>
          <w:p w:rsidR="005D4C4B" w:rsidRPr="00646A53" w:rsidRDefault="005D4C4B" w:rsidP="00A27237">
            <w:pPr>
              <w:jc w:val="center"/>
              <w:rPr>
                <w:sz w:val="20"/>
              </w:rPr>
            </w:pPr>
            <w:r w:rsidRPr="00646A53">
              <w:rPr>
                <w:sz w:val="20"/>
              </w:rPr>
              <w:t>6 143,7</w:t>
            </w:r>
          </w:p>
        </w:tc>
        <w:tc>
          <w:tcPr>
            <w:tcW w:w="907" w:type="pct"/>
            <w:tcBorders>
              <w:left w:val="single" w:sz="4" w:space="0" w:color="auto"/>
            </w:tcBorders>
          </w:tcPr>
          <w:p w:rsidR="005D4C4B" w:rsidRPr="00646A53" w:rsidRDefault="00135525" w:rsidP="00135525">
            <w:pPr>
              <w:jc w:val="center"/>
              <w:rPr>
                <w:sz w:val="20"/>
              </w:rPr>
            </w:pPr>
            <w:r>
              <w:rPr>
                <w:sz w:val="20"/>
              </w:rPr>
              <w:t>в 7,5 раз</w:t>
            </w:r>
          </w:p>
        </w:tc>
      </w:tr>
      <w:tr w:rsidR="005D4C4B" w:rsidTr="00D753C5">
        <w:trPr>
          <w:trHeight w:val="169"/>
        </w:trPr>
        <w:tc>
          <w:tcPr>
            <w:tcW w:w="1824" w:type="pct"/>
          </w:tcPr>
          <w:p w:rsidR="005D4C4B" w:rsidRPr="00646A53" w:rsidRDefault="005D4C4B" w:rsidP="00A27237">
            <w:pPr>
              <w:jc w:val="both"/>
              <w:rPr>
                <w:sz w:val="20"/>
              </w:rPr>
            </w:pPr>
            <w:r w:rsidRPr="00646A53">
              <w:rPr>
                <w:sz w:val="20"/>
              </w:rPr>
              <w:t>Нидерланды</w:t>
            </w:r>
          </w:p>
        </w:tc>
        <w:tc>
          <w:tcPr>
            <w:tcW w:w="1125" w:type="pct"/>
            <w:tcBorders>
              <w:right w:val="single" w:sz="4" w:space="0" w:color="auto"/>
            </w:tcBorders>
          </w:tcPr>
          <w:p w:rsidR="005D4C4B" w:rsidRPr="00646A53" w:rsidRDefault="005D4C4B" w:rsidP="005D4C4B">
            <w:pPr>
              <w:jc w:val="center"/>
              <w:rPr>
                <w:sz w:val="20"/>
              </w:rPr>
            </w:pPr>
            <w:r w:rsidRPr="00646A53">
              <w:rPr>
                <w:sz w:val="20"/>
              </w:rPr>
              <w:t>1 648,3</w:t>
            </w:r>
          </w:p>
        </w:tc>
        <w:tc>
          <w:tcPr>
            <w:tcW w:w="1144" w:type="pct"/>
            <w:tcBorders>
              <w:right w:val="single" w:sz="4" w:space="0" w:color="auto"/>
            </w:tcBorders>
          </w:tcPr>
          <w:p w:rsidR="005D4C4B" w:rsidRPr="00646A53" w:rsidRDefault="005D4C4B" w:rsidP="00D753C5">
            <w:pPr>
              <w:jc w:val="center"/>
              <w:rPr>
                <w:sz w:val="20"/>
              </w:rPr>
            </w:pPr>
            <w:r w:rsidRPr="00646A53">
              <w:rPr>
                <w:sz w:val="20"/>
              </w:rPr>
              <w:t>2 423,8</w:t>
            </w:r>
          </w:p>
        </w:tc>
        <w:tc>
          <w:tcPr>
            <w:tcW w:w="907" w:type="pct"/>
            <w:tcBorders>
              <w:left w:val="single" w:sz="4" w:space="0" w:color="auto"/>
            </w:tcBorders>
          </w:tcPr>
          <w:p w:rsidR="00D753C5" w:rsidRPr="00646A53" w:rsidRDefault="00135525" w:rsidP="00D753C5">
            <w:pPr>
              <w:jc w:val="center"/>
              <w:rPr>
                <w:sz w:val="20"/>
              </w:rPr>
            </w:pPr>
            <w:r>
              <w:rPr>
                <w:sz w:val="20"/>
              </w:rPr>
              <w:t>147,05</w:t>
            </w:r>
          </w:p>
        </w:tc>
      </w:tr>
      <w:tr w:rsidR="005D4C4B" w:rsidTr="00A27237">
        <w:tc>
          <w:tcPr>
            <w:tcW w:w="1824" w:type="pct"/>
          </w:tcPr>
          <w:p w:rsidR="005D4C4B" w:rsidRPr="00646A53" w:rsidRDefault="005D4C4B" w:rsidP="00A27237">
            <w:pPr>
              <w:jc w:val="both"/>
              <w:rPr>
                <w:sz w:val="20"/>
              </w:rPr>
            </w:pPr>
            <w:r w:rsidRPr="00646A53">
              <w:rPr>
                <w:sz w:val="20"/>
              </w:rPr>
              <w:t>Таджикистан</w:t>
            </w:r>
          </w:p>
        </w:tc>
        <w:tc>
          <w:tcPr>
            <w:tcW w:w="1125" w:type="pct"/>
            <w:tcBorders>
              <w:right w:val="single" w:sz="4" w:space="0" w:color="auto"/>
            </w:tcBorders>
          </w:tcPr>
          <w:p w:rsidR="005D4C4B" w:rsidRPr="00646A53" w:rsidRDefault="005D4C4B" w:rsidP="00D753C5">
            <w:pPr>
              <w:jc w:val="center"/>
              <w:rPr>
                <w:sz w:val="20"/>
              </w:rPr>
            </w:pPr>
            <w:r w:rsidRPr="00646A53">
              <w:rPr>
                <w:sz w:val="20"/>
              </w:rPr>
              <w:t>1 224,9</w:t>
            </w:r>
          </w:p>
        </w:tc>
        <w:tc>
          <w:tcPr>
            <w:tcW w:w="1144" w:type="pct"/>
            <w:tcBorders>
              <w:right w:val="single" w:sz="4" w:space="0" w:color="auto"/>
            </w:tcBorders>
          </w:tcPr>
          <w:p w:rsidR="005D4C4B" w:rsidRPr="00646A53" w:rsidRDefault="005D4C4B" w:rsidP="00D753C5">
            <w:pPr>
              <w:jc w:val="center"/>
              <w:rPr>
                <w:sz w:val="20"/>
              </w:rPr>
            </w:pPr>
            <w:r w:rsidRPr="00646A53">
              <w:rPr>
                <w:sz w:val="20"/>
              </w:rPr>
              <w:t>917,2</w:t>
            </w:r>
          </w:p>
        </w:tc>
        <w:tc>
          <w:tcPr>
            <w:tcW w:w="907" w:type="pct"/>
            <w:tcBorders>
              <w:left w:val="single" w:sz="4" w:space="0" w:color="auto"/>
            </w:tcBorders>
          </w:tcPr>
          <w:p w:rsidR="005D4C4B" w:rsidRPr="00646A53" w:rsidRDefault="00D753C5" w:rsidP="00A27237">
            <w:pPr>
              <w:jc w:val="center"/>
              <w:rPr>
                <w:sz w:val="20"/>
              </w:rPr>
            </w:pPr>
            <w:r>
              <w:rPr>
                <w:sz w:val="20"/>
              </w:rPr>
              <w:t>74,88</w:t>
            </w:r>
          </w:p>
        </w:tc>
      </w:tr>
      <w:tr w:rsidR="005D4C4B" w:rsidTr="005D4C4B">
        <w:trPr>
          <w:trHeight w:val="333"/>
        </w:trPr>
        <w:tc>
          <w:tcPr>
            <w:tcW w:w="1824" w:type="pct"/>
          </w:tcPr>
          <w:p w:rsidR="005D4C4B" w:rsidRPr="00646A53" w:rsidRDefault="005D4C4B" w:rsidP="00A27237">
            <w:pPr>
              <w:jc w:val="both"/>
              <w:rPr>
                <w:sz w:val="20"/>
              </w:rPr>
            </w:pPr>
            <w:r w:rsidRPr="00646A53">
              <w:rPr>
                <w:sz w:val="20"/>
              </w:rPr>
              <w:t xml:space="preserve">Италия </w:t>
            </w:r>
          </w:p>
        </w:tc>
        <w:tc>
          <w:tcPr>
            <w:tcW w:w="1125" w:type="pct"/>
            <w:tcBorders>
              <w:right w:val="single" w:sz="4" w:space="0" w:color="auto"/>
            </w:tcBorders>
          </w:tcPr>
          <w:p w:rsidR="005D4C4B" w:rsidRPr="00646A53" w:rsidRDefault="005D4C4B" w:rsidP="005D4C4B">
            <w:pPr>
              <w:jc w:val="center"/>
              <w:rPr>
                <w:sz w:val="20"/>
              </w:rPr>
            </w:pPr>
            <w:r w:rsidRPr="00646A53">
              <w:rPr>
                <w:sz w:val="20"/>
              </w:rPr>
              <w:t>7 735,6</w:t>
            </w:r>
          </w:p>
        </w:tc>
        <w:tc>
          <w:tcPr>
            <w:tcW w:w="1144" w:type="pct"/>
            <w:tcBorders>
              <w:right w:val="single" w:sz="4" w:space="0" w:color="auto"/>
            </w:tcBorders>
          </w:tcPr>
          <w:p w:rsidR="005D4C4B" w:rsidRPr="00646A53" w:rsidRDefault="005D4C4B" w:rsidP="005D4C4B">
            <w:pPr>
              <w:jc w:val="center"/>
              <w:rPr>
                <w:sz w:val="20"/>
              </w:rPr>
            </w:pPr>
            <w:r w:rsidRPr="00646A53">
              <w:rPr>
                <w:sz w:val="20"/>
              </w:rPr>
              <w:t>7 291,0</w:t>
            </w:r>
          </w:p>
        </w:tc>
        <w:tc>
          <w:tcPr>
            <w:tcW w:w="907" w:type="pct"/>
            <w:tcBorders>
              <w:left w:val="single" w:sz="4" w:space="0" w:color="auto"/>
            </w:tcBorders>
            <w:vAlign w:val="bottom"/>
          </w:tcPr>
          <w:p w:rsidR="005D4C4B" w:rsidRPr="00646A53" w:rsidRDefault="00D753C5" w:rsidP="00A27237">
            <w:pPr>
              <w:jc w:val="center"/>
              <w:rPr>
                <w:sz w:val="20"/>
              </w:rPr>
            </w:pPr>
            <w:r>
              <w:rPr>
                <w:sz w:val="20"/>
              </w:rPr>
              <w:t>94,25</w:t>
            </w:r>
          </w:p>
        </w:tc>
      </w:tr>
      <w:tr w:rsidR="00D753C5" w:rsidTr="00815292">
        <w:trPr>
          <w:trHeight w:val="124"/>
        </w:trPr>
        <w:tc>
          <w:tcPr>
            <w:tcW w:w="1824" w:type="pct"/>
          </w:tcPr>
          <w:p w:rsidR="00D753C5" w:rsidRPr="00646A53" w:rsidRDefault="00D753C5" w:rsidP="00A27237">
            <w:pPr>
              <w:jc w:val="both"/>
              <w:rPr>
                <w:sz w:val="20"/>
              </w:rPr>
            </w:pPr>
            <w:r>
              <w:rPr>
                <w:sz w:val="20"/>
              </w:rPr>
              <w:t>Германия</w:t>
            </w:r>
          </w:p>
        </w:tc>
        <w:tc>
          <w:tcPr>
            <w:tcW w:w="1125" w:type="pct"/>
            <w:tcBorders>
              <w:right w:val="single" w:sz="4" w:space="0" w:color="auto"/>
            </w:tcBorders>
          </w:tcPr>
          <w:p w:rsidR="00D753C5" w:rsidRPr="00646A53" w:rsidRDefault="00D753C5" w:rsidP="005D4C4B">
            <w:pPr>
              <w:jc w:val="center"/>
              <w:rPr>
                <w:sz w:val="20"/>
              </w:rPr>
            </w:pPr>
            <w:r w:rsidRPr="00646A53">
              <w:rPr>
                <w:sz w:val="20"/>
              </w:rPr>
              <w:t>14 097,4</w:t>
            </w:r>
          </w:p>
        </w:tc>
        <w:tc>
          <w:tcPr>
            <w:tcW w:w="1144" w:type="pct"/>
            <w:tcBorders>
              <w:right w:val="single" w:sz="4" w:space="0" w:color="auto"/>
            </w:tcBorders>
          </w:tcPr>
          <w:p w:rsidR="00D753C5" w:rsidRPr="00646A53" w:rsidRDefault="00D753C5" w:rsidP="005D4C4B">
            <w:pPr>
              <w:jc w:val="center"/>
              <w:rPr>
                <w:sz w:val="20"/>
              </w:rPr>
            </w:pPr>
            <w:r>
              <w:rPr>
                <w:sz w:val="20"/>
              </w:rPr>
              <w:t>9388,3</w:t>
            </w:r>
          </w:p>
        </w:tc>
        <w:tc>
          <w:tcPr>
            <w:tcW w:w="907" w:type="pct"/>
            <w:tcBorders>
              <w:left w:val="single" w:sz="4" w:space="0" w:color="auto"/>
            </w:tcBorders>
            <w:vAlign w:val="bottom"/>
          </w:tcPr>
          <w:p w:rsidR="00D753C5" w:rsidRDefault="00D753C5" w:rsidP="00A27237">
            <w:pPr>
              <w:jc w:val="center"/>
              <w:rPr>
                <w:sz w:val="20"/>
              </w:rPr>
            </w:pPr>
            <w:r>
              <w:rPr>
                <w:sz w:val="20"/>
              </w:rPr>
              <w:t>66,60</w:t>
            </w:r>
          </w:p>
        </w:tc>
      </w:tr>
      <w:tr w:rsidR="005D4C4B" w:rsidTr="00D753C5">
        <w:trPr>
          <w:trHeight w:val="285"/>
        </w:trPr>
        <w:tc>
          <w:tcPr>
            <w:tcW w:w="1824" w:type="pct"/>
            <w:vAlign w:val="bottom"/>
          </w:tcPr>
          <w:p w:rsidR="005D4C4B" w:rsidRPr="00646A53" w:rsidRDefault="005D4C4B" w:rsidP="00A27237">
            <w:pPr>
              <w:rPr>
                <w:sz w:val="20"/>
              </w:rPr>
            </w:pPr>
            <w:r w:rsidRPr="00646A53">
              <w:rPr>
                <w:sz w:val="20"/>
              </w:rPr>
              <w:t>Кыргыстан</w:t>
            </w:r>
          </w:p>
        </w:tc>
        <w:tc>
          <w:tcPr>
            <w:tcW w:w="1125" w:type="pct"/>
            <w:tcBorders>
              <w:right w:val="single" w:sz="4" w:space="0" w:color="auto"/>
            </w:tcBorders>
            <w:vAlign w:val="bottom"/>
          </w:tcPr>
          <w:p w:rsidR="005D4C4B" w:rsidRPr="00646A53" w:rsidRDefault="005D4C4B" w:rsidP="00A27237">
            <w:pPr>
              <w:jc w:val="center"/>
              <w:rPr>
                <w:sz w:val="20"/>
              </w:rPr>
            </w:pPr>
            <w:r w:rsidRPr="00646A53">
              <w:rPr>
                <w:sz w:val="20"/>
              </w:rPr>
              <w:t>5 005,4</w:t>
            </w:r>
          </w:p>
        </w:tc>
        <w:tc>
          <w:tcPr>
            <w:tcW w:w="1144" w:type="pct"/>
            <w:tcBorders>
              <w:right w:val="single" w:sz="4" w:space="0" w:color="auto"/>
            </w:tcBorders>
            <w:vAlign w:val="bottom"/>
          </w:tcPr>
          <w:p w:rsidR="005D4C4B" w:rsidRPr="00646A53" w:rsidRDefault="005D4C4B" w:rsidP="00A27237">
            <w:pPr>
              <w:jc w:val="center"/>
              <w:rPr>
                <w:sz w:val="20"/>
              </w:rPr>
            </w:pPr>
            <w:r w:rsidRPr="00646A53">
              <w:rPr>
                <w:sz w:val="20"/>
              </w:rPr>
              <w:t>4 238,1</w:t>
            </w:r>
          </w:p>
        </w:tc>
        <w:tc>
          <w:tcPr>
            <w:tcW w:w="907" w:type="pct"/>
            <w:tcBorders>
              <w:left w:val="single" w:sz="4" w:space="0" w:color="auto"/>
            </w:tcBorders>
            <w:vAlign w:val="bottom"/>
          </w:tcPr>
          <w:p w:rsidR="005D4C4B" w:rsidRPr="00646A53" w:rsidRDefault="00D753C5" w:rsidP="00A27237">
            <w:pPr>
              <w:jc w:val="center"/>
              <w:rPr>
                <w:sz w:val="20"/>
              </w:rPr>
            </w:pPr>
            <w:r>
              <w:rPr>
                <w:sz w:val="20"/>
              </w:rPr>
              <w:t>84,67</w:t>
            </w:r>
          </w:p>
        </w:tc>
      </w:tr>
      <w:tr w:rsidR="005D4C4B" w:rsidTr="00A27237">
        <w:trPr>
          <w:trHeight w:val="93"/>
        </w:trPr>
        <w:tc>
          <w:tcPr>
            <w:tcW w:w="1824" w:type="pct"/>
          </w:tcPr>
          <w:p w:rsidR="005D4C4B" w:rsidRPr="00646A53" w:rsidRDefault="005D4C4B" w:rsidP="00A27237">
            <w:pPr>
              <w:jc w:val="both"/>
              <w:rPr>
                <w:sz w:val="20"/>
              </w:rPr>
            </w:pPr>
            <w:r w:rsidRPr="00646A53">
              <w:rPr>
                <w:sz w:val="20"/>
              </w:rPr>
              <w:t>Эквадор</w:t>
            </w:r>
          </w:p>
        </w:tc>
        <w:tc>
          <w:tcPr>
            <w:tcW w:w="1125" w:type="pct"/>
            <w:tcBorders>
              <w:right w:val="single" w:sz="4" w:space="0" w:color="auto"/>
            </w:tcBorders>
          </w:tcPr>
          <w:p w:rsidR="005D4C4B" w:rsidRPr="00646A53" w:rsidRDefault="005D4C4B" w:rsidP="00A27237">
            <w:pPr>
              <w:jc w:val="center"/>
              <w:rPr>
                <w:sz w:val="20"/>
              </w:rPr>
            </w:pPr>
            <w:r w:rsidRPr="00646A53">
              <w:rPr>
                <w:sz w:val="20"/>
              </w:rPr>
              <w:t>6 161,7</w:t>
            </w:r>
          </w:p>
        </w:tc>
        <w:tc>
          <w:tcPr>
            <w:tcW w:w="1144" w:type="pct"/>
            <w:tcBorders>
              <w:right w:val="single" w:sz="4" w:space="0" w:color="auto"/>
            </w:tcBorders>
          </w:tcPr>
          <w:p w:rsidR="005D4C4B" w:rsidRPr="00646A53" w:rsidRDefault="005D4C4B" w:rsidP="00135525">
            <w:pPr>
              <w:jc w:val="center"/>
              <w:rPr>
                <w:sz w:val="20"/>
              </w:rPr>
            </w:pPr>
            <w:r w:rsidRPr="00646A53">
              <w:rPr>
                <w:sz w:val="20"/>
              </w:rPr>
              <w:t>13 421,2</w:t>
            </w:r>
          </w:p>
        </w:tc>
        <w:tc>
          <w:tcPr>
            <w:tcW w:w="907" w:type="pct"/>
            <w:tcBorders>
              <w:left w:val="single" w:sz="4" w:space="0" w:color="auto"/>
            </w:tcBorders>
          </w:tcPr>
          <w:p w:rsidR="005D4C4B" w:rsidRPr="00646A53" w:rsidRDefault="00D753C5" w:rsidP="00D753C5">
            <w:pPr>
              <w:jc w:val="center"/>
              <w:rPr>
                <w:sz w:val="20"/>
              </w:rPr>
            </w:pPr>
            <w:r>
              <w:rPr>
                <w:sz w:val="20"/>
              </w:rPr>
              <w:t>217,81</w:t>
            </w:r>
          </w:p>
        </w:tc>
      </w:tr>
    </w:tbl>
    <w:p w:rsidR="00A27237" w:rsidRDefault="00A27237" w:rsidP="00C63907">
      <w:pPr>
        <w:ind w:firstLine="709"/>
        <w:jc w:val="both"/>
        <w:rPr>
          <w:sz w:val="28"/>
          <w:szCs w:val="28"/>
        </w:rPr>
      </w:pPr>
    </w:p>
    <w:p w:rsidR="00E02987" w:rsidRDefault="00DE13DA" w:rsidP="00C63907">
      <w:pPr>
        <w:ind w:firstLine="709"/>
        <w:jc w:val="both"/>
        <w:rPr>
          <w:sz w:val="28"/>
          <w:szCs w:val="28"/>
        </w:rPr>
      </w:pPr>
      <w:r w:rsidRPr="00C9101A">
        <w:rPr>
          <w:sz w:val="28"/>
          <w:szCs w:val="28"/>
        </w:rPr>
        <w:t xml:space="preserve">Динамика </w:t>
      </w:r>
      <w:r w:rsidR="00207798">
        <w:rPr>
          <w:sz w:val="28"/>
          <w:szCs w:val="28"/>
        </w:rPr>
        <w:t>им</w:t>
      </w:r>
      <w:r w:rsidRPr="00C9101A">
        <w:rPr>
          <w:sz w:val="28"/>
          <w:szCs w:val="28"/>
        </w:rPr>
        <w:t>порта важнейших товаров в 2017</w:t>
      </w:r>
      <w:r w:rsidR="00185F30" w:rsidRPr="00C9101A">
        <w:rPr>
          <w:sz w:val="28"/>
          <w:szCs w:val="28"/>
        </w:rPr>
        <w:t>-20</w:t>
      </w:r>
      <w:r w:rsidR="005D4C4B">
        <w:rPr>
          <w:sz w:val="28"/>
          <w:szCs w:val="28"/>
        </w:rPr>
        <w:t>20</w:t>
      </w:r>
      <w:r w:rsidRPr="00C9101A">
        <w:rPr>
          <w:sz w:val="28"/>
          <w:szCs w:val="28"/>
        </w:rPr>
        <w:t xml:space="preserve"> гг. представлена в таблицах </w:t>
      </w:r>
      <w:r w:rsidR="0006002B">
        <w:rPr>
          <w:sz w:val="28"/>
          <w:szCs w:val="28"/>
        </w:rPr>
        <w:t>1.</w:t>
      </w:r>
      <w:r w:rsidR="00646A53">
        <w:rPr>
          <w:sz w:val="28"/>
          <w:szCs w:val="28"/>
        </w:rPr>
        <w:t>1</w:t>
      </w:r>
      <w:r w:rsidR="005D4C4B">
        <w:rPr>
          <w:sz w:val="28"/>
          <w:szCs w:val="28"/>
        </w:rPr>
        <w:t>4</w:t>
      </w:r>
      <w:r w:rsidR="00185F30" w:rsidRPr="00C9101A">
        <w:rPr>
          <w:sz w:val="28"/>
          <w:szCs w:val="28"/>
        </w:rPr>
        <w:t>-</w:t>
      </w:r>
      <w:r w:rsidR="0006002B">
        <w:rPr>
          <w:sz w:val="28"/>
          <w:szCs w:val="28"/>
        </w:rPr>
        <w:t>1.</w:t>
      </w:r>
      <w:r w:rsidR="005D4C4B">
        <w:rPr>
          <w:sz w:val="28"/>
          <w:szCs w:val="28"/>
        </w:rPr>
        <w:t>18</w:t>
      </w:r>
      <w:r w:rsidRPr="00C9101A">
        <w:rPr>
          <w:sz w:val="28"/>
          <w:szCs w:val="28"/>
        </w:rPr>
        <w:t>.</w:t>
      </w:r>
    </w:p>
    <w:p w:rsidR="009C5F5A" w:rsidRPr="00E02987" w:rsidRDefault="009C5F5A" w:rsidP="00C63907">
      <w:pPr>
        <w:keepNext/>
        <w:jc w:val="both"/>
        <w:rPr>
          <w:sz w:val="28"/>
          <w:szCs w:val="28"/>
        </w:rPr>
      </w:pPr>
      <w:r w:rsidRPr="00E02987">
        <w:rPr>
          <w:sz w:val="28"/>
          <w:szCs w:val="28"/>
        </w:rPr>
        <w:lastRenderedPageBreak/>
        <w:t xml:space="preserve">Таблица </w:t>
      </w:r>
      <w:r w:rsidR="0006002B">
        <w:rPr>
          <w:sz w:val="28"/>
          <w:szCs w:val="28"/>
        </w:rPr>
        <w:t>1.</w:t>
      </w:r>
      <w:r w:rsidR="00646A53">
        <w:rPr>
          <w:sz w:val="28"/>
          <w:szCs w:val="28"/>
        </w:rPr>
        <w:t>1</w:t>
      </w:r>
      <w:r w:rsidR="005D4C4B">
        <w:rPr>
          <w:sz w:val="28"/>
          <w:szCs w:val="28"/>
        </w:rPr>
        <w:t>4</w:t>
      </w:r>
      <w:r w:rsidRPr="00E02987">
        <w:rPr>
          <w:sz w:val="28"/>
          <w:szCs w:val="28"/>
        </w:rPr>
        <w:t xml:space="preserve"> </w:t>
      </w:r>
      <w:r w:rsidR="00163828">
        <w:rPr>
          <w:sz w:val="28"/>
          <w:szCs w:val="28"/>
        </w:rPr>
        <w:t>–</w:t>
      </w:r>
      <w:r w:rsidRPr="00E02987">
        <w:rPr>
          <w:sz w:val="28"/>
          <w:szCs w:val="28"/>
        </w:rPr>
        <w:t xml:space="preserve"> Динамика импорта из стран-основных торговых партнеров</w:t>
      </w:r>
      <w:r w:rsidR="00DE13DA" w:rsidRPr="00E02987">
        <w:rPr>
          <w:sz w:val="28"/>
          <w:szCs w:val="28"/>
        </w:rPr>
        <w:t xml:space="preserve"> </w:t>
      </w:r>
      <w:r w:rsidR="00E02987" w:rsidRPr="00E02987">
        <w:rPr>
          <w:sz w:val="28"/>
          <w:szCs w:val="28"/>
        </w:rPr>
        <w:t>в 2017 </w:t>
      </w:r>
      <w:r w:rsidRPr="00E02987">
        <w:rPr>
          <w:sz w:val="28"/>
          <w:szCs w:val="28"/>
        </w:rPr>
        <w:t>г</w:t>
      </w:r>
      <w:r w:rsidR="00A27237">
        <w:rPr>
          <w:sz w:val="28"/>
          <w:szCs w:val="28"/>
        </w:rPr>
        <w:t>оду</w:t>
      </w:r>
    </w:p>
    <w:p w:rsidR="00E02987" w:rsidRDefault="00D31EBF" w:rsidP="007B4B81">
      <w:pPr>
        <w:jc w:val="center"/>
      </w:pPr>
      <w:r>
        <w:fldChar w:fldCharType="begin"/>
      </w:r>
      <w:r w:rsidR="00644661">
        <w:instrText xml:space="preserve"> LINK Excel.Sheet.8 "C:\\Мои документы\\Стат сборники\\ALT\\таблицы для сборника 2016.xls!важнейшие товары ИМ!R3C1:R21C8" "" \a \p </w:instrText>
      </w:r>
      <w:r w:rsidR="007B4B81">
        <w:instrText xml:space="preserve"> \* MERGEFORMAT </w:instrText>
      </w:r>
      <w:r>
        <w:fldChar w:fldCharType="separate"/>
      </w:r>
      <w:r w:rsidR="007171AB">
        <w:rPr>
          <w:noProof/>
        </w:rPr>
        <w:drawing>
          <wp:inline distT="0" distB="0" distL="0" distR="0">
            <wp:extent cx="6019800" cy="3562350"/>
            <wp:effectExtent l="0" t="0" r="0" b="0"/>
            <wp:docPr id="17"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3562350"/>
                    </a:xfrm>
                    <a:prstGeom prst="rect">
                      <a:avLst/>
                    </a:prstGeom>
                    <a:noFill/>
                    <a:ln>
                      <a:noFill/>
                    </a:ln>
                  </pic:spPr>
                </pic:pic>
              </a:graphicData>
            </a:graphic>
          </wp:inline>
        </w:drawing>
      </w:r>
      <w:r>
        <w:fldChar w:fldCharType="end"/>
      </w:r>
    </w:p>
    <w:p w:rsidR="00C332CC" w:rsidRDefault="00C332CC" w:rsidP="005D4C4B">
      <w:pPr>
        <w:jc w:val="both"/>
        <w:rPr>
          <w:sz w:val="28"/>
          <w:szCs w:val="28"/>
        </w:rPr>
      </w:pPr>
    </w:p>
    <w:p w:rsidR="00E02987" w:rsidRPr="00E02987" w:rsidRDefault="00DE13DA" w:rsidP="005D4C4B">
      <w:pPr>
        <w:jc w:val="both"/>
      </w:pPr>
      <w:r w:rsidRPr="00E02987">
        <w:rPr>
          <w:sz w:val="28"/>
          <w:szCs w:val="28"/>
        </w:rPr>
        <w:t>Т</w:t>
      </w:r>
      <w:r w:rsidR="00916AEC" w:rsidRPr="00E02987">
        <w:rPr>
          <w:sz w:val="28"/>
          <w:szCs w:val="28"/>
        </w:rPr>
        <w:t xml:space="preserve">аблица </w:t>
      </w:r>
      <w:r w:rsidR="0006002B">
        <w:rPr>
          <w:sz w:val="28"/>
          <w:szCs w:val="28"/>
        </w:rPr>
        <w:t>1.</w:t>
      </w:r>
      <w:r w:rsidR="00646A53">
        <w:rPr>
          <w:sz w:val="28"/>
          <w:szCs w:val="28"/>
        </w:rPr>
        <w:t>1</w:t>
      </w:r>
      <w:r w:rsidR="005D4C4B">
        <w:rPr>
          <w:sz w:val="28"/>
          <w:szCs w:val="28"/>
        </w:rPr>
        <w:t>5</w:t>
      </w:r>
      <w:r w:rsidR="00916AEC" w:rsidRPr="00E02987">
        <w:rPr>
          <w:sz w:val="28"/>
          <w:szCs w:val="28"/>
        </w:rPr>
        <w:t xml:space="preserve"> </w:t>
      </w:r>
      <w:r w:rsidR="00163828">
        <w:rPr>
          <w:sz w:val="28"/>
          <w:szCs w:val="28"/>
        </w:rPr>
        <w:t>–</w:t>
      </w:r>
      <w:r w:rsidR="00916AEC" w:rsidRPr="00E02987">
        <w:rPr>
          <w:sz w:val="28"/>
          <w:szCs w:val="28"/>
        </w:rPr>
        <w:t xml:space="preserve"> Динамика импорта из стран</w:t>
      </w:r>
      <w:r w:rsidR="0059244E" w:rsidRPr="00E02987">
        <w:rPr>
          <w:sz w:val="28"/>
          <w:szCs w:val="28"/>
        </w:rPr>
        <w:t xml:space="preserve"> </w:t>
      </w:r>
      <w:r w:rsidR="00916AEC" w:rsidRPr="00E02987">
        <w:rPr>
          <w:sz w:val="28"/>
          <w:szCs w:val="28"/>
        </w:rPr>
        <w:t>-</w:t>
      </w:r>
      <w:r w:rsidR="0059244E" w:rsidRPr="00E02987">
        <w:rPr>
          <w:sz w:val="28"/>
          <w:szCs w:val="28"/>
        </w:rPr>
        <w:t xml:space="preserve"> </w:t>
      </w:r>
      <w:r w:rsidR="00916AEC" w:rsidRPr="00E02987">
        <w:rPr>
          <w:sz w:val="28"/>
          <w:szCs w:val="28"/>
        </w:rPr>
        <w:t>основных торговых партнеров в 201</w:t>
      </w:r>
      <w:r w:rsidRPr="00E02987">
        <w:rPr>
          <w:sz w:val="28"/>
          <w:szCs w:val="28"/>
        </w:rPr>
        <w:t>8</w:t>
      </w:r>
      <w:r w:rsidR="00E02987" w:rsidRPr="00E02987">
        <w:rPr>
          <w:sz w:val="28"/>
          <w:szCs w:val="28"/>
        </w:rPr>
        <w:t> </w:t>
      </w:r>
      <w:r w:rsidR="00916AEC" w:rsidRPr="00E02987">
        <w:rPr>
          <w:sz w:val="28"/>
          <w:szCs w:val="28"/>
        </w:rPr>
        <w:t>г</w:t>
      </w:r>
      <w:r w:rsidR="00A27237">
        <w:rPr>
          <w:sz w:val="28"/>
          <w:szCs w:val="28"/>
        </w:rPr>
        <w:t>оду</w:t>
      </w:r>
      <w:r w:rsidR="00962DD9">
        <w:rPr>
          <w:noProof/>
        </w:rPr>
        <w:drawing>
          <wp:inline distT="0" distB="0" distL="0" distR="0">
            <wp:extent cx="6254429" cy="2627454"/>
            <wp:effectExtent l="1905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6249270" cy="2625287"/>
                    </a:xfrm>
                    <a:prstGeom prst="rect">
                      <a:avLst/>
                    </a:prstGeom>
                    <a:noFill/>
                    <a:ln w="9525">
                      <a:noFill/>
                      <a:miter lim="800000"/>
                      <a:headEnd/>
                      <a:tailEnd/>
                    </a:ln>
                  </pic:spPr>
                </pic:pic>
              </a:graphicData>
            </a:graphic>
          </wp:inline>
        </w:drawing>
      </w:r>
      <w:r w:rsidR="00962DD9">
        <w:rPr>
          <w:b/>
          <w:noProof/>
        </w:rPr>
        <w:drawing>
          <wp:inline distT="0" distB="0" distL="0" distR="0">
            <wp:extent cx="6252418" cy="2002420"/>
            <wp:effectExtent l="19050" t="0" r="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252418" cy="2002420"/>
                    </a:xfrm>
                    <a:prstGeom prst="rect">
                      <a:avLst/>
                    </a:prstGeom>
                    <a:noFill/>
                    <a:ln w="9525">
                      <a:noFill/>
                      <a:miter lim="800000"/>
                      <a:headEnd/>
                      <a:tailEnd/>
                    </a:ln>
                  </pic:spPr>
                </pic:pic>
              </a:graphicData>
            </a:graphic>
          </wp:inline>
        </w:drawing>
      </w:r>
    </w:p>
    <w:p w:rsidR="009C5F5A" w:rsidRDefault="009C5F5A" w:rsidP="00C63907">
      <w:pPr>
        <w:jc w:val="center"/>
      </w:pPr>
    </w:p>
    <w:p w:rsidR="00185F30" w:rsidRPr="00E02987" w:rsidRDefault="00185F30" w:rsidP="00C63907">
      <w:pPr>
        <w:jc w:val="both"/>
        <w:rPr>
          <w:sz w:val="28"/>
          <w:szCs w:val="28"/>
        </w:rPr>
      </w:pPr>
      <w:r w:rsidRPr="00E02987">
        <w:rPr>
          <w:sz w:val="28"/>
          <w:szCs w:val="28"/>
        </w:rPr>
        <w:t xml:space="preserve">Таблица </w:t>
      </w:r>
      <w:r w:rsidR="0006002B">
        <w:rPr>
          <w:sz w:val="28"/>
          <w:szCs w:val="28"/>
        </w:rPr>
        <w:t>1.</w:t>
      </w:r>
      <w:r w:rsidR="00646A53">
        <w:rPr>
          <w:sz w:val="28"/>
          <w:szCs w:val="28"/>
        </w:rPr>
        <w:t>1</w:t>
      </w:r>
      <w:r w:rsidR="005D4C4B">
        <w:rPr>
          <w:sz w:val="28"/>
          <w:szCs w:val="28"/>
        </w:rPr>
        <w:t>6</w:t>
      </w:r>
      <w:r w:rsidRPr="00E02987">
        <w:rPr>
          <w:sz w:val="28"/>
          <w:szCs w:val="28"/>
        </w:rPr>
        <w:t xml:space="preserve"> </w:t>
      </w:r>
      <w:r w:rsidR="00163828">
        <w:rPr>
          <w:sz w:val="28"/>
          <w:szCs w:val="28"/>
        </w:rPr>
        <w:t>–</w:t>
      </w:r>
      <w:r w:rsidRPr="00E02987">
        <w:rPr>
          <w:sz w:val="28"/>
          <w:szCs w:val="28"/>
        </w:rPr>
        <w:t xml:space="preserve"> Динамика импорта из стран </w:t>
      </w:r>
      <w:r w:rsidR="00163828">
        <w:rPr>
          <w:sz w:val="28"/>
          <w:szCs w:val="28"/>
        </w:rPr>
        <w:t>–</w:t>
      </w:r>
      <w:r w:rsidRPr="00E02987">
        <w:rPr>
          <w:sz w:val="28"/>
          <w:szCs w:val="28"/>
        </w:rPr>
        <w:t xml:space="preserve"> основных торговых партнеров в 2019</w:t>
      </w:r>
      <w:r w:rsidR="00E02987">
        <w:rPr>
          <w:sz w:val="28"/>
          <w:szCs w:val="28"/>
        </w:rPr>
        <w:t> </w:t>
      </w:r>
      <w:r w:rsidRPr="00E02987">
        <w:rPr>
          <w:sz w:val="28"/>
          <w:szCs w:val="28"/>
        </w:rPr>
        <w:t>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3299"/>
        <w:gridCol w:w="598"/>
        <w:gridCol w:w="1046"/>
        <w:gridCol w:w="1200"/>
        <w:gridCol w:w="1253"/>
        <w:gridCol w:w="581"/>
        <w:gridCol w:w="1161"/>
      </w:tblGrid>
      <w:tr w:rsidR="00E73049" w:rsidRPr="00774CAD" w:rsidTr="005D4C4B">
        <w:trPr>
          <w:trHeight w:val="919"/>
          <w:tblHeader/>
        </w:trPr>
        <w:tc>
          <w:tcPr>
            <w:tcW w:w="615" w:type="pct"/>
            <w:shd w:val="clear" w:color="auto" w:fill="D9D9D9" w:themeFill="background1" w:themeFillShade="D9"/>
            <w:vAlign w:val="center"/>
            <w:hideMark/>
          </w:tcPr>
          <w:p w:rsidR="00E73049" w:rsidRPr="00C63907" w:rsidRDefault="00E73049" w:rsidP="00C63907">
            <w:pPr>
              <w:jc w:val="center"/>
              <w:rPr>
                <w:b/>
                <w:sz w:val="20"/>
              </w:rPr>
            </w:pPr>
            <w:r w:rsidRPr="00C63907">
              <w:rPr>
                <w:b/>
                <w:sz w:val="20"/>
              </w:rPr>
              <w:t>Код товара по ТН ВЭД ЕАЭС</w:t>
            </w:r>
          </w:p>
        </w:tc>
        <w:tc>
          <w:tcPr>
            <w:tcW w:w="1583" w:type="pct"/>
            <w:shd w:val="clear" w:color="auto" w:fill="D9D9D9" w:themeFill="background1" w:themeFillShade="D9"/>
            <w:vAlign w:val="center"/>
            <w:hideMark/>
          </w:tcPr>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Нaименовaние товaрa</w:t>
            </w:r>
          </w:p>
        </w:tc>
        <w:tc>
          <w:tcPr>
            <w:tcW w:w="287" w:type="pct"/>
            <w:shd w:val="clear" w:color="auto" w:fill="D9D9D9" w:themeFill="background1" w:themeFillShade="D9"/>
            <w:vAlign w:val="center"/>
            <w:hideMark/>
          </w:tcPr>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Ед. изм.</w:t>
            </w:r>
          </w:p>
        </w:tc>
        <w:tc>
          <w:tcPr>
            <w:tcW w:w="502" w:type="pct"/>
            <w:shd w:val="clear" w:color="auto" w:fill="D9D9D9" w:themeFill="background1" w:themeFillShade="D9"/>
            <w:vAlign w:val="center"/>
            <w:hideMark/>
          </w:tcPr>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Коли-чество</w:t>
            </w:r>
          </w:p>
        </w:tc>
        <w:tc>
          <w:tcPr>
            <w:tcW w:w="576" w:type="pct"/>
            <w:shd w:val="clear" w:color="auto" w:fill="D9D9D9" w:themeFill="background1" w:themeFillShade="D9"/>
            <w:vAlign w:val="center"/>
            <w:hideMark/>
          </w:tcPr>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2019 г.</w:t>
            </w:r>
          </w:p>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в % к</w:t>
            </w:r>
          </w:p>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2018 г.</w:t>
            </w:r>
          </w:p>
        </w:tc>
        <w:tc>
          <w:tcPr>
            <w:tcW w:w="601" w:type="pct"/>
            <w:shd w:val="clear" w:color="auto" w:fill="D9D9D9" w:themeFill="background1" w:themeFillShade="D9"/>
            <w:vAlign w:val="center"/>
            <w:hideMark/>
          </w:tcPr>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Стоимость, тыс. долларов США</w:t>
            </w:r>
          </w:p>
        </w:tc>
        <w:tc>
          <w:tcPr>
            <w:tcW w:w="279" w:type="pct"/>
            <w:shd w:val="clear" w:color="auto" w:fill="D9D9D9" w:themeFill="background1" w:themeFillShade="D9"/>
            <w:vAlign w:val="center"/>
            <w:hideMark/>
          </w:tcPr>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Уд. вес, %</w:t>
            </w:r>
          </w:p>
        </w:tc>
        <w:tc>
          <w:tcPr>
            <w:tcW w:w="557" w:type="pct"/>
            <w:shd w:val="clear" w:color="auto" w:fill="D9D9D9" w:themeFill="background1" w:themeFillShade="D9"/>
            <w:vAlign w:val="center"/>
            <w:hideMark/>
          </w:tcPr>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2019 г.</w:t>
            </w:r>
          </w:p>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в % к</w:t>
            </w:r>
          </w:p>
          <w:p w:rsidR="00E73049" w:rsidRPr="00C63907" w:rsidRDefault="00E73049" w:rsidP="00C63907">
            <w:pPr>
              <w:jc w:val="center"/>
              <w:rPr>
                <w:rFonts w:ascii="Times New Roman CYR" w:hAnsi="Times New Roman CYR" w:cs="Times New Roman CYR"/>
                <w:b/>
                <w:sz w:val="20"/>
              </w:rPr>
            </w:pPr>
            <w:r w:rsidRPr="00C63907">
              <w:rPr>
                <w:rFonts w:ascii="Times New Roman CYR" w:hAnsi="Times New Roman CYR" w:cs="Times New Roman CYR"/>
                <w:b/>
                <w:sz w:val="20"/>
              </w:rPr>
              <w:t>2018 г.</w:t>
            </w:r>
          </w:p>
        </w:tc>
      </w:tr>
      <w:tr w:rsidR="00185F30" w:rsidRPr="00774CAD" w:rsidTr="005D4C4B">
        <w:trPr>
          <w:trHeight w:val="300"/>
        </w:trPr>
        <w:tc>
          <w:tcPr>
            <w:tcW w:w="615" w:type="pct"/>
            <w:shd w:val="clear" w:color="000000" w:fill="FFFFFF"/>
            <w:noWrap/>
            <w:hideMark/>
          </w:tcPr>
          <w:p w:rsidR="00185F30" w:rsidRPr="00774CAD" w:rsidRDefault="00185F30" w:rsidP="00C63907">
            <w:pPr>
              <w:jc w:val="center"/>
              <w:rPr>
                <w:sz w:val="20"/>
              </w:rPr>
            </w:pPr>
            <w:r w:rsidRPr="00774CAD">
              <w:rPr>
                <w:sz w:val="20"/>
              </w:rPr>
              <w:t>7214</w:t>
            </w:r>
          </w:p>
        </w:tc>
        <w:tc>
          <w:tcPr>
            <w:tcW w:w="1583" w:type="pct"/>
            <w:shd w:val="clear" w:color="000000" w:fill="FFFFFF"/>
            <w:hideMark/>
          </w:tcPr>
          <w:p w:rsidR="00185F30" w:rsidRPr="00774CAD" w:rsidRDefault="00185F30" w:rsidP="00D30B30">
            <w:pPr>
              <w:rPr>
                <w:sz w:val="20"/>
              </w:rPr>
            </w:pPr>
            <w:r w:rsidRPr="00774CAD">
              <w:rPr>
                <w:sz w:val="20"/>
              </w:rPr>
              <w:t>Прутки из железа или нелегированной стали, без дальнейшей обработки, кроме ковки, горячей прокатки,</w:t>
            </w:r>
            <w:r w:rsidR="00E173B2" w:rsidRPr="00774CAD">
              <w:rPr>
                <w:sz w:val="20"/>
              </w:rPr>
              <w:t xml:space="preserve"> </w:t>
            </w:r>
            <w:r w:rsidR="00E173B2">
              <w:t xml:space="preserve"> </w:t>
            </w:r>
            <w:r w:rsidR="00E173B2" w:rsidRPr="00E173B2">
              <w:rPr>
                <w:sz w:val="20"/>
              </w:rPr>
              <w:t>горячего волочения или горячего экструдирования</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137 818.7</w:t>
            </w:r>
          </w:p>
        </w:tc>
        <w:tc>
          <w:tcPr>
            <w:tcW w:w="576" w:type="pct"/>
            <w:shd w:val="clear" w:color="000000" w:fill="FFFFFF"/>
            <w:noWrap/>
            <w:hideMark/>
          </w:tcPr>
          <w:p w:rsidR="00185F30" w:rsidRPr="00774CAD" w:rsidRDefault="00185F30" w:rsidP="00C63907">
            <w:pPr>
              <w:jc w:val="center"/>
              <w:rPr>
                <w:sz w:val="20"/>
              </w:rPr>
            </w:pPr>
            <w:r w:rsidRPr="00774CAD">
              <w:rPr>
                <w:sz w:val="20"/>
              </w:rPr>
              <w:t>100.4</w:t>
            </w:r>
          </w:p>
        </w:tc>
        <w:tc>
          <w:tcPr>
            <w:tcW w:w="601" w:type="pct"/>
            <w:shd w:val="clear" w:color="000000" w:fill="FFFFFF"/>
            <w:noWrap/>
            <w:hideMark/>
          </w:tcPr>
          <w:p w:rsidR="00185F30" w:rsidRPr="00774CAD" w:rsidRDefault="00185F30" w:rsidP="00C63907">
            <w:pPr>
              <w:jc w:val="center"/>
              <w:rPr>
                <w:sz w:val="20"/>
              </w:rPr>
            </w:pPr>
            <w:r w:rsidRPr="00774CAD">
              <w:rPr>
                <w:sz w:val="20"/>
              </w:rPr>
              <w:t>58 642.0</w:t>
            </w:r>
          </w:p>
        </w:tc>
        <w:tc>
          <w:tcPr>
            <w:tcW w:w="279" w:type="pct"/>
            <w:shd w:val="clear" w:color="000000" w:fill="FFFFFF"/>
            <w:noWrap/>
            <w:hideMark/>
          </w:tcPr>
          <w:p w:rsidR="00185F30" w:rsidRPr="00774CAD" w:rsidRDefault="00185F30" w:rsidP="00C63907">
            <w:pPr>
              <w:jc w:val="center"/>
              <w:rPr>
                <w:sz w:val="20"/>
              </w:rPr>
            </w:pPr>
            <w:r w:rsidRPr="00774CAD">
              <w:rPr>
                <w:sz w:val="20"/>
              </w:rPr>
              <w:t>11.2</w:t>
            </w:r>
          </w:p>
        </w:tc>
        <w:tc>
          <w:tcPr>
            <w:tcW w:w="557" w:type="pct"/>
            <w:shd w:val="clear" w:color="000000" w:fill="FFFFFF"/>
            <w:noWrap/>
            <w:hideMark/>
          </w:tcPr>
          <w:p w:rsidR="00185F30" w:rsidRPr="00774CAD" w:rsidRDefault="00185F30" w:rsidP="00C63907">
            <w:pPr>
              <w:jc w:val="center"/>
              <w:rPr>
                <w:sz w:val="20"/>
              </w:rPr>
            </w:pPr>
            <w:r w:rsidRPr="00774CAD">
              <w:rPr>
                <w:sz w:val="20"/>
              </w:rPr>
              <w:t>89.9</w:t>
            </w:r>
          </w:p>
        </w:tc>
      </w:tr>
      <w:tr w:rsidR="00185F30" w:rsidRPr="00774CAD" w:rsidTr="005D4C4B">
        <w:trPr>
          <w:trHeight w:val="765"/>
        </w:trPr>
        <w:tc>
          <w:tcPr>
            <w:tcW w:w="615" w:type="pct"/>
            <w:shd w:val="clear" w:color="000000" w:fill="FFFFFF"/>
            <w:noWrap/>
            <w:hideMark/>
          </w:tcPr>
          <w:p w:rsidR="00185F30" w:rsidRPr="00774CAD" w:rsidRDefault="00185F30" w:rsidP="00C63907">
            <w:pPr>
              <w:jc w:val="center"/>
              <w:rPr>
                <w:sz w:val="20"/>
              </w:rPr>
            </w:pPr>
            <w:r w:rsidRPr="00774CAD">
              <w:rPr>
                <w:sz w:val="20"/>
              </w:rPr>
              <w:t>7304</w:t>
            </w:r>
          </w:p>
        </w:tc>
        <w:tc>
          <w:tcPr>
            <w:tcW w:w="1583" w:type="pct"/>
            <w:shd w:val="clear" w:color="000000" w:fill="FFFFFF"/>
            <w:hideMark/>
          </w:tcPr>
          <w:p w:rsidR="00185F30" w:rsidRPr="00774CAD" w:rsidRDefault="00185F30" w:rsidP="00C63907">
            <w:pPr>
              <w:rPr>
                <w:sz w:val="20"/>
              </w:rPr>
            </w:pPr>
            <w:r w:rsidRPr="00774CAD">
              <w:rPr>
                <w:sz w:val="20"/>
              </w:rPr>
              <w:t>Трубы, трубки и профили полые, бесшовные, из черных металлов (кроме чугунного литья)</w:t>
            </w:r>
          </w:p>
        </w:tc>
        <w:tc>
          <w:tcPr>
            <w:tcW w:w="287" w:type="pct"/>
            <w:shd w:val="clear" w:color="000000" w:fill="FFFFFF"/>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37 821.2</w:t>
            </w:r>
          </w:p>
        </w:tc>
        <w:tc>
          <w:tcPr>
            <w:tcW w:w="576" w:type="pct"/>
            <w:shd w:val="clear" w:color="000000" w:fill="FFFFFF"/>
            <w:noWrap/>
            <w:hideMark/>
          </w:tcPr>
          <w:p w:rsidR="00185F30" w:rsidRPr="00774CAD" w:rsidRDefault="00185F30" w:rsidP="00C63907">
            <w:pPr>
              <w:jc w:val="center"/>
              <w:rPr>
                <w:sz w:val="20"/>
              </w:rPr>
            </w:pPr>
            <w:r w:rsidRPr="00774CAD">
              <w:rPr>
                <w:sz w:val="20"/>
              </w:rPr>
              <w:t>113.4</w:t>
            </w:r>
          </w:p>
        </w:tc>
        <w:tc>
          <w:tcPr>
            <w:tcW w:w="601" w:type="pct"/>
            <w:shd w:val="clear" w:color="000000" w:fill="FFFFFF"/>
            <w:noWrap/>
            <w:hideMark/>
          </w:tcPr>
          <w:p w:rsidR="00185F30" w:rsidRPr="00774CAD" w:rsidRDefault="00185F30" w:rsidP="00C63907">
            <w:pPr>
              <w:jc w:val="center"/>
              <w:rPr>
                <w:sz w:val="20"/>
              </w:rPr>
            </w:pPr>
            <w:r w:rsidRPr="00774CAD">
              <w:rPr>
                <w:sz w:val="20"/>
              </w:rPr>
              <w:t>36 082.5</w:t>
            </w:r>
          </w:p>
        </w:tc>
        <w:tc>
          <w:tcPr>
            <w:tcW w:w="279" w:type="pct"/>
            <w:shd w:val="clear" w:color="000000" w:fill="FFFFFF"/>
            <w:noWrap/>
            <w:hideMark/>
          </w:tcPr>
          <w:p w:rsidR="00185F30" w:rsidRPr="00774CAD" w:rsidRDefault="00185F30" w:rsidP="00C63907">
            <w:pPr>
              <w:jc w:val="center"/>
              <w:rPr>
                <w:sz w:val="20"/>
              </w:rPr>
            </w:pPr>
            <w:r w:rsidRPr="00774CAD">
              <w:rPr>
                <w:sz w:val="20"/>
              </w:rPr>
              <w:t>6.9</w:t>
            </w:r>
          </w:p>
        </w:tc>
        <w:tc>
          <w:tcPr>
            <w:tcW w:w="557" w:type="pct"/>
            <w:shd w:val="clear" w:color="000000" w:fill="FFFFFF"/>
            <w:noWrap/>
            <w:hideMark/>
          </w:tcPr>
          <w:p w:rsidR="00185F30" w:rsidRPr="00774CAD" w:rsidRDefault="00185F30" w:rsidP="00C63907">
            <w:pPr>
              <w:jc w:val="center"/>
              <w:rPr>
                <w:sz w:val="20"/>
              </w:rPr>
            </w:pPr>
            <w:r w:rsidRPr="00774CAD">
              <w:rPr>
                <w:sz w:val="20"/>
              </w:rPr>
              <w:t>122.4</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2701</w:t>
            </w:r>
          </w:p>
        </w:tc>
        <w:tc>
          <w:tcPr>
            <w:tcW w:w="1583" w:type="pct"/>
            <w:shd w:val="clear" w:color="000000" w:fill="FFFFFF"/>
            <w:hideMark/>
          </w:tcPr>
          <w:p w:rsidR="00185F30" w:rsidRPr="00774CAD" w:rsidRDefault="00185F30" w:rsidP="00C63907">
            <w:pPr>
              <w:rPr>
                <w:sz w:val="20"/>
              </w:rPr>
            </w:pPr>
            <w:r w:rsidRPr="00774CAD">
              <w:rPr>
                <w:sz w:val="20"/>
              </w:rPr>
              <w:t>Уголь каменный</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361 543.3</w:t>
            </w:r>
          </w:p>
        </w:tc>
        <w:tc>
          <w:tcPr>
            <w:tcW w:w="576" w:type="pct"/>
            <w:shd w:val="clear" w:color="000000" w:fill="FFFFFF"/>
            <w:noWrap/>
            <w:hideMark/>
          </w:tcPr>
          <w:p w:rsidR="00185F30" w:rsidRPr="00774CAD" w:rsidRDefault="00185F30" w:rsidP="00C63907">
            <w:pPr>
              <w:jc w:val="center"/>
              <w:rPr>
                <w:sz w:val="20"/>
              </w:rPr>
            </w:pPr>
            <w:r w:rsidRPr="00774CAD">
              <w:rPr>
                <w:sz w:val="20"/>
              </w:rPr>
              <w:t>95.2</w:t>
            </w:r>
          </w:p>
        </w:tc>
        <w:tc>
          <w:tcPr>
            <w:tcW w:w="601" w:type="pct"/>
            <w:shd w:val="clear" w:color="000000" w:fill="FFFFFF"/>
            <w:noWrap/>
            <w:hideMark/>
          </w:tcPr>
          <w:p w:rsidR="00185F30" w:rsidRPr="00774CAD" w:rsidRDefault="00185F30" w:rsidP="00C63907">
            <w:pPr>
              <w:jc w:val="center"/>
              <w:rPr>
                <w:sz w:val="20"/>
              </w:rPr>
            </w:pPr>
            <w:r w:rsidRPr="00774CAD">
              <w:rPr>
                <w:sz w:val="20"/>
              </w:rPr>
              <w:t>32 784.4</w:t>
            </w:r>
          </w:p>
        </w:tc>
        <w:tc>
          <w:tcPr>
            <w:tcW w:w="279" w:type="pct"/>
            <w:shd w:val="clear" w:color="000000" w:fill="FFFFFF"/>
            <w:noWrap/>
            <w:hideMark/>
          </w:tcPr>
          <w:p w:rsidR="00185F30" w:rsidRPr="00774CAD" w:rsidRDefault="00185F30" w:rsidP="00C63907">
            <w:pPr>
              <w:jc w:val="center"/>
              <w:rPr>
                <w:sz w:val="20"/>
              </w:rPr>
            </w:pPr>
            <w:r w:rsidRPr="00774CAD">
              <w:rPr>
                <w:sz w:val="20"/>
              </w:rPr>
              <w:t>6.3</w:t>
            </w:r>
          </w:p>
        </w:tc>
        <w:tc>
          <w:tcPr>
            <w:tcW w:w="557" w:type="pct"/>
            <w:shd w:val="clear" w:color="000000" w:fill="FFFFFF"/>
            <w:noWrap/>
            <w:hideMark/>
          </w:tcPr>
          <w:p w:rsidR="00185F30" w:rsidRPr="00774CAD" w:rsidRDefault="00185F30" w:rsidP="00C63907">
            <w:pPr>
              <w:jc w:val="center"/>
              <w:rPr>
                <w:sz w:val="20"/>
              </w:rPr>
            </w:pPr>
            <w:r w:rsidRPr="00774CAD">
              <w:rPr>
                <w:sz w:val="20"/>
              </w:rPr>
              <w:t>105.9</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0803</w:t>
            </w:r>
          </w:p>
        </w:tc>
        <w:tc>
          <w:tcPr>
            <w:tcW w:w="1583" w:type="pct"/>
            <w:shd w:val="clear" w:color="000000" w:fill="FFFFFF"/>
            <w:hideMark/>
          </w:tcPr>
          <w:p w:rsidR="00185F30" w:rsidRPr="00774CAD" w:rsidRDefault="00185F30" w:rsidP="00C63907">
            <w:pPr>
              <w:rPr>
                <w:sz w:val="20"/>
              </w:rPr>
            </w:pPr>
            <w:r w:rsidRPr="00774CAD">
              <w:rPr>
                <w:sz w:val="20"/>
              </w:rPr>
              <w:t>Бананы</w:t>
            </w:r>
          </w:p>
        </w:tc>
        <w:tc>
          <w:tcPr>
            <w:tcW w:w="287" w:type="pct"/>
            <w:shd w:val="clear" w:color="000000" w:fill="FFFFFF"/>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16 626.9</w:t>
            </w:r>
          </w:p>
        </w:tc>
        <w:tc>
          <w:tcPr>
            <w:tcW w:w="576" w:type="pct"/>
            <w:shd w:val="clear" w:color="000000" w:fill="FFFFFF"/>
            <w:noWrap/>
            <w:hideMark/>
          </w:tcPr>
          <w:p w:rsidR="00185F30" w:rsidRPr="00774CAD" w:rsidRDefault="00185F30" w:rsidP="00C63907">
            <w:pPr>
              <w:jc w:val="center"/>
              <w:rPr>
                <w:sz w:val="20"/>
              </w:rPr>
            </w:pPr>
            <w:r w:rsidRPr="00774CAD">
              <w:rPr>
                <w:sz w:val="20"/>
              </w:rPr>
              <w:t>134.0</w:t>
            </w:r>
          </w:p>
        </w:tc>
        <w:tc>
          <w:tcPr>
            <w:tcW w:w="601" w:type="pct"/>
            <w:shd w:val="clear" w:color="000000" w:fill="FFFFFF"/>
            <w:noWrap/>
            <w:hideMark/>
          </w:tcPr>
          <w:p w:rsidR="00185F30" w:rsidRPr="00774CAD" w:rsidRDefault="00185F30" w:rsidP="00C63907">
            <w:pPr>
              <w:jc w:val="center"/>
              <w:rPr>
                <w:sz w:val="20"/>
              </w:rPr>
            </w:pPr>
            <w:r w:rsidRPr="00774CAD">
              <w:rPr>
                <w:sz w:val="20"/>
              </w:rPr>
              <w:t>12 225.0</w:t>
            </w:r>
          </w:p>
        </w:tc>
        <w:tc>
          <w:tcPr>
            <w:tcW w:w="279" w:type="pct"/>
            <w:shd w:val="clear" w:color="000000" w:fill="FFFFFF"/>
            <w:noWrap/>
            <w:hideMark/>
          </w:tcPr>
          <w:p w:rsidR="00185F30" w:rsidRPr="00774CAD" w:rsidRDefault="00185F30" w:rsidP="00C63907">
            <w:pPr>
              <w:jc w:val="center"/>
              <w:rPr>
                <w:sz w:val="20"/>
              </w:rPr>
            </w:pPr>
            <w:r w:rsidRPr="00774CAD">
              <w:rPr>
                <w:sz w:val="20"/>
              </w:rPr>
              <w:t>2.3</w:t>
            </w:r>
          </w:p>
        </w:tc>
        <w:tc>
          <w:tcPr>
            <w:tcW w:w="557" w:type="pct"/>
            <w:shd w:val="clear" w:color="000000" w:fill="FFFFFF"/>
            <w:noWrap/>
            <w:hideMark/>
          </w:tcPr>
          <w:p w:rsidR="00185F30" w:rsidRPr="00774CAD" w:rsidRDefault="00185F30" w:rsidP="00C63907">
            <w:pPr>
              <w:jc w:val="center"/>
              <w:rPr>
                <w:sz w:val="20"/>
              </w:rPr>
            </w:pPr>
            <w:r w:rsidRPr="00774CAD">
              <w:rPr>
                <w:sz w:val="20"/>
              </w:rPr>
              <w:t>134.8</w:t>
            </w:r>
          </w:p>
        </w:tc>
      </w:tr>
      <w:tr w:rsidR="00185F30" w:rsidRPr="00774CAD" w:rsidTr="005D4C4B">
        <w:trPr>
          <w:trHeight w:val="765"/>
        </w:trPr>
        <w:tc>
          <w:tcPr>
            <w:tcW w:w="615" w:type="pct"/>
            <w:shd w:val="clear" w:color="000000" w:fill="FFFFFF"/>
            <w:noWrap/>
            <w:hideMark/>
          </w:tcPr>
          <w:p w:rsidR="00185F30" w:rsidRPr="00774CAD" w:rsidRDefault="00185F30" w:rsidP="00C63907">
            <w:pPr>
              <w:jc w:val="center"/>
              <w:rPr>
                <w:sz w:val="20"/>
              </w:rPr>
            </w:pPr>
            <w:r w:rsidRPr="00774CAD">
              <w:rPr>
                <w:sz w:val="20"/>
              </w:rPr>
              <w:t>7228</w:t>
            </w:r>
          </w:p>
        </w:tc>
        <w:tc>
          <w:tcPr>
            <w:tcW w:w="1583" w:type="pct"/>
            <w:shd w:val="clear" w:color="000000" w:fill="FFFFFF"/>
            <w:hideMark/>
          </w:tcPr>
          <w:p w:rsidR="00185F30" w:rsidRPr="00774CAD" w:rsidRDefault="00185F30" w:rsidP="00C63907">
            <w:pPr>
              <w:rPr>
                <w:sz w:val="20"/>
              </w:rPr>
            </w:pPr>
            <w:r w:rsidRPr="00774CAD">
              <w:rPr>
                <w:sz w:val="20"/>
              </w:rPr>
              <w:t>Прутки из других видов легированных сталей прочие; уголки, фасонные и специальные профили, из других</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19 795.8</w:t>
            </w:r>
          </w:p>
        </w:tc>
        <w:tc>
          <w:tcPr>
            <w:tcW w:w="576" w:type="pct"/>
            <w:shd w:val="clear" w:color="000000" w:fill="FFFFFF"/>
            <w:noWrap/>
            <w:hideMark/>
          </w:tcPr>
          <w:p w:rsidR="00185F30" w:rsidRPr="00774CAD" w:rsidRDefault="00185F30" w:rsidP="00C63907">
            <w:pPr>
              <w:jc w:val="center"/>
              <w:rPr>
                <w:sz w:val="20"/>
              </w:rPr>
            </w:pPr>
            <w:r w:rsidRPr="00774CAD">
              <w:rPr>
                <w:sz w:val="20"/>
              </w:rPr>
              <w:t>48.5</w:t>
            </w:r>
          </w:p>
        </w:tc>
        <w:tc>
          <w:tcPr>
            <w:tcW w:w="601" w:type="pct"/>
            <w:shd w:val="clear" w:color="000000" w:fill="FFFFFF"/>
            <w:noWrap/>
            <w:hideMark/>
          </w:tcPr>
          <w:p w:rsidR="00185F30" w:rsidRPr="00774CAD" w:rsidRDefault="00185F30" w:rsidP="00C63907">
            <w:pPr>
              <w:jc w:val="center"/>
              <w:rPr>
                <w:sz w:val="20"/>
              </w:rPr>
            </w:pPr>
            <w:r w:rsidRPr="00774CAD">
              <w:rPr>
                <w:sz w:val="20"/>
              </w:rPr>
              <w:t>12 187.2</w:t>
            </w:r>
          </w:p>
        </w:tc>
        <w:tc>
          <w:tcPr>
            <w:tcW w:w="279" w:type="pct"/>
            <w:shd w:val="clear" w:color="000000" w:fill="FFFFFF"/>
            <w:noWrap/>
            <w:hideMark/>
          </w:tcPr>
          <w:p w:rsidR="00185F30" w:rsidRPr="00774CAD" w:rsidRDefault="00185F30" w:rsidP="00C63907">
            <w:pPr>
              <w:jc w:val="center"/>
              <w:rPr>
                <w:sz w:val="20"/>
              </w:rPr>
            </w:pPr>
            <w:r w:rsidRPr="00774CAD">
              <w:rPr>
                <w:sz w:val="20"/>
              </w:rPr>
              <w:t>2.3</w:t>
            </w:r>
          </w:p>
        </w:tc>
        <w:tc>
          <w:tcPr>
            <w:tcW w:w="557" w:type="pct"/>
            <w:shd w:val="clear" w:color="000000" w:fill="FFFFFF"/>
            <w:noWrap/>
            <w:hideMark/>
          </w:tcPr>
          <w:p w:rsidR="00185F30" w:rsidRPr="00774CAD" w:rsidRDefault="00185F30" w:rsidP="00C63907">
            <w:pPr>
              <w:jc w:val="center"/>
              <w:rPr>
                <w:sz w:val="20"/>
              </w:rPr>
            </w:pPr>
            <w:r w:rsidRPr="00774CAD">
              <w:rPr>
                <w:sz w:val="20"/>
              </w:rPr>
              <w:t>51.8</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3902100000</w:t>
            </w:r>
          </w:p>
        </w:tc>
        <w:tc>
          <w:tcPr>
            <w:tcW w:w="1583" w:type="pct"/>
            <w:shd w:val="clear" w:color="000000" w:fill="FFFFFF"/>
            <w:hideMark/>
          </w:tcPr>
          <w:p w:rsidR="00185F30" w:rsidRPr="00774CAD" w:rsidRDefault="00185F30" w:rsidP="00C63907">
            <w:pPr>
              <w:rPr>
                <w:sz w:val="20"/>
              </w:rPr>
            </w:pPr>
            <w:r w:rsidRPr="00774CAD">
              <w:rPr>
                <w:sz w:val="20"/>
              </w:rPr>
              <w:t>Полипропилен</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8 975.0</w:t>
            </w:r>
          </w:p>
        </w:tc>
        <w:tc>
          <w:tcPr>
            <w:tcW w:w="576" w:type="pct"/>
            <w:shd w:val="clear" w:color="000000" w:fill="FFFFFF"/>
            <w:noWrap/>
            <w:hideMark/>
          </w:tcPr>
          <w:p w:rsidR="00185F30" w:rsidRPr="00774CAD" w:rsidRDefault="00185F30" w:rsidP="00C63907">
            <w:pPr>
              <w:jc w:val="center"/>
              <w:rPr>
                <w:sz w:val="20"/>
              </w:rPr>
            </w:pPr>
            <w:r w:rsidRPr="00774CAD">
              <w:rPr>
                <w:sz w:val="20"/>
              </w:rPr>
              <w:t>60.5</w:t>
            </w:r>
          </w:p>
        </w:tc>
        <w:tc>
          <w:tcPr>
            <w:tcW w:w="601" w:type="pct"/>
            <w:shd w:val="clear" w:color="000000" w:fill="FFFFFF"/>
            <w:noWrap/>
            <w:hideMark/>
          </w:tcPr>
          <w:p w:rsidR="00185F30" w:rsidRPr="00774CAD" w:rsidRDefault="00185F30" w:rsidP="00C63907">
            <w:pPr>
              <w:jc w:val="center"/>
              <w:rPr>
                <w:sz w:val="20"/>
              </w:rPr>
            </w:pPr>
            <w:r w:rsidRPr="00774CAD">
              <w:rPr>
                <w:sz w:val="20"/>
              </w:rPr>
              <w:t>10 351.4</w:t>
            </w:r>
          </w:p>
        </w:tc>
        <w:tc>
          <w:tcPr>
            <w:tcW w:w="279" w:type="pct"/>
            <w:shd w:val="clear" w:color="000000" w:fill="FFFFFF"/>
            <w:noWrap/>
            <w:hideMark/>
          </w:tcPr>
          <w:p w:rsidR="00185F30" w:rsidRPr="00774CAD" w:rsidRDefault="00185F30" w:rsidP="00C63907">
            <w:pPr>
              <w:jc w:val="center"/>
              <w:rPr>
                <w:sz w:val="20"/>
              </w:rPr>
            </w:pPr>
            <w:r w:rsidRPr="00774CAD">
              <w:rPr>
                <w:sz w:val="20"/>
              </w:rPr>
              <w:t>2.0</w:t>
            </w:r>
          </w:p>
        </w:tc>
        <w:tc>
          <w:tcPr>
            <w:tcW w:w="557" w:type="pct"/>
            <w:shd w:val="clear" w:color="000000" w:fill="FFFFFF"/>
            <w:noWrap/>
            <w:hideMark/>
          </w:tcPr>
          <w:p w:rsidR="00185F30" w:rsidRPr="00774CAD" w:rsidRDefault="00185F30" w:rsidP="00C63907">
            <w:pPr>
              <w:jc w:val="center"/>
              <w:rPr>
                <w:sz w:val="20"/>
              </w:rPr>
            </w:pPr>
            <w:r w:rsidRPr="00774CAD">
              <w:rPr>
                <w:sz w:val="20"/>
              </w:rPr>
              <w:t>57.4</w:t>
            </w:r>
          </w:p>
        </w:tc>
      </w:tr>
      <w:tr w:rsidR="00185F30" w:rsidRPr="00774CAD" w:rsidTr="005D4C4B">
        <w:trPr>
          <w:trHeight w:val="510"/>
        </w:trPr>
        <w:tc>
          <w:tcPr>
            <w:tcW w:w="615" w:type="pct"/>
            <w:shd w:val="clear" w:color="000000" w:fill="FFFFFF"/>
            <w:noWrap/>
            <w:hideMark/>
          </w:tcPr>
          <w:p w:rsidR="00185F30" w:rsidRPr="00774CAD" w:rsidRDefault="00185F30" w:rsidP="00C63907">
            <w:pPr>
              <w:jc w:val="center"/>
              <w:rPr>
                <w:sz w:val="20"/>
              </w:rPr>
            </w:pPr>
            <w:r w:rsidRPr="00774CAD">
              <w:rPr>
                <w:sz w:val="20"/>
              </w:rPr>
              <w:t>8422</w:t>
            </w:r>
          </w:p>
        </w:tc>
        <w:tc>
          <w:tcPr>
            <w:tcW w:w="1583" w:type="pct"/>
            <w:shd w:val="clear" w:color="000000" w:fill="FFFFFF"/>
            <w:hideMark/>
          </w:tcPr>
          <w:p w:rsidR="00185F30" w:rsidRPr="00774CAD" w:rsidRDefault="00185F30" w:rsidP="00C63907">
            <w:pPr>
              <w:rPr>
                <w:sz w:val="20"/>
              </w:rPr>
            </w:pPr>
            <w:r w:rsidRPr="00774CAD">
              <w:rPr>
                <w:sz w:val="20"/>
              </w:rPr>
              <w:t>Оборудование для мойки или сушки бутылок или других емкостей</w:t>
            </w:r>
          </w:p>
        </w:tc>
        <w:tc>
          <w:tcPr>
            <w:tcW w:w="287" w:type="pct"/>
            <w:shd w:val="clear" w:color="000000" w:fill="FFFFFF"/>
            <w:noWrap/>
            <w:hideMark/>
          </w:tcPr>
          <w:p w:rsidR="00185F30" w:rsidRPr="00774CAD" w:rsidRDefault="00185F30" w:rsidP="00C63907">
            <w:pPr>
              <w:jc w:val="center"/>
              <w:rPr>
                <w:sz w:val="20"/>
              </w:rPr>
            </w:pPr>
            <w:r w:rsidRPr="00774CAD">
              <w:rPr>
                <w:sz w:val="20"/>
              </w:rPr>
              <w:t>шт</w:t>
            </w:r>
          </w:p>
        </w:tc>
        <w:tc>
          <w:tcPr>
            <w:tcW w:w="502" w:type="pct"/>
            <w:shd w:val="clear" w:color="000000" w:fill="FFFFFF"/>
            <w:noWrap/>
            <w:hideMark/>
          </w:tcPr>
          <w:p w:rsidR="00185F30" w:rsidRPr="00774CAD" w:rsidRDefault="00185F30" w:rsidP="00C63907">
            <w:pPr>
              <w:jc w:val="center"/>
              <w:rPr>
                <w:sz w:val="20"/>
              </w:rPr>
            </w:pPr>
            <w:r w:rsidRPr="00774CAD">
              <w:rPr>
                <w:sz w:val="20"/>
              </w:rPr>
              <w:t>609</w:t>
            </w:r>
          </w:p>
        </w:tc>
        <w:tc>
          <w:tcPr>
            <w:tcW w:w="576" w:type="pct"/>
            <w:shd w:val="clear" w:color="000000" w:fill="FFFFFF"/>
            <w:noWrap/>
            <w:hideMark/>
          </w:tcPr>
          <w:p w:rsidR="00185F30" w:rsidRPr="00774CAD" w:rsidRDefault="00185F30" w:rsidP="00C63907">
            <w:pPr>
              <w:jc w:val="center"/>
              <w:rPr>
                <w:sz w:val="20"/>
              </w:rPr>
            </w:pPr>
            <w:r w:rsidRPr="00774CAD">
              <w:rPr>
                <w:sz w:val="20"/>
              </w:rPr>
              <w:t>135.6</w:t>
            </w:r>
          </w:p>
        </w:tc>
        <w:tc>
          <w:tcPr>
            <w:tcW w:w="601" w:type="pct"/>
            <w:shd w:val="clear" w:color="000000" w:fill="FFFFFF"/>
            <w:noWrap/>
            <w:hideMark/>
          </w:tcPr>
          <w:p w:rsidR="00185F30" w:rsidRPr="00774CAD" w:rsidRDefault="00185F30" w:rsidP="00C63907">
            <w:pPr>
              <w:jc w:val="center"/>
              <w:rPr>
                <w:sz w:val="20"/>
              </w:rPr>
            </w:pPr>
            <w:r w:rsidRPr="00774CAD">
              <w:rPr>
                <w:sz w:val="20"/>
              </w:rPr>
              <w:t>9 925.7</w:t>
            </w:r>
          </w:p>
        </w:tc>
        <w:tc>
          <w:tcPr>
            <w:tcW w:w="279" w:type="pct"/>
            <w:shd w:val="clear" w:color="000000" w:fill="FFFFFF"/>
            <w:noWrap/>
            <w:hideMark/>
          </w:tcPr>
          <w:p w:rsidR="00185F30" w:rsidRPr="00774CAD" w:rsidRDefault="00185F30" w:rsidP="00C63907">
            <w:pPr>
              <w:jc w:val="center"/>
              <w:rPr>
                <w:sz w:val="20"/>
              </w:rPr>
            </w:pPr>
            <w:r w:rsidRPr="00774CAD">
              <w:rPr>
                <w:sz w:val="20"/>
              </w:rPr>
              <w:t>1.9</w:t>
            </w:r>
          </w:p>
        </w:tc>
        <w:tc>
          <w:tcPr>
            <w:tcW w:w="557" w:type="pct"/>
            <w:shd w:val="clear" w:color="000000" w:fill="FFFFFF"/>
            <w:noWrap/>
            <w:hideMark/>
          </w:tcPr>
          <w:p w:rsidR="00185F30" w:rsidRPr="00774CAD" w:rsidRDefault="00185F30" w:rsidP="00C63907">
            <w:pPr>
              <w:jc w:val="center"/>
              <w:rPr>
                <w:sz w:val="20"/>
              </w:rPr>
            </w:pPr>
            <w:r w:rsidRPr="00774CAD">
              <w:rPr>
                <w:sz w:val="20"/>
              </w:rPr>
              <w:t>198.4</w:t>
            </w:r>
          </w:p>
        </w:tc>
      </w:tr>
      <w:tr w:rsidR="00185F30" w:rsidRPr="00774CAD" w:rsidTr="005D4C4B">
        <w:trPr>
          <w:trHeight w:val="765"/>
        </w:trPr>
        <w:tc>
          <w:tcPr>
            <w:tcW w:w="615" w:type="pct"/>
            <w:shd w:val="clear" w:color="000000" w:fill="FFFFFF"/>
            <w:noWrap/>
            <w:hideMark/>
          </w:tcPr>
          <w:p w:rsidR="00185F30" w:rsidRPr="00774CAD" w:rsidRDefault="00185F30" w:rsidP="00C63907">
            <w:pPr>
              <w:jc w:val="center"/>
              <w:rPr>
                <w:sz w:val="20"/>
              </w:rPr>
            </w:pPr>
            <w:r w:rsidRPr="00774CAD">
              <w:rPr>
                <w:sz w:val="20"/>
              </w:rPr>
              <w:t>8479</w:t>
            </w:r>
          </w:p>
        </w:tc>
        <w:tc>
          <w:tcPr>
            <w:tcW w:w="1583" w:type="pct"/>
            <w:shd w:val="clear" w:color="000000" w:fill="FFFFFF"/>
            <w:hideMark/>
          </w:tcPr>
          <w:p w:rsidR="00185F30" w:rsidRPr="00774CAD" w:rsidRDefault="00185F30" w:rsidP="00E173B2">
            <w:pPr>
              <w:rPr>
                <w:sz w:val="20"/>
              </w:rPr>
            </w:pPr>
            <w:r w:rsidRPr="00774CAD">
              <w:rPr>
                <w:sz w:val="20"/>
              </w:rPr>
              <w:t xml:space="preserve">Машины и механические устройства, имеющие индивидуальные функции, в другом месте данной группы </w:t>
            </w:r>
            <w:r w:rsidR="00E173B2" w:rsidRPr="00774CAD">
              <w:rPr>
                <w:sz w:val="20"/>
              </w:rPr>
              <w:t xml:space="preserve">не </w:t>
            </w:r>
            <w:r w:rsidR="00E173B2">
              <w:rPr>
                <w:sz w:val="20"/>
              </w:rPr>
              <w:t>поименованные или не включенные</w:t>
            </w:r>
            <w:r w:rsidR="00E173B2" w:rsidRPr="00774CAD">
              <w:rPr>
                <w:sz w:val="20"/>
              </w:rPr>
              <w:t xml:space="preserve"> </w:t>
            </w:r>
          </w:p>
        </w:tc>
        <w:tc>
          <w:tcPr>
            <w:tcW w:w="287" w:type="pct"/>
            <w:shd w:val="clear" w:color="000000" w:fill="FFFFFF"/>
            <w:hideMark/>
          </w:tcPr>
          <w:p w:rsidR="00185F30" w:rsidRPr="00774CAD" w:rsidRDefault="00185F30" w:rsidP="00C63907">
            <w:pPr>
              <w:jc w:val="center"/>
              <w:rPr>
                <w:sz w:val="20"/>
              </w:rPr>
            </w:pPr>
            <w:r w:rsidRPr="00774CAD">
              <w:rPr>
                <w:sz w:val="20"/>
              </w:rPr>
              <w:t>шт</w:t>
            </w:r>
          </w:p>
        </w:tc>
        <w:tc>
          <w:tcPr>
            <w:tcW w:w="502" w:type="pct"/>
            <w:shd w:val="clear" w:color="000000" w:fill="FFFFFF"/>
            <w:noWrap/>
            <w:hideMark/>
          </w:tcPr>
          <w:p w:rsidR="00185F30" w:rsidRPr="00774CAD" w:rsidRDefault="00185F30" w:rsidP="00C63907">
            <w:pPr>
              <w:jc w:val="center"/>
              <w:rPr>
                <w:sz w:val="20"/>
              </w:rPr>
            </w:pPr>
            <w:r w:rsidRPr="00774CAD">
              <w:rPr>
                <w:sz w:val="20"/>
              </w:rPr>
              <w:t>1 144</w:t>
            </w:r>
          </w:p>
        </w:tc>
        <w:tc>
          <w:tcPr>
            <w:tcW w:w="576" w:type="pct"/>
            <w:shd w:val="clear" w:color="000000" w:fill="FFFFFF"/>
            <w:noWrap/>
            <w:hideMark/>
          </w:tcPr>
          <w:p w:rsidR="00185F30" w:rsidRPr="00774CAD" w:rsidRDefault="00185F30" w:rsidP="00C63907">
            <w:pPr>
              <w:jc w:val="center"/>
              <w:rPr>
                <w:sz w:val="20"/>
              </w:rPr>
            </w:pPr>
            <w:r w:rsidRPr="00774CAD">
              <w:rPr>
                <w:sz w:val="20"/>
              </w:rPr>
              <w:t>20.5</w:t>
            </w:r>
          </w:p>
        </w:tc>
        <w:tc>
          <w:tcPr>
            <w:tcW w:w="601" w:type="pct"/>
            <w:shd w:val="clear" w:color="000000" w:fill="FFFFFF"/>
            <w:noWrap/>
            <w:hideMark/>
          </w:tcPr>
          <w:p w:rsidR="00185F30" w:rsidRPr="00774CAD" w:rsidRDefault="00185F30" w:rsidP="00C63907">
            <w:pPr>
              <w:jc w:val="center"/>
              <w:rPr>
                <w:sz w:val="20"/>
              </w:rPr>
            </w:pPr>
            <w:r w:rsidRPr="00774CAD">
              <w:rPr>
                <w:sz w:val="20"/>
              </w:rPr>
              <w:t>8 147.5</w:t>
            </w:r>
          </w:p>
        </w:tc>
        <w:tc>
          <w:tcPr>
            <w:tcW w:w="279" w:type="pct"/>
            <w:shd w:val="clear" w:color="000000" w:fill="FFFFFF"/>
            <w:noWrap/>
            <w:hideMark/>
          </w:tcPr>
          <w:p w:rsidR="00185F30" w:rsidRPr="00774CAD" w:rsidRDefault="00185F30" w:rsidP="00C63907">
            <w:pPr>
              <w:jc w:val="center"/>
              <w:rPr>
                <w:sz w:val="20"/>
              </w:rPr>
            </w:pPr>
            <w:r w:rsidRPr="00774CAD">
              <w:rPr>
                <w:sz w:val="20"/>
              </w:rPr>
              <w:t>1.6</w:t>
            </w:r>
          </w:p>
        </w:tc>
        <w:tc>
          <w:tcPr>
            <w:tcW w:w="557" w:type="pct"/>
            <w:shd w:val="clear" w:color="000000" w:fill="FFFFFF"/>
            <w:noWrap/>
            <w:hideMark/>
          </w:tcPr>
          <w:p w:rsidR="00185F30" w:rsidRPr="00774CAD" w:rsidRDefault="00185F30" w:rsidP="00C63907">
            <w:pPr>
              <w:jc w:val="center"/>
              <w:rPr>
                <w:sz w:val="20"/>
              </w:rPr>
            </w:pPr>
            <w:r w:rsidRPr="00774CAD">
              <w:rPr>
                <w:sz w:val="20"/>
              </w:rPr>
              <w:t>33.7</w:t>
            </w:r>
          </w:p>
        </w:tc>
      </w:tr>
      <w:tr w:rsidR="00185F30" w:rsidRPr="00774CAD" w:rsidTr="005D4C4B">
        <w:trPr>
          <w:trHeight w:val="920"/>
        </w:trPr>
        <w:tc>
          <w:tcPr>
            <w:tcW w:w="615" w:type="pct"/>
            <w:shd w:val="clear" w:color="000000" w:fill="FFFFFF"/>
            <w:noWrap/>
            <w:hideMark/>
          </w:tcPr>
          <w:p w:rsidR="00185F30" w:rsidRPr="00774CAD" w:rsidRDefault="00185F30" w:rsidP="00C63907">
            <w:pPr>
              <w:jc w:val="center"/>
              <w:rPr>
                <w:sz w:val="20"/>
              </w:rPr>
            </w:pPr>
            <w:r w:rsidRPr="00774CAD">
              <w:rPr>
                <w:sz w:val="20"/>
              </w:rPr>
              <w:t>8430</w:t>
            </w:r>
          </w:p>
        </w:tc>
        <w:tc>
          <w:tcPr>
            <w:tcW w:w="1583" w:type="pct"/>
            <w:shd w:val="clear" w:color="000000" w:fill="FFFFFF"/>
            <w:hideMark/>
          </w:tcPr>
          <w:p w:rsidR="00185F30" w:rsidRPr="00774CAD" w:rsidRDefault="00185F30" w:rsidP="00C63907">
            <w:pPr>
              <w:rPr>
                <w:sz w:val="20"/>
              </w:rPr>
            </w:pPr>
            <w:r w:rsidRPr="00774CAD">
              <w:rPr>
                <w:sz w:val="20"/>
              </w:rPr>
              <w:t>Машины и механизмы прочие для перемещения, планировки, профилирования, разработки, трамбования</w:t>
            </w:r>
          </w:p>
        </w:tc>
        <w:tc>
          <w:tcPr>
            <w:tcW w:w="287" w:type="pct"/>
            <w:shd w:val="clear" w:color="000000" w:fill="FFFFFF"/>
            <w:noWrap/>
            <w:hideMark/>
          </w:tcPr>
          <w:p w:rsidR="00185F30" w:rsidRPr="00774CAD" w:rsidRDefault="00185F30" w:rsidP="00C63907">
            <w:pPr>
              <w:jc w:val="center"/>
              <w:rPr>
                <w:sz w:val="20"/>
              </w:rPr>
            </w:pPr>
            <w:r w:rsidRPr="00774CAD">
              <w:rPr>
                <w:sz w:val="20"/>
              </w:rPr>
              <w:t>шт</w:t>
            </w:r>
          </w:p>
        </w:tc>
        <w:tc>
          <w:tcPr>
            <w:tcW w:w="502" w:type="pct"/>
            <w:shd w:val="clear" w:color="000000" w:fill="FFFFFF"/>
            <w:noWrap/>
            <w:hideMark/>
          </w:tcPr>
          <w:p w:rsidR="00185F30" w:rsidRPr="00774CAD" w:rsidRDefault="00185F30" w:rsidP="00C63907">
            <w:pPr>
              <w:jc w:val="center"/>
              <w:rPr>
                <w:sz w:val="20"/>
              </w:rPr>
            </w:pPr>
            <w:r w:rsidRPr="00774CAD">
              <w:rPr>
                <w:sz w:val="20"/>
              </w:rPr>
              <w:t>441</w:t>
            </w:r>
          </w:p>
        </w:tc>
        <w:tc>
          <w:tcPr>
            <w:tcW w:w="576" w:type="pct"/>
            <w:shd w:val="clear" w:color="000000" w:fill="FFFFFF"/>
            <w:noWrap/>
            <w:hideMark/>
          </w:tcPr>
          <w:p w:rsidR="00185F30" w:rsidRPr="00774CAD" w:rsidRDefault="00185F30" w:rsidP="00C63907">
            <w:pPr>
              <w:jc w:val="center"/>
              <w:rPr>
                <w:sz w:val="20"/>
              </w:rPr>
            </w:pPr>
            <w:r w:rsidRPr="00774CAD">
              <w:rPr>
                <w:sz w:val="20"/>
              </w:rPr>
              <w:t>49.2</w:t>
            </w:r>
          </w:p>
        </w:tc>
        <w:tc>
          <w:tcPr>
            <w:tcW w:w="601" w:type="pct"/>
            <w:shd w:val="clear" w:color="000000" w:fill="FFFFFF"/>
            <w:noWrap/>
            <w:hideMark/>
          </w:tcPr>
          <w:p w:rsidR="00185F30" w:rsidRPr="00774CAD" w:rsidRDefault="00185F30" w:rsidP="00C63907">
            <w:pPr>
              <w:jc w:val="center"/>
              <w:rPr>
                <w:sz w:val="20"/>
              </w:rPr>
            </w:pPr>
            <w:r w:rsidRPr="00774CAD">
              <w:rPr>
                <w:sz w:val="20"/>
              </w:rPr>
              <w:t>8 041.9</w:t>
            </w:r>
          </w:p>
        </w:tc>
        <w:tc>
          <w:tcPr>
            <w:tcW w:w="279" w:type="pct"/>
            <w:shd w:val="clear" w:color="000000" w:fill="FFFFFF"/>
            <w:noWrap/>
            <w:hideMark/>
          </w:tcPr>
          <w:p w:rsidR="00185F30" w:rsidRPr="00774CAD" w:rsidRDefault="00185F30" w:rsidP="00C63907">
            <w:pPr>
              <w:jc w:val="center"/>
              <w:rPr>
                <w:sz w:val="20"/>
              </w:rPr>
            </w:pPr>
            <w:r w:rsidRPr="00774CAD">
              <w:rPr>
                <w:sz w:val="20"/>
              </w:rPr>
              <w:t>1.5</w:t>
            </w:r>
          </w:p>
        </w:tc>
        <w:tc>
          <w:tcPr>
            <w:tcW w:w="557" w:type="pct"/>
            <w:shd w:val="clear" w:color="000000" w:fill="FFFFFF"/>
            <w:noWrap/>
            <w:hideMark/>
          </w:tcPr>
          <w:p w:rsidR="00185F30" w:rsidRPr="00774CAD" w:rsidRDefault="00185F30" w:rsidP="00C63907">
            <w:pPr>
              <w:jc w:val="center"/>
              <w:rPr>
                <w:sz w:val="20"/>
              </w:rPr>
            </w:pPr>
            <w:r w:rsidRPr="00774CAD">
              <w:rPr>
                <w:sz w:val="20"/>
              </w:rPr>
              <w:t>в23.6р</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0702</w:t>
            </w:r>
          </w:p>
        </w:tc>
        <w:tc>
          <w:tcPr>
            <w:tcW w:w="1583" w:type="pct"/>
            <w:shd w:val="clear" w:color="000000" w:fill="FFFFFF"/>
            <w:hideMark/>
          </w:tcPr>
          <w:p w:rsidR="00185F30" w:rsidRPr="00774CAD" w:rsidRDefault="00185F30" w:rsidP="00C63907">
            <w:pPr>
              <w:rPr>
                <w:sz w:val="20"/>
              </w:rPr>
            </w:pPr>
            <w:r w:rsidRPr="00774CAD">
              <w:rPr>
                <w:sz w:val="20"/>
              </w:rPr>
              <w:t>Томаты свежие или охлажденные</w:t>
            </w:r>
          </w:p>
        </w:tc>
        <w:tc>
          <w:tcPr>
            <w:tcW w:w="287" w:type="pct"/>
            <w:shd w:val="clear" w:color="000000" w:fill="FFFFFF"/>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5 598.0</w:t>
            </w:r>
          </w:p>
        </w:tc>
        <w:tc>
          <w:tcPr>
            <w:tcW w:w="576" w:type="pct"/>
            <w:shd w:val="clear" w:color="000000" w:fill="FFFFFF"/>
            <w:noWrap/>
            <w:hideMark/>
          </w:tcPr>
          <w:p w:rsidR="00185F30" w:rsidRPr="00774CAD" w:rsidRDefault="00185F30" w:rsidP="00C63907">
            <w:pPr>
              <w:jc w:val="center"/>
              <w:rPr>
                <w:sz w:val="20"/>
              </w:rPr>
            </w:pPr>
            <w:r w:rsidRPr="00774CAD">
              <w:rPr>
                <w:sz w:val="20"/>
              </w:rPr>
              <w:t>96.6</w:t>
            </w:r>
          </w:p>
        </w:tc>
        <w:tc>
          <w:tcPr>
            <w:tcW w:w="601" w:type="pct"/>
            <w:shd w:val="clear" w:color="000000" w:fill="FFFFFF"/>
            <w:noWrap/>
            <w:hideMark/>
          </w:tcPr>
          <w:p w:rsidR="00185F30" w:rsidRPr="00774CAD" w:rsidRDefault="00185F30" w:rsidP="00C63907">
            <w:pPr>
              <w:jc w:val="center"/>
              <w:rPr>
                <w:sz w:val="20"/>
              </w:rPr>
            </w:pPr>
            <w:r w:rsidRPr="00774CAD">
              <w:rPr>
                <w:sz w:val="20"/>
              </w:rPr>
              <w:t>7 674.4</w:t>
            </w:r>
          </w:p>
        </w:tc>
        <w:tc>
          <w:tcPr>
            <w:tcW w:w="279" w:type="pct"/>
            <w:shd w:val="clear" w:color="000000" w:fill="FFFFFF"/>
            <w:noWrap/>
            <w:hideMark/>
          </w:tcPr>
          <w:p w:rsidR="00185F30" w:rsidRPr="00774CAD" w:rsidRDefault="00185F30" w:rsidP="00C63907">
            <w:pPr>
              <w:jc w:val="center"/>
              <w:rPr>
                <w:sz w:val="20"/>
              </w:rPr>
            </w:pPr>
            <w:r w:rsidRPr="00774CAD">
              <w:rPr>
                <w:sz w:val="20"/>
              </w:rPr>
              <w:t>1.5</w:t>
            </w:r>
          </w:p>
        </w:tc>
        <w:tc>
          <w:tcPr>
            <w:tcW w:w="557" w:type="pct"/>
            <w:shd w:val="clear" w:color="000000" w:fill="FFFFFF"/>
            <w:noWrap/>
            <w:hideMark/>
          </w:tcPr>
          <w:p w:rsidR="00185F30" w:rsidRPr="00774CAD" w:rsidRDefault="00185F30" w:rsidP="00C63907">
            <w:pPr>
              <w:jc w:val="center"/>
              <w:rPr>
                <w:sz w:val="20"/>
              </w:rPr>
            </w:pPr>
            <w:r w:rsidRPr="00774CAD">
              <w:rPr>
                <w:sz w:val="20"/>
              </w:rPr>
              <w:t>97.4</w:t>
            </w:r>
          </w:p>
        </w:tc>
      </w:tr>
      <w:tr w:rsidR="00185F30" w:rsidRPr="00774CAD" w:rsidTr="005D4C4B">
        <w:trPr>
          <w:trHeight w:val="765"/>
        </w:trPr>
        <w:tc>
          <w:tcPr>
            <w:tcW w:w="615" w:type="pct"/>
            <w:shd w:val="clear" w:color="000000" w:fill="FFFFFF"/>
            <w:noWrap/>
            <w:hideMark/>
          </w:tcPr>
          <w:p w:rsidR="00185F30" w:rsidRPr="00774CAD" w:rsidRDefault="00185F30" w:rsidP="00C63907">
            <w:pPr>
              <w:jc w:val="center"/>
              <w:rPr>
                <w:sz w:val="20"/>
              </w:rPr>
            </w:pPr>
            <w:r w:rsidRPr="00774CAD">
              <w:rPr>
                <w:sz w:val="20"/>
              </w:rPr>
              <w:t>8428</w:t>
            </w:r>
          </w:p>
        </w:tc>
        <w:tc>
          <w:tcPr>
            <w:tcW w:w="1583" w:type="pct"/>
            <w:shd w:val="clear" w:color="000000" w:fill="FFFFFF"/>
            <w:hideMark/>
          </w:tcPr>
          <w:p w:rsidR="00185F30" w:rsidRPr="00774CAD" w:rsidRDefault="00185F30" w:rsidP="00C63907">
            <w:pPr>
              <w:rPr>
                <w:sz w:val="20"/>
              </w:rPr>
            </w:pPr>
            <w:r w:rsidRPr="00774CAD">
              <w:rPr>
                <w:sz w:val="20"/>
              </w:rPr>
              <w:t>Машины и устройства для подъема, перемещения, погрузки или разгрузки прочие</w:t>
            </w:r>
          </w:p>
        </w:tc>
        <w:tc>
          <w:tcPr>
            <w:tcW w:w="287" w:type="pct"/>
            <w:shd w:val="clear" w:color="000000" w:fill="FFFFFF"/>
            <w:hideMark/>
          </w:tcPr>
          <w:p w:rsidR="00185F30" w:rsidRPr="00774CAD" w:rsidRDefault="00185F30" w:rsidP="00C63907">
            <w:pPr>
              <w:jc w:val="center"/>
              <w:rPr>
                <w:sz w:val="20"/>
              </w:rPr>
            </w:pPr>
            <w:r w:rsidRPr="00774CAD">
              <w:rPr>
                <w:sz w:val="20"/>
              </w:rPr>
              <w:t>шт</w:t>
            </w:r>
          </w:p>
        </w:tc>
        <w:tc>
          <w:tcPr>
            <w:tcW w:w="502" w:type="pct"/>
            <w:shd w:val="clear" w:color="000000" w:fill="FFFFFF"/>
            <w:noWrap/>
            <w:hideMark/>
          </w:tcPr>
          <w:p w:rsidR="00185F30" w:rsidRPr="00774CAD" w:rsidRDefault="00185F30" w:rsidP="00C63907">
            <w:pPr>
              <w:jc w:val="center"/>
              <w:rPr>
                <w:sz w:val="20"/>
              </w:rPr>
            </w:pPr>
            <w:r w:rsidRPr="00774CAD">
              <w:rPr>
                <w:sz w:val="20"/>
              </w:rPr>
              <w:t>241</w:t>
            </w:r>
          </w:p>
        </w:tc>
        <w:tc>
          <w:tcPr>
            <w:tcW w:w="576" w:type="pct"/>
            <w:shd w:val="clear" w:color="000000" w:fill="FFFFFF"/>
            <w:noWrap/>
            <w:hideMark/>
          </w:tcPr>
          <w:p w:rsidR="00185F30" w:rsidRPr="00774CAD" w:rsidRDefault="00185F30" w:rsidP="00C63907">
            <w:pPr>
              <w:jc w:val="center"/>
              <w:rPr>
                <w:sz w:val="20"/>
              </w:rPr>
            </w:pPr>
            <w:r w:rsidRPr="00774CAD">
              <w:rPr>
                <w:sz w:val="20"/>
              </w:rPr>
              <w:t>44.3</w:t>
            </w:r>
          </w:p>
        </w:tc>
        <w:tc>
          <w:tcPr>
            <w:tcW w:w="601" w:type="pct"/>
            <w:shd w:val="clear" w:color="000000" w:fill="FFFFFF"/>
            <w:noWrap/>
            <w:hideMark/>
          </w:tcPr>
          <w:p w:rsidR="00185F30" w:rsidRPr="00774CAD" w:rsidRDefault="00185F30" w:rsidP="00C63907">
            <w:pPr>
              <w:jc w:val="center"/>
              <w:rPr>
                <w:sz w:val="20"/>
              </w:rPr>
            </w:pPr>
            <w:r w:rsidRPr="00774CAD">
              <w:rPr>
                <w:sz w:val="20"/>
              </w:rPr>
              <w:t>7 221.6</w:t>
            </w:r>
          </w:p>
        </w:tc>
        <w:tc>
          <w:tcPr>
            <w:tcW w:w="279" w:type="pct"/>
            <w:shd w:val="clear" w:color="000000" w:fill="FFFFFF"/>
            <w:noWrap/>
            <w:hideMark/>
          </w:tcPr>
          <w:p w:rsidR="00185F30" w:rsidRPr="00774CAD" w:rsidRDefault="00185F30" w:rsidP="00C63907">
            <w:pPr>
              <w:jc w:val="center"/>
              <w:rPr>
                <w:sz w:val="20"/>
              </w:rPr>
            </w:pPr>
            <w:r w:rsidRPr="00774CAD">
              <w:rPr>
                <w:sz w:val="20"/>
              </w:rPr>
              <w:t>1.4</w:t>
            </w:r>
          </w:p>
        </w:tc>
        <w:tc>
          <w:tcPr>
            <w:tcW w:w="557" w:type="pct"/>
            <w:shd w:val="clear" w:color="000000" w:fill="FFFFFF"/>
            <w:noWrap/>
            <w:hideMark/>
          </w:tcPr>
          <w:p w:rsidR="00185F30" w:rsidRPr="00774CAD" w:rsidRDefault="00185F30" w:rsidP="00C63907">
            <w:pPr>
              <w:jc w:val="center"/>
              <w:rPr>
                <w:sz w:val="20"/>
              </w:rPr>
            </w:pPr>
            <w:r w:rsidRPr="00774CAD">
              <w:rPr>
                <w:sz w:val="20"/>
              </w:rPr>
              <w:t>283.8</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28</w:t>
            </w:r>
          </w:p>
        </w:tc>
        <w:tc>
          <w:tcPr>
            <w:tcW w:w="1583" w:type="pct"/>
            <w:shd w:val="clear" w:color="000000" w:fill="FFFFFF"/>
            <w:hideMark/>
          </w:tcPr>
          <w:p w:rsidR="00185F30" w:rsidRPr="00774CAD" w:rsidRDefault="00185F30" w:rsidP="00C63907">
            <w:pPr>
              <w:rPr>
                <w:sz w:val="20"/>
              </w:rPr>
            </w:pPr>
            <w:r w:rsidRPr="00774CAD">
              <w:rPr>
                <w:sz w:val="20"/>
              </w:rPr>
              <w:t>Продукты неорганической химии</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33 101.6</w:t>
            </w:r>
          </w:p>
        </w:tc>
        <w:tc>
          <w:tcPr>
            <w:tcW w:w="576" w:type="pct"/>
            <w:shd w:val="clear" w:color="000000" w:fill="FFFFFF"/>
            <w:noWrap/>
            <w:hideMark/>
          </w:tcPr>
          <w:p w:rsidR="00185F30" w:rsidRPr="00774CAD" w:rsidRDefault="00185F30" w:rsidP="00C63907">
            <w:pPr>
              <w:jc w:val="center"/>
              <w:rPr>
                <w:sz w:val="20"/>
              </w:rPr>
            </w:pPr>
            <w:r w:rsidRPr="00774CAD">
              <w:rPr>
                <w:sz w:val="20"/>
              </w:rPr>
              <w:t>97.4</w:t>
            </w:r>
          </w:p>
        </w:tc>
        <w:tc>
          <w:tcPr>
            <w:tcW w:w="601" w:type="pct"/>
            <w:shd w:val="clear" w:color="000000" w:fill="FFFFFF"/>
            <w:noWrap/>
            <w:hideMark/>
          </w:tcPr>
          <w:p w:rsidR="00185F30" w:rsidRPr="00774CAD" w:rsidRDefault="00185F30" w:rsidP="00C63907">
            <w:pPr>
              <w:jc w:val="center"/>
              <w:rPr>
                <w:sz w:val="20"/>
              </w:rPr>
            </w:pPr>
            <w:r w:rsidRPr="00774CAD">
              <w:rPr>
                <w:sz w:val="20"/>
              </w:rPr>
              <w:t>6 977.8</w:t>
            </w:r>
          </w:p>
        </w:tc>
        <w:tc>
          <w:tcPr>
            <w:tcW w:w="279" w:type="pct"/>
            <w:shd w:val="clear" w:color="000000" w:fill="FFFFFF"/>
            <w:noWrap/>
            <w:hideMark/>
          </w:tcPr>
          <w:p w:rsidR="00185F30" w:rsidRPr="00774CAD" w:rsidRDefault="00185F30" w:rsidP="00C63907">
            <w:pPr>
              <w:jc w:val="center"/>
              <w:rPr>
                <w:sz w:val="20"/>
              </w:rPr>
            </w:pPr>
            <w:r w:rsidRPr="00774CAD">
              <w:rPr>
                <w:sz w:val="20"/>
              </w:rPr>
              <w:t>1.3</w:t>
            </w:r>
          </w:p>
        </w:tc>
        <w:tc>
          <w:tcPr>
            <w:tcW w:w="557" w:type="pct"/>
            <w:shd w:val="clear" w:color="000000" w:fill="FFFFFF"/>
            <w:noWrap/>
            <w:hideMark/>
          </w:tcPr>
          <w:p w:rsidR="00185F30" w:rsidRPr="00774CAD" w:rsidRDefault="00185F30" w:rsidP="00C63907">
            <w:pPr>
              <w:jc w:val="center"/>
              <w:rPr>
                <w:sz w:val="20"/>
              </w:rPr>
            </w:pPr>
            <w:r w:rsidRPr="00774CAD">
              <w:rPr>
                <w:sz w:val="20"/>
              </w:rPr>
              <w:t>70.2</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6305</w:t>
            </w:r>
          </w:p>
        </w:tc>
        <w:tc>
          <w:tcPr>
            <w:tcW w:w="1583" w:type="pct"/>
            <w:shd w:val="clear" w:color="000000" w:fill="FFFFFF"/>
            <w:hideMark/>
          </w:tcPr>
          <w:p w:rsidR="00185F30" w:rsidRPr="00774CAD" w:rsidRDefault="00185F30" w:rsidP="00C63907">
            <w:pPr>
              <w:rPr>
                <w:sz w:val="20"/>
              </w:rPr>
            </w:pPr>
            <w:r w:rsidRPr="00774CAD">
              <w:rPr>
                <w:sz w:val="20"/>
              </w:rPr>
              <w:t>Мешки и пакеты упаковочные</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2 616.7</w:t>
            </w:r>
          </w:p>
        </w:tc>
        <w:tc>
          <w:tcPr>
            <w:tcW w:w="576" w:type="pct"/>
            <w:shd w:val="clear" w:color="000000" w:fill="FFFFFF"/>
            <w:noWrap/>
            <w:hideMark/>
          </w:tcPr>
          <w:p w:rsidR="00185F30" w:rsidRPr="00774CAD" w:rsidRDefault="00185F30" w:rsidP="00C63907">
            <w:pPr>
              <w:jc w:val="center"/>
              <w:rPr>
                <w:sz w:val="20"/>
              </w:rPr>
            </w:pPr>
            <w:r w:rsidRPr="00774CAD">
              <w:rPr>
                <w:sz w:val="20"/>
              </w:rPr>
              <w:t>104.4</w:t>
            </w:r>
          </w:p>
        </w:tc>
        <w:tc>
          <w:tcPr>
            <w:tcW w:w="601" w:type="pct"/>
            <w:shd w:val="clear" w:color="000000" w:fill="FFFFFF"/>
            <w:noWrap/>
            <w:hideMark/>
          </w:tcPr>
          <w:p w:rsidR="00185F30" w:rsidRPr="00774CAD" w:rsidRDefault="00185F30" w:rsidP="00C63907">
            <w:pPr>
              <w:jc w:val="center"/>
              <w:rPr>
                <w:sz w:val="20"/>
              </w:rPr>
            </w:pPr>
            <w:r w:rsidRPr="00774CAD">
              <w:rPr>
                <w:sz w:val="20"/>
              </w:rPr>
              <w:t>6 452.9</w:t>
            </w:r>
          </w:p>
        </w:tc>
        <w:tc>
          <w:tcPr>
            <w:tcW w:w="279" w:type="pct"/>
            <w:shd w:val="clear" w:color="000000" w:fill="FFFFFF"/>
            <w:noWrap/>
            <w:hideMark/>
          </w:tcPr>
          <w:p w:rsidR="00185F30" w:rsidRPr="00774CAD" w:rsidRDefault="00185F30" w:rsidP="00C63907">
            <w:pPr>
              <w:jc w:val="center"/>
              <w:rPr>
                <w:sz w:val="20"/>
              </w:rPr>
            </w:pPr>
            <w:r w:rsidRPr="00774CAD">
              <w:rPr>
                <w:sz w:val="20"/>
              </w:rPr>
              <w:t>1.2</w:t>
            </w:r>
          </w:p>
        </w:tc>
        <w:tc>
          <w:tcPr>
            <w:tcW w:w="557" w:type="pct"/>
            <w:shd w:val="clear" w:color="000000" w:fill="FFFFFF"/>
            <w:noWrap/>
            <w:hideMark/>
          </w:tcPr>
          <w:p w:rsidR="00185F30" w:rsidRPr="00774CAD" w:rsidRDefault="00185F30" w:rsidP="00C63907">
            <w:pPr>
              <w:jc w:val="center"/>
              <w:rPr>
                <w:sz w:val="20"/>
              </w:rPr>
            </w:pPr>
            <w:r w:rsidRPr="00774CAD">
              <w:rPr>
                <w:sz w:val="20"/>
              </w:rPr>
              <w:t>98.4</w:t>
            </w:r>
          </w:p>
        </w:tc>
      </w:tr>
      <w:tr w:rsidR="00185F30" w:rsidRPr="00774CAD" w:rsidTr="005D4C4B">
        <w:trPr>
          <w:trHeight w:val="510"/>
        </w:trPr>
        <w:tc>
          <w:tcPr>
            <w:tcW w:w="615" w:type="pct"/>
            <w:shd w:val="clear" w:color="000000" w:fill="FFFFFF"/>
            <w:noWrap/>
            <w:hideMark/>
          </w:tcPr>
          <w:p w:rsidR="00185F30" w:rsidRPr="00774CAD" w:rsidRDefault="00185F30" w:rsidP="00C63907">
            <w:pPr>
              <w:jc w:val="center"/>
              <w:rPr>
                <w:sz w:val="20"/>
              </w:rPr>
            </w:pPr>
            <w:r w:rsidRPr="00774CAD">
              <w:rPr>
                <w:sz w:val="20"/>
              </w:rPr>
              <w:t>8434200000</w:t>
            </w:r>
          </w:p>
        </w:tc>
        <w:tc>
          <w:tcPr>
            <w:tcW w:w="1583" w:type="pct"/>
            <w:shd w:val="clear" w:color="000000" w:fill="FFFFFF"/>
            <w:hideMark/>
          </w:tcPr>
          <w:p w:rsidR="00185F30" w:rsidRPr="00774CAD" w:rsidRDefault="00185F30" w:rsidP="00C63907">
            <w:pPr>
              <w:rPr>
                <w:sz w:val="20"/>
              </w:rPr>
            </w:pPr>
            <w:r w:rsidRPr="00774CAD">
              <w:rPr>
                <w:sz w:val="20"/>
              </w:rPr>
              <w:t>Оборудование для обработки и переработки молока</w:t>
            </w:r>
          </w:p>
        </w:tc>
        <w:tc>
          <w:tcPr>
            <w:tcW w:w="287" w:type="pct"/>
            <w:shd w:val="clear" w:color="000000" w:fill="FFFFFF"/>
            <w:hideMark/>
          </w:tcPr>
          <w:p w:rsidR="00185F30" w:rsidRPr="00774CAD" w:rsidRDefault="00185F30" w:rsidP="00C63907">
            <w:pPr>
              <w:jc w:val="center"/>
              <w:rPr>
                <w:sz w:val="20"/>
              </w:rPr>
            </w:pPr>
            <w:r w:rsidRPr="00774CAD">
              <w:rPr>
                <w:sz w:val="20"/>
              </w:rPr>
              <w:t>шт</w:t>
            </w:r>
          </w:p>
        </w:tc>
        <w:tc>
          <w:tcPr>
            <w:tcW w:w="502" w:type="pct"/>
            <w:shd w:val="clear" w:color="000000" w:fill="FFFFFF"/>
            <w:noWrap/>
            <w:hideMark/>
          </w:tcPr>
          <w:p w:rsidR="00185F30" w:rsidRPr="00774CAD" w:rsidRDefault="00185F30" w:rsidP="00C63907">
            <w:pPr>
              <w:jc w:val="center"/>
              <w:rPr>
                <w:sz w:val="20"/>
              </w:rPr>
            </w:pPr>
            <w:r w:rsidRPr="00774CAD">
              <w:rPr>
                <w:sz w:val="20"/>
              </w:rPr>
              <w:t>7</w:t>
            </w:r>
          </w:p>
        </w:tc>
        <w:tc>
          <w:tcPr>
            <w:tcW w:w="576" w:type="pct"/>
            <w:shd w:val="clear" w:color="000000" w:fill="FFFFFF"/>
            <w:noWrap/>
            <w:hideMark/>
          </w:tcPr>
          <w:p w:rsidR="00185F30" w:rsidRPr="00774CAD" w:rsidRDefault="00185F30" w:rsidP="00C63907">
            <w:pPr>
              <w:jc w:val="center"/>
              <w:rPr>
                <w:sz w:val="20"/>
              </w:rPr>
            </w:pPr>
            <w:r w:rsidRPr="00774CAD">
              <w:rPr>
                <w:sz w:val="20"/>
              </w:rPr>
              <w:t>18.4</w:t>
            </w:r>
          </w:p>
        </w:tc>
        <w:tc>
          <w:tcPr>
            <w:tcW w:w="601" w:type="pct"/>
            <w:shd w:val="clear" w:color="000000" w:fill="FFFFFF"/>
            <w:noWrap/>
            <w:hideMark/>
          </w:tcPr>
          <w:p w:rsidR="00185F30" w:rsidRPr="00774CAD" w:rsidRDefault="00185F30" w:rsidP="00C63907">
            <w:pPr>
              <w:jc w:val="center"/>
              <w:rPr>
                <w:sz w:val="20"/>
              </w:rPr>
            </w:pPr>
            <w:r w:rsidRPr="00774CAD">
              <w:rPr>
                <w:sz w:val="20"/>
              </w:rPr>
              <w:t>6 356.2</w:t>
            </w:r>
          </w:p>
        </w:tc>
        <w:tc>
          <w:tcPr>
            <w:tcW w:w="279" w:type="pct"/>
            <w:shd w:val="clear" w:color="000000" w:fill="FFFFFF"/>
            <w:noWrap/>
            <w:hideMark/>
          </w:tcPr>
          <w:p w:rsidR="00185F30" w:rsidRPr="00774CAD" w:rsidRDefault="00185F30" w:rsidP="00C63907">
            <w:pPr>
              <w:jc w:val="center"/>
              <w:rPr>
                <w:sz w:val="20"/>
              </w:rPr>
            </w:pPr>
            <w:r w:rsidRPr="00774CAD">
              <w:rPr>
                <w:sz w:val="20"/>
              </w:rPr>
              <w:t>1.2</w:t>
            </w:r>
          </w:p>
        </w:tc>
        <w:tc>
          <w:tcPr>
            <w:tcW w:w="557" w:type="pct"/>
            <w:shd w:val="clear" w:color="000000" w:fill="FFFFFF"/>
            <w:noWrap/>
            <w:hideMark/>
          </w:tcPr>
          <w:p w:rsidR="00185F30" w:rsidRPr="00774CAD" w:rsidRDefault="00185F30" w:rsidP="00C63907">
            <w:pPr>
              <w:jc w:val="center"/>
              <w:rPr>
                <w:sz w:val="20"/>
              </w:rPr>
            </w:pPr>
            <w:r w:rsidRPr="00774CAD">
              <w:rPr>
                <w:sz w:val="20"/>
              </w:rPr>
              <w:t>в 7.5р</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8501</w:t>
            </w:r>
          </w:p>
        </w:tc>
        <w:tc>
          <w:tcPr>
            <w:tcW w:w="1583" w:type="pct"/>
            <w:shd w:val="clear" w:color="000000" w:fill="FFFFFF"/>
            <w:hideMark/>
          </w:tcPr>
          <w:p w:rsidR="00185F30" w:rsidRPr="00774CAD" w:rsidRDefault="00185F30" w:rsidP="00C63907">
            <w:pPr>
              <w:rPr>
                <w:sz w:val="20"/>
              </w:rPr>
            </w:pPr>
            <w:r w:rsidRPr="00774CAD">
              <w:rPr>
                <w:sz w:val="20"/>
              </w:rPr>
              <w:t>Двигатели и генераторы электрические</w:t>
            </w:r>
          </w:p>
        </w:tc>
        <w:tc>
          <w:tcPr>
            <w:tcW w:w="287" w:type="pct"/>
            <w:shd w:val="clear" w:color="000000" w:fill="FFFFFF"/>
            <w:hideMark/>
          </w:tcPr>
          <w:p w:rsidR="00185F30" w:rsidRPr="00774CAD" w:rsidRDefault="00185F30" w:rsidP="00C63907">
            <w:pPr>
              <w:jc w:val="center"/>
              <w:rPr>
                <w:sz w:val="20"/>
              </w:rPr>
            </w:pPr>
            <w:r w:rsidRPr="00774CAD">
              <w:rPr>
                <w:sz w:val="20"/>
              </w:rPr>
              <w:t>шт</w:t>
            </w:r>
          </w:p>
        </w:tc>
        <w:tc>
          <w:tcPr>
            <w:tcW w:w="502" w:type="pct"/>
            <w:shd w:val="clear" w:color="000000" w:fill="FFFFFF"/>
            <w:noWrap/>
            <w:hideMark/>
          </w:tcPr>
          <w:p w:rsidR="00185F30" w:rsidRPr="00774CAD" w:rsidRDefault="00185F30" w:rsidP="00C63907">
            <w:pPr>
              <w:jc w:val="center"/>
              <w:rPr>
                <w:sz w:val="20"/>
              </w:rPr>
            </w:pPr>
            <w:r w:rsidRPr="00774CAD">
              <w:rPr>
                <w:sz w:val="20"/>
              </w:rPr>
              <w:t>62 284</w:t>
            </w:r>
          </w:p>
        </w:tc>
        <w:tc>
          <w:tcPr>
            <w:tcW w:w="576" w:type="pct"/>
            <w:shd w:val="clear" w:color="000000" w:fill="FFFFFF"/>
            <w:noWrap/>
            <w:hideMark/>
          </w:tcPr>
          <w:p w:rsidR="00185F30" w:rsidRPr="00774CAD" w:rsidRDefault="00185F30" w:rsidP="00C63907">
            <w:pPr>
              <w:jc w:val="center"/>
              <w:rPr>
                <w:sz w:val="20"/>
              </w:rPr>
            </w:pPr>
            <w:r w:rsidRPr="00774CAD">
              <w:rPr>
                <w:sz w:val="20"/>
              </w:rPr>
              <w:t>27.1</w:t>
            </w:r>
          </w:p>
        </w:tc>
        <w:tc>
          <w:tcPr>
            <w:tcW w:w="601" w:type="pct"/>
            <w:shd w:val="clear" w:color="000000" w:fill="FFFFFF"/>
            <w:noWrap/>
            <w:hideMark/>
          </w:tcPr>
          <w:p w:rsidR="00185F30" w:rsidRPr="00774CAD" w:rsidRDefault="00185F30" w:rsidP="00C63907">
            <w:pPr>
              <w:jc w:val="center"/>
              <w:rPr>
                <w:sz w:val="20"/>
              </w:rPr>
            </w:pPr>
            <w:r w:rsidRPr="00774CAD">
              <w:rPr>
                <w:sz w:val="20"/>
              </w:rPr>
              <w:t>5 897.6</w:t>
            </w:r>
          </w:p>
        </w:tc>
        <w:tc>
          <w:tcPr>
            <w:tcW w:w="279" w:type="pct"/>
            <w:shd w:val="clear" w:color="000000" w:fill="FFFFFF"/>
            <w:noWrap/>
            <w:hideMark/>
          </w:tcPr>
          <w:p w:rsidR="00185F30" w:rsidRPr="00774CAD" w:rsidRDefault="00185F30" w:rsidP="00C63907">
            <w:pPr>
              <w:jc w:val="center"/>
              <w:rPr>
                <w:sz w:val="20"/>
              </w:rPr>
            </w:pPr>
            <w:r w:rsidRPr="00774CAD">
              <w:rPr>
                <w:sz w:val="20"/>
              </w:rPr>
              <w:t>1.1</w:t>
            </w:r>
          </w:p>
        </w:tc>
        <w:tc>
          <w:tcPr>
            <w:tcW w:w="557" w:type="pct"/>
            <w:shd w:val="clear" w:color="000000" w:fill="FFFFFF"/>
            <w:noWrap/>
            <w:hideMark/>
          </w:tcPr>
          <w:p w:rsidR="00185F30" w:rsidRPr="00774CAD" w:rsidRDefault="00185F30" w:rsidP="00C63907">
            <w:pPr>
              <w:jc w:val="center"/>
              <w:rPr>
                <w:sz w:val="20"/>
              </w:rPr>
            </w:pPr>
            <w:r w:rsidRPr="00774CAD">
              <w:rPr>
                <w:sz w:val="20"/>
              </w:rPr>
              <w:t>101.7</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2523</w:t>
            </w:r>
          </w:p>
        </w:tc>
        <w:tc>
          <w:tcPr>
            <w:tcW w:w="1583" w:type="pct"/>
            <w:shd w:val="clear" w:color="000000" w:fill="FFFFFF"/>
            <w:hideMark/>
          </w:tcPr>
          <w:p w:rsidR="00185F30" w:rsidRPr="00774CAD" w:rsidRDefault="00185F30" w:rsidP="00C63907">
            <w:pPr>
              <w:rPr>
                <w:sz w:val="20"/>
              </w:rPr>
            </w:pPr>
            <w:r w:rsidRPr="00774CAD">
              <w:rPr>
                <w:sz w:val="20"/>
              </w:rPr>
              <w:t>Цемент</w:t>
            </w:r>
          </w:p>
        </w:tc>
        <w:tc>
          <w:tcPr>
            <w:tcW w:w="287" w:type="pct"/>
            <w:shd w:val="clear" w:color="000000" w:fill="FFFFFF"/>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94 015.9</w:t>
            </w:r>
          </w:p>
        </w:tc>
        <w:tc>
          <w:tcPr>
            <w:tcW w:w="576" w:type="pct"/>
            <w:shd w:val="clear" w:color="000000" w:fill="FFFFFF"/>
            <w:noWrap/>
            <w:hideMark/>
          </w:tcPr>
          <w:p w:rsidR="00185F30" w:rsidRPr="00774CAD" w:rsidRDefault="00185F30" w:rsidP="00C63907">
            <w:pPr>
              <w:jc w:val="center"/>
              <w:rPr>
                <w:sz w:val="20"/>
              </w:rPr>
            </w:pPr>
            <w:r w:rsidRPr="00774CAD">
              <w:rPr>
                <w:sz w:val="20"/>
              </w:rPr>
              <w:t>76.6</w:t>
            </w:r>
          </w:p>
        </w:tc>
        <w:tc>
          <w:tcPr>
            <w:tcW w:w="601" w:type="pct"/>
            <w:shd w:val="clear" w:color="000000" w:fill="FFFFFF"/>
            <w:noWrap/>
            <w:hideMark/>
          </w:tcPr>
          <w:p w:rsidR="00185F30" w:rsidRPr="00774CAD" w:rsidRDefault="00185F30" w:rsidP="00C63907">
            <w:pPr>
              <w:jc w:val="center"/>
              <w:rPr>
                <w:sz w:val="20"/>
              </w:rPr>
            </w:pPr>
            <w:r w:rsidRPr="00774CAD">
              <w:rPr>
                <w:sz w:val="20"/>
              </w:rPr>
              <w:t>5 400.3</w:t>
            </w:r>
          </w:p>
        </w:tc>
        <w:tc>
          <w:tcPr>
            <w:tcW w:w="279" w:type="pct"/>
            <w:shd w:val="clear" w:color="000000" w:fill="FFFFFF"/>
            <w:noWrap/>
            <w:hideMark/>
          </w:tcPr>
          <w:p w:rsidR="00185F30" w:rsidRPr="00774CAD" w:rsidRDefault="00185F30" w:rsidP="00C63907">
            <w:pPr>
              <w:jc w:val="center"/>
              <w:rPr>
                <w:sz w:val="20"/>
              </w:rPr>
            </w:pPr>
            <w:r w:rsidRPr="00774CAD">
              <w:rPr>
                <w:sz w:val="20"/>
              </w:rPr>
              <w:t>1.0</w:t>
            </w:r>
          </w:p>
        </w:tc>
        <w:tc>
          <w:tcPr>
            <w:tcW w:w="557" w:type="pct"/>
            <w:shd w:val="clear" w:color="000000" w:fill="FFFFFF"/>
            <w:noWrap/>
            <w:hideMark/>
          </w:tcPr>
          <w:p w:rsidR="00185F30" w:rsidRPr="00774CAD" w:rsidRDefault="00185F30" w:rsidP="00C63907">
            <w:pPr>
              <w:jc w:val="center"/>
              <w:rPr>
                <w:sz w:val="20"/>
              </w:rPr>
            </w:pPr>
            <w:r w:rsidRPr="00774CAD">
              <w:rPr>
                <w:sz w:val="20"/>
              </w:rPr>
              <w:t>84.4</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8477200000</w:t>
            </w:r>
          </w:p>
        </w:tc>
        <w:tc>
          <w:tcPr>
            <w:tcW w:w="1583" w:type="pct"/>
            <w:shd w:val="clear" w:color="000000" w:fill="FFFFFF"/>
            <w:hideMark/>
          </w:tcPr>
          <w:p w:rsidR="00185F30" w:rsidRPr="00774CAD" w:rsidRDefault="00185F30" w:rsidP="00C63907">
            <w:pPr>
              <w:rPr>
                <w:sz w:val="20"/>
              </w:rPr>
            </w:pPr>
            <w:r w:rsidRPr="00774CAD">
              <w:rPr>
                <w:sz w:val="20"/>
              </w:rPr>
              <w:t>Экструдеры</w:t>
            </w:r>
          </w:p>
        </w:tc>
        <w:tc>
          <w:tcPr>
            <w:tcW w:w="287" w:type="pct"/>
            <w:shd w:val="clear" w:color="000000" w:fill="FFFFFF"/>
            <w:hideMark/>
          </w:tcPr>
          <w:p w:rsidR="00185F30" w:rsidRPr="00774CAD" w:rsidRDefault="00185F30" w:rsidP="00C63907">
            <w:pPr>
              <w:jc w:val="center"/>
              <w:rPr>
                <w:sz w:val="20"/>
              </w:rPr>
            </w:pPr>
            <w:r w:rsidRPr="00774CAD">
              <w:rPr>
                <w:sz w:val="20"/>
              </w:rPr>
              <w:t>шт</w:t>
            </w:r>
          </w:p>
        </w:tc>
        <w:tc>
          <w:tcPr>
            <w:tcW w:w="502" w:type="pct"/>
            <w:shd w:val="clear" w:color="000000" w:fill="FFFFFF"/>
            <w:noWrap/>
            <w:hideMark/>
          </w:tcPr>
          <w:p w:rsidR="00185F30" w:rsidRPr="00774CAD" w:rsidRDefault="00185F30" w:rsidP="00C63907">
            <w:pPr>
              <w:jc w:val="center"/>
              <w:rPr>
                <w:sz w:val="20"/>
              </w:rPr>
            </w:pPr>
            <w:r w:rsidRPr="00774CAD">
              <w:rPr>
                <w:sz w:val="20"/>
              </w:rPr>
              <w:t>3 643</w:t>
            </w:r>
          </w:p>
        </w:tc>
        <w:tc>
          <w:tcPr>
            <w:tcW w:w="576" w:type="pct"/>
            <w:shd w:val="clear" w:color="000000" w:fill="FFFFFF"/>
            <w:noWrap/>
            <w:hideMark/>
          </w:tcPr>
          <w:p w:rsidR="00185F30" w:rsidRPr="00774CAD" w:rsidRDefault="00185F30" w:rsidP="00C63907">
            <w:pPr>
              <w:jc w:val="center"/>
              <w:rPr>
                <w:sz w:val="20"/>
              </w:rPr>
            </w:pPr>
            <w:r w:rsidRPr="00774CAD">
              <w:rPr>
                <w:sz w:val="20"/>
              </w:rPr>
              <w:t>***</w:t>
            </w:r>
          </w:p>
        </w:tc>
        <w:tc>
          <w:tcPr>
            <w:tcW w:w="601" w:type="pct"/>
            <w:shd w:val="clear" w:color="000000" w:fill="FFFFFF"/>
            <w:noWrap/>
            <w:hideMark/>
          </w:tcPr>
          <w:p w:rsidR="00185F30" w:rsidRPr="00774CAD" w:rsidRDefault="00185F30" w:rsidP="00C63907">
            <w:pPr>
              <w:jc w:val="center"/>
              <w:rPr>
                <w:sz w:val="20"/>
              </w:rPr>
            </w:pPr>
            <w:r w:rsidRPr="00774CAD">
              <w:rPr>
                <w:sz w:val="20"/>
              </w:rPr>
              <w:t>5 323.0</w:t>
            </w:r>
          </w:p>
        </w:tc>
        <w:tc>
          <w:tcPr>
            <w:tcW w:w="279" w:type="pct"/>
            <w:shd w:val="clear" w:color="000000" w:fill="FFFFFF"/>
            <w:noWrap/>
            <w:hideMark/>
          </w:tcPr>
          <w:p w:rsidR="00185F30" w:rsidRPr="00774CAD" w:rsidRDefault="00185F30" w:rsidP="00C63907">
            <w:pPr>
              <w:jc w:val="center"/>
              <w:rPr>
                <w:sz w:val="20"/>
              </w:rPr>
            </w:pPr>
            <w:r w:rsidRPr="00774CAD">
              <w:rPr>
                <w:sz w:val="20"/>
              </w:rPr>
              <w:t>1.0</w:t>
            </w:r>
          </w:p>
        </w:tc>
        <w:tc>
          <w:tcPr>
            <w:tcW w:w="557" w:type="pct"/>
            <w:shd w:val="clear" w:color="000000" w:fill="FFFFFF"/>
            <w:noWrap/>
            <w:hideMark/>
          </w:tcPr>
          <w:p w:rsidR="00185F30" w:rsidRPr="00774CAD" w:rsidRDefault="00185F30" w:rsidP="00C63907">
            <w:pPr>
              <w:jc w:val="center"/>
              <w:rPr>
                <w:sz w:val="20"/>
              </w:rPr>
            </w:pPr>
            <w:r w:rsidRPr="00774CAD">
              <w:rPr>
                <w:sz w:val="20"/>
              </w:rPr>
              <w:t>***</w:t>
            </w:r>
          </w:p>
        </w:tc>
      </w:tr>
      <w:tr w:rsidR="00185F30" w:rsidRPr="00774CAD" w:rsidTr="005D4C4B">
        <w:trPr>
          <w:trHeight w:val="300"/>
        </w:trPr>
        <w:tc>
          <w:tcPr>
            <w:tcW w:w="615" w:type="pct"/>
            <w:shd w:val="clear" w:color="000000" w:fill="FFFFFF"/>
            <w:noWrap/>
            <w:hideMark/>
          </w:tcPr>
          <w:p w:rsidR="00185F30" w:rsidRPr="00774CAD" w:rsidRDefault="00185F30" w:rsidP="00C63907">
            <w:pPr>
              <w:jc w:val="center"/>
              <w:rPr>
                <w:sz w:val="20"/>
              </w:rPr>
            </w:pPr>
            <w:r w:rsidRPr="00774CAD">
              <w:rPr>
                <w:sz w:val="20"/>
              </w:rPr>
              <w:t>8607</w:t>
            </w:r>
          </w:p>
        </w:tc>
        <w:tc>
          <w:tcPr>
            <w:tcW w:w="1583" w:type="pct"/>
            <w:shd w:val="clear" w:color="000000" w:fill="FFFFFF"/>
            <w:hideMark/>
          </w:tcPr>
          <w:p w:rsidR="00185F30" w:rsidRPr="00774CAD" w:rsidRDefault="00185F30" w:rsidP="00C63907">
            <w:pPr>
              <w:rPr>
                <w:sz w:val="20"/>
              </w:rPr>
            </w:pPr>
            <w:r w:rsidRPr="00774CAD">
              <w:rPr>
                <w:sz w:val="20"/>
              </w:rPr>
              <w:t>Части железнодорожных локомотивов или моторных вагонов трамвая или подвижного состава</w:t>
            </w:r>
          </w:p>
        </w:tc>
        <w:tc>
          <w:tcPr>
            <w:tcW w:w="287" w:type="pct"/>
            <w:shd w:val="clear" w:color="000000" w:fill="FFFFFF"/>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3 938.1</w:t>
            </w:r>
          </w:p>
        </w:tc>
        <w:tc>
          <w:tcPr>
            <w:tcW w:w="576" w:type="pct"/>
            <w:shd w:val="clear" w:color="000000" w:fill="FFFFFF"/>
            <w:noWrap/>
            <w:hideMark/>
          </w:tcPr>
          <w:p w:rsidR="00185F30" w:rsidRPr="00774CAD" w:rsidRDefault="00185F30" w:rsidP="00C63907">
            <w:pPr>
              <w:jc w:val="center"/>
              <w:rPr>
                <w:sz w:val="20"/>
              </w:rPr>
            </w:pPr>
            <w:r w:rsidRPr="00774CAD">
              <w:rPr>
                <w:sz w:val="20"/>
              </w:rPr>
              <w:t>83.4</w:t>
            </w:r>
          </w:p>
        </w:tc>
        <w:tc>
          <w:tcPr>
            <w:tcW w:w="601" w:type="pct"/>
            <w:shd w:val="clear" w:color="000000" w:fill="FFFFFF"/>
            <w:noWrap/>
            <w:hideMark/>
          </w:tcPr>
          <w:p w:rsidR="00185F30" w:rsidRPr="00774CAD" w:rsidRDefault="00185F30" w:rsidP="00C63907">
            <w:pPr>
              <w:jc w:val="center"/>
              <w:rPr>
                <w:sz w:val="20"/>
              </w:rPr>
            </w:pPr>
            <w:r w:rsidRPr="00774CAD">
              <w:rPr>
                <w:sz w:val="20"/>
              </w:rPr>
              <w:t>5 199.4</w:t>
            </w:r>
          </w:p>
        </w:tc>
        <w:tc>
          <w:tcPr>
            <w:tcW w:w="279" w:type="pct"/>
            <w:shd w:val="clear" w:color="000000" w:fill="FFFFFF"/>
            <w:noWrap/>
            <w:hideMark/>
          </w:tcPr>
          <w:p w:rsidR="00185F30" w:rsidRPr="00774CAD" w:rsidRDefault="00185F30" w:rsidP="00C63907">
            <w:pPr>
              <w:jc w:val="center"/>
              <w:rPr>
                <w:sz w:val="20"/>
              </w:rPr>
            </w:pPr>
            <w:r w:rsidRPr="00774CAD">
              <w:rPr>
                <w:sz w:val="20"/>
              </w:rPr>
              <w:t>1.0</w:t>
            </w:r>
          </w:p>
        </w:tc>
        <w:tc>
          <w:tcPr>
            <w:tcW w:w="557" w:type="pct"/>
            <w:shd w:val="clear" w:color="000000" w:fill="FFFFFF"/>
            <w:noWrap/>
            <w:hideMark/>
          </w:tcPr>
          <w:p w:rsidR="00185F30" w:rsidRPr="00774CAD" w:rsidRDefault="00185F30" w:rsidP="00C63907">
            <w:pPr>
              <w:jc w:val="center"/>
              <w:rPr>
                <w:sz w:val="20"/>
              </w:rPr>
            </w:pPr>
            <w:r w:rsidRPr="00774CAD">
              <w:rPr>
                <w:sz w:val="20"/>
              </w:rPr>
              <w:t>108.5</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0406</w:t>
            </w:r>
          </w:p>
        </w:tc>
        <w:tc>
          <w:tcPr>
            <w:tcW w:w="1583" w:type="pct"/>
            <w:shd w:val="clear" w:color="000000" w:fill="FFFFFF"/>
            <w:hideMark/>
          </w:tcPr>
          <w:p w:rsidR="00185F30" w:rsidRPr="00774CAD" w:rsidRDefault="00185F30" w:rsidP="00C63907">
            <w:pPr>
              <w:rPr>
                <w:sz w:val="20"/>
              </w:rPr>
            </w:pPr>
            <w:r w:rsidRPr="00774CAD">
              <w:rPr>
                <w:sz w:val="20"/>
              </w:rPr>
              <w:t>Сыры и творог</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1 443.7</w:t>
            </w:r>
          </w:p>
        </w:tc>
        <w:tc>
          <w:tcPr>
            <w:tcW w:w="576" w:type="pct"/>
            <w:shd w:val="clear" w:color="000000" w:fill="FFFFFF"/>
            <w:noWrap/>
            <w:hideMark/>
          </w:tcPr>
          <w:p w:rsidR="00185F30" w:rsidRPr="00774CAD" w:rsidRDefault="00185F30" w:rsidP="00C63907">
            <w:pPr>
              <w:jc w:val="center"/>
              <w:rPr>
                <w:sz w:val="20"/>
              </w:rPr>
            </w:pPr>
            <w:r w:rsidRPr="00774CAD">
              <w:rPr>
                <w:sz w:val="20"/>
              </w:rPr>
              <w:t>131.3</w:t>
            </w:r>
          </w:p>
        </w:tc>
        <w:tc>
          <w:tcPr>
            <w:tcW w:w="601" w:type="pct"/>
            <w:shd w:val="clear" w:color="000000" w:fill="FFFFFF"/>
            <w:noWrap/>
            <w:hideMark/>
          </w:tcPr>
          <w:p w:rsidR="00185F30" w:rsidRPr="00774CAD" w:rsidRDefault="00185F30" w:rsidP="00C63907">
            <w:pPr>
              <w:jc w:val="center"/>
              <w:rPr>
                <w:sz w:val="20"/>
              </w:rPr>
            </w:pPr>
            <w:r w:rsidRPr="00774CAD">
              <w:rPr>
                <w:sz w:val="20"/>
              </w:rPr>
              <w:t>5 181.1</w:t>
            </w:r>
          </w:p>
        </w:tc>
        <w:tc>
          <w:tcPr>
            <w:tcW w:w="279" w:type="pct"/>
            <w:shd w:val="clear" w:color="000000" w:fill="FFFFFF"/>
            <w:noWrap/>
            <w:hideMark/>
          </w:tcPr>
          <w:p w:rsidR="00185F30" w:rsidRPr="00774CAD" w:rsidRDefault="00185F30" w:rsidP="00C63907">
            <w:pPr>
              <w:jc w:val="center"/>
              <w:rPr>
                <w:sz w:val="20"/>
              </w:rPr>
            </w:pPr>
            <w:r w:rsidRPr="00774CAD">
              <w:rPr>
                <w:sz w:val="20"/>
              </w:rPr>
              <w:t>1.0</w:t>
            </w:r>
          </w:p>
        </w:tc>
        <w:tc>
          <w:tcPr>
            <w:tcW w:w="557" w:type="pct"/>
            <w:shd w:val="clear" w:color="000000" w:fill="FFFFFF"/>
            <w:noWrap/>
            <w:hideMark/>
          </w:tcPr>
          <w:p w:rsidR="00185F30" w:rsidRPr="00774CAD" w:rsidRDefault="00185F30" w:rsidP="00C63907">
            <w:pPr>
              <w:jc w:val="center"/>
              <w:rPr>
                <w:sz w:val="20"/>
              </w:rPr>
            </w:pPr>
            <w:r w:rsidRPr="00774CAD">
              <w:rPr>
                <w:sz w:val="20"/>
              </w:rPr>
              <w:t>115.0</w:t>
            </w:r>
          </w:p>
        </w:tc>
      </w:tr>
      <w:tr w:rsidR="00185F30" w:rsidRPr="00774CAD" w:rsidTr="005D4C4B">
        <w:trPr>
          <w:trHeight w:val="255"/>
        </w:trPr>
        <w:tc>
          <w:tcPr>
            <w:tcW w:w="615" w:type="pct"/>
            <w:shd w:val="clear" w:color="000000" w:fill="FFFFFF"/>
            <w:noWrap/>
            <w:hideMark/>
          </w:tcPr>
          <w:p w:rsidR="00185F30" w:rsidRPr="00774CAD" w:rsidRDefault="00185F30" w:rsidP="00C63907">
            <w:pPr>
              <w:jc w:val="center"/>
              <w:rPr>
                <w:sz w:val="20"/>
              </w:rPr>
            </w:pPr>
            <w:r w:rsidRPr="00774CAD">
              <w:rPr>
                <w:sz w:val="20"/>
              </w:rPr>
              <w:t>7802000000</w:t>
            </w:r>
          </w:p>
        </w:tc>
        <w:tc>
          <w:tcPr>
            <w:tcW w:w="1583" w:type="pct"/>
            <w:shd w:val="clear" w:color="000000" w:fill="FFFFFF"/>
            <w:hideMark/>
          </w:tcPr>
          <w:p w:rsidR="00185F30" w:rsidRPr="00774CAD" w:rsidRDefault="00185F30" w:rsidP="00C63907">
            <w:pPr>
              <w:rPr>
                <w:sz w:val="20"/>
              </w:rPr>
            </w:pPr>
            <w:r w:rsidRPr="00774CAD">
              <w:rPr>
                <w:sz w:val="20"/>
              </w:rPr>
              <w:t>Отходы и лом свинцовые</w:t>
            </w:r>
          </w:p>
        </w:tc>
        <w:tc>
          <w:tcPr>
            <w:tcW w:w="287" w:type="pct"/>
            <w:shd w:val="clear" w:color="000000" w:fill="FFFFFF"/>
            <w:noWrap/>
            <w:hideMark/>
          </w:tcPr>
          <w:p w:rsidR="00185F30" w:rsidRPr="00774CAD" w:rsidRDefault="00185F30" w:rsidP="00C63907">
            <w:pPr>
              <w:jc w:val="center"/>
              <w:rPr>
                <w:sz w:val="20"/>
              </w:rPr>
            </w:pPr>
            <w:r w:rsidRPr="00774CAD">
              <w:rPr>
                <w:sz w:val="20"/>
              </w:rPr>
              <w:t>т</w:t>
            </w:r>
          </w:p>
        </w:tc>
        <w:tc>
          <w:tcPr>
            <w:tcW w:w="502" w:type="pct"/>
            <w:shd w:val="clear" w:color="000000" w:fill="FFFFFF"/>
            <w:noWrap/>
            <w:hideMark/>
          </w:tcPr>
          <w:p w:rsidR="00185F30" w:rsidRPr="00774CAD" w:rsidRDefault="00185F30" w:rsidP="00C63907">
            <w:pPr>
              <w:jc w:val="center"/>
              <w:rPr>
                <w:sz w:val="20"/>
              </w:rPr>
            </w:pPr>
            <w:r w:rsidRPr="00774CAD">
              <w:rPr>
                <w:sz w:val="20"/>
              </w:rPr>
              <w:t>5 246.5</w:t>
            </w:r>
          </w:p>
        </w:tc>
        <w:tc>
          <w:tcPr>
            <w:tcW w:w="576" w:type="pct"/>
            <w:shd w:val="clear" w:color="000000" w:fill="FFFFFF"/>
            <w:noWrap/>
            <w:hideMark/>
          </w:tcPr>
          <w:p w:rsidR="00185F30" w:rsidRPr="00774CAD" w:rsidRDefault="00185F30" w:rsidP="00C63907">
            <w:pPr>
              <w:jc w:val="center"/>
              <w:rPr>
                <w:sz w:val="20"/>
              </w:rPr>
            </w:pPr>
            <w:r w:rsidRPr="00774CAD">
              <w:rPr>
                <w:sz w:val="20"/>
              </w:rPr>
              <w:t>152.3</w:t>
            </w:r>
          </w:p>
        </w:tc>
        <w:tc>
          <w:tcPr>
            <w:tcW w:w="601" w:type="pct"/>
            <w:shd w:val="clear" w:color="000000" w:fill="FFFFFF"/>
            <w:noWrap/>
            <w:hideMark/>
          </w:tcPr>
          <w:p w:rsidR="00185F30" w:rsidRPr="00774CAD" w:rsidRDefault="00185F30" w:rsidP="00C63907">
            <w:pPr>
              <w:jc w:val="center"/>
              <w:rPr>
                <w:sz w:val="20"/>
              </w:rPr>
            </w:pPr>
            <w:r w:rsidRPr="00774CAD">
              <w:rPr>
                <w:sz w:val="20"/>
              </w:rPr>
              <w:t>5 105.1</w:t>
            </w:r>
          </w:p>
        </w:tc>
        <w:tc>
          <w:tcPr>
            <w:tcW w:w="279" w:type="pct"/>
            <w:shd w:val="clear" w:color="000000" w:fill="FFFFFF"/>
            <w:noWrap/>
            <w:hideMark/>
          </w:tcPr>
          <w:p w:rsidR="00185F30" w:rsidRPr="00774CAD" w:rsidRDefault="00185F30" w:rsidP="00C63907">
            <w:pPr>
              <w:jc w:val="center"/>
              <w:rPr>
                <w:sz w:val="20"/>
              </w:rPr>
            </w:pPr>
            <w:r w:rsidRPr="00774CAD">
              <w:rPr>
                <w:sz w:val="20"/>
              </w:rPr>
              <w:t>1.0</w:t>
            </w:r>
          </w:p>
        </w:tc>
        <w:tc>
          <w:tcPr>
            <w:tcW w:w="557" w:type="pct"/>
            <w:shd w:val="clear" w:color="000000" w:fill="FFFFFF"/>
            <w:noWrap/>
            <w:hideMark/>
          </w:tcPr>
          <w:p w:rsidR="00185F30" w:rsidRPr="00774CAD" w:rsidRDefault="00185F30" w:rsidP="00C63907">
            <w:pPr>
              <w:jc w:val="center"/>
              <w:rPr>
                <w:sz w:val="20"/>
              </w:rPr>
            </w:pPr>
            <w:r w:rsidRPr="00774CAD">
              <w:rPr>
                <w:sz w:val="20"/>
              </w:rPr>
              <w:t>130.1</w:t>
            </w:r>
          </w:p>
        </w:tc>
      </w:tr>
    </w:tbl>
    <w:p w:rsidR="00C332CC" w:rsidRDefault="00C332CC" w:rsidP="005D4C4B">
      <w:pPr>
        <w:jc w:val="both"/>
        <w:rPr>
          <w:sz w:val="28"/>
          <w:szCs w:val="28"/>
        </w:rPr>
      </w:pPr>
    </w:p>
    <w:p w:rsidR="005D4C4B" w:rsidRPr="00E02987" w:rsidRDefault="005D4C4B" w:rsidP="00C332CC">
      <w:pPr>
        <w:keepNext/>
        <w:jc w:val="both"/>
        <w:rPr>
          <w:sz w:val="28"/>
          <w:szCs w:val="28"/>
        </w:rPr>
      </w:pPr>
      <w:r w:rsidRPr="00E02987">
        <w:rPr>
          <w:sz w:val="28"/>
          <w:szCs w:val="28"/>
        </w:rPr>
        <w:lastRenderedPageBreak/>
        <w:t xml:space="preserve">Таблица </w:t>
      </w:r>
      <w:r>
        <w:rPr>
          <w:sz w:val="28"/>
          <w:szCs w:val="28"/>
        </w:rPr>
        <w:t>1.17</w:t>
      </w:r>
      <w:r w:rsidRPr="00E02987">
        <w:rPr>
          <w:sz w:val="28"/>
          <w:szCs w:val="28"/>
        </w:rPr>
        <w:t xml:space="preserve"> </w:t>
      </w:r>
      <w:r>
        <w:rPr>
          <w:sz w:val="28"/>
          <w:szCs w:val="28"/>
        </w:rPr>
        <w:t>–</w:t>
      </w:r>
      <w:r w:rsidRPr="00E02987">
        <w:rPr>
          <w:sz w:val="28"/>
          <w:szCs w:val="28"/>
        </w:rPr>
        <w:t xml:space="preserve"> Динамика импорта из стран </w:t>
      </w:r>
      <w:r>
        <w:rPr>
          <w:sz w:val="28"/>
          <w:szCs w:val="28"/>
        </w:rPr>
        <w:t>–</w:t>
      </w:r>
      <w:r w:rsidRPr="00E02987">
        <w:rPr>
          <w:sz w:val="28"/>
          <w:szCs w:val="28"/>
        </w:rPr>
        <w:t xml:space="preserve"> основных торговых партнеров в </w:t>
      </w:r>
      <w:r>
        <w:rPr>
          <w:sz w:val="28"/>
          <w:szCs w:val="28"/>
        </w:rPr>
        <w:t xml:space="preserve">январе-июне </w:t>
      </w:r>
      <w:r w:rsidRPr="00E02987">
        <w:rPr>
          <w:sz w:val="28"/>
          <w:szCs w:val="28"/>
        </w:rPr>
        <w:t>2019</w:t>
      </w:r>
      <w:r>
        <w:rPr>
          <w:sz w:val="28"/>
          <w:szCs w:val="28"/>
        </w:rPr>
        <w:t xml:space="preserve">  и 2020 </w:t>
      </w:r>
      <w:r w:rsidRPr="00E02987">
        <w:rPr>
          <w:sz w:val="28"/>
          <w:szCs w:val="28"/>
        </w:rPr>
        <w:t>год</w:t>
      </w:r>
      <w:r>
        <w:rPr>
          <w:sz w:val="28"/>
          <w:szCs w:val="28"/>
        </w:rPr>
        <w:t>а в натуральных показателях</w:t>
      </w:r>
    </w:p>
    <w:tbl>
      <w:tblPr>
        <w:tblW w:w="0" w:type="auto"/>
        <w:tblLook w:val="04A0" w:firstRow="1" w:lastRow="0" w:firstColumn="1" w:lastColumn="0" w:noHBand="0" w:noVBand="1"/>
      </w:tblPr>
      <w:tblGrid>
        <w:gridCol w:w="1254"/>
        <w:gridCol w:w="5287"/>
        <w:gridCol w:w="666"/>
        <w:gridCol w:w="1229"/>
        <w:gridCol w:w="1219"/>
        <w:gridCol w:w="766"/>
      </w:tblGrid>
      <w:tr w:rsidR="005D4C4B" w:rsidRPr="00C63907" w:rsidTr="00401AB4">
        <w:trPr>
          <w:trHeight w:val="404"/>
        </w:trPr>
        <w:tc>
          <w:tcPr>
            <w:tcW w:w="0" w:type="auto"/>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D4C4B" w:rsidRPr="008E35EA" w:rsidRDefault="005D4C4B" w:rsidP="00C332CC">
            <w:pPr>
              <w:keepNext/>
              <w:jc w:val="center"/>
              <w:rPr>
                <w:b/>
                <w:sz w:val="20"/>
              </w:rPr>
            </w:pPr>
            <w:bookmarkStart w:id="11" w:name="_Toc41229630"/>
            <w:r w:rsidRPr="008E35EA">
              <w:rPr>
                <w:b/>
                <w:sz w:val="20"/>
              </w:rPr>
              <w:t>Код товара по ТН ВЭД ЕАЭС</w:t>
            </w:r>
          </w:p>
        </w:tc>
        <w:tc>
          <w:tcPr>
            <w:tcW w:w="0" w:type="auto"/>
            <w:vMerge w:val="restart"/>
            <w:tcBorders>
              <w:top w:val="single" w:sz="4" w:space="0" w:color="auto"/>
              <w:left w:val="nil"/>
              <w:right w:val="nil"/>
            </w:tcBorders>
            <w:shd w:val="clear" w:color="auto" w:fill="D9D9D9" w:themeFill="background1" w:themeFillShade="D9"/>
            <w:vAlign w:val="center"/>
            <w:hideMark/>
          </w:tcPr>
          <w:p w:rsidR="005D4C4B" w:rsidRPr="008E35EA" w:rsidRDefault="005D4C4B" w:rsidP="00C332CC">
            <w:pPr>
              <w:keepNext/>
              <w:jc w:val="center"/>
              <w:rPr>
                <w:rFonts w:ascii="Times New Roman CYR" w:hAnsi="Times New Roman CYR" w:cs="Times New Roman CYR"/>
                <w:b/>
                <w:sz w:val="20"/>
              </w:rPr>
            </w:pPr>
            <w:r w:rsidRPr="008E35EA">
              <w:rPr>
                <w:rFonts w:ascii="Times New Roman CYR" w:hAnsi="Times New Roman CYR" w:cs="Times New Roman CYR"/>
                <w:b/>
                <w:sz w:val="20"/>
              </w:rPr>
              <w:t>Нaименовaние  товaрa</w:t>
            </w:r>
          </w:p>
        </w:tc>
        <w:tc>
          <w:tcPr>
            <w:tcW w:w="0" w:type="auto"/>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D4C4B" w:rsidRPr="008E35EA" w:rsidRDefault="005D4C4B" w:rsidP="00C332CC">
            <w:pPr>
              <w:keepNext/>
              <w:jc w:val="center"/>
              <w:rPr>
                <w:rFonts w:ascii="Times New Roman CYR" w:hAnsi="Times New Roman CYR" w:cs="Times New Roman CYR"/>
                <w:b/>
                <w:sz w:val="20"/>
              </w:rPr>
            </w:pPr>
            <w:r w:rsidRPr="008E35EA">
              <w:rPr>
                <w:rFonts w:ascii="Times New Roman CYR" w:hAnsi="Times New Roman CYR" w:cs="Times New Roman CYR"/>
                <w:b/>
                <w:sz w:val="20"/>
              </w:rPr>
              <w:t>Ед. изм.</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4C4B" w:rsidRPr="008E35EA" w:rsidRDefault="005D4C4B" w:rsidP="00C332CC">
            <w:pPr>
              <w:keepNext/>
              <w:jc w:val="center"/>
              <w:rPr>
                <w:rFonts w:ascii="Times New Roman CYR" w:hAnsi="Times New Roman CYR" w:cs="Times New Roman CYR"/>
                <w:b/>
                <w:sz w:val="20"/>
              </w:rPr>
            </w:pPr>
            <w:r w:rsidRPr="008E35EA">
              <w:rPr>
                <w:rFonts w:ascii="Times New Roman CYR" w:hAnsi="Times New Roman CYR" w:cs="Times New Roman CYR"/>
                <w:b/>
                <w:sz w:val="20"/>
              </w:rPr>
              <w:t>Количество</w:t>
            </w:r>
          </w:p>
        </w:tc>
        <w:tc>
          <w:tcPr>
            <w:tcW w:w="0" w:type="auto"/>
            <w:vMerge w:val="restart"/>
            <w:tcBorders>
              <w:top w:val="single" w:sz="4" w:space="0" w:color="auto"/>
              <w:left w:val="nil"/>
              <w:right w:val="single" w:sz="4" w:space="0" w:color="auto"/>
            </w:tcBorders>
            <w:shd w:val="clear" w:color="auto" w:fill="D9D9D9" w:themeFill="background1" w:themeFillShade="D9"/>
            <w:vAlign w:val="center"/>
            <w:hideMark/>
          </w:tcPr>
          <w:p w:rsidR="005D4C4B" w:rsidRPr="008E35EA" w:rsidRDefault="005D4C4B" w:rsidP="00C332CC">
            <w:pPr>
              <w:keepNext/>
              <w:jc w:val="center"/>
              <w:rPr>
                <w:rFonts w:ascii="Times New Roman CYR" w:hAnsi="Times New Roman CYR" w:cs="Times New Roman CYR"/>
                <w:b/>
                <w:sz w:val="20"/>
              </w:rPr>
            </w:pPr>
            <w:r w:rsidRPr="008E35EA">
              <w:rPr>
                <w:rFonts w:ascii="Times New Roman CYR" w:hAnsi="Times New Roman CYR" w:cs="Times New Roman CYR"/>
                <w:b/>
                <w:sz w:val="20"/>
              </w:rPr>
              <w:t>20</w:t>
            </w:r>
            <w:r>
              <w:rPr>
                <w:rFonts w:ascii="Times New Roman CYR" w:hAnsi="Times New Roman CYR" w:cs="Times New Roman CYR"/>
                <w:b/>
                <w:sz w:val="20"/>
              </w:rPr>
              <w:t>20</w:t>
            </w:r>
          </w:p>
          <w:p w:rsidR="005D4C4B" w:rsidRPr="008E35EA" w:rsidRDefault="005D4C4B" w:rsidP="00C332CC">
            <w:pPr>
              <w:keepNext/>
              <w:jc w:val="center"/>
              <w:rPr>
                <w:rFonts w:ascii="Times New Roman CYR" w:hAnsi="Times New Roman CYR" w:cs="Times New Roman CYR"/>
                <w:b/>
                <w:sz w:val="20"/>
              </w:rPr>
            </w:pPr>
            <w:r w:rsidRPr="008E35EA">
              <w:rPr>
                <w:rFonts w:ascii="Times New Roman CYR" w:hAnsi="Times New Roman CYR" w:cs="Times New Roman CYR"/>
                <w:b/>
                <w:sz w:val="20"/>
              </w:rPr>
              <w:t>в % к</w:t>
            </w:r>
          </w:p>
          <w:p w:rsidR="005D4C4B" w:rsidRPr="008E35EA" w:rsidRDefault="005D4C4B" w:rsidP="00C332CC">
            <w:pPr>
              <w:keepNext/>
              <w:jc w:val="center"/>
              <w:rPr>
                <w:rFonts w:ascii="Times New Roman CYR" w:hAnsi="Times New Roman CYR" w:cs="Times New Roman CYR"/>
                <w:b/>
                <w:sz w:val="20"/>
              </w:rPr>
            </w:pPr>
            <w:r w:rsidRPr="008E35EA">
              <w:rPr>
                <w:rFonts w:ascii="Times New Roman CYR" w:hAnsi="Times New Roman CYR" w:cs="Times New Roman CYR"/>
                <w:b/>
                <w:sz w:val="20"/>
              </w:rPr>
              <w:t>201</w:t>
            </w:r>
            <w:r>
              <w:rPr>
                <w:rFonts w:ascii="Times New Roman CYR" w:hAnsi="Times New Roman CYR" w:cs="Times New Roman CYR"/>
                <w:b/>
                <w:sz w:val="20"/>
              </w:rPr>
              <w:t>9</w:t>
            </w:r>
          </w:p>
        </w:tc>
      </w:tr>
      <w:tr w:rsidR="005D4C4B" w:rsidRPr="00C63907" w:rsidTr="00401AB4">
        <w:trPr>
          <w:trHeight w:val="227"/>
        </w:trPr>
        <w:tc>
          <w:tcPr>
            <w:tcW w:w="0" w:type="auto"/>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5D4C4B" w:rsidRPr="008E35EA" w:rsidRDefault="005D4C4B" w:rsidP="00A27237">
            <w:pPr>
              <w:jc w:val="center"/>
              <w:rPr>
                <w:b/>
                <w:sz w:val="20"/>
              </w:rPr>
            </w:pPr>
          </w:p>
        </w:tc>
        <w:tc>
          <w:tcPr>
            <w:tcW w:w="0" w:type="auto"/>
            <w:vMerge/>
            <w:tcBorders>
              <w:left w:val="nil"/>
              <w:right w:val="nil"/>
            </w:tcBorders>
            <w:shd w:val="clear" w:color="auto" w:fill="D9D9D9" w:themeFill="background1" w:themeFillShade="D9"/>
            <w:vAlign w:val="center"/>
            <w:hideMark/>
          </w:tcPr>
          <w:p w:rsidR="005D4C4B" w:rsidRPr="008E35EA" w:rsidRDefault="005D4C4B" w:rsidP="00A27237">
            <w:pPr>
              <w:jc w:val="center"/>
              <w:rPr>
                <w:rFonts w:ascii="Times New Roman CYR" w:hAnsi="Times New Roman CYR" w:cs="Times New Roman CYR"/>
                <w:b/>
                <w:sz w:val="20"/>
              </w:rPr>
            </w:pPr>
          </w:p>
        </w:tc>
        <w:tc>
          <w:tcPr>
            <w:tcW w:w="0" w:type="auto"/>
            <w:vMerge/>
            <w:tcBorders>
              <w:left w:val="single" w:sz="4" w:space="0" w:color="auto"/>
              <w:right w:val="single" w:sz="4" w:space="0" w:color="auto"/>
            </w:tcBorders>
            <w:shd w:val="clear" w:color="auto" w:fill="D9D9D9" w:themeFill="background1" w:themeFillShade="D9"/>
            <w:vAlign w:val="center"/>
            <w:hideMark/>
          </w:tcPr>
          <w:p w:rsidR="005D4C4B" w:rsidRPr="008E35EA" w:rsidRDefault="005D4C4B" w:rsidP="00A27237">
            <w:pPr>
              <w:jc w:val="center"/>
              <w:rPr>
                <w:rFonts w:ascii="Times New Roman CYR" w:hAnsi="Times New Roman CYR" w:cs="Times New Roman CYR"/>
                <w:b/>
                <w:sz w:val="20"/>
              </w:rPr>
            </w:pPr>
          </w:p>
        </w:tc>
        <w:tc>
          <w:tcPr>
            <w:tcW w:w="0" w:type="auto"/>
            <w:tcBorders>
              <w:top w:val="single" w:sz="4" w:space="0" w:color="auto"/>
              <w:left w:val="single" w:sz="4" w:space="0" w:color="auto"/>
              <w:right w:val="single" w:sz="4" w:space="0" w:color="auto"/>
            </w:tcBorders>
            <w:shd w:val="clear" w:color="auto" w:fill="D9D9D9" w:themeFill="background1" w:themeFillShade="D9"/>
            <w:vAlign w:val="center"/>
            <w:hideMark/>
          </w:tcPr>
          <w:p w:rsidR="005D4C4B" w:rsidRPr="008E35EA" w:rsidRDefault="005D4C4B" w:rsidP="00A27237">
            <w:pPr>
              <w:jc w:val="center"/>
              <w:rPr>
                <w:rFonts w:ascii="Times New Roman CYR" w:hAnsi="Times New Roman CYR" w:cs="Times New Roman CYR"/>
                <w:b/>
                <w:sz w:val="20"/>
              </w:rPr>
            </w:pPr>
            <w:r>
              <w:rPr>
                <w:rFonts w:ascii="Times New Roman CYR" w:hAnsi="Times New Roman CYR" w:cs="Times New Roman CYR"/>
                <w:b/>
                <w:sz w:val="20"/>
              </w:rPr>
              <w:t>январь- июнь 2019г.</w:t>
            </w:r>
          </w:p>
        </w:tc>
        <w:tc>
          <w:tcPr>
            <w:tcW w:w="0" w:type="auto"/>
            <w:tcBorders>
              <w:top w:val="single" w:sz="4" w:space="0" w:color="auto"/>
              <w:left w:val="nil"/>
              <w:right w:val="single" w:sz="4" w:space="0" w:color="auto"/>
            </w:tcBorders>
            <w:shd w:val="clear" w:color="auto" w:fill="D9D9D9" w:themeFill="background1" w:themeFillShade="D9"/>
            <w:vAlign w:val="center"/>
            <w:hideMark/>
          </w:tcPr>
          <w:p w:rsidR="005D4C4B" w:rsidRPr="008E35EA" w:rsidRDefault="005D4C4B" w:rsidP="00A27237">
            <w:pPr>
              <w:jc w:val="center"/>
              <w:rPr>
                <w:rFonts w:ascii="Times New Roman CYR" w:hAnsi="Times New Roman CYR" w:cs="Times New Roman CYR"/>
                <w:b/>
                <w:sz w:val="20"/>
              </w:rPr>
            </w:pPr>
            <w:r>
              <w:rPr>
                <w:rFonts w:ascii="Times New Roman CYR" w:hAnsi="Times New Roman CYR" w:cs="Times New Roman CYR"/>
                <w:b/>
                <w:sz w:val="20"/>
              </w:rPr>
              <w:t>январь-июнь 2020г.</w:t>
            </w:r>
          </w:p>
        </w:tc>
        <w:tc>
          <w:tcPr>
            <w:tcW w:w="0" w:type="auto"/>
            <w:vMerge/>
            <w:tcBorders>
              <w:left w:val="nil"/>
              <w:right w:val="single" w:sz="4" w:space="0" w:color="auto"/>
            </w:tcBorders>
            <w:shd w:val="clear" w:color="auto" w:fill="D9D9D9" w:themeFill="background1" w:themeFillShade="D9"/>
            <w:vAlign w:val="center"/>
            <w:hideMark/>
          </w:tcPr>
          <w:p w:rsidR="005D4C4B" w:rsidRPr="008E35EA" w:rsidRDefault="005D4C4B" w:rsidP="00A27237">
            <w:pPr>
              <w:jc w:val="center"/>
              <w:rPr>
                <w:rFonts w:ascii="Times New Roman CYR" w:hAnsi="Times New Roman CYR" w:cs="Times New Roman CYR"/>
                <w:b/>
                <w:sz w:val="20"/>
              </w:rPr>
            </w:pPr>
          </w:p>
        </w:tc>
      </w:tr>
      <w:tr w:rsidR="009D66CF" w:rsidRPr="00107BFD" w:rsidTr="00401AB4">
        <w:trPr>
          <w:trHeight w:val="255"/>
        </w:trPr>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7214</w:t>
            </w:r>
          </w:p>
        </w:tc>
        <w:tc>
          <w:tcPr>
            <w:tcW w:w="0" w:type="auto"/>
            <w:tcBorders>
              <w:top w:val="single" w:sz="4" w:space="0" w:color="auto"/>
              <w:left w:val="single" w:sz="4" w:space="0" w:color="auto"/>
              <w:bottom w:val="single" w:sz="2" w:space="0" w:color="auto"/>
              <w:right w:val="single" w:sz="4" w:space="0" w:color="auto"/>
            </w:tcBorders>
            <w:shd w:val="clear" w:color="000000" w:fill="FFFFFF"/>
            <w:hideMark/>
          </w:tcPr>
          <w:p w:rsidR="009D66CF" w:rsidRPr="00774CAD" w:rsidRDefault="009D66CF" w:rsidP="007A4C79">
            <w:pPr>
              <w:rPr>
                <w:sz w:val="20"/>
              </w:rPr>
            </w:pPr>
            <w:r w:rsidRPr="00774CAD">
              <w:rPr>
                <w:sz w:val="20"/>
              </w:rPr>
              <w:t>Прутки из железа или нелегированной стали, без дальнейшей обработки, кроме ковки, горячей прокатки,</w:t>
            </w:r>
            <w:r w:rsidR="00E173B2" w:rsidRPr="00774CAD">
              <w:rPr>
                <w:sz w:val="20"/>
              </w:rPr>
              <w:t xml:space="preserve"> ,</w:t>
            </w:r>
            <w:r w:rsidR="00E173B2">
              <w:t xml:space="preserve"> </w:t>
            </w:r>
            <w:r w:rsidR="00E173B2" w:rsidRPr="00E173B2">
              <w:rPr>
                <w:sz w:val="20"/>
              </w:rPr>
              <w:t>горячего волочения или горячего экструдирования</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т</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304CD4" w:rsidRPr="00401AB4" w:rsidRDefault="00304CD4" w:rsidP="00401AB4">
            <w:pPr>
              <w:jc w:val="center"/>
              <w:rPr>
                <w:sz w:val="20"/>
              </w:rPr>
            </w:pPr>
            <w:r w:rsidRPr="00401AB4">
              <w:rPr>
                <w:sz w:val="20"/>
              </w:rPr>
              <w:t>50 427,3</w:t>
            </w:r>
          </w:p>
          <w:p w:rsidR="009D66CF" w:rsidRPr="00401AB4" w:rsidRDefault="009D66CF" w:rsidP="00401AB4">
            <w:pPr>
              <w:jc w:val="center"/>
              <w:rPr>
                <w:sz w:val="20"/>
              </w:rPr>
            </w:pP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986CDB" w:rsidRPr="00401AB4" w:rsidRDefault="00986CDB" w:rsidP="00401AB4">
            <w:pPr>
              <w:jc w:val="center"/>
              <w:rPr>
                <w:color w:val="000000"/>
                <w:sz w:val="20"/>
              </w:rPr>
            </w:pPr>
            <w:r w:rsidRPr="00401AB4">
              <w:rPr>
                <w:color w:val="000000"/>
                <w:sz w:val="20"/>
              </w:rPr>
              <w:t>74 765.3</w:t>
            </w:r>
          </w:p>
          <w:p w:rsidR="009D66CF" w:rsidRPr="00401AB4" w:rsidRDefault="009D66CF" w:rsidP="00401AB4">
            <w:pPr>
              <w:jc w:val="center"/>
              <w:rPr>
                <w:sz w:val="20"/>
              </w:rPr>
            </w:pP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9D66CF" w:rsidRPr="007A4C79" w:rsidRDefault="007A4C79" w:rsidP="007A4C79">
            <w:pPr>
              <w:jc w:val="center"/>
              <w:rPr>
                <w:sz w:val="20"/>
                <w:lang w:val="en-US"/>
              </w:rPr>
            </w:pPr>
            <w:r>
              <w:rPr>
                <w:sz w:val="20"/>
                <w:lang w:val="en-US"/>
              </w:rPr>
              <w:t>148.26</w:t>
            </w:r>
          </w:p>
        </w:tc>
      </w:tr>
      <w:tr w:rsidR="009D66CF" w:rsidRPr="00107BFD" w:rsidTr="00401AB4">
        <w:trPr>
          <w:trHeight w:val="255"/>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7304</w:t>
            </w:r>
          </w:p>
        </w:tc>
        <w:tc>
          <w:tcPr>
            <w:tcW w:w="0" w:type="auto"/>
            <w:tcBorders>
              <w:top w:val="single" w:sz="2" w:space="0" w:color="auto"/>
              <w:left w:val="nil"/>
              <w:bottom w:val="single" w:sz="2" w:space="0" w:color="auto"/>
              <w:right w:val="single" w:sz="4" w:space="0" w:color="auto"/>
            </w:tcBorders>
            <w:shd w:val="clear" w:color="000000" w:fill="FFFFFF"/>
            <w:hideMark/>
          </w:tcPr>
          <w:p w:rsidR="009D66CF" w:rsidRPr="00774CAD" w:rsidRDefault="009D66CF" w:rsidP="007A4C79">
            <w:pPr>
              <w:rPr>
                <w:sz w:val="20"/>
              </w:rPr>
            </w:pPr>
            <w:r w:rsidRPr="00774CAD">
              <w:rPr>
                <w:sz w:val="20"/>
              </w:rPr>
              <w:t>Трубы, трубки и профили полые, бесшовные, из черных металлов (кроме чугунного литья)</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D30B30" w:rsidRPr="00401AB4" w:rsidRDefault="00D30B30" w:rsidP="00401AB4">
            <w:pPr>
              <w:jc w:val="center"/>
              <w:rPr>
                <w:sz w:val="20"/>
              </w:rPr>
            </w:pPr>
            <w:r w:rsidRPr="00401AB4">
              <w:rPr>
                <w:sz w:val="20"/>
              </w:rPr>
              <w:t>16 607,4</w:t>
            </w:r>
          </w:p>
          <w:p w:rsidR="009D66CF" w:rsidRPr="00401AB4" w:rsidRDefault="009D66CF" w:rsidP="00401AB4">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986CDB" w:rsidRPr="00401AB4" w:rsidRDefault="00986CDB" w:rsidP="00401AB4">
            <w:pPr>
              <w:jc w:val="center"/>
              <w:rPr>
                <w:color w:val="000000"/>
                <w:sz w:val="20"/>
              </w:rPr>
            </w:pPr>
            <w:r w:rsidRPr="00401AB4">
              <w:rPr>
                <w:color w:val="000000"/>
                <w:sz w:val="20"/>
              </w:rPr>
              <w:t>10 358.4</w:t>
            </w:r>
          </w:p>
          <w:p w:rsidR="009D66CF" w:rsidRPr="00401AB4" w:rsidRDefault="009D66CF" w:rsidP="00401AB4">
            <w:pPr>
              <w:jc w:val="center"/>
              <w:rPr>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A4C79" w:rsidRDefault="007A4C79" w:rsidP="007A4C79">
            <w:pPr>
              <w:jc w:val="center"/>
              <w:rPr>
                <w:sz w:val="20"/>
                <w:lang w:val="en-US"/>
              </w:rPr>
            </w:pPr>
            <w:r>
              <w:rPr>
                <w:sz w:val="20"/>
                <w:lang w:val="en-US"/>
              </w:rPr>
              <w:t>62.37</w:t>
            </w:r>
          </w:p>
        </w:tc>
      </w:tr>
      <w:tr w:rsidR="009D66CF" w:rsidRPr="00107BFD" w:rsidTr="00401AB4">
        <w:trPr>
          <w:trHeight w:val="260"/>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2701</w:t>
            </w:r>
          </w:p>
        </w:tc>
        <w:tc>
          <w:tcPr>
            <w:tcW w:w="0" w:type="auto"/>
            <w:tcBorders>
              <w:top w:val="single" w:sz="2" w:space="0" w:color="auto"/>
              <w:left w:val="nil"/>
              <w:bottom w:val="single" w:sz="2" w:space="0" w:color="auto"/>
              <w:right w:val="single" w:sz="4" w:space="0" w:color="auto"/>
            </w:tcBorders>
            <w:shd w:val="clear" w:color="000000" w:fill="FFFFFF"/>
            <w:hideMark/>
          </w:tcPr>
          <w:p w:rsidR="009D66CF" w:rsidRPr="00401AB4" w:rsidRDefault="009D66CF" w:rsidP="00401AB4">
            <w:pPr>
              <w:rPr>
                <w:sz w:val="20"/>
              </w:rPr>
            </w:pPr>
            <w:r w:rsidRPr="00774CAD">
              <w:rPr>
                <w:sz w:val="20"/>
              </w:rPr>
              <w:t>Уголь каменный</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E173B2" w:rsidP="00401AB4">
            <w:pPr>
              <w:jc w:val="center"/>
              <w:rPr>
                <w:sz w:val="20"/>
              </w:rPr>
            </w:pPr>
            <w:r w:rsidRPr="00401AB4">
              <w:rPr>
                <w:sz w:val="20"/>
              </w:rPr>
              <w:t>163 153,7</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9D66CF" w:rsidP="00401AB4">
            <w:pPr>
              <w:jc w:val="center"/>
              <w:rPr>
                <w:color w:val="000000"/>
                <w:sz w:val="20"/>
              </w:rPr>
            </w:pPr>
            <w:r w:rsidRPr="00401AB4">
              <w:rPr>
                <w:color w:val="000000"/>
                <w:sz w:val="20"/>
              </w:rPr>
              <w:t>186 775.1</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A4C79" w:rsidRDefault="007A4C79" w:rsidP="00A27237">
            <w:pPr>
              <w:jc w:val="center"/>
              <w:rPr>
                <w:sz w:val="20"/>
                <w:lang w:val="en-US"/>
              </w:rPr>
            </w:pPr>
            <w:r>
              <w:rPr>
                <w:sz w:val="20"/>
                <w:lang w:val="en-US"/>
              </w:rPr>
              <w:t>114.48</w:t>
            </w:r>
          </w:p>
        </w:tc>
      </w:tr>
      <w:tr w:rsidR="009D66CF" w:rsidRPr="00107BFD" w:rsidTr="00401AB4">
        <w:trPr>
          <w:trHeight w:val="239"/>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0803</w:t>
            </w:r>
          </w:p>
        </w:tc>
        <w:tc>
          <w:tcPr>
            <w:tcW w:w="0" w:type="auto"/>
            <w:tcBorders>
              <w:top w:val="single" w:sz="2" w:space="0" w:color="auto"/>
              <w:left w:val="nil"/>
              <w:bottom w:val="single" w:sz="2" w:space="0" w:color="auto"/>
              <w:right w:val="single" w:sz="4" w:space="0" w:color="auto"/>
            </w:tcBorders>
            <w:shd w:val="clear" w:color="000000" w:fill="FFFFFF"/>
            <w:hideMark/>
          </w:tcPr>
          <w:p w:rsidR="009D66CF" w:rsidRPr="00774CAD" w:rsidRDefault="009D66CF" w:rsidP="007A4C79">
            <w:pPr>
              <w:rPr>
                <w:sz w:val="20"/>
              </w:rPr>
            </w:pPr>
            <w:r w:rsidRPr="00774CAD">
              <w:rPr>
                <w:sz w:val="20"/>
              </w:rPr>
              <w:t>Бананы</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E173B2" w:rsidP="00401AB4">
            <w:pPr>
              <w:jc w:val="center"/>
              <w:rPr>
                <w:sz w:val="20"/>
              </w:rPr>
            </w:pPr>
            <w:r w:rsidRPr="00401AB4">
              <w:rPr>
                <w:sz w:val="20"/>
              </w:rPr>
              <w:t>8 420,1</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9D66CF" w:rsidP="00401AB4">
            <w:pPr>
              <w:jc w:val="center"/>
              <w:rPr>
                <w:color w:val="000000"/>
                <w:sz w:val="20"/>
              </w:rPr>
            </w:pPr>
            <w:r w:rsidRPr="00401AB4">
              <w:rPr>
                <w:color w:val="000000"/>
                <w:sz w:val="20"/>
              </w:rPr>
              <w:t>18 125.1</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A4C79" w:rsidRDefault="007A4C79" w:rsidP="00A27237">
            <w:pPr>
              <w:jc w:val="center"/>
              <w:rPr>
                <w:sz w:val="20"/>
                <w:lang w:val="en-US"/>
              </w:rPr>
            </w:pPr>
            <w:r>
              <w:rPr>
                <w:sz w:val="20"/>
                <w:lang w:val="en-US"/>
              </w:rPr>
              <w:t>215.26</w:t>
            </w:r>
          </w:p>
        </w:tc>
      </w:tr>
      <w:tr w:rsidR="009D66CF" w:rsidRPr="00107BFD" w:rsidTr="000A0677">
        <w:trPr>
          <w:trHeight w:val="857"/>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74CAD" w:rsidRDefault="000A0677" w:rsidP="006E14C1">
            <w:pPr>
              <w:jc w:val="center"/>
              <w:rPr>
                <w:sz w:val="20"/>
              </w:rPr>
            </w:pPr>
            <w:r>
              <w:rPr>
                <w:sz w:val="20"/>
              </w:rPr>
              <w:t>3808</w:t>
            </w:r>
          </w:p>
        </w:tc>
        <w:tc>
          <w:tcPr>
            <w:tcW w:w="0" w:type="auto"/>
            <w:tcBorders>
              <w:top w:val="single" w:sz="2" w:space="0" w:color="auto"/>
              <w:left w:val="nil"/>
              <w:bottom w:val="single" w:sz="2" w:space="0" w:color="auto"/>
              <w:right w:val="single" w:sz="4" w:space="0" w:color="auto"/>
            </w:tcBorders>
            <w:shd w:val="clear" w:color="000000" w:fill="FFFFFF"/>
            <w:hideMark/>
          </w:tcPr>
          <w:p w:rsidR="009D66CF" w:rsidRPr="00401AB4" w:rsidRDefault="000A0677" w:rsidP="00986CDB">
            <w:pPr>
              <w:rPr>
                <w:color w:val="000000"/>
                <w:sz w:val="20"/>
              </w:rPr>
            </w:pPr>
            <w:r w:rsidRPr="000A0677">
              <w:rPr>
                <w:color w:val="000000"/>
                <w:sz w:val="20"/>
              </w:rPr>
              <w:t>Инсектициды, родентициды, фунгициды, гербициды, противовсходовые средства и регуляторы роста растений, средства дезинфицирующие и аналогичные им, расфасованные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774CAD" w:rsidRDefault="000A0677" w:rsidP="00401AB4">
            <w:pPr>
              <w:jc w:val="center"/>
              <w:rPr>
                <w:sz w:val="20"/>
              </w:rPr>
            </w:pPr>
            <w:r>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0A0677" w:rsidRPr="000A0677" w:rsidRDefault="000A0677" w:rsidP="000A0677">
            <w:pPr>
              <w:jc w:val="center"/>
              <w:rPr>
                <w:sz w:val="20"/>
              </w:rPr>
            </w:pPr>
            <w:r w:rsidRPr="000A0677">
              <w:rPr>
                <w:sz w:val="20"/>
              </w:rPr>
              <w:t>294,3</w:t>
            </w:r>
          </w:p>
          <w:p w:rsidR="009D66CF" w:rsidRPr="000A0677" w:rsidRDefault="009D66CF" w:rsidP="00401AB4">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0A0677" w:rsidRPr="000A0677" w:rsidRDefault="000A0677" w:rsidP="000A0677">
            <w:pPr>
              <w:jc w:val="center"/>
              <w:rPr>
                <w:color w:val="000000"/>
                <w:sz w:val="20"/>
              </w:rPr>
            </w:pPr>
            <w:r w:rsidRPr="000A0677">
              <w:rPr>
                <w:color w:val="000000"/>
                <w:sz w:val="20"/>
              </w:rPr>
              <w:t>599.8</w:t>
            </w:r>
          </w:p>
          <w:p w:rsidR="009D66CF" w:rsidRPr="000A0677" w:rsidRDefault="009D66CF" w:rsidP="00401AB4">
            <w:pPr>
              <w:jc w:val="center"/>
              <w:rPr>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BA1419" w:rsidRDefault="000A0677" w:rsidP="00A27237">
            <w:pPr>
              <w:jc w:val="center"/>
              <w:rPr>
                <w:sz w:val="20"/>
              </w:rPr>
            </w:pPr>
            <w:r>
              <w:rPr>
                <w:sz w:val="20"/>
              </w:rPr>
              <w:t>203.81</w:t>
            </w:r>
          </w:p>
        </w:tc>
      </w:tr>
      <w:tr w:rsidR="009D66CF" w:rsidRPr="00107BFD" w:rsidTr="00401AB4">
        <w:trPr>
          <w:trHeight w:val="494"/>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74CAD" w:rsidRDefault="00D30B30" w:rsidP="007A4C79">
            <w:pPr>
              <w:jc w:val="center"/>
              <w:rPr>
                <w:sz w:val="20"/>
              </w:rPr>
            </w:pPr>
            <w:r>
              <w:rPr>
                <w:sz w:val="20"/>
              </w:rPr>
              <w:t>8433</w:t>
            </w:r>
          </w:p>
        </w:tc>
        <w:tc>
          <w:tcPr>
            <w:tcW w:w="0" w:type="auto"/>
            <w:tcBorders>
              <w:top w:val="single" w:sz="2" w:space="0" w:color="auto"/>
              <w:left w:val="nil"/>
              <w:bottom w:val="single" w:sz="2" w:space="0" w:color="auto"/>
              <w:right w:val="single" w:sz="4" w:space="0" w:color="auto"/>
            </w:tcBorders>
            <w:shd w:val="clear" w:color="000000" w:fill="FFFFFF"/>
            <w:hideMark/>
          </w:tcPr>
          <w:p w:rsidR="009D66CF" w:rsidRPr="00774CAD" w:rsidRDefault="006E14C1" w:rsidP="00D30B30">
            <w:pPr>
              <w:rPr>
                <w:sz w:val="20"/>
              </w:rPr>
            </w:pPr>
            <w:r w:rsidRPr="006E14C1">
              <w:rPr>
                <w:sz w:val="20"/>
              </w:rPr>
              <w:t>Машины или механизмы для уборки или обмолота сельскохозяйственных культур</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шт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D30B30" w:rsidRPr="00401AB4" w:rsidRDefault="00D30B30" w:rsidP="00401AB4">
            <w:pPr>
              <w:jc w:val="center"/>
              <w:rPr>
                <w:sz w:val="20"/>
              </w:rPr>
            </w:pPr>
            <w:r w:rsidRPr="00401AB4">
              <w:rPr>
                <w:sz w:val="20"/>
              </w:rPr>
              <w:t>576</w:t>
            </w:r>
          </w:p>
          <w:p w:rsidR="009D66CF" w:rsidRPr="00401AB4" w:rsidRDefault="009D66CF" w:rsidP="00401AB4">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6E14C1" w:rsidRPr="00401AB4" w:rsidRDefault="006E14C1" w:rsidP="00401AB4">
            <w:pPr>
              <w:jc w:val="center"/>
              <w:rPr>
                <w:color w:val="000000"/>
                <w:sz w:val="20"/>
              </w:rPr>
            </w:pPr>
            <w:r w:rsidRPr="00401AB4">
              <w:rPr>
                <w:color w:val="000000"/>
                <w:sz w:val="20"/>
              </w:rPr>
              <w:t>239</w:t>
            </w:r>
          </w:p>
          <w:p w:rsidR="009D66CF" w:rsidRPr="00401AB4" w:rsidRDefault="009D66CF" w:rsidP="00401AB4">
            <w:pPr>
              <w:jc w:val="center"/>
              <w:rPr>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A4C79" w:rsidRDefault="007A4C79" w:rsidP="007A4C79">
            <w:pPr>
              <w:jc w:val="center"/>
              <w:rPr>
                <w:sz w:val="20"/>
                <w:lang w:val="en-US"/>
              </w:rPr>
            </w:pPr>
            <w:r>
              <w:rPr>
                <w:sz w:val="20"/>
                <w:lang w:val="en-US"/>
              </w:rPr>
              <w:t>41.35</w:t>
            </w:r>
          </w:p>
        </w:tc>
      </w:tr>
      <w:tr w:rsidR="009D66CF" w:rsidRPr="00107BFD" w:rsidTr="00401AB4">
        <w:trPr>
          <w:trHeight w:val="171"/>
        </w:trPr>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0702</w:t>
            </w:r>
          </w:p>
        </w:tc>
        <w:tc>
          <w:tcPr>
            <w:tcW w:w="0" w:type="auto"/>
            <w:tcBorders>
              <w:top w:val="single" w:sz="2" w:space="0" w:color="auto"/>
              <w:left w:val="nil"/>
              <w:bottom w:val="single" w:sz="2" w:space="0" w:color="auto"/>
              <w:right w:val="single" w:sz="4" w:space="0" w:color="auto"/>
            </w:tcBorders>
            <w:shd w:val="clear" w:color="000000" w:fill="FFFFFF"/>
            <w:hideMark/>
          </w:tcPr>
          <w:p w:rsidR="009D66CF" w:rsidRPr="00774CAD" w:rsidRDefault="009D66CF" w:rsidP="007A4C79">
            <w:pPr>
              <w:rPr>
                <w:sz w:val="20"/>
              </w:rPr>
            </w:pPr>
            <w:r w:rsidRPr="00774CAD">
              <w:rPr>
                <w:sz w:val="20"/>
              </w:rPr>
              <w:t>Томаты свежие или охлажденные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774CAD" w:rsidRDefault="009D66CF" w:rsidP="007A4C79">
            <w:pPr>
              <w:jc w:val="center"/>
              <w:rPr>
                <w:sz w:val="20"/>
              </w:rPr>
            </w:pPr>
            <w:r w:rsidRPr="00774CAD">
              <w:rPr>
                <w:sz w:val="20"/>
              </w:rPr>
              <w:t>т</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E173B2" w:rsidP="00401AB4">
            <w:pPr>
              <w:jc w:val="center"/>
              <w:rPr>
                <w:sz w:val="20"/>
              </w:rPr>
            </w:pPr>
            <w:r w:rsidRPr="00401AB4">
              <w:rPr>
                <w:sz w:val="20"/>
              </w:rPr>
              <w:t>4 060,2</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9D66CF" w:rsidP="00401AB4">
            <w:pPr>
              <w:jc w:val="center"/>
              <w:rPr>
                <w:color w:val="000000"/>
                <w:sz w:val="20"/>
              </w:rPr>
            </w:pPr>
            <w:r w:rsidRPr="00401AB4">
              <w:rPr>
                <w:color w:val="000000"/>
                <w:sz w:val="20"/>
              </w:rPr>
              <w:t>4 308.0</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7A4C79" w:rsidRDefault="007A4C79" w:rsidP="00A27237">
            <w:pPr>
              <w:jc w:val="right"/>
              <w:rPr>
                <w:sz w:val="20"/>
                <w:lang w:val="en-US"/>
              </w:rPr>
            </w:pPr>
            <w:r>
              <w:rPr>
                <w:sz w:val="20"/>
                <w:lang w:val="en-US"/>
              </w:rPr>
              <w:t>106.10</w:t>
            </w:r>
          </w:p>
        </w:tc>
      </w:tr>
      <w:tr w:rsidR="009D66CF" w:rsidRPr="00107BFD" w:rsidTr="00401AB4">
        <w:trPr>
          <w:trHeight w:val="277"/>
        </w:trPr>
        <w:tc>
          <w:tcPr>
            <w:tcW w:w="0" w:type="auto"/>
            <w:tcBorders>
              <w:top w:val="single" w:sz="2" w:space="0" w:color="auto"/>
              <w:left w:val="single" w:sz="4" w:space="0" w:color="auto"/>
              <w:bottom w:val="single" w:sz="4" w:space="0" w:color="auto"/>
              <w:right w:val="single" w:sz="4" w:space="0" w:color="auto"/>
            </w:tcBorders>
            <w:shd w:val="clear" w:color="000000" w:fill="FFFFFF"/>
            <w:noWrap/>
          </w:tcPr>
          <w:p w:rsidR="009D66CF" w:rsidRPr="00774CAD" w:rsidRDefault="009D66CF" w:rsidP="007A4C79">
            <w:pPr>
              <w:jc w:val="center"/>
              <w:rPr>
                <w:sz w:val="20"/>
              </w:rPr>
            </w:pPr>
            <w:r w:rsidRPr="00774CAD">
              <w:rPr>
                <w:sz w:val="20"/>
              </w:rPr>
              <w:t>8501</w:t>
            </w:r>
          </w:p>
        </w:tc>
        <w:tc>
          <w:tcPr>
            <w:tcW w:w="0" w:type="auto"/>
            <w:tcBorders>
              <w:top w:val="single" w:sz="2" w:space="0" w:color="auto"/>
              <w:left w:val="nil"/>
              <w:bottom w:val="single" w:sz="4" w:space="0" w:color="auto"/>
              <w:right w:val="single" w:sz="4" w:space="0" w:color="auto"/>
            </w:tcBorders>
            <w:shd w:val="clear" w:color="000000" w:fill="FFFFFF"/>
          </w:tcPr>
          <w:p w:rsidR="009D66CF" w:rsidRPr="00774CAD" w:rsidRDefault="009D66CF" w:rsidP="007A4C79">
            <w:pPr>
              <w:rPr>
                <w:sz w:val="20"/>
              </w:rPr>
            </w:pPr>
            <w:r w:rsidRPr="00774CAD">
              <w:rPr>
                <w:sz w:val="20"/>
              </w:rPr>
              <w:t>Двигатели и генераторы электрические</w:t>
            </w:r>
          </w:p>
        </w:tc>
        <w:tc>
          <w:tcPr>
            <w:tcW w:w="0" w:type="auto"/>
            <w:tcBorders>
              <w:top w:val="single" w:sz="2" w:space="0" w:color="auto"/>
              <w:left w:val="nil"/>
              <w:bottom w:val="single" w:sz="4" w:space="0" w:color="auto"/>
              <w:right w:val="single" w:sz="4" w:space="0" w:color="auto"/>
            </w:tcBorders>
            <w:shd w:val="clear" w:color="000000" w:fill="FFFFFF"/>
            <w:noWrap/>
          </w:tcPr>
          <w:p w:rsidR="009D66CF" w:rsidRPr="00774CAD" w:rsidRDefault="009D66CF" w:rsidP="007A4C79">
            <w:pPr>
              <w:jc w:val="center"/>
              <w:rPr>
                <w:sz w:val="20"/>
              </w:rPr>
            </w:pPr>
            <w:r w:rsidRPr="00774CAD">
              <w:rPr>
                <w:sz w:val="20"/>
              </w:rPr>
              <w:t>шт</w:t>
            </w:r>
          </w:p>
        </w:tc>
        <w:tc>
          <w:tcPr>
            <w:tcW w:w="0" w:type="auto"/>
            <w:tcBorders>
              <w:top w:val="single" w:sz="2" w:space="0" w:color="auto"/>
              <w:left w:val="nil"/>
              <w:bottom w:val="single" w:sz="4" w:space="0" w:color="auto"/>
              <w:right w:val="single" w:sz="4" w:space="0" w:color="auto"/>
            </w:tcBorders>
            <w:shd w:val="clear" w:color="000000" w:fill="FFFFFF"/>
            <w:noWrap/>
          </w:tcPr>
          <w:p w:rsidR="009D66CF" w:rsidRPr="00401AB4" w:rsidRDefault="00304CD4" w:rsidP="00401AB4">
            <w:pPr>
              <w:jc w:val="center"/>
              <w:rPr>
                <w:sz w:val="20"/>
              </w:rPr>
            </w:pPr>
            <w:r w:rsidRPr="00401AB4">
              <w:rPr>
                <w:sz w:val="20"/>
              </w:rPr>
              <w:t>24 257,0</w:t>
            </w:r>
          </w:p>
        </w:tc>
        <w:tc>
          <w:tcPr>
            <w:tcW w:w="0" w:type="auto"/>
            <w:tcBorders>
              <w:top w:val="single" w:sz="2" w:space="0" w:color="auto"/>
              <w:left w:val="nil"/>
              <w:bottom w:val="single" w:sz="4" w:space="0" w:color="auto"/>
              <w:right w:val="single" w:sz="4" w:space="0" w:color="auto"/>
            </w:tcBorders>
            <w:shd w:val="clear" w:color="000000" w:fill="FFFFFF"/>
            <w:noWrap/>
          </w:tcPr>
          <w:p w:rsidR="009D66CF" w:rsidRPr="00401AB4" w:rsidRDefault="00986CDB" w:rsidP="00401AB4">
            <w:pPr>
              <w:jc w:val="center"/>
              <w:rPr>
                <w:color w:val="000000"/>
                <w:sz w:val="20"/>
              </w:rPr>
            </w:pPr>
            <w:r w:rsidRPr="00401AB4">
              <w:rPr>
                <w:color w:val="000000"/>
                <w:sz w:val="20"/>
              </w:rPr>
              <w:t>32 687</w:t>
            </w:r>
          </w:p>
        </w:tc>
        <w:tc>
          <w:tcPr>
            <w:tcW w:w="0" w:type="auto"/>
            <w:tcBorders>
              <w:top w:val="single" w:sz="2" w:space="0" w:color="auto"/>
              <w:left w:val="single" w:sz="4" w:space="0" w:color="auto"/>
              <w:bottom w:val="single" w:sz="4" w:space="0" w:color="auto"/>
              <w:right w:val="single" w:sz="4" w:space="0" w:color="auto"/>
            </w:tcBorders>
            <w:shd w:val="clear" w:color="000000" w:fill="FFFFFF"/>
            <w:noWrap/>
          </w:tcPr>
          <w:p w:rsidR="009D66CF" w:rsidRPr="007A4C79" w:rsidRDefault="007A4C79" w:rsidP="00A27237">
            <w:pPr>
              <w:jc w:val="right"/>
              <w:rPr>
                <w:sz w:val="20"/>
                <w:lang w:val="en-US"/>
              </w:rPr>
            </w:pPr>
            <w:r>
              <w:rPr>
                <w:sz w:val="20"/>
                <w:lang w:val="en-US"/>
              </w:rPr>
              <w:t>134.75</w:t>
            </w:r>
          </w:p>
        </w:tc>
      </w:tr>
      <w:tr w:rsidR="009D66CF" w:rsidRPr="00107BFD" w:rsidTr="00401AB4">
        <w:trPr>
          <w:trHeight w:val="206"/>
        </w:trPr>
        <w:tc>
          <w:tcPr>
            <w:tcW w:w="0" w:type="auto"/>
            <w:tcBorders>
              <w:top w:val="single" w:sz="2" w:space="0" w:color="auto"/>
              <w:left w:val="single" w:sz="4" w:space="0" w:color="auto"/>
              <w:bottom w:val="single" w:sz="2" w:space="0" w:color="auto"/>
              <w:right w:val="single" w:sz="4" w:space="0" w:color="auto"/>
            </w:tcBorders>
            <w:shd w:val="clear" w:color="000000" w:fill="FFFFFF"/>
            <w:noWrap/>
          </w:tcPr>
          <w:p w:rsidR="009D66CF" w:rsidRPr="00774CAD" w:rsidRDefault="009D66CF" w:rsidP="007A4C79">
            <w:pPr>
              <w:jc w:val="center"/>
              <w:rPr>
                <w:sz w:val="20"/>
              </w:rPr>
            </w:pPr>
            <w:r w:rsidRPr="00774CAD">
              <w:rPr>
                <w:sz w:val="20"/>
              </w:rPr>
              <w:t>0406</w:t>
            </w:r>
          </w:p>
        </w:tc>
        <w:tc>
          <w:tcPr>
            <w:tcW w:w="0" w:type="auto"/>
            <w:tcBorders>
              <w:top w:val="single" w:sz="2" w:space="0" w:color="auto"/>
              <w:left w:val="nil"/>
              <w:bottom w:val="single" w:sz="2" w:space="0" w:color="auto"/>
              <w:right w:val="single" w:sz="4" w:space="0" w:color="auto"/>
            </w:tcBorders>
            <w:shd w:val="clear" w:color="000000" w:fill="FFFFFF"/>
          </w:tcPr>
          <w:p w:rsidR="009D66CF" w:rsidRPr="00774CAD" w:rsidRDefault="009D66CF" w:rsidP="006E14C1">
            <w:pPr>
              <w:tabs>
                <w:tab w:val="right" w:pos="3790"/>
              </w:tabs>
              <w:rPr>
                <w:sz w:val="20"/>
              </w:rPr>
            </w:pPr>
            <w:r w:rsidRPr="00774CAD">
              <w:rPr>
                <w:sz w:val="20"/>
              </w:rPr>
              <w:t>Сыры и творог</w:t>
            </w:r>
            <w:r w:rsidR="006E14C1">
              <w:rPr>
                <w:sz w:val="20"/>
              </w:rPr>
              <w:tab/>
            </w:r>
          </w:p>
        </w:tc>
        <w:tc>
          <w:tcPr>
            <w:tcW w:w="0" w:type="auto"/>
            <w:tcBorders>
              <w:top w:val="single" w:sz="2" w:space="0" w:color="auto"/>
              <w:left w:val="nil"/>
              <w:bottom w:val="single" w:sz="2" w:space="0" w:color="auto"/>
              <w:right w:val="single" w:sz="4" w:space="0" w:color="auto"/>
            </w:tcBorders>
            <w:shd w:val="clear" w:color="000000" w:fill="FFFFFF"/>
            <w:noWrap/>
          </w:tcPr>
          <w:p w:rsidR="009D66CF" w:rsidRPr="00774CAD" w:rsidRDefault="009D66CF" w:rsidP="007A4C79">
            <w:pPr>
              <w:jc w:val="center"/>
              <w:rPr>
                <w:sz w:val="20"/>
              </w:rPr>
            </w:pPr>
            <w:r w:rsidRPr="00774CAD">
              <w:rPr>
                <w:sz w:val="20"/>
              </w:rPr>
              <w:t>т</w:t>
            </w:r>
          </w:p>
        </w:tc>
        <w:tc>
          <w:tcPr>
            <w:tcW w:w="0" w:type="auto"/>
            <w:tcBorders>
              <w:top w:val="single" w:sz="2" w:space="0" w:color="auto"/>
              <w:left w:val="nil"/>
              <w:bottom w:val="single" w:sz="2" w:space="0" w:color="auto"/>
              <w:right w:val="single" w:sz="4" w:space="0" w:color="auto"/>
            </w:tcBorders>
            <w:shd w:val="clear" w:color="000000" w:fill="FFFFFF"/>
            <w:noWrap/>
          </w:tcPr>
          <w:p w:rsidR="009D66CF" w:rsidRPr="00401AB4" w:rsidRDefault="00E173B2" w:rsidP="00401AB4">
            <w:pPr>
              <w:jc w:val="center"/>
              <w:rPr>
                <w:sz w:val="20"/>
              </w:rPr>
            </w:pPr>
            <w:r w:rsidRPr="00401AB4">
              <w:rPr>
                <w:sz w:val="20"/>
              </w:rPr>
              <w:t>544,5</w:t>
            </w:r>
          </w:p>
        </w:tc>
        <w:tc>
          <w:tcPr>
            <w:tcW w:w="0" w:type="auto"/>
            <w:tcBorders>
              <w:top w:val="single" w:sz="2" w:space="0" w:color="auto"/>
              <w:left w:val="nil"/>
              <w:bottom w:val="single" w:sz="2" w:space="0" w:color="auto"/>
              <w:right w:val="single" w:sz="4" w:space="0" w:color="auto"/>
            </w:tcBorders>
            <w:shd w:val="clear" w:color="000000" w:fill="FFFFFF"/>
            <w:noWrap/>
          </w:tcPr>
          <w:p w:rsidR="009D66CF" w:rsidRPr="00401AB4" w:rsidRDefault="00986CDB" w:rsidP="00401AB4">
            <w:pPr>
              <w:jc w:val="center"/>
              <w:rPr>
                <w:color w:val="000000"/>
                <w:sz w:val="20"/>
              </w:rPr>
            </w:pPr>
            <w:r w:rsidRPr="00401AB4">
              <w:rPr>
                <w:color w:val="000000"/>
                <w:sz w:val="20"/>
              </w:rPr>
              <w:t>727.4</w:t>
            </w:r>
          </w:p>
        </w:tc>
        <w:tc>
          <w:tcPr>
            <w:tcW w:w="0" w:type="auto"/>
            <w:tcBorders>
              <w:top w:val="single" w:sz="2" w:space="0" w:color="auto"/>
              <w:left w:val="single" w:sz="4" w:space="0" w:color="auto"/>
              <w:bottom w:val="single" w:sz="2" w:space="0" w:color="auto"/>
              <w:right w:val="single" w:sz="4" w:space="0" w:color="auto"/>
            </w:tcBorders>
            <w:shd w:val="clear" w:color="000000" w:fill="FFFFFF"/>
            <w:noWrap/>
          </w:tcPr>
          <w:p w:rsidR="009D66CF" w:rsidRPr="007A4C79" w:rsidRDefault="007A4C79" w:rsidP="00A27237">
            <w:pPr>
              <w:jc w:val="right"/>
              <w:rPr>
                <w:sz w:val="20"/>
                <w:lang w:val="en-US"/>
              </w:rPr>
            </w:pPr>
            <w:r>
              <w:rPr>
                <w:sz w:val="20"/>
                <w:lang w:val="en-US"/>
              </w:rPr>
              <w:t>133.60</w:t>
            </w:r>
          </w:p>
        </w:tc>
      </w:tr>
      <w:tr w:rsidR="006E14C1" w:rsidRPr="00107BFD" w:rsidTr="00401AB4">
        <w:trPr>
          <w:trHeight w:val="204"/>
        </w:trPr>
        <w:tc>
          <w:tcPr>
            <w:tcW w:w="0" w:type="auto"/>
            <w:tcBorders>
              <w:top w:val="single" w:sz="2" w:space="0" w:color="auto"/>
              <w:left w:val="single" w:sz="4" w:space="0" w:color="auto"/>
              <w:bottom w:val="single" w:sz="4" w:space="0" w:color="auto"/>
              <w:right w:val="single" w:sz="4" w:space="0" w:color="auto"/>
            </w:tcBorders>
            <w:shd w:val="clear" w:color="000000" w:fill="FFFFFF"/>
            <w:noWrap/>
          </w:tcPr>
          <w:p w:rsidR="006E14C1" w:rsidRPr="00401AB4" w:rsidRDefault="006E14C1" w:rsidP="00401AB4">
            <w:pPr>
              <w:jc w:val="center"/>
              <w:rPr>
                <w:color w:val="000000"/>
                <w:sz w:val="18"/>
                <w:szCs w:val="18"/>
              </w:rPr>
            </w:pPr>
            <w:r>
              <w:rPr>
                <w:color w:val="000000"/>
                <w:sz w:val="18"/>
                <w:szCs w:val="18"/>
              </w:rPr>
              <w:t>2941</w:t>
            </w:r>
          </w:p>
        </w:tc>
        <w:tc>
          <w:tcPr>
            <w:tcW w:w="0" w:type="auto"/>
            <w:tcBorders>
              <w:top w:val="single" w:sz="2" w:space="0" w:color="auto"/>
              <w:left w:val="nil"/>
              <w:bottom w:val="single" w:sz="4" w:space="0" w:color="auto"/>
              <w:right w:val="single" w:sz="4" w:space="0" w:color="auto"/>
            </w:tcBorders>
            <w:shd w:val="clear" w:color="000000" w:fill="FFFFFF"/>
          </w:tcPr>
          <w:p w:rsidR="006E14C1" w:rsidRPr="00774CAD" w:rsidRDefault="006E14C1" w:rsidP="006E14C1">
            <w:pPr>
              <w:tabs>
                <w:tab w:val="right" w:pos="3790"/>
              </w:tabs>
              <w:rPr>
                <w:sz w:val="20"/>
              </w:rPr>
            </w:pPr>
            <w:r>
              <w:rPr>
                <w:sz w:val="20"/>
              </w:rPr>
              <w:t>Антибиотики</w:t>
            </w:r>
          </w:p>
        </w:tc>
        <w:tc>
          <w:tcPr>
            <w:tcW w:w="0" w:type="auto"/>
            <w:tcBorders>
              <w:top w:val="single" w:sz="2" w:space="0" w:color="auto"/>
              <w:left w:val="nil"/>
              <w:bottom w:val="single" w:sz="4" w:space="0" w:color="auto"/>
              <w:right w:val="single" w:sz="4" w:space="0" w:color="auto"/>
            </w:tcBorders>
            <w:shd w:val="clear" w:color="000000" w:fill="FFFFFF"/>
            <w:noWrap/>
          </w:tcPr>
          <w:p w:rsidR="006E14C1" w:rsidRPr="00774CAD" w:rsidRDefault="00401AB4" w:rsidP="007A4C79">
            <w:pPr>
              <w:jc w:val="center"/>
              <w:rPr>
                <w:sz w:val="20"/>
              </w:rPr>
            </w:pPr>
            <w:r>
              <w:rPr>
                <w:sz w:val="20"/>
              </w:rPr>
              <w:t>т</w:t>
            </w:r>
          </w:p>
        </w:tc>
        <w:tc>
          <w:tcPr>
            <w:tcW w:w="0" w:type="auto"/>
            <w:tcBorders>
              <w:top w:val="single" w:sz="2" w:space="0" w:color="auto"/>
              <w:left w:val="nil"/>
              <w:bottom w:val="single" w:sz="4" w:space="0" w:color="auto"/>
              <w:right w:val="single" w:sz="4" w:space="0" w:color="auto"/>
            </w:tcBorders>
            <w:shd w:val="clear" w:color="000000" w:fill="FFFFFF"/>
            <w:noWrap/>
          </w:tcPr>
          <w:p w:rsidR="00401AB4" w:rsidRPr="00401AB4" w:rsidRDefault="006E14C1" w:rsidP="00401AB4">
            <w:pPr>
              <w:jc w:val="center"/>
              <w:rPr>
                <w:sz w:val="20"/>
              </w:rPr>
            </w:pPr>
            <w:r w:rsidRPr="00401AB4">
              <w:rPr>
                <w:sz w:val="20"/>
              </w:rPr>
              <w:t>16,9</w:t>
            </w:r>
          </w:p>
        </w:tc>
        <w:tc>
          <w:tcPr>
            <w:tcW w:w="0" w:type="auto"/>
            <w:tcBorders>
              <w:top w:val="single" w:sz="2" w:space="0" w:color="auto"/>
              <w:left w:val="nil"/>
              <w:bottom w:val="single" w:sz="4" w:space="0" w:color="auto"/>
              <w:right w:val="single" w:sz="4" w:space="0" w:color="auto"/>
            </w:tcBorders>
            <w:shd w:val="clear" w:color="000000" w:fill="FFFFFF"/>
            <w:noWrap/>
          </w:tcPr>
          <w:p w:rsidR="006E14C1" w:rsidRPr="00401AB4" w:rsidRDefault="006E14C1" w:rsidP="00401AB4">
            <w:pPr>
              <w:jc w:val="center"/>
              <w:rPr>
                <w:color w:val="000000"/>
                <w:sz w:val="20"/>
              </w:rPr>
            </w:pPr>
            <w:r w:rsidRPr="00401AB4">
              <w:rPr>
                <w:color w:val="000000"/>
                <w:sz w:val="20"/>
              </w:rPr>
              <w:t>34.3</w:t>
            </w:r>
          </w:p>
        </w:tc>
        <w:tc>
          <w:tcPr>
            <w:tcW w:w="0" w:type="auto"/>
            <w:tcBorders>
              <w:top w:val="single" w:sz="2" w:space="0" w:color="auto"/>
              <w:left w:val="single" w:sz="4" w:space="0" w:color="auto"/>
              <w:bottom w:val="single" w:sz="4" w:space="0" w:color="auto"/>
              <w:right w:val="single" w:sz="4" w:space="0" w:color="auto"/>
            </w:tcBorders>
            <w:shd w:val="clear" w:color="000000" w:fill="FFFFFF"/>
            <w:noWrap/>
          </w:tcPr>
          <w:p w:rsidR="006E14C1" w:rsidRPr="007A4C79" w:rsidRDefault="007A4C79" w:rsidP="00A27237">
            <w:pPr>
              <w:jc w:val="right"/>
              <w:rPr>
                <w:sz w:val="20"/>
                <w:lang w:val="en-US"/>
              </w:rPr>
            </w:pPr>
            <w:r>
              <w:rPr>
                <w:sz w:val="20"/>
                <w:lang w:val="en-US"/>
              </w:rPr>
              <w:t>202.96</w:t>
            </w:r>
          </w:p>
        </w:tc>
      </w:tr>
    </w:tbl>
    <w:p w:rsidR="005D4C4B" w:rsidRDefault="005D4C4B" w:rsidP="00C63907">
      <w:pPr>
        <w:pStyle w:val="50"/>
        <w:ind w:left="1418" w:hanging="709"/>
      </w:pPr>
    </w:p>
    <w:p w:rsidR="009D66CF" w:rsidRPr="00C9101A" w:rsidRDefault="005D4C4B" w:rsidP="005D4C4B">
      <w:pPr>
        <w:pStyle w:val="aa"/>
        <w:keepNext/>
        <w:spacing w:after="0"/>
        <w:ind w:left="0"/>
        <w:rPr>
          <w:sz w:val="28"/>
          <w:szCs w:val="28"/>
        </w:rPr>
      </w:pPr>
      <w:r w:rsidRPr="00C9101A">
        <w:rPr>
          <w:sz w:val="28"/>
          <w:szCs w:val="28"/>
        </w:rPr>
        <w:t xml:space="preserve">Таблица </w:t>
      </w:r>
      <w:r>
        <w:rPr>
          <w:sz w:val="28"/>
          <w:szCs w:val="28"/>
        </w:rPr>
        <w:t>1.18–</w:t>
      </w:r>
      <w:r w:rsidRPr="00C9101A">
        <w:rPr>
          <w:sz w:val="28"/>
          <w:szCs w:val="28"/>
        </w:rPr>
        <w:t xml:space="preserve"> Динамика </w:t>
      </w:r>
      <w:r w:rsidR="007A4C79">
        <w:rPr>
          <w:sz w:val="28"/>
          <w:szCs w:val="28"/>
        </w:rPr>
        <w:t>импорта</w:t>
      </w:r>
      <w:r w:rsidRPr="00C9101A">
        <w:rPr>
          <w:sz w:val="28"/>
          <w:szCs w:val="28"/>
        </w:rPr>
        <w:t xml:space="preserve"> важнейших товаров в </w:t>
      </w:r>
      <w:r>
        <w:rPr>
          <w:sz w:val="28"/>
          <w:szCs w:val="28"/>
        </w:rPr>
        <w:t xml:space="preserve">январе-июне 2019 и </w:t>
      </w:r>
      <w:r w:rsidRPr="00C9101A">
        <w:rPr>
          <w:sz w:val="28"/>
          <w:szCs w:val="28"/>
        </w:rPr>
        <w:t>20</w:t>
      </w:r>
      <w:r>
        <w:rPr>
          <w:sz w:val="28"/>
          <w:szCs w:val="28"/>
        </w:rPr>
        <w:t>20</w:t>
      </w:r>
      <w:r w:rsidRPr="00C9101A">
        <w:rPr>
          <w:sz w:val="28"/>
          <w:szCs w:val="28"/>
        </w:rPr>
        <w:t xml:space="preserve"> год</w:t>
      </w:r>
      <w:r>
        <w:rPr>
          <w:sz w:val="28"/>
          <w:szCs w:val="28"/>
        </w:rPr>
        <w:t>а  в стоимостных  показателях</w:t>
      </w:r>
    </w:p>
    <w:tbl>
      <w:tblPr>
        <w:tblW w:w="0" w:type="auto"/>
        <w:tblLook w:val="04A0" w:firstRow="1" w:lastRow="0" w:firstColumn="1" w:lastColumn="0" w:noHBand="0" w:noVBand="1"/>
      </w:tblPr>
      <w:tblGrid>
        <w:gridCol w:w="1101"/>
        <w:gridCol w:w="6177"/>
        <w:gridCol w:w="1194"/>
        <w:gridCol w:w="1183"/>
        <w:gridCol w:w="766"/>
      </w:tblGrid>
      <w:tr w:rsidR="009D66CF" w:rsidRPr="00C63907" w:rsidTr="00401AB4">
        <w:trPr>
          <w:trHeight w:val="333"/>
        </w:trPr>
        <w:tc>
          <w:tcPr>
            <w:tcW w:w="1101"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9D66CF" w:rsidRPr="008E35EA" w:rsidRDefault="009D66CF" w:rsidP="007A4C79">
            <w:pPr>
              <w:jc w:val="center"/>
              <w:rPr>
                <w:b/>
                <w:sz w:val="20"/>
              </w:rPr>
            </w:pPr>
            <w:r w:rsidRPr="008E35EA">
              <w:rPr>
                <w:b/>
                <w:sz w:val="20"/>
              </w:rPr>
              <w:t>Код товара по ТН ВЭД ЕАЭС</w:t>
            </w:r>
          </w:p>
        </w:tc>
        <w:tc>
          <w:tcPr>
            <w:tcW w:w="6177" w:type="dxa"/>
            <w:vMerge w:val="restart"/>
            <w:tcBorders>
              <w:top w:val="single" w:sz="4" w:space="0" w:color="auto"/>
              <w:left w:val="nil"/>
              <w:right w:val="nil"/>
            </w:tcBorders>
            <w:shd w:val="clear" w:color="auto" w:fill="D9D9D9" w:themeFill="background1" w:themeFillShade="D9"/>
            <w:vAlign w:val="center"/>
            <w:hideMark/>
          </w:tcPr>
          <w:p w:rsidR="009D66CF" w:rsidRPr="008E35EA" w:rsidRDefault="009D66CF" w:rsidP="007A4C79">
            <w:pPr>
              <w:jc w:val="center"/>
              <w:rPr>
                <w:rFonts w:ascii="Times New Roman CYR" w:hAnsi="Times New Roman CYR" w:cs="Times New Roman CYR"/>
                <w:b/>
                <w:sz w:val="20"/>
              </w:rPr>
            </w:pPr>
            <w:r w:rsidRPr="008E35EA">
              <w:rPr>
                <w:rFonts w:ascii="Times New Roman CYR" w:hAnsi="Times New Roman CYR" w:cs="Times New Roman CYR"/>
                <w:b/>
                <w:sz w:val="20"/>
              </w:rPr>
              <w:t>Нaименовaние  товaрa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D66CF" w:rsidRPr="008E35EA" w:rsidRDefault="007A4C79" w:rsidP="007A4C79">
            <w:pPr>
              <w:jc w:val="center"/>
              <w:rPr>
                <w:rFonts w:ascii="Times New Roman CYR" w:hAnsi="Times New Roman CYR" w:cs="Times New Roman CYR"/>
                <w:b/>
                <w:sz w:val="20"/>
              </w:rPr>
            </w:pPr>
            <w:r>
              <w:rPr>
                <w:rFonts w:ascii="Times New Roman CYR" w:hAnsi="Times New Roman CYR" w:cs="Times New Roman CYR"/>
                <w:b/>
                <w:sz w:val="20"/>
              </w:rPr>
              <w:t>Стоимость, тыс. долл. США</w:t>
            </w:r>
          </w:p>
        </w:tc>
        <w:tc>
          <w:tcPr>
            <w:tcW w:w="0" w:type="auto"/>
            <w:vMerge w:val="restart"/>
            <w:tcBorders>
              <w:top w:val="single" w:sz="4" w:space="0" w:color="auto"/>
              <w:left w:val="nil"/>
              <w:right w:val="single" w:sz="4" w:space="0" w:color="auto"/>
            </w:tcBorders>
            <w:shd w:val="clear" w:color="auto" w:fill="D9D9D9" w:themeFill="background1" w:themeFillShade="D9"/>
            <w:vAlign w:val="center"/>
            <w:hideMark/>
          </w:tcPr>
          <w:p w:rsidR="009D66CF" w:rsidRPr="008E35EA" w:rsidRDefault="009D66CF" w:rsidP="007A4C79">
            <w:pPr>
              <w:jc w:val="center"/>
              <w:rPr>
                <w:rFonts w:ascii="Times New Roman CYR" w:hAnsi="Times New Roman CYR" w:cs="Times New Roman CYR"/>
                <w:b/>
                <w:sz w:val="20"/>
              </w:rPr>
            </w:pPr>
            <w:r w:rsidRPr="008E35EA">
              <w:rPr>
                <w:rFonts w:ascii="Times New Roman CYR" w:hAnsi="Times New Roman CYR" w:cs="Times New Roman CYR"/>
                <w:b/>
                <w:sz w:val="20"/>
              </w:rPr>
              <w:t>20</w:t>
            </w:r>
            <w:r>
              <w:rPr>
                <w:rFonts w:ascii="Times New Roman CYR" w:hAnsi="Times New Roman CYR" w:cs="Times New Roman CYR"/>
                <w:b/>
                <w:sz w:val="20"/>
              </w:rPr>
              <w:t>20</w:t>
            </w:r>
          </w:p>
          <w:p w:rsidR="009D66CF" w:rsidRPr="008E35EA" w:rsidRDefault="009D66CF" w:rsidP="007A4C79">
            <w:pPr>
              <w:jc w:val="center"/>
              <w:rPr>
                <w:rFonts w:ascii="Times New Roman CYR" w:hAnsi="Times New Roman CYR" w:cs="Times New Roman CYR"/>
                <w:b/>
                <w:sz w:val="20"/>
              </w:rPr>
            </w:pPr>
            <w:r w:rsidRPr="008E35EA">
              <w:rPr>
                <w:rFonts w:ascii="Times New Roman CYR" w:hAnsi="Times New Roman CYR" w:cs="Times New Roman CYR"/>
                <w:b/>
                <w:sz w:val="20"/>
              </w:rPr>
              <w:t>в % к</w:t>
            </w:r>
          </w:p>
          <w:p w:rsidR="009D66CF" w:rsidRPr="008E35EA" w:rsidRDefault="009D66CF" w:rsidP="007A4C79">
            <w:pPr>
              <w:jc w:val="center"/>
              <w:rPr>
                <w:rFonts w:ascii="Times New Roman CYR" w:hAnsi="Times New Roman CYR" w:cs="Times New Roman CYR"/>
                <w:b/>
                <w:sz w:val="20"/>
              </w:rPr>
            </w:pPr>
            <w:r w:rsidRPr="008E35EA">
              <w:rPr>
                <w:rFonts w:ascii="Times New Roman CYR" w:hAnsi="Times New Roman CYR" w:cs="Times New Roman CYR"/>
                <w:b/>
                <w:sz w:val="20"/>
              </w:rPr>
              <w:t>201</w:t>
            </w:r>
            <w:r>
              <w:rPr>
                <w:rFonts w:ascii="Times New Roman CYR" w:hAnsi="Times New Roman CYR" w:cs="Times New Roman CYR"/>
                <w:b/>
                <w:sz w:val="20"/>
              </w:rPr>
              <w:t>9</w:t>
            </w:r>
          </w:p>
        </w:tc>
      </w:tr>
      <w:tr w:rsidR="009D66CF" w:rsidRPr="00C63907" w:rsidTr="00401AB4">
        <w:trPr>
          <w:trHeight w:val="227"/>
        </w:trPr>
        <w:tc>
          <w:tcPr>
            <w:tcW w:w="1101" w:type="dxa"/>
            <w:vMerge/>
            <w:tcBorders>
              <w:left w:val="single" w:sz="4" w:space="0" w:color="auto"/>
              <w:bottom w:val="single" w:sz="4" w:space="0" w:color="000000"/>
              <w:right w:val="single" w:sz="4" w:space="0" w:color="auto"/>
            </w:tcBorders>
            <w:shd w:val="clear" w:color="auto" w:fill="D9D9D9" w:themeFill="background1" w:themeFillShade="D9"/>
            <w:vAlign w:val="center"/>
            <w:hideMark/>
          </w:tcPr>
          <w:p w:rsidR="009D66CF" w:rsidRPr="008E35EA" w:rsidRDefault="009D66CF" w:rsidP="007A4C79">
            <w:pPr>
              <w:jc w:val="center"/>
              <w:rPr>
                <w:b/>
                <w:sz w:val="20"/>
              </w:rPr>
            </w:pPr>
          </w:p>
        </w:tc>
        <w:tc>
          <w:tcPr>
            <w:tcW w:w="6177" w:type="dxa"/>
            <w:vMerge/>
            <w:tcBorders>
              <w:left w:val="nil"/>
              <w:right w:val="nil"/>
            </w:tcBorders>
            <w:shd w:val="clear" w:color="auto" w:fill="D9D9D9" w:themeFill="background1" w:themeFillShade="D9"/>
            <w:vAlign w:val="center"/>
            <w:hideMark/>
          </w:tcPr>
          <w:p w:rsidR="009D66CF" w:rsidRPr="008E35EA" w:rsidRDefault="009D66CF" w:rsidP="007A4C79">
            <w:pPr>
              <w:jc w:val="center"/>
              <w:rPr>
                <w:rFonts w:ascii="Times New Roman CYR" w:hAnsi="Times New Roman CYR" w:cs="Times New Roman CYR"/>
                <w:b/>
                <w:sz w:val="20"/>
              </w:rPr>
            </w:pPr>
          </w:p>
        </w:tc>
        <w:tc>
          <w:tcPr>
            <w:tcW w:w="0" w:type="auto"/>
            <w:tcBorders>
              <w:top w:val="single" w:sz="4" w:space="0" w:color="auto"/>
              <w:left w:val="single" w:sz="4" w:space="0" w:color="auto"/>
              <w:right w:val="single" w:sz="4" w:space="0" w:color="auto"/>
            </w:tcBorders>
            <w:shd w:val="clear" w:color="auto" w:fill="D9D9D9" w:themeFill="background1" w:themeFillShade="D9"/>
            <w:vAlign w:val="center"/>
            <w:hideMark/>
          </w:tcPr>
          <w:p w:rsidR="009D66CF" w:rsidRPr="008E35EA" w:rsidRDefault="009D66CF" w:rsidP="007A4C79">
            <w:pPr>
              <w:jc w:val="center"/>
              <w:rPr>
                <w:rFonts w:ascii="Times New Roman CYR" w:hAnsi="Times New Roman CYR" w:cs="Times New Roman CYR"/>
                <w:b/>
                <w:sz w:val="20"/>
              </w:rPr>
            </w:pPr>
            <w:r>
              <w:rPr>
                <w:rFonts w:ascii="Times New Roman CYR" w:hAnsi="Times New Roman CYR" w:cs="Times New Roman CYR"/>
                <w:b/>
                <w:sz w:val="20"/>
              </w:rPr>
              <w:t>январь- июнь 2019г.</w:t>
            </w:r>
          </w:p>
        </w:tc>
        <w:tc>
          <w:tcPr>
            <w:tcW w:w="0" w:type="auto"/>
            <w:tcBorders>
              <w:top w:val="single" w:sz="4" w:space="0" w:color="auto"/>
              <w:left w:val="nil"/>
              <w:right w:val="single" w:sz="4" w:space="0" w:color="auto"/>
            </w:tcBorders>
            <w:shd w:val="clear" w:color="auto" w:fill="D9D9D9" w:themeFill="background1" w:themeFillShade="D9"/>
            <w:vAlign w:val="center"/>
            <w:hideMark/>
          </w:tcPr>
          <w:p w:rsidR="009D66CF" w:rsidRPr="008E35EA" w:rsidRDefault="009D66CF" w:rsidP="007A4C79">
            <w:pPr>
              <w:jc w:val="center"/>
              <w:rPr>
                <w:rFonts w:ascii="Times New Roman CYR" w:hAnsi="Times New Roman CYR" w:cs="Times New Roman CYR"/>
                <w:b/>
                <w:sz w:val="20"/>
              </w:rPr>
            </w:pPr>
            <w:r>
              <w:rPr>
                <w:rFonts w:ascii="Times New Roman CYR" w:hAnsi="Times New Roman CYR" w:cs="Times New Roman CYR"/>
                <w:b/>
                <w:sz w:val="20"/>
              </w:rPr>
              <w:t>январь-июнь 2020г.</w:t>
            </w:r>
          </w:p>
        </w:tc>
        <w:tc>
          <w:tcPr>
            <w:tcW w:w="0" w:type="auto"/>
            <w:vMerge/>
            <w:tcBorders>
              <w:left w:val="nil"/>
              <w:right w:val="single" w:sz="4" w:space="0" w:color="auto"/>
            </w:tcBorders>
            <w:shd w:val="clear" w:color="auto" w:fill="D9D9D9" w:themeFill="background1" w:themeFillShade="D9"/>
            <w:vAlign w:val="center"/>
            <w:hideMark/>
          </w:tcPr>
          <w:p w:rsidR="009D66CF" w:rsidRPr="008E35EA" w:rsidRDefault="009D66CF" w:rsidP="007A4C79">
            <w:pPr>
              <w:jc w:val="center"/>
              <w:rPr>
                <w:rFonts w:ascii="Times New Roman CYR" w:hAnsi="Times New Roman CYR" w:cs="Times New Roman CYR"/>
                <w:b/>
                <w:sz w:val="20"/>
              </w:rPr>
            </w:pPr>
          </w:p>
        </w:tc>
      </w:tr>
      <w:tr w:rsidR="009D66CF" w:rsidRPr="00107BFD" w:rsidTr="00401AB4">
        <w:trPr>
          <w:trHeight w:val="255"/>
        </w:trPr>
        <w:tc>
          <w:tcPr>
            <w:tcW w:w="1101" w:type="dxa"/>
            <w:tcBorders>
              <w:top w:val="single" w:sz="4" w:space="0" w:color="auto"/>
              <w:left w:val="single" w:sz="4" w:space="0" w:color="auto"/>
              <w:bottom w:val="single" w:sz="2" w:space="0" w:color="auto"/>
              <w:right w:val="single" w:sz="4" w:space="0" w:color="auto"/>
            </w:tcBorders>
            <w:shd w:val="clear" w:color="000000" w:fill="FFFFFF"/>
            <w:noWrap/>
            <w:hideMark/>
          </w:tcPr>
          <w:p w:rsidR="009D66CF" w:rsidRPr="00401AB4" w:rsidRDefault="009D66CF" w:rsidP="00401AB4">
            <w:pPr>
              <w:jc w:val="center"/>
              <w:rPr>
                <w:sz w:val="20"/>
              </w:rPr>
            </w:pPr>
            <w:r w:rsidRPr="00401AB4">
              <w:rPr>
                <w:sz w:val="20"/>
              </w:rPr>
              <w:t>7214</w:t>
            </w:r>
          </w:p>
        </w:tc>
        <w:tc>
          <w:tcPr>
            <w:tcW w:w="6177" w:type="dxa"/>
            <w:tcBorders>
              <w:top w:val="single" w:sz="4" w:space="0" w:color="auto"/>
              <w:left w:val="single" w:sz="4" w:space="0" w:color="auto"/>
              <w:bottom w:val="single" w:sz="2" w:space="0" w:color="auto"/>
              <w:right w:val="single" w:sz="4" w:space="0" w:color="auto"/>
            </w:tcBorders>
            <w:shd w:val="clear" w:color="000000" w:fill="FFFFFF"/>
            <w:hideMark/>
          </w:tcPr>
          <w:p w:rsidR="009D66CF" w:rsidRPr="00401AB4" w:rsidRDefault="009D66CF" w:rsidP="00401AB4">
            <w:pPr>
              <w:rPr>
                <w:sz w:val="20"/>
              </w:rPr>
            </w:pPr>
            <w:r w:rsidRPr="00401AB4">
              <w:rPr>
                <w:sz w:val="20"/>
              </w:rPr>
              <w:t>Прутки из железа или нелегированной стали, без дальнейшей обработки, кроме ковки, горячей прокатки,</w:t>
            </w:r>
            <w:r w:rsidR="00E173B2" w:rsidRPr="00401AB4">
              <w:rPr>
                <w:sz w:val="20"/>
              </w:rPr>
              <w:t xml:space="preserve"> горячего волочения или горячего экструдирования</w:t>
            </w: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0A0677" w:rsidRPr="000A0677" w:rsidRDefault="000A0677" w:rsidP="000A0677">
            <w:pPr>
              <w:jc w:val="center"/>
              <w:rPr>
                <w:sz w:val="20"/>
              </w:rPr>
            </w:pPr>
            <w:r w:rsidRPr="000A0677">
              <w:rPr>
                <w:sz w:val="20"/>
              </w:rPr>
              <w:t>21 955,7</w:t>
            </w:r>
          </w:p>
          <w:p w:rsidR="009D66CF" w:rsidRPr="00401AB4" w:rsidRDefault="009D66CF" w:rsidP="000A0677">
            <w:pPr>
              <w:jc w:val="center"/>
              <w:rPr>
                <w:sz w:val="20"/>
              </w:rPr>
            </w:pP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986CDB" w:rsidRPr="00401AB4" w:rsidRDefault="00986CDB" w:rsidP="00401AB4">
            <w:pPr>
              <w:jc w:val="center"/>
              <w:rPr>
                <w:color w:val="000000"/>
                <w:sz w:val="20"/>
              </w:rPr>
            </w:pPr>
            <w:r w:rsidRPr="00401AB4">
              <w:rPr>
                <w:color w:val="000000"/>
                <w:sz w:val="20"/>
              </w:rPr>
              <w:t>27 912.2</w:t>
            </w:r>
          </w:p>
          <w:p w:rsidR="009D66CF" w:rsidRPr="00401AB4" w:rsidRDefault="009D66CF" w:rsidP="00401AB4">
            <w:pPr>
              <w:jc w:val="center"/>
              <w:rPr>
                <w:sz w:val="20"/>
              </w:rPr>
            </w:pPr>
          </w:p>
        </w:tc>
        <w:tc>
          <w:tcPr>
            <w:tcW w:w="0" w:type="auto"/>
            <w:tcBorders>
              <w:top w:val="single" w:sz="4" w:space="0" w:color="auto"/>
              <w:left w:val="single" w:sz="4" w:space="0" w:color="auto"/>
              <w:bottom w:val="single" w:sz="2" w:space="0" w:color="auto"/>
              <w:right w:val="single" w:sz="4" w:space="0" w:color="auto"/>
            </w:tcBorders>
            <w:shd w:val="clear" w:color="000000" w:fill="FFFFFF"/>
            <w:noWrap/>
            <w:hideMark/>
          </w:tcPr>
          <w:p w:rsidR="009D66CF" w:rsidRPr="00D05AEC" w:rsidRDefault="000A0677" w:rsidP="000A0677">
            <w:pPr>
              <w:jc w:val="center"/>
              <w:rPr>
                <w:sz w:val="20"/>
              </w:rPr>
            </w:pPr>
            <w:r>
              <w:rPr>
                <w:sz w:val="20"/>
              </w:rPr>
              <w:t>127.13</w:t>
            </w:r>
          </w:p>
        </w:tc>
      </w:tr>
      <w:tr w:rsidR="009D66CF" w:rsidRPr="00107BFD" w:rsidTr="00401AB4">
        <w:trPr>
          <w:trHeight w:val="255"/>
        </w:trPr>
        <w:tc>
          <w:tcPr>
            <w:tcW w:w="1101" w:type="dxa"/>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401AB4" w:rsidRDefault="009D66CF" w:rsidP="00401AB4">
            <w:pPr>
              <w:jc w:val="center"/>
              <w:rPr>
                <w:sz w:val="20"/>
              </w:rPr>
            </w:pPr>
            <w:r w:rsidRPr="00401AB4">
              <w:rPr>
                <w:sz w:val="20"/>
              </w:rPr>
              <w:t>7304</w:t>
            </w:r>
          </w:p>
        </w:tc>
        <w:tc>
          <w:tcPr>
            <w:tcW w:w="6177" w:type="dxa"/>
            <w:tcBorders>
              <w:top w:val="single" w:sz="2" w:space="0" w:color="auto"/>
              <w:left w:val="nil"/>
              <w:bottom w:val="single" w:sz="2" w:space="0" w:color="auto"/>
              <w:right w:val="single" w:sz="4" w:space="0" w:color="auto"/>
            </w:tcBorders>
            <w:shd w:val="clear" w:color="000000" w:fill="FFFFFF"/>
            <w:hideMark/>
          </w:tcPr>
          <w:p w:rsidR="009D66CF" w:rsidRPr="00401AB4" w:rsidRDefault="009D66CF" w:rsidP="00401AB4">
            <w:pPr>
              <w:rPr>
                <w:sz w:val="20"/>
              </w:rPr>
            </w:pPr>
            <w:r w:rsidRPr="00401AB4">
              <w:rPr>
                <w:sz w:val="20"/>
              </w:rPr>
              <w:t>Трубы, трубки и профили полые, бесшовные, из черных металлов (кроме чугунного литья)</w:t>
            </w:r>
          </w:p>
        </w:tc>
        <w:tc>
          <w:tcPr>
            <w:tcW w:w="0" w:type="auto"/>
            <w:tcBorders>
              <w:top w:val="single" w:sz="2" w:space="0" w:color="auto"/>
              <w:left w:val="nil"/>
              <w:bottom w:val="single" w:sz="2" w:space="0" w:color="auto"/>
              <w:right w:val="single" w:sz="4" w:space="0" w:color="auto"/>
            </w:tcBorders>
            <w:shd w:val="clear" w:color="000000" w:fill="FFFFFF"/>
            <w:noWrap/>
            <w:hideMark/>
          </w:tcPr>
          <w:p w:rsidR="00D30B30" w:rsidRPr="00401AB4" w:rsidRDefault="00D30B30" w:rsidP="00401AB4">
            <w:pPr>
              <w:jc w:val="center"/>
              <w:rPr>
                <w:sz w:val="20"/>
              </w:rPr>
            </w:pPr>
            <w:r w:rsidRPr="00401AB4">
              <w:rPr>
                <w:sz w:val="20"/>
              </w:rPr>
              <w:t>15 754,1</w:t>
            </w:r>
          </w:p>
          <w:p w:rsidR="009D66CF" w:rsidRPr="00401AB4" w:rsidRDefault="009D66CF" w:rsidP="00401AB4">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986CDB" w:rsidRPr="00401AB4" w:rsidRDefault="00986CDB" w:rsidP="00401AB4">
            <w:pPr>
              <w:jc w:val="center"/>
              <w:rPr>
                <w:color w:val="000000"/>
                <w:sz w:val="20"/>
              </w:rPr>
            </w:pPr>
            <w:r w:rsidRPr="00401AB4">
              <w:rPr>
                <w:color w:val="000000"/>
                <w:sz w:val="20"/>
              </w:rPr>
              <w:t>8 815.7</w:t>
            </w:r>
          </w:p>
          <w:p w:rsidR="009D66CF" w:rsidRPr="00401AB4" w:rsidRDefault="009D66CF" w:rsidP="00401AB4">
            <w:pPr>
              <w:jc w:val="center"/>
              <w:rPr>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D05AEC" w:rsidRDefault="007A4C79" w:rsidP="007A4C79">
            <w:pPr>
              <w:jc w:val="center"/>
              <w:rPr>
                <w:sz w:val="20"/>
              </w:rPr>
            </w:pPr>
            <w:r>
              <w:rPr>
                <w:sz w:val="20"/>
              </w:rPr>
              <w:t>55.96</w:t>
            </w:r>
          </w:p>
        </w:tc>
      </w:tr>
      <w:tr w:rsidR="009D66CF" w:rsidRPr="00107BFD" w:rsidTr="00401AB4">
        <w:trPr>
          <w:trHeight w:val="241"/>
        </w:trPr>
        <w:tc>
          <w:tcPr>
            <w:tcW w:w="1101" w:type="dxa"/>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401AB4" w:rsidRDefault="009D66CF" w:rsidP="00401AB4">
            <w:pPr>
              <w:jc w:val="center"/>
              <w:rPr>
                <w:sz w:val="20"/>
              </w:rPr>
            </w:pPr>
            <w:r w:rsidRPr="00401AB4">
              <w:rPr>
                <w:sz w:val="20"/>
              </w:rPr>
              <w:t>2701</w:t>
            </w:r>
          </w:p>
        </w:tc>
        <w:tc>
          <w:tcPr>
            <w:tcW w:w="6177" w:type="dxa"/>
            <w:tcBorders>
              <w:top w:val="single" w:sz="2" w:space="0" w:color="auto"/>
              <w:left w:val="nil"/>
              <w:bottom w:val="single" w:sz="2" w:space="0" w:color="auto"/>
              <w:right w:val="single" w:sz="4" w:space="0" w:color="auto"/>
            </w:tcBorders>
            <w:shd w:val="clear" w:color="000000" w:fill="FFFFFF"/>
            <w:hideMark/>
          </w:tcPr>
          <w:p w:rsidR="009D66CF" w:rsidRPr="00401AB4" w:rsidRDefault="009D66CF" w:rsidP="00401AB4">
            <w:pPr>
              <w:rPr>
                <w:sz w:val="20"/>
              </w:rPr>
            </w:pPr>
            <w:r w:rsidRPr="00401AB4">
              <w:rPr>
                <w:sz w:val="20"/>
              </w:rPr>
              <w:t>Уголь каменный</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E173B2" w:rsidP="00401AB4">
            <w:pPr>
              <w:jc w:val="center"/>
              <w:rPr>
                <w:sz w:val="20"/>
              </w:rPr>
            </w:pPr>
            <w:r w:rsidRPr="00401AB4">
              <w:rPr>
                <w:sz w:val="20"/>
              </w:rPr>
              <w:t>17 571,6</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9D66CF" w:rsidP="00401AB4">
            <w:pPr>
              <w:jc w:val="center"/>
              <w:rPr>
                <w:color w:val="000000"/>
                <w:sz w:val="20"/>
              </w:rPr>
            </w:pPr>
            <w:r w:rsidRPr="00401AB4">
              <w:rPr>
                <w:color w:val="000000"/>
                <w:sz w:val="20"/>
              </w:rPr>
              <w:t>14 402.0</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D05AEC" w:rsidRDefault="00C5597A" w:rsidP="007A4C79">
            <w:pPr>
              <w:jc w:val="center"/>
              <w:rPr>
                <w:sz w:val="20"/>
              </w:rPr>
            </w:pPr>
            <w:r>
              <w:rPr>
                <w:sz w:val="20"/>
              </w:rPr>
              <w:t>81.96</w:t>
            </w:r>
          </w:p>
        </w:tc>
      </w:tr>
      <w:tr w:rsidR="009D66CF" w:rsidRPr="00107BFD" w:rsidTr="00401AB4">
        <w:trPr>
          <w:trHeight w:val="154"/>
        </w:trPr>
        <w:tc>
          <w:tcPr>
            <w:tcW w:w="1101" w:type="dxa"/>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401AB4" w:rsidRDefault="009D66CF" w:rsidP="00401AB4">
            <w:pPr>
              <w:jc w:val="center"/>
              <w:rPr>
                <w:sz w:val="20"/>
              </w:rPr>
            </w:pPr>
            <w:r w:rsidRPr="00401AB4">
              <w:rPr>
                <w:sz w:val="20"/>
              </w:rPr>
              <w:t>0803</w:t>
            </w:r>
          </w:p>
        </w:tc>
        <w:tc>
          <w:tcPr>
            <w:tcW w:w="6177" w:type="dxa"/>
            <w:tcBorders>
              <w:top w:val="single" w:sz="2" w:space="0" w:color="auto"/>
              <w:left w:val="nil"/>
              <w:bottom w:val="single" w:sz="2" w:space="0" w:color="auto"/>
              <w:right w:val="single" w:sz="4" w:space="0" w:color="auto"/>
            </w:tcBorders>
            <w:shd w:val="clear" w:color="000000" w:fill="FFFFFF"/>
            <w:hideMark/>
          </w:tcPr>
          <w:p w:rsidR="009D66CF" w:rsidRPr="00401AB4" w:rsidRDefault="009D66CF" w:rsidP="00401AB4">
            <w:pPr>
              <w:rPr>
                <w:sz w:val="20"/>
              </w:rPr>
            </w:pPr>
            <w:r w:rsidRPr="00401AB4">
              <w:rPr>
                <w:sz w:val="20"/>
              </w:rPr>
              <w:t>Бананы</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E173B2" w:rsidP="00401AB4">
            <w:pPr>
              <w:jc w:val="center"/>
              <w:rPr>
                <w:sz w:val="20"/>
              </w:rPr>
            </w:pPr>
            <w:r w:rsidRPr="00401AB4">
              <w:rPr>
                <w:sz w:val="20"/>
              </w:rPr>
              <w:t>6 161,7</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9D66CF" w:rsidP="00401AB4">
            <w:pPr>
              <w:jc w:val="center"/>
              <w:rPr>
                <w:color w:val="000000"/>
                <w:sz w:val="20"/>
              </w:rPr>
            </w:pPr>
            <w:r w:rsidRPr="00401AB4">
              <w:rPr>
                <w:color w:val="000000"/>
                <w:sz w:val="20"/>
              </w:rPr>
              <w:t>13 421.2</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D05AEC" w:rsidRDefault="00C5597A" w:rsidP="007A4C79">
            <w:pPr>
              <w:jc w:val="center"/>
              <w:rPr>
                <w:sz w:val="20"/>
              </w:rPr>
            </w:pPr>
            <w:r>
              <w:rPr>
                <w:sz w:val="20"/>
              </w:rPr>
              <w:t>217.82</w:t>
            </w:r>
          </w:p>
        </w:tc>
      </w:tr>
      <w:tr w:rsidR="006E14C1" w:rsidRPr="00107BFD" w:rsidTr="00401AB4">
        <w:trPr>
          <w:trHeight w:val="510"/>
        </w:trPr>
        <w:tc>
          <w:tcPr>
            <w:tcW w:w="1101" w:type="dxa"/>
            <w:tcBorders>
              <w:top w:val="single" w:sz="2" w:space="0" w:color="auto"/>
              <w:left w:val="single" w:sz="4" w:space="0" w:color="auto"/>
              <w:bottom w:val="single" w:sz="2" w:space="0" w:color="auto"/>
              <w:right w:val="single" w:sz="4" w:space="0" w:color="auto"/>
            </w:tcBorders>
            <w:shd w:val="clear" w:color="000000" w:fill="FFFFFF"/>
            <w:noWrap/>
            <w:hideMark/>
          </w:tcPr>
          <w:p w:rsidR="006E14C1" w:rsidRPr="00401AB4" w:rsidRDefault="000A0677" w:rsidP="00401AB4">
            <w:pPr>
              <w:jc w:val="center"/>
              <w:rPr>
                <w:sz w:val="20"/>
              </w:rPr>
            </w:pPr>
            <w:r>
              <w:rPr>
                <w:sz w:val="20"/>
              </w:rPr>
              <w:t>3808</w:t>
            </w:r>
          </w:p>
        </w:tc>
        <w:tc>
          <w:tcPr>
            <w:tcW w:w="6177" w:type="dxa"/>
            <w:tcBorders>
              <w:top w:val="single" w:sz="2" w:space="0" w:color="auto"/>
              <w:left w:val="nil"/>
              <w:bottom w:val="single" w:sz="2" w:space="0" w:color="auto"/>
              <w:right w:val="single" w:sz="4" w:space="0" w:color="auto"/>
            </w:tcBorders>
            <w:shd w:val="clear" w:color="000000" w:fill="FFFFFF"/>
            <w:hideMark/>
          </w:tcPr>
          <w:p w:rsidR="006E14C1" w:rsidRPr="000A0677" w:rsidRDefault="000A0677" w:rsidP="00401AB4">
            <w:pPr>
              <w:rPr>
                <w:color w:val="000000"/>
                <w:sz w:val="20"/>
              </w:rPr>
            </w:pPr>
            <w:r w:rsidRPr="000A0677">
              <w:rPr>
                <w:color w:val="000000"/>
                <w:sz w:val="20"/>
              </w:rPr>
              <w:t>Инсектициды, родентициды, фунгициды, гербициды, противовсходовые средства и регуляторы роста растений, средства дезинфицирующие и аналогичные им, расфасованные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0A0677" w:rsidRPr="000A0677" w:rsidRDefault="000A0677" w:rsidP="000A0677">
            <w:pPr>
              <w:jc w:val="center"/>
              <w:rPr>
                <w:sz w:val="20"/>
              </w:rPr>
            </w:pPr>
            <w:r w:rsidRPr="000A0677">
              <w:rPr>
                <w:sz w:val="20"/>
              </w:rPr>
              <w:t>1 188,5</w:t>
            </w:r>
          </w:p>
          <w:p w:rsidR="006E14C1" w:rsidRPr="000A0677" w:rsidRDefault="006E14C1" w:rsidP="00401AB4">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0A0677" w:rsidRPr="000A0677" w:rsidRDefault="000A0677" w:rsidP="000A0677">
            <w:pPr>
              <w:jc w:val="center"/>
              <w:rPr>
                <w:color w:val="000000"/>
                <w:sz w:val="20"/>
              </w:rPr>
            </w:pPr>
            <w:r w:rsidRPr="000A0677">
              <w:rPr>
                <w:color w:val="000000"/>
                <w:sz w:val="20"/>
              </w:rPr>
              <w:t>2 216.1</w:t>
            </w:r>
          </w:p>
          <w:p w:rsidR="006E14C1" w:rsidRPr="000A0677" w:rsidRDefault="006E14C1" w:rsidP="00401AB4">
            <w:pPr>
              <w:jc w:val="center"/>
              <w:rPr>
                <w:color w:val="000000"/>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6E14C1" w:rsidRPr="00D05AEC" w:rsidRDefault="000A0677" w:rsidP="007A4C79">
            <w:pPr>
              <w:jc w:val="center"/>
              <w:rPr>
                <w:sz w:val="20"/>
              </w:rPr>
            </w:pPr>
            <w:r>
              <w:rPr>
                <w:sz w:val="20"/>
              </w:rPr>
              <w:t>186.46</w:t>
            </w:r>
          </w:p>
        </w:tc>
      </w:tr>
      <w:tr w:rsidR="009D66CF" w:rsidRPr="00107BFD" w:rsidTr="00401AB4">
        <w:trPr>
          <w:trHeight w:val="544"/>
        </w:trPr>
        <w:tc>
          <w:tcPr>
            <w:tcW w:w="1101" w:type="dxa"/>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401AB4" w:rsidRDefault="00D30B30" w:rsidP="00401AB4">
            <w:pPr>
              <w:jc w:val="center"/>
              <w:rPr>
                <w:sz w:val="20"/>
              </w:rPr>
            </w:pPr>
            <w:r w:rsidRPr="00401AB4">
              <w:rPr>
                <w:sz w:val="20"/>
              </w:rPr>
              <w:t>8433</w:t>
            </w:r>
          </w:p>
        </w:tc>
        <w:tc>
          <w:tcPr>
            <w:tcW w:w="6177" w:type="dxa"/>
            <w:tcBorders>
              <w:top w:val="single" w:sz="2" w:space="0" w:color="auto"/>
              <w:left w:val="nil"/>
              <w:bottom w:val="single" w:sz="2" w:space="0" w:color="auto"/>
              <w:right w:val="single" w:sz="4" w:space="0" w:color="auto"/>
            </w:tcBorders>
            <w:shd w:val="clear" w:color="000000" w:fill="FFFFFF"/>
            <w:hideMark/>
          </w:tcPr>
          <w:p w:rsidR="009D66CF" w:rsidRPr="00401AB4" w:rsidRDefault="006E14C1" w:rsidP="00401AB4">
            <w:pPr>
              <w:rPr>
                <w:sz w:val="20"/>
              </w:rPr>
            </w:pPr>
            <w:r w:rsidRPr="00401AB4">
              <w:rPr>
                <w:sz w:val="20"/>
              </w:rPr>
              <w:t>Машины или механизмы для уборки или обмолота сельскохозяйственных культур</w:t>
            </w:r>
          </w:p>
        </w:tc>
        <w:tc>
          <w:tcPr>
            <w:tcW w:w="0" w:type="auto"/>
            <w:tcBorders>
              <w:top w:val="single" w:sz="2" w:space="0" w:color="auto"/>
              <w:left w:val="nil"/>
              <w:bottom w:val="single" w:sz="2" w:space="0" w:color="auto"/>
              <w:right w:val="single" w:sz="4" w:space="0" w:color="auto"/>
            </w:tcBorders>
            <w:shd w:val="clear" w:color="000000" w:fill="FFFFFF"/>
            <w:noWrap/>
            <w:hideMark/>
          </w:tcPr>
          <w:p w:rsidR="00D30B30" w:rsidRPr="00401AB4" w:rsidRDefault="00D30B30" w:rsidP="00401AB4">
            <w:pPr>
              <w:jc w:val="center"/>
              <w:rPr>
                <w:sz w:val="20"/>
              </w:rPr>
            </w:pPr>
            <w:r w:rsidRPr="00401AB4">
              <w:rPr>
                <w:sz w:val="20"/>
              </w:rPr>
              <w:t>2 331,6</w:t>
            </w:r>
          </w:p>
          <w:p w:rsidR="009D66CF" w:rsidRPr="00401AB4" w:rsidRDefault="009D66CF" w:rsidP="00401AB4">
            <w:pPr>
              <w:jc w:val="center"/>
              <w:rPr>
                <w:sz w:val="20"/>
              </w:rPr>
            </w:pPr>
          </w:p>
        </w:tc>
        <w:tc>
          <w:tcPr>
            <w:tcW w:w="0" w:type="auto"/>
            <w:tcBorders>
              <w:top w:val="single" w:sz="2" w:space="0" w:color="auto"/>
              <w:left w:val="nil"/>
              <w:bottom w:val="single" w:sz="2" w:space="0" w:color="auto"/>
              <w:right w:val="single" w:sz="4" w:space="0" w:color="auto"/>
            </w:tcBorders>
            <w:shd w:val="clear" w:color="000000" w:fill="FFFFFF"/>
            <w:noWrap/>
            <w:hideMark/>
          </w:tcPr>
          <w:p w:rsidR="006E14C1" w:rsidRPr="00401AB4" w:rsidRDefault="006E14C1" w:rsidP="00401AB4">
            <w:pPr>
              <w:jc w:val="center"/>
              <w:rPr>
                <w:color w:val="000000"/>
                <w:sz w:val="20"/>
              </w:rPr>
            </w:pPr>
            <w:r w:rsidRPr="00401AB4">
              <w:rPr>
                <w:color w:val="000000"/>
                <w:sz w:val="20"/>
              </w:rPr>
              <w:t>1 124.4</w:t>
            </w:r>
          </w:p>
          <w:p w:rsidR="009D66CF" w:rsidRPr="00401AB4" w:rsidRDefault="009D66CF" w:rsidP="00401AB4">
            <w:pPr>
              <w:jc w:val="center"/>
              <w:rPr>
                <w:sz w:val="20"/>
              </w:rPr>
            </w:pP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9E2C28" w:rsidRDefault="00C5597A" w:rsidP="007A4C79">
            <w:pPr>
              <w:jc w:val="center"/>
              <w:rPr>
                <w:sz w:val="20"/>
              </w:rPr>
            </w:pPr>
            <w:r>
              <w:rPr>
                <w:sz w:val="20"/>
              </w:rPr>
              <w:t>48.22</w:t>
            </w:r>
          </w:p>
        </w:tc>
      </w:tr>
      <w:tr w:rsidR="009D66CF" w:rsidRPr="00107BFD" w:rsidTr="00401AB4">
        <w:trPr>
          <w:trHeight w:val="283"/>
        </w:trPr>
        <w:tc>
          <w:tcPr>
            <w:tcW w:w="1101" w:type="dxa"/>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401AB4" w:rsidRDefault="009D66CF" w:rsidP="00401AB4">
            <w:pPr>
              <w:jc w:val="center"/>
              <w:rPr>
                <w:sz w:val="20"/>
              </w:rPr>
            </w:pPr>
            <w:r w:rsidRPr="00401AB4">
              <w:rPr>
                <w:sz w:val="20"/>
              </w:rPr>
              <w:t>0702</w:t>
            </w:r>
          </w:p>
        </w:tc>
        <w:tc>
          <w:tcPr>
            <w:tcW w:w="6177" w:type="dxa"/>
            <w:tcBorders>
              <w:top w:val="single" w:sz="2" w:space="0" w:color="auto"/>
              <w:left w:val="nil"/>
              <w:bottom w:val="single" w:sz="2" w:space="0" w:color="auto"/>
              <w:right w:val="single" w:sz="4" w:space="0" w:color="auto"/>
            </w:tcBorders>
            <w:shd w:val="clear" w:color="000000" w:fill="FFFFFF"/>
            <w:hideMark/>
          </w:tcPr>
          <w:p w:rsidR="009D66CF" w:rsidRPr="00401AB4" w:rsidRDefault="009D66CF" w:rsidP="00401AB4">
            <w:pPr>
              <w:rPr>
                <w:sz w:val="20"/>
              </w:rPr>
            </w:pPr>
            <w:r w:rsidRPr="00401AB4">
              <w:rPr>
                <w:sz w:val="20"/>
              </w:rPr>
              <w:t>Томаты свежие или охлажденные</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E173B2" w:rsidP="00401AB4">
            <w:pPr>
              <w:jc w:val="center"/>
              <w:rPr>
                <w:sz w:val="20"/>
              </w:rPr>
            </w:pPr>
            <w:r w:rsidRPr="00401AB4">
              <w:rPr>
                <w:sz w:val="20"/>
              </w:rPr>
              <w:t>6 024,5</w:t>
            </w:r>
          </w:p>
        </w:tc>
        <w:tc>
          <w:tcPr>
            <w:tcW w:w="0" w:type="auto"/>
            <w:tcBorders>
              <w:top w:val="single" w:sz="2" w:space="0" w:color="auto"/>
              <w:left w:val="nil"/>
              <w:bottom w:val="single" w:sz="2" w:space="0" w:color="auto"/>
              <w:right w:val="single" w:sz="4" w:space="0" w:color="auto"/>
            </w:tcBorders>
            <w:shd w:val="clear" w:color="000000" w:fill="FFFFFF"/>
            <w:noWrap/>
            <w:hideMark/>
          </w:tcPr>
          <w:p w:rsidR="009D66CF" w:rsidRPr="00401AB4" w:rsidRDefault="009D66CF" w:rsidP="00401AB4">
            <w:pPr>
              <w:jc w:val="center"/>
              <w:rPr>
                <w:color w:val="000000"/>
                <w:sz w:val="20"/>
              </w:rPr>
            </w:pPr>
            <w:r w:rsidRPr="00401AB4">
              <w:rPr>
                <w:color w:val="000000"/>
                <w:sz w:val="20"/>
              </w:rPr>
              <w:t>5 788.7</w:t>
            </w:r>
          </w:p>
        </w:tc>
        <w:tc>
          <w:tcPr>
            <w:tcW w:w="0" w:type="auto"/>
            <w:tcBorders>
              <w:top w:val="single" w:sz="2" w:space="0" w:color="auto"/>
              <w:left w:val="single" w:sz="4" w:space="0" w:color="auto"/>
              <w:bottom w:val="single" w:sz="2" w:space="0" w:color="auto"/>
              <w:right w:val="single" w:sz="4" w:space="0" w:color="auto"/>
            </w:tcBorders>
            <w:shd w:val="clear" w:color="000000" w:fill="FFFFFF"/>
            <w:noWrap/>
            <w:hideMark/>
          </w:tcPr>
          <w:p w:rsidR="009D66CF" w:rsidRPr="009E2C28" w:rsidRDefault="00C5597A" w:rsidP="007A4C79">
            <w:pPr>
              <w:jc w:val="right"/>
              <w:rPr>
                <w:sz w:val="20"/>
              </w:rPr>
            </w:pPr>
            <w:r>
              <w:rPr>
                <w:sz w:val="20"/>
              </w:rPr>
              <w:t>96.09</w:t>
            </w:r>
          </w:p>
        </w:tc>
      </w:tr>
      <w:tr w:rsidR="009D66CF" w:rsidRPr="00107BFD" w:rsidTr="00401AB4">
        <w:trPr>
          <w:trHeight w:val="261"/>
        </w:trPr>
        <w:tc>
          <w:tcPr>
            <w:tcW w:w="1101" w:type="dxa"/>
            <w:tcBorders>
              <w:top w:val="single" w:sz="2" w:space="0" w:color="auto"/>
              <w:left w:val="single" w:sz="4" w:space="0" w:color="auto"/>
              <w:bottom w:val="single" w:sz="4" w:space="0" w:color="auto"/>
              <w:right w:val="single" w:sz="4" w:space="0" w:color="auto"/>
            </w:tcBorders>
            <w:shd w:val="clear" w:color="000000" w:fill="FFFFFF"/>
            <w:noWrap/>
          </w:tcPr>
          <w:p w:rsidR="009D66CF" w:rsidRPr="00401AB4" w:rsidRDefault="009D66CF" w:rsidP="00401AB4">
            <w:pPr>
              <w:jc w:val="center"/>
              <w:rPr>
                <w:sz w:val="20"/>
              </w:rPr>
            </w:pPr>
            <w:r w:rsidRPr="00401AB4">
              <w:rPr>
                <w:sz w:val="20"/>
              </w:rPr>
              <w:t>8501</w:t>
            </w:r>
          </w:p>
        </w:tc>
        <w:tc>
          <w:tcPr>
            <w:tcW w:w="6177" w:type="dxa"/>
            <w:tcBorders>
              <w:top w:val="single" w:sz="2" w:space="0" w:color="auto"/>
              <w:left w:val="nil"/>
              <w:bottom w:val="single" w:sz="4" w:space="0" w:color="auto"/>
              <w:right w:val="single" w:sz="4" w:space="0" w:color="auto"/>
            </w:tcBorders>
            <w:shd w:val="clear" w:color="000000" w:fill="FFFFFF"/>
          </w:tcPr>
          <w:p w:rsidR="009D66CF" w:rsidRPr="00401AB4" w:rsidRDefault="009D66CF" w:rsidP="00401AB4">
            <w:pPr>
              <w:rPr>
                <w:sz w:val="20"/>
              </w:rPr>
            </w:pPr>
            <w:r w:rsidRPr="00401AB4">
              <w:rPr>
                <w:sz w:val="20"/>
              </w:rPr>
              <w:t>Двигатели и генераторы электрические</w:t>
            </w:r>
          </w:p>
        </w:tc>
        <w:tc>
          <w:tcPr>
            <w:tcW w:w="0" w:type="auto"/>
            <w:tcBorders>
              <w:top w:val="single" w:sz="2" w:space="0" w:color="auto"/>
              <w:left w:val="nil"/>
              <w:bottom w:val="single" w:sz="4" w:space="0" w:color="auto"/>
              <w:right w:val="single" w:sz="4" w:space="0" w:color="auto"/>
            </w:tcBorders>
            <w:shd w:val="clear" w:color="000000" w:fill="FFFFFF"/>
            <w:noWrap/>
          </w:tcPr>
          <w:p w:rsidR="009D66CF" w:rsidRPr="00401AB4" w:rsidRDefault="00304CD4" w:rsidP="00401AB4">
            <w:pPr>
              <w:jc w:val="center"/>
              <w:rPr>
                <w:sz w:val="20"/>
              </w:rPr>
            </w:pPr>
            <w:r w:rsidRPr="00401AB4">
              <w:rPr>
                <w:sz w:val="20"/>
              </w:rPr>
              <w:t>2 360,8</w:t>
            </w:r>
          </w:p>
        </w:tc>
        <w:tc>
          <w:tcPr>
            <w:tcW w:w="0" w:type="auto"/>
            <w:tcBorders>
              <w:top w:val="single" w:sz="2" w:space="0" w:color="auto"/>
              <w:left w:val="nil"/>
              <w:bottom w:val="single" w:sz="4" w:space="0" w:color="auto"/>
              <w:right w:val="single" w:sz="4" w:space="0" w:color="auto"/>
            </w:tcBorders>
            <w:shd w:val="clear" w:color="000000" w:fill="FFFFFF"/>
            <w:noWrap/>
          </w:tcPr>
          <w:p w:rsidR="009D66CF" w:rsidRPr="00401AB4" w:rsidRDefault="00986CDB" w:rsidP="00401AB4">
            <w:pPr>
              <w:jc w:val="center"/>
              <w:rPr>
                <w:color w:val="000000"/>
                <w:sz w:val="20"/>
              </w:rPr>
            </w:pPr>
            <w:r w:rsidRPr="00401AB4">
              <w:rPr>
                <w:color w:val="000000"/>
                <w:sz w:val="20"/>
              </w:rPr>
              <w:t>2 780.8</w:t>
            </w:r>
          </w:p>
        </w:tc>
        <w:tc>
          <w:tcPr>
            <w:tcW w:w="0" w:type="auto"/>
            <w:tcBorders>
              <w:top w:val="single" w:sz="2" w:space="0" w:color="auto"/>
              <w:left w:val="single" w:sz="4" w:space="0" w:color="auto"/>
              <w:bottom w:val="single" w:sz="4" w:space="0" w:color="auto"/>
              <w:right w:val="single" w:sz="4" w:space="0" w:color="auto"/>
            </w:tcBorders>
            <w:shd w:val="clear" w:color="000000" w:fill="FFFFFF"/>
            <w:noWrap/>
          </w:tcPr>
          <w:p w:rsidR="009D66CF" w:rsidRPr="009E2C28" w:rsidRDefault="00C5597A" w:rsidP="007A4C79">
            <w:pPr>
              <w:jc w:val="right"/>
              <w:rPr>
                <w:sz w:val="20"/>
              </w:rPr>
            </w:pPr>
            <w:r>
              <w:rPr>
                <w:sz w:val="20"/>
              </w:rPr>
              <w:t>117.79</w:t>
            </w:r>
          </w:p>
        </w:tc>
      </w:tr>
      <w:tr w:rsidR="009D66CF" w:rsidRPr="00107BFD" w:rsidTr="00401AB4">
        <w:trPr>
          <w:trHeight w:val="205"/>
        </w:trPr>
        <w:tc>
          <w:tcPr>
            <w:tcW w:w="1101" w:type="dxa"/>
            <w:tcBorders>
              <w:top w:val="single" w:sz="2" w:space="0" w:color="auto"/>
              <w:left w:val="single" w:sz="4" w:space="0" w:color="auto"/>
              <w:bottom w:val="single" w:sz="2" w:space="0" w:color="auto"/>
              <w:right w:val="single" w:sz="4" w:space="0" w:color="auto"/>
            </w:tcBorders>
            <w:shd w:val="clear" w:color="000000" w:fill="FFFFFF"/>
            <w:noWrap/>
          </w:tcPr>
          <w:p w:rsidR="009D66CF" w:rsidRPr="00401AB4" w:rsidRDefault="009D66CF" w:rsidP="00401AB4">
            <w:pPr>
              <w:jc w:val="center"/>
              <w:rPr>
                <w:sz w:val="20"/>
              </w:rPr>
            </w:pPr>
            <w:r w:rsidRPr="00401AB4">
              <w:rPr>
                <w:sz w:val="20"/>
              </w:rPr>
              <w:t>0406</w:t>
            </w:r>
          </w:p>
        </w:tc>
        <w:tc>
          <w:tcPr>
            <w:tcW w:w="6177" w:type="dxa"/>
            <w:tcBorders>
              <w:top w:val="single" w:sz="2" w:space="0" w:color="auto"/>
              <w:left w:val="nil"/>
              <w:bottom w:val="single" w:sz="2" w:space="0" w:color="auto"/>
              <w:right w:val="single" w:sz="4" w:space="0" w:color="auto"/>
            </w:tcBorders>
            <w:shd w:val="clear" w:color="000000" w:fill="FFFFFF"/>
          </w:tcPr>
          <w:p w:rsidR="009D66CF" w:rsidRPr="00401AB4" w:rsidRDefault="009D66CF" w:rsidP="00401AB4">
            <w:pPr>
              <w:rPr>
                <w:sz w:val="20"/>
              </w:rPr>
            </w:pPr>
            <w:r w:rsidRPr="00401AB4">
              <w:rPr>
                <w:sz w:val="20"/>
              </w:rPr>
              <w:t>Сыры и творог</w:t>
            </w:r>
          </w:p>
        </w:tc>
        <w:tc>
          <w:tcPr>
            <w:tcW w:w="0" w:type="auto"/>
            <w:tcBorders>
              <w:top w:val="single" w:sz="2" w:space="0" w:color="auto"/>
              <w:left w:val="nil"/>
              <w:bottom w:val="single" w:sz="2" w:space="0" w:color="auto"/>
              <w:right w:val="single" w:sz="4" w:space="0" w:color="auto"/>
            </w:tcBorders>
            <w:shd w:val="clear" w:color="000000" w:fill="FFFFFF"/>
            <w:noWrap/>
          </w:tcPr>
          <w:p w:rsidR="009D66CF" w:rsidRPr="00401AB4" w:rsidRDefault="00E173B2" w:rsidP="00401AB4">
            <w:pPr>
              <w:jc w:val="center"/>
              <w:rPr>
                <w:sz w:val="20"/>
              </w:rPr>
            </w:pPr>
            <w:r w:rsidRPr="00401AB4">
              <w:rPr>
                <w:sz w:val="20"/>
              </w:rPr>
              <w:t>2 062,3</w:t>
            </w:r>
          </w:p>
        </w:tc>
        <w:tc>
          <w:tcPr>
            <w:tcW w:w="0" w:type="auto"/>
            <w:tcBorders>
              <w:top w:val="single" w:sz="2" w:space="0" w:color="auto"/>
              <w:left w:val="nil"/>
              <w:bottom w:val="single" w:sz="2" w:space="0" w:color="auto"/>
              <w:right w:val="single" w:sz="4" w:space="0" w:color="auto"/>
            </w:tcBorders>
            <w:shd w:val="clear" w:color="000000" w:fill="FFFFFF"/>
            <w:noWrap/>
          </w:tcPr>
          <w:p w:rsidR="009D66CF" w:rsidRPr="00401AB4" w:rsidRDefault="00986CDB" w:rsidP="00401AB4">
            <w:pPr>
              <w:jc w:val="center"/>
              <w:rPr>
                <w:color w:val="000000"/>
                <w:sz w:val="20"/>
              </w:rPr>
            </w:pPr>
            <w:r w:rsidRPr="00401AB4">
              <w:rPr>
                <w:color w:val="000000"/>
                <w:sz w:val="20"/>
              </w:rPr>
              <w:t>2 158.4</w:t>
            </w:r>
          </w:p>
        </w:tc>
        <w:tc>
          <w:tcPr>
            <w:tcW w:w="0" w:type="auto"/>
            <w:tcBorders>
              <w:top w:val="single" w:sz="2" w:space="0" w:color="auto"/>
              <w:left w:val="single" w:sz="4" w:space="0" w:color="auto"/>
              <w:bottom w:val="single" w:sz="2" w:space="0" w:color="auto"/>
              <w:right w:val="single" w:sz="4" w:space="0" w:color="auto"/>
            </w:tcBorders>
            <w:shd w:val="clear" w:color="000000" w:fill="FFFFFF"/>
            <w:noWrap/>
          </w:tcPr>
          <w:p w:rsidR="009D66CF" w:rsidRPr="009E2C28" w:rsidRDefault="00C5597A" w:rsidP="007A4C79">
            <w:pPr>
              <w:jc w:val="right"/>
              <w:rPr>
                <w:sz w:val="20"/>
              </w:rPr>
            </w:pPr>
            <w:r>
              <w:rPr>
                <w:sz w:val="20"/>
              </w:rPr>
              <w:t>104.66</w:t>
            </w:r>
          </w:p>
        </w:tc>
      </w:tr>
      <w:tr w:rsidR="006E14C1" w:rsidRPr="00107BFD" w:rsidTr="00401AB4">
        <w:trPr>
          <w:trHeight w:val="302"/>
        </w:trPr>
        <w:tc>
          <w:tcPr>
            <w:tcW w:w="1101" w:type="dxa"/>
            <w:tcBorders>
              <w:top w:val="single" w:sz="2" w:space="0" w:color="auto"/>
              <w:left w:val="single" w:sz="4" w:space="0" w:color="auto"/>
              <w:bottom w:val="single" w:sz="4" w:space="0" w:color="auto"/>
              <w:right w:val="single" w:sz="4" w:space="0" w:color="auto"/>
            </w:tcBorders>
            <w:shd w:val="clear" w:color="000000" w:fill="FFFFFF"/>
            <w:noWrap/>
          </w:tcPr>
          <w:p w:rsidR="006E14C1" w:rsidRPr="00401AB4" w:rsidRDefault="006E14C1" w:rsidP="00401AB4">
            <w:pPr>
              <w:jc w:val="center"/>
              <w:rPr>
                <w:color w:val="000000"/>
                <w:sz w:val="20"/>
              </w:rPr>
            </w:pPr>
            <w:r w:rsidRPr="00401AB4">
              <w:rPr>
                <w:color w:val="000000"/>
                <w:sz w:val="20"/>
              </w:rPr>
              <w:t>2941</w:t>
            </w:r>
          </w:p>
        </w:tc>
        <w:tc>
          <w:tcPr>
            <w:tcW w:w="6177" w:type="dxa"/>
            <w:tcBorders>
              <w:top w:val="single" w:sz="2" w:space="0" w:color="auto"/>
              <w:left w:val="nil"/>
              <w:bottom w:val="single" w:sz="4" w:space="0" w:color="auto"/>
              <w:right w:val="single" w:sz="4" w:space="0" w:color="auto"/>
            </w:tcBorders>
            <w:shd w:val="clear" w:color="000000" w:fill="FFFFFF"/>
          </w:tcPr>
          <w:p w:rsidR="006E14C1" w:rsidRPr="00401AB4" w:rsidRDefault="006E14C1" w:rsidP="00401AB4">
            <w:pPr>
              <w:tabs>
                <w:tab w:val="right" w:pos="3790"/>
              </w:tabs>
              <w:rPr>
                <w:sz w:val="20"/>
              </w:rPr>
            </w:pPr>
            <w:r w:rsidRPr="00401AB4">
              <w:rPr>
                <w:sz w:val="20"/>
              </w:rPr>
              <w:t>Антибиотики</w:t>
            </w:r>
          </w:p>
        </w:tc>
        <w:tc>
          <w:tcPr>
            <w:tcW w:w="0" w:type="auto"/>
            <w:tcBorders>
              <w:top w:val="single" w:sz="2" w:space="0" w:color="auto"/>
              <w:left w:val="nil"/>
              <w:bottom w:val="single" w:sz="4" w:space="0" w:color="auto"/>
              <w:right w:val="single" w:sz="4" w:space="0" w:color="auto"/>
            </w:tcBorders>
            <w:shd w:val="clear" w:color="000000" w:fill="FFFFFF"/>
            <w:noWrap/>
          </w:tcPr>
          <w:p w:rsidR="006E14C1" w:rsidRPr="00401AB4" w:rsidRDefault="006E14C1" w:rsidP="00401AB4">
            <w:pPr>
              <w:jc w:val="center"/>
              <w:rPr>
                <w:sz w:val="20"/>
              </w:rPr>
            </w:pPr>
            <w:r w:rsidRPr="00401AB4">
              <w:rPr>
                <w:sz w:val="20"/>
              </w:rPr>
              <w:t>538,6</w:t>
            </w:r>
          </w:p>
        </w:tc>
        <w:tc>
          <w:tcPr>
            <w:tcW w:w="0" w:type="auto"/>
            <w:tcBorders>
              <w:top w:val="single" w:sz="2" w:space="0" w:color="auto"/>
              <w:left w:val="nil"/>
              <w:bottom w:val="single" w:sz="4" w:space="0" w:color="auto"/>
              <w:right w:val="single" w:sz="4" w:space="0" w:color="auto"/>
            </w:tcBorders>
            <w:shd w:val="clear" w:color="000000" w:fill="FFFFFF"/>
            <w:noWrap/>
          </w:tcPr>
          <w:p w:rsidR="006E14C1" w:rsidRPr="00401AB4" w:rsidRDefault="006E14C1" w:rsidP="00401AB4">
            <w:pPr>
              <w:jc w:val="center"/>
              <w:rPr>
                <w:color w:val="000000"/>
                <w:sz w:val="20"/>
              </w:rPr>
            </w:pPr>
            <w:r w:rsidRPr="00401AB4">
              <w:rPr>
                <w:color w:val="000000"/>
                <w:sz w:val="20"/>
              </w:rPr>
              <w:t>1 110.3</w:t>
            </w:r>
          </w:p>
        </w:tc>
        <w:tc>
          <w:tcPr>
            <w:tcW w:w="0" w:type="auto"/>
            <w:tcBorders>
              <w:top w:val="single" w:sz="2" w:space="0" w:color="auto"/>
              <w:left w:val="single" w:sz="4" w:space="0" w:color="auto"/>
              <w:bottom w:val="single" w:sz="4" w:space="0" w:color="auto"/>
              <w:right w:val="single" w:sz="4" w:space="0" w:color="auto"/>
            </w:tcBorders>
            <w:shd w:val="clear" w:color="000000" w:fill="FFFFFF"/>
            <w:noWrap/>
          </w:tcPr>
          <w:p w:rsidR="006E14C1" w:rsidRPr="009E2C28" w:rsidRDefault="00C5597A" w:rsidP="007A4C79">
            <w:pPr>
              <w:jc w:val="right"/>
              <w:rPr>
                <w:sz w:val="20"/>
              </w:rPr>
            </w:pPr>
            <w:r>
              <w:rPr>
                <w:sz w:val="20"/>
              </w:rPr>
              <w:t>204.29</w:t>
            </w:r>
          </w:p>
        </w:tc>
      </w:tr>
    </w:tbl>
    <w:p w:rsidR="00C332CC" w:rsidRDefault="00C332CC" w:rsidP="002D5D7D">
      <w:pPr>
        <w:ind w:firstLine="709"/>
        <w:jc w:val="both"/>
        <w:rPr>
          <w:sz w:val="28"/>
          <w:szCs w:val="28"/>
        </w:rPr>
      </w:pPr>
    </w:p>
    <w:p w:rsidR="007A4C79" w:rsidRPr="002D5D7D" w:rsidRDefault="000A0677" w:rsidP="002D5D7D">
      <w:pPr>
        <w:ind w:firstLine="709"/>
        <w:jc w:val="both"/>
        <w:rPr>
          <w:sz w:val="28"/>
          <w:szCs w:val="28"/>
        </w:rPr>
      </w:pPr>
      <w:r w:rsidRPr="000A0677">
        <w:rPr>
          <w:sz w:val="28"/>
          <w:szCs w:val="28"/>
        </w:rPr>
        <w:t xml:space="preserve">В динамике </w:t>
      </w:r>
      <w:r w:rsidR="002D5D7D">
        <w:rPr>
          <w:sz w:val="28"/>
          <w:szCs w:val="28"/>
        </w:rPr>
        <w:t xml:space="preserve">за первое полугодие 2020 года </w:t>
      </w:r>
      <w:r w:rsidRPr="000A0677">
        <w:rPr>
          <w:sz w:val="28"/>
          <w:szCs w:val="28"/>
        </w:rPr>
        <w:t xml:space="preserve">отмечался значительный прирост объемов импорта </w:t>
      </w:r>
      <w:r>
        <w:rPr>
          <w:sz w:val="28"/>
          <w:szCs w:val="28"/>
        </w:rPr>
        <w:t>п</w:t>
      </w:r>
      <w:r w:rsidRPr="000A0677">
        <w:rPr>
          <w:sz w:val="28"/>
          <w:szCs w:val="28"/>
        </w:rPr>
        <w:t>рутк</w:t>
      </w:r>
      <w:r>
        <w:rPr>
          <w:sz w:val="28"/>
          <w:szCs w:val="28"/>
        </w:rPr>
        <w:t>ов</w:t>
      </w:r>
      <w:r w:rsidRPr="000A0677">
        <w:rPr>
          <w:sz w:val="28"/>
          <w:szCs w:val="28"/>
        </w:rPr>
        <w:t xml:space="preserve"> из железа или нелегированной стали</w:t>
      </w:r>
      <w:r>
        <w:rPr>
          <w:sz w:val="28"/>
          <w:szCs w:val="28"/>
        </w:rPr>
        <w:t xml:space="preserve"> (148,26</w:t>
      </w:r>
      <w:r w:rsidR="002D5D7D">
        <w:rPr>
          <w:sz w:val="28"/>
          <w:szCs w:val="28"/>
        </w:rPr>
        <w:t xml:space="preserve">  </w:t>
      </w:r>
      <w:r>
        <w:rPr>
          <w:sz w:val="28"/>
          <w:szCs w:val="28"/>
        </w:rPr>
        <w:t xml:space="preserve"> и </w:t>
      </w:r>
      <w:r w:rsidR="002D5D7D">
        <w:rPr>
          <w:sz w:val="28"/>
          <w:szCs w:val="28"/>
        </w:rPr>
        <w:t xml:space="preserve"> </w:t>
      </w:r>
      <w:r>
        <w:rPr>
          <w:sz w:val="28"/>
          <w:szCs w:val="28"/>
        </w:rPr>
        <w:t>127,13%</w:t>
      </w:r>
      <w:r w:rsidR="002D5D7D">
        <w:rPr>
          <w:sz w:val="28"/>
          <w:szCs w:val="28"/>
        </w:rPr>
        <w:t xml:space="preserve"> в натуральных и стоимостных показателях, соответственно), бананов  (215,26 и 217,82), инсектицидов (203,81 и 186,46%), антибиотиков (202,96 и 204,29%). Значительно снизился экспорт т</w:t>
      </w:r>
      <w:r w:rsidR="002D5D7D" w:rsidRPr="002D5D7D">
        <w:rPr>
          <w:sz w:val="28"/>
          <w:szCs w:val="28"/>
        </w:rPr>
        <w:t>руб, труб</w:t>
      </w:r>
      <w:r w:rsidR="002D5D7D">
        <w:rPr>
          <w:sz w:val="28"/>
          <w:szCs w:val="28"/>
        </w:rPr>
        <w:t>о</w:t>
      </w:r>
      <w:r w:rsidR="002D5D7D" w:rsidRPr="002D5D7D">
        <w:rPr>
          <w:sz w:val="28"/>
          <w:szCs w:val="28"/>
        </w:rPr>
        <w:t xml:space="preserve">к </w:t>
      </w:r>
      <w:r w:rsidR="002D5D7D">
        <w:rPr>
          <w:sz w:val="28"/>
          <w:szCs w:val="28"/>
        </w:rPr>
        <w:t xml:space="preserve"> (62,37 и 55,96  в натуральных и </w:t>
      </w:r>
      <w:r w:rsidR="002D5D7D">
        <w:rPr>
          <w:sz w:val="28"/>
          <w:szCs w:val="28"/>
        </w:rPr>
        <w:lastRenderedPageBreak/>
        <w:t>стоимостных показателях, соответственно)</w:t>
      </w:r>
      <w:r w:rsidR="002D5D7D">
        <w:rPr>
          <w:sz w:val="20"/>
        </w:rPr>
        <w:t xml:space="preserve">,  </w:t>
      </w:r>
      <w:r w:rsidR="002D5D7D" w:rsidRPr="002D5D7D">
        <w:rPr>
          <w:sz w:val="28"/>
          <w:szCs w:val="28"/>
        </w:rPr>
        <w:t>машин или механизм</w:t>
      </w:r>
      <w:r w:rsidR="002D5D7D">
        <w:rPr>
          <w:sz w:val="28"/>
          <w:szCs w:val="28"/>
        </w:rPr>
        <w:t>ов</w:t>
      </w:r>
      <w:r w:rsidR="002D5D7D" w:rsidRPr="002D5D7D">
        <w:rPr>
          <w:sz w:val="28"/>
          <w:szCs w:val="28"/>
        </w:rPr>
        <w:t xml:space="preserve"> для уборки или обмолота сельскохозяйственных культур</w:t>
      </w:r>
      <w:r w:rsidR="002D5D7D">
        <w:rPr>
          <w:sz w:val="28"/>
          <w:szCs w:val="28"/>
        </w:rPr>
        <w:t xml:space="preserve"> (41,35 и 48,22%).</w:t>
      </w:r>
    </w:p>
    <w:p w:rsidR="007A4C79" w:rsidRPr="000A0677" w:rsidRDefault="007A4C79" w:rsidP="00C63907">
      <w:pPr>
        <w:pStyle w:val="50"/>
        <w:ind w:left="1418" w:hanging="709"/>
      </w:pPr>
    </w:p>
    <w:p w:rsidR="00F32774" w:rsidRPr="00E02987" w:rsidRDefault="00F32774" w:rsidP="00C63907">
      <w:pPr>
        <w:pStyle w:val="50"/>
        <w:ind w:left="1418" w:hanging="709"/>
      </w:pPr>
      <w:bookmarkStart w:id="12" w:name="_Toc54950510"/>
      <w:r w:rsidRPr="00E02987">
        <w:t>1.5</w:t>
      </w:r>
      <w:r w:rsidR="00163828">
        <w:tab/>
      </w:r>
      <w:r w:rsidRPr="00E02987">
        <w:t>Анализ внешнеэкономической деятельности г. Барнаула в 2016-201</w:t>
      </w:r>
      <w:r w:rsidR="00185F30" w:rsidRPr="00E02987">
        <w:t>9</w:t>
      </w:r>
      <w:r w:rsidR="00756AD6">
        <w:t> </w:t>
      </w:r>
      <w:r w:rsidRPr="00E02987">
        <w:t>гг.</w:t>
      </w:r>
      <w:bookmarkEnd w:id="11"/>
      <w:bookmarkEnd w:id="12"/>
    </w:p>
    <w:p w:rsidR="00AA0A04" w:rsidRPr="00E02987" w:rsidRDefault="00AA0A04" w:rsidP="00C63907">
      <w:pPr>
        <w:ind w:firstLine="709"/>
        <w:jc w:val="both"/>
        <w:rPr>
          <w:b/>
          <w:sz w:val="28"/>
          <w:szCs w:val="28"/>
        </w:rPr>
      </w:pPr>
    </w:p>
    <w:p w:rsidR="00BC4FD0" w:rsidRPr="00E02987" w:rsidRDefault="00BC4FD0" w:rsidP="00C63907">
      <w:pPr>
        <w:ind w:firstLine="709"/>
        <w:jc w:val="both"/>
        <w:rPr>
          <w:sz w:val="28"/>
          <w:szCs w:val="28"/>
        </w:rPr>
      </w:pPr>
      <w:r w:rsidRPr="00E02987">
        <w:rPr>
          <w:sz w:val="28"/>
          <w:szCs w:val="28"/>
        </w:rPr>
        <w:t>Доля товарооборота г. Барнаула в 2018 году составляла 16,4% от внешнеторгового оборота Алтайского края в целом.</w:t>
      </w:r>
    </w:p>
    <w:p w:rsidR="0021523D" w:rsidRDefault="00AA0A04" w:rsidP="00C63907">
      <w:pPr>
        <w:ind w:firstLine="709"/>
        <w:jc w:val="both"/>
        <w:rPr>
          <w:sz w:val="28"/>
          <w:szCs w:val="28"/>
        </w:rPr>
      </w:pPr>
      <w:r w:rsidRPr="00E02987">
        <w:rPr>
          <w:sz w:val="28"/>
          <w:szCs w:val="28"/>
        </w:rPr>
        <w:t>Внешнеторговый оборот г. Барнаула в 2017 году составил 267,7 млн. долларов США и по сравнению с 2016 годом увеличился на 40,1 млн. долларов США (на 15%).</w:t>
      </w:r>
      <w:r w:rsidR="00E02987">
        <w:rPr>
          <w:sz w:val="28"/>
          <w:szCs w:val="28"/>
        </w:rPr>
        <w:t xml:space="preserve"> </w:t>
      </w:r>
      <w:r w:rsidRPr="00E02987">
        <w:rPr>
          <w:sz w:val="28"/>
          <w:szCs w:val="28"/>
        </w:rPr>
        <w:t xml:space="preserve">В 2018 году внешнеторговый оборот </w:t>
      </w:r>
      <w:r w:rsidR="007A126F" w:rsidRPr="00E02987">
        <w:rPr>
          <w:sz w:val="28"/>
          <w:szCs w:val="28"/>
        </w:rPr>
        <w:t>участников внешнеэкономической деятельности г. Барнаула</w:t>
      </w:r>
      <w:r w:rsidRPr="00E02987">
        <w:rPr>
          <w:sz w:val="28"/>
          <w:szCs w:val="28"/>
        </w:rPr>
        <w:t xml:space="preserve"> составил 269,2 млн. долларов США и по сравнению с 2017 годом увеличился на 1,5 млн. долларов США (на 0,6%)</w:t>
      </w:r>
      <w:r w:rsidR="003B6AD6" w:rsidRPr="00E02987">
        <w:rPr>
          <w:sz w:val="28"/>
          <w:szCs w:val="28"/>
        </w:rPr>
        <w:t xml:space="preserve">/ За девять месяцев 2019 года внешнеторговый оборот г. Барнаула составил 151, 8 млн. долл. США </w:t>
      </w:r>
      <w:r w:rsidRPr="00E02987">
        <w:rPr>
          <w:sz w:val="28"/>
          <w:szCs w:val="28"/>
        </w:rPr>
        <w:t xml:space="preserve">(рисунок </w:t>
      </w:r>
      <w:r w:rsidR="0006002B">
        <w:rPr>
          <w:sz w:val="28"/>
          <w:szCs w:val="28"/>
        </w:rPr>
        <w:t>1.</w:t>
      </w:r>
      <w:r w:rsidR="00E73049" w:rsidRPr="00E02987">
        <w:rPr>
          <w:sz w:val="28"/>
          <w:szCs w:val="28"/>
        </w:rPr>
        <w:t>10</w:t>
      </w:r>
      <w:r w:rsidRPr="00E02987">
        <w:rPr>
          <w:sz w:val="28"/>
          <w:szCs w:val="28"/>
        </w:rPr>
        <w:t>).</w:t>
      </w:r>
    </w:p>
    <w:p w:rsidR="00C63907" w:rsidRPr="00E02987" w:rsidRDefault="00C63907" w:rsidP="00C63907">
      <w:pPr>
        <w:ind w:firstLine="709"/>
        <w:jc w:val="both"/>
        <w:rPr>
          <w:sz w:val="28"/>
          <w:szCs w:val="28"/>
        </w:rPr>
      </w:pPr>
    </w:p>
    <w:p w:rsidR="000D3DB6" w:rsidRDefault="0021523D" w:rsidP="00C63907">
      <w:pPr>
        <w:jc w:val="center"/>
      </w:pPr>
      <w:r w:rsidRPr="0021523D">
        <w:rPr>
          <w:noProof/>
        </w:rPr>
        <w:drawing>
          <wp:inline distT="0" distB="0" distL="0" distR="0">
            <wp:extent cx="5781675" cy="2790825"/>
            <wp:effectExtent l="0" t="0" r="0" b="0"/>
            <wp:docPr id="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523D" w:rsidRPr="00E02987" w:rsidRDefault="0021523D" w:rsidP="00C63907">
      <w:pPr>
        <w:tabs>
          <w:tab w:val="left" w:pos="3465"/>
        </w:tabs>
        <w:jc w:val="center"/>
        <w:rPr>
          <w:sz w:val="28"/>
          <w:szCs w:val="28"/>
        </w:rPr>
      </w:pPr>
      <w:r w:rsidRPr="00E02987">
        <w:rPr>
          <w:sz w:val="28"/>
          <w:szCs w:val="28"/>
        </w:rPr>
        <w:t xml:space="preserve">Рисунок </w:t>
      </w:r>
      <w:r w:rsidR="0006002B">
        <w:rPr>
          <w:sz w:val="28"/>
          <w:szCs w:val="28"/>
        </w:rPr>
        <w:t>1.</w:t>
      </w:r>
      <w:r w:rsidRPr="00E02987">
        <w:rPr>
          <w:sz w:val="28"/>
          <w:szCs w:val="28"/>
        </w:rPr>
        <w:t xml:space="preserve">10 </w:t>
      </w:r>
      <w:r w:rsidR="00C63907">
        <w:rPr>
          <w:sz w:val="28"/>
          <w:szCs w:val="28"/>
        </w:rPr>
        <w:t>–</w:t>
      </w:r>
      <w:r w:rsidRPr="00E02987">
        <w:rPr>
          <w:sz w:val="28"/>
          <w:szCs w:val="28"/>
        </w:rPr>
        <w:t xml:space="preserve"> Динамика основных показателей внешней торговли г. Барнаула </w:t>
      </w:r>
    </w:p>
    <w:p w:rsidR="0021523D" w:rsidRPr="00E02987" w:rsidRDefault="0021523D" w:rsidP="00C63907">
      <w:pPr>
        <w:tabs>
          <w:tab w:val="left" w:pos="3465"/>
        </w:tabs>
        <w:jc w:val="center"/>
        <w:rPr>
          <w:sz w:val="28"/>
          <w:szCs w:val="28"/>
        </w:rPr>
      </w:pPr>
      <w:r w:rsidRPr="00E02987">
        <w:rPr>
          <w:sz w:val="28"/>
          <w:szCs w:val="28"/>
        </w:rPr>
        <w:t>в 2016-201</w:t>
      </w:r>
      <w:r w:rsidR="003B6AD6" w:rsidRPr="00E02987">
        <w:rPr>
          <w:sz w:val="28"/>
          <w:szCs w:val="28"/>
        </w:rPr>
        <w:t>9</w:t>
      </w:r>
      <w:r w:rsidRPr="00E02987">
        <w:rPr>
          <w:sz w:val="28"/>
          <w:szCs w:val="28"/>
        </w:rPr>
        <w:t>гг., тыс. долл. США</w:t>
      </w:r>
    </w:p>
    <w:p w:rsidR="00E02987" w:rsidRPr="00E02987" w:rsidRDefault="00E02987" w:rsidP="00C63907">
      <w:pPr>
        <w:tabs>
          <w:tab w:val="left" w:pos="3465"/>
        </w:tabs>
        <w:jc w:val="center"/>
        <w:rPr>
          <w:sz w:val="28"/>
          <w:szCs w:val="28"/>
        </w:rPr>
      </w:pPr>
    </w:p>
    <w:p w:rsidR="00E73049" w:rsidRPr="00E02987" w:rsidRDefault="000D70A0" w:rsidP="00C63907">
      <w:pPr>
        <w:ind w:firstLine="709"/>
        <w:jc w:val="both"/>
        <w:rPr>
          <w:rFonts w:ascii="MS Sans Serif" w:hAnsi="MS Sans Serif" w:cs="Arial"/>
          <w:sz w:val="28"/>
          <w:szCs w:val="28"/>
        </w:rPr>
      </w:pPr>
      <w:r w:rsidRPr="00E02987">
        <w:rPr>
          <w:sz w:val="28"/>
          <w:szCs w:val="28"/>
        </w:rPr>
        <w:t>Положительное сальдо внешнеторгового баланса увеличилось в 2017 году на 7,8% и составило 115,1 млн. долларов США, в 2018 году снижение составило 11,7% или 101,6 млн. долларов США.</w:t>
      </w:r>
      <w:r w:rsidR="00E73049" w:rsidRPr="00E02987">
        <w:rPr>
          <w:sz w:val="28"/>
          <w:szCs w:val="28"/>
        </w:rPr>
        <w:t xml:space="preserve"> </w:t>
      </w:r>
    </w:p>
    <w:p w:rsidR="0065291B" w:rsidRPr="00E02987" w:rsidRDefault="0065291B" w:rsidP="00C63907">
      <w:pPr>
        <w:ind w:firstLine="709"/>
        <w:jc w:val="both"/>
        <w:rPr>
          <w:sz w:val="28"/>
          <w:szCs w:val="28"/>
        </w:rPr>
      </w:pPr>
      <w:r w:rsidRPr="00E02987">
        <w:rPr>
          <w:noProof/>
          <w:sz w:val="28"/>
          <w:szCs w:val="28"/>
        </w:rPr>
        <w:lastRenderedPageBreak/>
        <w:drawing>
          <wp:inline distT="0" distB="0" distL="0" distR="0">
            <wp:extent cx="5791200" cy="251460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291B" w:rsidRPr="00C42D79" w:rsidRDefault="0065291B" w:rsidP="00C63907">
      <w:pPr>
        <w:tabs>
          <w:tab w:val="left" w:pos="3465"/>
        </w:tabs>
        <w:jc w:val="center"/>
        <w:rPr>
          <w:sz w:val="28"/>
          <w:szCs w:val="28"/>
        </w:rPr>
      </w:pPr>
      <w:r w:rsidRPr="00C42D79">
        <w:rPr>
          <w:sz w:val="28"/>
          <w:szCs w:val="28"/>
        </w:rPr>
        <w:t xml:space="preserve">Рисунок </w:t>
      </w:r>
      <w:r w:rsidR="0006002B">
        <w:rPr>
          <w:sz w:val="28"/>
          <w:szCs w:val="28"/>
        </w:rPr>
        <w:t>1.</w:t>
      </w:r>
      <w:r w:rsidRPr="00C42D79">
        <w:rPr>
          <w:sz w:val="28"/>
          <w:szCs w:val="28"/>
        </w:rPr>
        <w:t>1</w:t>
      </w:r>
      <w:r w:rsidR="006B4512" w:rsidRPr="00C42D79">
        <w:rPr>
          <w:sz w:val="28"/>
          <w:szCs w:val="28"/>
        </w:rPr>
        <w:t>1</w:t>
      </w:r>
      <w:r w:rsidRPr="00C42D79">
        <w:rPr>
          <w:sz w:val="28"/>
          <w:szCs w:val="28"/>
        </w:rPr>
        <w:t xml:space="preserve"> </w:t>
      </w:r>
      <w:r w:rsidR="00C63907">
        <w:rPr>
          <w:sz w:val="28"/>
          <w:szCs w:val="28"/>
        </w:rPr>
        <w:t>–</w:t>
      </w:r>
      <w:r w:rsidR="00E93550">
        <w:rPr>
          <w:sz w:val="28"/>
          <w:szCs w:val="28"/>
        </w:rPr>
        <w:t xml:space="preserve"> Динамика</w:t>
      </w:r>
      <w:r w:rsidRPr="00C42D79">
        <w:rPr>
          <w:sz w:val="28"/>
          <w:szCs w:val="28"/>
        </w:rPr>
        <w:t xml:space="preserve"> основных показателей внешней торговли г. Барнаула</w:t>
      </w:r>
    </w:p>
    <w:p w:rsidR="0065291B" w:rsidRDefault="0065291B" w:rsidP="00C63907">
      <w:pPr>
        <w:tabs>
          <w:tab w:val="left" w:pos="3465"/>
        </w:tabs>
        <w:jc w:val="center"/>
        <w:rPr>
          <w:sz w:val="28"/>
          <w:szCs w:val="28"/>
        </w:rPr>
      </w:pPr>
      <w:r w:rsidRPr="00C42D79">
        <w:rPr>
          <w:sz w:val="28"/>
          <w:szCs w:val="28"/>
        </w:rPr>
        <w:t>в 2016-2019гг., тонн</w:t>
      </w:r>
    </w:p>
    <w:p w:rsidR="00C42D79" w:rsidRPr="00C42D79" w:rsidRDefault="00C42D79" w:rsidP="00C63907">
      <w:pPr>
        <w:tabs>
          <w:tab w:val="left" w:pos="3465"/>
        </w:tabs>
        <w:jc w:val="center"/>
        <w:rPr>
          <w:sz w:val="28"/>
          <w:szCs w:val="28"/>
        </w:rPr>
      </w:pPr>
    </w:p>
    <w:p w:rsidR="00C42D79" w:rsidRPr="00C42D79" w:rsidRDefault="0065291B" w:rsidP="00C63907">
      <w:pPr>
        <w:tabs>
          <w:tab w:val="left" w:pos="3225"/>
        </w:tabs>
        <w:ind w:firstLine="709"/>
        <w:jc w:val="both"/>
        <w:rPr>
          <w:sz w:val="28"/>
          <w:szCs w:val="28"/>
        </w:rPr>
      </w:pPr>
      <w:r w:rsidRPr="00C42D79">
        <w:rPr>
          <w:sz w:val="28"/>
          <w:szCs w:val="28"/>
        </w:rPr>
        <w:t>Динамика показателей товарооборота, экспорта и импорта в натуральных показателях в анализируемом периоде положительна: прирост товарооборота в 2018 году составил 30,6 % относительно предыдущего года, экспорта</w:t>
      </w:r>
      <w:r w:rsidR="006B4512" w:rsidRPr="00C42D79">
        <w:rPr>
          <w:sz w:val="28"/>
          <w:szCs w:val="28"/>
        </w:rPr>
        <w:t xml:space="preserve"> </w:t>
      </w:r>
      <w:r w:rsidR="003C70BC" w:rsidRPr="00C42D79">
        <w:rPr>
          <w:sz w:val="28"/>
          <w:szCs w:val="28"/>
        </w:rPr>
        <w:t xml:space="preserve">– </w:t>
      </w:r>
      <w:r w:rsidR="006B4512" w:rsidRPr="00C42D79">
        <w:rPr>
          <w:sz w:val="28"/>
          <w:szCs w:val="28"/>
        </w:rPr>
        <w:t xml:space="preserve"> 19,9%, импорта </w:t>
      </w:r>
      <w:r w:rsidR="003C70BC" w:rsidRPr="00C42D79">
        <w:rPr>
          <w:sz w:val="28"/>
          <w:szCs w:val="28"/>
        </w:rPr>
        <w:t xml:space="preserve">– </w:t>
      </w:r>
      <w:r w:rsidR="006B4512" w:rsidRPr="00C42D79">
        <w:rPr>
          <w:sz w:val="28"/>
          <w:szCs w:val="28"/>
        </w:rPr>
        <w:t>11,1%. Следует отметить, что в структуре товарооборота в натуральных показателях превалирует доля экспорта, которая составляла в 2016 году –</w:t>
      </w:r>
      <w:r w:rsidR="00E93550">
        <w:rPr>
          <w:sz w:val="28"/>
          <w:szCs w:val="28"/>
        </w:rPr>
        <w:t xml:space="preserve"> 79,54%, в 2017 году – 84,37%, </w:t>
      </w:r>
      <w:r w:rsidR="006B4512" w:rsidRPr="00C42D79">
        <w:rPr>
          <w:sz w:val="28"/>
          <w:szCs w:val="28"/>
        </w:rPr>
        <w:t xml:space="preserve">в 2018 году </w:t>
      </w:r>
      <w:r w:rsidR="003C70BC" w:rsidRPr="00C42D79">
        <w:rPr>
          <w:sz w:val="28"/>
          <w:szCs w:val="28"/>
        </w:rPr>
        <w:t xml:space="preserve">–  </w:t>
      </w:r>
      <w:r w:rsidR="006B4512" w:rsidRPr="00C42D79">
        <w:rPr>
          <w:sz w:val="28"/>
          <w:szCs w:val="28"/>
        </w:rPr>
        <w:t xml:space="preserve">85,65% (рисунок </w:t>
      </w:r>
      <w:r w:rsidR="0006002B">
        <w:rPr>
          <w:sz w:val="28"/>
          <w:szCs w:val="28"/>
        </w:rPr>
        <w:t>1.</w:t>
      </w:r>
      <w:r w:rsidR="006B4512" w:rsidRPr="00C42D79">
        <w:rPr>
          <w:sz w:val="28"/>
          <w:szCs w:val="28"/>
        </w:rPr>
        <w:t>11).</w:t>
      </w:r>
      <w:r w:rsidR="002C03A2" w:rsidRPr="00C42D79">
        <w:rPr>
          <w:rFonts w:ascii="MS Sans Serif" w:hAnsi="MS Sans Serif" w:cs="Arial"/>
          <w:sz w:val="28"/>
          <w:szCs w:val="28"/>
        </w:rPr>
        <w:t xml:space="preserve"> </w:t>
      </w:r>
      <w:r w:rsidR="002C03A2" w:rsidRPr="00C42D79">
        <w:rPr>
          <w:sz w:val="28"/>
          <w:szCs w:val="28"/>
        </w:rPr>
        <w:t xml:space="preserve">Динамика экспорта по товарным группам </w:t>
      </w:r>
      <w:r w:rsidR="000E1EDE" w:rsidRPr="00C42D79">
        <w:rPr>
          <w:sz w:val="28"/>
          <w:szCs w:val="28"/>
        </w:rPr>
        <w:t xml:space="preserve">в стоимостных и натуральных показателях </w:t>
      </w:r>
      <w:r w:rsidR="002C03A2" w:rsidRPr="00C42D79">
        <w:rPr>
          <w:sz w:val="28"/>
          <w:szCs w:val="28"/>
        </w:rPr>
        <w:t xml:space="preserve">представлена в таблице </w:t>
      </w:r>
      <w:r w:rsidR="0006002B">
        <w:rPr>
          <w:sz w:val="28"/>
          <w:szCs w:val="28"/>
        </w:rPr>
        <w:t>1.</w:t>
      </w:r>
      <w:r w:rsidR="002C03A2" w:rsidRPr="00C42D79">
        <w:rPr>
          <w:sz w:val="28"/>
          <w:szCs w:val="28"/>
        </w:rPr>
        <w:t>1</w:t>
      </w:r>
      <w:r w:rsidR="00C83F02" w:rsidRPr="00C42D79">
        <w:rPr>
          <w:sz w:val="28"/>
          <w:szCs w:val="28"/>
        </w:rPr>
        <w:t>0</w:t>
      </w:r>
      <w:r w:rsidR="002C03A2" w:rsidRPr="00C42D79">
        <w:rPr>
          <w:sz w:val="28"/>
          <w:szCs w:val="28"/>
        </w:rPr>
        <w:t xml:space="preserve"> и рисунк</w:t>
      </w:r>
      <w:r w:rsidR="000E1EDE" w:rsidRPr="00C42D79">
        <w:rPr>
          <w:sz w:val="28"/>
          <w:szCs w:val="28"/>
        </w:rPr>
        <w:t>ах</w:t>
      </w:r>
      <w:r w:rsidR="002C03A2" w:rsidRPr="00C42D79">
        <w:rPr>
          <w:sz w:val="28"/>
          <w:szCs w:val="28"/>
        </w:rPr>
        <w:t xml:space="preserve"> </w:t>
      </w:r>
      <w:r w:rsidR="0006002B">
        <w:rPr>
          <w:sz w:val="28"/>
          <w:szCs w:val="28"/>
        </w:rPr>
        <w:t>1.</w:t>
      </w:r>
      <w:r w:rsidR="002C03A2" w:rsidRPr="00C42D79">
        <w:rPr>
          <w:sz w:val="28"/>
          <w:szCs w:val="28"/>
        </w:rPr>
        <w:t>1</w:t>
      </w:r>
      <w:r w:rsidR="000E1EDE" w:rsidRPr="00C42D79">
        <w:rPr>
          <w:sz w:val="28"/>
          <w:szCs w:val="28"/>
        </w:rPr>
        <w:t xml:space="preserve">2 и </w:t>
      </w:r>
      <w:r w:rsidR="0006002B">
        <w:rPr>
          <w:sz w:val="28"/>
          <w:szCs w:val="28"/>
        </w:rPr>
        <w:t>1.</w:t>
      </w:r>
      <w:r w:rsidR="000E1EDE" w:rsidRPr="00C42D79">
        <w:rPr>
          <w:sz w:val="28"/>
          <w:szCs w:val="28"/>
        </w:rPr>
        <w:t>1</w:t>
      </w:r>
      <w:r w:rsidR="002C03A2" w:rsidRPr="00C42D79">
        <w:rPr>
          <w:sz w:val="28"/>
          <w:szCs w:val="28"/>
        </w:rPr>
        <w:t>3</w:t>
      </w:r>
      <w:r w:rsidR="000E1EDE" w:rsidRPr="00C42D79">
        <w:rPr>
          <w:sz w:val="28"/>
          <w:szCs w:val="28"/>
        </w:rPr>
        <w:t>.</w:t>
      </w:r>
      <w:r w:rsidR="003C70BC" w:rsidRPr="00C42D79">
        <w:rPr>
          <w:sz w:val="28"/>
          <w:szCs w:val="28"/>
        </w:rPr>
        <w:t xml:space="preserve"> </w:t>
      </w:r>
    </w:p>
    <w:p w:rsidR="00C42D79" w:rsidRPr="00C42D79" w:rsidRDefault="00C42D79" w:rsidP="00C63907">
      <w:pPr>
        <w:tabs>
          <w:tab w:val="left" w:pos="2715"/>
        </w:tabs>
        <w:rPr>
          <w:sz w:val="28"/>
          <w:szCs w:val="28"/>
        </w:rPr>
      </w:pPr>
    </w:p>
    <w:p w:rsidR="00C42D79" w:rsidRPr="00C42D79" w:rsidRDefault="00C42D79" w:rsidP="00C63907">
      <w:pPr>
        <w:tabs>
          <w:tab w:val="left" w:pos="2715"/>
        </w:tabs>
        <w:rPr>
          <w:sz w:val="28"/>
          <w:szCs w:val="28"/>
        </w:rPr>
      </w:pPr>
      <w:r w:rsidRPr="00C42D79">
        <w:rPr>
          <w:sz w:val="28"/>
          <w:szCs w:val="28"/>
        </w:rPr>
        <w:t xml:space="preserve">Таблица </w:t>
      </w:r>
      <w:r w:rsidR="0006002B">
        <w:rPr>
          <w:sz w:val="28"/>
          <w:szCs w:val="28"/>
        </w:rPr>
        <w:t>1.</w:t>
      </w:r>
      <w:r w:rsidRPr="00C42D79">
        <w:rPr>
          <w:sz w:val="28"/>
          <w:szCs w:val="28"/>
        </w:rPr>
        <w:t>1</w:t>
      </w:r>
      <w:r w:rsidR="007A140C" w:rsidRPr="007A140C">
        <w:rPr>
          <w:sz w:val="28"/>
          <w:szCs w:val="28"/>
        </w:rPr>
        <w:t>9</w:t>
      </w:r>
      <w:r w:rsidRPr="00C42D79">
        <w:rPr>
          <w:sz w:val="28"/>
          <w:szCs w:val="28"/>
        </w:rPr>
        <w:t xml:space="preserve"> </w:t>
      </w:r>
      <w:r w:rsidR="00C63907">
        <w:rPr>
          <w:sz w:val="28"/>
          <w:szCs w:val="28"/>
        </w:rPr>
        <w:t>–</w:t>
      </w:r>
      <w:r w:rsidR="00E93550">
        <w:rPr>
          <w:sz w:val="28"/>
          <w:szCs w:val="28"/>
        </w:rPr>
        <w:t xml:space="preserve"> Динамика и структура экспорта </w:t>
      </w:r>
      <w:r w:rsidRPr="00C42D79">
        <w:rPr>
          <w:sz w:val="28"/>
          <w:szCs w:val="28"/>
        </w:rPr>
        <w:t>по г. Барнаулу</w:t>
      </w:r>
    </w:p>
    <w:tbl>
      <w:tblPr>
        <w:tblStyle w:val="af3"/>
        <w:tblW w:w="10082" w:type="dxa"/>
        <w:tblLayout w:type="fixed"/>
        <w:tblLook w:val="04A0" w:firstRow="1" w:lastRow="0" w:firstColumn="1" w:lastColumn="0" w:noHBand="0" w:noVBand="1"/>
      </w:tblPr>
      <w:tblGrid>
        <w:gridCol w:w="2660"/>
        <w:gridCol w:w="1134"/>
        <w:gridCol w:w="709"/>
        <w:gridCol w:w="1134"/>
        <w:gridCol w:w="708"/>
        <w:gridCol w:w="1134"/>
        <w:gridCol w:w="709"/>
        <w:gridCol w:w="1228"/>
        <w:gridCol w:w="666"/>
      </w:tblGrid>
      <w:tr w:rsidR="00C42D79" w:rsidRPr="00C63907" w:rsidTr="00C63907">
        <w:trPr>
          <w:tblHeader/>
        </w:trPr>
        <w:tc>
          <w:tcPr>
            <w:tcW w:w="2660" w:type="dxa"/>
            <w:vMerge w:val="restart"/>
            <w:shd w:val="clear" w:color="auto" w:fill="D9D9D9" w:themeFill="background1" w:themeFillShade="D9"/>
            <w:vAlign w:val="center"/>
          </w:tcPr>
          <w:p w:rsidR="00C42D79" w:rsidRPr="00C63907" w:rsidRDefault="00C42D79" w:rsidP="00C63907">
            <w:pPr>
              <w:jc w:val="center"/>
              <w:rPr>
                <w:b/>
                <w:sz w:val="20"/>
              </w:rPr>
            </w:pPr>
            <w:r w:rsidRPr="00C63907">
              <w:rPr>
                <w:b/>
                <w:sz w:val="20"/>
                <w:lang w:val="en-US"/>
              </w:rPr>
              <w:t>Товарная г</w:t>
            </w:r>
            <w:r w:rsidRPr="00C63907">
              <w:rPr>
                <w:b/>
                <w:sz w:val="20"/>
              </w:rPr>
              <w:t>руппа</w:t>
            </w:r>
          </w:p>
        </w:tc>
        <w:tc>
          <w:tcPr>
            <w:tcW w:w="1843" w:type="dxa"/>
            <w:gridSpan w:val="2"/>
            <w:shd w:val="clear" w:color="auto" w:fill="D9D9D9" w:themeFill="background1" w:themeFillShade="D9"/>
            <w:vAlign w:val="center"/>
          </w:tcPr>
          <w:p w:rsidR="00C42D79" w:rsidRPr="00C63907" w:rsidRDefault="00C42D79" w:rsidP="00C63907">
            <w:pPr>
              <w:jc w:val="center"/>
              <w:rPr>
                <w:b/>
                <w:sz w:val="20"/>
                <w:lang w:val="en-US"/>
              </w:rPr>
            </w:pPr>
            <w:r w:rsidRPr="00C63907">
              <w:rPr>
                <w:b/>
                <w:sz w:val="20"/>
                <w:lang w:val="en-US"/>
              </w:rPr>
              <w:t>2016</w:t>
            </w:r>
          </w:p>
        </w:tc>
        <w:tc>
          <w:tcPr>
            <w:tcW w:w="1842" w:type="dxa"/>
            <w:gridSpan w:val="2"/>
            <w:shd w:val="clear" w:color="auto" w:fill="D9D9D9" w:themeFill="background1" w:themeFillShade="D9"/>
            <w:vAlign w:val="center"/>
          </w:tcPr>
          <w:p w:rsidR="00C42D79" w:rsidRPr="00C63907" w:rsidRDefault="00C42D79" w:rsidP="00C63907">
            <w:pPr>
              <w:jc w:val="center"/>
              <w:rPr>
                <w:b/>
                <w:sz w:val="20"/>
                <w:lang w:val="en-US"/>
              </w:rPr>
            </w:pPr>
            <w:r w:rsidRPr="00C63907">
              <w:rPr>
                <w:b/>
                <w:sz w:val="20"/>
                <w:lang w:val="en-US"/>
              </w:rPr>
              <w:t>2017</w:t>
            </w:r>
          </w:p>
        </w:tc>
        <w:tc>
          <w:tcPr>
            <w:tcW w:w="1843" w:type="dxa"/>
            <w:gridSpan w:val="2"/>
            <w:shd w:val="clear" w:color="auto" w:fill="D9D9D9" w:themeFill="background1" w:themeFillShade="D9"/>
            <w:vAlign w:val="center"/>
          </w:tcPr>
          <w:p w:rsidR="00C42D79" w:rsidRPr="00C63907" w:rsidRDefault="00C42D79" w:rsidP="00C63907">
            <w:pPr>
              <w:jc w:val="center"/>
              <w:rPr>
                <w:b/>
                <w:sz w:val="20"/>
                <w:lang w:val="en-US"/>
              </w:rPr>
            </w:pPr>
            <w:r w:rsidRPr="00C63907">
              <w:rPr>
                <w:b/>
                <w:sz w:val="20"/>
                <w:lang w:val="en-US"/>
              </w:rPr>
              <w:t>2018</w:t>
            </w:r>
          </w:p>
        </w:tc>
        <w:tc>
          <w:tcPr>
            <w:tcW w:w="1894" w:type="dxa"/>
            <w:gridSpan w:val="2"/>
            <w:tcBorders>
              <w:bottom w:val="single" w:sz="4" w:space="0" w:color="auto"/>
            </w:tcBorders>
            <w:shd w:val="clear" w:color="auto" w:fill="D9D9D9" w:themeFill="background1" w:themeFillShade="D9"/>
            <w:vAlign w:val="center"/>
          </w:tcPr>
          <w:p w:rsidR="00C42D79" w:rsidRPr="00C63907" w:rsidRDefault="00C42D79" w:rsidP="00C63907">
            <w:pPr>
              <w:jc w:val="center"/>
              <w:rPr>
                <w:b/>
                <w:sz w:val="20"/>
              </w:rPr>
            </w:pPr>
            <w:r w:rsidRPr="00C63907">
              <w:rPr>
                <w:b/>
                <w:sz w:val="20"/>
                <w:lang w:val="en-US"/>
              </w:rPr>
              <w:t>2019</w:t>
            </w:r>
          </w:p>
          <w:p w:rsidR="00C42D79" w:rsidRPr="00C63907" w:rsidRDefault="00C42D79" w:rsidP="00C63907">
            <w:pPr>
              <w:jc w:val="center"/>
              <w:rPr>
                <w:b/>
                <w:sz w:val="20"/>
              </w:rPr>
            </w:pPr>
            <w:r w:rsidRPr="00C63907">
              <w:rPr>
                <w:b/>
                <w:sz w:val="20"/>
              </w:rPr>
              <w:t>(январь-сентябрь)</w:t>
            </w:r>
          </w:p>
        </w:tc>
      </w:tr>
      <w:tr w:rsidR="00C42D79" w:rsidRPr="00C63907" w:rsidTr="00C63907">
        <w:trPr>
          <w:tblHeader/>
        </w:trPr>
        <w:tc>
          <w:tcPr>
            <w:tcW w:w="2660" w:type="dxa"/>
            <w:vMerge/>
            <w:shd w:val="clear" w:color="auto" w:fill="D9D9D9" w:themeFill="background1" w:themeFillShade="D9"/>
            <w:vAlign w:val="center"/>
          </w:tcPr>
          <w:p w:rsidR="00C42D79" w:rsidRPr="00C63907" w:rsidRDefault="00C42D79" w:rsidP="00C63907">
            <w:pPr>
              <w:jc w:val="center"/>
              <w:rPr>
                <w:b/>
                <w:sz w:val="20"/>
              </w:rPr>
            </w:pPr>
          </w:p>
        </w:tc>
        <w:tc>
          <w:tcPr>
            <w:tcW w:w="1134" w:type="dxa"/>
            <w:shd w:val="clear" w:color="auto" w:fill="D9D9D9" w:themeFill="background1" w:themeFillShade="D9"/>
            <w:vAlign w:val="center"/>
          </w:tcPr>
          <w:p w:rsidR="00C42D79" w:rsidRPr="00C63907" w:rsidRDefault="00C42D79" w:rsidP="00C63907">
            <w:pPr>
              <w:jc w:val="center"/>
              <w:rPr>
                <w:b/>
                <w:sz w:val="20"/>
              </w:rPr>
            </w:pPr>
            <w:r w:rsidRPr="00C63907">
              <w:rPr>
                <w:b/>
                <w:sz w:val="20"/>
              </w:rPr>
              <w:t>тыс. долл. США</w:t>
            </w:r>
          </w:p>
        </w:tc>
        <w:tc>
          <w:tcPr>
            <w:tcW w:w="709" w:type="dxa"/>
            <w:shd w:val="clear" w:color="auto" w:fill="D9D9D9" w:themeFill="background1" w:themeFillShade="D9"/>
            <w:vAlign w:val="center"/>
          </w:tcPr>
          <w:p w:rsidR="00C42D79" w:rsidRPr="00C63907" w:rsidRDefault="00C42D79" w:rsidP="00C63907">
            <w:pPr>
              <w:jc w:val="center"/>
              <w:rPr>
                <w:b/>
                <w:sz w:val="20"/>
              </w:rPr>
            </w:pPr>
            <w:r w:rsidRPr="00C63907">
              <w:rPr>
                <w:b/>
                <w:sz w:val="20"/>
              </w:rPr>
              <w:t>%</w:t>
            </w:r>
          </w:p>
        </w:tc>
        <w:tc>
          <w:tcPr>
            <w:tcW w:w="1134" w:type="dxa"/>
            <w:shd w:val="clear" w:color="auto" w:fill="D9D9D9" w:themeFill="background1" w:themeFillShade="D9"/>
            <w:vAlign w:val="center"/>
          </w:tcPr>
          <w:p w:rsidR="00C42D79" w:rsidRPr="00C63907" w:rsidRDefault="00C42D79" w:rsidP="00C63907">
            <w:pPr>
              <w:jc w:val="center"/>
              <w:rPr>
                <w:b/>
                <w:sz w:val="20"/>
              </w:rPr>
            </w:pPr>
            <w:r w:rsidRPr="00C63907">
              <w:rPr>
                <w:b/>
                <w:sz w:val="20"/>
              </w:rPr>
              <w:t>тыс. долл. США</w:t>
            </w:r>
          </w:p>
        </w:tc>
        <w:tc>
          <w:tcPr>
            <w:tcW w:w="708" w:type="dxa"/>
            <w:shd w:val="clear" w:color="auto" w:fill="D9D9D9" w:themeFill="background1" w:themeFillShade="D9"/>
            <w:vAlign w:val="center"/>
          </w:tcPr>
          <w:p w:rsidR="00C42D79" w:rsidRPr="00C63907" w:rsidRDefault="00C42D79" w:rsidP="00C63907">
            <w:pPr>
              <w:jc w:val="center"/>
              <w:rPr>
                <w:b/>
                <w:sz w:val="20"/>
                <w:lang w:val="en-US"/>
              </w:rPr>
            </w:pPr>
            <w:r w:rsidRPr="00C63907">
              <w:rPr>
                <w:b/>
                <w:sz w:val="20"/>
                <w:lang w:val="en-US"/>
              </w:rPr>
              <w:t>%</w:t>
            </w:r>
          </w:p>
        </w:tc>
        <w:tc>
          <w:tcPr>
            <w:tcW w:w="1134" w:type="dxa"/>
            <w:shd w:val="clear" w:color="auto" w:fill="D9D9D9" w:themeFill="background1" w:themeFillShade="D9"/>
            <w:vAlign w:val="center"/>
          </w:tcPr>
          <w:p w:rsidR="00C42D79" w:rsidRPr="00C63907" w:rsidRDefault="00C42D79" w:rsidP="00C63907">
            <w:pPr>
              <w:jc w:val="center"/>
              <w:rPr>
                <w:b/>
                <w:sz w:val="20"/>
              </w:rPr>
            </w:pPr>
            <w:r w:rsidRPr="00C63907">
              <w:rPr>
                <w:b/>
                <w:sz w:val="20"/>
              </w:rPr>
              <w:t>тыс. долл. США</w:t>
            </w:r>
          </w:p>
        </w:tc>
        <w:tc>
          <w:tcPr>
            <w:tcW w:w="709" w:type="dxa"/>
            <w:shd w:val="clear" w:color="auto" w:fill="D9D9D9" w:themeFill="background1" w:themeFillShade="D9"/>
            <w:vAlign w:val="center"/>
          </w:tcPr>
          <w:p w:rsidR="00C42D79" w:rsidRPr="00C63907" w:rsidRDefault="00C42D79" w:rsidP="00C63907">
            <w:pPr>
              <w:jc w:val="center"/>
              <w:rPr>
                <w:b/>
                <w:sz w:val="20"/>
                <w:lang w:val="en-US"/>
              </w:rPr>
            </w:pPr>
            <w:r w:rsidRPr="00C63907">
              <w:rPr>
                <w:b/>
                <w:sz w:val="20"/>
                <w:lang w:val="en-US"/>
              </w:rPr>
              <w:t>%</w:t>
            </w:r>
          </w:p>
        </w:tc>
        <w:tc>
          <w:tcPr>
            <w:tcW w:w="1228" w:type="dxa"/>
            <w:tcBorders>
              <w:top w:val="single" w:sz="4" w:space="0" w:color="auto"/>
              <w:right w:val="single" w:sz="4" w:space="0" w:color="auto"/>
            </w:tcBorders>
            <w:shd w:val="clear" w:color="auto" w:fill="D9D9D9" w:themeFill="background1" w:themeFillShade="D9"/>
            <w:vAlign w:val="center"/>
          </w:tcPr>
          <w:p w:rsidR="00C42D79" w:rsidRPr="00C63907" w:rsidRDefault="00C42D79" w:rsidP="00C63907">
            <w:pPr>
              <w:jc w:val="center"/>
              <w:rPr>
                <w:b/>
                <w:sz w:val="20"/>
              </w:rPr>
            </w:pPr>
            <w:r w:rsidRPr="00C63907">
              <w:rPr>
                <w:b/>
                <w:sz w:val="20"/>
              </w:rPr>
              <w:t>тыс. долл.</w:t>
            </w:r>
          </w:p>
          <w:p w:rsidR="00C42D79" w:rsidRPr="00C63907" w:rsidRDefault="00C42D79" w:rsidP="00C63907">
            <w:pPr>
              <w:jc w:val="center"/>
              <w:rPr>
                <w:b/>
                <w:sz w:val="20"/>
              </w:rPr>
            </w:pPr>
            <w:r w:rsidRPr="00C63907">
              <w:rPr>
                <w:b/>
                <w:sz w:val="20"/>
              </w:rPr>
              <w:t>США</w:t>
            </w:r>
          </w:p>
        </w:tc>
        <w:tc>
          <w:tcPr>
            <w:tcW w:w="666" w:type="dxa"/>
            <w:tcBorders>
              <w:top w:val="single" w:sz="4" w:space="0" w:color="auto"/>
              <w:left w:val="single" w:sz="4" w:space="0" w:color="auto"/>
            </w:tcBorders>
            <w:shd w:val="clear" w:color="auto" w:fill="D9D9D9" w:themeFill="background1" w:themeFillShade="D9"/>
            <w:vAlign w:val="center"/>
          </w:tcPr>
          <w:p w:rsidR="00C42D79" w:rsidRPr="00C63907" w:rsidRDefault="00C42D79" w:rsidP="00C63907">
            <w:pPr>
              <w:jc w:val="center"/>
              <w:rPr>
                <w:b/>
                <w:sz w:val="20"/>
                <w:lang w:val="en-US"/>
              </w:rPr>
            </w:pPr>
            <w:r w:rsidRPr="00C63907">
              <w:rPr>
                <w:b/>
                <w:sz w:val="20"/>
                <w:lang w:val="en-US"/>
              </w:rPr>
              <w:t>%</w:t>
            </w:r>
          </w:p>
        </w:tc>
      </w:tr>
      <w:tr w:rsidR="00C42D79" w:rsidRPr="00DC57F3" w:rsidTr="00C42D79">
        <w:trPr>
          <w:trHeight w:val="229"/>
        </w:trPr>
        <w:tc>
          <w:tcPr>
            <w:tcW w:w="2660" w:type="dxa"/>
          </w:tcPr>
          <w:p w:rsidR="00C42D79" w:rsidRPr="00616E04" w:rsidRDefault="00C42D79" w:rsidP="00C63907">
            <w:pPr>
              <w:rPr>
                <w:sz w:val="20"/>
              </w:rPr>
            </w:pPr>
            <w:r w:rsidRPr="00616E04">
              <w:rPr>
                <w:sz w:val="20"/>
              </w:rPr>
              <w:t>Продовольственные товары и сельскохозяйственное сырье</w:t>
            </w:r>
          </w:p>
        </w:tc>
        <w:tc>
          <w:tcPr>
            <w:tcW w:w="1134" w:type="dxa"/>
          </w:tcPr>
          <w:p w:rsidR="00C42D79" w:rsidRPr="00616E04" w:rsidRDefault="00C42D79" w:rsidP="00C63907">
            <w:pPr>
              <w:jc w:val="center"/>
              <w:rPr>
                <w:sz w:val="20"/>
              </w:rPr>
            </w:pPr>
            <w:r w:rsidRPr="00616E04">
              <w:rPr>
                <w:sz w:val="20"/>
              </w:rPr>
              <w:t>59 954,05</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35,8</w:t>
            </w:r>
            <w:r w:rsidRPr="00616E04">
              <w:rPr>
                <w:sz w:val="20"/>
                <w:lang w:val="en-US"/>
              </w:rPr>
              <w:t>7</w:t>
            </w:r>
          </w:p>
        </w:tc>
        <w:tc>
          <w:tcPr>
            <w:tcW w:w="1134" w:type="dxa"/>
          </w:tcPr>
          <w:p w:rsidR="00C42D79" w:rsidRPr="00616E04" w:rsidRDefault="00C42D79" w:rsidP="00C63907">
            <w:pPr>
              <w:jc w:val="center"/>
              <w:rPr>
                <w:sz w:val="20"/>
              </w:rPr>
            </w:pPr>
            <w:r w:rsidRPr="00616E04">
              <w:rPr>
                <w:sz w:val="20"/>
              </w:rPr>
              <w:t>88 184,99</w:t>
            </w:r>
          </w:p>
          <w:p w:rsidR="00C42D79" w:rsidRPr="00616E04" w:rsidRDefault="00C42D79" w:rsidP="00C63907">
            <w:pPr>
              <w:jc w:val="center"/>
              <w:rPr>
                <w:sz w:val="20"/>
              </w:rPr>
            </w:pPr>
          </w:p>
        </w:tc>
        <w:tc>
          <w:tcPr>
            <w:tcW w:w="708" w:type="dxa"/>
          </w:tcPr>
          <w:p w:rsidR="00C42D79" w:rsidRPr="00616E04" w:rsidRDefault="00C42D79" w:rsidP="00C63907">
            <w:pPr>
              <w:jc w:val="center"/>
              <w:rPr>
                <w:sz w:val="20"/>
              </w:rPr>
            </w:pPr>
            <w:r w:rsidRPr="00616E04">
              <w:rPr>
                <w:sz w:val="20"/>
              </w:rPr>
              <w:t>46,07</w:t>
            </w:r>
          </w:p>
        </w:tc>
        <w:tc>
          <w:tcPr>
            <w:tcW w:w="1134" w:type="dxa"/>
          </w:tcPr>
          <w:p w:rsidR="00C42D79" w:rsidRPr="00616E04" w:rsidRDefault="00C42D79" w:rsidP="00C63907">
            <w:pPr>
              <w:jc w:val="center"/>
              <w:rPr>
                <w:sz w:val="20"/>
              </w:rPr>
            </w:pPr>
            <w:r w:rsidRPr="00616E04">
              <w:rPr>
                <w:sz w:val="20"/>
              </w:rPr>
              <w:t>82882,473</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44,72</w:t>
            </w:r>
          </w:p>
        </w:tc>
        <w:tc>
          <w:tcPr>
            <w:tcW w:w="1228" w:type="dxa"/>
            <w:tcBorders>
              <w:right w:val="single" w:sz="4" w:space="0" w:color="auto"/>
            </w:tcBorders>
          </w:tcPr>
          <w:p w:rsidR="00C42D79" w:rsidRPr="00616E04" w:rsidRDefault="00C42D79" w:rsidP="00C63907">
            <w:pPr>
              <w:jc w:val="center"/>
              <w:rPr>
                <w:sz w:val="20"/>
              </w:rPr>
            </w:pPr>
            <w:r w:rsidRPr="00616E04">
              <w:rPr>
                <w:sz w:val="20"/>
              </w:rPr>
              <w:t>42143,022</w:t>
            </w:r>
          </w:p>
          <w:p w:rsidR="00C42D79" w:rsidRPr="00616E04" w:rsidRDefault="00C42D79" w:rsidP="00C63907">
            <w:pPr>
              <w:jc w:val="center"/>
              <w:rPr>
                <w:sz w:val="20"/>
              </w:rPr>
            </w:pPr>
          </w:p>
        </w:tc>
        <w:tc>
          <w:tcPr>
            <w:tcW w:w="666" w:type="dxa"/>
            <w:tcBorders>
              <w:left w:val="single" w:sz="4" w:space="0" w:color="auto"/>
            </w:tcBorders>
          </w:tcPr>
          <w:p w:rsidR="00C42D79" w:rsidRPr="007F2E3C" w:rsidRDefault="00C42D79" w:rsidP="00C63907">
            <w:pPr>
              <w:jc w:val="center"/>
              <w:rPr>
                <w:sz w:val="20"/>
                <w:lang w:val="en-US"/>
              </w:rPr>
            </w:pPr>
            <w:r>
              <w:rPr>
                <w:sz w:val="20"/>
                <w:lang w:val="en-US"/>
              </w:rPr>
              <w:t>42</w:t>
            </w:r>
            <w:r>
              <w:rPr>
                <w:sz w:val="20"/>
              </w:rPr>
              <w:t>,</w:t>
            </w:r>
            <w:r>
              <w:rPr>
                <w:sz w:val="20"/>
                <w:lang w:val="en-US"/>
              </w:rPr>
              <w:t>45</w:t>
            </w:r>
          </w:p>
        </w:tc>
      </w:tr>
      <w:tr w:rsidR="00C42D79" w:rsidRPr="00DC57F3" w:rsidTr="00C42D79">
        <w:trPr>
          <w:trHeight w:val="193"/>
        </w:trPr>
        <w:tc>
          <w:tcPr>
            <w:tcW w:w="2660" w:type="dxa"/>
          </w:tcPr>
          <w:p w:rsidR="00C42D79" w:rsidRPr="00616E04" w:rsidRDefault="00C42D79" w:rsidP="00C63907">
            <w:pPr>
              <w:rPr>
                <w:sz w:val="20"/>
              </w:rPr>
            </w:pPr>
            <w:r w:rsidRPr="00616E04">
              <w:rPr>
                <w:sz w:val="20"/>
              </w:rPr>
              <w:t>Минеральное сырье</w:t>
            </w:r>
          </w:p>
        </w:tc>
        <w:tc>
          <w:tcPr>
            <w:tcW w:w="1134" w:type="dxa"/>
          </w:tcPr>
          <w:p w:rsidR="00C42D79" w:rsidRPr="00171273" w:rsidRDefault="00C42D79" w:rsidP="00C63907">
            <w:pPr>
              <w:jc w:val="center"/>
              <w:rPr>
                <w:sz w:val="20"/>
                <w:lang w:val="en-US"/>
              </w:rPr>
            </w:pPr>
            <w:r w:rsidRPr="00616E04">
              <w:rPr>
                <w:sz w:val="20"/>
              </w:rPr>
              <w:t>36,546</w:t>
            </w:r>
          </w:p>
        </w:tc>
        <w:tc>
          <w:tcPr>
            <w:tcW w:w="709" w:type="dxa"/>
          </w:tcPr>
          <w:p w:rsidR="00C42D79" w:rsidRPr="00616E04" w:rsidRDefault="00C42D79" w:rsidP="00C63907">
            <w:pPr>
              <w:jc w:val="center"/>
              <w:rPr>
                <w:sz w:val="20"/>
              </w:rPr>
            </w:pPr>
            <w:r w:rsidRPr="00616E04">
              <w:rPr>
                <w:sz w:val="20"/>
              </w:rPr>
              <w:t>0,02</w:t>
            </w:r>
          </w:p>
        </w:tc>
        <w:tc>
          <w:tcPr>
            <w:tcW w:w="1134" w:type="dxa"/>
          </w:tcPr>
          <w:p w:rsidR="00C42D79" w:rsidRPr="00616E04" w:rsidRDefault="00C42D79" w:rsidP="00C63907">
            <w:pPr>
              <w:jc w:val="center"/>
              <w:rPr>
                <w:sz w:val="20"/>
              </w:rPr>
            </w:pPr>
            <w:r w:rsidRPr="00616E04">
              <w:rPr>
                <w:sz w:val="20"/>
              </w:rPr>
              <w:t>100,917</w:t>
            </w:r>
          </w:p>
        </w:tc>
        <w:tc>
          <w:tcPr>
            <w:tcW w:w="708" w:type="dxa"/>
          </w:tcPr>
          <w:p w:rsidR="00C42D79" w:rsidRPr="00616E04" w:rsidRDefault="00C42D79" w:rsidP="00C63907">
            <w:pPr>
              <w:jc w:val="center"/>
              <w:rPr>
                <w:sz w:val="20"/>
              </w:rPr>
            </w:pPr>
            <w:r w:rsidRPr="00616E04">
              <w:rPr>
                <w:sz w:val="20"/>
              </w:rPr>
              <w:t>0,05</w:t>
            </w:r>
          </w:p>
        </w:tc>
        <w:tc>
          <w:tcPr>
            <w:tcW w:w="1134" w:type="dxa"/>
          </w:tcPr>
          <w:p w:rsidR="00C42D79" w:rsidRPr="00171273" w:rsidRDefault="00C42D79" w:rsidP="00C63907">
            <w:pPr>
              <w:jc w:val="center"/>
              <w:rPr>
                <w:sz w:val="20"/>
                <w:lang w:val="en-US"/>
              </w:rPr>
            </w:pPr>
            <w:r w:rsidRPr="00616E04">
              <w:rPr>
                <w:sz w:val="20"/>
              </w:rPr>
              <w:t>2 268,84</w:t>
            </w:r>
          </w:p>
        </w:tc>
        <w:tc>
          <w:tcPr>
            <w:tcW w:w="709" w:type="dxa"/>
          </w:tcPr>
          <w:p w:rsidR="00C42D79" w:rsidRPr="00616E04" w:rsidRDefault="00C42D79" w:rsidP="00C63907">
            <w:pPr>
              <w:jc w:val="center"/>
              <w:rPr>
                <w:sz w:val="20"/>
              </w:rPr>
            </w:pPr>
            <w:r w:rsidRPr="00616E04">
              <w:rPr>
                <w:sz w:val="20"/>
              </w:rPr>
              <w:t>1,22</w:t>
            </w:r>
          </w:p>
        </w:tc>
        <w:tc>
          <w:tcPr>
            <w:tcW w:w="1228" w:type="dxa"/>
            <w:tcBorders>
              <w:right w:val="single" w:sz="4" w:space="0" w:color="auto"/>
            </w:tcBorders>
          </w:tcPr>
          <w:p w:rsidR="00C42D79" w:rsidRPr="00171273" w:rsidRDefault="00C42D79" w:rsidP="00C63907">
            <w:pPr>
              <w:jc w:val="center"/>
              <w:rPr>
                <w:sz w:val="20"/>
                <w:lang w:val="en-US"/>
              </w:rPr>
            </w:pPr>
            <w:r w:rsidRPr="00616E04">
              <w:rPr>
                <w:sz w:val="20"/>
              </w:rPr>
              <w:t>2 012,91</w:t>
            </w:r>
          </w:p>
        </w:tc>
        <w:tc>
          <w:tcPr>
            <w:tcW w:w="666" w:type="dxa"/>
            <w:tcBorders>
              <w:left w:val="single" w:sz="4" w:space="0" w:color="auto"/>
            </w:tcBorders>
          </w:tcPr>
          <w:p w:rsidR="00C42D79" w:rsidRPr="00616E04" w:rsidRDefault="00C42D79" w:rsidP="00C63907">
            <w:pPr>
              <w:jc w:val="center"/>
              <w:rPr>
                <w:sz w:val="20"/>
              </w:rPr>
            </w:pPr>
            <w:r>
              <w:rPr>
                <w:sz w:val="20"/>
              </w:rPr>
              <w:t>2,03</w:t>
            </w:r>
          </w:p>
        </w:tc>
      </w:tr>
      <w:tr w:rsidR="00C42D79" w:rsidRPr="00DC57F3" w:rsidTr="00C42D79">
        <w:tc>
          <w:tcPr>
            <w:tcW w:w="2660" w:type="dxa"/>
          </w:tcPr>
          <w:p w:rsidR="00C42D79" w:rsidRPr="00616E04" w:rsidRDefault="00C42D79" w:rsidP="00C63907">
            <w:pPr>
              <w:rPr>
                <w:sz w:val="20"/>
              </w:rPr>
            </w:pPr>
            <w:r w:rsidRPr="00616E04">
              <w:rPr>
                <w:sz w:val="20"/>
              </w:rPr>
              <w:t>Продукция химической и связанных с ней отраслей промышленности</w:t>
            </w:r>
          </w:p>
        </w:tc>
        <w:tc>
          <w:tcPr>
            <w:tcW w:w="1134" w:type="dxa"/>
          </w:tcPr>
          <w:p w:rsidR="00C42D79" w:rsidRPr="00616E04" w:rsidRDefault="00C42D79" w:rsidP="00C63907">
            <w:pPr>
              <w:jc w:val="center"/>
              <w:rPr>
                <w:sz w:val="20"/>
              </w:rPr>
            </w:pPr>
            <w:r w:rsidRPr="00616E04">
              <w:rPr>
                <w:sz w:val="20"/>
              </w:rPr>
              <w:t>19828,003</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11,86</w:t>
            </w:r>
          </w:p>
        </w:tc>
        <w:tc>
          <w:tcPr>
            <w:tcW w:w="1134" w:type="dxa"/>
          </w:tcPr>
          <w:p w:rsidR="00C42D79" w:rsidRPr="00616E04" w:rsidRDefault="00C42D79" w:rsidP="00C63907">
            <w:pPr>
              <w:jc w:val="center"/>
              <w:rPr>
                <w:sz w:val="20"/>
              </w:rPr>
            </w:pPr>
            <w:r w:rsidRPr="00616E04">
              <w:rPr>
                <w:sz w:val="20"/>
              </w:rPr>
              <w:t>21420,732</w:t>
            </w:r>
          </w:p>
          <w:p w:rsidR="00C42D79" w:rsidRPr="00616E04" w:rsidRDefault="00C42D79" w:rsidP="00C63907">
            <w:pPr>
              <w:jc w:val="center"/>
              <w:rPr>
                <w:sz w:val="20"/>
              </w:rPr>
            </w:pPr>
          </w:p>
        </w:tc>
        <w:tc>
          <w:tcPr>
            <w:tcW w:w="708" w:type="dxa"/>
          </w:tcPr>
          <w:p w:rsidR="00C42D79" w:rsidRPr="00616E04" w:rsidRDefault="00C42D79" w:rsidP="00C63907">
            <w:pPr>
              <w:jc w:val="center"/>
              <w:rPr>
                <w:sz w:val="20"/>
              </w:rPr>
            </w:pPr>
            <w:r w:rsidRPr="00616E04">
              <w:rPr>
                <w:sz w:val="20"/>
              </w:rPr>
              <w:t>11,19</w:t>
            </w:r>
          </w:p>
        </w:tc>
        <w:tc>
          <w:tcPr>
            <w:tcW w:w="1134" w:type="dxa"/>
          </w:tcPr>
          <w:p w:rsidR="00C42D79" w:rsidRPr="00616E04" w:rsidRDefault="00C42D79" w:rsidP="00C63907">
            <w:pPr>
              <w:jc w:val="center"/>
              <w:rPr>
                <w:sz w:val="20"/>
              </w:rPr>
            </w:pPr>
            <w:r w:rsidRPr="00616E04">
              <w:rPr>
                <w:sz w:val="20"/>
              </w:rPr>
              <w:t>20699,411</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11,17</w:t>
            </w:r>
          </w:p>
        </w:tc>
        <w:tc>
          <w:tcPr>
            <w:tcW w:w="1228" w:type="dxa"/>
            <w:tcBorders>
              <w:right w:val="single" w:sz="4" w:space="0" w:color="auto"/>
            </w:tcBorders>
          </w:tcPr>
          <w:p w:rsidR="00C42D79" w:rsidRPr="00616E04" w:rsidRDefault="00C42D79" w:rsidP="00C63907">
            <w:pPr>
              <w:jc w:val="center"/>
              <w:rPr>
                <w:sz w:val="20"/>
              </w:rPr>
            </w:pPr>
            <w:r w:rsidRPr="00616E04">
              <w:rPr>
                <w:sz w:val="20"/>
              </w:rPr>
              <w:t>11360,775</w:t>
            </w:r>
          </w:p>
          <w:p w:rsidR="00C42D79" w:rsidRPr="00616E04" w:rsidRDefault="00C42D79" w:rsidP="00C63907">
            <w:pPr>
              <w:jc w:val="center"/>
              <w:rPr>
                <w:sz w:val="20"/>
              </w:rPr>
            </w:pPr>
          </w:p>
        </w:tc>
        <w:tc>
          <w:tcPr>
            <w:tcW w:w="666" w:type="dxa"/>
            <w:tcBorders>
              <w:left w:val="single" w:sz="4" w:space="0" w:color="auto"/>
            </w:tcBorders>
          </w:tcPr>
          <w:p w:rsidR="00C42D79" w:rsidRPr="00616E04" w:rsidRDefault="00C42D79" w:rsidP="00C63907">
            <w:pPr>
              <w:jc w:val="center"/>
              <w:rPr>
                <w:sz w:val="20"/>
              </w:rPr>
            </w:pPr>
            <w:r>
              <w:rPr>
                <w:sz w:val="20"/>
              </w:rPr>
              <w:t>11,44</w:t>
            </w:r>
          </w:p>
        </w:tc>
      </w:tr>
      <w:tr w:rsidR="00C42D79" w:rsidRPr="00DC57F3" w:rsidTr="00C42D79">
        <w:tc>
          <w:tcPr>
            <w:tcW w:w="2660" w:type="dxa"/>
          </w:tcPr>
          <w:p w:rsidR="00C42D79" w:rsidRPr="00616E04" w:rsidRDefault="00C42D79" w:rsidP="00C63907">
            <w:pPr>
              <w:rPr>
                <w:sz w:val="20"/>
              </w:rPr>
            </w:pPr>
            <w:r w:rsidRPr="00616E04">
              <w:rPr>
                <w:sz w:val="20"/>
              </w:rPr>
              <w:t>Древесина и целлюлозно-бумажные изделия</w:t>
            </w:r>
          </w:p>
        </w:tc>
        <w:tc>
          <w:tcPr>
            <w:tcW w:w="1134" w:type="dxa"/>
          </w:tcPr>
          <w:p w:rsidR="00C42D79" w:rsidRPr="00616E04" w:rsidRDefault="00C42D79" w:rsidP="00C63907">
            <w:pPr>
              <w:jc w:val="center"/>
              <w:rPr>
                <w:sz w:val="20"/>
              </w:rPr>
            </w:pPr>
            <w:r w:rsidRPr="00616E04">
              <w:rPr>
                <w:sz w:val="20"/>
              </w:rPr>
              <w:t>8019,555</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4,80</w:t>
            </w:r>
          </w:p>
        </w:tc>
        <w:tc>
          <w:tcPr>
            <w:tcW w:w="1134" w:type="dxa"/>
          </w:tcPr>
          <w:p w:rsidR="00C42D79" w:rsidRPr="00616E04" w:rsidRDefault="00C42D79" w:rsidP="00C63907">
            <w:pPr>
              <w:jc w:val="center"/>
              <w:rPr>
                <w:sz w:val="20"/>
              </w:rPr>
            </w:pPr>
            <w:r w:rsidRPr="00616E04">
              <w:rPr>
                <w:sz w:val="20"/>
              </w:rPr>
              <w:t>9131,986</w:t>
            </w:r>
          </w:p>
          <w:p w:rsidR="00C42D79" w:rsidRPr="00616E04" w:rsidRDefault="00C42D79" w:rsidP="00C63907">
            <w:pPr>
              <w:jc w:val="center"/>
              <w:rPr>
                <w:sz w:val="20"/>
              </w:rPr>
            </w:pPr>
          </w:p>
        </w:tc>
        <w:tc>
          <w:tcPr>
            <w:tcW w:w="708" w:type="dxa"/>
          </w:tcPr>
          <w:p w:rsidR="00C42D79" w:rsidRPr="00616E04" w:rsidRDefault="00C42D79" w:rsidP="00C63907">
            <w:pPr>
              <w:jc w:val="center"/>
              <w:rPr>
                <w:sz w:val="20"/>
              </w:rPr>
            </w:pPr>
            <w:r w:rsidRPr="00616E04">
              <w:rPr>
                <w:sz w:val="20"/>
              </w:rPr>
              <w:t>4,77</w:t>
            </w:r>
          </w:p>
        </w:tc>
        <w:tc>
          <w:tcPr>
            <w:tcW w:w="1134" w:type="dxa"/>
          </w:tcPr>
          <w:p w:rsidR="00C42D79" w:rsidRPr="00616E04" w:rsidRDefault="00C42D79" w:rsidP="00C63907">
            <w:pPr>
              <w:jc w:val="center"/>
              <w:rPr>
                <w:sz w:val="20"/>
              </w:rPr>
            </w:pPr>
            <w:r w:rsidRPr="00616E04">
              <w:rPr>
                <w:sz w:val="20"/>
              </w:rPr>
              <w:t>11032,014</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5,95</w:t>
            </w:r>
          </w:p>
        </w:tc>
        <w:tc>
          <w:tcPr>
            <w:tcW w:w="1228" w:type="dxa"/>
            <w:tcBorders>
              <w:right w:val="single" w:sz="4" w:space="0" w:color="auto"/>
            </w:tcBorders>
          </w:tcPr>
          <w:p w:rsidR="00C42D79" w:rsidRPr="00616E04" w:rsidRDefault="00C42D79" w:rsidP="00C63907">
            <w:pPr>
              <w:jc w:val="center"/>
              <w:rPr>
                <w:sz w:val="20"/>
              </w:rPr>
            </w:pPr>
            <w:r w:rsidRPr="00616E04">
              <w:rPr>
                <w:sz w:val="20"/>
              </w:rPr>
              <w:t>6071,527</w:t>
            </w:r>
          </w:p>
          <w:p w:rsidR="00C42D79" w:rsidRPr="00616E04" w:rsidRDefault="00C42D79" w:rsidP="00C63907">
            <w:pPr>
              <w:jc w:val="center"/>
              <w:rPr>
                <w:sz w:val="20"/>
              </w:rPr>
            </w:pPr>
          </w:p>
        </w:tc>
        <w:tc>
          <w:tcPr>
            <w:tcW w:w="666" w:type="dxa"/>
            <w:tcBorders>
              <w:left w:val="single" w:sz="4" w:space="0" w:color="auto"/>
            </w:tcBorders>
          </w:tcPr>
          <w:p w:rsidR="00C42D79" w:rsidRPr="00616E04" w:rsidRDefault="00C42D79" w:rsidP="00C63907">
            <w:pPr>
              <w:jc w:val="center"/>
              <w:rPr>
                <w:sz w:val="20"/>
              </w:rPr>
            </w:pPr>
            <w:r>
              <w:rPr>
                <w:sz w:val="20"/>
              </w:rPr>
              <w:t>6,12</w:t>
            </w:r>
          </w:p>
        </w:tc>
      </w:tr>
      <w:tr w:rsidR="00C42D79" w:rsidRPr="00DC57F3" w:rsidTr="00C42D79">
        <w:tc>
          <w:tcPr>
            <w:tcW w:w="2660" w:type="dxa"/>
          </w:tcPr>
          <w:p w:rsidR="00C42D79" w:rsidRPr="00616E04" w:rsidRDefault="00C42D79" w:rsidP="00C63907">
            <w:pPr>
              <w:rPr>
                <w:sz w:val="20"/>
              </w:rPr>
            </w:pPr>
            <w:r w:rsidRPr="00616E04">
              <w:rPr>
                <w:sz w:val="20"/>
              </w:rPr>
              <w:t>Текстильные материалы и текстильные изделия</w:t>
            </w:r>
          </w:p>
        </w:tc>
        <w:tc>
          <w:tcPr>
            <w:tcW w:w="1134" w:type="dxa"/>
          </w:tcPr>
          <w:p w:rsidR="00C42D79" w:rsidRPr="00616E04" w:rsidRDefault="00C42D79" w:rsidP="00C63907">
            <w:pPr>
              <w:jc w:val="center"/>
              <w:rPr>
                <w:sz w:val="20"/>
              </w:rPr>
            </w:pPr>
            <w:r w:rsidRPr="00616E04">
              <w:rPr>
                <w:sz w:val="20"/>
              </w:rPr>
              <w:t>238,347</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0,14</w:t>
            </w:r>
          </w:p>
        </w:tc>
        <w:tc>
          <w:tcPr>
            <w:tcW w:w="1134" w:type="dxa"/>
          </w:tcPr>
          <w:p w:rsidR="00C42D79" w:rsidRPr="00616E04" w:rsidRDefault="00C42D79" w:rsidP="00C63907">
            <w:pPr>
              <w:jc w:val="center"/>
              <w:rPr>
                <w:sz w:val="20"/>
              </w:rPr>
            </w:pPr>
            <w:r w:rsidRPr="00616E04">
              <w:rPr>
                <w:sz w:val="20"/>
              </w:rPr>
              <w:t>198,131</w:t>
            </w:r>
          </w:p>
          <w:p w:rsidR="00C42D79" w:rsidRPr="00616E04" w:rsidRDefault="00C42D79" w:rsidP="00C63907">
            <w:pPr>
              <w:jc w:val="center"/>
              <w:rPr>
                <w:sz w:val="20"/>
              </w:rPr>
            </w:pPr>
          </w:p>
        </w:tc>
        <w:tc>
          <w:tcPr>
            <w:tcW w:w="708" w:type="dxa"/>
          </w:tcPr>
          <w:p w:rsidR="00C42D79" w:rsidRPr="00616E04" w:rsidRDefault="00C42D79" w:rsidP="00C63907">
            <w:pPr>
              <w:jc w:val="center"/>
              <w:rPr>
                <w:sz w:val="20"/>
              </w:rPr>
            </w:pPr>
            <w:r w:rsidRPr="00616E04">
              <w:rPr>
                <w:sz w:val="20"/>
              </w:rPr>
              <w:t>0,10</w:t>
            </w:r>
          </w:p>
        </w:tc>
        <w:tc>
          <w:tcPr>
            <w:tcW w:w="1134" w:type="dxa"/>
          </w:tcPr>
          <w:p w:rsidR="00C42D79" w:rsidRPr="00616E04" w:rsidRDefault="00C42D79" w:rsidP="00C63907">
            <w:pPr>
              <w:jc w:val="center"/>
              <w:rPr>
                <w:sz w:val="20"/>
              </w:rPr>
            </w:pPr>
            <w:r w:rsidRPr="00616E04">
              <w:rPr>
                <w:sz w:val="20"/>
              </w:rPr>
              <w:t>389,573</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0,21</w:t>
            </w:r>
          </w:p>
        </w:tc>
        <w:tc>
          <w:tcPr>
            <w:tcW w:w="1228" w:type="dxa"/>
            <w:tcBorders>
              <w:right w:val="single" w:sz="4" w:space="0" w:color="auto"/>
            </w:tcBorders>
          </w:tcPr>
          <w:p w:rsidR="00C42D79" w:rsidRPr="00616E04" w:rsidRDefault="00C42D79" w:rsidP="00C63907">
            <w:pPr>
              <w:jc w:val="center"/>
              <w:rPr>
                <w:sz w:val="20"/>
              </w:rPr>
            </w:pPr>
            <w:r w:rsidRPr="00616E04">
              <w:rPr>
                <w:sz w:val="20"/>
              </w:rPr>
              <w:t>198,694</w:t>
            </w:r>
          </w:p>
          <w:p w:rsidR="00C42D79" w:rsidRPr="00616E04" w:rsidRDefault="00C42D79" w:rsidP="00C63907">
            <w:pPr>
              <w:jc w:val="center"/>
              <w:rPr>
                <w:sz w:val="20"/>
              </w:rPr>
            </w:pPr>
          </w:p>
        </w:tc>
        <w:tc>
          <w:tcPr>
            <w:tcW w:w="666" w:type="dxa"/>
            <w:tcBorders>
              <w:left w:val="single" w:sz="4" w:space="0" w:color="auto"/>
            </w:tcBorders>
          </w:tcPr>
          <w:p w:rsidR="00C42D79" w:rsidRDefault="00C42D79" w:rsidP="00C63907">
            <w:pPr>
              <w:rPr>
                <w:sz w:val="20"/>
              </w:rPr>
            </w:pPr>
            <w:r>
              <w:rPr>
                <w:sz w:val="20"/>
              </w:rPr>
              <w:t>0,20</w:t>
            </w:r>
          </w:p>
          <w:p w:rsidR="00C42D79" w:rsidRPr="00616E04" w:rsidRDefault="00C42D79" w:rsidP="00C63907">
            <w:pPr>
              <w:jc w:val="center"/>
              <w:rPr>
                <w:sz w:val="20"/>
              </w:rPr>
            </w:pPr>
          </w:p>
        </w:tc>
      </w:tr>
      <w:tr w:rsidR="00C42D79" w:rsidRPr="00DC57F3" w:rsidTr="00C42D79">
        <w:tc>
          <w:tcPr>
            <w:tcW w:w="2660" w:type="dxa"/>
          </w:tcPr>
          <w:p w:rsidR="00C42D79" w:rsidRPr="00616E04" w:rsidRDefault="00C42D79" w:rsidP="00C63907">
            <w:pPr>
              <w:rPr>
                <w:sz w:val="20"/>
              </w:rPr>
            </w:pPr>
            <w:r w:rsidRPr="00616E04">
              <w:rPr>
                <w:sz w:val="20"/>
              </w:rPr>
              <w:t>Металлы и изделия из них</w:t>
            </w:r>
          </w:p>
        </w:tc>
        <w:tc>
          <w:tcPr>
            <w:tcW w:w="1134" w:type="dxa"/>
          </w:tcPr>
          <w:p w:rsidR="00C42D79" w:rsidRPr="00171273" w:rsidRDefault="00C42D79" w:rsidP="00C63907">
            <w:pPr>
              <w:jc w:val="center"/>
              <w:rPr>
                <w:sz w:val="20"/>
                <w:lang w:val="en-US"/>
              </w:rPr>
            </w:pPr>
            <w:r w:rsidRPr="00616E04">
              <w:rPr>
                <w:sz w:val="20"/>
              </w:rPr>
              <w:t>2104,228</w:t>
            </w:r>
          </w:p>
        </w:tc>
        <w:tc>
          <w:tcPr>
            <w:tcW w:w="709" w:type="dxa"/>
          </w:tcPr>
          <w:p w:rsidR="00C42D79" w:rsidRPr="00616E04" w:rsidRDefault="00C42D79" w:rsidP="00C63907">
            <w:pPr>
              <w:jc w:val="center"/>
              <w:rPr>
                <w:sz w:val="20"/>
              </w:rPr>
            </w:pPr>
            <w:r w:rsidRPr="00616E04">
              <w:rPr>
                <w:sz w:val="20"/>
              </w:rPr>
              <w:t>1,26</w:t>
            </w:r>
          </w:p>
        </w:tc>
        <w:tc>
          <w:tcPr>
            <w:tcW w:w="1134" w:type="dxa"/>
          </w:tcPr>
          <w:p w:rsidR="00C42D79" w:rsidRPr="00882515" w:rsidRDefault="00C42D79" w:rsidP="00C63907">
            <w:pPr>
              <w:jc w:val="center"/>
              <w:rPr>
                <w:sz w:val="20"/>
                <w:lang w:val="en-US"/>
              </w:rPr>
            </w:pPr>
            <w:r w:rsidRPr="00616E04">
              <w:rPr>
                <w:sz w:val="20"/>
              </w:rPr>
              <w:t>15236,779</w:t>
            </w:r>
          </w:p>
        </w:tc>
        <w:tc>
          <w:tcPr>
            <w:tcW w:w="708" w:type="dxa"/>
          </w:tcPr>
          <w:p w:rsidR="00C42D79" w:rsidRPr="00616E04" w:rsidRDefault="00C42D79" w:rsidP="00C63907">
            <w:pPr>
              <w:jc w:val="center"/>
              <w:rPr>
                <w:sz w:val="20"/>
              </w:rPr>
            </w:pPr>
            <w:r w:rsidRPr="00616E04">
              <w:rPr>
                <w:sz w:val="20"/>
              </w:rPr>
              <w:t>7,96</w:t>
            </w:r>
          </w:p>
        </w:tc>
        <w:tc>
          <w:tcPr>
            <w:tcW w:w="1134" w:type="dxa"/>
          </w:tcPr>
          <w:p w:rsidR="00C42D79" w:rsidRPr="00882515" w:rsidRDefault="00C42D79" w:rsidP="00C63907">
            <w:pPr>
              <w:jc w:val="center"/>
              <w:rPr>
                <w:sz w:val="20"/>
                <w:lang w:val="en-US"/>
              </w:rPr>
            </w:pPr>
            <w:r w:rsidRPr="00616E04">
              <w:rPr>
                <w:sz w:val="20"/>
              </w:rPr>
              <w:t>16531,412</w:t>
            </w:r>
          </w:p>
        </w:tc>
        <w:tc>
          <w:tcPr>
            <w:tcW w:w="709" w:type="dxa"/>
          </w:tcPr>
          <w:p w:rsidR="00C42D79" w:rsidRPr="00616E04" w:rsidRDefault="00C42D79" w:rsidP="00C63907">
            <w:pPr>
              <w:jc w:val="center"/>
              <w:rPr>
                <w:sz w:val="20"/>
              </w:rPr>
            </w:pPr>
            <w:r w:rsidRPr="00616E04">
              <w:rPr>
                <w:sz w:val="20"/>
              </w:rPr>
              <w:t>8,91</w:t>
            </w:r>
          </w:p>
        </w:tc>
        <w:tc>
          <w:tcPr>
            <w:tcW w:w="1228" w:type="dxa"/>
            <w:tcBorders>
              <w:right w:val="single" w:sz="4" w:space="0" w:color="auto"/>
            </w:tcBorders>
          </w:tcPr>
          <w:p w:rsidR="00C42D79" w:rsidRPr="00171273" w:rsidRDefault="00C42D79" w:rsidP="00C63907">
            <w:pPr>
              <w:jc w:val="center"/>
              <w:rPr>
                <w:sz w:val="20"/>
                <w:lang w:val="en-US"/>
              </w:rPr>
            </w:pPr>
            <w:r w:rsidRPr="00616E04">
              <w:rPr>
                <w:sz w:val="20"/>
              </w:rPr>
              <w:t>7355,577</w:t>
            </w:r>
          </w:p>
        </w:tc>
        <w:tc>
          <w:tcPr>
            <w:tcW w:w="666" w:type="dxa"/>
            <w:tcBorders>
              <w:left w:val="single" w:sz="4" w:space="0" w:color="auto"/>
            </w:tcBorders>
          </w:tcPr>
          <w:p w:rsidR="00C42D79" w:rsidRPr="00616E04" w:rsidRDefault="00C42D79" w:rsidP="00C63907">
            <w:pPr>
              <w:jc w:val="center"/>
              <w:rPr>
                <w:sz w:val="20"/>
              </w:rPr>
            </w:pPr>
            <w:r>
              <w:rPr>
                <w:sz w:val="20"/>
              </w:rPr>
              <w:t>7,41</w:t>
            </w:r>
          </w:p>
        </w:tc>
      </w:tr>
      <w:tr w:rsidR="00C42D79" w:rsidRPr="00DC57F3" w:rsidTr="00C42D79">
        <w:tc>
          <w:tcPr>
            <w:tcW w:w="2660" w:type="dxa"/>
          </w:tcPr>
          <w:p w:rsidR="00C42D79" w:rsidRPr="00616E04" w:rsidRDefault="00C42D79" w:rsidP="00C63907">
            <w:pPr>
              <w:rPr>
                <w:sz w:val="20"/>
              </w:rPr>
            </w:pPr>
            <w:r w:rsidRPr="00616E04">
              <w:rPr>
                <w:sz w:val="20"/>
              </w:rPr>
              <w:t>Машины, оборудование и транспортные средства</w:t>
            </w:r>
          </w:p>
        </w:tc>
        <w:tc>
          <w:tcPr>
            <w:tcW w:w="1134" w:type="dxa"/>
          </w:tcPr>
          <w:p w:rsidR="00C42D79" w:rsidRPr="00616E04" w:rsidRDefault="00C42D79" w:rsidP="00C63907">
            <w:pPr>
              <w:jc w:val="center"/>
              <w:rPr>
                <w:sz w:val="20"/>
              </w:rPr>
            </w:pPr>
            <w:r w:rsidRPr="00616E04">
              <w:rPr>
                <w:sz w:val="20"/>
              </w:rPr>
              <w:t>15814,142</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9,46</w:t>
            </w:r>
          </w:p>
        </w:tc>
        <w:tc>
          <w:tcPr>
            <w:tcW w:w="1134" w:type="dxa"/>
          </w:tcPr>
          <w:p w:rsidR="00C42D79" w:rsidRPr="00616E04" w:rsidRDefault="00C42D79" w:rsidP="00C63907">
            <w:pPr>
              <w:jc w:val="center"/>
              <w:rPr>
                <w:sz w:val="20"/>
              </w:rPr>
            </w:pPr>
            <w:r w:rsidRPr="00616E04">
              <w:rPr>
                <w:sz w:val="20"/>
              </w:rPr>
              <w:t>14146,058</w:t>
            </w:r>
          </w:p>
          <w:p w:rsidR="00C42D79" w:rsidRPr="00616E04" w:rsidRDefault="00C42D79" w:rsidP="00C63907">
            <w:pPr>
              <w:jc w:val="center"/>
              <w:rPr>
                <w:sz w:val="20"/>
              </w:rPr>
            </w:pPr>
          </w:p>
        </w:tc>
        <w:tc>
          <w:tcPr>
            <w:tcW w:w="708" w:type="dxa"/>
          </w:tcPr>
          <w:p w:rsidR="00C42D79" w:rsidRPr="00616E04" w:rsidRDefault="00C42D79" w:rsidP="00C63907">
            <w:pPr>
              <w:jc w:val="center"/>
              <w:rPr>
                <w:sz w:val="20"/>
              </w:rPr>
            </w:pPr>
            <w:r w:rsidRPr="00616E04">
              <w:rPr>
                <w:sz w:val="20"/>
              </w:rPr>
              <w:t>7,39</w:t>
            </w:r>
          </w:p>
        </w:tc>
        <w:tc>
          <w:tcPr>
            <w:tcW w:w="1134" w:type="dxa"/>
          </w:tcPr>
          <w:p w:rsidR="00C42D79" w:rsidRPr="00616E04" w:rsidRDefault="00C42D79" w:rsidP="00C63907">
            <w:pPr>
              <w:jc w:val="center"/>
              <w:rPr>
                <w:sz w:val="20"/>
              </w:rPr>
            </w:pPr>
            <w:r w:rsidRPr="00616E04">
              <w:rPr>
                <w:sz w:val="20"/>
              </w:rPr>
              <w:t>13503,345</w:t>
            </w:r>
          </w:p>
          <w:p w:rsidR="00C42D79" w:rsidRPr="00616E04" w:rsidRDefault="00C42D79" w:rsidP="00C63907">
            <w:pPr>
              <w:jc w:val="center"/>
              <w:rPr>
                <w:sz w:val="20"/>
              </w:rPr>
            </w:pPr>
          </w:p>
        </w:tc>
        <w:tc>
          <w:tcPr>
            <w:tcW w:w="709" w:type="dxa"/>
          </w:tcPr>
          <w:p w:rsidR="00C42D79" w:rsidRPr="00616E04" w:rsidRDefault="00C42D79" w:rsidP="00C63907">
            <w:pPr>
              <w:jc w:val="center"/>
              <w:rPr>
                <w:sz w:val="20"/>
              </w:rPr>
            </w:pPr>
            <w:r w:rsidRPr="00616E04">
              <w:rPr>
                <w:sz w:val="20"/>
              </w:rPr>
              <w:t>7,</w:t>
            </w:r>
            <w:r w:rsidRPr="00616E04">
              <w:rPr>
                <w:sz w:val="20"/>
                <w:lang w:val="en-US"/>
              </w:rPr>
              <w:t>29</w:t>
            </w:r>
          </w:p>
        </w:tc>
        <w:tc>
          <w:tcPr>
            <w:tcW w:w="1228" w:type="dxa"/>
            <w:tcBorders>
              <w:right w:val="single" w:sz="4" w:space="0" w:color="auto"/>
            </w:tcBorders>
          </w:tcPr>
          <w:p w:rsidR="00C42D79" w:rsidRPr="00616E04" w:rsidRDefault="00C42D79" w:rsidP="00C63907">
            <w:pPr>
              <w:jc w:val="center"/>
              <w:rPr>
                <w:sz w:val="20"/>
              </w:rPr>
            </w:pPr>
            <w:r w:rsidRPr="00616E04">
              <w:rPr>
                <w:sz w:val="20"/>
              </w:rPr>
              <w:t>5584,011</w:t>
            </w:r>
          </w:p>
          <w:p w:rsidR="00C42D79" w:rsidRPr="00616E04" w:rsidRDefault="00C42D79" w:rsidP="00C63907">
            <w:pPr>
              <w:jc w:val="center"/>
              <w:rPr>
                <w:sz w:val="20"/>
              </w:rPr>
            </w:pPr>
          </w:p>
        </w:tc>
        <w:tc>
          <w:tcPr>
            <w:tcW w:w="666" w:type="dxa"/>
            <w:tcBorders>
              <w:left w:val="single" w:sz="4" w:space="0" w:color="auto"/>
            </w:tcBorders>
          </w:tcPr>
          <w:p w:rsidR="00C42D79" w:rsidRPr="00616E04" w:rsidRDefault="00C42D79" w:rsidP="00C63907">
            <w:pPr>
              <w:jc w:val="center"/>
              <w:rPr>
                <w:sz w:val="20"/>
              </w:rPr>
            </w:pPr>
            <w:r>
              <w:rPr>
                <w:sz w:val="20"/>
              </w:rPr>
              <w:t>5,63</w:t>
            </w:r>
          </w:p>
        </w:tc>
      </w:tr>
      <w:tr w:rsidR="00C42D79" w:rsidRPr="00DC57F3" w:rsidTr="00C42D79">
        <w:trPr>
          <w:trHeight w:val="205"/>
        </w:trPr>
        <w:tc>
          <w:tcPr>
            <w:tcW w:w="2660" w:type="dxa"/>
          </w:tcPr>
          <w:p w:rsidR="00C42D79" w:rsidRPr="00616E04" w:rsidRDefault="00C42D79" w:rsidP="00C63907">
            <w:pPr>
              <w:rPr>
                <w:sz w:val="20"/>
              </w:rPr>
            </w:pPr>
            <w:r w:rsidRPr="00616E04">
              <w:rPr>
                <w:sz w:val="20"/>
              </w:rPr>
              <w:t>Другие группы товаров</w:t>
            </w:r>
          </w:p>
        </w:tc>
        <w:tc>
          <w:tcPr>
            <w:tcW w:w="1134" w:type="dxa"/>
          </w:tcPr>
          <w:p w:rsidR="00C42D79" w:rsidRPr="00882515" w:rsidRDefault="00C42D79" w:rsidP="00C63907">
            <w:pPr>
              <w:jc w:val="center"/>
              <w:rPr>
                <w:sz w:val="20"/>
                <w:lang w:val="en-US"/>
              </w:rPr>
            </w:pPr>
            <w:r w:rsidRPr="00616E04">
              <w:rPr>
                <w:sz w:val="20"/>
              </w:rPr>
              <w:t>61168,679</w:t>
            </w:r>
          </w:p>
        </w:tc>
        <w:tc>
          <w:tcPr>
            <w:tcW w:w="709" w:type="dxa"/>
          </w:tcPr>
          <w:p w:rsidR="00C42D79" w:rsidRPr="00616E04" w:rsidRDefault="00C42D79" w:rsidP="00C63907">
            <w:pPr>
              <w:jc w:val="center"/>
              <w:rPr>
                <w:sz w:val="20"/>
              </w:rPr>
            </w:pPr>
            <w:r w:rsidRPr="00616E04">
              <w:rPr>
                <w:sz w:val="20"/>
                <w:lang w:val="en-US"/>
              </w:rPr>
              <w:t>36,59</w:t>
            </w:r>
          </w:p>
        </w:tc>
        <w:tc>
          <w:tcPr>
            <w:tcW w:w="1134" w:type="dxa"/>
          </w:tcPr>
          <w:p w:rsidR="00C42D79" w:rsidRPr="00882515" w:rsidRDefault="00C42D79" w:rsidP="00C63907">
            <w:pPr>
              <w:jc w:val="center"/>
              <w:rPr>
                <w:sz w:val="20"/>
                <w:lang w:val="en-US"/>
              </w:rPr>
            </w:pPr>
            <w:r w:rsidRPr="00616E04">
              <w:rPr>
                <w:sz w:val="20"/>
              </w:rPr>
              <w:t>43002,76</w:t>
            </w:r>
          </w:p>
        </w:tc>
        <w:tc>
          <w:tcPr>
            <w:tcW w:w="708" w:type="dxa"/>
          </w:tcPr>
          <w:p w:rsidR="00C42D79" w:rsidRPr="00616E04" w:rsidRDefault="00C42D79" w:rsidP="00C63907">
            <w:pPr>
              <w:jc w:val="center"/>
              <w:rPr>
                <w:sz w:val="20"/>
              </w:rPr>
            </w:pPr>
            <w:r w:rsidRPr="00616E04">
              <w:rPr>
                <w:sz w:val="20"/>
              </w:rPr>
              <w:t>22,47</w:t>
            </w:r>
          </w:p>
        </w:tc>
        <w:tc>
          <w:tcPr>
            <w:tcW w:w="1134" w:type="dxa"/>
          </w:tcPr>
          <w:p w:rsidR="00C42D79" w:rsidRPr="00171273" w:rsidRDefault="00C42D79" w:rsidP="00C63907">
            <w:pPr>
              <w:jc w:val="center"/>
              <w:rPr>
                <w:sz w:val="20"/>
                <w:lang w:val="en-US"/>
              </w:rPr>
            </w:pPr>
            <w:r w:rsidRPr="00616E04">
              <w:rPr>
                <w:sz w:val="20"/>
              </w:rPr>
              <w:t>38033,57</w:t>
            </w:r>
          </w:p>
        </w:tc>
        <w:tc>
          <w:tcPr>
            <w:tcW w:w="709" w:type="dxa"/>
          </w:tcPr>
          <w:p w:rsidR="00C42D79" w:rsidRPr="00616E04" w:rsidRDefault="00C42D79" w:rsidP="00C63907">
            <w:pPr>
              <w:jc w:val="center"/>
              <w:rPr>
                <w:sz w:val="20"/>
              </w:rPr>
            </w:pPr>
            <w:r w:rsidRPr="00616E04">
              <w:rPr>
                <w:sz w:val="20"/>
              </w:rPr>
              <w:t>20,53</w:t>
            </w:r>
          </w:p>
        </w:tc>
        <w:tc>
          <w:tcPr>
            <w:tcW w:w="1228" w:type="dxa"/>
            <w:tcBorders>
              <w:right w:val="single" w:sz="4" w:space="0" w:color="auto"/>
            </w:tcBorders>
          </w:tcPr>
          <w:p w:rsidR="00C42D79" w:rsidRPr="00882515" w:rsidRDefault="00C42D79" w:rsidP="00C63907">
            <w:pPr>
              <w:jc w:val="center"/>
              <w:rPr>
                <w:sz w:val="20"/>
                <w:lang w:val="en-US"/>
              </w:rPr>
            </w:pPr>
            <w:r w:rsidRPr="00616E04">
              <w:rPr>
                <w:sz w:val="20"/>
              </w:rPr>
              <w:t>24543,444</w:t>
            </w:r>
          </w:p>
        </w:tc>
        <w:tc>
          <w:tcPr>
            <w:tcW w:w="666" w:type="dxa"/>
            <w:tcBorders>
              <w:left w:val="single" w:sz="4" w:space="0" w:color="auto"/>
            </w:tcBorders>
          </w:tcPr>
          <w:p w:rsidR="00C42D79" w:rsidRDefault="00C42D79" w:rsidP="00C63907">
            <w:pPr>
              <w:jc w:val="center"/>
              <w:rPr>
                <w:sz w:val="20"/>
              </w:rPr>
            </w:pPr>
            <w:r>
              <w:rPr>
                <w:sz w:val="20"/>
              </w:rPr>
              <w:t>24,72</w:t>
            </w:r>
          </w:p>
        </w:tc>
      </w:tr>
      <w:tr w:rsidR="00C42D79" w:rsidRPr="00DC57F3" w:rsidTr="00C42D79">
        <w:trPr>
          <w:trHeight w:val="194"/>
        </w:trPr>
        <w:tc>
          <w:tcPr>
            <w:tcW w:w="2660" w:type="dxa"/>
          </w:tcPr>
          <w:p w:rsidR="00C42D79" w:rsidRPr="00616E04" w:rsidRDefault="00C42D79" w:rsidP="00C63907">
            <w:pPr>
              <w:rPr>
                <w:sz w:val="20"/>
              </w:rPr>
            </w:pPr>
            <w:r w:rsidRPr="00616E04">
              <w:rPr>
                <w:sz w:val="20"/>
              </w:rPr>
              <w:t>Итого</w:t>
            </w:r>
          </w:p>
        </w:tc>
        <w:tc>
          <w:tcPr>
            <w:tcW w:w="1134" w:type="dxa"/>
          </w:tcPr>
          <w:p w:rsidR="00C42D79" w:rsidRPr="00616E04" w:rsidRDefault="00C42D79" w:rsidP="00756AD6">
            <w:pPr>
              <w:jc w:val="center"/>
              <w:rPr>
                <w:sz w:val="20"/>
              </w:rPr>
            </w:pPr>
            <w:r w:rsidRPr="00616E04">
              <w:rPr>
                <w:sz w:val="20"/>
              </w:rPr>
              <w:t>167 163,55</w:t>
            </w:r>
          </w:p>
        </w:tc>
        <w:tc>
          <w:tcPr>
            <w:tcW w:w="709" w:type="dxa"/>
          </w:tcPr>
          <w:p w:rsidR="00C42D79" w:rsidRPr="00616E04" w:rsidRDefault="00C42D79" w:rsidP="00C63907">
            <w:pPr>
              <w:jc w:val="center"/>
              <w:rPr>
                <w:sz w:val="20"/>
              </w:rPr>
            </w:pPr>
            <w:r w:rsidRPr="00616E04">
              <w:rPr>
                <w:sz w:val="20"/>
              </w:rPr>
              <w:t>100</w:t>
            </w:r>
          </w:p>
        </w:tc>
        <w:tc>
          <w:tcPr>
            <w:tcW w:w="1134" w:type="dxa"/>
          </w:tcPr>
          <w:p w:rsidR="00C42D79" w:rsidRPr="00616E04" w:rsidRDefault="00C42D79" w:rsidP="00756AD6">
            <w:pPr>
              <w:rPr>
                <w:sz w:val="20"/>
              </w:rPr>
            </w:pPr>
            <w:r w:rsidRPr="00616E04">
              <w:rPr>
                <w:sz w:val="20"/>
              </w:rPr>
              <w:t>191 422,36</w:t>
            </w:r>
          </w:p>
        </w:tc>
        <w:tc>
          <w:tcPr>
            <w:tcW w:w="708" w:type="dxa"/>
          </w:tcPr>
          <w:p w:rsidR="00C42D79" w:rsidRPr="00616E04" w:rsidRDefault="00C42D79" w:rsidP="00C63907">
            <w:pPr>
              <w:jc w:val="center"/>
              <w:rPr>
                <w:sz w:val="20"/>
              </w:rPr>
            </w:pPr>
            <w:r w:rsidRPr="00616E04">
              <w:rPr>
                <w:sz w:val="20"/>
              </w:rPr>
              <w:t>100</w:t>
            </w:r>
          </w:p>
        </w:tc>
        <w:tc>
          <w:tcPr>
            <w:tcW w:w="1134" w:type="dxa"/>
          </w:tcPr>
          <w:p w:rsidR="00C42D79" w:rsidRPr="00616E04" w:rsidRDefault="00C42D79" w:rsidP="00756AD6">
            <w:pPr>
              <w:jc w:val="center"/>
              <w:rPr>
                <w:sz w:val="20"/>
              </w:rPr>
            </w:pPr>
            <w:r w:rsidRPr="00616E04">
              <w:rPr>
                <w:sz w:val="20"/>
              </w:rPr>
              <w:t>185 340,64</w:t>
            </w:r>
          </w:p>
        </w:tc>
        <w:tc>
          <w:tcPr>
            <w:tcW w:w="709" w:type="dxa"/>
          </w:tcPr>
          <w:p w:rsidR="00C42D79" w:rsidRPr="00616E04" w:rsidRDefault="00C42D79" w:rsidP="00C63907">
            <w:pPr>
              <w:jc w:val="center"/>
              <w:rPr>
                <w:sz w:val="20"/>
              </w:rPr>
            </w:pPr>
            <w:r w:rsidRPr="00616E04">
              <w:rPr>
                <w:sz w:val="20"/>
              </w:rPr>
              <w:t>100</w:t>
            </w:r>
          </w:p>
        </w:tc>
        <w:tc>
          <w:tcPr>
            <w:tcW w:w="1228" w:type="dxa"/>
            <w:tcBorders>
              <w:right w:val="single" w:sz="4" w:space="0" w:color="auto"/>
            </w:tcBorders>
          </w:tcPr>
          <w:p w:rsidR="00C42D79" w:rsidRPr="00616E04" w:rsidRDefault="00C42D79" w:rsidP="00756AD6">
            <w:pPr>
              <w:jc w:val="center"/>
              <w:rPr>
                <w:sz w:val="20"/>
              </w:rPr>
            </w:pPr>
            <w:r w:rsidRPr="00616E04">
              <w:rPr>
                <w:sz w:val="20"/>
              </w:rPr>
              <w:t>99 269,9</w:t>
            </w:r>
            <w:r>
              <w:rPr>
                <w:sz w:val="20"/>
              </w:rPr>
              <w:t>7</w:t>
            </w:r>
          </w:p>
        </w:tc>
        <w:tc>
          <w:tcPr>
            <w:tcW w:w="666" w:type="dxa"/>
            <w:tcBorders>
              <w:left w:val="single" w:sz="4" w:space="0" w:color="auto"/>
            </w:tcBorders>
          </w:tcPr>
          <w:p w:rsidR="00C42D79" w:rsidRPr="004E4A9A" w:rsidRDefault="00C42D79" w:rsidP="00C63907">
            <w:pPr>
              <w:jc w:val="center"/>
              <w:rPr>
                <w:sz w:val="20"/>
              </w:rPr>
            </w:pPr>
            <w:r>
              <w:rPr>
                <w:sz w:val="20"/>
                <w:lang w:val="en-US"/>
              </w:rPr>
              <w:t>100</w:t>
            </w:r>
          </w:p>
        </w:tc>
      </w:tr>
    </w:tbl>
    <w:p w:rsidR="000E1EDE" w:rsidRDefault="009112E8" w:rsidP="00C63907">
      <w:pPr>
        <w:tabs>
          <w:tab w:val="left" w:pos="2715"/>
        </w:tabs>
        <w:jc w:val="center"/>
      </w:pPr>
      <w:r w:rsidRPr="009112E8">
        <w:rPr>
          <w:noProof/>
        </w:rPr>
        <w:lastRenderedPageBreak/>
        <w:drawing>
          <wp:inline distT="0" distB="0" distL="0" distR="0">
            <wp:extent cx="6305550" cy="4905375"/>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42D79" w:rsidRDefault="009112E8" w:rsidP="00C63907">
      <w:pPr>
        <w:tabs>
          <w:tab w:val="left" w:pos="3915"/>
        </w:tabs>
        <w:jc w:val="center"/>
        <w:rPr>
          <w:sz w:val="28"/>
          <w:szCs w:val="28"/>
        </w:rPr>
      </w:pPr>
      <w:r w:rsidRPr="00C42D79">
        <w:rPr>
          <w:sz w:val="28"/>
          <w:szCs w:val="28"/>
        </w:rPr>
        <w:t xml:space="preserve">Рисунок </w:t>
      </w:r>
      <w:r w:rsidR="0006002B">
        <w:rPr>
          <w:sz w:val="28"/>
          <w:szCs w:val="28"/>
        </w:rPr>
        <w:t>1.</w:t>
      </w:r>
      <w:r w:rsidRPr="00C42D79">
        <w:rPr>
          <w:sz w:val="28"/>
          <w:szCs w:val="28"/>
        </w:rPr>
        <w:t xml:space="preserve">12 – Динамика экспорта по товарным группам по </w:t>
      </w:r>
      <w:r w:rsidR="00E93550" w:rsidRPr="00C42D79">
        <w:rPr>
          <w:sz w:val="28"/>
          <w:szCs w:val="28"/>
        </w:rPr>
        <w:t>г. Барнаулу</w:t>
      </w:r>
      <w:r w:rsidRPr="00C42D79">
        <w:rPr>
          <w:sz w:val="28"/>
          <w:szCs w:val="28"/>
        </w:rPr>
        <w:t xml:space="preserve"> </w:t>
      </w:r>
    </w:p>
    <w:p w:rsidR="009112E8" w:rsidRPr="00C42D79" w:rsidRDefault="009112E8" w:rsidP="00C63907">
      <w:pPr>
        <w:tabs>
          <w:tab w:val="left" w:pos="3915"/>
        </w:tabs>
        <w:jc w:val="center"/>
        <w:rPr>
          <w:sz w:val="28"/>
          <w:szCs w:val="28"/>
        </w:rPr>
      </w:pPr>
      <w:r w:rsidRPr="00C42D79">
        <w:rPr>
          <w:sz w:val="28"/>
          <w:szCs w:val="28"/>
        </w:rPr>
        <w:t>в 2016-2019гг., тыс.</w:t>
      </w:r>
      <w:r w:rsidR="006B542F" w:rsidRPr="00C42D79">
        <w:rPr>
          <w:sz w:val="28"/>
          <w:szCs w:val="28"/>
        </w:rPr>
        <w:t xml:space="preserve"> </w:t>
      </w:r>
      <w:r w:rsidRPr="00C42D79">
        <w:rPr>
          <w:sz w:val="28"/>
          <w:szCs w:val="28"/>
        </w:rPr>
        <w:t>долл. США</w:t>
      </w:r>
    </w:p>
    <w:p w:rsidR="00C42D79" w:rsidRPr="00C42D79" w:rsidRDefault="00C42D79" w:rsidP="00C63907">
      <w:pPr>
        <w:tabs>
          <w:tab w:val="left" w:pos="3915"/>
        </w:tabs>
        <w:jc w:val="center"/>
        <w:rPr>
          <w:sz w:val="28"/>
          <w:szCs w:val="28"/>
        </w:rPr>
      </w:pPr>
    </w:p>
    <w:p w:rsidR="00C42D79" w:rsidRPr="00C42D79" w:rsidRDefault="00C42D79" w:rsidP="00C63907">
      <w:pPr>
        <w:tabs>
          <w:tab w:val="left" w:pos="1620"/>
        </w:tabs>
        <w:ind w:firstLine="709"/>
        <w:jc w:val="both"/>
        <w:rPr>
          <w:sz w:val="28"/>
          <w:szCs w:val="28"/>
        </w:rPr>
      </w:pPr>
      <w:r w:rsidRPr="00C42D79">
        <w:rPr>
          <w:sz w:val="28"/>
          <w:szCs w:val="28"/>
        </w:rPr>
        <w:t>В целом, стоимостные объемы экспорта в 2018 году снизились относительно 2017 года на 4,3%.  Однако, в динамике прослеживается увеличение экспорта древесины и целлюлозно-бумажных изделий (прирост составил в 2017 году 13,9% относительно предыдущего года, а в 2018 году – 20,8 %), объем поставок металлов и изделий из них увеличился в 2018 году по сравнению с 2016 годом в 7,8 раза, минерального сырья в 62 раза. При этом отмечалось снижение экспорта других товаров на 12% в 2018 году относительно 2017 года.</w:t>
      </w:r>
    </w:p>
    <w:p w:rsidR="00C42D79" w:rsidRPr="00C42D79" w:rsidRDefault="00C42D79" w:rsidP="00C63907">
      <w:pPr>
        <w:tabs>
          <w:tab w:val="left" w:pos="1620"/>
        </w:tabs>
        <w:ind w:firstLine="709"/>
        <w:jc w:val="both"/>
        <w:rPr>
          <w:sz w:val="28"/>
          <w:szCs w:val="28"/>
        </w:rPr>
      </w:pPr>
      <w:r w:rsidRPr="00C42D79">
        <w:rPr>
          <w:sz w:val="28"/>
          <w:szCs w:val="28"/>
        </w:rPr>
        <w:t xml:space="preserve">В натуральных показателях </w:t>
      </w:r>
      <w:r w:rsidR="00E93550">
        <w:rPr>
          <w:sz w:val="28"/>
          <w:szCs w:val="28"/>
        </w:rPr>
        <w:t>увеличились</w:t>
      </w:r>
      <w:r w:rsidRPr="00C42D79">
        <w:rPr>
          <w:sz w:val="28"/>
          <w:szCs w:val="28"/>
        </w:rPr>
        <w:t xml:space="preserve"> в 2018 году объемы экспорта продовольственных товаров и сельскохозяйственного сырья на 27 %, выросли в 27 раз объемы экспорта минерального сырья, почти в 1,8 раза – машин, оборудования, транспортных средств.</w:t>
      </w:r>
    </w:p>
    <w:p w:rsidR="004E4A9A" w:rsidRDefault="00C42D79" w:rsidP="00C63907">
      <w:pPr>
        <w:tabs>
          <w:tab w:val="left" w:pos="2715"/>
        </w:tabs>
        <w:ind w:firstLine="709"/>
        <w:jc w:val="both"/>
      </w:pPr>
      <w:r w:rsidRPr="00C42D79">
        <w:rPr>
          <w:sz w:val="28"/>
          <w:szCs w:val="28"/>
        </w:rPr>
        <w:t xml:space="preserve">Структура экспорта по товарным группам свидетельствует о превалирующей доле таких </w:t>
      </w:r>
      <w:r w:rsidR="00E93550" w:rsidRPr="00C42D79">
        <w:rPr>
          <w:sz w:val="28"/>
          <w:szCs w:val="28"/>
        </w:rPr>
        <w:t>групп, как «</w:t>
      </w:r>
      <w:r w:rsidRPr="00C42D79">
        <w:rPr>
          <w:sz w:val="28"/>
          <w:szCs w:val="28"/>
        </w:rPr>
        <w:t>Продовольственные товары и сельскохозяйственное сырье» (35,87; 46,07; 44,72 и 42,45% в 2016, 2017, 2018 и 2019 годах, соответственно); «Другие группы товаров (36,59; 22,47; 20,53; 27,42</w:t>
      </w:r>
      <w:r w:rsidR="00E93550" w:rsidRPr="00C42D79">
        <w:rPr>
          <w:sz w:val="28"/>
          <w:szCs w:val="28"/>
        </w:rPr>
        <w:t>% в</w:t>
      </w:r>
      <w:r w:rsidRPr="00C42D79">
        <w:rPr>
          <w:sz w:val="28"/>
          <w:szCs w:val="28"/>
        </w:rPr>
        <w:t xml:space="preserve"> 2016, </w:t>
      </w:r>
      <w:r w:rsidR="00E93550" w:rsidRPr="00C42D79">
        <w:rPr>
          <w:sz w:val="28"/>
          <w:szCs w:val="28"/>
        </w:rPr>
        <w:t>2017, 2018</w:t>
      </w:r>
      <w:r w:rsidRPr="00C42D79">
        <w:rPr>
          <w:sz w:val="28"/>
          <w:szCs w:val="28"/>
        </w:rPr>
        <w:t xml:space="preserve"> и 2019 годах, соответственно) (рисунок </w:t>
      </w:r>
      <w:r w:rsidR="0006002B">
        <w:rPr>
          <w:sz w:val="28"/>
          <w:szCs w:val="28"/>
        </w:rPr>
        <w:t>1.</w:t>
      </w:r>
      <w:r w:rsidRPr="00C42D79">
        <w:rPr>
          <w:sz w:val="28"/>
          <w:szCs w:val="28"/>
        </w:rPr>
        <w:t xml:space="preserve">14).  </w:t>
      </w:r>
    </w:p>
    <w:p w:rsidR="004E4A9A" w:rsidRDefault="004E4A9A" w:rsidP="00C63907">
      <w:pPr>
        <w:tabs>
          <w:tab w:val="left" w:pos="2715"/>
        </w:tabs>
        <w:jc w:val="center"/>
      </w:pPr>
      <w:r w:rsidRPr="004E4A9A">
        <w:rPr>
          <w:noProof/>
        </w:rPr>
        <w:lastRenderedPageBreak/>
        <w:drawing>
          <wp:inline distT="0" distB="0" distL="0" distR="0">
            <wp:extent cx="6362700" cy="5781675"/>
            <wp:effectExtent l="0" t="0" r="0" b="0"/>
            <wp:docPr id="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4A9A" w:rsidRDefault="004E4A9A" w:rsidP="00C63907">
      <w:pPr>
        <w:tabs>
          <w:tab w:val="left" w:pos="2715"/>
        </w:tabs>
        <w:jc w:val="center"/>
      </w:pPr>
    </w:p>
    <w:p w:rsidR="002C03A2" w:rsidRDefault="000E1EDE" w:rsidP="00C63907">
      <w:pPr>
        <w:jc w:val="center"/>
        <w:rPr>
          <w:sz w:val="28"/>
          <w:szCs w:val="28"/>
        </w:rPr>
      </w:pPr>
      <w:r w:rsidRPr="00C42D79">
        <w:rPr>
          <w:sz w:val="28"/>
          <w:szCs w:val="28"/>
        </w:rPr>
        <w:t xml:space="preserve">Рисунок </w:t>
      </w:r>
      <w:r w:rsidR="0006002B">
        <w:rPr>
          <w:sz w:val="28"/>
          <w:szCs w:val="28"/>
        </w:rPr>
        <w:t>1.</w:t>
      </w:r>
      <w:r w:rsidRPr="00C42D79">
        <w:rPr>
          <w:sz w:val="28"/>
          <w:szCs w:val="28"/>
        </w:rPr>
        <w:t>1</w:t>
      </w:r>
      <w:r w:rsidR="009112E8" w:rsidRPr="00C42D79">
        <w:rPr>
          <w:sz w:val="28"/>
          <w:szCs w:val="28"/>
        </w:rPr>
        <w:t>3</w:t>
      </w:r>
      <w:r w:rsidRPr="00C42D79">
        <w:rPr>
          <w:sz w:val="28"/>
          <w:szCs w:val="28"/>
        </w:rPr>
        <w:t xml:space="preserve"> – Динамика экспорта по товарным группам по г.</w:t>
      </w:r>
      <w:r w:rsidR="00E35521" w:rsidRPr="00C42D79">
        <w:rPr>
          <w:sz w:val="28"/>
          <w:szCs w:val="28"/>
        </w:rPr>
        <w:t xml:space="preserve"> </w:t>
      </w:r>
      <w:r w:rsidRPr="00C42D79">
        <w:rPr>
          <w:sz w:val="28"/>
          <w:szCs w:val="28"/>
        </w:rPr>
        <w:t>Барнаулу</w:t>
      </w:r>
      <w:r w:rsidR="00C63907">
        <w:rPr>
          <w:sz w:val="28"/>
          <w:szCs w:val="28"/>
        </w:rPr>
        <w:br/>
      </w:r>
      <w:r w:rsidRPr="00C42D79">
        <w:rPr>
          <w:sz w:val="28"/>
          <w:szCs w:val="28"/>
        </w:rPr>
        <w:t>в 2016-2019гг., тонн</w:t>
      </w:r>
    </w:p>
    <w:p w:rsidR="002C03A2" w:rsidRPr="00C42D79" w:rsidRDefault="002C03A2" w:rsidP="00C63907">
      <w:pPr>
        <w:ind w:firstLine="709"/>
        <w:jc w:val="both"/>
        <w:rPr>
          <w:sz w:val="28"/>
          <w:szCs w:val="28"/>
        </w:rPr>
      </w:pPr>
      <w:r w:rsidRPr="00C42D79">
        <w:rPr>
          <w:sz w:val="28"/>
          <w:szCs w:val="28"/>
        </w:rPr>
        <w:t xml:space="preserve"> </w:t>
      </w:r>
    </w:p>
    <w:p w:rsidR="00E805BF" w:rsidRPr="00C42D79" w:rsidRDefault="002C03A2" w:rsidP="00C63907">
      <w:pPr>
        <w:tabs>
          <w:tab w:val="left" w:pos="3225"/>
        </w:tabs>
        <w:ind w:firstLine="709"/>
        <w:jc w:val="both"/>
        <w:rPr>
          <w:sz w:val="28"/>
          <w:szCs w:val="28"/>
        </w:rPr>
      </w:pPr>
      <w:r w:rsidRPr="00C42D79">
        <w:rPr>
          <w:sz w:val="28"/>
          <w:szCs w:val="28"/>
        </w:rPr>
        <w:t xml:space="preserve">В товарной структуре </w:t>
      </w:r>
      <w:r w:rsidR="00E93550" w:rsidRPr="00C42D79">
        <w:rPr>
          <w:sz w:val="28"/>
          <w:szCs w:val="28"/>
        </w:rPr>
        <w:t>экспорта удельный</w:t>
      </w:r>
      <w:r w:rsidRPr="00C42D79">
        <w:rPr>
          <w:sz w:val="28"/>
          <w:szCs w:val="28"/>
        </w:rPr>
        <w:t xml:space="preserve"> вес </w:t>
      </w:r>
      <w:r w:rsidR="00E93550" w:rsidRPr="00C42D79">
        <w:rPr>
          <w:sz w:val="28"/>
          <w:szCs w:val="28"/>
        </w:rPr>
        <w:t>по группе «</w:t>
      </w:r>
      <w:r w:rsidRPr="00C42D79">
        <w:rPr>
          <w:sz w:val="28"/>
          <w:szCs w:val="28"/>
        </w:rPr>
        <w:t xml:space="preserve">Другие </w:t>
      </w:r>
      <w:r w:rsidR="00E93550" w:rsidRPr="00C42D79">
        <w:rPr>
          <w:sz w:val="28"/>
          <w:szCs w:val="28"/>
        </w:rPr>
        <w:t>товары» снизился</w:t>
      </w:r>
      <w:r w:rsidRPr="00C42D79">
        <w:rPr>
          <w:sz w:val="28"/>
          <w:szCs w:val="28"/>
        </w:rPr>
        <w:t xml:space="preserve"> в 2018 </w:t>
      </w:r>
      <w:r w:rsidR="00E93550" w:rsidRPr="00C42D79">
        <w:rPr>
          <w:sz w:val="28"/>
          <w:szCs w:val="28"/>
        </w:rPr>
        <w:t>году на</w:t>
      </w:r>
      <w:r w:rsidRPr="00C42D79">
        <w:rPr>
          <w:sz w:val="28"/>
          <w:szCs w:val="28"/>
        </w:rPr>
        <w:t xml:space="preserve"> 16,1 % по сравнению с 2016 годом.  Снизилась доля текстильных материалов и текстильных </w:t>
      </w:r>
      <w:r w:rsidR="00E93550" w:rsidRPr="00C42D79">
        <w:rPr>
          <w:sz w:val="28"/>
          <w:szCs w:val="28"/>
        </w:rPr>
        <w:t>изделий на</w:t>
      </w:r>
      <w:r w:rsidRPr="00C42D79">
        <w:rPr>
          <w:sz w:val="28"/>
          <w:szCs w:val="28"/>
        </w:rPr>
        <w:t xml:space="preserve"> 2,17%. При этом был отмечен рост удельного веса металлов и изделий из них, который составил 6,43% в 2018 </w:t>
      </w:r>
      <w:r w:rsidR="00E93550" w:rsidRPr="00C42D79">
        <w:rPr>
          <w:sz w:val="28"/>
          <w:szCs w:val="28"/>
        </w:rPr>
        <w:t>году относительно</w:t>
      </w:r>
      <w:r w:rsidRPr="00C42D79">
        <w:rPr>
          <w:sz w:val="28"/>
          <w:szCs w:val="28"/>
        </w:rPr>
        <w:t xml:space="preserve"> 2016 года. </w:t>
      </w:r>
      <w:r w:rsidR="00E805BF" w:rsidRPr="00C42D79">
        <w:rPr>
          <w:sz w:val="28"/>
          <w:szCs w:val="28"/>
        </w:rPr>
        <w:t xml:space="preserve">Доля продукции по группе «Машины, оборудование и транспортные средства» за период с 2016 по 2019 год снизилась </w:t>
      </w:r>
      <w:r w:rsidR="00E93550" w:rsidRPr="00C42D79">
        <w:rPr>
          <w:sz w:val="28"/>
          <w:szCs w:val="28"/>
        </w:rPr>
        <w:t>с 9</w:t>
      </w:r>
      <w:r w:rsidR="00E805BF" w:rsidRPr="00C42D79">
        <w:rPr>
          <w:sz w:val="28"/>
          <w:szCs w:val="28"/>
        </w:rPr>
        <w:t xml:space="preserve">,46 до 5,63%. Незначительные </w:t>
      </w:r>
      <w:r w:rsidR="00E93550" w:rsidRPr="00C42D79">
        <w:rPr>
          <w:sz w:val="28"/>
          <w:szCs w:val="28"/>
        </w:rPr>
        <w:t>изменения отмечались</w:t>
      </w:r>
      <w:r w:rsidR="00E805BF" w:rsidRPr="00C42D79">
        <w:rPr>
          <w:sz w:val="28"/>
          <w:szCs w:val="28"/>
        </w:rPr>
        <w:t xml:space="preserve"> </w:t>
      </w:r>
      <w:r w:rsidR="00AF1E6C" w:rsidRPr="00C42D79">
        <w:rPr>
          <w:sz w:val="28"/>
          <w:szCs w:val="28"/>
        </w:rPr>
        <w:t>по остальным товарным группам.</w:t>
      </w:r>
    </w:p>
    <w:p w:rsidR="002C03A2" w:rsidRDefault="002C03A2" w:rsidP="00C63907">
      <w:r w:rsidRPr="00756AD6">
        <w:rPr>
          <w:noProof/>
        </w:rPr>
        <w:lastRenderedPageBreak/>
        <w:drawing>
          <wp:inline distT="0" distB="0" distL="0" distR="0">
            <wp:extent cx="6152515" cy="3248025"/>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03A2" w:rsidRPr="00C42D79" w:rsidRDefault="002C03A2" w:rsidP="00C63907">
      <w:pPr>
        <w:jc w:val="center"/>
        <w:rPr>
          <w:sz w:val="28"/>
          <w:szCs w:val="28"/>
        </w:rPr>
      </w:pPr>
      <w:r w:rsidRPr="00C42D79">
        <w:rPr>
          <w:sz w:val="28"/>
          <w:szCs w:val="28"/>
        </w:rPr>
        <w:t xml:space="preserve">Рисунок </w:t>
      </w:r>
      <w:r w:rsidR="0006002B">
        <w:rPr>
          <w:sz w:val="28"/>
          <w:szCs w:val="28"/>
        </w:rPr>
        <w:t>1.</w:t>
      </w:r>
      <w:r w:rsidRPr="00C42D79">
        <w:rPr>
          <w:sz w:val="28"/>
          <w:szCs w:val="28"/>
        </w:rPr>
        <w:t xml:space="preserve">14 </w:t>
      </w:r>
      <w:r w:rsidR="00163828">
        <w:rPr>
          <w:sz w:val="28"/>
          <w:szCs w:val="28"/>
        </w:rPr>
        <w:t>–</w:t>
      </w:r>
      <w:r w:rsidRPr="00C42D79">
        <w:rPr>
          <w:sz w:val="28"/>
          <w:szCs w:val="28"/>
        </w:rPr>
        <w:t xml:space="preserve"> Структура </w:t>
      </w:r>
      <w:r w:rsidR="00E93550" w:rsidRPr="00C42D79">
        <w:rPr>
          <w:sz w:val="28"/>
          <w:szCs w:val="28"/>
        </w:rPr>
        <w:t>экспорта по</w:t>
      </w:r>
      <w:r w:rsidRPr="00C42D79">
        <w:rPr>
          <w:sz w:val="28"/>
          <w:szCs w:val="28"/>
        </w:rPr>
        <w:t xml:space="preserve"> товарным группам по г. Барнаулу</w:t>
      </w:r>
    </w:p>
    <w:p w:rsidR="00AF1E6C" w:rsidRPr="00C42D79" w:rsidRDefault="00AF1E6C" w:rsidP="00C63907">
      <w:pPr>
        <w:jc w:val="center"/>
        <w:rPr>
          <w:sz w:val="28"/>
          <w:szCs w:val="28"/>
        </w:rPr>
      </w:pPr>
    </w:p>
    <w:p w:rsidR="00AF1E6C" w:rsidRPr="00C42D79" w:rsidRDefault="00AF1E6C" w:rsidP="00C63907">
      <w:pPr>
        <w:tabs>
          <w:tab w:val="left" w:pos="2715"/>
        </w:tabs>
        <w:ind w:firstLine="709"/>
        <w:jc w:val="both"/>
        <w:rPr>
          <w:sz w:val="28"/>
          <w:szCs w:val="28"/>
        </w:rPr>
      </w:pPr>
      <w:r w:rsidRPr="00C42D79">
        <w:rPr>
          <w:sz w:val="28"/>
          <w:szCs w:val="28"/>
        </w:rPr>
        <w:t xml:space="preserve">Объем </w:t>
      </w:r>
      <w:r w:rsidR="00E93550" w:rsidRPr="00C42D79">
        <w:rPr>
          <w:sz w:val="28"/>
          <w:szCs w:val="28"/>
        </w:rPr>
        <w:t>импорта г.</w:t>
      </w:r>
      <w:r w:rsidRPr="00C42D79">
        <w:rPr>
          <w:sz w:val="28"/>
          <w:szCs w:val="28"/>
        </w:rPr>
        <w:t xml:space="preserve"> </w:t>
      </w:r>
      <w:r w:rsidR="00E93550" w:rsidRPr="00C42D79">
        <w:rPr>
          <w:sz w:val="28"/>
          <w:szCs w:val="28"/>
        </w:rPr>
        <w:t>Барнаула в</w:t>
      </w:r>
      <w:r w:rsidRPr="00C42D79">
        <w:rPr>
          <w:sz w:val="28"/>
          <w:szCs w:val="28"/>
        </w:rPr>
        <w:t xml:space="preserve"> 2017 году </w:t>
      </w:r>
      <w:r w:rsidR="00C63907">
        <w:rPr>
          <w:sz w:val="28"/>
          <w:szCs w:val="28"/>
        </w:rPr>
        <w:t>–</w:t>
      </w:r>
      <w:r w:rsidRPr="00C42D79">
        <w:rPr>
          <w:sz w:val="28"/>
          <w:szCs w:val="28"/>
        </w:rPr>
        <w:t xml:space="preserve"> 76, 288 млн. долларов США, по сравнению с 2016 годом прирост составил 15,8 млн. долларов США </w:t>
      </w:r>
      <w:r w:rsidR="00E93550" w:rsidRPr="00C42D79">
        <w:rPr>
          <w:sz w:val="28"/>
          <w:szCs w:val="28"/>
        </w:rPr>
        <w:t>или 26</w:t>
      </w:r>
      <w:r w:rsidRPr="00C42D79">
        <w:rPr>
          <w:sz w:val="28"/>
          <w:szCs w:val="28"/>
        </w:rPr>
        <w:t xml:space="preserve">,2%. Физический объем </w:t>
      </w:r>
      <w:r w:rsidR="00E93550" w:rsidRPr="00C42D79">
        <w:rPr>
          <w:sz w:val="28"/>
          <w:szCs w:val="28"/>
        </w:rPr>
        <w:t>импортных поставок</w:t>
      </w:r>
      <w:r w:rsidRPr="00C42D79">
        <w:rPr>
          <w:sz w:val="28"/>
          <w:szCs w:val="28"/>
        </w:rPr>
        <w:t xml:space="preserve"> товаров увеличился на 11</w:t>
      </w:r>
      <w:r w:rsidR="00E93550" w:rsidRPr="00C42D79">
        <w:rPr>
          <w:sz w:val="28"/>
          <w:szCs w:val="28"/>
        </w:rPr>
        <w:t>%.</w:t>
      </w:r>
    </w:p>
    <w:p w:rsidR="00C42D79" w:rsidRDefault="00C42D79" w:rsidP="00C63907">
      <w:pPr>
        <w:rPr>
          <w:sz w:val="28"/>
          <w:szCs w:val="28"/>
        </w:rPr>
      </w:pPr>
    </w:p>
    <w:p w:rsidR="00AF1E6C" w:rsidRPr="00C42D79" w:rsidRDefault="00AF1E6C" w:rsidP="00C63907">
      <w:pPr>
        <w:rPr>
          <w:sz w:val="28"/>
          <w:szCs w:val="28"/>
        </w:rPr>
      </w:pPr>
      <w:r w:rsidRPr="00C42D79">
        <w:rPr>
          <w:sz w:val="28"/>
          <w:szCs w:val="28"/>
        </w:rPr>
        <w:t xml:space="preserve">Таблица </w:t>
      </w:r>
      <w:r w:rsidR="0006002B">
        <w:rPr>
          <w:sz w:val="28"/>
          <w:szCs w:val="28"/>
        </w:rPr>
        <w:t>1.</w:t>
      </w:r>
      <w:r w:rsidR="007A140C" w:rsidRPr="007A140C">
        <w:rPr>
          <w:sz w:val="28"/>
          <w:szCs w:val="28"/>
        </w:rPr>
        <w:t>20</w:t>
      </w:r>
      <w:r w:rsidRPr="00C42D79">
        <w:rPr>
          <w:sz w:val="28"/>
          <w:szCs w:val="28"/>
        </w:rPr>
        <w:t xml:space="preserve"> – Динамика и структура импорта по г. Барнаулу</w:t>
      </w:r>
    </w:p>
    <w:tbl>
      <w:tblPr>
        <w:tblStyle w:val="af3"/>
        <w:tblW w:w="5000" w:type="pct"/>
        <w:tblLook w:val="04A0" w:firstRow="1" w:lastRow="0" w:firstColumn="1" w:lastColumn="0" w:noHBand="0" w:noVBand="1"/>
      </w:tblPr>
      <w:tblGrid>
        <w:gridCol w:w="3064"/>
        <w:gridCol w:w="1134"/>
        <w:gridCol w:w="688"/>
        <w:gridCol w:w="1134"/>
        <w:gridCol w:w="688"/>
        <w:gridCol w:w="1134"/>
        <w:gridCol w:w="688"/>
        <w:gridCol w:w="1103"/>
        <w:gridCol w:w="788"/>
      </w:tblGrid>
      <w:tr w:rsidR="00AF1E6C" w:rsidRPr="0090240C" w:rsidTr="00C63907">
        <w:tc>
          <w:tcPr>
            <w:tcW w:w="1470" w:type="pct"/>
            <w:vMerge w:val="restart"/>
            <w:shd w:val="clear" w:color="auto" w:fill="D9D9D9" w:themeFill="background1" w:themeFillShade="D9"/>
            <w:vAlign w:val="center"/>
          </w:tcPr>
          <w:p w:rsidR="00AF1E6C" w:rsidRPr="00C63907" w:rsidRDefault="00AF1E6C" w:rsidP="00C63907">
            <w:pPr>
              <w:jc w:val="center"/>
              <w:rPr>
                <w:b/>
                <w:sz w:val="20"/>
              </w:rPr>
            </w:pPr>
            <w:r w:rsidRPr="00C63907">
              <w:rPr>
                <w:b/>
                <w:sz w:val="20"/>
              </w:rPr>
              <w:t>Товарная группа</w:t>
            </w:r>
          </w:p>
        </w:tc>
        <w:tc>
          <w:tcPr>
            <w:tcW w:w="874" w:type="pct"/>
            <w:gridSpan w:val="2"/>
            <w:shd w:val="clear" w:color="auto" w:fill="D9D9D9" w:themeFill="background1" w:themeFillShade="D9"/>
            <w:vAlign w:val="center"/>
          </w:tcPr>
          <w:p w:rsidR="00AF1E6C" w:rsidRPr="00C63907" w:rsidRDefault="00AF1E6C" w:rsidP="00C63907">
            <w:pPr>
              <w:jc w:val="center"/>
              <w:rPr>
                <w:b/>
                <w:sz w:val="20"/>
                <w:lang w:val="en-US"/>
              </w:rPr>
            </w:pPr>
            <w:r w:rsidRPr="00C63907">
              <w:rPr>
                <w:b/>
                <w:sz w:val="20"/>
                <w:lang w:val="en-US"/>
              </w:rPr>
              <w:t>2016</w:t>
            </w:r>
          </w:p>
        </w:tc>
        <w:tc>
          <w:tcPr>
            <w:tcW w:w="874" w:type="pct"/>
            <w:gridSpan w:val="2"/>
            <w:shd w:val="clear" w:color="auto" w:fill="D9D9D9" w:themeFill="background1" w:themeFillShade="D9"/>
            <w:vAlign w:val="center"/>
          </w:tcPr>
          <w:p w:rsidR="00AF1E6C" w:rsidRPr="00C63907" w:rsidRDefault="00AF1E6C" w:rsidP="00C63907">
            <w:pPr>
              <w:jc w:val="center"/>
              <w:rPr>
                <w:b/>
                <w:sz w:val="20"/>
                <w:lang w:val="en-US"/>
              </w:rPr>
            </w:pPr>
            <w:r w:rsidRPr="00C63907">
              <w:rPr>
                <w:b/>
                <w:sz w:val="20"/>
                <w:lang w:val="en-US"/>
              </w:rPr>
              <w:t>2017</w:t>
            </w:r>
          </w:p>
        </w:tc>
        <w:tc>
          <w:tcPr>
            <w:tcW w:w="874" w:type="pct"/>
            <w:gridSpan w:val="2"/>
            <w:shd w:val="clear" w:color="auto" w:fill="D9D9D9" w:themeFill="background1" w:themeFillShade="D9"/>
            <w:vAlign w:val="center"/>
          </w:tcPr>
          <w:p w:rsidR="00AF1E6C" w:rsidRPr="00C63907" w:rsidRDefault="00AF1E6C" w:rsidP="00C63907">
            <w:pPr>
              <w:jc w:val="center"/>
              <w:rPr>
                <w:b/>
                <w:sz w:val="20"/>
                <w:lang w:val="en-US"/>
              </w:rPr>
            </w:pPr>
            <w:r w:rsidRPr="00C63907">
              <w:rPr>
                <w:b/>
                <w:sz w:val="20"/>
                <w:lang w:val="en-US"/>
              </w:rPr>
              <w:t>2018</w:t>
            </w:r>
          </w:p>
        </w:tc>
        <w:tc>
          <w:tcPr>
            <w:tcW w:w="907" w:type="pct"/>
            <w:gridSpan w:val="2"/>
            <w:tcBorders>
              <w:bottom w:val="single" w:sz="4" w:space="0" w:color="auto"/>
            </w:tcBorders>
            <w:shd w:val="clear" w:color="auto" w:fill="D9D9D9" w:themeFill="background1" w:themeFillShade="D9"/>
            <w:vAlign w:val="center"/>
          </w:tcPr>
          <w:p w:rsidR="00AF1E6C" w:rsidRPr="00C63907" w:rsidRDefault="00AF1E6C" w:rsidP="00C63907">
            <w:pPr>
              <w:jc w:val="center"/>
              <w:rPr>
                <w:b/>
                <w:sz w:val="20"/>
              </w:rPr>
            </w:pPr>
            <w:r w:rsidRPr="00C63907">
              <w:rPr>
                <w:b/>
                <w:sz w:val="20"/>
                <w:lang w:val="en-US"/>
              </w:rPr>
              <w:t>2019</w:t>
            </w:r>
          </w:p>
          <w:p w:rsidR="00AF1E6C" w:rsidRPr="00C63907" w:rsidRDefault="00AF1E6C" w:rsidP="00C63907">
            <w:pPr>
              <w:jc w:val="center"/>
              <w:rPr>
                <w:b/>
                <w:sz w:val="20"/>
              </w:rPr>
            </w:pPr>
            <w:r w:rsidRPr="00C63907">
              <w:rPr>
                <w:b/>
                <w:sz w:val="20"/>
              </w:rPr>
              <w:t>(январь-сентябрь)</w:t>
            </w:r>
          </w:p>
        </w:tc>
      </w:tr>
      <w:tr w:rsidR="00AF1E6C" w:rsidRPr="0090240C" w:rsidTr="00C63907">
        <w:tc>
          <w:tcPr>
            <w:tcW w:w="1470" w:type="pct"/>
            <w:vMerge/>
            <w:shd w:val="clear" w:color="auto" w:fill="D9D9D9" w:themeFill="background1" w:themeFillShade="D9"/>
            <w:vAlign w:val="center"/>
          </w:tcPr>
          <w:p w:rsidR="00AF1E6C" w:rsidRPr="00C63907" w:rsidRDefault="00AF1E6C" w:rsidP="00C63907">
            <w:pPr>
              <w:jc w:val="center"/>
              <w:rPr>
                <w:b/>
                <w:sz w:val="20"/>
              </w:rPr>
            </w:pPr>
          </w:p>
        </w:tc>
        <w:tc>
          <w:tcPr>
            <w:tcW w:w="544" w:type="pct"/>
            <w:shd w:val="clear" w:color="auto" w:fill="D9D9D9" w:themeFill="background1" w:themeFillShade="D9"/>
            <w:vAlign w:val="center"/>
          </w:tcPr>
          <w:p w:rsidR="00AF1E6C" w:rsidRPr="00C63907" w:rsidRDefault="00AF1E6C" w:rsidP="00C63907">
            <w:pPr>
              <w:jc w:val="center"/>
              <w:rPr>
                <w:b/>
                <w:sz w:val="20"/>
              </w:rPr>
            </w:pPr>
            <w:r w:rsidRPr="00C63907">
              <w:rPr>
                <w:b/>
                <w:sz w:val="20"/>
              </w:rPr>
              <w:t>тыс. долл. США</w:t>
            </w:r>
          </w:p>
        </w:tc>
        <w:tc>
          <w:tcPr>
            <w:tcW w:w="330" w:type="pct"/>
            <w:shd w:val="clear" w:color="auto" w:fill="D9D9D9" w:themeFill="background1" w:themeFillShade="D9"/>
            <w:vAlign w:val="center"/>
          </w:tcPr>
          <w:p w:rsidR="00AF1E6C" w:rsidRPr="00C63907" w:rsidRDefault="00AF1E6C" w:rsidP="00C63907">
            <w:pPr>
              <w:jc w:val="center"/>
              <w:rPr>
                <w:b/>
                <w:sz w:val="20"/>
              </w:rPr>
            </w:pPr>
            <w:r w:rsidRPr="00C63907">
              <w:rPr>
                <w:b/>
                <w:sz w:val="20"/>
              </w:rPr>
              <w:t>%</w:t>
            </w:r>
          </w:p>
        </w:tc>
        <w:tc>
          <w:tcPr>
            <w:tcW w:w="544" w:type="pct"/>
            <w:shd w:val="clear" w:color="auto" w:fill="D9D9D9" w:themeFill="background1" w:themeFillShade="D9"/>
            <w:vAlign w:val="center"/>
          </w:tcPr>
          <w:p w:rsidR="00AF1E6C" w:rsidRPr="00C63907" w:rsidRDefault="00AF1E6C" w:rsidP="00C63907">
            <w:pPr>
              <w:jc w:val="center"/>
              <w:rPr>
                <w:b/>
                <w:sz w:val="20"/>
              </w:rPr>
            </w:pPr>
            <w:r w:rsidRPr="00C63907">
              <w:rPr>
                <w:b/>
                <w:sz w:val="20"/>
              </w:rPr>
              <w:t>тыс. долл. США</w:t>
            </w:r>
          </w:p>
        </w:tc>
        <w:tc>
          <w:tcPr>
            <w:tcW w:w="330" w:type="pct"/>
            <w:shd w:val="clear" w:color="auto" w:fill="D9D9D9" w:themeFill="background1" w:themeFillShade="D9"/>
            <w:vAlign w:val="center"/>
          </w:tcPr>
          <w:p w:rsidR="00AF1E6C" w:rsidRPr="00C63907" w:rsidRDefault="00AF1E6C" w:rsidP="00C63907">
            <w:pPr>
              <w:jc w:val="center"/>
              <w:rPr>
                <w:b/>
                <w:sz w:val="20"/>
              </w:rPr>
            </w:pPr>
            <w:r w:rsidRPr="00C63907">
              <w:rPr>
                <w:b/>
                <w:sz w:val="20"/>
              </w:rPr>
              <w:t>%</w:t>
            </w:r>
          </w:p>
        </w:tc>
        <w:tc>
          <w:tcPr>
            <w:tcW w:w="544" w:type="pct"/>
            <w:shd w:val="clear" w:color="auto" w:fill="D9D9D9" w:themeFill="background1" w:themeFillShade="D9"/>
            <w:vAlign w:val="center"/>
          </w:tcPr>
          <w:p w:rsidR="00AF1E6C" w:rsidRPr="00C63907" w:rsidRDefault="00AF1E6C" w:rsidP="00C63907">
            <w:pPr>
              <w:jc w:val="center"/>
              <w:rPr>
                <w:b/>
                <w:sz w:val="20"/>
              </w:rPr>
            </w:pPr>
            <w:r w:rsidRPr="00C63907">
              <w:rPr>
                <w:b/>
                <w:sz w:val="20"/>
              </w:rPr>
              <w:t>тыс. долл. США</w:t>
            </w:r>
          </w:p>
        </w:tc>
        <w:tc>
          <w:tcPr>
            <w:tcW w:w="330" w:type="pct"/>
            <w:shd w:val="clear" w:color="auto" w:fill="D9D9D9" w:themeFill="background1" w:themeFillShade="D9"/>
            <w:vAlign w:val="center"/>
          </w:tcPr>
          <w:p w:rsidR="00AF1E6C" w:rsidRPr="00C63907" w:rsidRDefault="00AF1E6C" w:rsidP="00C63907">
            <w:pPr>
              <w:jc w:val="center"/>
              <w:rPr>
                <w:b/>
                <w:sz w:val="20"/>
              </w:rPr>
            </w:pPr>
            <w:r w:rsidRPr="00C63907">
              <w:rPr>
                <w:b/>
                <w:sz w:val="20"/>
              </w:rPr>
              <w:t>%</w:t>
            </w:r>
          </w:p>
        </w:tc>
        <w:tc>
          <w:tcPr>
            <w:tcW w:w="529" w:type="pct"/>
            <w:tcBorders>
              <w:top w:val="single" w:sz="4" w:space="0" w:color="auto"/>
              <w:right w:val="single" w:sz="4" w:space="0" w:color="auto"/>
            </w:tcBorders>
            <w:shd w:val="clear" w:color="auto" w:fill="D9D9D9" w:themeFill="background1" w:themeFillShade="D9"/>
            <w:vAlign w:val="center"/>
          </w:tcPr>
          <w:p w:rsidR="00AF1E6C" w:rsidRPr="00C63907" w:rsidRDefault="00AF1E6C" w:rsidP="00C63907">
            <w:pPr>
              <w:jc w:val="center"/>
              <w:rPr>
                <w:b/>
                <w:sz w:val="20"/>
              </w:rPr>
            </w:pPr>
            <w:r w:rsidRPr="00C63907">
              <w:rPr>
                <w:b/>
                <w:sz w:val="20"/>
              </w:rPr>
              <w:t>тыс. долл. США</w:t>
            </w:r>
          </w:p>
        </w:tc>
        <w:tc>
          <w:tcPr>
            <w:tcW w:w="378" w:type="pct"/>
            <w:tcBorders>
              <w:top w:val="single" w:sz="4" w:space="0" w:color="auto"/>
              <w:left w:val="single" w:sz="4" w:space="0" w:color="auto"/>
            </w:tcBorders>
            <w:shd w:val="clear" w:color="auto" w:fill="D9D9D9" w:themeFill="background1" w:themeFillShade="D9"/>
            <w:vAlign w:val="center"/>
          </w:tcPr>
          <w:p w:rsidR="00AF1E6C" w:rsidRPr="00C63907" w:rsidRDefault="00AF1E6C" w:rsidP="00C63907">
            <w:pPr>
              <w:jc w:val="center"/>
              <w:rPr>
                <w:b/>
                <w:sz w:val="20"/>
              </w:rPr>
            </w:pPr>
            <w:r w:rsidRPr="00C63907">
              <w:rPr>
                <w:b/>
                <w:sz w:val="20"/>
              </w:rPr>
              <w:t>%</w:t>
            </w:r>
          </w:p>
        </w:tc>
      </w:tr>
      <w:tr w:rsidR="00AF1E6C" w:rsidRPr="0090240C" w:rsidTr="00C42D79">
        <w:trPr>
          <w:trHeight w:val="469"/>
        </w:trPr>
        <w:tc>
          <w:tcPr>
            <w:tcW w:w="1470" w:type="pct"/>
          </w:tcPr>
          <w:p w:rsidR="00AF1E6C" w:rsidRPr="0090240C" w:rsidRDefault="00AF1E6C" w:rsidP="00C63907">
            <w:pPr>
              <w:rPr>
                <w:sz w:val="20"/>
              </w:rPr>
            </w:pPr>
            <w:r w:rsidRPr="0090240C">
              <w:rPr>
                <w:sz w:val="20"/>
              </w:rPr>
              <w:t>Продовольственные товары и сельскохозяйственное сырье</w:t>
            </w:r>
          </w:p>
        </w:tc>
        <w:tc>
          <w:tcPr>
            <w:tcW w:w="544" w:type="pct"/>
          </w:tcPr>
          <w:p w:rsidR="00AF1E6C" w:rsidRPr="0090240C" w:rsidRDefault="00AF1E6C" w:rsidP="00C63907">
            <w:pPr>
              <w:jc w:val="center"/>
              <w:rPr>
                <w:sz w:val="20"/>
              </w:rPr>
            </w:pPr>
            <w:r w:rsidRPr="0090240C">
              <w:rPr>
                <w:sz w:val="20"/>
              </w:rPr>
              <w:t>6666,891</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11,03</w:t>
            </w:r>
          </w:p>
        </w:tc>
        <w:tc>
          <w:tcPr>
            <w:tcW w:w="544" w:type="pct"/>
          </w:tcPr>
          <w:p w:rsidR="00AF1E6C" w:rsidRPr="0090240C" w:rsidRDefault="00AF1E6C" w:rsidP="00C63907">
            <w:pPr>
              <w:jc w:val="center"/>
              <w:rPr>
                <w:sz w:val="20"/>
              </w:rPr>
            </w:pPr>
            <w:r w:rsidRPr="0090240C">
              <w:rPr>
                <w:sz w:val="20"/>
              </w:rPr>
              <w:t>12730,112</w:t>
            </w:r>
          </w:p>
        </w:tc>
        <w:tc>
          <w:tcPr>
            <w:tcW w:w="330" w:type="pct"/>
          </w:tcPr>
          <w:p w:rsidR="00AF1E6C" w:rsidRPr="0090240C" w:rsidRDefault="00AF1E6C" w:rsidP="00C63907">
            <w:pPr>
              <w:jc w:val="center"/>
              <w:rPr>
                <w:sz w:val="20"/>
              </w:rPr>
            </w:pPr>
            <w:r w:rsidRPr="0090240C">
              <w:rPr>
                <w:sz w:val="20"/>
              </w:rPr>
              <w:t>16,67</w:t>
            </w:r>
          </w:p>
        </w:tc>
        <w:tc>
          <w:tcPr>
            <w:tcW w:w="544" w:type="pct"/>
          </w:tcPr>
          <w:p w:rsidR="00AF1E6C" w:rsidRPr="0090240C" w:rsidRDefault="00AF1E6C" w:rsidP="00C63907">
            <w:pPr>
              <w:jc w:val="center"/>
              <w:rPr>
                <w:sz w:val="20"/>
              </w:rPr>
            </w:pPr>
            <w:r w:rsidRPr="0090240C">
              <w:rPr>
                <w:sz w:val="20"/>
              </w:rPr>
              <w:t>13055,214</w:t>
            </w:r>
          </w:p>
        </w:tc>
        <w:tc>
          <w:tcPr>
            <w:tcW w:w="330" w:type="pct"/>
          </w:tcPr>
          <w:p w:rsidR="00AF1E6C" w:rsidRPr="0090240C" w:rsidRDefault="00AF1E6C" w:rsidP="00C63907">
            <w:pPr>
              <w:jc w:val="center"/>
              <w:rPr>
                <w:sz w:val="20"/>
              </w:rPr>
            </w:pPr>
            <w:r w:rsidRPr="0090240C">
              <w:rPr>
                <w:sz w:val="20"/>
              </w:rPr>
              <w:t>15,57</w:t>
            </w:r>
          </w:p>
        </w:tc>
        <w:tc>
          <w:tcPr>
            <w:tcW w:w="529" w:type="pct"/>
            <w:tcBorders>
              <w:right w:val="single" w:sz="4" w:space="0" w:color="auto"/>
            </w:tcBorders>
          </w:tcPr>
          <w:p w:rsidR="00AF1E6C" w:rsidRPr="0090240C" w:rsidRDefault="00AF1E6C" w:rsidP="00C63907">
            <w:pPr>
              <w:jc w:val="center"/>
              <w:rPr>
                <w:sz w:val="20"/>
              </w:rPr>
            </w:pPr>
            <w:r w:rsidRPr="0090240C">
              <w:rPr>
                <w:sz w:val="20"/>
              </w:rPr>
              <w:t>5371,32</w:t>
            </w:r>
          </w:p>
          <w:p w:rsidR="00AF1E6C" w:rsidRPr="0090240C" w:rsidRDefault="00AF1E6C" w:rsidP="00C63907">
            <w:pPr>
              <w:jc w:val="center"/>
              <w:rPr>
                <w:sz w:val="20"/>
              </w:rPr>
            </w:pPr>
          </w:p>
        </w:tc>
        <w:tc>
          <w:tcPr>
            <w:tcW w:w="378" w:type="pct"/>
            <w:tcBorders>
              <w:left w:val="single" w:sz="4" w:space="0" w:color="auto"/>
            </w:tcBorders>
          </w:tcPr>
          <w:p w:rsidR="00AF1E6C" w:rsidRDefault="00AF1E6C" w:rsidP="00C63907">
            <w:pPr>
              <w:jc w:val="center"/>
              <w:rPr>
                <w:sz w:val="20"/>
              </w:rPr>
            </w:pPr>
            <w:r>
              <w:rPr>
                <w:sz w:val="20"/>
              </w:rPr>
              <w:t>10,22</w:t>
            </w:r>
          </w:p>
          <w:p w:rsidR="00AF1E6C" w:rsidRPr="0090240C" w:rsidRDefault="00AF1E6C" w:rsidP="00C63907">
            <w:pPr>
              <w:jc w:val="center"/>
              <w:rPr>
                <w:sz w:val="20"/>
              </w:rPr>
            </w:pPr>
          </w:p>
        </w:tc>
      </w:tr>
      <w:tr w:rsidR="00AF1E6C" w:rsidRPr="0090240C" w:rsidTr="00C42D79">
        <w:trPr>
          <w:trHeight w:val="187"/>
        </w:trPr>
        <w:tc>
          <w:tcPr>
            <w:tcW w:w="1470" w:type="pct"/>
          </w:tcPr>
          <w:p w:rsidR="00AF1E6C" w:rsidRPr="0090240C" w:rsidRDefault="00AF1E6C" w:rsidP="00C63907">
            <w:pPr>
              <w:rPr>
                <w:sz w:val="20"/>
              </w:rPr>
            </w:pPr>
            <w:r w:rsidRPr="0090240C">
              <w:rPr>
                <w:sz w:val="20"/>
              </w:rPr>
              <w:t>Минеральное сырье</w:t>
            </w:r>
          </w:p>
        </w:tc>
        <w:tc>
          <w:tcPr>
            <w:tcW w:w="544" w:type="pct"/>
          </w:tcPr>
          <w:p w:rsidR="00AF1E6C" w:rsidRPr="0090240C" w:rsidRDefault="00AF1E6C" w:rsidP="00C63907">
            <w:pPr>
              <w:jc w:val="center"/>
              <w:rPr>
                <w:sz w:val="20"/>
              </w:rPr>
            </w:pPr>
            <w:r w:rsidRPr="0090240C">
              <w:rPr>
                <w:sz w:val="20"/>
              </w:rPr>
              <w:t>3,698</w:t>
            </w:r>
          </w:p>
        </w:tc>
        <w:tc>
          <w:tcPr>
            <w:tcW w:w="330" w:type="pct"/>
          </w:tcPr>
          <w:p w:rsidR="00AF1E6C" w:rsidRPr="0090240C" w:rsidRDefault="00AF1E6C" w:rsidP="00C63907">
            <w:pPr>
              <w:jc w:val="center"/>
              <w:rPr>
                <w:sz w:val="20"/>
              </w:rPr>
            </w:pPr>
            <w:r w:rsidRPr="0090240C">
              <w:rPr>
                <w:sz w:val="20"/>
              </w:rPr>
              <w:t>0,006</w:t>
            </w:r>
          </w:p>
        </w:tc>
        <w:tc>
          <w:tcPr>
            <w:tcW w:w="544" w:type="pct"/>
          </w:tcPr>
          <w:p w:rsidR="00AF1E6C" w:rsidRPr="0090240C" w:rsidRDefault="00AF1E6C" w:rsidP="00C63907">
            <w:pPr>
              <w:jc w:val="center"/>
              <w:rPr>
                <w:sz w:val="20"/>
              </w:rPr>
            </w:pPr>
            <w:r w:rsidRPr="0090240C">
              <w:rPr>
                <w:sz w:val="20"/>
              </w:rPr>
              <w:t>15,236</w:t>
            </w:r>
          </w:p>
        </w:tc>
        <w:tc>
          <w:tcPr>
            <w:tcW w:w="330" w:type="pct"/>
          </w:tcPr>
          <w:p w:rsidR="00AF1E6C" w:rsidRPr="0090240C" w:rsidRDefault="00AF1E6C" w:rsidP="00C63907">
            <w:pPr>
              <w:jc w:val="center"/>
              <w:rPr>
                <w:sz w:val="20"/>
              </w:rPr>
            </w:pPr>
            <w:r w:rsidRPr="0090240C">
              <w:rPr>
                <w:sz w:val="20"/>
              </w:rPr>
              <w:t>0,02</w:t>
            </w:r>
          </w:p>
        </w:tc>
        <w:tc>
          <w:tcPr>
            <w:tcW w:w="544" w:type="pct"/>
          </w:tcPr>
          <w:p w:rsidR="00AF1E6C" w:rsidRPr="0090240C" w:rsidRDefault="00AF1E6C" w:rsidP="00C63907">
            <w:pPr>
              <w:jc w:val="center"/>
              <w:rPr>
                <w:sz w:val="20"/>
              </w:rPr>
            </w:pPr>
            <w:r w:rsidRPr="0090240C">
              <w:rPr>
                <w:sz w:val="20"/>
              </w:rPr>
              <w:t>60,051</w:t>
            </w:r>
          </w:p>
        </w:tc>
        <w:tc>
          <w:tcPr>
            <w:tcW w:w="330" w:type="pct"/>
          </w:tcPr>
          <w:p w:rsidR="00AF1E6C" w:rsidRPr="0090240C" w:rsidRDefault="00AF1E6C" w:rsidP="00C63907">
            <w:pPr>
              <w:jc w:val="center"/>
              <w:rPr>
                <w:sz w:val="20"/>
                <w:lang w:val="en-US"/>
              </w:rPr>
            </w:pPr>
            <w:r w:rsidRPr="0090240C">
              <w:rPr>
                <w:sz w:val="20"/>
              </w:rPr>
              <w:t>0,07</w:t>
            </w:r>
          </w:p>
        </w:tc>
        <w:tc>
          <w:tcPr>
            <w:tcW w:w="529" w:type="pct"/>
            <w:tcBorders>
              <w:right w:val="single" w:sz="4" w:space="0" w:color="auto"/>
            </w:tcBorders>
          </w:tcPr>
          <w:p w:rsidR="00AF1E6C" w:rsidRPr="0090240C" w:rsidRDefault="00AF1E6C" w:rsidP="00C63907">
            <w:pPr>
              <w:jc w:val="center"/>
              <w:rPr>
                <w:sz w:val="20"/>
              </w:rPr>
            </w:pPr>
            <w:r w:rsidRPr="0090240C">
              <w:rPr>
                <w:sz w:val="20"/>
              </w:rPr>
              <w:t>19,807</w:t>
            </w:r>
          </w:p>
        </w:tc>
        <w:tc>
          <w:tcPr>
            <w:tcW w:w="378" w:type="pct"/>
            <w:tcBorders>
              <w:left w:val="single" w:sz="4" w:space="0" w:color="auto"/>
            </w:tcBorders>
          </w:tcPr>
          <w:p w:rsidR="00AF1E6C" w:rsidRPr="0090240C" w:rsidRDefault="00AF1E6C" w:rsidP="00C63907">
            <w:pPr>
              <w:jc w:val="center"/>
              <w:rPr>
                <w:sz w:val="20"/>
              </w:rPr>
            </w:pPr>
            <w:r>
              <w:rPr>
                <w:sz w:val="20"/>
              </w:rPr>
              <w:t>0,04</w:t>
            </w:r>
          </w:p>
        </w:tc>
      </w:tr>
      <w:tr w:rsidR="00AF1E6C" w:rsidRPr="0090240C" w:rsidTr="00C42D79">
        <w:trPr>
          <w:trHeight w:val="226"/>
        </w:trPr>
        <w:tc>
          <w:tcPr>
            <w:tcW w:w="1470" w:type="pct"/>
          </w:tcPr>
          <w:p w:rsidR="00AF1E6C" w:rsidRPr="0090240C" w:rsidRDefault="00AF1E6C" w:rsidP="00C63907">
            <w:pPr>
              <w:rPr>
                <w:sz w:val="20"/>
              </w:rPr>
            </w:pPr>
            <w:r w:rsidRPr="0090240C">
              <w:rPr>
                <w:sz w:val="20"/>
              </w:rPr>
              <w:t>Продукция химической и связанных с ней отраслей промышленности</w:t>
            </w:r>
          </w:p>
        </w:tc>
        <w:tc>
          <w:tcPr>
            <w:tcW w:w="544" w:type="pct"/>
          </w:tcPr>
          <w:p w:rsidR="00AF1E6C" w:rsidRPr="0090240C" w:rsidRDefault="00AF1E6C" w:rsidP="00C63907">
            <w:pPr>
              <w:jc w:val="center"/>
              <w:rPr>
                <w:sz w:val="20"/>
              </w:rPr>
            </w:pPr>
            <w:r w:rsidRPr="0090240C">
              <w:rPr>
                <w:sz w:val="20"/>
              </w:rPr>
              <w:t>18522,944</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30,65</w:t>
            </w:r>
          </w:p>
        </w:tc>
        <w:tc>
          <w:tcPr>
            <w:tcW w:w="544" w:type="pct"/>
          </w:tcPr>
          <w:p w:rsidR="00AF1E6C" w:rsidRPr="0090240C" w:rsidRDefault="00AF1E6C" w:rsidP="00C63907">
            <w:pPr>
              <w:jc w:val="center"/>
              <w:rPr>
                <w:sz w:val="20"/>
              </w:rPr>
            </w:pPr>
            <w:r w:rsidRPr="0090240C">
              <w:rPr>
                <w:sz w:val="20"/>
              </w:rPr>
              <w:t>17790,868</w:t>
            </w:r>
          </w:p>
        </w:tc>
        <w:tc>
          <w:tcPr>
            <w:tcW w:w="330" w:type="pct"/>
          </w:tcPr>
          <w:p w:rsidR="00AF1E6C" w:rsidRPr="0090240C" w:rsidRDefault="00AF1E6C" w:rsidP="00C63907">
            <w:pPr>
              <w:jc w:val="center"/>
              <w:rPr>
                <w:sz w:val="20"/>
              </w:rPr>
            </w:pPr>
            <w:r w:rsidRPr="0090240C">
              <w:rPr>
                <w:sz w:val="20"/>
              </w:rPr>
              <w:t>23,32</w:t>
            </w:r>
          </w:p>
        </w:tc>
        <w:tc>
          <w:tcPr>
            <w:tcW w:w="544" w:type="pct"/>
          </w:tcPr>
          <w:p w:rsidR="00AF1E6C" w:rsidRPr="0090240C" w:rsidRDefault="00AF1E6C" w:rsidP="00C63907">
            <w:pPr>
              <w:jc w:val="center"/>
              <w:rPr>
                <w:sz w:val="20"/>
              </w:rPr>
            </w:pPr>
            <w:r w:rsidRPr="0090240C">
              <w:rPr>
                <w:sz w:val="20"/>
              </w:rPr>
              <w:t>18931,521</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22,58</w:t>
            </w:r>
          </w:p>
        </w:tc>
        <w:tc>
          <w:tcPr>
            <w:tcW w:w="529" w:type="pct"/>
            <w:tcBorders>
              <w:right w:val="single" w:sz="4" w:space="0" w:color="auto"/>
            </w:tcBorders>
          </w:tcPr>
          <w:p w:rsidR="00AF1E6C" w:rsidRPr="0090240C" w:rsidRDefault="00AF1E6C" w:rsidP="00C63907">
            <w:pPr>
              <w:jc w:val="center"/>
              <w:rPr>
                <w:sz w:val="20"/>
              </w:rPr>
            </w:pPr>
            <w:r w:rsidRPr="0090240C">
              <w:rPr>
                <w:sz w:val="20"/>
              </w:rPr>
              <w:t>13832,541</w:t>
            </w:r>
          </w:p>
          <w:p w:rsidR="00AF1E6C" w:rsidRPr="0090240C" w:rsidRDefault="00AF1E6C" w:rsidP="00C63907">
            <w:pPr>
              <w:jc w:val="center"/>
              <w:rPr>
                <w:sz w:val="20"/>
              </w:rPr>
            </w:pPr>
          </w:p>
        </w:tc>
        <w:tc>
          <w:tcPr>
            <w:tcW w:w="378" w:type="pct"/>
            <w:tcBorders>
              <w:left w:val="single" w:sz="4" w:space="0" w:color="auto"/>
            </w:tcBorders>
          </w:tcPr>
          <w:p w:rsidR="00AF1E6C" w:rsidRPr="0090240C" w:rsidRDefault="00AF1E6C" w:rsidP="00C63907">
            <w:pPr>
              <w:jc w:val="center"/>
              <w:rPr>
                <w:sz w:val="20"/>
              </w:rPr>
            </w:pPr>
            <w:r>
              <w:rPr>
                <w:sz w:val="20"/>
              </w:rPr>
              <w:t>26,33</w:t>
            </w:r>
          </w:p>
        </w:tc>
      </w:tr>
      <w:tr w:rsidR="00AF1E6C" w:rsidRPr="0090240C" w:rsidTr="00C42D79">
        <w:tc>
          <w:tcPr>
            <w:tcW w:w="1470" w:type="pct"/>
          </w:tcPr>
          <w:p w:rsidR="00AF1E6C" w:rsidRPr="0090240C" w:rsidRDefault="00AF1E6C" w:rsidP="00C63907">
            <w:pPr>
              <w:rPr>
                <w:sz w:val="20"/>
              </w:rPr>
            </w:pPr>
            <w:r w:rsidRPr="0090240C">
              <w:rPr>
                <w:sz w:val="20"/>
              </w:rPr>
              <w:t>Древесина и целлюлозно-бумажные изделия</w:t>
            </w:r>
          </w:p>
        </w:tc>
        <w:tc>
          <w:tcPr>
            <w:tcW w:w="544" w:type="pct"/>
          </w:tcPr>
          <w:p w:rsidR="00AF1E6C" w:rsidRPr="0090240C" w:rsidRDefault="00AF1E6C" w:rsidP="00C63907">
            <w:pPr>
              <w:jc w:val="center"/>
              <w:rPr>
                <w:sz w:val="20"/>
              </w:rPr>
            </w:pPr>
            <w:r w:rsidRPr="0090240C">
              <w:rPr>
                <w:sz w:val="20"/>
              </w:rPr>
              <w:t>299,581</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0,50</w:t>
            </w:r>
          </w:p>
        </w:tc>
        <w:tc>
          <w:tcPr>
            <w:tcW w:w="544" w:type="pct"/>
          </w:tcPr>
          <w:p w:rsidR="00AF1E6C" w:rsidRPr="0090240C" w:rsidRDefault="00AF1E6C" w:rsidP="00C63907">
            <w:pPr>
              <w:jc w:val="center"/>
              <w:rPr>
                <w:sz w:val="20"/>
              </w:rPr>
            </w:pPr>
            <w:r w:rsidRPr="0090240C">
              <w:rPr>
                <w:sz w:val="20"/>
              </w:rPr>
              <w:t>386,776</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0,51</w:t>
            </w:r>
          </w:p>
        </w:tc>
        <w:tc>
          <w:tcPr>
            <w:tcW w:w="544" w:type="pct"/>
          </w:tcPr>
          <w:p w:rsidR="00AF1E6C" w:rsidRPr="0090240C" w:rsidRDefault="00AF1E6C" w:rsidP="00C63907">
            <w:pPr>
              <w:jc w:val="center"/>
              <w:rPr>
                <w:sz w:val="20"/>
              </w:rPr>
            </w:pPr>
            <w:r w:rsidRPr="0090240C">
              <w:rPr>
                <w:sz w:val="20"/>
              </w:rPr>
              <w:t>763,792</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0,91</w:t>
            </w:r>
          </w:p>
        </w:tc>
        <w:tc>
          <w:tcPr>
            <w:tcW w:w="529" w:type="pct"/>
            <w:tcBorders>
              <w:right w:val="single" w:sz="4" w:space="0" w:color="auto"/>
            </w:tcBorders>
          </w:tcPr>
          <w:p w:rsidR="00AF1E6C" w:rsidRPr="0090240C" w:rsidRDefault="00AF1E6C" w:rsidP="00C63907">
            <w:pPr>
              <w:jc w:val="center"/>
              <w:rPr>
                <w:sz w:val="20"/>
              </w:rPr>
            </w:pPr>
            <w:r w:rsidRPr="0090240C">
              <w:rPr>
                <w:sz w:val="20"/>
              </w:rPr>
              <w:t>835,098</w:t>
            </w:r>
          </w:p>
          <w:p w:rsidR="00AF1E6C" w:rsidRPr="0090240C" w:rsidRDefault="00AF1E6C" w:rsidP="00C63907">
            <w:pPr>
              <w:jc w:val="center"/>
              <w:rPr>
                <w:sz w:val="20"/>
              </w:rPr>
            </w:pPr>
          </w:p>
        </w:tc>
        <w:tc>
          <w:tcPr>
            <w:tcW w:w="378" w:type="pct"/>
            <w:tcBorders>
              <w:left w:val="single" w:sz="4" w:space="0" w:color="auto"/>
            </w:tcBorders>
          </w:tcPr>
          <w:p w:rsidR="00AF1E6C" w:rsidRPr="0090240C" w:rsidRDefault="00AF1E6C" w:rsidP="00C63907">
            <w:pPr>
              <w:jc w:val="center"/>
              <w:rPr>
                <w:sz w:val="20"/>
              </w:rPr>
            </w:pPr>
            <w:r>
              <w:rPr>
                <w:sz w:val="20"/>
              </w:rPr>
              <w:t>1,59</w:t>
            </w:r>
          </w:p>
        </w:tc>
      </w:tr>
      <w:tr w:rsidR="00AF1E6C" w:rsidRPr="0090240C" w:rsidTr="00C42D79">
        <w:tc>
          <w:tcPr>
            <w:tcW w:w="1470" w:type="pct"/>
          </w:tcPr>
          <w:p w:rsidR="00AF1E6C" w:rsidRPr="0090240C" w:rsidRDefault="00AF1E6C" w:rsidP="00C63907">
            <w:pPr>
              <w:rPr>
                <w:sz w:val="20"/>
              </w:rPr>
            </w:pPr>
            <w:r w:rsidRPr="0090240C">
              <w:rPr>
                <w:sz w:val="20"/>
              </w:rPr>
              <w:t>Текстильные материалы и текстильные изделия</w:t>
            </w:r>
          </w:p>
        </w:tc>
        <w:tc>
          <w:tcPr>
            <w:tcW w:w="544" w:type="pct"/>
          </w:tcPr>
          <w:p w:rsidR="00AF1E6C" w:rsidRPr="0090240C" w:rsidRDefault="00AF1E6C" w:rsidP="00C63907">
            <w:pPr>
              <w:jc w:val="center"/>
              <w:rPr>
                <w:sz w:val="20"/>
              </w:rPr>
            </w:pPr>
            <w:r w:rsidRPr="0090240C">
              <w:rPr>
                <w:sz w:val="20"/>
              </w:rPr>
              <w:t>8820,39</w:t>
            </w:r>
          </w:p>
        </w:tc>
        <w:tc>
          <w:tcPr>
            <w:tcW w:w="330" w:type="pct"/>
          </w:tcPr>
          <w:p w:rsidR="00AF1E6C" w:rsidRPr="0090240C" w:rsidRDefault="00AF1E6C" w:rsidP="00C63907">
            <w:pPr>
              <w:jc w:val="center"/>
              <w:rPr>
                <w:sz w:val="20"/>
              </w:rPr>
            </w:pPr>
            <w:r w:rsidRPr="0090240C">
              <w:rPr>
                <w:sz w:val="20"/>
                <w:lang w:val="en-US"/>
              </w:rPr>
              <w:t>14,59</w:t>
            </w:r>
          </w:p>
        </w:tc>
        <w:tc>
          <w:tcPr>
            <w:tcW w:w="544" w:type="pct"/>
          </w:tcPr>
          <w:p w:rsidR="00AF1E6C" w:rsidRPr="0090240C" w:rsidRDefault="00AF1E6C" w:rsidP="00C63907">
            <w:pPr>
              <w:jc w:val="center"/>
              <w:rPr>
                <w:sz w:val="20"/>
              </w:rPr>
            </w:pPr>
            <w:r w:rsidRPr="0090240C">
              <w:rPr>
                <w:sz w:val="20"/>
              </w:rPr>
              <w:t>8931,417</w:t>
            </w:r>
          </w:p>
        </w:tc>
        <w:tc>
          <w:tcPr>
            <w:tcW w:w="330" w:type="pct"/>
          </w:tcPr>
          <w:p w:rsidR="00AF1E6C" w:rsidRPr="0090240C" w:rsidRDefault="00AF1E6C" w:rsidP="00C63907">
            <w:pPr>
              <w:jc w:val="center"/>
              <w:rPr>
                <w:sz w:val="20"/>
              </w:rPr>
            </w:pPr>
            <w:r w:rsidRPr="0090240C">
              <w:rPr>
                <w:sz w:val="20"/>
              </w:rPr>
              <w:t>11,72</w:t>
            </w:r>
          </w:p>
        </w:tc>
        <w:tc>
          <w:tcPr>
            <w:tcW w:w="544" w:type="pct"/>
          </w:tcPr>
          <w:p w:rsidR="00AF1E6C" w:rsidRPr="0090240C" w:rsidRDefault="00AF1E6C" w:rsidP="00C63907">
            <w:pPr>
              <w:jc w:val="center"/>
              <w:rPr>
                <w:sz w:val="20"/>
              </w:rPr>
            </w:pPr>
            <w:r w:rsidRPr="0090240C">
              <w:rPr>
                <w:sz w:val="20"/>
              </w:rPr>
              <w:t>10779,357</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12,86</w:t>
            </w:r>
          </w:p>
        </w:tc>
        <w:tc>
          <w:tcPr>
            <w:tcW w:w="529" w:type="pct"/>
            <w:tcBorders>
              <w:right w:val="single" w:sz="4" w:space="0" w:color="auto"/>
            </w:tcBorders>
          </w:tcPr>
          <w:p w:rsidR="00AF1E6C" w:rsidRPr="0090240C" w:rsidRDefault="00AF1E6C" w:rsidP="00C63907">
            <w:pPr>
              <w:jc w:val="center"/>
              <w:rPr>
                <w:sz w:val="20"/>
              </w:rPr>
            </w:pPr>
            <w:r w:rsidRPr="0090240C">
              <w:rPr>
                <w:sz w:val="20"/>
              </w:rPr>
              <w:t>8715,564</w:t>
            </w:r>
          </w:p>
          <w:p w:rsidR="00AF1E6C" w:rsidRPr="0090240C" w:rsidRDefault="00AF1E6C" w:rsidP="00C63907">
            <w:pPr>
              <w:jc w:val="center"/>
              <w:rPr>
                <w:sz w:val="20"/>
              </w:rPr>
            </w:pPr>
          </w:p>
        </w:tc>
        <w:tc>
          <w:tcPr>
            <w:tcW w:w="378" w:type="pct"/>
            <w:tcBorders>
              <w:left w:val="single" w:sz="4" w:space="0" w:color="auto"/>
            </w:tcBorders>
          </w:tcPr>
          <w:p w:rsidR="00AF1E6C" w:rsidRPr="0090240C" w:rsidRDefault="00AF1E6C" w:rsidP="00C63907">
            <w:pPr>
              <w:jc w:val="center"/>
              <w:rPr>
                <w:sz w:val="20"/>
              </w:rPr>
            </w:pPr>
            <w:r>
              <w:rPr>
                <w:sz w:val="20"/>
              </w:rPr>
              <w:t>16,59</w:t>
            </w:r>
          </w:p>
        </w:tc>
      </w:tr>
      <w:tr w:rsidR="00AF1E6C" w:rsidRPr="0090240C" w:rsidTr="00C42D79">
        <w:trPr>
          <w:trHeight w:val="190"/>
        </w:trPr>
        <w:tc>
          <w:tcPr>
            <w:tcW w:w="1470" w:type="pct"/>
          </w:tcPr>
          <w:p w:rsidR="00AF1E6C" w:rsidRPr="0090240C" w:rsidRDefault="00AF1E6C" w:rsidP="00C63907">
            <w:pPr>
              <w:rPr>
                <w:sz w:val="20"/>
              </w:rPr>
            </w:pPr>
            <w:r w:rsidRPr="0090240C">
              <w:rPr>
                <w:sz w:val="20"/>
              </w:rPr>
              <w:t>Металлы и изделия из них</w:t>
            </w:r>
          </w:p>
        </w:tc>
        <w:tc>
          <w:tcPr>
            <w:tcW w:w="544" w:type="pct"/>
          </w:tcPr>
          <w:p w:rsidR="00AF1E6C" w:rsidRPr="0090240C" w:rsidRDefault="00AF1E6C" w:rsidP="00C63907">
            <w:pPr>
              <w:jc w:val="center"/>
              <w:rPr>
                <w:sz w:val="20"/>
              </w:rPr>
            </w:pPr>
            <w:r w:rsidRPr="0090240C">
              <w:rPr>
                <w:sz w:val="20"/>
              </w:rPr>
              <w:t>4873,646</w:t>
            </w:r>
          </w:p>
        </w:tc>
        <w:tc>
          <w:tcPr>
            <w:tcW w:w="330" w:type="pct"/>
          </w:tcPr>
          <w:p w:rsidR="00AF1E6C" w:rsidRPr="0090240C" w:rsidRDefault="00AF1E6C" w:rsidP="00C63907">
            <w:pPr>
              <w:jc w:val="center"/>
              <w:rPr>
                <w:sz w:val="20"/>
              </w:rPr>
            </w:pPr>
            <w:r w:rsidRPr="0090240C">
              <w:rPr>
                <w:sz w:val="20"/>
              </w:rPr>
              <w:t>8,06</w:t>
            </w:r>
          </w:p>
        </w:tc>
        <w:tc>
          <w:tcPr>
            <w:tcW w:w="544" w:type="pct"/>
          </w:tcPr>
          <w:p w:rsidR="00AF1E6C" w:rsidRPr="0090240C" w:rsidRDefault="00AF1E6C" w:rsidP="00C63907">
            <w:pPr>
              <w:jc w:val="center"/>
              <w:rPr>
                <w:sz w:val="20"/>
              </w:rPr>
            </w:pPr>
            <w:r w:rsidRPr="0090240C">
              <w:rPr>
                <w:sz w:val="20"/>
              </w:rPr>
              <w:t>6689,226</w:t>
            </w:r>
          </w:p>
        </w:tc>
        <w:tc>
          <w:tcPr>
            <w:tcW w:w="330" w:type="pct"/>
          </w:tcPr>
          <w:p w:rsidR="00AF1E6C" w:rsidRPr="0090240C" w:rsidRDefault="00AF1E6C" w:rsidP="00C63907">
            <w:pPr>
              <w:jc w:val="center"/>
              <w:rPr>
                <w:sz w:val="20"/>
              </w:rPr>
            </w:pPr>
            <w:r w:rsidRPr="0090240C">
              <w:rPr>
                <w:sz w:val="20"/>
              </w:rPr>
              <w:t>8,77</w:t>
            </w:r>
          </w:p>
        </w:tc>
        <w:tc>
          <w:tcPr>
            <w:tcW w:w="544" w:type="pct"/>
          </w:tcPr>
          <w:p w:rsidR="00AF1E6C" w:rsidRPr="0090240C" w:rsidRDefault="00AF1E6C" w:rsidP="00C63907">
            <w:pPr>
              <w:jc w:val="center"/>
              <w:rPr>
                <w:sz w:val="20"/>
              </w:rPr>
            </w:pPr>
            <w:r w:rsidRPr="0090240C">
              <w:rPr>
                <w:sz w:val="20"/>
              </w:rPr>
              <w:t>7951,26</w:t>
            </w:r>
          </w:p>
        </w:tc>
        <w:tc>
          <w:tcPr>
            <w:tcW w:w="330" w:type="pct"/>
          </w:tcPr>
          <w:p w:rsidR="00AF1E6C" w:rsidRPr="0090240C" w:rsidRDefault="00AF1E6C" w:rsidP="00C63907">
            <w:pPr>
              <w:jc w:val="center"/>
              <w:rPr>
                <w:sz w:val="20"/>
              </w:rPr>
            </w:pPr>
            <w:bookmarkStart w:id="13" w:name="OLE_LINK1"/>
            <w:r w:rsidRPr="0090240C">
              <w:rPr>
                <w:sz w:val="20"/>
              </w:rPr>
              <w:t>9,48</w:t>
            </w:r>
            <w:bookmarkEnd w:id="13"/>
          </w:p>
        </w:tc>
        <w:tc>
          <w:tcPr>
            <w:tcW w:w="529" w:type="pct"/>
            <w:tcBorders>
              <w:right w:val="single" w:sz="4" w:space="0" w:color="auto"/>
            </w:tcBorders>
          </w:tcPr>
          <w:p w:rsidR="00AF1E6C" w:rsidRPr="00882515" w:rsidRDefault="00AF1E6C" w:rsidP="00C63907">
            <w:pPr>
              <w:jc w:val="center"/>
              <w:rPr>
                <w:sz w:val="20"/>
                <w:lang w:val="en-US"/>
              </w:rPr>
            </w:pPr>
            <w:r w:rsidRPr="0090240C">
              <w:rPr>
                <w:sz w:val="20"/>
              </w:rPr>
              <w:t>5290,754</w:t>
            </w:r>
          </w:p>
        </w:tc>
        <w:tc>
          <w:tcPr>
            <w:tcW w:w="378" w:type="pct"/>
            <w:tcBorders>
              <w:left w:val="single" w:sz="4" w:space="0" w:color="auto"/>
            </w:tcBorders>
          </w:tcPr>
          <w:p w:rsidR="00AF1E6C" w:rsidRPr="0090240C" w:rsidRDefault="00AF1E6C" w:rsidP="00C63907">
            <w:pPr>
              <w:jc w:val="center"/>
              <w:rPr>
                <w:sz w:val="20"/>
              </w:rPr>
            </w:pPr>
            <w:r>
              <w:rPr>
                <w:sz w:val="20"/>
              </w:rPr>
              <w:t>10,07</w:t>
            </w:r>
          </w:p>
        </w:tc>
      </w:tr>
      <w:tr w:rsidR="00AF1E6C" w:rsidRPr="0090240C" w:rsidTr="00C42D79">
        <w:tc>
          <w:tcPr>
            <w:tcW w:w="1470" w:type="pct"/>
          </w:tcPr>
          <w:p w:rsidR="00AF1E6C" w:rsidRPr="0090240C" w:rsidRDefault="00AF1E6C" w:rsidP="00C63907">
            <w:pPr>
              <w:rPr>
                <w:sz w:val="20"/>
              </w:rPr>
            </w:pPr>
            <w:r w:rsidRPr="0090240C">
              <w:rPr>
                <w:sz w:val="20"/>
              </w:rPr>
              <w:t>Машины, оборудование и транспортные средства</w:t>
            </w:r>
          </w:p>
        </w:tc>
        <w:tc>
          <w:tcPr>
            <w:tcW w:w="544" w:type="pct"/>
          </w:tcPr>
          <w:p w:rsidR="00AF1E6C" w:rsidRPr="0090240C" w:rsidRDefault="00AF1E6C" w:rsidP="00C63907">
            <w:pPr>
              <w:jc w:val="center"/>
              <w:rPr>
                <w:sz w:val="20"/>
              </w:rPr>
            </w:pPr>
            <w:r w:rsidRPr="0090240C">
              <w:rPr>
                <w:sz w:val="20"/>
              </w:rPr>
              <w:t>20047,853</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33,17</w:t>
            </w:r>
          </w:p>
        </w:tc>
        <w:tc>
          <w:tcPr>
            <w:tcW w:w="544" w:type="pct"/>
          </w:tcPr>
          <w:p w:rsidR="00AF1E6C" w:rsidRPr="0090240C" w:rsidRDefault="00AF1E6C" w:rsidP="00C63907">
            <w:pPr>
              <w:jc w:val="center"/>
              <w:rPr>
                <w:sz w:val="20"/>
              </w:rPr>
            </w:pPr>
            <w:r w:rsidRPr="0090240C">
              <w:rPr>
                <w:sz w:val="20"/>
              </w:rPr>
              <w:t>27631,925</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r w:rsidRPr="0090240C">
              <w:rPr>
                <w:sz w:val="20"/>
              </w:rPr>
              <w:t>36,22</w:t>
            </w:r>
          </w:p>
        </w:tc>
        <w:tc>
          <w:tcPr>
            <w:tcW w:w="544" w:type="pct"/>
          </w:tcPr>
          <w:p w:rsidR="00AF1E6C" w:rsidRPr="0090240C" w:rsidRDefault="00AF1E6C" w:rsidP="00C63907">
            <w:pPr>
              <w:jc w:val="center"/>
              <w:rPr>
                <w:sz w:val="20"/>
              </w:rPr>
            </w:pPr>
            <w:r w:rsidRPr="0090240C">
              <w:rPr>
                <w:sz w:val="20"/>
              </w:rPr>
              <w:t>31226,402</w:t>
            </w:r>
          </w:p>
          <w:p w:rsidR="00AF1E6C" w:rsidRPr="0090240C" w:rsidRDefault="00AF1E6C" w:rsidP="00C63907">
            <w:pPr>
              <w:jc w:val="center"/>
              <w:rPr>
                <w:sz w:val="20"/>
              </w:rPr>
            </w:pPr>
          </w:p>
        </w:tc>
        <w:tc>
          <w:tcPr>
            <w:tcW w:w="330" w:type="pct"/>
          </w:tcPr>
          <w:p w:rsidR="00AF1E6C" w:rsidRPr="0090240C" w:rsidRDefault="00AF1E6C" w:rsidP="00C63907">
            <w:pPr>
              <w:jc w:val="center"/>
              <w:rPr>
                <w:sz w:val="20"/>
              </w:rPr>
            </w:pPr>
            <w:bookmarkStart w:id="14" w:name="OLE_LINK2"/>
            <w:r w:rsidRPr="0090240C">
              <w:rPr>
                <w:sz w:val="20"/>
              </w:rPr>
              <w:t>37,24</w:t>
            </w:r>
            <w:bookmarkEnd w:id="14"/>
          </w:p>
        </w:tc>
        <w:tc>
          <w:tcPr>
            <w:tcW w:w="529" w:type="pct"/>
            <w:tcBorders>
              <w:right w:val="single" w:sz="4" w:space="0" w:color="auto"/>
            </w:tcBorders>
          </w:tcPr>
          <w:p w:rsidR="00AF1E6C" w:rsidRPr="0090240C" w:rsidRDefault="00AF1E6C" w:rsidP="00C63907">
            <w:pPr>
              <w:jc w:val="center"/>
              <w:rPr>
                <w:sz w:val="20"/>
              </w:rPr>
            </w:pPr>
            <w:r w:rsidRPr="0090240C">
              <w:rPr>
                <w:sz w:val="20"/>
              </w:rPr>
              <w:t>17776,437</w:t>
            </w:r>
          </w:p>
          <w:p w:rsidR="00AF1E6C" w:rsidRPr="0090240C" w:rsidRDefault="00AF1E6C" w:rsidP="00C63907">
            <w:pPr>
              <w:jc w:val="center"/>
              <w:rPr>
                <w:sz w:val="20"/>
              </w:rPr>
            </w:pPr>
          </w:p>
        </w:tc>
        <w:tc>
          <w:tcPr>
            <w:tcW w:w="378" w:type="pct"/>
            <w:tcBorders>
              <w:left w:val="single" w:sz="4" w:space="0" w:color="auto"/>
            </w:tcBorders>
          </w:tcPr>
          <w:p w:rsidR="00AF1E6C" w:rsidRPr="0090240C" w:rsidRDefault="00AF1E6C" w:rsidP="00C63907">
            <w:pPr>
              <w:jc w:val="center"/>
              <w:rPr>
                <w:sz w:val="20"/>
              </w:rPr>
            </w:pPr>
            <w:r>
              <w:rPr>
                <w:sz w:val="20"/>
              </w:rPr>
              <w:t>33,83</w:t>
            </w:r>
          </w:p>
        </w:tc>
      </w:tr>
      <w:tr w:rsidR="00AF1E6C" w:rsidRPr="0090240C" w:rsidTr="00C42D79">
        <w:tc>
          <w:tcPr>
            <w:tcW w:w="1470" w:type="pct"/>
          </w:tcPr>
          <w:p w:rsidR="00AF1E6C" w:rsidRPr="0090240C" w:rsidRDefault="00AF1E6C" w:rsidP="00C63907">
            <w:pPr>
              <w:rPr>
                <w:sz w:val="20"/>
              </w:rPr>
            </w:pPr>
            <w:r w:rsidRPr="0090240C">
              <w:rPr>
                <w:sz w:val="20"/>
              </w:rPr>
              <w:t>Другие группы товаров</w:t>
            </w:r>
          </w:p>
        </w:tc>
        <w:tc>
          <w:tcPr>
            <w:tcW w:w="544" w:type="pct"/>
          </w:tcPr>
          <w:p w:rsidR="00AF1E6C" w:rsidRPr="0090240C" w:rsidRDefault="00AF1E6C" w:rsidP="00C63907">
            <w:pPr>
              <w:jc w:val="center"/>
              <w:rPr>
                <w:sz w:val="20"/>
              </w:rPr>
            </w:pPr>
            <w:r w:rsidRPr="0090240C">
              <w:rPr>
                <w:sz w:val="20"/>
              </w:rPr>
              <w:t>1207,292</w:t>
            </w:r>
          </w:p>
        </w:tc>
        <w:tc>
          <w:tcPr>
            <w:tcW w:w="330" w:type="pct"/>
          </w:tcPr>
          <w:p w:rsidR="00AF1E6C" w:rsidRPr="0090240C" w:rsidRDefault="00AF1E6C" w:rsidP="00C63907">
            <w:pPr>
              <w:jc w:val="center"/>
              <w:rPr>
                <w:sz w:val="20"/>
              </w:rPr>
            </w:pPr>
            <w:r w:rsidRPr="0090240C">
              <w:rPr>
                <w:sz w:val="20"/>
              </w:rPr>
              <w:t>2,00</w:t>
            </w:r>
          </w:p>
        </w:tc>
        <w:tc>
          <w:tcPr>
            <w:tcW w:w="544" w:type="pct"/>
          </w:tcPr>
          <w:p w:rsidR="00AF1E6C" w:rsidRPr="0090240C" w:rsidRDefault="00AF1E6C" w:rsidP="00C63907">
            <w:pPr>
              <w:jc w:val="center"/>
              <w:rPr>
                <w:sz w:val="20"/>
              </w:rPr>
            </w:pPr>
            <w:r w:rsidRPr="0090240C">
              <w:rPr>
                <w:sz w:val="20"/>
              </w:rPr>
              <w:t>2112,241</w:t>
            </w:r>
          </w:p>
        </w:tc>
        <w:tc>
          <w:tcPr>
            <w:tcW w:w="330" w:type="pct"/>
          </w:tcPr>
          <w:p w:rsidR="00AF1E6C" w:rsidRPr="0090240C" w:rsidRDefault="00AF1E6C" w:rsidP="00C63907">
            <w:pPr>
              <w:jc w:val="center"/>
              <w:rPr>
                <w:sz w:val="20"/>
              </w:rPr>
            </w:pPr>
            <w:r w:rsidRPr="0090240C">
              <w:rPr>
                <w:sz w:val="20"/>
              </w:rPr>
              <w:t>2,77</w:t>
            </w:r>
          </w:p>
        </w:tc>
        <w:tc>
          <w:tcPr>
            <w:tcW w:w="544" w:type="pct"/>
          </w:tcPr>
          <w:p w:rsidR="00AF1E6C" w:rsidRPr="0090240C" w:rsidRDefault="00AF1E6C" w:rsidP="00C63907">
            <w:pPr>
              <w:jc w:val="center"/>
              <w:rPr>
                <w:sz w:val="20"/>
              </w:rPr>
            </w:pPr>
            <w:r w:rsidRPr="0090240C">
              <w:rPr>
                <w:sz w:val="20"/>
              </w:rPr>
              <w:t>1078,943</w:t>
            </w:r>
          </w:p>
        </w:tc>
        <w:tc>
          <w:tcPr>
            <w:tcW w:w="330" w:type="pct"/>
          </w:tcPr>
          <w:p w:rsidR="00AF1E6C" w:rsidRPr="0090240C" w:rsidRDefault="00AF1E6C" w:rsidP="00C63907">
            <w:pPr>
              <w:jc w:val="center"/>
              <w:rPr>
                <w:sz w:val="20"/>
              </w:rPr>
            </w:pPr>
            <w:r w:rsidRPr="0090240C">
              <w:rPr>
                <w:sz w:val="20"/>
              </w:rPr>
              <w:t>1,29</w:t>
            </w:r>
          </w:p>
        </w:tc>
        <w:tc>
          <w:tcPr>
            <w:tcW w:w="529" w:type="pct"/>
            <w:tcBorders>
              <w:right w:val="single" w:sz="4" w:space="0" w:color="auto"/>
            </w:tcBorders>
          </w:tcPr>
          <w:p w:rsidR="00AF1E6C" w:rsidRPr="0090240C" w:rsidRDefault="00AF1E6C" w:rsidP="00C63907">
            <w:pPr>
              <w:jc w:val="center"/>
              <w:rPr>
                <w:sz w:val="20"/>
              </w:rPr>
            </w:pPr>
            <w:r w:rsidRPr="0090240C">
              <w:rPr>
                <w:sz w:val="20"/>
              </w:rPr>
              <w:t>701,045</w:t>
            </w:r>
          </w:p>
        </w:tc>
        <w:tc>
          <w:tcPr>
            <w:tcW w:w="378" w:type="pct"/>
            <w:tcBorders>
              <w:left w:val="single" w:sz="4" w:space="0" w:color="auto"/>
            </w:tcBorders>
          </w:tcPr>
          <w:p w:rsidR="00AF1E6C" w:rsidRPr="0090240C" w:rsidRDefault="00AF1E6C" w:rsidP="00C63907">
            <w:pPr>
              <w:jc w:val="center"/>
              <w:rPr>
                <w:sz w:val="20"/>
              </w:rPr>
            </w:pPr>
            <w:r>
              <w:rPr>
                <w:sz w:val="20"/>
              </w:rPr>
              <w:t>1,33</w:t>
            </w:r>
          </w:p>
        </w:tc>
      </w:tr>
      <w:tr w:rsidR="00AF1E6C" w:rsidRPr="0090240C" w:rsidTr="00C42D79">
        <w:tc>
          <w:tcPr>
            <w:tcW w:w="1470" w:type="pct"/>
          </w:tcPr>
          <w:p w:rsidR="00AF1E6C" w:rsidRPr="0090240C" w:rsidRDefault="00AF1E6C" w:rsidP="00C63907">
            <w:pPr>
              <w:rPr>
                <w:sz w:val="20"/>
              </w:rPr>
            </w:pPr>
            <w:r w:rsidRPr="0090240C">
              <w:rPr>
                <w:sz w:val="20"/>
              </w:rPr>
              <w:t>Итого</w:t>
            </w:r>
          </w:p>
        </w:tc>
        <w:tc>
          <w:tcPr>
            <w:tcW w:w="544" w:type="pct"/>
          </w:tcPr>
          <w:p w:rsidR="00AF1E6C" w:rsidRPr="0090240C" w:rsidRDefault="00AF1E6C" w:rsidP="00C63907">
            <w:pPr>
              <w:jc w:val="center"/>
              <w:rPr>
                <w:sz w:val="20"/>
              </w:rPr>
            </w:pPr>
            <w:r w:rsidRPr="0090240C">
              <w:rPr>
                <w:sz w:val="20"/>
              </w:rPr>
              <w:t>60 442,2</w:t>
            </w:r>
          </w:p>
        </w:tc>
        <w:tc>
          <w:tcPr>
            <w:tcW w:w="330" w:type="pct"/>
          </w:tcPr>
          <w:p w:rsidR="00AF1E6C" w:rsidRPr="0090240C" w:rsidRDefault="00AF1E6C" w:rsidP="00C63907">
            <w:pPr>
              <w:jc w:val="center"/>
              <w:rPr>
                <w:sz w:val="20"/>
              </w:rPr>
            </w:pPr>
            <w:r w:rsidRPr="0090240C">
              <w:rPr>
                <w:sz w:val="20"/>
              </w:rPr>
              <w:t>100</w:t>
            </w:r>
          </w:p>
        </w:tc>
        <w:tc>
          <w:tcPr>
            <w:tcW w:w="544" w:type="pct"/>
          </w:tcPr>
          <w:p w:rsidR="00AF1E6C" w:rsidRPr="0090240C" w:rsidRDefault="00AF1E6C" w:rsidP="00756AD6">
            <w:pPr>
              <w:jc w:val="center"/>
              <w:rPr>
                <w:sz w:val="20"/>
              </w:rPr>
            </w:pPr>
            <w:r w:rsidRPr="0090240C">
              <w:rPr>
                <w:sz w:val="20"/>
              </w:rPr>
              <w:t>76 287,80</w:t>
            </w:r>
          </w:p>
        </w:tc>
        <w:tc>
          <w:tcPr>
            <w:tcW w:w="330" w:type="pct"/>
          </w:tcPr>
          <w:p w:rsidR="00AF1E6C" w:rsidRPr="0090240C" w:rsidRDefault="00AF1E6C" w:rsidP="00C63907">
            <w:pPr>
              <w:jc w:val="center"/>
              <w:rPr>
                <w:sz w:val="20"/>
              </w:rPr>
            </w:pPr>
            <w:r w:rsidRPr="0090240C">
              <w:rPr>
                <w:sz w:val="20"/>
              </w:rPr>
              <w:t>100</w:t>
            </w:r>
          </w:p>
        </w:tc>
        <w:tc>
          <w:tcPr>
            <w:tcW w:w="544" w:type="pct"/>
          </w:tcPr>
          <w:p w:rsidR="00AF1E6C" w:rsidRPr="0090240C" w:rsidRDefault="00AF1E6C" w:rsidP="00756AD6">
            <w:pPr>
              <w:jc w:val="center"/>
              <w:rPr>
                <w:sz w:val="20"/>
              </w:rPr>
            </w:pPr>
            <w:r w:rsidRPr="0090240C">
              <w:rPr>
                <w:sz w:val="20"/>
              </w:rPr>
              <w:t>83 846,54</w:t>
            </w:r>
          </w:p>
        </w:tc>
        <w:tc>
          <w:tcPr>
            <w:tcW w:w="330" w:type="pct"/>
          </w:tcPr>
          <w:p w:rsidR="00AF1E6C" w:rsidRPr="0090240C" w:rsidRDefault="00AF1E6C" w:rsidP="00C63907">
            <w:pPr>
              <w:jc w:val="center"/>
              <w:rPr>
                <w:sz w:val="20"/>
              </w:rPr>
            </w:pPr>
            <w:r w:rsidRPr="0090240C">
              <w:rPr>
                <w:sz w:val="20"/>
              </w:rPr>
              <w:t>100</w:t>
            </w:r>
          </w:p>
        </w:tc>
        <w:tc>
          <w:tcPr>
            <w:tcW w:w="529" w:type="pct"/>
            <w:tcBorders>
              <w:right w:val="single" w:sz="4" w:space="0" w:color="auto"/>
            </w:tcBorders>
          </w:tcPr>
          <w:p w:rsidR="00AF1E6C" w:rsidRPr="0090240C" w:rsidRDefault="00AF1E6C" w:rsidP="00756AD6">
            <w:pPr>
              <w:jc w:val="center"/>
              <w:rPr>
                <w:sz w:val="20"/>
              </w:rPr>
            </w:pPr>
            <w:r w:rsidRPr="0090240C">
              <w:rPr>
                <w:sz w:val="20"/>
              </w:rPr>
              <w:t>52 542,57</w:t>
            </w:r>
          </w:p>
        </w:tc>
        <w:tc>
          <w:tcPr>
            <w:tcW w:w="378" w:type="pct"/>
            <w:tcBorders>
              <w:left w:val="single" w:sz="4" w:space="0" w:color="auto"/>
            </w:tcBorders>
          </w:tcPr>
          <w:p w:rsidR="00AF1E6C" w:rsidRPr="0090240C" w:rsidRDefault="00AF1E6C" w:rsidP="00C63907">
            <w:pPr>
              <w:jc w:val="center"/>
              <w:rPr>
                <w:sz w:val="20"/>
              </w:rPr>
            </w:pPr>
            <w:r>
              <w:rPr>
                <w:sz w:val="20"/>
              </w:rPr>
              <w:t>100</w:t>
            </w:r>
          </w:p>
        </w:tc>
      </w:tr>
    </w:tbl>
    <w:p w:rsidR="00AF1E6C" w:rsidRDefault="00AF1E6C" w:rsidP="00C63907">
      <w:pPr>
        <w:jc w:val="center"/>
      </w:pPr>
    </w:p>
    <w:p w:rsidR="00E87597" w:rsidRPr="00C42D79" w:rsidRDefault="006A5846" w:rsidP="00C63907">
      <w:pPr>
        <w:pStyle w:val="33"/>
        <w:rPr>
          <w:sz w:val="28"/>
          <w:szCs w:val="28"/>
        </w:rPr>
      </w:pPr>
      <w:r w:rsidRPr="00C42D79">
        <w:rPr>
          <w:sz w:val="28"/>
          <w:szCs w:val="28"/>
        </w:rPr>
        <w:t>Импорт</w:t>
      </w:r>
      <w:r w:rsidR="00E87597" w:rsidRPr="00C42D79">
        <w:rPr>
          <w:sz w:val="28"/>
          <w:szCs w:val="28"/>
        </w:rPr>
        <w:t xml:space="preserve"> </w:t>
      </w:r>
      <w:r w:rsidRPr="00C42D79">
        <w:rPr>
          <w:sz w:val="28"/>
          <w:szCs w:val="28"/>
        </w:rPr>
        <w:t xml:space="preserve">г. </w:t>
      </w:r>
      <w:r w:rsidR="00E93550" w:rsidRPr="00C42D79">
        <w:rPr>
          <w:sz w:val="28"/>
          <w:szCs w:val="28"/>
        </w:rPr>
        <w:t>Барнаула в</w:t>
      </w:r>
      <w:r w:rsidR="00E87597" w:rsidRPr="00C42D79">
        <w:rPr>
          <w:sz w:val="28"/>
          <w:szCs w:val="28"/>
        </w:rPr>
        <w:t xml:space="preserve"> 2018 году составил </w:t>
      </w:r>
      <w:r w:rsidRPr="00C42D79">
        <w:rPr>
          <w:sz w:val="28"/>
          <w:szCs w:val="28"/>
        </w:rPr>
        <w:t>83, 847</w:t>
      </w:r>
      <w:r w:rsidR="00E87597" w:rsidRPr="00C42D79">
        <w:rPr>
          <w:sz w:val="28"/>
          <w:szCs w:val="28"/>
        </w:rPr>
        <w:t xml:space="preserve"> млн. долларов США и по сравнению с 2017 годом у</w:t>
      </w:r>
      <w:r w:rsidRPr="00C42D79">
        <w:rPr>
          <w:sz w:val="28"/>
          <w:szCs w:val="28"/>
        </w:rPr>
        <w:t>величился</w:t>
      </w:r>
      <w:r w:rsidR="00E87597" w:rsidRPr="00C42D79">
        <w:rPr>
          <w:sz w:val="28"/>
          <w:szCs w:val="28"/>
        </w:rPr>
        <w:t xml:space="preserve"> на </w:t>
      </w:r>
      <w:r w:rsidRPr="00C42D79">
        <w:rPr>
          <w:sz w:val="28"/>
          <w:szCs w:val="28"/>
        </w:rPr>
        <w:t>7,56 м</w:t>
      </w:r>
      <w:r w:rsidR="00E87597" w:rsidRPr="00C42D79">
        <w:rPr>
          <w:sz w:val="28"/>
          <w:szCs w:val="28"/>
        </w:rPr>
        <w:t xml:space="preserve">лн. долларов США, или на </w:t>
      </w:r>
      <w:r w:rsidRPr="00C42D79">
        <w:rPr>
          <w:sz w:val="28"/>
          <w:szCs w:val="28"/>
        </w:rPr>
        <w:t>10</w:t>
      </w:r>
      <w:r w:rsidR="00E87597" w:rsidRPr="00C42D79">
        <w:rPr>
          <w:sz w:val="28"/>
          <w:szCs w:val="28"/>
        </w:rPr>
        <w:t xml:space="preserve">%. Физический объем поставок товаров увеличился на </w:t>
      </w:r>
      <w:r w:rsidRPr="00C42D79">
        <w:rPr>
          <w:sz w:val="28"/>
          <w:szCs w:val="28"/>
        </w:rPr>
        <w:t>19,9</w:t>
      </w:r>
      <w:r w:rsidR="00E87597" w:rsidRPr="00C42D79">
        <w:rPr>
          <w:sz w:val="28"/>
          <w:szCs w:val="28"/>
        </w:rPr>
        <w:t>%.</w:t>
      </w:r>
    </w:p>
    <w:p w:rsidR="00F36542" w:rsidRPr="00C42D79" w:rsidRDefault="00F36542" w:rsidP="00C63907">
      <w:pPr>
        <w:ind w:firstLine="709"/>
        <w:jc w:val="both"/>
        <w:rPr>
          <w:sz w:val="28"/>
          <w:szCs w:val="28"/>
        </w:rPr>
      </w:pPr>
      <w:r w:rsidRPr="00C42D79">
        <w:rPr>
          <w:sz w:val="28"/>
          <w:szCs w:val="28"/>
        </w:rPr>
        <w:t>За девять месяцев 2019 года объем импорта составил 52,5 млн. долл. США.</w:t>
      </w:r>
    </w:p>
    <w:p w:rsidR="008627FB" w:rsidRDefault="008627FB" w:rsidP="00C63907">
      <w:pPr>
        <w:ind w:firstLine="709"/>
        <w:jc w:val="both"/>
        <w:rPr>
          <w:rFonts w:ascii="MS Sans Serif" w:hAnsi="MS Sans Serif" w:cs="Arial"/>
          <w:szCs w:val="24"/>
        </w:rPr>
      </w:pPr>
    </w:p>
    <w:p w:rsidR="008627FB" w:rsidRDefault="008627FB" w:rsidP="00C63907">
      <w:pPr>
        <w:jc w:val="center"/>
        <w:rPr>
          <w:rFonts w:ascii="MS Sans Serif" w:hAnsi="MS Sans Serif" w:cs="Arial"/>
          <w:szCs w:val="24"/>
        </w:rPr>
      </w:pPr>
      <w:r w:rsidRPr="008627FB">
        <w:rPr>
          <w:rFonts w:ascii="MS Sans Serif" w:hAnsi="MS Sans Serif" w:cs="Arial"/>
          <w:noProof/>
          <w:szCs w:val="24"/>
        </w:rPr>
        <w:lastRenderedPageBreak/>
        <w:drawing>
          <wp:inline distT="0" distB="0" distL="0" distR="0">
            <wp:extent cx="6152515" cy="5248275"/>
            <wp:effectExtent l="0" t="0" r="635"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27FB" w:rsidRDefault="008627FB" w:rsidP="00C63907">
      <w:pPr>
        <w:ind w:firstLine="709"/>
        <w:jc w:val="both"/>
        <w:rPr>
          <w:rFonts w:ascii="MS Sans Serif" w:hAnsi="MS Sans Serif" w:cs="Arial"/>
          <w:szCs w:val="24"/>
        </w:rPr>
      </w:pPr>
    </w:p>
    <w:p w:rsidR="00C42D79" w:rsidRDefault="008627FB" w:rsidP="00C63907">
      <w:pPr>
        <w:jc w:val="center"/>
        <w:rPr>
          <w:sz w:val="28"/>
          <w:szCs w:val="28"/>
        </w:rPr>
      </w:pPr>
      <w:r w:rsidRPr="00C42D79">
        <w:rPr>
          <w:sz w:val="28"/>
          <w:szCs w:val="28"/>
        </w:rPr>
        <w:t xml:space="preserve">Рисунок </w:t>
      </w:r>
      <w:r w:rsidR="0006002B">
        <w:rPr>
          <w:sz w:val="28"/>
          <w:szCs w:val="28"/>
        </w:rPr>
        <w:t>1.</w:t>
      </w:r>
      <w:r w:rsidRPr="00C42D79">
        <w:rPr>
          <w:sz w:val="28"/>
          <w:szCs w:val="28"/>
        </w:rPr>
        <w:t>1</w:t>
      </w:r>
      <w:r w:rsidR="005F7B67" w:rsidRPr="00C42D79">
        <w:rPr>
          <w:sz w:val="28"/>
          <w:szCs w:val="28"/>
        </w:rPr>
        <w:t>5</w:t>
      </w:r>
      <w:r w:rsidRPr="00C42D79">
        <w:rPr>
          <w:sz w:val="28"/>
          <w:szCs w:val="28"/>
        </w:rPr>
        <w:t xml:space="preserve"> – Динамика импорта по товарным группам по г. Барнаулу </w:t>
      </w:r>
    </w:p>
    <w:p w:rsidR="008627FB" w:rsidRPr="00C42D79" w:rsidRDefault="008627FB" w:rsidP="00C63907">
      <w:pPr>
        <w:jc w:val="center"/>
        <w:rPr>
          <w:sz w:val="28"/>
          <w:szCs w:val="28"/>
        </w:rPr>
      </w:pPr>
      <w:r w:rsidRPr="00C42D79">
        <w:rPr>
          <w:sz w:val="28"/>
          <w:szCs w:val="28"/>
        </w:rPr>
        <w:t>в 2016-2019гг.</w:t>
      </w:r>
      <w:r w:rsidR="001456B3" w:rsidRPr="00C42D79">
        <w:rPr>
          <w:sz w:val="28"/>
          <w:szCs w:val="28"/>
        </w:rPr>
        <w:t>, тыс. долл. США</w:t>
      </w:r>
    </w:p>
    <w:p w:rsidR="008627FB" w:rsidRPr="00C42D79" w:rsidRDefault="008627FB" w:rsidP="00C63907">
      <w:pPr>
        <w:ind w:firstLine="709"/>
        <w:jc w:val="both"/>
        <w:rPr>
          <w:rFonts w:ascii="MS Sans Serif" w:hAnsi="MS Sans Serif" w:cs="Arial"/>
          <w:sz w:val="28"/>
          <w:szCs w:val="28"/>
        </w:rPr>
      </w:pPr>
    </w:p>
    <w:p w:rsidR="008627FB" w:rsidRPr="00C42D79" w:rsidRDefault="008627FB" w:rsidP="00C63907">
      <w:pPr>
        <w:tabs>
          <w:tab w:val="left" w:pos="1620"/>
        </w:tabs>
        <w:ind w:firstLine="709"/>
        <w:jc w:val="both"/>
        <w:rPr>
          <w:sz w:val="28"/>
          <w:szCs w:val="28"/>
        </w:rPr>
      </w:pPr>
      <w:r w:rsidRPr="00C42D79">
        <w:rPr>
          <w:sz w:val="28"/>
          <w:szCs w:val="28"/>
        </w:rPr>
        <w:t>Рост объема импорта составил в анализируемом периоде 126,2</w:t>
      </w:r>
      <w:r w:rsidR="00E93550" w:rsidRPr="00C42D79">
        <w:rPr>
          <w:sz w:val="28"/>
          <w:szCs w:val="28"/>
        </w:rPr>
        <w:t>% и</w:t>
      </w:r>
      <w:r w:rsidRPr="00C42D79">
        <w:rPr>
          <w:sz w:val="28"/>
          <w:szCs w:val="28"/>
        </w:rPr>
        <w:t xml:space="preserve"> 109,9% в 2017 году и 2018 году, соответственно. В динамике прослеживается увеличение импорта продовольственных товаров и сельскохозяйственного сырья (прирост составил в 2017 году 91% относительно предыдущего года, а в 2018 году – 2 </w:t>
      </w:r>
      <w:r w:rsidR="00E93550" w:rsidRPr="00C42D79">
        <w:rPr>
          <w:sz w:val="28"/>
          <w:szCs w:val="28"/>
        </w:rPr>
        <w:t>%), машин</w:t>
      </w:r>
      <w:r w:rsidRPr="00C42D79">
        <w:rPr>
          <w:sz w:val="28"/>
          <w:szCs w:val="28"/>
        </w:rPr>
        <w:t xml:space="preserve">, оборудования и транспортных средств на 37,8% в 2017 </w:t>
      </w:r>
      <w:r w:rsidR="00E93550" w:rsidRPr="00C42D79">
        <w:rPr>
          <w:sz w:val="28"/>
          <w:szCs w:val="28"/>
        </w:rPr>
        <w:t>году и</w:t>
      </w:r>
      <w:r w:rsidRPr="00C42D79">
        <w:rPr>
          <w:sz w:val="28"/>
          <w:szCs w:val="28"/>
        </w:rPr>
        <w:t xml:space="preserve"> на 13% в 2018 году.</w:t>
      </w:r>
    </w:p>
    <w:p w:rsidR="00C83F02" w:rsidRPr="00C42D79" w:rsidRDefault="001456B3" w:rsidP="00C63907">
      <w:pPr>
        <w:ind w:firstLine="709"/>
        <w:jc w:val="both"/>
        <w:rPr>
          <w:color w:val="000000"/>
          <w:sz w:val="28"/>
          <w:szCs w:val="28"/>
        </w:rPr>
      </w:pPr>
      <w:r w:rsidRPr="00C42D79">
        <w:rPr>
          <w:sz w:val="28"/>
          <w:szCs w:val="28"/>
        </w:rPr>
        <w:t xml:space="preserve"> В натуральных </w:t>
      </w:r>
      <w:r w:rsidR="00E93550" w:rsidRPr="00C42D79">
        <w:rPr>
          <w:sz w:val="28"/>
          <w:szCs w:val="28"/>
        </w:rPr>
        <w:t>показателях следует</w:t>
      </w:r>
      <w:r w:rsidRPr="00C42D79">
        <w:rPr>
          <w:sz w:val="28"/>
          <w:szCs w:val="28"/>
        </w:rPr>
        <w:t xml:space="preserve"> отметить </w:t>
      </w:r>
      <w:r w:rsidR="00C83F02" w:rsidRPr="00C42D79">
        <w:rPr>
          <w:sz w:val="28"/>
          <w:szCs w:val="28"/>
        </w:rPr>
        <w:t>рост объема импорта по группе «</w:t>
      </w:r>
      <w:r w:rsidR="00C83F02" w:rsidRPr="00C42D79">
        <w:rPr>
          <w:color w:val="000000"/>
          <w:sz w:val="28"/>
          <w:szCs w:val="28"/>
        </w:rPr>
        <w:t xml:space="preserve">Продукция химической и связанных с ней отраслей промышленности» на 65,4%; в 3,4 раза </w:t>
      </w:r>
      <w:r w:rsidR="00E93550" w:rsidRPr="00C42D79">
        <w:rPr>
          <w:color w:val="000000"/>
          <w:sz w:val="28"/>
          <w:szCs w:val="28"/>
        </w:rPr>
        <w:t>вырос вывоз</w:t>
      </w:r>
      <w:r w:rsidR="00C83F02" w:rsidRPr="00C42D79">
        <w:rPr>
          <w:color w:val="000000"/>
          <w:sz w:val="28"/>
          <w:szCs w:val="28"/>
        </w:rPr>
        <w:t xml:space="preserve"> продукции по </w:t>
      </w:r>
      <w:r w:rsidR="00E93550" w:rsidRPr="00C42D79">
        <w:rPr>
          <w:color w:val="000000"/>
          <w:sz w:val="28"/>
          <w:szCs w:val="28"/>
        </w:rPr>
        <w:t>группе «</w:t>
      </w:r>
      <w:r w:rsidR="00C83F02" w:rsidRPr="00C42D79">
        <w:rPr>
          <w:color w:val="000000"/>
          <w:sz w:val="28"/>
          <w:szCs w:val="28"/>
        </w:rPr>
        <w:t xml:space="preserve">Древесина и целлюлозно-бумажные изделия». Снизился экспорт машин, оборудования и транспортных </w:t>
      </w:r>
      <w:r w:rsidR="00E93550" w:rsidRPr="00C42D79">
        <w:rPr>
          <w:color w:val="000000"/>
          <w:sz w:val="28"/>
          <w:szCs w:val="28"/>
        </w:rPr>
        <w:t>средств на</w:t>
      </w:r>
      <w:r w:rsidR="00C83F02" w:rsidRPr="00C42D79">
        <w:rPr>
          <w:color w:val="000000"/>
          <w:sz w:val="28"/>
          <w:szCs w:val="28"/>
        </w:rPr>
        <w:t xml:space="preserve"> 8,3% и других товаров на 33,3%. </w:t>
      </w:r>
    </w:p>
    <w:p w:rsidR="00C42D79" w:rsidRPr="00C42D79" w:rsidRDefault="00C42D79" w:rsidP="00C63907">
      <w:pPr>
        <w:ind w:firstLine="709"/>
        <w:jc w:val="both"/>
        <w:rPr>
          <w:sz w:val="28"/>
          <w:szCs w:val="28"/>
        </w:rPr>
      </w:pPr>
      <w:r w:rsidRPr="00C42D79">
        <w:rPr>
          <w:sz w:val="28"/>
          <w:szCs w:val="28"/>
        </w:rPr>
        <w:t xml:space="preserve">Структура импорта по товарным группам представлена на рисунке </w:t>
      </w:r>
      <w:r w:rsidR="0006002B">
        <w:rPr>
          <w:sz w:val="28"/>
          <w:szCs w:val="28"/>
        </w:rPr>
        <w:t>1.</w:t>
      </w:r>
      <w:r w:rsidRPr="00C42D79">
        <w:rPr>
          <w:sz w:val="28"/>
          <w:szCs w:val="28"/>
        </w:rPr>
        <w:t>17.</w:t>
      </w:r>
    </w:p>
    <w:p w:rsidR="00C83F02" w:rsidRDefault="00C83F02" w:rsidP="00C63907">
      <w:pPr>
        <w:ind w:firstLine="709"/>
        <w:jc w:val="both"/>
        <w:rPr>
          <w:sz w:val="28"/>
          <w:szCs w:val="28"/>
        </w:rPr>
      </w:pPr>
    </w:p>
    <w:p w:rsidR="00C42D79" w:rsidRPr="00C42D79" w:rsidRDefault="00C42D79" w:rsidP="00C63907">
      <w:pPr>
        <w:ind w:firstLine="709"/>
        <w:jc w:val="both"/>
        <w:rPr>
          <w:color w:val="000000"/>
          <w:sz w:val="28"/>
          <w:szCs w:val="28"/>
        </w:rPr>
      </w:pPr>
    </w:p>
    <w:p w:rsidR="001456B3" w:rsidRDefault="00AF1E6C" w:rsidP="00C63907">
      <w:pPr>
        <w:ind w:firstLine="709"/>
        <w:jc w:val="both"/>
      </w:pPr>
      <w:r w:rsidRPr="001456B3">
        <w:rPr>
          <w:noProof/>
        </w:rPr>
        <w:lastRenderedPageBreak/>
        <w:drawing>
          <wp:inline distT="0" distB="0" distL="0" distR="0">
            <wp:extent cx="5810250" cy="4657725"/>
            <wp:effectExtent l="0" t="0" r="0" b="0"/>
            <wp:docPr id="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56B3" w:rsidRDefault="001456B3" w:rsidP="00C63907">
      <w:pPr>
        <w:ind w:firstLine="709"/>
      </w:pPr>
    </w:p>
    <w:p w:rsidR="00C42D79" w:rsidRDefault="001456B3" w:rsidP="00C63907">
      <w:pPr>
        <w:jc w:val="center"/>
        <w:rPr>
          <w:sz w:val="28"/>
          <w:szCs w:val="28"/>
        </w:rPr>
      </w:pPr>
      <w:r w:rsidRPr="00C42D79">
        <w:rPr>
          <w:sz w:val="28"/>
          <w:szCs w:val="28"/>
        </w:rPr>
        <w:t xml:space="preserve">Рисунок </w:t>
      </w:r>
      <w:r w:rsidR="0006002B">
        <w:rPr>
          <w:sz w:val="28"/>
          <w:szCs w:val="28"/>
        </w:rPr>
        <w:t>1.</w:t>
      </w:r>
      <w:r w:rsidRPr="00C42D79">
        <w:rPr>
          <w:sz w:val="28"/>
          <w:szCs w:val="28"/>
        </w:rPr>
        <w:t xml:space="preserve">16 – Динамика импорта по товарным группам по г. Барнаулу </w:t>
      </w:r>
    </w:p>
    <w:p w:rsidR="001456B3" w:rsidRPr="00C42D79" w:rsidRDefault="001456B3" w:rsidP="00C63907">
      <w:pPr>
        <w:jc w:val="center"/>
        <w:rPr>
          <w:sz w:val="28"/>
          <w:szCs w:val="28"/>
        </w:rPr>
      </w:pPr>
      <w:r w:rsidRPr="00C42D79">
        <w:rPr>
          <w:sz w:val="28"/>
          <w:szCs w:val="28"/>
        </w:rPr>
        <w:t>в 2016-2019гг., тонн</w:t>
      </w:r>
    </w:p>
    <w:p w:rsidR="00AA5E05" w:rsidRPr="00C42D79" w:rsidRDefault="00AA5E05" w:rsidP="00C63907">
      <w:pPr>
        <w:tabs>
          <w:tab w:val="left" w:pos="1725"/>
        </w:tabs>
        <w:ind w:firstLine="709"/>
        <w:jc w:val="both"/>
        <w:rPr>
          <w:sz w:val="28"/>
          <w:szCs w:val="28"/>
        </w:rPr>
      </w:pPr>
    </w:p>
    <w:p w:rsidR="008627FB" w:rsidRDefault="008627FB" w:rsidP="00C63907">
      <w:pPr>
        <w:jc w:val="center"/>
        <w:rPr>
          <w:rFonts w:ascii="MS Sans Serif" w:hAnsi="MS Sans Serif" w:cs="Arial"/>
          <w:szCs w:val="24"/>
        </w:rPr>
      </w:pPr>
      <w:r w:rsidRPr="008627FB">
        <w:rPr>
          <w:rFonts w:ascii="MS Sans Serif" w:hAnsi="MS Sans Serif" w:cs="Arial"/>
          <w:noProof/>
          <w:szCs w:val="24"/>
        </w:rPr>
        <w:drawing>
          <wp:inline distT="0" distB="0" distL="0" distR="0">
            <wp:extent cx="5762625" cy="3514725"/>
            <wp:effectExtent l="0" t="0" r="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1FE8" w:rsidRPr="00C42D79" w:rsidRDefault="00BD1FE8" w:rsidP="00C63907">
      <w:pPr>
        <w:jc w:val="center"/>
        <w:rPr>
          <w:rFonts w:ascii="MS Sans Serif" w:hAnsi="MS Sans Serif" w:cs="Arial"/>
          <w:sz w:val="28"/>
          <w:szCs w:val="28"/>
        </w:rPr>
      </w:pPr>
      <w:r w:rsidRPr="00C42D79">
        <w:rPr>
          <w:sz w:val="28"/>
          <w:szCs w:val="28"/>
        </w:rPr>
        <w:t xml:space="preserve">Рисунок </w:t>
      </w:r>
      <w:r w:rsidR="0006002B">
        <w:rPr>
          <w:sz w:val="28"/>
          <w:szCs w:val="28"/>
        </w:rPr>
        <w:t>1.</w:t>
      </w:r>
      <w:r w:rsidRPr="00C42D79">
        <w:rPr>
          <w:sz w:val="28"/>
          <w:szCs w:val="28"/>
        </w:rPr>
        <w:t>1</w:t>
      </w:r>
      <w:r w:rsidR="005F7B67" w:rsidRPr="00C42D79">
        <w:rPr>
          <w:sz w:val="28"/>
          <w:szCs w:val="28"/>
        </w:rPr>
        <w:t>7</w:t>
      </w:r>
      <w:r w:rsidR="0006002B">
        <w:rPr>
          <w:sz w:val="28"/>
          <w:szCs w:val="28"/>
        </w:rPr>
        <w:t xml:space="preserve"> – </w:t>
      </w:r>
      <w:r w:rsidR="00E93550" w:rsidRPr="00C42D79">
        <w:rPr>
          <w:sz w:val="28"/>
          <w:szCs w:val="28"/>
        </w:rPr>
        <w:t>Структура импорта</w:t>
      </w:r>
      <w:r w:rsidRPr="00C42D79">
        <w:rPr>
          <w:sz w:val="28"/>
          <w:szCs w:val="28"/>
        </w:rPr>
        <w:t xml:space="preserve"> по товарным группам по г. Барнаулу</w:t>
      </w:r>
    </w:p>
    <w:p w:rsidR="005C7174" w:rsidRDefault="005C7174" w:rsidP="00C63907">
      <w:pPr>
        <w:tabs>
          <w:tab w:val="left" w:pos="1725"/>
        </w:tabs>
        <w:ind w:firstLine="709"/>
        <w:jc w:val="both"/>
        <w:rPr>
          <w:sz w:val="28"/>
          <w:szCs w:val="28"/>
        </w:rPr>
      </w:pPr>
    </w:p>
    <w:p w:rsidR="005C7174" w:rsidRPr="00C42D79" w:rsidRDefault="005C7174" w:rsidP="00C63907">
      <w:pPr>
        <w:tabs>
          <w:tab w:val="left" w:pos="1725"/>
        </w:tabs>
        <w:ind w:firstLine="709"/>
        <w:jc w:val="both"/>
        <w:rPr>
          <w:sz w:val="28"/>
          <w:szCs w:val="28"/>
        </w:rPr>
      </w:pPr>
      <w:r w:rsidRPr="00C42D79">
        <w:rPr>
          <w:sz w:val="28"/>
          <w:szCs w:val="28"/>
        </w:rPr>
        <w:t xml:space="preserve">Структура импорта по товарным </w:t>
      </w:r>
      <w:r w:rsidR="00E93550" w:rsidRPr="00C42D79">
        <w:rPr>
          <w:sz w:val="28"/>
          <w:szCs w:val="28"/>
        </w:rPr>
        <w:t>группам свидетельствует</w:t>
      </w:r>
      <w:r w:rsidRPr="00C42D79">
        <w:rPr>
          <w:sz w:val="28"/>
          <w:szCs w:val="28"/>
        </w:rPr>
        <w:t xml:space="preserve"> о превалирующей доле таких </w:t>
      </w:r>
      <w:r w:rsidR="00E93550" w:rsidRPr="00C42D79">
        <w:rPr>
          <w:sz w:val="28"/>
          <w:szCs w:val="28"/>
        </w:rPr>
        <w:t>групп, как «</w:t>
      </w:r>
      <w:r w:rsidRPr="00C42D79">
        <w:rPr>
          <w:sz w:val="28"/>
          <w:szCs w:val="28"/>
        </w:rPr>
        <w:t xml:space="preserve">Продукция химической и связанной с ней отраслей» (22,58; 23,32; 30,32, 26,33% в 2016, 2017, </w:t>
      </w:r>
      <w:r w:rsidR="00E93550" w:rsidRPr="00C42D79">
        <w:rPr>
          <w:sz w:val="28"/>
          <w:szCs w:val="28"/>
        </w:rPr>
        <w:t>2018 и</w:t>
      </w:r>
      <w:r w:rsidRPr="00C42D79">
        <w:rPr>
          <w:sz w:val="28"/>
          <w:szCs w:val="28"/>
        </w:rPr>
        <w:t xml:space="preserve"> 2019 годах, соответственно); «Машины, оборудование т транспортные средства» (37,24; 36,22; 33,17 и 33,83% в 2016, </w:t>
      </w:r>
      <w:r w:rsidR="00E93550" w:rsidRPr="00C42D79">
        <w:rPr>
          <w:sz w:val="28"/>
          <w:szCs w:val="28"/>
        </w:rPr>
        <w:t>2017, 2018 и</w:t>
      </w:r>
      <w:r w:rsidRPr="00C42D79">
        <w:rPr>
          <w:sz w:val="28"/>
          <w:szCs w:val="28"/>
        </w:rPr>
        <w:t xml:space="preserve"> 2019 годах, соответственно).</w:t>
      </w:r>
    </w:p>
    <w:p w:rsidR="003942FA" w:rsidRPr="00C42D79" w:rsidRDefault="005C7174" w:rsidP="00C63907">
      <w:pPr>
        <w:pStyle w:val="aa"/>
        <w:spacing w:after="0"/>
        <w:ind w:left="0" w:firstLine="720"/>
        <w:jc w:val="both"/>
        <w:rPr>
          <w:iCs/>
          <w:sz w:val="28"/>
          <w:szCs w:val="28"/>
        </w:rPr>
      </w:pPr>
      <w:r w:rsidRPr="00C42D79">
        <w:rPr>
          <w:sz w:val="28"/>
          <w:szCs w:val="28"/>
        </w:rPr>
        <w:t xml:space="preserve">В товарной структуре импорта по сравнению с 2017 годом удельный вес продовольственных </w:t>
      </w:r>
      <w:r w:rsidR="00E93550" w:rsidRPr="00C42D79">
        <w:rPr>
          <w:sz w:val="28"/>
          <w:szCs w:val="28"/>
        </w:rPr>
        <w:t>товаров и</w:t>
      </w:r>
      <w:r w:rsidRPr="00C42D79">
        <w:rPr>
          <w:sz w:val="28"/>
          <w:szCs w:val="28"/>
        </w:rPr>
        <w:t xml:space="preserve"> сельскохозяйственного сырья снизился на 1,1 %, продукции химической и связанной с ней отраслей на в 2018 году уменьшился относительно 2016 года на 8,1%, других товаров сократился в 2018 году по сравнению с предыдущим вдвое. Незначительные </w:t>
      </w:r>
      <w:r w:rsidR="00E93550" w:rsidRPr="00C42D79">
        <w:rPr>
          <w:sz w:val="28"/>
          <w:szCs w:val="28"/>
        </w:rPr>
        <w:t>изменения отмечались</w:t>
      </w:r>
      <w:r w:rsidRPr="00C42D79">
        <w:rPr>
          <w:sz w:val="28"/>
          <w:szCs w:val="28"/>
        </w:rPr>
        <w:t xml:space="preserve"> в доле продукции по таким группам как «Металлы и изделия из них», «Текстильные материалы и текстильные изделия». </w:t>
      </w:r>
      <w:r w:rsidR="00E93550" w:rsidRPr="00C42D79">
        <w:rPr>
          <w:sz w:val="28"/>
          <w:szCs w:val="28"/>
        </w:rPr>
        <w:t>Отмечается в</w:t>
      </w:r>
      <w:r w:rsidRPr="00C42D79">
        <w:rPr>
          <w:sz w:val="28"/>
          <w:szCs w:val="28"/>
        </w:rPr>
        <w:t xml:space="preserve"> динамике рост доли «</w:t>
      </w:r>
      <w:r w:rsidR="00E93550" w:rsidRPr="00C42D79">
        <w:rPr>
          <w:sz w:val="28"/>
          <w:szCs w:val="28"/>
        </w:rPr>
        <w:t>Металлов и</w:t>
      </w:r>
      <w:r w:rsidRPr="00C42D79">
        <w:rPr>
          <w:sz w:val="28"/>
          <w:szCs w:val="28"/>
        </w:rPr>
        <w:t xml:space="preserve"> изделий из них» в 2016 по 2019 год (8,06; 8,77; 9,48;10,07%).</w:t>
      </w:r>
    </w:p>
    <w:p w:rsidR="00815292" w:rsidRDefault="003942FA" w:rsidP="00815292">
      <w:pPr>
        <w:pStyle w:val="aa"/>
        <w:spacing w:after="0"/>
        <w:ind w:left="0" w:firstLine="720"/>
        <w:jc w:val="both"/>
        <w:rPr>
          <w:sz w:val="28"/>
          <w:szCs w:val="28"/>
        </w:rPr>
      </w:pPr>
      <w:r w:rsidRPr="00165945">
        <w:rPr>
          <w:i/>
          <w:iCs/>
          <w:sz w:val="28"/>
          <w:szCs w:val="28"/>
        </w:rPr>
        <w:t>Выводы</w:t>
      </w:r>
      <w:r w:rsidR="00165945" w:rsidRPr="00165945">
        <w:rPr>
          <w:i/>
          <w:iCs/>
          <w:sz w:val="28"/>
          <w:szCs w:val="28"/>
        </w:rPr>
        <w:t>:</w:t>
      </w:r>
      <w:r w:rsidR="00165945">
        <w:rPr>
          <w:b/>
          <w:iCs/>
          <w:sz w:val="28"/>
          <w:szCs w:val="28"/>
        </w:rPr>
        <w:t xml:space="preserve"> </w:t>
      </w:r>
      <w:r w:rsidRPr="00C42D79">
        <w:rPr>
          <w:sz w:val="28"/>
          <w:szCs w:val="28"/>
        </w:rPr>
        <w:t>Внешнеторговый оборот</w:t>
      </w:r>
      <w:r w:rsidR="0006002B">
        <w:rPr>
          <w:sz w:val="28"/>
          <w:szCs w:val="28"/>
        </w:rPr>
        <w:t xml:space="preserve"> г. Барнаула</w:t>
      </w:r>
      <w:r w:rsidRPr="00C42D79">
        <w:rPr>
          <w:sz w:val="28"/>
          <w:szCs w:val="28"/>
        </w:rPr>
        <w:t xml:space="preserve"> имеет положительную динамику в </w:t>
      </w:r>
      <w:r w:rsidR="00815292">
        <w:rPr>
          <w:sz w:val="28"/>
          <w:szCs w:val="28"/>
        </w:rPr>
        <w:t>2016-2019 гг.</w:t>
      </w:r>
      <w:r w:rsidRPr="00C42D79">
        <w:rPr>
          <w:sz w:val="28"/>
          <w:szCs w:val="28"/>
        </w:rPr>
        <w:t xml:space="preserve"> как в стоимостных (тыс. долл. США), так и в натуральных показателях (тонн).</w:t>
      </w:r>
      <w:r w:rsidR="00815292" w:rsidRPr="00815292">
        <w:rPr>
          <w:sz w:val="28"/>
          <w:szCs w:val="28"/>
        </w:rPr>
        <w:t xml:space="preserve"> </w:t>
      </w:r>
      <w:r w:rsidR="00815292" w:rsidRPr="00C42D79">
        <w:rPr>
          <w:sz w:val="28"/>
          <w:szCs w:val="28"/>
        </w:rPr>
        <w:t xml:space="preserve">В числе ведущих стран – торговых партнеров региона Китай, Узбекистан, </w:t>
      </w:r>
      <w:r w:rsidR="00815292">
        <w:rPr>
          <w:sz w:val="28"/>
          <w:szCs w:val="28"/>
        </w:rPr>
        <w:t xml:space="preserve">Германия, США, Монголия, </w:t>
      </w:r>
      <w:r w:rsidR="00815292" w:rsidRPr="00C42D79">
        <w:rPr>
          <w:sz w:val="28"/>
          <w:szCs w:val="28"/>
        </w:rPr>
        <w:t>Казахстан</w:t>
      </w:r>
      <w:r w:rsidR="00815292">
        <w:rPr>
          <w:sz w:val="28"/>
          <w:szCs w:val="28"/>
        </w:rPr>
        <w:t>.</w:t>
      </w:r>
    </w:p>
    <w:p w:rsidR="00815292" w:rsidRPr="00C42D79" w:rsidRDefault="00096F74" w:rsidP="00815292">
      <w:pPr>
        <w:pStyle w:val="aa"/>
        <w:spacing w:after="0"/>
        <w:ind w:left="0" w:firstLine="720"/>
        <w:jc w:val="both"/>
        <w:rPr>
          <w:sz w:val="28"/>
          <w:szCs w:val="28"/>
        </w:rPr>
      </w:pPr>
      <w:r w:rsidRPr="00C42D79">
        <w:rPr>
          <w:sz w:val="28"/>
          <w:szCs w:val="28"/>
        </w:rPr>
        <w:t xml:space="preserve">В 2018 году </w:t>
      </w:r>
      <w:r>
        <w:rPr>
          <w:sz w:val="28"/>
          <w:szCs w:val="28"/>
        </w:rPr>
        <w:t>ф</w:t>
      </w:r>
      <w:r w:rsidR="00815292" w:rsidRPr="00C42D79">
        <w:rPr>
          <w:iCs/>
          <w:sz w:val="28"/>
          <w:szCs w:val="28"/>
        </w:rPr>
        <w:t>изический объем поставок товаров в экспорте увеличился на 33%, а в импорте на 9,9%.</w:t>
      </w:r>
      <w:r>
        <w:rPr>
          <w:iCs/>
          <w:sz w:val="28"/>
          <w:szCs w:val="28"/>
        </w:rPr>
        <w:t xml:space="preserve"> </w:t>
      </w:r>
      <w:r w:rsidR="00815292" w:rsidRPr="00C42D79">
        <w:rPr>
          <w:sz w:val="28"/>
          <w:szCs w:val="28"/>
        </w:rPr>
        <w:t xml:space="preserve"> </w:t>
      </w:r>
      <w:r>
        <w:rPr>
          <w:sz w:val="28"/>
          <w:szCs w:val="28"/>
        </w:rPr>
        <w:t>В</w:t>
      </w:r>
      <w:r w:rsidR="00815292" w:rsidRPr="00C42D79">
        <w:rPr>
          <w:sz w:val="28"/>
          <w:szCs w:val="28"/>
        </w:rPr>
        <w:t>ыросли на 27% физические объемы экспорта продовольственных товаров и сельскохозяйственного сырья, в 27 раз объемы минерального сырья, в 1,8 раз – машин, оборудования, транспортных средств.</w:t>
      </w:r>
      <w:r w:rsidR="004C0D8D">
        <w:rPr>
          <w:sz w:val="28"/>
          <w:szCs w:val="28"/>
        </w:rPr>
        <w:t xml:space="preserve"> </w:t>
      </w:r>
      <w:r w:rsidR="004C0D8D" w:rsidRPr="00C42D79">
        <w:rPr>
          <w:sz w:val="28"/>
          <w:szCs w:val="28"/>
        </w:rPr>
        <w:t>Стоимостные объемы экспорта в 2018 году снизились относительно 2017 года на 4,3%.</w:t>
      </w:r>
    </w:p>
    <w:p w:rsidR="003C70BC" w:rsidRPr="00C42D79" w:rsidRDefault="00D612CA" w:rsidP="00C63907">
      <w:pPr>
        <w:tabs>
          <w:tab w:val="left" w:pos="1620"/>
        </w:tabs>
        <w:ind w:firstLine="709"/>
        <w:jc w:val="both"/>
        <w:rPr>
          <w:sz w:val="28"/>
          <w:szCs w:val="28"/>
        </w:rPr>
      </w:pPr>
      <w:r w:rsidRPr="00C42D79">
        <w:rPr>
          <w:sz w:val="28"/>
          <w:szCs w:val="28"/>
        </w:rPr>
        <w:t xml:space="preserve">В </w:t>
      </w:r>
      <w:r w:rsidR="003C70BC" w:rsidRPr="00C42D79">
        <w:rPr>
          <w:sz w:val="28"/>
          <w:szCs w:val="28"/>
        </w:rPr>
        <w:t xml:space="preserve">динамике прослеживается увеличение </w:t>
      </w:r>
      <w:r w:rsidR="0077559B" w:rsidRPr="00C42D79">
        <w:rPr>
          <w:sz w:val="28"/>
          <w:szCs w:val="28"/>
        </w:rPr>
        <w:t xml:space="preserve">доли </w:t>
      </w:r>
      <w:r w:rsidR="003C70BC" w:rsidRPr="00C42D79">
        <w:rPr>
          <w:sz w:val="28"/>
          <w:szCs w:val="28"/>
        </w:rPr>
        <w:t xml:space="preserve">экспорта </w:t>
      </w:r>
      <w:r w:rsidRPr="00C42D79">
        <w:rPr>
          <w:sz w:val="28"/>
          <w:szCs w:val="28"/>
        </w:rPr>
        <w:t>по таким товарным группам как «Д</w:t>
      </w:r>
      <w:r w:rsidR="003C70BC" w:rsidRPr="00C42D79">
        <w:rPr>
          <w:sz w:val="28"/>
          <w:szCs w:val="28"/>
        </w:rPr>
        <w:t>ревесин</w:t>
      </w:r>
      <w:r w:rsidRPr="00C42D79">
        <w:rPr>
          <w:sz w:val="28"/>
          <w:szCs w:val="28"/>
        </w:rPr>
        <w:t>а</w:t>
      </w:r>
      <w:r w:rsidR="003C70BC" w:rsidRPr="00C42D79">
        <w:rPr>
          <w:sz w:val="28"/>
          <w:szCs w:val="28"/>
        </w:rPr>
        <w:t xml:space="preserve"> и целлюлозно-бумажны</w:t>
      </w:r>
      <w:r w:rsidRPr="00C42D79">
        <w:rPr>
          <w:sz w:val="28"/>
          <w:szCs w:val="28"/>
        </w:rPr>
        <w:t>е</w:t>
      </w:r>
      <w:r w:rsidR="003C70BC" w:rsidRPr="00C42D79">
        <w:rPr>
          <w:sz w:val="28"/>
          <w:szCs w:val="28"/>
        </w:rPr>
        <w:t xml:space="preserve"> </w:t>
      </w:r>
      <w:r w:rsidR="00E93550" w:rsidRPr="00C42D79">
        <w:rPr>
          <w:sz w:val="28"/>
          <w:szCs w:val="28"/>
        </w:rPr>
        <w:t>изделия» (</w:t>
      </w:r>
      <w:r w:rsidR="003C70BC" w:rsidRPr="00C42D79">
        <w:rPr>
          <w:sz w:val="28"/>
          <w:szCs w:val="28"/>
        </w:rPr>
        <w:t>20,8 %</w:t>
      </w:r>
      <w:r w:rsidR="00096F74">
        <w:rPr>
          <w:sz w:val="28"/>
          <w:szCs w:val="28"/>
        </w:rPr>
        <w:t>)</w:t>
      </w:r>
      <w:r w:rsidRPr="00C42D79">
        <w:rPr>
          <w:sz w:val="28"/>
          <w:szCs w:val="28"/>
        </w:rPr>
        <w:t>, «М</w:t>
      </w:r>
      <w:r w:rsidR="003C70BC" w:rsidRPr="00C42D79">
        <w:rPr>
          <w:sz w:val="28"/>
          <w:szCs w:val="28"/>
        </w:rPr>
        <w:t>еталл</w:t>
      </w:r>
      <w:r w:rsidRPr="00C42D79">
        <w:rPr>
          <w:sz w:val="28"/>
          <w:szCs w:val="28"/>
        </w:rPr>
        <w:t xml:space="preserve">ы </w:t>
      </w:r>
      <w:r w:rsidR="003C70BC" w:rsidRPr="00C42D79">
        <w:rPr>
          <w:sz w:val="28"/>
          <w:szCs w:val="28"/>
        </w:rPr>
        <w:t>и издели</w:t>
      </w:r>
      <w:r w:rsidR="00AF1E6C" w:rsidRPr="00C42D79">
        <w:rPr>
          <w:sz w:val="28"/>
          <w:szCs w:val="28"/>
        </w:rPr>
        <w:t>я</w:t>
      </w:r>
      <w:r w:rsidR="003C70BC" w:rsidRPr="00C42D79">
        <w:rPr>
          <w:sz w:val="28"/>
          <w:szCs w:val="28"/>
        </w:rPr>
        <w:t xml:space="preserve"> из них</w:t>
      </w:r>
      <w:r w:rsidRPr="00C42D79">
        <w:rPr>
          <w:sz w:val="28"/>
          <w:szCs w:val="28"/>
        </w:rPr>
        <w:t>»</w:t>
      </w:r>
      <w:r w:rsidR="003C70BC" w:rsidRPr="00C42D79">
        <w:rPr>
          <w:sz w:val="28"/>
          <w:szCs w:val="28"/>
        </w:rPr>
        <w:t xml:space="preserve"> </w:t>
      </w:r>
      <w:r w:rsidRPr="00C42D79">
        <w:rPr>
          <w:sz w:val="28"/>
          <w:szCs w:val="28"/>
        </w:rPr>
        <w:t>(</w:t>
      </w:r>
      <w:r w:rsidR="00E93550" w:rsidRPr="00C42D79">
        <w:rPr>
          <w:sz w:val="28"/>
          <w:szCs w:val="28"/>
        </w:rPr>
        <w:t>в 7</w:t>
      </w:r>
      <w:r w:rsidR="003C70BC" w:rsidRPr="00C42D79">
        <w:rPr>
          <w:sz w:val="28"/>
          <w:szCs w:val="28"/>
        </w:rPr>
        <w:t>,8 раза</w:t>
      </w:r>
      <w:r w:rsidRPr="00C42D79">
        <w:rPr>
          <w:sz w:val="28"/>
          <w:szCs w:val="28"/>
        </w:rPr>
        <w:t>), «М</w:t>
      </w:r>
      <w:r w:rsidR="003C70BC" w:rsidRPr="00C42D79">
        <w:rPr>
          <w:sz w:val="28"/>
          <w:szCs w:val="28"/>
        </w:rPr>
        <w:t>инерально</w:t>
      </w:r>
      <w:r w:rsidRPr="00C42D79">
        <w:rPr>
          <w:sz w:val="28"/>
          <w:szCs w:val="28"/>
        </w:rPr>
        <w:t>е</w:t>
      </w:r>
      <w:r w:rsidR="003C70BC" w:rsidRPr="00C42D79">
        <w:rPr>
          <w:sz w:val="28"/>
          <w:szCs w:val="28"/>
        </w:rPr>
        <w:t xml:space="preserve"> сырь</w:t>
      </w:r>
      <w:r w:rsidRPr="00C42D79">
        <w:rPr>
          <w:sz w:val="28"/>
          <w:szCs w:val="28"/>
        </w:rPr>
        <w:t>е» (</w:t>
      </w:r>
      <w:r w:rsidR="003C70BC" w:rsidRPr="00C42D79">
        <w:rPr>
          <w:sz w:val="28"/>
          <w:szCs w:val="28"/>
        </w:rPr>
        <w:t>в 62 раза</w:t>
      </w:r>
      <w:r w:rsidRPr="00C42D79">
        <w:rPr>
          <w:sz w:val="28"/>
          <w:szCs w:val="28"/>
        </w:rPr>
        <w:t>)</w:t>
      </w:r>
      <w:r w:rsidR="003C70BC" w:rsidRPr="00C42D79">
        <w:rPr>
          <w:sz w:val="28"/>
          <w:szCs w:val="28"/>
        </w:rPr>
        <w:t xml:space="preserve">. </w:t>
      </w:r>
      <w:r w:rsidR="00E93550" w:rsidRPr="00C42D79">
        <w:rPr>
          <w:sz w:val="28"/>
          <w:szCs w:val="28"/>
        </w:rPr>
        <w:t>Снизились экспортные</w:t>
      </w:r>
      <w:r w:rsidRPr="00C42D79">
        <w:rPr>
          <w:sz w:val="28"/>
          <w:szCs w:val="28"/>
        </w:rPr>
        <w:t xml:space="preserve"> поставки «Д</w:t>
      </w:r>
      <w:r w:rsidR="003C70BC" w:rsidRPr="00C42D79">
        <w:rPr>
          <w:sz w:val="28"/>
          <w:szCs w:val="28"/>
        </w:rPr>
        <w:t>ругих товаров</w:t>
      </w:r>
      <w:r w:rsidRPr="00C42D79">
        <w:rPr>
          <w:sz w:val="28"/>
          <w:szCs w:val="28"/>
        </w:rPr>
        <w:t>»</w:t>
      </w:r>
      <w:r w:rsidR="003C70BC" w:rsidRPr="00C42D79">
        <w:rPr>
          <w:sz w:val="28"/>
          <w:szCs w:val="28"/>
        </w:rPr>
        <w:t xml:space="preserve"> на 12% в 2018 году относительно 2017 года.</w:t>
      </w:r>
    </w:p>
    <w:p w:rsidR="0077559B" w:rsidRPr="00C42D79" w:rsidRDefault="00E93550" w:rsidP="00C63907">
      <w:pPr>
        <w:tabs>
          <w:tab w:val="left" w:pos="1620"/>
        </w:tabs>
        <w:ind w:firstLine="709"/>
        <w:jc w:val="both"/>
        <w:rPr>
          <w:sz w:val="28"/>
          <w:szCs w:val="28"/>
        </w:rPr>
      </w:pPr>
      <w:r w:rsidRPr="00C42D79">
        <w:rPr>
          <w:sz w:val="28"/>
          <w:szCs w:val="28"/>
        </w:rPr>
        <w:t>Рост стоимостного</w:t>
      </w:r>
      <w:r w:rsidR="0077559B" w:rsidRPr="00C42D79">
        <w:rPr>
          <w:sz w:val="28"/>
          <w:szCs w:val="28"/>
        </w:rPr>
        <w:t xml:space="preserve"> объема импорта составил 109,9% в </w:t>
      </w:r>
      <w:r w:rsidR="00096F74">
        <w:rPr>
          <w:sz w:val="28"/>
          <w:szCs w:val="28"/>
        </w:rPr>
        <w:t>2018 году</w:t>
      </w:r>
      <w:r w:rsidR="0077559B" w:rsidRPr="00C42D79">
        <w:rPr>
          <w:sz w:val="28"/>
          <w:szCs w:val="28"/>
        </w:rPr>
        <w:t xml:space="preserve">. В динамике прослеживается увеличение импорта продовольственных товаров и сельскохозяйственного сырья </w:t>
      </w:r>
      <w:r w:rsidR="00EF25FC" w:rsidRPr="00C42D79">
        <w:rPr>
          <w:sz w:val="28"/>
          <w:szCs w:val="28"/>
        </w:rPr>
        <w:t>на</w:t>
      </w:r>
      <w:r w:rsidR="0077559B" w:rsidRPr="00C42D79">
        <w:rPr>
          <w:sz w:val="28"/>
          <w:szCs w:val="28"/>
        </w:rPr>
        <w:t xml:space="preserve"> </w:t>
      </w:r>
      <w:r w:rsidRPr="00C42D79">
        <w:rPr>
          <w:sz w:val="28"/>
          <w:szCs w:val="28"/>
        </w:rPr>
        <w:t>2</w:t>
      </w:r>
      <w:r w:rsidR="0077559B" w:rsidRPr="00C42D79">
        <w:rPr>
          <w:sz w:val="28"/>
          <w:szCs w:val="28"/>
        </w:rPr>
        <w:t xml:space="preserve"> </w:t>
      </w:r>
      <w:r w:rsidRPr="00C42D79">
        <w:rPr>
          <w:sz w:val="28"/>
          <w:szCs w:val="28"/>
        </w:rPr>
        <w:t>%</w:t>
      </w:r>
      <w:r w:rsidR="00845DAF">
        <w:rPr>
          <w:sz w:val="28"/>
          <w:szCs w:val="28"/>
        </w:rPr>
        <w:t>;</w:t>
      </w:r>
      <w:r w:rsidR="0006002B">
        <w:rPr>
          <w:sz w:val="28"/>
          <w:szCs w:val="28"/>
        </w:rPr>
        <w:t xml:space="preserve"> </w:t>
      </w:r>
      <w:r w:rsidR="0077559B" w:rsidRPr="00C42D79">
        <w:rPr>
          <w:sz w:val="28"/>
          <w:szCs w:val="28"/>
        </w:rPr>
        <w:t xml:space="preserve">машин, оборудования и транспортных средств на </w:t>
      </w:r>
      <w:r w:rsidRPr="00C42D79">
        <w:rPr>
          <w:sz w:val="28"/>
          <w:szCs w:val="28"/>
        </w:rPr>
        <w:t>13%</w:t>
      </w:r>
      <w:r w:rsidR="0077559B" w:rsidRPr="00C42D79">
        <w:rPr>
          <w:sz w:val="28"/>
          <w:szCs w:val="28"/>
        </w:rPr>
        <w:t>.</w:t>
      </w:r>
    </w:p>
    <w:p w:rsidR="0077559B" w:rsidRPr="00C42D79" w:rsidRDefault="00EF25FC" w:rsidP="00C63907">
      <w:pPr>
        <w:ind w:firstLine="709"/>
        <w:jc w:val="both"/>
        <w:rPr>
          <w:color w:val="000000"/>
          <w:sz w:val="28"/>
          <w:szCs w:val="28"/>
        </w:rPr>
      </w:pPr>
      <w:r w:rsidRPr="00C42D79">
        <w:rPr>
          <w:sz w:val="28"/>
          <w:szCs w:val="28"/>
        </w:rPr>
        <w:t xml:space="preserve">В 2018 году выросли физические объемы </w:t>
      </w:r>
      <w:r w:rsidR="0077559B" w:rsidRPr="00C42D79">
        <w:rPr>
          <w:sz w:val="28"/>
          <w:szCs w:val="28"/>
        </w:rPr>
        <w:t>объема импорта по группе «</w:t>
      </w:r>
      <w:r w:rsidR="0077559B" w:rsidRPr="00C42D79">
        <w:rPr>
          <w:color w:val="000000"/>
          <w:sz w:val="28"/>
          <w:szCs w:val="28"/>
        </w:rPr>
        <w:t>Продукция химической и связанных с ней отраслей промышленности</w:t>
      </w:r>
      <w:r w:rsidRPr="00C42D79">
        <w:rPr>
          <w:color w:val="000000"/>
          <w:sz w:val="28"/>
          <w:szCs w:val="28"/>
        </w:rPr>
        <w:t xml:space="preserve">» </w:t>
      </w:r>
      <w:r w:rsidR="0077559B" w:rsidRPr="00C42D79">
        <w:rPr>
          <w:color w:val="000000"/>
          <w:sz w:val="28"/>
          <w:szCs w:val="28"/>
        </w:rPr>
        <w:t>на 65,4%; в 3,4 раза вы</w:t>
      </w:r>
      <w:r w:rsidR="0006002B">
        <w:rPr>
          <w:color w:val="000000"/>
          <w:sz w:val="28"/>
          <w:szCs w:val="28"/>
        </w:rPr>
        <w:t xml:space="preserve">рос вывоз продукции по группе </w:t>
      </w:r>
      <w:r w:rsidR="0077559B" w:rsidRPr="00C42D79">
        <w:rPr>
          <w:color w:val="000000"/>
          <w:sz w:val="28"/>
          <w:szCs w:val="28"/>
        </w:rPr>
        <w:t xml:space="preserve">«Древесина и целлюлозно-бумажные изделия». Снизился </w:t>
      </w:r>
      <w:r w:rsidR="006B542F" w:rsidRPr="00C42D79">
        <w:rPr>
          <w:color w:val="000000"/>
          <w:sz w:val="28"/>
          <w:szCs w:val="28"/>
        </w:rPr>
        <w:t>импорт</w:t>
      </w:r>
      <w:r w:rsidR="0077559B" w:rsidRPr="00C42D79">
        <w:rPr>
          <w:color w:val="000000"/>
          <w:sz w:val="28"/>
          <w:szCs w:val="28"/>
        </w:rPr>
        <w:t xml:space="preserve"> машин, оборудования и транспортных </w:t>
      </w:r>
      <w:r w:rsidR="00E93550" w:rsidRPr="00C42D79">
        <w:rPr>
          <w:color w:val="000000"/>
          <w:sz w:val="28"/>
          <w:szCs w:val="28"/>
        </w:rPr>
        <w:t>средств на</w:t>
      </w:r>
      <w:r w:rsidR="0077559B" w:rsidRPr="00C42D79">
        <w:rPr>
          <w:color w:val="000000"/>
          <w:sz w:val="28"/>
          <w:szCs w:val="28"/>
        </w:rPr>
        <w:t xml:space="preserve"> 8,3% и других товаров на 33,3%. </w:t>
      </w:r>
    </w:p>
    <w:p w:rsidR="005C7174" w:rsidRDefault="004C0D8D" w:rsidP="00C63907">
      <w:pPr>
        <w:pStyle w:val="aa"/>
        <w:spacing w:after="0"/>
        <w:ind w:left="0" w:firstLine="720"/>
        <w:jc w:val="both"/>
        <w:rPr>
          <w:sz w:val="28"/>
          <w:szCs w:val="28"/>
        </w:rPr>
      </w:pPr>
      <w:r>
        <w:rPr>
          <w:sz w:val="28"/>
          <w:szCs w:val="28"/>
        </w:rPr>
        <w:t>Ф</w:t>
      </w:r>
      <w:r w:rsidR="00C80AE0" w:rsidRPr="00324035">
        <w:rPr>
          <w:sz w:val="28"/>
          <w:szCs w:val="28"/>
        </w:rPr>
        <w:t xml:space="preserve">орс-мажорные обстоятельства, обусловленные </w:t>
      </w:r>
      <w:r w:rsidR="00C80AE0" w:rsidRPr="00324035">
        <w:rPr>
          <w:color w:val="000000"/>
          <w:sz w:val="28"/>
          <w:szCs w:val="28"/>
          <w:shd w:val="clear" w:color="auto" w:fill="FFFFFF"/>
        </w:rPr>
        <w:t>распространением COVID-19</w:t>
      </w:r>
      <w:r w:rsidR="006C2620">
        <w:rPr>
          <w:color w:val="000000"/>
          <w:sz w:val="28"/>
          <w:szCs w:val="28"/>
          <w:shd w:val="clear" w:color="auto" w:fill="FFFFFF"/>
        </w:rPr>
        <w:t>,</w:t>
      </w:r>
      <w:r w:rsidR="00C80AE0" w:rsidRPr="00324035">
        <w:rPr>
          <w:color w:val="000000"/>
          <w:sz w:val="28"/>
          <w:szCs w:val="28"/>
          <w:shd w:val="clear" w:color="auto" w:fill="FFFFFF"/>
        </w:rPr>
        <w:t xml:space="preserve"> оказ</w:t>
      </w:r>
      <w:r w:rsidR="00C80AE0">
        <w:rPr>
          <w:color w:val="000000"/>
          <w:sz w:val="28"/>
          <w:szCs w:val="28"/>
          <w:shd w:val="clear" w:color="auto" w:fill="FFFFFF"/>
        </w:rPr>
        <w:t>али</w:t>
      </w:r>
      <w:r w:rsidR="00C80AE0" w:rsidRPr="00324035">
        <w:rPr>
          <w:color w:val="000000"/>
          <w:sz w:val="28"/>
          <w:szCs w:val="28"/>
          <w:shd w:val="clear" w:color="auto" w:fill="FFFFFF"/>
        </w:rPr>
        <w:t xml:space="preserve"> влияние на внешнеэкономическую деятельность</w:t>
      </w:r>
      <w:r w:rsidR="00C80AE0">
        <w:rPr>
          <w:color w:val="000000"/>
          <w:sz w:val="28"/>
          <w:szCs w:val="28"/>
          <w:shd w:val="clear" w:color="auto" w:fill="FFFFFF"/>
        </w:rPr>
        <w:t xml:space="preserve"> субъектов предпринимательства</w:t>
      </w:r>
      <w:r>
        <w:rPr>
          <w:color w:val="000000"/>
          <w:sz w:val="28"/>
          <w:szCs w:val="28"/>
          <w:shd w:val="clear" w:color="auto" w:fill="FFFFFF"/>
        </w:rPr>
        <w:t>, в</w:t>
      </w:r>
      <w:r w:rsidR="00C80AE0">
        <w:rPr>
          <w:color w:val="000000"/>
          <w:sz w:val="28"/>
          <w:szCs w:val="28"/>
          <w:shd w:val="clear" w:color="auto" w:fill="FFFFFF"/>
        </w:rPr>
        <w:t xml:space="preserve"> связи</w:t>
      </w:r>
      <w:r w:rsidR="00C20B3B">
        <w:rPr>
          <w:color w:val="000000"/>
          <w:sz w:val="28"/>
          <w:szCs w:val="28"/>
          <w:shd w:val="clear" w:color="auto" w:fill="FFFFFF"/>
        </w:rPr>
        <w:t xml:space="preserve"> </w:t>
      </w:r>
      <w:r w:rsidR="00C80AE0">
        <w:rPr>
          <w:color w:val="000000"/>
          <w:sz w:val="28"/>
          <w:szCs w:val="28"/>
          <w:shd w:val="clear" w:color="auto" w:fill="FFFFFF"/>
        </w:rPr>
        <w:t xml:space="preserve">с </w:t>
      </w:r>
      <w:r>
        <w:rPr>
          <w:color w:val="000000"/>
          <w:sz w:val="28"/>
          <w:szCs w:val="28"/>
          <w:shd w:val="clear" w:color="auto" w:fill="FFFFFF"/>
        </w:rPr>
        <w:t>чем</w:t>
      </w:r>
      <w:r w:rsidR="00C20B3B">
        <w:rPr>
          <w:color w:val="000000"/>
          <w:sz w:val="28"/>
          <w:szCs w:val="28"/>
          <w:shd w:val="clear" w:color="auto" w:fill="FFFFFF"/>
        </w:rPr>
        <w:t xml:space="preserve">, </w:t>
      </w:r>
      <w:r w:rsidR="00C80AE0">
        <w:rPr>
          <w:color w:val="000000"/>
          <w:sz w:val="28"/>
          <w:szCs w:val="28"/>
          <w:shd w:val="clear" w:color="auto" w:fill="FFFFFF"/>
        </w:rPr>
        <w:t>в январе–июне 2020 г</w:t>
      </w:r>
      <w:r w:rsidR="00FF6601">
        <w:rPr>
          <w:color w:val="000000"/>
          <w:sz w:val="28"/>
          <w:szCs w:val="28"/>
          <w:shd w:val="clear" w:color="auto" w:fill="FFFFFF"/>
        </w:rPr>
        <w:t>.</w:t>
      </w:r>
      <w:r w:rsidR="00C80AE0">
        <w:rPr>
          <w:color w:val="000000"/>
          <w:sz w:val="28"/>
          <w:szCs w:val="28"/>
          <w:shd w:val="clear" w:color="auto" w:fill="FFFFFF"/>
        </w:rPr>
        <w:t>а наблюдалось падение объемов экспорта, импорта и товарооборота в целом по Алтайскому краю (таблица 1.3)</w:t>
      </w:r>
      <w:r w:rsidR="00E451F1">
        <w:rPr>
          <w:color w:val="000000"/>
          <w:sz w:val="28"/>
          <w:szCs w:val="28"/>
          <w:shd w:val="clear" w:color="auto" w:fill="FFFFFF"/>
        </w:rPr>
        <w:t>.</w:t>
      </w:r>
    </w:p>
    <w:p w:rsidR="00815292" w:rsidRDefault="00815292" w:rsidP="00815292">
      <w:pPr>
        <w:ind w:firstLine="709"/>
        <w:jc w:val="both"/>
        <w:rPr>
          <w:sz w:val="28"/>
          <w:szCs w:val="28"/>
        </w:rPr>
      </w:pPr>
      <w:r>
        <w:rPr>
          <w:sz w:val="28"/>
          <w:szCs w:val="28"/>
        </w:rPr>
        <w:t>В первой половине 2020 года в товарной структуре экспорта наибольший удельный вес имели следующие группы товаров: «</w:t>
      </w:r>
      <w:r w:rsidRPr="002E57D4">
        <w:rPr>
          <w:sz w:val="28"/>
          <w:szCs w:val="28"/>
        </w:rPr>
        <w:t>Продовольственные товары и сырье</w:t>
      </w:r>
      <w:r>
        <w:rPr>
          <w:sz w:val="28"/>
          <w:szCs w:val="28"/>
        </w:rPr>
        <w:t>»</w:t>
      </w:r>
      <w:r w:rsidRPr="002E57D4">
        <w:rPr>
          <w:sz w:val="28"/>
          <w:szCs w:val="28"/>
        </w:rPr>
        <w:t xml:space="preserve"> (33,64%), «Машиностроительная продукция» (14,78%), «Минеральные </w:t>
      </w:r>
      <w:r w:rsidRPr="002E57D4">
        <w:rPr>
          <w:sz w:val="28"/>
          <w:szCs w:val="28"/>
        </w:rPr>
        <w:lastRenderedPageBreak/>
        <w:t>продукты» (15,06)</w:t>
      </w:r>
      <w:r>
        <w:rPr>
          <w:sz w:val="28"/>
          <w:szCs w:val="28"/>
        </w:rPr>
        <w:t>. По сравнению с 2019 годом наблюдался прирост экспортных поставок «</w:t>
      </w:r>
      <w:r w:rsidRPr="002E57D4">
        <w:rPr>
          <w:sz w:val="28"/>
          <w:szCs w:val="28"/>
        </w:rPr>
        <w:t>Продовольственны</w:t>
      </w:r>
      <w:r>
        <w:rPr>
          <w:sz w:val="28"/>
          <w:szCs w:val="28"/>
        </w:rPr>
        <w:t>х</w:t>
      </w:r>
      <w:r w:rsidRPr="002E57D4">
        <w:rPr>
          <w:sz w:val="28"/>
          <w:szCs w:val="28"/>
        </w:rPr>
        <w:t xml:space="preserve"> товар</w:t>
      </w:r>
      <w:r>
        <w:rPr>
          <w:sz w:val="28"/>
          <w:szCs w:val="28"/>
        </w:rPr>
        <w:t>ов</w:t>
      </w:r>
      <w:r w:rsidRPr="002E57D4">
        <w:rPr>
          <w:sz w:val="28"/>
          <w:szCs w:val="28"/>
        </w:rPr>
        <w:t xml:space="preserve"> и сырь</w:t>
      </w:r>
      <w:r>
        <w:rPr>
          <w:sz w:val="28"/>
          <w:szCs w:val="28"/>
        </w:rPr>
        <w:t>я» на 12,86%, «Металлов и продукции из них» на 25,57%, «</w:t>
      </w:r>
      <w:r w:rsidRPr="00353F45">
        <w:rPr>
          <w:sz w:val="28"/>
          <w:szCs w:val="28"/>
        </w:rPr>
        <w:t>Продукци</w:t>
      </w:r>
      <w:r>
        <w:rPr>
          <w:sz w:val="28"/>
          <w:szCs w:val="28"/>
        </w:rPr>
        <w:t>и</w:t>
      </w:r>
      <w:r w:rsidRPr="00353F45">
        <w:rPr>
          <w:sz w:val="28"/>
          <w:szCs w:val="28"/>
        </w:rPr>
        <w:t xml:space="preserve"> химической промышленности, каучук</w:t>
      </w:r>
      <w:r>
        <w:rPr>
          <w:sz w:val="28"/>
          <w:szCs w:val="28"/>
        </w:rPr>
        <w:t>а» на 13,66%. По остальным группам – снижение объемов, особенно, по «</w:t>
      </w:r>
      <w:r w:rsidRPr="00353F45">
        <w:rPr>
          <w:sz w:val="28"/>
          <w:szCs w:val="28"/>
        </w:rPr>
        <w:t>Минеральны</w:t>
      </w:r>
      <w:r>
        <w:rPr>
          <w:sz w:val="28"/>
          <w:szCs w:val="28"/>
        </w:rPr>
        <w:t>м</w:t>
      </w:r>
      <w:r w:rsidRPr="00353F45">
        <w:rPr>
          <w:sz w:val="28"/>
          <w:szCs w:val="28"/>
        </w:rPr>
        <w:t xml:space="preserve"> продукт</w:t>
      </w:r>
      <w:r>
        <w:rPr>
          <w:sz w:val="28"/>
          <w:szCs w:val="28"/>
        </w:rPr>
        <w:t>ам» (70,80%).</w:t>
      </w:r>
    </w:p>
    <w:p w:rsidR="002E0D7A" w:rsidRPr="002E0D7A" w:rsidRDefault="00815292" w:rsidP="002E0D7A">
      <w:pPr>
        <w:ind w:firstLine="709"/>
        <w:jc w:val="both"/>
        <w:rPr>
          <w:sz w:val="28"/>
          <w:szCs w:val="28"/>
        </w:rPr>
      </w:pPr>
      <w:r w:rsidRPr="002E0D7A">
        <w:rPr>
          <w:sz w:val="28"/>
          <w:szCs w:val="28"/>
        </w:rPr>
        <w:t xml:space="preserve">В январе–июне 2020 </w:t>
      </w:r>
      <w:r w:rsidR="00FF6601">
        <w:rPr>
          <w:sz w:val="28"/>
          <w:szCs w:val="28"/>
        </w:rPr>
        <w:t>г.</w:t>
      </w:r>
      <w:r w:rsidRPr="002E0D7A">
        <w:rPr>
          <w:sz w:val="28"/>
          <w:szCs w:val="28"/>
        </w:rPr>
        <w:t xml:space="preserve"> по сравнению с аналогичным периодом предыдущего года значительно снизились объемы экспорта, как в натуральных, так и стоимостных показателях, в частности, угля каменного на 98,79 и 98,1%, кокса и полукокса на 48,1 и 66,8%, соответственно.</w:t>
      </w:r>
      <w:r w:rsidR="002E0D7A" w:rsidRPr="002E0D7A">
        <w:rPr>
          <w:sz w:val="28"/>
          <w:szCs w:val="28"/>
        </w:rPr>
        <w:t xml:space="preserve"> Выросли объемы экспорта меди рафинированной и сплавов медных необработанных на 52,4%, масла подсолнечного, сафлорового или хлопкового на 32,3%, зерна злаков на 17,7%.</w:t>
      </w:r>
    </w:p>
    <w:p w:rsidR="00AD325E" w:rsidRDefault="00AD325E" w:rsidP="00AD325E">
      <w:pPr>
        <w:ind w:firstLine="709"/>
        <w:jc w:val="both"/>
        <w:rPr>
          <w:sz w:val="28"/>
          <w:szCs w:val="28"/>
        </w:rPr>
      </w:pPr>
      <w:r>
        <w:rPr>
          <w:sz w:val="28"/>
          <w:szCs w:val="28"/>
        </w:rPr>
        <w:t xml:space="preserve">В товарной </w:t>
      </w:r>
      <w:r w:rsidR="002E0D7A">
        <w:rPr>
          <w:sz w:val="28"/>
          <w:szCs w:val="28"/>
        </w:rPr>
        <w:t xml:space="preserve">структуре </w:t>
      </w:r>
      <w:r>
        <w:rPr>
          <w:sz w:val="28"/>
          <w:szCs w:val="28"/>
        </w:rPr>
        <w:t xml:space="preserve">импорта в 2020 году наибольший удельный вес у следующих групп товаров: «Продовольственные товары и сырье» (23,73%), «Машиностроительная продукция» (22,75%), </w:t>
      </w:r>
      <w:r w:rsidRPr="00800D5F">
        <w:rPr>
          <w:sz w:val="28"/>
          <w:szCs w:val="28"/>
        </w:rPr>
        <w:t>«Продукция химической промышленности, кау</w:t>
      </w:r>
      <w:r>
        <w:rPr>
          <w:sz w:val="28"/>
          <w:szCs w:val="28"/>
        </w:rPr>
        <w:t xml:space="preserve">чук» (16,32). В динамике наблюдался прирост объемов импорта продовольственных товаров и сырья на (44,78%), продукции </w:t>
      </w:r>
      <w:r w:rsidRPr="00800D5F">
        <w:rPr>
          <w:sz w:val="28"/>
          <w:szCs w:val="28"/>
        </w:rPr>
        <w:t>химической промышленности, кау</w:t>
      </w:r>
      <w:r>
        <w:rPr>
          <w:sz w:val="28"/>
          <w:szCs w:val="28"/>
        </w:rPr>
        <w:t>чука на 41,21%, прочих товаров на 4,9%. По остальным товарам объемы импорта снизились, в частности по к</w:t>
      </w:r>
      <w:r w:rsidRPr="00135525">
        <w:rPr>
          <w:sz w:val="28"/>
          <w:szCs w:val="28"/>
        </w:rPr>
        <w:t>ожевенно</w:t>
      </w:r>
      <w:r>
        <w:rPr>
          <w:sz w:val="28"/>
          <w:szCs w:val="28"/>
        </w:rPr>
        <w:t>му</w:t>
      </w:r>
      <w:r w:rsidRPr="00135525">
        <w:rPr>
          <w:sz w:val="28"/>
          <w:szCs w:val="28"/>
        </w:rPr>
        <w:t xml:space="preserve"> сырь</w:t>
      </w:r>
      <w:r>
        <w:rPr>
          <w:sz w:val="28"/>
          <w:szCs w:val="28"/>
        </w:rPr>
        <w:t>ю</w:t>
      </w:r>
      <w:r w:rsidRPr="00135525">
        <w:rPr>
          <w:sz w:val="28"/>
          <w:szCs w:val="28"/>
        </w:rPr>
        <w:t>, пушнин</w:t>
      </w:r>
      <w:r>
        <w:rPr>
          <w:sz w:val="28"/>
          <w:szCs w:val="28"/>
        </w:rPr>
        <w:t>е</w:t>
      </w:r>
      <w:r w:rsidRPr="00135525">
        <w:rPr>
          <w:sz w:val="28"/>
          <w:szCs w:val="28"/>
        </w:rPr>
        <w:t xml:space="preserve"> и издели</w:t>
      </w:r>
      <w:r>
        <w:rPr>
          <w:sz w:val="28"/>
          <w:szCs w:val="28"/>
        </w:rPr>
        <w:t>й</w:t>
      </w:r>
      <w:r w:rsidRPr="00135525">
        <w:rPr>
          <w:sz w:val="28"/>
          <w:szCs w:val="28"/>
        </w:rPr>
        <w:t xml:space="preserve"> из них</w:t>
      </w:r>
      <w:r>
        <w:rPr>
          <w:sz w:val="28"/>
          <w:szCs w:val="28"/>
        </w:rPr>
        <w:t xml:space="preserve"> на 96%. </w:t>
      </w:r>
    </w:p>
    <w:p w:rsidR="00815292" w:rsidRPr="002D5D7D" w:rsidRDefault="00815292" w:rsidP="00815292">
      <w:pPr>
        <w:ind w:firstLine="709"/>
        <w:jc w:val="both"/>
        <w:rPr>
          <w:sz w:val="28"/>
          <w:szCs w:val="28"/>
        </w:rPr>
      </w:pPr>
      <w:r w:rsidRPr="000A0677">
        <w:rPr>
          <w:sz w:val="28"/>
          <w:szCs w:val="28"/>
        </w:rPr>
        <w:t>В динамике</w:t>
      </w:r>
      <w:r>
        <w:rPr>
          <w:sz w:val="28"/>
          <w:szCs w:val="28"/>
        </w:rPr>
        <w:t xml:space="preserve"> за первое полугодие 2020 года </w:t>
      </w:r>
      <w:r w:rsidRPr="000A0677">
        <w:rPr>
          <w:sz w:val="28"/>
          <w:szCs w:val="28"/>
        </w:rPr>
        <w:t xml:space="preserve">отмечался значительный прирост объемов импорта </w:t>
      </w:r>
      <w:r>
        <w:rPr>
          <w:sz w:val="28"/>
          <w:szCs w:val="28"/>
        </w:rPr>
        <w:t>п</w:t>
      </w:r>
      <w:r w:rsidRPr="000A0677">
        <w:rPr>
          <w:sz w:val="28"/>
          <w:szCs w:val="28"/>
        </w:rPr>
        <w:t>рутк</w:t>
      </w:r>
      <w:r>
        <w:rPr>
          <w:sz w:val="28"/>
          <w:szCs w:val="28"/>
        </w:rPr>
        <w:t>ов</w:t>
      </w:r>
      <w:r w:rsidRPr="000A0677">
        <w:rPr>
          <w:sz w:val="28"/>
          <w:szCs w:val="28"/>
        </w:rPr>
        <w:t xml:space="preserve"> из железа или нелегированной стали</w:t>
      </w:r>
      <w:r>
        <w:rPr>
          <w:sz w:val="28"/>
          <w:szCs w:val="28"/>
        </w:rPr>
        <w:t xml:space="preserve"> (148,26 и 127,13% в натуральных и стоимостных показателях, соответственно), бананов (215,26 и 217,82), инсектицидов (203,81 и 186,46%), антибиотиков (202,96 и 204,29%). Значительно снизился экспорт т</w:t>
      </w:r>
      <w:r w:rsidRPr="002D5D7D">
        <w:rPr>
          <w:sz w:val="28"/>
          <w:szCs w:val="28"/>
        </w:rPr>
        <w:t>руб, труб</w:t>
      </w:r>
      <w:r>
        <w:rPr>
          <w:sz w:val="28"/>
          <w:szCs w:val="28"/>
        </w:rPr>
        <w:t>о</w:t>
      </w:r>
      <w:r w:rsidRPr="002D5D7D">
        <w:rPr>
          <w:sz w:val="28"/>
          <w:szCs w:val="28"/>
        </w:rPr>
        <w:t>к</w:t>
      </w:r>
      <w:r>
        <w:rPr>
          <w:sz w:val="28"/>
          <w:szCs w:val="28"/>
        </w:rPr>
        <w:t xml:space="preserve"> (62,37 и 55,96 в натуральных и стоимостных показателях, соответственно)</w:t>
      </w:r>
      <w:r>
        <w:rPr>
          <w:sz w:val="20"/>
        </w:rPr>
        <w:t xml:space="preserve">, </w:t>
      </w:r>
      <w:r w:rsidRPr="002D5D7D">
        <w:rPr>
          <w:sz w:val="28"/>
          <w:szCs w:val="28"/>
        </w:rPr>
        <w:t>машин или механизм</w:t>
      </w:r>
      <w:r>
        <w:rPr>
          <w:sz w:val="28"/>
          <w:szCs w:val="28"/>
        </w:rPr>
        <w:t>ов</w:t>
      </w:r>
      <w:r w:rsidRPr="002D5D7D">
        <w:rPr>
          <w:sz w:val="28"/>
          <w:szCs w:val="28"/>
        </w:rPr>
        <w:t xml:space="preserve"> для уборки или обмолота сельскохозяйственных культур</w:t>
      </w:r>
      <w:r>
        <w:rPr>
          <w:sz w:val="28"/>
          <w:szCs w:val="28"/>
        </w:rPr>
        <w:t xml:space="preserve"> (41,35 и 48,22%).</w:t>
      </w:r>
    </w:p>
    <w:p w:rsidR="00815292" w:rsidRDefault="00815292" w:rsidP="00C63907">
      <w:pPr>
        <w:pStyle w:val="50"/>
        <w:ind w:left="1276" w:hanging="567"/>
      </w:pPr>
      <w:bookmarkStart w:id="15" w:name="_Toc41229631"/>
    </w:p>
    <w:p w:rsidR="00E451F1" w:rsidRDefault="00E451F1">
      <w:pPr>
        <w:rPr>
          <w:b/>
          <w:sz w:val="28"/>
        </w:rPr>
      </w:pPr>
      <w:r>
        <w:br w:type="page"/>
      </w:r>
    </w:p>
    <w:p w:rsidR="003D2FC2" w:rsidRPr="00CC48A7" w:rsidRDefault="003D2FC2" w:rsidP="00C63907">
      <w:pPr>
        <w:pStyle w:val="50"/>
        <w:ind w:left="1276" w:hanging="567"/>
      </w:pPr>
      <w:bookmarkStart w:id="16" w:name="_Toc54950511"/>
      <w:r w:rsidRPr="00CC48A7">
        <w:lastRenderedPageBreak/>
        <w:t>2</w:t>
      </w:r>
      <w:r w:rsidR="00163828">
        <w:tab/>
      </w:r>
      <w:r>
        <w:t xml:space="preserve">Оценка экономического </w:t>
      </w:r>
      <w:r w:rsidRPr="00CC48A7">
        <w:t>потенциала</w:t>
      </w:r>
      <w:r>
        <w:t xml:space="preserve"> импорта и экспорта г. Барнаула</w:t>
      </w:r>
      <w:r>
        <w:rPr>
          <w:rStyle w:val="af1"/>
          <w:szCs w:val="28"/>
        </w:rPr>
        <w:footnoteReference w:id="2"/>
      </w:r>
      <w:bookmarkEnd w:id="15"/>
      <w:bookmarkEnd w:id="16"/>
    </w:p>
    <w:p w:rsidR="003D2FC2" w:rsidRDefault="003D2FC2" w:rsidP="00C63907">
      <w:pPr>
        <w:pStyle w:val="50"/>
        <w:ind w:left="1276" w:hanging="567"/>
      </w:pPr>
    </w:p>
    <w:p w:rsidR="003D2FC2" w:rsidRPr="00143FAC" w:rsidRDefault="003D2FC2" w:rsidP="00C63907">
      <w:pPr>
        <w:pStyle w:val="50"/>
        <w:ind w:left="1276" w:hanging="567"/>
      </w:pPr>
      <w:bookmarkStart w:id="17" w:name="_Toc41229632"/>
      <w:bookmarkStart w:id="18" w:name="_Toc54950512"/>
      <w:r w:rsidRPr="00143FAC">
        <w:t>2.1</w:t>
      </w:r>
      <w:r w:rsidR="00163828">
        <w:tab/>
      </w:r>
      <w:r w:rsidRPr="00143FAC">
        <w:t>Оценка потенциала импорта г. Барнаул</w:t>
      </w:r>
      <w:r>
        <w:t>а</w:t>
      </w:r>
      <w:bookmarkEnd w:id="17"/>
      <w:bookmarkEnd w:id="18"/>
    </w:p>
    <w:p w:rsidR="00163828" w:rsidRDefault="00163828" w:rsidP="00C63907">
      <w:pPr>
        <w:pStyle w:val="50"/>
        <w:ind w:left="1276" w:hanging="567"/>
      </w:pPr>
    </w:p>
    <w:p w:rsidR="003D2FC2" w:rsidRPr="00411C3A" w:rsidRDefault="003D2FC2" w:rsidP="00411C3A">
      <w:pPr>
        <w:pStyle w:val="afffff3"/>
        <w:spacing w:line="240" w:lineRule="auto"/>
        <w:rPr>
          <w:b/>
          <w:sz w:val="28"/>
          <w:szCs w:val="28"/>
        </w:rPr>
      </w:pPr>
      <w:bookmarkStart w:id="19" w:name="_Toc41229633"/>
      <w:bookmarkStart w:id="20" w:name="_Toc41230241"/>
      <w:bookmarkStart w:id="21" w:name="_Toc41230367"/>
      <w:r w:rsidRPr="00411C3A">
        <w:rPr>
          <w:b/>
          <w:sz w:val="28"/>
          <w:szCs w:val="28"/>
        </w:rPr>
        <w:t>2.1.1</w:t>
      </w:r>
      <w:r w:rsidR="00163828" w:rsidRPr="00411C3A">
        <w:rPr>
          <w:b/>
          <w:sz w:val="28"/>
          <w:szCs w:val="28"/>
        </w:rPr>
        <w:tab/>
      </w:r>
      <w:r w:rsidRPr="00411C3A">
        <w:rPr>
          <w:b/>
          <w:sz w:val="28"/>
          <w:szCs w:val="28"/>
        </w:rPr>
        <w:t>Методологические пояснения</w:t>
      </w:r>
      <w:bookmarkEnd w:id="19"/>
      <w:bookmarkEnd w:id="20"/>
      <w:bookmarkEnd w:id="21"/>
    </w:p>
    <w:p w:rsidR="003D2FC2" w:rsidRDefault="003D2FC2" w:rsidP="00C63907">
      <w:pPr>
        <w:ind w:firstLine="709"/>
        <w:jc w:val="both"/>
        <w:rPr>
          <w:sz w:val="28"/>
          <w:szCs w:val="28"/>
        </w:rPr>
      </w:pPr>
      <w:r>
        <w:rPr>
          <w:sz w:val="28"/>
          <w:szCs w:val="28"/>
        </w:rPr>
        <w:t xml:space="preserve">Под </w:t>
      </w:r>
      <w:r w:rsidRPr="00801A51">
        <w:rPr>
          <w:i/>
          <w:sz w:val="28"/>
          <w:szCs w:val="28"/>
        </w:rPr>
        <w:t>потенциалом импорта</w:t>
      </w:r>
      <w:r>
        <w:rPr>
          <w:sz w:val="28"/>
          <w:szCs w:val="28"/>
        </w:rPr>
        <w:t xml:space="preserve"> в работе следует понимать совокупность </w:t>
      </w:r>
      <w:r w:rsidRPr="00801A51">
        <w:rPr>
          <w:i/>
          <w:sz w:val="28"/>
          <w:szCs w:val="28"/>
        </w:rPr>
        <w:t>детерминированного потенциала импорта</w:t>
      </w:r>
      <w:r>
        <w:rPr>
          <w:sz w:val="28"/>
          <w:szCs w:val="28"/>
        </w:rPr>
        <w:t xml:space="preserve"> (ДПИ), который тождественен </w:t>
      </w:r>
      <w:r w:rsidRPr="00801A51">
        <w:rPr>
          <w:i/>
          <w:sz w:val="28"/>
          <w:szCs w:val="28"/>
        </w:rPr>
        <w:t>потенциалу импортозамещения</w:t>
      </w:r>
      <w:r>
        <w:rPr>
          <w:sz w:val="28"/>
          <w:szCs w:val="28"/>
        </w:rPr>
        <w:t xml:space="preserve"> (ПИ), и </w:t>
      </w:r>
      <w:r w:rsidRPr="00801A51">
        <w:rPr>
          <w:i/>
          <w:sz w:val="28"/>
          <w:szCs w:val="28"/>
        </w:rPr>
        <w:t>вариативный потенциал импорта</w:t>
      </w:r>
      <w:r>
        <w:rPr>
          <w:sz w:val="28"/>
          <w:szCs w:val="28"/>
        </w:rPr>
        <w:t xml:space="preserve"> (ВПИ). Детерминированный потенциал импорта (ДПИ) представляет собой объем товаров (в данном исследовании в стоимостном выражение в текущих ценах переведенных на основе средних цен в нетто-тонны), имеющих стабильный спрос на рынке города. ДПИ также характеризует сумму альтернативных издержек общества и его субъектов в случае полной отмены импорта данных товаров или в ситуации, когда затраты на импорт могут остаться внутри страны (импортозамещение), либо отправятся в зарубежный бюджет. В том числе, детерминированная необходимость в данных товарах часто обусловлена отсутствием достаточных собственных мощностей, отсутствием товаров заменителей, участием в цепочках добавленной стоимости в качестве сырья или полуфабрикатов. Вариативный потенциал импорта (ВПИ) – характеризует индивидуальные особенности вариации импорта товаров. Учитывая основную смысловую нагрузку термина "потенциал", как возможность (в данном случае только положительная и исключительно в экономическом аспекте) можно выделить несколько </w:t>
      </w:r>
      <w:r w:rsidRPr="00801A51">
        <w:rPr>
          <w:i/>
          <w:sz w:val="28"/>
          <w:szCs w:val="28"/>
        </w:rPr>
        <w:t>каналов реализации</w:t>
      </w:r>
      <w:r>
        <w:rPr>
          <w:sz w:val="28"/>
          <w:szCs w:val="28"/>
        </w:rPr>
        <w:t xml:space="preserve"> таких возможностей или потенциала:</w:t>
      </w:r>
    </w:p>
    <w:p w:rsidR="003D2FC2" w:rsidRDefault="003D2FC2" w:rsidP="00C63907">
      <w:pPr>
        <w:ind w:firstLine="709"/>
        <w:jc w:val="both"/>
        <w:rPr>
          <w:sz w:val="28"/>
          <w:szCs w:val="28"/>
        </w:rPr>
      </w:pPr>
      <w:r>
        <w:rPr>
          <w:sz w:val="28"/>
          <w:szCs w:val="28"/>
        </w:rPr>
        <w:t xml:space="preserve">- возможности времени, т.е. </w:t>
      </w:r>
      <w:r w:rsidR="00E93550">
        <w:rPr>
          <w:sz w:val="28"/>
          <w:szCs w:val="28"/>
        </w:rPr>
        <w:t>возможности,</w:t>
      </w:r>
      <w:r>
        <w:rPr>
          <w:sz w:val="28"/>
          <w:szCs w:val="28"/>
        </w:rPr>
        <w:t xml:space="preserve"> возникающие в определенном периоде времени и характеризующие конъюнктуру рынка или изменения рыночной ситуации по сравнению с предыдущим периодом;</w:t>
      </w:r>
    </w:p>
    <w:p w:rsidR="003D2FC2" w:rsidRDefault="003D2FC2" w:rsidP="00C63907">
      <w:pPr>
        <w:ind w:firstLine="709"/>
        <w:jc w:val="both"/>
        <w:rPr>
          <w:sz w:val="28"/>
          <w:szCs w:val="28"/>
        </w:rPr>
      </w:pPr>
      <w:r>
        <w:rPr>
          <w:sz w:val="28"/>
          <w:szCs w:val="28"/>
        </w:rPr>
        <w:t>- индивидуальные возможности/особенности импортируемого продукта (связанные в частности с отсутствием совершенных или близких субститутов, участием в цепочках добавленной стоимости, приоритетные для экономических надсистем и подсистем города и прочие);</w:t>
      </w:r>
    </w:p>
    <w:p w:rsidR="003D2FC2" w:rsidRDefault="003D2FC2" w:rsidP="00C63907">
      <w:pPr>
        <w:ind w:firstLine="709"/>
        <w:jc w:val="both"/>
        <w:rPr>
          <w:sz w:val="28"/>
          <w:szCs w:val="28"/>
        </w:rPr>
      </w:pPr>
      <w:r>
        <w:rPr>
          <w:sz w:val="28"/>
          <w:szCs w:val="28"/>
        </w:rPr>
        <w:t>- возможности пространственного характера экономики связанные с географией положения города и сопряжением с соседними региональными экономиками, а также общенациональные интересы.</w:t>
      </w:r>
    </w:p>
    <w:p w:rsidR="003D2FC2" w:rsidRDefault="003D2FC2" w:rsidP="00C63907">
      <w:pPr>
        <w:ind w:firstLine="709"/>
        <w:jc w:val="both"/>
        <w:rPr>
          <w:sz w:val="28"/>
          <w:szCs w:val="28"/>
        </w:rPr>
      </w:pPr>
      <w:r>
        <w:rPr>
          <w:sz w:val="28"/>
          <w:szCs w:val="28"/>
        </w:rPr>
        <w:t xml:space="preserve">Связи с этим, основу методологического аппарата выявления компонентов экономического потенциала составила методология эконометрического анализа и моделирования. Из совокупности </w:t>
      </w:r>
      <w:r w:rsidR="00E93550">
        <w:rPr>
          <w:sz w:val="28"/>
          <w:szCs w:val="28"/>
        </w:rPr>
        <w:t>товаров,</w:t>
      </w:r>
      <w:r>
        <w:rPr>
          <w:sz w:val="28"/>
          <w:szCs w:val="28"/>
        </w:rPr>
        <w:t xml:space="preserve"> импортируемых в г. Барнаул на основе четырехзначной номенклатуры ТН ВЭД была сформирована выборка панельных данных охватывающая три периода с 2016 по 2018 год (по 2019 году были доступны данные за полугодие поэтому они не были использованы так как нарушали бы сбалансированность панели). В результате рационального анализа были отобраны 303 номенклатурные позиции ТН ВЭД для дальнейшей стоимостной оценки экономического потенциала, которые и сформировали исследовательскую выборку. </w:t>
      </w:r>
      <w:r>
        <w:rPr>
          <w:sz w:val="28"/>
          <w:szCs w:val="28"/>
        </w:rPr>
        <w:lastRenderedPageBreak/>
        <w:t xml:space="preserve">Методология оценки экономического потенциала импортозамещения базируется на трудах Л.И. Абалкина, А.Н. Макарова, А.А. Шутькова, В.А. Цветкова, И. Иванова, И.И. Пичурина, Д.В. Блинова, Е.Г. Анимицы, В.А. Семыкина, В. Шумаева, Е.Г. Гаврилиной, Э.Р. Юсуповой, А. Каукина, А.Ю. Апокина, А.А. Гнидченко, а также зарубежных исследованиях П. Кругмана, </w:t>
      </w:r>
      <w:r w:rsidRPr="00E174ED">
        <w:rPr>
          <w:sz w:val="28"/>
          <w:szCs w:val="28"/>
        </w:rPr>
        <w:t>Э.</w:t>
      </w:r>
      <w:r>
        <w:rPr>
          <w:sz w:val="28"/>
          <w:szCs w:val="28"/>
        </w:rPr>
        <w:t xml:space="preserve"> </w:t>
      </w:r>
      <w:r w:rsidRPr="00E174ED">
        <w:rPr>
          <w:sz w:val="28"/>
          <w:szCs w:val="28"/>
        </w:rPr>
        <w:t>Хелпман</w:t>
      </w:r>
      <w:r>
        <w:rPr>
          <w:sz w:val="28"/>
          <w:szCs w:val="28"/>
        </w:rPr>
        <w:t>а</w:t>
      </w:r>
      <w:r w:rsidRPr="00E174ED">
        <w:rPr>
          <w:sz w:val="28"/>
          <w:szCs w:val="28"/>
        </w:rPr>
        <w:t>,</w:t>
      </w:r>
      <w:r>
        <w:rPr>
          <w:sz w:val="28"/>
          <w:szCs w:val="28"/>
        </w:rPr>
        <w:t xml:space="preserve"> Х. Ченери, Н. Картера, П. Линдерта, </w:t>
      </w:r>
      <w:r w:rsidRPr="00EB0478">
        <w:rPr>
          <w:sz w:val="28"/>
          <w:szCs w:val="28"/>
        </w:rPr>
        <w:t>Р.</w:t>
      </w:r>
      <w:r>
        <w:rPr>
          <w:sz w:val="28"/>
          <w:szCs w:val="28"/>
        </w:rPr>
        <w:t xml:space="preserve"> </w:t>
      </w:r>
      <w:r w:rsidRPr="00EB0478">
        <w:rPr>
          <w:sz w:val="28"/>
          <w:szCs w:val="28"/>
        </w:rPr>
        <w:t>Хаусманн</w:t>
      </w:r>
      <w:r>
        <w:rPr>
          <w:sz w:val="28"/>
          <w:szCs w:val="28"/>
        </w:rPr>
        <w:t>а</w:t>
      </w:r>
      <w:r w:rsidRPr="00EB0478">
        <w:rPr>
          <w:sz w:val="28"/>
          <w:szCs w:val="28"/>
        </w:rPr>
        <w:t>, Б.</w:t>
      </w:r>
      <w:r>
        <w:rPr>
          <w:sz w:val="28"/>
          <w:szCs w:val="28"/>
        </w:rPr>
        <w:t xml:space="preserve"> Клингера, Б. Балассы, </w:t>
      </w:r>
      <w:r w:rsidRPr="00E174ED">
        <w:rPr>
          <w:sz w:val="28"/>
          <w:szCs w:val="28"/>
        </w:rPr>
        <w:t>Д.</w:t>
      </w:r>
      <w:r>
        <w:rPr>
          <w:sz w:val="28"/>
          <w:szCs w:val="28"/>
        </w:rPr>
        <w:t xml:space="preserve"> </w:t>
      </w:r>
      <w:r w:rsidRPr="00E174ED">
        <w:rPr>
          <w:sz w:val="28"/>
          <w:szCs w:val="28"/>
        </w:rPr>
        <w:t>Кокс</w:t>
      </w:r>
      <w:r>
        <w:rPr>
          <w:sz w:val="28"/>
          <w:szCs w:val="28"/>
        </w:rPr>
        <w:t>а</w:t>
      </w:r>
      <w:r w:rsidRPr="00E174ED">
        <w:rPr>
          <w:sz w:val="28"/>
          <w:szCs w:val="28"/>
        </w:rPr>
        <w:t>, Р.</w:t>
      </w:r>
      <w:r>
        <w:rPr>
          <w:sz w:val="28"/>
          <w:szCs w:val="28"/>
        </w:rPr>
        <w:t xml:space="preserve"> </w:t>
      </w:r>
      <w:r w:rsidRPr="00E174ED">
        <w:rPr>
          <w:sz w:val="28"/>
          <w:szCs w:val="28"/>
        </w:rPr>
        <w:t>Харрис</w:t>
      </w:r>
      <w:r>
        <w:rPr>
          <w:sz w:val="28"/>
          <w:szCs w:val="28"/>
        </w:rPr>
        <w:t xml:space="preserve">а, </w:t>
      </w:r>
      <w:r w:rsidRPr="00E174ED">
        <w:rPr>
          <w:sz w:val="28"/>
          <w:szCs w:val="28"/>
        </w:rPr>
        <w:t>А.</w:t>
      </w:r>
      <w:r>
        <w:rPr>
          <w:sz w:val="28"/>
          <w:szCs w:val="28"/>
        </w:rPr>
        <w:t xml:space="preserve"> </w:t>
      </w:r>
      <w:r w:rsidRPr="00E174ED">
        <w:rPr>
          <w:sz w:val="28"/>
          <w:szCs w:val="28"/>
        </w:rPr>
        <w:t>Дирдорф</w:t>
      </w:r>
      <w:r>
        <w:rPr>
          <w:sz w:val="28"/>
          <w:szCs w:val="28"/>
        </w:rPr>
        <w:t>а и других.</w:t>
      </w:r>
    </w:p>
    <w:p w:rsidR="003D2FC2" w:rsidRDefault="003D2FC2" w:rsidP="003D2FC2">
      <w:pPr>
        <w:ind w:firstLine="709"/>
        <w:jc w:val="both"/>
        <w:rPr>
          <w:sz w:val="28"/>
          <w:szCs w:val="28"/>
        </w:rPr>
      </w:pPr>
      <w:r>
        <w:rPr>
          <w:sz w:val="28"/>
          <w:szCs w:val="28"/>
        </w:rPr>
        <w:t xml:space="preserve">Для оценки ДПИ или ПИ (потенциала импортозамещения) использовались несколько спецификаций с </w:t>
      </w:r>
      <w:r w:rsidR="00E93550">
        <w:rPr>
          <w:sz w:val="28"/>
          <w:szCs w:val="28"/>
        </w:rPr>
        <w:t>общим методологическим подходом,</w:t>
      </w:r>
      <w:r>
        <w:rPr>
          <w:sz w:val="28"/>
          <w:szCs w:val="28"/>
        </w:rPr>
        <w:t xml:space="preserve"> использующим эконометрические модели с поправкой на гетероскедастичность. Ключевой особенностью исследования служат оценки индивидуальных для каждого импортного товара эффектов за рассматриваемый период. Именно индивидуальные эффекты характеризуют потенциал импортозамещения. При этом, были сформированы несколько основных спецификаций модели исследования:</w:t>
      </w:r>
    </w:p>
    <w:p w:rsidR="003D2FC2" w:rsidRPr="006A1A7E" w:rsidRDefault="003D2FC2" w:rsidP="003D2FC2">
      <w:pPr>
        <w:ind w:firstLine="709"/>
        <w:jc w:val="both"/>
        <w:rPr>
          <w:b/>
          <w:i/>
          <w:sz w:val="28"/>
          <w:szCs w:val="28"/>
        </w:rPr>
      </w:pPr>
      <w:r w:rsidRPr="006A1A7E">
        <w:rPr>
          <w:b/>
          <w:i/>
          <w:sz w:val="28"/>
          <w:szCs w:val="28"/>
        </w:rPr>
        <w:t>- Модель 1:</w:t>
      </w:r>
    </w:p>
    <w:p w:rsidR="003D2FC2" w:rsidRPr="00E14A0A" w:rsidRDefault="00B12B16" w:rsidP="003D2FC2">
      <w:pPr>
        <w:ind w:firstLine="709"/>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IMA</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IMR</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GDA</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GDR</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rPr>
              </m:ctrlPr>
            </m:sSubPr>
            <m:e>
              <m:r>
                <w:rPr>
                  <w:rFonts w:ascii="Cambria Math" w:hAnsi="Cambria Math"/>
                  <w:sz w:val="28"/>
                  <w:szCs w:val="28"/>
                  <w:lang w:val="en-US"/>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m:oMathPara>
    </w:p>
    <w:p w:rsidR="003D2FC2" w:rsidRDefault="003D2FC2" w:rsidP="003D2FC2">
      <w:pPr>
        <w:jc w:val="both"/>
        <w:rPr>
          <w:rFonts w:eastAsiaTheme="minorEastAsia"/>
          <w:sz w:val="28"/>
          <w:szCs w:val="28"/>
        </w:rPr>
      </w:pPr>
      <w:r>
        <w:rPr>
          <w:sz w:val="28"/>
          <w:szCs w:val="28"/>
        </w:rPr>
        <w:t xml:space="preserve">где, </w:t>
      </w:r>
      <m:oMath>
        <m:r>
          <w:rPr>
            <w:rFonts w:ascii="Cambria Math" w:hAnsi="Cambria Math"/>
            <w:sz w:val="28"/>
            <w:szCs w:val="28"/>
          </w:rPr>
          <m:t>β</m:t>
        </m:r>
      </m:oMath>
      <w:r>
        <w:rPr>
          <w:rFonts w:eastAsiaTheme="minorEastAsia"/>
          <w:sz w:val="28"/>
          <w:szCs w:val="28"/>
        </w:rPr>
        <w:t xml:space="preserve"> – коэффициенты подлежащие оценке и характеризующие вклад каждого фактора в формирование импорта г. Барнаула; </w:t>
      </w:r>
      <m:oMath>
        <m:sSub>
          <m:sSubPr>
            <m:ctrlPr>
              <w:rPr>
                <w:rFonts w:ascii="Cambria Math" w:hAnsi="Cambria Math"/>
                <w:i/>
                <w:sz w:val="28"/>
                <w:szCs w:val="28"/>
              </w:rPr>
            </m:ctrlPr>
          </m:sSubPr>
          <m:e>
            <m:r>
              <w:rPr>
                <w:rFonts w:ascii="Cambria Math" w:hAnsi="Cambria Math"/>
                <w:sz w:val="28"/>
                <w:szCs w:val="28"/>
              </w:rPr>
              <m:t>IMB</m:t>
            </m:r>
          </m:e>
          <m:sub>
            <m:r>
              <w:rPr>
                <w:rFonts w:ascii="Cambria Math" w:hAnsi="Cambria Math"/>
                <w:sz w:val="28"/>
                <w:szCs w:val="28"/>
              </w:rPr>
              <m:t>it</m:t>
            </m:r>
          </m:sub>
        </m:sSub>
      </m:oMath>
      <w:r>
        <w:rPr>
          <w:rFonts w:eastAsiaTheme="minorEastAsia"/>
          <w:sz w:val="28"/>
          <w:szCs w:val="28"/>
        </w:rPr>
        <w:t xml:space="preserve"> – импорт г. Барнаула по </w:t>
      </w:r>
      <w:r w:rsidRPr="009303A8">
        <w:rPr>
          <w:rFonts w:eastAsiaTheme="minorEastAsia"/>
          <w:i/>
          <w:sz w:val="28"/>
          <w:szCs w:val="28"/>
          <w:lang w:val="en-US"/>
        </w:rPr>
        <w:t>i</w:t>
      </w:r>
      <w:r>
        <w:rPr>
          <w:rFonts w:eastAsiaTheme="minorEastAsia"/>
          <w:sz w:val="28"/>
          <w:szCs w:val="28"/>
        </w:rPr>
        <w:t xml:space="preserve">-му товару в период </w:t>
      </w:r>
      <w:r w:rsidRPr="009303A8">
        <w:rPr>
          <w:rFonts w:eastAsiaTheme="minorEastAsia"/>
          <w:i/>
          <w:sz w:val="28"/>
          <w:szCs w:val="28"/>
          <w:lang w:val="en-US"/>
        </w:rPr>
        <w:t>t</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IMA</m:t>
            </m:r>
          </m:e>
          <m:sub>
            <m:r>
              <w:rPr>
                <w:rFonts w:ascii="Cambria Math" w:hAnsi="Cambria Math"/>
                <w:sz w:val="28"/>
                <w:szCs w:val="28"/>
              </w:rPr>
              <m:t>it</m:t>
            </m:r>
          </m:sub>
        </m:sSub>
      </m:oMath>
      <w:r>
        <w:rPr>
          <w:rFonts w:eastAsiaTheme="minorEastAsia"/>
          <w:sz w:val="28"/>
          <w:szCs w:val="28"/>
        </w:rPr>
        <w:t xml:space="preserve"> – импорт Алтайского края по </w:t>
      </w:r>
      <w:r w:rsidRPr="009303A8">
        <w:rPr>
          <w:rFonts w:eastAsiaTheme="minorEastAsia"/>
          <w:i/>
          <w:sz w:val="28"/>
          <w:szCs w:val="28"/>
          <w:lang w:val="en-US"/>
        </w:rPr>
        <w:t>i</w:t>
      </w:r>
      <w:r w:rsidRPr="009303A8">
        <w:rPr>
          <w:rFonts w:eastAsiaTheme="minorEastAsia"/>
          <w:sz w:val="28"/>
          <w:szCs w:val="28"/>
        </w:rPr>
        <w:t>-</w:t>
      </w:r>
      <w:r>
        <w:rPr>
          <w:rFonts w:eastAsiaTheme="minorEastAsia"/>
          <w:sz w:val="28"/>
          <w:szCs w:val="28"/>
        </w:rPr>
        <w:t xml:space="preserve">му товару в период </w:t>
      </w:r>
      <w:r w:rsidRPr="009303A8">
        <w:rPr>
          <w:rFonts w:eastAsiaTheme="minorEastAsia"/>
          <w:i/>
          <w:sz w:val="28"/>
          <w:szCs w:val="28"/>
          <w:lang w:val="en-US"/>
        </w:rPr>
        <w:t>t</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IMR</m:t>
            </m:r>
          </m:e>
          <m:sub>
            <m:r>
              <w:rPr>
                <w:rFonts w:ascii="Cambria Math" w:hAnsi="Cambria Math"/>
                <w:sz w:val="28"/>
                <w:szCs w:val="28"/>
              </w:rPr>
              <m:t>it</m:t>
            </m:r>
          </m:sub>
        </m:sSub>
      </m:oMath>
      <w:r>
        <w:rPr>
          <w:rFonts w:eastAsiaTheme="minorEastAsia"/>
          <w:sz w:val="28"/>
          <w:szCs w:val="28"/>
        </w:rPr>
        <w:t xml:space="preserve"> – импорт России</w:t>
      </w:r>
      <w:r w:rsidRPr="009303A8">
        <w:rPr>
          <w:rFonts w:eastAsiaTheme="minorEastAsia"/>
          <w:sz w:val="28"/>
          <w:szCs w:val="28"/>
        </w:rPr>
        <w:t xml:space="preserve"> </w:t>
      </w:r>
      <w:r>
        <w:rPr>
          <w:rFonts w:eastAsiaTheme="minorEastAsia"/>
          <w:sz w:val="28"/>
          <w:szCs w:val="28"/>
        </w:rPr>
        <w:t xml:space="preserve">по </w:t>
      </w:r>
      <w:r w:rsidRPr="009303A8">
        <w:rPr>
          <w:rFonts w:eastAsiaTheme="minorEastAsia"/>
          <w:i/>
          <w:sz w:val="28"/>
          <w:szCs w:val="28"/>
          <w:lang w:val="en-US"/>
        </w:rPr>
        <w:t>i</w:t>
      </w:r>
      <w:r w:rsidRPr="009303A8">
        <w:rPr>
          <w:rFonts w:eastAsiaTheme="minorEastAsia"/>
          <w:sz w:val="28"/>
          <w:szCs w:val="28"/>
        </w:rPr>
        <w:t>-</w:t>
      </w:r>
      <w:r>
        <w:rPr>
          <w:rFonts w:eastAsiaTheme="minorEastAsia"/>
          <w:sz w:val="28"/>
          <w:szCs w:val="28"/>
        </w:rPr>
        <w:t xml:space="preserve">му товару в период </w:t>
      </w:r>
      <w:r w:rsidRPr="009303A8">
        <w:rPr>
          <w:rFonts w:eastAsiaTheme="minorEastAsia"/>
          <w:i/>
          <w:sz w:val="28"/>
          <w:szCs w:val="28"/>
          <w:lang w:val="en-US"/>
        </w:rPr>
        <w:t>t</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GDA</m:t>
            </m:r>
          </m:e>
          <m:sub>
            <m:r>
              <w:rPr>
                <w:rFonts w:ascii="Cambria Math" w:hAnsi="Cambria Math"/>
                <w:sz w:val="28"/>
                <w:szCs w:val="28"/>
              </w:rPr>
              <m:t>t</m:t>
            </m:r>
          </m:sub>
        </m:sSub>
      </m:oMath>
      <w:r>
        <w:rPr>
          <w:rFonts w:eastAsiaTheme="minorEastAsia"/>
          <w:sz w:val="28"/>
          <w:szCs w:val="28"/>
        </w:rPr>
        <w:t xml:space="preserve"> – ВРП Алтайского края в период </w:t>
      </w:r>
      <w:r w:rsidRPr="009303A8">
        <w:rPr>
          <w:rFonts w:eastAsiaTheme="minorEastAsia"/>
          <w:i/>
          <w:sz w:val="28"/>
          <w:szCs w:val="28"/>
          <w:lang w:val="en-US"/>
        </w:rPr>
        <w:t>t</w:t>
      </w:r>
      <w:r>
        <w:rPr>
          <w:rFonts w:eastAsiaTheme="minorEastAsia"/>
          <w:sz w:val="28"/>
          <w:szCs w:val="28"/>
        </w:rPr>
        <w:t xml:space="preserve"> (контрольная переменная); </w:t>
      </w:r>
      <m:oMath>
        <m:sSub>
          <m:sSubPr>
            <m:ctrlPr>
              <w:rPr>
                <w:rFonts w:ascii="Cambria Math" w:hAnsi="Cambria Math"/>
                <w:i/>
                <w:sz w:val="28"/>
                <w:szCs w:val="28"/>
              </w:rPr>
            </m:ctrlPr>
          </m:sSubPr>
          <m:e>
            <m:r>
              <w:rPr>
                <w:rFonts w:ascii="Cambria Math" w:hAnsi="Cambria Math"/>
                <w:sz w:val="28"/>
                <w:szCs w:val="28"/>
              </w:rPr>
              <m:t>GDR</m:t>
            </m:r>
          </m:e>
          <m:sub>
            <m:r>
              <w:rPr>
                <w:rFonts w:ascii="Cambria Math" w:hAnsi="Cambria Math"/>
                <w:sz w:val="28"/>
                <w:szCs w:val="28"/>
              </w:rPr>
              <m:t>t</m:t>
            </m:r>
          </m:sub>
        </m:sSub>
      </m:oMath>
      <w:r>
        <w:rPr>
          <w:rFonts w:eastAsiaTheme="minorEastAsia"/>
          <w:sz w:val="28"/>
          <w:szCs w:val="28"/>
        </w:rPr>
        <w:t xml:space="preserve"> – ВВП РФ в период </w:t>
      </w:r>
      <w:r w:rsidRPr="009303A8">
        <w:rPr>
          <w:rFonts w:eastAsiaTheme="minorEastAsia"/>
          <w:i/>
          <w:sz w:val="28"/>
          <w:szCs w:val="28"/>
          <w:lang w:val="en-US"/>
        </w:rPr>
        <w:t>t</w:t>
      </w:r>
      <w:r>
        <w:rPr>
          <w:rFonts w:eastAsiaTheme="minorEastAsia"/>
          <w:sz w:val="28"/>
          <w:szCs w:val="28"/>
        </w:rPr>
        <w:t xml:space="preserve"> (контрольная переменная); </w:t>
      </w:r>
      <w:r w:rsidRPr="006A1A7E">
        <w:rPr>
          <w:rFonts w:eastAsiaTheme="minorEastAsia"/>
          <w:i/>
          <w:sz w:val="28"/>
          <w:szCs w:val="28"/>
          <w:lang w:val="en-US"/>
        </w:rPr>
        <w:t>du</w:t>
      </w:r>
      <w:r>
        <w:rPr>
          <w:rFonts w:eastAsiaTheme="minorEastAsia"/>
          <w:i/>
          <w:sz w:val="28"/>
          <w:szCs w:val="28"/>
        </w:rPr>
        <w:t>_</w:t>
      </w:r>
      <w:r>
        <w:rPr>
          <w:rFonts w:eastAsiaTheme="minorEastAsia"/>
          <w:i/>
          <w:sz w:val="28"/>
          <w:szCs w:val="28"/>
          <w:lang w:val="en-US"/>
        </w:rPr>
        <w:t>i</w:t>
      </w:r>
      <w:r>
        <w:rPr>
          <w:rFonts w:eastAsiaTheme="minorEastAsia"/>
          <w:sz w:val="28"/>
          <w:szCs w:val="28"/>
        </w:rPr>
        <w:t xml:space="preserve"> – индивидуальные фиксированные эффекты</w:t>
      </w:r>
      <w:r w:rsidRPr="00A0683C">
        <w:rPr>
          <w:rFonts w:eastAsiaTheme="minorEastAsia"/>
          <w:sz w:val="28"/>
          <w:szCs w:val="28"/>
        </w:rPr>
        <w:t xml:space="preserve"> </w:t>
      </w:r>
      <w:r>
        <w:rPr>
          <w:rFonts w:eastAsiaTheme="minorEastAsia"/>
          <w:sz w:val="28"/>
          <w:szCs w:val="28"/>
          <w:lang w:val="en-US"/>
        </w:rPr>
        <w:t>i</w:t>
      </w:r>
      <w:r>
        <w:rPr>
          <w:rFonts w:eastAsiaTheme="minorEastAsia"/>
          <w:sz w:val="28"/>
          <w:szCs w:val="28"/>
        </w:rPr>
        <w:t>-го товара. Результаты моделирования представлены в таблицах 1, 2 и приложении А.</w:t>
      </w:r>
    </w:p>
    <w:p w:rsidR="003D2FC2" w:rsidRPr="00E6685C" w:rsidRDefault="003D2FC2" w:rsidP="003D2FC2">
      <w:pPr>
        <w:ind w:firstLine="709"/>
        <w:jc w:val="both"/>
        <w:rPr>
          <w:rFonts w:eastAsiaTheme="minorEastAsia"/>
          <w:b/>
          <w:i/>
          <w:sz w:val="28"/>
          <w:szCs w:val="28"/>
        </w:rPr>
      </w:pPr>
      <w:r w:rsidRPr="00E6685C">
        <w:rPr>
          <w:rFonts w:eastAsiaTheme="minorEastAsia"/>
          <w:b/>
          <w:i/>
          <w:sz w:val="28"/>
          <w:szCs w:val="28"/>
        </w:rPr>
        <w:t>- Модель 2:</w:t>
      </w:r>
    </w:p>
    <w:p w:rsidR="003D2FC2" w:rsidRPr="00E14A0A" w:rsidRDefault="00B12B16" w:rsidP="003D2FC2">
      <w:pPr>
        <w:ind w:firstLine="709"/>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IMA</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IMR</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rPr>
              </m:ctrlPr>
            </m:sSubPr>
            <m:e>
              <m:r>
                <w:rPr>
                  <w:rFonts w:ascii="Cambria Math" w:hAnsi="Cambria Math"/>
                  <w:sz w:val="28"/>
                  <w:szCs w:val="28"/>
                  <w:lang w:val="en-US"/>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time</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lang w:val="en-US"/>
                </w:rPr>
                <m:t>IMB</m:t>
              </m:r>
            </m:e>
            <m:sub>
              <m:r>
                <w:rPr>
                  <w:rFonts w:ascii="Cambria Math" w:hAnsi="Cambria Math"/>
                  <w:sz w:val="28"/>
                  <w:szCs w:val="28"/>
                </w:rPr>
                <m:t>i,t-1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m:oMathPara>
    </w:p>
    <w:p w:rsidR="003D2FC2" w:rsidRDefault="003D2FC2" w:rsidP="003D2FC2">
      <w:pPr>
        <w:jc w:val="both"/>
        <w:rPr>
          <w:rFonts w:eastAsiaTheme="minorEastAsia"/>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time</m:t>
            </m:r>
          </m:e>
          <m:sub>
            <m:r>
              <w:rPr>
                <w:rFonts w:ascii="Cambria Math" w:hAnsi="Cambria Math"/>
                <w:sz w:val="28"/>
                <w:szCs w:val="28"/>
              </w:rPr>
              <m:t>t</m:t>
            </m:r>
          </m:sub>
        </m:sSub>
      </m:oMath>
      <w:r>
        <w:rPr>
          <w:rFonts w:eastAsiaTheme="minorEastAsia"/>
          <w:sz w:val="28"/>
          <w:szCs w:val="28"/>
        </w:rPr>
        <w:t xml:space="preserve"> – выделенный временной тренд импорта в г. Барнауле при </w:t>
      </w:r>
      <w:r w:rsidRPr="003300B0">
        <w:rPr>
          <w:rFonts w:eastAsiaTheme="minorEastAsia"/>
          <w:i/>
          <w:sz w:val="28"/>
          <w:szCs w:val="28"/>
          <w:lang w:val="en-US"/>
        </w:rPr>
        <w:t>t</w:t>
      </w:r>
      <w:r w:rsidRPr="003300B0">
        <w:rPr>
          <w:rFonts w:eastAsiaTheme="minorEastAsia"/>
          <w:i/>
          <w:sz w:val="28"/>
          <w:szCs w:val="28"/>
        </w:rPr>
        <w:t xml:space="preserve"> </w:t>
      </w:r>
      <w:r w:rsidRPr="003300B0">
        <w:rPr>
          <w:rFonts w:eastAsiaTheme="minorEastAsia"/>
          <w:sz w:val="28"/>
          <w:szCs w:val="28"/>
        </w:rPr>
        <w:t>=</w:t>
      </w:r>
      <w:r>
        <w:rPr>
          <w:rFonts w:eastAsiaTheme="minorEastAsia"/>
          <w:sz w:val="28"/>
          <w:szCs w:val="28"/>
        </w:rPr>
        <w:t xml:space="preserve"> </w:t>
      </w:r>
      <w:r w:rsidRPr="003300B0">
        <w:rPr>
          <w:rFonts w:eastAsiaTheme="minorEastAsia"/>
          <w:sz w:val="28"/>
          <w:szCs w:val="28"/>
        </w:rPr>
        <w:t>1</w:t>
      </w:r>
      <w:r>
        <w:rPr>
          <w:rFonts w:eastAsiaTheme="minorEastAsia"/>
          <w:sz w:val="28"/>
          <w:szCs w:val="28"/>
        </w:rPr>
        <w:t xml:space="preserve">, 2, 3; </w:t>
      </w:r>
      <m:oMath>
        <m:sSub>
          <m:sSubPr>
            <m:ctrlPr>
              <w:rPr>
                <w:rFonts w:ascii="Cambria Math" w:hAnsi="Cambria Math"/>
                <w:i/>
                <w:sz w:val="28"/>
                <w:szCs w:val="28"/>
              </w:rPr>
            </m:ctrlPr>
          </m:sSubPr>
          <m:e>
            <m:r>
              <w:rPr>
                <w:rFonts w:ascii="Cambria Math" w:hAnsi="Cambria Math"/>
                <w:sz w:val="28"/>
                <w:szCs w:val="28"/>
                <w:lang w:val="en-US"/>
              </w:rPr>
              <m:t>IMB</m:t>
            </m:r>
          </m:e>
          <m:sub>
            <m:r>
              <w:rPr>
                <w:rFonts w:ascii="Cambria Math" w:hAnsi="Cambria Math"/>
                <w:sz w:val="28"/>
                <w:szCs w:val="28"/>
              </w:rPr>
              <m:t>i,t-1</m:t>
            </m:r>
          </m:sub>
        </m:sSub>
      </m:oMath>
      <w:r>
        <w:rPr>
          <w:rFonts w:eastAsiaTheme="minorEastAsia"/>
          <w:sz w:val="28"/>
          <w:szCs w:val="28"/>
        </w:rPr>
        <w:t xml:space="preserve"> – лаговая переменная импорта г. Барнаула характеризующая </w:t>
      </w:r>
      <w:r>
        <w:rPr>
          <w:rFonts w:eastAsiaTheme="minorEastAsia"/>
          <w:sz w:val="28"/>
          <w:szCs w:val="28"/>
          <w:lang w:val="en-US"/>
        </w:rPr>
        <w:t>AR</w:t>
      </w:r>
      <w:r w:rsidRPr="003300B0">
        <w:rPr>
          <w:rFonts w:eastAsiaTheme="minorEastAsia"/>
          <w:sz w:val="28"/>
          <w:szCs w:val="28"/>
        </w:rPr>
        <w:t xml:space="preserve">(1) </w:t>
      </w:r>
      <w:r>
        <w:rPr>
          <w:rFonts w:eastAsiaTheme="minorEastAsia"/>
          <w:sz w:val="28"/>
          <w:szCs w:val="28"/>
        </w:rPr>
        <w:t>процесс и нивелирующая индивидуальные временные эффекты</w:t>
      </w:r>
      <w:r w:rsidRPr="004E1EE3">
        <w:rPr>
          <w:rFonts w:eastAsiaTheme="minorEastAsia"/>
          <w:sz w:val="28"/>
          <w:szCs w:val="28"/>
        </w:rPr>
        <w:t xml:space="preserve"> (</w:t>
      </w:r>
      <w:r>
        <w:rPr>
          <w:rFonts w:eastAsiaTheme="minorEastAsia"/>
          <w:sz w:val="28"/>
          <w:szCs w:val="28"/>
        </w:rPr>
        <w:t>контрольная переменная</w:t>
      </w:r>
      <w:r w:rsidRPr="004E1EE3">
        <w:rPr>
          <w:rFonts w:eastAsiaTheme="minorEastAsia"/>
          <w:sz w:val="28"/>
          <w:szCs w:val="28"/>
        </w:rPr>
        <w:t>)</w:t>
      </w:r>
      <w:r>
        <w:rPr>
          <w:rFonts w:eastAsiaTheme="minorEastAsia"/>
          <w:sz w:val="28"/>
          <w:szCs w:val="28"/>
        </w:rPr>
        <w:t>.</w:t>
      </w:r>
    </w:p>
    <w:p w:rsidR="003D2FC2" w:rsidRPr="000402EC" w:rsidRDefault="003D2FC2" w:rsidP="003D2FC2">
      <w:pPr>
        <w:ind w:firstLine="709"/>
        <w:jc w:val="both"/>
        <w:rPr>
          <w:rFonts w:eastAsiaTheme="minorEastAsia"/>
          <w:b/>
          <w:i/>
          <w:sz w:val="28"/>
          <w:szCs w:val="28"/>
        </w:rPr>
      </w:pPr>
      <w:r w:rsidRPr="000402EC">
        <w:rPr>
          <w:rFonts w:eastAsiaTheme="minorEastAsia"/>
          <w:b/>
          <w:i/>
          <w:sz w:val="28"/>
          <w:szCs w:val="28"/>
        </w:rPr>
        <w:t>- Модель 3:</w:t>
      </w:r>
    </w:p>
    <w:p w:rsidR="003D2FC2" w:rsidRPr="00E14A0A" w:rsidRDefault="00B12B16" w:rsidP="003D2FC2">
      <w:pPr>
        <w:ind w:firstLine="709"/>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IMA</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IMR</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rPr>
              </m:ctrlPr>
            </m:sSubPr>
            <m:e>
              <m:r>
                <w:rPr>
                  <w:rFonts w:ascii="Cambria Math" w:hAnsi="Cambria Math"/>
                  <w:sz w:val="28"/>
                  <w:szCs w:val="28"/>
                  <w:lang w:val="en-US"/>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time</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lang w:val="en-US"/>
                </w:rPr>
                <m:t>IMB</m:t>
              </m:r>
            </m:e>
            <m:sub>
              <m:r>
                <w:rPr>
                  <w:rFonts w:ascii="Cambria Math" w:hAnsi="Cambria Math"/>
                  <w:sz w:val="28"/>
                  <w:szCs w:val="28"/>
                </w:rPr>
                <m:t>i,t-1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8</m:t>
              </m:r>
            </m:sub>
          </m:sSub>
          <m:sSub>
            <m:sSubPr>
              <m:ctrlPr>
                <w:rPr>
                  <w:rFonts w:ascii="Cambria Math" w:hAnsi="Cambria Math"/>
                  <w:i/>
                  <w:sz w:val="28"/>
                  <w:szCs w:val="28"/>
                </w:rPr>
              </m:ctrlPr>
            </m:sSubPr>
            <m:e>
              <m:r>
                <w:rPr>
                  <w:rFonts w:ascii="Cambria Math" w:hAnsi="Cambria Math"/>
                  <w:sz w:val="28"/>
                  <w:szCs w:val="28"/>
                  <w:lang w:val="en-US"/>
                </w:rPr>
                <m:t>IMA</m:t>
              </m:r>
            </m:e>
            <m:sub>
              <m:r>
                <w:rPr>
                  <w:rFonts w:ascii="Cambria Math" w:hAnsi="Cambria Math"/>
                  <w:sz w:val="28"/>
                  <w:szCs w:val="28"/>
                </w:rPr>
                <m:t>i,t-1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m:oMathPara>
    </w:p>
    <w:p w:rsidR="003D2FC2" w:rsidRDefault="003D2FC2" w:rsidP="003D2FC2">
      <w:pPr>
        <w:jc w:val="both"/>
        <w:rPr>
          <w:rFonts w:eastAsiaTheme="minorEastAsia"/>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IMA</m:t>
            </m:r>
          </m:e>
          <m:sub>
            <m:r>
              <w:rPr>
                <w:rFonts w:ascii="Cambria Math" w:hAnsi="Cambria Math"/>
                <w:sz w:val="28"/>
                <w:szCs w:val="28"/>
              </w:rPr>
              <m:t>i,t-1</m:t>
            </m:r>
          </m:sub>
        </m:sSub>
      </m:oMath>
      <w:r>
        <w:rPr>
          <w:rFonts w:eastAsiaTheme="minorEastAsia"/>
          <w:sz w:val="28"/>
          <w:szCs w:val="28"/>
        </w:rPr>
        <w:t xml:space="preserve"> – лаговая переменная импорта Алтайского края нивелирующая индивидуальные временные эффекты региональной структуры импорта.</w:t>
      </w:r>
    </w:p>
    <w:p w:rsidR="003D2FC2" w:rsidRPr="006213AA" w:rsidRDefault="003D2FC2" w:rsidP="003D2FC2">
      <w:pPr>
        <w:ind w:firstLine="709"/>
        <w:jc w:val="both"/>
        <w:rPr>
          <w:rFonts w:eastAsiaTheme="minorEastAsia"/>
          <w:b/>
          <w:i/>
          <w:sz w:val="28"/>
          <w:szCs w:val="28"/>
        </w:rPr>
      </w:pPr>
      <w:r w:rsidRPr="006213AA">
        <w:rPr>
          <w:rFonts w:eastAsiaTheme="minorEastAsia"/>
          <w:b/>
          <w:i/>
          <w:sz w:val="28"/>
          <w:szCs w:val="28"/>
        </w:rPr>
        <w:t>- Модель 4:</w:t>
      </w:r>
    </w:p>
    <w:p w:rsidR="003D2FC2" w:rsidRPr="00E14A0A" w:rsidRDefault="00B12B16" w:rsidP="003D2FC2">
      <w:pPr>
        <w:ind w:firstLine="709"/>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IMA</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IMR</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rPr>
              </m:ctrlPr>
            </m:sSubPr>
            <m:e>
              <m:r>
                <w:rPr>
                  <w:rFonts w:ascii="Cambria Math" w:hAnsi="Cambria Math"/>
                  <w:sz w:val="28"/>
                  <w:szCs w:val="28"/>
                  <w:lang w:val="en-US"/>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time</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lang w:val="en-US"/>
                </w:rPr>
                <m:t>IMB</m:t>
              </m:r>
            </m:e>
            <m:sub>
              <m:r>
                <w:rPr>
                  <w:rFonts w:ascii="Cambria Math" w:hAnsi="Cambria Math"/>
                  <w:sz w:val="28"/>
                  <w:szCs w:val="28"/>
                </w:rPr>
                <m:t>i,t-1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8</m:t>
              </m:r>
            </m:sub>
          </m:sSub>
          <m:sSub>
            <m:sSubPr>
              <m:ctrlPr>
                <w:rPr>
                  <w:rFonts w:ascii="Cambria Math" w:hAnsi="Cambria Math"/>
                  <w:i/>
                  <w:sz w:val="28"/>
                  <w:szCs w:val="28"/>
                </w:rPr>
              </m:ctrlPr>
            </m:sSubPr>
            <m:e>
              <m:r>
                <w:rPr>
                  <w:rFonts w:ascii="Cambria Math" w:hAnsi="Cambria Math"/>
                  <w:sz w:val="28"/>
                  <w:szCs w:val="28"/>
                  <w:lang w:val="en-US"/>
                </w:rPr>
                <m:t>IMA</m:t>
              </m:r>
            </m:e>
            <m:sub>
              <m:r>
                <w:rPr>
                  <w:rFonts w:ascii="Cambria Math" w:hAnsi="Cambria Math"/>
                  <w:sz w:val="28"/>
                  <w:szCs w:val="28"/>
                </w:rPr>
                <m:t>i,t-1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9</m:t>
              </m:r>
            </m:sub>
          </m:sSub>
          <m:sSub>
            <m:sSubPr>
              <m:ctrlPr>
                <w:rPr>
                  <w:rFonts w:ascii="Cambria Math" w:hAnsi="Cambria Math"/>
                  <w:i/>
                  <w:sz w:val="28"/>
                  <w:szCs w:val="28"/>
                </w:rPr>
              </m:ctrlPr>
            </m:sSubPr>
            <m:e>
              <m:r>
                <w:rPr>
                  <w:rFonts w:ascii="Cambria Math" w:hAnsi="Cambria Math"/>
                  <w:sz w:val="28"/>
                  <w:szCs w:val="28"/>
                  <w:lang w:val="en-US"/>
                </w:rPr>
                <m:t>IMR</m:t>
              </m:r>
            </m:e>
            <m:sub>
              <m:r>
                <w:rPr>
                  <w:rFonts w:ascii="Cambria Math" w:hAnsi="Cambria Math"/>
                  <w:sz w:val="28"/>
                  <w:szCs w:val="28"/>
                </w:rPr>
                <m:t>i,t-1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m:oMathPara>
    </w:p>
    <w:p w:rsidR="003D2FC2" w:rsidRDefault="003D2FC2" w:rsidP="003D2FC2">
      <w:pPr>
        <w:jc w:val="both"/>
        <w:rPr>
          <w:rFonts w:eastAsiaTheme="minorEastAsia"/>
          <w:sz w:val="28"/>
          <w:szCs w:val="28"/>
        </w:rPr>
      </w:pPr>
      <w:r>
        <w:rPr>
          <w:rFonts w:eastAsiaTheme="minorEastAsia"/>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IMR</m:t>
            </m:r>
          </m:e>
          <m:sub>
            <m:r>
              <w:rPr>
                <w:rFonts w:ascii="Cambria Math" w:hAnsi="Cambria Math"/>
                <w:sz w:val="28"/>
                <w:szCs w:val="28"/>
              </w:rPr>
              <m:t>i,t-1</m:t>
            </m:r>
          </m:sub>
        </m:sSub>
      </m:oMath>
      <w:r>
        <w:rPr>
          <w:rFonts w:eastAsiaTheme="minorEastAsia"/>
          <w:sz w:val="28"/>
          <w:szCs w:val="28"/>
        </w:rPr>
        <w:t xml:space="preserve"> – лаговая переменная импорта России нивелирующая индивидуальные временные эффекты и пространственные эффекты экономики РФ.</w:t>
      </w:r>
    </w:p>
    <w:p w:rsidR="003D2FC2" w:rsidRPr="00750E01" w:rsidRDefault="003D2FC2" w:rsidP="003D2FC2">
      <w:pPr>
        <w:ind w:firstLine="709"/>
        <w:jc w:val="both"/>
        <w:rPr>
          <w:rFonts w:eastAsiaTheme="minorEastAsia"/>
          <w:sz w:val="28"/>
          <w:szCs w:val="28"/>
        </w:rPr>
      </w:pPr>
      <w:r w:rsidRPr="00BF6949">
        <w:rPr>
          <w:i/>
          <w:sz w:val="28"/>
          <w:szCs w:val="28"/>
        </w:rPr>
        <w:t>Дальнейшие методологические исследования</w:t>
      </w:r>
      <w:r>
        <w:rPr>
          <w:sz w:val="28"/>
          <w:szCs w:val="28"/>
        </w:rPr>
        <w:t>: Проверка результатов модели с использованием методологии Манделла-Флеминга по валютным курсам и исследований Фэлпса-Лукаса по инфляции, что значительно актуализируется на фоне коронакризиса.</w:t>
      </w:r>
    </w:p>
    <w:p w:rsidR="003D2FC2" w:rsidRPr="00ED0E62" w:rsidRDefault="003D2FC2" w:rsidP="003D2FC2">
      <w:pPr>
        <w:ind w:firstLine="709"/>
        <w:jc w:val="both"/>
        <w:rPr>
          <w:b/>
          <w:sz w:val="28"/>
          <w:szCs w:val="28"/>
        </w:rPr>
      </w:pPr>
      <w:r>
        <w:rPr>
          <w:b/>
          <w:sz w:val="28"/>
          <w:szCs w:val="28"/>
        </w:rPr>
        <w:t>2.1</w:t>
      </w:r>
      <w:r w:rsidRPr="00ED0E62">
        <w:rPr>
          <w:b/>
          <w:sz w:val="28"/>
          <w:szCs w:val="28"/>
        </w:rPr>
        <w:t>.2 Результаты моделирования потенциала импорта по г. Барнаулу</w:t>
      </w:r>
    </w:p>
    <w:p w:rsidR="003D2FC2" w:rsidRPr="003F216B" w:rsidRDefault="003D2FC2" w:rsidP="003D2FC2">
      <w:pPr>
        <w:ind w:firstLine="709"/>
        <w:jc w:val="both"/>
        <w:rPr>
          <w:sz w:val="28"/>
          <w:szCs w:val="28"/>
        </w:rPr>
      </w:pPr>
      <w:r>
        <w:rPr>
          <w:sz w:val="28"/>
          <w:szCs w:val="28"/>
        </w:rPr>
        <w:t xml:space="preserve">В процессе моделирования были получены четыре спецификации модели импорта г. Барнаула, см. табл. 2.1. Данные модели оценивают вклад в экономику </w:t>
      </w:r>
      <w:r>
        <w:rPr>
          <w:sz w:val="28"/>
          <w:szCs w:val="28"/>
        </w:rPr>
        <w:lastRenderedPageBreak/>
        <w:t>импорта города таких факторов, как прошлогодний импорт г. Барнаула, характеризующий временную структуру распределения спроса между анализируемыми периодами, в т.ч. и в будущем; текущий импорт Алтайского края и межвременное перераспределение потребительского спроса на товары импорта края; а также текущий импорт России и межвременное распределение пространственного спроса импортных товаров в РФ; и выделенный тренд характеризующий в среднем вклад тенденций каждого анализируемого периода. Расчет моделей осуществлялся на официальных статистических данных Росстата (</w:t>
      </w:r>
      <w:r w:rsidRPr="00C80902">
        <w:rPr>
          <w:sz w:val="28"/>
          <w:szCs w:val="28"/>
        </w:rPr>
        <w:t>www.gks.ru</w:t>
      </w:r>
      <w:r>
        <w:rPr>
          <w:sz w:val="28"/>
          <w:szCs w:val="28"/>
        </w:rPr>
        <w:t>), Алтайкрайстата (</w:t>
      </w:r>
      <w:r w:rsidRPr="00C80902">
        <w:rPr>
          <w:sz w:val="28"/>
          <w:szCs w:val="28"/>
          <w:lang w:val="en-US"/>
        </w:rPr>
        <w:t>https</w:t>
      </w:r>
      <w:r w:rsidRPr="00A25BBD">
        <w:rPr>
          <w:sz w:val="28"/>
          <w:szCs w:val="28"/>
        </w:rPr>
        <w:t>://</w:t>
      </w:r>
      <w:r w:rsidRPr="00C80902">
        <w:rPr>
          <w:sz w:val="28"/>
          <w:szCs w:val="28"/>
          <w:lang w:val="en-US"/>
        </w:rPr>
        <w:t>akstat</w:t>
      </w:r>
      <w:r w:rsidRPr="003F216B">
        <w:rPr>
          <w:sz w:val="28"/>
          <w:szCs w:val="28"/>
        </w:rPr>
        <w:t>.</w:t>
      </w:r>
      <w:r w:rsidRPr="00C80902">
        <w:rPr>
          <w:sz w:val="28"/>
          <w:szCs w:val="28"/>
          <w:lang w:val="en-US"/>
        </w:rPr>
        <w:t>gks</w:t>
      </w:r>
      <w:r w:rsidRPr="003F216B">
        <w:rPr>
          <w:sz w:val="28"/>
          <w:szCs w:val="28"/>
        </w:rPr>
        <w:t>.</w:t>
      </w:r>
      <w:r w:rsidRPr="00C80902">
        <w:rPr>
          <w:sz w:val="28"/>
          <w:szCs w:val="28"/>
          <w:lang w:val="en-US"/>
        </w:rPr>
        <w:t>ru</w:t>
      </w:r>
      <w:r>
        <w:rPr>
          <w:sz w:val="28"/>
          <w:szCs w:val="28"/>
        </w:rPr>
        <w:t xml:space="preserve">) и сайта "Экспорт </w:t>
      </w:r>
      <w:r w:rsidRPr="003F216B">
        <w:rPr>
          <w:sz w:val="28"/>
          <w:szCs w:val="28"/>
        </w:rPr>
        <w:t>и импорт России по товарам и странам" (https://ru-stat.com/)</w:t>
      </w:r>
      <w:r>
        <w:rPr>
          <w:sz w:val="28"/>
          <w:szCs w:val="28"/>
        </w:rPr>
        <w:t>.</w:t>
      </w:r>
    </w:p>
    <w:p w:rsidR="003D2FC2" w:rsidRDefault="003D2FC2" w:rsidP="003D2FC2">
      <w:pPr>
        <w:jc w:val="both"/>
        <w:rPr>
          <w:sz w:val="28"/>
          <w:szCs w:val="28"/>
        </w:rPr>
      </w:pPr>
    </w:p>
    <w:p w:rsidR="003D2FC2" w:rsidRDefault="003D2FC2" w:rsidP="003D2FC2">
      <w:pPr>
        <w:jc w:val="both"/>
        <w:rPr>
          <w:sz w:val="28"/>
          <w:szCs w:val="28"/>
        </w:rPr>
      </w:pPr>
      <w:r>
        <w:rPr>
          <w:sz w:val="28"/>
          <w:szCs w:val="28"/>
        </w:rPr>
        <w:t>Таблица 2.1 – Ключевые взаимосвязи импорта г. Барнаула с основными факторами экономики и обобщенный анализ статистик репрезентативности</w:t>
      </w:r>
    </w:p>
    <w:tbl>
      <w:tblPr>
        <w:tblStyle w:val="af3"/>
        <w:tblW w:w="5000" w:type="pct"/>
        <w:tblLook w:val="04A0" w:firstRow="1" w:lastRow="0" w:firstColumn="1" w:lastColumn="0" w:noHBand="0" w:noVBand="1"/>
      </w:tblPr>
      <w:tblGrid>
        <w:gridCol w:w="2121"/>
        <w:gridCol w:w="2074"/>
        <w:gridCol w:w="2076"/>
        <w:gridCol w:w="2076"/>
        <w:gridCol w:w="2074"/>
      </w:tblGrid>
      <w:tr w:rsidR="003D2FC2" w:rsidRPr="00C63907" w:rsidTr="00C63907">
        <w:trPr>
          <w:tblHeader/>
        </w:trPr>
        <w:tc>
          <w:tcPr>
            <w:tcW w:w="1018" w:type="pct"/>
            <w:vMerge w:val="restart"/>
            <w:shd w:val="clear" w:color="auto" w:fill="D9D9D9" w:themeFill="background1" w:themeFillShade="D9"/>
            <w:vAlign w:val="center"/>
          </w:tcPr>
          <w:p w:rsidR="003D2FC2" w:rsidRPr="00C63907" w:rsidRDefault="003D2FC2" w:rsidP="00B9256A">
            <w:pPr>
              <w:jc w:val="center"/>
              <w:rPr>
                <w:b/>
                <w:sz w:val="20"/>
              </w:rPr>
            </w:pPr>
            <w:r w:rsidRPr="00C63907">
              <w:rPr>
                <w:b/>
                <w:sz w:val="20"/>
              </w:rPr>
              <w:t>Параметры модели</w:t>
            </w:r>
          </w:p>
        </w:tc>
        <w:tc>
          <w:tcPr>
            <w:tcW w:w="3982" w:type="pct"/>
            <w:gridSpan w:val="4"/>
            <w:shd w:val="clear" w:color="auto" w:fill="D9D9D9" w:themeFill="background1" w:themeFillShade="D9"/>
            <w:vAlign w:val="bottom"/>
          </w:tcPr>
          <w:p w:rsidR="003D2FC2" w:rsidRPr="00C63907" w:rsidRDefault="003D2FC2" w:rsidP="00B9256A">
            <w:pPr>
              <w:jc w:val="center"/>
              <w:rPr>
                <w:b/>
                <w:sz w:val="20"/>
              </w:rPr>
            </w:pPr>
            <w:r w:rsidRPr="00C63907">
              <w:rPr>
                <w:b/>
                <w:sz w:val="20"/>
              </w:rPr>
              <w:t>Варианты спецификаций</w:t>
            </w:r>
          </w:p>
        </w:tc>
      </w:tr>
      <w:tr w:rsidR="003D2FC2" w:rsidRPr="00C63907" w:rsidTr="00C63907">
        <w:trPr>
          <w:tblHeader/>
        </w:trPr>
        <w:tc>
          <w:tcPr>
            <w:tcW w:w="1018" w:type="pct"/>
            <w:vMerge/>
            <w:shd w:val="clear" w:color="auto" w:fill="D9D9D9" w:themeFill="background1" w:themeFillShade="D9"/>
            <w:vAlign w:val="center"/>
          </w:tcPr>
          <w:p w:rsidR="003D2FC2" w:rsidRPr="00C63907" w:rsidRDefault="003D2FC2" w:rsidP="00B9256A">
            <w:pPr>
              <w:jc w:val="center"/>
              <w:rPr>
                <w:b/>
                <w:sz w:val="20"/>
              </w:rPr>
            </w:pPr>
          </w:p>
        </w:tc>
        <w:tc>
          <w:tcPr>
            <w:tcW w:w="995" w:type="pct"/>
            <w:shd w:val="clear" w:color="auto" w:fill="D9D9D9" w:themeFill="background1" w:themeFillShade="D9"/>
            <w:vAlign w:val="bottom"/>
          </w:tcPr>
          <w:p w:rsidR="003D2FC2" w:rsidRPr="00C63907" w:rsidRDefault="003D2FC2" w:rsidP="00B9256A">
            <w:pPr>
              <w:jc w:val="center"/>
              <w:rPr>
                <w:b/>
                <w:sz w:val="20"/>
              </w:rPr>
            </w:pPr>
            <w:r w:rsidRPr="00C63907">
              <w:rPr>
                <w:b/>
                <w:sz w:val="20"/>
              </w:rPr>
              <w:t>Модель 1</w:t>
            </w:r>
          </w:p>
        </w:tc>
        <w:tc>
          <w:tcPr>
            <w:tcW w:w="996" w:type="pct"/>
            <w:shd w:val="clear" w:color="auto" w:fill="D9D9D9" w:themeFill="background1" w:themeFillShade="D9"/>
            <w:vAlign w:val="bottom"/>
          </w:tcPr>
          <w:p w:rsidR="003D2FC2" w:rsidRPr="00C63907" w:rsidRDefault="003D2FC2" w:rsidP="00B9256A">
            <w:pPr>
              <w:jc w:val="center"/>
              <w:rPr>
                <w:b/>
                <w:sz w:val="20"/>
              </w:rPr>
            </w:pPr>
            <w:r w:rsidRPr="00C63907">
              <w:rPr>
                <w:b/>
                <w:sz w:val="20"/>
              </w:rPr>
              <w:t>Модель 2</w:t>
            </w:r>
          </w:p>
        </w:tc>
        <w:tc>
          <w:tcPr>
            <w:tcW w:w="996" w:type="pct"/>
            <w:shd w:val="clear" w:color="auto" w:fill="D9D9D9" w:themeFill="background1" w:themeFillShade="D9"/>
            <w:vAlign w:val="bottom"/>
          </w:tcPr>
          <w:p w:rsidR="003D2FC2" w:rsidRPr="00C63907" w:rsidRDefault="003D2FC2" w:rsidP="00B9256A">
            <w:pPr>
              <w:jc w:val="center"/>
              <w:rPr>
                <w:b/>
                <w:sz w:val="20"/>
              </w:rPr>
            </w:pPr>
            <w:r w:rsidRPr="00C63907">
              <w:rPr>
                <w:b/>
                <w:sz w:val="20"/>
              </w:rPr>
              <w:t>Модель 3</w:t>
            </w:r>
          </w:p>
        </w:tc>
        <w:tc>
          <w:tcPr>
            <w:tcW w:w="996" w:type="pct"/>
            <w:shd w:val="clear" w:color="auto" w:fill="D9D9D9" w:themeFill="background1" w:themeFillShade="D9"/>
            <w:vAlign w:val="bottom"/>
          </w:tcPr>
          <w:p w:rsidR="003D2FC2" w:rsidRPr="00C63907" w:rsidRDefault="003D2FC2" w:rsidP="00B9256A">
            <w:pPr>
              <w:jc w:val="center"/>
              <w:rPr>
                <w:b/>
                <w:sz w:val="20"/>
              </w:rPr>
            </w:pPr>
            <w:r w:rsidRPr="00C63907">
              <w:rPr>
                <w:b/>
                <w:sz w:val="20"/>
              </w:rPr>
              <w:t>Модель 4</w:t>
            </w:r>
          </w:p>
        </w:tc>
      </w:tr>
      <w:tr w:rsidR="003D2FC2" w:rsidRPr="00C63907" w:rsidTr="00C63907">
        <w:tc>
          <w:tcPr>
            <w:tcW w:w="1018" w:type="pct"/>
            <w:vAlign w:val="center"/>
          </w:tcPr>
          <w:p w:rsidR="003D2FC2" w:rsidRPr="00C63907" w:rsidRDefault="00B12B16" w:rsidP="00B9256A">
            <w:pPr>
              <w:jc w:val="center"/>
              <w:rPr>
                <w:sz w:val="20"/>
              </w:rPr>
            </w:pPr>
            <m:oMath>
              <m:sSub>
                <m:sSubPr>
                  <m:ctrlPr>
                    <w:rPr>
                      <w:rFonts w:ascii="Cambria Math" w:hAnsi="Cambria Math"/>
                      <w:i/>
                      <w:sz w:val="20"/>
                    </w:rPr>
                  </m:ctrlPr>
                </m:sSubPr>
                <m:e>
                  <m:r>
                    <w:rPr>
                      <w:rFonts w:ascii="Cambria Math" w:hAnsi="Cambria Math"/>
                      <w:sz w:val="20"/>
                    </w:rPr>
                    <m:t>β</m:t>
                  </m:r>
                </m:e>
                <m:sub>
                  <m:r>
                    <w:rPr>
                      <w:rFonts w:ascii="Cambria Math"/>
                      <w:sz w:val="20"/>
                    </w:rPr>
                    <m:t>0</m:t>
                  </m:r>
                </m:sub>
              </m:sSub>
            </m:oMath>
            <w:r w:rsidR="003D2FC2" w:rsidRPr="00C63907">
              <w:rPr>
                <w:rFonts w:eastAsiaTheme="minorEastAsia"/>
                <w:sz w:val="20"/>
              </w:rPr>
              <w:t xml:space="preserve"> (</w:t>
            </w:r>
            <w:r w:rsidR="003D2FC2" w:rsidRPr="00C63907">
              <w:rPr>
                <w:rFonts w:eastAsiaTheme="minorEastAsia"/>
                <w:sz w:val="20"/>
                <w:lang w:val="en-US"/>
              </w:rPr>
              <w:t>const</w:t>
            </w:r>
            <w:r w:rsidR="003D2FC2" w:rsidRPr="00C63907">
              <w:rPr>
                <w:rFonts w:eastAsiaTheme="minorEastAsia"/>
                <w:sz w:val="20"/>
              </w:rPr>
              <w:t>)</w:t>
            </w:r>
          </w:p>
        </w:tc>
        <w:tc>
          <w:tcPr>
            <w:tcW w:w="995" w:type="pct"/>
            <w:vAlign w:val="bottom"/>
          </w:tcPr>
          <w:p w:rsidR="003D2FC2" w:rsidRPr="00C63907" w:rsidRDefault="003D2FC2" w:rsidP="00B9256A">
            <w:pPr>
              <w:jc w:val="center"/>
              <w:rPr>
                <w:sz w:val="20"/>
              </w:rPr>
            </w:pPr>
            <w:r w:rsidRPr="00C63907">
              <w:rPr>
                <w:sz w:val="20"/>
              </w:rPr>
              <w:t>−214,544</w:t>
            </w:r>
            <w:r w:rsidRPr="00C63907">
              <w:rPr>
                <w:sz w:val="20"/>
                <w:vertAlign w:val="superscript"/>
              </w:rPr>
              <w:t>***</w:t>
            </w:r>
          </w:p>
          <w:p w:rsidR="003D2FC2" w:rsidRPr="00C63907" w:rsidRDefault="003D2FC2" w:rsidP="00B9256A">
            <w:pPr>
              <w:jc w:val="center"/>
              <w:rPr>
                <w:sz w:val="20"/>
              </w:rPr>
            </w:pPr>
            <w:r w:rsidRPr="00C63907">
              <w:rPr>
                <w:sz w:val="20"/>
              </w:rPr>
              <w:t>(27,6079)</w:t>
            </w:r>
          </w:p>
        </w:tc>
        <w:tc>
          <w:tcPr>
            <w:tcW w:w="996" w:type="pct"/>
            <w:vAlign w:val="bottom"/>
          </w:tcPr>
          <w:p w:rsidR="003D2FC2" w:rsidRPr="00C63907" w:rsidRDefault="003D2FC2" w:rsidP="00B9256A">
            <w:pPr>
              <w:jc w:val="center"/>
              <w:rPr>
                <w:sz w:val="20"/>
                <w:vertAlign w:val="superscript"/>
              </w:rPr>
            </w:pPr>
            <w:r w:rsidRPr="00C63907">
              <w:rPr>
                <w:sz w:val="20"/>
              </w:rPr>
              <w:t>−59,3640</w:t>
            </w:r>
            <w:r w:rsidRPr="00C63907">
              <w:rPr>
                <w:sz w:val="20"/>
                <w:vertAlign w:val="superscript"/>
              </w:rPr>
              <w:t>***</w:t>
            </w:r>
          </w:p>
          <w:p w:rsidR="003D2FC2" w:rsidRPr="00C63907" w:rsidRDefault="003D2FC2" w:rsidP="00B9256A">
            <w:pPr>
              <w:jc w:val="center"/>
              <w:rPr>
                <w:sz w:val="20"/>
              </w:rPr>
            </w:pPr>
            <w:r w:rsidRPr="00C63907">
              <w:rPr>
                <w:sz w:val="20"/>
              </w:rPr>
              <w:t>(10,9086)</w:t>
            </w:r>
          </w:p>
        </w:tc>
        <w:tc>
          <w:tcPr>
            <w:tcW w:w="996" w:type="pct"/>
            <w:vAlign w:val="bottom"/>
          </w:tcPr>
          <w:p w:rsidR="003D2FC2" w:rsidRPr="00C63907" w:rsidRDefault="003D2FC2" w:rsidP="00B9256A">
            <w:pPr>
              <w:jc w:val="center"/>
              <w:rPr>
                <w:sz w:val="20"/>
                <w:vertAlign w:val="superscript"/>
              </w:rPr>
            </w:pPr>
            <w:r w:rsidRPr="00C63907">
              <w:rPr>
                <w:sz w:val="20"/>
              </w:rPr>
              <w:t>−48,5542</w:t>
            </w:r>
            <w:r w:rsidRPr="00C63907">
              <w:rPr>
                <w:sz w:val="20"/>
                <w:vertAlign w:val="superscript"/>
              </w:rPr>
              <w:t>***</w:t>
            </w:r>
          </w:p>
          <w:p w:rsidR="003D2FC2" w:rsidRPr="00C63907" w:rsidRDefault="003D2FC2" w:rsidP="00B9256A">
            <w:pPr>
              <w:jc w:val="center"/>
              <w:rPr>
                <w:sz w:val="20"/>
              </w:rPr>
            </w:pPr>
            <w:r w:rsidRPr="00C63907">
              <w:rPr>
                <w:sz w:val="20"/>
              </w:rPr>
              <w:t>(9,0908)</w:t>
            </w:r>
          </w:p>
        </w:tc>
        <w:tc>
          <w:tcPr>
            <w:tcW w:w="996" w:type="pct"/>
            <w:vAlign w:val="bottom"/>
          </w:tcPr>
          <w:p w:rsidR="003D2FC2" w:rsidRPr="00C63907" w:rsidRDefault="003D2FC2" w:rsidP="00B9256A">
            <w:pPr>
              <w:jc w:val="center"/>
              <w:rPr>
                <w:sz w:val="20"/>
                <w:vertAlign w:val="superscript"/>
              </w:rPr>
            </w:pPr>
            <w:r w:rsidRPr="00C63907">
              <w:rPr>
                <w:sz w:val="20"/>
              </w:rPr>
              <w:t>−44,2417</w:t>
            </w:r>
            <w:r w:rsidRPr="00C63907">
              <w:rPr>
                <w:sz w:val="20"/>
                <w:vertAlign w:val="superscript"/>
              </w:rPr>
              <w:t>***</w:t>
            </w:r>
          </w:p>
          <w:p w:rsidR="003D2FC2" w:rsidRPr="00C63907" w:rsidRDefault="003D2FC2" w:rsidP="00B9256A">
            <w:pPr>
              <w:jc w:val="center"/>
              <w:rPr>
                <w:sz w:val="20"/>
              </w:rPr>
            </w:pPr>
            <w:r w:rsidRPr="00C63907">
              <w:rPr>
                <w:sz w:val="20"/>
              </w:rPr>
              <w:t>(11,9411)</w:t>
            </w:r>
          </w:p>
        </w:tc>
      </w:tr>
      <w:tr w:rsidR="003D2FC2" w:rsidRPr="00C63907" w:rsidTr="00C63907">
        <w:tc>
          <w:tcPr>
            <w:tcW w:w="1018" w:type="pct"/>
            <w:vAlign w:val="center"/>
          </w:tcPr>
          <w:p w:rsidR="003D2FC2" w:rsidRPr="00C63907" w:rsidRDefault="00B12B16" w:rsidP="00B9256A">
            <w:pPr>
              <w:jc w:val="center"/>
              <w:rPr>
                <w:sz w:val="20"/>
              </w:rPr>
            </w:pPr>
            <m:oMathPara>
              <m:oMath>
                <m:sSub>
                  <m:sSubPr>
                    <m:ctrlPr>
                      <w:rPr>
                        <w:rFonts w:ascii="Cambria Math" w:hAnsi="Cambria Math"/>
                        <w:i/>
                        <w:sz w:val="20"/>
                      </w:rPr>
                    </m:ctrlPr>
                  </m:sSubPr>
                  <m:e>
                    <m:r>
                      <w:rPr>
                        <w:rFonts w:ascii="Cambria Math" w:hAnsi="Cambria Math"/>
                        <w:sz w:val="20"/>
                      </w:rPr>
                      <m:t>IMA</m:t>
                    </m:r>
                  </m:e>
                  <m:sub>
                    <m:r>
                      <w:rPr>
                        <w:rFonts w:ascii="Cambria Math" w:hAnsi="Cambria Math"/>
                        <w:sz w:val="20"/>
                      </w:rPr>
                      <m:t>it</m:t>
                    </m:r>
                  </m:sub>
                </m:sSub>
              </m:oMath>
            </m:oMathPara>
          </w:p>
        </w:tc>
        <w:tc>
          <w:tcPr>
            <w:tcW w:w="995" w:type="pct"/>
            <w:vAlign w:val="bottom"/>
          </w:tcPr>
          <w:p w:rsidR="003D2FC2" w:rsidRPr="00C63907" w:rsidRDefault="003D2FC2" w:rsidP="00B9256A">
            <w:pPr>
              <w:jc w:val="center"/>
              <w:rPr>
                <w:sz w:val="20"/>
                <w:vertAlign w:val="superscript"/>
              </w:rPr>
            </w:pPr>
            <w:r w:rsidRPr="00C63907">
              <w:rPr>
                <w:sz w:val="20"/>
              </w:rPr>
              <w:t>0,00879173</w:t>
            </w:r>
            <w:r w:rsidRPr="00C63907">
              <w:rPr>
                <w:sz w:val="20"/>
                <w:vertAlign w:val="superscript"/>
              </w:rPr>
              <w:t>***</w:t>
            </w:r>
          </w:p>
          <w:p w:rsidR="003D2FC2" w:rsidRPr="00C63907" w:rsidRDefault="003D2FC2" w:rsidP="00B9256A">
            <w:pPr>
              <w:jc w:val="center"/>
              <w:rPr>
                <w:sz w:val="20"/>
              </w:rPr>
            </w:pPr>
            <w:r w:rsidRPr="00C63907">
              <w:rPr>
                <w:sz w:val="20"/>
              </w:rPr>
              <w:t>(0,00265971)</w:t>
            </w:r>
          </w:p>
        </w:tc>
        <w:tc>
          <w:tcPr>
            <w:tcW w:w="996" w:type="pct"/>
            <w:vAlign w:val="bottom"/>
          </w:tcPr>
          <w:p w:rsidR="003D2FC2" w:rsidRPr="00C63907" w:rsidRDefault="003D2FC2" w:rsidP="00B9256A">
            <w:pPr>
              <w:jc w:val="center"/>
              <w:rPr>
                <w:sz w:val="20"/>
                <w:vertAlign w:val="superscript"/>
              </w:rPr>
            </w:pPr>
            <w:r w:rsidRPr="00C63907">
              <w:rPr>
                <w:sz w:val="20"/>
              </w:rPr>
              <w:t>0,118335</w:t>
            </w:r>
            <w:r w:rsidRPr="00C63907">
              <w:rPr>
                <w:sz w:val="20"/>
                <w:vertAlign w:val="superscript"/>
              </w:rPr>
              <w:t>***</w:t>
            </w:r>
          </w:p>
          <w:p w:rsidR="003D2FC2" w:rsidRPr="00C63907" w:rsidRDefault="003D2FC2" w:rsidP="00B9256A">
            <w:pPr>
              <w:jc w:val="center"/>
              <w:rPr>
                <w:sz w:val="20"/>
              </w:rPr>
            </w:pPr>
            <w:r w:rsidRPr="00C63907">
              <w:rPr>
                <w:sz w:val="20"/>
              </w:rPr>
              <w:t>(0,00273397)</w:t>
            </w:r>
          </w:p>
        </w:tc>
        <w:tc>
          <w:tcPr>
            <w:tcW w:w="996" w:type="pct"/>
            <w:vAlign w:val="bottom"/>
          </w:tcPr>
          <w:p w:rsidR="003D2FC2" w:rsidRPr="00C63907" w:rsidRDefault="003D2FC2" w:rsidP="00B9256A">
            <w:pPr>
              <w:jc w:val="center"/>
              <w:rPr>
                <w:sz w:val="20"/>
                <w:vertAlign w:val="superscript"/>
              </w:rPr>
            </w:pPr>
            <w:r w:rsidRPr="00C63907">
              <w:rPr>
                <w:sz w:val="20"/>
              </w:rPr>
              <w:t>0,123458</w:t>
            </w:r>
            <w:r w:rsidRPr="00C63907">
              <w:rPr>
                <w:sz w:val="20"/>
                <w:vertAlign w:val="superscript"/>
              </w:rPr>
              <w:t>***</w:t>
            </w:r>
          </w:p>
          <w:p w:rsidR="003D2FC2" w:rsidRPr="00C63907" w:rsidRDefault="003D2FC2" w:rsidP="00B9256A">
            <w:pPr>
              <w:jc w:val="center"/>
              <w:rPr>
                <w:sz w:val="20"/>
              </w:rPr>
            </w:pPr>
            <w:r w:rsidRPr="00C63907">
              <w:rPr>
                <w:sz w:val="20"/>
              </w:rPr>
              <w:t>(0,00169665)</w:t>
            </w:r>
          </w:p>
        </w:tc>
        <w:tc>
          <w:tcPr>
            <w:tcW w:w="996" w:type="pct"/>
            <w:vAlign w:val="bottom"/>
          </w:tcPr>
          <w:p w:rsidR="003D2FC2" w:rsidRPr="00C63907" w:rsidRDefault="003D2FC2" w:rsidP="00B9256A">
            <w:pPr>
              <w:jc w:val="center"/>
              <w:rPr>
                <w:sz w:val="20"/>
                <w:vertAlign w:val="superscript"/>
              </w:rPr>
            </w:pPr>
            <w:r w:rsidRPr="00C63907">
              <w:rPr>
                <w:sz w:val="20"/>
              </w:rPr>
              <w:t>0,122291</w:t>
            </w:r>
            <w:r w:rsidRPr="00C63907">
              <w:rPr>
                <w:sz w:val="20"/>
                <w:vertAlign w:val="superscript"/>
              </w:rPr>
              <w:t>***</w:t>
            </w:r>
          </w:p>
          <w:p w:rsidR="003D2FC2" w:rsidRPr="00C63907" w:rsidRDefault="003D2FC2" w:rsidP="00B9256A">
            <w:pPr>
              <w:jc w:val="center"/>
              <w:rPr>
                <w:sz w:val="20"/>
              </w:rPr>
            </w:pPr>
            <w:r w:rsidRPr="00C63907">
              <w:rPr>
                <w:sz w:val="20"/>
              </w:rPr>
              <w:t>(0,00387854)</w:t>
            </w:r>
          </w:p>
        </w:tc>
      </w:tr>
      <w:tr w:rsidR="003D2FC2" w:rsidRPr="00C63907" w:rsidTr="00C63907">
        <w:tc>
          <w:tcPr>
            <w:tcW w:w="1018" w:type="pct"/>
            <w:vAlign w:val="center"/>
          </w:tcPr>
          <w:p w:rsidR="003D2FC2" w:rsidRPr="00C63907" w:rsidRDefault="00B12B16" w:rsidP="00B9256A">
            <w:pPr>
              <w:jc w:val="center"/>
              <w:rPr>
                <w:sz w:val="20"/>
              </w:rPr>
            </w:pPr>
            <m:oMathPara>
              <m:oMath>
                <m:sSub>
                  <m:sSubPr>
                    <m:ctrlPr>
                      <w:rPr>
                        <w:rFonts w:ascii="Cambria Math" w:hAnsi="Cambria Math"/>
                        <w:i/>
                        <w:sz w:val="20"/>
                      </w:rPr>
                    </m:ctrlPr>
                  </m:sSubPr>
                  <m:e>
                    <m:r>
                      <w:rPr>
                        <w:rFonts w:ascii="Cambria Math" w:hAnsi="Cambria Math"/>
                        <w:sz w:val="20"/>
                      </w:rPr>
                      <m:t>IMR</m:t>
                    </m:r>
                  </m:e>
                  <m:sub>
                    <m:r>
                      <w:rPr>
                        <w:rFonts w:ascii="Cambria Math" w:hAnsi="Cambria Math"/>
                        <w:sz w:val="20"/>
                      </w:rPr>
                      <m:t>it</m:t>
                    </m:r>
                  </m:sub>
                </m:sSub>
              </m:oMath>
            </m:oMathPara>
          </w:p>
        </w:tc>
        <w:tc>
          <w:tcPr>
            <w:tcW w:w="995" w:type="pct"/>
            <w:vAlign w:val="bottom"/>
          </w:tcPr>
          <w:p w:rsidR="003D2FC2" w:rsidRPr="00C63907" w:rsidRDefault="003D2FC2" w:rsidP="00B9256A">
            <w:pPr>
              <w:jc w:val="center"/>
              <w:rPr>
                <w:sz w:val="20"/>
              </w:rPr>
            </w:pPr>
            <w:r w:rsidRPr="00C63907">
              <w:rPr>
                <w:sz w:val="20"/>
              </w:rPr>
              <w:t>2,04108e-05</w:t>
            </w:r>
          </w:p>
          <w:p w:rsidR="003D2FC2" w:rsidRPr="00C63907" w:rsidRDefault="003D2FC2" w:rsidP="00B9256A">
            <w:pPr>
              <w:jc w:val="center"/>
              <w:rPr>
                <w:sz w:val="20"/>
              </w:rPr>
            </w:pPr>
            <w:r w:rsidRPr="00C63907">
              <w:rPr>
                <w:sz w:val="20"/>
              </w:rPr>
              <w:t>(1,77781e-05)</w:t>
            </w:r>
          </w:p>
        </w:tc>
        <w:tc>
          <w:tcPr>
            <w:tcW w:w="996" w:type="pct"/>
            <w:vAlign w:val="bottom"/>
          </w:tcPr>
          <w:p w:rsidR="003D2FC2" w:rsidRPr="00C63907" w:rsidRDefault="003D2FC2" w:rsidP="00B9256A">
            <w:pPr>
              <w:jc w:val="center"/>
              <w:rPr>
                <w:sz w:val="20"/>
                <w:vertAlign w:val="superscript"/>
              </w:rPr>
            </w:pPr>
            <w:r w:rsidRPr="00C63907">
              <w:rPr>
                <w:sz w:val="20"/>
              </w:rPr>
              <w:t>8,51756e-05</w:t>
            </w:r>
            <w:r w:rsidRPr="00C63907">
              <w:rPr>
                <w:sz w:val="20"/>
                <w:vertAlign w:val="superscript"/>
              </w:rPr>
              <w:t>***</w:t>
            </w:r>
          </w:p>
          <w:p w:rsidR="003D2FC2" w:rsidRPr="00C63907" w:rsidRDefault="003D2FC2" w:rsidP="00B9256A">
            <w:pPr>
              <w:jc w:val="center"/>
              <w:rPr>
                <w:sz w:val="20"/>
              </w:rPr>
            </w:pPr>
            <w:r w:rsidRPr="00C63907">
              <w:rPr>
                <w:sz w:val="20"/>
              </w:rPr>
              <w:t>(5,08761e-06)</w:t>
            </w:r>
          </w:p>
        </w:tc>
        <w:tc>
          <w:tcPr>
            <w:tcW w:w="996" w:type="pct"/>
            <w:vAlign w:val="bottom"/>
          </w:tcPr>
          <w:p w:rsidR="003D2FC2" w:rsidRPr="00C63907" w:rsidRDefault="003D2FC2" w:rsidP="00B9256A">
            <w:pPr>
              <w:jc w:val="center"/>
              <w:rPr>
                <w:sz w:val="20"/>
                <w:vertAlign w:val="superscript"/>
              </w:rPr>
            </w:pPr>
            <w:r w:rsidRPr="00C63907">
              <w:rPr>
                <w:sz w:val="20"/>
              </w:rPr>
              <w:t>7,16919e-05</w:t>
            </w:r>
            <w:r w:rsidRPr="00C63907">
              <w:rPr>
                <w:sz w:val="20"/>
                <w:vertAlign w:val="superscript"/>
              </w:rPr>
              <w:t>***</w:t>
            </w:r>
          </w:p>
          <w:p w:rsidR="003D2FC2" w:rsidRPr="00C63907" w:rsidRDefault="003D2FC2" w:rsidP="00B9256A">
            <w:pPr>
              <w:jc w:val="center"/>
              <w:rPr>
                <w:sz w:val="20"/>
              </w:rPr>
            </w:pPr>
            <w:r w:rsidRPr="00C63907">
              <w:rPr>
                <w:sz w:val="20"/>
              </w:rPr>
              <w:t>(6,29377e-06)</w:t>
            </w:r>
          </w:p>
        </w:tc>
        <w:tc>
          <w:tcPr>
            <w:tcW w:w="996" w:type="pct"/>
            <w:vAlign w:val="bottom"/>
          </w:tcPr>
          <w:p w:rsidR="003D2FC2" w:rsidRPr="00C63907" w:rsidRDefault="003D2FC2" w:rsidP="00B9256A">
            <w:pPr>
              <w:jc w:val="center"/>
              <w:rPr>
                <w:sz w:val="20"/>
                <w:vertAlign w:val="superscript"/>
              </w:rPr>
            </w:pPr>
            <w:r w:rsidRPr="00C63907">
              <w:rPr>
                <w:sz w:val="20"/>
              </w:rPr>
              <w:t>9,48343e-05</w:t>
            </w:r>
            <w:r w:rsidRPr="00C63907">
              <w:rPr>
                <w:sz w:val="20"/>
                <w:vertAlign w:val="superscript"/>
              </w:rPr>
              <w:t>***</w:t>
            </w:r>
          </w:p>
          <w:p w:rsidR="003D2FC2" w:rsidRPr="00C63907" w:rsidRDefault="003D2FC2" w:rsidP="00B9256A">
            <w:pPr>
              <w:jc w:val="center"/>
              <w:rPr>
                <w:sz w:val="20"/>
              </w:rPr>
            </w:pPr>
            <w:r w:rsidRPr="00C63907">
              <w:rPr>
                <w:sz w:val="20"/>
              </w:rPr>
              <w:t>(6,07924e-06)</w:t>
            </w:r>
          </w:p>
        </w:tc>
      </w:tr>
      <w:tr w:rsidR="003D2FC2" w:rsidRPr="00C63907" w:rsidTr="00C63907">
        <w:tc>
          <w:tcPr>
            <w:tcW w:w="1018" w:type="pct"/>
            <w:vAlign w:val="center"/>
          </w:tcPr>
          <w:p w:rsidR="003D2FC2" w:rsidRPr="00C63907" w:rsidRDefault="00B12B16" w:rsidP="00B9256A">
            <w:pPr>
              <w:jc w:val="center"/>
              <w:rPr>
                <w:sz w:val="20"/>
              </w:rPr>
            </w:pPr>
            <m:oMathPara>
              <m:oMath>
                <m:sSub>
                  <m:sSubPr>
                    <m:ctrlPr>
                      <w:rPr>
                        <w:rFonts w:ascii="Cambria Math" w:hAnsi="Cambria Math"/>
                        <w:i/>
                        <w:sz w:val="20"/>
                      </w:rPr>
                    </m:ctrlPr>
                  </m:sSubPr>
                  <m:e>
                    <m:r>
                      <w:rPr>
                        <w:rFonts w:ascii="Cambria Math" w:hAnsi="Cambria Math"/>
                        <w:sz w:val="20"/>
                        <w:lang w:val="en-US"/>
                      </w:rPr>
                      <m:t>IMB</m:t>
                    </m:r>
                  </m:e>
                  <m:sub>
                    <m:r>
                      <w:rPr>
                        <w:rFonts w:ascii="Cambria Math" w:hAnsi="Cambria Math"/>
                        <w:sz w:val="20"/>
                      </w:rPr>
                      <m:t>i</m:t>
                    </m:r>
                    <m:r>
                      <w:rPr>
                        <w:rFonts w:ascii="Cambria Math"/>
                        <w:sz w:val="20"/>
                      </w:rPr>
                      <m:t>,</m:t>
                    </m:r>
                    <m:r>
                      <w:rPr>
                        <w:rFonts w:ascii="Cambria Math" w:hAnsi="Cambria Math"/>
                        <w:sz w:val="20"/>
                      </w:rPr>
                      <m:t>t-</m:t>
                    </m:r>
                    <m:r>
                      <w:rPr>
                        <w:rFonts w:ascii="Cambria Math"/>
                        <w:sz w:val="20"/>
                      </w:rPr>
                      <m:t>1</m:t>
                    </m:r>
                  </m:sub>
                </m:sSub>
              </m:oMath>
            </m:oMathPara>
          </w:p>
        </w:tc>
        <w:tc>
          <w:tcPr>
            <w:tcW w:w="995" w:type="pct"/>
            <w:vAlign w:val="bottom"/>
          </w:tcPr>
          <w:p w:rsidR="003D2FC2" w:rsidRPr="00C63907" w:rsidRDefault="003D2FC2" w:rsidP="00B9256A">
            <w:pPr>
              <w:jc w:val="center"/>
              <w:rPr>
                <w:sz w:val="20"/>
              </w:rPr>
            </w:pPr>
          </w:p>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vertAlign w:val="superscript"/>
              </w:rPr>
            </w:pPr>
            <w:r w:rsidRPr="00C63907">
              <w:rPr>
                <w:sz w:val="20"/>
              </w:rPr>
              <w:t>−0,116062</w:t>
            </w:r>
            <w:r w:rsidRPr="00C63907">
              <w:rPr>
                <w:sz w:val="20"/>
                <w:vertAlign w:val="superscript"/>
              </w:rPr>
              <w:t>***</w:t>
            </w:r>
          </w:p>
          <w:p w:rsidR="003D2FC2" w:rsidRPr="00C63907" w:rsidRDefault="003D2FC2" w:rsidP="00B9256A">
            <w:pPr>
              <w:jc w:val="center"/>
              <w:rPr>
                <w:sz w:val="20"/>
              </w:rPr>
            </w:pPr>
            <w:r w:rsidRPr="00C63907">
              <w:rPr>
                <w:sz w:val="20"/>
              </w:rPr>
              <w:t>(0,00540917)</w:t>
            </w:r>
          </w:p>
        </w:tc>
        <w:tc>
          <w:tcPr>
            <w:tcW w:w="996" w:type="pct"/>
            <w:vAlign w:val="bottom"/>
          </w:tcPr>
          <w:p w:rsidR="003D2FC2" w:rsidRPr="00C63907" w:rsidRDefault="003D2FC2" w:rsidP="00B9256A">
            <w:pPr>
              <w:jc w:val="center"/>
              <w:rPr>
                <w:sz w:val="20"/>
                <w:vertAlign w:val="superscript"/>
              </w:rPr>
            </w:pPr>
            <w:r w:rsidRPr="00C63907">
              <w:rPr>
                <w:sz w:val="20"/>
              </w:rPr>
              <w:t>−0,105889</w:t>
            </w:r>
            <w:r w:rsidRPr="00C63907">
              <w:rPr>
                <w:sz w:val="20"/>
                <w:vertAlign w:val="superscript"/>
              </w:rPr>
              <w:t>***</w:t>
            </w:r>
          </w:p>
          <w:p w:rsidR="003D2FC2" w:rsidRPr="00C63907" w:rsidRDefault="003D2FC2" w:rsidP="00B9256A">
            <w:pPr>
              <w:jc w:val="center"/>
              <w:rPr>
                <w:sz w:val="20"/>
              </w:rPr>
            </w:pPr>
            <w:r w:rsidRPr="00C63907">
              <w:rPr>
                <w:sz w:val="20"/>
              </w:rPr>
              <w:t>(0,00739491)</w:t>
            </w:r>
          </w:p>
        </w:tc>
        <w:tc>
          <w:tcPr>
            <w:tcW w:w="996" w:type="pct"/>
            <w:vAlign w:val="bottom"/>
          </w:tcPr>
          <w:p w:rsidR="003D2FC2" w:rsidRPr="00C63907" w:rsidRDefault="003D2FC2" w:rsidP="00B9256A">
            <w:pPr>
              <w:jc w:val="center"/>
              <w:rPr>
                <w:sz w:val="20"/>
                <w:vertAlign w:val="superscript"/>
              </w:rPr>
            </w:pPr>
            <w:r w:rsidRPr="00C63907">
              <w:rPr>
                <w:sz w:val="20"/>
              </w:rPr>
              <w:t>−0,102930</w:t>
            </w:r>
            <w:r w:rsidRPr="00C63907">
              <w:rPr>
                <w:sz w:val="20"/>
                <w:vertAlign w:val="superscript"/>
              </w:rPr>
              <w:t>***</w:t>
            </w:r>
          </w:p>
          <w:p w:rsidR="003D2FC2" w:rsidRPr="00C63907" w:rsidRDefault="003D2FC2" w:rsidP="00B9256A">
            <w:pPr>
              <w:jc w:val="center"/>
              <w:rPr>
                <w:sz w:val="20"/>
              </w:rPr>
            </w:pPr>
            <w:r w:rsidRPr="00C63907">
              <w:rPr>
                <w:sz w:val="20"/>
              </w:rPr>
              <w:t>(0,00639171)</w:t>
            </w:r>
          </w:p>
        </w:tc>
      </w:tr>
      <w:tr w:rsidR="003D2FC2" w:rsidRPr="00C63907" w:rsidTr="00C63907">
        <w:tc>
          <w:tcPr>
            <w:tcW w:w="1018" w:type="pct"/>
            <w:vAlign w:val="center"/>
          </w:tcPr>
          <w:p w:rsidR="003D2FC2" w:rsidRPr="00C63907" w:rsidRDefault="00B12B16" w:rsidP="00B9256A">
            <w:pPr>
              <w:jc w:val="center"/>
              <w:rPr>
                <w:sz w:val="20"/>
              </w:rPr>
            </w:pPr>
            <m:oMathPara>
              <m:oMath>
                <m:sSub>
                  <m:sSubPr>
                    <m:ctrlPr>
                      <w:rPr>
                        <w:rFonts w:ascii="Cambria Math" w:hAnsi="Cambria Math"/>
                        <w:i/>
                        <w:sz w:val="20"/>
                      </w:rPr>
                    </m:ctrlPr>
                  </m:sSubPr>
                  <m:e>
                    <m:r>
                      <w:rPr>
                        <w:rFonts w:ascii="Cambria Math" w:hAnsi="Cambria Math"/>
                        <w:sz w:val="20"/>
                        <w:lang w:val="en-US"/>
                      </w:rPr>
                      <m:t>IMA</m:t>
                    </m:r>
                  </m:e>
                  <m:sub>
                    <m:r>
                      <w:rPr>
                        <w:rFonts w:ascii="Cambria Math" w:hAnsi="Cambria Math"/>
                        <w:sz w:val="20"/>
                      </w:rPr>
                      <m:t>i</m:t>
                    </m:r>
                    <m:r>
                      <w:rPr>
                        <w:rFonts w:ascii="Cambria Math"/>
                        <w:sz w:val="20"/>
                      </w:rPr>
                      <m:t>,</m:t>
                    </m:r>
                    <m:r>
                      <w:rPr>
                        <w:rFonts w:ascii="Cambria Math" w:hAnsi="Cambria Math"/>
                        <w:sz w:val="20"/>
                      </w:rPr>
                      <m:t>t-</m:t>
                    </m:r>
                    <m:r>
                      <w:rPr>
                        <w:rFonts w:ascii="Cambria Math"/>
                        <w:sz w:val="20"/>
                      </w:rPr>
                      <m:t>1</m:t>
                    </m:r>
                  </m:sub>
                </m:sSub>
              </m:oMath>
            </m:oMathPara>
          </w:p>
        </w:tc>
        <w:tc>
          <w:tcPr>
            <w:tcW w:w="995" w:type="pct"/>
            <w:vAlign w:val="bottom"/>
          </w:tcPr>
          <w:p w:rsidR="003D2FC2" w:rsidRPr="00C63907" w:rsidRDefault="003D2FC2" w:rsidP="00B9256A">
            <w:pPr>
              <w:jc w:val="center"/>
              <w:rPr>
                <w:sz w:val="20"/>
              </w:rPr>
            </w:pPr>
          </w:p>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vertAlign w:val="superscript"/>
              </w:rPr>
            </w:pPr>
            <w:r w:rsidRPr="00C63907">
              <w:rPr>
                <w:sz w:val="20"/>
              </w:rPr>
              <w:t>0,0121217</w:t>
            </w:r>
            <w:r w:rsidRPr="00C63907">
              <w:rPr>
                <w:sz w:val="20"/>
                <w:vertAlign w:val="superscript"/>
              </w:rPr>
              <w:t>***</w:t>
            </w:r>
          </w:p>
          <w:p w:rsidR="003D2FC2" w:rsidRPr="00C63907" w:rsidRDefault="003D2FC2" w:rsidP="00B9256A">
            <w:pPr>
              <w:jc w:val="center"/>
              <w:rPr>
                <w:sz w:val="20"/>
              </w:rPr>
            </w:pPr>
            <w:r w:rsidRPr="00C63907">
              <w:rPr>
                <w:sz w:val="20"/>
              </w:rPr>
              <w:t>(0,000624254)</w:t>
            </w:r>
          </w:p>
        </w:tc>
        <w:tc>
          <w:tcPr>
            <w:tcW w:w="996" w:type="pct"/>
            <w:vAlign w:val="bottom"/>
          </w:tcPr>
          <w:p w:rsidR="003D2FC2" w:rsidRPr="00C63907" w:rsidRDefault="003D2FC2" w:rsidP="00B9256A">
            <w:pPr>
              <w:jc w:val="center"/>
              <w:rPr>
                <w:sz w:val="20"/>
                <w:vertAlign w:val="superscript"/>
              </w:rPr>
            </w:pPr>
            <w:r w:rsidRPr="00C63907">
              <w:rPr>
                <w:sz w:val="20"/>
              </w:rPr>
              <w:t>0,0107181</w:t>
            </w:r>
            <w:r w:rsidRPr="00C63907">
              <w:rPr>
                <w:sz w:val="20"/>
                <w:vertAlign w:val="superscript"/>
              </w:rPr>
              <w:t>***</w:t>
            </w:r>
          </w:p>
          <w:p w:rsidR="003D2FC2" w:rsidRPr="00C63907" w:rsidRDefault="003D2FC2" w:rsidP="00B9256A">
            <w:pPr>
              <w:jc w:val="center"/>
              <w:rPr>
                <w:sz w:val="20"/>
              </w:rPr>
            </w:pPr>
            <w:r w:rsidRPr="00C63907">
              <w:rPr>
                <w:sz w:val="20"/>
              </w:rPr>
              <w:t>(0,00319946)</w:t>
            </w:r>
          </w:p>
        </w:tc>
      </w:tr>
      <w:tr w:rsidR="003D2FC2" w:rsidRPr="00C63907" w:rsidTr="00C63907">
        <w:tc>
          <w:tcPr>
            <w:tcW w:w="1018" w:type="pct"/>
            <w:vAlign w:val="center"/>
          </w:tcPr>
          <w:p w:rsidR="003D2FC2" w:rsidRPr="00C63907" w:rsidRDefault="00B12B16" w:rsidP="00B9256A">
            <w:pPr>
              <w:jc w:val="center"/>
              <w:rPr>
                <w:sz w:val="20"/>
              </w:rPr>
            </w:pPr>
            <m:oMathPara>
              <m:oMath>
                <m:sSub>
                  <m:sSubPr>
                    <m:ctrlPr>
                      <w:rPr>
                        <w:rFonts w:ascii="Cambria Math" w:hAnsi="Cambria Math"/>
                        <w:i/>
                        <w:sz w:val="20"/>
                      </w:rPr>
                    </m:ctrlPr>
                  </m:sSubPr>
                  <m:e>
                    <m:r>
                      <w:rPr>
                        <w:rFonts w:ascii="Cambria Math" w:hAnsi="Cambria Math"/>
                        <w:sz w:val="20"/>
                        <w:lang w:val="en-US"/>
                      </w:rPr>
                      <m:t>IMR</m:t>
                    </m:r>
                  </m:e>
                  <m:sub>
                    <m:r>
                      <w:rPr>
                        <w:rFonts w:ascii="Cambria Math" w:hAnsi="Cambria Math"/>
                        <w:sz w:val="20"/>
                      </w:rPr>
                      <m:t>i</m:t>
                    </m:r>
                    <m:r>
                      <w:rPr>
                        <w:rFonts w:ascii="Cambria Math"/>
                        <w:sz w:val="20"/>
                      </w:rPr>
                      <m:t>,</m:t>
                    </m:r>
                    <m:r>
                      <w:rPr>
                        <w:rFonts w:ascii="Cambria Math" w:hAnsi="Cambria Math"/>
                        <w:sz w:val="20"/>
                      </w:rPr>
                      <m:t>t-</m:t>
                    </m:r>
                    <m:r>
                      <w:rPr>
                        <w:rFonts w:ascii="Cambria Math"/>
                        <w:sz w:val="20"/>
                      </w:rPr>
                      <m:t>1</m:t>
                    </m:r>
                  </m:sub>
                </m:sSub>
              </m:oMath>
            </m:oMathPara>
          </w:p>
        </w:tc>
        <w:tc>
          <w:tcPr>
            <w:tcW w:w="995" w:type="pct"/>
            <w:vAlign w:val="bottom"/>
          </w:tcPr>
          <w:p w:rsidR="003D2FC2" w:rsidRPr="00C63907" w:rsidRDefault="003D2FC2" w:rsidP="00B9256A">
            <w:pPr>
              <w:jc w:val="center"/>
              <w:rPr>
                <w:sz w:val="20"/>
              </w:rPr>
            </w:pPr>
          </w:p>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vertAlign w:val="superscript"/>
              </w:rPr>
            </w:pPr>
            <w:r w:rsidRPr="00C63907">
              <w:rPr>
                <w:sz w:val="20"/>
              </w:rPr>
              <w:t>−0,000157919</w:t>
            </w:r>
            <w:r w:rsidRPr="00C63907">
              <w:rPr>
                <w:sz w:val="20"/>
                <w:vertAlign w:val="superscript"/>
              </w:rPr>
              <w:t>***</w:t>
            </w:r>
          </w:p>
          <w:p w:rsidR="003D2FC2" w:rsidRPr="00C63907" w:rsidRDefault="003D2FC2" w:rsidP="00B9256A">
            <w:pPr>
              <w:jc w:val="center"/>
              <w:rPr>
                <w:sz w:val="20"/>
              </w:rPr>
            </w:pPr>
            <w:r w:rsidRPr="00C63907">
              <w:rPr>
                <w:sz w:val="20"/>
              </w:rPr>
              <w:t>(6,02602e-06)</w:t>
            </w:r>
          </w:p>
        </w:tc>
      </w:tr>
      <w:tr w:rsidR="003D2FC2" w:rsidRPr="00C63907" w:rsidTr="00C63907">
        <w:tc>
          <w:tcPr>
            <w:tcW w:w="1018" w:type="pct"/>
            <w:vAlign w:val="center"/>
          </w:tcPr>
          <w:p w:rsidR="003D2FC2" w:rsidRPr="00C63907" w:rsidRDefault="00B12B16" w:rsidP="00B9256A">
            <w:pPr>
              <w:jc w:val="center"/>
              <w:rPr>
                <w:sz w:val="20"/>
              </w:rPr>
            </w:pPr>
            <m:oMathPara>
              <m:oMath>
                <m:sSub>
                  <m:sSubPr>
                    <m:ctrlPr>
                      <w:rPr>
                        <w:rFonts w:ascii="Cambria Math" w:hAnsi="Cambria Math"/>
                        <w:i/>
                        <w:sz w:val="20"/>
                      </w:rPr>
                    </m:ctrlPr>
                  </m:sSubPr>
                  <m:e>
                    <m:r>
                      <w:rPr>
                        <w:rFonts w:ascii="Cambria Math" w:hAnsi="Cambria Math"/>
                        <w:sz w:val="20"/>
                      </w:rPr>
                      <m:t>GDA</m:t>
                    </m:r>
                  </m:e>
                  <m:sub>
                    <m:r>
                      <w:rPr>
                        <w:rFonts w:ascii="Cambria Math" w:hAnsi="Cambria Math"/>
                        <w:sz w:val="20"/>
                      </w:rPr>
                      <m:t>t</m:t>
                    </m:r>
                  </m:sub>
                </m:sSub>
              </m:oMath>
            </m:oMathPara>
          </w:p>
        </w:tc>
        <w:tc>
          <w:tcPr>
            <w:tcW w:w="995" w:type="pct"/>
            <w:vAlign w:val="bottom"/>
          </w:tcPr>
          <w:p w:rsidR="003D2FC2" w:rsidRPr="00C63907" w:rsidRDefault="003D2FC2" w:rsidP="00B9256A">
            <w:pPr>
              <w:jc w:val="center"/>
              <w:rPr>
                <w:sz w:val="20"/>
              </w:rPr>
            </w:pPr>
            <w:r w:rsidRPr="00C63907">
              <w:rPr>
                <w:sz w:val="20"/>
              </w:rPr>
              <w:t>6,43373e-06</w:t>
            </w:r>
          </w:p>
          <w:p w:rsidR="003D2FC2" w:rsidRPr="00C63907" w:rsidRDefault="003D2FC2" w:rsidP="00B9256A">
            <w:pPr>
              <w:jc w:val="center"/>
              <w:rPr>
                <w:sz w:val="20"/>
              </w:rPr>
            </w:pPr>
            <w:r w:rsidRPr="00C63907">
              <w:rPr>
                <w:sz w:val="20"/>
              </w:rPr>
              <w:t>(7,23874e-06)</w:t>
            </w:r>
          </w:p>
        </w:tc>
        <w:tc>
          <w:tcPr>
            <w:tcW w:w="996" w:type="pct"/>
            <w:vAlign w:val="bottom"/>
          </w:tcPr>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rPr>
            </w:pPr>
          </w:p>
        </w:tc>
      </w:tr>
      <w:tr w:rsidR="003D2FC2" w:rsidRPr="00C63907" w:rsidTr="00C63907">
        <w:tc>
          <w:tcPr>
            <w:tcW w:w="1018" w:type="pct"/>
            <w:vAlign w:val="center"/>
          </w:tcPr>
          <w:p w:rsidR="003D2FC2" w:rsidRPr="00C63907" w:rsidRDefault="00B12B16" w:rsidP="00B9256A">
            <w:pPr>
              <w:jc w:val="center"/>
              <w:rPr>
                <w:sz w:val="20"/>
              </w:rPr>
            </w:pPr>
            <m:oMathPara>
              <m:oMath>
                <m:sSub>
                  <m:sSubPr>
                    <m:ctrlPr>
                      <w:rPr>
                        <w:rFonts w:ascii="Cambria Math" w:hAnsi="Cambria Math"/>
                        <w:i/>
                        <w:sz w:val="20"/>
                      </w:rPr>
                    </m:ctrlPr>
                  </m:sSubPr>
                  <m:e>
                    <m:r>
                      <w:rPr>
                        <w:rFonts w:ascii="Cambria Math" w:hAnsi="Cambria Math"/>
                        <w:sz w:val="20"/>
                      </w:rPr>
                      <m:t>GDR</m:t>
                    </m:r>
                  </m:e>
                  <m:sub>
                    <m:r>
                      <w:rPr>
                        <w:rFonts w:ascii="Cambria Math" w:hAnsi="Cambria Math"/>
                        <w:sz w:val="20"/>
                      </w:rPr>
                      <m:t>t</m:t>
                    </m:r>
                  </m:sub>
                </m:sSub>
              </m:oMath>
            </m:oMathPara>
          </w:p>
        </w:tc>
        <w:tc>
          <w:tcPr>
            <w:tcW w:w="995" w:type="pct"/>
            <w:vAlign w:val="bottom"/>
          </w:tcPr>
          <w:p w:rsidR="003D2FC2" w:rsidRPr="00C63907" w:rsidRDefault="003D2FC2" w:rsidP="00B9256A">
            <w:pPr>
              <w:jc w:val="center"/>
              <w:rPr>
                <w:sz w:val="20"/>
                <w:vertAlign w:val="superscript"/>
              </w:rPr>
            </w:pPr>
            <w:r w:rsidRPr="00C63907">
              <w:rPr>
                <w:sz w:val="20"/>
              </w:rPr>
              <w:t>1,09578e-07</w:t>
            </w:r>
            <w:r w:rsidRPr="00C63907">
              <w:rPr>
                <w:sz w:val="20"/>
                <w:vertAlign w:val="superscript"/>
              </w:rPr>
              <w:t>***</w:t>
            </w:r>
          </w:p>
          <w:p w:rsidR="003D2FC2" w:rsidRPr="00C63907" w:rsidRDefault="003D2FC2" w:rsidP="00B9256A">
            <w:pPr>
              <w:jc w:val="center"/>
              <w:rPr>
                <w:sz w:val="20"/>
              </w:rPr>
            </w:pPr>
            <w:r w:rsidRPr="00C63907">
              <w:rPr>
                <w:sz w:val="20"/>
              </w:rPr>
              <w:t>(2,78765e-08)</w:t>
            </w:r>
          </w:p>
        </w:tc>
        <w:tc>
          <w:tcPr>
            <w:tcW w:w="996" w:type="pct"/>
            <w:vAlign w:val="bottom"/>
          </w:tcPr>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rPr>
            </w:pPr>
          </w:p>
        </w:tc>
        <w:tc>
          <w:tcPr>
            <w:tcW w:w="996" w:type="pct"/>
            <w:vAlign w:val="bottom"/>
          </w:tcPr>
          <w:p w:rsidR="003D2FC2" w:rsidRPr="00C63907" w:rsidRDefault="003D2FC2" w:rsidP="00B9256A">
            <w:pPr>
              <w:jc w:val="center"/>
              <w:rPr>
                <w:sz w:val="20"/>
              </w:rPr>
            </w:pPr>
          </w:p>
        </w:tc>
      </w:tr>
      <w:tr w:rsidR="003D2FC2" w:rsidRPr="00C63907" w:rsidTr="00C63907">
        <w:tc>
          <w:tcPr>
            <w:tcW w:w="1018" w:type="pct"/>
            <w:vAlign w:val="center"/>
          </w:tcPr>
          <w:p w:rsidR="003D2FC2" w:rsidRPr="00C63907" w:rsidRDefault="003D2FC2" w:rsidP="00B9256A">
            <w:pPr>
              <w:jc w:val="center"/>
              <w:rPr>
                <w:sz w:val="20"/>
              </w:rPr>
            </w:pPr>
            <w:r w:rsidRPr="00C63907">
              <w:rPr>
                <w:rFonts w:eastAsiaTheme="minorEastAsia"/>
                <w:sz w:val="20"/>
              </w:rPr>
              <w:t>Индивидуальный фиксированный эффект (</w:t>
            </w:r>
            <m:oMath>
              <m:sSub>
                <m:sSubPr>
                  <m:ctrlPr>
                    <w:rPr>
                      <w:rFonts w:ascii="Cambria Math" w:hAnsi="Cambria Math"/>
                      <w:i/>
                      <w:sz w:val="20"/>
                    </w:rPr>
                  </m:ctrlPr>
                </m:sSubPr>
                <m:e>
                  <m:r>
                    <w:rPr>
                      <w:rFonts w:ascii="Cambria Math" w:hAnsi="Cambria Math"/>
                      <w:sz w:val="20"/>
                      <w:lang w:val="en-US"/>
                    </w:rPr>
                    <m:t>du</m:t>
                  </m:r>
                </m:e>
                <m:sub>
                  <m:r>
                    <w:rPr>
                      <w:rFonts w:ascii="Cambria Math" w:hAnsi="Cambria Math"/>
                      <w:sz w:val="20"/>
                    </w:rPr>
                    <m:t>i</m:t>
                  </m:r>
                </m:sub>
              </m:sSub>
            </m:oMath>
            <w:r w:rsidRPr="00C63907">
              <w:rPr>
                <w:rFonts w:eastAsiaTheme="minorEastAsia"/>
                <w:sz w:val="20"/>
              </w:rPr>
              <w:t>)</w:t>
            </w:r>
          </w:p>
        </w:tc>
        <w:tc>
          <w:tcPr>
            <w:tcW w:w="995" w:type="pct"/>
            <w:vAlign w:val="bottom"/>
          </w:tcPr>
          <w:p w:rsidR="003D2FC2" w:rsidRPr="00C63907" w:rsidRDefault="003D2FC2" w:rsidP="00B9256A">
            <w:pPr>
              <w:jc w:val="center"/>
              <w:rPr>
                <w:sz w:val="20"/>
              </w:rPr>
            </w:pPr>
            <w:r w:rsidRPr="00C63907">
              <w:rPr>
                <w:sz w:val="20"/>
              </w:rPr>
              <w:t>Да</w:t>
            </w:r>
          </w:p>
        </w:tc>
        <w:tc>
          <w:tcPr>
            <w:tcW w:w="996" w:type="pct"/>
            <w:vAlign w:val="bottom"/>
          </w:tcPr>
          <w:p w:rsidR="003D2FC2" w:rsidRPr="00C63907" w:rsidRDefault="003D2FC2" w:rsidP="00B9256A">
            <w:pPr>
              <w:jc w:val="center"/>
              <w:rPr>
                <w:sz w:val="20"/>
              </w:rPr>
            </w:pPr>
            <w:r w:rsidRPr="00C63907">
              <w:rPr>
                <w:sz w:val="20"/>
              </w:rPr>
              <w:t>Да</w:t>
            </w:r>
          </w:p>
        </w:tc>
        <w:tc>
          <w:tcPr>
            <w:tcW w:w="996" w:type="pct"/>
            <w:vAlign w:val="bottom"/>
          </w:tcPr>
          <w:p w:rsidR="003D2FC2" w:rsidRPr="00C63907" w:rsidRDefault="003D2FC2" w:rsidP="00B9256A">
            <w:pPr>
              <w:jc w:val="center"/>
              <w:rPr>
                <w:sz w:val="20"/>
              </w:rPr>
            </w:pPr>
            <w:r w:rsidRPr="00C63907">
              <w:rPr>
                <w:sz w:val="20"/>
              </w:rPr>
              <w:t>Да</w:t>
            </w:r>
          </w:p>
        </w:tc>
        <w:tc>
          <w:tcPr>
            <w:tcW w:w="996" w:type="pct"/>
            <w:vAlign w:val="bottom"/>
          </w:tcPr>
          <w:p w:rsidR="003D2FC2" w:rsidRPr="00C63907" w:rsidRDefault="003D2FC2" w:rsidP="00B9256A">
            <w:pPr>
              <w:jc w:val="center"/>
              <w:rPr>
                <w:sz w:val="20"/>
              </w:rPr>
            </w:pPr>
            <w:r w:rsidRPr="00C63907">
              <w:rPr>
                <w:sz w:val="20"/>
              </w:rPr>
              <w:t>Да</w:t>
            </w:r>
          </w:p>
        </w:tc>
      </w:tr>
      <w:tr w:rsidR="003D2FC2" w:rsidRPr="00C63907" w:rsidTr="00C63907">
        <w:tc>
          <w:tcPr>
            <w:tcW w:w="1018" w:type="pct"/>
            <w:vAlign w:val="center"/>
          </w:tcPr>
          <w:p w:rsidR="003D2FC2" w:rsidRPr="00C63907" w:rsidRDefault="003D2FC2" w:rsidP="00B9256A">
            <w:pPr>
              <w:jc w:val="center"/>
              <w:rPr>
                <w:sz w:val="20"/>
              </w:rPr>
            </w:pPr>
            <w:r w:rsidRPr="00C63907">
              <w:rPr>
                <w:sz w:val="20"/>
              </w:rPr>
              <w:t>Тренд (</w:t>
            </w:r>
            <m:oMath>
              <m:sSub>
                <m:sSubPr>
                  <m:ctrlPr>
                    <w:rPr>
                      <w:rFonts w:ascii="Cambria Math" w:hAnsi="Cambria Math"/>
                      <w:i/>
                      <w:sz w:val="20"/>
                    </w:rPr>
                  </m:ctrlPr>
                </m:sSubPr>
                <m:e>
                  <m:r>
                    <w:rPr>
                      <w:rFonts w:ascii="Cambria Math" w:hAnsi="Cambria Math"/>
                      <w:sz w:val="20"/>
                    </w:rPr>
                    <m:t>time</m:t>
                  </m:r>
                </m:e>
                <m:sub>
                  <m:r>
                    <w:rPr>
                      <w:rFonts w:ascii="Cambria Math" w:hAnsi="Cambria Math"/>
                      <w:sz w:val="20"/>
                    </w:rPr>
                    <m:t>t</m:t>
                  </m:r>
                </m:sub>
              </m:sSub>
            </m:oMath>
            <w:r w:rsidRPr="00C63907">
              <w:rPr>
                <w:sz w:val="20"/>
              </w:rPr>
              <w:t>)</w:t>
            </w:r>
          </w:p>
        </w:tc>
        <w:tc>
          <w:tcPr>
            <w:tcW w:w="995" w:type="pct"/>
            <w:vAlign w:val="bottom"/>
          </w:tcPr>
          <w:p w:rsidR="003D2FC2" w:rsidRPr="00C63907" w:rsidRDefault="003D2FC2" w:rsidP="00B9256A">
            <w:pPr>
              <w:jc w:val="center"/>
              <w:rPr>
                <w:sz w:val="20"/>
              </w:rPr>
            </w:pPr>
            <w:r w:rsidRPr="00C63907">
              <w:rPr>
                <w:sz w:val="20"/>
              </w:rPr>
              <w:t>Нет</w:t>
            </w:r>
          </w:p>
        </w:tc>
        <w:tc>
          <w:tcPr>
            <w:tcW w:w="996" w:type="pct"/>
            <w:vAlign w:val="bottom"/>
          </w:tcPr>
          <w:p w:rsidR="003D2FC2" w:rsidRPr="00C63907" w:rsidRDefault="003D2FC2" w:rsidP="00B9256A">
            <w:pPr>
              <w:jc w:val="center"/>
              <w:rPr>
                <w:sz w:val="20"/>
                <w:vertAlign w:val="superscript"/>
              </w:rPr>
            </w:pPr>
            <w:r w:rsidRPr="00C63907">
              <w:rPr>
                <w:sz w:val="20"/>
              </w:rPr>
              <w:t>Да</w:t>
            </w:r>
            <w:r w:rsidRPr="00C63907">
              <w:rPr>
                <w:sz w:val="20"/>
                <w:vertAlign w:val="superscript"/>
              </w:rPr>
              <w:t>***</w:t>
            </w:r>
          </w:p>
        </w:tc>
        <w:tc>
          <w:tcPr>
            <w:tcW w:w="996" w:type="pct"/>
            <w:vAlign w:val="bottom"/>
          </w:tcPr>
          <w:p w:rsidR="003D2FC2" w:rsidRPr="00C63907" w:rsidRDefault="003D2FC2" w:rsidP="00B9256A">
            <w:pPr>
              <w:jc w:val="center"/>
              <w:rPr>
                <w:sz w:val="20"/>
                <w:vertAlign w:val="superscript"/>
              </w:rPr>
            </w:pPr>
            <w:r w:rsidRPr="00C63907">
              <w:rPr>
                <w:sz w:val="20"/>
              </w:rPr>
              <w:t>Да</w:t>
            </w:r>
            <w:r w:rsidRPr="00C63907">
              <w:rPr>
                <w:sz w:val="20"/>
                <w:vertAlign w:val="superscript"/>
              </w:rPr>
              <w:t>***</w:t>
            </w:r>
          </w:p>
        </w:tc>
        <w:tc>
          <w:tcPr>
            <w:tcW w:w="996" w:type="pct"/>
            <w:vAlign w:val="bottom"/>
          </w:tcPr>
          <w:p w:rsidR="003D2FC2" w:rsidRPr="00C63907" w:rsidRDefault="003D2FC2" w:rsidP="00B9256A">
            <w:pPr>
              <w:jc w:val="center"/>
              <w:rPr>
                <w:sz w:val="20"/>
                <w:vertAlign w:val="superscript"/>
              </w:rPr>
            </w:pPr>
            <w:r w:rsidRPr="00C63907">
              <w:rPr>
                <w:sz w:val="20"/>
              </w:rPr>
              <w:t>Да</w:t>
            </w:r>
            <w:r w:rsidRPr="00C63907">
              <w:rPr>
                <w:sz w:val="20"/>
                <w:vertAlign w:val="superscript"/>
              </w:rPr>
              <w:t>***</w:t>
            </w:r>
          </w:p>
        </w:tc>
      </w:tr>
      <w:tr w:rsidR="003D2FC2" w:rsidRPr="00C63907" w:rsidTr="00C63907">
        <w:tc>
          <w:tcPr>
            <w:tcW w:w="1018" w:type="pct"/>
            <w:vAlign w:val="center"/>
          </w:tcPr>
          <w:p w:rsidR="003D2FC2" w:rsidRPr="00C63907" w:rsidRDefault="003D2FC2" w:rsidP="00B9256A">
            <w:pPr>
              <w:jc w:val="center"/>
              <w:rPr>
                <w:sz w:val="20"/>
              </w:rPr>
            </w:pPr>
            <w:r w:rsidRPr="00C63907">
              <w:rPr>
                <w:rFonts w:eastAsia="Calibri"/>
                <w:i/>
                <w:color w:val="000000"/>
                <w:sz w:val="20"/>
                <w:lang w:val="en-US"/>
              </w:rPr>
              <w:t>R</w:t>
            </w:r>
            <w:r w:rsidRPr="00C63907">
              <w:rPr>
                <w:rFonts w:eastAsia="Calibri"/>
                <w:i/>
                <w:color w:val="000000"/>
                <w:sz w:val="20"/>
                <w:vertAlign w:val="superscript"/>
                <w:lang w:val="en-US"/>
              </w:rPr>
              <w:t>2</w:t>
            </w:r>
          </w:p>
        </w:tc>
        <w:tc>
          <w:tcPr>
            <w:tcW w:w="995" w:type="pct"/>
            <w:vAlign w:val="bottom"/>
          </w:tcPr>
          <w:p w:rsidR="003D2FC2" w:rsidRPr="00C63907" w:rsidRDefault="003D2FC2" w:rsidP="00B9256A">
            <w:pPr>
              <w:jc w:val="center"/>
              <w:rPr>
                <w:sz w:val="20"/>
              </w:rPr>
            </w:pPr>
            <w:r w:rsidRPr="00C63907">
              <w:rPr>
                <w:sz w:val="20"/>
              </w:rPr>
              <w:t>0,940774</w:t>
            </w:r>
          </w:p>
        </w:tc>
        <w:tc>
          <w:tcPr>
            <w:tcW w:w="996" w:type="pct"/>
            <w:vAlign w:val="bottom"/>
          </w:tcPr>
          <w:p w:rsidR="003D2FC2" w:rsidRPr="00C63907" w:rsidRDefault="003D2FC2" w:rsidP="00B9256A">
            <w:pPr>
              <w:jc w:val="center"/>
              <w:rPr>
                <w:sz w:val="20"/>
              </w:rPr>
            </w:pPr>
            <w:r w:rsidRPr="00C63907">
              <w:rPr>
                <w:sz w:val="20"/>
              </w:rPr>
              <w:t>0,999215</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0,999382</w:t>
            </w:r>
          </w:p>
        </w:tc>
        <w:tc>
          <w:tcPr>
            <w:tcW w:w="996" w:type="pct"/>
            <w:vAlign w:val="bottom"/>
          </w:tcPr>
          <w:p w:rsidR="003D2FC2" w:rsidRPr="00C63907" w:rsidRDefault="003D2FC2" w:rsidP="00B9256A">
            <w:pPr>
              <w:jc w:val="center"/>
              <w:rPr>
                <w:sz w:val="20"/>
              </w:rPr>
            </w:pPr>
            <w:r w:rsidRPr="00C63907">
              <w:rPr>
                <w:sz w:val="20"/>
              </w:rPr>
              <w:t>0,998482</w:t>
            </w:r>
          </w:p>
        </w:tc>
      </w:tr>
      <w:tr w:rsidR="003D2FC2" w:rsidRPr="00C63907" w:rsidTr="00C63907">
        <w:tc>
          <w:tcPr>
            <w:tcW w:w="1018" w:type="pct"/>
            <w:vAlign w:val="center"/>
          </w:tcPr>
          <w:p w:rsidR="003D2FC2" w:rsidRPr="00C63907" w:rsidRDefault="003D2FC2" w:rsidP="00B9256A">
            <w:pPr>
              <w:jc w:val="center"/>
              <w:rPr>
                <w:sz w:val="20"/>
              </w:rPr>
            </w:pPr>
            <w:r w:rsidRPr="00C63907">
              <w:rPr>
                <w:sz w:val="20"/>
              </w:rPr>
              <w:t>Размер выборки</w:t>
            </w:r>
          </w:p>
        </w:tc>
        <w:tc>
          <w:tcPr>
            <w:tcW w:w="995" w:type="pct"/>
            <w:shd w:val="clear" w:color="auto" w:fill="D9D9D9" w:themeFill="background1" w:themeFillShade="D9"/>
            <w:vAlign w:val="bottom"/>
          </w:tcPr>
          <w:p w:rsidR="003D2FC2" w:rsidRPr="00C63907" w:rsidRDefault="003D2FC2" w:rsidP="00B9256A">
            <w:pPr>
              <w:jc w:val="center"/>
              <w:rPr>
                <w:sz w:val="20"/>
              </w:rPr>
            </w:pPr>
            <w:r w:rsidRPr="00C63907">
              <w:rPr>
                <w:sz w:val="20"/>
              </w:rPr>
              <w:t>909</w:t>
            </w:r>
          </w:p>
        </w:tc>
        <w:tc>
          <w:tcPr>
            <w:tcW w:w="996" w:type="pct"/>
            <w:vAlign w:val="bottom"/>
          </w:tcPr>
          <w:p w:rsidR="003D2FC2" w:rsidRPr="00C63907" w:rsidRDefault="003D2FC2" w:rsidP="00B9256A">
            <w:pPr>
              <w:jc w:val="center"/>
              <w:rPr>
                <w:sz w:val="20"/>
              </w:rPr>
            </w:pPr>
            <w:r w:rsidRPr="00C63907">
              <w:rPr>
                <w:sz w:val="20"/>
              </w:rPr>
              <w:t>606</w:t>
            </w:r>
          </w:p>
        </w:tc>
        <w:tc>
          <w:tcPr>
            <w:tcW w:w="996" w:type="pct"/>
            <w:vAlign w:val="bottom"/>
          </w:tcPr>
          <w:p w:rsidR="003D2FC2" w:rsidRPr="00C63907" w:rsidRDefault="003D2FC2" w:rsidP="00B9256A">
            <w:pPr>
              <w:jc w:val="center"/>
              <w:rPr>
                <w:sz w:val="20"/>
              </w:rPr>
            </w:pPr>
            <w:r w:rsidRPr="00C63907">
              <w:rPr>
                <w:sz w:val="20"/>
              </w:rPr>
              <w:t>606</w:t>
            </w:r>
          </w:p>
        </w:tc>
        <w:tc>
          <w:tcPr>
            <w:tcW w:w="996" w:type="pct"/>
            <w:shd w:val="clear" w:color="auto" w:fill="auto"/>
            <w:vAlign w:val="bottom"/>
          </w:tcPr>
          <w:p w:rsidR="003D2FC2" w:rsidRPr="00C63907" w:rsidRDefault="003D2FC2" w:rsidP="00B9256A">
            <w:pPr>
              <w:jc w:val="center"/>
              <w:rPr>
                <w:sz w:val="20"/>
              </w:rPr>
            </w:pPr>
            <w:r w:rsidRPr="00C63907">
              <w:rPr>
                <w:sz w:val="20"/>
              </w:rPr>
              <w:t>606</w:t>
            </w:r>
          </w:p>
        </w:tc>
      </w:tr>
      <w:tr w:rsidR="003D2FC2" w:rsidRPr="00C63907" w:rsidTr="00C63907">
        <w:tc>
          <w:tcPr>
            <w:tcW w:w="1018" w:type="pct"/>
            <w:vAlign w:val="center"/>
          </w:tcPr>
          <w:p w:rsidR="003D2FC2" w:rsidRPr="00C63907" w:rsidRDefault="003D2FC2" w:rsidP="00B9256A">
            <w:pPr>
              <w:jc w:val="center"/>
              <w:rPr>
                <w:sz w:val="20"/>
              </w:rPr>
            </w:pPr>
            <w:r w:rsidRPr="00C63907">
              <w:rPr>
                <w:sz w:val="20"/>
              </w:rPr>
              <w:t>Стандартная ошибка модели (по взвешенным данным)</w:t>
            </w:r>
          </w:p>
        </w:tc>
        <w:tc>
          <w:tcPr>
            <w:tcW w:w="995" w:type="pct"/>
            <w:vAlign w:val="bottom"/>
          </w:tcPr>
          <w:p w:rsidR="003D2FC2" w:rsidRPr="00C63907" w:rsidRDefault="003D2FC2" w:rsidP="00B9256A">
            <w:pPr>
              <w:jc w:val="center"/>
              <w:rPr>
                <w:sz w:val="20"/>
              </w:rPr>
            </w:pPr>
            <w:r w:rsidRPr="00C63907">
              <w:rPr>
                <w:sz w:val="20"/>
              </w:rPr>
              <w:t>1,750207</w:t>
            </w:r>
          </w:p>
        </w:tc>
        <w:tc>
          <w:tcPr>
            <w:tcW w:w="996" w:type="pct"/>
            <w:vAlign w:val="bottom"/>
          </w:tcPr>
          <w:p w:rsidR="003D2FC2" w:rsidRPr="00C63907" w:rsidRDefault="003D2FC2" w:rsidP="00B9256A">
            <w:pPr>
              <w:jc w:val="center"/>
              <w:rPr>
                <w:sz w:val="20"/>
              </w:rPr>
            </w:pPr>
            <w:r w:rsidRPr="00C63907">
              <w:rPr>
                <w:sz w:val="20"/>
              </w:rPr>
              <w:t>1,410676</w:t>
            </w:r>
          </w:p>
        </w:tc>
        <w:tc>
          <w:tcPr>
            <w:tcW w:w="996" w:type="pct"/>
            <w:vAlign w:val="bottom"/>
          </w:tcPr>
          <w:p w:rsidR="003D2FC2" w:rsidRPr="00C63907" w:rsidRDefault="003D2FC2" w:rsidP="00B9256A">
            <w:pPr>
              <w:jc w:val="center"/>
              <w:rPr>
                <w:sz w:val="20"/>
              </w:rPr>
            </w:pPr>
            <w:r w:rsidRPr="00C63907">
              <w:rPr>
                <w:sz w:val="20"/>
              </w:rPr>
              <w:t>1,413963</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1,408040</w:t>
            </w:r>
          </w:p>
        </w:tc>
      </w:tr>
      <w:tr w:rsidR="003D2FC2" w:rsidRPr="00C63907" w:rsidTr="00C63907">
        <w:tc>
          <w:tcPr>
            <w:tcW w:w="1018" w:type="pct"/>
            <w:vAlign w:val="center"/>
          </w:tcPr>
          <w:p w:rsidR="003D2FC2" w:rsidRPr="00C63907" w:rsidRDefault="003D2FC2" w:rsidP="00B9256A">
            <w:pPr>
              <w:jc w:val="center"/>
              <w:rPr>
                <w:sz w:val="20"/>
              </w:rPr>
            </w:pPr>
            <w:r w:rsidRPr="00C63907">
              <w:rPr>
                <w:sz w:val="20"/>
              </w:rPr>
              <w:t>Стандартная ошибка модели (по исходным данным)</w:t>
            </w:r>
          </w:p>
        </w:tc>
        <w:tc>
          <w:tcPr>
            <w:tcW w:w="995" w:type="pct"/>
            <w:vAlign w:val="bottom"/>
          </w:tcPr>
          <w:p w:rsidR="003D2FC2" w:rsidRPr="00C63907" w:rsidRDefault="003D2FC2" w:rsidP="00B9256A">
            <w:pPr>
              <w:jc w:val="center"/>
              <w:rPr>
                <w:sz w:val="20"/>
              </w:rPr>
            </w:pPr>
            <w:r w:rsidRPr="00C63907">
              <w:rPr>
                <w:sz w:val="20"/>
              </w:rPr>
              <w:t>309,2514</w:t>
            </w:r>
          </w:p>
        </w:tc>
        <w:tc>
          <w:tcPr>
            <w:tcW w:w="996" w:type="pct"/>
            <w:vAlign w:val="bottom"/>
          </w:tcPr>
          <w:p w:rsidR="003D2FC2" w:rsidRPr="00C63907" w:rsidRDefault="003D2FC2" w:rsidP="00B9256A">
            <w:pPr>
              <w:jc w:val="center"/>
              <w:rPr>
                <w:sz w:val="20"/>
              </w:rPr>
            </w:pPr>
            <w:r w:rsidRPr="00C63907">
              <w:rPr>
                <w:sz w:val="20"/>
              </w:rPr>
              <w:t>239,5258</w:t>
            </w:r>
          </w:p>
        </w:tc>
        <w:tc>
          <w:tcPr>
            <w:tcW w:w="996" w:type="pct"/>
            <w:vAlign w:val="bottom"/>
          </w:tcPr>
          <w:p w:rsidR="003D2FC2" w:rsidRPr="00C63907" w:rsidRDefault="003D2FC2" w:rsidP="00B9256A">
            <w:pPr>
              <w:jc w:val="center"/>
              <w:rPr>
                <w:sz w:val="20"/>
              </w:rPr>
            </w:pPr>
            <w:r w:rsidRPr="00C63907">
              <w:rPr>
                <w:sz w:val="20"/>
              </w:rPr>
              <w:t>239,1892</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238,4171</w:t>
            </w:r>
          </w:p>
        </w:tc>
      </w:tr>
      <w:tr w:rsidR="003D2FC2" w:rsidRPr="00C63907" w:rsidTr="00C63907">
        <w:tc>
          <w:tcPr>
            <w:tcW w:w="1018" w:type="pct"/>
            <w:vAlign w:val="center"/>
          </w:tcPr>
          <w:p w:rsidR="003D2FC2" w:rsidRPr="00C63907" w:rsidRDefault="003D2FC2" w:rsidP="00B9256A">
            <w:pPr>
              <w:jc w:val="center"/>
              <w:rPr>
                <w:sz w:val="20"/>
              </w:rPr>
            </w:pPr>
            <w:r w:rsidRPr="00C63907">
              <w:rPr>
                <w:sz w:val="20"/>
              </w:rPr>
              <w:t>Сумма кв. остатков (по взвешенным данным)</w:t>
            </w:r>
          </w:p>
        </w:tc>
        <w:tc>
          <w:tcPr>
            <w:tcW w:w="995" w:type="pct"/>
            <w:vAlign w:val="bottom"/>
          </w:tcPr>
          <w:p w:rsidR="003D2FC2" w:rsidRPr="00C63907" w:rsidRDefault="003D2FC2" w:rsidP="00B9256A">
            <w:pPr>
              <w:jc w:val="center"/>
              <w:rPr>
                <w:sz w:val="20"/>
              </w:rPr>
            </w:pPr>
            <w:r w:rsidRPr="00C63907">
              <w:rPr>
                <w:sz w:val="20"/>
              </w:rPr>
              <w:t>1844,061</w:t>
            </w:r>
          </w:p>
        </w:tc>
        <w:tc>
          <w:tcPr>
            <w:tcW w:w="996" w:type="pct"/>
            <w:vAlign w:val="bottom"/>
          </w:tcPr>
          <w:p w:rsidR="003D2FC2" w:rsidRPr="00C63907" w:rsidRDefault="003D2FC2" w:rsidP="00B9256A">
            <w:pPr>
              <w:jc w:val="center"/>
              <w:rPr>
                <w:sz w:val="20"/>
              </w:rPr>
            </w:pPr>
            <w:r w:rsidRPr="00C63907">
              <w:rPr>
                <w:sz w:val="20"/>
              </w:rPr>
              <w:t>595,0117</w:t>
            </w:r>
          </w:p>
        </w:tc>
        <w:tc>
          <w:tcPr>
            <w:tcW w:w="996" w:type="pct"/>
            <w:vAlign w:val="bottom"/>
          </w:tcPr>
          <w:p w:rsidR="003D2FC2" w:rsidRPr="00C63907" w:rsidRDefault="003D2FC2" w:rsidP="00B9256A">
            <w:pPr>
              <w:jc w:val="center"/>
              <w:rPr>
                <w:sz w:val="20"/>
              </w:rPr>
            </w:pPr>
            <w:r w:rsidRPr="00C63907">
              <w:rPr>
                <w:sz w:val="20"/>
              </w:rPr>
              <w:t>595,7890</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588,8251</w:t>
            </w:r>
          </w:p>
        </w:tc>
      </w:tr>
      <w:tr w:rsidR="003D2FC2" w:rsidRPr="00C63907" w:rsidTr="00C63907">
        <w:tc>
          <w:tcPr>
            <w:tcW w:w="1018" w:type="pct"/>
            <w:vAlign w:val="center"/>
          </w:tcPr>
          <w:p w:rsidR="003D2FC2" w:rsidRPr="00C63907" w:rsidRDefault="003D2FC2" w:rsidP="00B9256A">
            <w:pPr>
              <w:jc w:val="center"/>
              <w:rPr>
                <w:sz w:val="20"/>
              </w:rPr>
            </w:pPr>
            <w:r w:rsidRPr="00C63907">
              <w:rPr>
                <w:sz w:val="20"/>
              </w:rPr>
              <w:t>Сумма кв. остатков (по исходным данным)</w:t>
            </w:r>
          </w:p>
        </w:tc>
        <w:tc>
          <w:tcPr>
            <w:tcW w:w="995" w:type="pct"/>
            <w:vAlign w:val="bottom"/>
          </w:tcPr>
          <w:p w:rsidR="003D2FC2" w:rsidRPr="00C63907" w:rsidRDefault="003D2FC2" w:rsidP="00B9256A">
            <w:pPr>
              <w:jc w:val="center"/>
              <w:rPr>
                <w:sz w:val="20"/>
              </w:rPr>
            </w:pPr>
            <w:r w:rsidRPr="00C63907">
              <w:rPr>
                <w:sz w:val="20"/>
              </w:rPr>
              <w:t>57573140</w:t>
            </w:r>
          </w:p>
        </w:tc>
        <w:tc>
          <w:tcPr>
            <w:tcW w:w="996" w:type="pct"/>
            <w:vAlign w:val="bottom"/>
          </w:tcPr>
          <w:p w:rsidR="003D2FC2" w:rsidRPr="00C63907" w:rsidRDefault="003D2FC2" w:rsidP="00B9256A">
            <w:pPr>
              <w:jc w:val="center"/>
              <w:rPr>
                <w:sz w:val="20"/>
              </w:rPr>
            </w:pPr>
            <w:r w:rsidRPr="00C63907">
              <w:rPr>
                <w:sz w:val="20"/>
              </w:rPr>
              <w:t>17154408</w:t>
            </w:r>
          </w:p>
        </w:tc>
        <w:tc>
          <w:tcPr>
            <w:tcW w:w="996" w:type="pct"/>
            <w:vAlign w:val="bottom"/>
          </w:tcPr>
          <w:p w:rsidR="003D2FC2" w:rsidRPr="00C63907" w:rsidRDefault="003D2FC2" w:rsidP="00B9256A">
            <w:pPr>
              <w:jc w:val="center"/>
              <w:rPr>
                <w:sz w:val="20"/>
              </w:rPr>
            </w:pPr>
            <w:r w:rsidRPr="00C63907">
              <w:rPr>
                <w:sz w:val="20"/>
              </w:rPr>
              <w:t>17049016</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16882285</w:t>
            </w:r>
          </w:p>
        </w:tc>
      </w:tr>
      <w:tr w:rsidR="003D2FC2" w:rsidRPr="00C63907" w:rsidTr="00C63907">
        <w:tc>
          <w:tcPr>
            <w:tcW w:w="1018" w:type="pct"/>
            <w:vAlign w:val="center"/>
          </w:tcPr>
          <w:p w:rsidR="003D2FC2" w:rsidRPr="00C63907" w:rsidRDefault="003D2FC2" w:rsidP="00B9256A">
            <w:pPr>
              <w:jc w:val="center"/>
              <w:rPr>
                <w:sz w:val="20"/>
              </w:rPr>
            </w:pPr>
            <w:r w:rsidRPr="00C63907">
              <w:rPr>
                <w:sz w:val="20"/>
              </w:rPr>
              <w:t>Стандартное отклонение зависимой переменной (</w:t>
            </w:r>
            <w:r w:rsidRPr="00C63907">
              <w:rPr>
                <w:sz w:val="20"/>
                <w:lang w:val="en-US"/>
              </w:rPr>
              <w:t>IMB</w:t>
            </w:r>
            <w:r w:rsidRPr="00C63907">
              <w:rPr>
                <w:sz w:val="20"/>
              </w:rPr>
              <w:t>)</w:t>
            </w:r>
          </w:p>
        </w:tc>
        <w:tc>
          <w:tcPr>
            <w:tcW w:w="995" w:type="pct"/>
            <w:vAlign w:val="bottom"/>
          </w:tcPr>
          <w:p w:rsidR="003D2FC2" w:rsidRPr="00C63907" w:rsidRDefault="003D2FC2" w:rsidP="00B9256A">
            <w:pPr>
              <w:jc w:val="center"/>
              <w:rPr>
                <w:sz w:val="20"/>
              </w:rPr>
            </w:pPr>
            <w:r w:rsidRPr="00C63907">
              <w:rPr>
                <w:sz w:val="20"/>
              </w:rPr>
              <w:t>566,6435</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555,0541</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555,0541</w:t>
            </w:r>
          </w:p>
        </w:tc>
        <w:tc>
          <w:tcPr>
            <w:tcW w:w="996" w:type="pct"/>
            <w:shd w:val="clear" w:color="auto" w:fill="D9D9D9" w:themeFill="background1" w:themeFillShade="D9"/>
            <w:vAlign w:val="bottom"/>
          </w:tcPr>
          <w:p w:rsidR="003D2FC2" w:rsidRPr="00C63907" w:rsidRDefault="003D2FC2" w:rsidP="00B9256A">
            <w:pPr>
              <w:jc w:val="center"/>
              <w:rPr>
                <w:sz w:val="20"/>
              </w:rPr>
            </w:pPr>
            <w:r w:rsidRPr="00C63907">
              <w:rPr>
                <w:sz w:val="20"/>
              </w:rPr>
              <w:t>555,0541</w:t>
            </w:r>
          </w:p>
        </w:tc>
      </w:tr>
      <w:tr w:rsidR="003D2FC2" w:rsidRPr="00C63907" w:rsidTr="00C63907">
        <w:tc>
          <w:tcPr>
            <w:tcW w:w="5000" w:type="pct"/>
            <w:gridSpan w:val="5"/>
            <w:vAlign w:val="center"/>
          </w:tcPr>
          <w:p w:rsidR="003D2FC2" w:rsidRPr="00C63907" w:rsidRDefault="003D2FC2" w:rsidP="00B9256A">
            <w:pPr>
              <w:ind w:hanging="142"/>
              <w:jc w:val="center"/>
              <w:rPr>
                <w:color w:val="000000"/>
                <w:sz w:val="20"/>
              </w:rPr>
            </w:pPr>
            <w:r w:rsidRPr="00C63907">
              <w:rPr>
                <w:rFonts w:eastAsia="Calibri"/>
                <w:color w:val="000000"/>
                <w:sz w:val="20"/>
              </w:rPr>
              <w:t>Примечания: 1) В скобках даны стандартные ошибки с поправкой на гетероскедастичность;</w:t>
            </w:r>
          </w:p>
          <w:p w:rsidR="003D2FC2" w:rsidRPr="00C63907" w:rsidRDefault="003D2FC2" w:rsidP="00B9256A">
            <w:pPr>
              <w:ind w:firstLine="1418"/>
              <w:jc w:val="both"/>
              <w:rPr>
                <w:rFonts w:eastAsia="Calibri"/>
                <w:color w:val="000000"/>
                <w:sz w:val="20"/>
              </w:rPr>
            </w:pPr>
            <w:r w:rsidRPr="00C63907">
              <w:rPr>
                <w:rFonts w:eastAsia="Calibri"/>
                <w:color w:val="000000"/>
                <w:sz w:val="20"/>
              </w:rPr>
              <w:t xml:space="preserve">2) </w:t>
            </w:r>
            <w:r w:rsidRPr="00C63907">
              <w:rPr>
                <w:rFonts w:eastAsia="Calibri"/>
                <w:color w:val="000000"/>
                <w:sz w:val="20"/>
                <w:vertAlign w:val="superscript"/>
              </w:rPr>
              <w:t>***</w:t>
            </w:r>
            <w:r w:rsidRPr="00C63907">
              <w:rPr>
                <w:rFonts w:eastAsia="Calibri"/>
                <w:color w:val="000000"/>
                <w:sz w:val="20"/>
              </w:rPr>
              <w:t xml:space="preserve"> </w:t>
            </w:r>
            <w:r w:rsidRPr="00C63907">
              <w:rPr>
                <w:rFonts w:eastAsia="Calibri"/>
                <w:color w:val="000000"/>
                <w:sz w:val="20"/>
                <w:lang w:val="en-US"/>
              </w:rPr>
              <w:t>p</w:t>
            </w:r>
            <w:r w:rsidRPr="00C63907">
              <w:rPr>
                <w:rFonts w:eastAsia="Calibri"/>
                <w:color w:val="000000"/>
                <w:sz w:val="20"/>
              </w:rPr>
              <w:t xml:space="preserve"> </w:t>
            </w:r>
            <w:r w:rsidRPr="00C63907">
              <w:rPr>
                <w:rFonts w:eastAsia="Calibri"/>
                <w:color w:val="000000"/>
                <w:sz w:val="20"/>
                <w:lang w:val="en-US"/>
              </w:rPr>
              <w:sym w:font="Symbol" w:char="F03C"/>
            </w:r>
            <w:r w:rsidRPr="00C63907">
              <w:rPr>
                <w:rFonts w:eastAsia="Calibri"/>
                <w:color w:val="000000"/>
                <w:sz w:val="20"/>
              </w:rPr>
              <w:t xml:space="preserve"> 0,01; </w:t>
            </w:r>
            <w:r w:rsidRPr="00C63907">
              <w:rPr>
                <w:rFonts w:eastAsia="Calibri"/>
                <w:color w:val="000000"/>
                <w:sz w:val="20"/>
                <w:vertAlign w:val="superscript"/>
              </w:rPr>
              <w:t>**</w:t>
            </w:r>
            <w:r w:rsidRPr="00C63907">
              <w:rPr>
                <w:rFonts w:eastAsia="Calibri"/>
                <w:color w:val="000000"/>
                <w:sz w:val="20"/>
              </w:rPr>
              <w:t xml:space="preserve"> </w:t>
            </w:r>
            <w:r w:rsidRPr="00C63907">
              <w:rPr>
                <w:rFonts w:eastAsia="Calibri"/>
                <w:color w:val="000000"/>
                <w:sz w:val="20"/>
                <w:lang w:val="en-US"/>
              </w:rPr>
              <w:t>p</w:t>
            </w:r>
            <w:r w:rsidRPr="00C63907">
              <w:rPr>
                <w:rFonts w:eastAsia="Calibri"/>
                <w:color w:val="000000"/>
                <w:sz w:val="20"/>
              </w:rPr>
              <w:t xml:space="preserve"> </w:t>
            </w:r>
            <w:r w:rsidRPr="00C63907">
              <w:rPr>
                <w:rFonts w:eastAsia="Calibri"/>
                <w:color w:val="000000"/>
                <w:sz w:val="20"/>
                <w:lang w:val="en-US"/>
              </w:rPr>
              <w:sym w:font="Symbol" w:char="F03C"/>
            </w:r>
            <w:r w:rsidRPr="00C63907">
              <w:rPr>
                <w:rFonts w:eastAsia="Calibri"/>
                <w:color w:val="000000"/>
                <w:sz w:val="20"/>
              </w:rPr>
              <w:t xml:space="preserve"> 0,05; </w:t>
            </w:r>
            <w:r w:rsidRPr="00C63907">
              <w:rPr>
                <w:rFonts w:eastAsia="Calibri"/>
                <w:color w:val="000000"/>
                <w:sz w:val="20"/>
                <w:vertAlign w:val="superscript"/>
              </w:rPr>
              <w:t>*</w:t>
            </w:r>
            <w:r w:rsidRPr="00C63907">
              <w:rPr>
                <w:rFonts w:eastAsia="Calibri"/>
                <w:color w:val="000000"/>
                <w:sz w:val="20"/>
              </w:rPr>
              <w:t xml:space="preserve"> </w:t>
            </w:r>
            <w:r w:rsidRPr="00C63907">
              <w:rPr>
                <w:rFonts w:eastAsia="Calibri"/>
                <w:color w:val="000000"/>
                <w:sz w:val="20"/>
                <w:lang w:val="en-US"/>
              </w:rPr>
              <w:t>p</w:t>
            </w:r>
            <w:r w:rsidRPr="00C63907">
              <w:rPr>
                <w:rFonts w:eastAsia="Calibri"/>
                <w:color w:val="000000"/>
                <w:sz w:val="20"/>
              </w:rPr>
              <w:t xml:space="preserve"> </w:t>
            </w:r>
            <w:r w:rsidRPr="00C63907">
              <w:rPr>
                <w:rFonts w:eastAsia="Calibri"/>
                <w:color w:val="000000"/>
                <w:sz w:val="20"/>
                <w:lang w:val="en-US"/>
              </w:rPr>
              <w:sym w:font="Symbol" w:char="F03C"/>
            </w:r>
            <w:r w:rsidRPr="00C63907">
              <w:rPr>
                <w:rFonts w:eastAsia="Calibri"/>
                <w:color w:val="000000"/>
                <w:sz w:val="20"/>
              </w:rPr>
              <w:t xml:space="preserve"> 0,1;</w:t>
            </w:r>
          </w:p>
          <w:p w:rsidR="003D2FC2" w:rsidRPr="00C63907" w:rsidRDefault="003D2FC2" w:rsidP="00B9256A">
            <w:pPr>
              <w:ind w:firstLine="1418"/>
              <w:jc w:val="both"/>
              <w:rPr>
                <w:rFonts w:eastAsia="Calibri"/>
                <w:color w:val="000000"/>
                <w:sz w:val="20"/>
              </w:rPr>
            </w:pPr>
            <w:r w:rsidRPr="00C63907">
              <w:rPr>
                <w:rFonts w:eastAsia="Calibri"/>
                <w:color w:val="000000"/>
                <w:sz w:val="20"/>
              </w:rPr>
              <w:t>3) Да/Нет – наличие/отсутствие показателя или фактора</w:t>
            </w:r>
          </w:p>
          <w:p w:rsidR="003D2FC2" w:rsidRPr="00C63907" w:rsidRDefault="003D2FC2" w:rsidP="00B9256A">
            <w:pPr>
              <w:ind w:left="1418"/>
              <w:jc w:val="both"/>
              <w:rPr>
                <w:sz w:val="20"/>
              </w:rPr>
            </w:pPr>
            <w:r w:rsidRPr="00C63907">
              <w:rPr>
                <w:rFonts w:eastAsia="Calibri"/>
                <w:color w:val="000000"/>
                <w:sz w:val="20"/>
              </w:rPr>
              <w:t>4) Цветом внутри таблицы выделены приоритетные показатели основных статистик</w:t>
            </w:r>
          </w:p>
        </w:tc>
      </w:tr>
    </w:tbl>
    <w:p w:rsidR="003D2FC2" w:rsidRDefault="003D2FC2" w:rsidP="003D2FC2">
      <w:pPr>
        <w:jc w:val="both"/>
        <w:rPr>
          <w:sz w:val="28"/>
          <w:szCs w:val="28"/>
        </w:rPr>
      </w:pPr>
    </w:p>
    <w:p w:rsidR="003D2FC2" w:rsidRDefault="003D2FC2" w:rsidP="003D2FC2">
      <w:pPr>
        <w:ind w:firstLine="709"/>
        <w:jc w:val="both"/>
        <w:rPr>
          <w:sz w:val="28"/>
          <w:szCs w:val="28"/>
        </w:rPr>
      </w:pPr>
      <w:r w:rsidRPr="00610496">
        <w:rPr>
          <w:i/>
          <w:sz w:val="28"/>
          <w:szCs w:val="28"/>
        </w:rPr>
        <w:t>Модель 1</w:t>
      </w:r>
      <w:r>
        <w:rPr>
          <w:sz w:val="28"/>
          <w:szCs w:val="28"/>
        </w:rPr>
        <w:t xml:space="preserve"> является базовой исходной спецификацией для остальных моделей и несмотря на высокую объяснительную способность этой модели (94% исходных данных) и больший размер используемых наблюдений, она не учитывает основной тенденции колебаний спроса по периодам, что несколько смещает оценки коэффициентов модели, делая их непригодными для расчета потенциала импортозамещения (ПИ).</w:t>
      </w:r>
    </w:p>
    <w:p w:rsidR="003D2FC2" w:rsidRDefault="003D2FC2" w:rsidP="003D2FC2">
      <w:pPr>
        <w:ind w:firstLine="709"/>
        <w:jc w:val="both"/>
        <w:rPr>
          <w:sz w:val="28"/>
          <w:szCs w:val="28"/>
        </w:rPr>
      </w:pPr>
      <w:r w:rsidRPr="00610496">
        <w:rPr>
          <w:i/>
          <w:sz w:val="28"/>
          <w:szCs w:val="28"/>
        </w:rPr>
        <w:t>Модель 2</w:t>
      </w:r>
      <w:r>
        <w:rPr>
          <w:sz w:val="28"/>
          <w:szCs w:val="28"/>
        </w:rPr>
        <w:t xml:space="preserve"> имеет трендовую компоненту (учет усредненного фактора времени), таким образом остальные переменные объясняют детрендализованные остатки исходных данных, что существенно уточняет результаты модели. </w:t>
      </w:r>
      <w:r w:rsidR="00E93550">
        <w:rPr>
          <w:sz w:val="28"/>
          <w:szCs w:val="28"/>
        </w:rPr>
        <w:t>Помимо этого,</w:t>
      </w:r>
      <w:r>
        <w:rPr>
          <w:sz w:val="28"/>
          <w:szCs w:val="28"/>
        </w:rPr>
        <w:t xml:space="preserve"> модель исключает </w:t>
      </w:r>
      <w:r w:rsidR="00E93550">
        <w:rPr>
          <w:sz w:val="28"/>
          <w:szCs w:val="28"/>
        </w:rPr>
        <w:t>индивидуальные временные эффекты,</w:t>
      </w:r>
      <w:r>
        <w:rPr>
          <w:sz w:val="28"/>
          <w:szCs w:val="28"/>
        </w:rPr>
        <w:t xml:space="preserve"> относящиеся только к определенному периоду и не характерные для других (остальных) периодов исследования (случайные шоки конъюнктуры), чему способствует</w:t>
      </w:r>
      <w:r w:rsidRPr="00D53D84">
        <w:rPr>
          <w:sz w:val="28"/>
          <w:szCs w:val="28"/>
        </w:rPr>
        <w:t xml:space="preserve"> </w:t>
      </w:r>
      <w:r>
        <w:rPr>
          <w:sz w:val="28"/>
          <w:szCs w:val="28"/>
        </w:rPr>
        <w:t xml:space="preserve">включение авторегрессионного процесса зависимой переменной (импорт г. Барнаула – </w:t>
      </w:r>
      <w:r w:rsidRPr="00961860">
        <w:rPr>
          <w:i/>
          <w:sz w:val="28"/>
          <w:szCs w:val="28"/>
          <w:lang w:val="en-US"/>
        </w:rPr>
        <w:t>IMB</w:t>
      </w:r>
      <w:r w:rsidRPr="00961860">
        <w:rPr>
          <w:i/>
          <w:sz w:val="28"/>
          <w:szCs w:val="28"/>
          <w:vertAlign w:val="subscript"/>
          <w:lang w:val="en-US"/>
        </w:rPr>
        <w:t>i</w:t>
      </w:r>
      <w:r w:rsidRPr="00961860">
        <w:rPr>
          <w:i/>
          <w:sz w:val="28"/>
          <w:szCs w:val="28"/>
          <w:vertAlign w:val="subscript"/>
        </w:rPr>
        <w:t>,</w:t>
      </w:r>
      <w:r w:rsidRPr="00961860">
        <w:rPr>
          <w:i/>
          <w:sz w:val="28"/>
          <w:szCs w:val="28"/>
          <w:vertAlign w:val="subscript"/>
          <w:lang w:val="en-US"/>
        </w:rPr>
        <w:t>t</w:t>
      </w:r>
      <w:r w:rsidRPr="00961860">
        <w:rPr>
          <w:i/>
          <w:sz w:val="28"/>
          <w:szCs w:val="28"/>
          <w:vertAlign w:val="subscript"/>
        </w:rPr>
        <w:t>-1</w:t>
      </w:r>
      <w:r>
        <w:rPr>
          <w:sz w:val="28"/>
          <w:szCs w:val="28"/>
        </w:rPr>
        <w:t>). При этом повышение импорта (шок импорта) города в предыдущем периоде уменьшает текущий потенциал импорта, способствуя межвременному перераспределению спроса импортных товаров. За счет авторегрессии в модели используется меньше исходных данных. При этом модель объясняет почти все колебания импорта, но по сравнению со следующими уточняющими моделями 3 и 4 является менее точной по основным статистикам.</w:t>
      </w:r>
    </w:p>
    <w:p w:rsidR="003D2FC2" w:rsidRDefault="003D2FC2" w:rsidP="003D2FC2">
      <w:pPr>
        <w:ind w:firstLine="709"/>
        <w:jc w:val="both"/>
        <w:rPr>
          <w:sz w:val="28"/>
          <w:szCs w:val="28"/>
        </w:rPr>
      </w:pPr>
      <w:r w:rsidRPr="00610496">
        <w:rPr>
          <w:i/>
          <w:sz w:val="28"/>
          <w:szCs w:val="28"/>
        </w:rPr>
        <w:t>Модель 3</w:t>
      </w:r>
      <w:r>
        <w:rPr>
          <w:sz w:val="28"/>
          <w:szCs w:val="28"/>
        </w:rPr>
        <w:t xml:space="preserve"> уточняет предыдущую модель в части расширения учета факторов по авторегрессионным процессам импорта Алтайского края, корректируя исследуемую зависимую переменную (</w:t>
      </w:r>
      <w:r>
        <w:rPr>
          <w:sz w:val="28"/>
          <w:szCs w:val="28"/>
          <w:lang w:val="en-US"/>
        </w:rPr>
        <w:t>IMB</w:t>
      </w:r>
      <w:r>
        <w:rPr>
          <w:sz w:val="28"/>
          <w:szCs w:val="28"/>
        </w:rPr>
        <w:t xml:space="preserve">) по временному эффекту региональной структуры импорта. Данная модель обладает </w:t>
      </w:r>
      <w:r w:rsidRPr="00610496">
        <w:rPr>
          <w:sz w:val="28"/>
          <w:szCs w:val="28"/>
        </w:rPr>
        <w:t>наибольшей объясняющей возможностью (</w:t>
      </w:r>
      <w:r w:rsidRPr="00610496">
        <w:rPr>
          <w:sz w:val="28"/>
          <w:szCs w:val="28"/>
          <w:lang w:val="en-US"/>
        </w:rPr>
        <w:t>R</w:t>
      </w:r>
      <w:r w:rsidRPr="00610496">
        <w:rPr>
          <w:sz w:val="28"/>
          <w:szCs w:val="28"/>
          <w:vertAlign w:val="superscript"/>
        </w:rPr>
        <w:t>2</w:t>
      </w:r>
      <w:r w:rsidRPr="00610496">
        <w:rPr>
          <w:sz w:val="28"/>
          <w:szCs w:val="28"/>
        </w:rPr>
        <w:t xml:space="preserve"> = 0,999382) </w:t>
      </w:r>
      <w:r>
        <w:rPr>
          <w:sz w:val="28"/>
          <w:szCs w:val="28"/>
        </w:rPr>
        <w:t xml:space="preserve">и подходит для оценки потенциала импортозамещения, но другие менее важные статистики у модели несколько ниже в сравнении с последней моделью 4. Тем не менее, модель должна быть использована для расчета потенциала импортозамещения, т.к. добавление дополнительного фактора к этой модели (см. модели 3, 4) приводит к понижению объяснительной способности модели. Таким образом, несмотря на учет дополнительного фактора нивелирующего фиксированные временные и пространственные эффекты, объясняющая способность </w:t>
      </w:r>
      <w:r w:rsidRPr="00C77F13">
        <w:rPr>
          <w:i/>
          <w:sz w:val="28"/>
          <w:szCs w:val="28"/>
        </w:rPr>
        <w:t>модели 4</w:t>
      </w:r>
      <w:r>
        <w:rPr>
          <w:sz w:val="28"/>
          <w:szCs w:val="28"/>
        </w:rPr>
        <w:t xml:space="preserve"> падает по сравнению с моделью 3 (о чем можно судить по коэффициенту детерминации). Это также может говорить о несущественности пространственного эффекта для импорта города, т.к. большая его часть потребляется в г. Барнауле и Алтайском крае, и не вывозится в другие регионы РФ.</w:t>
      </w:r>
    </w:p>
    <w:p w:rsidR="003D2FC2" w:rsidRPr="00610496" w:rsidRDefault="003D2FC2" w:rsidP="003D2FC2">
      <w:pPr>
        <w:ind w:firstLine="709"/>
        <w:jc w:val="both"/>
        <w:rPr>
          <w:sz w:val="28"/>
          <w:szCs w:val="28"/>
        </w:rPr>
      </w:pPr>
      <w:r>
        <w:rPr>
          <w:sz w:val="28"/>
          <w:szCs w:val="28"/>
        </w:rPr>
        <w:t>Таким образом, расчет экономического потенциала импортозамещения в рамках сложившегося временного тренда можно оценить по данным модели 3, что показано в Приложении Б на примере отобранных для оценки возможностей развития малого и среднего бизнеса конкретных товаров вплоть до 4 знаков товарной номенклатуры ТН ВЭД. Обобщенные данные приведены в табл. 2.2. При формировании исходной выборки для расчета и моделирования были исключены эпизодические импортные покупки (только в одном из периодов) малой стоимости. Но большая часть данных по импорту вошла в основную выборку, что позволило использовать существенную часть информации по импорту г. Барнаула.</w:t>
      </w:r>
    </w:p>
    <w:p w:rsidR="003D2FC2" w:rsidRDefault="003D2FC2" w:rsidP="003D2FC2">
      <w:pPr>
        <w:ind w:firstLine="709"/>
        <w:jc w:val="both"/>
        <w:rPr>
          <w:sz w:val="28"/>
          <w:szCs w:val="28"/>
        </w:rPr>
      </w:pPr>
    </w:p>
    <w:p w:rsidR="003D2FC2" w:rsidRPr="002B649B" w:rsidRDefault="003D2FC2" w:rsidP="003D2FC2">
      <w:pPr>
        <w:jc w:val="both"/>
        <w:rPr>
          <w:sz w:val="28"/>
          <w:szCs w:val="28"/>
        </w:rPr>
      </w:pPr>
      <w:r>
        <w:rPr>
          <w:sz w:val="28"/>
          <w:szCs w:val="28"/>
        </w:rPr>
        <w:t xml:space="preserve">Таблица 2.2 – Основные направления реализации потенциала </w:t>
      </w:r>
      <w:r w:rsidRPr="002B649B">
        <w:rPr>
          <w:sz w:val="28"/>
          <w:szCs w:val="28"/>
        </w:rPr>
        <w:t xml:space="preserve">импортозамещения г. Барнаула по четырехзначной </w:t>
      </w:r>
      <w:r>
        <w:rPr>
          <w:sz w:val="28"/>
          <w:szCs w:val="28"/>
        </w:rPr>
        <w:t xml:space="preserve">товарной </w:t>
      </w:r>
      <w:r w:rsidRPr="002B649B">
        <w:rPr>
          <w:sz w:val="28"/>
          <w:szCs w:val="28"/>
        </w:rPr>
        <w:t>номенклатуре ТН ВЭД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4"/>
        <w:gridCol w:w="708"/>
        <w:gridCol w:w="1417"/>
        <w:gridCol w:w="1418"/>
        <w:gridCol w:w="1418"/>
        <w:gridCol w:w="1559"/>
      </w:tblGrid>
      <w:tr w:rsidR="003D2FC2" w:rsidRPr="00C63907" w:rsidTr="00C63907">
        <w:trPr>
          <w:trHeight w:val="1005"/>
          <w:tblHeader/>
        </w:trPr>
        <w:tc>
          <w:tcPr>
            <w:tcW w:w="709" w:type="dxa"/>
            <w:shd w:val="clear" w:color="auto" w:fill="D9D9D9" w:themeFill="background1" w:themeFillShade="D9"/>
            <w:noWrap/>
            <w:vAlign w:val="center"/>
            <w:hideMark/>
          </w:tcPr>
          <w:p w:rsidR="003D2FC2" w:rsidRPr="00C63907" w:rsidRDefault="003D2FC2" w:rsidP="00B9256A">
            <w:pPr>
              <w:jc w:val="center"/>
              <w:rPr>
                <w:b/>
                <w:sz w:val="20"/>
              </w:rPr>
            </w:pPr>
            <w:r w:rsidRPr="00C63907">
              <w:rPr>
                <w:b/>
                <w:sz w:val="20"/>
              </w:rPr>
              <w:t>Группа товаров</w:t>
            </w:r>
          </w:p>
        </w:tc>
        <w:tc>
          <w:tcPr>
            <w:tcW w:w="2694" w:type="dxa"/>
            <w:shd w:val="clear" w:color="auto" w:fill="D9D9D9" w:themeFill="background1" w:themeFillShade="D9"/>
            <w:noWrap/>
            <w:vAlign w:val="center"/>
            <w:hideMark/>
          </w:tcPr>
          <w:p w:rsidR="003D2FC2" w:rsidRPr="00C63907" w:rsidRDefault="003D2FC2" w:rsidP="00B9256A">
            <w:pPr>
              <w:jc w:val="center"/>
              <w:rPr>
                <w:b/>
                <w:sz w:val="20"/>
              </w:rPr>
            </w:pPr>
            <w:r w:rsidRPr="00C63907">
              <w:rPr>
                <w:b/>
                <w:sz w:val="20"/>
              </w:rPr>
              <w:t>Подгруппа товаров</w:t>
            </w:r>
          </w:p>
        </w:tc>
        <w:tc>
          <w:tcPr>
            <w:tcW w:w="708" w:type="dxa"/>
            <w:shd w:val="clear" w:color="auto" w:fill="D9D9D9" w:themeFill="background1" w:themeFillShade="D9"/>
            <w:vAlign w:val="center"/>
            <w:hideMark/>
          </w:tcPr>
          <w:p w:rsidR="003D2FC2" w:rsidRPr="00C63907" w:rsidRDefault="003D2FC2" w:rsidP="00B9256A">
            <w:pPr>
              <w:jc w:val="center"/>
              <w:rPr>
                <w:b/>
                <w:sz w:val="20"/>
              </w:rPr>
            </w:pPr>
            <w:r w:rsidRPr="00C63907">
              <w:rPr>
                <w:b/>
                <w:sz w:val="20"/>
              </w:rPr>
              <w:t>Обозначение индивидуального эффекта</w:t>
            </w:r>
          </w:p>
        </w:tc>
        <w:tc>
          <w:tcPr>
            <w:tcW w:w="1417" w:type="dxa"/>
            <w:shd w:val="clear" w:color="auto" w:fill="D9D9D9" w:themeFill="background1" w:themeFillShade="D9"/>
            <w:vAlign w:val="center"/>
            <w:hideMark/>
          </w:tcPr>
          <w:p w:rsidR="003D2FC2" w:rsidRPr="00C63907" w:rsidRDefault="003D2FC2" w:rsidP="00B9256A">
            <w:pPr>
              <w:jc w:val="center"/>
              <w:rPr>
                <w:b/>
                <w:sz w:val="20"/>
              </w:rPr>
            </w:pPr>
            <w:r w:rsidRPr="00C63907">
              <w:rPr>
                <w:b/>
                <w:sz w:val="20"/>
              </w:rPr>
              <w:t>Потенциал импортозамещения, тыс. долл. США</w:t>
            </w:r>
          </w:p>
        </w:tc>
        <w:tc>
          <w:tcPr>
            <w:tcW w:w="1418" w:type="dxa"/>
            <w:shd w:val="clear" w:color="auto" w:fill="D9D9D9" w:themeFill="background1" w:themeFillShade="D9"/>
            <w:vAlign w:val="center"/>
            <w:hideMark/>
          </w:tcPr>
          <w:p w:rsidR="003D2FC2" w:rsidRPr="00C63907" w:rsidRDefault="003D2FC2" w:rsidP="00B9256A">
            <w:pPr>
              <w:jc w:val="center"/>
              <w:rPr>
                <w:b/>
                <w:sz w:val="20"/>
              </w:rPr>
            </w:pPr>
            <w:r w:rsidRPr="00C63907">
              <w:rPr>
                <w:b/>
                <w:sz w:val="20"/>
              </w:rPr>
              <w:t>Вариативный потенциал импорта, тыс. долл. США</w:t>
            </w:r>
          </w:p>
        </w:tc>
        <w:tc>
          <w:tcPr>
            <w:tcW w:w="1418" w:type="dxa"/>
            <w:shd w:val="clear" w:color="auto" w:fill="D9D9D9" w:themeFill="background1" w:themeFillShade="D9"/>
            <w:vAlign w:val="center"/>
            <w:hideMark/>
          </w:tcPr>
          <w:p w:rsidR="003D2FC2" w:rsidRPr="00C63907" w:rsidRDefault="003D2FC2" w:rsidP="00B9256A">
            <w:pPr>
              <w:jc w:val="center"/>
              <w:rPr>
                <w:b/>
                <w:sz w:val="20"/>
              </w:rPr>
            </w:pPr>
            <w:r w:rsidRPr="00C63907">
              <w:rPr>
                <w:b/>
                <w:sz w:val="20"/>
              </w:rPr>
              <w:t>Общий потенциал импорта,</w:t>
            </w:r>
          </w:p>
          <w:p w:rsidR="003D2FC2" w:rsidRPr="00C63907" w:rsidRDefault="003D2FC2" w:rsidP="00B9256A">
            <w:pPr>
              <w:jc w:val="center"/>
              <w:rPr>
                <w:b/>
                <w:sz w:val="20"/>
              </w:rPr>
            </w:pPr>
            <w:r w:rsidRPr="00C63907">
              <w:rPr>
                <w:b/>
                <w:sz w:val="20"/>
              </w:rPr>
              <w:t>тыс. долл. США</w:t>
            </w:r>
          </w:p>
        </w:tc>
        <w:tc>
          <w:tcPr>
            <w:tcW w:w="1559" w:type="dxa"/>
            <w:shd w:val="clear" w:color="auto" w:fill="D9D9D9" w:themeFill="background1" w:themeFillShade="D9"/>
            <w:vAlign w:val="center"/>
          </w:tcPr>
          <w:p w:rsidR="003D2FC2" w:rsidRPr="00C63907" w:rsidRDefault="003D2FC2" w:rsidP="00B9256A">
            <w:pPr>
              <w:jc w:val="center"/>
              <w:rPr>
                <w:b/>
                <w:sz w:val="20"/>
              </w:rPr>
            </w:pPr>
            <w:r w:rsidRPr="00C63907">
              <w:rPr>
                <w:b/>
                <w:sz w:val="20"/>
              </w:rPr>
              <w:t>Вес нетто потенциала импортозамещения, тонн.</w:t>
            </w:r>
          </w:p>
        </w:tc>
      </w:tr>
      <w:tr w:rsidR="003D2FC2" w:rsidRPr="00EC5B66" w:rsidTr="00B9256A">
        <w:trPr>
          <w:trHeight w:val="452"/>
        </w:trPr>
        <w:tc>
          <w:tcPr>
            <w:tcW w:w="709" w:type="dxa"/>
            <w:vMerge w:val="restart"/>
            <w:shd w:val="clear" w:color="auto" w:fill="auto"/>
            <w:hideMark/>
          </w:tcPr>
          <w:p w:rsidR="003D2FC2" w:rsidRPr="00EC5B66" w:rsidRDefault="003D2FC2" w:rsidP="00B9256A">
            <w:pPr>
              <w:rPr>
                <w:sz w:val="20"/>
              </w:rPr>
            </w:pPr>
            <w:r w:rsidRPr="00EC5B66">
              <w:rPr>
                <w:sz w:val="20"/>
              </w:rPr>
              <w:t>Продовольственные товары и сельскохозяйственное сырье</w:t>
            </w: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0701 КАРТОФЕЛЬ СВЕЖИЙ ИЛИ ОХЛАЖДЕННЫЙ  </w:t>
            </w:r>
          </w:p>
        </w:tc>
        <w:tc>
          <w:tcPr>
            <w:tcW w:w="708" w:type="dxa"/>
            <w:shd w:val="clear" w:color="auto" w:fill="auto"/>
            <w:vAlign w:val="bottom"/>
            <w:hideMark/>
          </w:tcPr>
          <w:p w:rsidR="003D2FC2" w:rsidRPr="00EC5B66" w:rsidRDefault="003D2FC2" w:rsidP="00B9256A">
            <w:pPr>
              <w:jc w:val="center"/>
              <w:rPr>
                <w:sz w:val="20"/>
              </w:rPr>
            </w:pPr>
            <w:r w:rsidRPr="00EC5B66">
              <w:rPr>
                <w:sz w:val="20"/>
              </w:rPr>
              <w:t>du_4</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31,99</w:t>
            </w:r>
          </w:p>
        </w:tc>
        <w:tc>
          <w:tcPr>
            <w:tcW w:w="1418" w:type="dxa"/>
            <w:shd w:val="clear" w:color="auto" w:fill="auto"/>
            <w:vAlign w:val="bottom"/>
            <w:hideMark/>
          </w:tcPr>
          <w:p w:rsidR="003D2FC2" w:rsidRPr="00EC5B66" w:rsidRDefault="003D2FC2" w:rsidP="00B9256A">
            <w:pPr>
              <w:jc w:val="center"/>
              <w:rPr>
                <w:sz w:val="20"/>
              </w:rPr>
            </w:pPr>
            <w:r w:rsidRPr="00EC5B66">
              <w:rPr>
                <w:sz w:val="20"/>
              </w:rPr>
              <w:t>119,31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151,29</w:t>
            </w:r>
          </w:p>
        </w:tc>
        <w:tc>
          <w:tcPr>
            <w:tcW w:w="1559" w:type="dxa"/>
            <w:vAlign w:val="bottom"/>
          </w:tcPr>
          <w:p w:rsidR="003D2FC2" w:rsidRPr="005445A6" w:rsidRDefault="003D2FC2" w:rsidP="00B9256A">
            <w:pPr>
              <w:jc w:val="center"/>
              <w:rPr>
                <w:b/>
                <w:sz w:val="18"/>
                <w:szCs w:val="18"/>
              </w:rPr>
            </w:pPr>
            <w:r w:rsidRPr="005445A6">
              <w:rPr>
                <w:b/>
                <w:sz w:val="18"/>
                <w:szCs w:val="18"/>
              </w:rPr>
              <w:t>51,71</w:t>
            </w:r>
          </w:p>
        </w:tc>
      </w:tr>
      <w:tr w:rsidR="003D2FC2" w:rsidRPr="00EC5B66" w:rsidTr="00B9256A">
        <w:trPr>
          <w:trHeight w:val="260"/>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0702 ТОМАТЫ СВЕЖИЕ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1742,37</w:t>
            </w:r>
          </w:p>
        </w:tc>
        <w:tc>
          <w:tcPr>
            <w:tcW w:w="1418" w:type="dxa"/>
            <w:shd w:val="clear" w:color="auto" w:fill="auto"/>
            <w:vAlign w:val="bottom"/>
            <w:hideMark/>
          </w:tcPr>
          <w:p w:rsidR="003D2FC2" w:rsidRPr="00EC5B66" w:rsidRDefault="003D2FC2" w:rsidP="00B9256A">
            <w:pPr>
              <w:jc w:val="center"/>
              <w:rPr>
                <w:sz w:val="20"/>
              </w:rPr>
            </w:pPr>
            <w:r w:rsidRPr="00EC5B66">
              <w:rPr>
                <w:sz w:val="20"/>
              </w:rPr>
              <w:t>1557,42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3299,78</w:t>
            </w:r>
          </w:p>
        </w:tc>
        <w:tc>
          <w:tcPr>
            <w:tcW w:w="1559" w:type="dxa"/>
            <w:vAlign w:val="bottom"/>
          </w:tcPr>
          <w:p w:rsidR="003D2FC2" w:rsidRPr="005445A6" w:rsidRDefault="003D2FC2" w:rsidP="00B9256A">
            <w:pPr>
              <w:jc w:val="center"/>
              <w:rPr>
                <w:b/>
                <w:sz w:val="18"/>
                <w:szCs w:val="18"/>
              </w:rPr>
            </w:pPr>
            <w:r w:rsidRPr="005445A6">
              <w:rPr>
                <w:b/>
                <w:sz w:val="18"/>
                <w:szCs w:val="18"/>
              </w:rPr>
              <w:t>1504,64</w:t>
            </w:r>
          </w:p>
        </w:tc>
      </w:tr>
      <w:tr w:rsidR="003D2FC2" w:rsidRPr="00EC5B66" w:rsidTr="00B9256A">
        <w:trPr>
          <w:trHeight w:val="916"/>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0703 ЛУК РЕПЧАТЫЙ, ЛУК ШАЛОТ, ЧЕСНОК, ЛУК-ПОРЕЙ И ПРОЧИЕ ЛУКОВИЧНЫЕ ОВОЩИ, СВЕЖИЕ ИЛИ ОХЛАЖДЕННЫЕ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20,89</w:t>
            </w:r>
          </w:p>
        </w:tc>
        <w:tc>
          <w:tcPr>
            <w:tcW w:w="1418" w:type="dxa"/>
            <w:shd w:val="clear" w:color="auto" w:fill="auto"/>
            <w:vAlign w:val="bottom"/>
            <w:hideMark/>
          </w:tcPr>
          <w:p w:rsidR="003D2FC2" w:rsidRPr="00EC5B66" w:rsidRDefault="003D2FC2" w:rsidP="00B9256A">
            <w:pPr>
              <w:jc w:val="center"/>
              <w:rPr>
                <w:sz w:val="20"/>
              </w:rPr>
            </w:pPr>
            <w:r w:rsidRPr="00EC5B66">
              <w:rPr>
                <w:sz w:val="20"/>
              </w:rPr>
              <w:t>390,06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410,94</w:t>
            </w:r>
          </w:p>
        </w:tc>
        <w:tc>
          <w:tcPr>
            <w:tcW w:w="1559" w:type="dxa"/>
            <w:vAlign w:val="bottom"/>
          </w:tcPr>
          <w:p w:rsidR="003D2FC2" w:rsidRPr="005445A6" w:rsidRDefault="003D2FC2" w:rsidP="00B9256A">
            <w:pPr>
              <w:jc w:val="center"/>
              <w:rPr>
                <w:b/>
                <w:sz w:val="18"/>
                <w:szCs w:val="18"/>
              </w:rPr>
            </w:pPr>
            <w:r w:rsidRPr="005445A6">
              <w:rPr>
                <w:b/>
                <w:sz w:val="18"/>
                <w:szCs w:val="18"/>
              </w:rPr>
              <w:t>25,53</w:t>
            </w:r>
          </w:p>
        </w:tc>
      </w:tr>
      <w:tr w:rsidR="003D2FC2" w:rsidRPr="00EC5B66" w:rsidTr="00B9256A">
        <w:trPr>
          <w:trHeight w:val="47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0709 ОВОЩИ ПРОЧИЕ, СВЕЖИЕ ИЛИ ОХЛАЖДЕННЫЕ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488,70</w:t>
            </w:r>
          </w:p>
        </w:tc>
        <w:tc>
          <w:tcPr>
            <w:tcW w:w="1418" w:type="dxa"/>
            <w:shd w:val="clear" w:color="auto" w:fill="auto"/>
            <w:vAlign w:val="bottom"/>
            <w:hideMark/>
          </w:tcPr>
          <w:p w:rsidR="003D2FC2" w:rsidRPr="00EC5B66" w:rsidRDefault="003D2FC2" w:rsidP="00B9256A">
            <w:pPr>
              <w:jc w:val="center"/>
              <w:rPr>
                <w:sz w:val="20"/>
              </w:rPr>
            </w:pPr>
            <w:r w:rsidRPr="00EC5B66">
              <w:rPr>
                <w:sz w:val="20"/>
              </w:rPr>
              <w:t>175,34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664,03</w:t>
            </w:r>
          </w:p>
        </w:tc>
        <w:tc>
          <w:tcPr>
            <w:tcW w:w="1559" w:type="dxa"/>
            <w:vAlign w:val="bottom"/>
          </w:tcPr>
          <w:p w:rsidR="003D2FC2" w:rsidRPr="005445A6" w:rsidRDefault="003D2FC2" w:rsidP="00B9256A">
            <w:pPr>
              <w:jc w:val="center"/>
              <w:rPr>
                <w:b/>
                <w:sz w:val="18"/>
                <w:szCs w:val="18"/>
              </w:rPr>
            </w:pPr>
            <w:r w:rsidRPr="005445A6">
              <w:rPr>
                <w:b/>
                <w:sz w:val="18"/>
                <w:szCs w:val="18"/>
              </w:rPr>
              <w:t>330,43</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0713 ОВОЩИ БОБОВЫЕ СУШЕНЫЕ, ЛУЩЕНЫЕ, ОЧИЩЕННЫЕ ОТ СЕМЕННОЙ КОЖУРЫ ИЛИ НЕОЧИЩЕННЫЕ, КОЛОТЫЕ ИЛИ НЕКОЛОТЫЕ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du_10</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13,40</w:t>
            </w:r>
          </w:p>
        </w:tc>
        <w:tc>
          <w:tcPr>
            <w:tcW w:w="1418" w:type="dxa"/>
            <w:shd w:val="clear" w:color="auto" w:fill="auto"/>
            <w:vAlign w:val="bottom"/>
            <w:hideMark/>
          </w:tcPr>
          <w:p w:rsidR="003D2FC2" w:rsidRPr="00EC5B66" w:rsidRDefault="003D2FC2" w:rsidP="00B9256A">
            <w:pPr>
              <w:jc w:val="center"/>
              <w:rPr>
                <w:sz w:val="20"/>
              </w:rPr>
            </w:pPr>
            <w:r w:rsidRPr="00EC5B66">
              <w:rPr>
                <w:sz w:val="20"/>
              </w:rPr>
              <w:t>52,59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65,98</w:t>
            </w:r>
          </w:p>
        </w:tc>
        <w:tc>
          <w:tcPr>
            <w:tcW w:w="1559" w:type="dxa"/>
            <w:vAlign w:val="bottom"/>
          </w:tcPr>
          <w:p w:rsidR="003D2FC2" w:rsidRPr="005445A6" w:rsidRDefault="003D2FC2" w:rsidP="00B9256A">
            <w:pPr>
              <w:jc w:val="center"/>
              <w:rPr>
                <w:b/>
                <w:sz w:val="18"/>
                <w:szCs w:val="18"/>
              </w:rPr>
            </w:pPr>
            <w:r w:rsidRPr="005445A6">
              <w:rPr>
                <w:b/>
                <w:sz w:val="18"/>
                <w:szCs w:val="18"/>
              </w:rPr>
              <w:t>13,16</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0802 ПРОЧИЕ ОРЕХИ, СВЕЖИЕ ИЛИ СУШЕНЫЕ, ОЧИЩЕННЫЕ ОТ СКОРЛУПЫ ИЛИ НЕОЧИЩЕННЫЕ, С КОЖУРОЙ ИЛИ БЕЗ КОЖУРЫ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173,10</w:t>
            </w:r>
          </w:p>
        </w:tc>
        <w:tc>
          <w:tcPr>
            <w:tcW w:w="1418" w:type="dxa"/>
            <w:shd w:val="clear" w:color="auto" w:fill="auto"/>
            <w:vAlign w:val="bottom"/>
            <w:hideMark/>
          </w:tcPr>
          <w:p w:rsidR="003D2FC2" w:rsidRPr="00EC5B66" w:rsidRDefault="003D2FC2" w:rsidP="00B9256A">
            <w:pPr>
              <w:jc w:val="center"/>
              <w:rPr>
                <w:sz w:val="20"/>
              </w:rPr>
            </w:pPr>
            <w:r w:rsidRPr="00EC5B66">
              <w:rPr>
                <w:sz w:val="20"/>
              </w:rPr>
              <w:t>650,90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824,00</w:t>
            </w:r>
          </w:p>
        </w:tc>
        <w:tc>
          <w:tcPr>
            <w:tcW w:w="1559" w:type="dxa"/>
            <w:vAlign w:val="bottom"/>
          </w:tcPr>
          <w:p w:rsidR="003D2FC2" w:rsidRPr="005445A6" w:rsidRDefault="003D2FC2" w:rsidP="00B9256A">
            <w:pPr>
              <w:jc w:val="center"/>
              <w:rPr>
                <w:b/>
                <w:sz w:val="18"/>
                <w:szCs w:val="18"/>
              </w:rPr>
            </w:pPr>
            <w:r w:rsidRPr="005445A6">
              <w:rPr>
                <w:b/>
                <w:sz w:val="18"/>
                <w:szCs w:val="18"/>
              </w:rPr>
              <w:t>14,81</w:t>
            </w:r>
          </w:p>
        </w:tc>
      </w:tr>
      <w:tr w:rsidR="003D2FC2" w:rsidRPr="00EC5B66" w:rsidTr="00B9256A">
        <w:trPr>
          <w:trHeight w:val="44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0806 ВИНОГРАД, СВЕЖИЙ ИЛИ СУШЕНЫЙ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666,46</w:t>
            </w:r>
          </w:p>
        </w:tc>
        <w:tc>
          <w:tcPr>
            <w:tcW w:w="1418" w:type="dxa"/>
            <w:shd w:val="clear" w:color="auto" w:fill="auto"/>
            <w:vAlign w:val="bottom"/>
            <w:hideMark/>
          </w:tcPr>
          <w:p w:rsidR="003D2FC2" w:rsidRPr="00EC5B66" w:rsidRDefault="003D2FC2" w:rsidP="00B9256A">
            <w:pPr>
              <w:jc w:val="center"/>
              <w:rPr>
                <w:sz w:val="20"/>
              </w:rPr>
            </w:pPr>
            <w:r w:rsidRPr="00EC5B66">
              <w:rPr>
                <w:sz w:val="20"/>
              </w:rPr>
              <w:t>530,05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1196,51</w:t>
            </w:r>
          </w:p>
        </w:tc>
        <w:tc>
          <w:tcPr>
            <w:tcW w:w="1559" w:type="dxa"/>
            <w:vAlign w:val="bottom"/>
          </w:tcPr>
          <w:p w:rsidR="003D2FC2" w:rsidRPr="005445A6" w:rsidRDefault="003D2FC2" w:rsidP="00B9256A">
            <w:pPr>
              <w:jc w:val="center"/>
              <w:rPr>
                <w:b/>
                <w:sz w:val="18"/>
                <w:szCs w:val="18"/>
              </w:rPr>
            </w:pPr>
            <w:r w:rsidRPr="005445A6">
              <w:rPr>
                <w:b/>
                <w:sz w:val="18"/>
                <w:szCs w:val="18"/>
              </w:rPr>
              <w:t>629,51</w:t>
            </w:r>
          </w:p>
        </w:tc>
      </w:tr>
      <w:tr w:rsidR="003D2FC2" w:rsidRPr="00EC5B66" w:rsidTr="00B9256A">
        <w:trPr>
          <w:trHeight w:val="406"/>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0808 ЯБЛОКИ, ГРУШИ И АЙВА, СВЕЖИЕ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856,79</w:t>
            </w:r>
          </w:p>
        </w:tc>
        <w:tc>
          <w:tcPr>
            <w:tcW w:w="1418" w:type="dxa"/>
            <w:shd w:val="clear" w:color="auto" w:fill="auto"/>
            <w:vAlign w:val="bottom"/>
            <w:hideMark/>
          </w:tcPr>
          <w:p w:rsidR="003D2FC2" w:rsidRPr="00EC5B66" w:rsidRDefault="003D2FC2" w:rsidP="00B9256A">
            <w:pPr>
              <w:jc w:val="center"/>
              <w:rPr>
                <w:sz w:val="20"/>
              </w:rPr>
            </w:pPr>
            <w:r w:rsidRPr="00EC5B66">
              <w:rPr>
                <w:sz w:val="20"/>
              </w:rPr>
              <w:t>995,76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1852,55</w:t>
            </w:r>
          </w:p>
        </w:tc>
        <w:tc>
          <w:tcPr>
            <w:tcW w:w="1559" w:type="dxa"/>
            <w:vAlign w:val="bottom"/>
          </w:tcPr>
          <w:p w:rsidR="003D2FC2" w:rsidRPr="005445A6" w:rsidRDefault="003D2FC2" w:rsidP="00B9256A">
            <w:pPr>
              <w:jc w:val="center"/>
              <w:rPr>
                <w:b/>
                <w:sz w:val="18"/>
                <w:szCs w:val="18"/>
              </w:rPr>
            </w:pPr>
            <w:r w:rsidRPr="005445A6">
              <w:rPr>
                <w:b/>
                <w:sz w:val="18"/>
                <w:szCs w:val="18"/>
              </w:rPr>
              <w:t>951,99</w:t>
            </w:r>
          </w:p>
        </w:tc>
      </w:tr>
      <w:tr w:rsidR="003D2FC2" w:rsidRPr="00EC5B66" w:rsidTr="00B9256A">
        <w:trPr>
          <w:trHeight w:val="85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0809 АБРИКОСЫ, ВИШНЯ И ЧЕРЕШНЯ, ПЕРСИКИ (ВКЛЮЧАЯ НЕКТАРИНЫ), СЛИВЫ И ТЕРН, СВЕЖИЕ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du_17</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797,55</w:t>
            </w:r>
          </w:p>
        </w:tc>
        <w:tc>
          <w:tcPr>
            <w:tcW w:w="1418" w:type="dxa"/>
            <w:shd w:val="clear" w:color="auto" w:fill="auto"/>
            <w:vAlign w:val="bottom"/>
            <w:hideMark/>
          </w:tcPr>
          <w:p w:rsidR="003D2FC2" w:rsidRPr="00EC5B66" w:rsidRDefault="003D2FC2" w:rsidP="00B9256A">
            <w:pPr>
              <w:jc w:val="center"/>
              <w:rPr>
                <w:sz w:val="20"/>
              </w:rPr>
            </w:pPr>
            <w:r w:rsidRPr="00EC5B66">
              <w:rPr>
                <w:sz w:val="20"/>
              </w:rPr>
              <w:t>331,99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1129,55</w:t>
            </w:r>
          </w:p>
        </w:tc>
        <w:tc>
          <w:tcPr>
            <w:tcW w:w="1559" w:type="dxa"/>
            <w:vAlign w:val="bottom"/>
          </w:tcPr>
          <w:p w:rsidR="003D2FC2" w:rsidRPr="005445A6" w:rsidRDefault="003D2FC2" w:rsidP="00B9256A">
            <w:pPr>
              <w:jc w:val="center"/>
              <w:rPr>
                <w:b/>
                <w:sz w:val="18"/>
                <w:szCs w:val="18"/>
              </w:rPr>
            </w:pPr>
            <w:r w:rsidRPr="005445A6">
              <w:rPr>
                <w:b/>
                <w:sz w:val="18"/>
                <w:szCs w:val="18"/>
              </w:rPr>
              <w:t>647,99</w:t>
            </w:r>
          </w:p>
        </w:tc>
      </w:tr>
      <w:tr w:rsidR="003D2FC2" w:rsidRPr="00EC5B66" w:rsidTr="00B9256A">
        <w:trPr>
          <w:trHeight w:val="85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0813 ФРУКТЫ СУШЕНЫЕ, КРОМЕ ПЛОДОВ ТОВАРНЫХ ПОЗИЦИЙ 0801 - 0806; СМЕСИ ОРЕХОВ ИЛИ СУШЕНЫХ ПЛОДОВ ДАННОЙ ГР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29,23</w:t>
            </w:r>
          </w:p>
        </w:tc>
        <w:tc>
          <w:tcPr>
            <w:tcW w:w="1418" w:type="dxa"/>
            <w:shd w:val="clear" w:color="auto" w:fill="auto"/>
            <w:vAlign w:val="bottom"/>
            <w:hideMark/>
          </w:tcPr>
          <w:p w:rsidR="003D2FC2" w:rsidRPr="00EC5B66" w:rsidRDefault="003D2FC2" w:rsidP="00B9256A">
            <w:pPr>
              <w:jc w:val="center"/>
              <w:rPr>
                <w:sz w:val="20"/>
              </w:rPr>
            </w:pPr>
            <w:r w:rsidRPr="00EC5B66">
              <w:rPr>
                <w:sz w:val="20"/>
              </w:rPr>
              <w:t>52,81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82,04</w:t>
            </w:r>
          </w:p>
        </w:tc>
        <w:tc>
          <w:tcPr>
            <w:tcW w:w="1559" w:type="dxa"/>
            <w:vAlign w:val="bottom"/>
          </w:tcPr>
          <w:p w:rsidR="003D2FC2" w:rsidRPr="005445A6" w:rsidRDefault="003D2FC2" w:rsidP="00B9256A">
            <w:pPr>
              <w:jc w:val="center"/>
              <w:rPr>
                <w:b/>
                <w:sz w:val="18"/>
                <w:szCs w:val="18"/>
              </w:rPr>
            </w:pPr>
            <w:r w:rsidRPr="005445A6">
              <w:rPr>
                <w:b/>
                <w:sz w:val="18"/>
                <w:szCs w:val="18"/>
              </w:rPr>
              <w:t>25,4</w:t>
            </w:r>
          </w:p>
        </w:tc>
      </w:tr>
      <w:tr w:rsidR="003D2FC2" w:rsidRPr="00EC5B66" w:rsidTr="00B9256A">
        <w:trPr>
          <w:trHeight w:val="120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1202 АРАХИС, НЕЖАРЕНЫЙ ИЛИ НЕ ПРИГОТОВЛЕННЫЙ КАКИМ-ЛИБО ДРУГИМ СПОСОБОМ, ЛУЩЕНЫЙ ИЛИ НЕЛУЩЕНЫЙ, ДРОБЛЕНЫЙ </w:t>
            </w:r>
          </w:p>
        </w:tc>
        <w:tc>
          <w:tcPr>
            <w:tcW w:w="708" w:type="dxa"/>
            <w:shd w:val="clear" w:color="auto" w:fill="auto"/>
            <w:vAlign w:val="bottom"/>
            <w:hideMark/>
          </w:tcPr>
          <w:p w:rsidR="003D2FC2" w:rsidRPr="00EC5B66" w:rsidRDefault="003D2FC2" w:rsidP="00B9256A">
            <w:pPr>
              <w:jc w:val="center"/>
              <w:rPr>
                <w:sz w:val="20"/>
              </w:rPr>
            </w:pPr>
            <w:r w:rsidRPr="00EC5B66">
              <w:rPr>
                <w:sz w:val="20"/>
              </w:rPr>
              <w:t>du_21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18,05</w:t>
            </w:r>
          </w:p>
        </w:tc>
        <w:tc>
          <w:tcPr>
            <w:tcW w:w="1418" w:type="dxa"/>
            <w:shd w:val="clear" w:color="auto" w:fill="auto"/>
            <w:vAlign w:val="bottom"/>
            <w:hideMark/>
          </w:tcPr>
          <w:p w:rsidR="003D2FC2" w:rsidRPr="00EC5B66" w:rsidRDefault="003D2FC2" w:rsidP="00B9256A">
            <w:pPr>
              <w:jc w:val="center"/>
              <w:rPr>
                <w:sz w:val="20"/>
              </w:rPr>
            </w:pPr>
            <w:r w:rsidRPr="00EC5B66">
              <w:rPr>
                <w:sz w:val="20"/>
              </w:rPr>
              <w:t>55,82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73,87</w:t>
            </w:r>
          </w:p>
        </w:tc>
        <w:tc>
          <w:tcPr>
            <w:tcW w:w="1559" w:type="dxa"/>
            <w:vAlign w:val="bottom"/>
          </w:tcPr>
          <w:p w:rsidR="003D2FC2" w:rsidRPr="005445A6" w:rsidRDefault="003D2FC2" w:rsidP="00B9256A">
            <w:pPr>
              <w:jc w:val="center"/>
              <w:rPr>
                <w:b/>
                <w:sz w:val="18"/>
                <w:szCs w:val="18"/>
              </w:rPr>
            </w:pPr>
            <w:r w:rsidRPr="005445A6">
              <w:rPr>
                <w:b/>
                <w:sz w:val="18"/>
                <w:szCs w:val="18"/>
              </w:rPr>
              <w:t>16,07</w:t>
            </w:r>
          </w:p>
        </w:tc>
      </w:tr>
      <w:tr w:rsidR="003D2FC2" w:rsidRPr="00EC5B66" w:rsidTr="00B9256A">
        <w:trPr>
          <w:trHeight w:val="1124"/>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1210 ШИШКИ ХМЕЛЯ, СВЕЖИЕ ИЛИ СУШЕНЫЕ, ДРОБЛЕНЫЕ ИЛИ НЕДРОБЛЕНЫЕ, В ПОРОШКООБРАЗНОМ ВИДЕ ИЛИ В ВИДЕ ГРАНУЛ </w:t>
            </w:r>
          </w:p>
        </w:tc>
        <w:tc>
          <w:tcPr>
            <w:tcW w:w="708" w:type="dxa"/>
            <w:shd w:val="clear" w:color="auto" w:fill="auto"/>
            <w:vAlign w:val="bottom"/>
            <w:hideMark/>
          </w:tcPr>
          <w:p w:rsidR="003D2FC2" w:rsidRPr="00EC5B66" w:rsidRDefault="003D2FC2" w:rsidP="00B9256A">
            <w:pPr>
              <w:jc w:val="center"/>
              <w:rPr>
                <w:sz w:val="20"/>
              </w:rPr>
            </w:pPr>
            <w:r w:rsidRPr="00EC5B66">
              <w:rPr>
                <w:sz w:val="20"/>
              </w:rPr>
              <w:t>du_23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373,50</w:t>
            </w:r>
          </w:p>
        </w:tc>
        <w:tc>
          <w:tcPr>
            <w:tcW w:w="1418" w:type="dxa"/>
            <w:shd w:val="clear" w:color="auto" w:fill="auto"/>
            <w:vAlign w:val="bottom"/>
            <w:hideMark/>
          </w:tcPr>
          <w:p w:rsidR="003D2FC2" w:rsidRPr="00EC5B66" w:rsidRDefault="003D2FC2" w:rsidP="00B9256A">
            <w:pPr>
              <w:jc w:val="center"/>
              <w:rPr>
                <w:sz w:val="20"/>
              </w:rPr>
            </w:pPr>
            <w:r w:rsidRPr="00EC5B66">
              <w:rPr>
                <w:sz w:val="20"/>
              </w:rPr>
              <w:t>177,77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551,28</w:t>
            </w:r>
          </w:p>
        </w:tc>
        <w:tc>
          <w:tcPr>
            <w:tcW w:w="1559" w:type="dxa"/>
            <w:vAlign w:val="bottom"/>
          </w:tcPr>
          <w:p w:rsidR="003D2FC2" w:rsidRPr="005445A6" w:rsidRDefault="003D2FC2" w:rsidP="00B9256A">
            <w:pPr>
              <w:jc w:val="center"/>
              <w:rPr>
                <w:b/>
                <w:sz w:val="18"/>
                <w:szCs w:val="18"/>
              </w:rPr>
            </w:pPr>
            <w:r w:rsidRPr="005445A6">
              <w:rPr>
                <w:b/>
                <w:sz w:val="18"/>
                <w:szCs w:val="18"/>
              </w:rPr>
              <w:t>25,02</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1211 РАСТЕНИЯ И ИХ ЧАСТИ (ВКЛЮЧАЯ СЕМЕНА И ПЛОДЫ), ИСПОЛЬЗУЕМЫЕ В ОСНОВНОМ В ПАРФЮМЕРИИ, ФАРМАЦИИ ИЛИ ИНС </w:t>
            </w:r>
          </w:p>
        </w:tc>
        <w:tc>
          <w:tcPr>
            <w:tcW w:w="708" w:type="dxa"/>
            <w:shd w:val="clear" w:color="auto" w:fill="auto"/>
            <w:vAlign w:val="bottom"/>
            <w:hideMark/>
          </w:tcPr>
          <w:p w:rsidR="003D2FC2" w:rsidRPr="00EC5B66" w:rsidRDefault="003D2FC2" w:rsidP="00B9256A">
            <w:pPr>
              <w:jc w:val="center"/>
              <w:rPr>
                <w:sz w:val="20"/>
              </w:rPr>
            </w:pPr>
            <w:r w:rsidRPr="00EC5B66">
              <w:rPr>
                <w:sz w:val="20"/>
              </w:rPr>
              <w:t>du_24</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2,92</w:t>
            </w:r>
          </w:p>
        </w:tc>
        <w:tc>
          <w:tcPr>
            <w:tcW w:w="1418" w:type="dxa"/>
            <w:shd w:val="clear" w:color="auto" w:fill="auto"/>
            <w:vAlign w:val="bottom"/>
            <w:hideMark/>
          </w:tcPr>
          <w:p w:rsidR="003D2FC2" w:rsidRPr="00EC5B66" w:rsidRDefault="003D2FC2" w:rsidP="00B9256A">
            <w:pPr>
              <w:jc w:val="center"/>
              <w:rPr>
                <w:sz w:val="20"/>
              </w:rPr>
            </w:pPr>
            <w:r w:rsidRPr="00EC5B66">
              <w:rPr>
                <w:sz w:val="20"/>
              </w:rPr>
              <w:t>11,52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14,44</w:t>
            </w:r>
          </w:p>
        </w:tc>
        <w:tc>
          <w:tcPr>
            <w:tcW w:w="1559" w:type="dxa"/>
            <w:vAlign w:val="bottom"/>
          </w:tcPr>
          <w:p w:rsidR="003D2FC2" w:rsidRPr="005445A6" w:rsidRDefault="003D2FC2" w:rsidP="00B9256A">
            <w:pPr>
              <w:jc w:val="center"/>
              <w:rPr>
                <w:b/>
                <w:sz w:val="18"/>
                <w:szCs w:val="18"/>
              </w:rPr>
            </w:pPr>
            <w:r w:rsidRPr="005445A6">
              <w:rPr>
                <w:b/>
                <w:sz w:val="18"/>
                <w:szCs w:val="18"/>
              </w:rPr>
              <w:t>1,85</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1301 ШЕЛЛАК ПРИРОДНЫЙ НЕОЧИЩЕННЫЙ; ПРИРОДНЫЕ КАМЕДИ, СМОЛЫ, ГУММИСМОЛЫ И ЖИВИЦА (НАПРИМЕР, БАЛЬЗАМЫ) </w:t>
            </w:r>
          </w:p>
        </w:tc>
        <w:tc>
          <w:tcPr>
            <w:tcW w:w="708" w:type="dxa"/>
            <w:shd w:val="clear" w:color="auto" w:fill="auto"/>
            <w:vAlign w:val="bottom"/>
            <w:hideMark/>
          </w:tcPr>
          <w:p w:rsidR="003D2FC2" w:rsidRPr="00EC5B66" w:rsidRDefault="003D2FC2" w:rsidP="00B9256A">
            <w:pPr>
              <w:jc w:val="center"/>
              <w:rPr>
                <w:sz w:val="20"/>
              </w:rPr>
            </w:pPr>
            <w:r w:rsidRPr="00EC5B66">
              <w:rPr>
                <w:sz w:val="20"/>
              </w:rPr>
              <w:t>du_25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1,99</w:t>
            </w:r>
          </w:p>
        </w:tc>
        <w:tc>
          <w:tcPr>
            <w:tcW w:w="1418" w:type="dxa"/>
            <w:shd w:val="clear" w:color="auto" w:fill="auto"/>
            <w:vAlign w:val="bottom"/>
            <w:hideMark/>
          </w:tcPr>
          <w:p w:rsidR="003D2FC2" w:rsidRPr="00EC5B66" w:rsidRDefault="003D2FC2" w:rsidP="00B9256A">
            <w:pPr>
              <w:jc w:val="center"/>
              <w:rPr>
                <w:sz w:val="20"/>
              </w:rPr>
            </w:pPr>
            <w:r w:rsidRPr="00EC5B66">
              <w:rPr>
                <w:sz w:val="20"/>
              </w:rPr>
              <w:t>28,01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30,00</w:t>
            </w:r>
          </w:p>
        </w:tc>
        <w:tc>
          <w:tcPr>
            <w:tcW w:w="1559" w:type="dxa"/>
            <w:vAlign w:val="bottom"/>
          </w:tcPr>
          <w:p w:rsidR="003D2FC2" w:rsidRPr="005445A6" w:rsidRDefault="003D2FC2" w:rsidP="00B9256A">
            <w:pPr>
              <w:jc w:val="center"/>
              <w:rPr>
                <w:b/>
                <w:sz w:val="18"/>
                <w:szCs w:val="18"/>
              </w:rPr>
            </w:pPr>
            <w:r w:rsidRPr="005445A6">
              <w:rPr>
                <w:b/>
                <w:sz w:val="18"/>
                <w:szCs w:val="18"/>
              </w:rPr>
              <w:t>3,98</w:t>
            </w:r>
          </w:p>
        </w:tc>
      </w:tr>
      <w:tr w:rsidR="003D2FC2" w:rsidRPr="00EC5B66" w:rsidTr="00B9256A">
        <w:trPr>
          <w:trHeight w:val="1124"/>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1702 ПРОЧИЕ САХАРА, ВКЛЮЧАЯ ХИМИЧЕСКИ ЧИСТЫЕ ЛАКТОЗУ, МАЛЬТОЗУ, ГЛЮКОЗУ И ФРУКТОЗУ, В ТВЕРДОМ СОСТОЯНИИ;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du_29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18,57</w:t>
            </w:r>
          </w:p>
        </w:tc>
        <w:tc>
          <w:tcPr>
            <w:tcW w:w="1418" w:type="dxa"/>
            <w:shd w:val="clear" w:color="auto" w:fill="auto"/>
            <w:vAlign w:val="bottom"/>
            <w:hideMark/>
          </w:tcPr>
          <w:p w:rsidR="003D2FC2" w:rsidRPr="00EC5B66" w:rsidRDefault="003D2FC2" w:rsidP="00B9256A">
            <w:pPr>
              <w:jc w:val="center"/>
              <w:rPr>
                <w:sz w:val="20"/>
              </w:rPr>
            </w:pPr>
            <w:r w:rsidRPr="00EC5B66">
              <w:rPr>
                <w:sz w:val="20"/>
              </w:rPr>
              <w:t>41,05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59,62</w:t>
            </w:r>
          </w:p>
        </w:tc>
        <w:tc>
          <w:tcPr>
            <w:tcW w:w="1559" w:type="dxa"/>
            <w:vAlign w:val="bottom"/>
          </w:tcPr>
          <w:p w:rsidR="003D2FC2" w:rsidRPr="005445A6" w:rsidRDefault="003D2FC2" w:rsidP="00B9256A">
            <w:pPr>
              <w:jc w:val="center"/>
              <w:rPr>
                <w:b/>
                <w:sz w:val="18"/>
                <w:szCs w:val="18"/>
              </w:rPr>
            </w:pPr>
            <w:r w:rsidRPr="005445A6">
              <w:rPr>
                <w:b/>
                <w:sz w:val="18"/>
                <w:szCs w:val="18"/>
              </w:rPr>
              <w:t>40,94</w:t>
            </w:r>
          </w:p>
        </w:tc>
      </w:tr>
      <w:tr w:rsidR="003D2FC2" w:rsidRPr="00EC5B66" w:rsidTr="00B9256A">
        <w:trPr>
          <w:trHeight w:val="109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1905 ХЛЕБ, МУЧНЫЕ КОНДИТЕРСКИЕ ИЗДЕЛИЯ, ПИРОЖНЫЕ, ПЕЧЕНЬЕ И ПРОЧИЕ ХЛЕБОБУЛОЧНЫЕ И МУЧНЫЕ КОНДИТЕРСКИЕ ИЗ </w:t>
            </w:r>
          </w:p>
        </w:tc>
        <w:tc>
          <w:tcPr>
            <w:tcW w:w="708" w:type="dxa"/>
            <w:shd w:val="clear" w:color="auto" w:fill="auto"/>
            <w:vAlign w:val="bottom"/>
            <w:hideMark/>
          </w:tcPr>
          <w:p w:rsidR="003D2FC2" w:rsidRPr="00EC5B66" w:rsidRDefault="003D2FC2" w:rsidP="00B9256A">
            <w:pPr>
              <w:jc w:val="center"/>
              <w:rPr>
                <w:sz w:val="20"/>
              </w:rPr>
            </w:pPr>
            <w:r w:rsidRPr="00EC5B66">
              <w:rPr>
                <w:sz w:val="20"/>
              </w:rPr>
              <w:t>du_31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566,12</w:t>
            </w:r>
          </w:p>
        </w:tc>
        <w:tc>
          <w:tcPr>
            <w:tcW w:w="1418" w:type="dxa"/>
            <w:shd w:val="clear" w:color="auto" w:fill="auto"/>
            <w:vAlign w:val="bottom"/>
            <w:hideMark/>
          </w:tcPr>
          <w:p w:rsidR="003D2FC2" w:rsidRPr="00EC5B66" w:rsidRDefault="003D2FC2" w:rsidP="00B9256A">
            <w:pPr>
              <w:jc w:val="center"/>
              <w:rPr>
                <w:sz w:val="20"/>
              </w:rPr>
            </w:pPr>
            <w:r w:rsidRPr="00EC5B66">
              <w:rPr>
                <w:sz w:val="20"/>
              </w:rPr>
              <w:t>949,61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1515,73</w:t>
            </w:r>
          </w:p>
        </w:tc>
        <w:tc>
          <w:tcPr>
            <w:tcW w:w="1559" w:type="dxa"/>
            <w:vAlign w:val="bottom"/>
          </w:tcPr>
          <w:p w:rsidR="003D2FC2" w:rsidRPr="005445A6" w:rsidRDefault="003D2FC2" w:rsidP="00B9256A">
            <w:pPr>
              <w:jc w:val="center"/>
              <w:rPr>
                <w:b/>
                <w:sz w:val="18"/>
                <w:szCs w:val="18"/>
              </w:rPr>
            </w:pPr>
            <w:r w:rsidRPr="005445A6">
              <w:rPr>
                <w:b/>
                <w:sz w:val="18"/>
                <w:szCs w:val="18"/>
              </w:rPr>
              <w:t>115,39</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2002 ТОМАТЫ, ПРИГОТОВЛЕННЫЕ ИЛИ КОНСЕРВИРОВАННЫЕ БЕЗ ДОБАВЛЕНИЯ УКСУСА ИЛИ УКСУСНОЙ КИСЛОТЫ </w:t>
            </w:r>
          </w:p>
        </w:tc>
        <w:tc>
          <w:tcPr>
            <w:tcW w:w="708" w:type="dxa"/>
            <w:shd w:val="clear" w:color="auto" w:fill="auto"/>
            <w:vAlign w:val="bottom"/>
            <w:hideMark/>
          </w:tcPr>
          <w:p w:rsidR="003D2FC2" w:rsidRPr="00EC5B66" w:rsidRDefault="003D2FC2" w:rsidP="00B9256A">
            <w:pPr>
              <w:jc w:val="center"/>
              <w:rPr>
                <w:sz w:val="20"/>
              </w:rPr>
            </w:pPr>
            <w:r w:rsidRPr="00EC5B66">
              <w:rPr>
                <w:sz w:val="20"/>
              </w:rPr>
              <w:t>du_32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1215,45</w:t>
            </w:r>
          </w:p>
        </w:tc>
        <w:tc>
          <w:tcPr>
            <w:tcW w:w="1418" w:type="dxa"/>
            <w:shd w:val="clear" w:color="auto" w:fill="auto"/>
            <w:vAlign w:val="bottom"/>
            <w:hideMark/>
          </w:tcPr>
          <w:p w:rsidR="003D2FC2" w:rsidRPr="00EC5B66" w:rsidRDefault="003D2FC2" w:rsidP="00B9256A">
            <w:pPr>
              <w:jc w:val="center"/>
              <w:rPr>
                <w:sz w:val="20"/>
              </w:rPr>
            </w:pPr>
            <w:r w:rsidRPr="00EC5B66">
              <w:rPr>
                <w:sz w:val="20"/>
              </w:rPr>
              <w:t>428,16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1643,61</w:t>
            </w:r>
          </w:p>
        </w:tc>
        <w:tc>
          <w:tcPr>
            <w:tcW w:w="1559" w:type="dxa"/>
            <w:vAlign w:val="bottom"/>
          </w:tcPr>
          <w:p w:rsidR="003D2FC2" w:rsidRPr="005445A6" w:rsidRDefault="003D2FC2" w:rsidP="00B9256A">
            <w:pPr>
              <w:jc w:val="center"/>
              <w:rPr>
                <w:b/>
                <w:sz w:val="18"/>
                <w:szCs w:val="18"/>
              </w:rPr>
            </w:pPr>
            <w:r w:rsidRPr="005445A6">
              <w:rPr>
                <w:b/>
                <w:sz w:val="18"/>
                <w:szCs w:val="18"/>
              </w:rPr>
              <w:t>1649,19</w:t>
            </w:r>
          </w:p>
        </w:tc>
      </w:tr>
      <w:tr w:rsidR="003D2FC2" w:rsidRPr="00EC5B66" w:rsidTr="00B9256A">
        <w:trPr>
          <w:trHeight w:val="1187"/>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2005 ОВОЩИ ПРОЧИЕ, ПРИГОТОВЛЕННЫЕ ИЛИ КОНСЕРВИРОВАННЫЕ, БЕЗ ДОБАВЛЕНИЯ УКСУСА ИЛИ УКСУСНОЙ КИСЛОТЫ, НЕЗАМ </w:t>
            </w:r>
          </w:p>
        </w:tc>
        <w:tc>
          <w:tcPr>
            <w:tcW w:w="708" w:type="dxa"/>
            <w:shd w:val="clear" w:color="auto" w:fill="auto"/>
            <w:vAlign w:val="bottom"/>
            <w:hideMark/>
          </w:tcPr>
          <w:p w:rsidR="003D2FC2" w:rsidRPr="00EC5B66" w:rsidRDefault="003D2FC2" w:rsidP="00B9256A">
            <w:pPr>
              <w:jc w:val="center"/>
              <w:rPr>
                <w:sz w:val="20"/>
              </w:rPr>
            </w:pPr>
            <w:r w:rsidRPr="00EC5B66">
              <w:rPr>
                <w:sz w:val="20"/>
              </w:rPr>
              <w:t>du_33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1,53</w:t>
            </w:r>
          </w:p>
        </w:tc>
        <w:tc>
          <w:tcPr>
            <w:tcW w:w="1418" w:type="dxa"/>
            <w:shd w:val="clear" w:color="auto" w:fill="auto"/>
            <w:vAlign w:val="bottom"/>
            <w:hideMark/>
          </w:tcPr>
          <w:p w:rsidR="003D2FC2" w:rsidRPr="00EC5B66" w:rsidRDefault="003D2FC2" w:rsidP="00B9256A">
            <w:pPr>
              <w:jc w:val="center"/>
              <w:rPr>
                <w:sz w:val="20"/>
              </w:rPr>
            </w:pPr>
            <w:r w:rsidRPr="00EC5B66">
              <w:rPr>
                <w:sz w:val="20"/>
              </w:rPr>
              <w:t>57,28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58,81</w:t>
            </w:r>
          </w:p>
        </w:tc>
        <w:tc>
          <w:tcPr>
            <w:tcW w:w="1559" w:type="dxa"/>
            <w:vAlign w:val="bottom"/>
          </w:tcPr>
          <w:p w:rsidR="003D2FC2" w:rsidRPr="005445A6" w:rsidRDefault="003D2FC2" w:rsidP="00B9256A">
            <w:pPr>
              <w:jc w:val="center"/>
              <w:rPr>
                <w:b/>
                <w:sz w:val="18"/>
                <w:szCs w:val="18"/>
              </w:rPr>
            </w:pPr>
            <w:r w:rsidRPr="005445A6">
              <w:rPr>
                <w:b/>
                <w:sz w:val="18"/>
                <w:szCs w:val="18"/>
              </w:rPr>
              <w:t>1,07</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2008 ФРУКТЫ, ОРЕХИ И ПРОЧИЕ СЪЕДОБНЫЕ ЧАСТИ РАСТЕНИЙ, ПРИГОТОВЛЕННЫЕ ИЛИ КОНСЕРВИРОВАННЫЕ ИНЫМ СПОСОБОМ,  </w:t>
            </w:r>
          </w:p>
        </w:tc>
        <w:tc>
          <w:tcPr>
            <w:tcW w:w="708" w:type="dxa"/>
            <w:shd w:val="clear" w:color="auto" w:fill="auto"/>
            <w:vAlign w:val="bottom"/>
            <w:hideMark/>
          </w:tcPr>
          <w:p w:rsidR="003D2FC2" w:rsidRPr="00EC5B66" w:rsidRDefault="003D2FC2" w:rsidP="00B9256A">
            <w:pPr>
              <w:jc w:val="center"/>
              <w:rPr>
                <w:sz w:val="20"/>
              </w:rPr>
            </w:pPr>
            <w:r w:rsidRPr="00EC5B66">
              <w:rPr>
                <w:sz w:val="20"/>
              </w:rPr>
              <w:t>du_34</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119,53</w:t>
            </w:r>
          </w:p>
        </w:tc>
        <w:tc>
          <w:tcPr>
            <w:tcW w:w="1418" w:type="dxa"/>
            <w:shd w:val="clear" w:color="auto" w:fill="auto"/>
            <w:vAlign w:val="bottom"/>
            <w:hideMark/>
          </w:tcPr>
          <w:p w:rsidR="003D2FC2" w:rsidRPr="00EC5B66" w:rsidRDefault="003D2FC2" w:rsidP="00B9256A">
            <w:pPr>
              <w:jc w:val="center"/>
              <w:rPr>
                <w:sz w:val="20"/>
              </w:rPr>
            </w:pPr>
            <w:r w:rsidRPr="00EC5B66">
              <w:rPr>
                <w:sz w:val="20"/>
              </w:rPr>
              <w:t>129,02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248,56</w:t>
            </w:r>
          </w:p>
        </w:tc>
        <w:tc>
          <w:tcPr>
            <w:tcW w:w="1559" w:type="dxa"/>
            <w:vAlign w:val="bottom"/>
          </w:tcPr>
          <w:p w:rsidR="003D2FC2" w:rsidRPr="005445A6" w:rsidRDefault="003D2FC2" w:rsidP="00B9256A">
            <w:pPr>
              <w:jc w:val="center"/>
              <w:rPr>
                <w:b/>
                <w:sz w:val="18"/>
                <w:szCs w:val="18"/>
              </w:rPr>
            </w:pPr>
            <w:r w:rsidRPr="005445A6">
              <w:rPr>
                <w:b/>
                <w:sz w:val="18"/>
                <w:szCs w:val="18"/>
              </w:rPr>
              <w:t>69,69</w:t>
            </w:r>
          </w:p>
        </w:tc>
      </w:tr>
      <w:tr w:rsidR="003D2FC2" w:rsidRPr="00EC5B66" w:rsidTr="00B9256A">
        <w:trPr>
          <w:trHeight w:val="1151"/>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2204 ВИНА ВИНОГРАДНЫЕ НАТУРАЛЬНЫЕ, ВКЛЮЧАЯ КРЕПЛЕНЫЕ; СУСЛО ВИНОГРАДНОЕ, КРОМЕ УКАЗАННОГО В ТОВАРНОЙ ПОЗИ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du_36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323,94</w:t>
            </w:r>
          </w:p>
        </w:tc>
        <w:tc>
          <w:tcPr>
            <w:tcW w:w="1418" w:type="dxa"/>
            <w:shd w:val="clear" w:color="auto" w:fill="auto"/>
            <w:vAlign w:val="bottom"/>
            <w:hideMark/>
          </w:tcPr>
          <w:p w:rsidR="003D2FC2" w:rsidRPr="00EC5B66" w:rsidRDefault="003D2FC2" w:rsidP="00B9256A">
            <w:pPr>
              <w:jc w:val="center"/>
              <w:rPr>
                <w:sz w:val="20"/>
              </w:rPr>
            </w:pPr>
            <w:r w:rsidRPr="00EC5B66">
              <w:rPr>
                <w:sz w:val="20"/>
              </w:rPr>
              <w:t>397,19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721,13</w:t>
            </w:r>
          </w:p>
        </w:tc>
        <w:tc>
          <w:tcPr>
            <w:tcW w:w="1559" w:type="dxa"/>
            <w:vAlign w:val="bottom"/>
          </w:tcPr>
          <w:p w:rsidR="003D2FC2" w:rsidRPr="005445A6" w:rsidRDefault="003D2FC2" w:rsidP="00B9256A">
            <w:pPr>
              <w:jc w:val="center"/>
              <w:rPr>
                <w:b/>
                <w:sz w:val="18"/>
                <w:szCs w:val="18"/>
              </w:rPr>
            </w:pPr>
            <w:r w:rsidRPr="005445A6">
              <w:rPr>
                <w:b/>
                <w:sz w:val="18"/>
                <w:szCs w:val="18"/>
              </w:rPr>
              <w:t>608,45</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2303 ОСТАТКИ ОТ ПРОИЗВОДСТВА КРАХМАЛА И АНАЛОГИЧНЫЕ ОСТАТКИ, СВЕКЛОВИЧНЫЙ ЖОМ, БАГАССА, ИЛИ ЖОМ САХАРНОГО </w:t>
            </w:r>
          </w:p>
        </w:tc>
        <w:tc>
          <w:tcPr>
            <w:tcW w:w="708" w:type="dxa"/>
            <w:shd w:val="clear" w:color="auto" w:fill="auto"/>
            <w:vAlign w:val="bottom"/>
            <w:hideMark/>
          </w:tcPr>
          <w:p w:rsidR="003D2FC2" w:rsidRPr="00EC5B66" w:rsidRDefault="003D2FC2" w:rsidP="00B9256A">
            <w:pPr>
              <w:jc w:val="center"/>
              <w:rPr>
                <w:sz w:val="20"/>
              </w:rPr>
            </w:pPr>
            <w:r w:rsidRPr="00EC5B66">
              <w:rPr>
                <w:sz w:val="20"/>
              </w:rPr>
              <w:t>du_37</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0,37</w:t>
            </w:r>
          </w:p>
        </w:tc>
        <w:tc>
          <w:tcPr>
            <w:tcW w:w="1418" w:type="dxa"/>
            <w:shd w:val="clear" w:color="auto" w:fill="auto"/>
            <w:vAlign w:val="bottom"/>
            <w:hideMark/>
          </w:tcPr>
          <w:p w:rsidR="003D2FC2" w:rsidRPr="00EC5B66" w:rsidRDefault="003D2FC2" w:rsidP="00B9256A">
            <w:pPr>
              <w:jc w:val="center"/>
              <w:rPr>
                <w:sz w:val="20"/>
              </w:rPr>
            </w:pPr>
            <w:r w:rsidRPr="00EC5B66">
              <w:rPr>
                <w:sz w:val="20"/>
              </w:rPr>
              <w:t>30,21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30,58</w:t>
            </w:r>
          </w:p>
        </w:tc>
        <w:tc>
          <w:tcPr>
            <w:tcW w:w="1559" w:type="dxa"/>
            <w:vAlign w:val="bottom"/>
          </w:tcPr>
          <w:p w:rsidR="003D2FC2" w:rsidRPr="005445A6" w:rsidRDefault="003D2FC2" w:rsidP="00B9256A">
            <w:pPr>
              <w:jc w:val="center"/>
              <w:rPr>
                <w:b/>
                <w:sz w:val="18"/>
                <w:szCs w:val="18"/>
              </w:rPr>
            </w:pPr>
            <w:r w:rsidRPr="005445A6">
              <w:rPr>
                <w:b/>
                <w:sz w:val="18"/>
                <w:szCs w:val="18"/>
              </w:rPr>
              <w:t>0,83</w:t>
            </w:r>
          </w:p>
        </w:tc>
      </w:tr>
      <w:tr w:rsidR="003D2FC2" w:rsidRPr="00EC5B66" w:rsidTr="00B9256A">
        <w:trPr>
          <w:trHeight w:val="391"/>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2309 ПРОДУКТЫ, ИСПОЛЬЗУЕМЫЕ ДЛЯ КОРМЛЕНИЯ ЖИВОТНЫХ </w:t>
            </w:r>
          </w:p>
        </w:tc>
        <w:tc>
          <w:tcPr>
            <w:tcW w:w="708" w:type="dxa"/>
            <w:shd w:val="clear" w:color="auto" w:fill="auto"/>
            <w:vAlign w:val="bottom"/>
            <w:hideMark/>
          </w:tcPr>
          <w:p w:rsidR="003D2FC2" w:rsidRPr="00EC5B66" w:rsidRDefault="003D2FC2" w:rsidP="00B9256A">
            <w:pPr>
              <w:jc w:val="center"/>
              <w:rPr>
                <w:sz w:val="20"/>
              </w:rPr>
            </w:pPr>
            <w:r w:rsidRPr="00EC5B66">
              <w:rPr>
                <w:sz w:val="20"/>
              </w:rPr>
              <w:t>du_38</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80,93</w:t>
            </w:r>
          </w:p>
        </w:tc>
        <w:tc>
          <w:tcPr>
            <w:tcW w:w="1418" w:type="dxa"/>
            <w:shd w:val="clear" w:color="auto" w:fill="auto"/>
            <w:vAlign w:val="bottom"/>
            <w:hideMark/>
          </w:tcPr>
          <w:p w:rsidR="003D2FC2" w:rsidRPr="00EC5B66" w:rsidRDefault="003D2FC2" w:rsidP="00B9256A">
            <w:pPr>
              <w:jc w:val="center"/>
              <w:rPr>
                <w:sz w:val="20"/>
              </w:rPr>
            </w:pPr>
            <w:r w:rsidRPr="00EC5B66">
              <w:rPr>
                <w:sz w:val="20"/>
              </w:rPr>
              <w:t>198,46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279,38</w:t>
            </w:r>
          </w:p>
        </w:tc>
        <w:tc>
          <w:tcPr>
            <w:tcW w:w="1559" w:type="dxa"/>
            <w:vAlign w:val="bottom"/>
          </w:tcPr>
          <w:p w:rsidR="003D2FC2" w:rsidRPr="005445A6" w:rsidRDefault="003D2FC2" w:rsidP="00B9256A">
            <w:pPr>
              <w:jc w:val="center"/>
              <w:rPr>
                <w:b/>
                <w:sz w:val="18"/>
                <w:szCs w:val="18"/>
              </w:rPr>
            </w:pPr>
            <w:r w:rsidRPr="005445A6">
              <w:rPr>
                <w:b/>
                <w:sz w:val="18"/>
                <w:szCs w:val="18"/>
              </w:rPr>
              <w:t>15,71</w:t>
            </w:r>
          </w:p>
        </w:tc>
      </w:tr>
      <w:tr w:rsidR="003D2FC2" w:rsidRPr="00EC5B66" w:rsidTr="00B9256A">
        <w:trPr>
          <w:trHeight w:val="1147"/>
        </w:trPr>
        <w:tc>
          <w:tcPr>
            <w:tcW w:w="709" w:type="dxa"/>
            <w:vMerge w:val="restart"/>
            <w:shd w:val="clear" w:color="auto" w:fill="auto"/>
            <w:hideMark/>
          </w:tcPr>
          <w:p w:rsidR="003D2FC2" w:rsidRPr="00EC5B66" w:rsidRDefault="003D2FC2" w:rsidP="00B9256A">
            <w:pPr>
              <w:rPr>
                <w:sz w:val="20"/>
              </w:rPr>
            </w:pPr>
            <w:r w:rsidRPr="00EC5B66">
              <w:rPr>
                <w:sz w:val="20"/>
              </w:rPr>
              <w:t>Продукция химической промышленности</w:t>
            </w: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2811 КИСЛОТЫ НЕОРГАНИЧЕСКИЕ ПРОЧИЕ И СОЕДИНЕНИЯ НЕМЕТАЛЛОВ С КИСЛОРОДОМ НЕОРГАНИЧЕСКИЕ ПРОЧИЕ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du_50</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182,98</w:t>
            </w:r>
          </w:p>
        </w:tc>
        <w:tc>
          <w:tcPr>
            <w:tcW w:w="1418" w:type="dxa"/>
            <w:shd w:val="clear" w:color="auto" w:fill="auto"/>
            <w:vAlign w:val="bottom"/>
            <w:hideMark/>
          </w:tcPr>
          <w:p w:rsidR="003D2FC2" w:rsidRPr="00EC5B66" w:rsidRDefault="003D2FC2" w:rsidP="00B9256A">
            <w:pPr>
              <w:jc w:val="center"/>
              <w:rPr>
                <w:sz w:val="20"/>
              </w:rPr>
            </w:pPr>
            <w:r w:rsidRPr="00EC5B66">
              <w:rPr>
                <w:sz w:val="20"/>
              </w:rPr>
              <w:t>590,22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773,20</w:t>
            </w:r>
          </w:p>
        </w:tc>
        <w:tc>
          <w:tcPr>
            <w:tcW w:w="1559" w:type="dxa"/>
            <w:vAlign w:val="bottom"/>
          </w:tcPr>
          <w:p w:rsidR="003D2FC2" w:rsidRPr="005445A6" w:rsidRDefault="003D2FC2" w:rsidP="00B9256A">
            <w:pPr>
              <w:jc w:val="center"/>
              <w:rPr>
                <w:b/>
                <w:sz w:val="18"/>
                <w:szCs w:val="18"/>
              </w:rPr>
            </w:pPr>
            <w:r w:rsidRPr="005445A6">
              <w:rPr>
                <w:b/>
                <w:sz w:val="18"/>
                <w:szCs w:val="18"/>
              </w:rPr>
              <w:t>164,86</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2815 ГИДРОКСИД НАТРИЯ (СОДА КАУСТИЧЕСКАЯ); ГИДРОКСИД КАЛИЯ (ЕДКОЕ КАЛИ); ПЕРОКСИДЫ НАТРИЯ ИЛИ КАЛИЯ </w:t>
            </w:r>
          </w:p>
        </w:tc>
        <w:tc>
          <w:tcPr>
            <w:tcW w:w="708" w:type="dxa"/>
            <w:shd w:val="clear" w:color="auto" w:fill="auto"/>
            <w:vAlign w:val="bottom"/>
            <w:hideMark/>
          </w:tcPr>
          <w:p w:rsidR="003D2FC2" w:rsidRPr="00EC5B66" w:rsidRDefault="003D2FC2" w:rsidP="00B9256A">
            <w:pPr>
              <w:jc w:val="center"/>
              <w:rPr>
                <w:sz w:val="20"/>
              </w:rPr>
            </w:pPr>
            <w:r w:rsidRPr="00EC5B66">
              <w:rPr>
                <w:sz w:val="20"/>
              </w:rPr>
              <w:t>du_51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368,49</w:t>
            </w:r>
          </w:p>
        </w:tc>
        <w:tc>
          <w:tcPr>
            <w:tcW w:w="1418" w:type="dxa"/>
            <w:shd w:val="clear" w:color="auto" w:fill="auto"/>
            <w:vAlign w:val="bottom"/>
            <w:hideMark/>
          </w:tcPr>
          <w:p w:rsidR="003D2FC2" w:rsidRPr="00EC5B66" w:rsidRDefault="003D2FC2" w:rsidP="00B9256A">
            <w:pPr>
              <w:jc w:val="center"/>
              <w:rPr>
                <w:sz w:val="20"/>
              </w:rPr>
            </w:pPr>
            <w:r w:rsidRPr="00EC5B66">
              <w:rPr>
                <w:sz w:val="20"/>
              </w:rPr>
              <w:t>340,20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708,69</w:t>
            </w:r>
          </w:p>
        </w:tc>
        <w:tc>
          <w:tcPr>
            <w:tcW w:w="1559" w:type="dxa"/>
            <w:vAlign w:val="bottom"/>
          </w:tcPr>
          <w:p w:rsidR="003D2FC2" w:rsidRPr="005445A6" w:rsidRDefault="003D2FC2" w:rsidP="00B9256A">
            <w:pPr>
              <w:jc w:val="center"/>
              <w:rPr>
                <w:b/>
                <w:sz w:val="18"/>
                <w:szCs w:val="18"/>
              </w:rPr>
            </w:pPr>
            <w:r w:rsidRPr="005445A6">
              <w:rPr>
                <w:b/>
                <w:sz w:val="18"/>
                <w:szCs w:val="18"/>
              </w:rPr>
              <w:t>733,46</w:t>
            </w:r>
          </w:p>
        </w:tc>
      </w:tr>
      <w:tr w:rsidR="003D2FC2" w:rsidRPr="00EC5B66" w:rsidTr="00B9256A">
        <w:trPr>
          <w:trHeight w:val="841"/>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2828 ГИПОХЛОРИТЫ; ГИПОХЛОРИТ КАЛЬЦИЯ ТЕХНИЧЕСКИЙ; ХЛОРИТЫ; ГИПОБРОМИТЫ </w:t>
            </w:r>
          </w:p>
        </w:tc>
        <w:tc>
          <w:tcPr>
            <w:tcW w:w="708" w:type="dxa"/>
            <w:shd w:val="clear" w:color="auto" w:fill="auto"/>
            <w:vAlign w:val="bottom"/>
            <w:hideMark/>
          </w:tcPr>
          <w:p w:rsidR="003D2FC2" w:rsidRPr="00EC5B66" w:rsidRDefault="003D2FC2" w:rsidP="00B9256A">
            <w:pPr>
              <w:jc w:val="center"/>
              <w:rPr>
                <w:sz w:val="20"/>
              </w:rPr>
            </w:pPr>
            <w:r w:rsidRPr="00EC5B66">
              <w:rPr>
                <w:sz w:val="20"/>
              </w:rPr>
              <w:t>du_56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110,95</w:t>
            </w:r>
          </w:p>
        </w:tc>
        <w:tc>
          <w:tcPr>
            <w:tcW w:w="1418" w:type="dxa"/>
            <w:shd w:val="clear" w:color="auto" w:fill="auto"/>
            <w:vAlign w:val="bottom"/>
            <w:hideMark/>
          </w:tcPr>
          <w:p w:rsidR="003D2FC2" w:rsidRPr="00EC5B66" w:rsidRDefault="003D2FC2" w:rsidP="00B9256A">
            <w:pPr>
              <w:jc w:val="center"/>
              <w:rPr>
                <w:sz w:val="20"/>
              </w:rPr>
            </w:pPr>
            <w:r w:rsidRPr="00EC5B66">
              <w:rPr>
                <w:sz w:val="20"/>
              </w:rPr>
              <w:t>16,13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127,07</w:t>
            </w:r>
          </w:p>
        </w:tc>
        <w:tc>
          <w:tcPr>
            <w:tcW w:w="1559" w:type="dxa"/>
            <w:vAlign w:val="bottom"/>
          </w:tcPr>
          <w:p w:rsidR="003D2FC2" w:rsidRPr="005445A6" w:rsidRDefault="003D2FC2" w:rsidP="00B9256A">
            <w:pPr>
              <w:jc w:val="center"/>
              <w:rPr>
                <w:b/>
                <w:sz w:val="18"/>
                <w:szCs w:val="18"/>
              </w:rPr>
            </w:pPr>
            <w:r w:rsidRPr="005445A6">
              <w:rPr>
                <w:b/>
                <w:sz w:val="18"/>
                <w:szCs w:val="18"/>
              </w:rPr>
              <w:t>35,09</w:t>
            </w:r>
          </w:p>
        </w:tc>
      </w:tr>
      <w:tr w:rsidR="003D2FC2" w:rsidRPr="00EC5B66" w:rsidTr="00B9256A">
        <w:trPr>
          <w:trHeight w:val="140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2915 КИСЛОТЫ АЦИКЛИЧЕСКИЕ МОНОКАРБОНОВЫЕ НАСЫЩЕННЫЕ И ИХ АНГИДРИДЫ, ГАЛОГЕНАНГИДРИДЫ, ПЕРОКСИДЫ И ПЕРОКСИ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du_61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750,60</w:t>
            </w:r>
          </w:p>
        </w:tc>
        <w:tc>
          <w:tcPr>
            <w:tcW w:w="1418" w:type="dxa"/>
            <w:shd w:val="clear" w:color="auto" w:fill="auto"/>
            <w:vAlign w:val="bottom"/>
            <w:hideMark/>
          </w:tcPr>
          <w:p w:rsidR="003D2FC2" w:rsidRPr="00EC5B66" w:rsidRDefault="003D2FC2" w:rsidP="00B9256A">
            <w:pPr>
              <w:jc w:val="center"/>
              <w:rPr>
                <w:sz w:val="20"/>
              </w:rPr>
            </w:pPr>
            <w:r w:rsidRPr="00EC5B66">
              <w:rPr>
                <w:sz w:val="20"/>
              </w:rPr>
              <w:t>131,95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882,56</w:t>
            </w:r>
          </w:p>
        </w:tc>
        <w:tc>
          <w:tcPr>
            <w:tcW w:w="1559" w:type="dxa"/>
            <w:vAlign w:val="bottom"/>
          </w:tcPr>
          <w:p w:rsidR="003D2FC2" w:rsidRPr="005445A6" w:rsidRDefault="003D2FC2" w:rsidP="00B9256A">
            <w:pPr>
              <w:jc w:val="center"/>
              <w:rPr>
                <w:b/>
                <w:sz w:val="18"/>
                <w:szCs w:val="18"/>
              </w:rPr>
            </w:pPr>
            <w:r w:rsidRPr="005445A6">
              <w:rPr>
                <w:b/>
                <w:sz w:val="18"/>
                <w:szCs w:val="18"/>
              </w:rPr>
              <w:t>2082,69</w:t>
            </w:r>
          </w:p>
        </w:tc>
      </w:tr>
      <w:tr w:rsidR="003D2FC2" w:rsidRPr="00EC5B66" w:rsidTr="00B9256A">
        <w:trPr>
          <w:trHeight w:val="148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2917 КИСЛОТЫ ПОЛИКАРБОНОВЫЕ, ИХ АНГИДРИДЫ, ГАЛОГЕНАНГИДРИДЫ, ПЕРОКСИДЫ И ПЕРОКСИКИСЛОТЫ; ИХ ГАЛОГЕНИРОВАН </w:t>
            </w:r>
          </w:p>
        </w:tc>
        <w:tc>
          <w:tcPr>
            <w:tcW w:w="708" w:type="dxa"/>
            <w:shd w:val="clear" w:color="auto" w:fill="auto"/>
            <w:vAlign w:val="bottom"/>
            <w:hideMark/>
          </w:tcPr>
          <w:p w:rsidR="003D2FC2" w:rsidRPr="00EC5B66" w:rsidRDefault="003D2FC2" w:rsidP="00B9256A">
            <w:pPr>
              <w:jc w:val="center"/>
              <w:rPr>
                <w:sz w:val="20"/>
              </w:rPr>
            </w:pPr>
            <w:r w:rsidRPr="00EC5B66">
              <w:rPr>
                <w:sz w:val="20"/>
              </w:rPr>
              <w:t>du_62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189,85</w:t>
            </w:r>
          </w:p>
        </w:tc>
        <w:tc>
          <w:tcPr>
            <w:tcW w:w="1418" w:type="dxa"/>
            <w:shd w:val="clear" w:color="auto" w:fill="auto"/>
            <w:vAlign w:val="bottom"/>
            <w:hideMark/>
          </w:tcPr>
          <w:p w:rsidR="003D2FC2" w:rsidRPr="00EC5B66" w:rsidRDefault="003D2FC2" w:rsidP="00B9256A">
            <w:pPr>
              <w:jc w:val="center"/>
              <w:rPr>
                <w:sz w:val="20"/>
              </w:rPr>
            </w:pPr>
            <w:r w:rsidRPr="00EC5B66">
              <w:rPr>
                <w:sz w:val="20"/>
              </w:rPr>
              <w:t>183,97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373,83</w:t>
            </w:r>
          </w:p>
        </w:tc>
        <w:tc>
          <w:tcPr>
            <w:tcW w:w="1559" w:type="dxa"/>
            <w:vAlign w:val="bottom"/>
          </w:tcPr>
          <w:p w:rsidR="003D2FC2" w:rsidRPr="005445A6" w:rsidRDefault="003D2FC2" w:rsidP="00B9256A">
            <w:pPr>
              <w:jc w:val="center"/>
              <w:rPr>
                <w:b/>
                <w:sz w:val="18"/>
                <w:szCs w:val="18"/>
              </w:rPr>
            </w:pPr>
            <w:r w:rsidRPr="005445A6">
              <w:rPr>
                <w:b/>
                <w:sz w:val="18"/>
                <w:szCs w:val="18"/>
              </w:rPr>
              <w:t>265,41</w:t>
            </w:r>
          </w:p>
        </w:tc>
      </w:tr>
      <w:tr w:rsidR="003D2FC2" w:rsidRPr="00EC5B66" w:rsidTr="00B9256A">
        <w:trPr>
          <w:trHeight w:val="496"/>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2921 СОЕДИНЕНИЯ С АМИННОЙ ФУНКЦИОНАЛЬНОЙ ГРУППОЙ </w:t>
            </w:r>
          </w:p>
        </w:tc>
        <w:tc>
          <w:tcPr>
            <w:tcW w:w="708" w:type="dxa"/>
            <w:shd w:val="clear" w:color="auto" w:fill="auto"/>
            <w:vAlign w:val="bottom"/>
            <w:hideMark/>
          </w:tcPr>
          <w:p w:rsidR="003D2FC2" w:rsidRPr="00EC5B66" w:rsidRDefault="003D2FC2" w:rsidP="00B9256A">
            <w:pPr>
              <w:jc w:val="center"/>
              <w:rPr>
                <w:sz w:val="20"/>
              </w:rPr>
            </w:pPr>
            <w:r w:rsidRPr="00EC5B66">
              <w:rPr>
                <w:sz w:val="20"/>
              </w:rPr>
              <w:t>du_64</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406,66</w:t>
            </w:r>
          </w:p>
        </w:tc>
        <w:tc>
          <w:tcPr>
            <w:tcW w:w="1418" w:type="dxa"/>
            <w:shd w:val="clear" w:color="auto" w:fill="auto"/>
            <w:vAlign w:val="bottom"/>
            <w:hideMark/>
          </w:tcPr>
          <w:p w:rsidR="003D2FC2" w:rsidRPr="00EC5B66" w:rsidRDefault="003D2FC2" w:rsidP="00B9256A">
            <w:pPr>
              <w:jc w:val="center"/>
              <w:rPr>
                <w:sz w:val="20"/>
              </w:rPr>
            </w:pPr>
            <w:r w:rsidRPr="00EC5B66">
              <w:rPr>
                <w:sz w:val="20"/>
              </w:rPr>
              <w:t>89,91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496,57</w:t>
            </w:r>
          </w:p>
        </w:tc>
        <w:tc>
          <w:tcPr>
            <w:tcW w:w="1559" w:type="dxa"/>
            <w:vAlign w:val="bottom"/>
          </w:tcPr>
          <w:p w:rsidR="003D2FC2" w:rsidRPr="005445A6" w:rsidRDefault="003D2FC2" w:rsidP="00B9256A">
            <w:pPr>
              <w:jc w:val="center"/>
              <w:rPr>
                <w:b/>
                <w:sz w:val="18"/>
                <w:szCs w:val="18"/>
              </w:rPr>
            </w:pPr>
            <w:r w:rsidRPr="005445A6">
              <w:rPr>
                <w:b/>
                <w:sz w:val="18"/>
                <w:szCs w:val="18"/>
              </w:rPr>
              <w:t>91,37</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2922 АМИНОСОЕДИНЕНИЯ, ВКЛЮЧАЮЩИЕ КИСЛОРОДСОДЕРЖАЩУЮ ФУНКЦИОНАЛЬНУЮ ГРУППУ </w:t>
            </w:r>
          </w:p>
        </w:tc>
        <w:tc>
          <w:tcPr>
            <w:tcW w:w="708" w:type="dxa"/>
            <w:shd w:val="clear" w:color="auto" w:fill="auto"/>
            <w:vAlign w:val="bottom"/>
            <w:hideMark/>
          </w:tcPr>
          <w:p w:rsidR="003D2FC2" w:rsidRPr="00EC5B66" w:rsidRDefault="003D2FC2" w:rsidP="00B9256A">
            <w:pPr>
              <w:jc w:val="center"/>
              <w:rPr>
                <w:sz w:val="20"/>
              </w:rPr>
            </w:pPr>
            <w:r w:rsidRPr="00EC5B66">
              <w:rPr>
                <w:sz w:val="20"/>
              </w:rPr>
              <w:t>du_65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939,34</w:t>
            </w:r>
          </w:p>
        </w:tc>
        <w:tc>
          <w:tcPr>
            <w:tcW w:w="1418" w:type="dxa"/>
            <w:shd w:val="clear" w:color="auto" w:fill="auto"/>
            <w:vAlign w:val="bottom"/>
            <w:hideMark/>
          </w:tcPr>
          <w:p w:rsidR="003D2FC2" w:rsidRPr="00EC5B66" w:rsidRDefault="003D2FC2" w:rsidP="00B9256A">
            <w:pPr>
              <w:jc w:val="center"/>
              <w:rPr>
                <w:sz w:val="20"/>
              </w:rPr>
            </w:pPr>
            <w:r w:rsidRPr="00EC5B66">
              <w:rPr>
                <w:sz w:val="20"/>
              </w:rPr>
              <w:t>208,67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1148,01</w:t>
            </w:r>
          </w:p>
        </w:tc>
        <w:tc>
          <w:tcPr>
            <w:tcW w:w="1559" w:type="dxa"/>
            <w:vAlign w:val="bottom"/>
          </w:tcPr>
          <w:p w:rsidR="003D2FC2" w:rsidRPr="005445A6" w:rsidRDefault="003D2FC2" w:rsidP="00B9256A">
            <w:pPr>
              <w:jc w:val="center"/>
              <w:rPr>
                <w:b/>
                <w:sz w:val="18"/>
                <w:szCs w:val="18"/>
              </w:rPr>
            </w:pPr>
            <w:r w:rsidRPr="005445A6">
              <w:rPr>
                <w:b/>
                <w:sz w:val="18"/>
                <w:szCs w:val="18"/>
              </w:rPr>
              <w:t>749,02</w:t>
            </w:r>
          </w:p>
        </w:tc>
      </w:tr>
      <w:tr w:rsidR="003D2FC2" w:rsidRPr="00EC5B66" w:rsidTr="00B9256A">
        <w:trPr>
          <w:trHeight w:val="127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2925 СОЕДИНЕНИЯ, СОДЕРЖАЩИЕ ФУНКЦИОНАЛЬНУЮ КАРБОКСИМИДНУЮ ГРУППУ (ВКЛЮЧАЯ САХАРИН И ЕГО СОЛИ), И СОЕДИНЕН </w:t>
            </w:r>
          </w:p>
        </w:tc>
        <w:tc>
          <w:tcPr>
            <w:tcW w:w="708" w:type="dxa"/>
            <w:shd w:val="clear" w:color="auto" w:fill="auto"/>
            <w:vAlign w:val="bottom"/>
            <w:hideMark/>
          </w:tcPr>
          <w:p w:rsidR="003D2FC2" w:rsidRPr="00EC5B66" w:rsidRDefault="003D2FC2" w:rsidP="00B9256A">
            <w:pPr>
              <w:jc w:val="center"/>
              <w:rPr>
                <w:sz w:val="20"/>
              </w:rPr>
            </w:pPr>
            <w:r w:rsidRPr="00EC5B66">
              <w:rPr>
                <w:sz w:val="20"/>
              </w:rPr>
              <w:t>du_66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295,19</w:t>
            </w:r>
          </w:p>
        </w:tc>
        <w:tc>
          <w:tcPr>
            <w:tcW w:w="1418" w:type="dxa"/>
            <w:shd w:val="clear" w:color="auto" w:fill="auto"/>
            <w:vAlign w:val="bottom"/>
            <w:hideMark/>
          </w:tcPr>
          <w:p w:rsidR="003D2FC2" w:rsidRPr="00EC5B66" w:rsidRDefault="003D2FC2" w:rsidP="00B9256A">
            <w:pPr>
              <w:jc w:val="center"/>
              <w:rPr>
                <w:sz w:val="20"/>
              </w:rPr>
            </w:pPr>
            <w:r w:rsidRPr="00EC5B66">
              <w:rPr>
                <w:sz w:val="20"/>
              </w:rPr>
              <w:t>89,15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384,34</w:t>
            </w:r>
          </w:p>
        </w:tc>
        <w:tc>
          <w:tcPr>
            <w:tcW w:w="1559" w:type="dxa"/>
            <w:vAlign w:val="bottom"/>
          </w:tcPr>
          <w:p w:rsidR="003D2FC2" w:rsidRPr="005445A6" w:rsidRDefault="003D2FC2" w:rsidP="00B9256A">
            <w:pPr>
              <w:jc w:val="center"/>
              <w:rPr>
                <w:b/>
                <w:sz w:val="18"/>
                <w:szCs w:val="18"/>
              </w:rPr>
            </w:pPr>
            <w:r w:rsidRPr="005445A6">
              <w:rPr>
                <w:b/>
                <w:sz w:val="18"/>
                <w:szCs w:val="18"/>
              </w:rPr>
              <w:t>49,14</w:t>
            </w:r>
          </w:p>
        </w:tc>
      </w:tr>
      <w:tr w:rsidR="003D2FC2" w:rsidRPr="00EC5B66" w:rsidTr="00B9256A">
        <w:trPr>
          <w:trHeight w:val="107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2934 HУКЛЕИНОВЫЕ КИСЛОТЫ И ИХ СОЛИ, ОПРЕДЕЛЕННОГО ИЛИ НЕОПРЕДЕЛЕННОГО ХИМИЧЕСКОГО СОСТАВА; ГЕТЕРОЦИКЛИЧЕС </w:t>
            </w:r>
          </w:p>
        </w:tc>
        <w:tc>
          <w:tcPr>
            <w:tcW w:w="708" w:type="dxa"/>
            <w:shd w:val="clear" w:color="auto" w:fill="auto"/>
            <w:vAlign w:val="bottom"/>
            <w:hideMark/>
          </w:tcPr>
          <w:p w:rsidR="003D2FC2" w:rsidRPr="00EC5B66" w:rsidRDefault="003D2FC2" w:rsidP="00B9256A">
            <w:pPr>
              <w:jc w:val="center"/>
              <w:rPr>
                <w:sz w:val="20"/>
              </w:rPr>
            </w:pPr>
            <w:r w:rsidRPr="00EC5B66">
              <w:rPr>
                <w:sz w:val="20"/>
              </w:rPr>
              <w:t>du_68</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403,95</w:t>
            </w:r>
          </w:p>
        </w:tc>
        <w:tc>
          <w:tcPr>
            <w:tcW w:w="1418" w:type="dxa"/>
            <w:shd w:val="clear" w:color="auto" w:fill="auto"/>
            <w:vAlign w:val="bottom"/>
            <w:hideMark/>
          </w:tcPr>
          <w:p w:rsidR="003D2FC2" w:rsidRPr="00EC5B66" w:rsidRDefault="003D2FC2" w:rsidP="00B9256A">
            <w:pPr>
              <w:jc w:val="center"/>
              <w:rPr>
                <w:sz w:val="20"/>
              </w:rPr>
            </w:pPr>
            <w:r w:rsidRPr="00EC5B66">
              <w:rPr>
                <w:sz w:val="20"/>
              </w:rPr>
              <w:t>324,74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728,69</w:t>
            </w:r>
          </w:p>
        </w:tc>
        <w:tc>
          <w:tcPr>
            <w:tcW w:w="1559" w:type="dxa"/>
            <w:vAlign w:val="bottom"/>
          </w:tcPr>
          <w:p w:rsidR="003D2FC2" w:rsidRPr="005445A6" w:rsidRDefault="003D2FC2" w:rsidP="00B9256A">
            <w:pPr>
              <w:jc w:val="center"/>
              <w:rPr>
                <w:b/>
                <w:sz w:val="18"/>
                <w:szCs w:val="18"/>
              </w:rPr>
            </w:pPr>
            <w:r w:rsidRPr="005445A6">
              <w:rPr>
                <w:b/>
                <w:sz w:val="18"/>
                <w:szCs w:val="18"/>
              </w:rPr>
              <w:t>101,86</w:t>
            </w:r>
          </w:p>
        </w:tc>
      </w:tr>
      <w:tr w:rsidR="003D2FC2" w:rsidRPr="00EC5B66" w:rsidTr="00B9256A">
        <w:trPr>
          <w:trHeight w:val="327"/>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2941 АНТИБИОТИКИ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du_70</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1327,05</w:t>
            </w:r>
          </w:p>
        </w:tc>
        <w:tc>
          <w:tcPr>
            <w:tcW w:w="1418" w:type="dxa"/>
            <w:shd w:val="clear" w:color="auto" w:fill="auto"/>
            <w:vAlign w:val="bottom"/>
            <w:hideMark/>
          </w:tcPr>
          <w:p w:rsidR="003D2FC2" w:rsidRPr="00EC5B66" w:rsidRDefault="003D2FC2" w:rsidP="00B9256A">
            <w:pPr>
              <w:jc w:val="center"/>
              <w:rPr>
                <w:sz w:val="20"/>
              </w:rPr>
            </w:pPr>
            <w:r w:rsidRPr="00EC5B66">
              <w:rPr>
                <w:sz w:val="20"/>
              </w:rPr>
              <w:t>606,60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1933,65</w:t>
            </w:r>
          </w:p>
        </w:tc>
        <w:tc>
          <w:tcPr>
            <w:tcW w:w="1559" w:type="dxa"/>
            <w:vAlign w:val="bottom"/>
          </w:tcPr>
          <w:p w:rsidR="003D2FC2" w:rsidRPr="005445A6" w:rsidRDefault="003D2FC2" w:rsidP="00B9256A">
            <w:pPr>
              <w:jc w:val="center"/>
              <w:rPr>
                <w:b/>
                <w:sz w:val="18"/>
                <w:szCs w:val="18"/>
              </w:rPr>
            </w:pPr>
            <w:r w:rsidRPr="005445A6">
              <w:rPr>
                <w:b/>
                <w:sz w:val="18"/>
                <w:szCs w:val="18"/>
              </w:rPr>
              <w:t>41,74</w:t>
            </w:r>
          </w:p>
        </w:tc>
      </w:tr>
      <w:tr w:rsidR="003D2FC2" w:rsidRPr="00EC5B66" w:rsidTr="00B9256A">
        <w:trPr>
          <w:trHeight w:val="127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3002 КРОВЬ ЧЕЛОВЕЧЕСКАЯ; КРОВЬ ЖИВОТНЫХ, ПРИГОТОВЛЕННАЯ ДЛЯ ИСПОЛЬЗОВАНИЯ В ТЕРАПЕВТИЧЕСКИХ, ПРОФИЛАКТИЧЕ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du_71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205,95</w:t>
            </w:r>
          </w:p>
        </w:tc>
        <w:tc>
          <w:tcPr>
            <w:tcW w:w="1418" w:type="dxa"/>
            <w:shd w:val="clear" w:color="auto" w:fill="auto"/>
            <w:vAlign w:val="bottom"/>
            <w:hideMark/>
          </w:tcPr>
          <w:p w:rsidR="003D2FC2" w:rsidRPr="00EC5B66" w:rsidRDefault="003D2FC2" w:rsidP="00B9256A">
            <w:pPr>
              <w:jc w:val="center"/>
              <w:rPr>
                <w:sz w:val="20"/>
              </w:rPr>
            </w:pPr>
            <w:r w:rsidRPr="00EC5B66">
              <w:rPr>
                <w:sz w:val="20"/>
              </w:rPr>
              <w:t>309,08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515,02</w:t>
            </w:r>
          </w:p>
        </w:tc>
        <w:tc>
          <w:tcPr>
            <w:tcW w:w="1559" w:type="dxa"/>
            <w:vAlign w:val="bottom"/>
          </w:tcPr>
          <w:p w:rsidR="003D2FC2" w:rsidRPr="005445A6" w:rsidRDefault="003D2FC2" w:rsidP="00B9256A">
            <w:pPr>
              <w:jc w:val="center"/>
              <w:rPr>
                <w:b/>
                <w:sz w:val="18"/>
                <w:szCs w:val="18"/>
              </w:rPr>
            </w:pPr>
            <w:r w:rsidRPr="005445A6">
              <w:rPr>
                <w:b/>
                <w:sz w:val="18"/>
                <w:szCs w:val="18"/>
              </w:rPr>
              <w:t>0,54</w:t>
            </w:r>
          </w:p>
        </w:tc>
      </w:tr>
      <w:tr w:rsidR="003D2FC2" w:rsidRPr="00EC5B66" w:rsidTr="00B9256A">
        <w:trPr>
          <w:trHeight w:val="101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3304 КОСМЕТИЧЕСКИЕ СРЕДСТВА ИЛИ СРЕДСТВА ДЛЯ МАКИЯЖА И СРЕДСТВА ДЛЯ УХОДА ЗА КОЖЕЙ (КРОМЕ ЛЕКАРСТВЕННЫХ), </w:t>
            </w:r>
          </w:p>
        </w:tc>
        <w:tc>
          <w:tcPr>
            <w:tcW w:w="708" w:type="dxa"/>
            <w:shd w:val="clear" w:color="auto" w:fill="auto"/>
            <w:vAlign w:val="bottom"/>
            <w:hideMark/>
          </w:tcPr>
          <w:p w:rsidR="003D2FC2" w:rsidRPr="00EC5B66" w:rsidRDefault="003D2FC2" w:rsidP="00B9256A">
            <w:pPr>
              <w:jc w:val="center"/>
              <w:rPr>
                <w:sz w:val="20"/>
              </w:rPr>
            </w:pPr>
            <w:r w:rsidRPr="00EC5B66">
              <w:rPr>
                <w:sz w:val="20"/>
              </w:rPr>
              <w:t>du_77</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36,52</w:t>
            </w:r>
          </w:p>
        </w:tc>
        <w:tc>
          <w:tcPr>
            <w:tcW w:w="1418" w:type="dxa"/>
            <w:shd w:val="clear" w:color="auto" w:fill="auto"/>
            <w:vAlign w:val="bottom"/>
            <w:hideMark/>
          </w:tcPr>
          <w:p w:rsidR="003D2FC2" w:rsidRPr="00EC5B66" w:rsidRDefault="003D2FC2" w:rsidP="00B9256A">
            <w:pPr>
              <w:jc w:val="center"/>
              <w:rPr>
                <w:sz w:val="20"/>
              </w:rPr>
            </w:pPr>
            <w:r w:rsidRPr="00EC5B66">
              <w:rPr>
                <w:sz w:val="20"/>
              </w:rPr>
              <w:t>244,21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280,72</w:t>
            </w:r>
          </w:p>
        </w:tc>
        <w:tc>
          <w:tcPr>
            <w:tcW w:w="1559" w:type="dxa"/>
            <w:vAlign w:val="bottom"/>
          </w:tcPr>
          <w:p w:rsidR="003D2FC2" w:rsidRPr="005445A6" w:rsidRDefault="003D2FC2" w:rsidP="00B9256A">
            <w:pPr>
              <w:jc w:val="center"/>
              <w:rPr>
                <w:b/>
                <w:sz w:val="18"/>
                <w:szCs w:val="18"/>
              </w:rPr>
            </w:pPr>
            <w:r w:rsidRPr="005445A6">
              <w:rPr>
                <w:b/>
                <w:sz w:val="18"/>
                <w:szCs w:val="18"/>
              </w:rPr>
              <w:t>5,57</w:t>
            </w:r>
          </w:p>
        </w:tc>
      </w:tr>
      <w:tr w:rsidR="003D2FC2" w:rsidRPr="00EC5B66" w:rsidTr="00B9256A">
        <w:trPr>
          <w:trHeight w:val="330"/>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3305 СРЕДСТВА ДЛЯ ВОЛОС </w:t>
            </w:r>
          </w:p>
        </w:tc>
        <w:tc>
          <w:tcPr>
            <w:tcW w:w="708" w:type="dxa"/>
            <w:shd w:val="clear" w:color="auto" w:fill="auto"/>
            <w:vAlign w:val="bottom"/>
            <w:hideMark/>
          </w:tcPr>
          <w:p w:rsidR="003D2FC2" w:rsidRPr="00EC5B66" w:rsidRDefault="003D2FC2" w:rsidP="00B9256A">
            <w:pPr>
              <w:jc w:val="center"/>
              <w:rPr>
                <w:sz w:val="20"/>
              </w:rPr>
            </w:pPr>
            <w:r w:rsidRPr="00EC5B66">
              <w:rPr>
                <w:sz w:val="20"/>
              </w:rPr>
              <w:t>du_78</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0,78</w:t>
            </w:r>
          </w:p>
        </w:tc>
        <w:tc>
          <w:tcPr>
            <w:tcW w:w="1418" w:type="dxa"/>
            <w:shd w:val="clear" w:color="auto" w:fill="auto"/>
            <w:vAlign w:val="bottom"/>
            <w:hideMark/>
          </w:tcPr>
          <w:p w:rsidR="003D2FC2" w:rsidRPr="00EC5B66" w:rsidRDefault="003D2FC2" w:rsidP="00B9256A">
            <w:pPr>
              <w:jc w:val="center"/>
              <w:rPr>
                <w:sz w:val="20"/>
              </w:rPr>
            </w:pPr>
            <w:r w:rsidRPr="00EC5B66">
              <w:rPr>
                <w:sz w:val="20"/>
              </w:rPr>
              <w:t>44,77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45,55</w:t>
            </w:r>
          </w:p>
        </w:tc>
        <w:tc>
          <w:tcPr>
            <w:tcW w:w="1559" w:type="dxa"/>
            <w:vAlign w:val="bottom"/>
          </w:tcPr>
          <w:p w:rsidR="003D2FC2" w:rsidRPr="005445A6" w:rsidRDefault="003D2FC2" w:rsidP="00B9256A">
            <w:pPr>
              <w:jc w:val="center"/>
              <w:rPr>
                <w:b/>
                <w:sz w:val="18"/>
                <w:szCs w:val="18"/>
              </w:rPr>
            </w:pPr>
            <w:r w:rsidRPr="005445A6">
              <w:rPr>
                <w:b/>
                <w:sz w:val="18"/>
                <w:szCs w:val="18"/>
              </w:rPr>
              <w:t>0,4</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3306 СРЕДСТВА ДЛЯ ГИГИЕНЫ ПОЛОСТИ РТА ИЛИ ЗУБОВ, ВКЛЮЧАЯ ФИКСИРУЮЩИЕ ПОРОШКИ И ПАСТЫ ДЛЯ ЗУБНЫХ ПРОТЕЗОВ; </w:t>
            </w:r>
          </w:p>
        </w:tc>
        <w:tc>
          <w:tcPr>
            <w:tcW w:w="708" w:type="dxa"/>
            <w:shd w:val="clear" w:color="auto" w:fill="auto"/>
            <w:vAlign w:val="bottom"/>
            <w:hideMark/>
          </w:tcPr>
          <w:p w:rsidR="003D2FC2" w:rsidRPr="00EC5B66" w:rsidRDefault="003D2FC2" w:rsidP="00B9256A">
            <w:pPr>
              <w:jc w:val="center"/>
              <w:rPr>
                <w:sz w:val="20"/>
              </w:rPr>
            </w:pPr>
            <w:r w:rsidRPr="00EC5B66">
              <w:rPr>
                <w:sz w:val="20"/>
              </w:rPr>
              <w:t>du_79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6,71</w:t>
            </w:r>
          </w:p>
        </w:tc>
        <w:tc>
          <w:tcPr>
            <w:tcW w:w="1418" w:type="dxa"/>
            <w:shd w:val="clear" w:color="auto" w:fill="auto"/>
            <w:vAlign w:val="bottom"/>
            <w:hideMark/>
          </w:tcPr>
          <w:p w:rsidR="003D2FC2" w:rsidRPr="00EC5B66" w:rsidRDefault="003D2FC2" w:rsidP="00B9256A">
            <w:pPr>
              <w:jc w:val="center"/>
              <w:rPr>
                <w:sz w:val="20"/>
              </w:rPr>
            </w:pPr>
            <w:r w:rsidRPr="00EC5B66">
              <w:rPr>
                <w:sz w:val="20"/>
              </w:rPr>
              <w:t>18,19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24,90</w:t>
            </w:r>
          </w:p>
        </w:tc>
        <w:tc>
          <w:tcPr>
            <w:tcW w:w="1559" w:type="dxa"/>
            <w:vAlign w:val="bottom"/>
          </w:tcPr>
          <w:p w:rsidR="003D2FC2" w:rsidRPr="005445A6" w:rsidRDefault="003D2FC2" w:rsidP="00B9256A">
            <w:pPr>
              <w:jc w:val="center"/>
              <w:rPr>
                <w:b/>
                <w:sz w:val="18"/>
                <w:szCs w:val="18"/>
              </w:rPr>
            </w:pPr>
            <w:r w:rsidRPr="005445A6">
              <w:rPr>
                <w:b/>
                <w:sz w:val="18"/>
                <w:szCs w:val="18"/>
              </w:rPr>
              <w:t>4,09</w:t>
            </w:r>
          </w:p>
        </w:tc>
      </w:tr>
      <w:tr w:rsidR="003D2FC2" w:rsidRPr="00EC5B66" w:rsidTr="00B9256A">
        <w:trPr>
          <w:trHeight w:val="118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3401 МЫЛО; ПОВЕРХНОСТНО-АКТИВНЫЕ ОРГАНИЧЕСКИЕ ВЕЩЕСТВА И СРЕДСТВА, ПРИМЕНЯЕМЫЕ В КАЧЕСТВЕ МЫЛА, В ФОРМЕ Б </w:t>
            </w:r>
          </w:p>
        </w:tc>
        <w:tc>
          <w:tcPr>
            <w:tcW w:w="708" w:type="dxa"/>
            <w:shd w:val="clear" w:color="auto" w:fill="auto"/>
            <w:vAlign w:val="bottom"/>
            <w:hideMark/>
          </w:tcPr>
          <w:p w:rsidR="003D2FC2" w:rsidRPr="00EC5B66" w:rsidRDefault="003D2FC2" w:rsidP="00B9256A">
            <w:pPr>
              <w:jc w:val="center"/>
              <w:rPr>
                <w:sz w:val="20"/>
              </w:rPr>
            </w:pPr>
            <w:r w:rsidRPr="00EC5B66">
              <w:rPr>
                <w:sz w:val="20"/>
              </w:rPr>
              <w:t>du_81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2,90</w:t>
            </w:r>
          </w:p>
        </w:tc>
        <w:tc>
          <w:tcPr>
            <w:tcW w:w="1418" w:type="dxa"/>
            <w:shd w:val="clear" w:color="auto" w:fill="auto"/>
            <w:vAlign w:val="bottom"/>
            <w:hideMark/>
          </w:tcPr>
          <w:p w:rsidR="003D2FC2" w:rsidRPr="00EC5B66" w:rsidRDefault="003D2FC2" w:rsidP="00B9256A">
            <w:pPr>
              <w:jc w:val="center"/>
              <w:rPr>
                <w:sz w:val="20"/>
              </w:rPr>
            </w:pPr>
            <w:r w:rsidRPr="00EC5B66">
              <w:rPr>
                <w:sz w:val="20"/>
              </w:rPr>
              <w:t>26,71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29,61</w:t>
            </w:r>
          </w:p>
        </w:tc>
        <w:tc>
          <w:tcPr>
            <w:tcW w:w="1559" w:type="dxa"/>
            <w:vAlign w:val="bottom"/>
          </w:tcPr>
          <w:p w:rsidR="003D2FC2" w:rsidRPr="005445A6" w:rsidRDefault="003D2FC2" w:rsidP="00B9256A">
            <w:pPr>
              <w:jc w:val="center"/>
              <w:rPr>
                <w:b/>
                <w:sz w:val="18"/>
                <w:szCs w:val="18"/>
              </w:rPr>
            </w:pPr>
            <w:r w:rsidRPr="005445A6">
              <w:rPr>
                <w:b/>
                <w:sz w:val="18"/>
                <w:szCs w:val="18"/>
              </w:rPr>
              <w:t>1,56</w:t>
            </w:r>
          </w:p>
        </w:tc>
      </w:tr>
      <w:tr w:rsidR="003D2FC2" w:rsidRPr="00EC5B66" w:rsidTr="00B9256A">
        <w:trPr>
          <w:trHeight w:val="112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3405 ВАКСЫ И КРЕМЫ ДЛЯ ОБУВИ, ПОЛИРОЛИ И МАСТИКИ ДЛЯ МЕБЕЛИ, ПОЛОВ, АВТОМОБИЛЬНЫХ КУЗОВОВ, СТЕКЛА ИЛИ МЕТ </w:t>
            </w:r>
          </w:p>
        </w:tc>
        <w:tc>
          <w:tcPr>
            <w:tcW w:w="708" w:type="dxa"/>
            <w:shd w:val="clear" w:color="auto" w:fill="auto"/>
            <w:vAlign w:val="bottom"/>
            <w:hideMark/>
          </w:tcPr>
          <w:p w:rsidR="003D2FC2" w:rsidRPr="00EC5B66" w:rsidRDefault="003D2FC2" w:rsidP="00B9256A">
            <w:pPr>
              <w:jc w:val="center"/>
              <w:rPr>
                <w:sz w:val="20"/>
              </w:rPr>
            </w:pPr>
            <w:r w:rsidRPr="00EC5B66">
              <w:rPr>
                <w:sz w:val="20"/>
              </w:rPr>
              <w:t>du_83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2,41</w:t>
            </w:r>
          </w:p>
        </w:tc>
        <w:tc>
          <w:tcPr>
            <w:tcW w:w="1418" w:type="dxa"/>
            <w:shd w:val="clear" w:color="auto" w:fill="auto"/>
            <w:vAlign w:val="bottom"/>
            <w:hideMark/>
          </w:tcPr>
          <w:p w:rsidR="003D2FC2" w:rsidRPr="00EC5B66" w:rsidRDefault="003D2FC2" w:rsidP="00B9256A">
            <w:pPr>
              <w:jc w:val="center"/>
              <w:rPr>
                <w:sz w:val="20"/>
              </w:rPr>
            </w:pPr>
            <w:r w:rsidRPr="00EC5B66">
              <w:rPr>
                <w:sz w:val="20"/>
              </w:rPr>
              <w:t>21,64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24,05</w:t>
            </w:r>
          </w:p>
        </w:tc>
        <w:tc>
          <w:tcPr>
            <w:tcW w:w="1559" w:type="dxa"/>
            <w:vAlign w:val="bottom"/>
          </w:tcPr>
          <w:p w:rsidR="003D2FC2" w:rsidRPr="005445A6" w:rsidRDefault="003D2FC2" w:rsidP="00B9256A">
            <w:pPr>
              <w:jc w:val="center"/>
              <w:rPr>
                <w:b/>
                <w:sz w:val="18"/>
                <w:szCs w:val="18"/>
              </w:rPr>
            </w:pPr>
            <w:r w:rsidRPr="005445A6">
              <w:rPr>
                <w:b/>
                <w:sz w:val="18"/>
                <w:szCs w:val="18"/>
              </w:rPr>
              <w:t>0,09</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3407 ПАСТЫ ДЛЯ ЛЕПКИ, ВКЛЮЧАЯ ПЛАСТЕЛИН ДЛЯ ДЕТСКОЙ ЛЕПКИ; "ЗУБОВРАЧЕБНЫЙ ВОСК" ИЛИ СОСТАВЫ ДЛЯ ПОЛУЧЕНИЯ </w:t>
            </w:r>
          </w:p>
        </w:tc>
        <w:tc>
          <w:tcPr>
            <w:tcW w:w="708" w:type="dxa"/>
            <w:shd w:val="clear" w:color="auto" w:fill="auto"/>
            <w:vAlign w:val="bottom"/>
            <w:hideMark/>
          </w:tcPr>
          <w:p w:rsidR="003D2FC2" w:rsidRPr="00EC5B66" w:rsidRDefault="003D2FC2" w:rsidP="00B9256A">
            <w:pPr>
              <w:jc w:val="center"/>
              <w:rPr>
                <w:sz w:val="20"/>
              </w:rPr>
            </w:pPr>
            <w:r w:rsidRPr="00EC5B66">
              <w:rPr>
                <w:sz w:val="20"/>
              </w:rPr>
              <w:t>du_84</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169,81</w:t>
            </w:r>
          </w:p>
        </w:tc>
        <w:tc>
          <w:tcPr>
            <w:tcW w:w="1418" w:type="dxa"/>
            <w:shd w:val="clear" w:color="auto" w:fill="auto"/>
            <w:vAlign w:val="bottom"/>
            <w:hideMark/>
          </w:tcPr>
          <w:p w:rsidR="003D2FC2" w:rsidRPr="00EC5B66" w:rsidRDefault="003D2FC2" w:rsidP="00B9256A">
            <w:pPr>
              <w:jc w:val="center"/>
              <w:rPr>
                <w:sz w:val="20"/>
              </w:rPr>
            </w:pPr>
            <w:r w:rsidRPr="00EC5B66">
              <w:rPr>
                <w:sz w:val="20"/>
              </w:rPr>
              <w:t>180,94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350,75</w:t>
            </w:r>
          </w:p>
        </w:tc>
        <w:tc>
          <w:tcPr>
            <w:tcW w:w="1559" w:type="dxa"/>
            <w:vAlign w:val="bottom"/>
          </w:tcPr>
          <w:p w:rsidR="003D2FC2" w:rsidRPr="005445A6" w:rsidRDefault="003D2FC2" w:rsidP="00B9256A">
            <w:pPr>
              <w:jc w:val="center"/>
              <w:rPr>
                <w:b/>
                <w:sz w:val="18"/>
                <w:szCs w:val="18"/>
              </w:rPr>
            </w:pPr>
            <w:r w:rsidRPr="005445A6">
              <w:rPr>
                <w:b/>
                <w:sz w:val="18"/>
                <w:szCs w:val="18"/>
              </w:rPr>
              <w:t>19,41</w:t>
            </w:r>
          </w:p>
        </w:tc>
      </w:tr>
      <w:tr w:rsidR="003D2FC2" w:rsidRPr="00EC5B66" w:rsidTr="00B9256A">
        <w:trPr>
          <w:trHeight w:val="1053"/>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3506 ГОТОВЫЕ КЛЕИ И ПРОЧИЕ ГОТОВЫЕ АДГЕЗИВЫ, В ДРУГОМ МЕСТЕ НЕ ПОИМЕНОВАННЫЕ ИЛИ НЕ ВКЛЮЧЕННЫЕ; ПРОДУКТЫ, </w:t>
            </w:r>
          </w:p>
        </w:tc>
        <w:tc>
          <w:tcPr>
            <w:tcW w:w="708" w:type="dxa"/>
            <w:shd w:val="clear" w:color="auto" w:fill="auto"/>
            <w:vAlign w:val="bottom"/>
            <w:hideMark/>
          </w:tcPr>
          <w:p w:rsidR="003D2FC2" w:rsidRPr="00EC5B66" w:rsidRDefault="003D2FC2" w:rsidP="00B9256A">
            <w:pPr>
              <w:jc w:val="center"/>
              <w:rPr>
                <w:sz w:val="20"/>
              </w:rPr>
            </w:pPr>
            <w:r w:rsidRPr="00EC5B66">
              <w:rPr>
                <w:sz w:val="20"/>
              </w:rPr>
              <w:t>du_85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78,68</w:t>
            </w:r>
          </w:p>
        </w:tc>
        <w:tc>
          <w:tcPr>
            <w:tcW w:w="1418" w:type="dxa"/>
            <w:shd w:val="clear" w:color="auto" w:fill="auto"/>
            <w:vAlign w:val="bottom"/>
            <w:hideMark/>
          </w:tcPr>
          <w:p w:rsidR="003D2FC2" w:rsidRPr="00EC5B66" w:rsidRDefault="003D2FC2" w:rsidP="00B9256A">
            <w:pPr>
              <w:jc w:val="center"/>
              <w:rPr>
                <w:sz w:val="20"/>
              </w:rPr>
            </w:pPr>
            <w:r w:rsidRPr="00EC5B66">
              <w:rPr>
                <w:sz w:val="20"/>
              </w:rPr>
              <w:t>63,55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142,23</w:t>
            </w:r>
          </w:p>
        </w:tc>
        <w:tc>
          <w:tcPr>
            <w:tcW w:w="1559" w:type="dxa"/>
            <w:vAlign w:val="bottom"/>
          </w:tcPr>
          <w:p w:rsidR="003D2FC2" w:rsidRPr="005445A6" w:rsidRDefault="003D2FC2" w:rsidP="00B9256A">
            <w:pPr>
              <w:jc w:val="center"/>
              <w:rPr>
                <w:b/>
                <w:sz w:val="18"/>
                <w:szCs w:val="18"/>
              </w:rPr>
            </w:pPr>
            <w:r w:rsidRPr="005445A6">
              <w:rPr>
                <w:b/>
                <w:sz w:val="18"/>
                <w:szCs w:val="18"/>
              </w:rPr>
              <w:t>68,75</w:t>
            </w:r>
          </w:p>
        </w:tc>
      </w:tr>
      <w:tr w:rsidR="003D2FC2" w:rsidRPr="00EC5B66" w:rsidTr="00B9256A">
        <w:trPr>
          <w:trHeight w:val="670"/>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3507 ФЕРМЕНТЫ; ФЕРМЕНТНЫЕ ПРЕПАРАТЫ, В ДРУГОМ МЕСТЕ НЕ ПОИМЕНОВАННЫЕ ИЛИ НЕ ВКЛЮЧЕННЫЕ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du_86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958,21</w:t>
            </w:r>
          </w:p>
        </w:tc>
        <w:tc>
          <w:tcPr>
            <w:tcW w:w="1418" w:type="dxa"/>
            <w:shd w:val="clear" w:color="auto" w:fill="auto"/>
            <w:vAlign w:val="bottom"/>
            <w:hideMark/>
          </w:tcPr>
          <w:p w:rsidR="003D2FC2" w:rsidRPr="00EC5B66" w:rsidRDefault="003D2FC2" w:rsidP="00B9256A">
            <w:pPr>
              <w:jc w:val="center"/>
              <w:rPr>
                <w:sz w:val="20"/>
              </w:rPr>
            </w:pPr>
            <w:r w:rsidRPr="00EC5B66">
              <w:rPr>
                <w:sz w:val="20"/>
              </w:rPr>
              <w:t>143,77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1101,98</w:t>
            </w:r>
          </w:p>
        </w:tc>
        <w:tc>
          <w:tcPr>
            <w:tcW w:w="1559" w:type="dxa"/>
            <w:vAlign w:val="bottom"/>
          </w:tcPr>
          <w:p w:rsidR="003D2FC2" w:rsidRPr="005445A6" w:rsidRDefault="003D2FC2" w:rsidP="00B9256A">
            <w:pPr>
              <w:jc w:val="center"/>
              <w:rPr>
                <w:b/>
                <w:sz w:val="18"/>
                <w:szCs w:val="18"/>
              </w:rPr>
            </w:pPr>
            <w:r w:rsidRPr="005445A6">
              <w:rPr>
                <w:b/>
                <w:sz w:val="18"/>
                <w:szCs w:val="18"/>
              </w:rPr>
              <w:t>28,61</w:t>
            </w:r>
          </w:p>
        </w:tc>
      </w:tr>
      <w:tr w:rsidR="003D2FC2" w:rsidRPr="00EC5B66" w:rsidTr="00B9256A">
        <w:trPr>
          <w:trHeight w:val="112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3802 УГОЛЬ АКТИВИРОВАННЫЙ; ПРОДУКТЫ МИНЕРАЛЬНЫЕ ПРИРОДНЫЕ АКТИВИРОВАННЫЕ; УГОЛЬ ЖИВОТНЫЙ, ВКЛЮЧАЯ ИСПОЛЬЗ </w:t>
            </w:r>
          </w:p>
        </w:tc>
        <w:tc>
          <w:tcPr>
            <w:tcW w:w="708" w:type="dxa"/>
            <w:shd w:val="clear" w:color="auto" w:fill="auto"/>
            <w:vAlign w:val="bottom"/>
            <w:hideMark/>
          </w:tcPr>
          <w:p w:rsidR="003D2FC2" w:rsidRPr="00EC5B66" w:rsidRDefault="003D2FC2" w:rsidP="00B9256A">
            <w:pPr>
              <w:jc w:val="center"/>
              <w:rPr>
                <w:sz w:val="20"/>
              </w:rPr>
            </w:pPr>
            <w:r w:rsidRPr="00EC5B66">
              <w:rPr>
                <w:sz w:val="20"/>
              </w:rPr>
              <w:t>du_89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20,01</w:t>
            </w:r>
          </w:p>
        </w:tc>
        <w:tc>
          <w:tcPr>
            <w:tcW w:w="1418" w:type="dxa"/>
            <w:shd w:val="clear" w:color="auto" w:fill="auto"/>
            <w:vAlign w:val="bottom"/>
            <w:hideMark/>
          </w:tcPr>
          <w:p w:rsidR="003D2FC2" w:rsidRPr="00EC5B66" w:rsidRDefault="003D2FC2" w:rsidP="00B9256A">
            <w:pPr>
              <w:jc w:val="center"/>
              <w:rPr>
                <w:sz w:val="20"/>
              </w:rPr>
            </w:pPr>
            <w:r w:rsidRPr="00EC5B66">
              <w:rPr>
                <w:sz w:val="20"/>
              </w:rPr>
              <w:t>82,85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102,86</w:t>
            </w:r>
          </w:p>
        </w:tc>
        <w:tc>
          <w:tcPr>
            <w:tcW w:w="1559" w:type="dxa"/>
            <w:vAlign w:val="bottom"/>
          </w:tcPr>
          <w:p w:rsidR="003D2FC2" w:rsidRPr="005445A6" w:rsidRDefault="003D2FC2" w:rsidP="00B9256A">
            <w:pPr>
              <w:jc w:val="center"/>
              <w:rPr>
                <w:b/>
                <w:sz w:val="18"/>
                <w:szCs w:val="18"/>
              </w:rPr>
            </w:pPr>
            <w:r w:rsidRPr="005445A6">
              <w:rPr>
                <w:b/>
                <w:sz w:val="18"/>
                <w:szCs w:val="18"/>
              </w:rPr>
              <w:t>15,7</w:t>
            </w:r>
          </w:p>
        </w:tc>
      </w:tr>
      <w:tr w:rsidR="003D2FC2" w:rsidRPr="00EC5B66" w:rsidTr="00B9256A">
        <w:trPr>
          <w:trHeight w:val="983"/>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3920 ПЛИТЫ, ЛИСТЫ, ПЛЕНКА И ПОЛОСЫ ИЛИ ЛЕНТЫ, ПРОЧИЕ, ИЗ ПЛАСТМАСС, НЕПОРИСТЫЕ И НЕАРМИРОВАННЫЕ, НЕСЛОИСТ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du_102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59,12</w:t>
            </w:r>
          </w:p>
        </w:tc>
        <w:tc>
          <w:tcPr>
            <w:tcW w:w="1418" w:type="dxa"/>
            <w:shd w:val="clear" w:color="auto" w:fill="auto"/>
            <w:vAlign w:val="bottom"/>
            <w:hideMark/>
          </w:tcPr>
          <w:p w:rsidR="003D2FC2" w:rsidRPr="00EC5B66" w:rsidRDefault="003D2FC2" w:rsidP="00B9256A">
            <w:pPr>
              <w:jc w:val="center"/>
              <w:rPr>
                <w:sz w:val="20"/>
              </w:rPr>
            </w:pPr>
            <w:r w:rsidRPr="00EC5B66">
              <w:rPr>
                <w:sz w:val="20"/>
              </w:rPr>
              <w:t>150,39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209,51</w:t>
            </w:r>
          </w:p>
        </w:tc>
        <w:tc>
          <w:tcPr>
            <w:tcW w:w="1559" w:type="dxa"/>
            <w:vAlign w:val="bottom"/>
          </w:tcPr>
          <w:p w:rsidR="003D2FC2" w:rsidRPr="005445A6" w:rsidRDefault="003D2FC2" w:rsidP="00B9256A">
            <w:pPr>
              <w:jc w:val="center"/>
              <w:rPr>
                <w:b/>
                <w:sz w:val="18"/>
                <w:szCs w:val="18"/>
              </w:rPr>
            </w:pPr>
            <w:r w:rsidRPr="005445A6">
              <w:rPr>
                <w:b/>
                <w:sz w:val="18"/>
                <w:szCs w:val="18"/>
              </w:rPr>
              <w:t>34,64</w:t>
            </w:r>
          </w:p>
        </w:tc>
      </w:tr>
      <w:tr w:rsidR="003D2FC2" w:rsidRPr="00EC5B66" w:rsidTr="00B9256A">
        <w:trPr>
          <w:trHeight w:val="944"/>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3922 ВАННЫ, ДУШИ, РАКОВИНЫ ДЛЯ СТОКА ВОДЫ, РАКОВИНЫ ДЛЯ УМЫВАНИЯ, БИДЕ, УНИТАЗЫ, СИДЕНЬЯ И КРЫШКИ ДЛЯ НИ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du_104</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31,14</w:t>
            </w:r>
          </w:p>
        </w:tc>
        <w:tc>
          <w:tcPr>
            <w:tcW w:w="1418" w:type="dxa"/>
            <w:shd w:val="clear" w:color="auto" w:fill="auto"/>
            <w:vAlign w:val="bottom"/>
            <w:hideMark/>
          </w:tcPr>
          <w:p w:rsidR="003D2FC2" w:rsidRPr="00EC5B66" w:rsidRDefault="003D2FC2" w:rsidP="00B9256A">
            <w:pPr>
              <w:jc w:val="center"/>
              <w:rPr>
                <w:sz w:val="20"/>
              </w:rPr>
            </w:pPr>
            <w:r w:rsidRPr="00EC5B66">
              <w:rPr>
                <w:sz w:val="20"/>
              </w:rPr>
              <w:t>33,96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65,10</w:t>
            </w:r>
          </w:p>
        </w:tc>
        <w:tc>
          <w:tcPr>
            <w:tcW w:w="1559" w:type="dxa"/>
            <w:vAlign w:val="bottom"/>
          </w:tcPr>
          <w:p w:rsidR="003D2FC2" w:rsidRPr="005445A6" w:rsidRDefault="003D2FC2" w:rsidP="00B9256A">
            <w:pPr>
              <w:jc w:val="center"/>
              <w:rPr>
                <w:b/>
                <w:sz w:val="18"/>
                <w:szCs w:val="18"/>
              </w:rPr>
            </w:pPr>
            <w:r w:rsidRPr="005445A6">
              <w:rPr>
                <w:b/>
                <w:sz w:val="18"/>
                <w:szCs w:val="18"/>
              </w:rPr>
              <w:t>20,07</w:t>
            </w:r>
          </w:p>
        </w:tc>
      </w:tr>
      <w:tr w:rsidR="003D2FC2" w:rsidRPr="00EC5B66" w:rsidTr="00B9256A">
        <w:trPr>
          <w:trHeight w:val="819"/>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3925 ДЕТАЛИ СТРОИТЕЛЬНЫЕ ИЗ ПЛАСТМАСС, В ДРУГОМ МЕСТЕ НЕ ПОИМЕНОВАННЫЕ ИЛИ НЕ ВКЛЮЧЕННЫЕ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du_106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0,48</w:t>
            </w:r>
          </w:p>
        </w:tc>
        <w:tc>
          <w:tcPr>
            <w:tcW w:w="1418" w:type="dxa"/>
            <w:shd w:val="clear" w:color="auto" w:fill="auto"/>
            <w:vAlign w:val="bottom"/>
            <w:hideMark/>
          </w:tcPr>
          <w:p w:rsidR="003D2FC2" w:rsidRPr="00EC5B66" w:rsidRDefault="003D2FC2" w:rsidP="00B9256A">
            <w:pPr>
              <w:jc w:val="center"/>
              <w:rPr>
                <w:sz w:val="20"/>
              </w:rPr>
            </w:pPr>
            <w:r w:rsidRPr="00EC5B66">
              <w:rPr>
                <w:sz w:val="20"/>
              </w:rPr>
              <w:t>9,41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9,89</w:t>
            </w:r>
          </w:p>
        </w:tc>
        <w:tc>
          <w:tcPr>
            <w:tcW w:w="1559" w:type="dxa"/>
            <w:vAlign w:val="bottom"/>
          </w:tcPr>
          <w:p w:rsidR="003D2FC2" w:rsidRPr="005445A6" w:rsidRDefault="003D2FC2" w:rsidP="00B9256A">
            <w:pPr>
              <w:jc w:val="center"/>
              <w:rPr>
                <w:b/>
                <w:sz w:val="18"/>
                <w:szCs w:val="18"/>
              </w:rPr>
            </w:pPr>
            <w:r w:rsidRPr="005445A6">
              <w:rPr>
                <w:b/>
                <w:sz w:val="18"/>
                <w:szCs w:val="18"/>
              </w:rPr>
              <w:t>0,17</w:t>
            </w:r>
          </w:p>
        </w:tc>
      </w:tr>
      <w:tr w:rsidR="003D2FC2" w:rsidRPr="00EC5B66" w:rsidTr="00B9256A">
        <w:trPr>
          <w:trHeight w:val="987"/>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3926 ИЗДЕЛИЯ ПРОЧИЕ ИЗ ПЛАСТМАСС И ИЗДЕЛИЯ ИЗ ПРОЧИХ МАТЕРИАЛОВ ТОВАРНЫХ ПОЗИЦИЙ 3901 - 3914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du_107</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9,38</w:t>
            </w:r>
          </w:p>
        </w:tc>
        <w:tc>
          <w:tcPr>
            <w:tcW w:w="1418" w:type="dxa"/>
            <w:shd w:val="clear" w:color="auto" w:fill="auto"/>
            <w:vAlign w:val="bottom"/>
            <w:hideMark/>
          </w:tcPr>
          <w:p w:rsidR="003D2FC2" w:rsidRPr="00EC5B66" w:rsidRDefault="003D2FC2" w:rsidP="00B9256A">
            <w:pPr>
              <w:jc w:val="center"/>
              <w:rPr>
                <w:sz w:val="20"/>
              </w:rPr>
            </w:pPr>
            <w:r w:rsidRPr="00EC5B66">
              <w:rPr>
                <w:sz w:val="20"/>
              </w:rPr>
              <w:t>191,75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201,13</w:t>
            </w:r>
          </w:p>
        </w:tc>
        <w:tc>
          <w:tcPr>
            <w:tcW w:w="1559" w:type="dxa"/>
            <w:vAlign w:val="bottom"/>
          </w:tcPr>
          <w:p w:rsidR="003D2FC2" w:rsidRPr="005445A6" w:rsidRDefault="003D2FC2" w:rsidP="00B9256A">
            <w:pPr>
              <w:jc w:val="center"/>
              <w:rPr>
                <w:b/>
                <w:sz w:val="18"/>
                <w:szCs w:val="18"/>
              </w:rPr>
            </w:pPr>
            <w:r w:rsidRPr="005445A6">
              <w:rPr>
                <w:b/>
                <w:sz w:val="18"/>
                <w:szCs w:val="18"/>
              </w:rPr>
              <w:t>1,37</w:t>
            </w:r>
          </w:p>
        </w:tc>
      </w:tr>
      <w:tr w:rsidR="003D2FC2" w:rsidRPr="00EC5B66" w:rsidTr="00B9256A">
        <w:trPr>
          <w:trHeight w:val="841"/>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4016 ИЗДЕЛИЯ ИЗ ВУЛКАНИЗОВАННОЙ РЕЗИНЫ, КРОМЕ ТВЕРДОЙ РЕЗИНЫ, ПРОЧИЕ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du_113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23,09</w:t>
            </w:r>
          </w:p>
        </w:tc>
        <w:tc>
          <w:tcPr>
            <w:tcW w:w="1418" w:type="dxa"/>
            <w:shd w:val="clear" w:color="auto" w:fill="auto"/>
            <w:vAlign w:val="bottom"/>
            <w:hideMark/>
          </w:tcPr>
          <w:p w:rsidR="003D2FC2" w:rsidRPr="00EC5B66" w:rsidRDefault="003D2FC2" w:rsidP="00B9256A">
            <w:pPr>
              <w:jc w:val="center"/>
              <w:rPr>
                <w:sz w:val="20"/>
              </w:rPr>
            </w:pPr>
            <w:r w:rsidRPr="00EC5B66">
              <w:rPr>
                <w:sz w:val="20"/>
              </w:rPr>
              <w:t>156,39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179,48</w:t>
            </w:r>
          </w:p>
        </w:tc>
        <w:tc>
          <w:tcPr>
            <w:tcW w:w="1559" w:type="dxa"/>
            <w:vAlign w:val="bottom"/>
          </w:tcPr>
          <w:p w:rsidR="003D2FC2" w:rsidRPr="005445A6" w:rsidRDefault="003D2FC2" w:rsidP="00B9256A">
            <w:pPr>
              <w:jc w:val="center"/>
              <w:rPr>
                <w:b/>
                <w:sz w:val="18"/>
                <w:szCs w:val="18"/>
              </w:rPr>
            </w:pPr>
            <w:r w:rsidRPr="005445A6">
              <w:rPr>
                <w:b/>
                <w:sz w:val="18"/>
                <w:szCs w:val="18"/>
              </w:rPr>
              <w:t>4,33</w:t>
            </w:r>
          </w:p>
        </w:tc>
      </w:tr>
      <w:tr w:rsidR="003D2FC2" w:rsidRPr="00EC5B66" w:rsidTr="00B9256A">
        <w:trPr>
          <w:trHeight w:val="78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4303 ПРЕДМЕТЫ ОДЕЖДЫ, ПРИНАДЛЕЖНОСТИ К ОДЕЖДЕ И ПРОЧИЕ ИЗДЕЛИЯ, ИЗ НАТУРАЛЬНОГО МЕХА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du_115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5,16</w:t>
            </w:r>
          </w:p>
        </w:tc>
        <w:tc>
          <w:tcPr>
            <w:tcW w:w="1418" w:type="dxa"/>
            <w:shd w:val="clear" w:color="auto" w:fill="auto"/>
            <w:vAlign w:val="bottom"/>
            <w:hideMark/>
          </w:tcPr>
          <w:p w:rsidR="003D2FC2" w:rsidRPr="00EC5B66" w:rsidRDefault="003D2FC2" w:rsidP="00B9256A">
            <w:pPr>
              <w:jc w:val="center"/>
              <w:rPr>
                <w:sz w:val="20"/>
              </w:rPr>
            </w:pPr>
            <w:r w:rsidRPr="00EC5B66">
              <w:rPr>
                <w:sz w:val="20"/>
              </w:rPr>
              <w:t>31,74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36,90</w:t>
            </w:r>
          </w:p>
        </w:tc>
        <w:tc>
          <w:tcPr>
            <w:tcW w:w="1559" w:type="dxa"/>
            <w:vAlign w:val="bottom"/>
          </w:tcPr>
          <w:p w:rsidR="003D2FC2" w:rsidRPr="005445A6" w:rsidRDefault="003D2FC2" w:rsidP="00B9256A">
            <w:pPr>
              <w:jc w:val="center"/>
              <w:rPr>
                <w:b/>
                <w:sz w:val="18"/>
                <w:szCs w:val="18"/>
              </w:rPr>
            </w:pPr>
            <w:r w:rsidRPr="005445A6">
              <w:rPr>
                <w:b/>
                <w:sz w:val="18"/>
                <w:szCs w:val="18"/>
              </w:rPr>
              <w:t>0,13</w:t>
            </w:r>
          </w:p>
        </w:tc>
      </w:tr>
      <w:tr w:rsidR="003D2FC2" w:rsidRPr="00EC5B66" w:rsidTr="00B9256A">
        <w:trPr>
          <w:trHeight w:val="43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4304 МЕХ ИСКУССТВЕННЫЙ И ИЗДЕЛИЯ ИЗ НЕГО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du_116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6,94</w:t>
            </w:r>
          </w:p>
        </w:tc>
        <w:tc>
          <w:tcPr>
            <w:tcW w:w="1418" w:type="dxa"/>
            <w:shd w:val="clear" w:color="auto" w:fill="auto"/>
            <w:vAlign w:val="bottom"/>
            <w:hideMark/>
          </w:tcPr>
          <w:p w:rsidR="003D2FC2" w:rsidRPr="00EC5B66" w:rsidRDefault="003D2FC2" w:rsidP="00B9256A">
            <w:pPr>
              <w:jc w:val="center"/>
              <w:rPr>
                <w:sz w:val="20"/>
              </w:rPr>
            </w:pPr>
            <w:r w:rsidRPr="00EC5B66">
              <w:rPr>
                <w:sz w:val="20"/>
              </w:rPr>
              <w:t>7,91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14,85</w:t>
            </w:r>
          </w:p>
        </w:tc>
        <w:tc>
          <w:tcPr>
            <w:tcW w:w="1559" w:type="dxa"/>
            <w:vAlign w:val="bottom"/>
          </w:tcPr>
          <w:p w:rsidR="003D2FC2" w:rsidRPr="005445A6" w:rsidRDefault="003D2FC2" w:rsidP="00B9256A">
            <w:pPr>
              <w:jc w:val="center"/>
              <w:rPr>
                <w:b/>
                <w:sz w:val="18"/>
                <w:szCs w:val="18"/>
              </w:rPr>
            </w:pPr>
            <w:r w:rsidRPr="005445A6">
              <w:rPr>
                <w:b/>
                <w:sz w:val="18"/>
                <w:szCs w:val="18"/>
              </w:rPr>
              <w:t>0,56</w:t>
            </w:r>
          </w:p>
        </w:tc>
      </w:tr>
      <w:tr w:rsidR="003D2FC2" w:rsidRPr="00EC5B66" w:rsidTr="00B9256A">
        <w:trPr>
          <w:trHeight w:val="1036"/>
        </w:trPr>
        <w:tc>
          <w:tcPr>
            <w:tcW w:w="709" w:type="dxa"/>
            <w:vMerge w:val="restart"/>
            <w:shd w:val="clear" w:color="auto" w:fill="auto"/>
            <w:hideMark/>
          </w:tcPr>
          <w:p w:rsidR="003D2FC2" w:rsidRPr="00EC5B66" w:rsidRDefault="003D2FC2" w:rsidP="00B9256A">
            <w:pPr>
              <w:rPr>
                <w:sz w:val="20"/>
              </w:rPr>
            </w:pPr>
            <w:r w:rsidRPr="00EC5B66">
              <w:rPr>
                <w:sz w:val="20"/>
              </w:rPr>
              <w:t>Древесина и целлюлозно-бумажные изделия</w:t>
            </w: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4804 КРАФТ-БУМАГА И КРАФТ-КАРТОН НЕМЕЛОВАННЫЕ, В РУЛОНАХ ИЛИ ЛИСТАХ, КРОМЕ УКАЗАННЫХ В ТОВАРНОЙ ПОЗИЦИИ 4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du_118</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61,33</w:t>
            </w:r>
          </w:p>
        </w:tc>
        <w:tc>
          <w:tcPr>
            <w:tcW w:w="1418" w:type="dxa"/>
            <w:shd w:val="clear" w:color="auto" w:fill="auto"/>
            <w:vAlign w:val="bottom"/>
            <w:hideMark/>
          </w:tcPr>
          <w:p w:rsidR="003D2FC2" w:rsidRPr="00EC5B66" w:rsidRDefault="003D2FC2" w:rsidP="00B9256A">
            <w:pPr>
              <w:jc w:val="center"/>
              <w:rPr>
                <w:sz w:val="20"/>
              </w:rPr>
            </w:pPr>
            <w:r w:rsidRPr="00EC5B66">
              <w:rPr>
                <w:sz w:val="20"/>
              </w:rPr>
              <w:t>52,59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113,93</w:t>
            </w:r>
          </w:p>
        </w:tc>
        <w:tc>
          <w:tcPr>
            <w:tcW w:w="1559" w:type="dxa"/>
            <w:vAlign w:val="bottom"/>
          </w:tcPr>
          <w:p w:rsidR="003D2FC2" w:rsidRPr="005445A6" w:rsidRDefault="003D2FC2" w:rsidP="00B9256A">
            <w:pPr>
              <w:jc w:val="center"/>
              <w:rPr>
                <w:b/>
                <w:sz w:val="18"/>
                <w:szCs w:val="18"/>
              </w:rPr>
            </w:pPr>
            <w:r w:rsidRPr="005445A6">
              <w:rPr>
                <w:b/>
                <w:sz w:val="18"/>
                <w:szCs w:val="18"/>
              </w:rPr>
              <w:t>30,6</w:t>
            </w:r>
          </w:p>
        </w:tc>
      </w:tr>
      <w:tr w:rsidR="003D2FC2" w:rsidRPr="00EC5B66" w:rsidTr="00B9256A">
        <w:trPr>
          <w:trHeight w:val="967"/>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4818 БУМАГА ТУАЛЕТНАЯ И АНАЛОГИЧНАЯ БУМАГА, ЦЕЛЛЮЛОЗНАЯ ВАТА ИЛИ ПОЛОТНО ИЗ ЦЕЛЛЮЛОЗНЫХ ВОЛОКОН ХОЗЯЙСТВЕ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du_121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37,67</w:t>
            </w:r>
          </w:p>
        </w:tc>
        <w:tc>
          <w:tcPr>
            <w:tcW w:w="1418" w:type="dxa"/>
            <w:shd w:val="clear" w:color="auto" w:fill="auto"/>
            <w:vAlign w:val="bottom"/>
            <w:hideMark/>
          </w:tcPr>
          <w:p w:rsidR="003D2FC2" w:rsidRPr="00EC5B66" w:rsidRDefault="003D2FC2" w:rsidP="00B9256A">
            <w:pPr>
              <w:jc w:val="center"/>
              <w:rPr>
                <w:sz w:val="20"/>
              </w:rPr>
            </w:pPr>
            <w:r w:rsidRPr="00EC5B66">
              <w:rPr>
                <w:sz w:val="20"/>
              </w:rPr>
              <w:t>26,97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64,64</w:t>
            </w:r>
          </w:p>
        </w:tc>
        <w:tc>
          <w:tcPr>
            <w:tcW w:w="1559" w:type="dxa"/>
            <w:vAlign w:val="bottom"/>
          </w:tcPr>
          <w:p w:rsidR="003D2FC2" w:rsidRPr="005445A6" w:rsidRDefault="003D2FC2" w:rsidP="00B9256A">
            <w:pPr>
              <w:jc w:val="center"/>
              <w:rPr>
                <w:b/>
                <w:sz w:val="18"/>
                <w:szCs w:val="18"/>
              </w:rPr>
            </w:pPr>
            <w:r w:rsidRPr="005445A6">
              <w:rPr>
                <w:b/>
                <w:sz w:val="18"/>
                <w:szCs w:val="18"/>
              </w:rPr>
              <w:t>0,53</w:t>
            </w:r>
          </w:p>
        </w:tc>
      </w:tr>
      <w:tr w:rsidR="003D2FC2" w:rsidRPr="00EC5B66" w:rsidTr="00B9256A">
        <w:trPr>
          <w:trHeight w:val="673"/>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4821 ЯРЛЫКИ И ЭТИКЕТКИ ВСЕХ ВИДОВ, ИЗ БУМАГИ ИЛИ КАРТОНА, НАПЕЧАТАННЫЕ ИЛИ НЕНАПЕЧАТАННЫЕ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du_122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9,37</w:t>
            </w:r>
          </w:p>
        </w:tc>
        <w:tc>
          <w:tcPr>
            <w:tcW w:w="1418" w:type="dxa"/>
            <w:shd w:val="clear" w:color="auto" w:fill="auto"/>
            <w:vAlign w:val="bottom"/>
            <w:hideMark/>
          </w:tcPr>
          <w:p w:rsidR="003D2FC2" w:rsidRPr="00EC5B66" w:rsidRDefault="003D2FC2" w:rsidP="00B9256A">
            <w:pPr>
              <w:jc w:val="center"/>
              <w:rPr>
                <w:sz w:val="20"/>
              </w:rPr>
            </w:pPr>
            <w:r w:rsidRPr="00EC5B66">
              <w:rPr>
                <w:sz w:val="20"/>
              </w:rPr>
              <w:t>0,98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10,35</w:t>
            </w:r>
          </w:p>
        </w:tc>
        <w:tc>
          <w:tcPr>
            <w:tcW w:w="1559" w:type="dxa"/>
            <w:vAlign w:val="bottom"/>
          </w:tcPr>
          <w:p w:rsidR="003D2FC2" w:rsidRPr="005445A6" w:rsidRDefault="003D2FC2" w:rsidP="00B9256A">
            <w:pPr>
              <w:jc w:val="center"/>
              <w:rPr>
                <w:b/>
                <w:sz w:val="18"/>
                <w:szCs w:val="18"/>
              </w:rPr>
            </w:pPr>
            <w:r w:rsidRPr="005445A6">
              <w:rPr>
                <w:b/>
                <w:sz w:val="18"/>
                <w:szCs w:val="18"/>
              </w:rPr>
              <w:t>0,81</w:t>
            </w:r>
          </w:p>
        </w:tc>
      </w:tr>
      <w:tr w:rsidR="003D2FC2" w:rsidRPr="00EC5B66" w:rsidTr="00B9256A">
        <w:trPr>
          <w:trHeight w:val="1141"/>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4823 БУМАГА, КАРТОН, ЦЕЛЛЮЛОЗНАЯ ВАТА И ПОЛОТНО ИЗ ЦЕЛЛЮЛОЗНЫХ ВОЛОКОН, ПРОЧИЕ, НАРЕЗАННЫЕ ПО РАЗМЕРУ ИЛИ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du_123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76,70</w:t>
            </w:r>
          </w:p>
        </w:tc>
        <w:tc>
          <w:tcPr>
            <w:tcW w:w="1418" w:type="dxa"/>
            <w:shd w:val="clear" w:color="auto" w:fill="auto"/>
            <w:vAlign w:val="bottom"/>
            <w:hideMark/>
          </w:tcPr>
          <w:p w:rsidR="003D2FC2" w:rsidRPr="00EC5B66" w:rsidRDefault="003D2FC2" w:rsidP="00B9256A">
            <w:pPr>
              <w:jc w:val="center"/>
              <w:rPr>
                <w:sz w:val="20"/>
              </w:rPr>
            </w:pPr>
            <w:r w:rsidRPr="00EC5B66">
              <w:rPr>
                <w:sz w:val="20"/>
              </w:rPr>
              <w:t>33,33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110,03</w:t>
            </w:r>
          </w:p>
        </w:tc>
        <w:tc>
          <w:tcPr>
            <w:tcW w:w="1559" w:type="dxa"/>
            <w:vAlign w:val="bottom"/>
          </w:tcPr>
          <w:p w:rsidR="003D2FC2" w:rsidRPr="005445A6" w:rsidRDefault="003D2FC2" w:rsidP="00B9256A">
            <w:pPr>
              <w:jc w:val="center"/>
              <w:rPr>
                <w:b/>
                <w:sz w:val="18"/>
                <w:szCs w:val="18"/>
              </w:rPr>
            </w:pPr>
            <w:r w:rsidRPr="005445A6">
              <w:rPr>
                <w:b/>
                <w:sz w:val="18"/>
                <w:szCs w:val="18"/>
              </w:rPr>
              <w:t>12,89</w:t>
            </w:r>
          </w:p>
        </w:tc>
      </w:tr>
      <w:tr w:rsidR="003D2FC2" w:rsidRPr="00EC5B66" w:rsidTr="00B9256A">
        <w:trPr>
          <w:trHeight w:val="1129"/>
        </w:trPr>
        <w:tc>
          <w:tcPr>
            <w:tcW w:w="709" w:type="dxa"/>
            <w:vMerge w:val="restart"/>
            <w:shd w:val="clear" w:color="auto" w:fill="auto"/>
            <w:hideMark/>
          </w:tcPr>
          <w:p w:rsidR="003D2FC2" w:rsidRPr="00EC5B66" w:rsidRDefault="003D2FC2" w:rsidP="00B9256A">
            <w:pPr>
              <w:rPr>
                <w:sz w:val="20"/>
              </w:rPr>
            </w:pPr>
            <w:r w:rsidRPr="00EC5B66">
              <w:rPr>
                <w:sz w:val="20"/>
              </w:rPr>
              <w:t>Текстильные материалы и те</w:t>
            </w:r>
            <w:r>
              <w:rPr>
                <w:sz w:val="20"/>
              </w:rPr>
              <w:t>к</w:t>
            </w:r>
            <w:r w:rsidRPr="00EC5B66">
              <w:rPr>
                <w:sz w:val="20"/>
              </w:rPr>
              <w:t xml:space="preserve">стильные изделия </w:t>
            </w: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5205 ПРЯЖА ХЛОПЧАТОБУМАЖНАЯ (КРОМЕ ШВЕЙНЫХ НИТОК), СОДЕРЖАЩАЯ ХЛОПКОВЫХ ВОЛОКОН 85 МАС.% ИЛИ БОЛЕЕ</w:t>
            </w:r>
          </w:p>
        </w:tc>
        <w:tc>
          <w:tcPr>
            <w:tcW w:w="708" w:type="dxa"/>
            <w:shd w:val="clear" w:color="auto" w:fill="auto"/>
            <w:vAlign w:val="bottom"/>
            <w:hideMark/>
          </w:tcPr>
          <w:p w:rsidR="003D2FC2" w:rsidRPr="00EC5B66" w:rsidRDefault="003D2FC2" w:rsidP="00B9256A">
            <w:pPr>
              <w:jc w:val="center"/>
              <w:rPr>
                <w:sz w:val="20"/>
              </w:rPr>
            </w:pPr>
            <w:r w:rsidRPr="00EC5B66">
              <w:rPr>
                <w:sz w:val="20"/>
              </w:rPr>
              <w:t>du_126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540,79</w:t>
            </w:r>
          </w:p>
        </w:tc>
        <w:tc>
          <w:tcPr>
            <w:tcW w:w="1418" w:type="dxa"/>
            <w:shd w:val="clear" w:color="auto" w:fill="auto"/>
            <w:vAlign w:val="bottom"/>
            <w:hideMark/>
          </w:tcPr>
          <w:p w:rsidR="003D2FC2" w:rsidRPr="00EC5B66" w:rsidRDefault="003D2FC2" w:rsidP="00B9256A">
            <w:pPr>
              <w:jc w:val="center"/>
              <w:rPr>
                <w:sz w:val="20"/>
              </w:rPr>
            </w:pPr>
            <w:r w:rsidRPr="00EC5B66">
              <w:rPr>
                <w:sz w:val="20"/>
              </w:rPr>
              <w:t>151,53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692,33</w:t>
            </w:r>
          </w:p>
        </w:tc>
        <w:tc>
          <w:tcPr>
            <w:tcW w:w="1559" w:type="dxa"/>
            <w:vAlign w:val="bottom"/>
          </w:tcPr>
          <w:p w:rsidR="003D2FC2" w:rsidRPr="005445A6" w:rsidRDefault="003D2FC2" w:rsidP="00B9256A">
            <w:pPr>
              <w:jc w:val="center"/>
              <w:rPr>
                <w:b/>
                <w:sz w:val="18"/>
                <w:szCs w:val="18"/>
              </w:rPr>
            </w:pPr>
            <w:r w:rsidRPr="005445A6">
              <w:rPr>
                <w:b/>
                <w:sz w:val="18"/>
                <w:szCs w:val="18"/>
              </w:rPr>
              <w:t>191,57</w:t>
            </w:r>
          </w:p>
        </w:tc>
      </w:tr>
      <w:tr w:rsidR="003D2FC2" w:rsidRPr="00EC5B66" w:rsidTr="00B9256A">
        <w:trPr>
          <w:trHeight w:val="1110"/>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5206 ПРЯЖА ХЛОПЧАТОБУМАЖНАЯ (КРОМЕ ШВЕЙНЫХ НИТОК), СОДЕРЖАЩАЯ МЕНЕЕ 85 МАС.% ХЛОПКОВЫХ ВОЛОКОН, НЕ РАСФАС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du_127</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679,92</w:t>
            </w:r>
          </w:p>
        </w:tc>
        <w:tc>
          <w:tcPr>
            <w:tcW w:w="1418" w:type="dxa"/>
            <w:shd w:val="clear" w:color="auto" w:fill="auto"/>
            <w:vAlign w:val="bottom"/>
            <w:hideMark/>
          </w:tcPr>
          <w:p w:rsidR="003D2FC2" w:rsidRPr="00EC5B66" w:rsidRDefault="003D2FC2" w:rsidP="00B9256A">
            <w:pPr>
              <w:jc w:val="center"/>
              <w:rPr>
                <w:sz w:val="20"/>
              </w:rPr>
            </w:pPr>
            <w:r w:rsidRPr="00EC5B66">
              <w:rPr>
                <w:sz w:val="20"/>
              </w:rPr>
              <w:t>78,12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758,04</w:t>
            </w:r>
          </w:p>
        </w:tc>
        <w:tc>
          <w:tcPr>
            <w:tcW w:w="1559" w:type="dxa"/>
            <w:vAlign w:val="bottom"/>
          </w:tcPr>
          <w:p w:rsidR="003D2FC2" w:rsidRPr="005445A6" w:rsidRDefault="003D2FC2" w:rsidP="00B9256A">
            <w:pPr>
              <w:jc w:val="center"/>
              <w:rPr>
                <w:b/>
                <w:sz w:val="18"/>
                <w:szCs w:val="18"/>
              </w:rPr>
            </w:pPr>
            <w:r w:rsidRPr="005445A6">
              <w:rPr>
                <w:b/>
                <w:sz w:val="18"/>
                <w:szCs w:val="18"/>
              </w:rPr>
              <w:t>604,53</w:t>
            </w:r>
          </w:p>
        </w:tc>
      </w:tr>
      <w:tr w:rsidR="003D2FC2" w:rsidRPr="00EC5B66" w:rsidTr="00B9256A">
        <w:trPr>
          <w:trHeight w:val="1139"/>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5209 ТКАНИ ХЛОПЧАТОБУМАЖНЫЕ, СОДЕРЖАЩИЕ 85 МАС.% ИЛИ БОЛЕЕ ХЛОПКОВЫХ ВОЛОКОН, С ПОВЕРХНОСТНОЙ ПЛОТНОСТЬЮ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du_128</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9,05</w:t>
            </w:r>
          </w:p>
        </w:tc>
        <w:tc>
          <w:tcPr>
            <w:tcW w:w="1418" w:type="dxa"/>
            <w:shd w:val="clear" w:color="auto" w:fill="auto"/>
            <w:vAlign w:val="bottom"/>
            <w:hideMark/>
          </w:tcPr>
          <w:p w:rsidR="003D2FC2" w:rsidRPr="00EC5B66" w:rsidRDefault="003D2FC2" w:rsidP="00B9256A">
            <w:pPr>
              <w:jc w:val="center"/>
              <w:rPr>
                <w:sz w:val="20"/>
              </w:rPr>
            </w:pPr>
            <w:r w:rsidRPr="00EC5B66">
              <w:rPr>
                <w:sz w:val="20"/>
              </w:rPr>
              <w:t>46,38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55,43</w:t>
            </w:r>
          </w:p>
        </w:tc>
        <w:tc>
          <w:tcPr>
            <w:tcW w:w="1559" w:type="dxa"/>
            <w:vAlign w:val="bottom"/>
          </w:tcPr>
          <w:p w:rsidR="003D2FC2" w:rsidRPr="005445A6" w:rsidRDefault="003D2FC2" w:rsidP="00B9256A">
            <w:pPr>
              <w:jc w:val="center"/>
              <w:rPr>
                <w:b/>
                <w:sz w:val="18"/>
                <w:szCs w:val="18"/>
              </w:rPr>
            </w:pPr>
            <w:r w:rsidRPr="005445A6">
              <w:rPr>
                <w:b/>
                <w:sz w:val="18"/>
                <w:szCs w:val="18"/>
              </w:rPr>
              <w:t>2,82</w:t>
            </w:r>
          </w:p>
        </w:tc>
      </w:tr>
      <w:tr w:rsidR="003D2FC2" w:rsidRPr="00EC5B66" w:rsidTr="00B9256A">
        <w:trPr>
          <w:trHeight w:val="1114"/>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5402 НИТИ КОМПЛЕКСНЫЕ СИНТЕТИЧЕСКИЕ (КРОМЕ ШВЕЙНЫХ НИТОК), НЕ РАСФАСОВАННЫЕ ДЛЯ РОЗНИЧНОЙ ПРОДАЖИ, ВКЛЮЧА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du_129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97,42</w:t>
            </w:r>
          </w:p>
        </w:tc>
        <w:tc>
          <w:tcPr>
            <w:tcW w:w="1418" w:type="dxa"/>
            <w:shd w:val="clear" w:color="auto" w:fill="auto"/>
            <w:vAlign w:val="bottom"/>
            <w:hideMark/>
          </w:tcPr>
          <w:p w:rsidR="003D2FC2" w:rsidRPr="00EC5B66" w:rsidRDefault="003D2FC2" w:rsidP="00B9256A">
            <w:pPr>
              <w:jc w:val="center"/>
              <w:rPr>
                <w:sz w:val="20"/>
              </w:rPr>
            </w:pPr>
            <w:r w:rsidRPr="00EC5B66">
              <w:rPr>
                <w:sz w:val="20"/>
              </w:rPr>
              <w:t>156,64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254,05</w:t>
            </w:r>
          </w:p>
        </w:tc>
        <w:tc>
          <w:tcPr>
            <w:tcW w:w="1559" w:type="dxa"/>
            <w:vAlign w:val="bottom"/>
          </w:tcPr>
          <w:p w:rsidR="003D2FC2" w:rsidRPr="005445A6" w:rsidRDefault="003D2FC2" w:rsidP="00B9256A">
            <w:pPr>
              <w:jc w:val="center"/>
              <w:rPr>
                <w:b/>
                <w:sz w:val="18"/>
                <w:szCs w:val="18"/>
              </w:rPr>
            </w:pPr>
            <w:r w:rsidRPr="005445A6">
              <w:rPr>
                <w:b/>
                <w:sz w:val="18"/>
                <w:szCs w:val="18"/>
              </w:rPr>
              <w:t>28,63</w:t>
            </w:r>
          </w:p>
        </w:tc>
      </w:tr>
      <w:tr w:rsidR="003D2FC2" w:rsidRPr="00EC5B66" w:rsidTr="00B9256A">
        <w:trPr>
          <w:trHeight w:val="96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5503 ВОЛОКНА СИНТЕТИЧЕСКИЕ, НЕ ПОДВЕРГНУТЫЕ КАРДО-, ГРЕБНЕЧЕСАНИЮ ИЛИ ДРУГОЙ ПОДГОТОВКЕ ДЛЯ ПРЯДЕНИЯ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du_131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179,76</w:t>
            </w:r>
          </w:p>
        </w:tc>
        <w:tc>
          <w:tcPr>
            <w:tcW w:w="1418" w:type="dxa"/>
            <w:shd w:val="clear" w:color="auto" w:fill="auto"/>
            <w:vAlign w:val="bottom"/>
            <w:hideMark/>
          </w:tcPr>
          <w:p w:rsidR="003D2FC2" w:rsidRPr="00EC5B66" w:rsidRDefault="003D2FC2" w:rsidP="00B9256A">
            <w:pPr>
              <w:jc w:val="center"/>
              <w:rPr>
                <w:sz w:val="20"/>
              </w:rPr>
            </w:pPr>
            <w:r w:rsidRPr="00EC5B66">
              <w:rPr>
                <w:sz w:val="20"/>
              </w:rPr>
              <w:t>262,44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442,20</w:t>
            </w:r>
          </w:p>
        </w:tc>
        <w:tc>
          <w:tcPr>
            <w:tcW w:w="1559" w:type="dxa"/>
            <w:vAlign w:val="bottom"/>
          </w:tcPr>
          <w:p w:rsidR="003D2FC2" w:rsidRPr="005445A6" w:rsidRDefault="003D2FC2" w:rsidP="00B9256A">
            <w:pPr>
              <w:jc w:val="center"/>
              <w:rPr>
                <w:b/>
                <w:sz w:val="18"/>
                <w:szCs w:val="18"/>
              </w:rPr>
            </w:pPr>
            <w:r w:rsidRPr="005445A6">
              <w:rPr>
                <w:b/>
                <w:sz w:val="18"/>
                <w:szCs w:val="18"/>
              </w:rPr>
              <w:t>149,43</w:t>
            </w:r>
          </w:p>
        </w:tc>
      </w:tr>
      <w:tr w:rsidR="003D2FC2" w:rsidRPr="00EC5B66" w:rsidTr="00B9256A">
        <w:trPr>
          <w:trHeight w:val="100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5508 НИТКИ ШВЕЙНЫЕ ИЗ ХИМИЧЕСКИХ ВОЛОКОН, РАСФАСОВАННЫЕ ИЛИ НЕ РАСФАСОВАННЫЕ ДЛЯ РОЗНИЧНОЙ ПРОДАЖИ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du_132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20,57</w:t>
            </w:r>
          </w:p>
        </w:tc>
        <w:tc>
          <w:tcPr>
            <w:tcW w:w="1418" w:type="dxa"/>
            <w:shd w:val="clear" w:color="auto" w:fill="auto"/>
            <w:vAlign w:val="bottom"/>
            <w:hideMark/>
          </w:tcPr>
          <w:p w:rsidR="003D2FC2" w:rsidRPr="00EC5B66" w:rsidRDefault="003D2FC2" w:rsidP="00B9256A">
            <w:pPr>
              <w:jc w:val="center"/>
              <w:rPr>
                <w:sz w:val="20"/>
              </w:rPr>
            </w:pPr>
            <w:r w:rsidRPr="00EC5B66">
              <w:rPr>
                <w:sz w:val="20"/>
              </w:rPr>
              <w:t>34,84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55,42</w:t>
            </w:r>
          </w:p>
        </w:tc>
        <w:tc>
          <w:tcPr>
            <w:tcW w:w="1559" w:type="dxa"/>
            <w:vAlign w:val="bottom"/>
          </w:tcPr>
          <w:p w:rsidR="003D2FC2" w:rsidRPr="005445A6" w:rsidRDefault="003D2FC2" w:rsidP="00B9256A">
            <w:pPr>
              <w:jc w:val="center"/>
              <w:rPr>
                <w:b/>
                <w:sz w:val="18"/>
                <w:szCs w:val="18"/>
              </w:rPr>
            </w:pPr>
            <w:r w:rsidRPr="005445A6">
              <w:rPr>
                <w:b/>
                <w:sz w:val="18"/>
                <w:szCs w:val="18"/>
              </w:rPr>
              <w:t>7,31</w:t>
            </w:r>
          </w:p>
        </w:tc>
      </w:tr>
      <w:tr w:rsidR="003D2FC2" w:rsidRPr="00EC5B66" w:rsidTr="00B9256A">
        <w:trPr>
          <w:trHeight w:val="98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5509 ПРЯЖА ИЗ СИНТЕТИЧЕСКИХ ВОЛОКОН (КРОМЕ ШВЕЙНЫХ НИТОК), НЕ РАСФАСОВАННАЯ ДЛЯ РОЗНИЧНОЙ ПРОДАЖИ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du_133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220,90</w:t>
            </w:r>
          </w:p>
        </w:tc>
        <w:tc>
          <w:tcPr>
            <w:tcW w:w="1418" w:type="dxa"/>
            <w:shd w:val="clear" w:color="auto" w:fill="auto"/>
            <w:vAlign w:val="bottom"/>
            <w:hideMark/>
          </w:tcPr>
          <w:p w:rsidR="003D2FC2" w:rsidRPr="00EC5B66" w:rsidRDefault="003D2FC2" w:rsidP="00B9256A">
            <w:pPr>
              <w:jc w:val="center"/>
              <w:rPr>
                <w:sz w:val="20"/>
              </w:rPr>
            </w:pPr>
            <w:r w:rsidRPr="00EC5B66">
              <w:rPr>
                <w:sz w:val="20"/>
              </w:rPr>
              <w:t>88,38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309,28</w:t>
            </w:r>
          </w:p>
        </w:tc>
        <w:tc>
          <w:tcPr>
            <w:tcW w:w="1559" w:type="dxa"/>
            <w:vAlign w:val="bottom"/>
          </w:tcPr>
          <w:p w:rsidR="003D2FC2" w:rsidRPr="005445A6" w:rsidRDefault="003D2FC2" w:rsidP="00B9256A">
            <w:pPr>
              <w:jc w:val="center"/>
              <w:rPr>
                <w:b/>
                <w:sz w:val="18"/>
                <w:szCs w:val="18"/>
              </w:rPr>
            </w:pPr>
            <w:r w:rsidRPr="005445A6">
              <w:rPr>
                <w:b/>
                <w:sz w:val="18"/>
                <w:szCs w:val="18"/>
              </w:rPr>
              <w:t>79,6</w:t>
            </w:r>
          </w:p>
        </w:tc>
      </w:tr>
      <w:tr w:rsidR="003D2FC2" w:rsidRPr="00EC5B66" w:rsidTr="00B9256A">
        <w:trPr>
          <w:trHeight w:val="841"/>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5604 РЕЗИНОВЫЕ НИТЬ И ШНУР, С ТЕКСТИЛЬНЫМ ПОКРЫТИЕМ; ТЕКСТИЛЬНЫЕ НИТИ, ПЛОСКИЕ И АНАЛОГИЧНЫЕ НИТИ ТОВАРНО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du_135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80,17</w:t>
            </w:r>
          </w:p>
        </w:tc>
        <w:tc>
          <w:tcPr>
            <w:tcW w:w="1418" w:type="dxa"/>
            <w:shd w:val="clear" w:color="auto" w:fill="auto"/>
            <w:vAlign w:val="bottom"/>
            <w:hideMark/>
          </w:tcPr>
          <w:p w:rsidR="003D2FC2" w:rsidRPr="00EC5B66" w:rsidRDefault="003D2FC2" w:rsidP="00B9256A">
            <w:pPr>
              <w:jc w:val="center"/>
              <w:rPr>
                <w:sz w:val="20"/>
              </w:rPr>
            </w:pPr>
            <w:r w:rsidRPr="00EC5B66">
              <w:rPr>
                <w:sz w:val="20"/>
              </w:rPr>
              <w:t>20,85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101,03</w:t>
            </w:r>
          </w:p>
        </w:tc>
        <w:tc>
          <w:tcPr>
            <w:tcW w:w="1559" w:type="dxa"/>
            <w:vAlign w:val="bottom"/>
          </w:tcPr>
          <w:p w:rsidR="003D2FC2" w:rsidRPr="005445A6" w:rsidRDefault="003D2FC2" w:rsidP="00B9256A">
            <w:pPr>
              <w:jc w:val="center"/>
              <w:rPr>
                <w:b/>
                <w:sz w:val="18"/>
                <w:szCs w:val="18"/>
              </w:rPr>
            </w:pPr>
            <w:r w:rsidRPr="005445A6">
              <w:rPr>
                <w:b/>
                <w:sz w:val="18"/>
                <w:szCs w:val="18"/>
              </w:rPr>
              <w:t>22,74</w:t>
            </w:r>
          </w:p>
        </w:tc>
      </w:tr>
      <w:tr w:rsidR="003D2FC2" w:rsidRPr="00EC5B66" w:rsidTr="00B9256A">
        <w:trPr>
          <w:trHeight w:val="100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5802 ТКАНИ МАХРОВЫЕ ПОЛОТЕНЕЧНЫЕ И АНАЛОГИЧНЫЕ МАХРОВЫЕ ТКАНИ, КРОМЕ УЗКИХ ТКАНЕЙ ТОВАРНОЙ ПОЗИЦИИ 5806;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du_137</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20,86</w:t>
            </w:r>
          </w:p>
        </w:tc>
        <w:tc>
          <w:tcPr>
            <w:tcW w:w="1418" w:type="dxa"/>
            <w:shd w:val="clear" w:color="auto" w:fill="auto"/>
            <w:vAlign w:val="bottom"/>
            <w:hideMark/>
          </w:tcPr>
          <w:p w:rsidR="003D2FC2" w:rsidRPr="00EC5B66" w:rsidRDefault="003D2FC2" w:rsidP="00B9256A">
            <w:pPr>
              <w:jc w:val="center"/>
              <w:rPr>
                <w:sz w:val="20"/>
              </w:rPr>
            </w:pPr>
            <w:r w:rsidRPr="00EC5B66">
              <w:rPr>
                <w:sz w:val="20"/>
              </w:rPr>
              <w:t>24,72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45,58</w:t>
            </w:r>
          </w:p>
        </w:tc>
        <w:tc>
          <w:tcPr>
            <w:tcW w:w="1559" w:type="dxa"/>
            <w:vAlign w:val="bottom"/>
          </w:tcPr>
          <w:p w:rsidR="003D2FC2" w:rsidRPr="005445A6" w:rsidRDefault="003D2FC2" w:rsidP="00B9256A">
            <w:pPr>
              <w:jc w:val="center"/>
              <w:rPr>
                <w:b/>
                <w:sz w:val="18"/>
                <w:szCs w:val="18"/>
              </w:rPr>
            </w:pPr>
            <w:r w:rsidRPr="005445A6">
              <w:rPr>
                <w:b/>
                <w:sz w:val="18"/>
                <w:szCs w:val="18"/>
              </w:rPr>
              <w:t>4,14</w:t>
            </w:r>
          </w:p>
        </w:tc>
      </w:tr>
      <w:tr w:rsidR="003D2FC2" w:rsidRPr="00EC5B66" w:rsidTr="00B9256A">
        <w:trPr>
          <w:trHeight w:val="990"/>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5806 УЗКИЕ ТКАНИ, КРОМЕ ИЗДЕЛИЙ ТОВАРНОЙ ПОЗИЦИИ 5807; УЗКИЕ ТКАНИ БЕЗУТОЧНЫЕ, СКРЕПЛЕННЫЕ СКЛЕИВАНИЕМ (Б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du_138</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39,96</w:t>
            </w:r>
          </w:p>
        </w:tc>
        <w:tc>
          <w:tcPr>
            <w:tcW w:w="1418" w:type="dxa"/>
            <w:shd w:val="clear" w:color="auto" w:fill="auto"/>
            <w:vAlign w:val="bottom"/>
            <w:hideMark/>
          </w:tcPr>
          <w:p w:rsidR="003D2FC2" w:rsidRPr="00EC5B66" w:rsidRDefault="003D2FC2" w:rsidP="00B9256A">
            <w:pPr>
              <w:jc w:val="center"/>
              <w:rPr>
                <w:sz w:val="20"/>
              </w:rPr>
            </w:pPr>
            <w:r w:rsidRPr="00EC5B66">
              <w:rPr>
                <w:sz w:val="20"/>
              </w:rPr>
              <w:t>28,14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68,10</w:t>
            </w:r>
          </w:p>
        </w:tc>
        <w:tc>
          <w:tcPr>
            <w:tcW w:w="1559" w:type="dxa"/>
            <w:vAlign w:val="bottom"/>
          </w:tcPr>
          <w:p w:rsidR="003D2FC2" w:rsidRPr="005445A6" w:rsidRDefault="003D2FC2" w:rsidP="00B9256A">
            <w:pPr>
              <w:jc w:val="center"/>
              <w:rPr>
                <w:b/>
                <w:sz w:val="18"/>
                <w:szCs w:val="18"/>
              </w:rPr>
            </w:pPr>
            <w:r w:rsidRPr="005445A6">
              <w:rPr>
                <w:b/>
                <w:sz w:val="18"/>
                <w:szCs w:val="18"/>
              </w:rPr>
              <w:t>10,03</w:t>
            </w:r>
          </w:p>
        </w:tc>
      </w:tr>
      <w:tr w:rsidR="003D2FC2" w:rsidRPr="00EC5B66" w:rsidTr="00B9256A">
        <w:trPr>
          <w:trHeight w:val="85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5906 ТЕКСТИЛЬНЫЕ МАТЕРИАЛЫ ПРОРЕЗИНЕННЫЕ, КРОМЕ МАТЕРИАЛОВ ТОВАРНОЙ ПОЗИЦИИ 5902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du_139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399,69</w:t>
            </w:r>
          </w:p>
        </w:tc>
        <w:tc>
          <w:tcPr>
            <w:tcW w:w="1418" w:type="dxa"/>
            <w:shd w:val="clear" w:color="auto" w:fill="auto"/>
            <w:vAlign w:val="bottom"/>
            <w:hideMark/>
          </w:tcPr>
          <w:p w:rsidR="003D2FC2" w:rsidRPr="00EC5B66" w:rsidRDefault="003D2FC2" w:rsidP="00B9256A">
            <w:pPr>
              <w:jc w:val="center"/>
              <w:rPr>
                <w:sz w:val="20"/>
              </w:rPr>
            </w:pPr>
            <w:r w:rsidRPr="00EC5B66">
              <w:rPr>
                <w:sz w:val="20"/>
              </w:rPr>
              <w:t>46,48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446,17</w:t>
            </w:r>
          </w:p>
        </w:tc>
        <w:tc>
          <w:tcPr>
            <w:tcW w:w="1559" w:type="dxa"/>
            <w:vAlign w:val="bottom"/>
          </w:tcPr>
          <w:p w:rsidR="003D2FC2" w:rsidRPr="005445A6" w:rsidRDefault="003D2FC2" w:rsidP="00B9256A">
            <w:pPr>
              <w:jc w:val="center"/>
              <w:rPr>
                <w:b/>
                <w:sz w:val="18"/>
                <w:szCs w:val="18"/>
              </w:rPr>
            </w:pPr>
            <w:r w:rsidRPr="005445A6">
              <w:rPr>
                <w:b/>
                <w:sz w:val="18"/>
                <w:szCs w:val="18"/>
              </w:rPr>
              <w:t>224,6</w:t>
            </w:r>
          </w:p>
        </w:tc>
      </w:tr>
      <w:tr w:rsidR="003D2FC2" w:rsidRPr="00EC5B66" w:rsidTr="00B9256A">
        <w:trPr>
          <w:trHeight w:val="103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6005 ПОЛОТНА ОСНОВОВЯЗАНЫЕ (ВКЛЮЧАЯ ВЯЗАНЫЕ НА ТРИКОТАЖНЫХ МАШИНАХ ДЛЯ ИЗГОТОВЛЕНИЯ ГАЛУНОВ), КРОМЕ ТРИКО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203,03</w:t>
            </w:r>
          </w:p>
        </w:tc>
        <w:tc>
          <w:tcPr>
            <w:tcW w:w="1418" w:type="dxa"/>
            <w:shd w:val="clear" w:color="auto" w:fill="auto"/>
            <w:vAlign w:val="bottom"/>
            <w:hideMark/>
          </w:tcPr>
          <w:p w:rsidR="003D2FC2" w:rsidRPr="00EC5B66" w:rsidRDefault="003D2FC2" w:rsidP="00B9256A">
            <w:pPr>
              <w:jc w:val="center"/>
              <w:rPr>
                <w:sz w:val="20"/>
              </w:rPr>
            </w:pPr>
            <w:r w:rsidRPr="00EC5B66">
              <w:rPr>
                <w:sz w:val="20"/>
              </w:rPr>
              <w:t>48,52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251,54</w:t>
            </w:r>
          </w:p>
        </w:tc>
        <w:tc>
          <w:tcPr>
            <w:tcW w:w="1559" w:type="dxa"/>
            <w:vAlign w:val="bottom"/>
          </w:tcPr>
          <w:p w:rsidR="003D2FC2" w:rsidRPr="005445A6" w:rsidRDefault="003D2FC2" w:rsidP="00B9256A">
            <w:pPr>
              <w:jc w:val="center"/>
              <w:rPr>
                <w:b/>
                <w:sz w:val="18"/>
                <w:szCs w:val="18"/>
              </w:rPr>
            </w:pPr>
            <w:r w:rsidRPr="005445A6">
              <w:rPr>
                <w:b/>
                <w:sz w:val="18"/>
                <w:szCs w:val="18"/>
              </w:rPr>
              <w:t>143,84</w:t>
            </w:r>
          </w:p>
        </w:tc>
      </w:tr>
      <w:tr w:rsidR="003D2FC2" w:rsidRPr="00EC5B66" w:rsidTr="00B9256A">
        <w:trPr>
          <w:trHeight w:val="92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6102 ПАЛЬТО, ПОЛУПАЛЬТО, НАКИДКИ, ПЛАЩИ, КУРТКИ (ВКЛЮЧАЯ ЛЫЖНЫЕ), ВЕТРОВКИ, ШТОРМОВКИ И АНАЛОГИЧНЫЕ ИЗДЕЛ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2,81</w:t>
            </w:r>
          </w:p>
        </w:tc>
        <w:tc>
          <w:tcPr>
            <w:tcW w:w="1418" w:type="dxa"/>
            <w:shd w:val="clear" w:color="auto" w:fill="auto"/>
            <w:vAlign w:val="bottom"/>
            <w:hideMark/>
          </w:tcPr>
          <w:p w:rsidR="003D2FC2" w:rsidRPr="00EC5B66" w:rsidRDefault="003D2FC2" w:rsidP="00B9256A">
            <w:pPr>
              <w:jc w:val="center"/>
              <w:rPr>
                <w:sz w:val="20"/>
              </w:rPr>
            </w:pPr>
            <w:r w:rsidRPr="00EC5B66">
              <w:rPr>
                <w:sz w:val="20"/>
              </w:rPr>
              <w:t>0,10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2,91</w:t>
            </w:r>
          </w:p>
        </w:tc>
        <w:tc>
          <w:tcPr>
            <w:tcW w:w="1559" w:type="dxa"/>
            <w:vAlign w:val="bottom"/>
          </w:tcPr>
          <w:p w:rsidR="003D2FC2" w:rsidRPr="005445A6" w:rsidRDefault="003D2FC2" w:rsidP="00B9256A">
            <w:pPr>
              <w:jc w:val="center"/>
              <w:rPr>
                <w:b/>
                <w:sz w:val="18"/>
                <w:szCs w:val="18"/>
              </w:rPr>
            </w:pPr>
            <w:r w:rsidRPr="005445A6">
              <w:rPr>
                <w:b/>
                <w:sz w:val="18"/>
                <w:szCs w:val="18"/>
              </w:rPr>
              <w:t>0,24</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6103 КОСТЮМЫ, КОМПЛЕКТЫ, ПИДЖАКИ, БЛАЙЗЕРЫ, БРЮКИ, КОМБИНЕЗОНЫ С НАГРУДНИКАМИ И ЛЯМКАМИ, БРИДЖИ И ШОРТЫ (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18,18</w:t>
            </w:r>
          </w:p>
        </w:tc>
        <w:tc>
          <w:tcPr>
            <w:tcW w:w="1418" w:type="dxa"/>
            <w:shd w:val="clear" w:color="auto" w:fill="auto"/>
            <w:vAlign w:val="bottom"/>
            <w:hideMark/>
          </w:tcPr>
          <w:p w:rsidR="003D2FC2" w:rsidRPr="00EC5B66" w:rsidRDefault="003D2FC2" w:rsidP="00B9256A">
            <w:pPr>
              <w:jc w:val="center"/>
              <w:rPr>
                <w:sz w:val="20"/>
              </w:rPr>
            </w:pPr>
            <w:r w:rsidRPr="00EC5B66">
              <w:rPr>
                <w:sz w:val="20"/>
              </w:rPr>
              <w:t>10,53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28,71</w:t>
            </w:r>
          </w:p>
        </w:tc>
        <w:tc>
          <w:tcPr>
            <w:tcW w:w="1559" w:type="dxa"/>
            <w:vAlign w:val="bottom"/>
          </w:tcPr>
          <w:p w:rsidR="003D2FC2" w:rsidRPr="005445A6" w:rsidRDefault="003D2FC2" w:rsidP="00B9256A">
            <w:pPr>
              <w:jc w:val="center"/>
              <w:rPr>
                <w:b/>
                <w:sz w:val="18"/>
                <w:szCs w:val="18"/>
              </w:rPr>
            </w:pPr>
            <w:r w:rsidRPr="005445A6">
              <w:rPr>
                <w:b/>
                <w:sz w:val="18"/>
                <w:szCs w:val="18"/>
              </w:rPr>
              <w:t>1,93</w:t>
            </w:r>
          </w:p>
        </w:tc>
      </w:tr>
      <w:tr w:rsidR="003D2FC2" w:rsidRPr="00EC5B66" w:rsidTr="00B9256A">
        <w:trPr>
          <w:trHeight w:val="769"/>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6105 РУБАШКИ ТРИКОТАЖНЫЕ МАШИННОГО ИЛИ РУЧНОГО ВЯЗАНИЯ, МУЖСКИЕ ИЛИ ДЛЯ МАЛЬЧИКОВ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15,02</w:t>
            </w:r>
          </w:p>
        </w:tc>
        <w:tc>
          <w:tcPr>
            <w:tcW w:w="1418" w:type="dxa"/>
            <w:shd w:val="clear" w:color="auto" w:fill="auto"/>
            <w:vAlign w:val="bottom"/>
            <w:hideMark/>
          </w:tcPr>
          <w:p w:rsidR="003D2FC2" w:rsidRPr="00EC5B66" w:rsidRDefault="003D2FC2" w:rsidP="00B9256A">
            <w:pPr>
              <w:jc w:val="center"/>
              <w:rPr>
                <w:sz w:val="20"/>
              </w:rPr>
            </w:pPr>
            <w:r w:rsidRPr="00EC5B66">
              <w:rPr>
                <w:sz w:val="20"/>
              </w:rPr>
              <w:t>20,86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35,87</w:t>
            </w:r>
          </w:p>
        </w:tc>
        <w:tc>
          <w:tcPr>
            <w:tcW w:w="1559" w:type="dxa"/>
            <w:vAlign w:val="bottom"/>
          </w:tcPr>
          <w:p w:rsidR="003D2FC2" w:rsidRPr="005445A6" w:rsidRDefault="003D2FC2" w:rsidP="00B9256A">
            <w:pPr>
              <w:jc w:val="center"/>
              <w:rPr>
                <w:b/>
                <w:sz w:val="18"/>
                <w:szCs w:val="18"/>
              </w:rPr>
            </w:pPr>
            <w:r w:rsidRPr="005445A6">
              <w:rPr>
                <w:b/>
                <w:sz w:val="18"/>
                <w:szCs w:val="18"/>
              </w:rPr>
              <w:t>1,26</w:t>
            </w:r>
          </w:p>
        </w:tc>
      </w:tr>
      <w:tr w:rsidR="003D2FC2" w:rsidRPr="00EC5B66" w:rsidTr="00B9256A">
        <w:trPr>
          <w:trHeight w:val="979"/>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6107 КАЛЬСОНЫ, ТРУСЫ, НОЧНЫЕ СОРОЧКИ, ПИЖАМЫ, КУПАЛЬНЫЕ ХАЛАТЫ, ДОМАШНИЕ ХАЛАТЫ И АНАЛОГИЧНЫЕ ИЗДЕЛИЯ ТРИ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du_146</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5,34</w:t>
            </w:r>
          </w:p>
        </w:tc>
        <w:tc>
          <w:tcPr>
            <w:tcW w:w="1418" w:type="dxa"/>
            <w:shd w:val="clear" w:color="auto" w:fill="auto"/>
            <w:vAlign w:val="bottom"/>
            <w:hideMark/>
          </w:tcPr>
          <w:p w:rsidR="003D2FC2" w:rsidRPr="00EC5B66" w:rsidRDefault="003D2FC2" w:rsidP="00B9256A">
            <w:pPr>
              <w:jc w:val="center"/>
              <w:rPr>
                <w:sz w:val="20"/>
              </w:rPr>
            </w:pPr>
            <w:r w:rsidRPr="00EC5B66">
              <w:rPr>
                <w:sz w:val="20"/>
              </w:rPr>
              <w:t>8,74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14,08</w:t>
            </w:r>
          </w:p>
        </w:tc>
        <w:tc>
          <w:tcPr>
            <w:tcW w:w="1559" w:type="dxa"/>
            <w:vAlign w:val="bottom"/>
          </w:tcPr>
          <w:p w:rsidR="003D2FC2" w:rsidRPr="005445A6" w:rsidRDefault="003D2FC2" w:rsidP="00B9256A">
            <w:pPr>
              <w:jc w:val="center"/>
              <w:rPr>
                <w:b/>
                <w:sz w:val="18"/>
                <w:szCs w:val="18"/>
              </w:rPr>
            </w:pPr>
            <w:r w:rsidRPr="005445A6">
              <w:rPr>
                <w:b/>
                <w:sz w:val="18"/>
                <w:szCs w:val="18"/>
              </w:rPr>
              <w:t>0,43</w:t>
            </w:r>
          </w:p>
        </w:tc>
      </w:tr>
      <w:tr w:rsidR="003D2FC2" w:rsidRPr="00EC5B66" w:rsidTr="00B9256A">
        <w:trPr>
          <w:trHeight w:val="837"/>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6108 КОМБИНАЦИИ, НИЖНИЕ ЮБКИ, ТРУСЫ, ПАНТАЛОНЫ, НОЧНЫЕ СОРОЧКИ, ПИЖАМЫ, ПЕНЬЮАРЫ, КУПАЛЬНЫЕ ХАЛАТЫ, ДОМАШ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du_147</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0,45</w:t>
            </w:r>
          </w:p>
        </w:tc>
        <w:tc>
          <w:tcPr>
            <w:tcW w:w="1418" w:type="dxa"/>
            <w:shd w:val="clear" w:color="auto" w:fill="auto"/>
            <w:vAlign w:val="bottom"/>
            <w:hideMark/>
          </w:tcPr>
          <w:p w:rsidR="003D2FC2" w:rsidRPr="00EC5B66" w:rsidRDefault="003D2FC2" w:rsidP="00B9256A">
            <w:pPr>
              <w:jc w:val="center"/>
              <w:rPr>
                <w:sz w:val="20"/>
              </w:rPr>
            </w:pPr>
            <w:r w:rsidRPr="00EC5B66">
              <w:rPr>
                <w:sz w:val="20"/>
              </w:rPr>
              <w:t>24,28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24,74</w:t>
            </w:r>
          </w:p>
        </w:tc>
        <w:tc>
          <w:tcPr>
            <w:tcW w:w="1559" w:type="dxa"/>
            <w:vAlign w:val="bottom"/>
          </w:tcPr>
          <w:p w:rsidR="003D2FC2" w:rsidRPr="005445A6" w:rsidRDefault="003D2FC2" w:rsidP="00B9256A">
            <w:pPr>
              <w:jc w:val="center"/>
              <w:rPr>
                <w:b/>
                <w:sz w:val="18"/>
                <w:szCs w:val="18"/>
              </w:rPr>
            </w:pPr>
            <w:r w:rsidRPr="005445A6">
              <w:rPr>
                <w:b/>
                <w:sz w:val="18"/>
                <w:szCs w:val="18"/>
              </w:rPr>
              <w:t>0,06</w:t>
            </w:r>
          </w:p>
        </w:tc>
      </w:tr>
      <w:tr w:rsidR="003D2FC2" w:rsidRPr="00EC5B66" w:rsidTr="00B9256A">
        <w:trPr>
          <w:trHeight w:val="658"/>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6214 ШАЛИ, ШАРФЫ, КАШНЕ, МАНТИЛЬИ, ВУАЛИ И АНАЛОГИЧНЫЕ ИЗДЕЛИЯ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du_149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5,21</w:t>
            </w:r>
          </w:p>
        </w:tc>
        <w:tc>
          <w:tcPr>
            <w:tcW w:w="1418" w:type="dxa"/>
            <w:shd w:val="clear" w:color="auto" w:fill="auto"/>
            <w:vAlign w:val="bottom"/>
            <w:hideMark/>
          </w:tcPr>
          <w:p w:rsidR="003D2FC2" w:rsidRPr="00EC5B66" w:rsidRDefault="003D2FC2" w:rsidP="00B9256A">
            <w:pPr>
              <w:jc w:val="center"/>
              <w:rPr>
                <w:sz w:val="20"/>
              </w:rPr>
            </w:pPr>
            <w:r w:rsidRPr="00EC5B66">
              <w:rPr>
                <w:sz w:val="20"/>
              </w:rPr>
              <w:t>2,44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7,65</w:t>
            </w:r>
          </w:p>
        </w:tc>
        <w:tc>
          <w:tcPr>
            <w:tcW w:w="1559" w:type="dxa"/>
            <w:vAlign w:val="bottom"/>
          </w:tcPr>
          <w:p w:rsidR="003D2FC2" w:rsidRPr="005445A6" w:rsidRDefault="003D2FC2" w:rsidP="00B9256A">
            <w:pPr>
              <w:jc w:val="center"/>
              <w:rPr>
                <w:b/>
                <w:sz w:val="18"/>
                <w:szCs w:val="18"/>
              </w:rPr>
            </w:pPr>
            <w:r w:rsidRPr="005445A6">
              <w:rPr>
                <w:b/>
                <w:sz w:val="18"/>
                <w:szCs w:val="18"/>
              </w:rPr>
              <w:t>0,21</w:t>
            </w:r>
          </w:p>
        </w:tc>
      </w:tr>
      <w:tr w:rsidR="003D2FC2" w:rsidRPr="00EC5B66" w:rsidTr="00B9256A">
        <w:trPr>
          <w:trHeight w:val="64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6302 БЕЛЬЕ ПОСТЕЛЬНОЕ, СТОЛОВОЕ, ТУАЛЕТНОЕ И КУХОННОЕ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du_150</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525,72</w:t>
            </w:r>
          </w:p>
        </w:tc>
        <w:tc>
          <w:tcPr>
            <w:tcW w:w="1418" w:type="dxa"/>
            <w:shd w:val="clear" w:color="auto" w:fill="auto"/>
            <w:vAlign w:val="bottom"/>
            <w:hideMark/>
          </w:tcPr>
          <w:p w:rsidR="003D2FC2" w:rsidRPr="00EC5B66" w:rsidRDefault="003D2FC2" w:rsidP="00B9256A">
            <w:pPr>
              <w:jc w:val="center"/>
              <w:rPr>
                <w:sz w:val="20"/>
              </w:rPr>
            </w:pPr>
            <w:r w:rsidRPr="00EC5B66">
              <w:rPr>
                <w:sz w:val="20"/>
              </w:rPr>
              <w:t>52,66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578,38</w:t>
            </w:r>
          </w:p>
        </w:tc>
        <w:tc>
          <w:tcPr>
            <w:tcW w:w="1559" w:type="dxa"/>
            <w:vAlign w:val="bottom"/>
          </w:tcPr>
          <w:p w:rsidR="003D2FC2" w:rsidRPr="005445A6" w:rsidRDefault="003D2FC2" w:rsidP="00B9256A">
            <w:pPr>
              <w:jc w:val="center"/>
              <w:rPr>
                <w:b/>
                <w:sz w:val="18"/>
                <w:szCs w:val="18"/>
              </w:rPr>
            </w:pPr>
            <w:r w:rsidRPr="005445A6">
              <w:rPr>
                <w:b/>
                <w:sz w:val="18"/>
                <w:szCs w:val="18"/>
              </w:rPr>
              <w:t>99,46</w:t>
            </w:r>
          </w:p>
        </w:tc>
      </w:tr>
      <w:tr w:rsidR="003D2FC2" w:rsidRPr="00EC5B66" w:rsidTr="00B9256A">
        <w:trPr>
          <w:trHeight w:val="71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6303 ЗАНАВЕСИ (ВКЛЮЧАЯ ПОРТЬЕРЫ) И ВНУТРЕННИЕ ШТОРЫ; ЛАМБРЕКЕНЫ ИЛИ ПОДЗОРЫ ДЛЯ КРОВАТЕЙ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du_151</w:t>
            </w:r>
          </w:p>
        </w:tc>
        <w:tc>
          <w:tcPr>
            <w:tcW w:w="1417" w:type="dxa"/>
            <w:shd w:val="clear" w:color="auto" w:fill="auto"/>
            <w:noWrap/>
            <w:vAlign w:val="bottom"/>
            <w:hideMark/>
          </w:tcPr>
          <w:p w:rsidR="003D2FC2" w:rsidRPr="00E56A63" w:rsidRDefault="003D2FC2" w:rsidP="00B9256A">
            <w:pPr>
              <w:jc w:val="center"/>
              <w:rPr>
                <w:b/>
                <w:sz w:val="20"/>
              </w:rPr>
            </w:pPr>
            <w:r>
              <w:rPr>
                <w:b/>
                <w:sz w:val="20"/>
              </w:rPr>
              <w:t>2,25</w:t>
            </w:r>
          </w:p>
        </w:tc>
        <w:tc>
          <w:tcPr>
            <w:tcW w:w="1418" w:type="dxa"/>
            <w:shd w:val="clear" w:color="auto" w:fill="auto"/>
            <w:vAlign w:val="bottom"/>
            <w:hideMark/>
          </w:tcPr>
          <w:p w:rsidR="003D2FC2" w:rsidRPr="00EC5B66" w:rsidRDefault="003D2FC2" w:rsidP="00B9256A">
            <w:pPr>
              <w:jc w:val="center"/>
              <w:rPr>
                <w:sz w:val="20"/>
              </w:rPr>
            </w:pPr>
            <w:r>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2,25</w:t>
            </w:r>
          </w:p>
        </w:tc>
        <w:tc>
          <w:tcPr>
            <w:tcW w:w="1559" w:type="dxa"/>
            <w:vAlign w:val="bottom"/>
          </w:tcPr>
          <w:p w:rsidR="003D2FC2" w:rsidRPr="005445A6" w:rsidRDefault="003D2FC2" w:rsidP="00B9256A">
            <w:pPr>
              <w:jc w:val="center"/>
              <w:rPr>
                <w:b/>
                <w:sz w:val="18"/>
                <w:szCs w:val="18"/>
              </w:rPr>
            </w:pPr>
            <w:r w:rsidRPr="005445A6">
              <w:rPr>
                <w:b/>
                <w:sz w:val="18"/>
                <w:szCs w:val="18"/>
              </w:rPr>
              <w:t>0,4</w:t>
            </w:r>
          </w:p>
        </w:tc>
      </w:tr>
      <w:tr w:rsidR="003D2FC2" w:rsidRPr="00EC5B66" w:rsidTr="00B9256A">
        <w:trPr>
          <w:trHeight w:val="43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6305 МЕШКИ И ПАКЕТЫ УПАКОВОЧНЫЕ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du_152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4401,08</w:t>
            </w:r>
          </w:p>
        </w:tc>
        <w:tc>
          <w:tcPr>
            <w:tcW w:w="1418" w:type="dxa"/>
            <w:shd w:val="clear" w:color="auto" w:fill="auto"/>
            <w:vAlign w:val="bottom"/>
            <w:hideMark/>
          </w:tcPr>
          <w:p w:rsidR="003D2FC2" w:rsidRPr="00EC5B66" w:rsidRDefault="003D2FC2" w:rsidP="00B9256A">
            <w:pPr>
              <w:jc w:val="center"/>
              <w:rPr>
                <w:sz w:val="20"/>
              </w:rPr>
            </w:pPr>
            <w:r w:rsidRPr="00EC5B66">
              <w:rPr>
                <w:sz w:val="20"/>
              </w:rPr>
              <w:t>1273,23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5674,30</w:t>
            </w:r>
          </w:p>
        </w:tc>
        <w:tc>
          <w:tcPr>
            <w:tcW w:w="1559" w:type="dxa"/>
            <w:vAlign w:val="bottom"/>
          </w:tcPr>
          <w:p w:rsidR="003D2FC2" w:rsidRPr="005445A6" w:rsidRDefault="003D2FC2" w:rsidP="00B9256A">
            <w:pPr>
              <w:jc w:val="center"/>
              <w:rPr>
                <w:b/>
                <w:sz w:val="18"/>
                <w:szCs w:val="18"/>
              </w:rPr>
            </w:pPr>
            <w:r w:rsidRPr="005445A6">
              <w:rPr>
                <w:b/>
                <w:sz w:val="18"/>
                <w:szCs w:val="18"/>
              </w:rPr>
              <w:t>1808,46</w:t>
            </w:r>
          </w:p>
        </w:tc>
      </w:tr>
      <w:tr w:rsidR="003D2FC2" w:rsidRPr="00EC5B66" w:rsidTr="00B9256A">
        <w:trPr>
          <w:trHeight w:val="841"/>
        </w:trPr>
        <w:tc>
          <w:tcPr>
            <w:tcW w:w="709" w:type="dxa"/>
            <w:vMerge w:val="restart"/>
            <w:shd w:val="clear" w:color="auto" w:fill="auto"/>
            <w:hideMark/>
          </w:tcPr>
          <w:p w:rsidR="003D2FC2" w:rsidRPr="00EC5B66" w:rsidRDefault="003D2FC2" w:rsidP="00B9256A">
            <w:pPr>
              <w:rPr>
                <w:sz w:val="20"/>
              </w:rPr>
            </w:pPr>
            <w:r w:rsidRPr="00EC5B66">
              <w:rPr>
                <w:sz w:val="20"/>
              </w:rPr>
              <w:t>Другие группы товаров</w:t>
            </w: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6702 ЦВЕТЫ, ЛИСТЬЯ И ПЛОДЫ ИСКУССТВЕННЫЕ И ИХ ЧАСТИ; ИЗДЕЛИЯ ИЗ ИСКУССТВЕННЫХ ЦВЕТОВ, ЛИСТЬЕВ ИЛИ ПЛОДОВ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du_153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19,52</w:t>
            </w:r>
          </w:p>
        </w:tc>
        <w:tc>
          <w:tcPr>
            <w:tcW w:w="1418" w:type="dxa"/>
            <w:shd w:val="clear" w:color="auto" w:fill="auto"/>
            <w:vAlign w:val="bottom"/>
            <w:hideMark/>
          </w:tcPr>
          <w:p w:rsidR="003D2FC2" w:rsidRPr="00EC5B66" w:rsidRDefault="003D2FC2" w:rsidP="00B9256A">
            <w:pPr>
              <w:jc w:val="center"/>
              <w:rPr>
                <w:sz w:val="20"/>
              </w:rPr>
            </w:pPr>
            <w:r w:rsidRPr="00EC5B66">
              <w:rPr>
                <w:sz w:val="20"/>
              </w:rPr>
              <w:t>50,98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70,51</w:t>
            </w:r>
          </w:p>
        </w:tc>
        <w:tc>
          <w:tcPr>
            <w:tcW w:w="1559" w:type="dxa"/>
            <w:vAlign w:val="bottom"/>
          </w:tcPr>
          <w:p w:rsidR="003D2FC2" w:rsidRPr="005445A6" w:rsidRDefault="003D2FC2" w:rsidP="00B9256A">
            <w:pPr>
              <w:jc w:val="center"/>
              <w:rPr>
                <w:b/>
                <w:sz w:val="18"/>
                <w:szCs w:val="18"/>
              </w:rPr>
            </w:pPr>
            <w:r w:rsidRPr="005445A6">
              <w:rPr>
                <w:b/>
                <w:sz w:val="18"/>
                <w:szCs w:val="18"/>
              </w:rPr>
              <w:t>3,78</w:t>
            </w:r>
          </w:p>
        </w:tc>
      </w:tr>
      <w:tr w:rsidR="003D2FC2" w:rsidRPr="00EC5B66" w:rsidTr="00B9256A">
        <w:trPr>
          <w:trHeight w:val="111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6804 ЖЕРНОВА, КАМНИ ТОЧИЛЬНЫЕ, КРУГИ ШЛИФОВАЛЬНЫЕ И АНАЛОГИЧНЫЕ ИЗДЕЛИЯ БЕЗ ОПОРНЫХ КОНСТРУКЦИЙ, ПРЕДНАЗН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du_155</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119,29</w:t>
            </w:r>
          </w:p>
        </w:tc>
        <w:tc>
          <w:tcPr>
            <w:tcW w:w="1418" w:type="dxa"/>
            <w:shd w:val="clear" w:color="auto" w:fill="auto"/>
            <w:vAlign w:val="bottom"/>
            <w:hideMark/>
          </w:tcPr>
          <w:p w:rsidR="003D2FC2" w:rsidRPr="00EC5B66" w:rsidRDefault="003D2FC2" w:rsidP="00B9256A">
            <w:pPr>
              <w:jc w:val="center"/>
              <w:rPr>
                <w:sz w:val="20"/>
              </w:rPr>
            </w:pPr>
            <w:r w:rsidRPr="00EC5B66">
              <w:rPr>
                <w:sz w:val="20"/>
              </w:rPr>
              <w:t>83,74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203,03</w:t>
            </w:r>
          </w:p>
        </w:tc>
        <w:tc>
          <w:tcPr>
            <w:tcW w:w="1559" w:type="dxa"/>
            <w:vAlign w:val="bottom"/>
          </w:tcPr>
          <w:p w:rsidR="003D2FC2" w:rsidRPr="005445A6" w:rsidRDefault="003D2FC2" w:rsidP="00B9256A">
            <w:pPr>
              <w:jc w:val="center"/>
              <w:rPr>
                <w:b/>
                <w:sz w:val="18"/>
                <w:szCs w:val="18"/>
              </w:rPr>
            </w:pPr>
            <w:r w:rsidRPr="005445A6">
              <w:rPr>
                <w:b/>
                <w:sz w:val="18"/>
                <w:szCs w:val="18"/>
              </w:rPr>
              <w:t>1,23</w:t>
            </w:r>
          </w:p>
        </w:tc>
      </w:tr>
      <w:tr w:rsidR="003D2FC2" w:rsidRPr="00EC5B66" w:rsidTr="00B9256A">
        <w:trPr>
          <w:trHeight w:val="986"/>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6813 ФРИКЦИОННЫЕ МАТЕРИАЛЫ И ИЗДЕЛИЯ ИЗ НИХ (НАПРИМЕР, ЛИСТЫ, РУЛОНЫ, ЛЕНТЫ, СЕГМЕНТЫ, ДИСКИ, ШАЙБЫ, ПРОК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du_158</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21,17</w:t>
            </w:r>
          </w:p>
        </w:tc>
        <w:tc>
          <w:tcPr>
            <w:tcW w:w="1418" w:type="dxa"/>
            <w:shd w:val="clear" w:color="auto" w:fill="auto"/>
            <w:vAlign w:val="bottom"/>
            <w:hideMark/>
          </w:tcPr>
          <w:p w:rsidR="003D2FC2" w:rsidRPr="00EC5B66" w:rsidRDefault="003D2FC2" w:rsidP="00B9256A">
            <w:pPr>
              <w:jc w:val="center"/>
              <w:rPr>
                <w:sz w:val="20"/>
              </w:rPr>
            </w:pPr>
            <w:r w:rsidRPr="00EC5B66">
              <w:rPr>
                <w:sz w:val="20"/>
              </w:rPr>
              <w:t>27,98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49,15</w:t>
            </w:r>
          </w:p>
        </w:tc>
        <w:tc>
          <w:tcPr>
            <w:tcW w:w="1559" w:type="dxa"/>
            <w:vAlign w:val="bottom"/>
          </w:tcPr>
          <w:p w:rsidR="003D2FC2" w:rsidRPr="005445A6" w:rsidRDefault="003D2FC2" w:rsidP="00B9256A">
            <w:pPr>
              <w:jc w:val="center"/>
              <w:rPr>
                <w:b/>
                <w:sz w:val="18"/>
                <w:szCs w:val="18"/>
              </w:rPr>
            </w:pPr>
            <w:r w:rsidRPr="005445A6">
              <w:rPr>
                <w:b/>
                <w:sz w:val="18"/>
                <w:szCs w:val="18"/>
              </w:rPr>
              <w:t>9,35</w:t>
            </w:r>
          </w:p>
        </w:tc>
      </w:tr>
      <w:tr w:rsidR="003D2FC2" w:rsidRPr="00EC5B66" w:rsidTr="00B9256A">
        <w:trPr>
          <w:trHeight w:val="692"/>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6913 СТАТУЭТКИ И ПРОЧИЕ ДЕКОРАТИВНЫЕ ИЗДЕЛИЯ ИЗ КЕРАМИКИ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du_160</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4,84</w:t>
            </w:r>
          </w:p>
        </w:tc>
        <w:tc>
          <w:tcPr>
            <w:tcW w:w="1418" w:type="dxa"/>
            <w:shd w:val="clear" w:color="auto" w:fill="auto"/>
            <w:vAlign w:val="bottom"/>
            <w:hideMark/>
          </w:tcPr>
          <w:p w:rsidR="003D2FC2" w:rsidRPr="00EC5B66" w:rsidRDefault="003D2FC2" w:rsidP="00B9256A">
            <w:pPr>
              <w:jc w:val="center"/>
              <w:rPr>
                <w:sz w:val="20"/>
              </w:rPr>
            </w:pPr>
            <w:r>
              <w:rPr>
                <w:sz w:val="20"/>
              </w:rPr>
              <w:t>0,00</w:t>
            </w:r>
          </w:p>
        </w:tc>
        <w:tc>
          <w:tcPr>
            <w:tcW w:w="1418" w:type="dxa"/>
            <w:shd w:val="clear" w:color="auto" w:fill="auto"/>
            <w:noWrap/>
            <w:vAlign w:val="bottom"/>
            <w:hideMark/>
          </w:tcPr>
          <w:p w:rsidR="003D2FC2" w:rsidRPr="005F4DC5" w:rsidRDefault="003D2FC2" w:rsidP="00B9256A">
            <w:pPr>
              <w:jc w:val="center"/>
              <w:rPr>
                <w:sz w:val="20"/>
              </w:rPr>
            </w:pPr>
            <w:r>
              <w:rPr>
                <w:sz w:val="20"/>
              </w:rPr>
              <w:t>4,84</w:t>
            </w:r>
          </w:p>
        </w:tc>
        <w:tc>
          <w:tcPr>
            <w:tcW w:w="1559" w:type="dxa"/>
            <w:vAlign w:val="bottom"/>
          </w:tcPr>
          <w:p w:rsidR="003D2FC2" w:rsidRPr="005445A6" w:rsidRDefault="003D2FC2" w:rsidP="00B9256A">
            <w:pPr>
              <w:jc w:val="center"/>
              <w:rPr>
                <w:b/>
                <w:sz w:val="18"/>
                <w:szCs w:val="18"/>
              </w:rPr>
            </w:pPr>
            <w:r w:rsidRPr="005445A6">
              <w:rPr>
                <w:b/>
                <w:sz w:val="18"/>
                <w:szCs w:val="18"/>
              </w:rPr>
              <w:t>0,76</w:t>
            </w:r>
          </w:p>
        </w:tc>
      </w:tr>
      <w:tr w:rsidR="003D2FC2" w:rsidRPr="00EC5B66" w:rsidTr="00B9256A">
        <w:trPr>
          <w:trHeight w:val="1065"/>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7006 СТЕКЛО ТОВАРНОЙ ПОЗИЦИИ 7003,7004,7005 ГНУТОЕ, ГРАНЕНОЕ ИЛИ ОБРАБОТАННОЕ ДРУГИМ СПОСОБОМ, НЕ КОМБИНИ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du_161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17,96</w:t>
            </w:r>
          </w:p>
        </w:tc>
        <w:tc>
          <w:tcPr>
            <w:tcW w:w="1418" w:type="dxa"/>
            <w:shd w:val="clear" w:color="auto" w:fill="auto"/>
            <w:vAlign w:val="bottom"/>
            <w:hideMark/>
          </w:tcPr>
          <w:p w:rsidR="003D2FC2" w:rsidRPr="00EC5B66" w:rsidRDefault="003D2FC2" w:rsidP="00B9256A">
            <w:pPr>
              <w:jc w:val="center"/>
              <w:rPr>
                <w:sz w:val="20"/>
              </w:rPr>
            </w:pPr>
            <w:r w:rsidRPr="00EC5B66">
              <w:rPr>
                <w:sz w:val="20"/>
              </w:rPr>
              <w:t>27,32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45,28</w:t>
            </w:r>
          </w:p>
        </w:tc>
        <w:tc>
          <w:tcPr>
            <w:tcW w:w="1559" w:type="dxa"/>
            <w:vAlign w:val="bottom"/>
          </w:tcPr>
          <w:p w:rsidR="003D2FC2" w:rsidRPr="005445A6" w:rsidRDefault="003D2FC2" w:rsidP="00B9256A">
            <w:pPr>
              <w:jc w:val="center"/>
              <w:rPr>
                <w:b/>
                <w:sz w:val="18"/>
                <w:szCs w:val="18"/>
              </w:rPr>
            </w:pPr>
            <w:r w:rsidRPr="005445A6">
              <w:rPr>
                <w:b/>
                <w:sz w:val="18"/>
                <w:szCs w:val="18"/>
              </w:rPr>
              <w:t>22,32</w:t>
            </w:r>
          </w:p>
        </w:tc>
      </w:tr>
      <w:tr w:rsidR="003D2FC2" w:rsidRPr="00EC5B66" w:rsidTr="00B9256A">
        <w:trPr>
          <w:trHeight w:val="251"/>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9403 МЕБЕЛЬ ПРОЧАЯ И ЕЕ ЧАСТИ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du_169</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63,83</w:t>
            </w:r>
          </w:p>
        </w:tc>
        <w:tc>
          <w:tcPr>
            <w:tcW w:w="1418" w:type="dxa"/>
            <w:shd w:val="clear" w:color="auto" w:fill="auto"/>
            <w:vAlign w:val="bottom"/>
            <w:hideMark/>
          </w:tcPr>
          <w:p w:rsidR="003D2FC2" w:rsidRPr="00EC5B66" w:rsidRDefault="003D2FC2" w:rsidP="00B9256A">
            <w:pPr>
              <w:jc w:val="center"/>
              <w:rPr>
                <w:sz w:val="20"/>
              </w:rPr>
            </w:pPr>
            <w:r w:rsidRPr="00EC5B66">
              <w:rPr>
                <w:sz w:val="20"/>
              </w:rPr>
              <w:t>135,18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199,01</w:t>
            </w:r>
          </w:p>
        </w:tc>
        <w:tc>
          <w:tcPr>
            <w:tcW w:w="1559" w:type="dxa"/>
            <w:vAlign w:val="bottom"/>
          </w:tcPr>
          <w:p w:rsidR="003D2FC2" w:rsidRPr="005445A6" w:rsidRDefault="003D2FC2" w:rsidP="00B9256A">
            <w:pPr>
              <w:jc w:val="center"/>
              <w:rPr>
                <w:b/>
                <w:sz w:val="18"/>
                <w:szCs w:val="18"/>
              </w:rPr>
            </w:pPr>
            <w:r w:rsidRPr="005445A6">
              <w:rPr>
                <w:b/>
                <w:sz w:val="18"/>
                <w:szCs w:val="18"/>
              </w:rPr>
              <w:t>27,42</w:t>
            </w:r>
          </w:p>
        </w:tc>
      </w:tr>
      <w:tr w:rsidR="003D2FC2" w:rsidRPr="00EC5B66" w:rsidTr="00B9256A">
        <w:trPr>
          <w:trHeight w:val="1133"/>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9603 МЕТЛЫ, ЩЕТКИ (ВКЛЮЧАЯ ЩЕТКИ, ЯВЛЯЮЩИЕСЯ ЧАСТЯМИ МЕХАНИЗМОВ, ПРИБОРОВ ИЛИ ТРАНСПОРТНЫХ СРЕДСТВ), ЩЕТК </w:t>
            </w:r>
          </w:p>
        </w:tc>
        <w:tc>
          <w:tcPr>
            <w:tcW w:w="708" w:type="dxa"/>
            <w:shd w:val="clear" w:color="auto" w:fill="auto"/>
            <w:vAlign w:val="bottom"/>
            <w:hideMark/>
          </w:tcPr>
          <w:p w:rsidR="003D2FC2" w:rsidRPr="00EC5B66" w:rsidRDefault="003D2FC2" w:rsidP="00B9256A">
            <w:pPr>
              <w:jc w:val="center"/>
              <w:rPr>
                <w:sz w:val="20"/>
              </w:rPr>
            </w:pPr>
            <w:r w:rsidRPr="00EC5B66">
              <w:rPr>
                <w:sz w:val="20"/>
              </w:rPr>
              <w:t>du_172</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60,32</w:t>
            </w:r>
          </w:p>
        </w:tc>
        <w:tc>
          <w:tcPr>
            <w:tcW w:w="1418" w:type="dxa"/>
            <w:shd w:val="clear" w:color="auto" w:fill="auto"/>
            <w:vAlign w:val="bottom"/>
            <w:hideMark/>
          </w:tcPr>
          <w:p w:rsidR="003D2FC2" w:rsidRPr="00EC5B66" w:rsidRDefault="003D2FC2" w:rsidP="00B9256A">
            <w:pPr>
              <w:jc w:val="center"/>
              <w:rPr>
                <w:sz w:val="20"/>
              </w:rPr>
            </w:pPr>
            <w:r w:rsidRPr="00EC5B66">
              <w:rPr>
                <w:sz w:val="20"/>
              </w:rPr>
              <w:t>70,08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130,40</w:t>
            </w:r>
          </w:p>
        </w:tc>
        <w:tc>
          <w:tcPr>
            <w:tcW w:w="1559" w:type="dxa"/>
            <w:vAlign w:val="bottom"/>
          </w:tcPr>
          <w:p w:rsidR="003D2FC2" w:rsidRPr="005445A6" w:rsidRDefault="003D2FC2" w:rsidP="00B9256A">
            <w:pPr>
              <w:jc w:val="center"/>
              <w:rPr>
                <w:b/>
                <w:sz w:val="18"/>
                <w:szCs w:val="18"/>
              </w:rPr>
            </w:pPr>
            <w:r w:rsidRPr="005445A6">
              <w:rPr>
                <w:b/>
                <w:sz w:val="18"/>
                <w:szCs w:val="18"/>
              </w:rPr>
              <w:t>22,92</w:t>
            </w:r>
          </w:p>
        </w:tc>
      </w:tr>
      <w:tr w:rsidR="003D2FC2" w:rsidRPr="00EC5B66" w:rsidTr="00B9256A">
        <w:trPr>
          <w:trHeight w:val="695"/>
        </w:trPr>
        <w:tc>
          <w:tcPr>
            <w:tcW w:w="709" w:type="dxa"/>
            <w:vMerge w:val="restart"/>
            <w:shd w:val="clear" w:color="auto" w:fill="auto"/>
            <w:hideMark/>
          </w:tcPr>
          <w:p w:rsidR="003D2FC2" w:rsidRPr="00EC5B66" w:rsidRDefault="003D2FC2" w:rsidP="00B9256A">
            <w:pPr>
              <w:rPr>
                <w:sz w:val="20"/>
              </w:rPr>
            </w:pPr>
            <w:r w:rsidRPr="00EC5B66">
              <w:rPr>
                <w:sz w:val="20"/>
              </w:rPr>
              <w:t>Металлы и изделия из них</w:t>
            </w:r>
          </w:p>
        </w:tc>
        <w:tc>
          <w:tcPr>
            <w:tcW w:w="2694" w:type="dxa"/>
            <w:shd w:val="clear" w:color="auto" w:fill="auto"/>
            <w:vAlign w:val="bottom"/>
            <w:hideMark/>
          </w:tcPr>
          <w:p w:rsidR="003D2FC2" w:rsidRPr="005445A6" w:rsidRDefault="003D2FC2" w:rsidP="00B9256A">
            <w:pPr>
              <w:rPr>
                <w:sz w:val="16"/>
                <w:szCs w:val="16"/>
                <w:highlight w:val="yellow"/>
              </w:rPr>
            </w:pPr>
            <w:r w:rsidRPr="005445A6">
              <w:rPr>
                <w:sz w:val="16"/>
                <w:szCs w:val="16"/>
              </w:rPr>
              <w:t xml:space="preserve">8208 НОЖИ И РЕЖУЩИЕ ЛЕЗВИЯ ДЛЯ МАШИН ИЛИ МЕХАНИЧЕСКИХ ПРИСПОСОБЛЕНИЙ </w:t>
            </w:r>
          </w:p>
        </w:tc>
        <w:tc>
          <w:tcPr>
            <w:tcW w:w="708" w:type="dxa"/>
            <w:shd w:val="clear" w:color="auto" w:fill="auto"/>
            <w:vAlign w:val="bottom"/>
            <w:hideMark/>
          </w:tcPr>
          <w:p w:rsidR="003D2FC2" w:rsidRPr="00153391" w:rsidRDefault="003D2FC2" w:rsidP="00B9256A">
            <w:pPr>
              <w:jc w:val="center"/>
              <w:rPr>
                <w:sz w:val="20"/>
                <w:highlight w:val="yellow"/>
              </w:rPr>
            </w:pPr>
            <w:r w:rsidRPr="00EC5B66">
              <w:rPr>
                <w:sz w:val="20"/>
              </w:rPr>
              <w:t>du_199</w:t>
            </w:r>
          </w:p>
        </w:tc>
        <w:tc>
          <w:tcPr>
            <w:tcW w:w="1417" w:type="dxa"/>
            <w:shd w:val="clear" w:color="auto" w:fill="auto"/>
            <w:noWrap/>
            <w:vAlign w:val="bottom"/>
            <w:hideMark/>
          </w:tcPr>
          <w:p w:rsidR="003D2FC2" w:rsidRPr="00153391" w:rsidRDefault="003D2FC2" w:rsidP="00B9256A">
            <w:pPr>
              <w:jc w:val="center"/>
              <w:rPr>
                <w:b/>
                <w:sz w:val="20"/>
                <w:highlight w:val="yellow"/>
              </w:rPr>
            </w:pPr>
            <w:r w:rsidRPr="00E56A63">
              <w:rPr>
                <w:b/>
                <w:sz w:val="20"/>
              </w:rPr>
              <w:t>137,15</w:t>
            </w:r>
          </w:p>
        </w:tc>
        <w:tc>
          <w:tcPr>
            <w:tcW w:w="1418" w:type="dxa"/>
            <w:shd w:val="clear" w:color="auto" w:fill="auto"/>
            <w:vAlign w:val="bottom"/>
            <w:hideMark/>
          </w:tcPr>
          <w:p w:rsidR="003D2FC2" w:rsidRPr="00153391" w:rsidRDefault="003D2FC2" w:rsidP="00B9256A">
            <w:pPr>
              <w:jc w:val="center"/>
              <w:rPr>
                <w:sz w:val="20"/>
                <w:highlight w:val="yellow"/>
              </w:rPr>
            </w:pPr>
            <w:r w:rsidRPr="00EC5B66">
              <w:rPr>
                <w:sz w:val="20"/>
              </w:rPr>
              <w:t>61,68</w:t>
            </w:r>
          </w:p>
        </w:tc>
        <w:tc>
          <w:tcPr>
            <w:tcW w:w="1418" w:type="dxa"/>
            <w:shd w:val="clear" w:color="auto" w:fill="auto"/>
            <w:noWrap/>
            <w:vAlign w:val="bottom"/>
            <w:hideMark/>
          </w:tcPr>
          <w:p w:rsidR="003D2FC2" w:rsidRPr="00153391" w:rsidRDefault="003D2FC2" w:rsidP="00B9256A">
            <w:pPr>
              <w:jc w:val="center"/>
              <w:rPr>
                <w:sz w:val="20"/>
                <w:highlight w:val="yellow"/>
              </w:rPr>
            </w:pPr>
            <w:r w:rsidRPr="005F4DC5">
              <w:rPr>
                <w:sz w:val="20"/>
              </w:rPr>
              <w:t>198,83</w:t>
            </w:r>
          </w:p>
        </w:tc>
        <w:tc>
          <w:tcPr>
            <w:tcW w:w="1559" w:type="dxa"/>
            <w:vAlign w:val="bottom"/>
          </w:tcPr>
          <w:p w:rsidR="003D2FC2" w:rsidRPr="005445A6" w:rsidRDefault="003D2FC2" w:rsidP="00B9256A">
            <w:pPr>
              <w:jc w:val="center"/>
              <w:rPr>
                <w:b/>
                <w:sz w:val="18"/>
                <w:szCs w:val="18"/>
              </w:rPr>
            </w:pPr>
            <w:r w:rsidRPr="005445A6">
              <w:rPr>
                <w:b/>
                <w:sz w:val="18"/>
                <w:szCs w:val="18"/>
              </w:rPr>
              <w:t>70,31</w:t>
            </w:r>
          </w:p>
        </w:tc>
      </w:tr>
      <w:tr w:rsidR="003D2FC2" w:rsidRPr="00EC5B66" w:rsidTr="00B9256A">
        <w:trPr>
          <w:trHeight w:val="1094"/>
        </w:trPr>
        <w:tc>
          <w:tcPr>
            <w:tcW w:w="709" w:type="dxa"/>
            <w:vMerge/>
            <w:shd w:val="clear" w:color="auto" w:fill="auto"/>
            <w:noWrap/>
            <w:vAlign w:val="bottom"/>
            <w:hideMark/>
          </w:tcPr>
          <w:p w:rsidR="003D2FC2" w:rsidRPr="00EC5B66" w:rsidRDefault="003D2FC2" w:rsidP="00B9256A">
            <w:pPr>
              <w:rPr>
                <w:sz w:val="20"/>
              </w:rPr>
            </w:pP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8302 КРЕПЕЖНАЯ АРМАТУРА, ФУРНИТУРА И АНАЛОГИЧНЫЕ ИЗДЕЛИЯ ИЗ НЕДРАГОЦЕННЫХ МЕТАЛЛОВ, ИСПОЛЬЗУЕМЫЕ ДЛЯ МЕБЕ </w:t>
            </w:r>
          </w:p>
        </w:tc>
        <w:tc>
          <w:tcPr>
            <w:tcW w:w="708" w:type="dxa"/>
            <w:shd w:val="clear" w:color="auto" w:fill="auto"/>
            <w:vAlign w:val="bottom"/>
            <w:hideMark/>
          </w:tcPr>
          <w:p w:rsidR="003D2FC2" w:rsidRPr="00EC5B66" w:rsidRDefault="003D2FC2" w:rsidP="00B9256A">
            <w:pPr>
              <w:jc w:val="center"/>
              <w:rPr>
                <w:sz w:val="20"/>
              </w:rPr>
            </w:pPr>
            <w:r w:rsidRPr="00EC5B66">
              <w:rPr>
                <w:sz w:val="20"/>
              </w:rPr>
              <w:t>du_203</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246,24</w:t>
            </w:r>
          </w:p>
        </w:tc>
        <w:tc>
          <w:tcPr>
            <w:tcW w:w="1418" w:type="dxa"/>
            <w:shd w:val="clear" w:color="auto" w:fill="auto"/>
            <w:vAlign w:val="bottom"/>
            <w:hideMark/>
          </w:tcPr>
          <w:p w:rsidR="003D2FC2" w:rsidRPr="00EC5B66" w:rsidRDefault="003D2FC2" w:rsidP="00B9256A">
            <w:pPr>
              <w:jc w:val="center"/>
              <w:rPr>
                <w:sz w:val="20"/>
              </w:rPr>
            </w:pPr>
            <w:r w:rsidRPr="00EC5B66">
              <w:rPr>
                <w:sz w:val="20"/>
              </w:rPr>
              <w:t>122,59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368,83</w:t>
            </w:r>
          </w:p>
        </w:tc>
        <w:tc>
          <w:tcPr>
            <w:tcW w:w="1559" w:type="dxa"/>
            <w:vAlign w:val="bottom"/>
          </w:tcPr>
          <w:p w:rsidR="003D2FC2" w:rsidRPr="005445A6" w:rsidRDefault="003D2FC2" w:rsidP="00B9256A">
            <w:pPr>
              <w:jc w:val="center"/>
              <w:rPr>
                <w:b/>
                <w:sz w:val="18"/>
                <w:szCs w:val="18"/>
              </w:rPr>
            </w:pPr>
            <w:r w:rsidRPr="005445A6">
              <w:rPr>
                <w:b/>
                <w:sz w:val="18"/>
                <w:szCs w:val="18"/>
              </w:rPr>
              <w:t>156,15</w:t>
            </w:r>
          </w:p>
        </w:tc>
      </w:tr>
      <w:tr w:rsidR="003D2FC2" w:rsidRPr="00EC5B66" w:rsidTr="00B9256A">
        <w:trPr>
          <w:trHeight w:val="1550"/>
        </w:trPr>
        <w:tc>
          <w:tcPr>
            <w:tcW w:w="709" w:type="dxa"/>
            <w:shd w:val="clear" w:color="auto" w:fill="auto"/>
            <w:hideMark/>
          </w:tcPr>
          <w:p w:rsidR="003D2FC2" w:rsidRPr="00EC5B66" w:rsidRDefault="003D2FC2" w:rsidP="00B9256A">
            <w:pPr>
              <w:rPr>
                <w:sz w:val="20"/>
              </w:rPr>
            </w:pPr>
            <w:r w:rsidRPr="00EC5B66">
              <w:rPr>
                <w:sz w:val="20"/>
              </w:rPr>
              <w:t>Машины и оборудование, транспортные средства</w:t>
            </w:r>
          </w:p>
        </w:tc>
        <w:tc>
          <w:tcPr>
            <w:tcW w:w="2694" w:type="dxa"/>
            <w:shd w:val="clear" w:color="auto" w:fill="auto"/>
            <w:vAlign w:val="bottom"/>
            <w:hideMark/>
          </w:tcPr>
          <w:p w:rsidR="003D2FC2" w:rsidRPr="005445A6" w:rsidRDefault="003D2FC2" w:rsidP="00B9256A">
            <w:pPr>
              <w:rPr>
                <w:sz w:val="16"/>
                <w:szCs w:val="16"/>
              </w:rPr>
            </w:pPr>
            <w:r w:rsidRPr="005445A6">
              <w:rPr>
                <w:sz w:val="16"/>
                <w:szCs w:val="16"/>
              </w:rPr>
              <w:t xml:space="preserve">8539ЛАМПЫ НАКАЛИВАНИЯ ЭЛЕКТРИЧЕСКИЕ ИЛИ ГАЗОРАЗРЯДНЫЕ, ВКЛЮЧАЯ ЛАМПЫ ГЕРМЕТИЧНЫЕ НАПРАВЛЕННОГО СВЕТА, А  </w:t>
            </w:r>
          </w:p>
        </w:tc>
        <w:tc>
          <w:tcPr>
            <w:tcW w:w="708" w:type="dxa"/>
            <w:shd w:val="clear" w:color="auto" w:fill="auto"/>
            <w:vAlign w:val="bottom"/>
            <w:hideMark/>
          </w:tcPr>
          <w:p w:rsidR="003D2FC2" w:rsidRPr="00EC5B66" w:rsidRDefault="003D2FC2" w:rsidP="00B9256A">
            <w:pPr>
              <w:jc w:val="center"/>
              <w:rPr>
                <w:sz w:val="20"/>
              </w:rPr>
            </w:pPr>
            <w:r w:rsidRPr="00EC5B66">
              <w:rPr>
                <w:sz w:val="20"/>
              </w:rPr>
              <w:t>du_281</w:t>
            </w:r>
          </w:p>
        </w:tc>
        <w:tc>
          <w:tcPr>
            <w:tcW w:w="1417" w:type="dxa"/>
            <w:shd w:val="clear" w:color="auto" w:fill="auto"/>
            <w:noWrap/>
            <w:vAlign w:val="bottom"/>
            <w:hideMark/>
          </w:tcPr>
          <w:p w:rsidR="003D2FC2" w:rsidRPr="00E56A63" w:rsidRDefault="003D2FC2" w:rsidP="00B9256A">
            <w:pPr>
              <w:jc w:val="center"/>
              <w:rPr>
                <w:b/>
                <w:sz w:val="20"/>
              </w:rPr>
            </w:pPr>
            <w:r w:rsidRPr="00E56A63">
              <w:rPr>
                <w:b/>
                <w:sz w:val="20"/>
              </w:rPr>
              <w:t>12,84</w:t>
            </w:r>
          </w:p>
        </w:tc>
        <w:tc>
          <w:tcPr>
            <w:tcW w:w="1418" w:type="dxa"/>
            <w:shd w:val="clear" w:color="auto" w:fill="auto"/>
            <w:vAlign w:val="bottom"/>
            <w:hideMark/>
          </w:tcPr>
          <w:p w:rsidR="003D2FC2" w:rsidRPr="00EC5B66" w:rsidRDefault="003D2FC2" w:rsidP="00B9256A">
            <w:pPr>
              <w:jc w:val="center"/>
              <w:rPr>
                <w:sz w:val="20"/>
              </w:rPr>
            </w:pPr>
            <w:r w:rsidRPr="00EC5B66">
              <w:rPr>
                <w:sz w:val="20"/>
              </w:rPr>
              <w:t>106,30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119,14</w:t>
            </w:r>
          </w:p>
        </w:tc>
        <w:tc>
          <w:tcPr>
            <w:tcW w:w="1559" w:type="dxa"/>
            <w:vAlign w:val="bottom"/>
          </w:tcPr>
          <w:p w:rsidR="003D2FC2" w:rsidRPr="005445A6" w:rsidRDefault="003D2FC2" w:rsidP="00B9256A">
            <w:pPr>
              <w:jc w:val="center"/>
              <w:rPr>
                <w:b/>
                <w:sz w:val="18"/>
                <w:szCs w:val="18"/>
              </w:rPr>
            </w:pPr>
            <w:r w:rsidRPr="005445A6">
              <w:rPr>
                <w:b/>
                <w:sz w:val="18"/>
                <w:szCs w:val="18"/>
              </w:rPr>
              <w:t>1,87</w:t>
            </w:r>
          </w:p>
        </w:tc>
      </w:tr>
      <w:tr w:rsidR="003D2FC2" w:rsidRPr="006D5BA3" w:rsidTr="00C63907">
        <w:trPr>
          <w:trHeight w:val="70"/>
        </w:trPr>
        <w:tc>
          <w:tcPr>
            <w:tcW w:w="3403" w:type="dxa"/>
            <w:gridSpan w:val="2"/>
            <w:shd w:val="clear" w:color="auto" w:fill="auto"/>
            <w:noWrap/>
            <w:vAlign w:val="bottom"/>
            <w:hideMark/>
          </w:tcPr>
          <w:p w:rsidR="003D2FC2" w:rsidRPr="005445A6" w:rsidRDefault="003D2FC2" w:rsidP="00B9256A">
            <w:pPr>
              <w:rPr>
                <w:b/>
                <w:sz w:val="16"/>
                <w:szCs w:val="16"/>
              </w:rPr>
            </w:pPr>
            <w:r w:rsidRPr="006D5BA3">
              <w:rPr>
                <w:b/>
                <w:szCs w:val="24"/>
              </w:rPr>
              <w:t>ИТОГО</w:t>
            </w:r>
          </w:p>
        </w:tc>
        <w:tc>
          <w:tcPr>
            <w:tcW w:w="708" w:type="dxa"/>
            <w:shd w:val="clear" w:color="auto" w:fill="auto"/>
            <w:vAlign w:val="bottom"/>
            <w:hideMark/>
          </w:tcPr>
          <w:p w:rsidR="003D2FC2" w:rsidRPr="006D5BA3" w:rsidRDefault="003D2FC2" w:rsidP="00B9256A">
            <w:pPr>
              <w:rPr>
                <w:b/>
                <w:szCs w:val="24"/>
              </w:rPr>
            </w:pPr>
          </w:p>
        </w:tc>
        <w:tc>
          <w:tcPr>
            <w:tcW w:w="1417" w:type="dxa"/>
            <w:shd w:val="clear" w:color="auto" w:fill="auto"/>
            <w:noWrap/>
            <w:vAlign w:val="bottom"/>
            <w:hideMark/>
          </w:tcPr>
          <w:p w:rsidR="003D2FC2" w:rsidRPr="006D5BA3" w:rsidRDefault="003D2FC2" w:rsidP="00B9256A">
            <w:pPr>
              <w:jc w:val="center"/>
              <w:rPr>
                <w:b/>
                <w:szCs w:val="24"/>
              </w:rPr>
            </w:pPr>
            <w:r w:rsidRPr="006D5BA3">
              <w:rPr>
                <w:b/>
                <w:szCs w:val="24"/>
              </w:rPr>
              <w:t>22492,11</w:t>
            </w:r>
          </w:p>
        </w:tc>
        <w:tc>
          <w:tcPr>
            <w:tcW w:w="1418" w:type="dxa"/>
            <w:shd w:val="clear" w:color="auto" w:fill="auto"/>
            <w:vAlign w:val="bottom"/>
            <w:hideMark/>
          </w:tcPr>
          <w:p w:rsidR="003D2FC2" w:rsidRPr="006D5BA3" w:rsidRDefault="003D2FC2" w:rsidP="00B9256A">
            <w:pPr>
              <w:jc w:val="center"/>
              <w:rPr>
                <w:b/>
                <w:szCs w:val="24"/>
              </w:rPr>
            </w:pPr>
            <w:r w:rsidRPr="006D5BA3">
              <w:rPr>
                <w:b/>
                <w:szCs w:val="24"/>
              </w:rPr>
              <w:t>14838,74</w:t>
            </w:r>
          </w:p>
        </w:tc>
        <w:tc>
          <w:tcPr>
            <w:tcW w:w="1418" w:type="dxa"/>
            <w:shd w:val="clear" w:color="auto" w:fill="auto"/>
            <w:noWrap/>
            <w:vAlign w:val="bottom"/>
            <w:hideMark/>
          </w:tcPr>
          <w:p w:rsidR="003D2FC2" w:rsidRPr="006D5BA3" w:rsidRDefault="003D2FC2" w:rsidP="00B9256A">
            <w:pPr>
              <w:jc w:val="center"/>
              <w:rPr>
                <w:b/>
                <w:szCs w:val="24"/>
              </w:rPr>
            </w:pPr>
            <w:r w:rsidRPr="006D5BA3">
              <w:rPr>
                <w:b/>
                <w:szCs w:val="24"/>
              </w:rPr>
              <w:t>37330,86</w:t>
            </w:r>
          </w:p>
        </w:tc>
        <w:tc>
          <w:tcPr>
            <w:tcW w:w="1559" w:type="dxa"/>
            <w:vAlign w:val="bottom"/>
          </w:tcPr>
          <w:p w:rsidR="003D2FC2" w:rsidRPr="0004307A" w:rsidRDefault="003D2FC2" w:rsidP="00B9256A">
            <w:pPr>
              <w:jc w:val="center"/>
              <w:rPr>
                <w:b/>
                <w:szCs w:val="24"/>
              </w:rPr>
            </w:pPr>
            <w:r w:rsidRPr="0004307A">
              <w:rPr>
                <w:b/>
                <w:szCs w:val="24"/>
              </w:rPr>
              <w:t>15006,62</w:t>
            </w:r>
          </w:p>
        </w:tc>
      </w:tr>
    </w:tbl>
    <w:p w:rsidR="003D2FC2" w:rsidRDefault="003D2FC2" w:rsidP="003D2FC2">
      <w:pPr>
        <w:ind w:firstLine="709"/>
        <w:jc w:val="both"/>
        <w:rPr>
          <w:sz w:val="28"/>
          <w:szCs w:val="28"/>
        </w:rPr>
      </w:pPr>
    </w:p>
    <w:p w:rsidR="003D2FC2" w:rsidRDefault="003D2FC2" w:rsidP="003D2FC2">
      <w:pPr>
        <w:ind w:firstLine="709"/>
        <w:jc w:val="both"/>
        <w:rPr>
          <w:sz w:val="28"/>
          <w:szCs w:val="28"/>
        </w:rPr>
      </w:pPr>
      <w:r>
        <w:rPr>
          <w:sz w:val="28"/>
          <w:szCs w:val="28"/>
        </w:rPr>
        <w:t>Исходя из специфики исследования направленной на поиск точек роста малого и среднего бизнеса полностью был исключен из расчетов раздел машиностроение, а также раздел химической промышленности следует воспринимать как рекомендацию и обратить внимание на то, что здесь есть огромный потенциал роста и импортозамещения при колоссальном размере спроса.</w:t>
      </w:r>
    </w:p>
    <w:p w:rsidR="003D2FC2" w:rsidRPr="009E78B8" w:rsidRDefault="003D2FC2" w:rsidP="003D2FC2">
      <w:pPr>
        <w:ind w:firstLine="709"/>
        <w:jc w:val="both"/>
        <w:rPr>
          <w:b/>
          <w:sz w:val="28"/>
          <w:szCs w:val="28"/>
        </w:rPr>
      </w:pPr>
      <w:r>
        <w:rPr>
          <w:b/>
          <w:sz w:val="28"/>
          <w:szCs w:val="28"/>
        </w:rPr>
        <w:t>2.1.3</w:t>
      </w:r>
      <w:r w:rsidR="00163828">
        <w:rPr>
          <w:b/>
          <w:sz w:val="28"/>
          <w:szCs w:val="28"/>
        </w:rPr>
        <w:tab/>
      </w:r>
      <w:r w:rsidRPr="009E78B8">
        <w:rPr>
          <w:b/>
          <w:sz w:val="28"/>
          <w:szCs w:val="28"/>
        </w:rPr>
        <w:t>Анализ</w:t>
      </w:r>
      <w:r>
        <w:rPr>
          <w:b/>
          <w:sz w:val="28"/>
          <w:szCs w:val="28"/>
        </w:rPr>
        <w:t xml:space="preserve"> потенциала импортозамещения товарной номенклатуры</w:t>
      </w:r>
      <w:r w:rsidRPr="009E78B8">
        <w:rPr>
          <w:b/>
          <w:sz w:val="28"/>
          <w:szCs w:val="28"/>
        </w:rPr>
        <w:t xml:space="preserve"> по укрупненным группам</w:t>
      </w:r>
      <w:r>
        <w:rPr>
          <w:b/>
          <w:sz w:val="28"/>
          <w:szCs w:val="28"/>
        </w:rPr>
        <w:t xml:space="preserve"> ТН ВЭД</w:t>
      </w:r>
    </w:p>
    <w:p w:rsidR="003D2FC2" w:rsidRDefault="003D2FC2" w:rsidP="003D2FC2">
      <w:pPr>
        <w:ind w:firstLine="709"/>
        <w:jc w:val="both"/>
        <w:rPr>
          <w:sz w:val="28"/>
          <w:szCs w:val="28"/>
        </w:rPr>
      </w:pPr>
      <w:r>
        <w:rPr>
          <w:sz w:val="28"/>
          <w:szCs w:val="28"/>
        </w:rPr>
        <w:t xml:space="preserve">По оценкам потенциала импорта на основе эконометрических моделей и рациональному анализу было выделено семь групп </w:t>
      </w:r>
      <w:r w:rsidR="00E93550">
        <w:rPr>
          <w:sz w:val="28"/>
          <w:szCs w:val="28"/>
        </w:rPr>
        <w:t>товаров,</w:t>
      </w:r>
      <w:r>
        <w:rPr>
          <w:sz w:val="28"/>
          <w:szCs w:val="28"/>
        </w:rPr>
        <w:t xml:space="preserve"> соответствующих укрупненным группам ТН ВЭД (табл. 2.2, рис. 2.1, 2.2) в разрезе целей исследования.</w:t>
      </w:r>
    </w:p>
    <w:p w:rsidR="003D2FC2" w:rsidRDefault="003D2FC2" w:rsidP="003D2FC2">
      <w:pPr>
        <w:ind w:firstLine="709"/>
        <w:jc w:val="both"/>
        <w:rPr>
          <w:sz w:val="28"/>
          <w:szCs w:val="28"/>
        </w:rPr>
      </w:pPr>
      <w:r>
        <w:rPr>
          <w:sz w:val="28"/>
          <w:szCs w:val="28"/>
        </w:rPr>
        <w:t>Наибольший потенциал импортозамещения (ПИ) наблюдается в текстильной промышленности</w:t>
      </w:r>
      <w:r w:rsidRPr="006F26E3">
        <w:rPr>
          <w:sz w:val="28"/>
          <w:szCs w:val="28"/>
        </w:rPr>
        <w:t xml:space="preserve"> (33</w:t>
      </w:r>
      <w:r>
        <w:rPr>
          <w:sz w:val="28"/>
          <w:szCs w:val="28"/>
        </w:rPr>
        <w:t>,2%</w:t>
      </w:r>
      <w:r w:rsidRPr="006F26E3">
        <w:rPr>
          <w:sz w:val="28"/>
          <w:szCs w:val="28"/>
        </w:rPr>
        <w:t>)</w:t>
      </w:r>
      <w:r>
        <w:rPr>
          <w:sz w:val="28"/>
          <w:szCs w:val="28"/>
        </w:rPr>
        <w:t xml:space="preserve">, химической промышленности (29,3%) и в группе продовольственных и сельскохозяйственных товаров (33,5%). А в рамках общего потенциала импорта (с учетом ВПИ) на долю этих отраслей приходится 26%, 29%, 40% соответственно, см. рис. 2.1. На долю указанных групп приходится 96% потенциала импортозамещения для малого и среднего бизнеса (МСБ), при этом следует уточнить, что машиностроительная продукция хоть и участвовала в расчетах при моделировании потенциала, но была исключена из дальнейших расчетов по причинам </w:t>
      </w:r>
      <w:r w:rsidR="00E93550">
        <w:rPr>
          <w:sz w:val="28"/>
          <w:szCs w:val="28"/>
        </w:rPr>
        <w:t>несоответствия</w:t>
      </w:r>
      <w:r>
        <w:rPr>
          <w:sz w:val="28"/>
          <w:szCs w:val="28"/>
        </w:rPr>
        <w:t xml:space="preserve"> целям исследования (невозможно участия МСБ), что отчасти и объясняет высокую долю указанных выше отраслей. Но и в указанных отраслях, </w:t>
      </w:r>
      <w:r w:rsidR="00E93550">
        <w:rPr>
          <w:sz w:val="28"/>
          <w:szCs w:val="28"/>
        </w:rPr>
        <w:t>например,</w:t>
      </w:r>
      <w:r>
        <w:rPr>
          <w:sz w:val="28"/>
          <w:szCs w:val="28"/>
        </w:rPr>
        <w:t xml:space="preserve"> в химической не все позиции можно отнести к возможностям МБС, только при условии высокой доли аппаратурных производственных процессов, что может отразиться на капиталоемкости бизнеса и затяжной его окупаемости.</w:t>
      </w:r>
    </w:p>
    <w:p w:rsidR="003D2FC2" w:rsidRDefault="003D2FC2" w:rsidP="003D2FC2">
      <w:pPr>
        <w:ind w:firstLine="709"/>
        <w:jc w:val="both"/>
        <w:rPr>
          <w:sz w:val="28"/>
          <w:szCs w:val="28"/>
        </w:rPr>
      </w:pPr>
    </w:p>
    <w:p w:rsidR="003D2FC2" w:rsidRDefault="003D2FC2" w:rsidP="003D2FC2">
      <w:pPr>
        <w:ind w:firstLine="709"/>
        <w:jc w:val="both"/>
        <w:rPr>
          <w:sz w:val="28"/>
          <w:szCs w:val="28"/>
        </w:rPr>
      </w:pPr>
      <w:r w:rsidRPr="00AD7B0D">
        <w:rPr>
          <w:noProof/>
          <w:sz w:val="28"/>
          <w:szCs w:val="28"/>
        </w:rPr>
        <w:drawing>
          <wp:inline distT="0" distB="0" distL="0" distR="0">
            <wp:extent cx="5076825" cy="3562350"/>
            <wp:effectExtent l="0" t="0" r="0" b="0"/>
            <wp:docPr id="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2FC2" w:rsidRDefault="003D2FC2" w:rsidP="003D2FC2">
      <w:pPr>
        <w:jc w:val="center"/>
        <w:rPr>
          <w:sz w:val="28"/>
          <w:szCs w:val="28"/>
        </w:rPr>
      </w:pPr>
      <w:r>
        <w:rPr>
          <w:sz w:val="28"/>
          <w:szCs w:val="28"/>
        </w:rPr>
        <w:t>Рисунок 2.1 – Структура общего потенциала импорта г. Барнаула</w:t>
      </w:r>
    </w:p>
    <w:p w:rsidR="003D2FC2" w:rsidRDefault="003D2FC2" w:rsidP="003D2FC2">
      <w:pPr>
        <w:ind w:firstLine="709"/>
        <w:jc w:val="both"/>
        <w:rPr>
          <w:sz w:val="28"/>
          <w:szCs w:val="28"/>
        </w:rPr>
      </w:pPr>
    </w:p>
    <w:p w:rsidR="003D2FC2" w:rsidRDefault="003D2FC2" w:rsidP="003D2FC2">
      <w:pPr>
        <w:jc w:val="both"/>
        <w:rPr>
          <w:sz w:val="28"/>
          <w:szCs w:val="28"/>
        </w:rPr>
      </w:pPr>
      <w:r>
        <w:rPr>
          <w:sz w:val="28"/>
          <w:szCs w:val="28"/>
        </w:rPr>
        <w:t>Группа с наибольшим потенциалом импортозамещения – "Продовольственный товары и сельскохозяйственное сырье" в своей структуре имеет 12 групп с долями потенциала импортозамещения 1% и более (см. рис. 2.3). Здесь наибольший потенциал импортозамещения приходится на томаты свежие (23%, 1742,37 тыс. долл., 1504,64 тонн), яблоки и груши свежие (11%, 856,79 тыс. долл., 952 тонны), вишня, слива и терн (11% –</w:t>
      </w:r>
      <w:r w:rsidRPr="00AD7B0D">
        <w:rPr>
          <w:sz w:val="28"/>
          <w:szCs w:val="28"/>
        </w:rPr>
        <w:t xml:space="preserve"> </w:t>
      </w:r>
      <w:r>
        <w:rPr>
          <w:sz w:val="28"/>
          <w:szCs w:val="28"/>
        </w:rPr>
        <w:t>проблемная группа т.к. не все позиции можно заменить (797,55 тыс. долл., 648 тонн.)), томаты приготовленные и консервированные (16%, 1215,45 тыс. долл., 1649 тонн), в т.ч. виноград (9%, 666,46 тыс. долл., 629,51 тонна) и хлеб и мучные кондитерские изделия (8%, 566,12 тыс. долл., 115,39 тонн).</w:t>
      </w:r>
    </w:p>
    <w:p w:rsidR="003D2FC2" w:rsidRDefault="003D2FC2" w:rsidP="003D2FC2">
      <w:pPr>
        <w:ind w:firstLine="709"/>
        <w:jc w:val="both"/>
        <w:rPr>
          <w:sz w:val="28"/>
          <w:szCs w:val="28"/>
        </w:rPr>
      </w:pPr>
      <w:r>
        <w:rPr>
          <w:sz w:val="28"/>
          <w:szCs w:val="28"/>
        </w:rPr>
        <w:t xml:space="preserve">В текстильной промышленности основу потенциала импортозамещения составили такие группы, как мешки и пакеты упаковочные (59%, 4401,08 тыс. долл., 1808,46 тонн), пряжа хлопчатобумажная с различным содержанием хлопка (16%, 1220,71 тыс. долл., 796,1 тонн), белье постельное, столовое, туалетное, кухонное (7%, 525,72 тыс. долл., 99,46 тонн) и текстильные материалы прорезиненные (5%, 399,69 тыс. долл., 224,6 тонн). На рис. 2.4 представлены </w:t>
      </w:r>
      <w:r w:rsidR="00E93550">
        <w:rPr>
          <w:sz w:val="28"/>
          <w:szCs w:val="28"/>
        </w:rPr>
        <w:t>основные товарные подгруппы,</w:t>
      </w:r>
      <w:r>
        <w:rPr>
          <w:sz w:val="28"/>
          <w:szCs w:val="28"/>
        </w:rPr>
        <w:t xml:space="preserve"> имеющие долю более 1%. Более подробные данные можно увидеть в табл. 2.2.</w:t>
      </w:r>
    </w:p>
    <w:p w:rsidR="003D2FC2" w:rsidRDefault="003D2FC2" w:rsidP="00FF6601">
      <w:pPr>
        <w:jc w:val="center"/>
        <w:rPr>
          <w:sz w:val="28"/>
          <w:szCs w:val="28"/>
        </w:rPr>
      </w:pPr>
      <w:r w:rsidRPr="000417C9">
        <w:rPr>
          <w:noProof/>
          <w:sz w:val="28"/>
          <w:szCs w:val="28"/>
        </w:rPr>
        <w:drawing>
          <wp:inline distT="0" distB="0" distL="0" distR="0">
            <wp:extent cx="5714998" cy="5638801"/>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D2FC2" w:rsidRDefault="003D2FC2" w:rsidP="00FF6601">
      <w:pPr>
        <w:jc w:val="center"/>
        <w:rPr>
          <w:sz w:val="28"/>
          <w:szCs w:val="28"/>
        </w:rPr>
      </w:pPr>
      <w:r>
        <w:rPr>
          <w:sz w:val="28"/>
          <w:szCs w:val="28"/>
        </w:rPr>
        <w:t>Рисунок 2.2 – Структура потенциала импорта по укрупненным группам ТН ВЭД</w:t>
      </w:r>
    </w:p>
    <w:p w:rsidR="003D2FC2" w:rsidRDefault="003D2FC2" w:rsidP="003D2FC2">
      <w:pPr>
        <w:ind w:firstLine="709"/>
        <w:jc w:val="both"/>
        <w:rPr>
          <w:sz w:val="28"/>
          <w:szCs w:val="28"/>
        </w:rPr>
      </w:pPr>
    </w:p>
    <w:p w:rsidR="003D2FC2" w:rsidRDefault="003D2FC2" w:rsidP="003D2FC2">
      <w:pPr>
        <w:ind w:firstLine="709"/>
        <w:jc w:val="both"/>
        <w:rPr>
          <w:sz w:val="28"/>
          <w:szCs w:val="28"/>
        </w:rPr>
      </w:pPr>
      <w:r>
        <w:rPr>
          <w:sz w:val="28"/>
          <w:szCs w:val="28"/>
        </w:rPr>
        <w:t>В рамках химической промышленности потенциал импортозамещения сосредоточился в подгруппах антибиотики (20%, 1327,05 тыс. долл., 41,74 тонны), ферменты и ферментные препараты (15%, 958,21 тыс. долл., 28,61 тонн), аминосоединения (14%, 939,34 тыс. долл., 749,02 тонн) и другие. Особо стоит отметить такие товарные подгруппы, как нуклеиновые кислоты и их соли (6%, 403,95 тыс. долл., 101,86 тонн), пасты для лепки включая пластилин (3%, 169,81 тыс. долл., 19,41 тонн), косметические средства (1%, 36,52 тыс. долл., 5,57 тонн), см. рис. 2.5.</w:t>
      </w:r>
    </w:p>
    <w:p w:rsidR="003D2FC2" w:rsidRDefault="003D2FC2" w:rsidP="003D2FC2">
      <w:pPr>
        <w:ind w:firstLine="709"/>
        <w:jc w:val="both"/>
        <w:rPr>
          <w:sz w:val="28"/>
          <w:szCs w:val="28"/>
        </w:rPr>
      </w:pPr>
      <w:r>
        <w:rPr>
          <w:sz w:val="28"/>
          <w:szCs w:val="28"/>
        </w:rPr>
        <w:t>При более детальном анализе структуры четырехзначных подгрупп могут быть выявлены основные товары составляющие импортозамещение.</w:t>
      </w:r>
    </w:p>
    <w:p w:rsidR="003D2FC2" w:rsidRDefault="003D2FC2" w:rsidP="003D2FC2">
      <w:pPr>
        <w:ind w:firstLine="709"/>
        <w:jc w:val="both"/>
        <w:rPr>
          <w:sz w:val="28"/>
          <w:szCs w:val="28"/>
        </w:rPr>
      </w:pPr>
      <w:r>
        <w:rPr>
          <w:sz w:val="28"/>
          <w:szCs w:val="28"/>
        </w:rPr>
        <w:t xml:space="preserve">Остальные выделенные группы ТН ВЭД составляют порядка одного и менее процентов потенциала импортозамещения. Здесь можно обратить внимание на такие подгруппы, как производство различной бумаги (крафтовой, туалетной), ярлыков и этикеток, картона и целлюлозной ваты, что в сумме составляет 185,7 тыс. долл. (44,83 тонны) в год или 0,82% потенциала импортозамещения. По машиностроительной и смежным отраслям можно выделить производства крепежной арматуры и фурнитуры из недрагоценных металлов (246,24 тыс. долл., 156,15 тонн или порядка 1% потенциала импортозамещения), производство ламп накаливания электрических и газоразрядных (12,84 тыс. долл. </w:t>
      </w:r>
      <w:r w:rsidR="00E93550">
        <w:rPr>
          <w:sz w:val="28"/>
          <w:szCs w:val="28"/>
        </w:rPr>
        <w:t>или 0</w:t>
      </w:r>
      <w:r>
        <w:rPr>
          <w:sz w:val="28"/>
          <w:szCs w:val="28"/>
        </w:rPr>
        <w:t>,06% потенциала импортозамещения). А также из группы прочих товаров выделяются производство цветов, листьев и плодов искусственных (19,52 тыс. долл., 3,78 тонн), жернова, камни точильные, круги шлифовальные (119,29 тыс. долл., 1,23 тонн), мебель и ее части (63,83 тыс. долл.), статуэтки и прочие декоративные изделия из керамики (4,84 тыс. долл., 0,76 тонн), а также стекло гнутое, граненое или обработанное (17,96 тыс. долл., 22,32 тонн). Данные товарные подгруппы могут иметь важное значение для раскрытия потенциала импортозамещения для малого и среднего бизнеса г. Барнаула.</w:t>
      </w:r>
    </w:p>
    <w:p w:rsidR="003D2FC2" w:rsidRDefault="003D2FC2" w:rsidP="003D2FC2">
      <w:pPr>
        <w:ind w:firstLine="709"/>
        <w:jc w:val="both"/>
        <w:rPr>
          <w:sz w:val="28"/>
          <w:szCs w:val="28"/>
        </w:rPr>
      </w:pPr>
      <w:r w:rsidRPr="003D2FC2">
        <w:rPr>
          <w:i/>
          <w:sz w:val="28"/>
          <w:szCs w:val="28"/>
        </w:rPr>
        <w:t>Выводы:</w:t>
      </w:r>
      <w:r>
        <w:rPr>
          <w:sz w:val="28"/>
          <w:szCs w:val="28"/>
        </w:rPr>
        <w:t xml:space="preserve"> Основу экономического потенциала импорта должен составлять потенциал импортозамещения характеризующий детерминированные тенденции в рамках сложившихся циклических колебаний экономики (и прогнозируемых шоков), вариативная часть потенциала импорта (ВПИ) может быть достигнута при наилучшем стечении обстоятельств национальной экономической конъюнктуры, что в реалиях пандемии </w:t>
      </w:r>
      <w:r>
        <w:rPr>
          <w:sz w:val="28"/>
          <w:szCs w:val="28"/>
          <w:lang w:val="en-US"/>
        </w:rPr>
        <w:t>COVID</w:t>
      </w:r>
      <w:r>
        <w:rPr>
          <w:sz w:val="28"/>
          <w:szCs w:val="28"/>
        </w:rPr>
        <w:t>19 практически невозможно и более того делает оценки даже детерминированного потенциала импорта (ДПИ) несколько завышенными по крайней мере на ближайшие 1-2 года. Вместе с тем, государственное стимулирование отраслей экономики и госинвестиции являются одним из ключевых кейнсианских рецептов преодоления кризиса вызванного пандемией. Связи с этим, данный отчет можно рассматривать, как рекомендацию по наиболее перспективным направлениям поддержки и развития малого и среднего бизнеса (МСБ) в г. Барнауле.</w:t>
      </w:r>
    </w:p>
    <w:p w:rsidR="003D2FC2" w:rsidRDefault="003D2FC2" w:rsidP="003D2FC2">
      <w:pPr>
        <w:rPr>
          <w:sz w:val="28"/>
          <w:szCs w:val="28"/>
        </w:rPr>
        <w:sectPr w:rsidR="003D2FC2" w:rsidSect="00106153">
          <w:footerReference w:type="default" r:id="rId33"/>
          <w:pgSz w:w="11906" w:h="16838" w:code="9"/>
          <w:pgMar w:top="1134" w:right="567" w:bottom="1134" w:left="1134" w:header="709" w:footer="221" w:gutter="0"/>
          <w:cols w:space="708"/>
          <w:docGrid w:linePitch="360"/>
        </w:sectPr>
      </w:pPr>
    </w:p>
    <w:p w:rsidR="003D2FC2" w:rsidRDefault="003D2FC2" w:rsidP="003D2FC2">
      <w:pPr>
        <w:rPr>
          <w:sz w:val="28"/>
          <w:szCs w:val="28"/>
        </w:rPr>
      </w:pPr>
      <w:r w:rsidRPr="003D509D">
        <w:rPr>
          <w:noProof/>
          <w:sz w:val="28"/>
          <w:szCs w:val="28"/>
        </w:rPr>
        <w:drawing>
          <wp:inline distT="0" distB="0" distL="0" distR="0">
            <wp:extent cx="9363075" cy="5448300"/>
            <wp:effectExtent l="0" t="0" r="0"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D2FC2" w:rsidRDefault="003D2FC2" w:rsidP="003D2FC2">
      <w:pPr>
        <w:jc w:val="center"/>
        <w:rPr>
          <w:sz w:val="28"/>
          <w:szCs w:val="28"/>
        </w:rPr>
      </w:pPr>
      <w:r>
        <w:rPr>
          <w:sz w:val="28"/>
          <w:szCs w:val="28"/>
        </w:rPr>
        <w:t xml:space="preserve">Рисунок 2.3 – Структура потенциала импортозамещения по группе </w:t>
      </w:r>
    </w:p>
    <w:p w:rsidR="003D2FC2" w:rsidRDefault="003D2FC2" w:rsidP="003D2FC2">
      <w:pPr>
        <w:jc w:val="center"/>
        <w:rPr>
          <w:sz w:val="28"/>
          <w:szCs w:val="28"/>
        </w:rPr>
      </w:pPr>
      <w:r>
        <w:rPr>
          <w:sz w:val="28"/>
          <w:szCs w:val="28"/>
        </w:rPr>
        <w:t>"Продовольственные товары и сельскохозяйственное сырье"</w:t>
      </w:r>
    </w:p>
    <w:p w:rsidR="003D2FC2" w:rsidRDefault="003D2FC2" w:rsidP="003D2FC2">
      <w:pPr>
        <w:rPr>
          <w:sz w:val="28"/>
          <w:szCs w:val="28"/>
        </w:rPr>
        <w:sectPr w:rsidR="003D2FC2" w:rsidSect="00106153">
          <w:pgSz w:w="16838" w:h="11906" w:orient="landscape" w:code="9"/>
          <w:pgMar w:top="1134" w:right="567" w:bottom="1134" w:left="1134" w:header="709" w:footer="221" w:gutter="0"/>
          <w:cols w:space="708"/>
          <w:docGrid w:linePitch="360"/>
        </w:sectPr>
      </w:pPr>
    </w:p>
    <w:p w:rsidR="003D2FC2" w:rsidRDefault="003D2FC2" w:rsidP="003D2FC2">
      <w:pPr>
        <w:rPr>
          <w:sz w:val="28"/>
          <w:szCs w:val="28"/>
        </w:rPr>
      </w:pPr>
      <w:r w:rsidRPr="003229BF">
        <w:rPr>
          <w:noProof/>
          <w:sz w:val="28"/>
          <w:szCs w:val="28"/>
        </w:rPr>
        <w:drawing>
          <wp:inline distT="0" distB="0" distL="0" distR="0">
            <wp:extent cx="9039225" cy="5391150"/>
            <wp:effectExtent l="0" t="0" r="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2FC2" w:rsidRDefault="003D2FC2" w:rsidP="003D2FC2">
      <w:pPr>
        <w:jc w:val="center"/>
        <w:rPr>
          <w:sz w:val="28"/>
          <w:szCs w:val="28"/>
        </w:rPr>
      </w:pPr>
      <w:r>
        <w:rPr>
          <w:sz w:val="28"/>
          <w:szCs w:val="28"/>
        </w:rPr>
        <w:t>Рисунок 2.4 – Структура потенциала импортозамещения в текстильной промышленности</w:t>
      </w:r>
    </w:p>
    <w:p w:rsidR="003D2FC2" w:rsidRDefault="003D2FC2" w:rsidP="003D2FC2">
      <w:pPr>
        <w:rPr>
          <w:sz w:val="28"/>
          <w:szCs w:val="28"/>
        </w:rPr>
      </w:pPr>
      <w:r>
        <w:rPr>
          <w:sz w:val="28"/>
          <w:szCs w:val="28"/>
        </w:rPr>
        <w:br w:type="page"/>
      </w:r>
    </w:p>
    <w:p w:rsidR="003D2FC2" w:rsidRDefault="003D2FC2" w:rsidP="003D2FC2">
      <w:pPr>
        <w:rPr>
          <w:sz w:val="28"/>
          <w:szCs w:val="28"/>
        </w:rPr>
      </w:pPr>
      <w:r w:rsidRPr="003229BF">
        <w:rPr>
          <w:noProof/>
          <w:sz w:val="28"/>
          <w:szCs w:val="28"/>
        </w:rPr>
        <w:drawing>
          <wp:inline distT="0" distB="0" distL="0" distR="0">
            <wp:extent cx="9077325" cy="5543550"/>
            <wp:effectExtent l="0" t="0" r="0"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D2FC2" w:rsidRDefault="003D2FC2" w:rsidP="003D2FC2">
      <w:pPr>
        <w:ind w:firstLine="709"/>
        <w:jc w:val="center"/>
        <w:rPr>
          <w:sz w:val="28"/>
          <w:szCs w:val="28"/>
        </w:rPr>
      </w:pPr>
      <w:r>
        <w:rPr>
          <w:sz w:val="28"/>
          <w:szCs w:val="28"/>
        </w:rPr>
        <w:t>Рисунок 2.5 – Структура потенциала импортозамещения в химической промышленности</w:t>
      </w:r>
    </w:p>
    <w:p w:rsidR="003D2FC2" w:rsidRDefault="003D2FC2" w:rsidP="003D2FC2">
      <w:pPr>
        <w:rPr>
          <w:sz w:val="28"/>
          <w:szCs w:val="28"/>
        </w:rPr>
      </w:pPr>
    </w:p>
    <w:p w:rsidR="003D2FC2" w:rsidRDefault="003D2FC2" w:rsidP="003D2FC2">
      <w:pPr>
        <w:rPr>
          <w:sz w:val="28"/>
          <w:szCs w:val="28"/>
        </w:rPr>
        <w:sectPr w:rsidR="003D2FC2" w:rsidSect="00106153">
          <w:pgSz w:w="16838" w:h="11906" w:orient="landscape" w:code="9"/>
          <w:pgMar w:top="1134" w:right="567" w:bottom="1134" w:left="1134" w:header="709" w:footer="221" w:gutter="0"/>
          <w:cols w:space="708"/>
          <w:docGrid w:linePitch="360"/>
        </w:sectPr>
      </w:pPr>
    </w:p>
    <w:p w:rsidR="003D2FC2" w:rsidRPr="00E0202E" w:rsidRDefault="003D2FC2" w:rsidP="00163828">
      <w:pPr>
        <w:pStyle w:val="50"/>
      </w:pPr>
      <w:bookmarkStart w:id="22" w:name="_Toc41229634"/>
      <w:bookmarkStart w:id="23" w:name="_Toc54950513"/>
      <w:r w:rsidRPr="00E0202E">
        <w:t>2.2</w:t>
      </w:r>
      <w:r w:rsidR="00163828">
        <w:tab/>
      </w:r>
      <w:r>
        <w:t>Оценка потенциала экспорта г. Барнаула</w:t>
      </w:r>
      <w:bookmarkEnd w:id="22"/>
      <w:bookmarkEnd w:id="23"/>
    </w:p>
    <w:p w:rsidR="00163828" w:rsidRDefault="00163828" w:rsidP="003D2FC2">
      <w:pPr>
        <w:ind w:firstLine="709"/>
        <w:rPr>
          <w:b/>
          <w:sz w:val="28"/>
          <w:szCs w:val="28"/>
        </w:rPr>
      </w:pPr>
    </w:p>
    <w:p w:rsidR="003D2FC2" w:rsidRPr="00143FAC" w:rsidRDefault="003D2FC2" w:rsidP="003D2FC2">
      <w:pPr>
        <w:ind w:firstLine="709"/>
        <w:rPr>
          <w:b/>
          <w:sz w:val="28"/>
          <w:szCs w:val="28"/>
        </w:rPr>
      </w:pPr>
      <w:r>
        <w:rPr>
          <w:b/>
          <w:sz w:val="28"/>
          <w:szCs w:val="28"/>
        </w:rPr>
        <w:t>2.2</w:t>
      </w:r>
      <w:r w:rsidRPr="00143FAC">
        <w:rPr>
          <w:b/>
          <w:sz w:val="28"/>
          <w:szCs w:val="28"/>
        </w:rPr>
        <w:t>.1</w:t>
      </w:r>
      <w:r w:rsidR="00163828">
        <w:rPr>
          <w:b/>
          <w:sz w:val="28"/>
          <w:szCs w:val="28"/>
        </w:rPr>
        <w:tab/>
      </w:r>
      <w:r w:rsidRPr="00143FAC">
        <w:rPr>
          <w:b/>
          <w:sz w:val="28"/>
          <w:szCs w:val="28"/>
        </w:rPr>
        <w:t>Методологические пояснения</w:t>
      </w:r>
    </w:p>
    <w:p w:rsidR="003D2FC2" w:rsidRDefault="003D2FC2" w:rsidP="003D2FC2">
      <w:pPr>
        <w:ind w:firstLine="709"/>
        <w:jc w:val="both"/>
        <w:rPr>
          <w:sz w:val="28"/>
          <w:szCs w:val="28"/>
        </w:rPr>
      </w:pPr>
      <w:r w:rsidRPr="006848F4">
        <w:rPr>
          <w:i/>
          <w:sz w:val="28"/>
          <w:szCs w:val="28"/>
        </w:rPr>
        <w:t>Потенциал экспорта</w:t>
      </w:r>
      <w:r>
        <w:rPr>
          <w:sz w:val="28"/>
          <w:szCs w:val="28"/>
        </w:rPr>
        <w:t xml:space="preserve"> (общий потенциал экспорта (ПЭ)) в работе оценивается по двум составляющим в зависимости от отношения к динамике рыночной конъюнктуры и экономических шоков. Первая составляющая представляет </w:t>
      </w:r>
      <w:r w:rsidRPr="006848F4">
        <w:rPr>
          <w:i/>
          <w:sz w:val="28"/>
          <w:szCs w:val="28"/>
        </w:rPr>
        <w:t>детерминированный потенциал экспорта</w:t>
      </w:r>
      <w:r>
        <w:rPr>
          <w:sz w:val="28"/>
          <w:szCs w:val="28"/>
        </w:rPr>
        <w:t xml:space="preserve"> (ДПЭ) – это стабильный объем товаров (в стоимостном выражении в текущих ценах) экспортируемых за рубеж организациями города. Вторая составляющая представляет </w:t>
      </w:r>
      <w:r w:rsidRPr="00522470">
        <w:rPr>
          <w:i/>
          <w:sz w:val="28"/>
          <w:szCs w:val="28"/>
        </w:rPr>
        <w:t>вариативный потенциал экспорта</w:t>
      </w:r>
      <w:r>
        <w:rPr>
          <w:sz w:val="28"/>
          <w:szCs w:val="28"/>
        </w:rPr>
        <w:t xml:space="preserve"> (ВПЭ) – это нестабильная часть объема экспорта которая может быть достигнута при наилучших обстоятельствах экономической конъюнктуры. Объем и структура экспортного потенциала достаточно ограниченна и определяется напрямую производственными мощностями организаций, маркетинговыми усилиями и конъюнктурой внутренних и внешних рынков. Выборка товаров для оценки потенциала экспорта составила 411 позиций, при этом исходные статистические данные были очищены от реэкспортных товаров. Выборка охватила товарные четырехзначные группы по ТН ВЭД за период с 2016 по 2018 годы.</w:t>
      </w:r>
    </w:p>
    <w:p w:rsidR="003D2FC2" w:rsidRDefault="003D2FC2" w:rsidP="003D2FC2">
      <w:pPr>
        <w:ind w:firstLine="709"/>
        <w:jc w:val="both"/>
        <w:rPr>
          <w:sz w:val="28"/>
          <w:szCs w:val="28"/>
        </w:rPr>
      </w:pPr>
      <w:r w:rsidRPr="00661EE9">
        <w:rPr>
          <w:b/>
          <w:sz w:val="28"/>
          <w:szCs w:val="28"/>
        </w:rPr>
        <w:t>2.2.2</w:t>
      </w:r>
      <w:r w:rsidR="00163828">
        <w:rPr>
          <w:sz w:val="28"/>
          <w:szCs w:val="28"/>
        </w:rPr>
        <w:tab/>
      </w:r>
      <w:r w:rsidRPr="00ED0E62">
        <w:rPr>
          <w:b/>
          <w:sz w:val="28"/>
          <w:szCs w:val="28"/>
        </w:rPr>
        <w:t>Результаты моделирования</w:t>
      </w:r>
      <w:r>
        <w:rPr>
          <w:b/>
          <w:sz w:val="28"/>
          <w:szCs w:val="28"/>
        </w:rPr>
        <w:t xml:space="preserve"> и анализ</w:t>
      </w:r>
      <w:r w:rsidRPr="00ED0E62">
        <w:rPr>
          <w:b/>
          <w:sz w:val="28"/>
          <w:szCs w:val="28"/>
        </w:rPr>
        <w:t xml:space="preserve"> потенциала </w:t>
      </w:r>
      <w:r>
        <w:rPr>
          <w:b/>
          <w:sz w:val="28"/>
          <w:szCs w:val="28"/>
        </w:rPr>
        <w:t>экспорта по г. </w:t>
      </w:r>
      <w:r w:rsidRPr="00ED0E62">
        <w:rPr>
          <w:b/>
          <w:sz w:val="28"/>
          <w:szCs w:val="28"/>
        </w:rPr>
        <w:t>Барнаулу</w:t>
      </w:r>
    </w:p>
    <w:p w:rsidR="003D2FC2" w:rsidRDefault="003D2FC2" w:rsidP="003D2FC2">
      <w:pPr>
        <w:ind w:firstLine="709"/>
        <w:jc w:val="both"/>
        <w:rPr>
          <w:sz w:val="28"/>
          <w:szCs w:val="28"/>
        </w:rPr>
      </w:pPr>
      <w:r>
        <w:rPr>
          <w:sz w:val="28"/>
          <w:szCs w:val="28"/>
        </w:rPr>
        <w:t>Исходя из компонентной структуры экспортного потенциала соотношение его долей составило 38,7% к 61,3% (ДПЭ, В</w:t>
      </w:r>
      <w:r w:rsidR="00C63907">
        <w:rPr>
          <w:sz w:val="28"/>
          <w:szCs w:val="28"/>
        </w:rPr>
        <w:t>ПЭ), что приведено на рис. 2.6.</w:t>
      </w:r>
    </w:p>
    <w:p w:rsidR="00C63907" w:rsidRDefault="00C63907" w:rsidP="003D2FC2">
      <w:pPr>
        <w:ind w:firstLine="709"/>
        <w:jc w:val="both"/>
        <w:rPr>
          <w:sz w:val="28"/>
          <w:szCs w:val="28"/>
        </w:rPr>
      </w:pPr>
    </w:p>
    <w:p w:rsidR="003D2FC2" w:rsidRDefault="003D2FC2" w:rsidP="003D2FC2">
      <w:pPr>
        <w:jc w:val="both"/>
        <w:rPr>
          <w:sz w:val="28"/>
          <w:szCs w:val="28"/>
        </w:rPr>
      </w:pPr>
      <w:r w:rsidRPr="00B6483E">
        <w:rPr>
          <w:noProof/>
          <w:sz w:val="28"/>
          <w:szCs w:val="28"/>
        </w:rPr>
        <w:drawing>
          <wp:inline distT="0" distB="0" distL="0" distR="0">
            <wp:extent cx="6124575" cy="2266950"/>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D2FC2" w:rsidRDefault="003D2FC2" w:rsidP="003D2FC2">
      <w:pPr>
        <w:jc w:val="center"/>
        <w:rPr>
          <w:sz w:val="28"/>
          <w:szCs w:val="28"/>
        </w:rPr>
      </w:pPr>
      <w:r>
        <w:rPr>
          <w:sz w:val="28"/>
          <w:szCs w:val="28"/>
        </w:rPr>
        <w:t xml:space="preserve">Рисунок </w:t>
      </w:r>
      <w:r w:rsidR="00D665BB">
        <w:rPr>
          <w:sz w:val="28"/>
          <w:szCs w:val="28"/>
        </w:rPr>
        <w:t>2.</w:t>
      </w:r>
      <w:r>
        <w:rPr>
          <w:sz w:val="28"/>
          <w:szCs w:val="28"/>
        </w:rPr>
        <w:t>6 – Соотношение долей детерминированного и вариативного потенциалов экспорта</w:t>
      </w:r>
    </w:p>
    <w:p w:rsidR="003D2FC2" w:rsidRDefault="003D2FC2" w:rsidP="003D2FC2">
      <w:pPr>
        <w:jc w:val="center"/>
        <w:rPr>
          <w:sz w:val="28"/>
          <w:szCs w:val="28"/>
        </w:rPr>
      </w:pPr>
    </w:p>
    <w:p w:rsidR="003D2FC2" w:rsidRDefault="003D2FC2" w:rsidP="003D2FC2">
      <w:pPr>
        <w:jc w:val="both"/>
        <w:rPr>
          <w:sz w:val="28"/>
          <w:szCs w:val="28"/>
        </w:rPr>
      </w:pPr>
      <w:r>
        <w:rPr>
          <w:sz w:val="28"/>
          <w:szCs w:val="28"/>
        </w:rPr>
        <w:t>Большего внимания заслуживают группы продовольственных и сельхоз товаров и других товаров (мебель, расчески, гребни и т.д., сырье пушно-меховое). Как видно на рис. 2.7 перечисленные группы вместе с химической промышленность занимают практически весь детерминированный потенциал экспорта (примерно 100%), а на долю остальных групп приходится менее 1%.</w:t>
      </w:r>
    </w:p>
    <w:p w:rsidR="003D2FC2" w:rsidRDefault="003D2FC2" w:rsidP="003D2FC2">
      <w:pPr>
        <w:ind w:firstLine="709"/>
        <w:rPr>
          <w:sz w:val="28"/>
          <w:szCs w:val="28"/>
        </w:rPr>
      </w:pPr>
      <w:r w:rsidRPr="00917D92">
        <w:rPr>
          <w:noProof/>
          <w:sz w:val="28"/>
          <w:szCs w:val="28"/>
        </w:rPr>
        <w:drawing>
          <wp:inline distT="0" distB="0" distL="0" distR="0">
            <wp:extent cx="5657850" cy="3114675"/>
            <wp:effectExtent l="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2FC2" w:rsidRDefault="003D2FC2" w:rsidP="003D2FC2">
      <w:pPr>
        <w:ind w:firstLine="709"/>
        <w:jc w:val="center"/>
        <w:rPr>
          <w:sz w:val="28"/>
          <w:szCs w:val="28"/>
        </w:rPr>
      </w:pPr>
      <w:r>
        <w:rPr>
          <w:sz w:val="28"/>
          <w:szCs w:val="28"/>
        </w:rPr>
        <w:t>Рисунок 2.7 – Структура детерминированного потенциала экспорта</w:t>
      </w:r>
    </w:p>
    <w:p w:rsidR="003D2FC2" w:rsidRDefault="003D2FC2" w:rsidP="003D2FC2">
      <w:pPr>
        <w:ind w:firstLine="709"/>
        <w:rPr>
          <w:sz w:val="28"/>
          <w:szCs w:val="28"/>
        </w:rPr>
      </w:pPr>
    </w:p>
    <w:p w:rsidR="003D2FC2" w:rsidRDefault="003D2FC2" w:rsidP="003D2FC2">
      <w:pPr>
        <w:ind w:firstLine="709"/>
        <w:jc w:val="both"/>
        <w:rPr>
          <w:sz w:val="28"/>
          <w:szCs w:val="28"/>
        </w:rPr>
      </w:pPr>
      <w:r>
        <w:rPr>
          <w:sz w:val="28"/>
          <w:szCs w:val="28"/>
        </w:rPr>
        <w:t>Развитие экспорта (ДПЭ) в представленных укрупненных группах носит стабильный характер и зачастую обеспечено уверенным экспортным спросом. В то же время вариативный потенциал экспорта (ВПЭ) ориентированный на реализацию в лучших экономических конъюнктурных условиях расширяет возможности экспорта химической промышленности до 7%, а также проявляет некоторые возможности реализации для текстильной промышленности (около 1%). В итоге можно выделить четыре важные группы экспортного потенциала (рис. 2.8).</w:t>
      </w:r>
    </w:p>
    <w:p w:rsidR="003D2FC2" w:rsidRDefault="003D2FC2" w:rsidP="003D2FC2">
      <w:pPr>
        <w:rPr>
          <w:sz w:val="28"/>
          <w:szCs w:val="28"/>
        </w:rPr>
      </w:pPr>
      <w:r w:rsidRPr="005578A1">
        <w:rPr>
          <w:noProof/>
          <w:sz w:val="28"/>
          <w:szCs w:val="28"/>
        </w:rPr>
        <w:drawing>
          <wp:inline distT="0" distB="0" distL="0" distR="0">
            <wp:extent cx="6086475" cy="2019300"/>
            <wp:effectExtent l="0" t="0" r="0" b="1905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2FC2" w:rsidRDefault="003D2FC2" w:rsidP="003D2FC2">
      <w:pPr>
        <w:ind w:firstLine="709"/>
        <w:rPr>
          <w:sz w:val="28"/>
          <w:szCs w:val="28"/>
        </w:rPr>
      </w:pPr>
      <w:r>
        <w:rPr>
          <w:sz w:val="28"/>
          <w:szCs w:val="28"/>
        </w:rPr>
        <w:t>Рисунок 2.8 – Структура вариативного потенциала экспорта г. Барнаула</w:t>
      </w:r>
    </w:p>
    <w:p w:rsidR="003D2FC2" w:rsidRDefault="003D2FC2" w:rsidP="003D2FC2">
      <w:pPr>
        <w:ind w:firstLine="709"/>
        <w:rPr>
          <w:sz w:val="28"/>
          <w:szCs w:val="28"/>
        </w:rPr>
      </w:pPr>
    </w:p>
    <w:p w:rsidR="003D2FC2" w:rsidRDefault="003D2FC2" w:rsidP="003D2FC2">
      <w:pPr>
        <w:ind w:firstLine="709"/>
        <w:jc w:val="both"/>
        <w:rPr>
          <w:sz w:val="28"/>
          <w:szCs w:val="28"/>
        </w:rPr>
        <w:sectPr w:rsidR="003D2FC2" w:rsidSect="00106153">
          <w:pgSz w:w="11906" w:h="16838" w:code="9"/>
          <w:pgMar w:top="1134" w:right="567" w:bottom="1134" w:left="1134" w:header="709" w:footer="221" w:gutter="0"/>
          <w:cols w:space="708"/>
          <w:docGrid w:linePitch="360"/>
        </w:sectPr>
      </w:pPr>
      <w:r>
        <w:rPr>
          <w:sz w:val="28"/>
          <w:szCs w:val="28"/>
        </w:rPr>
        <w:t xml:space="preserve">В структуре группы продовольственных товаров и сельхозсырья имеют наибольший детерминированный потенциал экспорта (см. рис. 2.9, табл. 2.3): масло рапсовое, горчичное и их фракции (29%, 12285,6 тыс.долл., 16250 тонн), </w:t>
      </w:r>
    </w:p>
    <w:p w:rsidR="003D2FC2" w:rsidRDefault="003D2FC2" w:rsidP="003D2FC2">
      <w:pPr>
        <w:jc w:val="both"/>
        <w:rPr>
          <w:sz w:val="28"/>
          <w:szCs w:val="28"/>
        </w:rPr>
      </w:pPr>
      <w:r w:rsidRPr="003E49F8">
        <w:rPr>
          <w:noProof/>
          <w:sz w:val="28"/>
          <w:szCs w:val="28"/>
        </w:rPr>
        <w:drawing>
          <wp:inline distT="0" distB="0" distL="0" distR="0">
            <wp:extent cx="9144000" cy="5543550"/>
            <wp:effectExtent l="0" t="0" r="0" b="0"/>
            <wp:docPr id="2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D2FC2" w:rsidRDefault="003D2FC2" w:rsidP="003D2FC2">
      <w:pPr>
        <w:ind w:firstLine="709"/>
        <w:jc w:val="center"/>
        <w:rPr>
          <w:sz w:val="28"/>
          <w:szCs w:val="28"/>
        </w:rPr>
      </w:pPr>
      <w:r>
        <w:rPr>
          <w:sz w:val="28"/>
          <w:szCs w:val="28"/>
        </w:rPr>
        <w:t>Рисунок 2.9 – Структура детерминированного потенциала экспорта по группе "Продовольственные товары и сельскохозяйственное сырье"</w:t>
      </w:r>
    </w:p>
    <w:p w:rsidR="003D2FC2" w:rsidRDefault="003D2FC2" w:rsidP="003D2FC2">
      <w:pPr>
        <w:jc w:val="center"/>
        <w:rPr>
          <w:sz w:val="28"/>
          <w:szCs w:val="28"/>
        </w:rPr>
      </w:pPr>
      <w:r w:rsidRPr="00E92DBE">
        <w:rPr>
          <w:noProof/>
          <w:sz w:val="28"/>
          <w:szCs w:val="28"/>
        </w:rPr>
        <w:drawing>
          <wp:inline distT="0" distB="0" distL="0" distR="0">
            <wp:extent cx="8972550" cy="5372100"/>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2FC2" w:rsidRDefault="003D2FC2" w:rsidP="003D2FC2">
      <w:pPr>
        <w:ind w:firstLine="709"/>
        <w:jc w:val="center"/>
        <w:rPr>
          <w:sz w:val="28"/>
          <w:szCs w:val="28"/>
        </w:rPr>
      </w:pPr>
      <w:r>
        <w:rPr>
          <w:sz w:val="28"/>
          <w:szCs w:val="28"/>
        </w:rPr>
        <w:t>Рисунок 2.10 – Структура детерминированного потенциала экспорта по группе химической промышленности</w:t>
      </w:r>
    </w:p>
    <w:p w:rsidR="003D2FC2" w:rsidRDefault="003D2FC2" w:rsidP="003D2FC2">
      <w:pPr>
        <w:ind w:firstLine="709"/>
        <w:rPr>
          <w:sz w:val="28"/>
          <w:szCs w:val="28"/>
        </w:rPr>
        <w:sectPr w:rsidR="003D2FC2" w:rsidSect="00106153">
          <w:pgSz w:w="16838" w:h="11906" w:orient="landscape" w:code="9"/>
          <w:pgMar w:top="1134" w:right="567" w:bottom="1134" w:left="1134" w:header="709" w:footer="221" w:gutter="0"/>
          <w:cols w:space="708"/>
          <w:docGrid w:linePitch="360"/>
        </w:sectPr>
      </w:pPr>
    </w:p>
    <w:p w:rsidR="003D2FC2" w:rsidRDefault="003D2FC2" w:rsidP="003D2FC2">
      <w:pPr>
        <w:jc w:val="both"/>
        <w:rPr>
          <w:sz w:val="28"/>
          <w:szCs w:val="28"/>
        </w:rPr>
      </w:pPr>
      <w:r>
        <w:rPr>
          <w:sz w:val="28"/>
          <w:szCs w:val="28"/>
        </w:rPr>
        <w:t>масло подсолнечное, сафлоровое и хлопковое и их фракции (12%, 5154 тыс. долл., 7332,34 тонны), масло соевое (9%, 3769,9 тыс. долл., 5162,22 тонн), семена льна (9%, 3729,96 тыс. долл., 9906,93 тонны), зерно злаков обработанное (8%, 3545,39</w:t>
      </w:r>
      <w:r w:rsidR="00E93550">
        <w:rPr>
          <w:sz w:val="28"/>
          <w:szCs w:val="28"/>
        </w:rPr>
        <w:t> </w:t>
      </w:r>
      <w:r>
        <w:rPr>
          <w:sz w:val="28"/>
          <w:szCs w:val="28"/>
        </w:rPr>
        <w:t>тыс.долл., 10060,7 тонн), овощи бобовые (8%, 3491,34 тыс. долл., 9482,18 тонн), продукты животного происхождения (8%, 3536,24 тыс. долл., 246,58 тонн) и прочие подгруппы.</w:t>
      </w:r>
    </w:p>
    <w:p w:rsidR="003D2FC2" w:rsidRDefault="003D2FC2" w:rsidP="003D2FC2">
      <w:pPr>
        <w:ind w:firstLine="709"/>
        <w:jc w:val="both"/>
        <w:rPr>
          <w:sz w:val="28"/>
          <w:szCs w:val="28"/>
        </w:rPr>
      </w:pPr>
      <w:r>
        <w:rPr>
          <w:sz w:val="28"/>
          <w:szCs w:val="28"/>
        </w:rPr>
        <w:t>В рамках группы химической промышленности наибольший потенциал экспорта сосредоточен в подгруппе инсектициды, родентициды, фугнициды и т.п. (62%, 622,65 тыс. долл., 35,57 тонн), остальные подгруппы имеют заметно меньший потенциал: мыло и ПАВы (10%, 103,0 тыс. долл., 173,37 тонн), изделия из пластмасс (5%, 47,24 тыс. долл., 41,88 тонн) и масла эфирные (5%, 51,95 тыс. долл., 1,16 тонн), см. рис. 2.10.</w:t>
      </w:r>
    </w:p>
    <w:p w:rsidR="003D2FC2" w:rsidRDefault="003D2FC2" w:rsidP="003D2FC2">
      <w:pPr>
        <w:ind w:firstLine="709"/>
        <w:jc w:val="both"/>
        <w:rPr>
          <w:sz w:val="28"/>
          <w:szCs w:val="28"/>
        </w:rPr>
      </w:pPr>
      <w:r>
        <w:rPr>
          <w:sz w:val="28"/>
          <w:szCs w:val="28"/>
        </w:rPr>
        <w:t xml:space="preserve">Потенциал экспорта текстильной промышленности (см. рис. 2.11) уверенно поддерживают бечевки, веревки, канаты и торосы (61% или 5,33 тыс. долл., 2,79 тонн), </w:t>
      </w:r>
      <w:r w:rsidR="00E93550">
        <w:rPr>
          <w:sz w:val="28"/>
          <w:szCs w:val="28"/>
        </w:rPr>
        <w:t>линолеум,</w:t>
      </w:r>
      <w:r>
        <w:rPr>
          <w:sz w:val="28"/>
          <w:szCs w:val="28"/>
        </w:rPr>
        <w:t xml:space="preserve"> выкроенный и напольные покрытия (30% или 2,62 тыс. долл., 1,3 тонн), а также текстильные материалы для технических изделий (8% или 0,65 тыс. долл., 0,15 тонн).</w:t>
      </w:r>
    </w:p>
    <w:p w:rsidR="003D2FC2" w:rsidRDefault="003D2FC2" w:rsidP="003D2FC2">
      <w:pPr>
        <w:ind w:firstLine="709"/>
        <w:jc w:val="both"/>
        <w:rPr>
          <w:sz w:val="28"/>
          <w:szCs w:val="28"/>
        </w:rPr>
      </w:pPr>
    </w:p>
    <w:p w:rsidR="003D2FC2" w:rsidRDefault="003D2FC2" w:rsidP="003D2FC2">
      <w:pPr>
        <w:jc w:val="center"/>
        <w:rPr>
          <w:sz w:val="28"/>
          <w:szCs w:val="28"/>
        </w:rPr>
      </w:pPr>
      <w:r w:rsidRPr="001E3A4B">
        <w:rPr>
          <w:noProof/>
          <w:sz w:val="28"/>
          <w:szCs w:val="28"/>
        </w:rPr>
        <w:drawing>
          <wp:inline distT="0" distB="0" distL="0" distR="0">
            <wp:extent cx="5419725" cy="3590925"/>
            <wp:effectExtent l="0" t="0" r="0" b="0"/>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2FC2" w:rsidRDefault="003D2FC2" w:rsidP="003D2FC2">
      <w:pPr>
        <w:ind w:firstLine="709"/>
        <w:jc w:val="center"/>
        <w:rPr>
          <w:sz w:val="28"/>
          <w:szCs w:val="28"/>
        </w:rPr>
      </w:pPr>
      <w:r>
        <w:rPr>
          <w:sz w:val="28"/>
          <w:szCs w:val="28"/>
        </w:rPr>
        <w:t>Рисунок 2.11 – Детерминированный потенциал экспорта по текстильной промышленности</w:t>
      </w:r>
    </w:p>
    <w:p w:rsidR="003D2FC2" w:rsidRDefault="003D2FC2" w:rsidP="003D2FC2">
      <w:pPr>
        <w:ind w:firstLine="709"/>
        <w:jc w:val="both"/>
        <w:rPr>
          <w:sz w:val="28"/>
          <w:szCs w:val="28"/>
        </w:rPr>
      </w:pPr>
    </w:p>
    <w:p w:rsidR="003D2FC2" w:rsidRDefault="003D2FC2" w:rsidP="003D2FC2">
      <w:pPr>
        <w:ind w:firstLine="709"/>
        <w:jc w:val="both"/>
        <w:rPr>
          <w:sz w:val="28"/>
          <w:szCs w:val="28"/>
        </w:rPr>
      </w:pPr>
      <w:r>
        <w:rPr>
          <w:sz w:val="28"/>
          <w:szCs w:val="28"/>
        </w:rPr>
        <w:t xml:space="preserve">Оставшиеся товары составляющие другие группы включают детерминированный потенциал экспорта мебели и ее частей (51% или 326,65 тыс. долл., 391,4 тонны), расчески, гребни т.п. (17%, 111,42 тыс. долл.), сырье пушно-меховое (16%, 101,18 тыс. долл., 6,57 тонн), мебель для сидения (12%, 73,47 тыс. долл., 47,04 тонны), рис. 2.12. </w:t>
      </w:r>
    </w:p>
    <w:p w:rsidR="003D2FC2" w:rsidRDefault="003D2FC2" w:rsidP="003D2FC2">
      <w:pPr>
        <w:ind w:firstLine="709"/>
        <w:jc w:val="both"/>
        <w:rPr>
          <w:sz w:val="28"/>
          <w:szCs w:val="28"/>
        </w:rPr>
      </w:pPr>
      <w:r>
        <w:rPr>
          <w:sz w:val="28"/>
          <w:szCs w:val="28"/>
        </w:rPr>
        <w:t>Более детальные данные по всем видам экспортного потенциала и товарным подгруппам представлены в табл. 2.3.</w:t>
      </w:r>
    </w:p>
    <w:p w:rsidR="003D2FC2" w:rsidRDefault="003D2FC2" w:rsidP="003D2FC2">
      <w:pPr>
        <w:ind w:firstLine="709"/>
        <w:jc w:val="both"/>
        <w:rPr>
          <w:sz w:val="28"/>
          <w:szCs w:val="28"/>
        </w:rPr>
      </w:pPr>
    </w:p>
    <w:p w:rsidR="003D2FC2" w:rsidRDefault="003D2FC2" w:rsidP="003D2FC2">
      <w:pPr>
        <w:ind w:firstLine="709"/>
        <w:jc w:val="both"/>
        <w:rPr>
          <w:sz w:val="28"/>
          <w:szCs w:val="28"/>
        </w:rPr>
      </w:pPr>
      <w:r w:rsidRPr="00BC3C9C">
        <w:rPr>
          <w:noProof/>
          <w:sz w:val="28"/>
          <w:szCs w:val="28"/>
        </w:rPr>
        <w:drawing>
          <wp:inline distT="0" distB="0" distL="0" distR="0">
            <wp:extent cx="5410200" cy="3457575"/>
            <wp:effectExtent l="0" t="0" r="0" b="0"/>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2FC2" w:rsidRDefault="003D2FC2" w:rsidP="00E451F1">
      <w:pPr>
        <w:jc w:val="center"/>
        <w:rPr>
          <w:sz w:val="28"/>
          <w:szCs w:val="28"/>
        </w:rPr>
      </w:pPr>
      <w:r>
        <w:rPr>
          <w:sz w:val="28"/>
          <w:szCs w:val="28"/>
        </w:rPr>
        <w:t>Рисунок 2.12 – Детерминированный потенциал экспорта по прочим товарам</w:t>
      </w:r>
    </w:p>
    <w:p w:rsidR="003D2FC2" w:rsidRDefault="003D2FC2" w:rsidP="003D2FC2">
      <w:pPr>
        <w:ind w:firstLine="709"/>
        <w:jc w:val="both"/>
        <w:rPr>
          <w:sz w:val="28"/>
          <w:szCs w:val="28"/>
        </w:rPr>
      </w:pPr>
    </w:p>
    <w:p w:rsidR="003D2FC2" w:rsidRDefault="003D2FC2" w:rsidP="003D2FC2">
      <w:pPr>
        <w:jc w:val="both"/>
        <w:rPr>
          <w:sz w:val="28"/>
          <w:szCs w:val="28"/>
        </w:rPr>
      </w:pPr>
      <w:r>
        <w:rPr>
          <w:sz w:val="28"/>
          <w:szCs w:val="28"/>
        </w:rPr>
        <w:t>Таблица 2.3 – Оценка структурных компонент потенциала экспорта по товарным подгруппам ТН ВЭД</w:t>
      </w:r>
    </w:p>
    <w:tbl>
      <w:tblPr>
        <w:tblW w:w="9963" w:type="dxa"/>
        <w:tblInd w:w="98" w:type="dxa"/>
        <w:tblLayout w:type="fixed"/>
        <w:tblLook w:val="04A0" w:firstRow="1" w:lastRow="0" w:firstColumn="1" w:lastColumn="0" w:noHBand="0" w:noVBand="1"/>
      </w:tblPr>
      <w:tblGrid>
        <w:gridCol w:w="719"/>
        <w:gridCol w:w="3686"/>
        <w:gridCol w:w="1439"/>
        <w:gridCol w:w="1417"/>
        <w:gridCol w:w="1351"/>
        <w:gridCol w:w="1351"/>
      </w:tblGrid>
      <w:tr w:rsidR="003D2FC2" w:rsidRPr="00AF02E8" w:rsidTr="00C63907">
        <w:trPr>
          <w:trHeight w:val="2055"/>
          <w:tblHeader/>
        </w:trPr>
        <w:tc>
          <w:tcPr>
            <w:tcW w:w="71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3D2FC2" w:rsidRPr="00AF02E8" w:rsidRDefault="003D2FC2" w:rsidP="00B9256A">
            <w:pPr>
              <w:jc w:val="center"/>
              <w:rPr>
                <w:b/>
                <w:sz w:val="20"/>
              </w:rPr>
            </w:pPr>
            <w:r w:rsidRPr="00AF02E8">
              <w:rPr>
                <w:b/>
                <w:sz w:val="20"/>
              </w:rPr>
              <w:t>Код товара по ТНВЭД</w:t>
            </w:r>
          </w:p>
        </w:tc>
        <w:tc>
          <w:tcPr>
            <w:tcW w:w="368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D2FC2" w:rsidRPr="00AF02E8" w:rsidRDefault="003D2FC2" w:rsidP="00B9256A">
            <w:pPr>
              <w:jc w:val="center"/>
              <w:rPr>
                <w:b/>
                <w:sz w:val="20"/>
              </w:rPr>
            </w:pPr>
            <w:r w:rsidRPr="00AF02E8">
              <w:rPr>
                <w:b/>
                <w:sz w:val="20"/>
              </w:rPr>
              <w:t>Наименование товара на уровне 4 знаков кода ТНВЭД</w:t>
            </w:r>
          </w:p>
        </w:tc>
        <w:tc>
          <w:tcPr>
            <w:tcW w:w="1439"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D2FC2" w:rsidRPr="00AF02E8" w:rsidRDefault="003D2FC2" w:rsidP="00B9256A">
            <w:pPr>
              <w:jc w:val="center"/>
              <w:rPr>
                <w:b/>
                <w:sz w:val="20"/>
              </w:rPr>
            </w:pPr>
            <w:r w:rsidRPr="00AF02E8">
              <w:rPr>
                <w:b/>
                <w:sz w:val="20"/>
              </w:rPr>
              <w:t xml:space="preserve">Детерминированный потенциал экспорта (ДПЭ), тыс. </w:t>
            </w:r>
            <w:r w:rsidR="00E451F1" w:rsidRPr="00AF02E8">
              <w:rPr>
                <w:b/>
                <w:sz w:val="20"/>
              </w:rPr>
              <w:t>Долл</w:t>
            </w:r>
            <w:r w:rsidRPr="00AF02E8">
              <w:rPr>
                <w:b/>
                <w:sz w:val="20"/>
              </w:rPr>
              <w:t>.</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D2FC2" w:rsidRPr="00AF02E8" w:rsidRDefault="003D2FC2" w:rsidP="00B9256A">
            <w:pPr>
              <w:jc w:val="center"/>
              <w:rPr>
                <w:b/>
                <w:sz w:val="20"/>
              </w:rPr>
            </w:pPr>
            <w:r w:rsidRPr="00AF02E8">
              <w:rPr>
                <w:b/>
                <w:sz w:val="20"/>
              </w:rPr>
              <w:t xml:space="preserve">Вариативный потенциал экспорта (ВПЭ), тыс. </w:t>
            </w:r>
            <w:r w:rsidR="00E451F1" w:rsidRPr="00AF02E8">
              <w:rPr>
                <w:b/>
                <w:sz w:val="20"/>
              </w:rPr>
              <w:t>Долл</w:t>
            </w:r>
            <w:r w:rsidRPr="00AF02E8">
              <w:rPr>
                <w:b/>
                <w:sz w:val="20"/>
              </w:rPr>
              <w:t>.</w:t>
            </w:r>
          </w:p>
        </w:tc>
        <w:tc>
          <w:tcPr>
            <w:tcW w:w="135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D2FC2" w:rsidRPr="00AF02E8" w:rsidRDefault="003D2FC2" w:rsidP="00B9256A">
            <w:pPr>
              <w:jc w:val="center"/>
              <w:rPr>
                <w:b/>
                <w:sz w:val="20"/>
              </w:rPr>
            </w:pPr>
            <w:r w:rsidRPr="00AF02E8">
              <w:rPr>
                <w:b/>
                <w:sz w:val="20"/>
              </w:rPr>
              <w:t xml:space="preserve">Общий потенциал экспорта (ПЭ), тыс. </w:t>
            </w:r>
            <w:r w:rsidR="00E451F1" w:rsidRPr="00AF02E8">
              <w:rPr>
                <w:b/>
                <w:sz w:val="20"/>
              </w:rPr>
              <w:t>Долл</w:t>
            </w:r>
            <w:r w:rsidRPr="00AF02E8">
              <w:rPr>
                <w:b/>
                <w:sz w:val="20"/>
              </w:rPr>
              <w:t>.</w:t>
            </w:r>
          </w:p>
        </w:tc>
        <w:tc>
          <w:tcPr>
            <w:tcW w:w="1351" w:type="dxa"/>
            <w:tcBorders>
              <w:top w:val="single" w:sz="8" w:space="0" w:color="auto"/>
              <w:left w:val="nil"/>
              <w:bottom w:val="single" w:sz="8" w:space="0" w:color="auto"/>
              <w:right w:val="single" w:sz="8" w:space="0" w:color="auto"/>
            </w:tcBorders>
            <w:shd w:val="clear" w:color="auto" w:fill="D9D9D9" w:themeFill="background1" w:themeFillShade="D9"/>
            <w:vAlign w:val="bottom"/>
          </w:tcPr>
          <w:p w:rsidR="003D2FC2" w:rsidRPr="00AF02E8" w:rsidRDefault="003D2FC2" w:rsidP="00B9256A">
            <w:pPr>
              <w:jc w:val="center"/>
              <w:rPr>
                <w:b/>
                <w:sz w:val="20"/>
              </w:rPr>
            </w:pPr>
            <w:r w:rsidRPr="00AF02E8">
              <w:rPr>
                <w:b/>
                <w:sz w:val="20"/>
              </w:rPr>
              <w:t>Вес нетто детерминированного потенциала экспорта, тонн</w:t>
            </w:r>
          </w:p>
        </w:tc>
      </w:tr>
      <w:tr w:rsidR="003D2FC2" w:rsidRPr="00AF02E8" w:rsidTr="00B9256A">
        <w:trPr>
          <w:trHeight w:val="315"/>
        </w:trPr>
        <w:tc>
          <w:tcPr>
            <w:tcW w:w="9963"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3D2FC2" w:rsidRPr="00AF02E8" w:rsidRDefault="003D2FC2" w:rsidP="00B9256A">
            <w:pPr>
              <w:rPr>
                <w:b/>
                <w:sz w:val="20"/>
              </w:rPr>
            </w:pPr>
            <w:r w:rsidRPr="00AF02E8">
              <w:rPr>
                <w:b/>
                <w:sz w:val="20"/>
              </w:rPr>
              <w:t>Группа 1: Продовольственные товары и сельскохозяйственное сырье</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3030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РЫБА МОРОЖЕНАЯ, ЗА ИСКЛЮЧЕНИЕМ РЫБНОГО ФИЛЕ И ПРОЧЕГО МЯСА РЫБЫ ТОВАРНОЙ ПОЗИЦИИ 0304</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56,6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56,6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3040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ФИЛЕ РЫБНОЕ И ПРОЧЕЕ МЯСО РЫБЫ (ВКЛЮЧАЯ ФАРШ), СВЕЖИЕ, ОХЛАЖДЕННЫЕ ИЛИ МОРОЖЕНЫЕ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1644,61</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460,13</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2104,74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202,41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4050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СЛИВОЧНОЕ МАСЛО И ПРОЧИЕ ЖИРЫ И МАСЛА, ИЗГОТОВЛЕННЫЕ ИЗ МОЛОКА; МОЛОЧНЫЕ ПАСТЫ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4060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СЫРЫ И ТВОРОГ</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5,33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35,4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40,73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1,58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4070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ЯЙЦА ПТИЦ В СКОРЛУПЕ, ВСЕЖИЕ, КОНСЕРВИРОВАННЫЕ ИЛИ ВАРЕНЫЕ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7,54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217,78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225,32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12,04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4090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МЕД НАТУРАЛЬНЫЙ И ПРОДУКТЫ ПЧЕЛОВОДСТВА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80,09</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770,03</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850,13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25,83</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5110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ПРОДУКТЫ ЖИВОТНОГО ПРОИСХОЖДЕНИЯ, В ДРУГОМ МЕСТЕ НЕ ПОИМЕНОВАННЫЕ ИЛИ НЕ ВКЛЮЧЕННЫЕ; ПАВШИЕ ЖИВОТНЫЕ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3536,24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1006,41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4542,65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246,58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6020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ПРОЧИЕ ЖИВЫЕ РАСТЕНИЯ (ВКЛЮЧАЯ ИХ КОРНИ), ЧЕРЕНКИ И ОТВОДКИ; МИЦЕЛИЙ ГРИБА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21,85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46,87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68,72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0,64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7010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КАРТОФЕЛЬ СВЕЖИЙ ИЛИ ОХЛАЖДЕННЫЙ</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7030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ЛУК РЕПЧАТЫЙ, ЛУК ШАЛОТ, ЧЕСНОК, ЛУК-ПОРЕЙ И ПРОЧИЕ ЛУКОВИЧНЫЕ ОВОЩИ, СВЕЖИЕ ИЛИ ОХЛАЖДЕННЫЕ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2,02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2,02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7120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ОВОЩИ СУШЕНЫЕ, ЦЕЛЫЕ, НАРЕЗАННЫЕ КУСКАМИ, ЛОМТИКАМИ, ИЗМЕЛЬЧЕННЫЕ ИЛИ В ВИДЕ ПОРОШКА, НО НЕ ПОДВЕРГН</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128,65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128,65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7130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ОВОЩИ БОБОВЫЕ СУШЕНЫЕ, ЛУЩЕНЫЕ, ОЧИЩЕННЫЕ ОТ СЕМЕННОЙ КОЖУРЫ ИЛИ НЕОЧИЩЕННЫЕ, КОЛОТЫЕ ИЛИ НЕКОЛОТЫЕ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3491,34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3468,31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6959,65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9482,18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8020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ПРОЧИЕ ОРЕХИ, СВЕЖИЕ ИЛИ СУШЕНЫЕ, ОЧИЩЕННЫЕ ОТ СКОРЛУПЫ ИЛИ НЕОЧИЩЕННЫЕ, С КОЖУРОЙ ИЛИ БЕЗ КОЖУРЫ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372,1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372,1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8130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ФРУКТЫ СУШЕНЫЕ, КРОМЕ ПЛОДОВ ТОВАРНЫХ ПОЗИЦИЙ 0801 - 0806; СМЕСИ ОРЕХОВ ИЛИ СУШЕНЫХ ПЛОДОВ ДАННОЙ ГР</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9020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ЧАЙ СО ВКУСО-АРОМАТИЧЕСКИМИ ДОБАВКАМИ ИЛИ БЕЗ НИХ</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0,01</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14,86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14,86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1001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ПШЕНИЦА И МЕСЛИН</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414,08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4691,38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5105,47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2079,76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1002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РОЖЬ</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162,88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162,88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1003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ЯЧМЕНЬ</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40,44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40,44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1004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ОВЕС</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132,97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195,32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328,28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824,88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1005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КУКУРУЗА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13,25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13,25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1008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ГРЕЧИХА, ПРОСО И СЕМЕНА КАНАРЕЕЧНИКА; ПРОЧИЕ ЗЛАКИ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709,85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5183,98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5893,83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2815,75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1101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МУКА ПШЕНИЧНАЯ ИЛИ ПШЕНИЧНО-РЖАНАЯ</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899,45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530,8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1430,25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2844,56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1102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МУКА ИЗ ЗЕРНА ПРОЧИХ ЗЛАКОВ, КРОМЕ ПШЕНИЧНОЙ ИЛИ ПШЕНИЧНО-РЖАНОЙ</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19,94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16,28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36,22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85,43</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1103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КРУПА, МУКА ГРУБОГО ПОМОЛА И ГРАНУЛЫ ИЗ ЗЕРНА ЗЛАКОВ</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238,15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389,61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627,77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600,78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1104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ЗЕРНО ЗЛАКОВ, ОБРАБОТАННОЕ ДРУГИМИ СПОСОБАМИ (НАПРИМЕР, ШЕЛУШЕНОЕ, ПЛЮЩЕ?НОЕ, ПЕРЕРАБОТАННОЕ В ХЛОПЬ</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3545,39</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2800,46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6345,85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10060,70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1107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СОЛОД, ПОДЖАРЕННЫЙ ИЛИ НЕПОДЖАРЕННЫЙ</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1,54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4,28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3,90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1204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СЕМЕНА ЛЬНА, ДРОБЛЕННЫЕ ИЛИ НЕДРОБЛЕННЫЕ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3729,96</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4471,16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8201,13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9906,93</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1205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СЕМЕНА РАПСА, ИЛИ КОЛЬЗЫ, ДРОБЛЕНЫЕ ИЛИ НЕДРОБЛЕНЫЕ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12600,56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12600,56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1206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СЕМЕНА ПОДСОЛНЕЧНИКА, ДРОБЛЕННЫЕ ИЛИ НЕДРОБЛЕННЫЕ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34,47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1909,5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1943,96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91,26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1207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СЕМЕНА И ПЛОДЫ ПРОЧИХ МАСЛИЧНЫХ КУЛЬТУР, ДРОБЛЕНЫЕ ИЛИ НЕДРОБЛЕНЫЕ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389,25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389,25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1209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СЕМЕНА, ПЛОДЫ И СПОРЫ ДЛЯ ПОСЕВА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23,99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23,99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1301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ШЕЛЛАК ПРИРОДНЫЙ НЕОЧИЩЕННЫЙ; ПРИРОДНЫЕ КАМЕДИ, СМОЛЫ, ГУММИСМОЛЫ И ЖИВИЦА (НАПРИМЕР, БАЛЬЗАМЫ)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117,5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117,5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1302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СОКИ И ЭКСТРАКТЫ РАСТИТЕЛЬНЫЕ; ПЕКТИНОВЫЕ ВЕЩЕСТВА, ПЕКТИНАТЫ И ПЕКТАТЫ; АГАР-АГАР И ДРУГИЕ КЛЕИ И З</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127,89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127,89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1507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МАСЛО СОЕВОЕ И ЕГО ФРАКЦИИ, НЕРАФИНИРОВАННЫЕ ИЛИ РАФИНИРОВАННЫЕ, НО БЕЗ ИЗМЕНЕНИЯ ХИМИЧЕСКОГО СОСТАВ</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3769,97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812,98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4582,94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5162,22</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1512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МАСЛО ПОДСОЛНЕЧНОЕ, САФЛОРОВОЕ ИЛИ ХЛОПКОВОЕ И ИХ ФРАКЦИИ, НЕРАФИНИРОВАННЫЕ ИЛИ РАФИНИРОВАННЫЕ, НО Б</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5153,9</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13460,51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18614,41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7332,34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1514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МАСЛО РАПСОВОЕ (ИЗ РАПСА, ИЛИ КОЛЬЗЫ) ИЛИ ГОРЧИЧНОЕ И ИХ ФРАКЦИИ, НЕРАФИНИРОВАННЫЕ ИЛИ РАФИНИРОВАННЫ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12285,6</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4347,38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16632,98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16250,79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1515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ПРОЧИЕ НЕЛЕТУЧИЕ РАСТИТЕЛЬНЫЕ ЖИРЫ, МАСЛА (ВКЛЮЧАЯ МАСЛО ЖОЖОБА) И ИХ ФРАКЦИИ, НЕРАФИНИРОВАННЫЕ ИЛИ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785,69</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1498,35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2284,04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571,33</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1517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МАРГАРИН; ПРИГОДНЫЕ ДЛЯ УПОТРЕБЛЕНИЯ В ПИЩУ СМЕСИ ИЛИ ГОТОВЫЕ ПРОДУКТЫ ИЗ ЖИВОТНЫХ ИЛИ РАСТИТЕЛЬНЫХ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0,25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0,25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1701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САХАР ТРОСТНИКОВЫЙ ИЛИ СВЕКЛОВИЧНЫЙ И ХИМИЧЕСКИ ЧИСТАЯ САХАРОЗА, В ТВЕРДОМ СОСТОЯНИИ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1704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КОНДИТЕРСКИЕ ИЗДЕЛИЯ ИЗ САХАРА (ВКЛЮЧАЯ БЕЛЫЙ ШОКОЛАД), НЕ СОДЕРЖАЩИЕ КАКАО</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159,28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226,12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385,4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81,84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1806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ШОКОЛАД И ПРОЧИЕ ГОТОВЫЕ ПИЩЕВЫЕ ПРОДУКТЫ, СОДЕРЖАЩИЕ КАКАО</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672,86</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78,06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750,92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445,69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1901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ЭКСТРАКТ СОЛОДОВЫЙ; ГОТОВЫЕ ПИЩЕВЫЕ ПРОДУКТЫ ИЗ МУКИ ТОНКОГО ИЛИ ГРУБОГО ПОМОЛА, КРУПЫ, КРАХМАЛА ИЛИ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1902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МАКАРОННЫЕ ИЗДЕЛИЯ, ПОДВЕРГНУТЫЕ ИЛИ НЕ ПОДВЕРГНУТЫЕ ТЕПЛОВОЙ ОБРАБОТКЕ, С НАЧИНКОЙ (ИЗ МЯСА ИЛИ ПРО</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159,73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577,39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737,12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411,25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1904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ГОТОВЫЕ ПИЩЕВЫЕ ПРОДУКТЫ, ПОЛУЧЕННЫЕ ПУТЕМ ВЗДУВАНИЯ ИЛИ ОБЖАРИВАНИЯ ЗЕРНА ЗЛАКОВ ИЛИ ЗЕРНОВЫХ ПРОДУ</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1905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ХЛЕБ, МУЧНЫЕ КОНДИТЕРСКИЕ ИЗДЕЛИЯ, ПИРОЖНЫЕ, ПЕЧЕНЬЕ И ПРОЧИЕ ХЛЕБОБУЛОЧНЫЕ И МУЧНЫЕ КОНДИТЕРСКИЕ ИЗ</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5,78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53,9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59,68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3,01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2002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ТОМАТЫ, ПРИГОТОВЛЕННЫЕ ИЛИ КОНСЕРВИРОВАННЫЕ БЕЗ ДОБАВЛЕНИЯ УКСУСА ИЛИ УКСУСНОЙ КИСЛОТЫ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2005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ОВОЩИ ПРОЧИЕ, ПРИГОТОВЛЕННЫЕ ИЛИ КОНСЕРВИРОВАННЫЕ, БЕЗ ДОБАВЛЕНИЯ УКСУСА ИЛИ УКСУСНОЙ КИСЛОТЫ, НЕЗАМ</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2007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ДЖЕМЫ, ЖЕЛЕ ФРУКТОВОЕ, МАРМЕЛАДЫ, ПЮРЕ ФРУКТОВОЕ ИЛИ ОРЕХОВОЕ, ПАСТА ФРУКТОВАЯ ИЛИ ОРЕХОВАЯ, ПОЛУЧЕН</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26,08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26,08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2008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ФРУКТЫ, ОРЕХИ И ПРОЧИЕ СЪЕДОБНЫЕ ЧАСТИ РАСТЕНИЙ, ПРИГОТОВЛЕННЫЕ ИЛИ КОНСЕРВИРОВАННЫЕ ИНЫМ СПОСОБОМ,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74,3</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74,3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2009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СОКИ ФРУКТОВЫЕ (ВКЛЮЧАЯ ВИНОГРАДНОЕ СУСЛО) И СОКИ ОВОЩНЫЕ, НЕСБРОЖЕННЫЕ И НЕ СОДЕРЖАЩИЕ ДОБАВОК СПИР</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143,46</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167,17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310,63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126,46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2103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ПРОДУКТЫ ДЛЯ ПРИГОТОВЛЕНИЯ СОУСОВ И ГОТОВЫЕ СОУСЫ; ВКУСОВЫЕ ДОБАВКИ И ПРИПРАВЫ СМЕШАННЫЕ; ГОРЧИЧНЫЙ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2,41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2,41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2106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ПИЩЕВЫЕ ПРОДУКТЫ, В ДРУГОМ МЕСТЕ НЕ ПОИМЕНОВАННЫЕ ИЛИ НЕ ВКЛЮЧЕННЫЕ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211,61</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51,85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263,46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134,04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2202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ВОДЫ, ВКЛЮЧАЯ МИНЕРАЛЬНЫЕ И ГАЗИРОВАННЫЕ, СОДЕРЖАЩИЕ ДОБАВКИ САХАРА ИЛИ ДРУГИХ ПОДСЛАЩИВАЮЩИХ ИЛИ ВК</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7,98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7,98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2203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ПИВО СОЛОДОВОЕ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52,96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52,96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2208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СПИРТ ЭТИЛОВЫЙ НЕДЕНАТУРИРОВАННЫЙ С КОНЦЕНТРАЦИЕЙ СПИРТА МЕНЕЕ 80 ОБ.%; СПИРТОВЫЕ НАСТОЙКИ, ЛИКЕРЫ 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137,6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137,6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2302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ОТРУБИ, ВЫСЕВКИ, МЕСЯТКИ И ПРОЧИЕ ОСТАТКИ ОТ ПРОСЕИВАНИЯ, ПОМОЛА ИЛИ ДРУГИХ СПОСОБОВ ПЕРЕРАБОТКИ ЗЕР</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528,74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629,8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1158,54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3922,40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2303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ОСТАТКИ ОТ ПРОИЗВОДСТВА КРАХМАЛА И АНАЛОГИЧНЫЕ ОСТАТКИ, СВЕКЛОВИЧНЫЙ ЖОМ, БАГАССА, ИЛИ ЖОМ САХАРНОГО</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9,96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9,96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2304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ЖМЫХ И ДРУГИЕ ОСТАТКИ СОИ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383,37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383,37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2306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ЖМЫХИ И ДРУГИЕ ТВЕРДЫЕ ОТХОДЫ, ПОЛУЧАЕМЫЕ ПРИ ИЗВЛЕЧЕНИИ РАСТИТЕЛЬНЫХ ЖИРОВ ИЛИ МАСЕЛ, КРОМЕ ОТХОДОВ</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62,77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838,68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901,45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246,25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2308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ПРОДУКТЫ РАСТИТЕЛЬНОГО ПРОИСХОЖДЕНИЯ И РАСТИТЕЛЬНЫЕ ОТХОДЫ, ОСТАТКИ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8,38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8,38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2309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ПРОДУКТЫ, ИСПОЛЬЗУЕМЫЕ ДЛЯ КОРМЛЕНИЯ ЖИВОТНЫХ</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80,95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70,14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151,09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653,35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rPr>
                <w:sz w:val="20"/>
              </w:rPr>
            </w:pPr>
            <w:r w:rsidRPr="00C002C4">
              <w:rPr>
                <w:sz w:val="20"/>
              </w:rPr>
              <w:t> </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Итого по группе №1:</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42533,13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63771,42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106304,55</w:t>
            </w:r>
          </w:p>
        </w:tc>
        <w:tc>
          <w:tcPr>
            <w:tcW w:w="1351" w:type="dxa"/>
            <w:tcBorders>
              <w:top w:val="nil"/>
              <w:left w:val="nil"/>
              <w:bottom w:val="single" w:sz="8" w:space="0" w:color="auto"/>
              <w:right w:val="single" w:sz="8" w:space="0" w:color="auto"/>
            </w:tcBorders>
          </w:tcPr>
          <w:p w:rsidR="003D2FC2" w:rsidRPr="00EB07AB" w:rsidRDefault="003D2FC2" w:rsidP="00B9256A">
            <w:pPr>
              <w:jc w:val="right"/>
              <w:rPr>
                <w:color w:val="FF0000"/>
                <w:sz w:val="20"/>
              </w:rPr>
            </w:pPr>
          </w:p>
        </w:tc>
      </w:tr>
      <w:tr w:rsidR="003D2FC2" w:rsidRPr="00ED3D73" w:rsidTr="00B9256A">
        <w:trPr>
          <w:trHeight w:val="315"/>
        </w:trPr>
        <w:tc>
          <w:tcPr>
            <w:tcW w:w="9963" w:type="dxa"/>
            <w:gridSpan w:val="6"/>
            <w:tcBorders>
              <w:top w:val="nil"/>
              <w:left w:val="single" w:sz="8" w:space="0" w:color="auto"/>
              <w:bottom w:val="single" w:sz="8" w:space="0" w:color="auto"/>
              <w:right w:val="single" w:sz="8" w:space="0" w:color="auto"/>
            </w:tcBorders>
            <w:shd w:val="clear" w:color="auto" w:fill="F2F2F2" w:themeFill="background1" w:themeFillShade="F2"/>
            <w:noWrap/>
            <w:hideMark/>
          </w:tcPr>
          <w:p w:rsidR="003D2FC2" w:rsidRPr="00ED3D73" w:rsidRDefault="003D2FC2" w:rsidP="00B9256A">
            <w:pPr>
              <w:rPr>
                <w:b/>
                <w:szCs w:val="24"/>
              </w:rPr>
            </w:pPr>
            <w:r w:rsidRPr="00ED3D73">
              <w:rPr>
                <w:b/>
                <w:szCs w:val="24"/>
              </w:rPr>
              <w:t> Группа 2: Продукция химической промышленности</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2836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КАРБОНАТЫ; ПЕРОКСОКАРБОНАТЫ (ПЕРКАРБОНАТЫ); КАРБОНАТ АММОНИЯ ТЕХНИЧЕСКИЙ, СОДЕРЖАЩИЙ КАРБАМАТ АММОНИ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71,82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99,62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9,01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2932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СОЕДИНЕНИЯ ГЕТЕРОЦИКЛИЧЕСКИЕ, СОДЕРЖАЩИЕ ЛИШЬ ГЕТЕРОАТОМ(Ы) КИСЛОРОДА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3001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ЖЕЛЕЗЫ И ПРОЧИЕ ОРГАНЫ, ПРЕДНАЗНАЧЕННЫЕ ДЛЯ ОРГАНОТЕРАПИИ, ВЫСУШЕННЫЕ, ИЗМЕЛЬЧЕННЫЕ ИЛИ НЕ ИЗМЕЛЬЧЕН</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13,58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940,62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954,21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3002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КРОВЬ ЧЕЛОВЕЧЕСКАЯ; КРОВЬ ЖИВОТНЫХ, ПРИГОТОВЛЕННАЯ ДЛЯ ИСПОЛЬЗОВАНИЯ В ТЕРАПЕВТИЧЕСКИХ, ПРОФИЛАКТИЧЕ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17,97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17,97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3004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ЛЕКАРСТВЕННЫЕ СРЕДСТВА (КРОМЕ ТОВАРОВ ТОВАРНОЙ ПОЗИЦИИ 3002, 3005 ИЛИ 3006), СОСТОЯЩИЕ ИЗ СМЕШАННЫХ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3005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ВАТА, МАРЛЯ, БИНТЫ И АНАЛОГИЧНЫЕ ИЗДЕЛИЯ (НАПРИМЕР, ПЕРЕВЯЗОЧНЫЙ МАТЕРИАЛ, ЛЕЙКОПЛАСТЫРИ, ПРИПАРКИ),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7,06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7,06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3212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ПИГМЕНТЫ (ВКЛЮЧАЯ МЕТАЛЛИЧЕСКИЕ ПОРОШКИ И ХЛОПЬЯ), ДИСПЕРГИРОВАННЫЕ В НЕВОДНЫХ СРЕДАХ, ЖИДКИЕ ИЛИ ПА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203,82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203,82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3214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ЗАМАЗКИ СТЕКОЛЬНАЯ И САДОВАЯ, ЦЕМЕНТЫ СМОЛЯНЫЕ, СОСТАВЫ ДЛЯ УПЛОТНЕНИЯ И ПРОЧИЕ МАСТИКИ; ШПАТЛЕВКИ Д</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34,93</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34,93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3301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МАСЛА ЭФИРНЫЕ (СОДЕРЖАЩИЕ ИЛИ НЕ СОДЕРЖАЩИЕ ТЕРПЕНЫ), ВКЛЮЧАЯ КОНКРЕТЫ И АБСОЛЮТЫ; РЕЗИНОИДЫ; ЭКСТРА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51,95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1029,71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1081,67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1,16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3304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КОСМЕТИЧЕСКИЕ СРЕДСТВА ИЛИ СРЕДСТВА ДЛЯ МАКИЯЖА И СРЕДСТВА ДЛЯ УХОДА ЗА КОЖЕЙ (КРОМЕ ЛЕКАРСТВЕННЫХ),</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23,05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126,08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149,13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27,69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3305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СРЕДСТВА ДЛЯ ВОЛОС</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26,55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252,95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279,5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53,46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3306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СРЕДСТВА ДЛЯ ГИГИЕНЫ ПОЛОСТИ РТА ИЛИ ЗУБОВ, ВКЛЮЧАЯ ФИКСИРУЮЩИЕ ПОРОШКИ И ПАСТЫ ДЛЯ ЗУБНЫХ ПРОТЕЗОВ;</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5,35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11,42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16,77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5,53</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3307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СРЕДСТВА, ИСПОЛЬЗУЕМЫЕ ДО, ВО ВРЕМЯ ИЛИ ПОСЛЕ БРИТЬЯ, ДЕЗОДОРАНТЫ ИНДИВИДУАЛЬНОГО НАЗНАЧЕНИЯ, СОСТАВ</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10,02</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131,91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141,93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18,27</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3401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МЫЛО; ПОВЕРХНОСТНО-АКТИВНЫЕ ОРГАНИЧЕСКИЕ ВЕЩЕСТВА И СРЕДСТВА, ПРИМЕНЯЕМЫЕ В КАЧЕСТВЕ МЫЛА, В ФОРМЕ Б</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77,99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180,99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173,37</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3402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ВЕЩЕСТВА ПОВЕРХНОСТНО-АКТИВНЫЕ ОРГАНИЧЕСКИЕ (КРОМЕ МЫЛА); ПОВЕРХНОСТНО-АКТИВНЫЕ СРЕДСТВА, МОЮЩИЕ СРЕ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154,6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154,6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3405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ВАКСЫ И КРЕМЫ ДЛЯ ОБУВИ, ПОЛИРОЛИ И МАСТИКИ ДЛЯ МЕБЕЛИ, ПОЛОВ, АВТОМОБИЛЬНЫХ КУЗОВОВ, СТЕКЛА ИЛИ МЕТ</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19,62</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5,61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25,23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38,98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3506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ГОТОВЫЕ КЛЕИ И ПРОЧИЕ ГОТОВЫЕ АДГЕЗИВЫ, В ДРУГОМ МЕСТЕ НЕ ПОИМЕНОВАННЫЕ ИЛИ НЕ ВКЛЮЧЕННЫЕ; ПРОДУКТЫ,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0,68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0,86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0,03</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3808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ИНСЕКТИЦИДЫ, РОДЕНТИЦИДЫ, ФУНГИЦИДЫ, ГЕРБИЦИДЫ, ПРОТИВОВСХОДОВЫЕ СРЕДСТВА И РЕГУЛЯТОРЫ РОСТА РАСТЕНИ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622,65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725,87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1348,52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35,57</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3902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ПОЛИМЕРЫ ПРОПИЛЕНА ИЛИ ПРОЧИХ ОЛЕФИНОВ В ПЕРВИЧНЫХ ФОРМАХ</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0,06</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746,44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746,5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3919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ПЛИТЫ, ЛИСТЫ, ПЛЕНКА, ЛЕНТА, ПОЛОСА И ПРОЧИЕ ПЛОСКИЕ ФОРМЫ, ИЗ ПЛАСТМАСС, САМОКЛЕЯЩИЕСЯ, В РУЛОНАХ 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47,24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204,71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251,95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41,88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3920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ПЛИТЫ, ЛИСТЫ, ПЛЕНКА И ПОЛОСЫ ИЛИ ЛЕНТЫ, ПРОЧИЕ, ИЗ ПЛАСТМАСС, НЕПОРИСТЫЕ И НЕАРМИРОВАННЫЕ, НЕСЛОИСТ</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35,15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89,25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124,4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23,64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3921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ПЛИТЫ, ЛИСТЫ, ПЛЕНКА И ПОЛОСЫ ИЛИ ЛЕНТЫ ИЗ ПЛАСТМАСС, ПРОЧИЕ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0,38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0,53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3923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ИЗДЕЛИЯ ДЛЯ ТРАНСПОРТИРОВКИ ИЛИ УПАКОВКИ ТОВАРОВ, ИЗ ПЛАСТМАСС; ПРОБКИ, КРЫШКИ, КОЛПАКИ И ДРУГИЕ УКУ</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52,48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53,9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0,36</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3924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ПОСУДА СТОЛОВАЯ И КУХОННАЯ, ПРИБОРЫ СТОЛОВЫЕ И КУХОННЫЕ ПРИНАДЛЕЖНОСТИ, ПРОЧИЕ ПРЕДМЕТЫ ДОМАШНЕГО ОБ</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0,12</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10,13</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10,25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0,02</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3926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ИЗДЕЛИЯ ПРОЧИЕ ИЗ ПЛАСТМАСС И ИЗДЕЛИЯ ИЗ ПРОЧИХ МАТЕРИАЛОВ ТОВАРНЫХ ПОЗИЦИЙ 3901 - 3914</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53,85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62,85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0,45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4010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ЛЕНТЫ КОНВЕЙЕРНЫЕ ИЛИ РЕМНИ ПРИВОДНЫЕ, ИЛИ БЕЛЬТИНГ, ИЗ ВУЛКАНИЗОВАННОЙ РЕЗИНЫ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0,75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6,99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7,74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1,29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4202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САКВОЯЖИ, ЧЕМОДАНЫ, ДАМСКИЕ СУМКИ-ЧЕМОДАНЧИКИ, КЕЙСЫ ДЛЯ ДЕЛОВЫХ БУМАГ, ПОРТФЕЛИ, ШКОЛЬНЫЕ РАНЦЫ, ФУ</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40,9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40,96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vAlign w:val="bottom"/>
            <w:hideMark/>
          </w:tcPr>
          <w:p w:rsidR="003D2FC2" w:rsidRPr="00C002C4" w:rsidRDefault="003D2FC2" w:rsidP="00B9256A">
            <w:pPr>
              <w:jc w:val="center"/>
              <w:rPr>
                <w:sz w:val="20"/>
              </w:rPr>
            </w:pPr>
          </w:p>
        </w:tc>
        <w:tc>
          <w:tcPr>
            <w:tcW w:w="3686" w:type="dxa"/>
            <w:tcBorders>
              <w:top w:val="nil"/>
              <w:left w:val="nil"/>
              <w:bottom w:val="single" w:sz="8" w:space="0" w:color="auto"/>
              <w:right w:val="single" w:sz="8" w:space="0" w:color="auto"/>
            </w:tcBorders>
            <w:shd w:val="clear" w:color="auto" w:fill="auto"/>
            <w:noWrap/>
            <w:vAlign w:val="bottom"/>
            <w:hideMark/>
          </w:tcPr>
          <w:p w:rsidR="003D2FC2" w:rsidRPr="00ED3D73" w:rsidRDefault="003D2FC2" w:rsidP="00B9256A">
            <w:pPr>
              <w:jc w:val="both"/>
              <w:rPr>
                <w:sz w:val="18"/>
                <w:szCs w:val="18"/>
              </w:rPr>
            </w:pPr>
            <w:r w:rsidRPr="00ED3D73">
              <w:rPr>
                <w:sz w:val="18"/>
                <w:szCs w:val="18"/>
              </w:rPr>
              <w:t>Итого по группе №2:</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997,94</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5004,37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6002,31</w:t>
            </w:r>
          </w:p>
        </w:tc>
        <w:tc>
          <w:tcPr>
            <w:tcW w:w="1351" w:type="dxa"/>
            <w:tcBorders>
              <w:top w:val="nil"/>
              <w:left w:val="nil"/>
              <w:bottom w:val="single" w:sz="8" w:space="0" w:color="auto"/>
              <w:right w:val="single" w:sz="8" w:space="0" w:color="auto"/>
            </w:tcBorders>
          </w:tcPr>
          <w:p w:rsidR="003D2FC2" w:rsidRPr="00EB07AB" w:rsidRDefault="003D2FC2" w:rsidP="00B9256A">
            <w:pPr>
              <w:jc w:val="right"/>
              <w:rPr>
                <w:color w:val="FF0000"/>
                <w:sz w:val="20"/>
              </w:rPr>
            </w:pPr>
          </w:p>
        </w:tc>
      </w:tr>
      <w:tr w:rsidR="003D2FC2" w:rsidRPr="00AF02E8" w:rsidTr="00B9256A">
        <w:trPr>
          <w:trHeight w:val="315"/>
        </w:trPr>
        <w:tc>
          <w:tcPr>
            <w:tcW w:w="9963" w:type="dxa"/>
            <w:gridSpan w:val="6"/>
            <w:tcBorders>
              <w:top w:val="nil"/>
              <w:left w:val="single" w:sz="8" w:space="0" w:color="auto"/>
              <w:bottom w:val="single" w:sz="8" w:space="0" w:color="auto"/>
              <w:right w:val="single" w:sz="8" w:space="0" w:color="auto"/>
            </w:tcBorders>
            <w:shd w:val="clear" w:color="auto" w:fill="F2F2F2" w:themeFill="background1" w:themeFillShade="F2"/>
            <w:noWrap/>
            <w:hideMark/>
          </w:tcPr>
          <w:p w:rsidR="003D2FC2" w:rsidRPr="00AF02E8" w:rsidRDefault="003D2FC2" w:rsidP="00B9256A">
            <w:pPr>
              <w:rPr>
                <w:b/>
                <w:sz w:val="20"/>
              </w:rPr>
            </w:pPr>
            <w:r w:rsidRPr="00AF02E8">
              <w:rPr>
                <w:b/>
                <w:sz w:val="20"/>
              </w:rPr>
              <w:t> Группа 3: Древесина и целлюлозно-бумажные изделия</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4417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ИНСТРУМЕНТЫ, КОРПУСА И РУЧКИ ДЛЯ ИНСТРУМЕНТОВ, ИЗ ДРЕВЕСИНЫ, ДЕРЕВЯННЫЕ ЧАСТИ И РУЧКИ МЕТЕЛ ИЛИ ЩЕТО</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5,84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5,84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4418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ИЗДЕЛИЯ СТОЛЯРНЫЕ И ПЛОТНИЦКИЕ, ДЕРЕВЯННЫЕ, СТРОИТЕЛЬНЫЕ, ВКЛЮЧАЯ ЯЧЕИСТЫЕ ДЕРЕВЯННЫЕ ПАНЕЛИ, ПАНЕЛИ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4,03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109,26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113,28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7,08</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4419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ПРИНАДЛЕЖНОСТИ СТОЛОВЫЙ И КУХОННЫЕ ДЕРЕВЯННЫЕ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26,4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39,1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0,20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4420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ИЗДЕЛИЯ ДЕРЕВЯННЫЕ МОЗАИЧНЫЕ И ИНКРУСТИРОВАННЫЕ; ШКАТУЛКИ И КОРОБКИ ДЛЯ ЮВЕЛИРНЫХ ИЛИ НОЖЕВЫХ И АНАЛ</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6,22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4421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ИЗДЕЛИЯ ДЕРЕВЯННЫЕ ПРОЧИЕ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25,19</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29,2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54,38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32,09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4707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РЕГЕНЕРИРУЕМЫЕ БУМАГА ИЛИ КАРТОН (МАКУЛАТУРА И ОТХОДЫ)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4819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КАРТОНКИ, ЯЩИКИ, КОРОБКИ, МЕШКИ, ПАКЕТЫ И ДРУГАЯ УПАКОВОЧНАЯ ТАРА, ИЗ БУМАГИ, КАРТОНА, ЦЕЛЛЮЛОЗНОЙ В</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27,91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27,91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4820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ЖУРНАЛЫ РЕГИСТРАЦИОННЫЕ, БУХГАЛТЕРСКИЕ КНИГИ, ЗАПИСНЫЕ КНИЖКИ, КНИГИ ЗАКАЗОВ, КВИТАНЦИОННЫЕ КНИЖКИ,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0,09</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3,49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3,58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4821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ЯРЛЫКИ И ЭТИКЕТКИ ВСЕХ ВИДОВ, ИЗ БУМАГИ ИЛИ КАРТОНА, НАПЕЧАТАННЫЕ ИЛИ НЕНАПЕЧАТАННЫЕ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4823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БУМАГА, КАРТОН, ЦЕЛЛЮЛОЗНАЯ ВАТА И ПОЛОТНО ИЗ ЦЕЛЛЮЛОЗНЫХ ВОЛОКОН, ПРОЧИЕ, НАРЕЗАННЫЕ ПО РАЗМЕРУ ИЛИ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4,45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4,45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4901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ПЕЧАТНЫЕ КНИГИ, БРОШЮРЫ, ЛИСТОВКИ И АНАЛОГИЧНЫЕ ПЕЧАТНЫЕ МАТЕРИАЛЫ, СБРОШЮРОВАННЫЕ ИЛИ В ВИДЕ ОТДЕЛЬ</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0,01</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0,72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0,73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4910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ПЕЧАТНЫЕ КАЛЕНДАРИ ВСЕХ ВИДОВ, ВКЛЮЧАЯ ОТРЫВНЫЕ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0,11</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0,32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0,43</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4911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ПРОЧАЯ ПЕЧАТНАЯ ПРОДУКЦИЯ, ВКЛЮЧАЯ ПЕЧАТНЫЕ РЕПРОДУКЦИИ И ФОТОГРАФИИ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0,93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41,68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42,61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p>
        </w:tc>
        <w:tc>
          <w:tcPr>
            <w:tcW w:w="3686" w:type="dxa"/>
            <w:tcBorders>
              <w:top w:val="nil"/>
              <w:left w:val="nil"/>
              <w:bottom w:val="single" w:sz="8" w:space="0" w:color="auto"/>
              <w:right w:val="single" w:sz="8" w:space="0" w:color="auto"/>
            </w:tcBorders>
            <w:shd w:val="clear" w:color="auto" w:fill="auto"/>
            <w:noWrap/>
            <w:vAlign w:val="bottom"/>
            <w:hideMark/>
          </w:tcPr>
          <w:p w:rsidR="003D2FC2" w:rsidRPr="00ED3D73" w:rsidRDefault="003D2FC2" w:rsidP="00B9256A">
            <w:pPr>
              <w:jc w:val="both"/>
              <w:rPr>
                <w:sz w:val="18"/>
                <w:szCs w:val="18"/>
              </w:rPr>
            </w:pPr>
            <w:r w:rsidRPr="00ED3D73">
              <w:rPr>
                <w:sz w:val="18"/>
                <w:szCs w:val="18"/>
              </w:rPr>
              <w:t>Итого по группе №3:</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43,05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262,2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305,25</w:t>
            </w:r>
          </w:p>
        </w:tc>
        <w:tc>
          <w:tcPr>
            <w:tcW w:w="1351" w:type="dxa"/>
            <w:tcBorders>
              <w:top w:val="nil"/>
              <w:left w:val="nil"/>
              <w:bottom w:val="single" w:sz="8" w:space="0" w:color="auto"/>
              <w:right w:val="single" w:sz="8" w:space="0" w:color="auto"/>
            </w:tcBorders>
          </w:tcPr>
          <w:p w:rsidR="003D2FC2" w:rsidRPr="00EB07AB" w:rsidRDefault="003D2FC2" w:rsidP="00B9256A">
            <w:pPr>
              <w:jc w:val="right"/>
              <w:rPr>
                <w:color w:val="FF0000"/>
                <w:sz w:val="20"/>
              </w:rPr>
            </w:pPr>
          </w:p>
        </w:tc>
      </w:tr>
      <w:tr w:rsidR="003D2FC2" w:rsidRPr="00AF02E8" w:rsidTr="00B9256A">
        <w:trPr>
          <w:trHeight w:val="315"/>
        </w:trPr>
        <w:tc>
          <w:tcPr>
            <w:tcW w:w="9963" w:type="dxa"/>
            <w:gridSpan w:val="6"/>
            <w:tcBorders>
              <w:top w:val="nil"/>
              <w:left w:val="single" w:sz="8" w:space="0" w:color="auto"/>
              <w:bottom w:val="single" w:sz="8" w:space="0" w:color="auto"/>
              <w:right w:val="single" w:sz="8" w:space="0" w:color="auto"/>
            </w:tcBorders>
            <w:shd w:val="clear" w:color="auto" w:fill="F2F2F2" w:themeFill="background1" w:themeFillShade="F2"/>
            <w:noWrap/>
            <w:hideMark/>
          </w:tcPr>
          <w:p w:rsidR="003D2FC2" w:rsidRPr="00AF02E8" w:rsidRDefault="003D2FC2" w:rsidP="00B9256A">
            <w:pPr>
              <w:tabs>
                <w:tab w:val="right" w:pos="5226"/>
              </w:tabs>
              <w:rPr>
                <w:b/>
                <w:sz w:val="20"/>
              </w:rPr>
            </w:pPr>
            <w:r w:rsidRPr="00AF02E8">
              <w:rPr>
                <w:b/>
                <w:sz w:val="20"/>
              </w:rPr>
              <w:t> Группа 4: Текстильные материалы и текстильные изделия</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5208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ТКАНИ ХЛОПЧАТОБУМАЖНЫЕ, СОДЕРЖАЩИЕ 85 МАС.% ИЛИ БОЛЕЕ ХЛОПКОВЫХ ВОЛОКОН, С ПОВЕРХНОСТНОЙ ПЛОТНОСТЬЮ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5209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ТКАНИ ХЛОПЧАТОБУМАЖНЫЕ, СОДЕРЖАЩИЕ 85 МАС.% ИЛИ БОЛЕЕ ХЛОПКОВЫХ ВОЛОКОН, С ПОВЕРХНОСТНОЙ ПЛОТНОСТЬЮ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13,41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13,41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5210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ТКАНИ ХЛОПЧАТОБУМАЖНЫЕ, СОДЕРЖАЩИЕ МЕНЕЕ 85 МАС.% ХЛОПКОВЫХ ВОЛОКОН, СМЕШАННЫЕ В ОСНОВНОМ ИЛИ ИСКЛЮЧ</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122,44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122,44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5211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ТКАНИ ХЛОПЧАТОБУМАЖНЫЕ, СОДЕРЖАЩИЕ МЕНЕЕ 85 МАС.% ХЛОПКОВЫХ ВОЛОКОН, СМЕШАННЫЕ В ОСНОВНОМ ИЛИ ИСКЛЮЧ</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277,05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277,12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5503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ВОЛОКНА СИНТЕТИЧЕСКИЕ, НЕ ПОДВЕРГНУТЫЕ КАРДО-, ГРЕБНЕЧЕСАНИЮ ИЛИ ДРУГОЙ ПОДГОТОВКЕ ДЛЯ ПРЯДЕНИЯ</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35,86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35,86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5607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БЕЧЕВКИ, ВЕРЕВКИ, КАНАТЫ И ТРОСЫ, ПЛЕТЕНЫЕ ИЛИ НЕПЛЕТЕНЫЕ, ИЛИ В ОПЛЕТКЕ ИЛИ БЕЗ ОПЛЕТКИ, И ПРОПИТАН</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5,33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27,39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32,72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2,79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5904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ЛИНОЛЕУМ, ВЫКРОЕННЫЙ ИЛИ НЕ ВЫКРОЕННЫЙ ПО ФОРМЕ; НАПОЛЬНЫЕ ПОКРЫТИЯ НА ТЕКСТИЛЬНОЙ ОСНОВЕ, ВЫКРОЕННЫ</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2,62</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3,84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6,45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1,30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5911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ТЕКСТИЛЬНЫЕ МАТЕРИАЛЫ И ИЗДЕЛИЯ ДЛЯ ТЕХНИЧЕСКИХ ЦЕЛЕЙ, УПОМЯНУТЫЕ В ПРИМЕЧАНИИ 7 К ДАННОЙ ГРУППЕ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0,65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13,14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0,15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6105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РУБАШКИ ТРИКОТАЖНЫЕ МАШИННОГО ИЛИ РУЧНОГО ВЯЗАНИЯ, МУЖСКИЕ ИЛИ ДЛЯ МАЛЬЧИКОВ</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6117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ПРИНАДЛЕЖНОСТИ К ОДЕЖДЕ ТРИКОТАЖНЫЕ МАШИННОГО ИЛИ РУЧНОГО ВЯЗАНИЯ ГОТОВЫЕ ПРОЧИЕ; ЧАСТИ ОДЕЖДЫ ИЛИ П</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16,02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16,02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6203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КОСТЮМЫ, КОМПЛЕКТЫ, ПИДЖАКИ, БЛАЙЗЕРЫ, БРЮКИ, КОМБИНЕЗОНЫ С НАГРУДНИКАМИ И ЛЯМКАМИ, БРИДЖИ И ШОРТЫ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14,45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14,45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6204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 xml:space="preserve">КОСТЮМЫ, КОМПЛЕКТЫ, ЖАКЕТЫ, БЛАЙЗЕРЫ, ПЛАТЬЯ, ЮБКИ, ЮБКИ-БРЮКИ, БРЮКИ, КОМБИНЕЗОНЫ С НАГРУДНИКАМИ И </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0,28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0,28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6216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ПЕРЧАТКИ, РУКАВИЦЫ И МИТИНКИ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6,32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6,32</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6302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БЕЛЬЕ ПОСТЕЛЬНОЕ, СТОЛОВОЕ, ТУАЛЕТНОЕ И КУХОННОЕ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6305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МЕШКИ И ПАКЕТЫ УПАКОВОЧНЫЕ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5,66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5,66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rPr>
                <w:sz w:val="20"/>
              </w:rPr>
            </w:pPr>
            <w:r w:rsidRPr="00C002C4">
              <w:rPr>
                <w:sz w:val="20"/>
              </w:rPr>
              <w:t> </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Итого по группе №4:</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8,67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579,99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588,66</w:t>
            </w:r>
          </w:p>
        </w:tc>
        <w:tc>
          <w:tcPr>
            <w:tcW w:w="1351" w:type="dxa"/>
            <w:tcBorders>
              <w:top w:val="nil"/>
              <w:left w:val="nil"/>
              <w:bottom w:val="single" w:sz="8" w:space="0" w:color="auto"/>
              <w:right w:val="single" w:sz="8" w:space="0" w:color="auto"/>
            </w:tcBorders>
          </w:tcPr>
          <w:p w:rsidR="003D2FC2" w:rsidRPr="00EB07AB" w:rsidRDefault="003D2FC2" w:rsidP="00B9256A">
            <w:pPr>
              <w:jc w:val="right"/>
              <w:rPr>
                <w:color w:val="FF0000"/>
                <w:sz w:val="20"/>
              </w:rPr>
            </w:pPr>
          </w:p>
        </w:tc>
      </w:tr>
      <w:tr w:rsidR="003D2FC2" w:rsidRPr="00AF02E8" w:rsidTr="00B9256A">
        <w:trPr>
          <w:trHeight w:val="315"/>
        </w:trPr>
        <w:tc>
          <w:tcPr>
            <w:tcW w:w="9963" w:type="dxa"/>
            <w:gridSpan w:val="6"/>
            <w:tcBorders>
              <w:top w:val="nil"/>
              <w:left w:val="single" w:sz="8" w:space="0" w:color="auto"/>
              <w:bottom w:val="single" w:sz="8" w:space="0" w:color="auto"/>
              <w:right w:val="single" w:sz="8" w:space="0" w:color="auto"/>
            </w:tcBorders>
            <w:shd w:val="clear" w:color="auto" w:fill="F2F2F2" w:themeFill="background1" w:themeFillShade="F2"/>
            <w:noWrap/>
            <w:hideMark/>
          </w:tcPr>
          <w:p w:rsidR="003D2FC2" w:rsidRPr="00AF02E8" w:rsidRDefault="003D2FC2" w:rsidP="00B9256A">
            <w:pPr>
              <w:rPr>
                <w:b/>
                <w:sz w:val="20"/>
              </w:rPr>
            </w:pPr>
            <w:r w:rsidRPr="00AF02E8">
              <w:rPr>
                <w:b/>
                <w:sz w:val="20"/>
              </w:rPr>
              <w:t> Группа 5: Другие группы товаров</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6405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ОБУВЬ ПРОЧАЯ</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6505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ШЛЯПЫ И ПРОЧИЕ ГОЛОВНЫЕ УБОРЫ ТРИКОТАЖНЫЕ МАШИННОГО ИЛИ РУЧНОГО ВЯЗАНИЯ, ИЛИ ИЗГОТОВЛЕННЫЕ ИЗ ЦЕЛЬНО</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13,99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13,99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7009</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ЗЕРКАЛА СТЕКЛЯННЫЕ, В РАМАХ ИЛИ БЕЗ РАМ, ВКЛЮЧАЯ ЗЕРКАЛА ЗАДНЕГО ОБЗОРА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0,26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0,12</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7013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ПОСУДА СТОЛОВАЯ И КУХОННАЯ, ПРИНАДЛЕЖНОСТИ ТУАЛЕТНЫЕ И КАНЦЕЛЯРСКИЕ, ИЗДЕЛИЯ ДЛЯ ДОМАШНЕГО УБРАНСТВА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0,55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0,55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7020</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ИЗДЕЛИЯ ИЗ СТЕКЛА ПРОЧИЕ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9401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МЕБЕЛЬ ДЛЯ СИДЕНИЯ (КРОМЕ УКАЗАННОЙ В ТОВАРНОЙ ПОЗИЦИИ 9402), ТРАНСФОРМИРУЕМАЯ ИЛИ НЕ ТРАНСФОРМИРУЕМ</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73,47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46,72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120,19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47,04</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9403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МЕБЕЛЬ ПРОЧАЯ И ЕЕ ЧАСТИ</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326,65</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52,22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378,86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391,39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9404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ОСНОВЫ МАТРАЦНЫЕ; ПРИНАДЛЕЖНОСТИ ПОСТЕЛЬНЫЕ И АНАЛОГИЧНЫЕ ИЗДЕЛИЯ МЕБЛИРОВКИ (НАПРИМЕР, МАТРАЦЫ, СТЕ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27,18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23,48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50,65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9,91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9504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ТОВАРЫ ДЛЯ РАЗВЛЕЧЕНИЙ, НАСТОЛЬНЫЕ ИЛИ КОМНАТНЫЕ ИГРЫ, ВКЛЮЧАЯ СТОЛЫ ДЛЯ ИГРЫ В ПИНБОЛ, БИЛЬЯРД, СПЕ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52,64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52,64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9506</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ИНВЕНТАРЬ И ОБОРУДОВАНИЕ ДЛЯ ЗАНЯТИЙ ОБЩЕЙ ФИЗКУЛЬТУРОЙ, ГИМНАСТИКОЙ, ЛЕГКОЙ АТЛЕТИКОЙ, ПРОЧИМИ ВИДА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0,31</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0,31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9507</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УДОЧКИ РЫБОЛОВНЫЕ, КРЮЧКИ РЫБОЛОВНЫЕ И ПРОЧИЕ СНАСТИ ДЛЯ РЫБНОЙ ЛОВЛИ С ИСПОЛЬЗОВАНИЕМ ЛЕСЫ; САЧКИ Д</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0,73</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9,03</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9,76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0,07</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9602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ОБРАБОТАННЫЕ МАТЕРИАЛЫ РАСТИТЕЛЬНОГО ПРОИСХОЖДЕНИЯ И ИЗДЕЛИЯ ИЗ НИХ, РЕЗЬБА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13,64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13,64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9603</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МЕТЛЫ, ЩЕТКИ (ВКЛЮЧАЯ ЩЕТКИ, ЯВЛЯЮЩИЕСЯ ЧАСТЯМИ МЕХАНИЗМОВ, ПРИБОРОВ ИЛИ ТРАНСПОРТНЫХ СРЕДСТВ), ЩЕТК</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1,45</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1,45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9604</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СИТА И РЕШЕТА РУЧНЫЕ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0,6</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0,6</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9615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РАСЧЕСКИ, ГРЕБНИ ДЛЯ ВОЛОС И АНАЛОГИЧНЫЕ ПРЕДМЕТЫ; ШПИЛЬКИ ДЛЯ ВОЛОС, ЗАЖИМЫ ДЛЯ ЗАВИВКИ, БИГУДИ И 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111,42</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61,89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173,31</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4,65</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4301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СЫРЬЕ ПУШНО-МЕХОВОЕ (ВКЛЮЧАЯ ГОЛОВЫ, ХВОСТЫ, ЛАПЫ И ПРОЧИЕ ЧАСТИ ИЛИ ОБРЕЗКИ, ПРИГОДНЫЕ ДЛЯ ИЗГОТОВЛ</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101,18</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248,29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349,48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6,57</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rPr>
                <w:sz w:val="20"/>
              </w:rPr>
            </w:pPr>
            <w:r w:rsidRPr="00C002C4">
              <w:rPr>
                <w:sz w:val="20"/>
              </w:rPr>
              <w:t> </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Итого по группе №5:</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640,77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525,48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1166,25</w:t>
            </w:r>
          </w:p>
        </w:tc>
        <w:tc>
          <w:tcPr>
            <w:tcW w:w="1351" w:type="dxa"/>
            <w:tcBorders>
              <w:top w:val="nil"/>
              <w:left w:val="nil"/>
              <w:bottom w:val="single" w:sz="8" w:space="0" w:color="auto"/>
              <w:right w:val="single" w:sz="8" w:space="0" w:color="auto"/>
            </w:tcBorders>
          </w:tcPr>
          <w:p w:rsidR="003D2FC2" w:rsidRPr="00EB07AB" w:rsidRDefault="003D2FC2" w:rsidP="00B9256A">
            <w:pPr>
              <w:jc w:val="right"/>
              <w:rPr>
                <w:color w:val="FF0000"/>
                <w:sz w:val="20"/>
              </w:rPr>
            </w:pPr>
          </w:p>
        </w:tc>
      </w:tr>
      <w:tr w:rsidR="003D2FC2" w:rsidRPr="00AF02E8" w:rsidTr="00B9256A">
        <w:trPr>
          <w:trHeight w:val="315"/>
        </w:trPr>
        <w:tc>
          <w:tcPr>
            <w:tcW w:w="9963" w:type="dxa"/>
            <w:gridSpan w:val="6"/>
            <w:tcBorders>
              <w:top w:val="nil"/>
              <w:left w:val="single" w:sz="8" w:space="0" w:color="auto"/>
              <w:bottom w:val="single" w:sz="8" w:space="0" w:color="auto"/>
              <w:right w:val="single" w:sz="8" w:space="0" w:color="auto"/>
            </w:tcBorders>
            <w:shd w:val="clear" w:color="auto" w:fill="F2F2F2" w:themeFill="background1" w:themeFillShade="F2"/>
            <w:noWrap/>
            <w:hideMark/>
          </w:tcPr>
          <w:p w:rsidR="003D2FC2" w:rsidRPr="00AF02E8" w:rsidRDefault="003D2FC2" w:rsidP="00B9256A">
            <w:pPr>
              <w:rPr>
                <w:b/>
                <w:sz w:val="20"/>
              </w:rPr>
            </w:pPr>
            <w:r w:rsidRPr="00AF02E8">
              <w:rPr>
                <w:b/>
                <w:sz w:val="20"/>
              </w:rPr>
              <w:t> Группа 6: Металлы и изделия из них</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8208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НОЖИ И РЕЖУЩИЕ ЛЕЗВИЯ ДЛЯ МАШИН ИЛИ МЕХАНИЧЕСКИХ ПРИСПОСОБЛЕНИЙ</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19,79</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19,89</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8215</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ЛОЖКИ, ВИЛКИ, ПОЛОВНИКИ, ШУМОВКИ, ЛОПАТОЧКИ ДЛЯ ТОРТОВ, НОЖИ ДЛЯ РЫБЫ, МАСЛА, ЩИПЦЫ ДЛЯ САХАРА И АНА</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0,06</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0,44</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0,5</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0,01</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8301</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ЗАМКИ ВИСЯЧИЕ И ВРЕЗНЫЕ (ДЕЙСТВУЮЩИЕ С ПОМОЩЬЮ КЛЮЧА, КОДОВОЙ КОМБИНАЦИИ ИЛИ ЭЛЕКТРИЧЕСКИЕ), ИЗ НЕДР</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0,31</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0,13</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0,44</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0,09</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8302</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КРЕПЕЖНАЯ АРМАТУРА, ФУРНИТУРА И АНАЛОГИЧНЫЕ ИЗДЕЛИЯ ИЗ НЕДРАГОЦЕННЫХ МЕТАЛЛОВ, ИСПОЛЬЗУЕМЫЕ ДЛЯ МЕБЕ</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0,47</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0,47</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jc w:val="right"/>
              <w:rPr>
                <w:sz w:val="20"/>
              </w:rPr>
            </w:pPr>
            <w:r w:rsidRPr="00C002C4">
              <w:rPr>
                <w:sz w:val="20"/>
              </w:rPr>
              <w:t>8308</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ЗАСТЕЖКИ, РАМЫ С ЗАСТЕЖКАМИ, ПРЯЖКИ, ПРЯЖКИ-ЗАСТЕЖКИ, КРЮЧКИ, КОЛЕЧКИ, БЛОЧКИ И АНАЛОГИЧНЫЕ ИЗДЕЛИЯ,</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9,8</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9,8</w:t>
            </w:r>
          </w:p>
        </w:tc>
        <w:tc>
          <w:tcPr>
            <w:tcW w:w="1351" w:type="dxa"/>
            <w:tcBorders>
              <w:top w:val="nil"/>
              <w:left w:val="nil"/>
              <w:bottom w:val="single" w:sz="8" w:space="0" w:color="auto"/>
              <w:right w:val="single" w:sz="8" w:space="0" w:color="auto"/>
            </w:tcBorders>
            <w:vAlign w:val="bottom"/>
          </w:tcPr>
          <w:p w:rsidR="003D2FC2" w:rsidRPr="00EB07AB" w:rsidRDefault="003D2FC2" w:rsidP="00B9256A">
            <w:pPr>
              <w:jc w:val="right"/>
              <w:rPr>
                <w:sz w:val="20"/>
              </w:rPr>
            </w:pPr>
            <w:r w:rsidRPr="00EB07AB">
              <w:rPr>
                <w:sz w:val="20"/>
              </w:rPr>
              <w:t>0,00</w:t>
            </w:r>
          </w:p>
        </w:tc>
      </w:tr>
      <w:tr w:rsidR="003D2FC2" w:rsidRPr="00C002C4" w:rsidTr="00B9256A">
        <w:trPr>
          <w:trHeight w:val="270"/>
        </w:trPr>
        <w:tc>
          <w:tcPr>
            <w:tcW w:w="719" w:type="dxa"/>
            <w:tcBorders>
              <w:top w:val="nil"/>
              <w:left w:val="single" w:sz="8" w:space="0" w:color="auto"/>
              <w:bottom w:val="single" w:sz="8" w:space="0" w:color="auto"/>
              <w:right w:val="single" w:sz="8" w:space="0" w:color="auto"/>
            </w:tcBorders>
            <w:shd w:val="clear" w:color="auto" w:fill="auto"/>
            <w:noWrap/>
            <w:hideMark/>
          </w:tcPr>
          <w:p w:rsidR="003D2FC2" w:rsidRPr="00C002C4" w:rsidRDefault="003D2FC2" w:rsidP="00B9256A">
            <w:pPr>
              <w:rPr>
                <w:sz w:val="20"/>
              </w:rPr>
            </w:pPr>
            <w:r w:rsidRPr="00C002C4">
              <w:rPr>
                <w:sz w:val="20"/>
              </w:rPr>
              <w:t> </w:t>
            </w:r>
          </w:p>
        </w:tc>
        <w:tc>
          <w:tcPr>
            <w:tcW w:w="3686" w:type="dxa"/>
            <w:tcBorders>
              <w:top w:val="nil"/>
              <w:left w:val="nil"/>
              <w:bottom w:val="single" w:sz="8" w:space="0" w:color="auto"/>
              <w:right w:val="single" w:sz="8" w:space="0" w:color="auto"/>
            </w:tcBorders>
            <w:shd w:val="clear" w:color="auto" w:fill="auto"/>
            <w:noWrap/>
            <w:hideMark/>
          </w:tcPr>
          <w:p w:rsidR="003D2FC2" w:rsidRPr="00ED3D73" w:rsidRDefault="003D2FC2" w:rsidP="00B9256A">
            <w:pPr>
              <w:rPr>
                <w:sz w:val="18"/>
                <w:szCs w:val="18"/>
              </w:rPr>
            </w:pPr>
            <w:r w:rsidRPr="00ED3D73">
              <w:rPr>
                <w:sz w:val="18"/>
                <w:szCs w:val="18"/>
              </w:rPr>
              <w:t>Итого по группе №6:</w:t>
            </w:r>
          </w:p>
        </w:tc>
        <w:tc>
          <w:tcPr>
            <w:tcW w:w="1439"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0,47</w:t>
            </w:r>
          </w:p>
        </w:tc>
        <w:tc>
          <w:tcPr>
            <w:tcW w:w="1417"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30,62</w:t>
            </w:r>
          </w:p>
        </w:tc>
        <w:tc>
          <w:tcPr>
            <w:tcW w:w="1351" w:type="dxa"/>
            <w:tcBorders>
              <w:top w:val="nil"/>
              <w:left w:val="nil"/>
              <w:bottom w:val="single" w:sz="8" w:space="0" w:color="auto"/>
              <w:right w:val="single" w:sz="8" w:space="0" w:color="auto"/>
            </w:tcBorders>
            <w:shd w:val="clear" w:color="auto" w:fill="auto"/>
            <w:noWrap/>
            <w:vAlign w:val="bottom"/>
            <w:hideMark/>
          </w:tcPr>
          <w:p w:rsidR="003D2FC2" w:rsidRPr="00C002C4" w:rsidRDefault="003D2FC2" w:rsidP="00B9256A">
            <w:pPr>
              <w:jc w:val="right"/>
              <w:rPr>
                <w:sz w:val="20"/>
              </w:rPr>
            </w:pPr>
            <w:r w:rsidRPr="00C002C4">
              <w:rPr>
                <w:sz w:val="20"/>
              </w:rPr>
              <w:t>31,1</w:t>
            </w:r>
          </w:p>
        </w:tc>
        <w:tc>
          <w:tcPr>
            <w:tcW w:w="1351" w:type="dxa"/>
            <w:tcBorders>
              <w:top w:val="nil"/>
              <w:left w:val="nil"/>
              <w:bottom w:val="single" w:sz="8" w:space="0" w:color="auto"/>
              <w:right w:val="single" w:sz="8" w:space="0" w:color="auto"/>
            </w:tcBorders>
          </w:tcPr>
          <w:p w:rsidR="003D2FC2" w:rsidRPr="00EB07AB" w:rsidRDefault="003D2FC2" w:rsidP="00B9256A">
            <w:pPr>
              <w:jc w:val="right"/>
              <w:rPr>
                <w:color w:val="FF0000"/>
                <w:sz w:val="20"/>
              </w:rPr>
            </w:pPr>
          </w:p>
        </w:tc>
      </w:tr>
      <w:tr w:rsidR="003D2FC2" w:rsidRPr="00C002C4" w:rsidTr="00B9256A">
        <w:trPr>
          <w:trHeight w:val="315"/>
        </w:trPr>
        <w:tc>
          <w:tcPr>
            <w:tcW w:w="719" w:type="dxa"/>
            <w:tcBorders>
              <w:top w:val="nil"/>
              <w:left w:val="single" w:sz="8" w:space="0" w:color="auto"/>
              <w:bottom w:val="single" w:sz="8" w:space="0" w:color="auto"/>
              <w:right w:val="single" w:sz="8" w:space="0" w:color="auto"/>
            </w:tcBorders>
            <w:shd w:val="clear" w:color="auto" w:fill="F2F2F2" w:themeFill="background1" w:themeFillShade="F2"/>
            <w:noWrap/>
            <w:vAlign w:val="bottom"/>
            <w:hideMark/>
          </w:tcPr>
          <w:p w:rsidR="003D2FC2" w:rsidRPr="00C002C4" w:rsidRDefault="003D2FC2" w:rsidP="00B9256A">
            <w:pPr>
              <w:rPr>
                <w:b/>
                <w:sz w:val="20"/>
              </w:rPr>
            </w:pPr>
            <w:r w:rsidRPr="00C002C4">
              <w:rPr>
                <w:b/>
                <w:sz w:val="20"/>
              </w:rPr>
              <w:t> </w:t>
            </w:r>
          </w:p>
        </w:tc>
        <w:tc>
          <w:tcPr>
            <w:tcW w:w="3686" w:type="dxa"/>
            <w:tcBorders>
              <w:top w:val="nil"/>
              <w:left w:val="nil"/>
              <w:bottom w:val="single" w:sz="8" w:space="0" w:color="auto"/>
              <w:right w:val="single" w:sz="8" w:space="0" w:color="auto"/>
            </w:tcBorders>
            <w:shd w:val="clear" w:color="auto" w:fill="F2F2F2" w:themeFill="background1" w:themeFillShade="F2"/>
            <w:noWrap/>
            <w:vAlign w:val="bottom"/>
            <w:hideMark/>
          </w:tcPr>
          <w:p w:rsidR="003D2FC2" w:rsidRPr="00ED3D73" w:rsidRDefault="003D2FC2" w:rsidP="00B9256A">
            <w:pPr>
              <w:rPr>
                <w:b/>
                <w:sz w:val="18"/>
                <w:szCs w:val="18"/>
              </w:rPr>
            </w:pPr>
            <w:r w:rsidRPr="00ED3D73">
              <w:rPr>
                <w:b/>
                <w:sz w:val="18"/>
                <w:szCs w:val="18"/>
              </w:rPr>
              <w:t>ВСЕГО</w:t>
            </w:r>
          </w:p>
        </w:tc>
        <w:tc>
          <w:tcPr>
            <w:tcW w:w="1439" w:type="dxa"/>
            <w:tcBorders>
              <w:top w:val="nil"/>
              <w:left w:val="nil"/>
              <w:bottom w:val="single" w:sz="8" w:space="0" w:color="auto"/>
              <w:right w:val="single" w:sz="8" w:space="0" w:color="auto"/>
            </w:tcBorders>
            <w:shd w:val="clear" w:color="auto" w:fill="F2F2F2" w:themeFill="background1" w:themeFillShade="F2"/>
            <w:noWrap/>
            <w:vAlign w:val="bottom"/>
            <w:hideMark/>
          </w:tcPr>
          <w:p w:rsidR="003D2FC2" w:rsidRPr="00C002C4" w:rsidRDefault="003D2FC2" w:rsidP="00B9256A">
            <w:pPr>
              <w:jc w:val="right"/>
              <w:rPr>
                <w:b/>
                <w:sz w:val="20"/>
              </w:rPr>
            </w:pPr>
            <w:r w:rsidRPr="00C002C4">
              <w:rPr>
                <w:b/>
                <w:sz w:val="20"/>
              </w:rPr>
              <w:t>44224,04</w:t>
            </w:r>
          </w:p>
        </w:tc>
        <w:tc>
          <w:tcPr>
            <w:tcW w:w="1417" w:type="dxa"/>
            <w:tcBorders>
              <w:top w:val="nil"/>
              <w:left w:val="nil"/>
              <w:bottom w:val="single" w:sz="8" w:space="0" w:color="auto"/>
              <w:right w:val="single" w:sz="8" w:space="0" w:color="auto"/>
            </w:tcBorders>
            <w:shd w:val="clear" w:color="auto" w:fill="F2F2F2" w:themeFill="background1" w:themeFillShade="F2"/>
            <w:noWrap/>
            <w:vAlign w:val="bottom"/>
            <w:hideMark/>
          </w:tcPr>
          <w:p w:rsidR="003D2FC2" w:rsidRPr="00C002C4" w:rsidRDefault="003D2FC2" w:rsidP="00B9256A">
            <w:pPr>
              <w:jc w:val="right"/>
              <w:rPr>
                <w:b/>
                <w:sz w:val="20"/>
              </w:rPr>
            </w:pPr>
            <w:r w:rsidRPr="00C002C4">
              <w:rPr>
                <w:b/>
                <w:sz w:val="20"/>
              </w:rPr>
              <w:t>70174,08</w:t>
            </w:r>
          </w:p>
        </w:tc>
        <w:tc>
          <w:tcPr>
            <w:tcW w:w="1351" w:type="dxa"/>
            <w:tcBorders>
              <w:top w:val="nil"/>
              <w:left w:val="nil"/>
              <w:bottom w:val="single" w:sz="8" w:space="0" w:color="auto"/>
              <w:right w:val="single" w:sz="8" w:space="0" w:color="auto"/>
            </w:tcBorders>
            <w:shd w:val="clear" w:color="auto" w:fill="F2F2F2" w:themeFill="background1" w:themeFillShade="F2"/>
            <w:noWrap/>
            <w:vAlign w:val="bottom"/>
            <w:hideMark/>
          </w:tcPr>
          <w:p w:rsidR="003D2FC2" w:rsidRPr="00C002C4" w:rsidRDefault="003D2FC2" w:rsidP="00B9256A">
            <w:pPr>
              <w:jc w:val="right"/>
              <w:rPr>
                <w:b/>
                <w:sz w:val="20"/>
              </w:rPr>
            </w:pPr>
            <w:r w:rsidRPr="00C002C4">
              <w:rPr>
                <w:b/>
                <w:sz w:val="20"/>
              </w:rPr>
              <w:t>114398,1</w:t>
            </w:r>
          </w:p>
        </w:tc>
        <w:tc>
          <w:tcPr>
            <w:tcW w:w="1351" w:type="dxa"/>
            <w:tcBorders>
              <w:top w:val="nil"/>
              <w:left w:val="nil"/>
              <w:bottom w:val="single" w:sz="8" w:space="0" w:color="auto"/>
              <w:right w:val="single" w:sz="8" w:space="0" w:color="auto"/>
            </w:tcBorders>
            <w:shd w:val="clear" w:color="auto" w:fill="F2F2F2" w:themeFill="background1" w:themeFillShade="F2"/>
            <w:vAlign w:val="bottom"/>
          </w:tcPr>
          <w:p w:rsidR="003D2FC2" w:rsidRPr="00ED3D73" w:rsidRDefault="003D2FC2" w:rsidP="00B9256A">
            <w:pPr>
              <w:jc w:val="right"/>
              <w:rPr>
                <w:b/>
                <w:sz w:val="20"/>
              </w:rPr>
            </w:pPr>
            <w:r w:rsidRPr="00ED3D73">
              <w:rPr>
                <w:b/>
                <w:sz w:val="20"/>
              </w:rPr>
              <w:t>75560,62</w:t>
            </w:r>
          </w:p>
        </w:tc>
      </w:tr>
    </w:tbl>
    <w:p w:rsidR="003D2FC2" w:rsidRDefault="003D2FC2" w:rsidP="003D2FC2">
      <w:pPr>
        <w:jc w:val="both"/>
        <w:rPr>
          <w:sz w:val="28"/>
          <w:szCs w:val="28"/>
        </w:rPr>
      </w:pPr>
    </w:p>
    <w:p w:rsidR="00165945" w:rsidRDefault="003D2FC2" w:rsidP="003D2FC2">
      <w:pPr>
        <w:ind w:firstLine="709"/>
        <w:jc w:val="both"/>
        <w:rPr>
          <w:sz w:val="28"/>
          <w:szCs w:val="28"/>
        </w:rPr>
      </w:pPr>
      <w:r w:rsidRPr="003D2FC2">
        <w:rPr>
          <w:i/>
          <w:sz w:val="28"/>
          <w:szCs w:val="28"/>
        </w:rPr>
        <w:t>Выводы:</w:t>
      </w:r>
      <w:r>
        <w:rPr>
          <w:sz w:val="28"/>
          <w:szCs w:val="28"/>
        </w:rPr>
        <w:t xml:space="preserve"> Основу экономического потенциала экспорта должен составлять детерминированный потенциал экспорта характеризующий стабильные явления в процессах внешнего спроса. Согласно </w:t>
      </w:r>
      <w:r w:rsidR="00E93550">
        <w:rPr>
          <w:sz w:val="28"/>
          <w:szCs w:val="28"/>
        </w:rPr>
        <w:t>целям исследования,</w:t>
      </w:r>
      <w:r>
        <w:rPr>
          <w:sz w:val="28"/>
          <w:szCs w:val="28"/>
        </w:rPr>
        <w:t xml:space="preserve"> из рассмотрения были исключены такие разделы, как "Минеральные продукты", "Машины, оборудование и транспортные средства", а также существенно сокращены разделы: "Металлы и изделия из них", "Древесина и целлюлозно-бумажные изделия". В итоге основу потенциала экспорта (почти 100%) составили группы "Продовольственные товары и сельскохозяйственное сырье", "Продукция химических производств" и "Другие группы товаров". По мнению </w:t>
      </w:r>
      <w:r w:rsidR="00E93550">
        <w:rPr>
          <w:sz w:val="28"/>
          <w:szCs w:val="28"/>
        </w:rPr>
        <w:t>Российского экспортного центра,</w:t>
      </w:r>
      <w:r>
        <w:rPr>
          <w:sz w:val="28"/>
          <w:szCs w:val="28"/>
        </w:rPr>
        <w:t xml:space="preserve"> (РЭЦ: </w:t>
      </w:r>
      <w:r w:rsidRPr="00C95EFC">
        <w:rPr>
          <w:sz w:val="28"/>
          <w:szCs w:val="28"/>
        </w:rPr>
        <w:t>www.exportcenter.ru</w:t>
      </w:r>
      <w:r>
        <w:rPr>
          <w:sz w:val="28"/>
          <w:szCs w:val="28"/>
        </w:rPr>
        <w:t>) структура внешнего спроса на российскую продукцию существенно изменилась в связи с пандемией коронавируса. При этом следует обратить внимание на рост спроса следующих видов экономической деятельности, производств: полимерной упаковки, моющих средств и ПАВ, упаковочной бумаги, тары, картона, санитарно-гигиенической бумаги и медицинской мебели. Повешение внешнего спроса также ожидается в фармацевтической, парфюмерной и косметической сферах. В том числе, растет спрос в агропромышленном комплексе, на зерновые, корма, маслосемена и растительные масла. А со стороны Китая повысился спрос на мясные продукты из РФ. Легкая промышленность также испытывает подъем по таким товарам, как маски, халаты, бахилы, медкостюмы.</w:t>
      </w:r>
    </w:p>
    <w:p w:rsidR="00B9256A" w:rsidRDefault="00B9256A">
      <w:pPr>
        <w:spacing w:after="200" w:line="276" w:lineRule="auto"/>
        <w:rPr>
          <w:sz w:val="28"/>
          <w:szCs w:val="28"/>
        </w:rPr>
      </w:pPr>
      <w:r>
        <w:rPr>
          <w:sz w:val="28"/>
          <w:szCs w:val="28"/>
        </w:rPr>
        <w:br w:type="page"/>
      </w:r>
    </w:p>
    <w:p w:rsidR="00C46EFC" w:rsidRPr="00B9256A" w:rsidRDefault="00C46EFC" w:rsidP="00C46EFC">
      <w:pPr>
        <w:pStyle w:val="50"/>
        <w:ind w:left="1418" w:hanging="709"/>
      </w:pPr>
      <w:bookmarkStart w:id="24" w:name="_Toc54950514"/>
      <w:bookmarkStart w:id="25" w:name="_Toc41229635"/>
      <w:r w:rsidRPr="00B9256A">
        <w:t>3</w:t>
      </w:r>
      <w:r w:rsidRPr="00B9256A">
        <w:tab/>
        <w:t xml:space="preserve">Анализ </w:t>
      </w:r>
      <w:r>
        <w:t xml:space="preserve">вывоза </w:t>
      </w:r>
      <w:r w:rsidRPr="00B9256A">
        <w:t>в другие регионы РФ из г. Барнаула, а также ввоза товаров из других регионов РФ в г. Барнаул</w:t>
      </w:r>
      <w:r>
        <w:rPr>
          <w:rStyle w:val="af1"/>
        </w:rPr>
        <w:footnoteReference w:id="3"/>
      </w:r>
      <w:bookmarkEnd w:id="24"/>
    </w:p>
    <w:p w:rsidR="00C46EFC" w:rsidRPr="000A1FB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0A1FBC" w:rsidRDefault="00C46EFC" w:rsidP="00C46EFC">
      <w:pPr>
        <w:pStyle w:val="afb"/>
        <w:shd w:val="clear" w:color="auto" w:fill="FFFFFF"/>
        <w:spacing w:before="0" w:beforeAutospacing="0" w:after="0" w:afterAutospacing="0"/>
        <w:ind w:firstLine="709"/>
        <w:jc w:val="both"/>
        <w:rPr>
          <w:color w:val="000000"/>
          <w:sz w:val="28"/>
          <w:szCs w:val="28"/>
        </w:rPr>
      </w:pPr>
      <w:r w:rsidRPr="000A1FBC">
        <w:rPr>
          <w:color w:val="000000"/>
          <w:sz w:val="28"/>
          <w:szCs w:val="28"/>
        </w:rPr>
        <w:t>Товарная структура оборота малых предприятий г. Барнаула представлена основными для данных предприятий видами деятельности: производство пищевых продуктов, включая напитки, и табака (6-3%), производство резиновых и пластмассовых изделий (2-3%), металлургическое производство и производство готовых металлических изделий (3%), строительство (7%), оптовая и розничная торговля; ремонт автотранспортных средств, мотоциклов, бытовых изделий и предметов личного пользования (60%), деятельность гостиниц и предприятий общественного питания (2%) , производство мебели (2%) (таблица 3.1).</w:t>
      </w:r>
    </w:p>
    <w:p w:rsidR="00C46EFC" w:rsidRPr="000A1FB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D2A48" w:rsidRDefault="00C46EFC" w:rsidP="00C46EFC">
      <w:pPr>
        <w:rPr>
          <w:sz w:val="28"/>
          <w:szCs w:val="28"/>
        </w:rPr>
      </w:pPr>
      <w:r w:rsidRPr="008D2A48">
        <w:rPr>
          <w:sz w:val="28"/>
          <w:szCs w:val="28"/>
        </w:rPr>
        <w:t xml:space="preserve">Таблица </w:t>
      </w:r>
      <w:r>
        <w:rPr>
          <w:sz w:val="28"/>
          <w:szCs w:val="28"/>
        </w:rPr>
        <w:t>3.</w:t>
      </w:r>
      <w:r w:rsidRPr="008D2A48">
        <w:rPr>
          <w:sz w:val="28"/>
          <w:szCs w:val="28"/>
        </w:rPr>
        <w:t xml:space="preserve">1 </w:t>
      </w:r>
      <w:r>
        <w:rPr>
          <w:sz w:val="28"/>
          <w:szCs w:val="28"/>
        </w:rPr>
        <w:t>–</w:t>
      </w:r>
      <w:r w:rsidRPr="008D2A48">
        <w:rPr>
          <w:sz w:val="28"/>
          <w:szCs w:val="28"/>
        </w:rPr>
        <w:t xml:space="preserve"> Оборот малыми предприятиями в 2016-2018гг., руб.</w:t>
      </w:r>
    </w:p>
    <w:tbl>
      <w:tblPr>
        <w:tblStyle w:val="af3"/>
        <w:tblW w:w="0" w:type="auto"/>
        <w:tblLook w:val="04A0" w:firstRow="1" w:lastRow="0" w:firstColumn="1" w:lastColumn="0" w:noHBand="0" w:noVBand="1"/>
      </w:tblPr>
      <w:tblGrid>
        <w:gridCol w:w="4100"/>
        <w:gridCol w:w="1366"/>
        <w:gridCol w:w="1266"/>
        <w:gridCol w:w="911"/>
        <w:gridCol w:w="1386"/>
        <w:gridCol w:w="1386"/>
      </w:tblGrid>
      <w:tr w:rsidR="00C46EFC" w:rsidRPr="00AF02E8" w:rsidTr="003B0F68">
        <w:trPr>
          <w:trHeight w:val="20"/>
          <w:tblHeader/>
        </w:trPr>
        <w:tc>
          <w:tcPr>
            <w:tcW w:w="0" w:type="auto"/>
            <w:shd w:val="clear" w:color="auto" w:fill="D9D9D9" w:themeFill="background1" w:themeFillShade="D9"/>
            <w:noWrap/>
            <w:vAlign w:val="center"/>
            <w:hideMark/>
          </w:tcPr>
          <w:p w:rsidR="00C46EFC" w:rsidRPr="00AF02E8" w:rsidRDefault="00C46EFC" w:rsidP="003B0F68">
            <w:pPr>
              <w:jc w:val="center"/>
              <w:rPr>
                <w:b/>
                <w:sz w:val="20"/>
              </w:rPr>
            </w:pPr>
            <w:r w:rsidRPr="00AF02E8">
              <w:rPr>
                <w:b/>
                <w:sz w:val="20"/>
              </w:rPr>
              <w:t>Показатели</w:t>
            </w:r>
          </w:p>
        </w:tc>
        <w:tc>
          <w:tcPr>
            <w:tcW w:w="0" w:type="auto"/>
            <w:shd w:val="clear" w:color="auto" w:fill="D9D9D9" w:themeFill="background1" w:themeFillShade="D9"/>
            <w:vAlign w:val="center"/>
            <w:hideMark/>
          </w:tcPr>
          <w:p w:rsidR="00C46EFC" w:rsidRPr="00AF02E8" w:rsidRDefault="00C46EFC" w:rsidP="003B0F68">
            <w:pPr>
              <w:jc w:val="center"/>
              <w:rPr>
                <w:b/>
                <w:sz w:val="20"/>
              </w:rPr>
            </w:pPr>
            <w:r w:rsidRPr="00AF02E8">
              <w:rPr>
                <w:b/>
                <w:sz w:val="20"/>
              </w:rPr>
              <w:t>2016 г.</w:t>
            </w:r>
          </w:p>
        </w:tc>
        <w:tc>
          <w:tcPr>
            <w:tcW w:w="0" w:type="auto"/>
            <w:shd w:val="clear" w:color="auto" w:fill="D9D9D9" w:themeFill="background1" w:themeFillShade="D9"/>
            <w:vAlign w:val="center"/>
            <w:hideMark/>
          </w:tcPr>
          <w:p w:rsidR="00C46EFC" w:rsidRPr="00AF02E8" w:rsidRDefault="00C46EFC" w:rsidP="003B0F68">
            <w:pPr>
              <w:jc w:val="center"/>
              <w:rPr>
                <w:b/>
                <w:sz w:val="20"/>
              </w:rPr>
            </w:pPr>
            <w:r w:rsidRPr="00AF02E8">
              <w:rPr>
                <w:b/>
                <w:sz w:val="20"/>
              </w:rPr>
              <w:t>2018 г.</w:t>
            </w:r>
          </w:p>
        </w:tc>
        <w:tc>
          <w:tcPr>
            <w:tcW w:w="0" w:type="auto"/>
            <w:shd w:val="clear" w:color="auto" w:fill="D9D9D9" w:themeFill="background1" w:themeFillShade="D9"/>
            <w:vAlign w:val="center"/>
            <w:hideMark/>
          </w:tcPr>
          <w:p w:rsidR="00C46EFC" w:rsidRPr="00AF02E8" w:rsidRDefault="00C46EFC" w:rsidP="003B0F68">
            <w:pPr>
              <w:jc w:val="center"/>
              <w:rPr>
                <w:b/>
                <w:sz w:val="20"/>
              </w:rPr>
            </w:pPr>
            <w:r w:rsidRPr="00AF02E8">
              <w:rPr>
                <w:b/>
                <w:sz w:val="20"/>
              </w:rPr>
              <w:t>Темп роста, %</w:t>
            </w:r>
          </w:p>
        </w:tc>
        <w:tc>
          <w:tcPr>
            <w:tcW w:w="0" w:type="auto"/>
            <w:shd w:val="clear" w:color="auto" w:fill="D9D9D9" w:themeFill="background1" w:themeFillShade="D9"/>
            <w:vAlign w:val="center"/>
            <w:hideMark/>
          </w:tcPr>
          <w:p w:rsidR="00C46EFC" w:rsidRPr="00AF02E8" w:rsidRDefault="00C46EFC" w:rsidP="003B0F68">
            <w:pPr>
              <w:jc w:val="center"/>
              <w:rPr>
                <w:b/>
                <w:sz w:val="20"/>
              </w:rPr>
            </w:pPr>
            <w:r w:rsidRPr="00AF02E8">
              <w:rPr>
                <w:b/>
                <w:sz w:val="20"/>
              </w:rPr>
              <w:t>Доля в общем обороте, 2016 г., %</w:t>
            </w:r>
          </w:p>
        </w:tc>
        <w:tc>
          <w:tcPr>
            <w:tcW w:w="0" w:type="auto"/>
            <w:shd w:val="clear" w:color="auto" w:fill="D9D9D9" w:themeFill="background1" w:themeFillShade="D9"/>
            <w:vAlign w:val="center"/>
            <w:hideMark/>
          </w:tcPr>
          <w:p w:rsidR="00C46EFC" w:rsidRPr="00AF02E8" w:rsidRDefault="00C46EFC" w:rsidP="003B0F68">
            <w:pPr>
              <w:jc w:val="center"/>
              <w:rPr>
                <w:b/>
                <w:sz w:val="20"/>
              </w:rPr>
            </w:pPr>
            <w:r w:rsidRPr="00AF02E8">
              <w:rPr>
                <w:b/>
                <w:sz w:val="20"/>
              </w:rPr>
              <w:t>Доля в общем обороте, 2018 г., %</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Всего</w:t>
            </w:r>
          </w:p>
        </w:tc>
        <w:tc>
          <w:tcPr>
            <w:tcW w:w="0" w:type="auto"/>
            <w:noWrap/>
            <w:vAlign w:val="center"/>
            <w:hideMark/>
          </w:tcPr>
          <w:p w:rsidR="00C46EFC" w:rsidRPr="00AF02E8" w:rsidRDefault="00C46EFC" w:rsidP="003B0F68">
            <w:pPr>
              <w:rPr>
                <w:sz w:val="20"/>
              </w:rPr>
            </w:pPr>
            <w:r w:rsidRPr="00AF02E8">
              <w:rPr>
                <w:sz w:val="20"/>
              </w:rPr>
              <w:t>122847030,80</w:t>
            </w:r>
          </w:p>
        </w:tc>
        <w:tc>
          <w:tcPr>
            <w:tcW w:w="0" w:type="auto"/>
            <w:noWrap/>
            <w:vAlign w:val="center"/>
            <w:hideMark/>
          </w:tcPr>
          <w:p w:rsidR="00C46EFC" w:rsidRPr="00AF02E8" w:rsidRDefault="00C46EFC" w:rsidP="003B0F68">
            <w:pPr>
              <w:rPr>
                <w:sz w:val="20"/>
              </w:rPr>
            </w:pPr>
            <w:r w:rsidRPr="00AF02E8">
              <w:rPr>
                <w:sz w:val="20"/>
              </w:rPr>
              <w:t>99157798,00</w:t>
            </w:r>
          </w:p>
        </w:tc>
        <w:tc>
          <w:tcPr>
            <w:tcW w:w="0" w:type="auto"/>
            <w:noWrap/>
            <w:vAlign w:val="center"/>
            <w:hideMark/>
          </w:tcPr>
          <w:p w:rsidR="00C46EFC" w:rsidRPr="00AF02E8" w:rsidRDefault="00C46EFC" w:rsidP="003B0F68">
            <w:pPr>
              <w:rPr>
                <w:sz w:val="20"/>
              </w:rPr>
            </w:pPr>
            <w:r w:rsidRPr="00AF02E8">
              <w:rPr>
                <w:sz w:val="20"/>
              </w:rPr>
              <w:t>80,72</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в том числе по видам экономической деятельности:</w:t>
            </w:r>
          </w:p>
        </w:tc>
        <w:tc>
          <w:tcPr>
            <w:tcW w:w="0" w:type="auto"/>
            <w:vAlign w:val="center"/>
            <w:hideMark/>
          </w:tcPr>
          <w:p w:rsidR="00C46EFC" w:rsidRPr="00AF02E8" w:rsidRDefault="00C46EFC" w:rsidP="003B0F68">
            <w:pPr>
              <w:rPr>
                <w:sz w:val="20"/>
              </w:rPr>
            </w:pPr>
          </w:p>
        </w:tc>
        <w:tc>
          <w:tcPr>
            <w:tcW w:w="0" w:type="auto"/>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сельское, лесное хозяйство, охота, рыболовство и рыбоводство</w:t>
            </w:r>
          </w:p>
        </w:tc>
        <w:tc>
          <w:tcPr>
            <w:tcW w:w="0" w:type="auto"/>
            <w:noWrap/>
            <w:vAlign w:val="center"/>
            <w:hideMark/>
          </w:tcPr>
          <w:p w:rsidR="00C46EFC" w:rsidRPr="00AF02E8" w:rsidRDefault="00C46EFC" w:rsidP="003B0F68">
            <w:pPr>
              <w:rPr>
                <w:sz w:val="20"/>
              </w:rPr>
            </w:pPr>
            <w:r w:rsidRPr="00AF02E8">
              <w:rPr>
                <w:sz w:val="20"/>
              </w:rPr>
              <w:t>1705822,90</w:t>
            </w:r>
          </w:p>
        </w:tc>
        <w:tc>
          <w:tcPr>
            <w:tcW w:w="0" w:type="auto"/>
            <w:noWrap/>
            <w:vAlign w:val="center"/>
            <w:hideMark/>
          </w:tcPr>
          <w:p w:rsidR="00C46EFC" w:rsidRPr="00AF02E8" w:rsidRDefault="00C46EFC" w:rsidP="003B0F68">
            <w:pPr>
              <w:rPr>
                <w:sz w:val="20"/>
              </w:rPr>
            </w:pPr>
            <w:r w:rsidRPr="00AF02E8">
              <w:rPr>
                <w:sz w:val="20"/>
              </w:rPr>
              <w:t>613708,00</w:t>
            </w:r>
          </w:p>
        </w:tc>
        <w:tc>
          <w:tcPr>
            <w:tcW w:w="0" w:type="auto"/>
            <w:noWrap/>
            <w:vAlign w:val="center"/>
            <w:hideMark/>
          </w:tcPr>
          <w:p w:rsidR="00C46EFC" w:rsidRPr="00AF02E8" w:rsidRDefault="00C46EFC" w:rsidP="003B0F68">
            <w:pPr>
              <w:rPr>
                <w:sz w:val="20"/>
              </w:rPr>
            </w:pPr>
            <w:r w:rsidRPr="00AF02E8">
              <w:rPr>
                <w:sz w:val="20"/>
              </w:rPr>
              <w:t>35,98</w:t>
            </w:r>
          </w:p>
        </w:tc>
        <w:tc>
          <w:tcPr>
            <w:tcW w:w="0" w:type="auto"/>
            <w:noWrap/>
            <w:vAlign w:val="center"/>
            <w:hideMark/>
          </w:tcPr>
          <w:p w:rsidR="00C46EFC" w:rsidRPr="00AF02E8" w:rsidRDefault="00C46EFC" w:rsidP="003B0F68">
            <w:pPr>
              <w:rPr>
                <w:sz w:val="20"/>
              </w:rPr>
            </w:pPr>
            <w:r w:rsidRPr="00AF02E8">
              <w:rPr>
                <w:sz w:val="20"/>
              </w:rPr>
              <w:t>1,39</w:t>
            </w:r>
          </w:p>
        </w:tc>
        <w:tc>
          <w:tcPr>
            <w:tcW w:w="0" w:type="auto"/>
            <w:noWrap/>
            <w:vAlign w:val="center"/>
            <w:hideMark/>
          </w:tcPr>
          <w:p w:rsidR="00C46EFC" w:rsidRPr="00AF02E8" w:rsidRDefault="00C46EFC" w:rsidP="003B0F68">
            <w:pPr>
              <w:rPr>
                <w:sz w:val="20"/>
              </w:rPr>
            </w:pPr>
            <w:r w:rsidRPr="00AF02E8">
              <w:rPr>
                <w:sz w:val="20"/>
              </w:rPr>
              <w:t>0,62</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добыча полезных ископаемых</w:t>
            </w:r>
          </w:p>
        </w:tc>
        <w:tc>
          <w:tcPr>
            <w:tcW w:w="0" w:type="auto"/>
            <w:noWrap/>
            <w:vAlign w:val="center"/>
            <w:hideMark/>
          </w:tcPr>
          <w:p w:rsidR="00C46EFC" w:rsidRPr="00AF02E8" w:rsidRDefault="00C46EFC" w:rsidP="003B0F68">
            <w:pPr>
              <w:rPr>
                <w:sz w:val="20"/>
              </w:rPr>
            </w:pPr>
            <w:r w:rsidRPr="00AF02E8">
              <w:rPr>
                <w:sz w:val="20"/>
              </w:rPr>
              <w:t>161115,60</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r w:rsidRPr="00AF02E8">
              <w:rPr>
                <w:sz w:val="20"/>
              </w:rPr>
              <w:t>0,00</w:t>
            </w:r>
          </w:p>
        </w:tc>
        <w:tc>
          <w:tcPr>
            <w:tcW w:w="0" w:type="auto"/>
            <w:noWrap/>
            <w:vAlign w:val="center"/>
            <w:hideMark/>
          </w:tcPr>
          <w:p w:rsidR="00C46EFC" w:rsidRPr="00AF02E8" w:rsidRDefault="00C46EFC" w:rsidP="003B0F68">
            <w:pPr>
              <w:rPr>
                <w:sz w:val="20"/>
              </w:rPr>
            </w:pPr>
            <w:r w:rsidRPr="00AF02E8">
              <w:rPr>
                <w:sz w:val="20"/>
              </w:rPr>
              <w:t>0,13</w:t>
            </w:r>
          </w:p>
        </w:tc>
        <w:tc>
          <w:tcPr>
            <w:tcW w:w="0" w:type="auto"/>
            <w:noWrap/>
            <w:vAlign w:val="center"/>
            <w:hideMark/>
          </w:tcPr>
          <w:p w:rsidR="00C46EFC" w:rsidRPr="00AF02E8" w:rsidRDefault="00C46EFC" w:rsidP="003B0F68">
            <w:pPr>
              <w:rPr>
                <w:sz w:val="20"/>
              </w:rPr>
            </w:pPr>
            <w:r w:rsidRPr="00AF02E8">
              <w:rPr>
                <w:sz w:val="20"/>
              </w:rPr>
              <w:t>0,00</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обрабатывающие производства</w:t>
            </w:r>
          </w:p>
        </w:tc>
        <w:tc>
          <w:tcPr>
            <w:tcW w:w="0" w:type="auto"/>
            <w:noWrap/>
            <w:vAlign w:val="center"/>
            <w:hideMark/>
          </w:tcPr>
          <w:p w:rsidR="00C46EFC" w:rsidRPr="00AF02E8" w:rsidRDefault="00C46EFC" w:rsidP="003B0F68">
            <w:pPr>
              <w:rPr>
                <w:sz w:val="20"/>
              </w:rPr>
            </w:pPr>
            <w:r w:rsidRPr="00AF02E8">
              <w:rPr>
                <w:sz w:val="20"/>
              </w:rPr>
              <w:t>23101421,00</w:t>
            </w:r>
          </w:p>
        </w:tc>
        <w:tc>
          <w:tcPr>
            <w:tcW w:w="0" w:type="auto"/>
            <w:noWrap/>
            <w:vAlign w:val="center"/>
            <w:hideMark/>
          </w:tcPr>
          <w:p w:rsidR="00C46EFC" w:rsidRPr="00AF02E8" w:rsidRDefault="00C46EFC" w:rsidP="003B0F68">
            <w:pPr>
              <w:rPr>
                <w:sz w:val="20"/>
              </w:rPr>
            </w:pPr>
            <w:r w:rsidRPr="00AF02E8">
              <w:rPr>
                <w:sz w:val="20"/>
              </w:rPr>
              <w:t>15774883,00</w:t>
            </w:r>
          </w:p>
        </w:tc>
        <w:tc>
          <w:tcPr>
            <w:tcW w:w="0" w:type="auto"/>
            <w:noWrap/>
            <w:vAlign w:val="center"/>
            <w:hideMark/>
          </w:tcPr>
          <w:p w:rsidR="00C46EFC" w:rsidRPr="00AF02E8" w:rsidRDefault="00C46EFC" w:rsidP="003B0F68">
            <w:pPr>
              <w:rPr>
                <w:sz w:val="20"/>
              </w:rPr>
            </w:pPr>
            <w:r w:rsidRPr="00AF02E8">
              <w:rPr>
                <w:sz w:val="20"/>
              </w:rPr>
              <w:t>68,29</w:t>
            </w:r>
          </w:p>
        </w:tc>
        <w:tc>
          <w:tcPr>
            <w:tcW w:w="0" w:type="auto"/>
            <w:noWrap/>
            <w:vAlign w:val="center"/>
            <w:hideMark/>
          </w:tcPr>
          <w:p w:rsidR="00C46EFC" w:rsidRPr="00AF02E8" w:rsidRDefault="00C46EFC" w:rsidP="003B0F68">
            <w:pPr>
              <w:rPr>
                <w:sz w:val="20"/>
              </w:rPr>
            </w:pPr>
            <w:r w:rsidRPr="00AF02E8">
              <w:rPr>
                <w:sz w:val="20"/>
              </w:rPr>
              <w:t>18,81</w:t>
            </w:r>
          </w:p>
        </w:tc>
        <w:tc>
          <w:tcPr>
            <w:tcW w:w="0" w:type="auto"/>
            <w:noWrap/>
            <w:vAlign w:val="center"/>
            <w:hideMark/>
          </w:tcPr>
          <w:p w:rsidR="00C46EFC" w:rsidRPr="00AF02E8" w:rsidRDefault="00C46EFC" w:rsidP="003B0F68">
            <w:pPr>
              <w:rPr>
                <w:sz w:val="20"/>
              </w:rPr>
            </w:pPr>
            <w:r w:rsidRPr="00AF02E8">
              <w:rPr>
                <w:sz w:val="20"/>
              </w:rPr>
              <w:t>15,91</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из них:</w:t>
            </w:r>
          </w:p>
        </w:tc>
        <w:tc>
          <w:tcPr>
            <w:tcW w:w="0" w:type="auto"/>
            <w:vAlign w:val="center"/>
            <w:hideMark/>
          </w:tcPr>
          <w:p w:rsidR="00C46EFC" w:rsidRPr="00AF02E8" w:rsidRDefault="00C46EFC" w:rsidP="003B0F68">
            <w:pPr>
              <w:rPr>
                <w:sz w:val="20"/>
              </w:rPr>
            </w:pPr>
          </w:p>
        </w:tc>
        <w:tc>
          <w:tcPr>
            <w:tcW w:w="0" w:type="auto"/>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производство пищевых продуктов, включая напитки, и табака</w:t>
            </w:r>
          </w:p>
        </w:tc>
        <w:tc>
          <w:tcPr>
            <w:tcW w:w="0" w:type="auto"/>
            <w:noWrap/>
            <w:vAlign w:val="center"/>
            <w:hideMark/>
          </w:tcPr>
          <w:p w:rsidR="00C46EFC" w:rsidRPr="00AF02E8" w:rsidRDefault="00C46EFC" w:rsidP="003B0F68">
            <w:pPr>
              <w:rPr>
                <w:sz w:val="20"/>
              </w:rPr>
            </w:pPr>
            <w:r w:rsidRPr="00AF02E8">
              <w:rPr>
                <w:sz w:val="20"/>
              </w:rPr>
              <w:t>6972082,40</w:t>
            </w:r>
          </w:p>
        </w:tc>
        <w:tc>
          <w:tcPr>
            <w:tcW w:w="0" w:type="auto"/>
            <w:noWrap/>
            <w:vAlign w:val="center"/>
            <w:hideMark/>
          </w:tcPr>
          <w:p w:rsidR="00C46EFC" w:rsidRPr="00AF02E8" w:rsidRDefault="00C46EFC" w:rsidP="003B0F68">
            <w:pPr>
              <w:rPr>
                <w:sz w:val="20"/>
              </w:rPr>
            </w:pPr>
            <w:r w:rsidRPr="00AF02E8">
              <w:rPr>
                <w:sz w:val="20"/>
              </w:rPr>
              <w:t>2783376,00</w:t>
            </w:r>
          </w:p>
        </w:tc>
        <w:tc>
          <w:tcPr>
            <w:tcW w:w="0" w:type="auto"/>
            <w:noWrap/>
            <w:vAlign w:val="center"/>
            <w:hideMark/>
          </w:tcPr>
          <w:p w:rsidR="00C46EFC" w:rsidRPr="00AF02E8" w:rsidRDefault="00C46EFC" w:rsidP="003B0F68">
            <w:pPr>
              <w:rPr>
                <w:sz w:val="20"/>
              </w:rPr>
            </w:pPr>
            <w:r w:rsidRPr="00AF02E8">
              <w:rPr>
                <w:sz w:val="20"/>
              </w:rPr>
              <w:t>39,92</w:t>
            </w:r>
          </w:p>
        </w:tc>
        <w:tc>
          <w:tcPr>
            <w:tcW w:w="0" w:type="auto"/>
            <w:noWrap/>
            <w:vAlign w:val="center"/>
            <w:hideMark/>
          </w:tcPr>
          <w:p w:rsidR="00C46EFC" w:rsidRPr="00AF02E8" w:rsidRDefault="00C46EFC" w:rsidP="003B0F68">
            <w:pPr>
              <w:rPr>
                <w:sz w:val="20"/>
              </w:rPr>
            </w:pPr>
            <w:r w:rsidRPr="00AF02E8">
              <w:rPr>
                <w:sz w:val="20"/>
              </w:rPr>
              <w:t>5,68</w:t>
            </w:r>
          </w:p>
        </w:tc>
        <w:tc>
          <w:tcPr>
            <w:tcW w:w="0" w:type="auto"/>
            <w:noWrap/>
            <w:vAlign w:val="center"/>
            <w:hideMark/>
          </w:tcPr>
          <w:p w:rsidR="00C46EFC" w:rsidRPr="00AF02E8" w:rsidRDefault="00C46EFC" w:rsidP="003B0F68">
            <w:pPr>
              <w:rPr>
                <w:sz w:val="20"/>
              </w:rPr>
            </w:pPr>
            <w:r w:rsidRPr="00AF02E8">
              <w:rPr>
                <w:sz w:val="20"/>
              </w:rPr>
              <w:t>2,81</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текстильное и швейное производство</w:t>
            </w:r>
          </w:p>
        </w:tc>
        <w:tc>
          <w:tcPr>
            <w:tcW w:w="0" w:type="auto"/>
            <w:noWrap/>
            <w:vAlign w:val="center"/>
            <w:hideMark/>
          </w:tcPr>
          <w:p w:rsidR="00C46EFC" w:rsidRPr="00AF02E8" w:rsidRDefault="00C46EFC" w:rsidP="003B0F68">
            <w:pPr>
              <w:rPr>
                <w:sz w:val="20"/>
              </w:rPr>
            </w:pPr>
            <w:r w:rsidRPr="00AF02E8">
              <w:rPr>
                <w:sz w:val="20"/>
              </w:rPr>
              <w:t>459905,90</w:t>
            </w:r>
          </w:p>
        </w:tc>
        <w:tc>
          <w:tcPr>
            <w:tcW w:w="0" w:type="auto"/>
            <w:noWrap/>
            <w:vAlign w:val="center"/>
            <w:hideMark/>
          </w:tcPr>
          <w:p w:rsidR="00C46EFC" w:rsidRPr="00AF02E8" w:rsidRDefault="00C46EFC" w:rsidP="003B0F68">
            <w:pPr>
              <w:rPr>
                <w:sz w:val="20"/>
              </w:rPr>
            </w:pPr>
            <w:r w:rsidRPr="00AF02E8">
              <w:rPr>
                <w:sz w:val="20"/>
              </w:rPr>
              <w:t>126001,00</w:t>
            </w:r>
          </w:p>
        </w:tc>
        <w:tc>
          <w:tcPr>
            <w:tcW w:w="0" w:type="auto"/>
            <w:noWrap/>
            <w:vAlign w:val="center"/>
            <w:hideMark/>
          </w:tcPr>
          <w:p w:rsidR="00C46EFC" w:rsidRPr="00AF02E8" w:rsidRDefault="00C46EFC" w:rsidP="003B0F68">
            <w:pPr>
              <w:rPr>
                <w:sz w:val="20"/>
              </w:rPr>
            </w:pPr>
            <w:r w:rsidRPr="00AF02E8">
              <w:rPr>
                <w:sz w:val="20"/>
              </w:rPr>
              <w:t>27,40</w:t>
            </w:r>
          </w:p>
        </w:tc>
        <w:tc>
          <w:tcPr>
            <w:tcW w:w="0" w:type="auto"/>
            <w:noWrap/>
            <w:vAlign w:val="center"/>
            <w:hideMark/>
          </w:tcPr>
          <w:p w:rsidR="00C46EFC" w:rsidRPr="00AF02E8" w:rsidRDefault="00C46EFC" w:rsidP="003B0F68">
            <w:pPr>
              <w:rPr>
                <w:sz w:val="20"/>
              </w:rPr>
            </w:pPr>
            <w:r w:rsidRPr="00AF02E8">
              <w:rPr>
                <w:sz w:val="20"/>
              </w:rPr>
              <w:t>0,37</w:t>
            </w:r>
          </w:p>
        </w:tc>
        <w:tc>
          <w:tcPr>
            <w:tcW w:w="0" w:type="auto"/>
            <w:noWrap/>
            <w:vAlign w:val="center"/>
            <w:hideMark/>
          </w:tcPr>
          <w:p w:rsidR="00C46EFC" w:rsidRPr="00AF02E8" w:rsidRDefault="00C46EFC" w:rsidP="003B0F68">
            <w:pPr>
              <w:rPr>
                <w:sz w:val="20"/>
              </w:rPr>
            </w:pPr>
            <w:r w:rsidRPr="00AF02E8">
              <w:rPr>
                <w:sz w:val="20"/>
              </w:rPr>
              <w:t>0,13</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 xml:space="preserve">обработка древесины и производство изделий из дерева </w:t>
            </w:r>
          </w:p>
        </w:tc>
        <w:tc>
          <w:tcPr>
            <w:tcW w:w="0" w:type="auto"/>
            <w:noWrap/>
            <w:vAlign w:val="center"/>
            <w:hideMark/>
          </w:tcPr>
          <w:p w:rsidR="00C46EFC" w:rsidRPr="00AF02E8" w:rsidRDefault="00C46EFC" w:rsidP="003B0F68">
            <w:pPr>
              <w:rPr>
                <w:sz w:val="20"/>
              </w:rPr>
            </w:pPr>
            <w:r w:rsidRPr="00AF02E8">
              <w:rPr>
                <w:sz w:val="20"/>
              </w:rPr>
              <w:t>275721,60</w:t>
            </w:r>
          </w:p>
        </w:tc>
        <w:tc>
          <w:tcPr>
            <w:tcW w:w="0" w:type="auto"/>
            <w:noWrap/>
            <w:vAlign w:val="center"/>
            <w:hideMark/>
          </w:tcPr>
          <w:p w:rsidR="00C46EFC" w:rsidRPr="00AF02E8" w:rsidRDefault="00C46EFC" w:rsidP="003B0F68">
            <w:pPr>
              <w:rPr>
                <w:sz w:val="20"/>
              </w:rPr>
            </w:pPr>
            <w:r w:rsidRPr="00AF02E8">
              <w:rPr>
                <w:sz w:val="20"/>
              </w:rPr>
              <w:t>34714,00</w:t>
            </w:r>
          </w:p>
        </w:tc>
        <w:tc>
          <w:tcPr>
            <w:tcW w:w="0" w:type="auto"/>
            <w:noWrap/>
            <w:vAlign w:val="center"/>
            <w:hideMark/>
          </w:tcPr>
          <w:p w:rsidR="00C46EFC" w:rsidRPr="00AF02E8" w:rsidRDefault="00C46EFC" w:rsidP="003B0F68">
            <w:pPr>
              <w:rPr>
                <w:sz w:val="20"/>
              </w:rPr>
            </w:pPr>
            <w:r w:rsidRPr="00AF02E8">
              <w:rPr>
                <w:sz w:val="20"/>
              </w:rPr>
              <w:t>12,59</w:t>
            </w:r>
          </w:p>
        </w:tc>
        <w:tc>
          <w:tcPr>
            <w:tcW w:w="0" w:type="auto"/>
            <w:noWrap/>
            <w:vAlign w:val="center"/>
            <w:hideMark/>
          </w:tcPr>
          <w:p w:rsidR="00C46EFC" w:rsidRPr="00AF02E8" w:rsidRDefault="00C46EFC" w:rsidP="003B0F68">
            <w:pPr>
              <w:rPr>
                <w:sz w:val="20"/>
              </w:rPr>
            </w:pPr>
            <w:r w:rsidRPr="00AF02E8">
              <w:rPr>
                <w:sz w:val="20"/>
              </w:rPr>
              <w:t>0,22</w:t>
            </w:r>
          </w:p>
        </w:tc>
        <w:tc>
          <w:tcPr>
            <w:tcW w:w="0" w:type="auto"/>
            <w:noWrap/>
            <w:vAlign w:val="center"/>
            <w:hideMark/>
          </w:tcPr>
          <w:p w:rsidR="00C46EFC" w:rsidRPr="00AF02E8" w:rsidRDefault="00C46EFC" w:rsidP="003B0F68">
            <w:pPr>
              <w:rPr>
                <w:sz w:val="20"/>
              </w:rPr>
            </w:pPr>
            <w:r w:rsidRPr="00AF02E8">
              <w:rPr>
                <w:sz w:val="20"/>
              </w:rPr>
              <w:t>0,04</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целлюлозно-бумажное производство; издательская и полиграфическая деятельность</w:t>
            </w:r>
          </w:p>
        </w:tc>
        <w:tc>
          <w:tcPr>
            <w:tcW w:w="0" w:type="auto"/>
            <w:noWrap/>
            <w:vAlign w:val="center"/>
            <w:hideMark/>
          </w:tcPr>
          <w:p w:rsidR="00C46EFC" w:rsidRPr="00AF02E8" w:rsidRDefault="00C46EFC" w:rsidP="003B0F68">
            <w:pPr>
              <w:rPr>
                <w:sz w:val="20"/>
              </w:rPr>
            </w:pPr>
            <w:r w:rsidRPr="00AF02E8">
              <w:rPr>
                <w:sz w:val="20"/>
              </w:rPr>
              <w:t>1593716,90</w:t>
            </w:r>
          </w:p>
        </w:tc>
        <w:tc>
          <w:tcPr>
            <w:tcW w:w="0" w:type="auto"/>
            <w:vAlign w:val="center"/>
            <w:hideMark/>
          </w:tcPr>
          <w:p w:rsidR="00C46EFC" w:rsidRPr="00AF02E8" w:rsidRDefault="00C46EFC" w:rsidP="003B0F68">
            <w:pPr>
              <w:rPr>
                <w:sz w:val="20"/>
              </w:rPr>
            </w:pPr>
            <w:r w:rsidRPr="00AF02E8">
              <w:rPr>
                <w:sz w:val="20"/>
              </w:rPr>
              <w:t>985565,00</w:t>
            </w:r>
          </w:p>
        </w:tc>
        <w:tc>
          <w:tcPr>
            <w:tcW w:w="0" w:type="auto"/>
            <w:noWrap/>
            <w:vAlign w:val="center"/>
            <w:hideMark/>
          </w:tcPr>
          <w:p w:rsidR="00C46EFC" w:rsidRPr="00AF02E8" w:rsidRDefault="00C46EFC" w:rsidP="003B0F68">
            <w:pPr>
              <w:rPr>
                <w:sz w:val="20"/>
              </w:rPr>
            </w:pPr>
            <w:r w:rsidRPr="00AF02E8">
              <w:rPr>
                <w:sz w:val="20"/>
              </w:rPr>
              <w:t>61,84</w:t>
            </w:r>
          </w:p>
        </w:tc>
        <w:tc>
          <w:tcPr>
            <w:tcW w:w="0" w:type="auto"/>
            <w:noWrap/>
            <w:vAlign w:val="center"/>
            <w:hideMark/>
          </w:tcPr>
          <w:p w:rsidR="00C46EFC" w:rsidRPr="00AF02E8" w:rsidRDefault="00C46EFC" w:rsidP="003B0F68">
            <w:pPr>
              <w:rPr>
                <w:sz w:val="20"/>
              </w:rPr>
            </w:pPr>
            <w:r w:rsidRPr="00AF02E8">
              <w:rPr>
                <w:sz w:val="20"/>
              </w:rPr>
              <w:t>1,30</w:t>
            </w:r>
          </w:p>
        </w:tc>
        <w:tc>
          <w:tcPr>
            <w:tcW w:w="0" w:type="auto"/>
            <w:noWrap/>
            <w:vAlign w:val="center"/>
            <w:hideMark/>
          </w:tcPr>
          <w:p w:rsidR="00C46EFC" w:rsidRPr="00AF02E8" w:rsidRDefault="00C46EFC" w:rsidP="003B0F68">
            <w:pPr>
              <w:rPr>
                <w:sz w:val="20"/>
              </w:rPr>
            </w:pPr>
            <w:r w:rsidRPr="00AF02E8">
              <w:rPr>
                <w:sz w:val="20"/>
              </w:rPr>
              <w:t>0,99</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химическое производство</w:t>
            </w:r>
          </w:p>
        </w:tc>
        <w:tc>
          <w:tcPr>
            <w:tcW w:w="0" w:type="auto"/>
            <w:noWrap/>
            <w:vAlign w:val="center"/>
            <w:hideMark/>
          </w:tcPr>
          <w:p w:rsidR="00C46EFC" w:rsidRPr="00AF02E8" w:rsidRDefault="00C46EFC" w:rsidP="003B0F68">
            <w:pPr>
              <w:rPr>
                <w:sz w:val="20"/>
              </w:rPr>
            </w:pPr>
            <w:r w:rsidRPr="00AF02E8">
              <w:rPr>
                <w:sz w:val="20"/>
              </w:rPr>
              <w:t>1290660,20</w:t>
            </w:r>
          </w:p>
        </w:tc>
        <w:tc>
          <w:tcPr>
            <w:tcW w:w="0" w:type="auto"/>
            <w:noWrap/>
            <w:vAlign w:val="center"/>
            <w:hideMark/>
          </w:tcPr>
          <w:p w:rsidR="00C46EFC" w:rsidRPr="00AF02E8" w:rsidRDefault="00C46EFC" w:rsidP="003B0F68">
            <w:pPr>
              <w:rPr>
                <w:sz w:val="20"/>
              </w:rPr>
            </w:pPr>
            <w:r w:rsidRPr="00AF02E8">
              <w:rPr>
                <w:sz w:val="20"/>
              </w:rPr>
              <w:t>287234,00</w:t>
            </w:r>
          </w:p>
        </w:tc>
        <w:tc>
          <w:tcPr>
            <w:tcW w:w="0" w:type="auto"/>
            <w:noWrap/>
            <w:vAlign w:val="center"/>
            <w:hideMark/>
          </w:tcPr>
          <w:p w:rsidR="00C46EFC" w:rsidRPr="00AF02E8" w:rsidRDefault="00C46EFC" w:rsidP="003B0F68">
            <w:pPr>
              <w:rPr>
                <w:sz w:val="20"/>
              </w:rPr>
            </w:pPr>
            <w:r w:rsidRPr="00AF02E8">
              <w:rPr>
                <w:sz w:val="20"/>
              </w:rPr>
              <w:t>22,25</w:t>
            </w:r>
          </w:p>
        </w:tc>
        <w:tc>
          <w:tcPr>
            <w:tcW w:w="0" w:type="auto"/>
            <w:noWrap/>
            <w:vAlign w:val="center"/>
            <w:hideMark/>
          </w:tcPr>
          <w:p w:rsidR="00C46EFC" w:rsidRPr="00AF02E8" w:rsidRDefault="00C46EFC" w:rsidP="003B0F68">
            <w:pPr>
              <w:rPr>
                <w:sz w:val="20"/>
              </w:rPr>
            </w:pPr>
            <w:r w:rsidRPr="00AF02E8">
              <w:rPr>
                <w:sz w:val="20"/>
              </w:rPr>
              <w:t>1,05</w:t>
            </w:r>
          </w:p>
        </w:tc>
        <w:tc>
          <w:tcPr>
            <w:tcW w:w="0" w:type="auto"/>
            <w:noWrap/>
            <w:vAlign w:val="center"/>
            <w:hideMark/>
          </w:tcPr>
          <w:p w:rsidR="00C46EFC" w:rsidRPr="00AF02E8" w:rsidRDefault="00C46EFC" w:rsidP="003B0F68">
            <w:pPr>
              <w:rPr>
                <w:sz w:val="20"/>
              </w:rPr>
            </w:pPr>
            <w:r w:rsidRPr="00AF02E8">
              <w:rPr>
                <w:sz w:val="20"/>
              </w:rPr>
              <w:t>0,29</w:t>
            </w:r>
          </w:p>
        </w:tc>
      </w:tr>
      <w:tr w:rsidR="00C46EFC" w:rsidRPr="00AF02E8" w:rsidTr="003B0F68">
        <w:trPr>
          <w:trHeight w:val="20"/>
        </w:trPr>
        <w:tc>
          <w:tcPr>
            <w:tcW w:w="0" w:type="auto"/>
            <w:hideMark/>
          </w:tcPr>
          <w:p w:rsidR="00C46EFC" w:rsidRPr="00AF02E8" w:rsidRDefault="00C46EFC" w:rsidP="003B0F68">
            <w:pPr>
              <w:rPr>
                <w:sz w:val="20"/>
              </w:rPr>
            </w:pPr>
            <w:r w:rsidRPr="00AF02E8">
              <w:rPr>
                <w:sz w:val="20"/>
              </w:rPr>
              <w:t>производство резиновых и пластмассовых изделий</w:t>
            </w:r>
          </w:p>
        </w:tc>
        <w:tc>
          <w:tcPr>
            <w:tcW w:w="0" w:type="auto"/>
            <w:noWrap/>
            <w:vAlign w:val="center"/>
            <w:hideMark/>
          </w:tcPr>
          <w:p w:rsidR="00C46EFC" w:rsidRPr="00AF02E8" w:rsidRDefault="00C46EFC" w:rsidP="003B0F68">
            <w:pPr>
              <w:rPr>
                <w:sz w:val="20"/>
              </w:rPr>
            </w:pPr>
            <w:r w:rsidRPr="00AF02E8">
              <w:rPr>
                <w:sz w:val="20"/>
              </w:rPr>
              <w:t>4661741,90</w:t>
            </w:r>
          </w:p>
        </w:tc>
        <w:tc>
          <w:tcPr>
            <w:tcW w:w="0" w:type="auto"/>
            <w:noWrap/>
            <w:vAlign w:val="center"/>
            <w:hideMark/>
          </w:tcPr>
          <w:p w:rsidR="00C46EFC" w:rsidRPr="00AF02E8" w:rsidRDefault="00C46EFC" w:rsidP="003B0F68">
            <w:pPr>
              <w:rPr>
                <w:sz w:val="20"/>
              </w:rPr>
            </w:pPr>
            <w:r w:rsidRPr="00AF02E8">
              <w:rPr>
                <w:sz w:val="20"/>
              </w:rPr>
              <w:t>1381006,00</w:t>
            </w:r>
          </w:p>
        </w:tc>
        <w:tc>
          <w:tcPr>
            <w:tcW w:w="0" w:type="auto"/>
            <w:noWrap/>
            <w:vAlign w:val="center"/>
            <w:hideMark/>
          </w:tcPr>
          <w:p w:rsidR="00C46EFC" w:rsidRPr="00AF02E8" w:rsidRDefault="00C46EFC" w:rsidP="003B0F68">
            <w:pPr>
              <w:rPr>
                <w:sz w:val="20"/>
              </w:rPr>
            </w:pPr>
            <w:r w:rsidRPr="00AF02E8">
              <w:rPr>
                <w:sz w:val="20"/>
              </w:rPr>
              <w:t>29,62</w:t>
            </w:r>
          </w:p>
        </w:tc>
        <w:tc>
          <w:tcPr>
            <w:tcW w:w="0" w:type="auto"/>
            <w:noWrap/>
            <w:vAlign w:val="center"/>
            <w:hideMark/>
          </w:tcPr>
          <w:p w:rsidR="00C46EFC" w:rsidRPr="00AF02E8" w:rsidRDefault="00C46EFC" w:rsidP="003B0F68">
            <w:pPr>
              <w:rPr>
                <w:sz w:val="20"/>
              </w:rPr>
            </w:pPr>
            <w:r w:rsidRPr="00AF02E8">
              <w:rPr>
                <w:sz w:val="20"/>
              </w:rPr>
              <w:t>3,79</w:t>
            </w:r>
          </w:p>
        </w:tc>
        <w:tc>
          <w:tcPr>
            <w:tcW w:w="0" w:type="auto"/>
            <w:noWrap/>
            <w:vAlign w:val="center"/>
            <w:hideMark/>
          </w:tcPr>
          <w:p w:rsidR="00C46EFC" w:rsidRPr="00AF02E8" w:rsidRDefault="00C46EFC" w:rsidP="003B0F68">
            <w:pPr>
              <w:rPr>
                <w:sz w:val="20"/>
              </w:rPr>
            </w:pPr>
            <w:r w:rsidRPr="00AF02E8">
              <w:rPr>
                <w:sz w:val="20"/>
              </w:rPr>
              <w:t>1,39</w:t>
            </w: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производство прочих неметаллических минеральных продуктов</w:t>
            </w:r>
          </w:p>
        </w:tc>
        <w:tc>
          <w:tcPr>
            <w:tcW w:w="0" w:type="auto"/>
            <w:noWrap/>
            <w:vAlign w:val="center"/>
            <w:hideMark/>
          </w:tcPr>
          <w:p w:rsidR="00C46EFC" w:rsidRPr="00AF02E8" w:rsidRDefault="00C46EFC" w:rsidP="003B0F68">
            <w:pPr>
              <w:rPr>
                <w:sz w:val="20"/>
              </w:rPr>
            </w:pPr>
            <w:r w:rsidRPr="00AF02E8">
              <w:rPr>
                <w:sz w:val="20"/>
              </w:rPr>
              <w:t>502321,00</w:t>
            </w:r>
          </w:p>
        </w:tc>
        <w:tc>
          <w:tcPr>
            <w:tcW w:w="0" w:type="auto"/>
            <w:noWrap/>
            <w:vAlign w:val="center"/>
            <w:hideMark/>
          </w:tcPr>
          <w:p w:rsidR="00C46EFC" w:rsidRPr="00AF02E8" w:rsidRDefault="00C46EFC" w:rsidP="003B0F68">
            <w:pPr>
              <w:rPr>
                <w:sz w:val="20"/>
              </w:rPr>
            </w:pPr>
            <w:r w:rsidRPr="00AF02E8">
              <w:rPr>
                <w:sz w:val="20"/>
              </w:rPr>
              <w:t>1035823,00</w:t>
            </w:r>
          </w:p>
        </w:tc>
        <w:tc>
          <w:tcPr>
            <w:tcW w:w="0" w:type="auto"/>
            <w:noWrap/>
            <w:vAlign w:val="center"/>
            <w:hideMark/>
          </w:tcPr>
          <w:p w:rsidR="00C46EFC" w:rsidRPr="00AF02E8" w:rsidRDefault="00C46EFC" w:rsidP="003B0F68">
            <w:pPr>
              <w:rPr>
                <w:sz w:val="20"/>
              </w:rPr>
            </w:pPr>
            <w:r w:rsidRPr="00AF02E8">
              <w:rPr>
                <w:sz w:val="20"/>
              </w:rPr>
              <w:t>206,21</w:t>
            </w:r>
          </w:p>
        </w:tc>
        <w:tc>
          <w:tcPr>
            <w:tcW w:w="0" w:type="auto"/>
            <w:noWrap/>
            <w:vAlign w:val="center"/>
            <w:hideMark/>
          </w:tcPr>
          <w:p w:rsidR="00C46EFC" w:rsidRPr="00AF02E8" w:rsidRDefault="00C46EFC" w:rsidP="003B0F68">
            <w:pPr>
              <w:rPr>
                <w:sz w:val="20"/>
              </w:rPr>
            </w:pPr>
            <w:r w:rsidRPr="00AF02E8">
              <w:rPr>
                <w:sz w:val="20"/>
              </w:rPr>
              <w:t>0,41</w:t>
            </w:r>
          </w:p>
        </w:tc>
        <w:tc>
          <w:tcPr>
            <w:tcW w:w="0" w:type="auto"/>
            <w:noWrap/>
            <w:vAlign w:val="center"/>
            <w:hideMark/>
          </w:tcPr>
          <w:p w:rsidR="00C46EFC" w:rsidRPr="00AF02E8" w:rsidRDefault="00C46EFC" w:rsidP="003B0F68">
            <w:pPr>
              <w:rPr>
                <w:sz w:val="20"/>
              </w:rPr>
            </w:pPr>
            <w:r w:rsidRPr="00AF02E8">
              <w:rPr>
                <w:sz w:val="20"/>
              </w:rPr>
              <w:t>1,04</w:t>
            </w: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металлургическое производство и производство готовых металлических изделий</w:t>
            </w:r>
          </w:p>
        </w:tc>
        <w:tc>
          <w:tcPr>
            <w:tcW w:w="0" w:type="auto"/>
            <w:noWrap/>
            <w:vAlign w:val="center"/>
            <w:hideMark/>
          </w:tcPr>
          <w:p w:rsidR="00C46EFC" w:rsidRPr="00AF02E8" w:rsidRDefault="00C46EFC" w:rsidP="003B0F68">
            <w:pPr>
              <w:rPr>
                <w:sz w:val="20"/>
              </w:rPr>
            </w:pPr>
            <w:r w:rsidRPr="00AF02E8">
              <w:rPr>
                <w:sz w:val="20"/>
              </w:rPr>
              <w:t>2945032,50</w:t>
            </w:r>
          </w:p>
        </w:tc>
        <w:tc>
          <w:tcPr>
            <w:tcW w:w="0" w:type="auto"/>
            <w:noWrap/>
            <w:vAlign w:val="center"/>
            <w:hideMark/>
          </w:tcPr>
          <w:p w:rsidR="00C46EFC" w:rsidRPr="00AF02E8" w:rsidRDefault="00C46EFC" w:rsidP="003B0F68">
            <w:pPr>
              <w:rPr>
                <w:sz w:val="20"/>
              </w:rPr>
            </w:pPr>
            <w:r w:rsidRPr="00AF02E8">
              <w:rPr>
                <w:sz w:val="20"/>
              </w:rPr>
              <w:t>2264576,00</w:t>
            </w:r>
          </w:p>
        </w:tc>
        <w:tc>
          <w:tcPr>
            <w:tcW w:w="0" w:type="auto"/>
            <w:noWrap/>
            <w:vAlign w:val="center"/>
            <w:hideMark/>
          </w:tcPr>
          <w:p w:rsidR="00C46EFC" w:rsidRPr="00AF02E8" w:rsidRDefault="00C46EFC" w:rsidP="003B0F68">
            <w:pPr>
              <w:rPr>
                <w:sz w:val="20"/>
              </w:rPr>
            </w:pPr>
            <w:r w:rsidRPr="00AF02E8">
              <w:rPr>
                <w:sz w:val="20"/>
              </w:rPr>
              <w:t>76,89</w:t>
            </w:r>
          </w:p>
        </w:tc>
        <w:tc>
          <w:tcPr>
            <w:tcW w:w="0" w:type="auto"/>
            <w:noWrap/>
            <w:vAlign w:val="center"/>
            <w:hideMark/>
          </w:tcPr>
          <w:p w:rsidR="00C46EFC" w:rsidRPr="00AF02E8" w:rsidRDefault="00C46EFC" w:rsidP="003B0F68">
            <w:pPr>
              <w:rPr>
                <w:sz w:val="20"/>
              </w:rPr>
            </w:pPr>
            <w:r w:rsidRPr="00AF02E8">
              <w:rPr>
                <w:sz w:val="20"/>
              </w:rPr>
              <w:t>2,40</w:t>
            </w:r>
          </w:p>
        </w:tc>
        <w:tc>
          <w:tcPr>
            <w:tcW w:w="0" w:type="auto"/>
            <w:noWrap/>
            <w:vAlign w:val="center"/>
            <w:hideMark/>
          </w:tcPr>
          <w:p w:rsidR="00C46EFC" w:rsidRPr="00AF02E8" w:rsidRDefault="00C46EFC" w:rsidP="003B0F68">
            <w:pPr>
              <w:rPr>
                <w:sz w:val="20"/>
              </w:rPr>
            </w:pPr>
            <w:r w:rsidRPr="00AF02E8">
              <w:rPr>
                <w:sz w:val="20"/>
              </w:rPr>
              <w:t>2,28</w:t>
            </w: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производство электрооборудования, электронного и оптического оборудования</w:t>
            </w:r>
          </w:p>
        </w:tc>
        <w:tc>
          <w:tcPr>
            <w:tcW w:w="0" w:type="auto"/>
            <w:noWrap/>
            <w:vAlign w:val="center"/>
            <w:hideMark/>
          </w:tcPr>
          <w:p w:rsidR="00C46EFC" w:rsidRPr="00AF02E8" w:rsidRDefault="00C46EFC" w:rsidP="003B0F68">
            <w:pPr>
              <w:rPr>
                <w:sz w:val="20"/>
              </w:rPr>
            </w:pPr>
            <w:r w:rsidRPr="00AF02E8">
              <w:rPr>
                <w:sz w:val="20"/>
              </w:rPr>
              <w:t>861902,20</w:t>
            </w:r>
          </w:p>
        </w:tc>
        <w:tc>
          <w:tcPr>
            <w:tcW w:w="0" w:type="auto"/>
            <w:noWrap/>
            <w:vAlign w:val="center"/>
            <w:hideMark/>
          </w:tcPr>
          <w:p w:rsidR="00C46EFC" w:rsidRPr="00AF02E8" w:rsidRDefault="00C46EFC" w:rsidP="003B0F68">
            <w:pPr>
              <w:rPr>
                <w:sz w:val="20"/>
              </w:rPr>
            </w:pPr>
            <w:r w:rsidRPr="00AF02E8">
              <w:rPr>
                <w:sz w:val="20"/>
              </w:rPr>
              <w:t>348667,00</w:t>
            </w:r>
          </w:p>
        </w:tc>
        <w:tc>
          <w:tcPr>
            <w:tcW w:w="0" w:type="auto"/>
            <w:noWrap/>
            <w:vAlign w:val="center"/>
            <w:hideMark/>
          </w:tcPr>
          <w:p w:rsidR="00C46EFC" w:rsidRPr="00AF02E8" w:rsidRDefault="00C46EFC" w:rsidP="003B0F68">
            <w:pPr>
              <w:rPr>
                <w:sz w:val="20"/>
              </w:rPr>
            </w:pPr>
            <w:r w:rsidRPr="00AF02E8">
              <w:rPr>
                <w:sz w:val="20"/>
              </w:rPr>
              <w:t>40,45</w:t>
            </w:r>
          </w:p>
        </w:tc>
        <w:tc>
          <w:tcPr>
            <w:tcW w:w="0" w:type="auto"/>
            <w:noWrap/>
            <w:vAlign w:val="center"/>
            <w:hideMark/>
          </w:tcPr>
          <w:p w:rsidR="00C46EFC" w:rsidRPr="00AF02E8" w:rsidRDefault="00C46EFC" w:rsidP="003B0F68">
            <w:pPr>
              <w:rPr>
                <w:sz w:val="20"/>
              </w:rPr>
            </w:pPr>
            <w:r w:rsidRPr="00AF02E8">
              <w:rPr>
                <w:sz w:val="20"/>
              </w:rPr>
              <w:t>0,70</w:t>
            </w:r>
          </w:p>
        </w:tc>
        <w:tc>
          <w:tcPr>
            <w:tcW w:w="0" w:type="auto"/>
            <w:noWrap/>
            <w:vAlign w:val="center"/>
            <w:hideMark/>
          </w:tcPr>
          <w:p w:rsidR="00C46EFC" w:rsidRPr="00AF02E8" w:rsidRDefault="00C46EFC" w:rsidP="003B0F68">
            <w:pPr>
              <w:rPr>
                <w:sz w:val="20"/>
              </w:rPr>
            </w:pPr>
            <w:r w:rsidRPr="00AF02E8">
              <w:rPr>
                <w:sz w:val="20"/>
              </w:rPr>
              <w:t>0,35</w:t>
            </w: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производство транспортных средств и оборудования</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прочие производства</w:t>
            </w:r>
          </w:p>
        </w:tc>
        <w:tc>
          <w:tcPr>
            <w:tcW w:w="0" w:type="auto"/>
            <w:noWrap/>
            <w:vAlign w:val="center"/>
            <w:hideMark/>
          </w:tcPr>
          <w:p w:rsidR="00C46EFC" w:rsidRPr="00AF02E8" w:rsidRDefault="00C46EFC" w:rsidP="003B0F68">
            <w:pPr>
              <w:rPr>
                <w:sz w:val="20"/>
              </w:rPr>
            </w:pPr>
            <w:r w:rsidRPr="00AF02E8">
              <w:rPr>
                <w:sz w:val="20"/>
              </w:rPr>
              <w:t>674170,10</w:t>
            </w:r>
          </w:p>
        </w:tc>
        <w:tc>
          <w:tcPr>
            <w:tcW w:w="0" w:type="auto"/>
            <w:noWrap/>
            <w:vAlign w:val="center"/>
            <w:hideMark/>
          </w:tcPr>
          <w:p w:rsidR="00C46EFC" w:rsidRPr="00AF02E8" w:rsidRDefault="00C46EFC" w:rsidP="003B0F68">
            <w:pPr>
              <w:rPr>
                <w:sz w:val="20"/>
              </w:rPr>
            </w:pPr>
            <w:r w:rsidRPr="00AF02E8">
              <w:rPr>
                <w:sz w:val="20"/>
              </w:rPr>
              <w:t>1561638,00</w:t>
            </w:r>
          </w:p>
        </w:tc>
        <w:tc>
          <w:tcPr>
            <w:tcW w:w="0" w:type="auto"/>
            <w:noWrap/>
            <w:vAlign w:val="center"/>
            <w:hideMark/>
          </w:tcPr>
          <w:p w:rsidR="00C46EFC" w:rsidRPr="00AF02E8" w:rsidRDefault="00C46EFC" w:rsidP="003B0F68">
            <w:pPr>
              <w:rPr>
                <w:sz w:val="20"/>
              </w:rPr>
            </w:pPr>
            <w:r w:rsidRPr="00AF02E8">
              <w:rPr>
                <w:sz w:val="20"/>
              </w:rPr>
              <w:t>231,64</w:t>
            </w:r>
          </w:p>
        </w:tc>
        <w:tc>
          <w:tcPr>
            <w:tcW w:w="0" w:type="auto"/>
            <w:noWrap/>
            <w:vAlign w:val="center"/>
            <w:hideMark/>
          </w:tcPr>
          <w:p w:rsidR="00C46EFC" w:rsidRPr="00AF02E8" w:rsidRDefault="00C46EFC" w:rsidP="003B0F68">
            <w:pPr>
              <w:rPr>
                <w:sz w:val="20"/>
              </w:rPr>
            </w:pPr>
            <w:r w:rsidRPr="00AF02E8">
              <w:rPr>
                <w:sz w:val="20"/>
              </w:rPr>
              <w:t>0,55</w:t>
            </w:r>
          </w:p>
        </w:tc>
        <w:tc>
          <w:tcPr>
            <w:tcW w:w="0" w:type="auto"/>
            <w:noWrap/>
            <w:vAlign w:val="center"/>
            <w:hideMark/>
          </w:tcPr>
          <w:p w:rsidR="00C46EFC" w:rsidRPr="00AF02E8" w:rsidRDefault="00C46EFC" w:rsidP="003B0F68">
            <w:pPr>
              <w:rPr>
                <w:sz w:val="20"/>
              </w:rPr>
            </w:pPr>
            <w:r w:rsidRPr="00AF02E8">
              <w:rPr>
                <w:sz w:val="20"/>
              </w:rPr>
              <w:t>1,57</w:t>
            </w: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производство мебели</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r w:rsidRPr="00AF02E8">
              <w:rPr>
                <w:sz w:val="20"/>
              </w:rPr>
              <w:t>1946348,00</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r w:rsidRPr="00AF02E8">
              <w:rPr>
                <w:sz w:val="20"/>
              </w:rPr>
              <w:t>1,96</w:t>
            </w: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производство прочих готовых изделий</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r w:rsidRPr="00AF02E8">
              <w:rPr>
                <w:sz w:val="20"/>
              </w:rPr>
              <w:t>231687,00</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r w:rsidRPr="00AF02E8">
              <w:rPr>
                <w:sz w:val="20"/>
              </w:rPr>
              <w:t>0,23</w:t>
            </w:r>
          </w:p>
        </w:tc>
      </w:tr>
      <w:tr w:rsidR="00C46EFC" w:rsidRPr="00AF02E8" w:rsidTr="003B0F68">
        <w:trPr>
          <w:trHeight w:val="20"/>
        </w:trPr>
        <w:tc>
          <w:tcPr>
            <w:tcW w:w="0" w:type="auto"/>
            <w:vAlign w:val="bottom"/>
            <w:hideMark/>
          </w:tcPr>
          <w:p w:rsidR="00C46EFC" w:rsidRPr="00AF02E8" w:rsidRDefault="00C46EFC" w:rsidP="003B0F68">
            <w:pPr>
              <w:rPr>
                <w:sz w:val="20"/>
              </w:rPr>
            </w:pPr>
            <w:r w:rsidRPr="00AF02E8">
              <w:rPr>
                <w:sz w:val="20"/>
              </w:rPr>
              <w:t>ремонт и монтаж машин и оборудования</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r w:rsidRPr="00AF02E8">
              <w:rPr>
                <w:sz w:val="20"/>
              </w:rPr>
              <w:t>1796825,00</w:t>
            </w: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p>
        </w:tc>
        <w:tc>
          <w:tcPr>
            <w:tcW w:w="0" w:type="auto"/>
            <w:noWrap/>
            <w:vAlign w:val="center"/>
            <w:hideMark/>
          </w:tcPr>
          <w:p w:rsidR="00C46EFC" w:rsidRPr="00AF02E8" w:rsidRDefault="00C46EFC" w:rsidP="003B0F68">
            <w:pPr>
              <w:rPr>
                <w:sz w:val="20"/>
              </w:rPr>
            </w:pPr>
            <w:r w:rsidRPr="00AF02E8">
              <w:rPr>
                <w:sz w:val="20"/>
              </w:rPr>
              <w:t>1,81</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производство и распределение электроэнергии, газа и воды</w:t>
            </w:r>
          </w:p>
        </w:tc>
        <w:tc>
          <w:tcPr>
            <w:tcW w:w="0" w:type="auto"/>
            <w:noWrap/>
            <w:vAlign w:val="center"/>
          </w:tcPr>
          <w:p w:rsidR="00C46EFC" w:rsidRPr="00AF02E8" w:rsidRDefault="00C46EFC" w:rsidP="003B0F68">
            <w:pPr>
              <w:rPr>
                <w:sz w:val="20"/>
              </w:rPr>
            </w:pPr>
            <w:r w:rsidRPr="00AF02E8">
              <w:rPr>
                <w:sz w:val="20"/>
              </w:rPr>
              <w:t>1132077,00</w:t>
            </w:r>
          </w:p>
        </w:tc>
        <w:tc>
          <w:tcPr>
            <w:tcW w:w="0" w:type="auto"/>
            <w:noWrap/>
            <w:vAlign w:val="center"/>
          </w:tcPr>
          <w:p w:rsidR="00C46EFC" w:rsidRPr="00AF02E8" w:rsidRDefault="00C46EFC" w:rsidP="003B0F68">
            <w:pPr>
              <w:rPr>
                <w:sz w:val="20"/>
              </w:rPr>
            </w:pPr>
            <w:r w:rsidRPr="00AF02E8">
              <w:rPr>
                <w:sz w:val="20"/>
              </w:rPr>
              <w:t>384378,00</w:t>
            </w:r>
          </w:p>
        </w:tc>
        <w:tc>
          <w:tcPr>
            <w:tcW w:w="0" w:type="auto"/>
            <w:noWrap/>
            <w:vAlign w:val="center"/>
          </w:tcPr>
          <w:p w:rsidR="00C46EFC" w:rsidRPr="00AF02E8" w:rsidRDefault="00C46EFC" w:rsidP="003B0F68">
            <w:pPr>
              <w:rPr>
                <w:sz w:val="20"/>
              </w:rPr>
            </w:pPr>
            <w:r w:rsidRPr="00AF02E8">
              <w:rPr>
                <w:sz w:val="20"/>
              </w:rPr>
              <w:t>33,95</w:t>
            </w:r>
          </w:p>
        </w:tc>
        <w:tc>
          <w:tcPr>
            <w:tcW w:w="0" w:type="auto"/>
            <w:noWrap/>
            <w:vAlign w:val="center"/>
          </w:tcPr>
          <w:p w:rsidR="00C46EFC" w:rsidRPr="00AF02E8" w:rsidRDefault="00C46EFC" w:rsidP="003B0F68">
            <w:pPr>
              <w:rPr>
                <w:sz w:val="20"/>
              </w:rPr>
            </w:pPr>
            <w:r w:rsidRPr="00AF02E8">
              <w:rPr>
                <w:sz w:val="20"/>
              </w:rPr>
              <w:t>0,92</w:t>
            </w:r>
          </w:p>
        </w:tc>
        <w:tc>
          <w:tcPr>
            <w:tcW w:w="0" w:type="auto"/>
            <w:noWrap/>
            <w:vAlign w:val="center"/>
          </w:tcPr>
          <w:p w:rsidR="00C46EFC" w:rsidRPr="00AF02E8" w:rsidRDefault="00C46EFC" w:rsidP="003B0F68">
            <w:pPr>
              <w:rPr>
                <w:sz w:val="20"/>
              </w:rPr>
            </w:pPr>
            <w:r w:rsidRPr="00AF02E8">
              <w:rPr>
                <w:sz w:val="20"/>
              </w:rPr>
              <w:t>0,39</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водоснабжение; водоотведение, организация сбора и утилизации отходов, деятельность по ликвидации загрязнений</w:t>
            </w:r>
          </w:p>
        </w:tc>
        <w:tc>
          <w:tcPr>
            <w:tcW w:w="0" w:type="auto"/>
            <w:noWrap/>
            <w:vAlign w:val="center"/>
          </w:tcPr>
          <w:p w:rsidR="00C46EFC" w:rsidRPr="00AF02E8" w:rsidRDefault="00C46EFC" w:rsidP="003B0F68">
            <w:pPr>
              <w:rPr>
                <w:sz w:val="20"/>
              </w:rPr>
            </w:pPr>
            <w:r w:rsidRPr="00AF02E8">
              <w:rPr>
                <w:sz w:val="20"/>
              </w:rPr>
              <w:t>64049,60</w:t>
            </w:r>
          </w:p>
        </w:tc>
        <w:tc>
          <w:tcPr>
            <w:tcW w:w="0" w:type="auto"/>
            <w:noWrap/>
            <w:vAlign w:val="center"/>
          </w:tcPr>
          <w:p w:rsidR="00C46EFC" w:rsidRPr="00AF02E8" w:rsidRDefault="00C46EFC" w:rsidP="003B0F68">
            <w:pPr>
              <w:rPr>
                <w:sz w:val="20"/>
              </w:rPr>
            </w:pPr>
            <w:r w:rsidRPr="00AF02E8">
              <w:rPr>
                <w:sz w:val="20"/>
              </w:rPr>
              <w:t>296264,00</w:t>
            </w:r>
          </w:p>
        </w:tc>
        <w:tc>
          <w:tcPr>
            <w:tcW w:w="0" w:type="auto"/>
            <w:noWrap/>
            <w:vAlign w:val="center"/>
          </w:tcPr>
          <w:p w:rsidR="00C46EFC" w:rsidRPr="00AF02E8" w:rsidRDefault="00C46EFC" w:rsidP="003B0F68">
            <w:pPr>
              <w:rPr>
                <w:sz w:val="20"/>
              </w:rPr>
            </w:pPr>
            <w:r w:rsidRPr="00AF02E8">
              <w:rPr>
                <w:sz w:val="20"/>
              </w:rPr>
              <w:t>462,55</w:t>
            </w:r>
          </w:p>
        </w:tc>
        <w:tc>
          <w:tcPr>
            <w:tcW w:w="0" w:type="auto"/>
            <w:noWrap/>
            <w:vAlign w:val="center"/>
          </w:tcPr>
          <w:p w:rsidR="00C46EFC" w:rsidRPr="00AF02E8" w:rsidRDefault="00C46EFC" w:rsidP="003B0F68">
            <w:pPr>
              <w:rPr>
                <w:sz w:val="20"/>
              </w:rPr>
            </w:pPr>
            <w:r w:rsidRPr="00AF02E8">
              <w:rPr>
                <w:sz w:val="20"/>
              </w:rPr>
              <w:t>0,80</w:t>
            </w:r>
          </w:p>
        </w:tc>
        <w:tc>
          <w:tcPr>
            <w:tcW w:w="0" w:type="auto"/>
            <w:noWrap/>
            <w:vAlign w:val="center"/>
          </w:tcPr>
          <w:p w:rsidR="00C46EFC" w:rsidRPr="00AF02E8" w:rsidRDefault="00C46EFC" w:rsidP="003B0F68">
            <w:pPr>
              <w:rPr>
                <w:sz w:val="20"/>
              </w:rPr>
            </w:pPr>
            <w:r w:rsidRPr="00AF02E8">
              <w:rPr>
                <w:sz w:val="20"/>
              </w:rPr>
              <w:t>0,30</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строительство</w:t>
            </w:r>
          </w:p>
        </w:tc>
        <w:tc>
          <w:tcPr>
            <w:tcW w:w="0" w:type="auto"/>
            <w:noWrap/>
            <w:vAlign w:val="center"/>
          </w:tcPr>
          <w:p w:rsidR="00C46EFC" w:rsidRPr="00AF02E8" w:rsidRDefault="00C46EFC" w:rsidP="003B0F68">
            <w:pPr>
              <w:rPr>
                <w:sz w:val="20"/>
              </w:rPr>
            </w:pPr>
            <w:r w:rsidRPr="00AF02E8">
              <w:rPr>
                <w:sz w:val="20"/>
              </w:rPr>
              <w:t>7984508,00</w:t>
            </w:r>
          </w:p>
        </w:tc>
        <w:tc>
          <w:tcPr>
            <w:tcW w:w="0" w:type="auto"/>
            <w:noWrap/>
            <w:vAlign w:val="center"/>
          </w:tcPr>
          <w:p w:rsidR="00C46EFC" w:rsidRPr="00AF02E8" w:rsidRDefault="00C46EFC" w:rsidP="003B0F68">
            <w:pPr>
              <w:rPr>
                <w:sz w:val="20"/>
              </w:rPr>
            </w:pPr>
            <w:r w:rsidRPr="00AF02E8">
              <w:rPr>
                <w:sz w:val="20"/>
              </w:rPr>
              <w:t>7259409,00</w:t>
            </w:r>
          </w:p>
        </w:tc>
        <w:tc>
          <w:tcPr>
            <w:tcW w:w="0" w:type="auto"/>
            <w:noWrap/>
            <w:vAlign w:val="center"/>
          </w:tcPr>
          <w:p w:rsidR="00C46EFC" w:rsidRPr="00AF02E8" w:rsidRDefault="00C46EFC" w:rsidP="003B0F68">
            <w:pPr>
              <w:rPr>
                <w:sz w:val="20"/>
              </w:rPr>
            </w:pPr>
            <w:r w:rsidRPr="00AF02E8">
              <w:rPr>
                <w:sz w:val="20"/>
              </w:rPr>
              <w:t>90,92</w:t>
            </w:r>
          </w:p>
        </w:tc>
        <w:tc>
          <w:tcPr>
            <w:tcW w:w="0" w:type="auto"/>
            <w:noWrap/>
            <w:vAlign w:val="center"/>
          </w:tcPr>
          <w:p w:rsidR="00C46EFC" w:rsidRPr="00AF02E8" w:rsidRDefault="00C46EFC" w:rsidP="003B0F68">
            <w:pPr>
              <w:rPr>
                <w:sz w:val="20"/>
              </w:rPr>
            </w:pPr>
            <w:r w:rsidRPr="00AF02E8">
              <w:rPr>
                <w:sz w:val="20"/>
              </w:rPr>
              <w:t>6,50</w:t>
            </w:r>
          </w:p>
        </w:tc>
        <w:tc>
          <w:tcPr>
            <w:tcW w:w="0" w:type="auto"/>
            <w:noWrap/>
            <w:vAlign w:val="center"/>
          </w:tcPr>
          <w:p w:rsidR="00C46EFC" w:rsidRPr="00AF02E8" w:rsidRDefault="00C46EFC" w:rsidP="003B0F68">
            <w:pPr>
              <w:rPr>
                <w:sz w:val="20"/>
              </w:rPr>
            </w:pPr>
            <w:r w:rsidRPr="00AF02E8">
              <w:rPr>
                <w:sz w:val="20"/>
              </w:rPr>
              <w:t>7,32</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оптовая и розничная торговля; ремонт автотранспортных средств, мотоциклов, бытовых изделий и предметов личного пользования</w:t>
            </w:r>
          </w:p>
        </w:tc>
        <w:tc>
          <w:tcPr>
            <w:tcW w:w="0" w:type="auto"/>
            <w:noWrap/>
            <w:vAlign w:val="center"/>
          </w:tcPr>
          <w:p w:rsidR="00C46EFC" w:rsidRPr="00AF02E8" w:rsidRDefault="00C46EFC" w:rsidP="003B0F68">
            <w:pPr>
              <w:rPr>
                <w:sz w:val="20"/>
              </w:rPr>
            </w:pPr>
            <w:r w:rsidRPr="00AF02E8">
              <w:rPr>
                <w:sz w:val="20"/>
              </w:rPr>
              <w:t>72236540,50</w:t>
            </w:r>
          </w:p>
        </w:tc>
        <w:tc>
          <w:tcPr>
            <w:tcW w:w="0" w:type="auto"/>
            <w:noWrap/>
            <w:vAlign w:val="center"/>
          </w:tcPr>
          <w:p w:rsidR="00C46EFC" w:rsidRPr="00AF02E8" w:rsidRDefault="00C46EFC" w:rsidP="003B0F68">
            <w:pPr>
              <w:rPr>
                <w:sz w:val="20"/>
              </w:rPr>
            </w:pPr>
            <w:r w:rsidRPr="00AF02E8">
              <w:rPr>
                <w:sz w:val="20"/>
              </w:rPr>
              <w:t>59641713,00</w:t>
            </w:r>
          </w:p>
        </w:tc>
        <w:tc>
          <w:tcPr>
            <w:tcW w:w="0" w:type="auto"/>
            <w:noWrap/>
            <w:vAlign w:val="center"/>
          </w:tcPr>
          <w:p w:rsidR="00C46EFC" w:rsidRPr="00AF02E8" w:rsidRDefault="00C46EFC" w:rsidP="003B0F68">
            <w:pPr>
              <w:rPr>
                <w:sz w:val="20"/>
              </w:rPr>
            </w:pPr>
            <w:r w:rsidRPr="00AF02E8">
              <w:rPr>
                <w:sz w:val="20"/>
              </w:rPr>
              <w:t>82,56</w:t>
            </w:r>
          </w:p>
        </w:tc>
        <w:tc>
          <w:tcPr>
            <w:tcW w:w="0" w:type="auto"/>
            <w:noWrap/>
            <w:vAlign w:val="center"/>
          </w:tcPr>
          <w:p w:rsidR="00C46EFC" w:rsidRPr="00AF02E8" w:rsidRDefault="00C46EFC" w:rsidP="003B0F68">
            <w:pPr>
              <w:rPr>
                <w:sz w:val="20"/>
              </w:rPr>
            </w:pPr>
            <w:r w:rsidRPr="00AF02E8">
              <w:rPr>
                <w:sz w:val="20"/>
              </w:rPr>
              <w:t>58,80</w:t>
            </w:r>
          </w:p>
        </w:tc>
        <w:tc>
          <w:tcPr>
            <w:tcW w:w="0" w:type="auto"/>
            <w:noWrap/>
            <w:vAlign w:val="center"/>
          </w:tcPr>
          <w:p w:rsidR="00C46EFC" w:rsidRPr="00AF02E8" w:rsidRDefault="00C46EFC" w:rsidP="003B0F68">
            <w:pPr>
              <w:rPr>
                <w:sz w:val="20"/>
              </w:rPr>
            </w:pPr>
            <w:r w:rsidRPr="00AF02E8">
              <w:rPr>
                <w:sz w:val="20"/>
              </w:rPr>
              <w:t>60,15</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 xml:space="preserve"> из нее:</w:t>
            </w: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оптовая торговля, включая торговлю через агентов, кроме торговли автотранспортными средствами и мотоциклами</w:t>
            </w:r>
          </w:p>
        </w:tc>
        <w:tc>
          <w:tcPr>
            <w:tcW w:w="0" w:type="auto"/>
            <w:noWrap/>
            <w:vAlign w:val="center"/>
          </w:tcPr>
          <w:p w:rsidR="00C46EFC" w:rsidRPr="00AF02E8" w:rsidRDefault="00C46EFC" w:rsidP="003B0F68">
            <w:pPr>
              <w:rPr>
                <w:sz w:val="20"/>
              </w:rPr>
            </w:pPr>
            <w:r w:rsidRPr="00AF02E8">
              <w:rPr>
                <w:sz w:val="20"/>
              </w:rPr>
              <w:t>53903026,00</w:t>
            </w:r>
          </w:p>
        </w:tc>
        <w:tc>
          <w:tcPr>
            <w:tcW w:w="0" w:type="auto"/>
            <w:noWrap/>
            <w:vAlign w:val="center"/>
          </w:tcPr>
          <w:p w:rsidR="00C46EFC" w:rsidRPr="00AF02E8" w:rsidRDefault="00C46EFC" w:rsidP="003B0F68">
            <w:pPr>
              <w:rPr>
                <w:sz w:val="20"/>
              </w:rPr>
            </w:pPr>
            <w:r w:rsidRPr="00AF02E8">
              <w:rPr>
                <w:sz w:val="20"/>
              </w:rPr>
              <w:t>44528937,00</w:t>
            </w:r>
          </w:p>
        </w:tc>
        <w:tc>
          <w:tcPr>
            <w:tcW w:w="0" w:type="auto"/>
            <w:noWrap/>
            <w:vAlign w:val="center"/>
          </w:tcPr>
          <w:p w:rsidR="00C46EFC" w:rsidRPr="00AF02E8" w:rsidRDefault="00C46EFC" w:rsidP="003B0F68">
            <w:pPr>
              <w:rPr>
                <w:sz w:val="20"/>
              </w:rPr>
            </w:pPr>
            <w:r w:rsidRPr="00AF02E8">
              <w:rPr>
                <w:sz w:val="20"/>
              </w:rPr>
              <w:t>82,61</w:t>
            </w:r>
          </w:p>
        </w:tc>
        <w:tc>
          <w:tcPr>
            <w:tcW w:w="0" w:type="auto"/>
            <w:noWrap/>
            <w:vAlign w:val="center"/>
          </w:tcPr>
          <w:p w:rsidR="00C46EFC" w:rsidRPr="00AF02E8" w:rsidRDefault="00C46EFC" w:rsidP="003B0F68">
            <w:pPr>
              <w:rPr>
                <w:sz w:val="20"/>
              </w:rPr>
            </w:pPr>
            <w:r w:rsidRPr="00AF02E8">
              <w:rPr>
                <w:sz w:val="20"/>
              </w:rPr>
              <w:t>43,88</w:t>
            </w:r>
          </w:p>
        </w:tc>
        <w:tc>
          <w:tcPr>
            <w:tcW w:w="0" w:type="auto"/>
            <w:noWrap/>
            <w:vAlign w:val="center"/>
          </w:tcPr>
          <w:p w:rsidR="00C46EFC" w:rsidRPr="00AF02E8" w:rsidRDefault="00C46EFC" w:rsidP="003B0F68">
            <w:pPr>
              <w:rPr>
                <w:sz w:val="20"/>
              </w:rPr>
            </w:pPr>
            <w:r w:rsidRPr="00AF02E8">
              <w:rPr>
                <w:sz w:val="20"/>
              </w:rPr>
              <w:t>44,91</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0" w:type="auto"/>
            <w:noWrap/>
            <w:vAlign w:val="center"/>
          </w:tcPr>
          <w:p w:rsidR="00C46EFC" w:rsidRPr="00AF02E8" w:rsidRDefault="00C46EFC" w:rsidP="003B0F68">
            <w:pPr>
              <w:rPr>
                <w:sz w:val="20"/>
              </w:rPr>
            </w:pPr>
            <w:r w:rsidRPr="00AF02E8">
              <w:rPr>
                <w:sz w:val="20"/>
              </w:rPr>
              <w:t>6854213,10</w:t>
            </w:r>
          </w:p>
        </w:tc>
        <w:tc>
          <w:tcPr>
            <w:tcW w:w="0" w:type="auto"/>
            <w:noWrap/>
            <w:vAlign w:val="center"/>
          </w:tcPr>
          <w:p w:rsidR="00C46EFC" w:rsidRPr="00AF02E8" w:rsidRDefault="00C46EFC" w:rsidP="003B0F68">
            <w:pPr>
              <w:rPr>
                <w:sz w:val="20"/>
              </w:rPr>
            </w:pPr>
            <w:r w:rsidRPr="00AF02E8">
              <w:rPr>
                <w:sz w:val="20"/>
              </w:rPr>
              <w:t>7877575,00</w:t>
            </w:r>
          </w:p>
        </w:tc>
        <w:tc>
          <w:tcPr>
            <w:tcW w:w="0" w:type="auto"/>
            <w:noWrap/>
            <w:vAlign w:val="center"/>
          </w:tcPr>
          <w:p w:rsidR="00C46EFC" w:rsidRPr="00AF02E8" w:rsidRDefault="00C46EFC" w:rsidP="003B0F68">
            <w:pPr>
              <w:rPr>
                <w:sz w:val="20"/>
              </w:rPr>
            </w:pPr>
            <w:r w:rsidRPr="00AF02E8">
              <w:rPr>
                <w:sz w:val="20"/>
              </w:rPr>
              <w:t>114,93</w:t>
            </w:r>
          </w:p>
        </w:tc>
        <w:tc>
          <w:tcPr>
            <w:tcW w:w="0" w:type="auto"/>
            <w:noWrap/>
            <w:vAlign w:val="center"/>
          </w:tcPr>
          <w:p w:rsidR="00C46EFC" w:rsidRPr="00AF02E8" w:rsidRDefault="00C46EFC" w:rsidP="003B0F68">
            <w:pPr>
              <w:rPr>
                <w:sz w:val="20"/>
              </w:rPr>
            </w:pPr>
            <w:r w:rsidRPr="00AF02E8">
              <w:rPr>
                <w:sz w:val="20"/>
              </w:rPr>
              <w:t>5,58</w:t>
            </w:r>
          </w:p>
        </w:tc>
        <w:tc>
          <w:tcPr>
            <w:tcW w:w="0" w:type="auto"/>
            <w:noWrap/>
            <w:vAlign w:val="center"/>
          </w:tcPr>
          <w:p w:rsidR="00C46EFC" w:rsidRPr="00AF02E8" w:rsidRDefault="00C46EFC" w:rsidP="003B0F68">
            <w:pPr>
              <w:rPr>
                <w:sz w:val="20"/>
              </w:rPr>
            </w:pPr>
            <w:r w:rsidRPr="00AF02E8">
              <w:rPr>
                <w:sz w:val="20"/>
              </w:rPr>
              <w:t>7,94</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транспорт и хранение</w:t>
            </w:r>
          </w:p>
        </w:tc>
        <w:tc>
          <w:tcPr>
            <w:tcW w:w="0" w:type="auto"/>
            <w:noWrap/>
            <w:vAlign w:val="center"/>
          </w:tcPr>
          <w:p w:rsidR="00C46EFC" w:rsidRPr="00AF02E8" w:rsidRDefault="00C46EFC" w:rsidP="003B0F68">
            <w:pPr>
              <w:rPr>
                <w:sz w:val="20"/>
              </w:rPr>
            </w:pPr>
            <w:r w:rsidRPr="00AF02E8">
              <w:rPr>
                <w:sz w:val="20"/>
              </w:rPr>
              <w:t>5622628,00</w:t>
            </w:r>
          </w:p>
        </w:tc>
        <w:tc>
          <w:tcPr>
            <w:tcW w:w="0" w:type="auto"/>
            <w:noWrap/>
            <w:vAlign w:val="center"/>
          </w:tcPr>
          <w:p w:rsidR="00C46EFC" w:rsidRPr="00AF02E8" w:rsidRDefault="00C46EFC" w:rsidP="003B0F68">
            <w:pPr>
              <w:rPr>
                <w:sz w:val="20"/>
              </w:rPr>
            </w:pPr>
            <w:r w:rsidRPr="00AF02E8">
              <w:rPr>
                <w:sz w:val="20"/>
              </w:rPr>
              <w:t>2399835,00</w:t>
            </w:r>
          </w:p>
        </w:tc>
        <w:tc>
          <w:tcPr>
            <w:tcW w:w="0" w:type="auto"/>
            <w:noWrap/>
            <w:vAlign w:val="center"/>
          </w:tcPr>
          <w:p w:rsidR="00C46EFC" w:rsidRPr="00AF02E8" w:rsidRDefault="00C46EFC" w:rsidP="003B0F68">
            <w:pPr>
              <w:rPr>
                <w:sz w:val="20"/>
              </w:rPr>
            </w:pPr>
            <w:r w:rsidRPr="00AF02E8">
              <w:rPr>
                <w:sz w:val="20"/>
              </w:rPr>
              <w:t>42,68</w:t>
            </w:r>
          </w:p>
        </w:tc>
        <w:tc>
          <w:tcPr>
            <w:tcW w:w="0" w:type="auto"/>
            <w:noWrap/>
            <w:vAlign w:val="center"/>
          </w:tcPr>
          <w:p w:rsidR="00C46EFC" w:rsidRPr="00AF02E8" w:rsidRDefault="00C46EFC" w:rsidP="003B0F68">
            <w:pPr>
              <w:rPr>
                <w:sz w:val="20"/>
              </w:rPr>
            </w:pPr>
            <w:r w:rsidRPr="00AF02E8">
              <w:rPr>
                <w:sz w:val="20"/>
              </w:rPr>
              <w:t>4,58</w:t>
            </w:r>
          </w:p>
        </w:tc>
        <w:tc>
          <w:tcPr>
            <w:tcW w:w="0" w:type="auto"/>
            <w:noWrap/>
            <w:vAlign w:val="center"/>
          </w:tcPr>
          <w:p w:rsidR="00C46EFC" w:rsidRPr="00AF02E8" w:rsidRDefault="00C46EFC" w:rsidP="003B0F68">
            <w:pPr>
              <w:rPr>
                <w:sz w:val="20"/>
              </w:rPr>
            </w:pPr>
            <w:r w:rsidRPr="00AF02E8">
              <w:rPr>
                <w:sz w:val="20"/>
              </w:rPr>
              <w:t>2,42</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деятельность гостиниц и предприятий общественного питания</w:t>
            </w:r>
          </w:p>
        </w:tc>
        <w:tc>
          <w:tcPr>
            <w:tcW w:w="0" w:type="auto"/>
            <w:noWrap/>
            <w:vAlign w:val="center"/>
          </w:tcPr>
          <w:p w:rsidR="00C46EFC" w:rsidRPr="00AF02E8" w:rsidRDefault="00C46EFC" w:rsidP="003B0F68">
            <w:pPr>
              <w:rPr>
                <w:sz w:val="20"/>
              </w:rPr>
            </w:pPr>
            <w:r w:rsidRPr="00AF02E8">
              <w:rPr>
                <w:sz w:val="20"/>
              </w:rPr>
              <w:t>1039781,10</w:t>
            </w:r>
          </w:p>
        </w:tc>
        <w:tc>
          <w:tcPr>
            <w:tcW w:w="0" w:type="auto"/>
            <w:noWrap/>
            <w:vAlign w:val="center"/>
          </w:tcPr>
          <w:p w:rsidR="00C46EFC" w:rsidRPr="00AF02E8" w:rsidRDefault="00C46EFC" w:rsidP="003B0F68">
            <w:pPr>
              <w:rPr>
                <w:sz w:val="20"/>
              </w:rPr>
            </w:pPr>
            <w:r w:rsidRPr="00AF02E8">
              <w:rPr>
                <w:sz w:val="20"/>
              </w:rPr>
              <w:t>2197334,00</w:t>
            </w:r>
          </w:p>
        </w:tc>
        <w:tc>
          <w:tcPr>
            <w:tcW w:w="0" w:type="auto"/>
            <w:noWrap/>
            <w:vAlign w:val="center"/>
          </w:tcPr>
          <w:p w:rsidR="00C46EFC" w:rsidRPr="00AF02E8" w:rsidRDefault="00C46EFC" w:rsidP="003B0F68">
            <w:pPr>
              <w:rPr>
                <w:sz w:val="20"/>
              </w:rPr>
            </w:pPr>
            <w:r w:rsidRPr="00AF02E8">
              <w:rPr>
                <w:sz w:val="20"/>
              </w:rPr>
              <w:t>211,33</w:t>
            </w:r>
          </w:p>
        </w:tc>
        <w:tc>
          <w:tcPr>
            <w:tcW w:w="0" w:type="auto"/>
            <w:noWrap/>
            <w:vAlign w:val="center"/>
          </w:tcPr>
          <w:p w:rsidR="00C46EFC" w:rsidRPr="00AF02E8" w:rsidRDefault="00C46EFC" w:rsidP="003B0F68">
            <w:pPr>
              <w:rPr>
                <w:sz w:val="20"/>
              </w:rPr>
            </w:pPr>
            <w:r w:rsidRPr="00AF02E8">
              <w:rPr>
                <w:sz w:val="20"/>
              </w:rPr>
              <w:t>1,14</w:t>
            </w:r>
          </w:p>
        </w:tc>
        <w:tc>
          <w:tcPr>
            <w:tcW w:w="0" w:type="auto"/>
            <w:noWrap/>
            <w:vAlign w:val="center"/>
          </w:tcPr>
          <w:p w:rsidR="00C46EFC" w:rsidRPr="00AF02E8" w:rsidRDefault="00C46EFC" w:rsidP="003B0F68">
            <w:pPr>
              <w:rPr>
                <w:sz w:val="20"/>
              </w:rPr>
            </w:pPr>
            <w:r w:rsidRPr="00AF02E8">
              <w:rPr>
                <w:sz w:val="20"/>
              </w:rPr>
              <w:t>2,22</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деятельность в области информации и связи</w:t>
            </w:r>
          </w:p>
        </w:tc>
        <w:tc>
          <w:tcPr>
            <w:tcW w:w="0" w:type="auto"/>
            <w:noWrap/>
            <w:vAlign w:val="center"/>
          </w:tcPr>
          <w:p w:rsidR="00C46EFC" w:rsidRPr="00AF02E8" w:rsidRDefault="00C46EFC" w:rsidP="003B0F68">
            <w:pPr>
              <w:rPr>
                <w:sz w:val="20"/>
              </w:rPr>
            </w:pPr>
            <w:r w:rsidRPr="00AF02E8">
              <w:rPr>
                <w:sz w:val="20"/>
              </w:rPr>
              <w:t>801636,10</w:t>
            </w:r>
          </w:p>
        </w:tc>
        <w:tc>
          <w:tcPr>
            <w:tcW w:w="0" w:type="auto"/>
            <w:noWrap/>
            <w:vAlign w:val="center"/>
          </w:tcPr>
          <w:p w:rsidR="00C46EFC" w:rsidRPr="00AF02E8" w:rsidRDefault="00C46EFC" w:rsidP="003B0F68">
            <w:pPr>
              <w:rPr>
                <w:sz w:val="20"/>
              </w:rPr>
            </w:pPr>
            <w:r w:rsidRPr="00AF02E8">
              <w:rPr>
                <w:sz w:val="20"/>
              </w:rPr>
              <w:t>1405683,00</w:t>
            </w:r>
          </w:p>
        </w:tc>
        <w:tc>
          <w:tcPr>
            <w:tcW w:w="0" w:type="auto"/>
            <w:noWrap/>
            <w:vAlign w:val="center"/>
          </w:tcPr>
          <w:p w:rsidR="00C46EFC" w:rsidRPr="00AF02E8" w:rsidRDefault="00C46EFC" w:rsidP="003B0F68">
            <w:pPr>
              <w:rPr>
                <w:sz w:val="20"/>
              </w:rPr>
            </w:pPr>
            <w:r w:rsidRPr="00AF02E8">
              <w:rPr>
                <w:sz w:val="20"/>
              </w:rPr>
              <w:t>175,35</w:t>
            </w:r>
          </w:p>
        </w:tc>
        <w:tc>
          <w:tcPr>
            <w:tcW w:w="0" w:type="auto"/>
            <w:noWrap/>
            <w:vAlign w:val="center"/>
          </w:tcPr>
          <w:p w:rsidR="00C46EFC" w:rsidRPr="00AF02E8" w:rsidRDefault="00C46EFC" w:rsidP="003B0F68">
            <w:pPr>
              <w:rPr>
                <w:sz w:val="20"/>
              </w:rPr>
            </w:pPr>
            <w:r w:rsidRPr="00AF02E8">
              <w:rPr>
                <w:sz w:val="20"/>
              </w:rPr>
              <w:t>0,65</w:t>
            </w:r>
          </w:p>
        </w:tc>
        <w:tc>
          <w:tcPr>
            <w:tcW w:w="0" w:type="auto"/>
            <w:noWrap/>
            <w:vAlign w:val="center"/>
          </w:tcPr>
          <w:p w:rsidR="00C46EFC" w:rsidRPr="00AF02E8" w:rsidRDefault="00C46EFC" w:rsidP="003B0F68">
            <w:pPr>
              <w:rPr>
                <w:sz w:val="20"/>
              </w:rPr>
            </w:pPr>
            <w:r w:rsidRPr="00AF02E8">
              <w:rPr>
                <w:sz w:val="20"/>
              </w:rPr>
              <w:t>1,42</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операции с недвижимым имуществом, аренда и предоставление услуг</w:t>
            </w:r>
          </w:p>
        </w:tc>
        <w:tc>
          <w:tcPr>
            <w:tcW w:w="0" w:type="auto"/>
            <w:noWrap/>
            <w:vAlign w:val="center"/>
          </w:tcPr>
          <w:p w:rsidR="00C46EFC" w:rsidRPr="00AF02E8" w:rsidRDefault="00C46EFC" w:rsidP="003B0F68">
            <w:pPr>
              <w:rPr>
                <w:sz w:val="20"/>
              </w:rPr>
            </w:pPr>
            <w:r w:rsidRPr="00AF02E8">
              <w:rPr>
                <w:sz w:val="20"/>
              </w:rPr>
              <w:t>7333212,10</w:t>
            </w:r>
          </w:p>
        </w:tc>
        <w:tc>
          <w:tcPr>
            <w:tcW w:w="0" w:type="auto"/>
            <w:noWrap/>
            <w:vAlign w:val="center"/>
          </w:tcPr>
          <w:p w:rsidR="00C46EFC" w:rsidRPr="00AF02E8" w:rsidRDefault="00C46EFC" w:rsidP="003B0F68">
            <w:pPr>
              <w:rPr>
                <w:sz w:val="20"/>
              </w:rPr>
            </w:pPr>
            <w:r w:rsidRPr="00AF02E8">
              <w:rPr>
                <w:sz w:val="20"/>
              </w:rPr>
              <w:t>4817007,00</w:t>
            </w:r>
          </w:p>
        </w:tc>
        <w:tc>
          <w:tcPr>
            <w:tcW w:w="0" w:type="auto"/>
            <w:noWrap/>
            <w:vAlign w:val="center"/>
          </w:tcPr>
          <w:p w:rsidR="00C46EFC" w:rsidRPr="00AF02E8" w:rsidRDefault="00C46EFC" w:rsidP="003B0F68">
            <w:pPr>
              <w:rPr>
                <w:sz w:val="20"/>
              </w:rPr>
            </w:pPr>
            <w:r w:rsidRPr="00AF02E8">
              <w:rPr>
                <w:sz w:val="20"/>
              </w:rPr>
              <w:t>65,69</w:t>
            </w:r>
          </w:p>
        </w:tc>
        <w:tc>
          <w:tcPr>
            <w:tcW w:w="0" w:type="auto"/>
            <w:noWrap/>
            <w:vAlign w:val="center"/>
          </w:tcPr>
          <w:p w:rsidR="00C46EFC" w:rsidRPr="00AF02E8" w:rsidRDefault="00C46EFC" w:rsidP="003B0F68">
            <w:pPr>
              <w:rPr>
                <w:sz w:val="20"/>
              </w:rPr>
            </w:pPr>
            <w:r w:rsidRPr="00AF02E8">
              <w:rPr>
                <w:sz w:val="20"/>
              </w:rPr>
              <w:t>5,97</w:t>
            </w:r>
          </w:p>
        </w:tc>
        <w:tc>
          <w:tcPr>
            <w:tcW w:w="0" w:type="auto"/>
            <w:noWrap/>
            <w:vAlign w:val="center"/>
          </w:tcPr>
          <w:p w:rsidR="00C46EFC" w:rsidRPr="00AF02E8" w:rsidRDefault="00C46EFC" w:rsidP="003B0F68">
            <w:pPr>
              <w:rPr>
                <w:sz w:val="20"/>
              </w:rPr>
            </w:pPr>
            <w:r w:rsidRPr="00AF02E8">
              <w:rPr>
                <w:sz w:val="20"/>
              </w:rPr>
              <w:t>4,86</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деятельность профессиональная, научная и техническая</w:t>
            </w: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r w:rsidRPr="00AF02E8">
              <w:rPr>
                <w:sz w:val="20"/>
              </w:rPr>
              <w:t>1437541,00</w:t>
            </w: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r w:rsidRPr="00AF02E8">
              <w:rPr>
                <w:sz w:val="20"/>
              </w:rPr>
              <w:t>1,45</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деятельность административная и сопутствующие дополнительные услуги</w:t>
            </w: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r w:rsidRPr="00AF02E8">
              <w:rPr>
                <w:sz w:val="20"/>
              </w:rPr>
              <w:t>1421935,00</w:t>
            </w: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p>
        </w:tc>
        <w:tc>
          <w:tcPr>
            <w:tcW w:w="0" w:type="auto"/>
            <w:noWrap/>
            <w:vAlign w:val="center"/>
          </w:tcPr>
          <w:p w:rsidR="00C46EFC" w:rsidRPr="00AF02E8" w:rsidRDefault="00C46EFC" w:rsidP="003B0F68">
            <w:pPr>
              <w:rPr>
                <w:sz w:val="20"/>
              </w:rPr>
            </w:pPr>
            <w:r w:rsidRPr="00AF02E8">
              <w:rPr>
                <w:sz w:val="20"/>
              </w:rPr>
              <w:t>1,43</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образование</w:t>
            </w:r>
          </w:p>
        </w:tc>
        <w:tc>
          <w:tcPr>
            <w:tcW w:w="0" w:type="auto"/>
            <w:noWrap/>
            <w:vAlign w:val="center"/>
          </w:tcPr>
          <w:p w:rsidR="00C46EFC" w:rsidRPr="00AF02E8" w:rsidRDefault="00C46EFC" w:rsidP="003B0F68">
            <w:pPr>
              <w:rPr>
                <w:sz w:val="20"/>
              </w:rPr>
            </w:pPr>
            <w:r w:rsidRPr="00AF02E8">
              <w:rPr>
                <w:sz w:val="20"/>
              </w:rPr>
              <w:t>15107,70</w:t>
            </w:r>
          </w:p>
        </w:tc>
        <w:tc>
          <w:tcPr>
            <w:tcW w:w="0" w:type="auto"/>
            <w:noWrap/>
            <w:vAlign w:val="center"/>
          </w:tcPr>
          <w:p w:rsidR="00C46EFC" w:rsidRPr="00AF02E8" w:rsidRDefault="00C46EFC" w:rsidP="003B0F68">
            <w:pPr>
              <w:rPr>
                <w:sz w:val="20"/>
              </w:rPr>
            </w:pPr>
            <w:r w:rsidRPr="00AF02E8">
              <w:rPr>
                <w:sz w:val="20"/>
              </w:rPr>
              <w:t>16025,00</w:t>
            </w:r>
          </w:p>
        </w:tc>
        <w:tc>
          <w:tcPr>
            <w:tcW w:w="0" w:type="auto"/>
            <w:noWrap/>
            <w:vAlign w:val="center"/>
          </w:tcPr>
          <w:p w:rsidR="00C46EFC" w:rsidRPr="00AF02E8" w:rsidRDefault="00C46EFC" w:rsidP="003B0F68">
            <w:pPr>
              <w:rPr>
                <w:sz w:val="20"/>
              </w:rPr>
            </w:pPr>
            <w:r w:rsidRPr="00AF02E8">
              <w:rPr>
                <w:sz w:val="20"/>
              </w:rPr>
              <w:t>106,07</w:t>
            </w:r>
          </w:p>
        </w:tc>
        <w:tc>
          <w:tcPr>
            <w:tcW w:w="0" w:type="auto"/>
            <w:noWrap/>
            <w:vAlign w:val="center"/>
          </w:tcPr>
          <w:p w:rsidR="00C46EFC" w:rsidRPr="00AF02E8" w:rsidRDefault="00C46EFC" w:rsidP="003B0F68">
            <w:pPr>
              <w:rPr>
                <w:sz w:val="20"/>
              </w:rPr>
            </w:pPr>
            <w:r w:rsidRPr="00AF02E8">
              <w:rPr>
                <w:sz w:val="20"/>
              </w:rPr>
              <w:t>0,01</w:t>
            </w:r>
          </w:p>
        </w:tc>
        <w:tc>
          <w:tcPr>
            <w:tcW w:w="0" w:type="auto"/>
            <w:noWrap/>
            <w:vAlign w:val="center"/>
          </w:tcPr>
          <w:p w:rsidR="00C46EFC" w:rsidRPr="00AF02E8" w:rsidRDefault="00C46EFC" w:rsidP="003B0F68">
            <w:pPr>
              <w:rPr>
                <w:sz w:val="20"/>
              </w:rPr>
            </w:pPr>
            <w:r w:rsidRPr="00AF02E8">
              <w:rPr>
                <w:sz w:val="20"/>
              </w:rPr>
              <w:t>0,02</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здравоохранение и предоставление социальных услуг</w:t>
            </w:r>
          </w:p>
        </w:tc>
        <w:tc>
          <w:tcPr>
            <w:tcW w:w="0" w:type="auto"/>
            <w:noWrap/>
            <w:vAlign w:val="center"/>
          </w:tcPr>
          <w:p w:rsidR="00C46EFC" w:rsidRPr="00AF02E8" w:rsidRDefault="00C46EFC" w:rsidP="003B0F68">
            <w:pPr>
              <w:rPr>
                <w:sz w:val="20"/>
              </w:rPr>
            </w:pPr>
            <w:r w:rsidRPr="00AF02E8">
              <w:rPr>
                <w:sz w:val="20"/>
              </w:rPr>
              <w:t>668499,00</w:t>
            </w:r>
          </w:p>
        </w:tc>
        <w:tc>
          <w:tcPr>
            <w:tcW w:w="0" w:type="auto"/>
            <w:noWrap/>
            <w:vAlign w:val="center"/>
          </w:tcPr>
          <w:p w:rsidR="00C46EFC" w:rsidRPr="00AF02E8" w:rsidRDefault="00C46EFC" w:rsidP="003B0F68">
            <w:pPr>
              <w:rPr>
                <w:sz w:val="20"/>
              </w:rPr>
            </w:pPr>
            <w:r w:rsidRPr="00AF02E8">
              <w:rPr>
                <w:sz w:val="20"/>
              </w:rPr>
              <w:t>1332530,00</w:t>
            </w:r>
          </w:p>
        </w:tc>
        <w:tc>
          <w:tcPr>
            <w:tcW w:w="0" w:type="auto"/>
            <w:noWrap/>
            <w:vAlign w:val="center"/>
          </w:tcPr>
          <w:p w:rsidR="00C46EFC" w:rsidRPr="00AF02E8" w:rsidRDefault="00C46EFC" w:rsidP="003B0F68">
            <w:pPr>
              <w:rPr>
                <w:sz w:val="20"/>
              </w:rPr>
            </w:pPr>
            <w:r w:rsidRPr="00AF02E8">
              <w:rPr>
                <w:sz w:val="20"/>
              </w:rPr>
              <w:t>199,33</w:t>
            </w:r>
          </w:p>
        </w:tc>
        <w:tc>
          <w:tcPr>
            <w:tcW w:w="0" w:type="auto"/>
            <w:noWrap/>
            <w:vAlign w:val="center"/>
          </w:tcPr>
          <w:p w:rsidR="00C46EFC" w:rsidRPr="00AF02E8" w:rsidRDefault="00C46EFC" w:rsidP="003B0F68">
            <w:pPr>
              <w:rPr>
                <w:sz w:val="20"/>
              </w:rPr>
            </w:pPr>
            <w:r w:rsidRPr="00AF02E8">
              <w:rPr>
                <w:sz w:val="20"/>
              </w:rPr>
              <w:t>0,54</w:t>
            </w:r>
          </w:p>
        </w:tc>
        <w:tc>
          <w:tcPr>
            <w:tcW w:w="0" w:type="auto"/>
            <w:noWrap/>
            <w:vAlign w:val="center"/>
          </w:tcPr>
          <w:p w:rsidR="00C46EFC" w:rsidRPr="00AF02E8" w:rsidRDefault="00C46EFC" w:rsidP="003B0F68">
            <w:pPr>
              <w:rPr>
                <w:sz w:val="20"/>
              </w:rPr>
            </w:pPr>
            <w:r w:rsidRPr="00AF02E8">
              <w:rPr>
                <w:sz w:val="20"/>
              </w:rPr>
              <w:t>1,34</w:t>
            </w:r>
          </w:p>
        </w:tc>
      </w:tr>
      <w:tr w:rsidR="00C46EFC" w:rsidRPr="00AF02E8" w:rsidTr="003B0F68">
        <w:trPr>
          <w:trHeight w:val="20"/>
        </w:trPr>
        <w:tc>
          <w:tcPr>
            <w:tcW w:w="0" w:type="auto"/>
            <w:vAlign w:val="bottom"/>
          </w:tcPr>
          <w:p w:rsidR="00C46EFC" w:rsidRPr="00AF02E8" w:rsidRDefault="00C46EFC" w:rsidP="003B0F68">
            <w:pPr>
              <w:rPr>
                <w:sz w:val="20"/>
              </w:rPr>
            </w:pPr>
            <w:r w:rsidRPr="00AF02E8">
              <w:rPr>
                <w:sz w:val="20"/>
              </w:rPr>
              <w:t>деятельность по организации отдыха и развлечений, культуры и спорта</w:t>
            </w:r>
          </w:p>
        </w:tc>
        <w:tc>
          <w:tcPr>
            <w:tcW w:w="0" w:type="auto"/>
            <w:noWrap/>
            <w:vAlign w:val="center"/>
          </w:tcPr>
          <w:p w:rsidR="00C46EFC" w:rsidRPr="00AF02E8" w:rsidRDefault="00C46EFC" w:rsidP="003B0F68">
            <w:pPr>
              <w:rPr>
                <w:sz w:val="20"/>
              </w:rPr>
            </w:pPr>
            <w:r w:rsidRPr="00AF02E8">
              <w:rPr>
                <w:sz w:val="20"/>
              </w:rPr>
              <w:t>921786,50</w:t>
            </w:r>
          </w:p>
        </w:tc>
        <w:tc>
          <w:tcPr>
            <w:tcW w:w="0" w:type="auto"/>
            <w:noWrap/>
            <w:vAlign w:val="center"/>
          </w:tcPr>
          <w:p w:rsidR="00C46EFC" w:rsidRPr="00AF02E8" w:rsidRDefault="00C46EFC" w:rsidP="003B0F68">
            <w:pPr>
              <w:rPr>
                <w:sz w:val="20"/>
              </w:rPr>
            </w:pPr>
            <w:r w:rsidRPr="00AF02E8">
              <w:rPr>
                <w:sz w:val="20"/>
              </w:rPr>
              <w:t>49430,00</w:t>
            </w:r>
          </w:p>
        </w:tc>
        <w:tc>
          <w:tcPr>
            <w:tcW w:w="0" w:type="auto"/>
            <w:noWrap/>
            <w:vAlign w:val="center"/>
          </w:tcPr>
          <w:p w:rsidR="00C46EFC" w:rsidRPr="00AF02E8" w:rsidRDefault="00C46EFC" w:rsidP="003B0F68">
            <w:pPr>
              <w:rPr>
                <w:sz w:val="20"/>
              </w:rPr>
            </w:pPr>
            <w:r w:rsidRPr="00AF02E8">
              <w:rPr>
                <w:sz w:val="20"/>
              </w:rPr>
              <w:t>5,36</w:t>
            </w:r>
          </w:p>
        </w:tc>
        <w:tc>
          <w:tcPr>
            <w:tcW w:w="0" w:type="auto"/>
            <w:noWrap/>
            <w:vAlign w:val="center"/>
          </w:tcPr>
          <w:p w:rsidR="00C46EFC" w:rsidRPr="00AF02E8" w:rsidRDefault="00C46EFC" w:rsidP="003B0F68">
            <w:pPr>
              <w:rPr>
                <w:sz w:val="20"/>
              </w:rPr>
            </w:pPr>
            <w:r w:rsidRPr="00AF02E8">
              <w:rPr>
                <w:sz w:val="20"/>
              </w:rPr>
              <w:t>0,75</w:t>
            </w:r>
          </w:p>
        </w:tc>
        <w:tc>
          <w:tcPr>
            <w:tcW w:w="0" w:type="auto"/>
            <w:noWrap/>
            <w:vAlign w:val="center"/>
          </w:tcPr>
          <w:p w:rsidR="00C46EFC" w:rsidRPr="00AF02E8" w:rsidRDefault="00C46EFC" w:rsidP="003B0F68">
            <w:pPr>
              <w:rPr>
                <w:sz w:val="20"/>
              </w:rPr>
            </w:pPr>
            <w:r w:rsidRPr="00AF02E8">
              <w:rPr>
                <w:sz w:val="20"/>
              </w:rPr>
              <w:t>0,05</w:t>
            </w:r>
          </w:p>
        </w:tc>
      </w:tr>
    </w:tbl>
    <w:p w:rsidR="00C46EFC" w:rsidRDefault="00C46EFC" w:rsidP="00C46EFC"/>
    <w:p w:rsidR="00C46EFC" w:rsidRDefault="00C46EFC" w:rsidP="00C46EFC">
      <w:pPr>
        <w:pStyle w:val="50"/>
        <w:ind w:left="1418" w:hanging="709"/>
      </w:pPr>
      <w:bookmarkStart w:id="26" w:name="_Toc54950515"/>
      <w:r w:rsidRPr="002C28CC">
        <w:t>3.</w:t>
      </w:r>
      <w:r>
        <w:t>1</w:t>
      </w:r>
      <w:r>
        <w:tab/>
        <w:t>Результаты анкетирования малых и средних предприятий г. Барнаула</w:t>
      </w:r>
      <w:bookmarkEnd w:id="26"/>
    </w:p>
    <w:p w:rsidR="00C46EFC" w:rsidRPr="00B9256A" w:rsidRDefault="00C46EFC" w:rsidP="00C46EFC">
      <w:pPr>
        <w:keepNext/>
      </w:pPr>
    </w:p>
    <w:p w:rsidR="00C46EFC" w:rsidRDefault="00C46EFC" w:rsidP="00C46EFC">
      <w:pPr>
        <w:pStyle w:val="afb"/>
        <w:shd w:val="clear" w:color="auto" w:fill="FFFFFF"/>
        <w:spacing w:before="0" w:beforeAutospacing="0" w:after="0" w:afterAutospacing="0"/>
        <w:ind w:firstLine="709"/>
        <w:jc w:val="both"/>
        <w:rPr>
          <w:sz w:val="28"/>
          <w:szCs w:val="28"/>
          <w:shd w:val="clear" w:color="auto" w:fill="FFFFFF"/>
        </w:rPr>
      </w:pPr>
      <w:r w:rsidRPr="002C28CC">
        <w:rPr>
          <w:sz w:val="28"/>
          <w:szCs w:val="28"/>
          <w:shd w:val="clear" w:color="auto" w:fill="FFFFFF"/>
        </w:rPr>
        <w:t>Анкетирование малых и средних предприятий г.</w:t>
      </w:r>
      <w:r w:rsidR="00FF6601">
        <w:rPr>
          <w:sz w:val="28"/>
          <w:szCs w:val="28"/>
          <w:shd w:val="clear" w:color="auto" w:fill="FFFFFF"/>
        </w:rPr>
        <w:t xml:space="preserve"> </w:t>
      </w:r>
      <w:r w:rsidRPr="002C28CC">
        <w:rPr>
          <w:sz w:val="28"/>
          <w:szCs w:val="28"/>
          <w:shd w:val="clear" w:color="auto" w:fill="FFFFFF"/>
        </w:rPr>
        <w:t>Барнаула показало, что основная доля сырья и материалов, и</w:t>
      </w:r>
      <w:r>
        <w:rPr>
          <w:sz w:val="28"/>
          <w:szCs w:val="28"/>
          <w:shd w:val="clear" w:color="auto" w:fill="FFFFFF"/>
        </w:rPr>
        <w:t>с</w:t>
      </w:r>
      <w:r w:rsidRPr="002C28CC">
        <w:rPr>
          <w:sz w:val="28"/>
          <w:szCs w:val="28"/>
          <w:shd w:val="clear" w:color="auto" w:fill="FFFFFF"/>
        </w:rPr>
        <w:t xml:space="preserve">пользуемых для производства, закупается у поставщиков из Барнаула и Алтайского края (особенно для пищевого производства), но у большинства предприятий, сотрудничающих с другими регионами, желание сменить поставщика на г. Барнаул и Алтайский край отсутствует. Проблемы, связанные с реализацией продукции на территории Барнаула и Алтайского края, касаются в основном снижения покупательской способности населения, в другие регионы – с высокими тарифами на транспортировку и сбыт продукции (таблица </w:t>
      </w:r>
      <w:r>
        <w:rPr>
          <w:sz w:val="28"/>
          <w:szCs w:val="28"/>
          <w:shd w:val="clear" w:color="auto" w:fill="FFFFFF"/>
        </w:rPr>
        <w:t>3.1</w:t>
      </w:r>
      <w:r w:rsidRPr="002C28CC">
        <w:rPr>
          <w:sz w:val="28"/>
          <w:szCs w:val="28"/>
          <w:shd w:val="clear" w:color="auto" w:fill="FFFFFF"/>
        </w:rPr>
        <w:t>).</w:t>
      </w:r>
    </w:p>
    <w:p w:rsidR="00C46EFC" w:rsidRDefault="00C46EFC" w:rsidP="00FF6601">
      <w:pPr>
        <w:pStyle w:val="afb"/>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Продукция, которую планируют производить предприятия: одноразовые перчатки</w:t>
      </w:r>
      <w:r w:rsidR="00FF6601">
        <w:rPr>
          <w:sz w:val="28"/>
          <w:szCs w:val="28"/>
          <w:shd w:val="clear" w:color="auto" w:fill="FFFFFF"/>
        </w:rPr>
        <w:t>.</w:t>
      </w:r>
    </w:p>
    <w:p w:rsidR="00C46EFC" w:rsidRPr="002C28CC" w:rsidRDefault="00C46EFC" w:rsidP="00C46EFC">
      <w:pPr>
        <w:keepNext/>
        <w:jc w:val="both"/>
        <w:rPr>
          <w:sz w:val="28"/>
          <w:szCs w:val="28"/>
          <w:shd w:val="clear" w:color="auto" w:fill="FFFFFF"/>
        </w:rPr>
      </w:pPr>
      <w:r w:rsidRPr="002C28CC">
        <w:rPr>
          <w:sz w:val="28"/>
          <w:szCs w:val="28"/>
          <w:shd w:val="clear" w:color="auto" w:fill="FFFFFF"/>
        </w:rPr>
        <w:t xml:space="preserve">Таблица </w:t>
      </w:r>
      <w:r>
        <w:rPr>
          <w:sz w:val="28"/>
          <w:szCs w:val="28"/>
          <w:shd w:val="clear" w:color="auto" w:fill="FFFFFF"/>
        </w:rPr>
        <w:t>3.1</w:t>
      </w:r>
      <w:r w:rsidRPr="002C28CC">
        <w:rPr>
          <w:sz w:val="28"/>
          <w:szCs w:val="28"/>
          <w:shd w:val="clear" w:color="auto" w:fill="FFFFFF"/>
        </w:rPr>
        <w:t xml:space="preserve"> – Результаты анкетирования малых и средних предприятий г.Барнаула</w:t>
      </w:r>
    </w:p>
    <w:tbl>
      <w:tblPr>
        <w:tblStyle w:val="af3"/>
        <w:tblW w:w="5000" w:type="pct"/>
        <w:tblLook w:val="04A0" w:firstRow="1" w:lastRow="0" w:firstColumn="1" w:lastColumn="0" w:noHBand="0" w:noVBand="1"/>
      </w:tblPr>
      <w:tblGrid>
        <w:gridCol w:w="1872"/>
        <w:gridCol w:w="1643"/>
        <w:gridCol w:w="1872"/>
        <w:gridCol w:w="1617"/>
        <w:gridCol w:w="1585"/>
        <w:gridCol w:w="1826"/>
      </w:tblGrid>
      <w:tr w:rsidR="00C46EFC" w:rsidRPr="00AF02E8" w:rsidTr="003B0F68">
        <w:trPr>
          <w:tblHeader/>
        </w:trPr>
        <w:tc>
          <w:tcPr>
            <w:tcW w:w="991" w:type="pct"/>
            <w:shd w:val="clear" w:color="auto" w:fill="D9D9D9" w:themeFill="background1" w:themeFillShade="D9"/>
            <w:vAlign w:val="center"/>
          </w:tcPr>
          <w:p w:rsidR="00C46EFC" w:rsidRPr="00AF02E8" w:rsidRDefault="00C46EFC" w:rsidP="003B0F68">
            <w:pPr>
              <w:jc w:val="center"/>
              <w:rPr>
                <w:b/>
                <w:sz w:val="20"/>
              </w:rPr>
            </w:pPr>
            <w:r w:rsidRPr="00AF02E8">
              <w:rPr>
                <w:b/>
                <w:sz w:val="20"/>
              </w:rPr>
              <w:t>Вид деятельности (количество обследованных предприятий)</w:t>
            </w:r>
          </w:p>
        </w:tc>
        <w:tc>
          <w:tcPr>
            <w:tcW w:w="759" w:type="pct"/>
            <w:shd w:val="clear" w:color="auto" w:fill="D9D9D9" w:themeFill="background1" w:themeFillShade="D9"/>
            <w:vAlign w:val="center"/>
          </w:tcPr>
          <w:p w:rsidR="00C46EFC" w:rsidRPr="00AF02E8" w:rsidRDefault="00C46EFC" w:rsidP="003B0F68">
            <w:pPr>
              <w:jc w:val="center"/>
              <w:rPr>
                <w:b/>
                <w:sz w:val="20"/>
              </w:rPr>
            </w:pPr>
            <w:r w:rsidRPr="00AF02E8">
              <w:rPr>
                <w:b/>
                <w:sz w:val="20"/>
              </w:rPr>
              <w:t>Основные виды сырья, поступаемые из Барнаула и Алтайского края</w:t>
            </w:r>
          </w:p>
        </w:tc>
        <w:tc>
          <w:tcPr>
            <w:tcW w:w="736" w:type="pct"/>
            <w:shd w:val="clear" w:color="auto" w:fill="D9D9D9" w:themeFill="background1" w:themeFillShade="D9"/>
            <w:vAlign w:val="center"/>
          </w:tcPr>
          <w:p w:rsidR="00C46EFC" w:rsidRPr="00AF02E8" w:rsidRDefault="00C46EFC" w:rsidP="003B0F68">
            <w:pPr>
              <w:jc w:val="center"/>
              <w:rPr>
                <w:b/>
                <w:sz w:val="20"/>
              </w:rPr>
            </w:pPr>
            <w:r w:rsidRPr="00AF02E8">
              <w:rPr>
                <w:b/>
                <w:sz w:val="20"/>
              </w:rPr>
              <w:t>Основные виды сырья, поступаемые из других регионов</w:t>
            </w:r>
          </w:p>
        </w:tc>
        <w:tc>
          <w:tcPr>
            <w:tcW w:w="879" w:type="pct"/>
            <w:shd w:val="clear" w:color="auto" w:fill="D9D9D9" w:themeFill="background1" w:themeFillShade="D9"/>
            <w:vAlign w:val="center"/>
          </w:tcPr>
          <w:p w:rsidR="00C46EFC" w:rsidRPr="00AF02E8" w:rsidRDefault="00C46EFC" w:rsidP="003B0F68">
            <w:pPr>
              <w:jc w:val="center"/>
              <w:rPr>
                <w:b/>
                <w:sz w:val="20"/>
              </w:rPr>
            </w:pPr>
            <w:r w:rsidRPr="00AF02E8">
              <w:rPr>
                <w:b/>
                <w:sz w:val="20"/>
              </w:rPr>
              <w:t>Наличие желания сотрудничать с поставщиками из Барнаула и Алтайского края</w:t>
            </w:r>
          </w:p>
        </w:tc>
        <w:tc>
          <w:tcPr>
            <w:tcW w:w="849" w:type="pct"/>
            <w:shd w:val="clear" w:color="auto" w:fill="D9D9D9" w:themeFill="background1" w:themeFillShade="D9"/>
            <w:vAlign w:val="center"/>
          </w:tcPr>
          <w:p w:rsidR="00C46EFC" w:rsidRPr="00AF02E8" w:rsidRDefault="00C46EFC" w:rsidP="003B0F68">
            <w:pPr>
              <w:jc w:val="center"/>
              <w:rPr>
                <w:b/>
                <w:sz w:val="20"/>
              </w:rPr>
            </w:pPr>
            <w:r w:rsidRPr="00AF02E8">
              <w:rPr>
                <w:b/>
                <w:sz w:val="20"/>
              </w:rPr>
              <w:t>Проблемы, связанные с реализацией продукции на территории</w:t>
            </w:r>
          </w:p>
          <w:p w:rsidR="00C46EFC" w:rsidRPr="00AF02E8" w:rsidRDefault="00C46EFC" w:rsidP="003B0F68">
            <w:pPr>
              <w:jc w:val="center"/>
              <w:rPr>
                <w:b/>
                <w:sz w:val="20"/>
              </w:rPr>
            </w:pPr>
            <w:r w:rsidRPr="00AF02E8">
              <w:rPr>
                <w:b/>
                <w:sz w:val="20"/>
              </w:rPr>
              <w:t>Барнаула и Алтайского края</w:t>
            </w:r>
          </w:p>
        </w:tc>
        <w:tc>
          <w:tcPr>
            <w:tcW w:w="786" w:type="pct"/>
            <w:shd w:val="clear" w:color="auto" w:fill="D9D9D9" w:themeFill="background1" w:themeFillShade="D9"/>
            <w:vAlign w:val="center"/>
          </w:tcPr>
          <w:p w:rsidR="00C46EFC" w:rsidRPr="00AF02E8" w:rsidRDefault="00C46EFC" w:rsidP="003B0F68">
            <w:pPr>
              <w:jc w:val="center"/>
              <w:rPr>
                <w:b/>
                <w:sz w:val="20"/>
              </w:rPr>
            </w:pPr>
            <w:r w:rsidRPr="00AF02E8">
              <w:rPr>
                <w:b/>
                <w:sz w:val="20"/>
              </w:rPr>
              <w:t>Проблемы, связанные с реализацией продукции на территории</w:t>
            </w:r>
          </w:p>
          <w:p w:rsidR="00C46EFC" w:rsidRPr="00AF02E8" w:rsidRDefault="00C46EFC" w:rsidP="003B0F68">
            <w:pPr>
              <w:jc w:val="center"/>
              <w:rPr>
                <w:b/>
                <w:sz w:val="20"/>
              </w:rPr>
            </w:pPr>
            <w:r w:rsidRPr="00AF02E8">
              <w:rPr>
                <w:b/>
                <w:sz w:val="20"/>
              </w:rPr>
              <w:t>других регионов</w:t>
            </w:r>
          </w:p>
        </w:tc>
      </w:tr>
      <w:tr w:rsidR="00C46EFC" w:rsidRPr="00AF02E8" w:rsidTr="003B0F68">
        <w:tc>
          <w:tcPr>
            <w:tcW w:w="991" w:type="pct"/>
          </w:tcPr>
          <w:p w:rsidR="00C46EFC" w:rsidRPr="00AF02E8" w:rsidRDefault="00C46EFC" w:rsidP="003B0F68">
            <w:pPr>
              <w:rPr>
                <w:sz w:val="20"/>
                <w:shd w:val="clear" w:color="auto" w:fill="FFFFFF"/>
              </w:rPr>
            </w:pPr>
            <w:r w:rsidRPr="00AF02E8">
              <w:rPr>
                <w:sz w:val="20"/>
                <w:shd w:val="clear" w:color="auto" w:fill="FFFFFF"/>
              </w:rPr>
              <w:t>Производство пищевых продуктов, включая напитки, и табака (</w:t>
            </w:r>
            <w:r>
              <w:rPr>
                <w:sz w:val="20"/>
                <w:shd w:val="clear" w:color="auto" w:fill="FFFFFF"/>
              </w:rPr>
              <w:t>10</w:t>
            </w:r>
            <w:r w:rsidRPr="00AF02E8">
              <w:rPr>
                <w:sz w:val="20"/>
                <w:shd w:val="clear" w:color="auto" w:fill="FFFFFF"/>
              </w:rPr>
              <w:t>)</w:t>
            </w:r>
          </w:p>
          <w:p w:rsidR="00C46EFC" w:rsidRPr="00AF02E8" w:rsidRDefault="00C46EFC" w:rsidP="003B0F68">
            <w:pPr>
              <w:rPr>
                <w:sz w:val="20"/>
                <w:shd w:val="clear" w:color="auto" w:fill="FFFFFF"/>
              </w:rPr>
            </w:pPr>
            <w:r>
              <w:rPr>
                <w:sz w:val="20"/>
                <w:shd w:val="clear" w:color="auto" w:fill="FFFFFF"/>
              </w:rPr>
              <w:t>Торты, пирожные, хлебобулочные изделия, бальзамы, мед, масла, косметика, крупы</w:t>
            </w:r>
          </w:p>
        </w:tc>
        <w:tc>
          <w:tcPr>
            <w:tcW w:w="759" w:type="pct"/>
          </w:tcPr>
          <w:p w:rsidR="00C46EFC" w:rsidRPr="00D723BF" w:rsidRDefault="00C46EFC" w:rsidP="003B0F68">
            <w:pPr>
              <w:rPr>
                <w:sz w:val="20"/>
                <w:shd w:val="clear" w:color="auto" w:fill="FFFFFF"/>
              </w:rPr>
            </w:pPr>
            <w:r w:rsidRPr="00D723BF">
              <w:rPr>
                <w:sz w:val="20"/>
                <w:shd w:val="clear" w:color="auto" w:fill="FFFFFF"/>
              </w:rPr>
              <w:t>мука, дрожжи, соль,</w:t>
            </w:r>
            <w:r w:rsidRPr="00D723BF">
              <w:rPr>
                <w:color w:val="000000"/>
                <w:sz w:val="20"/>
              </w:rPr>
              <w:t xml:space="preserve"> масло сливочное, масло растительное, </w:t>
            </w:r>
            <w:r w:rsidRPr="00D723BF">
              <w:rPr>
                <w:sz w:val="20"/>
                <w:shd w:val="clear" w:color="auto" w:fill="FFFFFF"/>
              </w:rPr>
              <w:t>пшеница, семена подсолнечника, сахар, маргарин, травы, мед, сыры твердые и полутвердые, творог, масло</w:t>
            </w:r>
          </w:p>
        </w:tc>
        <w:tc>
          <w:tcPr>
            <w:tcW w:w="736" w:type="pct"/>
          </w:tcPr>
          <w:p w:rsidR="00C46EFC" w:rsidRPr="00AF02E8" w:rsidRDefault="00C46EFC" w:rsidP="003B0F68">
            <w:pPr>
              <w:rPr>
                <w:sz w:val="20"/>
                <w:shd w:val="clear" w:color="auto" w:fill="FFFFFF"/>
              </w:rPr>
            </w:pPr>
            <w:r w:rsidRPr="00AF02E8">
              <w:rPr>
                <w:sz w:val="20"/>
                <w:shd w:val="clear" w:color="auto" w:fill="FFFFFF"/>
              </w:rPr>
              <w:t>упаковка, тара, рыба мороженная, запасные части для ремонта</w:t>
            </w:r>
            <w:r>
              <w:rPr>
                <w:sz w:val="20"/>
                <w:shd w:val="clear" w:color="auto" w:fill="FFFFFF"/>
              </w:rPr>
              <w:t>, пэт-тара, стеклотара</w:t>
            </w:r>
          </w:p>
        </w:tc>
        <w:tc>
          <w:tcPr>
            <w:tcW w:w="879" w:type="pct"/>
          </w:tcPr>
          <w:p w:rsidR="00C46EFC" w:rsidRPr="00AF02E8" w:rsidRDefault="00C46EFC" w:rsidP="003B0F68">
            <w:pPr>
              <w:rPr>
                <w:sz w:val="20"/>
                <w:shd w:val="clear" w:color="auto" w:fill="FFFFFF"/>
              </w:rPr>
            </w:pPr>
            <w:r w:rsidRPr="00AF02E8">
              <w:rPr>
                <w:sz w:val="20"/>
                <w:shd w:val="clear" w:color="auto" w:fill="FFFFFF"/>
              </w:rPr>
              <w:t>3 предприятия – отсутствует желание,</w:t>
            </w:r>
          </w:p>
          <w:p w:rsidR="00C46EFC" w:rsidRPr="00AF02E8" w:rsidRDefault="00C46EFC" w:rsidP="003B0F68">
            <w:pPr>
              <w:rPr>
                <w:sz w:val="20"/>
                <w:shd w:val="clear" w:color="auto" w:fill="FFFFFF"/>
              </w:rPr>
            </w:pPr>
            <w:r>
              <w:rPr>
                <w:sz w:val="20"/>
                <w:shd w:val="clear" w:color="auto" w:fill="FFFFFF"/>
              </w:rPr>
              <w:t>3</w:t>
            </w:r>
            <w:r w:rsidRPr="00AF02E8">
              <w:rPr>
                <w:sz w:val="20"/>
                <w:shd w:val="clear" w:color="auto" w:fill="FFFFFF"/>
              </w:rPr>
              <w:t xml:space="preserve"> предприятия – имеют желание</w:t>
            </w:r>
          </w:p>
          <w:p w:rsidR="00C46EFC" w:rsidRPr="00AF02E8" w:rsidRDefault="00C46EFC" w:rsidP="003B0F68">
            <w:pPr>
              <w:rPr>
                <w:sz w:val="20"/>
                <w:shd w:val="clear" w:color="auto" w:fill="FFFFFF"/>
              </w:rPr>
            </w:pPr>
            <w:r w:rsidRPr="00AF02E8">
              <w:rPr>
                <w:sz w:val="20"/>
                <w:shd w:val="clear" w:color="auto" w:fill="FFFFFF"/>
              </w:rPr>
              <w:t xml:space="preserve"> </w:t>
            </w:r>
            <w:r>
              <w:rPr>
                <w:sz w:val="20"/>
                <w:shd w:val="clear" w:color="auto" w:fill="FFFFFF"/>
              </w:rPr>
              <w:t>3</w:t>
            </w:r>
            <w:r w:rsidRPr="00AF02E8">
              <w:rPr>
                <w:sz w:val="20"/>
                <w:shd w:val="clear" w:color="auto" w:fill="FFFFFF"/>
              </w:rPr>
              <w:t xml:space="preserve"> -предприяти</w:t>
            </w:r>
            <w:r>
              <w:rPr>
                <w:sz w:val="20"/>
                <w:shd w:val="clear" w:color="auto" w:fill="FFFFFF"/>
              </w:rPr>
              <w:t>я</w:t>
            </w:r>
            <w:r w:rsidRPr="00AF02E8">
              <w:rPr>
                <w:sz w:val="20"/>
                <w:shd w:val="clear" w:color="auto" w:fill="FFFFFF"/>
              </w:rPr>
              <w:t xml:space="preserve"> поставщики только г. Барнаул и Алтайский край </w:t>
            </w:r>
          </w:p>
          <w:p w:rsidR="00C46EFC" w:rsidRPr="00AF02E8" w:rsidRDefault="00C46EFC" w:rsidP="003B0F68">
            <w:pPr>
              <w:rPr>
                <w:sz w:val="20"/>
                <w:shd w:val="clear" w:color="auto" w:fill="FFFFFF"/>
              </w:rPr>
            </w:pPr>
          </w:p>
        </w:tc>
        <w:tc>
          <w:tcPr>
            <w:tcW w:w="849" w:type="pct"/>
          </w:tcPr>
          <w:p w:rsidR="00C46EFC" w:rsidRPr="00AF02E8" w:rsidRDefault="00C46EFC" w:rsidP="003B0F68">
            <w:pPr>
              <w:rPr>
                <w:sz w:val="20"/>
                <w:shd w:val="clear" w:color="auto" w:fill="FFFFFF"/>
              </w:rPr>
            </w:pPr>
            <w:r w:rsidRPr="00AF02E8">
              <w:rPr>
                <w:sz w:val="20"/>
                <w:shd w:val="clear" w:color="auto" w:fill="FFFFFF"/>
              </w:rPr>
              <w:t xml:space="preserve">снижение покупательской способности, закрытие туристического сезона, </w:t>
            </w:r>
            <w:r>
              <w:rPr>
                <w:sz w:val="20"/>
                <w:shd w:val="clear" w:color="auto" w:fill="FFFFFF"/>
              </w:rPr>
              <w:t xml:space="preserve">уход магазинов в эконом-сегмент, высокие арендные платежи, конкуренция, </w:t>
            </w:r>
            <w:r w:rsidRPr="00D723BF">
              <w:rPr>
                <w:szCs w:val="24"/>
                <w:shd w:val="clear" w:color="auto" w:fill="FFFFFF"/>
              </w:rPr>
              <w:t>жесткие условия сетевого ритейла.</w:t>
            </w:r>
            <w:r>
              <w:rPr>
                <w:rFonts w:ascii="Calibri" w:hAnsi="Calibri"/>
                <w:color w:val="1F497D"/>
                <w:sz w:val="22"/>
                <w:szCs w:val="22"/>
                <w:shd w:val="clear" w:color="auto" w:fill="FFFFFF"/>
              </w:rPr>
              <w:t xml:space="preserve"> </w:t>
            </w:r>
          </w:p>
        </w:tc>
        <w:tc>
          <w:tcPr>
            <w:tcW w:w="786" w:type="pct"/>
          </w:tcPr>
          <w:p w:rsidR="00C46EFC" w:rsidRDefault="00C46EFC" w:rsidP="003B0F68">
            <w:pPr>
              <w:rPr>
                <w:sz w:val="20"/>
                <w:shd w:val="clear" w:color="auto" w:fill="FFFFFF"/>
              </w:rPr>
            </w:pPr>
            <w:r w:rsidRPr="00AF02E8">
              <w:rPr>
                <w:sz w:val="20"/>
                <w:shd w:val="clear" w:color="auto" w:fill="FFFFFF"/>
              </w:rPr>
              <w:t>конкуренция, торги, дорогая логистика, высокая стоимость ГСМ, перевозок железнодорожным транспортом</w:t>
            </w:r>
            <w:r>
              <w:rPr>
                <w:sz w:val="20"/>
                <w:shd w:val="clear" w:color="auto" w:fill="FFFFFF"/>
              </w:rPr>
              <w:t>, скоропортящиеся продукция, отсутствие рекламы</w:t>
            </w:r>
          </w:p>
          <w:p w:rsidR="00C46EFC" w:rsidRPr="00AF02E8" w:rsidRDefault="00C46EFC" w:rsidP="003B0F68">
            <w:pPr>
              <w:rPr>
                <w:sz w:val="20"/>
                <w:shd w:val="clear" w:color="auto" w:fill="FFFFFF"/>
              </w:rPr>
            </w:pPr>
          </w:p>
        </w:tc>
      </w:tr>
      <w:tr w:rsidR="00C46EFC" w:rsidRPr="00AF02E8" w:rsidTr="003B0F68">
        <w:tc>
          <w:tcPr>
            <w:tcW w:w="991" w:type="pct"/>
          </w:tcPr>
          <w:p w:rsidR="00C46EFC" w:rsidRDefault="00C46EFC" w:rsidP="003B0F68">
            <w:pPr>
              <w:rPr>
                <w:sz w:val="20"/>
                <w:shd w:val="clear" w:color="auto" w:fill="FFFFFF"/>
              </w:rPr>
            </w:pPr>
            <w:r w:rsidRPr="00AF02E8">
              <w:rPr>
                <w:sz w:val="20"/>
                <w:shd w:val="clear" w:color="auto" w:fill="FFFFFF"/>
              </w:rPr>
              <w:t>Металлургическое производство и производство готовых металлических изделий (</w:t>
            </w:r>
            <w:r>
              <w:rPr>
                <w:sz w:val="20"/>
                <w:shd w:val="clear" w:color="auto" w:fill="FFFFFF"/>
              </w:rPr>
              <w:t>3</w:t>
            </w:r>
            <w:r w:rsidRPr="00AF02E8">
              <w:rPr>
                <w:sz w:val="20"/>
                <w:shd w:val="clear" w:color="auto" w:fill="FFFFFF"/>
              </w:rPr>
              <w:t>)</w:t>
            </w:r>
          </w:p>
          <w:p w:rsidR="00C46EFC" w:rsidRDefault="00C46EFC" w:rsidP="003B0F68">
            <w:pPr>
              <w:rPr>
                <w:sz w:val="20"/>
                <w:shd w:val="clear" w:color="auto" w:fill="FFFFFF"/>
              </w:rPr>
            </w:pPr>
            <w:r>
              <w:rPr>
                <w:sz w:val="20"/>
                <w:shd w:val="clear" w:color="auto" w:fill="FFFFFF"/>
              </w:rPr>
              <w:t>з/ч для жд вагонов, комплектующие для котлов</w:t>
            </w:r>
          </w:p>
          <w:p w:rsidR="00C46EFC" w:rsidRPr="00AF02E8" w:rsidRDefault="00C46EFC" w:rsidP="003B0F68">
            <w:pPr>
              <w:rPr>
                <w:sz w:val="20"/>
                <w:shd w:val="clear" w:color="auto" w:fill="FFFFFF"/>
              </w:rPr>
            </w:pPr>
            <w:r>
              <w:rPr>
                <w:sz w:val="20"/>
                <w:shd w:val="clear" w:color="auto" w:fill="FFFFFF"/>
              </w:rPr>
              <w:t>мех.прессы, сельхоз.диски</w:t>
            </w:r>
          </w:p>
          <w:p w:rsidR="00C46EFC" w:rsidRPr="00AF02E8" w:rsidRDefault="00C46EFC" w:rsidP="003B0F68">
            <w:pPr>
              <w:rPr>
                <w:sz w:val="20"/>
                <w:shd w:val="clear" w:color="auto" w:fill="FFFFFF"/>
              </w:rPr>
            </w:pPr>
          </w:p>
        </w:tc>
        <w:tc>
          <w:tcPr>
            <w:tcW w:w="759" w:type="pct"/>
          </w:tcPr>
          <w:p w:rsidR="00C46EFC" w:rsidRPr="00AF02E8" w:rsidRDefault="00C46EFC" w:rsidP="003B0F68">
            <w:pPr>
              <w:rPr>
                <w:sz w:val="20"/>
                <w:shd w:val="clear" w:color="auto" w:fill="FFFFFF"/>
              </w:rPr>
            </w:pPr>
            <w:r w:rsidRPr="00AF02E8">
              <w:rPr>
                <w:sz w:val="20"/>
                <w:shd w:val="clear" w:color="auto" w:fill="FFFFFF"/>
              </w:rPr>
              <w:t>металлоизделия, электронные компоненты</w:t>
            </w:r>
          </w:p>
        </w:tc>
        <w:tc>
          <w:tcPr>
            <w:tcW w:w="736" w:type="pct"/>
          </w:tcPr>
          <w:p w:rsidR="00C46EFC" w:rsidRDefault="00C46EFC" w:rsidP="003B0F68">
            <w:pPr>
              <w:rPr>
                <w:sz w:val="20"/>
                <w:shd w:val="clear" w:color="auto" w:fill="FFFFFF"/>
              </w:rPr>
            </w:pPr>
            <w:r w:rsidRPr="00AF02E8">
              <w:rPr>
                <w:sz w:val="20"/>
                <w:shd w:val="clear" w:color="auto" w:fill="FFFFFF"/>
              </w:rPr>
              <w:t>металлоизделия, электронные компоненты</w:t>
            </w:r>
            <w:r>
              <w:rPr>
                <w:sz w:val="20"/>
                <w:shd w:val="clear" w:color="auto" w:fill="FFFFFF"/>
              </w:rPr>
              <w:t>, металлопрокат</w:t>
            </w:r>
          </w:p>
          <w:p w:rsidR="00C46EFC" w:rsidRPr="00AF02E8" w:rsidRDefault="00C46EFC" w:rsidP="003B0F68">
            <w:pPr>
              <w:rPr>
                <w:sz w:val="20"/>
                <w:shd w:val="clear" w:color="auto" w:fill="FFFFFF"/>
              </w:rPr>
            </w:pPr>
            <w:r>
              <w:rPr>
                <w:sz w:val="20"/>
                <w:shd w:val="clear" w:color="auto" w:fill="FFFFFF"/>
              </w:rPr>
              <w:t>металл, комплектующие</w:t>
            </w:r>
          </w:p>
        </w:tc>
        <w:tc>
          <w:tcPr>
            <w:tcW w:w="879" w:type="pct"/>
          </w:tcPr>
          <w:p w:rsidR="00C46EFC" w:rsidRPr="00AF02E8" w:rsidRDefault="00C46EFC" w:rsidP="003B0F68">
            <w:pPr>
              <w:rPr>
                <w:sz w:val="20"/>
                <w:shd w:val="clear" w:color="auto" w:fill="FFFFFF"/>
              </w:rPr>
            </w:pPr>
            <w:r>
              <w:rPr>
                <w:sz w:val="20"/>
                <w:shd w:val="clear" w:color="auto" w:fill="FFFFFF"/>
              </w:rPr>
              <w:t>2</w:t>
            </w:r>
            <w:r w:rsidRPr="00AF02E8">
              <w:rPr>
                <w:sz w:val="20"/>
                <w:shd w:val="clear" w:color="auto" w:fill="FFFFFF"/>
              </w:rPr>
              <w:t xml:space="preserve"> предприятия – отсутствует желание</w:t>
            </w:r>
          </w:p>
        </w:tc>
        <w:tc>
          <w:tcPr>
            <w:tcW w:w="849" w:type="pct"/>
          </w:tcPr>
          <w:p w:rsidR="00C46EFC" w:rsidRPr="00AF02E8" w:rsidRDefault="00C46EFC" w:rsidP="003B0F68">
            <w:pPr>
              <w:rPr>
                <w:sz w:val="20"/>
                <w:shd w:val="clear" w:color="auto" w:fill="FFFFFF"/>
              </w:rPr>
            </w:pPr>
            <w:r w:rsidRPr="00AF02E8">
              <w:rPr>
                <w:sz w:val="20"/>
                <w:shd w:val="clear" w:color="auto" w:fill="FFFFFF"/>
              </w:rPr>
              <w:t>конкуренция со стороны китайских производителей</w:t>
            </w:r>
          </w:p>
        </w:tc>
        <w:tc>
          <w:tcPr>
            <w:tcW w:w="786" w:type="pct"/>
          </w:tcPr>
          <w:p w:rsidR="00C46EFC" w:rsidRPr="00AF02E8" w:rsidRDefault="00C46EFC" w:rsidP="003B0F68">
            <w:pPr>
              <w:rPr>
                <w:sz w:val="20"/>
                <w:shd w:val="clear" w:color="auto" w:fill="FFFFFF"/>
              </w:rPr>
            </w:pPr>
            <w:r w:rsidRPr="00AF02E8">
              <w:rPr>
                <w:sz w:val="20"/>
                <w:shd w:val="clear" w:color="auto" w:fill="FFFFFF"/>
              </w:rPr>
              <w:t>конкуренция со стороны китайских производителей</w:t>
            </w:r>
          </w:p>
        </w:tc>
      </w:tr>
      <w:tr w:rsidR="00C46EFC" w:rsidRPr="00AF02E8" w:rsidTr="003B0F68">
        <w:tc>
          <w:tcPr>
            <w:tcW w:w="991" w:type="pct"/>
          </w:tcPr>
          <w:p w:rsidR="00C46EFC" w:rsidRPr="00AF02E8" w:rsidRDefault="00C46EFC" w:rsidP="003B0F68">
            <w:pPr>
              <w:rPr>
                <w:sz w:val="20"/>
                <w:shd w:val="clear" w:color="auto" w:fill="FFFFFF"/>
              </w:rPr>
            </w:pPr>
            <w:r w:rsidRPr="00AF02E8">
              <w:rPr>
                <w:sz w:val="20"/>
                <w:shd w:val="clear" w:color="auto" w:fill="FFFFFF"/>
              </w:rPr>
              <w:t>Сельское хозяйство (</w:t>
            </w:r>
            <w:r>
              <w:rPr>
                <w:sz w:val="20"/>
                <w:shd w:val="clear" w:color="auto" w:fill="FFFFFF"/>
              </w:rPr>
              <w:t>2</w:t>
            </w:r>
            <w:r w:rsidRPr="00AF02E8">
              <w:rPr>
                <w:sz w:val="20"/>
                <w:shd w:val="clear" w:color="auto" w:fill="FFFFFF"/>
              </w:rPr>
              <w:t>)</w:t>
            </w:r>
          </w:p>
        </w:tc>
        <w:tc>
          <w:tcPr>
            <w:tcW w:w="759" w:type="pct"/>
          </w:tcPr>
          <w:p w:rsidR="00C46EFC" w:rsidRPr="00AF02E8" w:rsidRDefault="00C46EFC" w:rsidP="003B0F68">
            <w:pPr>
              <w:rPr>
                <w:sz w:val="20"/>
                <w:shd w:val="clear" w:color="auto" w:fill="FFFFFF"/>
              </w:rPr>
            </w:pPr>
            <w:r>
              <w:rPr>
                <w:sz w:val="20"/>
                <w:shd w:val="clear" w:color="auto" w:fill="FFFFFF"/>
              </w:rPr>
              <w:t>л</w:t>
            </w:r>
            <w:r w:rsidRPr="00AF02E8">
              <w:rPr>
                <w:sz w:val="20"/>
                <w:shd w:val="clear" w:color="auto" w:fill="FFFFFF"/>
              </w:rPr>
              <w:t>ук репка</w:t>
            </w:r>
            <w:r>
              <w:rPr>
                <w:sz w:val="20"/>
                <w:shd w:val="clear" w:color="auto" w:fill="FFFFFF"/>
              </w:rPr>
              <w:t>, имбирный чай, иван-чай, овес</w:t>
            </w:r>
          </w:p>
        </w:tc>
        <w:tc>
          <w:tcPr>
            <w:tcW w:w="736" w:type="pct"/>
          </w:tcPr>
          <w:p w:rsidR="00C46EFC" w:rsidRPr="00AF02E8" w:rsidRDefault="00C46EFC" w:rsidP="003B0F68">
            <w:pPr>
              <w:rPr>
                <w:sz w:val="20"/>
                <w:shd w:val="clear" w:color="auto" w:fill="FFFFFF"/>
              </w:rPr>
            </w:pPr>
          </w:p>
        </w:tc>
        <w:tc>
          <w:tcPr>
            <w:tcW w:w="879" w:type="pct"/>
          </w:tcPr>
          <w:p w:rsidR="00C46EFC" w:rsidRPr="00AF02E8" w:rsidRDefault="00C46EFC" w:rsidP="003B0F68">
            <w:pPr>
              <w:rPr>
                <w:sz w:val="20"/>
                <w:shd w:val="clear" w:color="auto" w:fill="FFFFFF"/>
              </w:rPr>
            </w:pPr>
            <w:r>
              <w:rPr>
                <w:sz w:val="20"/>
                <w:shd w:val="clear" w:color="auto" w:fill="FFFFFF"/>
              </w:rPr>
              <w:t>-1</w:t>
            </w:r>
            <w:r w:rsidRPr="00AF02E8">
              <w:rPr>
                <w:sz w:val="20"/>
                <w:shd w:val="clear" w:color="auto" w:fill="FFFFFF"/>
              </w:rPr>
              <w:t xml:space="preserve"> предприяти</w:t>
            </w:r>
            <w:r>
              <w:rPr>
                <w:sz w:val="20"/>
                <w:shd w:val="clear" w:color="auto" w:fill="FFFFFF"/>
              </w:rPr>
              <w:t>е</w:t>
            </w:r>
            <w:r w:rsidRPr="00AF02E8">
              <w:rPr>
                <w:sz w:val="20"/>
                <w:shd w:val="clear" w:color="auto" w:fill="FFFFFF"/>
              </w:rPr>
              <w:t xml:space="preserve"> – име</w:t>
            </w:r>
            <w:r>
              <w:rPr>
                <w:sz w:val="20"/>
                <w:shd w:val="clear" w:color="auto" w:fill="FFFFFF"/>
              </w:rPr>
              <w:t>ет</w:t>
            </w:r>
            <w:r w:rsidRPr="00AF02E8">
              <w:rPr>
                <w:sz w:val="20"/>
                <w:shd w:val="clear" w:color="auto" w:fill="FFFFFF"/>
              </w:rPr>
              <w:t xml:space="preserve"> желание</w:t>
            </w:r>
          </w:p>
          <w:p w:rsidR="00C46EFC" w:rsidRPr="00411C3A" w:rsidRDefault="00C46EFC" w:rsidP="00C46EFC">
            <w:pPr>
              <w:rPr>
                <w:sz w:val="20"/>
                <w:shd w:val="clear" w:color="auto" w:fill="FFFFFF"/>
              </w:rPr>
            </w:pPr>
            <w:r w:rsidRPr="00AF02E8">
              <w:rPr>
                <w:sz w:val="20"/>
                <w:shd w:val="clear" w:color="auto" w:fill="FFFFFF"/>
              </w:rPr>
              <w:t xml:space="preserve">- 1 предприятие поставщики только г. Барнаул и Алтайский край </w:t>
            </w:r>
          </w:p>
        </w:tc>
        <w:tc>
          <w:tcPr>
            <w:tcW w:w="849" w:type="pct"/>
          </w:tcPr>
          <w:p w:rsidR="00C46EFC" w:rsidRPr="00AF02E8" w:rsidRDefault="00C46EFC" w:rsidP="003B0F68">
            <w:pPr>
              <w:rPr>
                <w:sz w:val="20"/>
                <w:shd w:val="clear" w:color="auto" w:fill="FFFFFF"/>
              </w:rPr>
            </w:pPr>
            <w:r>
              <w:rPr>
                <w:sz w:val="20"/>
                <w:shd w:val="clear" w:color="auto" w:fill="FFFFFF"/>
              </w:rPr>
              <w:t>Проблема войти в крупные торговые сети (АНИКС, НОВЭКС)</w:t>
            </w:r>
          </w:p>
        </w:tc>
        <w:tc>
          <w:tcPr>
            <w:tcW w:w="786" w:type="pct"/>
          </w:tcPr>
          <w:p w:rsidR="00C46EFC" w:rsidRPr="00AF02E8" w:rsidRDefault="00C46EFC" w:rsidP="003B0F68">
            <w:pPr>
              <w:rPr>
                <w:sz w:val="20"/>
                <w:shd w:val="clear" w:color="auto" w:fill="FFFFFF"/>
              </w:rPr>
            </w:pPr>
          </w:p>
        </w:tc>
      </w:tr>
      <w:tr w:rsidR="00C46EFC" w:rsidRPr="00AF02E8" w:rsidTr="003B0F68">
        <w:tc>
          <w:tcPr>
            <w:tcW w:w="991" w:type="pct"/>
          </w:tcPr>
          <w:p w:rsidR="00C46EFC" w:rsidRDefault="00C46EFC" w:rsidP="003B0F68">
            <w:pPr>
              <w:rPr>
                <w:sz w:val="20"/>
                <w:shd w:val="clear" w:color="auto" w:fill="FFFFFF"/>
              </w:rPr>
            </w:pPr>
            <w:r>
              <w:rPr>
                <w:sz w:val="20"/>
                <w:shd w:val="clear" w:color="auto" w:fill="FFFFFF"/>
              </w:rPr>
              <w:t>Производство пластмассовых изделий (2),</w:t>
            </w:r>
          </w:p>
          <w:p w:rsidR="00C46EFC" w:rsidRPr="00AF02E8" w:rsidRDefault="00C46EFC" w:rsidP="003B0F68">
            <w:pPr>
              <w:rPr>
                <w:sz w:val="20"/>
                <w:shd w:val="clear" w:color="auto" w:fill="FFFFFF"/>
              </w:rPr>
            </w:pPr>
            <w:r>
              <w:rPr>
                <w:sz w:val="20"/>
                <w:shd w:val="clear" w:color="auto" w:fill="FFFFFF"/>
              </w:rPr>
              <w:t>Мягкие контейнеры разовые, лента полипропиленовая, пакеты полиэтиленовые</w:t>
            </w:r>
          </w:p>
        </w:tc>
        <w:tc>
          <w:tcPr>
            <w:tcW w:w="759" w:type="pct"/>
          </w:tcPr>
          <w:p w:rsidR="00C46EFC" w:rsidRPr="00AF02E8" w:rsidRDefault="00C46EFC" w:rsidP="003B0F68">
            <w:pPr>
              <w:rPr>
                <w:sz w:val="20"/>
                <w:shd w:val="clear" w:color="auto" w:fill="FFFFFF"/>
              </w:rPr>
            </w:pPr>
            <w:r>
              <w:rPr>
                <w:sz w:val="20"/>
                <w:shd w:val="clear" w:color="auto" w:fill="FFFFFF"/>
              </w:rPr>
              <w:t>полиэтилен (Новосибирская, Томская, Кемеровская области)</w:t>
            </w:r>
          </w:p>
        </w:tc>
        <w:tc>
          <w:tcPr>
            <w:tcW w:w="736" w:type="pct"/>
          </w:tcPr>
          <w:p w:rsidR="00C46EFC" w:rsidRPr="00AF02E8" w:rsidRDefault="00C46EFC" w:rsidP="003B0F68">
            <w:pPr>
              <w:rPr>
                <w:sz w:val="20"/>
                <w:shd w:val="clear" w:color="auto" w:fill="FFFFFF"/>
              </w:rPr>
            </w:pPr>
            <w:r>
              <w:rPr>
                <w:sz w:val="20"/>
                <w:shd w:val="clear" w:color="auto" w:fill="FFFFFF"/>
              </w:rPr>
              <w:t>нить полипропиленовая, ткань полипропиленовая (Новосибирская, Саратовская область)</w:t>
            </w:r>
          </w:p>
        </w:tc>
        <w:tc>
          <w:tcPr>
            <w:tcW w:w="879" w:type="pct"/>
          </w:tcPr>
          <w:p w:rsidR="00C46EFC" w:rsidRPr="00AF02E8" w:rsidRDefault="00C46EFC" w:rsidP="003B0F68">
            <w:pPr>
              <w:rPr>
                <w:sz w:val="20"/>
                <w:shd w:val="clear" w:color="auto" w:fill="FFFFFF"/>
              </w:rPr>
            </w:pPr>
            <w:r>
              <w:rPr>
                <w:sz w:val="20"/>
                <w:shd w:val="clear" w:color="auto" w:fill="FFFFFF"/>
              </w:rPr>
              <w:t>-1</w:t>
            </w:r>
            <w:r w:rsidRPr="00AF02E8">
              <w:rPr>
                <w:sz w:val="20"/>
                <w:shd w:val="clear" w:color="auto" w:fill="FFFFFF"/>
              </w:rPr>
              <w:t xml:space="preserve"> предприяти</w:t>
            </w:r>
            <w:r>
              <w:rPr>
                <w:sz w:val="20"/>
                <w:shd w:val="clear" w:color="auto" w:fill="FFFFFF"/>
              </w:rPr>
              <w:t>е</w:t>
            </w:r>
            <w:r w:rsidRPr="00AF02E8">
              <w:rPr>
                <w:sz w:val="20"/>
                <w:shd w:val="clear" w:color="auto" w:fill="FFFFFF"/>
              </w:rPr>
              <w:t xml:space="preserve"> – име</w:t>
            </w:r>
            <w:r>
              <w:rPr>
                <w:sz w:val="20"/>
                <w:shd w:val="clear" w:color="auto" w:fill="FFFFFF"/>
              </w:rPr>
              <w:t>ет</w:t>
            </w:r>
            <w:r w:rsidRPr="00AF02E8">
              <w:rPr>
                <w:sz w:val="20"/>
                <w:shd w:val="clear" w:color="auto" w:fill="FFFFFF"/>
              </w:rPr>
              <w:t xml:space="preserve"> желание</w:t>
            </w:r>
          </w:p>
          <w:p w:rsidR="00C46EFC" w:rsidRDefault="00C46EFC" w:rsidP="003B0F68">
            <w:pPr>
              <w:rPr>
                <w:sz w:val="20"/>
                <w:shd w:val="clear" w:color="auto" w:fill="FFFFFF"/>
              </w:rPr>
            </w:pPr>
            <w:r>
              <w:rPr>
                <w:sz w:val="20"/>
                <w:shd w:val="clear" w:color="auto" w:fill="FFFFFF"/>
              </w:rPr>
              <w:t>1 -  предприятие не имеет значение, где поставщик</w:t>
            </w:r>
          </w:p>
        </w:tc>
        <w:tc>
          <w:tcPr>
            <w:tcW w:w="849" w:type="pct"/>
          </w:tcPr>
          <w:p w:rsidR="00C46EFC" w:rsidRDefault="00C46EFC" w:rsidP="003B0F68">
            <w:pPr>
              <w:rPr>
                <w:sz w:val="20"/>
                <w:shd w:val="clear" w:color="auto" w:fill="FFFFFF"/>
              </w:rPr>
            </w:pPr>
            <w:r>
              <w:rPr>
                <w:sz w:val="20"/>
                <w:shd w:val="clear" w:color="auto" w:fill="FFFFFF"/>
              </w:rPr>
              <w:t>Высокая конкуренция, дорогая реклама</w:t>
            </w:r>
          </w:p>
        </w:tc>
        <w:tc>
          <w:tcPr>
            <w:tcW w:w="786" w:type="pct"/>
          </w:tcPr>
          <w:p w:rsidR="00C46EFC" w:rsidRPr="00AF02E8" w:rsidRDefault="00C46EFC" w:rsidP="003B0F68">
            <w:pPr>
              <w:rPr>
                <w:sz w:val="20"/>
                <w:shd w:val="clear" w:color="auto" w:fill="FFFFFF"/>
              </w:rPr>
            </w:pPr>
            <w:r>
              <w:rPr>
                <w:sz w:val="20"/>
                <w:shd w:val="clear" w:color="auto" w:fill="FFFFFF"/>
              </w:rPr>
              <w:t>Высокая стоимость транспортных услуг</w:t>
            </w:r>
          </w:p>
        </w:tc>
      </w:tr>
    </w:tbl>
    <w:p w:rsidR="00C46EFC" w:rsidRPr="008C0B64" w:rsidRDefault="00C46EFC" w:rsidP="00C46EFC">
      <w:pPr>
        <w:ind w:firstLine="709"/>
        <w:jc w:val="both"/>
        <w:rPr>
          <w:szCs w:val="24"/>
        </w:rPr>
      </w:pPr>
    </w:p>
    <w:p w:rsidR="00C46EFC" w:rsidRPr="008D2A48" w:rsidRDefault="00C46EFC" w:rsidP="00C46EFC">
      <w:pPr>
        <w:pStyle w:val="50"/>
      </w:pPr>
      <w:bookmarkStart w:id="27" w:name="_Toc54950516"/>
      <w:r w:rsidRPr="008D2A48">
        <w:t>3.2</w:t>
      </w:r>
      <w:r>
        <w:tab/>
      </w:r>
      <w:r w:rsidRPr="008D2A48">
        <w:t xml:space="preserve">Сотрудничество </w:t>
      </w:r>
      <w:r>
        <w:t>с</w:t>
      </w:r>
      <w:r w:rsidRPr="008D2A48">
        <w:t xml:space="preserve"> </w:t>
      </w:r>
      <w:r w:rsidRPr="0018382E">
        <w:t>Кемеровской</w:t>
      </w:r>
      <w:r w:rsidRPr="008D2A48">
        <w:t xml:space="preserve"> област</w:t>
      </w:r>
      <w:r>
        <w:t>ью</w:t>
      </w:r>
      <w:bookmarkEnd w:id="27"/>
    </w:p>
    <w:p w:rsidR="00C46EFC" w:rsidRDefault="00C46EFC" w:rsidP="00C46EFC">
      <w:pPr>
        <w:pStyle w:val="afb"/>
        <w:keepNext/>
        <w:shd w:val="clear" w:color="auto" w:fill="FFFFFF"/>
        <w:spacing w:before="0" w:beforeAutospacing="0" w:after="0" w:afterAutospacing="0"/>
        <w:ind w:firstLine="709"/>
        <w:jc w:val="both"/>
        <w:rPr>
          <w:color w:val="000000"/>
          <w:sz w:val="28"/>
          <w:szCs w:val="28"/>
        </w:rPr>
      </w:pP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 xml:space="preserve">На протяжении несколько лет Кемеровская область остаётся главным торговым партнером Алтайского края, прежде всего за счет ввоза в край угля. Кемеровская область является для Алтайского края поставщиком, прежде всего, товаров производственно-технического назначения – готового проката черных металлов </w:t>
      </w:r>
      <w:hyperlink r:id="rId44" w:anchor="_ftn1" w:history="1">
        <w:r w:rsidRPr="008D2A48">
          <w:rPr>
            <w:rStyle w:val="afa"/>
            <w:color w:val="007CB1"/>
            <w:sz w:val="28"/>
            <w:szCs w:val="28"/>
          </w:rPr>
          <w:t>[5]</w:t>
        </w:r>
      </w:hyperlink>
      <w:r w:rsidRPr="008D2A48">
        <w:rPr>
          <w:color w:val="000000"/>
          <w:sz w:val="28"/>
          <w:szCs w:val="28"/>
        </w:rPr>
        <w:t>.</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Также ввозятся в край минеральные удобрения, портландцемент, чугун, машины для городского коммунального хозяйства, продовольственные товары, в том числе мясо, мясо птицы, молочные консервы производства ООО</w:t>
      </w:r>
      <w:r>
        <w:rPr>
          <w:color w:val="000000"/>
          <w:sz w:val="28"/>
          <w:szCs w:val="28"/>
        </w:rPr>
        <w:t> </w:t>
      </w:r>
      <w:r w:rsidRPr="008D2A48">
        <w:rPr>
          <w:color w:val="000000"/>
          <w:sz w:val="28"/>
          <w:szCs w:val="28"/>
        </w:rPr>
        <w:t>«Кузбассконсервмолоко» под торговой маркой «Тяжин», мукомольно-крупяная продукция и кондитерские изделия под торговой маркой «Яшкино», кисломолочные продукты, безалкогольные напитки, минеральная вода, лекарственные средства и др. (таблица 3</w:t>
      </w:r>
      <w:r>
        <w:rPr>
          <w:color w:val="000000"/>
          <w:sz w:val="28"/>
          <w:szCs w:val="28"/>
        </w:rPr>
        <w:t>.3</w:t>
      </w:r>
      <w:r w:rsidRPr="008D2A48">
        <w:rPr>
          <w:color w:val="000000"/>
          <w:sz w:val="28"/>
          <w:szCs w:val="28"/>
        </w:rPr>
        <w:t>).</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На территории Алтайского края, как в крупных городах (Барнаул, Бийск, Новоалтайск, Заринск), так и в населенных пунктах (Топчиха, Павловск), активно работает сеть магазинов кемеровской компании «Цимус» по продаже бытовой химии, косметики, парфюмерии и товаров для дома.</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Также Кемеровская область входит в число регионов России – основных потребителей алтайской продукции. Предприятия Алтайского края поставляют в Кемеровскую область продовольственные товары (мука, полуфабрикаты мясные, мясо и мясо птицы, масло растительное, молоко, вода минеральная, кисломолочные продукты), сельскохозяйственную продукцию (комбикорм), а также товары производственно-технического назначения (шины, грузовые вагоны). По итогам 2018 года по объему потребляемой алтайской муки Кемеровская область занимала 10-е место среди регионов России, по объему закупаемого комбикорма – 1-е место.</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Поставлять алтайскую продукцию в соседние сибирские регионы, в том числе Кемеровскую область, местные производители имеют возможность посредством заключенных контрактов с розничными сетями. Так в настоящее время на территории Кемеровской области открыто более 300 розничных магазинов торговой сети «Мария-Ра», в которых широко представлены алтайские продукты питания.</w:t>
      </w:r>
    </w:p>
    <w:p w:rsidR="00C46EFC" w:rsidRDefault="00C46EFC" w:rsidP="00C46EFC">
      <w:pPr>
        <w:pStyle w:val="afb"/>
        <w:shd w:val="clear" w:color="auto" w:fill="FFFFFF"/>
        <w:spacing w:before="0" w:beforeAutospacing="0" w:after="0" w:afterAutospacing="0"/>
        <w:ind w:firstLine="709"/>
        <w:jc w:val="both"/>
        <w:rPr>
          <w:sz w:val="28"/>
          <w:szCs w:val="28"/>
        </w:rPr>
      </w:pPr>
      <w:r w:rsidRPr="008D2A48">
        <w:rPr>
          <w:sz w:val="28"/>
          <w:szCs w:val="28"/>
        </w:rPr>
        <w:t>Основные товарные позиции в торговле Алтайского края с Кемеровской областью в 2017-2018 гг. представлены в таблице 3.3 [5]</w:t>
      </w:r>
      <w:r>
        <w:rPr>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D1770A" w:rsidRDefault="00C46EFC" w:rsidP="00C46EFC">
      <w:pPr>
        <w:pStyle w:val="afb"/>
        <w:shd w:val="clear" w:color="auto" w:fill="FFFFFF"/>
        <w:spacing w:before="0" w:beforeAutospacing="0" w:after="0" w:afterAutospacing="0"/>
        <w:jc w:val="both"/>
        <w:rPr>
          <w:color w:val="000000"/>
          <w:sz w:val="28"/>
          <w:szCs w:val="28"/>
        </w:rPr>
      </w:pPr>
      <w:r w:rsidRPr="008D2A48">
        <w:rPr>
          <w:sz w:val="28"/>
          <w:szCs w:val="28"/>
        </w:rPr>
        <w:t xml:space="preserve">Таблица 3.3 </w:t>
      </w:r>
      <w:r>
        <w:rPr>
          <w:sz w:val="28"/>
          <w:szCs w:val="28"/>
        </w:rPr>
        <w:t>–</w:t>
      </w:r>
      <w:r w:rsidRPr="008D2A48">
        <w:rPr>
          <w:sz w:val="28"/>
          <w:szCs w:val="28"/>
        </w:rPr>
        <w:t xml:space="preserve"> Вывоз и ввоз товаров из Кемеровской области в Алтайский край за 2017-2018гг.</w:t>
      </w:r>
    </w:p>
    <w:tbl>
      <w:tblPr>
        <w:tblStyle w:val="af3"/>
        <w:tblW w:w="0" w:type="auto"/>
        <w:tblLook w:val="04A0" w:firstRow="1" w:lastRow="0" w:firstColumn="1" w:lastColumn="0" w:noHBand="0" w:noVBand="1"/>
      </w:tblPr>
      <w:tblGrid>
        <w:gridCol w:w="2368"/>
        <w:gridCol w:w="916"/>
        <w:gridCol w:w="916"/>
        <w:gridCol w:w="980"/>
        <w:gridCol w:w="2424"/>
        <w:gridCol w:w="916"/>
        <w:gridCol w:w="916"/>
        <w:gridCol w:w="979"/>
      </w:tblGrid>
      <w:tr w:rsidR="00C46EFC" w:rsidRPr="00106153" w:rsidTr="003B0F68">
        <w:trPr>
          <w:trHeight w:val="20"/>
          <w:tblHeader/>
        </w:trPr>
        <w:tc>
          <w:tcPr>
            <w:tcW w:w="0" w:type="auto"/>
            <w:gridSpan w:val="3"/>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Вывоз</w:t>
            </w:r>
          </w:p>
        </w:tc>
        <w:tc>
          <w:tcPr>
            <w:tcW w:w="0" w:type="auto"/>
            <w:vMerge w:val="restart"/>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color w:val="000000"/>
                <w:sz w:val="20"/>
                <w:szCs w:val="20"/>
              </w:rPr>
            </w:pPr>
            <w:r w:rsidRPr="00106153">
              <w:rPr>
                <w:b/>
                <w:bCs/>
                <w:sz w:val="20"/>
                <w:szCs w:val="20"/>
              </w:rPr>
              <w:t>Темп роста, %</w:t>
            </w:r>
          </w:p>
        </w:tc>
        <w:tc>
          <w:tcPr>
            <w:tcW w:w="0" w:type="auto"/>
            <w:gridSpan w:val="3"/>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Ввоз</w:t>
            </w:r>
          </w:p>
        </w:tc>
        <w:tc>
          <w:tcPr>
            <w:tcW w:w="0" w:type="auto"/>
            <w:vMerge w:val="restart"/>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color w:val="000000"/>
                <w:sz w:val="20"/>
                <w:szCs w:val="20"/>
              </w:rPr>
            </w:pPr>
            <w:r w:rsidRPr="00106153">
              <w:rPr>
                <w:b/>
                <w:bCs/>
                <w:sz w:val="20"/>
                <w:szCs w:val="20"/>
              </w:rPr>
              <w:t>Темп роста, %</w:t>
            </w:r>
          </w:p>
        </w:tc>
      </w:tr>
      <w:tr w:rsidR="00C46EFC" w:rsidRPr="00106153" w:rsidTr="003B0F68">
        <w:trPr>
          <w:trHeight w:val="20"/>
          <w:tblHeader/>
        </w:trPr>
        <w:tc>
          <w:tcPr>
            <w:tcW w:w="0" w:type="auto"/>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Товарная позиция, ед. изм.</w:t>
            </w:r>
          </w:p>
        </w:tc>
        <w:tc>
          <w:tcPr>
            <w:tcW w:w="0" w:type="auto"/>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2017 г.</w:t>
            </w:r>
          </w:p>
        </w:tc>
        <w:tc>
          <w:tcPr>
            <w:tcW w:w="0" w:type="auto"/>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2018 г.</w:t>
            </w:r>
          </w:p>
        </w:tc>
        <w:tc>
          <w:tcPr>
            <w:tcW w:w="0" w:type="auto"/>
            <w:vMerge/>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color w:val="000000"/>
                <w:sz w:val="20"/>
                <w:szCs w:val="20"/>
              </w:rPr>
            </w:pPr>
          </w:p>
        </w:tc>
        <w:tc>
          <w:tcPr>
            <w:tcW w:w="0" w:type="auto"/>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Товарная позиция, ед. изм.</w:t>
            </w:r>
          </w:p>
        </w:tc>
        <w:tc>
          <w:tcPr>
            <w:tcW w:w="0" w:type="auto"/>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2017 г.</w:t>
            </w:r>
          </w:p>
        </w:tc>
        <w:tc>
          <w:tcPr>
            <w:tcW w:w="0" w:type="auto"/>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color w:val="000000"/>
                <w:sz w:val="20"/>
                <w:szCs w:val="20"/>
              </w:rPr>
              <w:t>2018 г.</w:t>
            </w:r>
          </w:p>
        </w:tc>
        <w:tc>
          <w:tcPr>
            <w:tcW w:w="0" w:type="auto"/>
            <w:vMerge/>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color w:val="000000"/>
                <w:sz w:val="20"/>
                <w:szCs w:val="20"/>
              </w:rPr>
            </w:pP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Комбикорм,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73 655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84 979</w:t>
            </w:r>
          </w:p>
        </w:tc>
        <w:tc>
          <w:tcPr>
            <w:tcW w:w="0" w:type="auto"/>
          </w:tcPr>
          <w:p w:rsidR="00C46EFC" w:rsidRPr="0022680C" w:rsidRDefault="00C46EFC" w:rsidP="003B0F68">
            <w:pPr>
              <w:rPr>
                <w:color w:val="000000"/>
                <w:sz w:val="20"/>
              </w:rPr>
            </w:pPr>
            <w:r w:rsidRPr="0022680C">
              <w:rPr>
                <w:color w:val="000000"/>
                <w:sz w:val="20"/>
              </w:rPr>
              <w:t>115,4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Портландцемент,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83 649,6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85 281</w:t>
            </w:r>
          </w:p>
        </w:tc>
        <w:tc>
          <w:tcPr>
            <w:tcW w:w="0" w:type="auto"/>
          </w:tcPr>
          <w:p w:rsidR="00C46EFC" w:rsidRPr="0022680C" w:rsidRDefault="00C46EFC" w:rsidP="003B0F68">
            <w:pPr>
              <w:rPr>
                <w:color w:val="000000"/>
                <w:sz w:val="20"/>
              </w:rPr>
            </w:pPr>
            <w:r w:rsidRPr="0022680C">
              <w:rPr>
                <w:color w:val="000000"/>
                <w:sz w:val="20"/>
              </w:rPr>
              <w:t>101,9</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Мука,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23 281,4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23 383,8</w:t>
            </w:r>
          </w:p>
        </w:tc>
        <w:tc>
          <w:tcPr>
            <w:tcW w:w="0" w:type="auto"/>
          </w:tcPr>
          <w:p w:rsidR="00C46EFC" w:rsidRPr="0022680C" w:rsidRDefault="00C46EFC" w:rsidP="003B0F68">
            <w:pPr>
              <w:rPr>
                <w:color w:val="000000"/>
                <w:sz w:val="20"/>
              </w:rPr>
            </w:pPr>
            <w:r w:rsidRPr="0022680C">
              <w:rPr>
                <w:color w:val="000000"/>
                <w:sz w:val="20"/>
              </w:rPr>
              <w:t>100,4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Прокат готовый черных металлов,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63</w:t>
            </w:r>
            <w:r>
              <w:rPr>
                <w:color w:val="000000"/>
                <w:sz w:val="20"/>
                <w:szCs w:val="20"/>
              </w:rPr>
              <w:t> </w:t>
            </w:r>
            <w:r w:rsidRPr="0022680C">
              <w:rPr>
                <w:color w:val="000000"/>
                <w:sz w:val="20"/>
                <w:szCs w:val="20"/>
              </w:rPr>
              <w:t>378,6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72 099</w:t>
            </w:r>
          </w:p>
        </w:tc>
        <w:tc>
          <w:tcPr>
            <w:tcW w:w="0" w:type="auto"/>
          </w:tcPr>
          <w:p w:rsidR="00C46EFC" w:rsidRPr="0022680C" w:rsidRDefault="00C46EFC" w:rsidP="003B0F68">
            <w:pPr>
              <w:rPr>
                <w:color w:val="000000"/>
                <w:sz w:val="20"/>
              </w:rPr>
            </w:pPr>
            <w:r w:rsidRPr="0022680C">
              <w:rPr>
                <w:color w:val="000000"/>
                <w:sz w:val="20"/>
              </w:rPr>
              <w:t>113,8</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Молоко жидкое обработ.,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14 903,5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21 787,1</w:t>
            </w:r>
          </w:p>
        </w:tc>
        <w:tc>
          <w:tcPr>
            <w:tcW w:w="0" w:type="auto"/>
          </w:tcPr>
          <w:p w:rsidR="00C46EFC" w:rsidRPr="0022680C" w:rsidRDefault="00C46EFC" w:rsidP="003B0F68">
            <w:pPr>
              <w:rPr>
                <w:color w:val="000000"/>
                <w:sz w:val="20"/>
              </w:rPr>
            </w:pPr>
            <w:r w:rsidRPr="0022680C">
              <w:rPr>
                <w:color w:val="000000"/>
                <w:sz w:val="20"/>
              </w:rPr>
              <w:t>146,2</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Удобрения минер., химические,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53 858,8</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50</w:t>
            </w:r>
            <w:r>
              <w:rPr>
                <w:color w:val="000000"/>
                <w:sz w:val="20"/>
                <w:szCs w:val="20"/>
              </w:rPr>
              <w:t> </w:t>
            </w:r>
            <w:r w:rsidRPr="0022680C">
              <w:rPr>
                <w:color w:val="000000"/>
                <w:sz w:val="20"/>
                <w:szCs w:val="20"/>
              </w:rPr>
              <w:t>958,5</w:t>
            </w:r>
          </w:p>
        </w:tc>
        <w:tc>
          <w:tcPr>
            <w:tcW w:w="0" w:type="auto"/>
          </w:tcPr>
          <w:p w:rsidR="00C46EFC" w:rsidRPr="0022680C" w:rsidRDefault="00C46EFC" w:rsidP="003B0F68">
            <w:pPr>
              <w:rPr>
                <w:color w:val="000000"/>
                <w:sz w:val="20"/>
              </w:rPr>
            </w:pPr>
            <w:r w:rsidRPr="0022680C">
              <w:rPr>
                <w:color w:val="000000"/>
                <w:sz w:val="20"/>
              </w:rPr>
              <w:t>94,6</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Полуфабрикаты мясные,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8 539,6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8 746,9</w:t>
            </w:r>
          </w:p>
        </w:tc>
        <w:tc>
          <w:tcPr>
            <w:tcW w:w="0" w:type="auto"/>
          </w:tcPr>
          <w:p w:rsidR="00C46EFC" w:rsidRPr="0022680C" w:rsidRDefault="00C46EFC" w:rsidP="003B0F68">
            <w:pPr>
              <w:rPr>
                <w:color w:val="000000"/>
                <w:sz w:val="20"/>
              </w:rPr>
            </w:pPr>
            <w:r w:rsidRPr="0022680C">
              <w:rPr>
                <w:color w:val="000000"/>
                <w:sz w:val="20"/>
              </w:rPr>
              <w:t>102,4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Мука,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741,4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w:t>
            </w:r>
            <w:r>
              <w:rPr>
                <w:color w:val="000000"/>
                <w:sz w:val="20"/>
                <w:szCs w:val="20"/>
              </w:rPr>
              <w:t> </w:t>
            </w:r>
            <w:r w:rsidRPr="0022680C">
              <w:rPr>
                <w:color w:val="000000"/>
                <w:sz w:val="20"/>
                <w:szCs w:val="20"/>
              </w:rPr>
              <w:t>298,2</w:t>
            </w:r>
          </w:p>
        </w:tc>
        <w:tc>
          <w:tcPr>
            <w:tcW w:w="0" w:type="auto"/>
          </w:tcPr>
          <w:p w:rsidR="00C46EFC" w:rsidRPr="0022680C" w:rsidRDefault="00C46EFC" w:rsidP="003B0F68">
            <w:pPr>
              <w:rPr>
                <w:color w:val="000000"/>
                <w:sz w:val="20"/>
              </w:rPr>
            </w:pPr>
            <w:r w:rsidRPr="0022680C">
              <w:rPr>
                <w:color w:val="000000"/>
                <w:sz w:val="20"/>
              </w:rPr>
              <w:t>175,1</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Мясо, мясо птицы,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7 289,4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7 855,1</w:t>
            </w:r>
          </w:p>
        </w:tc>
        <w:tc>
          <w:tcPr>
            <w:tcW w:w="0" w:type="auto"/>
          </w:tcPr>
          <w:p w:rsidR="00C46EFC" w:rsidRPr="0022680C" w:rsidRDefault="00C46EFC" w:rsidP="003B0F68">
            <w:pPr>
              <w:rPr>
                <w:color w:val="000000"/>
                <w:sz w:val="20"/>
              </w:rPr>
            </w:pPr>
            <w:r w:rsidRPr="0022680C">
              <w:rPr>
                <w:color w:val="000000"/>
                <w:sz w:val="20"/>
              </w:rPr>
              <w:t>107,8</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Мясо, мясо птицы,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1 283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1 126,7</w:t>
            </w:r>
          </w:p>
        </w:tc>
        <w:tc>
          <w:tcPr>
            <w:tcW w:w="0" w:type="auto"/>
          </w:tcPr>
          <w:p w:rsidR="00C46EFC" w:rsidRPr="0022680C" w:rsidRDefault="00C46EFC" w:rsidP="003B0F68">
            <w:pPr>
              <w:rPr>
                <w:color w:val="000000"/>
                <w:sz w:val="20"/>
              </w:rPr>
            </w:pPr>
            <w:r w:rsidRPr="0022680C">
              <w:rPr>
                <w:color w:val="000000"/>
                <w:sz w:val="20"/>
              </w:rPr>
              <w:t>87,8</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Масло растит.,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5 983,6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7 980,2</w:t>
            </w:r>
          </w:p>
        </w:tc>
        <w:tc>
          <w:tcPr>
            <w:tcW w:w="0" w:type="auto"/>
          </w:tcPr>
          <w:p w:rsidR="00C46EFC" w:rsidRPr="0022680C" w:rsidRDefault="00C46EFC" w:rsidP="003B0F68">
            <w:pPr>
              <w:rPr>
                <w:color w:val="000000"/>
                <w:sz w:val="20"/>
              </w:rPr>
            </w:pPr>
            <w:r w:rsidRPr="0022680C">
              <w:rPr>
                <w:color w:val="000000"/>
                <w:sz w:val="20"/>
              </w:rPr>
              <w:t>133,4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Молоко жидкое обработ.,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218,8</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298,3</w:t>
            </w:r>
          </w:p>
        </w:tc>
        <w:tc>
          <w:tcPr>
            <w:tcW w:w="0" w:type="auto"/>
          </w:tcPr>
          <w:p w:rsidR="00C46EFC" w:rsidRPr="0022680C" w:rsidRDefault="00C46EFC" w:rsidP="003B0F68">
            <w:pPr>
              <w:rPr>
                <w:color w:val="000000"/>
                <w:sz w:val="20"/>
              </w:rPr>
            </w:pPr>
            <w:r w:rsidRPr="0022680C">
              <w:rPr>
                <w:color w:val="000000"/>
                <w:sz w:val="20"/>
              </w:rPr>
              <w:t>136,3</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Продукты кисломол. питьевые,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6 725,3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5 951,6</w:t>
            </w:r>
          </w:p>
        </w:tc>
        <w:tc>
          <w:tcPr>
            <w:tcW w:w="0" w:type="auto"/>
          </w:tcPr>
          <w:p w:rsidR="00C46EFC" w:rsidRPr="0022680C" w:rsidRDefault="00C46EFC" w:rsidP="003B0F68">
            <w:pPr>
              <w:rPr>
                <w:color w:val="000000"/>
                <w:sz w:val="20"/>
              </w:rPr>
            </w:pPr>
            <w:r w:rsidRPr="0022680C">
              <w:rPr>
                <w:color w:val="000000"/>
                <w:sz w:val="20"/>
              </w:rPr>
              <w:t>88,5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Продукты молоч. сгущ., тыс. усл. банок</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2 165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1 268</w:t>
            </w:r>
          </w:p>
        </w:tc>
        <w:tc>
          <w:tcPr>
            <w:tcW w:w="0" w:type="auto"/>
          </w:tcPr>
          <w:p w:rsidR="00C46EFC" w:rsidRPr="0022680C" w:rsidRDefault="00C46EFC" w:rsidP="003B0F68">
            <w:pPr>
              <w:rPr>
                <w:color w:val="000000"/>
                <w:sz w:val="20"/>
              </w:rPr>
            </w:pPr>
            <w:r w:rsidRPr="0022680C">
              <w:rPr>
                <w:color w:val="000000"/>
                <w:sz w:val="20"/>
              </w:rPr>
              <w:t>58,6</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макарон.,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6 032,5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5 476,9</w:t>
            </w:r>
          </w:p>
        </w:tc>
        <w:tc>
          <w:tcPr>
            <w:tcW w:w="0" w:type="auto"/>
          </w:tcPr>
          <w:p w:rsidR="00C46EFC" w:rsidRPr="0022680C" w:rsidRDefault="00C46EFC" w:rsidP="003B0F68">
            <w:pPr>
              <w:rPr>
                <w:color w:val="000000"/>
                <w:sz w:val="20"/>
              </w:rPr>
            </w:pPr>
            <w:r w:rsidRPr="0022680C">
              <w:rPr>
                <w:color w:val="000000"/>
                <w:sz w:val="20"/>
              </w:rPr>
              <w:t>90,8</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Полуфабрикаты мясные,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227</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298,2</w:t>
            </w:r>
          </w:p>
        </w:tc>
        <w:tc>
          <w:tcPr>
            <w:tcW w:w="0" w:type="auto"/>
          </w:tcPr>
          <w:p w:rsidR="00C46EFC" w:rsidRPr="0022680C" w:rsidRDefault="00C46EFC" w:rsidP="003B0F68">
            <w:pPr>
              <w:rPr>
                <w:color w:val="000000"/>
                <w:sz w:val="20"/>
              </w:rPr>
            </w:pPr>
            <w:r w:rsidRPr="0022680C">
              <w:rPr>
                <w:color w:val="000000"/>
                <w:sz w:val="20"/>
              </w:rPr>
              <w:t>131,4</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Крупа,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2 215,3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2 163,7</w:t>
            </w:r>
          </w:p>
        </w:tc>
        <w:tc>
          <w:tcPr>
            <w:tcW w:w="0" w:type="auto"/>
          </w:tcPr>
          <w:p w:rsidR="00C46EFC" w:rsidRPr="0022680C" w:rsidRDefault="00C46EFC" w:rsidP="003B0F68">
            <w:pPr>
              <w:rPr>
                <w:color w:val="000000"/>
                <w:sz w:val="20"/>
              </w:rPr>
            </w:pPr>
            <w:r w:rsidRPr="0022680C">
              <w:rPr>
                <w:color w:val="000000"/>
                <w:sz w:val="20"/>
              </w:rPr>
              <w:t>97,7</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Масло сливочное,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250,3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176,8</w:t>
            </w:r>
          </w:p>
        </w:tc>
        <w:tc>
          <w:tcPr>
            <w:tcW w:w="0" w:type="auto"/>
          </w:tcPr>
          <w:p w:rsidR="00C46EFC" w:rsidRPr="0022680C" w:rsidRDefault="00C46EFC" w:rsidP="003B0F68">
            <w:pPr>
              <w:rPr>
                <w:color w:val="000000"/>
                <w:sz w:val="20"/>
              </w:rPr>
            </w:pPr>
            <w:r w:rsidRPr="0022680C">
              <w:rPr>
                <w:color w:val="000000"/>
                <w:sz w:val="20"/>
              </w:rPr>
              <w:t>70,6</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Сметана,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2 554,6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2 030,7</w:t>
            </w:r>
          </w:p>
        </w:tc>
        <w:tc>
          <w:tcPr>
            <w:tcW w:w="0" w:type="auto"/>
          </w:tcPr>
          <w:p w:rsidR="00C46EFC" w:rsidRPr="0022680C" w:rsidRDefault="00C46EFC" w:rsidP="003B0F68">
            <w:pPr>
              <w:rPr>
                <w:color w:val="000000"/>
                <w:sz w:val="20"/>
              </w:rPr>
            </w:pPr>
            <w:r w:rsidRPr="0022680C">
              <w:rPr>
                <w:color w:val="000000"/>
                <w:sz w:val="20"/>
              </w:rPr>
              <w:t>79,5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Кондит. изделия,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127,6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118,4</w:t>
            </w:r>
          </w:p>
        </w:tc>
        <w:tc>
          <w:tcPr>
            <w:tcW w:w="0" w:type="auto"/>
          </w:tcPr>
          <w:p w:rsidR="00C46EFC" w:rsidRPr="0022680C" w:rsidRDefault="00C46EFC" w:rsidP="003B0F68">
            <w:pPr>
              <w:rPr>
                <w:color w:val="000000"/>
                <w:sz w:val="20"/>
              </w:rPr>
            </w:pPr>
            <w:r w:rsidRPr="0022680C">
              <w:rPr>
                <w:color w:val="000000"/>
                <w:sz w:val="20"/>
              </w:rPr>
              <w:t>92,8</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колбас.,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843,1</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1 241,5</w:t>
            </w:r>
          </w:p>
        </w:tc>
        <w:tc>
          <w:tcPr>
            <w:tcW w:w="0" w:type="auto"/>
          </w:tcPr>
          <w:p w:rsidR="00C46EFC" w:rsidRPr="0022680C" w:rsidRDefault="00C46EFC" w:rsidP="003B0F68">
            <w:pPr>
              <w:rPr>
                <w:color w:val="000000"/>
                <w:sz w:val="20"/>
              </w:rPr>
            </w:pPr>
            <w:r w:rsidRPr="0022680C">
              <w:rPr>
                <w:color w:val="000000"/>
                <w:sz w:val="20"/>
              </w:rPr>
              <w:t>147,3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Картофель переработанный и консервирован.,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110,0</w:t>
            </w:r>
          </w:p>
        </w:tc>
        <w:tc>
          <w:tcPr>
            <w:tcW w:w="0" w:type="auto"/>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Творог,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1 204,9</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1 173,2</w:t>
            </w:r>
          </w:p>
        </w:tc>
        <w:tc>
          <w:tcPr>
            <w:tcW w:w="0" w:type="auto"/>
          </w:tcPr>
          <w:p w:rsidR="00C46EFC" w:rsidRPr="0022680C" w:rsidRDefault="00C46EFC" w:rsidP="003B0F68">
            <w:pPr>
              <w:rPr>
                <w:color w:val="000000"/>
                <w:sz w:val="20"/>
              </w:rPr>
            </w:pPr>
            <w:r w:rsidRPr="0022680C">
              <w:rPr>
                <w:color w:val="000000"/>
                <w:sz w:val="20"/>
              </w:rPr>
              <w:t>97,4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Крупа,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214,7</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87,6</w:t>
            </w:r>
          </w:p>
        </w:tc>
        <w:tc>
          <w:tcPr>
            <w:tcW w:w="0" w:type="auto"/>
          </w:tcPr>
          <w:p w:rsidR="00C46EFC" w:rsidRPr="0022680C" w:rsidRDefault="00C46EFC" w:rsidP="003B0F68">
            <w:pPr>
              <w:rPr>
                <w:color w:val="000000"/>
                <w:sz w:val="20"/>
              </w:rPr>
            </w:pPr>
            <w:r w:rsidRPr="0022680C">
              <w:rPr>
                <w:color w:val="000000"/>
                <w:sz w:val="20"/>
              </w:rPr>
              <w:t>40,8</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Кондит. изделия,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555,6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563,6</w:t>
            </w:r>
          </w:p>
        </w:tc>
        <w:tc>
          <w:tcPr>
            <w:tcW w:w="0" w:type="auto"/>
          </w:tcPr>
          <w:p w:rsidR="00C46EFC" w:rsidRPr="0022680C" w:rsidRDefault="00C46EFC" w:rsidP="003B0F68">
            <w:pPr>
              <w:rPr>
                <w:color w:val="000000"/>
                <w:sz w:val="20"/>
              </w:rPr>
            </w:pPr>
            <w:r w:rsidRPr="0022680C">
              <w:rPr>
                <w:color w:val="000000"/>
                <w:sz w:val="20"/>
              </w:rPr>
              <w:t>101,4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Материалы лакокрасочные,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34,6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85,2</w:t>
            </w:r>
          </w:p>
        </w:tc>
        <w:tc>
          <w:tcPr>
            <w:tcW w:w="0" w:type="auto"/>
          </w:tcPr>
          <w:p w:rsidR="00C46EFC" w:rsidRPr="0022680C" w:rsidRDefault="00C46EFC" w:rsidP="003B0F68">
            <w:pPr>
              <w:rPr>
                <w:color w:val="000000"/>
                <w:sz w:val="20"/>
              </w:rPr>
            </w:pPr>
            <w:r w:rsidRPr="0022680C">
              <w:rPr>
                <w:color w:val="000000"/>
                <w:sz w:val="20"/>
              </w:rPr>
              <w:t>246,2</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Сыры и</w:t>
            </w:r>
          </w:p>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сырные продукты,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397,1</w:t>
            </w:r>
          </w:p>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46,9</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476,4</w:t>
            </w:r>
          </w:p>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39,4</w:t>
            </w:r>
          </w:p>
        </w:tc>
        <w:tc>
          <w:tcPr>
            <w:tcW w:w="0" w:type="auto"/>
          </w:tcPr>
          <w:p w:rsidR="00C46EFC" w:rsidRDefault="00C46EFC" w:rsidP="003B0F68">
            <w:pPr>
              <w:pStyle w:val="afb"/>
              <w:spacing w:before="0" w:beforeAutospacing="0" w:after="0" w:afterAutospacing="0"/>
              <w:rPr>
                <w:color w:val="000000"/>
                <w:sz w:val="20"/>
                <w:szCs w:val="20"/>
              </w:rPr>
            </w:pPr>
            <w:r>
              <w:rPr>
                <w:color w:val="000000"/>
                <w:sz w:val="20"/>
                <w:szCs w:val="20"/>
              </w:rPr>
              <w:t>120,0</w:t>
            </w:r>
          </w:p>
          <w:p w:rsidR="00C46EFC" w:rsidRPr="0022680C" w:rsidRDefault="00C46EFC" w:rsidP="003B0F68">
            <w:pPr>
              <w:pStyle w:val="afb"/>
              <w:spacing w:before="0" w:beforeAutospacing="0" w:after="0" w:afterAutospacing="0"/>
              <w:rPr>
                <w:color w:val="000000"/>
                <w:sz w:val="20"/>
                <w:szCs w:val="20"/>
              </w:rPr>
            </w:pPr>
            <w:r>
              <w:rPr>
                <w:color w:val="000000"/>
                <w:sz w:val="20"/>
                <w:szCs w:val="20"/>
              </w:rPr>
              <w:t>84,0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макарон.,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20,0</w:t>
            </w:r>
          </w:p>
        </w:tc>
        <w:tc>
          <w:tcPr>
            <w:tcW w:w="0" w:type="auto"/>
          </w:tcPr>
          <w:p w:rsidR="00C46EFC" w:rsidRPr="0022680C" w:rsidRDefault="00C46EFC" w:rsidP="003B0F68">
            <w:pPr>
              <w:rPr>
                <w:color w:val="000000"/>
                <w:sz w:val="20"/>
              </w:rPr>
            </w:pPr>
            <w:r w:rsidRPr="0022680C">
              <w:rPr>
                <w:color w:val="000000"/>
                <w:sz w:val="20"/>
              </w:rPr>
              <w:t>333,3</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Масло сливочное,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704,3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456,0</w:t>
            </w:r>
          </w:p>
        </w:tc>
        <w:tc>
          <w:tcPr>
            <w:tcW w:w="0" w:type="auto"/>
          </w:tcPr>
          <w:p w:rsidR="00C46EFC" w:rsidRPr="0022680C" w:rsidRDefault="00C46EFC" w:rsidP="003B0F68">
            <w:pPr>
              <w:rPr>
                <w:color w:val="000000"/>
                <w:sz w:val="20"/>
              </w:rPr>
            </w:pPr>
            <w:r w:rsidRPr="0022680C">
              <w:rPr>
                <w:color w:val="000000"/>
                <w:sz w:val="20"/>
              </w:rPr>
              <w:t>64,7</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Продукты кисломол. питьевые,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1,9</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8,9</w:t>
            </w:r>
          </w:p>
        </w:tc>
        <w:tc>
          <w:tcPr>
            <w:tcW w:w="0" w:type="auto"/>
          </w:tcPr>
          <w:p w:rsidR="00C46EFC" w:rsidRPr="0022680C" w:rsidRDefault="00C46EFC" w:rsidP="003B0F68">
            <w:pPr>
              <w:rPr>
                <w:color w:val="000000"/>
                <w:sz w:val="20"/>
              </w:rPr>
            </w:pPr>
            <w:r w:rsidRPr="0022680C">
              <w:rPr>
                <w:color w:val="000000"/>
                <w:sz w:val="20"/>
              </w:rPr>
              <w:t>468,4</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Сливки,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92,0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72,4</w:t>
            </w:r>
          </w:p>
        </w:tc>
        <w:tc>
          <w:tcPr>
            <w:tcW w:w="0" w:type="auto"/>
          </w:tcPr>
          <w:p w:rsidR="00C46EFC" w:rsidRPr="0022680C" w:rsidRDefault="00C46EFC" w:rsidP="003B0F68">
            <w:pPr>
              <w:rPr>
                <w:color w:val="000000"/>
                <w:sz w:val="20"/>
              </w:rPr>
            </w:pPr>
            <w:r w:rsidRPr="0022680C">
              <w:rPr>
                <w:color w:val="000000"/>
                <w:sz w:val="20"/>
              </w:rPr>
              <w:t>78,7</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Сметана,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6,4</w:t>
            </w:r>
          </w:p>
        </w:tc>
        <w:tc>
          <w:tcPr>
            <w:tcW w:w="0" w:type="auto"/>
          </w:tcPr>
          <w:p w:rsidR="00C46EFC" w:rsidRPr="0022680C" w:rsidRDefault="00C46EFC" w:rsidP="003B0F68">
            <w:pPr>
              <w:rPr>
                <w:color w:val="000000"/>
                <w:sz w:val="20"/>
              </w:rPr>
            </w:pPr>
            <w:r w:rsidRPr="0022680C">
              <w:rPr>
                <w:color w:val="000000"/>
                <w:sz w:val="20"/>
              </w:rPr>
              <w:t>492,3</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мясные кулинарные,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17,1</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18,1</w:t>
            </w:r>
          </w:p>
        </w:tc>
        <w:tc>
          <w:tcPr>
            <w:tcW w:w="0" w:type="auto"/>
          </w:tcPr>
          <w:p w:rsidR="00C46EFC" w:rsidRPr="0022680C" w:rsidRDefault="00C46EFC" w:rsidP="003B0F68">
            <w:pPr>
              <w:rPr>
                <w:color w:val="000000"/>
                <w:sz w:val="20"/>
              </w:rPr>
            </w:pPr>
            <w:r w:rsidRPr="0022680C">
              <w:rPr>
                <w:color w:val="000000"/>
                <w:sz w:val="20"/>
              </w:rPr>
              <w:t>105,8</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Творог,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0,3</w:t>
            </w:r>
          </w:p>
        </w:tc>
        <w:tc>
          <w:tcPr>
            <w:tcW w:w="0" w:type="auto"/>
          </w:tcPr>
          <w:p w:rsidR="00C46EFC" w:rsidRPr="0022680C" w:rsidRDefault="00C46EFC" w:rsidP="003B0F68">
            <w:pPr>
              <w:rPr>
                <w:color w:val="000000"/>
                <w:sz w:val="20"/>
              </w:rPr>
            </w:pPr>
            <w:r w:rsidRPr="0022680C">
              <w:rPr>
                <w:color w:val="000000"/>
                <w:sz w:val="20"/>
              </w:rPr>
              <w:t>75,0</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Напитки безалкогол., тыс. дкл</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1 021,5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659,7</w:t>
            </w:r>
          </w:p>
        </w:tc>
        <w:tc>
          <w:tcPr>
            <w:tcW w:w="0" w:type="auto"/>
          </w:tcPr>
          <w:p w:rsidR="00C46EFC" w:rsidRPr="0022680C" w:rsidRDefault="00C46EFC" w:rsidP="003B0F68">
            <w:pPr>
              <w:rPr>
                <w:color w:val="000000"/>
                <w:sz w:val="20"/>
              </w:rPr>
            </w:pPr>
            <w:r w:rsidRPr="0022680C">
              <w:rPr>
                <w:color w:val="000000"/>
                <w:sz w:val="20"/>
              </w:rPr>
              <w:t>64,6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лекарств., тыс. руб.</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37047,3</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20 801,6</w:t>
            </w:r>
          </w:p>
        </w:tc>
        <w:tc>
          <w:tcPr>
            <w:tcW w:w="0" w:type="auto"/>
          </w:tcPr>
          <w:p w:rsidR="00C46EFC" w:rsidRPr="0022680C" w:rsidRDefault="00C46EFC" w:rsidP="003B0F68">
            <w:pPr>
              <w:rPr>
                <w:color w:val="000000"/>
                <w:sz w:val="20"/>
              </w:rPr>
            </w:pPr>
            <w:r w:rsidRPr="0022680C">
              <w:rPr>
                <w:color w:val="000000"/>
                <w:sz w:val="20"/>
              </w:rPr>
              <w:t>56,1</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Станки деревообраб., шт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28</w:t>
            </w:r>
          </w:p>
        </w:tc>
        <w:tc>
          <w:tcPr>
            <w:tcW w:w="0" w:type="auto"/>
          </w:tcPr>
          <w:p w:rsidR="00C46EFC" w:rsidRPr="0022680C" w:rsidRDefault="00C46EFC" w:rsidP="003B0F68">
            <w:pPr>
              <w:rPr>
                <w:color w:val="000000"/>
                <w:sz w:val="20"/>
              </w:rPr>
            </w:pPr>
            <w:r w:rsidRPr="0022680C">
              <w:rPr>
                <w:color w:val="000000"/>
                <w:sz w:val="20"/>
              </w:rPr>
              <w:t>112,0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Машины для город. коммун. хозяйства, штук</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w:t>
            </w:r>
          </w:p>
        </w:tc>
        <w:tc>
          <w:tcPr>
            <w:tcW w:w="0" w:type="auto"/>
          </w:tcPr>
          <w:p w:rsidR="00C46EFC" w:rsidRPr="0022680C" w:rsidRDefault="00C46EFC" w:rsidP="003B0F68">
            <w:pPr>
              <w:rPr>
                <w:color w:val="000000"/>
                <w:sz w:val="20"/>
              </w:rPr>
            </w:pPr>
            <w:r w:rsidRPr="0022680C">
              <w:rPr>
                <w:color w:val="000000"/>
                <w:sz w:val="20"/>
              </w:rPr>
              <w:t>28,6</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Вода минеральная, тыс. полулитров</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22</w:t>
            </w:r>
            <w:r>
              <w:rPr>
                <w:color w:val="000000"/>
                <w:sz w:val="20"/>
                <w:szCs w:val="20"/>
              </w:rPr>
              <w:t> </w:t>
            </w:r>
            <w:r w:rsidRPr="0022680C">
              <w:rPr>
                <w:color w:val="000000"/>
                <w:sz w:val="20"/>
                <w:szCs w:val="20"/>
              </w:rPr>
              <w:t>157,0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11</w:t>
            </w:r>
            <w:r>
              <w:rPr>
                <w:color w:val="000000"/>
                <w:sz w:val="20"/>
                <w:szCs w:val="20"/>
              </w:rPr>
              <w:t> </w:t>
            </w:r>
            <w:r w:rsidRPr="0022680C">
              <w:rPr>
                <w:color w:val="000000"/>
                <w:sz w:val="20"/>
                <w:szCs w:val="20"/>
              </w:rPr>
              <w:t>319,0</w:t>
            </w:r>
          </w:p>
        </w:tc>
        <w:tc>
          <w:tcPr>
            <w:tcW w:w="0" w:type="auto"/>
          </w:tcPr>
          <w:p w:rsidR="00C46EFC" w:rsidRPr="0022680C" w:rsidRDefault="00C46EFC" w:rsidP="003B0F68">
            <w:pPr>
              <w:rPr>
                <w:color w:val="000000"/>
                <w:sz w:val="20"/>
              </w:rPr>
            </w:pPr>
            <w:r w:rsidRPr="0022680C">
              <w:rPr>
                <w:color w:val="000000"/>
                <w:sz w:val="20"/>
              </w:rPr>
              <w:t>51,1</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Чугун,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19,8</w:t>
            </w:r>
          </w:p>
        </w:tc>
        <w:tc>
          <w:tcPr>
            <w:tcW w:w="0" w:type="auto"/>
          </w:tcPr>
          <w:p w:rsidR="00C46EFC" w:rsidRPr="0022680C" w:rsidRDefault="00C46EFC" w:rsidP="003B0F68">
            <w:pPr>
              <w:pStyle w:val="afb"/>
              <w:spacing w:before="0" w:beforeAutospacing="0" w:after="0" w:afterAutospacing="0"/>
              <w:rPr>
                <w:color w:val="000000"/>
                <w:sz w:val="20"/>
                <w:szCs w:val="20"/>
              </w:rPr>
            </w:pP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моющие,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191,6</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98,0</w:t>
            </w:r>
          </w:p>
        </w:tc>
        <w:tc>
          <w:tcPr>
            <w:tcW w:w="0" w:type="auto"/>
          </w:tcPr>
          <w:p w:rsidR="00C46EFC" w:rsidRPr="0022680C" w:rsidRDefault="00C46EFC" w:rsidP="003B0F68">
            <w:pPr>
              <w:rPr>
                <w:color w:val="000000"/>
                <w:sz w:val="20"/>
              </w:rPr>
            </w:pPr>
            <w:r w:rsidRPr="0022680C">
              <w:rPr>
                <w:color w:val="000000"/>
                <w:sz w:val="20"/>
              </w:rPr>
              <w:t>51,1</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Напитки безалког., тыс. дкл</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51,5</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61,0</w:t>
            </w:r>
          </w:p>
        </w:tc>
        <w:tc>
          <w:tcPr>
            <w:tcW w:w="0" w:type="auto"/>
          </w:tcPr>
          <w:p w:rsidR="00C46EFC" w:rsidRPr="0022680C" w:rsidRDefault="00C46EFC" w:rsidP="003B0F68">
            <w:pPr>
              <w:rPr>
                <w:color w:val="000000"/>
                <w:sz w:val="20"/>
              </w:rPr>
            </w:pPr>
            <w:r w:rsidRPr="0022680C">
              <w:rPr>
                <w:color w:val="000000"/>
                <w:sz w:val="20"/>
              </w:rPr>
              <w:t>118,4</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парфюм. и косметические,</w:t>
            </w:r>
            <w:r>
              <w:rPr>
                <w:color w:val="000000"/>
                <w:sz w:val="20"/>
                <w:szCs w:val="20"/>
              </w:rPr>
              <w:t xml:space="preserve"> </w:t>
            </w:r>
            <w:r w:rsidRPr="0022680C">
              <w:rPr>
                <w:color w:val="000000"/>
                <w:sz w:val="20"/>
                <w:szCs w:val="20"/>
              </w:rPr>
              <w:t>тыс. рублей</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w:t>
            </w:r>
            <w:r>
              <w:rPr>
                <w:color w:val="000000"/>
                <w:sz w:val="20"/>
                <w:szCs w:val="20"/>
              </w:rPr>
              <w:t> </w:t>
            </w:r>
            <w:r w:rsidRPr="0022680C">
              <w:rPr>
                <w:color w:val="000000"/>
                <w:sz w:val="20"/>
                <w:szCs w:val="20"/>
              </w:rPr>
              <w:t>028,4</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w:t>
            </w:r>
            <w:r>
              <w:rPr>
                <w:color w:val="000000"/>
                <w:sz w:val="20"/>
                <w:szCs w:val="20"/>
              </w:rPr>
              <w:t> </w:t>
            </w:r>
            <w:r w:rsidRPr="0022680C">
              <w:rPr>
                <w:color w:val="000000"/>
                <w:sz w:val="20"/>
                <w:szCs w:val="20"/>
              </w:rPr>
              <w:t>636,9</w:t>
            </w:r>
          </w:p>
        </w:tc>
        <w:tc>
          <w:tcPr>
            <w:tcW w:w="0" w:type="auto"/>
          </w:tcPr>
          <w:p w:rsidR="00C46EFC" w:rsidRPr="0022680C" w:rsidRDefault="00C46EFC" w:rsidP="003B0F68">
            <w:pPr>
              <w:rPr>
                <w:color w:val="000000"/>
                <w:sz w:val="20"/>
              </w:rPr>
            </w:pPr>
            <w:r w:rsidRPr="0022680C">
              <w:rPr>
                <w:color w:val="000000"/>
                <w:sz w:val="20"/>
              </w:rPr>
              <w:t>57,8</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Вода минеральная, тыс. полулитров</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1 520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0,2</w:t>
            </w:r>
          </w:p>
        </w:tc>
        <w:tc>
          <w:tcPr>
            <w:tcW w:w="0" w:type="auto"/>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Материалы лакокрас.,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99,0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120,9</w:t>
            </w:r>
          </w:p>
        </w:tc>
        <w:tc>
          <w:tcPr>
            <w:tcW w:w="0" w:type="auto"/>
          </w:tcPr>
          <w:p w:rsidR="00C46EFC" w:rsidRPr="0022680C" w:rsidRDefault="00C46EFC" w:rsidP="003B0F68">
            <w:pPr>
              <w:rPr>
                <w:color w:val="000000"/>
                <w:sz w:val="20"/>
              </w:rPr>
            </w:pPr>
            <w:r w:rsidRPr="0022680C">
              <w:rPr>
                <w:color w:val="000000"/>
                <w:sz w:val="20"/>
              </w:rPr>
              <w:t>122,1</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Лифты, шт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51</w:t>
            </w:r>
          </w:p>
        </w:tc>
        <w:tc>
          <w:tcPr>
            <w:tcW w:w="0" w:type="auto"/>
          </w:tcPr>
          <w:p w:rsidR="00C46EFC" w:rsidRPr="0022680C" w:rsidRDefault="00C46EFC" w:rsidP="003B0F68">
            <w:pPr>
              <w:rPr>
                <w:color w:val="000000"/>
                <w:sz w:val="20"/>
              </w:rPr>
            </w:pPr>
            <w:r w:rsidRPr="0022680C">
              <w:rPr>
                <w:color w:val="000000"/>
                <w:sz w:val="20"/>
              </w:rPr>
              <w:t>170,0</w:t>
            </w: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лекарств., тыс. руб.</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3 945,0</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2 054,0</w:t>
            </w:r>
          </w:p>
        </w:tc>
        <w:tc>
          <w:tcPr>
            <w:tcW w:w="0" w:type="auto"/>
          </w:tcPr>
          <w:p w:rsidR="00C46EFC" w:rsidRPr="0022680C" w:rsidRDefault="00C46EFC" w:rsidP="003B0F68">
            <w:pPr>
              <w:rPr>
                <w:color w:val="000000"/>
                <w:sz w:val="20"/>
              </w:rPr>
            </w:pPr>
            <w:r w:rsidRPr="0022680C">
              <w:rPr>
                <w:color w:val="000000"/>
                <w:sz w:val="20"/>
              </w:rPr>
              <w:t>52,1</w:t>
            </w: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color w:val="000000"/>
                <w:sz w:val="20"/>
              </w:rPr>
            </w:pPr>
          </w:p>
        </w:tc>
        <w:tc>
          <w:tcPr>
            <w:tcW w:w="0" w:type="auto"/>
          </w:tcPr>
          <w:p w:rsidR="00C46EFC" w:rsidRPr="0022680C" w:rsidRDefault="00C46EFC" w:rsidP="003B0F68">
            <w:pPr>
              <w:rPr>
                <w:color w:val="000000"/>
                <w:sz w:val="20"/>
              </w:rPr>
            </w:pP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Консервы мясные, тыс. усл. банок</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2,2</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68,0</w:t>
            </w:r>
          </w:p>
        </w:tc>
        <w:tc>
          <w:tcPr>
            <w:tcW w:w="0" w:type="auto"/>
          </w:tcPr>
          <w:p w:rsidR="00C46EFC" w:rsidRPr="0022680C" w:rsidRDefault="00C46EFC" w:rsidP="003B0F68">
            <w:pPr>
              <w:rPr>
                <w:color w:val="000000"/>
                <w:sz w:val="20"/>
              </w:rPr>
            </w:pPr>
            <w:r w:rsidRPr="0022680C">
              <w:rPr>
                <w:color w:val="000000"/>
                <w:sz w:val="20"/>
              </w:rPr>
              <w:t>3090,9</w:t>
            </w: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color w:val="000000"/>
                <w:sz w:val="20"/>
              </w:rPr>
            </w:pPr>
          </w:p>
        </w:tc>
        <w:tc>
          <w:tcPr>
            <w:tcW w:w="0" w:type="auto"/>
          </w:tcPr>
          <w:p w:rsidR="00C46EFC" w:rsidRPr="0022680C" w:rsidRDefault="00C46EFC" w:rsidP="003B0F68">
            <w:pPr>
              <w:rPr>
                <w:color w:val="000000"/>
                <w:sz w:val="20"/>
              </w:rPr>
            </w:pP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Рыба, продукты рыбные, т</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3,1</w:t>
            </w:r>
          </w:p>
        </w:tc>
        <w:tc>
          <w:tcPr>
            <w:tcW w:w="0" w:type="auto"/>
          </w:tcPr>
          <w:p w:rsidR="00C46EFC" w:rsidRPr="0022680C" w:rsidRDefault="00C46EFC" w:rsidP="003B0F68">
            <w:pPr>
              <w:rPr>
                <w:color w:val="000000"/>
                <w:sz w:val="20"/>
              </w:rPr>
            </w:pPr>
            <w:r w:rsidRPr="0022680C">
              <w:rPr>
                <w:color w:val="000000"/>
                <w:sz w:val="20"/>
              </w:rPr>
              <w:t>-</w:t>
            </w: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color w:val="000000"/>
                <w:sz w:val="20"/>
              </w:rPr>
            </w:pPr>
          </w:p>
        </w:tc>
        <w:tc>
          <w:tcPr>
            <w:tcW w:w="0" w:type="auto"/>
          </w:tcPr>
          <w:p w:rsidR="00C46EFC" w:rsidRPr="0022680C" w:rsidRDefault="00C46EFC" w:rsidP="003B0F68">
            <w:pPr>
              <w:rPr>
                <w:color w:val="000000"/>
                <w:sz w:val="20"/>
              </w:rPr>
            </w:pPr>
          </w:p>
        </w:tc>
      </w:tr>
      <w:tr w:rsidR="00C46EFC" w:rsidRPr="0022680C" w:rsidTr="003B0F68">
        <w:trPr>
          <w:trHeight w:val="20"/>
        </w:trPr>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Блоки и изделия сборные строит., тыс. м³</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6,7</w:t>
            </w:r>
          </w:p>
        </w:tc>
        <w:tc>
          <w:tcPr>
            <w:tcW w:w="0" w:type="auto"/>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3,0</w:t>
            </w:r>
          </w:p>
        </w:tc>
        <w:tc>
          <w:tcPr>
            <w:tcW w:w="0" w:type="auto"/>
          </w:tcPr>
          <w:p w:rsidR="00C46EFC" w:rsidRPr="0022680C" w:rsidRDefault="00C46EFC" w:rsidP="003B0F68">
            <w:pPr>
              <w:rPr>
                <w:color w:val="000000"/>
                <w:sz w:val="20"/>
              </w:rPr>
            </w:pPr>
            <w:r w:rsidRPr="0022680C">
              <w:rPr>
                <w:color w:val="000000"/>
                <w:sz w:val="20"/>
              </w:rPr>
              <w:t>44,8</w:t>
            </w: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color w:val="000000"/>
                <w:sz w:val="20"/>
              </w:rPr>
            </w:pPr>
          </w:p>
        </w:tc>
        <w:tc>
          <w:tcPr>
            <w:tcW w:w="0" w:type="auto"/>
            <w:hideMark/>
          </w:tcPr>
          <w:p w:rsidR="00C46EFC" w:rsidRPr="0022680C" w:rsidRDefault="00C46EFC" w:rsidP="003B0F68">
            <w:pPr>
              <w:rPr>
                <w:sz w:val="20"/>
              </w:rPr>
            </w:pPr>
          </w:p>
        </w:tc>
        <w:tc>
          <w:tcPr>
            <w:tcW w:w="0" w:type="auto"/>
          </w:tcPr>
          <w:p w:rsidR="00C46EFC" w:rsidRPr="0022680C" w:rsidRDefault="00C46EFC" w:rsidP="003B0F68">
            <w:pPr>
              <w:rPr>
                <w:sz w:val="20"/>
              </w:rPr>
            </w:pPr>
          </w:p>
        </w:tc>
      </w:tr>
    </w:tbl>
    <w:p w:rsidR="00C46EFC" w:rsidRDefault="00C46EFC" w:rsidP="00C46EFC">
      <w:pPr>
        <w:rPr>
          <w:rFonts w:ascii="Arial" w:hAnsi="Arial" w:cs="Arial"/>
          <w:color w:val="000000"/>
          <w:sz w:val="21"/>
          <w:szCs w:val="21"/>
          <w:shd w:val="clear" w:color="auto" w:fill="FFFFFF"/>
        </w:rPr>
      </w:pP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18382E">
        <w:rPr>
          <w:i/>
          <w:color w:val="000000"/>
          <w:sz w:val="28"/>
          <w:szCs w:val="28"/>
        </w:rPr>
        <w:t>Алтайские предприятия г.Барнаула</w:t>
      </w:r>
      <w:r w:rsidRPr="008D2A48">
        <w:rPr>
          <w:color w:val="000000"/>
          <w:sz w:val="28"/>
          <w:szCs w:val="28"/>
        </w:rPr>
        <w:t xml:space="preserve"> – основные поставщики продукции на рынок Кемеровской области: ООО «Серебряный ключ», ООО «Алтай-злак», АО</w:t>
      </w:r>
      <w:r>
        <w:rPr>
          <w:color w:val="000000"/>
          <w:sz w:val="28"/>
          <w:szCs w:val="28"/>
        </w:rPr>
        <w:t> </w:t>
      </w:r>
      <w:r w:rsidRPr="008D2A48">
        <w:rPr>
          <w:color w:val="000000"/>
          <w:sz w:val="28"/>
          <w:szCs w:val="28"/>
        </w:rPr>
        <w:t xml:space="preserve">«Целина», ЗАО «Алейскзернопродукт» им. С.Н. Старовойтова, АО «Алмак», ООО «Крендель», ООО «Агропромышленная компания Злата», ООО фирма «Малавит», ООО «Алтайлестехмаш», ООО «Алтайагросоюз», ООО «ЖБИ Сибири», </w:t>
      </w:r>
      <w:r>
        <w:rPr>
          <w:color w:val="000000"/>
          <w:sz w:val="28"/>
          <w:szCs w:val="28"/>
        </w:rPr>
        <w:t xml:space="preserve">ООО «Нортек» </w:t>
      </w:r>
      <w:r w:rsidRPr="008D2A48">
        <w:rPr>
          <w:color w:val="000000"/>
          <w:sz w:val="28"/>
          <w:szCs w:val="28"/>
        </w:rPr>
        <w:t xml:space="preserve">и др. </w:t>
      </w:r>
      <w:hyperlink r:id="rId45" w:anchor="_ftn1" w:history="1">
        <w:r w:rsidRPr="008D2A48">
          <w:rPr>
            <w:rStyle w:val="afa"/>
            <w:color w:val="007CB1"/>
            <w:sz w:val="28"/>
            <w:szCs w:val="28"/>
          </w:rPr>
          <w:t>[</w:t>
        </w:r>
        <w:r w:rsidRPr="000A1FBC">
          <w:rPr>
            <w:rStyle w:val="afa"/>
            <w:color w:val="007CB1"/>
            <w:sz w:val="28"/>
            <w:szCs w:val="28"/>
          </w:rPr>
          <w:t>4</w:t>
        </w:r>
        <w:r w:rsidRPr="008D2A48">
          <w:rPr>
            <w:rStyle w:val="afa"/>
            <w:color w:val="007CB1"/>
            <w:sz w:val="28"/>
            <w:szCs w:val="28"/>
          </w:rPr>
          <w:t>]</w:t>
        </w:r>
      </w:hyperlink>
      <w:r w:rsidRPr="008D2A48">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Наибольшие темпы роста вывоза продукции предприятиями г.Барнаула г.Барнаула были зарегистрированы по лакокрасочным материалам, сырам и деревообрабатывающим станкам. Ввоз увеличился по лакокрасочным материалам, полуфабрикатам мясным, продуктам кисломолочным и сметане.</w:t>
      </w:r>
    </w:p>
    <w:p w:rsidR="00C46EFC" w:rsidRDefault="00C46EFC" w:rsidP="00C46EFC">
      <w:pPr>
        <w:rPr>
          <w:rFonts w:ascii="Arial" w:hAnsi="Arial" w:cs="Arial"/>
          <w:color w:val="000000"/>
          <w:sz w:val="21"/>
          <w:szCs w:val="21"/>
          <w:shd w:val="clear" w:color="auto" w:fill="FFFFFF"/>
        </w:rPr>
      </w:pPr>
    </w:p>
    <w:p w:rsidR="00C46EFC" w:rsidRPr="008D2A48" w:rsidRDefault="00C46EFC" w:rsidP="00C46EFC">
      <w:pPr>
        <w:pStyle w:val="50"/>
      </w:pPr>
      <w:bookmarkStart w:id="28" w:name="_Toc54950517"/>
      <w:r w:rsidRPr="008D2A48">
        <w:t>3.3</w:t>
      </w:r>
      <w:r>
        <w:tab/>
      </w:r>
      <w:r w:rsidRPr="008D2A48">
        <w:t xml:space="preserve">Сотрудничество </w:t>
      </w:r>
      <w:r>
        <w:t>с</w:t>
      </w:r>
      <w:r w:rsidRPr="008D2A48">
        <w:t xml:space="preserve"> </w:t>
      </w:r>
      <w:r w:rsidRPr="0018382E">
        <w:t>Новосибирской</w:t>
      </w:r>
      <w:r w:rsidRPr="008D2A48">
        <w:t xml:space="preserve"> област</w:t>
      </w:r>
      <w:r>
        <w:t>ью</w:t>
      </w:r>
      <w:bookmarkEnd w:id="28"/>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18382E" w:rsidRDefault="00C46EFC" w:rsidP="00C46EFC">
      <w:pPr>
        <w:pStyle w:val="afb"/>
        <w:shd w:val="clear" w:color="auto" w:fill="FFFFFF"/>
        <w:spacing w:before="0" w:beforeAutospacing="0" w:after="0" w:afterAutospacing="0"/>
        <w:ind w:firstLine="709"/>
        <w:jc w:val="both"/>
        <w:rPr>
          <w:color w:val="000000"/>
          <w:sz w:val="28"/>
          <w:szCs w:val="28"/>
        </w:rPr>
      </w:pPr>
      <w:r w:rsidRPr="0018382E">
        <w:rPr>
          <w:color w:val="000000"/>
          <w:sz w:val="28"/>
          <w:szCs w:val="28"/>
        </w:rPr>
        <w:t>Новосибирская область входит в десятку главных торговых партнеров Алтайского края.</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2018 году из Новосибирской области в Алтайский край ввозились продовольственные товары: изделия колбасные, масло сливочное, молоко, мясо, мясо птицы и др.; горюче-смазочные материалы: дизельное топливо, бензин, мазут топочный, битумы нефтяные; строительные материалы: портландцемент, прокат готовый черных металлов, листы асбестоцементные волнистые, блоки и изделия сборные строительные и др. продукция.</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Вывозились традиционные продукты питания: мука, крупа, масло растительное, макаронные изделия и др., вода минеральная; промышленные товары: станки деревообрабатывающие, лесоматериалы, лекарственные, парфюмерные и косметические средства и др.</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По итогам 2018 года Новосибирская область является лидером среди регионов России по объему потребления муки алтайского производства (76 574 т).</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 xml:space="preserve">Основные товарные позиции в торговле Алтайского края с Новосибирской областью в 2017-2018 гг. приведены в таблице 3.4 </w:t>
      </w:r>
      <w:r w:rsidRPr="00EB5464">
        <w:rPr>
          <w:color w:val="000000"/>
          <w:sz w:val="28"/>
          <w:szCs w:val="28"/>
        </w:rPr>
        <w:t>[3]</w:t>
      </w:r>
      <w:r>
        <w:rPr>
          <w:color w:val="000000"/>
          <w:sz w:val="28"/>
          <w:szCs w:val="28"/>
        </w:rPr>
        <w:t>.</w:t>
      </w:r>
    </w:p>
    <w:p w:rsidR="00C46EFC" w:rsidRDefault="00C46EFC" w:rsidP="00C46EFC">
      <w:pPr>
        <w:ind w:firstLine="709"/>
        <w:rPr>
          <w:sz w:val="28"/>
          <w:szCs w:val="28"/>
        </w:rPr>
      </w:pPr>
    </w:p>
    <w:p w:rsidR="00C46EFC" w:rsidRPr="008D2A48" w:rsidRDefault="00C46EFC" w:rsidP="00C46EFC">
      <w:pPr>
        <w:keepNext/>
        <w:rPr>
          <w:sz w:val="28"/>
          <w:szCs w:val="28"/>
        </w:rPr>
      </w:pPr>
      <w:r w:rsidRPr="008D2A48">
        <w:rPr>
          <w:sz w:val="28"/>
          <w:szCs w:val="28"/>
        </w:rPr>
        <w:t xml:space="preserve">Таблица 3.4 </w:t>
      </w:r>
      <w:r>
        <w:rPr>
          <w:sz w:val="28"/>
          <w:szCs w:val="28"/>
        </w:rPr>
        <w:t>–</w:t>
      </w:r>
      <w:r w:rsidRPr="008D2A48">
        <w:rPr>
          <w:sz w:val="28"/>
          <w:szCs w:val="28"/>
        </w:rPr>
        <w:t xml:space="preserve"> Вывоз и ввоз товаров из Новосибирской области в Алтайский край за 2017-2018гг.</w:t>
      </w:r>
    </w:p>
    <w:tbl>
      <w:tblPr>
        <w:tblStyle w:val="af3"/>
        <w:tblW w:w="5000" w:type="pct"/>
        <w:tblLook w:val="04A0" w:firstRow="1" w:lastRow="0" w:firstColumn="1" w:lastColumn="0" w:noHBand="0" w:noVBand="1"/>
      </w:tblPr>
      <w:tblGrid>
        <w:gridCol w:w="2586"/>
        <w:gridCol w:w="1016"/>
        <w:gridCol w:w="1016"/>
        <w:gridCol w:w="876"/>
        <w:gridCol w:w="2211"/>
        <w:gridCol w:w="916"/>
        <w:gridCol w:w="917"/>
        <w:gridCol w:w="877"/>
      </w:tblGrid>
      <w:tr w:rsidR="00C46EFC" w:rsidRPr="0022680C" w:rsidTr="00C46EFC">
        <w:trPr>
          <w:trHeight w:val="20"/>
          <w:tblHeader/>
        </w:trPr>
        <w:tc>
          <w:tcPr>
            <w:tcW w:w="2217" w:type="pct"/>
            <w:gridSpan w:val="3"/>
            <w:shd w:val="clear" w:color="auto" w:fill="D9D9D9" w:themeFill="background1" w:themeFillShade="D9"/>
            <w:vAlign w:val="center"/>
            <w:hideMark/>
          </w:tcPr>
          <w:p w:rsidR="00C46EFC" w:rsidRPr="00106153" w:rsidRDefault="00C46EFC" w:rsidP="003B0F68">
            <w:pPr>
              <w:pStyle w:val="afb"/>
              <w:keepNext/>
              <w:spacing w:before="0" w:beforeAutospacing="0" w:after="0" w:afterAutospacing="0"/>
              <w:jc w:val="center"/>
              <w:rPr>
                <w:b/>
                <w:color w:val="000000"/>
                <w:sz w:val="20"/>
                <w:szCs w:val="20"/>
              </w:rPr>
            </w:pPr>
            <w:r w:rsidRPr="00106153">
              <w:rPr>
                <w:b/>
                <w:bCs/>
                <w:color w:val="000000"/>
                <w:sz w:val="20"/>
                <w:szCs w:val="20"/>
              </w:rPr>
              <w:t>Вывоз</w:t>
            </w:r>
          </w:p>
        </w:tc>
        <w:tc>
          <w:tcPr>
            <w:tcW w:w="421" w:type="pct"/>
            <w:vMerge w:val="restart"/>
            <w:shd w:val="clear" w:color="auto" w:fill="D9D9D9" w:themeFill="background1" w:themeFillShade="D9"/>
            <w:vAlign w:val="center"/>
          </w:tcPr>
          <w:p w:rsidR="00C46EFC" w:rsidRPr="00106153" w:rsidRDefault="00C46EFC" w:rsidP="003B0F68">
            <w:pPr>
              <w:pStyle w:val="afb"/>
              <w:keepNext/>
              <w:spacing w:before="0" w:beforeAutospacing="0" w:after="0" w:afterAutospacing="0"/>
              <w:jc w:val="center"/>
              <w:rPr>
                <w:b/>
                <w:bCs/>
                <w:color w:val="000000"/>
                <w:sz w:val="20"/>
                <w:szCs w:val="20"/>
              </w:rPr>
            </w:pPr>
            <w:r w:rsidRPr="00106153">
              <w:rPr>
                <w:b/>
                <w:bCs/>
                <w:sz w:val="20"/>
                <w:szCs w:val="20"/>
              </w:rPr>
              <w:t>Темп роста, %</w:t>
            </w:r>
          </w:p>
        </w:tc>
        <w:tc>
          <w:tcPr>
            <w:tcW w:w="1941" w:type="pct"/>
            <w:gridSpan w:val="3"/>
            <w:shd w:val="clear" w:color="auto" w:fill="D9D9D9" w:themeFill="background1" w:themeFillShade="D9"/>
            <w:vAlign w:val="center"/>
            <w:hideMark/>
          </w:tcPr>
          <w:p w:rsidR="00C46EFC" w:rsidRPr="00106153" w:rsidRDefault="00C46EFC" w:rsidP="003B0F68">
            <w:pPr>
              <w:pStyle w:val="afb"/>
              <w:keepNext/>
              <w:spacing w:before="0" w:beforeAutospacing="0" w:after="0" w:afterAutospacing="0"/>
              <w:jc w:val="center"/>
              <w:rPr>
                <w:b/>
                <w:color w:val="000000"/>
                <w:sz w:val="20"/>
                <w:szCs w:val="20"/>
              </w:rPr>
            </w:pPr>
            <w:r w:rsidRPr="00106153">
              <w:rPr>
                <w:b/>
                <w:bCs/>
                <w:color w:val="000000"/>
                <w:sz w:val="20"/>
                <w:szCs w:val="20"/>
              </w:rPr>
              <w:t>Ввоз</w:t>
            </w:r>
          </w:p>
        </w:tc>
        <w:tc>
          <w:tcPr>
            <w:tcW w:w="421" w:type="pct"/>
            <w:vMerge w:val="restart"/>
            <w:shd w:val="clear" w:color="auto" w:fill="D9D9D9" w:themeFill="background1" w:themeFillShade="D9"/>
            <w:vAlign w:val="center"/>
          </w:tcPr>
          <w:p w:rsidR="00C46EFC" w:rsidRPr="00106153" w:rsidRDefault="00C46EFC" w:rsidP="003B0F68">
            <w:pPr>
              <w:pStyle w:val="afb"/>
              <w:keepNext/>
              <w:spacing w:before="0" w:beforeAutospacing="0" w:after="0" w:afterAutospacing="0"/>
              <w:jc w:val="center"/>
              <w:rPr>
                <w:b/>
                <w:bCs/>
                <w:color w:val="000000"/>
                <w:sz w:val="20"/>
                <w:szCs w:val="20"/>
              </w:rPr>
            </w:pPr>
            <w:r w:rsidRPr="00106153">
              <w:rPr>
                <w:b/>
                <w:bCs/>
                <w:sz w:val="20"/>
                <w:szCs w:val="20"/>
              </w:rPr>
              <w:t>Темп роста, %</w:t>
            </w:r>
          </w:p>
        </w:tc>
      </w:tr>
      <w:tr w:rsidR="00C46EFC" w:rsidRPr="0022680C" w:rsidTr="00C46EFC">
        <w:trPr>
          <w:trHeight w:val="20"/>
          <w:tblHeader/>
        </w:trPr>
        <w:tc>
          <w:tcPr>
            <w:tcW w:w="1242"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Товарная позиция, ед. изм.</w:t>
            </w:r>
          </w:p>
        </w:tc>
        <w:tc>
          <w:tcPr>
            <w:tcW w:w="487"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2017 г.</w:t>
            </w:r>
          </w:p>
        </w:tc>
        <w:tc>
          <w:tcPr>
            <w:tcW w:w="487"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2018 г.</w:t>
            </w:r>
          </w:p>
        </w:tc>
        <w:tc>
          <w:tcPr>
            <w:tcW w:w="421" w:type="pct"/>
            <w:vMerge/>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bCs/>
                <w:color w:val="000000"/>
                <w:sz w:val="20"/>
                <w:szCs w:val="20"/>
              </w:rPr>
            </w:pPr>
          </w:p>
        </w:tc>
        <w:tc>
          <w:tcPr>
            <w:tcW w:w="1062"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Товарная позиция, ед. изм.</w:t>
            </w:r>
          </w:p>
        </w:tc>
        <w:tc>
          <w:tcPr>
            <w:tcW w:w="439"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2017 г.</w:t>
            </w:r>
          </w:p>
        </w:tc>
        <w:tc>
          <w:tcPr>
            <w:tcW w:w="439"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2018 г.</w:t>
            </w:r>
          </w:p>
        </w:tc>
        <w:tc>
          <w:tcPr>
            <w:tcW w:w="421" w:type="pct"/>
            <w:vMerge/>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bCs/>
                <w:color w:val="000000"/>
                <w:sz w:val="20"/>
                <w:szCs w:val="20"/>
              </w:rPr>
            </w:pP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Мука,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48</w:t>
            </w:r>
            <w:r>
              <w:rPr>
                <w:color w:val="000000"/>
                <w:sz w:val="20"/>
                <w:szCs w:val="20"/>
              </w:rPr>
              <w:t> </w:t>
            </w:r>
            <w:r w:rsidRPr="0022680C">
              <w:rPr>
                <w:color w:val="000000"/>
                <w:sz w:val="20"/>
                <w:szCs w:val="20"/>
              </w:rPr>
              <w:t>891,7</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76</w:t>
            </w:r>
            <w:r>
              <w:rPr>
                <w:color w:val="000000"/>
                <w:sz w:val="20"/>
                <w:szCs w:val="20"/>
              </w:rPr>
              <w:t> </w:t>
            </w:r>
            <w:r w:rsidRPr="0022680C">
              <w:rPr>
                <w:color w:val="000000"/>
                <w:sz w:val="20"/>
                <w:szCs w:val="20"/>
              </w:rPr>
              <w:t>574</w:t>
            </w:r>
          </w:p>
        </w:tc>
        <w:tc>
          <w:tcPr>
            <w:tcW w:w="421" w:type="pct"/>
          </w:tcPr>
          <w:p w:rsidR="00C46EFC" w:rsidRPr="0022680C" w:rsidRDefault="00C46EFC" w:rsidP="003B0F68">
            <w:pPr>
              <w:rPr>
                <w:color w:val="000000"/>
                <w:sz w:val="20"/>
              </w:rPr>
            </w:pPr>
            <w:r w:rsidRPr="0022680C">
              <w:rPr>
                <w:color w:val="000000"/>
                <w:sz w:val="20"/>
              </w:rPr>
              <w:t>156,6</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Портландцемент,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419</w:t>
            </w:r>
            <w:r>
              <w:rPr>
                <w:color w:val="000000"/>
                <w:sz w:val="20"/>
                <w:szCs w:val="20"/>
              </w:rPr>
              <w:t> </w:t>
            </w:r>
            <w:r w:rsidRPr="0022680C">
              <w:rPr>
                <w:color w:val="000000"/>
                <w:sz w:val="20"/>
                <w:szCs w:val="20"/>
              </w:rPr>
              <w:t>369</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232</w:t>
            </w:r>
            <w:r>
              <w:rPr>
                <w:color w:val="000000"/>
                <w:sz w:val="20"/>
                <w:szCs w:val="20"/>
              </w:rPr>
              <w:t> </w:t>
            </w:r>
            <w:r w:rsidRPr="0022680C">
              <w:rPr>
                <w:color w:val="000000"/>
                <w:sz w:val="20"/>
                <w:szCs w:val="20"/>
              </w:rPr>
              <w:t>348</w:t>
            </w:r>
          </w:p>
        </w:tc>
        <w:tc>
          <w:tcPr>
            <w:tcW w:w="421" w:type="pct"/>
          </w:tcPr>
          <w:p w:rsidR="00C46EFC" w:rsidRPr="0022680C" w:rsidRDefault="00C46EFC" w:rsidP="003B0F68">
            <w:pPr>
              <w:rPr>
                <w:color w:val="000000"/>
                <w:sz w:val="20"/>
              </w:rPr>
            </w:pPr>
            <w:r w:rsidRPr="0022680C">
              <w:rPr>
                <w:color w:val="000000"/>
                <w:sz w:val="20"/>
              </w:rPr>
              <w:t>55,4</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Крупа,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16 604,7</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24 444</w:t>
            </w:r>
          </w:p>
        </w:tc>
        <w:tc>
          <w:tcPr>
            <w:tcW w:w="421" w:type="pct"/>
          </w:tcPr>
          <w:p w:rsidR="00C46EFC" w:rsidRPr="0022680C" w:rsidRDefault="00C46EFC" w:rsidP="003B0F68">
            <w:pPr>
              <w:rPr>
                <w:color w:val="000000"/>
                <w:sz w:val="20"/>
              </w:rPr>
            </w:pPr>
            <w:r w:rsidRPr="0022680C">
              <w:rPr>
                <w:color w:val="000000"/>
                <w:sz w:val="20"/>
              </w:rPr>
              <w:t>147,2</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колбасные,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7 807,7</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9 726,5</w:t>
            </w:r>
          </w:p>
        </w:tc>
        <w:tc>
          <w:tcPr>
            <w:tcW w:w="421" w:type="pct"/>
          </w:tcPr>
          <w:p w:rsidR="00C46EFC" w:rsidRPr="0022680C" w:rsidRDefault="00C46EFC" w:rsidP="003B0F68">
            <w:pPr>
              <w:rPr>
                <w:color w:val="000000"/>
                <w:sz w:val="20"/>
              </w:rPr>
            </w:pPr>
            <w:r w:rsidRPr="0022680C">
              <w:rPr>
                <w:color w:val="000000"/>
                <w:sz w:val="20"/>
              </w:rPr>
              <w:t>124,6</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Молоко жидкое,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8 986,3</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21</w:t>
            </w:r>
            <w:r>
              <w:rPr>
                <w:color w:val="000000"/>
                <w:sz w:val="20"/>
                <w:szCs w:val="20"/>
              </w:rPr>
              <w:t> </w:t>
            </w:r>
            <w:r w:rsidRPr="0022680C">
              <w:rPr>
                <w:color w:val="000000"/>
                <w:sz w:val="20"/>
                <w:szCs w:val="20"/>
              </w:rPr>
              <w:t>575,1</w:t>
            </w:r>
          </w:p>
        </w:tc>
        <w:tc>
          <w:tcPr>
            <w:tcW w:w="421" w:type="pct"/>
          </w:tcPr>
          <w:p w:rsidR="00C46EFC" w:rsidRPr="0022680C" w:rsidRDefault="00C46EFC" w:rsidP="003B0F68">
            <w:pPr>
              <w:rPr>
                <w:color w:val="000000"/>
                <w:sz w:val="20"/>
              </w:rPr>
            </w:pPr>
            <w:r w:rsidRPr="0022680C">
              <w:rPr>
                <w:color w:val="000000"/>
                <w:sz w:val="20"/>
              </w:rPr>
              <w:t>240,1</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Молоко жидкое,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5 630,4</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4 740,4</w:t>
            </w:r>
          </w:p>
        </w:tc>
        <w:tc>
          <w:tcPr>
            <w:tcW w:w="421" w:type="pct"/>
          </w:tcPr>
          <w:p w:rsidR="00C46EFC" w:rsidRPr="0022680C" w:rsidRDefault="00C46EFC" w:rsidP="003B0F68">
            <w:pPr>
              <w:rPr>
                <w:color w:val="000000"/>
                <w:sz w:val="20"/>
              </w:rPr>
            </w:pPr>
            <w:r w:rsidRPr="0022680C">
              <w:rPr>
                <w:color w:val="000000"/>
                <w:sz w:val="20"/>
              </w:rPr>
              <w:t>84,2</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Масло растительное,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59 246,6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12 703,5</w:t>
            </w:r>
          </w:p>
        </w:tc>
        <w:tc>
          <w:tcPr>
            <w:tcW w:w="421" w:type="pct"/>
          </w:tcPr>
          <w:p w:rsidR="00C46EFC" w:rsidRPr="0022680C" w:rsidRDefault="00C46EFC" w:rsidP="003B0F68">
            <w:pPr>
              <w:rPr>
                <w:color w:val="000000"/>
                <w:sz w:val="20"/>
              </w:rPr>
            </w:pPr>
            <w:r w:rsidRPr="0022680C">
              <w:rPr>
                <w:color w:val="000000"/>
                <w:sz w:val="20"/>
              </w:rPr>
              <w:t>21,4</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Полуфабрикаты мясные,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4 148,6</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4 174</w:t>
            </w:r>
          </w:p>
        </w:tc>
        <w:tc>
          <w:tcPr>
            <w:tcW w:w="421" w:type="pct"/>
          </w:tcPr>
          <w:p w:rsidR="00C46EFC" w:rsidRPr="0022680C" w:rsidRDefault="00C46EFC" w:rsidP="003B0F68">
            <w:pPr>
              <w:rPr>
                <w:color w:val="000000"/>
                <w:sz w:val="20"/>
              </w:rPr>
            </w:pPr>
            <w:r w:rsidRPr="0022680C">
              <w:rPr>
                <w:color w:val="000000"/>
                <w:sz w:val="20"/>
              </w:rPr>
              <w:t>100,6</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макаронные,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12 339,6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12 309,6</w:t>
            </w:r>
          </w:p>
        </w:tc>
        <w:tc>
          <w:tcPr>
            <w:tcW w:w="421" w:type="pct"/>
          </w:tcPr>
          <w:p w:rsidR="00C46EFC" w:rsidRPr="0022680C" w:rsidRDefault="00C46EFC" w:rsidP="003B0F68">
            <w:pPr>
              <w:rPr>
                <w:color w:val="000000"/>
                <w:sz w:val="20"/>
              </w:rPr>
            </w:pPr>
            <w:r w:rsidRPr="0022680C">
              <w:rPr>
                <w:color w:val="000000"/>
                <w:sz w:val="20"/>
              </w:rPr>
              <w:t>99,8</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Майонез, соусы майонезные,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2 059</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3 972,1</w:t>
            </w:r>
          </w:p>
        </w:tc>
        <w:tc>
          <w:tcPr>
            <w:tcW w:w="421" w:type="pct"/>
          </w:tcPr>
          <w:p w:rsidR="00C46EFC" w:rsidRPr="0022680C" w:rsidRDefault="00C46EFC" w:rsidP="003B0F68">
            <w:pPr>
              <w:rPr>
                <w:color w:val="000000"/>
                <w:sz w:val="20"/>
              </w:rPr>
            </w:pPr>
            <w:r w:rsidRPr="0022680C">
              <w:rPr>
                <w:color w:val="000000"/>
                <w:sz w:val="20"/>
              </w:rPr>
              <w:t>192,9</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Полуфабрикаты мясные,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8 910,6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8 748,1</w:t>
            </w:r>
          </w:p>
        </w:tc>
        <w:tc>
          <w:tcPr>
            <w:tcW w:w="421" w:type="pct"/>
          </w:tcPr>
          <w:p w:rsidR="00C46EFC" w:rsidRPr="0022680C" w:rsidRDefault="00C46EFC" w:rsidP="003B0F68">
            <w:pPr>
              <w:rPr>
                <w:color w:val="000000"/>
                <w:sz w:val="20"/>
              </w:rPr>
            </w:pPr>
            <w:r w:rsidRPr="0022680C">
              <w:rPr>
                <w:color w:val="000000"/>
                <w:sz w:val="20"/>
              </w:rPr>
              <w:t>98,2</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Молоко и сливки сухие,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2 223,5</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2 968,1</w:t>
            </w:r>
          </w:p>
        </w:tc>
        <w:tc>
          <w:tcPr>
            <w:tcW w:w="421" w:type="pct"/>
          </w:tcPr>
          <w:p w:rsidR="00C46EFC" w:rsidRPr="0022680C" w:rsidRDefault="00C46EFC" w:rsidP="003B0F68">
            <w:pPr>
              <w:rPr>
                <w:color w:val="000000"/>
                <w:sz w:val="20"/>
              </w:rPr>
            </w:pPr>
            <w:r w:rsidRPr="0022680C">
              <w:rPr>
                <w:color w:val="000000"/>
                <w:sz w:val="20"/>
              </w:rPr>
              <w:t>133,5</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Мясо, мясо птицы,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6 827,1</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7 746,8</w:t>
            </w:r>
          </w:p>
        </w:tc>
        <w:tc>
          <w:tcPr>
            <w:tcW w:w="421" w:type="pct"/>
          </w:tcPr>
          <w:p w:rsidR="00C46EFC" w:rsidRPr="0022680C" w:rsidRDefault="00C46EFC" w:rsidP="003B0F68">
            <w:pPr>
              <w:rPr>
                <w:color w:val="000000"/>
                <w:sz w:val="20"/>
              </w:rPr>
            </w:pPr>
            <w:r w:rsidRPr="0022680C">
              <w:rPr>
                <w:color w:val="000000"/>
                <w:sz w:val="20"/>
              </w:rPr>
              <w:t>113,5</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Кондит. изделия,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2 813,8</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2 818,5</w:t>
            </w:r>
          </w:p>
        </w:tc>
        <w:tc>
          <w:tcPr>
            <w:tcW w:w="421" w:type="pct"/>
          </w:tcPr>
          <w:p w:rsidR="00C46EFC" w:rsidRPr="0022680C" w:rsidRDefault="00C46EFC" w:rsidP="003B0F68">
            <w:pPr>
              <w:rPr>
                <w:color w:val="000000"/>
                <w:sz w:val="20"/>
              </w:rPr>
            </w:pPr>
            <w:r w:rsidRPr="0022680C">
              <w:rPr>
                <w:color w:val="000000"/>
                <w:sz w:val="20"/>
              </w:rPr>
              <w:t>100,2</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Продукты кисломол. питьевые,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3 719,6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6 364,8</w:t>
            </w:r>
          </w:p>
        </w:tc>
        <w:tc>
          <w:tcPr>
            <w:tcW w:w="421" w:type="pct"/>
          </w:tcPr>
          <w:p w:rsidR="00C46EFC" w:rsidRPr="0022680C" w:rsidRDefault="00C46EFC" w:rsidP="003B0F68">
            <w:pPr>
              <w:rPr>
                <w:color w:val="000000"/>
                <w:sz w:val="20"/>
              </w:rPr>
            </w:pPr>
            <w:r w:rsidRPr="0022680C">
              <w:rPr>
                <w:color w:val="000000"/>
                <w:sz w:val="20"/>
              </w:rPr>
              <w:t>171,1</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Мясо, мясо птицы,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2 487,3</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2 568,4</w:t>
            </w:r>
          </w:p>
        </w:tc>
        <w:tc>
          <w:tcPr>
            <w:tcW w:w="421" w:type="pct"/>
          </w:tcPr>
          <w:p w:rsidR="00C46EFC" w:rsidRPr="0022680C" w:rsidRDefault="00C46EFC" w:rsidP="003B0F68">
            <w:pPr>
              <w:rPr>
                <w:color w:val="000000"/>
                <w:sz w:val="20"/>
              </w:rPr>
            </w:pPr>
            <w:r w:rsidRPr="0022680C">
              <w:rPr>
                <w:color w:val="000000"/>
                <w:sz w:val="20"/>
              </w:rPr>
              <w:t>103,3</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Сыры и</w:t>
            </w:r>
          </w:p>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сырные продукты,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3 231,1</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4 841,2</w:t>
            </w:r>
          </w:p>
        </w:tc>
        <w:tc>
          <w:tcPr>
            <w:tcW w:w="421" w:type="pct"/>
          </w:tcPr>
          <w:p w:rsidR="00C46EFC" w:rsidRPr="0022680C" w:rsidRDefault="00C46EFC" w:rsidP="003B0F68">
            <w:pPr>
              <w:rPr>
                <w:color w:val="000000"/>
                <w:sz w:val="20"/>
              </w:rPr>
            </w:pPr>
            <w:r w:rsidRPr="0022680C">
              <w:rPr>
                <w:color w:val="000000"/>
                <w:sz w:val="20"/>
              </w:rPr>
              <w:t>149,8</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Продукты кисломол. питьевые,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2 264,8</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1 846</w:t>
            </w:r>
          </w:p>
        </w:tc>
        <w:tc>
          <w:tcPr>
            <w:tcW w:w="421" w:type="pct"/>
          </w:tcPr>
          <w:p w:rsidR="00C46EFC" w:rsidRPr="0022680C" w:rsidRDefault="00C46EFC" w:rsidP="003B0F68">
            <w:pPr>
              <w:rPr>
                <w:color w:val="000000"/>
                <w:sz w:val="20"/>
              </w:rPr>
            </w:pPr>
            <w:r w:rsidRPr="0022680C">
              <w:rPr>
                <w:color w:val="000000"/>
                <w:sz w:val="20"/>
              </w:rPr>
              <w:t>81,5</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Масло сливочное,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1 601,7</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3 330</w:t>
            </w:r>
          </w:p>
        </w:tc>
        <w:tc>
          <w:tcPr>
            <w:tcW w:w="421" w:type="pct"/>
          </w:tcPr>
          <w:p w:rsidR="00C46EFC" w:rsidRPr="0022680C" w:rsidRDefault="00C46EFC" w:rsidP="003B0F68">
            <w:pPr>
              <w:rPr>
                <w:color w:val="000000"/>
                <w:sz w:val="20"/>
              </w:rPr>
            </w:pPr>
            <w:r w:rsidRPr="0022680C">
              <w:rPr>
                <w:color w:val="000000"/>
                <w:sz w:val="20"/>
              </w:rPr>
              <w:t>207,9</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Масло сливочное,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1 313,8</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1 520,7</w:t>
            </w:r>
          </w:p>
        </w:tc>
        <w:tc>
          <w:tcPr>
            <w:tcW w:w="421" w:type="pct"/>
          </w:tcPr>
          <w:p w:rsidR="00C46EFC" w:rsidRPr="0022680C" w:rsidRDefault="00C46EFC" w:rsidP="003B0F68">
            <w:pPr>
              <w:rPr>
                <w:color w:val="000000"/>
                <w:sz w:val="20"/>
              </w:rPr>
            </w:pPr>
            <w:r w:rsidRPr="0022680C">
              <w:rPr>
                <w:color w:val="000000"/>
                <w:sz w:val="20"/>
              </w:rPr>
              <w:t>115,7</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Сметана,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2 558,3</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3 133,5</w:t>
            </w:r>
          </w:p>
        </w:tc>
        <w:tc>
          <w:tcPr>
            <w:tcW w:w="421" w:type="pct"/>
          </w:tcPr>
          <w:p w:rsidR="00C46EFC" w:rsidRPr="0022680C" w:rsidRDefault="00C46EFC" w:rsidP="003B0F68">
            <w:pPr>
              <w:rPr>
                <w:color w:val="000000"/>
                <w:sz w:val="20"/>
              </w:rPr>
            </w:pPr>
            <w:r w:rsidRPr="0022680C">
              <w:rPr>
                <w:color w:val="000000"/>
                <w:sz w:val="20"/>
              </w:rPr>
              <w:t>122,5</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Мука,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395,0</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1 101,6</w:t>
            </w:r>
          </w:p>
        </w:tc>
        <w:tc>
          <w:tcPr>
            <w:tcW w:w="421" w:type="pct"/>
          </w:tcPr>
          <w:p w:rsidR="00C46EFC" w:rsidRPr="0022680C" w:rsidRDefault="00C46EFC" w:rsidP="003B0F68">
            <w:pPr>
              <w:rPr>
                <w:color w:val="000000"/>
                <w:sz w:val="20"/>
              </w:rPr>
            </w:pPr>
            <w:r w:rsidRPr="0022680C">
              <w:rPr>
                <w:color w:val="000000"/>
                <w:sz w:val="20"/>
              </w:rPr>
              <w:t>278,9</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Комбикорм,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2 035,0</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2 511,4</w:t>
            </w:r>
          </w:p>
        </w:tc>
        <w:tc>
          <w:tcPr>
            <w:tcW w:w="421" w:type="pct"/>
          </w:tcPr>
          <w:p w:rsidR="00C46EFC" w:rsidRPr="0022680C" w:rsidRDefault="00C46EFC" w:rsidP="003B0F68">
            <w:pPr>
              <w:rPr>
                <w:color w:val="000000"/>
                <w:sz w:val="20"/>
              </w:rPr>
            </w:pPr>
            <w:r w:rsidRPr="0022680C">
              <w:rPr>
                <w:color w:val="000000"/>
                <w:sz w:val="20"/>
              </w:rPr>
              <w:t>123,4</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Сметана,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1 045,7</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1 016,2</w:t>
            </w:r>
          </w:p>
        </w:tc>
        <w:tc>
          <w:tcPr>
            <w:tcW w:w="421" w:type="pct"/>
          </w:tcPr>
          <w:p w:rsidR="00C46EFC" w:rsidRPr="0022680C" w:rsidRDefault="00C46EFC" w:rsidP="003B0F68">
            <w:pPr>
              <w:rPr>
                <w:color w:val="000000"/>
                <w:sz w:val="20"/>
              </w:rPr>
            </w:pPr>
            <w:r w:rsidRPr="0022680C">
              <w:rPr>
                <w:color w:val="000000"/>
                <w:sz w:val="20"/>
              </w:rPr>
              <w:t>97,2</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Творог и кварк,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1 129,5</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2 258,3</w:t>
            </w:r>
          </w:p>
        </w:tc>
        <w:tc>
          <w:tcPr>
            <w:tcW w:w="421" w:type="pct"/>
          </w:tcPr>
          <w:p w:rsidR="00C46EFC" w:rsidRPr="0022680C" w:rsidRDefault="00C46EFC" w:rsidP="003B0F68">
            <w:pPr>
              <w:rPr>
                <w:color w:val="000000"/>
                <w:sz w:val="20"/>
              </w:rPr>
            </w:pPr>
            <w:r w:rsidRPr="0022680C">
              <w:rPr>
                <w:color w:val="000000"/>
                <w:sz w:val="20"/>
              </w:rPr>
              <w:t>199,9</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Продукты творож. термически обработанные,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350,3</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328,9</w:t>
            </w:r>
          </w:p>
        </w:tc>
        <w:tc>
          <w:tcPr>
            <w:tcW w:w="421" w:type="pct"/>
          </w:tcPr>
          <w:p w:rsidR="00C46EFC" w:rsidRPr="0022680C" w:rsidRDefault="00C46EFC" w:rsidP="003B0F68">
            <w:pPr>
              <w:rPr>
                <w:color w:val="000000"/>
                <w:sz w:val="20"/>
              </w:rPr>
            </w:pPr>
            <w:r w:rsidRPr="0022680C">
              <w:rPr>
                <w:color w:val="000000"/>
                <w:sz w:val="20"/>
              </w:rPr>
              <w:t>93,9</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Кондит. изделия,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1 312,6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2 244,8</w:t>
            </w:r>
          </w:p>
        </w:tc>
        <w:tc>
          <w:tcPr>
            <w:tcW w:w="421" w:type="pct"/>
          </w:tcPr>
          <w:p w:rsidR="00C46EFC" w:rsidRPr="0022680C" w:rsidRDefault="00C46EFC" w:rsidP="003B0F68">
            <w:pPr>
              <w:rPr>
                <w:color w:val="000000"/>
                <w:sz w:val="20"/>
              </w:rPr>
            </w:pPr>
            <w:r w:rsidRPr="0022680C">
              <w:rPr>
                <w:color w:val="000000"/>
                <w:sz w:val="20"/>
              </w:rPr>
              <w:t>171,0</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Сыры и</w:t>
            </w:r>
            <w:r>
              <w:rPr>
                <w:color w:val="000000"/>
                <w:sz w:val="20"/>
                <w:szCs w:val="20"/>
              </w:rPr>
              <w:t xml:space="preserve"> </w:t>
            </w:r>
            <w:r w:rsidRPr="0022680C">
              <w:rPr>
                <w:color w:val="000000"/>
                <w:sz w:val="20"/>
                <w:szCs w:val="20"/>
              </w:rPr>
              <w:t>сырные продукты,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60,1</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156,9</w:t>
            </w:r>
          </w:p>
        </w:tc>
        <w:tc>
          <w:tcPr>
            <w:tcW w:w="421" w:type="pct"/>
          </w:tcPr>
          <w:p w:rsidR="00C46EFC" w:rsidRPr="0022680C" w:rsidRDefault="00C46EFC" w:rsidP="003B0F68">
            <w:pPr>
              <w:rPr>
                <w:color w:val="000000"/>
                <w:sz w:val="20"/>
              </w:rPr>
            </w:pPr>
            <w:r w:rsidRPr="0022680C">
              <w:rPr>
                <w:color w:val="000000"/>
                <w:sz w:val="20"/>
              </w:rPr>
              <w:t>261,1</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колбасные,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610,8</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572,9</w:t>
            </w:r>
          </w:p>
        </w:tc>
        <w:tc>
          <w:tcPr>
            <w:tcW w:w="421" w:type="pct"/>
          </w:tcPr>
          <w:p w:rsidR="00C46EFC" w:rsidRPr="0022680C" w:rsidRDefault="00C46EFC" w:rsidP="003B0F68">
            <w:pPr>
              <w:rPr>
                <w:color w:val="000000"/>
                <w:sz w:val="20"/>
              </w:rPr>
            </w:pPr>
            <w:r w:rsidRPr="0022680C">
              <w:rPr>
                <w:color w:val="000000"/>
                <w:sz w:val="20"/>
              </w:rPr>
              <w:t>93,8</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Рыба, продукты рыбные переработан.,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79,5</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78,1</w:t>
            </w:r>
          </w:p>
        </w:tc>
        <w:tc>
          <w:tcPr>
            <w:tcW w:w="421" w:type="pct"/>
          </w:tcPr>
          <w:p w:rsidR="00C46EFC" w:rsidRPr="0022680C" w:rsidRDefault="00C46EFC" w:rsidP="003B0F68">
            <w:pPr>
              <w:rPr>
                <w:color w:val="000000"/>
                <w:sz w:val="20"/>
              </w:rPr>
            </w:pPr>
            <w:r w:rsidRPr="0022680C">
              <w:rPr>
                <w:color w:val="000000"/>
                <w:sz w:val="20"/>
              </w:rPr>
              <w:t>98,2</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Сливки,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247,9</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226</w:t>
            </w:r>
          </w:p>
        </w:tc>
        <w:tc>
          <w:tcPr>
            <w:tcW w:w="421" w:type="pct"/>
          </w:tcPr>
          <w:p w:rsidR="00C46EFC" w:rsidRPr="0022680C" w:rsidRDefault="00C46EFC" w:rsidP="003B0F68">
            <w:pPr>
              <w:rPr>
                <w:color w:val="000000"/>
                <w:sz w:val="20"/>
              </w:rPr>
            </w:pPr>
            <w:r w:rsidRPr="0022680C">
              <w:rPr>
                <w:color w:val="000000"/>
                <w:sz w:val="20"/>
              </w:rPr>
              <w:t>91,2</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Творог и кварк,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810,3</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74,3</w:t>
            </w:r>
          </w:p>
        </w:tc>
        <w:tc>
          <w:tcPr>
            <w:tcW w:w="421" w:type="pct"/>
          </w:tcPr>
          <w:p w:rsidR="00C46EFC" w:rsidRPr="0022680C" w:rsidRDefault="00C46EFC" w:rsidP="003B0F68">
            <w:pPr>
              <w:rPr>
                <w:color w:val="000000"/>
                <w:sz w:val="20"/>
              </w:rPr>
            </w:pPr>
            <w:r w:rsidRPr="0022680C">
              <w:rPr>
                <w:color w:val="000000"/>
                <w:sz w:val="20"/>
              </w:rPr>
              <w:t>9,2</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кулинарные мясные,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10,1</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21,9</w:t>
            </w:r>
          </w:p>
        </w:tc>
        <w:tc>
          <w:tcPr>
            <w:tcW w:w="421" w:type="pct"/>
          </w:tcPr>
          <w:p w:rsidR="00C46EFC" w:rsidRPr="0022680C" w:rsidRDefault="00C46EFC" w:rsidP="003B0F68">
            <w:pPr>
              <w:rPr>
                <w:color w:val="000000"/>
                <w:sz w:val="20"/>
              </w:rPr>
            </w:pPr>
            <w:r w:rsidRPr="0022680C">
              <w:rPr>
                <w:color w:val="000000"/>
                <w:sz w:val="20"/>
              </w:rPr>
              <w:t>216,8</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Крупа,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20</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60</w:t>
            </w:r>
          </w:p>
        </w:tc>
        <w:tc>
          <w:tcPr>
            <w:tcW w:w="421" w:type="pct"/>
          </w:tcPr>
          <w:p w:rsidR="00C46EFC" w:rsidRPr="0022680C" w:rsidRDefault="00C46EFC" w:rsidP="003B0F68">
            <w:pPr>
              <w:rPr>
                <w:color w:val="000000"/>
                <w:sz w:val="20"/>
              </w:rPr>
            </w:pPr>
            <w:r w:rsidRPr="0022680C">
              <w:rPr>
                <w:color w:val="000000"/>
                <w:sz w:val="20"/>
              </w:rPr>
              <w:t>300,0</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Рыба, продукты рыбные переработанные,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12,6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11,6</w:t>
            </w:r>
          </w:p>
        </w:tc>
        <w:tc>
          <w:tcPr>
            <w:tcW w:w="421" w:type="pct"/>
          </w:tcPr>
          <w:p w:rsidR="00C46EFC" w:rsidRPr="0022680C" w:rsidRDefault="00C46EFC" w:rsidP="003B0F68">
            <w:pPr>
              <w:rPr>
                <w:color w:val="000000"/>
                <w:sz w:val="20"/>
              </w:rPr>
            </w:pPr>
            <w:r w:rsidRPr="0022680C">
              <w:rPr>
                <w:color w:val="000000"/>
                <w:sz w:val="20"/>
              </w:rPr>
              <w:t>92,1</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Картофель перераб. консерв.,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1,4</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Напитки безалког.,</w:t>
            </w:r>
            <w:r>
              <w:rPr>
                <w:color w:val="000000"/>
                <w:sz w:val="20"/>
                <w:szCs w:val="20"/>
              </w:rPr>
              <w:t xml:space="preserve"> </w:t>
            </w:r>
            <w:r w:rsidRPr="0022680C">
              <w:rPr>
                <w:color w:val="000000"/>
                <w:sz w:val="20"/>
                <w:szCs w:val="20"/>
              </w:rPr>
              <w:t>тыс. дкл</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2 198,2</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1 477,8</w:t>
            </w:r>
          </w:p>
        </w:tc>
        <w:tc>
          <w:tcPr>
            <w:tcW w:w="421" w:type="pct"/>
          </w:tcPr>
          <w:p w:rsidR="00C46EFC" w:rsidRPr="0022680C" w:rsidRDefault="00C46EFC" w:rsidP="003B0F68">
            <w:pPr>
              <w:rPr>
                <w:color w:val="000000"/>
                <w:sz w:val="20"/>
              </w:rPr>
            </w:pPr>
            <w:r w:rsidRPr="0022680C">
              <w:rPr>
                <w:color w:val="000000"/>
                <w:sz w:val="20"/>
              </w:rPr>
              <w:t>67,2</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Консервы фрукт., тыс. усл. банок</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37</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434,6</w:t>
            </w:r>
          </w:p>
        </w:tc>
        <w:tc>
          <w:tcPr>
            <w:tcW w:w="421" w:type="pct"/>
          </w:tcPr>
          <w:p w:rsidR="00C46EFC" w:rsidRPr="0022680C" w:rsidRDefault="00C46EFC" w:rsidP="003B0F68">
            <w:pPr>
              <w:rPr>
                <w:color w:val="000000"/>
                <w:sz w:val="20"/>
              </w:rPr>
            </w:pPr>
            <w:r w:rsidRPr="0022680C">
              <w:rPr>
                <w:color w:val="000000"/>
                <w:sz w:val="20"/>
              </w:rPr>
              <w:t>1174,6</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Вода минерал., тыс. полулитров</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56 821,6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54 849,4</w:t>
            </w:r>
          </w:p>
        </w:tc>
        <w:tc>
          <w:tcPr>
            <w:tcW w:w="421" w:type="pct"/>
          </w:tcPr>
          <w:p w:rsidR="00C46EFC" w:rsidRPr="0022680C" w:rsidRDefault="00C46EFC" w:rsidP="003B0F68">
            <w:pPr>
              <w:rPr>
                <w:color w:val="000000"/>
                <w:sz w:val="20"/>
              </w:rPr>
            </w:pPr>
            <w:r w:rsidRPr="0022680C">
              <w:rPr>
                <w:color w:val="000000"/>
                <w:sz w:val="20"/>
              </w:rPr>
              <w:t>96,5</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Овощи консервир., тыс. усл. банок</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6,1</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324,5</w:t>
            </w:r>
          </w:p>
        </w:tc>
        <w:tc>
          <w:tcPr>
            <w:tcW w:w="421" w:type="pct"/>
          </w:tcPr>
          <w:p w:rsidR="00C46EFC" w:rsidRPr="0022680C" w:rsidRDefault="00C46EFC" w:rsidP="003B0F68">
            <w:pPr>
              <w:rPr>
                <w:color w:val="000000"/>
                <w:sz w:val="20"/>
              </w:rPr>
            </w:pPr>
            <w:r w:rsidRPr="0022680C">
              <w:rPr>
                <w:color w:val="000000"/>
                <w:sz w:val="20"/>
              </w:rPr>
              <w:t>5319,7</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Консервы мясные, тыс. усл. банок</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1 137,5</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2 038,8</w:t>
            </w:r>
          </w:p>
        </w:tc>
        <w:tc>
          <w:tcPr>
            <w:tcW w:w="421" w:type="pct"/>
          </w:tcPr>
          <w:p w:rsidR="00C46EFC" w:rsidRPr="0022680C" w:rsidRDefault="00C46EFC" w:rsidP="003B0F68">
            <w:pPr>
              <w:rPr>
                <w:color w:val="000000"/>
                <w:sz w:val="20"/>
              </w:rPr>
            </w:pPr>
            <w:r w:rsidRPr="0022680C">
              <w:rPr>
                <w:color w:val="000000"/>
                <w:sz w:val="20"/>
              </w:rPr>
              <w:t>179,2</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Консервы рыбные, тыс. усл. банок</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0,5</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Пресервы рыбные,</w:t>
            </w:r>
            <w:r>
              <w:rPr>
                <w:color w:val="000000"/>
                <w:sz w:val="20"/>
                <w:szCs w:val="20"/>
              </w:rPr>
              <w:t xml:space="preserve"> </w:t>
            </w:r>
            <w:r w:rsidRPr="0022680C">
              <w:rPr>
                <w:color w:val="000000"/>
                <w:sz w:val="20"/>
                <w:szCs w:val="20"/>
              </w:rPr>
              <w:t>тыс. усл. банок</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41,5</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42,8</w:t>
            </w:r>
          </w:p>
        </w:tc>
        <w:tc>
          <w:tcPr>
            <w:tcW w:w="421" w:type="pct"/>
          </w:tcPr>
          <w:p w:rsidR="00C46EFC" w:rsidRPr="0022680C" w:rsidRDefault="00C46EFC" w:rsidP="003B0F68">
            <w:pPr>
              <w:rPr>
                <w:color w:val="000000"/>
                <w:sz w:val="20"/>
              </w:rPr>
            </w:pPr>
            <w:r w:rsidRPr="0022680C">
              <w:rPr>
                <w:color w:val="000000"/>
                <w:sz w:val="20"/>
              </w:rPr>
              <w:t>103,1</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Соки, пюре, кетчуп, тыс. усл. банок</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31,9</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Консервы фрукт.,</w:t>
            </w:r>
            <w:r>
              <w:rPr>
                <w:color w:val="000000"/>
                <w:sz w:val="20"/>
                <w:szCs w:val="20"/>
              </w:rPr>
              <w:t xml:space="preserve"> </w:t>
            </w:r>
            <w:r w:rsidRPr="0022680C">
              <w:rPr>
                <w:color w:val="000000"/>
                <w:sz w:val="20"/>
                <w:szCs w:val="20"/>
              </w:rPr>
              <w:t>тыс. усл. банок</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1,1</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14</w:t>
            </w:r>
          </w:p>
        </w:tc>
        <w:tc>
          <w:tcPr>
            <w:tcW w:w="421" w:type="pct"/>
          </w:tcPr>
          <w:p w:rsidR="00C46EFC" w:rsidRPr="0022680C" w:rsidRDefault="00C46EFC" w:rsidP="003B0F68">
            <w:pPr>
              <w:rPr>
                <w:color w:val="000000"/>
                <w:sz w:val="20"/>
              </w:rPr>
            </w:pPr>
            <w:r w:rsidRPr="0022680C">
              <w:rPr>
                <w:color w:val="000000"/>
                <w:sz w:val="20"/>
              </w:rPr>
              <w:t>1272,7</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Напитки безалког., тыс. дкл</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3 661,1</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4 011,1</w:t>
            </w:r>
          </w:p>
        </w:tc>
        <w:tc>
          <w:tcPr>
            <w:tcW w:w="421" w:type="pct"/>
          </w:tcPr>
          <w:p w:rsidR="00C46EFC" w:rsidRPr="0022680C" w:rsidRDefault="00C46EFC" w:rsidP="003B0F68">
            <w:pPr>
              <w:rPr>
                <w:color w:val="000000"/>
                <w:sz w:val="20"/>
              </w:rPr>
            </w:pPr>
            <w:r w:rsidRPr="0022680C">
              <w:rPr>
                <w:color w:val="000000"/>
                <w:sz w:val="20"/>
              </w:rPr>
              <w:t>103,0</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лекарст., тыс. руб.</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729 276</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827 767</w:t>
            </w:r>
          </w:p>
        </w:tc>
        <w:tc>
          <w:tcPr>
            <w:tcW w:w="421" w:type="pct"/>
          </w:tcPr>
          <w:p w:rsidR="00C46EFC" w:rsidRPr="0022680C" w:rsidRDefault="00C46EFC" w:rsidP="003B0F68">
            <w:pPr>
              <w:rPr>
                <w:color w:val="000000"/>
                <w:sz w:val="20"/>
              </w:rPr>
            </w:pPr>
            <w:r w:rsidRPr="0022680C">
              <w:rPr>
                <w:color w:val="000000"/>
                <w:sz w:val="20"/>
              </w:rPr>
              <w:t>113,5</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Вода минерал., тыс. полулитров</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32</w:t>
            </w:r>
            <w:r>
              <w:rPr>
                <w:color w:val="000000"/>
                <w:sz w:val="20"/>
                <w:szCs w:val="20"/>
              </w:rPr>
              <w:t> </w:t>
            </w:r>
            <w:r w:rsidRPr="0022680C">
              <w:rPr>
                <w:color w:val="000000"/>
                <w:sz w:val="20"/>
                <w:szCs w:val="20"/>
              </w:rPr>
              <w:t>638,7</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33</w:t>
            </w:r>
            <w:r>
              <w:rPr>
                <w:color w:val="000000"/>
                <w:sz w:val="20"/>
                <w:szCs w:val="20"/>
              </w:rPr>
              <w:t> </w:t>
            </w:r>
            <w:r w:rsidRPr="0022680C">
              <w:rPr>
                <w:color w:val="000000"/>
                <w:sz w:val="20"/>
                <w:szCs w:val="20"/>
              </w:rPr>
              <w:t>623,4</w:t>
            </w:r>
          </w:p>
        </w:tc>
        <w:tc>
          <w:tcPr>
            <w:tcW w:w="421" w:type="pct"/>
          </w:tcPr>
          <w:p w:rsidR="00C46EFC" w:rsidRPr="0022680C" w:rsidRDefault="00C46EFC" w:rsidP="003B0F68">
            <w:pPr>
              <w:rPr>
                <w:color w:val="000000"/>
                <w:sz w:val="20"/>
              </w:rPr>
            </w:pPr>
            <w:r w:rsidRPr="0022680C">
              <w:rPr>
                <w:color w:val="000000"/>
                <w:sz w:val="20"/>
              </w:rPr>
              <w:t>123,9</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парфюм. и косметические, тыс. руб.</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236</w:t>
            </w:r>
            <w:r>
              <w:rPr>
                <w:color w:val="000000"/>
                <w:sz w:val="20"/>
                <w:szCs w:val="20"/>
              </w:rPr>
              <w:t> </w:t>
            </w:r>
            <w:r w:rsidRPr="0022680C">
              <w:rPr>
                <w:color w:val="000000"/>
                <w:sz w:val="20"/>
                <w:szCs w:val="20"/>
              </w:rPr>
              <w:t>861,3</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199</w:t>
            </w:r>
            <w:r>
              <w:rPr>
                <w:color w:val="000000"/>
                <w:sz w:val="20"/>
                <w:szCs w:val="20"/>
              </w:rPr>
              <w:t> </w:t>
            </w:r>
            <w:r w:rsidRPr="0022680C">
              <w:rPr>
                <w:color w:val="000000"/>
                <w:sz w:val="20"/>
                <w:szCs w:val="20"/>
              </w:rPr>
              <w:t>186,4</w:t>
            </w:r>
          </w:p>
        </w:tc>
        <w:tc>
          <w:tcPr>
            <w:tcW w:w="421" w:type="pct"/>
          </w:tcPr>
          <w:p w:rsidR="00C46EFC" w:rsidRPr="0022680C" w:rsidRDefault="00C46EFC" w:rsidP="003B0F68">
            <w:pPr>
              <w:rPr>
                <w:color w:val="000000"/>
                <w:sz w:val="20"/>
              </w:rPr>
            </w:pPr>
            <w:r w:rsidRPr="0022680C">
              <w:rPr>
                <w:color w:val="000000"/>
                <w:sz w:val="20"/>
              </w:rPr>
              <w:t>84,1</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Материалы лакокрасочные,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640,1</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792,8</w:t>
            </w:r>
          </w:p>
        </w:tc>
        <w:tc>
          <w:tcPr>
            <w:tcW w:w="421" w:type="pct"/>
          </w:tcPr>
          <w:p w:rsidR="00C46EFC" w:rsidRPr="0022680C" w:rsidRDefault="00C46EFC" w:rsidP="003B0F68">
            <w:pPr>
              <w:rPr>
                <w:color w:val="000000"/>
                <w:sz w:val="20"/>
              </w:rPr>
            </w:pPr>
            <w:r w:rsidRPr="0022680C">
              <w:rPr>
                <w:color w:val="000000"/>
                <w:sz w:val="20"/>
              </w:rPr>
              <w:t>124,1</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Лесоматериалы, м</w:t>
            </w:r>
            <w:r w:rsidRPr="0022680C">
              <w:rPr>
                <w:color w:val="000000"/>
                <w:sz w:val="20"/>
                <w:szCs w:val="20"/>
                <w:vertAlign w:val="superscript"/>
              </w:rPr>
              <w:t>3</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4 277</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1 650</w:t>
            </w:r>
          </w:p>
        </w:tc>
        <w:tc>
          <w:tcPr>
            <w:tcW w:w="421" w:type="pct"/>
          </w:tcPr>
          <w:p w:rsidR="00C46EFC" w:rsidRPr="0022680C" w:rsidRDefault="00C46EFC" w:rsidP="003B0F68">
            <w:pPr>
              <w:rPr>
                <w:color w:val="000000"/>
                <w:sz w:val="20"/>
              </w:rPr>
            </w:pPr>
            <w:r w:rsidRPr="0022680C">
              <w:rPr>
                <w:color w:val="000000"/>
                <w:sz w:val="20"/>
              </w:rPr>
              <w:t>38,6</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Бензин,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393,8</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488,9</w:t>
            </w:r>
          </w:p>
        </w:tc>
        <w:tc>
          <w:tcPr>
            <w:tcW w:w="421" w:type="pct"/>
          </w:tcPr>
          <w:p w:rsidR="00C46EFC" w:rsidRPr="0022680C" w:rsidRDefault="00C46EFC" w:rsidP="003B0F68">
            <w:pPr>
              <w:rPr>
                <w:color w:val="000000"/>
                <w:sz w:val="20"/>
              </w:rPr>
            </w:pPr>
            <w:r w:rsidRPr="0022680C">
              <w:rPr>
                <w:color w:val="000000"/>
                <w:sz w:val="20"/>
              </w:rPr>
              <w:t>136,4</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моющие,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1 012,7</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963,6</w:t>
            </w:r>
          </w:p>
        </w:tc>
        <w:tc>
          <w:tcPr>
            <w:tcW w:w="421" w:type="pct"/>
          </w:tcPr>
          <w:p w:rsidR="00C46EFC" w:rsidRPr="0022680C" w:rsidRDefault="00C46EFC" w:rsidP="003B0F68">
            <w:pPr>
              <w:rPr>
                <w:color w:val="000000"/>
                <w:sz w:val="20"/>
              </w:rPr>
            </w:pPr>
            <w:r w:rsidRPr="0022680C">
              <w:rPr>
                <w:color w:val="000000"/>
                <w:sz w:val="20"/>
              </w:rPr>
              <w:t>95,2</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Топливо дизельн.,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301,9</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411,8</w:t>
            </w:r>
          </w:p>
        </w:tc>
        <w:tc>
          <w:tcPr>
            <w:tcW w:w="421" w:type="pct"/>
          </w:tcPr>
          <w:p w:rsidR="00C46EFC" w:rsidRPr="0022680C" w:rsidRDefault="00C46EFC" w:rsidP="003B0F68">
            <w:pPr>
              <w:rPr>
                <w:color w:val="000000"/>
                <w:sz w:val="20"/>
              </w:rPr>
            </w:pPr>
            <w:r w:rsidRPr="0022680C">
              <w:rPr>
                <w:color w:val="000000"/>
                <w:sz w:val="20"/>
              </w:rPr>
              <w:t>4,2</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Станки деревообрабатывающие, штук</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79</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96</w:t>
            </w:r>
          </w:p>
        </w:tc>
        <w:tc>
          <w:tcPr>
            <w:tcW w:w="421" w:type="pct"/>
          </w:tcPr>
          <w:p w:rsidR="00C46EFC" w:rsidRPr="0022680C" w:rsidRDefault="00C46EFC" w:rsidP="003B0F68">
            <w:pPr>
              <w:rPr>
                <w:color w:val="000000"/>
                <w:sz w:val="20"/>
              </w:rPr>
            </w:pPr>
            <w:r w:rsidRPr="0022680C">
              <w:rPr>
                <w:color w:val="000000"/>
                <w:sz w:val="20"/>
              </w:rPr>
              <w:t>121,5</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Битумы нефтяные,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8 626,1</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365</w:t>
            </w:r>
          </w:p>
        </w:tc>
        <w:tc>
          <w:tcPr>
            <w:tcW w:w="421" w:type="pct"/>
          </w:tcPr>
          <w:p w:rsidR="00C46EFC" w:rsidRPr="0022680C" w:rsidRDefault="00C46EFC" w:rsidP="003B0F68">
            <w:pPr>
              <w:rPr>
                <w:color w:val="000000"/>
                <w:sz w:val="20"/>
              </w:rPr>
            </w:pPr>
            <w:r w:rsidRPr="0022680C">
              <w:rPr>
                <w:color w:val="000000"/>
                <w:sz w:val="20"/>
              </w:rPr>
              <w:t>226,1</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Материалы лакокрасочные, т</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42,1</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62,4</w:t>
            </w:r>
          </w:p>
        </w:tc>
        <w:tc>
          <w:tcPr>
            <w:tcW w:w="421" w:type="pct"/>
          </w:tcPr>
          <w:p w:rsidR="00C46EFC" w:rsidRPr="0022680C" w:rsidRDefault="00C46EFC" w:rsidP="003B0F68">
            <w:pPr>
              <w:rPr>
                <w:color w:val="000000"/>
                <w:sz w:val="20"/>
              </w:rPr>
            </w:pPr>
            <w:r w:rsidRPr="0022680C">
              <w:rPr>
                <w:color w:val="000000"/>
                <w:sz w:val="20"/>
              </w:rPr>
              <w:t>148,2</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Комбикорм,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146,4</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331</w:t>
            </w:r>
          </w:p>
        </w:tc>
        <w:tc>
          <w:tcPr>
            <w:tcW w:w="421" w:type="pct"/>
          </w:tcPr>
          <w:p w:rsidR="00C46EFC" w:rsidRPr="0022680C" w:rsidRDefault="00C46EFC" w:rsidP="003B0F68">
            <w:pPr>
              <w:rPr>
                <w:color w:val="000000"/>
                <w:sz w:val="20"/>
              </w:rPr>
            </w:pPr>
            <w:r w:rsidRPr="0022680C">
              <w:rPr>
                <w:color w:val="000000"/>
                <w:sz w:val="20"/>
              </w:rPr>
              <w:t>96,1</w:t>
            </w:r>
          </w:p>
        </w:tc>
      </w:tr>
      <w:tr w:rsidR="00C46EFC" w:rsidRPr="0022680C" w:rsidTr="00C46EFC">
        <w:trPr>
          <w:trHeight w:val="20"/>
        </w:trPr>
        <w:tc>
          <w:tcPr>
            <w:tcW w:w="124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Блоки и изделия сборные строит., тыс. м³</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2,2</w:t>
            </w:r>
          </w:p>
        </w:tc>
        <w:tc>
          <w:tcPr>
            <w:tcW w:w="487"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w:t>
            </w:r>
          </w:p>
        </w:tc>
        <w:tc>
          <w:tcPr>
            <w:tcW w:w="421" w:type="pct"/>
          </w:tcPr>
          <w:p w:rsidR="00C46EFC" w:rsidRPr="0022680C" w:rsidRDefault="00C46EFC" w:rsidP="003B0F68">
            <w:pPr>
              <w:rPr>
                <w:color w:val="000000"/>
                <w:sz w:val="20"/>
              </w:rPr>
            </w:pPr>
            <w:r w:rsidRPr="0022680C">
              <w:rPr>
                <w:color w:val="000000"/>
                <w:sz w:val="20"/>
              </w:rPr>
              <w:t>90,9</w:t>
            </w: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Прокат готовый черных металлов,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72,4</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69,6</w:t>
            </w:r>
          </w:p>
        </w:tc>
        <w:tc>
          <w:tcPr>
            <w:tcW w:w="421" w:type="pct"/>
          </w:tcPr>
          <w:p w:rsidR="00C46EFC" w:rsidRPr="0022680C" w:rsidRDefault="00C46EFC" w:rsidP="003B0F68">
            <w:pPr>
              <w:rPr>
                <w:color w:val="000000"/>
                <w:sz w:val="20"/>
              </w:rPr>
            </w:pPr>
            <w:r w:rsidRPr="0022680C">
              <w:rPr>
                <w:color w:val="000000"/>
                <w:sz w:val="20"/>
              </w:rPr>
              <w:t>800,0</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моющие,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0,1</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0,8</w:t>
            </w:r>
          </w:p>
        </w:tc>
        <w:tc>
          <w:tcPr>
            <w:tcW w:w="421" w:type="pct"/>
          </w:tcPr>
          <w:p w:rsidR="00C46EFC" w:rsidRPr="0022680C" w:rsidRDefault="00C46EFC" w:rsidP="003B0F68">
            <w:pPr>
              <w:rPr>
                <w:color w:val="000000"/>
                <w:sz w:val="20"/>
              </w:rPr>
            </w:pPr>
            <w:r w:rsidRPr="0022680C">
              <w:rPr>
                <w:color w:val="000000"/>
                <w:sz w:val="20"/>
              </w:rPr>
              <w:t>87,7</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лекарст., тыс. руб.</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34 237,4</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30 013,2</w:t>
            </w:r>
          </w:p>
        </w:tc>
        <w:tc>
          <w:tcPr>
            <w:tcW w:w="421" w:type="pct"/>
          </w:tcPr>
          <w:p w:rsidR="00C46EFC" w:rsidRPr="0022680C" w:rsidRDefault="00C46EFC" w:rsidP="003B0F68">
            <w:pPr>
              <w:rPr>
                <w:color w:val="000000"/>
                <w:sz w:val="20"/>
              </w:rPr>
            </w:pPr>
            <w:r w:rsidRPr="0022680C">
              <w:rPr>
                <w:color w:val="000000"/>
                <w:sz w:val="20"/>
              </w:rPr>
              <w:t>103,0</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Средства парфюм. и косметические,</w:t>
            </w:r>
            <w:r>
              <w:rPr>
                <w:color w:val="000000"/>
                <w:sz w:val="20"/>
                <w:szCs w:val="20"/>
              </w:rPr>
              <w:t xml:space="preserve"> </w:t>
            </w:r>
            <w:r w:rsidRPr="0022680C">
              <w:rPr>
                <w:color w:val="000000"/>
                <w:sz w:val="20"/>
                <w:szCs w:val="20"/>
              </w:rPr>
              <w:t>тыс. руб.</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26 722,4</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27 326,3</w:t>
            </w:r>
          </w:p>
        </w:tc>
        <w:tc>
          <w:tcPr>
            <w:tcW w:w="421" w:type="pct"/>
          </w:tcPr>
          <w:p w:rsidR="00C46EFC" w:rsidRPr="0022680C" w:rsidRDefault="00C46EFC" w:rsidP="003B0F68">
            <w:pPr>
              <w:rPr>
                <w:color w:val="000000"/>
                <w:sz w:val="20"/>
              </w:rPr>
            </w:pPr>
            <w:r w:rsidRPr="0022680C">
              <w:rPr>
                <w:color w:val="000000"/>
                <w:sz w:val="20"/>
              </w:rPr>
              <w:t>102,3</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Ткани, тыс. м²</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3 041</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Листы асбестоцементные волнистые, тыс. усл. плит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3781,3</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0,2</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Изделия чулочно-носочные трикотаж., тыс. пар</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0,1</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0,1</w:t>
            </w:r>
          </w:p>
        </w:tc>
        <w:tc>
          <w:tcPr>
            <w:tcW w:w="421" w:type="pct"/>
          </w:tcPr>
          <w:p w:rsidR="00C46EFC" w:rsidRPr="0022680C" w:rsidRDefault="00C46EFC" w:rsidP="003B0F68">
            <w:pPr>
              <w:rPr>
                <w:color w:val="000000"/>
                <w:sz w:val="20"/>
              </w:rPr>
            </w:pPr>
            <w:r w:rsidRPr="0022680C">
              <w:rPr>
                <w:color w:val="000000"/>
                <w:sz w:val="20"/>
              </w:rPr>
              <w:t>100,0</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Блоки и изделия сборные строит., тыс. м³</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1,5</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5,2</w:t>
            </w:r>
          </w:p>
        </w:tc>
        <w:tc>
          <w:tcPr>
            <w:tcW w:w="421" w:type="pct"/>
          </w:tcPr>
          <w:p w:rsidR="00C46EFC" w:rsidRPr="0022680C" w:rsidRDefault="00C46EFC" w:rsidP="003B0F68">
            <w:pPr>
              <w:rPr>
                <w:color w:val="000000"/>
                <w:sz w:val="20"/>
              </w:rPr>
            </w:pPr>
            <w:r w:rsidRPr="0022680C">
              <w:rPr>
                <w:color w:val="000000"/>
                <w:sz w:val="20"/>
              </w:rPr>
              <w:t>346,7</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Обои, тыс. усл. кусков</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0,6</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Пасты чистящие, 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13,8</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r w:rsidR="00C46EFC" w:rsidRPr="0022680C" w:rsidTr="00C46EFC">
        <w:tc>
          <w:tcPr>
            <w:tcW w:w="1242"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87" w:type="pct"/>
            <w:hideMark/>
          </w:tcPr>
          <w:p w:rsidR="00C46EFC" w:rsidRPr="0022680C" w:rsidRDefault="00C46EFC" w:rsidP="003B0F68">
            <w:pPr>
              <w:rPr>
                <w:color w:val="000000"/>
                <w:sz w:val="20"/>
              </w:rPr>
            </w:pPr>
          </w:p>
        </w:tc>
        <w:tc>
          <w:tcPr>
            <w:tcW w:w="421" w:type="pct"/>
          </w:tcPr>
          <w:p w:rsidR="00C46EFC" w:rsidRPr="0022680C" w:rsidRDefault="00C46EFC" w:rsidP="003B0F68">
            <w:pPr>
              <w:pStyle w:val="afb"/>
              <w:spacing w:before="0" w:beforeAutospacing="0" w:after="0" w:afterAutospacing="0"/>
              <w:rPr>
                <w:color w:val="000000"/>
                <w:sz w:val="20"/>
                <w:szCs w:val="20"/>
              </w:rPr>
            </w:pPr>
          </w:p>
        </w:tc>
        <w:tc>
          <w:tcPr>
            <w:tcW w:w="1062"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Часы, тыс. шт</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c>
          <w:tcPr>
            <w:tcW w:w="439" w:type="pct"/>
            <w:hideMark/>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5,6</w:t>
            </w:r>
          </w:p>
        </w:tc>
        <w:tc>
          <w:tcPr>
            <w:tcW w:w="421" w:type="pct"/>
          </w:tcPr>
          <w:p w:rsidR="00C46EFC" w:rsidRPr="0022680C" w:rsidRDefault="00C46EFC" w:rsidP="003B0F68">
            <w:pPr>
              <w:pStyle w:val="afb"/>
              <w:spacing w:before="0" w:beforeAutospacing="0" w:after="0" w:afterAutospacing="0"/>
              <w:rPr>
                <w:color w:val="000000"/>
                <w:sz w:val="20"/>
                <w:szCs w:val="20"/>
              </w:rPr>
            </w:pPr>
            <w:r w:rsidRPr="0022680C">
              <w:rPr>
                <w:color w:val="000000"/>
                <w:sz w:val="20"/>
                <w:szCs w:val="20"/>
              </w:rPr>
              <w:t>--</w:t>
            </w:r>
          </w:p>
        </w:tc>
      </w:tr>
    </w:tbl>
    <w:p w:rsidR="00C46EFC" w:rsidRDefault="00C46EFC" w:rsidP="00C46EFC"/>
    <w:p w:rsidR="00C46EFC" w:rsidRPr="00B9256A" w:rsidRDefault="00C46EFC" w:rsidP="00C46EFC">
      <w:pPr>
        <w:ind w:firstLine="709"/>
        <w:jc w:val="both"/>
        <w:rPr>
          <w:sz w:val="28"/>
          <w:szCs w:val="28"/>
          <w:shd w:val="clear" w:color="auto" w:fill="FFFFFF"/>
        </w:rPr>
      </w:pPr>
      <w:r w:rsidRPr="001C7DF8">
        <w:rPr>
          <w:i/>
          <w:sz w:val="28"/>
          <w:szCs w:val="28"/>
          <w:shd w:val="clear" w:color="auto" w:fill="FFFFFF"/>
        </w:rPr>
        <w:t>Алтайские предприятия г.Барнаула</w:t>
      </w:r>
      <w:r w:rsidRPr="001C7DF8">
        <w:rPr>
          <w:sz w:val="28"/>
          <w:szCs w:val="28"/>
          <w:shd w:val="clear" w:color="auto" w:fill="FFFFFF"/>
        </w:rPr>
        <w:t>– основные поставщики продукции на рынок Новосибирской области: ЗАО «Союзмука», ООО «Серебряный ключ», ООО «Алтайдомстроймаш», ООО «Барнаульский завод медицинских препаратов», ООО «ЖБИ Сибири», ООО «Завод механических прессов», ООО «Продвижение», ООО «Продснабалтай», ООО «Фабрика», ООО «Анкора», ООО «ТД «Сиблес», ООО «Пантопроект», ООО «Весна» и др.</w:t>
      </w:r>
      <w:r w:rsidRPr="00B9256A">
        <w:rPr>
          <w:sz w:val="28"/>
          <w:szCs w:val="28"/>
          <w:shd w:val="clear" w:color="auto" w:fill="FFFFFF"/>
        </w:rPr>
        <w:t>[4].</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Наибольшие темпы роста вывоза продукции предприятий г.Барнаула были зарегистрированы по лакокрасочным материалам, лекарственным средствам, деревообрабатывающим станкам, муке, крупе и всей группе молочных продуктов. Ввоз увеличился по п</w:t>
      </w:r>
      <w:r w:rsidRPr="00040F43">
        <w:rPr>
          <w:color w:val="000000"/>
          <w:sz w:val="28"/>
          <w:szCs w:val="28"/>
        </w:rPr>
        <w:t>рокату готовому черных металлов, Битумам нефтяным</w:t>
      </w:r>
      <w:r>
        <w:rPr>
          <w:color w:val="000000"/>
          <w:sz w:val="28"/>
          <w:szCs w:val="28"/>
        </w:rPr>
        <w:t xml:space="preserve"> лакокрасочным материалам, бензину, консервам фруктовым и овощным, муке, сырам и крупе.</w:t>
      </w:r>
    </w:p>
    <w:p w:rsidR="00C46EFC" w:rsidRPr="001C7DF8" w:rsidRDefault="00C46EFC" w:rsidP="00C46EFC">
      <w:pPr>
        <w:ind w:firstLine="709"/>
        <w:jc w:val="both"/>
        <w:rPr>
          <w:sz w:val="28"/>
          <w:szCs w:val="28"/>
        </w:rPr>
      </w:pPr>
    </w:p>
    <w:p w:rsidR="00C46EFC" w:rsidRPr="008D2A48" w:rsidRDefault="00C46EFC" w:rsidP="00C46EFC">
      <w:pPr>
        <w:pStyle w:val="50"/>
      </w:pPr>
      <w:bookmarkStart w:id="29" w:name="_Toc54950518"/>
      <w:r w:rsidRPr="008D2A48">
        <w:t>3.4</w:t>
      </w:r>
      <w:r>
        <w:tab/>
      </w:r>
      <w:r w:rsidRPr="008D2A48">
        <w:t xml:space="preserve">Сотрудничество </w:t>
      </w:r>
      <w:r>
        <w:t xml:space="preserve">с </w:t>
      </w:r>
      <w:r w:rsidRPr="008D2A48">
        <w:rPr>
          <w:bCs/>
        </w:rPr>
        <w:t>Амурской</w:t>
      </w:r>
      <w:r w:rsidRPr="008D2A48">
        <w:t xml:space="preserve"> област</w:t>
      </w:r>
      <w:r>
        <w:t>ью</w:t>
      </w:r>
      <w:bookmarkEnd w:id="29"/>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2016 году </w:t>
      </w:r>
      <w:r w:rsidRPr="008D2A48">
        <w:rPr>
          <w:bCs/>
          <w:color w:val="000000"/>
          <w:sz w:val="28"/>
          <w:szCs w:val="28"/>
        </w:rPr>
        <w:t>товарооборот Алтайского края с Амурской областью</w:t>
      </w:r>
      <w:r w:rsidRPr="008D2A48">
        <w:rPr>
          <w:color w:val="000000"/>
          <w:sz w:val="28"/>
          <w:szCs w:val="28"/>
        </w:rPr>
        <w:t> составлял 929,24 млн. рублей</w:t>
      </w:r>
      <w:hyperlink r:id="rId46" w:anchor="_ftn1" w:history="1">
        <w:r w:rsidRPr="008D2A48">
          <w:rPr>
            <w:rStyle w:val="afa"/>
            <w:color w:val="007CB1"/>
            <w:sz w:val="28"/>
            <w:szCs w:val="28"/>
          </w:rPr>
          <w:t>[6]</w:t>
        </w:r>
      </w:hyperlink>
      <w:r w:rsidRPr="008D2A48">
        <w:rPr>
          <w:color w:val="000000"/>
          <w:sz w:val="28"/>
          <w:szCs w:val="28"/>
        </w:rPr>
        <w:t>, при этом торговля осуществлялась только в режиме вывоза продукции из Алтайского края.</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общем объеме вывозимой алтайской продукции в Амурскую область наибольшую долю занимают продовольственные товары.</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Амурская область входит</w:t>
      </w:r>
      <w:r w:rsidRPr="008D2A48">
        <w:rPr>
          <w:color w:val="000000"/>
          <w:sz w:val="28"/>
          <w:szCs w:val="28"/>
        </w:rPr>
        <w:br/>
        <w:t>в первую десятку субъектов Российской Федерации – основных потребителей алтайской муки (занимает 7 место).</w:t>
      </w:r>
    </w:p>
    <w:p w:rsidR="00C46EFC" w:rsidRDefault="00C46EFC" w:rsidP="00C46EFC">
      <w:pPr>
        <w:ind w:firstLine="709"/>
        <w:jc w:val="both"/>
        <w:rPr>
          <w:color w:val="000000"/>
          <w:sz w:val="28"/>
          <w:szCs w:val="28"/>
        </w:rPr>
      </w:pPr>
      <w:r w:rsidRPr="008D2A48">
        <w:rPr>
          <w:color w:val="000000"/>
          <w:sz w:val="28"/>
          <w:szCs w:val="28"/>
        </w:rPr>
        <w:t>Основные товарные позиции в торговле Алтайского края с Амурской областью в 2017</w:t>
      </w:r>
      <w:r>
        <w:rPr>
          <w:color w:val="000000"/>
          <w:sz w:val="28"/>
          <w:szCs w:val="28"/>
        </w:rPr>
        <w:t>-</w:t>
      </w:r>
      <w:r w:rsidRPr="008D2A48">
        <w:rPr>
          <w:color w:val="000000"/>
          <w:sz w:val="28"/>
          <w:szCs w:val="28"/>
        </w:rPr>
        <w:t xml:space="preserve">2018 годах приведены в 2017-2018 гг. приведены в таблице 3.5 </w:t>
      </w:r>
      <w:r w:rsidRPr="00B9256A">
        <w:rPr>
          <w:color w:val="000000"/>
          <w:sz w:val="28"/>
          <w:szCs w:val="28"/>
        </w:rPr>
        <w:t>[</w:t>
      </w:r>
      <w:r w:rsidRPr="008D2A48">
        <w:rPr>
          <w:color w:val="000000"/>
          <w:sz w:val="28"/>
          <w:szCs w:val="28"/>
        </w:rPr>
        <w:t>6</w:t>
      </w:r>
      <w:r w:rsidRPr="00B9256A">
        <w:rPr>
          <w:color w:val="000000"/>
          <w:sz w:val="28"/>
          <w:szCs w:val="28"/>
        </w:rPr>
        <w:t>]</w:t>
      </w:r>
      <w:r>
        <w:rPr>
          <w:color w:val="000000"/>
          <w:sz w:val="28"/>
          <w:szCs w:val="28"/>
        </w:rPr>
        <w:t xml:space="preserve">. </w:t>
      </w:r>
    </w:p>
    <w:p w:rsidR="00C46EFC" w:rsidRDefault="00C46EFC" w:rsidP="00C46EFC">
      <w:pPr>
        <w:ind w:firstLine="709"/>
        <w:jc w:val="both"/>
        <w:rPr>
          <w:sz w:val="28"/>
          <w:szCs w:val="28"/>
        </w:rPr>
      </w:pPr>
    </w:p>
    <w:p w:rsidR="00C46EFC" w:rsidRPr="008D2A48" w:rsidRDefault="00C46EFC" w:rsidP="00C46EFC">
      <w:pPr>
        <w:keepNext/>
        <w:jc w:val="both"/>
        <w:rPr>
          <w:color w:val="000000"/>
          <w:sz w:val="28"/>
          <w:szCs w:val="28"/>
        </w:rPr>
      </w:pPr>
      <w:r w:rsidRPr="008D2A48">
        <w:rPr>
          <w:sz w:val="28"/>
          <w:szCs w:val="28"/>
        </w:rPr>
        <w:t xml:space="preserve">Таблица 3.5 </w:t>
      </w:r>
      <w:r>
        <w:rPr>
          <w:sz w:val="28"/>
          <w:szCs w:val="28"/>
        </w:rPr>
        <w:t>–</w:t>
      </w:r>
      <w:r w:rsidRPr="008D2A48">
        <w:rPr>
          <w:sz w:val="28"/>
          <w:szCs w:val="28"/>
        </w:rPr>
        <w:t xml:space="preserve"> Вывоз и ввоз товаров из </w:t>
      </w:r>
      <w:r w:rsidRPr="008D2A48">
        <w:rPr>
          <w:bCs/>
          <w:color w:val="000000"/>
          <w:sz w:val="28"/>
          <w:szCs w:val="28"/>
        </w:rPr>
        <w:t>Амурской</w:t>
      </w:r>
      <w:r w:rsidRPr="008D2A48">
        <w:rPr>
          <w:sz w:val="28"/>
          <w:szCs w:val="28"/>
        </w:rPr>
        <w:t xml:space="preserve"> области в Алтайский край за 2017-2018</w:t>
      </w:r>
      <w:r>
        <w:rPr>
          <w:sz w:val="28"/>
          <w:szCs w:val="28"/>
        </w:rPr>
        <w:t xml:space="preserve"> </w:t>
      </w:r>
      <w:r w:rsidRPr="008D2A48">
        <w:rPr>
          <w:sz w:val="28"/>
          <w:szCs w:val="28"/>
        </w:rPr>
        <w:t>гг.</w:t>
      </w:r>
    </w:p>
    <w:tbl>
      <w:tblPr>
        <w:tblStyle w:val="af3"/>
        <w:tblW w:w="0" w:type="auto"/>
        <w:tblLook w:val="04A0" w:firstRow="1" w:lastRow="0" w:firstColumn="1" w:lastColumn="0" w:noHBand="0" w:noVBand="1"/>
      </w:tblPr>
      <w:tblGrid>
        <w:gridCol w:w="2627"/>
        <w:gridCol w:w="916"/>
        <w:gridCol w:w="916"/>
        <w:gridCol w:w="1197"/>
        <w:gridCol w:w="2116"/>
        <w:gridCol w:w="723"/>
        <w:gridCol w:w="723"/>
        <w:gridCol w:w="1197"/>
      </w:tblGrid>
      <w:tr w:rsidR="00C46EFC" w:rsidRPr="00106153" w:rsidTr="003B0F68">
        <w:trPr>
          <w:tblHeader/>
        </w:trPr>
        <w:tc>
          <w:tcPr>
            <w:tcW w:w="0" w:type="auto"/>
            <w:gridSpan w:val="3"/>
            <w:shd w:val="clear" w:color="auto" w:fill="D9D9D9" w:themeFill="background1" w:themeFillShade="D9"/>
            <w:vAlign w:val="center"/>
            <w:hideMark/>
          </w:tcPr>
          <w:p w:rsidR="00C46EFC" w:rsidRPr="00106153" w:rsidRDefault="00C46EFC" w:rsidP="003B0F68">
            <w:pPr>
              <w:keepNext/>
              <w:jc w:val="center"/>
              <w:rPr>
                <w:b/>
                <w:sz w:val="20"/>
              </w:rPr>
            </w:pPr>
            <w:r w:rsidRPr="00106153">
              <w:rPr>
                <w:b/>
                <w:sz w:val="20"/>
              </w:rPr>
              <w:t>Вывоз</w:t>
            </w:r>
          </w:p>
        </w:tc>
        <w:tc>
          <w:tcPr>
            <w:tcW w:w="0" w:type="auto"/>
            <w:vMerge w:val="restart"/>
            <w:shd w:val="clear" w:color="auto" w:fill="D9D9D9" w:themeFill="background1" w:themeFillShade="D9"/>
            <w:vAlign w:val="center"/>
          </w:tcPr>
          <w:p w:rsidR="00C46EFC" w:rsidRPr="00106153" w:rsidRDefault="00C46EFC" w:rsidP="003B0F68">
            <w:pPr>
              <w:keepNext/>
              <w:jc w:val="center"/>
              <w:rPr>
                <w:b/>
                <w:sz w:val="20"/>
              </w:rPr>
            </w:pPr>
            <w:r w:rsidRPr="00106153">
              <w:rPr>
                <w:b/>
                <w:bCs/>
                <w:sz w:val="20"/>
              </w:rPr>
              <w:t>Темп роста, %</w:t>
            </w:r>
          </w:p>
        </w:tc>
        <w:tc>
          <w:tcPr>
            <w:tcW w:w="0" w:type="auto"/>
            <w:gridSpan w:val="3"/>
            <w:shd w:val="clear" w:color="auto" w:fill="D9D9D9" w:themeFill="background1" w:themeFillShade="D9"/>
            <w:vAlign w:val="center"/>
            <w:hideMark/>
          </w:tcPr>
          <w:p w:rsidR="00C46EFC" w:rsidRPr="00106153" w:rsidRDefault="00C46EFC" w:rsidP="003B0F68">
            <w:pPr>
              <w:keepNext/>
              <w:jc w:val="center"/>
              <w:rPr>
                <w:b/>
                <w:sz w:val="20"/>
              </w:rPr>
            </w:pPr>
            <w:r w:rsidRPr="00106153">
              <w:rPr>
                <w:b/>
                <w:sz w:val="20"/>
              </w:rPr>
              <w:t>Ввоз</w:t>
            </w:r>
          </w:p>
        </w:tc>
        <w:tc>
          <w:tcPr>
            <w:tcW w:w="0" w:type="auto"/>
            <w:vMerge w:val="restart"/>
            <w:shd w:val="clear" w:color="auto" w:fill="D9D9D9" w:themeFill="background1" w:themeFillShade="D9"/>
            <w:vAlign w:val="center"/>
          </w:tcPr>
          <w:p w:rsidR="00C46EFC" w:rsidRPr="00106153" w:rsidRDefault="00C46EFC" w:rsidP="003B0F68">
            <w:pPr>
              <w:keepNext/>
              <w:jc w:val="center"/>
              <w:rPr>
                <w:b/>
                <w:sz w:val="20"/>
              </w:rPr>
            </w:pPr>
            <w:r w:rsidRPr="00106153">
              <w:rPr>
                <w:b/>
                <w:bCs/>
                <w:sz w:val="20"/>
              </w:rPr>
              <w:t>Темп роста, %</w:t>
            </w:r>
          </w:p>
        </w:tc>
      </w:tr>
      <w:tr w:rsidR="00C46EFC" w:rsidRPr="00106153" w:rsidTr="003B0F68">
        <w:trPr>
          <w:tblHeader/>
        </w:trPr>
        <w:tc>
          <w:tcPr>
            <w:tcW w:w="0" w:type="auto"/>
            <w:shd w:val="clear" w:color="auto" w:fill="D9D9D9" w:themeFill="background1" w:themeFillShade="D9"/>
            <w:vAlign w:val="center"/>
            <w:hideMark/>
          </w:tcPr>
          <w:p w:rsidR="00C46EFC" w:rsidRPr="00106153" w:rsidRDefault="00C46EFC" w:rsidP="003B0F68">
            <w:pPr>
              <w:jc w:val="center"/>
              <w:rPr>
                <w:b/>
                <w:sz w:val="20"/>
              </w:rPr>
            </w:pPr>
            <w:r w:rsidRPr="00106153">
              <w:rPr>
                <w:b/>
                <w:sz w:val="20"/>
              </w:rPr>
              <w:t>Товарная позиция, ед. изм.</w:t>
            </w:r>
          </w:p>
        </w:tc>
        <w:tc>
          <w:tcPr>
            <w:tcW w:w="0" w:type="auto"/>
            <w:shd w:val="clear" w:color="auto" w:fill="D9D9D9" w:themeFill="background1" w:themeFillShade="D9"/>
            <w:vAlign w:val="center"/>
            <w:hideMark/>
          </w:tcPr>
          <w:p w:rsidR="00C46EFC" w:rsidRPr="00106153" w:rsidRDefault="00C46EFC" w:rsidP="003B0F68">
            <w:pPr>
              <w:jc w:val="center"/>
              <w:rPr>
                <w:b/>
                <w:sz w:val="20"/>
              </w:rPr>
            </w:pPr>
            <w:r w:rsidRPr="00106153">
              <w:rPr>
                <w:b/>
                <w:sz w:val="20"/>
              </w:rPr>
              <w:t>2018 г.</w:t>
            </w:r>
          </w:p>
        </w:tc>
        <w:tc>
          <w:tcPr>
            <w:tcW w:w="0" w:type="auto"/>
            <w:shd w:val="clear" w:color="auto" w:fill="D9D9D9" w:themeFill="background1" w:themeFillShade="D9"/>
            <w:vAlign w:val="center"/>
            <w:hideMark/>
          </w:tcPr>
          <w:p w:rsidR="00C46EFC" w:rsidRPr="00106153" w:rsidRDefault="00C46EFC" w:rsidP="003B0F68">
            <w:pPr>
              <w:jc w:val="center"/>
              <w:rPr>
                <w:b/>
                <w:sz w:val="20"/>
              </w:rPr>
            </w:pPr>
            <w:r w:rsidRPr="00106153">
              <w:rPr>
                <w:b/>
                <w:sz w:val="20"/>
              </w:rPr>
              <w:t>2017 г.</w:t>
            </w:r>
          </w:p>
        </w:tc>
        <w:tc>
          <w:tcPr>
            <w:tcW w:w="0" w:type="auto"/>
            <w:vMerge/>
            <w:shd w:val="clear" w:color="auto" w:fill="D9D9D9" w:themeFill="background1" w:themeFillShade="D9"/>
            <w:vAlign w:val="center"/>
          </w:tcPr>
          <w:p w:rsidR="00C46EFC" w:rsidRPr="00106153" w:rsidRDefault="00C46EFC" w:rsidP="003B0F68">
            <w:pPr>
              <w:jc w:val="center"/>
              <w:rPr>
                <w:b/>
                <w:sz w:val="20"/>
              </w:rPr>
            </w:pPr>
          </w:p>
        </w:tc>
        <w:tc>
          <w:tcPr>
            <w:tcW w:w="0" w:type="auto"/>
            <w:shd w:val="clear" w:color="auto" w:fill="D9D9D9" w:themeFill="background1" w:themeFillShade="D9"/>
            <w:vAlign w:val="center"/>
            <w:hideMark/>
          </w:tcPr>
          <w:p w:rsidR="00C46EFC" w:rsidRPr="00106153" w:rsidRDefault="00C46EFC" w:rsidP="003B0F68">
            <w:pPr>
              <w:jc w:val="center"/>
              <w:rPr>
                <w:b/>
                <w:sz w:val="20"/>
              </w:rPr>
            </w:pPr>
            <w:r w:rsidRPr="00106153">
              <w:rPr>
                <w:b/>
                <w:sz w:val="20"/>
              </w:rPr>
              <w:t>Товарная позиция, ед. изм.</w:t>
            </w:r>
          </w:p>
        </w:tc>
        <w:tc>
          <w:tcPr>
            <w:tcW w:w="0" w:type="auto"/>
            <w:shd w:val="clear" w:color="auto" w:fill="D9D9D9" w:themeFill="background1" w:themeFillShade="D9"/>
            <w:vAlign w:val="center"/>
            <w:hideMark/>
          </w:tcPr>
          <w:p w:rsidR="00C46EFC" w:rsidRPr="00106153" w:rsidRDefault="00C46EFC" w:rsidP="003B0F68">
            <w:pPr>
              <w:jc w:val="center"/>
              <w:rPr>
                <w:b/>
                <w:sz w:val="20"/>
              </w:rPr>
            </w:pPr>
            <w:r w:rsidRPr="00106153">
              <w:rPr>
                <w:b/>
                <w:sz w:val="20"/>
              </w:rPr>
              <w:t>2018 г.</w:t>
            </w:r>
          </w:p>
        </w:tc>
        <w:tc>
          <w:tcPr>
            <w:tcW w:w="0" w:type="auto"/>
            <w:shd w:val="clear" w:color="auto" w:fill="D9D9D9" w:themeFill="background1" w:themeFillShade="D9"/>
            <w:vAlign w:val="center"/>
            <w:hideMark/>
          </w:tcPr>
          <w:p w:rsidR="00C46EFC" w:rsidRPr="00106153" w:rsidRDefault="00C46EFC" w:rsidP="003B0F68">
            <w:pPr>
              <w:jc w:val="center"/>
              <w:rPr>
                <w:b/>
                <w:sz w:val="20"/>
              </w:rPr>
            </w:pPr>
            <w:r w:rsidRPr="00106153">
              <w:rPr>
                <w:b/>
                <w:sz w:val="20"/>
              </w:rPr>
              <w:t>2017 г.</w:t>
            </w:r>
          </w:p>
        </w:tc>
        <w:tc>
          <w:tcPr>
            <w:tcW w:w="0" w:type="auto"/>
            <w:vMerge/>
            <w:shd w:val="clear" w:color="auto" w:fill="D9D9D9" w:themeFill="background1" w:themeFillShade="D9"/>
            <w:vAlign w:val="center"/>
          </w:tcPr>
          <w:p w:rsidR="00C46EFC" w:rsidRPr="00106153" w:rsidRDefault="00C46EFC" w:rsidP="003B0F68">
            <w:pPr>
              <w:jc w:val="center"/>
              <w:rPr>
                <w:b/>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Мука, т</w:t>
            </w:r>
          </w:p>
        </w:tc>
        <w:tc>
          <w:tcPr>
            <w:tcW w:w="0" w:type="auto"/>
            <w:vAlign w:val="center"/>
            <w:hideMark/>
          </w:tcPr>
          <w:p w:rsidR="00C46EFC" w:rsidRPr="0022680C" w:rsidRDefault="00C46EFC" w:rsidP="003B0F68">
            <w:pPr>
              <w:rPr>
                <w:sz w:val="20"/>
              </w:rPr>
            </w:pPr>
            <w:r w:rsidRPr="0022680C">
              <w:rPr>
                <w:sz w:val="20"/>
              </w:rPr>
              <w:t>33</w:t>
            </w:r>
            <w:r>
              <w:rPr>
                <w:sz w:val="20"/>
              </w:rPr>
              <w:t> </w:t>
            </w:r>
            <w:r w:rsidRPr="0022680C">
              <w:rPr>
                <w:sz w:val="20"/>
              </w:rPr>
              <w:t>497,7</w:t>
            </w:r>
          </w:p>
        </w:tc>
        <w:tc>
          <w:tcPr>
            <w:tcW w:w="0" w:type="auto"/>
            <w:vAlign w:val="center"/>
            <w:hideMark/>
          </w:tcPr>
          <w:p w:rsidR="00C46EFC" w:rsidRPr="0022680C" w:rsidRDefault="00C46EFC" w:rsidP="003B0F68">
            <w:pPr>
              <w:rPr>
                <w:sz w:val="20"/>
              </w:rPr>
            </w:pPr>
            <w:r w:rsidRPr="0022680C">
              <w:rPr>
                <w:sz w:val="20"/>
              </w:rPr>
              <w:t>34</w:t>
            </w:r>
            <w:r>
              <w:rPr>
                <w:sz w:val="20"/>
              </w:rPr>
              <w:t> </w:t>
            </w:r>
            <w:r w:rsidRPr="0022680C">
              <w:rPr>
                <w:sz w:val="20"/>
              </w:rPr>
              <w:t>821,3</w:t>
            </w:r>
          </w:p>
        </w:tc>
        <w:tc>
          <w:tcPr>
            <w:tcW w:w="0" w:type="auto"/>
            <w:vAlign w:val="center"/>
          </w:tcPr>
          <w:p w:rsidR="00C46EFC" w:rsidRPr="0022680C" w:rsidRDefault="00C46EFC" w:rsidP="003B0F68">
            <w:pPr>
              <w:rPr>
                <w:color w:val="000000"/>
                <w:sz w:val="20"/>
              </w:rPr>
            </w:pPr>
            <w:r w:rsidRPr="0022680C">
              <w:rPr>
                <w:color w:val="000000"/>
                <w:sz w:val="20"/>
              </w:rPr>
              <w:t>96,2</w:t>
            </w:r>
          </w:p>
        </w:tc>
        <w:tc>
          <w:tcPr>
            <w:tcW w:w="0" w:type="auto"/>
            <w:vAlign w:val="center"/>
            <w:hideMark/>
          </w:tcPr>
          <w:p w:rsidR="00C46EFC" w:rsidRPr="0022680C" w:rsidRDefault="00C46EFC" w:rsidP="003B0F68">
            <w:pPr>
              <w:rPr>
                <w:sz w:val="20"/>
              </w:rPr>
            </w:pPr>
            <w:r w:rsidRPr="0022680C">
              <w:rPr>
                <w:sz w:val="20"/>
              </w:rPr>
              <w:t>Кондитерские изд-я, т</w:t>
            </w:r>
          </w:p>
        </w:tc>
        <w:tc>
          <w:tcPr>
            <w:tcW w:w="0" w:type="auto"/>
            <w:vAlign w:val="center"/>
            <w:hideMark/>
          </w:tcPr>
          <w:p w:rsidR="00C46EFC" w:rsidRPr="0022680C" w:rsidRDefault="00C46EFC" w:rsidP="003B0F68">
            <w:pPr>
              <w:rPr>
                <w:sz w:val="20"/>
              </w:rPr>
            </w:pPr>
            <w:r w:rsidRPr="0022680C">
              <w:rPr>
                <w:sz w:val="20"/>
              </w:rPr>
              <w:t>1,1</w:t>
            </w:r>
          </w:p>
        </w:tc>
        <w:tc>
          <w:tcPr>
            <w:tcW w:w="0" w:type="auto"/>
            <w:vAlign w:val="center"/>
            <w:hideMark/>
          </w:tcPr>
          <w:p w:rsidR="00C46EFC" w:rsidRPr="0022680C" w:rsidRDefault="00C46EFC" w:rsidP="003B0F68">
            <w:pPr>
              <w:rPr>
                <w:sz w:val="20"/>
              </w:rPr>
            </w:pPr>
            <w:r w:rsidRPr="0022680C">
              <w:rPr>
                <w:sz w:val="20"/>
              </w:rPr>
              <w:t>-</w:t>
            </w:r>
          </w:p>
        </w:tc>
        <w:tc>
          <w:tcPr>
            <w:tcW w:w="0" w:type="auto"/>
            <w:vAlign w:val="center"/>
          </w:tcPr>
          <w:p w:rsidR="00C46EFC" w:rsidRPr="0022680C" w:rsidRDefault="00C46EFC" w:rsidP="003B0F68">
            <w:pPr>
              <w:rPr>
                <w:sz w:val="20"/>
              </w:rPr>
            </w:pPr>
            <w:r w:rsidRPr="0022680C">
              <w:rPr>
                <w:sz w:val="20"/>
              </w:rPr>
              <w:t>-</w:t>
            </w:r>
          </w:p>
        </w:tc>
      </w:tr>
      <w:tr w:rsidR="00C46EFC" w:rsidRPr="0022680C" w:rsidTr="003B0F68">
        <w:tc>
          <w:tcPr>
            <w:tcW w:w="0" w:type="auto"/>
            <w:vAlign w:val="center"/>
            <w:hideMark/>
          </w:tcPr>
          <w:p w:rsidR="00C46EFC" w:rsidRPr="0022680C" w:rsidRDefault="00C46EFC" w:rsidP="003B0F68">
            <w:pPr>
              <w:rPr>
                <w:sz w:val="20"/>
              </w:rPr>
            </w:pPr>
            <w:r w:rsidRPr="0022680C">
              <w:rPr>
                <w:sz w:val="20"/>
              </w:rPr>
              <w:t>Крупы</w:t>
            </w:r>
          </w:p>
        </w:tc>
        <w:tc>
          <w:tcPr>
            <w:tcW w:w="0" w:type="auto"/>
            <w:vAlign w:val="center"/>
            <w:hideMark/>
          </w:tcPr>
          <w:p w:rsidR="00C46EFC" w:rsidRPr="0022680C" w:rsidRDefault="00C46EFC" w:rsidP="003B0F68">
            <w:pPr>
              <w:rPr>
                <w:sz w:val="20"/>
              </w:rPr>
            </w:pPr>
            <w:r w:rsidRPr="0022680C">
              <w:rPr>
                <w:sz w:val="20"/>
              </w:rPr>
              <w:t>3 587,2</w:t>
            </w:r>
          </w:p>
        </w:tc>
        <w:tc>
          <w:tcPr>
            <w:tcW w:w="0" w:type="auto"/>
            <w:vAlign w:val="center"/>
            <w:hideMark/>
          </w:tcPr>
          <w:p w:rsidR="00C46EFC" w:rsidRPr="0022680C" w:rsidRDefault="00C46EFC" w:rsidP="003B0F68">
            <w:pPr>
              <w:rPr>
                <w:sz w:val="20"/>
              </w:rPr>
            </w:pPr>
            <w:r w:rsidRPr="0022680C">
              <w:rPr>
                <w:sz w:val="20"/>
              </w:rPr>
              <w:t>2 482,7</w:t>
            </w:r>
          </w:p>
        </w:tc>
        <w:tc>
          <w:tcPr>
            <w:tcW w:w="0" w:type="auto"/>
            <w:vAlign w:val="center"/>
          </w:tcPr>
          <w:p w:rsidR="00C46EFC" w:rsidRPr="0022680C" w:rsidRDefault="00C46EFC" w:rsidP="003B0F68">
            <w:pPr>
              <w:rPr>
                <w:color w:val="000000"/>
                <w:sz w:val="20"/>
              </w:rPr>
            </w:pPr>
            <w:r w:rsidRPr="0022680C">
              <w:rPr>
                <w:color w:val="000000"/>
                <w:sz w:val="20"/>
              </w:rPr>
              <w:t>144,5</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Макаронные изделия, т</w:t>
            </w:r>
          </w:p>
        </w:tc>
        <w:tc>
          <w:tcPr>
            <w:tcW w:w="0" w:type="auto"/>
            <w:vAlign w:val="center"/>
            <w:hideMark/>
          </w:tcPr>
          <w:p w:rsidR="00C46EFC" w:rsidRPr="0022680C" w:rsidRDefault="00C46EFC" w:rsidP="003B0F68">
            <w:pPr>
              <w:rPr>
                <w:sz w:val="20"/>
              </w:rPr>
            </w:pPr>
            <w:r w:rsidRPr="0022680C">
              <w:rPr>
                <w:sz w:val="20"/>
              </w:rPr>
              <w:t>2 212,2</w:t>
            </w:r>
          </w:p>
        </w:tc>
        <w:tc>
          <w:tcPr>
            <w:tcW w:w="0" w:type="auto"/>
            <w:vAlign w:val="center"/>
            <w:hideMark/>
          </w:tcPr>
          <w:p w:rsidR="00C46EFC" w:rsidRPr="0022680C" w:rsidRDefault="00C46EFC" w:rsidP="003B0F68">
            <w:pPr>
              <w:rPr>
                <w:sz w:val="20"/>
              </w:rPr>
            </w:pPr>
            <w:r w:rsidRPr="0022680C">
              <w:rPr>
                <w:sz w:val="20"/>
              </w:rPr>
              <w:t>2 516</w:t>
            </w:r>
          </w:p>
        </w:tc>
        <w:tc>
          <w:tcPr>
            <w:tcW w:w="0" w:type="auto"/>
            <w:vAlign w:val="center"/>
          </w:tcPr>
          <w:p w:rsidR="00C46EFC" w:rsidRPr="0022680C" w:rsidRDefault="00C46EFC" w:rsidP="003B0F68">
            <w:pPr>
              <w:rPr>
                <w:color w:val="000000"/>
                <w:sz w:val="20"/>
              </w:rPr>
            </w:pPr>
            <w:r w:rsidRPr="0022680C">
              <w:rPr>
                <w:color w:val="000000"/>
                <w:sz w:val="20"/>
              </w:rPr>
              <w:t>87,9</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Сырные продукты, т</w:t>
            </w:r>
          </w:p>
        </w:tc>
        <w:tc>
          <w:tcPr>
            <w:tcW w:w="0" w:type="auto"/>
            <w:vAlign w:val="center"/>
            <w:hideMark/>
          </w:tcPr>
          <w:p w:rsidR="00C46EFC" w:rsidRPr="0022680C" w:rsidRDefault="00C46EFC" w:rsidP="003B0F68">
            <w:pPr>
              <w:rPr>
                <w:sz w:val="20"/>
              </w:rPr>
            </w:pPr>
            <w:r w:rsidRPr="0022680C">
              <w:rPr>
                <w:sz w:val="20"/>
              </w:rPr>
              <w:t>194,5</w:t>
            </w:r>
          </w:p>
        </w:tc>
        <w:tc>
          <w:tcPr>
            <w:tcW w:w="0" w:type="auto"/>
            <w:vAlign w:val="center"/>
            <w:hideMark/>
          </w:tcPr>
          <w:p w:rsidR="00C46EFC" w:rsidRPr="0022680C" w:rsidRDefault="00C46EFC" w:rsidP="003B0F68">
            <w:pPr>
              <w:rPr>
                <w:sz w:val="20"/>
              </w:rPr>
            </w:pPr>
            <w:r w:rsidRPr="0022680C">
              <w:rPr>
                <w:sz w:val="20"/>
              </w:rPr>
              <w:t>128,4</w:t>
            </w:r>
          </w:p>
        </w:tc>
        <w:tc>
          <w:tcPr>
            <w:tcW w:w="0" w:type="auto"/>
            <w:vAlign w:val="center"/>
          </w:tcPr>
          <w:p w:rsidR="00C46EFC" w:rsidRPr="0022680C" w:rsidRDefault="00C46EFC" w:rsidP="003B0F68">
            <w:pPr>
              <w:rPr>
                <w:color w:val="000000"/>
                <w:sz w:val="20"/>
              </w:rPr>
            </w:pPr>
            <w:r w:rsidRPr="0022680C">
              <w:rPr>
                <w:color w:val="000000"/>
                <w:sz w:val="20"/>
              </w:rPr>
              <w:t>151,5</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Масло растительное, т</w:t>
            </w:r>
          </w:p>
        </w:tc>
        <w:tc>
          <w:tcPr>
            <w:tcW w:w="0" w:type="auto"/>
            <w:vAlign w:val="center"/>
            <w:hideMark/>
          </w:tcPr>
          <w:p w:rsidR="00C46EFC" w:rsidRPr="0022680C" w:rsidRDefault="00C46EFC" w:rsidP="003B0F68">
            <w:pPr>
              <w:rPr>
                <w:sz w:val="20"/>
              </w:rPr>
            </w:pPr>
            <w:r w:rsidRPr="0022680C">
              <w:rPr>
                <w:sz w:val="20"/>
              </w:rPr>
              <w:t>38,1</w:t>
            </w:r>
          </w:p>
        </w:tc>
        <w:tc>
          <w:tcPr>
            <w:tcW w:w="0" w:type="auto"/>
            <w:vAlign w:val="center"/>
            <w:hideMark/>
          </w:tcPr>
          <w:p w:rsidR="00C46EFC" w:rsidRPr="0022680C" w:rsidRDefault="00C46EFC" w:rsidP="003B0F68">
            <w:pPr>
              <w:rPr>
                <w:sz w:val="20"/>
              </w:rPr>
            </w:pPr>
            <w:r w:rsidRPr="0022680C">
              <w:rPr>
                <w:sz w:val="20"/>
              </w:rPr>
              <w:t>320,4</w:t>
            </w:r>
          </w:p>
        </w:tc>
        <w:tc>
          <w:tcPr>
            <w:tcW w:w="0" w:type="auto"/>
            <w:vAlign w:val="center"/>
          </w:tcPr>
          <w:p w:rsidR="00C46EFC" w:rsidRPr="0022680C" w:rsidRDefault="00C46EFC" w:rsidP="003B0F68">
            <w:pPr>
              <w:rPr>
                <w:color w:val="000000"/>
                <w:sz w:val="20"/>
              </w:rPr>
            </w:pPr>
            <w:r w:rsidRPr="0022680C">
              <w:rPr>
                <w:color w:val="000000"/>
                <w:sz w:val="20"/>
              </w:rPr>
              <w:t>11,9</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Сливочное масло, т</w:t>
            </w:r>
          </w:p>
        </w:tc>
        <w:tc>
          <w:tcPr>
            <w:tcW w:w="0" w:type="auto"/>
            <w:vAlign w:val="center"/>
            <w:hideMark/>
          </w:tcPr>
          <w:p w:rsidR="00C46EFC" w:rsidRPr="0022680C" w:rsidRDefault="00C46EFC" w:rsidP="003B0F68">
            <w:pPr>
              <w:rPr>
                <w:sz w:val="20"/>
              </w:rPr>
            </w:pPr>
            <w:r w:rsidRPr="0022680C">
              <w:rPr>
                <w:sz w:val="20"/>
              </w:rPr>
              <w:t>21,5</w:t>
            </w:r>
          </w:p>
        </w:tc>
        <w:tc>
          <w:tcPr>
            <w:tcW w:w="0" w:type="auto"/>
            <w:vAlign w:val="center"/>
            <w:hideMark/>
          </w:tcPr>
          <w:p w:rsidR="00C46EFC" w:rsidRPr="0022680C" w:rsidRDefault="00C46EFC" w:rsidP="003B0F68">
            <w:pPr>
              <w:rPr>
                <w:sz w:val="20"/>
              </w:rPr>
            </w:pPr>
            <w:r w:rsidRPr="0022680C">
              <w:rPr>
                <w:sz w:val="20"/>
              </w:rPr>
              <w:t>828,7</w:t>
            </w:r>
          </w:p>
        </w:tc>
        <w:tc>
          <w:tcPr>
            <w:tcW w:w="0" w:type="auto"/>
            <w:vAlign w:val="center"/>
          </w:tcPr>
          <w:p w:rsidR="00C46EFC" w:rsidRPr="0022680C" w:rsidRDefault="00C46EFC" w:rsidP="003B0F68">
            <w:pPr>
              <w:rPr>
                <w:color w:val="000000"/>
                <w:sz w:val="20"/>
              </w:rPr>
            </w:pPr>
            <w:r w:rsidRPr="0022680C">
              <w:rPr>
                <w:color w:val="000000"/>
                <w:sz w:val="20"/>
              </w:rPr>
              <w:t>2,6</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Кондитерские изд-я, т</w:t>
            </w:r>
          </w:p>
        </w:tc>
        <w:tc>
          <w:tcPr>
            <w:tcW w:w="0" w:type="auto"/>
            <w:vAlign w:val="center"/>
            <w:hideMark/>
          </w:tcPr>
          <w:p w:rsidR="00C46EFC" w:rsidRPr="0022680C" w:rsidRDefault="00C46EFC" w:rsidP="003B0F68">
            <w:pPr>
              <w:rPr>
                <w:sz w:val="20"/>
              </w:rPr>
            </w:pPr>
            <w:r w:rsidRPr="0022680C">
              <w:rPr>
                <w:sz w:val="20"/>
              </w:rPr>
              <w:t>18,8</w:t>
            </w:r>
          </w:p>
        </w:tc>
        <w:tc>
          <w:tcPr>
            <w:tcW w:w="0" w:type="auto"/>
            <w:vAlign w:val="center"/>
            <w:hideMark/>
          </w:tcPr>
          <w:p w:rsidR="00C46EFC" w:rsidRPr="0022680C" w:rsidRDefault="00C46EFC" w:rsidP="003B0F68">
            <w:pPr>
              <w:rPr>
                <w:sz w:val="20"/>
              </w:rPr>
            </w:pPr>
            <w:r w:rsidRPr="0022680C">
              <w:rPr>
                <w:sz w:val="20"/>
              </w:rPr>
              <w:t>2</w:t>
            </w:r>
          </w:p>
        </w:tc>
        <w:tc>
          <w:tcPr>
            <w:tcW w:w="0" w:type="auto"/>
            <w:vAlign w:val="center"/>
          </w:tcPr>
          <w:p w:rsidR="00C46EFC" w:rsidRPr="0022680C" w:rsidRDefault="00C46EFC" w:rsidP="003B0F68">
            <w:pPr>
              <w:rPr>
                <w:color w:val="000000"/>
                <w:sz w:val="20"/>
              </w:rPr>
            </w:pPr>
            <w:r w:rsidRPr="0022680C">
              <w:rPr>
                <w:color w:val="000000"/>
                <w:sz w:val="20"/>
              </w:rPr>
              <w:t>940,0</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Сыры, т</w:t>
            </w:r>
          </w:p>
        </w:tc>
        <w:tc>
          <w:tcPr>
            <w:tcW w:w="0" w:type="auto"/>
            <w:vAlign w:val="center"/>
            <w:hideMark/>
          </w:tcPr>
          <w:p w:rsidR="00C46EFC" w:rsidRPr="0022680C" w:rsidRDefault="00C46EFC" w:rsidP="003B0F68">
            <w:pPr>
              <w:rPr>
                <w:sz w:val="20"/>
              </w:rPr>
            </w:pPr>
            <w:r w:rsidRPr="0022680C">
              <w:rPr>
                <w:sz w:val="20"/>
              </w:rPr>
              <w:t>3,8</w:t>
            </w:r>
          </w:p>
        </w:tc>
        <w:tc>
          <w:tcPr>
            <w:tcW w:w="0" w:type="auto"/>
            <w:vAlign w:val="center"/>
            <w:hideMark/>
          </w:tcPr>
          <w:p w:rsidR="00C46EFC" w:rsidRPr="0022680C" w:rsidRDefault="00C46EFC" w:rsidP="003B0F68">
            <w:pPr>
              <w:rPr>
                <w:sz w:val="20"/>
              </w:rPr>
            </w:pPr>
            <w:r w:rsidRPr="0022680C">
              <w:rPr>
                <w:sz w:val="20"/>
              </w:rPr>
              <w:t>4,9</w:t>
            </w:r>
          </w:p>
        </w:tc>
        <w:tc>
          <w:tcPr>
            <w:tcW w:w="0" w:type="auto"/>
            <w:vAlign w:val="center"/>
          </w:tcPr>
          <w:p w:rsidR="00C46EFC" w:rsidRPr="0022680C" w:rsidRDefault="00C46EFC" w:rsidP="003B0F68">
            <w:pPr>
              <w:rPr>
                <w:color w:val="000000"/>
                <w:sz w:val="20"/>
              </w:rPr>
            </w:pPr>
            <w:r w:rsidRPr="0022680C">
              <w:rPr>
                <w:color w:val="000000"/>
                <w:sz w:val="20"/>
              </w:rPr>
              <w:t>77,6</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Консервы мясные, тыс. усл. банок</w:t>
            </w:r>
          </w:p>
        </w:tc>
        <w:tc>
          <w:tcPr>
            <w:tcW w:w="0" w:type="auto"/>
            <w:vAlign w:val="center"/>
            <w:hideMark/>
          </w:tcPr>
          <w:p w:rsidR="00C46EFC" w:rsidRPr="0022680C" w:rsidRDefault="00C46EFC" w:rsidP="003B0F68">
            <w:pPr>
              <w:rPr>
                <w:sz w:val="20"/>
              </w:rPr>
            </w:pPr>
            <w:r w:rsidRPr="0022680C">
              <w:rPr>
                <w:sz w:val="20"/>
              </w:rPr>
              <w:t>1 043</w:t>
            </w:r>
          </w:p>
        </w:tc>
        <w:tc>
          <w:tcPr>
            <w:tcW w:w="0" w:type="auto"/>
            <w:vAlign w:val="center"/>
            <w:hideMark/>
          </w:tcPr>
          <w:p w:rsidR="00C46EFC" w:rsidRPr="0022680C" w:rsidRDefault="00C46EFC" w:rsidP="003B0F68">
            <w:pPr>
              <w:rPr>
                <w:sz w:val="20"/>
              </w:rPr>
            </w:pPr>
            <w:r w:rsidRPr="0022680C">
              <w:rPr>
                <w:sz w:val="20"/>
              </w:rPr>
              <w:t>1 037</w:t>
            </w:r>
          </w:p>
        </w:tc>
        <w:tc>
          <w:tcPr>
            <w:tcW w:w="0" w:type="auto"/>
            <w:vAlign w:val="center"/>
          </w:tcPr>
          <w:p w:rsidR="00C46EFC" w:rsidRPr="0022680C" w:rsidRDefault="00C46EFC" w:rsidP="003B0F68">
            <w:pPr>
              <w:rPr>
                <w:color w:val="000000"/>
                <w:sz w:val="20"/>
              </w:rPr>
            </w:pPr>
            <w:r w:rsidRPr="0022680C">
              <w:rPr>
                <w:color w:val="000000"/>
                <w:sz w:val="20"/>
              </w:rPr>
              <w:t>100,6</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Безалкогольные напитки, тыс. дкл.</w:t>
            </w:r>
          </w:p>
        </w:tc>
        <w:tc>
          <w:tcPr>
            <w:tcW w:w="0" w:type="auto"/>
            <w:vAlign w:val="center"/>
            <w:hideMark/>
          </w:tcPr>
          <w:p w:rsidR="00C46EFC" w:rsidRPr="0022680C" w:rsidRDefault="00C46EFC" w:rsidP="003B0F68">
            <w:pPr>
              <w:rPr>
                <w:sz w:val="20"/>
              </w:rPr>
            </w:pPr>
            <w:r w:rsidRPr="0022680C">
              <w:rPr>
                <w:sz w:val="20"/>
              </w:rPr>
              <w:t>0,1</w:t>
            </w:r>
          </w:p>
        </w:tc>
        <w:tc>
          <w:tcPr>
            <w:tcW w:w="0" w:type="auto"/>
            <w:vAlign w:val="center"/>
            <w:hideMark/>
          </w:tcPr>
          <w:p w:rsidR="00C46EFC" w:rsidRPr="0022680C" w:rsidRDefault="00C46EFC" w:rsidP="003B0F68">
            <w:pPr>
              <w:rPr>
                <w:sz w:val="20"/>
              </w:rPr>
            </w:pPr>
            <w:r w:rsidRPr="0022680C">
              <w:rPr>
                <w:sz w:val="20"/>
              </w:rPr>
              <w:t>0,3</w:t>
            </w:r>
          </w:p>
        </w:tc>
        <w:tc>
          <w:tcPr>
            <w:tcW w:w="0" w:type="auto"/>
            <w:vAlign w:val="center"/>
          </w:tcPr>
          <w:p w:rsidR="00C46EFC" w:rsidRPr="0022680C" w:rsidRDefault="00C46EFC" w:rsidP="003B0F68">
            <w:pPr>
              <w:rPr>
                <w:color w:val="000000"/>
                <w:sz w:val="20"/>
              </w:rPr>
            </w:pPr>
            <w:r w:rsidRPr="0022680C">
              <w:rPr>
                <w:color w:val="000000"/>
                <w:sz w:val="20"/>
              </w:rPr>
              <w:t>33,3</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Минеральная вода, тыс. полулитров</w:t>
            </w:r>
          </w:p>
        </w:tc>
        <w:tc>
          <w:tcPr>
            <w:tcW w:w="0" w:type="auto"/>
            <w:vAlign w:val="center"/>
            <w:hideMark/>
          </w:tcPr>
          <w:p w:rsidR="00C46EFC" w:rsidRPr="0022680C" w:rsidRDefault="00C46EFC" w:rsidP="003B0F68">
            <w:pPr>
              <w:rPr>
                <w:sz w:val="20"/>
              </w:rPr>
            </w:pPr>
            <w:r w:rsidRPr="0022680C">
              <w:rPr>
                <w:sz w:val="20"/>
              </w:rPr>
              <w:t>0,7</w:t>
            </w:r>
          </w:p>
        </w:tc>
        <w:tc>
          <w:tcPr>
            <w:tcW w:w="0" w:type="auto"/>
            <w:vAlign w:val="center"/>
            <w:hideMark/>
          </w:tcPr>
          <w:p w:rsidR="00C46EFC" w:rsidRPr="0022680C" w:rsidRDefault="00C46EFC" w:rsidP="003B0F68">
            <w:pPr>
              <w:rPr>
                <w:sz w:val="20"/>
              </w:rPr>
            </w:pPr>
            <w:r w:rsidRPr="0022680C">
              <w:rPr>
                <w:sz w:val="20"/>
              </w:rPr>
              <w:t>0,4</w:t>
            </w:r>
          </w:p>
        </w:tc>
        <w:tc>
          <w:tcPr>
            <w:tcW w:w="0" w:type="auto"/>
            <w:vAlign w:val="center"/>
          </w:tcPr>
          <w:p w:rsidR="00C46EFC" w:rsidRPr="0022680C" w:rsidRDefault="00C46EFC" w:rsidP="003B0F68">
            <w:pPr>
              <w:rPr>
                <w:color w:val="000000"/>
                <w:sz w:val="20"/>
              </w:rPr>
            </w:pPr>
            <w:r w:rsidRPr="0022680C">
              <w:rPr>
                <w:color w:val="000000"/>
                <w:sz w:val="20"/>
              </w:rPr>
              <w:t>175,0</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Парфюм. и космет. ср-ва, тыс. руб.</w:t>
            </w:r>
          </w:p>
        </w:tc>
        <w:tc>
          <w:tcPr>
            <w:tcW w:w="0" w:type="auto"/>
            <w:vAlign w:val="center"/>
            <w:hideMark/>
          </w:tcPr>
          <w:p w:rsidR="00C46EFC" w:rsidRPr="0022680C" w:rsidRDefault="00C46EFC" w:rsidP="003B0F68">
            <w:pPr>
              <w:rPr>
                <w:sz w:val="20"/>
              </w:rPr>
            </w:pPr>
            <w:r w:rsidRPr="0022680C">
              <w:rPr>
                <w:sz w:val="20"/>
              </w:rPr>
              <w:t>1 529,1</w:t>
            </w:r>
          </w:p>
        </w:tc>
        <w:tc>
          <w:tcPr>
            <w:tcW w:w="0" w:type="auto"/>
            <w:vAlign w:val="center"/>
            <w:hideMark/>
          </w:tcPr>
          <w:p w:rsidR="00C46EFC" w:rsidRPr="0022680C" w:rsidRDefault="00C46EFC" w:rsidP="003B0F68">
            <w:pPr>
              <w:rPr>
                <w:sz w:val="20"/>
              </w:rPr>
            </w:pPr>
            <w:r w:rsidRPr="0022680C">
              <w:rPr>
                <w:sz w:val="20"/>
              </w:rPr>
              <w:t>1 238,2</w:t>
            </w:r>
          </w:p>
        </w:tc>
        <w:tc>
          <w:tcPr>
            <w:tcW w:w="0" w:type="auto"/>
            <w:vAlign w:val="center"/>
          </w:tcPr>
          <w:p w:rsidR="00C46EFC" w:rsidRPr="0022680C" w:rsidRDefault="00C46EFC" w:rsidP="003B0F68">
            <w:pPr>
              <w:rPr>
                <w:color w:val="000000"/>
                <w:sz w:val="20"/>
              </w:rPr>
            </w:pPr>
            <w:r w:rsidRPr="0022680C">
              <w:rPr>
                <w:color w:val="000000"/>
                <w:sz w:val="20"/>
              </w:rPr>
              <w:t>123,5</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Лекарственные ср-ва, тыс. руб.</w:t>
            </w:r>
          </w:p>
        </w:tc>
        <w:tc>
          <w:tcPr>
            <w:tcW w:w="0" w:type="auto"/>
            <w:vAlign w:val="center"/>
            <w:hideMark/>
          </w:tcPr>
          <w:p w:rsidR="00C46EFC" w:rsidRPr="0022680C" w:rsidRDefault="00C46EFC" w:rsidP="003B0F68">
            <w:pPr>
              <w:rPr>
                <w:sz w:val="20"/>
              </w:rPr>
            </w:pPr>
            <w:r w:rsidRPr="0022680C">
              <w:rPr>
                <w:sz w:val="20"/>
              </w:rPr>
              <w:t>122</w:t>
            </w:r>
          </w:p>
        </w:tc>
        <w:tc>
          <w:tcPr>
            <w:tcW w:w="0" w:type="auto"/>
            <w:vAlign w:val="center"/>
            <w:hideMark/>
          </w:tcPr>
          <w:p w:rsidR="00C46EFC" w:rsidRPr="0022680C" w:rsidRDefault="00C46EFC" w:rsidP="003B0F68">
            <w:pPr>
              <w:rPr>
                <w:sz w:val="20"/>
              </w:rPr>
            </w:pPr>
            <w:r w:rsidRPr="0022680C">
              <w:rPr>
                <w:sz w:val="20"/>
              </w:rPr>
              <w:t>297</w:t>
            </w:r>
          </w:p>
        </w:tc>
        <w:tc>
          <w:tcPr>
            <w:tcW w:w="0" w:type="auto"/>
            <w:vAlign w:val="center"/>
          </w:tcPr>
          <w:p w:rsidR="00C46EFC" w:rsidRPr="0022680C" w:rsidRDefault="00C46EFC" w:rsidP="003B0F68">
            <w:pPr>
              <w:rPr>
                <w:color w:val="000000"/>
                <w:sz w:val="20"/>
              </w:rPr>
            </w:pPr>
            <w:r w:rsidRPr="0022680C">
              <w:rPr>
                <w:color w:val="000000"/>
                <w:sz w:val="20"/>
              </w:rPr>
              <w:t>41,1</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Комбикорм, т</w:t>
            </w:r>
          </w:p>
        </w:tc>
        <w:tc>
          <w:tcPr>
            <w:tcW w:w="0" w:type="auto"/>
            <w:vAlign w:val="center"/>
            <w:hideMark/>
          </w:tcPr>
          <w:p w:rsidR="00C46EFC" w:rsidRPr="0022680C" w:rsidRDefault="00C46EFC" w:rsidP="003B0F68">
            <w:pPr>
              <w:rPr>
                <w:sz w:val="20"/>
              </w:rPr>
            </w:pPr>
            <w:r w:rsidRPr="0022680C">
              <w:rPr>
                <w:sz w:val="20"/>
              </w:rPr>
              <w:t>2 896,2</w:t>
            </w:r>
          </w:p>
        </w:tc>
        <w:tc>
          <w:tcPr>
            <w:tcW w:w="0" w:type="auto"/>
            <w:vAlign w:val="center"/>
            <w:hideMark/>
          </w:tcPr>
          <w:p w:rsidR="00C46EFC" w:rsidRPr="0022680C" w:rsidRDefault="00C46EFC" w:rsidP="003B0F68">
            <w:pPr>
              <w:rPr>
                <w:sz w:val="20"/>
              </w:rPr>
            </w:pPr>
            <w:r w:rsidRPr="0022680C">
              <w:rPr>
                <w:sz w:val="20"/>
              </w:rPr>
              <w:t>3 609,6</w:t>
            </w:r>
          </w:p>
        </w:tc>
        <w:tc>
          <w:tcPr>
            <w:tcW w:w="0" w:type="auto"/>
            <w:vAlign w:val="center"/>
          </w:tcPr>
          <w:p w:rsidR="00C46EFC" w:rsidRPr="0022680C" w:rsidRDefault="00C46EFC" w:rsidP="003B0F68">
            <w:pPr>
              <w:rPr>
                <w:color w:val="000000"/>
                <w:sz w:val="20"/>
              </w:rPr>
            </w:pPr>
            <w:r w:rsidRPr="0022680C">
              <w:rPr>
                <w:color w:val="000000"/>
                <w:sz w:val="20"/>
              </w:rPr>
              <w:t>80,2</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Деревообрабатыв. станки, шт</w:t>
            </w:r>
          </w:p>
        </w:tc>
        <w:tc>
          <w:tcPr>
            <w:tcW w:w="0" w:type="auto"/>
            <w:vAlign w:val="center"/>
            <w:hideMark/>
          </w:tcPr>
          <w:p w:rsidR="00C46EFC" w:rsidRPr="0022680C" w:rsidRDefault="00C46EFC" w:rsidP="003B0F68">
            <w:pPr>
              <w:rPr>
                <w:sz w:val="20"/>
              </w:rPr>
            </w:pPr>
            <w:r w:rsidRPr="0022680C">
              <w:rPr>
                <w:sz w:val="20"/>
              </w:rPr>
              <w:t>50</w:t>
            </w:r>
          </w:p>
        </w:tc>
        <w:tc>
          <w:tcPr>
            <w:tcW w:w="0" w:type="auto"/>
            <w:vAlign w:val="center"/>
            <w:hideMark/>
          </w:tcPr>
          <w:p w:rsidR="00C46EFC" w:rsidRPr="0022680C" w:rsidRDefault="00C46EFC" w:rsidP="003B0F68">
            <w:pPr>
              <w:rPr>
                <w:sz w:val="20"/>
              </w:rPr>
            </w:pPr>
            <w:r w:rsidRPr="0022680C">
              <w:rPr>
                <w:sz w:val="20"/>
              </w:rPr>
              <w:t>19</w:t>
            </w:r>
          </w:p>
        </w:tc>
        <w:tc>
          <w:tcPr>
            <w:tcW w:w="0" w:type="auto"/>
            <w:vAlign w:val="center"/>
          </w:tcPr>
          <w:p w:rsidR="00C46EFC" w:rsidRPr="0022680C" w:rsidRDefault="00C46EFC" w:rsidP="003B0F68">
            <w:pPr>
              <w:rPr>
                <w:color w:val="000000"/>
                <w:sz w:val="20"/>
              </w:rPr>
            </w:pPr>
            <w:r w:rsidRPr="0022680C">
              <w:rPr>
                <w:color w:val="000000"/>
                <w:sz w:val="20"/>
              </w:rPr>
              <w:t>263,2</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Моющие средства, т</w:t>
            </w:r>
          </w:p>
        </w:tc>
        <w:tc>
          <w:tcPr>
            <w:tcW w:w="0" w:type="auto"/>
            <w:vAlign w:val="center"/>
            <w:hideMark/>
          </w:tcPr>
          <w:p w:rsidR="00C46EFC" w:rsidRPr="0022680C" w:rsidRDefault="00C46EFC" w:rsidP="003B0F68">
            <w:pPr>
              <w:rPr>
                <w:sz w:val="20"/>
              </w:rPr>
            </w:pPr>
            <w:r w:rsidRPr="0022680C">
              <w:rPr>
                <w:sz w:val="20"/>
              </w:rPr>
              <w:t>3</w:t>
            </w:r>
          </w:p>
        </w:tc>
        <w:tc>
          <w:tcPr>
            <w:tcW w:w="0" w:type="auto"/>
            <w:vAlign w:val="center"/>
            <w:hideMark/>
          </w:tcPr>
          <w:p w:rsidR="00C46EFC" w:rsidRPr="0022680C" w:rsidRDefault="00C46EFC" w:rsidP="003B0F68">
            <w:pPr>
              <w:rPr>
                <w:sz w:val="20"/>
              </w:rPr>
            </w:pPr>
            <w:r w:rsidRPr="0022680C">
              <w:rPr>
                <w:sz w:val="20"/>
              </w:rPr>
              <w:t>-</w:t>
            </w:r>
          </w:p>
        </w:tc>
        <w:tc>
          <w:tcPr>
            <w:tcW w:w="0" w:type="auto"/>
            <w:vAlign w:val="center"/>
          </w:tcPr>
          <w:p w:rsidR="00C46EFC" w:rsidRPr="0022680C" w:rsidRDefault="00C46EFC" w:rsidP="003B0F68">
            <w:pPr>
              <w:rPr>
                <w:sz w:val="20"/>
              </w:rPr>
            </w:pPr>
            <w:r w:rsidRPr="0022680C">
              <w:rPr>
                <w:sz w:val="20"/>
              </w:rPr>
              <w:t>-</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r w:rsidR="00C46EFC" w:rsidRPr="0022680C" w:rsidTr="003B0F68">
        <w:tc>
          <w:tcPr>
            <w:tcW w:w="0" w:type="auto"/>
            <w:vAlign w:val="center"/>
            <w:hideMark/>
          </w:tcPr>
          <w:p w:rsidR="00C46EFC" w:rsidRPr="0022680C" w:rsidRDefault="00C46EFC" w:rsidP="003B0F68">
            <w:pPr>
              <w:rPr>
                <w:sz w:val="20"/>
              </w:rPr>
            </w:pPr>
            <w:r w:rsidRPr="0022680C">
              <w:rPr>
                <w:sz w:val="20"/>
              </w:rPr>
              <w:t>Лакокрасочные материалы, т</w:t>
            </w:r>
          </w:p>
        </w:tc>
        <w:tc>
          <w:tcPr>
            <w:tcW w:w="0" w:type="auto"/>
            <w:vAlign w:val="center"/>
            <w:hideMark/>
          </w:tcPr>
          <w:p w:rsidR="00C46EFC" w:rsidRPr="0022680C" w:rsidRDefault="00C46EFC" w:rsidP="003B0F68">
            <w:pPr>
              <w:rPr>
                <w:sz w:val="20"/>
              </w:rPr>
            </w:pPr>
            <w:r w:rsidRPr="0022680C">
              <w:rPr>
                <w:sz w:val="20"/>
              </w:rPr>
              <w:t>6,8</w:t>
            </w:r>
          </w:p>
        </w:tc>
        <w:tc>
          <w:tcPr>
            <w:tcW w:w="0" w:type="auto"/>
            <w:vAlign w:val="center"/>
            <w:hideMark/>
          </w:tcPr>
          <w:p w:rsidR="00C46EFC" w:rsidRPr="0022680C" w:rsidRDefault="00C46EFC" w:rsidP="003B0F68">
            <w:pPr>
              <w:rPr>
                <w:sz w:val="20"/>
              </w:rPr>
            </w:pPr>
            <w:r w:rsidRPr="0022680C">
              <w:rPr>
                <w:sz w:val="20"/>
              </w:rPr>
              <w:t>-</w:t>
            </w:r>
          </w:p>
        </w:tc>
        <w:tc>
          <w:tcPr>
            <w:tcW w:w="0" w:type="auto"/>
            <w:vAlign w:val="center"/>
          </w:tcPr>
          <w:p w:rsidR="00C46EFC" w:rsidRPr="0022680C" w:rsidRDefault="00C46EFC" w:rsidP="003B0F68">
            <w:pPr>
              <w:rPr>
                <w:sz w:val="20"/>
              </w:rPr>
            </w:pPr>
            <w:r w:rsidRPr="0022680C">
              <w:rPr>
                <w:sz w:val="20"/>
              </w:rPr>
              <w:t>-</w:t>
            </w: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hideMark/>
          </w:tcPr>
          <w:p w:rsidR="00C46EFC" w:rsidRPr="0022680C" w:rsidRDefault="00C46EFC" w:rsidP="003B0F68">
            <w:pPr>
              <w:rPr>
                <w:sz w:val="20"/>
              </w:rPr>
            </w:pPr>
          </w:p>
        </w:tc>
        <w:tc>
          <w:tcPr>
            <w:tcW w:w="0" w:type="auto"/>
            <w:vAlign w:val="center"/>
          </w:tcPr>
          <w:p w:rsidR="00C46EFC" w:rsidRPr="0022680C" w:rsidRDefault="00C46EFC" w:rsidP="003B0F68">
            <w:pPr>
              <w:rPr>
                <w:sz w:val="20"/>
              </w:rPr>
            </w:pPr>
          </w:p>
        </w:tc>
      </w:tr>
    </w:tbl>
    <w:p w:rsidR="00C46EFC" w:rsidRDefault="00C46EFC" w:rsidP="00C46EFC">
      <w:pPr>
        <w:ind w:firstLine="709"/>
        <w:rPr>
          <w:i/>
          <w:color w:val="000000"/>
          <w:sz w:val="28"/>
          <w:szCs w:val="28"/>
          <w:shd w:val="clear" w:color="auto" w:fill="FFFFFF"/>
        </w:rPr>
      </w:pPr>
    </w:p>
    <w:p w:rsidR="00C46EFC" w:rsidRDefault="00C46EFC" w:rsidP="00C46EFC">
      <w:pPr>
        <w:pStyle w:val="afb"/>
        <w:shd w:val="clear" w:color="auto" w:fill="FFFFFF"/>
        <w:spacing w:before="0" w:beforeAutospacing="0" w:after="0" w:afterAutospacing="0"/>
        <w:ind w:firstLine="709"/>
        <w:jc w:val="both"/>
        <w:rPr>
          <w:sz w:val="28"/>
          <w:szCs w:val="28"/>
          <w:shd w:val="clear" w:color="auto" w:fill="FFFFFF"/>
        </w:rPr>
      </w:pPr>
      <w:r w:rsidRPr="003671C2">
        <w:rPr>
          <w:i/>
          <w:color w:val="000000"/>
          <w:sz w:val="28"/>
          <w:szCs w:val="28"/>
          <w:shd w:val="clear" w:color="auto" w:fill="FFFFFF"/>
        </w:rPr>
        <w:t>Сотрудничают с партнерами из Амурской области по поставкам алтайской продукции следующие предприятия Алтайского края г.Барнаула:</w:t>
      </w:r>
      <w:r w:rsidRPr="008D2A48">
        <w:rPr>
          <w:color w:val="000000"/>
          <w:sz w:val="28"/>
          <w:szCs w:val="28"/>
          <w:shd w:val="clear" w:color="auto" w:fill="FFFFFF"/>
        </w:rPr>
        <w:t xml:space="preserve"> ОАО</w:t>
      </w:r>
      <w:r w:rsidR="00E451F1">
        <w:rPr>
          <w:color w:val="000000"/>
          <w:sz w:val="28"/>
          <w:szCs w:val="28"/>
          <w:shd w:val="clear" w:color="auto" w:fill="FFFFFF"/>
        </w:rPr>
        <w:t> </w:t>
      </w:r>
      <w:r w:rsidRPr="008D2A48">
        <w:rPr>
          <w:color w:val="000000"/>
          <w:sz w:val="28"/>
          <w:szCs w:val="28"/>
          <w:shd w:val="clear" w:color="auto" w:fill="FFFFFF"/>
        </w:rPr>
        <w:t>«Барнаульский пивоваренный завод», ООО «Барнаульская халвичная фабрика», ООО «Кондитерская фирма «Алтай», ООО «ПродснабАлтай», ООО</w:t>
      </w:r>
      <w:r w:rsidR="00E451F1">
        <w:rPr>
          <w:color w:val="000000"/>
          <w:sz w:val="28"/>
          <w:szCs w:val="28"/>
          <w:shd w:val="clear" w:color="auto" w:fill="FFFFFF"/>
        </w:rPr>
        <w:t> </w:t>
      </w:r>
      <w:r w:rsidRPr="008D2A48">
        <w:rPr>
          <w:color w:val="000000"/>
          <w:sz w:val="28"/>
          <w:szCs w:val="28"/>
          <w:shd w:val="clear" w:color="auto" w:fill="FFFFFF"/>
        </w:rPr>
        <w:t>«Агропромышленная компания «ЗЛАТА», ЗАО «Союзмука», ООО</w:t>
      </w:r>
      <w:r w:rsidR="00E451F1">
        <w:rPr>
          <w:color w:val="000000"/>
          <w:sz w:val="28"/>
          <w:szCs w:val="28"/>
          <w:shd w:val="clear" w:color="auto" w:fill="FFFFFF"/>
        </w:rPr>
        <w:t> </w:t>
      </w:r>
      <w:r w:rsidRPr="008D2A48">
        <w:rPr>
          <w:color w:val="000000"/>
          <w:sz w:val="28"/>
          <w:szCs w:val="28"/>
          <w:shd w:val="clear" w:color="auto" w:fill="FFFFFF"/>
        </w:rPr>
        <w:t>НПФ</w:t>
      </w:r>
      <w:r w:rsidR="00E451F1">
        <w:rPr>
          <w:color w:val="000000"/>
          <w:sz w:val="28"/>
          <w:szCs w:val="28"/>
          <w:shd w:val="clear" w:color="auto" w:fill="FFFFFF"/>
        </w:rPr>
        <w:t> </w:t>
      </w:r>
      <w:r w:rsidRPr="008D2A48">
        <w:rPr>
          <w:color w:val="000000"/>
          <w:sz w:val="28"/>
          <w:szCs w:val="28"/>
          <w:shd w:val="clear" w:color="auto" w:fill="FFFFFF"/>
        </w:rPr>
        <w:t>«Алтайский букет», ООО «Ренессанс Косметик», ООО «Сибирское подворье», АО</w:t>
      </w:r>
      <w:r w:rsidR="00E451F1">
        <w:rPr>
          <w:color w:val="000000"/>
          <w:sz w:val="28"/>
          <w:szCs w:val="28"/>
          <w:shd w:val="clear" w:color="auto" w:fill="FFFFFF"/>
        </w:rPr>
        <w:t> </w:t>
      </w:r>
      <w:r w:rsidRPr="008D2A48">
        <w:rPr>
          <w:color w:val="000000"/>
          <w:sz w:val="28"/>
          <w:szCs w:val="28"/>
          <w:shd w:val="clear" w:color="auto" w:fill="FFFFFF"/>
        </w:rPr>
        <w:t>БМК «Меланжист Алтая», ООО «Завод отделочных материалов «НОВА», ООО</w:t>
      </w:r>
      <w:r w:rsidR="00E451F1">
        <w:rPr>
          <w:color w:val="000000"/>
          <w:sz w:val="28"/>
          <w:szCs w:val="28"/>
          <w:shd w:val="clear" w:color="auto" w:fill="FFFFFF"/>
        </w:rPr>
        <w:t> </w:t>
      </w:r>
      <w:r w:rsidRPr="008D2A48">
        <w:rPr>
          <w:color w:val="000000"/>
          <w:sz w:val="28"/>
          <w:szCs w:val="28"/>
          <w:shd w:val="clear" w:color="auto" w:fill="FFFFFF"/>
        </w:rPr>
        <w:t>«Восток», ООО «Алфит плюс», ООО «ТК Агроиндустрия», ООО</w:t>
      </w:r>
      <w:r w:rsidR="00E451F1">
        <w:rPr>
          <w:color w:val="000000"/>
          <w:sz w:val="28"/>
          <w:szCs w:val="28"/>
          <w:shd w:val="clear" w:color="auto" w:fill="FFFFFF"/>
        </w:rPr>
        <w:t> </w:t>
      </w:r>
      <w:r w:rsidRPr="008D2A48">
        <w:rPr>
          <w:color w:val="000000"/>
          <w:sz w:val="28"/>
          <w:szCs w:val="28"/>
          <w:shd w:val="clear" w:color="auto" w:fill="FFFFFF"/>
        </w:rPr>
        <w:t xml:space="preserve">«Алтайлестехмаш», ООО «Энерго-Сила», ООО «Любава», ООО «Энерготех», ООО «Специалист», </w:t>
      </w:r>
      <w:r>
        <w:rPr>
          <w:color w:val="000000"/>
          <w:sz w:val="28"/>
          <w:szCs w:val="28"/>
          <w:shd w:val="clear" w:color="auto" w:fill="FFFFFF"/>
        </w:rPr>
        <w:t>ООО «Алтайский крупяной завод»</w:t>
      </w:r>
      <w:r w:rsidRPr="00B9256A">
        <w:rPr>
          <w:color w:val="000000"/>
          <w:sz w:val="28"/>
          <w:szCs w:val="28"/>
          <w:shd w:val="clear" w:color="auto" w:fill="FFFFFF"/>
        </w:rPr>
        <w:t xml:space="preserve"> [4]</w:t>
      </w:r>
      <w:r w:rsidRPr="008D2A48">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кондитерским изделиям, деревообрабатывающим станкам, крупе, парфюмерным и косметическим средствам. </w:t>
      </w:r>
    </w:p>
    <w:p w:rsidR="00C46EFC" w:rsidRDefault="00C46EFC" w:rsidP="00C46EFC">
      <w:pPr>
        <w:ind w:firstLine="709"/>
        <w:jc w:val="both"/>
        <w:rPr>
          <w:b/>
          <w:color w:val="000000"/>
          <w:sz w:val="28"/>
          <w:szCs w:val="28"/>
        </w:rPr>
      </w:pPr>
    </w:p>
    <w:p w:rsidR="00C46EFC" w:rsidRPr="008D2A48" w:rsidRDefault="00C46EFC" w:rsidP="00C46EFC">
      <w:pPr>
        <w:pStyle w:val="50"/>
      </w:pPr>
      <w:bookmarkStart w:id="30" w:name="_Toc54950519"/>
      <w:r w:rsidRPr="008D2A48">
        <w:t>3.5</w:t>
      </w:r>
      <w:r>
        <w:tab/>
      </w:r>
      <w:r w:rsidRPr="008D2A48">
        <w:t xml:space="preserve">Сотрудничество </w:t>
      </w:r>
      <w:r>
        <w:t>с</w:t>
      </w:r>
      <w:r w:rsidRPr="008D2A48">
        <w:t xml:space="preserve"> </w:t>
      </w:r>
      <w:r w:rsidRPr="008D2A48">
        <w:rPr>
          <w:shd w:val="clear" w:color="auto" w:fill="FFFFFF"/>
        </w:rPr>
        <w:t>Астраханской</w:t>
      </w:r>
      <w:r w:rsidRPr="008D2A48">
        <w:t xml:space="preserve"> област</w:t>
      </w:r>
      <w:r>
        <w:t>ью</w:t>
      </w:r>
      <w:bookmarkEnd w:id="30"/>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По итогам 2016 года товарооборот между регионами составлял 52,3 млн. рублей</w:t>
      </w:r>
      <w:r>
        <w:rPr>
          <w:color w:val="000000"/>
          <w:sz w:val="28"/>
          <w:szCs w:val="28"/>
        </w:rPr>
        <w:t xml:space="preserve"> </w:t>
      </w:r>
      <w:hyperlink r:id="rId47" w:anchor="_ftn1" w:history="1">
        <w:r w:rsidRPr="008D2A48">
          <w:rPr>
            <w:rStyle w:val="afa"/>
            <w:color w:val="007CB1"/>
            <w:sz w:val="28"/>
            <w:szCs w:val="28"/>
          </w:rPr>
          <w:t>[7]</w:t>
        </w:r>
      </w:hyperlink>
      <w:r w:rsidRPr="008D2A48">
        <w:rPr>
          <w:color w:val="000000"/>
          <w:sz w:val="28"/>
          <w:szCs w:val="28"/>
        </w:rPr>
        <w:t>.</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2018 году ввозимая в Алтайский край астраханская продукция была представлена тремя товарными позициями – кондитерскими изделиями, рыбой и рыбными продуктами, пищевой солью.</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Алтайский край поставлял в Астраханскую область макаронные изделия, крупу, моющие, парфюмерные и косметические средства, комбикорм.</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 xml:space="preserve">Основные товарные позиции в торговле Алтайского края с </w:t>
      </w:r>
      <w:r w:rsidRPr="008D2A48">
        <w:rPr>
          <w:color w:val="000000"/>
          <w:sz w:val="28"/>
          <w:szCs w:val="28"/>
          <w:shd w:val="clear" w:color="auto" w:fill="FFFFFF"/>
        </w:rPr>
        <w:t>Астраханской</w:t>
      </w:r>
      <w:r w:rsidRPr="008D2A48">
        <w:rPr>
          <w:color w:val="000000"/>
          <w:sz w:val="28"/>
          <w:szCs w:val="28"/>
        </w:rPr>
        <w:t xml:space="preserve"> областью в 2017 - 2018 годах в 2017-2018 гг. приведены в таблице 3.6 </w:t>
      </w:r>
      <w:r w:rsidRPr="00B9256A">
        <w:rPr>
          <w:color w:val="000000"/>
          <w:sz w:val="28"/>
          <w:szCs w:val="28"/>
        </w:rPr>
        <w:t>[</w:t>
      </w:r>
      <w:r w:rsidRPr="008D2A48">
        <w:rPr>
          <w:color w:val="000000"/>
          <w:sz w:val="28"/>
          <w:szCs w:val="28"/>
        </w:rPr>
        <w:t>7</w:t>
      </w:r>
      <w:r w:rsidRPr="00B9256A">
        <w:rPr>
          <w:color w:val="000000"/>
          <w:sz w:val="28"/>
          <w:szCs w:val="28"/>
        </w:rPr>
        <w:t>]</w:t>
      </w:r>
      <w:r>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8D2A48" w:rsidRDefault="00C46EFC" w:rsidP="00C46EFC">
      <w:pPr>
        <w:pStyle w:val="afb"/>
        <w:keepNext/>
        <w:shd w:val="clear" w:color="auto" w:fill="FFFFFF"/>
        <w:spacing w:before="0" w:beforeAutospacing="0" w:after="0" w:afterAutospacing="0"/>
        <w:jc w:val="both"/>
        <w:rPr>
          <w:color w:val="000000"/>
          <w:sz w:val="28"/>
          <w:szCs w:val="28"/>
        </w:rPr>
      </w:pPr>
      <w:r w:rsidRPr="008D2A48">
        <w:rPr>
          <w:sz w:val="28"/>
          <w:szCs w:val="28"/>
        </w:rPr>
        <w:t xml:space="preserve">Таблица 3.6 </w:t>
      </w:r>
      <w:r>
        <w:rPr>
          <w:sz w:val="28"/>
          <w:szCs w:val="28"/>
        </w:rPr>
        <w:t>–</w:t>
      </w:r>
      <w:r w:rsidRPr="008D2A48">
        <w:rPr>
          <w:sz w:val="28"/>
          <w:szCs w:val="28"/>
        </w:rPr>
        <w:t xml:space="preserve"> Вывоз и ввоз товаров из </w:t>
      </w:r>
      <w:r w:rsidRPr="008D2A48">
        <w:rPr>
          <w:color w:val="000000"/>
          <w:sz w:val="28"/>
          <w:szCs w:val="28"/>
          <w:shd w:val="clear" w:color="auto" w:fill="FFFFFF"/>
        </w:rPr>
        <w:t>Астраханской</w:t>
      </w:r>
      <w:r w:rsidRPr="008D2A48">
        <w:rPr>
          <w:sz w:val="28"/>
          <w:szCs w:val="28"/>
        </w:rPr>
        <w:t xml:space="preserve"> области в Алтайский край за 2017-2018гг.</w:t>
      </w:r>
    </w:p>
    <w:tbl>
      <w:tblPr>
        <w:tblStyle w:val="af3"/>
        <w:tblW w:w="5000" w:type="pct"/>
        <w:tblLook w:val="04A0" w:firstRow="1" w:lastRow="0" w:firstColumn="1" w:lastColumn="0" w:noHBand="0" w:noVBand="1"/>
      </w:tblPr>
      <w:tblGrid>
        <w:gridCol w:w="2063"/>
        <w:gridCol w:w="716"/>
        <w:gridCol w:w="719"/>
        <w:gridCol w:w="1175"/>
        <w:gridCol w:w="3135"/>
        <w:gridCol w:w="717"/>
        <w:gridCol w:w="717"/>
        <w:gridCol w:w="1173"/>
      </w:tblGrid>
      <w:tr w:rsidR="00C46EFC" w:rsidRPr="00106153" w:rsidTr="003B0F68">
        <w:trPr>
          <w:trHeight w:val="20"/>
        </w:trPr>
        <w:tc>
          <w:tcPr>
            <w:tcW w:w="1680" w:type="pct"/>
            <w:gridSpan w:val="3"/>
            <w:shd w:val="clear" w:color="auto" w:fill="D9D9D9" w:themeFill="background1" w:themeFillShade="D9"/>
            <w:vAlign w:val="center"/>
            <w:hideMark/>
          </w:tcPr>
          <w:p w:rsidR="00C46EFC" w:rsidRPr="00106153" w:rsidRDefault="00C46EFC" w:rsidP="003B0F68">
            <w:pPr>
              <w:pStyle w:val="afb"/>
              <w:keepNext/>
              <w:spacing w:before="0" w:beforeAutospacing="0" w:after="0" w:afterAutospacing="0"/>
              <w:jc w:val="center"/>
              <w:rPr>
                <w:b/>
                <w:color w:val="000000"/>
                <w:sz w:val="20"/>
                <w:szCs w:val="20"/>
              </w:rPr>
            </w:pPr>
            <w:r w:rsidRPr="00106153">
              <w:rPr>
                <w:b/>
                <w:bCs/>
                <w:color w:val="000000"/>
                <w:sz w:val="20"/>
                <w:szCs w:val="20"/>
              </w:rPr>
              <w:t>Ввоз</w:t>
            </w:r>
          </w:p>
        </w:tc>
        <w:tc>
          <w:tcPr>
            <w:tcW w:w="564" w:type="pct"/>
            <w:vMerge w:val="restart"/>
            <w:shd w:val="clear" w:color="auto" w:fill="D9D9D9" w:themeFill="background1" w:themeFillShade="D9"/>
            <w:vAlign w:val="center"/>
          </w:tcPr>
          <w:p w:rsidR="00C46EFC" w:rsidRPr="00106153" w:rsidRDefault="00C46EFC" w:rsidP="003B0F68">
            <w:pPr>
              <w:pStyle w:val="afb"/>
              <w:keepNext/>
              <w:spacing w:before="0" w:beforeAutospacing="0" w:after="0" w:afterAutospacing="0"/>
              <w:jc w:val="center"/>
              <w:rPr>
                <w:b/>
                <w:bCs/>
                <w:color w:val="000000"/>
                <w:sz w:val="20"/>
                <w:szCs w:val="20"/>
              </w:rPr>
            </w:pPr>
            <w:r w:rsidRPr="00106153">
              <w:rPr>
                <w:b/>
                <w:bCs/>
                <w:sz w:val="20"/>
                <w:szCs w:val="20"/>
              </w:rPr>
              <w:t>Темп роста, %</w:t>
            </w:r>
          </w:p>
        </w:tc>
        <w:tc>
          <w:tcPr>
            <w:tcW w:w="2192" w:type="pct"/>
            <w:gridSpan w:val="3"/>
            <w:shd w:val="clear" w:color="auto" w:fill="D9D9D9" w:themeFill="background1" w:themeFillShade="D9"/>
            <w:vAlign w:val="center"/>
            <w:hideMark/>
          </w:tcPr>
          <w:p w:rsidR="00C46EFC" w:rsidRPr="00106153" w:rsidRDefault="00C46EFC" w:rsidP="003B0F68">
            <w:pPr>
              <w:pStyle w:val="afb"/>
              <w:keepNext/>
              <w:spacing w:before="0" w:beforeAutospacing="0" w:after="0" w:afterAutospacing="0"/>
              <w:jc w:val="center"/>
              <w:rPr>
                <w:b/>
                <w:color w:val="000000"/>
                <w:sz w:val="20"/>
                <w:szCs w:val="20"/>
              </w:rPr>
            </w:pPr>
            <w:r w:rsidRPr="00106153">
              <w:rPr>
                <w:b/>
                <w:bCs/>
                <w:color w:val="000000"/>
                <w:sz w:val="20"/>
                <w:szCs w:val="20"/>
              </w:rPr>
              <w:t>Вывоз</w:t>
            </w:r>
          </w:p>
        </w:tc>
        <w:tc>
          <w:tcPr>
            <w:tcW w:w="564" w:type="pct"/>
            <w:vMerge w:val="restart"/>
            <w:shd w:val="clear" w:color="auto" w:fill="D9D9D9" w:themeFill="background1" w:themeFillShade="D9"/>
            <w:vAlign w:val="center"/>
          </w:tcPr>
          <w:p w:rsidR="00C46EFC" w:rsidRPr="00106153" w:rsidRDefault="00C46EFC" w:rsidP="003B0F68">
            <w:pPr>
              <w:pStyle w:val="afb"/>
              <w:keepNext/>
              <w:spacing w:before="0" w:beforeAutospacing="0" w:after="0" w:afterAutospacing="0"/>
              <w:jc w:val="center"/>
              <w:rPr>
                <w:b/>
                <w:bCs/>
                <w:color w:val="000000"/>
                <w:sz w:val="20"/>
                <w:szCs w:val="20"/>
              </w:rPr>
            </w:pPr>
            <w:r w:rsidRPr="00106153">
              <w:rPr>
                <w:b/>
                <w:bCs/>
                <w:sz w:val="20"/>
                <w:szCs w:val="20"/>
              </w:rPr>
              <w:t>Темп роста, %</w:t>
            </w:r>
          </w:p>
        </w:tc>
      </w:tr>
      <w:tr w:rsidR="00C46EFC" w:rsidRPr="00106153" w:rsidTr="003B0F68">
        <w:trPr>
          <w:trHeight w:val="20"/>
        </w:trPr>
        <w:tc>
          <w:tcPr>
            <w:tcW w:w="991"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Товарная позиция,</w:t>
            </w:r>
          </w:p>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ед. изм.</w:t>
            </w:r>
          </w:p>
        </w:tc>
        <w:tc>
          <w:tcPr>
            <w:tcW w:w="344"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2018 г.</w:t>
            </w:r>
          </w:p>
        </w:tc>
        <w:tc>
          <w:tcPr>
            <w:tcW w:w="344"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2017 г.</w:t>
            </w:r>
          </w:p>
        </w:tc>
        <w:tc>
          <w:tcPr>
            <w:tcW w:w="564" w:type="pct"/>
            <w:vMerge/>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bCs/>
                <w:color w:val="000000"/>
                <w:sz w:val="20"/>
                <w:szCs w:val="20"/>
              </w:rPr>
            </w:pPr>
          </w:p>
        </w:tc>
        <w:tc>
          <w:tcPr>
            <w:tcW w:w="1505"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Товарная позиция,</w:t>
            </w:r>
          </w:p>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ед. изм.</w:t>
            </w:r>
          </w:p>
        </w:tc>
        <w:tc>
          <w:tcPr>
            <w:tcW w:w="344"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2018 г.</w:t>
            </w:r>
          </w:p>
        </w:tc>
        <w:tc>
          <w:tcPr>
            <w:tcW w:w="344" w:type="pct"/>
            <w:shd w:val="clear" w:color="auto" w:fill="D9D9D9" w:themeFill="background1" w:themeFillShade="D9"/>
            <w:vAlign w:val="center"/>
            <w:hideMark/>
          </w:tcPr>
          <w:p w:rsidR="00C46EFC" w:rsidRPr="00106153" w:rsidRDefault="00C46EFC" w:rsidP="003B0F68">
            <w:pPr>
              <w:pStyle w:val="afb"/>
              <w:spacing w:before="0" w:beforeAutospacing="0" w:after="0" w:afterAutospacing="0"/>
              <w:jc w:val="center"/>
              <w:rPr>
                <w:b/>
                <w:color w:val="000000"/>
                <w:sz w:val="20"/>
                <w:szCs w:val="20"/>
              </w:rPr>
            </w:pPr>
            <w:r w:rsidRPr="00106153">
              <w:rPr>
                <w:b/>
                <w:bCs/>
                <w:color w:val="000000"/>
                <w:sz w:val="20"/>
                <w:szCs w:val="20"/>
              </w:rPr>
              <w:t>2017 г.</w:t>
            </w:r>
          </w:p>
        </w:tc>
        <w:tc>
          <w:tcPr>
            <w:tcW w:w="564" w:type="pct"/>
            <w:vMerge/>
            <w:shd w:val="clear" w:color="auto" w:fill="D9D9D9" w:themeFill="background1" w:themeFillShade="D9"/>
            <w:vAlign w:val="center"/>
          </w:tcPr>
          <w:p w:rsidR="00C46EFC" w:rsidRPr="00106153" w:rsidRDefault="00C46EFC" w:rsidP="003B0F68">
            <w:pPr>
              <w:pStyle w:val="afb"/>
              <w:spacing w:before="0" w:beforeAutospacing="0" w:after="0" w:afterAutospacing="0"/>
              <w:jc w:val="center"/>
              <w:rPr>
                <w:b/>
                <w:bCs/>
                <w:color w:val="000000"/>
                <w:sz w:val="20"/>
                <w:szCs w:val="20"/>
              </w:rPr>
            </w:pPr>
          </w:p>
        </w:tc>
      </w:tr>
      <w:tr w:rsidR="00C46EFC" w:rsidRPr="00173BF6" w:rsidTr="003B0F68">
        <w:trPr>
          <w:trHeight w:val="20"/>
        </w:trPr>
        <w:tc>
          <w:tcPr>
            <w:tcW w:w="991"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Пищевая соль, т</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137</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c>
          <w:tcPr>
            <w:tcW w:w="564" w:type="pct"/>
            <w:vAlign w:val="center"/>
          </w:tcPr>
          <w:p w:rsidR="00C46EFC" w:rsidRPr="00173BF6" w:rsidRDefault="00C46EFC" w:rsidP="003B0F68">
            <w:pPr>
              <w:pStyle w:val="afb"/>
              <w:spacing w:before="0" w:beforeAutospacing="0" w:after="0" w:afterAutospacing="0"/>
              <w:rPr>
                <w:color w:val="000000"/>
                <w:sz w:val="20"/>
                <w:szCs w:val="20"/>
              </w:rPr>
            </w:pPr>
            <w:r>
              <w:rPr>
                <w:color w:val="000000"/>
                <w:sz w:val="20"/>
                <w:szCs w:val="20"/>
              </w:rPr>
              <w:t>-</w:t>
            </w:r>
          </w:p>
        </w:tc>
        <w:tc>
          <w:tcPr>
            <w:tcW w:w="150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Крупа, т</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465</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16,5</w:t>
            </w:r>
          </w:p>
        </w:tc>
        <w:tc>
          <w:tcPr>
            <w:tcW w:w="564" w:type="pct"/>
            <w:vAlign w:val="center"/>
          </w:tcPr>
          <w:p w:rsidR="00C46EFC" w:rsidRPr="00173BF6" w:rsidRDefault="00C46EFC" w:rsidP="003B0F68">
            <w:pPr>
              <w:rPr>
                <w:color w:val="000000"/>
                <w:sz w:val="20"/>
              </w:rPr>
            </w:pPr>
            <w:r w:rsidRPr="00173BF6">
              <w:rPr>
                <w:color w:val="000000"/>
                <w:sz w:val="20"/>
              </w:rPr>
              <w:t>2818,2</w:t>
            </w:r>
          </w:p>
        </w:tc>
      </w:tr>
      <w:tr w:rsidR="00C46EFC" w:rsidRPr="00173BF6" w:rsidTr="003B0F68">
        <w:trPr>
          <w:trHeight w:val="20"/>
        </w:trPr>
        <w:tc>
          <w:tcPr>
            <w:tcW w:w="991"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Кондитерские</w:t>
            </w:r>
            <w:r>
              <w:rPr>
                <w:color w:val="000000"/>
                <w:sz w:val="20"/>
                <w:szCs w:val="20"/>
              </w:rPr>
              <w:t xml:space="preserve"> </w:t>
            </w:r>
            <w:r w:rsidRPr="00173BF6">
              <w:rPr>
                <w:color w:val="000000"/>
                <w:sz w:val="20"/>
                <w:szCs w:val="20"/>
              </w:rPr>
              <w:t>изделия, т</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9</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33,4</w:t>
            </w:r>
          </w:p>
        </w:tc>
        <w:tc>
          <w:tcPr>
            <w:tcW w:w="564" w:type="pct"/>
            <w:vAlign w:val="center"/>
          </w:tcPr>
          <w:p w:rsidR="00C46EFC" w:rsidRPr="00173BF6" w:rsidRDefault="00C46EFC" w:rsidP="003B0F68">
            <w:pPr>
              <w:rPr>
                <w:color w:val="000000"/>
                <w:sz w:val="20"/>
              </w:rPr>
            </w:pPr>
            <w:r w:rsidRPr="00173BF6">
              <w:rPr>
                <w:color w:val="000000"/>
                <w:sz w:val="20"/>
              </w:rPr>
              <w:t>26,9</w:t>
            </w:r>
          </w:p>
        </w:tc>
        <w:tc>
          <w:tcPr>
            <w:tcW w:w="150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Макаронные изделия, т</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105</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220</w:t>
            </w:r>
          </w:p>
        </w:tc>
        <w:tc>
          <w:tcPr>
            <w:tcW w:w="564" w:type="pct"/>
            <w:vAlign w:val="center"/>
          </w:tcPr>
          <w:p w:rsidR="00C46EFC" w:rsidRPr="00173BF6" w:rsidRDefault="00C46EFC" w:rsidP="003B0F68">
            <w:pPr>
              <w:rPr>
                <w:color w:val="000000"/>
                <w:sz w:val="20"/>
              </w:rPr>
            </w:pPr>
            <w:r w:rsidRPr="00173BF6">
              <w:rPr>
                <w:color w:val="000000"/>
                <w:sz w:val="20"/>
              </w:rPr>
              <w:t>47,7</w:t>
            </w:r>
          </w:p>
        </w:tc>
      </w:tr>
      <w:tr w:rsidR="00C46EFC" w:rsidRPr="00173BF6" w:rsidTr="003B0F68">
        <w:trPr>
          <w:trHeight w:val="20"/>
        </w:trPr>
        <w:tc>
          <w:tcPr>
            <w:tcW w:w="991"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Рыба и рыбная продукция, т</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c>
          <w:tcPr>
            <w:tcW w:w="564" w:type="pct"/>
            <w:vAlign w:val="center"/>
          </w:tcPr>
          <w:p w:rsidR="00C46EFC" w:rsidRPr="00173BF6" w:rsidRDefault="00C46EFC" w:rsidP="003B0F68">
            <w:pPr>
              <w:pStyle w:val="afb"/>
              <w:spacing w:before="0" w:beforeAutospacing="0" w:after="0" w:afterAutospacing="0"/>
              <w:rPr>
                <w:color w:val="000000"/>
                <w:sz w:val="20"/>
                <w:szCs w:val="20"/>
              </w:rPr>
            </w:pPr>
            <w:r>
              <w:rPr>
                <w:color w:val="000000"/>
                <w:sz w:val="20"/>
                <w:szCs w:val="20"/>
              </w:rPr>
              <w:t>-</w:t>
            </w:r>
          </w:p>
        </w:tc>
        <w:tc>
          <w:tcPr>
            <w:tcW w:w="150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Моющие средства, т</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5</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4</w:t>
            </w:r>
          </w:p>
        </w:tc>
        <w:tc>
          <w:tcPr>
            <w:tcW w:w="564" w:type="pct"/>
            <w:vAlign w:val="center"/>
          </w:tcPr>
          <w:p w:rsidR="00C46EFC" w:rsidRPr="00173BF6" w:rsidRDefault="00C46EFC" w:rsidP="003B0F68">
            <w:pPr>
              <w:rPr>
                <w:color w:val="000000"/>
                <w:sz w:val="20"/>
              </w:rPr>
            </w:pPr>
            <w:r w:rsidRPr="00173BF6">
              <w:rPr>
                <w:color w:val="000000"/>
                <w:sz w:val="20"/>
              </w:rPr>
              <w:t>125</w:t>
            </w:r>
          </w:p>
        </w:tc>
      </w:tr>
      <w:tr w:rsidR="00C46EFC" w:rsidRPr="00173BF6" w:rsidTr="003B0F68">
        <w:trPr>
          <w:trHeight w:val="20"/>
        </w:trPr>
        <w:tc>
          <w:tcPr>
            <w:tcW w:w="991" w:type="pct"/>
            <w:vAlign w:val="center"/>
            <w:hideMark/>
          </w:tcPr>
          <w:p w:rsidR="00C46EFC" w:rsidRPr="00173BF6" w:rsidRDefault="00C46EFC" w:rsidP="003B0F68">
            <w:pPr>
              <w:rPr>
                <w:color w:val="000000"/>
                <w:sz w:val="20"/>
              </w:rPr>
            </w:pPr>
          </w:p>
        </w:tc>
        <w:tc>
          <w:tcPr>
            <w:tcW w:w="344" w:type="pct"/>
            <w:vAlign w:val="center"/>
            <w:hideMark/>
          </w:tcPr>
          <w:p w:rsidR="00C46EFC" w:rsidRPr="00173BF6" w:rsidRDefault="00C46EFC" w:rsidP="003B0F68">
            <w:pPr>
              <w:rPr>
                <w:color w:val="000000"/>
                <w:sz w:val="20"/>
              </w:rPr>
            </w:pPr>
          </w:p>
        </w:tc>
        <w:tc>
          <w:tcPr>
            <w:tcW w:w="344" w:type="pct"/>
            <w:vAlign w:val="center"/>
            <w:hideMark/>
          </w:tcPr>
          <w:p w:rsidR="00C46EFC" w:rsidRPr="00173BF6" w:rsidRDefault="00C46EFC" w:rsidP="003B0F68">
            <w:pPr>
              <w:rPr>
                <w:color w:val="000000"/>
                <w:sz w:val="20"/>
              </w:rPr>
            </w:pPr>
          </w:p>
        </w:tc>
        <w:tc>
          <w:tcPr>
            <w:tcW w:w="564" w:type="pct"/>
            <w:vAlign w:val="center"/>
          </w:tcPr>
          <w:p w:rsidR="00C46EFC" w:rsidRPr="00173BF6" w:rsidRDefault="00C46EFC" w:rsidP="003B0F68">
            <w:pPr>
              <w:pStyle w:val="afb"/>
              <w:spacing w:before="0" w:beforeAutospacing="0" w:after="0" w:afterAutospacing="0"/>
              <w:rPr>
                <w:color w:val="000000"/>
                <w:sz w:val="20"/>
                <w:szCs w:val="20"/>
              </w:rPr>
            </w:pPr>
          </w:p>
        </w:tc>
        <w:tc>
          <w:tcPr>
            <w:tcW w:w="150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Парфюмерные и косметические средства, тыс. руб.</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79</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42</w:t>
            </w:r>
          </w:p>
        </w:tc>
        <w:tc>
          <w:tcPr>
            <w:tcW w:w="564" w:type="pct"/>
            <w:vAlign w:val="center"/>
          </w:tcPr>
          <w:p w:rsidR="00C46EFC" w:rsidRPr="00173BF6" w:rsidRDefault="00C46EFC" w:rsidP="003B0F68">
            <w:pPr>
              <w:rPr>
                <w:color w:val="000000"/>
                <w:sz w:val="20"/>
              </w:rPr>
            </w:pPr>
            <w:r w:rsidRPr="00173BF6">
              <w:rPr>
                <w:bCs/>
                <w:color w:val="000000"/>
                <w:sz w:val="20"/>
              </w:rPr>
              <w:t>188,1</w:t>
            </w:r>
          </w:p>
        </w:tc>
      </w:tr>
      <w:tr w:rsidR="00C46EFC" w:rsidRPr="00173BF6" w:rsidTr="003B0F68">
        <w:trPr>
          <w:trHeight w:val="20"/>
        </w:trPr>
        <w:tc>
          <w:tcPr>
            <w:tcW w:w="991" w:type="pct"/>
            <w:vAlign w:val="center"/>
            <w:hideMark/>
          </w:tcPr>
          <w:p w:rsidR="00C46EFC" w:rsidRPr="00173BF6" w:rsidRDefault="00C46EFC" w:rsidP="003B0F68">
            <w:pPr>
              <w:rPr>
                <w:color w:val="000000"/>
                <w:sz w:val="20"/>
              </w:rPr>
            </w:pPr>
          </w:p>
        </w:tc>
        <w:tc>
          <w:tcPr>
            <w:tcW w:w="344" w:type="pct"/>
            <w:vAlign w:val="center"/>
            <w:hideMark/>
          </w:tcPr>
          <w:p w:rsidR="00C46EFC" w:rsidRPr="00173BF6" w:rsidRDefault="00C46EFC" w:rsidP="003B0F68">
            <w:pPr>
              <w:rPr>
                <w:color w:val="000000"/>
                <w:sz w:val="20"/>
              </w:rPr>
            </w:pPr>
          </w:p>
        </w:tc>
        <w:tc>
          <w:tcPr>
            <w:tcW w:w="344" w:type="pct"/>
            <w:vAlign w:val="center"/>
            <w:hideMark/>
          </w:tcPr>
          <w:p w:rsidR="00C46EFC" w:rsidRPr="00173BF6" w:rsidRDefault="00C46EFC" w:rsidP="003B0F68">
            <w:pPr>
              <w:rPr>
                <w:color w:val="000000"/>
                <w:sz w:val="20"/>
              </w:rPr>
            </w:pPr>
          </w:p>
        </w:tc>
        <w:tc>
          <w:tcPr>
            <w:tcW w:w="564" w:type="pct"/>
            <w:vAlign w:val="center"/>
          </w:tcPr>
          <w:p w:rsidR="00C46EFC" w:rsidRPr="00173BF6" w:rsidRDefault="00C46EFC" w:rsidP="003B0F68">
            <w:pPr>
              <w:pStyle w:val="afb"/>
              <w:spacing w:before="0" w:beforeAutospacing="0" w:after="0" w:afterAutospacing="0"/>
              <w:rPr>
                <w:color w:val="000000"/>
                <w:sz w:val="20"/>
                <w:szCs w:val="20"/>
              </w:rPr>
            </w:pPr>
          </w:p>
        </w:tc>
        <w:tc>
          <w:tcPr>
            <w:tcW w:w="150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Комбикорм, т</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87</w:t>
            </w:r>
          </w:p>
        </w:tc>
        <w:tc>
          <w:tcPr>
            <w:tcW w:w="344"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c>
          <w:tcPr>
            <w:tcW w:w="564" w:type="pct"/>
            <w:vAlign w:val="center"/>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r>
    </w:tbl>
    <w:p w:rsidR="00C46EFC" w:rsidRDefault="00C46EFC" w:rsidP="00C46EFC"/>
    <w:p w:rsidR="00C46EFC" w:rsidRDefault="00C46EFC" w:rsidP="00C46EFC">
      <w:pPr>
        <w:pStyle w:val="afb"/>
        <w:shd w:val="clear" w:color="auto" w:fill="FFFFFF"/>
        <w:spacing w:before="0" w:beforeAutospacing="0" w:after="0" w:afterAutospacing="0"/>
        <w:ind w:firstLine="709"/>
        <w:jc w:val="both"/>
        <w:rPr>
          <w:sz w:val="28"/>
          <w:szCs w:val="28"/>
          <w:shd w:val="clear" w:color="auto" w:fill="FFFFFF"/>
        </w:rPr>
      </w:pPr>
      <w:r w:rsidRPr="005A6A12">
        <w:rPr>
          <w:i/>
          <w:color w:val="000000"/>
          <w:sz w:val="28"/>
          <w:szCs w:val="28"/>
          <w:shd w:val="clear" w:color="auto" w:fill="FFFFFF"/>
        </w:rPr>
        <w:t>Поставщиками алтайской продукции в Астраханскую область являются следующие предприятия г.Барнаула</w:t>
      </w:r>
      <w:r w:rsidRPr="008D2A48">
        <w:rPr>
          <w:color w:val="000000"/>
          <w:sz w:val="28"/>
          <w:szCs w:val="28"/>
          <w:shd w:val="clear" w:color="auto" w:fill="FFFFFF"/>
        </w:rPr>
        <w:t xml:space="preserve">: </w:t>
      </w:r>
      <w:r>
        <w:rPr>
          <w:color w:val="000000"/>
          <w:sz w:val="28"/>
          <w:szCs w:val="28"/>
          <w:shd w:val="clear" w:color="auto" w:fill="FFFFFF"/>
        </w:rPr>
        <w:t>ООО «Ренессанс косметик»</w:t>
      </w:r>
      <w:r w:rsidRPr="008D2A48">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8D2A48" w:rsidRDefault="00C46EFC" w:rsidP="00C46EFC">
      <w:pPr>
        <w:pStyle w:val="50"/>
      </w:pPr>
      <w:bookmarkStart w:id="31" w:name="_Toc54950520"/>
      <w:r w:rsidRPr="008D2A48">
        <w:t>3.6</w:t>
      </w:r>
      <w:r>
        <w:tab/>
      </w:r>
      <w:r w:rsidRPr="008D2A48">
        <w:t xml:space="preserve">Сотрудничество </w:t>
      </w:r>
      <w:r>
        <w:t xml:space="preserve">с </w:t>
      </w:r>
      <w:r w:rsidRPr="008D2A48">
        <w:rPr>
          <w:bCs/>
        </w:rPr>
        <w:t>Белгородской</w:t>
      </w:r>
      <w:r w:rsidRPr="008D2A48">
        <w:t xml:space="preserve"> област</w:t>
      </w:r>
      <w:r>
        <w:t>ью</w:t>
      </w:r>
      <w:bookmarkEnd w:id="31"/>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2016 году </w:t>
      </w:r>
      <w:r w:rsidRPr="008D2A48">
        <w:rPr>
          <w:bCs/>
          <w:color w:val="000000"/>
          <w:sz w:val="28"/>
          <w:szCs w:val="28"/>
        </w:rPr>
        <w:t>товарооборот Алтайского края с Белгородской областью</w:t>
      </w:r>
      <w:r w:rsidRPr="008D2A48">
        <w:rPr>
          <w:color w:val="000000"/>
          <w:sz w:val="28"/>
          <w:szCs w:val="28"/>
        </w:rPr>
        <w:t> составлял 544,3 млн. рублей</w:t>
      </w:r>
      <w:r>
        <w:rPr>
          <w:color w:val="000000"/>
          <w:sz w:val="28"/>
          <w:szCs w:val="28"/>
        </w:rPr>
        <w:t xml:space="preserve"> </w:t>
      </w:r>
      <w:hyperlink r:id="rId48" w:anchor="_ftn1" w:history="1">
        <w:r w:rsidRPr="008D2A48">
          <w:rPr>
            <w:rStyle w:val="afa"/>
            <w:color w:val="007CB1"/>
            <w:sz w:val="28"/>
            <w:szCs w:val="28"/>
          </w:rPr>
          <w:t>[</w:t>
        </w:r>
        <w:r>
          <w:rPr>
            <w:rStyle w:val="afa"/>
            <w:color w:val="007CB1"/>
            <w:sz w:val="28"/>
            <w:szCs w:val="28"/>
          </w:rPr>
          <w:t>8</w:t>
        </w:r>
        <w:r w:rsidRPr="008D2A48">
          <w:rPr>
            <w:rStyle w:val="afa"/>
            <w:color w:val="007CB1"/>
            <w:sz w:val="28"/>
            <w:szCs w:val="28"/>
          </w:rPr>
          <w:t>]</w:t>
        </w:r>
      </w:hyperlink>
      <w:r w:rsidRPr="008D2A48">
        <w:rPr>
          <w:color w:val="000000"/>
          <w:sz w:val="28"/>
          <w:szCs w:val="28"/>
        </w:rPr>
        <w:t>. При этом объем вывозимой продукции из Алтайского края в Белгородскую область составлял 32% от товарооборота края с областью, объем ввозимой продукции в край из Белгородской области - 68%.</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Среди ввозимых в Алтайский край товаров из Белгородской области наибольшая доля приходится на пищевые продукты. Большим спросом на рынке Алтайского края пользуется продукция белгородских предприятий: ГК «ЭФКО» (подсолнечное масло, йогурты и майонезы) и ЗАО «Алексеевский молочно-консервный комбинат» (сгущенное молоко и сливки).</w:t>
      </w:r>
    </w:p>
    <w:p w:rsidR="00C46EFC" w:rsidRDefault="00C46EFC" w:rsidP="00C46EFC">
      <w:pPr>
        <w:ind w:firstLine="709"/>
        <w:jc w:val="both"/>
        <w:rPr>
          <w:color w:val="000000"/>
          <w:sz w:val="28"/>
          <w:szCs w:val="28"/>
        </w:rPr>
      </w:pPr>
      <w:r w:rsidRPr="008D2A48">
        <w:rPr>
          <w:color w:val="000000"/>
          <w:sz w:val="28"/>
          <w:szCs w:val="28"/>
        </w:rPr>
        <w:t xml:space="preserve">Основные товарные позиции в торговле Алтайского края с Белгородской областью в 2017 – 2018 годах приведены в таблице 3.7 </w:t>
      </w:r>
      <w:r w:rsidRPr="00B9256A">
        <w:rPr>
          <w:color w:val="000000"/>
          <w:sz w:val="28"/>
          <w:szCs w:val="28"/>
        </w:rPr>
        <w:t>[</w:t>
      </w:r>
      <w:r w:rsidRPr="008D2A48">
        <w:rPr>
          <w:color w:val="000000"/>
          <w:sz w:val="28"/>
          <w:szCs w:val="28"/>
        </w:rPr>
        <w:t>8</w:t>
      </w:r>
      <w:r w:rsidRPr="00B9256A">
        <w:rPr>
          <w:color w:val="000000"/>
          <w:sz w:val="28"/>
          <w:szCs w:val="28"/>
        </w:rPr>
        <w:t>]</w:t>
      </w:r>
      <w:r>
        <w:rPr>
          <w:color w:val="000000"/>
          <w:sz w:val="28"/>
          <w:szCs w:val="28"/>
        </w:rPr>
        <w:t>.</w:t>
      </w:r>
    </w:p>
    <w:p w:rsidR="00C46EFC" w:rsidRDefault="00C46EFC" w:rsidP="00C46EFC">
      <w:pPr>
        <w:ind w:firstLine="709"/>
        <w:jc w:val="both"/>
        <w:rPr>
          <w:sz w:val="28"/>
          <w:szCs w:val="28"/>
        </w:rPr>
      </w:pPr>
    </w:p>
    <w:p w:rsidR="00C46EFC" w:rsidRPr="008D2A48" w:rsidRDefault="00C46EFC" w:rsidP="00C46EFC">
      <w:pPr>
        <w:jc w:val="both"/>
        <w:rPr>
          <w:sz w:val="28"/>
          <w:szCs w:val="28"/>
        </w:rPr>
      </w:pPr>
      <w:r w:rsidRPr="008D2A48">
        <w:rPr>
          <w:sz w:val="28"/>
          <w:szCs w:val="28"/>
        </w:rPr>
        <w:t xml:space="preserve">Таблица 3.7 </w:t>
      </w:r>
      <w:r>
        <w:rPr>
          <w:sz w:val="28"/>
          <w:szCs w:val="28"/>
        </w:rPr>
        <w:t>–</w:t>
      </w:r>
      <w:r w:rsidRPr="008D2A48">
        <w:rPr>
          <w:sz w:val="28"/>
          <w:szCs w:val="28"/>
        </w:rPr>
        <w:t xml:space="preserve"> Вывоз и ввоз товаров из </w:t>
      </w:r>
      <w:r w:rsidRPr="008D2A48">
        <w:rPr>
          <w:bCs/>
          <w:color w:val="000000"/>
          <w:sz w:val="28"/>
          <w:szCs w:val="28"/>
        </w:rPr>
        <w:t>Белгородской</w:t>
      </w:r>
      <w:r w:rsidRPr="008D2A48">
        <w:rPr>
          <w:sz w:val="28"/>
          <w:szCs w:val="28"/>
        </w:rPr>
        <w:t xml:space="preserve"> области в Алтайский край за 2017-2018гг.</w:t>
      </w:r>
    </w:p>
    <w:tbl>
      <w:tblPr>
        <w:tblStyle w:val="af3"/>
        <w:tblW w:w="5000" w:type="pct"/>
        <w:tblLook w:val="04A0" w:firstRow="1" w:lastRow="0" w:firstColumn="1" w:lastColumn="0" w:noHBand="0" w:noVBand="1"/>
      </w:tblPr>
      <w:tblGrid>
        <w:gridCol w:w="2261"/>
        <w:gridCol w:w="816"/>
        <w:gridCol w:w="709"/>
        <w:gridCol w:w="1120"/>
        <w:gridCol w:w="2862"/>
        <w:gridCol w:w="816"/>
        <w:gridCol w:w="710"/>
        <w:gridCol w:w="1121"/>
      </w:tblGrid>
      <w:tr w:rsidR="00C46EFC" w:rsidRPr="00DA4DE9" w:rsidTr="003B0F68">
        <w:trPr>
          <w:tblHeader/>
        </w:trPr>
        <w:tc>
          <w:tcPr>
            <w:tcW w:w="1806" w:type="pct"/>
            <w:gridSpan w:val="3"/>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Вывоз</w:t>
            </w:r>
          </w:p>
        </w:tc>
        <w:tc>
          <w:tcPr>
            <w:tcW w:w="550" w:type="pct"/>
            <w:vMerge w:val="restart"/>
            <w:shd w:val="clear" w:color="auto" w:fill="D9D9D9" w:themeFill="background1" w:themeFillShade="D9"/>
            <w:vAlign w:val="center"/>
          </w:tcPr>
          <w:p w:rsidR="00C46EFC" w:rsidRPr="00DA4DE9" w:rsidRDefault="00C46EFC" w:rsidP="003B0F68">
            <w:pPr>
              <w:pStyle w:val="afb"/>
              <w:spacing w:before="0" w:beforeAutospacing="0" w:after="0" w:afterAutospacing="0"/>
              <w:jc w:val="center"/>
              <w:rPr>
                <w:b/>
                <w:bCs/>
                <w:color w:val="000000"/>
                <w:sz w:val="20"/>
                <w:szCs w:val="20"/>
              </w:rPr>
            </w:pPr>
            <w:r w:rsidRPr="00DA4DE9">
              <w:rPr>
                <w:b/>
                <w:bCs/>
                <w:sz w:val="20"/>
                <w:szCs w:val="20"/>
              </w:rPr>
              <w:t>Темп роста, %</w:t>
            </w:r>
          </w:p>
        </w:tc>
        <w:tc>
          <w:tcPr>
            <w:tcW w:w="2094" w:type="pct"/>
            <w:gridSpan w:val="3"/>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Ввоз</w:t>
            </w:r>
          </w:p>
        </w:tc>
        <w:tc>
          <w:tcPr>
            <w:tcW w:w="550" w:type="pct"/>
            <w:vMerge w:val="restart"/>
            <w:shd w:val="clear" w:color="auto" w:fill="D9D9D9" w:themeFill="background1" w:themeFillShade="D9"/>
            <w:vAlign w:val="center"/>
          </w:tcPr>
          <w:p w:rsidR="00C46EFC" w:rsidRPr="00DA4DE9" w:rsidRDefault="00C46EFC" w:rsidP="003B0F68">
            <w:pPr>
              <w:pStyle w:val="afb"/>
              <w:spacing w:before="0" w:beforeAutospacing="0" w:after="0" w:afterAutospacing="0"/>
              <w:jc w:val="center"/>
              <w:rPr>
                <w:b/>
                <w:bCs/>
                <w:color w:val="000000"/>
                <w:sz w:val="20"/>
                <w:szCs w:val="20"/>
              </w:rPr>
            </w:pPr>
            <w:r w:rsidRPr="00DA4DE9">
              <w:rPr>
                <w:b/>
                <w:bCs/>
                <w:sz w:val="20"/>
                <w:szCs w:val="20"/>
              </w:rPr>
              <w:t>Темп роста, %</w:t>
            </w:r>
          </w:p>
        </w:tc>
      </w:tr>
      <w:tr w:rsidR="00C46EFC" w:rsidRPr="00DA4DE9" w:rsidTr="003B0F68">
        <w:trPr>
          <w:tblHeader/>
        </w:trPr>
        <w:tc>
          <w:tcPr>
            <w:tcW w:w="1098" w:type="pct"/>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Товарная позиция,</w:t>
            </w:r>
          </w:p>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ед. изм.</w:t>
            </w:r>
          </w:p>
        </w:tc>
        <w:tc>
          <w:tcPr>
            <w:tcW w:w="355" w:type="pct"/>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2018 г.</w:t>
            </w:r>
          </w:p>
        </w:tc>
        <w:tc>
          <w:tcPr>
            <w:tcW w:w="353" w:type="pct"/>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2017 г.</w:t>
            </w:r>
          </w:p>
        </w:tc>
        <w:tc>
          <w:tcPr>
            <w:tcW w:w="550" w:type="pct"/>
            <w:vMerge/>
            <w:shd w:val="clear" w:color="auto" w:fill="D9D9D9" w:themeFill="background1" w:themeFillShade="D9"/>
            <w:vAlign w:val="center"/>
          </w:tcPr>
          <w:p w:rsidR="00C46EFC" w:rsidRPr="00DA4DE9" w:rsidRDefault="00C46EFC" w:rsidP="003B0F68">
            <w:pPr>
              <w:pStyle w:val="afb"/>
              <w:spacing w:before="0" w:beforeAutospacing="0" w:after="0" w:afterAutospacing="0"/>
              <w:jc w:val="center"/>
              <w:rPr>
                <w:b/>
                <w:bCs/>
                <w:color w:val="000000"/>
                <w:sz w:val="20"/>
                <w:szCs w:val="20"/>
              </w:rPr>
            </w:pPr>
          </w:p>
        </w:tc>
        <w:tc>
          <w:tcPr>
            <w:tcW w:w="1386" w:type="pct"/>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Товарная позиция,</w:t>
            </w:r>
          </w:p>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ед. изм.</w:t>
            </w:r>
          </w:p>
        </w:tc>
        <w:tc>
          <w:tcPr>
            <w:tcW w:w="355" w:type="pct"/>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2018 г.</w:t>
            </w:r>
          </w:p>
        </w:tc>
        <w:tc>
          <w:tcPr>
            <w:tcW w:w="353" w:type="pct"/>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2017 г.</w:t>
            </w:r>
          </w:p>
        </w:tc>
        <w:tc>
          <w:tcPr>
            <w:tcW w:w="550" w:type="pct"/>
            <w:vMerge/>
            <w:shd w:val="clear" w:color="auto" w:fill="D9D9D9" w:themeFill="background1" w:themeFillShade="D9"/>
            <w:vAlign w:val="center"/>
          </w:tcPr>
          <w:p w:rsidR="00C46EFC" w:rsidRPr="00DA4DE9" w:rsidRDefault="00C46EFC" w:rsidP="003B0F68">
            <w:pPr>
              <w:pStyle w:val="afb"/>
              <w:spacing w:before="0" w:beforeAutospacing="0" w:after="0" w:afterAutospacing="0"/>
              <w:jc w:val="center"/>
              <w:rPr>
                <w:b/>
                <w:bCs/>
                <w:color w:val="000000"/>
                <w:sz w:val="20"/>
                <w:szCs w:val="20"/>
              </w:rPr>
            </w:pPr>
          </w:p>
        </w:tc>
      </w:tr>
      <w:tr w:rsidR="00C46EFC" w:rsidRPr="00173BF6" w:rsidTr="003B0F68">
        <w:tc>
          <w:tcPr>
            <w:tcW w:w="1098"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Мука,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225,4</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253</w:t>
            </w:r>
          </w:p>
        </w:tc>
        <w:tc>
          <w:tcPr>
            <w:tcW w:w="550" w:type="pct"/>
            <w:vAlign w:val="center"/>
          </w:tcPr>
          <w:p w:rsidR="00C46EFC" w:rsidRPr="00173BF6" w:rsidRDefault="00C46EFC" w:rsidP="003B0F68">
            <w:pPr>
              <w:rPr>
                <w:color w:val="000000"/>
                <w:sz w:val="20"/>
              </w:rPr>
            </w:pPr>
            <w:r w:rsidRPr="00173BF6">
              <w:rPr>
                <w:color w:val="000000"/>
                <w:sz w:val="20"/>
              </w:rPr>
              <w:t>89,1</w:t>
            </w: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Консервирован. овощи, тыс. усл. банок</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w:t>
            </w:r>
            <w:r>
              <w:rPr>
                <w:color w:val="000000"/>
                <w:sz w:val="20"/>
                <w:szCs w:val="20"/>
              </w:rPr>
              <w:t> </w:t>
            </w:r>
            <w:r w:rsidRPr="00173BF6">
              <w:rPr>
                <w:color w:val="000000"/>
                <w:sz w:val="20"/>
                <w:szCs w:val="20"/>
              </w:rPr>
              <w:t>915,2</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140,5</w:t>
            </w:r>
          </w:p>
        </w:tc>
        <w:tc>
          <w:tcPr>
            <w:tcW w:w="550" w:type="pct"/>
            <w:vAlign w:val="center"/>
          </w:tcPr>
          <w:p w:rsidR="00C46EFC" w:rsidRPr="00173BF6" w:rsidRDefault="00C46EFC" w:rsidP="003B0F68">
            <w:pPr>
              <w:rPr>
                <w:color w:val="000000"/>
                <w:sz w:val="20"/>
              </w:rPr>
            </w:pPr>
            <w:r w:rsidRPr="00173BF6">
              <w:rPr>
                <w:color w:val="000000"/>
                <w:sz w:val="20"/>
              </w:rPr>
              <w:t>2074,9</w:t>
            </w:r>
          </w:p>
        </w:tc>
      </w:tr>
      <w:tr w:rsidR="00C46EFC" w:rsidRPr="00173BF6" w:rsidTr="003B0F68">
        <w:tc>
          <w:tcPr>
            <w:tcW w:w="1098"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Крупы,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220,3</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150,6</w:t>
            </w:r>
          </w:p>
        </w:tc>
        <w:tc>
          <w:tcPr>
            <w:tcW w:w="550" w:type="pct"/>
            <w:vAlign w:val="center"/>
          </w:tcPr>
          <w:p w:rsidR="00C46EFC" w:rsidRPr="00173BF6" w:rsidRDefault="00C46EFC" w:rsidP="003B0F68">
            <w:pPr>
              <w:rPr>
                <w:color w:val="000000"/>
                <w:sz w:val="20"/>
              </w:rPr>
            </w:pPr>
            <w:r w:rsidRPr="00173BF6">
              <w:rPr>
                <w:color w:val="000000"/>
                <w:sz w:val="20"/>
              </w:rPr>
              <w:t>146,3</w:t>
            </w: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Молоко, сливки сгущ., тыс. усл. банок</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775,2</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826,1</w:t>
            </w:r>
          </w:p>
        </w:tc>
        <w:tc>
          <w:tcPr>
            <w:tcW w:w="550" w:type="pct"/>
            <w:vAlign w:val="center"/>
          </w:tcPr>
          <w:p w:rsidR="00C46EFC" w:rsidRPr="00173BF6" w:rsidRDefault="00C46EFC" w:rsidP="003B0F68">
            <w:pPr>
              <w:rPr>
                <w:color w:val="000000"/>
                <w:sz w:val="20"/>
              </w:rPr>
            </w:pPr>
            <w:r w:rsidRPr="00173BF6">
              <w:rPr>
                <w:color w:val="000000"/>
                <w:sz w:val="20"/>
              </w:rPr>
              <w:t>93,8</w:t>
            </w:r>
          </w:p>
        </w:tc>
      </w:tr>
      <w:tr w:rsidR="00C46EFC" w:rsidRPr="00173BF6" w:rsidTr="003B0F68">
        <w:tc>
          <w:tcPr>
            <w:tcW w:w="1098"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Парфюм. и космет. ср-ва, тыс. руб.</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w:t>
            </w:r>
            <w:r>
              <w:rPr>
                <w:color w:val="000000"/>
                <w:sz w:val="20"/>
                <w:szCs w:val="20"/>
              </w:rPr>
              <w:t> </w:t>
            </w:r>
            <w:r w:rsidRPr="00173BF6">
              <w:rPr>
                <w:color w:val="000000"/>
                <w:sz w:val="20"/>
                <w:szCs w:val="20"/>
              </w:rPr>
              <w:t>117,3</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12,3</w:t>
            </w:r>
          </w:p>
        </w:tc>
        <w:tc>
          <w:tcPr>
            <w:tcW w:w="550" w:type="pct"/>
            <w:vAlign w:val="center"/>
          </w:tcPr>
          <w:p w:rsidR="00C46EFC" w:rsidRPr="00173BF6" w:rsidRDefault="00C46EFC" w:rsidP="003B0F68">
            <w:pPr>
              <w:rPr>
                <w:color w:val="000000"/>
                <w:sz w:val="20"/>
              </w:rPr>
            </w:pPr>
            <w:r w:rsidRPr="00173BF6">
              <w:rPr>
                <w:color w:val="000000"/>
                <w:sz w:val="20"/>
              </w:rPr>
              <w:t>9083,7</w:t>
            </w: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Кондитерские изделия,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1630</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614</w:t>
            </w:r>
          </w:p>
        </w:tc>
        <w:tc>
          <w:tcPr>
            <w:tcW w:w="550" w:type="pct"/>
            <w:vAlign w:val="center"/>
          </w:tcPr>
          <w:p w:rsidR="00C46EFC" w:rsidRPr="00173BF6" w:rsidRDefault="00C46EFC" w:rsidP="003B0F68">
            <w:pPr>
              <w:rPr>
                <w:color w:val="000000"/>
                <w:sz w:val="20"/>
              </w:rPr>
            </w:pPr>
            <w:r w:rsidRPr="00173BF6">
              <w:rPr>
                <w:color w:val="000000"/>
                <w:sz w:val="20"/>
              </w:rPr>
              <w:t>265,5</w:t>
            </w:r>
          </w:p>
        </w:tc>
      </w:tr>
      <w:tr w:rsidR="00C46EFC" w:rsidRPr="00173BF6" w:rsidTr="003B0F68">
        <w:tc>
          <w:tcPr>
            <w:tcW w:w="1098"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Масло растительное,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0,2</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Масло растительное,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1493</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821</w:t>
            </w:r>
          </w:p>
        </w:tc>
        <w:tc>
          <w:tcPr>
            <w:tcW w:w="550" w:type="pct"/>
            <w:vAlign w:val="center"/>
          </w:tcPr>
          <w:p w:rsidR="00C46EFC" w:rsidRPr="00173BF6" w:rsidRDefault="00C46EFC" w:rsidP="003B0F68">
            <w:pPr>
              <w:rPr>
                <w:color w:val="000000"/>
                <w:sz w:val="20"/>
              </w:rPr>
            </w:pPr>
            <w:r w:rsidRPr="00173BF6">
              <w:rPr>
                <w:color w:val="000000"/>
                <w:sz w:val="20"/>
              </w:rPr>
              <w:t>181,9</w:t>
            </w:r>
          </w:p>
        </w:tc>
      </w:tr>
      <w:tr w:rsidR="00C46EFC" w:rsidRPr="00173BF6" w:rsidTr="003B0F68">
        <w:tc>
          <w:tcPr>
            <w:tcW w:w="1098" w:type="pct"/>
            <w:vAlign w:val="center"/>
            <w:hideMark/>
          </w:tcPr>
          <w:p w:rsidR="00C46EFC" w:rsidRPr="00173BF6" w:rsidRDefault="00C46EFC" w:rsidP="003B0F68">
            <w:pPr>
              <w:rPr>
                <w:color w:val="000000"/>
                <w:sz w:val="20"/>
              </w:rPr>
            </w:pPr>
          </w:p>
        </w:tc>
        <w:tc>
          <w:tcPr>
            <w:tcW w:w="355" w:type="pct"/>
            <w:vAlign w:val="center"/>
            <w:hideMark/>
          </w:tcPr>
          <w:p w:rsidR="00C46EFC" w:rsidRPr="00173BF6" w:rsidRDefault="00C46EFC" w:rsidP="003B0F68">
            <w:pPr>
              <w:rPr>
                <w:color w:val="000000"/>
                <w:sz w:val="20"/>
              </w:rPr>
            </w:pPr>
          </w:p>
        </w:tc>
        <w:tc>
          <w:tcPr>
            <w:tcW w:w="353" w:type="pct"/>
            <w:vAlign w:val="center"/>
            <w:hideMark/>
          </w:tcPr>
          <w:p w:rsidR="00C46EFC" w:rsidRPr="00173BF6" w:rsidRDefault="00C46EFC" w:rsidP="003B0F68">
            <w:pPr>
              <w:rPr>
                <w:color w:val="000000"/>
                <w:sz w:val="20"/>
              </w:rPr>
            </w:pP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Майонез,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802,3</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279,4</w:t>
            </w:r>
          </w:p>
        </w:tc>
        <w:tc>
          <w:tcPr>
            <w:tcW w:w="550" w:type="pct"/>
            <w:vAlign w:val="center"/>
          </w:tcPr>
          <w:p w:rsidR="00C46EFC" w:rsidRPr="00173BF6" w:rsidRDefault="00C46EFC" w:rsidP="003B0F68">
            <w:pPr>
              <w:rPr>
                <w:color w:val="000000"/>
                <w:sz w:val="20"/>
              </w:rPr>
            </w:pPr>
            <w:r w:rsidRPr="00173BF6">
              <w:rPr>
                <w:color w:val="000000"/>
                <w:sz w:val="20"/>
              </w:rPr>
              <w:t>287,2</w:t>
            </w:r>
          </w:p>
        </w:tc>
      </w:tr>
      <w:tr w:rsidR="00C46EFC" w:rsidRPr="00173BF6" w:rsidTr="003B0F68">
        <w:tc>
          <w:tcPr>
            <w:tcW w:w="1098" w:type="pct"/>
            <w:vAlign w:val="center"/>
            <w:hideMark/>
          </w:tcPr>
          <w:p w:rsidR="00C46EFC" w:rsidRPr="00173BF6" w:rsidRDefault="00C46EFC" w:rsidP="003B0F68">
            <w:pPr>
              <w:rPr>
                <w:color w:val="000000"/>
                <w:sz w:val="20"/>
              </w:rPr>
            </w:pPr>
          </w:p>
        </w:tc>
        <w:tc>
          <w:tcPr>
            <w:tcW w:w="355" w:type="pct"/>
            <w:vAlign w:val="center"/>
            <w:hideMark/>
          </w:tcPr>
          <w:p w:rsidR="00C46EFC" w:rsidRPr="00173BF6" w:rsidRDefault="00C46EFC" w:rsidP="003B0F68">
            <w:pPr>
              <w:rPr>
                <w:color w:val="000000"/>
                <w:sz w:val="20"/>
              </w:rPr>
            </w:pPr>
          </w:p>
        </w:tc>
        <w:tc>
          <w:tcPr>
            <w:tcW w:w="353" w:type="pct"/>
            <w:vAlign w:val="center"/>
            <w:hideMark/>
          </w:tcPr>
          <w:p w:rsidR="00C46EFC" w:rsidRPr="00173BF6" w:rsidRDefault="00C46EFC" w:rsidP="003B0F68">
            <w:pPr>
              <w:rPr>
                <w:color w:val="000000"/>
                <w:sz w:val="20"/>
              </w:rPr>
            </w:pP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Маргарин,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124</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274,9</w:t>
            </w:r>
          </w:p>
        </w:tc>
        <w:tc>
          <w:tcPr>
            <w:tcW w:w="550" w:type="pct"/>
            <w:vAlign w:val="center"/>
          </w:tcPr>
          <w:p w:rsidR="00C46EFC" w:rsidRPr="00173BF6" w:rsidRDefault="00C46EFC" w:rsidP="003B0F68">
            <w:pPr>
              <w:rPr>
                <w:color w:val="000000"/>
                <w:sz w:val="20"/>
              </w:rPr>
            </w:pPr>
            <w:r w:rsidRPr="00173BF6">
              <w:rPr>
                <w:color w:val="000000"/>
                <w:sz w:val="20"/>
              </w:rPr>
              <w:t>45,1</w:t>
            </w:r>
          </w:p>
        </w:tc>
      </w:tr>
      <w:tr w:rsidR="00C46EFC" w:rsidRPr="00173BF6" w:rsidTr="003B0F68">
        <w:tc>
          <w:tcPr>
            <w:tcW w:w="1098" w:type="pct"/>
            <w:vAlign w:val="center"/>
            <w:hideMark/>
          </w:tcPr>
          <w:p w:rsidR="00C46EFC" w:rsidRPr="00173BF6" w:rsidRDefault="00C46EFC" w:rsidP="003B0F68">
            <w:pPr>
              <w:rPr>
                <w:color w:val="000000"/>
                <w:sz w:val="20"/>
              </w:rPr>
            </w:pPr>
          </w:p>
        </w:tc>
        <w:tc>
          <w:tcPr>
            <w:tcW w:w="355" w:type="pct"/>
            <w:vAlign w:val="center"/>
            <w:hideMark/>
          </w:tcPr>
          <w:p w:rsidR="00C46EFC" w:rsidRPr="00173BF6" w:rsidRDefault="00C46EFC" w:rsidP="003B0F68">
            <w:pPr>
              <w:rPr>
                <w:color w:val="000000"/>
                <w:sz w:val="20"/>
              </w:rPr>
            </w:pPr>
          </w:p>
        </w:tc>
        <w:tc>
          <w:tcPr>
            <w:tcW w:w="353" w:type="pct"/>
            <w:vAlign w:val="center"/>
            <w:hideMark/>
          </w:tcPr>
          <w:p w:rsidR="00C46EFC" w:rsidRPr="00173BF6" w:rsidRDefault="00C46EFC" w:rsidP="003B0F68">
            <w:pPr>
              <w:rPr>
                <w:color w:val="000000"/>
                <w:sz w:val="20"/>
              </w:rPr>
            </w:pP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Мясные полуфабрикаты,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110</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72,6</w:t>
            </w:r>
          </w:p>
        </w:tc>
        <w:tc>
          <w:tcPr>
            <w:tcW w:w="550" w:type="pct"/>
            <w:vAlign w:val="center"/>
          </w:tcPr>
          <w:p w:rsidR="00C46EFC" w:rsidRPr="00173BF6" w:rsidRDefault="00C46EFC" w:rsidP="003B0F68">
            <w:pPr>
              <w:rPr>
                <w:color w:val="000000"/>
                <w:sz w:val="20"/>
              </w:rPr>
            </w:pPr>
            <w:r w:rsidRPr="00173BF6">
              <w:rPr>
                <w:color w:val="000000"/>
                <w:sz w:val="20"/>
              </w:rPr>
              <w:t>151,5</w:t>
            </w:r>
          </w:p>
        </w:tc>
      </w:tr>
      <w:tr w:rsidR="00C46EFC" w:rsidRPr="00173BF6" w:rsidTr="003B0F68">
        <w:tc>
          <w:tcPr>
            <w:tcW w:w="1098" w:type="pct"/>
            <w:vAlign w:val="center"/>
            <w:hideMark/>
          </w:tcPr>
          <w:p w:rsidR="00C46EFC" w:rsidRPr="00173BF6" w:rsidRDefault="00C46EFC" w:rsidP="003B0F68">
            <w:pPr>
              <w:rPr>
                <w:color w:val="000000"/>
                <w:sz w:val="20"/>
              </w:rPr>
            </w:pPr>
          </w:p>
        </w:tc>
        <w:tc>
          <w:tcPr>
            <w:tcW w:w="355" w:type="pct"/>
            <w:vAlign w:val="center"/>
            <w:hideMark/>
          </w:tcPr>
          <w:p w:rsidR="00C46EFC" w:rsidRPr="00173BF6" w:rsidRDefault="00C46EFC" w:rsidP="003B0F68">
            <w:pPr>
              <w:rPr>
                <w:color w:val="000000"/>
                <w:sz w:val="20"/>
              </w:rPr>
            </w:pPr>
          </w:p>
        </w:tc>
        <w:tc>
          <w:tcPr>
            <w:tcW w:w="353" w:type="pct"/>
            <w:vAlign w:val="center"/>
            <w:hideMark/>
          </w:tcPr>
          <w:p w:rsidR="00C46EFC" w:rsidRPr="00173BF6" w:rsidRDefault="00C46EFC" w:rsidP="003B0F68">
            <w:pPr>
              <w:rPr>
                <w:color w:val="000000"/>
                <w:sz w:val="20"/>
              </w:rPr>
            </w:pP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Мясо и мясо птицы,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29</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206,5</w:t>
            </w:r>
          </w:p>
        </w:tc>
        <w:tc>
          <w:tcPr>
            <w:tcW w:w="550" w:type="pct"/>
            <w:vAlign w:val="center"/>
          </w:tcPr>
          <w:p w:rsidR="00C46EFC" w:rsidRPr="00173BF6" w:rsidRDefault="00C46EFC" w:rsidP="003B0F68">
            <w:pPr>
              <w:rPr>
                <w:color w:val="000000"/>
                <w:sz w:val="20"/>
              </w:rPr>
            </w:pPr>
            <w:r w:rsidRPr="00173BF6">
              <w:rPr>
                <w:color w:val="000000"/>
                <w:sz w:val="20"/>
              </w:rPr>
              <w:t>14,0</w:t>
            </w:r>
          </w:p>
        </w:tc>
      </w:tr>
      <w:tr w:rsidR="00C46EFC" w:rsidRPr="00173BF6" w:rsidTr="003B0F68">
        <w:tc>
          <w:tcPr>
            <w:tcW w:w="1098" w:type="pct"/>
            <w:vAlign w:val="center"/>
            <w:hideMark/>
          </w:tcPr>
          <w:p w:rsidR="00C46EFC" w:rsidRPr="00173BF6" w:rsidRDefault="00C46EFC" w:rsidP="003B0F68">
            <w:pPr>
              <w:rPr>
                <w:color w:val="000000"/>
                <w:sz w:val="20"/>
              </w:rPr>
            </w:pPr>
          </w:p>
        </w:tc>
        <w:tc>
          <w:tcPr>
            <w:tcW w:w="355" w:type="pct"/>
            <w:vAlign w:val="center"/>
            <w:hideMark/>
          </w:tcPr>
          <w:p w:rsidR="00C46EFC" w:rsidRPr="00173BF6" w:rsidRDefault="00C46EFC" w:rsidP="003B0F68">
            <w:pPr>
              <w:rPr>
                <w:color w:val="000000"/>
                <w:sz w:val="20"/>
              </w:rPr>
            </w:pPr>
          </w:p>
        </w:tc>
        <w:tc>
          <w:tcPr>
            <w:tcW w:w="353" w:type="pct"/>
            <w:vAlign w:val="center"/>
            <w:hideMark/>
          </w:tcPr>
          <w:p w:rsidR="00C46EFC" w:rsidRPr="00173BF6" w:rsidRDefault="00C46EFC" w:rsidP="003B0F68">
            <w:pPr>
              <w:rPr>
                <w:color w:val="000000"/>
                <w:sz w:val="20"/>
              </w:rPr>
            </w:pP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Колбасные изделия,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26</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29</w:t>
            </w:r>
          </w:p>
        </w:tc>
        <w:tc>
          <w:tcPr>
            <w:tcW w:w="550" w:type="pct"/>
            <w:vAlign w:val="center"/>
          </w:tcPr>
          <w:p w:rsidR="00C46EFC" w:rsidRPr="00173BF6" w:rsidRDefault="00C46EFC" w:rsidP="003B0F68">
            <w:pPr>
              <w:rPr>
                <w:color w:val="000000"/>
                <w:sz w:val="20"/>
              </w:rPr>
            </w:pPr>
            <w:r w:rsidRPr="00173BF6">
              <w:rPr>
                <w:color w:val="000000"/>
                <w:sz w:val="20"/>
              </w:rPr>
              <w:t>89,7</w:t>
            </w:r>
          </w:p>
        </w:tc>
      </w:tr>
      <w:tr w:rsidR="00C46EFC" w:rsidRPr="00173BF6" w:rsidTr="003B0F68">
        <w:tc>
          <w:tcPr>
            <w:tcW w:w="1098" w:type="pct"/>
            <w:vAlign w:val="center"/>
            <w:hideMark/>
          </w:tcPr>
          <w:p w:rsidR="00C46EFC" w:rsidRPr="00173BF6" w:rsidRDefault="00C46EFC" w:rsidP="003B0F68">
            <w:pPr>
              <w:rPr>
                <w:color w:val="000000"/>
                <w:sz w:val="20"/>
              </w:rPr>
            </w:pPr>
          </w:p>
        </w:tc>
        <w:tc>
          <w:tcPr>
            <w:tcW w:w="355" w:type="pct"/>
            <w:vAlign w:val="center"/>
            <w:hideMark/>
          </w:tcPr>
          <w:p w:rsidR="00C46EFC" w:rsidRPr="00173BF6" w:rsidRDefault="00C46EFC" w:rsidP="003B0F68">
            <w:pPr>
              <w:rPr>
                <w:color w:val="000000"/>
                <w:sz w:val="20"/>
              </w:rPr>
            </w:pPr>
          </w:p>
        </w:tc>
        <w:tc>
          <w:tcPr>
            <w:tcW w:w="353" w:type="pct"/>
            <w:vAlign w:val="center"/>
            <w:hideMark/>
          </w:tcPr>
          <w:p w:rsidR="00C46EFC" w:rsidRPr="00173BF6" w:rsidRDefault="00C46EFC" w:rsidP="003B0F68">
            <w:pPr>
              <w:rPr>
                <w:color w:val="000000"/>
                <w:sz w:val="20"/>
              </w:rPr>
            </w:pP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Соки, соусы, кетчуп томатные, тыс. усл. банок</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98,5</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33,2</w:t>
            </w:r>
          </w:p>
        </w:tc>
        <w:tc>
          <w:tcPr>
            <w:tcW w:w="550" w:type="pct"/>
            <w:vAlign w:val="center"/>
          </w:tcPr>
          <w:p w:rsidR="00C46EFC" w:rsidRPr="00173BF6" w:rsidRDefault="00C46EFC" w:rsidP="003B0F68">
            <w:pPr>
              <w:rPr>
                <w:color w:val="000000"/>
                <w:sz w:val="20"/>
              </w:rPr>
            </w:pPr>
            <w:r w:rsidRPr="00173BF6">
              <w:rPr>
                <w:color w:val="000000"/>
                <w:sz w:val="20"/>
              </w:rPr>
              <w:t>296,7</w:t>
            </w:r>
          </w:p>
        </w:tc>
      </w:tr>
      <w:tr w:rsidR="00C46EFC" w:rsidRPr="00173BF6" w:rsidTr="003B0F68">
        <w:tc>
          <w:tcPr>
            <w:tcW w:w="1098" w:type="pct"/>
            <w:vAlign w:val="center"/>
            <w:hideMark/>
          </w:tcPr>
          <w:p w:rsidR="00C46EFC" w:rsidRPr="00173BF6" w:rsidRDefault="00C46EFC" w:rsidP="003B0F68">
            <w:pPr>
              <w:rPr>
                <w:color w:val="000000"/>
                <w:sz w:val="20"/>
              </w:rPr>
            </w:pPr>
          </w:p>
        </w:tc>
        <w:tc>
          <w:tcPr>
            <w:tcW w:w="355" w:type="pct"/>
            <w:vAlign w:val="center"/>
            <w:hideMark/>
          </w:tcPr>
          <w:p w:rsidR="00C46EFC" w:rsidRPr="00173BF6" w:rsidRDefault="00C46EFC" w:rsidP="003B0F68">
            <w:pPr>
              <w:rPr>
                <w:color w:val="000000"/>
                <w:sz w:val="20"/>
              </w:rPr>
            </w:pPr>
          </w:p>
        </w:tc>
        <w:tc>
          <w:tcPr>
            <w:tcW w:w="353" w:type="pct"/>
            <w:vAlign w:val="center"/>
            <w:hideMark/>
          </w:tcPr>
          <w:p w:rsidR="00C46EFC" w:rsidRPr="00173BF6" w:rsidRDefault="00C46EFC" w:rsidP="003B0F68">
            <w:pPr>
              <w:rPr>
                <w:color w:val="000000"/>
                <w:sz w:val="20"/>
              </w:rPr>
            </w:pP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Лакокрасочные материалы,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105</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r>
      <w:tr w:rsidR="00C46EFC" w:rsidRPr="00173BF6" w:rsidTr="003B0F68">
        <w:tc>
          <w:tcPr>
            <w:tcW w:w="1098" w:type="pct"/>
            <w:vAlign w:val="center"/>
            <w:hideMark/>
          </w:tcPr>
          <w:p w:rsidR="00C46EFC" w:rsidRPr="00173BF6" w:rsidRDefault="00C46EFC" w:rsidP="003B0F68">
            <w:pPr>
              <w:jc w:val="center"/>
              <w:rPr>
                <w:color w:val="000000"/>
                <w:sz w:val="20"/>
              </w:rPr>
            </w:pPr>
          </w:p>
        </w:tc>
        <w:tc>
          <w:tcPr>
            <w:tcW w:w="355" w:type="pct"/>
            <w:vAlign w:val="center"/>
            <w:hideMark/>
          </w:tcPr>
          <w:p w:rsidR="00C46EFC" w:rsidRPr="00173BF6" w:rsidRDefault="00C46EFC" w:rsidP="003B0F68">
            <w:pPr>
              <w:jc w:val="center"/>
              <w:rPr>
                <w:color w:val="000000"/>
                <w:sz w:val="20"/>
              </w:rPr>
            </w:pPr>
          </w:p>
        </w:tc>
        <w:tc>
          <w:tcPr>
            <w:tcW w:w="353" w:type="pct"/>
            <w:vAlign w:val="center"/>
            <w:hideMark/>
          </w:tcPr>
          <w:p w:rsidR="00C46EFC" w:rsidRPr="00173BF6" w:rsidRDefault="00C46EFC" w:rsidP="003B0F68">
            <w:pPr>
              <w:jc w:val="center"/>
              <w:rPr>
                <w:color w:val="000000"/>
                <w:sz w:val="20"/>
              </w:rPr>
            </w:pPr>
          </w:p>
        </w:tc>
        <w:tc>
          <w:tcPr>
            <w:tcW w:w="550" w:type="pct"/>
            <w:vAlign w:val="center"/>
          </w:tcPr>
          <w:p w:rsidR="00C46EFC" w:rsidRPr="00173BF6" w:rsidRDefault="00C46EFC" w:rsidP="003B0F68">
            <w:pPr>
              <w:pStyle w:val="afb"/>
              <w:spacing w:before="0" w:beforeAutospacing="0" w:after="0" w:afterAutospacing="0"/>
              <w:jc w:val="center"/>
              <w:rPr>
                <w:color w:val="000000"/>
                <w:sz w:val="20"/>
                <w:szCs w:val="20"/>
              </w:rPr>
            </w:pPr>
          </w:p>
        </w:tc>
        <w:tc>
          <w:tcPr>
            <w:tcW w:w="1386"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Прокат готовый, т</w:t>
            </w:r>
          </w:p>
        </w:tc>
        <w:tc>
          <w:tcPr>
            <w:tcW w:w="355"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79</w:t>
            </w:r>
          </w:p>
        </w:tc>
        <w:tc>
          <w:tcPr>
            <w:tcW w:w="353" w:type="pct"/>
            <w:vAlign w:val="center"/>
            <w:hideMark/>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c>
          <w:tcPr>
            <w:tcW w:w="550" w:type="pct"/>
            <w:vAlign w:val="center"/>
          </w:tcPr>
          <w:p w:rsidR="00C46EFC" w:rsidRPr="00173BF6" w:rsidRDefault="00C46EFC" w:rsidP="003B0F68">
            <w:pPr>
              <w:pStyle w:val="afb"/>
              <w:spacing w:before="0" w:beforeAutospacing="0" w:after="0" w:afterAutospacing="0"/>
              <w:rPr>
                <w:color w:val="000000"/>
                <w:sz w:val="20"/>
                <w:szCs w:val="20"/>
              </w:rPr>
            </w:pPr>
            <w:r w:rsidRPr="00173BF6">
              <w:rPr>
                <w:color w:val="000000"/>
                <w:sz w:val="20"/>
                <w:szCs w:val="20"/>
              </w:rPr>
              <w:t>-</w:t>
            </w:r>
          </w:p>
        </w:tc>
      </w:tr>
    </w:tbl>
    <w:p w:rsidR="00C46EFC" w:rsidRDefault="00C46EFC" w:rsidP="00C46EFC">
      <w:pPr>
        <w:pStyle w:val="afb"/>
        <w:shd w:val="clear" w:color="auto" w:fill="FFFFFF"/>
        <w:spacing w:before="0" w:beforeAutospacing="0" w:after="0" w:afterAutospacing="0"/>
        <w:ind w:firstLine="709"/>
        <w:jc w:val="both"/>
        <w:rPr>
          <w:i/>
          <w:color w:val="000000"/>
          <w:sz w:val="28"/>
          <w:szCs w:val="28"/>
          <w:shd w:val="clear" w:color="auto" w:fill="FFFFFF"/>
        </w:rPr>
      </w:pP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5A6A12">
        <w:rPr>
          <w:i/>
          <w:color w:val="000000"/>
          <w:sz w:val="28"/>
          <w:szCs w:val="28"/>
          <w:shd w:val="clear" w:color="auto" w:fill="FFFFFF"/>
        </w:rPr>
        <w:t>Сотрудничество с партнерами из Белгородской области по поставкам алтайской продукции осуществляют следующие предприятия Алтайского края г.</w:t>
      </w:r>
      <w:r>
        <w:rPr>
          <w:i/>
          <w:color w:val="000000"/>
          <w:sz w:val="28"/>
          <w:szCs w:val="28"/>
          <w:shd w:val="clear" w:color="auto" w:fill="FFFFFF"/>
        </w:rPr>
        <w:t> </w:t>
      </w:r>
      <w:r w:rsidRPr="005A6A12">
        <w:rPr>
          <w:i/>
          <w:color w:val="000000"/>
          <w:sz w:val="28"/>
          <w:szCs w:val="28"/>
          <w:shd w:val="clear" w:color="auto" w:fill="FFFFFF"/>
        </w:rPr>
        <w:t>Барнаула</w:t>
      </w:r>
      <w:r w:rsidRPr="008D2A48">
        <w:rPr>
          <w:color w:val="000000"/>
          <w:sz w:val="28"/>
          <w:szCs w:val="28"/>
          <w:shd w:val="clear" w:color="auto" w:fill="FFFFFF"/>
        </w:rPr>
        <w:t>: ООО «Агропромышленная компания «ЗЛАТА», ООО «Ренессанс Косметик», ООО «Алфит плюс», ООО «Нортек», ООО «Специалист</w:t>
      </w:r>
      <w:r>
        <w:rPr>
          <w:color w:val="000000"/>
          <w:sz w:val="28"/>
          <w:szCs w:val="28"/>
          <w:shd w:val="clear" w:color="auto" w:fill="FFFFFF"/>
        </w:rPr>
        <w:t>»</w:t>
      </w:r>
      <w:r w:rsidRPr="00B9256A">
        <w:rPr>
          <w:color w:val="000000"/>
          <w:sz w:val="28"/>
          <w:szCs w:val="28"/>
          <w:shd w:val="clear" w:color="auto" w:fill="FFFFFF"/>
        </w:rPr>
        <w:t xml:space="preserve"> [4]</w:t>
      </w:r>
      <w:r>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Наибольшие темпы роста вывоза продукции предприятий г.Барнаула были зарегистрированы по крупе и парфюмерным и косметическим средствам. Ввоз увеличился по п</w:t>
      </w:r>
      <w:r w:rsidRPr="00040F43">
        <w:rPr>
          <w:color w:val="000000"/>
          <w:sz w:val="28"/>
          <w:szCs w:val="28"/>
        </w:rPr>
        <w:t xml:space="preserve">рокату готовому черных металлов, </w:t>
      </w:r>
      <w:r>
        <w:rPr>
          <w:color w:val="000000"/>
          <w:sz w:val="28"/>
          <w:szCs w:val="28"/>
        </w:rPr>
        <w:t>лакокрасочным материалам, консервам фруктовым, майонезу, кондитерским изделиям, маслу растительному и мясным полуфабрикатам.</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8D2A48" w:rsidRDefault="00C46EFC" w:rsidP="00C46EFC">
      <w:pPr>
        <w:pStyle w:val="50"/>
      </w:pPr>
      <w:bookmarkStart w:id="32" w:name="_Toc54950521"/>
      <w:r w:rsidRPr="008D2A48">
        <w:t>3.7</w:t>
      </w:r>
      <w:r>
        <w:tab/>
      </w:r>
      <w:r w:rsidRPr="008D2A48">
        <w:t xml:space="preserve">Сотрудничество </w:t>
      </w:r>
      <w:r>
        <w:t>с</w:t>
      </w:r>
      <w:r w:rsidRPr="008D2A48">
        <w:t xml:space="preserve"> Иркутской област</w:t>
      </w:r>
      <w:r>
        <w:t>ью</w:t>
      </w:r>
      <w:bookmarkEnd w:id="32"/>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2018 году в Алтайский край ввозилась продукция иркутских производителей преимущественно технического назначения (аккумуляторы свинцовые, топливо дизельное, бензин, материалы лакокрасочные, лесоматериалы, удобрения, кабели силовые). Также ввозились моющие, парфюмерные и косметические средства, паста чистящая, порошки, лекарственные средства, поваренная соль, кондитерские изделия.</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Ассортимент продукции, вывезенной из края в Иркутскую область 2018 году, был представлен мукой, макаронными изделиями, крупой, комбикормами, парфюмерными, косметическими и лекарственными средствами и др. По итогам 2018 года Иркутская область занимает 2 место среди регионов России по объему потребления муки алтайского производства (73 347,1 т).</w:t>
      </w:r>
    </w:p>
    <w:p w:rsidR="00C46EFC" w:rsidRDefault="00C46EFC" w:rsidP="00C46EFC">
      <w:pPr>
        <w:ind w:firstLine="709"/>
        <w:jc w:val="both"/>
        <w:rPr>
          <w:sz w:val="28"/>
          <w:szCs w:val="28"/>
          <w:shd w:val="clear" w:color="auto" w:fill="FFFFFF"/>
        </w:rPr>
      </w:pPr>
      <w:r w:rsidRPr="008D2A48">
        <w:rPr>
          <w:color w:val="000000"/>
          <w:sz w:val="28"/>
          <w:szCs w:val="28"/>
        </w:rPr>
        <w:t xml:space="preserve">Основные товарные позиции в торговле Алтайского края с Иркутской областью в 2017-2018 гг. приведены в таблице 3.8 </w:t>
      </w:r>
      <w:r w:rsidRPr="00B9256A">
        <w:rPr>
          <w:color w:val="000000"/>
          <w:sz w:val="28"/>
          <w:szCs w:val="28"/>
        </w:rPr>
        <w:t>[</w:t>
      </w:r>
      <w:r w:rsidRPr="008D2A48">
        <w:rPr>
          <w:color w:val="000000"/>
          <w:sz w:val="28"/>
          <w:szCs w:val="28"/>
        </w:rPr>
        <w:t>9</w:t>
      </w:r>
      <w:r w:rsidRPr="00B9256A">
        <w:rPr>
          <w:color w:val="000000"/>
          <w:sz w:val="28"/>
          <w:szCs w:val="28"/>
        </w:rPr>
        <w:t>]</w:t>
      </w:r>
      <w:r>
        <w:rPr>
          <w:color w:val="000000"/>
          <w:sz w:val="28"/>
          <w:szCs w:val="28"/>
        </w:rPr>
        <w:t>.</w:t>
      </w:r>
    </w:p>
    <w:p w:rsidR="00C46EFC" w:rsidRDefault="00C46EFC" w:rsidP="00C46EFC">
      <w:pPr>
        <w:ind w:firstLine="709"/>
        <w:jc w:val="both"/>
        <w:rPr>
          <w:sz w:val="28"/>
          <w:szCs w:val="28"/>
        </w:rPr>
      </w:pPr>
    </w:p>
    <w:p w:rsidR="00C46EFC" w:rsidRPr="008D2A48" w:rsidRDefault="00C46EFC" w:rsidP="00C46EFC">
      <w:pPr>
        <w:jc w:val="both"/>
        <w:rPr>
          <w:sz w:val="28"/>
          <w:szCs w:val="28"/>
        </w:rPr>
      </w:pPr>
      <w:r w:rsidRPr="008D2A48">
        <w:rPr>
          <w:sz w:val="28"/>
          <w:szCs w:val="28"/>
        </w:rPr>
        <w:t xml:space="preserve">Таблица 3.8 </w:t>
      </w:r>
      <w:r>
        <w:rPr>
          <w:sz w:val="28"/>
          <w:szCs w:val="28"/>
        </w:rPr>
        <w:t>–</w:t>
      </w:r>
      <w:r w:rsidRPr="008D2A48">
        <w:rPr>
          <w:sz w:val="28"/>
          <w:szCs w:val="28"/>
        </w:rPr>
        <w:t xml:space="preserve"> Вывоз и ввоз товаров из </w:t>
      </w:r>
      <w:r w:rsidRPr="008D2A48">
        <w:rPr>
          <w:color w:val="000000"/>
          <w:sz w:val="28"/>
          <w:szCs w:val="28"/>
        </w:rPr>
        <w:t>Иркутской</w:t>
      </w:r>
      <w:r w:rsidRPr="008D2A48">
        <w:rPr>
          <w:sz w:val="28"/>
          <w:szCs w:val="28"/>
        </w:rPr>
        <w:t xml:space="preserve"> области в Алтайский край за 2017-2018гг.</w:t>
      </w:r>
    </w:p>
    <w:tbl>
      <w:tblPr>
        <w:tblStyle w:val="af3"/>
        <w:tblW w:w="0" w:type="auto"/>
        <w:tblLook w:val="04A0" w:firstRow="1" w:lastRow="0" w:firstColumn="1" w:lastColumn="0" w:noHBand="0" w:noVBand="1"/>
      </w:tblPr>
      <w:tblGrid>
        <w:gridCol w:w="2475"/>
        <w:gridCol w:w="866"/>
        <w:gridCol w:w="866"/>
        <w:gridCol w:w="1008"/>
        <w:gridCol w:w="2460"/>
        <w:gridCol w:w="866"/>
        <w:gridCol w:w="866"/>
        <w:gridCol w:w="1008"/>
      </w:tblGrid>
      <w:tr w:rsidR="00C46EFC" w:rsidRPr="00DA4DE9" w:rsidTr="003B0F68">
        <w:trPr>
          <w:tblHeader/>
        </w:trPr>
        <w:tc>
          <w:tcPr>
            <w:tcW w:w="0" w:type="auto"/>
            <w:gridSpan w:val="3"/>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Вывоз</w:t>
            </w:r>
          </w:p>
        </w:tc>
        <w:tc>
          <w:tcPr>
            <w:tcW w:w="0" w:type="auto"/>
            <w:vMerge w:val="restart"/>
            <w:shd w:val="clear" w:color="auto" w:fill="D9D9D9" w:themeFill="background1" w:themeFillShade="D9"/>
            <w:vAlign w:val="center"/>
          </w:tcPr>
          <w:p w:rsidR="00C46EFC" w:rsidRPr="00DA4DE9" w:rsidRDefault="00C46EFC" w:rsidP="003B0F68">
            <w:pPr>
              <w:jc w:val="center"/>
              <w:rPr>
                <w:b/>
                <w:sz w:val="20"/>
              </w:rPr>
            </w:pPr>
            <w:r w:rsidRPr="00DA4DE9">
              <w:rPr>
                <w:b/>
                <w:bCs/>
                <w:sz w:val="20"/>
              </w:rPr>
              <w:t>Темп роста, %</w:t>
            </w:r>
          </w:p>
        </w:tc>
        <w:tc>
          <w:tcPr>
            <w:tcW w:w="0" w:type="auto"/>
            <w:gridSpan w:val="3"/>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Ввоз</w:t>
            </w:r>
          </w:p>
        </w:tc>
        <w:tc>
          <w:tcPr>
            <w:tcW w:w="0" w:type="auto"/>
            <w:vMerge w:val="restart"/>
            <w:shd w:val="clear" w:color="auto" w:fill="D9D9D9" w:themeFill="background1" w:themeFillShade="D9"/>
            <w:vAlign w:val="center"/>
          </w:tcPr>
          <w:p w:rsidR="00C46EFC" w:rsidRPr="00DA4DE9" w:rsidRDefault="00C46EFC" w:rsidP="003B0F68">
            <w:pPr>
              <w:jc w:val="center"/>
              <w:rPr>
                <w:b/>
                <w:sz w:val="20"/>
              </w:rPr>
            </w:pPr>
            <w:r w:rsidRPr="00DA4DE9">
              <w:rPr>
                <w:b/>
                <w:bCs/>
                <w:sz w:val="20"/>
              </w:rPr>
              <w:t>Темп роста, %</w:t>
            </w:r>
          </w:p>
        </w:tc>
      </w:tr>
      <w:tr w:rsidR="00C46EFC" w:rsidRPr="00DA4DE9" w:rsidTr="003B0F68">
        <w:trPr>
          <w:tblHeader/>
        </w:trPr>
        <w:tc>
          <w:tcPr>
            <w:tcW w:w="0" w:type="auto"/>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Товарная позиция,</w:t>
            </w:r>
            <w:r>
              <w:rPr>
                <w:b/>
                <w:sz w:val="20"/>
              </w:rPr>
              <w:t xml:space="preserve"> </w:t>
            </w:r>
            <w:r w:rsidRPr="00DA4DE9">
              <w:rPr>
                <w:b/>
                <w:sz w:val="20"/>
              </w:rPr>
              <w:t>ед. изм.</w:t>
            </w:r>
          </w:p>
        </w:tc>
        <w:tc>
          <w:tcPr>
            <w:tcW w:w="0" w:type="auto"/>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2017 г.</w:t>
            </w:r>
          </w:p>
        </w:tc>
        <w:tc>
          <w:tcPr>
            <w:tcW w:w="0" w:type="auto"/>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2018 г.</w:t>
            </w:r>
          </w:p>
        </w:tc>
        <w:tc>
          <w:tcPr>
            <w:tcW w:w="0" w:type="auto"/>
            <w:vMerge/>
            <w:shd w:val="clear" w:color="auto" w:fill="D9D9D9" w:themeFill="background1" w:themeFillShade="D9"/>
            <w:vAlign w:val="center"/>
          </w:tcPr>
          <w:p w:rsidR="00C46EFC" w:rsidRPr="00DA4DE9" w:rsidRDefault="00C46EFC" w:rsidP="003B0F68">
            <w:pPr>
              <w:jc w:val="center"/>
              <w:rPr>
                <w:b/>
                <w:sz w:val="20"/>
              </w:rPr>
            </w:pPr>
          </w:p>
        </w:tc>
        <w:tc>
          <w:tcPr>
            <w:tcW w:w="0" w:type="auto"/>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Товарная позиция, ед. изм.</w:t>
            </w:r>
          </w:p>
        </w:tc>
        <w:tc>
          <w:tcPr>
            <w:tcW w:w="0" w:type="auto"/>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2017 г.</w:t>
            </w:r>
          </w:p>
        </w:tc>
        <w:tc>
          <w:tcPr>
            <w:tcW w:w="0" w:type="auto"/>
            <w:shd w:val="clear" w:color="auto" w:fill="D9D9D9" w:themeFill="background1" w:themeFillShade="D9"/>
            <w:vAlign w:val="center"/>
            <w:hideMark/>
          </w:tcPr>
          <w:p w:rsidR="00C46EFC" w:rsidRPr="00DA4DE9" w:rsidRDefault="00C46EFC" w:rsidP="003B0F68">
            <w:pPr>
              <w:jc w:val="center"/>
              <w:rPr>
                <w:b/>
                <w:sz w:val="20"/>
              </w:rPr>
            </w:pPr>
            <w:r w:rsidRPr="00DA4DE9">
              <w:rPr>
                <w:b/>
                <w:sz w:val="20"/>
              </w:rPr>
              <w:t>2018 г.</w:t>
            </w:r>
          </w:p>
        </w:tc>
        <w:tc>
          <w:tcPr>
            <w:tcW w:w="0" w:type="auto"/>
            <w:vMerge/>
            <w:shd w:val="clear" w:color="auto" w:fill="A6A6A6" w:themeFill="background1" w:themeFillShade="A6"/>
            <w:vAlign w:val="center"/>
          </w:tcPr>
          <w:p w:rsidR="00C46EFC" w:rsidRPr="00DA4DE9" w:rsidRDefault="00C46EFC" w:rsidP="003B0F68">
            <w:pPr>
              <w:jc w:val="center"/>
              <w:rPr>
                <w:b/>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Мука, т</w:t>
            </w:r>
          </w:p>
        </w:tc>
        <w:tc>
          <w:tcPr>
            <w:tcW w:w="0" w:type="auto"/>
            <w:vAlign w:val="center"/>
            <w:hideMark/>
          </w:tcPr>
          <w:p w:rsidR="00C46EFC" w:rsidRPr="00B66BA2" w:rsidRDefault="00C46EFC" w:rsidP="003B0F68">
            <w:pPr>
              <w:rPr>
                <w:sz w:val="20"/>
              </w:rPr>
            </w:pPr>
            <w:r w:rsidRPr="00B66BA2">
              <w:rPr>
                <w:sz w:val="20"/>
              </w:rPr>
              <w:t>67 114</w:t>
            </w:r>
          </w:p>
        </w:tc>
        <w:tc>
          <w:tcPr>
            <w:tcW w:w="0" w:type="auto"/>
            <w:vAlign w:val="center"/>
            <w:hideMark/>
          </w:tcPr>
          <w:p w:rsidR="00C46EFC" w:rsidRPr="00B66BA2" w:rsidRDefault="00C46EFC" w:rsidP="003B0F68">
            <w:pPr>
              <w:rPr>
                <w:sz w:val="20"/>
              </w:rPr>
            </w:pPr>
            <w:r w:rsidRPr="00B66BA2">
              <w:rPr>
                <w:sz w:val="20"/>
              </w:rPr>
              <w:t>73347,1</w:t>
            </w:r>
          </w:p>
        </w:tc>
        <w:tc>
          <w:tcPr>
            <w:tcW w:w="0" w:type="auto"/>
            <w:vAlign w:val="center"/>
          </w:tcPr>
          <w:p w:rsidR="00C46EFC" w:rsidRPr="00B66BA2" w:rsidRDefault="00C46EFC" w:rsidP="003B0F68">
            <w:pPr>
              <w:rPr>
                <w:color w:val="000000"/>
                <w:sz w:val="20"/>
              </w:rPr>
            </w:pPr>
            <w:r w:rsidRPr="00B66BA2">
              <w:rPr>
                <w:color w:val="000000"/>
                <w:sz w:val="20"/>
              </w:rPr>
              <w:t>109,3</w:t>
            </w:r>
          </w:p>
        </w:tc>
        <w:tc>
          <w:tcPr>
            <w:tcW w:w="0" w:type="auto"/>
            <w:vAlign w:val="center"/>
            <w:hideMark/>
          </w:tcPr>
          <w:p w:rsidR="00C46EFC" w:rsidRPr="00B66BA2" w:rsidRDefault="00C46EFC" w:rsidP="003B0F68">
            <w:pPr>
              <w:rPr>
                <w:sz w:val="20"/>
              </w:rPr>
            </w:pPr>
            <w:r w:rsidRPr="00B66BA2">
              <w:rPr>
                <w:sz w:val="20"/>
              </w:rPr>
              <w:t>Топливо дизельн., т</w:t>
            </w:r>
          </w:p>
        </w:tc>
        <w:tc>
          <w:tcPr>
            <w:tcW w:w="0" w:type="auto"/>
            <w:vAlign w:val="center"/>
            <w:hideMark/>
          </w:tcPr>
          <w:p w:rsidR="00C46EFC" w:rsidRPr="00B66BA2" w:rsidRDefault="00C46EFC" w:rsidP="003B0F68">
            <w:pPr>
              <w:rPr>
                <w:sz w:val="20"/>
              </w:rPr>
            </w:pPr>
            <w:r w:rsidRPr="00B66BA2">
              <w:rPr>
                <w:sz w:val="20"/>
              </w:rPr>
              <w:t>2 359</w:t>
            </w:r>
          </w:p>
        </w:tc>
        <w:tc>
          <w:tcPr>
            <w:tcW w:w="0" w:type="auto"/>
            <w:vAlign w:val="center"/>
            <w:hideMark/>
          </w:tcPr>
          <w:p w:rsidR="00C46EFC" w:rsidRPr="00B66BA2" w:rsidRDefault="00C46EFC" w:rsidP="003B0F68">
            <w:pPr>
              <w:rPr>
                <w:sz w:val="20"/>
              </w:rPr>
            </w:pPr>
            <w:r w:rsidRPr="00B66BA2">
              <w:rPr>
                <w:sz w:val="20"/>
              </w:rPr>
              <w:t>3 348</w:t>
            </w:r>
          </w:p>
        </w:tc>
        <w:tc>
          <w:tcPr>
            <w:tcW w:w="0" w:type="auto"/>
            <w:vAlign w:val="center"/>
          </w:tcPr>
          <w:p w:rsidR="00C46EFC" w:rsidRPr="00B66BA2" w:rsidRDefault="00C46EFC" w:rsidP="003B0F68">
            <w:pPr>
              <w:rPr>
                <w:color w:val="000000"/>
                <w:sz w:val="20"/>
              </w:rPr>
            </w:pPr>
            <w:r w:rsidRPr="00B66BA2">
              <w:rPr>
                <w:color w:val="000000"/>
                <w:sz w:val="20"/>
              </w:rPr>
              <w:t>141,9</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Комбикорм, т</w:t>
            </w:r>
          </w:p>
        </w:tc>
        <w:tc>
          <w:tcPr>
            <w:tcW w:w="0" w:type="auto"/>
            <w:vAlign w:val="center"/>
            <w:hideMark/>
          </w:tcPr>
          <w:p w:rsidR="00C46EFC" w:rsidRPr="00B66BA2" w:rsidRDefault="00C46EFC" w:rsidP="003B0F68">
            <w:pPr>
              <w:rPr>
                <w:sz w:val="20"/>
              </w:rPr>
            </w:pPr>
            <w:r w:rsidRPr="00B66BA2">
              <w:rPr>
                <w:sz w:val="20"/>
              </w:rPr>
              <w:t>14060,1</w:t>
            </w:r>
          </w:p>
        </w:tc>
        <w:tc>
          <w:tcPr>
            <w:tcW w:w="0" w:type="auto"/>
            <w:vAlign w:val="center"/>
            <w:hideMark/>
          </w:tcPr>
          <w:p w:rsidR="00C46EFC" w:rsidRPr="00B66BA2" w:rsidRDefault="00C46EFC" w:rsidP="003B0F68">
            <w:pPr>
              <w:rPr>
                <w:sz w:val="20"/>
              </w:rPr>
            </w:pPr>
            <w:r w:rsidRPr="00B66BA2">
              <w:rPr>
                <w:sz w:val="20"/>
              </w:rPr>
              <w:t>13435,2</w:t>
            </w:r>
          </w:p>
        </w:tc>
        <w:tc>
          <w:tcPr>
            <w:tcW w:w="0" w:type="auto"/>
            <w:vAlign w:val="center"/>
          </w:tcPr>
          <w:p w:rsidR="00C46EFC" w:rsidRPr="00B66BA2" w:rsidRDefault="00C46EFC" w:rsidP="003B0F68">
            <w:pPr>
              <w:rPr>
                <w:color w:val="000000"/>
                <w:sz w:val="20"/>
              </w:rPr>
            </w:pPr>
            <w:r w:rsidRPr="00B66BA2">
              <w:rPr>
                <w:color w:val="000000"/>
                <w:sz w:val="20"/>
              </w:rPr>
              <w:t>95,6</w:t>
            </w:r>
          </w:p>
        </w:tc>
        <w:tc>
          <w:tcPr>
            <w:tcW w:w="0" w:type="auto"/>
            <w:vAlign w:val="center"/>
            <w:hideMark/>
          </w:tcPr>
          <w:p w:rsidR="00C46EFC" w:rsidRPr="00B66BA2" w:rsidRDefault="00C46EFC" w:rsidP="003B0F68">
            <w:pPr>
              <w:rPr>
                <w:sz w:val="20"/>
              </w:rPr>
            </w:pPr>
            <w:r w:rsidRPr="00B66BA2">
              <w:rPr>
                <w:sz w:val="20"/>
              </w:rPr>
              <w:t>Аккумуляторы свинцовые, шт</w:t>
            </w:r>
          </w:p>
        </w:tc>
        <w:tc>
          <w:tcPr>
            <w:tcW w:w="0" w:type="auto"/>
            <w:vAlign w:val="center"/>
            <w:hideMark/>
          </w:tcPr>
          <w:p w:rsidR="00C46EFC" w:rsidRPr="00B66BA2" w:rsidRDefault="00C46EFC" w:rsidP="003B0F68">
            <w:pPr>
              <w:rPr>
                <w:sz w:val="20"/>
              </w:rPr>
            </w:pPr>
            <w:r w:rsidRPr="00B66BA2">
              <w:rPr>
                <w:sz w:val="20"/>
              </w:rPr>
              <w:t>6 399</w:t>
            </w:r>
          </w:p>
        </w:tc>
        <w:tc>
          <w:tcPr>
            <w:tcW w:w="0" w:type="auto"/>
            <w:vAlign w:val="center"/>
            <w:hideMark/>
          </w:tcPr>
          <w:p w:rsidR="00C46EFC" w:rsidRPr="00B66BA2" w:rsidRDefault="00C46EFC" w:rsidP="003B0F68">
            <w:pPr>
              <w:rPr>
                <w:sz w:val="20"/>
              </w:rPr>
            </w:pPr>
            <w:r w:rsidRPr="00B66BA2">
              <w:rPr>
                <w:sz w:val="20"/>
              </w:rPr>
              <w:t>2 205</w:t>
            </w:r>
          </w:p>
        </w:tc>
        <w:tc>
          <w:tcPr>
            <w:tcW w:w="0" w:type="auto"/>
            <w:vAlign w:val="center"/>
          </w:tcPr>
          <w:p w:rsidR="00C46EFC" w:rsidRPr="00B66BA2" w:rsidRDefault="00C46EFC" w:rsidP="003B0F68">
            <w:pPr>
              <w:rPr>
                <w:color w:val="000000"/>
                <w:sz w:val="20"/>
              </w:rPr>
            </w:pPr>
            <w:r w:rsidRPr="00B66BA2">
              <w:rPr>
                <w:color w:val="000000"/>
                <w:sz w:val="20"/>
              </w:rPr>
              <w:t>34,5</w:t>
            </w:r>
          </w:p>
        </w:tc>
      </w:tr>
      <w:tr w:rsidR="00C46EFC" w:rsidRPr="00B66BA2" w:rsidTr="003B0F68">
        <w:trPr>
          <w:trHeight w:val="192"/>
        </w:trPr>
        <w:tc>
          <w:tcPr>
            <w:tcW w:w="0" w:type="auto"/>
            <w:vAlign w:val="center"/>
            <w:hideMark/>
          </w:tcPr>
          <w:p w:rsidR="00C46EFC" w:rsidRPr="00B66BA2" w:rsidRDefault="00C46EFC" w:rsidP="003B0F68">
            <w:pPr>
              <w:rPr>
                <w:sz w:val="20"/>
              </w:rPr>
            </w:pPr>
            <w:r w:rsidRPr="00B66BA2">
              <w:rPr>
                <w:sz w:val="20"/>
              </w:rPr>
              <w:t>Крупы, т</w:t>
            </w:r>
          </w:p>
        </w:tc>
        <w:tc>
          <w:tcPr>
            <w:tcW w:w="0" w:type="auto"/>
            <w:vAlign w:val="center"/>
            <w:hideMark/>
          </w:tcPr>
          <w:p w:rsidR="00C46EFC" w:rsidRPr="00B66BA2" w:rsidRDefault="00C46EFC" w:rsidP="003B0F68">
            <w:pPr>
              <w:rPr>
                <w:sz w:val="20"/>
              </w:rPr>
            </w:pPr>
            <w:r w:rsidRPr="00B66BA2">
              <w:rPr>
                <w:sz w:val="20"/>
              </w:rPr>
              <w:t>3 112,4</w:t>
            </w:r>
          </w:p>
        </w:tc>
        <w:tc>
          <w:tcPr>
            <w:tcW w:w="0" w:type="auto"/>
            <w:vAlign w:val="center"/>
            <w:hideMark/>
          </w:tcPr>
          <w:p w:rsidR="00C46EFC" w:rsidRPr="00B66BA2" w:rsidRDefault="00C46EFC" w:rsidP="003B0F68">
            <w:pPr>
              <w:rPr>
                <w:sz w:val="20"/>
              </w:rPr>
            </w:pPr>
            <w:r w:rsidRPr="00B66BA2">
              <w:rPr>
                <w:sz w:val="20"/>
              </w:rPr>
              <w:t>8 395,7</w:t>
            </w:r>
          </w:p>
        </w:tc>
        <w:tc>
          <w:tcPr>
            <w:tcW w:w="0" w:type="auto"/>
            <w:vAlign w:val="center"/>
          </w:tcPr>
          <w:p w:rsidR="00C46EFC" w:rsidRPr="00B66BA2" w:rsidRDefault="00C46EFC" w:rsidP="003B0F68">
            <w:pPr>
              <w:rPr>
                <w:color w:val="000000"/>
                <w:sz w:val="20"/>
              </w:rPr>
            </w:pPr>
            <w:r w:rsidRPr="00B66BA2">
              <w:rPr>
                <w:color w:val="000000"/>
                <w:sz w:val="20"/>
              </w:rPr>
              <w:t>269,8</w:t>
            </w:r>
          </w:p>
        </w:tc>
        <w:tc>
          <w:tcPr>
            <w:tcW w:w="0" w:type="auto"/>
            <w:vAlign w:val="center"/>
            <w:hideMark/>
          </w:tcPr>
          <w:p w:rsidR="00C46EFC" w:rsidRPr="00B66BA2" w:rsidRDefault="00C46EFC" w:rsidP="003B0F68">
            <w:pPr>
              <w:rPr>
                <w:sz w:val="20"/>
              </w:rPr>
            </w:pPr>
            <w:r w:rsidRPr="00B66BA2">
              <w:rPr>
                <w:sz w:val="20"/>
              </w:rPr>
              <w:t>Соль поваренная, т</w:t>
            </w:r>
          </w:p>
        </w:tc>
        <w:tc>
          <w:tcPr>
            <w:tcW w:w="0" w:type="auto"/>
            <w:vAlign w:val="center"/>
            <w:hideMark/>
          </w:tcPr>
          <w:p w:rsidR="00C46EFC" w:rsidRPr="00B66BA2" w:rsidRDefault="00C46EFC" w:rsidP="003B0F68">
            <w:pPr>
              <w:rPr>
                <w:sz w:val="20"/>
              </w:rPr>
            </w:pPr>
            <w:r w:rsidRPr="00B66BA2">
              <w:rPr>
                <w:sz w:val="20"/>
              </w:rPr>
              <w:t>11759,8</w:t>
            </w:r>
          </w:p>
        </w:tc>
        <w:tc>
          <w:tcPr>
            <w:tcW w:w="0" w:type="auto"/>
            <w:vAlign w:val="center"/>
            <w:hideMark/>
          </w:tcPr>
          <w:p w:rsidR="00C46EFC" w:rsidRPr="00B66BA2" w:rsidRDefault="00C46EFC" w:rsidP="003B0F68">
            <w:pPr>
              <w:rPr>
                <w:sz w:val="20"/>
              </w:rPr>
            </w:pPr>
            <w:r w:rsidRPr="00B66BA2">
              <w:rPr>
                <w:sz w:val="20"/>
              </w:rPr>
              <w:t>13137,6</w:t>
            </w:r>
          </w:p>
        </w:tc>
        <w:tc>
          <w:tcPr>
            <w:tcW w:w="0" w:type="auto"/>
            <w:vAlign w:val="center"/>
          </w:tcPr>
          <w:p w:rsidR="00C46EFC" w:rsidRPr="00B66BA2" w:rsidRDefault="00C46EFC" w:rsidP="003B0F68">
            <w:pPr>
              <w:rPr>
                <w:color w:val="000000"/>
                <w:sz w:val="20"/>
              </w:rPr>
            </w:pPr>
            <w:r w:rsidRPr="00B66BA2">
              <w:rPr>
                <w:color w:val="000000"/>
                <w:sz w:val="20"/>
              </w:rPr>
              <w:t>111,7</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Изделия макаронные, т</w:t>
            </w:r>
          </w:p>
        </w:tc>
        <w:tc>
          <w:tcPr>
            <w:tcW w:w="0" w:type="auto"/>
            <w:vAlign w:val="center"/>
            <w:hideMark/>
          </w:tcPr>
          <w:p w:rsidR="00C46EFC" w:rsidRPr="00B66BA2" w:rsidRDefault="00C46EFC" w:rsidP="003B0F68">
            <w:pPr>
              <w:rPr>
                <w:sz w:val="20"/>
              </w:rPr>
            </w:pPr>
            <w:r w:rsidRPr="00B66BA2">
              <w:rPr>
                <w:sz w:val="20"/>
              </w:rPr>
              <w:t>7 260,2</w:t>
            </w:r>
          </w:p>
        </w:tc>
        <w:tc>
          <w:tcPr>
            <w:tcW w:w="0" w:type="auto"/>
            <w:vAlign w:val="center"/>
            <w:hideMark/>
          </w:tcPr>
          <w:p w:rsidR="00C46EFC" w:rsidRPr="00B66BA2" w:rsidRDefault="00C46EFC" w:rsidP="003B0F68">
            <w:pPr>
              <w:rPr>
                <w:sz w:val="20"/>
              </w:rPr>
            </w:pPr>
            <w:r w:rsidRPr="00B66BA2">
              <w:rPr>
                <w:sz w:val="20"/>
              </w:rPr>
              <w:t>8 185,5</w:t>
            </w:r>
          </w:p>
        </w:tc>
        <w:tc>
          <w:tcPr>
            <w:tcW w:w="0" w:type="auto"/>
            <w:vAlign w:val="center"/>
          </w:tcPr>
          <w:p w:rsidR="00C46EFC" w:rsidRPr="00B66BA2" w:rsidRDefault="00C46EFC" w:rsidP="003B0F68">
            <w:pPr>
              <w:rPr>
                <w:color w:val="000000"/>
                <w:sz w:val="20"/>
              </w:rPr>
            </w:pPr>
            <w:r w:rsidRPr="00B66BA2">
              <w:rPr>
                <w:color w:val="000000"/>
                <w:sz w:val="20"/>
              </w:rPr>
              <w:t>112,7</w:t>
            </w:r>
          </w:p>
        </w:tc>
        <w:tc>
          <w:tcPr>
            <w:tcW w:w="0" w:type="auto"/>
            <w:vAlign w:val="center"/>
            <w:hideMark/>
          </w:tcPr>
          <w:p w:rsidR="00C46EFC" w:rsidRPr="00B66BA2" w:rsidRDefault="00C46EFC" w:rsidP="003B0F68">
            <w:pPr>
              <w:rPr>
                <w:sz w:val="20"/>
              </w:rPr>
            </w:pPr>
            <w:r w:rsidRPr="00B66BA2">
              <w:rPr>
                <w:sz w:val="20"/>
              </w:rPr>
              <w:t>Средства моющие, т</w:t>
            </w:r>
          </w:p>
        </w:tc>
        <w:tc>
          <w:tcPr>
            <w:tcW w:w="0" w:type="auto"/>
            <w:vAlign w:val="center"/>
            <w:hideMark/>
          </w:tcPr>
          <w:p w:rsidR="00C46EFC" w:rsidRPr="00B66BA2" w:rsidRDefault="00C46EFC" w:rsidP="003B0F68">
            <w:pPr>
              <w:rPr>
                <w:sz w:val="20"/>
              </w:rPr>
            </w:pPr>
            <w:r w:rsidRPr="00B66BA2">
              <w:rPr>
                <w:sz w:val="20"/>
              </w:rPr>
              <w:t>1 609</w:t>
            </w:r>
          </w:p>
        </w:tc>
        <w:tc>
          <w:tcPr>
            <w:tcW w:w="0" w:type="auto"/>
            <w:vAlign w:val="center"/>
            <w:hideMark/>
          </w:tcPr>
          <w:p w:rsidR="00C46EFC" w:rsidRPr="00B66BA2" w:rsidRDefault="00C46EFC" w:rsidP="003B0F68">
            <w:pPr>
              <w:rPr>
                <w:sz w:val="20"/>
              </w:rPr>
            </w:pPr>
            <w:r w:rsidRPr="00B66BA2">
              <w:rPr>
                <w:sz w:val="20"/>
              </w:rPr>
              <w:t>1 542,6</w:t>
            </w:r>
          </w:p>
        </w:tc>
        <w:tc>
          <w:tcPr>
            <w:tcW w:w="0" w:type="auto"/>
            <w:vAlign w:val="center"/>
          </w:tcPr>
          <w:p w:rsidR="00C46EFC" w:rsidRPr="00B66BA2" w:rsidRDefault="00C46EFC" w:rsidP="003B0F68">
            <w:pPr>
              <w:rPr>
                <w:color w:val="000000"/>
                <w:sz w:val="20"/>
              </w:rPr>
            </w:pPr>
            <w:r w:rsidRPr="00B66BA2">
              <w:rPr>
                <w:color w:val="000000"/>
                <w:sz w:val="20"/>
              </w:rPr>
              <w:t>95,9</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Мясо, мясо птицы, т</w:t>
            </w:r>
          </w:p>
        </w:tc>
        <w:tc>
          <w:tcPr>
            <w:tcW w:w="0" w:type="auto"/>
            <w:vAlign w:val="center"/>
            <w:hideMark/>
          </w:tcPr>
          <w:p w:rsidR="00C46EFC" w:rsidRPr="00B66BA2" w:rsidRDefault="00C46EFC" w:rsidP="003B0F68">
            <w:pPr>
              <w:rPr>
                <w:sz w:val="20"/>
              </w:rPr>
            </w:pPr>
            <w:r w:rsidRPr="00B66BA2">
              <w:rPr>
                <w:sz w:val="20"/>
              </w:rPr>
              <w:t>660,9</w:t>
            </w:r>
          </w:p>
        </w:tc>
        <w:tc>
          <w:tcPr>
            <w:tcW w:w="0" w:type="auto"/>
            <w:vAlign w:val="center"/>
            <w:hideMark/>
          </w:tcPr>
          <w:p w:rsidR="00C46EFC" w:rsidRPr="00B66BA2" w:rsidRDefault="00C46EFC" w:rsidP="003B0F68">
            <w:pPr>
              <w:rPr>
                <w:sz w:val="20"/>
              </w:rPr>
            </w:pPr>
            <w:r w:rsidRPr="00B66BA2">
              <w:rPr>
                <w:sz w:val="20"/>
              </w:rPr>
              <w:t>662,1</w:t>
            </w:r>
          </w:p>
        </w:tc>
        <w:tc>
          <w:tcPr>
            <w:tcW w:w="0" w:type="auto"/>
            <w:vAlign w:val="center"/>
          </w:tcPr>
          <w:p w:rsidR="00C46EFC" w:rsidRPr="00B66BA2" w:rsidRDefault="00C46EFC" w:rsidP="003B0F68">
            <w:pPr>
              <w:rPr>
                <w:color w:val="000000"/>
                <w:sz w:val="20"/>
              </w:rPr>
            </w:pPr>
            <w:r w:rsidRPr="00B66BA2">
              <w:rPr>
                <w:color w:val="000000"/>
                <w:sz w:val="20"/>
              </w:rPr>
              <w:t>100,2</w:t>
            </w:r>
          </w:p>
        </w:tc>
        <w:tc>
          <w:tcPr>
            <w:tcW w:w="0" w:type="auto"/>
            <w:vAlign w:val="center"/>
            <w:hideMark/>
          </w:tcPr>
          <w:p w:rsidR="00C46EFC" w:rsidRPr="00B66BA2" w:rsidRDefault="00C46EFC" w:rsidP="003B0F68">
            <w:pPr>
              <w:rPr>
                <w:sz w:val="20"/>
              </w:rPr>
            </w:pPr>
            <w:r w:rsidRPr="00B66BA2">
              <w:rPr>
                <w:sz w:val="20"/>
              </w:rPr>
              <w:t>Бензин, т</w:t>
            </w:r>
          </w:p>
        </w:tc>
        <w:tc>
          <w:tcPr>
            <w:tcW w:w="0" w:type="auto"/>
            <w:vAlign w:val="center"/>
            <w:hideMark/>
          </w:tcPr>
          <w:p w:rsidR="00C46EFC" w:rsidRPr="00B66BA2" w:rsidRDefault="00C46EFC" w:rsidP="003B0F68">
            <w:pPr>
              <w:rPr>
                <w:sz w:val="20"/>
              </w:rPr>
            </w:pPr>
            <w:r w:rsidRPr="00B66BA2">
              <w:rPr>
                <w:sz w:val="20"/>
              </w:rPr>
              <w:t>544</w:t>
            </w:r>
          </w:p>
        </w:tc>
        <w:tc>
          <w:tcPr>
            <w:tcW w:w="0" w:type="auto"/>
            <w:vAlign w:val="center"/>
            <w:hideMark/>
          </w:tcPr>
          <w:p w:rsidR="00C46EFC" w:rsidRPr="00B66BA2" w:rsidRDefault="00C46EFC" w:rsidP="003B0F68">
            <w:pPr>
              <w:rPr>
                <w:sz w:val="20"/>
              </w:rPr>
            </w:pPr>
            <w:r w:rsidRPr="00B66BA2">
              <w:rPr>
                <w:sz w:val="20"/>
              </w:rPr>
              <w:t>278</w:t>
            </w:r>
          </w:p>
        </w:tc>
        <w:tc>
          <w:tcPr>
            <w:tcW w:w="0" w:type="auto"/>
            <w:vAlign w:val="center"/>
          </w:tcPr>
          <w:p w:rsidR="00C46EFC" w:rsidRPr="00B66BA2" w:rsidRDefault="00C46EFC" w:rsidP="003B0F68">
            <w:pPr>
              <w:rPr>
                <w:color w:val="000000"/>
                <w:sz w:val="20"/>
              </w:rPr>
            </w:pPr>
            <w:r w:rsidRPr="00B66BA2">
              <w:rPr>
                <w:color w:val="000000"/>
                <w:sz w:val="20"/>
              </w:rPr>
              <w:t>51,1</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Кондитер. изделия, т</w:t>
            </w:r>
          </w:p>
        </w:tc>
        <w:tc>
          <w:tcPr>
            <w:tcW w:w="0" w:type="auto"/>
            <w:vAlign w:val="center"/>
            <w:hideMark/>
          </w:tcPr>
          <w:p w:rsidR="00C46EFC" w:rsidRPr="00B66BA2" w:rsidRDefault="00C46EFC" w:rsidP="003B0F68">
            <w:pPr>
              <w:rPr>
                <w:sz w:val="20"/>
              </w:rPr>
            </w:pPr>
            <w:r w:rsidRPr="00B66BA2">
              <w:rPr>
                <w:sz w:val="20"/>
              </w:rPr>
              <w:t>673,2</w:t>
            </w:r>
          </w:p>
        </w:tc>
        <w:tc>
          <w:tcPr>
            <w:tcW w:w="0" w:type="auto"/>
            <w:vAlign w:val="center"/>
            <w:hideMark/>
          </w:tcPr>
          <w:p w:rsidR="00C46EFC" w:rsidRPr="00B66BA2" w:rsidRDefault="00C46EFC" w:rsidP="003B0F68">
            <w:pPr>
              <w:rPr>
                <w:sz w:val="20"/>
              </w:rPr>
            </w:pPr>
            <w:r w:rsidRPr="00B66BA2">
              <w:rPr>
                <w:sz w:val="20"/>
              </w:rPr>
              <w:t>590,8</w:t>
            </w:r>
          </w:p>
        </w:tc>
        <w:tc>
          <w:tcPr>
            <w:tcW w:w="0" w:type="auto"/>
            <w:vAlign w:val="center"/>
          </w:tcPr>
          <w:p w:rsidR="00C46EFC" w:rsidRPr="00B66BA2" w:rsidRDefault="00C46EFC" w:rsidP="003B0F68">
            <w:pPr>
              <w:rPr>
                <w:color w:val="000000"/>
                <w:sz w:val="20"/>
              </w:rPr>
            </w:pPr>
            <w:r w:rsidRPr="00B66BA2">
              <w:rPr>
                <w:color w:val="000000"/>
                <w:sz w:val="20"/>
              </w:rPr>
              <w:t>87,8</w:t>
            </w:r>
          </w:p>
        </w:tc>
        <w:tc>
          <w:tcPr>
            <w:tcW w:w="0" w:type="auto"/>
            <w:vAlign w:val="center"/>
            <w:hideMark/>
          </w:tcPr>
          <w:p w:rsidR="00C46EFC" w:rsidRPr="00B66BA2" w:rsidRDefault="00C46EFC" w:rsidP="003B0F68">
            <w:pPr>
              <w:rPr>
                <w:sz w:val="20"/>
              </w:rPr>
            </w:pPr>
            <w:r w:rsidRPr="00B66BA2">
              <w:rPr>
                <w:sz w:val="20"/>
              </w:rPr>
              <w:t>Средства парфюм. и косметич., тыс. руб.</w:t>
            </w:r>
          </w:p>
        </w:tc>
        <w:tc>
          <w:tcPr>
            <w:tcW w:w="0" w:type="auto"/>
            <w:vAlign w:val="center"/>
            <w:hideMark/>
          </w:tcPr>
          <w:p w:rsidR="00C46EFC" w:rsidRPr="00B66BA2" w:rsidRDefault="00C46EFC" w:rsidP="003B0F68">
            <w:pPr>
              <w:rPr>
                <w:sz w:val="20"/>
              </w:rPr>
            </w:pPr>
            <w:r w:rsidRPr="00B66BA2">
              <w:rPr>
                <w:sz w:val="20"/>
              </w:rPr>
              <w:t>6 250,5</w:t>
            </w:r>
          </w:p>
        </w:tc>
        <w:tc>
          <w:tcPr>
            <w:tcW w:w="0" w:type="auto"/>
            <w:vAlign w:val="center"/>
            <w:hideMark/>
          </w:tcPr>
          <w:p w:rsidR="00C46EFC" w:rsidRPr="00B66BA2" w:rsidRDefault="00C46EFC" w:rsidP="003B0F68">
            <w:pPr>
              <w:rPr>
                <w:sz w:val="20"/>
              </w:rPr>
            </w:pPr>
            <w:r w:rsidRPr="00B66BA2">
              <w:rPr>
                <w:sz w:val="20"/>
              </w:rPr>
              <w:t>6 158</w:t>
            </w:r>
          </w:p>
        </w:tc>
        <w:tc>
          <w:tcPr>
            <w:tcW w:w="0" w:type="auto"/>
            <w:vAlign w:val="center"/>
          </w:tcPr>
          <w:p w:rsidR="00C46EFC" w:rsidRPr="00B66BA2" w:rsidRDefault="00C46EFC" w:rsidP="003B0F68">
            <w:pPr>
              <w:rPr>
                <w:color w:val="000000"/>
                <w:sz w:val="20"/>
              </w:rPr>
            </w:pPr>
            <w:r w:rsidRPr="00B66BA2">
              <w:rPr>
                <w:color w:val="000000"/>
                <w:sz w:val="20"/>
              </w:rPr>
              <w:t>98,5</w:t>
            </w:r>
          </w:p>
        </w:tc>
      </w:tr>
      <w:tr w:rsidR="00C46EFC" w:rsidRPr="00B66BA2" w:rsidTr="003B0F68">
        <w:trPr>
          <w:trHeight w:val="679"/>
        </w:trPr>
        <w:tc>
          <w:tcPr>
            <w:tcW w:w="0" w:type="auto"/>
            <w:vAlign w:val="center"/>
            <w:hideMark/>
          </w:tcPr>
          <w:p w:rsidR="00C46EFC" w:rsidRPr="00B66BA2" w:rsidRDefault="00C46EFC" w:rsidP="003B0F68">
            <w:pPr>
              <w:rPr>
                <w:sz w:val="20"/>
              </w:rPr>
            </w:pPr>
            <w:r w:rsidRPr="00B66BA2">
              <w:rPr>
                <w:sz w:val="20"/>
              </w:rPr>
              <w:t>Сыры,</w:t>
            </w:r>
          </w:p>
          <w:p w:rsidR="00C46EFC" w:rsidRPr="00B66BA2" w:rsidRDefault="00C46EFC" w:rsidP="003B0F68">
            <w:pPr>
              <w:rPr>
                <w:sz w:val="20"/>
              </w:rPr>
            </w:pPr>
            <w:r w:rsidRPr="00B66BA2">
              <w:rPr>
                <w:sz w:val="20"/>
              </w:rPr>
              <w:t>продукты сырные, т</w:t>
            </w:r>
          </w:p>
        </w:tc>
        <w:tc>
          <w:tcPr>
            <w:tcW w:w="0" w:type="auto"/>
            <w:vAlign w:val="center"/>
            <w:hideMark/>
          </w:tcPr>
          <w:p w:rsidR="00C46EFC" w:rsidRPr="00B66BA2" w:rsidRDefault="00C46EFC" w:rsidP="003B0F68">
            <w:pPr>
              <w:rPr>
                <w:sz w:val="20"/>
              </w:rPr>
            </w:pPr>
            <w:r w:rsidRPr="00B66BA2">
              <w:rPr>
                <w:sz w:val="20"/>
              </w:rPr>
              <w:t>232,1</w:t>
            </w:r>
          </w:p>
          <w:p w:rsidR="00C46EFC" w:rsidRPr="00B66BA2" w:rsidRDefault="00C46EFC" w:rsidP="003B0F68">
            <w:pPr>
              <w:rPr>
                <w:sz w:val="20"/>
              </w:rPr>
            </w:pPr>
            <w:r w:rsidRPr="00B66BA2">
              <w:rPr>
                <w:sz w:val="20"/>
              </w:rPr>
              <w:t>70,2</w:t>
            </w:r>
          </w:p>
        </w:tc>
        <w:tc>
          <w:tcPr>
            <w:tcW w:w="0" w:type="auto"/>
            <w:vAlign w:val="center"/>
            <w:hideMark/>
          </w:tcPr>
          <w:p w:rsidR="00C46EFC" w:rsidRPr="00B66BA2" w:rsidRDefault="00C46EFC" w:rsidP="003B0F68">
            <w:pPr>
              <w:rPr>
                <w:sz w:val="20"/>
              </w:rPr>
            </w:pPr>
            <w:r w:rsidRPr="00B66BA2">
              <w:rPr>
                <w:sz w:val="20"/>
              </w:rPr>
              <w:t>142,5</w:t>
            </w:r>
          </w:p>
          <w:p w:rsidR="00C46EFC" w:rsidRPr="00B66BA2" w:rsidRDefault="00C46EFC" w:rsidP="003B0F68">
            <w:pPr>
              <w:rPr>
                <w:sz w:val="20"/>
              </w:rPr>
            </w:pPr>
            <w:r w:rsidRPr="00B66BA2">
              <w:rPr>
                <w:sz w:val="20"/>
              </w:rPr>
              <w:t>81,3</w:t>
            </w:r>
          </w:p>
        </w:tc>
        <w:tc>
          <w:tcPr>
            <w:tcW w:w="0" w:type="auto"/>
            <w:vAlign w:val="center"/>
          </w:tcPr>
          <w:p w:rsidR="00C46EFC" w:rsidRDefault="00C46EFC" w:rsidP="003B0F68">
            <w:pPr>
              <w:rPr>
                <w:sz w:val="20"/>
              </w:rPr>
            </w:pPr>
            <w:r>
              <w:rPr>
                <w:sz w:val="20"/>
              </w:rPr>
              <w:t>61,4</w:t>
            </w:r>
          </w:p>
          <w:p w:rsidR="00C46EFC" w:rsidRPr="00B66BA2" w:rsidRDefault="00C46EFC" w:rsidP="003B0F68">
            <w:pPr>
              <w:rPr>
                <w:sz w:val="20"/>
              </w:rPr>
            </w:pPr>
            <w:r>
              <w:rPr>
                <w:sz w:val="20"/>
              </w:rPr>
              <w:t>115,8</w:t>
            </w:r>
          </w:p>
        </w:tc>
        <w:tc>
          <w:tcPr>
            <w:tcW w:w="0" w:type="auto"/>
            <w:vAlign w:val="center"/>
            <w:hideMark/>
          </w:tcPr>
          <w:p w:rsidR="00C46EFC" w:rsidRPr="00B66BA2" w:rsidRDefault="00C46EFC" w:rsidP="003B0F68">
            <w:pPr>
              <w:rPr>
                <w:sz w:val="20"/>
              </w:rPr>
            </w:pPr>
            <w:r w:rsidRPr="00B66BA2">
              <w:rPr>
                <w:sz w:val="20"/>
              </w:rPr>
              <w:t>Средства лекарст., тыс. руб.</w:t>
            </w:r>
          </w:p>
        </w:tc>
        <w:tc>
          <w:tcPr>
            <w:tcW w:w="0" w:type="auto"/>
            <w:vAlign w:val="center"/>
            <w:hideMark/>
          </w:tcPr>
          <w:p w:rsidR="00C46EFC" w:rsidRPr="00B66BA2" w:rsidRDefault="00C46EFC" w:rsidP="003B0F68">
            <w:pPr>
              <w:rPr>
                <w:sz w:val="20"/>
              </w:rPr>
            </w:pPr>
            <w:r w:rsidRPr="00B66BA2">
              <w:rPr>
                <w:sz w:val="20"/>
              </w:rPr>
              <w:t>1 842</w:t>
            </w:r>
          </w:p>
        </w:tc>
        <w:tc>
          <w:tcPr>
            <w:tcW w:w="0" w:type="auto"/>
            <w:vAlign w:val="center"/>
            <w:hideMark/>
          </w:tcPr>
          <w:p w:rsidR="00C46EFC" w:rsidRPr="00B66BA2" w:rsidRDefault="00C46EFC" w:rsidP="003B0F68">
            <w:pPr>
              <w:rPr>
                <w:sz w:val="20"/>
              </w:rPr>
            </w:pPr>
            <w:r w:rsidRPr="00B66BA2">
              <w:rPr>
                <w:sz w:val="20"/>
              </w:rPr>
              <w:t>13 309</w:t>
            </w:r>
          </w:p>
        </w:tc>
        <w:tc>
          <w:tcPr>
            <w:tcW w:w="0" w:type="auto"/>
            <w:vAlign w:val="center"/>
          </w:tcPr>
          <w:p w:rsidR="00C46EFC" w:rsidRPr="00B66BA2" w:rsidRDefault="00C46EFC" w:rsidP="003B0F68">
            <w:pPr>
              <w:rPr>
                <w:sz w:val="20"/>
              </w:rPr>
            </w:pPr>
            <w:r w:rsidRPr="00B66BA2">
              <w:rPr>
                <w:color w:val="000000"/>
                <w:sz w:val="20"/>
              </w:rPr>
              <w:t>722,5</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Полуфабрикаты мясные, т</w:t>
            </w:r>
          </w:p>
        </w:tc>
        <w:tc>
          <w:tcPr>
            <w:tcW w:w="0" w:type="auto"/>
            <w:vAlign w:val="center"/>
            <w:hideMark/>
          </w:tcPr>
          <w:p w:rsidR="00C46EFC" w:rsidRPr="00B66BA2" w:rsidRDefault="00C46EFC" w:rsidP="003B0F68">
            <w:pPr>
              <w:rPr>
                <w:sz w:val="20"/>
              </w:rPr>
            </w:pPr>
            <w:r w:rsidRPr="00B66BA2">
              <w:rPr>
                <w:sz w:val="20"/>
              </w:rPr>
              <w:t>220,9</w:t>
            </w:r>
          </w:p>
        </w:tc>
        <w:tc>
          <w:tcPr>
            <w:tcW w:w="0" w:type="auto"/>
            <w:vAlign w:val="center"/>
            <w:hideMark/>
          </w:tcPr>
          <w:p w:rsidR="00C46EFC" w:rsidRPr="00B66BA2" w:rsidRDefault="00C46EFC" w:rsidP="003B0F68">
            <w:pPr>
              <w:rPr>
                <w:sz w:val="20"/>
              </w:rPr>
            </w:pPr>
            <w:r w:rsidRPr="00B66BA2">
              <w:rPr>
                <w:sz w:val="20"/>
              </w:rPr>
              <w:t>136,5</w:t>
            </w:r>
          </w:p>
        </w:tc>
        <w:tc>
          <w:tcPr>
            <w:tcW w:w="0" w:type="auto"/>
            <w:vAlign w:val="center"/>
          </w:tcPr>
          <w:p w:rsidR="00C46EFC" w:rsidRPr="00B66BA2" w:rsidRDefault="00C46EFC" w:rsidP="003B0F68">
            <w:pPr>
              <w:rPr>
                <w:color w:val="000000"/>
                <w:sz w:val="20"/>
              </w:rPr>
            </w:pPr>
            <w:r w:rsidRPr="00B66BA2">
              <w:rPr>
                <w:color w:val="000000"/>
                <w:sz w:val="20"/>
              </w:rPr>
              <w:t>61,8</w:t>
            </w:r>
          </w:p>
        </w:tc>
        <w:tc>
          <w:tcPr>
            <w:tcW w:w="0" w:type="auto"/>
            <w:vAlign w:val="center"/>
            <w:hideMark/>
          </w:tcPr>
          <w:p w:rsidR="00C46EFC" w:rsidRPr="00B66BA2" w:rsidRDefault="00C46EFC" w:rsidP="003B0F68">
            <w:pPr>
              <w:rPr>
                <w:sz w:val="20"/>
              </w:rPr>
            </w:pPr>
            <w:r w:rsidRPr="00B66BA2">
              <w:rPr>
                <w:sz w:val="20"/>
              </w:rPr>
              <w:t>Кондитер. изделия, т</w:t>
            </w:r>
          </w:p>
        </w:tc>
        <w:tc>
          <w:tcPr>
            <w:tcW w:w="0" w:type="auto"/>
            <w:vAlign w:val="center"/>
            <w:hideMark/>
          </w:tcPr>
          <w:p w:rsidR="00C46EFC" w:rsidRPr="00B66BA2" w:rsidRDefault="00C46EFC" w:rsidP="003B0F68">
            <w:pPr>
              <w:rPr>
                <w:sz w:val="20"/>
              </w:rPr>
            </w:pPr>
            <w:r w:rsidRPr="00B66BA2">
              <w:rPr>
                <w:sz w:val="20"/>
              </w:rPr>
              <w:t>--</w:t>
            </w:r>
          </w:p>
        </w:tc>
        <w:tc>
          <w:tcPr>
            <w:tcW w:w="0" w:type="auto"/>
            <w:vAlign w:val="center"/>
            <w:hideMark/>
          </w:tcPr>
          <w:p w:rsidR="00C46EFC" w:rsidRPr="00B66BA2" w:rsidRDefault="00C46EFC" w:rsidP="003B0F68">
            <w:pPr>
              <w:rPr>
                <w:sz w:val="20"/>
              </w:rPr>
            </w:pPr>
            <w:r w:rsidRPr="00B66BA2">
              <w:rPr>
                <w:sz w:val="20"/>
              </w:rPr>
              <w:t>374</w:t>
            </w:r>
          </w:p>
        </w:tc>
        <w:tc>
          <w:tcPr>
            <w:tcW w:w="0" w:type="auto"/>
            <w:vAlign w:val="center"/>
          </w:tcPr>
          <w:p w:rsidR="00C46EFC" w:rsidRPr="00B66BA2" w:rsidRDefault="00C46EFC" w:rsidP="003B0F68">
            <w:pPr>
              <w:rPr>
                <w:color w:val="000000"/>
                <w:sz w:val="20"/>
              </w:rPr>
            </w:pPr>
            <w:r w:rsidRPr="00B66BA2">
              <w:rPr>
                <w:color w:val="000000"/>
                <w:sz w:val="20"/>
              </w:rPr>
              <w:t>-</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Масло растительное, т</w:t>
            </w:r>
          </w:p>
        </w:tc>
        <w:tc>
          <w:tcPr>
            <w:tcW w:w="0" w:type="auto"/>
            <w:vAlign w:val="center"/>
            <w:hideMark/>
          </w:tcPr>
          <w:p w:rsidR="00C46EFC" w:rsidRPr="00B66BA2" w:rsidRDefault="00C46EFC" w:rsidP="003B0F68">
            <w:pPr>
              <w:rPr>
                <w:sz w:val="20"/>
              </w:rPr>
            </w:pPr>
            <w:r w:rsidRPr="00B66BA2">
              <w:rPr>
                <w:sz w:val="20"/>
              </w:rPr>
              <w:t>9 117,1</w:t>
            </w:r>
          </w:p>
        </w:tc>
        <w:tc>
          <w:tcPr>
            <w:tcW w:w="0" w:type="auto"/>
            <w:vAlign w:val="center"/>
            <w:hideMark/>
          </w:tcPr>
          <w:p w:rsidR="00C46EFC" w:rsidRPr="00B66BA2" w:rsidRDefault="00C46EFC" w:rsidP="003B0F68">
            <w:pPr>
              <w:rPr>
                <w:sz w:val="20"/>
              </w:rPr>
            </w:pPr>
            <w:r w:rsidRPr="00B66BA2">
              <w:rPr>
                <w:sz w:val="20"/>
              </w:rPr>
              <w:t>64</w:t>
            </w:r>
          </w:p>
        </w:tc>
        <w:tc>
          <w:tcPr>
            <w:tcW w:w="0" w:type="auto"/>
            <w:vAlign w:val="center"/>
          </w:tcPr>
          <w:p w:rsidR="00C46EFC" w:rsidRPr="00B66BA2" w:rsidRDefault="00C46EFC" w:rsidP="003B0F68">
            <w:pPr>
              <w:rPr>
                <w:color w:val="000000"/>
                <w:sz w:val="20"/>
              </w:rPr>
            </w:pPr>
            <w:r w:rsidRPr="00B66BA2">
              <w:rPr>
                <w:color w:val="000000"/>
                <w:sz w:val="20"/>
              </w:rPr>
              <w:t>0,7</w:t>
            </w:r>
          </w:p>
        </w:tc>
        <w:tc>
          <w:tcPr>
            <w:tcW w:w="0" w:type="auto"/>
            <w:vAlign w:val="center"/>
            <w:hideMark/>
          </w:tcPr>
          <w:p w:rsidR="00C46EFC" w:rsidRPr="00B66BA2" w:rsidRDefault="00C46EFC" w:rsidP="003B0F68">
            <w:pPr>
              <w:rPr>
                <w:sz w:val="20"/>
              </w:rPr>
            </w:pPr>
            <w:r w:rsidRPr="00B66BA2">
              <w:rPr>
                <w:sz w:val="20"/>
              </w:rPr>
              <w:t>Удобрения минеральные, т</w:t>
            </w:r>
          </w:p>
        </w:tc>
        <w:tc>
          <w:tcPr>
            <w:tcW w:w="0" w:type="auto"/>
            <w:vAlign w:val="center"/>
            <w:hideMark/>
          </w:tcPr>
          <w:p w:rsidR="00C46EFC" w:rsidRPr="00B66BA2" w:rsidRDefault="00C46EFC" w:rsidP="003B0F68">
            <w:pPr>
              <w:rPr>
                <w:sz w:val="20"/>
              </w:rPr>
            </w:pPr>
            <w:r w:rsidRPr="00B66BA2">
              <w:rPr>
                <w:sz w:val="20"/>
              </w:rPr>
              <w:t>31</w:t>
            </w:r>
          </w:p>
        </w:tc>
        <w:tc>
          <w:tcPr>
            <w:tcW w:w="0" w:type="auto"/>
            <w:vAlign w:val="center"/>
            <w:hideMark/>
          </w:tcPr>
          <w:p w:rsidR="00C46EFC" w:rsidRPr="00B66BA2" w:rsidRDefault="00C46EFC" w:rsidP="003B0F68">
            <w:pPr>
              <w:rPr>
                <w:sz w:val="20"/>
              </w:rPr>
            </w:pPr>
            <w:r w:rsidRPr="00B66BA2">
              <w:rPr>
                <w:sz w:val="20"/>
              </w:rPr>
              <w:t>30,7</w:t>
            </w:r>
          </w:p>
        </w:tc>
        <w:tc>
          <w:tcPr>
            <w:tcW w:w="0" w:type="auto"/>
            <w:vAlign w:val="center"/>
          </w:tcPr>
          <w:p w:rsidR="00C46EFC" w:rsidRPr="00B66BA2" w:rsidRDefault="00C46EFC" w:rsidP="003B0F68">
            <w:pPr>
              <w:rPr>
                <w:color w:val="000000"/>
                <w:sz w:val="20"/>
              </w:rPr>
            </w:pPr>
            <w:r w:rsidRPr="00B66BA2">
              <w:rPr>
                <w:color w:val="000000"/>
                <w:sz w:val="20"/>
              </w:rPr>
              <w:t>99,0</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Масло сливочное, т</w:t>
            </w:r>
          </w:p>
        </w:tc>
        <w:tc>
          <w:tcPr>
            <w:tcW w:w="0" w:type="auto"/>
            <w:vAlign w:val="center"/>
            <w:hideMark/>
          </w:tcPr>
          <w:p w:rsidR="00C46EFC" w:rsidRPr="00B66BA2" w:rsidRDefault="00C46EFC" w:rsidP="003B0F68">
            <w:pPr>
              <w:rPr>
                <w:sz w:val="20"/>
              </w:rPr>
            </w:pPr>
            <w:r w:rsidRPr="00B66BA2">
              <w:rPr>
                <w:sz w:val="20"/>
              </w:rPr>
              <w:t>23,5</w:t>
            </w:r>
          </w:p>
        </w:tc>
        <w:tc>
          <w:tcPr>
            <w:tcW w:w="0" w:type="auto"/>
            <w:vAlign w:val="center"/>
            <w:hideMark/>
          </w:tcPr>
          <w:p w:rsidR="00C46EFC" w:rsidRPr="00B66BA2" w:rsidRDefault="00C46EFC" w:rsidP="003B0F68">
            <w:pPr>
              <w:rPr>
                <w:sz w:val="20"/>
              </w:rPr>
            </w:pPr>
            <w:r w:rsidRPr="00B66BA2">
              <w:rPr>
                <w:sz w:val="20"/>
              </w:rPr>
              <w:t>49,4</w:t>
            </w:r>
          </w:p>
        </w:tc>
        <w:tc>
          <w:tcPr>
            <w:tcW w:w="0" w:type="auto"/>
            <w:vAlign w:val="center"/>
          </w:tcPr>
          <w:p w:rsidR="00C46EFC" w:rsidRPr="00B66BA2" w:rsidRDefault="00C46EFC" w:rsidP="003B0F68">
            <w:pPr>
              <w:rPr>
                <w:color w:val="000000"/>
                <w:sz w:val="20"/>
              </w:rPr>
            </w:pPr>
            <w:r w:rsidRPr="00B66BA2">
              <w:rPr>
                <w:color w:val="000000"/>
                <w:sz w:val="20"/>
              </w:rPr>
              <w:t>210,2</w:t>
            </w:r>
          </w:p>
        </w:tc>
        <w:tc>
          <w:tcPr>
            <w:tcW w:w="0" w:type="auto"/>
            <w:vAlign w:val="center"/>
            <w:hideMark/>
          </w:tcPr>
          <w:p w:rsidR="00C46EFC" w:rsidRPr="00B66BA2" w:rsidRDefault="00C46EFC" w:rsidP="003B0F68">
            <w:pPr>
              <w:rPr>
                <w:sz w:val="20"/>
              </w:rPr>
            </w:pPr>
            <w:r w:rsidRPr="00B66BA2">
              <w:rPr>
                <w:sz w:val="20"/>
              </w:rPr>
              <w:t>Материалы лакокрас., т</w:t>
            </w:r>
          </w:p>
        </w:tc>
        <w:tc>
          <w:tcPr>
            <w:tcW w:w="0" w:type="auto"/>
            <w:vAlign w:val="center"/>
            <w:hideMark/>
          </w:tcPr>
          <w:p w:rsidR="00C46EFC" w:rsidRPr="00B66BA2" w:rsidRDefault="00C46EFC" w:rsidP="003B0F68">
            <w:pPr>
              <w:rPr>
                <w:sz w:val="20"/>
              </w:rPr>
            </w:pPr>
            <w:r w:rsidRPr="00B66BA2">
              <w:rPr>
                <w:sz w:val="20"/>
              </w:rPr>
              <w:t>0,4</w:t>
            </w:r>
          </w:p>
        </w:tc>
        <w:tc>
          <w:tcPr>
            <w:tcW w:w="0" w:type="auto"/>
            <w:vAlign w:val="center"/>
            <w:hideMark/>
          </w:tcPr>
          <w:p w:rsidR="00C46EFC" w:rsidRPr="00B66BA2" w:rsidRDefault="00C46EFC" w:rsidP="003B0F68">
            <w:pPr>
              <w:rPr>
                <w:sz w:val="20"/>
              </w:rPr>
            </w:pPr>
            <w:r w:rsidRPr="00B66BA2">
              <w:rPr>
                <w:sz w:val="20"/>
              </w:rPr>
              <w:t>16,8</w:t>
            </w:r>
          </w:p>
        </w:tc>
        <w:tc>
          <w:tcPr>
            <w:tcW w:w="0" w:type="auto"/>
            <w:vAlign w:val="center"/>
          </w:tcPr>
          <w:p w:rsidR="00C46EFC" w:rsidRPr="00B66BA2" w:rsidRDefault="00C46EFC" w:rsidP="003B0F68">
            <w:pPr>
              <w:rPr>
                <w:color w:val="000000"/>
                <w:sz w:val="20"/>
              </w:rPr>
            </w:pPr>
            <w:r w:rsidRPr="00B66BA2">
              <w:rPr>
                <w:color w:val="000000"/>
                <w:sz w:val="20"/>
              </w:rPr>
              <w:t>4200,0</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Продукты кисломол. питьевые, т</w:t>
            </w:r>
          </w:p>
        </w:tc>
        <w:tc>
          <w:tcPr>
            <w:tcW w:w="0" w:type="auto"/>
            <w:vAlign w:val="center"/>
            <w:hideMark/>
          </w:tcPr>
          <w:p w:rsidR="00C46EFC" w:rsidRPr="00B66BA2" w:rsidRDefault="00C46EFC" w:rsidP="003B0F68">
            <w:pPr>
              <w:rPr>
                <w:sz w:val="20"/>
              </w:rPr>
            </w:pPr>
            <w:r w:rsidRPr="00B66BA2">
              <w:rPr>
                <w:sz w:val="20"/>
              </w:rPr>
              <w:t>24</w:t>
            </w:r>
          </w:p>
        </w:tc>
        <w:tc>
          <w:tcPr>
            <w:tcW w:w="0" w:type="auto"/>
            <w:vAlign w:val="center"/>
            <w:hideMark/>
          </w:tcPr>
          <w:p w:rsidR="00C46EFC" w:rsidRPr="00B66BA2" w:rsidRDefault="00C46EFC" w:rsidP="003B0F68">
            <w:pPr>
              <w:rPr>
                <w:sz w:val="20"/>
              </w:rPr>
            </w:pPr>
            <w:r w:rsidRPr="00B66BA2">
              <w:rPr>
                <w:sz w:val="20"/>
              </w:rPr>
              <w:t>12,0</w:t>
            </w:r>
          </w:p>
        </w:tc>
        <w:tc>
          <w:tcPr>
            <w:tcW w:w="0" w:type="auto"/>
            <w:vAlign w:val="center"/>
          </w:tcPr>
          <w:p w:rsidR="00C46EFC" w:rsidRPr="00B66BA2" w:rsidRDefault="00C46EFC" w:rsidP="003B0F68">
            <w:pPr>
              <w:rPr>
                <w:color w:val="000000"/>
                <w:sz w:val="20"/>
              </w:rPr>
            </w:pPr>
            <w:r w:rsidRPr="00B66BA2">
              <w:rPr>
                <w:color w:val="000000"/>
                <w:sz w:val="20"/>
              </w:rPr>
              <w:t>50,0</w:t>
            </w:r>
          </w:p>
        </w:tc>
        <w:tc>
          <w:tcPr>
            <w:tcW w:w="0" w:type="auto"/>
            <w:vAlign w:val="center"/>
            <w:hideMark/>
          </w:tcPr>
          <w:p w:rsidR="00C46EFC" w:rsidRPr="00B66BA2" w:rsidRDefault="00C46EFC" w:rsidP="003B0F68">
            <w:pPr>
              <w:rPr>
                <w:sz w:val="20"/>
              </w:rPr>
            </w:pPr>
            <w:r w:rsidRPr="00B66BA2">
              <w:rPr>
                <w:sz w:val="20"/>
              </w:rPr>
              <w:t>Паста чистящая, порошки, чистящие средства, т</w:t>
            </w:r>
          </w:p>
        </w:tc>
        <w:tc>
          <w:tcPr>
            <w:tcW w:w="0" w:type="auto"/>
            <w:vAlign w:val="center"/>
            <w:hideMark/>
          </w:tcPr>
          <w:p w:rsidR="00C46EFC" w:rsidRPr="00B66BA2" w:rsidRDefault="00C46EFC" w:rsidP="003B0F68">
            <w:pPr>
              <w:rPr>
                <w:sz w:val="20"/>
              </w:rPr>
            </w:pPr>
            <w:r w:rsidRPr="00B66BA2">
              <w:rPr>
                <w:sz w:val="20"/>
              </w:rPr>
              <w:t>13,4</w:t>
            </w:r>
          </w:p>
        </w:tc>
        <w:tc>
          <w:tcPr>
            <w:tcW w:w="0" w:type="auto"/>
            <w:vAlign w:val="center"/>
            <w:hideMark/>
          </w:tcPr>
          <w:p w:rsidR="00C46EFC" w:rsidRPr="00B66BA2" w:rsidRDefault="00C46EFC" w:rsidP="003B0F68">
            <w:pPr>
              <w:rPr>
                <w:sz w:val="20"/>
              </w:rPr>
            </w:pPr>
            <w:r w:rsidRPr="00B66BA2">
              <w:rPr>
                <w:sz w:val="20"/>
              </w:rPr>
              <w:t>14,4</w:t>
            </w:r>
          </w:p>
        </w:tc>
        <w:tc>
          <w:tcPr>
            <w:tcW w:w="0" w:type="auto"/>
            <w:vAlign w:val="center"/>
          </w:tcPr>
          <w:p w:rsidR="00C46EFC" w:rsidRPr="00B66BA2" w:rsidRDefault="00C46EFC" w:rsidP="003B0F68">
            <w:pPr>
              <w:rPr>
                <w:color w:val="000000"/>
                <w:sz w:val="20"/>
              </w:rPr>
            </w:pPr>
            <w:r w:rsidRPr="00B66BA2">
              <w:rPr>
                <w:color w:val="000000"/>
                <w:sz w:val="20"/>
              </w:rPr>
              <w:t>107,5</w:t>
            </w:r>
          </w:p>
        </w:tc>
      </w:tr>
      <w:tr w:rsidR="00C46EFC" w:rsidRPr="00B66BA2" w:rsidTr="003B0F68">
        <w:tc>
          <w:tcPr>
            <w:tcW w:w="0" w:type="auto"/>
            <w:vAlign w:val="center"/>
            <w:hideMark/>
          </w:tcPr>
          <w:p w:rsidR="00C46EFC" w:rsidRPr="00B66BA2" w:rsidRDefault="00C46EFC" w:rsidP="003B0F68">
            <w:pPr>
              <w:rPr>
                <w:sz w:val="20"/>
              </w:rPr>
            </w:pPr>
            <w:r w:rsidRPr="00B66BA2">
              <w:rPr>
                <w:sz w:val="20"/>
              </w:rPr>
              <w:t>Сметана, т</w:t>
            </w:r>
          </w:p>
        </w:tc>
        <w:tc>
          <w:tcPr>
            <w:tcW w:w="0" w:type="auto"/>
            <w:vAlign w:val="center"/>
            <w:hideMark/>
          </w:tcPr>
          <w:p w:rsidR="00C46EFC" w:rsidRPr="00B66BA2" w:rsidRDefault="00C46EFC" w:rsidP="003B0F68">
            <w:pPr>
              <w:rPr>
                <w:sz w:val="20"/>
              </w:rPr>
            </w:pPr>
            <w:r w:rsidRPr="00B66BA2">
              <w:rPr>
                <w:sz w:val="20"/>
              </w:rPr>
              <w:t>12</w:t>
            </w:r>
          </w:p>
        </w:tc>
        <w:tc>
          <w:tcPr>
            <w:tcW w:w="0" w:type="auto"/>
            <w:vAlign w:val="center"/>
            <w:hideMark/>
          </w:tcPr>
          <w:p w:rsidR="00C46EFC" w:rsidRPr="00B66BA2" w:rsidRDefault="00C46EFC" w:rsidP="003B0F68">
            <w:pPr>
              <w:rPr>
                <w:sz w:val="20"/>
              </w:rPr>
            </w:pPr>
            <w:r w:rsidRPr="00B66BA2">
              <w:rPr>
                <w:sz w:val="20"/>
              </w:rPr>
              <w:t>8,0</w:t>
            </w:r>
          </w:p>
        </w:tc>
        <w:tc>
          <w:tcPr>
            <w:tcW w:w="0" w:type="auto"/>
            <w:vAlign w:val="center"/>
          </w:tcPr>
          <w:p w:rsidR="00C46EFC" w:rsidRPr="00B66BA2" w:rsidRDefault="00C46EFC" w:rsidP="003B0F68">
            <w:pPr>
              <w:rPr>
                <w:color w:val="000000"/>
                <w:sz w:val="20"/>
              </w:rPr>
            </w:pPr>
            <w:r w:rsidRPr="00B66BA2">
              <w:rPr>
                <w:color w:val="000000"/>
                <w:sz w:val="20"/>
              </w:rPr>
              <w:t>66,7</w:t>
            </w:r>
          </w:p>
        </w:tc>
        <w:tc>
          <w:tcPr>
            <w:tcW w:w="0" w:type="auto"/>
            <w:vAlign w:val="center"/>
            <w:hideMark/>
          </w:tcPr>
          <w:p w:rsidR="00C46EFC" w:rsidRPr="00B66BA2" w:rsidRDefault="00C46EFC" w:rsidP="003B0F68">
            <w:pPr>
              <w:rPr>
                <w:sz w:val="20"/>
              </w:rPr>
            </w:pPr>
            <w:r w:rsidRPr="00B66BA2">
              <w:rPr>
                <w:sz w:val="20"/>
              </w:rPr>
              <w:t>Гидроксид натрия, тыс. т</w:t>
            </w:r>
          </w:p>
        </w:tc>
        <w:tc>
          <w:tcPr>
            <w:tcW w:w="0" w:type="auto"/>
            <w:vAlign w:val="center"/>
            <w:hideMark/>
          </w:tcPr>
          <w:p w:rsidR="00C46EFC" w:rsidRPr="00B66BA2" w:rsidRDefault="00C46EFC" w:rsidP="003B0F68">
            <w:pPr>
              <w:rPr>
                <w:sz w:val="20"/>
              </w:rPr>
            </w:pPr>
            <w:r w:rsidRPr="00B66BA2">
              <w:rPr>
                <w:sz w:val="20"/>
              </w:rPr>
              <w:t>--</w:t>
            </w:r>
          </w:p>
        </w:tc>
        <w:tc>
          <w:tcPr>
            <w:tcW w:w="0" w:type="auto"/>
            <w:vAlign w:val="center"/>
            <w:hideMark/>
          </w:tcPr>
          <w:p w:rsidR="00C46EFC" w:rsidRPr="00B66BA2" w:rsidRDefault="00C46EFC" w:rsidP="003B0F68">
            <w:pPr>
              <w:rPr>
                <w:sz w:val="20"/>
              </w:rPr>
            </w:pPr>
            <w:r w:rsidRPr="00B66BA2">
              <w:rPr>
                <w:sz w:val="20"/>
              </w:rPr>
              <w:t>0,2</w:t>
            </w:r>
          </w:p>
        </w:tc>
        <w:tc>
          <w:tcPr>
            <w:tcW w:w="0" w:type="auto"/>
            <w:vAlign w:val="center"/>
          </w:tcPr>
          <w:p w:rsidR="00C46EFC" w:rsidRPr="00B66BA2" w:rsidRDefault="00C46EFC" w:rsidP="003B0F68">
            <w:pPr>
              <w:rPr>
                <w:color w:val="000000"/>
                <w:sz w:val="20"/>
              </w:rPr>
            </w:pPr>
            <w:r w:rsidRPr="00B66BA2">
              <w:rPr>
                <w:color w:val="000000"/>
                <w:sz w:val="20"/>
              </w:rPr>
              <w:t>-</w:t>
            </w:r>
          </w:p>
        </w:tc>
      </w:tr>
      <w:tr w:rsidR="00C46EFC" w:rsidRPr="00B66BA2" w:rsidTr="003B0F68">
        <w:tc>
          <w:tcPr>
            <w:tcW w:w="0" w:type="auto"/>
            <w:vAlign w:val="center"/>
            <w:hideMark/>
          </w:tcPr>
          <w:p w:rsidR="00C46EFC" w:rsidRPr="00B66BA2" w:rsidRDefault="00C46EFC" w:rsidP="003B0F68">
            <w:pPr>
              <w:rPr>
                <w:sz w:val="20"/>
              </w:rPr>
            </w:pPr>
            <w:r w:rsidRPr="00B66BA2">
              <w:rPr>
                <w:sz w:val="20"/>
              </w:rPr>
              <w:t>Творог, т</w:t>
            </w:r>
          </w:p>
        </w:tc>
        <w:tc>
          <w:tcPr>
            <w:tcW w:w="0" w:type="auto"/>
            <w:vAlign w:val="center"/>
            <w:hideMark/>
          </w:tcPr>
          <w:p w:rsidR="00C46EFC" w:rsidRPr="00B66BA2" w:rsidRDefault="00C46EFC" w:rsidP="003B0F68">
            <w:pPr>
              <w:rPr>
                <w:sz w:val="20"/>
              </w:rPr>
            </w:pPr>
            <w:r w:rsidRPr="00B66BA2">
              <w:rPr>
                <w:sz w:val="20"/>
              </w:rPr>
              <w:t>4</w:t>
            </w:r>
          </w:p>
        </w:tc>
        <w:tc>
          <w:tcPr>
            <w:tcW w:w="0" w:type="auto"/>
            <w:vAlign w:val="center"/>
            <w:hideMark/>
          </w:tcPr>
          <w:p w:rsidR="00C46EFC" w:rsidRPr="00B66BA2" w:rsidRDefault="00C46EFC" w:rsidP="003B0F68">
            <w:pPr>
              <w:rPr>
                <w:sz w:val="20"/>
              </w:rPr>
            </w:pPr>
            <w:r w:rsidRPr="00B66BA2">
              <w:rPr>
                <w:sz w:val="20"/>
              </w:rPr>
              <w:t>5,0</w:t>
            </w:r>
          </w:p>
        </w:tc>
        <w:tc>
          <w:tcPr>
            <w:tcW w:w="0" w:type="auto"/>
            <w:vAlign w:val="center"/>
          </w:tcPr>
          <w:p w:rsidR="00C46EFC" w:rsidRPr="00B66BA2" w:rsidRDefault="00C46EFC" w:rsidP="003B0F68">
            <w:pPr>
              <w:rPr>
                <w:color w:val="000000"/>
                <w:sz w:val="20"/>
              </w:rPr>
            </w:pPr>
            <w:r w:rsidRPr="00B66BA2">
              <w:rPr>
                <w:color w:val="000000"/>
                <w:sz w:val="20"/>
              </w:rPr>
              <w:t>125,0</w:t>
            </w:r>
          </w:p>
        </w:tc>
        <w:tc>
          <w:tcPr>
            <w:tcW w:w="0" w:type="auto"/>
            <w:vAlign w:val="center"/>
            <w:hideMark/>
          </w:tcPr>
          <w:p w:rsidR="00C46EFC" w:rsidRPr="00B66BA2" w:rsidRDefault="00C46EFC" w:rsidP="003B0F68">
            <w:pPr>
              <w:rPr>
                <w:sz w:val="20"/>
              </w:rPr>
            </w:pPr>
            <w:r w:rsidRPr="00B66BA2">
              <w:rPr>
                <w:sz w:val="20"/>
              </w:rPr>
              <w:t>Лесоматериалы, м³</w:t>
            </w:r>
          </w:p>
        </w:tc>
        <w:tc>
          <w:tcPr>
            <w:tcW w:w="0" w:type="auto"/>
            <w:vAlign w:val="center"/>
            <w:hideMark/>
          </w:tcPr>
          <w:p w:rsidR="00C46EFC" w:rsidRPr="00B66BA2" w:rsidRDefault="00C46EFC" w:rsidP="003B0F68">
            <w:pPr>
              <w:rPr>
                <w:sz w:val="20"/>
              </w:rPr>
            </w:pPr>
            <w:r w:rsidRPr="00B66BA2">
              <w:rPr>
                <w:sz w:val="20"/>
              </w:rPr>
              <w:t>73</w:t>
            </w:r>
          </w:p>
        </w:tc>
        <w:tc>
          <w:tcPr>
            <w:tcW w:w="0" w:type="auto"/>
            <w:vAlign w:val="center"/>
            <w:hideMark/>
          </w:tcPr>
          <w:p w:rsidR="00C46EFC" w:rsidRPr="00B66BA2" w:rsidRDefault="00C46EFC" w:rsidP="003B0F68">
            <w:pPr>
              <w:rPr>
                <w:sz w:val="20"/>
              </w:rPr>
            </w:pPr>
            <w:r w:rsidRPr="00B66BA2">
              <w:rPr>
                <w:sz w:val="20"/>
              </w:rPr>
              <w:t>6</w:t>
            </w:r>
          </w:p>
        </w:tc>
        <w:tc>
          <w:tcPr>
            <w:tcW w:w="0" w:type="auto"/>
            <w:vAlign w:val="center"/>
          </w:tcPr>
          <w:p w:rsidR="00C46EFC" w:rsidRPr="00B66BA2" w:rsidRDefault="00C46EFC" w:rsidP="003B0F68">
            <w:pPr>
              <w:rPr>
                <w:color w:val="000000"/>
                <w:sz w:val="20"/>
              </w:rPr>
            </w:pPr>
            <w:r w:rsidRPr="00B66BA2">
              <w:rPr>
                <w:color w:val="000000"/>
                <w:sz w:val="20"/>
              </w:rPr>
              <w:t>8,2</w:t>
            </w:r>
          </w:p>
        </w:tc>
      </w:tr>
      <w:tr w:rsidR="00C46EFC" w:rsidRPr="00B66BA2" w:rsidTr="003B0F68">
        <w:tc>
          <w:tcPr>
            <w:tcW w:w="0" w:type="auto"/>
            <w:vAlign w:val="center"/>
            <w:hideMark/>
          </w:tcPr>
          <w:p w:rsidR="00C46EFC" w:rsidRPr="00B66BA2" w:rsidRDefault="00C46EFC" w:rsidP="003B0F68">
            <w:pPr>
              <w:rPr>
                <w:sz w:val="20"/>
              </w:rPr>
            </w:pPr>
            <w:r w:rsidRPr="00B66BA2">
              <w:rPr>
                <w:sz w:val="20"/>
              </w:rPr>
              <w:t>Молоко, сливки в твёрдых формах, т</w:t>
            </w:r>
          </w:p>
        </w:tc>
        <w:tc>
          <w:tcPr>
            <w:tcW w:w="0" w:type="auto"/>
            <w:vAlign w:val="center"/>
            <w:hideMark/>
          </w:tcPr>
          <w:p w:rsidR="00C46EFC" w:rsidRPr="00B66BA2" w:rsidRDefault="00C46EFC" w:rsidP="003B0F68">
            <w:pPr>
              <w:rPr>
                <w:sz w:val="20"/>
              </w:rPr>
            </w:pPr>
            <w:r w:rsidRPr="00B66BA2">
              <w:rPr>
                <w:sz w:val="20"/>
              </w:rPr>
              <w:t>--</w:t>
            </w:r>
          </w:p>
        </w:tc>
        <w:tc>
          <w:tcPr>
            <w:tcW w:w="0" w:type="auto"/>
            <w:vAlign w:val="center"/>
            <w:hideMark/>
          </w:tcPr>
          <w:p w:rsidR="00C46EFC" w:rsidRPr="00B66BA2" w:rsidRDefault="00C46EFC" w:rsidP="003B0F68">
            <w:pPr>
              <w:rPr>
                <w:sz w:val="20"/>
              </w:rPr>
            </w:pPr>
            <w:r w:rsidRPr="00B66BA2">
              <w:rPr>
                <w:sz w:val="20"/>
              </w:rPr>
              <w:t>4,0</w:t>
            </w:r>
          </w:p>
        </w:tc>
        <w:tc>
          <w:tcPr>
            <w:tcW w:w="0" w:type="auto"/>
            <w:vAlign w:val="center"/>
          </w:tcPr>
          <w:p w:rsidR="00C46EFC" w:rsidRPr="00B66BA2" w:rsidRDefault="00C46EFC" w:rsidP="003B0F68">
            <w:pPr>
              <w:rPr>
                <w:color w:val="000000"/>
                <w:sz w:val="20"/>
              </w:rPr>
            </w:pPr>
            <w:r w:rsidRPr="00B66BA2">
              <w:rPr>
                <w:color w:val="000000"/>
                <w:sz w:val="20"/>
              </w:rPr>
              <w:t>-</w:t>
            </w:r>
          </w:p>
        </w:tc>
        <w:tc>
          <w:tcPr>
            <w:tcW w:w="0" w:type="auto"/>
            <w:vAlign w:val="center"/>
            <w:hideMark/>
          </w:tcPr>
          <w:p w:rsidR="00C46EFC" w:rsidRPr="00B66BA2" w:rsidRDefault="00C46EFC" w:rsidP="003B0F68">
            <w:pPr>
              <w:rPr>
                <w:sz w:val="20"/>
              </w:rPr>
            </w:pPr>
            <w:r w:rsidRPr="00B66BA2">
              <w:rPr>
                <w:sz w:val="20"/>
              </w:rPr>
              <w:t>Кабели силовые, км</w:t>
            </w:r>
          </w:p>
        </w:tc>
        <w:tc>
          <w:tcPr>
            <w:tcW w:w="0" w:type="auto"/>
            <w:vAlign w:val="center"/>
            <w:hideMark/>
          </w:tcPr>
          <w:p w:rsidR="00C46EFC" w:rsidRPr="00B66BA2" w:rsidRDefault="00C46EFC" w:rsidP="003B0F68">
            <w:pPr>
              <w:rPr>
                <w:sz w:val="20"/>
              </w:rPr>
            </w:pPr>
            <w:r w:rsidRPr="00B66BA2">
              <w:rPr>
                <w:sz w:val="20"/>
              </w:rPr>
              <w:t>107,1</w:t>
            </w:r>
          </w:p>
        </w:tc>
        <w:tc>
          <w:tcPr>
            <w:tcW w:w="0" w:type="auto"/>
            <w:vAlign w:val="center"/>
            <w:hideMark/>
          </w:tcPr>
          <w:p w:rsidR="00C46EFC" w:rsidRPr="00B66BA2" w:rsidRDefault="00C46EFC" w:rsidP="003B0F68">
            <w:pPr>
              <w:rPr>
                <w:sz w:val="20"/>
              </w:rPr>
            </w:pPr>
            <w:r w:rsidRPr="00B66BA2">
              <w:rPr>
                <w:sz w:val="20"/>
              </w:rPr>
              <w:t>64,2</w:t>
            </w:r>
          </w:p>
        </w:tc>
        <w:tc>
          <w:tcPr>
            <w:tcW w:w="0" w:type="auto"/>
            <w:vAlign w:val="center"/>
          </w:tcPr>
          <w:p w:rsidR="00C46EFC" w:rsidRPr="00B66BA2" w:rsidRDefault="00C46EFC" w:rsidP="003B0F68">
            <w:pPr>
              <w:rPr>
                <w:color w:val="000000"/>
                <w:sz w:val="20"/>
              </w:rPr>
            </w:pPr>
            <w:r w:rsidRPr="00B66BA2">
              <w:rPr>
                <w:color w:val="000000"/>
                <w:sz w:val="20"/>
              </w:rPr>
              <w:t>59,9</w:t>
            </w:r>
          </w:p>
        </w:tc>
      </w:tr>
      <w:tr w:rsidR="00C46EFC" w:rsidRPr="00B66BA2" w:rsidTr="003B0F68">
        <w:tc>
          <w:tcPr>
            <w:tcW w:w="0" w:type="auto"/>
            <w:vAlign w:val="center"/>
            <w:hideMark/>
          </w:tcPr>
          <w:p w:rsidR="00C46EFC" w:rsidRPr="00B66BA2" w:rsidRDefault="00C46EFC" w:rsidP="003B0F68">
            <w:pPr>
              <w:rPr>
                <w:sz w:val="20"/>
              </w:rPr>
            </w:pPr>
            <w:r w:rsidRPr="00B66BA2">
              <w:rPr>
                <w:sz w:val="20"/>
              </w:rPr>
              <w:t>Станки деревообраб., шт</w:t>
            </w:r>
          </w:p>
        </w:tc>
        <w:tc>
          <w:tcPr>
            <w:tcW w:w="0" w:type="auto"/>
            <w:vAlign w:val="center"/>
            <w:hideMark/>
          </w:tcPr>
          <w:p w:rsidR="00C46EFC" w:rsidRPr="00B66BA2" w:rsidRDefault="00C46EFC" w:rsidP="003B0F68">
            <w:pPr>
              <w:rPr>
                <w:sz w:val="20"/>
              </w:rPr>
            </w:pPr>
            <w:r w:rsidRPr="00B66BA2">
              <w:rPr>
                <w:sz w:val="20"/>
              </w:rPr>
              <w:t>187</w:t>
            </w:r>
          </w:p>
        </w:tc>
        <w:tc>
          <w:tcPr>
            <w:tcW w:w="0" w:type="auto"/>
            <w:vAlign w:val="center"/>
            <w:hideMark/>
          </w:tcPr>
          <w:p w:rsidR="00C46EFC" w:rsidRPr="00B66BA2" w:rsidRDefault="00C46EFC" w:rsidP="003B0F68">
            <w:pPr>
              <w:rPr>
                <w:sz w:val="20"/>
              </w:rPr>
            </w:pPr>
            <w:r w:rsidRPr="00B66BA2">
              <w:rPr>
                <w:sz w:val="20"/>
              </w:rPr>
              <w:t>138</w:t>
            </w:r>
          </w:p>
        </w:tc>
        <w:tc>
          <w:tcPr>
            <w:tcW w:w="0" w:type="auto"/>
            <w:vAlign w:val="center"/>
          </w:tcPr>
          <w:p w:rsidR="00C46EFC" w:rsidRPr="00B66BA2" w:rsidRDefault="00C46EFC" w:rsidP="003B0F68">
            <w:pPr>
              <w:rPr>
                <w:color w:val="000000"/>
                <w:sz w:val="20"/>
              </w:rPr>
            </w:pPr>
            <w:r w:rsidRPr="00B66BA2">
              <w:rPr>
                <w:color w:val="000000"/>
                <w:sz w:val="20"/>
              </w:rPr>
              <w:t>73,8</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Средства парфюм. и косметические, тыс. руб.</w:t>
            </w:r>
          </w:p>
        </w:tc>
        <w:tc>
          <w:tcPr>
            <w:tcW w:w="0" w:type="auto"/>
            <w:vAlign w:val="center"/>
            <w:hideMark/>
          </w:tcPr>
          <w:p w:rsidR="00C46EFC" w:rsidRPr="00B66BA2" w:rsidRDefault="00C46EFC" w:rsidP="003B0F68">
            <w:pPr>
              <w:rPr>
                <w:sz w:val="20"/>
              </w:rPr>
            </w:pPr>
            <w:r w:rsidRPr="00B66BA2">
              <w:rPr>
                <w:sz w:val="20"/>
              </w:rPr>
              <w:t>8 830,4</w:t>
            </w:r>
          </w:p>
        </w:tc>
        <w:tc>
          <w:tcPr>
            <w:tcW w:w="0" w:type="auto"/>
            <w:vAlign w:val="center"/>
            <w:hideMark/>
          </w:tcPr>
          <w:p w:rsidR="00C46EFC" w:rsidRPr="00B66BA2" w:rsidRDefault="00C46EFC" w:rsidP="003B0F68">
            <w:pPr>
              <w:rPr>
                <w:sz w:val="20"/>
              </w:rPr>
            </w:pPr>
            <w:r w:rsidRPr="00B66BA2">
              <w:rPr>
                <w:sz w:val="20"/>
              </w:rPr>
              <w:t>14 238</w:t>
            </w:r>
          </w:p>
        </w:tc>
        <w:tc>
          <w:tcPr>
            <w:tcW w:w="0" w:type="auto"/>
            <w:vAlign w:val="center"/>
          </w:tcPr>
          <w:p w:rsidR="00C46EFC" w:rsidRPr="00B66BA2" w:rsidRDefault="00C46EFC" w:rsidP="003B0F68">
            <w:pPr>
              <w:rPr>
                <w:color w:val="000000"/>
                <w:sz w:val="20"/>
              </w:rPr>
            </w:pPr>
            <w:r w:rsidRPr="00B66BA2">
              <w:rPr>
                <w:color w:val="000000"/>
                <w:sz w:val="20"/>
              </w:rPr>
              <w:t>161,2</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Средства моющие, т</w:t>
            </w:r>
          </w:p>
        </w:tc>
        <w:tc>
          <w:tcPr>
            <w:tcW w:w="0" w:type="auto"/>
            <w:vAlign w:val="center"/>
            <w:hideMark/>
          </w:tcPr>
          <w:p w:rsidR="00C46EFC" w:rsidRPr="00B66BA2" w:rsidRDefault="00C46EFC" w:rsidP="003B0F68">
            <w:pPr>
              <w:rPr>
                <w:sz w:val="20"/>
              </w:rPr>
            </w:pPr>
            <w:r w:rsidRPr="00B66BA2">
              <w:rPr>
                <w:sz w:val="20"/>
              </w:rPr>
              <w:t>157,3</w:t>
            </w:r>
          </w:p>
        </w:tc>
        <w:tc>
          <w:tcPr>
            <w:tcW w:w="0" w:type="auto"/>
            <w:vAlign w:val="center"/>
            <w:hideMark/>
          </w:tcPr>
          <w:p w:rsidR="00C46EFC" w:rsidRPr="00B66BA2" w:rsidRDefault="00C46EFC" w:rsidP="003B0F68">
            <w:pPr>
              <w:rPr>
                <w:sz w:val="20"/>
              </w:rPr>
            </w:pPr>
            <w:r w:rsidRPr="00B66BA2">
              <w:rPr>
                <w:sz w:val="20"/>
              </w:rPr>
              <w:t>200,2</w:t>
            </w:r>
          </w:p>
        </w:tc>
        <w:tc>
          <w:tcPr>
            <w:tcW w:w="0" w:type="auto"/>
            <w:vAlign w:val="center"/>
          </w:tcPr>
          <w:p w:rsidR="00C46EFC" w:rsidRPr="00B66BA2" w:rsidRDefault="00C46EFC" w:rsidP="003B0F68">
            <w:pPr>
              <w:rPr>
                <w:color w:val="000000"/>
                <w:sz w:val="20"/>
              </w:rPr>
            </w:pPr>
            <w:r w:rsidRPr="00B66BA2">
              <w:rPr>
                <w:color w:val="000000"/>
                <w:sz w:val="20"/>
              </w:rPr>
              <w:t>127,3</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Средства лекарст., тыс. руб.</w:t>
            </w:r>
          </w:p>
        </w:tc>
        <w:tc>
          <w:tcPr>
            <w:tcW w:w="0" w:type="auto"/>
            <w:vAlign w:val="center"/>
            <w:hideMark/>
          </w:tcPr>
          <w:p w:rsidR="00C46EFC" w:rsidRPr="00B66BA2" w:rsidRDefault="00C46EFC" w:rsidP="003B0F68">
            <w:pPr>
              <w:rPr>
                <w:sz w:val="20"/>
              </w:rPr>
            </w:pPr>
            <w:r w:rsidRPr="00B66BA2">
              <w:rPr>
                <w:sz w:val="20"/>
              </w:rPr>
              <w:t>2 010</w:t>
            </w:r>
          </w:p>
        </w:tc>
        <w:tc>
          <w:tcPr>
            <w:tcW w:w="0" w:type="auto"/>
            <w:vAlign w:val="center"/>
            <w:hideMark/>
          </w:tcPr>
          <w:p w:rsidR="00C46EFC" w:rsidRPr="00B66BA2" w:rsidRDefault="00C46EFC" w:rsidP="003B0F68">
            <w:pPr>
              <w:rPr>
                <w:sz w:val="20"/>
              </w:rPr>
            </w:pPr>
            <w:r w:rsidRPr="00B66BA2">
              <w:rPr>
                <w:sz w:val="20"/>
              </w:rPr>
              <w:t>1 406</w:t>
            </w:r>
          </w:p>
        </w:tc>
        <w:tc>
          <w:tcPr>
            <w:tcW w:w="0" w:type="auto"/>
            <w:vAlign w:val="center"/>
          </w:tcPr>
          <w:p w:rsidR="00C46EFC" w:rsidRPr="00B66BA2" w:rsidRDefault="00C46EFC" w:rsidP="003B0F68">
            <w:pPr>
              <w:rPr>
                <w:color w:val="000000"/>
                <w:sz w:val="20"/>
              </w:rPr>
            </w:pPr>
            <w:r w:rsidRPr="00B66BA2">
              <w:rPr>
                <w:color w:val="000000"/>
                <w:sz w:val="20"/>
              </w:rPr>
              <w:t>70,0</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Вода минеральная и газирован., тыс. полулитров</w:t>
            </w:r>
          </w:p>
        </w:tc>
        <w:tc>
          <w:tcPr>
            <w:tcW w:w="0" w:type="auto"/>
            <w:vAlign w:val="center"/>
            <w:hideMark/>
          </w:tcPr>
          <w:p w:rsidR="00C46EFC" w:rsidRPr="00B66BA2" w:rsidRDefault="00C46EFC" w:rsidP="003B0F68">
            <w:pPr>
              <w:rPr>
                <w:sz w:val="20"/>
              </w:rPr>
            </w:pPr>
            <w:r w:rsidRPr="00B66BA2">
              <w:rPr>
                <w:sz w:val="20"/>
              </w:rPr>
              <w:t>35</w:t>
            </w:r>
          </w:p>
        </w:tc>
        <w:tc>
          <w:tcPr>
            <w:tcW w:w="0" w:type="auto"/>
            <w:vAlign w:val="center"/>
            <w:hideMark/>
          </w:tcPr>
          <w:p w:rsidR="00C46EFC" w:rsidRPr="00B66BA2" w:rsidRDefault="00C46EFC" w:rsidP="003B0F68">
            <w:pPr>
              <w:rPr>
                <w:sz w:val="20"/>
              </w:rPr>
            </w:pPr>
            <w:r w:rsidRPr="00B66BA2">
              <w:rPr>
                <w:sz w:val="20"/>
              </w:rPr>
              <w:t>30</w:t>
            </w:r>
          </w:p>
        </w:tc>
        <w:tc>
          <w:tcPr>
            <w:tcW w:w="0" w:type="auto"/>
            <w:vAlign w:val="center"/>
          </w:tcPr>
          <w:p w:rsidR="00C46EFC" w:rsidRPr="00B66BA2" w:rsidRDefault="00C46EFC" w:rsidP="003B0F68">
            <w:pPr>
              <w:rPr>
                <w:color w:val="000000"/>
                <w:sz w:val="20"/>
              </w:rPr>
            </w:pPr>
            <w:r w:rsidRPr="00B66BA2">
              <w:rPr>
                <w:color w:val="000000"/>
                <w:sz w:val="20"/>
              </w:rPr>
              <w:t>85,7</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Напитки безалкогол., тыс. дкл</w:t>
            </w:r>
          </w:p>
        </w:tc>
        <w:tc>
          <w:tcPr>
            <w:tcW w:w="0" w:type="auto"/>
            <w:vAlign w:val="center"/>
            <w:hideMark/>
          </w:tcPr>
          <w:p w:rsidR="00C46EFC" w:rsidRPr="00B66BA2" w:rsidRDefault="00C46EFC" w:rsidP="003B0F68">
            <w:pPr>
              <w:rPr>
                <w:sz w:val="20"/>
              </w:rPr>
            </w:pPr>
            <w:r w:rsidRPr="00B66BA2">
              <w:rPr>
                <w:sz w:val="20"/>
              </w:rPr>
              <w:t>28</w:t>
            </w:r>
          </w:p>
        </w:tc>
        <w:tc>
          <w:tcPr>
            <w:tcW w:w="0" w:type="auto"/>
            <w:vAlign w:val="center"/>
            <w:hideMark/>
          </w:tcPr>
          <w:p w:rsidR="00C46EFC" w:rsidRPr="00B66BA2" w:rsidRDefault="00C46EFC" w:rsidP="003B0F68">
            <w:pPr>
              <w:rPr>
                <w:sz w:val="20"/>
              </w:rPr>
            </w:pPr>
            <w:r w:rsidRPr="00B66BA2">
              <w:rPr>
                <w:sz w:val="20"/>
              </w:rPr>
              <w:t>26</w:t>
            </w:r>
          </w:p>
        </w:tc>
        <w:tc>
          <w:tcPr>
            <w:tcW w:w="0" w:type="auto"/>
            <w:vAlign w:val="center"/>
          </w:tcPr>
          <w:p w:rsidR="00C46EFC" w:rsidRPr="00B66BA2" w:rsidRDefault="00C46EFC" w:rsidP="003B0F68">
            <w:pPr>
              <w:rPr>
                <w:color w:val="000000"/>
                <w:sz w:val="20"/>
              </w:rPr>
            </w:pPr>
            <w:r w:rsidRPr="00B66BA2">
              <w:rPr>
                <w:color w:val="000000"/>
                <w:sz w:val="20"/>
              </w:rPr>
              <w:t>92,9</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Консервы мясные, тыс. усл. банок</w:t>
            </w:r>
          </w:p>
        </w:tc>
        <w:tc>
          <w:tcPr>
            <w:tcW w:w="0" w:type="auto"/>
            <w:vAlign w:val="center"/>
            <w:hideMark/>
          </w:tcPr>
          <w:p w:rsidR="00C46EFC" w:rsidRPr="00B66BA2" w:rsidRDefault="00C46EFC" w:rsidP="003B0F68">
            <w:pPr>
              <w:rPr>
                <w:sz w:val="20"/>
              </w:rPr>
            </w:pPr>
            <w:r w:rsidRPr="00B66BA2">
              <w:rPr>
                <w:sz w:val="20"/>
              </w:rPr>
              <w:t>73,4</w:t>
            </w:r>
          </w:p>
        </w:tc>
        <w:tc>
          <w:tcPr>
            <w:tcW w:w="0" w:type="auto"/>
            <w:vAlign w:val="center"/>
            <w:hideMark/>
          </w:tcPr>
          <w:p w:rsidR="00C46EFC" w:rsidRPr="00B66BA2" w:rsidRDefault="00C46EFC" w:rsidP="003B0F68">
            <w:pPr>
              <w:rPr>
                <w:sz w:val="20"/>
              </w:rPr>
            </w:pPr>
            <w:r w:rsidRPr="00B66BA2">
              <w:rPr>
                <w:sz w:val="20"/>
              </w:rPr>
              <w:t>56,6</w:t>
            </w:r>
          </w:p>
        </w:tc>
        <w:tc>
          <w:tcPr>
            <w:tcW w:w="0" w:type="auto"/>
            <w:vAlign w:val="center"/>
          </w:tcPr>
          <w:p w:rsidR="00C46EFC" w:rsidRPr="00B66BA2" w:rsidRDefault="00C46EFC" w:rsidP="003B0F68">
            <w:pPr>
              <w:rPr>
                <w:color w:val="000000"/>
                <w:sz w:val="20"/>
              </w:rPr>
            </w:pPr>
            <w:r w:rsidRPr="00B66BA2">
              <w:rPr>
                <w:color w:val="000000"/>
                <w:sz w:val="20"/>
              </w:rPr>
              <w:t>77,1</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r w:rsidR="00C46EFC" w:rsidRPr="00B66BA2" w:rsidTr="003B0F68">
        <w:tc>
          <w:tcPr>
            <w:tcW w:w="0" w:type="auto"/>
            <w:vAlign w:val="center"/>
            <w:hideMark/>
          </w:tcPr>
          <w:p w:rsidR="00C46EFC" w:rsidRPr="00B66BA2" w:rsidRDefault="00C46EFC" w:rsidP="003B0F68">
            <w:pPr>
              <w:rPr>
                <w:sz w:val="20"/>
              </w:rPr>
            </w:pPr>
            <w:r w:rsidRPr="00B66BA2">
              <w:rPr>
                <w:sz w:val="20"/>
              </w:rPr>
              <w:t>Материалы лакокрас., т</w:t>
            </w:r>
          </w:p>
        </w:tc>
        <w:tc>
          <w:tcPr>
            <w:tcW w:w="0" w:type="auto"/>
            <w:vAlign w:val="center"/>
            <w:hideMark/>
          </w:tcPr>
          <w:p w:rsidR="00C46EFC" w:rsidRPr="00B66BA2" w:rsidRDefault="00C46EFC" w:rsidP="003B0F68">
            <w:pPr>
              <w:rPr>
                <w:sz w:val="20"/>
              </w:rPr>
            </w:pPr>
            <w:r w:rsidRPr="00B66BA2">
              <w:rPr>
                <w:sz w:val="20"/>
              </w:rPr>
              <w:t>0,4</w:t>
            </w:r>
          </w:p>
        </w:tc>
        <w:tc>
          <w:tcPr>
            <w:tcW w:w="0" w:type="auto"/>
            <w:vAlign w:val="center"/>
            <w:hideMark/>
          </w:tcPr>
          <w:p w:rsidR="00C46EFC" w:rsidRPr="00B66BA2" w:rsidRDefault="00C46EFC" w:rsidP="003B0F68">
            <w:pPr>
              <w:rPr>
                <w:sz w:val="20"/>
              </w:rPr>
            </w:pPr>
            <w:r w:rsidRPr="00B66BA2">
              <w:rPr>
                <w:sz w:val="20"/>
              </w:rPr>
              <w:t>7,3</w:t>
            </w:r>
          </w:p>
        </w:tc>
        <w:tc>
          <w:tcPr>
            <w:tcW w:w="0" w:type="auto"/>
            <w:vAlign w:val="center"/>
          </w:tcPr>
          <w:p w:rsidR="00C46EFC" w:rsidRPr="00B66BA2" w:rsidRDefault="00C46EFC" w:rsidP="003B0F68">
            <w:pPr>
              <w:rPr>
                <w:color w:val="000000"/>
                <w:sz w:val="20"/>
              </w:rPr>
            </w:pPr>
            <w:r w:rsidRPr="00B66BA2">
              <w:rPr>
                <w:color w:val="000000"/>
                <w:sz w:val="20"/>
              </w:rPr>
              <w:t>1825,0</w:t>
            </w: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hideMark/>
          </w:tcPr>
          <w:p w:rsidR="00C46EFC" w:rsidRPr="00B66BA2" w:rsidRDefault="00C46EFC" w:rsidP="003B0F68">
            <w:pPr>
              <w:rPr>
                <w:sz w:val="20"/>
              </w:rPr>
            </w:pPr>
          </w:p>
        </w:tc>
        <w:tc>
          <w:tcPr>
            <w:tcW w:w="0" w:type="auto"/>
            <w:vAlign w:val="center"/>
          </w:tcPr>
          <w:p w:rsidR="00C46EFC" w:rsidRPr="00B66BA2" w:rsidRDefault="00C46EFC" w:rsidP="003B0F68">
            <w:pPr>
              <w:rPr>
                <w:sz w:val="20"/>
              </w:rPr>
            </w:pPr>
          </w:p>
        </w:tc>
      </w:tr>
    </w:tbl>
    <w:p w:rsidR="00C46EFC" w:rsidRDefault="00C46EFC" w:rsidP="00C46EFC">
      <w:pPr>
        <w:rPr>
          <w:sz w:val="28"/>
          <w:szCs w:val="28"/>
        </w:rPr>
      </w:pP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B8309B">
        <w:rPr>
          <w:i/>
          <w:color w:val="000000"/>
          <w:sz w:val="28"/>
          <w:szCs w:val="28"/>
          <w:shd w:val="clear" w:color="auto" w:fill="FFFFFF"/>
        </w:rPr>
        <w:t>Алтайские предприятия г.Барнаула - основные поставщики продукции на рынок Иркутской области:</w:t>
      </w:r>
      <w:r w:rsidRPr="008D2A48">
        <w:rPr>
          <w:color w:val="000000"/>
          <w:sz w:val="28"/>
          <w:szCs w:val="28"/>
          <w:shd w:val="clear" w:color="auto" w:fill="FFFFFF"/>
        </w:rPr>
        <w:t xml:space="preserve"> ТОСП ООО ТД «Морозко</w:t>
      </w:r>
      <w:r>
        <w:rPr>
          <w:color w:val="000000"/>
          <w:sz w:val="28"/>
          <w:szCs w:val="28"/>
          <w:shd w:val="clear" w:color="auto" w:fill="FFFFFF"/>
        </w:rPr>
        <w:t>»,</w:t>
      </w:r>
      <w:r w:rsidRPr="008D2A48">
        <w:rPr>
          <w:color w:val="000000"/>
          <w:sz w:val="28"/>
          <w:szCs w:val="28"/>
          <w:shd w:val="clear" w:color="auto" w:fill="FFFFFF"/>
        </w:rPr>
        <w:t xml:space="preserve"> ООО «Барнаульская халвичная фабрика», ООО «Кондитерский фирма «Алтай», ООО «Продснабалтай», ООО «Агропромышленная компания Злата», ООО фирма «Малавит», ООО</w:t>
      </w:r>
      <w:r w:rsidR="00E451F1">
        <w:rPr>
          <w:color w:val="000000"/>
          <w:sz w:val="28"/>
          <w:szCs w:val="28"/>
          <w:shd w:val="clear" w:color="auto" w:fill="FFFFFF"/>
        </w:rPr>
        <w:t> </w:t>
      </w:r>
      <w:r w:rsidRPr="008D2A48">
        <w:rPr>
          <w:color w:val="000000"/>
          <w:sz w:val="28"/>
          <w:szCs w:val="28"/>
          <w:shd w:val="clear" w:color="auto" w:fill="FFFFFF"/>
        </w:rPr>
        <w:t>«Фабрика», ЗАО «Союзмука», ООО «Ренессанс косметик», ООО «Сибирское подворье», АО БМК «Меланжист Алтая», ООО «Хлеб-4», ООО «Завод отделочных материалов Нова», ООО «Восток», ООО «НПП «Интер-масло», ООО «Алькор», ООО</w:t>
      </w:r>
      <w:r w:rsidR="00E451F1">
        <w:rPr>
          <w:color w:val="000000"/>
          <w:sz w:val="28"/>
          <w:szCs w:val="28"/>
          <w:shd w:val="clear" w:color="auto" w:fill="FFFFFF"/>
        </w:rPr>
        <w:t> </w:t>
      </w:r>
      <w:r w:rsidRPr="008D2A48">
        <w:rPr>
          <w:color w:val="000000"/>
          <w:sz w:val="28"/>
          <w:szCs w:val="28"/>
          <w:shd w:val="clear" w:color="auto" w:fill="FFFFFF"/>
        </w:rPr>
        <w:t>«Алфит плюс», ООО «ТК Агроиндустрия», ООО «Алтайлестехмаш», ООО</w:t>
      </w:r>
      <w:r w:rsidR="00E451F1">
        <w:rPr>
          <w:color w:val="000000"/>
          <w:sz w:val="28"/>
          <w:szCs w:val="28"/>
          <w:shd w:val="clear" w:color="auto" w:fill="FFFFFF"/>
        </w:rPr>
        <w:t> </w:t>
      </w:r>
      <w:r w:rsidRPr="008D2A48">
        <w:rPr>
          <w:color w:val="000000"/>
          <w:sz w:val="28"/>
          <w:szCs w:val="28"/>
          <w:shd w:val="clear" w:color="auto" w:fill="FFFFFF"/>
        </w:rPr>
        <w:t>«Энерго-Сила», ООО «Любава», ООО «Энерготех», ООО «Нортек», ООО</w:t>
      </w:r>
      <w:r w:rsidR="00E451F1">
        <w:rPr>
          <w:color w:val="000000"/>
          <w:sz w:val="28"/>
          <w:szCs w:val="28"/>
          <w:shd w:val="clear" w:color="auto" w:fill="FFFFFF"/>
        </w:rPr>
        <w:t> </w:t>
      </w:r>
      <w:r w:rsidRPr="008D2A48">
        <w:rPr>
          <w:color w:val="000000"/>
          <w:sz w:val="28"/>
          <w:szCs w:val="28"/>
          <w:shd w:val="clear" w:color="auto" w:fill="FFFFFF"/>
        </w:rPr>
        <w:t>«Специалист»</w:t>
      </w:r>
      <w:r w:rsidRPr="00B9256A">
        <w:rPr>
          <w:color w:val="000000"/>
          <w:sz w:val="28"/>
          <w:szCs w:val="28"/>
          <w:shd w:val="clear" w:color="auto" w:fill="FFFFFF"/>
        </w:rPr>
        <w:t xml:space="preserve"> [4]</w:t>
      </w:r>
      <w:r>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Наибольшие темпы роста вывоза продукции предприятий г.Барнаула были зарегистрированы по крупе и парфюмерным, косметическим и моющим средствам, лакокрасочным материалам, крупе, творогу и сливочному маслу. Ввоз увеличился по лакокрасочным материалам и лекарственным средствам.</w:t>
      </w: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p>
    <w:p w:rsidR="00C46EFC" w:rsidRDefault="00C46EFC" w:rsidP="00C46EFC">
      <w:pPr>
        <w:pStyle w:val="50"/>
      </w:pPr>
      <w:bookmarkStart w:id="33" w:name="_Toc54950522"/>
      <w:r w:rsidRPr="008D2A48">
        <w:t>3.8</w:t>
      </w:r>
      <w:r>
        <w:tab/>
      </w:r>
      <w:r w:rsidRPr="008D2A48">
        <w:t xml:space="preserve">Сотрудничество </w:t>
      </w:r>
      <w:r>
        <w:t xml:space="preserve">с </w:t>
      </w:r>
      <w:r w:rsidRPr="008D2A48">
        <w:t>Калининградской област</w:t>
      </w:r>
      <w:r>
        <w:t>ью</w:t>
      </w:r>
      <w:bookmarkEnd w:id="33"/>
    </w:p>
    <w:p w:rsidR="00C46EFC" w:rsidRPr="008D2A48" w:rsidRDefault="00C46EFC" w:rsidP="00C46EFC">
      <w:pPr>
        <w:pStyle w:val="afb"/>
        <w:shd w:val="clear" w:color="auto" w:fill="FFFFFF"/>
        <w:spacing w:before="0" w:beforeAutospacing="0" w:after="0" w:afterAutospacing="0"/>
        <w:ind w:firstLine="709"/>
        <w:jc w:val="both"/>
        <w:rPr>
          <w:b/>
          <w:sz w:val="28"/>
          <w:szCs w:val="28"/>
        </w:rPr>
      </w:pP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2018 году ввозимая в Алтайский край калининградская продукция была представлена консервами мясными, кондитерскими изделиями, полуфабрикатами мясными, ювелирными изделиями.</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По данным Алтайкрайстата регион поставляет в Калининградскую область парфюмерные, косметические, моющие средства, крупы, масло растительное, муку, мясо и мясо птицы, кондитерские изделия, станки деревообрабатывающие.</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 xml:space="preserve">Основные товарные позиции в торговле Алтайского края с Калининградской областью в 2017-2018 гг. приведены в таблице 3.9 </w:t>
      </w:r>
      <w:r w:rsidRPr="00B9256A">
        <w:rPr>
          <w:color w:val="000000"/>
          <w:sz w:val="28"/>
          <w:szCs w:val="28"/>
        </w:rPr>
        <w:t>[</w:t>
      </w:r>
      <w:r w:rsidRPr="008D2A48">
        <w:rPr>
          <w:color w:val="000000"/>
          <w:sz w:val="28"/>
          <w:szCs w:val="28"/>
        </w:rPr>
        <w:t>10</w:t>
      </w:r>
      <w:r w:rsidRPr="00B9256A">
        <w:rPr>
          <w:color w:val="000000"/>
          <w:sz w:val="28"/>
          <w:szCs w:val="28"/>
        </w:rPr>
        <w:t>]</w:t>
      </w:r>
      <w:r w:rsidRPr="008D2A48">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8D2A48">
        <w:rPr>
          <w:color w:val="000000"/>
          <w:sz w:val="28"/>
          <w:szCs w:val="28"/>
          <w:shd w:val="clear" w:color="auto" w:fill="FFFFFF"/>
        </w:rPr>
        <w:t xml:space="preserve">Алтайские предприятия </w:t>
      </w:r>
      <w:r>
        <w:rPr>
          <w:color w:val="000000"/>
          <w:sz w:val="28"/>
          <w:szCs w:val="28"/>
          <w:shd w:val="clear" w:color="auto" w:fill="FFFFFF"/>
        </w:rPr>
        <w:t>г.Барнаула</w:t>
      </w:r>
      <w:r w:rsidRPr="008D2A48">
        <w:rPr>
          <w:color w:val="000000"/>
          <w:sz w:val="28"/>
          <w:szCs w:val="28"/>
          <w:shd w:val="clear" w:color="auto" w:fill="FFFFFF"/>
        </w:rPr>
        <w:t>– основные поставщики продукции на рынок Калининградской области: ООО «Барнаульская халвичная фабрика», ООО</w:t>
      </w:r>
      <w:r w:rsidR="00E451F1">
        <w:rPr>
          <w:color w:val="000000"/>
          <w:sz w:val="28"/>
          <w:szCs w:val="28"/>
          <w:shd w:val="clear" w:color="auto" w:fill="FFFFFF"/>
        </w:rPr>
        <w:t> </w:t>
      </w:r>
      <w:r w:rsidRPr="008D2A48">
        <w:rPr>
          <w:color w:val="000000"/>
          <w:sz w:val="28"/>
          <w:szCs w:val="28"/>
          <w:shd w:val="clear" w:color="auto" w:fill="FFFFFF"/>
        </w:rPr>
        <w:t>«Агропромышленная компания Злата», ООО «Ренессанс косметик», ООО «Юг Сибири», ООО «Алькор», ООО «Энерго-Сила», ООО «Алтайлестехмаш», ООО</w:t>
      </w:r>
      <w:r w:rsidR="00E451F1">
        <w:rPr>
          <w:color w:val="000000"/>
          <w:sz w:val="28"/>
          <w:szCs w:val="28"/>
          <w:shd w:val="clear" w:color="auto" w:fill="FFFFFF"/>
        </w:rPr>
        <w:t> </w:t>
      </w:r>
      <w:r w:rsidRPr="008D2A48">
        <w:rPr>
          <w:color w:val="000000"/>
          <w:sz w:val="28"/>
          <w:szCs w:val="28"/>
          <w:shd w:val="clear" w:color="auto" w:fill="FFFFFF"/>
        </w:rPr>
        <w:t>«Специалист»</w:t>
      </w:r>
      <w:r w:rsidRPr="00B9256A">
        <w:rPr>
          <w:color w:val="000000"/>
          <w:sz w:val="28"/>
          <w:szCs w:val="28"/>
          <w:shd w:val="clear" w:color="auto" w:fill="FFFFFF"/>
        </w:rPr>
        <w:t xml:space="preserve"> [4]</w:t>
      </w:r>
      <w:r w:rsidRPr="008D2A48">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Наибольшие темпы роста вывоза продукции предприятий г.Барнаула были зарегистрированы по крупе и парфюмерным, косметическим и моющим средствам, лакокрасочным материалам. Ввоз увеличился по консервам мясным и кондитерским изделиям.</w:t>
      </w:r>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D2A48" w:rsidRDefault="00C46EFC" w:rsidP="00C46EFC">
      <w:pPr>
        <w:pStyle w:val="afb"/>
        <w:shd w:val="clear" w:color="auto" w:fill="FFFFFF"/>
        <w:spacing w:before="0" w:beforeAutospacing="0" w:after="0" w:afterAutospacing="0"/>
        <w:jc w:val="both"/>
        <w:rPr>
          <w:color w:val="000000"/>
          <w:sz w:val="28"/>
          <w:szCs w:val="28"/>
        </w:rPr>
      </w:pPr>
      <w:r w:rsidRPr="008D2A48">
        <w:rPr>
          <w:sz w:val="28"/>
          <w:szCs w:val="28"/>
        </w:rPr>
        <w:t xml:space="preserve">Таблица 3.9 </w:t>
      </w:r>
      <w:r>
        <w:rPr>
          <w:sz w:val="28"/>
          <w:szCs w:val="28"/>
        </w:rPr>
        <w:t>–</w:t>
      </w:r>
      <w:r w:rsidRPr="008D2A48">
        <w:rPr>
          <w:sz w:val="28"/>
          <w:szCs w:val="28"/>
        </w:rPr>
        <w:t xml:space="preserve"> Вывоз и ввоз товаров из </w:t>
      </w:r>
      <w:r w:rsidRPr="008D2A48">
        <w:rPr>
          <w:color w:val="000000"/>
          <w:sz w:val="28"/>
          <w:szCs w:val="28"/>
        </w:rPr>
        <w:t>Калининградской</w:t>
      </w:r>
      <w:r w:rsidRPr="008D2A48">
        <w:rPr>
          <w:sz w:val="28"/>
          <w:szCs w:val="28"/>
        </w:rPr>
        <w:t xml:space="preserve"> области в Алтайский край за 2017-2018гг.</w:t>
      </w:r>
    </w:p>
    <w:tbl>
      <w:tblPr>
        <w:tblStyle w:val="af3"/>
        <w:tblW w:w="0" w:type="auto"/>
        <w:tblLook w:val="04A0" w:firstRow="1" w:lastRow="0" w:firstColumn="1" w:lastColumn="0" w:noHBand="0" w:noVBand="1"/>
      </w:tblPr>
      <w:tblGrid>
        <w:gridCol w:w="2678"/>
        <w:gridCol w:w="809"/>
        <w:gridCol w:w="913"/>
        <w:gridCol w:w="823"/>
        <w:gridCol w:w="1985"/>
        <w:gridCol w:w="1134"/>
        <w:gridCol w:w="992"/>
        <w:gridCol w:w="992"/>
      </w:tblGrid>
      <w:tr w:rsidR="00C46EFC" w:rsidRPr="00DA4DE9" w:rsidTr="003B0F68">
        <w:trPr>
          <w:tblHeader/>
        </w:trPr>
        <w:tc>
          <w:tcPr>
            <w:tcW w:w="4400" w:type="dxa"/>
            <w:gridSpan w:val="3"/>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Вывоз</w:t>
            </w:r>
          </w:p>
        </w:tc>
        <w:tc>
          <w:tcPr>
            <w:tcW w:w="823" w:type="dxa"/>
            <w:vMerge w:val="restart"/>
            <w:shd w:val="clear" w:color="auto" w:fill="D9D9D9" w:themeFill="background1" w:themeFillShade="D9"/>
            <w:vAlign w:val="center"/>
          </w:tcPr>
          <w:p w:rsidR="00C46EFC" w:rsidRPr="00DA4DE9" w:rsidRDefault="00C46EFC" w:rsidP="003B0F68">
            <w:pPr>
              <w:pStyle w:val="afb"/>
              <w:spacing w:before="0" w:beforeAutospacing="0" w:after="0" w:afterAutospacing="0"/>
              <w:jc w:val="center"/>
              <w:rPr>
                <w:b/>
                <w:bCs/>
                <w:color w:val="000000"/>
                <w:sz w:val="20"/>
                <w:szCs w:val="20"/>
              </w:rPr>
            </w:pPr>
            <w:r w:rsidRPr="00DA4DE9">
              <w:rPr>
                <w:b/>
                <w:bCs/>
                <w:sz w:val="20"/>
                <w:szCs w:val="20"/>
              </w:rPr>
              <w:t>Темп роста, %</w:t>
            </w:r>
          </w:p>
        </w:tc>
        <w:tc>
          <w:tcPr>
            <w:tcW w:w="4111" w:type="dxa"/>
            <w:gridSpan w:val="3"/>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Ввоз</w:t>
            </w:r>
          </w:p>
        </w:tc>
        <w:tc>
          <w:tcPr>
            <w:tcW w:w="992" w:type="dxa"/>
            <w:vMerge w:val="restart"/>
            <w:shd w:val="clear" w:color="auto" w:fill="D9D9D9" w:themeFill="background1" w:themeFillShade="D9"/>
            <w:vAlign w:val="center"/>
          </w:tcPr>
          <w:p w:rsidR="00C46EFC" w:rsidRPr="00DA4DE9" w:rsidRDefault="00C46EFC" w:rsidP="003B0F68">
            <w:pPr>
              <w:pStyle w:val="afb"/>
              <w:spacing w:before="0" w:beforeAutospacing="0" w:after="0" w:afterAutospacing="0"/>
              <w:jc w:val="center"/>
              <w:rPr>
                <w:b/>
                <w:bCs/>
                <w:color w:val="000000"/>
                <w:sz w:val="20"/>
                <w:szCs w:val="20"/>
              </w:rPr>
            </w:pPr>
            <w:r w:rsidRPr="00DA4DE9">
              <w:rPr>
                <w:b/>
                <w:bCs/>
                <w:sz w:val="20"/>
                <w:szCs w:val="20"/>
              </w:rPr>
              <w:t>Темп роста, %</w:t>
            </w:r>
          </w:p>
        </w:tc>
      </w:tr>
      <w:tr w:rsidR="00C46EFC" w:rsidRPr="00DA4DE9" w:rsidTr="003B0F68">
        <w:trPr>
          <w:tblHeader/>
        </w:trPr>
        <w:tc>
          <w:tcPr>
            <w:tcW w:w="2678" w:type="dxa"/>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Товарная позиция, ед. изм.</w:t>
            </w:r>
          </w:p>
        </w:tc>
        <w:tc>
          <w:tcPr>
            <w:tcW w:w="809" w:type="dxa"/>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2017 г.</w:t>
            </w:r>
          </w:p>
        </w:tc>
        <w:tc>
          <w:tcPr>
            <w:tcW w:w="913" w:type="dxa"/>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2018 г.</w:t>
            </w:r>
          </w:p>
        </w:tc>
        <w:tc>
          <w:tcPr>
            <w:tcW w:w="823" w:type="dxa"/>
            <w:vMerge/>
            <w:shd w:val="clear" w:color="auto" w:fill="D9D9D9" w:themeFill="background1" w:themeFillShade="D9"/>
            <w:vAlign w:val="center"/>
          </w:tcPr>
          <w:p w:rsidR="00C46EFC" w:rsidRPr="00DA4DE9" w:rsidRDefault="00C46EFC" w:rsidP="003B0F68">
            <w:pPr>
              <w:pStyle w:val="afb"/>
              <w:spacing w:before="0" w:beforeAutospacing="0" w:after="0" w:afterAutospacing="0"/>
              <w:jc w:val="center"/>
              <w:rPr>
                <w:b/>
                <w:bCs/>
                <w:color w:val="000000"/>
                <w:sz w:val="20"/>
                <w:szCs w:val="20"/>
              </w:rPr>
            </w:pPr>
          </w:p>
        </w:tc>
        <w:tc>
          <w:tcPr>
            <w:tcW w:w="1985" w:type="dxa"/>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Товарная позиция, ед. изм.</w:t>
            </w:r>
          </w:p>
        </w:tc>
        <w:tc>
          <w:tcPr>
            <w:tcW w:w="1134" w:type="dxa"/>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2017 г.</w:t>
            </w:r>
          </w:p>
        </w:tc>
        <w:tc>
          <w:tcPr>
            <w:tcW w:w="992" w:type="dxa"/>
            <w:shd w:val="clear" w:color="auto" w:fill="D9D9D9" w:themeFill="background1" w:themeFillShade="D9"/>
            <w:vAlign w:val="center"/>
            <w:hideMark/>
          </w:tcPr>
          <w:p w:rsidR="00C46EFC" w:rsidRPr="00DA4DE9" w:rsidRDefault="00C46EFC" w:rsidP="003B0F68">
            <w:pPr>
              <w:pStyle w:val="afb"/>
              <w:spacing w:before="0" w:beforeAutospacing="0" w:after="0" w:afterAutospacing="0"/>
              <w:jc w:val="center"/>
              <w:rPr>
                <w:b/>
                <w:color w:val="000000"/>
                <w:sz w:val="20"/>
                <w:szCs w:val="20"/>
              </w:rPr>
            </w:pPr>
            <w:r w:rsidRPr="00DA4DE9">
              <w:rPr>
                <w:b/>
                <w:bCs/>
                <w:color w:val="000000"/>
                <w:sz w:val="20"/>
                <w:szCs w:val="20"/>
              </w:rPr>
              <w:t>2018 г.</w:t>
            </w:r>
          </w:p>
        </w:tc>
        <w:tc>
          <w:tcPr>
            <w:tcW w:w="992" w:type="dxa"/>
            <w:vMerge/>
            <w:shd w:val="clear" w:color="auto" w:fill="A6A6A6" w:themeFill="background1" w:themeFillShade="A6"/>
            <w:vAlign w:val="center"/>
          </w:tcPr>
          <w:p w:rsidR="00C46EFC" w:rsidRPr="00DA4DE9" w:rsidRDefault="00C46EFC" w:rsidP="003B0F68">
            <w:pPr>
              <w:pStyle w:val="afb"/>
              <w:spacing w:before="0" w:beforeAutospacing="0" w:after="0" w:afterAutospacing="0"/>
              <w:jc w:val="center"/>
              <w:rPr>
                <w:b/>
                <w:bCs/>
                <w:color w:val="000000"/>
                <w:sz w:val="20"/>
                <w:szCs w:val="20"/>
              </w:rPr>
            </w:pP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Крупа, т</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130,1</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184,2</w:t>
            </w:r>
          </w:p>
        </w:tc>
        <w:tc>
          <w:tcPr>
            <w:tcW w:w="823" w:type="dxa"/>
            <w:vAlign w:val="center"/>
          </w:tcPr>
          <w:p w:rsidR="00C46EFC" w:rsidRPr="00CC191F" w:rsidRDefault="00C46EFC" w:rsidP="003B0F68">
            <w:pPr>
              <w:rPr>
                <w:color w:val="000000"/>
                <w:sz w:val="20"/>
              </w:rPr>
            </w:pPr>
            <w:r w:rsidRPr="00CC191F">
              <w:rPr>
                <w:color w:val="000000"/>
                <w:sz w:val="20"/>
              </w:rPr>
              <w:t>141,6</w:t>
            </w:r>
          </w:p>
        </w:tc>
        <w:tc>
          <w:tcPr>
            <w:tcW w:w="1985"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Полуфабр. мясные, т</w:t>
            </w:r>
          </w:p>
        </w:tc>
        <w:tc>
          <w:tcPr>
            <w:tcW w:w="1134"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299,7</w:t>
            </w:r>
          </w:p>
        </w:tc>
        <w:tc>
          <w:tcPr>
            <w:tcW w:w="992"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147,7</w:t>
            </w:r>
          </w:p>
        </w:tc>
        <w:tc>
          <w:tcPr>
            <w:tcW w:w="992" w:type="dxa"/>
            <w:vAlign w:val="center"/>
          </w:tcPr>
          <w:p w:rsidR="00C46EFC" w:rsidRPr="00CC191F" w:rsidRDefault="00C46EFC" w:rsidP="003B0F68">
            <w:pPr>
              <w:rPr>
                <w:color w:val="000000"/>
                <w:sz w:val="20"/>
              </w:rPr>
            </w:pPr>
            <w:r w:rsidRPr="00CC191F">
              <w:rPr>
                <w:color w:val="000000"/>
                <w:sz w:val="20"/>
              </w:rPr>
              <w:t>49,3</w:t>
            </w: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Мука, т</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594,8</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136,3</w:t>
            </w:r>
          </w:p>
        </w:tc>
        <w:tc>
          <w:tcPr>
            <w:tcW w:w="823" w:type="dxa"/>
            <w:vAlign w:val="center"/>
          </w:tcPr>
          <w:p w:rsidR="00C46EFC" w:rsidRPr="00CC191F" w:rsidRDefault="00C46EFC" w:rsidP="003B0F68">
            <w:pPr>
              <w:rPr>
                <w:color w:val="000000"/>
                <w:sz w:val="20"/>
              </w:rPr>
            </w:pPr>
            <w:r w:rsidRPr="00CC191F">
              <w:rPr>
                <w:color w:val="000000"/>
                <w:sz w:val="20"/>
              </w:rPr>
              <w:t>22,9</w:t>
            </w:r>
          </w:p>
        </w:tc>
        <w:tc>
          <w:tcPr>
            <w:tcW w:w="1985"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Консервы мясные, тыс. усл. банок</w:t>
            </w:r>
          </w:p>
        </w:tc>
        <w:tc>
          <w:tcPr>
            <w:tcW w:w="1134"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979</w:t>
            </w:r>
          </w:p>
        </w:tc>
        <w:tc>
          <w:tcPr>
            <w:tcW w:w="992"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1 149</w:t>
            </w:r>
          </w:p>
        </w:tc>
        <w:tc>
          <w:tcPr>
            <w:tcW w:w="992" w:type="dxa"/>
            <w:vAlign w:val="center"/>
          </w:tcPr>
          <w:p w:rsidR="00C46EFC" w:rsidRPr="00CC191F" w:rsidRDefault="00C46EFC" w:rsidP="003B0F68">
            <w:pPr>
              <w:rPr>
                <w:color w:val="000000"/>
                <w:sz w:val="20"/>
              </w:rPr>
            </w:pPr>
            <w:r w:rsidRPr="00CC191F">
              <w:rPr>
                <w:color w:val="000000"/>
                <w:sz w:val="20"/>
              </w:rPr>
              <w:t>117,4</w:t>
            </w: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Мясо, мясо птицы, т</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19,2</w:t>
            </w:r>
          </w:p>
        </w:tc>
        <w:tc>
          <w:tcPr>
            <w:tcW w:w="823" w:type="dxa"/>
            <w:vAlign w:val="center"/>
          </w:tcPr>
          <w:p w:rsidR="00C46EFC" w:rsidRPr="00CC191F" w:rsidRDefault="00C46EFC" w:rsidP="003B0F68">
            <w:pPr>
              <w:pStyle w:val="afb"/>
              <w:spacing w:before="0" w:beforeAutospacing="0" w:after="0" w:afterAutospacing="0"/>
              <w:rPr>
                <w:color w:val="000000"/>
                <w:sz w:val="20"/>
                <w:szCs w:val="20"/>
              </w:rPr>
            </w:pPr>
          </w:p>
        </w:tc>
        <w:tc>
          <w:tcPr>
            <w:tcW w:w="1985"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Кондит. изделия, т</w:t>
            </w:r>
          </w:p>
        </w:tc>
        <w:tc>
          <w:tcPr>
            <w:tcW w:w="1134"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19,8</w:t>
            </w:r>
          </w:p>
        </w:tc>
        <w:tc>
          <w:tcPr>
            <w:tcW w:w="992"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23,2</w:t>
            </w:r>
          </w:p>
        </w:tc>
        <w:tc>
          <w:tcPr>
            <w:tcW w:w="992" w:type="dxa"/>
            <w:vAlign w:val="center"/>
          </w:tcPr>
          <w:p w:rsidR="00C46EFC" w:rsidRPr="00CC191F" w:rsidRDefault="00C46EFC" w:rsidP="003B0F68">
            <w:pPr>
              <w:rPr>
                <w:color w:val="000000"/>
                <w:sz w:val="20"/>
              </w:rPr>
            </w:pPr>
            <w:r w:rsidRPr="00CC191F">
              <w:rPr>
                <w:color w:val="000000"/>
                <w:sz w:val="20"/>
              </w:rPr>
              <w:t>117,2</w:t>
            </w: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Кондит. изделия, т</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6,1</w:t>
            </w:r>
          </w:p>
        </w:tc>
        <w:tc>
          <w:tcPr>
            <w:tcW w:w="823" w:type="dxa"/>
            <w:vAlign w:val="center"/>
          </w:tcPr>
          <w:p w:rsidR="00C46EFC" w:rsidRPr="00CC191F" w:rsidRDefault="00C46EFC" w:rsidP="003B0F68">
            <w:pPr>
              <w:pStyle w:val="afb"/>
              <w:spacing w:before="0" w:beforeAutospacing="0" w:after="0" w:afterAutospacing="0"/>
              <w:rPr>
                <w:color w:val="000000"/>
                <w:sz w:val="20"/>
                <w:szCs w:val="20"/>
              </w:rPr>
            </w:pPr>
          </w:p>
        </w:tc>
        <w:tc>
          <w:tcPr>
            <w:tcW w:w="1985"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Изделия ювелирные, тыс. руб.</w:t>
            </w:r>
          </w:p>
        </w:tc>
        <w:tc>
          <w:tcPr>
            <w:tcW w:w="1134"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w:t>
            </w:r>
          </w:p>
        </w:tc>
        <w:tc>
          <w:tcPr>
            <w:tcW w:w="992"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450</w:t>
            </w:r>
          </w:p>
        </w:tc>
        <w:tc>
          <w:tcPr>
            <w:tcW w:w="992" w:type="dxa"/>
            <w:vAlign w:val="center"/>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w:t>
            </w: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Средства парфюм. и косметич., тыс. руб.</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697,8</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1 897,8</w:t>
            </w:r>
          </w:p>
        </w:tc>
        <w:tc>
          <w:tcPr>
            <w:tcW w:w="823" w:type="dxa"/>
            <w:vAlign w:val="center"/>
          </w:tcPr>
          <w:p w:rsidR="00C46EFC" w:rsidRPr="00CC191F" w:rsidRDefault="00C46EFC" w:rsidP="003B0F68">
            <w:pPr>
              <w:rPr>
                <w:color w:val="000000"/>
                <w:sz w:val="20"/>
              </w:rPr>
            </w:pPr>
            <w:r w:rsidRPr="00CC191F">
              <w:rPr>
                <w:color w:val="000000"/>
                <w:sz w:val="20"/>
              </w:rPr>
              <w:t>272,0</w:t>
            </w:r>
          </w:p>
        </w:tc>
        <w:tc>
          <w:tcPr>
            <w:tcW w:w="1985" w:type="dxa"/>
            <w:vAlign w:val="center"/>
            <w:hideMark/>
          </w:tcPr>
          <w:p w:rsidR="00C46EFC" w:rsidRPr="00CC191F" w:rsidRDefault="00C46EFC" w:rsidP="003B0F68">
            <w:pPr>
              <w:rPr>
                <w:color w:val="000000"/>
                <w:sz w:val="20"/>
              </w:rPr>
            </w:pPr>
          </w:p>
        </w:tc>
        <w:tc>
          <w:tcPr>
            <w:tcW w:w="1134" w:type="dxa"/>
            <w:vAlign w:val="center"/>
            <w:hideMark/>
          </w:tcPr>
          <w:p w:rsidR="00C46EFC" w:rsidRPr="00CC191F" w:rsidRDefault="00C46EFC" w:rsidP="003B0F68">
            <w:pPr>
              <w:rPr>
                <w:color w:val="000000"/>
                <w:sz w:val="20"/>
              </w:rPr>
            </w:pPr>
          </w:p>
        </w:tc>
        <w:tc>
          <w:tcPr>
            <w:tcW w:w="992" w:type="dxa"/>
            <w:vAlign w:val="center"/>
            <w:hideMark/>
          </w:tcPr>
          <w:p w:rsidR="00C46EFC" w:rsidRPr="00CC191F" w:rsidRDefault="00C46EFC" w:rsidP="003B0F68">
            <w:pPr>
              <w:rPr>
                <w:color w:val="000000"/>
                <w:sz w:val="20"/>
              </w:rPr>
            </w:pPr>
          </w:p>
        </w:tc>
        <w:tc>
          <w:tcPr>
            <w:tcW w:w="992" w:type="dxa"/>
            <w:vAlign w:val="center"/>
          </w:tcPr>
          <w:p w:rsidR="00C46EFC" w:rsidRPr="00CC191F" w:rsidRDefault="00C46EFC" w:rsidP="003B0F68">
            <w:pPr>
              <w:rPr>
                <w:color w:val="000000"/>
                <w:sz w:val="20"/>
              </w:rPr>
            </w:pP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Средства моющие, т</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21</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42</w:t>
            </w:r>
          </w:p>
        </w:tc>
        <w:tc>
          <w:tcPr>
            <w:tcW w:w="823" w:type="dxa"/>
            <w:vAlign w:val="center"/>
          </w:tcPr>
          <w:p w:rsidR="00C46EFC" w:rsidRPr="00CC191F" w:rsidRDefault="00C46EFC" w:rsidP="003B0F68">
            <w:pPr>
              <w:rPr>
                <w:color w:val="000000"/>
                <w:sz w:val="20"/>
              </w:rPr>
            </w:pPr>
            <w:r w:rsidRPr="00CC191F">
              <w:rPr>
                <w:color w:val="000000"/>
                <w:sz w:val="20"/>
              </w:rPr>
              <w:t>200,0</w:t>
            </w:r>
          </w:p>
        </w:tc>
        <w:tc>
          <w:tcPr>
            <w:tcW w:w="1985" w:type="dxa"/>
            <w:vAlign w:val="center"/>
            <w:hideMark/>
          </w:tcPr>
          <w:p w:rsidR="00C46EFC" w:rsidRPr="00CC191F" w:rsidRDefault="00C46EFC" w:rsidP="003B0F68">
            <w:pPr>
              <w:rPr>
                <w:color w:val="000000"/>
                <w:sz w:val="20"/>
              </w:rPr>
            </w:pPr>
          </w:p>
        </w:tc>
        <w:tc>
          <w:tcPr>
            <w:tcW w:w="1134" w:type="dxa"/>
            <w:vAlign w:val="center"/>
            <w:hideMark/>
          </w:tcPr>
          <w:p w:rsidR="00C46EFC" w:rsidRPr="00CC191F" w:rsidRDefault="00C46EFC" w:rsidP="003B0F68">
            <w:pPr>
              <w:rPr>
                <w:color w:val="000000"/>
                <w:sz w:val="20"/>
              </w:rPr>
            </w:pPr>
          </w:p>
        </w:tc>
        <w:tc>
          <w:tcPr>
            <w:tcW w:w="992" w:type="dxa"/>
            <w:vAlign w:val="center"/>
            <w:hideMark/>
          </w:tcPr>
          <w:p w:rsidR="00C46EFC" w:rsidRPr="00CC191F" w:rsidRDefault="00C46EFC" w:rsidP="003B0F68">
            <w:pPr>
              <w:rPr>
                <w:color w:val="000000"/>
                <w:sz w:val="20"/>
              </w:rPr>
            </w:pPr>
          </w:p>
        </w:tc>
        <w:tc>
          <w:tcPr>
            <w:tcW w:w="992" w:type="dxa"/>
            <w:vAlign w:val="center"/>
          </w:tcPr>
          <w:p w:rsidR="00C46EFC" w:rsidRPr="00CC191F" w:rsidRDefault="00C46EFC" w:rsidP="003B0F68">
            <w:pPr>
              <w:rPr>
                <w:color w:val="000000"/>
                <w:sz w:val="20"/>
              </w:rPr>
            </w:pP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Станки деревобрабат., шт</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4</w:t>
            </w:r>
          </w:p>
        </w:tc>
        <w:tc>
          <w:tcPr>
            <w:tcW w:w="823" w:type="dxa"/>
            <w:vAlign w:val="center"/>
          </w:tcPr>
          <w:p w:rsidR="00C46EFC" w:rsidRPr="00CC191F" w:rsidRDefault="00C46EFC" w:rsidP="003B0F68">
            <w:pPr>
              <w:rPr>
                <w:color w:val="000000"/>
                <w:sz w:val="20"/>
              </w:rPr>
            </w:pPr>
            <w:r w:rsidRPr="00CC191F">
              <w:rPr>
                <w:color w:val="000000"/>
                <w:sz w:val="20"/>
              </w:rPr>
              <w:t>-</w:t>
            </w:r>
          </w:p>
        </w:tc>
        <w:tc>
          <w:tcPr>
            <w:tcW w:w="1985" w:type="dxa"/>
            <w:vAlign w:val="center"/>
            <w:hideMark/>
          </w:tcPr>
          <w:p w:rsidR="00C46EFC" w:rsidRPr="00CC191F" w:rsidRDefault="00C46EFC" w:rsidP="003B0F68">
            <w:pPr>
              <w:rPr>
                <w:color w:val="000000"/>
                <w:sz w:val="20"/>
              </w:rPr>
            </w:pPr>
          </w:p>
        </w:tc>
        <w:tc>
          <w:tcPr>
            <w:tcW w:w="1134" w:type="dxa"/>
            <w:vAlign w:val="center"/>
            <w:hideMark/>
          </w:tcPr>
          <w:p w:rsidR="00C46EFC" w:rsidRPr="00CC191F" w:rsidRDefault="00C46EFC" w:rsidP="003B0F68">
            <w:pPr>
              <w:rPr>
                <w:color w:val="000000"/>
                <w:sz w:val="20"/>
              </w:rPr>
            </w:pPr>
          </w:p>
        </w:tc>
        <w:tc>
          <w:tcPr>
            <w:tcW w:w="992" w:type="dxa"/>
            <w:vAlign w:val="center"/>
            <w:hideMark/>
          </w:tcPr>
          <w:p w:rsidR="00C46EFC" w:rsidRPr="00CC191F" w:rsidRDefault="00C46EFC" w:rsidP="003B0F68">
            <w:pPr>
              <w:rPr>
                <w:color w:val="000000"/>
                <w:sz w:val="20"/>
              </w:rPr>
            </w:pPr>
          </w:p>
        </w:tc>
        <w:tc>
          <w:tcPr>
            <w:tcW w:w="992" w:type="dxa"/>
            <w:vAlign w:val="center"/>
          </w:tcPr>
          <w:p w:rsidR="00C46EFC" w:rsidRPr="00CC191F" w:rsidRDefault="00C46EFC" w:rsidP="003B0F68">
            <w:pPr>
              <w:rPr>
                <w:color w:val="000000"/>
                <w:sz w:val="20"/>
              </w:rPr>
            </w:pPr>
          </w:p>
        </w:tc>
      </w:tr>
      <w:tr w:rsidR="00C46EFC" w:rsidRPr="00CC191F" w:rsidTr="003B0F68">
        <w:tc>
          <w:tcPr>
            <w:tcW w:w="2678"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Масло растит., т</w:t>
            </w:r>
          </w:p>
        </w:tc>
        <w:tc>
          <w:tcPr>
            <w:tcW w:w="809"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200,8</w:t>
            </w:r>
          </w:p>
        </w:tc>
        <w:tc>
          <w:tcPr>
            <w:tcW w:w="913" w:type="dxa"/>
            <w:vAlign w:val="center"/>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0,1</w:t>
            </w:r>
          </w:p>
        </w:tc>
        <w:tc>
          <w:tcPr>
            <w:tcW w:w="823" w:type="dxa"/>
            <w:vAlign w:val="center"/>
          </w:tcPr>
          <w:p w:rsidR="00C46EFC" w:rsidRPr="00CC191F" w:rsidRDefault="00C46EFC" w:rsidP="003B0F68">
            <w:pPr>
              <w:rPr>
                <w:color w:val="000000"/>
                <w:sz w:val="20"/>
              </w:rPr>
            </w:pPr>
            <w:r w:rsidRPr="00CC191F">
              <w:rPr>
                <w:color w:val="000000"/>
                <w:sz w:val="20"/>
              </w:rPr>
              <w:t>-</w:t>
            </w:r>
          </w:p>
        </w:tc>
        <w:tc>
          <w:tcPr>
            <w:tcW w:w="1985" w:type="dxa"/>
            <w:vAlign w:val="center"/>
            <w:hideMark/>
          </w:tcPr>
          <w:p w:rsidR="00C46EFC" w:rsidRPr="00CC191F" w:rsidRDefault="00C46EFC" w:rsidP="003B0F68">
            <w:pPr>
              <w:rPr>
                <w:color w:val="000000"/>
                <w:sz w:val="20"/>
              </w:rPr>
            </w:pPr>
          </w:p>
        </w:tc>
        <w:tc>
          <w:tcPr>
            <w:tcW w:w="1134" w:type="dxa"/>
            <w:vAlign w:val="center"/>
            <w:hideMark/>
          </w:tcPr>
          <w:p w:rsidR="00C46EFC" w:rsidRPr="00CC191F" w:rsidRDefault="00C46EFC" w:rsidP="003B0F68">
            <w:pPr>
              <w:rPr>
                <w:color w:val="000000"/>
                <w:sz w:val="20"/>
              </w:rPr>
            </w:pPr>
          </w:p>
        </w:tc>
        <w:tc>
          <w:tcPr>
            <w:tcW w:w="992" w:type="dxa"/>
            <w:vAlign w:val="center"/>
            <w:hideMark/>
          </w:tcPr>
          <w:p w:rsidR="00C46EFC" w:rsidRPr="00CC191F" w:rsidRDefault="00C46EFC" w:rsidP="003B0F68">
            <w:pPr>
              <w:rPr>
                <w:sz w:val="20"/>
              </w:rPr>
            </w:pPr>
          </w:p>
        </w:tc>
        <w:tc>
          <w:tcPr>
            <w:tcW w:w="992" w:type="dxa"/>
            <w:vAlign w:val="center"/>
          </w:tcPr>
          <w:p w:rsidR="00C46EFC" w:rsidRPr="00CC191F" w:rsidRDefault="00C46EFC" w:rsidP="003B0F68">
            <w:pPr>
              <w:rPr>
                <w:sz w:val="20"/>
              </w:rPr>
            </w:pPr>
          </w:p>
        </w:tc>
      </w:tr>
    </w:tbl>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p>
    <w:p w:rsidR="00C46EFC" w:rsidRPr="008D2A48" w:rsidRDefault="00C46EFC" w:rsidP="00FF6601">
      <w:pPr>
        <w:pStyle w:val="50"/>
      </w:pPr>
      <w:bookmarkStart w:id="34" w:name="_Toc54950523"/>
      <w:r w:rsidRPr="008D2A48">
        <w:t>3.9</w:t>
      </w:r>
      <w:r>
        <w:tab/>
      </w:r>
      <w:r w:rsidRPr="008D2A48">
        <w:t xml:space="preserve">Сотрудничество </w:t>
      </w:r>
      <w:r>
        <w:t>с</w:t>
      </w:r>
      <w:r w:rsidRPr="008D2A48">
        <w:t xml:space="preserve"> Камчатск</w:t>
      </w:r>
      <w:r>
        <w:t>им</w:t>
      </w:r>
      <w:r w:rsidRPr="008D2A48">
        <w:t xml:space="preserve"> кра</w:t>
      </w:r>
      <w:r>
        <w:t>ем</w:t>
      </w:r>
      <w:bookmarkEnd w:id="34"/>
    </w:p>
    <w:p w:rsidR="00C46EFC" w:rsidRDefault="00C46EFC" w:rsidP="00FF6601">
      <w:pPr>
        <w:pStyle w:val="afb"/>
        <w:keepNext/>
        <w:shd w:val="clear" w:color="auto" w:fill="FFFFFF"/>
        <w:spacing w:before="0" w:beforeAutospacing="0" w:after="0" w:afterAutospacing="0"/>
        <w:ind w:firstLine="709"/>
        <w:jc w:val="both"/>
        <w:rPr>
          <w:color w:val="000000"/>
          <w:sz w:val="28"/>
          <w:szCs w:val="28"/>
        </w:rPr>
      </w:pP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Несмотря на значительную территориальную удаленность, Камчатский край представляет несомненный интерес и является перспективным партнером для Алтайского края.</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2016 году </w:t>
      </w:r>
      <w:r w:rsidRPr="008D2A48">
        <w:rPr>
          <w:bCs/>
          <w:color w:val="000000"/>
          <w:sz w:val="28"/>
          <w:szCs w:val="28"/>
        </w:rPr>
        <w:t>товарооборот между Алтайским краем и Камчатским краем</w:t>
      </w:r>
      <w:r w:rsidRPr="008D2A48">
        <w:rPr>
          <w:color w:val="000000"/>
          <w:sz w:val="28"/>
          <w:szCs w:val="28"/>
        </w:rPr>
        <w:t> составлял 164,6 млн. рублей</w:t>
      </w:r>
      <w:r>
        <w:rPr>
          <w:color w:val="000000"/>
          <w:sz w:val="28"/>
          <w:szCs w:val="28"/>
        </w:rPr>
        <w:t xml:space="preserve"> </w:t>
      </w:r>
      <w:hyperlink r:id="rId49" w:anchor="_ftn1" w:history="1">
        <w:r w:rsidRPr="008D2A48">
          <w:rPr>
            <w:rStyle w:val="afa"/>
            <w:color w:val="007CB1"/>
            <w:sz w:val="28"/>
            <w:szCs w:val="28"/>
          </w:rPr>
          <w:t>[11]</w:t>
        </w:r>
      </w:hyperlink>
      <w:r w:rsidRPr="008D2A48">
        <w:rPr>
          <w:color w:val="000000"/>
          <w:sz w:val="28"/>
          <w:szCs w:val="28"/>
        </w:rPr>
        <w:t>. При этом доля вывозимой из Алтайского края продукции в Камчатский край составляла 84% от товарооборота двух регионов, ввозимой в Алтайский край из Камчатского края – 16%. В общем объеме вывозимой алтайской продукции в Камчатский край преобладают продовольственные товары. Из Камчатского края в Алтайский край поставляются только рыба и продукты рыбопереработки.</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 xml:space="preserve">Основные товарные позиции в торговле Алтайского края с Камчатским краем в 2017 – 2018 годах приведены таблице 3.10 </w:t>
      </w:r>
      <w:r w:rsidRPr="00B9256A">
        <w:rPr>
          <w:color w:val="000000"/>
          <w:sz w:val="28"/>
          <w:szCs w:val="28"/>
        </w:rPr>
        <w:t>[</w:t>
      </w:r>
      <w:r w:rsidRPr="008D2A48">
        <w:rPr>
          <w:color w:val="000000"/>
          <w:sz w:val="28"/>
          <w:szCs w:val="28"/>
        </w:rPr>
        <w:t>11</w:t>
      </w:r>
      <w:r w:rsidRPr="00B9256A">
        <w:rPr>
          <w:color w:val="000000"/>
          <w:sz w:val="28"/>
          <w:szCs w:val="28"/>
        </w:rPr>
        <w:t>]</w:t>
      </w:r>
      <w:r w:rsidRPr="008D2A48">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8D2A48">
        <w:rPr>
          <w:color w:val="000000"/>
          <w:sz w:val="28"/>
          <w:szCs w:val="28"/>
          <w:shd w:val="clear" w:color="auto" w:fill="FFFFFF"/>
        </w:rPr>
        <w:t>В 2018 году на рынок Камчатского края алтайскую продукцию поставляли: ОАО «Барнаульский пивоваренный завод», ООО «Барнаульская халвичная фабрика», ООО «Свеча», ООО «Ренессанс Косметик», ООО «Восток», ООО «Алтайлестехмаш», ООО «Любава»</w:t>
      </w:r>
      <w:r w:rsidRPr="00B9256A">
        <w:rPr>
          <w:color w:val="000000"/>
          <w:sz w:val="28"/>
          <w:szCs w:val="28"/>
          <w:shd w:val="clear" w:color="auto" w:fill="FFFFFF"/>
        </w:rPr>
        <w:t xml:space="preserve"> [4]</w:t>
      </w:r>
      <w:r>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крупе и парфюмерным, косметическим и моющим средствам. </w:t>
      </w:r>
      <w:r w:rsidRPr="00051E96">
        <w:rPr>
          <w:color w:val="000000"/>
          <w:sz w:val="28"/>
          <w:szCs w:val="28"/>
        </w:rPr>
        <w:t>Ввоз увеличился по рыбе и продуктам рыбопереработки.</w:t>
      </w:r>
    </w:p>
    <w:p w:rsidR="00C46EFC" w:rsidRDefault="00C46EFC" w:rsidP="00C46EFC">
      <w:pPr>
        <w:pStyle w:val="afb"/>
        <w:shd w:val="clear" w:color="auto" w:fill="FFFFFF"/>
        <w:spacing w:before="0" w:beforeAutospacing="0" w:after="0" w:afterAutospacing="0"/>
        <w:jc w:val="both"/>
        <w:rPr>
          <w:sz w:val="28"/>
          <w:szCs w:val="28"/>
        </w:rPr>
      </w:pPr>
    </w:p>
    <w:p w:rsidR="00C46EFC" w:rsidRPr="008D2A48" w:rsidRDefault="00C46EFC" w:rsidP="00C46EFC">
      <w:pPr>
        <w:pStyle w:val="afb"/>
        <w:shd w:val="clear" w:color="auto" w:fill="FFFFFF"/>
        <w:spacing w:before="0" w:beforeAutospacing="0" w:after="0" w:afterAutospacing="0"/>
        <w:jc w:val="both"/>
        <w:rPr>
          <w:color w:val="000000"/>
          <w:sz w:val="28"/>
          <w:szCs w:val="28"/>
        </w:rPr>
      </w:pPr>
      <w:r w:rsidRPr="008D2A48">
        <w:rPr>
          <w:sz w:val="28"/>
          <w:szCs w:val="28"/>
        </w:rPr>
        <w:t xml:space="preserve">Таблица 3.10 </w:t>
      </w:r>
      <w:r>
        <w:rPr>
          <w:sz w:val="28"/>
          <w:szCs w:val="28"/>
        </w:rPr>
        <w:t>–</w:t>
      </w:r>
      <w:r w:rsidRPr="008D2A48">
        <w:rPr>
          <w:sz w:val="28"/>
          <w:szCs w:val="28"/>
        </w:rPr>
        <w:t xml:space="preserve"> Вывоз и ввоз товаров из </w:t>
      </w:r>
      <w:r w:rsidRPr="008D2A48">
        <w:rPr>
          <w:color w:val="000000"/>
          <w:sz w:val="28"/>
          <w:szCs w:val="28"/>
        </w:rPr>
        <w:t>Камчатского края</w:t>
      </w:r>
      <w:r w:rsidRPr="008D2A48">
        <w:rPr>
          <w:sz w:val="28"/>
          <w:szCs w:val="28"/>
        </w:rPr>
        <w:t xml:space="preserve"> в Алтайский край за 2017-2018гг.</w:t>
      </w:r>
    </w:p>
    <w:tbl>
      <w:tblPr>
        <w:tblStyle w:val="af3"/>
        <w:tblW w:w="0" w:type="auto"/>
        <w:tblLook w:val="04A0" w:firstRow="1" w:lastRow="0" w:firstColumn="1" w:lastColumn="0" w:noHBand="0" w:noVBand="1"/>
      </w:tblPr>
      <w:tblGrid>
        <w:gridCol w:w="2234"/>
        <w:gridCol w:w="1019"/>
        <w:gridCol w:w="1019"/>
        <w:gridCol w:w="951"/>
        <w:gridCol w:w="1985"/>
        <w:gridCol w:w="992"/>
        <w:gridCol w:w="992"/>
        <w:gridCol w:w="992"/>
      </w:tblGrid>
      <w:tr w:rsidR="00C46EFC" w:rsidRPr="007751F9" w:rsidTr="003B0F68">
        <w:trPr>
          <w:tblHeader/>
        </w:trPr>
        <w:tc>
          <w:tcPr>
            <w:tcW w:w="4272" w:type="dxa"/>
            <w:gridSpan w:val="3"/>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Вывоз</w:t>
            </w:r>
          </w:p>
        </w:tc>
        <w:tc>
          <w:tcPr>
            <w:tcW w:w="951" w:type="dxa"/>
            <w:vMerge w:val="restart"/>
            <w:shd w:val="clear" w:color="auto" w:fill="D9D9D9" w:themeFill="background1" w:themeFillShade="D9"/>
            <w:vAlign w:val="center"/>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Темп роста, %</w:t>
            </w:r>
          </w:p>
        </w:tc>
        <w:tc>
          <w:tcPr>
            <w:tcW w:w="3969" w:type="dxa"/>
            <w:gridSpan w:val="3"/>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Ввоз</w:t>
            </w:r>
          </w:p>
        </w:tc>
        <w:tc>
          <w:tcPr>
            <w:tcW w:w="992" w:type="dxa"/>
            <w:vMerge w:val="restart"/>
            <w:shd w:val="clear" w:color="auto" w:fill="D9D9D9" w:themeFill="background1" w:themeFillShade="D9"/>
            <w:vAlign w:val="center"/>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Темп роста, %</w:t>
            </w:r>
          </w:p>
        </w:tc>
      </w:tr>
      <w:tr w:rsidR="00C46EFC" w:rsidRPr="007751F9" w:rsidTr="003B0F68">
        <w:trPr>
          <w:tblHeader/>
        </w:trPr>
        <w:tc>
          <w:tcPr>
            <w:tcW w:w="2234" w:type="dxa"/>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color w:val="000000"/>
                <w:sz w:val="20"/>
                <w:szCs w:val="20"/>
              </w:rPr>
            </w:pPr>
            <w:r w:rsidRPr="007751F9">
              <w:rPr>
                <w:b/>
                <w:bCs/>
                <w:color w:val="000000"/>
                <w:sz w:val="20"/>
                <w:szCs w:val="20"/>
              </w:rPr>
              <w:t>Товарная позиция, ед. изм.</w:t>
            </w:r>
          </w:p>
        </w:tc>
        <w:tc>
          <w:tcPr>
            <w:tcW w:w="1019" w:type="dxa"/>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color w:val="000000"/>
                <w:sz w:val="20"/>
                <w:szCs w:val="20"/>
              </w:rPr>
            </w:pPr>
            <w:r w:rsidRPr="007751F9">
              <w:rPr>
                <w:b/>
                <w:bCs/>
                <w:color w:val="000000"/>
                <w:sz w:val="20"/>
                <w:szCs w:val="20"/>
              </w:rPr>
              <w:t>2018 г.</w:t>
            </w:r>
          </w:p>
        </w:tc>
        <w:tc>
          <w:tcPr>
            <w:tcW w:w="1019" w:type="dxa"/>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color w:val="000000"/>
                <w:sz w:val="20"/>
                <w:szCs w:val="20"/>
              </w:rPr>
            </w:pPr>
            <w:r w:rsidRPr="007751F9">
              <w:rPr>
                <w:b/>
                <w:bCs/>
                <w:color w:val="000000"/>
                <w:sz w:val="20"/>
                <w:szCs w:val="20"/>
              </w:rPr>
              <w:t>2017 г.</w:t>
            </w:r>
          </w:p>
        </w:tc>
        <w:tc>
          <w:tcPr>
            <w:tcW w:w="951" w:type="dxa"/>
            <w:vMerge/>
            <w:shd w:val="clear" w:color="auto" w:fill="D9D9D9" w:themeFill="background1" w:themeFillShade="D9"/>
            <w:vAlign w:val="center"/>
          </w:tcPr>
          <w:p w:rsidR="00C46EFC" w:rsidRPr="007751F9" w:rsidRDefault="00C46EFC" w:rsidP="003B0F68">
            <w:pPr>
              <w:pStyle w:val="afb"/>
              <w:spacing w:before="0" w:beforeAutospacing="0" w:after="0" w:afterAutospacing="0"/>
              <w:jc w:val="center"/>
              <w:rPr>
                <w:b/>
                <w:bCs/>
                <w:color w:val="000000"/>
                <w:sz w:val="20"/>
                <w:szCs w:val="20"/>
              </w:rPr>
            </w:pPr>
          </w:p>
        </w:tc>
        <w:tc>
          <w:tcPr>
            <w:tcW w:w="1985" w:type="dxa"/>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color w:val="000000"/>
                <w:sz w:val="20"/>
                <w:szCs w:val="20"/>
              </w:rPr>
            </w:pPr>
            <w:r w:rsidRPr="007751F9">
              <w:rPr>
                <w:b/>
                <w:bCs/>
                <w:color w:val="000000"/>
                <w:sz w:val="20"/>
                <w:szCs w:val="20"/>
              </w:rPr>
              <w:t>Товарная позиция, ед. изм.</w:t>
            </w:r>
          </w:p>
        </w:tc>
        <w:tc>
          <w:tcPr>
            <w:tcW w:w="992" w:type="dxa"/>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color w:val="000000"/>
                <w:sz w:val="20"/>
                <w:szCs w:val="20"/>
              </w:rPr>
            </w:pPr>
            <w:r w:rsidRPr="007751F9">
              <w:rPr>
                <w:b/>
                <w:bCs/>
                <w:color w:val="000000"/>
                <w:sz w:val="20"/>
                <w:szCs w:val="20"/>
              </w:rPr>
              <w:t>2018 г.</w:t>
            </w:r>
          </w:p>
        </w:tc>
        <w:tc>
          <w:tcPr>
            <w:tcW w:w="992" w:type="dxa"/>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color w:val="000000"/>
                <w:sz w:val="20"/>
                <w:szCs w:val="20"/>
              </w:rPr>
            </w:pPr>
            <w:r w:rsidRPr="007751F9">
              <w:rPr>
                <w:b/>
                <w:bCs/>
                <w:color w:val="000000"/>
                <w:sz w:val="20"/>
                <w:szCs w:val="20"/>
              </w:rPr>
              <w:t>2017 г.</w:t>
            </w:r>
          </w:p>
        </w:tc>
        <w:tc>
          <w:tcPr>
            <w:tcW w:w="992" w:type="dxa"/>
            <w:vMerge/>
            <w:shd w:val="clear" w:color="auto" w:fill="D9D9D9" w:themeFill="background1" w:themeFillShade="D9"/>
            <w:vAlign w:val="center"/>
          </w:tcPr>
          <w:p w:rsidR="00C46EFC" w:rsidRPr="007751F9" w:rsidRDefault="00C46EFC" w:rsidP="003B0F68">
            <w:pPr>
              <w:pStyle w:val="afb"/>
              <w:spacing w:before="0" w:beforeAutospacing="0" w:after="0" w:afterAutospacing="0"/>
              <w:jc w:val="center"/>
              <w:rPr>
                <w:b/>
                <w:bCs/>
                <w:color w:val="000000"/>
                <w:sz w:val="20"/>
                <w:szCs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Крупы, 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1 797,6</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400,2</w:t>
            </w:r>
          </w:p>
        </w:tc>
        <w:tc>
          <w:tcPr>
            <w:tcW w:w="951" w:type="dxa"/>
          </w:tcPr>
          <w:p w:rsidR="00C46EFC" w:rsidRPr="00CC191F" w:rsidRDefault="00C46EFC" w:rsidP="003B0F68">
            <w:pPr>
              <w:rPr>
                <w:color w:val="000000"/>
                <w:sz w:val="20"/>
              </w:rPr>
            </w:pPr>
            <w:r w:rsidRPr="00CC191F">
              <w:rPr>
                <w:color w:val="000000"/>
                <w:sz w:val="20"/>
              </w:rPr>
              <w:t>449,2</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Мука, 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681,1</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1 634,9</w:t>
            </w:r>
          </w:p>
        </w:tc>
        <w:tc>
          <w:tcPr>
            <w:tcW w:w="951" w:type="dxa"/>
          </w:tcPr>
          <w:p w:rsidR="00C46EFC" w:rsidRPr="00CC191F" w:rsidRDefault="00C46EFC" w:rsidP="003B0F68">
            <w:pPr>
              <w:rPr>
                <w:color w:val="000000"/>
                <w:sz w:val="20"/>
              </w:rPr>
            </w:pPr>
            <w:r w:rsidRPr="00CC191F">
              <w:rPr>
                <w:color w:val="000000"/>
                <w:sz w:val="20"/>
              </w:rPr>
              <w:t>41,7</w:t>
            </w:r>
          </w:p>
        </w:tc>
        <w:tc>
          <w:tcPr>
            <w:tcW w:w="1985"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Рыба и продукты рыбопереработки, т</w:t>
            </w:r>
          </w:p>
        </w:tc>
        <w:tc>
          <w:tcPr>
            <w:tcW w:w="992"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252,5</w:t>
            </w:r>
          </w:p>
        </w:tc>
        <w:tc>
          <w:tcPr>
            <w:tcW w:w="992"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53,5</w:t>
            </w:r>
          </w:p>
        </w:tc>
        <w:tc>
          <w:tcPr>
            <w:tcW w:w="992" w:type="dxa"/>
          </w:tcPr>
          <w:p w:rsidR="00C46EFC" w:rsidRPr="00CC191F" w:rsidRDefault="00C46EFC" w:rsidP="003B0F68">
            <w:pPr>
              <w:rPr>
                <w:color w:val="000000"/>
                <w:sz w:val="20"/>
              </w:rPr>
            </w:pPr>
            <w:r w:rsidRPr="00CC191F">
              <w:rPr>
                <w:color w:val="000000"/>
                <w:sz w:val="20"/>
              </w:rPr>
              <w:t>472,0</w:t>
            </w: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Комбикорм, 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bCs/>
                <w:color w:val="000000"/>
                <w:sz w:val="20"/>
                <w:szCs w:val="20"/>
              </w:rPr>
              <w:t>388</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147</w:t>
            </w:r>
          </w:p>
        </w:tc>
        <w:tc>
          <w:tcPr>
            <w:tcW w:w="951" w:type="dxa"/>
          </w:tcPr>
          <w:p w:rsidR="00C46EFC" w:rsidRPr="00CC191F" w:rsidRDefault="00C46EFC" w:rsidP="003B0F68">
            <w:pPr>
              <w:rPr>
                <w:color w:val="000000"/>
                <w:sz w:val="20"/>
              </w:rPr>
            </w:pPr>
            <w:r w:rsidRPr="00CC191F">
              <w:rPr>
                <w:color w:val="000000"/>
                <w:sz w:val="20"/>
              </w:rPr>
              <w:t>263,9</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Кондитерские изд-я, 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21,4</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2,9</w:t>
            </w:r>
          </w:p>
        </w:tc>
        <w:tc>
          <w:tcPr>
            <w:tcW w:w="951" w:type="dxa"/>
          </w:tcPr>
          <w:p w:rsidR="00C46EFC" w:rsidRPr="00CC191F" w:rsidRDefault="00C46EFC" w:rsidP="003B0F68">
            <w:pPr>
              <w:rPr>
                <w:color w:val="000000"/>
                <w:sz w:val="20"/>
              </w:rPr>
            </w:pPr>
            <w:r w:rsidRPr="00CC191F">
              <w:rPr>
                <w:color w:val="000000"/>
                <w:sz w:val="20"/>
              </w:rPr>
              <w:t>737,9</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Сырные продукты, 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1,3</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4,6</w:t>
            </w:r>
          </w:p>
        </w:tc>
        <w:tc>
          <w:tcPr>
            <w:tcW w:w="951" w:type="dxa"/>
          </w:tcPr>
          <w:p w:rsidR="00C46EFC" w:rsidRPr="00CC191F" w:rsidRDefault="00C46EFC" w:rsidP="003B0F68">
            <w:pPr>
              <w:rPr>
                <w:color w:val="000000"/>
                <w:sz w:val="20"/>
              </w:rPr>
            </w:pPr>
            <w:r w:rsidRPr="00CC191F">
              <w:rPr>
                <w:color w:val="000000"/>
                <w:sz w:val="20"/>
              </w:rPr>
              <w:t>28,3</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Масло растительное, 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0,2</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604,6</w:t>
            </w:r>
          </w:p>
        </w:tc>
        <w:tc>
          <w:tcPr>
            <w:tcW w:w="951" w:type="dxa"/>
          </w:tcPr>
          <w:p w:rsidR="00C46EFC" w:rsidRPr="00CC191F" w:rsidRDefault="00C46EFC" w:rsidP="003B0F68">
            <w:pPr>
              <w:rPr>
                <w:color w:val="000000"/>
                <w:sz w:val="20"/>
              </w:rPr>
            </w:pPr>
            <w:r w:rsidRPr="00CC191F">
              <w:rPr>
                <w:color w:val="000000"/>
                <w:sz w:val="20"/>
              </w:rPr>
              <w:t>0,0</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Минеральная вода, тыс. полулитров</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40,3</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52,4</w:t>
            </w:r>
          </w:p>
        </w:tc>
        <w:tc>
          <w:tcPr>
            <w:tcW w:w="951" w:type="dxa"/>
          </w:tcPr>
          <w:p w:rsidR="00C46EFC" w:rsidRPr="00CC191F" w:rsidRDefault="00C46EFC" w:rsidP="003B0F68">
            <w:pPr>
              <w:rPr>
                <w:color w:val="000000"/>
                <w:sz w:val="20"/>
              </w:rPr>
            </w:pPr>
            <w:r w:rsidRPr="00CC191F">
              <w:rPr>
                <w:color w:val="000000"/>
                <w:sz w:val="20"/>
              </w:rPr>
              <w:t>76,9</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Безалкогольные напитки, тыс. дкл.</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6,5</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10</w:t>
            </w:r>
          </w:p>
        </w:tc>
        <w:tc>
          <w:tcPr>
            <w:tcW w:w="951" w:type="dxa"/>
          </w:tcPr>
          <w:p w:rsidR="00C46EFC" w:rsidRPr="00CC191F" w:rsidRDefault="00C46EFC" w:rsidP="003B0F68">
            <w:pPr>
              <w:rPr>
                <w:color w:val="000000"/>
                <w:sz w:val="20"/>
              </w:rPr>
            </w:pPr>
            <w:r w:rsidRPr="00CC191F">
              <w:rPr>
                <w:color w:val="000000"/>
                <w:sz w:val="20"/>
              </w:rPr>
              <w:t>65,0</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Моющие ср-ва, 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9</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8</w:t>
            </w:r>
          </w:p>
        </w:tc>
        <w:tc>
          <w:tcPr>
            <w:tcW w:w="951" w:type="dxa"/>
          </w:tcPr>
          <w:p w:rsidR="00C46EFC" w:rsidRPr="00CC191F" w:rsidRDefault="00C46EFC" w:rsidP="003B0F68">
            <w:pPr>
              <w:rPr>
                <w:color w:val="000000"/>
                <w:sz w:val="20"/>
              </w:rPr>
            </w:pPr>
            <w:r w:rsidRPr="00CC191F">
              <w:rPr>
                <w:color w:val="000000"/>
                <w:sz w:val="20"/>
              </w:rPr>
              <w:t>112,5</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Парфюм. и космет. ср-ва, тыс. руб.</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311</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210,4</w:t>
            </w:r>
          </w:p>
        </w:tc>
        <w:tc>
          <w:tcPr>
            <w:tcW w:w="951" w:type="dxa"/>
          </w:tcPr>
          <w:p w:rsidR="00C46EFC" w:rsidRPr="00CC191F" w:rsidRDefault="00C46EFC" w:rsidP="003B0F68">
            <w:pPr>
              <w:rPr>
                <w:color w:val="000000"/>
                <w:sz w:val="20"/>
              </w:rPr>
            </w:pPr>
            <w:r w:rsidRPr="00CC191F">
              <w:rPr>
                <w:color w:val="000000"/>
                <w:sz w:val="20"/>
              </w:rPr>
              <w:t>147,8</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tcPr>
          <w:p w:rsidR="00C46EFC" w:rsidRPr="00CC191F" w:rsidRDefault="00C46EFC" w:rsidP="003B0F68">
            <w:pPr>
              <w:rPr>
                <w:color w:val="000000"/>
                <w:sz w:val="20"/>
              </w:rPr>
            </w:pPr>
          </w:p>
        </w:tc>
      </w:tr>
      <w:tr w:rsidR="00C46EFC" w:rsidRPr="00CC191F" w:rsidTr="003B0F68">
        <w:tc>
          <w:tcPr>
            <w:tcW w:w="2234"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Деревообрабатыв. станки, шт</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w:t>
            </w:r>
          </w:p>
        </w:tc>
        <w:tc>
          <w:tcPr>
            <w:tcW w:w="1019" w:type="dxa"/>
            <w:hideMark/>
          </w:tcPr>
          <w:p w:rsidR="00C46EFC" w:rsidRPr="00CC191F" w:rsidRDefault="00C46EFC" w:rsidP="003B0F68">
            <w:pPr>
              <w:pStyle w:val="afb"/>
              <w:spacing w:before="0" w:beforeAutospacing="0" w:after="0" w:afterAutospacing="0"/>
              <w:rPr>
                <w:color w:val="000000"/>
                <w:sz w:val="20"/>
                <w:szCs w:val="20"/>
              </w:rPr>
            </w:pPr>
            <w:r w:rsidRPr="00CC191F">
              <w:rPr>
                <w:color w:val="000000"/>
                <w:sz w:val="20"/>
                <w:szCs w:val="20"/>
              </w:rPr>
              <w:t>1</w:t>
            </w:r>
          </w:p>
        </w:tc>
        <w:tc>
          <w:tcPr>
            <w:tcW w:w="951" w:type="dxa"/>
          </w:tcPr>
          <w:p w:rsidR="00C46EFC" w:rsidRPr="00CC191F" w:rsidRDefault="00C46EFC" w:rsidP="003B0F68">
            <w:pPr>
              <w:rPr>
                <w:color w:val="000000"/>
                <w:sz w:val="20"/>
              </w:rPr>
            </w:pPr>
            <w:r w:rsidRPr="00CC191F">
              <w:rPr>
                <w:color w:val="000000"/>
                <w:sz w:val="20"/>
              </w:rPr>
              <w:t>100,0</w:t>
            </w:r>
          </w:p>
        </w:tc>
        <w:tc>
          <w:tcPr>
            <w:tcW w:w="1985"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color w:val="000000"/>
                <w:sz w:val="20"/>
              </w:rPr>
            </w:pPr>
          </w:p>
        </w:tc>
        <w:tc>
          <w:tcPr>
            <w:tcW w:w="992" w:type="dxa"/>
            <w:hideMark/>
          </w:tcPr>
          <w:p w:rsidR="00C46EFC" w:rsidRPr="00CC191F" w:rsidRDefault="00C46EFC" w:rsidP="003B0F68">
            <w:pPr>
              <w:rPr>
                <w:sz w:val="20"/>
              </w:rPr>
            </w:pPr>
          </w:p>
        </w:tc>
        <w:tc>
          <w:tcPr>
            <w:tcW w:w="992" w:type="dxa"/>
          </w:tcPr>
          <w:p w:rsidR="00C46EFC" w:rsidRPr="00CC191F" w:rsidRDefault="00C46EFC" w:rsidP="003B0F68">
            <w:pPr>
              <w:rPr>
                <w:sz w:val="20"/>
              </w:rPr>
            </w:pPr>
          </w:p>
        </w:tc>
      </w:tr>
    </w:tbl>
    <w:p w:rsidR="00C46EFC" w:rsidRPr="00927E10" w:rsidRDefault="00C46EFC" w:rsidP="00C46EFC">
      <w:pPr>
        <w:pStyle w:val="afb"/>
        <w:shd w:val="clear" w:color="auto" w:fill="FFFFFF"/>
        <w:spacing w:before="0" w:beforeAutospacing="0" w:after="0" w:afterAutospacing="0"/>
        <w:jc w:val="both"/>
        <w:rPr>
          <w:color w:val="000000"/>
          <w:sz w:val="28"/>
          <w:szCs w:val="28"/>
        </w:rPr>
      </w:pPr>
    </w:p>
    <w:p w:rsidR="00C46EFC" w:rsidRDefault="00C46EFC" w:rsidP="00C46EFC">
      <w:pPr>
        <w:pStyle w:val="50"/>
      </w:pPr>
      <w:bookmarkStart w:id="35" w:name="_Toc54950524"/>
      <w:r w:rsidRPr="008D2A48">
        <w:t>3.10</w:t>
      </w:r>
      <w:r>
        <w:tab/>
      </w:r>
      <w:r w:rsidRPr="008D2A48">
        <w:t xml:space="preserve">Сотрудничество </w:t>
      </w:r>
      <w:r>
        <w:t>с</w:t>
      </w:r>
      <w:r w:rsidRPr="008D2A48">
        <w:t xml:space="preserve"> Красноярск</w:t>
      </w:r>
      <w:r>
        <w:t>им</w:t>
      </w:r>
      <w:r w:rsidRPr="008D2A48">
        <w:t xml:space="preserve"> кра</w:t>
      </w:r>
      <w:r>
        <w:t>ем</w:t>
      </w:r>
      <w:bookmarkEnd w:id="35"/>
    </w:p>
    <w:p w:rsidR="00C46EFC" w:rsidRPr="000A1FBC" w:rsidRDefault="00C46EFC" w:rsidP="00C46EFC"/>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В Алтайский край в 2018 году ввозилась продукция, преимущественно производственного назначения: горюче-смазочные материалы (бензин, дизельное топливо), каучук синтетический, лифты, электроводонагреватели и электрокипятильники, строительные материалы (цемент, лист асбестоцементный), химическая продукция (материалы лакокрасочные), пищевая продукция (молоко жидкое, мясо и мясо птицы, колбасные изделия, кондитерские изделия, мука, творог), а также изделия ювелирные, средства лекарственные, лесоматериалы, ткани.</w:t>
      </w:r>
    </w:p>
    <w:p w:rsidR="00C46EFC" w:rsidRPr="008D2A48"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Предприятия Алтайского края поставляли на территорию Красноярского края в основном пищевую продукцию (мука, мясо и мясо птицы, полуфабрикаты мясные, макаронные изделия, растительное масло, крупа, кисломолочная продукция), а также косметические, парфюмерные и лекарственные средства, комбикорм и другую алтайскую продукцию. По итогам 2018 года Красноярский край занимает 9 место среди регионов России по объему потребления муки алтайского производства (28</w:t>
      </w:r>
      <w:r w:rsidR="00E451F1">
        <w:rPr>
          <w:color w:val="000000"/>
          <w:sz w:val="28"/>
          <w:szCs w:val="28"/>
        </w:rPr>
        <w:t> </w:t>
      </w:r>
      <w:r w:rsidRPr="008D2A48">
        <w:rPr>
          <w:color w:val="000000"/>
          <w:sz w:val="28"/>
          <w:szCs w:val="28"/>
        </w:rPr>
        <w:t>616</w:t>
      </w:r>
      <w:r w:rsidR="00E451F1">
        <w:rPr>
          <w:color w:val="000000"/>
          <w:sz w:val="28"/>
          <w:szCs w:val="28"/>
        </w:rPr>
        <w:t> </w:t>
      </w:r>
      <w:r w:rsidRPr="008D2A48">
        <w:rPr>
          <w:color w:val="000000"/>
          <w:sz w:val="28"/>
          <w:szCs w:val="28"/>
        </w:rPr>
        <w:t>т).</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8D2A48">
        <w:rPr>
          <w:color w:val="000000"/>
          <w:sz w:val="28"/>
          <w:szCs w:val="28"/>
        </w:rPr>
        <w:t xml:space="preserve">Основные товарные позиции в торговле Алтайского края с Красноярским краем в 2017-2018 гг. приведены в </w:t>
      </w:r>
      <w:r w:rsidRPr="00862674">
        <w:rPr>
          <w:color w:val="000000"/>
          <w:sz w:val="28"/>
          <w:szCs w:val="28"/>
        </w:rPr>
        <w:t xml:space="preserve">таблице 3.11 </w:t>
      </w:r>
      <w:r w:rsidRPr="00B9256A">
        <w:rPr>
          <w:color w:val="000000"/>
          <w:sz w:val="28"/>
          <w:szCs w:val="28"/>
        </w:rPr>
        <w:t>[</w:t>
      </w:r>
      <w:r w:rsidRPr="00862674">
        <w:rPr>
          <w:color w:val="000000"/>
          <w:sz w:val="28"/>
          <w:szCs w:val="28"/>
        </w:rPr>
        <w:t>12</w:t>
      </w:r>
      <w:r w:rsidRPr="00B9256A">
        <w:rPr>
          <w:color w:val="000000"/>
          <w:sz w:val="28"/>
          <w:szCs w:val="28"/>
        </w:rPr>
        <w:t>]</w:t>
      </w:r>
      <w:r w:rsidRPr="00862674">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8D2A48" w:rsidRDefault="00C46EFC" w:rsidP="00C46EFC">
      <w:pPr>
        <w:pStyle w:val="afb"/>
        <w:shd w:val="clear" w:color="auto" w:fill="FFFFFF"/>
        <w:spacing w:before="0" w:beforeAutospacing="0" w:after="0" w:afterAutospacing="0"/>
        <w:jc w:val="both"/>
        <w:rPr>
          <w:sz w:val="28"/>
          <w:szCs w:val="28"/>
        </w:rPr>
      </w:pPr>
      <w:r w:rsidRPr="008D2A48">
        <w:rPr>
          <w:sz w:val="28"/>
          <w:szCs w:val="28"/>
        </w:rPr>
        <w:t xml:space="preserve">Таблица 3.11 </w:t>
      </w:r>
      <w:r>
        <w:rPr>
          <w:sz w:val="28"/>
          <w:szCs w:val="28"/>
        </w:rPr>
        <w:t>–</w:t>
      </w:r>
      <w:r w:rsidRPr="008D2A48">
        <w:rPr>
          <w:sz w:val="28"/>
          <w:szCs w:val="28"/>
        </w:rPr>
        <w:t xml:space="preserve"> Вывоз и ввоз товаров из </w:t>
      </w:r>
      <w:r w:rsidRPr="008D2A48">
        <w:rPr>
          <w:color w:val="000000"/>
          <w:sz w:val="28"/>
          <w:szCs w:val="28"/>
        </w:rPr>
        <w:t>Красноярского края</w:t>
      </w:r>
      <w:r w:rsidRPr="008D2A48">
        <w:rPr>
          <w:sz w:val="28"/>
          <w:szCs w:val="28"/>
        </w:rPr>
        <w:t xml:space="preserve"> в Алтайский край за 2017-2018гг.</w:t>
      </w:r>
    </w:p>
    <w:tbl>
      <w:tblPr>
        <w:tblStyle w:val="af3"/>
        <w:tblW w:w="0" w:type="auto"/>
        <w:tblCellMar>
          <w:left w:w="57" w:type="dxa"/>
          <w:right w:w="57" w:type="dxa"/>
        </w:tblCellMar>
        <w:tblLook w:val="04A0" w:firstRow="1" w:lastRow="0" w:firstColumn="1" w:lastColumn="0" w:noHBand="0" w:noVBand="1"/>
      </w:tblPr>
      <w:tblGrid>
        <w:gridCol w:w="2610"/>
        <w:gridCol w:w="814"/>
        <w:gridCol w:w="814"/>
        <w:gridCol w:w="800"/>
        <w:gridCol w:w="2673"/>
        <w:gridCol w:w="864"/>
        <w:gridCol w:w="773"/>
        <w:gridCol w:w="965"/>
      </w:tblGrid>
      <w:tr w:rsidR="00C46EFC" w:rsidRPr="007751F9" w:rsidTr="003B0F68">
        <w:trPr>
          <w:tblHeader/>
        </w:trPr>
        <w:tc>
          <w:tcPr>
            <w:tcW w:w="0" w:type="auto"/>
            <w:gridSpan w:val="3"/>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Вывоз</w:t>
            </w:r>
          </w:p>
        </w:tc>
        <w:tc>
          <w:tcPr>
            <w:tcW w:w="0" w:type="auto"/>
            <w:vMerge w:val="restart"/>
            <w:shd w:val="clear" w:color="auto" w:fill="D9D9D9" w:themeFill="background1" w:themeFillShade="D9"/>
            <w:vAlign w:val="center"/>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Темп роста, %</w:t>
            </w:r>
          </w:p>
        </w:tc>
        <w:tc>
          <w:tcPr>
            <w:tcW w:w="0" w:type="auto"/>
            <w:gridSpan w:val="3"/>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Ввоз</w:t>
            </w:r>
          </w:p>
        </w:tc>
        <w:tc>
          <w:tcPr>
            <w:tcW w:w="0" w:type="auto"/>
            <w:vMerge w:val="restart"/>
            <w:shd w:val="clear" w:color="auto" w:fill="D9D9D9" w:themeFill="background1" w:themeFillShade="D9"/>
            <w:vAlign w:val="center"/>
          </w:tcPr>
          <w:p w:rsidR="00C46EFC" w:rsidRPr="007751F9" w:rsidRDefault="00C46EFC" w:rsidP="003B0F68">
            <w:pPr>
              <w:jc w:val="center"/>
              <w:rPr>
                <w:b/>
                <w:sz w:val="20"/>
              </w:rPr>
            </w:pPr>
            <w:r w:rsidRPr="007751F9">
              <w:rPr>
                <w:b/>
                <w:bCs/>
                <w:sz w:val="20"/>
              </w:rPr>
              <w:t>Темп роста, %</w:t>
            </w:r>
          </w:p>
        </w:tc>
      </w:tr>
      <w:tr w:rsidR="00C46EFC" w:rsidRPr="007751F9" w:rsidTr="003B0F68">
        <w:trPr>
          <w:tblHeader/>
        </w:trPr>
        <w:tc>
          <w:tcPr>
            <w:tcW w:w="0" w:type="auto"/>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Товарная позиция, ед. изм.</w:t>
            </w:r>
          </w:p>
        </w:tc>
        <w:tc>
          <w:tcPr>
            <w:tcW w:w="0" w:type="auto"/>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2017 г.</w:t>
            </w:r>
          </w:p>
        </w:tc>
        <w:tc>
          <w:tcPr>
            <w:tcW w:w="0" w:type="auto"/>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2018 г.</w:t>
            </w:r>
          </w:p>
        </w:tc>
        <w:tc>
          <w:tcPr>
            <w:tcW w:w="0" w:type="auto"/>
            <w:vMerge/>
            <w:shd w:val="clear" w:color="auto" w:fill="D9D9D9" w:themeFill="background1" w:themeFillShade="D9"/>
            <w:vAlign w:val="center"/>
          </w:tcPr>
          <w:p w:rsidR="00C46EFC" w:rsidRPr="007751F9" w:rsidRDefault="00C46EFC" w:rsidP="003B0F68">
            <w:pPr>
              <w:pStyle w:val="afb"/>
              <w:spacing w:before="0" w:beforeAutospacing="0" w:after="0" w:afterAutospacing="0"/>
              <w:jc w:val="center"/>
              <w:rPr>
                <w:b/>
                <w:bCs/>
                <w:color w:val="000000"/>
                <w:sz w:val="20"/>
                <w:szCs w:val="20"/>
              </w:rPr>
            </w:pPr>
          </w:p>
        </w:tc>
        <w:tc>
          <w:tcPr>
            <w:tcW w:w="0" w:type="auto"/>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Товарная позиция, ед. изм.</w:t>
            </w:r>
          </w:p>
        </w:tc>
        <w:tc>
          <w:tcPr>
            <w:tcW w:w="0" w:type="auto"/>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2017 г.</w:t>
            </w:r>
          </w:p>
        </w:tc>
        <w:tc>
          <w:tcPr>
            <w:tcW w:w="0" w:type="auto"/>
            <w:shd w:val="clear" w:color="auto" w:fill="D9D9D9" w:themeFill="background1" w:themeFillShade="D9"/>
            <w:vAlign w:val="center"/>
            <w:hideMark/>
          </w:tcPr>
          <w:p w:rsidR="00C46EFC" w:rsidRPr="007751F9" w:rsidRDefault="00C46EFC" w:rsidP="003B0F68">
            <w:pPr>
              <w:pStyle w:val="afb"/>
              <w:spacing w:before="0" w:beforeAutospacing="0" w:after="0" w:afterAutospacing="0"/>
              <w:jc w:val="center"/>
              <w:rPr>
                <w:b/>
                <w:bCs/>
                <w:color w:val="000000"/>
                <w:sz w:val="20"/>
                <w:szCs w:val="20"/>
              </w:rPr>
            </w:pPr>
            <w:r w:rsidRPr="007751F9">
              <w:rPr>
                <w:b/>
                <w:bCs/>
                <w:color w:val="000000"/>
                <w:sz w:val="20"/>
                <w:szCs w:val="20"/>
              </w:rPr>
              <w:t>2018 г.</w:t>
            </w:r>
          </w:p>
        </w:tc>
        <w:tc>
          <w:tcPr>
            <w:tcW w:w="0" w:type="auto"/>
            <w:vMerge/>
            <w:shd w:val="clear" w:color="auto" w:fill="D9D9D9" w:themeFill="background1" w:themeFillShade="D9"/>
            <w:vAlign w:val="center"/>
          </w:tcPr>
          <w:p w:rsidR="00C46EFC" w:rsidRPr="007751F9" w:rsidRDefault="00C46EFC" w:rsidP="003B0F68">
            <w:pPr>
              <w:jc w:val="center"/>
              <w:rPr>
                <w:b/>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Мука, т</w:t>
            </w:r>
          </w:p>
        </w:tc>
        <w:tc>
          <w:tcPr>
            <w:tcW w:w="0" w:type="auto"/>
            <w:vAlign w:val="center"/>
            <w:hideMark/>
          </w:tcPr>
          <w:p w:rsidR="00C46EFC" w:rsidRPr="00B34C79" w:rsidRDefault="00C46EFC" w:rsidP="003B0F68">
            <w:pPr>
              <w:rPr>
                <w:sz w:val="20"/>
              </w:rPr>
            </w:pPr>
            <w:r>
              <w:rPr>
                <w:sz w:val="20"/>
              </w:rPr>
              <w:t>39 </w:t>
            </w:r>
            <w:r w:rsidRPr="00B34C79">
              <w:rPr>
                <w:sz w:val="20"/>
              </w:rPr>
              <w:t>070,5</w:t>
            </w:r>
          </w:p>
        </w:tc>
        <w:tc>
          <w:tcPr>
            <w:tcW w:w="0" w:type="auto"/>
            <w:vAlign w:val="center"/>
            <w:hideMark/>
          </w:tcPr>
          <w:p w:rsidR="00C46EFC" w:rsidRPr="00B34C79" w:rsidRDefault="00C46EFC" w:rsidP="003B0F68">
            <w:pPr>
              <w:rPr>
                <w:sz w:val="20"/>
              </w:rPr>
            </w:pPr>
            <w:r w:rsidRPr="00B34C79">
              <w:rPr>
                <w:sz w:val="20"/>
              </w:rPr>
              <w:t>28 616</w:t>
            </w:r>
          </w:p>
        </w:tc>
        <w:tc>
          <w:tcPr>
            <w:tcW w:w="0" w:type="auto"/>
            <w:vAlign w:val="center"/>
          </w:tcPr>
          <w:p w:rsidR="00C46EFC" w:rsidRPr="00B34C79" w:rsidRDefault="00C46EFC" w:rsidP="003B0F68">
            <w:pPr>
              <w:rPr>
                <w:color w:val="000000"/>
                <w:sz w:val="20"/>
              </w:rPr>
            </w:pPr>
            <w:r w:rsidRPr="00B34C79">
              <w:rPr>
                <w:color w:val="000000"/>
                <w:sz w:val="20"/>
              </w:rPr>
              <w:t>73,2</w:t>
            </w:r>
          </w:p>
        </w:tc>
        <w:tc>
          <w:tcPr>
            <w:tcW w:w="0" w:type="auto"/>
            <w:vAlign w:val="center"/>
            <w:hideMark/>
          </w:tcPr>
          <w:p w:rsidR="00C46EFC" w:rsidRPr="00B34C79" w:rsidRDefault="00C46EFC" w:rsidP="003B0F68">
            <w:pPr>
              <w:rPr>
                <w:sz w:val="20"/>
              </w:rPr>
            </w:pPr>
            <w:r w:rsidRPr="00B34C79">
              <w:rPr>
                <w:sz w:val="20"/>
              </w:rPr>
              <w:t>Бензин автомобильный, т</w:t>
            </w:r>
          </w:p>
        </w:tc>
        <w:tc>
          <w:tcPr>
            <w:tcW w:w="0" w:type="auto"/>
            <w:vAlign w:val="center"/>
            <w:hideMark/>
          </w:tcPr>
          <w:p w:rsidR="00C46EFC" w:rsidRPr="00B34C79" w:rsidRDefault="00C46EFC" w:rsidP="003B0F68">
            <w:pPr>
              <w:rPr>
                <w:sz w:val="20"/>
              </w:rPr>
            </w:pPr>
            <w:r w:rsidRPr="00B34C79">
              <w:rPr>
                <w:sz w:val="20"/>
              </w:rPr>
              <w:t>106631,2</w:t>
            </w:r>
          </w:p>
        </w:tc>
        <w:tc>
          <w:tcPr>
            <w:tcW w:w="0" w:type="auto"/>
            <w:vAlign w:val="center"/>
            <w:hideMark/>
          </w:tcPr>
          <w:p w:rsidR="00C46EFC" w:rsidRPr="00B34C79" w:rsidRDefault="00C46EFC" w:rsidP="003B0F68">
            <w:pPr>
              <w:rPr>
                <w:sz w:val="20"/>
              </w:rPr>
            </w:pPr>
            <w:r w:rsidRPr="00B34C79">
              <w:rPr>
                <w:sz w:val="20"/>
              </w:rPr>
              <w:t>88516,4</w:t>
            </w:r>
          </w:p>
        </w:tc>
        <w:tc>
          <w:tcPr>
            <w:tcW w:w="0" w:type="auto"/>
            <w:vAlign w:val="center"/>
          </w:tcPr>
          <w:p w:rsidR="00C46EFC" w:rsidRPr="00B34C79" w:rsidRDefault="00C46EFC" w:rsidP="003B0F68">
            <w:pPr>
              <w:rPr>
                <w:color w:val="000000"/>
                <w:sz w:val="20"/>
              </w:rPr>
            </w:pPr>
            <w:r w:rsidRPr="00B34C79">
              <w:rPr>
                <w:color w:val="000000"/>
                <w:sz w:val="20"/>
              </w:rPr>
              <w:t>83,01173</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Изделия макаронные, т</w:t>
            </w:r>
          </w:p>
        </w:tc>
        <w:tc>
          <w:tcPr>
            <w:tcW w:w="0" w:type="auto"/>
            <w:vAlign w:val="center"/>
            <w:hideMark/>
          </w:tcPr>
          <w:p w:rsidR="00C46EFC" w:rsidRPr="00B34C79" w:rsidRDefault="00C46EFC" w:rsidP="003B0F68">
            <w:pPr>
              <w:rPr>
                <w:sz w:val="20"/>
              </w:rPr>
            </w:pPr>
            <w:r w:rsidRPr="00B34C79">
              <w:rPr>
                <w:sz w:val="20"/>
              </w:rPr>
              <w:t>8 427,5</w:t>
            </w:r>
          </w:p>
        </w:tc>
        <w:tc>
          <w:tcPr>
            <w:tcW w:w="0" w:type="auto"/>
            <w:vAlign w:val="center"/>
            <w:hideMark/>
          </w:tcPr>
          <w:p w:rsidR="00C46EFC" w:rsidRPr="00B34C79" w:rsidRDefault="00C46EFC" w:rsidP="003B0F68">
            <w:pPr>
              <w:rPr>
                <w:sz w:val="20"/>
              </w:rPr>
            </w:pPr>
            <w:r w:rsidRPr="00B34C79">
              <w:rPr>
                <w:sz w:val="20"/>
              </w:rPr>
              <w:t>6 238,7</w:t>
            </w:r>
          </w:p>
        </w:tc>
        <w:tc>
          <w:tcPr>
            <w:tcW w:w="0" w:type="auto"/>
            <w:vAlign w:val="center"/>
          </w:tcPr>
          <w:p w:rsidR="00C46EFC" w:rsidRPr="00B34C79" w:rsidRDefault="00C46EFC" w:rsidP="003B0F68">
            <w:pPr>
              <w:rPr>
                <w:color w:val="000000"/>
                <w:sz w:val="20"/>
              </w:rPr>
            </w:pPr>
            <w:r w:rsidRPr="00B34C79">
              <w:rPr>
                <w:color w:val="000000"/>
                <w:sz w:val="20"/>
              </w:rPr>
              <w:t>74,0</w:t>
            </w:r>
          </w:p>
        </w:tc>
        <w:tc>
          <w:tcPr>
            <w:tcW w:w="0" w:type="auto"/>
            <w:vAlign w:val="center"/>
            <w:hideMark/>
          </w:tcPr>
          <w:p w:rsidR="00C46EFC" w:rsidRPr="00B34C79" w:rsidRDefault="00C46EFC" w:rsidP="003B0F68">
            <w:pPr>
              <w:rPr>
                <w:sz w:val="20"/>
              </w:rPr>
            </w:pPr>
            <w:r w:rsidRPr="00B34C79">
              <w:rPr>
                <w:sz w:val="20"/>
              </w:rPr>
              <w:t>Дизельное топливо, т</w:t>
            </w:r>
          </w:p>
        </w:tc>
        <w:tc>
          <w:tcPr>
            <w:tcW w:w="0" w:type="auto"/>
            <w:vAlign w:val="center"/>
            <w:hideMark/>
          </w:tcPr>
          <w:p w:rsidR="00C46EFC" w:rsidRPr="00B34C79" w:rsidRDefault="00C46EFC" w:rsidP="003B0F68">
            <w:pPr>
              <w:rPr>
                <w:sz w:val="20"/>
              </w:rPr>
            </w:pPr>
            <w:r w:rsidRPr="00B34C79">
              <w:rPr>
                <w:sz w:val="20"/>
              </w:rPr>
              <w:t>68374,1</w:t>
            </w:r>
          </w:p>
        </w:tc>
        <w:tc>
          <w:tcPr>
            <w:tcW w:w="0" w:type="auto"/>
            <w:vAlign w:val="center"/>
            <w:hideMark/>
          </w:tcPr>
          <w:p w:rsidR="00C46EFC" w:rsidRPr="00B34C79" w:rsidRDefault="00C46EFC" w:rsidP="003B0F68">
            <w:pPr>
              <w:rPr>
                <w:sz w:val="20"/>
              </w:rPr>
            </w:pPr>
            <w:r w:rsidRPr="00B34C79">
              <w:rPr>
                <w:sz w:val="20"/>
              </w:rPr>
              <w:t>65 218,4</w:t>
            </w:r>
          </w:p>
        </w:tc>
        <w:tc>
          <w:tcPr>
            <w:tcW w:w="0" w:type="auto"/>
            <w:vAlign w:val="center"/>
          </w:tcPr>
          <w:p w:rsidR="00C46EFC" w:rsidRPr="00B34C79" w:rsidRDefault="00C46EFC" w:rsidP="003B0F68">
            <w:pPr>
              <w:rPr>
                <w:color w:val="000000"/>
                <w:sz w:val="20"/>
              </w:rPr>
            </w:pPr>
            <w:r w:rsidRPr="00B34C79">
              <w:rPr>
                <w:color w:val="000000"/>
                <w:sz w:val="20"/>
              </w:rPr>
              <w:t>95,4</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Мясо, мясо птицы, т</w:t>
            </w:r>
          </w:p>
        </w:tc>
        <w:tc>
          <w:tcPr>
            <w:tcW w:w="0" w:type="auto"/>
            <w:vAlign w:val="center"/>
            <w:hideMark/>
          </w:tcPr>
          <w:p w:rsidR="00C46EFC" w:rsidRPr="00B34C79" w:rsidRDefault="00C46EFC" w:rsidP="003B0F68">
            <w:pPr>
              <w:rPr>
                <w:sz w:val="20"/>
              </w:rPr>
            </w:pPr>
            <w:r w:rsidRPr="00B34C79">
              <w:rPr>
                <w:sz w:val="20"/>
              </w:rPr>
              <w:t>5 195,9</w:t>
            </w:r>
          </w:p>
        </w:tc>
        <w:tc>
          <w:tcPr>
            <w:tcW w:w="0" w:type="auto"/>
            <w:vAlign w:val="center"/>
            <w:hideMark/>
          </w:tcPr>
          <w:p w:rsidR="00C46EFC" w:rsidRPr="00B34C79" w:rsidRDefault="00C46EFC" w:rsidP="003B0F68">
            <w:pPr>
              <w:rPr>
                <w:sz w:val="20"/>
              </w:rPr>
            </w:pPr>
            <w:r w:rsidRPr="00B34C79">
              <w:rPr>
                <w:sz w:val="20"/>
              </w:rPr>
              <w:t>5 413,4</w:t>
            </w:r>
          </w:p>
        </w:tc>
        <w:tc>
          <w:tcPr>
            <w:tcW w:w="0" w:type="auto"/>
            <w:vAlign w:val="center"/>
          </w:tcPr>
          <w:p w:rsidR="00C46EFC" w:rsidRPr="00B34C79" w:rsidRDefault="00C46EFC" w:rsidP="003B0F68">
            <w:pPr>
              <w:rPr>
                <w:color w:val="000000"/>
                <w:sz w:val="20"/>
              </w:rPr>
            </w:pPr>
            <w:r w:rsidRPr="00B34C79">
              <w:rPr>
                <w:color w:val="000000"/>
                <w:sz w:val="20"/>
              </w:rPr>
              <w:t>104,2</w:t>
            </w:r>
          </w:p>
        </w:tc>
        <w:tc>
          <w:tcPr>
            <w:tcW w:w="0" w:type="auto"/>
            <w:vAlign w:val="center"/>
            <w:hideMark/>
          </w:tcPr>
          <w:p w:rsidR="00C46EFC" w:rsidRPr="00B34C79" w:rsidRDefault="00C46EFC" w:rsidP="003B0F68">
            <w:pPr>
              <w:rPr>
                <w:sz w:val="20"/>
              </w:rPr>
            </w:pPr>
            <w:r w:rsidRPr="00B34C79">
              <w:rPr>
                <w:sz w:val="20"/>
              </w:rPr>
              <w:t>Портландцемент, т</w:t>
            </w:r>
          </w:p>
        </w:tc>
        <w:tc>
          <w:tcPr>
            <w:tcW w:w="0" w:type="auto"/>
            <w:vAlign w:val="center"/>
            <w:hideMark/>
          </w:tcPr>
          <w:p w:rsidR="00C46EFC" w:rsidRPr="00B34C79" w:rsidRDefault="00C46EFC" w:rsidP="003B0F68">
            <w:pPr>
              <w:rPr>
                <w:sz w:val="20"/>
              </w:rPr>
            </w:pPr>
            <w:r w:rsidRPr="00B34C79">
              <w:rPr>
                <w:sz w:val="20"/>
              </w:rPr>
              <w:t>21910,3</w:t>
            </w:r>
          </w:p>
        </w:tc>
        <w:tc>
          <w:tcPr>
            <w:tcW w:w="0" w:type="auto"/>
            <w:vAlign w:val="center"/>
            <w:hideMark/>
          </w:tcPr>
          <w:p w:rsidR="00C46EFC" w:rsidRPr="00B34C79" w:rsidRDefault="00C46EFC" w:rsidP="003B0F68">
            <w:pPr>
              <w:rPr>
                <w:sz w:val="20"/>
              </w:rPr>
            </w:pPr>
            <w:r w:rsidRPr="00B34C79">
              <w:rPr>
                <w:sz w:val="20"/>
              </w:rPr>
              <w:t>41 528,4</w:t>
            </w:r>
          </w:p>
        </w:tc>
        <w:tc>
          <w:tcPr>
            <w:tcW w:w="0" w:type="auto"/>
            <w:vAlign w:val="center"/>
          </w:tcPr>
          <w:p w:rsidR="00C46EFC" w:rsidRPr="00B34C79" w:rsidRDefault="00C46EFC" w:rsidP="003B0F68">
            <w:pPr>
              <w:rPr>
                <w:color w:val="000000"/>
                <w:sz w:val="20"/>
              </w:rPr>
            </w:pPr>
            <w:r w:rsidRPr="00B34C79">
              <w:rPr>
                <w:color w:val="000000"/>
                <w:sz w:val="20"/>
              </w:rPr>
              <w:t>189,5</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Комбикорм, т</w:t>
            </w:r>
          </w:p>
        </w:tc>
        <w:tc>
          <w:tcPr>
            <w:tcW w:w="0" w:type="auto"/>
            <w:vAlign w:val="center"/>
            <w:hideMark/>
          </w:tcPr>
          <w:p w:rsidR="00C46EFC" w:rsidRPr="00B34C79" w:rsidRDefault="00C46EFC" w:rsidP="003B0F68">
            <w:pPr>
              <w:rPr>
                <w:sz w:val="20"/>
              </w:rPr>
            </w:pPr>
            <w:r w:rsidRPr="00B34C79">
              <w:rPr>
                <w:sz w:val="20"/>
              </w:rPr>
              <w:t>3 394,0</w:t>
            </w:r>
          </w:p>
        </w:tc>
        <w:tc>
          <w:tcPr>
            <w:tcW w:w="0" w:type="auto"/>
            <w:vAlign w:val="center"/>
            <w:hideMark/>
          </w:tcPr>
          <w:p w:rsidR="00C46EFC" w:rsidRPr="00B34C79" w:rsidRDefault="00C46EFC" w:rsidP="003B0F68">
            <w:pPr>
              <w:rPr>
                <w:sz w:val="20"/>
              </w:rPr>
            </w:pPr>
            <w:r w:rsidRPr="00B34C79">
              <w:rPr>
                <w:sz w:val="20"/>
              </w:rPr>
              <w:t>3 087,2</w:t>
            </w:r>
          </w:p>
        </w:tc>
        <w:tc>
          <w:tcPr>
            <w:tcW w:w="0" w:type="auto"/>
            <w:vAlign w:val="center"/>
          </w:tcPr>
          <w:p w:rsidR="00C46EFC" w:rsidRPr="00B34C79" w:rsidRDefault="00C46EFC" w:rsidP="003B0F68">
            <w:pPr>
              <w:rPr>
                <w:color w:val="000000"/>
                <w:sz w:val="20"/>
              </w:rPr>
            </w:pPr>
            <w:r w:rsidRPr="00B34C79">
              <w:rPr>
                <w:color w:val="000000"/>
                <w:sz w:val="20"/>
              </w:rPr>
              <w:t>91,0</w:t>
            </w:r>
          </w:p>
        </w:tc>
        <w:tc>
          <w:tcPr>
            <w:tcW w:w="0" w:type="auto"/>
            <w:vAlign w:val="center"/>
            <w:hideMark/>
          </w:tcPr>
          <w:p w:rsidR="00C46EFC" w:rsidRPr="00B34C79" w:rsidRDefault="00C46EFC" w:rsidP="003B0F68">
            <w:pPr>
              <w:rPr>
                <w:sz w:val="20"/>
              </w:rPr>
            </w:pPr>
            <w:r w:rsidRPr="00B34C79">
              <w:rPr>
                <w:sz w:val="20"/>
              </w:rPr>
              <w:t>Электроводонагреватели и электрокипятильники, шт</w:t>
            </w:r>
          </w:p>
        </w:tc>
        <w:tc>
          <w:tcPr>
            <w:tcW w:w="0" w:type="auto"/>
            <w:vAlign w:val="center"/>
            <w:hideMark/>
          </w:tcPr>
          <w:p w:rsidR="00C46EFC" w:rsidRPr="00B34C79" w:rsidRDefault="00C46EFC" w:rsidP="003B0F68">
            <w:pPr>
              <w:rPr>
                <w:sz w:val="20"/>
              </w:rPr>
            </w:pPr>
            <w:r w:rsidRPr="00B34C79">
              <w:rPr>
                <w:sz w:val="20"/>
              </w:rPr>
              <w:t>2 544</w:t>
            </w:r>
          </w:p>
        </w:tc>
        <w:tc>
          <w:tcPr>
            <w:tcW w:w="0" w:type="auto"/>
            <w:vAlign w:val="center"/>
            <w:hideMark/>
          </w:tcPr>
          <w:p w:rsidR="00C46EFC" w:rsidRPr="00B34C79" w:rsidRDefault="00C46EFC" w:rsidP="003B0F68">
            <w:pPr>
              <w:rPr>
                <w:sz w:val="20"/>
              </w:rPr>
            </w:pPr>
            <w:r w:rsidRPr="00B34C79">
              <w:rPr>
                <w:sz w:val="20"/>
              </w:rPr>
              <w:t>4 476</w:t>
            </w:r>
          </w:p>
        </w:tc>
        <w:tc>
          <w:tcPr>
            <w:tcW w:w="0" w:type="auto"/>
            <w:vAlign w:val="center"/>
          </w:tcPr>
          <w:p w:rsidR="00C46EFC" w:rsidRPr="00B34C79" w:rsidRDefault="00C46EFC" w:rsidP="003B0F68">
            <w:pPr>
              <w:rPr>
                <w:color w:val="000000"/>
                <w:sz w:val="20"/>
              </w:rPr>
            </w:pPr>
            <w:r w:rsidRPr="00B34C79">
              <w:rPr>
                <w:color w:val="000000"/>
                <w:sz w:val="20"/>
              </w:rPr>
              <w:t>175,9</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Полуфабрикаты мясные, т</w:t>
            </w:r>
          </w:p>
        </w:tc>
        <w:tc>
          <w:tcPr>
            <w:tcW w:w="0" w:type="auto"/>
            <w:vAlign w:val="center"/>
            <w:hideMark/>
          </w:tcPr>
          <w:p w:rsidR="00C46EFC" w:rsidRPr="00B34C79" w:rsidRDefault="00C46EFC" w:rsidP="003B0F68">
            <w:pPr>
              <w:rPr>
                <w:sz w:val="20"/>
              </w:rPr>
            </w:pPr>
            <w:r w:rsidRPr="00B34C79">
              <w:rPr>
                <w:sz w:val="20"/>
              </w:rPr>
              <w:t>1 618,4</w:t>
            </w:r>
          </w:p>
        </w:tc>
        <w:tc>
          <w:tcPr>
            <w:tcW w:w="0" w:type="auto"/>
            <w:vAlign w:val="center"/>
            <w:hideMark/>
          </w:tcPr>
          <w:p w:rsidR="00C46EFC" w:rsidRPr="00B34C79" w:rsidRDefault="00C46EFC" w:rsidP="003B0F68">
            <w:pPr>
              <w:rPr>
                <w:sz w:val="20"/>
              </w:rPr>
            </w:pPr>
            <w:r w:rsidRPr="00B34C79">
              <w:rPr>
                <w:sz w:val="20"/>
              </w:rPr>
              <w:t>1 994,2</w:t>
            </w:r>
          </w:p>
        </w:tc>
        <w:tc>
          <w:tcPr>
            <w:tcW w:w="0" w:type="auto"/>
            <w:vAlign w:val="center"/>
          </w:tcPr>
          <w:p w:rsidR="00C46EFC" w:rsidRPr="00B34C79" w:rsidRDefault="00C46EFC" w:rsidP="003B0F68">
            <w:pPr>
              <w:rPr>
                <w:color w:val="000000"/>
                <w:sz w:val="20"/>
              </w:rPr>
            </w:pPr>
            <w:r w:rsidRPr="00B34C79">
              <w:rPr>
                <w:color w:val="000000"/>
                <w:sz w:val="20"/>
              </w:rPr>
              <w:t>123,2</w:t>
            </w:r>
          </w:p>
        </w:tc>
        <w:tc>
          <w:tcPr>
            <w:tcW w:w="0" w:type="auto"/>
            <w:vAlign w:val="center"/>
            <w:hideMark/>
          </w:tcPr>
          <w:p w:rsidR="00C46EFC" w:rsidRPr="00B34C79" w:rsidRDefault="00C46EFC" w:rsidP="003B0F68">
            <w:pPr>
              <w:rPr>
                <w:sz w:val="20"/>
              </w:rPr>
            </w:pPr>
            <w:r w:rsidRPr="00B34C79">
              <w:rPr>
                <w:sz w:val="20"/>
              </w:rPr>
              <w:t>Изделия ювелирные, тыс. руб.</w:t>
            </w:r>
          </w:p>
        </w:tc>
        <w:tc>
          <w:tcPr>
            <w:tcW w:w="0" w:type="auto"/>
            <w:vAlign w:val="center"/>
            <w:hideMark/>
          </w:tcPr>
          <w:p w:rsidR="00C46EFC" w:rsidRPr="00B34C79" w:rsidRDefault="00C46EFC" w:rsidP="003B0F68">
            <w:pPr>
              <w:rPr>
                <w:sz w:val="20"/>
              </w:rPr>
            </w:pPr>
            <w:r w:rsidRPr="00B34C79">
              <w:rPr>
                <w:sz w:val="20"/>
              </w:rPr>
              <w:t>7605,8</w:t>
            </w:r>
          </w:p>
        </w:tc>
        <w:tc>
          <w:tcPr>
            <w:tcW w:w="0" w:type="auto"/>
            <w:vAlign w:val="center"/>
            <w:hideMark/>
          </w:tcPr>
          <w:p w:rsidR="00C46EFC" w:rsidRPr="00B34C79" w:rsidRDefault="00C46EFC" w:rsidP="003B0F68">
            <w:pPr>
              <w:rPr>
                <w:sz w:val="20"/>
              </w:rPr>
            </w:pPr>
            <w:r w:rsidRPr="00B34C79">
              <w:rPr>
                <w:sz w:val="20"/>
              </w:rPr>
              <w:t>13 186,7</w:t>
            </w:r>
          </w:p>
        </w:tc>
        <w:tc>
          <w:tcPr>
            <w:tcW w:w="0" w:type="auto"/>
            <w:vAlign w:val="center"/>
          </w:tcPr>
          <w:p w:rsidR="00C46EFC" w:rsidRPr="00B34C79" w:rsidRDefault="00C46EFC" w:rsidP="003B0F68">
            <w:pPr>
              <w:rPr>
                <w:color w:val="000000"/>
                <w:sz w:val="20"/>
              </w:rPr>
            </w:pPr>
            <w:r w:rsidRPr="00B34C79">
              <w:rPr>
                <w:color w:val="000000"/>
                <w:sz w:val="20"/>
              </w:rPr>
              <w:t>173,4</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Масло растительное, т</w:t>
            </w:r>
          </w:p>
        </w:tc>
        <w:tc>
          <w:tcPr>
            <w:tcW w:w="0" w:type="auto"/>
            <w:vAlign w:val="center"/>
            <w:hideMark/>
          </w:tcPr>
          <w:p w:rsidR="00C46EFC" w:rsidRPr="00B34C79" w:rsidRDefault="00C46EFC" w:rsidP="003B0F68">
            <w:pPr>
              <w:rPr>
                <w:sz w:val="20"/>
              </w:rPr>
            </w:pPr>
            <w:r w:rsidRPr="00B34C79">
              <w:rPr>
                <w:sz w:val="20"/>
              </w:rPr>
              <w:t>3 900,2</w:t>
            </w:r>
          </w:p>
        </w:tc>
        <w:tc>
          <w:tcPr>
            <w:tcW w:w="0" w:type="auto"/>
            <w:vAlign w:val="center"/>
            <w:hideMark/>
          </w:tcPr>
          <w:p w:rsidR="00C46EFC" w:rsidRPr="00B34C79" w:rsidRDefault="00C46EFC" w:rsidP="003B0F68">
            <w:pPr>
              <w:rPr>
                <w:sz w:val="20"/>
              </w:rPr>
            </w:pPr>
            <w:r w:rsidRPr="00B34C79">
              <w:rPr>
                <w:sz w:val="20"/>
              </w:rPr>
              <w:t>4 879</w:t>
            </w:r>
          </w:p>
        </w:tc>
        <w:tc>
          <w:tcPr>
            <w:tcW w:w="0" w:type="auto"/>
            <w:vAlign w:val="center"/>
          </w:tcPr>
          <w:p w:rsidR="00C46EFC" w:rsidRPr="00B34C79" w:rsidRDefault="00C46EFC" w:rsidP="003B0F68">
            <w:pPr>
              <w:rPr>
                <w:color w:val="000000"/>
                <w:sz w:val="20"/>
              </w:rPr>
            </w:pPr>
            <w:r w:rsidRPr="00B34C79">
              <w:rPr>
                <w:color w:val="000000"/>
                <w:sz w:val="20"/>
              </w:rPr>
              <w:t>125,1</w:t>
            </w:r>
          </w:p>
        </w:tc>
        <w:tc>
          <w:tcPr>
            <w:tcW w:w="0" w:type="auto"/>
            <w:vAlign w:val="center"/>
            <w:hideMark/>
          </w:tcPr>
          <w:p w:rsidR="00C46EFC" w:rsidRPr="00B34C79" w:rsidRDefault="00C46EFC" w:rsidP="003B0F68">
            <w:pPr>
              <w:rPr>
                <w:sz w:val="20"/>
              </w:rPr>
            </w:pPr>
            <w:r w:rsidRPr="00B34C79">
              <w:rPr>
                <w:sz w:val="20"/>
              </w:rPr>
              <w:t>Каучук синтетический, т</w:t>
            </w:r>
          </w:p>
        </w:tc>
        <w:tc>
          <w:tcPr>
            <w:tcW w:w="0" w:type="auto"/>
            <w:vAlign w:val="center"/>
            <w:hideMark/>
          </w:tcPr>
          <w:p w:rsidR="00C46EFC" w:rsidRPr="00B34C79" w:rsidRDefault="00C46EFC" w:rsidP="003B0F68">
            <w:pPr>
              <w:rPr>
                <w:sz w:val="20"/>
              </w:rPr>
            </w:pPr>
            <w:r w:rsidRPr="00B34C79">
              <w:rPr>
                <w:sz w:val="20"/>
              </w:rPr>
              <w:t>3,0</w:t>
            </w:r>
          </w:p>
        </w:tc>
        <w:tc>
          <w:tcPr>
            <w:tcW w:w="0" w:type="auto"/>
            <w:vAlign w:val="center"/>
            <w:hideMark/>
          </w:tcPr>
          <w:p w:rsidR="00C46EFC" w:rsidRPr="00B34C79" w:rsidRDefault="00C46EFC" w:rsidP="003B0F68">
            <w:pPr>
              <w:rPr>
                <w:sz w:val="20"/>
              </w:rPr>
            </w:pPr>
            <w:r w:rsidRPr="00B34C79">
              <w:rPr>
                <w:sz w:val="20"/>
              </w:rPr>
              <w:t>10,0</w:t>
            </w:r>
          </w:p>
        </w:tc>
        <w:tc>
          <w:tcPr>
            <w:tcW w:w="0" w:type="auto"/>
            <w:vAlign w:val="center"/>
          </w:tcPr>
          <w:p w:rsidR="00C46EFC" w:rsidRPr="00B34C79" w:rsidRDefault="00C46EFC" w:rsidP="003B0F68">
            <w:pPr>
              <w:rPr>
                <w:color w:val="000000"/>
                <w:sz w:val="20"/>
              </w:rPr>
            </w:pPr>
            <w:r w:rsidRPr="00B34C79">
              <w:rPr>
                <w:color w:val="000000"/>
                <w:sz w:val="20"/>
              </w:rPr>
              <w:t>333,3</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Крупа, т</w:t>
            </w:r>
          </w:p>
        </w:tc>
        <w:tc>
          <w:tcPr>
            <w:tcW w:w="0" w:type="auto"/>
            <w:vAlign w:val="center"/>
            <w:hideMark/>
          </w:tcPr>
          <w:p w:rsidR="00C46EFC" w:rsidRPr="00B34C79" w:rsidRDefault="00C46EFC" w:rsidP="003B0F68">
            <w:pPr>
              <w:rPr>
                <w:sz w:val="20"/>
              </w:rPr>
            </w:pPr>
            <w:r w:rsidRPr="00B34C79">
              <w:rPr>
                <w:sz w:val="20"/>
              </w:rPr>
              <w:t>4 436,4</w:t>
            </w:r>
          </w:p>
        </w:tc>
        <w:tc>
          <w:tcPr>
            <w:tcW w:w="0" w:type="auto"/>
            <w:vAlign w:val="center"/>
            <w:hideMark/>
          </w:tcPr>
          <w:p w:rsidR="00C46EFC" w:rsidRPr="00B34C79" w:rsidRDefault="00C46EFC" w:rsidP="003B0F68">
            <w:pPr>
              <w:rPr>
                <w:sz w:val="20"/>
              </w:rPr>
            </w:pPr>
            <w:r w:rsidRPr="00B34C79">
              <w:rPr>
                <w:sz w:val="20"/>
              </w:rPr>
              <w:t>4 184,7</w:t>
            </w:r>
          </w:p>
        </w:tc>
        <w:tc>
          <w:tcPr>
            <w:tcW w:w="0" w:type="auto"/>
            <w:vAlign w:val="center"/>
          </w:tcPr>
          <w:p w:rsidR="00C46EFC" w:rsidRPr="00B34C79" w:rsidRDefault="00C46EFC" w:rsidP="003B0F68">
            <w:pPr>
              <w:rPr>
                <w:color w:val="000000"/>
                <w:sz w:val="20"/>
              </w:rPr>
            </w:pPr>
            <w:r w:rsidRPr="00B34C79">
              <w:rPr>
                <w:color w:val="000000"/>
                <w:sz w:val="20"/>
              </w:rPr>
              <w:t>94,3</w:t>
            </w:r>
          </w:p>
        </w:tc>
        <w:tc>
          <w:tcPr>
            <w:tcW w:w="0" w:type="auto"/>
            <w:vAlign w:val="center"/>
            <w:hideMark/>
          </w:tcPr>
          <w:p w:rsidR="00C46EFC" w:rsidRPr="00B34C79" w:rsidRDefault="00C46EFC" w:rsidP="003B0F68">
            <w:pPr>
              <w:rPr>
                <w:sz w:val="20"/>
              </w:rPr>
            </w:pPr>
            <w:r w:rsidRPr="00B34C79">
              <w:rPr>
                <w:sz w:val="20"/>
              </w:rPr>
              <w:t>Лист асбестоцементный волнистый, тыс. усл. плит</w:t>
            </w:r>
          </w:p>
        </w:tc>
        <w:tc>
          <w:tcPr>
            <w:tcW w:w="0" w:type="auto"/>
            <w:vAlign w:val="center"/>
            <w:hideMark/>
          </w:tcPr>
          <w:p w:rsidR="00C46EFC" w:rsidRPr="00B34C79" w:rsidRDefault="00C46EFC" w:rsidP="003B0F68">
            <w:pPr>
              <w:rPr>
                <w:sz w:val="20"/>
              </w:rPr>
            </w:pPr>
            <w:r w:rsidRPr="00B34C79">
              <w:rPr>
                <w:sz w:val="20"/>
              </w:rPr>
              <w:t>688,2</w:t>
            </w:r>
          </w:p>
        </w:tc>
        <w:tc>
          <w:tcPr>
            <w:tcW w:w="0" w:type="auto"/>
            <w:vAlign w:val="center"/>
            <w:hideMark/>
          </w:tcPr>
          <w:p w:rsidR="00C46EFC" w:rsidRPr="00B34C79" w:rsidRDefault="00C46EFC" w:rsidP="003B0F68">
            <w:pPr>
              <w:rPr>
                <w:sz w:val="20"/>
              </w:rPr>
            </w:pPr>
            <w:r w:rsidRPr="00B34C79">
              <w:rPr>
                <w:sz w:val="20"/>
              </w:rPr>
              <w:t>468,8</w:t>
            </w:r>
          </w:p>
        </w:tc>
        <w:tc>
          <w:tcPr>
            <w:tcW w:w="0" w:type="auto"/>
            <w:vAlign w:val="center"/>
          </w:tcPr>
          <w:p w:rsidR="00C46EFC" w:rsidRPr="00B34C79" w:rsidRDefault="00C46EFC" w:rsidP="003B0F68">
            <w:pPr>
              <w:rPr>
                <w:color w:val="000000"/>
                <w:sz w:val="20"/>
              </w:rPr>
            </w:pPr>
            <w:r w:rsidRPr="00B34C79">
              <w:rPr>
                <w:color w:val="000000"/>
                <w:sz w:val="20"/>
              </w:rPr>
              <w:t>68,1</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Продукты кисломол., т</w:t>
            </w:r>
          </w:p>
        </w:tc>
        <w:tc>
          <w:tcPr>
            <w:tcW w:w="0" w:type="auto"/>
            <w:vAlign w:val="center"/>
            <w:hideMark/>
          </w:tcPr>
          <w:p w:rsidR="00C46EFC" w:rsidRPr="00B34C79" w:rsidRDefault="00C46EFC" w:rsidP="003B0F68">
            <w:pPr>
              <w:rPr>
                <w:sz w:val="20"/>
              </w:rPr>
            </w:pPr>
            <w:r w:rsidRPr="00B34C79">
              <w:rPr>
                <w:sz w:val="20"/>
              </w:rPr>
              <w:t>811,1</w:t>
            </w:r>
          </w:p>
        </w:tc>
        <w:tc>
          <w:tcPr>
            <w:tcW w:w="0" w:type="auto"/>
            <w:vAlign w:val="center"/>
            <w:hideMark/>
          </w:tcPr>
          <w:p w:rsidR="00C46EFC" w:rsidRPr="00B34C79" w:rsidRDefault="00C46EFC" w:rsidP="003B0F68">
            <w:pPr>
              <w:rPr>
                <w:sz w:val="20"/>
              </w:rPr>
            </w:pPr>
            <w:r w:rsidRPr="00B34C79">
              <w:rPr>
                <w:sz w:val="20"/>
              </w:rPr>
              <w:t>1 016,2</w:t>
            </w:r>
          </w:p>
        </w:tc>
        <w:tc>
          <w:tcPr>
            <w:tcW w:w="0" w:type="auto"/>
            <w:vAlign w:val="center"/>
          </w:tcPr>
          <w:p w:rsidR="00C46EFC" w:rsidRPr="00B34C79" w:rsidRDefault="00C46EFC" w:rsidP="003B0F68">
            <w:pPr>
              <w:rPr>
                <w:sz w:val="20"/>
              </w:rPr>
            </w:pPr>
            <w:r w:rsidRPr="00B34C79">
              <w:rPr>
                <w:color w:val="000000"/>
                <w:sz w:val="20"/>
              </w:rPr>
              <w:t>125,3</w:t>
            </w:r>
          </w:p>
        </w:tc>
        <w:tc>
          <w:tcPr>
            <w:tcW w:w="0" w:type="auto"/>
            <w:vAlign w:val="center"/>
            <w:hideMark/>
          </w:tcPr>
          <w:p w:rsidR="00C46EFC" w:rsidRPr="00B34C79" w:rsidRDefault="00C46EFC" w:rsidP="003B0F68">
            <w:pPr>
              <w:rPr>
                <w:sz w:val="20"/>
              </w:rPr>
            </w:pPr>
            <w:r w:rsidRPr="00B34C79">
              <w:rPr>
                <w:sz w:val="20"/>
              </w:rPr>
              <w:t>Средства лекарст.,</w:t>
            </w:r>
            <w:r>
              <w:rPr>
                <w:sz w:val="20"/>
              </w:rPr>
              <w:t xml:space="preserve"> </w:t>
            </w:r>
            <w:r w:rsidRPr="00B34C79">
              <w:rPr>
                <w:sz w:val="20"/>
              </w:rPr>
              <w:t>тыс. руб.</w:t>
            </w:r>
          </w:p>
        </w:tc>
        <w:tc>
          <w:tcPr>
            <w:tcW w:w="0" w:type="auto"/>
            <w:vAlign w:val="center"/>
            <w:hideMark/>
          </w:tcPr>
          <w:p w:rsidR="00C46EFC" w:rsidRPr="00B34C79" w:rsidRDefault="00C46EFC" w:rsidP="003B0F68">
            <w:pPr>
              <w:rPr>
                <w:sz w:val="20"/>
              </w:rPr>
            </w:pPr>
            <w:r w:rsidRPr="00B34C79">
              <w:rPr>
                <w:sz w:val="20"/>
              </w:rPr>
              <w:t>14 426,7</w:t>
            </w:r>
          </w:p>
        </w:tc>
        <w:tc>
          <w:tcPr>
            <w:tcW w:w="0" w:type="auto"/>
            <w:vAlign w:val="center"/>
            <w:hideMark/>
          </w:tcPr>
          <w:p w:rsidR="00C46EFC" w:rsidRPr="00B34C79" w:rsidRDefault="00C46EFC" w:rsidP="003B0F68">
            <w:pPr>
              <w:rPr>
                <w:sz w:val="20"/>
              </w:rPr>
            </w:pPr>
            <w:r w:rsidRPr="00B34C79">
              <w:rPr>
                <w:sz w:val="20"/>
              </w:rPr>
              <w:t>27 564,4</w:t>
            </w:r>
          </w:p>
        </w:tc>
        <w:tc>
          <w:tcPr>
            <w:tcW w:w="0" w:type="auto"/>
            <w:vAlign w:val="center"/>
          </w:tcPr>
          <w:p w:rsidR="00C46EFC" w:rsidRPr="00B34C79" w:rsidRDefault="00C46EFC" w:rsidP="003B0F68">
            <w:pPr>
              <w:rPr>
                <w:sz w:val="20"/>
              </w:rPr>
            </w:pPr>
            <w:r w:rsidRPr="00B34C79">
              <w:rPr>
                <w:color w:val="000000"/>
                <w:sz w:val="20"/>
              </w:rPr>
              <w:t>191,1</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Молоко жидкое, т</w:t>
            </w:r>
          </w:p>
        </w:tc>
        <w:tc>
          <w:tcPr>
            <w:tcW w:w="0" w:type="auto"/>
            <w:vAlign w:val="center"/>
            <w:hideMark/>
          </w:tcPr>
          <w:p w:rsidR="00C46EFC" w:rsidRPr="00B34C79" w:rsidRDefault="00C46EFC" w:rsidP="003B0F68">
            <w:pPr>
              <w:rPr>
                <w:sz w:val="20"/>
              </w:rPr>
            </w:pPr>
            <w:r w:rsidRPr="00B34C79">
              <w:rPr>
                <w:sz w:val="20"/>
              </w:rPr>
              <w:t>795,7</w:t>
            </w:r>
          </w:p>
        </w:tc>
        <w:tc>
          <w:tcPr>
            <w:tcW w:w="0" w:type="auto"/>
            <w:vAlign w:val="center"/>
            <w:hideMark/>
          </w:tcPr>
          <w:p w:rsidR="00C46EFC" w:rsidRPr="00B34C79" w:rsidRDefault="00C46EFC" w:rsidP="003B0F68">
            <w:pPr>
              <w:rPr>
                <w:sz w:val="20"/>
              </w:rPr>
            </w:pPr>
            <w:r w:rsidRPr="00B34C79">
              <w:rPr>
                <w:sz w:val="20"/>
              </w:rPr>
              <w:t>640,7</w:t>
            </w:r>
          </w:p>
        </w:tc>
        <w:tc>
          <w:tcPr>
            <w:tcW w:w="0" w:type="auto"/>
            <w:vAlign w:val="center"/>
          </w:tcPr>
          <w:p w:rsidR="00C46EFC" w:rsidRPr="00B34C79" w:rsidRDefault="00C46EFC" w:rsidP="003B0F68">
            <w:pPr>
              <w:rPr>
                <w:color w:val="000000"/>
                <w:sz w:val="20"/>
              </w:rPr>
            </w:pPr>
            <w:r w:rsidRPr="00B34C79">
              <w:rPr>
                <w:color w:val="000000"/>
                <w:sz w:val="20"/>
              </w:rPr>
              <w:t>80,5</w:t>
            </w:r>
          </w:p>
        </w:tc>
        <w:tc>
          <w:tcPr>
            <w:tcW w:w="0" w:type="auto"/>
            <w:vAlign w:val="center"/>
            <w:hideMark/>
          </w:tcPr>
          <w:p w:rsidR="00C46EFC" w:rsidRPr="00B34C79" w:rsidRDefault="00C46EFC" w:rsidP="003B0F68">
            <w:pPr>
              <w:rPr>
                <w:sz w:val="20"/>
              </w:rPr>
            </w:pPr>
            <w:r w:rsidRPr="00B34C79">
              <w:rPr>
                <w:sz w:val="20"/>
              </w:rPr>
              <w:t>Лесоматериалы, м3</w:t>
            </w:r>
          </w:p>
        </w:tc>
        <w:tc>
          <w:tcPr>
            <w:tcW w:w="0" w:type="auto"/>
            <w:vAlign w:val="center"/>
            <w:hideMark/>
          </w:tcPr>
          <w:p w:rsidR="00C46EFC" w:rsidRPr="00B34C79" w:rsidRDefault="00C46EFC" w:rsidP="003B0F68">
            <w:pPr>
              <w:rPr>
                <w:sz w:val="20"/>
              </w:rPr>
            </w:pPr>
            <w:r w:rsidRPr="00B34C79">
              <w:rPr>
                <w:sz w:val="20"/>
              </w:rPr>
              <w:t>1 864</w:t>
            </w:r>
          </w:p>
        </w:tc>
        <w:tc>
          <w:tcPr>
            <w:tcW w:w="0" w:type="auto"/>
            <w:vAlign w:val="center"/>
            <w:hideMark/>
          </w:tcPr>
          <w:p w:rsidR="00C46EFC" w:rsidRPr="00B34C79" w:rsidRDefault="00C46EFC" w:rsidP="003B0F68">
            <w:pPr>
              <w:rPr>
                <w:sz w:val="20"/>
              </w:rPr>
            </w:pPr>
            <w:r w:rsidRPr="00B34C79">
              <w:rPr>
                <w:sz w:val="20"/>
              </w:rPr>
              <w:t>1 157</w:t>
            </w:r>
          </w:p>
        </w:tc>
        <w:tc>
          <w:tcPr>
            <w:tcW w:w="0" w:type="auto"/>
            <w:vAlign w:val="center"/>
          </w:tcPr>
          <w:p w:rsidR="00C46EFC" w:rsidRPr="00B34C79" w:rsidRDefault="00C46EFC" w:rsidP="003B0F68">
            <w:pPr>
              <w:rPr>
                <w:sz w:val="20"/>
              </w:rPr>
            </w:pPr>
            <w:r w:rsidRPr="00B34C79">
              <w:rPr>
                <w:color w:val="000000"/>
                <w:sz w:val="20"/>
              </w:rPr>
              <w:t>62,1</w:t>
            </w:r>
          </w:p>
        </w:tc>
      </w:tr>
      <w:tr w:rsidR="00C46EFC" w:rsidRPr="00B34C79" w:rsidTr="003B0F68">
        <w:tc>
          <w:tcPr>
            <w:tcW w:w="0" w:type="auto"/>
            <w:vAlign w:val="center"/>
            <w:hideMark/>
          </w:tcPr>
          <w:p w:rsidR="00C46EFC" w:rsidRPr="00B34C79" w:rsidRDefault="00C46EFC" w:rsidP="003B0F68">
            <w:pPr>
              <w:rPr>
                <w:sz w:val="20"/>
              </w:rPr>
            </w:pPr>
            <w:r w:rsidRPr="00B34C79">
              <w:rPr>
                <w:sz w:val="20"/>
              </w:rPr>
              <w:t>Сыры и</w:t>
            </w:r>
          </w:p>
          <w:p w:rsidR="00C46EFC" w:rsidRPr="00B34C79" w:rsidRDefault="00C46EFC" w:rsidP="003B0F68">
            <w:pPr>
              <w:rPr>
                <w:sz w:val="20"/>
              </w:rPr>
            </w:pPr>
            <w:r w:rsidRPr="00B34C79">
              <w:rPr>
                <w:sz w:val="20"/>
              </w:rPr>
              <w:t>продукты сырные, т</w:t>
            </w:r>
          </w:p>
        </w:tc>
        <w:tc>
          <w:tcPr>
            <w:tcW w:w="0" w:type="auto"/>
            <w:vAlign w:val="center"/>
            <w:hideMark/>
          </w:tcPr>
          <w:p w:rsidR="00C46EFC" w:rsidRPr="00B34C79" w:rsidRDefault="00C46EFC" w:rsidP="003B0F68">
            <w:pPr>
              <w:rPr>
                <w:sz w:val="20"/>
              </w:rPr>
            </w:pPr>
            <w:r w:rsidRPr="00B34C79">
              <w:rPr>
                <w:sz w:val="20"/>
              </w:rPr>
              <w:t>680,1</w:t>
            </w:r>
          </w:p>
          <w:p w:rsidR="00C46EFC" w:rsidRPr="00B34C79" w:rsidRDefault="00C46EFC" w:rsidP="003B0F68">
            <w:pPr>
              <w:rPr>
                <w:sz w:val="20"/>
              </w:rPr>
            </w:pPr>
            <w:r w:rsidRPr="00B34C79">
              <w:rPr>
                <w:sz w:val="20"/>
              </w:rPr>
              <w:t>667,1</w:t>
            </w:r>
          </w:p>
        </w:tc>
        <w:tc>
          <w:tcPr>
            <w:tcW w:w="0" w:type="auto"/>
            <w:vAlign w:val="center"/>
            <w:hideMark/>
          </w:tcPr>
          <w:p w:rsidR="00C46EFC" w:rsidRPr="00B34C79" w:rsidRDefault="00C46EFC" w:rsidP="003B0F68">
            <w:pPr>
              <w:rPr>
                <w:sz w:val="20"/>
              </w:rPr>
            </w:pPr>
            <w:r w:rsidRPr="00B34C79">
              <w:rPr>
                <w:sz w:val="20"/>
              </w:rPr>
              <w:t>435,7</w:t>
            </w:r>
          </w:p>
          <w:p w:rsidR="00C46EFC" w:rsidRPr="00B34C79" w:rsidRDefault="00C46EFC" w:rsidP="003B0F68">
            <w:pPr>
              <w:rPr>
                <w:sz w:val="20"/>
              </w:rPr>
            </w:pPr>
            <w:r w:rsidRPr="00B34C79">
              <w:rPr>
                <w:sz w:val="20"/>
              </w:rPr>
              <w:t>794,6</w:t>
            </w:r>
          </w:p>
        </w:tc>
        <w:tc>
          <w:tcPr>
            <w:tcW w:w="0" w:type="auto"/>
            <w:vAlign w:val="center"/>
          </w:tcPr>
          <w:p w:rsidR="00C46EFC" w:rsidRPr="00B34C79" w:rsidRDefault="00C46EFC" w:rsidP="003B0F68">
            <w:pPr>
              <w:rPr>
                <w:color w:val="000000"/>
                <w:sz w:val="20"/>
              </w:rPr>
            </w:pPr>
            <w:r w:rsidRPr="00B34C79">
              <w:rPr>
                <w:color w:val="000000"/>
                <w:sz w:val="20"/>
              </w:rPr>
              <w:t>64,1</w:t>
            </w:r>
          </w:p>
        </w:tc>
        <w:tc>
          <w:tcPr>
            <w:tcW w:w="0" w:type="auto"/>
            <w:vAlign w:val="center"/>
            <w:hideMark/>
          </w:tcPr>
          <w:p w:rsidR="00C46EFC" w:rsidRPr="00B34C79" w:rsidRDefault="00C46EFC" w:rsidP="003B0F68">
            <w:pPr>
              <w:rPr>
                <w:sz w:val="20"/>
              </w:rPr>
            </w:pPr>
            <w:r w:rsidRPr="00B34C79">
              <w:rPr>
                <w:sz w:val="20"/>
              </w:rPr>
              <w:t>Материалы лакокрасочные, т</w:t>
            </w:r>
          </w:p>
        </w:tc>
        <w:tc>
          <w:tcPr>
            <w:tcW w:w="0" w:type="auto"/>
            <w:vAlign w:val="center"/>
            <w:hideMark/>
          </w:tcPr>
          <w:p w:rsidR="00C46EFC" w:rsidRPr="00B34C79" w:rsidRDefault="00C46EFC" w:rsidP="003B0F68">
            <w:pPr>
              <w:rPr>
                <w:sz w:val="20"/>
              </w:rPr>
            </w:pPr>
            <w:r w:rsidRPr="00B34C79">
              <w:rPr>
                <w:sz w:val="20"/>
              </w:rPr>
              <w:t>6,7</w:t>
            </w:r>
          </w:p>
        </w:tc>
        <w:tc>
          <w:tcPr>
            <w:tcW w:w="0" w:type="auto"/>
            <w:vAlign w:val="center"/>
            <w:hideMark/>
          </w:tcPr>
          <w:p w:rsidR="00C46EFC" w:rsidRPr="00B34C79" w:rsidRDefault="00C46EFC" w:rsidP="003B0F68">
            <w:pPr>
              <w:rPr>
                <w:sz w:val="20"/>
              </w:rPr>
            </w:pPr>
            <w:r w:rsidRPr="00B34C79">
              <w:rPr>
                <w:sz w:val="20"/>
              </w:rPr>
              <w:t>9,4</w:t>
            </w:r>
          </w:p>
        </w:tc>
        <w:tc>
          <w:tcPr>
            <w:tcW w:w="0" w:type="auto"/>
            <w:vAlign w:val="center"/>
          </w:tcPr>
          <w:p w:rsidR="00C46EFC" w:rsidRPr="00B34C79" w:rsidRDefault="00C46EFC" w:rsidP="003B0F68">
            <w:pPr>
              <w:rPr>
                <w:sz w:val="20"/>
              </w:rPr>
            </w:pPr>
            <w:r w:rsidRPr="00B34C79">
              <w:rPr>
                <w:color w:val="000000"/>
                <w:sz w:val="20"/>
              </w:rPr>
              <w:t>140,3</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Молоко жидкое, т</w:t>
            </w:r>
          </w:p>
        </w:tc>
        <w:tc>
          <w:tcPr>
            <w:tcW w:w="0" w:type="auto"/>
            <w:vAlign w:val="center"/>
            <w:hideMark/>
          </w:tcPr>
          <w:p w:rsidR="00C46EFC" w:rsidRPr="00B34C79" w:rsidRDefault="00C46EFC" w:rsidP="003B0F68">
            <w:pPr>
              <w:rPr>
                <w:sz w:val="20"/>
              </w:rPr>
            </w:pPr>
            <w:r w:rsidRPr="00B34C79">
              <w:rPr>
                <w:sz w:val="20"/>
              </w:rPr>
              <w:t>795,7</w:t>
            </w:r>
          </w:p>
        </w:tc>
        <w:tc>
          <w:tcPr>
            <w:tcW w:w="0" w:type="auto"/>
            <w:vAlign w:val="center"/>
            <w:hideMark/>
          </w:tcPr>
          <w:p w:rsidR="00C46EFC" w:rsidRPr="00B34C79" w:rsidRDefault="00C46EFC" w:rsidP="003B0F68">
            <w:pPr>
              <w:rPr>
                <w:sz w:val="20"/>
              </w:rPr>
            </w:pPr>
            <w:r w:rsidRPr="00B34C79">
              <w:rPr>
                <w:sz w:val="20"/>
              </w:rPr>
              <w:t>640,7</w:t>
            </w:r>
          </w:p>
        </w:tc>
        <w:tc>
          <w:tcPr>
            <w:tcW w:w="0" w:type="auto"/>
            <w:vAlign w:val="center"/>
          </w:tcPr>
          <w:p w:rsidR="00C46EFC" w:rsidRPr="00B34C79" w:rsidRDefault="00C46EFC" w:rsidP="003B0F68">
            <w:pPr>
              <w:rPr>
                <w:color w:val="000000"/>
                <w:sz w:val="20"/>
              </w:rPr>
            </w:pPr>
            <w:r w:rsidRPr="00B34C79">
              <w:rPr>
                <w:color w:val="000000"/>
                <w:sz w:val="20"/>
              </w:rPr>
              <w:t>119,1</w:t>
            </w:r>
          </w:p>
        </w:tc>
        <w:tc>
          <w:tcPr>
            <w:tcW w:w="0" w:type="auto"/>
            <w:vAlign w:val="center"/>
            <w:hideMark/>
          </w:tcPr>
          <w:p w:rsidR="00C46EFC" w:rsidRPr="00B34C79" w:rsidRDefault="00C46EFC" w:rsidP="003B0F68">
            <w:pPr>
              <w:rPr>
                <w:sz w:val="20"/>
              </w:rPr>
            </w:pPr>
            <w:r w:rsidRPr="00B34C79">
              <w:rPr>
                <w:sz w:val="20"/>
              </w:rPr>
              <w:t>Лифты, штук</w:t>
            </w:r>
          </w:p>
        </w:tc>
        <w:tc>
          <w:tcPr>
            <w:tcW w:w="0" w:type="auto"/>
            <w:vAlign w:val="center"/>
            <w:hideMark/>
          </w:tcPr>
          <w:p w:rsidR="00C46EFC" w:rsidRPr="00B34C79" w:rsidRDefault="00C46EFC" w:rsidP="003B0F68">
            <w:pPr>
              <w:rPr>
                <w:sz w:val="20"/>
              </w:rPr>
            </w:pPr>
            <w:r w:rsidRPr="00B34C79">
              <w:rPr>
                <w:sz w:val="20"/>
              </w:rPr>
              <w:t>1</w:t>
            </w:r>
          </w:p>
        </w:tc>
        <w:tc>
          <w:tcPr>
            <w:tcW w:w="0" w:type="auto"/>
            <w:vAlign w:val="center"/>
            <w:hideMark/>
          </w:tcPr>
          <w:p w:rsidR="00C46EFC" w:rsidRPr="00B34C79" w:rsidRDefault="00C46EFC" w:rsidP="003B0F68">
            <w:pPr>
              <w:rPr>
                <w:sz w:val="20"/>
              </w:rPr>
            </w:pPr>
            <w:r w:rsidRPr="00B34C79">
              <w:rPr>
                <w:sz w:val="20"/>
              </w:rPr>
              <w:t>6</w:t>
            </w:r>
          </w:p>
        </w:tc>
        <w:tc>
          <w:tcPr>
            <w:tcW w:w="0" w:type="auto"/>
            <w:vAlign w:val="center"/>
          </w:tcPr>
          <w:p w:rsidR="00C46EFC" w:rsidRPr="00B34C79" w:rsidRDefault="00C46EFC" w:rsidP="003B0F68">
            <w:pPr>
              <w:rPr>
                <w:sz w:val="20"/>
              </w:rPr>
            </w:pPr>
            <w:r w:rsidRPr="00B34C79">
              <w:rPr>
                <w:color w:val="000000"/>
                <w:sz w:val="20"/>
              </w:rPr>
              <w:t>600,0</w:t>
            </w:r>
          </w:p>
        </w:tc>
      </w:tr>
      <w:tr w:rsidR="00C46EFC" w:rsidRPr="00B34C79" w:rsidTr="003B0F68">
        <w:tc>
          <w:tcPr>
            <w:tcW w:w="0" w:type="auto"/>
            <w:vAlign w:val="center"/>
            <w:hideMark/>
          </w:tcPr>
          <w:p w:rsidR="00C46EFC" w:rsidRPr="00B34C79" w:rsidRDefault="00C46EFC" w:rsidP="003B0F68">
            <w:pPr>
              <w:rPr>
                <w:sz w:val="20"/>
              </w:rPr>
            </w:pPr>
            <w:r w:rsidRPr="00B34C79">
              <w:rPr>
                <w:sz w:val="20"/>
              </w:rPr>
              <w:t>Творог и</w:t>
            </w:r>
            <w:r>
              <w:rPr>
                <w:sz w:val="20"/>
              </w:rPr>
              <w:t xml:space="preserve"> </w:t>
            </w:r>
            <w:r w:rsidRPr="00B34C79">
              <w:rPr>
                <w:sz w:val="20"/>
              </w:rPr>
              <w:t>кварка, т</w:t>
            </w:r>
          </w:p>
        </w:tc>
        <w:tc>
          <w:tcPr>
            <w:tcW w:w="0" w:type="auto"/>
            <w:vAlign w:val="center"/>
            <w:hideMark/>
          </w:tcPr>
          <w:p w:rsidR="00C46EFC" w:rsidRPr="00B34C79" w:rsidRDefault="00C46EFC" w:rsidP="003B0F68">
            <w:pPr>
              <w:rPr>
                <w:sz w:val="20"/>
              </w:rPr>
            </w:pPr>
            <w:r w:rsidRPr="00B34C79">
              <w:rPr>
                <w:sz w:val="20"/>
              </w:rPr>
              <w:t>277,1</w:t>
            </w:r>
          </w:p>
        </w:tc>
        <w:tc>
          <w:tcPr>
            <w:tcW w:w="0" w:type="auto"/>
            <w:vAlign w:val="center"/>
            <w:hideMark/>
          </w:tcPr>
          <w:p w:rsidR="00C46EFC" w:rsidRPr="00B34C79" w:rsidRDefault="00C46EFC" w:rsidP="003B0F68">
            <w:pPr>
              <w:rPr>
                <w:sz w:val="20"/>
              </w:rPr>
            </w:pPr>
            <w:r w:rsidRPr="00B34C79">
              <w:rPr>
                <w:sz w:val="20"/>
              </w:rPr>
              <w:t>473,4</w:t>
            </w:r>
          </w:p>
        </w:tc>
        <w:tc>
          <w:tcPr>
            <w:tcW w:w="0" w:type="auto"/>
            <w:vAlign w:val="center"/>
          </w:tcPr>
          <w:p w:rsidR="00C46EFC" w:rsidRPr="00B34C79" w:rsidRDefault="00C46EFC" w:rsidP="003B0F68">
            <w:pPr>
              <w:rPr>
                <w:sz w:val="20"/>
              </w:rPr>
            </w:pPr>
            <w:r w:rsidRPr="00B34C79">
              <w:rPr>
                <w:color w:val="000000"/>
                <w:sz w:val="20"/>
              </w:rPr>
              <w:t>170,8</w:t>
            </w:r>
          </w:p>
        </w:tc>
        <w:tc>
          <w:tcPr>
            <w:tcW w:w="0" w:type="auto"/>
            <w:vAlign w:val="center"/>
            <w:hideMark/>
          </w:tcPr>
          <w:p w:rsidR="00C46EFC" w:rsidRPr="00B34C79" w:rsidRDefault="00C46EFC" w:rsidP="003B0F68">
            <w:pPr>
              <w:rPr>
                <w:sz w:val="20"/>
              </w:rPr>
            </w:pPr>
            <w:r w:rsidRPr="00B34C79">
              <w:rPr>
                <w:sz w:val="20"/>
              </w:rPr>
              <w:t>Ткани, тыс. м²</w:t>
            </w:r>
          </w:p>
        </w:tc>
        <w:tc>
          <w:tcPr>
            <w:tcW w:w="0" w:type="auto"/>
            <w:vAlign w:val="center"/>
            <w:hideMark/>
          </w:tcPr>
          <w:p w:rsidR="00C46EFC" w:rsidRPr="00B34C79" w:rsidRDefault="00C46EFC" w:rsidP="003B0F68">
            <w:pPr>
              <w:rPr>
                <w:sz w:val="20"/>
              </w:rPr>
            </w:pPr>
            <w:r w:rsidRPr="00B34C79">
              <w:rPr>
                <w:sz w:val="20"/>
              </w:rPr>
              <w:t>--</w:t>
            </w:r>
          </w:p>
        </w:tc>
        <w:tc>
          <w:tcPr>
            <w:tcW w:w="0" w:type="auto"/>
            <w:vAlign w:val="center"/>
            <w:hideMark/>
          </w:tcPr>
          <w:p w:rsidR="00C46EFC" w:rsidRPr="00B34C79" w:rsidRDefault="00C46EFC" w:rsidP="003B0F68">
            <w:pPr>
              <w:rPr>
                <w:sz w:val="20"/>
              </w:rPr>
            </w:pPr>
            <w:r w:rsidRPr="00B34C79">
              <w:rPr>
                <w:sz w:val="20"/>
              </w:rPr>
              <w:t>20,7</w:t>
            </w:r>
          </w:p>
        </w:tc>
        <w:tc>
          <w:tcPr>
            <w:tcW w:w="0" w:type="auto"/>
            <w:vAlign w:val="center"/>
          </w:tcPr>
          <w:p w:rsidR="00C46EFC" w:rsidRPr="00B34C79" w:rsidRDefault="00C46EFC" w:rsidP="003B0F68">
            <w:pPr>
              <w:rPr>
                <w:sz w:val="20"/>
              </w:rPr>
            </w:pPr>
            <w:r w:rsidRPr="00B34C79">
              <w:rPr>
                <w:sz w:val="20"/>
              </w:rPr>
              <w:t>-</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Кондитерские изделия, т</w:t>
            </w:r>
          </w:p>
        </w:tc>
        <w:tc>
          <w:tcPr>
            <w:tcW w:w="0" w:type="auto"/>
            <w:vAlign w:val="center"/>
            <w:hideMark/>
          </w:tcPr>
          <w:p w:rsidR="00C46EFC" w:rsidRPr="00B34C79" w:rsidRDefault="00C46EFC" w:rsidP="003B0F68">
            <w:pPr>
              <w:rPr>
                <w:sz w:val="20"/>
              </w:rPr>
            </w:pPr>
            <w:r w:rsidRPr="00B34C79">
              <w:rPr>
                <w:sz w:val="20"/>
              </w:rPr>
              <w:t>341,7</w:t>
            </w:r>
          </w:p>
        </w:tc>
        <w:tc>
          <w:tcPr>
            <w:tcW w:w="0" w:type="auto"/>
            <w:vAlign w:val="center"/>
            <w:hideMark/>
          </w:tcPr>
          <w:p w:rsidR="00C46EFC" w:rsidRPr="00B34C79" w:rsidRDefault="00C46EFC" w:rsidP="003B0F68">
            <w:pPr>
              <w:rPr>
                <w:sz w:val="20"/>
              </w:rPr>
            </w:pPr>
            <w:r w:rsidRPr="00B34C79">
              <w:rPr>
                <w:sz w:val="20"/>
              </w:rPr>
              <w:t>387,4</w:t>
            </w:r>
          </w:p>
        </w:tc>
        <w:tc>
          <w:tcPr>
            <w:tcW w:w="0" w:type="auto"/>
            <w:vAlign w:val="center"/>
          </w:tcPr>
          <w:p w:rsidR="00C46EFC" w:rsidRPr="00B34C79" w:rsidRDefault="00C46EFC" w:rsidP="003B0F68">
            <w:pPr>
              <w:rPr>
                <w:color w:val="000000"/>
                <w:sz w:val="20"/>
              </w:rPr>
            </w:pPr>
            <w:r w:rsidRPr="00B34C79">
              <w:rPr>
                <w:color w:val="000000"/>
                <w:sz w:val="20"/>
              </w:rPr>
              <w:t>113,4</w:t>
            </w:r>
          </w:p>
        </w:tc>
        <w:tc>
          <w:tcPr>
            <w:tcW w:w="0" w:type="auto"/>
            <w:vAlign w:val="center"/>
            <w:hideMark/>
          </w:tcPr>
          <w:p w:rsidR="00C46EFC" w:rsidRPr="00B34C79" w:rsidRDefault="00C46EFC" w:rsidP="003B0F68">
            <w:pPr>
              <w:rPr>
                <w:sz w:val="20"/>
              </w:rPr>
            </w:pPr>
            <w:r w:rsidRPr="00B34C79">
              <w:rPr>
                <w:sz w:val="20"/>
              </w:rPr>
              <w:t>Мука, т</w:t>
            </w:r>
          </w:p>
        </w:tc>
        <w:tc>
          <w:tcPr>
            <w:tcW w:w="0" w:type="auto"/>
            <w:vAlign w:val="center"/>
            <w:hideMark/>
          </w:tcPr>
          <w:p w:rsidR="00C46EFC" w:rsidRPr="00B34C79" w:rsidRDefault="00C46EFC" w:rsidP="003B0F68">
            <w:pPr>
              <w:rPr>
                <w:sz w:val="20"/>
              </w:rPr>
            </w:pPr>
            <w:r w:rsidRPr="00B34C79">
              <w:rPr>
                <w:sz w:val="20"/>
              </w:rPr>
              <w:t>136,0</w:t>
            </w:r>
          </w:p>
        </w:tc>
        <w:tc>
          <w:tcPr>
            <w:tcW w:w="0" w:type="auto"/>
            <w:vAlign w:val="center"/>
            <w:hideMark/>
          </w:tcPr>
          <w:p w:rsidR="00C46EFC" w:rsidRPr="00B34C79" w:rsidRDefault="00C46EFC" w:rsidP="003B0F68">
            <w:pPr>
              <w:rPr>
                <w:sz w:val="20"/>
              </w:rPr>
            </w:pPr>
            <w:r w:rsidRPr="00B34C79">
              <w:rPr>
                <w:sz w:val="20"/>
              </w:rPr>
              <w:t>1 018,5</w:t>
            </w:r>
          </w:p>
        </w:tc>
        <w:tc>
          <w:tcPr>
            <w:tcW w:w="0" w:type="auto"/>
            <w:vAlign w:val="center"/>
          </w:tcPr>
          <w:p w:rsidR="00C46EFC" w:rsidRPr="00B34C79" w:rsidRDefault="00C46EFC" w:rsidP="003B0F68">
            <w:pPr>
              <w:rPr>
                <w:color w:val="000000"/>
                <w:sz w:val="20"/>
              </w:rPr>
            </w:pPr>
            <w:r w:rsidRPr="00B34C79">
              <w:rPr>
                <w:color w:val="000000"/>
                <w:sz w:val="20"/>
              </w:rPr>
              <w:t>748,9</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Масло сливочное, т</w:t>
            </w:r>
          </w:p>
        </w:tc>
        <w:tc>
          <w:tcPr>
            <w:tcW w:w="0" w:type="auto"/>
            <w:vAlign w:val="center"/>
            <w:hideMark/>
          </w:tcPr>
          <w:p w:rsidR="00C46EFC" w:rsidRPr="00B34C79" w:rsidRDefault="00C46EFC" w:rsidP="003B0F68">
            <w:pPr>
              <w:rPr>
                <w:sz w:val="20"/>
              </w:rPr>
            </w:pPr>
            <w:r w:rsidRPr="00B34C79">
              <w:rPr>
                <w:sz w:val="20"/>
              </w:rPr>
              <w:t>479,7</w:t>
            </w:r>
          </w:p>
        </w:tc>
        <w:tc>
          <w:tcPr>
            <w:tcW w:w="0" w:type="auto"/>
            <w:vAlign w:val="center"/>
            <w:hideMark/>
          </w:tcPr>
          <w:p w:rsidR="00C46EFC" w:rsidRPr="00B34C79" w:rsidRDefault="00C46EFC" w:rsidP="003B0F68">
            <w:pPr>
              <w:rPr>
                <w:sz w:val="20"/>
              </w:rPr>
            </w:pPr>
            <w:r w:rsidRPr="00B34C79">
              <w:rPr>
                <w:sz w:val="20"/>
              </w:rPr>
              <w:t>374,6</w:t>
            </w:r>
          </w:p>
        </w:tc>
        <w:tc>
          <w:tcPr>
            <w:tcW w:w="0" w:type="auto"/>
            <w:vAlign w:val="center"/>
          </w:tcPr>
          <w:p w:rsidR="00C46EFC" w:rsidRPr="00B34C79" w:rsidRDefault="00C46EFC" w:rsidP="003B0F68">
            <w:pPr>
              <w:rPr>
                <w:color w:val="000000"/>
                <w:sz w:val="20"/>
              </w:rPr>
            </w:pPr>
            <w:r w:rsidRPr="00B34C79">
              <w:rPr>
                <w:color w:val="000000"/>
                <w:sz w:val="20"/>
              </w:rPr>
              <w:t>78,1</w:t>
            </w:r>
          </w:p>
        </w:tc>
        <w:tc>
          <w:tcPr>
            <w:tcW w:w="0" w:type="auto"/>
            <w:vAlign w:val="center"/>
            <w:hideMark/>
          </w:tcPr>
          <w:p w:rsidR="00C46EFC" w:rsidRPr="00B34C79" w:rsidRDefault="00C46EFC" w:rsidP="003B0F68">
            <w:pPr>
              <w:rPr>
                <w:sz w:val="20"/>
              </w:rPr>
            </w:pPr>
            <w:r w:rsidRPr="00B34C79">
              <w:rPr>
                <w:sz w:val="20"/>
              </w:rPr>
              <w:t>Кондитерские изделия, т</w:t>
            </w:r>
          </w:p>
        </w:tc>
        <w:tc>
          <w:tcPr>
            <w:tcW w:w="0" w:type="auto"/>
            <w:vAlign w:val="center"/>
            <w:hideMark/>
          </w:tcPr>
          <w:p w:rsidR="00C46EFC" w:rsidRPr="00B34C79" w:rsidRDefault="00C46EFC" w:rsidP="003B0F68">
            <w:pPr>
              <w:rPr>
                <w:sz w:val="20"/>
              </w:rPr>
            </w:pPr>
            <w:r w:rsidRPr="00B34C79">
              <w:rPr>
                <w:sz w:val="20"/>
              </w:rPr>
              <w:t>198,4</w:t>
            </w:r>
          </w:p>
        </w:tc>
        <w:tc>
          <w:tcPr>
            <w:tcW w:w="0" w:type="auto"/>
            <w:vAlign w:val="center"/>
            <w:hideMark/>
          </w:tcPr>
          <w:p w:rsidR="00C46EFC" w:rsidRPr="00B34C79" w:rsidRDefault="00C46EFC" w:rsidP="003B0F68">
            <w:pPr>
              <w:rPr>
                <w:sz w:val="20"/>
              </w:rPr>
            </w:pPr>
            <w:r w:rsidRPr="00B34C79">
              <w:rPr>
                <w:sz w:val="20"/>
              </w:rPr>
              <w:t>364,3</w:t>
            </w:r>
          </w:p>
        </w:tc>
        <w:tc>
          <w:tcPr>
            <w:tcW w:w="0" w:type="auto"/>
            <w:vAlign w:val="center"/>
          </w:tcPr>
          <w:p w:rsidR="00C46EFC" w:rsidRPr="00B34C79" w:rsidRDefault="00C46EFC" w:rsidP="003B0F68">
            <w:pPr>
              <w:rPr>
                <w:color w:val="000000"/>
                <w:sz w:val="20"/>
              </w:rPr>
            </w:pPr>
            <w:r w:rsidRPr="00B34C79">
              <w:rPr>
                <w:color w:val="000000"/>
                <w:sz w:val="20"/>
              </w:rPr>
              <w:t>183,6</w:t>
            </w:r>
          </w:p>
        </w:tc>
      </w:tr>
      <w:tr w:rsidR="00C46EFC" w:rsidRPr="00B34C79" w:rsidTr="003B0F68">
        <w:tc>
          <w:tcPr>
            <w:tcW w:w="0" w:type="auto"/>
            <w:vAlign w:val="center"/>
            <w:hideMark/>
          </w:tcPr>
          <w:p w:rsidR="00C46EFC" w:rsidRPr="00B34C79" w:rsidRDefault="00C46EFC" w:rsidP="003B0F68">
            <w:pPr>
              <w:rPr>
                <w:sz w:val="20"/>
              </w:rPr>
            </w:pPr>
            <w:r w:rsidRPr="00B34C79">
              <w:rPr>
                <w:sz w:val="20"/>
              </w:rPr>
              <w:t>Сметана, т</w:t>
            </w:r>
          </w:p>
        </w:tc>
        <w:tc>
          <w:tcPr>
            <w:tcW w:w="0" w:type="auto"/>
            <w:vAlign w:val="center"/>
            <w:hideMark/>
          </w:tcPr>
          <w:p w:rsidR="00C46EFC" w:rsidRPr="00B34C79" w:rsidRDefault="00C46EFC" w:rsidP="003B0F68">
            <w:pPr>
              <w:rPr>
                <w:sz w:val="20"/>
              </w:rPr>
            </w:pPr>
            <w:r w:rsidRPr="00B34C79">
              <w:rPr>
                <w:sz w:val="20"/>
              </w:rPr>
              <w:t>311,2</w:t>
            </w:r>
          </w:p>
        </w:tc>
        <w:tc>
          <w:tcPr>
            <w:tcW w:w="0" w:type="auto"/>
            <w:vAlign w:val="center"/>
            <w:hideMark/>
          </w:tcPr>
          <w:p w:rsidR="00C46EFC" w:rsidRPr="00B34C79" w:rsidRDefault="00C46EFC" w:rsidP="003B0F68">
            <w:pPr>
              <w:rPr>
                <w:sz w:val="20"/>
              </w:rPr>
            </w:pPr>
            <w:r w:rsidRPr="00B34C79">
              <w:rPr>
                <w:sz w:val="20"/>
              </w:rPr>
              <w:t>229,1</w:t>
            </w:r>
          </w:p>
        </w:tc>
        <w:tc>
          <w:tcPr>
            <w:tcW w:w="0" w:type="auto"/>
            <w:vAlign w:val="center"/>
          </w:tcPr>
          <w:p w:rsidR="00C46EFC" w:rsidRPr="00B34C79" w:rsidRDefault="00C46EFC" w:rsidP="003B0F68">
            <w:pPr>
              <w:rPr>
                <w:color w:val="000000"/>
                <w:sz w:val="20"/>
              </w:rPr>
            </w:pPr>
            <w:r w:rsidRPr="00B34C79">
              <w:rPr>
                <w:color w:val="000000"/>
                <w:sz w:val="20"/>
              </w:rPr>
              <w:t>73,6</w:t>
            </w:r>
          </w:p>
        </w:tc>
        <w:tc>
          <w:tcPr>
            <w:tcW w:w="0" w:type="auto"/>
            <w:vAlign w:val="center"/>
            <w:hideMark/>
          </w:tcPr>
          <w:p w:rsidR="00C46EFC" w:rsidRPr="00B34C79" w:rsidRDefault="00C46EFC" w:rsidP="003B0F68">
            <w:pPr>
              <w:rPr>
                <w:sz w:val="20"/>
              </w:rPr>
            </w:pPr>
            <w:r w:rsidRPr="00B34C79">
              <w:rPr>
                <w:sz w:val="20"/>
              </w:rPr>
              <w:t>Мясо, мясо птицы, т</w:t>
            </w:r>
          </w:p>
        </w:tc>
        <w:tc>
          <w:tcPr>
            <w:tcW w:w="0" w:type="auto"/>
            <w:vAlign w:val="center"/>
            <w:hideMark/>
          </w:tcPr>
          <w:p w:rsidR="00C46EFC" w:rsidRPr="00B34C79" w:rsidRDefault="00C46EFC" w:rsidP="003B0F68">
            <w:pPr>
              <w:rPr>
                <w:sz w:val="20"/>
              </w:rPr>
            </w:pPr>
            <w:r w:rsidRPr="00B34C79">
              <w:rPr>
                <w:sz w:val="20"/>
              </w:rPr>
              <w:t>11,0</w:t>
            </w:r>
          </w:p>
        </w:tc>
        <w:tc>
          <w:tcPr>
            <w:tcW w:w="0" w:type="auto"/>
            <w:vAlign w:val="center"/>
            <w:hideMark/>
          </w:tcPr>
          <w:p w:rsidR="00C46EFC" w:rsidRPr="00B34C79" w:rsidRDefault="00C46EFC" w:rsidP="003B0F68">
            <w:pPr>
              <w:rPr>
                <w:sz w:val="20"/>
              </w:rPr>
            </w:pPr>
            <w:r w:rsidRPr="00B34C79">
              <w:rPr>
                <w:sz w:val="20"/>
              </w:rPr>
              <w:t>161,0</w:t>
            </w:r>
          </w:p>
        </w:tc>
        <w:tc>
          <w:tcPr>
            <w:tcW w:w="0" w:type="auto"/>
            <w:vAlign w:val="center"/>
          </w:tcPr>
          <w:p w:rsidR="00C46EFC" w:rsidRPr="00B34C79" w:rsidRDefault="00C46EFC" w:rsidP="003B0F68">
            <w:pPr>
              <w:rPr>
                <w:color w:val="000000"/>
                <w:sz w:val="20"/>
              </w:rPr>
            </w:pPr>
            <w:r w:rsidRPr="00B34C79">
              <w:rPr>
                <w:color w:val="000000"/>
                <w:sz w:val="20"/>
              </w:rPr>
              <w:t>1463,6</w:t>
            </w:r>
          </w:p>
        </w:tc>
      </w:tr>
      <w:tr w:rsidR="00C46EFC" w:rsidRPr="00B34C79" w:rsidTr="003B0F68">
        <w:tc>
          <w:tcPr>
            <w:tcW w:w="0" w:type="auto"/>
            <w:vAlign w:val="center"/>
            <w:hideMark/>
          </w:tcPr>
          <w:p w:rsidR="00C46EFC" w:rsidRPr="00B34C79" w:rsidRDefault="00C46EFC" w:rsidP="003B0F68">
            <w:pPr>
              <w:rPr>
                <w:sz w:val="20"/>
              </w:rPr>
            </w:pPr>
            <w:r w:rsidRPr="00B34C79">
              <w:rPr>
                <w:sz w:val="20"/>
              </w:rPr>
              <w:t>Сливки, т</w:t>
            </w:r>
          </w:p>
        </w:tc>
        <w:tc>
          <w:tcPr>
            <w:tcW w:w="0" w:type="auto"/>
            <w:vAlign w:val="center"/>
            <w:hideMark/>
          </w:tcPr>
          <w:p w:rsidR="00C46EFC" w:rsidRPr="00B34C79" w:rsidRDefault="00C46EFC" w:rsidP="003B0F68">
            <w:pPr>
              <w:rPr>
                <w:sz w:val="20"/>
              </w:rPr>
            </w:pPr>
            <w:r w:rsidRPr="00B34C79">
              <w:rPr>
                <w:sz w:val="20"/>
              </w:rPr>
              <w:t>3,8</w:t>
            </w:r>
          </w:p>
        </w:tc>
        <w:tc>
          <w:tcPr>
            <w:tcW w:w="0" w:type="auto"/>
            <w:vAlign w:val="center"/>
            <w:hideMark/>
          </w:tcPr>
          <w:p w:rsidR="00C46EFC" w:rsidRPr="00B34C79" w:rsidRDefault="00C46EFC" w:rsidP="003B0F68">
            <w:pPr>
              <w:rPr>
                <w:sz w:val="20"/>
              </w:rPr>
            </w:pPr>
            <w:r w:rsidRPr="00B34C79">
              <w:rPr>
                <w:sz w:val="20"/>
              </w:rPr>
              <w:t>5,1</w:t>
            </w:r>
          </w:p>
        </w:tc>
        <w:tc>
          <w:tcPr>
            <w:tcW w:w="0" w:type="auto"/>
            <w:vAlign w:val="center"/>
          </w:tcPr>
          <w:p w:rsidR="00C46EFC" w:rsidRPr="00B34C79" w:rsidRDefault="00C46EFC" w:rsidP="003B0F68">
            <w:pPr>
              <w:rPr>
                <w:color w:val="000000"/>
                <w:sz w:val="20"/>
              </w:rPr>
            </w:pPr>
            <w:r w:rsidRPr="00B34C79">
              <w:rPr>
                <w:color w:val="000000"/>
                <w:sz w:val="20"/>
              </w:rPr>
              <w:t>134,2</w:t>
            </w:r>
          </w:p>
        </w:tc>
        <w:tc>
          <w:tcPr>
            <w:tcW w:w="0" w:type="auto"/>
            <w:vAlign w:val="center"/>
            <w:hideMark/>
          </w:tcPr>
          <w:p w:rsidR="00C46EFC" w:rsidRPr="00B34C79" w:rsidRDefault="00C46EFC" w:rsidP="003B0F68">
            <w:pPr>
              <w:rPr>
                <w:sz w:val="20"/>
              </w:rPr>
            </w:pPr>
            <w:r w:rsidRPr="00B34C79">
              <w:rPr>
                <w:sz w:val="20"/>
              </w:rPr>
              <w:t>Творог и кварка, т</w:t>
            </w:r>
          </w:p>
        </w:tc>
        <w:tc>
          <w:tcPr>
            <w:tcW w:w="0" w:type="auto"/>
            <w:vAlign w:val="center"/>
            <w:hideMark/>
          </w:tcPr>
          <w:p w:rsidR="00C46EFC" w:rsidRPr="00B34C79" w:rsidRDefault="00C46EFC" w:rsidP="003B0F68">
            <w:pPr>
              <w:rPr>
                <w:sz w:val="20"/>
              </w:rPr>
            </w:pPr>
            <w:r w:rsidRPr="00B34C79">
              <w:rPr>
                <w:sz w:val="20"/>
              </w:rPr>
              <w:t>--</w:t>
            </w:r>
          </w:p>
        </w:tc>
        <w:tc>
          <w:tcPr>
            <w:tcW w:w="0" w:type="auto"/>
            <w:vAlign w:val="center"/>
            <w:hideMark/>
          </w:tcPr>
          <w:p w:rsidR="00C46EFC" w:rsidRPr="00B34C79" w:rsidRDefault="00C46EFC" w:rsidP="003B0F68">
            <w:pPr>
              <w:rPr>
                <w:sz w:val="20"/>
              </w:rPr>
            </w:pPr>
            <w:r w:rsidRPr="00B34C79">
              <w:rPr>
                <w:sz w:val="20"/>
              </w:rPr>
              <w:t>60,0</w:t>
            </w:r>
          </w:p>
        </w:tc>
        <w:tc>
          <w:tcPr>
            <w:tcW w:w="0" w:type="auto"/>
            <w:vAlign w:val="center"/>
          </w:tcPr>
          <w:p w:rsidR="00C46EFC" w:rsidRPr="00B34C79" w:rsidRDefault="00C46EFC" w:rsidP="003B0F68">
            <w:pPr>
              <w:rPr>
                <w:sz w:val="20"/>
              </w:rPr>
            </w:pPr>
            <w:r w:rsidRPr="00B34C79">
              <w:rPr>
                <w:sz w:val="20"/>
              </w:rPr>
              <w:t>-</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Изделия мясные (мясосодержащие) кулинарные, т</w:t>
            </w:r>
          </w:p>
        </w:tc>
        <w:tc>
          <w:tcPr>
            <w:tcW w:w="0" w:type="auto"/>
            <w:vAlign w:val="center"/>
            <w:hideMark/>
          </w:tcPr>
          <w:p w:rsidR="00C46EFC" w:rsidRPr="00B34C79" w:rsidRDefault="00C46EFC" w:rsidP="003B0F68">
            <w:pPr>
              <w:rPr>
                <w:sz w:val="20"/>
              </w:rPr>
            </w:pPr>
            <w:r w:rsidRPr="00B34C79">
              <w:rPr>
                <w:sz w:val="20"/>
              </w:rPr>
              <w:t>1,1</w:t>
            </w:r>
          </w:p>
        </w:tc>
        <w:tc>
          <w:tcPr>
            <w:tcW w:w="0" w:type="auto"/>
            <w:vAlign w:val="center"/>
            <w:hideMark/>
          </w:tcPr>
          <w:p w:rsidR="00C46EFC" w:rsidRPr="00B34C79" w:rsidRDefault="00C46EFC" w:rsidP="003B0F68">
            <w:pPr>
              <w:rPr>
                <w:sz w:val="20"/>
              </w:rPr>
            </w:pPr>
            <w:r w:rsidRPr="00B34C79">
              <w:rPr>
                <w:sz w:val="20"/>
              </w:rPr>
              <w:t>0,5</w:t>
            </w:r>
          </w:p>
        </w:tc>
        <w:tc>
          <w:tcPr>
            <w:tcW w:w="0" w:type="auto"/>
            <w:vAlign w:val="center"/>
          </w:tcPr>
          <w:p w:rsidR="00C46EFC" w:rsidRPr="00B34C79" w:rsidRDefault="00C46EFC" w:rsidP="003B0F68">
            <w:pPr>
              <w:rPr>
                <w:color w:val="000000"/>
                <w:sz w:val="20"/>
              </w:rPr>
            </w:pPr>
            <w:r w:rsidRPr="00B34C79">
              <w:rPr>
                <w:color w:val="000000"/>
                <w:sz w:val="20"/>
              </w:rPr>
              <w:t>45,5</w:t>
            </w:r>
          </w:p>
        </w:tc>
        <w:tc>
          <w:tcPr>
            <w:tcW w:w="0" w:type="auto"/>
            <w:vAlign w:val="center"/>
            <w:hideMark/>
          </w:tcPr>
          <w:p w:rsidR="00C46EFC" w:rsidRPr="00B34C79" w:rsidRDefault="00C46EFC" w:rsidP="003B0F68">
            <w:pPr>
              <w:rPr>
                <w:sz w:val="20"/>
              </w:rPr>
            </w:pPr>
            <w:r w:rsidRPr="00B34C79">
              <w:rPr>
                <w:sz w:val="20"/>
              </w:rPr>
              <w:t>Колбасные изделия, т</w:t>
            </w:r>
          </w:p>
        </w:tc>
        <w:tc>
          <w:tcPr>
            <w:tcW w:w="0" w:type="auto"/>
            <w:vAlign w:val="center"/>
            <w:hideMark/>
          </w:tcPr>
          <w:p w:rsidR="00C46EFC" w:rsidRPr="00B34C79" w:rsidRDefault="00C46EFC" w:rsidP="003B0F68">
            <w:pPr>
              <w:rPr>
                <w:sz w:val="20"/>
              </w:rPr>
            </w:pPr>
            <w:r w:rsidRPr="00B34C79">
              <w:rPr>
                <w:sz w:val="20"/>
              </w:rPr>
              <w:t>30,3</w:t>
            </w:r>
          </w:p>
        </w:tc>
        <w:tc>
          <w:tcPr>
            <w:tcW w:w="0" w:type="auto"/>
            <w:vAlign w:val="center"/>
            <w:hideMark/>
          </w:tcPr>
          <w:p w:rsidR="00C46EFC" w:rsidRPr="00B34C79" w:rsidRDefault="00C46EFC" w:rsidP="003B0F68">
            <w:pPr>
              <w:rPr>
                <w:sz w:val="20"/>
              </w:rPr>
            </w:pPr>
            <w:r w:rsidRPr="00B34C79">
              <w:rPr>
                <w:sz w:val="20"/>
              </w:rPr>
              <w:t>16,2</w:t>
            </w:r>
          </w:p>
        </w:tc>
        <w:tc>
          <w:tcPr>
            <w:tcW w:w="0" w:type="auto"/>
            <w:vAlign w:val="center"/>
          </w:tcPr>
          <w:p w:rsidR="00C46EFC" w:rsidRPr="00B34C79" w:rsidRDefault="00C46EFC" w:rsidP="003B0F68">
            <w:pPr>
              <w:rPr>
                <w:sz w:val="20"/>
              </w:rPr>
            </w:pPr>
            <w:r w:rsidRPr="00B34C79">
              <w:rPr>
                <w:color w:val="000000"/>
                <w:sz w:val="20"/>
              </w:rPr>
              <w:t>53,5</w:t>
            </w:r>
          </w:p>
        </w:tc>
      </w:tr>
      <w:tr w:rsidR="00C46EFC" w:rsidRPr="00B34C79" w:rsidTr="003B0F68">
        <w:tc>
          <w:tcPr>
            <w:tcW w:w="0" w:type="auto"/>
            <w:vAlign w:val="center"/>
            <w:hideMark/>
          </w:tcPr>
          <w:p w:rsidR="00C46EFC" w:rsidRPr="00B34C79" w:rsidRDefault="00C46EFC" w:rsidP="003B0F68">
            <w:pPr>
              <w:rPr>
                <w:sz w:val="20"/>
              </w:rPr>
            </w:pPr>
            <w:r w:rsidRPr="00B34C79">
              <w:rPr>
                <w:sz w:val="20"/>
              </w:rPr>
              <w:t>Напитки безалкогол., тыс. дкл</w:t>
            </w:r>
          </w:p>
        </w:tc>
        <w:tc>
          <w:tcPr>
            <w:tcW w:w="0" w:type="auto"/>
            <w:vAlign w:val="center"/>
            <w:hideMark/>
          </w:tcPr>
          <w:p w:rsidR="00C46EFC" w:rsidRPr="00B34C79" w:rsidRDefault="00C46EFC" w:rsidP="003B0F68">
            <w:pPr>
              <w:rPr>
                <w:sz w:val="20"/>
              </w:rPr>
            </w:pPr>
            <w:r w:rsidRPr="00B34C79">
              <w:rPr>
                <w:sz w:val="20"/>
              </w:rPr>
              <w:t>7,0</w:t>
            </w:r>
          </w:p>
        </w:tc>
        <w:tc>
          <w:tcPr>
            <w:tcW w:w="0" w:type="auto"/>
            <w:vAlign w:val="center"/>
            <w:hideMark/>
          </w:tcPr>
          <w:p w:rsidR="00C46EFC" w:rsidRPr="00B34C79" w:rsidRDefault="00C46EFC" w:rsidP="003B0F68">
            <w:pPr>
              <w:rPr>
                <w:sz w:val="20"/>
              </w:rPr>
            </w:pPr>
            <w:r w:rsidRPr="00B34C79">
              <w:rPr>
                <w:sz w:val="20"/>
              </w:rPr>
              <w:t>76,1</w:t>
            </w:r>
          </w:p>
        </w:tc>
        <w:tc>
          <w:tcPr>
            <w:tcW w:w="0" w:type="auto"/>
            <w:vAlign w:val="center"/>
          </w:tcPr>
          <w:p w:rsidR="00C46EFC" w:rsidRPr="00B34C79" w:rsidRDefault="00C46EFC" w:rsidP="003B0F68">
            <w:pPr>
              <w:rPr>
                <w:color w:val="000000"/>
                <w:sz w:val="20"/>
              </w:rPr>
            </w:pPr>
            <w:r w:rsidRPr="00B34C79">
              <w:rPr>
                <w:color w:val="000000"/>
                <w:sz w:val="20"/>
              </w:rPr>
              <w:t>1087,1</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Вода минеральная, тыс. полулитров</w:t>
            </w:r>
          </w:p>
        </w:tc>
        <w:tc>
          <w:tcPr>
            <w:tcW w:w="0" w:type="auto"/>
            <w:vAlign w:val="center"/>
            <w:hideMark/>
          </w:tcPr>
          <w:p w:rsidR="00C46EFC" w:rsidRPr="00B34C79" w:rsidRDefault="00C46EFC" w:rsidP="003B0F68">
            <w:pPr>
              <w:rPr>
                <w:sz w:val="20"/>
              </w:rPr>
            </w:pPr>
            <w:r w:rsidRPr="00B34C79">
              <w:rPr>
                <w:sz w:val="20"/>
              </w:rPr>
              <w:t>560,0</w:t>
            </w:r>
          </w:p>
        </w:tc>
        <w:tc>
          <w:tcPr>
            <w:tcW w:w="0" w:type="auto"/>
            <w:vAlign w:val="center"/>
            <w:hideMark/>
          </w:tcPr>
          <w:p w:rsidR="00C46EFC" w:rsidRPr="00B34C79" w:rsidRDefault="00C46EFC" w:rsidP="003B0F68">
            <w:pPr>
              <w:rPr>
                <w:sz w:val="20"/>
              </w:rPr>
            </w:pPr>
            <w:r w:rsidRPr="00B34C79">
              <w:rPr>
                <w:sz w:val="20"/>
              </w:rPr>
              <w:t>177,0</w:t>
            </w:r>
          </w:p>
        </w:tc>
        <w:tc>
          <w:tcPr>
            <w:tcW w:w="0" w:type="auto"/>
            <w:vAlign w:val="center"/>
          </w:tcPr>
          <w:p w:rsidR="00C46EFC" w:rsidRPr="00B34C79" w:rsidRDefault="00C46EFC" w:rsidP="003B0F68">
            <w:pPr>
              <w:rPr>
                <w:color w:val="000000"/>
                <w:sz w:val="20"/>
              </w:rPr>
            </w:pPr>
            <w:r w:rsidRPr="00B34C79">
              <w:rPr>
                <w:color w:val="000000"/>
                <w:sz w:val="20"/>
              </w:rPr>
              <w:t>31,6</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Консервы мясные, тыс. усл. банок</w:t>
            </w:r>
          </w:p>
        </w:tc>
        <w:tc>
          <w:tcPr>
            <w:tcW w:w="0" w:type="auto"/>
            <w:vAlign w:val="center"/>
            <w:hideMark/>
          </w:tcPr>
          <w:p w:rsidR="00C46EFC" w:rsidRPr="00B34C79" w:rsidRDefault="00C46EFC" w:rsidP="003B0F68">
            <w:pPr>
              <w:rPr>
                <w:sz w:val="20"/>
              </w:rPr>
            </w:pPr>
            <w:r w:rsidRPr="00B34C79">
              <w:rPr>
                <w:sz w:val="20"/>
              </w:rPr>
              <w:t>639,4</w:t>
            </w:r>
          </w:p>
        </w:tc>
        <w:tc>
          <w:tcPr>
            <w:tcW w:w="0" w:type="auto"/>
            <w:vAlign w:val="center"/>
            <w:hideMark/>
          </w:tcPr>
          <w:p w:rsidR="00C46EFC" w:rsidRPr="00B34C79" w:rsidRDefault="00C46EFC" w:rsidP="003B0F68">
            <w:pPr>
              <w:rPr>
                <w:sz w:val="20"/>
              </w:rPr>
            </w:pPr>
            <w:r w:rsidRPr="00B34C79">
              <w:rPr>
                <w:sz w:val="20"/>
              </w:rPr>
              <w:t>630,7</w:t>
            </w:r>
          </w:p>
        </w:tc>
        <w:tc>
          <w:tcPr>
            <w:tcW w:w="0" w:type="auto"/>
            <w:vAlign w:val="center"/>
          </w:tcPr>
          <w:p w:rsidR="00C46EFC" w:rsidRPr="00B34C79" w:rsidRDefault="00C46EFC" w:rsidP="003B0F68">
            <w:pPr>
              <w:rPr>
                <w:color w:val="000000"/>
                <w:sz w:val="20"/>
              </w:rPr>
            </w:pPr>
            <w:r w:rsidRPr="00B34C79">
              <w:rPr>
                <w:color w:val="000000"/>
                <w:sz w:val="20"/>
              </w:rPr>
              <w:t>98,6</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Станки деревообрабатывающие, шт</w:t>
            </w:r>
          </w:p>
        </w:tc>
        <w:tc>
          <w:tcPr>
            <w:tcW w:w="0" w:type="auto"/>
            <w:vAlign w:val="center"/>
            <w:hideMark/>
          </w:tcPr>
          <w:p w:rsidR="00C46EFC" w:rsidRPr="00B34C79" w:rsidRDefault="00C46EFC" w:rsidP="003B0F68">
            <w:pPr>
              <w:rPr>
                <w:sz w:val="20"/>
              </w:rPr>
            </w:pPr>
            <w:r w:rsidRPr="00B34C79">
              <w:rPr>
                <w:sz w:val="20"/>
              </w:rPr>
              <w:t>318</w:t>
            </w:r>
          </w:p>
        </w:tc>
        <w:tc>
          <w:tcPr>
            <w:tcW w:w="0" w:type="auto"/>
            <w:vAlign w:val="center"/>
            <w:hideMark/>
          </w:tcPr>
          <w:p w:rsidR="00C46EFC" w:rsidRPr="00B34C79" w:rsidRDefault="00C46EFC" w:rsidP="003B0F68">
            <w:pPr>
              <w:rPr>
                <w:sz w:val="20"/>
              </w:rPr>
            </w:pPr>
            <w:r w:rsidRPr="00B34C79">
              <w:rPr>
                <w:sz w:val="20"/>
              </w:rPr>
              <w:t>391</w:t>
            </w:r>
          </w:p>
        </w:tc>
        <w:tc>
          <w:tcPr>
            <w:tcW w:w="0" w:type="auto"/>
            <w:vAlign w:val="center"/>
          </w:tcPr>
          <w:p w:rsidR="00C46EFC" w:rsidRPr="00B34C79" w:rsidRDefault="00C46EFC" w:rsidP="003B0F68">
            <w:pPr>
              <w:rPr>
                <w:color w:val="000000"/>
                <w:sz w:val="20"/>
              </w:rPr>
            </w:pPr>
            <w:r w:rsidRPr="00B34C79">
              <w:rPr>
                <w:color w:val="000000"/>
                <w:sz w:val="20"/>
              </w:rPr>
              <w:t>123,0</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Средства моющие, т</w:t>
            </w:r>
          </w:p>
        </w:tc>
        <w:tc>
          <w:tcPr>
            <w:tcW w:w="0" w:type="auto"/>
            <w:vAlign w:val="center"/>
            <w:hideMark/>
          </w:tcPr>
          <w:p w:rsidR="00C46EFC" w:rsidRPr="00B34C79" w:rsidRDefault="00C46EFC" w:rsidP="003B0F68">
            <w:pPr>
              <w:rPr>
                <w:sz w:val="20"/>
              </w:rPr>
            </w:pPr>
            <w:r w:rsidRPr="00B34C79">
              <w:rPr>
                <w:sz w:val="20"/>
              </w:rPr>
              <w:t>641,3</w:t>
            </w:r>
          </w:p>
        </w:tc>
        <w:tc>
          <w:tcPr>
            <w:tcW w:w="0" w:type="auto"/>
            <w:vAlign w:val="center"/>
            <w:hideMark/>
          </w:tcPr>
          <w:p w:rsidR="00C46EFC" w:rsidRPr="00B34C79" w:rsidRDefault="00C46EFC" w:rsidP="003B0F68">
            <w:pPr>
              <w:rPr>
                <w:sz w:val="20"/>
              </w:rPr>
            </w:pPr>
            <w:r w:rsidRPr="00B34C79">
              <w:rPr>
                <w:sz w:val="20"/>
              </w:rPr>
              <w:t>748,0</w:t>
            </w:r>
          </w:p>
        </w:tc>
        <w:tc>
          <w:tcPr>
            <w:tcW w:w="0" w:type="auto"/>
            <w:vAlign w:val="center"/>
          </w:tcPr>
          <w:p w:rsidR="00C46EFC" w:rsidRPr="00B34C79" w:rsidRDefault="00C46EFC" w:rsidP="003B0F68">
            <w:pPr>
              <w:rPr>
                <w:color w:val="000000"/>
                <w:sz w:val="20"/>
              </w:rPr>
            </w:pPr>
            <w:r w:rsidRPr="00B34C79">
              <w:rPr>
                <w:color w:val="000000"/>
                <w:sz w:val="20"/>
              </w:rPr>
              <w:t>116,6</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Сред-ва парфюм. и косметич., тыс. руб.</w:t>
            </w:r>
          </w:p>
        </w:tc>
        <w:tc>
          <w:tcPr>
            <w:tcW w:w="0" w:type="auto"/>
            <w:vAlign w:val="center"/>
            <w:hideMark/>
          </w:tcPr>
          <w:p w:rsidR="00C46EFC" w:rsidRPr="00B34C79" w:rsidRDefault="00C46EFC" w:rsidP="003B0F68">
            <w:pPr>
              <w:rPr>
                <w:sz w:val="20"/>
              </w:rPr>
            </w:pPr>
            <w:r w:rsidRPr="00B34C79">
              <w:rPr>
                <w:sz w:val="20"/>
              </w:rPr>
              <w:t>15 542,8</w:t>
            </w:r>
          </w:p>
        </w:tc>
        <w:tc>
          <w:tcPr>
            <w:tcW w:w="0" w:type="auto"/>
            <w:vAlign w:val="center"/>
            <w:hideMark/>
          </w:tcPr>
          <w:p w:rsidR="00C46EFC" w:rsidRPr="00B34C79" w:rsidRDefault="00C46EFC" w:rsidP="003B0F68">
            <w:pPr>
              <w:rPr>
                <w:sz w:val="20"/>
              </w:rPr>
            </w:pPr>
            <w:r w:rsidRPr="00B34C79">
              <w:rPr>
                <w:sz w:val="20"/>
              </w:rPr>
              <w:t>23</w:t>
            </w:r>
            <w:r>
              <w:rPr>
                <w:sz w:val="20"/>
              </w:rPr>
              <w:t> </w:t>
            </w:r>
            <w:r w:rsidRPr="00B34C79">
              <w:rPr>
                <w:sz w:val="20"/>
              </w:rPr>
              <w:t>050,6</w:t>
            </w:r>
          </w:p>
        </w:tc>
        <w:tc>
          <w:tcPr>
            <w:tcW w:w="0" w:type="auto"/>
            <w:vAlign w:val="center"/>
          </w:tcPr>
          <w:p w:rsidR="00C46EFC" w:rsidRPr="00B34C79" w:rsidRDefault="00C46EFC" w:rsidP="003B0F68">
            <w:pPr>
              <w:rPr>
                <w:color w:val="000000"/>
                <w:sz w:val="20"/>
              </w:rPr>
            </w:pPr>
            <w:r w:rsidRPr="00B34C79">
              <w:rPr>
                <w:color w:val="000000"/>
                <w:sz w:val="20"/>
              </w:rPr>
              <w:t>148,3</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Средства лекарственные, тыс. руб.</w:t>
            </w:r>
          </w:p>
        </w:tc>
        <w:tc>
          <w:tcPr>
            <w:tcW w:w="0" w:type="auto"/>
            <w:vAlign w:val="center"/>
            <w:hideMark/>
          </w:tcPr>
          <w:p w:rsidR="00C46EFC" w:rsidRPr="00B34C79" w:rsidRDefault="00C46EFC" w:rsidP="003B0F68">
            <w:pPr>
              <w:rPr>
                <w:sz w:val="20"/>
              </w:rPr>
            </w:pPr>
            <w:r w:rsidRPr="00B34C79">
              <w:rPr>
                <w:sz w:val="20"/>
              </w:rPr>
              <w:t>6 986,0</w:t>
            </w:r>
          </w:p>
        </w:tc>
        <w:tc>
          <w:tcPr>
            <w:tcW w:w="0" w:type="auto"/>
            <w:vAlign w:val="center"/>
            <w:hideMark/>
          </w:tcPr>
          <w:p w:rsidR="00C46EFC" w:rsidRPr="00B34C79" w:rsidRDefault="00C46EFC" w:rsidP="003B0F68">
            <w:pPr>
              <w:rPr>
                <w:sz w:val="20"/>
              </w:rPr>
            </w:pPr>
            <w:r w:rsidRPr="00B34C79">
              <w:rPr>
                <w:sz w:val="20"/>
              </w:rPr>
              <w:t>6 534,0</w:t>
            </w:r>
          </w:p>
        </w:tc>
        <w:tc>
          <w:tcPr>
            <w:tcW w:w="0" w:type="auto"/>
            <w:vAlign w:val="center"/>
          </w:tcPr>
          <w:p w:rsidR="00C46EFC" w:rsidRPr="00B34C79" w:rsidRDefault="00C46EFC" w:rsidP="003B0F68">
            <w:pPr>
              <w:rPr>
                <w:color w:val="000000"/>
                <w:sz w:val="20"/>
              </w:rPr>
            </w:pPr>
            <w:r w:rsidRPr="00B34C79">
              <w:rPr>
                <w:color w:val="000000"/>
                <w:sz w:val="20"/>
              </w:rPr>
              <w:t>93,5</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r w:rsidR="00C46EFC" w:rsidRPr="00B34C79" w:rsidTr="003B0F68">
        <w:tc>
          <w:tcPr>
            <w:tcW w:w="0" w:type="auto"/>
            <w:vAlign w:val="center"/>
            <w:hideMark/>
          </w:tcPr>
          <w:p w:rsidR="00C46EFC" w:rsidRPr="00B34C79" w:rsidRDefault="00C46EFC" w:rsidP="003B0F68">
            <w:pPr>
              <w:rPr>
                <w:sz w:val="20"/>
              </w:rPr>
            </w:pPr>
            <w:r w:rsidRPr="00B34C79">
              <w:rPr>
                <w:sz w:val="20"/>
              </w:rPr>
              <w:t>Материалы лакокрас., т</w:t>
            </w:r>
          </w:p>
        </w:tc>
        <w:tc>
          <w:tcPr>
            <w:tcW w:w="0" w:type="auto"/>
            <w:vAlign w:val="center"/>
            <w:hideMark/>
          </w:tcPr>
          <w:p w:rsidR="00C46EFC" w:rsidRPr="00B34C79" w:rsidRDefault="00C46EFC" w:rsidP="003B0F68">
            <w:pPr>
              <w:rPr>
                <w:sz w:val="20"/>
              </w:rPr>
            </w:pPr>
            <w:r w:rsidRPr="00B34C79">
              <w:rPr>
                <w:sz w:val="20"/>
              </w:rPr>
              <w:t>55,0</w:t>
            </w:r>
          </w:p>
        </w:tc>
        <w:tc>
          <w:tcPr>
            <w:tcW w:w="0" w:type="auto"/>
            <w:vAlign w:val="center"/>
            <w:hideMark/>
          </w:tcPr>
          <w:p w:rsidR="00C46EFC" w:rsidRPr="00B34C79" w:rsidRDefault="00C46EFC" w:rsidP="003B0F68">
            <w:pPr>
              <w:rPr>
                <w:sz w:val="20"/>
              </w:rPr>
            </w:pPr>
            <w:r w:rsidRPr="00B34C79">
              <w:rPr>
                <w:sz w:val="20"/>
              </w:rPr>
              <w:t>28,4</w:t>
            </w:r>
          </w:p>
        </w:tc>
        <w:tc>
          <w:tcPr>
            <w:tcW w:w="0" w:type="auto"/>
            <w:vAlign w:val="center"/>
          </w:tcPr>
          <w:p w:rsidR="00C46EFC" w:rsidRPr="00B34C79" w:rsidRDefault="00C46EFC" w:rsidP="003B0F68">
            <w:pPr>
              <w:rPr>
                <w:color w:val="000000"/>
                <w:sz w:val="20"/>
              </w:rPr>
            </w:pPr>
            <w:r w:rsidRPr="00B34C79">
              <w:rPr>
                <w:color w:val="000000"/>
                <w:sz w:val="20"/>
              </w:rPr>
              <w:t>51,6</w:t>
            </w: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hideMark/>
          </w:tcPr>
          <w:p w:rsidR="00C46EFC" w:rsidRPr="00B34C79" w:rsidRDefault="00C46EFC" w:rsidP="003B0F68">
            <w:pPr>
              <w:rPr>
                <w:sz w:val="20"/>
              </w:rPr>
            </w:pPr>
          </w:p>
        </w:tc>
        <w:tc>
          <w:tcPr>
            <w:tcW w:w="0" w:type="auto"/>
            <w:vAlign w:val="center"/>
          </w:tcPr>
          <w:p w:rsidR="00C46EFC" w:rsidRPr="00B34C79" w:rsidRDefault="00C46EFC" w:rsidP="003B0F68">
            <w:pPr>
              <w:rPr>
                <w:sz w:val="20"/>
              </w:rPr>
            </w:pP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051E96">
        <w:rPr>
          <w:i/>
          <w:color w:val="000000"/>
          <w:sz w:val="28"/>
          <w:szCs w:val="28"/>
          <w:shd w:val="clear" w:color="auto" w:fill="FFFFFF"/>
        </w:rPr>
        <w:t>Алтайские предприятия г.Барнаула– основные поставщики продукции на рынок Красноярского края</w:t>
      </w:r>
      <w:r w:rsidRPr="00862674">
        <w:rPr>
          <w:color w:val="000000"/>
          <w:sz w:val="28"/>
          <w:szCs w:val="28"/>
          <w:shd w:val="clear" w:color="auto" w:fill="FFFFFF"/>
        </w:rPr>
        <w:t>: ООО «Кондитерская фирма «Алтай», ООО «Завод отделочных материалов Нова», ООО «Специалист», ООО «ЭнерготехООО «Барнаульский пищевик», ООО «Сибирское подворье», ООО «НПП «Интер-масло», ООО «Любава»</w:t>
      </w:r>
      <w:r w:rsidRPr="00B9256A">
        <w:rPr>
          <w:color w:val="000000"/>
          <w:sz w:val="28"/>
          <w:szCs w:val="28"/>
          <w:shd w:val="clear" w:color="auto" w:fill="FFFFFF"/>
        </w:rPr>
        <w:t xml:space="preserve"> [4]</w:t>
      </w:r>
      <w:r>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Наибольшие темпы роста вывоза продукции предприятий г.Барнаула были зарегистрированы по парфюмерным, косметическим и моющим средствам. Ввоз увеличился по муке, кондитерским изделиям, мясу птицы.</w:t>
      </w: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62674" w:rsidRDefault="00C46EFC" w:rsidP="00C46EFC">
      <w:pPr>
        <w:pStyle w:val="50"/>
      </w:pPr>
      <w:bookmarkStart w:id="36" w:name="_Toc54950525"/>
      <w:r w:rsidRPr="00862674">
        <w:t>3.11</w:t>
      </w:r>
      <w:r>
        <w:tab/>
      </w:r>
      <w:r w:rsidRPr="00862674">
        <w:t xml:space="preserve">Сотрудничество </w:t>
      </w:r>
      <w:r>
        <w:t>с</w:t>
      </w:r>
      <w:r w:rsidRPr="00862674">
        <w:t xml:space="preserve"> Курской област</w:t>
      </w:r>
      <w:r>
        <w:t>ью</w:t>
      </w:r>
      <w:bookmarkEnd w:id="36"/>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В 2018 году ввозимая в Алтайский край курская продукция была представлена кондитерскими изделиями, электроводонагревателями, лекарственными средствами.</w:t>
      </w: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По данным Алтайкрайстата регион поставляет в Курскую область парфюмерные, косметические средства, муку, крупу, кондитерские изделия.</w:t>
      </w: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 xml:space="preserve">Основные товарные позиции в торговле Алтайского края с Курской областью в 2017 -2018 гг. приведены в таблице 3.12 </w:t>
      </w:r>
      <w:r w:rsidRPr="00B9256A">
        <w:rPr>
          <w:color w:val="000000"/>
          <w:sz w:val="28"/>
          <w:szCs w:val="28"/>
        </w:rPr>
        <w:t>[</w:t>
      </w:r>
      <w:r w:rsidRPr="00862674">
        <w:rPr>
          <w:color w:val="000000"/>
          <w:sz w:val="28"/>
          <w:szCs w:val="28"/>
        </w:rPr>
        <w:t>13</w:t>
      </w:r>
      <w:r w:rsidRPr="00B9256A">
        <w:rPr>
          <w:color w:val="000000"/>
          <w:sz w:val="28"/>
          <w:szCs w:val="28"/>
        </w:rPr>
        <w:t>]</w:t>
      </w:r>
      <w:r w:rsidRPr="00862674">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862674" w:rsidRDefault="00C46EFC" w:rsidP="00C46EFC">
      <w:pPr>
        <w:pStyle w:val="afb"/>
        <w:shd w:val="clear" w:color="auto" w:fill="FFFFFF"/>
        <w:spacing w:before="0" w:beforeAutospacing="0" w:after="0" w:afterAutospacing="0"/>
        <w:jc w:val="both"/>
        <w:rPr>
          <w:sz w:val="28"/>
          <w:szCs w:val="28"/>
        </w:rPr>
      </w:pPr>
      <w:r w:rsidRPr="00862674">
        <w:rPr>
          <w:sz w:val="28"/>
          <w:szCs w:val="28"/>
        </w:rPr>
        <w:t xml:space="preserve">Таблица 3.12 </w:t>
      </w:r>
      <w:r>
        <w:rPr>
          <w:sz w:val="28"/>
          <w:szCs w:val="28"/>
        </w:rPr>
        <w:t>–</w:t>
      </w:r>
      <w:r w:rsidRPr="00862674">
        <w:rPr>
          <w:sz w:val="28"/>
          <w:szCs w:val="28"/>
        </w:rPr>
        <w:t xml:space="preserve"> Вывоз и ввоз товаров из </w:t>
      </w:r>
      <w:r w:rsidRPr="00862674">
        <w:rPr>
          <w:color w:val="000000"/>
          <w:sz w:val="28"/>
          <w:szCs w:val="28"/>
        </w:rPr>
        <w:t>Курской области</w:t>
      </w:r>
      <w:r w:rsidRPr="00862674">
        <w:rPr>
          <w:sz w:val="28"/>
          <w:szCs w:val="28"/>
        </w:rPr>
        <w:t xml:space="preserve"> в в Алтайский край за 2017-2018</w:t>
      </w:r>
      <w:r w:rsidR="00E451F1">
        <w:rPr>
          <w:sz w:val="28"/>
          <w:szCs w:val="28"/>
        </w:rPr>
        <w:t xml:space="preserve"> </w:t>
      </w:r>
      <w:r w:rsidRPr="00862674">
        <w:rPr>
          <w:sz w:val="28"/>
          <w:szCs w:val="28"/>
        </w:rPr>
        <w:t>гг.</w:t>
      </w:r>
    </w:p>
    <w:tbl>
      <w:tblPr>
        <w:tblStyle w:val="af3"/>
        <w:tblW w:w="0" w:type="auto"/>
        <w:tblLook w:val="04A0" w:firstRow="1" w:lastRow="0" w:firstColumn="1" w:lastColumn="0" w:noHBand="0" w:noVBand="1"/>
      </w:tblPr>
      <w:tblGrid>
        <w:gridCol w:w="2470"/>
        <w:gridCol w:w="740"/>
        <w:gridCol w:w="716"/>
        <w:gridCol w:w="1168"/>
        <w:gridCol w:w="2579"/>
        <w:gridCol w:w="787"/>
        <w:gridCol w:w="787"/>
        <w:gridCol w:w="1168"/>
      </w:tblGrid>
      <w:tr w:rsidR="00C46EFC" w:rsidRPr="00927E10" w:rsidTr="003B0F68">
        <w:tc>
          <w:tcPr>
            <w:tcW w:w="0" w:type="auto"/>
            <w:gridSpan w:val="3"/>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Вывоз</w:t>
            </w:r>
          </w:p>
        </w:tc>
        <w:tc>
          <w:tcPr>
            <w:tcW w:w="0" w:type="auto"/>
            <w:vMerge w:val="restart"/>
            <w:shd w:val="clear" w:color="auto" w:fill="D9D9D9" w:themeFill="background1" w:themeFillShade="D9"/>
            <w:vAlign w:val="center"/>
          </w:tcPr>
          <w:p w:rsidR="00C46EFC" w:rsidRPr="00927E10" w:rsidRDefault="00C46EFC" w:rsidP="003B0F68">
            <w:pPr>
              <w:pStyle w:val="afb"/>
              <w:spacing w:before="0" w:beforeAutospacing="0" w:after="0" w:afterAutospacing="0"/>
              <w:jc w:val="center"/>
              <w:rPr>
                <w:b/>
                <w:color w:val="000000"/>
                <w:sz w:val="20"/>
                <w:szCs w:val="20"/>
              </w:rPr>
            </w:pPr>
            <w:r w:rsidRPr="00927E10">
              <w:rPr>
                <w:b/>
                <w:bCs/>
                <w:sz w:val="20"/>
                <w:szCs w:val="20"/>
              </w:rPr>
              <w:t>Темп роста, %</w:t>
            </w:r>
          </w:p>
        </w:tc>
        <w:tc>
          <w:tcPr>
            <w:tcW w:w="0" w:type="auto"/>
            <w:gridSpan w:val="3"/>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Ввоз</w:t>
            </w:r>
          </w:p>
        </w:tc>
        <w:tc>
          <w:tcPr>
            <w:tcW w:w="0" w:type="auto"/>
            <w:vMerge w:val="restart"/>
            <w:shd w:val="clear" w:color="auto" w:fill="D9D9D9" w:themeFill="background1" w:themeFillShade="D9"/>
            <w:vAlign w:val="center"/>
          </w:tcPr>
          <w:p w:rsidR="00C46EFC" w:rsidRPr="00927E10" w:rsidRDefault="00C46EFC" w:rsidP="003B0F68">
            <w:pPr>
              <w:pStyle w:val="afb"/>
              <w:spacing w:before="0" w:beforeAutospacing="0" w:after="0" w:afterAutospacing="0"/>
              <w:jc w:val="center"/>
              <w:rPr>
                <w:b/>
                <w:color w:val="000000"/>
                <w:sz w:val="20"/>
                <w:szCs w:val="20"/>
              </w:rPr>
            </w:pPr>
            <w:r w:rsidRPr="00927E10">
              <w:rPr>
                <w:b/>
                <w:bCs/>
                <w:sz w:val="20"/>
                <w:szCs w:val="20"/>
              </w:rPr>
              <w:t>Темп роста, %</w:t>
            </w:r>
          </w:p>
        </w:tc>
      </w:tr>
      <w:tr w:rsidR="00C46EFC" w:rsidRPr="00927E10" w:rsidTr="003B0F68">
        <w:tc>
          <w:tcPr>
            <w:tcW w:w="0" w:type="auto"/>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Товарная позиция, ед. изм.</w:t>
            </w:r>
          </w:p>
        </w:tc>
        <w:tc>
          <w:tcPr>
            <w:tcW w:w="0" w:type="auto"/>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2017 г.</w:t>
            </w:r>
          </w:p>
        </w:tc>
        <w:tc>
          <w:tcPr>
            <w:tcW w:w="0" w:type="auto"/>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2018 г.</w:t>
            </w:r>
          </w:p>
        </w:tc>
        <w:tc>
          <w:tcPr>
            <w:tcW w:w="0" w:type="auto"/>
            <w:vMerge/>
            <w:shd w:val="clear" w:color="auto" w:fill="D9D9D9" w:themeFill="background1" w:themeFillShade="D9"/>
            <w:vAlign w:val="center"/>
          </w:tcPr>
          <w:p w:rsidR="00C46EFC" w:rsidRPr="00927E10" w:rsidRDefault="00C46EFC" w:rsidP="003B0F68">
            <w:pPr>
              <w:pStyle w:val="afb"/>
              <w:spacing w:before="0" w:beforeAutospacing="0" w:after="0" w:afterAutospacing="0"/>
              <w:jc w:val="center"/>
              <w:rPr>
                <w:b/>
                <w:color w:val="000000"/>
                <w:sz w:val="20"/>
                <w:szCs w:val="20"/>
              </w:rPr>
            </w:pPr>
          </w:p>
        </w:tc>
        <w:tc>
          <w:tcPr>
            <w:tcW w:w="0" w:type="auto"/>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Товарная позиция, ед. изм.</w:t>
            </w:r>
          </w:p>
        </w:tc>
        <w:tc>
          <w:tcPr>
            <w:tcW w:w="0" w:type="auto"/>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2017 г.</w:t>
            </w:r>
          </w:p>
        </w:tc>
        <w:tc>
          <w:tcPr>
            <w:tcW w:w="0" w:type="auto"/>
            <w:shd w:val="clear" w:color="auto" w:fill="D9D9D9" w:themeFill="background1" w:themeFillShade="D9"/>
            <w:vAlign w:val="center"/>
            <w:hideMark/>
          </w:tcPr>
          <w:p w:rsidR="00C46EFC" w:rsidRPr="00927E10" w:rsidRDefault="00C46EFC" w:rsidP="003B0F68">
            <w:pPr>
              <w:pStyle w:val="afb"/>
              <w:spacing w:before="0" w:beforeAutospacing="0" w:after="0" w:afterAutospacing="0"/>
              <w:jc w:val="center"/>
              <w:rPr>
                <w:b/>
                <w:color w:val="000000"/>
                <w:sz w:val="20"/>
                <w:szCs w:val="20"/>
              </w:rPr>
            </w:pPr>
            <w:r w:rsidRPr="00927E10">
              <w:rPr>
                <w:b/>
                <w:color w:val="000000"/>
                <w:sz w:val="20"/>
                <w:szCs w:val="20"/>
              </w:rPr>
              <w:t>2018 г.</w:t>
            </w:r>
          </w:p>
        </w:tc>
        <w:tc>
          <w:tcPr>
            <w:tcW w:w="0" w:type="auto"/>
            <w:vMerge/>
            <w:shd w:val="clear" w:color="auto" w:fill="D9D9D9" w:themeFill="background1" w:themeFillShade="D9"/>
            <w:vAlign w:val="center"/>
          </w:tcPr>
          <w:p w:rsidR="00C46EFC" w:rsidRPr="00927E10" w:rsidRDefault="00C46EFC" w:rsidP="003B0F68">
            <w:pPr>
              <w:pStyle w:val="afb"/>
              <w:spacing w:before="0" w:beforeAutospacing="0" w:after="0" w:afterAutospacing="0"/>
              <w:jc w:val="center"/>
              <w:rPr>
                <w:b/>
                <w:color w:val="000000"/>
                <w:sz w:val="20"/>
                <w:szCs w:val="20"/>
              </w:rPr>
            </w:pPr>
          </w:p>
        </w:tc>
      </w:tr>
      <w:tr w:rsidR="00C46EFC" w:rsidRPr="003172E9" w:rsidTr="003B0F68">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Мука, т</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97</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139</w:t>
            </w:r>
          </w:p>
        </w:tc>
        <w:tc>
          <w:tcPr>
            <w:tcW w:w="0" w:type="auto"/>
          </w:tcPr>
          <w:p w:rsidR="00C46EFC" w:rsidRDefault="00C46EFC" w:rsidP="003B0F68">
            <w:pPr>
              <w:rPr>
                <w:color w:val="000000"/>
                <w:sz w:val="20"/>
              </w:rPr>
            </w:pPr>
            <w:r>
              <w:rPr>
                <w:color w:val="000000"/>
                <w:sz w:val="20"/>
              </w:rPr>
              <w:t>143,3</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Кондит. изделия, т</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276</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211</w:t>
            </w:r>
          </w:p>
        </w:tc>
        <w:tc>
          <w:tcPr>
            <w:tcW w:w="0" w:type="auto"/>
          </w:tcPr>
          <w:p w:rsidR="00C46EFC" w:rsidRDefault="00C46EFC" w:rsidP="003B0F68">
            <w:pPr>
              <w:rPr>
                <w:color w:val="000000"/>
                <w:sz w:val="20"/>
              </w:rPr>
            </w:pPr>
            <w:r>
              <w:rPr>
                <w:color w:val="000000"/>
                <w:sz w:val="20"/>
              </w:rPr>
              <w:t>76,4</w:t>
            </w:r>
          </w:p>
        </w:tc>
      </w:tr>
      <w:tr w:rsidR="00C46EFC" w:rsidRPr="003172E9" w:rsidTr="003B0F68">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Крупа, т</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165,4</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42,2</w:t>
            </w:r>
          </w:p>
        </w:tc>
        <w:tc>
          <w:tcPr>
            <w:tcW w:w="0" w:type="auto"/>
          </w:tcPr>
          <w:p w:rsidR="00C46EFC" w:rsidRDefault="00C46EFC" w:rsidP="003B0F68">
            <w:pPr>
              <w:rPr>
                <w:color w:val="000000"/>
                <w:sz w:val="20"/>
              </w:rPr>
            </w:pPr>
            <w:r>
              <w:rPr>
                <w:color w:val="000000"/>
                <w:sz w:val="20"/>
              </w:rPr>
              <w:t>25,5</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Электроводонагреватели, шт</w:t>
            </w:r>
            <w:r>
              <w:rPr>
                <w:color w:val="000000"/>
                <w:sz w:val="20"/>
                <w:szCs w:val="20"/>
              </w:rPr>
              <w:t>.</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12</w:t>
            </w:r>
            <w:r>
              <w:rPr>
                <w:color w:val="000000"/>
                <w:sz w:val="20"/>
                <w:szCs w:val="20"/>
              </w:rPr>
              <w:t> </w:t>
            </w:r>
            <w:r w:rsidRPr="003172E9">
              <w:rPr>
                <w:color w:val="000000"/>
                <w:sz w:val="20"/>
                <w:szCs w:val="20"/>
              </w:rPr>
              <w:t>600</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12</w:t>
            </w:r>
            <w:r>
              <w:rPr>
                <w:color w:val="000000"/>
                <w:sz w:val="20"/>
                <w:szCs w:val="20"/>
              </w:rPr>
              <w:t> </w:t>
            </w:r>
            <w:r w:rsidRPr="003172E9">
              <w:rPr>
                <w:color w:val="000000"/>
                <w:sz w:val="20"/>
                <w:szCs w:val="20"/>
              </w:rPr>
              <w:t>920</w:t>
            </w:r>
          </w:p>
        </w:tc>
        <w:tc>
          <w:tcPr>
            <w:tcW w:w="0" w:type="auto"/>
          </w:tcPr>
          <w:p w:rsidR="00C46EFC" w:rsidRDefault="00C46EFC" w:rsidP="003B0F68">
            <w:pPr>
              <w:rPr>
                <w:color w:val="000000"/>
                <w:sz w:val="20"/>
              </w:rPr>
            </w:pPr>
            <w:r>
              <w:rPr>
                <w:color w:val="000000"/>
                <w:sz w:val="20"/>
              </w:rPr>
              <w:t>102,5</w:t>
            </w:r>
          </w:p>
        </w:tc>
      </w:tr>
      <w:tr w:rsidR="00C46EFC" w:rsidRPr="003172E9" w:rsidTr="003B0F68">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Кондит. изделия, т</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0,7</w:t>
            </w:r>
          </w:p>
        </w:tc>
        <w:tc>
          <w:tcPr>
            <w:tcW w:w="0" w:type="auto"/>
          </w:tcPr>
          <w:p w:rsidR="00C46EFC" w:rsidRDefault="00C46EFC" w:rsidP="003B0F68">
            <w:pPr>
              <w:rPr>
                <w:color w:val="000000"/>
                <w:sz w:val="20"/>
              </w:rPr>
            </w:pPr>
            <w:r>
              <w:rPr>
                <w:color w:val="000000"/>
                <w:sz w:val="20"/>
              </w:rPr>
              <w:t>-</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Средства лекарст., тыс. руб.</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1 941</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846</w:t>
            </w:r>
          </w:p>
        </w:tc>
        <w:tc>
          <w:tcPr>
            <w:tcW w:w="0" w:type="auto"/>
          </w:tcPr>
          <w:p w:rsidR="00C46EFC" w:rsidRDefault="00C46EFC" w:rsidP="003B0F68">
            <w:pPr>
              <w:rPr>
                <w:color w:val="000000"/>
                <w:sz w:val="20"/>
              </w:rPr>
            </w:pPr>
            <w:r>
              <w:rPr>
                <w:color w:val="000000"/>
                <w:sz w:val="20"/>
              </w:rPr>
              <w:t>43,6</w:t>
            </w:r>
          </w:p>
        </w:tc>
      </w:tr>
      <w:tr w:rsidR="00C46EFC" w:rsidRPr="003172E9" w:rsidTr="003B0F68">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Средства парфюм. и косметич., тыс. руб.</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133</w:t>
            </w:r>
          </w:p>
        </w:tc>
        <w:tc>
          <w:tcPr>
            <w:tcW w:w="0" w:type="auto"/>
            <w:hideMark/>
          </w:tcPr>
          <w:p w:rsidR="00C46EFC" w:rsidRPr="003172E9" w:rsidRDefault="00C46EFC" w:rsidP="003B0F68">
            <w:pPr>
              <w:pStyle w:val="afb"/>
              <w:spacing w:before="0" w:beforeAutospacing="0" w:after="0" w:afterAutospacing="0"/>
              <w:rPr>
                <w:color w:val="000000"/>
                <w:sz w:val="20"/>
                <w:szCs w:val="20"/>
              </w:rPr>
            </w:pPr>
            <w:r w:rsidRPr="003172E9">
              <w:rPr>
                <w:color w:val="000000"/>
                <w:sz w:val="20"/>
                <w:szCs w:val="20"/>
              </w:rPr>
              <w:t>152</w:t>
            </w:r>
          </w:p>
        </w:tc>
        <w:tc>
          <w:tcPr>
            <w:tcW w:w="0" w:type="auto"/>
          </w:tcPr>
          <w:p w:rsidR="00C46EFC" w:rsidRDefault="00C46EFC" w:rsidP="003B0F68">
            <w:pPr>
              <w:rPr>
                <w:color w:val="000000"/>
                <w:sz w:val="20"/>
              </w:rPr>
            </w:pPr>
            <w:r>
              <w:rPr>
                <w:color w:val="000000"/>
                <w:sz w:val="20"/>
              </w:rPr>
              <w:t>114,3</w:t>
            </w:r>
          </w:p>
        </w:tc>
        <w:tc>
          <w:tcPr>
            <w:tcW w:w="0" w:type="auto"/>
            <w:hideMark/>
          </w:tcPr>
          <w:p w:rsidR="00C46EFC" w:rsidRPr="003172E9" w:rsidRDefault="00C46EFC" w:rsidP="003B0F68">
            <w:pPr>
              <w:rPr>
                <w:color w:val="000000"/>
                <w:sz w:val="20"/>
              </w:rPr>
            </w:pPr>
          </w:p>
        </w:tc>
        <w:tc>
          <w:tcPr>
            <w:tcW w:w="0" w:type="auto"/>
            <w:hideMark/>
          </w:tcPr>
          <w:p w:rsidR="00C46EFC" w:rsidRPr="003172E9" w:rsidRDefault="00C46EFC" w:rsidP="003B0F68">
            <w:pPr>
              <w:rPr>
                <w:color w:val="000000"/>
                <w:sz w:val="20"/>
              </w:rPr>
            </w:pPr>
          </w:p>
        </w:tc>
        <w:tc>
          <w:tcPr>
            <w:tcW w:w="0" w:type="auto"/>
            <w:hideMark/>
          </w:tcPr>
          <w:p w:rsidR="00C46EFC" w:rsidRPr="003172E9" w:rsidRDefault="00C46EFC" w:rsidP="003B0F68">
            <w:pPr>
              <w:rPr>
                <w:sz w:val="20"/>
              </w:rPr>
            </w:pPr>
          </w:p>
        </w:tc>
        <w:tc>
          <w:tcPr>
            <w:tcW w:w="0" w:type="auto"/>
          </w:tcPr>
          <w:p w:rsidR="00C46EFC" w:rsidRPr="003172E9" w:rsidRDefault="00C46EFC" w:rsidP="003B0F68">
            <w:pPr>
              <w:rPr>
                <w:sz w:val="20"/>
              </w:rPr>
            </w:pP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193ABE">
        <w:rPr>
          <w:i/>
          <w:color w:val="000000"/>
          <w:sz w:val="28"/>
          <w:szCs w:val="28"/>
          <w:shd w:val="clear" w:color="auto" w:fill="FFFFFF"/>
        </w:rPr>
        <w:t>Алтайские предприятия – основные поставщики продукции на рынок Курской области:</w:t>
      </w:r>
      <w:r w:rsidRPr="00862674">
        <w:rPr>
          <w:color w:val="000000"/>
          <w:sz w:val="28"/>
          <w:szCs w:val="28"/>
          <w:shd w:val="clear" w:color="auto" w:fill="FFFFFF"/>
        </w:rPr>
        <w:t xml:space="preserve"> ООО «Барнаульская халвичная фабрика», АО БМК «Меланжист Алтая»</w:t>
      </w:r>
      <w:r>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862674" w:rsidRDefault="00C46EFC" w:rsidP="00C46EFC">
      <w:pPr>
        <w:pStyle w:val="50"/>
      </w:pPr>
      <w:bookmarkStart w:id="37" w:name="_Toc54950526"/>
      <w:r w:rsidRPr="00862674">
        <w:t>3.12</w:t>
      </w:r>
      <w:r>
        <w:tab/>
      </w:r>
      <w:r w:rsidRPr="00862674">
        <w:t xml:space="preserve">Сотрудничество </w:t>
      </w:r>
      <w:r>
        <w:t>с</w:t>
      </w:r>
      <w:r w:rsidRPr="00862674">
        <w:t xml:space="preserve"> </w:t>
      </w:r>
      <w:r w:rsidRPr="00FA2F38">
        <w:t>г.</w:t>
      </w:r>
      <w:r>
        <w:t xml:space="preserve"> </w:t>
      </w:r>
      <w:r w:rsidRPr="00FA2F38">
        <w:t>Москв</w:t>
      </w:r>
      <w:r>
        <w:t>ой</w:t>
      </w:r>
      <w:bookmarkEnd w:id="37"/>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По данным Алтайкрайстата в 2018 году регион поставлял в Москву средства лекарственные, парфюмерные и косметические, крупу, сыры и сырные продукты, муку, станки деревообрабатывающие, кондитерские изделия, масло сливочное и растительное, напитки безалкогольные. Данные официальной статистики не отражают сведения о поставках в Москву вагонов грузовых магистральных, а также алтайских шин и металлургического кокса. Вместе с тем, именно эти товарные позиции обеспечивают более 80% от стоимостного объема вывоза</w:t>
      </w:r>
      <w:hyperlink r:id="rId50" w:anchor="_ftn1" w:history="1">
        <w:r w:rsidRPr="00862674">
          <w:rPr>
            <w:rStyle w:val="afa"/>
            <w:color w:val="007CB1"/>
            <w:sz w:val="28"/>
            <w:szCs w:val="28"/>
          </w:rPr>
          <w:t>[14]</w:t>
        </w:r>
      </w:hyperlink>
      <w:r w:rsidRPr="00862674">
        <w:rPr>
          <w:color w:val="000000"/>
          <w:sz w:val="28"/>
          <w:szCs w:val="28"/>
        </w:rPr>
        <w:t>.</w:t>
      </w: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Из Москвы в край поставляются следующие товары: лекарственные средства, легковые автомобили, парфюмерные и лекарственные средства, шины, крупы, мясо и мясо птицы.</w:t>
      </w: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 xml:space="preserve">Основные товарные позиции в торговле Алтайского края с Москвой за 2017 - 2018 гг. приведены в таблице 3.13 </w:t>
      </w:r>
      <w:r w:rsidRPr="00B9256A">
        <w:rPr>
          <w:color w:val="000000"/>
          <w:sz w:val="28"/>
          <w:szCs w:val="28"/>
        </w:rPr>
        <w:t>[</w:t>
      </w:r>
      <w:r w:rsidRPr="00862674">
        <w:rPr>
          <w:color w:val="000000"/>
          <w:sz w:val="28"/>
          <w:szCs w:val="28"/>
        </w:rPr>
        <w:t>14</w:t>
      </w:r>
      <w:r w:rsidRPr="00B9256A">
        <w:rPr>
          <w:color w:val="000000"/>
          <w:sz w:val="28"/>
          <w:szCs w:val="28"/>
        </w:rPr>
        <w:t>]</w:t>
      </w:r>
      <w:r w:rsidRPr="00862674">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FB70BC">
        <w:rPr>
          <w:i/>
          <w:color w:val="000000"/>
          <w:sz w:val="28"/>
          <w:szCs w:val="28"/>
          <w:shd w:val="clear" w:color="auto" w:fill="FFFFFF"/>
        </w:rPr>
        <w:t>Алтайские предприятия г. Барнаула</w:t>
      </w:r>
      <w:r w:rsidRPr="00862674">
        <w:rPr>
          <w:color w:val="000000"/>
          <w:sz w:val="28"/>
          <w:szCs w:val="28"/>
          <w:shd w:val="clear" w:color="auto" w:fill="FFFFFF"/>
        </w:rPr>
        <w:t>– основные поставщики продукции на рынок Москвы: ОАО «Барнаульский пивоваренный завод», ООО «Барнаульская халвичная фабрика», ООО «Кондитерская фирма «Алтай», ООО</w:t>
      </w:r>
      <w:r w:rsidR="00E451F1">
        <w:rPr>
          <w:color w:val="000000"/>
          <w:sz w:val="28"/>
          <w:szCs w:val="28"/>
          <w:shd w:val="clear" w:color="auto" w:fill="FFFFFF"/>
        </w:rPr>
        <w:t> </w:t>
      </w:r>
      <w:r w:rsidRPr="00862674">
        <w:rPr>
          <w:color w:val="000000"/>
          <w:sz w:val="28"/>
          <w:szCs w:val="28"/>
          <w:shd w:val="clear" w:color="auto" w:fill="FFFFFF"/>
        </w:rPr>
        <w:t>«Алтайдомстроймаш», ООО «Барнаульский завод медицинских препаратов», ООО «Свеча», ЗАО «Союзмука», ООО «Кристалин», ООО НПФ «Алтайский букет», АО БМК «Меланжист Алтая», ООО «Восток», ООО «НПФ «Пчела и человек», ООО</w:t>
      </w:r>
      <w:r w:rsidR="00E451F1">
        <w:rPr>
          <w:color w:val="000000"/>
          <w:sz w:val="28"/>
          <w:szCs w:val="28"/>
          <w:shd w:val="clear" w:color="auto" w:fill="FFFFFF"/>
        </w:rPr>
        <w:t> </w:t>
      </w:r>
      <w:r w:rsidRPr="00862674">
        <w:rPr>
          <w:color w:val="000000"/>
          <w:sz w:val="28"/>
          <w:szCs w:val="28"/>
          <w:shd w:val="clear" w:color="auto" w:fill="FFFFFF"/>
        </w:rPr>
        <w:t>«Алькор», ООО «Энерго-Сила», ООО «Интеграция», ООО «Любава», ООО</w:t>
      </w:r>
      <w:r w:rsidR="00E451F1">
        <w:rPr>
          <w:color w:val="000000"/>
          <w:sz w:val="28"/>
          <w:szCs w:val="28"/>
          <w:shd w:val="clear" w:color="auto" w:fill="FFFFFF"/>
        </w:rPr>
        <w:t> </w:t>
      </w:r>
      <w:r w:rsidRPr="00862674">
        <w:rPr>
          <w:color w:val="000000"/>
          <w:sz w:val="28"/>
          <w:szCs w:val="28"/>
          <w:shd w:val="clear" w:color="auto" w:fill="FFFFFF"/>
        </w:rPr>
        <w:t xml:space="preserve">«Энерготех», ООО «Нортек», </w:t>
      </w:r>
      <w:r>
        <w:rPr>
          <w:color w:val="000000"/>
          <w:sz w:val="28"/>
          <w:szCs w:val="28"/>
          <w:shd w:val="clear" w:color="auto" w:fill="FFFFFF"/>
        </w:rPr>
        <w:t>ООО «Специалист»</w:t>
      </w:r>
      <w:r w:rsidRPr="00B9256A">
        <w:rPr>
          <w:color w:val="000000"/>
          <w:sz w:val="28"/>
          <w:szCs w:val="28"/>
          <w:shd w:val="clear" w:color="auto" w:fill="FFFFFF"/>
        </w:rPr>
        <w:t xml:space="preserve"> [4]</w:t>
      </w:r>
      <w:r w:rsidRPr="00862674">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jc w:val="both"/>
        <w:rPr>
          <w:sz w:val="28"/>
          <w:szCs w:val="28"/>
        </w:rPr>
      </w:pPr>
    </w:p>
    <w:p w:rsidR="00C46EFC" w:rsidRPr="00862674" w:rsidRDefault="00C46EFC" w:rsidP="00C46EFC">
      <w:pPr>
        <w:pStyle w:val="afb"/>
        <w:shd w:val="clear" w:color="auto" w:fill="FFFFFF"/>
        <w:spacing w:before="0" w:beforeAutospacing="0" w:after="0" w:afterAutospacing="0"/>
        <w:jc w:val="both"/>
        <w:rPr>
          <w:sz w:val="28"/>
          <w:szCs w:val="28"/>
        </w:rPr>
      </w:pPr>
      <w:r w:rsidRPr="00862674">
        <w:rPr>
          <w:sz w:val="28"/>
          <w:szCs w:val="28"/>
        </w:rPr>
        <w:t xml:space="preserve">Таблица 3.13 </w:t>
      </w:r>
      <w:r>
        <w:rPr>
          <w:sz w:val="28"/>
          <w:szCs w:val="28"/>
        </w:rPr>
        <w:t>–</w:t>
      </w:r>
      <w:r w:rsidRPr="00862674">
        <w:rPr>
          <w:sz w:val="28"/>
          <w:szCs w:val="28"/>
        </w:rPr>
        <w:t xml:space="preserve"> Вывоз и ввоз товаров из </w:t>
      </w:r>
      <w:r w:rsidRPr="00862674">
        <w:rPr>
          <w:color w:val="000000"/>
          <w:sz w:val="28"/>
          <w:szCs w:val="28"/>
        </w:rPr>
        <w:t>г.Москвы</w:t>
      </w:r>
      <w:r w:rsidRPr="00862674">
        <w:rPr>
          <w:sz w:val="28"/>
          <w:szCs w:val="28"/>
        </w:rPr>
        <w:t xml:space="preserve"> в Алтайский край за 2017-2018гг.</w:t>
      </w:r>
    </w:p>
    <w:tbl>
      <w:tblPr>
        <w:tblStyle w:val="af3"/>
        <w:tblW w:w="0" w:type="auto"/>
        <w:tblLook w:val="04A0" w:firstRow="1" w:lastRow="0" w:firstColumn="1" w:lastColumn="0" w:noHBand="0" w:noVBand="1"/>
      </w:tblPr>
      <w:tblGrid>
        <w:gridCol w:w="2218"/>
        <w:gridCol w:w="1089"/>
        <w:gridCol w:w="1089"/>
        <w:gridCol w:w="1005"/>
        <w:gridCol w:w="2195"/>
        <w:gridCol w:w="1079"/>
        <w:gridCol w:w="966"/>
        <w:gridCol w:w="774"/>
      </w:tblGrid>
      <w:tr w:rsidR="00C46EFC" w:rsidRPr="00927E10" w:rsidTr="003B0F68">
        <w:trPr>
          <w:tblHeader/>
        </w:trPr>
        <w:tc>
          <w:tcPr>
            <w:tcW w:w="4419" w:type="dxa"/>
            <w:gridSpan w:val="3"/>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Вывоз</w:t>
            </w:r>
          </w:p>
        </w:tc>
        <w:tc>
          <w:tcPr>
            <w:tcW w:w="1006" w:type="dxa"/>
            <w:vMerge w:val="restart"/>
            <w:shd w:val="clear" w:color="auto" w:fill="D9D9D9" w:themeFill="background1" w:themeFillShade="D9"/>
            <w:vAlign w:val="center"/>
          </w:tcPr>
          <w:p w:rsidR="00C46EFC" w:rsidRPr="00927E10" w:rsidRDefault="00C46EFC" w:rsidP="003B0F68">
            <w:pPr>
              <w:jc w:val="center"/>
              <w:rPr>
                <w:b/>
                <w:sz w:val="20"/>
              </w:rPr>
            </w:pPr>
            <w:r w:rsidRPr="00927E10">
              <w:rPr>
                <w:b/>
                <w:bCs/>
                <w:sz w:val="20"/>
              </w:rPr>
              <w:t>Темп роста, %</w:t>
            </w:r>
          </w:p>
        </w:tc>
        <w:tc>
          <w:tcPr>
            <w:tcW w:w="4141" w:type="dxa"/>
            <w:gridSpan w:val="3"/>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Ввоз</w:t>
            </w:r>
          </w:p>
        </w:tc>
        <w:tc>
          <w:tcPr>
            <w:tcW w:w="774" w:type="dxa"/>
            <w:vMerge w:val="restart"/>
            <w:shd w:val="clear" w:color="auto" w:fill="D9D9D9" w:themeFill="background1" w:themeFillShade="D9"/>
            <w:vAlign w:val="center"/>
          </w:tcPr>
          <w:p w:rsidR="00C46EFC" w:rsidRPr="00927E10" w:rsidRDefault="00C46EFC" w:rsidP="003B0F68">
            <w:pPr>
              <w:jc w:val="center"/>
              <w:rPr>
                <w:b/>
                <w:sz w:val="20"/>
              </w:rPr>
            </w:pPr>
            <w:r w:rsidRPr="00927E10">
              <w:rPr>
                <w:b/>
                <w:bCs/>
                <w:sz w:val="20"/>
              </w:rPr>
              <w:t>Темп роста, %</w:t>
            </w:r>
          </w:p>
        </w:tc>
      </w:tr>
      <w:tr w:rsidR="00C46EFC" w:rsidRPr="00927E10" w:rsidTr="003B0F68">
        <w:trPr>
          <w:tblHeader/>
        </w:trPr>
        <w:tc>
          <w:tcPr>
            <w:tcW w:w="2239"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Товарная позиция, ед. изм.</w:t>
            </w:r>
          </w:p>
        </w:tc>
        <w:tc>
          <w:tcPr>
            <w:tcW w:w="1090"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2017 г.</w:t>
            </w:r>
          </w:p>
        </w:tc>
        <w:tc>
          <w:tcPr>
            <w:tcW w:w="1090"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2018 г.</w:t>
            </w:r>
          </w:p>
        </w:tc>
        <w:tc>
          <w:tcPr>
            <w:tcW w:w="1006" w:type="dxa"/>
            <w:vMerge/>
            <w:shd w:val="clear" w:color="auto" w:fill="D9D9D9" w:themeFill="background1" w:themeFillShade="D9"/>
            <w:vAlign w:val="center"/>
          </w:tcPr>
          <w:p w:rsidR="00C46EFC" w:rsidRPr="00927E10" w:rsidRDefault="00C46EFC" w:rsidP="003B0F68">
            <w:pPr>
              <w:jc w:val="center"/>
              <w:rPr>
                <w:b/>
                <w:sz w:val="20"/>
              </w:rPr>
            </w:pPr>
          </w:p>
        </w:tc>
        <w:tc>
          <w:tcPr>
            <w:tcW w:w="2213"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Товарная позиция,</w:t>
            </w:r>
          </w:p>
          <w:p w:rsidR="00C46EFC" w:rsidRPr="00927E10" w:rsidRDefault="00C46EFC" w:rsidP="003B0F68">
            <w:pPr>
              <w:jc w:val="center"/>
              <w:rPr>
                <w:b/>
                <w:sz w:val="20"/>
              </w:rPr>
            </w:pPr>
            <w:r w:rsidRPr="00927E10">
              <w:rPr>
                <w:b/>
                <w:sz w:val="20"/>
              </w:rPr>
              <w:t>ед. изм.</w:t>
            </w:r>
          </w:p>
        </w:tc>
        <w:tc>
          <w:tcPr>
            <w:tcW w:w="1092"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2017 г.</w:t>
            </w:r>
          </w:p>
        </w:tc>
        <w:tc>
          <w:tcPr>
            <w:tcW w:w="836"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2018 г.</w:t>
            </w:r>
          </w:p>
        </w:tc>
        <w:tc>
          <w:tcPr>
            <w:tcW w:w="774" w:type="dxa"/>
            <w:vMerge/>
            <w:shd w:val="clear" w:color="auto" w:fill="D9D9D9" w:themeFill="background1" w:themeFillShade="D9"/>
            <w:vAlign w:val="center"/>
          </w:tcPr>
          <w:p w:rsidR="00C46EFC" w:rsidRPr="00927E10" w:rsidRDefault="00C46EFC" w:rsidP="003B0F68">
            <w:pPr>
              <w:jc w:val="center"/>
              <w:rPr>
                <w:b/>
                <w:sz w:val="20"/>
              </w:rPr>
            </w:pPr>
          </w:p>
        </w:tc>
      </w:tr>
      <w:tr w:rsidR="00C46EFC" w:rsidRPr="00FB70BC" w:rsidTr="003B0F68">
        <w:tc>
          <w:tcPr>
            <w:tcW w:w="2239" w:type="dxa"/>
            <w:hideMark/>
          </w:tcPr>
          <w:p w:rsidR="00C46EFC" w:rsidRPr="00FB70BC" w:rsidRDefault="00C46EFC" w:rsidP="003B0F68">
            <w:pPr>
              <w:rPr>
                <w:sz w:val="20"/>
              </w:rPr>
            </w:pPr>
            <w:r w:rsidRPr="00FB70BC">
              <w:rPr>
                <w:sz w:val="20"/>
              </w:rPr>
              <w:t>Средства лекарст., тыс. руб.</w:t>
            </w:r>
          </w:p>
        </w:tc>
        <w:tc>
          <w:tcPr>
            <w:tcW w:w="1090" w:type="dxa"/>
            <w:hideMark/>
          </w:tcPr>
          <w:p w:rsidR="00C46EFC" w:rsidRPr="00FB70BC" w:rsidRDefault="00C46EFC" w:rsidP="003B0F68">
            <w:pPr>
              <w:rPr>
                <w:sz w:val="20"/>
              </w:rPr>
            </w:pPr>
            <w:r w:rsidRPr="00FB70BC">
              <w:rPr>
                <w:sz w:val="20"/>
              </w:rPr>
              <w:t>1156891,5</w:t>
            </w:r>
          </w:p>
        </w:tc>
        <w:tc>
          <w:tcPr>
            <w:tcW w:w="1090" w:type="dxa"/>
            <w:hideMark/>
          </w:tcPr>
          <w:p w:rsidR="00C46EFC" w:rsidRPr="00FB70BC" w:rsidRDefault="00C46EFC" w:rsidP="003B0F68">
            <w:pPr>
              <w:rPr>
                <w:sz w:val="20"/>
              </w:rPr>
            </w:pPr>
            <w:r w:rsidRPr="00FB70BC">
              <w:rPr>
                <w:sz w:val="20"/>
              </w:rPr>
              <w:t>1085154,7</w:t>
            </w:r>
          </w:p>
        </w:tc>
        <w:tc>
          <w:tcPr>
            <w:tcW w:w="1006" w:type="dxa"/>
          </w:tcPr>
          <w:p w:rsidR="00C46EFC" w:rsidRPr="00FB70BC" w:rsidRDefault="00C46EFC" w:rsidP="003B0F68">
            <w:pPr>
              <w:jc w:val="right"/>
              <w:rPr>
                <w:color w:val="000000"/>
                <w:sz w:val="20"/>
              </w:rPr>
            </w:pPr>
            <w:r w:rsidRPr="00FB70BC">
              <w:rPr>
                <w:color w:val="000000"/>
                <w:sz w:val="20"/>
              </w:rPr>
              <w:t>93,8</w:t>
            </w:r>
          </w:p>
        </w:tc>
        <w:tc>
          <w:tcPr>
            <w:tcW w:w="2213" w:type="dxa"/>
            <w:hideMark/>
          </w:tcPr>
          <w:p w:rsidR="00C46EFC" w:rsidRPr="00FB70BC" w:rsidRDefault="00C46EFC" w:rsidP="003B0F68">
            <w:pPr>
              <w:rPr>
                <w:sz w:val="20"/>
              </w:rPr>
            </w:pPr>
            <w:r w:rsidRPr="00FB70BC">
              <w:rPr>
                <w:sz w:val="20"/>
              </w:rPr>
              <w:t>Автомобили легковые, шт</w:t>
            </w:r>
          </w:p>
        </w:tc>
        <w:tc>
          <w:tcPr>
            <w:tcW w:w="1092" w:type="dxa"/>
            <w:hideMark/>
          </w:tcPr>
          <w:p w:rsidR="00C46EFC" w:rsidRPr="00FB70BC" w:rsidRDefault="00C46EFC" w:rsidP="003B0F68">
            <w:pPr>
              <w:rPr>
                <w:sz w:val="20"/>
              </w:rPr>
            </w:pPr>
            <w:r w:rsidRPr="00FB70BC">
              <w:rPr>
                <w:sz w:val="20"/>
              </w:rPr>
              <w:t>587</w:t>
            </w:r>
          </w:p>
        </w:tc>
        <w:tc>
          <w:tcPr>
            <w:tcW w:w="836" w:type="dxa"/>
            <w:hideMark/>
          </w:tcPr>
          <w:p w:rsidR="00C46EFC" w:rsidRPr="00FB70BC" w:rsidRDefault="00C46EFC" w:rsidP="003B0F68">
            <w:pPr>
              <w:rPr>
                <w:sz w:val="20"/>
              </w:rPr>
            </w:pPr>
            <w:r w:rsidRPr="00FB70BC">
              <w:rPr>
                <w:sz w:val="20"/>
              </w:rPr>
              <w:t>1 035</w:t>
            </w:r>
          </w:p>
        </w:tc>
        <w:tc>
          <w:tcPr>
            <w:tcW w:w="774" w:type="dxa"/>
          </w:tcPr>
          <w:p w:rsidR="00C46EFC" w:rsidRPr="00FB70BC" w:rsidRDefault="00C46EFC" w:rsidP="003B0F68">
            <w:pPr>
              <w:jc w:val="right"/>
              <w:rPr>
                <w:color w:val="000000"/>
                <w:sz w:val="20"/>
              </w:rPr>
            </w:pPr>
            <w:r w:rsidRPr="00FB70BC">
              <w:rPr>
                <w:color w:val="000000"/>
                <w:sz w:val="20"/>
              </w:rPr>
              <w:t>176,3</w:t>
            </w:r>
          </w:p>
        </w:tc>
      </w:tr>
      <w:tr w:rsidR="00C46EFC" w:rsidRPr="00FB70BC" w:rsidTr="003B0F68">
        <w:tc>
          <w:tcPr>
            <w:tcW w:w="2239" w:type="dxa"/>
            <w:hideMark/>
          </w:tcPr>
          <w:p w:rsidR="00C46EFC" w:rsidRPr="00FB70BC" w:rsidRDefault="00C46EFC" w:rsidP="003B0F68">
            <w:pPr>
              <w:rPr>
                <w:sz w:val="20"/>
              </w:rPr>
            </w:pPr>
            <w:r w:rsidRPr="00FB70BC">
              <w:rPr>
                <w:sz w:val="20"/>
              </w:rPr>
              <w:t>Средства парфюмерные и косметические, т</w:t>
            </w:r>
          </w:p>
        </w:tc>
        <w:tc>
          <w:tcPr>
            <w:tcW w:w="1090" w:type="dxa"/>
            <w:hideMark/>
          </w:tcPr>
          <w:p w:rsidR="00C46EFC" w:rsidRPr="00FB70BC" w:rsidRDefault="00C46EFC" w:rsidP="003B0F68">
            <w:pPr>
              <w:rPr>
                <w:sz w:val="20"/>
              </w:rPr>
            </w:pPr>
            <w:r w:rsidRPr="00FB70BC">
              <w:rPr>
                <w:sz w:val="20"/>
              </w:rPr>
              <w:t>512 776,6</w:t>
            </w:r>
          </w:p>
        </w:tc>
        <w:tc>
          <w:tcPr>
            <w:tcW w:w="1090" w:type="dxa"/>
            <w:hideMark/>
          </w:tcPr>
          <w:p w:rsidR="00C46EFC" w:rsidRPr="00FB70BC" w:rsidRDefault="00C46EFC" w:rsidP="003B0F68">
            <w:pPr>
              <w:rPr>
                <w:sz w:val="20"/>
              </w:rPr>
            </w:pPr>
            <w:r w:rsidRPr="00FB70BC">
              <w:rPr>
                <w:sz w:val="20"/>
              </w:rPr>
              <w:t>382 209,9</w:t>
            </w:r>
          </w:p>
        </w:tc>
        <w:tc>
          <w:tcPr>
            <w:tcW w:w="1006" w:type="dxa"/>
          </w:tcPr>
          <w:p w:rsidR="00C46EFC" w:rsidRPr="00FB70BC" w:rsidRDefault="00C46EFC" w:rsidP="003B0F68">
            <w:pPr>
              <w:jc w:val="right"/>
              <w:rPr>
                <w:color w:val="000000"/>
                <w:sz w:val="20"/>
              </w:rPr>
            </w:pPr>
            <w:r w:rsidRPr="00FB70BC">
              <w:rPr>
                <w:color w:val="000000"/>
                <w:sz w:val="20"/>
              </w:rPr>
              <w:t>74,5</w:t>
            </w:r>
          </w:p>
        </w:tc>
        <w:tc>
          <w:tcPr>
            <w:tcW w:w="2213" w:type="dxa"/>
            <w:hideMark/>
          </w:tcPr>
          <w:p w:rsidR="00C46EFC" w:rsidRPr="00FB70BC" w:rsidRDefault="00C46EFC" w:rsidP="003B0F68">
            <w:pPr>
              <w:rPr>
                <w:sz w:val="20"/>
              </w:rPr>
            </w:pPr>
            <w:r w:rsidRPr="00FB70BC">
              <w:rPr>
                <w:sz w:val="20"/>
              </w:rPr>
              <w:t>Мясо, мясо птицы, т</w:t>
            </w:r>
          </w:p>
        </w:tc>
        <w:tc>
          <w:tcPr>
            <w:tcW w:w="1092" w:type="dxa"/>
            <w:hideMark/>
          </w:tcPr>
          <w:p w:rsidR="00C46EFC" w:rsidRPr="00FB70BC" w:rsidRDefault="00C46EFC" w:rsidP="003B0F68">
            <w:pPr>
              <w:rPr>
                <w:sz w:val="20"/>
              </w:rPr>
            </w:pPr>
            <w:r w:rsidRPr="00FB70BC">
              <w:rPr>
                <w:sz w:val="20"/>
              </w:rPr>
              <w:t>263,8</w:t>
            </w:r>
          </w:p>
        </w:tc>
        <w:tc>
          <w:tcPr>
            <w:tcW w:w="836" w:type="dxa"/>
            <w:hideMark/>
          </w:tcPr>
          <w:p w:rsidR="00C46EFC" w:rsidRPr="00FB70BC" w:rsidRDefault="00C46EFC" w:rsidP="003B0F68">
            <w:pPr>
              <w:rPr>
                <w:sz w:val="20"/>
              </w:rPr>
            </w:pPr>
            <w:r w:rsidRPr="00FB70BC">
              <w:rPr>
                <w:sz w:val="20"/>
              </w:rPr>
              <w:t>132,7</w:t>
            </w:r>
          </w:p>
        </w:tc>
        <w:tc>
          <w:tcPr>
            <w:tcW w:w="774" w:type="dxa"/>
          </w:tcPr>
          <w:p w:rsidR="00C46EFC" w:rsidRPr="00FB70BC" w:rsidRDefault="00C46EFC" w:rsidP="003B0F68">
            <w:pPr>
              <w:jc w:val="right"/>
              <w:rPr>
                <w:color w:val="000000"/>
                <w:sz w:val="20"/>
              </w:rPr>
            </w:pPr>
            <w:r w:rsidRPr="00FB70BC">
              <w:rPr>
                <w:color w:val="000000"/>
                <w:sz w:val="20"/>
              </w:rPr>
              <w:t>50,3</w:t>
            </w:r>
          </w:p>
        </w:tc>
      </w:tr>
      <w:tr w:rsidR="00C46EFC" w:rsidRPr="00FB70BC" w:rsidTr="003B0F68">
        <w:tc>
          <w:tcPr>
            <w:tcW w:w="2239" w:type="dxa"/>
            <w:hideMark/>
          </w:tcPr>
          <w:p w:rsidR="00C46EFC" w:rsidRPr="00FB70BC" w:rsidRDefault="00C46EFC" w:rsidP="003B0F68">
            <w:pPr>
              <w:rPr>
                <w:sz w:val="20"/>
              </w:rPr>
            </w:pPr>
            <w:r w:rsidRPr="00FB70BC">
              <w:rPr>
                <w:sz w:val="20"/>
              </w:rPr>
              <w:t>Крупа, т</w:t>
            </w:r>
          </w:p>
        </w:tc>
        <w:tc>
          <w:tcPr>
            <w:tcW w:w="1090" w:type="dxa"/>
            <w:hideMark/>
          </w:tcPr>
          <w:p w:rsidR="00C46EFC" w:rsidRPr="00FB70BC" w:rsidRDefault="00C46EFC" w:rsidP="003B0F68">
            <w:pPr>
              <w:rPr>
                <w:sz w:val="20"/>
              </w:rPr>
            </w:pPr>
            <w:r w:rsidRPr="00FB70BC">
              <w:rPr>
                <w:sz w:val="20"/>
              </w:rPr>
              <w:t>16 550,2</w:t>
            </w:r>
          </w:p>
        </w:tc>
        <w:tc>
          <w:tcPr>
            <w:tcW w:w="1090" w:type="dxa"/>
            <w:hideMark/>
          </w:tcPr>
          <w:p w:rsidR="00C46EFC" w:rsidRPr="00FB70BC" w:rsidRDefault="00C46EFC" w:rsidP="003B0F68">
            <w:pPr>
              <w:rPr>
                <w:sz w:val="20"/>
              </w:rPr>
            </w:pPr>
            <w:r w:rsidRPr="00FB70BC">
              <w:rPr>
                <w:sz w:val="20"/>
              </w:rPr>
              <w:t>18 764,1</w:t>
            </w:r>
          </w:p>
        </w:tc>
        <w:tc>
          <w:tcPr>
            <w:tcW w:w="1006" w:type="dxa"/>
          </w:tcPr>
          <w:p w:rsidR="00C46EFC" w:rsidRPr="00FB70BC" w:rsidRDefault="00C46EFC" w:rsidP="003B0F68">
            <w:pPr>
              <w:jc w:val="right"/>
              <w:rPr>
                <w:color w:val="000000"/>
                <w:sz w:val="20"/>
              </w:rPr>
            </w:pPr>
            <w:r w:rsidRPr="00FB70BC">
              <w:rPr>
                <w:color w:val="000000"/>
                <w:sz w:val="20"/>
              </w:rPr>
              <w:t>113,4</w:t>
            </w:r>
          </w:p>
        </w:tc>
        <w:tc>
          <w:tcPr>
            <w:tcW w:w="2213" w:type="dxa"/>
            <w:hideMark/>
          </w:tcPr>
          <w:p w:rsidR="00C46EFC" w:rsidRPr="00FB70BC" w:rsidRDefault="00C46EFC" w:rsidP="003B0F68">
            <w:pPr>
              <w:rPr>
                <w:sz w:val="20"/>
              </w:rPr>
            </w:pPr>
            <w:r w:rsidRPr="00FB70BC">
              <w:rPr>
                <w:sz w:val="20"/>
              </w:rPr>
              <w:t>Крупа, т</w:t>
            </w:r>
          </w:p>
        </w:tc>
        <w:tc>
          <w:tcPr>
            <w:tcW w:w="1092" w:type="dxa"/>
            <w:hideMark/>
          </w:tcPr>
          <w:p w:rsidR="00C46EFC" w:rsidRPr="00FB70BC" w:rsidRDefault="00C46EFC" w:rsidP="003B0F68">
            <w:pPr>
              <w:rPr>
                <w:sz w:val="20"/>
              </w:rPr>
            </w:pPr>
            <w:r w:rsidRPr="00FB70BC">
              <w:rPr>
                <w:sz w:val="20"/>
              </w:rPr>
              <w:t>13</w:t>
            </w:r>
          </w:p>
        </w:tc>
        <w:tc>
          <w:tcPr>
            <w:tcW w:w="836" w:type="dxa"/>
            <w:hideMark/>
          </w:tcPr>
          <w:p w:rsidR="00C46EFC" w:rsidRPr="00FB70BC" w:rsidRDefault="00C46EFC" w:rsidP="003B0F68">
            <w:pPr>
              <w:rPr>
                <w:sz w:val="20"/>
              </w:rPr>
            </w:pPr>
            <w:r w:rsidRPr="00FB70BC">
              <w:rPr>
                <w:sz w:val="20"/>
              </w:rPr>
              <w:t>119</w:t>
            </w:r>
          </w:p>
        </w:tc>
        <w:tc>
          <w:tcPr>
            <w:tcW w:w="774" w:type="dxa"/>
          </w:tcPr>
          <w:p w:rsidR="00C46EFC" w:rsidRPr="00FB70BC" w:rsidRDefault="00C46EFC" w:rsidP="003B0F68">
            <w:pPr>
              <w:jc w:val="right"/>
              <w:rPr>
                <w:color w:val="000000"/>
                <w:sz w:val="20"/>
              </w:rPr>
            </w:pPr>
            <w:r w:rsidRPr="00FB70BC">
              <w:rPr>
                <w:color w:val="000000"/>
                <w:sz w:val="20"/>
              </w:rPr>
              <w:t>915,4</w:t>
            </w:r>
          </w:p>
        </w:tc>
      </w:tr>
      <w:tr w:rsidR="00C46EFC" w:rsidRPr="00FB70BC" w:rsidTr="003B0F68">
        <w:trPr>
          <w:trHeight w:val="106"/>
        </w:trPr>
        <w:tc>
          <w:tcPr>
            <w:tcW w:w="2239" w:type="dxa"/>
            <w:hideMark/>
          </w:tcPr>
          <w:p w:rsidR="00C46EFC" w:rsidRPr="00FB70BC" w:rsidRDefault="00C46EFC" w:rsidP="003B0F68">
            <w:pPr>
              <w:rPr>
                <w:sz w:val="20"/>
              </w:rPr>
            </w:pPr>
            <w:r w:rsidRPr="00FB70BC">
              <w:rPr>
                <w:sz w:val="20"/>
              </w:rPr>
              <w:t>Сыры,</w:t>
            </w:r>
          </w:p>
          <w:p w:rsidR="00C46EFC" w:rsidRPr="00FB70BC" w:rsidRDefault="00C46EFC" w:rsidP="003B0F68">
            <w:pPr>
              <w:rPr>
                <w:sz w:val="20"/>
              </w:rPr>
            </w:pPr>
            <w:r w:rsidRPr="00FB70BC">
              <w:rPr>
                <w:sz w:val="20"/>
              </w:rPr>
              <w:t>продукты сырные, т</w:t>
            </w:r>
          </w:p>
        </w:tc>
        <w:tc>
          <w:tcPr>
            <w:tcW w:w="1090" w:type="dxa"/>
            <w:hideMark/>
          </w:tcPr>
          <w:p w:rsidR="00C46EFC" w:rsidRPr="00FB70BC" w:rsidRDefault="00C46EFC" w:rsidP="003B0F68">
            <w:pPr>
              <w:rPr>
                <w:sz w:val="20"/>
              </w:rPr>
            </w:pPr>
            <w:r w:rsidRPr="00FB70BC">
              <w:rPr>
                <w:sz w:val="20"/>
              </w:rPr>
              <w:t>2587,1</w:t>
            </w:r>
          </w:p>
          <w:p w:rsidR="00C46EFC" w:rsidRPr="00FB70BC" w:rsidRDefault="00C46EFC" w:rsidP="003B0F68">
            <w:pPr>
              <w:rPr>
                <w:sz w:val="20"/>
              </w:rPr>
            </w:pPr>
            <w:r w:rsidRPr="00FB70BC">
              <w:rPr>
                <w:sz w:val="20"/>
              </w:rPr>
              <w:t>0,5</w:t>
            </w:r>
          </w:p>
        </w:tc>
        <w:tc>
          <w:tcPr>
            <w:tcW w:w="1090" w:type="dxa"/>
            <w:hideMark/>
          </w:tcPr>
          <w:p w:rsidR="00C46EFC" w:rsidRPr="00FB70BC" w:rsidRDefault="00C46EFC" w:rsidP="003B0F68">
            <w:pPr>
              <w:rPr>
                <w:sz w:val="20"/>
              </w:rPr>
            </w:pPr>
            <w:r w:rsidRPr="00FB70BC">
              <w:rPr>
                <w:sz w:val="20"/>
              </w:rPr>
              <w:t>2706,6</w:t>
            </w:r>
          </w:p>
          <w:p w:rsidR="00C46EFC" w:rsidRPr="00FB70BC" w:rsidRDefault="00C46EFC" w:rsidP="003B0F68">
            <w:pPr>
              <w:rPr>
                <w:sz w:val="20"/>
              </w:rPr>
            </w:pPr>
            <w:r w:rsidRPr="00FB70BC">
              <w:rPr>
                <w:sz w:val="20"/>
              </w:rPr>
              <w:t>664,3</w:t>
            </w:r>
          </w:p>
        </w:tc>
        <w:tc>
          <w:tcPr>
            <w:tcW w:w="1006" w:type="dxa"/>
          </w:tcPr>
          <w:p w:rsidR="00C46EFC" w:rsidRDefault="00C46EFC" w:rsidP="003B0F68">
            <w:pPr>
              <w:rPr>
                <w:sz w:val="20"/>
              </w:rPr>
            </w:pPr>
            <w:r>
              <w:rPr>
                <w:sz w:val="20"/>
              </w:rPr>
              <w:t>104,6</w:t>
            </w:r>
          </w:p>
          <w:p w:rsidR="00C46EFC" w:rsidRPr="00FB70BC" w:rsidRDefault="00C46EFC" w:rsidP="003B0F68">
            <w:pPr>
              <w:rPr>
                <w:sz w:val="20"/>
              </w:rPr>
            </w:pPr>
            <w:r>
              <w:rPr>
                <w:color w:val="000000"/>
                <w:sz w:val="20"/>
              </w:rPr>
              <w:t>132860,0</w:t>
            </w:r>
          </w:p>
        </w:tc>
        <w:tc>
          <w:tcPr>
            <w:tcW w:w="2213" w:type="dxa"/>
            <w:hideMark/>
          </w:tcPr>
          <w:p w:rsidR="00C46EFC" w:rsidRPr="00FB70BC" w:rsidRDefault="00C46EFC" w:rsidP="003B0F68">
            <w:pPr>
              <w:rPr>
                <w:sz w:val="20"/>
              </w:rPr>
            </w:pPr>
            <w:r w:rsidRPr="00FB70BC">
              <w:rPr>
                <w:sz w:val="20"/>
              </w:rPr>
              <w:t>Продукты творожные, термически обработанные, т</w:t>
            </w:r>
          </w:p>
        </w:tc>
        <w:tc>
          <w:tcPr>
            <w:tcW w:w="1092" w:type="dxa"/>
            <w:hideMark/>
          </w:tcPr>
          <w:p w:rsidR="00C46EFC" w:rsidRPr="00FB70BC" w:rsidRDefault="00C46EFC" w:rsidP="003B0F68">
            <w:pPr>
              <w:rPr>
                <w:sz w:val="20"/>
              </w:rPr>
            </w:pPr>
            <w:r w:rsidRPr="00FB70BC">
              <w:rPr>
                <w:sz w:val="20"/>
              </w:rPr>
              <w:t>--</w:t>
            </w:r>
          </w:p>
        </w:tc>
        <w:tc>
          <w:tcPr>
            <w:tcW w:w="836" w:type="dxa"/>
            <w:hideMark/>
          </w:tcPr>
          <w:p w:rsidR="00C46EFC" w:rsidRPr="00FB70BC" w:rsidRDefault="00C46EFC" w:rsidP="003B0F68">
            <w:pPr>
              <w:rPr>
                <w:sz w:val="20"/>
              </w:rPr>
            </w:pPr>
            <w:r w:rsidRPr="00FB70BC">
              <w:rPr>
                <w:sz w:val="20"/>
              </w:rPr>
              <w:t>52,1</w:t>
            </w:r>
          </w:p>
        </w:tc>
        <w:tc>
          <w:tcPr>
            <w:tcW w:w="774" w:type="dxa"/>
          </w:tcPr>
          <w:p w:rsidR="00C46EFC" w:rsidRPr="00FB70BC" w:rsidRDefault="00C46EFC" w:rsidP="003B0F68">
            <w:pPr>
              <w:rPr>
                <w:sz w:val="20"/>
              </w:rPr>
            </w:pPr>
            <w:r w:rsidRPr="00FB70BC">
              <w:rPr>
                <w:sz w:val="20"/>
              </w:rPr>
              <w:t>-</w:t>
            </w:r>
          </w:p>
        </w:tc>
      </w:tr>
      <w:tr w:rsidR="00C46EFC" w:rsidRPr="00FB70BC" w:rsidTr="003B0F68">
        <w:tc>
          <w:tcPr>
            <w:tcW w:w="2239" w:type="dxa"/>
            <w:hideMark/>
          </w:tcPr>
          <w:p w:rsidR="00C46EFC" w:rsidRPr="00FB70BC" w:rsidRDefault="00C46EFC" w:rsidP="003B0F68">
            <w:pPr>
              <w:rPr>
                <w:sz w:val="20"/>
              </w:rPr>
            </w:pPr>
            <w:r w:rsidRPr="00FB70BC">
              <w:rPr>
                <w:sz w:val="20"/>
              </w:rPr>
              <w:t>Масло сливочное, т</w:t>
            </w:r>
          </w:p>
        </w:tc>
        <w:tc>
          <w:tcPr>
            <w:tcW w:w="1090" w:type="dxa"/>
            <w:hideMark/>
          </w:tcPr>
          <w:p w:rsidR="00C46EFC" w:rsidRPr="00FB70BC" w:rsidRDefault="00C46EFC" w:rsidP="003B0F68">
            <w:pPr>
              <w:rPr>
                <w:sz w:val="20"/>
              </w:rPr>
            </w:pPr>
            <w:r w:rsidRPr="00FB70BC">
              <w:rPr>
                <w:sz w:val="20"/>
              </w:rPr>
              <w:t>684,1</w:t>
            </w:r>
          </w:p>
        </w:tc>
        <w:tc>
          <w:tcPr>
            <w:tcW w:w="1090" w:type="dxa"/>
            <w:hideMark/>
          </w:tcPr>
          <w:p w:rsidR="00C46EFC" w:rsidRPr="00FB70BC" w:rsidRDefault="00C46EFC" w:rsidP="003B0F68">
            <w:pPr>
              <w:rPr>
                <w:sz w:val="20"/>
              </w:rPr>
            </w:pPr>
            <w:r w:rsidRPr="00FB70BC">
              <w:rPr>
                <w:sz w:val="20"/>
              </w:rPr>
              <w:t>1 436,8</w:t>
            </w:r>
          </w:p>
        </w:tc>
        <w:tc>
          <w:tcPr>
            <w:tcW w:w="1006" w:type="dxa"/>
          </w:tcPr>
          <w:p w:rsidR="00C46EFC" w:rsidRPr="00FB70BC" w:rsidRDefault="00C46EFC" w:rsidP="003B0F68">
            <w:pPr>
              <w:jc w:val="right"/>
              <w:rPr>
                <w:color w:val="000000"/>
                <w:sz w:val="20"/>
              </w:rPr>
            </w:pPr>
            <w:r w:rsidRPr="00FB70BC">
              <w:rPr>
                <w:color w:val="000000"/>
                <w:sz w:val="20"/>
              </w:rPr>
              <w:t>210,0</w:t>
            </w:r>
          </w:p>
        </w:tc>
        <w:tc>
          <w:tcPr>
            <w:tcW w:w="2213" w:type="dxa"/>
            <w:hideMark/>
          </w:tcPr>
          <w:p w:rsidR="00C46EFC" w:rsidRPr="00FB70BC" w:rsidRDefault="00C46EFC" w:rsidP="003B0F68">
            <w:pPr>
              <w:rPr>
                <w:sz w:val="20"/>
              </w:rPr>
            </w:pPr>
            <w:r w:rsidRPr="00FB70BC">
              <w:rPr>
                <w:sz w:val="20"/>
              </w:rPr>
              <w:t>Изделия колбасные, т</w:t>
            </w:r>
          </w:p>
        </w:tc>
        <w:tc>
          <w:tcPr>
            <w:tcW w:w="1092" w:type="dxa"/>
            <w:hideMark/>
          </w:tcPr>
          <w:p w:rsidR="00C46EFC" w:rsidRPr="00FB70BC" w:rsidRDefault="00C46EFC" w:rsidP="003B0F68">
            <w:pPr>
              <w:rPr>
                <w:sz w:val="20"/>
              </w:rPr>
            </w:pPr>
            <w:r w:rsidRPr="00FB70BC">
              <w:rPr>
                <w:sz w:val="20"/>
              </w:rPr>
              <w:t>289,3</w:t>
            </w:r>
          </w:p>
        </w:tc>
        <w:tc>
          <w:tcPr>
            <w:tcW w:w="836" w:type="dxa"/>
            <w:hideMark/>
          </w:tcPr>
          <w:p w:rsidR="00C46EFC" w:rsidRPr="00FB70BC" w:rsidRDefault="00C46EFC" w:rsidP="003B0F68">
            <w:pPr>
              <w:rPr>
                <w:sz w:val="20"/>
              </w:rPr>
            </w:pPr>
            <w:r w:rsidRPr="00FB70BC">
              <w:rPr>
                <w:sz w:val="20"/>
              </w:rPr>
              <w:t>32,6</w:t>
            </w:r>
          </w:p>
        </w:tc>
        <w:tc>
          <w:tcPr>
            <w:tcW w:w="774" w:type="dxa"/>
          </w:tcPr>
          <w:p w:rsidR="00C46EFC" w:rsidRPr="00FB70BC" w:rsidRDefault="00C46EFC" w:rsidP="003B0F68">
            <w:pPr>
              <w:jc w:val="right"/>
              <w:rPr>
                <w:color w:val="000000"/>
                <w:sz w:val="20"/>
              </w:rPr>
            </w:pPr>
            <w:r w:rsidRPr="00FB70BC">
              <w:rPr>
                <w:color w:val="000000"/>
                <w:sz w:val="20"/>
              </w:rPr>
              <w:t>11,3</w:t>
            </w:r>
          </w:p>
        </w:tc>
      </w:tr>
      <w:tr w:rsidR="00C46EFC" w:rsidRPr="00FB70BC" w:rsidTr="003B0F68">
        <w:tc>
          <w:tcPr>
            <w:tcW w:w="2239" w:type="dxa"/>
            <w:hideMark/>
          </w:tcPr>
          <w:p w:rsidR="00C46EFC" w:rsidRPr="00FB70BC" w:rsidRDefault="00C46EFC" w:rsidP="003B0F68">
            <w:pPr>
              <w:rPr>
                <w:sz w:val="20"/>
              </w:rPr>
            </w:pPr>
            <w:r w:rsidRPr="00FB70BC">
              <w:rPr>
                <w:sz w:val="20"/>
              </w:rPr>
              <w:t>Кондитерские изделия, т</w:t>
            </w:r>
          </w:p>
        </w:tc>
        <w:tc>
          <w:tcPr>
            <w:tcW w:w="1090" w:type="dxa"/>
            <w:hideMark/>
          </w:tcPr>
          <w:p w:rsidR="00C46EFC" w:rsidRPr="00FB70BC" w:rsidRDefault="00C46EFC" w:rsidP="003B0F68">
            <w:pPr>
              <w:rPr>
                <w:sz w:val="20"/>
              </w:rPr>
            </w:pPr>
            <w:r w:rsidRPr="00FB70BC">
              <w:rPr>
                <w:sz w:val="20"/>
              </w:rPr>
              <w:t>371</w:t>
            </w:r>
          </w:p>
        </w:tc>
        <w:tc>
          <w:tcPr>
            <w:tcW w:w="1090" w:type="dxa"/>
            <w:hideMark/>
          </w:tcPr>
          <w:p w:rsidR="00C46EFC" w:rsidRPr="00FB70BC" w:rsidRDefault="00C46EFC" w:rsidP="003B0F68">
            <w:pPr>
              <w:rPr>
                <w:sz w:val="20"/>
              </w:rPr>
            </w:pPr>
            <w:r w:rsidRPr="00FB70BC">
              <w:rPr>
                <w:sz w:val="20"/>
              </w:rPr>
              <w:t>597,5</w:t>
            </w:r>
          </w:p>
        </w:tc>
        <w:tc>
          <w:tcPr>
            <w:tcW w:w="1006" w:type="dxa"/>
          </w:tcPr>
          <w:p w:rsidR="00C46EFC" w:rsidRPr="00FB70BC" w:rsidRDefault="00C46EFC" w:rsidP="003B0F68">
            <w:pPr>
              <w:jc w:val="right"/>
              <w:rPr>
                <w:color w:val="000000"/>
                <w:sz w:val="20"/>
              </w:rPr>
            </w:pPr>
            <w:r w:rsidRPr="00FB70BC">
              <w:rPr>
                <w:color w:val="000000"/>
                <w:sz w:val="20"/>
              </w:rPr>
              <w:t>161,1</w:t>
            </w:r>
          </w:p>
        </w:tc>
        <w:tc>
          <w:tcPr>
            <w:tcW w:w="2213" w:type="dxa"/>
            <w:hideMark/>
          </w:tcPr>
          <w:p w:rsidR="00C46EFC" w:rsidRPr="00FB70BC" w:rsidRDefault="00C46EFC" w:rsidP="003B0F68">
            <w:pPr>
              <w:rPr>
                <w:sz w:val="20"/>
              </w:rPr>
            </w:pPr>
            <w:r w:rsidRPr="00FB70BC">
              <w:rPr>
                <w:sz w:val="20"/>
              </w:rPr>
              <w:t>Мука, т</w:t>
            </w:r>
          </w:p>
        </w:tc>
        <w:tc>
          <w:tcPr>
            <w:tcW w:w="1092" w:type="dxa"/>
            <w:hideMark/>
          </w:tcPr>
          <w:p w:rsidR="00C46EFC" w:rsidRPr="00FB70BC" w:rsidRDefault="00C46EFC" w:rsidP="003B0F68">
            <w:pPr>
              <w:rPr>
                <w:sz w:val="20"/>
              </w:rPr>
            </w:pPr>
            <w:r w:rsidRPr="00FB70BC">
              <w:rPr>
                <w:sz w:val="20"/>
              </w:rPr>
              <w:t>8</w:t>
            </w:r>
          </w:p>
        </w:tc>
        <w:tc>
          <w:tcPr>
            <w:tcW w:w="836" w:type="dxa"/>
            <w:hideMark/>
          </w:tcPr>
          <w:p w:rsidR="00C46EFC" w:rsidRPr="00FB70BC" w:rsidRDefault="00C46EFC" w:rsidP="003B0F68">
            <w:pPr>
              <w:rPr>
                <w:sz w:val="20"/>
              </w:rPr>
            </w:pPr>
            <w:r w:rsidRPr="00FB70BC">
              <w:rPr>
                <w:sz w:val="20"/>
              </w:rPr>
              <w:t>21</w:t>
            </w:r>
          </w:p>
        </w:tc>
        <w:tc>
          <w:tcPr>
            <w:tcW w:w="774" w:type="dxa"/>
          </w:tcPr>
          <w:p w:rsidR="00C46EFC" w:rsidRPr="00FB70BC" w:rsidRDefault="00C46EFC" w:rsidP="003B0F68">
            <w:pPr>
              <w:jc w:val="right"/>
              <w:rPr>
                <w:color w:val="000000"/>
                <w:sz w:val="20"/>
              </w:rPr>
            </w:pPr>
            <w:r w:rsidRPr="00FB70BC">
              <w:rPr>
                <w:color w:val="000000"/>
                <w:sz w:val="20"/>
              </w:rPr>
              <w:t>262,5</w:t>
            </w:r>
          </w:p>
        </w:tc>
      </w:tr>
      <w:tr w:rsidR="00C46EFC" w:rsidRPr="00FB70BC" w:rsidTr="003B0F68">
        <w:tc>
          <w:tcPr>
            <w:tcW w:w="2239" w:type="dxa"/>
            <w:hideMark/>
          </w:tcPr>
          <w:p w:rsidR="00C46EFC" w:rsidRPr="00FB70BC" w:rsidRDefault="00C46EFC" w:rsidP="003B0F68">
            <w:pPr>
              <w:rPr>
                <w:sz w:val="20"/>
              </w:rPr>
            </w:pPr>
            <w:r w:rsidRPr="00FB70BC">
              <w:rPr>
                <w:sz w:val="20"/>
              </w:rPr>
              <w:t>Масло растительное, т</w:t>
            </w:r>
          </w:p>
        </w:tc>
        <w:tc>
          <w:tcPr>
            <w:tcW w:w="1090" w:type="dxa"/>
            <w:hideMark/>
          </w:tcPr>
          <w:p w:rsidR="00C46EFC" w:rsidRPr="00FB70BC" w:rsidRDefault="00C46EFC" w:rsidP="003B0F68">
            <w:pPr>
              <w:rPr>
                <w:sz w:val="20"/>
              </w:rPr>
            </w:pPr>
            <w:r w:rsidRPr="00FB70BC">
              <w:rPr>
                <w:sz w:val="20"/>
              </w:rPr>
              <w:t>291,1</w:t>
            </w:r>
          </w:p>
        </w:tc>
        <w:tc>
          <w:tcPr>
            <w:tcW w:w="1090" w:type="dxa"/>
            <w:hideMark/>
          </w:tcPr>
          <w:p w:rsidR="00C46EFC" w:rsidRPr="00FB70BC" w:rsidRDefault="00C46EFC" w:rsidP="003B0F68">
            <w:pPr>
              <w:rPr>
                <w:sz w:val="20"/>
              </w:rPr>
            </w:pPr>
            <w:r w:rsidRPr="00FB70BC">
              <w:rPr>
                <w:sz w:val="20"/>
              </w:rPr>
              <w:t>515</w:t>
            </w:r>
          </w:p>
        </w:tc>
        <w:tc>
          <w:tcPr>
            <w:tcW w:w="1006" w:type="dxa"/>
          </w:tcPr>
          <w:p w:rsidR="00C46EFC" w:rsidRPr="00FB70BC" w:rsidRDefault="00C46EFC" w:rsidP="003B0F68">
            <w:pPr>
              <w:jc w:val="right"/>
              <w:rPr>
                <w:color w:val="000000"/>
                <w:sz w:val="20"/>
              </w:rPr>
            </w:pPr>
            <w:r w:rsidRPr="00FB70BC">
              <w:rPr>
                <w:color w:val="000000"/>
                <w:sz w:val="20"/>
              </w:rPr>
              <w:t>176,9</w:t>
            </w:r>
          </w:p>
        </w:tc>
        <w:tc>
          <w:tcPr>
            <w:tcW w:w="2213" w:type="dxa"/>
            <w:hideMark/>
          </w:tcPr>
          <w:p w:rsidR="00C46EFC" w:rsidRPr="00FB70BC" w:rsidRDefault="00C46EFC" w:rsidP="003B0F68">
            <w:pPr>
              <w:rPr>
                <w:sz w:val="20"/>
              </w:rPr>
            </w:pPr>
            <w:r w:rsidRPr="00FB70BC">
              <w:rPr>
                <w:sz w:val="20"/>
              </w:rPr>
              <w:t>Кондитерские изделия, т</w:t>
            </w:r>
          </w:p>
        </w:tc>
        <w:tc>
          <w:tcPr>
            <w:tcW w:w="1092" w:type="dxa"/>
            <w:hideMark/>
          </w:tcPr>
          <w:p w:rsidR="00C46EFC" w:rsidRPr="00FB70BC" w:rsidRDefault="00C46EFC" w:rsidP="003B0F68">
            <w:pPr>
              <w:rPr>
                <w:sz w:val="20"/>
              </w:rPr>
            </w:pPr>
            <w:r w:rsidRPr="00FB70BC">
              <w:rPr>
                <w:sz w:val="20"/>
              </w:rPr>
              <w:t>0,8</w:t>
            </w:r>
          </w:p>
        </w:tc>
        <w:tc>
          <w:tcPr>
            <w:tcW w:w="836" w:type="dxa"/>
            <w:hideMark/>
          </w:tcPr>
          <w:p w:rsidR="00C46EFC" w:rsidRPr="00FB70BC" w:rsidRDefault="00C46EFC" w:rsidP="003B0F68">
            <w:pPr>
              <w:rPr>
                <w:sz w:val="20"/>
              </w:rPr>
            </w:pPr>
            <w:r w:rsidRPr="00FB70BC">
              <w:rPr>
                <w:sz w:val="20"/>
              </w:rPr>
              <w:t>20,6</w:t>
            </w:r>
          </w:p>
        </w:tc>
        <w:tc>
          <w:tcPr>
            <w:tcW w:w="774" w:type="dxa"/>
          </w:tcPr>
          <w:p w:rsidR="00C46EFC" w:rsidRPr="00FB70BC" w:rsidRDefault="00C46EFC" w:rsidP="003B0F68">
            <w:pPr>
              <w:jc w:val="right"/>
              <w:rPr>
                <w:color w:val="000000"/>
                <w:sz w:val="20"/>
              </w:rPr>
            </w:pPr>
            <w:r w:rsidRPr="00FB70BC">
              <w:rPr>
                <w:color w:val="000000"/>
                <w:sz w:val="20"/>
              </w:rPr>
              <w:t>2575,0</w:t>
            </w:r>
          </w:p>
        </w:tc>
      </w:tr>
      <w:tr w:rsidR="00C46EFC" w:rsidRPr="00FB70BC" w:rsidTr="003B0F68">
        <w:tc>
          <w:tcPr>
            <w:tcW w:w="2239" w:type="dxa"/>
            <w:hideMark/>
          </w:tcPr>
          <w:p w:rsidR="00C46EFC" w:rsidRPr="00FB70BC" w:rsidRDefault="00C46EFC" w:rsidP="003B0F68">
            <w:pPr>
              <w:rPr>
                <w:sz w:val="20"/>
              </w:rPr>
            </w:pPr>
            <w:r w:rsidRPr="00FB70BC">
              <w:rPr>
                <w:sz w:val="20"/>
              </w:rPr>
              <w:t>Мука, т</w:t>
            </w:r>
          </w:p>
        </w:tc>
        <w:tc>
          <w:tcPr>
            <w:tcW w:w="1090" w:type="dxa"/>
            <w:hideMark/>
          </w:tcPr>
          <w:p w:rsidR="00C46EFC" w:rsidRPr="00FB70BC" w:rsidRDefault="00C46EFC" w:rsidP="003B0F68">
            <w:pPr>
              <w:rPr>
                <w:sz w:val="20"/>
              </w:rPr>
            </w:pPr>
            <w:r w:rsidRPr="00FB70BC">
              <w:rPr>
                <w:sz w:val="20"/>
              </w:rPr>
              <w:t>1909,5</w:t>
            </w:r>
          </w:p>
        </w:tc>
        <w:tc>
          <w:tcPr>
            <w:tcW w:w="1090" w:type="dxa"/>
            <w:hideMark/>
          </w:tcPr>
          <w:p w:rsidR="00C46EFC" w:rsidRPr="00FB70BC" w:rsidRDefault="00C46EFC" w:rsidP="003B0F68">
            <w:pPr>
              <w:rPr>
                <w:sz w:val="20"/>
              </w:rPr>
            </w:pPr>
            <w:r w:rsidRPr="00FB70BC">
              <w:rPr>
                <w:sz w:val="20"/>
              </w:rPr>
              <w:t>283</w:t>
            </w:r>
          </w:p>
        </w:tc>
        <w:tc>
          <w:tcPr>
            <w:tcW w:w="1006" w:type="dxa"/>
          </w:tcPr>
          <w:p w:rsidR="00C46EFC" w:rsidRPr="00FB70BC" w:rsidRDefault="00C46EFC" w:rsidP="003B0F68">
            <w:pPr>
              <w:jc w:val="right"/>
              <w:rPr>
                <w:color w:val="000000"/>
                <w:sz w:val="20"/>
              </w:rPr>
            </w:pPr>
            <w:r w:rsidRPr="00FB70BC">
              <w:rPr>
                <w:color w:val="000000"/>
                <w:sz w:val="20"/>
              </w:rPr>
              <w:t>14,8</w:t>
            </w:r>
          </w:p>
        </w:tc>
        <w:tc>
          <w:tcPr>
            <w:tcW w:w="2213" w:type="dxa"/>
            <w:hideMark/>
          </w:tcPr>
          <w:p w:rsidR="00C46EFC" w:rsidRPr="00FB70BC" w:rsidRDefault="00C46EFC" w:rsidP="003B0F68">
            <w:pPr>
              <w:rPr>
                <w:sz w:val="20"/>
              </w:rPr>
            </w:pPr>
            <w:r w:rsidRPr="00FB70BC">
              <w:rPr>
                <w:sz w:val="20"/>
              </w:rPr>
              <w:t>Макаронные изделия, т</w:t>
            </w:r>
          </w:p>
        </w:tc>
        <w:tc>
          <w:tcPr>
            <w:tcW w:w="1092" w:type="dxa"/>
            <w:hideMark/>
          </w:tcPr>
          <w:p w:rsidR="00C46EFC" w:rsidRPr="00FB70BC" w:rsidRDefault="00C46EFC" w:rsidP="003B0F68">
            <w:pPr>
              <w:rPr>
                <w:sz w:val="20"/>
              </w:rPr>
            </w:pPr>
            <w:r w:rsidRPr="00FB70BC">
              <w:rPr>
                <w:sz w:val="20"/>
              </w:rPr>
              <w:t>12,1</w:t>
            </w:r>
          </w:p>
        </w:tc>
        <w:tc>
          <w:tcPr>
            <w:tcW w:w="836" w:type="dxa"/>
            <w:hideMark/>
          </w:tcPr>
          <w:p w:rsidR="00C46EFC" w:rsidRPr="00FB70BC" w:rsidRDefault="00C46EFC" w:rsidP="003B0F68">
            <w:pPr>
              <w:rPr>
                <w:sz w:val="20"/>
              </w:rPr>
            </w:pPr>
            <w:r w:rsidRPr="00FB70BC">
              <w:rPr>
                <w:sz w:val="20"/>
              </w:rPr>
              <w:t>15,6</w:t>
            </w:r>
          </w:p>
        </w:tc>
        <w:tc>
          <w:tcPr>
            <w:tcW w:w="774" w:type="dxa"/>
          </w:tcPr>
          <w:p w:rsidR="00C46EFC" w:rsidRPr="00FB70BC" w:rsidRDefault="00C46EFC" w:rsidP="003B0F68">
            <w:pPr>
              <w:jc w:val="right"/>
              <w:rPr>
                <w:color w:val="000000"/>
                <w:sz w:val="20"/>
              </w:rPr>
            </w:pPr>
            <w:r w:rsidRPr="00FB70BC">
              <w:rPr>
                <w:color w:val="000000"/>
                <w:sz w:val="20"/>
              </w:rPr>
              <w:t>128,9</w:t>
            </w:r>
          </w:p>
        </w:tc>
      </w:tr>
      <w:tr w:rsidR="00C46EFC" w:rsidRPr="00FB70BC" w:rsidTr="003B0F68">
        <w:tc>
          <w:tcPr>
            <w:tcW w:w="2239" w:type="dxa"/>
            <w:hideMark/>
          </w:tcPr>
          <w:p w:rsidR="00C46EFC" w:rsidRPr="00FB70BC" w:rsidRDefault="00C46EFC" w:rsidP="003B0F68">
            <w:pPr>
              <w:rPr>
                <w:sz w:val="20"/>
              </w:rPr>
            </w:pPr>
            <w:r w:rsidRPr="00FB70BC">
              <w:rPr>
                <w:sz w:val="20"/>
              </w:rPr>
              <w:t>Напитки безалког., тыс. дкл</w:t>
            </w:r>
          </w:p>
        </w:tc>
        <w:tc>
          <w:tcPr>
            <w:tcW w:w="1090" w:type="dxa"/>
            <w:hideMark/>
          </w:tcPr>
          <w:p w:rsidR="00C46EFC" w:rsidRPr="00FB70BC" w:rsidRDefault="00C46EFC" w:rsidP="003B0F68">
            <w:pPr>
              <w:rPr>
                <w:sz w:val="20"/>
              </w:rPr>
            </w:pPr>
            <w:r w:rsidRPr="00FB70BC">
              <w:rPr>
                <w:sz w:val="20"/>
              </w:rPr>
              <w:t>761,7</w:t>
            </w:r>
          </w:p>
        </w:tc>
        <w:tc>
          <w:tcPr>
            <w:tcW w:w="1090" w:type="dxa"/>
            <w:hideMark/>
          </w:tcPr>
          <w:p w:rsidR="00C46EFC" w:rsidRPr="00FB70BC" w:rsidRDefault="00C46EFC" w:rsidP="003B0F68">
            <w:pPr>
              <w:rPr>
                <w:sz w:val="20"/>
              </w:rPr>
            </w:pPr>
            <w:r w:rsidRPr="00FB70BC">
              <w:rPr>
                <w:sz w:val="20"/>
              </w:rPr>
              <w:t>963,8</w:t>
            </w:r>
          </w:p>
        </w:tc>
        <w:tc>
          <w:tcPr>
            <w:tcW w:w="1006" w:type="dxa"/>
          </w:tcPr>
          <w:p w:rsidR="00C46EFC" w:rsidRPr="00FB70BC" w:rsidRDefault="00C46EFC" w:rsidP="003B0F68">
            <w:pPr>
              <w:rPr>
                <w:sz w:val="20"/>
              </w:rPr>
            </w:pPr>
            <w:r w:rsidRPr="00FB70BC">
              <w:rPr>
                <w:color w:val="000000"/>
                <w:sz w:val="20"/>
              </w:rPr>
              <w:t>126,5</w:t>
            </w:r>
          </w:p>
        </w:tc>
        <w:tc>
          <w:tcPr>
            <w:tcW w:w="2213" w:type="dxa"/>
            <w:hideMark/>
          </w:tcPr>
          <w:p w:rsidR="00C46EFC" w:rsidRPr="00FB70BC" w:rsidRDefault="00C46EFC" w:rsidP="003B0F68">
            <w:pPr>
              <w:rPr>
                <w:sz w:val="20"/>
              </w:rPr>
            </w:pPr>
            <w:r w:rsidRPr="00FB70BC">
              <w:rPr>
                <w:sz w:val="20"/>
              </w:rPr>
              <w:t>Сыры,</w:t>
            </w:r>
          </w:p>
          <w:p w:rsidR="00C46EFC" w:rsidRPr="00FB70BC" w:rsidRDefault="00C46EFC" w:rsidP="003B0F68">
            <w:pPr>
              <w:rPr>
                <w:sz w:val="20"/>
              </w:rPr>
            </w:pPr>
            <w:r w:rsidRPr="00FB70BC">
              <w:rPr>
                <w:sz w:val="20"/>
              </w:rPr>
              <w:t>продукты сырные, т</w:t>
            </w:r>
          </w:p>
        </w:tc>
        <w:tc>
          <w:tcPr>
            <w:tcW w:w="1092" w:type="dxa"/>
            <w:hideMark/>
          </w:tcPr>
          <w:p w:rsidR="00C46EFC" w:rsidRPr="00FB70BC" w:rsidRDefault="00C46EFC" w:rsidP="003B0F68">
            <w:pPr>
              <w:rPr>
                <w:sz w:val="20"/>
              </w:rPr>
            </w:pPr>
            <w:r w:rsidRPr="00FB70BC">
              <w:rPr>
                <w:sz w:val="20"/>
              </w:rPr>
              <w:t>--</w:t>
            </w:r>
          </w:p>
        </w:tc>
        <w:tc>
          <w:tcPr>
            <w:tcW w:w="836" w:type="dxa"/>
            <w:hideMark/>
          </w:tcPr>
          <w:p w:rsidR="00C46EFC" w:rsidRPr="00FB70BC" w:rsidRDefault="00C46EFC" w:rsidP="003B0F68">
            <w:pPr>
              <w:rPr>
                <w:sz w:val="20"/>
              </w:rPr>
            </w:pPr>
            <w:r w:rsidRPr="00FB70BC">
              <w:rPr>
                <w:sz w:val="20"/>
              </w:rPr>
              <w:t>2,5</w:t>
            </w:r>
          </w:p>
          <w:p w:rsidR="00C46EFC" w:rsidRPr="00FB70BC" w:rsidRDefault="00C46EFC" w:rsidP="003B0F68">
            <w:pPr>
              <w:rPr>
                <w:sz w:val="20"/>
              </w:rPr>
            </w:pPr>
            <w:r w:rsidRPr="00FB70BC">
              <w:rPr>
                <w:sz w:val="20"/>
              </w:rPr>
              <w:t>2,2</w:t>
            </w:r>
          </w:p>
        </w:tc>
        <w:tc>
          <w:tcPr>
            <w:tcW w:w="774" w:type="dxa"/>
          </w:tcPr>
          <w:p w:rsidR="00C46EFC" w:rsidRPr="00FB70BC" w:rsidRDefault="00C46EFC" w:rsidP="003B0F68">
            <w:pPr>
              <w:rPr>
                <w:sz w:val="20"/>
              </w:rPr>
            </w:pPr>
            <w:r w:rsidRPr="00FB70BC">
              <w:rPr>
                <w:sz w:val="20"/>
              </w:rPr>
              <w:t>-</w:t>
            </w:r>
          </w:p>
        </w:tc>
      </w:tr>
      <w:tr w:rsidR="00C46EFC" w:rsidRPr="00FB70BC" w:rsidTr="003B0F68">
        <w:tc>
          <w:tcPr>
            <w:tcW w:w="2239" w:type="dxa"/>
            <w:hideMark/>
          </w:tcPr>
          <w:p w:rsidR="00C46EFC" w:rsidRPr="00FB70BC" w:rsidRDefault="00C46EFC" w:rsidP="003B0F68">
            <w:pPr>
              <w:rPr>
                <w:sz w:val="20"/>
              </w:rPr>
            </w:pPr>
            <w:r w:rsidRPr="00FB70BC">
              <w:rPr>
                <w:sz w:val="20"/>
              </w:rPr>
              <w:t>Вода минеральная,</w:t>
            </w:r>
          </w:p>
          <w:p w:rsidR="00C46EFC" w:rsidRPr="00FB70BC" w:rsidRDefault="00C46EFC" w:rsidP="003B0F68">
            <w:pPr>
              <w:rPr>
                <w:sz w:val="20"/>
              </w:rPr>
            </w:pPr>
            <w:r w:rsidRPr="00FB70BC">
              <w:rPr>
                <w:sz w:val="20"/>
              </w:rPr>
              <w:t>тыс. полулитров</w:t>
            </w:r>
          </w:p>
        </w:tc>
        <w:tc>
          <w:tcPr>
            <w:tcW w:w="1090" w:type="dxa"/>
            <w:hideMark/>
          </w:tcPr>
          <w:p w:rsidR="00C46EFC" w:rsidRPr="00FB70BC" w:rsidRDefault="00C46EFC" w:rsidP="003B0F68">
            <w:pPr>
              <w:rPr>
                <w:sz w:val="20"/>
              </w:rPr>
            </w:pPr>
            <w:r w:rsidRPr="00FB70BC">
              <w:rPr>
                <w:sz w:val="20"/>
              </w:rPr>
              <w:t>2,2</w:t>
            </w:r>
          </w:p>
        </w:tc>
        <w:tc>
          <w:tcPr>
            <w:tcW w:w="1090" w:type="dxa"/>
            <w:hideMark/>
          </w:tcPr>
          <w:p w:rsidR="00C46EFC" w:rsidRPr="00FB70BC" w:rsidRDefault="00C46EFC" w:rsidP="003B0F68">
            <w:pPr>
              <w:rPr>
                <w:sz w:val="20"/>
              </w:rPr>
            </w:pPr>
            <w:r w:rsidRPr="00FB70BC">
              <w:rPr>
                <w:sz w:val="20"/>
              </w:rPr>
              <w:t>2,8</w:t>
            </w:r>
          </w:p>
        </w:tc>
        <w:tc>
          <w:tcPr>
            <w:tcW w:w="1006" w:type="dxa"/>
          </w:tcPr>
          <w:p w:rsidR="00C46EFC" w:rsidRPr="00FB70BC" w:rsidRDefault="00C46EFC" w:rsidP="003B0F68">
            <w:pPr>
              <w:rPr>
                <w:sz w:val="20"/>
              </w:rPr>
            </w:pPr>
            <w:r w:rsidRPr="00FB70BC">
              <w:rPr>
                <w:color w:val="000000"/>
                <w:sz w:val="20"/>
              </w:rPr>
              <w:t>127,3</w:t>
            </w:r>
          </w:p>
        </w:tc>
        <w:tc>
          <w:tcPr>
            <w:tcW w:w="2213" w:type="dxa"/>
            <w:hideMark/>
          </w:tcPr>
          <w:p w:rsidR="00C46EFC" w:rsidRPr="00FB70BC" w:rsidRDefault="00C46EFC" w:rsidP="003B0F68">
            <w:pPr>
              <w:rPr>
                <w:sz w:val="20"/>
              </w:rPr>
            </w:pPr>
            <w:r w:rsidRPr="00FB70BC">
              <w:rPr>
                <w:sz w:val="20"/>
              </w:rPr>
              <w:t>Полуфабрикаты мясные, т</w:t>
            </w:r>
          </w:p>
        </w:tc>
        <w:tc>
          <w:tcPr>
            <w:tcW w:w="1092" w:type="dxa"/>
            <w:hideMark/>
          </w:tcPr>
          <w:p w:rsidR="00C46EFC" w:rsidRPr="00FB70BC" w:rsidRDefault="00C46EFC" w:rsidP="003B0F68">
            <w:pPr>
              <w:rPr>
                <w:sz w:val="20"/>
              </w:rPr>
            </w:pPr>
            <w:r w:rsidRPr="00FB70BC">
              <w:rPr>
                <w:sz w:val="20"/>
              </w:rPr>
              <w:t>0,3</w:t>
            </w:r>
          </w:p>
        </w:tc>
        <w:tc>
          <w:tcPr>
            <w:tcW w:w="836" w:type="dxa"/>
            <w:hideMark/>
          </w:tcPr>
          <w:p w:rsidR="00C46EFC" w:rsidRPr="00FB70BC" w:rsidRDefault="00C46EFC" w:rsidP="003B0F68">
            <w:pPr>
              <w:rPr>
                <w:sz w:val="20"/>
              </w:rPr>
            </w:pPr>
            <w:r w:rsidRPr="00FB70BC">
              <w:rPr>
                <w:sz w:val="20"/>
              </w:rPr>
              <w:t>0,5</w:t>
            </w:r>
          </w:p>
        </w:tc>
        <w:tc>
          <w:tcPr>
            <w:tcW w:w="774" w:type="dxa"/>
          </w:tcPr>
          <w:p w:rsidR="00C46EFC" w:rsidRPr="00FB70BC" w:rsidRDefault="00C46EFC" w:rsidP="003B0F68">
            <w:pPr>
              <w:rPr>
                <w:sz w:val="20"/>
              </w:rPr>
            </w:pPr>
            <w:r w:rsidRPr="00FB70BC">
              <w:rPr>
                <w:color w:val="000000"/>
                <w:sz w:val="20"/>
              </w:rPr>
              <w:t>166,7</w:t>
            </w:r>
          </w:p>
        </w:tc>
      </w:tr>
      <w:tr w:rsidR="00C46EFC" w:rsidRPr="00FB70BC" w:rsidTr="003B0F68">
        <w:tc>
          <w:tcPr>
            <w:tcW w:w="2239" w:type="dxa"/>
            <w:hideMark/>
          </w:tcPr>
          <w:p w:rsidR="00C46EFC" w:rsidRPr="00FB70BC" w:rsidRDefault="00C46EFC" w:rsidP="003B0F68">
            <w:pPr>
              <w:rPr>
                <w:sz w:val="20"/>
              </w:rPr>
            </w:pPr>
            <w:r w:rsidRPr="00FB70BC">
              <w:rPr>
                <w:sz w:val="20"/>
              </w:rPr>
              <w:t>Консервы фруктовые, тыс. усл. банок</w:t>
            </w:r>
          </w:p>
        </w:tc>
        <w:tc>
          <w:tcPr>
            <w:tcW w:w="1090" w:type="dxa"/>
            <w:hideMark/>
          </w:tcPr>
          <w:p w:rsidR="00C46EFC" w:rsidRPr="00FB70BC" w:rsidRDefault="00C46EFC" w:rsidP="003B0F68">
            <w:pPr>
              <w:rPr>
                <w:sz w:val="20"/>
              </w:rPr>
            </w:pPr>
            <w:r w:rsidRPr="00FB70BC">
              <w:rPr>
                <w:sz w:val="20"/>
              </w:rPr>
              <w:t>--</w:t>
            </w:r>
          </w:p>
        </w:tc>
        <w:tc>
          <w:tcPr>
            <w:tcW w:w="1090" w:type="dxa"/>
            <w:hideMark/>
          </w:tcPr>
          <w:p w:rsidR="00C46EFC" w:rsidRPr="00FB70BC" w:rsidRDefault="00C46EFC" w:rsidP="003B0F68">
            <w:pPr>
              <w:rPr>
                <w:sz w:val="20"/>
              </w:rPr>
            </w:pPr>
            <w:r w:rsidRPr="00FB70BC">
              <w:rPr>
                <w:sz w:val="20"/>
              </w:rPr>
              <w:t>0,2</w:t>
            </w:r>
          </w:p>
        </w:tc>
        <w:tc>
          <w:tcPr>
            <w:tcW w:w="1006" w:type="dxa"/>
          </w:tcPr>
          <w:p w:rsidR="00C46EFC" w:rsidRPr="00FB70BC" w:rsidRDefault="00C46EFC" w:rsidP="003B0F68">
            <w:pPr>
              <w:rPr>
                <w:sz w:val="20"/>
              </w:rPr>
            </w:pPr>
            <w:r w:rsidRPr="00FB70BC">
              <w:rPr>
                <w:sz w:val="20"/>
              </w:rPr>
              <w:t>-</w:t>
            </w:r>
          </w:p>
        </w:tc>
        <w:tc>
          <w:tcPr>
            <w:tcW w:w="2213" w:type="dxa"/>
            <w:hideMark/>
          </w:tcPr>
          <w:p w:rsidR="00C46EFC" w:rsidRPr="00FB70BC" w:rsidRDefault="00C46EFC" w:rsidP="003B0F68">
            <w:pPr>
              <w:rPr>
                <w:sz w:val="20"/>
              </w:rPr>
            </w:pPr>
            <w:r w:rsidRPr="00FB70BC">
              <w:rPr>
                <w:sz w:val="20"/>
              </w:rPr>
              <w:t>Масло растительное, т</w:t>
            </w:r>
          </w:p>
        </w:tc>
        <w:tc>
          <w:tcPr>
            <w:tcW w:w="1092" w:type="dxa"/>
            <w:hideMark/>
          </w:tcPr>
          <w:p w:rsidR="00C46EFC" w:rsidRPr="00FB70BC" w:rsidRDefault="00C46EFC" w:rsidP="003B0F68">
            <w:pPr>
              <w:rPr>
                <w:sz w:val="20"/>
              </w:rPr>
            </w:pPr>
            <w:r w:rsidRPr="00FB70BC">
              <w:rPr>
                <w:sz w:val="20"/>
              </w:rPr>
              <w:t>--</w:t>
            </w:r>
          </w:p>
        </w:tc>
        <w:tc>
          <w:tcPr>
            <w:tcW w:w="836" w:type="dxa"/>
            <w:hideMark/>
          </w:tcPr>
          <w:p w:rsidR="00C46EFC" w:rsidRPr="00FB70BC" w:rsidRDefault="00C46EFC" w:rsidP="003B0F68">
            <w:pPr>
              <w:rPr>
                <w:sz w:val="20"/>
              </w:rPr>
            </w:pPr>
            <w:r w:rsidRPr="00FB70BC">
              <w:rPr>
                <w:sz w:val="20"/>
              </w:rPr>
              <w:t>0,5</w:t>
            </w:r>
          </w:p>
        </w:tc>
        <w:tc>
          <w:tcPr>
            <w:tcW w:w="774" w:type="dxa"/>
          </w:tcPr>
          <w:p w:rsidR="00C46EFC" w:rsidRPr="00FB70BC" w:rsidRDefault="00C46EFC" w:rsidP="003B0F68">
            <w:pPr>
              <w:rPr>
                <w:sz w:val="20"/>
              </w:rPr>
            </w:pPr>
          </w:p>
        </w:tc>
      </w:tr>
      <w:tr w:rsidR="00C46EFC" w:rsidRPr="00FB70BC" w:rsidTr="003B0F68">
        <w:tc>
          <w:tcPr>
            <w:tcW w:w="2239" w:type="dxa"/>
            <w:hideMark/>
          </w:tcPr>
          <w:p w:rsidR="00C46EFC" w:rsidRPr="00FB70BC" w:rsidRDefault="00C46EFC" w:rsidP="003B0F68">
            <w:pPr>
              <w:rPr>
                <w:sz w:val="20"/>
              </w:rPr>
            </w:pPr>
            <w:r w:rsidRPr="00FB70BC">
              <w:rPr>
                <w:sz w:val="20"/>
              </w:rPr>
              <w:t>Консервы мясные, тыс. усл. банок</w:t>
            </w:r>
          </w:p>
        </w:tc>
        <w:tc>
          <w:tcPr>
            <w:tcW w:w="1090" w:type="dxa"/>
            <w:hideMark/>
          </w:tcPr>
          <w:p w:rsidR="00C46EFC" w:rsidRPr="00FB70BC" w:rsidRDefault="00C46EFC" w:rsidP="003B0F68">
            <w:pPr>
              <w:rPr>
                <w:sz w:val="20"/>
              </w:rPr>
            </w:pPr>
            <w:r w:rsidRPr="00FB70BC">
              <w:rPr>
                <w:sz w:val="20"/>
              </w:rPr>
              <w:t>--</w:t>
            </w:r>
          </w:p>
        </w:tc>
        <w:tc>
          <w:tcPr>
            <w:tcW w:w="1090" w:type="dxa"/>
            <w:hideMark/>
          </w:tcPr>
          <w:p w:rsidR="00C46EFC" w:rsidRPr="00FB70BC" w:rsidRDefault="00C46EFC" w:rsidP="003B0F68">
            <w:pPr>
              <w:rPr>
                <w:sz w:val="20"/>
              </w:rPr>
            </w:pPr>
            <w:r w:rsidRPr="00FB70BC">
              <w:rPr>
                <w:sz w:val="20"/>
              </w:rPr>
              <w:t>17</w:t>
            </w:r>
          </w:p>
        </w:tc>
        <w:tc>
          <w:tcPr>
            <w:tcW w:w="1006" w:type="dxa"/>
          </w:tcPr>
          <w:p w:rsidR="00C46EFC" w:rsidRPr="00FB70BC" w:rsidRDefault="00C46EFC" w:rsidP="003B0F68">
            <w:pPr>
              <w:rPr>
                <w:sz w:val="20"/>
              </w:rPr>
            </w:pPr>
            <w:r w:rsidRPr="00FB70BC">
              <w:rPr>
                <w:sz w:val="20"/>
              </w:rPr>
              <w:t>-</w:t>
            </w:r>
          </w:p>
        </w:tc>
        <w:tc>
          <w:tcPr>
            <w:tcW w:w="2213" w:type="dxa"/>
            <w:hideMark/>
          </w:tcPr>
          <w:p w:rsidR="00C46EFC" w:rsidRPr="00FB70BC" w:rsidRDefault="00C46EFC" w:rsidP="003B0F68">
            <w:pPr>
              <w:rPr>
                <w:sz w:val="20"/>
              </w:rPr>
            </w:pPr>
            <w:r w:rsidRPr="00FB70BC">
              <w:rPr>
                <w:sz w:val="20"/>
              </w:rPr>
              <w:t>Средства парфюмерные и косметические, т</w:t>
            </w:r>
          </w:p>
        </w:tc>
        <w:tc>
          <w:tcPr>
            <w:tcW w:w="1092" w:type="dxa"/>
            <w:hideMark/>
          </w:tcPr>
          <w:p w:rsidR="00C46EFC" w:rsidRPr="00FB70BC" w:rsidRDefault="00C46EFC" w:rsidP="003B0F68">
            <w:pPr>
              <w:rPr>
                <w:sz w:val="20"/>
              </w:rPr>
            </w:pPr>
            <w:r w:rsidRPr="00FB70BC">
              <w:rPr>
                <w:sz w:val="20"/>
              </w:rPr>
              <w:t>7 245,6</w:t>
            </w:r>
          </w:p>
        </w:tc>
        <w:tc>
          <w:tcPr>
            <w:tcW w:w="836" w:type="dxa"/>
            <w:hideMark/>
          </w:tcPr>
          <w:p w:rsidR="00C46EFC" w:rsidRPr="00FB70BC" w:rsidRDefault="00C46EFC" w:rsidP="003B0F68">
            <w:pPr>
              <w:rPr>
                <w:sz w:val="20"/>
              </w:rPr>
            </w:pPr>
            <w:r w:rsidRPr="00FB70BC">
              <w:rPr>
                <w:sz w:val="20"/>
              </w:rPr>
              <w:t>9 301,3</w:t>
            </w:r>
          </w:p>
        </w:tc>
        <w:tc>
          <w:tcPr>
            <w:tcW w:w="774" w:type="dxa"/>
          </w:tcPr>
          <w:p w:rsidR="00C46EFC" w:rsidRPr="00FB70BC" w:rsidRDefault="00C46EFC" w:rsidP="003B0F68">
            <w:pPr>
              <w:jc w:val="right"/>
              <w:rPr>
                <w:color w:val="000000"/>
                <w:sz w:val="20"/>
              </w:rPr>
            </w:pPr>
            <w:r w:rsidRPr="00FB70BC">
              <w:rPr>
                <w:color w:val="000000"/>
                <w:sz w:val="20"/>
              </w:rPr>
              <w:t>128,4</w:t>
            </w:r>
          </w:p>
        </w:tc>
      </w:tr>
      <w:tr w:rsidR="00C46EFC" w:rsidRPr="00FB70BC" w:rsidTr="003B0F68">
        <w:tc>
          <w:tcPr>
            <w:tcW w:w="2239" w:type="dxa"/>
            <w:hideMark/>
          </w:tcPr>
          <w:p w:rsidR="00C46EFC" w:rsidRPr="00FB70BC" w:rsidRDefault="00C46EFC" w:rsidP="003B0F68">
            <w:pPr>
              <w:rPr>
                <w:sz w:val="20"/>
              </w:rPr>
            </w:pPr>
            <w:r w:rsidRPr="00FB70BC">
              <w:rPr>
                <w:sz w:val="20"/>
              </w:rPr>
              <w:t>Станки деревообрабат., шт</w:t>
            </w:r>
          </w:p>
        </w:tc>
        <w:tc>
          <w:tcPr>
            <w:tcW w:w="1090" w:type="dxa"/>
            <w:hideMark/>
          </w:tcPr>
          <w:p w:rsidR="00C46EFC" w:rsidRPr="00FB70BC" w:rsidRDefault="00C46EFC" w:rsidP="003B0F68">
            <w:pPr>
              <w:rPr>
                <w:sz w:val="20"/>
              </w:rPr>
            </w:pPr>
            <w:r w:rsidRPr="00FB70BC">
              <w:rPr>
                <w:sz w:val="20"/>
              </w:rPr>
              <w:t>25</w:t>
            </w:r>
          </w:p>
        </w:tc>
        <w:tc>
          <w:tcPr>
            <w:tcW w:w="1090" w:type="dxa"/>
            <w:hideMark/>
          </w:tcPr>
          <w:p w:rsidR="00C46EFC" w:rsidRPr="00FB70BC" w:rsidRDefault="00C46EFC" w:rsidP="003B0F68">
            <w:pPr>
              <w:rPr>
                <w:sz w:val="20"/>
              </w:rPr>
            </w:pPr>
            <w:r w:rsidRPr="00FB70BC">
              <w:rPr>
                <w:sz w:val="20"/>
              </w:rPr>
              <w:t>71</w:t>
            </w:r>
          </w:p>
        </w:tc>
        <w:tc>
          <w:tcPr>
            <w:tcW w:w="1006" w:type="dxa"/>
          </w:tcPr>
          <w:p w:rsidR="00C46EFC" w:rsidRPr="00FB70BC" w:rsidRDefault="00C46EFC" w:rsidP="003B0F68">
            <w:pPr>
              <w:jc w:val="right"/>
              <w:rPr>
                <w:color w:val="000000"/>
                <w:sz w:val="20"/>
              </w:rPr>
            </w:pPr>
            <w:r w:rsidRPr="00FB70BC">
              <w:rPr>
                <w:color w:val="000000"/>
                <w:sz w:val="20"/>
              </w:rPr>
              <w:t>284,0</w:t>
            </w:r>
          </w:p>
        </w:tc>
        <w:tc>
          <w:tcPr>
            <w:tcW w:w="2213" w:type="dxa"/>
            <w:hideMark/>
          </w:tcPr>
          <w:p w:rsidR="00C46EFC" w:rsidRPr="00FB70BC" w:rsidRDefault="00C46EFC" w:rsidP="003B0F68">
            <w:pPr>
              <w:rPr>
                <w:sz w:val="20"/>
              </w:rPr>
            </w:pPr>
            <w:r w:rsidRPr="00FB70BC">
              <w:rPr>
                <w:sz w:val="20"/>
              </w:rPr>
              <w:t>Средства лекарственные, тыс. руб.</w:t>
            </w:r>
          </w:p>
        </w:tc>
        <w:tc>
          <w:tcPr>
            <w:tcW w:w="1092" w:type="dxa"/>
            <w:hideMark/>
          </w:tcPr>
          <w:p w:rsidR="00C46EFC" w:rsidRPr="00FB70BC" w:rsidRDefault="00C46EFC" w:rsidP="003B0F68">
            <w:pPr>
              <w:rPr>
                <w:sz w:val="20"/>
              </w:rPr>
            </w:pPr>
            <w:r w:rsidRPr="00FB70BC">
              <w:rPr>
                <w:sz w:val="20"/>
              </w:rPr>
              <w:t>28 215,1</w:t>
            </w:r>
          </w:p>
        </w:tc>
        <w:tc>
          <w:tcPr>
            <w:tcW w:w="836" w:type="dxa"/>
            <w:hideMark/>
          </w:tcPr>
          <w:p w:rsidR="00C46EFC" w:rsidRPr="00FB70BC" w:rsidRDefault="00C46EFC" w:rsidP="003B0F68">
            <w:pPr>
              <w:rPr>
                <w:sz w:val="20"/>
              </w:rPr>
            </w:pPr>
            <w:r w:rsidRPr="00FB70BC">
              <w:rPr>
                <w:sz w:val="20"/>
              </w:rPr>
              <w:t>670088,1</w:t>
            </w:r>
          </w:p>
        </w:tc>
        <w:tc>
          <w:tcPr>
            <w:tcW w:w="774" w:type="dxa"/>
          </w:tcPr>
          <w:p w:rsidR="00C46EFC" w:rsidRPr="00FB70BC" w:rsidRDefault="00C46EFC" w:rsidP="003B0F68">
            <w:pPr>
              <w:jc w:val="right"/>
              <w:rPr>
                <w:color w:val="000000"/>
                <w:sz w:val="20"/>
              </w:rPr>
            </w:pPr>
            <w:r w:rsidRPr="00FB70BC">
              <w:rPr>
                <w:color w:val="000000"/>
                <w:sz w:val="20"/>
              </w:rPr>
              <w:t>2374,9</w:t>
            </w:r>
          </w:p>
        </w:tc>
      </w:tr>
      <w:tr w:rsidR="00C46EFC" w:rsidRPr="00FB70BC" w:rsidTr="003B0F68">
        <w:tc>
          <w:tcPr>
            <w:tcW w:w="2239" w:type="dxa"/>
            <w:hideMark/>
          </w:tcPr>
          <w:p w:rsidR="00C46EFC" w:rsidRPr="00FB70BC" w:rsidRDefault="00C46EFC" w:rsidP="003B0F68">
            <w:pPr>
              <w:rPr>
                <w:sz w:val="20"/>
              </w:rPr>
            </w:pPr>
            <w:r w:rsidRPr="00FB70BC">
              <w:rPr>
                <w:sz w:val="20"/>
              </w:rPr>
              <w:t>Средства моющие, т</w:t>
            </w:r>
          </w:p>
        </w:tc>
        <w:tc>
          <w:tcPr>
            <w:tcW w:w="1090" w:type="dxa"/>
            <w:hideMark/>
          </w:tcPr>
          <w:p w:rsidR="00C46EFC" w:rsidRPr="00FB70BC" w:rsidRDefault="00C46EFC" w:rsidP="003B0F68">
            <w:pPr>
              <w:rPr>
                <w:sz w:val="20"/>
              </w:rPr>
            </w:pPr>
            <w:r w:rsidRPr="00FB70BC">
              <w:rPr>
                <w:sz w:val="20"/>
              </w:rPr>
              <w:t>1</w:t>
            </w:r>
          </w:p>
        </w:tc>
        <w:tc>
          <w:tcPr>
            <w:tcW w:w="1090" w:type="dxa"/>
            <w:hideMark/>
          </w:tcPr>
          <w:p w:rsidR="00C46EFC" w:rsidRPr="00FB70BC" w:rsidRDefault="00C46EFC" w:rsidP="003B0F68">
            <w:pPr>
              <w:rPr>
                <w:sz w:val="20"/>
              </w:rPr>
            </w:pPr>
            <w:r w:rsidRPr="00FB70BC">
              <w:rPr>
                <w:sz w:val="20"/>
              </w:rPr>
              <w:t>1,1</w:t>
            </w:r>
          </w:p>
        </w:tc>
        <w:tc>
          <w:tcPr>
            <w:tcW w:w="1006" w:type="dxa"/>
          </w:tcPr>
          <w:p w:rsidR="00C46EFC" w:rsidRPr="00FB70BC" w:rsidRDefault="00C46EFC" w:rsidP="003B0F68">
            <w:pPr>
              <w:jc w:val="right"/>
              <w:rPr>
                <w:color w:val="000000"/>
                <w:sz w:val="20"/>
              </w:rPr>
            </w:pPr>
            <w:r w:rsidRPr="00FB70BC">
              <w:rPr>
                <w:color w:val="000000"/>
                <w:sz w:val="20"/>
              </w:rPr>
              <w:t>110,0</w:t>
            </w:r>
          </w:p>
        </w:tc>
        <w:tc>
          <w:tcPr>
            <w:tcW w:w="2213" w:type="dxa"/>
            <w:hideMark/>
          </w:tcPr>
          <w:p w:rsidR="00C46EFC" w:rsidRPr="00FB70BC" w:rsidRDefault="00C46EFC" w:rsidP="003B0F68">
            <w:pPr>
              <w:rPr>
                <w:sz w:val="20"/>
              </w:rPr>
            </w:pPr>
            <w:r w:rsidRPr="00FB70BC">
              <w:rPr>
                <w:sz w:val="20"/>
              </w:rPr>
              <w:t>Шины, покрышки пневматические, шт</w:t>
            </w:r>
          </w:p>
        </w:tc>
        <w:tc>
          <w:tcPr>
            <w:tcW w:w="1092" w:type="dxa"/>
            <w:hideMark/>
          </w:tcPr>
          <w:p w:rsidR="00C46EFC" w:rsidRPr="00FB70BC" w:rsidRDefault="00C46EFC" w:rsidP="003B0F68">
            <w:pPr>
              <w:rPr>
                <w:sz w:val="20"/>
              </w:rPr>
            </w:pPr>
            <w:r w:rsidRPr="00FB70BC">
              <w:rPr>
                <w:sz w:val="20"/>
              </w:rPr>
              <w:t>--</w:t>
            </w:r>
          </w:p>
        </w:tc>
        <w:tc>
          <w:tcPr>
            <w:tcW w:w="836" w:type="dxa"/>
            <w:hideMark/>
          </w:tcPr>
          <w:p w:rsidR="00C46EFC" w:rsidRPr="00FB70BC" w:rsidRDefault="00C46EFC" w:rsidP="003B0F68">
            <w:pPr>
              <w:rPr>
                <w:sz w:val="20"/>
              </w:rPr>
            </w:pPr>
            <w:r w:rsidRPr="00FB70BC">
              <w:rPr>
                <w:sz w:val="20"/>
              </w:rPr>
              <w:t>2 727</w:t>
            </w:r>
          </w:p>
        </w:tc>
        <w:tc>
          <w:tcPr>
            <w:tcW w:w="774" w:type="dxa"/>
          </w:tcPr>
          <w:p w:rsidR="00C46EFC" w:rsidRPr="00FB70BC" w:rsidRDefault="00C46EFC" w:rsidP="003B0F68">
            <w:pPr>
              <w:rPr>
                <w:sz w:val="20"/>
              </w:rPr>
            </w:pPr>
            <w:r w:rsidRPr="00FB70BC">
              <w:rPr>
                <w:sz w:val="20"/>
              </w:rPr>
              <w:t>-</w:t>
            </w:r>
          </w:p>
        </w:tc>
      </w:tr>
      <w:tr w:rsidR="00C46EFC" w:rsidRPr="00FB70BC" w:rsidTr="003B0F68">
        <w:tc>
          <w:tcPr>
            <w:tcW w:w="2239" w:type="dxa"/>
            <w:hideMark/>
          </w:tcPr>
          <w:p w:rsidR="00C46EFC" w:rsidRPr="00FB70BC" w:rsidRDefault="00C46EFC" w:rsidP="003B0F68">
            <w:pPr>
              <w:rPr>
                <w:sz w:val="20"/>
              </w:rPr>
            </w:pPr>
          </w:p>
        </w:tc>
        <w:tc>
          <w:tcPr>
            <w:tcW w:w="1090" w:type="dxa"/>
            <w:hideMark/>
          </w:tcPr>
          <w:p w:rsidR="00C46EFC" w:rsidRPr="00FB70BC" w:rsidRDefault="00C46EFC" w:rsidP="003B0F68">
            <w:pPr>
              <w:rPr>
                <w:sz w:val="20"/>
              </w:rPr>
            </w:pPr>
          </w:p>
        </w:tc>
        <w:tc>
          <w:tcPr>
            <w:tcW w:w="1090" w:type="dxa"/>
            <w:hideMark/>
          </w:tcPr>
          <w:p w:rsidR="00C46EFC" w:rsidRPr="00FB70BC" w:rsidRDefault="00C46EFC" w:rsidP="003B0F68">
            <w:pPr>
              <w:rPr>
                <w:sz w:val="20"/>
              </w:rPr>
            </w:pPr>
          </w:p>
        </w:tc>
        <w:tc>
          <w:tcPr>
            <w:tcW w:w="1006" w:type="dxa"/>
          </w:tcPr>
          <w:p w:rsidR="00C46EFC" w:rsidRPr="00FB70BC" w:rsidRDefault="00C46EFC" w:rsidP="003B0F68">
            <w:pPr>
              <w:rPr>
                <w:sz w:val="20"/>
              </w:rPr>
            </w:pPr>
          </w:p>
        </w:tc>
        <w:tc>
          <w:tcPr>
            <w:tcW w:w="2213" w:type="dxa"/>
            <w:hideMark/>
          </w:tcPr>
          <w:p w:rsidR="00C46EFC" w:rsidRPr="00FB70BC" w:rsidRDefault="00C46EFC" w:rsidP="003B0F68">
            <w:pPr>
              <w:rPr>
                <w:sz w:val="20"/>
              </w:rPr>
            </w:pPr>
            <w:r w:rsidRPr="00FB70BC">
              <w:rPr>
                <w:sz w:val="20"/>
              </w:rPr>
              <w:t>Средства моющие, т</w:t>
            </w:r>
          </w:p>
        </w:tc>
        <w:tc>
          <w:tcPr>
            <w:tcW w:w="1092" w:type="dxa"/>
            <w:hideMark/>
          </w:tcPr>
          <w:p w:rsidR="00C46EFC" w:rsidRPr="00FB70BC" w:rsidRDefault="00C46EFC" w:rsidP="003B0F68">
            <w:pPr>
              <w:rPr>
                <w:sz w:val="20"/>
              </w:rPr>
            </w:pPr>
            <w:r w:rsidRPr="00FB70BC">
              <w:rPr>
                <w:sz w:val="20"/>
              </w:rPr>
              <w:t>37,4</w:t>
            </w:r>
          </w:p>
        </w:tc>
        <w:tc>
          <w:tcPr>
            <w:tcW w:w="836" w:type="dxa"/>
            <w:hideMark/>
          </w:tcPr>
          <w:p w:rsidR="00C46EFC" w:rsidRPr="00FB70BC" w:rsidRDefault="00C46EFC" w:rsidP="003B0F68">
            <w:pPr>
              <w:rPr>
                <w:sz w:val="20"/>
              </w:rPr>
            </w:pPr>
            <w:r w:rsidRPr="00FB70BC">
              <w:rPr>
                <w:sz w:val="20"/>
              </w:rPr>
              <w:t>58</w:t>
            </w:r>
          </w:p>
        </w:tc>
        <w:tc>
          <w:tcPr>
            <w:tcW w:w="774" w:type="dxa"/>
          </w:tcPr>
          <w:p w:rsidR="00C46EFC" w:rsidRPr="00FB70BC" w:rsidRDefault="00C46EFC" w:rsidP="003B0F68">
            <w:pPr>
              <w:rPr>
                <w:sz w:val="20"/>
              </w:rPr>
            </w:pPr>
            <w:r w:rsidRPr="00FB70BC">
              <w:rPr>
                <w:color w:val="000000"/>
                <w:sz w:val="20"/>
              </w:rPr>
              <w:t>155,1</w:t>
            </w:r>
          </w:p>
        </w:tc>
      </w:tr>
      <w:tr w:rsidR="00C46EFC" w:rsidRPr="00FB70BC" w:rsidTr="003B0F68">
        <w:tc>
          <w:tcPr>
            <w:tcW w:w="2239" w:type="dxa"/>
            <w:hideMark/>
          </w:tcPr>
          <w:p w:rsidR="00C46EFC" w:rsidRPr="00FB70BC" w:rsidRDefault="00C46EFC" w:rsidP="003B0F68">
            <w:pPr>
              <w:rPr>
                <w:sz w:val="20"/>
              </w:rPr>
            </w:pPr>
          </w:p>
        </w:tc>
        <w:tc>
          <w:tcPr>
            <w:tcW w:w="1090" w:type="dxa"/>
            <w:hideMark/>
          </w:tcPr>
          <w:p w:rsidR="00C46EFC" w:rsidRPr="00FB70BC" w:rsidRDefault="00C46EFC" w:rsidP="003B0F68">
            <w:pPr>
              <w:rPr>
                <w:sz w:val="20"/>
              </w:rPr>
            </w:pPr>
          </w:p>
        </w:tc>
        <w:tc>
          <w:tcPr>
            <w:tcW w:w="1090" w:type="dxa"/>
            <w:hideMark/>
          </w:tcPr>
          <w:p w:rsidR="00C46EFC" w:rsidRPr="00FB70BC" w:rsidRDefault="00C46EFC" w:rsidP="003B0F68">
            <w:pPr>
              <w:rPr>
                <w:sz w:val="20"/>
              </w:rPr>
            </w:pPr>
          </w:p>
        </w:tc>
        <w:tc>
          <w:tcPr>
            <w:tcW w:w="1006" w:type="dxa"/>
          </w:tcPr>
          <w:p w:rsidR="00C46EFC" w:rsidRPr="00FB70BC" w:rsidRDefault="00C46EFC" w:rsidP="003B0F68">
            <w:pPr>
              <w:rPr>
                <w:sz w:val="20"/>
              </w:rPr>
            </w:pPr>
          </w:p>
        </w:tc>
        <w:tc>
          <w:tcPr>
            <w:tcW w:w="2213" w:type="dxa"/>
            <w:hideMark/>
          </w:tcPr>
          <w:p w:rsidR="00C46EFC" w:rsidRPr="00FB70BC" w:rsidRDefault="00C46EFC" w:rsidP="003B0F68">
            <w:pPr>
              <w:rPr>
                <w:sz w:val="20"/>
              </w:rPr>
            </w:pPr>
            <w:r w:rsidRPr="00FB70BC">
              <w:rPr>
                <w:sz w:val="20"/>
              </w:rPr>
              <w:t>Лифты, шт</w:t>
            </w:r>
          </w:p>
        </w:tc>
        <w:tc>
          <w:tcPr>
            <w:tcW w:w="1092" w:type="dxa"/>
            <w:hideMark/>
          </w:tcPr>
          <w:p w:rsidR="00C46EFC" w:rsidRPr="00FB70BC" w:rsidRDefault="00C46EFC" w:rsidP="003B0F68">
            <w:pPr>
              <w:rPr>
                <w:sz w:val="20"/>
              </w:rPr>
            </w:pPr>
            <w:r w:rsidRPr="00FB70BC">
              <w:rPr>
                <w:sz w:val="20"/>
              </w:rPr>
              <w:t>--</w:t>
            </w:r>
          </w:p>
        </w:tc>
        <w:tc>
          <w:tcPr>
            <w:tcW w:w="836" w:type="dxa"/>
            <w:hideMark/>
          </w:tcPr>
          <w:p w:rsidR="00C46EFC" w:rsidRPr="00FB70BC" w:rsidRDefault="00C46EFC" w:rsidP="003B0F68">
            <w:pPr>
              <w:rPr>
                <w:sz w:val="20"/>
              </w:rPr>
            </w:pPr>
            <w:r w:rsidRPr="00FB70BC">
              <w:rPr>
                <w:sz w:val="20"/>
              </w:rPr>
              <w:t>19</w:t>
            </w:r>
          </w:p>
        </w:tc>
        <w:tc>
          <w:tcPr>
            <w:tcW w:w="774" w:type="dxa"/>
          </w:tcPr>
          <w:p w:rsidR="00C46EFC" w:rsidRPr="00FB70BC" w:rsidRDefault="00C46EFC" w:rsidP="003B0F68">
            <w:pPr>
              <w:rPr>
                <w:sz w:val="20"/>
              </w:rPr>
            </w:pPr>
            <w:r w:rsidRPr="00FB70BC">
              <w:rPr>
                <w:sz w:val="20"/>
              </w:rPr>
              <w:t>-</w:t>
            </w:r>
          </w:p>
        </w:tc>
      </w:tr>
      <w:tr w:rsidR="00C46EFC" w:rsidRPr="00FB70BC" w:rsidTr="003B0F68">
        <w:tc>
          <w:tcPr>
            <w:tcW w:w="2239" w:type="dxa"/>
            <w:hideMark/>
          </w:tcPr>
          <w:p w:rsidR="00C46EFC" w:rsidRPr="00FB70BC" w:rsidRDefault="00C46EFC" w:rsidP="003B0F68">
            <w:pPr>
              <w:rPr>
                <w:sz w:val="20"/>
              </w:rPr>
            </w:pPr>
          </w:p>
        </w:tc>
        <w:tc>
          <w:tcPr>
            <w:tcW w:w="1090" w:type="dxa"/>
            <w:hideMark/>
          </w:tcPr>
          <w:p w:rsidR="00C46EFC" w:rsidRPr="00FB70BC" w:rsidRDefault="00C46EFC" w:rsidP="003B0F68">
            <w:pPr>
              <w:rPr>
                <w:sz w:val="20"/>
              </w:rPr>
            </w:pPr>
          </w:p>
        </w:tc>
        <w:tc>
          <w:tcPr>
            <w:tcW w:w="1090" w:type="dxa"/>
            <w:hideMark/>
          </w:tcPr>
          <w:p w:rsidR="00C46EFC" w:rsidRPr="00FB70BC" w:rsidRDefault="00C46EFC" w:rsidP="003B0F68">
            <w:pPr>
              <w:rPr>
                <w:sz w:val="20"/>
              </w:rPr>
            </w:pPr>
          </w:p>
        </w:tc>
        <w:tc>
          <w:tcPr>
            <w:tcW w:w="1006" w:type="dxa"/>
          </w:tcPr>
          <w:p w:rsidR="00C46EFC" w:rsidRPr="00FB70BC" w:rsidRDefault="00C46EFC" w:rsidP="003B0F68">
            <w:pPr>
              <w:rPr>
                <w:sz w:val="20"/>
              </w:rPr>
            </w:pPr>
          </w:p>
        </w:tc>
        <w:tc>
          <w:tcPr>
            <w:tcW w:w="2213" w:type="dxa"/>
            <w:hideMark/>
          </w:tcPr>
          <w:p w:rsidR="00C46EFC" w:rsidRPr="00FB70BC" w:rsidRDefault="00C46EFC" w:rsidP="003B0F68">
            <w:pPr>
              <w:rPr>
                <w:sz w:val="20"/>
              </w:rPr>
            </w:pPr>
            <w:r w:rsidRPr="00FB70BC">
              <w:rPr>
                <w:sz w:val="20"/>
              </w:rPr>
              <w:t>Часы, тыс. шт</w:t>
            </w:r>
          </w:p>
        </w:tc>
        <w:tc>
          <w:tcPr>
            <w:tcW w:w="1092" w:type="dxa"/>
            <w:hideMark/>
          </w:tcPr>
          <w:p w:rsidR="00C46EFC" w:rsidRPr="00FB70BC" w:rsidRDefault="00C46EFC" w:rsidP="003B0F68">
            <w:pPr>
              <w:rPr>
                <w:sz w:val="20"/>
              </w:rPr>
            </w:pPr>
            <w:r w:rsidRPr="00FB70BC">
              <w:rPr>
                <w:sz w:val="20"/>
              </w:rPr>
              <w:t>--</w:t>
            </w:r>
          </w:p>
        </w:tc>
        <w:tc>
          <w:tcPr>
            <w:tcW w:w="836" w:type="dxa"/>
            <w:hideMark/>
          </w:tcPr>
          <w:p w:rsidR="00C46EFC" w:rsidRPr="00FB70BC" w:rsidRDefault="00C46EFC" w:rsidP="003B0F68">
            <w:pPr>
              <w:rPr>
                <w:sz w:val="20"/>
              </w:rPr>
            </w:pPr>
            <w:r w:rsidRPr="00FB70BC">
              <w:rPr>
                <w:sz w:val="20"/>
              </w:rPr>
              <w:t>0,9</w:t>
            </w:r>
          </w:p>
        </w:tc>
        <w:tc>
          <w:tcPr>
            <w:tcW w:w="774" w:type="dxa"/>
          </w:tcPr>
          <w:p w:rsidR="00C46EFC" w:rsidRPr="00FB70BC" w:rsidRDefault="00C46EFC" w:rsidP="003B0F68">
            <w:pPr>
              <w:rPr>
                <w:sz w:val="20"/>
              </w:rPr>
            </w:pPr>
            <w:r w:rsidRPr="00FB70BC">
              <w:rPr>
                <w:sz w:val="20"/>
              </w:rPr>
              <w:t>-</w:t>
            </w:r>
          </w:p>
        </w:tc>
      </w:tr>
    </w:tbl>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деревообрабатывающим станкам, моющим средствам. Ввоз увеличился по </w:t>
      </w:r>
      <w:r w:rsidRPr="00862674">
        <w:rPr>
          <w:color w:val="000000"/>
          <w:sz w:val="28"/>
          <w:szCs w:val="28"/>
        </w:rPr>
        <w:t>парфюмерны</w:t>
      </w:r>
      <w:r>
        <w:rPr>
          <w:color w:val="000000"/>
          <w:sz w:val="28"/>
          <w:szCs w:val="28"/>
        </w:rPr>
        <w:t>м</w:t>
      </w:r>
      <w:r w:rsidRPr="00862674">
        <w:rPr>
          <w:color w:val="000000"/>
          <w:sz w:val="28"/>
          <w:szCs w:val="28"/>
        </w:rPr>
        <w:t xml:space="preserve"> и лекарственны</w:t>
      </w:r>
      <w:r>
        <w:rPr>
          <w:color w:val="000000"/>
          <w:sz w:val="28"/>
          <w:szCs w:val="28"/>
        </w:rPr>
        <w:t>м</w:t>
      </w:r>
      <w:r w:rsidRPr="00862674">
        <w:rPr>
          <w:color w:val="000000"/>
          <w:sz w:val="28"/>
          <w:szCs w:val="28"/>
        </w:rPr>
        <w:t xml:space="preserve"> средств</w:t>
      </w:r>
      <w:r>
        <w:rPr>
          <w:color w:val="000000"/>
          <w:sz w:val="28"/>
          <w:szCs w:val="28"/>
        </w:rPr>
        <w:t>ам, муке, кондитерским изделиям, мясным полуфабрикатам.</w:t>
      </w: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62674" w:rsidRDefault="00C46EFC" w:rsidP="00C46EFC">
      <w:pPr>
        <w:pStyle w:val="50"/>
      </w:pPr>
      <w:bookmarkStart w:id="38" w:name="_Toc54950527"/>
      <w:r w:rsidRPr="00862674">
        <w:t>3.13</w:t>
      </w:r>
      <w:r>
        <w:tab/>
      </w:r>
      <w:r w:rsidRPr="00862674">
        <w:t xml:space="preserve">Сотрудничество </w:t>
      </w:r>
      <w:r>
        <w:t xml:space="preserve">с </w:t>
      </w:r>
      <w:r w:rsidRPr="00FB70BC">
        <w:t>Мурманской област</w:t>
      </w:r>
      <w:r>
        <w:t>ью</w:t>
      </w:r>
      <w:bookmarkEnd w:id="38"/>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862674"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В 2016 году товарооборот с Мурманской областью составлял 32,8 млн. рублей</w:t>
      </w:r>
      <w:r>
        <w:rPr>
          <w:color w:val="000000"/>
          <w:sz w:val="28"/>
          <w:szCs w:val="28"/>
        </w:rPr>
        <w:t xml:space="preserve"> </w:t>
      </w:r>
      <w:hyperlink r:id="rId51" w:anchor="_ftn1" w:history="1">
        <w:r w:rsidRPr="00862674">
          <w:rPr>
            <w:rStyle w:val="afa"/>
            <w:color w:val="007CB1"/>
            <w:sz w:val="28"/>
            <w:szCs w:val="28"/>
          </w:rPr>
          <w:t>[15]</w:t>
        </w:r>
      </w:hyperlink>
      <w:r w:rsidRPr="00862674">
        <w:rPr>
          <w:color w:val="000000"/>
          <w:sz w:val="28"/>
          <w:szCs w:val="28"/>
        </w:rPr>
        <w:t>. На протяжении нескольких лет торговля осуществляется только в режиме вывоза алтайской продукции в Мурманскую область. При этом ассортимент поставляемых алтайских товаров незначительный – мука, крупа, растительное масло, парфюмерные и косметические средства.</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3F37A1">
        <w:rPr>
          <w:i/>
          <w:color w:val="000000"/>
          <w:sz w:val="28"/>
          <w:szCs w:val="28"/>
        </w:rPr>
        <w:t>Сотрудничают с партнерами из Мурманской области следующие алтайские предприятия г.Барнаула:</w:t>
      </w:r>
      <w:r w:rsidRPr="00862674">
        <w:rPr>
          <w:color w:val="000000"/>
          <w:sz w:val="28"/>
          <w:szCs w:val="28"/>
        </w:rPr>
        <w:t xml:space="preserve"> АО БМК «Меланжист Алтая», ООО «Алфит плюс», </w:t>
      </w:r>
      <w:r>
        <w:rPr>
          <w:color w:val="000000"/>
          <w:sz w:val="28"/>
          <w:szCs w:val="28"/>
        </w:rPr>
        <w:t>ООО</w:t>
      </w:r>
      <w:r w:rsidR="00E451F1">
        <w:rPr>
          <w:color w:val="000000"/>
          <w:sz w:val="28"/>
          <w:szCs w:val="28"/>
        </w:rPr>
        <w:t> </w:t>
      </w:r>
      <w:r>
        <w:rPr>
          <w:color w:val="000000"/>
          <w:sz w:val="28"/>
          <w:szCs w:val="28"/>
        </w:rPr>
        <w:t>«Специалист»</w:t>
      </w:r>
      <w:r w:rsidRPr="00B9256A">
        <w:rPr>
          <w:color w:val="000000"/>
          <w:sz w:val="28"/>
          <w:szCs w:val="28"/>
        </w:rPr>
        <w:t xml:space="preserve"> [4]</w:t>
      </w:r>
      <w:r w:rsidRPr="00862674">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w:t>
      </w:r>
      <w:r w:rsidRPr="00862674">
        <w:rPr>
          <w:color w:val="000000"/>
          <w:sz w:val="28"/>
          <w:szCs w:val="28"/>
        </w:rPr>
        <w:t>парфюмерны</w:t>
      </w:r>
      <w:r>
        <w:rPr>
          <w:color w:val="000000"/>
          <w:sz w:val="28"/>
          <w:szCs w:val="28"/>
        </w:rPr>
        <w:t>м</w:t>
      </w:r>
      <w:r w:rsidRPr="00862674">
        <w:rPr>
          <w:color w:val="000000"/>
          <w:sz w:val="28"/>
          <w:szCs w:val="28"/>
        </w:rPr>
        <w:t xml:space="preserve"> и лекарственны</w:t>
      </w:r>
      <w:r>
        <w:rPr>
          <w:color w:val="000000"/>
          <w:sz w:val="28"/>
          <w:szCs w:val="28"/>
        </w:rPr>
        <w:t>м</w:t>
      </w:r>
      <w:r w:rsidRPr="00862674">
        <w:rPr>
          <w:color w:val="000000"/>
          <w:sz w:val="28"/>
          <w:szCs w:val="28"/>
        </w:rPr>
        <w:t xml:space="preserve"> средств</w:t>
      </w:r>
      <w:r>
        <w:rPr>
          <w:color w:val="000000"/>
          <w:sz w:val="28"/>
          <w:szCs w:val="28"/>
        </w:rPr>
        <w:t xml:space="preserve">ам. </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862674">
        <w:rPr>
          <w:color w:val="000000"/>
          <w:sz w:val="28"/>
          <w:szCs w:val="28"/>
        </w:rPr>
        <w:t xml:space="preserve">Объемы поставляемой алтайской продукции в Мурманскую область в 2017-2018 гг. приведены в </w:t>
      </w:r>
      <w:r w:rsidRPr="004230A9">
        <w:rPr>
          <w:color w:val="000000"/>
          <w:sz w:val="28"/>
          <w:szCs w:val="28"/>
        </w:rPr>
        <w:t xml:space="preserve">таблице 3.14 </w:t>
      </w:r>
      <w:r w:rsidRPr="00B9256A">
        <w:rPr>
          <w:color w:val="000000"/>
          <w:sz w:val="28"/>
          <w:szCs w:val="28"/>
        </w:rPr>
        <w:t>[</w:t>
      </w:r>
      <w:r w:rsidRPr="004230A9">
        <w:rPr>
          <w:color w:val="000000"/>
          <w:sz w:val="28"/>
          <w:szCs w:val="28"/>
        </w:rPr>
        <w:t>15</w:t>
      </w:r>
      <w:r w:rsidRPr="00B9256A">
        <w:rPr>
          <w:color w:val="000000"/>
          <w:sz w:val="28"/>
          <w:szCs w:val="28"/>
        </w:rPr>
        <w:t>]</w:t>
      </w:r>
      <w:r w:rsidRPr="004230A9">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862674" w:rsidRDefault="00C46EFC" w:rsidP="00C46EFC">
      <w:pPr>
        <w:pStyle w:val="afb"/>
        <w:shd w:val="clear" w:color="auto" w:fill="FFFFFF"/>
        <w:spacing w:before="0" w:beforeAutospacing="0" w:after="0" w:afterAutospacing="0"/>
        <w:jc w:val="both"/>
        <w:rPr>
          <w:sz w:val="28"/>
          <w:szCs w:val="28"/>
        </w:rPr>
      </w:pPr>
      <w:r w:rsidRPr="00862674">
        <w:rPr>
          <w:sz w:val="28"/>
          <w:szCs w:val="28"/>
        </w:rPr>
        <w:t>Таблица 3.14 - Вывоз товаров из Алтайск</w:t>
      </w:r>
      <w:r>
        <w:rPr>
          <w:sz w:val="28"/>
          <w:szCs w:val="28"/>
        </w:rPr>
        <w:t>ого</w:t>
      </w:r>
      <w:r w:rsidRPr="00862674">
        <w:rPr>
          <w:sz w:val="28"/>
          <w:szCs w:val="28"/>
        </w:rPr>
        <w:t xml:space="preserve"> кра</w:t>
      </w:r>
      <w:r>
        <w:rPr>
          <w:sz w:val="28"/>
          <w:szCs w:val="28"/>
        </w:rPr>
        <w:t>я</w:t>
      </w:r>
      <w:r w:rsidRPr="00862674">
        <w:rPr>
          <w:sz w:val="28"/>
          <w:szCs w:val="28"/>
        </w:rPr>
        <w:t xml:space="preserve"> </w:t>
      </w:r>
      <w:r>
        <w:rPr>
          <w:sz w:val="28"/>
          <w:szCs w:val="28"/>
        </w:rPr>
        <w:t xml:space="preserve">в </w:t>
      </w:r>
      <w:r w:rsidRPr="00862674">
        <w:rPr>
          <w:color w:val="000000"/>
          <w:sz w:val="28"/>
          <w:szCs w:val="28"/>
        </w:rPr>
        <w:t>Мурманск</w:t>
      </w:r>
      <w:r>
        <w:rPr>
          <w:color w:val="000000"/>
          <w:sz w:val="28"/>
          <w:szCs w:val="28"/>
        </w:rPr>
        <w:t>ую</w:t>
      </w:r>
      <w:r w:rsidRPr="00862674">
        <w:rPr>
          <w:color w:val="000000"/>
          <w:sz w:val="28"/>
          <w:szCs w:val="28"/>
        </w:rPr>
        <w:t xml:space="preserve"> област</w:t>
      </w:r>
      <w:r>
        <w:rPr>
          <w:color w:val="000000"/>
          <w:sz w:val="28"/>
          <w:szCs w:val="28"/>
        </w:rPr>
        <w:t>ь</w:t>
      </w:r>
      <w:r w:rsidRPr="00862674">
        <w:rPr>
          <w:sz w:val="28"/>
          <w:szCs w:val="28"/>
        </w:rPr>
        <w:t xml:space="preserve"> за 2017-2018гг.</w:t>
      </w:r>
    </w:p>
    <w:tbl>
      <w:tblPr>
        <w:tblStyle w:val="af3"/>
        <w:tblW w:w="5000" w:type="pct"/>
        <w:tblLook w:val="04A0" w:firstRow="1" w:lastRow="0" w:firstColumn="1" w:lastColumn="0" w:noHBand="0" w:noVBand="1"/>
      </w:tblPr>
      <w:tblGrid>
        <w:gridCol w:w="6451"/>
        <w:gridCol w:w="1133"/>
        <w:gridCol w:w="1235"/>
        <w:gridCol w:w="1596"/>
      </w:tblGrid>
      <w:tr w:rsidR="00C46EFC" w:rsidRPr="00927E10" w:rsidTr="003B0F68">
        <w:tc>
          <w:tcPr>
            <w:tcW w:w="4234" w:type="pct"/>
            <w:gridSpan w:val="3"/>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Вывоз</w:t>
            </w:r>
          </w:p>
        </w:tc>
        <w:tc>
          <w:tcPr>
            <w:tcW w:w="766" w:type="pct"/>
            <w:vMerge w:val="restart"/>
            <w:shd w:val="clear" w:color="auto" w:fill="D9D9D9" w:themeFill="background1" w:themeFillShade="D9"/>
            <w:vAlign w:val="center"/>
          </w:tcPr>
          <w:p w:rsidR="00C46EFC" w:rsidRPr="00927E10" w:rsidRDefault="00C46EFC" w:rsidP="003B0F68">
            <w:pPr>
              <w:jc w:val="center"/>
              <w:rPr>
                <w:b/>
                <w:sz w:val="20"/>
              </w:rPr>
            </w:pPr>
            <w:r w:rsidRPr="00927E10">
              <w:rPr>
                <w:b/>
                <w:bCs/>
                <w:sz w:val="20"/>
              </w:rPr>
              <w:t>Темп роста, %</w:t>
            </w:r>
          </w:p>
        </w:tc>
      </w:tr>
      <w:tr w:rsidR="00C46EFC" w:rsidRPr="00927E10" w:rsidTr="003B0F68">
        <w:tc>
          <w:tcPr>
            <w:tcW w:w="3097" w:type="pct"/>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Товарная позиция,</w:t>
            </w:r>
          </w:p>
          <w:p w:rsidR="00C46EFC" w:rsidRPr="00927E10" w:rsidRDefault="00C46EFC" w:rsidP="003B0F68">
            <w:pPr>
              <w:jc w:val="center"/>
              <w:rPr>
                <w:b/>
                <w:sz w:val="20"/>
              </w:rPr>
            </w:pPr>
            <w:r w:rsidRPr="00927E10">
              <w:rPr>
                <w:b/>
                <w:sz w:val="20"/>
              </w:rPr>
              <w:t>ед. изм.</w:t>
            </w:r>
          </w:p>
        </w:tc>
        <w:tc>
          <w:tcPr>
            <w:tcW w:w="544" w:type="pct"/>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2018 г.</w:t>
            </w:r>
          </w:p>
        </w:tc>
        <w:tc>
          <w:tcPr>
            <w:tcW w:w="593" w:type="pct"/>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2017 г.</w:t>
            </w:r>
          </w:p>
        </w:tc>
        <w:tc>
          <w:tcPr>
            <w:tcW w:w="766" w:type="pct"/>
            <w:vMerge/>
            <w:shd w:val="clear" w:color="auto" w:fill="D9D9D9" w:themeFill="background1" w:themeFillShade="D9"/>
            <w:vAlign w:val="center"/>
          </w:tcPr>
          <w:p w:rsidR="00C46EFC" w:rsidRPr="00927E10" w:rsidRDefault="00C46EFC" w:rsidP="003B0F68">
            <w:pPr>
              <w:jc w:val="center"/>
              <w:rPr>
                <w:b/>
                <w:sz w:val="20"/>
              </w:rPr>
            </w:pPr>
          </w:p>
        </w:tc>
      </w:tr>
      <w:tr w:rsidR="00C46EFC" w:rsidRPr="00FB70BC" w:rsidTr="003B0F68">
        <w:tc>
          <w:tcPr>
            <w:tcW w:w="3097" w:type="pct"/>
            <w:hideMark/>
          </w:tcPr>
          <w:p w:rsidR="00C46EFC" w:rsidRPr="00FB70BC" w:rsidRDefault="00C46EFC" w:rsidP="003B0F68">
            <w:pPr>
              <w:rPr>
                <w:sz w:val="20"/>
              </w:rPr>
            </w:pPr>
            <w:r w:rsidRPr="00FB70BC">
              <w:rPr>
                <w:sz w:val="20"/>
              </w:rPr>
              <w:t>Мука, т</w:t>
            </w:r>
          </w:p>
        </w:tc>
        <w:tc>
          <w:tcPr>
            <w:tcW w:w="544" w:type="pct"/>
            <w:hideMark/>
          </w:tcPr>
          <w:p w:rsidR="00C46EFC" w:rsidRPr="00FB70BC" w:rsidRDefault="00C46EFC" w:rsidP="003B0F68">
            <w:pPr>
              <w:rPr>
                <w:sz w:val="20"/>
              </w:rPr>
            </w:pPr>
            <w:r w:rsidRPr="00FB70BC">
              <w:rPr>
                <w:sz w:val="20"/>
              </w:rPr>
              <w:t>2 818</w:t>
            </w:r>
          </w:p>
        </w:tc>
        <w:tc>
          <w:tcPr>
            <w:tcW w:w="593" w:type="pct"/>
            <w:hideMark/>
          </w:tcPr>
          <w:p w:rsidR="00C46EFC" w:rsidRPr="00FB70BC" w:rsidRDefault="00C46EFC" w:rsidP="003B0F68">
            <w:pPr>
              <w:rPr>
                <w:sz w:val="20"/>
              </w:rPr>
            </w:pPr>
            <w:r w:rsidRPr="00FB70BC">
              <w:rPr>
                <w:sz w:val="20"/>
              </w:rPr>
              <w:t>1 533</w:t>
            </w:r>
          </w:p>
        </w:tc>
        <w:tc>
          <w:tcPr>
            <w:tcW w:w="766" w:type="pct"/>
          </w:tcPr>
          <w:p w:rsidR="00C46EFC" w:rsidRPr="00FB70BC" w:rsidRDefault="00C46EFC" w:rsidP="003B0F68">
            <w:pPr>
              <w:jc w:val="right"/>
              <w:rPr>
                <w:color w:val="000000"/>
                <w:sz w:val="20"/>
              </w:rPr>
            </w:pPr>
            <w:r w:rsidRPr="00FB70BC">
              <w:rPr>
                <w:color w:val="000000"/>
                <w:sz w:val="20"/>
              </w:rPr>
              <w:t>183,8</w:t>
            </w:r>
          </w:p>
        </w:tc>
      </w:tr>
      <w:tr w:rsidR="00C46EFC" w:rsidRPr="00FB70BC" w:rsidTr="003B0F68">
        <w:tc>
          <w:tcPr>
            <w:tcW w:w="3097" w:type="pct"/>
            <w:hideMark/>
          </w:tcPr>
          <w:p w:rsidR="00C46EFC" w:rsidRPr="00FB70BC" w:rsidRDefault="00C46EFC" w:rsidP="003B0F68">
            <w:pPr>
              <w:rPr>
                <w:sz w:val="20"/>
              </w:rPr>
            </w:pPr>
            <w:r w:rsidRPr="00FB70BC">
              <w:rPr>
                <w:sz w:val="20"/>
              </w:rPr>
              <w:t>Крупа, т</w:t>
            </w:r>
          </w:p>
        </w:tc>
        <w:tc>
          <w:tcPr>
            <w:tcW w:w="544" w:type="pct"/>
            <w:hideMark/>
          </w:tcPr>
          <w:p w:rsidR="00C46EFC" w:rsidRPr="00FB70BC" w:rsidRDefault="00C46EFC" w:rsidP="003B0F68">
            <w:pPr>
              <w:rPr>
                <w:sz w:val="20"/>
              </w:rPr>
            </w:pPr>
            <w:r w:rsidRPr="00FB70BC">
              <w:rPr>
                <w:sz w:val="20"/>
              </w:rPr>
              <w:t>17,5</w:t>
            </w:r>
          </w:p>
        </w:tc>
        <w:tc>
          <w:tcPr>
            <w:tcW w:w="593" w:type="pct"/>
            <w:hideMark/>
          </w:tcPr>
          <w:p w:rsidR="00C46EFC" w:rsidRPr="00FB70BC" w:rsidRDefault="00C46EFC" w:rsidP="003B0F68">
            <w:pPr>
              <w:rPr>
                <w:sz w:val="20"/>
              </w:rPr>
            </w:pPr>
            <w:r w:rsidRPr="00FB70BC">
              <w:rPr>
                <w:sz w:val="20"/>
              </w:rPr>
              <w:t>37,9</w:t>
            </w:r>
          </w:p>
        </w:tc>
        <w:tc>
          <w:tcPr>
            <w:tcW w:w="766" w:type="pct"/>
          </w:tcPr>
          <w:p w:rsidR="00C46EFC" w:rsidRPr="00FB70BC" w:rsidRDefault="00C46EFC" w:rsidP="003B0F68">
            <w:pPr>
              <w:jc w:val="right"/>
              <w:rPr>
                <w:color w:val="000000"/>
                <w:sz w:val="20"/>
              </w:rPr>
            </w:pPr>
            <w:r w:rsidRPr="00FB70BC">
              <w:rPr>
                <w:color w:val="000000"/>
                <w:sz w:val="20"/>
              </w:rPr>
              <w:t>46,2</w:t>
            </w:r>
          </w:p>
        </w:tc>
      </w:tr>
      <w:tr w:rsidR="00C46EFC" w:rsidRPr="00FB70BC" w:rsidTr="003B0F68">
        <w:tc>
          <w:tcPr>
            <w:tcW w:w="3097" w:type="pct"/>
            <w:hideMark/>
          </w:tcPr>
          <w:p w:rsidR="00C46EFC" w:rsidRPr="00FB70BC" w:rsidRDefault="00C46EFC" w:rsidP="003B0F68">
            <w:pPr>
              <w:rPr>
                <w:sz w:val="20"/>
              </w:rPr>
            </w:pPr>
            <w:r w:rsidRPr="00FB70BC">
              <w:rPr>
                <w:sz w:val="20"/>
              </w:rPr>
              <w:t>Парфюмерные и косметические средства, тыс. руб.</w:t>
            </w:r>
          </w:p>
        </w:tc>
        <w:tc>
          <w:tcPr>
            <w:tcW w:w="544" w:type="pct"/>
            <w:hideMark/>
          </w:tcPr>
          <w:p w:rsidR="00C46EFC" w:rsidRPr="00FB70BC" w:rsidRDefault="00C46EFC" w:rsidP="003B0F68">
            <w:pPr>
              <w:rPr>
                <w:sz w:val="20"/>
              </w:rPr>
            </w:pPr>
            <w:r w:rsidRPr="00FB70BC">
              <w:rPr>
                <w:sz w:val="20"/>
              </w:rPr>
              <w:t>698,7</w:t>
            </w:r>
          </w:p>
        </w:tc>
        <w:tc>
          <w:tcPr>
            <w:tcW w:w="593" w:type="pct"/>
            <w:hideMark/>
          </w:tcPr>
          <w:p w:rsidR="00C46EFC" w:rsidRPr="00FB70BC" w:rsidRDefault="00C46EFC" w:rsidP="003B0F68">
            <w:pPr>
              <w:rPr>
                <w:sz w:val="20"/>
              </w:rPr>
            </w:pPr>
            <w:r w:rsidRPr="00FB70BC">
              <w:rPr>
                <w:sz w:val="20"/>
              </w:rPr>
              <w:t>15,4</w:t>
            </w:r>
          </w:p>
        </w:tc>
        <w:tc>
          <w:tcPr>
            <w:tcW w:w="766" w:type="pct"/>
          </w:tcPr>
          <w:p w:rsidR="00C46EFC" w:rsidRPr="00FB70BC" w:rsidRDefault="00C46EFC" w:rsidP="003B0F68">
            <w:pPr>
              <w:jc w:val="right"/>
              <w:rPr>
                <w:color w:val="000000"/>
                <w:sz w:val="20"/>
              </w:rPr>
            </w:pPr>
            <w:r w:rsidRPr="00FB70BC">
              <w:rPr>
                <w:color w:val="000000"/>
                <w:sz w:val="20"/>
              </w:rPr>
              <w:t>4537,0</w:t>
            </w:r>
          </w:p>
        </w:tc>
      </w:tr>
      <w:tr w:rsidR="00C46EFC" w:rsidRPr="00FB70BC" w:rsidTr="003B0F68">
        <w:tc>
          <w:tcPr>
            <w:tcW w:w="3097" w:type="pct"/>
            <w:hideMark/>
          </w:tcPr>
          <w:p w:rsidR="00C46EFC" w:rsidRPr="00FB70BC" w:rsidRDefault="00C46EFC" w:rsidP="003B0F68">
            <w:pPr>
              <w:rPr>
                <w:sz w:val="20"/>
              </w:rPr>
            </w:pPr>
            <w:r w:rsidRPr="00FB70BC">
              <w:rPr>
                <w:sz w:val="20"/>
              </w:rPr>
              <w:t>Растительное масло, т</w:t>
            </w:r>
          </w:p>
        </w:tc>
        <w:tc>
          <w:tcPr>
            <w:tcW w:w="544" w:type="pct"/>
            <w:hideMark/>
          </w:tcPr>
          <w:p w:rsidR="00C46EFC" w:rsidRPr="00FB70BC" w:rsidRDefault="00C46EFC" w:rsidP="003B0F68">
            <w:pPr>
              <w:rPr>
                <w:sz w:val="20"/>
              </w:rPr>
            </w:pPr>
            <w:r w:rsidRPr="00FB70BC">
              <w:rPr>
                <w:sz w:val="20"/>
              </w:rPr>
              <w:t>0,3</w:t>
            </w:r>
          </w:p>
        </w:tc>
        <w:tc>
          <w:tcPr>
            <w:tcW w:w="593" w:type="pct"/>
            <w:hideMark/>
          </w:tcPr>
          <w:p w:rsidR="00C46EFC" w:rsidRPr="00FB70BC" w:rsidRDefault="00C46EFC" w:rsidP="003B0F68">
            <w:pPr>
              <w:rPr>
                <w:sz w:val="20"/>
              </w:rPr>
            </w:pPr>
            <w:r w:rsidRPr="00FB70BC">
              <w:rPr>
                <w:sz w:val="20"/>
              </w:rPr>
              <w:t>--</w:t>
            </w:r>
          </w:p>
        </w:tc>
        <w:tc>
          <w:tcPr>
            <w:tcW w:w="766" w:type="pct"/>
          </w:tcPr>
          <w:p w:rsidR="00C46EFC" w:rsidRPr="00FB70BC" w:rsidRDefault="00C46EFC" w:rsidP="003B0F68">
            <w:pPr>
              <w:rPr>
                <w:sz w:val="20"/>
              </w:rPr>
            </w:pP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4230A9" w:rsidRDefault="00C46EFC" w:rsidP="00C46EFC">
      <w:pPr>
        <w:pStyle w:val="afb"/>
        <w:shd w:val="clear" w:color="auto" w:fill="FFFFFF"/>
        <w:spacing w:before="0" w:beforeAutospacing="0" w:after="0" w:afterAutospacing="0"/>
        <w:ind w:firstLine="709"/>
        <w:jc w:val="both"/>
        <w:rPr>
          <w:b/>
          <w:color w:val="000000"/>
          <w:sz w:val="28"/>
          <w:szCs w:val="28"/>
        </w:rPr>
      </w:pPr>
      <w:r w:rsidRPr="004230A9">
        <w:rPr>
          <w:b/>
          <w:color w:val="000000"/>
          <w:sz w:val="28"/>
          <w:szCs w:val="28"/>
        </w:rPr>
        <w:t>3.14</w:t>
      </w:r>
      <w:r w:rsidR="00FF6601">
        <w:rPr>
          <w:b/>
          <w:color w:val="000000"/>
          <w:sz w:val="28"/>
          <w:szCs w:val="28"/>
        </w:rPr>
        <w:tab/>
      </w:r>
      <w:r w:rsidRPr="004230A9">
        <w:rPr>
          <w:b/>
          <w:color w:val="000000"/>
          <w:sz w:val="28"/>
          <w:szCs w:val="28"/>
        </w:rPr>
        <w:t xml:space="preserve">Сотрудничество </w:t>
      </w:r>
      <w:r>
        <w:rPr>
          <w:b/>
          <w:color w:val="000000"/>
          <w:sz w:val="28"/>
          <w:szCs w:val="28"/>
        </w:rPr>
        <w:t>с</w:t>
      </w:r>
      <w:r w:rsidRPr="004230A9">
        <w:rPr>
          <w:b/>
          <w:color w:val="000000"/>
          <w:sz w:val="28"/>
          <w:szCs w:val="28"/>
        </w:rPr>
        <w:t xml:space="preserve"> Новгородской област</w:t>
      </w:r>
      <w:r>
        <w:rPr>
          <w:b/>
          <w:color w:val="000000"/>
          <w:sz w:val="28"/>
          <w:szCs w:val="28"/>
        </w:rPr>
        <w:t>ью</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2016 году товарооборот Алтайского края с Новгородской областью в денежном выражении составлял 153,2 млн. рублей</w:t>
      </w:r>
      <w:r>
        <w:rPr>
          <w:color w:val="000000"/>
          <w:sz w:val="28"/>
          <w:szCs w:val="28"/>
        </w:rPr>
        <w:t xml:space="preserve"> </w:t>
      </w:r>
      <w:hyperlink r:id="rId52" w:anchor="_ftn1" w:history="1">
        <w:r w:rsidRPr="004230A9">
          <w:rPr>
            <w:rStyle w:val="afa"/>
            <w:color w:val="007CB1"/>
            <w:sz w:val="28"/>
            <w:szCs w:val="28"/>
          </w:rPr>
          <w:t>[16]</w:t>
        </w:r>
      </w:hyperlink>
      <w:r w:rsidRPr="004230A9">
        <w:rPr>
          <w:color w:val="000000"/>
          <w:sz w:val="28"/>
          <w:szCs w:val="28"/>
        </w:rPr>
        <w:t>.</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Номенклатура вывозимых в Новгородскую область товаров в 2018 году представлена: крупой, сырными продуктами, растительным маслом, моющими, парфюмерными и косметическими средствами, комбикормом.</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Алтайский край ввозилась продукция новгородских производителей следующего ассортимента: кондитерские изделия, безалкогольные напитки, удобрения, деревообрабатывающие станки.</w:t>
      </w:r>
    </w:p>
    <w:p w:rsidR="00C46EFC" w:rsidRPr="004230A9" w:rsidRDefault="00C46EFC" w:rsidP="00C46EFC">
      <w:pPr>
        <w:pStyle w:val="afb"/>
        <w:shd w:val="clear" w:color="auto" w:fill="FFFFFF"/>
        <w:spacing w:before="0" w:beforeAutospacing="0" w:after="0" w:afterAutospacing="0"/>
        <w:ind w:firstLine="709"/>
        <w:jc w:val="both"/>
        <w:rPr>
          <w:b/>
          <w:color w:val="000000"/>
          <w:sz w:val="28"/>
          <w:szCs w:val="28"/>
        </w:rPr>
      </w:pPr>
      <w:r w:rsidRPr="004230A9">
        <w:rPr>
          <w:color w:val="000000"/>
          <w:sz w:val="28"/>
          <w:szCs w:val="28"/>
        </w:rPr>
        <w:t xml:space="preserve">Основные товарные позиции в торговле Алтайского края с Новгородской областью в 2017 - 2018 годах приведены в таблице 3.15 </w:t>
      </w:r>
      <w:r w:rsidRPr="00B9256A">
        <w:rPr>
          <w:color w:val="000000"/>
          <w:sz w:val="28"/>
          <w:szCs w:val="28"/>
        </w:rPr>
        <w:t>[</w:t>
      </w:r>
      <w:r w:rsidRPr="004230A9">
        <w:rPr>
          <w:color w:val="000000"/>
          <w:sz w:val="28"/>
          <w:szCs w:val="28"/>
        </w:rPr>
        <w:t>16</w:t>
      </w:r>
      <w:r w:rsidRPr="00B9256A">
        <w:rPr>
          <w:color w:val="000000"/>
          <w:sz w:val="28"/>
          <w:szCs w:val="28"/>
        </w:rPr>
        <w:t>]</w:t>
      </w:r>
      <w:r w:rsidRPr="004230A9">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4230A9" w:rsidRDefault="00C46EFC" w:rsidP="00C46EFC">
      <w:pPr>
        <w:pStyle w:val="afb"/>
        <w:shd w:val="clear" w:color="auto" w:fill="FFFFFF"/>
        <w:spacing w:before="0" w:beforeAutospacing="0" w:after="0" w:afterAutospacing="0"/>
        <w:jc w:val="both"/>
        <w:rPr>
          <w:sz w:val="28"/>
          <w:szCs w:val="28"/>
        </w:rPr>
      </w:pPr>
      <w:r w:rsidRPr="004230A9">
        <w:rPr>
          <w:sz w:val="28"/>
          <w:szCs w:val="28"/>
        </w:rPr>
        <w:t xml:space="preserve">Таблица 3.15 - Вывоз и ввоз товаров из </w:t>
      </w:r>
      <w:r w:rsidRPr="004230A9">
        <w:rPr>
          <w:color w:val="000000"/>
          <w:sz w:val="28"/>
          <w:szCs w:val="28"/>
        </w:rPr>
        <w:t>Новгородской области</w:t>
      </w:r>
      <w:r w:rsidRPr="004230A9">
        <w:rPr>
          <w:sz w:val="28"/>
          <w:szCs w:val="28"/>
        </w:rPr>
        <w:t xml:space="preserve"> в Алтайский край за 2017-2018гг.</w:t>
      </w:r>
    </w:p>
    <w:tbl>
      <w:tblPr>
        <w:tblStyle w:val="af3"/>
        <w:tblW w:w="0" w:type="auto"/>
        <w:tblLook w:val="04A0" w:firstRow="1" w:lastRow="0" w:firstColumn="1" w:lastColumn="0" w:noHBand="0" w:noVBand="1"/>
      </w:tblPr>
      <w:tblGrid>
        <w:gridCol w:w="2734"/>
        <w:gridCol w:w="773"/>
        <w:gridCol w:w="773"/>
        <w:gridCol w:w="765"/>
        <w:gridCol w:w="2787"/>
        <w:gridCol w:w="844"/>
        <w:gridCol w:w="845"/>
        <w:gridCol w:w="822"/>
      </w:tblGrid>
      <w:tr w:rsidR="00C46EFC" w:rsidRPr="00927E10" w:rsidTr="003B0F68">
        <w:trPr>
          <w:tblHeader/>
        </w:trPr>
        <w:tc>
          <w:tcPr>
            <w:tcW w:w="4280" w:type="dxa"/>
            <w:gridSpan w:val="3"/>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Ввоз</w:t>
            </w:r>
          </w:p>
        </w:tc>
        <w:tc>
          <w:tcPr>
            <w:tcW w:w="762" w:type="dxa"/>
            <w:vMerge w:val="restart"/>
            <w:shd w:val="clear" w:color="auto" w:fill="D9D9D9" w:themeFill="background1" w:themeFillShade="D9"/>
            <w:vAlign w:val="center"/>
          </w:tcPr>
          <w:p w:rsidR="00C46EFC" w:rsidRPr="00927E10" w:rsidRDefault="00C46EFC" w:rsidP="003B0F68">
            <w:pPr>
              <w:jc w:val="center"/>
              <w:rPr>
                <w:b/>
                <w:sz w:val="20"/>
              </w:rPr>
            </w:pPr>
            <w:r w:rsidRPr="00927E10">
              <w:rPr>
                <w:b/>
                <w:bCs/>
                <w:sz w:val="20"/>
              </w:rPr>
              <w:t>Темп роста, %</w:t>
            </w:r>
          </w:p>
        </w:tc>
        <w:tc>
          <w:tcPr>
            <w:tcW w:w="4476" w:type="dxa"/>
            <w:gridSpan w:val="3"/>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Вывоз</w:t>
            </w:r>
          </w:p>
        </w:tc>
        <w:tc>
          <w:tcPr>
            <w:tcW w:w="822" w:type="dxa"/>
            <w:vMerge w:val="restart"/>
            <w:shd w:val="clear" w:color="auto" w:fill="D9D9D9" w:themeFill="background1" w:themeFillShade="D9"/>
            <w:vAlign w:val="center"/>
          </w:tcPr>
          <w:p w:rsidR="00C46EFC" w:rsidRPr="00927E10" w:rsidRDefault="00C46EFC" w:rsidP="003B0F68">
            <w:pPr>
              <w:jc w:val="center"/>
              <w:rPr>
                <w:b/>
                <w:sz w:val="20"/>
              </w:rPr>
            </w:pPr>
            <w:r w:rsidRPr="00927E10">
              <w:rPr>
                <w:b/>
                <w:bCs/>
                <w:sz w:val="20"/>
              </w:rPr>
              <w:t>Темп роста, %</w:t>
            </w:r>
          </w:p>
        </w:tc>
      </w:tr>
      <w:tr w:rsidR="00C46EFC" w:rsidRPr="00927E10" w:rsidTr="003B0F68">
        <w:trPr>
          <w:tblHeader/>
        </w:trPr>
        <w:tc>
          <w:tcPr>
            <w:tcW w:w="2734"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Товарная позиция,</w:t>
            </w:r>
          </w:p>
          <w:p w:rsidR="00C46EFC" w:rsidRPr="00927E10" w:rsidRDefault="00C46EFC" w:rsidP="003B0F68">
            <w:pPr>
              <w:jc w:val="center"/>
              <w:rPr>
                <w:b/>
                <w:sz w:val="20"/>
              </w:rPr>
            </w:pPr>
            <w:r w:rsidRPr="00927E10">
              <w:rPr>
                <w:b/>
                <w:sz w:val="20"/>
              </w:rPr>
              <w:t>ед. изм.</w:t>
            </w:r>
          </w:p>
        </w:tc>
        <w:tc>
          <w:tcPr>
            <w:tcW w:w="773"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2018 г.</w:t>
            </w:r>
          </w:p>
        </w:tc>
        <w:tc>
          <w:tcPr>
            <w:tcW w:w="773"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2017 г.</w:t>
            </w:r>
          </w:p>
        </w:tc>
        <w:tc>
          <w:tcPr>
            <w:tcW w:w="762" w:type="dxa"/>
            <w:vMerge/>
            <w:shd w:val="clear" w:color="auto" w:fill="D9D9D9" w:themeFill="background1" w:themeFillShade="D9"/>
            <w:vAlign w:val="center"/>
          </w:tcPr>
          <w:p w:rsidR="00C46EFC" w:rsidRPr="00927E10" w:rsidRDefault="00C46EFC" w:rsidP="003B0F68">
            <w:pPr>
              <w:jc w:val="center"/>
              <w:rPr>
                <w:b/>
                <w:sz w:val="20"/>
              </w:rPr>
            </w:pPr>
          </w:p>
        </w:tc>
        <w:tc>
          <w:tcPr>
            <w:tcW w:w="2787"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Товарная позиция,</w:t>
            </w:r>
          </w:p>
          <w:p w:rsidR="00C46EFC" w:rsidRPr="00927E10" w:rsidRDefault="00C46EFC" w:rsidP="003B0F68">
            <w:pPr>
              <w:jc w:val="center"/>
              <w:rPr>
                <w:b/>
                <w:sz w:val="20"/>
              </w:rPr>
            </w:pPr>
            <w:r w:rsidRPr="00927E10">
              <w:rPr>
                <w:b/>
                <w:sz w:val="20"/>
              </w:rPr>
              <w:t>ед. изм.</w:t>
            </w:r>
          </w:p>
        </w:tc>
        <w:tc>
          <w:tcPr>
            <w:tcW w:w="844"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2018 г.</w:t>
            </w:r>
          </w:p>
        </w:tc>
        <w:tc>
          <w:tcPr>
            <w:tcW w:w="845" w:type="dxa"/>
            <w:shd w:val="clear" w:color="auto" w:fill="D9D9D9" w:themeFill="background1" w:themeFillShade="D9"/>
            <w:vAlign w:val="center"/>
            <w:hideMark/>
          </w:tcPr>
          <w:p w:rsidR="00C46EFC" w:rsidRPr="00927E10" w:rsidRDefault="00C46EFC" w:rsidP="003B0F68">
            <w:pPr>
              <w:jc w:val="center"/>
              <w:rPr>
                <w:b/>
                <w:sz w:val="20"/>
              </w:rPr>
            </w:pPr>
            <w:r w:rsidRPr="00927E10">
              <w:rPr>
                <w:b/>
                <w:sz w:val="20"/>
              </w:rPr>
              <w:t>2017 г.</w:t>
            </w:r>
          </w:p>
        </w:tc>
        <w:tc>
          <w:tcPr>
            <w:tcW w:w="822" w:type="dxa"/>
            <w:vMerge/>
            <w:shd w:val="clear" w:color="auto" w:fill="D9D9D9" w:themeFill="background1" w:themeFillShade="D9"/>
            <w:vAlign w:val="center"/>
          </w:tcPr>
          <w:p w:rsidR="00C46EFC" w:rsidRPr="00927E10" w:rsidRDefault="00C46EFC" w:rsidP="003B0F68">
            <w:pPr>
              <w:jc w:val="center"/>
              <w:rPr>
                <w:b/>
                <w:sz w:val="20"/>
              </w:rPr>
            </w:pPr>
          </w:p>
        </w:tc>
      </w:tr>
      <w:tr w:rsidR="00C46EFC" w:rsidRPr="00FB70BC" w:rsidTr="003B0F68">
        <w:tc>
          <w:tcPr>
            <w:tcW w:w="2734" w:type="dxa"/>
            <w:hideMark/>
          </w:tcPr>
          <w:p w:rsidR="00C46EFC" w:rsidRPr="00FB70BC" w:rsidRDefault="00C46EFC" w:rsidP="003B0F68">
            <w:pPr>
              <w:rPr>
                <w:sz w:val="20"/>
              </w:rPr>
            </w:pPr>
            <w:r w:rsidRPr="00FB70BC">
              <w:rPr>
                <w:sz w:val="20"/>
              </w:rPr>
              <w:t>Кондитерские изделия, т</w:t>
            </w:r>
          </w:p>
        </w:tc>
        <w:tc>
          <w:tcPr>
            <w:tcW w:w="773" w:type="dxa"/>
            <w:hideMark/>
          </w:tcPr>
          <w:p w:rsidR="00C46EFC" w:rsidRPr="00FB70BC" w:rsidRDefault="00C46EFC" w:rsidP="003B0F68">
            <w:pPr>
              <w:rPr>
                <w:sz w:val="20"/>
              </w:rPr>
            </w:pPr>
            <w:r w:rsidRPr="00FB70BC">
              <w:rPr>
                <w:sz w:val="20"/>
              </w:rPr>
              <w:t>43,2</w:t>
            </w:r>
          </w:p>
        </w:tc>
        <w:tc>
          <w:tcPr>
            <w:tcW w:w="773" w:type="dxa"/>
            <w:hideMark/>
          </w:tcPr>
          <w:p w:rsidR="00C46EFC" w:rsidRPr="00FB70BC" w:rsidRDefault="00C46EFC" w:rsidP="003B0F68">
            <w:pPr>
              <w:rPr>
                <w:sz w:val="20"/>
              </w:rPr>
            </w:pPr>
            <w:r w:rsidRPr="00FB70BC">
              <w:rPr>
                <w:sz w:val="20"/>
              </w:rPr>
              <w:t>63,4</w:t>
            </w:r>
          </w:p>
        </w:tc>
        <w:tc>
          <w:tcPr>
            <w:tcW w:w="762" w:type="dxa"/>
          </w:tcPr>
          <w:p w:rsidR="00C46EFC" w:rsidRPr="00FB70BC" w:rsidRDefault="00C46EFC" w:rsidP="003B0F68">
            <w:pPr>
              <w:rPr>
                <w:sz w:val="20"/>
              </w:rPr>
            </w:pPr>
            <w:r w:rsidRPr="00FB70BC">
              <w:rPr>
                <w:color w:val="000000"/>
                <w:sz w:val="20"/>
              </w:rPr>
              <w:t>68,1</w:t>
            </w:r>
          </w:p>
        </w:tc>
        <w:tc>
          <w:tcPr>
            <w:tcW w:w="2787" w:type="dxa"/>
            <w:hideMark/>
          </w:tcPr>
          <w:p w:rsidR="00C46EFC" w:rsidRPr="00FB70BC" w:rsidRDefault="00C46EFC" w:rsidP="003B0F68">
            <w:pPr>
              <w:rPr>
                <w:sz w:val="20"/>
              </w:rPr>
            </w:pPr>
            <w:r w:rsidRPr="00FB70BC">
              <w:rPr>
                <w:sz w:val="20"/>
              </w:rPr>
              <w:t>Крупа, т</w:t>
            </w:r>
          </w:p>
        </w:tc>
        <w:tc>
          <w:tcPr>
            <w:tcW w:w="844" w:type="dxa"/>
            <w:hideMark/>
          </w:tcPr>
          <w:p w:rsidR="00C46EFC" w:rsidRPr="00FB70BC" w:rsidRDefault="00C46EFC" w:rsidP="003B0F68">
            <w:pPr>
              <w:rPr>
                <w:sz w:val="20"/>
              </w:rPr>
            </w:pPr>
            <w:r w:rsidRPr="00FB70BC">
              <w:rPr>
                <w:sz w:val="20"/>
              </w:rPr>
              <w:t>752,3</w:t>
            </w:r>
          </w:p>
        </w:tc>
        <w:tc>
          <w:tcPr>
            <w:tcW w:w="845" w:type="dxa"/>
            <w:hideMark/>
          </w:tcPr>
          <w:p w:rsidR="00C46EFC" w:rsidRPr="00FB70BC" w:rsidRDefault="00C46EFC" w:rsidP="003B0F68">
            <w:pPr>
              <w:rPr>
                <w:sz w:val="20"/>
              </w:rPr>
            </w:pPr>
            <w:r w:rsidRPr="00FB70BC">
              <w:rPr>
                <w:sz w:val="20"/>
              </w:rPr>
              <w:t>171,4</w:t>
            </w:r>
          </w:p>
        </w:tc>
        <w:tc>
          <w:tcPr>
            <w:tcW w:w="822" w:type="dxa"/>
          </w:tcPr>
          <w:p w:rsidR="00C46EFC" w:rsidRPr="00FB70BC" w:rsidRDefault="00C46EFC" w:rsidP="003B0F68">
            <w:pPr>
              <w:jc w:val="right"/>
              <w:rPr>
                <w:color w:val="000000"/>
                <w:sz w:val="20"/>
              </w:rPr>
            </w:pPr>
            <w:r w:rsidRPr="00FB70BC">
              <w:rPr>
                <w:color w:val="000000"/>
                <w:sz w:val="20"/>
              </w:rPr>
              <w:t>438,9</w:t>
            </w:r>
          </w:p>
        </w:tc>
      </w:tr>
      <w:tr w:rsidR="00C46EFC" w:rsidRPr="00FB70BC" w:rsidTr="003B0F68">
        <w:tc>
          <w:tcPr>
            <w:tcW w:w="2734" w:type="dxa"/>
            <w:hideMark/>
          </w:tcPr>
          <w:p w:rsidR="00C46EFC" w:rsidRPr="00FB70BC" w:rsidRDefault="00C46EFC" w:rsidP="003B0F68">
            <w:pPr>
              <w:rPr>
                <w:sz w:val="20"/>
              </w:rPr>
            </w:pPr>
            <w:r w:rsidRPr="00FB70BC">
              <w:rPr>
                <w:sz w:val="20"/>
              </w:rPr>
              <w:t>Безалкогольные напитки, тыс. дкл</w:t>
            </w:r>
          </w:p>
        </w:tc>
        <w:tc>
          <w:tcPr>
            <w:tcW w:w="773" w:type="dxa"/>
            <w:hideMark/>
          </w:tcPr>
          <w:p w:rsidR="00C46EFC" w:rsidRPr="00FB70BC" w:rsidRDefault="00C46EFC" w:rsidP="003B0F68">
            <w:pPr>
              <w:rPr>
                <w:sz w:val="20"/>
              </w:rPr>
            </w:pPr>
            <w:r w:rsidRPr="00FB70BC">
              <w:rPr>
                <w:sz w:val="20"/>
              </w:rPr>
              <w:t>46,5</w:t>
            </w:r>
          </w:p>
        </w:tc>
        <w:tc>
          <w:tcPr>
            <w:tcW w:w="773" w:type="dxa"/>
            <w:hideMark/>
          </w:tcPr>
          <w:p w:rsidR="00C46EFC" w:rsidRPr="00FB70BC" w:rsidRDefault="00C46EFC" w:rsidP="003B0F68">
            <w:pPr>
              <w:rPr>
                <w:sz w:val="20"/>
              </w:rPr>
            </w:pPr>
            <w:r w:rsidRPr="00FB70BC">
              <w:rPr>
                <w:sz w:val="20"/>
              </w:rPr>
              <w:t>--</w:t>
            </w:r>
          </w:p>
        </w:tc>
        <w:tc>
          <w:tcPr>
            <w:tcW w:w="762" w:type="dxa"/>
          </w:tcPr>
          <w:p w:rsidR="00C46EFC" w:rsidRPr="00FB70BC" w:rsidRDefault="00C46EFC" w:rsidP="003B0F68">
            <w:pPr>
              <w:rPr>
                <w:sz w:val="20"/>
              </w:rPr>
            </w:pPr>
            <w:r w:rsidRPr="00FB70BC">
              <w:rPr>
                <w:sz w:val="20"/>
              </w:rPr>
              <w:t>--</w:t>
            </w:r>
          </w:p>
        </w:tc>
        <w:tc>
          <w:tcPr>
            <w:tcW w:w="2787" w:type="dxa"/>
            <w:hideMark/>
          </w:tcPr>
          <w:p w:rsidR="00C46EFC" w:rsidRPr="00FB70BC" w:rsidRDefault="00C46EFC" w:rsidP="003B0F68">
            <w:pPr>
              <w:rPr>
                <w:sz w:val="20"/>
              </w:rPr>
            </w:pPr>
            <w:r w:rsidRPr="00FB70BC">
              <w:rPr>
                <w:sz w:val="20"/>
              </w:rPr>
              <w:t>Сырные продукты, т</w:t>
            </w:r>
          </w:p>
        </w:tc>
        <w:tc>
          <w:tcPr>
            <w:tcW w:w="844" w:type="dxa"/>
            <w:hideMark/>
          </w:tcPr>
          <w:p w:rsidR="00C46EFC" w:rsidRPr="00FB70BC" w:rsidRDefault="00C46EFC" w:rsidP="003B0F68">
            <w:pPr>
              <w:rPr>
                <w:sz w:val="20"/>
              </w:rPr>
            </w:pPr>
            <w:r w:rsidRPr="00FB70BC">
              <w:rPr>
                <w:sz w:val="20"/>
              </w:rPr>
              <w:t>38,4</w:t>
            </w:r>
          </w:p>
        </w:tc>
        <w:tc>
          <w:tcPr>
            <w:tcW w:w="845" w:type="dxa"/>
            <w:hideMark/>
          </w:tcPr>
          <w:p w:rsidR="00C46EFC" w:rsidRPr="00FB70BC" w:rsidRDefault="00C46EFC" w:rsidP="003B0F68">
            <w:pPr>
              <w:rPr>
                <w:sz w:val="20"/>
              </w:rPr>
            </w:pPr>
            <w:r w:rsidRPr="00FB70BC">
              <w:rPr>
                <w:sz w:val="20"/>
              </w:rPr>
              <w:t>3,4</w:t>
            </w:r>
          </w:p>
        </w:tc>
        <w:tc>
          <w:tcPr>
            <w:tcW w:w="822" w:type="dxa"/>
          </w:tcPr>
          <w:p w:rsidR="00C46EFC" w:rsidRPr="00FB70BC" w:rsidRDefault="00C46EFC" w:rsidP="003B0F68">
            <w:pPr>
              <w:jc w:val="right"/>
              <w:rPr>
                <w:color w:val="000000"/>
                <w:sz w:val="20"/>
              </w:rPr>
            </w:pPr>
            <w:r w:rsidRPr="00FB70BC">
              <w:rPr>
                <w:color w:val="000000"/>
                <w:sz w:val="20"/>
              </w:rPr>
              <w:t>1129,4</w:t>
            </w:r>
          </w:p>
        </w:tc>
      </w:tr>
      <w:tr w:rsidR="00C46EFC" w:rsidRPr="00FB70BC" w:rsidTr="003B0F68">
        <w:tc>
          <w:tcPr>
            <w:tcW w:w="2734" w:type="dxa"/>
            <w:hideMark/>
          </w:tcPr>
          <w:p w:rsidR="00C46EFC" w:rsidRPr="00FB70BC" w:rsidRDefault="00C46EFC" w:rsidP="003B0F68">
            <w:pPr>
              <w:rPr>
                <w:sz w:val="20"/>
              </w:rPr>
            </w:pPr>
            <w:r w:rsidRPr="00FB70BC">
              <w:rPr>
                <w:sz w:val="20"/>
              </w:rPr>
              <w:t>Удобрения минеральные и химические, т</w:t>
            </w:r>
          </w:p>
        </w:tc>
        <w:tc>
          <w:tcPr>
            <w:tcW w:w="773" w:type="dxa"/>
            <w:hideMark/>
          </w:tcPr>
          <w:p w:rsidR="00C46EFC" w:rsidRPr="00FB70BC" w:rsidRDefault="00C46EFC" w:rsidP="003B0F68">
            <w:pPr>
              <w:rPr>
                <w:sz w:val="20"/>
              </w:rPr>
            </w:pPr>
            <w:r w:rsidRPr="00FB70BC">
              <w:rPr>
                <w:sz w:val="20"/>
              </w:rPr>
              <w:t>4 142</w:t>
            </w:r>
          </w:p>
        </w:tc>
        <w:tc>
          <w:tcPr>
            <w:tcW w:w="773" w:type="dxa"/>
            <w:hideMark/>
          </w:tcPr>
          <w:p w:rsidR="00C46EFC" w:rsidRPr="00FB70BC" w:rsidRDefault="00C46EFC" w:rsidP="003B0F68">
            <w:pPr>
              <w:rPr>
                <w:sz w:val="20"/>
              </w:rPr>
            </w:pPr>
            <w:r w:rsidRPr="00FB70BC">
              <w:rPr>
                <w:sz w:val="20"/>
              </w:rPr>
              <w:t>--</w:t>
            </w:r>
          </w:p>
        </w:tc>
        <w:tc>
          <w:tcPr>
            <w:tcW w:w="762" w:type="dxa"/>
          </w:tcPr>
          <w:p w:rsidR="00C46EFC" w:rsidRPr="00FB70BC" w:rsidRDefault="00C46EFC" w:rsidP="003B0F68">
            <w:pPr>
              <w:rPr>
                <w:sz w:val="20"/>
              </w:rPr>
            </w:pPr>
            <w:r w:rsidRPr="00FB70BC">
              <w:rPr>
                <w:sz w:val="20"/>
              </w:rPr>
              <w:t>--</w:t>
            </w:r>
          </w:p>
        </w:tc>
        <w:tc>
          <w:tcPr>
            <w:tcW w:w="2787" w:type="dxa"/>
            <w:hideMark/>
          </w:tcPr>
          <w:p w:rsidR="00C46EFC" w:rsidRPr="00FB70BC" w:rsidRDefault="00C46EFC" w:rsidP="003B0F68">
            <w:pPr>
              <w:rPr>
                <w:sz w:val="20"/>
              </w:rPr>
            </w:pPr>
            <w:r w:rsidRPr="00FB70BC">
              <w:rPr>
                <w:sz w:val="20"/>
              </w:rPr>
              <w:t>Растительное масло, т</w:t>
            </w:r>
          </w:p>
        </w:tc>
        <w:tc>
          <w:tcPr>
            <w:tcW w:w="844" w:type="dxa"/>
            <w:hideMark/>
          </w:tcPr>
          <w:p w:rsidR="00C46EFC" w:rsidRPr="00FB70BC" w:rsidRDefault="00C46EFC" w:rsidP="003B0F68">
            <w:pPr>
              <w:rPr>
                <w:sz w:val="20"/>
              </w:rPr>
            </w:pPr>
            <w:r w:rsidRPr="00FB70BC">
              <w:rPr>
                <w:sz w:val="20"/>
              </w:rPr>
              <w:t>2,6</w:t>
            </w:r>
          </w:p>
        </w:tc>
        <w:tc>
          <w:tcPr>
            <w:tcW w:w="845" w:type="dxa"/>
            <w:hideMark/>
          </w:tcPr>
          <w:p w:rsidR="00C46EFC" w:rsidRPr="00FB70BC" w:rsidRDefault="00C46EFC" w:rsidP="003B0F68">
            <w:pPr>
              <w:rPr>
                <w:sz w:val="20"/>
              </w:rPr>
            </w:pPr>
            <w:r w:rsidRPr="00FB70BC">
              <w:rPr>
                <w:sz w:val="20"/>
              </w:rPr>
              <w:t>--</w:t>
            </w:r>
          </w:p>
        </w:tc>
        <w:tc>
          <w:tcPr>
            <w:tcW w:w="822" w:type="dxa"/>
          </w:tcPr>
          <w:p w:rsidR="00C46EFC" w:rsidRPr="00FB70BC" w:rsidRDefault="00C46EFC" w:rsidP="003B0F68">
            <w:pPr>
              <w:jc w:val="center"/>
              <w:rPr>
                <w:color w:val="000000"/>
                <w:sz w:val="20"/>
              </w:rPr>
            </w:pPr>
            <w:r w:rsidRPr="00FB70BC">
              <w:rPr>
                <w:color w:val="000000"/>
                <w:sz w:val="20"/>
              </w:rPr>
              <w:t>-</w:t>
            </w:r>
          </w:p>
        </w:tc>
      </w:tr>
      <w:tr w:rsidR="00C46EFC" w:rsidRPr="00FB70BC" w:rsidTr="003B0F68">
        <w:tc>
          <w:tcPr>
            <w:tcW w:w="2734" w:type="dxa"/>
            <w:hideMark/>
          </w:tcPr>
          <w:p w:rsidR="00C46EFC" w:rsidRPr="00FB70BC" w:rsidRDefault="00C46EFC" w:rsidP="003B0F68">
            <w:pPr>
              <w:rPr>
                <w:sz w:val="20"/>
              </w:rPr>
            </w:pPr>
            <w:r w:rsidRPr="00FB70BC">
              <w:rPr>
                <w:sz w:val="20"/>
              </w:rPr>
              <w:t>Станки деревообрабатывающие, шт.</w:t>
            </w:r>
          </w:p>
        </w:tc>
        <w:tc>
          <w:tcPr>
            <w:tcW w:w="773" w:type="dxa"/>
            <w:hideMark/>
          </w:tcPr>
          <w:p w:rsidR="00C46EFC" w:rsidRPr="00FB70BC" w:rsidRDefault="00C46EFC" w:rsidP="003B0F68">
            <w:pPr>
              <w:rPr>
                <w:sz w:val="20"/>
              </w:rPr>
            </w:pPr>
            <w:r w:rsidRPr="00FB70BC">
              <w:rPr>
                <w:sz w:val="20"/>
              </w:rPr>
              <w:t>1</w:t>
            </w:r>
          </w:p>
        </w:tc>
        <w:tc>
          <w:tcPr>
            <w:tcW w:w="773" w:type="dxa"/>
            <w:hideMark/>
          </w:tcPr>
          <w:p w:rsidR="00C46EFC" w:rsidRPr="00FB70BC" w:rsidRDefault="00C46EFC" w:rsidP="003B0F68">
            <w:pPr>
              <w:rPr>
                <w:sz w:val="20"/>
              </w:rPr>
            </w:pPr>
            <w:r w:rsidRPr="00FB70BC">
              <w:rPr>
                <w:sz w:val="20"/>
              </w:rPr>
              <w:t>--</w:t>
            </w:r>
          </w:p>
        </w:tc>
        <w:tc>
          <w:tcPr>
            <w:tcW w:w="762" w:type="dxa"/>
          </w:tcPr>
          <w:p w:rsidR="00C46EFC" w:rsidRPr="00FB70BC" w:rsidRDefault="00C46EFC" w:rsidP="003B0F68">
            <w:pPr>
              <w:rPr>
                <w:sz w:val="20"/>
              </w:rPr>
            </w:pPr>
            <w:r w:rsidRPr="00FB70BC">
              <w:rPr>
                <w:sz w:val="20"/>
              </w:rPr>
              <w:t>--</w:t>
            </w:r>
          </w:p>
        </w:tc>
        <w:tc>
          <w:tcPr>
            <w:tcW w:w="2787" w:type="dxa"/>
            <w:hideMark/>
          </w:tcPr>
          <w:p w:rsidR="00C46EFC" w:rsidRPr="00FB70BC" w:rsidRDefault="00C46EFC" w:rsidP="003B0F68">
            <w:pPr>
              <w:rPr>
                <w:sz w:val="20"/>
              </w:rPr>
            </w:pPr>
            <w:r w:rsidRPr="00FB70BC">
              <w:rPr>
                <w:sz w:val="20"/>
              </w:rPr>
              <w:t>Моющие средства, т</w:t>
            </w:r>
          </w:p>
        </w:tc>
        <w:tc>
          <w:tcPr>
            <w:tcW w:w="844" w:type="dxa"/>
            <w:hideMark/>
          </w:tcPr>
          <w:p w:rsidR="00C46EFC" w:rsidRPr="00FB70BC" w:rsidRDefault="00C46EFC" w:rsidP="003B0F68">
            <w:pPr>
              <w:rPr>
                <w:sz w:val="20"/>
              </w:rPr>
            </w:pPr>
            <w:r w:rsidRPr="00FB70BC">
              <w:rPr>
                <w:sz w:val="20"/>
              </w:rPr>
              <w:t>129</w:t>
            </w:r>
          </w:p>
        </w:tc>
        <w:tc>
          <w:tcPr>
            <w:tcW w:w="845" w:type="dxa"/>
            <w:hideMark/>
          </w:tcPr>
          <w:p w:rsidR="00C46EFC" w:rsidRPr="00FB70BC" w:rsidRDefault="00C46EFC" w:rsidP="003B0F68">
            <w:pPr>
              <w:rPr>
                <w:sz w:val="20"/>
              </w:rPr>
            </w:pPr>
            <w:r w:rsidRPr="00FB70BC">
              <w:rPr>
                <w:sz w:val="20"/>
              </w:rPr>
              <w:t>135</w:t>
            </w:r>
          </w:p>
        </w:tc>
        <w:tc>
          <w:tcPr>
            <w:tcW w:w="822" w:type="dxa"/>
          </w:tcPr>
          <w:p w:rsidR="00C46EFC" w:rsidRPr="00FB70BC" w:rsidRDefault="00C46EFC" w:rsidP="003B0F68">
            <w:pPr>
              <w:jc w:val="right"/>
              <w:rPr>
                <w:color w:val="000000"/>
                <w:sz w:val="20"/>
              </w:rPr>
            </w:pPr>
            <w:r w:rsidRPr="00FB70BC">
              <w:rPr>
                <w:color w:val="000000"/>
                <w:sz w:val="20"/>
              </w:rPr>
              <w:t>95,6</w:t>
            </w:r>
          </w:p>
        </w:tc>
      </w:tr>
      <w:tr w:rsidR="00C46EFC" w:rsidRPr="00FB70BC" w:rsidTr="003B0F68">
        <w:tc>
          <w:tcPr>
            <w:tcW w:w="2734" w:type="dxa"/>
            <w:hideMark/>
          </w:tcPr>
          <w:p w:rsidR="00C46EFC" w:rsidRPr="00FB70BC" w:rsidRDefault="00C46EFC" w:rsidP="003B0F68">
            <w:pPr>
              <w:rPr>
                <w:sz w:val="20"/>
              </w:rPr>
            </w:pPr>
          </w:p>
        </w:tc>
        <w:tc>
          <w:tcPr>
            <w:tcW w:w="773" w:type="dxa"/>
            <w:hideMark/>
          </w:tcPr>
          <w:p w:rsidR="00C46EFC" w:rsidRPr="00FB70BC" w:rsidRDefault="00C46EFC" w:rsidP="003B0F68">
            <w:pPr>
              <w:rPr>
                <w:sz w:val="20"/>
              </w:rPr>
            </w:pPr>
          </w:p>
        </w:tc>
        <w:tc>
          <w:tcPr>
            <w:tcW w:w="773" w:type="dxa"/>
            <w:hideMark/>
          </w:tcPr>
          <w:p w:rsidR="00C46EFC" w:rsidRPr="00FB70BC" w:rsidRDefault="00C46EFC" w:rsidP="003B0F68">
            <w:pPr>
              <w:rPr>
                <w:sz w:val="20"/>
              </w:rPr>
            </w:pPr>
          </w:p>
        </w:tc>
        <w:tc>
          <w:tcPr>
            <w:tcW w:w="762" w:type="dxa"/>
          </w:tcPr>
          <w:p w:rsidR="00C46EFC" w:rsidRPr="00FB70BC" w:rsidRDefault="00C46EFC" w:rsidP="003B0F68">
            <w:pPr>
              <w:rPr>
                <w:sz w:val="20"/>
              </w:rPr>
            </w:pPr>
          </w:p>
        </w:tc>
        <w:tc>
          <w:tcPr>
            <w:tcW w:w="2787" w:type="dxa"/>
            <w:hideMark/>
          </w:tcPr>
          <w:p w:rsidR="00C46EFC" w:rsidRPr="00FB70BC" w:rsidRDefault="00C46EFC" w:rsidP="003B0F68">
            <w:pPr>
              <w:rPr>
                <w:sz w:val="20"/>
              </w:rPr>
            </w:pPr>
            <w:r w:rsidRPr="00FB70BC">
              <w:rPr>
                <w:sz w:val="20"/>
              </w:rPr>
              <w:t>Парфюмерные и косметические средства, тыс. руб.</w:t>
            </w:r>
          </w:p>
        </w:tc>
        <w:tc>
          <w:tcPr>
            <w:tcW w:w="844" w:type="dxa"/>
            <w:hideMark/>
          </w:tcPr>
          <w:p w:rsidR="00C46EFC" w:rsidRPr="00FB70BC" w:rsidRDefault="00C46EFC" w:rsidP="003B0F68">
            <w:pPr>
              <w:rPr>
                <w:sz w:val="20"/>
              </w:rPr>
            </w:pPr>
            <w:r w:rsidRPr="00FB70BC">
              <w:rPr>
                <w:sz w:val="20"/>
              </w:rPr>
              <w:t>2 835</w:t>
            </w:r>
          </w:p>
        </w:tc>
        <w:tc>
          <w:tcPr>
            <w:tcW w:w="845" w:type="dxa"/>
            <w:hideMark/>
          </w:tcPr>
          <w:p w:rsidR="00C46EFC" w:rsidRPr="00FB70BC" w:rsidRDefault="00C46EFC" w:rsidP="003B0F68">
            <w:pPr>
              <w:rPr>
                <w:sz w:val="20"/>
              </w:rPr>
            </w:pPr>
            <w:r w:rsidRPr="00FB70BC">
              <w:rPr>
                <w:sz w:val="20"/>
              </w:rPr>
              <w:t>1451</w:t>
            </w:r>
          </w:p>
        </w:tc>
        <w:tc>
          <w:tcPr>
            <w:tcW w:w="822" w:type="dxa"/>
          </w:tcPr>
          <w:p w:rsidR="00C46EFC" w:rsidRPr="00FB70BC" w:rsidRDefault="00C46EFC" w:rsidP="003B0F68">
            <w:pPr>
              <w:jc w:val="right"/>
              <w:rPr>
                <w:color w:val="000000"/>
                <w:sz w:val="20"/>
              </w:rPr>
            </w:pPr>
            <w:r w:rsidRPr="00FB70BC">
              <w:rPr>
                <w:color w:val="000000"/>
                <w:sz w:val="20"/>
              </w:rPr>
              <w:t>195,4</w:t>
            </w:r>
          </w:p>
        </w:tc>
      </w:tr>
      <w:tr w:rsidR="00C46EFC" w:rsidRPr="00FB70BC" w:rsidTr="003B0F68">
        <w:tc>
          <w:tcPr>
            <w:tcW w:w="2734" w:type="dxa"/>
            <w:hideMark/>
          </w:tcPr>
          <w:p w:rsidR="00C46EFC" w:rsidRPr="00FB70BC" w:rsidRDefault="00C46EFC" w:rsidP="003B0F68">
            <w:pPr>
              <w:rPr>
                <w:sz w:val="20"/>
              </w:rPr>
            </w:pPr>
          </w:p>
        </w:tc>
        <w:tc>
          <w:tcPr>
            <w:tcW w:w="773" w:type="dxa"/>
            <w:hideMark/>
          </w:tcPr>
          <w:p w:rsidR="00C46EFC" w:rsidRPr="00FB70BC" w:rsidRDefault="00C46EFC" w:rsidP="003B0F68">
            <w:pPr>
              <w:rPr>
                <w:sz w:val="20"/>
              </w:rPr>
            </w:pPr>
          </w:p>
        </w:tc>
        <w:tc>
          <w:tcPr>
            <w:tcW w:w="773" w:type="dxa"/>
            <w:hideMark/>
          </w:tcPr>
          <w:p w:rsidR="00C46EFC" w:rsidRPr="00FB70BC" w:rsidRDefault="00C46EFC" w:rsidP="003B0F68">
            <w:pPr>
              <w:rPr>
                <w:sz w:val="20"/>
              </w:rPr>
            </w:pPr>
          </w:p>
        </w:tc>
        <w:tc>
          <w:tcPr>
            <w:tcW w:w="762" w:type="dxa"/>
          </w:tcPr>
          <w:p w:rsidR="00C46EFC" w:rsidRPr="00FB70BC" w:rsidRDefault="00C46EFC" w:rsidP="003B0F68">
            <w:pPr>
              <w:rPr>
                <w:sz w:val="20"/>
              </w:rPr>
            </w:pPr>
          </w:p>
        </w:tc>
        <w:tc>
          <w:tcPr>
            <w:tcW w:w="2787" w:type="dxa"/>
            <w:hideMark/>
          </w:tcPr>
          <w:p w:rsidR="00C46EFC" w:rsidRPr="00FB70BC" w:rsidRDefault="00C46EFC" w:rsidP="003B0F68">
            <w:pPr>
              <w:rPr>
                <w:sz w:val="20"/>
              </w:rPr>
            </w:pPr>
            <w:r w:rsidRPr="00FB70BC">
              <w:rPr>
                <w:sz w:val="20"/>
              </w:rPr>
              <w:t>Комбикорм, т</w:t>
            </w:r>
          </w:p>
        </w:tc>
        <w:tc>
          <w:tcPr>
            <w:tcW w:w="844" w:type="dxa"/>
            <w:hideMark/>
          </w:tcPr>
          <w:p w:rsidR="00C46EFC" w:rsidRPr="00FB70BC" w:rsidRDefault="00C46EFC" w:rsidP="003B0F68">
            <w:pPr>
              <w:rPr>
                <w:sz w:val="20"/>
              </w:rPr>
            </w:pPr>
            <w:r w:rsidRPr="00FB70BC">
              <w:rPr>
                <w:sz w:val="20"/>
              </w:rPr>
              <w:t>46</w:t>
            </w:r>
          </w:p>
        </w:tc>
        <w:tc>
          <w:tcPr>
            <w:tcW w:w="845" w:type="dxa"/>
            <w:hideMark/>
          </w:tcPr>
          <w:p w:rsidR="00C46EFC" w:rsidRPr="00FB70BC" w:rsidRDefault="00C46EFC" w:rsidP="003B0F68">
            <w:pPr>
              <w:rPr>
                <w:sz w:val="20"/>
              </w:rPr>
            </w:pPr>
            <w:r>
              <w:rPr>
                <w:sz w:val="20"/>
              </w:rPr>
              <w:t>-</w:t>
            </w:r>
          </w:p>
        </w:tc>
        <w:tc>
          <w:tcPr>
            <w:tcW w:w="822" w:type="dxa"/>
          </w:tcPr>
          <w:p w:rsidR="00C46EFC" w:rsidRPr="00FB70BC" w:rsidRDefault="00C46EFC" w:rsidP="003B0F68">
            <w:pPr>
              <w:jc w:val="right"/>
              <w:rPr>
                <w:color w:val="000000"/>
                <w:sz w:val="20"/>
              </w:rPr>
            </w:pPr>
            <w:r w:rsidRPr="00FB70BC">
              <w:rPr>
                <w:color w:val="000000"/>
                <w:sz w:val="20"/>
              </w:rPr>
              <w:t>-</w:t>
            </w:r>
          </w:p>
        </w:tc>
      </w:tr>
    </w:tbl>
    <w:p w:rsidR="00C46EFC" w:rsidRDefault="00C46EFC" w:rsidP="00C46EFC">
      <w:pPr>
        <w:pStyle w:val="afb"/>
        <w:shd w:val="clear" w:color="auto" w:fill="FFFFFF"/>
        <w:spacing w:before="0" w:beforeAutospacing="0" w:after="0" w:afterAutospacing="0"/>
        <w:ind w:firstLine="709"/>
        <w:jc w:val="both"/>
        <w:rPr>
          <w:sz w:val="28"/>
          <w:szCs w:val="28"/>
          <w:shd w:val="clear" w:color="auto" w:fill="FFFFFF"/>
        </w:rPr>
      </w:pPr>
      <w:r w:rsidRPr="00FB70BC">
        <w:rPr>
          <w:i/>
          <w:color w:val="000000"/>
          <w:sz w:val="28"/>
          <w:szCs w:val="28"/>
          <w:shd w:val="clear" w:color="auto" w:fill="FFFFFF"/>
        </w:rPr>
        <w:t>В 2018 году в поставки алтайской продукции в Новгородскую область осуществляли следующие предприятия г.Барнаула</w:t>
      </w:r>
      <w:r w:rsidRPr="004230A9">
        <w:rPr>
          <w:color w:val="000000"/>
          <w:sz w:val="28"/>
          <w:szCs w:val="28"/>
          <w:shd w:val="clear" w:color="auto" w:fill="FFFFFF"/>
        </w:rPr>
        <w:t>: ООО «Агропромышленная компания «Злата», ООО «Ренессанс косметик», ООО «НПП «Интер-масло»</w:t>
      </w:r>
      <w:r w:rsidRPr="00B9256A">
        <w:rPr>
          <w:color w:val="000000"/>
          <w:sz w:val="28"/>
          <w:szCs w:val="28"/>
          <w:shd w:val="clear" w:color="auto" w:fill="FFFFFF"/>
        </w:rPr>
        <w:t xml:space="preserve"> [4]</w:t>
      </w:r>
      <w:r w:rsidRPr="004230A9">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4230A9" w:rsidRDefault="00C46EFC" w:rsidP="00C46EFC">
      <w:pPr>
        <w:pStyle w:val="50"/>
      </w:pPr>
      <w:bookmarkStart w:id="39" w:name="_Toc54950528"/>
      <w:r w:rsidRPr="004230A9">
        <w:t>3.15</w:t>
      </w:r>
      <w:r>
        <w:tab/>
      </w:r>
      <w:r w:rsidRPr="004230A9">
        <w:t xml:space="preserve">Сотрудничество </w:t>
      </w:r>
      <w:r>
        <w:t>с</w:t>
      </w:r>
      <w:r w:rsidRPr="004230A9">
        <w:t xml:space="preserve"> Омской област</w:t>
      </w:r>
      <w:r>
        <w:t>ью</w:t>
      </w:r>
      <w:bookmarkEnd w:id="39"/>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2018 году регион поставлял в Омскую область парфюмерные, косметические и лекарственные средства, полуфабрикаты мясные, крупу, муку, мясо и мясо птицы, масло растительное и другую продукцию алтайского производства. Номенклатура омской продукции на рынке Алтайского края была представлена бензином, дизельным топливом, шинами, каучуком, маслом растительным, кондитерскими изделиями, сгущенным молоком и др.</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E7648A">
        <w:rPr>
          <w:i/>
          <w:color w:val="000000"/>
          <w:sz w:val="28"/>
          <w:szCs w:val="28"/>
        </w:rPr>
        <w:t>Алтайские предприятия г.Барнаула– основные поставщики продукции на рынок Омской области:</w:t>
      </w:r>
      <w:r w:rsidRPr="004230A9">
        <w:rPr>
          <w:color w:val="000000"/>
          <w:sz w:val="28"/>
          <w:szCs w:val="28"/>
        </w:rPr>
        <w:t xml:space="preserve"> ЗАО «Союзмука», ООО «Ренессанс косметик», ООО</w:t>
      </w:r>
      <w:r w:rsidR="00E451F1">
        <w:rPr>
          <w:color w:val="000000"/>
          <w:sz w:val="28"/>
          <w:szCs w:val="28"/>
        </w:rPr>
        <w:t> </w:t>
      </w:r>
      <w:r w:rsidRPr="004230A9">
        <w:rPr>
          <w:color w:val="000000"/>
          <w:sz w:val="28"/>
          <w:szCs w:val="28"/>
        </w:rPr>
        <w:t>«Сибирское подворье», ООО «Алькор», ООО «Специалист», ООО</w:t>
      </w:r>
      <w:r w:rsidR="00E451F1">
        <w:rPr>
          <w:color w:val="000000"/>
          <w:sz w:val="28"/>
          <w:szCs w:val="28"/>
        </w:rPr>
        <w:t> </w:t>
      </w:r>
      <w:r w:rsidRPr="004230A9">
        <w:rPr>
          <w:color w:val="000000"/>
          <w:sz w:val="28"/>
          <w:szCs w:val="28"/>
        </w:rPr>
        <w:t>«Алтайлестехмаш», ООО «Алфит плюс», ООО «Нортек», АО БМК «Меланжист Алтая», ООО «Кондитерская фирма «Алтай», ООО «Свеч</w:t>
      </w:r>
      <w:r>
        <w:rPr>
          <w:color w:val="000000"/>
          <w:sz w:val="28"/>
          <w:szCs w:val="28"/>
        </w:rPr>
        <w:t>а».</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кондитерским изделиям, </w:t>
      </w:r>
      <w:r w:rsidRPr="00862674">
        <w:rPr>
          <w:color w:val="000000"/>
          <w:sz w:val="28"/>
          <w:szCs w:val="28"/>
        </w:rPr>
        <w:t>парфюмерны</w:t>
      </w:r>
      <w:r>
        <w:rPr>
          <w:color w:val="000000"/>
          <w:sz w:val="28"/>
          <w:szCs w:val="28"/>
        </w:rPr>
        <w:t>м средствам. Ввоз увеличился по моющим</w:t>
      </w:r>
      <w:r w:rsidRPr="00862674">
        <w:rPr>
          <w:color w:val="000000"/>
          <w:sz w:val="28"/>
          <w:szCs w:val="28"/>
        </w:rPr>
        <w:t xml:space="preserve"> средств</w:t>
      </w:r>
      <w:r>
        <w:rPr>
          <w:color w:val="000000"/>
          <w:sz w:val="28"/>
          <w:szCs w:val="28"/>
        </w:rPr>
        <w:t xml:space="preserve">ам, </w:t>
      </w:r>
      <w:r w:rsidRPr="00E7648A">
        <w:rPr>
          <w:color w:val="000000"/>
          <w:sz w:val="28"/>
          <w:szCs w:val="28"/>
        </w:rPr>
        <w:t>шинам, покрышкам пневматическим</w:t>
      </w:r>
      <w:r>
        <w:rPr>
          <w:color w:val="000000"/>
          <w:sz w:val="28"/>
          <w:szCs w:val="28"/>
        </w:rPr>
        <w:t>, муке, колбасным изделиям, мясным полуфабрикатам.</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 xml:space="preserve">Основные товарные позиции в торговле Алтайского края с Омской областью в 2017-2018 гг. приведены в таблице 3.16 </w:t>
      </w:r>
      <w:r w:rsidRPr="00B9256A">
        <w:rPr>
          <w:color w:val="000000"/>
          <w:sz w:val="28"/>
          <w:szCs w:val="28"/>
        </w:rPr>
        <w:t>[</w:t>
      </w:r>
      <w:r w:rsidRPr="004230A9">
        <w:rPr>
          <w:color w:val="000000"/>
          <w:sz w:val="28"/>
          <w:szCs w:val="28"/>
        </w:rPr>
        <w:t>17</w:t>
      </w:r>
      <w:r w:rsidRPr="00B9256A">
        <w:rPr>
          <w:color w:val="000000"/>
          <w:sz w:val="28"/>
          <w:szCs w:val="28"/>
        </w:rPr>
        <w:t>]</w:t>
      </w:r>
      <w:r w:rsidRPr="004230A9">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4230A9" w:rsidRDefault="00C46EFC" w:rsidP="00C46EFC">
      <w:pPr>
        <w:pStyle w:val="afb"/>
        <w:shd w:val="clear" w:color="auto" w:fill="FFFFFF"/>
        <w:spacing w:before="0" w:beforeAutospacing="0" w:after="0" w:afterAutospacing="0"/>
        <w:jc w:val="both"/>
        <w:rPr>
          <w:sz w:val="28"/>
          <w:szCs w:val="28"/>
        </w:rPr>
      </w:pPr>
      <w:r w:rsidRPr="004230A9">
        <w:rPr>
          <w:sz w:val="28"/>
          <w:szCs w:val="28"/>
        </w:rPr>
        <w:t xml:space="preserve">Таблица 3.16 </w:t>
      </w:r>
      <w:r>
        <w:rPr>
          <w:sz w:val="28"/>
          <w:szCs w:val="28"/>
        </w:rPr>
        <w:t>–</w:t>
      </w:r>
      <w:r w:rsidRPr="004230A9">
        <w:rPr>
          <w:sz w:val="28"/>
          <w:szCs w:val="28"/>
        </w:rPr>
        <w:t xml:space="preserve"> Вывоз и ввоз товаров из </w:t>
      </w:r>
      <w:r w:rsidRPr="004230A9">
        <w:rPr>
          <w:color w:val="000000"/>
          <w:sz w:val="28"/>
          <w:szCs w:val="28"/>
        </w:rPr>
        <w:t>Омской области</w:t>
      </w:r>
      <w:r w:rsidRPr="004230A9">
        <w:rPr>
          <w:sz w:val="28"/>
          <w:szCs w:val="28"/>
        </w:rPr>
        <w:t xml:space="preserve"> в Алтайский край за 2017-2018гг.</w:t>
      </w:r>
    </w:p>
    <w:tbl>
      <w:tblPr>
        <w:tblStyle w:val="af3"/>
        <w:tblW w:w="0" w:type="auto"/>
        <w:tblLook w:val="04A0" w:firstRow="1" w:lastRow="0" w:firstColumn="1" w:lastColumn="0" w:noHBand="0" w:noVBand="1"/>
      </w:tblPr>
      <w:tblGrid>
        <w:gridCol w:w="2473"/>
        <w:gridCol w:w="828"/>
        <w:gridCol w:w="866"/>
        <w:gridCol w:w="1085"/>
        <w:gridCol w:w="2464"/>
        <w:gridCol w:w="807"/>
        <w:gridCol w:w="807"/>
        <w:gridCol w:w="1085"/>
      </w:tblGrid>
      <w:tr w:rsidR="00C46EFC" w:rsidRPr="005710D9" w:rsidTr="003B0F68">
        <w:trPr>
          <w:trHeight w:val="57"/>
          <w:tblHeader/>
        </w:trPr>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rPr>
          <w:trHeight w:val="339"/>
          <w:tblHeader/>
        </w:trPr>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Мука,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10 215,1</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6 719,2</w:t>
            </w:r>
          </w:p>
        </w:tc>
        <w:tc>
          <w:tcPr>
            <w:tcW w:w="0" w:type="auto"/>
          </w:tcPr>
          <w:p w:rsidR="00C46EFC" w:rsidRPr="0091452D" w:rsidRDefault="00C46EFC" w:rsidP="003B0F68">
            <w:pPr>
              <w:rPr>
                <w:color w:val="000000"/>
                <w:sz w:val="20"/>
              </w:rPr>
            </w:pPr>
            <w:r w:rsidRPr="0091452D">
              <w:rPr>
                <w:color w:val="000000"/>
                <w:sz w:val="20"/>
              </w:rPr>
              <w:t>65,7</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Бензин,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350 066</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343 378</w:t>
            </w:r>
          </w:p>
        </w:tc>
        <w:tc>
          <w:tcPr>
            <w:tcW w:w="0" w:type="auto"/>
          </w:tcPr>
          <w:p w:rsidR="00C46EFC" w:rsidRPr="0091452D" w:rsidRDefault="00C46EFC" w:rsidP="003B0F68">
            <w:pPr>
              <w:rPr>
                <w:color w:val="000000"/>
                <w:sz w:val="20"/>
              </w:rPr>
            </w:pPr>
            <w:r w:rsidRPr="0091452D">
              <w:rPr>
                <w:color w:val="000000"/>
                <w:sz w:val="20"/>
              </w:rPr>
              <w:t>98,1</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Крупа,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5 338,8</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6 672,5</w:t>
            </w:r>
          </w:p>
        </w:tc>
        <w:tc>
          <w:tcPr>
            <w:tcW w:w="0" w:type="auto"/>
          </w:tcPr>
          <w:p w:rsidR="00C46EFC" w:rsidRPr="0091452D" w:rsidRDefault="00C46EFC" w:rsidP="003B0F68">
            <w:pPr>
              <w:rPr>
                <w:color w:val="000000"/>
                <w:sz w:val="20"/>
              </w:rPr>
            </w:pPr>
            <w:r w:rsidRPr="0091452D">
              <w:rPr>
                <w:color w:val="000000"/>
                <w:sz w:val="20"/>
              </w:rPr>
              <w:t>125,0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Топливо дизельное,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137 260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140 028</w:t>
            </w:r>
          </w:p>
        </w:tc>
        <w:tc>
          <w:tcPr>
            <w:tcW w:w="0" w:type="auto"/>
          </w:tcPr>
          <w:p w:rsidR="00C46EFC" w:rsidRPr="0091452D" w:rsidRDefault="00C46EFC" w:rsidP="003B0F68">
            <w:pPr>
              <w:rPr>
                <w:color w:val="000000"/>
                <w:sz w:val="20"/>
              </w:rPr>
            </w:pPr>
            <w:r w:rsidRPr="0091452D">
              <w:rPr>
                <w:color w:val="000000"/>
                <w:sz w:val="20"/>
              </w:rPr>
              <w:t>102,0</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Мясо, мясо птицы,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1 402,1</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4 035,2</w:t>
            </w:r>
          </w:p>
        </w:tc>
        <w:tc>
          <w:tcPr>
            <w:tcW w:w="0" w:type="auto"/>
          </w:tcPr>
          <w:p w:rsidR="00C46EFC" w:rsidRPr="0091452D" w:rsidRDefault="00C46EFC" w:rsidP="003B0F68">
            <w:pPr>
              <w:rPr>
                <w:color w:val="000000"/>
                <w:sz w:val="20"/>
              </w:rPr>
            </w:pPr>
            <w:r w:rsidRPr="0091452D">
              <w:rPr>
                <w:color w:val="000000"/>
                <w:sz w:val="20"/>
              </w:rPr>
              <w:t>287,8</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Шины, покрышки пневматические, шт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58 541</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66 136</w:t>
            </w:r>
          </w:p>
        </w:tc>
        <w:tc>
          <w:tcPr>
            <w:tcW w:w="0" w:type="auto"/>
          </w:tcPr>
          <w:p w:rsidR="00C46EFC" w:rsidRPr="0091452D" w:rsidRDefault="00C46EFC" w:rsidP="003B0F68">
            <w:pPr>
              <w:rPr>
                <w:color w:val="000000"/>
                <w:sz w:val="20"/>
              </w:rPr>
            </w:pPr>
            <w:r w:rsidRPr="0091452D">
              <w:rPr>
                <w:color w:val="000000"/>
                <w:sz w:val="20"/>
              </w:rPr>
              <w:t>113,0</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Масло растительное,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2 148,2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2 179,3</w:t>
            </w:r>
          </w:p>
        </w:tc>
        <w:tc>
          <w:tcPr>
            <w:tcW w:w="0" w:type="auto"/>
          </w:tcPr>
          <w:p w:rsidR="00C46EFC" w:rsidRPr="0091452D" w:rsidRDefault="00C46EFC" w:rsidP="003B0F68">
            <w:pPr>
              <w:rPr>
                <w:color w:val="000000"/>
                <w:sz w:val="20"/>
              </w:rPr>
            </w:pPr>
            <w:r w:rsidRPr="0091452D">
              <w:rPr>
                <w:color w:val="000000"/>
                <w:sz w:val="20"/>
              </w:rPr>
              <w:t>101,4</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Каучук синтетич.,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5 866,4</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5 150,1</w:t>
            </w:r>
          </w:p>
        </w:tc>
        <w:tc>
          <w:tcPr>
            <w:tcW w:w="0" w:type="auto"/>
          </w:tcPr>
          <w:p w:rsidR="00C46EFC" w:rsidRPr="0091452D" w:rsidRDefault="00C46EFC" w:rsidP="003B0F68">
            <w:pPr>
              <w:rPr>
                <w:color w:val="000000"/>
                <w:sz w:val="20"/>
              </w:rPr>
            </w:pPr>
            <w:r w:rsidRPr="0091452D">
              <w:rPr>
                <w:color w:val="000000"/>
                <w:sz w:val="20"/>
              </w:rPr>
              <w:t>87,8</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Изделия макаронные,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2 037,1</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1 872,2</w:t>
            </w:r>
          </w:p>
        </w:tc>
        <w:tc>
          <w:tcPr>
            <w:tcW w:w="0" w:type="auto"/>
          </w:tcPr>
          <w:p w:rsidR="00C46EFC" w:rsidRPr="0091452D" w:rsidRDefault="00C46EFC" w:rsidP="003B0F68">
            <w:pPr>
              <w:rPr>
                <w:color w:val="000000"/>
                <w:sz w:val="20"/>
              </w:rPr>
            </w:pPr>
            <w:r w:rsidRPr="0091452D">
              <w:rPr>
                <w:color w:val="000000"/>
                <w:sz w:val="20"/>
              </w:rPr>
              <w:t>91,9</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Битумы нефт. и сланц.,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3 539</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266</w:t>
            </w:r>
          </w:p>
        </w:tc>
        <w:tc>
          <w:tcPr>
            <w:tcW w:w="0" w:type="auto"/>
          </w:tcPr>
          <w:p w:rsidR="00C46EFC" w:rsidRPr="0091452D" w:rsidRDefault="00C46EFC" w:rsidP="003B0F68">
            <w:pPr>
              <w:rPr>
                <w:color w:val="000000"/>
                <w:sz w:val="20"/>
              </w:rPr>
            </w:pPr>
            <w:r w:rsidRPr="0091452D">
              <w:rPr>
                <w:color w:val="000000"/>
                <w:sz w:val="20"/>
              </w:rPr>
              <w:t>7,5</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Полуфабрикаты мясные,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2 018,8</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1 821,2</w:t>
            </w:r>
          </w:p>
        </w:tc>
        <w:tc>
          <w:tcPr>
            <w:tcW w:w="0" w:type="auto"/>
          </w:tcPr>
          <w:p w:rsidR="00C46EFC" w:rsidRPr="0091452D" w:rsidRDefault="00C46EFC" w:rsidP="003B0F68">
            <w:pPr>
              <w:rPr>
                <w:color w:val="000000"/>
                <w:sz w:val="20"/>
              </w:rPr>
            </w:pPr>
            <w:r w:rsidRPr="0091452D">
              <w:rPr>
                <w:color w:val="000000"/>
                <w:sz w:val="20"/>
              </w:rPr>
              <w:t>90,2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Лифты, шт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36</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40</w:t>
            </w:r>
          </w:p>
        </w:tc>
        <w:tc>
          <w:tcPr>
            <w:tcW w:w="0" w:type="auto"/>
          </w:tcPr>
          <w:p w:rsidR="00C46EFC" w:rsidRPr="0091452D" w:rsidRDefault="00C46EFC" w:rsidP="003B0F68">
            <w:pPr>
              <w:rPr>
                <w:color w:val="000000"/>
                <w:sz w:val="20"/>
              </w:rPr>
            </w:pPr>
            <w:r w:rsidRPr="0091452D">
              <w:rPr>
                <w:color w:val="000000"/>
                <w:sz w:val="20"/>
              </w:rPr>
              <w:t>111,1</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Сыры,</w:t>
            </w:r>
          </w:p>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продукты сырные,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49,9</w:t>
            </w:r>
          </w:p>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221,2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392,4</w:t>
            </w:r>
          </w:p>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140</w:t>
            </w:r>
          </w:p>
        </w:tc>
        <w:tc>
          <w:tcPr>
            <w:tcW w:w="0" w:type="auto"/>
          </w:tcPr>
          <w:p w:rsidR="00C46EFC" w:rsidRDefault="00C46EFC" w:rsidP="003B0F68">
            <w:pPr>
              <w:pStyle w:val="afb"/>
              <w:spacing w:before="0" w:beforeAutospacing="0" w:after="0" w:afterAutospacing="0"/>
              <w:rPr>
                <w:color w:val="000000"/>
                <w:sz w:val="20"/>
                <w:szCs w:val="20"/>
              </w:rPr>
            </w:pPr>
            <w:r>
              <w:rPr>
                <w:color w:val="000000"/>
                <w:sz w:val="20"/>
                <w:szCs w:val="20"/>
              </w:rPr>
              <w:t>786,4</w:t>
            </w:r>
          </w:p>
          <w:p w:rsidR="00C46EFC" w:rsidRPr="009A57C9" w:rsidRDefault="00C46EFC" w:rsidP="003B0F68">
            <w:r>
              <w:rPr>
                <w:color w:val="000000"/>
                <w:sz w:val="20"/>
              </w:rPr>
              <w:t>63,3</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Средства моющие,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9,4</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12,6</w:t>
            </w:r>
          </w:p>
        </w:tc>
        <w:tc>
          <w:tcPr>
            <w:tcW w:w="0" w:type="auto"/>
          </w:tcPr>
          <w:p w:rsidR="00C46EFC" w:rsidRPr="0091452D" w:rsidRDefault="00C46EFC" w:rsidP="003B0F68">
            <w:pPr>
              <w:rPr>
                <w:color w:val="000000"/>
                <w:sz w:val="20"/>
              </w:rPr>
            </w:pPr>
            <w:r w:rsidRPr="0091452D">
              <w:rPr>
                <w:color w:val="000000"/>
                <w:sz w:val="20"/>
              </w:rPr>
              <w:t>134,0</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Кондитерские изделия,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113,2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129,1</w:t>
            </w:r>
          </w:p>
        </w:tc>
        <w:tc>
          <w:tcPr>
            <w:tcW w:w="0" w:type="auto"/>
          </w:tcPr>
          <w:p w:rsidR="00C46EFC" w:rsidRPr="0091452D" w:rsidRDefault="00C46EFC" w:rsidP="003B0F68">
            <w:pPr>
              <w:rPr>
                <w:color w:val="000000"/>
                <w:sz w:val="20"/>
              </w:rPr>
            </w:pPr>
            <w:r w:rsidRPr="0091452D">
              <w:rPr>
                <w:color w:val="000000"/>
                <w:sz w:val="20"/>
              </w:rPr>
              <w:t>114,0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Ткани готовые, тыс. м²</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23</w:t>
            </w:r>
          </w:p>
        </w:tc>
        <w:tc>
          <w:tcPr>
            <w:tcW w:w="0" w:type="auto"/>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Масло сливочное,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121</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89,2</w:t>
            </w:r>
          </w:p>
        </w:tc>
        <w:tc>
          <w:tcPr>
            <w:tcW w:w="0" w:type="auto"/>
          </w:tcPr>
          <w:p w:rsidR="00C46EFC" w:rsidRPr="0091452D" w:rsidRDefault="00C46EFC" w:rsidP="003B0F68">
            <w:pPr>
              <w:rPr>
                <w:color w:val="000000"/>
                <w:sz w:val="20"/>
              </w:rPr>
            </w:pPr>
            <w:r w:rsidRPr="0091452D">
              <w:rPr>
                <w:color w:val="000000"/>
                <w:sz w:val="20"/>
              </w:rPr>
              <w:t>73,7</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Средства парфюм. и космет., тыс. руб.</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50,9</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195,6</w:t>
            </w:r>
          </w:p>
        </w:tc>
        <w:tc>
          <w:tcPr>
            <w:tcW w:w="0" w:type="auto"/>
          </w:tcPr>
          <w:p w:rsidR="00C46EFC" w:rsidRPr="0091452D" w:rsidRDefault="00C46EFC" w:rsidP="003B0F68">
            <w:pPr>
              <w:rPr>
                <w:color w:val="000000"/>
                <w:sz w:val="20"/>
              </w:rPr>
            </w:pPr>
            <w:r w:rsidRPr="0091452D">
              <w:rPr>
                <w:color w:val="000000"/>
                <w:sz w:val="20"/>
              </w:rPr>
              <w:t>384,3</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Изделия колбасные,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53,6</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18,1</w:t>
            </w:r>
          </w:p>
        </w:tc>
        <w:tc>
          <w:tcPr>
            <w:tcW w:w="0" w:type="auto"/>
          </w:tcPr>
          <w:p w:rsidR="00C46EFC" w:rsidRPr="0091452D" w:rsidRDefault="00C46EFC" w:rsidP="003B0F68">
            <w:pPr>
              <w:rPr>
                <w:color w:val="000000"/>
                <w:sz w:val="20"/>
              </w:rPr>
            </w:pPr>
            <w:r w:rsidRPr="0091452D">
              <w:rPr>
                <w:color w:val="000000"/>
                <w:sz w:val="20"/>
              </w:rPr>
              <w:t>33,8</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Продукты молоч. сгущ., тыс. усл. банок</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6 465</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6 110</w:t>
            </w:r>
          </w:p>
        </w:tc>
        <w:tc>
          <w:tcPr>
            <w:tcW w:w="0" w:type="auto"/>
          </w:tcPr>
          <w:p w:rsidR="00C46EFC" w:rsidRPr="0091452D" w:rsidRDefault="00C46EFC" w:rsidP="003B0F68">
            <w:pPr>
              <w:rPr>
                <w:color w:val="000000"/>
                <w:sz w:val="20"/>
              </w:rPr>
            </w:pPr>
            <w:r w:rsidRPr="0091452D">
              <w:rPr>
                <w:color w:val="000000"/>
                <w:sz w:val="20"/>
              </w:rPr>
              <w:t>94,5</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Напитки безалког., тыс. дкл</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212,8</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77,1</w:t>
            </w:r>
          </w:p>
        </w:tc>
        <w:tc>
          <w:tcPr>
            <w:tcW w:w="0" w:type="auto"/>
          </w:tcPr>
          <w:p w:rsidR="00C46EFC" w:rsidRPr="0091452D" w:rsidRDefault="00C46EFC" w:rsidP="003B0F68">
            <w:pPr>
              <w:rPr>
                <w:color w:val="000000"/>
                <w:sz w:val="20"/>
              </w:rPr>
            </w:pPr>
            <w:r w:rsidRPr="0091452D">
              <w:rPr>
                <w:color w:val="000000"/>
                <w:sz w:val="20"/>
              </w:rPr>
              <w:t>36,2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Масло растительное,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38 363</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30 502</w:t>
            </w:r>
          </w:p>
        </w:tc>
        <w:tc>
          <w:tcPr>
            <w:tcW w:w="0" w:type="auto"/>
          </w:tcPr>
          <w:p w:rsidR="00C46EFC" w:rsidRPr="0091452D" w:rsidRDefault="00C46EFC" w:rsidP="003B0F68">
            <w:pPr>
              <w:rPr>
                <w:color w:val="000000"/>
                <w:sz w:val="20"/>
              </w:rPr>
            </w:pPr>
            <w:r w:rsidRPr="0091452D">
              <w:rPr>
                <w:color w:val="000000"/>
                <w:sz w:val="20"/>
              </w:rPr>
              <w:t>79,5</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Вода минеральная, тыс. полулитров</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7 637</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189</w:t>
            </w:r>
          </w:p>
        </w:tc>
        <w:tc>
          <w:tcPr>
            <w:tcW w:w="0" w:type="auto"/>
          </w:tcPr>
          <w:p w:rsidR="00C46EFC" w:rsidRPr="0091452D" w:rsidRDefault="00C46EFC" w:rsidP="003B0F68">
            <w:pPr>
              <w:rPr>
                <w:color w:val="000000"/>
                <w:sz w:val="20"/>
              </w:rPr>
            </w:pPr>
            <w:r w:rsidRPr="0091452D">
              <w:rPr>
                <w:color w:val="000000"/>
                <w:sz w:val="20"/>
              </w:rPr>
              <w:t>2,5</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Кондитерские изделия,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5608,7</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4610,8</w:t>
            </w:r>
          </w:p>
        </w:tc>
        <w:tc>
          <w:tcPr>
            <w:tcW w:w="0" w:type="auto"/>
          </w:tcPr>
          <w:p w:rsidR="00C46EFC" w:rsidRPr="0091452D" w:rsidRDefault="00C46EFC" w:rsidP="003B0F68">
            <w:pPr>
              <w:rPr>
                <w:color w:val="000000"/>
                <w:sz w:val="20"/>
              </w:rPr>
            </w:pPr>
            <w:r w:rsidRPr="0091452D">
              <w:rPr>
                <w:color w:val="000000"/>
                <w:sz w:val="20"/>
              </w:rPr>
              <w:t>82,2</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Комбикорм,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250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179</w:t>
            </w:r>
          </w:p>
        </w:tc>
        <w:tc>
          <w:tcPr>
            <w:tcW w:w="0" w:type="auto"/>
          </w:tcPr>
          <w:p w:rsidR="00C46EFC" w:rsidRPr="0091452D" w:rsidRDefault="00C46EFC" w:rsidP="003B0F68">
            <w:pPr>
              <w:rPr>
                <w:color w:val="000000"/>
                <w:sz w:val="20"/>
              </w:rPr>
            </w:pPr>
            <w:r w:rsidRPr="0091452D">
              <w:rPr>
                <w:color w:val="000000"/>
                <w:sz w:val="20"/>
              </w:rPr>
              <w:t>71,6</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Мясо, мясо птицы,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496,9</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1114,6</w:t>
            </w:r>
          </w:p>
        </w:tc>
        <w:tc>
          <w:tcPr>
            <w:tcW w:w="0" w:type="auto"/>
          </w:tcPr>
          <w:p w:rsidR="00C46EFC" w:rsidRPr="0091452D" w:rsidRDefault="00C46EFC" w:rsidP="003B0F68">
            <w:pPr>
              <w:rPr>
                <w:color w:val="000000"/>
                <w:sz w:val="20"/>
              </w:rPr>
            </w:pPr>
            <w:r w:rsidRPr="0091452D">
              <w:rPr>
                <w:color w:val="000000"/>
                <w:sz w:val="20"/>
              </w:rPr>
              <w:t>224,3</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Средства моющие,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551</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546,4</w:t>
            </w:r>
          </w:p>
        </w:tc>
        <w:tc>
          <w:tcPr>
            <w:tcW w:w="0" w:type="auto"/>
          </w:tcPr>
          <w:p w:rsidR="00C46EFC" w:rsidRPr="009A57C9" w:rsidRDefault="00C46EFC" w:rsidP="003B0F68">
            <w:pPr>
              <w:rPr>
                <w:color w:val="000000"/>
                <w:sz w:val="20"/>
              </w:rPr>
            </w:pPr>
            <w:r w:rsidRPr="0091452D">
              <w:rPr>
                <w:color w:val="000000"/>
                <w:sz w:val="20"/>
              </w:rPr>
              <w:t>99,</w:t>
            </w:r>
            <w:r>
              <w:rPr>
                <w:color w:val="000000"/>
                <w:sz w:val="20"/>
              </w:rPr>
              <w:t>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Сыры,</w:t>
            </w:r>
          </w:p>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продукты сырные,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99,9</w:t>
            </w:r>
          </w:p>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708,5</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0,6</w:t>
            </w:r>
          </w:p>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654,9</w:t>
            </w:r>
          </w:p>
        </w:tc>
        <w:tc>
          <w:tcPr>
            <w:tcW w:w="0" w:type="auto"/>
          </w:tcPr>
          <w:p w:rsidR="00C46EFC" w:rsidRDefault="00C46EFC" w:rsidP="003B0F68">
            <w:pPr>
              <w:pStyle w:val="afb"/>
              <w:spacing w:before="0" w:beforeAutospacing="0" w:after="0" w:afterAutospacing="0"/>
              <w:rPr>
                <w:color w:val="000000"/>
                <w:sz w:val="20"/>
                <w:szCs w:val="20"/>
              </w:rPr>
            </w:pPr>
            <w:r>
              <w:rPr>
                <w:color w:val="000000"/>
                <w:sz w:val="20"/>
                <w:szCs w:val="20"/>
              </w:rPr>
              <w:t>0,6</w:t>
            </w:r>
          </w:p>
          <w:p w:rsidR="00C46EFC" w:rsidRPr="0091452D" w:rsidRDefault="00C46EFC" w:rsidP="003B0F68">
            <w:pPr>
              <w:pStyle w:val="afb"/>
              <w:spacing w:before="0" w:beforeAutospacing="0" w:after="0" w:afterAutospacing="0"/>
              <w:rPr>
                <w:color w:val="000000"/>
                <w:sz w:val="20"/>
                <w:szCs w:val="20"/>
              </w:rPr>
            </w:pPr>
            <w:r>
              <w:rPr>
                <w:color w:val="000000"/>
                <w:sz w:val="20"/>
                <w:szCs w:val="20"/>
              </w:rPr>
              <w:t>92,4</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Материалы лакокрасочные,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23,7</w:t>
            </w:r>
          </w:p>
        </w:tc>
        <w:tc>
          <w:tcPr>
            <w:tcW w:w="0" w:type="auto"/>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Полуфабр. мясные,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203,5</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639,4</w:t>
            </w:r>
          </w:p>
        </w:tc>
        <w:tc>
          <w:tcPr>
            <w:tcW w:w="0" w:type="auto"/>
          </w:tcPr>
          <w:p w:rsidR="00C46EFC" w:rsidRPr="0091452D" w:rsidRDefault="00C46EFC" w:rsidP="003B0F68">
            <w:pPr>
              <w:rPr>
                <w:color w:val="000000"/>
                <w:sz w:val="20"/>
              </w:rPr>
            </w:pPr>
            <w:r w:rsidRPr="0091452D">
              <w:rPr>
                <w:color w:val="000000"/>
                <w:sz w:val="20"/>
              </w:rPr>
              <w:t>314,2</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Средства лекарст., тыс. руб.</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24 040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18 390</w:t>
            </w:r>
          </w:p>
        </w:tc>
        <w:tc>
          <w:tcPr>
            <w:tcW w:w="0" w:type="auto"/>
          </w:tcPr>
          <w:p w:rsidR="00C46EFC" w:rsidRPr="0091452D" w:rsidRDefault="00C46EFC" w:rsidP="003B0F68">
            <w:pPr>
              <w:rPr>
                <w:color w:val="000000"/>
                <w:sz w:val="20"/>
              </w:rPr>
            </w:pPr>
            <w:r w:rsidRPr="0091452D">
              <w:rPr>
                <w:color w:val="000000"/>
                <w:sz w:val="20"/>
              </w:rPr>
              <w:t>76,5</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Изделия макаронные,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156,4</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528</w:t>
            </w:r>
          </w:p>
        </w:tc>
        <w:tc>
          <w:tcPr>
            <w:tcW w:w="0" w:type="auto"/>
          </w:tcPr>
          <w:p w:rsidR="00C46EFC" w:rsidRPr="0091452D" w:rsidRDefault="00C46EFC" w:rsidP="003B0F68">
            <w:pPr>
              <w:rPr>
                <w:color w:val="000000"/>
                <w:sz w:val="20"/>
              </w:rPr>
            </w:pPr>
            <w:r w:rsidRPr="0091452D">
              <w:rPr>
                <w:color w:val="000000"/>
                <w:sz w:val="20"/>
              </w:rPr>
              <w:t>337,6</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Средства парфюм. и косметич., тыс. руб.</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7215,6</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12532,2</w:t>
            </w:r>
          </w:p>
        </w:tc>
        <w:tc>
          <w:tcPr>
            <w:tcW w:w="0" w:type="auto"/>
          </w:tcPr>
          <w:p w:rsidR="00C46EFC" w:rsidRPr="0091452D" w:rsidRDefault="00C46EFC" w:rsidP="003B0F68">
            <w:pPr>
              <w:rPr>
                <w:color w:val="000000"/>
                <w:sz w:val="20"/>
              </w:rPr>
            </w:pPr>
            <w:r w:rsidRPr="0091452D">
              <w:rPr>
                <w:color w:val="000000"/>
                <w:sz w:val="20"/>
              </w:rPr>
              <w:t>173,7</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Рыба, продукты рыб.,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46,9</w:t>
            </w:r>
          </w:p>
        </w:tc>
        <w:tc>
          <w:tcPr>
            <w:tcW w:w="0" w:type="auto"/>
          </w:tcPr>
          <w:p w:rsidR="00C46EFC" w:rsidRPr="0091452D" w:rsidRDefault="00C46EFC" w:rsidP="003B0F68">
            <w:pPr>
              <w:rPr>
                <w:color w:val="000000"/>
                <w:sz w:val="20"/>
              </w:rPr>
            </w:pPr>
            <w:r w:rsidRPr="0091452D">
              <w:rPr>
                <w:color w:val="000000"/>
                <w:sz w:val="20"/>
              </w:rPr>
              <w:t>146,6</w:t>
            </w:r>
          </w:p>
        </w:tc>
      </w:tr>
      <w:tr w:rsidR="00C46EFC" w:rsidRPr="0091452D" w:rsidTr="003B0F68">
        <w:trPr>
          <w:trHeight w:val="57"/>
        </w:trPr>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Станки деревообраб., шт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42</w:t>
            </w:r>
          </w:p>
        </w:tc>
        <w:tc>
          <w:tcPr>
            <w:tcW w:w="0" w:type="auto"/>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Мука,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31</w:t>
            </w:r>
          </w:p>
        </w:tc>
        <w:tc>
          <w:tcPr>
            <w:tcW w:w="0" w:type="auto"/>
          </w:tcPr>
          <w:p w:rsidR="00C46EFC" w:rsidRPr="0091452D" w:rsidRDefault="00C46EFC" w:rsidP="003B0F68">
            <w:pPr>
              <w:rPr>
                <w:color w:val="000000"/>
                <w:sz w:val="20"/>
              </w:rPr>
            </w:pPr>
            <w:r w:rsidRPr="0091452D">
              <w:rPr>
                <w:color w:val="000000"/>
                <w:sz w:val="20"/>
              </w:rPr>
              <w:t>155,0</w:t>
            </w:r>
          </w:p>
        </w:tc>
      </w:tr>
      <w:tr w:rsidR="00C46EFC" w:rsidRPr="0091452D" w:rsidTr="003B0F68">
        <w:trPr>
          <w:trHeight w:val="57"/>
        </w:trPr>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tcPr>
          <w:p w:rsidR="00C46EFC" w:rsidRPr="0091452D" w:rsidRDefault="00C46EFC" w:rsidP="003B0F68">
            <w:pPr>
              <w:pStyle w:val="afb"/>
              <w:spacing w:before="0" w:beforeAutospacing="0" w:after="0" w:afterAutospacing="0"/>
              <w:rPr>
                <w:color w:val="000000"/>
                <w:sz w:val="20"/>
                <w:szCs w:val="20"/>
              </w:rPr>
            </w:pP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Молоко,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19</w:t>
            </w:r>
          </w:p>
        </w:tc>
        <w:tc>
          <w:tcPr>
            <w:tcW w:w="0" w:type="auto"/>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r>
      <w:tr w:rsidR="00C46EFC" w:rsidRPr="0091452D" w:rsidTr="003B0F68">
        <w:trPr>
          <w:trHeight w:val="57"/>
        </w:trPr>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tcPr>
          <w:p w:rsidR="00C46EFC" w:rsidRPr="0091452D" w:rsidRDefault="00C46EFC" w:rsidP="003B0F68">
            <w:pPr>
              <w:pStyle w:val="afb"/>
              <w:spacing w:before="0" w:beforeAutospacing="0" w:after="0" w:afterAutospacing="0"/>
              <w:rPr>
                <w:color w:val="000000"/>
                <w:sz w:val="20"/>
                <w:szCs w:val="20"/>
              </w:rPr>
            </w:pP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Изделия колбасные,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2,4</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6,5</w:t>
            </w:r>
          </w:p>
        </w:tc>
        <w:tc>
          <w:tcPr>
            <w:tcW w:w="0" w:type="auto"/>
          </w:tcPr>
          <w:p w:rsidR="00C46EFC" w:rsidRPr="009A57C9" w:rsidRDefault="00C46EFC" w:rsidP="003B0F68">
            <w:pPr>
              <w:rPr>
                <w:color w:val="000000"/>
                <w:sz w:val="20"/>
              </w:rPr>
            </w:pPr>
            <w:r w:rsidRPr="0091452D">
              <w:rPr>
                <w:color w:val="000000"/>
                <w:sz w:val="20"/>
              </w:rPr>
              <w:t>270,8</w:t>
            </w:r>
          </w:p>
        </w:tc>
      </w:tr>
    </w:tbl>
    <w:p w:rsidR="00FF6601" w:rsidRDefault="00FF6601" w:rsidP="00C46EFC">
      <w:pPr>
        <w:pStyle w:val="50"/>
      </w:pPr>
      <w:bookmarkStart w:id="40" w:name="_Toc54950529"/>
    </w:p>
    <w:p w:rsidR="00C46EFC" w:rsidRDefault="00C46EFC" w:rsidP="00C46EFC">
      <w:pPr>
        <w:pStyle w:val="50"/>
      </w:pPr>
      <w:r w:rsidRPr="004230A9">
        <w:t>3.16</w:t>
      </w:r>
      <w:r>
        <w:tab/>
      </w:r>
      <w:r w:rsidRPr="004230A9">
        <w:t xml:space="preserve">Сотрудничество </w:t>
      </w:r>
      <w:r>
        <w:t>с</w:t>
      </w:r>
      <w:r w:rsidRPr="004230A9">
        <w:t xml:space="preserve"> Оренбургской област</w:t>
      </w:r>
      <w:r>
        <w:t>ью</w:t>
      </w:r>
      <w:bookmarkEnd w:id="40"/>
    </w:p>
    <w:p w:rsidR="00C46EFC" w:rsidRDefault="00C46EFC" w:rsidP="00C46EFC">
      <w:pPr>
        <w:pStyle w:val="afb"/>
        <w:keepNext/>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2018 году из Оренбургской области в регион ввозились соль пищевая, прокат готовых черных металлов, удобрения минеральные.</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Алтайские предприятия поставляли в Оренбургскую область крупу, кондитерские изделия, станки деревообрабатывающие, средства лекарственные, парфюмерные и косметические.</w:t>
      </w:r>
    </w:p>
    <w:p w:rsidR="00C46EFC" w:rsidRDefault="00C46EFC" w:rsidP="00C46EFC">
      <w:pPr>
        <w:pStyle w:val="afb"/>
        <w:shd w:val="clear" w:color="auto" w:fill="FFFFFF"/>
        <w:spacing w:before="0" w:beforeAutospacing="0" w:after="0" w:afterAutospacing="0"/>
        <w:ind w:firstLine="709"/>
        <w:jc w:val="both"/>
        <w:rPr>
          <w:sz w:val="28"/>
          <w:szCs w:val="28"/>
        </w:rPr>
      </w:pPr>
      <w:r w:rsidRPr="004230A9">
        <w:rPr>
          <w:color w:val="000000"/>
          <w:sz w:val="28"/>
          <w:szCs w:val="28"/>
        </w:rPr>
        <w:t xml:space="preserve">Основные товарные позиции в торговле Алтайского края с Оренбургской областью в 2017-2018 гг. представлены в таблице 3.17 </w:t>
      </w:r>
      <w:r w:rsidRPr="00B9256A">
        <w:rPr>
          <w:color w:val="000000"/>
          <w:sz w:val="28"/>
          <w:szCs w:val="28"/>
        </w:rPr>
        <w:t>[</w:t>
      </w:r>
      <w:r w:rsidRPr="004230A9">
        <w:rPr>
          <w:color w:val="000000"/>
          <w:sz w:val="28"/>
          <w:szCs w:val="28"/>
        </w:rPr>
        <w:t>18</w:t>
      </w:r>
      <w:r w:rsidRPr="00B9256A">
        <w:rPr>
          <w:color w:val="000000"/>
          <w:sz w:val="28"/>
          <w:szCs w:val="28"/>
        </w:rPr>
        <w:t>]</w:t>
      </w:r>
      <w:r w:rsidRPr="004230A9">
        <w:rPr>
          <w:color w:val="000000"/>
          <w:sz w:val="28"/>
          <w:szCs w:val="28"/>
        </w:rPr>
        <w:t>.</w:t>
      </w:r>
      <w:r w:rsidRPr="004230A9">
        <w:rPr>
          <w:color w:val="000000"/>
          <w:sz w:val="28"/>
          <w:szCs w:val="28"/>
        </w:rPr>
        <w:br/>
      </w:r>
    </w:p>
    <w:p w:rsidR="00C46EFC" w:rsidRPr="004230A9" w:rsidRDefault="00C46EFC" w:rsidP="00C46EFC">
      <w:pPr>
        <w:pStyle w:val="afb"/>
        <w:shd w:val="clear" w:color="auto" w:fill="FFFFFF"/>
        <w:spacing w:before="0" w:beforeAutospacing="0" w:after="0" w:afterAutospacing="0"/>
        <w:jc w:val="both"/>
        <w:rPr>
          <w:color w:val="000000"/>
          <w:sz w:val="28"/>
          <w:szCs w:val="28"/>
        </w:rPr>
      </w:pPr>
      <w:r w:rsidRPr="004230A9">
        <w:rPr>
          <w:sz w:val="28"/>
          <w:szCs w:val="28"/>
        </w:rPr>
        <w:t xml:space="preserve">Таблица 3.17 </w:t>
      </w:r>
      <w:r>
        <w:rPr>
          <w:sz w:val="28"/>
          <w:szCs w:val="28"/>
        </w:rPr>
        <w:t>–</w:t>
      </w:r>
      <w:r w:rsidRPr="004230A9">
        <w:rPr>
          <w:sz w:val="28"/>
          <w:szCs w:val="28"/>
        </w:rPr>
        <w:t xml:space="preserve"> Вывоз и ввоз товаров из </w:t>
      </w:r>
      <w:r w:rsidRPr="004230A9">
        <w:rPr>
          <w:color w:val="000000"/>
          <w:sz w:val="28"/>
          <w:szCs w:val="28"/>
        </w:rPr>
        <w:t>Оренбургской области</w:t>
      </w:r>
      <w:r w:rsidRPr="004230A9">
        <w:rPr>
          <w:sz w:val="28"/>
          <w:szCs w:val="28"/>
        </w:rPr>
        <w:t xml:space="preserve"> в Алтайский край за 2017-2018гг.</w:t>
      </w:r>
    </w:p>
    <w:tbl>
      <w:tblPr>
        <w:tblStyle w:val="af3"/>
        <w:tblW w:w="0" w:type="auto"/>
        <w:tblLook w:val="04A0" w:firstRow="1" w:lastRow="0" w:firstColumn="1" w:lastColumn="0" w:noHBand="0" w:noVBand="1"/>
      </w:tblPr>
      <w:tblGrid>
        <w:gridCol w:w="2817"/>
        <w:gridCol w:w="719"/>
        <w:gridCol w:w="719"/>
        <w:gridCol w:w="1183"/>
        <w:gridCol w:w="2310"/>
        <w:gridCol w:w="742"/>
        <w:gridCol w:w="742"/>
        <w:gridCol w:w="1183"/>
      </w:tblGrid>
      <w:tr w:rsidR="00C46EFC" w:rsidRPr="005710D9" w:rsidTr="003B0F68">
        <w:trPr>
          <w:tblHeader/>
        </w:trPr>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rPr>
          <w:tblHeader/>
        </w:trPr>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 ед.изм.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91452D" w:rsidTr="003B0F68">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Крупа,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34,7</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31,2</w:t>
            </w:r>
          </w:p>
        </w:tc>
        <w:tc>
          <w:tcPr>
            <w:tcW w:w="0" w:type="auto"/>
          </w:tcPr>
          <w:p w:rsidR="00C46EFC" w:rsidRPr="0091452D" w:rsidRDefault="00C46EFC" w:rsidP="003B0F68">
            <w:pPr>
              <w:rPr>
                <w:color w:val="000000"/>
                <w:sz w:val="20"/>
              </w:rPr>
            </w:pPr>
            <w:r w:rsidRPr="0091452D">
              <w:rPr>
                <w:color w:val="000000"/>
                <w:sz w:val="20"/>
              </w:rPr>
              <w:t>89,9</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Соль пищевая,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9 512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10 722</w:t>
            </w:r>
          </w:p>
        </w:tc>
        <w:tc>
          <w:tcPr>
            <w:tcW w:w="0" w:type="auto"/>
          </w:tcPr>
          <w:p w:rsidR="00C46EFC" w:rsidRPr="0091452D" w:rsidRDefault="00C46EFC" w:rsidP="003B0F68">
            <w:pPr>
              <w:rPr>
                <w:color w:val="000000"/>
                <w:sz w:val="20"/>
              </w:rPr>
            </w:pPr>
            <w:r w:rsidRPr="0091452D">
              <w:rPr>
                <w:color w:val="000000"/>
                <w:sz w:val="20"/>
              </w:rPr>
              <w:t>11,3</w:t>
            </w:r>
          </w:p>
        </w:tc>
      </w:tr>
      <w:tr w:rsidR="00C46EFC" w:rsidRPr="0091452D" w:rsidTr="003B0F68">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Кондит. изделия,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10,7</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9</w:t>
            </w:r>
          </w:p>
        </w:tc>
        <w:tc>
          <w:tcPr>
            <w:tcW w:w="0" w:type="auto"/>
          </w:tcPr>
          <w:p w:rsidR="00C46EFC" w:rsidRPr="0091452D" w:rsidRDefault="00C46EFC" w:rsidP="003B0F68">
            <w:pPr>
              <w:rPr>
                <w:color w:val="000000"/>
                <w:sz w:val="20"/>
              </w:rPr>
            </w:pPr>
            <w:r w:rsidRPr="0091452D">
              <w:rPr>
                <w:color w:val="000000"/>
                <w:sz w:val="20"/>
              </w:rPr>
              <w:t>84,1</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Удобрения минер.,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40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160</w:t>
            </w:r>
          </w:p>
        </w:tc>
        <w:tc>
          <w:tcPr>
            <w:tcW w:w="0" w:type="auto"/>
          </w:tcPr>
          <w:p w:rsidR="00C46EFC" w:rsidRPr="0091452D" w:rsidRDefault="00C46EFC" w:rsidP="003B0F68">
            <w:pPr>
              <w:rPr>
                <w:color w:val="000000"/>
                <w:sz w:val="20"/>
              </w:rPr>
            </w:pPr>
            <w:r w:rsidRPr="0091452D">
              <w:rPr>
                <w:color w:val="000000"/>
                <w:sz w:val="20"/>
              </w:rPr>
              <w:t>40,0</w:t>
            </w:r>
          </w:p>
        </w:tc>
      </w:tr>
      <w:tr w:rsidR="00C46EFC" w:rsidRPr="0091452D" w:rsidTr="003B0F68">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Станки деревообраб., шт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2</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3</w:t>
            </w:r>
          </w:p>
        </w:tc>
        <w:tc>
          <w:tcPr>
            <w:tcW w:w="0" w:type="auto"/>
          </w:tcPr>
          <w:p w:rsidR="00C46EFC" w:rsidRPr="0091452D" w:rsidRDefault="00C46EFC" w:rsidP="003B0F68">
            <w:pPr>
              <w:rPr>
                <w:color w:val="000000"/>
                <w:sz w:val="20"/>
              </w:rPr>
            </w:pPr>
            <w:r w:rsidRPr="0091452D">
              <w:rPr>
                <w:color w:val="000000"/>
                <w:sz w:val="20"/>
              </w:rPr>
              <w:t>150,0</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Прокат готовый черных металлов, т</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108,6</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132,3</w:t>
            </w:r>
          </w:p>
        </w:tc>
        <w:tc>
          <w:tcPr>
            <w:tcW w:w="0" w:type="auto"/>
          </w:tcPr>
          <w:p w:rsidR="00C46EFC" w:rsidRPr="0091452D" w:rsidRDefault="00C46EFC" w:rsidP="003B0F68">
            <w:pPr>
              <w:rPr>
                <w:color w:val="000000"/>
                <w:sz w:val="20"/>
              </w:rPr>
            </w:pPr>
            <w:r w:rsidRPr="0091452D">
              <w:rPr>
                <w:color w:val="000000"/>
                <w:sz w:val="20"/>
              </w:rPr>
              <w:t>12,2</w:t>
            </w:r>
          </w:p>
        </w:tc>
      </w:tr>
      <w:tr w:rsidR="00C46EFC" w:rsidRPr="0091452D" w:rsidTr="003B0F68">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Средства лекарственные, тыс. руб.</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94</w:t>
            </w:r>
          </w:p>
        </w:tc>
        <w:tc>
          <w:tcPr>
            <w:tcW w:w="0" w:type="auto"/>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tcPr>
          <w:p w:rsidR="00C46EFC" w:rsidRPr="0091452D" w:rsidRDefault="00C46EFC" w:rsidP="003B0F68">
            <w:pPr>
              <w:rPr>
                <w:color w:val="000000"/>
                <w:sz w:val="20"/>
              </w:rPr>
            </w:pPr>
          </w:p>
        </w:tc>
      </w:tr>
      <w:tr w:rsidR="00C46EFC" w:rsidRPr="0091452D" w:rsidTr="003B0F68">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Средства парфюмер. и косметич., тыс. руб.</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w:t>
            </w:r>
          </w:p>
        </w:tc>
        <w:tc>
          <w:tcPr>
            <w:tcW w:w="0" w:type="auto"/>
            <w:hideMark/>
          </w:tcPr>
          <w:p w:rsidR="00C46EFC" w:rsidRPr="0091452D" w:rsidRDefault="00C46EFC" w:rsidP="003B0F68">
            <w:pPr>
              <w:pStyle w:val="afb"/>
              <w:spacing w:before="0" w:beforeAutospacing="0" w:after="0" w:afterAutospacing="0"/>
              <w:rPr>
                <w:color w:val="000000"/>
                <w:sz w:val="20"/>
                <w:szCs w:val="20"/>
              </w:rPr>
            </w:pPr>
            <w:r w:rsidRPr="0091452D">
              <w:rPr>
                <w:color w:val="000000"/>
                <w:sz w:val="20"/>
                <w:szCs w:val="20"/>
              </w:rPr>
              <w:t>75</w:t>
            </w:r>
          </w:p>
        </w:tc>
        <w:tc>
          <w:tcPr>
            <w:tcW w:w="0" w:type="auto"/>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color w:val="000000"/>
                <w:sz w:val="20"/>
              </w:rPr>
            </w:pPr>
          </w:p>
        </w:tc>
        <w:tc>
          <w:tcPr>
            <w:tcW w:w="0" w:type="auto"/>
            <w:hideMark/>
          </w:tcPr>
          <w:p w:rsidR="00C46EFC" w:rsidRPr="0091452D" w:rsidRDefault="00C46EFC" w:rsidP="003B0F68">
            <w:pPr>
              <w:rPr>
                <w:sz w:val="20"/>
              </w:rPr>
            </w:pPr>
          </w:p>
        </w:tc>
        <w:tc>
          <w:tcPr>
            <w:tcW w:w="0" w:type="auto"/>
          </w:tcPr>
          <w:p w:rsidR="00C46EFC" w:rsidRPr="0091452D" w:rsidRDefault="00C46EFC" w:rsidP="003B0F68">
            <w:pPr>
              <w:rPr>
                <w:sz w:val="20"/>
              </w:rPr>
            </w:pP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4230A9" w:rsidRDefault="00C46EFC" w:rsidP="00FF6601">
      <w:pPr>
        <w:pStyle w:val="50"/>
      </w:pPr>
      <w:bookmarkStart w:id="41" w:name="_Toc54950530"/>
      <w:r w:rsidRPr="004230A9">
        <w:t>3.17</w:t>
      </w:r>
      <w:r>
        <w:tab/>
      </w:r>
      <w:r w:rsidRPr="004230A9">
        <w:t xml:space="preserve">Сотрудничество </w:t>
      </w:r>
      <w:r>
        <w:t>с</w:t>
      </w:r>
      <w:r w:rsidRPr="004230A9">
        <w:t xml:space="preserve"> </w:t>
      </w:r>
      <w:r w:rsidRPr="004230A9">
        <w:rPr>
          <w:bCs/>
        </w:rPr>
        <w:t>Приморск</w:t>
      </w:r>
      <w:r>
        <w:rPr>
          <w:bCs/>
        </w:rPr>
        <w:t>им</w:t>
      </w:r>
      <w:r w:rsidRPr="004230A9">
        <w:rPr>
          <w:bCs/>
        </w:rPr>
        <w:t xml:space="preserve"> кра</w:t>
      </w:r>
      <w:r>
        <w:rPr>
          <w:bCs/>
        </w:rPr>
        <w:t>ем</w:t>
      </w:r>
      <w:bookmarkEnd w:id="41"/>
    </w:p>
    <w:p w:rsidR="00C46EFC" w:rsidRDefault="00C46EFC" w:rsidP="00FF6601">
      <w:pPr>
        <w:pStyle w:val="afb"/>
        <w:keepNext/>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2016 году</w:t>
      </w:r>
      <w:r w:rsidRPr="004230A9">
        <w:rPr>
          <w:bCs/>
          <w:color w:val="000000"/>
          <w:sz w:val="28"/>
          <w:szCs w:val="28"/>
        </w:rPr>
        <w:t> товарооборот Алтайского края с Приморским краем</w:t>
      </w:r>
      <w:r w:rsidRPr="004230A9">
        <w:rPr>
          <w:color w:val="000000"/>
          <w:sz w:val="28"/>
          <w:szCs w:val="28"/>
        </w:rPr>
        <w:t> составлял 1 965,4 млн. рублей</w:t>
      </w:r>
      <w:r>
        <w:rPr>
          <w:color w:val="000000"/>
          <w:sz w:val="28"/>
          <w:szCs w:val="28"/>
        </w:rPr>
        <w:t xml:space="preserve"> </w:t>
      </w:r>
      <w:hyperlink r:id="rId53" w:anchor="_ftn1" w:history="1">
        <w:r w:rsidRPr="004230A9">
          <w:rPr>
            <w:rStyle w:val="afa"/>
            <w:color w:val="007CB1"/>
            <w:sz w:val="28"/>
            <w:szCs w:val="28"/>
          </w:rPr>
          <w:t>[19]</w:t>
        </w:r>
      </w:hyperlink>
      <w:r w:rsidRPr="004230A9">
        <w:rPr>
          <w:color w:val="000000"/>
          <w:sz w:val="28"/>
          <w:szCs w:val="28"/>
        </w:rPr>
        <w:t>. При этом доля вывозимой из Алтайского края продукции в Приморский край составляла 95,8% от товарооборота двух регионов, ввозимой в Алтайский край из Приморского края – 4,2%.</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общем объеме вывозимой алтайской продукции в Приморский край преобладают продовольственные товары.</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По итогам 2018 года Приморский край занимает 3 место среди регионов России по объему потребления муки алтайского производства (63 374,3 т).</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Из Приморского края в Алтайский край поставляются рыба и продукты рыбопереработки, рыбные консервы (84% от общего объема поставляемых в край из регионов России рыбных консервов), а также незначительный объем крупы.</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 xml:space="preserve">Основные товарные позиции в торговле Алтайского края с Приморским краем в 2017 – 2018 годах приведены в таблице 3.18 </w:t>
      </w:r>
      <w:r w:rsidRPr="00B9256A">
        <w:rPr>
          <w:color w:val="000000"/>
          <w:sz w:val="28"/>
          <w:szCs w:val="28"/>
        </w:rPr>
        <w:t>[</w:t>
      </w:r>
      <w:r w:rsidRPr="004230A9">
        <w:rPr>
          <w:color w:val="000000"/>
          <w:sz w:val="28"/>
          <w:szCs w:val="28"/>
        </w:rPr>
        <w:t>19</w:t>
      </w:r>
      <w:r w:rsidRPr="00B9256A">
        <w:rPr>
          <w:color w:val="000000"/>
          <w:sz w:val="28"/>
          <w:szCs w:val="28"/>
        </w:rPr>
        <w:t>]</w:t>
      </w:r>
      <w:r w:rsidRPr="004230A9">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keepNext/>
        <w:shd w:val="clear" w:color="auto" w:fill="FFFFFF"/>
        <w:spacing w:before="0" w:beforeAutospacing="0" w:after="0" w:afterAutospacing="0"/>
        <w:jc w:val="both"/>
        <w:rPr>
          <w:color w:val="000000"/>
          <w:sz w:val="28"/>
          <w:szCs w:val="28"/>
        </w:rPr>
      </w:pPr>
      <w:r w:rsidRPr="004230A9">
        <w:rPr>
          <w:sz w:val="28"/>
          <w:szCs w:val="28"/>
        </w:rPr>
        <w:t xml:space="preserve">Таблица 3.18 </w:t>
      </w:r>
      <w:r>
        <w:rPr>
          <w:sz w:val="28"/>
          <w:szCs w:val="28"/>
        </w:rPr>
        <w:t>–</w:t>
      </w:r>
      <w:r w:rsidRPr="004230A9">
        <w:rPr>
          <w:sz w:val="28"/>
          <w:szCs w:val="28"/>
        </w:rPr>
        <w:t xml:space="preserve"> Вы</w:t>
      </w:r>
      <w:r>
        <w:rPr>
          <w:sz w:val="28"/>
          <w:szCs w:val="28"/>
        </w:rPr>
        <w:t>в</w:t>
      </w:r>
      <w:r w:rsidRPr="004230A9">
        <w:rPr>
          <w:sz w:val="28"/>
          <w:szCs w:val="28"/>
        </w:rPr>
        <w:t xml:space="preserve">оз и ввоз товаров из </w:t>
      </w:r>
      <w:r w:rsidRPr="004230A9">
        <w:rPr>
          <w:color w:val="000000"/>
          <w:sz w:val="28"/>
          <w:szCs w:val="28"/>
        </w:rPr>
        <w:t xml:space="preserve">Приморского края </w:t>
      </w:r>
      <w:r w:rsidRPr="004230A9">
        <w:rPr>
          <w:sz w:val="28"/>
          <w:szCs w:val="28"/>
        </w:rPr>
        <w:t>в Алтайский край за 2017-2018гг.</w:t>
      </w:r>
    </w:p>
    <w:tbl>
      <w:tblPr>
        <w:tblStyle w:val="af3"/>
        <w:tblW w:w="0" w:type="auto"/>
        <w:tblLook w:val="04A0" w:firstRow="1" w:lastRow="0" w:firstColumn="1" w:lastColumn="0" w:noHBand="0" w:noVBand="1"/>
      </w:tblPr>
      <w:tblGrid>
        <w:gridCol w:w="2252"/>
        <w:gridCol w:w="1031"/>
        <w:gridCol w:w="866"/>
        <w:gridCol w:w="985"/>
        <w:gridCol w:w="2693"/>
        <w:gridCol w:w="850"/>
        <w:gridCol w:w="851"/>
        <w:gridCol w:w="851"/>
      </w:tblGrid>
      <w:tr w:rsidR="00C46EFC" w:rsidRPr="005710D9" w:rsidTr="003B0F68">
        <w:trPr>
          <w:tblHeader/>
        </w:trPr>
        <w:tc>
          <w:tcPr>
            <w:tcW w:w="4097" w:type="dxa"/>
            <w:gridSpan w:val="3"/>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Вывоз</w:t>
            </w:r>
          </w:p>
        </w:tc>
        <w:tc>
          <w:tcPr>
            <w:tcW w:w="985" w:type="dxa"/>
            <w:vMerge w:val="restart"/>
            <w:shd w:val="clear" w:color="auto" w:fill="D9D9D9" w:themeFill="background1" w:themeFillShade="D9"/>
            <w:vAlign w:val="center"/>
          </w:tcPr>
          <w:p w:rsidR="00C46EFC" w:rsidRPr="005710D9" w:rsidRDefault="00C46EFC" w:rsidP="003B0F68">
            <w:pPr>
              <w:pStyle w:val="afb"/>
              <w:keepNext/>
              <w:spacing w:before="0" w:beforeAutospacing="0" w:after="0" w:afterAutospacing="0"/>
              <w:jc w:val="center"/>
              <w:rPr>
                <w:b/>
                <w:bCs/>
                <w:color w:val="000000"/>
                <w:sz w:val="20"/>
                <w:szCs w:val="20"/>
              </w:rPr>
            </w:pPr>
            <w:r w:rsidRPr="005710D9">
              <w:rPr>
                <w:b/>
                <w:bCs/>
                <w:sz w:val="20"/>
                <w:szCs w:val="20"/>
              </w:rPr>
              <w:t>Темп роста, %</w:t>
            </w:r>
          </w:p>
        </w:tc>
        <w:tc>
          <w:tcPr>
            <w:tcW w:w="4394" w:type="dxa"/>
            <w:gridSpan w:val="3"/>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Ввоз</w:t>
            </w:r>
          </w:p>
        </w:tc>
        <w:tc>
          <w:tcPr>
            <w:tcW w:w="851" w:type="dxa"/>
            <w:vMerge w:val="restart"/>
            <w:shd w:val="clear" w:color="auto" w:fill="D9D9D9" w:themeFill="background1" w:themeFillShade="D9"/>
            <w:vAlign w:val="center"/>
          </w:tcPr>
          <w:p w:rsidR="00C46EFC" w:rsidRPr="005710D9" w:rsidRDefault="00C46EFC" w:rsidP="003B0F68">
            <w:pPr>
              <w:pStyle w:val="afb"/>
              <w:keepNext/>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rPr>
          <w:tblHeader/>
        </w:trPr>
        <w:tc>
          <w:tcPr>
            <w:tcW w:w="2252" w:type="dxa"/>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Товарная</w:t>
            </w:r>
          </w:p>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позиция, ед. изм.</w:t>
            </w:r>
          </w:p>
        </w:tc>
        <w:tc>
          <w:tcPr>
            <w:tcW w:w="1031" w:type="dxa"/>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2018 г.</w:t>
            </w:r>
          </w:p>
        </w:tc>
        <w:tc>
          <w:tcPr>
            <w:tcW w:w="814" w:type="dxa"/>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2017 г.</w:t>
            </w:r>
          </w:p>
        </w:tc>
        <w:tc>
          <w:tcPr>
            <w:tcW w:w="985" w:type="dxa"/>
            <w:vMerge/>
            <w:shd w:val="clear" w:color="auto" w:fill="D9D9D9" w:themeFill="background1" w:themeFillShade="D9"/>
            <w:vAlign w:val="center"/>
          </w:tcPr>
          <w:p w:rsidR="00C46EFC" w:rsidRPr="005710D9" w:rsidRDefault="00C46EFC" w:rsidP="003B0F68">
            <w:pPr>
              <w:pStyle w:val="afb"/>
              <w:keepNext/>
              <w:spacing w:before="0" w:beforeAutospacing="0" w:after="0" w:afterAutospacing="0"/>
              <w:jc w:val="center"/>
              <w:rPr>
                <w:b/>
                <w:bCs/>
                <w:color w:val="000000"/>
                <w:sz w:val="20"/>
                <w:szCs w:val="20"/>
              </w:rPr>
            </w:pPr>
          </w:p>
        </w:tc>
        <w:tc>
          <w:tcPr>
            <w:tcW w:w="2693" w:type="dxa"/>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Товарная позиция, ед. изм.</w:t>
            </w:r>
          </w:p>
        </w:tc>
        <w:tc>
          <w:tcPr>
            <w:tcW w:w="850" w:type="dxa"/>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2018 г.</w:t>
            </w:r>
          </w:p>
        </w:tc>
        <w:tc>
          <w:tcPr>
            <w:tcW w:w="851" w:type="dxa"/>
            <w:shd w:val="clear" w:color="auto" w:fill="D9D9D9" w:themeFill="background1" w:themeFillShade="D9"/>
            <w:vAlign w:val="center"/>
            <w:hideMark/>
          </w:tcPr>
          <w:p w:rsidR="00C46EFC" w:rsidRPr="005710D9" w:rsidRDefault="00C46EFC" w:rsidP="003B0F68">
            <w:pPr>
              <w:pStyle w:val="afb"/>
              <w:keepNext/>
              <w:spacing w:before="0" w:beforeAutospacing="0" w:after="0" w:afterAutospacing="0"/>
              <w:jc w:val="center"/>
              <w:rPr>
                <w:b/>
                <w:color w:val="000000"/>
                <w:sz w:val="20"/>
                <w:szCs w:val="20"/>
              </w:rPr>
            </w:pPr>
            <w:r w:rsidRPr="005710D9">
              <w:rPr>
                <w:b/>
                <w:bCs/>
                <w:color w:val="000000"/>
                <w:sz w:val="20"/>
                <w:szCs w:val="20"/>
              </w:rPr>
              <w:t>2017 г.</w:t>
            </w:r>
          </w:p>
        </w:tc>
        <w:tc>
          <w:tcPr>
            <w:tcW w:w="851" w:type="dxa"/>
            <w:vMerge/>
            <w:shd w:val="clear" w:color="auto" w:fill="D9D9D9" w:themeFill="background1" w:themeFillShade="D9"/>
            <w:vAlign w:val="center"/>
          </w:tcPr>
          <w:p w:rsidR="00C46EFC" w:rsidRPr="005710D9" w:rsidRDefault="00C46EFC" w:rsidP="003B0F68">
            <w:pPr>
              <w:pStyle w:val="afb"/>
              <w:keepNext/>
              <w:spacing w:before="0" w:beforeAutospacing="0" w:after="0" w:afterAutospacing="0"/>
              <w:jc w:val="center"/>
              <w:rPr>
                <w:b/>
                <w:bCs/>
                <w:color w:val="000000"/>
                <w:sz w:val="20"/>
                <w:szCs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Мука,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63 374,3</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68 068</w:t>
            </w:r>
          </w:p>
        </w:tc>
        <w:tc>
          <w:tcPr>
            <w:tcW w:w="985" w:type="dxa"/>
          </w:tcPr>
          <w:p w:rsidR="00C46EFC" w:rsidRDefault="00C46EFC" w:rsidP="003B0F68">
            <w:pPr>
              <w:jc w:val="both"/>
              <w:rPr>
                <w:color w:val="000000"/>
                <w:sz w:val="20"/>
              </w:rPr>
            </w:pPr>
            <w:r>
              <w:rPr>
                <w:color w:val="000000"/>
                <w:sz w:val="20"/>
              </w:rPr>
              <w:t>93,1</w:t>
            </w:r>
          </w:p>
        </w:tc>
        <w:tc>
          <w:tcPr>
            <w:tcW w:w="2693"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Рыба и продукты рыб. перераб.,т</w:t>
            </w:r>
          </w:p>
        </w:tc>
        <w:tc>
          <w:tcPr>
            <w:tcW w:w="850"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872</w:t>
            </w:r>
          </w:p>
        </w:tc>
        <w:tc>
          <w:tcPr>
            <w:tcW w:w="85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1 798,4</w:t>
            </w:r>
          </w:p>
        </w:tc>
        <w:tc>
          <w:tcPr>
            <w:tcW w:w="851" w:type="dxa"/>
          </w:tcPr>
          <w:p w:rsidR="00C46EFC" w:rsidRPr="0091452D" w:rsidRDefault="00C46EFC" w:rsidP="003B0F68">
            <w:pPr>
              <w:jc w:val="center"/>
              <w:rPr>
                <w:color w:val="000000"/>
                <w:sz w:val="20"/>
              </w:rPr>
            </w:pPr>
            <w:r w:rsidRPr="0091452D">
              <w:rPr>
                <w:color w:val="000000"/>
                <w:sz w:val="20"/>
              </w:rPr>
              <w:t>48,5</w:t>
            </w: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Крупы,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9 168,9</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5217,3</w:t>
            </w:r>
          </w:p>
        </w:tc>
        <w:tc>
          <w:tcPr>
            <w:tcW w:w="985" w:type="dxa"/>
          </w:tcPr>
          <w:p w:rsidR="00C46EFC" w:rsidRDefault="00C46EFC" w:rsidP="003B0F68">
            <w:pPr>
              <w:jc w:val="both"/>
              <w:rPr>
                <w:color w:val="000000"/>
                <w:sz w:val="20"/>
              </w:rPr>
            </w:pPr>
            <w:r>
              <w:rPr>
                <w:color w:val="000000"/>
                <w:sz w:val="20"/>
              </w:rPr>
              <w:t>175,7</w:t>
            </w:r>
          </w:p>
        </w:tc>
        <w:tc>
          <w:tcPr>
            <w:tcW w:w="2693"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Крупы, т</w:t>
            </w:r>
          </w:p>
        </w:tc>
        <w:tc>
          <w:tcPr>
            <w:tcW w:w="850"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89</w:t>
            </w:r>
          </w:p>
        </w:tc>
        <w:tc>
          <w:tcPr>
            <w:tcW w:w="85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13</w:t>
            </w:r>
          </w:p>
        </w:tc>
        <w:tc>
          <w:tcPr>
            <w:tcW w:w="851" w:type="dxa"/>
          </w:tcPr>
          <w:p w:rsidR="00C46EFC" w:rsidRPr="0091452D" w:rsidRDefault="00C46EFC" w:rsidP="003B0F68">
            <w:pPr>
              <w:jc w:val="center"/>
              <w:rPr>
                <w:color w:val="000000"/>
                <w:sz w:val="20"/>
              </w:rPr>
            </w:pPr>
            <w:r w:rsidRPr="0091452D">
              <w:rPr>
                <w:color w:val="000000"/>
                <w:sz w:val="20"/>
              </w:rPr>
              <w:t>684,6</w:t>
            </w: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Макаронные изделия,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4 926,3</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2811,5</w:t>
            </w:r>
          </w:p>
        </w:tc>
        <w:tc>
          <w:tcPr>
            <w:tcW w:w="985" w:type="dxa"/>
          </w:tcPr>
          <w:p w:rsidR="00C46EFC" w:rsidRDefault="00C46EFC" w:rsidP="003B0F68">
            <w:pPr>
              <w:jc w:val="both"/>
              <w:rPr>
                <w:color w:val="000000"/>
                <w:sz w:val="20"/>
              </w:rPr>
            </w:pPr>
            <w:r>
              <w:rPr>
                <w:color w:val="000000"/>
                <w:sz w:val="20"/>
              </w:rPr>
              <w:t>175,2</w:t>
            </w:r>
          </w:p>
        </w:tc>
        <w:tc>
          <w:tcPr>
            <w:tcW w:w="2693"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Консервы рыбные, тыс. усл. банок</w:t>
            </w:r>
          </w:p>
        </w:tc>
        <w:tc>
          <w:tcPr>
            <w:tcW w:w="850"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3 940</w:t>
            </w:r>
          </w:p>
        </w:tc>
        <w:tc>
          <w:tcPr>
            <w:tcW w:w="85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w:t>
            </w:r>
          </w:p>
        </w:tc>
        <w:tc>
          <w:tcPr>
            <w:tcW w:w="851" w:type="dxa"/>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w:t>
            </w: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Мясо и мясо птицы,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1 454</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428</w:t>
            </w:r>
          </w:p>
        </w:tc>
        <w:tc>
          <w:tcPr>
            <w:tcW w:w="985" w:type="dxa"/>
          </w:tcPr>
          <w:p w:rsidR="00C46EFC" w:rsidRPr="0091452D" w:rsidRDefault="00C46EFC" w:rsidP="003B0F68">
            <w:pPr>
              <w:jc w:val="both"/>
              <w:rPr>
                <w:color w:val="000000"/>
                <w:sz w:val="20"/>
              </w:rPr>
            </w:pPr>
            <w:r w:rsidRPr="0091452D">
              <w:rPr>
                <w:color w:val="000000"/>
                <w:sz w:val="20"/>
              </w:rPr>
              <w:t>93,1</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Сыры,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526,8</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167,8</w:t>
            </w:r>
          </w:p>
        </w:tc>
        <w:tc>
          <w:tcPr>
            <w:tcW w:w="985" w:type="dxa"/>
          </w:tcPr>
          <w:p w:rsidR="00C46EFC" w:rsidRPr="0091452D" w:rsidRDefault="00C46EFC" w:rsidP="003B0F68">
            <w:pPr>
              <w:jc w:val="both"/>
              <w:rPr>
                <w:color w:val="000000"/>
                <w:sz w:val="20"/>
              </w:rPr>
            </w:pPr>
            <w:r w:rsidRPr="0091452D">
              <w:rPr>
                <w:color w:val="000000"/>
                <w:sz w:val="20"/>
              </w:rPr>
              <w:t>175,7</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Кондитерские изд-я,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273,2</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209</w:t>
            </w:r>
          </w:p>
        </w:tc>
        <w:tc>
          <w:tcPr>
            <w:tcW w:w="985" w:type="dxa"/>
          </w:tcPr>
          <w:p w:rsidR="00C46EFC" w:rsidRPr="0091452D" w:rsidRDefault="00C46EFC" w:rsidP="003B0F68">
            <w:pPr>
              <w:jc w:val="both"/>
              <w:rPr>
                <w:color w:val="000000"/>
                <w:sz w:val="20"/>
              </w:rPr>
            </w:pPr>
            <w:r w:rsidRPr="0091452D">
              <w:rPr>
                <w:color w:val="000000"/>
                <w:sz w:val="20"/>
              </w:rPr>
              <w:t>175,2</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Сырные продукты,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149</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172,6</w:t>
            </w:r>
          </w:p>
        </w:tc>
        <w:tc>
          <w:tcPr>
            <w:tcW w:w="985" w:type="dxa"/>
          </w:tcPr>
          <w:p w:rsidR="00C46EFC" w:rsidRPr="0091452D" w:rsidRDefault="00C46EFC" w:rsidP="003B0F68">
            <w:pPr>
              <w:jc w:val="both"/>
              <w:rPr>
                <w:color w:val="000000"/>
                <w:sz w:val="20"/>
              </w:rPr>
            </w:pPr>
            <w:r w:rsidRPr="0091452D">
              <w:rPr>
                <w:color w:val="000000"/>
                <w:sz w:val="20"/>
              </w:rPr>
              <w:t>339,7</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Масло растительное,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109,4</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604,6</w:t>
            </w:r>
          </w:p>
        </w:tc>
        <w:tc>
          <w:tcPr>
            <w:tcW w:w="985" w:type="dxa"/>
          </w:tcPr>
          <w:p w:rsidR="00C46EFC" w:rsidRPr="0091452D" w:rsidRDefault="00C46EFC" w:rsidP="003B0F68">
            <w:pPr>
              <w:jc w:val="both"/>
              <w:rPr>
                <w:color w:val="000000"/>
                <w:sz w:val="20"/>
              </w:rPr>
            </w:pPr>
            <w:r w:rsidRPr="0091452D">
              <w:rPr>
                <w:color w:val="000000"/>
                <w:sz w:val="20"/>
              </w:rPr>
              <w:t>313,9</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Комбикорм,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10 586,9</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12977,6</w:t>
            </w:r>
          </w:p>
        </w:tc>
        <w:tc>
          <w:tcPr>
            <w:tcW w:w="985" w:type="dxa"/>
          </w:tcPr>
          <w:p w:rsidR="00C46EFC" w:rsidRPr="0091452D" w:rsidRDefault="00C46EFC" w:rsidP="003B0F68">
            <w:pPr>
              <w:jc w:val="both"/>
              <w:rPr>
                <w:color w:val="000000"/>
                <w:sz w:val="20"/>
              </w:rPr>
            </w:pPr>
            <w:r w:rsidRPr="0091452D">
              <w:rPr>
                <w:color w:val="000000"/>
                <w:sz w:val="20"/>
              </w:rPr>
              <w:t>130,7</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Моющие средства,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429,9</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515,5</w:t>
            </w:r>
          </w:p>
        </w:tc>
        <w:tc>
          <w:tcPr>
            <w:tcW w:w="985" w:type="dxa"/>
          </w:tcPr>
          <w:p w:rsidR="00C46EFC" w:rsidRPr="0091452D" w:rsidRDefault="00C46EFC" w:rsidP="003B0F68">
            <w:pPr>
              <w:jc w:val="both"/>
              <w:rPr>
                <w:color w:val="000000"/>
                <w:sz w:val="20"/>
              </w:rPr>
            </w:pPr>
            <w:r w:rsidRPr="0091452D">
              <w:rPr>
                <w:color w:val="000000"/>
                <w:sz w:val="20"/>
              </w:rPr>
              <w:t>86,3</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Парфюм. и космет.</w:t>
            </w:r>
            <w:r>
              <w:rPr>
                <w:color w:val="000000"/>
                <w:sz w:val="20"/>
                <w:szCs w:val="20"/>
              </w:rPr>
              <w:t xml:space="preserve"> </w:t>
            </w:r>
            <w:r w:rsidRPr="0091452D">
              <w:rPr>
                <w:color w:val="000000"/>
                <w:sz w:val="20"/>
                <w:szCs w:val="20"/>
              </w:rPr>
              <w:t>ср-ва, тыс. руб.</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9 952,7</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7 72,5</w:t>
            </w:r>
          </w:p>
        </w:tc>
        <w:tc>
          <w:tcPr>
            <w:tcW w:w="985" w:type="dxa"/>
          </w:tcPr>
          <w:p w:rsidR="00C46EFC" w:rsidRPr="0091452D" w:rsidRDefault="00C46EFC" w:rsidP="003B0F68">
            <w:pPr>
              <w:rPr>
                <w:color w:val="000000"/>
                <w:sz w:val="20"/>
              </w:rPr>
            </w:pPr>
            <w:r w:rsidRPr="0091452D">
              <w:rPr>
                <w:color w:val="000000"/>
                <w:sz w:val="20"/>
              </w:rPr>
              <w:t>126,4</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Лекарственные ср-ва, тыс. руб.</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2 996</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3 506</w:t>
            </w:r>
          </w:p>
        </w:tc>
        <w:tc>
          <w:tcPr>
            <w:tcW w:w="985" w:type="dxa"/>
          </w:tcPr>
          <w:p w:rsidR="00C46EFC" w:rsidRPr="0091452D" w:rsidRDefault="00C46EFC" w:rsidP="003B0F68">
            <w:pPr>
              <w:jc w:val="both"/>
              <w:rPr>
                <w:color w:val="000000"/>
                <w:sz w:val="20"/>
              </w:rPr>
            </w:pPr>
            <w:r w:rsidRPr="0091452D">
              <w:rPr>
                <w:color w:val="000000"/>
                <w:sz w:val="20"/>
              </w:rPr>
              <w:t>85,5</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Деревообрабатыв. станки, шт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15</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18</w:t>
            </w:r>
          </w:p>
        </w:tc>
        <w:tc>
          <w:tcPr>
            <w:tcW w:w="985" w:type="dxa"/>
          </w:tcPr>
          <w:p w:rsidR="00C46EFC" w:rsidRPr="0091452D" w:rsidRDefault="00C46EFC" w:rsidP="003B0F68">
            <w:pPr>
              <w:jc w:val="both"/>
              <w:rPr>
                <w:color w:val="000000"/>
                <w:sz w:val="20"/>
              </w:rPr>
            </w:pPr>
            <w:r w:rsidRPr="0091452D">
              <w:rPr>
                <w:color w:val="000000"/>
                <w:sz w:val="20"/>
              </w:rPr>
              <w:t>83,3</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Лакокрасочные материалы, т</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6,3</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7</w:t>
            </w:r>
          </w:p>
        </w:tc>
        <w:tc>
          <w:tcPr>
            <w:tcW w:w="985" w:type="dxa"/>
          </w:tcPr>
          <w:p w:rsidR="00C46EFC" w:rsidRPr="0091452D" w:rsidRDefault="00C46EFC" w:rsidP="003B0F68">
            <w:pPr>
              <w:jc w:val="both"/>
              <w:rPr>
                <w:color w:val="000000"/>
                <w:sz w:val="20"/>
              </w:rPr>
            </w:pPr>
            <w:r w:rsidRPr="0091452D">
              <w:rPr>
                <w:color w:val="000000"/>
                <w:sz w:val="20"/>
              </w:rPr>
              <w:t>90,0</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rPr>
                <w:color w:val="000000"/>
                <w:sz w:val="20"/>
              </w:rPr>
            </w:pPr>
          </w:p>
        </w:tc>
        <w:tc>
          <w:tcPr>
            <w:tcW w:w="851" w:type="dxa"/>
            <w:hideMark/>
          </w:tcPr>
          <w:p w:rsidR="00C46EFC" w:rsidRPr="0091452D" w:rsidRDefault="00C46EFC" w:rsidP="003B0F68">
            <w:pPr>
              <w:rPr>
                <w:color w:val="000000"/>
                <w:sz w:val="20"/>
              </w:rPr>
            </w:pPr>
          </w:p>
        </w:tc>
        <w:tc>
          <w:tcPr>
            <w:tcW w:w="851" w:type="dxa"/>
          </w:tcPr>
          <w:p w:rsidR="00C46EFC" w:rsidRPr="0091452D" w:rsidRDefault="00C46EFC" w:rsidP="003B0F68">
            <w:pPr>
              <w:rPr>
                <w:color w:val="000000"/>
                <w:sz w:val="20"/>
              </w:rPr>
            </w:pPr>
          </w:p>
        </w:tc>
      </w:tr>
      <w:tr w:rsidR="00C46EFC" w:rsidRPr="0091452D" w:rsidTr="003B0F68">
        <w:tc>
          <w:tcPr>
            <w:tcW w:w="225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Лесоматериалы, м³</w:t>
            </w:r>
          </w:p>
        </w:tc>
        <w:tc>
          <w:tcPr>
            <w:tcW w:w="1031"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525</w:t>
            </w:r>
          </w:p>
        </w:tc>
        <w:tc>
          <w:tcPr>
            <w:tcW w:w="81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w:t>
            </w:r>
          </w:p>
        </w:tc>
        <w:tc>
          <w:tcPr>
            <w:tcW w:w="985" w:type="dxa"/>
          </w:tcPr>
          <w:p w:rsidR="00C46EFC" w:rsidRPr="0091452D" w:rsidRDefault="00C46EFC" w:rsidP="003B0F68">
            <w:pPr>
              <w:rPr>
                <w:color w:val="000000"/>
                <w:sz w:val="20"/>
              </w:rPr>
            </w:pPr>
            <w:r w:rsidRPr="0091452D">
              <w:rPr>
                <w:color w:val="000000"/>
                <w:sz w:val="20"/>
              </w:rPr>
              <w:t>-</w:t>
            </w:r>
          </w:p>
        </w:tc>
        <w:tc>
          <w:tcPr>
            <w:tcW w:w="2693" w:type="dxa"/>
            <w:hideMark/>
          </w:tcPr>
          <w:p w:rsidR="00C46EFC" w:rsidRPr="0091452D" w:rsidRDefault="00C46EFC" w:rsidP="003B0F68">
            <w:pPr>
              <w:rPr>
                <w:color w:val="000000"/>
                <w:sz w:val="20"/>
              </w:rPr>
            </w:pPr>
          </w:p>
        </w:tc>
        <w:tc>
          <w:tcPr>
            <w:tcW w:w="850" w:type="dxa"/>
            <w:hideMark/>
          </w:tcPr>
          <w:p w:rsidR="00C46EFC" w:rsidRPr="0091452D" w:rsidRDefault="00C46EFC" w:rsidP="003B0F68">
            <w:pPr>
              <w:jc w:val="both"/>
              <w:rPr>
                <w:color w:val="000000"/>
                <w:sz w:val="20"/>
              </w:rPr>
            </w:pPr>
          </w:p>
        </w:tc>
        <w:tc>
          <w:tcPr>
            <w:tcW w:w="851" w:type="dxa"/>
            <w:hideMark/>
          </w:tcPr>
          <w:p w:rsidR="00C46EFC" w:rsidRPr="0091452D" w:rsidRDefault="00C46EFC" w:rsidP="003B0F68">
            <w:pPr>
              <w:rPr>
                <w:sz w:val="20"/>
              </w:rPr>
            </w:pPr>
          </w:p>
        </w:tc>
        <w:tc>
          <w:tcPr>
            <w:tcW w:w="851" w:type="dxa"/>
          </w:tcPr>
          <w:p w:rsidR="00C46EFC" w:rsidRPr="0091452D" w:rsidRDefault="00C46EFC" w:rsidP="003B0F68">
            <w:pPr>
              <w:rPr>
                <w:sz w:val="20"/>
              </w:rPr>
            </w:pP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Default="00C46EFC" w:rsidP="00C46EFC">
      <w:pPr>
        <w:pStyle w:val="afb"/>
        <w:spacing w:before="0" w:beforeAutospacing="0" w:after="0" w:afterAutospacing="0"/>
        <w:ind w:firstLine="709"/>
        <w:jc w:val="both"/>
        <w:rPr>
          <w:sz w:val="28"/>
          <w:szCs w:val="28"/>
        </w:rPr>
      </w:pPr>
      <w:r w:rsidRPr="0091452D">
        <w:rPr>
          <w:i/>
          <w:sz w:val="28"/>
          <w:szCs w:val="28"/>
        </w:rPr>
        <w:t>Среди предприятий Алтайского края г.Барнаула, осуществляющих поставки продукции в Приморский край:</w:t>
      </w:r>
      <w:r w:rsidRPr="004230A9">
        <w:rPr>
          <w:sz w:val="28"/>
          <w:szCs w:val="28"/>
        </w:rPr>
        <w:t xml:space="preserve"> ООО «Алтай-злак», ООО «Хлебоприемный пункт «Зарница», ООО «Барнаульская халвичная фабрика», ООО «Кондитерская фирма «Алтай», ООО «Агропромышленная компания ЗЛАТА», ООО Фирма «Малавит», ООО «Свеча», ЗАО «Союзмука», ООО «Ренессанс Косметик», ООО «Сибирское подворье», АО БМК «Меланжист Алтая», ООО «Завод отделочных материалов НОВА», ООО «Восток», ООО «НПФ «Пчела и человек», ООО «НПП «Интер-Масло», ООО «Алькор», ООО «ТК Агро-индустрия», ООО «Алтайлестехмаш», ООО</w:t>
      </w:r>
      <w:r w:rsidR="00E451F1">
        <w:rPr>
          <w:sz w:val="28"/>
          <w:szCs w:val="28"/>
        </w:rPr>
        <w:t> </w:t>
      </w:r>
      <w:r w:rsidRPr="004230A9">
        <w:rPr>
          <w:sz w:val="28"/>
          <w:szCs w:val="28"/>
        </w:rPr>
        <w:t xml:space="preserve">«Любава», ООО «Нортек», </w:t>
      </w:r>
      <w:r>
        <w:rPr>
          <w:sz w:val="28"/>
          <w:szCs w:val="28"/>
        </w:rPr>
        <w:t>ООО «Специалист»</w:t>
      </w:r>
      <w:r w:rsidRPr="00B9256A">
        <w:rPr>
          <w:sz w:val="28"/>
          <w:szCs w:val="28"/>
        </w:rPr>
        <w:t xml:space="preserve"> [4]</w:t>
      </w:r>
      <w:r>
        <w:rPr>
          <w:sz w:val="28"/>
          <w:szCs w:val="28"/>
        </w:rPr>
        <w:t>.</w:t>
      </w:r>
      <w:r w:rsidRPr="004230A9">
        <w:rPr>
          <w:sz w:val="28"/>
          <w:szCs w:val="28"/>
        </w:rPr>
        <w:t xml:space="preserve"> </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кондитерским изделиям, </w:t>
      </w:r>
      <w:r w:rsidRPr="00862674">
        <w:rPr>
          <w:color w:val="000000"/>
          <w:sz w:val="28"/>
          <w:szCs w:val="28"/>
        </w:rPr>
        <w:t>парфюмерны</w:t>
      </w:r>
      <w:r>
        <w:rPr>
          <w:color w:val="000000"/>
          <w:sz w:val="28"/>
          <w:szCs w:val="28"/>
        </w:rPr>
        <w:t>м средствам. Ввоз увеличился по крупе.</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4230A9" w:rsidRDefault="00C46EFC" w:rsidP="00C46EFC">
      <w:pPr>
        <w:pStyle w:val="50"/>
      </w:pPr>
      <w:bookmarkStart w:id="42" w:name="_Toc54950531"/>
      <w:r w:rsidRPr="004230A9">
        <w:t>3.18</w:t>
      </w:r>
      <w:r>
        <w:tab/>
      </w:r>
      <w:r w:rsidRPr="004230A9">
        <w:t xml:space="preserve">Сотрудничество </w:t>
      </w:r>
      <w:r>
        <w:t>с</w:t>
      </w:r>
      <w:r w:rsidRPr="004230A9">
        <w:t xml:space="preserve"> Псковской облас</w:t>
      </w:r>
      <w:r>
        <w:t>тью</w:t>
      </w:r>
      <w:bookmarkEnd w:id="42"/>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2018 году ассортимент вывозимой алтайской продукции был представлен мукой, крупой, парфюмерными и косметическими средствами и станками деревообрабатывающими.</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Ввоз псковской продукции в регион был представлен только рыбными консервами.</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Алтайские предприятия – основные поставщики продукции на рынок Псковской области: ТОСП ОАО «Макфа», ООО «Энерго-Сила», ООО «Алтай-лестехмаш», ЗАО «Табунский элеватор», ЗАО «Алейскзернопродукт» им. С.Н. Старовойтова, ЗАО «Эвалар»</w:t>
      </w:r>
      <w:r w:rsidRPr="000A1FBC">
        <w:rPr>
          <w:color w:val="000000"/>
          <w:sz w:val="28"/>
          <w:szCs w:val="28"/>
        </w:rPr>
        <w:t xml:space="preserve"> [4]</w:t>
      </w:r>
      <w:r w:rsidRPr="004230A9">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sz w:val="28"/>
          <w:szCs w:val="28"/>
        </w:rPr>
      </w:pPr>
      <w:r w:rsidRPr="004230A9">
        <w:rPr>
          <w:color w:val="000000"/>
          <w:sz w:val="28"/>
          <w:szCs w:val="28"/>
        </w:rPr>
        <w:t xml:space="preserve">Основные товарные позиции в торговле Алтайского края с Псковской областью в 2017-2018 гг. приведены в таблице 3.19 </w:t>
      </w:r>
      <w:r w:rsidRPr="00B9256A">
        <w:rPr>
          <w:color w:val="000000"/>
          <w:sz w:val="28"/>
          <w:szCs w:val="28"/>
        </w:rPr>
        <w:t>[</w:t>
      </w:r>
      <w:r w:rsidRPr="004230A9">
        <w:rPr>
          <w:color w:val="000000"/>
          <w:sz w:val="28"/>
          <w:szCs w:val="28"/>
        </w:rPr>
        <w:t>20</w:t>
      </w:r>
      <w:r w:rsidRPr="00B9256A">
        <w:rPr>
          <w:color w:val="000000"/>
          <w:sz w:val="28"/>
          <w:szCs w:val="28"/>
        </w:rPr>
        <w:t>]</w:t>
      </w:r>
      <w:r w:rsidRPr="004230A9">
        <w:rPr>
          <w:color w:val="000000"/>
          <w:sz w:val="28"/>
          <w:szCs w:val="28"/>
        </w:rPr>
        <w:t>.</w:t>
      </w:r>
      <w:r w:rsidRPr="004230A9">
        <w:rPr>
          <w:color w:val="000000"/>
          <w:sz w:val="28"/>
          <w:szCs w:val="28"/>
        </w:rPr>
        <w:br/>
      </w:r>
    </w:p>
    <w:p w:rsidR="00C46EFC" w:rsidRPr="004230A9" w:rsidRDefault="00C46EFC" w:rsidP="00C46EFC">
      <w:pPr>
        <w:pStyle w:val="afb"/>
        <w:keepNext/>
        <w:shd w:val="clear" w:color="auto" w:fill="FFFFFF"/>
        <w:spacing w:before="0" w:beforeAutospacing="0" w:after="0" w:afterAutospacing="0"/>
        <w:jc w:val="both"/>
        <w:rPr>
          <w:color w:val="000000"/>
          <w:sz w:val="28"/>
          <w:szCs w:val="28"/>
        </w:rPr>
      </w:pPr>
      <w:r w:rsidRPr="004230A9">
        <w:rPr>
          <w:sz w:val="28"/>
          <w:szCs w:val="28"/>
        </w:rPr>
        <w:t xml:space="preserve">Таблица 3.19 </w:t>
      </w:r>
      <w:r>
        <w:rPr>
          <w:sz w:val="28"/>
          <w:szCs w:val="28"/>
        </w:rPr>
        <w:t>–</w:t>
      </w:r>
      <w:r w:rsidRPr="004230A9">
        <w:rPr>
          <w:sz w:val="28"/>
          <w:szCs w:val="28"/>
        </w:rPr>
        <w:t xml:space="preserve"> Вывоз и ввоз товаров из </w:t>
      </w:r>
      <w:r w:rsidRPr="004230A9">
        <w:rPr>
          <w:color w:val="000000"/>
          <w:sz w:val="28"/>
          <w:szCs w:val="28"/>
        </w:rPr>
        <w:t>Псковской области</w:t>
      </w:r>
      <w:r w:rsidRPr="004230A9">
        <w:rPr>
          <w:sz w:val="28"/>
          <w:szCs w:val="28"/>
        </w:rPr>
        <w:t xml:space="preserve"> в Алтайский край за 2017-2018гг.</w:t>
      </w:r>
    </w:p>
    <w:tbl>
      <w:tblPr>
        <w:tblStyle w:val="af3"/>
        <w:tblW w:w="0" w:type="auto"/>
        <w:tblLook w:val="04A0" w:firstRow="1" w:lastRow="0" w:firstColumn="1" w:lastColumn="0" w:noHBand="0" w:noVBand="1"/>
      </w:tblPr>
      <w:tblGrid>
        <w:gridCol w:w="2672"/>
        <w:gridCol w:w="972"/>
        <w:gridCol w:w="874"/>
        <w:gridCol w:w="791"/>
        <w:gridCol w:w="2466"/>
        <w:gridCol w:w="943"/>
        <w:gridCol w:w="834"/>
        <w:gridCol w:w="788"/>
      </w:tblGrid>
      <w:tr w:rsidR="00C46EFC" w:rsidRPr="005710D9" w:rsidTr="003B0F68">
        <w:trPr>
          <w:tblHeader/>
        </w:trPr>
        <w:tc>
          <w:tcPr>
            <w:tcW w:w="4518" w:type="dxa"/>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791" w:type="dxa"/>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c>
          <w:tcPr>
            <w:tcW w:w="4243" w:type="dxa"/>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Ввоз</w:t>
            </w:r>
          </w:p>
        </w:tc>
        <w:tc>
          <w:tcPr>
            <w:tcW w:w="788" w:type="dxa"/>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rPr>
          <w:tblHeader/>
        </w:trPr>
        <w:tc>
          <w:tcPr>
            <w:tcW w:w="2672"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972"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874"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791" w:type="dxa"/>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c>
          <w:tcPr>
            <w:tcW w:w="2466"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 ед. изм.</w:t>
            </w:r>
          </w:p>
        </w:tc>
        <w:tc>
          <w:tcPr>
            <w:tcW w:w="943"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834"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788" w:type="dxa"/>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91452D" w:rsidTr="003B0F68">
        <w:tc>
          <w:tcPr>
            <w:tcW w:w="267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Мука, т</w:t>
            </w:r>
          </w:p>
        </w:tc>
        <w:tc>
          <w:tcPr>
            <w:tcW w:w="972"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w:t>
            </w:r>
          </w:p>
        </w:tc>
        <w:tc>
          <w:tcPr>
            <w:tcW w:w="87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404</w:t>
            </w:r>
          </w:p>
        </w:tc>
        <w:tc>
          <w:tcPr>
            <w:tcW w:w="791" w:type="dxa"/>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w:t>
            </w:r>
          </w:p>
        </w:tc>
        <w:tc>
          <w:tcPr>
            <w:tcW w:w="2466"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Консервы рыбные, тыс. усл. банок</w:t>
            </w:r>
          </w:p>
        </w:tc>
        <w:tc>
          <w:tcPr>
            <w:tcW w:w="943"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w:t>
            </w:r>
          </w:p>
        </w:tc>
        <w:tc>
          <w:tcPr>
            <w:tcW w:w="83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514</w:t>
            </w:r>
          </w:p>
        </w:tc>
        <w:tc>
          <w:tcPr>
            <w:tcW w:w="788" w:type="dxa"/>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w:t>
            </w:r>
          </w:p>
        </w:tc>
      </w:tr>
      <w:tr w:rsidR="00C46EFC" w:rsidRPr="0091452D" w:rsidTr="003B0F68">
        <w:tc>
          <w:tcPr>
            <w:tcW w:w="267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Крупа, т</w:t>
            </w:r>
          </w:p>
        </w:tc>
        <w:tc>
          <w:tcPr>
            <w:tcW w:w="972"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6</w:t>
            </w:r>
          </w:p>
        </w:tc>
        <w:tc>
          <w:tcPr>
            <w:tcW w:w="87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1,5</w:t>
            </w:r>
          </w:p>
        </w:tc>
        <w:tc>
          <w:tcPr>
            <w:tcW w:w="791" w:type="dxa"/>
          </w:tcPr>
          <w:p w:rsidR="00C46EFC" w:rsidRPr="0091452D" w:rsidRDefault="00C46EFC" w:rsidP="003B0F68">
            <w:pPr>
              <w:jc w:val="right"/>
              <w:rPr>
                <w:color w:val="000000"/>
                <w:sz w:val="20"/>
              </w:rPr>
            </w:pPr>
            <w:r w:rsidRPr="0091452D">
              <w:rPr>
                <w:color w:val="000000"/>
                <w:sz w:val="20"/>
              </w:rPr>
              <w:t>25</w:t>
            </w:r>
          </w:p>
        </w:tc>
        <w:tc>
          <w:tcPr>
            <w:tcW w:w="2466" w:type="dxa"/>
            <w:hideMark/>
          </w:tcPr>
          <w:p w:rsidR="00C46EFC" w:rsidRPr="0091452D" w:rsidRDefault="00C46EFC" w:rsidP="003B0F68">
            <w:pPr>
              <w:rPr>
                <w:color w:val="000000"/>
                <w:sz w:val="20"/>
              </w:rPr>
            </w:pPr>
          </w:p>
        </w:tc>
        <w:tc>
          <w:tcPr>
            <w:tcW w:w="943" w:type="dxa"/>
            <w:hideMark/>
          </w:tcPr>
          <w:p w:rsidR="00C46EFC" w:rsidRPr="0091452D" w:rsidRDefault="00C46EFC" w:rsidP="003B0F68">
            <w:pPr>
              <w:rPr>
                <w:color w:val="000000"/>
                <w:sz w:val="20"/>
              </w:rPr>
            </w:pPr>
          </w:p>
        </w:tc>
        <w:tc>
          <w:tcPr>
            <w:tcW w:w="834" w:type="dxa"/>
            <w:hideMark/>
          </w:tcPr>
          <w:p w:rsidR="00C46EFC" w:rsidRPr="0091452D" w:rsidRDefault="00C46EFC" w:rsidP="003B0F68">
            <w:pPr>
              <w:rPr>
                <w:color w:val="000000"/>
                <w:sz w:val="20"/>
              </w:rPr>
            </w:pPr>
          </w:p>
        </w:tc>
        <w:tc>
          <w:tcPr>
            <w:tcW w:w="788" w:type="dxa"/>
          </w:tcPr>
          <w:p w:rsidR="00C46EFC" w:rsidRPr="0091452D" w:rsidRDefault="00C46EFC" w:rsidP="003B0F68">
            <w:pPr>
              <w:rPr>
                <w:color w:val="000000"/>
                <w:sz w:val="20"/>
              </w:rPr>
            </w:pPr>
          </w:p>
        </w:tc>
      </w:tr>
      <w:tr w:rsidR="00C46EFC" w:rsidRPr="0091452D" w:rsidTr="003B0F68">
        <w:tc>
          <w:tcPr>
            <w:tcW w:w="267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Станки деревообраб., шт</w:t>
            </w:r>
          </w:p>
        </w:tc>
        <w:tc>
          <w:tcPr>
            <w:tcW w:w="972"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9</w:t>
            </w:r>
          </w:p>
        </w:tc>
        <w:tc>
          <w:tcPr>
            <w:tcW w:w="87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3</w:t>
            </w:r>
          </w:p>
        </w:tc>
        <w:tc>
          <w:tcPr>
            <w:tcW w:w="791" w:type="dxa"/>
          </w:tcPr>
          <w:p w:rsidR="00C46EFC" w:rsidRPr="0091452D" w:rsidRDefault="00C46EFC" w:rsidP="003B0F68">
            <w:pPr>
              <w:jc w:val="right"/>
              <w:rPr>
                <w:color w:val="000000"/>
                <w:sz w:val="20"/>
              </w:rPr>
            </w:pPr>
            <w:r w:rsidRPr="0091452D">
              <w:rPr>
                <w:color w:val="000000"/>
                <w:sz w:val="20"/>
              </w:rPr>
              <w:t>33,3</w:t>
            </w:r>
          </w:p>
        </w:tc>
        <w:tc>
          <w:tcPr>
            <w:tcW w:w="2466" w:type="dxa"/>
            <w:hideMark/>
          </w:tcPr>
          <w:p w:rsidR="00C46EFC" w:rsidRPr="0091452D" w:rsidRDefault="00C46EFC" w:rsidP="003B0F68">
            <w:pPr>
              <w:rPr>
                <w:color w:val="000000"/>
                <w:sz w:val="20"/>
              </w:rPr>
            </w:pPr>
          </w:p>
        </w:tc>
        <w:tc>
          <w:tcPr>
            <w:tcW w:w="943" w:type="dxa"/>
            <w:hideMark/>
          </w:tcPr>
          <w:p w:rsidR="00C46EFC" w:rsidRPr="0091452D" w:rsidRDefault="00C46EFC" w:rsidP="003B0F68">
            <w:pPr>
              <w:rPr>
                <w:color w:val="000000"/>
                <w:sz w:val="20"/>
              </w:rPr>
            </w:pPr>
          </w:p>
        </w:tc>
        <w:tc>
          <w:tcPr>
            <w:tcW w:w="834" w:type="dxa"/>
            <w:hideMark/>
          </w:tcPr>
          <w:p w:rsidR="00C46EFC" w:rsidRPr="0091452D" w:rsidRDefault="00C46EFC" w:rsidP="003B0F68">
            <w:pPr>
              <w:rPr>
                <w:color w:val="000000"/>
                <w:sz w:val="20"/>
              </w:rPr>
            </w:pPr>
          </w:p>
        </w:tc>
        <w:tc>
          <w:tcPr>
            <w:tcW w:w="788" w:type="dxa"/>
          </w:tcPr>
          <w:p w:rsidR="00C46EFC" w:rsidRPr="0091452D" w:rsidRDefault="00C46EFC" w:rsidP="003B0F68">
            <w:pPr>
              <w:rPr>
                <w:color w:val="000000"/>
                <w:sz w:val="20"/>
              </w:rPr>
            </w:pPr>
          </w:p>
        </w:tc>
      </w:tr>
      <w:tr w:rsidR="00C46EFC" w:rsidRPr="0091452D" w:rsidTr="003B0F68">
        <w:tc>
          <w:tcPr>
            <w:tcW w:w="2672" w:type="dxa"/>
            <w:hideMark/>
          </w:tcPr>
          <w:p w:rsidR="00C46EFC" w:rsidRPr="0091452D" w:rsidRDefault="00C46EFC" w:rsidP="003B0F68">
            <w:pPr>
              <w:pStyle w:val="afb"/>
              <w:spacing w:before="0" w:beforeAutospacing="0" w:after="0" w:afterAutospacing="0"/>
              <w:jc w:val="both"/>
              <w:rPr>
                <w:color w:val="000000"/>
                <w:sz w:val="20"/>
                <w:szCs w:val="20"/>
              </w:rPr>
            </w:pPr>
            <w:r w:rsidRPr="0091452D">
              <w:rPr>
                <w:color w:val="000000"/>
                <w:sz w:val="20"/>
                <w:szCs w:val="20"/>
              </w:rPr>
              <w:t>Средства парфюмерные, косметические, тыс. руб.</w:t>
            </w:r>
          </w:p>
        </w:tc>
        <w:tc>
          <w:tcPr>
            <w:tcW w:w="972"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w:t>
            </w:r>
          </w:p>
        </w:tc>
        <w:tc>
          <w:tcPr>
            <w:tcW w:w="874" w:type="dxa"/>
            <w:hideMark/>
          </w:tcPr>
          <w:p w:rsidR="00C46EFC" w:rsidRPr="0091452D" w:rsidRDefault="00C46EFC" w:rsidP="003B0F68">
            <w:pPr>
              <w:pStyle w:val="afb"/>
              <w:spacing w:before="0" w:beforeAutospacing="0" w:after="0" w:afterAutospacing="0"/>
              <w:jc w:val="center"/>
              <w:rPr>
                <w:color w:val="000000"/>
                <w:sz w:val="20"/>
                <w:szCs w:val="20"/>
              </w:rPr>
            </w:pPr>
            <w:r w:rsidRPr="0091452D">
              <w:rPr>
                <w:color w:val="000000"/>
                <w:sz w:val="20"/>
                <w:szCs w:val="20"/>
              </w:rPr>
              <w:t>20</w:t>
            </w:r>
          </w:p>
        </w:tc>
        <w:tc>
          <w:tcPr>
            <w:tcW w:w="791" w:type="dxa"/>
          </w:tcPr>
          <w:p w:rsidR="00C46EFC" w:rsidRPr="0091452D" w:rsidRDefault="00C46EFC" w:rsidP="003B0F68">
            <w:pPr>
              <w:rPr>
                <w:color w:val="000000"/>
                <w:sz w:val="20"/>
              </w:rPr>
            </w:pPr>
            <w:r w:rsidRPr="0091452D">
              <w:rPr>
                <w:color w:val="000000"/>
                <w:sz w:val="20"/>
              </w:rPr>
              <w:t>-</w:t>
            </w:r>
          </w:p>
        </w:tc>
        <w:tc>
          <w:tcPr>
            <w:tcW w:w="2466" w:type="dxa"/>
            <w:hideMark/>
          </w:tcPr>
          <w:p w:rsidR="00C46EFC" w:rsidRPr="0091452D" w:rsidRDefault="00C46EFC" w:rsidP="003B0F68">
            <w:pPr>
              <w:rPr>
                <w:color w:val="000000"/>
                <w:sz w:val="20"/>
              </w:rPr>
            </w:pPr>
          </w:p>
        </w:tc>
        <w:tc>
          <w:tcPr>
            <w:tcW w:w="943" w:type="dxa"/>
            <w:hideMark/>
          </w:tcPr>
          <w:p w:rsidR="00C46EFC" w:rsidRPr="0091452D" w:rsidRDefault="00C46EFC" w:rsidP="003B0F68">
            <w:pPr>
              <w:jc w:val="both"/>
              <w:rPr>
                <w:color w:val="000000"/>
                <w:sz w:val="20"/>
              </w:rPr>
            </w:pPr>
            <w:r w:rsidRPr="0091452D">
              <w:rPr>
                <w:color w:val="000000"/>
                <w:sz w:val="20"/>
              </w:rPr>
              <w:br/>
            </w:r>
          </w:p>
        </w:tc>
        <w:tc>
          <w:tcPr>
            <w:tcW w:w="834" w:type="dxa"/>
            <w:hideMark/>
          </w:tcPr>
          <w:p w:rsidR="00C46EFC" w:rsidRPr="0091452D" w:rsidRDefault="00C46EFC" w:rsidP="003B0F68">
            <w:pPr>
              <w:rPr>
                <w:sz w:val="20"/>
              </w:rPr>
            </w:pPr>
          </w:p>
        </w:tc>
        <w:tc>
          <w:tcPr>
            <w:tcW w:w="788" w:type="dxa"/>
          </w:tcPr>
          <w:p w:rsidR="00C46EFC" w:rsidRPr="0091452D" w:rsidRDefault="00C46EFC" w:rsidP="003B0F68">
            <w:pPr>
              <w:rPr>
                <w:sz w:val="20"/>
              </w:rPr>
            </w:pP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4230A9" w:rsidRDefault="00C46EFC" w:rsidP="00C46EFC">
      <w:pPr>
        <w:pStyle w:val="50"/>
      </w:pPr>
      <w:bookmarkStart w:id="43" w:name="_Toc54950532"/>
      <w:r w:rsidRPr="004230A9">
        <w:t>3.19</w:t>
      </w:r>
      <w:r>
        <w:tab/>
      </w:r>
      <w:r w:rsidRPr="004230A9">
        <w:t xml:space="preserve">Сотрудничество </w:t>
      </w:r>
      <w:r>
        <w:t>с</w:t>
      </w:r>
      <w:r w:rsidRPr="004230A9">
        <w:t xml:space="preserve"> </w:t>
      </w:r>
      <w:r w:rsidRPr="00385547">
        <w:t>Республик</w:t>
      </w:r>
      <w:r>
        <w:t>ой</w:t>
      </w:r>
      <w:r w:rsidRPr="00385547">
        <w:t xml:space="preserve"> Алтай</w:t>
      </w:r>
      <w:bookmarkEnd w:id="43"/>
      <w:r w:rsidRPr="004230A9">
        <w:t xml:space="preserve"> </w:t>
      </w:r>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общем объеме вывозимой алтайской продукции в Республику Алтай преобладают продовольственные товары: молоко, крупа, мука.</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2018 году из Республики Алтай ввозились пищевые продукты, а также лесоматериалы, напитки безалкогольные и изделия сборные строительные.</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 xml:space="preserve">Основные товарные позиции в торговле Алтайского края с Республикой Алтай в 2017-2018 гг. приведены в таблице 3.20 </w:t>
      </w:r>
      <w:r w:rsidRPr="00B9256A">
        <w:rPr>
          <w:color w:val="000000"/>
          <w:sz w:val="28"/>
          <w:szCs w:val="28"/>
        </w:rPr>
        <w:t>[</w:t>
      </w:r>
      <w:r w:rsidRPr="004230A9">
        <w:rPr>
          <w:color w:val="000000"/>
          <w:sz w:val="28"/>
          <w:szCs w:val="28"/>
        </w:rPr>
        <w:t>21</w:t>
      </w:r>
      <w:r w:rsidRPr="00B9256A">
        <w:rPr>
          <w:color w:val="000000"/>
          <w:sz w:val="28"/>
          <w:szCs w:val="28"/>
        </w:rPr>
        <w:t>]</w:t>
      </w:r>
      <w:r w:rsidRPr="004230A9">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sz w:val="28"/>
          <w:szCs w:val="28"/>
        </w:rPr>
      </w:pPr>
    </w:p>
    <w:p w:rsidR="00C46EFC" w:rsidRPr="004230A9" w:rsidRDefault="00C46EFC" w:rsidP="00C46EFC">
      <w:pPr>
        <w:pStyle w:val="afb"/>
        <w:shd w:val="clear" w:color="auto" w:fill="FFFFFF"/>
        <w:spacing w:before="0" w:beforeAutospacing="0" w:after="0" w:afterAutospacing="0"/>
        <w:jc w:val="both"/>
        <w:rPr>
          <w:sz w:val="28"/>
          <w:szCs w:val="28"/>
        </w:rPr>
      </w:pPr>
      <w:r w:rsidRPr="004230A9">
        <w:rPr>
          <w:sz w:val="28"/>
          <w:szCs w:val="28"/>
        </w:rPr>
        <w:t xml:space="preserve">Таблица 3.20 </w:t>
      </w:r>
      <w:r>
        <w:rPr>
          <w:sz w:val="28"/>
          <w:szCs w:val="28"/>
        </w:rPr>
        <w:t>–</w:t>
      </w:r>
      <w:r w:rsidRPr="004230A9">
        <w:rPr>
          <w:sz w:val="28"/>
          <w:szCs w:val="28"/>
        </w:rPr>
        <w:t xml:space="preserve"> Вывоз и ввоз товаров из </w:t>
      </w:r>
      <w:r w:rsidRPr="004230A9">
        <w:rPr>
          <w:color w:val="000000"/>
          <w:sz w:val="28"/>
          <w:szCs w:val="28"/>
        </w:rPr>
        <w:t xml:space="preserve">Республики Алтай </w:t>
      </w:r>
      <w:r w:rsidRPr="004230A9">
        <w:rPr>
          <w:sz w:val="28"/>
          <w:szCs w:val="28"/>
        </w:rPr>
        <w:t>в Алтайский край за 2017-2018гг.</w:t>
      </w:r>
    </w:p>
    <w:tbl>
      <w:tblPr>
        <w:tblStyle w:val="af3"/>
        <w:tblW w:w="0" w:type="auto"/>
        <w:tblLook w:val="04A0" w:firstRow="1" w:lastRow="0" w:firstColumn="1" w:lastColumn="0" w:noHBand="0" w:noVBand="1"/>
      </w:tblPr>
      <w:tblGrid>
        <w:gridCol w:w="2672"/>
        <w:gridCol w:w="850"/>
        <w:gridCol w:w="993"/>
        <w:gridCol w:w="992"/>
        <w:gridCol w:w="2126"/>
        <w:gridCol w:w="910"/>
        <w:gridCol w:w="948"/>
        <w:gridCol w:w="849"/>
      </w:tblGrid>
      <w:tr w:rsidR="00C46EFC" w:rsidRPr="005710D9" w:rsidTr="003B0F68">
        <w:trPr>
          <w:trHeight w:val="57"/>
          <w:tblHeader/>
        </w:trPr>
        <w:tc>
          <w:tcPr>
            <w:tcW w:w="4515" w:type="dxa"/>
            <w:gridSpan w:val="3"/>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Вывоз</w:t>
            </w:r>
          </w:p>
        </w:tc>
        <w:tc>
          <w:tcPr>
            <w:tcW w:w="992" w:type="dxa"/>
            <w:vMerge w:val="restart"/>
            <w:shd w:val="clear" w:color="auto" w:fill="D9D9D9" w:themeFill="background1" w:themeFillShade="D9"/>
            <w:vAlign w:val="center"/>
          </w:tcPr>
          <w:p w:rsidR="00C46EFC" w:rsidRPr="005710D9" w:rsidRDefault="00C46EFC" w:rsidP="003B0F68">
            <w:pPr>
              <w:jc w:val="center"/>
              <w:rPr>
                <w:b/>
                <w:sz w:val="20"/>
              </w:rPr>
            </w:pPr>
            <w:r w:rsidRPr="005710D9">
              <w:rPr>
                <w:b/>
                <w:bCs/>
                <w:sz w:val="20"/>
              </w:rPr>
              <w:t>Темп роста, %</w:t>
            </w:r>
          </w:p>
        </w:tc>
        <w:tc>
          <w:tcPr>
            <w:tcW w:w="3984" w:type="dxa"/>
            <w:gridSpan w:val="3"/>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Ввоз</w:t>
            </w:r>
          </w:p>
        </w:tc>
        <w:tc>
          <w:tcPr>
            <w:tcW w:w="849" w:type="dxa"/>
            <w:vMerge w:val="restart"/>
            <w:shd w:val="clear" w:color="auto" w:fill="D9D9D9" w:themeFill="background1" w:themeFillShade="D9"/>
            <w:vAlign w:val="center"/>
          </w:tcPr>
          <w:p w:rsidR="00C46EFC" w:rsidRPr="005710D9" w:rsidRDefault="00C46EFC" w:rsidP="003B0F68">
            <w:pPr>
              <w:jc w:val="center"/>
              <w:rPr>
                <w:b/>
                <w:sz w:val="20"/>
              </w:rPr>
            </w:pPr>
            <w:r w:rsidRPr="005710D9">
              <w:rPr>
                <w:b/>
                <w:bCs/>
                <w:sz w:val="20"/>
              </w:rPr>
              <w:t>Темп роста, %</w:t>
            </w:r>
          </w:p>
        </w:tc>
      </w:tr>
      <w:tr w:rsidR="00C46EFC" w:rsidRPr="005710D9" w:rsidTr="003B0F68">
        <w:trPr>
          <w:trHeight w:val="57"/>
          <w:tblHeader/>
        </w:trPr>
        <w:tc>
          <w:tcPr>
            <w:tcW w:w="2672" w:type="dxa"/>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Товарная позиция,</w:t>
            </w:r>
          </w:p>
          <w:p w:rsidR="00C46EFC" w:rsidRPr="005710D9" w:rsidRDefault="00C46EFC" w:rsidP="003B0F68">
            <w:pPr>
              <w:jc w:val="center"/>
              <w:rPr>
                <w:b/>
                <w:sz w:val="20"/>
              </w:rPr>
            </w:pPr>
            <w:r w:rsidRPr="005710D9">
              <w:rPr>
                <w:b/>
                <w:sz w:val="20"/>
              </w:rPr>
              <w:t>ед. изм.</w:t>
            </w:r>
          </w:p>
        </w:tc>
        <w:tc>
          <w:tcPr>
            <w:tcW w:w="850" w:type="dxa"/>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2017 г.</w:t>
            </w:r>
          </w:p>
        </w:tc>
        <w:tc>
          <w:tcPr>
            <w:tcW w:w="993" w:type="dxa"/>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2018 г.</w:t>
            </w:r>
          </w:p>
        </w:tc>
        <w:tc>
          <w:tcPr>
            <w:tcW w:w="992" w:type="dxa"/>
            <w:vMerge/>
            <w:shd w:val="clear" w:color="auto" w:fill="D9D9D9" w:themeFill="background1" w:themeFillShade="D9"/>
            <w:vAlign w:val="center"/>
          </w:tcPr>
          <w:p w:rsidR="00C46EFC" w:rsidRPr="005710D9" w:rsidRDefault="00C46EFC" w:rsidP="003B0F68">
            <w:pPr>
              <w:jc w:val="center"/>
              <w:rPr>
                <w:b/>
                <w:sz w:val="20"/>
              </w:rPr>
            </w:pPr>
          </w:p>
        </w:tc>
        <w:tc>
          <w:tcPr>
            <w:tcW w:w="2126" w:type="dxa"/>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Товарная позиция,</w:t>
            </w:r>
          </w:p>
          <w:p w:rsidR="00C46EFC" w:rsidRPr="005710D9" w:rsidRDefault="00C46EFC" w:rsidP="003B0F68">
            <w:pPr>
              <w:jc w:val="center"/>
              <w:rPr>
                <w:b/>
                <w:sz w:val="20"/>
              </w:rPr>
            </w:pPr>
            <w:r w:rsidRPr="005710D9">
              <w:rPr>
                <w:b/>
                <w:sz w:val="20"/>
              </w:rPr>
              <w:t>ед. изм.</w:t>
            </w:r>
          </w:p>
        </w:tc>
        <w:tc>
          <w:tcPr>
            <w:tcW w:w="910" w:type="dxa"/>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2017 г.</w:t>
            </w:r>
          </w:p>
        </w:tc>
        <w:tc>
          <w:tcPr>
            <w:tcW w:w="948" w:type="dxa"/>
            <w:shd w:val="clear" w:color="auto" w:fill="D9D9D9" w:themeFill="background1" w:themeFillShade="D9"/>
            <w:vAlign w:val="center"/>
            <w:hideMark/>
          </w:tcPr>
          <w:p w:rsidR="00C46EFC" w:rsidRPr="005710D9" w:rsidRDefault="00C46EFC" w:rsidP="003B0F68">
            <w:pPr>
              <w:jc w:val="center"/>
              <w:rPr>
                <w:b/>
                <w:sz w:val="20"/>
              </w:rPr>
            </w:pPr>
            <w:r w:rsidRPr="005710D9">
              <w:rPr>
                <w:b/>
                <w:sz w:val="20"/>
              </w:rPr>
              <w:t>2018 г.</w:t>
            </w:r>
          </w:p>
        </w:tc>
        <w:tc>
          <w:tcPr>
            <w:tcW w:w="849" w:type="dxa"/>
            <w:vMerge/>
            <w:shd w:val="clear" w:color="auto" w:fill="D9D9D9" w:themeFill="background1" w:themeFillShade="D9"/>
            <w:vAlign w:val="center"/>
          </w:tcPr>
          <w:p w:rsidR="00C46EFC" w:rsidRPr="005710D9" w:rsidRDefault="00C46EFC" w:rsidP="003B0F68">
            <w:pPr>
              <w:jc w:val="center"/>
              <w:rPr>
                <w:b/>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Молоко жид. обраб., т</w:t>
            </w:r>
          </w:p>
        </w:tc>
        <w:tc>
          <w:tcPr>
            <w:tcW w:w="850" w:type="dxa"/>
            <w:hideMark/>
          </w:tcPr>
          <w:p w:rsidR="00C46EFC" w:rsidRPr="009A57C9" w:rsidRDefault="00C46EFC" w:rsidP="003B0F68">
            <w:pPr>
              <w:rPr>
                <w:sz w:val="20"/>
              </w:rPr>
            </w:pPr>
            <w:r w:rsidRPr="009A57C9">
              <w:rPr>
                <w:sz w:val="20"/>
              </w:rPr>
              <w:t>3 37,7</w:t>
            </w:r>
          </w:p>
        </w:tc>
        <w:tc>
          <w:tcPr>
            <w:tcW w:w="993" w:type="dxa"/>
            <w:hideMark/>
          </w:tcPr>
          <w:p w:rsidR="00C46EFC" w:rsidRPr="009A57C9" w:rsidRDefault="00C46EFC" w:rsidP="003B0F68">
            <w:pPr>
              <w:rPr>
                <w:sz w:val="20"/>
              </w:rPr>
            </w:pPr>
            <w:r w:rsidRPr="009A57C9">
              <w:rPr>
                <w:sz w:val="20"/>
              </w:rPr>
              <w:t>3 822,1</w:t>
            </w:r>
          </w:p>
        </w:tc>
        <w:tc>
          <w:tcPr>
            <w:tcW w:w="992" w:type="dxa"/>
          </w:tcPr>
          <w:p w:rsidR="00C46EFC" w:rsidRPr="009A57C9" w:rsidRDefault="00C46EFC" w:rsidP="003B0F68">
            <w:pPr>
              <w:jc w:val="right"/>
              <w:rPr>
                <w:color w:val="000000"/>
                <w:sz w:val="20"/>
              </w:rPr>
            </w:pPr>
            <w:r w:rsidRPr="009A57C9">
              <w:rPr>
                <w:color w:val="000000"/>
                <w:sz w:val="20"/>
              </w:rPr>
              <w:t>1131,8</w:t>
            </w:r>
          </w:p>
        </w:tc>
        <w:tc>
          <w:tcPr>
            <w:tcW w:w="2126" w:type="dxa"/>
            <w:hideMark/>
          </w:tcPr>
          <w:p w:rsidR="00C46EFC" w:rsidRPr="009A57C9" w:rsidRDefault="00C46EFC" w:rsidP="003B0F68">
            <w:pPr>
              <w:rPr>
                <w:sz w:val="20"/>
              </w:rPr>
            </w:pPr>
            <w:r w:rsidRPr="009A57C9">
              <w:rPr>
                <w:sz w:val="20"/>
              </w:rPr>
              <w:t>Мясо, мясо птицы, т</w:t>
            </w:r>
          </w:p>
        </w:tc>
        <w:tc>
          <w:tcPr>
            <w:tcW w:w="910" w:type="dxa"/>
            <w:hideMark/>
          </w:tcPr>
          <w:p w:rsidR="00C46EFC" w:rsidRPr="009A57C9" w:rsidRDefault="00C46EFC" w:rsidP="003B0F68">
            <w:pPr>
              <w:rPr>
                <w:sz w:val="20"/>
              </w:rPr>
            </w:pPr>
            <w:r w:rsidRPr="009A57C9">
              <w:rPr>
                <w:sz w:val="20"/>
              </w:rPr>
              <w:t>1 694,3</w:t>
            </w:r>
          </w:p>
        </w:tc>
        <w:tc>
          <w:tcPr>
            <w:tcW w:w="948" w:type="dxa"/>
            <w:hideMark/>
          </w:tcPr>
          <w:p w:rsidR="00C46EFC" w:rsidRPr="009A57C9" w:rsidRDefault="00C46EFC" w:rsidP="003B0F68">
            <w:pPr>
              <w:rPr>
                <w:sz w:val="20"/>
              </w:rPr>
            </w:pPr>
            <w:r w:rsidRPr="009A57C9">
              <w:rPr>
                <w:sz w:val="20"/>
              </w:rPr>
              <w:t>2 476,3</w:t>
            </w:r>
          </w:p>
        </w:tc>
        <w:tc>
          <w:tcPr>
            <w:tcW w:w="849" w:type="dxa"/>
          </w:tcPr>
          <w:p w:rsidR="00C46EFC" w:rsidRPr="009A57C9" w:rsidRDefault="00C46EFC" w:rsidP="003B0F68">
            <w:pPr>
              <w:jc w:val="right"/>
              <w:rPr>
                <w:color w:val="000000"/>
                <w:sz w:val="20"/>
              </w:rPr>
            </w:pPr>
            <w:r w:rsidRPr="009A57C9">
              <w:rPr>
                <w:color w:val="000000"/>
                <w:sz w:val="20"/>
              </w:rPr>
              <w:t>146,2</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Крупа, т</w:t>
            </w:r>
          </w:p>
        </w:tc>
        <w:tc>
          <w:tcPr>
            <w:tcW w:w="850" w:type="dxa"/>
            <w:hideMark/>
          </w:tcPr>
          <w:p w:rsidR="00C46EFC" w:rsidRPr="009A57C9" w:rsidRDefault="00C46EFC" w:rsidP="003B0F68">
            <w:pPr>
              <w:rPr>
                <w:sz w:val="20"/>
              </w:rPr>
            </w:pPr>
            <w:r w:rsidRPr="009A57C9">
              <w:rPr>
                <w:sz w:val="20"/>
              </w:rPr>
              <w:t>2 21,3</w:t>
            </w:r>
          </w:p>
        </w:tc>
        <w:tc>
          <w:tcPr>
            <w:tcW w:w="993" w:type="dxa"/>
            <w:hideMark/>
          </w:tcPr>
          <w:p w:rsidR="00C46EFC" w:rsidRPr="009A57C9" w:rsidRDefault="00C46EFC" w:rsidP="003B0F68">
            <w:pPr>
              <w:rPr>
                <w:sz w:val="20"/>
              </w:rPr>
            </w:pPr>
            <w:r w:rsidRPr="009A57C9">
              <w:rPr>
                <w:sz w:val="20"/>
              </w:rPr>
              <w:t>3 696,1</w:t>
            </w:r>
          </w:p>
        </w:tc>
        <w:tc>
          <w:tcPr>
            <w:tcW w:w="992" w:type="dxa"/>
          </w:tcPr>
          <w:p w:rsidR="00C46EFC" w:rsidRPr="009A57C9" w:rsidRDefault="00C46EFC" w:rsidP="003B0F68">
            <w:pPr>
              <w:jc w:val="right"/>
              <w:rPr>
                <w:color w:val="000000"/>
                <w:sz w:val="20"/>
              </w:rPr>
            </w:pPr>
            <w:r w:rsidRPr="009A57C9">
              <w:rPr>
                <w:color w:val="000000"/>
                <w:sz w:val="20"/>
              </w:rPr>
              <w:t>1670,2</w:t>
            </w:r>
          </w:p>
        </w:tc>
        <w:tc>
          <w:tcPr>
            <w:tcW w:w="2126" w:type="dxa"/>
            <w:hideMark/>
          </w:tcPr>
          <w:p w:rsidR="00C46EFC" w:rsidRPr="009A57C9" w:rsidRDefault="00C46EFC" w:rsidP="003B0F68">
            <w:pPr>
              <w:rPr>
                <w:sz w:val="20"/>
              </w:rPr>
            </w:pPr>
            <w:r w:rsidRPr="009A57C9">
              <w:rPr>
                <w:sz w:val="20"/>
              </w:rPr>
              <w:t>Молоко жид. обраб., т</w:t>
            </w:r>
          </w:p>
        </w:tc>
        <w:tc>
          <w:tcPr>
            <w:tcW w:w="910" w:type="dxa"/>
            <w:hideMark/>
          </w:tcPr>
          <w:p w:rsidR="00C46EFC" w:rsidRPr="009A57C9" w:rsidRDefault="00C46EFC" w:rsidP="003B0F68">
            <w:pPr>
              <w:rPr>
                <w:sz w:val="20"/>
              </w:rPr>
            </w:pPr>
            <w:r w:rsidRPr="009A57C9">
              <w:rPr>
                <w:sz w:val="20"/>
              </w:rPr>
              <w:t>82,5</w:t>
            </w:r>
          </w:p>
        </w:tc>
        <w:tc>
          <w:tcPr>
            <w:tcW w:w="948" w:type="dxa"/>
            <w:hideMark/>
          </w:tcPr>
          <w:p w:rsidR="00C46EFC" w:rsidRPr="009A57C9" w:rsidRDefault="00C46EFC" w:rsidP="003B0F68">
            <w:pPr>
              <w:rPr>
                <w:sz w:val="20"/>
              </w:rPr>
            </w:pPr>
            <w:r w:rsidRPr="009A57C9">
              <w:rPr>
                <w:sz w:val="20"/>
              </w:rPr>
              <w:t>195,5</w:t>
            </w:r>
          </w:p>
        </w:tc>
        <w:tc>
          <w:tcPr>
            <w:tcW w:w="849" w:type="dxa"/>
          </w:tcPr>
          <w:p w:rsidR="00C46EFC" w:rsidRPr="009A57C9" w:rsidRDefault="00C46EFC" w:rsidP="003B0F68">
            <w:pPr>
              <w:jc w:val="right"/>
              <w:rPr>
                <w:color w:val="000000"/>
                <w:sz w:val="20"/>
              </w:rPr>
            </w:pPr>
            <w:r w:rsidRPr="009A57C9">
              <w:rPr>
                <w:color w:val="000000"/>
                <w:sz w:val="20"/>
              </w:rPr>
              <w:t>237,0</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Мука, т</w:t>
            </w:r>
          </w:p>
        </w:tc>
        <w:tc>
          <w:tcPr>
            <w:tcW w:w="850" w:type="dxa"/>
            <w:hideMark/>
          </w:tcPr>
          <w:p w:rsidR="00C46EFC" w:rsidRPr="009A57C9" w:rsidRDefault="00C46EFC" w:rsidP="003B0F68">
            <w:pPr>
              <w:rPr>
                <w:sz w:val="20"/>
              </w:rPr>
            </w:pPr>
            <w:r w:rsidRPr="009A57C9">
              <w:rPr>
                <w:sz w:val="20"/>
              </w:rPr>
              <w:t>1 87,4</w:t>
            </w:r>
          </w:p>
        </w:tc>
        <w:tc>
          <w:tcPr>
            <w:tcW w:w="993" w:type="dxa"/>
            <w:hideMark/>
          </w:tcPr>
          <w:p w:rsidR="00C46EFC" w:rsidRPr="009A57C9" w:rsidRDefault="00C46EFC" w:rsidP="003B0F68">
            <w:pPr>
              <w:rPr>
                <w:sz w:val="20"/>
              </w:rPr>
            </w:pPr>
            <w:r w:rsidRPr="009A57C9">
              <w:rPr>
                <w:sz w:val="20"/>
              </w:rPr>
              <w:t>1 793,3</w:t>
            </w:r>
          </w:p>
        </w:tc>
        <w:tc>
          <w:tcPr>
            <w:tcW w:w="992" w:type="dxa"/>
          </w:tcPr>
          <w:p w:rsidR="00C46EFC" w:rsidRPr="009A57C9" w:rsidRDefault="00C46EFC" w:rsidP="003B0F68">
            <w:pPr>
              <w:jc w:val="right"/>
              <w:rPr>
                <w:color w:val="000000"/>
                <w:sz w:val="20"/>
              </w:rPr>
            </w:pPr>
            <w:r w:rsidRPr="009A57C9">
              <w:rPr>
                <w:color w:val="000000"/>
                <w:sz w:val="20"/>
              </w:rPr>
              <w:t>956,9</w:t>
            </w:r>
          </w:p>
        </w:tc>
        <w:tc>
          <w:tcPr>
            <w:tcW w:w="2126" w:type="dxa"/>
            <w:hideMark/>
          </w:tcPr>
          <w:p w:rsidR="00C46EFC" w:rsidRPr="009A57C9" w:rsidRDefault="00C46EFC" w:rsidP="003B0F68">
            <w:pPr>
              <w:rPr>
                <w:sz w:val="20"/>
              </w:rPr>
            </w:pPr>
            <w:r w:rsidRPr="009A57C9">
              <w:rPr>
                <w:sz w:val="20"/>
              </w:rPr>
              <w:t>Прод-ты кислом. пит., т</w:t>
            </w:r>
          </w:p>
        </w:tc>
        <w:tc>
          <w:tcPr>
            <w:tcW w:w="910" w:type="dxa"/>
            <w:hideMark/>
          </w:tcPr>
          <w:p w:rsidR="00C46EFC" w:rsidRPr="009A57C9" w:rsidRDefault="00C46EFC" w:rsidP="003B0F68">
            <w:pPr>
              <w:rPr>
                <w:sz w:val="20"/>
              </w:rPr>
            </w:pPr>
            <w:r w:rsidRPr="009A57C9">
              <w:rPr>
                <w:sz w:val="20"/>
              </w:rPr>
              <w:t>51,6</w:t>
            </w:r>
          </w:p>
        </w:tc>
        <w:tc>
          <w:tcPr>
            <w:tcW w:w="948" w:type="dxa"/>
            <w:hideMark/>
          </w:tcPr>
          <w:p w:rsidR="00C46EFC" w:rsidRPr="009A57C9" w:rsidRDefault="00C46EFC" w:rsidP="003B0F68">
            <w:pPr>
              <w:rPr>
                <w:sz w:val="20"/>
              </w:rPr>
            </w:pPr>
            <w:r w:rsidRPr="009A57C9">
              <w:rPr>
                <w:sz w:val="20"/>
              </w:rPr>
              <w:t>58,4</w:t>
            </w:r>
          </w:p>
        </w:tc>
        <w:tc>
          <w:tcPr>
            <w:tcW w:w="849" w:type="dxa"/>
          </w:tcPr>
          <w:p w:rsidR="00C46EFC" w:rsidRPr="009A57C9" w:rsidRDefault="00C46EFC" w:rsidP="003B0F68">
            <w:pPr>
              <w:jc w:val="right"/>
              <w:rPr>
                <w:color w:val="000000"/>
                <w:sz w:val="20"/>
              </w:rPr>
            </w:pPr>
            <w:r w:rsidRPr="009A57C9">
              <w:rPr>
                <w:color w:val="000000"/>
                <w:sz w:val="20"/>
              </w:rPr>
              <w:t>113,2</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Прод-ты кислом. пит., т</w:t>
            </w:r>
          </w:p>
        </w:tc>
        <w:tc>
          <w:tcPr>
            <w:tcW w:w="850" w:type="dxa"/>
            <w:hideMark/>
          </w:tcPr>
          <w:p w:rsidR="00C46EFC" w:rsidRPr="009A57C9" w:rsidRDefault="00C46EFC" w:rsidP="003B0F68">
            <w:pPr>
              <w:rPr>
                <w:sz w:val="20"/>
              </w:rPr>
            </w:pPr>
            <w:r w:rsidRPr="009A57C9">
              <w:rPr>
                <w:sz w:val="20"/>
              </w:rPr>
              <w:t>538,5</w:t>
            </w:r>
          </w:p>
        </w:tc>
        <w:tc>
          <w:tcPr>
            <w:tcW w:w="993" w:type="dxa"/>
            <w:hideMark/>
          </w:tcPr>
          <w:p w:rsidR="00C46EFC" w:rsidRPr="009A57C9" w:rsidRDefault="00C46EFC" w:rsidP="003B0F68">
            <w:pPr>
              <w:rPr>
                <w:sz w:val="20"/>
              </w:rPr>
            </w:pPr>
            <w:r w:rsidRPr="009A57C9">
              <w:rPr>
                <w:sz w:val="20"/>
              </w:rPr>
              <w:t>619,2</w:t>
            </w:r>
          </w:p>
        </w:tc>
        <w:tc>
          <w:tcPr>
            <w:tcW w:w="992" w:type="dxa"/>
          </w:tcPr>
          <w:p w:rsidR="00C46EFC" w:rsidRPr="003214FD" w:rsidRDefault="00C46EFC" w:rsidP="003B0F68">
            <w:pPr>
              <w:rPr>
                <w:color w:val="000000"/>
                <w:sz w:val="20"/>
              </w:rPr>
            </w:pPr>
            <w:r w:rsidRPr="009A57C9">
              <w:rPr>
                <w:color w:val="000000"/>
                <w:sz w:val="20"/>
              </w:rPr>
              <w:t>115,</w:t>
            </w:r>
            <w:r>
              <w:rPr>
                <w:color w:val="000000"/>
                <w:sz w:val="20"/>
              </w:rPr>
              <w:t>0</w:t>
            </w:r>
          </w:p>
        </w:tc>
        <w:tc>
          <w:tcPr>
            <w:tcW w:w="2126" w:type="dxa"/>
            <w:hideMark/>
          </w:tcPr>
          <w:p w:rsidR="00C46EFC" w:rsidRPr="009A57C9" w:rsidRDefault="00C46EFC" w:rsidP="003B0F68">
            <w:pPr>
              <w:rPr>
                <w:sz w:val="20"/>
              </w:rPr>
            </w:pPr>
            <w:r w:rsidRPr="009A57C9">
              <w:rPr>
                <w:sz w:val="20"/>
              </w:rPr>
              <w:t>Сыры,</w:t>
            </w:r>
          </w:p>
          <w:p w:rsidR="00C46EFC" w:rsidRPr="009A57C9" w:rsidRDefault="00C46EFC" w:rsidP="003B0F68">
            <w:pPr>
              <w:rPr>
                <w:sz w:val="20"/>
              </w:rPr>
            </w:pPr>
            <w:r w:rsidRPr="009A57C9">
              <w:rPr>
                <w:sz w:val="20"/>
              </w:rPr>
              <w:t>продукты сырные, т</w:t>
            </w:r>
          </w:p>
        </w:tc>
        <w:tc>
          <w:tcPr>
            <w:tcW w:w="910" w:type="dxa"/>
            <w:hideMark/>
          </w:tcPr>
          <w:p w:rsidR="00C46EFC" w:rsidRPr="009A57C9" w:rsidRDefault="00C46EFC" w:rsidP="003B0F68">
            <w:pPr>
              <w:rPr>
                <w:sz w:val="20"/>
              </w:rPr>
            </w:pPr>
            <w:r w:rsidRPr="009A57C9">
              <w:rPr>
                <w:sz w:val="20"/>
              </w:rPr>
              <w:t>60,2</w:t>
            </w:r>
          </w:p>
          <w:p w:rsidR="00C46EFC" w:rsidRPr="009A57C9" w:rsidRDefault="00C46EFC" w:rsidP="003B0F68">
            <w:pPr>
              <w:rPr>
                <w:sz w:val="20"/>
              </w:rPr>
            </w:pPr>
            <w:r w:rsidRPr="009A57C9">
              <w:rPr>
                <w:sz w:val="20"/>
              </w:rPr>
              <w:t>--</w:t>
            </w:r>
          </w:p>
        </w:tc>
        <w:tc>
          <w:tcPr>
            <w:tcW w:w="948" w:type="dxa"/>
            <w:hideMark/>
          </w:tcPr>
          <w:p w:rsidR="00C46EFC" w:rsidRPr="009A57C9" w:rsidRDefault="00C46EFC" w:rsidP="003B0F68">
            <w:pPr>
              <w:rPr>
                <w:sz w:val="20"/>
              </w:rPr>
            </w:pPr>
            <w:r w:rsidRPr="009A57C9">
              <w:rPr>
                <w:sz w:val="20"/>
              </w:rPr>
              <w:t>47,1</w:t>
            </w:r>
          </w:p>
          <w:p w:rsidR="00C46EFC" w:rsidRPr="009A57C9" w:rsidRDefault="00C46EFC" w:rsidP="003B0F68">
            <w:pPr>
              <w:rPr>
                <w:sz w:val="20"/>
              </w:rPr>
            </w:pPr>
            <w:r w:rsidRPr="009A57C9">
              <w:rPr>
                <w:sz w:val="20"/>
              </w:rPr>
              <w:t>--</w:t>
            </w:r>
          </w:p>
        </w:tc>
        <w:tc>
          <w:tcPr>
            <w:tcW w:w="849" w:type="dxa"/>
          </w:tcPr>
          <w:p w:rsidR="00C46EFC" w:rsidRPr="009A57C9" w:rsidRDefault="00C46EFC" w:rsidP="003B0F68">
            <w:pPr>
              <w:rPr>
                <w:color w:val="000000"/>
                <w:sz w:val="20"/>
              </w:rPr>
            </w:pPr>
            <w:r w:rsidRPr="009A57C9">
              <w:rPr>
                <w:color w:val="000000"/>
                <w:sz w:val="20"/>
              </w:rPr>
              <w:t>78,2</w:t>
            </w:r>
          </w:p>
          <w:p w:rsidR="00C46EFC" w:rsidRPr="009A57C9" w:rsidRDefault="00C46EFC" w:rsidP="003B0F68">
            <w:pPr>
              <w:rPr>
                <w:sz w:val="20"/>
              </w:rPr>
            </w:pPr>
            <w:r w:rsidRPr="009A57C9">
              <w:rPr>
                <w:sz w:val="20"/>
              </w:rPr>
              <w:t>-</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Изделия макаронные, т</w:t>
            </w:r>
          </w:p>
        </w:tc>
        <w:tc>
          <w:tcPr>
            <w:tcW w:w="850" w:type="dxa"/>
            <w:hideMark/>
          </w:tcPr>
          <w:p w:rsidR="00C46EFC" w:rsidRPr="009A57C9" w:rsidRDefault="00C46EFC" w:rsidP="003B0F68">
            <w:pPr>
              <w:rPr>
                <w:sz w:val="20"/>
              </w:rPr>
            </w:pPr>
            <w:r w:rsidRPr="009A57C9">
              <w:rPr>
                <w:sz w:val="20"/>
              </w:rPr>
              <w:t>387,3</w:t>
            </w:r>
          </w:p>
        </w:tc>
        <w:tc>
          <w:tcPr>
            <w:tcW w:w="993" w:type="dxa"/>
            <w:hideMark/>
          </w:tcPr>
          <w:p w:rsidR="00C46EFC" w:rsidRPr="009A57C9" w:rsidRDefault="00C46EFC" w:rsidP="003B0F68">
            <w:pPr>
              <w:rPr>
                <w:sz w:val="20"/>
              </w:rPr>
            </w:pPr>
            <w:r w:rsidRPr="009A57C9">
              <w:rPr>
                <w:sz w:val="20"/>
              </w:rPr>
              <w:t>498,9</w:t>
            </w:r>
          </w:p>
        </w:tc>
        <w:tc>
          <w:tcPr>
            <w:tcW w:w="992" w:type="dxa"/>
          </w:tcPr>
          <w:p w:rsidR="00C46EFC" w:rsidRPr="009A57C9" w:rsidRDefault="00C46EFC" w:rsidP="003B0F68">
            <w:pPr>
              <w:jc w:val="right"/>
              <w:rPr>
                <w:color w:val="000000"/>
                <w:sz w:val="20"/>
              </w:rPr>
            </w:pPr>
            <w:r w:rsidRPr="009A57C9">
              <w:rPr>
                <w:color w:val="000000"/>
                <w:sz w:val="20"/>
              </w:rPr>
              <w:t>128,8</w:t>
            </w:r>
          </w:p>
        </w:tc>
        <w:tc>
          <w:tcPr>
            <w:tcW w:w="2126" w:type="dxa"/>
            <w:hideMark/>
          </w:tcPr>
          <w:p w:rsidR="00C46EFC" w:rsidRPr="009A57C9" w:rsidRDefault="00C46EFC" w:rsidP="003B0F68">
            <w:pPr>
              <w:rPr>
                <w:sz w:val="20"/>
              </w:rPr>
            </w:pPr>
            <w:r w:rsidRPr="009A57C9">
              <w:rPr>
                <w:sz w:val="20"/>
              </w:rPr>
              <w:t>Сметана, т</w:t>
            </w:r>
          </w:p>
        </w:tc>
        <w:tc>
          <w:tcPr>
            <w:tcW w:w="910" w:type="dxa"/>
            <w:hideMark/>
          </w:tcPr>
          <w:p w:rsidR="00C46EFC" w:rsidRPr="009A57C9" w:rsidRDefault="00C46EFC" w:rsidP="003B0F68">
            <w:pPr>
              <w:rPr>
                <w:sz w:val="20"/>
              </w:rPr>
            </w:pPr>
            <w:r w:rsidRPr="009A57C9">
              <w:rPr>
                <w:sz w:val="20"/>
              </w:rPr>
              <w:t>23</w:t>
            </w:r>
          </w:p>
        </w:tc>
        <w:tc>
          <w:tcPr>
            <w:tcW w:w="948" w:type="dxa"/>
            <w:hideMark/>
          </w:tcPr>
          <w:p w:rsidR="00C46EFC" w:rsidRPr="009A57C9" w:rsidRDefault="00C46EFC" w:rsidP="003B0F68">
            <w:pPr>
              <w:rPr>
                <w:sz w:val="20"/>
              </w:rPr>
            </w:pPr>
            <w:r w:rsidRPr="009A57C9">
              <w:rPr>
                <w:sz w:val="20"/>
              </w:rPr>
              <w:t>8,5</w:t>
            </w:r>
          </w:p>
        </w:tc>
        <w:tc>
          <w:tcPr>
            <w:tcW w:w="849" w:type="dxa"/>
          </w:tcPr>
          <w:p w:rsidR="00C46EFC" w:rsidRPr="009A57C9" w:rsidRDefault="00C46EFC" w:rsidP="003B0F68">
            <w:pPr>
              <w:jc w:val="right"/>
              <w:rPr>
                <w:color w:val="000000"/>
                <w:sz w:val="20"/>
              </w:rPr>
            </w:pPr>
            <w:r w:rsidRPr="009A57C9">
              <w:rPr>
                <w:color w:val="000000"/>
                <w:sz w:val="20"/>
              </w:rPr>
              <w:t>37,0</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Изделия колбасные, т</w:t>
            </w:r>
          </w:p>
        </w:tc>
        <w:tc>
          <w:tcPr>
            <w:tcW w:w="850" w:type="dxa"/>
            <w:hideMark/>
          </w:tcPr>
          <w:p w:rsidR="00C46EFC" w:rsidRPr="009A57C9" w:rsidRDefault="00C46EFC" w:rsidP="003B0F68">
            <w:pPr>
              <w:rPr>
                <w:sz w:val="20"/>
              </w:rPr>
            </w:pPr>
            <w:r w:rsidRPr="009A57C9">
              <w:rPr>
                <w:sz w:val="20"/>
              </w:rPr>
              <w:t>390,8</w:t>
            </w:r>
          </w:p>
        </w:tc>
        <w:tc>
          <w:tcPr>
            <w:tcW w:w="993" w:type="dxa"/>
            <w:hideMark/>
          </w:tcPr>
          <w:p w:rsidR="00C46EFC" w:rsidRPr="009A57C9" w:rsidRDefault="00C46EFC" w:rsidP="003B0F68">
            <w:pPr>
              <w:rPr>
                <w:sz w:val="20"/>
              </w:rPr>
            </w:pPr>
            <w:r w:rsidRPr="009A57C9">
              <w:rPr>
                <w:sz w:val="20"/>
              </w:rPr>
              <w:t>461,8</w:t>
            </w:r>
          </w:p>
        </w:tc>
        <w:tc>
          <w:tcPr>
            <w:tcW w:w="992" w:type="dxa"/>
          </w:tcPr>
          <w:p w:rsidR="00C46EFC" w:rsidRPr="009A57C9" w:rsidRDefault="00C46EFC" w:rsidP="003B0F68">
            <w:pPr>
              <w:jc w:val="right"/>
              <w:rPr>
                <w:color w:val="000000"/>
                <w:sz w:val="20"/>
              </w:rPr>
            </w:pPr>
            <w:r w:rsidRPr="009A57C9">
              <w:rPr>
                <w:color w:val="000000"/>
                <w:sz w:val="20"/>
              </w:rPr>
              <w:t>118,2</w:t>
            </w:r>
          </w:p>
        </w:tc>
        <w:tc>
          <w:tcPr>
            <w:tcW w:w="2126" w:type="dxa"/>
            <w:hideMark/>
          </w:tcPr>
          <w:p w:rsidR="00C46EFC" w:rsidRPr="009A57C9" w:rsidRDefault="00C46EFC" w:rsidP="003B0F68">
            <w:pPr>
              <w:rPr>
                <w:sz w:val="20"/>
              </w:rPr>
            </w:pPr>
            <w:r w:rsidRPr="009A57C9">
              <w:rPr>
                <w:sz w:val="20"/>
              </w:rPr>
              <w:t>Творог, кварк, т</w:t>
            </w:r>
          </w:p>
        </w:tc>
        <w:tc>
          <w:tcPr>
            <w:tcW w:w="910" w:type="dxa"/>
            <w:hideMark/>
          </w:tcPr>
          <w:p w:rsidR="00C46EFC" w:rsidRPr="009A57C9" w:rsidRDefault="00C46EFC" w:rsidP="003B0F68">
            <w:pPr>
              <w:rPr>
                <w:sz w:val="20"/>
              </w:rPr>
            </w:pPr>
            <w:r w:rsidRPr="009A57C9">
              <w:rPr>
                <w:sz w:val="20"/>
              </w:rPr>
              <w:t>4,9</w:t>
            </w:r>
          </w:p>
        </w:tc>
        <w:tc>
          <w:tcPr>
            <w:tcW w:w="948" w:type="dxa"/>
            <w:hideMark/>
          </w:tcPr>
          <w:p w:rsidR="00C46EFC" w:rsidRPr="009A57C9" w:rsidRDefault="00C46EFC" w:rsidP="003B0F68">
            <w:pPr>
              <w:rPr>
                <w:sz w:val="20"/>
              </w:rPr>
            </w:pPr>
            <w:r w:rsidRPr="009A57C9">
              <w:rPr>
                <w:sz w:val="20"/>
              </w:rPr>
              <w:t>3,8</w:t>
            </w:r>
          </w:p>
        </w:tc>
        <w:tc>
          <w:tcPr>
            <w:tcW w:w="849" w:type="dxa"/>
          </w:tcPr>
          <w:p w:rsidR="00C46EFC" w:rsidRPr="009A57C9" w:rsidRDefault="00C46EFC" w:rsidP="003B0F68">
            <w:pPr>
              <w:jc w:val="right"/>
              <w:rPr>
                <w:color w:val="000000"/>
                <w:sz w:val="20"/>
              </w:rPr>
            </w:pPr>
            <w:r w:rsidRPr="009A57C9">
              <w:rPr>
                <w:color w:val="000000"/>
                <w:sz w:val="20"/>
              </w:rPr>
              <w:t>77,6</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Полуфабр. мясные, т</w:t>
            </w:r>
          </w:p>
        </w:tc>
        <w:tc>
          <w:tcPr>
            <w:tcW w:w="850" w:type="dxa"/>
            <w:hideMark/>
          </w:tcPr>
          <w:p w:rsidR="00C46EFC" w:rsidRPr="009A57C9" w:rsidRDefault="00C46EFC" w:rsidP="003B0F68">
            <w:pPr>
              <w:rPr>
                <w:sz w:val="20"/>
              </w:rPr>
            </w:pPr>
            <w:r w:rsidRPr="009A57C9">
              <w:rPr>
                <w:sz w:val="20"/>
              </w:rPr>
              <w:t>352,5</w:t>
            </w:r>
          </w:p>
        </w:tc>
        <w:tc>
          <w:tcPr>
            <w:tcW w:w="993" w:type="dxa"/>
            <w:hideMark/>
          </w:tcPr>
          <w:p w:rsidR="00C46EFC" w:rsidRPr="009A57C9" w:rsidRDefault="00C46EFC" w:rsidP="003B0F68">
            <w:pPr>
              <w:rPr>
                <w:sz w:val="20"/>
              </w:rPr>
            </w:pPr>
            <w:r w:rsidRPr="009A57C9">
              <w:rPr>
                <w:sz w:val="20"/>
              </w:rPr>
              <w:t>390,8</w:t>
            </w:r>
          </w:p>
        </w:tc>
        <w:tc>
          <w:tcPr>
            <w:tcW w:w="992" w:type="dxa"/>
          </w:tcPr>
          <w:p w:rsidR="00C46EFC" w:rsidRPr="009A57C9" w:rsidRDefault="00C46EFC" w:rsidP="003B0F68">
            <w:pPr>
              <w:jc w:val="right"/>
              <w:rPr>
                <w:color w:val="000000"/>
                <w:sz w:val="20"/>
              </w:rPr>
            </w:pPr>
            <w:r w:rsidRPr="009A57C9">
              <w:rPr>
                <w:color w:val="000000"/>
                <w:sz w:val="20"/>
              </w:rPr>
              <w:t>110,9</w:t>
            </w:r>
          </w:p>
        </w:tc>
        <w:tc>
          <w:tcPr>
            <w:tcW w:w="2126" w:type="dxa"/>
            <w:hideMark/>
          </w:tcPr>
          <w:p w:rsidR="00C46EFC" w:rsidRPr="009A57C9" w:rsidRDefault="00C46EFC" w:rsidP="003B0F68">
            <w:pPr>
              <w:rPr>
                <w:sz w:val="20"/>
              </w:rPr>
            </w:pPr>
            <w:r w:rsidRPr="009A57C9">
              <w:rPr>
                <w:sz w:val="20"/>
              </w:rPr>
              <w:t>Масло сливочное, т</w:t>
            </w:r>
          </w:p>
        </w:tc>
        <w:tc>
          <w:tcPr>
            <w:tcW w:w="910" w:type="dxa"/>
            <w:hideMark/>
          </w:tcPr>
          <w:p w:rsidR="00C46EFC" w:rsidRPr="009A57C9" w:rsidRDefault="00C46EFC" w:rsidP="003B0F68">
            <w:pPr>
              <w:rPr>
                <w:sz w:val="20"/>
              </w:rPr>
            </w:pPr>
            <w:r w:rsidRPr="009A57C9">
              <w:rPr>
                <w:sz w:val="20"/>
              </w:rPr>
              <w:t>8,2</w:t>
            </w:r>
          </w:p>
        </w:tc>
        <w:tc>
          <w:tcPr>
            <w:tcW w:w="948" w:type="dxa"/>
            <w:hideMark/>
          </w:tcPr>
          <w:p w:rsidR="00C46EFC" w:rsidRPr="009A57C9" w:rsidRDefault="00C46EFC" w:rsidP="003B0F68">
            <w:pPr>
              <w:rPr>
                <w:sz w:val="20"/>
              </w:rPr>
            </w:pPr>
            <w:r w:rsidRPr="009A57C9">
              <w:rPr>
                <w:sz w:val="20"/>
              </w:rPr>
              <w:t>2,6</w:t>
            </w:r>
          </w:p>
        </w:tc>
        <w:tc>
          <w:tcPr>
            <w:tcW w:w="849" w:type="dxa"/>
          </w:tcPr>
          <w:p w:rsidR="00C46EFC" w:rsidRPr="009A57C9" w:rsidRDefault="00C46EFC" w:rsidP="003B0F68">
            <w:pPr>
              <w:jc w:val="right"/>
              <w:rPr>
                <w:color w:val="000000"/>
                <w:sz w:val="20"/>
              </w:rPr>
            </w:pPr>
            <w:r w:rsidRPr="009A57C9">
              <w:rPr>
                <w:color w:val="000000"/>
                <w:sz w:val="20"/>
              </w:rPr>
              <w:t>31,7</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Сметана, т</w:t>
            </w:r>
          </w:p>
        </w:tc>
        <w:tc>
          <w:tcPr>
            <w:tcW w:w="850" w:type="dxa"/>
            <w:hideMark/>
          </w:tcPr>
          <w:p w:rsidR="00C46EFC" w:rsidRPr="009A57C9" w:rsidRDefault="00C46EFC" w:rsidP="003B0F68">
            <w:pPr>
              <w:rPr>
                <w:sz w:val="20"/>
              </w:rPr>
            </w:pPr>
            <w:r w:rsidRPr="009A57C9">
              <w:rPr>
                <w:sz w:val="20"/>
              </w:rPr>
              <w:t>238,5</w:t>
            </w:r>
          </w:p>
        </w:tc>
        <w:tc>
          <w:tcPr>
            <w:tcW w:w="993" w:type="dxa"/>
            <w:hideMark/>
          </w:tcPr>
          <w:p w:rsidR="00C46EFC" w:rsidRPr="009A57C9" w:rsidRDefault="00C46EFC" w:rsidP="003B0F68">
            <w:pPr>
              <w:rPr>
                <w:sz w:val="20"/>
              </w:rPr>
            </w:pPr>
            <w:r w:rsidRPr="009A57C9">
              <w:rPr>
                <w:sz w:val="20"/>
              </w:rPr>
              <w:t>220,8</w:t>
            </w:r>
          </w:p>
        </w:tc>
        <w:tc>
          <w:tcPr>
            <w:tcW w:w="992" w:type="dxa"/>
          </w:tcPr>
          <w:p w:rsidR="00C46EFC" w:rsidRPr="009A57C9" w:rsidRDefault="00C46EFC" w:rsidP="003B0F68">
            <w:pPr>
              <w:jc w:val="right"/>
              <w:rPr>
                <w:color w:val="000000"/>
                <w:sz w:val="20"/>
              </w:rPr>
            </w:pPr>
            <w:r w:rsidRPr="009A57C9">
              <w:rPr>
                <w:color w:val="000000"/>
                <w:sz w:val="20"/>
              </w:rPr>
              <w:t>92,6</w:t>
            </w:r>
          </w:p>
        </w:tc>
        <w:tc>
          <w:tcPr>
            <w:tcW w:w="2126" w:type="dxa"/>
            <w:hideMark/>
          </w:tcPr>
          <w:p w:rsidR="00C46EFC" w:rsidRPr="009A57C9" w:rsidRDefault="00C46EFC" w:rsidP="003B0F68">
            <w:pPr>
              <w:rPr>
                <w:sz w:val="20"/>
              </w:rPr>
            </w:pPr>
            <w:r w:rsidRPr="009A57C9">
              <w:rPr>
                <w:sz w:val="20"/>
              </w:rPr>
              <w:t>Напитки безалког., тыс. дкл</w:t>
            </w:r>
          </w:p>
        </w:tc>
        <w:tc>
          <w:tcPr>
            <w:tcW w:w="910" w:type="dxa"/>
            <w:hideMark/>
          </w:tcPr>
          <w:p w:rsidR="00C46EFC" w:rsidRPr="009A57C9" w:rsidRDefault="00C46EFC" w:rsidP="003B0F68">
            <w:pPr>
              <w:rPr>
                <w:sz w:val="20"/>
              </w:rPr>
            </w:pPr>
            <w:r w:rsidRPr="009A57C9">
              <w:rPr>
                <w:sz w:val="20"/>
              </w:rPr>
              <w:t>0,5</w:t>
            </w:r>
          </w:p>
        </w:tc>
        <w:tc>
          <w:tcPr>
            <w:tcW w:w="948" w:type="dxa"/>
            <w:hideMark/>
          </w:tcPr>
          <w:p w:rsidR="00C46EFC" w:rsidRPr="009A57C9" w:rsidRDefault="00C46EFC" w:rsidP="003B0F68">
            <w:pPr>
              <w:rPr>
                <w:sz w:val="20"/>
              </w:rPr>
            </w:pPr>
            <w:r w:rsidRPr="009A57C9">
              <w:rPr>
                <w:sz w:val="20"/>
              </w:rPr>
              <w:t>5,3</w:t>
            </w:r>
          </w:p>
        </w:tc>
        <w:tc>
          <w:tcPr>
            <w:tcW w:w="849" w:type="dxa"/>
          </w:tcPr>
          <w:p w:rsidR="00C46EFC" w:rsidRPr="009A57C9" w:rsidRDefault="00C46EFC" w:rsidP="003B0F68">
            <w:pPr>
              <w:jc w:val="right"/>
              <w:rPr>
                <w:color w:val="000000"/>
                <w:sz w:val="20"/>
              </w:rPr>
            </w:pPr>
            <w:r w:rsidRPr="009A57C9">
              <w:rPr>
                <w:color w:val="000000"/>
                <w:sz w:val="20"/>
              </w:rPr>
              <w:t>1060,0</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Кондит. изделия, т</w:t>
            </w:r>
          </w:p>
        </w:tc>
        <w:tc>
          <w:tcPr>
            <w:tcW w:w="850" w:type="dxa"/>
            <w:hideMark/>
          </w:tcPr>
          <w:p w:rsidR="00C46EFC" w:rsidRPr="009A57C9" w:rsidRDefault="00C46EFC" w:rsidP="003B0F68">
            <w:pPr>
              <w:rPr>
                <w:sz w:val="20"/>
              </w:rPr>
            </w:pPr>
            <w:r w:rsidRPr="009A57C9">
              <w:rPr>
                <w:sz w:val="20"/>
              </w:rPr>
              <w:t>68</w:t>
            </w:r>
          </w:p>
        </w:tc>
        <w:tc>
          <w:tcPr>
            <w:tcW w:w="993" w:type="dxa"/>
            <w:hideMark/>
          </w:tcPr>
          <w:p w:rsidR="00C46EFC" w:rsidRPr="009A57C9" w:rsidRDefault="00C46EFC" w:rsidP="003B0F68">
            <w:pPr>
              <w:rPr>
                <w:sz w:val="20"/>
              </w:rPr>
            </w:pPr>
            <w:r w:rsidRPr="009A57C9">
              <w:rPr>
                <w:sz w:val="20"/>
              </w:rPr>
              <w:t>107,2</w:t>
            </w:r>
          </w:p>
        </w:tc>
        <w:tc>
          <w:tcPr>
            <w:tcW w:w="992" w:type="dxa"/>
          </w:tcPr>
          <w:p w:rsidR="00C46EFC" w:rsidRPr="009A57C9" w:rsidRDefault="00C46EFC" w:rsidP="003B0F68">
            <w:pPr>
              <w:jc w:val="right"/>
              <w:rPr>
                <w:color w:val="000000"/>
                <w:sz w:val="20"/>
              </w:rPr>
            </w:pPr>
            <w:r w:rsidRPr="009A57C9">
              <w:rPr>
                <w:color w:val="000000"/>
                <w:sz w:val="20"/>
              </w:rPr>
              <w:t>157,6</w:t>
            </w:r>
          </w:p>
        </w:tc>
        <w:tc>
          <w:tcPr>
            <w:tcW w:w="2126" w:type="dxa"/>
            <w:hideMark/>
          </w:tcPr>
          <w:p w:rsidR="00C46EFC" w:rsidRPr="009A57C9" w:rsidRDefault="00C46EFC" w:rsidP="003B0F68">
            <w:pPr>
              <w:rPr>
                <w:sz w:val="20"/>
              </w:rPr>
            </w:pPr>
            <w:r w:rsidRPr="009A57C9">
              <w:rPr>
                <w:sz w:val="20"/>
              </w:rPr>
              <w:t>Лесоматериалы, м³</w:t>
            </w:r>
          </w:p>
        </w:tc>
        <w:tc>
          <w:tcPr>
            <w:tcW w:w="910" w:type="dxa"/>
            <w:hideMark/>
          </w:tcPr>
          <w:p w:rsidR="00C46EFC" w:rsidRPr="009A57C9" w:rsidRDefault="00C46EFC" w:rsidP="003B0F68">
            <w:pPr>
              <w:rPr>
                <w:sz w:val="20"/>
              </w:rPr>
            </w:pPr>
            <w:r w:rsidRPr="009A57C9">
              <w:rPr>
                <w:sz w:val="20"/>
              </w:rPr>
              <w:t>11 856</w:t>
            </w:r>
          </w:p>
        </w:tc>
        <w:tc>
          <w:tcPr>
            <w:tcW w:w="948" w:type="dxa"/>
            <w:hideMark/>
          </w:tcPr>
          <w:p w:rsidR="00C46EFC" w:rsidRPr="009A57C9" w:rsidRDefault="00C46EFC" w:rsidP="003B0F68">
            <w:pPr>
              <w:rPr>
                <w:sz w:val="20"/>
              </w:rPr>
            </w:pPr>
            <w:r w:rsidRPr="009A57C9">
              <w:rPr>
                <w:sz w:val="20"/>
              </w:rPr>
              <w:t>7 549</w:t>
            </w:r>
          </w:p>
        </w:tc>
        <w:tc>
          <w:tcPr>
            <w:tcW w:w="849" w:type="dxa"/>
          </w:tcPr>
          <w:p w:rsidR="00C46EFC" w:rsidRPr="009A57C9" w:rsidRDefault="00C46EFC" w:rsidP="003B0F68">
            <w:pPr>
              <w:jc w:val="right"/>
              <w:rPr>
                <w:color w:val="000000"/>
                <w:sz w:val="20"/>
              </w:rPr>
            </w:pPr>
            <w:r w:rsidRPr="009A57C9">
              <w:rPr>
                <w:color w:val="000000"/>
                <w:sz w:val="20"/>
              </w:rPr>
              <w:t>63,7</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Масло сливочное, т</w:t>
            </w:r>
          </w:p>
        </w:tc>
        <w:tc>
          <w:tcPr>
            <w:tcW w:w="850" w:type="dxa"/>
            <w:hideMark/>
          </w:tcPr>
          <w:p w:rsidR="00C46EFC" w:rsidRPr="009A57C9" w:rsidRDefault="00C46EFC" w:rsidP="003B0F68">
            <w:pPr>
              <w:rPr>
                <w:sz w:val="20"/>
              </w:rPr>
            </w:pPr>
            <w:r w:rsidRPr="009A57C9">
              <w:rPr>
                <w:sz w:val="20"/>
              </w:rPr>
              <w:t>27,7</w:t>
            </w:r>
          </w:p>
        </w:tc>
        <w:tc>
          <w:tcPr>
            <w:tcW w:w="993" w:type="dxa"/>
            <w:hideMark/>
          </w:tcPr>
          <w:p w:rsidR="00C46EFC" w:rsidRPr="009A57C9" w:rsidRDefault="00C46EFC" w:rsidP="003B0F68">
            <w:pPr>
              <w:rPr>
                <w:sz w:val="20"/>
              </w:rPr>
            </w:pPr>
            <w:r w:rsidRPr="009A57C9">
              <w:rPr>
                <w:sz w:val="20"/>
              </w:rPr>
              <w:t>90,8</w:t>
            </w:r>
          </w:p>
        </w:tc>
        <w:tc>
          <w:tcPr>
            <w:tcW w:w="992" w:type="dxa"/>
          </w:tcPr>
          <w:p w:rsidR="00C46EFC" w:rsidRPr="009A57C9" w:rsidRDefault="00C46EFC" w:rsidP="003B0F68">
            <w:pPr>
              <w:jc w:val="right"/>
              <w:rPr>
                <w:color w:val="000000"/>
                <w:sz w:val="20"/>
              </w:rPr>
            </w:pPr>
            <w:r w:rsidRPr="009A57C9">
              <w:rPr>
                <w:color w:val="000000"/>
                <w:sz w:val="20"/>
              </w:rPr>
              <w:t>327,8</w:t>
            </w:r>
          </w:p>
        </w:tc>
        <w:tc>
          <w:tcPr>
            <w:tcW w:w="2126" w:type="dxa"/>
            <w:hideMark/>
          </w:tcPr>
          <w:p w:rsidR="00C46EFC" w:rsidRPr="009A57C9" w:rsidRDefault="00C46EFC" w:rsidP="003B0F68">
            <w:pPr>
              <w:rPr>
                <w:sz w:val="20"/>
              </w:rPr>
            </w:pPr>
            <w:r w:rsidRPr="009A57C9">
              <w:rPr>
                <w:sz w:val="20"/>
              </w:rPr>
              <w:t>Изделия сборные строительные, тыс. м³</w:t>
            </w:r>
          </w:p>
        </w:tc>
        <w:tc>
          <w:tcPr>
            <w:tcW w:w="910" w:type="dxa"/>
            <w:hideMark/>
          </w:tcPr>
          <w:p w:rsidR="00C46EFC" w:rsidRPr="009A57C9" w:rsidRDefault="00C46EFC" w:rsidP="003B0F68">
            <w:pPr>
              <w:rPr>
                <w:sz w:val="20"/>
              </w:rPr>
            </w:pPr>
            <w:r w:rsidRPr="009A57C9">
              <w:rPr>
                <w:sz w:val="20"/>
              </w:rPr>
              <w:t>5,5</w:t>
            </w:r>
          </w:p>
        </w:tc>
        <w:tc>
          <w:tcPr>
            <w:tcW w:w="948" w:type="dxa"/>
            <w:hideMark/>
          </w:tcPr>
          <w:p w:rsidR="00C46EFC" w:rsidRPr="009A57C9" w:rsidRDefault="00C46EFC" w:rsidP="003B0F68">
            <w:pPr>
              <w:rPr>
                <w:sz w:val="20"/>
              </w:rPr>
            </w:pPr>
            <w:r w:rsidRPr="009A57C9">
              <w:rPr>
                <w:sz w:val="20"/>
              </w:rPr>
              <w:t>6,1</w:t>
            </w:r>
          </w:p>
        </w:tc>
        <w:tc>
          <w:tcPr>
            <w:tcW w:w="849" w:type="dxa"/>
          </w:tcPr>
          <w:p w:rsidR="00C46EFC" w:rsidRPr="009A57C9" w:rsidRDefault="00C46EFC" w:rsidP="003B0F68">
            <w:pPr>
              <w:jc w:val="right"/>
              <w:rPr>
                <w:color w:val="000000"/>
                <w:sz w:val="20"/>
              </w:rPr>
            </w:pPr>
            <w:r w:rsidRPr="009A57C9">
              <w:rPr>
                <w:color w:val="000000"/>
                <w:sz w:val="20"/>
              </w:rPr>
              <w:t>110,9</w:t>
            </w: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Творог, кварк, т</w:t>
            </w:r>
          </w:p>
        </w:tc>
        <w:tc>
          <w:tcPr>
            <w:tcW w:w="850" w:type="dxa"/>
            <w:hideMark/>
          </w:tcPr>
          <w:p w:rsidR="00C46EFC" w:rsidRPr="009A57C9" w:rsidRDefault="00C46EFC" w:rsidP="003B0F68">
            <w:pPr>
              <w:rPr>
                <w:sz w:val="20"/>
              </w:rPr>
            </w:pPr>
            <w:r w:rsidRPr="009A57C9">
              <w:rPr>
                <w:sz w:val="20"/>
              </w:rPr>
              <w:t>4,9</w:t>
            </w:r>
          </w:p>
        </w:tc>
        <w:tc>
          <w:tcPr>
            <w:tcW w:w="993" w:type="dxa"/>
            <w:hideMark/>
          </w:tcPr>
          <w:p w:rsidR="00C46EFC" w:rsidRPr="009A57C9" w:rsidRDefault="00C46EFC" w:rsidP="003B0F68">
            <w:pPr>
              <w:rPr>
                <w:sz w:val="20"/>
              </w:rPr>
            </w:pPr>
            <w:r w:rsidRPr="009A57C9">
              <w:rPr>
                <w:sz w:val="20"/>
              </w:rPr>
              <w:t>55,3</w:t>
            </w:r>
          </w:p>
        </w:tc>
        <w:tc>
          <w:tcPr>
            <w:tcW w:w="992" w:type="dxa"/>
          </w:tcPr>
          <w:p w:rsidR="00C46EFC" w:rsidRPr="009A57C9" w:rsidRDefault="00C46EFC" w:rsidP="003B0F68">
            <w:pPr>
              <w:jc w:val="right"/>
              <w:rPr>
                <w:color w:val="000000"/>
                <w:sz w:val="20"/>
              </w:rPr>
            </w:pPr>
            <w:r w:rsidRPr="009A57C9">
              <w:rPr>
                <w:color w:val="000000"/>
                <w:sz w:val="20"/>
              </w:rPr>
              <w:t>1128,6</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Рыба, продукты рыб., т</w:t>
            </w:r>
          </w:p>
        </w:tc>
        <w:tc>
          <w:tcPr>
            <w:tcW w:w="850" w:type="dxa"/>
            <w:hideMark/>
          </w:tcPr>
          <w:p w:rsidR="00C46EFC" w:rsidRPr="009A57C9" w:rsidRDefault="00C46EFC" w:rsidP="003B0F68">
            <w:pPr>
              <w:rPr>
                <w:sz w:val="20"/>
              </w:rPr>
            </w:pPr>
            <w:r w:rsidRPr="009A57C9">
              <w:rPr>
                <w:sz w:val="20"/>
              </w:rPr>
              <w:t>44,0</w:t>
            </w:r>
          </w:p>
        </w:tc>
        <w:tc>
          <w:tcPr>
            <w:tcW w:w="993" w:type="dxa"/>
            <w:hideMark/>
          </w:tcPr>
          <w:p w:rsidR="00C46EFC" w:rsidRPr="009A57C9" w:rsidRDefault="00C46EFC" w:rsidP="003B0F68">
            <w:pPr>
              <w:rPr>
                <w:sz w:val="20"/>
              </w:rPr>
            </w:pPr>
            <w:r w:rsidRPr="009A57C9">
              <w:rPr>
                <w:sz w:val="20"/>
              </w:rPr>
              <w:t>40,1</w:t>
            </w:r>
          </w:p>
        </w:tc>
        <w:tc>
          <w:tcPr>
            <w:tcW w:w="992" w:type="dxa"/>
          </w:tcPr>
          <w:p w:rsidR="00C46EFC" w:rsidRPr="009A57C9" w:rsidRDefault="00C46EFC" w:rsidP="003B0F68">
            <w:pPr>
              <w:jc w:val="right"/>
              <w:rPr>
                <w:color w:val="000000"/>
                <w:sz w:val="20"/>
              </w:rPr>
            </w:pPr>
            <w:r w:rsidRPr="009A57C9">
              <w:rPr>
                <w:color w:val="000000"/>
                <w:sz w:val="20"/>
              </w:rPr>
              <w:t>91,1</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Сыры,</w:t>
            </w:r>
          </w:p>
          <w:p w:rsidR="00C46EFC" w:rsidRPr="009A57C9" w:rsidRDefault="00C46EFC" w:rsidP="003B0F68">
            <w:pPr>
              <w:rPr>
                <w:sz w:val="20"/>
              </w:rPr>
            </w:pPr>
            <w:r w:rsidRPr="009A57C9">
              <w:rPr>
                <w:sz w:val="20"/>
              </w:rPr>
              <w:t>продукты сырные, т</w:t>
            </w:r>
          </w:p>
        </w:tc>
        <w:tc>
          <w:tcPr>
            <w:tcW w:w="850" w:type="dxa"/>
            <w:hideMark/>
          </w:tcPr>
          <w:p w:rsidR="00C46EFC" w:rsidRPr="009A57C9" w:rsidRDefault="00C46EFC" w:rsidP="003B0F68">
            <w:pPr>
              <w:rPr>
                <w:sz w:val="20"/>
              </w:rPr>
            </w:pPr>
            <w:r w:rsidRPr="009A57C9">
              <w:rPr>
                <w:sz w:val="20"/>
              </w:rPr>
              <w:t>17</w:t>
            </w:r>
          </w:p>
          <w:p w:rsidR="00C46EFC" w:rsidRPr="009A57C9" w:rsidRDefault="00C46EFC" w:rsidP="003B0F68">
            <w:pPr>
              <w:rPr>
                <w:sz w:val="20"/>
              </w:rPr>
            </w:pPr>
            <w:r w:rsidRPr="009A57C9">
              <w:rPr>
                <w:sz w:val="20"/>
              </w:rPr>
              <w:t>2,2</w:t>
            </w:r>
          </w:p>
        </w:tc>
        <w:tc>
          <w:tcPr>
            <w:tcW w:w="993" w:type="dxa"/>
            <w:hideMark/>
          </w:tcPr>
          <w:p w:rsidR="00C46EFC" w:rsidRPr="009A57C9" w:rsidRDefault="00C46EFC" w:rsidP="003B0F68">
            <w:pPr>
              <w:rPr>
                <w:sz w:val="20"/>
              </w:rPr>
            </w:pPr>
            <w:r w:rsidRPr="009A57C9">
              <w:rPr>
                <w:sz w:val="20"/>
              </w:rPr>
              <w:t>22</w:t>
            </w:r>
          </w:p>
          <w:p w:rsidR="00C46EFC" w:rsidRPr="009A57C9" w:rsidRDefault="00C46EFC" w:rsidP="003B0F68">
            <w:pPr>
              <w:rPr>
                <w:sz w:val="20"/>
              </w:rPr>
            </w:pPr>
            <w:r w:rsidRPr="009A57C9">
              <w:rPr>
                <w:sz w:val="20"/>
              </w:rPr>
              <w:t>4,2</w:t>
            </w:r>
          </w:p>
        </w:tc>
        <w:tc>
          <w:tcPr>
            <w:tcW w:w="992" w:type="dxa"/>
          </w:tcPr>
          <w:p w:rsidR="00C46EFC" w:rsidRDefault="00C46EFC" w:rsidP="003B0F68">
            <w:pPr>
              <w:rPr>
                <w:sz w:val="20"/>
              </w:rPr>
            </w:pPr>
            <w:r>
              <w:rPr>
                <w:sz w:val="20"/>
              </w:rPr>
              <w:t>129,4</w:t>
            </w:r>
          </w:p>
          <w:p w:rsidR="00C46EFC" w:rsidRPr="009A57C9" w:rsidRDefault="00C46EFC" w:rsidP="003B0F68">
            <w:pPr>
              <w:rPr>
                <w:sz w:val="20"/>
              </w:rPr>
            </w:pPr>
            <w:r>
              <w:rPr>
                <w:sz w:val="20"/>
              </w:rPr>
              <w:t>190,9</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238"/>
        </w:trPr>
        <w:tc>
          <w:tcPr>
            <w:tcW w:w="2672" w:type="dxa"/>
            <w:hideMark/>
          </w:tcPr>
          <w:p w:rsidR="00C46EFC" w:rsidRPr="009A57C9" w:rsidRDefault="00C46EFC" w:rsidP="003B0F68">
            <w:pPr>
              <w:rPr>
                <w:sz w:val="20"/>
              </w:rPr>
            </w:pPr>
            <w:r w:rsidRPr="009A57C9">
              <w:rPr>
                <w:sz w:val="20"/>
              </w:rPr>
              <w:t>Сливки, т</w:t>
            </w:r>
          </w:p>
        </w:tc>
        <w:tc>
          <w:tcPr>
            <w:tcW w:w="850" w:type="dxa"/>
            <w:hideMark/>
          </w:tcPr>
          <w:p w:rsidR="00C46EFC" w:rsidRPr="009A57C9" w:rsidRDefault="00C46EFC" w:rsidP="003B0F68">
            <w:pPr>
              <w:rPr>
                <w:sz w:val="20"/>
              </w:rPr>
            </w:pPr>
            <w:r w:rsidRPr="009A57C9">
              <w:rPr>
                <w:sz w:val="20"/>
              </w:rPr>
              <w:t>16,1</w:t>
            </w:r>
          </w:p>
        </w:tc>
        <w:tc>
          <w:tcPr>
            <w:tcW w:w="993" w:type="dxa"/>
            <w:hideMark/>
          </w:tcPr>
          <w:p w:rsidR="00C46EFC" w:rsidRPr="009A57C9" w:rsidRDefault="00C46EFC" w:rsidP="003B0F68">
            <w:pPr>
              <w:rPr>
                <w:sz w:val="20"/>
              </w:rPr>
            </w:pPr>
            <w:r w:rsidRPr="009A57C9">
              <w:rPr>
                <w:sz w:val="20"/>
              </w:rPr>
              <w:t>13,2</w:t>
            </w:r>
          </w:p>
        </w:tc>
        <w:tc>
          <w:tcPr>
            <w:tcW w:w="992" w:type="dxa"/>
          </w:tcPr>
          <w:p w:rsidR="00C46EFC" w:rsidRPr="009A57C9" w:rsidRDefault="00C46EFC" w:rsidP="003B0F68">
            <w:pPr>
              <w:rPr>
                <w:sz w:val="20"/>
              </w:rPr>
            </w:pPr>
            <w:r w:rsidRPr="009A57C9">
              <w:rPr>
                <w:color w:val="000000"/>
                <w:sz w:val="20"/>
              </w:rPr>
              <w:t>82,0</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Масло растительное, т</w:t>
            </w:r>
          </w:p>
        </w:tc>
        <w:tc>
          <w:tcPr>
            <w:tcW w:w="850" w:type="dxa"/>
            <w:hideMark/>
          </w:tcPr>
          <w:p w:rsidR="00C46EFC" w:rsidRPr="009A57C9" w:rsidRDefault="00C46EFC" w:rsidP="003B0F68">
            <w:pPr>
              <w:rPr>
                <w:sz w:val="20"/>
              </w:rPr>
            </w:pPr>
            <w:r w:rsidRPr="009A57C9">
              <w:rPr>
                <w:sz w:val="20"/>
              </w:rPr>
              <w:t>58,2</w:t>
            </w:r>
          </w:p>
        </w:tc>
        <w:tc>
          <w:tcPr>
            <w:tcW w:w="993" w:type="dxa"/>
            <w:hideMark/>
          </w:tcPr>
          <w:p w:rsidR="00C46EFC" w:rsidRPr="009A57C9" w:rsidRDefault="00C46EFC" w:rsidP="003B0F68">
            <w:pPr>
              <w:rPr>
                <w:sz w:val="20"/>
              </w:rPr>
            </w:pPr>
            <w:r w:rsidRPr="009A57C9">
              <w:rPr>
                <w:sz w:val="20"/>
              </w:rPr>
              <w:t>0,8</w:t>
            </w:r>
          </w:p>
        </w:tc>
        <w:tc>
          <w:tcPr>
            <w:tcW w:w="992" w:type="dxa"/>
          </w:tcPr>
          <w:p w:rsidR="00C46EFC" w:rsidRPr="009A57C9" w:rsidRDefault="00C46EFC" w:rsidP="003B0F68">
            <w:pPr>
              <w:jc w:val="right"/>
              <w:rPr>
                <w:color w:val="000000"/>
                <w:sz w:val="20"/>
              </w:rPr>
            </w:pPr>
            <w:r w:rsidRPr="009A57C9">
              <w:rPr>
                <w:color w:val="000000"/>
                <w:sz w:val="20"/>
              </w:rPr>
              <w:t>1,4</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Комбикорм, т</w:t>
            </w:r>
          </w:p>
        </w:tc>
        <w:tc>
          <w:tcPr>
            <w:tcW w:w="850" w:type="dxa"/>
            <w:hideMark/>
          </w:tcPr>
          <w:p w:rsidR="00C46EFC" w:rsidRPr="009A57C9" w:rsidRDefault="00C46EFC" w:rsidP="003B0F68">
            <w:pPr>
              <w:rPr>
                <w:sz w:val="20"/>
              </w:rPr>
            </w:pPr>
            <w:r w:rsidRPr="009A57C9">
              <w:rPr>
                <w:sz w:val="20"/>
              </w:rPr>
              <w:t>212</w:t>
            </w:r>
          </w:p>
        </w:tc>
        <w:tc>
          <w:tcPr>
            <w:tcW w:w="993" w:type="dxa"/>
            <w:hideMark/>
          </w:tcPr>
          <w:p w:rsidR="00C46EFC" w:rsidRPr="009A57C9" w:rsidRDefault="00C46EFC" w:rsidP="003B0F68">
            <w:pPr>
              <w:rPr>
                <w:sz w:val="20"/>
              </w:rPr>
            </w:pPr>
            <w:r w:rsidRPr="009A57C9">
              <w:rPr>
                <w:sz w:val="20"/>
              </w:rPr>
              <w:t>407,6</w:t>
            </w:r>
          </w:p>
        </w:tc>
        <w:tc>
          <w:tcPr>
            <w:tcW w:w="992" w:type="dxa"/>
          </w:tcPr>
          <w:p w:rsidR="00C46EFC" w:rsidRPr="009A57C9" w:rsidRDefault="00C46EFC" w:rsidP="003B0F68">
            <w:pPr>
              <w:jc w:val="right"/>
              <w:rPr>
                <w:color w:val="000000"/>
                <w:sz w:val="20"/>
              </w:rPr>
            </w:pPr>
            <w:r w:rsidRPr="009A57C9">
              <w:rPr>
                <w:color w:val="000000"/>
                <w:sz w:val="20"/>
              </w:rPr>
              <w:t>192,3</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Напитки безалког., тыс. дкл</w:t>
            </w:r>
          </w:p>
        </w:tc>
        <w:tc>
          <w:tcPr>
            <w:tcW w:w="850" w:type="dxa"/>
            <w:hideMark/>
          </w:tcPr>
          <w:p w:rsidR="00C46EFC" w:rsidRPr="009A57C9" w:rsidRDefault="00C46EFC" w:rsidP="003B0F68">
            <w:pPr>
              <w:rPr>
                <w:sz w:val="20"/>
              </w:rPr>
            </w:pPr>
            <w:r w:rsidRPr="009A57C9">
              <w:rPr>
                <w:sz w:val="20"/>
              </w:rPr>
              <w:t>52,7</w:t>
            </w:r>
          </w:p>
        </w:tc>
        <w:tc>
          <w:tcPr>
            <w:tcW w:w="993" w:type="dxa"/>
            <w:hideMark/>
          </w:tcPr>
          <w:p w:rsidR="00C46EFC" w:rsidRPr="009A57C9" w:rsidRDefault="00C46EFC" w:rsidP="003B0F68">
            <w:pPr>
              <w:rPr>
                <w:sz w:val="20"/>
              </w:rPr>
            </w:pPr>
            <w:r w:rsidRPr="009A57C9">
              <w:rPr>
                <w:sz w:val="20"/>
              </w:rPr>
              <w:t>59,6</w:t>
            </w:r>
          </w:p>
        </w:tc>
        <w:tc>
          <w:tcPr>
            <w:tcW w:w="992" w:type="dxa"/>
          </w:tcPr>
          <w:p w:rsidR="00C46EFC" w:rsidRPr="009A57C9" w:rsidRDefault="00C46EFC" w:rsidP="003B0F68">
            <w:pPr>
              <w:jc w:val="right"/>
              <w:rPr>
                <w:color w:val="000000"/>
                <w:sz w:val="20"/>
              </w:rPr>
            </w:pPr>
            <w:r w:rsidRPr="009A57C9">
              <w:rPr>
                <w:color w:val="000000"/>
                <w:sz w:val="20"/>
              </w:rPr>
              <w:t>113,1</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Вода минеральная, тыс. полулитров</w:t>
            </w:r>
          </w:p>
        </w:tc>
        <w:tc>
          <w:tcPr>
            <w:tcW w:w="850" w:type="dxa"/>
            <w:hideMark/>
          </w:tcPr>
          <w:p w:rsidR="00C46EFC" w:rsidRPr="009A57C9" w:rsidRDefault="00C46EFC" w:rsidP="003B0F68">
            <w:pPr>
              <w:rPr>
                <w:sz w:val="20"/>
              </w:rPr>
            </w:pPr>
            <w:r w:rsidRPr="009A57C9">
              <w:rPr>
                <w:sz w:val="20"/>
              </w:rPr>
              <w:t>408,4</w:t>
            </w:r>
          </w:p>
        </w:tc>
        <w:tc>
          <w:tcPr>
            <w:tcW w:w="993" w:type="dxa"/>
            <w:hideMark/>
          </w:tcPr>
          <w:p w:rsidR="00C46EFC" w:rsidRPr="009A57C9" w:rsidRDefault="00C46EFC" w:rsidP="003B0F68">
            <w:pPr>
              <w:rPr>
                <w:sz w:val="20"/>
              </w:rPr>
            </w:pPr>
            <w:r w:rsidRPr="009A57C9">
              <w:rPr>
                <w:sz w:val="20"/>
              </w:rPr>
              <w:t>1 146,7</w:t>
            </w:r>
          </w:p>
        </w:tc>
        <w:tc>
          <w:tcPr>
            <w:tcW w:w="992" w:type="dxa"/>
          </w:tcPr>
          <w:p w:rsidR="00C46EFC" w:rsidRPr="009A57C9" w:rsidRDefault="00C46EFC" w:rsidP="003B0F68">
            <w:pPr>
              <w:jc w:val="right"/>
              <w:rPr>
                <w:color w:val="000000"/>
                <w:sz w:val="20"/>
              </w:rPr>
            </w:pPr>
            <w:r w:rsidRPr="009A57C9">
              <w:rPr>
                <w:color w:val="000000"/>
                <w:sz w:val="20"/>
              </w:rPr>
              <w:t>280,8</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Материалы лакокрас., т</w:t>
            </w:r>
          </w:p>
        </w:tc>
        <w:tc>
          <w:tcPr>
            <w:tcW w:w="850" w:type="dxa"/>
            <w:hideMark/>
          </w:tcPr>
          <w:p w:rsidR="00C46EFC" w:rsidRPr="009A57C9" w:rsidRDefault="00C46EFC" w:rsidP="003B0F68">
            <w:pPr>
              <w:rPr>
                <w:sz w:val="20"/>
              </w:rPr>
            </w:pPr>
            <w:r w:rsidRPr="009A57C9">
              <w:rPr>
                <w:sz w:val="20"/>
              </w:rPr>
              <w:t>102,8</w:t>
            </w:r>
          </w:p>
        </w:tc>
        <w:tc>
          <w:tcPr>
            <w:tcW w:w="993" w:type="dxa"/>
            <w:hideMark/>
          </w:tcPr>
          <w:p w:rsidR="00C46EFC" w:rsidRPr="009A57C9" w:rsidRDefault="00C46EFC" w:rsidP="003B0F68">
            <w:pPr>
              <w:rPr>
                <w:sz w:val="20"/>
              </w:rPr>
            </w:pPr>
            <w:r w:rsidRPr="009A57C9">
              <w:rPr>
                <w:sz w:val="20"/>
              </w:rPr>
              <w:t>67,4</w:t>
            </w:r>
          </w:p>
        </w:tc>
        <w:tc>
          <w:tcPr>
            <w:tcW w:w="992" w:type="dxa"/>
          </w:tcPr>
          <w:p w:rsidR="00C46EFC" w:rsidRPr="009A57C9" w:rsidRDefault="00C46EFC" w:rsidP="003B0F68">
            <w:pPr>
              <w:jc w:val="right"/>
              <w:rPr>
                <w:color w:val="000000"/>
                <w:sz w:val="20"/>
              </w:rPr>
            </w:pPr>
            <w:r w:rsidRPr="009A57C9">
              <w:rPr>
                <w:color w:val="000000"/>
                <w:sz w:val="20"/>
              </w:rPr>
              <w:t>65,6</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Средства парфюм. и космет., тыс. руб.</w:t>
            </w:r>
          </w:p>
        </w:tc>
        <w:tc>
          <w:tcPr>
            <w:tcW w:w="850" w:type="dxa"/>
            <w:hideMark/>
          </w:tcPr>
          <w:p w:rsidR="00C46EFC" w:rsidRPr="009A57C9" w:rsidRDefault="00C46EFC" w:rsidP="003B0F68">
            <w:pPr>
              <w:rPr>
                <w:sz w:val="20"/>
              </w:rPr>
            </w:pPr>
            <w:r w:rsidRPr="009A57C9">
              <w:rPr>
                <w:sz w:val="20"/>
              </w:rPr>
              <w:t>6684,5</w:t>
            </w:r>
          </w:p>
        </w:tc>
        <w:tc>
          <w:tcPr>
            <w:tcW w:w="993" w:type="dxa"/>
            <w:hideMark/>
          </w:tcPr>
          <w:p w:rsidR="00C46EFC" w:rsidRPr="009A57C9" w:rsidRDefault="00C46EFC" w:rsidP="003B0F68">
            <w:pPr>
              <w:rPr>
                <w:sz w:val="20"/>
              </w:rPr>
            </w:pPr>
            <w:r w:rsidRPr="009A57C9">
              <w:rPr>
                <w:sz w:val="20"/>
              </w:rPr>
              <w:t>9 207,3</w:t>
            </w:r>
          </w:p>
        </w:tc>
        <w:tc>
          <w:tcPr>
            <w:tcW w:w="992" w:type="dxa"/>
          </w:tcPr>
          <w:p w:rsidR="00C46EFC" w:rsidRPr="009A57C9" w:rsidRDefault="00C46EFC" w:rsidP="003B0F68">
            <w:pPr>
              <w:jc w:val="right"/>
              <w:rPr>
                <w:color w:val="000000"/>
                <w:sz w:val="20"/>
              </w:rPr>
            </w:pPr>
            <w:r w:rsidRPr="009A57C9">
              <w:rPr>
                <w:color w:val="000000"/>
                <w:sz w:val="20"/>
              </w:rPr>
              <w:t>137,7</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Сред-ва лекарст., тыс. руб.</w:t>
            </w:r>
          </w:p>
        </w:tc>
        <w:tc>
          <w:tcPr>
            <w:tcW w:w="850" w:type="dxa"/>
            <w:hideMark/>
          </w:tcPr>
          <w:p w:rsidR="00C46EFC" w:rsidRPr="009A57C9" w:rsidRDefault="00C46EFC" w:rsidP="003B0F68">
            <w:pPr>
              <w:rPr>
                <w:sz w:val="20"/>
              </w:rPr>
            </w:pPr>
            <w:r w:rsidRPr="009A57C9">
              <w:rPr>
                <w:sz w:val="20"/>
              </w:rPr>
              <w:t>144</w:t>
            </w:r>
          </w:p>
        </w:tc>
        <w:tc>
          <w:tcPr>
            <w:tcW w:w="993" w:type="dxa"/>
            <w:hideMark/>
          </w:tcPr>
          <w:p w:rsidR="00C46EFC" w:rsidRPr="009A57C9" w:rsidRDefault="00C46EFC" w:rsidP="003B0F68">
            <w:pPr>
              <w:rPr>
                <w:sz w:val="20"/>
              </w:rPr>
            </w:pPr>
            <w:r w:rsidRPr="009A57C9">
              <w:rPr>
                <w:sz w:val="20"/>
              </w:rPr>
              <w:t>164</w:t>
            </w:r>
          </w:p>
        </w:tc>
        <w:tc>
          <w:tcPr>
            <w:tcW w:w="992" w:type="dxa"/>
          </w:tcPr>
          <w:p w:rsidR="00C46EFC" w:rsidRPr="009A57C9" w:rsidRDefault="00C46EFC" w:rsidP="003B0F68">
            <w:pPr>
              <w:jc w:val="right"/>
              <w:rPr>
                <w:color w:val="000000"/>
                <w:sz w:val="20"/>
              </w:rPr>
            </w:pPr>
            <w:r w:rsidRPr="009A57C9">
              <w:rPr>
                <w:color w:val="000000"/>
                <w:sz w:val="20"/>
              </w:rPr>
              <w:t>113,9</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Станки деревообрабатывающие, шт</w:t>
            </w:r>
          </w:p>
        </w:tc>
        <w:tc>
          <w:tcPr>
            <w:tcW w:w="850" w:type="dxa"/>
            <w:hideMark/>
          </w:tcPr>
          <w:p w:rsidR="00C46EFC" w:rsidRPr="009A57C9" w:rsidRDefault="00C46EFC" w:rsidP="003B0F68">
            <w:pPr>
              <w:rPr>
                <w:sz w:val="20"/>
              </w:rPr>
            </w:pPr>
            <w:r w:rsidRPr="009A57C9">
              <w:rPr>
                <w:sz w:val="20"/>
              </w:rPr>
              <w:t>1</w:t>
            </w:r>
          </w:p>
        </w:tc>
        <w:tc>
          <w:tcPr>
            <w:tcW w:w="993" w:type="dxa"/>
            <w:hideMark/>
          </w:tcPr>
          <w:p w:rsidR="00C46EFC" w:rsidRPr="009A57C9" w:rsidRDefault="00C46EFC" w:rsidP="003B0F68">
            <w:pPr>
              <w:rPr>
                <w:sz w:val="20"/>
              </w:rPr>
            </w:pPr>
            <w:r w:rsidRPr="009A57C9">
              <w:rPr>
                <w:sz w:val="20"/>
              </w:rPr>
              <w:t>2</w:t>
            </w:r>
          </w:p>
        </w:tc>
        <w:tc>
          <w:tcPr>
            <w:tcW w:w="992" w:type="dxa"/>
          </w:tcPr>
          <w:p w:rsidR="00C46EFC" w:rsidRPr="009A57C9" w:rsidRDefault="00C46EFC" w:rsidP="003B0F68">
            <w:pPr>
              <w:jc w:val="right"/>
              <w:rPr>
                <w:color w:val="000000"/>
                <w:sz w:val="20"/>
              </w:rPr>
            </w:pPr>
            <w:r w:rsidRPr="009A57C9">
              <w:rPr>
                <w:color w:val="000000"/>
                <w:sz w:val="20"/>
              </w:rPr>
              <w:t>200,0</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r w:rsidR="00C46EFC" w:rsidRPr="009A57C9" w:rsidTr="003B0F68">
        <w:trPr>
          <w:trHeight w:val="57"/>
        </w:trPr>
        <w:tc>
          <w:tcPr>
            <w:tcW w:w="2672" w:type="dxa"/>
            <w:hideMark/>
          </w:tcPr>
          <w:p w:rsidR="00C46EFC" w:rsidRPr="009A57C9" w:rsidRDefault="00C46EFC" w:rsidP="003B0F68">
            <w:pPr>
              <w:rPr>
                <w:sz w:val="20"/>
              </w:rPr>
            </w:pPr>
            <w:r w:rsidRPr="009A57C9">
              <w:rPr>
                <w:sz w:val="20"/>
              </w:rPr>
              <w:t>Средства моющие, т</w:t>
            </w:r>
          </w:p>
        </w:tc>
        <w:tc>
          <w:tcPr>
            <w:tcW w:w="850" w:type="dxa"/>
            <w:hideMark/>
          </w:tcPr>
          <w:p w:rsidR="00C46EFC" w:rsidRPr="009A57C9" w:rsidRDefault="00C46EFC" w:rsidP="003B0F68">
            <w:pPr>
              <w:rPr>
                <w:sz w:val="20"/>
              </w:rPr>
            </w:pPr>
            <w:r w:rsidRPr="009A57C9">
              <w:rPr>
                <w:sz w:val="20"/>
              </w:rPr>
              <w:t>4</w:t>
            </w:r>
          </w:p>
        </w:tc>
        <w:tc>
          <w:tcPr>
            <w:tcW w:w="993" w:type="dxa"/>
            <w:hideMark/>
          </w:tcPr>
          <w:p w:rsidR="00C46EFC" w:rsidRPr="009A57C9" w:rsidRDefault="00C46EFC" w:rsidP="003B0F68">
            <w:pPr>
              <w:rPr>
                <w:sz w:val="20"/>
              </w:rPr>
            </w:pPr>
            <w:r w:rsidRPr="009A57C9">
              <w:rPr>
                <w:sz w:val="20"/>
              </w:rPr>
              <w:t>4</w:t>
            </w:r>
          </w:p>
        </w:tc>
        <w:tc>
          <w:tcPr>
            <w:tcW w:w="992" w:type="dxa"/>
          </w:tcPr>
          <w:p w:rsidR="00C46EFC" w:rsidRPr="009A57C9" w:rsidRDefault="00C46EFC" w:rsidP="003B0F68">
            <w:pPr>
              <w:jc w:val="right"/>
              <w:rPr>
                <w:color w:val="000000"/>
                <w:sz w:val="20"/>
              </w:rPr>
            </w:pPr>
            <w:r w:rsidRPr="009A57C9">
              <w:rPr>
                <w:color w:val="000000"/>
                <w:sz w:val="20"/>
              </w:rPr>
              <w:t>100,0</w:t>
            </w:r>
          </w:p>
        </w:tc>
        <w:tc>
          <w:tcPr>
            <w:tcW w:w="2126" w:type="dxa"/>
            <w:hideMark/>
          </w:tcPr>
          <w:p w:rsidR="00C46EFC" w:rsidRPr="009A57C9" w:rsidRDefault="00C46EFC" w:rsidP="003B0F68">
            <w:pPr>
              <w:rPr>
                <w:sz w:val="20"/>
              </w:rPr>
            </w:pPr>
          </w:p>
        </w:tc>
        <w:tc>
          <w:tcPr>
            <w:tcW w:w="910" w:type="dxa"/>
            <w:hideMark/>
          </w:tcPr>
          <w:p w:rsidR="00C46EFC" w:rsidRPr="009A57C9" w:rsidRDefault="00C46EFC" w:rsidP="003B0F68">
            <w:pPr>
              <w:rPr>
                <w:sz w:val="20"/>
              </w:rPr>
            </w:pPr>
          </w:p>
        </w:tc>
        <w:tc>
          <w:tcPr>
            <w:tcW w:w="948" w:type="dxa"/>
            <w:hideMark/>
          </w:tcPr>
          <w:p w:rsidR="00C46EFC" w:rsidRPr="009A57C9" w:rsidRDefault="00C46EFC" w:rsidP="003B0F68">
            <w:pPr>
              <w:rPr>
                <w:sz w:val="20"/>
              </w:rPr>
            </w:pPr>
          </w:p>
        </w:tc>
        <w:tc>
          <w:tcPr>
            <w:tcW w:w="849" w:type="dxa"/>
          </w:tcPr>
          <w:p w:rsidR="00C46EFC" w:rsidRPr="009A57C9" w:rsidRDefault="00C46EFC" w:rsidP="003B0F68">
            <w:pPr>
              <w:rPr>
                <w:sz w:val="20"/>
              </w:rPr>
            </w:pPr>
          </w:p>
        </w:tc>
      </w:tr>
    </w:tbl>
    <w:p w:rsidR="00C46EFC" w:rsidRDefault="00C46EFC" w:rsidP="00C46EFC">
      <w:pPr>
        <w:pStyle w:val="afb"/>
        <w:shd w:val="clear" w:color="auto" w:fill="FFFFFF"/>
        <w:spacing w:before="0" w:beforeAutospacing="0" w:after="0" w:afterAutospacing="0"/>
        <w:ind w:firstLine="709"/>
        <w:jc w:val="both"/>
        <w:rPr>
          <w:i/>
          <w:color w:val="000000"/>
          <w:sz w:val="28"/>
          <w:szCs w:val="28"/>
        </w:rPr>
      </w:pP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3214FD">
        <w:rPr>
          <w:i/>
          <w:color w:val="000000"/>
          <w:sz w:val="28"/>
          <w:szCs w:val="28"/>
        </w:rPr>
        <w:t>Алтайские предприятия г. Барнаула – основные поставщики продукции на рынок Республики Алтай</w:t>
      </w:r>
      <w:r w:rsidRPr="004230A9">
        <w:rPr>
          <w:color w:val="000000"/>
          <w:sz w:val="28"/>
          <w:szCs w:val="28"/>
        </w:rPr>
        <w:t>: ООО «Алькор», ЗАО «Союзмука», ООО «Специалист», ТОСП ООО «Компания Пеликан», ТОСП ООО «Дары полей», ОАО «Барнаульский пивоваренный завод», ООО «Стар коммэн», ООО фирма «Малавит», ООО «Ренессанс косметик», АО БМК «Меланжист Алтая», ООО «Завод отделочных материалов Нова», АО «Барнаульский молочный комбинат», ООО «Алтайские колбасы</w:t>
      </w:r>
      <w:r>
        <w:rPr>
          <w:color w:val="000000"/>
          <w:sz w:val="28"/>
          <w:szCs w:val="28"/>
        </w:rPr>
        <w:t xml:space="preserve">», </w:t>
      </w:r>
      <w:r w:rsidRPr="004230A9">
        <w:rPr>
          <w:color w:val="000000"/>
          <w:sz w:val="28"/>
          <w:szCs w:val="28"/>
        </w:rPr>
        <w:t>ООО «Барнаульский пищевик»,  ООО «Кондитерская фирма «Алтай», ООО «Алтайагросоюз», ООО «Сибирское подворье», ООО «Восток», ООО «Бетонстройсервис», ООО «Алтайлестехмаш», ООО</w:t>
      </w:r>
      <w:r>
        <w:rPr>
          <w:color w:val="000000"/>
          <w:sz w:val="28"/>
          <w:szCs w:val="28"/>
        </w:rPr>
        <w:t xml:space="preserve"> «Любава»</w:t>
      </w:r>
      <w:r w:rsidRPr="00B9256A">
        <w:rPr>
          <w:color w:val="000000"/>
          <w:sz w:val="28"/>
          <w:szCs w:val="28"/>
        </w:rPr>
        <w:t xml:space="preserve"> [4]</w:t>
      </w:r>
      <w:r w:rsidRPr="004230A9">
        <w:rPr>
          <w:color w:val="000000"/>
          <w:sz w:val="28"/>
          <w:szCs w:val="28"/>
        </w:rPr>
        <w:t>.</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кондитерским изделиям, </w:t>
      </w:r>
      <w:r w:rsidRPr="00862674">
        <w:rPr>
          <w:color w:val="000000"/>
          <w:sz w:val="28"/>
          <w:szCs w:val="28"/>
        </w:rPr>
        <w:t>парфюмерны</w:t>
      </w:r>
      <w:r>
        <w:rPr>
          <w:color w:val="000000"/>
          <w:sz w:val="28"/>
          <w:szCs w:val="28"/>
        </w:rPr>
        <w:t>м средствам, станкам деревообрабатывающим, муке. Ввоз увеличился по напиткам безалкогольным, мясу птицы.</w:t>
      </w:r>
    </w:p>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4230A9" w:rsidRDefault="00C46EFC" w:rsidP="00E451F1">
      <w:pPr>
        <w:pStyle w:val="50"/>
      </w:pPr>
      <w:bookmarkStart w:id="44" w:name="_Toc54950533"/>
      <w:r w:rsidRPr="004230A9">
        <w:t>3.20</w:t>
      </w:r>
      <w:r>
        <w:tab/>
      </w:r>
      <w:r w:rsidRPr="004230A9">
        <w:t xml:space="preserve">Сотрудничество </w:t>
      </w:r>
      <w:r>
        <w:t>с</w:t>
      </w:r>
      <w:r w:rsidRPr="004230A9">
        <w:t xml:space="preserve"> </w:t>
      </w:r>
      <w:r w:rsidRPr="004E3396">
        <w:t>Республик</w:t>
      </w:r>
      <w:r>
        <w:t>ой</w:t>
      </w:r>
      <w:r w:rsidRPr="004E3396">
        <w:t xml:space="preserve"> Дагестан</w:t>
      </w:r>
      <w:bookmarkEnd w:id="44"/>
      <w:r w:rsidRPr="004230A9">
        <w:t xml:space="preserve"> </w:t>
      </w:r>
    </w:p>
    <w:p w:rsidR="00C46EFC" w:rsidRDefault="00C46EFC" w:rsidP="00E451F1">
      <w:pPr>
        <w:pStyle w:val="afb"/>
        <w:keepNext/>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По итогам 2016 года товарооборот между Алтайским краем и Республикой Дагестан составил 139 546,8 тысяч рублей</w:t>
      </w:r>
      <w:hyperlink r:id="rId54" w:anchor="_ftn1" w:history="1">
        <w:r w:rsidRPr="004230A9">
          <w:rPr>
            <w:rStyle w:val="afa"/>
            <w:color w:val="007CB1"/>
            <w:sz w:val="28"/>
            <w:szCs w:val="28"/>
          </w:rPr>
          <w:t>[22]</w:t>
        </w:r>
      </w:hyperlink>
      <w:r w:rsidRPr="004230A9">
        <w:rPr>
          <w:color w:val="000000"/>
          <w:sz w:val="28"/>
          <w:szCs w:val="28"/>
        </w:rPr>
        <w:t>.</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Торговля осуществляется только в режиме поставок алтайской продукции на рынок Дагестана.</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По данным Алтайкрайстата в 2018 году регион поставлял в Республику Дагестан крупу, муку, растительное масло, безалкогольные напитки и минеральную воду.</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Алтайск</w:t>
      </w:r>
      <w:r>
        <w:rPr>
          <w:color w:val="000000"/>
          <w:sz w:val="28"/>
          <w:szCs w:val="28"/>
        </w:rPr>
        <w:t>ое</w:t>
      </w:r>
      <w:r w:rsidRPr="004230A9">
        <w:rPr>
          <w:color w:val="000000"/>
          <w:sz w:val="28"/>
          <w:szCs w:val="28"/>
        </w:rPr>
        <w:t xml:space="preserve"> предприяти</w:t>
      </w:r>
      <w:r>
        <w:rPr>
          <w:color w:val="000000"/>
          <w:sz w:val="28"/>
          <w:szCs w:val="28"/>
        </w:rPr>
        <w:t>е г.Барнаула</w:t>
      </w:r>
      <w:r w:rsidRPr="004230A9">
        <w:rPr>
          <w:color w:val="000000"/>
          <w:sz w:val="28"/>
          <w:szCs w:val="28"/>
        </w:rPr>
        <w:t xml:space="preserve"> – основн</w:t>
      </w:r>
      <w:r>
        <w:rPr>
          <w:color w:val="000000"/>
          <w:sz w:val="28"/>
          <w:szCs w:val="28"/>
        </w:rPr>
        <w:t>ой</w:t>
      </w:r>
      <w:r w:rsidRPr="004230A9">
        <w:rPr>
          <w:color w:val="000000"/>
          <w:sz w:val="28"/>
          <w:szCs w:val="28"/>
        </w:rPr>
        <w:t xml:space="preserve"> поставщик продукции на рынок Республики Дагестан: ООО «Специалист»</w:t>
      </w:r>
      <w:r>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 xml:space="preserve">Объемы поставляемой алтайской продукции в Республику Дагестан в 2017-2018 гг. приведены в </w:t>
      </w:r>
      <w:r w:rsidRPr="00385547">
        <w:rPr>
          <w:color w:val="000000"/>
          <w:sz w:val="28"/>
          <w:szCs w:val="28"/>
        </w:rPr>
        <w:t xml:space="preserve">таблице 3.21 </w:t>
      </w:r>
      <w:r w:rsidRPr="00B9256A">
        <w:rPr>
          <w:color w:val="000000"/>
          <w:sz w:val="28"/>
          <w:szCs w:val="28"/>
        </w:rPr>
        <w:t>[</w:t>
      </w:r>
      <w:r w:rsidRPr="00385547">
        <w:rPr>
          <w:color w:val="000000"/>
          <w:sz w:val="28"/>
          <w:szCs w:val="28"/>
        </w:rPr>
        <w:t>22</w:t>
      </w:r>
      <w:r w:rsidRPr="00B9256A">
        <w:rPr>
          <w:color w:val="000000"/>
          <w:sz w:val="28"/>
          <w:szCs w:val="28"/>
        </w:rPr>
        <w:t>]</w:t>
      </w:r>
      <w:r w:rsidRPr="00385547">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sz w:val="28"/>
          <w:szCs w:val="28"/>
        </w:rPr>
      </w:pPr>
    </w:p>
    <w:p w:rsidR="00C46EFC" w:rsidRPr="004230A9" w:rsidRDefault="00C46EFC" w:rsidP="00C46EFC">
      <w:pPr>
        <w:pStyle w:val="afb"/>
        <w:shd w:val="clear" w:color="auto" w:fill="FFFFFF"/>
        <w:spacing w:before="0" w:beforeAutospacing="0" w:after="0" w:afterAutospacing="0"/>
        <w:jc w:val="both"/>
        <w:rPr>
          <w:sz w:val="28"/>
          <w:szCs w:val="28"/>
        </w:rPr>
      </w:pPr>
      <w:r w:rsidRPr="004230A9">
        <w:rPr>
          <w:sz w:val="28"/>
          <w:szCs w:val="28"/>
        </w:rPr>
        <w:t xml:space="preserve">Таблица 3.21 </w:t>
      </w:r>
      <w:r>
        <w:rPr>
          <w:sz w:val="28"/>
          <w:szCs w:val="28"/>
        </w:rPr>
        <w:t>–</w:t>
      </w:r>
      <w:r w:rsidRPr="004230A9">
        <w:rPr>
          <w:sz w:val="28"/>
          <w:szCs w:val="28"/>
        </w:rPr>
        <w:t xml:space="preserve"> Вывоз товаров из Алтайск</w:t>
      </w:r>
      <w:r>
        <w:rPr>
          <w:sz w:val="28"/>
          <w:szCs w:val="28"/>
        </w:rPr>
        <w:t>ого</w:t>
      </w:r>
      <w:r w:rsidRPr="004230A9">
        <w:rPr>
          <w:sz w:val="28"/>
          <w:szCs w:val="28"/>
        </w:rPr>
        <w:t xml:space="preserve"> кра</w:t>
      </w:r>
      <w:r>
        <w:rPr>
          <w:sz w:val="28"/>
          <w:szCs w:val="28"/>
        </w:rPr>
        <w:t>я</w:t>
      </w:r>
      <w:r w:rsidRPr="004230A9">
        <w:rPr>
          <w:sz w:val="28"/>
          <w:szCs w:val="28"/>
        </w:rPr>
        <w:t xml:space="preserve"> в </w:t>
      </w:r>
      <w:r w:rsidRPr="004230A9">
        <w:rPr>
          <w:color w:val="000000"/>
          <w:sz w:val="28"/>
          <w:szCs w:val="28"/>
        </w:rPr>
        <w:t>Республик</w:t>
      </w:r>
      <w:r>
        <w:rPr>
          <w:color w:val="000000"/>
          <w:sz w:val="28"/>
          <w:szCs w:val="28"/>
        </w:rPr>
        <w:t>у</w:t>
      </w:r>
      <w:r w:rsidRPr="004230A9">
        <w:rPr>
          <w:color w:val="000000"/>
          <w:sz w:val="28"/>
          <w:szCs w:val="28"/>
        </w:rPr>
        <w:t xml:space="preserve"> Дагестан </w:t>
      </w:r>
      <w:r w:rsidRPr="004230A9">
        <w:rPr>
          <w:sz w:val="28"/>
          <w:szCs w:val="28"/>
        </w:rPr>
        <w:t>за 2017-2018гг.</w:t>
      </w:r>
    </w:p>
    <w:tbl>
      <w:tblPr>
        <w:tblStyle w:val="af3"/>
        <w:tblW w:w="5000" w:type="pct"/>
        <w:tblLook w:val="04A0" w:firstRow="1" w:lastRow="0" w:firstColumn="1" w:lastColumn="0" w:noHBand="0" w:noVBand="1"/>
      </w:tblPr>
      <w:tblGrid>
        <w:gridCol w:w="6005"/>
        <w:gridCol w:w="1452"/>
        <w:gridCol w:w="1496"/>
        <w:gridCol w:w="1462"/>
      </w:tblGrid>
      <w:tr w:rsidR="00C46EFC" w:rsidRPr="005710D9" w:rsidTr="003B0F68">
        <w:tc>
          <w:tcPr>
            <w:tcW w:w="4297" w:type="pct"/>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703" w:type="pct"/>
            <w:vMerge w:val="restart"/>
            <w:shd w:val="clear" w:color="auto" w:fill="D9D9D9" w:themeFill="background1" w:themeFillShade="D9"/>
            <w:vAlign w:val="center"/>
          </w:tcPr>
          <w:p w:rsidR="00C46EFC" w:rsidRPr="005710D9" w:rsidRDefault="00C46EFC" w:rsidP="003B0F68">
            <w:pPr>
              <w:jc w:val="center"/>
              <w:rPr>
                <w:b/>
                <w:sz w:val="20"/>
              </w:rPr>
            </w:pPr>
            <w:r w:rsidRPr="005710D9">
              <w:rPr>
                <w:b/>
                <w:bCs/>
                <w:sz w:val="20"/>
              </w:rPr>
              <w:t>Темп роста, %</w:t>
            </w:r>
          </w:p>
        </w:tc>
      </w:tr>
      <w:tr w:rsidR="00C46EFC" w:rsidRPr="005710D9" w:rsidTr="003B0F68">
        <w:tc>
          <w:tcPr>
            <w:tcW w:w="2883"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 ед. изм.</w:t>
            </w:r>
          </w:p>
        </w:tc>
        <w:tc>
          <w:tcPr>
            <w:tcW w:w="697"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718"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703" w:type="pct"/>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4E3396" w:rsidTr="003B0F68">
        <w:tc>
          <w:tcPr>
            <w:tcW w:w="28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Крупа, т</w:t>
            </w:r>
          </w:p>
        </w:tc>
        <w:tc>
          <w:tcPr>
            <w:tcW w:w="697"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622,2</w:t>
            </w:r>
          </w:p>
        </w:tc>
        <w:tc>
          <w:tcPr>
            <w:tcW w:w="71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818,8</w:t>
            </w:r>
          </w:p>
        </w:tc>
        <w:tc>
          <w:tcPr>
            <w:tcW w:w="703" w:type="pct"/>
          </w:tcPr>
          <w:p w:rsidR="00C46EFC" w:rsidRPr="004E3396" w:rsidRDefault="00C46EFC" w:rsidP="003B0F68">
            <w:pPr>
              <w:jc w:val="center"/>
              <w:rPr>
                <w:color w:val="000000"/>
                <w:sz w:val="20"/>
              </w:rPr>
            </w:pPr>
            <w:r w:rsidRPr="004E3396">
              <w:rPr>
                <w:color w:val="000000"/>
                <w:sz w:val="20"/>
              </w:rPr>
              <w:t>76,0</w:t>
            </w:r>
          </w:p>
        </w:tc>
      </w:tr>
      <w:tr w:rsidR="00C46EFC" w:rsidRPr="004E3396" w:rsidTr="003B0F68">
        <w:tc>
          <w:tcPr>
            <w:tcW w:w="28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Мука, т</w:t>
            </w:r>
          </w:p>
        </w:tc>
        <w:tc>
          <w:tcPr>
            <w:tcW w:w="697"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2,7</w:t>
            </w:r>
          </w:p>
        </w:tc>
        <w:tc>
          <w:tcPr>
            <w:tcW w:w="71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0,6</w:t>
            </w:r>
          </w:p>
        </w:tc>
        <w:tc>
          <w:tcPr>
            <w:tcW w:w="703" w:type="pct"/>
          </w:tcPr>
          <w:p w:rsidR="00C46EFC" w:rsidRPr="004E3396" w:rsidRDefault="00C46EFC" w:rsidP="003B0F68">
            <w:pPr>
              <w:jc w:val="center"/>
              <w:rPr>
                <w:color w:val="000000"/>
                <w:sz w:val="20"/>
              </w:rPr>
            </w:pPr>
            <w:r w:rsidRPr="004E3396">
              <w:rPr>
                <w:color w:val="000000"/>
                <w:sz w:val="20"/>
              </w:rPr>
              <w:t>450,0</w:t>
            </w:r>
          </w:p>
        </w:tc>
      </w:tr>
      <w:tr w:rsidR="00C46EFC" w:rsidRPr="004E3396" w:rsidTr="003B0F68">
        <w:tc>
          <w:tcPr>
            <w:tcW w:w="28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Масло растительное, т</w:t>
            </w:r>
          </w:p>
        </w:tc>
        <w:tc>
          <w:tcPr>
            <w:tcW w:w="697"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0,4</w:t>
            </w:r>
          </w:p>
        </w:tc>
        <w:tc>
          <w:tcPr>
            <w:tcW w:w="71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0,5</w:t>
            </w:r>
          </w:p>
        </w:tc>
        <w:tc>
          <w:tcPr>
            <w:tcW w:w="703" w:type="pct"/>
          </w:tcPr>
          <w:p w:rsidR="00C46EFC" w:rsidRPr="004E3396" w:rsidRDefault="00C46EFC" w:rsidP="003B0F68">
            <w:pPr>
              <w:jc w:val="center"/>
              <w:rPr>
                <w:color w:val="000000"/>
                <w:sz w:val="20"/>
              </w:rPr>
            </w:pPr>
            <w:r w:rsidRPr="004E3396">
              <w:rPr>
                <w:color w:val="000000"/>
                <w:sz w:val="20"/>
              </w:rPr>
              <w:t>80,0</w:t>
            </w:r>
          </w:p>
        </w:tc>
      </w:tr>
      <w:tr w:rsidR="00C46EFC" w:rsidRPr="004E3396" w:rsidTr="003B0F68">
        <w:tc>
          <w:tcPr>
            <w:tcW w:w="28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Безалкогольные напитки, тыс. дкл</w:t>
            </w:r>
          </w:p>
        </w:tc>
        <w:tc>
          <w:tcPr>
            <w:tcW w:w="697"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1</w:t>
            </w:r>
          </w:p>
        </w:tc>
        <w:tc>
          <w:tcPr>
            <w:tcW w:w="71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c>
          <w:tcPr>
            <w:tcW w:w="703" w:type="pct"/>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r>
      <w:tr w:rsidR="00C46EFC" w:rsidRPr="004E3396" w:rsidTr="003B0F68">
        <w:tc>
          <w:tcPr>
            <w:tcW w:w="28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Минеральная вода, тыс. полулитров</w:t>
            </w:r>
          </w:p>
        </w:tc>
        <w:tc>
          <w:tcPr>
            <w:tcW w:w="697"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2</w:t>
            </w:r>
          </w:p>
        </w:tc>
        <w:tc>
          <w:tcPr>
            <w:tcW w:w="71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c>
          <w:tcPr>
            <w:tcW w:w="703" w:type="pct"/>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4230A9" w:rsidRDefault="00C46EFC" w:rsidP="00C46EFC">
      <w:pPr>
        <w:pStyle w:val="50"/>
      </w:pPr>
      <w:bookmarkStart w:id="45" w:name="_Toc54950534"/>
      <w:r w:rsidRPr="004230A9">
        <w:t>3.21</w:t>
      </w:r>
      <w:r>
        <w:tab/>
      </w:r>
      <w:r w:rsidRPr="004230A9">
        <w:t xml:space="preserve">Сотрудничество </w:t>
      </w:r>
      <w:r>
        <w:t>с</w:t>
      </w:r>
      <w:r w:rsidRPr="004230A9">
        <w:t xml:space="preserve"> Республик</w:t>
      </w:r>
      <w:r>
        <w:t>ой</w:t>
      </w:r>
      <w:r w:rsidRPr="004230A9">
        <w:t xml:space="preserve"> Крым</w:t>
      </w:r>
      <w:bookmarkEnd w:id="45"/>
      <w:r w:rsidRPr="004230A9">
        <w:t xml:space="preserve"> </w:t>
      </w:r>
    </w:p>
    <w:p w:rsidR="00C46EFC" w:rsidRDefault="00C46EFC" w:rsidP="00C46EFC">
      <w:pPr>
        <w:pStyle w:val="afb"/>
        <w:keepNext/>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 общем объеме вывозимой алтайской продукции в Республику Крым преобладают продовольственные товары.</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Ввоз крымской продукции незначителен и представлен 6 позициями – карбонатом динатрия, парфюмерными, косметическими и моющими средствами, рыбой, рыбными продуктами, консервами рыбными и электроводонагревателями.</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 xml:space="preserve">Основные товарные позиции в торговле Алтайского края с Республикой Крым в 2017-2018 гг. приведены в таблице 3.22 </w:t>
      </w:r>
      <w:r w:rsidRPr="00B9256A">
        <w:rPr>
          <w:color w:val="000000"/>
          <w:sz w:val="28"/>
          <w:szCs w:val="28"/>
        </w:rPr>
        <w:t>[</w:t>
      </w:r>
      <w:r w:rsidRPr="004230A9">
        <w:rPr>
          <w:color w:val="000000"/>
          <w:sz w:val="28"/>
          <w:szCs w:val="28"/>
        </w:rPr>
        <w:t>23</w:t>
      </w:r>
      <w:r w:rsidRPr="00B9256A">
        <w:rPr>
          <w:color w:val="000000"/>
          <w:sz w:val="28"/>
          <w:szCs w:val="28"/>
        </w:rPr>
        <w:t>]</w:t>
      </w:r>
      <w:r w:rsidRPr="004230A9">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4230A9" w:rsidRDefault="00C46EFC" w:rsidP="00C46EFC">
      <w:pPr>
        <w:pStyle w:val="afb"/>
        <w:shd w:val="clear" w:color="auto" w:fill="FFFFFF"/>
        <w:spacing w:before="0" w:beforeAutospacing="0" w:after="0" w:afterAutospacing="0"/>
        <w:jc w:val="both"/>
        <w:rPr>
          <w:sz w:val="28"/>
          <w:szCs w:val="28"/>
        </w:rPr>
      </w:pPr>
      <w:r w:rsidRPr="004230A9">
        <w:rPr>
          <w:sz w:val="28"/>
          <w:szCs w:val="28"/>
        </w:rPr>
        <w:t xml:space="preserve">Таблица 3.22 </w:t>
      </w:r>
      <w:r>
        <w:rPr>
          <w:sz w:val="28"/>
          <w:szCs w:val="28"/>
        </w:rPr>
        <w:t>–</w:t>
      </w:r>
      <w:r w:rsidRPr="004230A9">
        <w:rPr>
          <w:sz w:val="28"/>
          <w:szCs w:val="28"/>
        </w:rPr>
        <w:t xml:space="preserve"> Вывоз и ввоз товаров из </w:t>
      </w:r>
      <w:r w:rsidRPr="004230A9">
        <w:rPr>
          <w:color w:val="000000"/>
          <w:sz w:val="28"/>
          <w:szCs w:val="28"/>
        </w:rPr>
        <w:t xml:space="preserve">Республики Крым </w:t>
      </w:r>
      <w:r w:rsidRPr="004230A9">
        <w:rPr>
          <w:sz w:val="28"/>
          <w:szCs w:val="28"/>
        </w:rPr>
        <w:t>в Алтайский край за 2017-2018</w:t>
      </w:r>
      <w:r>
        <w:rPr>
          <w:sz w:val="28"/>
          <w:szCs w:val="28"/>
        </w:rPr>
        <w:t xml:space="preserve"> </w:t>
      </w:r>
      <w:r w:rsidRPr="004230A9">
        <w:rPr>
          <w:sz w:val="28"/>
          <w:szCs w:val="28"/>
        </w:rPr>
        <w:t>гг.</w:t>
      </w:r>
    </w:p>
    <w:tbl>
      <w:tblPr>
        <w:tblStyle w:val="af3"/>
        <w:tblW w:w="5000" w:type="pct"/>
        <w:tblLook w:val="04A0" w:firstRow="1" w:lastRow="0" w:firstColumn="1" w:lastColumn="0" w:noHBand="0" w:noVBand="1"/>
      </w:tblPr>
      <w:tblGrid>
        <w:gridCol w:w="2256"/>
        <w:gridCol w:w="985"/>
        <w:gridCol w:w="892"/>
        <w:gridCol w:w="994"/>
        <w:gridCol w:w="2445"/>
        <w:gridCol w:w="1127"/>
        <w:gridCol w:w="858"/>
        <w:gridCol w:w="858"/>
      </w:tblGrid>
      <w:tr w:rsidR="00C46EFC" w:rsidRPr="005710D9" w:rsidTr="003B0F68">
        <w:tc>
          <w:tcPr>
            <w:tcW w:w="1984" w:type="pct"/>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477" w:type="pct"/>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c>
          <w:tcPr>
            <w:tcW w:w="2127" w:type="pct"/>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Ввоз</w:t>
            </w:r>
          </w:p>
        </w:tc>
        <w:tc>
          <w:tcPr>
            <w:tcW w:w="412" w:type="pct"/>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c>
          <w:tcPr>
            <w:tcW w:w="1083"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473"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428"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477" w:type="pct"/>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c>
          <w:tcPr>
            <w:tcW w:w="1174"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 ед. изм.</w:t>
            </w:r>
          </w:p>
        </w:tc>
        <w:tc>
          <w:tcPr>
            <w:tcW w:w="541"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412" w:type="pct"/>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412" w:type="pct"/>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4E3396" w:rsidTr="003B0F68">
        <w:tc>
          <w:tcPr>
            <w:tcW w:w="10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Крупа, т</w:t>
            </w:r>
          </w:p>
        </w:tc>
        <w:tc>
          <w:tcPr>
            <w:tcW w:w="473"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740,8</w:t>
            </w:r>
          </w:p>
        </w:tc>
        <w:tc>
          <w:tcPr>
            <w:tcW w:w="42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845,5</w:t>
            </w:r>
          </w:p>
        </w:tc>
        <w:tc>
          <w:tcPr>
            <w:tcW w:w="477" w:type="pct"/>
          </w:tcPr>
          <w:p w:rsidR="00C46EFC" w:rsidRPr="004E3396" w:rsidRDefault="00C46EFC" w:rsidP="003B0F68">
            <w:pPr>
              <w:jc w:val="both"/>
              <w:rPr>
                <w:color w:val="000000"/>
                <w:sz w:val="20"/>
              </w:rPr>
            </w:pPr>
            <w:r w:rsidRPr="004E3396">
              <w:rPr>
                <w:color w:val="000000"/>
                <w:sz w:val="20"/>
              </w:rPr>
              <w:t>114,1</w:t>
            </w:r>
          </w:p>
        </w:tc>
        <w:tc>
          <w:tcPr>
            <w:tcW w:w="1174"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Рыба, продукты рыбные, т</w:t>
            </w:r>
          </w:p>
        </w:tc>
        <w:tc>
          <w:tcPr>
            <w:tcW w:w="541"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c>
          <w:tcPr>
            <w:tcW w:w="412"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20,0</w:t>
            </w:r>
          </w:p>
        </w:tc>
        <w:tc>
          <w:tcPr>
            <w:tcW w:w="412" w:type="pct"/>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r>
      <w:tr w:rsidR="00C46EFC" w:rsidRPr="004E3396" w:rsidTr="003B0F68">
        <w:tc>
          <w:tcPr>
            <w:tcW w:w="10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Мука, т</w:t>
            </w:r>
          </w:p>
        </w:tc>
        <w:tc>
          <w:tcPr>
            <w:tcW w:w="473"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433,8</w:t>
            </w:r>
          </w:p>
        </w:tc>
        <w:tc>
          <w:tcPr>
            <w:tcW w:w="42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75,5</w:t>
            </w:r>
          </w:p>
        </w:tc>
        <w:tc>
          <w:tcPr>
            <w:tcW w:w="477" w:type="pct"/>
          </w:tcPr>
          <w:p w:rsidR="00C46EFC" w:rsidRPr="004E3396" w:rsidRDefault="00C46EFC" w:rsidP="003B0F68">
            <w:pPr>
              <w:jc w:val="both"/>
              <w:rPr>
                <w:color w:val="000000"/>
                <w:sz w:val="20"/>
              </w:rPr>
            </w:pPr>
            <w:r w:rsidRPr="004E3396">
              <w:rPr>
                <w:color w:val="000000"/>
                <w:sz w:val="20"/>
              </w:rPr>
              <w:t>17,4</w:t>
            </w:r>
          </w:p>
        </w:tc>
        <w:tc>
          <w:tcPr>
            <w:tcW w:w="1174"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Консервы рыбные, тыс. усл. банок</w:t>
            </w:r>
          </w:p>
        </w:tc>
        <w:tc>
          <w:tcPr>
            <w:tcW w:w="541"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c>
          <w:tcPr>
            <w:tcW w:w="412"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12,2</w:t>
            </w:r>
          </w:p>
        </w:tc>
        <w:tc>
          <w:tcPr>
            <w:tcW w:w="412" w:type="pct"/>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r>
      <w:tr w:rsidR="00C46EFC" w:rsidRPr="004E3396" w:rsidTr="003B0F68">
        <w:tc>
          <w:tcPr>
            <w:tcW w:w="10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Кондитерские изделия, т</w:t>
            </w:r>
          </w:p>
        </w:tc>
        <w:tc>
          <w:tcPr>
            <w:tcW w:w="473"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c>
          <w:tcPr>
            <w:tcW w:w="42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2,1</w:t>
            </w:r>
          </w:p>
        </w:tc>
        <w:tc>
          <w:tcPr>
            <w:tcW w:w="477" w:type="pct"/>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w:t>
            </w:r>
          </w:p>
        </w:tc>
        <w:tc>
          <w:tcPr>
            <w:tcW w:w="1174"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Средства парфюм. и косметич., тыс. руб.</w:t>
            </w:r>
          </w:p>
        </w:tc>
        <w:tc>
          <w:tcPr>
            <w:tcW w:w="541"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33,4</w:t>
            </w:r>
          </w:p>
        </w:tc>
        <w:tc>
          <w:tcPr>
            <w:tcW w:w="412"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34,7</w:t>
            </w:r>
          </w:p>
        </w:tc>
        <w:tc>
          <w:tcPr>
            <w:tcW w:w="412" w:type="pct"/>
          </w:tcPr>
          <w:p w:rsidR="00C46EFC" w:rsidRPr="004E3396" w:rsidRDefault="00C46EFC" w:rsidP="003B0F68">
            <w:pPr>
              <w:jc w:val="center"/>
              <w:rPr>
                <w:color w:val="000000"/>
                <w:sz w:val="20"/>
              </w:rPr>
            </w:pPr>
            <w:r w:rsidRPr="004E3396">
              <w:rPr>
                <w:color w:val="000000"/>
                <w:sz w:val="20"/>
              </w:rPr>
              <w:t>103,9</w:t>
            </w:r>
          </w:p>
        </w:tc>
      </w:tr>
      <w:tr w:rsidR="00C46EFC" w:rsidRPr="004E3396" w:rsidTr="003B0F68">
        <w:tc>
          <w:tcPr>
            <w:tcW w:w="10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Масло растительное, т</w:t>
            </w:r>
          </w:p>
        </w:tc>
        <w:tc>
          <w:tcPr>
            <w:tcW w:w="473"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0,2</w:t>
            </w:r>
          </w:p>
        </w:tc>
        <w:tc>
          <w:tcPr>
            <w:tcW w:w="42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0,7</w:t>
            </w:r>
          </w:p>
        </w:tc>
        <w:tc>
          <w:tcPr>
            <w:tcW w:w="477" w:type="pct"/>
          </w:tcPr>
          <w:p w:rsidR="00C46EFC" w:rsidRPr="004E3396" w:rsidRDefault="00C46EFC" w:rsidP="003B0F68">
            <w:pPr>
              <w:jc w:val="both"/>
              <w:rPr>
                <w:color w:val="000000"/>
                <w:sz w:val="20"/>
              </w:rPr>
            </w:pPr>
            <w:r w:rsidRPr="004E3396">
              <w:rPr>
                <w:color w:val="000000"/>
                <w:sz w:val="20"/>
              </w:rPr>
              <w:t>350,0</w:t>
            </w:r>
          </w:p>
        </w:tc>
        <w:tc>
          <w:tcPr>
            <w:tcW w:w="1174"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Средства моющие, т</w:t>
            </w:r>
          </w:p>
        </w:tc>
        <w:tc>
          <w:tcPr>
            <w:tcW w:w="541"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c>
          <w:tcPr>
            <w:tcW w:w="412"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3,0</w:t>
            </w:r>
          </w:p>
        </w:tc>
        <w:tc>
          <w:tcPr>
            <w:tcW w:w="412" w:type="pct"/>
          </w:tcPr>
          <w:p w:rsidR="00C46EFC" w:rsidRPr="004E3396" w:rsidRDefault="00C46EFC" w:rsidP="003B0F68">
            <w:pPr>
              <w:pStyle w:val="afb"/>
              <w:spacing w:before="0" w:beforeAutospacing="0" w:after="0" w:afterAutospacing="0"/>
              <w:jc w:val="center"/>
              <w:rPr>
                <w:color w:val="000000"/>
                <w:sz w:val="20"/>
                <w:szCs w:val="20"/>
              </w:rPr>
            </w:pPr>
          </w:p>
        </w:tc>
      </w:tr>
      <w:tr w:rsidR="00C46EFC" w:rsidRPr="004E3396" w:rsidTr="003B0F68">
        <w:tc>
          <w:tcPr>
            <w:tcW w:w="1083"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Средства парфюм. и косметич., тыс. руб.</w:t>
            </w:r>
          </w:p>
        </w:tc>
        <w:tc>
          <w:tcPr>
            <w:tcW w:w="473"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152,6</w:t>
            </w:r>
          </w:p>
        </w:tc>
        <w:tc>
          <w:tcPr>
            <w:tcW w:w="428"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916,0</w:t>
            </w:r>
          </w:p>
        </w:tc>
        <w:tc>
          <w:tcPr>
            <w:tcW w:w="477" w:type="pct"/>
          </w:tcPr>
          <w:p w:rsidR="00C46EFC" w:rsidRPr="004E3396" w:rsidRDefault="00C46EFC" w:rsidP="003B0F68">
            <w:pPr>
              <w:jc w:val="both"/>
              <w:rPr>
                <w:color w:val="000000"/>
                <w:sz w:val="20"/>
              </w:rPr>
            </w:pPr>
            <w:r w:rsidRPr="004E3396">
              <w:rPr>
                <w:color w:val="000000"/>
                <w:sz w:val="20"/>
              </w:rPr>
              <w:t>600,3</w:t>
            </w:r>
          </w:p>
        </w:tc>
        <w:tc>
          <w:tcPr>
            <w:tcW w:w="1174"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Карбонат динатрия, тыс. т</w:t>
            </w:r>
          </w:p>
        </w:tc>
        <w:tc>
          <w:tcPr>
            <w:tcW w:w="541"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3,3</w:t>
            </w:r>
          </w:p>
        </w:tc>
        <w:tc>
          <w:tcPr>
            <w:tcW w:w="412"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0,3</w:t>
            </w:r>
          </w:p>
        </w:tc>
        <w:tc>
          <w:tcPr>
            <w:tcW w:w="412" w:type="pct"/>
          </w:tcPr>
          <w:p w:rsidR="00C46EFC" w:rsidRPr="004E3396" w:rsidRDefault="00C46EFC" w:rsidP="003B0F68">
            <w:pPr>
              <w:jc w:val="center"/>
              <w:rPr>
                <w:color w:val="000000"/>
                <w:sz w:val="20"/>
              </w:rPr>
            </w:pPr>
            <w:r w:rsidRPr="004E3396">
              <w:rPr>
                <w:color w:val="000000"/>
                <w:sz w:val="20"/>
              </w:rPr>
              <w:t>9,1</w:t>
            </w:r>
          </w:p>
        </w:tc>
      </w:tr>
      <w:tr w:rsidR="00C46EFC" w:rsidRPr="004E3396" w:rsidTr="003B0F68">
        <w:tc>
          <w:tcPr>
            <w:tcW w:w="1083" w:type="pct"/>
            <w:hideMark/>
          </w:tcPr>
          <w:p w:rsidR="00C46EFC" w:rsidRPr="004E3396" w:rsidRDefault="00C46EFC" w:rsidP="003B0F68">
            <w:pPr>
              <w:rPr>
                <w:color w:val="000000"/>
                <w:sz w:val="20"/>
              </w:rPr>
            </w:pPr>
          </w:p>
        </w:tc>
        <w:tc>
          <w:tcPr>
            <w:tcW w:w="473" w:type="pct"/>
            <w:hideMark/>
          </w:tcPr>
          <w:p w:rsidR="00C46EFC" w:rsidRPr="004E3396" w:rsidRDefault="00C46EFC" w:rsidP="003B0F68">
            <w:pPr>
              <w:rPr>
                <w:color w:val="000000"/>
                <w:sz w:val="20"/>
              </w:rPr>
            </w:pPr>
          </w:p>
        </w:tc>
        <w:tc>
          <w:tcPr>
            <w:tcW w:w="428" w:type="pct"/>
            <w:hideMark/>
          </w:tcPr>
          <w:p w:rsidR="00C46EFC" w:rsidRPr="004E3396" w:rsidRDefault="00C46EFC" w:rsidP="003B0F68">
            <w:pPr>
              <w:rPr>
                <w:color w:val="000000"/>
                <w:sz w:val="20"/>
              </w:rPr>
            </w:pPr>
          </w:p>
        </w:tc>
        <w:tc>
          <w:tcPr>
            <w:tcW w:w="477" w:type="pct"/>
          </w:tcPr>
          <w:p w:rsidR="00C46EFC" w:rsidRPr="004E3396" w:rsidRDefault="00C46EFC" w:rsidP="003B0F68">
            <w:pPr>
              <w:pStyle w:val="afb"/>
              <w:spacing w:before="0" w:beforeAutospacing="0" w:after="0" w:afterAutospacing="0"/>
              <w:jc w:val="both"/>
              <w:rPr>
                <w:color w:val="000000"/>
                <w:sz w:val="20"/>
                <w:szCs w:val="20"/>
              </w:rPr>
            </w:pPr>
          </w:p>
        </w:tc>
        <w:tc>
          <w:tcPr>
            <w:tcW w:w="1174" w:type="pct"/>
            <w:hideMark/>
          </w:tcPr>
          <w:p w:rsidR="00C46EFC" w:rsidRPr="004E3396" w:rsidRDefault="00C46EFC" w:rsidP="003B0F68">
            <w:pPr>
              <w:pStyle w:val="afb"/>
              <w:spacing w:before="0" w:beforeAutospacing="0" w:after="0" w:afterAutospacing="0"/>
              <w:jc w:val="both"/>
              <w:rPr>
                <w:color w:val="000000"/>
                <w:sz w:val="20"/>
                <w:szCs w:val="20"/>
              </w:rPr>
            </w:pPr>
            <w:r w:rsidRPr="004E3396">
              <w:rPr>
                <w:color w:val="000000"/>
                <w:sz w:val="20"/>
                <w:szCs w:val="20"/>
              </w:rPr>
              <w:t>Электроводонагреватели, шт</w:t>
            </w:r>
          </w:p>
        </w:tc>
        <w:tc>
          <w:tcPr>
            <w:tcW w:w="541"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c>
          <w:tcPr>
            <w:tcW w:w="412" w:type="pct"/>
            <w:hideMark/>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11</w:t>
            </w:r>
          </w:p>
        </w:tc>
        <w:tc>
          <w:tcPr>
            <w:tcW w:w="412" w:type="pct"/>
          </w:tcPr>
          <w:p w:rsidR="00C46EFC" w:rsidRPr="004E3396" w:rsidRDefault="00C46EFC" w:rsidP="003B0F68">
            <w:pPr>
              <w:pStyle w:val="afb"/>
              <w:spacing w:before="0" w:beforeAutospacing="0" w:after="0" w:afterAutospacing="0"/>
              <w:jc w:val="center"/>
              <w:rPr>
                <w:color w:val="000000"/>
                <w:sz w:val="20"/>
                <w:szCs w:val="20"/>
              </w:rPr>
            </w:pPr>
            <w:r w:rsidRPr="004E3396">
              <w:rPr>
                <w:color w:val="000000"/>
                <w:sz w:val="20"/>
                <w:szCs w:val="20"/>
              </w:rPr>
              <w:t>-</w:t>
            </w: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4230A9" w:rsidRDefault="00C46EFC" w:rsidP="00C46EFC">
      <w:pPr>
        <w:pStyle w:val="50"/>
      </w:pPr>
      <w:bookmarkStart w:id="46" w:name="_Toc54950535"/>
      <w:r w:rsidRPr="004230A9">
        <w:t>3.22</w:t>
      </w:r>
      <w:r>
        <w:tab/>
      </w:r>
      <w:r w:rsidRPr="004230A9">
        <w:t xml:space="preserve">Сотрудничество </w:t>
      </w:r>
      <w:r>
        <w:t>с</w:t>
      </w:r>
      <w:r w:rsidRPr="004230A9">
        <w:t xml:space="preserve"> Республик</w:t>
      </w:r>
      <w:r>
        <w:t>ой</w:t>
      </w:r>
      <w:r w:rsidRPr="004230A9">
        <w:t xml:space="preserve"> Саха (Якутия)</w:t>
      </w:r>
      <w:bookmarkEnd w:id="46"/>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Товарооборот Алтайского края с Республикой Саха (Якутия) характеризуется отсутствием ввозимой в край якутской продукции (по официальной информации Алтайкрайстата).</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Предприятия региона поставляют на рынок Республики Саха (Якутия) в основном продовольственные товары: муку, макаронные изделия, крупу, растительное масло, полуфабрикаты мясные.</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4230A9">
        <w:rPr>
          <w:color w:val="000000"/>
          <w:sz w:val="28"/>
          <w:szCs w:val="28"/>
        </w:rPr>
        <w:t>Алтайские предприятия</w:t>
      </w:r>
      <w:r>
        <w:rPr>
          <w:color w:val="000000"/>
          <w:sz w:val="28"/>
          <w:szCs w:val="28"/>
        </w:rPr>
        <w:t xml:space="preserve"> г. Барнаула</w:t>
      </w:r>
      <w:r w:rsidRPr="004230A9">
        <w:rPr>
          <w:color w:val="000000"/>
          <w:sz w:val="28"/>
          <w:szCs w:val="28"/>
        </w:rPr>
        <w:t xml:space="preserve"> – основные поставщики в Республику Саха (Якутия): ООО «Ренессанс косметик», АО БМК «Меланжист Алтая», ЗАО «Алтайвитамины», ООО «Алькор», ООО «Восток», ТОСП ООО ТД «Морозко», ООО «Вестэр», ООО «Сибирское подворье», ООО «ТК Агро-индустрия», ООО «Алтайлестехмаш», ООО «Нортек», ООО «Специалист», ТОСП ООО «Квантсервер», ООО «Барнаульская халвичная фабрика», ООО «Продснабалтай», ООО «Агропромышленная компания Злата», ООО «Норд», ООО «Любава»</w:t>
      </w:r>
      <w:r w:rsidRPr="00B9256A">
        <w:rPr>
          <w:color w:val="000000"/>
          <w:sz w:val="28"/>
          <w:szCs w:val="28"/>
        </w:rPr>
        <w:t xml:space="preserve"> [4]</w:t>
      </w:r>
      <w:r>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sz w:val="28"/>
          <w:szCs w:val="28"/>
        </w:rPr>
      </w:pPr>
      <w:r w:rsidRPr="004230A9">
        <w:rPr>
          <w:color w:val="000000"/>
          <w:sz w:val="28"/>
          <w:szCs w:val="28"/>
        </w:rPr>
        <w:t xml:space="preserve">Объемы поставляемой алтайской продукции в Республику Саха (Якутия) в 2017-2018 гг. приведены в таблице 3.23 </w:t>
      </w:r>
      <w:r w:rsidRPr="00B9256A">
        <w:rPr>
          <w:color w:val="000000"/>
          <w:sz w:val="28"/>
          <w:szCs w:val="28"/>
        </w:rPr>
        <w:t>[</w:t>
      </w:r>
      <w:r w:rsidRPr="004230A9">
        <w:rPr>
          <w:color w:val="000000"/>
          <w:sz w:val="28"/>
          <w:szCs w:val="28"/>
        </w:rPr>
        <w:t>24</w:t>
      </w:r>
      <w:r w:rsidRPr="00B9256A">
        <w:rPr>
          <w:color w:val="000000"/>
          <w:sz w:val="28"/>
          <w:szCs w:val="28"/>
        </w:rPr>
        <w:t>]</w:t>
      </w:r>
      <w:r w:rsidRPr="004230A9">
        <w:rPr>
          <w:color w:val="000000"/>
          <w:sz w:val="28"/>
          <w:szCs w:val="28"/>
        </w:rPr>
        <w:t>.</w:t>
      </w:r>
      <w:r w:rsidRPr="004230A9">
        <w:rPr>
          <w:color w:val="000000"/>
          <w:sz w:val="28"/>
          <w:szCs w:val="28"/>
        </w:rPr>
        <w:br/>
      </w:r>
    </w:p>
    <w:p w:rsidR="00C46EFC" w:rsidRPr="004230A9" w:rsidRDefault="00C46EFC" w:rsidP="00C46EFC">
      <w:pPr>
        <w:pStyle w:val="afb"/>
        <w:keepNext/>
        <w:shd w:val="clear" w:color="auto" w:fill="FFFFFF"/>
        <w:spacing w:before="0" w:beforeAutospacing="0" w:after="0" w:afterAutospacing="0"/>
        <w:jc w:val="both"/>
        <w:rPr>
          <w:color w:val="000000"/>
          <w:sz w:val="28"/>
          <w:szCs w:val="28"/>
        </w:rPr>
      </w:pPr>
      <w:r w:rsidRPr="004230A9">
        <w:rPr>
          <w:sz w:val="28"/>
          <w:szCs w:val="28"/>
        </w:rPr>
        <w:t xml:space="preserve">Таблица 3.23 </w:t>
      </w:r>
      <w:r>
        <w:rPr>
          <w:sz w:val="28"/>
          <w:szCs w:val="28"/>
        </w:rPr>
        <w:t>–</w:t>
      </w:r>
      <w:r w:rsidRPr="004230A9">
        <w:rPr>
          <w:sz w:val="28"/>
          <w:szCs w:val="28"/>
        </w:rPr>
        <w:t xml:space="preserve"> Вывоз товаров из Алтайск</w:t>
      </w:r>
      <w:r>
        <w:rPr>
          <w:sz w:val="28"/>
          <w:szCs w:val="28"/>
        </w:rPr>
        <w:t>ого</w:t>
      </w:r>
      <w:r w:rsidRPr="004230A9">
        <w:rPr>
          <w:sz w:val="28"/>
          <w:szCs w:val="28"/>
        </w:rPr>
        <w:t xml:space="preserve"> кра</w:t>
      </w:r>
      <w:r>
        <w:rPr>
          <w:sz w:val="28"/>
          <w:szCs w:val="28"/>
        </w:rPr>
        <w:t>я</w:t>
      </w:r>
      <w:r w:rsidRPr="004230A9">
        <w:rPr>
          <w:sz w:val="28"/>
          <w:szCs w:val="28"/>
        </w:rPr>
        <w:t xml:space="preserve"> в</w:t>
      </w:r>
      <w:r w:rsidRPr="004230A9">
        <w:rPr>
          <w:color w:val="000000"/>
          <w:sz w:val="28"/>
          <w:szCs w:val="28"/>
        </w:rPr>
        <w:t xml:space="preserve"> Республик</w:t>
      </w:r>
      <w:r>
        <w:rPr>
          <w:color w:val="000000"/>
          <w:sz w:val="28"/>
          <w:szCs w:val="28"/>
        </w:rPr>
        <w:t>у</w:t>
      </w:r>
      <w:r w:rsidRPr="004230A9">
        <w:rPr>
          <w:color w:val="000000"/>
          <w:sz w:val="28"/>
          <w:szCs w:val="28"/>
        </w:rPr>
        <w:t xml:space="preserve"> Саха (Якутия) </w:t>
      </w:r>
      <w:r w:rsidRPr="004230A9">
        <w:rPr>
          <w:sz w:val="28"/>
          <w:szCs w:val="28"/>
        </w:rPr>
        <w:t>за 2017-2018гг.</w:t>
      </w:r>
    </w:p>
    <w:tbl>
      <w:tblPr>
        <w:tblStyle w:val="af3"/>
        <w:tblW w:w="5000" w:type="pct"/>
        <w:tblLook w:val="04A0" w:firstRow="1" w:lastRow="0" w:firstColumn="1" w:lastColumn="0" w:noHBand="0" w:noVBand="1"/>
      </w:tblPr>
      <w:tblGrid>
        <w:gridCol w:w="4849"/>
        <w:gridCol w:w="1764"/>
        <w:gridCol w:w="1902"/>
        <w:gridCol w:w="1900"/>
      </w:tblGrid>
      <w:tr w:rsidR="00C46EFC" w:rsidRPr="005710D9" w:rsidTr="003B0F68">
        <w:trPr>
          <w:tblHeader/>
        </w:trPr>
        <w:tc>
          <w:tcPr>
            <w:tcW w:w="4088" w:type="pct"/>
            <w:gridSpan w:val="3"/>
            <w:shd w:val="clear" w:color="auto" w:fill="D9D9D9" w:themeFill="background1" w:themeFillShade="D9"/>
            <w:vAlign w:val="center"/>
            <w:hideMark/>
          </w:tcPr>
          <w:p w:rsidR="00C46EFC" w:rsidRPr="005710D9" w:rsidRDefault="00C46EFC" w:rsidP="00C46EFC">
            <w:pPr>
              <w:pStyle w:val="afb"/>
              <w:keepNext/>
              <w:spacing w:before="0" w:beforeAutospacing="0" w:after="0" w:afterAutospacing="0"/>
              <w:jc w:val="center"/>
              <w:rPr>
                <w:b/>
                <w:color w:val="000000"/>
                <w:sz w:val="20"/>
                <w:szCs w:val="20"/>
              </w:rPr>
            </w:pPr>
            <w:r w:rsidRPr="005710D9">
              <w:rPr>
                <w:b/>
                <w:bCs/>
                <w:color w:val="000000"/>
                <w:sz w:val="20"/>
                <w:szCs w:val="20"/>
              </w:rPr>
              <w:t>Вывоз</w:t>
            </w:r>
          </w:p>
        </w:tc>
        <w:tc>
          <w:tcPr>
            <w:tcW w:w="912" w:type="pct"/>
            <w:vMerge w:val="restart"/>
            <w:shd w:val="clear" w:color="auto" w:fill="D9D9D9" w:themeFill="background1" w:themeFillShade="D9"/>
          </w:tcPr>
          <w:p w:rsidR="00C46EFC" w:rsidRPr="005710D9" w:rsidRDefault="00C46EFC" w:rsidP="00C46EFC">
            <w:pPr>
              <w:pStyle w:val="afb"/>
              <w:keepNext/>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rPr>
          <w:tblHeader/>
        </w:trPr>
        <w:tc>
          <w:tcPr>
            <w:tcW w:w="2328" w:type="pct"/>
            <w:shd w:val="clear" w:color="auto" w:fill="D9D9D9" w:themeFill="background1" w:themeFillShade="D9"/>
            <w:vAlign w:val="center"/>
            <w:hideMark/>
          </w:tcPr>
          <w:p w:rsidR="00C46EFC" w:rsidRPr="005710D9" w:rsidRDefault="00C46EFC" w:rsidP="00C46EFC">
            <w:pPr>
              <w:pStyle w:val="afb"/>
              <w:keepNext/>
              <w:spacing w:before="0" w:beforeAutospacing="0" w:after="0" w:afterAutospacing="0"/>
              <w:jc w:val="center"/>
              <w:rPr>
                <w:b/>
                <w:color w:val="000000"/>
                <w:sz w:val="20"/>
                <w:szCs w:val="20"/>
              </w:rPr>
            </w:pPr>
            <w:r w:rsidRPr="005710D9">
              <w:rPr>
                <w:b/>
                <w:bCs/>
                <w:color w:val="000000"/>
                <w:sz w:val="20"/>
                <w:szCs w:val="20"/>
              </w:rPr>
              <w:t>Товарная позиция, ед. изм.</w:t>
            </w:r>
          </w:p>
        </w:tc>
        <w:tc>
          <w:tcPr>
            <w:tcW w:w="847" w:type="pct"/>
            <w:shd w:val="clear" w:color="auto" w:fill="D9D9D9" w:themeFill="background1" w:themeFillShade="D9"/>
            <w:vAlign w:val="center"/>
            <w:hideMark/>
          </w:tcPr>
          <w:p w:rsidR="00C46EFC" w:rsidRPr="005710D9" w:rsidRDefault="00C46EFC" w:rsidP="00C46EFC">
            <w:pPr>
              <w:pStyle w:val="afb"/>
              <w:keepNext/>
              <w:spacing w:before="0" w:beforeAutospacing="0" w:after="0" w:afterAutospacing="0"/>
              <w:jc w:val="center"/>
              <w:rPr>
                <w:b/>
                <w:color w:val="000000"/>
                <w:sz w:val="20"/>
                <w:szCs w:val="20"/>
              </w:rPr>
            </w:pPr>
            <w:r w:rsidRPr="005710D9">
              <w:rPr>
                <w:b/>
                <w:bCs/>
                <w:color w:val="000000"/>
                <w:sz w:val="20"/>
                <w:szCs w:val="20"/>
              </w:rPr>
              <w:t>2017 г.</w:t>
            </w:r>
          </w:p>
        </w:tc>
        <w:tc>
          <w:tcPr>
            <w:tcW w:w="913" w:type="pct"/>
            <w:shd w:val="clear" w:color="auto" w:fill="D9D9D9" w:themeFill="background1" w:themeFillShade="D9"/>
            <w:vAlign w:val="center"/>
            <w:hideMark/>
          </w:tcPr>
          <w:p w:rsidR="00C46EFC" w:rsidRPr="005710D9" w:rsidRDefault="00C46EFC" w:rsidP="00C46EFC">
            <w:pPr>
              <w:pStyle w:val="afb"/>
              <w:keepNext/>
              <w:spacing w:before="0" w:beforeAutospacing="0" w:after="0" w:afterAutospacing="0"/>
              <w:jc w:val="center"/>
              <w:rPr>
                <w:b/>
                <w:color w:val="000000"/>
                <w:sz w:val="20"/>
                <w:szCs w:val="20"/>
              </w:rPr>
            </w:pPr>
            <w:r w:rsidRPr="005710D9">
              <w:rPr>
                <w:b/>
                <w:bCs/>
                <w:color w:val="000000"/>
                <w:sz w:val="20"/>
                <w:szCs w:val="20"/>
              </w:rPr>
              <w:t>2018 г.</w:t>
            </w:r>
          </w:p>
        </w:tc>
        <w:tc>
          <w:tcPr>
            <w:tcW w:w="912" w:type="pct"/>
            <w:vMerge/>
            <w:shd w:val="clear" w:color="auto" w:fill="D9D9D9" w:themeFill="background1" w:themeFillShade="D9"/>
          </w:tcPr>
          <w:p w:rsidR="00C46EFC" w:rsidRPr="005710D9" w:rsidRDefault="00C46EFC" w:rsidP="00C46EFC">
            <w:pPr>
              <w:pStyle w:val="afb"/>
              <w:keepNext/>
              <w:spacing w:before="0" w:beforeAutospacing="0" w:after="0" w:afterAutospacing="0"/>
              <w:jc w:val="center"/>
              <w:rPr>
                <w:b/>
                <w:bCs/>
                <w:color w:val="000000"/>
                <w:sz w:val="20"/>
                <w:szCs w:val="20"/>
              </w:rPr>
            </w:pP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bCs/>
                <w:color w:val="000000"/>
                <w:sz w:val="20"/>
                <w:szCs w:val="20"/>
              </w:rPr>
              <w:t>Мука,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29 113,7</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bCs/>
                <w:color w:val="000000"/>
                <w:sz w:val="20"/>
                <w:szCs w:val="20"/>
              </w:rPr>
              <w:t>19 525,3</w:t>
            </w:r>
          </w:p>
        </w:tc>
        <w:tc>
          <w:tcPr>
            <w:tcW w:w="912" w:type="pct"/>
          </w:tcPr>
          <w:p w:rsidR="00C46EFC" w:rsidRDefault="00C46EFC" w:rsidP="003B0F68">
            <w:pPr>
              <w:jc w:val="center"/>
              <w:rPr>
                <w:color w:val="000000"/>
                <w:sz w:val="20"/>
              </w:rPr>
            </w:pPr>
            <w:r>
              <w:rPr>
                <w:bCs/>
                <w:color w:val="000000"/>
                <w:sz w:val="20"/>
              </w:rPr>
              <w:t>67,1</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bCs/>
                <w:color w:val="000000"/>
                <w:sz w:val="20"/>
                <w:szCs w:val="20"/>
              </w:rPr>
              <w:t>Комбикорм,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6 604</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bCs/>
                <w:color w:val="000000"/>
                <w:sz w:val="20"/>
                <w:szCs w:val="20"/>
              </w:rPr>
              <w:t>6 165,4</w:t>
            </w:r>
          </w:p>
        </w:tc>
        <w:tc>
          <w:tcPr>
            <w:tcW w:w="912" w:type="pct"/>
          </w:tcPr>
          <w:p w:rsidR="00C46EFC" w:rsidRDefault="00C46EFC" w:rsidP="003B0F68">
            <w:pPr>
              <w:jc w:val="center"/>
              <w:rPr>
                <w:color w:val="000000"/>
                <w:sz w:val="20"/>
              </w:rPr>
            </w:pPr>
            <w:r>
              <w:rPr>
                <w:bCs/>
                <w:color w:val="000000"/>
                <w:sz w:val="20"/>
              </w:rPr>
              <w:t>93,4</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bCs/>
                <w:color w:val="000000"/>
                <w:sz w:val="20"/>
                <w:szCs w:val="20"/>
              </w:rPr>
              <w:t>Изделия макаронные,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1 046</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bCs/>
                <w:color w:val="000000"/>
                <w:sz w:val="20"/>
                <w:szCs w:val="20"/>
              </w:rPr>
              <w:t>1 334,6</w:t>
            </w:r>
          </w:p>
        </w:tc>
        <w:tc>
          <w:tcPr>
            <w:tcW w:w="912" w:type="pct"/>
          </w:tcPr>
          <w:p w:rsidR="00C46EFC" w:rsidRDefault="00C46EFC" w:rsidP="003B0F68">
            <w:pPr>
              <w:jc w:val="center"/>
              <w:rPr>
                <w:color w:val="000000"/>
                <w:sz w:val="20"/>
              </w:rPr>
            </w:pPr>
            <w:r>
              <w:rPr>
                <w:color w:val="000000"/>
                <w:sz w:val="20"/>
              </w:rPr>
              <w:t>127,6</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bCs/>
                <w:color w:val="000000"/>
                <w:sz w:val="20"/>
                <w:szCs w:val="20"/>
              </w:rPr>
              <w:t>Крупа,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2 493,7</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bCs/>
                <w:color w:val="000000"/>
                <w:sz w:val="20"/>
                <w:szCs w:val="20"/>
              </w:rPr>
              <w:t>3 632,1</w:t>
            </w:r>
          </w:p>
        </w:tc>
        <w:tc>
          <w:tcPr>
            <w:tcW w:w="912" w:type="pct"/>
          </w:tcPr>
          <w:p w:rsidR="00C46EFC" w:rsidRDefault="00C46EFC" w:rsidP="003B0F68">
            <w:pPr>
              <w:jc w:val="center"/>
              <w:rPr>
                <w:color w:val="000000"/>
                <w:sz w:val="20"/>
              </w:rPr>
            </w:pPr>
            <w:r>
              <w:rPr>
                <w:color w:val="000000"/>
                <w:sz w:val="20"/>
              </w:rPr>
              <w:t>145,7</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Масло растительное,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60</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30,4</w:t>
            </w:r>
          </w:p>
        </w:tc>
        <w:tc>
          <w:tcPr>
            <w:tcW w:w="912" w:type="pct"/>
          </w:tcPr>
          <w:p w:rsidR="00C46EFC" w:rsidRDefault="00C46EFC" w:rsidP="003B0F68">
            <w:pPr>
              <w:jc w:val="center"/>
              <w:rPr>
                <w:color w:val="000000"/>
                <w:sz w:val="20"/>
              </w:rPr>
            </w:pPr>
            <w:r>
              <w:rPr>
                <w:color w:val="000000"/>
                <w:sz w:val="20"/>
              </w:rPr>
              <w:t>50,7</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Кондитерские изделия,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27,2</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40,8</w:t>
            </w:r>
          </w:p>
        </w:tc>
        <w:tc>
          <w:tcPr>
            <w:tcW w:w="912" w:type="pct"/>
          </w:tcPr>
          <w:p w:rsidR="00C46EFC" w:rsidRDefault="00C46EFC" w:rsidP="003B0F68">
            <w:pPr>
              <w:jc w:val="center"/>
              <w:rPr>
                <w:color w:val="000000"/>
                <w:sz w:val="20"/>
              </w:rPr>
            </w:pPr>
            <w:r>
              <w:rPr>
                <w:color w:val="000000"/>
                <w:sz w:val="20"/>
              </w:rPr>
              <w:t>150,0</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Полуфабрикаты мясные,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15,7</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10,4</w:t>
            </w:r>
          </w:p>
        </w:tc>
        <w:tc>
          <w:tcPr>
            <w:tcW w:w="912" w:type="pct"/>
          </w:tcPr>
          <w:p w:rsidR="00C46EFC" w:rsidRDefault="00C46EFC" w:rsidP="003B0F68">
            <w:pPr>
              <w:jc w:val="center"/>
              <w:rPr>
                <w:color w:val="000000"/>
                <w:sz w:val="20"/>
              </w:rPr>
            </w:pPr>
            <w:r>
              <w:rPr>
                <w:color w:val="000000"/>
                <w:sz w:val="20"/>
              </w:rPr>
              <w:t>66,2</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Сыр,</w:t>
            </w:r>
          </w:p>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сырные продукты,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3</w:t>
            </w:r>
          </w:p>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5</w:t>
            </w:r>
          </w:p>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1,2</w:t>
            </w:r>
          </w:p>
        </w:tc>
        <w:tc>
          <w:tcPr>
            <w:tcW w:w="912" w:type="pct"/>
          </w:tcPr>
          <w:p w:rsidR="00C46EFC" w:rsidRDefault="00C46EFC" w:rsidP="003B0F68">
            <w:pPr>
              <w:jc w:val="center"/>
              <w:rPr>
                <w:color w:val="000000"/>
                <w:sz w:val="20"/>
              </w:rPr>
            </w:pPr>
            <w:r>
              <w:rPr>
                <w:color w:val="000000"/>
                <w:sz w:val="20"/>
              </w:rPr>
              <w:t>166,7</w:t>
            </w:r>
          </w:p>
          <w:p w:rsidR="00C46EFC" w:rsidRPr="005710D9" w:rsidRDefault="00C46EFC" w:rsidP="003B0F68">
            <w:pPr>
              <w:pStyle w:val="afb"/>
              <w:spacing w:before="0" w:beforeAutospacing="0" w:after="0" w:afterAutospacing="0"/>
              <w:jc w:val="center"/>
              <w:rPr>
                <w:color w:val="000000"/>
                <w:sz w:val="20"/>
                <w:szCs w:val="20"/>
              </w:rPr>
            </w:pPr>
            <w:r>
              <w:rPr>
                <w:color w:val="000000"/>
                <w:sz w:val="20"/>
                <w:szCs w:val="20"/>
              </w:rPr>
              <w:t>-</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Мясо, мясо птицы,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7,1</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2,7</w:t>
            </w:r>
          </w:p>
        </w:tc>
        <w:tc>
          <w:tcPr>
            <w:tcW w:w="912" w:type="pct"/>
          </w:tcPr>
          <w:p w:rsidR="00C46EFC" w:rsidRDefault="00C46EFC" w:rsidP="003B0F68">
            <w:pPr>
              <w:jc w:val="center"/>
              <w:rPr>
                <w:color w:val="000000"/>
                <w:sz w:val="20"/>
              </w:rPr>
            </w:pPr>
            <w:r>
              <w:rPr>
                <w:color w:val="000000"/>
                <w:sz w:val="20"/>
              </w:rPr>
              <w:t>38,0</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Средства лекарственные, тыс. руб.</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1 224,0</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109</w:t>
            </w:r>
          </w:p>
        </w:tc>
        <w:tc>
          <w:tcPr>
            <w:tcW w:w="912" w:type="pct"/>
          </w:tcPr>
          <w:p w:rsidR="00C46EFC" w:rsidRDefault="00C46EFC" w:rsidP="003B0F68">
            <w:pPr>
              <w:jc w:val="center"/>
              <w:rPr>
                <w:color w:val="000000"/>
                <w:sz w:val="20"/>
              </w:rPr>
            </w:pPr>
            <w:r>
              <w:rPr>
                <w:color w:val="000000"/>
                <w:sz w:val="20"/>
              </w:rPr>
              <w:t>8,9</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Станки деревообрабатывающие, шт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5</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4</w:t>
            </w:r>
          </w:p>
        </w:tc>
        <w:tc>
          <w:tcPr>
            <w:tcW w:w="912" w:type="pct"/>
          </w:tcPr>
          <w:p w:rsidR="00C46EFC" w:rsidRDefault="00C46EFC" w:rsidP="003B0F68">
            <w:pPr>
              <w:jc w:val="center"/>
              <w:rPr>
                <w:color w:val="000000"/>
                <w:sz w:val="20"/>
              </w:rPr>
            </w:pPr>
            <w:r>
              <w:rPr>
                <w:color w:val="000000"/>
                <w:sz w:val="20"/>
              </w:rPr>
              <w:t>80,0</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Средства моющие,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37,4</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39,0</w:t>
            </w:r>
          </w:p>
        </w:tc>
        <w:tc>
          <w:tcPr>
            <w:tcW w:w="912" w:type="pct"/>
          </w:tcPr>
          <w:p w:rsidR="00C46EFC" w:rsidRDefault="00C46EFC" w:rsidP="003B0F68">
            <w:pPr>
              <w:jc w:val="center"/>
              <w:rPr>
                <w:color w:val="000000"/>
                <w:sz w:val="20"/>
              </w:rPr>
            </w:pPr>
            <w:r>
              <w:rPr>
                <w:color w:val="000000"/>
                <w:sz w:val="20"/>
              </w:rPr>
              <w:t>104,3</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Средства парфюмерные, косметические, тыс. руб.</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1587,1</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1677,4</w:t>
            </w:r>
          </w:p>
        </w:tc>
        <w:tc>
          <w:tcPr>
            <w:tcW w:w="912" w:type="pct"/>
          </w:tcPr>
          <w:p w:rsidR="00C46EFC" w:rsidRDefault="00C46EFC" w:rsidP="003B0F68">
            <w:pPr>
              <w:jc w:val="center"/>
              <w:rPr>
                <w:color w:val="000000"/>
                <w:sz w:val="20"/>
              </w:rPr>
            </w:pPr>
            <w:r>
              <w:rPr>
                <w:color w:val="000000"/>
                <w:sz w:val="20"/>
              </w:rPr>
              <w:t>105,7</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Масло сливочное, т</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52,6</w:t>
            </w:r>
          </w:p>
        </w:tc>
        <w:tc>
          <w:tcPr>
            <w:tcW w:w="912" w:type="pct"/>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Вода минеральная, тыс. полулитров</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25,0</w:t>
            </w:r>
          </w:p>
        </w:tc>
        <w:tc>
          <w:tcPr>
            <w:tcW w:w="912" w:type="pct"/>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w:t>
            </w:r>
          </w:p>
        </w:tc>
      </w:tr>
      <w:tr w:rsidR="00C46EFC" w:rsidRPr="005710D9" w:rsidTr="003B0F68">
        <w:tc>
          <w:tcPr>
            <w:tcW w:w="2328" w:type="pct"/>
            <w:hideMark/>
          </w:tcPr>
          <w:p w:rsidR="00C46EFC" w:rsidRPr="005710D9" w:rsidRDefault="00C46EFC" w:rsidP="003B0F68">
            <w:pPr>
              <w:pStyle w:val="afb"/>
              <w:spacing w:before="0" w:beforeAutospacing="0" w:after="0" w:afterAutospacing="0"/>
              <w:jc w:val="both"/>
              <w:rPr>
                <w:color w:val="000000"/>
                <w:sz w:val="20"/>
                <w:szCs w:val="20"/>
              </w:rPr>
            </w:pPr>
            <w:r w:rsidRPr="005710D9">
              <w:rPr>
                <w:color w:val="000000"/>
                <w:sz w:val="20"/>
                <w:szCs w:val="20"/>
              </w:rPr>
              <w:t>Блоки из бетона, изделия сборные строит., тыс. м³</w:t>
            </w:r>
          </w:p>
        </w:tc>
        <w:tc>
          <w:tcPr>
            <w:tcW w:w="847"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w:t>
            </w:r>
          </w:p>
        </w:tc>
        <w:tc>
          <w:tcPr>
            <w:tcW w:w="913" w:type="pct"/>
            <w:hideMark/>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0,1</w:t>
            </w:r>
          </w:p>
        </w:tc>
        <w:tc>
          <w:tcPr>
            <w:tcW w:w="912" w:type="pct"/>
          </w:tcPr>
          <w:p w:rsidR="00C46EFC" w:rsidRPr="005710D9" w:rsidRDefault="00C46EFC" w:rsidP="003B0F68">
            <w:pPr>
              <w:pStyle w:val="afb"/>
              <w:spacing w:before="0" w:beforeAutospacing="0" w:after="0" w:afterAutospacing="0"/>
              <w:jc w:val="center"/>
              <w:rPr>
                <w:color w:val="000000"/>
                <w:sz w:val="20"/>
                <w:szCs w:val="20"/>
              </w:rPr>
            </w:pPr>
            <w:r w:rsidRPr="005710D9">
              <w:rPr>
                <w:color w:val="000000"/>
                <w:sz w:val="20"/>
                <w:szCs w:val="20"/>
              </w:rPr>
              <w:t>--</w:t>
            </w: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2C28CC" w:rsidRDefault="00C46EFC" w:rsidP="00C46EFC">
      <w:pPr>
        <w:pStyle w:val="50"/>
      </w:pPr>
      <w:bookmarkStart w:id="47" w:name="_Toc54950536"/>
      <w:r w:rsidRPr="002C28CC">
        <w:t>3.23</w:t>
      </w:r>
      <w:r>
        <w:tab/>
      </w:r>
      <w:r w:rsidRPr="002C28CC">
        <w:t xml:space="preserve">Сотрудничество </w:t>
      </w:r>
      <w:r>
        <w:t>с</w:t>
      </w:r>
      <w:r w:rsidRPr="002C28CC">
        <w:t xml:space="preserve"> Республик</w:t>
      </w:r>
      <w:r>
        <w:t>ой</w:t>
      </w:r>
      <w:r w:rsidRPr="002C28CC">
        <w:t xml:space="preserve"> </w:t>
      </w:r>
      <w:r w:rsidRPr="002C28CC">
        <w:rPr>
          <w:bCs/>
        </w:rPr>
        <w:t>Татарстан</w:t>
      </w:r>
      <w:bookmarkEnd w:id="47"/>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2016 году </w:t>
      </w:r>
      <w:r w:rsidRPr="002C28CC">
        <w:rPr>
          <w:bCs/>
          <w:color w:val="000000"/>
          <w:sz w:val="28"/>
          <w:szCs w:val="28"/>
        </w:rPr>
        <w:t>товарооборот Алтайского края с Республикой Татарстан</w:t>
      </w:r>
      <w:r w:rsidRPr="002C28CC">
        <w:rPr>
          <w:color w:val="000000"/>
          <w:sz w:val="28"/>
          <w:szCs w:val="28"/>
        </w:rPr>
        <w:t> составлял 2,088 млрд. рублей</w:t>
      </w:r>
      <w:hyperlink r:id="rId55" w:anchor="_ftn1" w:history="1">
        <w:r w:rsidRPr="002C28CC">
          <w:rPr>
            <w:rStyle w:val="afa"/>
            <w:color w:val="007CB1"/>
            <w:sz w:val="28"/>
            <w:szCs w:val="28"/>
          </w:rPr>
          <w:t>[25]</w:t>
        </w:r>
      </w:hyperlink>
      <w:r w:rsidRPr="002C28CC">
        <w:rPr>
          <w:color w:val="000000"/>
          <w:sz w:val="28"/>
          <w:szCs w:val="28"/>
        </w:rPr>
        <w:t> (71,7% к уровню 2015 года). При этом доля вывозимой из Алтайского края продукции в Татарстан составляла 47,5% от товарооборота двух регионов, ввозимой в Алтайский край из Татарстана – 52%.</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общем объеме вывозимой алтайской продукции в Татарстан наибольшую долю занимают продовольственные товары. Татарстан стабильно входит в первую десятку субъектов Российской Федерации – основных потребителей алтайской муки (занимает 5-е место).</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 xml:space="preserve">Основные товарные позиции в торговле Алтайского края с Татарстаном в 2017 – 2018 годах приведены в таблице 3.24 </w:t>
      </w:r>
      <w:r w:rsidRPr="00B9256A">
        <w:rPr>
          <w:color w:val="000000"/>
          <w:sz w:val="28"/>
          <w:szCs w:val="28"/>
        </w:rPr>
        <w:t>[</w:t>
      </w:r>
      <w:r w:rsidRPr="002C28CC">
        <w:rPr>
          <w:color w:val="000000"/>
          <w:sz w:val="28"/>
          <w:szCs w:val="28"/>
        </w:rPr>
        <w:t>25</w:t>
      </w:r>
      <w:r w:rsidRPr="00B9256A">
        <w:rPr>
          <w:color w:val="000000"/>
          <w:sz w:val="28"/>
          <w:szCs w:val="28"/>
        </w:rPr>
        <w:t>]</w:t>
      </w:r>
      <w:r w:rsidRPr="002C28CC">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jc w:val="both"/>
        <w:rPr>
          <w:color w:val="000000"/>
          <w:sz w:val="28"/>
          <w:szCs w:val="28"/>
        </w:rPr>
      </w:pPr>
      <w:r w:rsidRPr="002C28CC">
        <w:rPr>
          <w:sz w:val="28"/>
          <w:szCs w:val="28"/>
        </w:rPr>
        <w:t xml:space="preserve">Таблица 3.24 </w:t>
      </w:r>
      <w:r>
        <w:rPr>
          <w:sz w:val="28"/>
          <w:szCs w:val="28"/>
        </w:rPr>
        <w:t>–</w:t>
      </w:r>
      <w:r w:rsidRPr="002C28CC">
        <w:rPr>
          <w:sz w:val="28"/>
          <w:szCs w:val="28"/>
        </w:rPr>
        <w:t xml:space="preserve"> Вывоз и ввоз товаров из </w:t>
      </w:r>
      <w:r w:rsidRPr="002C28CC">
        <w:rPr>
          <w:color w:val="000000"/>
          <w:sz w:val="28"/>
          <w:szCs w:val="28"/>
        </w:rPr>
        <w:t xml:space="preserve">Республики </w:t>
      </w:r>
      <w:r w:rsidRPr="002C28CC">
        <w:rPr>
          <w:bCs/>
          <w:color w:val="000000"/>
          <w:sz w:val="28"/>
          <w:szCs w:val="28"/>
        </w:rPr>
        <w:t>Татарстан</w:t>
      </w:r>
      <w:r w:rsidRPr="002C28CC">
        <w:rPr>
          <w:color w:val="000000"/>
          <w:sz w:val="28"/>
          <w:szCs w:val="28"/>
        </w:rPr>
        <w:t xml:space="preserve"> </w:t>
      </w:r>
      <w:r w:rsidRPr="002C28CC">
        <w:rPr>
          <w:sz w:val="28"/>
          <w:szCs w:val="28"/>
        </w:rPr>
        <w:t>в Алтайский край за 2017-2018гг.</w:t>
      </w:r>
    </w:p>
    <w:tbl>
      <w:tblPr>
        <w:tblStyle w:val="af3"/>
        <w:tblW w:w="0" w:type="auto"/>
        <w:tblLook w:val="04A0" w:firstRow="1" w:lastRow="0" w:firstColumn="1" w:lastColumn="0" w:noHBand="0" w:noVBand="1"/>
      </w:tblPr>
      <w:tblGrid>
        <w:gridCol w:w="2568"/>
        <w:gridCol w:w="1049"/>
        <w:gridCol w:w="890"/>
        <w:gridCol w:w="770"/>
        <w:gridCol w:w="1921"/>
        <w:gridCol w:w="935"/>
        <w:gridCol w:w="1165"/>
        <w:gridCol w:w="1042"/>
      </w:tblGrid>
      <w:tr w:rsidR="00C46EFC" w:rsidRPr="005710D9" w:rsidTr="003B0F68">
        <w:trPr>
          <w:tblHeader/>
        </w:trPr>
        <w:tc>
          <w:tcPr>
            <w:tcW w:w="4507" w:type="dxa"/>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770" w:type="dxa"/>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c>
          <w:tcPr>
            <w:tcW w:w="4021" w:type="dxa"/>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Ввоз</w:t>
            </w:r>
          </w:p>
        </w:tc>
        <w:tc>
          <w:tcPr>
            <w:tcW w:w="1042" w:type="dxa"/>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rPr>
          <w:tblHeader/>
        </w:trPr>
        <w:tc>
          <w:tcPr>
            <w:tcW w:w="2568"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1049"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890"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770" w:type="dxa"/>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c>
          <w:tcPr>
            <w:tcW w:w="1921"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935"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1165" w:type="dxa"/>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1042" w:type="dxa"/>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Мука, 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38 212,3</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32418,2</w:t>
            </w:r>
          </w:p>
        </w:tc>
        <w:tc>
          <w:tcPr>
            <w:tcW w:w="770" w:type="dxa"/>
          </w:tcPr>
          <w:p w:rsidR="00C46EFC" w:rsidRPr="00654FE2" w:rsidRDefault="00C46EFC" w:rsidP="003B0F68">
            <w:pPr>
              <w:jc w:val="both"/>
              <w:rPr>
                <w:bCs/>
                <w:color w:val="000000"/>
                <w:sz w:val="20"/>
              </w:rPr>
            </w:pPr>
            <w:r w:rsidRPr="00654FE2">
              <w:rPr>
                <w:bCs/>
                <w:color w:val="000000"/>
                <w:sz w:val="20"/>
              </w:rPr>
              <w:t>117,9</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Грузовые автомобили, шт.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102</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17</w:t>
            </w:r>
          </w:p>
        </w:tc>
        <w:tc>
          <w:tcPr>
            <w:tcW w:w="1042" w:type="dxa"/>
          </w:tcPr>
          <w:p w:rsidR="00C46EFC" w:rsidRPr="00654FE2" w:rsidRDefault="00C46EFC" w:rsidP="003B0F68">
            <w:pPr>
              <w:jc w:val="center"/>
              <w:rPr>
                <w:color w:val="000000"/>
                <w:sz w:val="20"/>
              </w:rPr>
            </w:pPr>
            <w:r w:rsidRPr="00654FE2">
              <w:rPr>
                <w:color w:val="000000"/>
                <w:sz w:val="20"/>
              </w:rPr>
              <w:t>600,0</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Крупы, 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3 791,8</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2 844,9</w:t>
            </w:r>
          </w:p>
        </w:tc>
        <w:tc>
          <w:tcPr>
            <w:tcW w:w="770" w:type="dxa"/>
          </w:tcPr>
          <w:p w:rsidR="00C46EFC" w:rsidRPr="00654FE2" w:rsidRDefault="00C46EFC" w:rsidP="003B0F68">
            <w:pPr>
              <w:jc w:val="both"/>
              <w:rPr>
                <w:bCs/>
                <w:color w:val="000000"/>
                <w:sz w:val="20"/>
              </w:rPr>
            </w:pPr>
            <w:r w:rsidRPr="00654FE2">
              <w:rPr>
                <w:bCs/>
                <w:color w:val="000000"/>
                <w:sz w:val="20"/>
              </w:rPr>
              <w:t>133,3</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Автобусы, шт.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6</w:t>
            </w:r>
          </w:p>
        </w:tc>
        <w:tc>
          <w:tcPr>
            <w:tcW w:w="1042" w:type="dxa"/>
          </w:tcPr>
          <w:p w:rsidR="00C46EFC" w:rsidRPr="00654FE2" w:rsidRDefault="00C46EFC" w:rsidP="003B0F68">
            <w:pPr>
              <w:jc w:val="center"/>
              <w:rPr>
                <w:color w:val="000000"/>
                <w:sz w:val="20"/>
              </w:rPr>
            </w:pPr>
            <w:r w:rsidRPr="00654FE2">
              <w:rPr>
                <w:color w:val="000000"/>
                <w:sz w:val="20"/>
              </w:rPr>
              <w:t>83,3</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Макаронные изделия, 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1 279</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1 467</w:t>
            </w:r>
          </w:p>
        </w:tc>
        <w:tc>
          <w:tcPr>
            <w:tcW w:w="770" w:type="dxa"/>
          </w:tcPr>
          <w:p w:rsidR="00C46EFC" w:rsidRPr="00654FE2" w:rsidRDefault="00C46EFC" w:rsidP="003B0F68">
            <w:pPr>
              <w:jc w:val="both"/>
              <w:rPr>
                <w:bCs/>
                <w:color w:val="000000"/>
                <w:sz w:val="20"/>
              </w:rPr>
            </w:pPr>
            <w:r w:rsidRPr="00654FE2">
              <w:rPr>
                <w:bCs/>
                <w:color w:val="000000"/>
                <w:sz w:val="20"/>
              </w:rPr>
              <w:t>87,2</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Легковые автомобили, шт.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88</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82</w:t>
            </w:r>
          </w:p>
        </w:tc>
        <w:tc>
          <w:tcPr>
            <w:tcW w:w="1042" w:type="dxa"/>
          </w:tcPr>
          <w:p w:rsidR="00C46EFC" w:rsidRPr="00654FE2" w:rsidRDefault="00C46EFC" w:rsidP="003B0F68">
            <w:pPr>
              <w:jc w:val="center"/>
              <w:rPr>
                <w:color w:val="000000"/>
                <w:sz w:val="20"/>
              </w:rPr>
            </w:pPr>
            <w:r w:rsidRPr="00654FE2">
              <w:rPr>
                <w:color w:val="000000"/>
                <w:sz w:val="20"/>
              </w:rPr>
              <w:t>107,3</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Сливочное масло, 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40</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380</w:t>
            </w:r>
          </w:p>
        </w:tc>
        <w:tc>
          <w:tcPr>
            <w:tcW w:w="770" w:type="dxa"/>
          </w:tcPr>
          <w:p w:rsidR="00C46EFC" w:rsidRPr="00654FE2" w:rsidRDefault="00C46EFC" w:rsidP="003B0F68">
            <w:pPr>
              <w:jc w:val="both"/>
              <w:rPr>
                <w:bCs/>
                <w:color w:val="000000"/>
                <w:sz w:val="20"/>
              </w:rPr>
            </w:pPr>
            <w:r w:rsidRPr="00654FE2">
              <w:rPr>
                <w:bCs/>
                <w:color w:val="000000"/>
                <w:sz w:val="20"/>
              </w:rPr>
              <w:t>10,5</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Шины, шт.</w:t>
            </w:r>
          </w:p>
        </w:tc>
        <w:tc>
          <w:tcPr>
            <w:tcW w:w="935"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142 714</w:t>
            </w:r>
          </w:p>
        </w:tc>
        <w:tc>
          <w:tcPr>
            <w:tcW w:w="1165"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77 107</w:t>
            </w:r>
          </w:p>
        </w:tc>
        <w:tc>
          <w:tcPr>
            <w:tcW w:w="1042" w:type="dxa"/>
          </w:tcPr>
          <w:p w:rsidR="00C46EFC" w:rsidRPr="00654FE2" w:rsidRDefault="00C46EFC" w:rsidP="003B0F68">
            <w:pPr>
              <w:jc w:val="center"/>
              <w:rPr>
                <w:color w:val="000000"/>
                <w:sz w:val="20"/>
              </w:rPr>
            </w:pPr>
            <w:r w:rsidRPr="00654FE2">
              <w:rPr>
                <w:color w:val="000000"/>
                <w:sz w:val="20"/>
              </w:rPr>
              <w:t>185,1</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Кондитерские изд-я, 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1,6</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770" w:type="dxa"/>
          </w:tcPr>
          <w:p w:rsidR="00C46EFC" w:rsidRPr="00654FE2" w:rsidRDefault="00C46EFC" w:rsidP="003B0F68">
            <w:pPr>
              <w:jc w:val="both"/>
              <w:rPr>
                <w:bCs/>
                <w:color w:val="000000"/>
                <w:sz w:val="20"/>
              </w:rPr>
            </w:pPr>
            <w:r w:rsidRPr="00654FE2">
              <w:rPr>
                <w:bCs/>
                <w:color w:val="000000"/>
                <w:sz w:val="20"/>
              </w:rPr>
              <w:t>-</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Синтетический каучук, 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8 916,4</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490</w:t>
            </w:r>
          </w:p>
        </w:tc>
        <w:tc>
          <w:tcPr>
            <w:tcW w:w="1042" w:type="dxa"/>
          </w:tcPr>
          <w:p w:rsidR="00C46EFC" w:rsidRPr="00654FE2" w:rsidRDefault="00C46EFC" w:rsidP="003B0F68">
            <w:pPr>
              <w:jc w:val="center"/>
              <w:rPr>
                <w:color w:val="000000"/>
                <w:sz w:val="20"/>
              </w:rPr>
            </w:pPr>
            <w:r w:rsidRPr="00654FE2">
              <w:rPr>
                <w:color w:val="000000"/>
                <w:sz w:val="20"/>
              </w:rPr>
              <w:t>1819,7</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Масло растительное, 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1,5</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0,5</w:t>
            </w:r>
          </w:p>
        </w:tc>
        <w:tc>
          <w:tcPr>
            <w:tcW w:w="770" w:type="dxa"/>
          </w:tcPr>
          <w:p w:rsidR="00C46EFC" w:rsidRPr="00654FE2" w:rsidRDefault="00C46EFC" w:rsidP="003B0F68">
            <w:pPr>
              <w:jc w:val="both"/>
              <w:rPr>
                <w:bCs/>
                <w:color w:val="000000"/>
                <w:sz w:val="20"/>
              </w:rPr>
            </w:pPr>
            <w:r w:rsidRPr="00654FE2">
              <w:rPr>
                <w:bCs/>
                <w:color w:val="000000"/>
                <w:sz w:val="20"/>
              </w:rPr>
              <w:t>300,0</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Дизельное топливо, 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1 085</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702</w:t>
            </w:r>
          </w:p>
        </w:tc>
        <w:tc>
          <w:tcPr>
            <w:tcW w:w="1042" w:type="dxa"/>
          </w:tcPr>
          <w:p w:rsidR="00C46EFC" w:rsidRPr="00654FE2" w:rsidRDefault="00C46EFC" w:rsidP="003B0F68">
            <w:pPr>
              <w:jc w:val="center"/>
              <w:rPr>
                <w:color w:val="000000"/>
                <w:sz w:val="20"/>
              </w:rPr>
            </w:pPr>
            <w:r w:rsidRPr="00654FE2">
              <w:rPr>
                <w:color w:val="000000"/>
                <w:sz w:val="20"/>
              </w:rPr>
              <w:t>154,6</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Безалкогольные напитки, тыс. дкл</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11</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w:t>
            </w:r>
          </w:p>
        </w:tc>
        <w:tc>
          <w:tcPr>
            <w:tcW w:w="770" w:type="dxa"/>
          </w:tcPr>
          <w:p w:rsidR="00C46EFC" w:rsidRPr="00654FE2" w:rsidRDefault="00C46EFC" w:rsidP="003B0F68">
            <w:pPr>
              <w:jc w:val="both"/>
              <w:rPr>
                <w:bCs/>
                <w:color w:val="000000"/>
                <w:sz w:val="20"/>
              </w:rPr>
            </w:pPr>
            <w:r w:rsidRPr="00654FE2">
              <w:rPr>
                <w:bCs/>
                <w:color w:val="000000"/>
                <w:sz w:val="20"/>
              </w:rPr>
              <w:t>220,0</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Экскаваторы, шт.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w:t>
            </w:r>
          </w:p>
        </w:tc>
        <w:tc>
          <w:tcPr>
            <w:tcW w:w="1042" w:type="dxa"/>
          </w:tcPr>
          <w:p w:rsidR="00C46EFC" w:rsidRPr="00654FE2" w:rsidRDefault="00C46EFC" w:rsidP="003B0F68">
            <w:pPr>
              <w:jc w:val="center"/>
              <w:rPr>
                <w:color w:val="000000"/>
                <w:sz w:val="20"/>
              </w:rPr>
            </w:pPr>
            <w:r w:rsidRPr="00654FE2">
              <w:rPr>
                <w:color w:val="000000"/>
                <w:sz w:val="20"/>
              </w:rPr>
              <w:t>133,3</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Моющие средства, 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367</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469</w:t>
            </w:r>
          </w:p>
        </w:tc>
        <w:tc>
          <w:tcPr>
            <w:tcW w:w="770" w:type="dxa"/>
          </w:tcPr>
          <w:p w:rsidR="00C46EFC" w:rsidRPr="00654FE2" w:rsidRDefault="00C46EFC" w:rsidP="003B0F68">
            <w:pPr>
              <w:jc w:val="both"/>
              <w:rPr>
                <w:bCs/>
                <w:color w:val="000000"/>
                <w:sz w:val="20"/>
              </w:rPr>
            </w:pPr>
            <w:r w:rsidRPr="00654FE2">
              <w:rPr>
                <w:bCs/>
                <w:color w:val="000000"/>
                <w:sz w:val="20"/>
              </w:rPr>
              <w:t>78,3</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Ткани, тыс. м²</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12921,3</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1042" w:type="dxa"/>
          </w:tcPr>
          <w:p w:rsidR="00C46EFC" w:rsidRPr="00654FE2" w:rsidRDefault="00C46EFC" w:rsidP="003B0F68">
            <w:pPr>
              <w:jc w:val="center"/>
              <w:rPr>
                <w:color w:val="000000"/>
                <w:sz w:val="20"/>
              </w:rPr>
            </w:pPr>
            <w:r w:rsidRPr="00654FE2">
              <w:rPr>
                <w:color w:val="000000"/>
                <w:sz w:val="20"/>
              </w:rPr>
              <w:t>-</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bCs/>
                <w:color w:val="000000"/>
                <w:sz w:val="20"/>
                <w:szCs w:val="20"/>
              </w:rPr>
              <w:t>Парфюм. и космет. ср-ва, тыс. руб.</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bCs/>
                <w:color w:val="000000"/>
                <w:sz w:val="20"/>
                <w:szCs w:val="20"/>
              </w:rPr>
              <w:t>7 161</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5 108,2</w:t>
            </w:r>
          </w:p>
        </w:tc>
        <w:tc>
          <w:tcPr>
            <w:tcW w:w="770" w:type="dxa"/>
          </w:tcPr>
          <w:p w:rsidR="00C46EFC" w:rsidRPr="00654FE2" w:rsidRDefault="00C46EFC" w:rsidP="003B0F68">
            <w:pPr>
              <w:jc w:val="both"/>
              <w:rPr>
                <w:bCs/>
                <w:color w:val="000000"/>
                <w:sz w:val="20"/>
              </w:rPr>
            </w:pPr>
            <w:r w:rsidRPr="00654FE2">
              <w:rPr>
                <w:bCs/>
                <w:color w:val="000000"/>
                <w:sz w:val="20"/>
              </w:rPr>
              <w:t>140,2</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Лекарственные препараты, тыс. руб.</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3 094,3</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1 453,4</w:t>
            </w:r>
          </w:p>
        </w:tc>
        <w:tc>
          <w:tcPr>
            <w:tcW w:w="1042" w:type="dxa"/>
          </w:tcPr>
          <w:p w:rsidR="00C46EFC" w:rsidRPr="00654FE2" w:rsidRDefault="00C46EFC" w:rsidP="003B0F68">
            <w:pPr>
              <w:jc w:val="center"/>
              <w:rPr>
                <w:color w:val="000000"/>
                <w:sz w:val="20"/>
              </w:rPr>
            </w:pPr>
            <w:r w:rsidRPr="00654FE2">
              <w:rPr>
                <w:color w:val="000000"/>
                <w:sz w:val="20"/>
              </w:rPr>
              <w:t>212,9</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Деревообрабатыв. станки, шт</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15</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34</w:t>
            </w:r>
          </w:p>
        </w:tc>
        <w:tc>
          <w:tcPr>
            <w:tcW w:w="770" w:type="dxa"/>
          </w:tcPr>
          <w:p w:rsidR="00C46EFC" w:rsidRPr="00654FE2" w:rsidRDefault="00C46EFC" w:rsidP="003B0F68">
            <w:pPr>
              <w:jc w:val="both"/>
              <w:rPr>
                <w:bCs/>
                <w:color w:val="000000"/>
                <w:sz w:val="20"/>
              </w:rPr>
            </w:pPr>
            <w:r w:rsidRPr="00654FE2">
              <w:rPr>
                <w:bCs/>
                <w:color w:val="000000"/>
                <w:sz w:val="20"/>
              </w:rPr>
              <w:t>44,1</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Парфюм. и космет. ср-ва, тыс. руб.</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1 392</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5 108,2</w:t>
            </w:r>
          </w:p>
        </w:tc>
        <w:tc>
          <w:tcPr>
            <w:tcW w:w="1042" w:type="dxa"/>
          </w:tcPr>
          <w:p w:rsidR="00C46EFC" w:rsidRPr="00654FE2" w:rsidRDefault="00C46EFC" w:rsidP="003B0F68">
            <w:pPr>
              <w:jc w:val="center"/>
              <w:rPr>
                <w:color w:val="000000"/>
                <w:sz w:val="20"/>
              </w:rPr>
            </w:pPr>
            <w:r w:rsidRPr="00654FE2">
              <w:rPr>
                <w:color w:val="000000"/>
                <w:sz w:val="20"/>
              </w:rPr>
              <w:t>27,3</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Лекарственные ср-ва, тыс. руб.</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51</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w:t>
            </w:r>
          </w:p>
        </w:tc>
        <w:tc>
          <w:tcPr>
            <w:tcW w:w="770" w:type="dxa"/>
          </w:tcPr>
          <w:p w:rsidR="00C46EFC" w:rsidRPr="00654FE2" w:rsidRDefault="00C46EFC" w:rsidP="003B0F68">
            <w:pPr>
              <w:jc w:val="both"/>
              <w:rPr>
                <w:bCs/>
                <w:color w:val="000000"/>
                <w:sz w:val="20"/>
              </w:rPr>
            </w:pPr>
            <w:r w:rsidRPr="00654FE2">
              <w:rPr>
                <w:bCs/>
                <w:color w:val="000000"/>
                <w:sz w:val="20"/>
              </w:rPr>
              <w:t>2550,0</w:t>
            </w: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Моющие средства, 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1 466,8</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2 087,7</w:t>
            </w:r>
          </w:p>
        </w:tc>
        <w:tc>
          <w:tcPr>
            <w:tcW w:w="1042" w:type="dxa"/>
          </w:tcPr>
          <w:p w:rsidR="00C46EFC" w:rsidRPr="00654FE2" w:rsidRDefault="00C46EFC" w:rsidP="003B0F68">
            <w:pPr>
              <w:jc w:val="center"/>
              <w:rPr>
                <w:color w:val="000000"/>
                <w:sz w:val="20"/>
              </w:rPr>
            </w:pPr>
            <w:r w:rsidRPr="00654FE2">
              <w:rPr>
                <w:color w:val="000000"/>
                <w:sz w:val="20"/>
              </w:rPr>
              <w:t>70,3</w:t>
            </w:r>
          </w:p>
        </w:tc>
      </w:tr>
      <w:tr w:rsidR="00C46EFC" w:rsidRPr="00654FE2" w:rsidTr="003B0F68">
        <w:tc>
          <w:tcPr>
            <w:tcW w:w="2568"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Шины</w:t>
            </w:r>
          </w:p>
        </w:tc>
        <w:tc>
          <w:tcPr>
            <w:tcW w:w="1049"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нет данных</w:t>
            </w:r>
          </w:p>
        </w:tc>
        <w:tc>
          <w:tcPr>
            <w:tcW w:w="890"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нет данных</w:t>
            </w:r>
          </w:p>
        </w:tc>
        <w:tc>
          <w:tcPr>
            <w:tcW w:w="770" w:type="dxa"/>
          </w:tcPr>
          <w:p w:rsidR="00C46EFC" w:rsidRPr="00654FE2" w:rsidRDefault="00C46EFC" w:rsidP="003B0F68">
            <w:pPr>
              <w:pStyle w:val="afb"/>
              <w:spacing w:before="0" w:beforeAutospacing="0" w:after="0" w:afterAutospacing="0"/>
              <w:jc w:val="both"/>
              <w:rPr>
                <w:color w:val="000000"/>
                <w:sz w:val="20"/>
                <w:szCs w:val="20"/>
              </w:rPr>
            </w:pP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Чулочно-носочные изделия, тыс. пар</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w:t>
            </w:r>
          </w:p>
        </w:tc>
        <w:tc>
          <w:tcPr>
            <w:tcW w:w="1042" w:type="dxa"/>
          </w:tcPr>
          <w:p w:rsidR="00C46EFC" w:rsidRPr="00654FE2" w:rsidRDefault="00C46EFC" w:rsidP="003B0F68">
            <w:pPr>
              <w:jc w:val="center"/>
              <w:rPr>
                <w:color w:val="000000"/>
                <w:sz w:val="20"/>
              </w:rPr>
            </w:pPr>
            <w:r w:rsidRPr="00654FE2">
              <w:rPr>
                <w:color w:val="000000"/>
                <w:sz w:val="20"/>
              </w:rPr>
              <w:t>50,0</w:t>
            </w:r>
          </w:p>
        </w:tc>
      </w:tr>
      <w:tr w:rsidR="00C46EFC" w:rsidRPr="00654FE2" w:rsidTr="003B0F68">
        <w:tc>
          <w:tcPr>
            <w:tcW w:w="2568" w:type="dxa"/>
            <w:hideMark/>
          </w:tcPr>
          <w:p w:rsidR="00C46EFC" w:rsidRPr="00654FE2" w:rsidRDefault="00C46EFC" w:rsidP="003B0F68">
            <w:pPr>
              <w:rPr>
                <w:color w:val="000000"/>
                <w:sz w:val="20"/>
              </w:rPr>
            </w:pPr>
          </w:p>
        </w:tc>
        <w:tc>
          <w:tcPr>
            <w:tcW w:w="1049" w:type="dxa"/>
            <w:hideMark/>
          </w:tcPr>
          <w:p w:rsidR="00C46EFC" w:rsidRPr="00654FE2" w:rsidRDefault="00C46EFC" w:rsidP="003B0F68">
            <w:pPr>
              <w:rPr>
                <w:color w:val="000000"/>
                <w:sz w:val="20"/>
              </w:rPr>
            </w:pPr>
          </w:p>
        </w:tc>
        <w:tc>
          <w:tcPr>
            <w:tcW w:w="890" w:type="dxa"/>
            <w:hideMark/>
          </w:tcPr>
          <w:p w:rsidR="00C46EFC" w:rsidRPr="00654FE2" w:rsidRDefault="00C46EFC" w:rsidP="003B0F68">
            <w:pPr>
              <w:rPr>
                <w:color w:val="000000"/>
                <w:sz w:val="20"/>
              </w:rPr>
            </w:pPr>
          </w:p>
        </w:tc>
        <w:tc>
          <w:tcPr>
            <w:tcW w:w="770" w:type="dxa"/>
          </w:tcPr>
          <w:p w:rsidR="00C46EFC" w:rsidRPr="00654FE2" w:rsidRDefault="00C46EFC" w:rsidP="003B0F68">
            <w:pPr>
              <w:pStyle w:val="afb"/>
              <w:spacing w:before="0" w:beforeAutospacing="0" w:after="0" w:afterAutospacing="0"/>
              <w:jc w:val="both"/>
              <w:rPr>
                <w:color w:val="000000"/>
                <w:sz w:val="20"/>
                <w:szCs w:val="20"/>
              </w:rPr>
            </w:pP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Удобрения, 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2 028,4</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1042" w:type="dxa"/>
          </w:tcPr>
          <w:p w:rsidR="00C46EFC" w:rsidRPr="00654FE2" w:rsidRDefault="00C46EFC" w:rsidP="003B0F68">
            <w:pPr>
              <w:jc w:val="center"/>
              <w:rPr>
                <w:color w:val="000000"/>
                <w:sz w:val="20"/>
              </w:rPr>
            </w:pPr>
            <w:r w:rsidRPr="00654FE2">
              <w:rPr>
                <w:color w:val="000000"/>
                <w:sz w:val="20"/>
              </w:rPr>
              <w:t>-</w:t>
            </w:r>
          </w:p>
        </w:tc>
      </w:tr>
      <w:tr w:rsidR="00C46EFC" w:rsidRPr="00654FE2" w:rsidTr="003B0F68">
        <w:tc>
          <w:tcPr>
            <w:tcW w:w="2568" w:type="dxa"/>
            <w:hideMark/>
          </w:tcPr>
          <w:p w:rsidR="00C46EFC" w:rsidRPr="00654FE2" w:rsidRDefault="00C46EFC" w:rsidP="003B0F68">
            <w:pPr>
              <w:rPr>
                <w:color w:val="000000"/>
                <w:sz w:val="20"/>
              </w:rPr>
            </w:pPr>
          </w:p>
        </w:tc>
        <w:tc>
          <w:tcPr>
            <w:tcW w:w="1049" w:type="dxa"/>
            <w:hideMark/>
          </w:tcPr>
          <w:p w:rsidR="00C46EFC" w:rsidRPr="00654FE2" w:rsidRDefault="00C46EFC" w:rsidP="003B0F68">
            <w:pPr>
              <w:rPr>
                <w:color w:val="000000"/>
                <w:sz w:val="20"/>
              </w:rPr>
            </w:pPr>
          </w:p>
        </w:tc>
        <w:tc>
          <w:tcPr>
            <w:tcW w:w="890" w:type="dxa"/>
            <w:hideMark/>
          </w:tcPr>
          <w:p w:rsidR="00C46EFC" w:rsidRPr="00654FE2" w:rsidRDefault="00C46EFC" w:rsidP="003B0F68">
            <w:pPr>
              <w:rPr>
                <w:color w:val="000000"/>
                <w:sz w:val="20"/>
              </w:rPr>
            </w:pPr>
          </w:p>
        </w:tc>
        <w:tc>
          <w:tcPr>
            <w:tcW w:w="770" w:type="dxa"/>
          </w:tcPr>
          <w:p w:rsidR="00C46EFC" w:rsidRPr="00654FE2" w:rsidRDefault="00C46EFC" w:rsidP="003B0F68">
            <w:pPr>
              <w:pStyle w:val="afb"/>
              <w:spacing w:before="0" w:beforeAutospacing="0" w:after="0" w:afterAutospacing="0"/>
              <w:jc w:val="both"/>
              <w:rPr>
                <w:color w:val="000000"/>
                <w:sz w:val="20"/>
                <w:szCs w:val="20"/>
              </w:rPr>
            </w:pP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Соки, соусы, кетчуп томатные, тыс. усл. банок</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2 071,3</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1 668,6</w:t>
            </w:r>
          </w:p>
        </w:tc>
        <w:tc>
          <w:tcPr>
            <w:tcW w:w="1042" w:type="dxa"/>
          </w:tcPr>
          <w:p w:rsidR="00C46EFC" w:rsidRPr="00654FE2" w:rsidRDefault="00C46EFC" w:rsidP="003B0F68">
            <w:pPr>
              <w:jc w:val="center"/>
              <w:rPr>
                <w:color w:val="000000"/>
                <w:sz w:val="20"/>
              </w:rPr>
            </w:pPr>
            <w:r w:rsidRPr="00654FE2">
              <w:rPr>
                <w:color w:val="000000"/>
                <w:sz w:val="20"/>
              </w:rPr>
              <w:t>124,1</w:t>
            </w:r>
          </w:p>
        </w:tc>
      </w:tr>
      <w:tr w:rsidR="00C46EFC" w:rsidRPr="00654FE2" w:rsidTr="003B0F68">
        <w:tc>
          <w:tcPr>
            <w:tcW w:w="2568" w:type="dxa"/>
            <w:hideMark/>
          </w:tcPr>
          <w:p w:rsidR="00C46EFC" w:rsidRPr="00654FE2" w:rsidRDefault="00C46EFC" w:rsidP="003B0F68">
            <w:pPr>
              <w:rPr>
                <w:color w:val="000000"/>
                <w:sz w:val="20"/>
              </w:rPr>
            </w:pPr>
          </w:p>
        </w:tc>
        <w:tc>
          <w:tcPr>
            <w:tcW w:w="1049" w:type="dxa"/>
            <w:hideMark/>
          </w:tcPr>
          <w:p w:rsidR="00C46EFC" w:rsidRPr="00654FE2" w:rsidRDefault="00C46EFC" w:rsidP="003B0F68">
            <w:pPr>
              <w:rPr>
                <w:color w:val="000000"/>
                <w:sz w:val="20"/>
              </w:rPr>
            </w:pPr>
          </w:p>
        </w:tc>
        <w:tc>
          <w:tcPr>
            <w:tcW w:w="890" w:type="dxa"/>
            <w:hideMark/>
          </w:tcPr>
          <w:p w:rsidR="00C46EFC" w:rsidRPr="00654FE2" w:rsidRDefault="00C46EFC" w:rsidP="003B0F68">
            <w:pPr>
              <w:rPr>
                <w:color w:val="000000"/>
                <w:sz w:val="20"/>
              </w:rPr>
            </w:pPr>
          </w:p>
        </w:tc>
        <w:tc>
          <w:tcPr>
            <w:tcW w:w="770" w:type="dxa"/>
          </w:tcPr>
          <w:p w:rsidR="00C46EFC" w:rsidRPr="00654FE2" w:rsidRDefault="00C46EFC" w:rsidP="003B0F68">
            <w:pPr>
              <w:pStyle w:val="afb"/>
              <w:spacing w:before="0" w:beforeAutospacing="0" w:after="0" w:afterAutospacing="0"/>
              <w:jc w:val="both"/>
              <w:rPr>
                <w:color w:val="000000"/>
                <w:sz w:val="20"/>
                <w:szCs w:val="20"/>
              </w:rPr>
            </w:pP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Фруктовые консервы, тыс. усл. банок</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49,7</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43,2</w:t>
            </w:r>
          </w:p>
        </w:tc>
        <w:tc>
          <w:tcPr>
            <w:tcW w:w="1042" w:type="dxa"/>
          </w:tcPr>
          <w:p w:rsidR="00C46EFC" w:rsidRPr="00654FE2" w:rsidRDefault="00C46EFC" w:rsidP="003B0F68">
            <w:pPr>
              <w:jc w:val="center"/>
              <w:rPr>
                <w:color w:val="000000"/>
                <w:sz w:val="20"/>
              </w:rPr>
            </w:pPr>
            <w:r w:rsidRPr="00654FE2">
              <w:rPr>
                <w:color w:val="000000"/>
                <w:sz w:val="20"/>
              </w:rPr>
              <w:t>115,0</w:t>
            </w:r>
          </w:p>
        </w:tc>
      </w:tr>
      <w:tr w:rsidR="00C46EFC" w:rsidRPr="00654FE2" w:rsidTr="003B0F68">
        <w:tc>
          <w:tcPr>
            <w:tcW w:w="2568" w:type="dxa"/>
            <w:hideMark/>
          </w:tcPr>
          <w:p w:rsidR="00C46EFC" w:rsidRPr="00654FE2" w:rsidRDefault="00C46EFC" w:rsidP="003B0F68">
            <w:pPr>
              <w:rPr>
                <w:color w:val="000000"/>
                <w:sz w:val="20"/>
              </w:rPr>
            </w:pPr>
          </w:p>
        </w:tc>
        <w:tc>
          <w:tcPr>
            <w:tcW w:w="1049" w:type="dxa"/>
            <w:hideMark/>
          </w:tcPr>
          <w:p w:rsidR="00C46EFC" w:rsidRPr="00654FE2" w:rsidRDefault="00C46EFC" w:rsidP="003B0F68">
            <w:pPr>
              <w:rPr>
                <w:color w:val="000000"/>
                <w:sz w:val="20"/>
              </w:rPr>
            </w:pPr>
          </w:p>
        </w:tc>
        <w:tc>
          <w:tcPr>
            <w:tcW w:w="890" w:type="dxa"/>
            <w:hideMark/>
          </w:tcPr>
          <w:p w:rsidR="00C46EFC" w:rsidRPr="00654FE2" w:rsidRDefault="00C46EFC" w:rsidP="003B0F68">
            <w:pPr>
              <w:rPr>
                <w:color w:val="000000"/>
                <w:sz w:val="20"/>
              </w:rPr>
            </w:pPr>
          </w:p>
        </w:tc>
        <w:tc>
          <w:tcPr>
            <w:tcW w:w="770" w:type="dxa"/>
          </w:tcPr>
          <w:p w:rsidR="00C46EFC" w:rsidRPr="00654FE2" w:rsidRDefault="00C46EFC" w:rsidP="003B0F68">
            <w:pPr>
              <w:pStyle w:val="afb"/>
              <w:spacing w:before="0" w:beforeAutospacing="0" w:after="0" w:afterAutospacing="0"/>
              <w:jc w:val="both"/>
              <w:rPr>
                <w:color w:val="000000"/>
                <w:sz w:val="20"/>
                <w:szCs w:val="20"/>
              </w:rPr>
            </w:pP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Майонез, 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487,6</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408,6</w:t>
            </w:r>
          </w:p>
        </w:tc>
        <w:tc>
          <w:tcPr>
            <w:tcW w:w="1042" w:type="dxa"/>
          </w:tcPr>
          <w:p w:rsidR="00C46EFC" w:rsidRPr="00654FE2" w:rsidRDefault="00C46EFC" w:rsidP="003B0F68">
            <w:pPr>
              <w:jc w:val="center"/>
              <w:rPr>
                <w:color w:val="000000"/>
                <w:sz w:val="20"/>
              </w:rPr>
            </w:pPr>
            <w:r w:rsidRPr="00654FE2">
              <w:rPr>
                <w:color w:val="000000"/>
                <w:sz w:val="20"/>
              </w:rPr>
              <w:t>119,3</w:t>
            </w:r>
          </w:p>
        </w:tc>
      </w:tr>
      <w:tr w:rsidR="00C46EFC" w:rsidRPr="00654FE2" w:rsidTr="003B0F68">
        <w:tc>
          <w:tcPr>
            <w:tcW w:w="2568" w:type="dxa"/>
            <w:hideMark/>
          </w:tcPr>
          <w:p w:rsidR="00C46EFC" w:rsidRPr="00654FE2" w:rsidRDefault="00C46EFC" w:rsidP="003B0F68">
            <w:pPr>
              <w:rPr>
                <w:color w:val="000000"/>
                <w:sz w:val="20"/>
              </w:rPr>
            </w:pPr>
          </w:p>
        </w:tc>
        <w:tc>
          <w:tcPr>
            <w:tcW w:w="1049" w:type="dxa"/>
            <w:hideMark/>
          </w:tcPr>
          <w:p w:rsidR="00C46EFC" w:rsidRPr="00654FE2" w:rsidRDefault="00C46EFC" w:rsidP="003B0F68">
            <w:pPr>
              <w:rPr>
                <w:color w:val="000000"/>
                <w:sz w:val="20"/>
              </w:rPr>
            </w:pPr>
          </w:p>
        </w:tc>
        <w:tc>
          <w:tcPr>
            <w:tcW w:w="890" w:type="dxa"/>
            <w:hideMark/>
          </w:tcPr>
          <w:p w:rsidR="00C46EFC" w:rsidRPr="00654FE2" w:rsidRDefault="00C46EFC" w:rsidP="003B0F68">
            <w:pPr>
              <w:rPr>
                <w:color w:val="000000"/>
                <w:sz w:val="20"/>
              </w:rPr>
            </w:pPr>
          </w:p>
        </w:tc>
        <w:tc>
          <w:tcPr>
            <w:tcW w:w="770" w:type="dxa"/>
          </w:tcPr>
          <w:p w:rsidR="00C46EFC" w:rsidRPr="00654FE2" w:rsidRDefault="00C46EFC" w:rsidP="003B0F68">
            <w:pPr>
              <w:pStyle w:val="afb"/>
              <w:spacing w:before="0" w:beforeAutospacing="0" w:after="0" w:afterAutospacing="0"/>
              <w:jc w:val="both"/>
              <w:rPr>
                <w:color w:val="000000"/>
                <w:sz w:val="20"/>
                <w:szCs w:val="20"/>
              </w:rPr>
            </w:pP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Кондитерские изделия, 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326,5</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281,8</w:t>
            </w:r>
          </w:p>
        </w:tc>
        <w:tc>
          <w:tcPr>
            <w:tcW w:w="1042" w:type="dxa"/>
          </w:tcPr>
          <w:p w:rsidR="00C46EFC" w:rsidRPr="00654FE2" w:rsidRDefault="00C46EFC" w:rsidP="003B0F68">
            <w:pPr>
              <w:jc w:val="center"/>
              <w:rPr>
                <w:color w:val="000000"/>
                <w:sz w:val="20"/>
              </w:rPr>
            </w:pPr>
            <w:r w:rsidRPr="00654FE2">
              <w:rPr>
                <w:color w:val="000000"/>
                <w:sz w:val="20"/>
              </w:rPr>
              <w:t>115,9</w:t>
            </w:r>
          </w:p>
        </w:tc>
      </w:tr>
      <w:tr w:rsidR="00C46EFC" w:rsidRPr="00654FE2" w:rsidTr="003B0F68">
        <w:tc>
          <w:tcPr>
            <w:tcW w:w="2568" w:type="dxa"/>
            <w:hideMark/>
          </w:tcPr>
          <w:p w:rsidR="00C46EFC" w:rsidRPr="00654FE2" w:rsidRDefault="00C46EFC" w:rsidP="003B0F68">
            <w:pPr>
              <w:rPr>
                <w:color w:val="000000"/>
                <w:sz w:val="20"/>
              </w:rPr>
            </w:pPr>
          </w:p>
        </w:tc>
        <w:tc>
          <w:tcPr>
            <w:tcW w:w="1049" w:type="dxa"/>
            <w:hideMark/>
          </w:tcPr>
          <w:p w:rsidR="00C46EFC" w:rsidRPr="00654FE2" w:rsidRDefault="00C46EFC" w:rsidP="003B0F68">
            <w:pPr>
              <w:rPr>
                <w:color w:val="000000"/>
                <w:sz w:val="20"/>
              </w:rPr>
            </w:pPr>
          </w:p>
        </w:tc>
        <w:tc>
          <w:tcPr>
            <w:tcW w:w="890" w:type="dxa"/>
            <w:hideMark/>
          </w:tcPr>
          <w:p w:rsidR="00C46EFC" w:rsidRPr="00654FE2" w:rsidRDefault="00C46EFC" w:rsidP="003B0F68">
            <w:pPr>
              <w:rPr>
                <w:color w:val="000000"/>
                <w:sz w:val="20"/>
              </w:rPr>
            </w:pPr>
          </w:p>
        </w:tc>
        <w:tc>
          <w:tcPr>
            <w:tcW w:w="770" w:type="dxa"/>
          </w:tcPr>
          <w:p w:rsidR="00C46EFC" w:rsidRPr="00654FE2" w:rsidRDefault="00C46EFC" w:rsidP="003B0F68">
            <w:pPr>
              <w:pStyle w:val="afb"/>
              <w:spacing w:before="0" w:beforeAutospacing="0" w:after="0" w:afterAutospacing="0"/>
              <w:jc w:val="both"/>
              <w:rPr>
                <w:color w:val="000000"/>
                <w:sz w:val="20"/>
                <w:szCs w:val="20"/>
              </w:rPr>
            </w:pPr>
          </w:p>
        </w:tc>
        <w:tc>
          <w:tcPr>
            <w:tcW w:w="1921" w:type="dxa"/>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Растительное масло, т</w:t>
            </w:r>
          </w:p>
        </w:tc>
        <w:tc>
          <w:tcPr>
            <w:tcW w:w="93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213,5</w:t>
            </w:r>
          </w:p>
        </w:tc>
        <w:tc>
          <w:tcPr>
            <w:tcW w:w="1165" w:type="dxa"/>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395</w:t>
            </w:r>
            <w:r w:rsidRPr="00654FE2">
              <w:rPr>
                <w:color w:val="000000"/>
                <w:sz w:val="20"/>
                <w:szCs w:val="20"/>
              </w:rPr>
              <w:br/>
            </w:r>
          </w:p>
        </w:tc>
        <w:tc>
          <w:tcPr>
            <w:tcW w:w="1042" w:type="dxa"/>
          </w:tcPr>
          <w:p w:rsidR="00C46EFC" w:rsidRPr="00654FE2" w:rsidRDefault="00C46EFC" w:rsidP="003B0F68">
            <w:pPr>
              <w:jc w:val="center"/>
              <w:rPr>
                <w:color w:val="000000"/>
                <w:sz w:val="20"/>
              </w:rPr>
            </w:pPr>
            <w:r w:rsidRPr="00654FE2">
              <w:rPr>
                <w:color w:val="000000"/>
                <w:sz w:val="20"/>
              </w:rPr>
              <w:t>54,1</w:t>
            </w:r>
          </w:p>
        </w:tc>
      </w:tr>
    </w:tbl>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654FE2">
        <w:rPr>
          <w:i/>
          <w:color w:val="000000"/>
          <w:sz w:val="28"/>
          <w:szCs w:val="28"/>
          <w:shd w:val="clear" w:color="auto" w:fill="FFFFFF"/>
        </w:rPr>
        <w:t>Сотрудничают с партнерами из Татарстана по поставкам алтайской продукции следующие предприятия Алтайского края г. Барнаула:</w:t>
      </w:r>
      <w:r w:rsidRPr="002C28CC">
        <w:rPr>
          <w:color w:val="000000"/>
          <w:sz w:val="28"/>
          <w:szCs w:val="28"/>
          <w:shd w:val="clear" w:color="auto" w:fill="FFFFFF"/>
        </w:rPr>
        <w:t xml:space="preserve"> ООО «Алтай-Злак», ООО «Перспектива», ООО «Барнаульская халвичная фабрика», ООО</w:t>
      </w:r>
      <w:r w:rsidR="00FF6601">
        <w:rPr>
          <w:color w:val="000000"/>
          <w:sz w:val="28"/>
          <w:szCs w:val="28"/>
          <w:shd w:val="clear" w:color="auto" w:fill="FFFFFF"/>
        </w:rPr>
        <w:t> </w:t>
      </w:r>
      <w:r w:rsidRPr="002C28CC">
        <w:rPr>
          <w:color w:val="000000"/>
          <w:sz w:val="28"/>
          <w:szCs w:val="28"/>
          <w:shd w:val="clear" w:color="auto" w:fill="FFFFFF"/>
        </w:rPr>
        <w:t>«Свеча», ООО «Красталин», ООО «Ренессанс Косметик», ООО «Сибирское подворье», АО</w:t>
      </w:r>
      <w:r w:rsidR="00E451F1">
        <w:rPr>
          <w:color w:val="000000"/>
          <w:sz w:val="28"/>
          <w:szCs w:val="28"/>
          <w:shd w:val="clear" w:color="auto" w:fill="FFFFFF"/>
        </w:rPr>
        <w:t> </w:t>
      </w:r>
      <w:r w:rsidRPr="002C28CC">
        <w:rPr>
          <w:color w:val="000000"/>
          <w:sz w:val="28"/>
          <w:szCs w:val="28"/>
          <w:shd w:val="clear" w:color="auto" w:fill="FFFFFF"/>
        </w:rPr>
        <w:t>БМК «Меланжист Алтая», ООО «ТК Агроиндустрия», ООО</w:t>
      </w:r>
      <w:r w:rsidR="00FF6601">
        <w:rPr>
          <w:color w:val="000000"/>
          <w:sz w:val="28"/>
          <w:szCs w:val="28"/>
          <w:shd w:val="clear" w:color="auto" w:fill="FFFFFF"/>
        </w:rPr>
        <w:t> </w:t>
      </w:r>
      <w:r w:rsidRPr="002C28CC">
        <w:rPr>
          <w:color w:val="000000"/>
          <w:sz w:val="28"/>
          <w:szCs w:val="28"/>
          <w:shd w:val="clear" w:color="auto" w:fill="FFFFFF"/>
        </w:rPr>
        <w:t>«Энерго-Сила», ООО «Алтайлестехмаш», ООО «Завод механических прессов», ООО «Нортек», ООО</w:t>
      </w:r>
      <w:r w:rsidR="00E451F1">
        <w:rPr>
          <w:color w:val="000000"/>
          <w:sz w:val="28"/>
          <w:szCs w:val="28"/>
          <w:shd w:val="clear" w:color="auto" w:fill="FFFFFF"/>
        </w:rPr>
        <w:t> </w:t>
      </w:r>
      <w:r w:rsidRPr="002C28CC">
        <w:rPr>
          <w:color w:val="000000"/>
          <w:sz w:val="28"/>
          <w:szCs w:val="28"/>
          <w:shd w:val="clear" w:color="auto" w:fill="FFFFFF"/>
        </w:rPr>
        <w:t>«Специалист», ООО «Пантопроект»</w:t>
      </w:r>
      <w:r>
        <w:rPr>
          <w:color w:val="000000"/>
          <w:sz w:val="28"/>
          <w:szCs w:val="28"/>
          <w:shd w:val="clear" w:color="auto" w:fill="FFFFFF"/>
        </w:rPr>
        <w:t>.</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w:t>
      </w:r>
      <w:r w:rsidRPr="00862674">
        <w:rPr>
          <w:color w:val="000000"/>
          <w:sz w:val="28"/>
          <w:szCs w:val="28"/>
        </w:rPr>
        <w:t>парфюмерны</w:t>
      </w:r>
      <w:r>
        <w:rPr>
          <w:color w:val="000000"/>
          <w:sz w:val="28"/>
          <w:szCs w:val="28"/>
        </w:rPr>
        <w:t>м, косметическим и лекарственным средствам. Ввоз увеличился по экскаваторам, дизельному топливу, шинам, грузовым и легковым автомобилям.</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FF6601">
      <w:pPr>
        <w:pStyle w:val="50"/>
      </w:pPr>
      <w:bookmarkStart w:id="48" w:name="_Toc54950537"/>
      <w:r w:rsidRPr="002C28CC">
        <w:t>3.24</w:t>
      </w:r>
      <w:r>
        <w:tab/>
      </w:r>
      <w:r w:rsidRPr="002C28CC">
        <w:t xml:space="preserve">Сотрудничество </w:t>
      </w:r>
      <w:r>
        <w:t>с</w:t>
      </w:r>
      <w:r w:rsidRPr="002C28CC">
        <w:t xml:space="preserve"> Республик</w:t>
      </w:r>
      <w:r>
        <w:t>ой</w:t>
      </w:r>
      <w:r w:rsidRPr="002C28CC">
        <w:t xml:space="preserve"> Тыва</w:t>
      </w:r>
      <w:bookmarkEnd w:id="48"/>
    </w:p>
    <w:p w:rsidR="00C46EFC" w:rsidRDefault="00C46EFC" w:rsidP="00FF6601">
      <w:pPr>
        <w:pStyle w:val="afb"/>
        <w:keepNext/>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Товарооборот Алтайского края с Республикой Тыва характеризуется отсутствием ввозимой в край тувинской продукции (по официальной информации Алтайкрайстата).</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2016 году из Алтайского края в Республику Тыва осуществлялись поставки продукции на общую сумму 13 594,3 тыс. рублей</w:t>
      </w:r>
      <w:r w:rsidR="00FF6601">
        <w:rPr>
          <w:color w:val="000000"/>
          <w:sz w:val="28"/>
          <w:szCs w:val="28"/>
        </w:rPr>
        <w:t xml:space="preserve"> </w:t>
      </w:r>
      <w:hyperlink r:id="rId56" w:anchor="_ftn1" w:history="1">
        <w:r w:rsidRPr="002C28CC">
          <w:rPr>
            <w:rStyle w:val="afa"/>
            <w:color w:val="007CB1"/>
            <w:sz w:val="28"/>
            <w:szCs w:val="28"/>
          </w:rPr>
          <w:t>[26]</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2018 году ассортимент алтайской продукции, поставляемой в Тыву, был представлен мукомольно-крупяной продукцией, моющими, косметическими и парфюмерными средствами, а также деревообрабатывающими станками.</w:t>
      </w:r>
    </w:p>
    <w:p w:rsidR="00C46EFC" w:rsidRPr="00B9256A"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 xml:space="preserve">Объемы поставляемой алтайской продукции в Республику Тыва в 2017-2018 гг. приведены в таблице 3.25 </w:t>
      </w:r>
      <w:r w:rsidRPr="00B9256A">
        <w:rPr>
          <w:color w:val="000000"/>
          <w:sz w:val="28"/>
          <w:szCs w:val="28"/>
        </w:rPr>
        <w:t>[</w:t>
      </w:r>
      <w:r w:rsidRPr="002C28CC">
        <w:rPr>
          <w:color w:val="000000"/>
          <w:sz w:val="28"/>
          <w:szCs w:val="28"/>
        </w:rPr>
        <w:t>26</w:t>
      </w:r>
      <w:r w:rsidRPr="00B9256A">
        <w:rPr>
          <w:color w:val="000000"/>
          <w:sz w:val="28"/>
          <w:szCs w:val="28"/>
        </w:rPr>
        <w:t>]</w:t>
      </w:r>
      <w:r w:rsidRPr="002C28CC">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2C28CC" w:rsidRDefault="00C46EFC" w:rsidP="00C46EFC">
      <w:pPr>
        <w:pStyle w:val="afb"/>
        <w:keepNext/>
        <w:shd w:val="clear" w:color="auto" w:fill="FFFFFF"/>
        <w:spacing w:before="0" w:beforeAutospacing="0" w:after="0" w:afterAutospacing="0"/>
        <w:jc w:val="both"/>
        <w:rPr>
          <w:color w:val="000000"/>
          <w:sz w:val="28"/>
          <w:szCs w:val="28"/>
        </w:rPr>
      </w:pPr>
      <w:r w:rsidRPr="002C28CC">
        <w:rPr>
          <w:sz w:val="28"/>
          <w:szCs w:val="28"/>
        </w:rPr>
        <w:t xml:space="preserve">Таблица 3.25 </w:t>
      </w:r>
      <w:r>
        <w:rPr>
          <w:sz w:val="28"/>
          <w:szCs w:val="28"/>
        </w:rPr>
        <w:t>–</w:t>
      </w:r>
      <w:r w:rsidRPr="002C28CC">
        <w:rPr>
          <w:sz w:val="28"/>
          <w:szCs w:val="28"/>
        </w:rPr>
        <w:t xml:space="preserve"> В</w:t>
      </w:r>
      <w:r>
        <w:rPr>
          <w:sz w:val="28"/>
          <w:szCs w:val="28"/>
        </w:rPr>
        <w:t>ы</w:t>
      </w:r>
      <w:r w:rsidRPr="002C28CC">
        <w:rPr>
          <w:sz w:val="28"/>
          <w:szCs w:val="28"/>
        </w:rPr>
        <w:t xml:space="preserve">воз товаров из Алтайского края в </w:t>
      </w:r>
      <w:r w:rsidRPr="002C28CC">
        <w:rPr>
          <w:color w:val="000000"/>
          <w:sz w:val="28"/>
          <w:szCs w:val="28"/>
        </w:rPr>
        <w:t xml:space="preserve">Республику </w:t>
      </w:r>
      <w:r w:rsidRPr="002C28CC">
        <w:rPr>
          <w:bCs/>
          <w:color w:val="000000"/>
          <w:sz w:val="28"/>
          <w:szCs w:val="28"/>
        </w:rPr>
        <w:t>Т</w:t>
      </w:r>
      <w:r>
        <w:rPr>
          <w:bCs/>
          <w:color w:val="000000"/>
          <w:sz w:val="28"/>
          <w:szCs w:val="28"/>
        </w:rPr>
        <w:t>ыва</w:t>
      </w:r>
      <w:r w:rsidRPr="002C28CC">
        <w:rPr>
          <w:color w:val="000000"/>
          <w:sz w:val="28"/>
          <w:szCs w:val="28"/>
        </w:rPr>
        <w:t xml:space="preserve"> </w:t>
      </w:r>
      <w:r w:rsidRPr="002C28CC">
        <w:rPr>
          <w:sz w:val="28"/>
          <w:szCs w:val="28"/>
        </w:rPr>
        <w:t>за 2017-2018гг.</w:t>
      </w:r>
    </w:p>
    <w:tbl>
      <w:tblPr>
        <w:tblStyle w:val="af3"/>
        <w:tblW w:w="5000" w:type="pct"/>
        <w:tblLook w:val="04A0" w:firstRow="1" w:lastRow="0" w:firstColumn="1" w:lastColumn="0" w:noHBand="0" w:noVBand="1"/>
      </w:tblPr>
      <w:tblGrid>
        <w:gridCol w:w="6379"/>
        <w:gridCol w:w="1344"/>
        <w:gridCol w:w="1348"/>
        <w:gridCol w:w="1344"/>
      </w:tblGrid>
      <w:tr w:rsidR="00C46EFC" w:rsidRPr="00CB5B2A" w:rsidTr="00E451F1">
        <w:tc>
          <w:tcPr>
            <w:tcW w:w="4355" w:type="pct"/>
            <w:gridSpan w:val="3"/>
            <w:shd w:val="clear" w:color="auto" w:fill="D9D9D9" w:themeFill="background1" w:themeFillShade="D9"/>
            <w:vAlign w:val="center"/>
            <w:hideMark/>
          </w:tcPr>
          <w:p w:rsidR="00C46EFC" w:rsidRPr="00CB5B2A" w:rsidRDefault="00C46EFC" w:rsidP="003B0F68">
            <w:pPr>
              <w:pStyle w:val="afb"/>
              <w:keepNext/>
              <w:spacing w:before="0" w:beforeAutospacing="0" w:after="0" w:afterAutospacing="0"/>
              <w:jc w:val="center"/>
              <w:rPr>
                <w:color w:val="000000"/>
                <w:sz w:val="20"/>
                <w:szCs w:val="20"/>
              </w:rPr>
            </w:pPr>
            <w:r w:rsidRPr="00CB5B2A">
              <w:rPr>
                <w:b/>
                <w:bCs/>
                <w:color w:val="000000"/>
                <w:sz w:val="20"/>
                <w:szCs w:val="20"/>
              </w:rPr>
              <w:t>Вывоз</w:t>
            </w:r>
          </w:p>
        </w:tc>
        <w:tc>
          <w:tcPr>
            <w:tcW w:w="645" w:type="pct"/>
            <w:vMerge w:val="restart"/>
            <w:shd w:val="clear" w:color="auto" w:fill="D9D9D9" w:themeFill="background1" w:themeFillShade="D9"/>
          </w:tcPr>
          <w:p w:rsidR="00C46EFC" w:rsidRPr="00CB5B2A" w:rsidRDefault="00C46EFC" w:rsidP="003B0F68">
            <w:pPr>
              <w:pStyle w:val="afb"/>
              <w:keepNext/>
              <w:spacing w:before="0" w:beforeAutospacing="0" w:after="0" w:afterAutospacing="0"/>
              <w:jc w:val="center"/>
              <w:rPr>
                <w:b/>
                <w:bCs/>
                <w:color w:val="000000"/>
                <w:sz w:val="20"/>
                <w:szCs w:val="20"/>
              </w:rPr>
            </w:pPr>
            <w:r w:rsidRPr="005710D9">
              <w:rPr>
                <w:b/>
                <w:bCs/>
                <w:sz w:val="20"/>
                <w:szCs w:val="20"/>
              </w:rPr>
              <w:t>Темп роста, %</w:t>
            </w:r>
          </w:p>
        </w:tc>
      </w:tr>
      <w:tr w:rsidR="00C46EFC" w:rsidRPr="00CB5B2A" w:rsidTr="00E451F1">
        <w:tc>
          <w:tcPr>
            <w:tcW w:w="3063" w:type="pct"/>
            <w:shd w:val="clear" w:color="auto" w:fill="D9D9D9" w:themeFill="background1" w:themeFillShade="D9"/>
            <w:vAlign w:val="center"/>
            <w:hideMark/>
          </w:tcPr>
          <w:p w:rsidR="00C46EFC" w:rsidRPr="00CB5B2A" w:rsidRDefault="00C46EFC" w:rsidP="003B0F68">
            <w:pPr>
              <w:pStyle w:val="afb"/>
              <w:spacing w:before="0" w:beforeAutospacing="0" w:after="0" w:afterAutospacing="0"/>
              <w:jc w:val="center"/>
              <w:rPr>
                <w:color w:val="000000"/>
                <w:sz w:val="20"/>
                <w:szCs w:val="20"/>
              </w:rPr>
            </w:pPr>
            <w:r w:rsidRPr="00CB5B2A">
              <w:rPr>
                <w:b/>
                <w:bCs/>
                <w:color w:val="000000"/>
                <w:sz w:val="20"/>
                <w:szCs w:val="20"/>
              </w:rPr>
              <w:t>Товарная позиция, ед. изм.</w:t>
            </w:r>
          </w:p>
        </w:tc>
        <w:tc>
          <w:tcPr>
            <w:tcW w:w="645" w:type="pct"/>
            <w:shd w:val="clear" w:color="auto" w:fill="D9D9D9" w:themeFill="background1" w:themeFillShade="D9"/>
            <w:vAlign w:val="center"/>
            <w:hideMark/>
          </w:tcPr>
          <w:p w:rsidR="00C46EFC" w:rsidRPr="00CB5B2A" w:rsidRDefault="00C46EFC" w:rsidP="003B0F68">
            <w:pPr>
              <w:pStyle w:val="afb"/>
              <w:spacing w:before="0" w:beforeAutospacing="0" w:after="0" w:afterAutospacing="0"/>
              <w:jc w:val="center"/>
              <w:rPr>
                <w:color w:val="000000"/>
                <w:sz w:val="20"/>
                <w:szCs w:val="20"/>
              </w:rPr>
            </w:pPr>
            <w:r w:rsidRPr="00CB5B2A">
              <w:rPr>
                <w:b/>
                <w:bCs/>
                <w:color w:val="000000"/>
                <w:sz w:val="20"/>
                <w:szCs w:val="20"/>
              </w:rPr>
              <w:t>2018 г.</w:t>
            </w:r>
          </w:p>
        </w:tc>
        <w:tc>
          <w:tcPr>
            <w:tcW w:w="647" w:type="pct"/>
            <w:shd w:val="clear" w:color="auto" w:fill="D9D9D9" w:themeFill="background1" w:themeFillShade="D9"/>
            <w:vAlign w:val="center"/>
            <w:hideMark/>
          </w:tcPr>
          <w:p w:rsidR="00C46EFC" w:rsidRPr="00CB5B2A" w:rsidRDefault="00C46EFC" w:rsidP="003B0F68">
            <w:pPr>
              <w:pStyle w:val="afb"/>
              <w:spacing w:before="0" w:beforeAutospacing="0" w:after="0" w:afterAutospacing="0"/>
              <w:jc w:val="center"/>
              <w:rPr>
                <w:color w:val="000000"/>
                <w:sz w:val="20"/>
                <w:szCs w:val="20"/>
              </w:rPr>
            </w:pPr>
            <w:r w:rsidRPr="00CB5B2A">
              <w:rPr>
                <w:b/>
                <w:bCs/>
                <w:color w:val="000000"/>
                <w:sz w:val="20"/>
                <w:szCs w:val="20"/>
              </w:rPr>
              <w:t>2017 г.</w:t>
            </w:r>
          </w:p>
        </w:tc>
        <w:tc>
          <w:tcPr>
            <w:tcW w:w="645" w:type="pct"/>
            <w:vMerge/>
            <w:shd w:val="clear" w:color="auto" w:fill="D9D9D9" w:themeFill="background1" w:themeFillShade="D9"/>
          </w:tcPr>
          <w:p w:rsidR="00C46EFC" w:rsidRPr="00CB5B2A" w:rsidRDefault="00C46EFC" w:rsidP="003B0F68">
            <w:pPr>
              <w:pStyle w:val="afb"/>
              <w:spacing w:before="0" w:beforeAutospacing="0" w:after="0" w:afterAutospacing="0"/>
              <w:jc w:val="center"/>
              <w:rPr>
                <w:b/>
                <w:bCs/>
                <w:color w:val="000000"/>
                <w:sz w:val="20"/>
                <w:szCs w:val="20"/>
              </w:rPr>
            </w:pPr>
          </w:p>
        </w:tc>
      </w:tr>
      <w:tr w:rsidR="00C46EFC" w:rsidRPr="00CB5B2A" w:rsidTr="00E451F1">
        <w:tc>
          <w:tcPr>
            <w:tcW w:w="3063" w:type="pct"/>
            <w:hideMark/>
          </w:tcPr>
          <w:p w:rsidR="00C46EFC" w:rsidRPr="00CB5B2A" w:rsidRDefault="00C46EFC" w:rsidP="003B0F68">
            <w:pPr>
              <w:pStyle w:val="afb"/>
              <w:spacing w:before="0" w:beforeAutospacing="0" w:after="0" w:afterAutospacing="0"/>
              <w:jc w:val="both"/>
              <w:rPr>
                <w:color w:val="000000"/>
                <w:sz w:val="20"/>
                <w:szCs w:val="20"/>
              </w:rPr>
            </w:pPr>
            <w:r w:rsidRPr="00CB5B2A">
              <w:rPr>
                <w:color w:val="000000"/>
                <w:sz w:val="20"/>
                <w:szCs w:val="20"/>
              </w:rPr>
              <w:t>Макаронные изделия, т</w:t>
            </w:r>
          </w:p>
        </w:tc>
        <w:tc>
          <w:tcPr>
            <w:tcW w:w="645"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369,7</w:t>
            </w:r>
          </w:p>
        </w:tc>
        <w:tc>
          <w:tcPr>
            <w:tcW w:w="647"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c>
          <w:tcPr>
            <w:tcW w:w="645" w:type="pct"/>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r>
      <w:tr w:rsidR="00C46EFC" w:rsidRPr="00CB5B2A" w:rsidTr="00E451F1">
        <w:tc>
          <w:tcPr>
            <w:tcW w:w="3063" w:type="pct"/>
            <w:hideMark/>
          </w:tcPr>
          <w:p w:rsidR="00C46EFC" w:rsidRPr="00CB5B2A" w:rsidRDefault="00C46EFC" w:rsidP="003B0F68">
            <w:pPr>
              <w:pStyle w:val="afb"/>
              <w:spacing w:before="0" w:beforeAutospacing="0" w:after="0" w:afterAutospacing="0"/>
              <w:jc w:val="both"/>
              <w:rPr>
                <w:color w:val="000000"/>
                <w:sz w:val="20"/>
                <w:szCs w:val="20"/>
              </w:rPr>
            </w:pPr>
            <w:r w:rsidRPr="00CB5B2A">
              <w:rPr>
                <w:color w:val="000000"/>
                <w:sz w:val="20"/>
                <w:szCs w:val="20"/>
              </w:rPr>
              <w:t>Мука, т</w:t>
            </w:r>
          </w:p>
        </w:tc>
        <w:tc>
          <w:tcPr>
            <w:tcW w:w="645"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152,7</w:t>
            </w:r>
          </w:p>
        </w:tc>
        <w:tc>
          <w:tcPr>
            <w:tcW w:w="647"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c>
          <w:tcPr>
            <w:tcW w:w="645" w:type="pct"/>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r>
      <w:tr w:rsidR="00C46EFC" w:rsidRPr="00CB5B2A" w:rsidTr="00E451F1">
        <w:tc>
          <w:tcPr>
            <w:tcW w:w="3063" w:type="pct"/>
            <w:hideMark/>
          </w:tcPr>
          <w:p w:rsidR="00C46EFC" w:rsidRPr="00CB5B2A" w:rsidRDefault="00C46EFC" w:rsidP="003B0F68">
            <w:pPr>
              <w:pStyle w:val="afb"/>
              <w:spacing w:before="0" w:beforeAutospacing="0" w:after="0" w:afterAutospacing="0"/>
              <w:jc w:val="both"/>
              <w:rPr>
                <w:color w:val="000000"/>
                <w:sz w:val="20"/>
                <w:szCs w:val="20"/>
              </w:rPr>
            </w:pPr>
            <w:r w:rsidRPr="00CB5B2A">
              <w:rPr>
                <w:color w:val="000000"/>
                <w:sz w:val="20"/>
                <w:szCs w:val="20"/>
              </w:rPr>
              <w:t>Крупа, т</w:t>
            </w:r>
          </w:p>
        </w:tc>
        <w:tc>
          <w:tcPr>
            <w:tcW w:w="645"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13</w:t>
            </w:r>
          </w:p>
        </w:tc>
        <w:tc>
          <w:tcPr>
            <w:tcW w:w="647"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c>
          <w:tcPr>
            <w:tcW w:w="645" w:type="pct"/>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r>
      <w:tr w:rsidR="00C46EFC" w:rsidRPr="00CB5B2A" w:rsidTr="00E451F1">
        <w:tc>
          <w:tcPr>
            <w:tcW w:w="3063" w:type="pct"/>
            <w:hideMark/>
          </w:tcPr>
          <w:p w:rsidR="00C46EFC" w:rsidRPr="00CB5B2A" w:rsidRDefault="00C46EFC" w:rsidP="003B0F68">
            <w:pPr>
              <w:pStyle w:val="afb"/>
              <w:spacing w:before="0" w:beforeAutospacing="0" w:after="0" w:afterAutospacing="0"/>
              <w:jc w:val="both"/>
              <w:rPr>
                <w:color w:val="000000"/>
                <w:sz w:val="20"/>
                <w:szCs w:val="20"/>
              </w:rPr>
            </w:pPr>
            <w:r w:rsidRPr="00CB5B2A">
              <w:rPr>
                <w:color w:val="000000"/>
                <w:sz w:val="20"/>
                <w:szCs w:val="20"/>
              </w:rPr>
              <w:t>Моющие средства, т</w:t>
            </w:r>
          </w:p>
        </w:tc>
        <w:tc>
          <w:tcPr>
            <w:tcW w:w="645"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0,1</w:t>
            </w:r>
          </w:p>
        </w:tc>
        <w:tc>
          <w:tcPr>
            <w:tcW w:w="647"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c>
          <w:tcPr>
            <w:tcW w:w="645" w:type="pct"/>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r>
      <w:tr w:rsidR="00C46EFC" w:rsidRPr="00CB5B2A" w:rsidTr="00E451F1">
        <w:tc>
          <w:tcPr>
            <w:tcW w:w="3063" w:type="pct"/>
            <w:hideMark/>
          </w:tcPr>
          <w:p w:rsidR="00C46EFC" w:rsidRPr="00CB5B2A" w:rsidRDefault="00C46EFC" w:rsidP="003B0F68">
            <w:pPr>
              <w:pStyle w:val="afb"/>
              <w:spacing w:before="0" w:beforeAutospacing="0" w:after="0" w:afterAutospacing="0"/>
              <w:jc w:val="both"/>
              <w:rPr>
                <w:color w:val="000000"/>
                <w:sz w:val="20"/>
                <w:szCs w:val="20"/>
              </w:rPr>
            </w:pPr>
            <w:r w:rsidRPr="00CB5B2A">
              <w:rPr>
                <w:color w:val="000000"/>
                <w:sz w:val="20"/>
                <w:szCs w:val="20"/>
              </w:rPr>
              <w:t>Парфюмерные и косметические средства, тыс. руб.</w:t>
            </w:r>
          </w:p>
        </w:tc>
        <w:tc>
          <w:tcPr>
            <w:tcW w:w="645"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4 434</w:t>
            </w:r>
          </w:p>
        </w:tc>
        <w:tc>
          <w:tcPr>
            <w:tcW w:w="647"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c>
          <w:tcPr>
            <w:tcW w:w="645" w:type="pct"/>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w:t>
            </w:r>
          </w:p>
        </w:tc>
      </w:tr>
      <w:tr w:rsidR="00C46EFC" w:rsidRPr="00CB5B2A" w:rsidTr="00E451F1">
        <w:tc>
          <w:tcPr>
            <w:tcW w:w="3063" w:type="pct"/>
            <w:hideMark/>
          </w:tcPr>
          <w:p w:rsidR="00C46EFC" w:rsidRPr="00CB5B2A" w:rsidRDefault="00C46EFC" w:rsidP="003B0F68">
            <w:pPr>
              <w:pStyle w:val="afb"/>
              <w:spacing w:before="0" w:beforeAutospacing="0" w:after="0" w:afterAutospacing="0"/>
              <w:jc w:val="both"/>
              <w:rPr>
                <w:color w:val="000000"/>
                <w:sz w:val="20"/>
                <w:szCs w:val="20"/>
              </w:rPr>
            </w:pPr>
            <w:r w:rsidRPr="00CB5B2A">
              <w:rPr>
                <w:color w:val="000000"/>
                <w:sz w:val="20"/>
                <w:szCs w:val="20"/>
              </w:rPr>
              <w:t>Станки деревообрабатывающие, штук</w:t>
            </w:r>
          </w:p>
        </w:tc>
        <w:tc>
          <w:tcPr>
            <w:tcW w:w="645"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5</w:t>
            </w:r>
          </w:p>
        </w:tc>
        <w:tc>
          <w:tcPr>
            <w:tcW w:w="647" w:type="pct"/>
            <w:hideMark/>
          </w:tcPr>
          <w:p w:rsidR="00C46EFC" w:rsidRPr="00CB5B2A" w:rsidRDefault="00C46EFC" w:rsidP="003B0F68">
            <w:pPr>
              <w:pStyle w:val="afb"/>
              <w:spacing w:before="0" w:beforeAutospacing="0" w:after="0" w:afterAutospacing="0"/>
              <w:jc w:val="center"/>
              <w:rPr>
                <w:color w:val="000000"/>
                <w:sz w:val="20"/>
                <w:szCs w:val="20"/>
              </w:rPr>
            </w:pPr>
            <w:r w:rsidRPr="00CB5B2A">
              <w:rPr>
                <w:color w:val="000000"/>
                <w:sz w:val="20"/>
                <w:szCs w:val="20"/>
              </w:rPr>
              <w:t>1</w:t>
            </w:r>
          </w:p>
        </w:tc>
        <w:tc>
          <w:tcPr>
            <w:tcW w:w="645" w:type="pct"/>
          </w:tcPr>
          <w:p w:rsidR="00C46EFC" w:rsidRPr="00CB5B2A" w:rsidRDefault="00C46EFC" w:rsidP="003B0F68">
            <w:pPr>
              <w:pStyle w:val="afb"/>
              <w:spacing w:before="0" w:beforeAutospacing="0" w:after="0" w:afterAutospacing="0"/>
              <w:jc w:val="center"/>
              <w:rPr>
                <w:color w:val="000000"/>
                <w:sz w:val="20"/>
                <w:szCs w:val="20"/>
              </w:rPr>
            </w:pPr>
            <w:r>
              <w:rPr>
                <w:color w:val="000000"/>
                <w:sz w:val="20"/>
                <w:szCs w:val="20"/>
              </w:rPr>
              <w:t>20</w:t>
            </w:r>
          </w:p>
        </w:tc>
      </w:tr>
    </w:tbl>
    <w:p w:rsidR="00E451F1" w:rsidRDefault="00E451F1" w:rsidP="00C46EFC">
      <w:pPr>
        <w:pStyle w:val="50"/>
      </w:pPr>
    </w:p>
    <w:p w:rsidR="00C46EFC" w:rsidRPr="002C28CC" w:rsidRDefault="00C46EFC" w:rsidP="00C46EFC">
      <w:pPr>
        <w:pStyle w:val="50"/>
      </w:pPr>
      <w:bookmarkStart w:id="49" w:name="_Toc54950538"/>
      <w:r w:rsidRPr="002C28CC">
        <w:t>3.25</w:t>
      </w:r>
      <w:r>
        <w:tab/>
      </w:r>
      <w:r w:rsidRPr="002C28CC">
        <w:t xml:space="preserve">Сотрудничество </w:t>
      </w:r>
      <w:r>
        <w:t xml:space="preserve">с </w:t>
      </w:r>
      <w:r w:rsidRPr="002C28CC">
        <w:t>Ростовской област</w:t>
      </w:r>
      <w:r>
        <w:t>ью</w:t>
      </w:r>
      <w:bookmarkEnd w:id="49"/>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итогам 2016 года товарооборот Алтайского края и Ростовской области составлял 1,6 млрд. рублей</w:t>
      </w:r>
      <w:r w:rsidR="00FF6601">
        <w:rPr>
          <w:color w:val="000000"/>
          <w:sz w:val="28"/>
          <w:szCs w:val="28"/>
        </w:rPr>
        <w:t xml:space="preserve"> </w:t>
      </w:r>
      <w:hyperlink r:id="rId57" w:anchor="_ftn1" w:history="1">
        <w:r w:rsidRPr="002C28CC">
          <w:rPr>
            <w:rStyle w:val="afa"/>
            <w:color w:val="007CB1"/>
            <w:sz w:val="28"/>
            <w:szCs w:val="28"/>
          </w:rPr>
          <w:t>[27]</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Ростовская область является основным поставщиком в Алтайский край зерноуборочных комбайнов. В 2018 году в край было поставлено 174 комбайнов.</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Также ввозились лакокрасочные материалы, ювелирные изделия и продовольственные товары (растительное масло, кондитерские изделия, рыба и продукты рыбной переработки, картофель переработанный и консервированный).</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Ассортимент продукции, вывезенной из края в область 2018 году, представлен крупой, маслом растительным, кондитерскими изделиями; парфюмерными, косметическими и моющими средствами, комбикормом.</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 xml:space="preserve">Основные товарные позиции в торговле Алтайского края с Ростовской областью в 2017 - 2018 годах приведены в таблице 3.26 </w:t>
      </w:r>
      <w:r w:rsidRPr="00B9256A">
        <w:rPr>
          <w:color w:val="000000"/>
          <w:sz w:val="28"/>
          <w:szCs w:val="28"/>
        </w:rPr>
        <w:t>[</w:t>
      </w:r>
      <w:r w:rsidRPr="002C28CC">
        <w:rPr>
          <w:color w:val="000000"/>
          <w:sz w:val="28"/>
          <w:szCs w:val="28"/>
        </w:rPr>
        <w:t>27</w:t>
      </w:r>
      <w:r w:rsidRPr="00B9256A">
        <w:rPr>
          <w:color w:val="000000"/>
          <w:sz w:val="28"/>
          <w:szCs w:val="28"/>
        </w:rPr>
        <w:t>]</w:t>
      </w:r>
      <w:r w:rsidRPr="002C28CC">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2C28CC" w:rsidRDefault="00C46EFC" w:rsidP="00C46EFC">
      <w:pPr>
        <w:pStyle w:val="afb"/>
        <w:shd w:val="clear" w:color="auto" w:fill="FFFFFF"/>
        <w:spacing w:before="0" w:beforeAutospacing="0" w:after="0" w:afterAutospacing="0"/>
        <w:jc w:val="both"/>
        <w:rPr>
          <w:sz w:val="28"/>
          <w:szCs w:val="28"/>
        </w:rPr>
      </w:pPr>
      <w:r w:rsidRPr="002C28CC">
        <w:rPr>
          <w:sz w:val="28"/>
          <w:szCs w:val="28"/>
        </w:rPr>
        <w:t xml:space="preserve">Таблица 3.26 </w:t>
      </w:r>
      <w:r>
        <w:rPr>
          <w:sz w:val="28"/>
          <w:szCs w:val="28"/>
        </w:rPr>
        <w:t>–</w:t>
      </w:r>
      <w:r w:rsidRPr="002C28CC">
        <w:rPr>
          <w:sz w:val="28"/>
          <w:szCs w:val="28"/>
        </w:rPr>
        <w:t xml:space="preserve"> Вывоз и ввоз товаров из </w:t>
      </w:r>
      <w:r w:rsidRPr="002C28CC">
        <w:rPr>
          <w:color w:val="000000"/>
          <w:sz w:val="28"/>
          <w:szCs w:val="28"/>
        </w:rPr>
        <w:t>Ростовской области</w:t>
      </w:r>
      <w:r w:rsidRPr="002C28CC">
        <w:rPr>
          <w:sz w:val="28"/>
          <w:szCs w:val="28"/>
        </w:rPr>
        <w:t xml:space="preserve"> в Алтайский край за 2017-2018гг.</w:t>
      </w:r>
    </w:p>
    <w:tbl>
      <w:tblPr>
        <w:tblStyle w:val="af3"/>
        <w:tblW w:w="0" w:type="auto"/>
        <w:tblLook w:val="04A0" w:firstRow="1" w:lastRow="0" w:firstColumn="1" w:lastColumn="0" w:noHBand="0" w:noVBand="1"/>
      </w:tblPr>
      <w:tblGrid>
        <w:gridCol w:w="2805"/>
        <w:gridCol w:w="680"/>
        <w:gridCol w:w="680"/>
        <w:gridCol w:w="1025"/>
        <w:gridCol w:w="2568"/>
        <w:gridCol w:w="816"/>
        <w:gridCol w:w="816"/>
        <w:gridCol w:w="1025"/>
      </w:tblGrid>
      <w:tr w:rsidR="00C46EFC" w:rsidRPr="005710D9" w:rsidTr="00E451F1">
        <w:trPr>
          <w:tblHeader/>
        </w:trPr>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E451F1">
        <w:trPr>
          <w:tblHeader/>
        </w:trPr>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Комбайны зерноуборочные, шт.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174</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165</w:t>
            </w:r>
          </w:p>
        </w:tc>
        <w:tc>
          <w:tcPr>
            <w:tcW w:w="0" w:type="auto"/>
          </w:tcPr>
          <w:p w:rsidR="00C46EFC" w:rsidRPr="00654FE2" w:rsidRDefault="00C46EFC" w:rsidP="003B0F68">
            <w:pPr>
              <w:jc w:val="both"/>
              <w:rPr>
                <w:color w:val="000000"/>
                <w:sz w:val="20"/>
              </w:rPr>
            </w:pPr>
            <w:r w:rsidRPr="00654FE2">
              <w:rPr>
                <w:color w:val="000000"/>
                <w:sz w:val="20"/>
              </w:rPr>
              <w:t>105,5</w:t>
            </w:r>
          </w:p>
        </w:tc>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Крупа,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w:t>
            </w:r>
            <w:r>
              <w:rPr>
                <w:color w:val="000000"/>
                <w:sz w:val="20"/>
                <w:szCs w:val="20"/>
              </w:rPr>
              <w:t> </w:t>
            </w:r>
            <w:r w:rsidRPr="00654FE2">
              <w:rPr>
                <w:color w:val="000000"/>
                <w:sz w:val="20"/>
                <w:szCs w:val="20"/>
              </w:rPr>
              <w:t>800,6</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w:t>
            </w:r>
            <w:r>
              <w:rPr>
                <w:color w:val="000000"/>
                <w:sz w:val="20"/>
                <w:szCs w:val="20"/>
              </w:rPr>
              <w:t> </w:t>
            </w:r>
            <w:r w:rsidRPr="00654FE2">
              <w:rPr>
                <w:color w:val="000000"/>
                <w:sz w:val="20"/>
                <w:szCs w:val="20"/>
              </w:rPr>
              <w:t>359,5</w:t>
            </w:r>
          </w:p>
        </w:tc>
        <w:tc>
          <w:tcPr>
            <w:tcW w:w="0" w:type="auto"/>
          </w:tcPr>
          <w:p w:rsidR="00C46EFC" w:rsidRPr="00654FE2" w:rsidRDefault="00C46EFC" w:rsidP="003B0F68">
            <w:pPr>
              <w:jc w:val="center"/>
              <w:rPr>
                <w:color w:val="000000"/>
                <w:sz w:val="20"/>
              </w:rPr>
            </w:pPr>
            <w:r w:rsidRPr="00654FE2">
              <w:rPr>
                <w:color w:val="000000"/>
                <w:sz w:val="20"/>
              </w:rPr>
              <w:t>279,6</w:t>
            </w:r>
          </w:p>
          <w:p w:rsidR="00C46EFC" w:rsidRPr="00654FE2" w:rsidRDefault="00C46EFC" w:rsidP="003B0F68">
            <w:pPr>
              <w:pStyle w:val="afb"/>
              <w:spacing w:before="0" w:beforeAutospacing="0" w:after="0" w:afterAutospacing="0"/>
              <w:jc w:val="center"/>
              <w:rPr>
                <w:color w:val="000000"/>
                <w:sz w:val="20"/>
                <w:szCs w:val="20"/>
              </w:rPr>
            </w:pP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Материалы лакокрасочные,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66,1</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Мука,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258</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Ювелирные изделия, тыс. руб.</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18</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Кондитерские</w:t>
            </w:r>
          </w:p>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изделия,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50</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22,2</w:t>
            </w:r>
          </w:p>
        </w:tc>
        <w:tc>
          <w:tcPr>
            <w:tcW w:w="0" w:type="auto"/>
          </w:tcPr>
          <w:p w:rsidR="00C46EFC" w:rsidRPr="00654FE2" w:rsidRDefault="00C46EFC" w:rsidP="003B0F68">
            <w:pPr>
              <w:jc w:val="center"/>
              <w:rPr>
                <w:color w:val="000000"/>
                <w:sz w:val="20"/>
              </w:rPr>
            </w:pPr>
            <w:r w:rsidRPr="00654FE2">
              <w:rPr>
                <w:color w:val="000000"/>
                <w:sz w:val="20"/>
              </w:rPr>
              <w:t>225,2</w:t>
            </w:r>
          </w:p>
          <w:p w:rsidR="00C46EFC" w:rsidRPr="00654FE2" w:rsidRDefault="00C46EFC" w:rsidP="003B0F68">
            <w:pPr>
              <w:pStyle w:val="afb"/>
              <w:spacing w:before="0" w:beforeAutospacing="0" w:after="0" w:afterAutospacing="0"/>
              <w:jc w:val="center"/>
              <w:rPr>
                <w:color w:val="000000"/>
                <w:sz w:val="20"/>
                <w:szCs w:val="20"/>
              </w:rPr>
            </w:pP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Масло растительное,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3 674</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Масло растительное,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0,4</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0,7</w:t>
            </w:r>
          </w:p>
        </w:tc>
        <w:tc>
          <w:tcPr>
            <w:tcW w:w="0" w:type="auto"/>
          </w:tcPr>
          <w:p w:rsidR="00C46EFC" w:rsidRPr="00654FE2" w:rsidRDefault="00C46EFC" w:rsidP="003B0F68">
            <w:pPr>
              <w:jc w:val="center"/>
              <w:rPr>
                <w:color w:val="000000"/>
                <w:sz w:val="20"/>
              </w:rPr>
            </w:pPr>
            <w:r w:rsidRPr="00654FE2">
              <w:rPr>
                <w:color w:val="000000"/>
                <w:sz w:val="20"/>
              </w:rPr>
              <w:t>57,1</w:t>
            </w: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Рыба и продукты рыбные,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50,5</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93,8</w:t>
            </w:r>
          </w:p>
        </w:tc>
        <w:tc>
          <w:tcPr>
            <w:tcW w:w="0" w:type="auto"/>
          </w:tcPr>
          <w:p w:rsidR="00C46EFC" w:rsidRPr="00654FE2" w:rsidRDefault="00C46EFC" w:rsidP="003B0F68">
            <w:pPr>
              <w:jc w:val="both"/>
              <w:rPr>
                <w:color w:val="000000"/>
                <w:sz w:val="20"/>
              </w:rPr>
            </w:pPr>
            <w:r w:rsidRPr="00654FE2">
              <w:rPr>
                <w:color w:val="000000"/>
                <w:sz w:val="20"/>
              </w:rPr>
              <w:t>53,8</w:t>
            </w:r>
          </w:p>
        </w:tc>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Комбикорм,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3 762</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2 521</w:t>
            </w:r>
          </w:p>
        </w:tc>
        <w:tc>
          <w:tcPr>
            <w:tcW w:w="0" w:type="auto"/>
          </w:tcPr>
          <w:p w:rsidR="00C46EFC" w:rsidRPr="00654FE2" w:rsidRDefault="00C46EFC" w:rsidP="003B0F68">
            <w:pPr>
              <w:jc w:val="center"/>
              <w:rPr>
                <w:color w:val="000000"/>
                <w:sz w:val="20"/>
              </w:rPr>
            </w:pPr>
            <w:r w:rsidRPr="00654FE2">
              <w:rPr>
                <w:color w:val="000000"/>
                <w:sz w:val="20"/>
              </w:rPr>
              <w:t>149,2</w:t>
            </w: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Картофель переработанный и консервированный,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11</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11</w:t>
            </w:r>
          </w:p>
        </w:tc>
        <w:tc>
          <w:tcPr>
            <w:tcW w:w="0" w:type="auto"/>
          </w:tcPr>
          <w:p w:rsidR="00C46EFC" w:rsidRPr="00654FE2" w:rsidRDefault="00C46EFC" w:rsidP="003B0F68">
            <w:pPr>
              <w:jc w:val="both"/>
              <w:rPr>
                <w:color w:val="000000"/>
                <w:sz w:val="20"/>
              </w:rPr>
            </w:pPr>
            <w:r w:rsidRPr="00654FE2">
              <w:rPr>
                <w:color w:val="000000"/>
                <w:sz w:val="20"/>
              </w:rPr>
              <w:t>100,0</w:t>
            </w:r>
          </w:p>
        </w:tc>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Средства</w:t>
            </w:r>
          </w:p>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моющие,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184</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71</w:t>
            </w:r>
          </w:p>
        </w:tc>
        <w:tc>
          <w:tcPr>
            <w:tcW w:w="0" w:type="auto"/>
          </w:tcPr>
          <w:p w:rsidR="00C46EFC" w:rsidRPr="00654FE2" w:rsidRDefault="00C46EFC" w:rsidP="003B0F68">
            <w:pPr>
              <w:jc w:val="center"/>
              <w:rPr>
                <w:color w:val="000000"/>
                <w:sz w:val="20"/>
              </w:rPr>
            </w:pPr>
            <w:r w:rsidRPr="00654FE2">
              <w:rPr>
                <w:color w:val="000000"/>
                <w:sz w:val="20"/>
              </w:rPr>
              <w:t>259,2</w:t>
            </w:r>
          </w:p>
          <w:p w:rsidR="00C46EFC" w:rsidRPr="00654FE2" w:rsidRDefault="00C46EFC" w:rsidP="003B0F68">
            <w:pPr>
              <w:pStyle w:val="afb"/>
              <w:spacing w:before="0" w:beforeAutospacing="0" w:after="0" w:afterAutospacing="0"/>
              <w:jc w:val="center"/>
              <w:rPr>
                <w:color w:val="000000"/>
                <w:sz w:val="20"/>
                <w:szCs w:val="20"/>
              </w:rPr>
            </w:pP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Кондитерские</w:t>
            </w:r>
          </w:p>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изделия,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23,3</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51,2</w:t>
            </w:r>
          </w:p>
        </w:tc>
        <w:tc>
          <w:tcPr>
            <w:tcW w:w="0" w:type="auto"/>
          </w:tcPr>
          <w:p w:rsidR="00C46EFC" w:rsidRPr="00654FE2" w:rsidRDefault="00C46EFC" w:rsidP="003B0F68">
            <w:pPr>
              <w:jc w:val="both"/>
              <w:rPr>
                <w:color w:val="000000"/>
                <w:sz w:val="20"/>
              </w:rPr>
            </w:pPr>
            <w:r w:rsidRPr="00654FE2">
              <w:rPr>
                <w:color w:val="000000"/>
                <w:sz w:val="20"/>
              </w:rPr>
              <w:t>45,5</w:t>
            </w:r>
          </w:p>
        </w:tc>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Средства парфюмерные и косметические, тыс. руб.</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4 455</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2 917,7</w:t>
            </w:r>
          </w:p>
        </w:tc>
        <w:tc>
          <w:tcPr>
            <w:tcW w:w="0" w:type="auto"/>
          </w:tcPr>
          <w:p w:rsidR="00C46EFC" w:rsidRPr="00654FE2" w:rsidRDefault="00C46EFC" w:rsidP="003B0F68">
            <w:pPr>
              <w:jc w:val="center"/>
              <w:rPr>
                <w:color w:val="000000"/>
                <w:sz w:val="20"/>
              </w:rPr>
            </w:pPr>
            <w:r w:rsidRPr="00654FE2">
              <w:rPr>
                <w:color w:val="000000"/>
                <w:sz w:val="20"/>
              </w:rPr>
              <w:t>152,7</w:t>
            </w:r>
          </w:p>
          <w:p w:rsidR="00C46EFC" w:rsidRPr="00654FE2" w:rsidRDefault="00C46EFC" w:rsidP="003B0F68">
            <w:pPr>
              <w:pStyle w:val="afb"/>
              <w:spacing w:before="0" w:beforeAutospacing="0" w:after="0" w:afterAutospacing="0"/>
              <w:jc w:val="center"/>
              <w:rPr>
                <w:color w:val="000000"/>
                <w:sz w:val="20"/>
                <w:szCs w:val="20"/>
              </w:rPr>
            </w:pPr>
          </w:p>
        </w:tc>
      </w:tr>
      <w:tr w:rsidR="00C46EFC" w:rsidRPr="00654FE2" w:rsidTr="003B0F68">
        <w:tc>
          <w:tcPr>
            <w:tcW w:w="0" w:type="auto"/>
            <w:hideMark/>
          </w:tcPr>
          <w:p w:rsidR="00C46EFC" w:rsidRPr="00654FE2" w:rsidRDefault="00C46EFC" w:rsidP="003B0F68">
            <w:pPr>
              <w:pStyle w:val="afb"/>
              <w:spacing w:before="0" w:beforeAutospacing="0" w:after="0" w:afterAutospacing="0"/>
              <w:jc w:val="both"/>
              <w:rPr>
                <w:color w:val="000000"/>
                <w:sz w:val="20"/>
                <w:szCs w:val="20"/>
              </w:rPr>
            </w:pPr>
            <w:r w:rsidRPr="00654FE2">
              <w:rPr>
                <w:color w:val="000000"/>
                <w:sz w:val="20"/>
                <w:szCs w:val="20"/>
              </w:rPr>
              <w:t>Комбикорм, т</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980</w:t>
            </w:r>
          </w:p>
        </w:tc>
        <w:tc>
          <w:tcPr>
            <w:tcW w:w="0" w:type="auto"/>
            <w:hideMark/>
          </w:tcPr>
          <w:p w:rsidR="00C46EFC" w:rsidRPr="00654FE2" w:rsidRDefault="00C46EFC" w:rsidP="003B0F68">
            <w:pPr>
              <w:pStyle w:val="afb"/>
              <w:spacing w:before="0" w:beforeAutospacing="0" w:after="0" w:afterAutospacing="0"/>
              <w:jc w:val="center"/>
              <w:rPr>
                <w:color w:val="000000"/>
                <w:sz w:val="20"/>
                <w:szCs w:val="20"/>
              </w:rPr>
            </w:pPr>
            <w:r w:rsidRPr="00654FE2">
              <w:rPr>
                <w:color w:val="000000"/>
                <w:sz w:val="20"/>
                <w:szCs w:val="20"/>
              </w:rPr>
              <w:t>--</w:t>
            </w:r>
          </w:p>
        </w:tc>
        <w:tc>
          <w:tcPr>
            <w:tcW w:w="0" w:type="auto"/>
          </w:tcPr>
          <w:p w:rsidR="00C46EFC" w:rsidRPr="00654FE2" w:rsidRDefault="00C46EFC" w:rsidP="003B0F68">
            <w:pPr>
              <w:rPr>
                <w:color w:val="000000"/>
                <w:sz w:val="20"/>
              </w:rPr>
            </w:pPr>
            <w:r w:rsidRPr="00654FE2">
              <w:rPr>
                <w:color w:val="000000"/>
                <w:sz w:val="20"/>
              </w:rPr>
              <w:t>-</w:t>
            </w:r>
          </w:p>
        </w:tc>
        <w:tc>
          <w:tcPr>
            <w:tcW w:w="0" w:type="auto"/>
            <w:hideMark/>
          </w:tcPr>
          <w:p w:rsidR="00C46EFC" w:rsidRPr="00654FE2" w:rsidRDefault="00C46EFC" w:rsidP="003B0F68">
            <w:pPr>
              <w:rPr>
                <w:color w:val="000000"/>
                <w:sz w:val="20"/>
              </w:rPr>
            </w:pPr>
          </w:p>
        </w:tc>
        <w:tc>
          <w:tcPr>
            <w:tcW w:w="0" w:type="auto"/>
            <w:hideMark/>
          </w:tcPr>
          <w:p w:rsidR="00C46EFC" w:rsidRPr="00654FE2" w:rsidRDefault="00C46EFC" w:rsidP="003B0F68">
            <w:pPr>
              <w:rPr>
                <w:color w:val="000000"/>
                <w:sz w:val="20"/>
              </w:rPr>
            </w:pPr>
          </w:p>
        </w:tc>
        <w:tc>
          <w:tcPr>
            <w:tcW w:w="0" w:type="auto"/>
            <w:hideMark/>
          </w:tcPr>
          <w:p w:rsidR="00C46EFC" w:rsidRPr="00654FE2" w:rsidRDefault="00C46EFC" w:rsidP="003B0F68">
            <w:pPr>
              <w:rPr>
                <w:color w:val="000000"/>
                <w:sz w:val="20"/>
              </w:rPr>
            </w:pPr>
          </w:p>
        </w:tc>
        <w:tc>
          <w:tcPr>
            <w:tcW w:w="0" w:type="auto"/>
          </w:tcPr>
          <w:p w:rsidR="00C46EFC" w:rsidRPr="00654FE2" w:rsidRDefault="00C46EFC" w:rsidP="003B0F68">
            <w:pPr>
              <w:rPr>
                <w:color w:val="000000"/>
                <w:sz w:val="20"/>
              </w:rPr>
            </w:pPr>
          </w:p>
        </w:tc>
      </w:tr>
    </w:tbl>
    <w:p w:rsidR="00C46EFC" w:rsidRDefault="00C46EFC" w:rsidP="00C46EFC">
      <w:pPr>
        <w:ind w:firstLine="709"/>
        <w:jc w:val="both"/>
        <w:rPr>
          <w:i/>
          <w:color w:val="000000"/>
          <w:sz w:val="28"/>
          <w:szCs w:val="28"/>
          <w:shd w:val="clear" w:color="auto" w:fill="FFFFFF"/>
        </w:rPr>
      </w:pPr>
    </w:p>
    <w:p w:rsidR="00C46EFC" w:rsidRDefault="00C46EFC" w:rsidP="00C46EFC">
      <w:pPr>
        <w:ind w:firstLine="709"/>
        <w:jc w:val="both"/>
        <w:rPr>
          <w:color w:val="000000"/>
          <w:sz w:val="28"/>
          <w:szCs w:val="28"/>
          <w:shd w:val="clear" w:color="auto" w:fill="FFFFFF"/>
        </w:rPr>
      </w:pPr>
      <w:r w:rsidRPr="00654FE2">
        <w:rPr>
          <w:i/>
          <w:color w:val="000000"/>
          <w:sz w:val="28"/>
          <w:szCs w:val="28"/>
          <w:shd w:val="clear" w:color="auto" w:fill="FFFFFF"/>
        </w:rPr>
        <w:t>Поставляют алтайскую продукцию в Ростовскую область следующие алтайские предприятия г.Барнаула:</w:t>
      </w:r>
      <w:r w:rsidRPr="002C28CC">
        <w:rPr>
          <w:color w:val="000000"/>
          <w:sz w:val="28"/>
          <w:szCs w:val="28"/>
          <w:shd w:val="clear" w:color="auto" w:fill="FFFFFF"/>
        </w:rPr>
        <w:t xml:space="preserve"> ООО «Барнаульская халвичная фабрика», ООО</w:t>
      </w:r>
      <w:r w:rsidR="00FF6601">
        <w:rPr>
          <w:color w:val="000000"/>
          <w:sz w:val="28"/>
          <w:szCs w:val="28"/>
          <w:shd w:val="clear" w:color="auto" w:fill="FFFFFF"/>
        </w:rPr>
        <w:t> </w:t>
      </w:r>
      <w:r w:rsidRPr="002C28CC">
        <w:rPr>
          <w:color w:val="000000"/>
          <w:sz w:val="28"/>
          <w:szCs w:val="28"/>
          <w:shd w:val="clear" w:color="auto" w:fill="FFFFFF"/>
        </w:rPr>
        <w:t>«Агропромышленная компания «Злата», ООО «Фабрика», ООО «Свеча», ООО</w:t>
      </w:r>
      <w:r w:rsidR="00FF6601">
        <w:rPr>
          <w:color w:val="000000"/>
          <w:sz w:val="28"/>
          <w:szCs w:val="28"/>
          <w:shd w:val="clear" w:color="auto" w:fill="FFFFFF"/>
        </w:rPr>
        <w:t> </w:t>
      </w:r>
      <w:r w:rsidRPr="002C28CC">
        <w:rPr>
          <w:color w:val="000000"/>
          <w:sz w:val="28"/>
          <w:szCs w:val="28"/>
          <w:shd w:val="clear" w:color="auto" w:fill="FFFFFF"/>
        </w:rPr>
        <w:t>«Ренессанс косметик», АО БМК «Меланжист Алтая», ООО «Нортек», ООО</w:t>
      </w:r>
      <w:r w:rsidR="00FF6601">
        <w:rPr>
          <w:color w:val="000000"/>
          <w:sz w:val="28"/>
          <w:szCs w:val="28"/>
          <w:shd w:val="clear" w:color="auto" w:fill="FFFFFF"/>
        </w:rPr>
        <w:t> </w:t>
      </w:r>
      <w:r w:rsidRPr="002C28CC">
        <w:rPr>
          <w:color w:val="000000"/>
          <w:sz w:val="28"/>
          <w:szCs w:val="28"/>
          <w:shd w:val="clear" w:color="auto" w:fill="FFFFFF"/>
        </w:rPr>
        <w:t>«Специалист»</w:t>
      </w:r>
      <w:r w:rsidRPr="00B9256A">
        <w:rPr>
          <w:color w:val="000000"/>
          <w:sz w:val="28"/>
          <w:szCs w:val="28"/>
          <w:shd w:val="clear" w:color="auto" w:fill="FFFFFF"/>
        </w:rPr>
        <w:t xml:space="preserve"> [4]</w:t>
      </w:r>
      <w:r>
        <w:rPr>
          <w:color w:val="000000"/>
          <w:sz w:val="28"/>
          <w:szCs w:val="28"/>
          <w:shd w:val="clear" w:color="auto" w:fill="FFFFFF"/>
        </w:rPr>
        <w:t>.</w:t>
      </w:r>
    </w:p>
    <w:p w:rsidR="00C46EFC" w:rsidRPr="002C28CC" w:rsidRDefault="00C46EFC" w:rsidP="00C46EFC">
      <w:pPr>
        <w:ind w:firstLine="709"/>
        <w:rPr>
          <w:color w:val="000000"/>
          <w:sz w:val="28"/>
          <w:szCs w:val="28"/>
        </w:rPr>
      </w:pPr>
    </w:p>
    <w:p w:rsidR="00C46EFC" w:rsidRPr="002C28CC" w:rsidRDefault="00C46EFC" w:rsidP="00C46EFC">
      <w:pPr>
        <w:pStyle w:val="50"/>
      </w:pPr>
      <w:bookmarkStart w:id="50" w:name="_Toc54950539"/>
      <w:r w:rsidRPr="002C28CC">
        <w:t>3.26</w:t>
      </w:r>
      <w:r>
        <w:tab/>
      </w:r>
      <w:r w:rsidRPr="002C28CC">
        <w:t xml:space="preserve">Сотрудничество </w:t>
      </w:r>
      <w:r>
        <w:t xml:space="preserve">с </w:t>
      </w:r>
      <w:r w:rsidRPr="002C28CC">
        <w:t>г. Санкт-Петербург</w:t>
      </w:r>
      <w:bookmarkEnd w:id="50"/>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Номенклатура вывозимых в Санкт-Петербург товаров в 2018 году представлена следующими товарами: мукой, крупой, сырными продуктами, другими продуктами питания, парфюмерными, косметическими, лекарственными средствами, деревообрабатывающими станками.</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Ввозилась на территорию Алтайского края из Санкт-Петербурга следующая продукция: легковые автомобили, шины, лифты, лакокрасочные материалы, парфюмерные, косметические и лекарственные средства, продукты питания.</w:t>
      </w:r>
    </w:p>
    <w:p w:rsidR="00C46EFC" w:rsidRDefault="00C46EFC" w:rsidP="00C46EFC">
      <w:pPr>
        <w:pStyle w:val="afb"/>
        <w:shd w:val="clear" w:color="auto" w:fill="FFFFFF"/>
        <w:spacing w:before="0" w:beforeAutospacing="0" w:after="0" w:afterAutospacing="0"/>
        <w:ind w:firstLine="709"/>
        <w:jc w:val="both"/>
        <w:rPr>
          <w:sz w:val="28"/>
          <w:szCs w:val="28"/>
        </w:rPr>
      </w:pPr>
      <w:r w:rsidRPr="002C28CC">
        <w:rPr>
          <w:color w:val="000000"/>
          <w:sz w:val="28"/>
          <w:szCs w:val="28"/>
        </w:rPr>
        <w:t xml:space="preserve">Основные товарные позиции в торговле Алтайского края с Санкт-Петербургом в 2017-2018 гг. приведены в таблице 3.27 </w:t>
      </w:r>
      <w:r w:rsidRPr="00B9256A">
        <w:rPr>
          <w:color w:val="000000"/>
          <w:sz w:val="28"/>
          <w:szCs w:val="28"/>
        </w:rPr>
        <w:t>[</w:t>
      </w:r>
      <w:r w:rsidRPr="002C28CC">
        <w:rPr>
          <w:color w:val="000000"/>
          <w:sz w:val="28"/>
          <w:szCs w:val="28"/>
        </w:rPr>
        <w:t>28</w:t>
      </w:r>
      <w:r w:rsidRPr="00B9256A">
        <w:rPr>
          <w:color w:val="000000"/>
          <w:sz w:val="28"/>
          <w:szCs w:val="28"/>
        </w:rPr>
        <w:t>]</w:t>
      </w:r>
      <w:r w:rsidRPr="002C28CC">
        <w:rPr>
          <w:color w:val="000000"/>
          <w:sz w:val="28"/>
          <w:szCs w:val="28"/>
        </w:rPr>
        <w:t>.</w:t>
      </w:r>
      <w:r w:rsidRPr="002C28CC">
        <w:rPr>
          <w:color w:val="000000"/>
          <w:sz w:val="28"/>
          <w:szCs w:val="28"/>
        </w:rPr>
        <w:br/>
      </w:r>
    </w:p>
    <w:p w:rsidR="00C46EFC" w:rsidRPr="002C28CC" w:rsidRDefault="00C46EFC" w:rsidP="00C46EFC">
      <w:pPr>
        <w:pStyle w:val="afb"/>
        <w:shd w:val="clear" w:color="auto" w:fill="FFFFFF"/>
        <w:spacing w:before="0" w:beforeAutospacing="0" w:after="0" w:afterAutospacing="0"/>
        <w:jc w:val="both"/>
        <w:rPr>
          <w:color w:val="000000"/>
          <w:sz w:val="28"/>
          <w:szCs w:val="28"/>
        </w:rPr>
      </w:pPr>
      <w:r w:rsidRPr="002C28CC">
        <w:rPr>
          <w:sz w:val="28"/>
          <w:szCs w:val="28"/>
        </w:rPr>
        <w:t xml:space="preserve">Таблица 3.27 </w:t>
      </w:r>
      <w:r>
        <w:rPr>
          <w:sz w:val="28"/>
          <w:szCs w:val="28"/>
        </w:rPr>
        <w:t>–</w:t>
      </w:r>
      <w:r w:rsidRPr="002C28CC">
        <w:rPr>
          <w:sz w:val="28"/>
          <w:szCs w:val="28"/>
        </w:rPr>
        <w:t xml:space="preserve"> Вывоз и ввоз товаров из </w:t>
      </w:r>
      <w:r w:rsidRPr="002C28CC">
        <w:rPr>
          <w:color w:val="000000"/>
          <w:sz w:val="28"/>
          <w:szCs w:val="28"/>
        </w:rPr>
        <w:t>г. Санкт-Петербург</w:t>
      </w:r>
      <w:r w:rsidRPr="002C28CC">
        <w:rPr>
          <w:sz w:val="28"/>
          <w:szCs w:val="28"/>
        </w:rPr>
        <w:t xml:space="preserve"> в Алтайский край за 2017-2018гг.</w:t>
      </w:r>
    </w:p>
    <w:tbl>
      <w:tblPr>
        <w:tblStyle w:val="af3"/>
        <w:tblW w:w="0" w:type="auto"/>
        <w:tblLook w:val="04A0" w:firstRow="1" w:lastRow="0" w:firstColumn="1" w:lastColumn="0" w:noHBand="0" w:noVBand="1"/>
      </w:tblPr>
      <w:tblGrid>
        <w:gridCol w:w="1913"/>
        <w:gridCol w:w="866"/>
        <w:gridCol w:w="866"/>
        <w:gridCol w:w="881"/>
        <w:gridCol w:w="2905"/>
        <w:gridCol w:w="966"/>
        <w:gridCol w:w="966"/>
        <w:gridCol w:w="1052"/>
      </w:tblGrid>
      <w:tr w:rsidR="00C46EFC" w:rsidRPr="005710D9" w:rsidTr="003B0F68">
        <w:trPr>
          <w:tblHeader/>
        </w:trPr>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Вывоз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Темп роста, %</w:t>
            </w:r>
          </w:p>
        </w:tc>
        <w:tc>
          <w:tcPr>
            <w:tcW w:w="0" w:type="auto"/>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Ввоз</w:t>
            </w:r>
          </w:p>
        </w:tc>
        <w:tc>
          <w:tcPr>
            <w:tcW w:w="0" w:type="auto"/>
            <w:vMerge w:val="restart"/>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r w:rsidRPr="005710D9">
              <w:rPr>
                <w:b/>
                <w:bCs/>
                <w:sz w:val="20"/>
                <w:szCs w:val="20"/>
              </w:rPr>
              <w:t>Темп роста, %</w:t>
            </w:r>
          </w:p>
        </w:tc>
      </w:tr>
      <w:tr w:rsidR="00C46EFC" w:rsidRPr="005710D9" w:rsidTr="003B0F68">
        <w:trPr>
          <w:tblHeader/>
        </w:trPr>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Товарная позиция, ед. 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2017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2018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Товарная позиция, ед. изм.</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2017 г.</w:t>
            </w:r>
          </w:p>
        </w:tc>
        <w:tc>
          <w:tcPr>
            <w:tcW w:w="0" w:type="auto"/>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2018 г.</w:t>
            </w:r>
          </w:p>
        </w:tc>
        <w:tc>
          <w:tcPr>
            <w:tcW w:w="0" w:type="auto"/>
            <w:vMerge/>
            <w:shd w:val="clear" w:color="auto" w:fill="D9D9D9" w:themeFill="background1" w:themeFillShade="D9"/>
            <w:vAlign w:val="center"/>
          </w:tcPr>
          <w:p w:rsidR="00C46EFC" w:rsidRPr="005710D9" w:rsidRDefault="00C46EFC" w:rsidP="003B0F68">
            <w:pPr>
              <w:pStyle w:val="afb"/>
              <w:spacing w:before="0" w:beforeAutospacing="0" w:after="0" w:afterAutospacing="0"/>
              <w:jc w:val="center"/>
              <w:rPr>
                <w:b/>
                <w:bCs/>
                <w:color w:val="000000"/>
                <w:sz w:val="20"/>
                <w:szCs w:val="20"/>
              </w:rPr>
            </w:pP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Крупа,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11361,3</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25981,7</w:t>
            </w:r>
          </w:p>
        </w:tc>
        <w:tc>
          <w:tcPr>
            <w:tcW w:w="0" w:type="auto"/>
          </w:tcPr>
          <w:p w:rsidR="00C46EFC" w:rsidRPr="00884461" w:rsidRDefault="00C46EFC" w:rsidP="003B0F68">
            <w:pPr>
              <w:jc w:val="both"/>
              <w:rPr>
                <w:color w:val="000000"/>
                <w:sz w:val="20"/>
              </w:rPr>
            </w:pPr>
            <w:r w:rsidRPr="00884461">
              <w:rPr>
                <w:bCs/>
                <w:color w:val="000000"/>
                <w:sz w:val="20"/>
              </w:rPr>
              <w:t>228,7</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Автомобили легковые, шт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272</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330</w:t>
            </w:r>
          </w:p>
        </w:tc>
        <w:tc>
          <w:tcPr>
            <w:tcW w:w="0" w:type="auto"/>
          </w:tcPr>
          <w:p w:rsidR="00C46EFC" w:rsidRPr="00884461" w:rsidRDefault="00C46EFC" w:rsidP="003B0F68">
            <w:pPr>
              <w:jc w:val="center"/>
              <w:rPr>
                <w:color w:val="000000"/>
                <w:sz w:val="20"/>
              </w:rPr>
            </w:pPr>
            <w:r w:rsidRPr="00884461">
              <w:rPr>
                <w:bCs/>
                <w:color w:val="000000"/>
                <w:sz w:val="20"/>
              </w:rPr>
              <w:t>121,3</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Мука,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1 451,3</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2 494</w:t>
            </w:r>
          </w:p>
        </w:tc>
        <w:tc>
          <w:tcPr>
            <w:tcW w:w="0" w:type="auto"/>
          </w:tcPr>
          <w:p w:rsidR="00C46EFC" w:rsidRPr="00884461" w:rsidRDefault="00C46EFC" w:rsidP="003B0F68">
            <w:pPr>
              <w:jc w:val="both"/>
              <w:rPr>
                <w:color w:val="000000"/>
                <w:sz w:val="20"/>
              </w:rPr>
            </w:pPr>
            <w:r w:rsidRPr="00884461">
              <w:rPr>
                <w:bCs/>
                <w:color w:val="000000"/>
                <w:sz w:val="20"/>
              </w:rPr>
              <w:t>171,8</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Шины, покрышки пневматические (для мотоциклов, велосипедов новых), шт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4 757</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18 187</w:t>
            </w:r>
          </w:p>
        </w:tc>
        <w:tc>
          <w:tcPr>
            <w:tcW w:w="0" w:type="auto"/>
          </w:tcPr>
          <w:p w:rsidR="00C46EFC" w:rsidRPr="00884461" w:rsidRDefault="00C46EFC" w:rsidP="003B0F68">
            <w:pPr>
              <w:jc w:val="center"/>
              <w:rPr>
                <w:color w:val="000000"/>
                <w:sz w:val="20"/>
              </w:rPr>
            </w:pPr>
            <w:r w:rsidRPr="00884461">
              <w:rPr>
                <w:bCs/>
                <w:color w:val="000000"/>
                <w:sz w:val="20"/>
              </w:rPr>
              <w:t>382,3</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Продукты сырные,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745,9</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1 750,6</w:t>
            </w:r>
          </w:p>
        </w:tc>
        <w:tc>
          <w:tcPr>
            <w:tcW w:w="0" w:type="auto"/>
          </w:tcPr>
          <w:p w:rsidR="00C46EFC" w:rsidRPr="00884461" w:rsidRDefault="00C46EFC" w:rsidP="003B0F68">
            <w:pPr>
              <w:jc w:val="both"/>
              <w:rPr>
                <w:color w:val="000000"/>
                <w:sz w:val="20"/>
              </w:rPr>
            </w:pPr>
            <w:r w:rsidRPr="00884461">
              <w:rPr>
                <w:color w:val="000000"/>
                <w:sz w:val="20"/>
              </w:rPr>
              <w:t>234,7</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Шины, покрышки пневматические (для груз. автомо-билей, автобусов, троллейбусов, лег-ковых авто, с/х ма-шин), шт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312</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304</w:t>
            </w:r>
          </w:p>
        </w:tc>
        <w:tc>
          <w:tcPr>
            <w:tcW w:w="0" w:type="auto"/>
          </w:tcPr>
          <w:p w:rsidR="00C46EFC" w:rsidRPr="00884461" w:rsidRDefault="00C46EFC" w:rsidP="003B0F68">
            <w:pPr>
              <w:jc w:val="center"/>
              <w:rPr>
                <w:color w:val="000000"/>
                <w:sz w:val="20"/>
              </w:rPr>
            </w:pPr>
            <w:r w:rsidRPr="00884461">
              <w:rPr>
                <w:color w:val="000000"/>
                <w:sz w:val="20"/>
              </w:rPr>
              <w:t>97,4</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Мясо, мясо птица,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265,1</w:t>
            </w:r>
          </w:p>
        </w:tc>
        <w:tc>
          <w:tcPr>
            <w:tcW w:w="0" w:type="auto"/>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Прокат готовый черных металлов,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9,2</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55</w:t>
            </w:r>
          </w:p>
        </w:tc>
        <w:tc>
          <w:tcPr>
            <w:tcW w:w="0" w:type="auto"/>
          </w:tcPr>
          <w:p w:rsidR="00C46EFC" w:rsidRPr="00884461" w:rsidRDefault="00C46EFC" w:rsidP="003B0F68">
            <w:pPr>
              <w:jc w:val="center"/>
              <w:rPr>
                <w:color w:val="000000"/>
                <w:sz w:val="20"/>
              </w:rPr>
            </w:pPr>
            <w:r w:rsidRPr="00884461">
              <w:rPr>
                <w:color w:val="000000"/>
                <w:sz w:val="20"/>
              </w:rPr>
              <w:t>597,8</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Сыры,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210,1</w:t>
            </w:r>
          </w:p>
        </w:tc>
        <w:tc>
          <w:tcPr>
            <w:tcW w:w="0" w:type="auto"/>
          </w:tcPr>
          <w:p w:rsidR="00C46EFC" w:rsidRPr="00884461" w:rsidRDefault="00C46EFC" w:rsidP="003B0F68">
            <w:pPr>
              <w:pStyle w:val="afb"/>
              <w:spacing w:before="0" w:beforeAutospacing="0" w:after="0" w:afterAutospacing="0"/>
              <w:jc w:val="both"/>
              <w:rPr>
                <w:bCs/>
                <w:color w:val="000000"/>
                <w:sz w:val="20"/>
                <w:szCs w:val="20"/>
              </w:rPr>
            </w:pPr>
            <w:r w:rsidRPr="00884461">
              <w:rPr>
                <w:bCs/>
                <w:color w:val="000000"/>
                <w:sz w:val="20"/>
                <w:szCs w:val="20"/>
              </w:rPr>
              <w:t>-</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Лифты, шт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19</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25</w:t>
            </w:r>
          </w:p>
        </w:tc>
        <w:tc>
          <w:tcPr>
            <w:tcW w:w="0" w:type="auto"/>
          </w:tcPr>
          <w:p w:rsidR="00C46EFC" w:rsidRPr="00884461" w:rsidRDefault="00C46EFC" w:rsidP="003B0F68">
            <w:pPr>
              <w:jc w:val="center"/>
              <w:rPr>
                <w:color w:val="000000"/>
                <w:sz w:val="20"/>
              </w:rPr>
            </w:pPr>
            <w:r w:rsidRPr="00884461">
              <w:rPr>
                <w:color w:val="000000"/>
                <w:sz w:val="20"/>
              </w:rPr>
              <w:t>131,6</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Кондитерские изделия,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88,3</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59</w:t>
            </w:r>
          </w:p>
        </w:tc>
        <w:tc>
          <w:tcPr>
            <w:tcW w:w="0" w:type="auto"/>
          </w:tcPr>
          <w:p w:rsidR="00C46EFC" w:rsidRPr="00884461" w:rsidRDefault="00C46EFC" w:rsidP="003B0F68">
            <w:pPr>
              <w:jc w:val="both"/>
              <w:rPr>
                <w:bCs/>
                <w:color w:val="000000"/>
                <w:sz w:val="20"/>
              </w:rPr>
            </w:pPr>
            <w:r w:rsidRPr="00884461">
              <w:rPr>
                <w:color w:val="000000"/>
                <w:sz w:val="20"/>
              </w:rPr>
              <w:t>66,8</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Материалы лакокрасочные,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0,4</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1 660,2</w:t>
            </w:r>
          </w:p>
        </w:tc>
        <w:tc>
          <w:tcPr>
            <w:tcW w:w="0" w:type="auto"/>
          </w:tcPr>
          <w:p w:rsidR="00C46EFC" w:rsidRPr="00884461" w:rsidRDefault="00C46EFC" w:rsidP="003B0F68">
            <w:pPr>
              <w:jc w:val="center"/>
              <w:rPr>
                <w:color w:val="000000"/>
                <w:sz w:val="20"/>
              </w:rPr>
            </w:pPr>
            <w:r w:rsidRPr="00884461">
              <w:rPr>
                <w:color w:val="000000"/>
                <w:sz w:val="20"/>
              </w:rPr>
              <w:t>415050,0</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Макаронные изделия,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35,2</w:t>
            </w:r>
          </w:p>
        </w:tc>
        <w:tc>
          <w:tcPr>
            <w:tcW w:w="0" w:type="auto"/>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Средства моющие,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499</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425</w:t>
            </w:r>
          </w:p>
        </w:tc>
        <w:tc>
          <w:tcPr>
            <w:tcW w:w="0" w:type="auto"/>
          </w:tcPr>
          <w:p w:rsidR="00C46EFC" w:rsidRPr="00884461" w:rsidRDefault="00C46EFC" w:rsidP="003B0F68">
            <w:pPr>
              <w:jc w:val="center"/>
              <w:rPr>
                <w:color w:val="000000"/>
                <w:sz w:val="20"/>
              </w:rPr>
            </w:pPr>
            <w:r w:rsidRPr="00884461">
              <w:rPr>
                <w:color w:val="000000"/>
                <w:sz w:val="20"/>
              </w:rPr>
              <w:t>85,2</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Полуфабрикаты мясные,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8,5</w:t>
            </w:r>
          </w:p>
        </w:tc>
        <w:tc>
          <w:tcPr>
            <w:tcW w:w="0" w:type="auto"/>
          </w:tcPr>
          <w:p w:rsidR="00C46EFC" w:rsidRPr="00884461" w:rsidRDefault="00C46EFC" w:rsidP="003B0F68">
            <w:pPr>
              <w:pStyle w:val="afb"/>
              <w:spacing w:before="0" w:beforeAutospacing="0" w:after="0" w:afterAutospacing="0"/>
              <w:jc w:val="both"/>
              <w:rPr>
                <w:bCs/>
                <w:color w:val="000000"/>
                <w:sz w:val="20"/>
                <w:szCs w:val="20"/>
              </w:rPr>
            </w:pPr>
            <w:r w:rsidRPr="00884461">
              <w:rPr>
                <w:bCs/>
                <w:color w:val="000000"/>
                <w:sz w:val="20"/>
                <w:szCs w:val="20"/>
              </w:rPr>
              <w:t>-</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парфюм. и косметич., тыс. руб.</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147575,3</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162884,9</w:t>
            </w:r>
          </w:p>
        </w:tc>
        <w:tc>
          <w:tcPr>
            <w:tcW w:w="0" w:type="auto"/>
          </w:tcPr>
          <w:p w:rsidR="00C46EFC" w:rsidRPr="00884461" w:rsidRDefault="00C46EFC" w:rsidP="003B0F68">
            <w:pPr>
              <w:jc w:val="center"/>
              <w:rPr>
                <w:color w:val="000000"/>
                <w:sz w:val="20"/>
              </w:rPr>
            </w:pPr>
            <w:r w:rsidRPr="00884461">
              <w:rPr>
                <w:color w:val="000000"/>
                <w:sz w:val="20"/>
              </w:rPr>
              <w:t>110,4</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Масло растительное,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87,5</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6,7</w:t>
            </w:r>
          </w:p>
        </w:tc>
        <w:tc>
          <w:tcPr>
            <w:tcW w:w="0" w:type="auto"/>
          </w:tcPr>
          <w:p w:rsidR="00C46EFC" w:rsidRPr="00884461" w:rsidRDefault="00C46EFC" w:rsidP="003B0F68">
            <w:pPr>
              <w:jc w:val="both"/>
              <w:rPr>
                <w:color w:val="000000"/>
                <w:sz w:val="20"/>
              </w:rPr>
            </w:pPr>
            <w:r w:rsidRPr="00884461">
              <w:rPr>
                <w:color w:val="000000"/>
                <w:sz w:val="20"/>
              </w:rPr>
              <w:t>7,7</w:t>
            </w:r>
          </w:p>
          <w:p w:rsidR="00C46EFC" w:rsidRPr="00884461" w:rsidRDefault="00C46EFC" w:rsidP="003B0F68">
            <w:pPr>
              <w:pStyle w:val="afb"/>
              <w:spacing w:before="0" w:beforeAutospacing="0" w:after="0" w:afterAutospacing="0"/>
              <w:jc w:val="both"/>
              <w:rPr>
                <w:bCs/>
                <w:color w:val="000000"/>
                <w:sz w:val="20"/>
                <w:szCs w:val="20"/>
              </w:rPr>
            </w:pP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лекарст., тыс. руб.</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9 838,8</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28 879,8</w:t>
            </w:r>
          </w:p>
        </w:tc>
        <w:tc>
          <w:tcPr>
            <w:tcW w:w="0" w:type="auto"/>
          </w:tcPr>
          <w:p w:rsidR="00C46EFC" w:rsidRPr="00884461" w:rsidRDefault="00C46EFC" w:rsidP="003B0F68">
            <w:pPr>
              <w:jc w:val="center"/>
              <w:rPr>
                <w:color w:val="000000"/>
                <w:sz w:val="20"/>
              </w:rPr>
            </w:pPr>
            <w:r w:rsidRPr="00884461">
              <w:rPr>
                <w:color w:val="000000"/>
                <w:sz w:val="20"/>
              </w:rPr>
              <w:t>293,5</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Безалкогол. напитки, тыс. дкл.</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89,7</w:t>
            </w:r>
          </w:p>
        </w:tc>
        <w:tc>
          <w:tcPr>
            <w:tcW w:w="0" w:type="auto"/>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Пасты чистящие, порошки,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99</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100,7</w:t>
            </w:r>
          </w:p>
        </w:tc>
        <w:tc>
          <w:tcPr>
            <w:tcW w:w="0" w:type="auto"/>
          </w:tcPr>
          <w:p w:rsidR="00C46EFC" w:rsidRPr="00884461" w:rsidRDefault="00C46EFC" w:rsidP="003B0F68">
            <w:pPr>
              <w:jc w:val="center"/>
              <w:rPr>
                <w:color w:val="000000"/>
                <w:sz w:val="20"/>
              </w:rPr>
            </w:pPr>
            <w:r w:rsidRPr="00884461">
              <w:rPr>
                <w:color w:val="000000"/>
                <w:sz w:val="20"/>
              </w:rPr>
              <w:t>101,7</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Минеральн. вода, тыс. полулитров</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332</w:t>
            </w:r>
          </w:p>
        </w:tc>
        <w:tc>
          <w:tcPr>
            <w:tcW w:w="0" w:type="auto"/>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ювелир., тыс. руб.</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709</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826,8</w:t>
            </w:r>
          </w:p>
        </w:tc>
        <w:tc>
          <w:tcPr>
            <w:tcW w:w="0" w:type="auto"/>
          </w:tcPr>
          <w:p w:rsidR="00C46EFC" w:rsidRPr="00884461" w:rsidRDefault="00C46EFC" w:rsidP="003B0F68">
            <w:pPr>
              <w:jc w:val="center"/>
              <w:rPr>
                <w:color w:val="000000"/>
                <w:sz w:val="20"/>
              </w:rPr>
            </w:pPr>
            <w:r w:rsidRPr="00884461">
              <w:rPr>
                <w:color w:val="000000"/>
                <w:sz w:val="20"/>
              </w:rPr>
              <w:t>116,6</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Комбикорм,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312</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20</w:t>
            </w:r>
          </w:p>
        </w:tc>
        <w:tc>
          <w:tcPr>
            <w:tcW w:w="0" w:type="auto"/>
          </w:tcPr>
          <w:p w:rsidR="00C46EFC" w:rsidRPr="00884461" w:rsidRDefault="00C46EFC" w:rsidP="003B0F68">
            <w:pPr>
              <w:jc w:val="both"/>
              <w:rPr>
                <w:color w:val="000000"/>
                <w:sz w:val="20"/>
              </w:rPr>
            </w:pPr>
            <w:r w:rsidRPr="00884461">
              <w:rPr>
                <w:color w:val="000000"/>
                <w:sz w:val="20"/>
              </w:rPr>
              <w:t>6,4</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Каучук синтетич.,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0,2</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0,2</w:t>
            </w:r>
          </w:p>
        </w:tc>
        <w:tc>
          <w:tcPr>
            <w:tcW w:w="0" w:type="auto"/>
          </w:tcPr>
          <w:p w:rsidR="00C46EFC" w:rsidRPr="00884461" w:rsidRDefault="00C46EFC" w:rsidP="003B0F68">
            <w:pPr>
              <w:jc w:val="center"/>
              <w:rPr>
                <w:color w:val="000000"/>
                <w:sz w:val="20"/>
              </w:rPr>
            </w:pPr>
            <w:r w:rsidRPr="00884461">
              <w:rPr>
                <w:color w:val="000000"/>
                <w:sz w:val="20"/>
              </w:rPr>
              <w:t>100,0</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лекарст., тыс. руб.</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40 536</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45 118</w:t>
            </w:r>
          </w:p>
        </w:tc>
        <w:tc>
          <w:tcPr>
            <w:tcW w:w="0" w:type="auto"/>
          </w:tcPr>
          <w:p w:rsidR="00C46EFC" w:rsidRPr="00884461" w:rsidRDefault="00C46EFC" w:rsidP="003B0F68">
            <w:pPr>
              <w:jc w:val="both"/>
              <w:rPr>
                <w:color w:val="000000"/>
                <w:sz w:val="20"/>
              </w:rPr>
            </w:pPr>
            <w:r w:rsidRPr="00884461">
              <w:rPr>
                <w:color w:val="000000"/>
                <w:sz w:val="20"/>
              </w:rPr>
              <w:t>111,3</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Станки металлореж., шт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w:t>
            </w:r>
          </w:p>
        </w:tc>
        <w:tc>
          <w:tcPr>
            <w:tcW w:w="0" w:type="auto"/>
          </w:tcPr>
          <w:p w:rsidR="00C46EFC" w:rsidRPr="00884461" w:rsidRDefault="00C46EFC" w:rsidP="003B0F68">
            <w:pPr>
              <w:jc w:val="center"/>
              <w:rPr>
                <w:color w:val="000000"/>
                <w:sz w:val="20"/>
              </w:rPr>
            </w:pPr>
            <w:r w:rsidRPr="00884461">
              <w:rPr>
                <w:color w:val="000000"/>
                <w:sz w:val="20"/>
              </w:rPr>
              <w:t>100,0</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парфюм. и косметич., тыс. руб.</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40468,1</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56510,9</w:t>
            </w:r>
          </w:p>
        </w:tc>
        <w:tc>
          <w:tcPr>
            <w:tcW w:w="0" w:type="auto"/>
          </w:tcPr>
          <w:p w:rsidR="00C46EFC" w:rsidRPr="00884461" w:rsidRDefault="00C46EFC" w:rsidP="003B0F68">
            <w:pPr>
              <w:jc w:val="both"/>
              <w:rPr>
                <w:color w:val="000000"/>
                <w:sz w:val="20"/>
              </w:rPr>
            </w:pPr>
            <w:r w:rsidRPr="00884461">
              <w:rPr>
                <w:color w:val="000000"/>
                <w:sz w:val="20"/>
              </w:rPr>
              <w:t>139,6</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чулочно-носочные, тыс. пар</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38,5</w:t>
            </w:r>
          </w:p>
        </w:tc>
        <w:tc>
          <w:tcPr>
            <w:tcW w:w="0" w:type="auto"/>
          </w:tcPr>
          <w:p w:rsidR="00C46EFC" w:rsidRPr="00884461" w:rsidRDefault="00C46EFC" w:rsidP="003B0F68">
            <w:pPr>
              <w:jc w:val="center"/>
              <w:rPr>
                <w:color w:val="000000"/>
                <w:sz w:val="20"/>
              </w:rPr>
            </w:pPr>
            <w:r w:rsidRPr="00884461">
              <w:rPr>
                <w:color w:val="000000"/>
                <w:sz w:val="20"/>
              </w:rPr>
              <w:t>-</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Станки деревообра-батывающие, шт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26</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93</w:t>
            </w:r>
          </w:p>
        </w:tc>
        <w:tc>
          <w:tcPr>
            <w:tcW w:w="0" w:type="auto"/>
          </w:tcPr>
          <w:p w:rsidR="00C46EFC" w:rsidRPr="00884461" w:rsidRDefault="00C46EFC" w:rsidP="003B0F68">
            <w:pPr>
              <w:jc w:val="both"/>
              <w:rPr>
                <w:color w:val="000000"/>
                <w:sz w:val="20"/>
              </w:rPr>
            </w:pPr>
            <w:r w:rsidRPr="00884461">
              <w:rPr>
                <w:color w:val="000000"/>
                <w:sz w:val="20"/>
              </w:rPr>
              <w:t>357,7</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Крупа,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1 200</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2 776</w:t>
            </w:r>
          </w:p>
        </w:tc>
        <w:tc>
          <w:tcPr>
            <w:tcW w:w="0" w:type="auto"/>
          </w:tcPr>
          <w:p w:rsidR="00C46EFC" w:rsidRPr="00884461" w:rsidRDefault="00C46EFC" w:rsidP="003B0F68">
            <w:pPr>
              <w:jc w:val="center"/>
              <w:rPr>
                <w:color w:val="000000"/>
                <w:sz w:val="20"/>
              </w:rPr>
            </w:pPr>
            <w:r w:rsidRPr="00884461">
              <w:rPr>
                <w:color w:val="000000"/>
                <w:sz w:val="20"/>
              </w:rPr>
              <w:t>231,3</w:t>
            </w:r>
          </w:p>
        </w:tc>
      </w:tr>
      <w:tr w:rsidR="00C46EFC" w:rsidRPr="00884461" w:rsidTr="003B0F68">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Средства моющие,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0,2</w:t>
            </w:r>
          </w:p>
        </w:tc>
        <w:tc>
          <w:tcPr>
            <w:tcW w:w="0" w:type="auto"/>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колбас.,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102,3</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106,9</w:t>
            </w:r>
          </w:p>
        </w:tc>
        <w:tc>
          <w:tcPr>
            <w:tcW w:w="0" w:type="auto"/>
          </w:tcPr>
          <w:p w:rsidR="00C46EFC" w:rsidRPr="00884461" w:rsidRDefault="00C46EFC" w:rsidP="003B0F68">
            <w:pPr>
              <w:jc w:val="center"/>
              <w:rPr>
                <w:color w:val="000000"/>
                <w:sz w:val="20"/>
              </w:rPr>
            </w:pPr>
            <w:r w:rsidRPr="00884461">
              <w:rPr>
                <w:color w:val="000000"/>
                <w:sz w:val="20"/>
              </w:rPr>
              <w:t>104,5</w:t>
            </w:r>
          </w:p>
        </w:tc>
      </w:tr>
      <w:tr w:rsidR="00C46EFC" w:rsidRPr="00884461" w:rsidTr="003B0F68">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tcPr>
          <w:p w:rsidR="00C46EFC" w:rsidRPr="00884461" w:rsidRDefault="00C46EFC" w:rsidP="003B0F68">
            <w:pPr>
              <w:pStyle w:val="afb"/>
              <w:spacing w:before="0" w:beforeAutospacing="0" w:after="0" w:afterAutospacing="0"/>
              <w:jc w:val="both"/>
              <w:rPr>
                <w:color w:val="000000"/>
                <w:sz w:val="20"/>
                <w:szCs w:val="20"/>
              </w:rPr>
            </w:pP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Рыба, продукты рыб-ные,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38</w:t>
            </w:r>
          </w:p>
        </w:tc>
        <w:tc>
          <w:tcPr>
            <w:tcW w:w="0" w:type="auto"/>
          </w:tcPr>
          <w:p w:rsidR="00C46EFC" w:rsidRPr="00884461" w:rsidRDefault="00C46EFC" w:rsidP="003B0F68">
            <w:pPr>
              <w:jc w:val="center"/>
              <w:rPr>
                <w:color w:val="000000"/>
                <w:sz w:val="20"/>
              </w:rPr>
            </w:pPr>
            <w:r w:rsidRPr="00884461">
              <w:rPr>
                <w:color w:val="000000"/>
                <w:sz w:val="20"/>
              </w:rPr>
              <w:t>-</w:t>
            </w:r>
          </w:p>
        </w:tc>
      </w:tr>
      <w:tr w:rsidR="00C46EFC" w:rsidRPr="00884461" w:rsidTr="003B0F68">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tcPr>
          <w:p w:rsidR="00C46EFC" w:rsidRPr="00884461" w:rsidRDefault="00C46EFC" w:rsidP="003B0F68">
            <w:pPr>
              <w:pStyle w:val="afb"/>
              <w:spacing w:before="0" w:beforeAutospacing="0" w:after="0" w:afterAutospacing="0"/>
              <w:jc w:val="both"/>
              <w:rPr>
                <w:color w:val="000000"/>
                <w:sz w:val="20"/>
                <w:szCs w:val="20"/>
              </w:rPr>
            </w:pP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Мясо, мясо птица,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21,0</w:t>
            </w:r>
          </w:p>
        </w:tc>
        <w:tc>
          <w:tcPr>
            <w:tcW w:w="0" w:type="auto"/>
          </w:tcPr>
          <w:p w:rsidR="00C46EFC" w:rsidRPr="00884461" w:rsidRDefault="00C46EFC" w:rsidP="003B0F68">
            <w:pPr>
              <w:jc w:val="center"/>
              <w:rPr>
                <w:color w:val="000000"/>
                <w:sz w:val="20"/>
              </w:rPr>
            </w:pPr>
            <w:r w:rsidRPr="00884461">
              <w:rPr>
                <w:color w:val="000000"/>
                <w:sz w:val="20"/>
              </w:rPr>
              <w:t>-</w:t>
            </w:r>
          </w:p>
        </w:tc>
      </w:tr>
      <w:tr w:rsidR="00C46EFC" w:rsidRPr="00884461" w:rsidTr="003B0F68">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tcPr>
          <w:p w:rsidR="00C46EFC" w:rsidRPr="00884461" w:rsidRDefault="00C46EFC" w:rsidP="003B0F68">
            <w:pPr>
              <w:pStyle w:val="afb"/>
              <w:spacing w:before="0" w:beforeAutospacing="0" w:after="0" w:afterAutospacing="0"/>
              <w:jc w:val="both"/>
              <w:rPr>
                <w:color w:val="000000"/>
                <w:sz w:val="20"/>
                <w:szCs w:val="20"/>
              </w:rPr>
            </w:pP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Кондит. изделия, т</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18,1</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14,3</w:t>
            </w:r>
          </w:p>
        </w:tc>
        <w:tc>
          <w:tcPr>
            <w:tcW w:w="0" w:type="auto"/>
          </w:tcPr>
          <w:p w:rsidR="00C46EFC" w:rsidRPr="00884461" w:rsidRDefault="00C46EFC" w:rsidP="003B0F68">
            <w:pPr>
              <w:jc w:val="center"/>
              <w:rPr>
                <w:color w:val="000000"/>
                <w:sz w:val="20"/>
              </w:rPr>
            </w:pPr>
            <w:r w:rsidRPr="00884461">
              <w:rPr>
                <w:color w:val="000000"/>
                <w:sz w:val="20"/>
              </w:rPr>
              <w:t>79,0</w:t>
            </w:r>
          </w:p>
        </w:tc>
      </w:tr>
      <w:tr w:rsidR="00C46EFC" w:rsidRPr="00884461" w:rsidTr="003B0F68">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tcPr>
          <w:p w:rsidR="00C46EFC" w:rsidRPr="00884461" w:rsidRDefault="00C46EFC" w:rsidP="003B0F68">
            <w:pPr>
              <w:pStyle w:val="afb"/>
              <w:spacing w:before="0" w:beforeAutospacing="0" w:after="0" w:afterAutospacing="0"/>
              <w:jc w:val="both"/>
              <w:rPr>
                <w:color w:val="000000"/>
                <w:sz w:val="20"/>
                <w:szCs w:val="20"/>
              </w:rPr>
            </w:pP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Пресервы рыбные, тыс. усл. банок</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44,5</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52,9</w:t>
            </w:r>
          </w:p>
        </w:tc>
        <w:tc>
          <w:tcPr>
            <w:tcW w:w="0" w:type="auto"/>
          </w:tcPr>
          <w:p w:rsidR="00C46EFC" w:rsidRPr="00884461" w:rsidRDefault="00C46EFC" w:rsidP="003B0F68">
            <w:pPr>
              <w:jc w:val="center"/>
              <w:rPr>
                <w:color w:val="000000"/>
                <w:sz w:val="20"/>
              </w:rPr>
            </w:pPr>
            <w:r w:rsidRPr="00884461">
              <w:rPr>
                <w:color w:val="000000"/>
                <w:sz w:val="20"/>
              </w:rPr>
              <w:t>118,9</w:t>
            </w:r>
          </w:p>
        </w:tc>
      </w:tr>
      <w:tr w:rsidR="00C46EFC" w:rsidRPr="00884461" w:rsidTr="003B0F68">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tcPr>
          <w:p w:rsidR="00C46EFC" w:rsidRPr="00884461" w:rsidRDefault="00C46EFC" w:rsidP="003B0F68">
            <w:pPr>
              <w:pStyle w:val="afb"/>
              <w:spacing w:before="0" w:beforeAutospacing="0" w:after="0" w:afterAutospacing="0"/>
              <w:jc w:val="both"/>
              <w:rPr>
                <w:color w:val="000000"/>
                <w:sz w:val="20"/>
                <w:szCs w:val="20"/>
              </w:rPr>
            </w:pP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Соки, пюре, кетчу-пы, тыс. усл. банок</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15,2</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16,4</w:t>
            </w:r>
          </w:p>
        </w:tc>
        <w:tc>
          <w:tcPr>
            <w:tcW w:w="0" w:type="auto"/>
          </w:tcPr>
          <w:p w:rsidR="00C46EFC" w:rsidRPr="00884461" w:rsidRDefault="00C46EFC" w:rsidP="003B0F68">
            <w:pPr>
              <w:jc w:val="center"/>
              <w:rPr>
                <w:color w:val="000000"/>
                <w:sz w:val="20"/>
              </w:rPr>
            </w:pPr>
            <w:r w:rsidRPr="00884461">
              <w:rPr>
                <w:color w:val="000000"/>
                <w:sz w:val="20"/>
              </w:rPr>
              <w:t>107,9</w:t>
            </w:r>
          </w:p>
        </w:tc>
      </w:tr>
      <w:tr w:rsidR="00C46EFC" w:rsidRPr="00884461" w:rsidTr="003B0F68">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hideMark/>
          </w:tcPr>
          <w:p w:rsidR="00C46EFC" w:rsidRPr="00884461" w:rsidRDefault="00C46EFC" w:rsidP="003B0F68">
            <w:pPr>
              <w:rPr>
                <w:color w:val="000000"/>
                <w:sz w:val="20"/>
              </w:rPr>
            </w:pPr>
          </w:p>
        </w:tc>
        <w:tc>
          <w:tcPr>
            <w:tcW w:w="0" w:type="auto"/>
          </w:tcPr>
          <w:p w:rsidR="00C46EFC" w:rsidRPr="00884461" w:rsidRDefault="00C46EFC" w:rsidP="003B0F68">
            <w:pPr>
              <w:pStyle w:val="afb"/>
              <w:spacing w:before="0" w:beforeAutospacing="0" w:after="0" w:afterAutospacing="0"/>
              <w:jc w:val="both"/>
              <w:rPr>
                <w:color w:val="000000"/>
                <w:sz w:val="20"/>
                <w:szCs w:val="20"/>
              </w:rPr>
            </w:pPr>
          </w:p>
        </w:tc>
        <w:tc>
          <w:tcPr>
            <w:tcW w:w="0" w:type="auto"/>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Напитки безалког., тыс. дкл</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1,1</w:t>
            </w:r>
          </w:p>
        </w:tc>
        <w:tc>
          <w:tcPr>
            <w:tcW w:w="0" w:type="auto"/>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0,1</w:t>
            </w:r>
          </w:p>
        </w:tc>
        <w:tc>
          <w:tcPr>
            <w:tcW w:w="0" w:type="auto"/>
          </w:tcPr>
          <w:p w:rsidR="00C46EFC" w:rsidRPr="00884461" w:rsidRDefault="00C46EFC" w:rsidP="003B0F68">
            <w:pPr>
              <w:jc w:val="center"/>
              <w:rPr>
                <w:color w:val="000000"/>
                <w:sz w:val="20"/>
              </w:rPr>
            </w:pPr>
            <w:r w:rsidRPr="00884461">
              <w:rPr>
                <w:color w:val="000000"/>
                <w:sz w:val="20"/>
              </w:rPr>
              <w:t>9,1</w:t>
            </w: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D1770A">
        <w:rPr>
          <w:i/>
          <w:color w:val="000000"/>
          <w:sz w:val="28"/>
          <w:szCs w:val="28"/>
          <w:shd w:val="clear" w:color="auto" w:fill="FFFFFF"/>
        </w:rPr>
        <w:t>Алтайские предприятия г.Барнаула</w:t>
      </w:r>
      <w:r w:rsidRPr="002C28CC">
        <w:rPr>
          <w:color w:val="000000"/>
          <w:sz w:val="28"/>
          <w:szCs w:val="28"/>
          <w:shd w:val="clear" w:color="auto" w:fill="FFFFFF"/>
        </w:rPr>
        <w:t>– основные поставщики продукции на рынок г. Санкт-Петербурга: ООО «Кондитерская фирма «Алтай», ООО фирма «Малавит», ООО «Фабрика», ООО «Свеча», ООО «Кристалин», АО БМК «Меланжист Алтая», ООО «Алькор», ООО «Энерго-Сила», ООО «Энерготех», ООО «Нортек», ООО «Специалист</w:t>
      </w:r>
      <w:r>
        <w:rPr>
          <w:color w:val="000000"/>
          <w:sz w:val="28"/>
          <w:szCs w:val="28"/>
          <w:shd w:val="clear" w:color="auto" w:fill="FFFFFF"/>
        </w:rPr>
        <w:t xml:space="preserve">», </w:t>
      </w:r>
      <w:r w:rsidRPr="002C28CC">
        <w:rPr>
          <w:color w:val="000000"/>
          <w:sz w:val="28"/>
          <w:szCs w:val="28"/>
          <w:shd w:val="clear" w:color="auto" w:fill="FFFFFF"/>
        </w:rPr>
        <w:t>ООО «Алтайский крупяной завод», ООО «НПФ «Пчела и человек»</w:t>
      </w:r>
      <w:r w:rsidRPr="00B9256A">
        <w:rPr>
          <w:color w:val="000000"/>
          <w:sz w:val="28"/>
          <w:szCs w:val="28"/>
          <w:shd w:val="clear" w:color="auto" w:fill="FFFFFF"/>
        </w:rPr>
        <w:t xml:space="preserve"> [4]</w:t>
      </w:r>
      <w:r>
        <w:rPr>
          <w:color w:val="000000"/>
          <w:sz w:val="28"/>
          <w:szCs w:val="28"/>
          <w:shd w:val="clear" w:color="auto" w:fill="FFFFFF"/>
        </w:rPr>
        <w:t>.</w:t>
      </w:r>
    </w:p>
    <w:p w:rsidR="00C46EFC" w:rsidRPr="004230A9" w:rsidRDefault="00C46EFC" w:rsidP="00C46EFC">
      <w:pPr>
        <w:pStyle w:val="afb"/>
        <w:shd w:val="clear" w:color="auto" w:fill="FFFFFF"/>
        <w:spacing w:before="0" w:beforeAutospacing="0" w:after="0" w:afterAutospacing="0"/>
        <w:ind w:firstLine="709"/>
        <w:jc w:val="both"/>
        <w:rPr>
          <w:color w:val="000000"/>
          <w:sz w:val="28"/>
          <w:szCs w:val="28"/>
        </w:rPr>
      </w:pPr>
      <w:r>
        <w:rPr>
          <w:color w:val="000000"/>
          <w:sz w:val="28"/>
          <w:szCs w:val="28"/>
        </w:rPr>
        <w:t xml:space="preserve">Наибольшие темпы роста вывоза продукции предприятий г.Барнаула были зарегистрированы по </w:t>
      </w:r>
      <w:r w:rsidRPr="00862674">
        <w:rPr>
          <w:color w:val="000000"/>
          <w:sz w:val="28"/>
          <w:szCs w:val="28"/>
        </w:rPr>
        <w:t>парфюмерны</w:t>
      </w:r>
      <w:r>
        <w:rPr>
          <w:color w:val="000000"/>
          <w:sz w:val="28"/>
          <w:szCs w:val="28"/>
        </w:rPr>
        <w:t>м и лекарственным средствам, сырным продуктам, крупе и муке. Ввоз увеличился по моющим</w:t>
      </w:r>
      <w:r w:rsidRPr="00862674">
        <w:rPr>
          <w:color w:val="000000"/>
          <w:sz w:val="28"/>
          <w:szCs w:val="28"/>
        </w:rPr>
        <w:t xml:space="preserve"> средств</w:t>
      </w:r>
      <w:r>
        <w:rPr>
          <w:color w:val="000000"/>
          <w:sz w:val="28"/>
          <w:szCs w:val="28"/>
        </w:rPr>
        <w:t xml:space="preserve">ам, </w:t>
      </w:r>
      <w:r w:rsidRPr="00E7648A">
        <w:rPr>
          <w:color w:val="000000"/>
          <w:sz w:val="28"/>
          <w:szCs w:val="28"/>
        </w:rPr>
        <w:t xml:space="preserve">шинам, </w:t>
      </w:r>
      <w:r w:rsidRPr="00554F15">
        <w:rPr>
          <w:color w:val="000000"/>
          <w:sz w:val="28"/>
          <w:szCs w:val="28"/>
        </w:rPr>
        <w:t>прокату готовому черных металлов,</w:t>
      </w:r>
      <w:r>
        <w:rPr>
          <w:color w:val="000000"/>
          <w:sz w:val="28"/>
          <w:szCs w:val="28"/>
        </w:rPr>
        <w:t xml:space="preserve"> легковым автомобилям, лифтам, крупе, </w:t>
      </w:r>
      <w:r w:rsidRPr="00862674">
        <w:rPr>
          <w:color w:val="000000"/>
          <w:sz w:val="28"/>
          <w:szCs w:val="28"/>
        </w:rPr>
        <w:t>парфюмерны</w:t>
      </w:r>
      <w:r>
        <w:rPr>
          <w:color w:val="000000"/>
          <w:sz w:val="28"/>
          <w:szCs w:val="28"/>
        </w:rPr>
        <w:t>м и лекарственным средствам.</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2C28CC" w:rsidRDefault="00C46EFC" w:rsidP="00C46EFC">
      <w:pPr>
        <w:pStyle w:val="50"/>
      </w:pPr>
      <w:bookmarkStart w:id="51" w:name="_Toc54950540"/>
      <w:r w:rsidRPr="002C28CC">
        <w:t>3.27</w:t>
      </w:r>
      <w:r>
        <w:tab/>
      </w:r>
      <w:r w:rsidRPr="002C28CC">
        <w:t xml:space="preserve">Сотрудничество </w:t>
      </w:r>
      <w:r>
        <w:t>с</w:t>
      </w:r>
      <w:r w:rsidRPr="002C28CC">
        <w:t xml:space="preserve"> Сахалинской област</w:t>
      </w:r>
      <w:r>
        <w:t>ью</w:t>
      </w:r>
      <w:bookmarkEnd w:id="51"/>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2016 году </w:t>
      </w:r>
      <w:r w:rsidRPr="002C28CC">
        <w:rPr>
          <w:bCs/>
          <w:color w:val="000000"/>
          <w:sz w:val="28"/>
          <w:szCs w:val="28"/>
        </w:rPr>
        <w:t>товарооборот между Алтайским краем и Сахалинской областью</w:t>
      </w:r>
      <w:r w:rsidRPr="002C28CC">
        <w:rPr>
          <w:color w:val="000000"/>
          <w:sz w:val="28"/>
          <w:szCs w:val="28"/>
        </w:rPr>
        <w:t> составлял 353 млн. рублей</w:t>
      </w:r>
      <w:hyperlink r:id="rId58" w:anchor="_ftn1" w:history="1">
        <w:r w:rsidRPr="002C28CC">
          <w:rPr>
            <w:rStyle w:val="afa"/>
            <w:color w:val="007CB1"/>
            <w:sz w:val="28"/>
            <w:szCs w:val="28"/>
          </w:rPr>
          <w:t>[29]</w:t>
        </w:r>
      </w:hyperlink>
      <w:r w:rsidRPr="002C28CC">
        <w:rPr>
          <w:color w:val="000000"/>
          <w:sz w:val="28"/>
          <w:szCs w:val="28"/>
        </w:rPr>
        <w:t>. При этом доля вывозимой из Алтайского края продукции в Сахалинскую область составляла 92,8% от товарооборота двух регионов, ввозимой в Алтайский край из Сахалинской области – 7,2%.</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общем объеме вывозимой алтайской продукции в Сахалинскую область преобладают продовольственные товары. Из Сахалинской области в Алтайский край поставляются только рыба и продукты рыбопереработки.</w:t>
      </w:r>
    </w:p>
    <w:p w:rsidR="00C46EFC" w:rsidRDefault="00C46EFC" w:rsidP="00C46EFC">
      <w:pPr>
        <w:pStyle w:val="afb"/>
        <w:shd w:val="clear" w:color="auto" w:fill="FFFFFF"/>
        <w:spacing w:before="0" w:beforeAutospacing="0" w:after="0" w:afterAutospacing="0"/>
        <w:ind w:firstLine="709"/>
        <w:jc w:val="both"/>
        <w:rPr>
          <w:sz w:val="28"/>
          <w:szCs w:val="28"/>
        </w:rPr>
      </w:pPr>
      <w:r w:rsidRPr="002C28CC">
        <w:rPr>
          <w:color w:val="000000"/>
          <w:sz w:val="28"/>
          <w:szCs w:val="28"/>
        </w:rPr>
        <w:t xml:space="preserve">Основные товарные позиции в торговле Алтайского края с Сахалинской областью в 2017 – 2018 годах приведены в таблице 3.28 </w:t>
      </w:r>
      <w:r w:rsidRPr="00B9256A">
        <w:rPr>
          <w:color w:val="000000"/>
          <w:sz w:val="28"/>
          <w:szCs w:val="28"/>
        </w:rPr>
        <w:t>[</w:t>
      </w:r>
      <w:r w:rsidRPr="002C28CC">
        <w:rPr>
          <w:color w:val="000000"/>
          <w:sz w:val="28"/>
          <w:szCs w:val="28"/>
        </w:rPr>
        <w:t>29</w:t>
      </w:r>
      <w:r w:rsidRPr="00B9256A">
        <w:rPr>
          <w:color w:val="000000"/>
          <w:sz w:val="28"/>
          <w:szCs w:val="28"/>
        </w:rPr>
        <w:t>]</w:t>
      </w:r>
      <w:r w:rsidRPr="002C28CC">
        <w:rPr>
          <w:color w:val="000000"/>
          <w:sz w:val="28"/>
          <w:szCs w:val="28"/>
        </w:rPr>
        <w:t>.</w:t>
      </w:r>
      <w:r w:rsidRPr="002C28CC">
        <w:rPr>
          <w:color w:val="000000"/>
          <w:sz w:val="28"/>
          <w:szCs w:val="28"/>
        </w:rPr>
        <w:br/>
      </w:r>
    </w:p>
    <w:p w:rsidR="00C46EFC" w:rsidRPr="002C28CC" w:rsidRDefault="00C46EFC" w:rsidP="00C46EFC">
      <w:pPr>
        <w:pStyle w:val="afb"/>
        <w:shd w:val="clear" w:color="auto" w:fill="FFFFFF"/>
        <w:spacing w:before="0" w:beforeAutospacing="0" w:after="0" w:afterAutospacing="0"/>
        <w:jc w:val="both"/>
        <w:rPr>
          <w:color w:val="000000"/>
          <w:sz w:val="28"/>
          <w:szCs w:val="28"/>
        </w:rPr>
      </w:pPr>
      <w:r w:rsidRPr="002C28CC">
        <w:rPr>
          <w:sz w:val="28"/>
          <w:szCs w:val="28"/>
        </w:rPr>
        <w:t xml:space="preserve">Таблица 3.28 </w:t>
      </w:r>
      <w:r>
        <w:rPr>
          <w:sz w:val="28"/>
          <w:szCs w:val="28"/>
        </w:rPr>
        <w:t>–</w:t>
      </w:r>
      <w:r w:rsidRPr="002C28CC">
        <w:rPr>
          <w:sz w:val="28"/>
          <w:szCs w:val="28"/>
        </w:rPr>
        <w:t xml:space="preserve"> Вывоз и ввоз товаров из </w:t>
      </w:r>
      <w:r w:rsidRPr="002C28CC">
        <w:rPr>
          <w:color w:val="000000"/>
          <w:sz w:val="28"/>
          <w:szCs w:val="28"/>
        </w:rPr>
        <w:t>Сахалинской области</w:t>
      </w:r>
      <w:r w:rsidRPr="002C28CC">
        <w:rPr>
          <w:sz w:val="28"/>
          <w:szCs w:val="28"/>
        </w:rPr>
        <w:t xml:space="preserve"> в Алтайский край за 2017-2018гг.</w:t>
      </w:r>
    </w:p>
    <w:tbl>
      <w:tblPr>
        <w:tblStyle w:val="af3"/>
        <w:tblW w:w="5000" w:type="pct"/>
        <w:tblLook w:val="04A0" w:firstRow="1" w:lastRow="0" w:firstColumn="1" w:lastColumn="0" w:noHBand="0" w:noVBand="1"/>
      </w:tblPr>
      <w:tblGrid>
        <w:gridCol w:w="2375"/>
        <w:gridCol w:w="992"/>
        <w:gridCol w:w="942"/>
        <w:gridCol w:w="887"/>
        <w:gridCol w:w="1833"/>
        <w:gridCol w:w="1412"/>
        <w:gridCol w:w="989"/>
        <w:gridCol w:w="985"/>
      </w:tblGrid>
      <w:tr w:rsidR="00C46EFC" w:rsidRPr="008B3A8B" w:rsidTr="003B0F68">
        <w:trPr>
          <w:tblHeader/>
        </w:trPr>
        <w:tc>
          <w:tcPr>
            <w:tcW w:w="2068" w:type="pct"/>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Вывоз</w:t>
            </w:r>
          </w:p>
        </w:tc>
        <w:tc>
          <w:tcPr>
            <w:tcW w:w="426" w:type="pct"/>
            <w:vMerge w:val="restart"/>
            <w:shd w:val="clear" w:color="auto" w:fill="D9D9D9" w:themeFill="background1" w:themeFillShade="D9"/>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Темп роста, %</w:t>
            </w:r>
          </w:p>
        </w:tc>
        <w:tc>
          <w:tcPr>
            <w:tcW w:w="2033" w:type="pct"/>
            <w:gridSpan w:val="3"/>
            <w:shd w:val="clear" w:color="auto" w:fill="D9D9D9" w:themeFill="background1" w:themeFillShade="D9"/>
            <w:vAlign w:val="center"/>
            <w:hideMark/>
          </w:tcPr>
          <w:p w:rsidR="00C46EFC" w:rsidRPr="005710D9" w:rsidRDefault="00C46EFC" w:rsidP="003B0F68">
            <w:pPr>
              <w:pStyle w:val="afb"/>
              <w:spacing w:before="0" w:beforeAutospacing="0" w:after="0" w:afterAutospacing="0"/>
              <w:jc w:val="center"/>
              <w:rPr>
                <w:b/>
                <w:color w:val="000000"/>
                <w:sz w:val="20"/>
                <w:szCs w:val="20"/>
              </w:rPr>
            </w:pPr>
            <w:r w:rsidRPr="005710D9">
              <w:rPr>
                <w:b/>
                <w:bCs/>
                <w:color w:val="000000"/>
                <w:sz w:val="20"/>
                <w:szCs w:val="20"/>
              </w:rPr>
              <w:t>Ввоз</w:t>
            </w:r>
          </w:p>
        </w:tc>
        <w:tc>
          <w:tcPr>
            <w:tcW w:w="473" w:type="pct"/>
            <w:vMerge w:val="restart"/>
            <w:shd w:val="clear" w:color="auto" w:fill="D9D9D9" w:themeFill="background1" w:themeFillShade="D9"/>
          </w:tcPr>
          <w:p w:rsidR="00C46EFC" w:rsidRPr="005710D9" w:rsidRDefault="00C46EFC" w:rsidP="003B0F68">
            <w:pPr>
              <w:pStyle w:val="afb"/>
              <w:spacing w:before="0" w:beforeAutospacing="0" w:after="0" w:afterAutospacing="0"/>
              <w:jc w:val="center"/>
              <w:rPr>
                <w:b/>
                <w:bCs/>
                <w:color w:val="000000"/>
                <w:sz w:val="20"/>
                <w:szCs w:val="20"/>
              </w:rPr>
            </w:pPr>
            <w:r w:rsidRPr="005710D9">
              <w:rPr>
                <w:b/>
                <w:bCs/>
                <w:color w:val="000000"/>
                <w:sz w:val="20"/>
                <w:szCs w:val="20"/>
              </w:rPr>
              <w:t>Темп роста, %</w:t>
            </w:r>
          </w:p>
        </w:tc>
      </w:tr>
      <w:tr w:rsidR="00C46EFC" w:rsidRPr="008B3A8B" w:rsidTr="00E451F1">
        <w:trPr>
          <w:tblHeader/>
        </w:trPr>
        <w:tc>
          <w:tcPr>
            <w:tcW w:w="1140" w:type="pct"/>
            <w:shd w:val="clear" w:color="auto" w:fill="D9D9D9" w:themeFill="background1" w:themeFillShade="D9"/>
            <w:vAlign w:val="center"/>
            <w:hideMark/>
          </w:tcPr>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476" w:type="pct"/>
            <w:shd w:val="clear" w:color="auto" w:fill="D9D9D9" w:themeFill="background1" w:themeFillShade="D9"/>
            <w:vAlign w:val="center"/>
            <w:hideMark/>
          </w:tcPr>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452" w:type="pct"/>
            <w:shd w:val="clear" w:color="auto" w:fill="D9D9D9" w:themeFill="background1" w:themeFillShade="D9"/>
            <w:vAlign w:val="center"/>
            <w:hideMark/>
          </w:tcPr>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426" w:type="pct"/>
            <w:vMerge/>
            <w:shd w:val="clear" w:color="auto" w:fill="D9D9D9" w:themeFill="background1" w:themeFillShade="D9"/>
            <w:vAlign w:val="center"/>
          </w:tcPr>
          <w:p w:rsidR="00C46EFC" w:rsidRPr="005710D9" w:rsidRDefault="00C46EFC" w:rsidP="00E451F1">
            <w:pPr>
              <w:pStyle w:val="afb"/>
              <w:spacing w:before="0" w:beforeAutospacing="0" w:after="0" w:afterAutospacing="0"/>
              <w:jc w:val="center"/>
              <w:rPr>
                <w:b/>
                <w:bCs/>
                <w:color w:val="000000"/>
                <w:sz w:val="20"/>
                <w:szCs w:val="20"/>
              </w:rPr>
            </w:pPr>
          </w:p>
        </w:tc>
        <w:tc>
          <w:tcPr>
            <w:tcW w:w="880" w:type="pct"/>
            <w:shd w:val="clear" w:color="auto" w:fill="D9D9D9" w:themeFill="background1" w:themeFillShade="D9"/>
            <w:vAlign w:val="center"/>
            <w:hideMark/>
          </w:tcPr>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Товарная позиция,</w:t>
            </w:r>
          </w:p>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ед. изм.</w:t>
            </w:r>
          </w:p>
        </w:tc>
        <w:tc>
          <w:tcPr>
            <w:tcW w:w="678" w:type="pct"/>
            <w:shd w:val="clear" w:color="auto" w:fill="D9D9D9" w:themeFill="background1" w:themeFillShade="D9"/>
            <w:vAlign w:val="center"/>
            <w:hideMark/>
          </w:tcPr>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2018 г.</w:t>
            </w:r>
          </w:p>
        </w:tc>
        <w:tc>
          <w:tcPr>
            <w:tcW w:w="475" w:type="pct"/>
            <w:shd w:val="clear" w:color="auto" w:fill="D9D9D9" w:themeFill="background1" w:themeFillShade="D9"/>
            <w:vAlign w:val="center"/>
            <w:hideMark/>
          </w:tcPr>
          <w:p w:rsidR="00C46EFC" w:rsidRPr="005710D9" w:rsidRDefault="00C46EFC" w:rsidP="00E451F1">
            <w:pPr>
              <w:pStyle w:val="afb"/>
              <w:spacing w:before="0" w:beforeAutospacing="0" w:after="0" w:afterAutospacing="0"/>
              <w:jc w:val="center"/>
              <w:rPr>
                <w:b/>
                <w:color w:val="000000"/>
                <w:sz w:val="20"/>
                <w:szCs w:val="20"/>
              </w:rPr>
            </w:pPr>
            <w:r w:rsidRPr="005710D9">
              <w:rPr>
                <w:b/>
                <w:bCs/>
                <w:color w:val="000000"/>
                <w:sz w:val="20"/>
                <w:szCs w:val="20"/>
              </w:rPr>
              <w:t>2017 г.</w:t>
            </w:r>
          </w:p>
        </w:tc>
        <w:tc>
          <w:tcPr>
            <w:tcW w:w="473" w:type="pct"/>
            <w:vMerge/>
            <w:shd w:val="clear" w:color="auto" w:fill="D9D9D9" w:themeFill="background1" w:themeFillShade="D9"/>
            <w:vAlign w:val="center"/>
          </w:tcPr>
          <w:p w:rsidR="00C46EFC" w:rsidRPr="005710D9" w:rsidRDefault="00C46EFC" w:rsidP="00E451F1">
            <w:pPr>
              <w:pStyle w:val="afb"/>
              <w:spacing w:before="0" w:beforeAutospacing="0" w:after="0" w:afterAutospacing="0"/>
              <w:jc w:val="center"/>
              <w:rPr>
                <w:b/>
                <w:bCs/>
                <w:color w:val="000000"/>
                <w:sz w:val="20"/>
                <w:szCs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bCs/>
                <w:color w:val="000000"/>
                <w:sz w:val="20"/>
                <w:szCs w:val="20"/>
              </w:rPr>
              <w:t>Мука,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bCs/>
                <w:color w:val="000000"/>
                <w:sz w:val="20"/>
                <w:szCs w:val="20"/>
              </w:rPr>
              <w:t>10 164,3</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11 445,2</w:t>
            </w:r>
          </w:p>
        </w:tc>
        <w:tc>
          <w:tcPr>
            <w:tcW w:w="426" w:type="pct"/>
          </w:tcPr>
          <w:p w:rsidR="00C46EFC" w:rsidRDefault="00C46EFC" w:rsidP="003B0F68">
            <w:pPr>
              <w:jc w:val="both"/>
              <w:rPr>
                <w:color w:val="000000"/>
                <w:sz w:val="20"/>
              </w:rPr>
            </w:pPr>
            <w:r>
              <w:rPr>
                <w:color w:val="000000"/>
                <w:sz w:val="20"/>
              </w:rPr>
              <w:t>88,8</w:t>
            </w:r>
          </w:p>
        </w:tc>
        <w:tc>
          <w:tcPr>
            <w:tcW w:w="88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Рыба и продукты рыбопереработки, т</w:t>
            </w:r>
          </w:p>
        </w:tc>
        <w:tc>
          <w:tcPr>
            <w:tcW w:w="678"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140</w:t>
            </w:r>
          </w:p>
        </w:tc>
        <w:tc>
          <w:tcPr>
            <w:tcW w:w="475"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265,1</w:t>
            </w:r>
          </w:p>
        </w:tc>
        <w:tc>
          <w:tcPr>
            <w:tcW w:w="473" w:type="pct"/>
          </w:tcPr>
          <w:p w:rsidR="00C46EFC" w:rsidRDefault="00C46EFC" w:rsidP="003B0F68">
            <w:pPr>
              <w:jc w:val="center"/>
              <w:rPr>
                <w:color w:val="000000"/>
                <w:sz w:val="20"/>
              </w:rPr>
            </w:pPr>
            <w:r>
              <w:rPr>
                <w:color w:val="000000"/>
                <w:sz w:val="20"/>
              </w:rPr>
              <w:t>52,8</w:t>
            </w:r>
          </w:p>
          <w:p w:rsidR="00C46EFC" w:rsidRPr="008B3A8B" w:rsidRDefault="00C46EFC" w:rsidP="003B0F68">
            <w:pPr>
              <w:pStyle w:val="afb"/>
              <w:spacing w:before="0" w:beforeAutospacing="0" w:after="0" w:afterAutospacing="0"/>
              <w:jc w:val="center"/>
              <w:rPr>
                <w:color w:val="000000"/>
                <w:sz w:val="20"/>
                <w:szCs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bCs/>
                <w:color w:val="000000"/>
                <w:sz w:val="20"/>
                <w:szCs w:val="20"/>
              </w:rPr>
              <w:t>Крупы,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bCs/>
                <w:color w:val="000000"/>
                <w:sz w:val="20"/>
                <w:szCs w:val="20"/>
              </w:rPr>
              <w:t>1 608,7</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503,5</w:t>
            </w:r>
          </w:p>
        </w:tc>
        <w:tc>
          <w:tcPr>
            <w:tcW w:w="426" w:type="pct"/>
          </w:tcPr>
          <w:p w:rsidR="00C46EFC" w:rsidRDefault="00C46EFC" w:rsidP="003B0F68">
            <w:pPr>
              <w:jc w:val="both"/>
              <w:rPr>
                <w:color w:val="000000"/>
                <w:sz w:val="20"/>
              </w:rPr>
            </w:pPr>
            <w:r>
              <w:rPr>
                <w:color w:val="000000"/>
                <w:sz w:val="20"/>
              </w:rPr>
              <w:t>319,5</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Макаронные изделия,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128</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698</w:t>
            </w:r>
          </w:p>
        </w:tc>
        <w:tc>
          <w:tcPr>
            <w:tcW w:w="426" w:type="pct"/>
          </w:tcPr>
          <w:p w:rsidR="00C46EFC" w:rsidRDefault="00C46EFC" w:rsidP="003B0F68">
            <w:pPr>
              <w:jc w:val="both"/>
              <w:rPr>
                <w:color w:val="000000"/>
                <w:sz w:val="20"/>
              </w:rPr>
            </w:pPr>
            <w:r>
              <w:rPr>
                <w:color w:val="000000"/>
                <w:sz w:val="20"/>
              </w:rPr>
              <w:t>18,3</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Кондитерские изделия,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8,5</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w:t>
            </w:r>
          </w:p>
        </w:tc>
        <w:tc>
          <w:tcPr>
            <w:tcW w:w="426" w:type="pct"/>
          </w:tcPr>
          <w:p w:rsidR="00C46EFC" w:rsidRPr="008B3A8B" w:rsidRDefault="00C46EFC" w:rsidP="003B0F68">
            <w:pPr>
              <w:rPr>
                <w:color w:val="000000"/>
                <w:sz w:val="20"/>
              </w:rPr>
            </w:pP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Сыр,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5,1</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w:t>
            </w:r>
          </w:p>
        </w:tc>
        <w:tc>
          <w:tcPr>
            <w:tcW w:w="426" w:type="pct"/>
          </w:tcPr>
          <w:p w:rsidR="00C46EFC" w:rsidRPr="008B3A8B" w:rsidRDefault="00C46EFC" w:rsidP="003B0F68">
            <w:pPr>
              <w:rPr>
                <w:color w:val="000000"/>
                <w:sz w:val="20"/>
              </w:rPr>
            </w:pP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Масло растительное,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0,1</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0,4</w:t>
            </w:r>
          </w:p>
        </w:tc>
        <w:tc>
          <w:tcPr>
            <w:tcW w:w="426" w:type="pct"/>
          </w:tcPr>
          <w:p w:rsidR="00C46EFC" w:rsidRDefault="00C46EFC" w:rsidP="003B0F68">
            <w:pPr>
              <w:rPr>
                <w:color w:val="000000"/>
                <w:sz w:val="20"/>
              </w:rPr>
            </w:pPr>
            <w:r>
              <w:rPr>
                <w:color w:val="000000"/>
                <w:sz w:val="20"/>
              </w:rPr>
              <w:t>25,0</w:t>
            </w:r>
          </w:p>
          <w:p w:rsidR="00C46EFC" w:rsidRPr="008B3A8B" w:rsidRDefault="00C46EFC" w:rsidP="003B0F68">
            <w:pPr>
              <w:rPr>
                <w:color w:val="000000"/>
                <w:sz w:val="20"/>
              </w:rPr>
            </w:pP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Безалкогольные напитки, тыс. дкл.</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24,1</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w:t>
            </w:r>
          </w:p>
        </w:tc>
        <w:tc>
          <w:tcPr>
            <w:tcW w:w="426" w:type="pct"/>
          </w:tcPr>
          <w:p w:rsidR="00C46EFC" w:rsidRPr="008B3A8B" w:rsidRDefault="00C46EFC" w:rsidP="003B0F68">
            <w:pPr>
              <w:rPr>
                <w:color w:val="000000"/>
                <w:sz w:val="20"/>
              </w:rPr>
            </w:pPr>
            <w:r>
              <w:rPr>
                <w:color w:val="000000"/>
                <w:sz w:val="20"/>
              </w:rPr>
              <w:t>-</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bCs/>
                <w:color w:val="000000"/>
                <w:sz w:val="20"/>
                <w:szCs w:val="20"/>
              </w:rPr>
              <w:t>Комбикорм,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bCs/>
                <w:color w:val="000000"/>
                <w:sz w:val="20"/>
                <w:szCs w:val="20"/>
              </w:rPr>
              <w:t>6 953,5</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9 972</w:t>
            </w:r>
          </w:p>
        </w:tc>
        <w:tc>
          <w:tcPr>
            <w:tcW w:w="426" w:type="pct"/>
          </w:tcPr>
          <w:p w:rsidR="00C46EFC" w:rsidRDefault="00C46EFC" w:rsidP="003B0F68">
            <w:pPr>
              <w:jc w:val="both"/>
              <w:rPr>
                <w:color w:val="000000"/>
                <w:sz w:val="20"/>
              </w:rPr>
            </w:pPr>
            <w:r>
              <w:rPr>
                <w:color w:val="000000"/>
                <w:sz w:val="20"/>
              </w:rPr>
              <w:t>69,7</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Моющие ср-ва,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21,7</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4,8</w:t>
            </w:r>
          </w:p>
        </w:tc>
        <w:tc>
          <w:tcPr>
            <w:tcW w:w="426" w:type="pct"/>
          </w:tcPr>
          <w:p w:rsidR="00C46EFC" w:rsidRDefault="00C46EFC" w:rsidP="003B0F68">
            <w:pPr>
              <w:jc w:val="both"/>
              <w:rPr>
                <w:color w:val="000000"/>
                <w:sz w:val="20"/>
              </w:rPr>
            </w:pPr>
            <w:r>
              <w:rPr>
                <w:color w:val="000000"/>
                <w:sz w:val="20"/>
              </w:rPr>
              <w:t>452,1</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Парфюм. и космет. ср-ва, тыс. руб.</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1 005,4</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868,6</w:t>
            </w:r>
          </w:p>
        </w:tc>
        <w:tc>
          <w:tcPr>
            <w:tcW w:w="426" w:type="pct"/>
          </w:tcPr>
          <w:p w:rsidR="00C46EFC" w:rsidRDefault="00C46EFC" w:rsidP="003B0F68">
            <w:pPr>
              <w:jc w:val="both"/>
              <w:rPr>
                <w:color w:val="000000"/>
                <w:sz w:val="20"/>
              </w:rPr>
            </w:pPr>
            <w:r>
              <w:rPr>
                <w:color w:val="000000"/>
                <w:sz w:val="20"/>
              </w:rPr>
              <w:t>115,7</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Деревообрабатыв. станки, шт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4</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2</w:t>
            </w:r>
          </w:p>
        </w:tc>
        <w:tc>
          <w:tcPr>
            <w:tcW w:w="426" w:type="pct"/>
          </w:tcPr>
          <w:p w:rsidR="00C46EFC" w:rsidRDefault="00C46EFC" w:rsidP="003B0F68">
            <w:pPr>
              <w:jc w:val="both"/>
              <w:rPr>
                <w:color w:val="000000"/>
                <w:sz w:val="20"/>
              </w:rPr>
            </w:pPr>
            <w:r>
              <w:rPr>
                <w:color w:val="000000"/>
                <w:sz w:val="20"/>
              </w:rPr>
              <w:t>200,0</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rPr>
                <w:color w:val="000000"/>
                <w:sz w:val="20"/>
              </w:rPr>
            </w:pPr>
          </w:p>
        </w:tc>
        <w:tc>
          <w:tcPr>
            <w:tcW w:w="475" w:type="pct"/>
            <w:hideMark/>
          </w:tcPr>
          <w:p w:rsidR="00C46EFC" w:rsidRPr="008B3A8B" w:rsidRDefault="00C46EFC" w:rsidP="003B0F68">
            <w:pPr>
              <w:rPr>
                <w:color w:val="000000"/>
                <w:sz w:val="20"/>
              </w:rPr>
            </w:pPr>
          </w:p>
        </w:tc>
        <w:tc>
          <w:tcPr>
            <w:tcW w:w="473" w:type="pct"/>
          </w:tcPr>
          <w:p w:rsidR="00C46EFC" w:rsidRPr="008B3A8B" w:rsidRDefault="00C46EFC" w:rsidP="003B0F68">
            <w:pPr>
              <w:rPr>
                <w:color w:val="000000"/>
                <w:sz w:val="20"/>
              </w:rPr>
            </w:pPr>
          </w:p>
        </w:tc>
      </w:tr>
      <w:tr w:rsidR="00C46EFC" w:rsidRPr="008B3A8B" w:rsidTr="003B0F68">
        <w:tc>
          <w:tcPr>
            <w:tcW w:w="1140" w:type="pct"/>
            <w:hideMark/>
          </w:tcPr>
          <w:p w:rsidR="00C46EFC" w:rsidRPr="008B3A8B" w:rsidRDefault="00C46EFC" w:rsidP="003B0F68">
            <w:pPr>
              <w:pStyle w:val="afb"/>
              <w:spacing w:before="0" w:beforeAutospacing="0" w:after="0" w:afterAutospacing="0"/>
              <w:jc w:val="both"/>
              <w:rPr>
                <w:color w:val="000000"/>
                <w:sz w:val="20"/>
                <w:szCs w:val="20"/>
              </w:rPr>
            </w:pPr>
            <w:r w:rsidRPr="008B3A8B">
              <w:rPr>
                <w:color w:val="000000"/>
                <w:sz w:val="20"/>
                <w:szCs w:val="20"/>
              </w:rPr>
              <w:t>Лакокрасочные материалы, т</w:t>
            </w:r>
          </w:p>
        </w:tc>
        <w:tc>
          <w:tcPr>
            <w:tcW w:w="476"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5</w:t>
            </w:r>
          </w:p>
        </w:tc>
        <w:tc>
          <w:tcPr>
            <w:tcW w:w="452" w:type="pct"/>
            <w:hideMark/>
          </w:tcPr>
          <w:p w:rsidR="00C46EFC" w:rsidRPr="008B3A8B" w:rsidRDefault="00C46EFC" w:rsidP="003B0F68">
            <w:pPr>
              <w:pStyle w:val="afb"/>
              <w:spacing w:before="0" w:beforeAutospacing="0" w:after="0" w:afterAutospacing="0"/>
              <w:jc w:val="center"/>
              <w:rPr>
                <w:color w:val="000000"/>
                <w:sz w:val="20"/>
                <w:szCs w:val="20"/>
              </w:rPr>
            </w:pPr>
            <w:r w:rsidRPr="008B3A8B">
              <w:rPr>
                <w:color w:val="000000"/>
                <w:sz w:val="20"/>
                <w:szCs w:val="20"/>
              </w:rPr>
              <w:t>-</w:t>
            </w:r>
          </w:p>
        </w:tc>
        <w:tc>
          <w:tcPr>
            <w:tcW w:w="426" w:type="pct"/>
          </w:tcPr>
          <w:p w:rsidR="00C46EFC" w:rsidRPr="008B3A8B" w:rsidRDefault="00C46EFC" w:rsidP="003B0F68">
            <w:pPr>
              <w:rPr>
                <w:color w:val="000000"/>
                <w:sz w:val="20"/>
              </w:rPr>
            </w:pPr>
            <w:r>
              <w:rPr>
                <w:color w:val="000000"/>
                <w:sz w:val="20"/>
              </w:rPr>
              <w:t>-</w:t>
            </w:r>
          </w:p>
        </w:tc>
        <w:tc>
          <w:tcPr>
            <w:tcW w:w="880" w:type="pct"/>
            <w:hideMark/>
          </w:tcPr>
          <w:p w:rsidR="00C46EFC" w:rsidRPr="008B3A8B" w:rsidRDefault="00C46EFC" w:rsidP="003B0F68">
            <w:pPr>
              <w:rPr>
                <w:color w:val="000000"/>
                <w:sz w:val="20"/>
              </w:rPr>
            </w:pPr>
          </w:p>
        </w:tc>
        <w:tc>
          <w:tcPr>
            <w:tcW w:w="678" w:type="pct"/>
            <w:hideMark/>
          </w:tcPr>
          <w:p w:rsidR="00C46EFC" w:rsidRPr="008B3A8B" w:rsidRDefault="00C46EFC" w:rsidP="003B0F68">
            <w:pPr>
              <w:jc w:val="both"/>
              <w:rPr>
                <w:color w:val="000000"/>
                <w:sz w:val="20"/>
              </w:rPr>
            </w:pPr>
          </w:p>
        </w:tc>
        <w:tc>
          <w:tcPr>
            <w:tcW w:w="475" w:type="pct"/>
            <w:hideMark/>
          </w:tcPr>
          <w:p w:rsidR="00C46EFC" w:rsidRPr="008B3A8B" w:rsidRDefault="00C46EFC" w:rsidP="003B0F68">
            <w:pPr>
              <w:rPr>
                <w:sz w:val="20"/>
              </w:rPr>
            </w:pPr>
          </w:p>
        </w:tc>
        <w:tc>
          <w:tcPr>
            <w:tcW w:w="473" w:type="pct"/>
          </w:tcPr>
          <w:p w:rsidR="00C46EFC" w:rsidRPr="008B3A8B" w:rsidRDefault="00C46EFC" w:rsidP="003B0F68">
            <w:pPr>
              <w:rPr>
                <w:sz w:val="20"/>
              </w:rPr>
            </w:pPr>
          </w:p>
        </w:tc>
      </w:tr>
    </w:tbl>
    <w:p w:rsidR="00C46EFC" w:rsidRDefault="00C46EFC" w:rsidP="00C46EFC">
      <w:pPr>
        <w:pStyle w:val="afb"/>
        <w:shd w:val="clear" w:color="auto" w:fill="FFFFFF"/>
        <w:spacing w:before="0" w:beforeAutospacing="0" w:after="0" w:afterAutospacing="0"/>
        <w:jc w:val="both"/>
        <w:rPr>
          <w:rFonts w:ascii="Arial" w:hAnsi="Arial" w:cs="Arial"/>
          <w:color w:val="000000"/>
          <w:sz w:val="21"/>
          <w:szCs w:val="21"/>
        </w:rPr>
      </w:pPr>
    </w:p>
    <w:p w:rsidR="00C46EFC" w:rsidRPr="002C28CC" w:rsidRDefault="00C46EFC" w:rsidP="00C46EFC">
      <w:pPr>
        <w:pStyle w:val="50"/>
      </w:pPr>
      <w:bookmarkStart w:id="52" w:name="_Toc54950541"/>
      <w:r w:rsidRPr="002C28CC">
        <w:t>3.28</w:t>
      </w:r>
      <w:r>
        <w:tab/>
      </w:r>
      <w:r w:rsidRPr="002C28CC">
        <w:t xml:space="preserve">Сотрудничество </w:t>
      </w:r>
      <w:r>
        <w:t>с</w:t>
      </w:r>
      <w:r w:rsidRPr="002C28CC">
        <w:t xml:space="preserve"> Свердловской област</w:t>
      </w:r>
      <w:r>
        <w:t>ью</w:t>
      </w:r>
      <w:bookmarkEnd w:id="52"/>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общем объёме вывозимой алтайской продукции в Свердловскую область преобладает мукомольно-крупяная продукция, масло растительное, сыр, комбикорм, кондитерские изделия, моющие и парфюмерно-косметические средства, деревообрабатывающие станки</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Номенклатура ввозимой в регион свердловской продукции представлена прокатом готового черного металла, цементом, шинами, парфюмерными и косметическими, а также лекарственными средствами, продуктами питания.</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 xml:space="preserve">Основные товарные позиции в торговле Алтайского края со Свердловской областью в 2017-2018 гг. приведены в таблице 3.29 </w:t>
      </w:r>
      <w:r w:rsidRPr="00B9256A">
        <w:rPr>
          <w:color w:val="000000"/>
          <w:sz w:val="28"/>
          <w:szCs w:val="28"/>
        </w:rPr>
        <w:t>[</w:t>
      </w:r>
      <w:r w:rsidRPr="002C28CC">
        <w:rPr>
          <w:color w:val="000000"/>
          <w:sz w:val="28"/>
          <w:szCs w:val="28"/>
        </w:rPr>
        <w:t>30</w:t>
      </w:r>
      <w:r w:rsidRPr="00B9256A">
        <w:rPr>
          <w:color w:val="000000"/>
          <w:sz w:val="28"/>
          <w:szCs w:val="28"/>
        </w:rPr>
        <w:t>]</w:t>
      </w:r>
      <w:r w:rsidRPr="002C28CC">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884461">
        <w:rPr>
          <w:i/>
          <w:color w:val="000000"/>
          <w:sz w:val="28"/>
          <w:szCs w:val="28"/>
          <w:shd w:val="clear" w:color="auto" w:fill="FFFFFF"/>
        </w:rPr>
        <w:t>Алтайские предприятия г. Барнаула – основные поставщики продукции на рынок Свердловской области:</w:t>
      </w:r>
      <w:r w:rsidRPr="002C28CC">
        <w:rPr>
          <w:color w:val="000000"/>
          <w:sz w:val="28"/>
          <w:szCs w:val="28"/>
          <w:shd w:val="clear" w:color="auto" w:fill="FFFFFF"/>
        </w:rPr>
        <w:t xml:space="preserve"> ООО «Алькор», ООО «Свеча», ООО «Энерготех», ООО «Сибирское подворье», ООО «Алтайлестехмаш», ООО «Специалист», ООО</w:t>
      </w:r>
      <w:r>
        <w:rPr>
          <w:color w:val="000000"/>
          <w:sz w:val="28"/>
          <w:szCs w:val="28"/>
          <w:shd w:val="clear" w:color="auto" w:fill="FFFFFF"/>
        </w:rPr>
        <w:t> </w:t>
      </w:r>
      <w:r w:rsidRPr="002C28CC">
        <w:rPr>
          <w:color w:val="000000"/>
          <w:sz w:val="28"/>
          <w:szCs w:val="28"/>
          <w:shd w:val="clear" w:color="auto" w:fill="FFFFFF"/>
        </w:rPr>
        <w:t>«Ренессанс косметик», ООО «Перспектива», ООО «Алтайдомстроймаш», ООО</w:t>
      </w:r>
      <w:r>
        <w:rPr>
          <w:color w:val="000000"/>
          <w:sz w:val="28"/>
          <w:szCs w:val="28"/>
          <w:shd w:val="clear" w:color="auto" w:fill="FFFFFF"/>
        </w:rPr>
        <w:t> </w:t>
      </w:r>
      <w:r w:rsidRPr="002C28CC">
        <w:rPr>
          <w:color w:val="000000"/>
          <w:sz w:val="28"/>
          <w:szCs w:val="28"/>
          <w:shd w:val="clear" w:color="auto" w:fill="FFFFFF"/>
        </w:rPr>
        <w:t>«Кондитерская фирма «Алтай», ООО «Стар коммэн», ООО «Нортек», ООО</w:t>
      </w:r>
      <w:r>
        <w:rPr>
          <w:color w:val="000000"/>
          <w:sz w:val="28"/>
          <w:szCs w:val="28"/>
          <w:shd w:val="clear" w:color="auto" w:fill="FFFFFF"/>
        </w:rPr>
        <w:t> </w:t>
      </w:r>
      <w:r w:rsidRPr="002C28CC">
        <w:rPr>
          <w:color w:val="000000"/>
          <w:sz w:val="28"/>
          <w:szCs w:val="28"/>
          <w:shd w:val="clear" w:color="auto" w:fill="FFFFFF"/>
        </w:rPr>
        <w:t>«Фабрика», ООО «Кристалин», ООО НПФ «Алтайский б</w:t>
      </w:r>
      <w:r>
        <w:rPr>
          <w:color w:val="000000"/>
          <w:sz w:val="28"/>
          <w:szCs w:val="28"/>
          <w:shd w:val="clear" w:color="auto" w:fill="FFFFFF"/>
        </w:rPr>
        <w:t>укет», АО БМК «Меланжист Алтая»</w:t>
      </w:r>
      <w:r w:rsidRPr="00B9256A">
        <w:rPr>
          <w:color w:val="000000"/>
          <w:sz w:val="28"/>
          <w:szCs w:val="28"/>
          <w:shd w:val="clear" w:color="auto" w:fill="FFFFFF"/>
        </w:rPr>
        <w:t xml:space="preserve"> [4]</w:t>
      </w:r>
      <w:r>
        <w:rPr>
          <w:color w:val="000000"/>
          <w:sz w:val="28"/>
          <w:szCs w:val="28"/>
          <w:shd w:val="clear" w:color="auto" w:fill="FFFFFF"/>
        </w:rPr>
        <w:t>.</w:t>
      </w:r>
      <w:r w:rsidRPr="002C28CC">
        <w:rPr>
          <w:color w:val="000000"/>
          <w:sz w:val="28"/>
          <w:szCs w:val="28"/>
          <w:shd w:val="clear" w:color="auto" w:fill="FFFFFF"/>
        </w:rPr>
        <w:t xml:space="preserve"> </w:t>
      </w:r>
    </w:p>
    <w:p w:rsidR="00C46EFC" w:rsidRDefault="00C46EFC" w:rsidP="00C46EFC">
      <w:pPr>
        <w:pStyle w:val="afb"/>
        <w:shd w:val="clear" w:color="auto" w:fill="FFFFFF"/>
        <w:spacing w:before="0" w:beforeAutospacing="0" w:after="0" w:afterAutospacing="0"/>
        <w:ind w:firstLine="709"/>
        <w:jc w:val="both"/>
        <w:rPr>
          <w:sz w:val="28"/>
          <w:szCs w:val="28"/>
        </w:rPr>
      </w:pPr>
    </w:p>
    <w:p w:rsidR="00C46EFC" w:rsidRPr="002C28CC" w:rsidRDefault="00C46EFC" w:rsidP="00FF6601">
      <w:pPr>
        <w:pStyle w:val="afb"/>
        <w:keepNext/>
        <w:shd w:val="clear" w:color="auto" w:fill="FFFFFF"/>
        <w:spacing w:before="0" w:beforeAutospacing="0" w:after="0" w:afterAutospacing="0"/>
        <w:jc w:val="both"/>
        <w:rPr>
          <w:color w:val="000000"/>
          <w:sz w:val="28"/>
          <w:szCs w:val="28"/>
        </w:rPr>
      </w:pPr>
      <w:r w:rsidRPr="002C28CC">
        <w:rPr>
          <w:sz w:val="28"/>
          <w:szCs w:val="28"/>
        </w:rPr>
        <w:t xml:space="preserve">Таблица 3.29 </w:t>
      </w:r>
      <w:r>
        <w:rPr>
          <w:sz w:val="28"/>
          <w:szCs w:val="28"/>
        </w:rPr>
        <w:t>–</w:t>
      </w:r>
      <w:r w:rsidRPr="002C28CC">
        <w:rPr>
          <w:sz w:val="28"/>
          <w:szCs w:val="28"/>
        </w:rPr>
        <w:t xml:space="preserve"> Вывоз и ввоз товаров из </w:t>
      </w:r>
      <w:r w:rsidRPr="002C28CC">
        <w:rPr>
          <w:color w:val="000000"/>
          <w:sz w:val="28"/>
          <w:szCs w:val="28"/>
        </w:rPr>
        <w:t>Свердловской области</w:t>
      </w:r>
      <w:r w:rsidRPr="002C28CC">
        <w:rPr>
          <w:sz w:val="28"/>
          <w:szCs w:val="28"/>
        </w:rPr>
        <w:t xml:space="preserve"> в Алтайский край за 2017-2018гг.</w:t>
      </w:r>
    </w:p>
    <w:tbl>
      <w:tblPr>
        <w:tblStyle w:val="af3"/>
        <w:tblW w:w="0" w:type="auto"/>
        <w:tblLook w:val="04A0" w:firstRow="1" w:lastRow="0" w:firstColumn="1" w:lastColumn="0" w:noHBand="0" w:noVBand="1"/>
      </w:tblPr>
      <w:tblGrid>
        <w:gridCol w:w="2814"/>
        <w:gridCol w:w="916"/>
        <w:gridCol w:w="998"/>
        <w:gridCol w:w="892"/>
        <w:gridCol w:w="1725"/>
        <w:gridCol w:w="1103"/>
        <w:gridCol w:w="987"/>
        <w:gridCol w:w="977"/>
      </w:tblGrid>
      <w:tr w:rsidR="00C46EFC" w:rsidRPr="00EF39B2" w:rsidTr="003B0F68">
        <w:trPr>
          <w:tblHeader/>
        </w:trPr>
        <w:tc>
          <w:tcPr>
            <w:tcW w:w="4656" w:type="dxa"/>
            <w:gridSpan w:val="3"/>
            <w:shd w:val="clear" w:color="auto" w:fill="D9D9D9" w:themeFill="background1" w:themeFillShade="D9"/>
            <w:vAlign w:val="center"/>
            <w:hideMark/>
          </w:tcPr>
          <w:p w:rsidR="00C46EFC" w:rsidRPr="00EF39B2" w:rsidRDefault="00C46EFC" w:rsidP="00FF6601">
            <w:pPr>
              <w:pStyle w:val="afb"/>
              <w:keepNext/>
              <w:spacing w:before="0" w:beforeAutospacing="0" w:after="0" w:afterAutospacing="0"/>
              <w:jc w:val="center"/>
              <w:rPr>
                <w:b/>
                <w:color w:val="000000"/>
                <w:sz w:val="20"/>
                <w:szCs w:val="20"/>
              </w:rPr>
            </w:pPr>
            <w:r w:rsidRPr="00EF39B2">
              <w:rPr>
                <w:b/>
                <w:bCs/>
                <w:color w:val="000000"/>
                <w:sz w:val="20"/>
                <w:szCs w:val="20"/>
              </w:rPr>
              <w:t>Вывоз</w:t>
            </w:r>
          </w:p>
        </w:tc>
        <w:tc>
          <w:tcPr>
            <w:tcW w:w="892" w:type="dxa"/>
            <w:vMerge w:val="restart"/>
            <w:shd w:val="clear" w:color="auto" w:fill="D9D9D9" w:themeFill="background1" w:themeFillShade="D9"/>
            <w:vAlign w:val="center"/>
          </w:tcPr>
          <w:p w:rsidR="00C46EFC" w:rsidRPr="00EF39B2" w:rsidRDefault="00C46EFC" w:rsidP="00FF6601">
            <w:pPr>
              <w:pStyle w:val="afb"/>
              <w:keepNext/>
              <w:spacing w:before="0" w:beforeAutospacing="0" w:after="0" w:afterAutospacing="0"/>
              <w:jc w:val="center"/>
              <w:rPr>
                <w:b/>
                <w:bCs/>
                <w:color w:val="000000"/>
                <w:sz w:val="20"/>
                <w:szCs w:val="20"/>
              </w:rPr>
            </w:pPr>
            <w:r w:rsidRPr="00EF39B2">
              <w:rPr>
                <w:b/>
                <w:bCs/>
                <w:sz w:val="20"/>
                <w:szCs w:val="20"/>
              </w:rPr>
              <w:t>Темп роста, %</w:t>
            </w:r>
          </w:p>
        </w:tc>
        <w:tc>
          <w:tcPr>
            <w:tcW w:w="3815" w:type="dxa"/>
            <w:gridSpan w:val="3"/>
            <w:shd w:val="clear" w:color="auto" w:fill="D9D9D9" w:themeFill="background1" w:themeFillShade="D9"/>
            <w:vAlign w:val="center"/>
            <w:hideMark/>
          </w:tcPr>
          <w:p w:rsidR="00C46EFC" w:rsidRPr="00EF39B2" w:rsidRDefault="00C46EFC" w:rsidP="00FF6601">
            <w:pPr>
              <w:pStyle w:val="afb"/>
              <w:keepNext/>
              <w:spacing w:before="0" w:beforeAutospacing="0" w:after="0" w:afterAutospacing="0"/>
              <w:jc w:val="center"/>
              <w:rPr>
                <w:b/>
                <w:color w:val="000000"/>
                <w:sz w:val="20"/>
                <w:szCs w:val="20"/>
              </w:rPr>
            </w:pPr>
            <w:r w:rsidRPr="00EF39B2">
              <w:rPr>
                <w:b/>
                <w:bCs/>
                <w:color w:val="000000"/>
                <w:sz w:val="20"/>
                <w:szCs w:val="20"/>
              </w:rPr>
              <w:t>Ввоз</w:t>
            </w:r>
          </w:p>
        </w:tc>
        <w:tc>
          <w:tcPr>
            <w:tcW w:w="977" w:type="dxa"/>
            <w:vMerge w:val="restart"/>
            <w:shd w:val="clear" w:color="auto" w:fill="D9D9D9" w:themeFill="background1" w:themeFillShade="D9"/>
            <w:vAlign w:val="center"/>
          </w:tcPr>
          <w:p w:rsidR="00C46EFC" w:rsidRPr="00EF39B2" w:rsidRDefault="00C46EFC" w:rsidP="00FF6601">
            <w:pPr>
              <w:pStyle w:val="afb"/>
              <w:keepNext/>
              <w:spacing w:before="0" w:beforeAutospacing="0" w:after="0" w:afterAutospacing="0"/>
              <w:jc w:val="center"/>
              <w:rPr>
                <w:b/>
                <w:bCs/>
                <w:color w:val="000000"/>
                <w:sz w:val="20"/>
                <w:szCs w:val="20"/>
              </w:rPr>
            </w:pPr>
            <w:r w:rsidRPr="00EF39B2">
              <w:rPr>
                <w:b/>
                <w:bCs/>
                <w:sz w:val="20"/>
                <w:szCs w:val="20"/>
              </w:rPr>
              <w:t>Темп роста, %</w:t>
            </w:r>
          </w:p>
        </w:tc>
      </w:tr>
      <w:tr w:rsidR="00C46EFC" w:rsidRPr="00EF39B2" w:rsidTr="003B0F68">
        <w:trPr>
          <w:tblHeader/>
        </w:trPr>
        <w:tc>
          <w:tcPr>
            <w:tcW w:w="2814"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 ед. изм.</w:t>
            </w:r>
          </w:p>
        </w:tc>
        <w:tc>
          <w:tcPr>
            <w:tcW w:w="844"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998"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892" w:type="dxa"/>
            <w:vMerge/>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p>
        </w:tc>
        <w:tc>
          <w:tcPr>
            <w:tcW w:w="1725"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w:t>
            </w:r>
          </w:p>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ед. изм.</w:t>
            </w:r>
          </w:p>
        </w:tc>
        <w:tc>
          <w:tcPr>
            <w:tcW w:w="1103"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987"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977" w:type="dxa"/>
            <w:vMerge/>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Мука,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14</w:t>
            </w:r>
            <w:r>
              <w:rPr>
                <w:color w:val="000000"/>
                <w:sz w:val="20"/>
                <w:szCs w:val="20"/>
              </w:rPr>
              <w:t> </w:t>
            </w:r>
            <w:r w:rsidRPr="00884461">
              <w:rPr>
                <w:color w:val="000000"/>
                <w:sz w:val="20"/>
                <w:szCs w:val="20"/>
              </w:rPr>
              <w:t>305,4</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10 252,3</w:t>
            </w:r>
          </w:p>
        </w:tc>
        <w:tc>
          <w:tcPr>
            <w:tcW w:w="892" w:type="dxa"/>
          </w:tcPr>
          <w:p w:rsidR="00C46EFC" w:rsidRPr="00884461" w:rsidRDefault="00C46EFC" w:rsidP="003B0F68">
            <w:pPr>
              <w:jc w:val="both"/>
              <w:rPr>
                <w:color w:val="000000"/>
                <w:sz w:val="20"/>
              </w:rPr>
            </w:pPr>
            <w:r w:rsidRPr="00884461">
              <w:rPr>
                <w:bCs/>
                <w:color w:val="000000"/>
                <w:sz w:val="20"/>
              </w:rPr>
              <w:t>71,7</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Прокат готовый черных металлов,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64 028,9</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7 208,8</w:t>
            </w:r>
          </w:p>
        </w:tc>
        <w:tc>
          <w:tcPr>
            <w:tcW w:w="977" w:type="dxa"/>
          </w:tcPr>
          <w:p w:rsidR="00C46EFC" w:rsidRPr="00884461" w:rsidRDefault="00C46EFC" w:rsidP="003B0F68">
            <w:pPr>
              <w:jc w:val="center"/>
              <w:rPr>
                <w:color w:val="000000"/>
                <w:sz w:val="20"/>
              </w:rPr>
            </w:pPr>
            <w:r w:rsidRPr="00884461">
              <w:rPr>
                <w:bCs/>
                <w:color w:val="000000"/>
                <w:sz w:val="20"/>
              </w:rPr>
              <w:t>11,3</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Изделия макарон.,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4 719,9</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5 828,2</w:t>
            </w:r>
          </w:p>
        </w:tc>
        <w:tc>
          <w:tcPr>
            <w:tcW w:w="892" w:type="dxa"/>
          </w:tcPr>
          <w:p w:rsidR="00C46EFC" w:rsidRPr="00884461" w:rsidRDefault="00C46EFC" w:rsidP="003B0F68">
            <w:pPr>
              <w:jc w:val="both"/>
              <w:rPr>
                <w:color w:val="000000"/>
                <w:sz w:val="20"/>
              </w:rPr>
            </w:pPr>
            <w:r w:rsidRPr="00884461">
              <w:rPr>
                <w:bCs/>
                <w:color w:val="000000"/>
                <w:sz w:val="20"/>
              </w:rPr>
              <w:t>123,5</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Портландцемент,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1 247,2</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45 059,0</w:t>
            </w:r>
          </w:p>
        </w:tc>
        <w:tc>
          <w:tcPr>
            <w:tcW w:w="977" w:type="dxa"/>
          </w:tcPr>
          <w:p w:rsidR="00C46EFC" w:rsidRPr="00884461" w:rsidRDefault="00C46EFC" w:rsidP="003B0F68">
            <w:pPr>
              <w:jc w:val="center"/>
              <w:rPr>
                <w:color w:val="000000"/>
                <w:sz w:val="20"/>
              </w:rPr>
            </w:pPr>
            <w:r w:rsidRPr="00884461">
              <w:rPr>
                <w:bCs/>
                <w:color w:val="000000"/>
                <w:sz w:val="20"/>
              </w:rPr>
              <w:t>3612,8</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Крупа,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4 040,3</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3 077,6</w:t>
            </w:r>
          </w:p>
        </w:tc>
        <w:tc>
          <w:tcPr>
            <w:tcW w:w="892" w:type="dxa"/>
          </w:tcPr>
          <w:p w:rsidR="00C46EFC" w:rsidRPr="00884461" w:rsidRDefault="00C46EFC" w:rsidP="003B0F68">
            <w:pPr>
              <w:jc w:val="both"/>
              <w:rPr>
                <w:color w:val="000000"/>
                <w:sz w:val="20"/>
              </w:rPr>
            </w:pPr>
            <w:r w:rsidRPr="00884461">
              <w:rPr>
                <w:color w:val="000000"/>
                <w:sz w:val="20"/>
              </w:rPr>
              <w:t>76,2</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Шины и покрышки пневматич., шт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148</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196</w:t>
            </w:r>
          </w:p>
        </w:tc>
        <w:tc>
          <w:tcPr>
            <w:tcW w:w="977" w:type="dxa"/>
          </w:tcPr>
          <w:p w:rsidR="00C46EFC" w:rsidRPr="00884461" w:rsidRDefault="00C46EFC" w:rsidP="003B0F68">
            <w:pPr>
              <w:jc w:val="center"/>
              <w:rPr>
                <w:color w:val="000000"/>
                <w:sz w:val="20"/>
              </w:rPr>
            </w:pPr>
            <w:r w:rsidRPr="00884461">
              <w:rPr>
                <w:color w:val="000000"/>
                <w:sz w:val="20"/>
              </w:rPr>
              <w:t>132,4</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Масло растительное,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463,7</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8 692,2</w:t>
            </w:r>
          </w:p>
        </w:tc>
        <w:tc>
          <w:tcPr>
            <w:tcW w:w="892" w:type="dxa"/>
          </w:tcPr>
          <w:p w:rsidR="00C46EFC" w:rsidRPr="00884461" w:rsidRDefault="00C46EFC" w:rsidP="003B0F68">
            <w:pPr>
              <w:jc w:val="both"/>
              <w:rPr>
                <w:color w:val="000000"/>
                <w:sz w:val="20"/>
              </w:rPr>
            </w:pPr>
            <w:r w:rsidRPr="00884461">
              <w:rPr>
                <w:color w:val="000000"/>
                <w:sz w:val="20"/>
              </w:rPr>
              <w:t>1874,5</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парфюм. и косметич., тыс. руб.</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303 378,9</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287 952,7</w:t>
            </w:r>
          </w:p>
        </w:tc>
        <w:tc>
          <w:tcPr>
            <w:tcW w:w="977" w:type="dxa"/>
          </w:tcPr>
          <w:p w:rsidR="00C46EFC" w:rsidRPr="00884461" w:rsidRDefault="00C46EFC" w:rsidP="003B0F68">
            <w:pPr>
              <w:jc w:val="center"/>
              <w:rPr>
                <w:color w:val="000000"/>
                <w:sz w:val="20"/>
              </w:rPr>
            </w:pPr>
            <w:r w:rsidRPr="00884461">
              <w:rPr>
                <w:color w:val="000000"/>
                <w:sz w:val="20"/>
              </w:rPr>
              <w:t>94,9</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Сыр,</w:t>
            </w:r>
          </w:p>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продукты сырн.,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549,7</w:t>
            </w:r>
          </w:p>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185,8</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6,7</w:t>
            </w:r>
          </w:p>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340,1</w:t>
            </w:r>
          </w:p>
        </w:tc>
        <w:tc>
          <w:tcPr>
            <w:tcW w:w="892" w:type="dxa"/>
          </w:tcPr>
          <w:p w:rsidR="00C46EFC" w:rsidRDefault="00C46EFC" w:rsidP="003B0F68">
            <w:pPr>
              <w:pStyle w:val="afb"/>
              <w:spacing w:before="0" w:beforeAutospacing="0" w:after="0" w:afterAutospacing="0"/>
              <w:jc w:val="both"/>
              <w:rPr>
                <w:bCs/>
                <w:color w:val="000000"/>
                <w:sz w:val="20"/>
                <w:szCs w:val="20"/>
              </w:rPr>
            </w:pPr>
            <w:r>
              <w:rPr>
                <w:bCs/>
                <w:color w:val="000000"/>
                <w:sz w:val="20"/>
                <w:szCs w:val="20"/>
              </w:rPr>
              <w:t>1,2</w:t>
            </w:r>
          </w:p>
          <w:p w:rsidR="00C46EFC" w:rsidRPr="00884461" w:rsidRDefault="00C46EFC" w:rsidP="003B0F68">
            <w:pPr>
              <w:pStyle w:val="afb"/>
              <w:spacing w:before="0" w:beforeAutospacing="0" w:after="0" w:afterAutospacing="0"/>
              <w:jc w:val="both"/>
              <w:rPr>
                <w:bCs/>
                <w:color w:val="000000"/>
                <w:sz w:val="20"/>
                <w:szCs w:val="20"/>
              </w:rPr>
            </w:pPr>
            <w:r>
              <w:rPr>
                <w:bCs/>
                <w:color w:val="000000"/>
                <w:sz w:val="20"/>
                <w:szCs w:val="20"/>
              </w:rPr>
              <w:t>183,0</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Кондит. изделия,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290,9</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1 076,2</w:t>
            </w:r>
          </w:p>
        </w:tc>
        <w:tc>
          <w:tcPr>
            <w:tcW w:w="977" w:type="dxa"/>
          </w:tcPr>
          <w:p w:rsidR="00C46EFC" w:rsidRPr="00884461" w:rsidRDefault="00C46EFC" w:rsidP="003B0F68">
            <w:pPr>
              <w:jc w:val="center"/>
              <w:rPr>
                <w:bCs/>
                <w:color w:val="000000"/>
                <w:sz w:val="20"/>
              </w:rPr>
            </w:pPr>
            <w:r w:rsidRPr="00884461">
              <w:rPr>
                <w:color w:val="000000"/>
                <w:sz w:val="20"/>
              </w:rPr>
              <w:t>370,0</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Масло сливочное,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330,0</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58,8</w:t>
            </w:r>
          </w:p>
        </w:tc>
        <w:tc>
          <w:tcPr>
            <w:tcW w:w="892" w:type="dxa"/>
          </w:tcPr>
          <w:p w:rsidR="00C46EFC" w:rsidRPr="00884461" w:rsidRDefault="00C46EFC" w:rsidP="003B0F68">
            <w:pPr>
              <w:jc w:val="both"/>
              <w:rPr>
                <w:color w:val="000000"/>
                <w:sz w:val="20"/>
              </w:rPr>
            </w:pPr>
            <w:r w:rsidRPr="00884461">
              <w:rPr>
                <w:color w:val="000000"/>
                <w:sz w:val="20"/>
              </w:rPr>
              <w:t>17,8</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Маргарин,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130,1</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238,5</w:t>
            </w:r>
          </w:p>
        </w:tc>
        <w:tc>
          <w:tcPr>
            <w:tcW w:w="977" w:type="dxa"/>
          </w:tcPr>
          <w:p w:rsidR="00C46EFC" w:rsidRPr="00884461" w:rsidRDefault="00C46EFC" w:rsidP="003B0F68">
            <w:pPr>
              <w:jc w:val="center"/>
              <w:rPr>
                <w:color w:val="000000"/>
                <w:sz w:val="20"/>
              </w:rPr>
            </w:pPr>
            <w:r w:rsidRPr="00884461">
              <w:rPr>
                <w:color w:val="000000"/>
                <w:sz w:val="20"/>
              </w:rPr>
              <w:t>183,3</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Комбикорм,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990</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1553,0</w:t>
            </w:r>
          </w:p>
        </w:tc>
        <w:tc>
          <w:tcPr>
            <w:tcW w:w="892" w:type="dxa"/>
          </w:tcPr>
          <w:p w:rsidR="00C46EFC" w:rsidRPr="00884461" w:rsidRDefault="00C46EFC" w:rsidP="003B0F68">
            <w:pPr>
              <w:jc w:val="both"/>
              <w:rPr>
                <w:color w:val="000000"/>
                <w:sz w:val="20"/>
              </w:rPr>
            </w:pPr>
            <w:r w:rsidRPr="00884461">
              <w:rPr>
                <w:color w:val="000000"/>
                <w:sz w:val="20"/>
              </w:rPr>
              <w:t>156,9</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Мясо, мясо птицы,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1 007,0</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1 005,4</w:t>
            </w:r>
          </w:p>
        </w:tc>
        <w:tc>
          <w:tcPr>
            <w:tcW w:w="977" w:type="dxa"/>
          </w:tcPr>
          <w:p w:rsidR="00C46EFC" w:rsidRPr="00884461" w:rsidRDefault="00C46EFC" w:rsidP="003B0F68">
            <w:pPr>
              <w:jc w:val="center"/>
              <w:rPr>
                <w:color w:val="000000"/>
                <w:sz w:val="20"/>
              </w:rPr>
            </w:pPr>
            <w:r w:rsidRPr="00884461">
              <w:rPr>
                <w:color w:val="000000"/>
                <w:sz w:val="20"/>
              </w:rPr>
              <w:t>99,8</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мясные кулинарные,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16,3</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20,9</w:t>
            </w:r>
          </w:p>
        </w:tc>
        <w:tc>
          <w:tcPr>
            <w:tcW w:w="892" w:type="dxa"/>
          </w:tcPr>
          <w:p w:rsidR="00C46EFC" w:rsidRPr="00884461" w:rsidRDefault="00C46EFC" w:rsidP="003B0F68">
            <w:pPr>
              <w:jc w:val="both"/>
              <w:rPr>
                <w:color w:val="000000"/>
                <w:sz w:val="20"/>
              </w:rPr>
            </w:pPr>
            <w:r w:rsidRPr="00884461">
              <w:rPr>
                <w:color w:val="000000"/>
                <w:sz w:val="20"/>
              </w:rPr>
              <w:t>128,2</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Сыр,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14,0</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24,0</w:t>
            </w:r>
          </w:p>
        </w:tc>
        <w:tc>
          <w:tcPr>
            <w:tcW w:w="977" w:type="dxa"/>
          </w:tcPr>
          <w:p w:rsidR="00C46EFC" w:rsidRPr="00884461" w:rsidRDefault="00C46EFC" w:rsidP="003B0F68">
            <w:pPr>
              <w:jc w:val="center"/>
              <w:rPr>
                <w:color w:val="000000"/>
                <w:sz w:val="20"/>
              </w:rPr>
            </w:pPr>
            <w:r w:rsidRPr="00884461">
              <w:rPr>
                <w:color w:val="000000"/>
                <w:sz w:val="20"/>
              </w:rPr>
              <w:t>171,4</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Напитки безалког., дкл</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220,0</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0,9</w:t>
            </w:r>
          </w:p>
        </w:tc>
        <w:tc>
          <w:tcPr>
            <w:tcW w:w="892" w:type="dxa"/>
          </w:tcPr>
          <w:p w:rsidR="00C46EFC" w:rsidRPr="00884461" w:rsidRDefault="00C46EFC" w:rsidP="003B0F68">
            <w:pPr>
              <w:jc w:val="both"/>
              <w:rPr>
                <w:color w:val="000000"/>
                <w:sz w:val="20"/>
              </w:rPr>
            </w:pPr>
            <w:r w:rsidRPr="00884461">
              <w:rPr>
                <w:color w:val="000000"/>
                <w:sz w:val="20"/>
              </w:rPr>
              <w:t>0,4</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Средства лекарст., тыс. руб.</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4 131,0</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2 083,0</w:t>
            </w:r>
          </w:p>
        </w:tc>
        <w:tc>
          <w:tcPr>
            <w:tcW w:w="977" w:type="dxa"/>
          </w:tcPr>
          <w:p w:rsidR="00C46EFC" w:rsidRPr="00884461" w:rsidRDefault="00C46EFC" w:rsidP="003B0F68">
            <w:pPr>
              <w:jc w:val="center"/>
              <w:rPr>
                <w:color w:val="000000"/>
                <w:sz w:val="20"/>
              </w:rPr>
            </w:pPr>
            <w:r w:rsidRPr="00884461">
              <w:rPr>
                <w:color w:val="000000"/>
                <w:sz w:val="20"/>
              </w:rPr>
              <w:t>50,4</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Кондит. изделия,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132,1</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710,1</w:t>
            </w:r>
          </w:p>
        </w:tc>
        <w:tc>
          <w:tcPr>
            <w:tcW w:w="892" w:type="dxa"/>
          </w:tcPr>
          <w:p w:rsidR="00C46EFC" w:rsidRPr="00884461" w:rsidRDefault="00C46EFC" w:rsidP="003B0F68">
            <w:pPr>
              <w:jc w:val="both"/>
              <w:rPr>
                <w:color w:val="000000"/>
                <w:sz w:val="20"/>
              </w:rPr>
            </w:pPr>
            <w:r w:rsidRPr="00884461">
              <w:rPr>
                <w:color w:val="000000"/>
                <w:sz w:val="20"/>
              </w:rPr>
              <w:t>537,5</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ювелир., тыс. руб.</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313,0</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180,0</w:t>
            </w:r>
          </w:p>
        </w:tc>
        <w:tc>
          <w:tcPr>
            <w:tcW w:w="977" w:type="dxa"/>
          </w:tcPr>
          <w:p w:rsidR="00C46EFC" w:rsidRPr="00884461" w:rsidRDefault="00C46EFC" w:rsidP="003B0F68">
            <w:pPr>
              <w:jc w:val="center"/>
              <w:rPr>
                <w:color w:val="000000"/>
                <w:sz w:val="20"/>
              </w:rPr>
            </w:pPr>
            <w:r w:rsidRPr="00884461">
              <w:rPr>
                <w:color w:val="000000"/>
                <w:sz w:val="20"/>
              </w:rPr>
              <w:t>57,5</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Полуфабр. мясные,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23,6</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17,3</w:t>
            </w:r>
          </w:p>
        </w:tc>
        <w:tc>
          <w:tcPr>
            <w:tcW w:w="892" w:type="dxa"/>
          </w:tcPr>
          <w:p w:rsidR="00C46EFC" w:rsidRPr="00884461" w:rsidRDefault="00C46EFC" w:rsidP="003B0F68">
            <w:pPr>
              <w:jc w:val="both"/>
              <w:rPr>
                <w:color w:val="000000"/>
                <w:sz w:val="20"/>
              </w:rPr>
            </w:pPr>
            <w:r w:rsidRPr="00884461">
              <w:rPr>
                <w:color w:val="000000"/>
                <w:sz w:val="20"/>
              </w:rPr>
              <w:t>73,3</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Машины кузн.-пресс., штук</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w:t>
            </w:r>
          </w:p>
        </w:tc>
        <w:tc>
          <w:tcPr>
            <w:tcW w:w="977" w:type="dxa"/>
          </w:tcPr>
          <w:p w:rsidR="00C46EFC" w:rsidRPr="00884461" w:rsidRDefault="00C46EFC" w:rsidP="003B0F68">
            <w:pPr>
              <w:jc w:val="center"/>
              <w:rPr>
                <w:color w:val="000000"/>
                <w:sz w:val="20"/>
              </w:rPr>
            </w:pPr>
            <w:r w:rsidRPr="00884461">
              <w:rPr>
                <w:color w:val="000000"/>
                <w:sz w:val="20"/>
              </w:rPr>
              <w:t>60,0</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Мясо, мясо птицы,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10,0</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19,2</w:t>
            </w:r>
          </w:p>
        </w:tc>
        <w:tc>
          <w:tcPr>
            <w:tcW w:w="892" w:type="dxa"/>
          </w:tcPr>
          <w:p w:rsidR="00C46EFC" w:rsidRPr="00884461" w:rsidRDefault="00C46EFC" w:rsidP="003B0F68">
            <w:pPr>
              <w:jc w:val="both"/>
              <w:rPr>
                <w:color w:val="000000"/>
                <w:sz w:val="20"/>
              </w:rPr>
            </w:pPr>
            <w:r w:rsidRPr="00884461">
              <w:rPr>
                <w:color w:val="000000"/>
                <w:sz w:val="20"/>
              </w:rPr>
              <w:t>192,0</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Полуфабрикаты мясные,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5,6</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7,2</w:t>
            </w:r>
          </w:p>
        </w:tc>
        <w:tc>
          <w:tcPr>
            <w:tcW w:w="977" w:type="dxa"/>
          </w:tcPr>
          <w:p w:rsidR="00C46EFC" w:rsidRPr="00884461" w:rsidRDefault="00C46EFC" w:rsidP="003B0F68">
            <w:pPr>
              <w:jc w:val="center"/>
              <w:rPr>
                <w:color w:val="000000"/>
                <w:sz w:val="20"/>
              </w:rPr>
            </w:pPr>
            <w:r w:rsidRPr="00884461">
              <w:rPr>
                <w:color w:val="000000"/>
                <w:sz w:val="20"/>
              </w:rPr>
              <w:t>128,6</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моющие,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1 052,0</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1649,0</w:t>
            </w:r>
          </w:p>
        </w:tc>
        <w:tc>
          <w:tcPr>
            <w:tcW w:w="892" w:type="dxa"/>
          </w:tcPr>
          <w:p w:rsidR="00C46EFC" w:rsidRPr="00884461" w:rsidRDefault="00C46EFC" w:rsidP="003B0F68">
            <w:pPr>
              <w:jc w:val="both"/>
              <w:rPr>
                <w:color w:val="000000"/>
                <w:sz w:val="20"/>
              </w:rPr>
            </w:pPr>
            <w:r w:rsidRPr="00884461">
              <w:rPr>
                <w:color w:val="000000"/>
                <w:sz w:val="20"/>
              </w:rPr>
              <w:t>156,7</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Материалы лакокрас., 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6,1</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49,4</w:t>
            </w:r>
          </w:p>
        </w:tc>
        <w:tc>
          <w:tcPr>
            <w:tcW w:w="977" w:type="dxa"/>
          </w:tcPr>
          <w:p w:rsidR="00C46EFC" w:rsidRPr="00884461" w:rsidRDefault="00C46EFC" w:rsidP="003B0F68">
            <w:pPr>
              <w:jc w:val="center"/>
              <w:rPr>
                <w:color w:val="000000"/>
                <w:sz w:val="20"/>
              </w:rPr>
            </w:pPr>
            <w:r w:rsidRPr="00884461">
              <w:rPr>
                <w:color w:val="000000"/>
                <w:sz w:val="20"/>
              </w:rPr>
              <w:t>809,8</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парфюм. и косметические, тыс. руб.</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24413,6</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32830,5</w:t>
            </w:r>
          </w:p>
        </w:tc>
        <w:tc>
          <w:tcPr>
            <w:tcW w:w="892" w:type="dxa"/>
          </w:tcPr>
          <w:p w:rsidR="00C46EFC" w:rsidRPr="00884461" w:rsidRDefault="00C46EFC" w:rsidP="003B0F68">
            <w:pPr>
              <w:jc w:val="both"/>
              <w:rPr>
                <w:color w:val="000000"/>
                <w:sz w:val="20"/>
              </w:rPr>
            </w:pPr>
            <w:r w:rsidRPr="00884461">
              <w:rPr>
                <w:color w:val="000000"/>
                <w:sz w:val="20"/>
              </w:rPr>
              <w:t>134,5</w:t>
            </w:r>
          </w:p>
        </w:tc>
        <w:tc>
          <w:tcPr>
            <w:tcW w:w="1725"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Станки металлореж., шт</w:t>
            </w:r>
          </w:p>
        </w:tc>
        <w:tc>
          <w:tcPr>
            <w:tcW w:w="1103"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98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w:t>
            </w:r>
          </w:p>
        </w:tc>
        <w:tc>
          <w:tcPr>
            <w:tcW w:w="977" w:type="dxa"/>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Средства лекарст., тыс. руб.</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2 018,0</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458,0</w:t>
            </w:r>
          </w:p>
        </w:tc>
        <w:tc>
          <w:tcPr>
            <w:tcW w:w="892" w:type="dxa"/>
          </w:tcPr>
          <w:p w:rsidR="00C46EFC" w:rsidRPr="00884461" w:rsidRDefault="00C46EFC" w:rsidP="003B0F68">
            <w:pPr>
              <w:jc w:val="both"/>
              <w:rPr>
                <w:color w:val="000000"/>
                <w:sz w:val="20"/>
              </w:rPr>
            </w:pPr>
            <w:r w:rsidRPr="00884461">
              <w:rPr>
                <w:color w:val="000000"/>
                <w:sz w:val="20"/>
              </w:rPr>
              <w:t>22,7</w:t>
            </w:r>
          </w:p>
        </w:tc>
        <w:tc>
          <w:tcPr>
            <w:tcW w:w="1725" w:type="dxa"/>
            <w:hideMark/>
          </w:tcPr>
          <w:p w:rsidR="00C46EFC" w:rsidRPr="00884461" w:rsidRDefault="00C46EFC" w:rsidP="003B0F68">
            <w:pPr>
              <w:rPr>
                <w:color w:val="000000"/>
                <w:sz w:val="20"/>
              </w:rPr>
            </w:pPr>
          </w:p>
        </w:tc>
        <w:tc>
          <w:tcPr>
            <w:tcW w:w="1103" w:type="dxa"/>
            <w:hideMark/>
          </w:tcPr>
          <w:p w:rsidR="00C46EFC" w:rsidRPr="00884461" w:rsidRDefault="00C46EFC" w:rsidP="003B0F68">
            <w:pPr>
              <w:rPr>
                <w:color w:val="000000"/>
                <w:sz w:val="20"/>
              </w:rPr>
            </w:pPr>
          </w:p>
        </w:tc>
        <w:tc>
          <w:tcPr>
            <w:tcW w:w="987" w:type="dxa"/>
            <w:hideMark/>
          </w:tcPr>
          <w:p w:rsidR="00C46EFC" w:rsidRPr="00884461" w:rsidRDefault="00C46EFC" w:rsidP="003B0F68">
            <w:pPr>
              <w:rPr>
                <w:color w:val="000000"/>
                <w:sz w:val="20"/>
              </w:rPr>
            </w:pPr>
          </w:p>
        </w:tc>
        <w:tc>
          <w:tcPr>
            <w:tcW w:w="977" w:type="dxa"/>
          </w:tcPr>
          <w:p w:rsidR="00C46EFC" w:rsidRPr="00884461" w:rsidRDefault="00C46EFC" w:rsidP="003B0F68">
            <w:pPr>
              <w:rPr>
                <w:color w:val="000000"/>
                <w:sz w:val="20"/>
              </w:rPr>
            </w:pP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Материалы лакокрасочные, 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1 884,0</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320,4</w:t>
            </w:r>
          </w:p>
        </w:tc>
        <w:tc>
          <w:tcPr>
            <w:tcW w:w="892" w:type="dxa"/>
          </w:tcPr>
          <w:p w:rsidR="00C46EFC" w:rsidRPr="00884461" w:rsidRDefault="00C46EFC" w:rsidP="003B0F68">
            <w:pPr>
              <w:jc w:val="both"/>
              <w:rPr>
                <w:color w:val="000000"/>
                <w:sz w:val="20"/>
              </w:rPr>
            </w:pPr>
            <w:r w:rsidRPr="00884461">
              <w:rPr>
                <w:color w:val="000000"/>
                <w:sz w:val="20"/>
              </w:rPr>
              <w:t>17,0</w:t>
            </w:r>
          </w:p>
        </w:tc>
        <w:tc>
          <w:tcPr>
            <w:tcW w:w="1725" w:type="dxa"/>
            <w:hideMark/>
          </w:tcPr>
          <w:p w:rsidR="00C46EFC" w:rsidRPr="00884461" w:rsidRDefault="00C46EFC" w:rsidP="003B0F68">
            <w:pPr>
              <w:rPr>
                <w:color w:val="000000"/>
                <w:sz w:val="20"/>
              </w:rPr>
            </w:pPr>
          </w:p>
        </w:tc>
        <w:tc>
          <w:tcPr>
            <w:tcW w:w="1103" w:type="dxa"/>
            <w:hideMark/>
          </w:tcPr>
          <w:p w:rsidR="00C46EFC" w:rsidRPr="00884461" w:rsidRDefault="00C46EFC" w:rsidP="003B0F68">
            <w:pPr>
              <w:rPr>
                <w:color w:val="000000"/>
                <w:sz w:val="20"/>
              </w:rPr>
            </w:pPr>
          </w:p>
        </w:tc>
        <w:tc>
          <w:tcPr>
            <w:tcW w:w="987" w:type="dxa"/>
            <w:hideMark/>
          </w:tcPr>
          <w:p w:rsidR="00C46EFC" w:rsidRPr="00884461" w:rsidRDefault="00C46EFC" w:rsidP="003B0F68">
            <w:pPr>
              <w:rPr>
                <w:color w:val="000000"/>
                <w:sz w:val="20"/>
              </w:rPr>
            </w:pPr>
          </w:p>
        </w:tc>
        <w:tc>
          <w:tcPr>
            <w:tcW w:w="977" w:type="dxa"/>
          </w:tcPr>
          <w:p w:rsidR="00C46EFC" w:rsidRPr="00884461" w:rsidRDefault="00C46EFC" w:rsidP="003B0F68">
            <w:pPr>
              <w:rPr>
                <w:color w:val="000000"/>
                <w:sz w:val="20"/>
              </w:rPr>
            </w:pPr>
          </w:p>
        </w:tc>
      </w:tr>
      <w:tr w:rsidR="00C46EFC" w:rsidRPr="00884461" w:rsidTr="003B0F68">
        <w:tc>
          <w:tcPr>
            <w:tcW w:w="2814"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Станки деревообр., шт</w:t>
            </w:r>
          </w:p>
        </w:tc>
        <w:tc>
          <w:tcPr>
            <w:tcW w:w="844"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111</w:t>
            </w:r>
          </w:p>
        </w:tc>
        <w:tc>
          <w:tcPr>
            <w:tcW w:w="998"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139</w:t>
            </w:r>
          </w:p>
        </w:tc>
        <w:tc>
          <w:tcPr>
            <w:tcW w:w="892" w:type="dxa"/>
          </w:tcPr>
          <w:p w:rsidR="00C46EFC" w:rsidRPr="00884461" w:rsidRDefault="00C46EFC" w:rsidP="003B0F68">
            <w:pPr>
              <w:jc w:val="both"/>
              <w:rPr>
                <w:color w:val="000000"/>
                <w:sz w:val="20"/>
              </w:rPr>
            </w:pPr>
            <w:r w:rsidRPr="00884461">
              <w:rPr>
                <w:color w:val="000000"/>
                <w:sz w:val="20"/>
              </w:rPr>
              <w:t>125,2</w:t>
            </w:r>
          </w:p>
        </w:tc>
        <w:tc>
          <w:tcPr>
            <w:tcW w:w="1725" w:type="dxa"/>
            <w:hideMark/>
          </w:tcPr>
          <w:p w:rsidR="00C46EFC" w:rsidRPr="00884461" w:rsidRDefault="00C46EFC" w:rsidP="003B0F68">
            <w:pPr>
              <w:rPr>
                <w:color w:val="000000"/>
                <w:sz w:val="20"/>
              </w:rPr>
            </w:pPr>
          </w:p>
        </w:tc>
        <w:tc>
          <w:tcPr>
            <w:tcW w:w="1103" w:type="dxa"/>
            <w:hideMark/>
          </w:tcPr>
          <w:p w:rsidR="00C46EFC" w:rsidRPr="00884461" w:rsidRDefault="00C46EFC" w:rsidP="003B0F68">
            <w:pPr>
              <w:jc w:val="both"/>
              <w:rPr>
                <w:color w:val="000000"/>
                <w:sz w:val="20"/>
              </w:rPr>
            </w:pPr>
          </w:p>
        </w:tc>
        <w:tc>
          <w:tcPr>
            <w:tcW w:w="987" w:type="dxa"/>
            <w:hideMark/>
          </w:tcPr>
          <w:p w:rsidR="00C46EFC" w:rsidRPr="00884461" w:rsidRDefault="00C46EFC" w:rsidP="003B0F68">
            <w:pPr>
              <w:rPr>
                <w:sz w:val="20"/>
              </w:rPr>
            </w:pPr>
          </w:p>
        </w:tc>
        <w:tc>
          <w:tcPr>
            <w:tcW w:w="977" w:type="dxa"/>
          </w:tcPr>
          <w:p w:rsidR="00C46EFC" w:rsidRPr="00884461" w:rsidRDefault="00C46EFC" w:rsidP="003B0F68">
            <w:pPr>
              <w:rPr>
                <w:sz w:val="20"/>
              </w:rPr>
            </w:pPr>
          </w:p>
        </w:tc>
      </w:tr>
    </w:tbl>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2C28CC" w:rsidRDefault="00C46EFC" w:rsidP="00C46EFC">
      <w:pPr>
        <w:pStyle w:val="50"/>
      </w:pPr>
      <w:bookmarkStart w:id="53" w:name="_Toc54950542"/>
      <w:r w:rsidRPr="002C28CC">
        <w:t>3.29</w:t>
      </w:r>
      <w:r>
        <w:tab/>
      </w:r>
      <w:r w:rsidRPr="002C28CC">
        <w:t xml:space="preserve">Сотрудничество </w:t>
      </w:r>
      <w:r>
        <w:t xml:space="preserve">с </w:t>
      </w:r>
      <w:r w:rsidRPr="002C28CC">
        <w:t>Томской област</w:t>
      </w:r>
      <w:r>
        <w:t>ью</w:t>
      </w:r>
      <w:bookmarkEnd w:id="53"/>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итогам 2016 года товарооборот между Алтайским краем и Томской областью составил 4 951 млн. рублей</w:t>
      </w:r>
      <w:hyperlink r:id="rId59" w:anchor="_ftn1" w:history="1">
        <w:r w:rsidRPr="002C28CC">
          <w:rPr>
            <w:rStyle w:val="afa"/>
            <w:color w:val="007CB1"/>
            <w:sz w:val="28"/>
            <w:szCs w:val="28"/>
          </w:rPr>
          <w:t>[31]</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2018 году в регион ввозилась следующая томская продукция: мясо, мясо птицы, кондитерские и колбасные изделия, полуфабрикаты мясные, консервы фруктовые и овощные, томатный сок, мука, и др.</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Номенклатура вывозимой продукции представлена мукой, водой минеральной, средствами парфюмерными и косметическими, макаронными изделиями, станками деревообрабатывающими, лесоматериалами, лекарственными средствами.</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 xml:space="preserve">Основные товарные позиции в торговле Алтайского края с Томской областью в 2017-2018 гг. приведены в таблице 3.30 </w:t>
      </w:r>
      <w:r w:rsidRPr="00B9256A">
        <w:rPr>
          <w:color w:val="000000"/>
          <w:sz w:val="28"/>
          <w:szCs w:val="28"/>
        </w:rPr>
        <w:t>[</w:t>
      </w:r>
      <w:r w:rsidRPr="002C28CC">
        <w:rPr>
          <w:color w:val="000000"/>
          <w:sz w:val="28"/>
          <w:szCs w:val="28"/>
        </w:rPr>
        <w:t>31</w:t>
      </w:r>
      <w:r w:rsidRPr="00B9256A">
        <w:rPr>
          <w:color w:val="000000"/>
          <w:sz w:val="28"/>
          <w:szCs w:val="28"/>
        </w:rPr>
        <w:t>]</w:t>
      </w:r>
      <w:r w:rsidRPr="002C28CC">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2C28CC" w:rsidRDefault="00C46EFC" w:rsidP="00C46EFC">
      <w:pPr>
        <w:pStyle w:val="afb"/>
        <w:shd w:val="clear" w:color="auto" w:fill="FFFFFF"/>
        <w:spacing w:before="0" w:beforeAutospacing="0" w:after="0" w:afterAutospacing="0"/>
        <w:jc w:val="both"/>
        <w:rPr>
          <w:color w:val="000000"/>
          <w:sz w:val="28"/>
          <w:szCs w:val="28"/>
        </w:rPr>
      </w:pPr>
      <w:r w:rsidRPr="002C28CC">
        <w:rPr>
          <w:sz w:val="28"/>
          <w:szCs w:val="28"/>
        </w:rPr>
        <w:t xml:space="preserve">Таблица 3.30 </w:t>
      </w:r>
      <w:r>
        <w:rPr>
          <w:sz w:val="28"/>
          <w:szCs w:val="28"/>
        </w:rPr>
        <w:t>–</w:t>
      </w:r>
      <w:r w:rsidRPr="002C28CC">
        <w:rPr>
          <w:sz w:val="28"/>
          <w:szCs w:val="28"/>
        </w:rPr>
        <w:t xml:space="preserve"> Вывоз и ввоз товаров из </w:t>
      </w:r>
      <w:r w:rsidRPr="002C28CC">
        <w:rPr>
          <w:color w:val="000000"/>
          <w:sz w:val="28"/>
          <w:szCs w:val="28"/>
        </w:rPr>
        <w:t>Томской области</w:t>
      </w:r>
      <w:r w:rsidRPr="002C28CC">
        <w:rPr>
          <w:sz w:val="28"/>
          <w:szCs w:val="28"/>
        </w:rPr>
        <w:t xml:space="preserve"> в Алтайский край за 2017-2018гг.</w:t>
      </w:r>
    </w:p>
    <w:tbl>
      <w:tblPr>
        <w:tblStyle w:val="af3"/>
        <w:tblW w:w="0" w:type="auto"/>
        <w:tblLook w:val="04A0" w:firstRow="1" w:lastRow="0" w:firstColumn="1" w:lastColumn="0" w:noHBand="0" w:noVBand="1"/>
      </w:tblPr>
      <w:tblGrid>
        <w:gridCol w:w="2399"/>
        <w:gridCol w:w="840"/>
        <w:gridCol w:w="1040"/>
        <w:gridCol w:w="1370"/>
        <w:gridCol w:w="2268"/>
        <w:gridCol w:w="857"/>
        <w:gridCol w:w="831"/>
        <w:gridCol w:w="765"/>
      </w:tblGrid>
      <w:tr w:rsidR="00C46EFC" w:rsidRPr="00EF39B2" w:rsidTr="003B0F68">
        <w:trPr>
          <w:tblHeader/>
        </w:trPr>
        <w:tc>
          <w:tcPr>
            <w:tcW w:w="4279" w:type="dxa"/>
            <w:gridSpan w:val="3"/>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Вывоз</w:t>
            </w:r>
          </w:p>
        </w:tc>
        <w:tc>
          <w:tcPr>
            <w:tcW w:w="1370" w:type="dxa"/>
            <w:vMerge w:val="restart"/>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r w:rsidRPr="00EF39B2">
              <w:rPr>
                <w:b/>
                <w:bCs/>
                <w:sz w:val="20"/>
                <w:szCs w:val="20"/>
              </w:rPr>
              <w:t>Темп роста, %</w:t>
            </w:r>
          </w:p>
        </w:tc>
        <w:tc>
          <w:tcPr>
            <w:tcW w:w="3956" w:type="dxa"/>
            <w:gridSpan w:val="3"/>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Ввоз</w:t>
            </w:r>
          </w:p>
        </w:tc>
        <w:tc>
          <w:tcPr>
            <w:tcW w:w="736" w:type="dxa"/>
            <w:vMerge w:val="restart"/>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r w:rsidRPr="00EF39B2">
              <w:rPr>
                <w:b/>
                <w:bCs/>
                <w:sz w:val="20"/>
                <w:szCs w:val="20"/>
              </w:rPr>
              <w:t>Темп роста, %</w:t>
            </w:r>
          </w:p>
        </w:tc>
      </w:tr>
      <w:tr w:rsidR="00C46EFC" w:rsidRPr="00EF39B2" w:rsidTr="003B0F68">
        <w:trPr>
          <w:tblHeader/>
        </w:trPr>
        <w:tc>
          <w:tcPr>
            <w:tcW w:w="2399"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w:t>
            </w:r>
          </w:p>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ед. изм.</w:t>
            </w:r>
          </w:p>
        </w:tc>
        <w:tc>
          <w:tcPr>
            <w:tcW w:w="840"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1040"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1370" w:type="dxa"/>
            <w:vMerge/>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p>
        </w:tc>
        <w:tc>
          <w:tcPr>
            <w:tcW w:w="2268"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 ед. изм.</w:t>
            </w:r>
          </w:p>
        </w:tc>
        <w:tc>
          <w:tcPr>
            <w:tcW w:w="857"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831"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736" w:type="dxa"/>
            <w:vMerge/>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1</w:t>
            </w:r>
          </w:p>
        </w:tc>
        <w:tc>
          <w:tcPr>
            <w:tcW w:w="840" w:type="dxa"/>
            <w:hideMark/>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2</w:t>
            </w:r>
          </w:p>
        </w:tc>
        <w:tc>
          <w:tcPr>
            <w:tcW w:w="1040" w:type="dxa"/>
            <w:hideMark/>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3</w:t>
            </w:r>
          </w:p>
        </w:tc>
        <w:tc>
          <w:tcPr>
            <w:tcW w:w="1370" w:type="dxa"/>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4</w:t>
            </w:r>
          </w:p>
        </w:tc>
        <w:tc>
          <w:tcPr>
            <w:tcW w:w="2268" w:type="dxa"/>
            <w:hideMark/>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5</w:t>
            </w:r>
          </w:p>
        </w:tc>
        <w:tc>
          <w:tcPr>
            <w:tcW w:w="857" w:type="dxa"/>
            <w:hideMark/>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6</w:t>
            </w:r>
          </w:p>
        </w:tc>
        <w:tc>
          <w:tcPr>
            <w:tcW w:w="831" w:type="dxa"/>
            <w:hideMark/>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7</w:t>
            </w:r>
          </w:p>
        </w:tc>
        <w:tc>
          <w:tcPr>
            <w:tcW w:w="736" w:type="dxa"/>
          </w:tcPr>
          <w:p w:rsidR="00C46EFC" w:rsidRPr="00884461" w:rsidRDefault="00C46EFC" w:rsidP="003B0F68">
            <w:pPr>
              <w:pStyle w:val="afb"/>
              <w:spacing w:before="0" w:beforeAutospacing="0" w:after="0" w:afterAutospacing="0"/>
              <w:jc w:val="center"/>
              <w:rPr>
                <w:bCs/>
                <w:color w:val="000000"/>
                <w:sz w:val="20"/>
                <w:szCs w:val="20"/>
              </w:rPr>
            </w:pPr>
            <w:r>
              <w:rPr>
                <w:bCs/>
                <w:color w:val="000000"/>
                <w:sz w:val="20"/>
                <w:szCs w:val="20"/>
              </w:rPr>
              <w:t>8</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Мука,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4 952,1</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15256,9</w:t>
            </w:r>
          </w:p>
        </w:tc>
        <w:tc>
          <w:tcPr>
            <w:tcW w:w="1370" w:type="dxa"/>
          </w:tcPr>
          <w:p w:rsidR="00C46EFC" w:rsidRPr="00884461" w:rsidRDefault="00C46EFC" w:rsidP="003B0F68">
            <w:pPr>
              <w:jc w:val="both"/>
              <w:rPr>
                <w:color w:val="000000"/>
                <w:sz w:val="20"/>
              </w:rPr>
            </w:pPr>
            <w:r w:rsidRPr="00884461">
              <w:rPr>
                <w:bCs/>
                <w:color w:val="000000"/>
                <w:sz w:val="20"/>
              </w:rPr>
              <w:t>32,5</w:t>
            </w:r>
          </w:p>
          <w:p w:rsidR="00C46EFC" w:rsidRPr="00884461" w:rsidRDefault="00C46EFC" w:rsidP="003B0F68">
            <w:pPr>
              <w:pStyle w:val="afb"/>
              <w:spacing w:before="0" w:beforeAutospacing="0" w:after="0" w:afterAutospacing="0"/>
              <w:jc w:val="both"/>
              <w:rPr>
                <w:bCs/>
                <w:color w:val="000000"/>
                <w:sz w:val="20"/>
                <w:szCs w:val="20"/>
              </w:rPr>
            </w:pP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Мясо, мясо птица, т</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3 421</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1 689,2</w:t>
            </w:r>
          </w:p>
        </w:tc>
        <w:tc>
          <w:tcPr>
            <w:tcW w:w="736" w:type="dxa"/>
          </w:tcPr>
          <w:p w:rsidR="00C46EFC" w:rsidRPr="00884461" w:rsidRDefault="00C46EFC" w:rsidP="003B0F68">
            <w:pPr>
              <w:jc w:val="center"/>
              <w:rPr>
                <w:color w:val="000000"/>
                <w:sz w:val="20"/>
              </w:rPr>
            </w:pPr>
            <w:r w:rsidRPr="00884461">
              <w:rPr>
                <w:color w:val="000000"/>
                <w:sz w:val="20"/>
              </w:rPr>
              <w:t>202,5</w:t>
            </w:r>
          </w:p>
          <w:p w:rsidR="00C46EFC" w:rsidRPr="00884461" w:rsidRDefault="00C46EFC" w:rsidP="003B0F68">
            <w:pPr>
              <w:pStyle w:val="afb"/>
              <w:spacing w:before="0" w:beforeAutospacing="0" w:after="0" w:afterAutospacing="0"/>
              <w:jc w:val="center"/>
              <w:rPr>
                <w:color w:val="000000"/>
                <w:sz w:val="20"/>
                <w:szCs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Сыр</w:t>
            </w:r>
            <w:r w:rsidRPr="00884461">
              <w:rPr>
                <w:color w:val="000000"/>
                <w:sz w:val="20"/>
                <w:szCs w:val="20"/>
              </w:rPr>
              <w:t>,</w:t>
            </w:r>
            <w:r w:rsidRPr="00884461">
              <w:rPr>
                <w:color w:val="000000"/>
                <w:sz w:val="20"/>
                <w:szCs w:val="20"/>
              </w:rPr>
              <w:br/>
              <w:t>продукты сырные, </w:t>
            </w:r>
            <w:r w:rsidRPr="00884461">
              <w:rPr>
                <w:bCs/>
                <w:color w:val="000000"/>
                <w:sz w:val="20"/>
                <w:szCs w:val="20"/>
              </w:rPr>
              <w:t>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3 643</w:t>
            </w:r>
          </w:p>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446,4</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2 502,6</w:t>
            </w:r>
          </w:p>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424,5</w:t>
            </w:r>
          </w:p>
        </w:tc>
        <w:tc>
          <w:tcPr>
            <w:tcW w:w="1370" w:type="dxa"/>
          </w:tcPr>
          <w:p w:rsidR="00C46EFC" w:rsidRDefault="00C46EFC" w:rsidP="003B0F68">
            <w:pPr>
              <w:pStyle w:val="afb"/>
              <w:spacing w:before="0" w:beforeAutospacing="0" w:after="0" w:afterAutospacing="0"/>
              <w:jc w:val="both"/>
              <w:rPr>
                <w:bCs/>
                <w:color w:val="000000"/>
                <w:sz w:val="20"/>
              </w:rPr>
            </w:pPr>
            <w:r>
              <w:rPr>
                <w:bCs/>
                <w:color w:val="000000"/>
                <w:sz w:val="20"/>
              </w:rPr>
              <w:t>145,6</w:t>
            </w:r>
          </w:p>
          <w:p w:rsidR="00C46EFC" w:rsidRPr="00884461" w:rsidRDefault="00C46EFC" w:rsidP="003B0F68">
            <w:pPr>
              <w:pStyle w:val="afb"/>
              <w:spacing w:before="0" w:beforeAutospacing="0" w:after="0" w:afterAutospacing="0"/>
              <w:jc w:val="both"/>
              <w:rPr>
                <w:bCs/>
                <w:color w:val="000000"/>
                <w:sz w:val="20"/>
                <w:szCs w:val="20"/>
              </w:rPr>
            </w:pPr>
            <w:r>
              <w:rPr>
                <w:color w:val="000000"/>
                <w:sz w:val="20"/>
              </w:rPr>
              <w:t>105,2</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Кондитерские изделия, т</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1 822</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1 450,6</w:t>
            </w:r>
          </w:p>
        </w:tc>
        <w:tc>
          <w:tcPr>
            <w:tcW w:w="736" w:type="dxa"/>
          </w:tcPr>
          <w:p w:rsidR="00C46EFC" w:rsidRPr="00884461" w:rsidRDefault="00C46EFC" w:rsidP="003B0F68">
            <w:pPr>
              <w:jc w:val="center"/>
              <w:rPr>
                <w:color w:val="000000"/>
                <w:sz w:val="20"/>
              </w:rPr>
            </w:pPr>
            <w:r w:rsidRPr="00884461">
              <w:rPr>
                <w:color w:val="000000"/>
                <w:sz w:val="20"/>
              </w:rPr>
              <w:t>125,6</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Изделия макаронные,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2 735,2</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3 489,3</w:t>
            </w:r>
          </w:p>
        </w:tc>
        <w:tc>
          <w:tcPr>
            <w:tcW w:w="1370" w:type="dxa"/>
          </w:tcPr>
          <w:p w:rsidR="00C46EFC" w:rsidRPr="00884461" w:rsidRDefault="00C46EFC" w:rsidP="003B0F68">
            <w:pPr>
              <w:jc w:val="both"/>
              <w:rPr>
                <w:color w:val="000000"/>
                <w:sz w:val="20"/>
              </w:rPr>
            </w:pPr>
            <w:r w:rsidRPr="00884461">
              <w:rPr>
                <w:color w:val="000000"/>
                <w:sz w:val="20"/>
              </w:rPr>
              <w:t>78,4</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колбасные, т</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625</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556</w:t>
            </w:r>
          </w:p>
        </w:tc>
        <w:tc>
          <w:tcPr>
            <w:tcW w:w="736" w:type="dxa"/>
          </w:tcPr>
          <w:p w:rsidR="00C46EFC" w:rsidRPr="00884461" w:rsidRDefault="00C46EFC" w:rsidP="003B0F68">
            <w:pPr>
              <w:jc w:val="center"/>
              <w:rPr>
                <w:color w:val="000000"/>
                <w:sz w:val="20"/>
              </w:rPr>
            </w:pPr>
            <w:r w:rsidRPr="00884461">
              <w:rPr>
                <w:color w:val="000000"/>
                <w:sz w:val="20"/>
              </w:rPr>
              <w:t>112,4</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Масло растительное,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2 267,5</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3 605,4</w:t>
            </w:r>
          </w:p>
        </w:tc>
        <w:tc>
          <w:tcPr>
            <w:tcW w:w="1370" w:type="dxa"/>
          </w:tcPr>
          <w:p w:rsidR="00C46EFC" w:rsidRPr="00884461" w:rsidRDefault="00C46EFC" w:rsidP="003B0F68">
            <w:pPr>
              <w:jc w:val="both"/>
              <w:rPr>
                <w:color w:val="000000"/>
                <w:sz w:val="20"/>
              </w:rPr>
            </w:pPr>
            <w:r w:rsidRPr="00884461">
              <w:rPr>
                <w:color w:val="000000"/>
                <w:sz w:val="20"/>
              </w:rPr>
              <w:t>62,9</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Полуфабрикаты мясные, т</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455</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1 505</w:t>
            </w:r>
          </w:p>
        </w:tc>
        <w:tc>
          <w:tcPr>
            <w:tcW w:w="736" w:type="dxa"/>
          </w:tcPr>
          <w:p w:rsidR="00C46EFC" w:rsidRPr="00884461" w:rsidRDefault="00C46EFC" w:rsidP="003B0F68">
            <w:pPr>
              <w:jc w:val="center"/>
              <w:rPr>
                <w:color w:val="000000"/>
                <w:sz w:val="20"/>
              </w:rPr>
            </w:pPr>
            <w:r w:rsidRPr="00884461">
              <w:rPr>
                <w:color w:val="000000"/>
                <w:sz w:val="20"/>
              </w:rPr>
              <w:t>30,2</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Молоко жид. обработ.,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2 223,9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1 272,6</w:t>
            </w:r>
          </w:p>
        </w:tc>
        <w:tc>
          <w:tcPr>
            <w:tcW w:w="1370" w:type="dxa"/>
          </w:tcPr>
          <w:p w:rsidR="00C46EFC" w:rsidRPr="00884461" w:rsidRDefault="00C46EFC" w:rsidP="003B0F68">
            <w:pPr>
              <w:jc w:val="both"/>
              <w:rPr>
                <w:color w:val="000000"/>
                <w:sz w:val="20"/>
              </w:rPr>
            </w:pPr>
            <w:r w:rsidRPr="00884461">
              <w:rPr>
                <w:color w:val="000000"/>
                <w:sz w:val="20"/>
              </w:rPr>
              <w:t>174,8</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Мука, т</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410,4</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672,9</w:t>
            </w:r>
          </w:p>
        </w:tc>
        <w:tc>
          <w:tcPr>
            <w:tcW w:w="736" w:type="dxa"/>
          </w:tcPr>
          <w:p w:rsidR="00C46EFC" w:rsidRPr="00884461" w:rsidRDefault="00C46EFC" w:rsidP="003B0F68">
            <w:pPr>
              <w:jc w:val="center"/>
              <w:rPr>
                <w:color w:val="000000"/>
                <w:sz w:val="20"/>
              </w:rPr>
            </w:pPr>
            <w:r w:rsidRPr="00884461">
              <w:rPr>
                <w:color w:val="000000"/>
                <w:sz w:val="20"/>
              </w:rPr>
              <w:t>61,0</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Крупа,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1 230,8</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1 150</w:t>
            </w:r>
          </w:p>
        </w:tc>
        <w:tc>
          <w:tcPr>
            <w:tcW w:w="1370" w:type="dxa"/>
          </w:tcPr>
          <w:p w:rsidR="00C46EFC" w:rsidRPr="00884461" w:rsidRDefault="00C46EFC" w:rsidP="003B0F68">
            <w:pPr>
              <w:jc w:val="both"/>
              <w:rPr>
                <w:color w:val="000000"/>
                <w:sz w:val="20"/>
              </w:rPr>
            </w:pPr>
            <w:r w:rsidRPr="00884461">
              <w:rPr>
                <w:color w:val="000000"/>
                <w:sz w:val="20"/>
              </w:rPr>
              <w:t>107,0</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макаронные, т</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120</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115</w:t>
            </w:r>
          </w:p>
        </w:tc>
        <w:tc>
          <w:tcPr>
            <w:tcW w:w="736" w:type="dxa"/>
          </w:tcPr>
          <w:p w:rsidR="00C46EFC" w:rsidRPr="00884461" w:rsidRDefault="00C46EFC" w:rsidP="003B0F68">
            <w:pPr>
              <w:jc w:val="center"/>
              <w:rPr>
                <w:color w:val="000000"/>
                <w:sz w:val="20"/>
              </w:rPr>
            </w:pPr>
            <w:r w:rsidRPr="00884461">
              <w:rPr>
                <w:color w:val="000000"/>
                <w:sz w:val="20"/>
              </w:rPr>
              <w:t>104,3</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Кондитерские изделия,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1 102,3</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190</w:t>
            </w:r>
          </w:p>
        </w:tc>
        <w:tc>
          <w:tcPr>
            <w:tcW w:w="1370" w:type="dxa"/>
          </w:tcPr>
          <w:p w:rsidR="00C46EFC" w:rsidRPr="00884461" w:rsidRDefault="00C46EFC" w:rsidP="003B0F68">
            <w:pPr>
              <w:jc w:val="both"/>
              <w:rPr>
                <w:color w:val="000000"/>
                <w:sz w:val="20"/>
              </w:rPr>
            </w:pPr>
            <w:r w:rsidRPr="00884461">
              <w:rPr>
                <w:color w:val="000000"/>
                <w:sz w:val="20"/>
              </w:rPr>
              <w:t>580,2</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Масло растительное, т</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1,6</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3,4</w:t>
            </w:r>
          </w:p>
        </w:tc>
        <w:tc>
          <w:tcPr>
            <w:tcW w:w="736" w:type="dxa"/>
          </w:tcPr>
          <w:p w:rsidR="00C46EFC" w:rsidRPr="00884461" w:rsidRDefault="00C46EFC" w:rsidP="003B0F68">
            <w:pPr>
              <w:jc w:val="center"/>
              <w:rPr>
                <w:color w:val="000000"/>
                <w:sz w:val="20"/>
              </w:rPr>
            </w:pPr>
            <w:r w:rsidRPr="00884461">
              <w:rPr>
                <w:color w:val="000000"/>
                <w:sz w:val="20"/>
              </w:rPr>
              <w:t>47,1</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Масло сливочное,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1 094,9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840,2</w:t>
            </w:r>
          </w:p>
        </w:tc>
        <w:tc>
          <w:tcPr>
            <w:tcW w:w="1370" w:type="dxa"/>
          </w:tcPr>
          <w:p w:rsidR="00C46EFC" w:rsidRPr="00884461" w:rsidRDefault="00C46EFC" w:rsidP="003B0F68">
            <w:pPr>
              <w:jc w:val="both"/>
              <w:rPr>
                <w:color w:val="000000"/>
                <w:sz w:val="20"/>
              </w:rPr>
            </w:pPr>
            <w:r w:rsidRPr="00884461">
              <w:rPr>
                <w:color w:val="000000"/>
                <w:sz w:val="20"/>
              </w:rPr>
              <w:t>130,3</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Консервы фруктовые, тыс. усл. банок</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1 065,1</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1 146,2</w:t>
            </w:r>
          </w:p>
        </w:tc>
        <w:tc>
          <w:tcPr>
            <w:tcW w:w="736" w:type="dxa"/>
          </w:tcPr>
          <w:p w:rsidR="00C46EFC" w:rsidRPr="00884461" w:rsidRDefault="00C46EFC" w:rsidP="003B0F68">
            <w:pPr>
              <w:jc w:val="center"/>
              <w:rPr>
                <w:color w:val="000000"/>
                <w:sz w:val="20"/>
              </w:rPr>
            </w:pPr>
            <w:r w:rsidRPr="00884461">
              <w:rPr>
                <w:color w:val="000000"/>
                <w:sz w:val="20"/>
              </w:rPr>
              <w:t>92,9</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Продукты кисломол. питьевые,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785,2</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1 235</w:t>
            </w:r>
          </w:p>
        </w:tc>
        <w:tc>
          <w:tcPr>
            <w:tcW w:w="1370" w:type="dxa"/>
          </w:tcPr>
          <w:p w:rsidR="00C46EFC" w:rsidRPr="00884461" w:rsidRDefault="00C46EFC" w:rsidP="003B0F68">
            <w:pPr>
              <w:jc w:val="both"/>
              <w:rPr>
                <w:color w:val="000000"/>
                <w:sz w:val="20"/>
              </w:rPr>
            </w:pPr>
            <w:r w:rsidRPr="00884461">
              <w:rPr>
                <w:color w:val="000000"/>
                <w:sz w:val="20"/>
              </w:rPr>
              <w:t>63,6</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Овощи консервир., тыс. усл. банок</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172,9</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578,4</w:t>
            </w:r>
          </w:p>
        </w:tc>
        <w:tc>
          <w:tcPr>
            <w:tcW w:w="736" w:type="dxa"/>
          </w:tcPr>
          <w:p w:rsidR="00C46EFC" w:rsidRPr="00884461" w:rsidRDefault="00C46EFC" w:rsidP="003B0F68">
            <w:pPr>
              <w:jc w:val="center"/>
              <w:rPr>
                <w:color w:val="000000"/>
                <w:sz w:val="20"/>
              </w:rPr>
            </w:pPr>
            <w:r w:rsidRPr="00884461">
              <w:rPr>
                <w:color w:val="000000"/>
                <w:sz w:val="20"/>
              </w:rPr>
              <w:t>29,9</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Сметана,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298</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334,5</w:t>
            </w:r>
          </w:p>
        </w:tc>
        <w:tc>
          <w:tcPr>
            <w:tcW w:w="1370" w:type="dxa"/>
          </w:tcPr>
          <w:p w:rsidR="00C46EFC" w:rsidRPr="00884461" w:rsidRDefault="00C46EFC" w:rsidP="003B0F68">
            <w:pPr>
              <w:jc w:val="both"/>
              <w:rPr>
                <w:color w:val="000000"/>
                <w:sz w:val="20"/>
              </w:rPr>
            </w:pPr>
            <w:r w:rsidRPr="00884461">
              <w:rPr>
                <w:color w:val="000000"/>
                <w:sz w:val="20"/>
              </w:rPr>
              <w:t>89,1</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Пресервы рыбные, тыс. усл. банок</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127,8</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588,6</w:t>
            </w:r>
          </w:p>
        </w:tc>
        <w:tc>
          <w:tcPr>
            <w:tcW w:w="736" w:type="dxa"/>
          </w:tcPr>
          <w:p w:rsidR="00C46EFC" w:rsidRPr="00884461" w:rsidRDefault="00C46EFC" w:rsidP="003B0F68">
            <w:pPr>
              <w:jc w:val="center"/>
              <w:rPr>
                <w:color w:val="000000"/>
                <w:sz w:val="20"/>
              </w:rPr>
            </w:pPr>
            <w:r w:rsidRPr="00884461">
              <w:rPr>
                <w:color w:val="000000"/>
                <w:sz w:val="20"/>
              </w:rPr>
              <w:t>21,7</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колбасные,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96,2</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129,3</w:t>
            </w:r>
          </w:p>
        </w:tc>
        <w:tc>
          <w:tcPr>
            <w:tcW w:w="1370" w:type="dxa"/>
          </w:tcPr>
          <w:p w:rsidR="00C46EFC" w:rsidRPr="00884461" w:rsidRDefault="00C46EFC" w:rsidP="003B0F68">
            <w:pPr>
              <w:jc w:val="both"/>
              <w:rPr>
                <w:color w:val="000000"/>
                <w:sz w:val="20"/>
              </w:rPr>
            </w:pPr>
            <w:r w:rsidRPr="00884461">
              <w:rPr>
                <w:color w:val="000000"/>
                <w:sz w:val="20"/>
              </w:rPr>
              <w:t>74,4</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Соки, пюре, кетчуп томат., тыс. усл. банок</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721,5</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626,3</w:t>
            </w:r>
          </w:p>
        </w:tc>
        <w:tc>
          <w:tcPr>
            <w:tcW w:w="736" w:type="dxa"/>
          </w:tcPr>
          <w:p w:rsidR="00C46EFC" w:rsidRPr="00884461" w:rsidRDefault="00C46EFC" w:rsidP="003B0F68">
            <w:pPr>
              <w:jc w:val="center"/>
              <w:rPr>
                <w:color w:val="000000"/>
                <w:sz w:val="20"/>
              </w:rPr>
            </w:pPr>
            <w:r w:rsidRPr="00884461">
              <w:rPr>
                <w:color w:val="000000"/>
                <w:sz w:val="20"/>
              </w:rPr>
              <w:t>115,2</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Творог,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86,5</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174</w:t>
            </w:r>
          </w:p>
        </w:tc>
        <w:tc>
          <w:tcPr>
            <w:tcW w:w="1370" w:type="dxa"/>
          </w:tcPr>
          <w:p w:rsidR="00C46EFC" w:rsidRPr="00884461" w:rsidRDefault="00C46EFC" w:rsidP="003B0F68">
            <w:pPr>
              <w:jc w:val="both"/>
              <w:rPr>
                <w:color w:val="000000"/>
                <w:sz w:val="20"/>
              </w:rPr>
            </w:pPr>
            <w:r w:rsidRPr="00884461">
              <w:rPr>
                <w:color w:val="000000"/>
                <w:sz w:val="20"/>
              </w:rPr>
              <w:t>49,7</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Напитки безалкогол., тыс. дкл</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45,2</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91,9</w:t>
            </w:r>
          </w:p>
        </w:tc>
        <w:tc>
          <w:tcPr>
            <w:tcW w:w="736" w:type="dxa"/>
          </w:tcPr>
          <w:p w:rsidR="00C46EFC" w:rsidRPr="00884461" w:rsidRDefault="00C46EFC" w:rsidP="003B0F68">
            <w:pPr>
              <w:jc w:val="center"/>
              <w:rPr>
                <w:color w:val="000000"/>
                <w:sz w:val="20"/>
              </w:rPr>
            </w:pPr>
            <w:r w:rsidRPr="00884461">
              <w:rPr>
                <w:color w:val="000000"/>
                <w:sz w:val="20"/>
              </w:rPr>
              <w:t>49,2</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Сливки,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32,5</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26</w:t>
            </w:r>
          </w:p>
        </w:tc>
        <w:tc>
          <w:tcPr>
            <w:tcW w:w="1370" w:type="dxa"/>
          </w:tcPr>
          <w:p w:rsidR="00C46EFC" w:rsidRPr="00884461" w:rsidRDefault="00C46EFC" w:rsidP="003B0F68">
            <w:pPr>
              <w:jc w:val="both"/>
              <w:rPr>
                <w:color w:val="000000"/>
                <w:sz w:val="20"/>
              </w:rPr>
            </w:pPr>
            <w:r w:rsidRPr="00884461">
              <w:rPr>
                <w:color w:val="000000"/>
                <w:sz w:val="20"/>
              </w:rPr>
              <w:t>125,0</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Минеральная вода, тыс. полулитров</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122</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51</w:t>
            </w:r>
          </w:p>
        </w:tc>
        <w:tc>
          <w:tcPr>
            <w:tcW w:w="736" w:type="dxa"/>
          </w:tcPr>
          <w:p w:rsidR="00C46EFC" w:rsidRPr="00884461" w:rsidRDefault="00C46EFC" w:rsidP="003B0F68">
            <w:pPr>
              <w:jc w:val="center"/>
              <w:rPr>
                <w:color w:val="000000"/>
                <w:sz w:val="20"/>
              </w:rPr>
            </w:pPr>
            <w:r w:rsidRPr="00884461">
              <w:rPr>
                <w:color w:val="000000"/>
                <w:sz w:val="20"/>
              </w:rPr>
              <w:t>239,2</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Полуфабрикаты мясные,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24,2</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32,2</w:t>
            </w:r>
          </w:p>
        </w:tc>
        <w:tc>
          <w:tcPr>
            <w:tcW w:w="1370" w:type="dxa"/>
          </w:tcPr>
          <w:p w:rsidR="00C46EFC" w:rsidRPr="00884461" w:rsidRDefault="00C46EFC" w:rsidP="003B0F68">
            <w:pPr>
              <w:jc w:val="both"/>
              <w:rPr>
                <w:color w:val="000000"/>
                <w:sz w:val="20"/>
              </w:rPr>
            </w:pPr>
            <w:r w:rsidRPr="00884461">
              <w:rPr>
                <w:color w:val="000000"/>
                <w:sz w:val="20"/>
              </w:rPr>
              <w:t>75,2</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Лампы накаливания, тыс. штук</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2 660</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3211,6</w:t>
            </w:r>
          </w:p>
        </w:tc>
        <w:tc>
          <w:tcPr>
            <w:tcW w:w="736" w:type="dxa"/>
          </w:tcPr>
          <w:p w:rsidR="00C46EFC" w:rsidRPr="00884461" w:rsidRDefault="00C46EFC" w:rsidP="003B0F68">
            <w:pPr>
              <w:jc w:val="center"/>
              <w:rPr>
                <w:color w:val="000000"/>
                <w:sz w:val="20"/>
              </w:rPr>
            </w:pPr>
            <w:r w:rsidRPr="00884461">
              <w:rPr>
                <w:color w:val="000000"/>
                <w:sz w:val="20"/>
              </w:rPr>
              <w:t>82,8</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Изделия мясные кулинарные,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13,5</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w:t>
            </w:r>
          </w:p>
        </w:tc>
        <w:tc>
          <w:tcPr>
            <w:tcW w:w="1370" w:type="dxa"/>
          </w:tcPr>
          <w:p w:rsidR="00C46EFC" w:rsidRPr="00884461" w:rsidRDefault="00C46EFC" w:rsidP="003B0F68">
            <w:pPr>
              <w:jc w:val="both"/>
              <w:rPr>
                <w:color w:val="000000"/>
                <w:sz w:val="20"/>
              </w:rPr>
            </w:pPr>
            <w:r w:rsidRPr="00884461">
              <w:rPr>
                <w:color w:val="000000"/>
                <w:sz w:val="20"/>
              </w:rPr>
              <w:t>-</w:t>
            </w:r>
          </w:p>
        </w:tc>
        <w:tc>
          <w:tcPr>
            <w:tcW w:w="2268"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Кабели силовые, км</w:t>
            </w:r>
          </w:p>
        </w:tc>
        <w:tc>
          <w:tcPr>
            <w:tcW w:w="857"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1 030,2</w:t>
            </w:r>
          </w:p>
        </w:tc>
        <w:tc>
          <w:tcPr>
            <w:tcW w:w="831"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378,7</w:t>
            </w:r>
          </w:p>
        </w:tc>
        <w:tc>
          <w:tcPr>
            <w:tcW w:w="736" w:type="dxa"/>
          </w:tcPr>
          <w:p w:rsidR="00C46EFC" w:rsidRPr="00884461" w:rsidRDefault="00C46EFC" w:rsidP="003B0F68">
            <w:pPr>
              <w:jc w:val="center"/>
              <w:rPr>
                <w:color w:val="000000"/>
                <w:sz w:val="20"/>
              </w:rPr>
            </w:pPr>
            <w:r w:rsidRPr="00884461">
              <w:rPr>
                <w:color w:val="000000"/>
                <w:sz w:val="20"/>
              </w:rPr>
              <w:t>272,0</w:t>
            </w: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Мясо, мясо птицы,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2,8</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4,6</w:t>
            </w:r>
          </w:p>
        </w:tc>
        <w:tc>
          <w:tcPr>
            <w:tcW w:w="1370" w:type="dxa"/>
          </w:tcPr>
          <w:p w:rsidR="00C46EFC" w:rsidRPr="00884461" w:rsidRDefault="00C46EFC" w:rsidP="003B0F68">
            <w:pPr>
              <w:jc w:val="both"/>
              <w:rPr>
                <w:color w:val="000000"/>
                <w:sz w:val="20"/>
              </w:rPr>
            </w:pPr>
            <w:r w:rsidRPr="00884461">
              <w:rPr>
                <w:color w:val="000000"/>
                <w:sz w:val="20"/>
              </w:rPr>
              <w:t>60,9</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Напитки безалкогол., тыс. дкл</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235,9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249,1</w:t>
            </w:r>
          </w:p>
        </w:tc>
        <w:tc>
          <w:tcPr>
            <w:tcW w:w="1370" w:type="dxa"/>
          </w:tcPr>
          <w:p w:rsidR="00C46EFC" w:rsidRPr="00884461" w:rsidRDefault="00C46EFC" w:rsidP="003B0F68">
            <w:pPr>
              <w:jc w:val="both"/>
              <w:rPr>
                <w:color w:val="000000"/>
                <w:sz w:val="20"/>
              </w:rPr>
            </w:pPr>
            <w:r w:rsidRPr="00884461">
              <w:rPr>
                <w:color w:val="000000"/>
                <w:sz w:val="20"/>
              </w:rPr>
              <w:t>94,7</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Вода минеральная, тыс. полулитров</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3 679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7 044</w:t>
            </w:r>
          </w:p>
        </w:tc>
        <w:tc>
          <w:tcPr>
            <w:tcW w:w="1370" w:type="dxa"/>
          </w:tcPr>
          <w:p w:rsidR="00C46EFC" w:rsidRPr="00884461" w:rsidRDefault="00C46EFC" w:rsidP="003B0F68">
            <w:pPr>
              <w:jc w:val="both"/>
              <w:rPr>
                <w:color w:val="000000"/>
                <w:sz w:val="20"/>
              </w:rPr>
            </w:pPr>
            <w:r w:rsidRPr="00884461">
              <w:rPr>
                <w:color w:val="000000"/>
                <w:sz w:val="20"/>
              </w:rPr>
              <w:t>52,2</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Средства моющие,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152</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112,4</w:t>
            </w:r>
          </w:p>
        </w:tc>
        <w:tc>
          <w:tcPr>
            <w:tcW w:w="1370" w:type="dxa"/>
          </w:tcPr>
          <w:p w:rsidR="00C46EFC" w:rsidRPr="00884461" w:rsidRDefault="00C46EFC" w:rsidP="003B0F68">
            <w:pPr>
              <w:jc w:val="both"/>
              <w:rPr>
                <w:color w:val="000000"/>
                <w:sz w:val="20"/>
              </w:rPr>
            </w:pPr>
            <w:r w:rsidRPr="00884461">
              <w:rPr>
                <w:color w:val="000000"/>
                <w:sz w:val="20"/>
              </w:rPr>
              <w:t>135,2</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bCs/>
                <w:color w:val="000000"/>
                <w:sz w:val="20"/>
                <w:szCs w:val="20"/>
              </w:rPr>
              <w:t>Станки деревообрабатывающие., шт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bCs/>
                <w:color w:val="000000"/>
                <w:sz w:val="20"/>
                <w:szCs w:val="20"/>
              </w:rPr>
              <w:t>122</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130</w:t>
            </w:r>
          </w:p>
        </w:tc>
        <w:tc>
          <w:tcPr>
            <w:tcW w:w="1370" w:type="dxa"/>
          </w:tcPr>
          <w:p w:rsidR="00C46EFC" w:rsidRPr="00884461" w:rsidRDefault="00C46EFC" w:rsidP="003B0F68">
            <w:pPr>
              <w:jc w:val="both"/>
              <w:rPr>
                <w:color w:val="000000"/>
                <w:sz w:val="20"/>
              </w:rPr>
            </w:pPr>
            <w:r w:rsidRPr="00884461">
              <w:rPr>
                <w:color w:val="000000"/>
                <w:sz w:val="20"/>
              </w:rPr>
              <w:t>93,8</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Средства космет., парфюмерные, тыс. руб.</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4 774,3</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4 906,4</w:t>
            </w:r>
          </w:p>
        </w:tc>
        <w:tc>
          <w:tcPr>
            <w:tcW w:w="1370" w:type="dxa"/>
          </w:tcPr>
          <w:p w:rsidR="00C46EFC" w:rsidRPr="00884461" w:rsidRDefault="00C46EFC" w:rsidP="003B0F68">
            <w:pPr>
              <w:jc w:val="both"/>
              <w:rPr>
                <w:color w:val="000000"/>
                <w:sz w:val="20"/>
              </w:rPr>
            </w:pPr>
            <w:r w:rsidRPr="00884461">
              <w:rPr>
                <w:color w:val="000000"/>
                <w:sz w:val="20"/>
              </w:rPr>
              <w:t>97,3</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Лесоматериалы, м³</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6 049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2488</w:t>
            </w:r>
          </w:p>
        </w:tc>
        <w:tc>
          <w:tcPr>
            <w:tcW w:w="1370" w:type="dxa"/>
          </w:tcPr>
          <w:p w:rsidR="00C46EFC" w:rsidRPr="00884461" w:rsidRDefault="00C46EFC" w:rsidP="003B0F68">
            <w:pPr>
              <w:jc w:val="both"/>
              <w:rPr>
                <w:color w:val="000000"/>
                <w:sz w:val="20"/>
              </w:rPr>
            </w:pPr>
            <w:r w:rsidRPr="00884461">
              <w:rPr>
                <w:color w:val="000000"/>
                <w:sz w:val="20"/>
              </w:rPr>
              <w:t>243,1</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Средства лекарственные, тыс. руб.</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1 669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1 974</w:t>
            </w:r>
          </w:p>
        </w:tc>
        <w:tc>
          <w:tcPr>
            <w:tcW w:w="1370" w:type="dxa"/>
          </w:tcPr>
          <w:p w:rsidR="00C46EFC" w:rsidRPr="00884461" w:rsidRDefault="00C46EFC" w:rsidP="003B0F68">
            <w:pPr>
              <w:jc w:val="both"/>
              <w:rPr>
                <w:color w:val="000000"/>
                <w:sz w:val="20"/>
              </w:rPr>
            </w:pPr>
            <w:r w:rsidRPr="00884461">
              <w:rPr>
                <w:color w:val="000000"/>
                <w:sz w:val="20"/>
              </w:rPr>
              <w:t>84,5</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Комбикорм,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313,9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231</w:t>
            </w:r>
          </w:p>
        </w:tc>
        <w:tc>
          <w:tcPr>
            <w:tcW w:w="1370" w:type="dxa"/>
          </w:tcPr>
          <w:p w:rsidR="00C46EFC" w:rsidRPr="00884461" w:rsidRDefault="00C46EFC" w:rsidP="003B0F68">
            <w:pPr>
              <w:jc w:val="both"/>
              <w:rPr>
                <w:color w:val="000000"/>
                <w:sz w:val="20"/>
              </w:rPr>
            </w:pPr>
            <w:r w:rsidRPr="00884461">
              <w:rPr>
                <w:color w:val="000000"/>
                <w:sz w:val="20"/>
              </w:rPr>
              <w:t>135,9</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Блоки из бетона строит., тыс. м³</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0,2</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0,1</w:t>
            </w:r>
          </w:p>
        </w:tc>
        <w:tc>
          <w:tcPr>
            <w:tcW w:w="1370" w:type="dxa"/>
          </w:tcPr>
          <w:p w:rsidR="00C46EFC" w:rsidRPr="00884461" w:rsidRDefault="00C46EFC" w:rsidP="003B0F68">
            <w:pPr>
              <w:jc w:val="both"/>
              <w:rPr>
                <w:color w:val="000000"/>
                <w:sz w:val="20"/>
              </w:rPr>
            </w:pPr>
            <w:r w:rsidRPr="00884461">
              <w:rPr>
                <w:color w:val="000000"/>
                <w:sz w:val="20"/>
              </w:rPr>
              <w:t>200,0</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rPr>
                <w:color w:val="000000"/>
                <w:sz w:val="20"/>
              </w:rPr>
            </w:pPr>
          </w:p>
        </w:tc>
        <w:tc>
          <w:tcPr>
            <w:tcW w:w="736" w:type="dxa"/>
          </w:tcPr>
          <w:p w:rsidR="00C46EFC" w:rsidRPr="00884461" w:rsidRDefault="00C46EFC" w:rsidP="003B0F68">
            <w:pPr>
              <w:rPr>
                <w:color w:val="000000"/>
                <w:sz w:val="20"/>
              </w:rPr>
            </w:pPr>
          </w:p>
        </w:tc>
      </w:tr>
      <w:tr w:rsidR="00C46EFC" w:rsidRPr="00884461" w:rsidTr="003B0F68">
        <w:tc>
          <w:tcPr>
            <w:tcW w:w="2399" w:type="dxa"/>
            <w:hideMark/>
          </w:tcPr>
          <w:p w:rsidR="00C46EFC" w:rsidRPr="00884461" w:rsidRDefault="00C46EFC" w:rsidP="003B0F68">
            <w:pPr>
              <w:pStyle w:val="afb"/>
              <w:spacing w:before="0" w:beforeAutospacing="0" w:after="0" w:afterAutospacing="0"/>
              <w:jc w:val="both"/>
              <w:rPr>
                <w:color w:val="000000"/>
                <w:sz w:val="20"/>
                <w:szCs w:val="20"/>
              </w:rPr>
            </w:pPr>
            <w:r w:rsidRPr="00884461">
              <w:rPr>
                <w:color w:val="000000"/>
                <w:sz w:val="20"/>
                <w:szCs w:val="20"/>
              </w:rPr>
              <w:t>Материалы лакокрасочные, т</w:t>
            </w:r>
          </w:p>
        </w:tc>
        <w:tc>
          <w:tcPr>
            <w:tcW w:w="8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31,9</w:t>
            </w:r>
          </w:p>
        </w:tc>
        <w:tc>
          <w:tcPr>
            <w:tcW w:w="1040" w:type="dxa"/>
            <w:hideMark/>
          </w:tcPr>
          <w:p w:rsidR="00C46EFC" w:rsidRPr="00884461" w:rsidRDefault="00C46EFC" w:rsidP="003B0F68">
            <w:pPr>
              <w:pStyle w:val="afb"/>
              <w:spacing w:before="0" w:beforeAutospacing="0" w:after="0" w:afterAutospacing="0"/>
              <w:jc w:val="center"/>
              <w:rPr>
                <w:color w:val="000000"/>
                <w:sz w:val="20"/>
                <w:szCs w:val="20"/>
              </w:rPr>
            </w:pPr>
            <w:r w:rsidRPr="00884461">
              <w:rPr>
                <w:color w:val="000000"/>
                <w:sz w:val="20"/>
                <w:szCs w:val="20"/>
              </w:rPr>
              <w:t>21,2</w:t>
            </w:r>
          </w:p>
        </w:tc>
        <w:tc>
          <w:tcPr>
            <w:tcW w:w="1370" w:type="dxa"/>
          </w:tcPr>
          <w:p w:rsidR="00C46EFC" w:rsidRPr="00884461" w:rsidRDefault="00C46EFC" w:rsidP="003B0F68">
            <w:pPr>
              <w:jc w:val="both"/>
              <w:rPr>
                <w:color w:val="000000"/>
                <w:sz w:val="20"/>
              </w:rPr>
            </w:pPr>
            <w:r w:rsidRPr="00884461">
              <w:rPr>
                <w:color w:val="000000"/>
                <w:sz w:val="20"/>
              </w:rPr>
              <w:t>150,5</w:t>
            </w:r>
          </w:p>
        </w:tc>
        <w:tc>
          <w:tcPr>
            <w:tcW w:w="2268" w:type="dxa"/>
            <w:hideMark/>
          </w:tcPr>
          <w:p w:rsidR="00C46EFC" w:rsidRPr="00884461" w:rsidRDefault="00C46EFC" w:rsidP="003B0F68">
            <w:pPr>
              <w:rPr>
                <w:color w:val="000000"/>
                <w:sz w:val="20"/>
              </w:rPr>
            </w:pPr>
          </w:p>
        </w:tc>
        <w:tc>
          <w:tcPr>
            <w:tcW w:w="857" w:type="dxa"/>
            <w:hideMark/>
          </w:tcPr>
          <w:p w:rsidR="00C46EFC" w:rsidRPr="00884461" w:rsidRDefault="00C46EFC" w:rsidP="003B0F68">
            <w:pPr>
              <w:rPr>
                <w:color w:val="000000"/>
                <w:sz w:val="20"/>
              </w:rPr>
            </w:pPr>
          </w:p>
        </w:tc>
        <w:tc>
          <w:tcPr>
            <w:tcW w:w="831" w:type="dxa"/>
            <w:hideMark/>
          </w:tcPr>
          <w:p w:rsidR="00C46EFC" w:rsidRPr="00884461" w:rsidRDefault="00C46EFC" w:rsidP="003B0F68">
            <w:pPr>
              <w:jc w:val="both"/>
              <w:rPr>
                <w:color w:val="000000"/>
                <w:sz w:val="20"/>
              </w:rPr>
            </w:pPr>
          </w:p>
        </w:tc>
        <w:tc>
          <w:tcPr>
            <w:tcW w:w="736" w:type="dxa"/>
          </w:tcPr>
          <w:p w:rsidR="00C46EFC" w:rsidRPr="00884461" w:rsidRDefault="00C46EFC" w:rsidP="003B0F68">
            <w:pPr>
              <w:jc w:val="both"/>
              <w:rPr>
                <w:color w:val="000000"/>
                <w:sz w:val="20"/>
              </w:rPr>
            </w:pPr>
          </w:p>
        </w:tc>
      </w:tr>
    </w:tbl>
    <w:p w:rsidR="00C46EFC" w:rsidRPr="002C28CC" w:rsidRDefault="00C46EFC" w:rsidP="00C46EFC">
      <w:pPr>
        <w:pStyle w:val="afb"/>
        <w:spacing w:before="0" w:beforeAutospacing="0" w:after="0" w:afterAutospacing="0"/>
        <w:ind w:firstLine="709"/>
        <w:jc w:val="both"/>
        <w:rPr>
          <w:sz w:val="28"/>
          <w:szCs w:val="28"/>
        </w:rPr>
      </w:pPr>
    </w:p>
    <w:p w:rsidR="00C46EFC" w:rsidRDefault="00C46EFC" w:rsidP="00C46EFC">
      <w:pPr>
        <w:pStyle w:val="afb"/>
        <w:spacing w:before="0" w:beforeAutospacing="0" w:after="0" w:afterAutospacing="0"/>
        <w:ind w:firstLine="709"/>
        <w:jc w:val="both"/>
        <w:rPr>
          <w:sz w:val="28"/>
          <w:szCs w:val="28"/>
        </w:rPr>
      </w:pPr>
      <w:r w:rsidRPr="00884461">
        <w:rPr>
          <w:i/>
          <w:sz w:val="28"/>
          <w:szCs w:val="28"/>
        </w:rPr>
        <w:t>Алтайские предприятия г.Барнаула– основные поставщики продукции на рынок Томской области:</w:t>
      </w:r>
      <w:r>
        <w:rPr>
          <w:sz w:val="28"/>
          <w:szCs w:val="28"/>
        </w:rPr>
        <w:t xml:space="preserve"> </w:t>
      </w:r>
      <w:r w:rsidRPr="002C28CC">
        <w:rPr>
          <w:sz w:val="28"/>
          <w:szCs w:val="28"/>
        </w:rPr>
        <w:t xml:space="preserve"> ТОСП ООО ТД «Морозко», ООО «Барнаульская халвичная фабрика», ООО «Кондитерская фирма «Алтай», ООО</w:t>
      </w:r>
      <w:r w:rsidR="00FF6601">
        <w:rPr>
          <w:sz w:val="28"/>
          <w:szCs w:val="28"/>
        </w:rPr>
        <w:t> </w:t>
      </w:r>
      <w:r w:rsidRPr="002C28CC">
        <w:rPr>
          <w:sz w:val="28"/>
          <w:szCs w:val="28"/>
        </w:rPr>
        <w:t>«Агропромышленная компания «Злата», ООО «ПродСнабАлтай», ООО</w:t>
      </w:r>
      <w:r w:rsidR="00FF6601">
        <w:rPr>
          <w:sz w:val="28"/>
          <w:szCs w:val="28"/>
        </w:rPr>
        <w:t> </w:t>
      </w:r>
      <w:r w:rsidRPr="002C28CC">
        <w:rPr>
          <w:sz w:val="28"/>
          <w:szCs w:val="28"/>
        </w:rPr>
        <w:t>«Алтайдомстроймаш», ООО «Фабрика», ООО «Свеча», ООО «Ренессанс Косметик», ООО «Сибирское подворье», АО БМК «Меланжист Алтая», ООО</w:t>
      </w:r>
      <w:r w:rsidR="00FF6601">
        <w:rPr>
          <w:sz w:val="28"/>
          <w:szCs w:val="28"/>
        </w:rPr>
        <w:t> </w:t>
      </w:r>
      <w:r w:rsidRPr="002C28CC">
        <w:rPr>
          <w:sz w:val="28"/>
          <w:szCs w:val="28"/>
        </w:rPr>
        <w:t>«Хлеб-4», ООО «Завод отделочных материалов «Нова», ООО «Восток», ООО</w:t>
      </w:r>
      <w:r w:rsidR="00FF6601">
        <w:rPr>
          <w:sz w:val="28"/>
          <w:szCs w:val="28"/>
        </w:rPr>
        <w:t> </w:t>
      </w:r>
      <w:r w:rsidRPr="002C28CC">
        <w:rPr>
          <w:sz w:val="28"/>
          <w:szCs w:val="28"/>
        </w:rPr>
        <w:t>«НПП «Интер-масло», ООО «Алькор», ООО «ТК Агроиндустрия», ООО</w:t>
      </w:r>
      <w:r w:rsidR="00FF6601">
        <w:rPr>
          <w:sz w:val="28"/>
          <w:szCs w:val="28"/>
        </w:rPr>
        <w:t> </w:t>
      </w:r>
      <w:r w:rsidRPr="002C28CC">
        <w:rPr>
          <w:sz w:val="28"/>
          <w:szCs w:val="28"/>
        </w:rPr>
        <w:t>«Энерго-Сила», ООО «Алтайлестехмаш», ООО «Нортек», АО</w:t>
      </w:r>
      <w:r w:rsidR="00E451F1">
        <w:rPr>
          <w:sz w:val="28"/>
          <w:szCs w:val="28"/>
        </w:rPr>
        <w:t> </w:t>
      </w:r>
      <w:r w:rsidRPr="002C28CC">
        <w:rPr>
          <w:sz w:val="28"/>
          <w:szCs w:val="28"/>
        </w:rPr>
        <w:t>«Барнаульский молочный комбинат», ООО «Алтайские колбасы», ООО</w:t>
      </w:r>
      <w:r w:rsidR="00E451F1">
        <w:rPr>
          <w:sz w:val="28"/>
          <w:szCs w:val="28"/>
        </w:rPr>
        <w:t> </w:t>
      </w:r>
      <w:r w:rsidRPr="002C28CC">
        <w:rPr>
          <w:sz w:val="28"/>
          <w:szCs w:val="28"/>
        </w:rPr>
        <w:t>«Специалист, ТОСП</w:t>
      </w:r>
      <w:r w:rsidR="00FF6601">
        <w:rPr>
          <w:sz w:val="28"/>
          <w:szCs w:val="28"/>
        </w:rPr>
        <w:t> </w:t>
      </w:r>
      <w:r w:rsidRPr="002C28CC">
        <w:rPr>
          <w:sz w:val="28"/>
          <w:szCs w:val="28"/>
        </w:rPr>
        <w:t>ООО</w:t>
      </w:r>
      <w:r w:rsidR="00FF6601">
        <w:rPr>
          <w:sz w:val="28"/>
          <w:szCs w:val="28"/>
        </w:rPr>
        <w:t> </w:t>
      </w:r>
      <w:r w:rsidRPr="002C28CC">
        <w:rPr>
          <w:sz w:val="28"/>
          <w:szCs w:val="28"/>
        </w:rPr>
        <w:t>«Квантсервер», ООО «Энерготех»</w:t>
      </w:r>
      <w:r w:rsidRPr="00B9256A">
        <w:rPr>
          <w:sz w:val="28"/>
          <w:szCs w:val="28"/>
        </w:rPr>
        <w:t xml:space="preserve"> [4]</w:t>
      </w:r>
      <w:r w:rsidRPr="002C28CC">
        <w:rPr>
          <w:sz w:val="28"/>
          <w:szCs w:val="28"/>
        </w:rPr>
        <w:t>.</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Default="00C46EFC" w:rsidP="00C46EFC">
      <w:pPr>
        <w:pStyle w:val="50"/>
        <w:rPr>
          <w:shd w:val="clear" w:color="auto" w:fill="FFFFFF"/>
        </w:rPr>
      </w:pPr>
      <w:bookmarkStart w:id="54" w:name="_Toc54950543"/>
      <w:r w:rsidRPr="002C28CC">
        <w:t>3.30</w:t>
      </w:r>
      <w:r>
        <w:tab/>
      </w:r>
      <w:r w:rsidRPr="002C28CC">
        <w:t xml:space="preserve">Сотрудничество </w:t>
      </w:r>
      <w:r>
        <w:t>с</w:t>
      </w:r>
      <w:r w:rsidRPr="002C28CC">
        <w:t xml:space="preserve"> Удмуртской Республик</w:t>
      </w:r>
      <w:r>
        <w:t>ой</w:t>
      </w:r>
      <w:bookmarkEnd w:id="54"/>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итогам 2016 года товарооборот между Алтайским краем и Удмуртской Республикой составлял 525803,7 тыс. рублей</w:t>
      </w:r>
      <w:r>
        <w:rPr>
          <w:color w:val="000000"/>
          <w:sz w:val="28"/>
          <w:szCs w:val="28"/>
        </w:rPr>
        <w:t xml:space="preserve"> </w:t>
      </w:r>
      <w:hyperlink r:id="rId60" w:anchor="_ftn1" w:history="1">
        <w:r w:rsidRPr="002C28CC">
          <w:rPr>
            <w:rStyle w:val="afa"/>
            <w:color w:val="007CB1"/>
            <w:sz w:val="28"/>
            <w:szCs w:val="28"/>
          </w:rPr>
          <w:t>[32]</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Товарооборот двух регионов характеризуется превышением стоимостных показателей ввоза продукции в Алтайский край над вывозом.</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данным Алтайкрайстата в 2018 году удмуртские предприятия ввозили на территорию нашего региона готовый прокат металлов (6 405 тонн), велосипеды, а также продукты питания (сыр, сырные продукты, масло сливочное, сухое молоко, мука).</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Номенклатура поставляемой алтайской продукции в Удмуртскую Республику представлена мукомольно-крупяной продукцией, растительным маслом, кондитерскими изделиями, моющими, парфюмерными и косметическими средствами, комбикормом, деревообрабатывающими станками.</w:t>
      </w:r>
    </w:p>
    <w:p w:rsidR="00C46EFC" w:rsidRDefault="00C46EFC" w:rsidP="00C46EFC">
      <w:pPr>
        <w:pStyle w:val="afb"/>
        <w:shd w:val="clear" w:color="auto" w:fill="FFFFFF"/>
        <w:spacing w:before="0" w:beforeAutospacing="0" w:after="0" w:afterAutospacing="0"/>
        <w:ind w:firstLine="709"/>
        <w:jc w:val="both"/>
        <w:rPr>
          <w:sz w:val="28"/>
          <w:szCs w:val="28"/>
        </w:rPr>
      </w:pPr>
      <w:r w:rsidRPr="002C28CC">
        <w:rPr>
          <w:color w:val="000000"/>
          <w:sz w:val="28"/>
          <w:szCs w:val="28"/>
        </w:rPr>
        <w:t xml:space="preserve">Основные товарные позиции вывоза продукции из Алтайского края в Удмуртскую Республику в 2017-2018 гг. приведены в таблице 3.31 </w:t>
      </w:r>
      <w:r w:rsidRPr="000A1FBC">
        <w:rPr>
          <w:color w:val="000000"/>
          <w:sz w:val="28"/>
          <w:szCs w:val="28"/>
        </w:rPr>
        <w:t>[</w:t>
      </w:r>
      <w:r w:rsidRPr="002C28CC">
        <w:rPr>
          <w:color w:val="000000"/>
          <w:sz w:val="28"/>
          <w:szCs w:val="28"/>
        </w:rPr>
        <w:t>32</w:t>
      </w:r>
      <w:r w:rsidRPr="000A1FBC">
        <w:rPr>
          <w:color w:val="000000"/>
          <w:sz w:val="28"/>
          <w:szCs w:val="28"/>
        </w:rPr>
        <w:t>]</w:t>
      </w:r>
      <w:r w:rsidRPr="002C28CC">
        <w:rPr>
          <w:color w:val="000000"/>
          <w:sz w:val="28"/>
          <w:szCs w:val="28"/>
        </w:rPr>
        <w:t>.</w:t>
      </w:r>
      <w:r w:rsidRPr="002C28CC">
        <w:rPr>
          <w:color w:val="000000"/>
          <w:sz w:val="28"/>
          <w:szCs w:val="28"/>
        </w:rPr>
        <w:br/>
      </w:r>
    </w:p>
    <w:p w:rsidR="00C46EFC" w:rsidRPr="002C28CC" w:rsidRDefault="00C46EFC" w:rsidP="00C46EFC">
      <w:pPr>
        <w:pStyle w:val="afb"/>
        <w:shd w:val="clear" w:color="auto" w:fill="FFFFFF"/>
        <w:spacing w:before="0" w:beforeAutospacing="0" w:after="0" w:afterAutospacing="0"/>
        <w:jc w:val="both"/>
        <w:rPr>
          <w:sz w:val="28"/>
          <w:szCs w:val="28"/>
        </w:rPr>
      </w:pPr>
      <w:r w:rsidRPr="002C28CC">
        <w:rPr>
          <w:sz w:val="28"/>
          <w:szCs w:val="28"/>
        </w:rPr>
        <w:t xml:space="preserve">Таблица 3.31 </w:t>
      </w:r>
      <w:r>
        <w:rPr>
          <w:sz w:val="28"/>
          <w:szCs w:val="28"/>
        </w:rPr>
        <w:t>–</w:t>
      </w:r>
      <w:r w:rsidRPr="002C28CC">
        <w:rPr>
          <w:sz w:val="28"/>
          <w:szCs w:val="28"/>
        </w:rPr>
        <w:t xml:space="preserve"> Вывоз и ввоз товаров из </w:t>
      </w:r>
      <w:r w:rsidRPr="002C28CC">
        <w:rPr>
          <w:color w:val="000000"/>
          <w:sz w:val="28"/>
          <w:szCs w:val="28"/>
        </w:rPr>
        <w:t>Удмуртской Республики</w:t>
      </w:r>
      <w:r w:rsidRPr="002C28CC">
        <w:rPr>
          <w:sz w:val="28"/>
          <w:szCs w:val="28"/>
        </w:rPr>
        <w:t xml:space="preserve"> в Алтайский край за 2017-2018гг.</w:t>
      </w:r>
    </w:p>
    <w:tbl>
      <w:tblPr>
        <w:tblStyle w:val="af3"/>
        <w:tblW w:w="0" w:type="auto"/>
        <w:tblLook w:val="04A0" w:firstRow="1" w:lastRow="0" w:firstColumn="1" w:lastColumn="0" w:noHBand="0" w:noVBand="1"/>
      </w:tblPr>
      <w:tblGrid>
        <w:gridCol w:w="2660"/>
        <w:gridCol w:w="992"/>
        <w:gridCol w:w="851"/>
        <w:gridCol w:w="766"/>
        <w:gridCol w:w="1985"/>
        <w:gridCol w:w="1134"/>
        <w:gridCol w:w="850"/>
        <w:gridCol w:w="850"/>
      </w:tblGrid>
      <w:tr w:rsidR="00C46EFC" w:rsidRPr="00144A8A" w:rsidTr="003B0F68">
        <w:trPr>
          <w:tblHeader/>
        </w:trPr>
        <w:tc>
          <w:tcPr>
            <w:tcW w:w="4503" w:type="dxa"/>
            <w:gridSpan w:val="3"/>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Вывоз</w:t>
            </w:r>
          </w:p>
        </w:tc>
        <w:tc>
          <w:tcPr>
            <w:tcW w:w="766" w:type="dxa"/>
            <w:shd w:val="clear" w:color="auto" w:fill="D9D9D9" w:themeFill="background1" w:themeFillShade="D9"/>
          </w:tcPr>
          <w:p w:rsidR="00C46EFC" w:rsidRPr="00144A8A" w:rsidRDefault="00C46EFC" w:rsidP="003B0F68">
            <w:pPr>
              <w:pStyle w:val="afb"/>
              <w:spacing w:before="0" w:beforeAutospacing="0" w:after="0" w:afterAutospacing="0"/>
              <w:jc w:val="center"/>
              <w:rPr>
                <w:b/>
                <w:bCs/>
                <w:color w:val="000000"/>
                <w:sz w:val="20"/>
                <w:szCs w:val="20"/>
              </w:rPr>
            </w:pPr>
          </w:p>
        </w:tc>
        <w:tc>
          <w:tcPr>
            <w:tcW w:w="3969" w:type="dxa"/>
            <w:gridSpan w:val="3"/>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Ввоз</w:t>
            </w:r>
          </w:p>
        </w:tc>
        <w:tc>
          <w:tcPr>
            <w:tcW w:w="850" w:type="dxa"/>
            <w:shd w:val="clear" w:color="auto" w:fill="D9D9D9" w:themeFill="background1" w:themeFillShade="D9"/>
          </w:tcPr>
          <w:p w:rsidR="00C46EFC" w:rsidRPr="00144A8A" w:rsidRDefault="00C46EFC" w:rsidP="003B0F68">
            <w:pPr>
              <w:pStyle w:val="afb"/>
              <w:spacing w:before="0" w:beforeAutospacing="0" w:after="0" w:afterAutospacing="0"/>
              <w:jc w:val="center"/>
              <w:rPr>
                <w:b/>
                <w:bCs/>
                <w:color w:val="000000"/>
                <w:sz w:val="20"/>
                <w:szCs w:val="20"/>
              </w:rPr>
            </w:pPr>
          </w:p>
        </w:tc>
      </w:tr>
      <w:tr w:rsidR="00C46EFC" w:rsidRPr="00144A8A" w:rsidTr="003B0F68">
        <w:trPr>
          <w:tblHeader/>
        </w:trPr>
        <w:tc>
          <w:tcPr>
            <w:tcW w:w="2660" w:type="dxa"/>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Товарная позиция, ед. изм.</w:t>
            </w:r>
          </w:p>
        </w:tc>
        <w:tc>
          <w:tcPr>
            <w:tcW w:w="992" w:type="dxa"/>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2018 г.</w:t>
            </w:r>
          </w:p>
        </w:tc>
        <w:tc>
          <w:tcPr>
            <w:tcW w:w="851" w:type="dxa"/>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2017 г.</w:t>
            </w:r>
          </w:p>
        </w:tc>
        <w:tc>
          <w:tcPr>
            <w:tcW w:w="766" w:type="dxa"/>
            <w:shd w:val="clear" w:color="auto" w:fill="D9D9D9" w:themeFill="background1" w:themeFillShade="D9"/>
          </w:tcPr>
          <w:p w:rsidR="00C46EFC" w:rsidRPr="00144A8A" w:rsidRDefault="00C46EFC" w:rsidP="003B0F68">
            <w:pPr>
              <w:pStyle w:val="afb"/>
              <w:spacing w:before="0" w:beforeAutospacing="0" w:after="0" w:afterAutospacing="0"/>
              <w:jc w:val="center"/>
              <w:rPr>
                <w:b/>
                <w:bCs/>
                <w:color w:val="000000"/>
                <w:sz w:val="20"/>
                <w:szCs w:val="20"/>
              </w:rPr>
            </w:pPr>
          </w:p>
        </w:tc>
        <w:tc>
          <w:tcPr>
            <w:tcW w:w="1985" w:type="dxa"/>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Товарная позиция, ед. изм.</w:t>
            </w:r>
          </w:p>
        </w:tc>
        <w:tc>
          <w:tcPr>
            <w:tcW w:w="1134" w:type="dxa"/>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2018 г.</w:t>
            </w:r>
          </w:p>
        </w:tc>
        <w:tc>
          <w:tcPr>
            <w:tcW w:w="850" w:type="dxa"/>
            <w:shd w:val="clear" w:color="auto" w:fill="D9D9D9" w:themeFill="background1" w:themeFillShade="D9"/>
            <w:vAlign w:val="center"/>
            <w:hideMark/>
          </w:tcPr>
          <w:p w:rsidR="00C46EFC" w:rsidRPr="00144A8A" w:rsidRDefault="00C46EFC" w:rsidP="003B0F68">
            <w:pPr>
              <w:pStyle w:val="afb"/>
              <w:spacing w:before="0" w:beforeAutospacing="0" w:after="0" w:afterAutospacing="0"/>
              <w:jc w:val="center"/>
              <w:rPr>
                <w:b/>
                <w:color w:val="000000"/>
                <w:sz w:val="20"/>
                <w:szCs w:val="20"/>
              </w:rPr>
            </w:pPr>
            <w:r w:rsidRPr="00144A8A">
              <w:rPr>
                <w:b/>
                <w:bCs/>
                <w:color w:val="000000"/>
                <w:sz w:val="20"/>
                <w:szCs w:val="20"/>
              </w:rPr>
              <w:t>2017 г.</w:t>
            </w:r>
          </w:p>
        </w:tc>
        <w:tc>
          <w:tcPr>
            <w:tcW w:w="850" w:type="dxa"/>
            <w:shd w:val="clear" w:color="auto" w:fill="D9D9D9" w:themeFill="background1" w:themeFillShade="D9"/>
          </w:tcPr>
          <w:p w:rsidR="00C46EFC" w:rsidRPr="00144A8A" w:rsidRDefault="00C46EFC" w:rsidP="003B0F68">
            <w:pPr>
              <w:pStyle w:val="afb"/>
              <w:spacing w:before="0" w:beforeAutospacing="0" w:after="0" w:afterAutospacing="0"/>
              <w:jc w:val="center"/>
              <w:rPr>
                <w:b/>
                <w:bCs/>
                <w:color w:val="000000"/>
                <w:sz w:val="20"/>
                <w:szCs w:val="20"/>
              </w:rPr>
            </w:pP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bCs/>
                <w:color w:val="000000"/>
                <w:sz w:val="20"/>
                <w:szCs w:val="20"/>
              </w:rPr>
              <w:t>Мука, 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bCs/>
                <w:color w:val="000000"/>
                <w:sz w:val="20"/>
                <w:szCs w:val="20"/>
              </w:rPr>
              <w:t>5 421</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5940,7</w:t>
            </w:r>
          </w:p>
        </w:tc>
        <w:tc>
          <w:tcPr>
            <w:tcW w:w="766" w:type="dxa"/>
          </w:tcPr>
          <w:p w:rsidR="00C46EFC" w:rsidRPr="00144A8A" w:rsidRDefault="00C46EFC" w:rsidP="003B0F68">
            <w:pPr>
              <w:jc w:val="both"/>
              <w:rPr>
                <w:color w:val="000000"/>
                <w:sz w:val="20"/>
              </w:rPr>
            </w:pPr>
            <w:r w:rsidRPr="00144A8A">
              <w:rPr>
                <w:bCs/>
                <w:color w:val="000000"/>
                <w:sz w:val="20"/>
              </w:rPr>
              <w:t>91,3</w:t>
            </w:r>
          </w:p>
        </w:tc>
        <w:tc>
          <w:tcPr>
            <w:tcW w:w="1985"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bCs/>
                <w:color w:val="000000"/>
                <w:sz w:val="20"/>
                <w:szCs w:val="20"/>
              </w:rPr>
              <w:t>Готовый прокат металлов, т</w:t>
            </w:r>
          </w:p>
        </w:tc>
        <w:tc>
          <w:tcPr>
            <w:tcW w:w="1134"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bCs/>
                <w:color w:val="000000"/>
                <w:sz w:val="20"/>
                <w:szCs w:val="20"/>
              </w:rPr>
              <w:t>6 405</w:t>
            </w:r>
          </w:p>
        </w:tc>
        <w:tc>
          <w:tcPr>
            <w:tcW w:w="850"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1765,6</w:t>
            </w:r>
          </w:p>
        </w:tc>
        <w:tc>
          <w:tcPr>
            <w:tcW w:w="850" w:type="dxa"/>
            <w:vAlign w:val="bottom"/>
          </w:tcPr>
          <w:p w:rsidR="00C46EFC" w:rsidRPr="00144A8A" w:rsidRDefault="00C46EFC" w:rsidP="003B0F68">
            <w:pPr>
              <w:jc w:val="right"/>
              <w:rPr>
                <w:color w:val="000000"/>
                <w:sz w:val="20"/>
              </w:rPr>
            </w:pPr>
            <w:r w:rsidRPr="00144A8A">
              <w:rPr>
                <w:color w:val="000000"/>
                <w:sz w:val="20"/>
              </w:rPr>
              <w:t>362,8</w:t>
            </w: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bCs/>
                <w:color w:val="000000"/>
                <w:sz w:val="20"/>
                <w:szCs w:val="20"/>
              </w:rPr>
              <w:t>Крупа, 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bCs/>
                <w:color w:val="000000"/>
                <w:sz w:val="20"/>
                <w:szCs w:val="20"/>
              </w:rPr>
              <w:t>658,7</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283,6</w:t>
            </w:r>
          </w:p>
        </w:tc>
        <w:tc>
          <w:tcPr>
            <w:tcW w:w="766" w:type="dxa"/>
          </w:tcPr>
          <w:p w:rsidR="00C46EFC" w:rsidRPr="00144A8A" w:rsidRDefault="00C46EFC" w:rsidP="003B0F68">
            <w:pPr>
              <w:jc w:val="both"/>
              <w:rPr>
                <w:color w:val="000000"/>
                <w:sz w:val="20"/>
              </w:rPr>
            </w:pPr>
            <w:r w:rsidRPr="00144A8A">
              <w:rPr>
                <w:bCs/>
                <w:color w:val="000000"/>
                <w:sz w:val="20"/>
              </w:rPr>
              <w:t>232,3</w:t>
            </w:r>
          </w:p>
        </w:tc>
        <w:tc>
          <w:tcPr>
            <w:tcW w:w="1985"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Велосипеды, шт</w:t>
            </w:r>
          </w:p>
        </w:tc>
        <w:tc>
          <w:tcPr>
            <w:tcW w:w="1134"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12</w:t>
            </w:r>
          </w:p>
        </w:tc>
        <w:tc>
          <w:tcPr>
            <w:tcW w:w="850"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48</w:t>
            </w:r>
          </w:p>
        </w:tc>
        <w:tc>
          <w:tcPr>
            <w:tcW w:w="850" w:type="dxa"/>
            <w:vAlign w:val="bottom"/>
          </w:tcPr>
          <w:p w:rsidR="00C46EFC" w:rsidRPr="00144A8A" w:rsidRDefault="00C46EFC" w:rsidP="003B0F68">
            <w:pPr>
              <w:jc w:val="right"/>
              <w:rPr>
                <w:color w:val="000000"/>
                <w:sz w:val="20"/>
              </w:rPr>
            </w:pPr>
            <w:r w:rsidRPr="00144A8A">
              <w:rPr>
                <w:color w:val="000000"/>
                <w:sz w:val="20"/>
              </w:rPr>
              <w:t>25,0</w:t>
            </w: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bCs/>
                <w:color w:val="000000"/>
                <w:sz w:val="20"/>
                <w:szCs w:val="20"/>
              </w:rPr>
              <w:t>Изделия макаронные, 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bCs/>
                <w:color w:val="000000"/>
                <w:sz w:val="20"/>
                <w:szCs w:val="20"/>
              </w:rPr>
              <w:t>432</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462</w:t>
            </w:r>
          </w:p>
        </w:tc>
        <w:tc>
          <w:tcPr>
            <w:tcW w:w="766" w:type="dxa"/>
          </w:tcPr>
          <w:p w:rsidR="00C46EFC" w:rsidRPr="00144A8A" w:rsidRDefault="00C46EFC" w:rsidP="003B0F68">
            <w:pPr>
              <w:jc w:val="both"/>
              <w:rPr>
                <w:color w:val="000000"/>
                <w:sz w:val="20"/>
              </w:rPr>
            </w:pPr>
            <w:r w:rsidRPr="00144A8A">
              <w:rPr>
                <w:color w:val="000000"/>
                <w:sz w:val="20"/>
              </w:rPr>
              <w:t>93,5</w:t>
            </w:r>
          </w:p>
        </w:tc>
        <w:tc>
          <w:tcPr>
            <w:tcW w:w="1985"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Станки металлорежущие, шт</w:t>
            </w:r>
          </w:p>
        </w:tc>
        <w:tc>
          <w:tcPr>
            <w:tcW w:w="1134"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1</w:t>
            </w:r>
          </w:p>
        </w:tc>
        <w:tc>
          <w:tcPr>
            <w:tcW w:w="850"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3</w:t>
            </w:r>
          </w:p>
        </w:tc>
        <w:tc>
          <w:tcPr>
            <w:tcW w:w="850" w:type="dxa"/>
            <w:vAlign w:val="bottom"/>
          </w:tcPr>
          <w:p w:rsidR="00C46EFC" w:rsidRPr="00144A8A" w:rsidRDefault="00C46EFC" w:rsidP="003B0F68">
            <w:pPr>
              <w:jc w:val="right"/>
              <w:rPr>
                <w:color w:val="000000"/>
                <w:sz w:val="20"/>
              </w:rPr>
            </w:pPr>
            <w:r w:rsidRPr="00144A8A">
              <w:rPr>
                <w:color w:val="000000"/>
                <w:sz w:val="20"/>
              </w:rPr>
              <w:t>33,3</w:t>
            </w: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Кондитерские изделия, 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12,8</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9,0</w:t>
            </w:r>
          </w:p>
        </w:tc>
        <w:tc>
          <w:tcPr>
            <w:tcW w:w="766" w:type="dxa"/>
          </w:tcPr>
          <w:p w:rsidR="00C46EFC" w:rsidRPr="00144A8A" w:rsidRDefault="00C46EFC" w:rsidP="003B0F68">
            <w:pPr>
              <w:jc w:val="both"/>
              <w:rPr>
                <w:color w:val="000000"/>
                <w:sz w:val="20"/>
              </w:rPr>
            </w:pPr>
            <w:r w:rsidRPr="00144A8A">
              <w:rPr>
                <w:color w:val="000000"/>
                <w:sz w:val="20"/>
              </w:rPr>
              <w:t>142,2</w:t>
            </w:r>
          </w:p>
          <w:p w:rsidR="00C46EFC" w:rsidRPr="00144A8A" w:rsidRDefault="00C46EFC" w:rsidP="003B0F68">
            <w:pPr>
              <w:pStyle w:val="afb"/>
              <w:spacing w:before="0" w:beforeAutospacing="0" w:after="0" w:afterAutospacing="0"/>
              <w:jc w:val="both"/>
              <w:rPr>
                <w:bCs/>
                <w:color w:val="000000"/>
                <w:sz w:val="20"/>
                <w:szCs w:val="20"/>
              </w:rPr>
            </w:pPr>
          </w:p>
        </w:tc>
        <w:tc>
          <w:tcPr>
            <w:tcW w:w="1985"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bCs/>
                <w:color w:val="000000"/>
                <w:sz w:val="20"/>
                <w:szCs w:val="20"/>
              </w:rPr>
              <w:t>Сыр,</w:t>
            </w:r>
          </w:p>
          <w:p w:rsidR="00C46EFC" w:rsidRPr="00144A8A" w:rsidRDefault="00C46EFC" w:rsidP="003B0F68">
            <w:pPr>
              <w:pStyle w:val="afb"/>
              <w:spacing w:before="0" w:beforeAutospacing="0" w:after="0" w:afterAutospacing="0"/>
              <w:jc w:val="both"/>
              <w:rPr>
                <w:color w:val="000000"/>
                <w:sz w:val="20"/>
                <w:szCs w:val="20"/>
              </w:rPr>
            </w:pPr>
            <w:r w:rsidRPr="00144A8A">
              <w:rPr>
                <w:bCs/>
                <w:color w:val="000000"/>
                <w:sz w:val="20"/>
                <w:szCs w:val="20"/>
              </w:rPr>
              <w:t>продукты сырные, т</w:t>
            </w:r>
          </w:p>
        </w:tc>
        <w:tc>
          <w:tcPr>
            <w:tcW w:w="1134"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bCs/>
                <w:color w:val="000000"/>
                <w:sz w:val="20"/>
                <w:szCs w:val="20"/>
              </w:rPr>
              <w:t>145</w:t>
            </w:r>
          </w:p>
          <w:p w:rsidR="00C46EFC" w:rsidRPr="00144A8A" w:rsidRDefault="00C46EFC" w:rsidP="003B0F68">
            <w:pPr>
              <w:pStyle w:val="afb"/>
              <w:spacing w:before="0" w:beforeAutospacing="0" w:after="0" w:afterAutospacing="0"/>
              <w:jc w:val="center"/>
              <w:rPr>
                <w:color w:val="000000"/>
                <w:sz w:val="20"/>
                <w:szCs w:val="20"/>
              </w:rPr>
            </w:pPr>
            <w:r w:rsidRPr="00144A8A">
              <w:rPr>
                <w:bCs/>
                <w:color w:val="000000"/>
                <w:sz w:val="20"/>
                <w:szCs w:val="20"/>
              </w:rPr>
              <w:t>625</w:t>
            </w:r>
          </w:p>
        </w:tc>
        <w:tc>
          <w:tcPr>
            <w:tcW w:w="850"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w:t>
            </w:r>
          </w:p>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665</w:t>
            </w:r>
          </w:p>
        </w:tc>
        <w:tc>
          <w:tcPr>
            <w:tcW w:w="850" w:type="dxa"/>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w:t>
            </w:r>
          </w:p>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94,0</w:t>
            </w: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Масло растительное, 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3,3</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33</w:t>
            </w:r>
          </w:p>
        </w:tc>
        <w:tc>
          <w:tcPr>
            <w:tcW w:w="766" w:type="dxa"/>
          </w:tcPr>
          <w:p w:rsidR="00C46EFC" w:rsidRPr="00144A8A" w:rsidRDefault="00C46EFC" w:rsidP="003B0F68">
            <w:pPr>
              <w:jc w:val="both"/>
              <w:rPr>
                <w:color w:val="000000"/>
                <w:sz w:val="20"/>
              </w:rPr>
            </w:pPr>
            <w:r w:rsidRPr="00144A8A">
              <w:rPr>
                <w:color w:val="000000"/>
                <w:sz w:val="20"/>
              </w:rPr>
              <w:t>10,0</w:t>
            </w:r>
          </w:p>
        </w:tc>
        <w:tc>
          <w:tcPr>
            <w:tcW w:w="1985"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bCs/>
                <w:color w:val="000000"/>
                <w:sz w:val="20"/>
                <w:szCs w:val="20"/>
              </w:rPr>
              <w:t>Масло сливочное, т</w:t>
            </w:r>
          </w:p>
        </w:tc>
        <w:tc>
          <w:tcPr>
            <w:tcW w:w="1134"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bCs/>
                <w:color w:val="000000"/>
                <w:sz w:val="20"/>
                <w:szCs w:val="20"/>
              </w:rPr>
              <w:t>429</w:t>
            </w:r>
          </w:p>
        </w:tc>
        <w:tc>
          <w:tcPr>
            <w:tcW w:w="850"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183</w:t>
            </w:r>
          </w:p>
        </w:tc>
        <w:tc>
          <w:tcPr>
            <w:tcW w:w="850" w:type="dxa"/>
          </w:tcPr>
          <w:p w:rsidR="00C46EFC" w:rsidRPr="00144A8A" w:rsidRDefault="00C46EFC" w:rsidP="003B0F68">
            <w:pPr>
              <w:jc w:val="center"/>
              <w:rPr>
                <w:color w:val="000000"/>
                <w:sz w:val="20"/>
              </w:rPr>
            </w:pPr>
            <w:r w:rsidRPr="00144A8A">
              <w:rPr>
                <w:color w:val="000000"/>
                <w:sz w:val="20"/>
              </w:rPr>
              <w:t>234,4</w:t>
            </w:r>
          </w:p>
          <w:p w:rsidR="00C46EFC" w:rsidRPr="00144A8A" w:rsidRDefault="00C46EFC" w:rsidP="003B0F68">
            <w:pPr>
              <w:pStyle w:val="afb"/>
              <w:spacing w:before="0" w:beforeAutospacing="0" w:after="0" w:afterAutospacing="0"/>
              <w:jc w:val="center"/>
              <w:rPr>
                <w:color w:val="000000"/>
                <w:sz w:val="20"/>
                <w:szCs w:val="20"/>
              </w:rPr>
            </w:pP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Средства парфюмерные и косметические, тыс. руб.</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5 149</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461,4</w:t>
            </w:r>
          </w:p>
        </w:tc>
        <w:tc>
          <w:tcPr>
            <w:tcW w:w="766" w:type="dxa"/>
          </w:tcPr>
          <w:p w:rsidR="00C46EFC" w:rsidRPr="00144A8A" w:rsidRDefault="00C46EFC" w:rsidP="003B0F68">
            <w:pPr>
              <w:jc w:val="both"/>
              <w:rPr>
                <w:color w:val="000000"/>
                <w:sz w:val="20"/>
              </w:rPr>
            </w:pPr>
            <w:r w:rsidRPr="00144A8A">
              <w:rPr>
                <w:color w:val="000000"/>
                <w:sz w:val="20"/>
              </w:rPr>
              <w:t>1116,0</w:t>
            </w:r>
          </w:p>
        </w:tc>
        <w:tc>
          <w:tcPr>
            <w:tcW w:w="1985"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Молоко сухое, т</w:t>
            </w:r>
          </w:p>
        </w:tc>
        <w:tc>
          <w:tcPr>
            <w:tcW w:w="1134"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48</w:t>
            </w:r>
          </w:p>
        </w:tc>
        <w:tc>
          <w:tcPr>
            <w:tcW w:w="850"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w:t>
            </w:r>
          </w:p>
        </w:tc>
        <w:tc>
          <w:tcPr>
            <w:tcW w:w="850" w:type="dxa"/>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w:t>
            </w: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Средства моющие, 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29</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19</w:t>
            </w:r>
          </w:p>
        </w:tc>
        <w:tc>
          <w:tcPr>
            <w:tcW w:w="766" w:type="dxa"/>
          </w:tcPr>
          <w:p w:rsidR="00C46EFC" w:rsidRPr="00144A8A" w:rsidRDefault="00C46EFC" w:rsidP="003B0F68">
            <w:pPr>
              <w:jc w:val="both"/>
              <w:rPr>
                <w:color w:val="000000"/>
                <w:sz w:val="20"/>
              </w:rPr>
            </w:pPr>
            <w:r w:rsidRPr="00144A8A">
              <w:rPr>
                <w:color w:val="000000"/>
                <w:sz w:val="20"/>
              </w:rPr>
              <w:t>152,6</w:t>
            </w:r>
          </w:p>
        </w:tc>
        <w:tc>
          <w:tcPr>
            <w:tcW w:w="1985"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Мука, т</w:t>
            </w:r>
          </w:p>
        </w:tc>
        <w:tc>
          <w:tcPr>
            <w:tcW w:w="1134"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1</w:t>
            </w:r>
          </w:p>
        </w:tc>
        <w:tc>
          <w:tcPr>
            <w:tcW w:w="850"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w:t>
            </w:r>
          </w:p>
        </w:tc>
        <w:tc>
          <w:tcPr>
            <w:tcW w:w="850" w:type="dxa"/>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w:t>
            </w: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Станки деревообрабатывающие, шт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8</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5</w:t>
            </w:r>
          </w:p>
        </w:tc>
        <w:tc>
          <w:tcPr>
            <w:tcW w:w="766" w:type="dxa"/>
          </w:tcPr>
          <w:p w:rsidR="00C46EFC" w:rsidRPr="00144A8A" w:rsidRDefault="00C46EFC" w:rsidP="003B0F68">
            <w:pPr>
              <w:jc w:val="both"/>
              <w:rPr>
                <w:color w:val="000000"/>
                <w:sz w:val="20"/>
              </w:rPr>
            </w:pPr>
            <w:r w:rsidRPr="00144A8A">
              <w:rPr>
                <w:color w:val="000000"/>
                <w:sz w:val="20"/>
              </w:rPr>
              <w:t>160,0</w:t>
            </w:r>
          </w:p>
        </w:tc>
        <w:tc>
          <w:tcPr>
            <w:tcW w:w="1985" w:type="dxa"/>
            <w:hideMark/>
          </w:tcPr>
          <w:p w:rsidR="00C46EFC" w:rsidRPr="00144A8A" w:rsidRDefault="00C46EFC" w:rsidP="003B0F68">
            <w:pPr>
              <w:rPr>
                <w:color w:val="000000"/>
                <w:sz w:val="20"/>
              </w:rPr>
            </w:pPr>
          </w:p>
        </w:tc>
        <w:tc>
          <w:tcPr>
            <w:tcW w:w="1134" w:type="dxa"/>
            <w:hideMark/>
          </w:tcPr>
          <w:p w:rsidR="00C46EFC" w:rsidRPr="00144A8A" w:rsidRDefault="00C46EFC" w:rsidP="003B0F68">
            <w:pPr>
              <w:rPr>
                <w:color w:val="000000"/>
                <w:sz w:val="20"/>
              </w:rPr>
            </w:pPr>
          </w:p>
        </w:tc>
        <w:tc>
          <w:tcPr>
            <w:tcW w:w="850" w:type="dxa"/>
            <w:hideMark/>
          </w:tcPr>
          <w:p w:rsidR="00C46EFC" w:rsidRPr="00144A8A" w:rsidRDefault="00C46EFC" w:rsidP="003B0F68">
            <w:pPr>
              <w:rPr>
                <w:color w:val="000000"/>
                <w:sz w:val="20"/>
              </w:rPr>
            </w:pPr>
          </w:p>
        </w:tc>
        <w:tc>
          <w:tcPr>
            <w:tcW w:w="850" w:type="dxa"/>
          </w:tcPr>
          <w:p w:rsidR="00C46EFC" w:rsidRPr="00144A8A" w:rsidRDefault="00C46EFC" w:rsidP="003B0F68">
            <w:pPr>
              <w:rPr>
                <w:color w:val="000000"/>
                <w:sz w:val="20"/>
              </w:rPr>
            </w:pPr>
          </w:p>
        </w:tc>
      </w:tr>
      <w:tr w:rsidR="00C46EFC" w:rsidRPr="00144A8A" w:rsidTr="003B0F68">
        <w:tc>
          <w:tcPr>
            <w:tcW w:w="2660" w:type="dxa"/>
            <w:hideMark/>
          </w:tcPr>
          <w:p w:rsidR="00C46EFC" w:rsidRPr="00144A8A" w:rsidRDefault="00C46EFC" w:rsidP="003B0F68">
            <w:pPr>
              <w:pStyle w:val="afb"/>
              <w:spacing w:before="0" w:beforeAutospacing="0" w:after="0" w:afterAutospacing="0"/>
              <w:jc w:val="both"/>
              <w:rPr>
                <w:color w:val="000000"/>
                <w:sz w:val="20"/>
                <w:szCs w:val="20"/>
              </w:rPr>
            </w:pPr>
            <w:r w:rsidRPr="00144A8A">
              <w:rPr>
                <w:color w:val="000000"/>
                <w:sz w:val="20"/>
                <w:szCs w:val="20"/>
              </w:rPr>
              <w:t>Комбикорм, т</w:t>
            </w:r>
          </w:p>
        </w:tc>
        <w:tc>
          <w:tcPr>
            <w:tcW w:w="992"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68</w:t>
            </w:r>
          </w:p>
        </w:tc>
        <w:tc>
          <w:tcPr>
            <w:tcW w:w="851" w:type="dxa"/>
            <w:hideMark/>
          </w:tcPr>
          <w:p w:rsidR="00C46EFC" w:rsidRPr="00144A8A" w:rsidRDefault="00C46EFC" w:rsidP="003B0F68">
            <w:pPr>
              <w:pStyle w:val="afb"/>
              <w:spacing w:before="0" w:beforeAutospacing="0" w:after="0" w:afterAutospacing="0"/>
              <w:jc w:val="center"/>
              <w:rPr>
                <w:color w:val="000000"/>
                <w:sz w:val="20"/>
                <w:szCs w:val="20"/>
              </w:rPr>
            </w:pPr>
            <w:r w:rsidRPr="00144A8A">
              <w:rPr>
                <w:color w:val="000000"/>
                <w:sz w:val="20"/>
                <w:szCs w:val="20"/>
              </w:rPr>
              <w:t>417</w:t>
            </w:r>
          </w:p>
        </w:tc>
        <w:tc>
          <w:tcPr>
            <w:tcW w:w="766" w:type="dxa"/>
          </w:tcPr>
          <w:p w:rsidR="00C46EFC" w:rsidRPr="00144A8A" w:rsidRDefault="00C46EFC" w:rsidP="003B0F68">
            <w:pPr>
              <w:jc w:val="both"/>
              <w:rPr>
                <w:color w:val="000000"/>
                <w:sz w:val="20"/>
              </w:rPr>
            </w:pPr>
            <w:r w:rsidRPr="00144A8A">
              <w:rPr>
                <w:color w:val="000000"/>
                <w:sz w:val="20"/>
              </w:rPr>
              <w:t>16,3</w:t>
            </w:r>
          </w:p>
        </w:tc>
        <w:tc>
          <w:tcPr>
            <w:tcW w:w="1985" w:type="dxa"/>
            <w:hideMark/>
          </w:tcPr>
          <w:p w:rsidR="00C46EFC" w:rsidRPr="00144A8A" w:rsidRDefault="00C46EFC" w:rsidP="003B0F68">
            <w:pPr>
              <w:rPr>
                <w:color w:val="000000"/>
                <w:sz w:val="20"/>
              </w:rPr>
            </w:pPr>
          </w:p>
        </w:tc>
        <w:tc>
          <w:tcPr>
            <w:tcW w:w="1134" w:type="dxa"/>
            <w:hideMark/>
          </w:tcPr>
          <w:p w:rsidR="00C46EFC" w:rsidRPr="00144A8A" w:rsidRDefault="00C46EFC" w:rsidP="003B0F68">
            <w:pPr>
              <w:jc w:val="both"/>
              <w:rPr>
                <w:color w:val="000000"/>
                <w:sz w:val="20"/>
              </w:rPr>
            </w:pPr>
          </w:p>
        </w:tc>
        <w:tc>
          <w:tcPr>
            <w:tcW w:w="850" w:type="dxa"/>
            <w:hideMark/>
          </w:tcPr>
          <w:p w:rsidR="00C46EFC" w:rsidRPr="00144A8A" w:rsidRDefault="00C46EFC" w:rsidP="003B0F68">
            <w:pPr>
              <w:rPr>
                <w:sz w:val="20"/>
              </w:rPr>
            </w:pPr>
          </w:p>
        </w:tc>
        <w:tc>
          <w:tcPr>
            <w:tcW w:w="850" w:type="dxa"/>
          </w:tcPr>
          <w:p w:rsidR="00C46EFC" w:rsidRPr="00144A8A" w:rsidRDefault="00C46EFC" w:rsidP="003B0F68">
            <w:pPr>
              <w:rPr>
                <w:sz w:val="20"/>
              </w:rPr>
            </w:pPr>
          </w:p>
        </w:tc>
      </w:tr>
    </w:tbl>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p>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r w:rsidRPr="002C28CC">
        <w:rPr>
          <w:color w:val="000000"/>
          <w:sz w:val="28"/>
          <w:szCs w:val="28"/>
          <w:shd w:val="clear" w:color="auto" w:fill="FFFFFF"/>
        </w:rPr>
        <w:t xml:space="preserve">Алтайские предприятия </w:t>
      </w:r>
      <w:r>
        <w:rPr>
          <w:color w:val="000000"/>
          <w:sz w:val="28"/>
          <w:szCs w:val="28"/>
          <w:shd w:val="clear" w:color="auto" w:fill="FFFFFF"/>
        </w:rPr>
        <w:t>г.</w:t>
      </w:r>
      <w:r w:rsidR="00FF6601">
        <w:rPr>
          <w:color w:val="000000"/>
          <w:sz w:val="28"/>
          <w:szCs w:val="28"/>
          <w:shd w:val="clear" w:color="auto" w:fill="FFFFFF"/>
        </w:rPr>
        <w:t xml:space="preserve"> </w:t>
      </w:r>
      <w:r>
        <w:rPr>
          <w:color w:val="000000"/>
          <w:sz w:val="28"/>
          <w:szCs w:val="28"/>
          <w:shd w:val="clear" w:color="auto" w:fill="FFFFFF"/>
        </w:rPr>
        <w:t>Барнаула</w:t>
      </w:r>
      <w:r w:rsidR="00FF6601">
        <w:rPr>
          <w:color w:val="000000"/>
          <w:sz w:val="28"/>
          <w:szCs w:val="28"/>
          <w:shd w:val="clear" w:color="auto" w:fill="FFFFFF"/>
        </w:rPr>
        <w:t xml:space="preserve"> </w:t>
      </w:r>
      <w:r w:rsidRPr="002C28CC">
        <w:rPr>
          <w:color w:val="000000"/>
          <w:sz w:val="28"/>
          <w:szCs w:val="28"/>
          <w:shd w:val="clear" w:color="auto" w:fill="FFFFFF"/>
        </w:rPr>
        <w:t>– основные поставщики в Удмуртскую Республику: ООО «Перспектива», ТОСП ОАО «Макфа», ООО «Барнаульская халвичная фабрика», ООО «Кондитерская фирма «Алтай», ООО «Свеча», ООО</w:t>
      </w:r>
      <w:r w:rsidR="00FF6601">
        <w:rPr>
          <w:color w:val="000000"/>
          <w:sz w:val="28"/>
          <w:szCs w:val="28"/>
          <w:shd w:val="clear" w:color="auto" w:fill="FFFFFF"/>
        </w:rPr>
        <w:t> </w:t>
      </w:r>
      <w:r w:rsidRPr="002C28CC">
        <w:rPr>
          <w:color w:val="000000"/>
          <w:sz w:val="28"/>
          <w:szCs w:val="28"/>
          <w:shd w:val="clear" w:color="auto" w:fill="FFFFFF"/>
        </w:rPr>
        <w:t>«Ренессанс косметик», АО БМК «Меланжист Алтая», ООО «Восток», ООО</w:t>
      </w:r>
      <w:r w:rsidR="00FF6601">
        <w:rPr>
          <w:color w:val="000000"/>
          <w:sz w:val="28"/>
          <w:szCs w:val="28"/>
          <w:shd w:val="clear" w:color="auto" w:fill="FFFFFF"/>
        </w:rPr>
        <w:t> </w:t>
      </w:r>
      <w:r w:rsidRPr="002C28CC">
        <w:rPr>
          <w:color w:val="000000"/>
          <w:sz w:val="28"/>
          <w:szCs w:val="28"/>
          <w:shd w:val="clear" w:color="auto" w:fill="FFFFFF"/>
        </w:rPr>
        <w:t>«НПП «Интер-Масло», ООО «ТК Агроиндустрия», ООО «Энерго-Сила», ООО</w:t>
      </w:r>
      <w:r w:rsidR="00E451F1">
        <w:rPr>
          <w:color w:val="000000"/>
          <w:sz w:val="28"/>
          <w:szCs w:val="28"/>
          <w:shd w:val="clear" w:color="auto" w:fill="FFFFFF"/>
        </w:rPr>
        <w:t> </w:t>
      </w:r>
      <w:r>
        <w:rPr>
          <w:color w:val="000000"/>
          <w:sz w:val="28"/>
          <w:szCs w:val="28"/>
          <w:shd w:val="clear" w:color="auto" w:fill="FFFFFF"/>
        </w:rPr>
        <w:t>«Алтайлестехмаш», ООО «Нортек»</w:t>
      </w:r>
      <w:r w:rsidRPr="00B9256A">
        <w:rPr>
          <w:color w:val="000000"/>
          <w:sz w:val="28"/>
          <w:szCs w:val="28"/>
          <w:shd w:val="clear" w:color="auto" w:fill="FFFFFF"/>
        </w:rPr>
        <w:t xml:space="preserve"> [4]</w:t>
      </w:r>
      <w:r>
        <w:rPr>
          <w:color w:val="000000"/>
          <w:sz w:val="28"/>
          <w:szCs w:val="28"/>
          <w:shd w:val="clear" w:color="auto" w:fill="FFFFFF"/>
        </w:rPr>
        <w:t>.</w:t>
      </w:r>
      <w:r w:rsidRPr="002C28CC">
        <w:rPr>
          <w:color w:val="000000"/>
          <w:sz w:val="28"/>
          <w:szCs w:val="28"/>
          <w:shd w:val="clear" w:color="auto" w:fill="FFFFFF"/>
        </w:rPr>
        <w:t xml:space="preserve"> </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2C28CC" w:rsidRDefault="00C46EFC" w:rsidP="00C46EFC">
      <w:pPr>
        <w:pStyle w:val="50"/>
      </w:pPr>
      <w:bookmarkStart w:id="55" w:name="_Toc54950544"/>
      <w:r w:rsidRPr="002C28CC">
        <w:t>3.31</w:t>
      </w:r>
      <w:r>
        <w:tab/>
      </w:r>
      <w:r w:rsidRPr="002C28CC">
        <w:t xml:space="preserve">Сотрудничество </w:t>
      </w:r>
      <w:r>
        <w:t>с</w:t>
      </w:r>
      <w:r w:rsidRPr="002C28CC">
        <w:t xml:space="preserve"> Хабаровск</w:t>
      </w:r>
      <w:r>
        <w:t>им</w:t>
      </w:r>
      <w:r w:rsidRPr="002C28CC">
        <w:t xml:space="preserve"> кра</w:t>
      </w:r>
      <w:r>
        <w:t>ем</w:t>
      </w:r>
      <w:bookmarkEnd w:id="55"/>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итогам 2016 года товарооборот между Алтайским и Хабаровским краями составил 1 356 млн. рублей</w:t>
      </w:r>
      <w:hyperlink r:id="rId61" w:anchor="_ftn1" w:history="1">
        <w:r w:rsidRPr="002C28CC">
          <w:rPr>
            <w:rStyle w:val="afa"/>
            <w:color w:val="007CB1"/>
            <w:sz w:val="28"/>
            <w:szCs w:val="28"/>
          </w:rPr>
          <w:t>[33]</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2018 году продукция хабаровских производителей, поставляемая в Алтайский край, была представлена только рыбой и рыбными продуктами. Хабаровский край является основным поставщиком в край данной продукции среди регионов России (на него приходится 41%).</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свою очередь, в общем объёме вывозимой в Хабаровский край алтайской продукции преобладают продовольственные товары. По итогам 2018 года Хабаровский край по объему потребления муки алтайского производства занимает 4 место среди регионов России (42 430,2 т), по объему закупаемого комбикорма – 5 место (8 206,2 т).</w:t>
      </w:r>
    </w:p>
    <w:p w:rsidR="00C46EFC" w:rsidRDefault="00C46EFC" w:rsidP="00C46EFC">
      <w:pPr>
        <w:pStyle w:val="afb"/>
        <w:shd w:val="clear" w:color="auto" w:fill="FFFFFF"/>
        <w:spacing w:before="0" w:beforeAutospacing="0" w:after="0" w:afterAutospacing="0"/>
        <w:ind w:firstLine="709"/>
        <w:jc w:val="both"/>
        <w:rPr>
          <w:sz w:val="28"/>
          <w:szCs w:val="28"/>
        </w:rPr>
      </w:pPr>
      <w:r w:rsidRPr="002C28CC">
        <w:rPr>
          <w:color w:val="000000"/>
          <w:sz w:val="28"/>
          <w:szCs w:val="28"/>
        </w:rPr>
        <w:t xml:space="preserve">Основные товарные позиции в торговле Алтайского края с Хабаровским краем в 2017-2018 гг. приведены в таблице 3.32 </w:t>
      </w:r>
      <w:r w:rsidRPr="00B9256A">
        <w:rPr>
          <w:color w:val="000000"/>
          <w:sz w:val="28"/>
          <w:szCs w:val="28"/>
        </w:rPr>
        <w:t>[</w:t>
      </w:r>
      <w:r w:rsidRPr="002C28CC">
        <w:rPr>
          <w:color w:val="000000"/>
          <w:sz w:val="28"/>
          <w:szCs w:val="28"/>
        </w:rPr>
        <w:t>33</w:t>
      </w:r>
      <w:r w:rsidRPr="00B9256A">
        <w:rPr>
          <w:color w:val="000000"/>
          <w:sz w:val="28"/>
          <w:szCs w:val="28"/>
        </w:rPr>
        <w:t>]</w:t>
      </w:r>
      <w:r w:rsidRPr="002C28CC">
        <w:rPr>
          <w:color w:val="000000"/>
          <w:sz w:val="28"/>
          <w:szCs w:val="28"/>
        </w:rPr>
        <w:t>.</w:t>
      </w:r>
      <w:r w:rsidRPr="002C28CC">
        <w:rPr>
          <w:color w:val="000000"/>
          <w:sz w:val="28"/>
          <w:szCs w:val="28"/>
        </w:rPr>
        <w:br/>
      </w:r>
    </w:p>
    <w:p w:rsidR="00C46EFC" w:rsidRPr="002C28CC" w:rsidRDefault="00C46EFC" w:rsidP="00C46EFC">
      <w:pPr>
        <w:pStyle w:val="afb"/>
        <w:keepNext/>
        <w:shd w:val="clear" w:color="auto" w:fill="FFFFFF"/>
        <w:spacing w:before="0" w:beforeAutospacing="0" w:after="0" w:afterAutospacing="0"/>
        <w:jc w:val="both"/>
        <w:rPr>
          <w:sz w:val="28"/>
          <w:szCs w:val="28"/>
        </w:rPr>
      </w:pPr>
      <w:r w:rsidRPr="002C28CC">
        <w:rPr>
          <w:sz w:val="28"/>
          <w:szCs w:val="28"/>
        </w:rPr>
        <w:t xml:space="preserve">Таблица 3.32 </w:t>
      </w:r>
      <w:r>
        <w:rPr>
          <w:sz w:val="28"/>
          <w:szCs w:val="28"/>
        </w:rPr>
        <w:t>–</w:t>
      </w:r>
      <w:r w:rsidRPr="002C28CC">
        <w:rPr>
          <w:sz w:val="28"/>
          <w:szCs w:val="28"/>
        </w:rPr>
        <w:t xml:space="preserve"> Вывоз и ввоз товаров из </w:t>
      </w:r>
      <w:r w:rsidRPr="002C28CC">
        <w:rPr>
          <w:color w:val="000000"/>
          <w:sz w:val="28"/>
          <w:szCs w:val="28"/>
        </w:rPr>
        <w:t>Хабаровского края</w:t>
      </w:r>
      <w:r w:rsidRPr="002C28CC">
        <w:rPr>
          <w:sz w:val="28"/>
          <w:szCs w:val="28"/>
        </w:rPr>
        <w:t xml:space="preserve"> в Алтайский край за 2017-2018гг.</w:t>
      </w:r>
    </w:p>
    <w:tbl>
      <w:tblPr>
        <w:tblStyle w:val="af3"/>
        <w:tblW w:w="0" w:type="auto"/>
        <w:tblLook w:val="04A0" w:firstRow="1" w:lastRow="0" w:firstColumn="1" w:lastColumn="0" w:noHBand="0" w:noVBand="1"/>
      </w:tblPr>
      <w:tblGrid>
        <w:gridCol w:w="2985"/>
        <w:gridCol w:w="1101"/>
        <w:gridCol w:w="1137"/>
        <w:gridCol w:w="1134"/>
        <w:gridCol w:w="1212"/>
        <w:gridCol w:w="1114"/>
        <w:gridCol w:w="842"/>
        <w:gridCol w:w="815"/>
      </w:tblGrid>
      <w:tr w:rsidR="00C46EFC" w:rsidRPr="00EF39B2" w:rsidTr="003B0F68">
        <w:trPr>
          <w:tblHeader/>
        </w:trPr>
        <w:tc>
          <w:tcPr>
            <w:tcW w:w="5223" w:type="dxa"/>
            <w:gridSpan w:val="3"/>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Вывоз</w:t>
            </w:r>
          </w:p>
        </w:tc>
        <w:tc>
          <w:tcPr>
            <w:tcW w:w="1134" w:type="dxa"/>
            <w:vMerge w:val="restart"/>
            <w:shd w:val="clear" w:color="auto" w:fill="D9D9D9" w:themeFill="background1" w:themeFillShade="D9"/>
            <w:vAlign w:val="center"/>
          </w:tcPr>
          <w:p w:rsidR="00C46EFC" w:rsidRPr="00EF39B2" w:rsidRDefault="00C46EFC" w:rsidP="003B0F68">
            <w:pPr>
              <w:pStyle w:val="afb"/>
              <w:keepNext/>
              <w:spacing w:before="0" w:beforeAutospacing="0" w:after="0" w:afterAutospacing="0"/>
              <w:jc w:val="center"/>
              <w:rPr>
                <w:b/>
                <w:bCs/>
                <w:color w:val="000000"/>
                <w:sz w:val="20"/>
                <w:szCs w:val="20"/>
              </w:rPr>
            </w:pPr>
            <w:r w:rsidRPr="00EF39B2">
              <w:rPr>
                <w:b/>
                <w:bCs/>
                <w:sz w:val="20"/>
                <w:szCs w:val="20"/>
              </w:rPr>
              <w:t>Темп роста, %</w:t>
            </w:r>
          </w:p>
        </w:tc>
        <w:tc>
          <w:tcPr>
            <w:tcW w:w="3168" w:type="dxa"/>
            <w:gridSpan w:val="3"/>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Ввоз</w:t>
            </w:r>
          </w:p>
        </w:tc>
        <w:tc>
          <w:tcPr>
            <w:tcW w:w="815" w:type="dxa"/>
            <w:vMerge w:val="restart"/>
            <w:shd w:val="clear" w:color="auto" w:fill="D9D9D9" w:themeFill="background1" w:themeFillShade="D9"/>
            <w:vAlign w:val="center"/>
          </w:tcPr>
          <w:p w:rsidR="00C46EFC" w:rsidRPr="00EF39B2" w:rsidRDefault="00C46EFC" w:rsidP="003B0F68">
            <w:pPr>
              <w:pStyle w:val="afb"/>
              <w:keepNext/>
              <w:spacing w:before="0" w:beforeAutospacing="0" w:after="0" w:afterAutospacing="0"/>
              <w:jc w:val="center"/>
              <w:rPr>
                <w:b/>
                <w:bCs/>
                <w:color w:val="000000"/>
                <w:sz w:val="20"/>
                <w:szCs w:val="20"/>
              </w:rPr>
            </w:pPr>
            <w:r w:rsidRPr="00EF39B2">
              <w:rPr>
                <w:b/>
                <w:bCs/>
                <w:sz w:val="20"/>
                <w:szCs w:val="20"/>
              </w:rPr>
              <w:t>Темп роста, %</w:t>
            </w:r>
          </w:p>
        </w:tc>
      </w:tr>
      <w:tr w:rsidR="00C46EFC" w:rsidRPr="00EF39B2" w:rsidTr="003B0F68">
        <w:trPr>
          <w:tblHeader/>
        </w:trPr>
        <w:tc>
          <w:tcPr>
            <w:tcW w:w="2985" w:type="dxa"/>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Товарная позиция,</w:t>
            </w:r>
          </w:p>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ед. изм.</w:t>
            </w:r>
          </w:p>
        </w:tc>
        <w:tc>
          <w:tcPr>
            <w:tcW w:w="1101" w:type="dxa"/>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2018 г.</w:t>
            </w:r>
          </w:p>
        </w:tc>
        <w:tc>
          <w:tcPr>
            <w:tcW w:w="1137" w:type="dxa"/>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2017 г.</w:t>
            </w:r>
          </w:p>
        </w:tc>
        <w:tc>
          <w:tcPr>
            <w:tcW w:w="1134" w:type="dxa"/>
            <w:vMerge/>
            <w:shd w:val="clear" w:color="auto" w:fill="D9D9D9" w:themeFill="background1" w:themeFillShade="D9"/>
            <w:vAlign w:val="center"/>
          </w:tcPr>
          <w:p w:rsidR="00C46EFC" w:rsidRPr="00EF39B2" w:rsidRDefault="00C46EFC" w:rsidP="003B0F68">
            <w:pPr>
              <w:pStyle w:val="afb"/>
              <w:keepNext/>
              <w:spacing w:before="0" w:beforeAutospacing="0" w:after="0" w:afterAutospacing="0"/>
              <w:jc w:val="center"/>
              <w:rPr>
                <w:b/>
                <w:bCs/>
                <w:color w:val="000000"/>
                <w:sz w:val="20"/>
                <w:szCs w:val="20"/>
              </w:rPr>
            </w:pPr>
          </w:p>
        </w:tc>
        <w:tc>
          <w:tcPr>
            <w:tcW w:w="1212" w:type="dxa"/>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Товарная позиция, ед. изм.</w:t>
            </w:r>
          </w:p>
        </w:tc>
        <w:tc>
          <w:tcPr>
            <w:tcW w:w="1114" w:type="dxa"/>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2018 г.</w:t>
            </w:r>
          </w:p>
        </w:tc>
        <w:tc>
          <w:tcPr>
            <w:tcW w:w="842" w:type="dxa"/>
            <w:shd w:val="clear" w:color="auto" w:fill="D9D9D9" w:themeFill="background1" w:themeFillShade="D9"/>
            <w:vAlign w:val="center"/>
            <w:hideMark/>
          </w:tcPr>
          <w:p w:rsidR="00C46EFC" w:rsidRPr="00EF39B2" w:rsidRDefault="00C46EFC" w:rsidP="003B0F68">
            <w:pPr>
              <w:pStyle w:val="afb"/>
              <w:keepNext/>
              <w:spacing w:before="0" w:beforeAutospacing="0" w:after="0" w:afterAutospacing="0"/>
              <w:jc w:val="center"/>
              <w:rPr>
                <w:b/>
                <w:color w:val="000000"/>
                <w:sz w:val="20"/>
                <w:szCs w:val="20"/>
              </w:rPr>
            </w:pPr>
            <w:r w:rsidRPr="00EF39B2">
              <w:rPr>
                <w:b/>
                <w:bCs/>
                <w:color w:val="000000"/>
                <w:sz w:val="20"/>
                <w:szCs w:val="20"/>
              </w:rPr>
              <w:t>2017 г.</w:t>
            </w:r>
          </w:p>
        </w:tc>
        <w:tc>
          <w:tcPr>
            <w:tcW w:w="815" w:type="dxa"/>
            <w:vMerge/>
            <w:shd w:val="clear" w:color="auto" w:fill="D9D9D9" w:themeFill="background1" w:themeFillShade="D9"/>
            <w:vAlign w:val="center"/>
          </w:tcPr>
          <w:p w:rsidR="00C46EFC" w:rsidRPr="00EF39B2" w:rsidRDefault="00C46EFC" w:rsidP="003B0F68">
            <w:pPr>
              <w:pStyle w:val="afb"/>
              <w:keepNext/>
              <w:spacing w:before="0" w:beforeAutospacing="0" w:after="0" w:afterAutospacing="0"/>
              <w:jc w:val="center"/>
              <w:rPr>
                <w:b/>
                <w:bCs/>
                <w:color w:val="000000"/>
                <w:sz w:val="20"/>
                <w:szCs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bCs/>
                <w:color w:val="000000"/>
                <w:sz w:val="20"/>
                <w:szCs w:val="20"/>
              </w:rPr>
              <w:t>Мука,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bCs/>
                <w:color w:val="000000"/>
                <w:sz w:val="20"/>
                <w:szCs w:val="20"/>
              </w:rPr>
              <w:t>42 430,2</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41 463,2</w:t>
            </w:r>
          </w:p>
        </w:tc>
        <w:tc>
          <w:tcPr>
            <w:tcW w:w="1134" w:type="dxa"/>
          </w:tcPr>
          <w:p w:rsidR="00C46EFC" w:rsidRPr="00D1770A" w:rsidRDefault="00C46EFC" w:rsidP="003B0F68">
            <w:pPr>
              <w:jc w:val="both"/>
              <w:rPr>
                <w:color w:val="000000"/>
                <w:sz w:val="20"/>
              </w:rPr>
            </w:pPr>
            <w:r w:rsidRPr="00D1770A">
              <w:rPr>
                <w:color w:val="000000"/>
                <w:sz w:val="20"/>
              </w:rPr>
              <w:t>102,3</w:t>
            </w:r>
          </w:p>
        </w:tc>
        <w:tc>
          <w:tcPr>
            <w:tcW w:w="1212"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Рыба, продукты рыбные, т</w:t>
            </w:r>
          </w:p>
        </w:tc>
        <w:tc>
          <w:tcPr>
            <w:tcW w:w="1114"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1 137,9</w:t>
            </w:r>
          </w:p>
        </w:tc>
        <w:tc>
          <w:tcPr>
            <w:tcW w:w="842"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495</w:t>
            </w:r>
          </w:p>
        </w:tc>
        <w:tc>
          <w:tcPr>
            <w:tcW w:w="815" w:type="dxa"/>
          </w:tcPr>
          <w:p w:rsidR="00C46EFC" w:rsidRPr="00D1770A" w:rsidRDefault="00C46EFC" w:rsidP="003B0F68">
            <w:pPr>
              <w:jc w:val="center"/>
              <w:rPr>
                <w:color w:val="000000"/>
                <w:sz w:val="20"/>
              </w:rPr>
            </w:pPr>
            <w:r w:rsidRPr="00D1770A">
              <w:rPr>
                <w:color w:val="000000"/>
                <w:sz w:val="20"/>
              </w:rPr>
              <w:t>229,9</w:t>
            </w:r>
          </w:p>
          <w:p w:rsidR="00C46EFC" w:rsidRPr="00D1770A" w:rsidRDefault="00C46EFC" w:rsidP="003B0F68">
            <w:pPr>
              <w:pStyle w:val="afb"/>
              <w:spacing w:before="0" w:beforeAutospacing="0" w:after="0" w:afterAutospacing="0"/>
              <w:jc w:val="center"/>
              <w:rPr>
                <w:color w:val="000000"/>
                <w:sz w:val="20"/>
                <w:szCs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bCs/>
                <w:color w:val="000000"/>
                <w:sz w:val="20"/>
                <w:szCs w:val="20"/>
              </w:rPr>
              <w:t>Комбикорм,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bCs/>
                <w:color w:val="000000"/>
                <w:sz w:val="20"/>
                <w:szCs w:val="20"/>
              </w:rPr>
              <w:t>8 206,2</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9 157</w:t>
            </w:r>
          </w:p>
        </w:tc>
        <w:tc>
          <w:tcPr>
            <w:tcW w:w="1134" w:type="dxa"/>
          </w:tcPr>
          <w:p w:rsidR="00C46EFC" w:rsidRPr="00D1770A" w:rsidRDefault="00C46EFC" w:rsidP="003B0F68">
            <w:pPr>
              <w:jc w:val="both"/>
              <w:rPr>
                <w:color w:val="000000"/>
                <w:sz w:val="20"/>
              </w:rPr>
            </w:pPr>
            <w:r w:rsidRPr="00D1770A">
              <w:rPr>
                <w:color w:val="000000"/>
                <w:sz w:val="20"/>
              </w:rPr>
              <w:t>89,6</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bCs/>
                <w:color w:val="000000"/>
                <w:sz w:val="20"/>
                <w:szCs w:val="20"/>
              </w:rPr>
              <w:t>Крупа,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bCs/>
                <w:color w:val="000000"/>
                <w:sz w:val="20"/>
                <w:szCs w:val="20"/>
              </w:rPr>
              <w:t>5 394,4</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3376,7</w:t>
            </w:r>
          </w:p>
        </w:tc>
        <w:tc>
          <w:tcPr>
            <w:tcW w:w="1134" w:type="dxa"/>
          </w:tcPr>
          <w:p w:rsidR="00C46EFC" w:rsidRPr="00D1770A" w:rsidRDefault="00C46EFC" w:rsidP="003B0F68">
            <w:pPr>
              <w:jc w:val="both"/>
              <w:rPr>
                <w:color w:val="000000"/>
                <w:sz w:val="20"/>
              </w:rPr>
            </w:pPr>
            <w:r w:rsidRPr="00D1770A">
              <w:rPr>
                <w:color w:val="000000"/>
                <w:sz w:val="20"/>
              </w:rPr>
              <w:t>159,8</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bCs/>
                <w:color w:val="000000"/>
                <w:sz w:val="20"/>
                <w:szCs w:val="20"/>
              </w:rPr>
              <w:t>Изделия макаронные,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bCs/>
                <w:color w:val="000000"/>
                <w:sz w:val="20"/>
                <w:szCs w:val="20"/>
              </w:rPr>
              <w:t>2 713,9</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2 900,8</w:t>
            </w:r>
          </w:p>
        </w:tc>
        <w:tc>
          <w:tcPr>
            <w:tcW w:w="1134" w:type="dxa"/>
          </w:tcPr>
          <w:p w:rsidR="00C46EFC" w:rsidRPr="00D1770A" w:rsidRDefault="00C46EFC" w:rsidP="003B0F68">
            <w:pPr>
              <w:jc w:val="both"/>
              <w:rPr>
                <w:color w:val="000000"/>
                <w:sz w:val="20"/>
              </w:rPr>
            </w:pPr>
            <w:r w:rsidRPr="00D1770A">
              <w:rPr>
                <w:color w:val="000000"/>
                <w:sz w:val="20"/>
              </w:rPr>
              <w:t>93,6</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bCs/>
                <w:color w:val="000000"/>
                <w:sz w:val="20"/>
                <w:szCs w:val="20"/>
              </w:rPr>
              <w:t>Сыр</w:t>
            </w:r>
            <w:r w:rsidRPr="00D1770A">
              <w:rPr>
                <w:color w:val="000000"/>
                <w:sz w:val="20"/>
                <w:szCs w:val="20"/>
              </w:rPr>
              <w:t>,</w:t>
            </w:r>
            <w:r w:rsidRPr="00D1770A">
              <w:rPr>
                <w:color w:val="000000"/>
                <w:sz w:val="20"/>
                <w:szCs w:val="20"/>
              </w:rPr>
              <w:br/>
              <w:t>продукты сырные,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bCs/>
                <w:color w:val="000000"/>
                <w:sz w:val="20"/>
                <w:szCs w:val="20"/>
              </w:rPr>
              <w:t>521,8</w:t>
            </w:r>
          </w:p>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167,2</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4,7</w:t>
            </w:r>
            <w:r w:rsidRPr="00D1770A">
              <w:rPr>
                <w:color w:val="000000"/>
                <w:sz w:val="20"/>
                <w:szCs w:val="20"/>
              </w:rPr>
              <w:br/>
              <w:t>130,7</w:t>
            </w:r>
          </w:p>
        </w:tc>
        <w:tc>
          <w:tcPr>
            <w:tcW w:w="1134" w:type="dxa"/>
          </w:tcPr>
          <w:p w:rsidR="00C46EFC" w:rsidRDefault="00C46EFC" w:rsidP="003B0F68">
            <w:pPr>
              <w:rPr>
                <w:color w:val="000000"/>
                <w:sz w:val="20"/>
              </w:rPr>
            </w:pPr>
            <w:r>
              <w:rPr>
                <w:color w:val="000000"/>
                <w:sz w:val="20"/>
              </w:rPr>
              <w:t>11102,1</w:t>
            </w:r>
          </w:p>
          <w:p w:rsidR="00C46EFC" w:rsidRPr="00D1770A" w:rsidRDefault="00C46EFC" w:rsidP="003B0F68">
            <w:pPr>
              <w:rPr>
                <w:color w:val="000000"/>
                <w:sz w:val="20"/>
              </w:rPr>
            </w:pPr>
            <w:r>
              <w:rPr>
                <w:color w:val="000000"/>
                <w:sz w:val="20"/>
              </w:rPr>
              <w:t>127,9</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Кондитерские изделия,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181,8</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217,8</w:t>
            </w:r>
          </w:p>
        </w:tc>
        <w:tc>
          <w:tcPr>
            <w:tcW w:w="1134" w:type="dxa"/>
          </w:tcPr>
          <w:p w:rsidR="00C46EFC" w:rsidRPr="00D1770A" w:rsidRDefault="00C46EFC" w:rsidP="003B0F68">
            <w:pPr>
              <w:jc w:val="both"/>
              <w:rPr>
                <w:color w:val="000000"/>
                <w:sz w:val="20"/>
              </w:rPr>
            </w:pPr>
            <w:r w:rsidRPr="00D1770A">
              <w:rPr>
                <w:color w:val="000000"/>
                <w:sz w:val="20"/>
              </w:rPr>
              <w:t>83,5</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Полуфабрикаты мясные,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16,2</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11,2</w:t>
            </w:r>
          </w:p>
        </w:tc>
        <w:tc>
          <w:tcPr>
            <w:tcW w:w="1134" w:type="dxa"/>
          </w:tcPr>
          <w:p w:rsidR="00C46EFC" w:rsidRPr="00D1770A" w:rsidRDefault="00C46EFC" w:rsidP="003B0F68">
            <w:pPr>
              <w:jc w:val="both"/>
              <w:rPr>
                <w:color w:val="000000"/>
                <w:sz w:val="20"/>
              </w:rPr>
            </w:pPr>
            <w:r w:rsidRPr="00D1770A">
              <w:rPr>
                <w:color w:val="000000"/>
                <w:sz w:val="20"/>
              </w:rPr>
              <w:t>144,6</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Масло растительное,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6</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913,9</w:t>
            </w:r>
          </w:p>
        </w:tc>
        <w:tc>
          <w:tcPr>
            <w:tcW w:w="1134" w:type="dxa"/>
          </w:tcPr>
          <w:p w:rsidR="00C46EFC" w:rsidRPr="00D1770A" w:rsidRDefault="00C46EFC" w:rsidP="003B0F68">
            <w:pPr>
              <w:jc w:val="both"/>
              <w:rPr>
                <w:color w:val="000000"/>
                <w:sz w:val="20"/>
              </w:rPr>
            </w:pPr>
            <w:r w:rsidRPr="00D1770A">
              <w:rPr>
                <w:color w:val="000000"/>
                <w:sz w:val="20"/>
              </w:rPr>
              <w:t>0,7</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Мясо, мясо птицы,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2,5</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w:t>
            </w:r>
          </w:p>
        </w:tc>
        <w:tc>
          <w:tcPr>
            <w:tcW w:w="1134" w:type="dxa"/>
          </w:tcPr>
          <w:p w:rsidR="00C46EFC" w:rsidRPr="00D1770A" w:rsidRDefault="00C46EFC" w:rsidP="003B0F68">
            <w:pPr>
              <w:jc w:val="both"/>
              <w:rPr>
                <w:color w:val="000000"/>
                <w:sz w:val="20"/>
              </w:rPr>
            </w:pPr>
            <w:r>
              <w:rPr>
                <w:color w:val="000000"/>
                <w:sz w:val="20"/>
              </w:rPr>
              <w:t>-</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Масло сливочное,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0,9</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0,3</w:t>
            </w:r>
          </w:p>
        </w:tc>
        <w:tc>
          <w:tcPr>
            <w:tcW w:w="1134" w:type="dxa"/>
          </w:tcPr>
          <w:p w:rsidR="00C46EFC" w:rsidRPr="00D1770A" w:rsidRDefault="00C46EFC" w:rsidP="003B0F68">
            <w:pPr>
              <w:jc w:val="both"/>
              <w:rPr>
                <w:color w:val="000000"/>
                <w:sz w:val="20"/>
              </w:rPr>
            </w:pPr>
            <w:r w:rsidRPr="00D1770A">
              <w:rPr>
                <w:color w:val="000000"/>
                <w:sz w:val="20"/>
              </w:rPr>
              <w:t>300,0</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Напитки безалк., тыс. дкл</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0,1</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w:t>
            </w:r>
          </w:p>
        </w:tc>
        <w:tc>
          <w:tcPr>
            <w:tcW w:w="1134" w:type="dxa"/>
          </w:tcPr>
          <w:p w:rsidR="00C46EFC" w:rsidRPr="00D1770A" w:rsidRDefault="00C46EFC" w:rsidP="003B0F68">
            <w:pPr>
              <w:jc w:val="both"/>
              <w:rPr>
                <w:color w:val="000000"/>
                <w:sz w:val="20"/>
              </w:rPr>
            </w:pPr>
            <w:r w:rsidRPr="00D1770A">
              <w:rPr>
                <w:color w:val="000000"/>
                <w:sz w:val="20"/>
              </w:rPr>
              <w:t>-</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bCs/>
                <w:color w:val="000000"/>
                <w:sz w:val="20"/>
                <w:szCs w:val="20"/>
              </w:rPr>
              <w:t>Станки деревообр., штук</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bCs/>
                <w:color w:val="000000"/>
                <w:sz w:val="20"/>
                <w:szCs w:val="20"/>
              </w:rPr>
              <w:t>88</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39</w:t>
            </w:r>
          </w:p>
        </w:tc>
        <w:tc>
          <w:tcPr>
            <w:tcW w:w="1134" w:type="dxa"/>
          </w:tcPr>
          <w:p w:rsidR="00C46EFC" w:rsidRPr="00D1770A" w:rsidRDefault="00C46EFC" w:rsidP="003B0F68">
            <w:pPr>
              <w:jc w:val="both"/>
              <w:rPr>
                <w:color w:val="000000"/>
                <w:sz w:val="20"/>
              </w:rPr>
            </w:pPr>
            <w:r w:rsidRPr="00D1770A">
              <w:rPr>
                <w:color w:val="000000"/>
                <w:sz w:val="20"/>
              </w:rPr>
              <w:t>225,6</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Средства моющие, т</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100,3</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71,2</w:t>
            </w:r>
          </w:p>
        </w:tc>
        <w:tc>
          <w:tcPr>
            <w:tcW w:w="1134" w:type="dxa"/>
          </w:tcPr>
          <w:p w:rsidR="00C46EFC" w:rsidRPr="00D1770A" w:rsidRDefault="00C46EFC" w:rsidP="003B0F68">
            <w:pPr>
              <w:jc w:val="both"/>
              <w:rPr>
                <w:color w:val="000000"/>
                <w:sz w:val="20"/>
              </w:rPr>
            </w:pPr>
            <w:r w:rsidRPr="00D1770A">
              <w:rPr>
                <w:color w:val="000000"/>
                <w:sz w:val="20"/>
              </w:rPr>
              <w:t>140,9</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Средства парфюм. и косметические, тыс. руб.</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6 239</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1501,5</w:t>
            </w:r>
          </w:p>
        </w:tc>
        <w:tc>
          <w:tcPr>
            <w:tcW w:w="1134" w:type="dxa"/>
          </w:tcPr>
          <w:p w:rsidR="00C46EFC" w:rsidRPr="00D1770A" w:rsidRDefault="00C46EFC" w:rsidP="003B0F68">
            <w:pPr>
              <w:jc w:val="both"/>
              <w:rPr>
                <w:color w:val="000000"/>
                <w:sz w:val="20"/>
              </w:rPr>
            </w:pPr>
            <w:r w:rsidRPr="00D1770A">
              <w:rPr>
                <w:color w:val="000000"/>
                <w:sz w:val="20"/>
              </w:rPr>
              <w:t>415,5</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rPr>
                <w:color w:val="000000"/>
                <w:sz w:val="20"/>
              </w:rPr>
            </w:pPr>
          </w:p>
        </w:tc>
        <w:tc>
          <w:tcPr>
            <w:tcW w:w="842" w:type="dxa"/>
            <w:hideMark/>
          </w:tcPr>
          <w:p w:rsidR="00C46EFC" w:rsidRPr="00D1770A" w:rsidRDefault="00C46EFC" w:rsidP="003B0F68">
            <w:pPr>
              <w:rPr>
                <w:color w:val="000000"/>
                <w:sz w:val="20"/>
              </w:rPr>
            </w:pPr>
          </w:p>
        </w:tc>
        <w:tc>
          <w:tcPr>
            <w:tcW w:w="815" w:type="dxa"/>
          </w:tcPr>
          <w:p w:rsidR="00C46EFC" w:rsidRPr="00D1770A" w:rsidRDefault="00C46EFC" w:rsidP="003B0F68">
            <w:pPr>
              <w:rPr>
                <w:color w:val="000000"/>
                <w:sz w:val="20"/>
              </w:rPr>
            </w:pPr>
          </w:p>
        </w:tc>
      </w:tr>
      <w:tr w:rsidR="00C46EFC" w:rsidRPr="00D1770A" w:rsidTr="003B0F68">
        <w:tc>
          <w:tcPr>
            <w:tcW w:w="2985" w:type="dxa"/>
            <w:hideMark/>
          </w:tcPr>
          <w:p w:rsidR="00C46EFC" w:rsidRPr="00D1770A" w:rsidRDefault="00C46EFC" w:rsidP="003B0F68">
            <w:pPr>
              <w:pStyle w:val="afb"/>
              <w:spacing w:before="0" w:beforeAutospacing="0" w:after="0" w:afterAutospacing="0"/>
              <w:jc w:val="both"/>
              <w:rPr>
                <w:color w:val="000000"/>
                <w:sz w:val="20"/>
                <w:szCs w:val="20"/>
              </w:rPr>
            </w:pPr>
            <w:r w:rsidRPr="00D1770A">
              <w:rPr>
                <w:color w:val="000000"/>
                <w:sz w:val="20"/>
                <w:szCs w:val="20"/>
              </w:rPr>
              <w:t>Средства лекарственные, тыс. руб.</w:t>
            </w:r>
          </w:p>
        </w:tc>
        <w:tc>
          <w:tcPr>
            <w:tcW w:w="1101"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23 922</w:t>
            </w:r>
          </w:p>
        </w:tc>
        <w:tc>
          <w:tcPr>
            <w:tcW w:w="1137" w:type="dxa"/>
            <w:hideMark/>
          </w:tcPr>
          <w:p w:rsidR="00C46EFC" w:rsidRPr="00D1770A" w:rsidRDefault="00C46EFC" w:rsidP="003B0F68">
            <w:pPr>
              <w:pStyle w:val="afb"/>
              <w:spacing w:before="0" w:beforeAutospacing="0" w:after="0" w:afterAutospacing="0"/>
              <w:jc w:val="center"/>
              <w:rPr>
                <w:color w:val="000000"/>
                <w:sz w:val="20"/>
                <w:szCs w:val="20"/>
              </w:rPr>
            </w:pPr>
            <w:r w:rsidRPr="00D1770A">
              <w:rPr>
                <w:color w:val="000000"/>
                <w:sz w:val="20"/>
                <w:szCs w:val="20"/>
              </w:rPr>
              <w:t>126,0</w:t>
            </w:r>
          </w:p>
        </w:tc>
        <w:tc>
          <w:tcPr>
            <w:tcW w:w="1134" w:type="dxa"/>
          </w:tcPr>
          <w:p w:rsidR="00C46EFC" w:rsidRPr="00D1770A" w:rsidRDefault="00C46EFC" w:rsidP="003B0F68">
            <w:pPr>
              <w:jc w:val="both"/>
              <w:rPr>
                <w:color w:val="000000"/>
                <w:sz w:val="20"/>
              </w:rPr>
            </w:pPr>
            <w:r w:rsidRPr="00D1770A">
              <w:rPr>
                <w:color w:val="000000"/>
                <w:sz w:val="20"/>
              </w:rPr>
              <w:t>18985,7</w:t>
            </w:r>
          </w:p>
        </w:tc>
        <w:tc>
          <w:tcPr>
            <w:tcW w:w="1212" w:type="dxa"/>
            <w:hideMark/>
          </w:tcPr>
          <w:p w:rsidR="00C46EFC" w:rsidRPr="00D1770A" w:rsidRDefault="00C46EFC" w:rsidP="003B0F68">
            <w:pPr>
              <w:rPr>
                <w:color w:val="000000"/>
                <w:sz w:val="20"/>
              </w:rPr>
            </w:pPr>
          </w:p>
        </w:tc>
        <w:tc>
          <w:tcPr>
            <w:tcW w:w="1114" w:type="dxa"/>
            <w:hideMark/>
          </w:tcPr>
          <w:p w:rsidR="00C46EFC" w:rsidRPr="00D1770A" w:rsidRDefault="00C46EFC" w:rsidP="003B0F68">
            <w:pPr>
              <w:jc w:val="both"/>
              <w:rPr>
                <w:color w:val="000000"/>
                <w:sz w:val="20"/>
              </w:rPr>
            </w:pPr>
            <w:r w:rsidRPr="00D1770A">
              <w:rPr>
                <w:color w:val="000000"/>
                <w:sz w:val="20"/>
              </w:rPr>
              <w:br/>
            </w:r>
          </w:p>
        </w:tc>
        <w:tc>
          <w:tcPr>
            <w:tcW w:w="842" w:type="dxa"/>
            <w:hideMark/>
          </w:tcPr>
          <w:p w:rsidR="00C46EFC" w:rsidRPr="00D1770A" w:rsidRDefault="00C46EFC" w:rsidP="003B0F68">
            <w:pPr>
              <w:rPr>
                <w:sz w:val="20"/>
              </w:rPr>
            </w:pPr>
          </w:p>
        </w:tc>
        <w:tc>
          <w:tcPr>
            <w:tcW w:w="815" w:type="dxa"/>
          </w:tcPr>
          <w:p w:rsidR="00C46EFC" w:rsidRPr="00D1770A" w:rsidRDefault="00C46EFC" w:rsidP="003B0F68">
            <w:pPr>
              <w:rPr>
                <w:sz w:val="20"/>
              </w:rPr>
            </w:pPr>
          </w:p>
        </w:tc>
      </w:tr>
    </w:tbl>
    <w:p w:rsidR="00C46EFC" w:rsidRDefault="00C46EFC" w:rsidP="00C46EFC">
      <w:pPr>
        <w:pStyle w:val="afb"/>
        <w:shd w:val="clear" w:color="auto" w:fill="FFFFFF"/>
        <w:spacing w:before="0" w:beforeAutospacing="0" w:after="0" w:afterAutospacing="0"/>
        <w:ind w:firstLine="709"/>
        <w:jc w:val="both"/>
        <w:rPr>
          <w:i/>
          <w:color w:val="000000"/>
          <w:sz w:val="28"/>
          <w:szCs w:val="28"/>
          <w:shd w:val="clear" w:color="auto" w:fill="FFFFFF"/>
        </w:rPr>
      </w:pPr>
    </w:p>
    <w:p w:rsidR="00C46EFC" w:rsidRDefault="00C46EFC" w:rsidP="00C46EFC">
      <w:pPr>
        <w:pStyle w:val="afb"/>
        <w:shd w:val="clear" w:color="auto" w:fill="FFFFFF"/>
        <w:spacing w:before="0" w:beforeAutospacing="0" w:after="0" w:afterAutospacing="0"/>
        <w:ind w:firstLine="709"/>
        <w:jc w:val="both"/>
        <w:rPr>
          <w:sz w:val="28"/>
          <w:szCs w:val="28"/>
          <w:shd w:val="clear" w:color="auto" w:fill="FFFFFF"/>
        </w:rPr>
      </w:pPr>
      <w:r w:rsidRPr="00D1770A">
        <w:rPr>
          <w:i/>
          <w:color w:val="000000"/>
          <w:sz w:val="28"/>
          <w:szCs w:val="28"/>
          <w:shd w:val="clear" w:color="auto" w:fill="FFFFFF"/>
        </w:rPr>
        <w:t>Алтайские предприятия г. Барнаула– основные поставщики продукции на рынок Хабаровского края:</w:t>
      </w:r>
      <w:r w:rsidRPr="002C28CC">
        <w:rPr>
          <w:color w:val="000000"/>
          <w:sz w:val="28"/>
          <w:szCs w:val="28"/>
          <w:shd w:val="clear" w:color="auto" w:fill="FFFFFF"/>
        </w:rPr>
        <w:t xml:space="preserve"> ООО «Алтай-Злак», ТОСП ООО ТД «Морозко», ТОСП ОАО «Макфа», ООО «Продвижение», ООО «Барнаульская халвичная фабрика», ООО «Кондитерская фирма «Алтай», ООО «ПродСнабАлтай», ООО</w:t>
      </w:r>
      <w:r w:rsidR="00FF6601">
        <w:rPr>
          <w:color w:val="000000"/>
          <w:sz w:val="28"/>
          <w:szCs w:val="28"/>
          <w:shd w:val="clear" w:color="auto" w:fill="FFFFFF"/>
        </w:rPr>
        <w:t> </w:t>
      </w:r>
      <w:r w:rsidRPr="002C28CC">
        <w:rPr>
          <w:color w:val="000000"/>
          <w:sz w:val="28"/>
          <w:szCs w:val="28"/>
          <w:shd w:val="clear" w:color="auto" w:fill="FFFFFF"/>
        </w:rPr>
        <w:t>«Агропромышленная компания Злата», ООО фирма «Малавит», ООО</w:t>
      </w:r>
      <w:r w:rsidR="00FF6601">
        <w:rPr>
          <w:color w:val="000000"/>
          <w:sz w:val="28"/>
          <w:szCs w:val="28"/>
          <w:shd w:val="clear" w:color="auto" w:fill="FFFFFF"/>
        </w:rPr>
        <w:t> </w:t>
      </w:r>
      <w:r w:rsidRPr="002C28CC">
        <w:rPr>
          <w:color w:val="000000"/>
          <w:sz w:val="28"/>
          <w:szCs w:val="28"/>
          <w:shd w:val="clear" w:color="auto" w:fill="FFFFFF"/>
        </w:rPr>
        <w:t>«Фабрика», ЗАО «Союзмука», ООО НПФ «Алтайский букет», ООО</w:t>
      </w:r>
      <w:r w:rsidR="00FF6601">
        <w:rPr>
          <w:color w:val="000000"/>
          <w:sz w:val="28"/>
          <w:szCs w:val="28"/>
          <w:shd w:val="clear" w:color="auto" w:fill="FFFFFF"/>
        </w:rPr>
        <w:t> </w:t>
      </w:r>
      <w:r w:rsidRPr="002C28CC">
        <w:rPr>
          <w:color w:val="000000"/>
          <w:sz w:val="28"/>
          <w:szCs w:val="28"/>
          <w:shd w:val="clear" w:color="auto" w:fill="FFFFFF"/>
        </w:rPr>
        <w:t>«Ренессанс косметик», ООО</w:t>
      </w:r>
      <w:r w:rsidR="00E451F1">
        <w:rPr>
          <w:color w:val="000000"/>
          <w:sz w:val="28"/>
          <w:szCs w:val="28"/>
          <w:shd w:val="clear" w:color="auto" w:fill="FFFFFF"/>
        </w:rPr>
        <w:t> </w:t>
      </w:r>
      <w:r w:rsidRPr="002C28CC">
        <w:rPr>
          <w:color w:val="000000"/>
          <w:sz w:val="28"/>
          <w:szCs w:val="28"/>
          <w:shd w:val="clear" w:color="auto" w:fill="FFFFFF"/>
        </w:rPr>
        <w:t>«Сибирское подворье», АО БМК «Меланжист Алтая», ООО «Норд»,  ООО</w:t>
      </w:r>
      <w:r w:rsidR="00E451F1">
        <w:rPr>
          <w:color w:val="000000"/>
          <w:sz w:val="28"/>
          <w:szCs w:val="28"/>
          <w:shd w:val="clear" w:color="auto" w:fill="FFFFFF"/>
        </w:rPr>
        <w:t> </w:t>
      </w:r>
      <w:r w:rsidRPr="002C28CC">
        <w:rPr>
          <w:color w:val="000000"/>
          <w:sz w:val="28"/>
          <w:szCs w:val="28"/>
          <w:shd w:val="clear" w:color="auto" w:fill="FFFFFF"/>
        </w:rPr>
        <w:t>«НПФ «Пчела и человек», ООО «НПП «Интер-масло», ООО «Алькор», ООО</w:t>
      </w:r>
      <w:r w:rsidR="00E451F1">
        <w:rPr>
          <w:color w:val="000000"/>
          <w:sz w:val="28"/>
          <w:szCs w:val="28"/>
          <w:shd w:val="clear" w:color="auto" w:fill="FFFFFF"/>
        </w:rPr>
        <w:t> </w:t>
      </w:r>
      <w:r w:rsidRPr="002C28CC">
        <w:rPr>
          <w:color w:val="000000"/>
          <w:sz w:val="28"/>
          <w:szCs w:val="28"/>
          <w:shd w:val="clear" w:color="auto" w:fill="FFFFFF"/>
        </w:rPr>
        <w:t>«ТК Агроиндустрия», ООО «Энерго-сила», ООО</w:t>
      </w:r>
      <w:r w:rsidR="00FF6601">
        <w:rPr>
          <w:color w:val="000000"/>
          <w:sz w:val="28"/>
          <w:szCs w:val="28"/>
          <w:shd w:val="clear" w:color="auto" w:fill="FFFFFF"/>
        </w:rPr>
        <w:t> </w:t>
      </w:r>
      <w:r w:rsidRPr="002C28CC">
        <w:rPr>
          <w:color w:val="000000"/>
          <w:sz w:val="28"/>
          <w:szCs w:val="28"/>
          <w:shd w:val="clear" w:color="auto" w:fill="FFFFFF"/>
        </w:rPr>
        <w:t>«Алтайлестехмаш», ООО</w:t>
      </w:r>
      <w:r w:rsidR="00E451F1">
        <w:rPr>
          <w:color w:val="000000"/>
          <w:sz w:val="28"/>
          <w:szCs w:val="28"/>
          <w:shd w:val="clear" w:color="auto" w:fill="FFFFFF"/>
        </w:rPr>
        <w:t> </w:t>
      </w:r>
      <w:r w:rsidRPr="002C28CC">
        <w:rPr>
          <w:color w:val="000000"/>
          <w:sz w:val="28"/>
          <w:szCs w:val="28"/>
          <w:shd w:val="clear" w:color="auto" w:fill="FFFFFF"/>
        </w:rPr>
        <w:t xml:space="preserve">«Любава», ООО «Энерготех», ООО «ТД «Киприно», ООО «Нортек», </w:t>
      </w:r>
      <w:r>
        <w:rPr>
          <w:color w:val="000000"/>
          <w:sz w:val="28"/>
          <w:szCs w:val="28"/>
          <w:shd w:val="clear" w:color="auto" w:fill="FFFFFF"/>
        </w:rPr>
        <w:t>ООО</w:t>
      </w:r>
      <w:r w:rsidR="00E451F1">
        <w:rPr>
          <w:color w:val="000000"/>
          <w:sz w:val="28"/>
          <w:szCs w:val="28"/>
          <w:shd w:val="clear" w:color="auto" w:fill="FFFFFF"/>
        </w:rPr>
        <w:t> </w:t>
      </w:r>
      <w:r>
        <w:rPr>
          <w:color w:val="000000"/>
          <w:sz w:val="28"/>
          <w:szCs w:val="28"/>
          <w:shd w:val="clear" w:color="auto" w:fill="FFFFFF"/>
        </w:rPr>
        <w:t>«Специалист»</w:t>
      </w:r>
      <w:r w:rsidRPr="00B9256A">
        <w:rPr>
          <w:color w:val="000000"/>
          <w:sz w:val="28"/>
          <w:szCs w:val="28"/>
          <w:shd w:val="clear" w:color="auto" w:fill="FFFFFF"/>
        </w:rPr>
        <w:t xml:space="preserve"> [4]</w:t>
      </w:r>
      <w:r w:rsidRPr="002C28CC">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2C28CC" w:rsidRDefault="00C46EFC" w:rsidP="00C46EFC">
      <w:pPr>
        <w:pStyle w:val="50"/>
      </w:pPr>
      <w:bookmarkStart w:id="56" w:name="_Toc54950545"/>
      <w:r w:rsidRPr="002C28CC">
        <w:t>3.32</w:t>
      </w:r>
      <w:r>
        <w:tab/>
      </w:r>
      <w:r w:rsidRPr="002C28CC">
        <w:t xml:space="preserve">Сотрудничество </w:t>
      </w:r>
      <w:r>
        <w:t>с</w:t>
      </w:r>
      <w:r w:rsidRPr="002C28CC">
        <w:t xml:space="preserve"> Челябинской област</w:t>
      </w:r>
      <w:r>
        <w:t>ью</w:t>
      </w:r>
      <w:bookmarkEnd w:id="56"/>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2016 году товарооборот между Алтайским краем и Челябинской областью составлял 4 361 млн. рублей</w:t>
      </w:r>
      <w:r>
        <w:rPr>
          <w:color w:val="000000"/>
          <w:sz w:val="28"/>
          <w:szCs w:val="28"/>
        </w:rPr>
        <w:t xml:space="preserve"> </w:t>
      </w:r>
      <w:hyperlink r:id="rId62" w:anchor="_ftn1" w:history="1">
        <w:r w:rsidRPr="002C28CC">
          <w:rPr>
            <w:rStyle w:val="afa"/>
            <w:color w:val="007CB1"/>
            <w:sz w:val="28"/>
            <w:szCs w:val="28"/>
          </w:rPr>
          <w:t>[34]</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данным Алтайкрайстата в 2018 году алтайские предприятия поставляли в Челябинскую область продовольственные товары (мука, крупа, масло растительное, макаронные, кондитерские изделия, мясо и полуфабрикаты мясные), сельскохозяйственную продукцию (комбикорм), парфюмерные, косметические, лекарственные, моющие средства, материалы станки деревообрабатывающие.</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Из Челябинской области в Алтайский край поставлялись прокат готовый черных металлов, удобрения, лакокрасочные материалы, а также продовольственные товары.</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 xml:space="preserve">Основные товарные позиции в торговле Алтайского края с Челябинской областью в 2017 – 2018 годах приведены в </w:t>
      </w:r>
      <w:r w:rsidRPr="00D1770A">
        <w:rPr>
          <w:color w:val="000000"/>
          <w:sz w:val="28"/>
          <w:szCs w:val="28"/>
        </w:rPr>
        <w:t xml:space="preserve">таблице 3.33 </w:t>
      </w:r>
      <w:r w:rsidRPr="00B9256A">
        <w:rPr>
          <w:color w:val="000000"/>
          <w:sz w:val="28"/>
          <w:szCs w:val="28"/>
        </w:rPr>
        <w:t>[</w:t>
      </w:r>
      <w:r w:rsidRPr="00D1770A">
        <w:rPr>
          <w:color w:val="000000"/>
          <w:sz w:val="28"/>
          <w:szCs w:val="28"/>
        </w:rPr>
        <w:t>34</w:t>
      </w:r>
      <w:r w:rsidRPr="00B9256A">
        <w:rPr>
          <w:color w:val="000000"/>
          <w:sz w:val="28"/>
          <w:szCs w:val="28"/>
        </w:rPr>
        <w:t>]</w:t>
      </w:r>
      <w:r w:rsidRPr="00D1770A">
        <w:rPr>
          <w:color w:val="000000"/>
          <w:sz w:val="28"/>
          <w:szCs w:val="28"/>
        </w:rPr>
        <w:t>.</w:t>
      </w:r>
    </w:p>
    <w:p w:rsidR="00C46EFC" w:rsidRDefault="00C46EFC" w:rsidP="00C46EFC">
      <w:pPr>
        <w:pStyle w:val="afb"/>
        <w:shd w:val="clear" w:color="auto" w:fill="FFFFFF"/>
        <w:spacing w:before="0" w:beforeAutospacing="0" w:after="0" w:afterAutospacing="0"/>
        <w:jc w:val="both"/>
        <w:rPr>
          <w:sz w:val="28"/>
          <w:szCs w:val="28"/>
        </w:rPr>
      </w:pPr>
    </w:p>
    <w:p w:rsidR="00C46EFC" w:rsidRPr="002C28CC" w:rsidRDefault="00C46EFC" w:rsidP="00C46EFC">
      <w:pPr>
        <w:pStyle w:val="afb"/>
        <w:shd w:val="clear" w:color="auto" w:fill="FFFFFF"/>
        <w:spacing w:before="0" w:beforeAutospacing="0" w:after="0" w:afterAutospacing="0"/>
        <w:jc w:val="both"/>
        <w:rPr>
          <w:sz w:val="28"/>
          <w:szCs w:val="28"/>
        </w:rPr>
      </w:pPr>
      <w:r w:rsidRPr="002C28CC">
        <w:rPr>
          <w:sz w:val="28"/>
          <w:szCs w:val="28"/>
        </w:rPr>
        <w:t xml:space="preserve">Таблица 3.33 </w:t>
      </w:r>
      <w:r>
        <w:rPr>
          <w:sz w:val="28"/>
          <w:szCs w:val="28"/>
        </w:rPr>
        <w:t>–</w:t>
      </w:r>
      <w:r w:rsidRPr="002C28CC">
        <w:rPr>
          <w:sz w:val="28"/>
          <w:szCs w:val="28"/>
        </w:rPr>
        <w:t xml:space="preserve"> Вывоз и ввоз товаров из </w:t>
      </w:r>
      <w:r w:rsidRPr="002C28CC">
        <w:rPr>
          <w:color w:val="000000"/>
          <w:sz w:val="28"/>
          <w:szCs w:val="28"/>
        </w:rPr>
        <w:t>Челябинской области</w:t>
      </w:r>
      <w:r w:rsidRPr="002C28CC">
        <w:rPr>
          <w:sz w:val="28"/>
          <w:szCs w:val="28"/>
        </w:rPr>
        <w:t xml:space="preserve"> в Алтайский край за 2017-2018гг.</w:t>
      </w:r>
    </w:p>
    <w:tbl>
      <w:tblPr>
        <w:tblStyle w:val="af3"/>
        <w:tblW w:w="0" w:type="auto"/>
        <w:tblLook w:val="04A0" w:firstRow="1" w:lastRow="0" w:firstColumn="1" w:lastColumn="0" w:noHBand="0" w:noVBand="1"/>
      </w:tblPr>
      <w:tblGrid>
        <w:gridCol w:w="2834"/>
        <w:gridCol w:w="774"/>
        <w:gridCol w:w="774"/>
        <w:gridCol w:w="921"/>
        <w:gridCol w:w="2115"/>
        <w:gridCol w:w="1209"/>
        <w:gridCol w:w="866"/>
        <w:gridCol w:w="922"/>
      </w:tblGrid>
      <w:tr w:rsidR="00C46EFC" w:rsidRPr="00EF39B2" w:rsidTr="003B0F68">
        <w:trPr>
          <w:tblHeader/>
        </w:trPr>
        <w:tc>
          <w:tcPr>
            <w:tcW w:w="0" w:type="auto"/>
            <w:gridSpan w:val="3"/>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Вывоз</w:t>
            </w:r>
          </w:p>
        </w:tc>
        <w:tc>
          <w:tcPr>
            <w:tcW w:w="0" w:type="auto"/>
            <w:vMerge w:val="restart"/>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r w:rsidRPr="00EF39B2">
              <w:rPr>
                <w:b/>
                <w:bCs/>
                <w:sz w:val="20"/>
                <w:szCs w:val="20"/>
              </w:rPr>
              <w:t>Темп роста, %</w:t>
            </w:r>
          </w:p>
        </w:tc>
        <w:tc>
          <w:tcPr>
            <w:tcW w:w="0" w:type="auto"/>
            <w:gridSpan w:val="3"/>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Ввоз</w:t>
            </w:r>
          </w:p>
        </w:tc>
        <w:tc>
          <w:tcPr>
            <w:tcW w:w="0" w:type="auto"/>
            <w:vMerge w:val="restart"/>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r w:rsidRPr="00EF39B2">
              <w:rPr>
                <w:b/>
                <w:bCs/>
                <w:sz w:val="20"/>
                <w:szCs w:val="20"/>
              </w:rPr>
              <w:t>Темп роста, %</w:t>
            </w:r>
          </w:p>
        </w:tc>
      </w:tr>
      <w:tr w:rsidR="00C46EFC" w:rsidRPr="00EF39B2" w:rsidTr="003B0F68">
        <w:trPr>
          <w:tblHeader/>
        </w:trPr>
        <w:tc>
          <w:tcPr>
            <w:tcW w:w="0" w:type="auto"/>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w:t>
            </w:r>
          </w:p>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ед. изм.</w:t>
            </w:r>
          </w:p>
        </w:tc>
        <w:tc>
          <w:tcPr>
            <w:tcW w:w="0" w:type="auto"/>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0" w:type="auto"/>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0" w:type="auto"/>
            <w:vMerge/>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p>
        </w:tc>
        <w:tc>
          <w:tcPr>
            <w:tcW w:w="2115"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 ед. изм.</w:t>
            </w:r>
          </w:p>
        </w:tc>
        <w:tc>
          <w:tcPr>
            <w:tcW w:w="1209"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0" w:type="auto"/>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0" w:type="auto"/>
            <w:vMerge/>
            <w:shd w:val="clear" w:color="auto" w:fill="D9D9D9" w:themeFill="background1" w:themeFillShade="D9"/>
            <w:vAlign w:val="center"/>
          </w:tcPr>
          <w:p w:rsidR="00C46EFC" w:rsidRPr="00EF39B2" w:rsidRDefault="00C46EFC" w:rsidP="003B0F68">
            <w:pPr>
              <w:pStyle w:val="afb"/>
              <w:spacing w:before="0" w:beforeAutospacing="0" w:after="0" w:afterAutospacing="0"/>
              <w:jc w:val="center"/>
              <w:rPr>
                <w:b/>
                <w:bCs/>
                <w:color w:val="000000"/>
                <w:sz w:val="20"/>
                <w:szCs w:val="20"/>
              </w:rPr>
            </w:pP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bCs/>
                <w:color w:val="000000"/>
                <w:sz w:val="20"/>
                <w:szCs w:val="20"/>
              </w:rPr>
              <w:t>Крупа,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bCs/>
                <w:color w:val="000000"/>
                <w:sz w:val="20"/>
                <w:szCs w:val="20"/>
              </w:rPr>
              <w:t>7121,3</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5 470</w:t>
            </w:r>
          </w:p>
        </w:tc>
        <w:tc>
          <w:tcPr>
            <w:tcW w:w="0" w:type="auto"/>
          </w:tcPr>
          <w:p w:rsidR="00C46EFC" w:rsidRPr="00646A6D" w:rsidRDefault="00C46EFC" w:rsidP="003B0F68">
            <w:pPr>
              <w:jc w:val="both"/>
              <w:rPr>
                <w:color w:val="000000"/>
                <w:sz w:val="20"/>
              </w:rPr>
            </w:pPr>
            <w:r w:rsidRPr="00646A6D">
              <w:rPr>
                <w:bCs/>
                <w:color w:val="000000"/>
                <w:sz w:val="20"/>
              </w:rPr>
              <w:t>130,2</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bCs/>
                <w:color w:val="000000"/>
                <w:sz w:val="20"/>
                <w:szCs w:val="20"/>
              </w:rPr>
              <w:t>Прокат готовый черных металлов,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bCs/>
                <w:color w:val="000000"/>
                <w:sz w:val="20"/>
                <w:szCs w:val="20"/>
              </w:rPr>
              <w:t>157366,8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97062,4</w:t>
            </w:r>
          </w:p>
        </w:tc>
        <w:tc>
          <w:tcPr>
            <w:tcW w:w="0" w:type="auto"/>
          </w:tcPr>
          <w:p w:rsidR="00C46EFC" w:rsidRPr="00646A6D" w:rsidRDefault="00C46EFC" w:rsidP="003B0F68">
            <w:pPr>
              <w:jc w:val="center"/>
              <w:rPr>
                <w:color w:val="000000"/>
                <w:sz w:val="20"/>
              </w:rPr>
            </w:pPr>
            <w:r w:rsidRPr="00646A6D">
              <w:rPr>
                <w:color w:val="000000"/>
                <w:sz w:val="20"/>
              </w:rPr>
              <w:t>162,1</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bCs/>
                <w:color w:val="000000"/>
                <w:sz w:val="20"/>
                <w:szCs w:val="20"/>
              </w:rPr>
              <w:t>Мука,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bCs/>
                <w:color w:val="000000"/>
                <w:sz w:val="20"/>
                <w:szCs w:val="20"/>
              </w:rPr>
              <w:t>5210,8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7544,7</w:t>
            </w:r>
          </w:p>
        </w:tc>
        <w:tc>
          <w:tcPr>
            <w:tcW w:w="0" w:type="auto"/>
          </w:tcPr>
          <w:p w:rsidR="00C46EFC" w:rsidRPr="00646A6D" w:rsidRDefault="00C46EFC" w:rsidP="003B0F68">
            <w:pPr>
              <w:jc w:val="both"/>
              <w:rPr>
                <w:color w:val="000000"/>
                <w:sz w:val="20"/>
              </w:rPr>
            </w:pPr>
            <w:r w:rsidRPr="00646A6D">
              <w:rPr>
                <w:bCs/>
                <w:color w:val="000000"/>
                <w:sz w:val="20"/>
              </w:rPr>
              <w:t>69,1</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Удобрения,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64,5</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w:t>
            </w:r>
          </w:p>
        </w:tc>
        <w:tc>
          <w:tcPr>
            <w:tcW w:w="0" w:type="auto"/>
          </w:tcPr>
          <w:p w:rsidR="00C46EFC" w:rsidRPr="00646A6D" w:rsidRDefault="00C46EFC" w:rsidP="003B0F68">
            <w:pPr>
              <w:jc w:val="center"/>
              <w:rPr>
                <w:color w:val="000000"/>
                <w:sz w:val="20"/>
              </w:rPr>
            </w:pPr>
            <w:r>
              <w:rPr>
                <w:color w:val="000000"/>
                <w:sz w:val="20"/>
              </w:rPr>
              <w:t>-</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Масло растительное,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13,8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2470,1</w:t>
            </w:r>
          </w:p>
        </w:tc>
        <w:tc>
          <w:tcPr>
            <w:tcW w:w="0" w:type="auto"/>
          </w:tcPr>
          <w:p w:rsidR="00C46EFC" w:rsidRPr="00646A6D" w:rsidRDefault="00C46EFC" w:rsidP="003B0F68">
            <w:pPr>
              <w:jc w:val="both"/>
              <w:rPr>
                <w:color w:val="000000"/>
                <w:sz w:val="20"/>
              </w:rPr>
            </w:pPr>
            <w:r w:rsidRPr="00646A6D">
              <w:rPr>
                <w:color w:val="000000"/>
                <w:sz w:val="20"/>
              </w:rPr>
              <w:t>0,6</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Материалы лакокрасочные,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274,9</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285,5</w:t>
            </w:r>
          </w:p>
        </w:tc>
        <w:tc>
          <w:tcPr>
            <w:tcW w:w="0" w:type="auto"/>
          </w:tcPr>
          <w:p w:rsidR="00C46EFC" w:rsidRPr="00646A6D" w:rsidRDefault="00C46EFC" w:rsidP="003B0F68">
            <w:pPr>
              <w:jc w:val="center"/>
              <w:rPr>
                <w:color w:val="000000"/>
                <w:sz w:val="20"/>
              </w:rPr>
            </w:pPr>
            <w:r w:rsidRPr="00646A6D">
              <w:rPr>
                <w:color w:val="000000"/>
                <w:sz w:val="20"/>
              </w:rPr>
              <w:t>96,3</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bCs/>
                <w:color w:val="000000"/>
                <w:sz w:val="20"/>
                <w:szCs w:val="20"/>
              </w:rPr>
              <w:t>Изделия макаронные,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bCs/>
                <w:color w:val="000000"/>
                <w:sz w:val="20"/>
                <w:szCs w:val="20"/>
              </w:rPr>
              <w:t>1854,4</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2 306</w:t>
            </w:r>
          </w:p>
        </w:tc>
        <w:tc>
          <w:tcPr>
            <w:tcW w:w="0" w:type="auto"/>
          </w:tcPr>
          <w:p w:rsidR="00C46EFC" w:rsidRPr="00646A6D" w:rsidRDefault="00C46EFC" w:rsidP="003B0F68">
            <w:pPr>
              <w:jc w:val="both"/>
              <w:rPr>
                <w:color w:val="000000"/>
                <w:sz w:val="20"/>
              </w:rPr>
            </w:pPr>
            <w:r w:rsidRPr="00646A6D">
              <w:rPr>
                <w:color w:val="000000"/>
                <w:sz w:val="20"/>
              </w:rPr>
              <w:t>80,4</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Транспортные средства для коммунального хоз-ва, штук</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w:t>
            </w:r>
          </w:p>
        </w:tc>
        <w:tc>
          <w:tcPr>
            <w:tcW w:w="0" w:type="auto"/>
          </w:tcPr>
          <w:p w:rsidR="00C46EFC" w:rsidRPr="00646A6D" w:rsidRDefault="00C46EFC" w:rsidP="003B0F68">
            <w:pPr>
              <w:jc w:val="center"/>
              <w:rPr>
                <w:color w:val="000000"/>
                <w:sz w:val="20"/>
              </w:rPr>
            </w:pPr>
            <w:r w:rsidRPr="00646A6D">
              <w:rPr>
                <w:color w:val="000000"/>
                <w:sz w:val="20"/>
              </w:rPr>
              <w:t>100,0</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Кондитерские изделия,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75,8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22,9</w:t>
            </w:r>
          </w:p>
        </w:tc>
        <w:tc>
          <w:tcPr>
            <w:tcW w:w="0" w:type="auto"/>
          </w:tcPr>
          <w:p w:rsidR="00C46EFC" w:rsidRPr="00646A6D" w:rsidRDefault="00C46EFC" w:rsidP="003B0F68">
            <w:pPr>
              <w:jc w:val="both"/>
              <w:rPr>
                <w:color w:val="000000"/>
                <w:sz w:val="20"/>
              </w:rPr>
            </w:pPr>
            <w:r w:rsidRPr="00646A6D">
              <w:rPr>
                <w:color w:val="000000"/>
                <w:sz w:val="20"/>
              </w:rPr>
              <w:t>331,0</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Ткани, тыс. м²</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417,8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w:t>
            </w:r>
          </w:p>
        </w:tc>
        <w:tc>
          <w:tcPr>
            <w:tcW w:w="0" w:type="auto"/>
          </w:tcPr>
          <w:p w:rsidR="00C46EFC" w:rsidRPr="00646A6D" w:rsidRDefault="00C46EFC" w:rsidP="003B0F68">
            <w:pPr>
              <w:jc w:val="center"/>
              <w:rPr>
                <w:color w:val="000000"/>
                <w:sz w:val="20"/>
              </w:rPr>
            </w:pPr>
            <w:r w:rsidRPr="00646A6D">
              <w:rPr>
                <w:color w:val="000000"/>
                <w:sz w:val="20"/>
              </w:rPr>
              <w:t>-</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Мясо, мясо птицы,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62,2</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w:t>
            </w:r>
          </w:p>
        </w:tc>
        <w:tc>
          <w:tcPr>
            <w:tcW w:w="0" w:type="auto"/>
          </w:tcPr>
          <w:p w:rsidR="00C46EFC" w:rsidRPr="00646A6D" w:rsidRDefault="00C46EFC" w:rsidP="003B0F68">
            <w:pPr>
              <w:jc w:val="both"/>
              <w:rPr>
                <w:color w:val="000000"/>
                <w:sz w:val="20"/>
              </w:rPr>
            </w:pPr>
            <w:r w:rsidRPr="00646A6D">
              <w:rPr>
                <w:color w:val="000000"/>
                <w:sz w:val="20"/>
              </w:rPr>
              <w:t>-</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Средства лекарственные, тыс. руб.</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2 000,7</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1 800</w:t>
            </w:r>
          </w:p>
        </w:tc>
        <w:tc>
          <w:tcPr>
            <w:tcW w:w="0" w:type="auto"/>
          </w:tcPr>
          <w:p w:rsidR="00C46EFC" w:rsidRPr="00646A6D" w:rsidRDefault="00C46EFC" w:rsidP="003B0F68">
            <w:pPr>
              <w:jc w:val="center"/>
              <w:rPr>
                <w:color w:val="000000"/>
                <w:sz w:val="20"/>
              </w:rPr>
            </w:pPr>
            <w:r w:rsidRPr="00646A6D">
              <w:rPr>
                <w:color w:val="000000"/>
                <w:sz w:val="20"/>
              </w:rPr>
              <w:t>111,2</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Полуфабрикаты мясные,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18,8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45,8</w:t>
            </w:r>
          </w:p>
        </w:tc>
        <w:tc>
          <w:tcPr>
            <w:tcW w:w="0" w:type="auto"/>
          </w:tcPr>
          <w:p w:rsidR="00C46EFC" w:rsidRPr="00646A6D" w:rsidRDefault="00C46EFC" w:rsidP="003B0F68">
            <w:pPr>
              <w:jc w:val="both"/>
              <w:rPr>
                <w:color w:val="000000"/>
                <w:sz w:val="20"/>
              </w:rPr>
            </w:pPr>
            <w:r w:rsidRPr="00646A6D">
              <w:rPr>
                <w:color w:val="000000"/>
                <w:sz w:val="20"/>
              </w:rPr>
              <w:t>41,0</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Изделия ювелирные и их части, тыс. руб.</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w:t>
            </w:r>
          </w:p>
        </w:tc>
        <w:tc>
          <w:tcPr>
            <w:tcW w:w="0" w:type="auto"/>
          </w:tcPr>
          <w:p w:rsidR="00C46EFC" w:rsidRPr="00646A6D" w:rsidRDefault="00C46EFC" w:rsidP="003B0F68">
            <w:pPr>
              <w:jc w:val="center"/>
              <w:rPr>
                <w:color w:val="000000"/>
                <w:sz w:val="20"/>
              </w:rPr>
            </w:pPr>
            <w:r w:rsidRPr="00646A6D">
              <w:rPr>
                <w:color w:val="000000"/>
                <w:sz w:val="20"/>
              </w:rPr>
              <w:t>-</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Безалкогольные напитки, тыс. дкл</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0,8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w:t>
            </w:r>
          </w:p>
        </w:tc>
        <w:tc>
          <w:tcPr>
            <w:tcW w:w="0" w:type="auto"/>
          </w:tcPr>
          <w:p w:rsidR="00C46EFC" w:rsidRPr="00646A6D" w:rsidRDefault="00C46EFC" w:rsidP="003B0F68">
            <w:pPr>
              <w:jc w:val="both"/>
              <w:rPr>
                <w:color w:val="000000"/>
                <w:sz w:val="20"/>
              </w:rPr>
            </w:pPr>
            <w:r w:rsidRPr="00646A6D">
              <w:rPr>
                <w:color w:val="000000"/>
                <w:sz w:val="20"/>
              </w:rPr>
              <w:t>-</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Мясо и мясо птицы,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3 127,5</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2203,7</w:t>
            </w:r>
          </w:p>
        </w:tc>
        <w:tc>
          <w:tcPr>
            <w:tcW w:w="0" w:type="auto"/>
          </w:tcPr>
          <w:p w:rsidR="00C46EFC" w:rsidRPr="00646A6D" w:rsidRDefault="00C46EFC" w:rsidP="003B0F68">
            <w:pPr>
              <w:jc w:val="center"/>
              <w:rPr>
                <w:color w:val="000000"/>
                <w:sz w:val="20"/>
              </w:rPr>
            </w:pPr>
            <w:r w:rsidRPr="00646A6D">
              <w:rPr>
                <w:color w:val="000000"/>
                <w:sz w:val="20"/>
              </w:rPr>
              <w:t>141,9</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Комбикорм,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360</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203,0</w:t>
            </w:r>
          </w:p>
        </w:tc>
        <w:tc>
          <w:tcPr>
            <w:tcW w:w="0" w:type="auto"/>
          </w:tcPr>
          <w:p w:rsidR="00C46EFC" w:rsidRPr="00646A6D" w:rsidRDefault="00C46EFC" w:rsidP="003B0F68">
            <w:pPr>
              <w:jc w:val="both"/>
              <w:rPr>
                <w:color w:val="000000"/>
                <w:sz w:val="20"/>
              </w:rPr>
            </w:pPr>
            <w:r w:rsidRPr="00646A6D">
              <w:rPr>
                <w:color w:val="000000"/>
                <w:sz w:val="20"/>
              </w:rPr>
              <w:t>177,3</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Изделия колбасные,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1 003,8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2014,4</w:t>
            </w:r>
          </w:p>
        </w:tc>
        <w:tc>
          <w:tcPr>
            <w:tcW w:w="0" w:type="auto"/>
          </w:tcPr>
          <w:p w:rsidR="00C46EFC" w:rsidRPr="00646A6D" w:rsidRDefault="00C46EFC" w:rsidP="003B0F68">
            <w:pPr>
              <w:jc w:val="center"/>
              <w:rPr>
                <w:color w:val="000000"/>
                <w:sz w:val="20"/>
              </w:rPr>
            </w:pPr>
            <w:r w:rsidRPr="00646A6D">
              <w:rPr>
                <w:color w:val="000000"/>
                <w:sz w:val="20"/>
              </w:rPr>
              <w:t>49,8</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Средства моющие, 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79</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60,0</w:t>
            </w:r>
          </w:p>
        </w:tc>
        <w:tc>
          <w:tcPr>
            <w:tcW w:w="0" w:type="auto"/>
          </w:tcPr>
          <w:p w:rsidR="00C46EFC" w:rsidRPr="00646A6D" w:rsidRDefault="00C46EFC" w:rsidP="003B0F68">
            <w:pPr>
              <w:jc w:val="both"/>
              <w:rPr>
                <w:color w:val="000000"/>
                <w:sz w:val="20"/>
              </w:rPr>
            </w:pPr>
            <w:r w:rsidRPr="00646A6D">
              <w:rPr>
                <w:color w:val="000000"/>
                <w:sz w:val="20"/>
              </w:rPr>
              <w:t>131,7</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Мука,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957</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1 449</w:t>
            </w:r>
          </w:p>
        </w:tc>
        <w:tc>
          <w:tcPr>
            <w:tcW w:w="0" w:type="auto"/>
          </w:tcPr>
          <w:p w:rsidR="00C46EFC" w:rsidRPr="00646A6D" w:rsidRDefault="00C46EFC" w:rsidP="003B0F68">
            <w:pPr>
              <w:jc w:val="center"/>
              <w:rPr>
                <w:color w:val="000000"/>
                <w:sz w:val="20"/>
              </w:rPr>
            </w:pPr>
            <w:r w:rsidRPr="00646A6D">
              <w:rPr>
                <w:color w:val="000000"/>
                <w:sz w:val="20"/>
              </w:rPr>
              <w:t>66,0</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Средства парфюмерные и косметические, тыс. рублей</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3240,5</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2693,1</w:t>
            </w:r>
          </w:p>
        </w:tc>
        <w:tc>
          <w:tcPr>
            <w:tcW w:w="0" w:type="auto"/>
          </w:tcPr>
          <w:p w:rsidR="00C46EFC" w:rsidRPr="00646A6D" w:rsidRDefault="00C46EFC" w:rsidP="003B0F68">
            <w:pPr>
              <w:jc w:val="both"/>
              <w:rPr>
                <w:color w:val="000000"/>
                <w:sz w:val="20"/>
              </w:rPr>
            </w:pPr>
            <w:r w:rsidRPr="00646A6D">
              <w:rPr>
                <w:color w:val="000000"/>
                <w:sz w:val="20"/>
              </w:rPr>
              <w:t>120,3</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Полуфабрикаты мясные,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835,6</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720,3</w:t>
            </w:r>
          </w:p>
        </w:tc>
        <w:tc>
          <w:tcPr>
            <w:tcW w:w="0" w:type="auto"/>
          </w:tcPr>
          <w:p w:rsidR="00C46EFC" w:rsidRPr="00646A6D" w:rsidRDefault="00C46EFC" w:rsidP="003B0F68">
            <w:pPr>
              <w:jc w:val="center"/>
              <w:rPr>
                <w:color w:val="000000"/>
                <w:sz w:val="20"/>
              </w:rPr>
            </w:pPr>
            <w:r w:rsidRPr="00646A6D">
              <w:rPr>
                <w:color w:val="000000"/>
                <w:sz w:val="20"/>
              </w:rPr>
              <w:t>116,0</w:t>
            </w:r>
          </w:p>
        </w:tc>
      </w:tr>
      <w:tr w:rsidR="00C46EFC" w:rsidRPr="00646A6D" w:rsidTr="003B0F68">
        <w:tc>
          <w:tcPr>
            <w:tcW w:w="0" w:type="auto"/>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Станки деревообрабатывающие, шт</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12</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6</w:t>
            </w:r>
          </w:p>
        </w:tc>
        <w:tc>
          <w:tcPr>
            <w:tcW w:w="0" w:type="auto"/>
          </w:tcPr>
          <w:p w:rsidR="00C46EFC" w:rsidRPr="00646A6D" w:rsidRDefault="00C46EFC" w:rsidP="003B0F68">
            <w:pPr>
              <w:jc w:val="both"/>
              <w:rPr>
                <w:color w:val="000000"/>
                <w:sz w:val="20"/>
              </w:rPr>
            </w:pPr>
            <w:r w:rsidRPr="00646A6D">
              <w:rPr>
                <w:color w:val="000000"/>
                <w:sz w:val="20"/>
              </w:rPr>
              <w:t>200,0</w:t>
            </w: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Изделия макаронные,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342</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329</w:t>
            </w:r>
          </w:p>
        </w:tc>
        <w:tc>
          <w:tcPr>
            <w:tcW w:w="0" w:type="auto"/>
          </w:tcPr>
          <w:p w:rsidR="00C46EFC" w:rsidRPr="00646A6D" w:rsidRDefault="00C46EFC" w:rsidP="003B0F68">
            <w:pPr>
              <w:jc w:val="center"/>
              <w:rPr>
                <w:color w:val="000000"/>
                <w:sz w:val="20"/>
              </w:rPr>
            </w:pPr>
            <w:r w:rsidRPr="00646A6D">
              <w:rPr>
                <w:color w:val="000000"/>
                <w:sz w:val="20"/>
              </w:rPr>
              <w:t>104,0</w:t>
            </w:r>
          </w:p>
        </w:tc>
      </w:tr>
      <w:tr w:rsidR="00C46EFC" w:rsidRPr="00646A6D" w:rsidTr="003B0F68">
        <w:tc>
          <w:tcPr>
            <w:tcW w:w="0" w:type="auto"/>
            <w:hideMark/>
          </w:tcPr>
          <w:p w:rsidR="00C46EFC" w:rsidRPr="00646A6D" w:rsidRDefault="00C46EFC" w:rsidP="003B0F68">
            <w:pPr>
              <w:rPr>
                <w:color w:val="000000"/>
                <w:sz w:val="20"/>
              </w:rPr>
            </w:pPr>
          </w:p>
        </w:tc>
        <w:tc>
          <w:tcPr>
            <w:tcW w:w="0" w:type="auto"/>
            <w:hideMark/>
          </w:tcPr>
          <w:p w:rsidR="00C46EFC" w:rsidRPr="00646A6D" w:rsidRDefault="00C46EFC" w:rsidP="003B0F68">
            <w:pPr>
              <w:rPr>
                <w:color w:val="000000"/>
                <w:sz w:val="20"/>
              </w:rPr>
            </w:pPr>
          </w:p>
        </w:tc>
        <w:tc>
          <w:tcPr>
            <w:tcW w:w="0" w:type="auto"/>
            <w:hideMark/>
          </w:tcPr>
          <w:p w:rsidR="00C46EFC" w:rsidRPr="00646A6D" w:rsidRDefault="00C46EFC" w:rsidP="003B0F68">
            <w:pPr>
              <w:rPr>
                <w:color w:val="000000"/>
                <w:sz w:val="20"/>
              </w:rPr>
            </w:pPr>
          </w:p>
        </w:tc>
        <w:tc>
          <w:tcPr>
            <w:tcW w:w="0" w:type="auto"/>
          </w:tcPr>
          <w:p w:rsidR="00C46EFC" w:rsidRPr="00646A6D" w:rsidRDefault="00C46EFC" w:rsidP="003B0F68">
            <w:pPr>
              <w:pStyle w:val="afb"/>
              <w:spacing w:before="0" w:beforeAutospacing="0" w:after="0" w:afterAutospacing="0"/>
              <w:jc w:val="both"/>
              <w:rPr>
                <w:color w:val="000000"/>
                <w:sz w:val="20"/>
                <w:szCs w:val="20"/>
              </w:rPr>
            </w:pP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Кондитерские изделия,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160,2</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141,1</w:t>
            </w:r>
          </w:p>
        </w:tc>
        <w:tc>
          <w:tcPr>
            <w:tcW w:w="0" w:type="auto"/>
          </w:tcPr>
          <w:p w:rsidR="00C46EFC" w:rsidRPr="00646A6D" w:rsidRDefault="00C46EFC" w:rsidP="003B0F68">
            <w:pPr>
              <w:jc w:val="center"/>
              <w:rPr>
                <w:color w:val="000000"/>
                <w:sz w:val="20"/>
              </w:rPr>
            </w:pPr>
            <w:r w:rsidRPr="00646A6D">
              <w:rPr>
                <w:color w:val="000000"/>
                <w:sz w:val="20"/>
              </w:rPr>
              <w:t>113,5</w:t>
            </w:r>
          </w:p>
        </w:tc>
      </w:tr>
      <w:tr w:rsidR="00C46EFC" w:rsidRPr="00646A6D" w:rsidTr="003B0F68">
        <w:tc>
          <w:tcPr>
            <w:tcW w:w="0" w:type="auto"/>
            <w:hideMark/>
          </w:tcPr>
          <w:p w:rsidR="00C46EFC" w:rsidRPr="00646A6D" w:rsidRDefault="00C46EFC" w:rsidP="003B0F68">
            <w:pPr>
              <w:rPr>
                <w:color w:val="000000"/>
                <w:sz w:val="20"/>
              </w:rPr>
            </w:pPr>
          </w:p>
        </w:tc>
        <w:tc>
          <w:tcPr>
            <w:tcW w:w="0" w:type="auto"/>
            <w:hideMark/>
          </w:tcPr>
          <w:p w:rsidR="00C46EFC" w:rsidRPr="00646A6D" w:rsidRDefault="00C46EFC" w:rsidP="003B0F68">
            <w:pPr>
              <w:rPr>
                <w:color w:val="000000"/>
                <w:sz w:val="20"/>
              </w:rPr>
            </w:pPr>
          </w:p>
        </w:tc>
        <w:tc>
          <w:tcPr>
            <w:tcW w:w="0" w:type="auto"/>
            <w:hideMark/>
          </w:tcPr>
          <w:p w:rsidR="00C46EFC" w:rsidRPr="00646A6D" w:rsidRDefault="00C46EFC" w:rsidP="003B0F68">
            <w:pPr>
              <w:rPr>
                <w:color w:val="000000"/>
                <w:sz w:val="20"/>
              </w:rPr>
            </w:pPr>
          </w:p>
        </w:tc>
        <w:tc>
          <w:tcPr>
            <w:tcW w:w="0" w:type="auto"/>
          </w:tcPr>
          <w:p w:rsidR="00C46EFC" w:rsidRPr="00646A6D" w:rsidRDefault="00C46EFC" w:rsidP="003B0F68">
            <w:pPr>
              <w:pStyle w:val="afb"/>
              <w:spacing w:before="0" w:beforeAutospacing="0" w:after="0" w:afterAutospacing="0"/>
              <w:jc w:val="both"/>
              <w:rPr>
                <w:color w:val="000000"/>
                <w:sz w:val="20"/>
                <w:szCs w:val="20"/>
              </w:rPr>
            </w:pP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Крупа, т</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132</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126,5</w:t>
            </w:r>
          </w:p>
        </w:tc>
        <w:tc>
          <w:tcPr>
            <w:tcW w:w="0" w:type="auto"/>
          </w:tcPr>
          <w:p w:rsidR="00C46EFC" w:rsidRPr="00646A6D" w:rsidRDefault="00C46EFC" w:rsidP="003B0F68">
            <w:pPr>
              <w:jc w:val="center"/>
              <w:rPr>
                <w:color w:val="000000"/>
                <w:sz w:val="20"/>
              </w:rPr>
            </w:pPr>
            <w:r w:rsidRPr="00646A6D">
              <w:rPr>
                <w:color w:val="000000"/>
                <w:sz w:val="20"/>
              </w:rPr>
              <w:t>104,3</w:t>
            </w:r>
          </w:p>
        </w:tc>
      </w:tr>
      <w:tr w:rsidR="00C46EFC" w:rsidRPr="00646A6D" w:rsidTr="003B0F68">
        <w:tc>
          <w:tcPr>
            <w:tcW w:w="0" w:type="auto"/>
            <w:hideMark/>
          </w:tcPr>
          <w:p w:rsidR="00C46EFC" w:rsidRPr="00646A6D" w:rsidRDefault="00C46EFC" w:rsidP="003B0F68">
            <w:pPr>
              <w:rPr>
                <w:color w:val="000000"/>
                <w:sz w:val="20"/>
              </w:rPr>
            </w:pPr>
          </w:p>
        </w:tc>
        <w:tc>
          <w:tcPr>
            <w:tcW w:w="0" w:type="auto"/>
            <w:hideMark/>
          </w:tcPr>
          <w:p w:rsidR="00C46EFC" w:rsidRPr="00646A6D" w:rsidRDefault="00C46EFC" w:rsidP="003B0F68">
            <w:pPr>
              <w:rPr>
                <w:color w:val="000000"/>
                <w:sz w:val="20"/>
              </w:rPr>
            </w:pPr>
          </w:p>
        </w:tc>
        <w:tc>
          <w:tcPr>
            <w:tcW w:w="0" w:type="auto"/>
            <w:hideMark/>
          </w:tcPr>
          <w:p w:rsidR="00C46EFC" w:rsidRPr="00646A6D" w:rsidRDefault="00C46EFC" w:rsidP="003B0F68">
            <w:pPr>
              <w:rPr>
                <w:color w:val="000000"/>
                <w:sz w:val="20"/>
              </w:rPr>
            </w:pPr>
          </w:p>
        </w:tc>
        <w:tc>
          <w:tcPr>
            <w:tcW w:w="0" w:type="auto"/>
          </w:tcPr>
          <w:p w:rsidR="00C46EFC" w:rsidRPr="00646A6D" w:rsidRDefault="00C46EFC" w:rsidP="003B0F68">
            <w:pPr>
              <w:pStyle w:val="afb"/>
              <w:spacing w:before="0" w:beforeAutospacing="0" w:after="0" w:afterAutospacing="0"/>
              <w:jc w:val="both"/>
              <w:rPr>
                <w:color w:val="000000"/>
                <w:sz w:val="20"/>
                <w:szCs w:val="20"/>
              </w:rPr>
            </w:pPr>
          </w:p>
        </w:tc>
        <w:tc>
          <w:tcPr>
            <w:tcW w:w="2115" w:type="dxa"/>
            <w:hideMark/>
          </w:tcPr>
          <w:p w:rsidR="00C46EFC" w:rsidRPr="00646A6D" w:rsidRDefault="00C46EFC" w:rsidP="003B0F68">
            <w:pPr>
              <w:pStyle w:val="afb"/>
              <w:spacing w:before="0" w:beforeAutospacing="0" w:after="0" w:afterAutospacing="0"/>
              <w:jc w:val="both"/>
              <w:rPr>
                <w:color w:val="000000"/>
                <w:sz w:val="20"/>
                <w:szCs w:val="20"/>
              </w:rPr>
            </w:pPr>
            <w:r w:rsidRPr="00646A6D">
              <w:rPr>
                <w:color w:val="000000"/>
                <w:sz w:val="20"/>
                <w:szCs w:val="20"/>
              </w:rPr>
              <w:t>Безалкогольные напитки, тыс. дкл</w:t>
            </w:r>
          </w:p>
        </w:tc>
        <w:tc>
          <w:tcPr>
            <w:tcW w:w="1209" w:type="dxa"/>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28</w:t>
            </w:r>
          </w:p>
        </w:tc>
        <w:tc>
          <w:tcPr>
            <w:tcW w:w="0" w:type="auto"/>
            <w:hideMark/>
          </w:tcPr>
          <w:p w:rsidR="00C46EFC" w:rsidRPr="00646A6D" w:rsidRDefault="00C46EFC" w:rsidP="003B0F68">
            <w:pPr>
              <w:pStyle w:val="afb"/>
              <w:spacing w:before="0" w:beforeAutospacing="0" w:after="0" w:afterAutospacing="0"/>
              <w:jc w:val="center"/>
              <w:rPr>
                <w:color w:val="000000"/>
                <w:sz w:val="20"/>
                <w:szCs w:val="20"/>
              </w:rPr>
            </w:pPr>
            <w:r w:rsidRPr="00646A6D">
              <w:rPr>
                <w:color w:val="000000"/>
                <w:sz w:val="20"/>
                <w:szCs w:val="20"/>
              </w:rPr>
              <w:t>1,0</w:t>
            </w:r>
          </w:p>
        </w:tc>
        <w:tc>
          <w:tcPr>
            <w:tcW w:w="0" w:type="auto"/>
          </w:tcPr>
          <w:p w:rsidR="00C46EFC" w:rsidRPr="00646A6D" w:rsidRDefault="00C46EFC" w:rsidP="003B0F68">
            <w:pPr>
              <w:jc w:val="center"/>
              <w:rPr>
                <w:color w:val="000000"/>
                <w:sz w:val="20"/>
              </w:rPr>
            </w:pPr>
            <w:r w:rsidRPr="00646A6D">
              <w:rPr>
                <w:color w:val="000000"/>
                <w:sz w:val="20"/>
              </w:rPr>
              <w:t>2800,0</w:t>
            </w:r>
          </w:p>
        </w:tc>
      </w:tr>
    </w:tbl>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p>
    <w:p w:rsidR="00C46EFC" w:rsidRDefault="00C46EFC" w:rsidP="00C46EFC">
      <w:pPr>
        <w:pStyle w:val="afb"/>
        <w:shd w:val="clear" w:color="auto" w:fill="FFFFFF"/>
        <w:spacing w:before="0" w:beforeAutospacing="0" w:after="0" w:afterAutospacing="0"/>
        <w:ind w:firstLine="709"/>
        <w:jc w:val="both"/>
        <w:rPr>
          <w:sz w:val="28"/>
          <w:szCs w:val="28"/>
          <w:shd w:val="clear" w:color="auto" w:fill="FFFFFF"/>
        </w:rPr>
      </w:pPr>
      <w:r>
        <w:rPr>
          <w:i/>
          <w:color w:val="000000"/>
          <w:sz w:val="28"/>
          <w:szCs w:val="28"/>
          <w:shd w:val="clear" w:color="auto" w:fill="FFFFFF"/>
        </w:rPr>
        <w:t>П</w:t>
      </w:r>
      <w:r w:rsidRPr="00646A6D">
        <w:rPr>
          <w:i/>
          <w:color w:val="000000"/>
          <w:sz w:val="28"/>
          <w:szCs w:val="28"/>
          <w:shd w:val="clear" w:color="auto" w:fill="FFFFFF"/>
        </w:rPr>
        <w:t>редприятия г Барнаула</w:t>
      </w:r>
      <w:r>
        <w:rPr>
          <w:i/>
          <w:color w:val="000000"/>
          <w:sz w:val="28"/>
          <w:szCs w:val="28"/>
          <w:shd w:val="clear" w:color="auto" w:fill="FFFFFF"/>
        </w:rPr>
        <w:t xml:space="preserve"> </w:t>
      </w:r>
      <w:r w:rsidRPr="00646A6D">
        <w:rPr>
          <w:i/>
          <w:color w:val="000000"/>
          <w:sz w:val="28"/>
          <w:szCs w:val="28"/>
          <w:shd w:val="clear" w:color="auto" w:fill="FFFFFF"/>
        </w:rPr>
        <w:t>– основные поставщики продукции на рынок Челябинской области:</w:t>
      </w:r>
      <w:r w:rsidRPr="002C28CC">
        <w:rPr>
          <w:color w:val="000000"/>
          <w:sz w:val="28"/>
          <w:szCs w:val="28"/>
          <w:shd w:val="clear" w:color="auto" w:fill="FFFFFF"/>
        </w:rPr>
        <w:t xml:space="preserve"> ООО ПК «Си</w:t>
      </w:r>
      <w:r>
        <w:rPr>
          <w:color w:val="000000"/>
          <w:sz w:val="28"/>
          <w:szCs w:val="28"/>
          <w:shd w:val="clear" w:color="auto" w:fill="FFFFFF"/>
        </w:rPr>
        <w:t>биряк», ТОСП ООО ТД «Морозко», О</w:t>
      </w:r>
      <w:r w:rsidRPr="002C28CC">
        <w:rPr>
          <w:color w:val="000000"/>
          <w:sz w:val="28"/>
          <w:szCs w:val="28"/>
          <w:shd w:val="clear" w:color="auto" w:fill="FFFFFF"/>
        </w:rPr>
        <w:t>ОО</w:t>
      </w:r>
      <w:r>
        <w:rPr>
          <w:color w:val="000000"/>
          <w:sz w:val="28"/>
          <w:szCs w:val="28"/>
          <w:shd w:val="clear" w:color="auto" w:fill="FFFFFF"/>
        </w:rPr>
        <w:t> </w:t>
      </w:r>
      <w:r w:rsidRPr="002C28CC">
        <w:rPr>
          <w:color w:val="000000"/>
          <w:sz w:val="28"/>
          <w:szCs w:val="28"/>
          <w:shd w:val="clear" w:color="auto" w:fill="FFFFFF"/>
        </w:rPr>
        <w:t>«Перспектива», ООО «Барнаульская халвичная фабрика», ООО «Кондитерская фирма «Алтай», ООО «Агропромышленная компания «Злата», ООО фирма «Малавит», ООО «Ренессанс косметик», АО БМК «Меланжист Алтая», ООО</w:t>
      </w:r>
      <w:r>
        <w:rPr>
          <w:color w:val="000000"/>
          <w:sz w:val="28"/>
          <w:szCs w:val="28"/>
          <w:shd w:val="clear" w:color="auto" w:fill="FFFFFF"/>
        </w:rPr>
        <w:t> </w:t>
      </w:r>
      <w:r w:rsidRPr="002C28CC">
        <w:rPr>
          <w:color w:val="000000"/>
          <w:sz w:val="28"/>
          <w:szCs w:val="28"/>
          <w:shd w:val="clear" w:color="auto" w:fill="FFFFFF"/>
        </w:rPr>
        <w:t xml:space="preserve">«Алтайлестехмаш», ООО «Нортек», ООО «Свеча», </w:t>
      </w:r>
      <w:r>
        <w:rPr>
          <w:color w:val="000000"/>
          <w:sz w:val="28"/>
          <w:szCs w:val="28"/>
          <w:shd w:val="clear" w:color="auto" w:fill="FFFFFF"/>
        </w:rPr>
        <w:t>ООО «Специалист»</w:t>
      </w:r>
      <w:r w:rsidRPr="00D2608D">
        <w:rPr>
          <w:color w:val="000000"/>
          <w:sz w:val="28"/>
          <w:szCs w:val="28"/>
        </w:rPr>
        <w:t xml:space="preserve"> </w:t>
      </w:r>
      <w:r w:rsidRPr="00B9256A">
        <w:rPr>
          <w:color w:val="000000"/>
          <w:sz w:val="28"/>
          <w:szCs w:val="28"/>
        </w:rPr>
        <w:t>[4]</w:t>
      </w:r>
      <w:r w:rsidRPr="002C28CC">
        <w:rPr>
          <w:color w:val="000000"/>
          <w:sz w:val="28"/>
          <w:szCs w:val="28"/>
          <w:shd w:val="clear" w:color="auto" w:fill="FFFFFF"/>
        </w:rPr>
        <w:t>.</w:t>
      </w:r>
    </w:p>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2C28CC" w:rsidRDefault="00C46EFC" w:rsidP="00C46EFC">
      <w:pPr>
        <w:pStyle w:val="50"/>
      </w:pPr>
      <w:bookmarkStart w:id="57" w:name="_Toc54950546"/>
      <w:r w:rsidRPr="002C28CC">
        <w:t>3.33</w:t>
      </w:r>
      <w:r>
        <w:tab/>
      </w:r>
      <w:r w:rsidRPr="002C28CC">
        <w:t xml:space="preserve">Сотрудничество </w:t>
      </w:r>
      <w:r>
        <w:t>с</w:t>
      </w:r>
      <w:r w:rsidRPr="002C28CC">
        <w:t xml:space="preserve"> Чувашской Республик</w:t>
      </w:r>
      <w:r>
        <w:t>ой</w:t>
      </w:r>
      <w:bookmarkEnd w:id="57"/>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итогам 2016 года товарооборот между Алтайским краем и Чувашской Республикой составил 206 248,1 тыс. рублей</w:t>
      </w:r>
      <w:r>
        <w:rPr>
          <w:color w:val="000000"/>
          <w:sz w:val="28"/>
          <w:szCs w:val="28"/>
        </w:rPr>
        <w:t xml:space="preserve"> </w:t>
      </w:r>
      <w:hyperlink r:id="rId63" w:anchor="_ftn1" w:history="1">
        <w:r w:rsidRPr="002C28CC">
          <w:rPr>
            <w:rStyle w:val="afa"/>
            <w:color w:val="007CB1"/>
            <w:sz w:val="28"/>
            <w:szCs w:val="28"/>
          </w:rPr>
          <w:t>[</w:t>
        </w:r>
        <w:r>
          <w:rPr>
            <w:rStyle w:val="afa"/>
            <w:color w:val="007CB1"/>
            <w:sz w:val="28"/>
            <w:szCs w:val="28"/>
          </w:rPr>
          <w:t>35</w:t>
        </w:r>
        <w:r w:rsidRPr="002C28CC">
          <w:rPr>
            <w:rStyle w:val="afa"/>
            <w:color w:val="007CB1"/>
            <w:sz w:val="28"/>
            <w:szCs w:val="28"/>
          </w:rPr>
          <w:t>]</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2018 году в регион поставлялась следующая чувашская продукция: кондитерские изделия, мясо, мясо и мясо птицы, материалы лакокрасочные, санитарно-технические изделия из керамики, силовой кабель.</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Из Алтайского края в Чувашскую Республику вывозились мука, макаронные изделия, крупы, кондитерские изделия, моющие, парфюмерные и косметические средства, комбикорм, деревообрабатывающие станки.</w:t>
      </w:r>
    </w:p>
    <w:p w:rsidR="00C46EFC" w:rsidRPr="00B9256A"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Сотрудничают с партнерами из Чувашской Республики следующие предприятия Алтайского края</w:t>
      </w:r>
      <w:r w:rsidRPr="00B9256A">
        <w:rPr>
          <w:color w:val="000000"/>
          <w:sz w:val="28"/>
          <w:szCs w:val="28"/>
        </w:rPr>
        <w:t xml:space="preserve"> [4]</w:t>
      </w:r>
      <w:r w:rsidRPr="002C28CC">
        <w:rPr>
          <w:color w:val="000000"/>
          <w:sz w:val="28"/>
          <w:szCs w:val="28"/>
        </w:rPr>
        <w:t>: АО «Алтайская крупа», ЗАО «Табунский элеватор», ТОСП ОАО «Макфа», ООО «ПО «Усть-Калманский элеватор», ЗАО «Алейскзернопродукт» им. С.Н. Старовойтова, ООО «Барнаульская халвичная фабрика», ООО «Ренессанс косметик», ООО «Энерго-Сила», ООО «Алтайлестехмаш», ООО «ПКФ «Две линии», ОАО «Алтай-Кокс», АО «Мельник»</w:t>
      </w:r>
      <w:r>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sz w:val="28"/>
          <w:szCs w:val="28"/>
        </w:rPr>
      </w:pPr>
      <w:r w:rsidRPr="002C28CC">
        <w:rPr>
          <w:color w:val="000000"/>
          <w:sz w:val="28"/>
          <w:szCs w:val="28"/>
        </w:rPr>
        <w:t xml:space="preserve">Основные товарные позиции в торговле Алтайского края с Чувашской Республикой в 2017 – 2018 годах приведены в таблице 3.34 </w:t>
      </w:r>
      <w:r w:rsidRPr="00B9256A">
        <w:rPr>
          <w:color w:val="000000"/>
          <w:sz w:val="28"/>
          <w:szCs w:val="28"/>
        </w:rPr>
        <w:t>[</w:t>
      </w:r>
      <w:r w:rsidRPr="002C28CC">
        <w:rPr>
          <w:color w:val="000000"/>
          <w:sz w:val="28"/>
          <w:szCs w:val="28"/>
        </w:rPr>
        <w:t>35</w:t>
      </w:r>
      <w:r w:rsidRPr="00B9256A">
        <w:rPr>
          <w:color w:val="000000"/>
          <w:sz w:val="28"/>
          <w:szCs w:val="28"/>
        </w:rPr>
        <w:t>]</w:t>
      </w:r>
      <w:r w:rsidRPr="002C28CC">
        <w:rPr>
          <w:color w:val="000000"/>
          <w:sz w:val="28"/>
          <w:szCs w:val="28"/>
        </w:rPr>
        <w:t>.</w:t>
      </w:r>
      <w:r w:rsidRPr="002C28CC">
        <w:rPr>
          <w:color w:val="000000"/>
          <w:sz w:val="28"/>
          <w:szCs w:val="28"/>
        </w:rPr>
        <w:br/>
      </w:r>
    </w:p>
    <w:p w:rsidR="00C46EFC" w:rsidRPr="002C28CC" w:rsidRDefault="00C46EFC" w:rsidP="00C46EFC">
      <w:pPr>
        <w:pStyle w:val="afb"/>
        <w:shd w:val="clear" w:color="auto" w:fill="FFFFFF"/>
        <w:spacing w:before="0" w:beforeAutospacing="0" w:after="0" w:afterAutospacing="0"/>
        <w:jc w:val="both"/>
        <w:rPr>
          <w:sz w:val="28"/>
          <w:szCs w:val="28"/>
        </w:rPr>
      </w:pPr>
      <w:r w:rsidRPr="002C28CC">
        <w:rPr>
          <w:sz w:val="28"/>
          <w:szCs w:val="28"/>
        </w:rPr>
        <w:t xml:space="preserve">Таблица 3.34 </w:t>
      </w:r>
      <w:r>
        <w:rPr>
          <w:sz w:val="28"/>
          <w:szCs w:val="28"/>
        </w:rPr>
        <w:t>–</w:t>
      </w:r>
      <w:r w:rsidRPr="002C28CC">
        <w:rPr>
          <w:sz w:val="28"/>
          <w:szCs w:val="28"/>
        </w:rPr>
        <w:t xml:space="preserve"> Вывоз и ввоз товаров из </w:t>
      </w:r>
      <w:r w:rsidRPr="002C28CC">
        <w:rPr>
          <w:color w:val="000000"/>
          <w:sz w:val="28"/>
          <w:szCs w:val="28"/>
        </w:rPr>
        <w:t xml:space="preserve">Чувашской Республики </w:t>
      </w:r>
      <w:r w:rsidRPr="002C28CC">
        <w:rPr>
          <w:sz w:val="28"/>
          <w:szCs w:val="28"/>
        </w:rPr>
        <w:t>в Алтайский край за 2017-2018гг.</w:t>
      </w:r>
    </w:p>
    <w:tbl>
      <w:tblPr>
        <w:tblStyle w:val="af3"/>
        <w:tblW w:w="0" w:type="auto"/>
        <w:tblLook w:val="04A0" w:firstRow="1" w:lastRow="0" w:firstColumn="1" w:lastColumn="0" w:noHBand="0" w:noVBand="1"/>
      </w:tblPr>
      <w:tblGrid>
        <w:gridCol w:w="2892"/>
        <w:gridCol w:w="805"/>
        <w:gridCol w:w="842"/>
        <w:gridCol w:w="1066"/>
        <w:gridCol w:w="2513"/>
        <w:gridCol w:w="833"/>
        <w:gridCol w:w="699"/>
        <w:gridCol w:w="765"/>
      </w:tblGrid>
      <w:tr w:rsidR="00C46EFC" w:rsidRPr="00EF39B2" w:rsidTr="00E451F1">
        <w:trPr>
          <w:tblHeader/>
        </w:trPr>
        <w:tc>
          <w:tcPr>
            <w:tcW w:w="4542" w:type="dxa"/>
            <w:gridSpan w:val="3"/>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Вывоз</w:t>
            </w:r>
          </w:p>
        </w:tc>
        <w:tc>
          <w:tcPr>
            <w:tcW w:w="1066" w:type="dxa"/>
            <w:vMerge w:val="restart"/>
            <w:shd w:val="clear" w:color="auto" w:fill="D9D9D9" w:themeFill="background1" w:themeFillShade="D9"/>
          </w:tcPr>
          <w:p w:rsidR="00C46EFC" w:rsidRPr="00EF39B2" w:rsidRDefault="00C46EFC" w:rsidP="003B0F68">
            <w:pPr>
              <w:pStyle w:val="afb"/>
              <w:spacing w:before="0" w:beforeAutospacing="0" w:after="0" w:afterAutospacing="0"/>
              <w:jc w:val="center"/>
              <w:rPr>
                <w:b/>
                <w:bCs/>
                <w:color w:val="000000"/>
                <w:sz w:val="20"/>
                <w:szCs w:val="20"/>
              </w:rPr>
            </w:pPr>
            <w:r w:rsidRPr="00EF39B2">
              <w:rPr>
                <w:b/>
                <w:bCs/>
                <w:sz w:val="20"/>
                <w:szCs w:val="20"/>
              </w:rPr>
              <w:t>Темп роста, %</w:t>
            </w:r>
          </w:p>
        </w:tc>
        <w:tc>
          <w:tcPr>
            <w:tcW w:w="4049" w:type="dxa"/>
            <w:gridSpan w:val="3"/>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Ввоз</w:t>
            </w:r>
          </w:p>
        </w:tc>
        <w:tc>
          <w:tcPr>
            <w:tcW w:w="765" w:type="dxa"/>
            <w:vMerge w:val="restart"/>
            <w:shd w:val="clear" w:color="auto" w:fill="D9D9D9" w:themeFill="background1" w:themeFillShade="D9"/>
          </w:tcPr>
          <w:p w:rsidR="00C46EFC" w:rsidRPr="00EF39B2" w:rsidRDefault="00C46EFC" w:rsidP="003B0F68">
            <w:pPr>
              <w:pStyle w:val="afb"/>
              <w:spacing w:before="0" w:beforeAutospacing="0" w:after="0" w:afterAutospacing="0"/>
              <w:jc w:val="center"/>
              <w:rPr>
                <w:b/>
                <w:bCs/>
                <w:color w:val="000000"/>
                <w:sz w:val="20"/>
                <w:szCs w:val="20"/>
              </w:rPr>
            </w:pPr>
            <w:r w:rsidRPr="00EF39B2">
              <w:rPr>
                <w:b/>
                <w:bCs/>
                <w:sz w:val="20"/>
                <w:szCs w:val="20"/>
              </w:rPr>
              <w:t>Темп роста, %</w:t>
            </w:r>
          </w:p>
        </w:tc>
      </w:tr>
      <w:tr w:rsidR="00C46EFC" w:rsidRPr="00EF39B2" w:rsidTr="00E451F1">
        <w:trPr>
          <w:tblHeader/>
        </w:trPr>
        <w:tc>
          <w:tcPr>
            <w:tcW w:w="2894"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 ед. изм.</w:t>
            </w:r>
          </w:p>
        </w:tc>
        <w:tc>
          <w:tcPr>
            <w:tcW w:w="806"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842"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1066" w:type="dxa"/>
            <w:vMerge/>
            <w:shd w:val="clear" w:color="auto" w:fill="D9D9D9" w:themeFill="background1" w:themeFillShade="D9"/>
          </w:tcPr>
          <w:p w:rsidR="00C46EFC" w:rsidRPr="00EF39B2" w:rsidRDefault="00C46EFC" w:rsidP="003B0F68">
            <w:pPr>
              <w:pStyle w:val="afb"/>
              <w:spacing w:before="0" w:beforeAutospacing="0" w:after="0" w:afterAutospacing="0"/>
              <w:jc w:val="center"/>
              <w:rPr>
                <w:b/>
                <w:bCs/>
                <w:color w:val="000000"/>
                <w:sz w:val="20"/>
                <w:szCs w:val="20"/>
              </w:rPr>
            </w:pPr>
          </w:p>
        </w:tc>
        <w:tc>
          <w:tcPr>
            <w:tcW w:w="2516"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Товарная позиция, ед. изм.</w:t>
            </w:r>
          </w:p>
        </w:tc>
        <w:tc>
          <w:tcPr>
            <w:tcW w:w="834"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2018 г.</w:t>
            </w:r>
          </w:p>
        </w:tc>
        <w:tc>
          <w:tcPr>
            <w:tcW w:w="699" w:type="dxa"/>
            <w:shd w:val="clear" w:color="auto" w:fill="D9D9D9" w:themeFill="background1" w:themeFillShade="D9"/>
            <w:vAlign w:val="center"/>
            <w:hideMark/>
          </w:tcPr>
          <w:p w:rsidR="00C46EFC" w:rsidRPr="00EF39B2" w:rsidRDefault="00C46EFC" w:rsidP="003B0F68">
            <w:pPr>
              <w:pStyle w:val="afb"/>
              <w:spacing w:before="0" w:beforeAutospacing="0" w:after="0" w:afterAutospacing="0"/>
              <w:jc w:val="center"/>
              <w:rPr>
                <w:b/>
                <w:color w:val="000000"/>
                <w:sz w:val="20"/>
                <w:szCs w:val="20"/>
              </w:rPr>
            </w:pPr>
            <w:r w:rsidRPr="00EF39B2">
              <w:rPr>
                <w:b/>
                <w:bCs/>
                <w:color w:val="000000"/>
                <w:sz w:val="20"/>
                <w:szCs w:val="20"/>
              </w:rPr>
              <w:t>2017 г.</w:t>
            </w:r>
          </w:p>
        </w:tc>
        <w:tc>
          <w:tcPr>
            <w:tcW w:w="765" w:type="dxa"/>
            <w:vMerge/>
            <w:shd w:val="clear" w:color="auto" w:fill="D9D9D9" w:themeFill="background1" w:themeFillShade="D9"/>
          </w:tcPr>
          <w:p w:rsidR="00C46EFC" w:rsidRPr="00EF39B2" w:rsidRDefault="00C46EFC" w:rsidP="003B0F68">
            <w:pPr>
              <w:pStyle w:val="afb"/>
              <w:spacing w:before="0" w:beforeAutospacing="0" w:after="0" w:afterAutospacing="0"/>
              <w:jc w:val="center"/>
              <w:rPr>
                <w:b/>
                <w:bCs/>
                <w:color w:val="000000"/>
                <w:sz w:val="20"/>
                <w:szCs w:val="20"/>
              </w:rPr>
            </w:pP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bCs/>
                <w:color w:val="000000"/>
                <w:sz w:val="20"/>
                <w:szCs w:val="20"/>
              </w:rPr>
              <w:t>Мука, т</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bCs/>
                <w:color w:val="000000"/>
                <w:sz w:val="20"/>
                <w:szCs w:val="20"/>
              </w:rPr>
              <w:t>4 161</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0,1</w:t>
            </w:r>
          </w:p>
        </w:tc>
        <w:tc>
          <w:tcPr>
            <w:tcW w:w="1066" w:type="dxa"/>
          </w:tcPr>
          <w:p w:rsidR="00C46EFC" w:rsidRDefault="00C46EFC" w:rsidP="003B0F68">
            <w:pPr>
              <w:jc w:val="both"/>
              <w:rPr>
                <w:color w:val="000000"/>
                <w:sz w:val="20"/>
              </w:rPr>
            </w:pPr>
            <w:r>
              <w:rPr>
                <w:bCs/>
                <w:color w:val="000000"/>
                <w:sz w:val="20"/>
              </w:rPr>
              <w:t>4161000,0</w:t>
            </w:r>
          </w:p>
        </w:tc>
        <w:tc>
          <w:tcPr>
            <w:tcW w:w="2516"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bCs/>
                <w:color w:val="000000"/>
                <w:sz w:val="20"/>
                <w:szCs w:val="20"/>
              </w:rPr>
              <w:t>Санитарно-технические изделия из керамики, шт</w:t>
            </w:r>
          </w:p>
        </w:tc>
        <w:tc>
          <w:tcPr>
            <w:tcW w:w="834"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bCs/>
                <w:color w:val="000000"/>
                <w:sz w:val="20"/>
                <w:szCs w:val="20"/>
              </w:rPr>
              <w:t>6 506</w:t>
            </w:r>
          </w:p>
        </w:tc>
        <w:tc>
          <w:tcPr>
            <w:tcW w:w="699"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w:t>
            </w:r>
          </w:p>
        </w:tc>
        <w:tc>
          <w:tcPr>
            <w:tcW w:w="765" w:type="dxa"/>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w:t>
            </w: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bCs/>
                <w:color w:val="000000"/>
                <w:sz w:val="20"/>
                <w:szCs w:val="20"/>
              </w:rPr>
              <w:t>Макаронные изделия, т</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bCs/>
                <w:color w:val="000000"/>
                <w:sz w:val="20"/>
                <w:szCs w:val="20"/>
              </w:rPr>
              <w:t>1247</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1234</w:t>
            </w:r>
          </w:p>
        </w:tc>
        <w:tc>
          <w:tcPr>
            <w:tcW w:w="1066" w:type="dxa"/>
          </w:tcPr>
          <w:p w:rsidR="00C46EFC" w:rsidRDefault="00C46EFC" w:rsidP="003B0F68">
            <w:pPr>
              <w:jc w:val="both"/>
              <w:rPr>
                <w:color w:val="000000"/>
                <w:sz w:val="20"/>
              </w:rPr>
            </w:pPr>
            <w:r>
              <w:rPr>
                <w:bCs/>
                <w:color w:val="000000"/>
                <w:sz w:val="20"/>
              </w:rPr>
              <w:t>101,1</w:t>
            </w:r>
          </w:p>
        </w:tc>
        <w:tc>
          <w:tcPr>
            <w:tcW w:w="2516"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Кондитерские изделия, т</w:t>
            </w:r>
          </w:p>
        </w:tc>
        <w:tc>
          <w:tcPr>
            <w:tcW w:w="834"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215,9</w:t>
            </w:r>
          </w:p>
        </w:tc>
        <w:tc>
          <w:tcPr>
            <w:tcW w:w="699"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168,1</w:t>
            </w:r>
          </w:p>
        </w:tc>
        <w:tc>
          <w:tcPr>
            <w:tcW w:w="765" w:type="dxa"/>
          </w:tcPr>
          <w:p w:rsidR="00C46EFC" w:rsidRDefault="00C46EFC" w:rsidP="003B0F68">
            <w:pPr>
              <w:jc w:val="center"/>
              <w:rPr>
                <w:color w:val="000000"/>
                <w:sz w:val="20"/>
              </w:rPr>
            </w:pPr>
            <w:r>
              <w:rPr>
                <w:color w:val="000000"/>
                <w:sz w:val="20"/>
              </w:rPr>
              <w:t>128,4</w:t>
            </w: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Крупа, т</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685,4</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954,5</w:t>
            </w:r>
          </w:p>
        </w:tc>
        <w:tc>
          <w:tcPr>
            <w:tcW w:w="1066" w:type="dxa"/>
          </w:tcPr>
          <w:p w:rsidR="00C46EFC" w:rsidRDefault="00C46EFC" w:rsidP="003B0F68">
            <w:pPr>
              <w:jc w:val="both"/>
              <w:rPr>
                <w:color w:val="000000"/>
                <w:sz w:val="20"/>
              </w:rPr>
            </w:pPr>
            <w:r>
              <w:rPr>
                <w:color w:val="000000"/>
                <w:sz w:val="20"/>
              </w:rPr>
              <w:t>71,8</w:t>
            </w:r>
          </w:p>
        </w:tc>
        <w:tc>
          <w:tcPr>
            <w:tcW w:w="2516"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Мясо, мясо птицы, т</w:t>
            </w:r>
          </w:p>
        </w:tc>
        <w:tc>
          <w:tcPr>
            <w:tcW w:w="834"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60,1</w:t>
            </w:r>
          </w:p>
        </w:tc>
        <w:tc>
          <w:tcPr>
            <w:tcW w:w="699"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w:t>
            </w:r>
          </w:p>
        </w:tc>
        <w:tc>
          <w:tcPr>
            <w:tcW w:w="765" w:type="dxa"/>
          </w:tcPr>
          <w:p w:rsidR="00C46EFC" w:rsidRDefault="00C46EFC" w:rsidP="003B0F68">
            <w:pPr>
              <w:jc w:val="center"/>
              <w:rPr>
                <w:color w:val="000000"/>
                <w:sz w:val="20"/>
              </w:rPr>
            </w:pPr>
            <w:r>
              <w:rPr>
                <w:color w:val="000000"/>
                <w:sz w:val="20"/>
              </w:rPr>
              <w:t> </w:t>
            </w: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Кондитерские изделия, т</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2</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w:t>
            </w:r>
          </w:p>
        </w:tc>
        <w:tc>
          <w:tcPr>
            <w:tcW w:w="1066" w:type="dxa"/>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w:t>
            </w:r>
          </w:p>
        </w:tc>
        <w:tc>
          <w:tcPr>
            <w:tcW w:w="2516"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Материалы лакокрасочные, т</w:t>
            </w:r>
          </w:p>
        </w:tc>
        <w:tc>
          <w:tcPr>
            <w:tcW w:w="834"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11,5</w:t>
            </w:r>
          </w:p>
        </w:tc>
        <w:tc>
          <w:tcPr>
            <w:tcW w:w="699"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6,7</w:t>
            </w:r>
          </w:p>
        </w:tc>
        <w:tc>
          <w:tcPr>
            <w:tcW w:w="765" w:type="dxa"/>
          </w:tcPr>
          <w:p w:rsidR="00C46EFC" w:rsidRDefault="00C46EFC" w:rsidP="003B0F68">
            <w:pPr>
              <w:jc w:val="center"/>
              <w:rPr>
                <w:color w:val="000000"/>
                <w:sz w:val="20"/>
              </w:rPr>
            </w:pPr>
            <w:r>
              <w:rPr>
                <w:color w:val="000000"/>
                <w:sz w:val="20"/>
              </w:rPr>
              <w:t>171,6</w:t>
            </w: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Средства моющие, т</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6,2</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0,3</w:t>
            </w:r>
          </w:p>
        </w:tc>
        <w:tc>
          <w:tcPr>
            <w:tcW w:w="1066" w:type="dxa"/>
          </w:tcPr>
          <w:p w:rsidR="00C46EFC" w:rsidRDefault="00C46EFC" w:rsidP="003B0F68">
            <w:pPr>
              <w:jc w:val="both"/>
              <w:rPr>
                <w:color w:val="000000"/>
                <w:sz w:val="20"/>
              </w:rPr>
            </w:pPr>
            <w:r>
              <w:rPr>
                <w:color w:val="000000"/>
                <w:sz w:val="20"/>
              </w:rPr>
              <w:t>2066,7</w:t>
            </w:r>
          </w:p>
          <w:p w:rsidR="00C46EFC" w:rsidRPr="00C2268E" w:rsidRDefault="00C46EFC" w:rsidP="003B0F68">
            <w:pPr>
              <w:pStyle w:val="afb"/>
              <w:spacing w:before="0" w:beforeAutospacing="0" w:after="0" w:afterAutospacing="0"/>
              <w:jc w:val="both"/>
              <w:rPr>
                <w:color w:val="000000"/>
                <w:sz w:val="20"/>
                <w:szCs w:val="20"/>
              </w:rPr>
            </w:pPr>
          </w:p>
        </w:tc>
        <w:tc>
          <w:tcPr>
            <w:tcW w:w="2516"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Силовой кабель, км</w:t>
            </w:r>
          </w:p>
        </w:tc>
        <w:tc>
          <w:tcPr>
            <w:tcW w:w="834"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1</w:t>
            </w:r>
          </w:p>
        </w:tc>
        <w:tc>
          <w:tcPr>
            <w:tcW w:w="699"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w:t>
            </w:r>
          </w:p>
        </w:tc>
        <w:tc>
          <w:tcPr>
            <w:tcW w:w="765" w:type="dxa"/>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w:t>
            </w: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Средства парфюмерные и косметические, тыс. руб.</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178</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2066,4</w:t>
            </w:r>
          </w:p>
        </w:tc>
        <w:tc>
          <w:tcPr>
            <w:tcW w:w="1066" w:type="dxa"/>
          </w:tcPr>
          <w:p w:rsidR="00C46EFC" w:rsidRDefault="00C46EFC" w:rsidP="003B0F68">
            <w:pPr>
              <w:jc w:val="both"/>
              <w:rPr>
                <w:color w:val="000000"/>
                <w:sz w:val="20"/>
              </w:rPr>
            </w:pPr>
            <w:r>
              <w:rPr>
                <w:color w:val="000000"/>
                <w:sz w:val="20"/>
              </w:rPr>
              <w:t>8,6</w:t>
            </w:r>
          </w:p>
        </w:tc>
        <w:tc>
          <w:tcPr>
            <w:tcW w:w="2516" w:type="dxa"/>
            <w:hideMark/>
          </w:tcPr>
          <w:p w:rsidR="00C46EFC" w:rsidRPr="00C2268E" w:rsidRDefault="00C46EFC" w:rsidP="003B0F68">
            <w:pPr>
              <w:rPr>
                <w:color w:val="000000"/>
                <w:sz w:val="20"/>
              </w:rPr>
            </w:pPr>
          </w:p>
        </w:tc>
        <w:tc>
          <w:tcPr>
            <w:tcW w:w="834" w:type="dxa"/>
            <w:hideMark/>
          </w:tcPr>
          <w:p w:rsidR="00C46EFC" w:rsidRPr="00C2268E" w:rsidRDefault="00C46EFC" w:rsidP="003B0F68">
            <w:pPr>
              <w:rPr>
                <w:color w:val="000000"/>
                <w:sz w:val="20"/>
              </w:rPr>
            </w:pPr>
          </w:p>
        </w:tc>
        <w:tc>
          <w:tcPr>
            <w:tcW w:w="699" w:type="dxa"/>
            <w:hideMark/>
          </w:tcPr>
          <w:p w:rsidR="00C46EFC" w:rsidRPr="00C2268E" w:rsidRDefault="00C46EFC" w:rsidP="003B0F68">
            <w:pPr>
              <w:rPr>
                <w:color w:val="000000"/>
                <w:sz w:val="20"/>
              </w:rPr>
            </w:pPr>
          </w:p>
        </w:tc>
        <w:tc>
          <w:tcPr>
            <w:tcW w:w="765" w:type="dxa"/>
          </w:tcPr>
          <w:p w:rsidR="00C46EFC" w:rsidRPr="00C2268E" w:rsidRDefault="00C46EFC" w:rsidP="003B0F68">
            <w:pPr>
              <w:rPr>
                <w:color w:val="000000"/>
                <w:sz w:val="20"/>
              </w:rPr>
            </w:pP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Комбикорм, т</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16</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23</w:t>
            </w:r>
          </w:p>
        </w:tc>
        <w:tc>
          <w:tcPr>
            <w:tcW w:w="1066" w:type="dxa"/>
          </w:tcPr>
          <w:p w:rsidR="00C46EFC" w:rsidRDefault="00C46EFC" w:rsidP="003B0F68">
            <w:pPr>
              <w:jc w:val="both"/>
              <w:rPr>
                <w:color w:val="000000"/>
                <w:sz w:val="20"/>
              </w:rPr>
            </w:pPr>
            <w:r>
              <w:rPr>
                <w:color w:val="000000"/>
                <w:sz w:val="20"/>
              </w:rPr>
              <w:t>69,6</w:t>
            </w:r>
          </w:p>
        </w:tc>
        <w:tc>
          <w:tcPr>
            <w:tcW w:w="2516" w:type="dxa"/>
            <w:hideMark/>
          </w:tcPr>
          <w:p w:rsidR="00C46EFC" w:rsidRPr="00C2268E" w:rsidRDefault="00C46EFC" w:rsidP="003B0F68">
            <w:pPr>
              <w:rPr>
                <w:color w:val="000000"/>
                <w:sz w:val="20"/>
              </w:rPr>
            </w:pPr>
          </w:p>
        </w:tc>
        <w:tc>
          <w:tcPr>
            <w:tcW w:w="834" w:type="dxa"/>
            <w:hideMark/>
          </w:tcPr>
          <w:p w:rsidR="00C46EFC" w:rsidRPr="00C2268E" w:rsidRDefault="00C46EFC" w:rsidP="003B0F68">
            <w:pPr>
              <w:rPr>
                <w:color w:val="000000"/>
                <w:sz w:val="20"/>
              </w:rPr>
            </w:pPr>
          </w:p>
        </w:tc>
        <w:tc>
          <w:tcPr>
            <w:tcW w:w="699" w:type="dxa"/>
            <w:hideMark/>
          </w:tcPr>
          <w:p w:rsidR="00C46EFC" w:rsidRPr="00C2268E" w:rsidRDefault="00C46EFC" w:rsidP="003B0F68">
            <w:pPr>
              <w:rPr>
                <w:color w:val="000000"/>
                <w:sz w:val="20"/>
              </w:rPr>
            </w:pPr>
          </w:p>
        </w:tc>
        <w:tc>
          <w:tcPr>
            <w:tcW w:w="765" w:type="dxa"/>
          </w:tcPr>
          <w:p w:rsidR="00C46EFC" w:rsidRPr="00C2268E" w:rsidRDefault="00C46EFC" w:rsidP="003B0F68">
            <w:pPr>
              <w:rPr>
                <w:color w:val="000000"/>
                <w:sz w:val="20"/>
              </w:rPr>
            </w:pPr>
          </w:p>
        </w:tc>
      </w:tr>
      <w:tr w:rsidR="00C46EFC" w:rsidRPr="00C2268E" w:rsidTr="003B0F68">
        <w:tc>
          <w:tcPr>
            <w:tcW w:w="2894" w:type="dxa"/>
            <w:hideMark/>
          </w:tcPr>
          <w:p w:rsidR="00C46EFC" w:rsidRPr="00C2268E" w:rsidRDefault="00C46EFC" w:rsidP="003B0F68">
            <w:pPr>
              <w:pStyle w:val="afb"/>
              <w:spacing w:before="0" w:beforeAutospacing="0" w:after="0" w:afterAutospacing="0"/>
              <w:jc w:val="both"/>
              <w:rPr>
                <w:color w:val="000000"/>
                <w:sz w:val="20"/>
                <w:szCs w:val="20"/>
              </w:rPr>
            </w:pPr>
            <w:r w:rsidRPr="00C2268E">
              <w:rPr>
                <w:color w:val="000000"/>
                <w:sz w:val="20"/>
                <w:szCs w:val="20"/>
              </w:rPr>
              <w:t>Станки деревообрабатывающие, штук</w:t>
            </w:r>
          </w:p>
        </w:tc>
        <w:tc>
          <w:tcPr>
            <w:tcW w:w="806"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1</w:t>
            </w:r>
          </w:p>
        </w:tc>
        <w:tc>
          <w:tcPr>
            <w:tcW w:w="842" w:type="dxa"/>
            <w:hideMark/>
          </w:tcPr>
          <w:p w:rsidR="00C46EFC" w:rsidRPr="00C2268E" w:rsidRDefault="00C46EFC" w:rsidP="003B0F68">
            <w:pPr>
              <w:pStyle w:val="afb"/>
              <w:spacing w:before="0" w:beforeAutospacing="0" w:after="0" w:afterAutospacing="0"/>
              <w:jc w:val="center"/>
              <w:rPr>
                <w:color w:val="000000"/>
                <w:sz w:val="20"/>
                <w:szCs w:val="20"/>
              </w:rPr>
            </w:pPr>
            <w:r w:rsidRPr="00C2268E">
              <w:rPr>
                <w:color w:val="000000"/>
                <w:sz w:val="20"/>
                <w:szCs w:val="20"/>
              </w:rPr>
              <w:t>--</w:t>
            </w:r>
          </w:p>
        </w:tc>
        <w:tc>
          <w:tcPr>
            <w:tcW w:w="1066" w:type="dxa"/>
          </w:tcPr>
          <w:p w:rsidR="00C46EFC" w:rsidRPr="00C2268E" w:rsidRDefault="00C46EFC" w:rsidP="003B0F68">
            <w:pPr>
              <w:rPr>
                <w:color w:val="000000"/>
                <w:sz w:val="20"/>
              </w:rPr>
            </w:pPr>
            <w:r w:rsidRPr="00C2268E">
              <w:rPr>
                <w:color w:val="000000"/>
                <w:sz w:val="20"/>
              </w:rPr>
              <w:t>--</w:t>
            </w:r>
          </w:p>
        </w:tc>
        <w:tc>
          <w:tcPr>
            <w:tcW w:w="2516" w:type="dxa"/>
            <w:hideMark/>
          </w:tcPr>
          <w:p w:rsidR="00C46EFC" w:rsidRPr="00C2268E" w:rsidRDefault="00C46EFC" w:rsidP="003B0F68">
            <w:pPr>
              <w:rPr>
                <w:color w:val="000000"/>
                <w:sz w:val="20"/>
              </w:rPr>
            </w:pPr>
          </w:p>
        </w:tc>
        <w:tc>
          <w:tcPr>
            <w:tcW w:w="834" w:type="dxa"/>
            <w:hideMark/>
          </w:tcPr>
          <w:p w:rsidR="00C46EFC" w:rsidRPr="00C2268E" w:rsidRDefault="00C46EFC" w:rsidP="003B0F68">
            <w:pPr>
              <w:jc w:val="both"/>
              <w:rPr>
                <w:color w:val="000000"/>
                <w:sz w:val="20"/>
              </w:rPr>
            </w:pPr>
          </w:p>
        </w:tc>
        <w:tc>
          <w:tcPr>
            <w:tcW w:w="699" w:type="dxa"/>
            <w:hideMark/>
          </w:tcPr>
          <w:p w:rsidR="00C46EFC" w:rsidRPr="00C2268E" w:rsidRDefault="00C46EFC" w:rsidP="003B0F68">
            <w:pPr>
              <w:rPr>
                <w:sz w:val="20"/>
              </w:rPr>
            </w:pPr>
          </w:p>
        </w:tc>
        <w:tc>
          <w:tcPr>
            <w:tcW w:w="765" w:type="dxa"/>
          </w:tcPr>
          <w:p w:rsidR="00C46EFC" w:rsidRPr="00C2268E" w:rsidRDefault="00C46EFC" w:rsidP="003B0F68">
            <w:pPr>
              <w:rPr>
                <w:sz w:val="20"/>
              </w:rPr>
            </w:pPr>
          </w:p>
        </w:tc>
      </w:tr>
    </w:tbl>
    <w:p w:rsidR="00C46EFC" w:rsidRDefault="00C46EFC" w:rsidP="00C46EFC">
      <w:pPr>
        <w:pStyle w:val="afb"/>
        <w:shd w:val="clear" w:color="auto" w:fill="FFFFFF"/>
        <w:spacing w:before="0" w:beforeAutospacing="0" w:after="0" w:afterAutospacing="0"/>
        <w:ind w:firstLine="709"/>
        <w:jc w:val="both"/>
        <w:rPr>
          <w:b/>
          <w:color w:val="000000"/>
          <w:sz w:val="28"/>
          <w:szCs w:val="28"/>
        </w:rPr>
      </w:pPr>
    </w:p>
    <w:p w:rsidR="00C46EFC" w:rsidRPr="002C28CC" w:rsidRDefault="00C46EFC" w:rsidP="00C46EFC">
      <w:pPr>
        <w:pStyle w:val="50"/>
        <w:ind w:left="1418" w:hanging="709"/>
      </w:pPr>
      <w:bookmarkStart w:id="58" w:name="_Toc54950547"/>
      <w:r w:rsidRPr="002C28CC">
        <w:t>3.34</w:t>
      </w:r>
      <w:r>
        <w:tab/>
      </w:r>
      <w:r w:rsidRPr="002C28CC">
        <w:t xml:space="preserve">Сотрудничество </w:t>
      </w:r>
      <w:r>
        <w:t>с</w:t>
      </w:r>
      <w:r w:rsidRPr="002C28CC">
        <w:t xml:space="preserve"> Ямало-Ненецк</w:t>
      </w:r>
      <w:r>
        <w:t>им</w:t>
      </w:r>
      <w:r w:rsidRPr="002C28CC">
        <w:t xml:space="preserve"> автономн</w:t>
      </w:r>
      <w:r>
        <w:t>ым</w:t>
      </w:r>
      <w:r w:rsidRPr="002C28CC">
        <w:t xml:space="preserve"> округ</w:t>
      </w:r>
      <w:r>
        <w:t>ом</w:t>
      </w:r>
      <w:bookmarkEnd w:id="58"/>
    </w:p>
    <w:p w:rsidR="00C46EFC" w:rsidRDefault="00C46EFC" w:rsidP="00C46EFC">
      <w:pPr>
        <w:pStyle w:val="afb"/>
        <w:shd w:val="clear" w:color="auto" w:fill="FFFFFF"/>
        <w:spacing w:before="0" w:beforeAutospacing="0" w:after="0" w:afterAutospacing="0"/>
        <w:ind w:firstLine="709"/>
        <w:jc w:val="both"/>
        <w:rPr>
          <w:color w:val="000000"/>
          <w:sz w:val="28"/>
          <w:szCs w:val="28"/>
        </w:rPr>
      </w:pP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По итогам 2016 года товарооборот между Алтайским краем и Ямало-Ненецким автономным округом составил 878 039,1 тыс. рублей</w:t>
      </w:r>
      <w:r>
        <w:rPr>
          <w:color w:val="000000"/>
          <w:sz w:val="28"/>
          <w:szCs w:val="28"/>
        </w:rPr>
        <w:t xml:space="preserve"> </w:t>
      </w:r>
      <w:hyperlink r:id="rId64" w:anchor="_ftn1" w:history="1">
        <w:r w:rsidRPr="002C28CC">
          <w:rPr>
            <w:rStyle w:val="afa"/>
            <w:color w:val="007CB1"/>
            <w:sz w:val="28"/>
            <w:szCs w:val="28"/>
          </w:rPr>
          <w:t>[36]</w:t>
        </w:r>
      </w:hyperlink>
      <w:r w:rsidRPr="002C28CC">
        <w:rPr>
          <w:color w:val="000000"/>
          <w:sz w:val="28"/>
          <w:szCs w:val="28"/>
        </w:rPr>
        <w:t>.</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В 2018 году алтайские производители поставляли на рынок Ямала муку, крупу, кондитерские изделия, средства парфюмерные и косметические.</w:t>
      </w:r>
    </w:p>
    <w:p w:rsidR="00C46EFC" w:rsidRPr="002C28C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Из Ямало-Ненецкого автономного округа в край поставлялся только один вид продукции – автомобильный бензин (400 тонн).</w:t>
      </w:r>
    </w:p>
    <w:p w:rsidR="00C46EFC" w:rsidRDefault="00C46EFC" w:rsidP="00C46EFC">
      <w:pPr>
        <w:pStyle w:val="afb"/>
        <w:shd w:val="clear" w:color="auto" w:fill="FFFFFF"/>
        <w:spacing w:before="0" w:beforeAutospacing="0" w:after="0" w:afterAutospacing="0"/>
        <w:ind w:firstLine="709"/>
        <w:jc w:val="both"/>
        <w:rPr>
          <w:color w:val="000000"/>
          <w:sz w:val="28"/>
          <w:szCs w:val="28"/>
        </w:rPr>
      </w:pPr>
      <w:r w:rsidRPr="002C28CC">
        <w:rPr>
          <w:color w:val="000000"/>
          <w:sz w:val="28"/>
          <w:szCs w:val="28"/>
        </w:rPr>
        <w:t xml:space="preserve">Основные товарные позиции в торговле Алтайского края с Ямало-Ненецким автономным округом в 2017 - 2018 годах приведены в таблице 3.35 </w:t>
      </w:r>
      <w:r w:rsidRPr="00B9256A">
        <w:rPr>
          <w:color w:val="000000"/>
          <w:sz w:val="28"/>
          <w:szCs w:val="28"/>
        </w:rPr>
        <w:t>[</w:t>
      </w:r>
      <w:r w:rsidRPr="002C28CC">
        <w:rPr>
          <w:color w:val="000000"/>
          <w:sz w:val="28"/>
          <w:szCs w:val="28"/>
        </w:rPr>
        <w:t>36</w:t>
      </w:r>
      <w:r w:rsidRPr="00B9256A">
        <w:rPr>
          <w:color w:val="000000"/>
          <w:sz w:val="28"/>
          <w:szCs w:val="28"/>
        </w:rPr>
        <w:t>]</w:t>
      </w:r>
      <w:r w:rsidRPr="002C28CC">
        <w:rPr>
          <w:color w:val="000000"/>
          <w:sz w:val="28"/>
          <w:szCs w:val="28"/>
        </w:rPr>
        <w:t>.</w:t>
      </w:r>
    </w:p>
    <w:p w:rsidR="00C46EFC" w:rsidRDefault="00C46EFC" w:rsidP="00C46EFC">
      <w:pPr>
        <w:pStyle w:val="afb"/>
        <w:shd w:val="clear" w:color="auto" w:fill="FFFFFF"/>
        <w:spacing w:before="0" w:beforeAutospacing="0" w:after="0" w:afterAutospacing="0"/>
        <w:ind w:firstLine="709"/>
        <w:jc w:val="both"/>
        <w:rPr>
          <w:sz w:val="28"/>
          <w:szCs w:val="28"/>
        </w:rPr>
      </w:pPr>
    </w:p>
    <w:p w:rsidR="00C46EFC" w:rsidRPr="002C28CC" w:rsidRDefault="00C46EFC" w:rsidP="00C46EFC">
      <w:pPr>
        <w:pStyle w:val="afb"/>
        <w:keepNext/>
        <w:shd w:val="clear" w:color="auto" w:fill="FFFFFF"/>
        <w:spacing w:before="0" w:beforeAutospacing="0" w:after="0" w:afterAutospacing="0"/>
        <w:jc w:val="both"/>
        <w:rPr>
          <w:sz w:val="28"/>
          <w:szCs w:val="28"/>
        </w:rPr>
      </w:pPr>
      <w:r w:rsidRPr="002C28CC">
        <w:rPr>
          <w:sz w:val="28"/>
          <w:szCs w:val="28"/>
        </w:rPr>
        <w:t xml:space="preserve">Таблица 3.35 </w:t>
      </w:r>
      <w:r>
        <w:rPr>
          <w:sz w:val="28"/>
          <w:szCs w:val="28"/>
        </w:rPr>
        <w:t>–</w:t>
      </w:r>
      <w:r w:rsidRPr="002C28CC">
        <w:rPr>
          <w:sz w:val="28"/>
          <w:szCs w:val="28"/>
        </w:rPr>
        <w:t xml:space="preserve"> Вывоз и ввоз товаров из </w:t>
      </w:r>
      <w:r w:rsidRPr="002C28CC">
        <w:rPr>
          <w:color w:val="000000"/>
          <w:sz w:val="28"/>
          <w:szCs w:val="28"/>
        </w:rPr>
        <w:t>Ямало-Ненецкого автономного округа</w:t>
      </w:r>
      <w:r w:rsidRPr="002C28CC">
        <w:rPr>
          <w:sz w:val="28"/>
          <w:szCs w:val="28"/>
        </w:rPr>
        <w:t xml:space="preserve"> в Алтайский край за 2017-2018гг.</w:t>
      </w:r>
    </w:p>
    <w:tbl>
      <w:tblPr>
        <w:tblStyle w:val="af3"/>
        <w:tblW w:w="5000" w:type="pct"/>
        <w:tblLook w:val="04A0" w:firstRow="1" w:lastRow="0" w:firstColumn="1" w:lastColumn="0" w:noHBand="0" w:noVBand="1"/>
      </w:tblPr>
      <w:tblGrid>
        <w:gridCol w:w="3111"/>
        <w:gridCol w:w="1031"/>
        <w:gridCol w:w="779"/>
        <w:gridCol w:w="792"/>
        <w:gridCol w:w="1708"/>
        <w:gridCol w:w="1000"/>
        <w:gridCol w:w="1002"/>
        <w:gridCol w:w="992"/>
      </w:tblGrid>
      <w:tr w:rsidR="00C46EFC" w:rsidRPr="00EF39B2" w:rsidTr="00E451F1">
        <w:trPr>
          <w:trHeight w:val="20"/>
        </w:trPr>
        <w:tc>
          <w:tcPr>
            <w:tcW w:w="2363" w:type="pct"/>
            <w:gridSpan w:val="3"/>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Вывоз</w:t>
            </w:r>
          </w:p>
        </w:tc>
        <w:tc>
          <w:tcPr>
            <w:tcW w:w="380" w:type="pct"/>
            <w:vMerge w:val="restart"/>
            <w:shd w:val="clear" w:color="auto" w:fill="D9D9D9" w:themeFill="background1" w:themeFillShade="D9"/>
          </w:tcPr>
          <w:p w:rsidR="00C46EFC" w:rsidRPr="00EF39B2" w:rsidRDefault="00C46EFC" w:rsidP="00C46EFC">
            <w:pPr>
              <w:pStyle w:val="afb"/>
              <w:keepNext/>
              <w:spacing w:before="0" w:beforeAutospacing="0" w:after="0" w:afterAutospacing="0"/>
              <w:jc w:val="center"/>
              <w:rPr>
                <w:b/>
                <w:color w:val="000000"/>
                <w:sz w:val="20"/>
                <w:szCs w:val="20"/>
              </w:rPr>
            </w:pPr>
            <w:r w:rsidRPr="00EF39B2">
              <w:rPr>
                <w:b/>
                <w:bCs/>
                <w:sz w:val="20"/>
                <w:szCs w:val="20"/>
              </w:rPr>
              <w:t>Темп роста, %</w:t>
            </w:r>
          </w:p>
        </w:tc>
        <w:tc>
          <w:tcPr>
            <w:tcW w:w="1781" w:type="pct"/>
            <w:gridSpan w:val="3"/>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Ввоз</w:t>
            </w:r>
          </w:p>
        </w:tc>
        <w:tc>
          <w:tcPr>
            <w:tcW w:w="476" w:type="pct"/>
            <w:vMerge w:val="restart"/>
            <w:shd w:val="clear" w:color="auto" w:fill="D9D9D9" w:themeFill="background1" w:themeFillShade="D9"/>
          </w:tcPr>
          <w:p w:rsidR="00C46EFC" w:rsidRPr="00EF39B2" w:rsidRDefault="00C46EFC" w:rsidP="00C46EFC">
            <w:pPr>
              <w:pStyle w:val="afb"/>
              <w:keepNext/>
              <w:spacing w:before="0" w:beforeAutospacing="0" w:after="0" w:afterAutospacing="0"/>
              <w:jc w:val="center"/>
              <w:rPr>
                <w:b/>
                <w:color w:val="000000"/>
                <w:sz w:val="20"/>
                <w:szCs w:val="20"/>
              </w:rPr>
            </w:pPr>
            <w:r w:rsidRPr="00EF39B2">
              <w:rPr>
                <w:b/>
                <w:bCs/>
                <w:sz w:val="20"/>
                <w:szCs w:val="20"/>
              </w:rPr>
              <w:t>Темп роста, %</w:t>
            </w:r>
          </w:p>
        </w:tc>
      </w:tr>
      <w:tr w:rsidR="00C46EFC" w:rsidRPr="00EF39B2" w:rsidTr="00E451F1">
        <w:trPr>
          <w:trHeight w:val="20"/>
        </w:trPr>
        <w:tc>
          <w:tcPr>
            <w:tcW w:w="1494" w:type="pct"/>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Товарная позиция, ед. изм.</w:t>
            </w:r>
          </w:p>
        </w:tc>
        <w:tc>
          <w:tcPr>
            <w:tcW w:w="495" w:type="pct"/>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2018 г.</w:t>
            </w:r>
          </w:p>
        </w:tc>
        <w:tc>
          <w:tcPr>
            <w:tcW w:w="373" w:type="pct"/>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2017 г.</w:t>
            </w:r>
          </w:p>
        </w:tc>
        <w:tc>
          <w:tcPr>
            <w:tcW w:w="380" w:type="pct"/>
            <w:vMerge/>
            <w:shd w:val="clear" w:color="auto" w:fill="D9D9D9" w:themeFill="background1" w:themeFillShade="D9"/>
          </w:tcPr>
          <w:p w:rsidR="00C46EFC" w:rsidRPr="00EF39B2" w:rsidRDefault="00C46EFC" w:rsidP="00C46EFC">
            <w:pPr>
              <w:pStyle w:val="afb"/>
              <w:keepNext/>
              <w:spacing w:before="0" w:beforeAutospacing="0" w:after="0" w:afterAutospacing="0"/>
              <w:jc w:val="center"/>
              <w:rPr>
                <w:b/>
                <w:color w:val="000000"/>
                <w:sz w:val="20"/>
                <w:szCs w:val="20"/>
              </w:rPr>
            </w:pPr>
          </w:p>
        </w:tc>
        <w:tc>
          <w:tcPr>
            <w:tcW w:w="820" w:type="pct"/>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Товарная позиция, ед. изм.</w:t>
            </w:r>
          </w:p>
        </w:tc>
        <w:tc>
          <w:tcPr>
            <w:tcW w:w="480" w:type="pct"/>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2018 г.</w:t>
            </w:r>
          </w:p>
        </w:tc>
        <w:tc>
          <w:tcPr>
            <w:tcW w:w="480" w:type="pct"/>
            <w:shd w:val="clear" w:color="auto" w:fill="D9D9D9" w:themeFill="background1" w:themeFillShade="D9"/>
            <w:vAlign w:val="center"/>
            <w:hideMark/>
          </w:tcPr>
          <w:p w:rsidR="00C46EFC" w:rsidRPr="00EF39B2" w:rsidRDefault="00C46EFC" w:rsidP="00C46EFC">
            <w:pPr>
              <w:pStyle w:val="afb"/>
              <w:keepNext/>
              <w:spacing w:before="0" w:beforeAutospacing="0" w:after="0" w:afterAutospacing="0"/>
              <w:jc w:val="center"/>
              <w:rPr>
                <w:b/>
                <w:color w:val="000000"/>
                <w:sz w:val="20"/>
                <w:szCs w:val="20"/>
              </w:rPr>
            </w:pPr>
            <w:r w:rsidRPr="00EF39B2">
              <w:rPr>
                <w:b/>
                <w:color w:val="000000"/>
                <w:sz w:val="20"/>
                <w:szCs w:val="20"/>
              </w:rPr>
              <w:t>2017 г.</w:t>
            </w:r>
          </w:p>
        </w:tc>
        <w:tc>
          <w:tcPr>
            <w:tcW w:w="476" w:type="pct"/>
            <w:vMerge/>
            <w:shd w:val="clear" w:color="auto" w:fill="D9D9D9" w:themeFill="background1" w:themeFillShade="D9"/>
          </w:tcPr>
          <w:p w:rsidR="00C46EFC" w:rsidRPr="00EF39B2" w:rsidRDefault="00C46EFC" w:rsidP="00C46EFC">
            <w:pPr>
              <w:pStyle w:val="afb"/>
              <w:keepNext/>
              <w:spacing w:before="0" w:beforeAutospacing="0" w:after="0" w:afterAutospacing="0"/>
              <w:jc w:val="center"/>
              <w:rPr>
                <w:b/>
                <w:color w:val="000000"/>
                <w:sz w:val="20"/>
                <w:szCs w:val="20"/>
              </w:rPr>
            </w:pPr>
          </w:p>
        </w:tc>
      </w:tr>
      <w:tr w:rsidR="00C46EFC" w:rsidRPr="00B81C78" w:rsidTr="00E451F1">
        <w:trPr>
          <w:trHeight w:val="20"/>
        </w:trPr>
        <w:tc>
          <w:tcPr>
            <w:tcW w:w="1494"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Мука, т</w:t>
            </w:r>
          </w:p>
        </w:tc>
        <w:tc>
          <w:tcPr>
            <w:tcW w:w="495"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1 417,5</w:t>
            </w:r>
          </w:p>
        </w:tc>
        <w:tc>
          <w:tcPr>
            <w:tcW w:w="373"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1 123</w:t>
            </w:r>
          </w:p>
        </w:tc>
        <w:tc>
          <w:tcPr>
            <w:tcW w:w="380" w:type="pct"/>
          </w:tcPr>
          <w:p w:rsidR="00C46EFC" w:rsidRDefault="00C46EFC" w:rsidP="003B0F68">
            <w:pPr>
              <w:jc w:val="both"/>
              <w:rPr>
                <w:color w:val="000000"/>
                <w:sz w:val="20"/>
              </w:rPr>
            </w:pPr>
            <w:r>
              <w:rPr>
                <w:color w:val="000000"/>
                <w:sz w:val="20"/>
              </w:rPr>
              <w:t>126,2</w:t>
            </w:r>
          </w:p>
        </w:tc>
        <w:tc>
          <w:tcPr>
            <w:tcW w:w="820"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Бензин, т</w:t>
            </w:r>
          </w:p>
        </w:tc>
        <w:tc>
          <w:tcPr>
            <w:tcW w:w="480"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400</w:t>
            </w:r>
          </w:p>
        </w:tc>
        <w:tc>
          <w:tcPr>
            <w:tcW w:w="480"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1 039</w:t>
            </w:r>
          </w:p>
        </w:tc>
        <w:tc>
          <w:tcPr>
            <w:tcW w:w="476" w:type="pct"/>
          </w:tcPr>
          <w:p w:rsidR="00C46EFC" w:rsidRPr="00B81C78" w:rsidRDefault="00C46EFC" w:rsidP="003B0F68">
            <w:pPr>
              <w:jc w:val="both"/>
              <w:rPr>
                <w:color w:val="000000"/>
                <w:sz w:val="20"/>
              </w:rPr>
            </w:pPr>
            <w:r>
              <w:rPr>
                <w:color w:val="000000"/>
                <w:sz w:val="20"/>
              </w:rPr>
              <w:t>38,5</w:t>
            </w:r>
          </w:p>
        </w:tc>
      </w:tr>
      <w:tr w:rsidR="00C46EFC" w:rsidRPr="00B81C78" w:rsidTr="00E451F1">
        <w:trPr>
          <w:trHeight w:val="20"/>
        </w:trPr>
        <w:tc>
          <w:tcPr>
            <w:tcW w:w="1494"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Крупа, т</w:t>
            </w:r>
          </w:p>
        </w:tc>
        <w:tc>
          <w:tcPr>
            <w:tcW w:w="495"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268,9</w:t>
            </w:r>
          </w:p>
        </w:tc>
        <w:tc>
          <w:tcPr>
            <w:tcW w:w="373"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15,0</w:t>
            </w:r>
          </w:p>
        </w:tc>
        <w:tc>
          <w:tcPr>
            <w:tcW w:w="380" w:type="pct"/>
          </w:tcPr>
          <w:p w:rsidR="00C46EFC" w:rsidRDefault="00C46EFC" w:rsidP="003B0F68">
            <w:pPr>
              <w:jc w:val="both"/>
              <w:rPr>
                <w:color w:val="000000"/>
                <w:sz w:val="20"/>
              </w:rPr>
            </w:pPr>
            <w:r>
              <w:rPr>
                <w:color w:val="000000"/>
                <w:sz w:val="20"/>
              </w:rPr>
              <w:t>1792,7</w:t>
            </w:r>
          </w:p>
        </w:tc>
        <w:tc>
          <w:tcPr>
            <w:tcW w:w="820" w:type="pct"/>
            <w:hideMark/>
          </w:tcPr>
          <w:p w:rsidR="00C46EFC" w:rsidRPr="00B81C78" w:rsidRDefault="00C46EFC" w:rsidP="003B0F68">
            <w:pPr>
              <w:rPr>
                <w:color w:val="000000"/>
                <w:sz w:val="20"/>
              </w:rPr>
            </w:pPr>
          </w:p>
        </w:tc>
        <w:tc>
          <w:tcPr>
            <w:tcW w:w="480" w:type="pct"/>
            <w:hideMark/>
          </w:tcPr>
          <w:p w:rsidR="00C46EFC" w:rsidRPr="00B81C78" w:rsidRDefault="00C46EFC" w:rsidP="003B0F68">
            <w:pPr>
              <w:rPr>
                <w:color w:val="000000"/>
                <w:sz w:val="20"/>
              </w:rPr>
            </w:pPr>
          </w:p>
        </w:tc>
        <w:tc>
          <w:tcPr>
            <w:tcW w:w="480" w:type="pct"/>
            <w:hideMark/>
          </w:tcPr>
          <w:p w:rsidR="00C46EFC" w:rsidRPr="00B81C78" w:rsidRDefault="00C46EFC" w:rsidP="003B0F68">
            <w:pPr>
              <w:rPr>
                <w:color w:val="000000"/>
                <w:sz w:val="20"/>
              </w:rPr>
            </w:pPr>
          </w:p>
        </w:tc>
        <w:tc>
          <w:tcPr>
            <w:tcW w:w="476" w:type="pct"/>
          </w:tcPr>
          <w:p w:rsidR="00C46EFC" w:rsidRPr="00B81C78" w:rsidRDefault="00C46EFC" w:rsidP="003B0F68">
            <w:pPr>
              <w:rPr>
                <w:color w:val="000000"/>
                <w:sz w:val="20"/>
              </w:rPr>
            </w:pPr>
          </w:p>
        </w:tc>
      </w:tr>
      <w:tr w:rsidR="00C46EFC" w:rsidRPr="00B81C78" w:rsidTr="00E451F1">
        <w:trPr>
          <w:trHeight w:val="20"/>
        </w:trPr>
        <w:tc>
          <w:tcPr>
            <w:tcW w:w="1494"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Кондитерские изделия, т</w:t>
            </w:r>
          </w:p>
        </w:tc>
        <w:tc>
          <w:tcPr>
            <w:tcW w:w="495"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5,7</w:t>
            </w:r>
          </w:p>
        </w:tc>
        <w:tc>
          <w:tcPr>
            <w:tcW w:w="373"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w:t>
            </w:r>
          </w:p>
        </w:tc>
        <w:tc>
          <w:tcPr>
            <w:tcW w:w="380" w:type="pct"/>
          </w:tcPr>
          <w:p w:rsidR="00C46EFC" w:rsidRDefault="00C46EFC" w:rsidP="003B0F68">
            <w:pPr>
              <w:jc w:val="both"/>
              <w:rPr>
                <w:color w:val="000000"/>
                <w:sz w:val="20"/>
              </w:rPr>
            </w:pPr>
            <w:r>
              <w:rPr>
                <w:color w:val="000000"/>
                <w:sz w:val="20"/>
              </w:rPr>
              <w:t> </w:t>
            </w:r>
            <w:r w:rsidRPr="00B81C78">
              <w:rPr>
                <w:color w:val="000000"/>
                <w:sz w:val="20"/>
              </w:rPr>
              <w:t>--</w:t>
            </w:r>
          </w:p>
        </w:tc>
        <w:tc>
          <w:tcPr>
            <w:tcW w:w="820" w:type="pct"/>
            <w:hideMark/>
          </w:tcPr>
          <w:p w:rsidR="00C46EFC" w:rsidRPr="00B81C78" w:rsidRDefault="00C46EFC" w:rsidP="003B0F68">
            <w:pPr>
              <w:rPr>
                <w:color w:val="000000"/>
                <w:sz w:val="20"/>
              </w:rPr>
            </w:pPr>
          </w:p>
        </w:tc>
        <w:tc>
          <w:tcPr>
            <w:tcW w:w="480" w:type="pct"/>
            <w:hideMark/>
          </w:tcPr>
          <w:p w:rsidR="00C46EFC" w:rsidRPr="00B81C78" w:rsidRDefault="00C46EFC" w:rsidP="003B0F68">
            <w:pPr>
              <w:rPr>
                <w:color w:val="000000"/>
                <w:sz w:val="20"/>
              </w:rPr>
            </w:pPr>
          </w:p>
        </w:tc>
        <w:tc>
          <w:tcPr>
            <w:tcW w:w="480" w:type="pct"/>
            <w:hideMark/>
          </w:tcPr>
          <w:p w:rsidR="00C46EFC" w:rsidRPr="00B81C78" w:rsidRDefault="00C46EFC" w:rsidP="003B0F68">
            <w:pPr>
              <w:rPr>
                <w:color w:val="000000"/>
                <w:sz w:val="20"/>
              </w:rPr>
            </w:pPr>
          </w:p>
        </w:tc>
        <w:tc>
          <w:tcPr>
            <w:tcW w:w="476" w:type="pct"/>
          </w:tcPr>
          <w:p w:rsidR="00C46EFC" w:rsidRPr="00B81C78" w:rsidRDefault="00C46EFC" w:rsidP="003B0F68">
            <w:pPr>
              <w:rPr>
                <w:color w:val="000000"/>
                <w:sz w:val="20"/>
              </w:rPr>
            </w:pPr>
          </w:p>
        </w:tc>
      </w:tr>
      <w:tr w:rsidR="00C46EFC" w:rsidRPr="00B81C78" w:rsidTr="00E451F1">
        <w:trPr>
          <w:trHeight w:val="20"/>
        </w:trPr>
        <w:tc>
          <w:tcPr>
            <w:tcW w:w="1494"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Средства парфюм. и косметические, тыс. руб.</w:t>
            </w:r>
          </w:p>
        </w:tc>
        <w:tc>
          <w:tcPr>
            <w:tcW w:w="495"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75,8</w:t>
            </w:r>
          </w:p>
        </w:tc>
        <w:tc>
          <w:tcPr>
            <w:tcW w:w="373" w:type="pct"/>
            <w:hideMark/>
          </w:tcPr>
          <w:p w:rsidR="00C46EFC" w:rsidRPr="00B81C78" w:rsidRDefault="00C46EFC" w:rsidP="003B0F68">
            <w:pPr>
              <w:pStyle w:val="afb"/>
              <w:spacing w:before="0" w:beforeAutospacing="0" w:after="0" w:afterAutospacing="0"/>
              <w:jc w:val="both"/>
              <w:rPr>
                <w:color w:val="000000"/>
                <w:sz w:val="20"/>
                <w:szCs w:val="20"/>
              </w:rPr>
            </w:pPr>
            <w:r w:rsidRPr="00B81C78">
              <w:rPr>
                <w:color w:val="000000"/>
                <w:sz w:val="20"/>
                <w:szCs w:val="20"/>
              </w:rPr>
              <w:t>191,0</w:t>
            </w:r>
          </w:p>
        </w:tc>
        <w:tc>
          <w:tcPr>
            <w:tcW w:w="380" w:type="pct"/>
          </w:tcPr>
          <w:p w:rsidR="00C46EFC" w:rsidRDefault="00C46EFC" w:rsidP="003B0F68">
            <w:pPr>
              <w:jc w:val="both"/>
              <w:rPr>
                <w:color w:val="000000"/>
                <w:sz w:val="20"/>
              </w:rPr>
            </w:pPr>
            <w:r>
              <w:rPr>
                <w:color w:val="000000"/>
                <w:sz w:val="20"/>
              </w:rPr>
              <w:t>39,7</w:t>
            </w:r>
          </w:p>
        </w:tc>
        <w:tc>
          <w:tcPr>
            <w:tcW w:w="820" w:type="pct"/>
            <w:hideMark/>
          </w:tcPr>
          <w:p w:rsidR="00C46EFC" w:rsidRPr="00B81C78" w:rsidRDefault="00C46EFC" w:rsidP="003B0F68">
            <w:pPr>
              <w:rPr>
                <w:color w:val="000000"/>
                <w:sz w:val="20"/>
              </w:rPr>
            </w:pPr>
          </w:p>
        </w:tc>
        <w:tc>
          <w:tcPr>
            <w:tcW w:w="480" w:type="pct"/>
            <w:hideMark/>
          </w:tcPr>
          <w:p w:rsidR="00C46EFC" w:rsidRPr="00B81C78" w:rsidRDefault="00C46EFC" w:rsidP="003B0F68">
            <w:pPr>
              <w:jc w:val="both"/>
              <w:rPr>
                <w:color w:val="000000"/>
                <w:sz w:val="20"/>
              </w:rPr>
            </w:pPr>
          </w:p>
        </w:tc>
        <w:tc>
          <w:tcPr>
            <w:tcW w:w="480" w:type="pct"/>
            <w:hideMark/>
          </w:tcPr>
          <w:p w:rsidR="00C46EFC" w:rsidRPr="00B81C78" w:rsidRDefault="00C46EFC" w:rsidP="003B0F68">
            <w:pPr>
              <w:rPr>
                <w:sz w:val="20"/>
              </w:rPr>
            </w:pPr>
          </w:p>
        </w:tc>
        <w:tc>
          <w:tcPr>
            <w:tcW w:w="476" w:type="pct"/>
          </w:tcPr>
          <w:p w:rsidR="00C46EFC" w:rsidRPr="00B81C78" w:rsidRDefault="00C46EFC" w:rsidP="003B0F68">
            <w:pPr>
              <w:rPr>
                <w:sz w:val="20"/>
              </w:rPr>
            </w:pPr>
          </w:p>
        </w:tc>
      </w:tr>
    </w:tbl>
    <w:p w:rsidR="00C46EFC" w:rsidRDefault="00C46EFC" w:rsidP="00C46EFC">
      <w:pPr>
        <w:pStyle w:val="afb"/>
        <w:shd w:val="clear" w:color="auto" w:fill="FFFFFF"/>
        <w:spacing w:before="0" w:beforeAutospacing="0" w:after="0" w:afterAutospacing="0"/>
        <w:ind w:firstLine="709"/>
        <w:jc w:val="both"/>
        <w:rPr>
          <w:color w:val="000000"/>
          <w:sz w:val="28"/>
          <w:szCs w:val="28"/>
          <w:shd w:val="clear" w:color="auto" w:fill="FFFFFF"/>
        </w:rPr>
      </w:pPr>
    </w:p>
    <w:p w:rsidR="00C46EFC" w:rsidRDefault="00C46EFC" w:rsidP="00C46EFC">
      <w:pPr>
        <w:pStyle w:val="afb"/>
        <w:shd w:val="clear" w:color="auto" w:fill="FFFFFF"/>
        <w:spacing w:before="0" w:beforeAutospacing="0" w:after="0" w:afterAutospacing="0"/>
        <w:ind w:firstLine="709"/>
        <w:jc w:val="both"/>
        <w:rPr>
          <w:sz w:val="28"/>
          <w:szCs w:val="28"/>
        </w:rPr>
      </w:pPr>
      <w:r w:rsidRPr="002C28CC">
        <w:rPr>
          <w:color w:val="000000"/>
          <w:sz w:val="28"/>
          <w:szCs w:val="28"/>
          <w:shd w:val="clear" w:color="auto" w:fill="FFFFFF"/>
        </w:rPr>
        <w:t xml:space="preserve">Сотрудничают с партнерами из Ямало-Ненецкого автономного округа следующие предприятия </w:t>
      </w:r>
      <w:r>
        <w:rPr>
          <w:color w:val="000000"/>
          <w:sz w:val="28"/>
          <w:szCs w:val="28"/>
          <w:shd w:val="clear" w:color="auto" w:fill="FFFFFF"/>
        </w:rPr>
        <w:t>г. Барнаула</w:t>
      </w:r>
      <w:r w:rsidRPr="002C28CC">
        <w:rPr>
          <w:color w:val="000000"/>
          <w:sz w:val="28"/>
          <w:szCs w:val="28"/>
          <w:shd w:val="clear" w:color="auto" w:fill="FFFFFF"/>
        </w:rPr>
        <w:t>: ООО «Специалист»</w:t>
      </w:r>
      <w:r>
        <w:rPr>
          <w:color w:val="000000"/>
          <w:sz w:val="28"/>
          <w:szCs w:val="28"/>
          <w:shd w:val="clear" w:color="auto" w:fill="FFFFFF"/>
        </w:rPr>
        <w:t>.</w:t>
      </w:r>
    </w:p>
    <w:p w:rsidR="00C46EFC" w:rsidRDefault="00C46EFC" w:rsidP="007751F9">
      <w:pPr>
        <w:pStyle w:val="50"/>
        <w:ind w:left="1418" w:hanging="709"/>
      </w:pPr>
    </w:p>
    <w:bookmarkEnd w:id="25"/>
    <w:p w:rsidR="00165945" w:rsidRDefault="00165945" w:rsidP="007751F9">
      <w:pPr>
        <w:rPr>
          <w:sz w:val="28"/>
          <w:szCs w:val="28"/>
        </w:rPr>
      </w:pPr>
      <w:r>
        <w:rPr>
          <w:sz w:val="28"/>
          <w:szCs w:val="28"/>
        </w:rPr>
        <w:br w:type="page"/>
      </w:r>
    </w:p>
    <w:p w:rsidR="00EF39B2" w:rsidRPr="00411C3A" w:rsidRDefault="00EF39B2" w:rsidP="00411C3A">
      <w:pPr>
        <w:pStyle w:val="50"/>
        <w:ind w:left="1418" w:hanging="709"/>
      </w:pPr>
      <w:bookmarkStart w:id="59" w:name="_Toc54950548"/>
      <w:r w:rsidRPr="00411C3A">
        <w:t>4</w:t>
      </w:r>
      <w:r w:rsidRPr="00411C3A">
        <w:tab/>
        <w:t>Анализ структуры и динамики объемов производства в г. Барнаула по основным группам продукции, тенденции производства по основным группам продукции в г. Барнауле</w:t>
      </w:r>
      <w:r w:rsidR="00967F95" w:rsidRPr="00411C3A">
        <w:rPr>
          <w:b w:val="0"/>
          <w:vertAlign w:val="superscript"/>
        </w:rPr>
        <w:footnoteReference w:id="4"/>
      </w:r>
      <w:r w:rsidR="00967F95" w:rsidRPr="00411C3A">
        <w:rPr>
          <w:b w:val="0"/>
          <w:vertAlign w:val="superscript"/>
        </w:rPr>
        <w:footnoteReference w:id="5"/>
      </w:r>
      <w:bookmarkEnd w:id="59"/>
    </w:p>
    <w:p w:rsidR="00EF39B2" w:rsidRDefault="00EF39B2" w:rsidP="00EF39B2">
      <w:pPr>
        <w:ind w:firstLine="709"/>
        <w:jc w:val="both"/>
        <w:rPr>
          <w:color w:val="000000"/>
          <w:sz w:val="28"/>
          <w:szCs w:val="28"/>
        </w:rPr>
      </w:pPr>
    </w:p>
    <w:p w:rsidR="00EF39B2" w:rsidRPr="00CF413E" w:rsidRDefault="00EF39B2" w:rsidP="00EF39B2">
      <w:pPr>
        <w:ind w:firstLine="709"/>
        <w:jc w:val="both"/>
        <w:rPr>
          <w:color w:val="000000"/>
          <w:sz w:val="28"/>
          <w:szCs w:val="28"/>
        </w:rPr>
      </w:pPr>
      <w:r w:rsidRPr="00CF413E">
        <w:rPr>
          <w:color w:val="000000"/>
          <w:sz w:val="28"/>
          <w:szCs w:val="28"/>
        </w:rPr>
        <w:t>Цель анализа: на основе анализа структуры и динамики объемов производства по основным группам продукции определить перспективные тенденции производства по группам продукции г. Барнаула.</w:t>
      </w:r>
    </w:p>
    <w:p w:rsidR="00EF39B2" w:rsidRPr="00CF413E" w:rsidRDefault="00EF39B2" w:rsidP="00EF39B2">
      <w:pPr>
        <w:ind w:firstLine="709"/>
        <w:jc w:val="both"/>
        <w:rPr>
          <w:color w:val="000000"/>
          <w:sz w:val="28"/>
          <w:szCs w:val="28"/>
        </w:rPr>
      </w:pPr>
      <w:r w:rsidRPr="00CF413E">
        <w:rPr>
          <w:color w:val="000000"/>
          <w:sz w:val="28"/>
          <w:szCs w:val="28"/>
        </w:rPr>
        <w:t xml:space="preserve">Задачи: </w:t>
      </w:r>
    </w:p>
    <w:p w:rsidR="00EF39B2" w:rsidRPr="00CF413E" w:rsidRDefault="00EF39B2" w:rsidP="00EF39B2">
      <w:pPr>
        <w:ind w:firstLine="709"/>
        <w:jc w:val="both"/>
        <w:rPr>
          <w:color w:val="000000"/>
          <w:sz w:val="28"/>
          <w:szCs w:val="28"/>
        </w:rPr>
      </w:pPr>
      <w:r w:rsidRPr="00CF413E">
        <w:rPr>
          <w:color w:val="000000"/>
          <w:sz w:val="28"/>
          <w:szCs w:val="28"/>
        </w:rPr>
        <w:t>-</w:t>
      </w:r>
      <w:r>
        <w:rPr>
          <w:color w:val="000000"/>
          <w:sz w:val="28"/>
          <w:szCs w:val="28"/>
        </w:rPr>
        <w:tab/>
      </w:r>
      <w:r w:rsidRPr="00CF413E">
        <w:rPr>
          <w:color w:val="000000"/>
          <w:sz w:val="28"/>
          <w:szCs w:val="28"/>
        </w:rPr>
        <w:t>структурировать объемы производства по основным группам продукции за анализируемый период в г. Барнауле;</w:t>
      </w:r>
    </w:p>
    <w:p w:rsidR="00EF39B2" w:rsidRPr="00CF413E" w:rsidRDefault="00EF39B2" w:rsidP="00EF39B2">
      <w:pPr>
        <w:ind w:firstLine="709"/>
        <w:jc w:val="both"/>
        <w:rPr>
          <w:color w:val="000000"/>
          <w:sz w:val="28"/>
          <w:szCs w:val="28"/>
        </w:rPr>
      </w:pPr>
      <w:r w:rsidRPr="00CF413E">
        <w:rPr>
          <w:color w:val="000000"/>
          <w:sz w:val="28"/>
          <w:szCs w:val="28"/>
        </w:rPr>
        <w:t>-</w:t>
      </w:r>
      <w:r>
        <w:rPr>
          <w:color w:val="000000"/>
          <w:sz w:val="28"/>
          <w:szCs w:val="28"/>
        </w:rPr>
        <w:tab/>
      </w:r>
      <w:r w:rsidRPr="00CF413E">
        <w:rPr>
          <w:color w:val="000000"/>
          <w:sz w:val="28"/>
          <w:szCs w:val="28"/>
        </w:rPr>
        <w:t>рассмотреть динамические изменения объемов производства по основным группам продукции за анализируемый период в г. Барнауле;</w:t>
      </w:r>
    </w:p>
    <w:p w:rsidR="00EF39B2" w:rsidRPr="00CF413E" w:rsidRDefault="00EF39B2" w:rsidP="00EF39B2">
      <w:pPr>
        <w:ind w:firstLine="709"/>
        <w:jc w:val="both"/>
        <w:rPr>
          <w:color w:val="000000"/>
          <w:sz w:val="28"/>
          <w:szCs w:val="28"/>
        </w:rPr>
      </w:pPr>
      <w:r w:rsidRPr="00CF413E">
        <w:rPr>
          <w:color w:val="000000"/>
          <w:sz w:val="28"/>
          <w:szCs w:val="28"/>
        </w:rPr>
        <w:t>-</w:t>
      </w:r>
      <w:r>
        <w:rPr>
          <w:color w:val="000000"/>
          <w:sz w:val="28"/>
          <w:szCs w:val="28"/>
        </w:rPr>
        <w:tab/>
      </w:r>
      <w:r w:rsidRPr="00CF413E">
        <w:rPr>
          <w:color w:val="000000"/>
          <w:sz w:val="28"/>
          <w:szCs w:val="28"/>
        </w:rPr>
        <w:t>выявить наиболее перспективные группы промышленной продукции в г. Барнауле;</w:t>
      </w:r>
    </w:p>
    <w:p w:rsidR="00EF39B2" w:rsidRPr="00CF413E" w:rsidRDefault="00EF39B2" w:rsidP="00EF39B2">
      <w:pPr>
        <w:pBdr>
          <w:between w:val="single" w:sz="4" w:space="1" w:color="auto"/>
        </w:pBdr>
        <w:ind w:firstLine="709"/>
        <w:jc w:val="both"/>
        <w:rPr>
          <w:color w:val="000000"/>
          <w:sz w:val="28"/>
          <w:szCs w:val="28"/>
        </w:rPr>
      </w:pPr>
      <w:r w:rsidRPr="00CF413E">
        <w:rPr>
          <w:color w:val="000000"/>
          <w:sz w:val="28"/>
          <w:szCs w:val="28"/>
        </w:rPr>
        <w:t>-</w:t>
      </w:r>
      <w:r>
        <w:rPr>
          <w:color w:val="000000"/>
          <w:sz w:val="28"/>
          <w:szCs w:val="28"/>
        </w:rPr>
        <w:tab/>
      </w:r>
      <w:r w:rsidRPr="00CF413E">
        <w:rPr>
          <w:color w:val="000000"/>
          <w:sz w:val="28"/>
          <w:szCs w:val="28"/>
        </w:rPr>
        <w:t>определить тенденции производства по основным группам продукции в г. Барнауле.</w:t>
      </w:r>
    </w:p>
    <w:p w:rsidR="00EF39B2" w:rsidRDefault="00EF39B2" w:rsidP="00EF39B2">
      <w:pPr>
        <w:pStyle w:val="aff0"/>
        <w:spacing w:before="0"/>
        <w:ind w:firstLine="709"/>
        <w:jc w:val="both"/>
        <w:rPr>
          <w:rFonts w:ascii="Times New Roman" w:hAnsi="Times New Roman" w:cs="Times New Roman"/>
          <w:sz w:val="28"/>
          <w:szCs w:val="28"/>
        </w:rPr>
      </w:pPr>
    </w:p>
    <w:p w:rsidR="00EF39B2" w:rsidRPr="00CF413E" w:rsidRDefault="00EF39B2" w:rsidP="00EF39B2">
      <w:pPr>
        <w:pStyle w:val="50"/>
        <w:ind w:left="1418" w:hanging="709"/>
      </w:pPr>
      <w:bookmarkStart w:id="60" w:name="_Toc41229669"/>
      <w:bookmarkStart w:id="61" w:name="_Toc54950549"/>
      <w:r w:rsidRPr="00CF413E">
        <w:t>4.1</w:t>
      </w:r>
      <w:r>
        <w:tab/>
      </w:r>
      <w:r w:rsidRPr="00CF413E">
        <w:t>Анализ структуры и динамики объемов производства в г. Барнаул</w:t>
      </w:r>
      <w:r w:rsidR="003468D7">
        <w:t>е</w:t>
      </w:r>
      <w:r w:rsidRPr="00CF413E">
        <w:t xml:space="preserve"> по основным группам продукции</w:t>
      </w:r>
      <w:bookmarkEnd w:id="60"/>
      <w:bookmarkEnd w:id="61"/>
    </w:p>
    <w:p w:rsidR="00EF39B2" w:rsidRPr="006332DF" w:rsidRDefault="00EF39B2" w:rsidP="00EF39B2">
      <w:pPr>
        <w:ind w:firstLine="709"/>
        <w:jc w:val="both"/>
        <w:rPr>
          <w:color w:val="000000"/>
          <w:sz w:val="28"/>
          <w:szCs w:val="28"/>
        </w:rPr>
      </w:pPr>
    </w:p>
    <w:p w:rsidR="00EF39B2" w:rsidRPr="006332DF" w:rsidRDefault="00EF39B2" w:rsidP="00EF39B2">
      <w:pPr>
        <w:ind w:firstLine="709"/>
        <w:jc w:val="both"/>
        <w:rPr>
          <w:color w:val="000000"/>
          <w:sz w:val="28"/>
          <w:szCs w:val="28"/>
        </w:rPr>
      </w:pPr>
      <w:r w:rsidRPr="006332DF">
        <w:rPr>
          <w:color w:val="000000"/>
          <w:sz w:val="28"/>
          <w:szCs w:val="28"/>
        </w:rPr>
        <w:t>В качестве анализируемого материала использовались статистические данные в соответствии с материалами «Краткие итоги работы крупных и средних предприятий г. Барнаула в сфере производства промышленной продукции.</w:t>
      </w:r>
      <w:bookmarkStart w:id="62" w:name="_ftnref1"/>
      <w:bookmarkEnd w:id="62"/>
      <w:r w:rsidRPr="006332DF">
        <w:rPr>
          <w:color w:val="000000"/>
          <w:sz w:val="28"/>
          <w:szCs w:val="28"/>
        </w:rPr>
        <w:t xml:space="preserve"> Январь-декабрь 2016, 2017».</w:t>
      </w:r>
    </w:p>
    <w:p w:rsidR="00EF39B2" w:rsidRDefault="00EF39B2" w:rsidP="00EF39B2">
      <w:pPr>
        <w:jc w:val="both"/>
        <w:rPr>
          <w:color w:val="000000"/>
          <w:sz w:val="28"/>
          <w:szCs w:val="28"/>
        </w:rPr>
      </w:pPr>
    </w:p>
    <w:p w:rsidR="00EF39B2" w:rsidRPr="006332DF" w:rsidRDefault="00EF39B2" w:rsidP="00EF39B2">
      <w:pPr>
        <w:jc w:val="both"/>
        <w:rPr>
          <w:color w:val="000000"/>
          <w:sz w:val="28"/>
          <w:szCs w:val="28"/>
        </w:rPr>
      </w:pPr>
      <w:r w:rsidRPr="006332DF">
        <w:rPr>
          <w:color w:val="000000"/>
          <w:sz w:val="28"/>
          <w:szCs w:val="28"/>
        </w:rPr>
        <w:t>Таблица 4.1</w:t>
      </w:r>
      <w:r>
        <w:rPr>
          <w:color w:val="000000"/>
          <w:sz w:val="28"/>
          <w:szCs w:val="28"/>
        </w:rPr>
        <w:t xml:space="preserve"> – </w:t>
      </w:r>
      <w:r w:rsidRPr="006332DF">
        <w:rPr>
          <w:color w:val="000000"/>
          <w:sz w:val="28"/>
          <w:szCs w:val="28"/>
        </w:rPr>
        <w:t>Производство промышленной продукции 2016 – 2017 гг (в действующих ценах)</w:t>
      </w:r>
    </w:p>
    <w:tbl>
      <w:tblPr>
        <w:tblStyle w:val="af3"/>
        <w:tblW w:w="0" w:type="auto"/>
        <w:tblLook w:val="04A0" w:firstRow="1" w:lastRow="0" w:firstColumn="1" w:lastColumn="0" w:noHBand="0" w:noVBand="1"/>
      </w:tblPr>
      <w:tblGrid>
        <w:gridCol w:w="5253"/>
        <w:gridCol w:w="968"/>
        <w:gridCol w:w="1362"/>
        <w:gridCol w:w="1335"/>
        <w:gridCol w:w="1497"/>
      </w:tblGrid>
      <w:tr w:rsidR="00EF39B2" w:rsidRPr="00EF39B2" w:rsidTr="00EF39B2">
        <w:trPr>
          <w:trHeight w:val="387"/>
          <w:tblHeader/>
        </w:trPr>
        <w:tc>
          <w:tcPr>
            <w:tcW w:w="0" w:type="auto"/>
            <w:shd w:val="clear" w:color="auto" w:fill="D9D9D9" w:themeFill="background1" w:themeFillShade="D9"/>
            <w:vAlign w:val="center"/>
          </w:tcPr>
          <w:p w:rsidR="00EF39B2" w:rsidRPr="00EF39B2" w:rsidRDefault="00EF39B2" w:rsidP="00EF39B2">
            <w:pPr>
              <w:pBdr>
                <w:between w:val="single" w:sz="4" w:space="1" w:color="auto"/>
              </w:pBdr>
              <w:jc w:val="center"/>
              <w:rPr>
                <w:b/>
                <w:noProof/>
                <w:sz w:val="20"/>
              </w:rPr>
            </w:pPr>
          </w:p>
        </w:tc>
        <w:tc>
          <w:tcPr>
            <w:tcW w:w="0" w:type="auto"/>
            <w:shd w:val="clear" w:color="auto" w:fill="D9D9D9" w:themeFill="background1" w:themeFillShade="D9"/>
            <w:vAlign w:val="center"/>
            <w:hideMark/>
          </w:tcPr>
          <w:p w:rsidR="00EF39B2" w:rsidRPr="00EF39B2" w:rsidRDefault="00EF39B2" w:rsidP="00EF39B2">
            <w:pPr>
              <w:pBdr>
                <w:between w:val="single" w:sz="4" w:space="1" w:color="auto"/>
              </w:pBdr>
              <w:jc w:val="center"/>
              <w:rPr>
                <w:b/>
                <w:sz w:val="20"/>
              </w:rPr>
            </w:pPr>
            <w:r w:rsidRPr="00EF39B2">
              <w:rPr>
                <w:b/>
                <w:sz w:val="20"/>
              </w:rPr>
              <w:t>Январь-</w:t>
            </w:r>
            <w:r w:rsidRPr="00EF39B2">
              <w:rPr>
                <w:b/>
                <w:sz w:val="20"/>
              </w:rPr>
              <w:br/>
              <w:t>декабрь</w:t>
            </w:r>
            <w:r w:rsidRPr="00EF39B2">
              <w:rPr>
                <w:b/>
                <w:sz w:val="20"/>
              </w:rPr>
              <w:br/>
              <w:t>2016</w:t>
            </w:r>
          </w:p>
        </w:tc>
        <w:tc>
          <w:tcPr>
            <w:tcW w:w="0" w:type="auto"/>
            <w:shd w:val="clear" w:color="auto" w:fill="D9D9D9" w:themeFill="background1" w:themeFillShade="D9"/>
            <w:vAlign w:val="center"/>
            <w:hideMark/>
          </w:tcPr>
          <w:p w:rsidR="00EF39B2" w:rsidRPr="00EF39B2" w:rsidRDefault="00EF39B2" w:rsidP="00EF39B2">
            <w:pPr>
              <w:pBdr>
                <w:between w:val="single" w:sz="4" w:space="1" w:color="auto"/>
              </w:pBdr>
              <w:jc w:val="center"/>
              <w:rPr>
                <w:b/>
                <w:sz w:val="20"/>
              </w:rPr>
            </w:pPr>
            <w:r w:rsidRPr="00EF39B2">
              <w:rPr>
                <w:b/>
                <w:sz w:val="20"/>
              </w:rPr>
              <w:t>В % к</w:t>
            </w:r>
            <w:r w:rsidRPr="00EF39B2">
              <w:rPr>
                <w:b/>
                <w:sz w:val="20"/>
              </w:rPr>
              <w:br/>
              <w:t>соответст-вующему периоду</w:t>
            </w:r>
            <w:r w:rsidRPr="00EF39B2">
              <w:rPr>
                <w:b/>
                <w:sz w:val="20"/>
              </w:rPr>
              <w:br/>
              <w:t>2015</w:t>
            </w:r>
          </w:p>
        </w:tc>
        <w:tc>
          <w:tcPr>
            <w:tcW w:w="0" w:type="auto"/>
            <w:shd w:val="clear" w:color="auto" w:fill="D9D9D9" w:themeFill="background1" w:themeFillShade="D9"/>
            <w:vAlign w:val="center"/>
          </w:tcPr>
          <w:p w:rsidR="00EF39B2" w:rsidRPr="00EF39B2" w:rsidRDefault="00EF39B2" w:rsidP="00EF39B2">
            <w:pPr>
              <w:pBdr>
                <w:between w:val="single" w:sz="4" w:space="1" w:color="auto"/>
              </w:pBdr>
              <w:jc w:val="center"/>
              <w:rPr>
                <w:b/>
                <w:sz w:val="20"/>
              </w:rPr>
            </w:pPr>
            <w:r w:rsidRPr="00EF39B2">
              <w:rPr>
                <w:b/>
                <w:sz w:val="20"/>
              </w:rPr>
              <w:t>С начала отчетного периода</w:t>
            </w:r>
          </w:p>
        </w:tc>
        <w:tc>
          <w:tcPr>
            <w:tcW w:w="0" w:type="auto"/>
            <w:shd w:val="clear" w:color="auto" w:fill="D9D9D9" w:themeFill="background1" w:themeFillShade="D9"/>
            <w:vAlign w:val="center"/>
          </w:tcPr>
          <w:p w:rsidR="00EF39B2" w:rsidRPr="00EF39B2" w:rsidRDefault="00EF39B2" w:rsidP="00EF39B2">
            <w:pPr>
              <w:pBdr>
                <w:between w:val="single" w:sz="4" w:space="1" w:color="auto"/>
              </w:pBdr>
              <w:jc w:val="center"/>
              <w:rPr>
                <w:b/>
                <w:sz w:val="20"/>
              </w:rPr>
            </w:pPr>
            <w:r w:rsidRPr="00EF39B2">
              <w:rPr>
                <w:b/>
                <w:sz w:val="20"/>
              </w:rPr>
              <w:t>В % к соответст-вующему периоду 2016</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Производство пищевых продуктов, включая напитки, и табака</w:t>
            </w:r>
          </w:p>
          <w:p w:rsidR="00EF39B2" w:rsidRPr="00EF39B2" w:rsidRDefault="00EF39B2" w:rsidP="009F2D56">
            <w:pPr>
              <w:pBdr>
                <w:between w:val="single" w:sz="4" w:space="1" w:color="auto"/>
              </w:pBdr>
              <w:ind w:left="284"/>
              <w:rPr>
                <w:rFonts w:eastAsia="Arial Unicode MS"/>
                <w:sz w:val="20"/>
              </w:rPr>
            </w:pPr>
            <w:r w:rsidRPr="00EF39B2">
              <w:rPr>
                <w:sz w:val="20"/>
              </w:rPr>
              <w:t>изделия колбасные, т</w:t>
            </w:r>
          </w:p>
        </w:tc>
        <w:tc>
          <w:tcPr>
            <w:tcW w:w="0" w:type="auto"/>
            <w:vAlign w:val="bottom"/>
            <w:hideMark/>
          </w:tcPr>
          <w:p w:rsidR="00EF39B2" w:rsidRPr="00EF39B2" w:rsidRDefault="00EF39B2" w:rsidP="009F2D56">
            <w:pPr>
              <w:pBdr>
                <w:between w:val="single" w:sz="4" w:space="1" w:color="auto"/>
              </w:pBdr>
              <w:ind w:right="113"/>
              <w:jc w:val="right"/>
              <w:rPr>
                <w:sz w:val="20"/>
              </w:rPr>
            </w:pPr>
            <w:r w:rsidRPr="00EF39B2">
              <w:rPr>
                <w:sz w:val="20"/>
              </w:rPr>
              <w:t>8788</w:t>
            </w:r>
          </w:p>
        </w:tc>
        <w:tc>
          <w:tcPr>
            <w:tcW w:w="0" w:type="auto"/>
            <w:vAlign w:val="bottom"/>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101,8</w:t>
            </w:r>
          </w:p>
        </w:tc>
        <w:tc>
          <w:tcPr>
            <w:tcW w:w="0" w:type="auto"/>
            <w:vAlign w:val="bottom"/>
          </w:tcPr>
          <w:p w:rsidR="00EF39B2" w:rsidRPr="00EF39B2" w:rsidRDefault="00EF39B2" w:rsidP="009F2D56">
            <w:pPr>
              <w:pBdr>
                <w:between w:val="single" w:sz="4" w:space="1" w:color="auto"/>
              </w:pBdr>
              <w:ind w:right="170"/>
              <w:jc w:val="right"/>
              <w:rPr>
                <w:color w:val="000000"/>
                <w:sz w:val="20"/>
              </w:rPr>
            </w:pPr>
            <w:r w:rsidRPr="00EF39B2">
              <w:rPr>
                <w:color w:val="000000"/>
                <w:sz w:val="20"/>
              </w:rPr>
              <w:t>8083</w:t>
            </w:r>
          </w:p>
        </w:tc>
        <w:tc>
          <w:tcPr>
            <w:tcW w:w="0" w:type="auto"/>
            <w:vAlign w:val="bottom"/>
          </w:tcPr>
          <w:p w:rsidR="00EF39B2" w:rsidRPr="00EF39B2" w:rsidRDefault="00EF39B2" w:rsidP="009F2D56">
            <w:pPr>
              <w:pBdr>
                <w:between w:val="single" w:sz="4" w:space="1" w:color="auto"/>
              </w:pBdr>
              <w:ind w:right="170"/>
              <w:jc w:val="right"/>
              <w:rPr>
                <w:color w:val="000000"/>
                <w:sz w:val="20"/>
              </w:rPr>
            </w:pPr>
            <w:r w:rsidRPr="00EF39B2">
              <w:rPr>
                <w:color w:val="000000"/>
                <w:sz w:val="20"/>
              </w:rPr>
              <w:t>91,9</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полуфабрикаты мясные (мясосодержащие) охлажденные, подмороженные и замороженные,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12037</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95,2</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10391</w:t>
            </w:r>
          </w:p>
        </w:tc>
        <w:tc>
          <w:tcPr>
            <w:tcW w:w="0" w:type="auto"/>
          </w:tcPr>
          <w:p w:rsidR="00EF39B2" w:rsidRPr="00EF39B2" w:rsidRDefault="00EF39B2" w:rsidP="009F2D56">
            <w:pPr>
              <w:pBdr>
                <w:between w:val="single" w:sz="4" w:space="1" w:color="auto"/>
              </w:pBdr>
              <w:ind w:right="170"/>
              <w:jc w:val="right"/>
              <w:rPr>
                <w:sz w:val="20"/>
              </w:rPr>
            </w:pPr>
            <w:r w:rsidRPr="00EF39B2">
              <w:rPr>
                <w:sz w:val="20"/>
              </w:rPr>
              <w:t>86,3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рыба и продукты рыбные переработанные и консервированные,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7585</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88,5</w:t>
            </w:r>
          </w:p>
        </w:tc>
        <w:tc>
          <w:tcPr>
            <w:tcW w:w="0" w:type="auto"/>
          </w:tcPr>
          <w:p w:rsidR="00EF39B2" w:rsidRPr="00EF39B2" w:rsidRDefault="00EF39B2" w:rsidP="009F2D56">
            <w:pPr>
              <w:pBdr>
                <w:between w:val="single" w:sz="4" w:space="1" w:color="auto"/>
              </w:pBdr>
              <w:ind w:right="170"/>
              <w:jc w:val="right"/>
              <w:rPr>
                <w:sz w:val="20"/>
              </w:rPr>
            </w:pPr>
            <w:r w:rsidRPr="00EF39B2">
              <w:rPr>
                <w:sz w:val="20"/>
              </w:rPr>
              <w:t>5927</w:t>
            </w:r>
          </w:p>
        </w:tc>
        <w:tc>
          <w:tcPr>
            <w:tcW w:w="0" w:type="auto"/>
          </w:tcPr>
          <w:p w:rsidR="00EF39B2" w:rsidRPr="00EF39B2" w:rsidRDefault="00EF39B2" w:rsidP="009F2D56">
            <w:pPr>
              <w:pBdr>
                <w:between w:val="single" w:sz="4" w:space="1" w:color="auto"/>
              </w:pBdr>
              <w:ind w:right="170"/>
              <w:jc w:val="right"/>
              <w:rPr>
                <w:sz w:val="20"/>
              </w:rPr>
            </w:pPr>
            <w:r w:rsidRPr="00EF39B2">
              <w:rPr>
                <w:sz w:val="20"/>
              </w:rPr>
              <w:t>92.5</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плодоовощные консервы, туб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39968</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в 1,9 р.</w:t>
            </w:r>
          </w:p>
        </w:tc>
        <w:tc>
          <w:tcPr>
            <w:tcW w:w="0" w:type="auto"/>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масла растительные нерафинированные,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75646</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101,4</w:t>
            </w:r>
          </w:p>
        </w:tc>
        <w:tc>
          <w:tcPr>
            <w:tcW w:w="0" w:type="auto"/>
          </w:tcPr>
          <w:p w:rsidR="00EF39B2" w:rsidRPr="00EF39B2" w:rsidRDefault="00EF39B2" w:rsidP="009F2D56">
            <w:pPr>
              <w:pBdr>
                <w:between w:val="single" w:sz="4" w:space="1" w:color="auto"/>
              </w:pBdr>
              <w:ind w:right="170"/>
              <w:jc w:val="right"/>
              <w:rPr>
                <w:sz w:val="20"/>
              </w:rPr>
            </w:pPr>
            <w:r w:rsidRPr="00EF39B2">
              <w:rPr>
                <w:sz w:val="20"/>
              </w:rPr>
              <w:t>87339</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115.3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масла растительные рафинированные,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r w:rsidRPr="00EF39B2">
              <w:rPr>
                <w:rStyle w:val="af1"/>
                <w:sz w:val="20"/>
              </w:rPr>
              <w:footnoteReference w:id="6"/>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102,5</w:t>
            </w: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r w:rsidRPr="00EF39B2">
              <w:rPr>
                <w:sz w:val="20"/>
              </w:rPr>
              <w:t xml:space="preserve"> </w:t>
            </w:r>
            <w:r w:rsidRPr="00EF39B2">
              <w:rPr>
                <w:rStyle w:val="af1"/>
                <w:sz w:val="20"/>
              </w:rPr>
              <w:footnoteReference w:id="7"/>
            </w:r>
          </w:p>
        </w:tc>
        <w:tc>
          <w:tcPr>
            <w:tcW w:w="0" w:type="auto"/>
          </w:tcPr>
          <w:p w:rsidR="00EF39B2" w:rsidRPr="00EF39B2" w:rsidRDefault="00EF39B2" w:rsidP="009F2D56">
            <w:pPr>
              <w:pBdr>
                <w:between w:val="single" w:sz="4" w:space="1" w:color="auto"/>
              </w:pBdr>
              <w:ind w:right="170"/>
              <w:jc w:val="right"/>
              <w:rPr>
                <w:sz w:val="20"/>
              </w:rPr>
            </w:pPr>
            <w:r w:rsidRPr="00EF39B2">
              <w:rPr>
                <w:sz w:val="20"/>
              </w:rPr>
              <w:t>143.8</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цельномолочная продукция (в пересчете на молоко), 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84876</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97,6</w:t>
            </w:r>
          </w:p>
        </w:tc>
        <w:tc>
          <w:tcPr>
            <w:tcW w:w="0" w:type="auto"/>
            <w:vAlign w:val="bottom"/>
          </w:tcPr>
          <w:p w:rsidR="00EF39B2" w:rsidRPr="00EF39B2" w:rsidRDefault="00EF39B2" w:rsidP="009F2D56">
            <w:pPr>
              <w:pBdr>
                <w:between w:val="single" w:sz="4" w:space="1" w:color="auto"/>
              </w:pBdr>
              <w:ind w:right="170"/>
              <w:jc w:val="center"/>
              <w:rPr>
                <w:sz w:val="20"/>
              </w:rPr>
            </w:pPr>
          </w:p>
        </w:tc>
        <w:tc>
          <w:tcPr>
            <w:tcW w:w="0" w:type="auto"/>
            <w:vAlign w:val="bottom"/>
          </w:tcPr>
          <w:p w:rsidR="00EF39B2" w:rsidRPr="00EF39B2" w:rsidRDefault="00EF39B2" w:rsidP="009F2D56">
            <w:pPr>
              <w:pBdr>
                <w:between w:val="single" w:sz="4" w:space="1" w:color="auto"/>
              </w:pBdr>
              <w:ind w:right="170"/>
              <w:jc w:val="center"/>
              <w:rPr>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включая молоко для детского питания, т</w:t>
            </w:r>
          </w:p>
        </w:tc>
        <w:tc>
          <w:tcPr>
            <w:tcW w:w="0" w:type="auto"/>
            <w:vAlign w:val="bottom"/>
            <w:hideMark/>
          </w:tcPr>
          <w:p w:rsidR="00EF39B2" w:rsidRPr="00EF39B2" w:rsidRDefault="00EF39B2" w:rsidP="009F2D56">
            <w:pPr>
              <w:pBdr>
                <w:between w:val="single" w:sz="4" w:space="1" w:color="auto"/>
              </w:pBdr>
              <w:ind w:right="113"/>
              <w:jc w:val="center"/>
              <w:rPr>
                <w:sz w:val="20"/>
              </w:rPr>
            </w:pPr>
          </w:p>
        </w:tc>
        <w:tc>
          <w:tcPr>
            <w:tcW w:w="0" w:type="auto"/>
            <w:vAlign w:val="bottom"/>
            <w:hideMark/>
          </w:tcPr>
          <w:p w:rsidR="00EF39B2" w:rsidRPr="00EF39B2" w:rsidRDefault="00EF39B2" w:rsidP="009F2D56">
            <w:pPr>
              <w:pBdr>
                <w:between w:val="single" w:sz="4" w:space="1" w:color="auto"/>
              </w:pBdr>
              <w:ind w:right="113"/>
              <w:jc w:val="center"/>
              <w:rPr>
                <w:sz w:val="20"/>
              </w:rPr>
            </w:pP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rPr>
              <w:t>82455</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rPr>
              <w:t>99.1</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масло сливочное,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4567</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145,1</w:t>
            </w:r>
          </w:p>
        </w:tc>
        <w:tc>
          <w:tcPr>
            <w:tcW w:w="0" w:type="auto"/>
          </w:tcPr>
          <w:p w:rsidR="00EF39B2" w:rsidRPr="00EF39B2" w:rsidRDefault="00EF39B2" w:rsidP="009F2D56">
            <w:pPr>
              <w:pBdr>
                <w:between w:val="single" w:sz="4" w:space="1" w:color="auto"/>
              </w:pBdr>
              <w:ind w:right="170"/>
              <w:jc w:val="right"/>
              <w:rPr>
                <w:sz w:val="20"/>
              </w:rPr>
            </w:pPr>
            <w:r w:rsidRPr="00EF39B2">
              <w:rPr>
                <w:sz w:val="20"/>
              </w:rPr>
              <w:t>6258</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139.2</w:t>
            </w:r>
          </w:p>
        </w:tc>
      </w:tr>
      <w:tr w:rsidR="00EF39B2" w:rsidRPr="00EF39B2" w:rsidTr="00EF39B2">
        <w:trPr>
          <w:trHeight w:val="173"/>
        </w:trPr>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сыры и продукты сырные,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18975</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96,3</w:t>
            </w:r>
          </w:p>
        </w:tc>
        <w:tc>
          <w:tcPr>
            <w:tcW w:w="0" w:type="auto"/>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sz w:val="20"/>
              </w:rPr>
            </w:pPr>
          </w:p>
        </w:tc>
      </w:tr>
      <w:tr w:rsidR="00EF39B2" w:rsidRPr="00EF39B2" w:rsidTr="00EF39B2">
        <w:trPr>
          <w:trHeight w:val="173"/>
        </w:trPr>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и творог, 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rPr>
              <w:t>20493</w:t>
            </w:r>
          </w:p>
        </w:tc>
        <w:tc>
          <w:tcPr>
            <w:tcW w:w="0" w:type="auto"/>
          </w:tcPr>
          <w:p w:rsidR="00EF39B2" w:rsidRPr="00EF39B2" w:rsidRDefault="00EF39B2" w:rsidP="009F2D56">
            <w:pPr>
              <w:pBdr>
                <w:between w:val="single" w:sz="4" w:space="1" w:color="auto"/>
              </w:pBdr>
              <w:ind w:right="170"/>
              <w:jc w:val="right"/>
              <w:rPr>
                <w:sz w:val="20"/>
              </w:rPr>
            </w:pPr>
            <w:r w:rsidRPr="00EF39B2">
              <w:rPr>
                <w:sz w:val="20"/>
              </w:rPr>
              <w:t>96.3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сыворотка,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105,0</w:t>
            </w:r>
          </w:p>
        </w:tc>
        <w:tc>
          <w:tcPr>
            <w:tcW w:w="0" w:type="auto"/>
          </w:tcPr>
          <w:p w:rsidR="00EF39B2" w:rsidRPr="00EF39B2" w:rsidRDefault="00EF39B2" w:rsidP="009F2D56">
            <w:pPr>
              <w:pBdr>
                <w:between w:val="single" w:sz="4" w:space="1" w:color="auto"/>
              </w:pBdr>
              <w:ind w:right="170"/>
              <w:jc w:val="right"/>
              <w:rPr>
                <w:sz w:val="20"/>
                <w:lang w:val="en-US"/>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126.2</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мороженое и десерты замороженные прочие,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99,5</w:t>
            </w: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98.0</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мука из зерновых и зернобобовых культур,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49403</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57,3</w:t>
            </w:r>
          </w:p>
        </w:tc>
        <w:tc>
          <w:tcPr>
            <w:tcW w:w="0" w:type="auto"/>
          </w:tcPr>
          <w:p w:rsidR="00EF39B2" w:rsidRPr="00EF39B2" w:rsidRDefault="00EF39B2" w:rsidP="009F2D56">
            <w:pPr>
              <w:pBdr>
                <w:between w:val="single" w:sz="4" w:space="1" w:color="auto"/>
              </w:pBdr>
              <w:ind w:right="170"/>
              <w:jc w:val="right"/>
              <w:rPr>
                <w:sz w:val="20"/>
              </w:rPr>
            </w:pPr>
            <w:r w:rsidRPr="00EF39B2">
              <w:rPr>
                <w:sz w:val="20"/>
              </w:rPr>
              <w:t>44398</w:t>
            </w:r>
          </w:p>
        </w:tc>
        <w:tc>
          <w:tcPr>
            <w:tcW w:w="0" w:type="auto"/>
          </w:tcPr>
          <w:p w:rsidR="00EF39B2" w:rsidRPr="00EF39B2" w:rsidRDefault="00EF39B2" w:rsidP="009F2D56">
            <w:pPr>
              <w:pBdr>
                <w:between w:val="single" w:sz="4" w:space="1" w:color="auto"/>
              </w:pBdr>
              <w:ind w:right="170"/>
              <w:jc w:val="right"/>
              <w:rPr>
                <w:sz w:val="20"/>
              </w:rPr>
            </w:pPr>
            <w:r w:rsidRPr="00EF39B2">
              <w:rPr>
                <w:sz w:val="20"/>
              </w:rPr>
              <w:t>87.2</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крупа,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28588</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82,6</w:t>
            </w:r>
          </w:p>
        </w:tc>
        <w:tc>
          <w:tcPr>
            <w:tcW w:w="0" w:type="auto"/>
          </w:tcPr>
          <w:p w:rsidR="00EF39B2" w:rsidRPr="00EF39B2" w:rsidRDefault="00EF39B2" w:rsidP="009F2D56">
            <w:pPr>
              <w:pBdr>
                <w:between w:val="single" w:sz="4" w:space="1" w:color="auto"/>
              </w:pBdr>
              <w:ind w:right="170"/>
              <w:jc w:val="right"/>
              <w:rPr>
                <w:sz w:val="20"/>
              </w:rPr>
            </w:pPr>
            <w:r w:rsidRPr="00EF39B2">
              <w:rPr>
                <w:sz w:val="20"/>
              </w:rPr>
              <w:t>24043</w:t>
            </w:r>
          </w:p>
        </w:tc>
        <w:tc>
          <w:tcPr>
            <w:tcW w:w="0" w:type="auto"/>
          </w:tcPr>
          <w:p w:rsidR="00EF39B2" w:rsidRPr="00EF39B2" w:rsidRDefault="00EF39B2" w:rsidP="009F2D56">
            <w:pPr>
              <w:pBdr>
                <w:between w:val="single" w:sz="4" w:space="1" w:color="auto"/>
              </w:pBdr>
              <w:ind w:right="170"/>
              <w:jc w:val="right"/>
              <w:rPr>
                <w:sz w:val="20"/>
              </w:rPr>
            </w:pPr>
            <w:r w:rsidRPr="00EF39B2">
              <w:rPr>
                <w:sz w:val="20"/>
              </w:rPr>
              <w:t>84,1</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культуры зерновые для завтрака и прочие продукты из зерновых культур,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1391</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136,3</w:t>
            </w: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149.5</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корма растительные,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18087</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137,2</w:t>
            </w:r>
          </w:p>
        </w:tc>
        <w:tc>
          <w:tcPr>
            <w:tcW w:w="0" w:type="auto"/>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корма готовые для сельскохозяйственных животных (кроме муки и гранул из люцерны), 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rPr>
              <w:t>32311</w:t>
            </w:r>
          </w:p>
        </w:tc>
        <w:tc>
          <w:tcPr>
            <w:tcW w:w="0" w:type="auto"/>
          </w:tcPr>
          <w:p w:rsidR="00EF39B2" w:rsidRPr="00EF39B2" w:rsidRDefault="00EF39B2" w:rsidP="009F2D56">
            <w:pPr>
              <w:pBdr>
                <w:between w:val="single" w:sz="4" w:space="1" w:color="auto"/>
              </w:pBdr>
              <w:ind w:right="170"/>
              <w:jc w:val="right"/>
              <w:rPr>
                <w:sz w:val="20"/>
              </w:rPr>
            </w:pPr>
            <w:r w:rsidRPr="00EF39B2">
              <w:rPr>
                <w:sz w:val="20"/>
              </w:rPr>
              <w:t>74.3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кондитерские изделия,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18604</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97,3</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22001</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118,2</w:t>
            </w:r>
          </w:p>
        </w:tc>
      </w:tr>
      <w:tr w:rsidR="00EF39B2" w:rsidRPr="00EF39B2" w:rsidTr="00EF39B2">
        <w:tc>
          <w:tcPr>
            <w:tcW w:w="0" w:type="auto"/>
            <w:hideMark/>
          </w:tcPr>
          <w:p w:rsidR="00EF39B2" w:rsidRPr="00EF39B2" w:rsidRDefault="00EF39B2" w:rsidP="009F2D56">
            <w:pPr>
              <w:pBdr>
                <w:between w:val="single" w:sz="4" w:space="1" w:color="auto"/>
              </w:pBdr>
              <w:ind w:right="170" w:firstLine="274"/>
              <w:rPr>
                <w:sz w:val="20"/>
              </w:rPr>
            </w:pPr>
            <w:r w:rsidRPr="00EF39B2">
              <w:rPr>
                <w:color w:val="000000"/>
                <w:sz w:val="20"/>
              </w:rPr>
              <w:t>майонезы, т</w:t>
            </w:r>
          </w:p>
        </w:tc>
        <w:tc>
          <w:tcPr>
            <w:tcW w:w="0" w:type="auto"/>
            <w:hideMark/>
          </w:tcPr>
          <w:p w:rsidR="00EF39B2" w:rsidRPr="00EF39B2" w:rsidRDefault="00EF39B2" w:rsidP="009F2D56">
            <w:pPr>
              <w:pBdr>
                <w:between w:val="single" w:sz="4" w:space="1" w:color="auto"/>
              </w:pBdr>
              <w:ind w:right="170"/>
              <w:jc w:val="right"/>
              <w:rPr>
                <w:sz w:val="20"/>
                <w:lang w:val="en-US"/>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lang w:val="en-US"/>
              </w:rPr>
            </w:pPr>
            <w:r w:rsidRPr="00EF39B2">
              <w:rPr>
                <w:sz w:val="20"/>
              </w:rPr>
              <w:t>102.8</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хлеб и хлебобулочные изделия,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27993</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95,4</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27165</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98.5</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макаронные изделия,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86,9</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21635</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104.3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добавки пищевые комплексные,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1291</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132,8</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814</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89.4</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пиво, кроме отходов пивоварения, тыс. дкл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10169</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102,5</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9358</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92.0</w:t>
            </w:r>
          </w:p>
        </w:tc>
      </w:tr>
      <w:tr w:rsidR="00EF39B2" w:rsidRPr="00EF39B2" w:rsidTr="00EF39B2">
        <w:trPr>
          <w:trHeight w:val="463"/>
        </w:trPr>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воды минеральные, тыс. полулитров</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110946</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94,5</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123427</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111.7</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напитки безалкогольные, тыс. дал</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1443</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107,9</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1856</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103.9</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нектары и другие напитки фруктовые, тыс. условных банок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95,1</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7416</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89.6</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Текстильное и швейное производство</w:t>
            </w:r>
          </w:p>
          <w:p w:rsidR="00EF39B2" w:rsidRPr="00EF39B2" w:rsidRDefault="00EF39B2" w:rsidP="009F2D56">
            <w:pPr>
              <w:pBdr>
                <w:between w:val="single" w:sz="4" w:space="1" w:color="auto"/>
              </w:pBdr>
              <w:ind w:left="284"/>
              <w:rPr>
                <w:rFonts w:eastAsia="Arial Unicode MS"/>
                <w:sz w:val="20"/>
              </w:rPr>
            </w:pPr>
            <w:r w:rsidRPr="00EF39B2">
              <w:rPr>
                <w:sz w:val="20"/>
              </w:rPr>
              <w:t>ткани хлопчатобумажные готовые с массовой долей хлопка не менее 85%, тыс. пог. м</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98,1</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67561</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115.2</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ткани хлопчатобумажные готовые с массовой долей хлопка менее 85%, смешанного со льном, полиэфирными волокнами, другими натуральными и химическими волокнами, тыс. пог. м</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114,5</w:t>
            </w:r>
          </w:p>
        </w:tc>
        <w:tc>
          <w:tcPr>
            <w:tcW w:w="0" w:type="auto"/>
          </w:tcPr>
          <w:p w:rsidR="00EF39B2" w:rsidRPr="00EF39B2" w:rsidRDefault="00EF39B2" w:rsidP="009F2D56">
            <w:pPr>
              <w:pBdr>
                <w:between w:val="single" w:sz="4" w:space="1" w:color="auto"/>
              </w:pBdr>
              <w:ind w:right="170"/>
              <w:jc w:val="right"/>
              <w:rPr>
                <w:sz w:val="20"/>
              </w:rPr>
            </w:pPr>
            <w:r w:rsidRPr="00EF39B2">
              <w:rPr>
                <w:sz w:val="20"/>
              </w:rPr>
              <w:t>х</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118.8</w:t>
            </w:r>
          </w:p>
        </w:tc>
      </w:tr>
      <w:tr w:rsidR="00EF39B2" w:rsidRPr="00EF39B2" w:rsidTr="00EF39B2">
        <w:tc>
          <w:tcPr>
            <w:tcW w:w="0" w:type="auto"/>
            <w:hideMark/>
          </w:tcPr>
          <w:p w:rsidR="00EF39B2" w:rsidRPr="00EF39B2" w:rsidRDefault="00EF39B2" w:rsidP="009F2D56">
            <w:pPr>
              <w:pBdr>
                <w:between w:val="single" w:sz="4" w:space="1" w:color="auto"/>
              </w:pBdr>
              <w:ind w:right="170" w:firstLine="274"/>
              <w:rPr>
                <w:color w:val="000000"/>
                <w:sz w:val="20"/>
              </w:rPr>
            </w:pPr>
            <w:r w:rsidRPr="00EF39B2">
              <w:rPr>
                <w:color w:val="000000"/>
                <w:sz w:val="20"/>
              </w:rPr>
              <w:t>белье постельное, тыс. шт</w:t>
            </w:r>
          </w:p>
        </w:tc>
        <w:tc>
          <w:tcPr>
            <w:tcW w:w="0" w:type="auto"/>
            <w:hideMark/>
          </w:tcPr>
          <w:p w:rsidR="00EF39B2" w:rsidRPr="00EF39B2" w:rsidRDefault="00EF39B2" w:rsidP="009F2D56">
            <w:pPr>
              <w:pBdr>
                <w:between w:val="single" w:sz="4" w:space="1" w:color="auto"/>
              </w:pBdr>
              <w:ind w:right="170"/>
              <w:jc w:val="right"/>
              <w:rPr>
                <w:color w:val="000000"/>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59.0</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40.2</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спецодежда, тыс.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346</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84,6</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8262</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23,4 раза</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костюмы и комплекты мужские или для мальчиков из текстильных материалов, кроме трикотажных или вязаных, тыс. шт.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в 89.1 р.</w:t>
            </w:r>
          </w:p>
        </w:tc>
      </w:tr>
      <w:tr w:rsidR="00EF39B2" w:rsidRPr="00EF39B2" w:rsidTr="00EF39B2">
        <w:tc>
          <w:tcPr>
            <w:tcW w:w="0" w:type="auto"/>
            <w:hideMark/>
          </w:tcPr>
          <w:p w:rsidR="00EF39B2" w:rsidRPr="00EF39B2" w:rsidRDefault="00EF39B2" w:rsidP="009F2D56">
            <w:pPr>
              <w:pBdr>
                <w:between w:val="single" w:sz="4" w:space="1" w:color="auto"/>
              </w:pBdr>
              <w:ind w:left="284"/>
              <w:rPr>
                <w:sz w:val="20"/>
              </w:rPr>
            </w:pPr>
            <w:r w:rsidRPr="00EF39B2">
              <w:rPr>
                <w:bCs/>
                <w:sz w:val="20"/>
              </w:rPr>
              <w:t>рукавицы защитные, перчатки и аналогичные изделия, из текстильных материалов, кроме трикотажных, не включенные в другие группировки, тыс. пар</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47,6</w:t>
            </w: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92.8</w:t>
            </w:r>
          </w:p>
        </w:tc>
      </w:tr>
      <w:tr w:rsidR="00EF39B2" w:rsidRPr="00EF39B2" w:rsidTr="00EF39B2">
        <w:trPr>
          <w:trHeight w:val="377"/>
        </w:trPr>
        <w:tc>
          <w:tcPr>
            <w:tcW w:w="0" w:type="auto"/>
            <w:hideMark/>
          </w:tcPr>
          <w:p w:rsidR="00EF39B2" w:rsidRPr="00EF39B2" w:rsidRDefault="00EF39B2" w:rsidP="009F2D56">
            <w:pPr>
              <w:pBdr>
                <w:between w:val="single" w:sz="4" w:space="1" w:color="auto"/>
              </w:pBdr>
              <w:rPr>
                <w:b/>
                <w:sz w:val="20"/>
              </w:rPr>
            </w:pPr>
            <w:r w:rsidRPr="00EF39B2">
              <w:rPr>
                <w:b/>
                <w:sz w:val="20"/>
              </w:rPr>
              <w:t>Производство кожи, изделий из кожи и производство обуви</w:t>
            </w:r>
          </w:p>
          <w:p w:rsidR="00EF39B2" w:rsidRPr="00EF39B2" w:rsidRDefault="00EF39B2" w:rsidP="009F2D56">
            <w:pPr>
              <w:pBdr>
                <w:between w:val="single" w:sz="4" w:space="1" w:color="auto"/>
              </w:pBdr>
              <w:ind w:left="284"/>
              <w:rPr>
                <w:rFonts w:eastAsia="Arial Unicode MS"/>
                <w:sz w:val="20"/>
              </w:rPr>
            </w:pPr>
            <w:r w:rsidRPr="00EF39B2">
              <w:rPr>
                <w:sz w:val="20"/>
              </w:rPr>
              <w:t>обувь - всего, тыс. пар</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235</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140,1</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356</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145.4</w:t>
            </w:r>
          </w:p>
        </w:tc>
      </w:tr>
      <w:tr w:rsidR="00EF39B2" w:rsidRPr="00EF39B2" w:rsidTr="00EF39B2">
        <w:trPr>
          <w:trHeight w:val="377"/>
        </w:trPr>
        <w:tc>
          <w:tcPr>
            <w:tcW w:w="0" w:type="auto"/>
            <w:hideMark/>
          </w:tcPr>
          <w:p w:rsidR="00EF39B2" w:rsidRPr="00EF39B2" w:rsidRDefault="00EF39B2" w:rsidP="009F2D56">
            <w:pPr>
              <w:pBdr>
                <w:between w:val="single" w:sz="4" w:space="1" w:color="auto"/>
              </w:pBdr>
              <w:ind w:left="274"/>
              <w:rPr>
                <w:b/>
                <w:sz w:val="20"/>
              </w:rPr>
            </w:pPr>
            <w:r w:rsidRPr="00EF39B2">
              <w:rPr>
                <w:bCs/>
                <w:sz w:val="20"/>
              </w:rPr>
              <w:t>чемоданы, сумки дамские и аналогичные изделия из натуральной кожи,листов пластмассы, текстильных материалов, вулканизированных волокон или картона; наборы дорожные, используевые для личной гигиены, шитья или для чистки одежды или обуви, тыс.шт.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rPr>
              <w:t>1.3</w:t>
            </w:r>
          </w:p>
        </w:tc>
        <w:tc>
          <w:tcPr>
            <w:tcW w:w="0" w:type="auto"/>
          </w:tcPr>
          <w:p w:rsidR="00EF39B2" w:rsidRPr="00EF39B2" w:rsidRDefault="00EF39B2" w:rsidP="009F2D56">
            <w:pPr>
              <w:pBdr>
                <w:between w:val="single" w:sz="4" w:space="1" w:color="auto"/>
              </w:pBdr>
              <w:ind w:right="170"/>
              <w:jc w:val="right"/>
              <w:rPr>
                <w:sz w:val="20"/>
              </w:rPr>
            </w:pPr>
            <w:r w:rsidRPr="00EF39B2">
              <w:rPr>
                <w:sz w:val="20"/>
              </w:rPr>
              <w:t>в 5.5 р.</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Обработка древесины и производство изделий из дерева</w:t>
            </w:r>
          </w:p>
          <w:p w:rsidR="00EF39B2" w:rsidRPr="00EF39B2" w:rsidRDefault="00EF39B2" w:rsidP="009F2D56">
            <w:pPr>
              <w:pBdr>
                <w:between w:val="single" w:sz="4" w:space="1" w:color="auto"/>
              </w:pBdr>
              <w:ind w:left="284"/>
              <w:rPr>
                <w:rFonts w:eastAsia="Arial Unicode MS"/>
                <w:sz w:val="20"/>
              </w:rPr>
            </w:pPr>
            <w:r w:rsidRPr="00EF39B2">
              <w:rPr>
                <w:sz w:val="20"/>
              </w:rPr>
              <w:t>пиломатериалы (кроме шпал железнодорожных и трамвайных деревянных непропитанных), тыс. м</w:t>
            </w:r>
            <w:r w:rsidRPr="00EF39B2">
              <w:rPr>
                <w:sz w:val="20"/>
                <w:vertAlign w:val="superscript"/>
              </w:rPr>
              <w:t>3</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117</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112,9</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95,7</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81.6</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шпалы деревянные железнодорожные или трамвайные пропитанные, тыс. м</w:t>
            </w:r>
            <w:r w:rsidRPr="00EF39B2">
              <w:rPr>
                <w:sz w:val="20"/>
                <w:vertAlign w:val="superscript"/>
              </w:rPr>
              <w:t xml:space="preserve">3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11,0</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Целлюлозно-бумажное производство; издательская и полиграфическая деятельность</w:t>
            </w:r>
          </w:p>
          <w:p w:rsidR="00EF39B2" w:rsidRPr="00EF39B2" w:rsidRDefault="00EF39B2" w:rsidP="009F2D56">
            <w:pPr>
              <w:pBdr>
                <w:between w:val="single" w:sz="4" w:space="1" w:color="auto"/>
              </w:pBdr>
              <w:ind w:left="284"/>
              <w:rPr>
                <w:rFonts w:eastAsia="Arial Unicode MS"/>
                <w:sz w:val="20"/>
              </w:rPr>
            </w:pPr>
            <w:r w:rsidRPr="00EF39B2">
              <w:rPr>
                <w:sz w:val="20"/>
              </w:rPr>
              <w:t>ярлыки и этикетки из бумаги или картона, млн шт.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30,5</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56,1</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lang w:val="en-US"/>
              </w:rPr>
              <w:t>x</w:t>
            </w:r>
          </w:p>
        </w:tc>
        <w:tc>
          <w:tcPr>
            <w:tcW w:w="0" w:type="auto"/>
            <w:vAlign w:val="bottom"/>
          </w:tcPr>
          <w:p w:rsidR="00EF39B2" w:rsidRPr="00EF39B2" w:rsidRDefault="00EF39B2" w:rsidP="009F2D56">
            <w:pPr>
              <w:pBdr>
                <w:between w:val="single" w:sz="4" w:space="1" w:color="auto"/>
              </w:pBdr>
              <w:ind w:right="170"/>
              <w:jc w:val="center"/>
              <w:rPr>
                <w:sz w:val="20"/>
                <w:lang w:val="en-US"/>
              </w:rPr>
            </w:pPr>
            <w:r w:rsidRPr="00EF39B2">
              <w:rPr>
                <w:sz w:val="20"/>
              </w:rPr>
              <w:t>108.7</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книги, брошюры, листовки печатные и аналогичные материалы печатные в виде отдельных листов (листов-оттисков), млн шт. </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3,2</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37,1</w:t>
            </w:r>
          </w:p>
        </w:tc>
        <w:tc>
          <w:tcPr>
            <w:tcW w:w="0" w:type="auto"/>
            <w:vAlign w:val="bottom"/>
          </w:tcPr>
          <w:p w:rsidR="00EF39B2" w:rsidRPr="00EF39B2" w:rsidRDefault="00EF39B2" w:rsidP="009F2D56">
            <w:pPr>
              <w:pBdr>
                <w:between w:val="single" w:sz="4" w:space="1" w:color="auto"/>
              </w:pBdr>
              <w:ind w:right="170"/>
              <w:jc w:val="center"/>
              <w:rPr>
                <w:color w:val="000000"/>
                <w:sz w:val="20"/>
              </w:rPr>
            </w:pPr>
          </w:p>
        </w:tc>
        <w:tc>
          <w:tcPr>
            <w:tcW w:w="0" w:type="auto"/>
            <w:vAlign w:val="bottom"/>
          </w:tcPr>
          <w:p w:rsidR="00EF39B2" w:rsidRPr="00EF39B2" w:rsidRDefault="00EF39B2" w:rsidP="009F2D56">
            <w:pPr>
              <w:pBdr>
                <w:between w:val="single" w:sz="4" w:space="1" w:color="auto"/>
              </w:pBdr>
              <w:ind w:right="170"/>
              <w:jc w:val="center"/>
              <w:rPr>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84"/>
              <w:rPr>
                <w:sz w:val="20"/>
              </w:rPr>
            </w:pPr>
            <w:r w:rsidRPr="00EF39B2">
              <w:rPr>
                <w:sz w:val="20"/>
              </w:rPr>
              <w:t>газеты (экземпляров, тираж условный /в 4-х полосном исчислении формата А2/), млн шт.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70,4</w:t>
            </w:r>
          </w:p>
        </w:tc>
        <w:tc>
          <w:tcPr>
            <w:tcW w:w="0" w:type="auto"/>
            <w:vAlign w:val="bottom"/>
          </w:tcPr>
          <w:p w:rsidR="00EF39B2" w:rsidRPr="00EF39B2" w:rsidRDefault="00EF39B2" w:rsidP="009F2D56">
            <w:pPr>
              <w:pBdr>
                <w:between w:val="single" w:sz="4" w:space="1" w:color="auto"/>
              </w:pBdr>
              <w:ind w:right="113"/>
              <w:jc w:val="center"/>
              <w:rPr>
                <w:color w:val="000000"/>
                <w:sz w:val="20"/>
              </w:rPr>
            </w:pPr>
          </w:p>
        </w:tc>
        <w:tc>
          <w:tcPr>
            <w:tcW w:w="0" w:type="auto"/>
            <w:vAlign w:val="bottom"/>
          </w:tcPr>
          <w:p w:rsidR="00EF39B2" w:rsidRPr="00EF39B2" w:rsidRDefault="00EF39B2" w:rsidP="009F2D56">
            <w:pPr>
              <w:pBdr>
                <w:between w:val="single" w:sz="4" w:space="1" w:color="auto"/>
              </w:pBdr>
              <w:ind w:right="113"/>
              <w:jc w:val="center"/>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журналы (листов-оттисков), млн шт. </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105,9</w:t>
            </w:r>
          </w:p>
        </w:tc>
        <w:tc>
          <w:tcPr>
            <w:tcW w:w="0" w:type="auto"/>
            <w:vAlign w:val="bottom"/>
          </w:tcPr>
          <w:p w:rsidR="00EF39B2" w:rsidRPr="00EF39B2" w:rsidRDefault="00EF39B2" w:rsidP="009F2D56">
            <w:pPr>
              <w:pBdr>
                <w:between w:val="single" w:sz="4" w:space="1" w:color="auto"/>
              </w:pBdr>
              <w:ind w:right="113"/>
              <w:jc w:val="center"/>
              <w:rPr>
                <w:color w:val="000000"/>
                <w:sz w:val="20"/>
              </w:rPr>
            </w:pPr>
          </w:p>
        </w:tc>
        <w:tc>
          <w:tcPr>
            <w:tcW w:w="0" w:type="auto"/>
            <w:vAlign w:val="bottom"/>
          </w:tcPr>
          <w:p w:rsidR="00EF39B2" w:rsidRPr="00EF39B2" w:rsidRDefault="00EF39B2" w:rsidP="009F2D56">
            <w:pPr>
              <w:pBdr>
                <w:between w:val="single" w:sz="4" w:space="1" w:color="auto"/>
              </w:pBdr>
              <w:ind w:right="113"/>
              <w:jc w:val="center"/>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color w:val="000000"/>
                <w:sz w:val="20"/>
              </w:rPr>
              <w:t>принадлежности канцелярские бумажные, тыс.руб.</w:t>
            </w:r>
          </w:p>
        </w:tc>
        <w:tc>
          <w:tcPr>
            <w:tcW w:w="0" w:type="auto"/>
            <w:vAlign w:val="bottom"/>
            <w:hideMark/>
          </w:tcPr>
          <w:p w:rsidR="00EF39B2" w:rsidRPr="00EF39B2" w:rsidRDefault="00EF39B2" w:rsidP="009F2D56">
            <w:pPr>
              <w:pBdr>
                <w:between w:val="single" w:sz="4" w:space="1" w:color="auto"/>
              </w:pBdr>
              <w:ind w:right="113"/>
              <w:jc w:val="center"/>
              <w:rPr>
                <w:sz w:val="20"/>
              </w:rPr>
            </w:pP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26892</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83.9</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color w:val="000000"/>
                <w:sz w:val="20"/>
              </w:rPr>
            </w:pPr>
            <w:r w:rsidRPr="00EF39B2">
              <w:rPr>
                <w:color w:val="000000"/>
                <w:sz w:val="20"/>
              </w:rPr>
              <w:t>услуги полиграфические и услуги, связанные с печатанием, тыс.руб.</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243689</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108.8</w:t>
            </w:r>
          </w:p>
        </w:tc>
      </w:tr>
      <w:tr w:rsidR="00EF39B2" w:rsidRPr="00EF39B2" w:rsidTr="00EF39B2">
        <w:tc>
          <w:tcPr>
            <w:tcW w:w="0" w:type="auto"/>
            <w:hideMark/>
          </w:tcPr>
          <w:p w:rsidR="00EF39B2" w:rsidRPr="00EF39B2" w:rsidRDefault="00EF39B2" w:rsidP="009F2D56">
            <w:pPr>
              <w:pBdr>
                <w:between w:val="single" w:sz="4" w:space="1" w:color="auto"/>
              </w:pBdr>
              <w:ind w:left="284"/>
              <w:rPr>
                <w:sz w:val="20"/>
              </w:rPr>
            </w:pPr>
            <w:r w:rsidRPr="00EF39B2">
              <w:rPr>
                <w:b/>
                <w:bCs/>
                <w:color w:val="000000"/>
                <w:sz w:val="20"/>
              </w:rPr>
              <w:t>Производство химических веществ и химических продуктов</w:t>
            </w:r>
            <w:r w:rsidRPr="00EF39B2">
              <w:rPr>
                <w:sz w:val="20"/>
              </w:rPr>
              <w:t xml:space="preserve"> </w:t>
            </w:r>
          </w:p>
          <w:p w:rsidR="00EF39B2" w:rsidRPr="00EF39B2" w:rsidRDefault="00EF39B2" w:rsidP="009F2D56">
            <w:pPr>
              <w:pBdr>
                <w:between w:val="single" w:sz="4" w:space="1" w:color="auto"/>
              </w:pBdr>
              <w:ind w:left="284"/>
              <w:rPr>
                <w:rFonts w:eastAsia="Arial Unicode MS"/>
                <w:sz w:val="20"/>
              </w:rPr>
            </w:pPr>
            <w:r w:rsidRPr="00EF39B2">
              <w:rPr>
                <w:sz w:val="20"/>
              </w:rPr>
              <w:t>кислород, тыс. м</w:t>
            </w:r>
            <w:r w:rsidRPr="00EF39B2">
              <w:rPr>
                <w:sz w:val="20"/>
                <w:vertAlign w:val="superscript"/>
              </w:rPr>
              <w:t>3</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119,0</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материалы лакокрасочные на основе полимеров,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3681</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77,6</w:t>
            </w: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100.3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средства моющие,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11326</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107,8</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11450</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101,5.</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средства для ухода за кожей, макияжа или защитные средства для кожи (включая солнцезащитные и для загара), не включенные в другие группировки, тыс. шт.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rPr>
              <w:t>1379</w:t>
            </w:r>
          </w:p>
        </w:tc>
        <w:tc>
          <w:tcPr>
            <w:tcW w:w="0" w:type="auto"/>
          </w:tcPr>
          <w:p w:rsidR="00EF39B2" w:rsidRPr="00EF39B2" w:rsidRDefault="00EF39B2" w:rsidP="009F2D56">
            <w:pPr>
              <w:pBdr>
                <w:between w:val="single" w:sz="4" w:space="1" w:color="auto"/>
              </w:pBdr>
              <w:ind w:right="170"/>
              <w:jc w:val="right"/>
              <w:rPr>
                <w:sz w:val="20"/>
              </w:rPr>
            </w:pPr>
            <w:r w:rsidRPr="00EF39B2">
              <w:rPr>
                <w:sz w:val="20"/>
              </w:rPr>
              <w:t>86.6</w:t>
            </w:r>
          </w:p>
        </w:tc>
      </w:tr>
      <w:tr w:rsidR="00EF39B2" w:rsidRPr="00EF39B2" w:rsidTr="00EF39B2">
        <w:tc>
          <w:tcPr>
            <w:tcW w:w="0" w:type="auto"/>
            <w:hideMark/>
          </w:tcPr>
          <w:p w:rsidR="00EF39B2" w:rsidRPr="00EF39B2" w:rsidRDefault="00EF39B2" w:rsidP="009F2D56">
            <w:pPr>
              <w:pBdr>
                <w:between w:val="single" w:sz="4" w:space="1" w:color="auto"/>
              </w:pBdr>
              <w:ind w:left="113" w:right="113" w:firstLine="161"/>
              <w:rPr>
                <w:sz w:val="20"/>
              </w:rPr>
            </w:pPr>
            <w:r w:rsidRPr="00EF39B2">
              <w:rPr>
                <w:sz w:val="20"/>
              </w:rPr>
              <w:t>волокна химические, т</w:t>
            </w:r>
          </w:p>
        </w:tc>
        <w:tc>
          <w:tcPr>
            <w:tcW w:w="0" w:type="auto"/>
            <w:hideMark/>
          </w:tcPr>
          <w:p w:rsidR="00EF39B2" w:rsidRPr="00EF39B2" w:rsidRDefault="00EF39B2" w:rsidP="009F2D56">
            <w:pPr>
              <w:pBdr>
                <w:between w:val="single" w:sz="4" w:space="1" w:color="auto"/>
              </w:pBdr>
              <w:ind w:right="170"/>
              <w:jc w:val="right"/>
              <w:rPr>
                <w:sz w:val="20"/>
              </w:rPr>
            </w:pPr>
          </w:p>
        </w:tc>
        <w:tc>
          <w:tcPr>
            <w:tcW w:w="0" w:type="auto"/>
            <w:hideMark/>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rPr>
              <w:t>1609</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118.8</w:t>
            </w:r>
          </w:p>
        </w:tc>
      </w:tr>
      <w:tr w:rsidR="00EF39B2" w:rsidRPr="00EF39B2" w:rsidTr="00EF39B2">
        <w:tc>
          <w:tcPr>
            <w:tcW w:w="0" w:type="auto"/>
            <w:hideMark/>
          </w:tcPr>
          <w:p w:rsidR="00EF39B2" w:rsidRPr="00EF39B2" w:rsidRDefault="00EF39B2" w:rsidP="009F2D56">
            <w:pPr>
              <w:pBdr>
                <w:between w:val="single" w:sz="4" w:space="1" w:color="auto"/>
              </w:pBdr>
              <w:ind w:right="113"/>
              <w:rPr>
                <w:b/>
                <w:bCs/>
                <w:sz w:val="20"/>
              </w:rPr>
            </w:pPr>
            <w:r w:rsidRPr="00EF39B2">
              <w:rPr>
                <w:b/>
                <w:bCs/>
                <w:sz w:val="20"/>
              </w:rPr>
              <w:t>Производство лекарственных средств и материалов, применяемых в медицинских целях</w:t>
            </w:r>
          </w:p>
        </w:tc>
        <w:tc>
          <w:tcPr>
            <w:tcW w:w="0" w:type="auto"/>
            <w:hideMark/>
          </w:tcPr>
          <w:p w:rsidR="00EF39B2" w:rsidRPr="00EF39B2" w:rsidRDefault="00EF39B2" w:rsidP="009F2D56">
            <w:pPr>
              <w:pBdr>
                <w:between w:val="single" w:sz="4" w:space="1" w:color="auto"/>
              </w:pBdr>
              <w:ind w:right="170"/>
              <w:jc w:val="right"/>
              <w:rPr>
                <w:sz w:val="20"/>
              </w:rPr>
            </w:pPr>
          </w:p>
        </w:tc>
        <w:tc>
          <w:tcPr>
            <w:tcW w:w="0" w:type="auto"/>
            <w:hideMark/>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b/>
                <w:bCs/>
                <w:color w:val="A6A6A6"/>
                <w:sz w:val="20"/>
              </w:rPr>
            </w:pPr>
            <w:r w:rsidRPr="00EF39B2">
              <w:rPr>
                <w:b/>
                <w:bCs/>
                <w:color w:val="A6A6A6"/>
                <w:sz w:val="20"/>
              </w:rPr>
              <w:t> </w:t>
            </w:r>
          </w:p>
        </w:tc>
        <w:tc>
          <w:tcPr>
            <w:tcW w:w="0" w:type="auto"/>
          </w:tcPr>
          <w:p w:rsidR="00EF39B2" w:rsidRPr="00EF39B2" w:rsidRDefault="00EF39B2" w:rsidP="009F2D56">
            <w:pPr>
              <w:pBdr>
                <w:between w:val="single" w:sz="4" w:space="1" w:color="auto"/>
              </w:pBdr>
              <w:ind w:right="170"/>
              <w:jc w:val="right"/>
              <w:rPr>
                <w:b/>
                <w:bCs/>
                <w:color w:val="A6A6A6"/>
                <w:sz w:val="20"/>
              </w:rPr>
            </w:pPr>
            <w:r w:rsidRPr="00EF39B2">
              <w:rPr>
                <w:b/>
                <w:bCs/>
                <w:color w:val="A6A6A6"/>
                <w:sz w:val="20"/>
              </w:rPr>
              <w:t> </w:t>
            </w:r>
          </w:p>
        </w:tc>
      </w:tr>
      <w:tr w:rsidR="00EF39B2" w:rsidRPr="00EF39B2" w:rsidTr="00EF39B2">
        <w:tc>
          <w:tcPr>
            <w:tcW w:w="0" w:type="auto"/>
            <w:hideMark/>
          </w:tcPr>
          <w:p w:rsidR="00EF39B2" w:rsidRPr="00EF39B2" w:rsidRDefault="00EF39B2" w:rsidP="009F2D56">
            <w:pPr>
              <w:pBdr>
                <w:between w:val="single" w:sz="4" w:space="1" w:color="auto"/>
              </w:pBdr>
              <w:ind w:left="113" w:right="113"/>
              <w:rPr>
                <w:sz w:val="20"/>
              </w:rPr>
            </w:pPr>
            <w:r w:rsidRPr="00EF39B2">
              <w:rPr>
                <w:sz w:val="20"/>
              </w:rPr>
              <w:t>препараты лекарственные, тыс.руб.</w:t>
            </w:r>
          </w:p>
        </w:tc>
        <w:tc>
          <w:tcPr>
            <w:tcW w:w="0" w:type="auto"/>
            <w:hideMark/>
          </w:tcPr>
          <w:p w:rsidR="00EF39B2" w:rsidRPr="00EF39B2" w:rsidRDefault="00EF39B2" w:rsidP="009F2D56">
            <w:pPr>
              <w:pBdr>
                <w:between w:val="single" w:sz="4" w:space="1" w:color="auto"/>
              </w:pBdr>
              <w:ind w:right="170"/>
              <w:jc w:val="right"/>
              <w:rPr>
                <w:sz w:val="20"/>
              </w:rPr>
            </w:pPr>
          </w:p>
        </w:tc>
        <w:tc>
          <w:tcPr>
            <w:tcW w:w="0" w:type="auto"/>
            <w:hideMark/>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68.5</w:t>
            </w:r>
          </w:p>
        </w:tc>
      </w:tr>
      <w:tr w:rsidR="00EF39B2" w:rsidRPr="00EF39B2" w:rsidTr="00EF39B2">
        <w:tc>
          <w:tcPr>
            <w:tcW w:w="0" w:type="auto"/>
            <w:hideMark/>
          </w:tcPr>
          <w:p w:rsidR="00EF39B2" w:rsidRPr="00EF39B2" w:rsidRDefault="00EF39B2" w:rsidP="009F2D56">
            <w:pPr>
              <w:pBdr>
                <w:between w:val="single" w:sz="4" w:space="1" w:color="auto"/>
              </w:pBdr>
              <w:ind w:left="113" w:right="113"/>
              <w:rPr>
                <w:sz w:val="20"/>
              </w:rPr>
            </w:pPr>
            <w:r w:rsidRPr="00EF39B2">
              <w:rPr>
                <w:sz w:val="20"/>
              </w:rPr>
              <w:t>реагенты диагностические и прочие фармацевтические препараты, тыс. уп.</w:t>
            </w:r>
          </w:p>
        </w:tc>
        <w:tc>
          <w:tcPr>
            <w:tcW w:w="0" w:type="auto"/>
            <w:hideMark/>
          </w:tcPr>
          <w:p w:rsidR="00EF39B2" w:rsidRPr="00EF39B2" w:rsidRDefault="00EF39B2" w:rsidP="009F2D56">
            <w:pPr>
              <w:pBdr>
                <w:between w:val="single" w:sz="4" w:space="1" w:color="auto"/>
              </w:pBdr>
              <w:ind w:right="170"/>
              <w:jc w:val="right"/>
              <w:rPr>
                <w:sz w:val="20"/>
              </w:rPr>
            </w:pPr>
          </w:p>
        </w:tc>
        <w:tc>
          <w:tcPr>
            <w:tcW w:w="0" w:type="auto"/>
            <w:hideMark/>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sz w:val="20"/>
                <w:lang w:val="en-US"/>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115.1</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Производство резиновых и пластмассовых изделий</w:t>
            </w:r>
          </w:p>
          <w:p w:rsidR="00EF39B2" w:rsidRPr="00EF39B2" w:rsidRDefault="00EF39B2" w:rsidP="009F2D56">
            <w:pPr>
              <w:pBdr>
                <w:between w:val="single" w:sz="4" w:space="1" w:color="auto"/>
              </w:pBdr>
              <w:ind w:left="284"/>
              <w:rPr>
                <w:rFonts w:eastAsia="Arial Unicode MS"/>
                <w:sz w:val="20"/>
              </w:rPr>
            </w:pPr>
            <w:r w:rsidRPr="00EF39B2">
              <w:rPr>
                <w:sz w:val="20"/>
              </w:rPr>
              <w:t>шины, покрышки и камеры резиновые новые, тыс. шт.</w:t>
            </w:r>
          </w:p>
        </w:tc>
        <w:tc>
          <w:tcPr>
            <w:tcW w:w="0" w:type="auto"/>
            <w:vAlign w:val="bottom"/>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90,9</w:t>
            </w:r>
          </w:p>
        </w:tc>
        <w:tc>
          <w:tcPr>
            <w:tcW w:w="0" w:type="auto"/>
            <w:vAlign w:val="bottom"/>
          </w:tcPr>
          <w:p w:rsidR="00EF39B2" w:rsidRPr="00EF39B2" w:rsidRDefault="00EF39B2" w:rsidP="009F2D56">
            <w:pPr>
              <w:pBdr>
                <w:between w:val="single" w:sz="4" w:space="1" w:color="auto"/>
              </w:pBdr>
              <w:ind w:right="170"/>
              <w:jc w:val="right"/>
              <w:rPr>
                <w:color w:val="000000"/>
                <w:sz w:val="20"/>
              </w:rPr>
            </w:pPr>
            <w:r w:rsidRPr="00EF39B2">
              <w:rPr>
                <w:color w:val="000000"/>
                <w:sz w:val="20"/>
              </w:rPr>
              <w:t>5661</w:t>
            </w:r>
          </w:p>
        </w:tc>
        <w:tc>
          <w:tcPr>
            <w:tcW w:w="0" w:type="auto"/>
            <w:vAlign w:val="bottom"/>
          </w:tcPr>
          <w:p w:rsidR="00EF39B2" w:rsidRPr="00EF39B2" w:rsidRDefault="00EF39B2" w:rsidP="009F2D56">
            <w:pPr>
              <w:pBdr>
                <w:between w:val="single" w:sz="4" w:space="1" w:color="auto"/>
              </w:pBdr>
              <w:ind w:right="170"/>
              <w:jc w:val="right"/>
              <w:rPr>
                <w:color w:val="000000"/>
                <w:sz w:val="20"/>
              </w:rPr>
            </w:pPr>
            <w:r w:rsidRPr="00EF39B2">
              <w:rPr>
                <w:color w:val="000000"/>
                <w:sz w:val="20"/>
              </w:rPr>
              <w:t>111.6</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шины, покрышки пневматические для легковых автомобилей новые, тыс. шт.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93,7</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шины, покрышки для грузовых автомобилей, автобусов и троллейбусов, тыс. шт.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89,5</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шины, покрышки авиационные, тыс.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134,2</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шины, покрышки пневматические для сельскохозяйственных машин, шины, покрышки новые прочие, тыс.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147,6</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камеры и шины резиновые сплошные или полупневматические, протекторы взаимозаменяемые и ленты ободные, тыс.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84,6</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изделия из резины прочие, не включенные в другие группировки,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2063</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74,2</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74" w:right="113"/>
              <w:rPr>
                <w:color w:val="000000"/>
                <w:sz w:val="20"/>
              </w:rPr>
            </w:pPr>
            <w:r w:rsidRPr="00EF39B2">
              <w:rPr>
                <w:color w:val="000000"/>
                <w:sz w:val="20"/>
              </w:rPr>
              <w:t>трубы, трубки и шланги и их фитинги пластмассовые, т</w:t>
            </w:r>
          </w:p>
        </w:tc>
        <w:tc>
          <w:tcPr>
            <w:tcW w:w="0" w:type="auto"/>
            <w:hideMark/>
          </w:tcPr>
          <w:p w:rsidR="00EF39B2" w:rsidRPr="00EF39B2" w:rsidRDefault="00EF39B2" w:rsidP="009F2D56">
            <w:pPr>
              <w:pBdr>
                <w:between w:val="single" w:sz="4" w:space="1" w:color="auto"/>
              </w:pBdr>
              <w:ind w:right="170"/>
              <w:jc w:val="right"/>
              <w:rPr>
                <w:color w:val="000000"/>
                <w:sz w:val="20"/>
              </w:rPr>
            </w:pPr>
          </w:p>
        </w:tc>
        <w:tc>
          <w:tcPr>
            <w:tcW w:w="0" w:type="auto"/>
            <w:hideMark/>
          </w:tcPr>
          <w:p w:rsidR="00EF39B2" w:rsidRPr="00EF39B2" w:rsidRDefault="00EF39B2" w:rsidP="009F2D56">
            <w:pPr>
              <w:pBdr>
                <w:between w:val="single" w:sz="4" w:space="1" w:color="auto"/>
              </w:pBdr>
              <w:ind w:right="170"/>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3700</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86.8</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мешки и сумки, включая конические, из полимеров этилена, тыс. шт.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894414</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77,2</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909825</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101.6</w:t>
            </w:r>
          </w:p>
        </w:tc>
      </w:tr>
      <w:tr w:rsidR="00EF39B2" w:rsidRPr="00EF39B2" w:rsidTr="00EF39B2">
        <w:tc>
          <w:tcPr>
            <w:tcW w:w="0" w:type="auto"/>
            <w:hideMark/>
          </w:tcPr>
          <w:p w:rsidR="00EF39B2" w:rsidRPr="00EF39B2" w:rsidRDefault="00EF39B2" w:rsidP="009F2D56">
            <w:pPr>
              <w:pBdr>
                <w:between w:val="single" w:sz="4" w:space="1" w:color="auto"/>
              </w:pBdr>
              <w:ind w:left="274" w:right="113"/>
              <w:rPr>
                <w:color w:val="000000"/>
                <w:sz w:val="20"/>
              </w:rPr>
            </w:pPr>
            <w:r w:rsidRPr="00EF39B2">
              <w:rPr>
                <w:color w:val="000000"/>
                <w:sz w:val="20"/>
              </w:rPr>
              <w:t>блоки дверные пластмассовые и пороги для них, м</w:t>
            </w:r>
            <w:r w:rsidRPr="00EF39B2">
              <w:rPr>
                <w:color w:val="000000"/>
                <w:sz w:val="20"/>
                <w:vertAlign w:val="superscript"/>
              </w:rPr>
              <w:t>2</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14318</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104.7</w:t>
            </w:r>
          </w:p>
        </w:tc>
      </w:tr>
      <w:tr w:rsidR="00EF39B2" w:rsidRPr="00EF39B2" w:rsidTr="00EF39B2">
        <w:tc>
          <w:tcPr>
            <w:tcW w:w="0" w:type="auto"/>
            <w:hideMark/>
          </w:tcPr>
          <w:p w:rsidR="00EF39B2" w:rsidRPr="00EF39B2" w:rsidRDefault="00EF39B2" w:rsidP="009F2D56">
            <w:pPr>
              <w:pBdr>
                <w:between w:val="single" w:sz="4" w:space="1" w:color="auto"/>
              </w:pBdr>
              <w:ind w:left="274" w:right="113"/>
              <w:rPr>
                <w:color w:val="000000"/>
                <w:sz w:val="20"/>
              </w:rPr>
            </w:pPr>
            <w:r w:rsidRPr="00EF39B2">
              <w:rPr>
                <w:color w:val="000000"/>
                <w:sz w:val="20"/>
              </w:rPr>
              <w:t>блоки оконные пластмассовые, м</w:t>
            </w:r>
            <w:r w:rsidRPr="00EF39B2">
              <w:rPr>
                <w:color w:val="000000"/>
                <w:sz w:val="20"/>
                <w:vertAlign w:val="superscript"/>
              </w:rPr>
              <w:t>2</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421584</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94.0</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посуда столовая и кухонная, предметы домашнего обихода и предметы туалета полимерные прочие, тыс.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230442</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84,6</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178999</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60.1</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фурнитура для мебели, транспортных средств и аналогичные изделия полимерные, 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772</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в 1,8 р.</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754</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97.7</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bCs/>
                <w:color w:val="000000"/>
                <w:sz w:val="20"/>
              </w:rPr>
              <w:t>Производство прочей неметаллической минеральной продукции</w:t>
            </w:r>
          </w:p>
          <w:p w:rsidR="00EF39B2" w:rsidRPr="00EF39B2" w:rsidRDefault="00EF39B2" w:rsidP="009F2D56">
            <w:pPr>
              <w:pBdr>
                <w:between w:val="single" w:sz="4" w:space="1" w:color="auto"/>
              </w:pBdr>
              <w:ind w:left="284"/>
              <w:rPr>
                <w:rFonts w:eastAsia="Arial Unicode MS"/>
                <w:sz w:val="20"/>
              </w:rPr>
            </w:pPr>
            <w:r w:rsidRPr="00EF39B2">
              <w:rPr>
                <w:sz w:val="20"/>
              </w:rPr>
              <w:t>кирпич строительный (включая камни) из цемента, бетона или искусственного камня, млн условных кирпичей</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71,0</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68,3</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rPr>
              <w:t>73.0</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rPr>
              <w:t>103.6</w:t>
            </w:r>
          </w:p>
        </w:tc>
      </w:tr>
      <w:tr w:rsidR="00EF39B2" w:rsidRPr="00EF39B2" w:rsidTr="00EF39B2">
        <w:tc>
          <w:tcPr>
            <w:tcW w:w="0" w:type="auto"/>
            <w:hideMark/>
          </w:tcPr>
          <w:p w:rsidR="00EF39B2" w:rsidRPr="00EF39B2" w:rsidRDefault="00EF39B2" w:rsidP="009F2D56">
            <w:pPr>
              <w:pBdr>
                <w:between w:val="single" w:sz="4" w:space="1" w:color="auto"/>
              </w:pBdr>
              <w:ind w:firstLine="274"/>
              <w:rPr>
                <w:b/>
                <w:bCs/>
                <w:color w:val="000000"/>
                <w:sz w:val="20"/>
              </w:rPr>
            </w:pPr>
            <w:r w:rsidRPr="00EF39B2">
              <w:rPr>
                <w:bCs/>
                <w:sz w:val="20"/>
              </w:rPr>
              <w:t>стеклопакеты, тыс.кв.м</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rPr>
              <w:t>388</w:t>
            </w:r>
          </w:p>
        </w:tc>
        <w:tc>
          <w:tcPr>
            <w:tcW w:w="0" w:type="auto"/>
          </w:tcPr>
          <w:p w:rsidR="00EF39B2" w:rsidRPr="00EF39B2" w:rsidRDefault="00EF39B2" w:rsidP="009F2D56">
            <w:pPr>
              <w:pBdr>
                <w:between w:val="single" w:sz="4" w:space="1" w:color="auto"/>
              </w:pBdr>
              <w:ind w:right="170"/>
              <w:jc w:val="right"/>
              <w:rPr>
                <w:sz w:val="20"/>
              </w:rPr>
            </w:pPr>
            <w:r w:rsidRPr="00EF39B2">
              <w:rPr>
                <w:sz w:val="20"/>
              </w:rPr>
              <w:t>78.8</w:t>
            </w:r>
          </w:p>
        </w:tc>
      </w:tr>
      <w:tr w:rsidR="00EF39B2" w:rsidRPr="00EF39B2" w:rsidTr="00EF39B2">
        <w:tc>
          <w:tcPr>
            <w:tcW w:w="0" w:type="auto"/>
            <w:hideMark/>
          </w:tcPr>
          <w:p w:rsidR="00EF39B2" w:rsidRPr="00EF39B2" w:rsidRDefault="00EF39B2" w:rsidP="009F2D56">
            <w:pPr>
              <w:pBdr>
                <w:between w:val="single" w:sz="4" w:space="1" w:color="auto"/>
              </w:pBdr>
              <w:ind w:left="284"/>
              <w:rPr>
                <w:sz w:val="20"/>
              </w:rPr>
            </w:pPr>
            <w:r w:rsidRPr="00EF39B2">
              <w:rPr>
                <w:sz w:val="20"/>
              </w:rPr>
              <w:t xml:space="preserve">блоки стеновые мелкие из ячеистого бетона, млн условных кирпичей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7,2</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17,3</w:t>
            </w:r>
          </w:p>
        </w:tc>
        <w:tc>
          <w:tcPr>
            <w:tcW w:w="0" w:type="auto"/>
            <w:vMerge w:val="restart"/>
          </w:tcPr>
          <w:p w:rsidR="00EF39B2" w:rsidRPr="00EF39B2" w:rsidRDefault="00EF39B2" w:rsidP="009F2D56">
            <w:pPr>
              <w:pBdr>
                <w:between w:val="single" w:sz="4" w:space="1" w:color="auto"/>
              </w:pBdr>
              <w:ind w:right="170"/>
              <w:jc w:val="right"/>
              <w:rPr>
                <w:sz w:val="20"/>
              </w:rPr>
            </w:pPr>
            <w:r w:rsidRPr="00EF39B2">
              <w:rPr>
                <w:sz w:val="20"/>
              </w:rPr>
              <w:t>198</w:t>
            </w:r>
          </w:p>
        </w:tc>
        <w:tc>
          <w:tcPr>
            <w:tcW w:w="0" w:type="auto"/>
            <w:vMerge w:val="restart"/>
          </w:tcPr>
          <w:p w:rsidR="00EF39B2" w:rsidRPr="00EF39B2" w:rsidRDefault="00EF39B2" w:rsidP="009F2D56">
            <w:pPr>
              <w:pBdr>
                <w:between w:val="single" w:sz="4" w:space="1" w:color="auto"/>
              </w:pBdr>
              <w:ind w:right="170"/>
              <w:jc w:val="right"/>
              <w:rPr>
                <w:sz w:val="20"/>
              </w:rPr>
            </w:pPr>
            <w:r w:rsidRPr="00EF39B2">
              <w:rPr>
                <w:sz w:val="20"/>
              </w:rPr>
              <w:t>95.4</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vertAlign w:val="superscript"/>
              </w:rPr>
            </w:pPr>
            <w:r w:rsidRPr="00EF39B2">
              <w:rPr>
                <w:sz w:val="20"/>
              </w:rPr>
              <w:t xml:space="preserve">блоки стеновые крупные (включая бетонные блоки стен подвалов) из бетона, млн условных кирпичей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5,2</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69,2</w:t>
            </w:r>
          </w:p>
        </w:tc>
        <w:tc>
          <w:tcPr>
            <w:tcW w:w="0" w:type="auto"/>
            <w:vMerge/>
          </w:tcPr>
          <w:p w:rsidR="00EF39B2" w:rsidRPr="00EF39B2" w:rsidRDefault="00EF39B2" w:rsidP="009F2D56">
            <w:pPr>
              <w:pBdr>
                <w:between w:val="single" w:sz="4" w:space="1" w:color="auto"/>
              </w:pBdr>
              <w:ind w:right="113"/>
              <w:jc w:val="right"/>
              <w:rPr>
                <w:color w:val="000000"/>
                <w:sz w:val="20"/>
              </w:rPr>
            </w:pPr>
          </w:p>
        </w:tc>
        <w:tc>
          <w:tcPr>
            <w:tcW w:w="0" w:type="auto"/>
            <w:vMerge/>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конструкции и детали сборные железобетонные, тыс. м</w:t>
            </w:r>
            <w:r w:rsidRPr="00EF39B2">
              <w:rPr>
                <w:sz w:val="20"/>
                <w:vertAlign w:val="superscript"/>
              </w:rPr>
              <w:t xml:space="preserve">3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196</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81,7</w:t>
            </w:r>
          </w:p>
        </w:tc>
        <w:tc>
          <w:tcPr>
            <w:tcW w:w="0" w:type="auto"/>
            <w:vMerge/>
          </w:tcPr>
          <w:p w:rsidR="00EF39B2" w:rsidRPr="00EF39B2" w:rsidRDefault="00EF39B2" w:rsidP="009F2D56">
            <w:pPr>
              <w:pBdr>
                <w:between w:val="single" w:sz="4" w:space="1" w:color="auto"/>
              </w:pBdr>
              <w:ind w:right="113"/>
              <w:jc w:val="right"/>
              <w:rPr>
                <w:color w:val="000000"/>
                <w:sz w:val="20"/>
              </w:rPr>
            </w:pPr>
          </w:p>
        </w:tc>
        <w:tc>
          <w:tcPr>
            <w:tcW w:w="0" w:type="auto"/>
            <w:vMerge/>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vertAlign w:val="superscript"/>
              </w:rPr>
            </w:pPr>
            <w:r w:rsidRPr="00EF39B2">
              <w:rPr>
                <w:sz w:val="20"/>
              </w:rPr>
              <w:t>плиты, панели и настилы перекрытий и покрытий железобетонные, тыс. м</w:t>
            </w:r>
            <w:r w:rsidRPr="00EF39B2">
              <w:rPr>
                <w:sz w:val="20"/>
                <w:vertAlign w:val="superscript"/>
              </w:rPr>
              <w:t xml:space="preserve">3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107</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78,7</w:t>
            </w:r>
          </w:p>
        </w:tc>
        <w:tc>
          <w:tcPr>
            <w:tcW w:w="0" w:type="auto"/>
            <w:vMerge/>
          </w:tcPr>
          <w:p w:rsidR="00EF39B2" w:rsidRPr="00EF39B2" w:rsidRDefault="00EF39B2" w:rsidP="009F2D56">
            <w:pPr>
              <w:pBdr>
                <w:between w:val="single" w:sz="4" w:space="1" w:color="auto"/>
              </w:pBdr>
              <w:ind w:right="113"/>
              <w:jc w:val="right"/>
              <w:rPr>
                <w:color w:val="000000"/>
                <w:sz w:val="20"/>
              </w:rPr>
            </w:pPr>
          </w:p>
        </w:tc>
        <w:tc>
          <w:tcPr>
            <w:tcW w:w="0" w:type="auto"/>
            <w:vMerge/>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бетон, готовый для заливки (товарный бетон), тыс. м</w:t>
            </w:r>
            <w:r w:rsidRPr="00EF39B2">
              <w:rPr>
                <w:sz w:val="20"/>
                <w:vertAlign w:val="superscript"/>
              </w:rPr>
              <w:t xml:space="preserve">3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99,4</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66,1</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112</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114.3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раствор строительный (товарный выпуск), тыс. м</w:t>
            </w:r>
            <w:r w:rsidRPr="00EF39B2">
              <w:rPr>
                <w:sz w:val="20"/>
                <w:vertAlign w:val="superscript"/>
              </w:rPr>
              <w:t xml:space="preserve">3 </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22,1</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70,8</w:t>
            </w: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смеси асфальтобетонные дорожные, аэродромные и асфальтобетон горячие, 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rPr>
              <w:t>260771</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138.6</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Металлургическое производство и производство готовых металлических изделий</w:t>
            </w:r>
          </w:p>
          <w:p w:rsidR="00EF39B2" w:rsidRPr="00EF39B2" w:rsidRDefault="00EF39B2" w:rsidP="009F2D56">
            <w:pPr>
              <w:pBdr>
                <w:between w:val="single" w:sz="4" w:space="1" w:color="auto"/>
              </w:pBdr>
              <w:ind w:left="284"/>
              <w:rPr>
                <w:rFonts w:eastAsia="Arial Unicode MS"/>
                <w:sz w:val="20"/>
              </w:rPr>
            </w:pPr>
            <w:r w:rsidRPr="00EF39B2">
              <w:rPr>
                <w:sz w:val="20"/>
              </w:rPr>
              <w:t>котлы водогрейные центрального отопления, тыс. кВт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647</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146,3</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995</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129.3</w:t>
            </w:r>
          </w:p>
        </w:tc>
      </w:tr>
      <w:tr w:rsidR="00EF39B2" w:rsidRPr="00EF39B2" w:rsidTr="00EF39B2">
        <w:tc>
          <w:tcPr>
            <w:tcW w:w="0" w:type="auto"/>
            <w:hideMark/>
          </w:tcPr>
          <w:p w:rsidR="00EF39B2" w:rsidRPr="00EF39B2" w:rsidRDefault="00EF39B2" w:rsidP="009F2D56">
            <w:pPr>
              <w:pBdr>
                <w:between w:val="single" w:sz="4" w:space="1" w:color="auto"/>
              </w:pBdr>
              <w:ind w:left="274"/>
              <w:rPr>
                <w:b/>
                <w:sz w:val="20"/>
              </w:rPr>
            </w:pPr>
            <w:r w:rsidRPr="00EF39B2">
              <w:rPr>
                <w:sz w:val="20"/>
              </w:rPr>
              <w:t>прокат готовый, 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97.5</w:t>
            </w:r>
          </w:p>
        </w:tc>
      </w:tr>
      <w:tr w:rsidR="00EF39B2" w:rsidRPr="00EF39B2" w:rsidTr="00EF39B2">
        <w:tc>
          <w:tcPr>
            <w:tcW w:w="0" w:type="auto"/>
            <w:hideMark/>
          </w:tcPr>
          <w:p w:rsidR="00EF39B2" w:rsidRPr="00EF39B2" w:rsidRDefault="00EF39B2" w:rsidP="009F2D56">
            <w:pPr>
              <w:pBdr>
                <w:between w:val="single" w:sz="4" w:space="1" w:color="auto"/>
              </w:pBdr>
              <w:ind w:left="274"/>
              <w:rPr>
                <w:sz w:val="20"/>
              </w:rPr>
            </w:pPr>
            <w:r w:rsidRPr="00EF39B2">
              <w:rPr>
                <w:sz w:val="20"/>
              </w:rPr>
              <w:t>сталь нелегированная в слитках или в прочих первичных формах и полуфабрикаты из нелегированной стали, 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78.7</w:t>
            </w:r>
          </w:p>
        </w:tc>
      </w:tr>
      <w:tr w:rsidR="00EF39B2" w:rsidRPr="00EF39B2" w:rsidTr="00EF39B2">
        <w:tc>
          <w:tcPr>
            <w:tcW w:w="0" w:type="auto"/>
            <w:hideMark/>
          </w:tcPr>
          <w:p w:rsidR="00EF39B2" w:rsidRPr="00EF39B2" w:rsidRDefault="00EF39B2" w:rsidP="009F2D56">
            <w:pPr>
              <w:pBdr>
                <w:between w:val="single" w:sz="4" w:space="1" w:color="auto"/>
              </w:pBdr>
              <w:ind w:left="274" w:right="170"/>
              <w:rPr>
                <w:color w:val="000000"/>
                <w:sz w:val="20"/>
              </w:rPr>
            </w:pPr>
            <w:r w:rsidRPr="00EF39B2">
              <w:rPr>
                <w:color w:val="000000"/>
                <w:sz w:val="20"/>
              </w:rPr>
              <w:t>инструмент ручной прочий, тыс. шт</w:t>
            </w:r>
          </w:p>
        </w:tc>
        <w:tc>
          <w:tcPr>
            <w:tcW w:w="0" w:type="auto"/>
            <w:hideMark/>
          </w:tcPr>
          <w:p w:rsidR="00EF39B2" w:rsidRPr="00EF39B2" w:rsidRDefault="00EF39B2" w:rsidP="009F2D56">
            <w:pPr>
              <w:pBdr>
                <w:between w:val="single" w:sz="4" w:space="1" w:color="auto"/>
              </w:pBdr>
              <w:ind w:right="170"/>
              <w:jc w:val="right"/>
              <w:rPr>
                <w:color w:val="000000"/>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272</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105.4</w:t>
            </w:r>
          </w:p>
        </w:tc>
      </w:tr>
      <w:tr w:rsidR="00EF39B2" w:rsidRPr="00EF39B2" w:rsidTr="00EF39B2">
        <w:tc>
          <w:tcPr>
            <w:tcW w:w="0" w:type="auto"/>
            <w:hideMark/>
          </w:tcPr>
          <w:p w:rsidR="00EF39B2" w:rsidRPr="00EF39B2" w:rsidRDefault="00EF39B2" w:rsidP="009F2D56">
            <w:pPr>
              <w:pBdr>
                <w:between w:val="single" w:sz="4" w:space="1" w:color="auto"/>
              </w:pBdr>
              <w:ind w:left="274" w:right="170"/>
              <w:rPr>
                <w:color w:val="000000"/>
                <w:sz w:val="20"/>
              </w:rPr>
            </w:pPr>
            <w:r w:rsidRPr="00EF39B2">
              <w:rPr>
                <w:color w:val="000000"/>
                <w:sz w:val="20"/>
              </w:rPr>
              <w:t>ткань металлическая, решетки, сетки и ограждения из проволоки из черных металлов или меди, т</w:t>
            </w:r>
          </w:p>
        </w:tc>
        <w:tc>
          <w:tcPr>
            <w:tcW w:w="0" w:type="auto"/>
            <w:hideMark/>
          </w:tcPr>
          <w:p w:rsidR="00EF39B2" w:rsidRPr="00EF39B2" w:rsidRDefault="00EF39B2" w:rsidP="009F2D56">
            <w:pPr>
              <w:pBdr>
                <w:between w:val="single" w:sz="4" w:space="1" w:color="auto"/>
              </w:pBdr>
              <w:ind w:right="170"/>
              <w:jc w:val="right"/>
              <w:rPr>
                <w:color w:val="000000"/>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 xml:space="preserve">3258 </w:t>
            </w:r>
          </w:p>
        </w:tc>
        <w:tc>
          <w:tcPr>
            <w:tcW w:w="0" w:type="auto"/>
          </w:tcPr>
          <w:p w:rsidR="00EF39B2" w:rsidRPr="00EF39B2" w:rsidRDefault="00EF39B2" w:rsidP="009F2D56">
            <w:pPr>
              <w:pBdr>
                <w:between w:val="single" w:sz="4" w:space="1" w:color="auto"/>
              </w:pBdr>
              <w:ind w:right="170"/>
              <w:jc w:val="right"/>
              <w:rPr>
                <w:sz w:val="20"/>
              </w:rPr>
            </w:pPr>
            <w:r w:rsidRPr="00EF39B2">
              <w:rPr>
                <w:sz w:val="20"/>
              </w:rPr>
              <w:t>в 5.4 р.</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Производство машин и оборудования</w:t>
            </w:r>
          </w:p>
          <w:p w:rsidR="00EF39B2" w:rsidRPr="00EF39B2" w:rsidRDefault="00EF39B2" w:rsidP="009F2D56">
            <w:pPr>
              <w:pBdr>
                <w:between w:val="single" w:sz="4" w:space="1" w:color="auto"/>
              </w:pBdr>
              <w:ind w:left="284"/>
              <w:rPr>
                <w:rFonts w:eastAsia="Arial Unicode MS"/>
                <w:sz w:val="20"/>
              </w:rPr>
            </w:pPr>
            <w:r w:rsidRPr="00EF39B2">
              <w:rPr>
                <w:sz w:val="20"/>
              </w:rPr>
              <w:t>двигатели внутреннего сгорания поршневые с воспламенением от сжатия, шт.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17,0</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100,0</w:t>
            </w:r>
          </w:p>
        </w:tc>
        <w:tc>
          <w:tcPr>
            <w:tcW w:w="0" w:type="auto"/>
            <w:vAlign w:val="bottom"/>
          </w:tcPr>
          <w:p w:rsidR="00EF39B2" w:rsidRPr="00EF39B2" w:rsidRDefault="00EF39B2" w:rsidP="009F2D56">
            <w:pPr>
              <w:pBdr>
                <w:between w:val="single" w:sz="4" w:space="1" w:color="auto"/>
              </w:pBdr>
              <w:ind w:right="113"/>
              <w:jc w:val="center"/>
              <w:rPr>
                <w:sz w:val="20"/>
              </w:rPr>
            </w:pPr>
          </w:p>
        </w:tc>
        <w:tc>
          <w:tcPr>
            <w:tcW w:w="0" w:type="auto"/>
            <w:vAlign w:val="bottom"/>
          </w:tcPr>
          <w:p w:rsidR="00EF39B2" w:rsidRPr="00EF39B2" w:rsidRDefault="00EF39B2" w:rsidP="009F2D56">
            <w:pPr>
              <w:pBdr>
                <w:between w:val="single" w:sz="4" w:space="1" w:color="auto"/>
              </w:pBdr>
              <w:ind w:right="113"/>
              <w:jc w:val="center"/>
              <w:rPr>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краны, вентили, клапаны и арматура аналогичная для трубопроводов, котлов, цистерн, баков и аналогичных емкостей, тыс. шт. </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485</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в 1,6 р.</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524</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107.3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тали и подъемники, не включенные в другие группировки, шт.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115,1</w:t>
            </w:r>
          </w:p>
        </w:tc>
        <w:tc>
          <w:tcPr>
            <w:tcW w:w="0" w:type="auto"/>
            <w:vAlign w:val="bottom"/>
          </w:tcPr>
          <w:p w:rsidR="00EF39B2" w:rsidRPr="00EF39B2" w:rsidRDefault="00EF39B2" w:rsidP="009F2D56">
            <w:pPr>
              <w:pBdr>
                <w:between w:val="single" w:sz="4" w:space="1" w:color="auto"/>
              </w:pBdr>
              <w:ind w:right="113"/>
              <w:jc w:val="center"/>
              <w:rPr>
                <w:sz w:val="20"/>
              </w:rPr>
            </w:pPr>
          </w:p>
        </w:tc>
        <w:tc>
          <w:tcPr>
            <w:tcW w:w="0" w:type="auto"/>
            <w:vAlign w:val="bottom"/>
          </w:tcPr>
          <w:p w:rsidR="00EF39B2" w:rsidRPr="00EF39B2" w:rsidRDefault="00EF39B2" w:rsidP="009F2D56">
            <w:pPr>
              <w:pBdr>
                <w:between w:val="single" w:sz="4" w:space="1" w:color="auto"/>
              </w:pBdr>
              <w:ind w:right="113"/>
              <w:jc w:val="center"/>
              <w:rPr>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краны мостовые электрические, шт. </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118,8</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lang w:val="en-US"/>
              </w:rPr>
              <w:t>x</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92.5</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станки деревообрабатывающие, шт.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1968</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131,4</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2001</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103.6</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 xml:space="preserve">электромясорубки, шт. </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109,9</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lang w:val="en-US"/>
              </w:rPr>
              <w:t>x</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132.0</w:t>
            </w:r>
          </w:p>
        </w:tc>
      </w:tr>
      <w:tr w:rsidR="00EF39B2" w:rsidRPr="00EF39B2" w:rsidTr="00EF39B2">
        <w:tc>
          <w:tcPr>
            <w:tcW w:w="0" w:type="auto"/>
            <w:hideMark/>
          </w:tcPr>
          <w:p w:rsidR="00EF39B2" w:rsidRPr="00EF39B2" w:rsidRDefault="00EF39B2" w:rsidP="009F2D56">
            <w:pPr>
              <w:pBdr>
                <w:between w:val="single" w:sz="4" w:space="1" w:color="auto"/>
              </w:pBdr>
              <w:ind w:left="274" w:right="113"/>
              <w:rPr>
                <w:sz w:val="20"/>
              </w:rPr>
            </w:pPr>
            <w:r w:rsidRPr="00EF39B2">
              <w:rPr>
                <w:sz w:val="20"/>
              </w:rPr>
              <w:t>автопогрузчики с вилочным захватом, прочие погрузчики; тягачи, используемые на платформах железнодорожных станций, шт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w:t>
            </w:r>
          </w:p>
        </w:tc>
      </w:tr>
      <w:tr w:rsidR="00EF39B2" w:rsidRPr="00EF39B2" w:rsidTr="00EF39B2">
        <w:tc>
          <w:tcPr>
            <w:tcW w:w="0" w:type="auto"/>
            <w:hideMark/>
          </w:tcPr>
          <w:p w:rsidR="00EF39B2" w:rsidRPr="00EF39B2" w:rsidRDefault="00EF39B2" w:rsidP="009F2D56">
            <w:pPr>
              <w:pBdr>
                <w:between w:val="single" w:sz="4" w:space="1" w:color="auto"/>
              </w:pBdr>
              <w:ind w:left="274" w:right="113"/>
              <w:rPr>
                <w:sz w:val="20"/>
              </w:rPr>
            </w:pPr>
            <w:r w:rsidRPr="00EF39B2">
              <w:rPr>
                <w:sz w:val="20"/>
              </w:rPr>
              <w:t>оборудование и инструменты неэлектрические для пайки мягким и твердым припоем или сварки, и их части; машины и аппараты для газотермического напыления, тыс.руб.</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в 1.8 р.</w:t>
            </w:r>
          </w:p>
        </w:tc>
      </w:tr>
      <w:tr w:rsidR="00EF39B2" w:rsidRPr="00EF39B2" w:rsidTr="00EF39B2">
        <w:tc>
          <w:tcPr>
            <w:tcW w:w="0" w:type="auto"/>
            <w:hideMark/>
          </w:tcPr>
          <w:p w:rsidR="00EF39B2" w:rsidRPr="00EF39B2" w:rsidRDefault="00EF39B2" w:rsidP="009F2D56">
            <w:pPr>
              <w:pBdr>
                <w:between w:val="single" w:sz="4" w:space="1" w:color="auto"/>
              </w:pBdr>
              <w:ind w:left="274" w:right="113"/>
              <w:rPr>
                <w:sz w:val="20"/>
              </w:rPr>
            </w:pPr>
            <w:r w:rsidRPr="00EF39B2">
              <w:rPr>
                <w:sz w:val="20"/>
              </w:rPr>
              <w:t>тракторы для сельского хозяйства прочие, шт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216</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75.5</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Производство электрооборудования, электронного и оптического оборудования</w:t>
            </w:r>
          </w:p>
          <w:p w:rsidR="00EF39B2" w:rsidRPr="00EF39B2" w:rsidRDefault="00EF39B2" w:rsidP="009F2D56">
            <w:pPr>
              <w:pBdr>
                <w:between w:val="single" w:sz="4" w:space="1" w:color="auto"/>
              </w:pBdr>
              <w:ind w:left="284"/>
              <w:rPr>
                <w:rFonts w:eastAsia="Arial Unicode MS"/>
                <w:sz w:val="20"/>
              </w:rPr>
            </w:pPr>
            <w:r w:rsidRPr="00EF39B2">
              <w:rPr>
                <w:sz w:val="20"/>
              </w:rPr>
              <w:t>установки генераторные с дизельными двигателями (двигателями внутреннего сгорания с воспламенением от сжатия), мегаватт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35,4</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87,6</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27.4</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rPr>
              <w:t>64.3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трансформаторы электрические, тыс. кВА</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98,9</w:t>
            </w: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102.1</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конструкции и детали конструкций из черных металлов, тыс.т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74" w:right="113"/>
              <w:rPr>
                <w:b/>
                <w:sz w:val="20"/>
              </w:rPr>
            </w:pPr>
            <w:r w:rsidRPr="00EF39B2">
              <w:rPr>
                <w:b/>
                <w:sz w:val="20"/>
              </w:rPr>
              <w:t>Производство компьютеров, электронных и оптических изделий</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p>
        </w:tc>
        <w:tc>
          <w:tcPr>
            <w:tcW w:w="0" w:type="auto"/>
          </w:tcPr>
          <w:p w:rsidR="00EF39B2" w:rsidRPr="00EF39B2" w:rsidRDefault="00EF39B2" w:rsidP="009F2D56">
            <w:pPr>
              <w:pBdr>
                <w:between w:val="single" w:sz="4" w:space="1" w:color="auto"/>
              </w:pBdr>
              <w:ind w:right="170"/>
              <w:jc w:val="right"/>
              <w:rPr>
                <w:sz w:val="20"/>
              </w:rPr>
            </w:pPr>
          </w:p>
        </w:tc>
      </w:tr>
      <w:tr w:rsidR="00EF39B2" w:rsidRPr="00EF39B2" w:rsidTr="00EF39B2">
        <w:tc>
          <w:tcPr>
            <w:tcW w:w="0" w:type="auto"/>
            <w:hideMark/>
          </w:tcPr>
          <w:p w:rsidR="00EF39B2" w:rsidRPr="00EF39B2" w:rsidRDefault="00EF39B2" w:rsidP="009F2D56">
            <w:pPr>
              <w:pBdr>
                <w:between w:val="single" w:sz="4" w:space="1" w:color="auto"/>
              </w:pBdr>
              <w:ind w:left="274"/>
              <w:rPr>
                <w:sz w:val="20"/>
              </w:rPr>
            </w:pPr>
            <w:r w:rsidRPr="00EF39B2">
              <w:rPr>
                <w:sz w:val="20"/>
              </w:rPr>
              <w:t xml:space="preserve">приборы для контроля прочих физических величин, </w:t>
            </w:r>
            <w:r w:rsidRPr="00EF39B2">
              <w:rPr>
                <w:sz w:val="20"/>
              </w:rPr>
              <w:br/>
              <w:t>тыс.руб.</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16.5</w:t>
            </w:r>
          </w:p>
        </w:tc>
      </w:tr>
      <w:tr w:rsidR="00EF39B2" w:rsidRPr="00EF39B2" w:rsidTr="00EF39B2">
        <w:tc>
          <w:tcPr>
            <w:tcW w:w="0" w:type="auto"/>
            <w:hideMark/>
          </w:tcPr>
          <w:p w:rsidR="00EF39B2" w:rsidRPr="00EF39B2" w:rsidRDefault="00EF39B2" w:rsidP="009F2D56">
            <w:pPr>
              <w:pBdr>
                <w:between w:val="single" w:sz="4" w:space="1" w:color="auto"/>
              </w:pBdr>
              <w:ind w:left="274" w:right="113"/>
              <w:rPr>
                <w:sz w:val="20"/>
              </w:rPr>
            </w:pPr>
            <w:r w:rsidRPr="00EF39B2">
              <w:rPr>
                <w:sz w:val="20"/>
              </w:rPr>
              <w:t xml:space="preserve">оборудование и приборы для облучения, реабилитации, электрическое диагностическое и терапевтическое, применяемые в медицинских целях, тыс. руб. </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в 2.1 р.</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Производство транспортных средств и оборудования</w:t>
            </w:r>
          </w:p>
          <w:p w:rsidR="00EF39B2" w:rsidRPr="00EF39B2" w:rsidRDefault="00EF39B2" w:rsidP="009F2D56">
            <w:pPr>
              <w:pBdr>
                <w:between w:val="single" w:sz="4" w:space="1" w:color="auto"/>
              </w:pBdr>
              <w:ind w:left="284"/>
              <w:rPr>
                <w:rFonts w:eastAsia="Arial Unicode MS"/>
                <w:sz w:val="20"/>
              </w:rPr>
            </w:pPr>
            <w:r w:rsidRPr="00EF39B2">
              <w:rPr>
                <w:sz w:val="20"/>
              </w:rPr>
              <w:t>двигатели внутреннего сгорания для автотранспортных средств и мотоциклов,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61,8</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lang w:val="en-US"/>
              </w:rPr>
              <w:t>x</w:t>
            </w:r>
          </w:p>
        </w:tc>
        <w:tc>
          <w:tcPr>
            <w:tcW w:w="0" w:type="auto"/>
            <w:vAlign w:val="bottom"/>
          </w:tcPr>
          <w:p w:rsidR="00EF39B2" w:rsidRPr="00EF39B2" w:rsidRDefault="00EF39B2" w:rsidP="009F2D56">
            <w:pPr>
              <w:pBdr>
                <w:between w:val="single" w:sz="4" w:space="1" w:color="auto"/>
              </w:pBdr>
              <w:ind w:right="170"/>
              <w:jc w:val="center"/>
              <w:rPr>
                <w:sz w:val="20"/>
              </w:rPr>
            </w:pPr>
            <w:r w:rsidRPr="00EF39B2">
              <w:rPr>
                <w:sz w:val="20"/>
              </w:rPr>
              <w:t>80.3</w:t>
            </w:r>
          </w:p>
        </w:tc>
      </w:tr>
      <w:tr w:rsidR="00EF39B2" w:rsidRPr="00EF39B2" w:rsidTr="00EF39B2">
        <w:tc>
          <w:tcPr>
            <w:tcW w:w="0" w:type="auto"/>
            <w:hideMark/>
          </w:tcPr>
          <w:p w:rsidR="00EF39B2" w:rsidRPr="00EF39B2" w:rsidRDefault="00EF39B2" w:rsidP="009F2D56">
            <w:pPr>
              <w:pBdr>
                <w:between w:val="single" w:sz="4" w:space="1" w:color="auto"/>
              </w:pBdr>
              <w:ind w:left="274"/>
              <w:rPr>
                <w:b/>
                <w:sz w:val="20"/>
              </w:rPr>
            </w:pPr>
            <w:r w:rsidRPr="00EF39B2">
              <w:rPr>
                <w:sz w:val="20"/>
              </w:rPr>
              <w:t>комплектующие и принадлежности для автотранспортных средств прочие, тыс.руб.</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109.8</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вагоны грузовые магистральные,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69,0</w:t>
            </w:r>
          </w:p>
        </w:tc>
        <w:tc>
          <w:tcPr>
            <w:tcW w:w="0" w:type="auto"/>
          </w:tcPr>
          <w:p w:rsidR="00EF39B2" w:rsidRPr="00EF39B2" w:rsidRDefault="00EF39B2" w:rsidP="009F2D56">
            <w:pPr>
              <w:pBdr>
                <w:between w:val="single" w:sz="4" w:space="1" w:color="auto"/>
              </w:pBdr>
              <w:ind w:right="170"/>
              <w:jc w:val="right"/>
              <w:rPr>
                <w:sz w:val="20"/>
              </w:rPr>
            </w:pPr>
            <w:r w:rsidRPr="00EF39B2">
              <w:rPr>
                <w:sz w:val="20"/>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в 2.4 р.</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суда прогулочные и спортивные, шт</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sz w:val="20"/>
              </w:rPr>
            </w:pPr>
            <w:r w:rsidRPr="00EF39B2">
              <w:rPr>
                <w:sz w:val="20"/>
                <w:lang w:val="en-US"/>
              </w:rPr>
              <w:t>x</w:t>
            </w:r>
          </w:p>
        </w:tc>
        <w:tc>
          <w:tcPr>
            <w:tcW w:w="0" w:type="auto"/>
          </w:tcPr>
          <w:p w:rsidR="00EF39B2" w:rsidRPr="00EF39B2" w:rsidRDefault="00EF39B2" w:rsidP="009F2D56">
            <w:pPr>
              <w:pBdr>
                <w:between w:val="single" w:sz="4" w:space="1" w:color="auto"/>
              </w:pBdr>
              <w:ind w:right="170"/>
              <w:jc w:val="right"/>
              <w:rPr>
                <w:sz w:val="20"/>
              </w:rPr>
            </w:pPr>
            <w:r w:rsidRPr="00EF39B2">
              <w:rPr>
                <w:sz w:val="20"/>
              </w:rPr>
              <w:t>68.5</w:t>
            </w:r>
          </w:p>
        </w:tc>
      </w:tr>
      <w:tr w:rsidR="00EF39B2" w:rsidRPr="00EF39B2" w:rsidTr="00EF39B2">
        <w:tc>
          <w:tcPr>
            <w:tcW w:w="0" w:type="auto"/>
            <w:hideMark/>
          </w:tcPr>
          <w:p w:rsidR="00EF39B2" w:rsidRPr="00EF39B2" w:rsidRDefault="00EF39B2" w:rsidP="009F2D56">
            <w:pPr>
              <w:pBdr>
                <w:between w:val="single" w:sz="4" w:space="1" w:color="auto"/>
              </w:pBdr>
              <w:rPr>
                <w:b/>
                <w:sz w:val="20"/>
              </w:rPr>
            </w:pPr>
            <w:r w:rsidRPr="00EF39B2">
              <w:rPr>
                <w:b/>
                <w:sz w:val="20"/>
              </w:rPr>
              <w:t>Прочие производства</w:t>
            </w:r>
          </w:p>
          <w:p w:rsidR="00EF39B2" w:rsidRPr="00EF39B2" w:rsidRDefault="00EF39B2" w:rsidP="009F2D56">
            <w:pPr>
              <w:pBdr>
                <w:between w:val="single" w:sz="4" w:space="1" w:color="auto"/>
              </w:pBdr>
              <w:ind w:left="284"/>
              <w:rPr>
                <w:rFonts w:eastAsia="Arial Unicode MS"/>
                <w:sz w:val="20"/>
              </w:rPr>
            </w:pPr>
            <w:r w:rsidRPr="00EF39B2">
              <w:rPr>
                <w:sz w:val="20"/>
              </w:rPr>
              <w:t>кресла, шт.</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1688</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74,8</w:t>
            </w:r>
          </w:p>
        </w:tc>
        <w:tc>
          <w:tcPr>
            <w:tcW w:w="0" w:type="auto"/>
            <w:vMerge w:val="restart"/>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504055</w:t>
            </w:r>
          </w:p>
        </w:tc>
        <w:tc>
          <w:tcPr>
            <w:tcW w:w="0" w:type="auto"/>
            <w:vMerge w:val="restart"/>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106.7</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диваны, кушетки, софы, тахты,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3156</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73,1</w:t>
            </w:r>
          </w:p>
        </w:tc>
        <w:tc>
          <w:tcPr>
            <w:tcW w:w="0" w:type="auto"/>
            <w:vMerge/>
          </w:tcPr>
          <w:p w:rsidR="00EF39B2" w:rsidRPr="00EF39B2" w:rsidRDefault="00EF39B2" w:rsidP="009F2D56">
            <w:pPr>
              <w:pBdr>
                <w:between w:val="single" w:sz="4" w:space="1" w:color="auto"/>
              </w:pBdr>
              <w:ind w:right="113"/>
              <w:jc w:val="right"/>
              <w:rPr>
                <w:color w:val="000000"/>
                <w:sz w:val="20"/>
              </w:rPr>
            </w:pPr>
          </w:p>
        </w:tc>
        <w:tc>
          <w:tcPr>
            <w:tcW w:w="0" w:type="auto"/>
            <w:vMerge/>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столы кухонные, для столовой и гостиной,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14622</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68,1</w:t>
            </w:r>
          </w:p>
        </w:tc>
        <w:tc>
          <w:tcPr>
            <w:tcW w:w="0" w:type="auto"/>
            <w:vMerge w:val="restart"/>
          </w:tcPr>
          <w:p w:rsidR="00EF39B2" w:rsidRPr="00EF39B2" w:rsidRDefault="00EF39B2" w:rsidP="009F2D56">
            <w:pPr>
              <w:pBdr>
                <w:between w:val="single" w:sz="4" w:space="1" w:color="auto"/>
              </w:pBdr>
              <w:ind w:right="170"/>
              <w:jc w:val="right"/>
              <w:rPr>
                <w:color w:val="000000"/>
                <w:sz w:val="20"/>
              </w:rPr>
            </w:pPr>
            <w:r w:rsidRPr="00EF39B2">
              <w:rPr>
                <w:color w:val="000000"/>
                <w:sz w:val="20"/>
              </w:rPr>
              <w:t>84261</w:t>
            </w:r>
          </w:p>
        </w:tc>
        <w:tc>
          <w:tcPr>
            <w:tcW w:w="0" w:type="auto"/>
            <w:vMerge w:val="restart"/>
          </w:tcPr>
          <w:p w:rsidR="00EF39B2" w:rsidRPr="00EF39B2" w:rsidRDefault="00EF39B2" w:rsidP="009F2D56">
            <w:pPr>
              <w:pBdr>
                <w:between w:val="single" w:sz="4" w:space="1" w:color="auto"/>
              </w:pBdr>
              <w:ind w:right="170"/>
              <w:jc w:val="right"/>
              <w:rPr>
                <w:color w:val="000000"/>
                <w:sz w:val="20"/>
              </w:rPr>
            </w:pPr>
            <w:r w:rsidRPr="00EF39B2">
              <w:rPr>
                <w:color w:val="000000"/>
                <w:sz w:val="20"/>
              </w:rPr>
              <w:t>69.4</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rPr>
            </w:pPr>
            <w:r w:rsidRPr="00EF39B2">
              <w:rPr>
                <w:sz w:val="20"/>
              </w:rPr>
              <w:t>шкафы кухонные, для спальни, столовой и гостиной,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12726</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67,8</w:t>
            </w:r>
          </w:p>
        </w:tc>
        <w:tc>
          <w:tcPr>
            <w:tcW w:w="0" w:type="auto"/>
            <w:vMerge/>
          </w:tcPr>
          <w:p w:rsidR="00EF39B2" w:rsidRPr="00EF39B2" w:rsidRDefault="00EF39B2" w:rsidP="009F2D56">
            <w:pPr>
              <w:pBdr>
                <w:between w:val="single" w:sz="4" w:space="1" w:color="auto"/>
              </w:pBdr>
              <w:ind w:right="113"/>
              <w:jc w:val="right"/>
              <w:rPr>
                <w:color w:val="000000"/>
                <w:sz w:val="20"/>
              </w:rPr>
            </w:pPr>
          </w:p>
        </w:tc>
        <w:tc>
          <w:tcPr>
            <w:tcW w:w="0" w:type="auto"/>
            <w:vMerge/>
          </w:tcPr>
          <w:p w:rsidR="00EF39B2" w:rsidRPr="00EF39B2" w:rsidRDefault="00EF39B2" w:rsidP="009F2D56">
            <w:pPr>
              <w:pBdr>
                <w:between w:val="single" w:sz="4" w:space="1" w:color="auto"/>
              </w:pBdr>
              <w:ind w:right="113"/>
              <w:jc w:val="right"/>
              <w:rPr>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84"/>
              <w:rPr>
                <w:bCs/>
                <w:sz w:val="20"/>
              </w:rPr>
            </w:pPr>
            <w:r w:rsidRPr="00EF39B2">
              <w:rPr>
                <w:bCs/>
                <w:sz w:val="20"/>
              </w:rPr>
              <w:t>изделия ювелирные с бриллиантами,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37,4</w:t>
            </w:r>
          </w:p>
        </w:tc>
        <w:tc>
          <w:tcPr>
            <w:tcW w:w="0" w:type="auto"/>
            <w:vMerge w:val="restart"/>
          </w:tcPr>
          <w:p w:rsidR="00EF39B2" w:rsidRPr="00EF39B2" w:rsidRDefault="00EF39B2" w:rsidP="009F2D56">
            <w:pPr>
              <w:pBdr>
                <w:between w:val="single" w:sz="4" w:space="1" w:color="auto"/>
              </w:pBdr>
              <w:ind w:right="170"/>
              <w:jc w:val="right"/>
              <w:rPr>
                <w:color w:val="000000"/>
                <w:sz w:val="20"/>
              </w:rPr>
            </w:pPr>
            <w:r w:rsidRPr="00EF39B2">
              <w:rPr>
                <w:bCs/>
                <w:color w:val="000000"/>
                <w:sz w:val="20"/>
              </w:rPr>
              <w:t>23921</w:t>
            </w:r>
          </w:p>
        </w:tc>
        <w:tc>
          <w:tcPr>
            <w:tcW w:w="0" w:type="auto"/>
            <w:vMerge w:val="restart"/>
          </w:tcPr>
          <w:p w:rsidR="00EF39B2" w:rsidRPr="00EF39B2" w:rsidRDefault="00EF39B2" w:rsidP="009F2D56">
            <w:pPr>
              <w:pBdr>
                <w:between w:val="single" w:sz="4" w:space="1" w:color="auto"/>
              </w:pBdr>
              <w:ind w:right="170"/>
              <w:jc w:val="right"/>
              <w:rPr>
                <w:color w:val="000000"/>
                <w:sz w:val="20"/>
              </w:rPr>
            </w:pPr>
            <w:r w:rsidRPr="00EF39B2">
              <w:rPr>
                <w:bCs/>
                <w:color w:val="000000"/>
                <w:sz w:val="20"/>
              </w:rPr>
              <w:t>65.0</w:t>
            </w:r>
          </w:p>
        </w:tc>
      </w:tr>
      <w:tr w:rsidR="00EF39B2" w:rsidRPr="00EF39B2" w:rsidTr="00EF39B2">
        <w:tc>
          <w:tcPr>
            <w:tcW w:w="0" w:type="auto"/>
            <w:hideMark/>
          </w:tcPr>
          <w:p w:rsidR="00EF39B2" w:rsidRPr="00EF39B2" w:rsidRDefault="00EF39B2" w:rsidP="009F2D56">
            <w:pPr>
              <w:pBdr>
                <w:between w:val="single" w:sz="4" w:space="1" w:color="auto"/>
              </w:pBdr>
              <w:ind w:left="284"/>
              <w:rPr>
                <w:bCs/>
                <w:sz w:val="20"/>
              </w:rPr>
            </w:pPr>
            <w:r w:rsidRPr="00EF39B2">
              <w:rPr>
                <w:bCs/>
                <w:sz w:val="20"/>
              </w:rPr>
              <w:t>изделия ювелирные с камнем (с камнем корундом и полудрагоценными камнями),</w:t>
            </w:r>
            <w:r w:rsidRPr="00EF39B2">
              <w:rPr>
                <w:sz w:val="20"/>
              </w:rPr>
              <w:t xml:space="preserve">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71,6</w:t>
            </w:r>
          </w:p>
        </w:tc>
        <w:tc>
          <w:tcPr>
            <w:tcW w:w="0" w:type="auto"/>
            <w:vMerge/>
          </w:tcPr>
          <w:p w:rsidR="00EF39B2" w:rsidRPr="00EF39B2" w:rsidRDefault="00EF39B2" w:rsidP="009F2D56">
            <w:pPr>
              <w:pBdr>
                <w:between w:val="single" w:sz="4" w:space="1" w:color="auto"/>
              </w:pBdr>
              <w:ind w:right="170"/>
              <w:jc w:val="right"/>
              <w:rPr>
                <w:color w:val="000000"/>
                <w:sz w:val="20"/>
              </w:rPr>
            </w:pPr>
          </w:p>
        </w:tc>
        <w:tc>
          <w:tcPr>
            <w:tcW w:w="0" w:type="auto"/>
            <w:vMerge/>
          </w:tcPr>
          <w:p w:rsidR="00EF39B2" w:rsidRPr="00EF39B2" w:rsidRDefault="00EF39B2" w:rsidP="009F2D56">
            <w:pPr>
              <w:pBdr>
                <w:between w:val="single" w:sz="4" w:space="1" w:color="auto"/>
              </w:pBdr>
              <w:ind w:right="170"/>
              <w:jc w:val="right"/>
              <w:rPr>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84"/>
              <w:rPr>
                <w:bCs/>
                <w:sz w:val="20"/>
              </w:rPr>
            </w:pPr>
            <w:r w:rsidRPr="00EF39B2">
              <w:rPr>
                <w:bCs/>
                <w:sz w:val="20"/>
              </w:rPr>
              <w:t xml:space="preserve">изделия ювелирные без камня, </w:t>
            </w:r>
            <w:r w:rsidRPr="00EF39B2">
              <w:rPr>
                <w:sz w:val="20"/>
              </w:rPr>
              <w:t>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32,6</w:t>
            </w:r>
          </w:p>
        </w:tc>
        <w:tc>
          <w:tcPr>
            <w:tcW w:w="0" w:type="auto"/>
            <w:vMerge/>
          </w:tcPr>
          <w:p w:rsidR="00EF39B2" w:rsidRPr="00EF39B2" w:rsidRDefault="00EF39B2" w:rsidP="009F2D56">
            <w:pPr>
              <w:pBdr>
                <w:between w:val="single" w:sz="4" w:space="1" w:color="auto"/>
              </w:pBdr>
              <w:ind w:right="170"/>
              <w:jc w:val="right"/>
              <w:rPr>
                <w:color w:val="000000"/>
                <w:sz w:val="20"/>
              </w:rPr>
            </w:pPr>
          </w:p>
        </w:tc>
        <w:tc>
          <w:tcPr>
            <w:tcW w:w="0" w:type="auto"/>
            <w:vMerge/>
          </w:tcPr>
          <w:p w:rsidR="00EF39B2" w:rsidRPr="00EF39B2" w:rsidRDefault="00EF39B2" w:rsidP="009F2D56">
            <w:pPr>
              <w:pBdr>
                <w:between w:val="single" w:sz="4" w:space="1" w:color="auto"/>
              </w:pBdr>
              <w:ind w:right="170"/>
              <w:jc w:val="right"/>
              <w:rPr>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84"/>
              <w:rPr>
                <w:bCs/>
                <w:sz w:val="20"/>
              </w:rPr>
            </w:pPr>
            <w:r w:rsidRPr="00EF39B2">
              <w:rPr>
                <w:bCs/>
                <w:sz w:val="20"/>
              </w:rPr>
              <w:t>кольца обручальные, 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61,2</w:t>
            </w:r>
          </w:p>
        </w:tc>
        <w:tc>
          <w:tcPr>
            <w:tcW w:w="0" w:type="auto"/>
            <w:vMerge/>
          </w:tcPr>
          <w:p w:rsidR="00EF39B2" w:rsidRPr="00EF39B2" w:rsidRDefault="00EF39B2" w:rsidP="009F2D56">
            <w:pPr>
              <w:pBdr>
                <w:between w:val="single" w:sz="4" w:space="1" w:color="auto"/>
              </w:pBdr>
              <w:ind w:right="170"/>
              <w:jc w:val="right"/>
              <w:rPr>
                <w:color w:val="000000"/>
                <w:sz w:val="20"/>
              </w:rPr>
            </w:pPr>
          </w:p>
        </w:tc>
        <w:tc>
          <w:tcPr>
            <w:tcW w:w="0" w:type="auto"/>
            <w:vMerge/>
          </w:tcPr>
          <w:p w:rsidR="00EF39B2" w:rsidRPr="00EF39B2" w:rsidRDefault="00EF39B2" w:rsidP="009F2D56">
            <w:pPr>
              <w:pBdr>
                <w:between w:val="single" w:sz="4" w:space="1" w:color="auto"/>
              </w:pBdr>
              <w:ind w:right="170"/>
              <w:jc w:val="right"/>
              <w:rPr>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84"/>
              <w:rPr>
                <w:bCs/>
                <w:sz w:val="20"/>
              </w:rPr>
            </w:pPr>
            <w:r w:rsidRPr="00EF39B2">
              <w:rPr>
                <w:bCs/>
                <w:sz w:val="20"/>
              </w:rPr>
              <w:t xml:space="preserve">цепи из золота и серебра, </w:t>
            </w:r>
            <w:r w:rsidRPr="00EF39B2">
              <w:rPr>
                <w:sz w:val="20"/>
              </w:rPr>
              <w:t>шт</w:t>
            </w:r>
          </w:p>
        </w:tc>
        <w:tc>
          <w:tcPr>
            <w:tcW w:w="0" w:type="auto"/>
            <w:hideMark/>
          </w:tcPr>
          <w:p w:rsidR="00EF39B2" w:rsidRPr="00EF39B2" w:rsidRDefault="00EF39B2" w:rsidP="009F2D56">
            <w:pPr>
              <w:pBdr>
                <w:between w:val="single" w:sz="4" w:space="1" w:color="auto"/>
              </w:pBdr>
              <w:ind w:right="113"/>
              <w:jc w:val="right"/>
              <w:rPr>
                <w:sz w:val="20"/>
              </w:rPr>
            </w:pPr>
            <w:r w:rsidRPr="00EF39B2">
              <w:rPr>
                <w:sz w:val="20"/>
              </w:rPr>
              <w:t>…</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43,9</w:t>
            </w:r>
          </w:p>
        </w:tc>
        <w:tc>
          <w:tcPr>
            <w:tcW w:w="0" w:type="auto"/>
            <w:vMerge/>
          </w:tcPr>
          <w:p w:rsidR="00EF39B2" w:rsidRPr="00EF39B2" w:rsidRDefault="00EF39B2" w:rsidP="009F2D56">
            <w:pPr>
              <w:pBdr>
                <w:between w:val="single" w:sz="4" w:space="1" w:color="auto"/>
              </w:pBdr>
              <w:ind w:right="170"/>
              <w:jc w:val="right"/>
              <w:rPr>
                <w:bCs/>
                <w:color w:val="000000"/>
                <w:sz w:val="20"/>
              </w:rPr>
            </w:pPr>
          </w:p>
        </w:tc>
        <w:tc>
          <w:tcPr>
            <w:tcW w:w="0" w:type="auto"/>
            <w:vMerge/>
          </w:tcPr>
          <w:p w:rsidR="00EF39B2" w:rsidRPr="00EF39B2" w:rsidRDefault="00EF39B2" w:rsidP="009F2D56">
            <w:pPr>
              <w:pBdr>
                <w:between w:val="single" w:sz="4" w:space="1" w:color="auto"/>
              </w:pBdr>
              <w:ind w:right="170"/>
              <w:jc w:val="right"/>
              <w:rPr>
                <w:bCs/>
                <w:color w:val="000000"/>
                <w:sz w:val="20"/>
              </w:rPr>
            </w:pPr>
          </w:p>
        </w:tc>
      </w:tr>
      <w:tr w:rsidR="00EF39B2" w:rsidRPr="00EF39B2" w:rsidTr="00EF39B2">
        <w:tc>
          <w:tcPr>
            <w:tcW w:w="0" w:type="auto"/>
            <w:hideMark/>
          </w:tcPr>
          <w:p w:rsidR="00EF39B2" w:rsidRPr="00EF39B2" w:rsidRDefault="00EF39B2" w:rsidP="009F2D56">
            <w:pPr>
              <w:pBdr>
                <w:between w:val="single" w:sz="4" w:space="1" w:color="auto"/>
              </w:pBdr>
              <w:ind w:left="284"/>
              <w:rPr>
                <w:bCs/>
                <w:sz w:val="20"/>
              </w:rPr>
            </w:pPr>
            <w:r w:rsidRPr="00EF39B2">
              <w:rPr>
                <w:color w:val="000000"/>
                <w:sz w:val="20"/>
              </w:rPr>
              <w:t>инструменты и оборудование медицинские, тыс.руб.</w:t>
            </w:r>
          </w:p>
        </w:tc>
        <w:tc>
          <w:tcPr>
            <w:tcW w:w="0" w:type="auto"/>
            <w:hideMark/>
          </w:tcPr>
          <w:p w:rsidR="00EF39B2" w:rsidRPr="00EF39B2" w:rsidRDefault="00EF39B2" w:rsidP="009F2D56">
            <w:pPr>
              <w:pBdr>
                <w:between w:val="single" w:sz="4" w:space="1" w:color="auto"/>
              </w:pBdr>
              <w:ind w:right="113"/>
              <w:jc w:val="right"/>
              <w:rPr>
                <w:sz w:val="20"/>
              </w:rPr>
            </w:pPr>
          </w:p>
        </w:tc>
        <w:tc>
          <w:tcPr>
            <w:tcW w:w="0" w:type="auto"/>
            <w:hideMark/>
          </w:tcPr>
          <w:p w:rsidR="00EF39B2" w:rsidRPr="00EF39B2" w:rsidRDefault="00EF39B2" w:rsidP="009F2D56">
            <w:pPr>
              <w:pBdr>
                <w:between w:val="single" w:sz="4" w:space="1" w:color="auto"/>
              </w:pBdr>
              <w:ind w:right="113"/>
              <w:jc w:val="right"/>
              <w:rPr>
                <w:color w:val="000000"/>
                <w:sz w:val="20"/>
              </w:rPr>
            </w:pP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118324</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102.9</w:t>
            </w:r>
          </w:p>
        </w:tc>
      </w:tr>
      <w:tr w:rsidR="00EF39B2" w:rsidRPr="00EF39B2" w:rsidTr="00EF39B2">
        <w:trPr>
          <w:trHeight w:val="56"/>
        </w:trPr>
        <w:tc>
          <w:tcPr>
            <w:tcW w:w="0" w:type="auto"/>
            <w:hideMark/>
          </w:tcPr>
          <w:p w:rsidR="00EF39B2" w:rsidRPr="00EF39B2" w:rsidRDefault="00EF39B2" w:rsidP="009F2D56">
            <w:pPr>
              <w:pBdr>
                <w:between w:val="single" w:sz="4" w:space="1" w:color="auto"/>
              </w:pBdr>
              <w:rPr>
                <w:b/>
                <w:sz w:val="20"/>
              </w:rPr>
            </w:pPr>
            <w:r w:rsidRPr="00EF39B2">
              <w:rPr>
                <w:b/>
                <w:sz w:val="20"/>
              </w:rPr>
              <w:t>Производство и распределение электроэнергии, газа и воды</w:t>
            </w:r>
          </w:p>
          <w:p w:rsidR="00EF39B2" w:rsidRPr="00EF39B2" w:rsidRDefault="00EF39B2" w:rsidP="009F2D56">
            <w:pPr>
              <w:pBdr>
                <w:between w:val="single" w:sz="4" w:space="1" w:color="auto"/>
              </w:pBdr>
              <w:ind w:left="284"/>
              <w:rPr>
                <w:rFonts w:eastAsia="Arial Unicode MS"/>
                <w:sz w:val="20"/>
              </w:rPr>
            </w:pPr>
            <w:r w:rsidRPr="00EF39B2">
              <w:rPr>
                <w:sz w:val="20"/>
              </w:rPr>
              <w:t>электроэнергия, млн кВт-ч</w:t>
            </w:r>
          </w:p>
        </w:tc>
        <w:tc>
          <w:tcPr>
            <w:tcW w:w="0" w:type="auto"/>
            <w:vAlign w:val="bottom"/>
            <w:hideMark/>
          </w:tcPr>
          <w:p w:rsidR="00EF39B2" w:rsidRPr="00EF39B2" w:rsidRDefault="00EF39B2" w:rsidP="009F2D56">
            <w:pPr>
              <w:pBdr>
                <w:between w:val="single" w:sz="4" w:space="1" w:color="auto"/>
              </w:pBdr>
              <w:ind w:right="113"/>
              <w:jc w:val="center"/>
              <w:rPr>
                <w:sz w:val="20"/>
              </w:rPr>
            </w:pPr>
            <w:r w:rsidRPr="00EF39B2">
              <w:rPr>
                <w:sz w:val="20"/>
              </w:rPr>
              <w:t>3847</w:t>
            </w:r>
          </w:p>
        </w:tc>
        <w:tc>
          <w:tcPr>
            <w:tcW w:w="0" w:type="auto"/>
            <w:vAlign w:val="bottom"/>
            <w:hideMark/>
          </w:tcPr>
          <w:p w:rsidR="00EF39B2" w:rsidRPr="00EF39B2" w:rsidRDefault="00EF39B2" w:rsidP="009F2D56">
            <w:pPr>
              <w:pBdr>
                <w:between w:val="single" w:sz="4" w:space="1" w:color="auto"/>
              </w:pBdr>
              <w:ind w:right="113"/>
              <w:jc w:val="center"/>
              <w:rPr>
                <w:color w:val="000000"/>
                <w:sz w:val="20"/>
              </w:rPr>
            </w:pPr>
            <w:r w:rsidRPr="00EF39B2">
              <w:rPr>
                <w:color w:val="000000"/>
                <w:sz w:val="20"/>
              </w:rPr>
              <w:t>108,9</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3736</w:t>
            </w:r>
          </w:p>
        </w:tc>
        <w:tc>
          <w:tcPr>
            <w:tcW w:w="0" w:type="auto"/>
            <w:vAlign w:val="bottom"/>
          </w:tcPr>
          <w:p w:rsidR="00EF39B2" w:rsidRPr="00EF39B2" w:rsidRDefault="00EF39B2" w:rsidP="009F2D56">
            <w:pPr>
              <w:pBdr>
                <w:between w:val="single" w:sz="4" w:space="1" w:color="auto"/>
              </w:pBdr>
              <w:ind w:right="170"/>
              <w:jc w:val="center"/>
              <w:rPr>
                <w:color w:val="000000"/>
                <w:sz w:val="20"/>
              </w:rPr>
            </w:pPr>
            <w:r w:rsidRPr="00EF39B2">
              <w:rPr>
                <w:color w:val="000000"/>
                <w:sz w:val="20"/>
              </w:rPr>
              <w:t>97.3</w:t>
            </w:r>
          </w:p>
        </w:tc>
      </w:tr>
      <w:tr w:rsidR="00EF39B2" w:rsidRPr="00EF39B2" w:rsidTr="00EF39B2">
        <w:tc>
          <w:tcPr>
            <w:tcW w:w="0" w:type="auto"/>
            <w:hideMark/>
          </w:tcPr>
          <w:p w:rsidR="00EF39B2" w:rsidRPr="00EF39B2" w:rsidRDefault="00EF39B2" w:rsidP="009F2D56">
            <w:pPr>
              <w:widowControl w:val="0"/>
              <w:pBdr>
                <w:between w:val="single" w:sz="4" w:space="1" w:color="auto"/>
              </w:pBdr>
              <w:tabs>
                <w:tab w:val="left" w:pos="5725"/>
              </w:tabs>
              <w:autoSpaceDE w:val="0"/>
              <w:autoSpaceDN w:val="0"/>
              <w:adjustRightInd w:val="0"/>
              <w:ind w:left="284"/>
              <w:rPr>
                <w:sz w:val="20"/>
                <w:lang w:val="en-US"/>
              </w:rPr>
            </w:pPr>
            <w:r w:rsidRPr="00EF39B2">
              <w:rPr>
                <w:sz w:val="20"/>
              </w:rPr>
              <w:t xml:space="preserve">тепловая энергия, тыс. Гкал </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6936</w:t>
            </w:r>
          </w:p>
        </w:tc>
        <w:tc>
          <w:tcPr>
            <w:tcW w:w="0" w:type="auto"/>
            <w:hideMark/>
          </w:tcPr>
          <w:p w:rsidR="00EF39B2" w:rsidRPr="00EF39B2" w:rsidRDefault="00EF39B2" w:rsidP="009F2D56">
            <w:pPr>
              <w:pBdr>
                <w:between w:val="single" w:sz="4" w:space="1" w:color="auto"/>
              </w:pBdr>
              <w:ind w:right="113"/>
              <w:jc w:val="right"/>
              <w:rPr>
                <w:color w:val="000000"/>
                <w:sz w:val="20"/>
              </w:rPr>
            </w:pPr>
            <w:r w:rsidRPr="00EF39B2">
              <w:rPr>
                <w:color w:val="000000"/>
                <w:sz w:val="20"/>
              </w:rPr>
              <w:t>100,3</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6756</w:t>
            </w:r>
          </w:p>
        </w:tc>
        <w:tc>
          <w:tcPr>
            <w:tcW w:w="0" w:type="auto"/>
          </w:tcPr>
          <w:p w:rsidR="00EF39B2" w:rsidRPr="00EF39B2" w:rsidRDefault="00EF39B2" w:rsidP="009F2D56">
            <w:pPr>
              <w:pBdr>
                <w:between w:val="single" w:sz="4" w:space="1" w:color="auto"/>
              </w:pBdr>
              <w:ind w:right="170"/>
              <w:jc w:val="right"/>
              <w:rPr>
                <w:color w:val="000000"/>
                <w:sz w:val="20"/>
              </w:rPr>
            </w:pPr>
            <w:r w:rsidRPr="00EF39B2">
              <w:rPr>
                <w:color w:val="000000"/>
                <w:sz w:val="20"/>
              </w:rPr>
              <w:t>97.3</w:t>
            </w:r>
          </w:p>
        </w:tc>
      </w:tr>
    </w:tbl>
    <w:p w:rsidR="00EF39B2" w:rsidRPr="00CF413E" w:rsidRDefault="00EF39B2" w:rsidP="00EF39B2">
      <w:pPr>
        <w:ind w:left="-182" w:right="-197"/>
        <w:rPr>
          <w:sz w:val="28"/>
          <w:szCs w:val="28"/>
        </w:rPr>
      </w:pPr>
    </w:p>
    <w:p w:rsidR="00EF39B2" w:rsidRPr="00EF39B2" w:rsidRDefault="00EF39B2" w:rsidP="00EF39B2">
      <w:pPr>
        <w:ind w:firstLine="709"/>
        <w:jc w:val="both"/>
        <w:rPr>
          <w:sz w:val="28"/>
          <w:szCs w:val="28"/>
        </w:rPr>
      </w:pPr>
      <w:r w:rsidRPr="00EF39B2">
        <w:rPr>
          <w:color w:val="000000"/>
          <w:sz w:val="28"/>
          <w:szCs w:val="28"/>
        </w:rPr>
        <w:t xml:space="preserve">С января 2017г. официальная статистическая информация разрабатывается на основе новых версий классификаторов: Общероссийского классификатора видов экономической деятельности – ОКВЭД2 и Общероссийского классификатора продукции по видам экономической деятельности – ОКПД2. Таким образом, возможны некоторые несоответствия в </w:t>
      </w:r>
      <w:r w:rsidR="001E6678" w:rsidRPr="00EF39B2">
        <w:rPr>
          <w:color w:val="000000"/>
          <w:sz w:val="28"/>
          <w:szCs w:val="28"/>
        </w:rPr>
        <w:t>значениях</w:t>
      </w:r>
      <w:r w:rsidRPr="00EF39B2">
        <w:rPr>
          <w:color w:val="000000"/>
          <w:sz w:val="28"/>
          <w:szCs w:val="28"/>
        </w:rPr>
        <w:t xml:space="preserve"> показателей по группам.</w:t>
      </w:r>
    </w:p>
    <w:p w:rsidR="00EF39B2" w:rsidRPr="00EF39B2" w:rsidRDefault="00EF39B2" w:rsidP="00EF39B2">
      <w:pPr>
        <w:ind w:firstLine="709"/>
        <w:jc w:val="both"/>
        <w:rPr>
          <w:sz w:val="28"/>
          <w:szCs w:val="28"/>
        </w:rPr>
      </w:pPr>
      <w:r w:rsidRPr="00EF39B2">
        <w:rPr>
          <w:sz w:val="28"/>
          <w:szCs w:val="28"/>
        </w:rPr>
        <w:t xml:space="preserve">Выводы: </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color w:val="000000"/>
          <w:sz w:val="28"/>
          <w:szCs w:val="28"/>
        </w:rPr>
      </w:pPr>
      <w:r w:rsidRPr="00EF39B2">
        <w:rPr>
          <w:rFonts w:ascii="Times New Roman" w:hAnsi="Times New Roman" w:cs="Times New Roman"/>
          <w:sz w:val="28"/>
          <w:szCs w:val="28"/>
        </w:rPr>
        <w:t xml:space="preserve">По группе «Производство пищевых продуктов». Анализируя полученные данные, необходимо обратить внимание на </w:t>
      </w:r>
      <w:r w:rsidR="001E6678" w:rsidRPr="00EF39B2">
        <w:rPr>
          <w:rFonts w:ascii="Times New Roman" w:hAnsi="Times New Roman" w:cs="Times New Roman"/>
          <w:sz w:val="28"/>
          <w:szCs w:val="28"/>
        </w:rPr>
        <w:t>уменьшение в натуральном</w:t>
      </w:r>
      <w:r w:rsidRPr="00EF39B2">
        <w:rPr>
          <w:rFonts w:ascii="Times New Roman" w:hAnsi="Times New Roman" w:cs="Times New Roman"/>
          <w:sz w:val="28"/>
          <w:szCs w:val="28"/>
        </w:rPr>
        <w:t xml:space="preserve"> выражении, производства колбасной, мясосодержащей и рыбной продукции, что возможно связано со снижением потребления, снижение также наблюдается производство цельномолочной продукции в пересчете на молоко, хотя и не значительно. В целом по всей </w:t>
      </w:r>
      <w:r w:rsidR="001E6678" w:rsidRPr="00EF39B2">
        <w:rPr>
          <w:rFonts w:ascii="Times New Roman" w:hAnsi="Times New Roman" w:cs="Times New Roman"/>
          <w:sz w:val="28"/>
          <w:szCs w:val="28"/>
        </w:rPr>
        <w:t>группе наблюдается</w:t>
      </w:r>
      <w:r w:rsidRPr="00EF39B2">
        <w:rPr>
          <w:rFonts w:ascii="Times New Roman" w:hAnsi="Times New Roman" w:cs="Times New Roman"/>
          <w:sz w:val="28"/>
          <w:szCs w:val="28"/>
        </w:rPr>
        <w:t xml:space="preserve"> снижение производства в </w:t>
      </w:r>
      <w:r w:rsidR="001E6678" w:rsidRPr="00EF39B2">
        <w:rPr>
          <w:rFonts w:ascii="Times New Roman" w:hAnsi="Times New Roman" w:cs="Times New Roman"/>
          <w:sz w:val="28"/>
          <w:szCs w:val="28"/>
        </w:rPr>
        <w:t>разной мере</w:t>
      </w:r>
      <w:r w:rsidRPr="00EF39B2">
        <w:rPr>
          <w:rFonts w:ascii="Times New Roman" w:hAnsi="Times New Roman" w:cs="Times New Roman"/>
          <w:sz w:val="28"/>
          <w:szCs w:val="28"/>
        </w:rPr>
        <w:t xml:space="preserve"> в пределах 0,5;14%. Исключение составляют «Масла растительные нерафинированные» и «Масло сливочное», здесь рост наблюдается от15 до 39% соответственно. </w:t>
      </w:r>
    </w:p>
    <w:p w:rsidR="00EF39B2" w:rsidRPr="00EF39B2" w:rsidRDefault="00EF39B2" w:rsidP="00091E6C">
      <w:pPr>
        <w:pStyle w:val="afe"/>
        <w:numPr>
          <w:ilvl w:val="0"/>
          <w:numId w:val="1"/>
        </w:numPr>
        <w:pBdr>
          <w:between w:val="single" w:sz="4" w:space="1" w:color="auto"/>
        </w:pBd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color w:val="000000"/>
          <w:sz w:val="28"/>
          <w:szCs w:val="28"/>
        </w:rPr>
        <w:t>Группа</w:t>
      </w:r>
      <w:r w:rsidRPr="00EF39B2">
        <w:rPr>
          <w:rFonts w:ascii="Times New Roman" w:hAnsi="Times New Roman" w:cs="Times New Roman"/>
          <w:sz w:val="28"/>
          <w:szCs w:val="28"/>
        </w:rPr>
        <w:t xml:space="preserve"> Текстильное и швейное производство. В этом секторе экономике наблюдается оживление. Увеличилось производство тканей указанных видов 15- 18%, резко возросли объемы производства спецодежды в 23,4 раза, «костюмы и комплекты мужские или для мальчиков из текстильных материалов, кроме трикотажных или вязаных» возросли в 89 раз, очевидно произошел ввод новых производственных мощностей в этой области. </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Производство кожи, изделий из кожи и производство обуви. Эта группа также отмечает не только рост производства, но и ввод новой производимой продукции</w:t>
      </w:r>
      <w:r w:rsidRPr="00EF39B2">
        <w:rPr>
          <w:rFonts w:ascii="Times New Roman" w:hAnsi="Times New Roman" w:cs="Times New Roman"/>
          <w:bCs/>
          <w:sz w:val="28"/>
          <w:szCs w:val="28"/>
        </w:rPr>
        <w:t xml:space="preserve"> «чемоданы, сумки дамские», рост рынка в этой области в 2017 году составил 5,5</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Обработка древесины и производство изделий из дерева.  В этой группе намечен спад по всем видам продукции</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color w:val="000000"/>
          <w:sz w:val="28"/>
          <w:szCs w:val="28"/>
        </w:rPr>
      </w:pPr>
      <w:r w:rsidRPr="00EF39B2">
        <w:rPr>
          <w:rFonts w:ascii="Times New Roman" w:hAnsi="Times New Roman" w:cs="Times New Roman"/>
          <w:sz w:val="28"/>
          <w:szCs w:val="28"/>
        </w:rPr>
        <w:t>Целлюлозно-бумажное производство; издательская и полиграфическая деятельность</w:t>
      </w:r>
      <w:r w:rsidRPr="00EF39B2">
        <w:rPr>
          <w:rFonts w:ascii="Times New Roman" w:hAnsi="Times New Roman" w:cs="Times New Roman"/>
          <w:color w:val="000000"/>
          <w:sz w:val="28"/>
          <w:szCs w:val="28"/>
        </w:rPr>
        <w:t xml:space="preserve">. В целом по группе происходит перераспределение производства, в основном наблюдается рост полиграфических </w:t>
      </w:r>
      <w:r w:rsidR="001E6678" w:rsidRPr="00EF39B2">
        <w:rPr>
          <w:rFonts w:ascii="Times New Roman" w:hAnsi="Times New Roman" w:cs="Times New Roman"/>
          <w:color w:val="000000"/>
          <w:sz w:val="28"/>
          <w:szCs w:val="28"/>
        </w:rPr>
        <w:t>услуг и</w:t>
      </w:r>
      <w:r w:rsidRPr="00EF39B2">
        <w:rPr>
          <w:rFonts w:ascii="Times New Roman" w:hAnsi="Times New Roman" w:cs="Times New Roman"/>
          <w:color w:val="000000"/>
          <w:sz w:val="28"/>
          <w:szCs w:val="28"/>
        </w:rPr>
        <w:t xml:space="preserve"> производство этикеток и ярлыков на 8% по видам продукции и услуг</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color w:val="000000"/>
          <w:sz w:val="28"/>
          <w:szCs w:val="28"/>
        </w:rPr>
      </w:pPr>
      <w:r w:rsidRPr="00EF39B2">
        <w:rPr>
          <w:rFonts w:ascii="Times New Roman" w:hAnsi="Times New Roman" w:cs="Times New Roman"/>
          <w:color w:val="000000"/>
          <w:sz w:val="28"/>
          <w:szCs w:val="28"/>
        </w:rPr>
        <w:t>Производство химических веществ и химических продуктов. В данной группе также происходит перераспределение производств, снизилось производство косметических средств, на 13,4%, но увеличилось производство химических волокон почти на 19 %.</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color w:val="000000"/>
          <w:sz w:val="28"/>
          <w:szCs w:val="28"/>
        </w:rPr>
      </w:pPr>
      <w:r w:rsidRPr="00EF39B2">
        <w:rPr>
          <w:rFonts w:ascii="Times New Roman" w:hAnsi="Times New Roman" w:cs="Times New Roman"/>
          <w:color w:val="000000"/>
          <w:sz w:val="28"/>
          <w:szCs w:val="28"/>
        </w:rPr>
        <w:t>Производство лекарственных средств и материалов, применяемых в медицинских целях. Данную группу невозможно оценить в динамике, в связи с отсутствием данных на анализируемый период</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color w:val="000000"/>
          <w:sz w:val="28"/>
          <w:szCs w:val="28"/>
        </w:rPr>
      </w:pPr>
      <w:r w:rsidRPr="00EF39B2">
        <w:rPr>
          <w:rFonts w:ascii="Times New Roman" w:hAnsi="Times New Roman" w:cs="Times New Roman"/>
          <w:color w:val="000000"/>
          <w:sz w:val="28"/>
          <w:szCs w:val="28"/>
        </w:rPr>
        <w:t>Производство резиновых и пластмассовых изделий.  Как показывают данные этой группы, пра5ктически прекратилось производство шин различных видов, за исключением «шины, покрышки и камеры резиновые новые», их производство увеличилось на 11%. Снизилось производство по группе, особенно «посуда столовая и кухонная, предметы домашнего обихода и предметы туалета полимерные прочие» на 40% и незначительно увеличилось производство «блоки дверные пластмассовые и пороги для них» на 4%.</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color w:val="000000"/>
          <w:sz w:val="28"/>
          <w:szCs w:val="28"/>
        </w:rPr>
        <w:t>Производство</w:t>
      </w:r>
      <w:r w:rsidRPr="00EF39B2">
        <w:rPr>
          <w:rFonts w:ascii="Times New Roman" w:hAnsi="Times New Roman" w:cs="Times New Roman"/>
          <w:bCs/>
          <w:color w:val="000000"/>
          <w:sz w:val="28"/>
          <w:szCs w:val="28"/>
        </w:rPr>
        <w:t xml:space="preserve"> прочей неметаллической минеральной продукции.  Производство по данной группе имеет рост только по видам продукции связанной со строительной отраслью, рост на 3-14%. Значительно возросло производство</w:t>
      </w:r>
      <w:r w:rsidRPr="00EF39B2">
        <w:rPr>
          <w:rFonts w:ascii="Times New Roman" w:hAnsi="Times New Roman" w:cs="Times New Roman"/>
          <w:sz w:val="28"/>
          <w:szCs w:val="28"/>
        </w:rPr>
        <w:t xml:space="preserve"> «смеси асфальтобетонные дорожные, аэродромные и асфальтобетон горячие» почти на 39%.</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Металлургическое производство и производство готовых металлических изделий.  В данной группе наблюдается замедление роста по виду «котлы водогрейные центрального отопления» 29% в 2017 году против 46 % в 2016 году. Появились новые производства по виду «</w:t>
      </w:r>
      <w:r w:rsidRPr="00EF39B2">
        <w:rPr>
          <w:rFonts w:ascii="Times New Roman" w:hAnsi="Times New Roman" w:cs="Times New Roman"/>
          <w:color w:val="000000"/>
          <w:sz w:val="28"/>
          <w:szCs w:val="28"/>
        </w:rPr>
        <w:t>ткань металлическая, решетки, сетки и ограждения из проволоки из черных металлов или меди</w:t>
      </w:r>
      <w:r w:rsidRPr="00EF39B2">
        <w:rPr>
          <w:rFonts w:ascii="Times New Roman" w:hAnsi="Times New Roman" w:cs="Times New Roman"/>
          <w:sz w:val="28"/>
          <w:szCs w:val="28"/>
        </w:rPr>
        <w:t>» рост составил 5,4 раза. Необходимо более подробно исследовать производство продукции в данной группе.</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 xml:space="preserve">Производство машин и оборудования. В </w:t>
      </w:r>
      <w:r w:rsidR="001E6678" w:rsidRPr="00EF39B2">
        <w:rPr>
          <w:rFonts w:ascii="Times New Roman" w:hAnsi="Times New Roman" w:cs="Times New Roman"/>
          <w:sz w:val="28"/>
          <w:szCs w:val="28"/>
        </w:rPr>
        <w:t>группе изменился</w:t>
      </w:r>
      <w:r w:rsidRPr="00EF39B2">
        <w:rPr>
          <w:rFonts w:ascii="Times New Roman" w:hAnsi="Times New Roman" w:cs="Times New Roman"/>
          <w:sz w:val="28"/>
          <w:szCs w:val="28"/>
        </w:rPr>
        <w:t xml:space="preserve"> рост по комплектующим для трубопроводов котлов и т.д. с 1,6 раза в 2016 году до 7% а 2017, очевидно прекратился рост производственных </w:t>
      </w:r>
      <w:r w:rsidR="001E6678" w:rsidRPr="00EF39B2">
        <w:rPr>
          <w:rFonts w:ascii="Times New Roman" w:hAnsi="Times New Roman" w:cs="Times New Roman"/>
          <w:sz w:val="28"/>
          <w:szCs w:val="28"/>
        </w:rPr>
        <w:t>мощностей</w:t>
      </w:r>
      <w:r w:rsidRPr="00EF39B2">
        <w:rPr>
          <w:rFonts w:ascii="Times New Roman" w:hAnsi="Times New Roman" w:cs="Times New Roman"/>
          <w:sz w:val="28"/>
          <w:szCs w:val="28"/>
        </w:rPr>
        <w:t xml:space="preserve"> по данным видам, в соответствии с рыночным спросом. Продолжается интенсивный рост производства электромясорубок 32% в 2017 году против роста 10% в 2016 году. «Оборудование и инструменты неэлектрические для пайки мягким и твердым припоем или сварки, и их части; машины и аппараты для газотермического напыления» в 2017 году имеют рост 1,8 раз</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 xml:space="preserve">Производство электрооборудования, электронного и оптического оборудования. «установки генераторные с дизельными </w:t>
      </w:r>
      <w:r w:rsidR="001E6678" w:rsidRPr="00EF39B2">
        <w:rPr>
          <w:rFonts w:ascii="Times New Roman" w:hAnsi="Times New Roman" w:cs="Times New Roman"/>
          <w:sz w:val="28"/>
          <w:szCs w:val="28"/>
        </w:rPr>
        <w:t>двигателями» постепенно</w:t>
      </w:r>
      <w:r w:rsidRPr="00EF39B2">
        <w:rPr>
          <w:rFonts w:ascii="Times New Roman" w:hAnsi="Times New Roman" w:cs="Times New Roman"/>
          <w:sz w:val="28"/>
          <w:szCs w:val="28"/>
        </w:rPr>
        <w:t xml:space="preserve"> снижают рост производства с 87,6% в 2016 году до 64,3% в 2017., но продолжают, хоть и незначительно рост «трансформаторы электрические» -4%.</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Производство компьютеров, электронных и оптических изделий. Данную группу можно назвать новой растущей группой, на основании имеющихся данных, Рост наблюдается по всем видам производимой продукции в несколько раз.</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Производство транспортных средств и оборудования. В группе максимальный рост наблюдается по виду «вагоны грузовые магистральные», в 2017 году 2,4 раза, «двигатели внутреннего сгорания для автотранспортных средств и мотоциклов» снижают производство, хотя меньшими темпами относительно 2016 года.</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Прочие производства.  Снижаются темпы производства кухонной мебели и ювелирных изделий. Наметился рост в 2017 году -  7% против 2016 года, диванной мебели и на 3 % в 2017 году «инструменты и оборудование медицинские».</w:t>
      </w:r>
    </w:p>
    <w:p w:rsidR="00EF39B2" w:rsidRPr="00EF39B2" w:rsidRDefault="00EF39B2" w:rsidP="00091E6C">
      <w:pPr>
        <w:pStyle w:val="afe"/>
        <w:numPr>
          <w:ilvl w:val="0"/>
          <w:numId w:val="1"/>
        </w:numPr>
        <w:spacing w:after="0" w:line="240" w:lineRule="auto"/>
        <w:ind w:left="0" w:firstLine="709"/>
        <w:jc w:val="both"/>
        <w:rPr>
          <w:rFonts w:ascii="Times New Roman" w:hAnsi="Times New Roman" w:cs="Times New Roman"/>
          <w:sz w:val="28"/>
          <w:szCs w:val="28"/>
        </w:rPr>
      </w:pPr>
      <w:r w:rsidRPr="00EF39B2">
        <w:rPr>
          <w:rFonts w:ascii="Times New Roman" w:hAnsi="Times New Roman" w:cs="Times New Roman"/>
          <w:sz w:val="28"/>
          <w:szCs w:val="28"/>
        </w:rPr>
        <w:t>Производство и распределение электроэнергии, газа и воды.  В группе замедлился рост производства по всем видам в 2017 году относительно 2017 года</w:t>
      </w:r>
    </w:p>
    <w:p w:rsidR="00EF39B2" w:rsidRPr="00EF39B2" w:rsidRDefault="00EF39B2" w:rsidP="00A92B9B">
      <w:pPr>
        <w:pStyle w:val="afe"/>
        <w:spacing w:after="0" w:line="240" w:lineRule="auto"/>
        <w:ind w:left="709"/>
        <w:jc w:val="both"/>
        <w:rPr>
          <w:rFonts w:ascii="Times New Roman" w:hAnsi="Times New Roman" w:cs="Times New Roman"/>
          <w:sz w:val="28"/>
          <w:szCs w:val="28"/>
        </w:rPr>
      </w:pPr>
      <w:r w:rsidRPr="00EF39B2">
        <w:rPr>
          <w:rFonts w:ascii="Times New Roman" w:hAnsi="Times New Roman" w:cs="Times New Roman"/>
          <w:sz w:val="28"/>
          <w:szCs w:val="28"/>
        </w:rPr>
        <w:t xml:space="preserve">В общем анализ показал наибольший рост по группам: </w:t>
      </w:r>
    </w:p>
    <w:p w:rsidR="00EF39B2" w:rsidRPr="00A92B9B" w:rsidRDefault="00EF39B2" w:rsidP="00A92B9B">
      <w:pPr>
        <w:ind w:firstLine="709"/>
        <w:jc w:val="both"/>
        <w:rPr>
          <w:sz w:val="28"/>
          <w:szCs w:val="28"/>
        </w:rPr>
      </w:pPr>
      <w:r w:rsidRPr="00A92B9B">
        <w:rPr>
          <w:sz w:val="28"/>
          <w:szCs w:val="28"/>
        </w:rPr>
        <w:t>1.</w:t>
      </w:r>
      <w:r w:rsidR="00A92B9B">
        <w:rPr>
          <w:sz w:val="28"/>
          <w:szCs w:val="28"/>
        </w:rPr>
        <w:tab/>
      </w:r>
      <w:r w:rsidRPr="00A92B9B">
        <w:rPr>
          <w:sz w:val="28"/>
          <w:szCs w:val="28"/>
        </w:rPr>
        <w:t xml:space="preserve">Текстильное и швейное </w:t>
      </w:r>
      <w:r w:rsidR="001E6678" w:rsidRPr="00A92B9B">
        <w:rPr>
          <w:sz w:val="28"/>
          <w:szCs w:val="28"/>
        </w:rPr>
        <w:t>производство. Увеличилось</w:t>
      </w:r>
      <w:r w:rsidRPr="00A92B9B">
        <w:rPr>
          <w:sz w:val="28"/>
          <w:szCs w:val="28"/>
        </w:rPr>
        <w:t xml:space="preserve"> производство тканей указанных видов 15- 18%, резко возросли объемы производства спецодежды в 23,4 раза, «костюмы и комплекты мужские или для мальчиков из текстильных материалов, кроме трикотажных или вязаных» возросли в 89 раз</w:t>
      </w:r>
    </w:p>
    <w:p w:rsidR="00EF39B2" w:rsidRPr="00A92B9B" w:rsidRDefault="00EF39B2" w:rsidP="00A92B9B">
      <w:pPr>
        <w:ind w:firstLine="709"/>
        <w:jc w:val="both"/>
        <w:rPr>
          <w:sz w:val="28"/>
          <w:szCs w:val="28"/>
        </w:rPr>
      </w:pPr>
      <w:r w:rsidRPr="00A92B9B">
        <w:rPr>
          <w:sz w:val="28"/>
          <w:szCs w:val="28"/>
        </w:rPr>
        <w:t>2.</w:t>
      </w:r>
      <w:r w:rsidR="00A92B9B">
        <w:rPr>
          <w:sz w:val="28"/>
          <w:szCs w:val="28"/>
        </w:rPr>
        <w:tab/>
      </w:r>
      <w:r w:rsidRPr="00A92B9B">
        <w:rPr>
          <w:sz w:val="28"/>
          <w:szCs w:val="28"/>
        </w:rPr>
        <w:t>Производство кожи, изделий из кожи и производство обуви. рост производства, производимой продукции «чемоданы, сумки дамские», рост рынка в этой области в 2017 году составил 5,5 раз.</w:t>
      </w:r>
    </w:p>
    <w:p w:rsidR="00EF39B2" w:rsidRPr="00A92B9B" w:rsidRDefault="00EF39B2" w:rsidP="00A92B9B">
      <w:pPr>
        <w:ind w:firstLine="709"/>
        <w:jc w:val="both"/>
        <w:rPr>
          <w:sz w:val="28"/>
          <w:szCs w:val="28"/>
        </w:rPr>
      </w:pPr>
      <w:r w:rsidRPr="00A92B9B">
        <w:rPr>
          <w:sz w:val="28"/>
          <w:szCs w:val="28"/>
        </w:rPr>
        <w:t>3.</w:t>
      </w:r>
      <w:r w:rsidR="00A92B9B">
        <w:rPr>
          <w:sz w:val="28"/>
          <w:szCs w:val="28"/>
        </w:rPr>
        <w:tab/>
      </w:r>
      <w:r w:rsidRPr="00A92B9B">
        <w:rPr>
          <w:sz w:val="28"/>
          <w:szCs w:val="28"/>
        </w:rPr>
        <w:t>Металлургическое производство и производство готовых металлических изделий. По виду «котлы водогрейные центрального отопления» 29% в 2017 году против 46 % в 2016 году. Появились новые производства по виду «ткань металлическая, решетки, сетки и ограждения из проволоки из черных металлов или меди» рост составил 5,4 раза</w:t>
      </w:r>
    </w:p>
    <w:p w:rsidR="00EF39B2" w:rsidRPr="00A92B9B" w:rsidRDefault="00EF39B2" w:rsidP="00A92B9B">
      <w:pPr>
        <w:ind w:firstLine="709"/>
        <w:jc w:val="both"/>
        <w:rPr>
          <w:sz w:val="28"/>
          <w:szCs w:val="28"/>
        </w:rPr>
      </w:pPr>
      <w:r w:rsidRPr="00A92B9B">
        <w:rPr>
          <w:sz w:val="28"/>
          <w:szCs w:val="28"/>
        </w:rPr>
        <w:t>4.</w:t>
      </w:r>
      <w:r w:rsidR="00A92B9B">
        <w:rPr>
          <w:sz w:val="28"/>
          <w:szCs w:val="28"/>
        </w:rPr>
        <w:tab/>
      </w:r>
      <w:r w:rsidRPr="00A92B9B">
        <w:rPr>
          <w:sz w:val="28"/>
          <w:szCs w:val="28"/>
        </w:rPr>
        <w:t xml:space="preserve">Производство машин и оборудования. Рост по комплектующим для трубопроводов котлов и т.д. с 1,6 раза в 2016 году до 7% а 2017, очевидно прекратился рост производственных </w:t>
      </w:r>
      <w:r w:rsidR="001E6678" w:rsidRPr="00A92B9B">
        <w:rPr>
          <w:sz w:val="28"/>
          <w:szCs w:val="28"/>
        </w:rPr>
        <w:t>мощностей</w:t>
      </w:r>
      <w:r w:rsidRPr="00A92B9B">
        <w:rPr>
          <w:sz w:val="28"/>
          <w:szCs w:val="28"/>
        </w:rPr>
        <w:t xml:space="preserve"> по данным видам, в соответствии с рыночным спросом. Продолжается интенсивный рост производства электромясорубок 32% в 2017 году</w:t>
      </w:r>
    </w:p>
    <w:p w:rsidR="00EF39B2" w:rsidRPr="00A92B9B" w:rsidRDefault="00EF39B2" w:rsidP="00A92B9B">
      <w:pPr>
        <w:ind w:firstLine="709"/>
        <w:jc w:val="both"/>
        <w:rPr>
          <w:sz w:val="28"/>
          <w:szCs w:val="28"/>
        </w:rPr>
      </w:pPr>
      <w:r w:rsidRPr="00A92B9B">
        <w:rPr>
          <w:sz w:val="28"/>
          <w:szCs w:val="28"/>
        </w:rPr>
        <w:t>5.</w:t>
      </w:r>
      <w:r w:rsidR="00A92B9B">
        <w:rPr>
          <w:sz w:val="28"/>
          <w:szCs w:val="28"/>
        </w:rPr>
        <w:tab/>
      </w:r>
      <w:r w:rsidRPr="00A92B9B">
        <w:rPr>
          <w:sz w:val="28"/>
          <w:szCs w:val="28"/>
        </w:rPr>
        <w:t>Производство компьютеров, электронных и оптических изделий. Данную группу можно назвать новой растущей группой, на основании имеющихся данных, Рост наблюдается по всем видам производимой продукции в несколько раз.</w:t>
      </w:r>
    </w:p>
    <w:p w:rsidR="00EF39B2" w:rsidRPr="00A92B9B" w:rsidRDefault="00EF39B2" w:rsidP="00A92B9B">
      <w:pPr>
        <w:ind w:firstLine="709"/>
        <w:jc w:val="both"/>
        <w:rPr>
          <w:sz w:val="28"/>
          <w:szCs w:val="28"/>
        </w:rPr>
      </w:pPr>
      <w:r w:rsidRPr="00A92B9B">
        <w:rPr>
          <w:sz w:val="28"/>
          <w:szCs w:val="28"/>
        </w:rPr>
        <w:t>6.</w:t>
      </w:r>
      <w:r w:rsidR="00A92B9B">
        <w:rPr>
          <w:sz w:val="28"/>
          <w:szCs w:val="28"/>
        </w:rPr>
        <w:tab/>
      </w:r>
      <w:r w:rsidRPr="00A92B9B">
        <w:rPr>
          <w:sz w:val="28"/>
          <w:szCs w:val="28"/>
        </w:rPr>
        <w:t>Производство транспортных средств и оборудования. В группе максимальный рост наблюдается по виду «вагоны грузовые магистральные», в 2017 году 2,4 раза</w:t>
      </w:r>
      <w:r w:rsidR="00A92B9B">
        <w:rPr>
          <w:sz w:val="28"/>
          <w:szCs w:val="28"/>
        </w:rPr>
        <w:t>.</w:t>
      </w:r>
    </w:p>
    <w:p w:rsidR="00EF39B2" w:rsidRPr="00EF39B2" w:rsidRDefault="00EF39B2" w:rsidP="00A92B9B">
      <w:pPr>
        <w:ind w:firstLine="709"/>
        <w:jc w:val="both"/>
        <w:rPr>
          <w:color w:val="000000"/>
          <w:sz w:val="28"/>
          <w:szCs w:val="28"/>
        </w:rPr>
      </w:pPr>
      <w:r w:rsidRPr="00EF39B2">
        <w:rPr>
          <w:color w:val="000000"/>
          <w:sz w:val="28"/>
          <w:szCs w:val="28"/>
        </w:rPr>
        <w:t>Таким образом, данные группы можно выделить как перспективные.</w:t>
      </w:r>
    </w:p>
    <w:p w:rsidR="00EF39B2" w:rsidRPr="00EF39B2" w:rsidRDefault="00EF39B2" w:rsidP="00EF39B2">
      <w:pPr>
        <w:ind w:firstLine="709"/>
        <w:rPr>
          <w:b/>
          <w:color w:val="000000"/>
          <w:sz w:val="28"/>
          <w:szCs w:val="28"/>
        </w:rPr>
      </w:pPr>
      <w:r w:rsidRPr="00EF39B2">
        <w:rPr>
          <w:b/>
          <w:color w:val="000000"/>
          <w:sz w:val="28"/>
          <w:szCs w:val="28"/>
        </w:rPr>
        <w:t>4.1.2</w:t>
      </w:r>
      <w:r w:rsidR="00A92B9B">
        <w:rPr>
          <w:b/>
          <w:color w:val="000000"/>
          <w:sz w:val="28"/>
          <w:szCs w:val="28"/>
        </w:rPr>
        <w:tab/>
      </w:r>
      <w:r w:rsidRPr="00EF39B2">
        <w:rPr>
          <w:b/>
          <w:color w:val="000000"/>
          <w:sz w:val="28"/>
          <w:szCs w:val="28"/>
        </w:rPr>
        <w:t>Структура объемов производства по основным группам продукци</w:t>
      </w:r>
      <w:r w:rsidR="00A92B9B">
        <w:rPr>
          <w:b/>
          <w:color w:val="000000"/>
          <w:sz w:val="28"/>
          <w:szCs w:val="28"/>
        </w:rPr>
        <w:t>и за 2016-2017 гг в г. Барнауле</w:t>
      </w:r>
      <w:r w:rsidR="00E451F1">
        <w:rPr>
          <w:b/>
          <w:color w:val="000000"/>
          <w:sz w:val="28"/>
          <w:szCs w:val="28"/>
        </w:rPr>
        <w:t>.</w:t>
      </w:r>
    </w:p>
    <w:p w:rsidR="00EF39B2" w:rsidRPr="00EF39B2" w:rsidRDefault="00EF39B2" w:rsidP="00EF39B2">
      <w:pPr>
        <w:ind w:firstLine="709"/>
        <w:rPr>
          <w:color w:val="000000"/>
          <w:sz w:val="28"/>
          <w:szCs w:val="28"/>
        </w:rPr>
      </w:pPr>
    </w:p>
    <w:p w:rsidR="00EF39B2" w:rsidRPr="00A92B9B" w:rsidRDefault="00EF39B2" w:rsidP="00A92B9B">
      <w:pPr>
        <w:keepNext/>
        <w:rPr>
          <w:color w:val="000000"/>
          <w:sz w:val="28"/>
          <w:szCs w:val="28"/>
        </w:rPr>
      </w:pPr>
      <w:r w:rsidRPr="00A92B9B">
        <w:rPr>
          <w:color w:val="000000"/>
          <w:sz w:val="28"/>
          <w:szCs w:val="28"/>
        </w:rPr>
        <w:t xml:space="preserve">Таблица 4.2 – Структура объемов </w:t>
      </w:r>
      <w:r w:rsidR="00A92B9B">
        <w:rPr>
          <w:color w:val="000000"/>
          <w:sz w:val="28"/>
          <w:szCs w:val="28"/>
        </w:rPr>
        <w:t>обрабатывающего производства</w:t>
      </w:r>
    </w:p>
    <w:tbl>
      <w:tblPr>
        <w:tblStyle w:val="af3"/>
        <w:tblW w:w="5000" w:type="pct"/>
        <w:tblLook w:val="04A0" w:firstRow="1" w:lastRow="0" w:firstColumn="1" w:lastColumn="0" w:noHBand="0" w:noVBand="1"/>
      </w:tblPr>
      <w:tblGrid>
        <w:gridCol w:w="5286"/>
        <w:gridCol w:w="1493"/>
        <w:gridCol w:w="1035"/>
        <w:gridCol w:w="1526"/>
        <w:gridCol w:w="1075"/>
      </w:tblGrid>
      <w:tr w:rsidR="00EF39B2" w:rsidRPr="00A92B9B" w:rsidTr="00A92B9B">
        <w:trPr>
          <w:tblHeader/>
        </w:trPr>
        <w:tc>
          <w:tcPr>
            <w:tcW w:w="2544" w:type="pct"/>
            <w:vMerge w:val="restart"/>
            <w:shd w:val="clear" w:color="auto" w:fill="D9D9D9" w:themeFill="background1" w:themeFillShade="D9"/>
            <w:vAlign w:val="center"/>
          </w:tcPr>
          <w:p w:rsidR="00EF39B2" w:rsidRPr="00A92B9B" w:rsidRDefault="00EF39B2" w:rsidP="00A92B9B">
            <w:pPr>
              <w:keepNext/>
              <w:jc w:val="center"/>
              <w:rPr>
                <w:b/>
                <w:sz w:val="20"/>
              </w:rPr>
            </w:pPr>
            <w:r w:rsidRPr="00A92B9B">
              <w:rPr>
                <w:b/>
                <w:sz w:val="20"/>
              </w:rPr>
              <w:t>Наименование основных групп  продукции</w:t>
            </w:r>
          </w:p>
        </w:tc>
        <w:tc>
          <w:tcPr>
            <w:tcW w:w="1195" w:type="pct"/>
            <w:gridSpan w:val="2"/>
            <w:shd w:val="clear" w:color="auto" w:fill="D9D9D9" w:themeFill="background1" w:themeFillShade="D9"/>
            <w:vAlign w:val="center"/>
          </w:tcPr>
          <w:p w:rsidR="00EF39B2" w:rsidRPr="00A92B9B" w:rsidRDefault="00EF39B2" w:rsidP="00A92B9B">
            <w:pPr>
              <w:keepNext/>
              <w:jc w:val="center"/>
              <w:rPr>
                <w:b/>
                <w:sz w:val="20"/>
              </w:rPr>
            </w:pPr>
            <w:r w:rsidRPr="00A92B9B">
              <w:rPr>
                <w:b/>
                <w:sz w:val="20"/>
              </w:rPr>
              <w:t>2016</w:t>
            </w:r>
          </w:p>
        </w:tc>
        <w:tc>
          <w:tcPr>
            <w:tcW w:w="1261" w:type="pct"/>
            <w:gridSpan w:val="2"/>
            <w:shd w:val="clear" w:color="auto" w:fill="D9D9D9" w:themeFill="background1" w:themeFillShade="D9"/>
            <w:vAlign w:val="center"/>
          </w:tcPr>
          <w:p w:rsidR="00EF39B2" w:rsidRPr="00A92B9B" w:rsidRDefault="00EF39B2" w:rsidP="00A92B9B">
            <w:pPr>
              <w:keepNext/>
              <w:jc w:val="center"/>
              <w:rPr>
                <w:b/>
                <w:sz w:val="20"/>
              </w:rPr>
            </w:pPr>
            <w:r w:rsidRPr="00A92B9B">
              <w:rPr>
                <w:b/>
                <w:sz w:val="20"/>
              </w:rPr>
              <w:t>2017</w:t>
            </w:r>
          </w:p>
        </w:tc>
      </w:tr>
      <w:tr w:rsidR="00EF39B2" w:rsidRPr="00A92B9B" w:rsidTr="00A92B9B">
        <w:trPr>
          <w:tblHeader/>
        </w:trPr>
        <w:tc>
          <w:tcPr>
            <w:tcW w:w="2544" w:type="pct"/>
            <w:vMerge/>
            <w:shd w:val="clear" w:color="auto" w:fill="D9D9D9" w:themeFill="background1" w:themeFillShade="D9"/>
            <w:vAlign w:val="center"/>
          </w:tcPr>
          <w:p w:rsidR="00EF39B2" w:rsidRPr="00A92B9B" w:rsidRDefault="00EF39B2" w:rsidP="00A92B9B">
            <w:pPr>
              <w:jc w:val="center"/>
              <w:rPr>
                <w:b/>
                <w:sz w:val="20"/>
              </w:rPr>
            </w:pPr>
          </w:p>
        </w:tc>
        <w:tc>
          <w:tcPr>
            <w:tcW w:w="692" w:type="pct"/>
            <w:shd w:val="clear" w:color="auto" w:fill="D9D9D9" w:themeFill="background1" w:themeFillShade="D9"/>
            <w:vAlign w:val="center"/>
          </w:tcPr>
          <w:p w:rsidR="00EF39B2" w:rsidRPr="00A92B9B" w:rsidRDefault="00EF39B2" w:rsidP="00A92B9B">
            <w:pPr>
              <w:jc w:val="center"/>
              <w:rPr>
                <w:b/>
                <w:sz w:val="20"/>
              </w:rPr>
            </w:pPr>
            <w:r w:rsidRPr="00A92B9B">
              <w:rPr>
                <w:b/>
                <w:sz w:val="20"/>
              </w:rPr>
              <w:t>Объемы производства, млн рублей</w:t>
            </w:r>
          </w:p>
        </w:tc>
        <w:tc>
          <w:tcPr>
            <w:tcW w:w="503" w:type="pct"/>
            <w:shd w:val="clear" w:color="auto" w:fill="D9D9D9" w:themeFill="background1" w:themeFillShade="D9"/>
            <w:vAlign w:val="center"/>
          </w:tcPr>
          <w:p w:rsidR="00EF39B2" w:rsidRPr="00A92B9B" w:rsidRDefault="00EF39B2" w:rsidP="00A92B9B">
            <w:pPr>
              <w:jc w:val="center"/>
              <w:rPr>
                <w:b/>
                <w:sz w:val="20"/>
              </w:rPr>
            </w:pPr>
            <w:r w:rsidRPr="00A92B9B">
              <w:rPr>
                <w:b/>
                <w:sz w:val="20"/>
              </w:rPr>
              <w:t>%</w:t>
            </w:r>
          </w:p>
        </w:tc>
        <w:tc>
          <w:tcPr>
            <w:tcW w:w="739" w:type="pct"/>
            <w:shd w:val="clear" w:color="auto" w:fill="D9D9D9" w:themeFill="background1" w:themeFillShade="D9"/>
            <w:vAlign w:val="center"/>
          </w:tcPr>
          <w:p w:rsidR="00EF39B2" w:rsidRPr="00A92B9B" w:rsidRDefault="00EF39B2" w:rsidP="00A92B9B">
            <w:pPr>
              <w:jc w:val="center"/>
              <w:rPr>
                <w:b/>
                <w:sz w:val="20"/>
              </w:rPr>
            </w:pPr>
            <w:r w:rsidRPr="00A92B9B">
              <w:rPr>
                <w:b/>
                <w:sz w:val="20"/>
              </w:rPr>
              <w:t>Объемы производств</w:t>
            </w:r>
          </w:p>
          <w:p w:rsidR="00EF39B2" w:rsidRPr="00A92B9B" w:rsidRDefault="00EF39B2" w:rsidP="00A92B9B">
            <w:pPr>
              <w:jc w:val="center"/>
              <w:rPr>
                <w:b/>
                <w:sz w:val="20"/>
              </w:rPr>
            </w:pPr>
            <w:r w:rsidRPr="00A92B9B">
              <w:rPr>
                <w:b/>
                <w:sz w:val="20"/>
              </w:rPr>
              <w:t>а, млн рублей</w:t>
            </w:r>
          </w:p>
        </w:tc>
        <w:tc>
          <w:tcPr>
            <w:tcW w:w="522" w:type="pct"/>
            <w:shd w:val="clear" w:color="auto" w:fill="D9D9D9" w:themeFill="background1" w:themeFillShade="D9"/>
            <w:vAlign w:val="center"/>
          </w:tcPr>
          <w:p w:rsidR="00EF39B2" w:rsidRPr="00A92B9B" w:rsidRDefault="00EF39B2" w:rsidP="00A92B9B">
            <w:pPr>
              <w:jc w:val="center"/>
              <w:rPr>
                <w:b/>
                <w:sz w:val="20"/>
              </w:rPr>
            </w:pPr>
            <w:r w:rsidRPr="00A92B9B">
              <w:rPr>
                <w:b/>
                <w:sz w:val="20"/>
              </w:rPr>
              <w:t>%</w:t>
            </w:r>
          </w:p>
        </w:tc>
      </w:tr>
      <w:tr w:rsidR="00EF39B2" w:rsidRPr="00A92B9B" w:rsidTr="00A92B9B">
        <w:tc>
          <w:tcPr>
            <w:tcW w:w="2544" w:type="pct"/>
          </w:tcPr>
          <w:p w:rsidR="00EF39B2" w:rsidRPr="00A92B9B" w:rsidRDefault="00EF39B2" w:rsidP="009F2D56">
            <w:pPr>
              <w:rPr>
                <w:sz w:val="20"/>
              </w:rPr>
            </w:pPr>
            <w:r w:rsidRPr="00A92B9B">
              <w:rPr>
                <w:b/>
                <w:bCs/>
                <w:sz w:val="20"/>
              </w:rPr>
              <w:t xml:space="preserve">Обрабатывающие производства </w:t>
            </w:r>
          </w:p>
        </w:tc>
        <w:tc>
          <w:tcPr>
            <w:tcW w:w="692" w:type="pct"/>
            <w:vAlign w:val="bottom"/>
          </w:tcPr>
          <w:p w:rsidR="00EF39B2" w:rsidRPr="00A92B9B" w:rsidRDefault="00EF39B2" w:rsidP="009F2D56">
            <w:pPr>
              <w:ind w:right="170"/>
              <w:jc w:val="right"/>
              <w:rPr>
                <w:sz w:val="20"/>
              </w:rPr>
            </w:pPr>
            <w:r w:rsidRPr="00A92B9B">
              <w:rPr>
                <w:b/>
                <w:sz w:val="20"/>
              </w:rPr>
              <w:t>35811,9</w:t>
            </w:r>
          </w:p>
        </w:tc>
        <w:tc>
          <w:tcPr>
            <w:tcW w:w="503" w:type="pct"/>
            <w:vAlign w:val="bottom"/>
          </w:tcPr>
          <w:p w:rsidR="00EF39B2" w:rsidRPr="00A92B9B" w:rsidRDefault="00EF39B2" w:rsidP="009F2D56">
            <w:pPr>
              <w:ind w:right="-197"/>
              <w:jc w:val="center"/>
              <w:rPr>
                <w:sz w:val="20"/>
              </w:rPr>
            </w:pPr>
            <w:r w:rsidRPr="00A92B9B">
              <w:rPr>
                <w:sz w:val="20"/>
              </w:rPr>
              <w:t>100</w:t>
            </w:r>
          </w:p>
        </w:tc>
        <w:tc>
          <w:tcPr>
            <w:tcW w:w="739" w:type="pct"/>
            <w:vAlign w:val="bottom"/>
          </w:tcPr>
          <w:p w:rsidR="00EF39B2" w:rsidRPr="00A92B9B" w:rsidRDefault="00EF39B2" w:rsidP="009F2D56">
            <w:pPr>
              <w:ind w:right="170"/>
              <w:jc w:val="right"/>
              <w:rPr>
                <w:sz w:val="20"/>
              </w:rPr>
            </w:pPr>
            <w:r w:rsidRPr="00A92B9B">
              <w:rPr>
                <w:b/>
                <w:bCs/>
                <w:color w:val="000000"/>
                <w:sz w:val="20"/>
              </w:rPr>
              <w:t>57998.9</w:t>
            </w:r>
          </w:p>
        </w:tc>
        <w:tc>
          <w:tcPr>
            <w:tcW w:w="522" w:type="pct"/>
            <w:vAlign w:val="bottom"/>
          </w:tcPr>
          <w:p w:rsidR="00EF39B2" w:rsidRPr="00A92B9B" w:rsidRDefault="00EF39B2" w:rsidP="009F2D56">
            <w:pPr>
              <w:ind w:right="-197"/>
              <w:jc w:val="center"/>
              <w:rPr>
                <w:sz w:val="20"/>
              </w:rPr>
            </w:pPr>
            <w:r w:rsidRPr="00A92B9B">
              <w:rPr>
                <w:sz w:val="20"/>
              </w:rPr>
              <w:t>100</w:t>
            </w:r>
          </w:p>
        </w:tc>
      </w:tr>
      <w:tr w:rsidR="00EF39B2" w:rsidRPr="00A92B9B" w:rsidTr="00A92B9B">
        <w:tc>
          <w:tcPr>
            <w:tcW w:w="2544" w:type="pct"/>
            <w:vAlign w:val="bottom"/>
          </w:tcPr>
          <w:p w:rsidR="00EF39B2" w:rsidRPr="00A92B9B" w:rsidRDefault="00EF39B2" w:rsidP="009F2D56">
            <w:pPr>
              <w:pStyle w:val="afb"/>
              <w:spacing w:before="0" w:beforeAutospacing="0" w:after="0" w:afterAutospacing="0"/>
              <w:ind w:right="113"/>
              <w:rPr>
                <w:sz w:val="20"/>
                <w:szCs w:val="20"/>
              </w:rPr>
            </w:pPr>
            <w:r w:rsidRPr="00A92B9B">
              <w:rPr>
                <w:sz w:val="20"/>
                <w:szCs w:val="20"/>
              </w:rPr>
              <w:t>из них:</w:t>
            </w:r>
          </w:p>
        </w:tc>
        <w:tc>
          <w:tcPr>
            <w:tcW w:w="692" w:type="pct"/>
            <w:vAlign w:val="bottom"/>
          </w:tcPr>
          <w:p w:rsidR="00EF39B2" w:rsidRPr="00A92B9B" w:rsidRDefault="00EF39B2" w:rsidP="009F2D56">
            <w:pPr>
              <w:autoSpaceDE w:val="0"/>
              <w:autoSpaceDN w:val="0"/>
              <w:ind w:right="170"/>
              <w:jc w:val="right"/>
              <w:rPr>
                <w:sz w:val="20"/>
              </w:rPr>
            </w:pPr>
          </w:p>
        </w:tc>
        <w:tc>
          <w:tcPr>
            <w:tcW w:w="503" w:type="pct"/>
            <w:vAlign w:val="bottom"/>
          </w:tcPr>
          <w:p w:rsidR="00EF39B2" w:rsidRPr="00A92B9B" w:rsidRDefault="00EF39B2" w:rsidP="009F2D56">
            <w:pPr>
              <w:ind w:right="-197"/>
              <w:jc w:val="center"/>
              <w:rPr>
                <w:sz w:val="20"/>
              </w:rPr>
            </w:pPr>
          </w:p>
        </w:tc>
        <w:tc>
          <w:tcPr>
            <w:tcW w:w="739" w:type="pct"/>
            <w:vAlign w:val="bottom"/>
          </w:tcPr>
          <w:p w:rsidR="00EF39B2" w:rsidRPr="00A92B9B" w:rsidRDefault="00EF39B2" w:rsidP="009F2D56">
            <w:pPr>
              <w:autoSpaceDE w:val="0"/>
              <w:autoSpaceDN w:val="0"/>
              <w:ind w:right="170"/>
              <w:jc w:val="right"/>
              <w:rPr>
                <w:sz w:val="20"/>
              </w:rPr>
            </w:pPr>
            <w:r w:rsidRPr="00A92B9B">
              <w:rPr>
                <w:i/>
                <w:iCs/>
                <w:color w:val="B2A1C7"/>
                <w:sz w:val="20"/>
              </w:rPr>
              <w:t> </w:t>
            </w:r>
          </w:p>
        </w:tc>
        <w:tc>
          <w:tcPr>
            <w:tcW w:w="522" w:type="pct"/>
            <w:vAlign w:val="bottom"/>
          </w:tcPr>
          <w:p w:rsidR="00EF39B2" w:rsidRPr="00A92B9B" w:rsidRDefault="00EF39B2" w:rsidP="009F2D56">
            <w:pPr>
              <w:ind w:right="-197"/>
              <w:jc w:val="center"/>
              <w:rPr>
                <w:sz w:val="20"/>
              </w:rPr>
            </w:pP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пищевых продуктов</w:t>
            </w:r>
          </w:p>
        </w:tc>
        <w:tc>
          <w:tcPr>
            <w:tcW w:w="692" w:type="pct"/>
            <w:vAlign w:val="bottom"/>
          </w:tcPr>
          <w:p w:rsidR="00EF39B2" w:rsidRPr="00A92B9B" w:rsidRDefault="00EF39B2" w:rsidP="009F2D56">
            <w:pPr>
              <w:ind w:right="170"/>
              <w:jc w:val="right"/>
              <w:rPr>
                <w:sz w:val="20"/>
              </w:rPr>
            </w:pPr>
            <w:r w:rsidRPr="00A92B9B">
              <w:rPr>
                <w:sz w:val="20"/>
              </w:rPr>
              <w:t>11154,3</w:t>
            </w:r>
          </w:p>
        </w:tc>
        <w:tc>
          <w:tcPr>
            <w:tcW w:w="503" w:type="pct"/>
            <w:vAlign w:val="bottom"/>
          </w:tcPr>
          <w:p w:rsidR="00EF39B2" w:rsidRPr="00A92B9B" w:rsidRDefault="00EF39B2" w:rsidP="009F2D56">
            <w:pPr>
              <w:ind w:right="-197"/>
              <w:jc w:val="center"/>
              <w:rPr>
                <w:sz w:val="20"/>
              </w:rPr>
            </w:pPr>
            <w:r w:rsidRPr="00A92B9B">
              <w:rPr>
                <w:sz w:val="20"/>
              </w:rPr>
              <w:t>31</w:t>
            </w:r>
          </w:p>
        </w:tc>
        <w:tc>
          <w:tcPr>
            <w:tcW w:w="739" w:type="pct"/>
            <w:vAlign w:val="bottom"/>
          </w:tcPr>
          <w:p w:rsidR="00EF39B2" w:rsidRPr="00A92B9B" w:rsidRDefault="00EF39B2" w:rsidP="009F2D56">
            <w:pPr>
              <w:ind w:right="170"/>
              <w:jc w:val="right"/>
              <w:rPr>
                <w:sz w:val="20"/>
              </w:rPr>
            </w:pPr>
            <w:r w:rsidRPr="00A92B9B">
              <w:rPr>
                <w:color w:val="000000"/>
                <w:sz w:val="20"/>
              </w:rPr>
              <w:t>20624.8</w:t>
            </w:r>
          </w:p>
        </w:tc>
        <w:tc>
          <w:tcPr>
            <w:tcW w:w="522" w:type="pct"/>
            <w:vAlign w:val="bottom"/>
          </w:tcPr>
          <w:p w:rsidR="00EF39B2" w:rsidRPr="00A92B9B" w:rsidRDefault="00EF39B2" w:rsidP="009F2D56">
            <w:pPr>
              <w:ind w:right="-197"/>
              <w:jc w:val="center"/>
              <w:rPr>
                <w:sz w:val="20"/>
              </w:rPr>
            </w:pPr>
            <w:r w:rsidRPr="00A92B9B">
              <w:rPr>
                <w:sz w:val="20"/>
              </w:rPr>
              <w:t>36</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напитков</w:t>
            </w:r>
          </w:p>
        </w:tc>
        <w:tc>
          <w:tcPr>
            <w:tcW w:w="692" w:type="pct"/>
            <w:vAlign w:val="bottom"/>
          </w:tcPr>
          <w:p w:rsidR="00EF39B2" w:rsidRPr="00A92B9B" w:rsidRDefault="00EF39B2" w:rsidP="009F2D56">
            <w:pPr>
              <w:ind w:right="170"/>
              <w:jc w:val="right"/>
              <w:rPr>
                <w:sz w:val="20"/>
              </w:rPr>
            </w:pPr>
            <w:r w:rsidRPr="00A92B9B">
              <w:rPr>
                <w:sz w:val="20"/>
              </w:rPr>
              <w:t>5371,6</w:t>
            </w:r>
          </w:p>
        </w:tc>
        <w:tc>
          <w:tcPr>
            <w:tcW w:w="503" w:type="pct"/>
            <w:vAlign w:val="bottom"/>
          </w:tcPr>
          <w:p w:rsidR="00EF39B2" w:rsidRPr="00A92B9B" w:rsidRDefault="00EF39B2" w:rsidP="009F2D56">
            <w:pPr>
              <w:ind w:right="-197"/>
              <w:jc w:val="center"/>
              <w:rPr>
                <w:sz w:val="20"/>
              </w:rPr>
            </w:pPr>
            <w:r w:rsidRPr="00A92B9B">
              <w:rPr>
                <w:sz w:val="20"/>
              </w:rPr>
              <w:t>6</w:t>
            </w:r>
          </w:p>
        </w:tc>
        <w:tc>
          <w:tcPr>
            <w:tcW w:w="739" w:type="pct"/>
            <w:vAlign w:val="bottom"/>
          </w:tcPr>
          <w:p w:rsidR="00EF39B2" w:rsidRPr="00A92B9B" w:rsidRDefault="00EF39B2" w:rsidP="009F2D56">
            <w:pPr>
              <w:ind w:right="170"/>
              <w:jc w:val="right"/>
              <w:rPr>
                <w:sz w:val="20"/>
              </w:rPr>
            </w:pPr>
            <w:r w:rsidRPr="00A92B9B">
              <w:rPr>
                <w:color w:val="000000"/>
                <w:sz w:val="20"/>
              </w:rPr>
              <w:t>2699.1</w:t>
            </w:r>
          </w:p>
        </w:tc>
        <w:tc>
          <w:tcPr>
            <w:tcW w:w="522" w:type="pct"/>
            <w:vAlign w:val="bottom"/>
          </w:tcPr>
          <w:p w:rsidR="00EF39B2" w:rsidRPr="00A92B9B" w:rsidRDefault="00EF39B2" w:rsidP="009F2D56">
            <w:pPr>
              <w:ind w:right="-197"/>
              <w:jc w:val="center"/>
              <w:rPr>
                <w:sz w:val="20"/>
              </w:rPr>
            </w:pPr>
            <w:r w:rsidRPr="00A92B9B">
              <w:rPr>
                <w:sz w:val="20"/>
              </w:rPr>
              <w:t>4,6</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текстильных изделий</w:t>
            </w:r>
          </w:p>
        </w:tc>
        <w:tc>
          <w:tcPr>
            <w:tcW w:w="692" w:type="pct"/>
            <w:vAlign w:val="bottom"/>
          </w:tcPr>
          <w:p w:rsidR="00EF39B2" w:rsidRPr="00A92B9B" w:rsidRDefault="00EF39B2" w:rsidP="009F2D56">
            <w:pPr>
              <w:ind w:right="170"/>
              <w:jc w:val="right"/>
              <w:rPr>
                <w:sz w:val="20"/>
              </w:rPr>
            </w:pPr>
            <w:r w:rsidRPr="00A92B9B">
              <w:rPr>
                <w:sz w:val="20"/>
              </w:rPr>
              <w:t>471</w:t>
            </w:r>
          </w:p>
        </w:tc>
        <w:tc>
          <w:tcPr>
            <w:tcW w:w="503" w:type="pct"/>
            <w:vAlign w:val="bottom"/>
          </w:tcPr>
          <w:p w:rsidR="00EF39B2" w:rsidRPr="00A92B9B" w:rsidRDefault="00EF39B2" w:rsidP="009F2D56">
            <w:pPr>
              <w:ind w:right="-197"/>
              <w:jc w:val="center"/>
              <w:rPr>
                <w:sz w:val="20"/>
              </w:rPr>
            </w:pPr>
            <w:r w:rsidRPr="00A92B9B">
              <w:rPr>
                <w:sz w:val="20"/>
              </w:rPr>
              <w:t>1,2</w:t>
            </w:r>
          </w:p>
        </w:tc>
        <w:tc>
          <w:tcPr>
            <w:tcW w:w="739" w:type="pct"/>
            <w:vAlign w:val="bottom"/>
          </w:tcPr>
          <w:p w:rsidR="00EF39B2" w:rsidRPr="00A92B9B" w:rsidRDefault="00EF39B2" w:rsidP="009F2D56">
            <w:pPr>
              <w:ind w:right="170"/>
              <w:jc w:val="right"/>
              <w:rPr>
                <w:sz w:val="20"/>
              </w:rPr>
            </w:pPr>
            <w:r w:rsidRPr="00A92B9B">
              <w:rPr>
                <w:color w:val="000000"/>
                <w:sz w:val="20"/>
              </w:rPr>
              <w:t>1953.7</w:t>
            </w:r>
          </w:p>
        </w:tc>
        <w:tc>
          <w:tcPr>
            <w:tcW w:w="522" w:type="pct"/>
            <w:vAlign w:val="bottom"/>
          </w:tcPr>
          <w:p w:rsidR="00EF39B2" w:rsidRPr="00A92B9B" w:rsidRDefault="00EF39B2" w:rsidP="009F2D56">
            <w:pPr>
              <w:ind w:right="-197"/>
              <w:jc w:val="center"/>
              <w:rPr>
                <w:sz w:val="20"/>
              </w:rPr>
            </w:pPr>
            <w:r w:rsidRPr="00A92B9B">
              <w:rPr>
                <w:sz w:val="20"/>
              </w:rPr>
              <w:t>3,4</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одежды</w:t>
            </w:r>
          </w:p>
        </w:tc>
        <w:tc>
          <w:tcPr>
            <w:tcW w:w="692" w:type="pct"/>
            <w:vAlign w:val="bottom"/>
          </w:tcPr>
          <w:p w:rsidR="00EF39B2" w:rsidRPr="00A92B9B" w:rsidRDefault="00EF39B2" w:rsidP="009F2D56">
            <w:pPr>
              <w:ind w:right="170"/>
              <w:jc w:val="right"/>
              <w:rPr>
                <w:sz w:val="20"/>
              </w:rPr>
            </w:pPr>
          </w:p>
        </w:tc>
        <w:tc>
          <w:tcPr>
            <w:tcW w:w="503" w:type="pct"/>
            <w:vAlign w:val="bottom"/>
          </w:tcPr>
          <w:p w:rsidR="00EF39B2" w:rsidRPr="00A92B9B" w:rsidRDefault="00EF39B2" w:rsidP="009F2D56">
            <w:pPr>
              <w:ind w:right="-197"/>
              <w:jc w:val="center"/>
              <w:rPr>
                <w:sz w:val="20"/>
              </w:rPr>
            </w:pPr>
          </w:p>
        </w:tc>
        <w:tc>
          <w:tcPr>
            <w:tcW w:w="739" w:type="pct"/>
            <w:vAlign w:val="bottom"/>
          </w:tcPr>
          <w:p w:rsidR="00EF39B2" w:rsidRPr="00A92B9B" w:rsidRDefault="00EF39B2" w:rsidP="009F2D56">
            <w:pPr>
              <w:ind w:right="170"/>
              <w:jc w:val="right"/>
              <w:rPr>
                <w:sz w:val="20"/>
              </w:rPr>
            </w:pPr>
            <w:r w:rsidRPr="00A92B9B">
              <w:rPr>
                <w:color w:val="000000"/>
                <w:sz w:val="20"/>
              </w:rPr>
              <w:t>343.9</w:t>
            </w:r>
          </w:p>
        </w:tc>
        <w:tc>
          <w:tcPr>
            <w:tcW w:w="522" w:type="pct"/>
            <w:vAlign w:val="bottom"/>
          </w:tcPr>
          <w:p w:rsidR="00EF39B2" w:rsidRPr="00A92B9B" w:rsidRDefault="00EF39B2" w:rsidP="009F2D56">
            <w:pPr>
              <w:jc w:val="center"/>
              <w:rPr>
                <w:sz w:val="20"/>
              </w:rPr>
            </w:pPr>
            <w:r w:rsidRPr="00A92B9B">
              <w:rPr>
                <w:sz w:val="20"/>
              </w:rPr>
              <w:t>0,5</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кожи и изделий из кожи</w:t>
            </w:r>
          </w:p>
        </w:tc>
        <w:tc>
          <w:tcPr>
            <w:tcW w:w="692" w:type="pct"/>
            <w:vAlign w:val="bottom"/>
          </w:tcPr>
          <w:p w:rsidR="00EF39B2" w:rsidRPr="00A92B9B" w:rsidRDefault="00EF39B2" w:rsidP="009F2D56">
            <w:pPr>
              <w:ind w:right="170"/>
              <w:jc w:val="right"/>
              <w:rPr>
                <w:sz w:val="20"/>
              </w:rPr>
            </w:pPr>
          </w:p>
        </w:tc>
        <w:tc>
          <w:tcPr>
            <w:tcW w:w="503" w:type="pct"/>
            <w:vAlign w:val="bottom"/>
          </w:tcPr>
          <w:p w:rsidR="00EF39B2" w:rsidRPr="00A92B9B" w:rsidRDefault="00EF39B2" w:rsidP="009F2D56">
            <w:pPr>
              <w:ind w:right="-197"/>
              <w:jc w:val="center"/>
              <w:rPr>
                <w:sz w:val="20"/>
              </w:rPr>
            </w:pPr>
          </w:p>
        </w:tc>
        <w:tc>
          <w:tcPr>
            <w:tcW w:w="739" w:type="pct"/>
            <w:vAlign w:val="bottom"/>
          </w:tcPr>
          <w:p w:rsidR="00EF39B2" w:rsidRPr="00A92B9B" w:rsidRDefault="00EF39B2" w:rsidP="009F2D56">
            <w:pPr>
              <w:ind w:right="170"/>
              <w:jc w:val="right"/>
              <w:rPr>
                <w:sz w:val="20"/>
              </w:rPr>
            </w:pPr>
            <w:r w:rsidRPr="00A92B9B">
              <w:rPr>
                <w:sz w:val="20"/>
              </w:rPr>
              <w:t>x</w:t>
            </w:r>
            <w:bookmarkStart w:id="63" w:name="_ftnref3"/>
            <w:bookmarkEnd w:id="63"/>
            <w:r w:rsidR="00D31EBF" w:rsidRPr="00A92B9B">
              <w:rPr>
                <w:sz w:val="20"/>
              </w:rPr>
              <w:fldChar w:fldCharType="begin"/>
            </w:r>
            <w:r w:rsidRPr="00A92B9B">
              <w:rPr>
                <w:sz w:val="20"/>
              </w:rPr>
              <w:instrText xml:space="preserve"> HYPERLINK "" \l "_ftn3" \o "" </w:instrText>
            </w:r>
            <w:r w:rsidR="00D31EBF" w:rsidRPr="00A92B9B">
              <w:rPr>
                <w:sz w:val="20"/>
              </w:rPr>
              <w:fldChar w:fldCharType="separate"/>
            </w:r>
            <w:r w:rsidRPr="00A92B9B">
              <w:rPr>
                <w:rStyle w:val="af1"/>
                <w:color w:val="0000FF"/>
                <w:sz w:val="20"/>
                <w:u w:val="single"/>
              </w:rPr>
              <w:t>[3]</w:t>
            </w:r>
            <w:r w:rsidR="00D31EBF" w:rsidRPr="00A92B9B">
              <w:rPr>
                <w:sz w:val="20"/>
              </w:rPr>
              <w:fldChar w:fldCharType="end"/>
            </w:r>
          </w:p>
        </w:tc>
        <w:tc>
          <w:tcPr>
            <w:tcW w:w="522" w:type="pct"/>
            <w:vAlign w:val="bottom"/>
          </w:tcPr>
          <w:p w:rsidR="00EF39B2" w:rsidRPr="00A92B9B" w:rsidRDefault="00EF39B2" w:rsidP="009F2D56">
            <w:pPr>
              <w:ind w:right="-197"/>
              <w:jc w:val="center"/>
              <w:rPr>
                <w:sz w:val="20"/>
              </w:rPr>
            </w:pP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92" w:type="pct"/>
            <w:vAlign w:val="bottom"/>
          </w:tcPr>
          <w:p w:rsidR="00EF39B2" w:rsidRPr="00A92B9B" w:rsidRDefault="00EF39B2" w:rsidP="009F2D56">
            <w:pPr>
              <w:ind w:right="170"/>
              <w:jc w:val="right"/>
              <w:rPr>
                <w:sz w:val="20"/>
              </w:rPr>
            </w:pPr>
            <w:r w:rsidRPr="00A92B9B">
              <w:rPr>
                <w:sz w:val="20"/>
              </w:rPr>
              <w:t>288</w:t>
            </w:r>
          </w:p>
        </w:tc>
        <w:tc>
          <w:tcPr>
            <w:tcW w:w="503" w:type="pct"/>
            <w:vAlign w:val="bottom"/>
          </w:tcPr>
          <w:p w:rsidR="00EF39B2" w:rsidRPr="00A92B9B" w:rsidRDefault="00EF39B2" w:rsidP="009F2D56">
            <w:pPr>
              <w:ind w:right="-197"/>
              <w:jc w:val="center"/>
              <w:rPr>
                <w:sz w:val="20"/>
              </w:rPr>
            </w:pPr>
            <w:r w:rsidRPr="00A92B9B">
              <w:rPr>
                <w:sz w:val="20"/>
              </w:rPr>
              <w:t>0,8</w:t>
            </w:r>
          </w:p>
        </w:tc>
        <w:tc>
          <w:tcPr>
            <w:tcW w:w="739" w:type="pct"/>
            <w:vAlign w:val="bottom"/>
          </w:tcPr>
          <w:p w:rsidR="00EF39B2" w:rsidRPr="00A92B9B" w:rsidRDefault="00EF39B2" w:rsidP="009F2D56">
            <w:pPr>
              <w:ind w:right="170"/>
              <w:jc w:val="right"/>
              <w:rPr>
                <w:sz w:val="20"/>
              </w:rPr>
            </w:pPr>
          </w:p>
        </w:tc>
        <w:tc>
          <w:tcPr>
            <w:tcW w:w="522" w:type="pct"/>
            <w:vAlign w:val="bottom"/>
          </w:tcPr>
          <w:p w:rsidR="00EF39B2" w:rsidRPr="00A92B9B" w:rsidRDefault="00EF39B2" w:rsidP="009F2D56">
            <w:pPr>
              <w:ind w:right="-197"/>
              <w:jc w:val="center"/>
              <w:rPr>
                <w:sz w:val="20"/>
              </w:rPr>
            </w:pPr>
          </w:p>
        </w:tc>
      </w:tr>
      <w:tr w:rsidR="00EF39B2" w:rsidRPr="00A92B9B" w:rsidTr="00A92B9B">
        <w:tc>
          <w:tcPr>
            <w:tcW w:w="2544" w:type="pct"/>
            <w:vAlign w:val="bottom"/>
          </w:tcPr>
          <w:p w:rsidR="00EF39B2" w:rsidRPr="00A92B9B" w:rsidRDefault="00EF39B2" w:rsidP="009F2D56">
            <w:pPr>
              <w:ind w:left="227" w:right="113"/>
              <w:rPr>
                <w:sz w:val="20"/>
              </w:rPr>
            </w:pPr>
            <w:r w:rsidRPr="00A92B9B">
              <w:rPr>
                <w:sz w:val="20"/>
              </w:rPr>
              <w:t>производство бумаги и бумажных изделий</w:t>
            </w:r>
          </w:p>
        </w:tc>
        <w:tc>
          <w:tcPr>
            <w:tcW w:w="692" w:type="pct"/>
            <w:vAlign w:val="bottom"/>
          </w:tcPr>
          <w:p w:rsidR="00EF39B2" w:rsidRPr="00A92B9B" w:rsidRDefault="00EF39B2" w:rsidP="009F2D56">
            <w:pPr>
              <w:ind w:right="170"/>
              <w:jc w:val="right"/>
              <w:rPr>
                <w:sz w:val="20"/>
              </w:rPr>
            </w:pPr>
          </w:p>
        </w:tc>
        <w:tc>
          <w:tcPr>
            <w:tcW w:w="503" w:type="pct"/>
            <w:vAlign w:val="bottom"/>
          </w:tcPr>
          <w:p w:rsidR="00EF39B2" w:rsidRPr="00A92B9B" w:rsidRDefault="00EF39B2" w:rsidP="009F2D56">
            <w:pPr>
              <w:ind w:right="-197"/>
              <w:jc w:val="center"/>
              <w:rPr>
                <w:sz w:val="20"/>
              </w:rPr>
            </w:pPr>
          </w:p>
        </w:tc>
        <w:tc>
          <w:tcPr>
            <w:tcW w:w="739" w:type="pct"/>
            <w:vAlign w:val="bottom"/>
          </w:tcPr>
          <w:p w:rsidR="00EF39B2" w:rsidRPr="00A92B9B" w:rsidRDefault="00EF39B2" w:rsidP="009F2D56">
            <w:pPr>
              <w:ind w:right="170"/>
              <w:jc w:val="right"/>
              <w:rPr>
                <w:sz w:val="20"/>
              </w:rPr>
            </w:pPr>
            <w:r w:rsidRPr="00A92B9B">
              <w:rPr>
                <w:sz w:val="20"/>
              </w:rPr>
              <w:t>x</w:t>
            </w:r>
          </w:p>
        </w:tc>
        <w:tc>
          <w:tcPr>
            <w:tcW w:w="522" w:type="pct"/>
            <w:vAlign w:val="bottom"/>
          </w:tcPr>
          <w:p w:rsidR="00EF39B2" w:rsidRPr="00A92B9B" w:rsidRDefault="00EF39B2" w:rsidP="009F2D56">
            <w:pPr>
              <w:ind w:right="-197"/>
              <w:jc w:val="center"/>
              <w:rPr>
                <w:sz w:val="20"/>
              </w:rPr>
            </w:pP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деятельность полиграфическая и копирование носителей информации</w:t>
            </w:r>
          </w:p>
        </w:tc>
        <w:tc>
          <w:tcPr>
            <w:tcW w:w="692" w:type="pct"/>
            <w:vAlign w:val="bottom"/>
          </w:tcPr>
          <w:p w:rsidR="00EF39B2" w:rsidRPr="00A92B9B" w:rsidRDefault="00EF39B2" w:rsidP="009F2D56">
            <w:pPr>
              <w:ind w:right="170"/>
              <w:jc w:val="right"/>
              <w:rPr>
                <w:sz w:val="20"/>
              </w:rPr>
            </w:pPr>
            <w:r w:rsidRPr="00A92B9B">
              <w:rPr>
                <w:sz w:val="20"/>
              </w:rPr>
              <w:t>1662</w:t>
            </w:r>
          </w:p>
        </w:tc>
        <w:tc>
          <w:tcPr>
            <w:tcW w:w="503" w:type="pct"/>
            <w:vAlign w:val="bottom"/>
          </w:tcPr>
          <w:p w:rsidR="00EF39B2" w:rsidRPr="00A92B9B" w:rsidRDefault="00EF39B2" w:rsidP="009F2D56">
            <w:pPr>
              <w:ind w:right="-197"/>
              <w:jc w:val="center"/>
              <w:rPr>
                <w:sz w:val="20"/>
              </w:rPr>
            </w:pPr>
            <w:r w:rsidRPr="00A92B9B">
              <w:rPr>
                <w:sz w:val="20"/>
              </w:rPr>
              <w:t>4,5</w:t>
            </w:r>
          </w:p>
        </w:tc>
        <w:tc>
          <w:tcPr>
            <w:tcW w:w="739" w:type="pct"/>
            <w:vAlign w:val="bottom"/>
          </w:tcPr>
          <w:p w:rsidR="00EF39B2" w:rsidRPr="00A92B9B" w:rsidRDefault="00EF39B2" w:rsidP="009F2D56">
            <w:pPr>
              <w:ind w:right="170"/>
              <w:jc w:val="right"/>
              <w:rPr>
                <w:sz w:val="20"/>
              </w:rPr>
            </w:pPr>
            <w:r w:rsidRPr="00A92B9B">
              <w:rPr>
                <w:color w:val="000000"/>
                <w:sz w:val="20"/>
              </w:rPr>
              <w:t>572</w:t>
            </w:r>
          </w:p>
        </w:tc>
        <w:tc>
          <w:tcPr>
            <w:tcW w:w="522" w:type="pct"/>
            <w:vAlign w:val="bottom"/>
          </w:tcPr>
          <w:p w:rsidR="00EF39B2" w:rsidRPr="00A92B9B" w:rsidRDefault="00EF39B2" w:rsidP="009F2D56">
            <w:pPr>
              <w:ind w:right="-197"/>
              <w:jc w:val="center"/>
              <w:rPr>
                <w:sz w:val="20"/>
              </w:rPr>
            </w:pPr>
            <w:r w:rsidRPr="00A92B9B">
              <w:rPr>
                <w:sz w:val="20"/>
              </w:rPr>
              <w:t>1</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химических веществ и химических продуктов</w:t>
            </w:r>
          </w:p>
        </w:tc>
        <w:tc>
          <w:tcPr>
            <w:tcW w:w="692" w:type="pct"/>
            <w:vAlign w:val="bottom"/>
          </w:tcPr>
          <w:p w:rsidR="00EF39B2" w:rsidRPr="00A92B9B" w:rsidRDefault="00EF39B2" w:rsidP="009F2D56">
            <w:pPr>
              <w:ind w:right="170"/>
              <w:jc w:val="right"/>
              <w:rPr>
                <w:sz w:val="20"/>
              </w:rPr>
            </w:pPr>
            <w:r w:rsidRPr="00A92B9B">
              <w:rPr>
                <w:sz w:val="20"/>
              </w:rPr>
              <w:t>1340</w:t>
            </w:r>
          </w:p>
        </w:tc>
        <w:tc>
          <w:tcPr>
            <w:tcW w:w="503" w:type="pct"/>
            <w:vAlign w:val="bottom"/>
          </w:tcPr>
          <w:p w:rsidR="00EF39B2" w:rsidRPr="00A92B9B" w:rsidRDefault="00EF39B2" w:rsidP="009F2D56">
            <w:pPr>
              <w:ind w:right="-197"/>
              <w:jc w:val="center"/>
              <w:rPr>
                <w:sz w:val="20"/>
              </w:rPr>
            </w:pPr>
            <w:r w:rsidRPr="00A92B9B">
              <w:rPr>
                <w:sz w:val="20"/>
              </w:rPr>
              <w:t>3,5</w:t>
            </w:r>
          </w:p>
        </w:tc>
        <w:tc>
          <w:tcPr>
            <w:tcW w:w="739" w:type="pct"/>
            <w:vAlign w:val="bottom"/>
          </w:tcPr>
          <w:p w:rsidR="00EF39B2" w:rsidRPr="00A92B9B" w:rsidRDefault="00EF39B2" w:rsidP="009F2D56">
            <w:pPr>
              <w:ind w:right="170"/>
              <w:jc w:val="right"/>
              <w:rPr>
                <w:sz w:val="20"/>
              </w:rPr>
            </w:pPr>
            <w:r w:rsidRPr="00A92B9B">
              <w:rPr>
                <w:color w:val="000000"/>
                <w:sz w:val="20"/>
              </w:rPr>
              <w:t>979.5</w:t>
            </w:r>
          </w:p>
        </w:tc>
        <w:tc>
          <w:tcPr>
            <w:tcW w:w="522" w:type="pct"/>
            <w:vAlign w:val="bottom"/>
          </w:tcPr>
          <w:p w:rsidR="00EF39B2" w:rsidRPr="00A92B9B" w:rsidRDefault="00EF39B2" w:rsidP="009F2D56">
            <w:pPr>
              <w:ind w:right="-197"/>
              <w:jc w:val="center"/>
              <w:rPr>
                <w:sz w:val="20"/>
              </w:rPr>
            </w:pPr>
            <w:r w:rsidRPr="00A92B9B">
              <w:rPr>
                <w:sz w:val="20"/>
              </w:rPr>
              <w:t>1,6</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лекарственных средств и материалов, применяемых в медицинских целях</w:t>
            </w:r>
          </w:p>
        </w:tc>
        <w:tc>
          <w:tcPr>
            <w:tcW w:w="692" w:type="pct"/>
            <w:vAlign w:val="bottom"/>
          </w:tcPr>
          <w:p w:rsidR="00EF39B2" w:rsidRPr="00A92B9B" w:rsidRDefault="00EF39B2" w:rsidP="009F2D56">
            <w:pPr>
              <w:ind w:right="170"/>
              <w:jc w:val="right"/>
              <w:rPr>
                <w:sz w:val="20"/>
              </w:rPr>
            </w:pPr>
          </w:p>
        </w:tc>
        <w:tc>
          <w:tcPr>
            <w:tcW w:w="503" w:type="pct"/>
            <w:vAlign w:val="bottom"/>
          </w:tcPr>
          <w:p w:rsidR="00EF39B2" w:rsidRPr="00A92B9B" w:rsidRDefault="00EF39B2" w:rsidP="009F2D56">
            <w:pPr>
              <w:ind w:right="-197"/>
              <w:jc w:val="center"/>
              <w:rPr>
                <w:sz w:val="20"/>
              </w:rPr>
            </w:pPr>
          </w:p>
        </w:tc>
        <w:tc>
          <w:tcPr>
            <w:tcW w:w="739" w:type="pct"/>
            <w:vAlign w:val="bottom"/>
          </w:tcPr>
          <w:p w:rsidR="00EF39B2" w:rsidRPr="00A92B9B" w:rsidRDefault="00EF39B2" w:rsidP="009F2D56">
            <w:pPr>
              <w:ind w:right="170"/>
              <w:jc w:val="right"/>
              <w:rPr>
                <w:sz w:val="20"/>
              </w:rPr>
            </w:pPr>
            <w:r w:rsidRPr="00A92B9B">
              <w:rPr>
                <w:sz w:val="20"/>
              </w:rPr>
              <w:t>x</w:t>
            </w:r>
          </w:p>
        </w:tc>
        <w:tc>
          <w:tcPr>
            <w:tcW w:w="522" w:type="pct"/>
            <w:vAlign w:val="bottom"/>
          </w:tcPr>
          <w:p w:rsidR="00EF39B2" w:rsidRPr="00A92B9B" w:rsidRDefault="00EF39B2" w:rsidP="009F2D56">
            <w:pPr>
              <w:ind w:right="-197"/>
              <w:jc w:val="center"/>
              <w:rPr>
                <w:sz w:val="20"/>
              </w:rPr>
            </w:pPr>
          </w:p>
        </w:tc>
      </w:tr>
      <w:tr w:rsidR="00EF39B2" w:rsidRPr="00A92B9B" w:rsidTr="00A92B9B">
        <w:tc>
          <w:tcPr>
            <w:tcW w:w="2544" w:type="pct"/>
            <w:vAlign w:val="bottom"/>
          </w:tcPr>
          <w:p w:rsidR="00EF39B2" w:rsidRPr="00A92B9B" w:rsidRDefault="00EF39B2" w:rsidP="009F2D56">
            <w:pPr>
              <w:ind w:left="227" w:right="113"/>
              <w:rPr>
                <w:sz w:val="20"/>
              </w:rPr>
            </w:pPr>
            <w:r w:rsidRPr="00A92B9B">
              <w:rPr>
                <w:sz w:val="20"/>
              </w:rPr>
              <w:t>производство резиновых и пластмассовых изделий</w:t>
            </w:r>
          </w:p>
        </w:tc>
        <w:tc>
          <w:tcPr>
            <w:tcW w:w="692" w:type="pct"/>
            <w:vAlign w:val="bottom"/>
          </w:tcPr>
          <w:p w:rsidR="00EF39B2" w:rsidRPr="00A92B9B" w:rsidRDefault="00EF39B2" w:rsidP="009F2D56">
            <w:pPr>
              <w:ind w:right="170"/>
              <w:jc w:val="right"/>
              <w:rPr>
                <w:sz w:val="20"/>
              </w:rPr>
            </w:pPr>
            <w:r w:rsidRPr="00A92B9B">
              <w:rPr>
                <w:sz w:val="20"/>
              </w:rPr>
              <w:t>4716</w:t>
            </w:r>
          </w:p>
        </w:tc>
        <w:tc>
          <w:tcPr>
            <w:tcW w:w="503" w:type="pct"/>
            <w:vAlign w:val="bottom"/>
          </w:tcPr>
          <w:p w:rsidR="00EF39B2" w:rsidRPr="00A92B9B" w:rsidRDefault="00EF39B2" w:rsidP="009F2D56">
            <w:pPr>
              <w:ind w:right="-197"/>
              <w:jc w:val="center"/>
              <w:rPr>
                <w:sz w:val="20"/>
              </w:rPr>
            </w:pPr>
            <w:r w:rsidRPr="00A92B9B">
              <w:rPr>
                <w:sz w:val="20"/>
              </w:rPr>
              <w:t>13</w:t>
            </w:r>
          </w:p>
        </w:tc>
        <w:tc>
          <w:tcPr>
            <w:tcW w:w="739" w:type="pct"/>
            <w:vAlign w:val="bottom"/>
          </w:tcPr>
          <w:p w:rsidR="00EF39B2" w:rsidRPr="00A92B9B" w:rsidRDefault="00EF39B2" w:rsidP="009F2D56">
            <w:pPr>
              <w:ind w:right="170"/>
              <w:jc w:val="right"/>
              <w:rPr>
                <w:sz w:val="20"/>
              </w:rPr>
            </w:pPr>
            <w:r w:rsidRPr="00A92B9B">
              <w:rPr>
                <w:color w:val="000000"/>
                <w:sz w:val="20"/>
              </w:rPr>
              <w:t>7175.7</w:t>
            </w:r>
          </w:p>
        </w:tc>
        <w:tc>
          <w:tcPr>
            <w:tcW w:w="522" w:type="pct"/>
            <w:vAlign w:val="bottom"/>
          </w:tcPr>
          <w:p w:rsidR="00EF39B2" w:rsidRPr="00A92B9B" w:rsidRDefault="00EF39B2" w:rsidP="009F2D56">
            <w:pPr>
              <w:ind w:right="-197"/>
              <w:jc w:val="center"/>
              <w:rPr>
                <w:sz w:val="20"/>
              </w:rPr>
            </w:pPr>
            <w:r w:rsidRPr="00A92B9B">
              <w:rPr>
                <w:sz w:val="20"/>
              </w:rPr>
              <w:t>12,3</w:t>
            </w:r>
          </w:p>
        </w:tc>
      </w:tr>
      <w:tr w:rsidR="00EF39B2" w:rsidRPr="00A92B9B" w:rsidTr="00A92B9B">
        <w:tc>
          <w:tcPr>
            <w:tcW w:w="2544" w:type="pct"/>
            <w:vAlign w:val="bottom"/>
          </w:tcPr>
          <w:p w:rsidR="00EF39B2" w:rsidRPr="00A92B9B" w:rsidRDefault="00EF39B2" w:rsidP="009F2D56">
            <w:pPr>
              <w:ind w:left="227" w:right="113"/>
              <w:rPr>
                <w:sz w:val="20"/>
              </w:rPr>
            </w:pPr>
            <w:r w:rsidRPr="00A92B9B">
              <w:rPr>
                <w:sz w:val="20"/>
              </w:rPr>
              <w:t>производство прочей неметаллической минеральной продукции</w:t>
            </w:r>
          </w:p>
        </w:tc>
        <w:tc>
          <w:tcPr>
            <w:tcW w:w="692" w:type="pct"/>
            <w:vAlign w:val="bottom"/>
          </w:tcPr>
          <w:p w:rsidR="00EF39B2" w:rsidRPr="00A92B9B" w:rsidRDefault="00EF39B2" w:rsidP="009F2D56">
            <w:pPr>
              <w:ind w:right="170"/>
              <w:jc w:val="right"/>
              <w:rPr>
                <w:sz w:val="20"/>
              </w:rPr>
            </w:pPr>
            <w:r w:rsidRPr="00A92B9B">
              <w:rPr>
                <w:sz w:val="20"/>
              </w:rPr>
              <w:t>1197</w:t>
            </w:r>
          </w:p>
        </w:tc>
        <w:tc>
          <w:tcPr>
            <w:tcW w:w="503" w:type="pct"/>
            <w:vAlign w:val="bottom"/>
          </w:tcPr>
          <w:p w:rsidR="00EF39B2" w:rsidRPr="00A92B9B" w:rsidRDefault="00EF39B2" w:rsidP="009F2D56">
            <w:pPr>
              <w:ind w:right="-197"/>
              <w:jc w:val="center"/>
              <w:rPr>
                <w:sz w:val="20"/>
              </w:rPr>
            </w:pPr>
            <w:r w:rsidRPr="00A92B9B">
              <w:rPr>
                <w:sz w:val="20"/>
              </w:rPr>
              <w:t>3,3</w:t>
            </w:r>
          </w:p>
        </w:tc>
        <w:tc>
          <w:tcPr>
            <w:tcW w:w="739" w:type="pct"/>
            <w:vAlign w:val="bottom"/>
          </w:tcPr>
          <w:p w:rsidR="00EF39B2" w:rsidRPr="00A92B9B" w:rsidRDefault="00EF39B2" w:rsidP="009F2D56">
            <w:pPr>
              <w:ind w:right="170"/>
              <w:jc w:val="right"/>
              <w:rPr>
                <w:sz w:val="20"/>
              </w:rPr>
            </w:pPr>
            <w:r w:rsidRPr="00A92B9B">
              <w:rPr>
                <w:color w:val="000000"/>
                <w:sz w:val="20"/>
              </w:rPr>
              <w:t>3454.3</w:t>
            </w:r>
          </w:p>
        </w:tc>
        <w:tc>
          <w:tcPr>
            <w:tcW w:w="522" w:type="pct"/>
            <w:vAlign w:val="bottom"/>
          </w:tcPr>
          <w:p w:rsidR="00EF39B2" w:rsidRPr="00A92B9B" w:rsidRDefault="00EF39B2" w:rsidP="009F2D56">
            <w:pPr>
              <w:ind w:right="-197"/>
              <w:jc w:val="center"/>
              <w:rPr>
                <w:sz w:val="20"/>
              </w:rPr>
            </w:pPr>
            <w:r w:rsidRPr="00A92B9B">
              <w:rPr>
                <w:sz w:val="20"/>
              </w:rPr>
              <w:t>6</w:t>
            </w:r>
          </w:p>
        </w:tc>
      </w:tr>
      <w:tr w:rsidR="00EF39B2" w:rsidRPr="00A92B9B" w:rsidTr="00A92B9B">
        <w:tc>
          <w:tcPr>
            <w:tcW w:w="2544" w:type="pct"/>
            <w:vAlign w:val="bottom"/>
          </w:tcPr>
          <w:p w:rsidR="00EF39B2" w:rsidRPr="00A92B9B" w:rsidRDefault="00EF39B2" w:rsidP="009F2D56">
            <w:pPr>
              <w:ind w:left="227" w:right="113"/>
              <w:rPr>
                <w:sz w:val="20"/>
              </w:rPr>
            </w:pPr>
            <w:r w:rsidRPr="00A92B9B">
              <w:rPr>
                <w:sz w:val="20"/>
              </w:rPr>
              <w:t>производство металлургическое</w:t>
            </w:r>
          </w:p>
        </w:tc>
        <w:tc>
          <w:tcPr>
            <w:tcW w:w="692" w:type="pct"/>
            <w:vMerge w:val="restart"/>
            <w:vAlign w:val="bottom"/>
          </w:tcPr>
          <w:p w:rsidR="00EF39B2" w:rsidRPr="00A92B9B" w:rsidRDefault="00EF39B2" w:rsidP="009F2D56">
            <w:pPr>
              <w:ind w:right="170"/>
              <w:jc w:val="right"/>
              <w:rPr>
                <w:sz w:val="20"/>
              </w:rPr>
            </w:pPr>
            <w:r w:rsidRPr="00A92B9B">
              <w:rPr>
                <w:sz w:val="20"/>
              </w:rPr>
              <w:t>5096</w:t>
            </w:r>
          </w:p>
        </w:tc>
        <w:tc>
          <w:tcPr>
            <w:tcW w:w="503" w:type="pct"/>
            <w:vAlign w:val="bottom"/>
          </w:tcPr>
          <w:p w:rsidR="00EF39B2" w:rsidRPr="00A92B9B" w:rsidRDefault="00EF39B2" w:rsidP="009F2D56">
            <w:pPr>
              <w:ind w:right="-197"/>
              <w:jc w:val="center"/>
              <w:rPr>
                <w:sz w:val="20"/>
              </w:rPr>
            </w:pPr>
          </w:p>
        </w:tc>
        <w:tc>
          <w:tcPr>
            <w:tcW w:w="739" w:type="pct"/>
            <w:vAlign w:val="bottom"/>
          </w:tcPr>
          <w:p w:rsidR="00EF39B2" w:rsidRPr="00A92B9B" w:rsidRDefault="00EF39B2" w:rsidP="009F2D56">
            <w:pPr>
              <w:ind w:right="170"/>
              <w:jc w:val="right"/>
              <w:rPr>
                <w:sz w:val="20"/>
              </w:rPr>
            </w:pPr>
            <w:r w:rsidRPr="00A92B9B">
              <w:rPr>
                <w:color w:val="000000"/>
                <w:sz w:val="20"/>
              </w:rPr>
              <w:t>510.1</w:t>
            </w:r>
          </w:p>
        </w:tc>
        <w:tc>
          <w:tcPr>
            <w:tcW w:w="522" w:type="pct"/>
            <w:vAlign w:val="bottom"/>
          </w:tcPr>
          <w:p w:rsidR="00EF39B2" w:rsidRPr="00A92B9B" w:rsidRDefault="00EF39B2" w:rsidP="009F2D56">
            <w:pPr>
              <w:ind w:right="-197"/>
              <w:jc w:val="center"/>
              <w:rPr>
                <w:sz w:val="20"/>
              </w:rPr>
            </w:pPr>
            <w:r w:rsidRPr="00A92B9B">
              <w:rPr>
                <w:sz w:val="20"/>
              </w:rPr>
              <w:t>0,8</w:t>
            </w:r>
          </w:p>
        </w:tc>
      </w:tr>
      <w:tr w:rsidR="00EF39B2" w:rsidRPr="00A92B9B" w:rsidTr="00A92B9B">
        <w:tc>
          <w:tcPr>
            <w:tcW w:w="2544" w:type="pct"/>
            <w:vAlign w:val="bottom"/>
          </w:tcPr>
          <w:p w:rsidR="00EF39B2" w:rsidRPr="00A92B9B" w:rsidRDefault="00EF39B2" w:rsidP="009F2D56">
            <w:pPr>
              <w:ind w:left="227" w:right="113"/>
              <w:rPr>
                <w:sz w:val="20"/>
              </w:rPr>
            </w:pPr>
            <w:r w:rsidRPr="00A92B9B">
              <w:rPr>
                <w:sz w:val="20"/>
              </w:rPr>
              <w:t>производство готовых металлических изделий, кроме машин и оборудования</w:t>
            </w:r>
          </w:p>
        </w:tc>
        <w:tc>
          <w:tcPr>
            <w:tcW w:w="692" w:type="pct"/>
            <w:vMerge/>
            <w:vAlign w:val="bottom"/>
          </w:tcPr>
          <w:p w:rsidR="00EF39B2" w:rsidRPr="00A92B9B" w:rsidRDefault="00EF39B2" w:rsidP="009F2D56">
            <w:pPr>
              <w:ind w:right="170"/>
              <w:jc w:val="right"/>
              <w:rPr>
                <w:sz w:val="20"/>
              </w:rPr>
            </w:pPr>
          </w:p>
        </w:tc>
        <w:tc>
          <w:tcPr>
            <w:tcW w:w="503" w:type="pct"/>
            <w:vAlign w:val="bottom"/>
          </w:tcPr>
          <w:p w:rsidR="00EF39B2" w:rsidRPr="00A92B9B" w:rsidRDefault="00EF39B2" w:rsidP="009F2D56">
            <w:pPr>
              <w:ind w:right="-197"/>
              <w:jc w:val="center"/>
              <w:rPr>
                <w:sz w:val="20"/>
              </w:rPr>
            </w:pPr>
            <w:r w:rsidRPr="00A92B9B">
              <w:rPr>
                <w:sz w:val="20"/>
              </w:rPr>
              <w:t>13,5</w:t>
            </w:r>
          </w:p>
        </w:tc>
        <w:tc>
          <w:tcPr>
            <w:tcW w:w="739" w:type="pct"/>
            <w:vAlign w:val="bottom"/>
          </w:tcPr>
          <w:p w:rsidR="00EF39B2" w:rsidRPr="00A92B9B" w:rsidRDefault="00EF39B2" w:rsidP="009F2D56">
            <w:pPr>
              <w:ind w:right="170"/>
              <w:jc w:val="right"/>
              <w:rPr>
                <w:sz w:val="20"/>
              </w:rPr>
            </w:pPr>
            <w:r w:rsidRPr="00A92B9B">
              <w:rPr>
                <w:color w:val="000000"/>
                <w:sz w:val="20"/>
              </w:rPr>
              <w:t>4767.9</w:t>
            </w:r>
          </w:p>
        </w:tc>
        <w:tc>
          <w:tcPr>
            <w:tcW w:w="522" w:type="pct"/>
            <w:vAlign w:val="bottom"/>
          </w:tcPr>
          <w:p w:rsidR="00EF39B2" w:rsidRPr="00A92B9B" w:rsidRDefault="00EF39B2" w:rsidP="009F2D56">
            <w:pPr>
              <w:ind w:right="-197"/>
              <w:jc w:val="center"/>
              <w:rPr>
                <w:sz w:val="20"/>
              </w:rPr>
            </w:pPr>
            <w:r w:rsidRPr="00A92B9B">
              <w:rPr>
                <w:sz w:val="20"/>
              </w:rPr>
              <w:t>8,2</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компьютеров, электронных и оптических изделий</w:t>
            </w:r>
          </w:p>
        </w:tc>
        <w:tc>
          <w:tcPr>
            <w:tcW w:w="692" w:type="pct"/>
            <w:vAlign w:val="bottom"/>
          </w:tcPr>
          <w:p w:rsidR="00EF39B2" w:rsidRPr="00A92B9B" w:rsidRDefault="00EF39B2" w:rsidP="009F2D56">
            <w:pPr>
              <w:ind w:right="170"/>
              <w:jc w:val="right"/>
              <w:rPr>
                <w:sz w:val="20"/>
              </w:rPr>
            </w:pPr>
            <w:r w:rsidRPr="00A92B9B">
              <w:rPr>
                <w:sz w:val="20"/>
              </w:rPr>
              <w:t>1100</w:t>
            </w:r>
          </w:p>
        </w:tc>
        <w:tc>
          <w:tcPr>
            <w:tcW w:w="503" w:type="pct"/>
            <w:vAlign w:val="bottom"/>
          </w:tcPr>
          <w:p w:rsidR="00EF39B2" w:rsidRPr="00A92B9B" w:rsidRDefault="00EF39B2" w:rsidP="009F2D56">
            <w:pPr>
              <w:ind w:right="-197"/>
              <w:jc w:val="center"/>
              <w:rPr>
                <w:sz w:val="20"/>
              </w:rPr>
            </w:pPr>
            <w:r w:rsidRPr="00A92B9B">
              <w:rPr>
                <w:sz w:val="20"/>
              </w:rPr>
              <w:t>3,5</w:t>
            </w:r>
          </w:p>
        </w:tc>
        <w:tc>
          <w:tcPr>
            <w:tcW w:w="739" w:type="pct"/>
            <w:vAlign w:val="bottom"/>
          </w:tcPr>
          <w:p w:rsidR="00EF39B2" w:rsidRPr="00A92B9B" w:rsidRDefault="00EF39B2" w:rsidP="009F2D56">
            <w:pPr>
              <w:ind w:right="170"/>
              <w:jc w:val="right"/>
              <w:rPr>
                <w:sz w:val="20"/>
              </w:rPr>
            </w:pPr>
            <w:r w:rsidRPr="00A92B9B">
              <w:rPr>
                <w:color w:val="000000"/>
                <w:sz w:val="20"/>
              </w:rPr>
              <w:t>1830.7</w:t>
            </w:r>
          </w:p>
        </w:tc>
        <w:tc>
          <w:tcPr>
            <w:tcW w:w="522" w:type="pct"/>
            <w:vAlign w:val="bottom"/>
          </w:tcPr>
          <w:p w:rsidR="00EF39B2" w:rsidRPr="00A92B9B" w:rsidRDefault="00EF39B2" w:rsidP="009F2D56">
            <w:pPr>
              <w:ind w:right="-197"/>
              <w:jc w:val="center"/>
              <w:rPr>
                <w:sz w:val="20"/>
              </w:rPr>
            </w:pPr>
            <w:r w:rsidRPr="00A92B9B">
              <w:rPr>
                <w:sz w:val="20"/>
              </w:rPr>
              <w:t>3,2</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электрического оборудования</w:t>
            </w:r>
          </w:p>
        </w:tc>
        <w:tc>
          <w:tcPr>
            <w:tcW w:w="692" w:type="pct"/>
            <w:vAlign w:val="bottom"/>
          </w:tcPr>
          <w:p w:rsidR="00EF39B2" w:rsidRPr="00A92B9B" w:rsidRDefault="00EF39B2" w:rsidP="009F2D56">
            <w:pPr>
              <w:ind w:right="170"/>
              <w:jc w:val="right"/>
              <w:rPr>
                <w:sz w:val="20"/>
              </w:rPr>
            </w:pPr>
            <w:r w:rsidRPr="00A92B9B">
              <w:rPr>
                <w:sz w:val="20"/>
              </w:rPr>
              <w:t>899</w:t>
            </w:r>
          </w:p>
        </w:tc>
        <w:tc>
          <w:tcPr>
            <w:tcW w:w="503" w:type="pct"/>
            <w:vAlign w:val="bottom"/>
          </w:tcPr>
          <w:p w:rsidR="00EF39B2" w:rsidRPr="00A92B9B" w:rsidRDefault="00EF39B2" w:rsidP="009F2D56">
            <w:pPr>
              <w:ind w:right="-197"/>
              <w:jc w:val="center"/>
              <w:rPr>
                <w:sz w:val="20"/>
              </w:rPr>
            </w:pPr>
            <w:r w:rsidRPr="00A92B9B">
              <w:rPr>
                <w:sz w:val="20"/>
              </w:rPr>
              <w:t>2,5</w:t>
            </w:r>
          </w:p>
        </w:tc>
        <w:tc>
          <w:tcPr>
            <w:tcW w:w="739" w:type="pct"/>
            <w:vAlign w:val="bottom"/>
          </w:tcPr>
          <w:p w:rsidR="00EF39B2" w:rsidRPr="00A92B9B" w:rsidRDefault="00EF39B2" w:rsidP="009F2D56">
            <w:pPr>
              <w:ind w:right="170"/>
              <w:jc w:val="right"/>
              <w:rPr>
                <w:sz w:val="20"/>
              </w:rPr>
            </w:pPr>
            <w:r w:rsidRPr="00A92B9B">
              <w:rPr>
                <w:color w:val="000000"/>
                <w:sz w:val="20"/>
              </w:rPr>
              <w:t>2468.0</w:t>
            </w:r>
          </w:p>
        </w:tc>
        <w:tc>
          <w:tcPr>
            <w:tcW w:w="522" w:type="pct"/>
            <w:vAlign w:val="bottom"/>
          </w:tcPr>
          <w:p w:rsidR="00EF39B2" w:rsidRPr="00A92B9B" w:rsidRDefault="00EF39B2" w:rsidP="009F2D56">
            <w:pPr>
              <w:ind w:right="-197"/>
              <w:jc w:val="center"/>
              <w:rPr>
                <w:sz w:val="20"/>
              </w:rPr>
            </w:pPr>
            <w:r w:rsidRPr="00A92B9B">
              <w:rPr>
                <w:sz w:val="20"/>
              </w:rPr>
              <w:t>4,2</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машин и оборудования, не включенных в другие группировки</w:t>
            </w:r>
          </w:p>
        </w:tc>
        <w:tc>
          <w:tcPr>
            <w:tcW w:w="692" w:type="pct"/>
            <w:vAlign w:val="bottom"/>
          </w:tcPr>
          <w:p w:rsidR="00EF39B2" w:rsidRPr="00A92B9B" w:rsidRDefault="00EF39B2" w:rsidP="009F2D56">
            <w:pPr>
              <w:ind w:right="170"/>
              <w:jc w:val="right"/>
              <w:rPr>
                <w:sz w:val="20"/>
              </w:rPr>
            </w:pPr>
            <w:r w:rsidRPr="00A92B9B">
              <w:rPr>
                <w:sz w:val="20"/>
              </w:rPr>
              <w:t>1083.1</w:t>
            </w:r>
          </w:p>
        </w:tc>
        <w:tc>
          <w:tcPr>
            <w:tcW w:w="503" w:type="pct"/>
            <w:vAlign w:val="bottom"/>
          </w:tcPr>
          <w:p w:rsidR="00EF39B2" w:rsidRPr="00A92B9B" w:rsidRDefault="00EF39B2" w:rsidP="009F2D56">
            <w:pPr>
              <w:ind w:right="-197"/>
              <w:jc w:val="center"/>
              <w:rPr>
                <w:sz w:val="20"/>
              </w:rPr>
            </w:pPr>
            <w:r w:rsidRPr="00A92B9B">
              <w:rPr>
                <w:sz w:val="20"/>
              </w:rPr>
              <w:t>3,0</w:t>
            </w:r>
          </w:p>
        </w:tc>
        <w:tc>
          <w:tcPr>
            <w:tcW w:w="739" w:type="pct"/>
            <w:vAlign w:val="bottom"/>
          </w:tcPr>
          <w:p w:rsidR="00EF39B2" w:rsidRPr="00A92B9B" w:rsidRDefault="00EF39B2" w:rsidP="009F2D56">
            <w:pPr>
              <w:ind w:right="170"/>
              <w:jc w:val="right"/>
              <w:rPr>
                <w:sz w:val="20"/>
              </w:rPr>
            </w:pPr>
            <w:r w:rsidRPr="00A92B9B">
              <w:rPr>
                <w:color w:val="000000"/>
                <w:sz w:val="20"/>
              </w:rPr>
              <w:t>3554.6</w:t>
            </w:r>
          </w:p>
        </w:tc>
        <w:tc>
          <w:tcPr>
            <w:tcW w:w="522" w:type="pct"/>
            <w:vAlign w:val="bottom"/>
          </w:tcPr>
          <w:p w:rsidR="00EF39B2" w:rsidRPr="00A92B9B" w:rsidRDefault="00EF39B2" w:rsidP="009F2D56">
            <w:pPr>
              <w:ind w:right="-197"/>
              <w:jc w:val="center"/>
              <w:rPr>
                <w:sz w:val="20"/>
              </w:rPr>
            </w:pPr>
            <w:r w:rsidRPr="00A92B9B">
              <w:rPr>
                <w:sz w:val="20"/>
              </w:rPr>
              <w:t>6</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автотранспортных средств, прицепов и полуприцепов</w:t>
            </w:r>
          </w:p>
        </w:tc>
        <w:tc>
          <w:tcPr>
            <w:tcW w:w="692" w:type="pct"/>
            <w:vAlign w:val="bottom"/>
          </w:tcPr>
          <w:p w:rsidR="00EF39B2" w:rsidRPr="00A92B9B" w:rsidRDefault="00EF39B2" w:rsidP="009F2D56">
            <w:pPr>
              <w:ind w:right="170"/>
              <w:jc w:val="right"/>
              <w:rPr>
                <w:sz w:val="20"/>
              </w:rPr>
            </w:pPr>
            <w:r w:rsidRPr="00A92B9B">
              <w:rPr>
                <w:sz w:val="20"/>
              </w:rPr>
              <w:t>3234</w:t>
            </w:r>
          </w:p>
        </w:tc>
        <w:tc>
          <w:tcPr>
            <w:tcW w:w="503" w:type="pct"/>
            <w:vAlign w:val="bottom"/>
          </w:tcPr>
          <w:p w:rsidR="00EF39B2" w:rsidRPr="00A92B9B" w:rsidRDefault="00EF39B2" w:rsidP="009F2D56">
            <w:pPr>
              <w:ind w:right="-197"/>
              <w:jc w:val="center"/>
              <w:rPr>
                <w:sz w:val="20"/>
              </w:rPr>
            </w:pPr>
            <w:r w:rsidRPr="00A92B9B">
              <w:rPr>
                <w:sz w:val="20"/>
              </w:rPr>
              <w:t>9</w:t>
            </w:r>
          </w:p>
        </w:tc>
        <w:tc>
          <w:tcPr>
            <w:tcW w:w="739" w:type="pct"/>
            <w:vAlign w:val="bottom"/>
          </w:tcPr>
          <w:p w:rsidR="00EF39B2" w:rsidRPr="00A92B9B" w:rsidRDefault="00EF39B2" w:rsidP="009F2D56">
            <w:pPr>
              <w:ind w:right="170"/>
              <w:jc w:val="right"/>
              <w:rPr>
                <w:sz w:val="20"/>
              </w:rPr>
            </w:pPr>
            <w:r w:rsidRPr="00A92B9B">
              <w:rPr>
                <w:color w:val="000000"/>
                <w:sz w:val="20"/>
              </w:rPr>
              <w:t>3022.6</w:t>
            </w:r>
          </w:p>
        </w:tc>
        <w:tc>
          <w:tcPr>
            <w:tcW w:w="522" w:type="pct"/>
            <w:vAlign w:val="bottom"/>
          </w:tcPr>
          <w:p w:rsidR="00EF39B2" w:rsidRPr="00A92B9B" w:rsidRDefault="00EF39B2" w:rsidP="009F2D56">
            <w:pPr>
              <w:ind w:right="-197"/>
              <w:jc w:val="center"/>
              <w:rPr>
                <w:sz w:val="20"/>
              </w:rPr>
            </w:pPr>
            <w:r w:rsidRPr="00A92B9B">
              <w:rPr>
                <w:sz w:val="20"/>
              </w:rPr>
              <w:t>5,2</w:t>
            </w:r>
          </w:p>
        </w:tc>
      </w:tr>
      <w:tr w:rsidR="00EF39B2" w:rsidRPr="00A92B9B" w:rsidTr="00A92B9B">
        <w:tc>
          <w:tcPr>
            <w:tcW w:w="2544" w:type="pct"/>
            <w:vAlign w:val="bottom"/>
          </w:tcPr>
          <w:p w:rsidR="00EF39B2" w:rsidRPr="00A92B9B" w:rsidRDefault="00EF39B2" w:rsidP="009F2D56">
            <w:pPr>
              <w:ind w:left="227" w:right="113"/>
              <w:rPr>
                <w:sz w:val="20"/>
              </w:rPr>
            </w:pPr>
          </w:p>
        </w:tc>
        <w:tc>
          <w:tcPr>
            <w:tcW w:w="692" w:type="pct"/>
            <w:vAlign w:val="bottom"/>
          </w:tcPr>
          <w:p w:rsidR="00EF39B2" w:rsidRPr="00A92B9B" w:rsidRDefault="00EF39B2" w:rsidP="009F2D56">
            <w:pPr>
              <w:ind w:right="170"/>
              <w:jc w:val="right"/>
              <w:rPr>
                <w:sz w:val="20"/>
              </w:rPr>
            </w:pPr>
            <w:r w:rsidRPr="00A92B9B">
              <w:rPr>
                <w:sz w:val="20"/>
              </w:rPr>
              <w:t>1146</w:t>
            </w:r>
          </w:p>
        </w:tc>
        <w:tc>
          <w:tcPr>
            <w:tcW w:w="503" w:type="pct"/>
            <w:vAlign w:val="bottom"/>
          </w:tcPr>
          <w:p w:rsidR="00EF39B2" w:rsidRPr="00A92B9B" w:rsidRDefault="00EF39B2" w:rsidP="009F2D56">
            <w:pPr>
              <w:ind w:right="-197"/>
              <w:jc w:val="center"/>
              <w:rPr>
                <w:sz w:val="20"/>
              </w:rPr>
            </w:pPr>
            <w:r w:rsidRPr="00A92B9B">
              <w:rPr>
                <w:sz w:val="20"/>
              </w:rPr>
              <w:t>3,2</w:t>
            </w:r>
          </w:p>
        </w:tc>
        <w:tc>
          <w:tcPr>
            <w:tcW w:w="739" w:type="pct"/>
            <w:vAlign w:val="bottom"/>
          </w:tcPr>
          <w:p w:rsidR="00EF39B2" w:rsidRPr="00A92B9B" w:rsidRDefault="00EF39B2" w:rsidP="009F2D56">
            <w:pPr>
              <w:ind w:right="170"/>
              <w:jc w:val="right"/>
              <w:rPr>
                <w:sz w:val="20"/>
              </w:rPr>
            </w:pPr>
            <w:r w:rsidRPr="00A92B9B">
              <w:rPr>
                <w:color w:val="000000"/>
                <w:sz w:val="20"/>
              </w:rPr>
              <w:t>2225.2</w:t>
            </w:r>
          </w:p>
        </w:tc>
        <w:tc>
          <w:tcPr>
            <w:tcW w:w="522" w:type="pct"/>
            <w:vAlign w:val="bottom"/>
          </w:tcPr>
          <w:p w:rsidR="00EF39B2" w:rsidRPr="00A92B9B" w:rsidRDefault="00EF39B2" w:rsidP="009F2D56">
            <w:pPr>
              <w:ind w:right="-197"/>
              <w:jc w:val="center"/>
              <w:rPr>
                <w:sz w:val="20"/>
              </w:rPr>
            </w:pPr>
            <w:r w:rsidRPr="00A92B9B">
              <w:rPr>
                <w:sz w:val="20"/>
              </w:rPr>
              <w:t>3,8</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производство прочих готовых изделий</w:t>
            </w:r>
          </w:p>
        </w:tc>
        <w:tc>
          <w:tcPr>
            <w:tcW w:w="692" w:type="pct"/>
            <w:vAlign w:val="bottom"/>
          </w:tcPr>
          <w:p w:rsidR="00EF39B2" w:rsidRPr="00A92B9B" w:rsidRDefault="00EF39B2" w:rsidP="009F2D56">
            <w:pPr>
              <w:ind w:right="170"/>
              <w:jc w:val="right"/>
              <w:rPr>
                <w:sz w:val="20"/>
              </w:rPr>
            </w:pPr>
            <w:r w:rsidRPr="00A92B9B">
              <w:rPr>
                <w:sz w:val="20"/>
              </w:rPr>
              <w:t>698</w:t>
            </w:r>
          </w:p>
        </w:tc>
        <w:tc>
          <w:tcPr>
            <w:tcW w:w="503" w:type="pct"/>
            <w:vAlign w:val="bottom"/>
          </w:tcPr>
          <w:p w:rsidR="00EF39B2" w:rsidRPr="00A92B9B" w:rsidRDefault="00EF39B2" w:rsidP="009F2D56">
            <w:pPr>
              <w:ind w:right="-197"/>
              <w:jc w:val="center"/>
              <w:rPr>
                <w:sz w:val="20"/>
              </w:rPr>
            </w:pPr>
            <w:r w:rsidRPr="00A92B9B">
              <w:rPr>
                <w:sz w:val="20"/>
              </w:rPr>
              <w:t>2</w:t>
            </w:r>
          </w:p>
        </w:tc>
        <w:tc>
          <w:tcPr>
            <w:tcW w:w="739" w:type="pct"/>
            <w:vAlign w:val="bottom"/>
          </w:tcPr>
          <w:p w:rsidR="00EF39B2" w:rsidRPr="00A92B9B" w:rsidRDefault="00EF39B2" w:rsidP="009F2D56">
            <w:pPr>
              <w:ind w:right="170"/>
              <w:jc w:val="right"/>
              <w:rPr>
                <w:sz w:val="20"/>
              </w:rPr>
            </w:pPr>
            <w:r w:rsidRPr="00A92B9B">
              <w:rPr>
                <w:color w:val="000000"/>
                <w:sz w:val="20"/>
              </w:rPr>
              <w:t>231.1</w:t>
            </w:r>
          </w:p>
        </w:tc>
        <w:tc>
          <w:tcPr>
            <w:tcW w:w="522" w:type="pct"/>
            <w:vAlign w:val="bottom"/>
          </w:tcPr>
          <w:p w:rsidR="00EF39B2" w:rsidRPr="00A92B9B" w:rsidRDefault="00EF39B2" w:rsidP="009F2D56">
            <w:pPr>
              <w:ind w:right="-197"/>
              <w:jc w:val="center"/>
              <w:rPr>
                <w:sz w:val="20"/>
              </w:rPr>
            </w:pPr>
            <w:r w:rsidRPr="00A92B9B">
              <w:rPr>
                <w:sz w:val="20"/>
              </w:rPr>
              <w:t>0,4</w:t>
            </w:r>
          </w:p>
        </w:tc>
      </w:tr>
      <w:tr w:rsidR="00EF39B2" w:rsidRPr="00A92B9B" w:rsidTr="00A92B9B">
        <w:tc>
          <w:tcPr>
            <w:tcW w:w="2544" w:type="pct"/>
            <w:vAlign w:val="bottom"/>
          </w:tcPr>
          <w:p w:rsidR="00EF39B2" w:rsidRPr="00A92B9B" w:rsidRDefault="00EF39B2" w:rsidP="009F2D56">
            <w:pPr>
              <w:ind w:left="227" w:right="113"/>
              <w:rPr>
                <w:sz w:val="20"/>
              </w:rPr>
            </w:pPr>
            <w:r w:rsidRPr="00A92B9B">
              <w:rPr>
                <w:color w:val="000000"/>
                <w:sz w:val="20"/>
              </w:rPr>
              <w:t>ремонт и монтаж машин и оборудования</w:t>
            </w:r>
          </w:p>
        </w:tc>
        <w:tc>
          <w:tcPr>
            <w:tcW w:w="692" w:type="pct"/>
            <w:vAlign w:val="bottom"/>
          </w:tcPr>
          <w:p w:rsidR="00EF39B2" w:rsidRPr="00A92B9B" w:rsidRDefault="00EF39B2" w:rsidP="009F2D56">
            <w:pPr>
              <w:ind w:right="170"/>
              <w:jc w:val="right"/>
              <w:rPr>
                <w:sz w:val="20"/>
              </w:rPr>
            </w:pPr>
          </w:p>
        </w:tc>
        <w:tc>
          <w:tcPr>
            <w:tcW w:w="503" w:type="pct"/>
            <w:vAlign w:val="bottom"/>
          </w:tcPr>
          <w:p w:rsidR="00EF39B2" w:rsidRPr="00A92B9B" w:rsidRDefault="00EF39B2" w:rsidP="009F2D56">
            <w:pPr>
              <w:ind w:right="-197"/>
              <w:jc w:val="center"/>
              <w:rPr>
                <w:sz w:val="20"/>
              </w:rPr>
            </w:pPr>
          </w:p>
        </w:tc>
        <w:tc>
          <w:tcPr>
            <w:tcW w:w="739" w:type="pct"/>
            <w:vAlign w:val="bottom"/>
          </w:tcPr>
          <w:p w:rsidR="00EF39B2" w:rsidRPr="00A92B9B" w:rsidRDefault="00EF39B2" w:rsidP="009F2D56">
            <w:pPr>
              <w:ind w:right="170"/>
              <w:jc w:val="right"/>
              <w:rPr>
                <w:sz w:val="20"/>
              </w:rPr>
            </w:pPr>
            <w:r w:rsidRPr="00A92B9B">
              <w:rPr>
                <w:color w:val="000000"/>
                <w:sz w:val="20"/>
              </w:rPr>
              <w:t>373.2</w:t>
            </w:r>
          </w:p>
        </w:tc>
        <w:tc>
          <w:tcPr>
            <w:tcW w:w="522" w:type="pct"/>
            <w:vAlign w:val="bottom"/>
          </w:tcPr>
          <w:p w:rsidR="00EF39B2" w:rsidRPr="00A92B9B" w:rsidRDefault="00EF39B2" w:rsidP="009F2D56">
            <w:pPr>
              <w:ind w:right="-197"/>
              <w:jc w:val="center"/>
              <w:rPr>
                <w:sz w:val="20"/>
              </w:rPr>
            </w:pPr>
            <w:r w:rsidRPr="00A92B9B">
              <w:rPr>
                <w:sz w:val="20"/>
              </w:rPr>
              <w:t>0,6</w:t>
            </w:r>
          </w:p>
        </w:tc>
      </w:tr>
    </w:tbl>
    <w:p w:rsidR="00A92B9B" w:rsidRPr="00A92B9B" w:rsidRDefault="00A92B9B" w:rsidP="00A92B9B">
      <w:pPr>
        <w:ind w:firstLine="851"/>
        <w:jc w:val="both"/>
        <w:rPr>
          <w:sz w:val="28"/>
          <w:szCs w:val="28"/>
        </w:rPr>
      </w:pPr>
    </w:p>
    <w:p w:rsidR="00EF39B2" w:rsidRPr="00A92B9B" w:rsidRDefault="00EF39B2" w:rsidP="00A92B9B">
      <w:pPr>
        <w:ind w:firstLine="851"/>
        <w:jc w:val="both"/>
        <w:rPr>
          <w:sz w:val="28"/>
          <w:szCs w:val="28"/>
        </w:rPr>
      </w:pPr>
      <w:r w:rsidRPr="00A92B9B">
        <w:rPr>
          <w:sz w:val="28"/>
          <w:szCs w:val="28"/>
        </w:rPr>
        <w:t>По данным таблицы можно отметить, что наибольший доход приносит производство пищевых продуктов, несмотря на сниже</w:t>
      </w:r>
      <w:r w:rsidR="00A92B9B">
        <w:rPr>
          <w:sz w:val="28"/>
          <w:szCs w:val="28"/>
        </w:rPr>
        <w:t>ние темпов производства – 36%</w:t>
      </w:r>
      <w:r w:rsidRPr="00A92B9B">
        <w:rPr>
          <w:sz w:val="28"/>
          <w:szCs w:val="28"/>
        </w:rPr>
        <w:t xml:space="preserve">. 12 % составляет «производство резиновых и пластмассовых изделий», хотя намечено снижение дохода в этих отраслях. По увеличению доли </w:t>
      </w:r>
      <w:r w:rsidR="001E6678" w:rsidRPr="00A92B9B">
        <w:rPr>
          <w:sz w:val="28"/>
          <w:szCs w:val="28"/>
        </w:rPr>
        <w:t>производства,</w:t>
      </w:r>
      <w:r w:rsidRPr="00A92B9B">
        <w:rPr>
          <w:sz w:val="28"/>
          <w:szCs w:val="28"/>
        </w:rPr>
        <w:t xml:space="preserve"> а общем валовом доходе увеличили </w:t>
      </w:r>
      <w:r w:rsidR="001E6678" w:rsidRPr="00A92B9B">
        <w:rPr>
          <w:sz w:val="28"/>
          <w:szCs w:val="28"/>
        </w:rPr>
        <w:t>также:</w:t>
      </w:r>
      <w:r w:rsidRPr="00A92B9B">
        <w:rPr>
          <w:sz w:val="28"/>
          <w:szCs w:val="28"/>
        </w:rPr>
        <w:t xml:space="preserve"> </w:t>
      </w:r>
      <w:r w:rsidRPr="00A92B9B">
        <w:rPr>
          <w:color w:val="000000"/>
          <w:sz w:val="28"/>
          <w:szCs w:val="28"/>
        </w:rPr>
        <w:t xml:space="preserve">производство текстильных изделий; </w:t>
      </w:r>
      <w:r w:rsidRPr="00A92B9B">
        <w:rPr>
          <w:sz w:val="28"/>
          <w:szCs w:val="28"/>
        </w:rPr>
        <w:t xml:space="preserve">производство прочей неметаллической минеральной продукции; </w:t>
      </w:r>
      <w:r w:rsidRPr="00A92B9B">
        <w:rPr>
          <w:color w:val="000000"/>
          <w:sz w:val="28"/>
          <w:szCs w:val="28"/>
        </w:rPr>
        <w:t xml:space="preserve">производство электрического оборудования; производство машин и оборудования, не включенных в другие </w:t>
      </w:r>
      <w:r w:rsidR="001E6678" w:rsidRPr="00A92B9B">
        <w:rPr>
          <w:color w:val="000000"/>
          <w:sz w:val="28"/>
          <w:szCs w:val="28"/>
        </w:rPr>
        <w:t>группировки; производство</w:t>
      </w:r>
      <w:r w:rsidRPr="00A92B9B">
        <w:rPr>
          <w:color w:val="000000"/>
          <w:sz w:val="28"/>
          <w:szCs w:val="28"/>
        </w:rPr>
        <w:t xml:space="preserve"> прочих транспортных средств и оборудования</w:t>
      </w:r>
    </w:p>
    <w:p w:rsidR="00EF39B2" w:rsidRPr="00A92B9B" w:rsidRDefault="00EF39B2" w:rsidP="00A92B9B">
      <w:pPr>
        <w:ind w:firstLine="851"/>
        <w:jc w:val="both"/>
        <w:rPr>
          <w:sz w:val="28"/>
          <w:szCs w:val="28"/>
        </w:rPr>
      </w:pPr>
      <w:r w:rsidRPr="00A92B9B">
        <w:rPr>
          <w:sz w:val="28"/>
          <w:szCs w:val="28"/>
        </w:rPr>
        <w:t>Вывод.</w:t>
      </w:r>
      <w:r w:rsidR="00A92B9B" w:rsidRPr="00A92B9B">
        <w:rPr>
          <w:sz w:val="28"/>
          <w:szCs w:val="28"/>
        </w:rPr>
        <w:t xml:space="preserve"> </w:t>
      </w:r>
      <w:r w:rsidRPr="00A92B9B">
        <w:rPr>
          <w:sz w:val="28"/>
          <w:szCs w:val="28"/>
        </w:rPr>
        <w:t>На основе проведенного анализа в натуральном и стоимостном выражении можно отметить постоянный рост в следующих группах продукции:</w:t>
      </w:r>
    </w:p>
    <w:p w:rsidR="00EF39B2" w:rsidRPr="00A92B9B" w:rsidRDefault="00EF39B2" w:rsidP="00091E6C">
      <w:pPr>
        <w:pStyle w:val="afe"/>
        <w:numPr>
          <w:ilvl w:val="0"/>
          <w:numId w:val="2"/>
        </w:numPr>
        <w:spacing w:after="0" w:line="240" w:lineRule="auto"/>
        <w:ind w:left="0" w:firstLine="709"/>
        <w:jc w:val="both"/>
        <w:rPr>
          <w:rFonts w:ascii="Times New Roman" w:hAnsi="Times New Roman" w:cs="Times New Roman"/>
          <w:sz w:val="28"/>
          <w:szCs w:val="28"/>
        </w:rPr>
      </w:pPr>
      <w:r w:rsidRPr="00A92B9B">
        <w:rPr>
          <w:rFonts w:ascii="Times New Roman" w:hAnsi="Times New Roman" w:cs="Times New Roman"/>
          <w:sz w:val="28"/>
          <w:szCs w:val="28"/>
        </w:rPr>
        <w:t>Текстильное и швейное производство;</w:t>
      </w:r>
    </w:p>
    <w:p w:rsidR="00EF39B2" w:rsidRPr="00A92B9B" w:rsidRDefault="00EF39B2" w:rsidP="00091E6C">
      <w:pPr>
        <w:pStyle w:val="afe"/>
        <w:numPr>
          <w:ilvl w:val="0"/>
          <w:numId w:val="2"/>
        </w:numPr>
        <w:spacing w:after="0" w:line="240" w:lineRule="auto"/>
        <w:ind w:left="0" w:firstLine="709"/>
        <w:jc w:val="both"/>
        <w:rPr>
          <w:rFonts w:ascii="Times New Roman" w:hAnsi="Times New Roman" w:cs="Times New Roman"/>
          <w:sz w:val="28"/>
          <w:szCs w:val="28"/>
        </w:rPr>
      </w:pPr>
      <w:r w:rsidRPr="00A92B9B">
        <w:rPr>
          <w:rFonts w:ascii="Times New Roman" w:hAnsi="Times New Roman" w:cs="Times New Roman"/>
          <w:sz w:val="28"/>
          <w:szCs w:val="28"/>
        </w:rPr>
        <w:t>Производство прочей неметаллической минеральной продукции;</w:t>
      </w:r>
    </w:p>
    <w:p w:rsidR="00EF39B2" w:rsidRPr="00A92B9B" w:rsidRDefault="00EF39B2" w:rsidP="00091E6C">
      <w:pPr>
        <w:pStyle w:val="afe"/>
        <w:numPr>
          <w:ilvl w:val="0"/>
          <w:numId w:val="2"/>
        </w:numPr>
        <w:spacing w:after="0" w:line="240" w:lineRule="auto"/>
        <w:ind w:left="0" w:firstLine="709"/>
        <w:jc w:val="both"/>
        <w:rPr>
          <w:rFonts w:ascii="Times New Roman" w:hAnsi="Times New Roman" w:cs="Times New Roman"/>
          <w:color w:val="000000"/>
          <w:sz w:val="28"/>
          <w:szCs w:val="28"/>
        </w:rPr>
      </w:pPr>
      <w:r w:rsidRPr="00A92B9B">
        <w:rPr>
          <w:rFonts w:ascii="Times New Roman" w:hAnsi="Times New Roman" w:cs="Times New Roman"/>
          <w:color w:val="000000"/>
          <w:sz w:val="28"/>
          <w:szCs w:val="28"/>
        </w:rPr>
        <w:t>Производство машин и оборудования, не включенных в другие группировки;</w:t>
      </w:r>
    </w:p>
    <w:p w:rsidR="00EF39B2" w:rsidRPr="00A92B9B" w:rsidRDefault="00EF39B2" w:rsidP="00091E6C">
      <w:pPr>
        <w:pStyle w:val="afe"/>
        <w:numPr>
          <w:ilvl w:val="0"/>
          <w:numId w:val="2"/>
        </w:numPr>
        <w:spacing w:after="0" w:line="240" w:lineRule="auto"/>
        <w:ind w:left="0" w:firstLine="709"/>
        <w:jc w:val="both"/>
        <w:rPr>
          <w:rFonts w:ascii="Arial" w:hAnsi="Arial" w:cs="Arial"/>
        </w:rPr>
      </w:pPr>
      <w:r w:rsidRPr="00A92B9B">
        <w:rPr>
          <w:rFonts w:ascii="Times New Roman" w:hAnsi="Times New Roman" w:cs="Times New Roman"/>
          <w:sz w:val="28"/>
          <w:szCs w:val="28"/>
        </w:rPr>
        <w:t>Производство транспортных средств и оборудования.</w:t>
      </w:r>
    </w:p>
    <w:p w:rsidR="00A92B9B" w:rsidRPr="00A92B9B" w:rsidRDefault="00A92B9B" w:rsidP="00A92B9B">
      <w:pPr>
        <w:pStyle w:val="afe"/>
        <w:spacing w:after="0" w:line="240" w:lineRule="auto"/>
        <w:ind w:left="709"/>
        <w:jc w:val="both"/>
        <w:rPr>
          <w:rFonts w:ascii="Arial" w:hAnsi="Arial" w:cs="Arial"/>
        </w:rPr>
      </w:pPr>
    </w:p>
    <w:p w:rsidR="00EF39B2" w:rsidRPr="00034DCD" w:rsidRDefault="00EF39B2" w:rsidP="00A92B9B">
      <w:pPr>
        <w:pStyle w:val="50"/>
        <w:ind w:left="1418" w:hanging="709"/>
      </w:pPr>
      <w:bookmarkStart w:id="64" w:name="_Toc41229670"/>
      <w:bookmarkStart w:id="65" w:name="_Toc54950550"/>
      <w:r>
        <w:t>4</w:t>
      </w:r>
      <w:r w:rsidRPr="00034DCD">
        <w:t>.</w:t>
      </w:r>
      <w:r>
        <w:t>2</w:t>
      </w:r>
      <w:r w:rsidR="00A92B9B">
        <w:tab/>
      </w:r>
      <w:r w:rsidRPr="00034DCD">
        <w:t>Анализ структуры и динамики объ</w:t>
      </w:r>
      <w:r>
        <w:t>емов производства по районам г. </w:t>
      </w:r>
      <w:r w:rsidRPr="00034DCD">
        <w:t>Барнаула</w:t>
      </w:r>
      <w:bookmarkEnd w:id="64"/>
      <w:bookmarkEnd w:id="65"/>
    </w:p>
    <w:p w:rsidR="00EF39B2" w:rsidRDefault="00EF39B2" w:rsidP="00A92B9B">
      <w:pPr>
        <w:keepNext/>
        <w:ind w:firstLine="709"/>
        <w:jc w:val="both"/>
        <w:rPr>
          <w:sz w:val="28"/>
          <w:szCs w:val="28"/>
        </w:rPr>
      </w:pPr>
    </w:p>
    <w:p w:rsidR="00EF39B2" w:rsidRPr="00DF7DB4" w:rsidRDefault="00A92B9B" w:rsidP="00EF39B2">
      <w:pPr>
        <w:ind w:firstLine="709"/>
        <w:jc w:val="both"/>
        <w:rPr>
          <w:b/>
          <w:sz w:val="28"/>
          <w:szCs w:val="28"/>
        </w:rPr>
      </w:pPr>
      <w:r>
        <w:rPr>
          <w:b/>
          <w:sz w:val="28"/>
          <w:szCs w:val="28"/>
        </w:rPr>
        <w:t>4.2</w:t>
      </w:r>
      <w:r w:rsidR="00EF39B2">
        <w:rPr>
          <w:b/>
          <w:sz w:val="28"/>
          <w:szCs w:val="28"/>
        </w:rPr>
        <w:t>.1</w:t>
      </w:r>
      <w:r>
        <w:rPr>
          <w:b/>
          <w:sz w:val="28"/>
          <w:szCs w:val="28"/>
        </w:rPr>
        <w:tab/>
      </w:r>
      <w:r w:rsidR="00EF39B2">
        <w:rPr>
          <w:b/>
          <w:sz w:val="28"/>
          <w:szCs w:val="28"/>
        </w:rPr>
        <w:t>Железнодорожный район г. Барнаула (ЖРБ)</w:t>
      </w:r>
    </w:p>
    <w:p w:rsidR="00EF39B2" w:rsidRDefault="00EF39B2" w:rsidP="00EF39B2">
      <w:pPr>
        <w:ind w:firstLine="709"/>
        <w:jc w:val="both"/>
        <w:rPr>
          <w:sz w:val="28"/>
          <w:szCs w:val="28"/>
        </w:rPr>
      </w:pPr>
      <w:r>
        <w:rPr>
          <w:sz w:val="28"/>
          <w:szCs w:val="28"/>
        </w:rPr>
        <w:t xml:space="preserve">В целом по железнодорожному району в период с 2016 по 2017 год наблюдается значительный спад в сфере экономической активности. Он составил -16,54% или - 3449802 тыс. руб. Основной вклад в это падение внесли торговля оптовая и розничная и ремонт автомобилей/мотоциклов - 79,27% (-3738977 тыс. руб.), а также строительство - 17,27% (-631402 тыс. руб.). Это можно увидеть на накопительном графике рис. 1, где пустая область показывает общий дисбаланс экономики ЖРБ (-16,54%, смотреть </w:t>
      </w:r>
      <w:r w:rsidR="001E6678">
        <w:rPr>
          <w:sz w:val="28"/>
          <w:szCs w:val="28"/>
        </w:rPr>
        <w:t>снизу-вверх</w:t>
      </w:r>
      <w:r>
        <w:rPr>
          <w:sz w:val="28"/>
          <w:szCs w:val="28"/>
        </w:rPr>
        <w:t xml:space="preserve"> значения на графике, сверху вниз соответствующие им виды деятельности в легенде). Динамика экономической активности по видам деятельности и вклад каждого вида деятельности в общий отрицательный прирост показаны на рис. </w:t>
      </w:r>
      <w:r w:rsidR="00A92B9B">
        <w:rPr>
          <w:sz w:val="28"/>
          <w:szCs w:val="28"/>
        </w:rPr>
        <w:t>4.1</w:t>
      </w:r>
      <w:r>
        <w:rPr>
          <w:sz w:val="28"/>
          <w:szCs w:val="28"/>
        </w:rPr>
        <w:t>.</w:t>
      </w:r>
    </w:p>
    <w:p w:rsidR="00A92B9B" w:rsidRDefault="00A92B9B" w:rsidP="00EF39B2">
      <w:pPr>
        <w:ind w:firstLine="709"/>
        <w:jc w:val="both"/>
        <w:rPr>
          <w:sz w:val="28"/>
          <w:szCs w:val="28"/>
        </w:rPr>
      </w:pPr>
    </w:p>
    <w:p w:rsidR="00EF39B2" w:rsidRDefault="00EF39B2" w:rsidP="00E451F1">
      <w:pPr>
        <w:keepNext/>
        <w:jc w:val="center"/>
        <w:rPr>
          <w:sz w:val="28"/>
          <w:szCs w:val="28"/>
        </w:rPr>
      </w:pPr>
      <w:r>
        <w:rPr>
          <w:noProof/>
          <w:sz w:val="28"/>
          <w:szCs w:val="28"/>
        </w:rPr>
        <w:drawing>
          <wp:inline distT="0" distB="0" distL="0" distR="0">
            <wp:extent cx="6115050" cy="3619500"/>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6115050" cy="3619500"/>
                    </a:xfrm>
                    <a:prstGeom prst="rect">
                      <a:avLst/>
                    </a:prstGeom>
                    <a:noFill/>
                    <a:ln w="9525">
                      <a:noFill/>
                      <a:miter lim="800000"/>
                      <a:headEnd/>
                      <a:tailEnd/>
                    </a:ln>
                  </pic:spPr>
                </pic:pic>
              </a:graphicData>
            </a:graphic>
          </wp:inline>
        </w:drawing>
      </w:r>
    </w:p>
    <w:p w:rsidR="00EF39B2" w:rsidRDefault="00EF39B2" w:rsidP="00A92B9B">
      <w:pPr>
        <w:jc w:val="center"/>
        <w:rPr>
          <w:sz w:val="28"/>
          <w:szCs w:val="28"/>
        </w:rPr>
      </w:pPr>
      <w:r>
        <w:rPr>
          <w:sz w:val="28"/>
          <w:szCs w:val="28"/>
        </w:rPr>
        <w:t>Рисунок 4.1 – Структура прироста по видам деятельности и общий прирост (снижение) экономической активности в Железнодорожном районе г. Барнаула, %</w:t>
      </w:r>
    </w:p>
    <w:p w:rsidR="00EF39B2" w:rsidRDefault="00EF39B2" w:rsidP="00EF39B2">
      <w:pPr>
        <w:ind w:firstLine="709"/>
        <w:jc w:val="both"/>
        <w:rPr>
          <w:sz w:val="28"/>
          <w:szCs w:val="28"/>
        </w:rPr>
      </w:pPr>
    </w:p>
    <w:p w:rsidR="00EF39B2" w:rsidRDefault="00EF39B2" w:rsidP="00EF39B2">
      <w:pPr>
        <w:ind w:firstLine="709"/>
        <w:jc w:val="both"/>
        <w:rPr>
          <w:sz w:val="28"/>
          <w:szCs w:val="28"/>
        </w:rPr>
      </w:pPr>
      <w:r>
        <w:rPr>
          <w:sz w:val="28"/>
          <w:szCs w:val="28"/>
        </w:rPr>
        <w:t>Как следует из рис. 1 и 2 несмотря на общий отрицательный прирост, в структуре прироста наблюдаются и положительные элементы. Наибольший положительный экономический вклад в общий прирост</w:t>
      </w:r>
      <w:r w:rsidRPr="00E328BE">
        <w:rPr>
          <w:sz w:val="28"/>
          <w:szCs w:val="28"/>
        </w:rPr>
        <w:t xml:space="preserve"> 2017 </w:t>
      </w:r>
      <w:r>
        <w:rPr>
          <w:sz w:val="28"/>
          <w:szCs w:val="28"/>
        </w:rPr>
        <w:t xml:space="preserve">года внесли такие виды деятельности, как образование 15,36% (125009 тыс. руб.), транспортировка и хранение 10,6% (135378 тыс. руб.), деятельность в области информации и связи 10,38 % (42949 тыс. руб.), деятельность профессиональная, научная, техническая 9,06% (80390 тыс. руб.), обрабатывающие производства 8,52% (312864 тыс. руб.). В целом из 16 видов экономический деятельности Железнодорожного района 12 показали положительный прирост в 2017 году по сравнению с 2016 годом, но этого оказалось </w:t>
      </w:r>
      <w:r w:rsidR="001E6678">
        <w:rPr>
          <w:sz w:val="28"/>
          <w:szCs w:val="28"/>
        </w:rPr>
        <w:t>недостаточно</w:t>
      </w:r>
      <w:r>
        <w:rPr>
          <w:sz w:val="28"/>
          <w:szCs w:val="28"/>
        </w:rPr>
        <w:t xml:space="preserve"> для общей положительной динамики.</w:t>
      </w:r>
    </w:p>
    <w:p w:rsidR="00EF39B2" w:rsidRDefault="00EF39B2" w:rsidP="00A92B9B">
      <w:pPr>
        <w:jc w:val="center"/>
        <w:rPr>
          <w:sz w:val="28"/>
          <w:szCs w:val="28"/>
        </w:rPr>
      </w:pPr>
      <w:r w:rsidRPr="00797809">
        <w:rPr>
          <w:noProof/>
          <w:sz w:val="28"/>
          <w:szCs w:val="28"/>
        </w:rPr>
        <w:drawing>
          <wp:inline distT="0" distB="0" distL="0" distR="0">
            <wp:extent cx="4124325" cy="5764695"/>
            <wp:effectExtent l="0" t="0" r="0" b="762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F39B2" w:rsidRDefault="00EF39B2" w:rsidP="00A92B9B">
      <w:pPr>
        <w:jc w:val="center"/>
        <w:rPr>
          <w:sz w:val="28"/>
          <w:szCs w:val="28"/>
        </w:rPr>
      </w:pPr>
      <w:r>
        <w:rPr>
          <w:sz w:val="28"/>
          <w:szCs w:val="28"/>
        </w:rPr>
        <w:t>Рисунок 4.2 – Прирост валовой добавленной стоимости по видам экономической деятельности по Железнодорожному району г. Барнаула, %</w:t>
      </w:r>
    </w:p>
    <w:p w:rsidR="00EF39B2" w:rsidRDefault="00EF39B2" w:rsidP="00EF39B2">
      <w:pPr>
        <w:ind w:firstLine="709"/>
        <w:jc w:val="both"/>
        <w:rPr>
          <w:sz w:val="28"/>
          <w:szCs w:val="28"/>
        </w:rPr>
      </w:pPr>
    </w:p>
    <w:p w:rsidR="00EF39B2" w:rsidRPr="00E328BE" w:rsidRDefault="00EF39B2" w:rsidP="00EF39B2">
      <w:pPr>
        <w:ind w:firstLine="709"/>
        <w:jc w:val="both"/>
        <w:rPr>
          <w:sz w:val="28"/>
          <w:szCs w:val="28"/>
        </w:rPr>
      </w:pPr>
      <w:r>
        <w:rPr>
          <w:sz w:val="28"/>
          <w:szCs w:val="28"/>
        </w:rPr>
        <w:t xml:space="preserve">В структуре экономической активности по ЖРБ в 2017 году по сравнению с 2016 </w:t>
      </w:r>
      <w:r w:rsidR="001E6678">
        <w:rPr>
          <w:sz w:val="28"/>
          <w:szCs w:val="28"/>
        </w:rPr>
        <w:t>годом также</w:t>
      </w:r>
      <w:r>
        <w:rPr>
          <w:sz w:val="28"/>
          <w:szCs w:val="28"/>
        </w:rPr>
        <w:t xml:space="preserve"> произошли следующие изменения: доля образования </w:t>
      </w:r>
      <w:r w:rsidRPr="00C62723">
        <w:rPr>
          <w:i/>
          <w:sz w:val="28"/>
          <w:szCs w:val="28"/>
        </w:rPr>
        <w:t>выросла</w:t>
      </w:r>
      <w:r>
        <w:rPr>
          <w:sz w:val="28"/>
          <w:szCs w:val="28"/>
        </w:rPr>
        <w:t xml:space="preserve"> на 38,2% в 2017 г. по сравнению с 2016 г., доля транспорта и хранения </w:t>
      </w:r>
      <w:r w:rsidRPr="00C62723">
        <w:rPr>
          <w:i/>
          <w:sz w:val="28"/>
          <w:szCs w:val="28"/>
        </w:rPr>
        <w:t>увеличилась</w:t>
      </w:r>
      <w:r>
        <w:rPr>
          <w:sz w:val="28"/>
          <w:szCs w:val="28"/>
        </w:rPr>
        <w:t xml:space="preserve"> на 32,5 %, доля деятельности в области информации и связи показала </w:t>
      </w:r>
      <w:r w:rsidRPr="00C62723">
        <w:rPr>
          <w:i/>
          <w:sz w:val="28"/>
          <w:szCs w:val="28"/>
        </w:rPr>
        <w:t>рост</w:t>
      </w:r>
      <w:r>
        <w:rPr>
          <w:sz w:val="28"/>
          <w:szCs w:val="28"/>
        </w:rPr>
        <w:t xml:space="preserve"> 32,3 %, доля деятельности профессиональной, научной и технической </w:t>
      </w:r>
      <w:r w:rsidRPr="00C62723">
        <w:rPr>
          <w:i/>
          <w:sz w:val="28"/>
          <w:szCs w:val="28"/>
        </w:rPr>
        <w:t>возросла</w:t>
      </w:r>
      <w:r>
        <w:rPr>
          <w:sz w:val="28"/>
          <w:szCs w:val="28"/>
        </w:rPr>
        <w:t xml:space="preserve"> на 30,8%. </w:t>
      </w:r>
      <w:r w:rsidRPr="00C62723">
        <w:rPr>
          <w:i/>
          <w:sz w:val="28"/>
          <w:szCs w:val="28"/>
        </w:rPr>
        <w:t>Снижение</w:t>
      </w:r>
      <w:r>
        <w:rPr>
          <w:sz w:val="28"/>
          <w:szCs w:val="28"/>
        </w:rPr>
        <w:t xml:space="preserve"> </w:t>
      </w:r>
      <w:r w:rsidR="001E6678">
        <w:rPr>
          <w:sz w:val="28"/>
          <w:szCs w:val="28"/>
        </w:rPr>
        <w:t>долей,</w:t>
      </w:r>
      <w:r>
        <w:rPr>
          <w:sz w:val="28"/>
          <w:szCs w:val="28"/>
        </w:rPr>
        <w:t xml:space="preserve"> меняющих структуру экономики района в 2017 г. по сравнению с 2016 г. наблюдалось в уже упомянутых видах деятельности – это торговля оптовая и розничная, ремонт транспортных средств на 75,15% и строительство на 0,8% (практически сохранилась доля, при снижении темповых показателей).</w:t>
      </w:r>
    </w:p>
    <w:p w:rsidR="00EF39B2" w:rsidRPr="006C619B" w:rsidRDefault="00EF39B2" w:rsidP="00EF39B2">
      <w:pPr>
        <w:ind w:firstLine="709"/>
        <w:jc w:val="both"/>
        <w:rPr>
          <w:b/>
          <w:sz w:val="28"/>
          <w:szCs w:val="28"/>
        </w:rPr>
      </w:pPr>
      <w:r>
        <w:rPr>
          <w:b/>
          <w:sz w:val="28"/>
          <w:szCs w:val="28"/>
        </w:rPr>
        <w:t>4.2.</w:t>
      </w:r>
      <w:r w:rsidRPr="006C619B">
        <w:rPr>
          <w:b/>
          <w:sz w:val="28"/>
          <w:szCs w:val="28"/>
        </w:rPr>
        <w:t>2</w:t>
      </w:r>
      <w:r w:rsidR="00A92B9B">
        <w:rPr>
          <w:b/>
          <w:sz w:val="28"/>
          <w:szCs w:val="28"/>
        </w:rPr>
        <w:tab/>
      </w:r>
      <w:r w:rsidRPr="006C619B">
        <w:rPr>
          <w:b/>
          <w:sz w:val="28"/>
          <w:szCs w:val="28"/>
        </w:rPr>
        <w:t>Индустриальный район г. Барнаула (ИРБ)</w:t>
      </w:r>
    </w:p>
    <w:p w:rsidR="00EF39B2" w:rsidRDefault="00EF39B2" w:rsidP="00EF39B2">
      <w:pPr>
        <w:ind w:firstLine="709"/>
        <w:jc w:val="both"/>
        <w:rPr>
          <w:sz w:val="28"/>
          <w:szCs w:val="28"/>
        </w:rPr>
      </w:pPr>
      <w:r>
        <w:rPr>
          <w:sz w:val="28"/>
          <w:szCs w:val="28"/>
        </w:rPr>
        <w:t xml:space="preserve">В целом по Индустриальному району г. Барнаула наблюдается положительный рост экономической активности в 2017 г. по сравнению с 2016 г., при этом прирост составил 3,68%. Основной </w:t>
      </w:r>
      <w:r w:rsidRPr="00BB57EA">
        <w:rPr>
          <w:i/>
          <w:sz w:val="28"/>
          <w:szCs w:val="28"/>
        </w:rPr>
        <w:t>положительный</w:t>
      </w:r>
      <w:r>
        <w:rPr>
          <w:sz w:val="28"/>
          <w:szCs w:val="28"/>
        </w:rPr>
        <w:t xml:space="preserve"> вклад в этот прирост внесли такие виды деятельности, как транспортировка и хранение 30,23% (880175 тыс. руб.), деятельность профессиональная, научная, техническая 15,3%, деятельность в области информации и связи 13,3%, деятельность гостиниц и предприятий общественного питания 12,5% и образование 7,91% (17517 тыс. руб.) (см. рис. </w:t>
      </w:r>
      <w:r w:rsidR="00A92B9B">
        <w:rPr>
          <w:sz w:val="28"/>
          <w:szCs w:val="28"/>
        </w:rPr>
        <w:t>4.</w:t>
      </w:r>
      <w:r>
        <w:rPr>
          <w:sz w:val="28"/>
          <w:szCs w:val="28"/>
        </w:rPr>
        <w:t xml:space="preserve">3, </w:t>
      </w:r>
      <w:r w:rsidR="00A92B9B">
        <w:rPr>
          <w:sz w:val="28"/>
          <w:szCs w:val="28"/>
        </w:rPr>
        <w:t>4.</w:t>
      </w:r>
      <w:r>
        <w:rPr>
          <w:sz w:val="28"/>
          <w:szCs w:val="28"/>
        </w:rPr>
        <w:t>4).</w:t>
      </w:r>
    </w:p>
    <w:p w:rsidR="00EF39B2" w:rsidRDefault="00EF39B2" w:rsidP="00EF39B2">
      <w:pPr>
        <w:jc w:val="both"/>
        <w:rPr>
          <w:sz w:val="28"/>
          <w:szCs w:val="28"/>
        </w:rPr>
      </w:pPr>
      <w:r>
        <w:rPr>
          <w:noProof/>
          <w:sz w:val="28"/>
          <w:szCs w:val="28"/>
        </w:rPr>
        <w:drawing>
          <wp:inline distT="0" distB="0" distL="0" distR="0">
            <wp:extent cx="6115050" cy="3876675"/>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6115050" cy="3876675"/>
                    </a:xfrm>
                    <a:prstGeom prst="rect">
                      <a:avLst/>
                    </a:prstGeom>
                    <a:noFill/>
                    <a:ln w="9525">
                      <a:noFill/>
                      <a:miter lim="800000"/>
                      <a:headEnd/>
                      <a:tailEnd/>
                    </a:ln>
                  </pic:spPr>
                </pic:pic>
              </a:graphicData>
            </a:graphic>
          </wp:inline>
        </w:drawing>
      </w:r>
    </w:p>
    <w:p w:rsidR="00EF39B2" w:rsidRDefault="00EF39B2" w:rsidP="00EF39B2">
      <w:pPr>
        <w:jc w:val="both"/>
        <w:rPr>
          <w:sz w:val="28"/>
          <w:szCs w:val="28"/>
        </w:rPr>
      </w:pPr>
      <w:r>
        <w:rPr>
          <w:sz w:val="28"/>
          <w:szCs w:val="28"/>
        </w:rPr>
        <w:t xml:space="preserve">Рисунок 4.3 – Декомпозиция общего прироста экономической активности по видам деятельности Индустриального района </w:t>
      </w:r>
      <w:r w:rsidR="001E6678">
        <w:rPr>
          <w:sz w:val="28"/>
          <w:szCs w:val="28"/>
        </w:rPr>
        <w:t>г. Барнаула</w:t>
      </w:r>
      <w:r>
        <w:rPr>
          <w:sz w:val="28"/>
          <w:szCs w:val="28"/>
        </w:rPr>
        <w:t>, %</w:t>
      </w:r>
    </w:p>
    <w:p w:rsidR="00EF39B2" w:rsidRDefault="00EF39B2" w:rsidP="00EF39B2">
      <w:pPr>
        <w:ind w:firstLine="709"/>
        <w:jc w:val="both"/>
        <w:rPr>
          <w:sz w:val="28"/>
          <w:szCs w:val="28"/>
        </w:rPr>
      </w:pPr>
    </w:p>
    <w:p w:rsidR="00EF39B2" w:rsidRDefault="00EF39B2" w:rsidP="00EF39B2">
      <w:pPr>
        <w:ind w:firstLine="709"/>
        <w:jc w:val="both"/>
        <w:rPr>
          <w:sz w:val="28"/>
          <w:szCs w:val="28"/>
        </w:rPr>
      </w:pPr>
      <w:r w:rsidRPr="007F7337">
        <w:rPr>
          <w:i/>
          <w:sz w:val="28"/>
          <w:szCs w:val="28"/>
        </w:rPr>
        <w:t>Отрицательный</w:t>
      </w:r>
      <w:r>
        <w:rPr>
          <w:sz w:val="28"/>
          <w:szCs w:val="28"/>
        </w:rPr>
        <w:t xml:space="preserve"> вклад в общий прирост экономической активности по Индустриальному району в 2017 г. внесли такие виды деятельности, как деятельность по операциям с недвижимым имуществом -10,16% (-61617 тыс. руб.), обрабатывающие производства -2% (-264885 тыс. руб.) и сельское, лесное хозяйство, рыболовство и охота -0,5%.</w:t>
      </w:r>
    </w:p>
    <w:p w:rsidR="00EF39B2" w:rsidRDefault="00EF39B2" w:rsidP="00EF39B2">
      <w:pPr>
        <w:ind w:firstLine="709"/>
        <w:jc w:val="both"/>
        <w:rPr>
          <w:sz w:val="28"/>
          <w:szCs w:val="28"/>
        </w:rPr>
      </w:pPr>
      <w:r>
        <w:rPr>
          <w:sz w:val="28"/>
          <w:szCs w:val="28"/>
        </w:rPr>
        <w:t xml:space="preserve">В структуре видов деятельности </w:t>
      </w:r>
      <w:r w:rsidRPr="00B115C6">
        <w:rPr>
          <w:i/>
          <w:sz w:val="28"/>
          <w:szCs w:val="28"/>
        </w:rPr>
        <w:t>увеличили</w:t>
      </w:r>
      <w:r>
        <w:rPr>
          <w:sz w:val="28"/>
          <w:szCs w:val="28"/>
        </w:rPr>
        <w:t xml:space="preserve"> свои доли в 2017 году по сравнению с 2016 годом транспортировка и хранение на 25,6%, образование на 4,8% и прочие. </w:t>
      </w:r>
      <w:r w:rsidRPr="00B51396">
        <w:rPr>
          <w:i/>
          <w:sz w:val="28"/>
          <w:szCs w:val="28"/>
        </w:rPr>
        <w:t>Уменьшение</w:t>
      </w:r>
      <w:r>
        <w:rPr>
          <w:sz w:val="28"/>
          <w:szCs w:val="28"/>
        </w:rPr>
        <w:t xml:space="preserve"> долей произошло в деятельности по операциям с недвижимым имуществом на 13,2% (или 0,3 п.п.), в обрабатывающих производствах на 5,5% (2,73 п.п.) и др.</w:t>
      </w:r>
    </w:p>
    <w:p w:rsidR="00EF39B2" w:rsidRDefault="00EF39B2" w:rsidP="00EF39B2">
      <w:pPr>
        <w:jc w:val="center"/>
        <w:rPr>
          <w:sz w:val="28"/>
          <w:szCs w:val="28"/>
        </w:rPr>
      </w:pPr>
      <w:r w:rsidRPr="00B51396">
        <w:rPr>
          <w:noProof/>
          <w:sz w:val="28"/>
          <w:szCs w:val="28"/>
        </w:rPr>
        <w:drawing>
          <wp:inline distT="0" distB="0" distL="0" distR="0">
            <wp:extent cx="5057775" cy="5334000"/>
            <wp:effectExtent l="0" t="0" r="0"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F39B2" w:rsidRDefault="00EF39B2" w:rsidP="00EF39B2">
      <w:pPr>
        <w:jc w:val="center"/>
        <w:rPr>
          <w:sz w:val="28"/>
          <w:szCs w:val="28"/>
        </w:rPr>
      </w:pPr>
      <w:r>
        <w:rPr>
          <w:sz w:val="28"/>
          <w:szCs w:val="28"/>
        </w:rPr>
        <w:t xml:space="preserve">Рисунок 4.4 – Прирост валовой добавленной стоимости по видам экономической деятельности по Индустриальному району </w:t>
      </w:r>
      <w:r w:rsidR="001E6678">
        <w:rPr>
          <w:sz w:val="28"/>
          <w:szCs w:val="28"/>
        </w:rPr>
        <w:t>г. Барнаула</w:t>
      </w:r>
      <w:r>
        <w:rPr>
          <w:sz w:val="28"/>
          <w:szCs w:val="28"/>
        </w:rPr>
        <w:t>, %</w:t>
      </w:r>
    </w:p>
    <w:p w:rsidR="00EF39B2" w:rsidRDefault="00EF39B2" w:rsidP="00EF39B2">
      <w:pPr>
        <w:ind w:firstLine="709"/>
        <w:jc w:val="both"/>
        <w:rPr>
          <w:sz w:val="28"/>
          <w:szCs w:val="28"/>
        </w:rPr>
      </w:pPr>
    </w:p>
    <w:p w:rsidR="00EF39B2" w:rsidRDefault="00EF39B2" w:rsidP="00EF39B2">
      <w:pPr>
        <w:ind w:firstLine="709"/>
        <w:jc w:val="both"/>
        <w:rPr>
          <w:sz w:val="28"/>
          <w:szCs w:val="28"/>
        </w:rPr>
      </w:pPr>
      <w:r>
        <w:rPr>
          <w:sz w:val="28"/>
          <w:szCs w:val="28"/>
        </w:rPr>
        <w:t>Из 15 видов экономической деятельности в Индустриальном районе г.</w:t>
      </w:r>
      <w:r w:rsidR="00A92B9B">
        <w:rPr>
          <w:sz w:val="28"/>
          <w:szCs w:val="28"/>
        </w:rPr>
        <w:t> </w:t>
      </w:r>
      <w:r>
        <w:rPr>
          <w:sz w:val="28"/>
          <w:szCs w:val="28"/>
        </w:rPr>
        <w:t xml:space="preserve">Барнаула 11 показали положительный прирост валовой добавленной стоимости и 3 </w:t>
      </w:r>
      <w:r w:rsidR="00A92B9B">
        <w:rPr>
          <w:sz w:val="28"/>
          <w:szCs w:val="28"/>
        </w:rPr>
        <w:t xml:space="preserve">– </w:t>
      </w:r>
      <w:r>
        <w:rPr>
          <w:sz w:val="28"/>
          <w:szCs w:val="28"/>
        </w:rPr>
        <w:t>отрицательный прирост, один вид деятельности остался на прежнем уровне.</w:t>
      </w:r>
    </w:p>
    <w:p w:rsidR="00EF39B2" w:rsidRPr="00516347" w:rsidRDefault="00EF39B2" w:rsidP="00EF39B2">
      <w:pPr>
        <w:ind w:firstLine="709"/>
        <w:jc w:val="both"/>
        <w:rPr>
          <w:b/>
          <w:sz w:val="28"/>
          <w:szCs w:val="28"/>
        </w:rPr>
      </w:pPr>
      <w:r>
        <w:rPr>
          <w:b/>
          <w:sz w:val="28"/>
          <w:szCs w:val="28"/>
        </w:rPr>
        <w:t>4.2</w:t>
      </w:r>
      <w:r w:rsidRPr="00516347">
        <w:rPr>
          <w:b/>
          <w:sz w:val="28"/>
          <w:szCs w:val="28"/>
        </w:rPr>
        <w:t>.3</w:t>
      </w:r>
      <w:r w:rsidR="00A92B9B">
        <w:rPr>
          <w:b/>
          <w:sz w:val="28"/>
          <w:szCs w:val="28"/>
        </w:rPr>
        <w:tab/>
      </w:r>
      <w:r w:rsidRPr="00516347">
        <w:rPr>
          <w:b/>
          <w:sz w:val="28"/>
          <w:szCs w:val="28"/>
        </w:rPr>
        <w:t>Ленинский район г. Барнаула (ЛРБ)</w:t>
      </w:r>
    </w:p>
    <w:p w:rsidR="00EF39B2" w:rsidRDefault="00EF39B2" w:rsidP="00EF39B2">
      <w:pPr>
        <w:ind w:firstLine="709"/>
        <w:jc w:val="both"/>
        <w:rPr>
          <w:sz w:val="28"/>
          <w:szCs w:val="28"/>
        </w:rPr>
      </w:pPr>
      <w:r>
        <w:rPr>
          <w:sz w:val="28"/>
          <w:szCs w:val="28"/>
        </w:rPr>
        <w:t xml:space="preserve">По итогам 2017 г. Ленинский район г. Барнаула (ЛРБ) показал самый низкий рост экономической активности. Общий темп отрицательного прироста составил -23,48% в сравнении с 2016 г. Как видно из рис. 5, 6 </w:t>
      </w:r>
      <w:r w:rsidRPr="002C0E3E">
        <w:rPr>
          <w:i/>
          <w:sz w:val="28"/>
          <w:szCs w:val="28"/>
        </w:rPr>
        <w:t>положительный</w:t>
      </w:r>
      <w:r>
        <w:rPr>
          <w:sz w:val="28"/>
          <w:szCs w:val="28"/>
        </w:rPr>
        <w:t xml:space="preserve"> вклад в общий отрицательный эффект внесли такие виды экономической деятельности, как деятельность в области здравоохранения и социальных услуг 30,38% (656701 тыс. руб.), строительство 27,2% и операции с недвижимым имуществом 7,5% (17279 тыс. руб.), водоснабжение и отведение 6,4% и прочие.</w:t>
      </w:r>
    </w:p>
    <w:p w:rsidR="00EF39B2" w:rsidRDefault="00EF39B2" w:rsidP="00EF39B2">
      <w:pPr>
        <w:jc w:val="center"/>
        <w:rPr>
          <w:sz w:val="28"/>
          <w:szCs w:val="28"/>
        </w:rPr>
      </w:pPr>
      <w:r w:rsidRPr="00E451F1">
        <w:rPr>
          <w:noProof/>
          <w:sz w:val="28"/>
          <w:szCs w:val="28"/>
        </w:rPr>
        <w:drawing>
          <wp:inline distT="0" distB="0" distL="0" distR="0">
            <wp:extent cx="6124575" cy="3457575"/>
            <wp:effectExtent l="19050" t="0" r="952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6124575" cy="3457575"/>
                    </a:xfrm>
                    <a:prstGeom prst="rect">
                      <a:avLst/>
                    </a:prstGeom>
                    <a:noFill/>
                    <a:ln w="9525">
                      <a:noFill/>
                      <a:miter lim="800000"/>
                      <a:headEnd/>
                      <a:tailEnd/>
                    </a:ln>
                  </pic:spPr>
                </pic:pic>
              </a:graphicData>
            </a:graphic>
          </wp:inline>
        </w:drawing>
      </w:r>
    </w:p>
    <w:p w:rsidR="00EF39B2" w:rsidRDefault="00EF39B2" w:rsidP="00EF39B2">
      <w:pPr>
        <w:jc w:val="center"/>
        <w:rPr>
          <w:sz w:val="28"/>
          <w:szCs w:val="28"/>
        </w:rPr>
      </w:pPr>
      <w:r>
        <w:rPr>
          <w:sz w:val="28"/>
          <w:szCs w:val="28"/>
        </w:rPr>
        <w:t xml:space="preserve">Рисунок </w:t>
      </w:r>
      <w:r w:rsidR="00A92B9B">
        <w:rPr>
          <w:sz w:val="28"/>
          <w:szCs w:val="28"/>
        </w:rPr>
        <w:t>4.</w:t>
      </w:r>
      <w:r>
        <w:rPr>
          <w:sz w:val="28"/>
          <w:szCs w:val="28"/>
        </w:rPr>
        <w:t xml:space="preserve">5 – Декомпозиция общего прироста экономической активности по видам деятельности Ленинского района </w:t>
      </w:r>
      <w:r w:rsidR="001E6678">
        <w:rPr>
          <w:sz w:val="28"/>
          <w:szCs w:val="28"/>
        </w:rPr>
        <w:t>г. Барнаула</w:t>
      </w:r>
      <w:r>
        <w:rPr>
          <w:sz w:val="28"/>
          <w:szCs w:val="28"/>
        </w:rPr>
        <w:t>, %</w:t>
      </w:r>
    </w:p>
    <w:p w:rsidR="00EF39B2" w:rsidRDefault="00EF39B2" w:rsidP="00EF39B2">
      <w:pPr>
        <w:jc w:val="center"/>
        <w:rPr>
          <w:sz w:val="28"/>
          <w:szCs w:val="28"/>
        </w:rPr>
      </w:pPr>
      <w:r w:rsidRPr="008F7B6E">
        <w:rPr>
          <w:noProof/>
          <w:sz w:val="28"/>
          <w:szCs w:val="28"/>
        </w:rPr>
        <w:drawing>
          <wp:inline distT="0" distB="0" distL="0" distR="0">
            <wp:extent cx="4850130" cy="3975652"/>
            <wp:effectExtent l="0" t="0" r="7620" b="6350"/>
            <wp:docPr id="3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F39B2" w:rsidRDefault="00EF39B2" w:rsidP="00EF39B2">
      <w:pPr>
        <w:jc w:val="center"/>
        <w:rPr>
          <w:sz w:val="28"/>
          <w:szCs w:val="28"/>
        </w:rPr>
      </w:pPr>
      <w:r>
        <w:rPr>
          <w:sz w:val="28"/>
          <w:szCs w:val="28"/>
        </w:rPr>
        <w:t xml:space="preserve">Рисунок 4.6 – Прирост валовой добавленной стоимости по видам экономической деятельности по Ленинскому району </w:t>
      </w:r>
      <w:r w:rsidR="001E6678">
        <w:rPr>
          <w:sz w:val="28"/>
          <w:szCs w:val="28"/>
        </w:rPr>
        <w:t>г. Барнаула</w:t>
      </w:r>
      <w:r>
        <w:rPr>
          <w:sz w:val="28"/>
          <w:szCs w:val="28"/>
        </w:rPr>
        <w:t>, %</w:t>
      </w:r>
    </w:p>
    <w:p w:rsidR="00EF39B2" w:rsidRDefault="00EF39B2" w:rsidP="00EF39B2">
      <w:pPr>
        <w:ind w:firstLine="709"/>
        <w:jc w:val="both"/>
        <w:rPr>
          <w:sz w:val="28"/>
          <w:szCs w:val="28"/>
        </w:rPr>
      </w:pPr>
    </w:p>
    <w:p w:rsidR="00EF39B2" w:rsidRDefault="00EF39B2" w:rsidP="00EF39B2">
      <w:pPr>
        <w:ind w:firstLine="709"/>
        <w:jc w:val="both"/>
        <w:rPr>
          <w:sz w:val="28"/>
          <w:szCs w:val="28"/>
        </w:rPr>
      </w:pPr>
      <w:r>
        <w:rPr>
          <w:sz w:val="28"/>
          <w:szCs w:val="28"/>
        </w:rPr>
        <w:t xml:space="preserve">Значительный </w:t>
      </w:r>
      <w:r w:rsidRPr="009D7482">
        <w:rPr>
          <w:i/>
          <w:sz w:val="28"/>
          <w:szCs w:val="28"/>
        </w:rPr>
        <w:t>отрицательный</w:t>
      </w:r>
      <w:r>
        <w:rPr>
          <w:sz w:val="28"/>
          <w:szCs w:val="28"/>
        </w:rPr>
        <w:t xml:space="preserve"> вклад в общий темп прироста по району внесли: обрабатывающие производства -33,26% (-5180289 тыс. руб.), обеспечение электроэнергией, газом, паром -7,1% и деятельность в области культуры и спорта -5,28% (-400 тыс. руб.).</w:t>
      </w:r>
    </w:p>
    <w:p w:rsidR="00EF39B2" w:rsidRDefault="00EF39B2" w:rsidP="00EF39B2">
      <w:pPr>
        <w:ind w:firstLine="709"/>
        <w:jc w:val="both"/>
        <w:rPr>
          <w:sz w:val="28"/>
          <w:szCs w:val="28"/>
        </w:rPr>
      </w:pPr>
      <w:r>
        <w:rPr>
          <w:sz w:val="28"/>
          <w:szCs w:val="28"/>
        </w:rPr>
        <w:t xml:space="preserve">Изменения в структуре валовой добавленной стоимости по видам деятельности в Ленинском районе г. Барнаула произошло тождественно проведенной декомпозиции общего прироста. </w:t>
      </w:r>
      <w:r w:rsidRPr="00070993">
        <w:rPr>
          <w:i/>
          <w:sz w:val="28"/>
          <w:szCs w:val="28"/>
        </w:rPr>
        <w:t>Увеличение</w:t>
      </w:r>
      <w:r>
        <w:rPr>
          <w:sz w:val="28"/>
          <w:szCs w:val="28"/>
        </w:rPr>
        <w:t xml:space="preserve"> долей в 2017 г. наблюдалось по деятельности в области здравоохранения и социальных услуг на 70,3%, деятельность по операциям с недвижимостью на 40,5% и образование 38,2%. </w:t>
      </w:r>
      <w:r w:rsidRPr="00070993">
        <w:rPr>
          <w:i/>
          <w:sz w:val="28"/>
          <w:szCs w:val="28"/>
        </w:rPr>
        <w:t>Снижение</w:t>
      </w:r>
      <w:r>
        <w:rPr>
          <w:sz w:val="28"/>
          <w:szCs w:val="28"/>
        </w:rPr>
        <w:t xml:space="preserve"> долей выпуска наблюдалось в обрабатывающих производствах на 12,8% или 10,5 п.п., в области культуры и спорта наблюдалось снижение темпов роста при увеличении доли добавленной стоимости на 2,4% в основном за счет общего снижения выпуска в районе.</w:t>
      </w:r>
    </w:p>
    <w:p w:rsidR="00EF39B2" w:rsidRDefault="00EF39B2" w:rsidP="00EF39B2">
      <w:pPr>
        <w:ind w:firstLine="709"/>
        <w:jc w:val="both"/>
        <w:rPr>
          <w:sz w:val="28"/>
          <w:szCs w:val="28"/>
        </w:rPr>
      </w:pPr>
      <w:r>
        <w:rPr>
          <w:sz w:val="28"/>
          <w:szCs w:val="28"/>
        </w:rPr>
        <w:t>Из 13 видов экономической деятельности присутствующих в Ленинском районе 9 оказали положительный эффект на рост добавленной стоимости и четыре отрицательный эффект.</w:t>
      </w:r>
    </w:p>
    <w:p w:rsidR="00EF39B2" w:rsidRPr="00516347" w:rsidRDefault="00EF39B2" w:rsidP="00EF39B2">
      <w:pPr>
        <w:ind w:firstLine="709"/>
        <w:jc w:val="both"/>
        <w:rPr>
          <w:b/>
          <w:sz w:val="28"/>
          <w:szCs w:val="28"/>
        </w:rPr>
      </w:pPr>
      <w:r>
        <w:rPr>
          <w:b/>
          <w:sz w:val="28"/>
          <w:szCs w:val="28"/>
        </w:rPr>
        <w:t>4.2</w:t>
      </w:r>
      <w:r w:rsidRPr="00516347">
        <w:rPr>
          <w:b/>
          <w:sz w:val="28"/>
          <w:szCs w:val="28"/>
        </w:rPr>
        <w:t>.</w:t>
      </w:r>
      <w:r>
        <w:rPr>
          <w:b/>
          <w:sz w:val="28"/>
          <w:szCs w:val="28"/>
        </w:rPr>
        <w:t>4</w:t>
      </w:r>
      <w:r w:rsidR="00A92B9B">
        <w:rPr>
          <w:b/>
          <w:sz w:val="28"/>
          <w:szCs w:val="28"/>
        </w:rPr>
        <w:tab/>
      </w:r>
      <w:r>
        <w:rPr>
          <w:b/>
          <w:sz w:val="28"/>
          <w:szCs w:val="28"/>
        </w:rPr>
        <w:t>Октябрьский район г. Барнаула (О</w:t>
      </w:r>
      <w:r w:rsidRPr="00516347">
        <w:rPr>
          <w:b/>
          <w:sz w:val="28"/>
          <w:szCs w:val="28"/>
        </w:rPr>
        <w:t>РБ)</w:t>
      </w:r>
    </w:p>
    <w:p w:rsidR="00EF39B2" w:rsidRDefault="00EF39B2" w:rsidP="00EF39B2">
      <w:pPr>
        <w:ind w:firstLine="709"/>
        <w:jc w:val="both"/>
        <w:rPr>
          <w:sz w:val="28"/>
          <w:szCs w:val="28"/>
        </w:rPr>
      </w:pPr>
      <w:r>
        <w:rPr>
          <w:sz w:val="28"/>
          <w:szCs w:val="28"/>
        </w:rPr>
        <w:t xml:space="preserve">Общая экономическая ситуация по Октябрьскому району г. Барнаула по результатам 2017 года оказалась немногим выше нуля 0,17%. Как видно из рис. 7, 8 </w:t>
      </w:r>
      <w:r w:rsidRPr="00C72DD1">
        <w:rPr>
          <w:i/>
          <w:sz w:val="28"/>
          <w:szCs w:val="28"/>
        </w:rPr>
        <w:t>положительный</w:t>
      </w:r>
      <w:r>
        <w:rPr>
          <w:sz w:val="28"/>
          <w:szCs w:val="28"/>
        </w:rPr>
        <w:t xml:space="preserve"> вклад в общий прирост внесли такие виды деятельности, как деятельность гостиниц и предприятий общественного питания 940%, прочие виды услуг 160%, обеспечение электроэнергией, газом и паром 9,09% (1059538 тыс. руб.), водоснабжение и водоотведение 7,1%. Из 17 видов экономической деятельности всего 8, т.е. менее половины показали прирост добавленной стоимости, а 9 испытали спад производства. Наибольший вклад в </w:t>
      </w:r>
      <w:r w:rsidRPr="00C72DD1">
        <w:rPr>
          <w:i/>
          <w:sz w:val="28"/>
          <w:szCs w:val="28"/>
        </w:rPr>
        <w:t>падение</w:t>
      </w:r>
      <w:r>
        <w:rPr>
          <w:sz w:val="28"/>
          <w:szCs w:val="28"/>
        </w:rPr>
        <w:t xml:space="preserve"> внесли: государственное управление о обеспечение безопасности совместно с соцобеспечением -40,88% (-4886 тыс. руб.), строительство -37,7% (-442425 тыс. руб.), торговля оптовая и розничная -32,79% (-253419 тыс. руб.), сельское, лесное хозяйство, рыболовство и охота -29%, деятельность административная -22,9% (-168254 тыс. руб.) и др.</w:t>
      </w:r>
    </w:p>
    <w:p w:rsidR="00EF39B2" w:rsidRPr="00560FC7" w:rsidRDefault="00EF39B2" w:rsidP="00EF39B2">
      <w:pPr>
        <w:ind w:firstLine="709"/>
        <w:jc w:val="both"/>
        <w:rPr>
          <w:sz w:val="28"/>
          <w:szCs w:val="28"/>
        </w:rPr>
      </w:pPr>
      <w:r>
        <w:rPr>
          <w:sz w:val="28"/>
          <w:szCs w:val="28"/>
        </w:rPr>
        <w:t xml:space="preserve">В структуре видов деятельности </w:t>
      </w:r>
      <w:r w:rsidRPr="00BA7D0B">
        <w:rPr>
          <w:i/>
          <w:sz w:val="28"/>
          <w:szCs w:val="28"/>
        </w:rPr>
        <w:t>сократили</w:t>
      </w:r>
      <w:r>
        <w:rPr>
          <w:sz w:val="28"/>
          <w:szCs w:val="28"/>
        </w:rPr>
        <w:t xml:space="preserve"> свои доли те же виды деятельности что и внесли отрицательный вклад в общий прирост экономической активности, сокращение долей произошло пропорционально (т.е. государственное управление и безопасность ⁓ 41%, строительство ⁓ 38%, торговля оптовая и розничная 32,9%, деятельность административная 23,03%) потому, что общий средний прирост близок к нулю (0,17%). </w:t>
      </w:r>
      <w:r w:rsidRPr="00620AEE">
        <w:rPr>
          <w:i/>
          <w:sz w:val="28"/>
          <w:szCs w:val="28"/>
        </w:rPr>
        <w:t>Рост</w:t>
      </w:r>
      <w:r>
        <w:rPr>
          <w:sz w:val="28"/>
          <w:szCs w:val="28"/>
        </w:rPr>
        <w:t xml:space="preserve"> долей можно наблюдать в обеспечении электроэнергией, газом и паром 8,9%, деятельность в области культуры и спорта 6,66%, образование 5,8% и прочие виды деятельности.</w:t>
      </w:r>
    </w:p>
    <w:p w:rsidR="00EF39B2" w:rsidRDefault="00EF39B2" w:rsidP="00EF39B2">
      <w:pPr>
        <w:jc w:val="center"/>
        <w:rPr>
          <w:sz w:val="28"/>
          <w:szCs w:val="28"/>
        </w:rPr>
      </w:pPr>
      <w:r>
        <w:rPr>
          <w:noProof/>
          <w:sz w:val="28"/>
          <w:szCs w:val="28"/>
        </w:rPr>
        <w:drawing>
          <wp:inline distT="0" distB="0" distL="0" distR="0">
            <wp:extent cx="5643459" cy="3437060"/>
            <wp:effectExtent l="1905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5645740" cy="3438449"/>
                    </a:xfrm>
                    <a:prstGeom prst="rect">
                      <a:avLst/>
                    </a:prstGeom>
                    <a:noFill/>
                    <a:ln w="9525">
                      <a:noFill/>
                      <a:miter lim="800000"/>
                      <a:headEnd/>
                      <a:tailEnd/>
                    </a:ln>
                  </pic:spPr>
                </pic:pic>
              </a:graphicData>
            </a:graphic>
          </wp:inline>
        </w:drawing>
      </w:r>
    </w:p>
    <w:p w:rsidR="00EF39B2" w:rsidRDefault="00EF39B2" w:rsidP="00EF39B2">
      <w:pPr>
        <w:jc w:val="center"/>
        <w:rPr>
          <w:sz w:val="28"/>
          <w:szCs w:val="28"/>
        </w:rPr>
      </w:pPr>
      <w:r>
        <w:rPr>
          <w:sz w:val="28"/>
          <w:szCs w:val="28"/>
        </w:rPr>
        <w:t>Рисунок 4.7 – Декомпозиция общего прироста экономической активности по видам деятельности Октябрьского района г. Барнаула, %</w:t>
      </w:r>
    </w:p>
    <w:p w:rsidR="00EF39B2" w:rsidRDefault="00EF39B2" w:rsidP="00EF39B2">
      <w:pPr>
        <w:jc w:val="center"/>
        <w:rPr>
          <w:sz w:val="28"/>
          <w:szCs w:val="28"/>
        </w:rPr>
      </w:pPr>
      <w:r w:rsidRPr="00B87EBC">
        <w:rPr>
          <w:noProof/>
          <w:sz w:val="28"/>
          <w:szCs w:val="28"/>
        </w:rPr>
        <w:drawing>
          <wp:inline distT="0" distB="0" distL="0" distR="0">
            <wp:extent cx="4143375" cy="4410075"/>
            <wp:effectExtent l="0" t="0" r="0"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F39B2" w:rsidRDefault="00EF39B2" w:rsidP="00EF39B2">
      <w:pPr>
        <w:jc w:val="center"/>
        <w:rPr>
          <w:sz w:val="28"/>
          <w:szCs w:val="28"/>
        </w:rPr>
      </w:pPr>
      <w:r>
        <w:rPr>
          <w:sz w:val="28"/>
          <w:szCs w:val="28"/>
        </w:rPr>
        <w:t xml:space="preserve">Рисунок 4.8 – Прирост валовой добавленной стоимости по видам экономической деятельности по Октябрьскому району </w:t>
      </w:r>
      <w:r w:rsidR="001E6678">
        <w:rPr>
          <w:sz w:val="28"/>
          <w:szCs w:val="28"/>
        </w:rPr>
        <w:t>г. Барнаула</w:t>
      </w:r>
      <w:r>
        <w:rPr>
          <w:sz w:val="28"/>
          <w:szCs w:val="28"/>
        </w:rPr>
        <w:t>, %</w:t>
      </w:r>
    </w:p>
    <w:p w:rsidR="00EF39B2" w:rsidRDefault="00EF39B2" w:rsidP="00EF39B2">
      <w:pPr>
        <w:ind w:firstLine="709"/>
        <w:jc w:val="both"/>
        <w:rPr>
          <w:b/>
          <w:sz w:val="28"/>
          <w:szCs w:val="28"/>
        </w:rPr>
      </w:pPr>
    </w:p>
    <w:p w:rsidR="00EF39B2" w:rsidRPr="00516347" w:rsidRDefault="00EF39B2" w:rsidP="00A92B9B">
      <w:pPr>
        <w:keepNext/>
        <w:ind w:firstLine="709"/>
        <w:jc w:val="both"/>
        <w:rPr>
          <w:b/>
          <w:sz w:val="28"/>
          <w:szCs w:val="28"/>
        </w:rPr>
      </w:pPr>
      <w:r>
        <w:rPr>
          <w:b/>
          <w:sz w:val="28"/>
          <w:szCs w:val="28"/>
        </w:rPr>
        <w:t>4.2</w:t>
      </w:r>
      <w:r w:rsidRPr="00516347">
        <w:rPr>
          <w:b/>
          <w:sz w:val="28"/>
          <w:szCs w:val="28"/>
        </w:rPr>
        <w:t>.</w:t>
      </w:r>
      <w:r>
        <w:rPr>
          <w:b/>
          <w:sz w:val="28"/>
          <w:szCs w:val="28"/>
        </w:rPr>
        <w:t>5</w:t>
      </w:r>
      <w:r>
        <w:rPr>
          <w:b/>
          <w:sz w:val="28"/>
          <w:szCs w:val="28"/>
        </w:rPr>
        <w:tab/>
        <w:t>Центральный район г. Барнаула (Ц</w:t>
      </w:r>
      <w:r w:rsidRPr="00516347">
        <w:rPr>
          <w:b/>
          <w:sz w:val="28"/>
          <w:szCs w:val="28"/>
        </w:rPr>
        <w:t>РБ)</w:t>
      </w:r>
    </w:p>
    <w:p w:rsidR="00EF39B2" w:rsidRDefault="00EF39B2" w:rsidP="00EF39B2">
      <w:pPr>
        <w:ind w:firstLine="709"/>
        <w:jc w:val="both"/>
        <w:rPr>
          <w:sz w:val="28"/>
          <w:szCs w:val="28"/>
        </w:rPr>
      </w:pPr>
      <w:r>
        <w:rPr>
          <w:sz w:val="28"/>
          <w:szCs w:val="28"/>
        </w:rPr>
        <w:t xml:space="preserve">Общая экономическая ситуация в Центральном районе г. Барнаула по сравнению с остальными районами города оказалась наилучшей по результатам 2017 года по сравнению с 2016 годам. Общий экономический прирост валовой добавленной стоимости по всем видам экономической деятельности составил 7,73% (2392155 тыс. руб.). Как видно из рисунков 9, 10 основной вклад в </w:t>
      </w:r>
      <w:r w:rsidRPr="00EA4B4A">
        <w:rPr>
          <w:i/>
          <w:sz w:val="28"/>
          <w:szCs w:val="28"/>
        </w:rPr>
        <w:t>прирост</w:t>
      </w:r>
      <w:r>
        <w:rPr>
          <w:sz w:val="28"/>
          <w:szCs w:val="28"/>
        </w:rPr>
        <w:t xml:space="preserve"> экономической активности внесли водоснабжение и водоотведение 46,7%, деятельность административная 37,1%, образование 20,64% (127029 тыс. руб.), сельское и лесное хозяйство, рыболовство и охота 16,1% (36051 тыс. руб.), деятельность по операциям с недвижимостью 12,96% (32845 тыс. руб.), здравоохранение и социальные услуга 9,61% (602067 тыс. руб.) и др.</w:t>
      </w:r>
    </w:p>
    <w:p w:rsidR="00EF39B2" w:rsidRDefault="00EF39B2" w:rsidP="00EF39B2">
      <w:pPr>
        <w:ind w:firstLine="709"/>
        <w:jc w:val="both"/>
        <w:rPr>
          <w:sz w:val="28"/>
          <w:szCs w:val="28"/>
        </w:rPr>
      </w:pPr>
    </w:p>
    <w:p w:rsidR="00EF39B2" w:rsidRDefault="00EF39B2" w:rsidP="00EF39B2">
      <w:pPr>
        <w:jc w:val="center"/>
        <w:rPr>
          <w:sz w:val="28"/>
          <w:szCs w:val="28"/>
        </w:rPr>
      </w:pPr>
      <w:r>
        <w:rPr>
          <w:noProof/>
          <w:sz w:val="28"/>
          <w:szCs w:val="28"/>
        </w:rPr>
        <w:drawing>
          <wp:inline distT="0" distB="0" distL="0" distR="0">
            <wp:extent cx="5648325" cy="3752850"/>
            <wp:effectExtent l="19050" t="0" r="952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5652836" cy="3755847"/>
                    </a:xfrm>
                    <a:prstGeom prst="rect">
                      <a:avLst/>
                    </a:prstGeom>
                    <a:noFill/>
                    <a:ln w="9525">
                      <a:noFill/>
                      <a:miter lim="800000"/>
                      <a:headEnd/>
                      <a:tailEnd/>
                    </a:ln>
                  </pic:spPr>
                </pic:pic>
              </a:graphicData>
            </a:graphic>
          </wp:inline>
        </w:drawing>
      </w:r>
    </w:p>
    <w:p w:rsidR="00EF39B2" w:rsidRDefault="00EF39B2" w:rsidP="00EF39B2">
      <w:pPr>
        <w:jc w:val="center"/>
        <w:rPr>
          <w:sz w:val="28"/>
          <w:szCs w:val="28"/>
        </w:rPr>
      </w:pPr>
      <w:r>
        <w:rPr>
          <w:sz w:val="28"/>
          <w:szCs w:val="28"/>
        </w:rPr>
        <w:t>Рисунок 4.9 – Декомпозиция общего прироста экономической активности по видам деятельности Центрального района г. Барнаула, %</w:t>
      </w:r>
    </w:p>
    <w:p w:rsidR="00EF39B2" w:rsidRDefault="00EF39B2" w:rsidP="00EF39B2">
      <w:pPr>
        <w:ind w:firstLine="709"/>
        <w:jc w:val="both"/>
        <w:rPr>
          <w:sz w:val="28"/>
          <w:szCs w:val="28"/>
        </w:rPr>
      </w:pPr>
    </w:p>
    <w:p w:rsidR="00EF39B2" w:rsidRDefault="00EF39B2" w:rsidP="00EF39B2">
      <w:pPr>
        <w:ind w:firstLine="709"/>
        <w:jc w:val="both"/>
        <w:rPr>
          <w:sz w:val="28"/>
          <w:szCs w:val="28"/>
        </w:rPr>
      </w:pPr>
      <w:r w:rsidRPr="009A626C">
        <w:rPr>
          <w:i/>
          <w:sz w:val="28"/>
          <w:szCs w:val="28"/>
        </w:rPr>
        <w:t>Отрицательный</w:t>
      </w:r>
      <w:r>
        <w:rPr>
          <w:sz w:val="28"/>
          <w:szCs w:val="28"/>
        </w:rPr>
        <w:t xml:space="preserve"> вклад внесли такие виды деятельности, как торговля оптовая и розничная -38,37% (-181083 тыс. руб.), государственное управление и обеспечение безопасности -28,66% (-95105 тыс. руб.), транспортировка и хранение -11,73% (62199 тыс. руб.), прочие виды услуг -4,17% (-1609 тыс. руб.) и обеспечение электроэнергией -0,1%.</w:t>
      </w:r>
    </w:p>
    <w:p w:rsidR="00EF39B2" w:rsidRPr="00C25B71" w:rsidRDefault="00EF39B2" w:rsidP="00EF39B2">
      <w:pPr>
        <w:ind w:firstLine="709"/>
        <w:jc w:val="both"/>
        <w:rPr>
          <w:sz w:val="28"/>
          <w:szCs w:val="28"/>
        </w:rPr>
      </w:pPr>
      <w:r>
        <w:rPr>
          <w:sz w:val="28"/>
          <w:szCs w:val="28"/>
        </w:rPr>
        <w:t xml:space="preserve">В структуре экономической деятельности района произошли следующие изменения, </w:t>
      </w:r>
      <w:r w:rsidRPr="00C25B71">
        <w:rPr>
          <w:i/>
          <w:sz w:val="28"/>
          <w:szCs w:val="28"/>
        </w:rPr>
        <w:t>рост</w:t>
      </w:r>
      <w:r>
        <w:rPr>
          <w:sz w:val="28"/>
          <w:szCs w:val="28"/>
        </w:rPr>
        <w:t xml:space="preserve"> долей производства наблюдается в образовании на 12%, сельском, лесном хозяйстве, охоте и рыболовстве на 7,8%, деятельности по операциям с недвижимостью на 4,9%. </w:t>
      </w:r>
      <w:r w:rsidRPr="00C25B71">
        <w:rPr>
          <w:i/>
          <w:sz w:val="28"/>
          <w:szCs w:val="28"/>
        </w:rPr>
        <w:t>Понизили</w:t>
      </w:r>
      <w:r>
        <w:rPr>
          <w:sz w:val="28"/>
          <w:szCs w:val="28"/>
        </w:rPr>
        <w:t xml:space="preserve"> свои доли в выручке торговля оптовая и розничная на 42,8%, государственное управление на 33,8%, транспортировка и хранение на 18,1%, предоставление прочих видов услуг на 11%.</w:t>
      </w:r>
    </w:p>
    <w:p w:rsidR="00EF39B2" w:rsidRDefault="00EF39B2" w:rsidP="00EF39B2">
      <w:pPr>
        <w:jc w:val="center"/>
        <w:rPr>
          <w:sz w:val="28"/>
          <w:szCs w:val="28"/>
        </w:rPr>
      </w:pPr>
      <w:r w:rsidRPr="007A0CB4">
        <w:rPr>
          <w:noProof/>
          <w:sz w:val="28"/>
          <w:szCs w:val="28"/>
        </w:rPr>
        <w:drawing>
          <wp:inline distT="0" distB="0" distL="0" distR="0">
            <wp:extent cx="3886200" cy="5248276"/>
            <wp:effectExtent l="0" t="0" r="0" b="0"/>
            <wp:docPr id="3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F39B2" w:rsidRDefault="00EF39B2" w:rsidP="00EF39B2">
      <w:pPr>
        <w:jc w:val="center"/>
        <w:rPr>
          <w:sz w:val="28"/>
          <w:szCs w:val="28"/>
        </w:rPr>
      </w:pPr>
      <w:r>
        <w:rPr>
          <w:sz w:val="28"/>
          <w:szCs w:val="28"/>
        </w:rPr>
        <w:t xml:space="preserve">Рисунок 4.10 – Прирост валовой добавленной стоимости по видам экономической деятельности по Центральному району </w:t>
      </w:r>
      <w:r w:rsidR="001E6678">
        <w:rPr>
          <w:sz w:val="28"/>
          <w:szCs w:val="28"/>
        </w:rPr>
        <w:t>г. Барнаула</w:t>
      </w:r>
      <w:r>
        <w:rPr>
          <w:sz w:val="28"/>
          <w:szCs w:val="28"/>
        </w:rPr>
        <w:t>, %</w:t>
      </w:r>
    </w:p>
    <w:p w:rsidR="00EF39B2" w:rsidRDefault="00EF39B2" w:rsidP="00EF39B2">
      <w:pPr>
        <w:ind w:firstLine="709"/>
        <w:jc w:val="both"/>
        <w:rPr>
          <w:sz w:val="28"/>
          <w:szCs w:val="28"/>
        </w:rPr>
      </w:pPr>
    </w:p>
    <w:p w:rsidR="00EF39B2" w:rsidRPr="00A92B9B" w:rsidRDefault="00EF39B2" w:rsidP="00EF39B2">
      <w:pPr>
        <w:ind w:firstLine="709"/>
        <w:jc w:val="both"/>
        <w:rPr>
          <w:sz w:val="28"/>
          <w:szCs w:val="28"/>
        </w:rPr>
      </w:pPr>
      <w:r>
        <w:rPr>
          <w:sz w:val="28"/>
          <w:szCs w:val="28"/>
        </w:rPr>
        <w:t>Из 16 видов экономической деятельности Центрального района г. Барнаула 5</w:t>
      </w:r>
      <w:r w:rsidR="00A92B9B">
        <w:rPr>
          <w:sz w:val="28"/>
          <w:szCs w:val="28"/>
        </w:rPr>
        <w:t> </w:t>
      </w:r>
      <w:r>
        <w:rPr>
          <w:sz w:val="28"/>
          <w:szCs w:val="28"/>
        </w:rPr>
        <w:t xml:space="preserve">видов показали падение добавленной стоимости и 11 видов деятельности показали ее </w:t>
      </w:r>
      <w:r w:rsidRPr="00A92B9B">
        <w:rPr>
          <w:sz w:val="28"/>
          <w:szCs w:val="28"/>
        </w:rPr>
        <w:t>рост в 2017 году.</w:t>
      </w:r>
    </w:p>
    <w:p w:rsidR="00EF39B2" w:rsidRDefault="00EF39B2" w:rsidP="00EF39B2">
      <w:pPr>
        <w:ind w:firstLine="709"/>
        <w:jc w:val="both"/>
        <w:rPr>
          <w:sz w:val="28"/>
          <w:szCs w:val="28"/>
        </w:rPr>
      </w:pPr>
      <w:r w:rsidRPr="00A92B9B">
        <w:rPr>
          <w:sz w:val="28"/>
          <w:szCs w:val="28"/>
        </w:rPr>
        <w:t>Выводы:</w:t>
      </w:r>
      <w:r>
        <w:rPr>
          <w:sz w:val="28"/>
          <w:szCs w:val="28"/>
        </w:rPr>
        <w:t xml:space="preserve"> наибольший спад экономической деятельности в 2017 году наблюдался в Ленинском районе г. Барнаула (-23,48%), подобные отрицательные тенденции показал и Железнодорожный район (-16,54%), практически нейтральный прирост был в Октябрьском районе (0,17%), и положительный прирост добавленной стоимости продемонстрировали Центральный район (7,73%) и Индустриальный район (3,68%). Наибольший рост продемонстрировали в Железнодорожном районе образование, в Индустриальном районе транспортировка и хранение, в Ленинском районе деятельность в области здравоохранения и строительство, в Октябрьском районе деятельность гостиниц и предприятий общественного питания, и в Центральном районе водоснабжение и водоотведение и административная деятельность.</w:t>
      </w:r>
    </w:p>
    <w:p w:rsidR="00EF39B2" w:rsidRDefault="00EF39B2">
      <w:pPr>
        <w:spacing w:after="200" w:line="276" w:lineRule="auto"/>
        <w:rPr>
          <w:sz w:val="28"/>
          <w:szCs w:val="28"/>
        </w:rPr>
      </w:pPr>
      <w:r>
        <w:rPr>
          <w:sz w:val="28"/>
          <w:szCs w:val="28"/>
        </w:rPr>
        <w:br w:type="page"/>
      </w:r>
    </w:p>
    <w:p w:rsidR="0072793C" w:rsidRPr="00626561" w:rsidRDefault="0072793C" w:rsidP="00626561">
      <w:pPr>
        <w:pStyle w:val="50"/>
        <w:ind w:left="1418" w:hanging="709"/>
        <w:rPr>
          <w:shd w:val="clear" w:color="auto" w:fill="FFFFFF"/>
        </w:rPr>
      </w:pPr>
      <w:bookmarkStart w:id="66" w:name="_Toc54734304"/>
      <w:bookmarkStart w:id="67" w:name="_Toc54950551"/>
      <w:r w:rsidRPr="00626561">
        <w:rPr>
          <w:bCs/>
          <w:shd w:val="clear" w:color="auto" w:fill="FFFFFF"/>
        </w:rPr>
        <w:t>5</w:t>
      </w:r>
      <w:r w:rsidRPr="00626561">
        <w:rPr>
          <w:bCs/>
          <w:shd w:val="clear" w:color="auto" w:fill="FFFFFF"/>
        </w:rPr>
        <w:tab/>
      </w:r>
      <w:r w:rsidRPr="00626561">
        <w:rPr>
          <w:shd w:val="clear" w:color="auto" w:fill="FFFFFF"/>
        </w:rPr>
        <w:t>Анализ перспектив развития текущих точек роста в условиях предпринимательской среды города Барнаула</w:t>
      </w:r>
      <w:bookmarkEnd w:id="66"/>
      <w:bookmarkEnd w:id="67"/>
    </w:p>
    <w:p w:rsidR="0072793C" w:rsidRPr="00626561" w:rsidRDefault="0072793C" w:rsidP="00626561">
      <w:pPr>
        <w:pStyle w:val="50"/>
        <w:ind w:left="1418" w:hanging="709"/>
        <w:rPr>
          <w:shd w:val="clear" w:color="auto" w:fill="FFFFFF"/>
        </w:rPr>
      </w:pPr>
    </w:p>
    <w:p w:rsidR="0072793C" w:rsidRPr="00626561" w:rsidRDefault="0072793C" w:rsidP="00626561">
      <w:pPr>
        <w:pStyle w:val="50"/>
        <w:ind w:left="1418" w:hanging="709"/>
        <w:rPr>
          <w:shd w:val="clear" w:color="auto" w:fill="FFFFFF"/>
        </w:rPr>
      </w:pPr>
      <w:bookmarkStart w:id="68" w:name="_Toc54734305"/>
      <w:bookmarkStart w:id="69" w:name="_Toc54950552"/>
      <w:r w:rsidRPr="00626561">
        <w:rPr>
          <w:shd w:val="clear" w:color="auto" w:fill="FFFFFF"/>
        </w:rPr>
        <w:t>5.1</w:t>
      </w:r>
      <w:r w:rsidRPr="00626561">
        <w:rPr>
          <w:shd w:val="clear" w:color="auto" w:fill="FFFFFF"/>
        </w:rPr>
        <w:tab/>
        <w:t>Анализ рынка города Барнаула в разрезе основных видов экономической деятельности</w:t>
      </w:r>
      <w:bookmarkEnd w:id="68"/>
      <w:r w:rsidRPr="00626561">
        <w:rPr>
          <w:shd w:val="clear" w:color="auto" w:fill="FFFFFF"/>
        </w:rPr>
        <w:footnoteReference w:id="8"/>
      </w:r>
      <w:bookmarkEnd w:id="69"/>
    </w:p>
    <w:p w:rsidR="0072793C" w:rsidRDefault="0072793C" w:rsidP="0072793C">
      <w:pPr>
        <w:ind w:firstLine="567"/>
        <w:rPr>
          <w:rFonts w:ascii="Arial" w:hAnsi="Arial" w:cs="Arial"/>
          <w:color w:val="000000"/>
          <w:sz w:val="21"/>
          <w:szCs w:val="21"/>
        </w:rPr>
      </w:pPr>
    </w:p>
    <w:p w:rsidR="0072793C" w:rsidRPr="00F93EE3" w:rsidRDefault="0072793C" w:rsidP="0072793C">
      <w:pPr>
        <w:ind w:firstLine="567"/>
        <w:jc w:val="both"/>
        <w:rPr>
          <w:kern w:val="2"/>
          <w:sz w:val="28"/>
          <w:szCs w:val="28"/>
          <w:lang w:eastAsia="hi-IN" w:bidi="hi-IN"/>
        </w:rPr>
      </w:pPr>
      <w:r w:rsidRPr="00F93EE3">
        <w:rPr>
          <w:kern w:val="2"/>
          <w:sz w:val="28"/>
          <w:szCs w:val="28"/>
          <w:lang w:eastAsia="hi-IN" w:bidi="hi-IN"/>
        </w:rPr>
        <w:t xml:space="preserve">Потребительский рынок является неотъемлемым структурным звеном экономики города Барнаула, имеет важное социальное значение. Роль и динамика развития потребительского рынка города Барнаула зависят от его объема, структурной устойчивости потребления товаров, самообеспеченности, поставок </w:t>
      </w:r>
      <w:r>
        <w:rPr>
          <w:kern w:val="2"/>
          <w:sz w:val="28"/>
          <w:szCs w:val="28"/>
          <w:lang w:eastAsia="hi-IN" w:bidi="hi-IN"/>
        </w:rPr>
        <w:t>из</w:t>
      </w:r>
      <w:r w:rsidRPr="00F93EE3">
        <w:rPr>
          <w:kern w:val="2"/>
          <w:sz w:val="28"/>
          <w:szCs w:val="28"/>
          <w:lang w:eastAsia="hi-IN" w:bidi="hi-IN"/>
        </w:rPr>
        <w:t xml:space="preserve"> </w:t>
      </w:r>
      <w:r>
        <w:rPr>
          <w:kern w:val="2"/>
          <w:sz w:val="28"/>
          <w:szCs w:val="28"/>
          <w:lang w:eastAsia="hi-IN" w:bidi="hi-IN"/>
        </w:rPr>
        <w:t xml:space="preserve">районов края и </w:t>
      </w:r>
      <w:r w:rsidRPr="00F93EE3">
        <w:rPr>
          <w:kern w:val="2"/>
          <w:sz w:val="28"/>
          <w:szCs w:val="28"/>
          <w:lang w:eastAsia="hi-IN" w:bidi="hi-IN"/>
        </w:rPr>
        <w:t>других регионов России, перспектив роста и развития в направлении, необходимом для расширенного воспроизводства.</w:t>
      </w:r>
    </w:p>
    <w:p w:rsidR="0072793C" w:rsidRPr="00F93EE3" w:rsidRDefault="0072793C" w:rsidP="0072793C">
      <w:pPr>
        <w:ind w:firstLine="567"/>
        <w:jc w:val="both"/>
        <w:rPr>
          <w:kern w:val="2"/>
          <w:sz w:val="28"/>
          <w:szCs w:val="28"/>
          <w:lang w:eastAsia="hi-IN" w:bidi="hi-IN"/>
        </w:rPr>
      </w:pPr>
      <w:r w:rsidRPr="00F93EE3">
        <w:rPr>
          <w:kern w:val="2"/>
          <w:sz w:val="28"/>
          <w:szCs w:val="28"/>
          <w:lang w:eastAsia="hi-IN" w:bidi="hi-IN"/>
        </w:rPr>
        <w:t>Рынок производителей (или рынок производственной продукции) образуют компании и фирмы, которые покупают товары/услуги для будущего их применения в производственном процессе.</w:t>
      </w:r>
    </w:p>
    <w:p w:rsidR="0072793C" w:rsidRPr="000645D8" w:rsidRDefault="0072793C" w:rsidP="0072793C">
      <w:pPr>
        <w:ind w:firstLine="567"/>
        <w:jc w:val="both"/>
        <w:rPr>
          <w:kern w:val="2"/>
          <w:sz w:val="28"/>
          <w:szCs w:val="28"/>
          <w:lang w:eastAsia="hi-IN" w:bidi="hi-IN"/>
        </w:rPr>
      </w:pPr>
      <w:r w:rsidRPr="000645D8">
        <w:rPr>
          <w:kern w:val="2"/>
          <w:sz w:val="28"/>
          <w:szCs w:val="28"/>
          <w:lang w:eastAsia="hi-IN" w:bidi="hi-IN"/>
        </w:rPr>
        <w:t xml:space="preserve">Исследование </w:t>
      </w:r>
      <w:r>
        <w:rPr>
          <w:kern w:val="2"/>
          <w:sz w:val="28"/>
          <w:szCs w:val="28"/>
          <w:lang w:eastAsia="hi-IN" w:bidi="hi-IN"/>
        </w:rPr>
        <w:t xml:space="preserve">каждого </w:t>
      </w:r>
      <w:r w:rsidRPr="000645D8">
        <w:rPr>
          <w:kern w:val="2"/>
          <w:sz w:val="28"/>
          <w:szCs w:val="28"/>
          <w:lang w:eastAsia="hi-IN" w:bidi="hi-IN"/>
        </w:rPr>
        <w:t xml:space="preserve">сегмента рынка проводится с целью получения данных о рыночных условиях для определения маркетинговых усилий </w:t>
      </w:r>
      <w:r>
        <w:rPr>
          <w:kern w:val="2"/>
          <w:sz w:val="28"/>
          <w:szCs w:val="28"/>
          <w:lang w:eastAsia="hi-IN" w:bidi="hi-IN"/>
        </w:rPr>
        <w:t xml:space="preserve">каждого </w:t>
      </w:r>
      <w:r w:rsidRPr="000645D8">
        <w:rPr>
          <w:kern w:val="2"/>
          <w:sz w:val="28"/>
          <w:szCs w:val="28"/>
          <w:lang w:eastAsia="hi-IN" w:bidi="hi-IN"/>
        </w:rPr>
        <w:t>предприятия на рынке.</w:t>
      </w:r>
    </w:p>
    <w:p w:rsidR="0072793C" w:rsidRPr="000645D8" w:rsidRDefault="0072793C" w:rsidP="0072793C">
      <w:pPr>
        <w:ind w:firstLine="567"/>
        <w:jc w:val="both"/>
        <w:rPr>
          <w:kern w:val="2"/>
          <w:sz w:val="28"/>
          <w:szCs w:val="28"/>
          <w:lang w:eastAsia="hi-IN" w:bidi="hi-IN"/>
        </w:rPr>
      </w:pPr>
      <w:r w:rsidRPr="000645D8">
        <w:rPr>
          <w:kern w:val="2"/>
          <w:sz w:val="28"/>
          <w:szCs w:val="28"/>
          <w:lang w:eastAsia="hi-IN" w:bidi="hi-IN"/>
        </w:rPr>
        <w:t xml:space="preserve">Объектами рыночного исследования по выбору сегмента рынка являются тенденции и процессы развития этого рынка, включая анализ изменения экономических, научно-технических, демографических, экологических, законодательных и других факторов. </w:t>
      </w:r>
    </w:p>
    <w:p w:rsidR="0072793C" w:rsidRPr="000645D8" w:rsidRDefault="0072793C" w:rsidP="0072793C">
      <w:pPr>
        <w:ind w:firstLine="567"/>
        <w:jc w:val="both"/>
        <w:rPr>
          <w:kern w:val="2"/>
          <w:sz w:val="28"/>
          <w:szCs w:val="28"/>
          <w:lang w:eastAsia="hi-IN" w:bidi="hi-IN"/>
        </w:rPr>
      </w:pPr>
      <w:r w:rsidRPr="000645D8">
        <w:rPr>
          <w:kern w:val="2"/>
          <w:sz w:val="28"/>
          <w:szCs w:val="28"/>
          <w:lang w:eastAsia="hi-IN" w:bidi="hi-IN"/>
        </w:rPr>
        <w:t>Основными результатами исследования рынка являются прогнозы его развития, оценка конъюнктурных тенденций, выявление ключевых факторов успеха предприятия на этом рынке и принятие окончательного планово-управленческого решения по выбору конкретного рынка для реализации разработанных программных продуктов.</w:t>
      </w:r>
    </w:p>
    <w:p w:rsidR="0072793C" w:rsidRDefault="0072793C" w:rsidP="0072793C">
      <w:pPr>
        <w:ind w:firstLine="567"/>
        <w:jc w:val="both"/>
        <w:rPr>
          <w:kern w:val="2"/>
          <w:sz w:val="28"/>
          <w:szCs w:val="28"/>
          <w:lang w:eastAsia="hi-IN" w:bidi="hi-IN"/>
        </w:rPr>
      </w:pPr>
      <w:r w:rsidRPr="000645D8">
        <w:rPr>
          <w:kern w:val="2"/>
          <w:sz w:val="28"/>
          <w:szCs w:val="28"/>
          <w:lang w:eastAsia="hi-IN" w:bidi="hi-IN"/>
        </w:rPr>
        <w:t>Оценка состояния рынка – это</w:t>
      </w:r>
      <w:r>
        <w:rPr>
          <w:kern w:val="2"/>
          <w:sz w:val="28"/>
          <w:szCs w:val="28"/>
          <w:lang w:eastAsia="hi-IN" w:bidi="hi-IN"/>
        </w:rPr>
        <w:t>,</w:t>
      </w:r>
      <w:r w:rsidRPr="000645D8">
        <w:rPr>
          <w:kern w:val="2"/>
          <w:sz w:val="28"/>
          <w:szCs w:val="28"/>
          <w:lang w:eastAsia="hi-IN" w:bidi="hi-IN"/>
        </w:rPr>
        <w:t xml:space="preserve"> </w:t>
      </w:r>
      <w:r>
        <w:rPr>
          <w:kern w:val="2"/>
          <w:sz w:val="28"/>
          <w:szCs w:val="28"/>
          <w:lang w:eastAsia="hi-IN" w:bidi="hi-IN"/>
        </w:rPr>
        <w:t xml:space="preserve">прежде всего, </w:t>
      </w:r>
      <w:r w:rsidRPr="000645D8">
        <w:rPr>
          <w:kern w:val="2"/>
          <w:sz w:val="28"/>
          <w:szCs w:val="28"/>
          <w:lang w:eastAsia="hi-IN" w:bidi="hi-IN"/>
        </w:rPr>
        <w:t xml:space="preserve">информационно-аналитическое обеспечение маркетинга, которое является неотъемлемой частью предпринимательской деятельности. </w:t>
      </w:r>
      <w:r>
        <w:rPr>
          <w:kern w:val="2"/>
          <w:sz w:val="28"/>
          <w:szCs w:val="28"/>
          <w:lang w:eastAsia="hi-IN" w:bidi="hi-IN"/>
        </w:rPr>
        <w:t xml:space="preserve">В свою очередь, </w:t>
      </w:r>
      <w:r w:rsidRPr="000645D8">
        <w:rPr>
          <w:kern w:val="2"/>
          <w:sz w:val="28"/>
          <w:szCs w:val="28"/>
          <w:lang w:eastAsia="hi-IN" w:bidi="hi-IN"/>
        </w:rPr>
        <w:t>экономическая деятельность - совокупность действий на разных уровнях хозяйствования, в результате которых люди удовлетворяют свои потребности посредством производства и обмена материальными благами и услугами. Деятельность становится экономической тогда, когда она ставит целью либо имеет следствием производство и обмен товарами или услугами, признаваемыми в качестве и полезных или редких. Экономическая деятельность имеет определенную сферу приложения сил: сельскохозяйственную, промышленную, кустарную, деятельность в области импорта, экспорта, деятельность лиц свободных профессий и т.д. Термин употребляется также в общем смысле. Он служит в этом случае для характеристики, объема всей экономической жизни в течение некоторого периода времени и внутри определенной территориальной общности; Здесь деятельность измеряется с помощью таких обобщающих показателей, как валовой национальный продукт, валовой внутренний продукт. </w:t>
      </w:r>
    </w:p>
    <w:p w:rsidR="0072793C" w:rsidRDefault="0072793C" w:rsidP="0072793C">
      <w:pPr>
        <w:ind w:firstLine="567"/>
        <w:jc w:val="both"/>
        <w:rPr>
          <w:kern w:val="2"/>
          <w:sz w:val="28"/>
          <w:szCs w:val="28"/>
          <w:lang w:eastAsia="hi-IN" w:bidi="hi-IN"/>
        </w:rPr>
      </w:pPr>
      <w:r>
        <w:rPr>
          <w:kern w:val="2"/>
          <w:sz w:val="28"/>
          <w:szCs w:val="28"/>
          <w:lang w:eastAsia="hi-IN" w:bidi="hi-IN"/>
        </w:rPr>
        <w:t>Согласно данным статистики, в городе Барнауле экономической деятельностью занимаются на 1 января 2019 года 31581 организация и 19634 Индивидуальных предпринимателя.</w:t>
      </w:r>
    </w:p>
    <w:p w:rsidR="0072793C" w:rsidRPr="000F5731" w:rsidRDefault="0072793C" w:rsidP="0072793C">
      <w:pPr>
        <w:jc w:val="both"/>
        <w:rPr>
          <w:sz w:val="28"/>
          <w:szCs w:val="28"/>
        </w:rPr>
      </w:pPr>
    </w:p>
    <w:p w:rsidR="0072793C" w:rsidRPr="00925A47" w:rsidRDefault="0072793C" w:rsidP="0072793C">
      <w:pPr>
        <w:keepNext/>
        <w:jc w:val="both"/>
        <w:rPr>
          <w:kern w:val="2"/>
          <w:sz w:val="28"/>
          <w:szCs w:val="28"/>
          <w:lang w:eastAsia="hi-IN" w:bidi="hi-IN"/>
        </w:rPr>
      </w:pPr>
      <w:r w:rsidRPr="00925A47">
        <w:rPr>
          <w:kern w:val="2"/>
          <w:sz w:val="28"/>
          <w:szCs w:val="28"/>
          <w:lang w:eastAsia="hi-IN" w:bidi="hi-IN"/>
        </w:rPr>
        <w:t xml:space="preserve">Таблица </w:t>
      </w:r>
      <w:r>
        <w:rPr>
          <w:kern w:val="2"/>
          <w:sz w:val="28"/>
          <w:szCs w:val="28"/>
          <w:lang w:eastAsia="hi-IN" w:bidi="hi-IN"/>
        </w:rPr>
        <w:t>5</w:t>
      </w:r>
      <w:r w:rsidRPr="00925A47">
        <w:rPr>
          <w:kern w:val="2"/>
          <w:sz w:val="28"/>
          <w:szCs w:val="28"/>
          <w:lang w:eastAsia="hi-IN" w:bidi="hi-IN"/>
        </w:rPr>
        <w:t xml:space="preserve">.1 </w:t>
      </w:r>
      <w:r>
        <w:rPr>
          <w:kern w:val="2"/>
          <w:sz w:val="28"/>
          <w:szCs w:val="28"/>
          <w:lang w:eastAsia="hi-IN" w:bidi="hi-IN"/>
        </w:rPr>
        <w:t>–</w:t>
      </w:r>
      <w:r w:rsidRPr="00925A47">
        <w:rPr>
          <w:kern w:val="2"/>
          <w:sz w:val="28"/>
          <w:szCs w:val="28"/>
          <w:lang w:eastAsia="hi-IN" w:bidi="hi-IN"/>
        </w:rPr>
        <w:t xml:space="preserve"> Количество организаций и индивидуальных предпринимателей, учтенных в статистическом регистре Росстата (на 1 января;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1654"/>
        <w:gridCol w:w="1656"/>
        <w:gridCol w:w="1656"/>
        <w:gridCol w:w="1656"/>
        <w:gridCol w:w="1544"/>
      </w:tblGrid>
      <w:tr w:rsidR="0072793C" w:rsidRPr="00925A47" w:rsidTr="003B0F68">
        <w:tc>
          <w:tcPr>
            <w:tcW w:w="1080" w:type="pct"/>
            <w:shd w:val="clear" w:color="auto" w:fill="auto"/>
          </w:tcPr>
          <w:p w:rsidR="0072793C" w:rsidRPr="00925A47" w:rsidRDefault="0072793C" w:rsidP="003B0F68">
            <w:pPr>
              <w:keepNext/>
            </w:pPr>
          </w:p>
        </w:tc>
        <w:tc>
          <w:tcPr>
            <w:tcW w:w="794" w:type="pct"/>
            <w:shd w:val="clear" w:color="auto" w:fill="auto"/>
            <w:vAlign w:val="center"/>
          </w:tcPr>
          <w:p w:rsidR="0072793C" w:rsidRPr="00925A47" w:rsidRDefault="0072793C" w:rsidP="003B0F68">
            <w:pPr>
              <w:keepNext/>
              <w:jc w:val="center"/>
            </w:pPr>
            <w:r w:rsidRPr="00BC4AD8">
              <w:rPr>
                <w:b/>
                <w:bCs/>
              </w:rPr>
              <w:t>2015</w:t>
            </w:r>
          </w:p>
        </w:tc>
        <w:tc>
          <w:tcPr>
            <w:tcW w:w="795" w:type="pct"/>
            <w:shd w:val="clear" w:color="auto" w:fill="auto"/>
            <w:vAlign w:val="center"/>
          </w:tcPr>
          <w:p w:rsidR="0072793C" w:rsidRPr="00925A47" w:rsidRDefault="0072793C" w:rsidP="003B0F68">
            <w:pPr>
              <w:keepNext/>
              <w:jc w:val="center"/>
            </w:pPr>
            <w:r w:rsidRPr="00BC4AD8">
              <w:rPr>
                <w:b/>
                <w:bCs/>
              </w:rPr>
              <w:t>2016</w:t>
            </w:r>
          </w:p>
        </w:tc>
        <w:tc>
          <w:tcPr>
            <w:tcW w:w="795" w:type="pct"/>
            <w:shd w:val="clear" w:color="auto" w:fill="auto"/>
            <w:vAlign w:val="center"/>
          </w:tcPr>
          <w:p w:rsidR="0072793C" w:rsidRPr="00925A47" w:rsidRDefault="0072793C" w:rsidP="003B0F68">
            <w:pPr>
              <w:keepNext/>
              <w:jc w:val="center"/>
            </w:pPr>
            <w:r w:rsidRPr="00BC4AD8">
              <w:rPr>
                <w:b/>
                <w:bCs/>
              </w:rPr>
              <w:t>2017</w:t>
            </w:r>
          </w:p>
        </w:tc>
        <w:tc>
          <w:tcPr>
            <w:tcW w:w="795" w:type="pct"/>
            <w:shd w:val="clear" w:color="auto" w:fill="auto"/>
            <w:vAlign w:val="center"/>
          </w:tcPr>
          <w:p w:rsidR="0072793C" w:rsidRPr="00925A47" w:rsidRDefault="0072793C" w:rsidP="003B0F68">
            <w:pPr>
              <w:keepNext/>
              <w:jc w:val="center"/>
            </w:pPr>
            <w:r w:rsidRPr="00BC4AD8">
              <w:rPr>
                <w:b/>
                <w:bCs/>
              </w:rPr>
              <w:t>2018</w:t>
            </w:r>
          </w:p>
        </w:tc>
        <w:tc>
          <w:tcPr>
            <w:tcW w:w="741" w:type="pct"/>
            <w:shd w:val="clear" w:color="auto" w:fill="auto"/>
            <w:vAlign w:val="center"/>
          </w:tcPr>
          <w:p w:rsidR="0072793C" w:rsidRPr="00925A47" w:rsidRDefault="0072793C" w:rsidP="003B0F68">
            <w:pPr>
              <w:keepNext/>
              <w:jc w:val="center"/>
            </w:pPr>
            <w:r w:rsidRPr="00BC4AD8">
              <w:rPr>
                <w:b/>
                <w:bCs/>
              </w:rPr>
              <w:t>2019</w:t>
            </w:r>
          </w:p>
        </w:tc>
      </w:tr>
      <w:tr w:rsidR="0072793C" w:rsidRPr="00925A47" w:rsidTr="003B0F68">
        <w:tc>
          <w:tcPr>
            <w:tcW w:w="1080" w:type="pct"/>
            <w:shd w:val="clear" w:color="auto" w:fill="auto"/>
          </w:tcPr>
          <w:p w:rsidR="0072793C" w:rsidRPr="00925A47" w:rsidRDefault="0072793C" w:rsidP="003B0F68">
            <w:r w:rsidRPr="00925A47">
              <w:t>Организации</w:t>
            </w:r>
          </w:p>
        </w:tc>
        <w:tc>
          <w:tcPr>
            <w:tcW w:w="794" w:type="pct"/>
            <w:shd w:val="clear" w:color="auto" w:fill="auto"/>
            <w:vAlign w:val="center"/>
          </w:tcPr>
          <w:p w:rsidR="0072793C" w:rsidRPr="00925A47" w:rsidRDefault="0072793C" w:rsidP="003B0F68">
            <w:pPr>
              <w:jc w:val="center"/>
            </w:pPr>
            <w:r w:rsidRPr="00925A47">
              <w:t>32112</w:t>
            </w:r>
          </w:p>
        </w:tc>
        <w:tc>
          <w:tcPr>
            <w:tcW w:w="795" w:type="pct"/>
            <w:shd w:val="clear" w:color="auto" w:fill="auto"/>
            <w:vAlign w:val="center"/>
          </w:tcPr>
          <w:p w:rsidR="0072793C" w:rsidRPr="00925A47" w:rsidRDefault="0072793C" w:rsidP="003B0F68">
            <w:pPr>
              <w:jc w:val="center"/>
            </w:pPr>
            <w:r w:rsidRPr="00925A47">
              <w:t>33947</w:t>
            </w:r>
          </w:p>
        </w:tc>
        <w:tc>
          <w:tcPr>
            <w:tcW w:w="795" w:type="pct"/>
            <w:shd w:val="clear" w:color="auto" w:fill="auto"/>
            <w:vAlign w:val="center"/>
          </w:tcPr>
          <w:p w:rsidR="0072793C" w:rsidRPr="00925A47" w:rsidRDefault="0072793C" w:rsidP="003B0F68">
            <w:pPr>
              <w:jc w:val="center"/>
            </w:pPr>
            <w:r w:rsidRPr="00925A47">
              <w:t>33691</w:t>
            </w:r>
          </w:p>
        </w:tc>
        <w:tc>
          <w:tcPr>
            <w:tcW w:w="795" w:type="pct"/>
            <w:shd w:val="clear" w:color="auto" w:fill="auto"/>
            <w:vAlign w:val="center"/>
          </w:tcPr>
          <w:p w:rsidR="0072793C" w:rsidRPr="00925A47" w:rsidRDefault="0072793C" w:rsidP="003B0F68">
            <w:pPr>
              <w:jc w:val="center"/>
            </w:pPr>
            <w:r w:rsidRPr="00925A47">
              <w:t>33173</w:t>
            </w:r>
          </w:p>
        </w:tc>
        <w:tc>
          <w:tcPr>
            <w:tcW w:w="741" w:type="pct"/>
            <w:shd w:val="clear" w:color="auto" w:fill="auto"/>
            <w:vAlign w:val="center"/>
          </w:tcPr>
          <w:p w:rsidR="0072793C" w:rsidRPr="00925A47" w:rsidRDefault="0072793C" w:rsidP="003B0F68">
            <w:pPr>
              <w:jc w:val="center"/>
            </w:pPr>
            <w:r w:rsidRPr="00925A47">
              <w:t>31581</w:t>
            </w:r>
          </w:p>
        </w:tc>
      </w:tr>
      <w:tr w:rsidR="0072793C" w:rsidRPr="00925A47" w:rsidTr="003B0F68">
        <w:tc>
          <w:tcPr>
            <w:tcW w:w="1080" w:type="pct"/>
            <w:shd w:val="clear" w:color="auto" w:fill="auto"/>
          </w:tcPr>
          <w:p w:rsidR="0072793C" w:rsidRPr="00925A47" w:rsidRDefault="0072793C" w:rsidP="003B0F68">
            <w:r w:rsidRPr="00925A47">
              <w:t>Индивидуальные предприниматели</w:t>
            </w:r>
          </w:p>
        </w:tc>
        <w:tc>
          <w:tcPr>
            <w:tcW w:w="794" w:type="pct"/>
            <w:shd w:val="clear" w:color="auto" w:fill="auto"/>
            <w:vAlign w:val="center"/>
          </w:tcPr>
          <w:p w:rsidR="0072793C" w:rsidRPr="00925A47" w:rsidRDefault="0072793C" w:rsidP="003B0F68">
            <w:pPr>
              <w:jc w:val="center"/>
            </w:pPr>
            <w:r w:rsidRPr="00925A47">
              <w:t>19111</w:t>
            </w:r>
          </w:p>
        </w:tc>
        <w:tc>
          <w:tcPr>
            <w:tcW w:w="795" w:type="pct"/>
            <w:shd w:val="clear" w:color="auto" w:fill="auto"/>
            <w:vAlign w:val="center"/>
          </w:tcPr>
          <w:p w:rsidR="0072793C" w:rsidRPr="00925A47" w:rsidRDefault="0072793C" w:rsidP="003B0F68">
            <w:pPr>
              <w:jc w:val="center"/>
            </w:pPr>
            <w:r w:rsidRPr="00925A47">
              <w:t>18690</w:t>
            </w:r>
          </w:p>
        </w:tc>
        <w:tc>
          <w:tcPr>
            <w:tcW w:w="795" w:type="pct"/>
            <w:shd w:val="clear" w:color="auto" w:fill="auto"/>
            <w:vAlign w:val="center"/>
          </w:tcPr>
          <w:p w:rsidR="0072793C" w:rsidRPr="00925A47" w:rsidRDefault="0072793C" w:rsidP="003B0F68">
            <w:pPr>
              <w:jc w:val="center"/>
            </w:pPr>
            <w:r w:rsidRPr="00925A47">
              <w:t>18369</w:t>
            </w:r>
          </w:p>
        </w:tc>
        <w:tc>
          <w:tcPr>
            <w:tcW w:w="795" w:type="pct"/>
            <w:shd w:val="clear" w:color="auto" w:fill="auto"/>
            <w:vAlign w:val="center"/>
          </w:tcPr>
          <w:p w:rsidR="0072793C" w:rsidRPr="00925A47" w:rsidRDefault="0072793C" w:rsidP="003B0F68">
            <w:pPr>
              <w:jc w:val="center"/>
            </w:pPr>
            <w:r w:rsidRPr="00925A47">
              <w:t>18886</w:t>
            </w:r>
          </w:p>
        </w:tc>
        <w:tc>
          <w:tcPr>
            <w:tcW w:w="741" w:type="pct"/>
            <w:shd w:val="clear" w:color="auto" w:fill="auto"/>
            <w:vAlign w:val="center"/>
          </w:tcPr>
          <w:p w:rsidR="0072793C" w:rsidRPr="00925A47" w:rsidRDefault="0072793C" w:rsidP="003B0F68">
            <w:pPr>
              <w:jc w:val="center"/>
            </w:pPr>
            <w:r w:rsidRPr="00925A47">
              <w:t>19634</w:t>
            </w:r>
          </w:p>
        </w:tc>
      </w:tr>
    </w:tbl>
    <w:p w:rsidR="0072793C" w:rsidRDefault="0072793C" w:rsidP="0072793C">
      <w:pPr>
        <w:ind w:firstLine="567"/>
        <w:jc w:val="both"/>
        <w:rPr>
          <w:kern w:val="2"/>
          <w:sz w:val="28"/>
          <w:szCs w:val="28"/>
          <w:lang w:eastAsia="hi-IN" w:bidi="hi-IN"/>
        </w:rPr>
      </w:pPr>
    </w:p>
    <w:p w:rsidR="0072793C" w:rsidRPr="00E3036E" w:rsidRDefault="0072793C" w:rsidP="0072793C">
      <w:pPr>
        <w:ind w:firstLine="567"/>
        <w:jc w:val="both"/>
        <w:rPr>
          <w:kern w:val="2"/>
          <w:sz w:val="28"/>
          <w:szCs w:val="28"/>
          <w:lang w:eastAsia="hi-IN" w:bidi="hi-IN"/>
        </w:rPr>
      </w:pPr>
      <w:r w:rsidRPr="00E3036E">
        <w:rPr>
          <w:kern w:val="2"/>
          <w:sz w:val="28"/>
          <w:szCs w:val="28"/>
          <w:lang w:eastAsia="hi-IN" w:bidi="hi-IN"/>
        </w:rPr>
        <w:t xml:space="preserve">На рисунке </w:t>
      </w:r>
      <w:r>
        <w:rPr>
          <w:kern w:val="2"/>
          <w:sz w:val="28"/>
          <w:szCs w:val="28"/>
          <w:lang w:eastAsia="hi-IN" w:bidi="hi-IN"/>
        </w:rPr>
        <w:t>5</w:t>
      </w:r>
      <w:r w:rsidRPr="00E3036E">
        <w:rPr>
          <w:kern w:val="2"/>
          <w:sz w:val="28"/>
          <w:szCs w:val="28"/>
          <w:lang w:eastAsia="hi-IN" w:bidi="hi-IN"/>
        </w:rPr>
        <w:t>.1 показано, что к 2019 году снизилось общее количество организаций и индивидуальных предпринимателей, причем в городе Барнауле количество организаций снизилось на 5 % к 2018 году, а количество ИП - увеличилось на 4%.</w:t>
      </w:r>
    </w:p>
    <w:p w:rsidR="0072793C" w:rsidRPr="00E3036E" w:rsidRDefault="0072793C" w:rsidP="0072793C">
      <w:pPr>
        <w:ind w:firstLine="709"/>
        <w:jc w:val="both"/>
        <w:rPr>
          <w:kern w:val="2"/>
          <w:sz w:val="28"/>
          <w:szCs w:val="28"/>
          <w:lang w:eastAsia="hi-IN" w:bidi="hi-IN"/>
        </w:rPr>
      </w:pPr>
    </w:p>
    <w:p w:rsidR="0072793C" w:rsidRPr="00A63A70" w:rsidRDefault="007171AB" w:rsidP="0072793C">
      <w:pPr>
        <w:jc w:val="center"/>
      </w:pPr>
      <w:r>
        <w:rPr>
          <w:noProof/>
        </w:rPr>
        <mc:AlternateContent>
          <mc:Choice Requires="wpc">
            <w:drawing>
              <wp:inline distT="0" distB="0" distL="0" distR="0">
                <wp:extent cx="6163310" cy="2952115"/>
                <wp:effectExtent l="0" t="0" r="0" b="635"/>
                <wp:docPr id="173" name="Полотно 2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9" name="Rectangle 16"/>
                        <wps:cNvSpPr>
                          <a:spLocks noChangeArrowheads="1"/>
                        </wps:cNvSpPr>
                        <wps:spPr bwMode="auto">
                          <a:xfrm>
                            <a:off x="0" y="60900"/>
                            <a:ext cx="5197308" cy="289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17"/>
                        <wps:cNvSpPr>
                          <a:spLocks/>
                        </wps:cNvSpPr>
                        <wps:spPr bwMode="auto">
                          <a:xfrm>
                            <a:off x="801501" y="2052810"/>
                            <a:ext cx="2526104" cy="121801"/>
                          </a:xfrm>
                          <a:custGeom>
                            <a:avLst/>
                            <a:gdLst>
                              <a:gd name="T0" fmla="*/ 0 w 4103"/>
                              <a:gd name="T1" fmla="*/ 121876 h 198"/>
                              <a:gd name="T2" fmla="*/ 157607 w 4103"/>
                              <a:gd name="T3" fmla="*/ 0 h 198"/>
                              <a:gd name="T4" fmla="*/ 2526027 w 4103"/>
                              <a:gd name="T5" fmla="*/ 0 h 198"/>
                              <a:gd name="T6" fmla="*/ 2367804 w 4103"/>
                              <a:gd name="T7" fmla="*/ 121876 h 198"/>
                              <a:gd name="T8" fmla="*/ 0 w 4103"/>
                              <a:gd name="T9" fmla="*/ 121876 h 1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3" h="198">
                                <a:moveTo>
                                  <a:pt x="0" y="198"/>
                                </a:moveTo>
                                <a:lnTo>
                                  <a:pt x="256" y="0"/>
                                </a:lnTo>
                                <a:lnTo>
                                  <a:pt x="4103" y="0"/>
                                </a:lnTo>
                                <a:lnTo>
                                  <a:pt x="3846" y="198"/>
                                </a:lnTo>
                                <a:lnTo>
                                  <a:pt x="0" y="19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8"/>
                        <wps:cNvSpPr>
                          <a:spLocks/>
                        </wps:cNvSpPr>
                        <wps:spPr bwMode="auto">
                          <a:xfrm>
                            <a:off x="801501" y="206801"/>
                            <a:ext cx="157600" cy="1967810"/>
                          </a:xfrm>
                          <a:custGeom>
                            <a:avLst/>
                            <a:gdLst>
                              <a:gd name="T0" fmla="*/ 0 w 256"/>
                              <a:gd name="T1" fmla="*/ 1967871 h 3197"/>
                              <a:gd name="T2" fmla="*/ 0 w 256"/>
                              <a:gd name="T3" fmla="*/ 121261 h 3197"/>
                              <a:gd name="T4" fmla="*/ 157607 w 256"/>
                              <a:gd name="T5" fmla="*/ 0 h 3197"/>
                              <a:gd name="T6" fmla="*/ 157607 w 256"/>
                              <a:gd name="T7" fmla="*/ 1845995 h 3197"/>
                              <a:gd name="T8" fmla="*/ 0 w 256"/>
                              <a:gd name="T9" fmla="*/ 1967871 h 3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3197">
                                <a:moveTo>
                                  <a:pt x="0" y="3197"/>
                                </a:moveTo>
                                <a:lnTo>
                                  <a:pt x="0" y="197"/>
                                </a:lnTo>
                                <a:lnTo>
                                  <a:pt x="256" y="0"/>
                                </a:lnTo>
                                <a:lnTo>
                                  <a:pt x="256" y="2999"/>
                                </a:lnTo>
                                <a:lnTo>
                                  <a:pt x="0" y="319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Rectangle 19"/>
                        <wps:cNvSpPr>
                          <a:spLocks noChangeArrowheads="1"/>
                        </wps:cNvSpPr>
                        <wps:spPr bwMode="auto">
                          <a:xfrm>
                            <a:off x="959102" y="206801"/>
                            <a:ext cx="2368504" cy="1846009"/>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Freeform 20"/>
                        <wps:cNvSpPr>
                          <a:spLocks/>
                        </wps:cNvSpPr>
                        <wps:spPr bwMode="auto">
                          <a:xfrm>
                            <a:off x="801501" y="2052810"/>
                            <a:ext cx="2526104" cy="121801"/>
                          </a:xfrm>
                          <a:custGeom>
                            <a:avLst/>
                            <a:gdLst>
                              <a:gd name="T0" fmla="*/ 0 w 208"/>
                              <a:gd name="T1" fmla="*/ 121876 h 10"/>
                              <a:gd name="T2" fmla="*/ 157877 w 208"/>
                              <a:gd name="T3" fmla="*/ 0 h 10"/>
                              <a:gd name="T4" fmla="*/ 2526027 w 208"/>
                              <a:gd name="T5" fmla="*/ 0 h 10"/>
                              <a:gd name="T6" fmla="*/ 0 60000 65536"/>
                              <a:gd name="T7" fmla="*/ 0 60000 65536"/>
                              <a:gd name="T8" fmla="*/ 0 60000 65536"/>
                            </a:gdLst>
                            <a:ahLst/>
                            <a:cxnLst>
                              <a:cxn ang="T6">
                                <a:pos x="T0" y="T1"/>
                              </a:cxn>
                              <a:cxn ang="T7">
                                <a:pos x="T2" y="T3"/>
                              </a:cxn>
                              <a:cxn ang="T8">
                                <a:pos x="T4" y="T5"/>
                              </a:cxn>
                            </a:cxnLst>
                            <a:rect l="0" t="0" r="r" b="b"/>
                            <a:pathLst>
                              <a:path w="208" h="10">
                                <a:moveTo>
                                  <a:pt x="0" y="10"/>
                                </a:moveTo>
                                <a:lnTo>
                                  <a:pt x="13" y="0"/>
                                </a:lnTo>
                                <a:lnTo>
                                  <a:pt x="20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1"/>
                        <wps:cNvSpPr>
                          <a:spLocks/>
                        </wps:cNvSpPr>
                        <wps:spPr bwMode="auto">
                          <a:xfrm>
                            <a:off x="801501" y="1749309"/>
                            <a:ext cx="2526104" cy="121301"/>
                          </a:xfrm>
                          <a:custGeom>
                            <a:avLst/>
                            <a:gdLst>
                              <a:gd name="T0" fmla="*/ 0 w 208"/>
                              <a:gd name="T1" fmla="*/ 121261 h 10"/>
                              <a:gd name="T2" fmla="*/ 157877 w 208"/>
                              <a:gd name="T3" fmla="*/ 0 h 10"/>
                              <a:gd name="T4" fmla="*/ 2526027 w 208"/>
                              <a:gd name="T5" fmla="*/ 0 h 10"/>
                              <a:gd name="T6" fmla="*/ 0 60000 65536"/>
                              <a:gd name="T7" fmla="*/ 0 60000 65536"/>
                              <a:gd name="T8" fmla="*/ 0 60000 65536"/>
                            </a:gdLst>
                            <a:ahLst/>
                            <a:cxnLst>
                              <a:cxn ang="T6">
                                <a:pos x="T0" y="T1"/>
                              </a:cxn>
                              <a:cxn ang="T7">
                                <a:pos x="T2" y="T3"/>
                              </a:cxn>
                              <a:cxn ang="T8">
                                <a:pos x="T4" y="T5"/>
                              </a:cxn>
                            </a:cxnLst>
                            <a:rect l="0" t="0" r="r" b="b"/>
                            <a:pathLst>
                              <a:path w="208" h="10">
                                <a:moveTo>
                                  <a:pt x="0" y="10"/>
                                </a:moveTo>
                                <a:lnTo>
                                  <a:pt x="13" y="0"/>
                                </a:lnTo>
                                <a:lnTo>
                                  <a:pt x="20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2"/>
                        <wps:cNvSpPr>
                          <a:spLocks/>
                        </wps:cNvSpPr>
                        <wps:spPr bwMode="auto">
                          <a:xfrm>
                            <a:off x="801501" y="1433507"/>
                            <a:ext cx="2526104" cy="121301"/>
                          </a:xfrm>
                          <a:custGeom>
                            <a:avLst/>
                            <a:gdLst>
                              <a:gd name="T0" fmla="*/ 0 w 208"/>
                              <a:gd name="T1" fmla="*/ 121261 h 10"/>
                              <a:gd name="T2" fmla="*/ 157877 w 208"/>
                              <a:gd name="T3" fmla="*/ 0 h 10"/>
                              <a:gd name="T4" fmla="*/ 2526027 w 208"/>
                              <a:gd name="T5" fmla="*/ 0 h 10"/>
                              <a:gd name="T6" fmla="*/ 0 60000 65536"/>
                              <a:gd name="T7" fmla="*/ 0 60000 65536"/>
                              <a:gd name="T8" fmla="*/ 0 60000 65536"/>
                            </a:gdLst>
                            <a:ahLst/>
                            <a:cxnLst>
                              <a:cxn ang="T6">
                                <a:pos x="T0" y="T1"/>
                              </a:cxn>
                              <a:cxn ang="T7">
                                <a:pos x="T2" y="T3"/>
                              </a:cxn>
                              <a:cxn ang="T8">
                                <a:pos x="T4" y="T5"/>
                              </a:cxn>
                            </a:cxnLst>
                            <a:rect l="0" t="0" r="r" b="b"/>
                            <a:pathLst>
                              <a:path w="208" h="10">
                                <a:moveTo>
                                  <a:pt x="0" y="10"/>
                                </a:moveTo>
                                <a:lnTo>
                                  <a:pt x="13" y="0"/>
                                </a:lnTo>
                                <a:lnTo>
                                  <a:pt x="20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23"/>
                        <wps:cNvSpPr>
                          <a:spLocks/>
                        </wps:cNvSpPr>
                        <wps:spPr bwMode="auto">
                          <a:xfrm>
                            <a:off x="801501" y="1129506"/>
                            <a:ext cx="2526104" cy="121801"/>
                          </a:xfrm>
                          <a:custGeom>
                            <a:avLst/>
                            <a:gdLst>
                              <a:gd name="T0" fmla="*/ 0 w 208"/>
                              <a:gd name="T1" fmla="*/ 121876 h 10"/>
                              <a:gd name="T2" fmla="*/ 157877 w 208"/>
                              <a:gd name="T3" fmla="*/ 0 h 10"/>
                              <a:gd name="T4" fmla="*/ 2526027 w 208"/>
                              <a:gd name="T5" fmla="*/ 0 h 10"/>
                              <a:gd name="T6" fmla="*/ 0 60000 65536"/>
                              <a:gd name="T7" fmla="*/ 0 60000 65536"/>
                              <a:gd name="T8" fmla="*/ 0 60000 65536"/>
                            </a:gdLst>
                            <a:ahLst/>
                            <a:cxnLst>
                              <a:cxn ang="T6">
                                <a:pos x="T0" y="T1"/>
                              </a:cxn>
                              <a:cxn ang="T7">
                                <a:pos x="T2" y="T3"/>
                              </a:cxn>
                              <a:cxn ang="T8">
                                <a:pos x="T4" y="T5"/>
                              </a:cxn>
                            </a:cxnLst>
                            <a:rect l="0" t="0" r="r" b="b"/>
                            <a:pathLst>
                              <a:path w="208" h="10">
                                <a:moveTo>
                                  <a:pt x="0" y="10"/>
                                </a:moveTo>
                                <a:lnTo>
                                  <a:pt x="13" y="0"/>
                                </a:lnTo>
                                <a:lnTo>
                                  <a:pt x="20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4"/>
                        <wps:cNvSpPr>
                          <a:spLocks/>
                        </wps:cNvSpPr>
                        <wps:spPr bwMode="auto">
                          <a:xfrm>
                            <a:off x="801501" y="826004"/>
                            <a:ext cx="2526104" cy="121301"/>
                          </a:xfrm>
                          <a:custGeom>
                            <a:avLst/>
                            <a:gdLst>
                              <a:gd name="T0" fmla="*/ 0 w 208"/>
                              <a:gd name="T1" fmla="*/ 121261 h 10"/>
                              <a:gd name="T2" fmla="*/ 157877 w 208"/>
                              <a:gd name="T3" fmla="*/ 0 h 10"/>
                              <a:gd name="T4" fmla="*/ 2526027 w 208"/>
                              <a:gd name="T5" fmla="*/ 0 h 10"/>
                              <a:gd name="T6" fmla="*/ 0 60000 65536"/>
                              <a:gd name="T7" fmla="*/ 0 60000 65536"/>
                              <a:gd name="T8" fmla="*/ 0 60000 65536"/>
                            </a:gdLst>
                            <a:ahLst/>
                            <a:cxnLst>
                              <a:cxn ang="T6">
                                <a:pos x="T0" y="T1"/>
                              </a:cxn>
                              <a:cxn ang="T7">
                                <a:pos x="T2" y="T3"/>
                              </a:cxn>
                              <a:cxn ang="T8">
                                <a:pos x="T4" y="T5"/>
                              </a:cxn>
                            </a:cxnLst>
                            <a:rect l="0" t="0" r="r" b="b"/>
                            <a:pathLst>
                              <a:path w="208" h="10">
                                <a:moveTo>
                                  <a:pt x="0" y="10"/>
                                </a:moveTo>
                                <a:lnTo>
                                  <a:pt x="13" y="0"/>
                                </a:lnTo>
                                <a:lnTo>
                                  <a:pt x="20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25"/>
                        <wps:cNvSpPr>
                          <a:spLocks/>
                        </wps:cNvSpPr>
                        <wps:spPr bwMode="auto">
                          <a:xfrm>
                            <a:off x="801501" y="510203"/>
                            <a:ext cx="2526104" cy="121301"/>
                          </a:xfrm>
                          <a:custGeom>
                            <a:avLst/>
                            <a:gdLst>
                              <a:gd name="T0" fmla="*/ 0 w 208"/>
                              <a:gd name="T1" fmla="*/ 121261 h 10"/>
                              <a:gd name="T2" fmla="*/ 157877 w 208"/>
                              <a:gd name="T3" fmla="*/ 0 h 10"/>
                              <a:gd name="T4" fmla="*/ 2526027 w 208"/>
                              <a:gd name="T5" fmla="*/ 0 h 10"/>
                              <a:gd name="T6" fmla="*/ 0 60000 65536"/>
                              <a:gd name="T7" fmla="*/ 0 60000 65536"/>
                              <a:gd name="T8" fmla="*/ 0 60000 65536"/>
                            </a:gdLst>
                            <a:ahLst/>
                            <a:cxnLst>
                              <a:cxn ang="T6">
                                <a:pos x="T0" y="T1"/>
                              </a:cxn>
                              <a:cxn ang="T7">
                                <a:pos x="T2" y="T3"/>
                              </a:cxn>
                              <a:cxn ang="T8">
                                <a:pos x="T4" y="T5"/>
                              </a:cxn>
                            </a:cxnLst>
                            <a:rect l="0" t="0" r="r" b="b"/>
                            <a:pathLst>
                              <a:path w="208" h="10">
                                <a:moveTo>
                                  <a:pt x="0" y="10"/>
                                </a:moveTo>
                                <a:lnTo>
                                  <a:pt x="13" y="0"/>
                                </a:lnTo>
                                <a:lnTo>
                                  <a:pt x="20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6"/>
                        <wps:cNvSpPr>
                          <a:spLocks/>
                        </wps:cNvSpPr>
                        <wps:spPr bwMode="auto">
                          <a:xfrm>
                            <a:off x="801501" y="206801"/>
                            <a:ext cx="2526104" cy="121201"/>
                          </a:xfrm>
                          <a:custGeom>
                            <a:avLst/>
                            <a:gdLst>
                              <a:gd name="T0" fmla="*/ 0 w 208"/>
                              <a:gd name="T1" fmla="*/ 121261 h 10"/>
                              <a:gd name="T2" fmla="*/ 157877 w 208"/>
                              <a:gd name="T3" fmla="*/ 0 h 10"/>
                              <a:gd name="T4" fmla="*/ 2526027 w 208"/>
                              <a:gd name="T5" fmla="*/ 0 h 10"/>
                              <a:gd name="T6" fmla="*/ 0 60000 65536"/>
                              <a:gd name="T7" fmla="*/ 0 60000 65536"/>
                              <a:gd name="T8" fmla="*/ 0 60000 65536"/>
                            </a:gdLst>
                            <a:ahLst/>
                            <a:cxnLst>
                              <a:cxn ang="T6">
                                <a:pos x="T0" y="T1"/>
                              </a:cxn>
                              <a:cxn ang="T7">
                                <a:pos x="T2" y="T3"/>
                              </a:cxn>
                              <a:cxn ang="T8">
                                <a:pos x="T4" y="T5"/>
                              </a:cxn>
                            </a:cxnLst>
                            <a:rect l="0" t="0" r="r" b="b"/>
                            <a:pathLst>
                              <a:path w="208" h="10">
                                <a:moveTo>
                                  <a:pt x="0" y="10"/>
                                </a:moveTo>
                                <a:lnTo>
                                  <a:pt x="13" y="0"/>
                                </a:lnTo>
                                <a:lnTo>
                                  <a:pt x="20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27"/>
                        <wps:cNvSpPr>
                          <a:spLocks/>
                        </wps:cNvSpPr>
                        <wps:spPr bwMode="auto">
                          <a:xfrm>
                            <a:off x="801501" y="2052810"/>
                            <a:ext cx="2526104" cy="121801"/>
                          </a:xfrm>
                          <a:custGeom>
                            <a:avLst/>
                            <a:gdLst>
                              <a:gd name="T0" fmla="*/ 2526027 w 4103"/>
                              <a:gd name="T1" fmla="*/ 0 h 198"/>
                              <a:gd name="T2" fmla="*/ 2367804 w 4103"/>
                              <a:gd name="T3" fmla="*/ 121876 h 198"/>
                              <a:gd name="T4" fmla="*/ 0 w 4103"/>
                              <a:gd name="T5" fmla="*/ 121876 h 198"/>
                              <a:gd name="T6" fmla="*/ 157607 w 4103"/>
                              <a:gd name="T7" fmla="*/ 0 h 198"/>
                              <a:gd name="T8" fmla="*/ 2526027 w 4103"/>
                              <a:gd name="T9" fmla="*/ 0 h 1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3" h="198">
                                <a:moveTo>
                                  <a:pt x="4103" y="0"/>
                                </a:moveTo>
                                <a:lnTo>
                                  <a:pt x="3846" y="198"/>
                                </a:lnTo>
                                <a:lnTo>
                                  <a:pt x="0" y="198"/>
                                </a:lnTo>
                                <a:lnTo>
                                  <a:pt x="256" y="0"/>
                                </a:lnTo>
                                <a:lnTo>
                                  <a:pt x="4103"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8"/>
                        <wps:cNvSpPr>
                          <a:spLocks/>
                        </wps:cNvSpPr>
                        <wps:spPr bwMode="auto">
                          <a:xfrm>
                            <a:off x="801501" y="206801"/>
                            <a:ext cx="157600" cy="1967810"/>
                          </a:xfrm>
                          <a:custGeom>
                            <a:avLst/>
                            <a:gdLst>
                              <a:gd name="T0" fmla="*/ 0 w 256"/>
                              <a:gd name="T1" fmla="*/ 1967871 h 3197"/>
                              <a:gd name="T2" fmla="*/ 0 w 256"/>
                              <a:gd name="T3" fmla="*/ 121261 h 3197"/>
                              <a:gd name="T4" fmla="*/ 157607 w 256"/>
                              <a:gd name="T5" fmla="*/ 0 h 3197"/>
                              <a:gd name="T6" fmla="*/ 157607 w 256"/>
                              <a:gd name="T7" fmla="*/ 1845995 h 3197"/>
                              <a:gd name="T8" fmla="*/ 0 w 256"/>
                              <a:gd name="T9" fmla="*/ 1967871 h 3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6" h="3197">
                                <a:moveTo>
                                  <a:pt x="0" y="3197"/>
                                </a:moveTo>
                                <a:lnTo>
                                  <a:pt x="0" y="197"/>
                                </a:lnTo>
                                <a:lnTo>
                                  <a:pt x="256" y="0"/>
                                </a:lnTo>
                                <a:lnTo>
                                  <a:pt x="256" y="2999"/>
                                </a:lnTo>
                                <a:lnTo>
                                  <a:pt x="0" y="3197"/>
                                </a:lnTo>
                                <a:close/>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9"/>
                        <wps:cNvSpPr>
                          <a:spLocks noChangeArrowheads="1"/>
                        </wps:cNvSpPr>
                        <wps:spPr bwMode="auto">
                          <a:xfrm>
                            <a:off x="959102" y="206801"/>
                            <a:ext cx="2368504" cy="1846009"/>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0"/>
                        <wps:cNvSpPr>
                          <a:spLocks/>
                        </wps:cNvSpPr>
                        <wps:spPr bwMode="auto">
                          <a:xfrm>
                            <a:off x="1238602" y="1105506"/>
                            <a:ext cx="60400" cy="1032805"/>
                          </a:xfrm>
                          <a:custGeom>
                            <a:avLst/>
                            <a:gdLst>
                              <a:gd name="T0" fmla="*/ 0 w 98"/>
                              <a:gd name="T1" fmla="*/ 1032871 h 1678"/>
                              <a:gd name="T2" fmla="*/ 0 w 98"/>
                              <a:gd name="T3" fmla="*/ 48627 h 1678"/>
                              <a:gd name="T4" fmla="*/ 60334 w 98"/>
                              <a:gd name="T5" fmla="*/ 0 h 1678"/>
                              <a:gd name="T6" fmla="*/ 60334 w 98"/>
                              <a:gd name="T7" fmla="*/ 984244 h 1678"/>
                              <a:gd name="T8" fmla="*/ 0 w 98"/>
                              <a:gd name="T9" fmla="*/ 1032871 h 1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1678">
                                <a:moveTo>
                                  <a:pt x="0" y="1678"/>
                                </a:moveTo>
                                <a:lnTo>
                                  <a:pt x="0" y="79"/>
                                </a:lnTo>
                                <a:lnTo>
                                  <a:pt x="98" y="0"/>
                                </a:lnTo>
                                <a:lnTo>
                                  <a:pt x="98" y="1599"/>
                                </a:lnTo>
                                <a:lnTo>
                                  <a:pt x="0" y="1678"/>
                                </a:lnTo>
                                <a:close/>
                              </a:path>
                            </a:pathLst>
                          </a:custGeom>
                          <a:solidFill>
                            <a:srgbClr val="4D4D80"/>
                          </a:solidFill>
                          <a:ln w="12700">
                            <a:solidFill>
                              <a:srgbClr val="000000"/>
                            </a:solidFill>
                            <a:round/>
                            <a:headEnd/>
                            <a:tailEnd/>
                          </a:ln>
                        </wps:spPr>
                        <wps:bodyPr rot="0" vert="horz" wrap="square" lIns="91440" tIns="45720" rIns="91440" bIns="45720" anchor="t" anchorCtr="0" upright="1">
                          <a:noAutofit/>
                        </wps:bodyPr>
                      </wps:wsp>
                      <wps:wsp>
                        <wps:cNvPr id="344" name="Rectangle 19"/>
                        <wps:cNvSpPr>
                          <a:spLocks noChangeArrowheads="1"/>
                        </wps:cNvSpPr>
                        <wps:spPr bwMode="auto">
                          <a:xfrm>
                            <a:off x="935102" y="1154106"/>
                            <a:ext cx="303500" cy="984205"/>
                          </a:xfrm>
                          <a:prstGeom prst="rect">
                            <a:avLst/>
                          </a:prstGeom>
                          <a:solidFill>
                            <a:srgbClr val="9999FF"/>
                          </a:solidFill>
                          <a:ln w="12700">
                            <a:solidFill>
                              <a:srgbClr val="000000"/>
                            </a:solidFill>
                            <a:miter lim="800000"/>
                            <a:headEnd/>
                            <a:tailEnd/>
                          </a:ln>
                        </wps:spPr>
                        <wps:bodyPr rot="0" vert="horz" wrap="square" lIns="91440" tIns="45720" rIns="91440" bIns="45720" anchor="t" anchorCtr="0" upright="1">
                          <a:noAutofit/>
                        </wps:bodyPr>
                      </wps:wsp>
                      <wps:wsp>
                        <wps:cNvPr id="345" name="Freeform 32"/>
                        <wps:cNvSpPr>
                          <a:spLocks/>
                        </wps:cNvSpPr>
                        <wps:spPr bwMode="auto">
                          <a:xfrm>
                            <a:off x="1238602" y="510203"/>
                            <a:ext cx="60400" cy="643903"/>
                          </a:xfrm>
                          <a:custGeom>
                            <a:avLst/>
                            <a:gdLst>
                              <a:gd name="T0" fmla="*/ 0 w 98"/>
                              <a:gd name="T1" fmla="*/ 643852 h 1046"/>
                              <a:gd name="T2" fmla="*/ 0 w 98"/>
                              <a:gd name="T3" fmla="*/ 48627 h 1046"/>
                              <a:gd name="T4" fmla="*/ 60334 w 98"/>
                              <a:gd name="T5" fmla="*/ 0 h 1046"/>
                              <a:gd name="T6" fmla="*/ 60334 w 98"/>
                              <a:gd name="T7" fmla="*/ 595225 h 1046"/>
                              <a:gd name="T8" fmla="*/ 0 w 98"/>
                              <a:gd name="T9" fmla="*/ 643852 h 10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1046">
                                <a:moveTo>
                                  <a:pt x="0" y="1046"/>
                                </a:moveTo>
                                <a:lnTo>
                                  <a:pt x="0" y="79"/>
                                </a:lnTo>
                                <a:lnTo>
                                  <a:pt x="98" y="0"/>
                                </a:lnTo>
                                <a:lnTo>
                                  <a:pt x="98" y="967"/>
                                </a:lnTo>
                                <a:lnTo>
                                  <a:pt x="0" y="1046"/>
                                </a:lnTo>
                                <a:close/>
                              </a:path>
                            </a:pathLst>
                          </a:custGeom>
                          <a:solidFill>
                            <a:srgbClr val="4D1A33"/>
                          </a:solidFill>
                          <a:ln w="12700">
                            <a:solidFill>
                              <a:srgbClr val="000000"/>
                            </a:solidFill>
                            <a:round/>
                            <a:headEnd/>
                            <a:tailEnd/>
                          </a:ln>
                        </wps:spPr>
                        <wps:bodyPr rot="0" vert="horz" wrap="square" lIns="91440" tIns="45720" rIns="91440" bIns="45720" anchor="t" anchorCtr="0" upright="1">
                          <a:noAutofit/>
                        </wps:bodyPr>
                      </wps:wsp>
                      <wps:wsp>
                        <wps:cNvPr id="346" name="Rectangle 33"/>
                        <wps:cNvSpPr>
                          <a:spLocks noChangeArrowheads="1"/>
                        </wps:cNvSpPr>
                        <wps:spPr bwMode="auto">
                          <a:xfrm>
                            <a:off x="935102" y="558903"/>
                            <a:ext cx="303500" cy="595203"/>
                          </a:xfrm>
                          <a:prstGeom prst="rect">
                            <a:avLst/>
                          </a:prstGeom>
                          <a:solidFill>
                            <a:srgbClr val="993366"/>
                          </a:solidFill>
                          <a:ln w="12700">
                            <a:solidFill>
                              <a:srgbClr val="000000"/>
                            </a:solidFill>
                            <a:miter lim="800000"/>
                            <a:headEnd/>
                            <a:tailEnd/>
                          </a:ln>
                        </wps:spPr>
                        <wps:bodyPr rot="0" vert="horz" wrap="square" lIns="91440" tIns="45720" rIns="91440" bIns="45720" anchor="t" anchorCtr="0" upright="1">
                          <a:noAutofit/>
                        </wps:bodyPr>
                      </wps:wsp>
                      <wps:wsp>
                        <wps:cNvPr id="347" name="Freeform 34"/>
                        <wps:cNvSpPr>
                          <a:spLocks/>
                        </wps:cNvSpPr>
                        <wps:spPr bwMode="auto">
                          <a:xfrm>
                            <a:off x="935102" y="510203"/>
                            <a:ext cx="363901" cy="48700"/>
                          </a:xfrm>
                          <a:custGeom>
                            <a:avLst/>
                            <a:gdLst>
                              <a:gd name="T0" fmla="*/ 303517 w 591"/>
                              <a:gd name="T1" fmla="*/ 48627 h 79"/>
                              <a:gd name="T2" fmla="*/ 363851 w 591"/>
                              <a:gd name="T3" fmla="*/ 0 h 79"/>
                              <a:gd name="T4" fmla="*/ 72647 w 591"/>
                              <a:gd name="T5" fmla="*/ 0 h 79"/>
                              <a:gd name="T6" fmla="*/ 0 w 591"/>
                              <a:gd name="T7" fmla="*/ 48627 h 79"/>
                              <a:gd name="T8" fmla="*/ 303517 w 591"/>
                              <a:gd name="T9" fmla="*/ 48627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1" h="79">
                                <a:moveTo>
                                  <a:pt x="493" y="79"/>
                                </a:moveTo>
                                <a:lnTo>
                                  <a:pt x="591" y="0"/>
                                </a:lnTo>
                                <a:lnTo>
                                  <a:pt x="118" y="0"/>
                                </a:lnTo>
                                <a:lnTo>
                                  <a:pt x="0" y="79"/>
                                </a:lnTo>
                                <a:lnTo>
                                  <a:pt x="493" y="79"/>
                                </a:lnTo>
                                <a:close/>
                              </a:path>
                            </a:pathLst>
                          </a:custGeom>
                          <a:solidFill>
                            <a:srgbClr val="73264D"/>
                          </a:solidFill>
                          <a:ln w="12700">
                            <a:solidFill>
                              <a:srgbClr val="000000"/>
                            </a:solidFill>
                            <a:round/>
                            <a:headEnd/>
                            <a:tailEnd/>
                          </a:ln>
                        </wps:spPr>
                        <wps:bodyPr rot="0" vert="horz" wrap="square" lIns="91440" tIns="45720" rIns="91440" bIns="45720" anchor="t" anchorCtr="0" upright="1">
                          <a:noAutofit/>
                        </wps:bodyPr>
                      </wps:wsp>
                      <wps:wsp>
                        <wps:cNvPr id="348" name="Freeform 35"/>
                        <wps:cNvSpPr>
                          <a:spLocks/>
                        </wps:cNvSpPr>
                        <wps:spPr bwMode="auto">
                          <a:xfrm>
                            <a:off x="1712103" y="1044505"/>
                            <a:ext cx="60900" cy="1093806"/>
                          </a:xfrm>
                          <a:custGeom>
                            <a:avLst/>
                            <a:gdLst>
                              <a:gd name="T0" fmla="*/ 0 w 99"/>
                              <a:gd name="T1" fmla="*/ 1093809 h 1777"/>
                              <a:gd name="T2" fmla="*/ 0 w 99"/>
                              <a:gd name="T3" fmla="*/ 48627 h 1777"/>
                              <a:gd name="T4" fmla="*/ 60950 w 99"/>
                              <a:gd name="T5" fmla="*/ 0 h 1777"/>
                              <a:gd name="T6" fmla="*/ 60950 w 99"/>
                              <a:gd name="T7" fmla="*/ 1045182 h 1777"/>
                              <a:gd name="T8" fmla="*/ 0 w 99"/>
                              <a:gd name="T9" fmla="*/ 1093809 h 17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777">
                                <a:moveTo>
                                  <a:pt x="0" y="1777"/>
                                </a:moveTo>
                                <a:lnTo>
                                  <a:pt x="0" y="79"/>
                                </a:lnTo>
                                <a:lnTo>
                                  <a:pt x="99" y="0"/>
                                </a:lnTo>
                                <a:lnTo>
                                  <a:pt x="99" y="1698"/>
                                </a:lnTo>
                                <a:lnTo>
                                  <a:pt x="0" y="1777"/>
                                </a:lnTo>
                                <a:close/>
                              </a:path>
                            </a:pathLst>
                          </a:custGeom>
                          <a:solidFill>
                            <a:srgbClr val="4D4D80"/>
                          </a:solidFill>
                          <a:ln w="12700">
                            <a:solidFill>
                              <a:srgbClr val="000000"/>
                            </a:solidFill>
                            <a:round/>
                            <a:headEnd/>
                            <a:tailEnd/>
                          </a:ln>
                        </wps:spPr>
                        <wps:bodyPr rot="0" vert="horz" wrap="square" lIns="91440" tIns="45720" rIns="91440" bIns="45720" anchor="t" anchorCtr="0" upright="1">
                          <a:noAutofit/>
                        </wps:bodyPr>
                      </wps:wsp>
                      <wps:wsp>
                        <wps:cNvPr id="349" name="Rectangle 36"/>
                        <wps:cNvSpPr>
                          <a:spLocks noChangeArrowheads="1"/>
                        </wps:cNvSpPr>
                        <wps:spPr bwMode="auto">
                          <a:xfrm>
                            <a:off x="1408602" y="1093106"/>
                            <a:ext cx="303500" cy="1045205"/>
                          </a:xfrm>
                          <a:prstGeom prst="rect">
                            <a:avLst/>
                          </a:prstGeom>
                          <a:solidFill>
                            <a:srgbClr val="9999FF"/>
                          </a:solidFill>
                          <a:ln w="12700">
                            <a:solidFill>
                              <a:srgbClr val="000000"/>
                            </a:solidFill>
                            <a:miter lim="800000"/>
                            <a:headEnd/>
                            <a:tailEnd/>
                          </a:ln>
                        </wps:spPr>
                        <wps:bodyPr rot="0" vert="horz" wrap="square" lIns="91440" tIns="45720" rIns="91440" bIns="45720" anchor="t" anchorCtr="0" upright="1">
                          <a:noAutofit/>
                        </wps:bodyPr>
                      </wps:wsp>
                      <wps:wsp>
                        <wps:cNvPr id="350" name="Freeform 37"/>
                        <wps:cNvSpPr>
                          <a:spLocks/>
                        </wps:cNvSpPr>
                        <wps:spPr bwMode="auto">
                          <a:xfrm>
                            <a:off x="1712103" y="473902"/>
                            <a:ext cx="60900" cy="619203"/>
                          </a:xfrm>
                          <a:custGeom>
                            <a:avLst/>
                            <a:gdLst>
                              <a:gd name="T0" fmla="*/ 0 w 99"/>
                              <a:gd name="T1" fmla="*/ 619230 h 1006"/>
                              <a:gd name="T2" fmla="*/ 0 w 99"/>
                              <a:gd name="T3" fmla="*/ 48627 h 1006"/>
                              <a:gd name="T4" fmla="*/ 60950 w 99"/>
                              <a:gd name="T5" fmla="*/ 0 h 1006"/>
                              <a:gd name="T6" fmla="*/ 60950 w 99"/>
                              <a:gd name="T7" fmla="*/ 570603 h 1006"/>
                              <a:gd name="T8" fmla="*/ 0 w 99"/>
                              <a:gd name="T9" fmla="*/ 619230 h 10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006">
                                <a:moveTo>
                                  <a:pt x="0" y="1006"/>
                                </a:moveTo>
                                <a:lnTo>
                                  <a:pt x="0" y="79"/>
                                </a:lnTo>
                                <a:lnTo>
                                  <a:pt x="99" y="0"/>
                                </a:lnTo>
                                <a:lnTo>
                                  <a:pt x="99" y="927"/>
                                </a:lnTo>
                                <a:lnTo>
                                  <a:pt x="0" y="1006"/>
                                </a:lnTo>
                                <a:close/>
                              </a:path>
                            </a:pathLst>
                          </a:custGeom>
                          <a:solidFill>
                            <a:srgbClr val="4D1A33"/>
                          </a:solidFill>
                          <a:ln w="12700">
                            <a:solidFill>
                              <a:srgbClr val="000000"/>
                            </a:solidFill>
                            <a:round/>
                            <a:headEnd/>
                            <a:tailEnd/>
                          </a:ln>
                        </wps:spPr>
                        <wps:bodyPr rot="0" vert="horz" wrap="square" lIns="91440" tIns="45720" rIns="91440" bIns="45720" anchor="t" anchorCtr="0" upright="1">
                          <a:noAutofit/>
                        </wps:bodyPr>
                      </wps:wsp>
                      <wps:wsp>
                        <wps:cNvPr id="351" name="Rectangle 38"/>
                        <wps:cNvSpPr>
                          <a:spLocks noChangeArrowheads="1"/>
                        </wps:cNvSpPr>
                        <wps:spPr bwMode="auto">
                          <a:xfrm>
                            <a:off x="1408602" y="522503"/>
                            <a:ext cx="303500" cy="570603"/>
                          </a:xfrm>
                          <a:prstGeom prst="rect">
                            <a:avLst/>
                          </a:prstGeom>
                          <a:solidFill>
                            <a:srgbClr val="993366"/>
                          </a:solidFill>
                          <a:ln w="12700">
                            <a:solidFill>
                              <a:srgbClr val="000000"/>
                            </a:solidFill>
                            <a:miter lim="800000"/>
                            <a:headEnd/>
                            <a:tailEnd/>
                          </a:ln>
                        </wps:spPr>
                        <wps:bodyPr rot="0" vert="horz" wrap="square" lIns="91440" tIns="45720" rIns="91440" bIns="45720" anchor="t" anchorCtr="0" upright="1">
                          <a:noAutofit/>
                        </wps:bodyPr>
                      </wps:wsp>
                      <wps:wsp>
                        <wps:cNvPr id="352" name="Freeform 39"/>
                        <wps:cNvSpPr>
                          <a:spLocks/>
                        </wps:cNvSpPr>
                        <wps:spPr bwMode="auto">
                          <a:xfrm>
                            <a:off x="1408602" y="473902"/>
                            <a:ext cx="364401" cy="48600"/>
                          </a:xfrm>
                          <a:custGeom>
                            <a:avLst/>
                            <a:gdLst>
                              <a:gd name="T0" fmla="*/ 303517 w 592"/>
                              <a:gd name="T1" fmla="*/ 48627 h 79"/>
                              <a:gd name="T2" fmla="*/ 364467 w 592"/>
                              <a:gd name="T3" fmla="*/ 0 h 79"/>
                              <a:gd name="T4" fmla="*/ 72647 w 592"/>
                              <a:gd name="T5" fmla="*/ 0 h 79"/>
                              <a:gd name="T6" fmla="*/ 0 w 592"/>
                              <a:gd name="T7" fmla="*/ 48627 h 79"/>
                              <a:gd name="T8" fmla="*/ 303517 w 592"/>
                              <a:gd name="T9" fmla="*/ 48627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2" h="79">
                                <a:moveTo>
                                  <a:pt x="493" y="79"/>
                                </a:moveTo>
                                <a:lnTo>
                                  <a:pt x="592" y="0"/>
                                </a:lnTo>
                                <a:lnTo>
                                  <a:pt x="118" y="0"/>
                                </a:lnTo>
                                <a:lnTo>
                                  <a:pt x="0" y="79"/>
                                </a:lnTo>
                                <a:lnTo>
                                  <a:pt x="493" y="79"/>
                                </a:lnTo>
                                <a:close/>
                              </a:path>
                            </a:pathLst>
                          </a:custGeom>
                          <a:solidFill>
                            <a:srgbClr val="73264D"/>
                          </a:solidFill>
                          <a:ln w="12700">
                            <a:solidFill>
                              <a:srgbClr val="000000"/>
                            </a:solidFill>
                            <a:round/>
                            <a:headEnd/>
                            <a:tailEnd/>
                          </a:ln>
                        </wps:spPr>
                        <wps:bodyPr rot="0" vert="horz" wrap="square" lIns="91440" tIns="45720" rIns="91440" bIns="45720" anchor="t" anchorCtr="0" upright="1">
                          <a:noAutofit/>
                        </wps:bodyPr>
                      </wps:wsp>
                      <wps:wsp>
                        <wps:cNvPr id="353" name="Freeform 40"/>
                        <wps:cNvSpPr>
                          <a:spLocks/>
                        </wps:cNvSpPr>
                        <wps:spPr bwMode="auto">
                          <a:xfrm>
                            <a:off x="2185504" y="1056805"/>
                            <a:ext cx="61000" cy="1081505"/>
                          </a:xfrm>
                          <a:custGeom>
                            <a:avLst/>
                            <a:gdLst>
                              <a:gd name="T0" fmla="*/ 0 w 99"/>
                              <a:gd name="T1" fmla="*/ 1081498 h 1757"/>
                              <a:gd name="T2" fmla="*/ 0 w 99"/>
                              <a:gd name="T3" fmla="*/ 48627 h 1757"/>
                              <a:gd name="T4" fmla="*/ 60950 w 99"/>
                              <a:gd name="T5" fmla="*/ 0 h 1757"/>
                              <a:gd name="T6" fmla="*/ 60950 w 99"/>
                              <a:gd name="T7" fmla="*/ 1032871 h 1757"/>
                              <a:gd name="T8" fmla="*/ 0 w 99"/>
                              <a:gd name="T9" fmla="*/ 1081498 h 17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757">
                                <a:moveTo>
                                  <a:pt x="0" y="1757"/>
                                </a:moveTo>
                                <a:lnTo>
                                  <a:pt x="0" y="79"/>
                                </a:lnTo>
                                <a:lnTo>
                                  <a:pt x="99" y="0"/>
                                </a:lnTo>
                                <a:lnTo>
                                  <a:pt x="99" y="1678"/>
                                </a:lnTo>
                                <a:lnTo>
                                  <a:pt x="0" y="1757"/>
                                </a:lnTo>
                                <a:close/>
                              </a:path>
                            </a:pathLst>
                          </a:custGeom>
                          <a:solidFill>
                            <a:srgbClr val="4D4D80"/>
                          </a:solidFill>
                          <a:ln w="12700">
                            <a:solidFill>
                              <a:srgbClr val="000000"/>
                            </a:solidFill>
                            <a:round/>
                            <a:headEnd/>
                            <a:tailEnd/>
                          </a:ln>
                        </wps:spPr>
                        <wps:bodyPr rot="0" vert="horz" wrap="square" lIns="91440" tIns="45720" rIns="91440" bIns="45720" anchor="t" anchorCtr="0" upright="1">
                          <a:noAutofit/>
                        </wps:bodyPr>
                      </wps:wsp>
                      <wps:wsp>
                        <wps:cNvPr id="354" name="Rectangle 41"/>
                        <wps:cNvSpPr>
                          <a:spLocks noChangeArrowheads="1"/>
                        </wps:cNvSpPr>
                        <wps:spPr bwMode="auto">
                          <a:xfrm>
                            <a:off x="1882003" y="1105506"/>
                            <a:ext cx="303500" cy="1032805"/>
                          </a:xfrm>
                          <a:prstGeom prst="rect">
                            <a:avLst/>
                          </a:prstGeom>
                          <a:solidFill>
                            <a:srgbClr val="9999FF"/>
                          </a:solidFill>
                          <a:ln w="12700">
                            <a:solidFill>
                              <a:srgbClr val="000000"/>
                            </a:solidFill>
                            <a:miter lim="800000"/>
                            <a:headEnd/>
                            <a:tailEnd/>
                          </a:ln>
                        </wps:spPr>
                        <wps:bodyPr rot="0" vert="horz" wrap="square" lIns="91440" tIns="45720" rIns="91440" bIns="45720" anchor="t" anchorCtr="0" upright="1">
                          <a:noAutofit/>
                        </wps:bodyPr>
                      </wps:wsp>
                      <wps:wsp>
                        <wps:cNvPr id="355" name="Freeform 42"/>
                        <wps:cNvSpPr>
                          <a:spLocks/>
                        </wps:cNvSpPr>
                        <wps:spPr bwMode="auto">
                          <a:xfrm>
                            <a:off x="2185504" y="485602"/>
                            <a:ext cx="61000" cy="619903"/>
                          </a:xfrm>
                          <a:custGeom>
                            <a:avLst/>
                            <a:gdLst>
                              <a:gd name="T0" fmla="*/ 0 w 99"/>
                              <a:gd name="T1" fmla="*/ 619846 h 1007"/>
                              <a:gd name="T2" fmla="*/ 0 w 99"/>
                              <a:gd name="T3" fmla="*/ 48627 h 1007"/>
                              <a:gd name="T4" fmla="*/ 60950 w 99"/>
                              <a:gd name="T5" fmla="*/ 0 h 1007"/>
                              <a:gd name="T6" fmla="*/ 60950 w 99"/>
                              <a:gd name="T7" fmla="*/ 571219 h 1007"/>
                              <a:gd name="T8" fmla="*/ 0 w 99"/>
                              <a:gd name="T9" fmla="*/ 619846 h 10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1007">
                                <a:moveTo>
                                  <a:pt x="0" y="1007"/>
                                </a:moveTo>
                                <a:lnTo>
                                  <a:pt x="0" y="79"/>
                                </a:lnTo>
                                <a:lnTo>
                                  <a:pt x="99" y="0"/>
                                </a:lnTo>
                                <a:lnTo>
                                  <a:pt x="99" y="928"/>
                                </a:lnTo>
                                <a:lnTo>
                                  <a:pt x="0" y="1007"/>
                                </a:lnTo>
                                <a:close/>
                              </a:path>
                            </a:pathLst>
                          </a:custGeom>
                          <a:solidFill>
                            <a:srgbClr val="4D1A33"/>
                          </a:solidFill>
                          <a:ln w="12700">
                            <a:solidFill>
                              <a:srgbClr val="000000"/>
                            </a:solidFill>
                            <a:round/>
                            <a:headEnd/>
                            <a:tailEnd/>
                          </a:ln>
                        </wps:spPr>
                        <wps:bodyPr rot="0" vert="horz" wrap="square" lIns="91440" tIns="45720" rIns="91440" bIns="45720" anchor="t" anchorCtr="0" upright="1">
                          <a:noAutofit/>
                        </wps:bodyPr>
                      </wps:wsp>
                      <wps:wsp>
                        <wps:cNvPr id="356" name="Rectangle 43"/>
                        <wps:cNvSpPr>
                          <a:spLocks noChangeArrowheads="1"/>
                        </wps:cNvSpPr>
                        <wps:spPr bwMode="auto">
                          <a:xfrm>
                            <a:off x="1882003" y="534203"/>
                            <a:ext cx="303500" cy="571303"/>
                          </a:xfrm>
                          <a:prstGeom prst="rect">
                            <a:avLst/>
                          </a:prstGeom>
                          <a:solidFill>
                            <a:srgbClr val="993366"/>
                          </a:solidFill>
                          <a:ln w="12700">
                            <a:solidFill>
                              <a:srgbClr val="000000"/>
                            </a:solidFill>
                            <a:miter lim="800000"/>
                            <a:headEnd/>
                            <a:tailEnd/>
                          </a:ln>
                        </wps:spPr>
                        <wps:bodyPr rot="0" vert="horz" wrap="square" lIns="91440" tIns="45720" rIns="91440" bIns="45720" anchor="t" anchorCtr="0" upright="1">
                          <a:noAutofit/>
                        </wps:bodyPr>
                      </wps:wsp>
                      <wps:wsp>
                        <wps:cNvPr id="357" name="Freeform 44"/>
                        <wps:cNvSpPr>
                          <a:spLocks/>
                        </wps:cNvSpPr>
                        <wps:spPr bwMode="auto">
                          <a:xfrm>
                            <a:off x="1882003" y="485602"/>
                            <a:ext cx="364501" cy="48600"/>
                          </a:xfrm>
                          <a:custGeom>
                            <a:avLst/>
                            <a:gdLst>
                              <a:gd name="T0" fmla="*/ 303517 w 592"/>
                              <a:gd name="T1" fmla="*/ 48627 h 79"/>
                              <a:gd name="T2" fmla="*/ 364467 w 592"/>
                              <a:gd name="T3" fmla="*/ 0 h 79"/>
                              <a:gd name="T4" fmla="*/ 60950 w 592"/>
                              <a:gd name="T5" fmla="*/ 0 h 79"/>
                              <a:gd name="T6" fmla="*/ 0 w 592"/>
                              <a:gd name="T7" fmla="*/ 48627 h 79"/>
                              <a:gd name="T8" fmla="*/ 303517 w 592"/>
                              <a:gd name="T9" fmla="*/ 48627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2" h="79">
                                <a:moveTo>
                                  <a:pt x="493" y="79"/>
                                </a:moveTo>
                                <a:lnTo>
                                  <a:pt x="592" y="0"/>
                                </a:lnTo>
                                <a:lnTo>
                                  <a:pt x="99" y="0"/>
                                </a:lnTo>
                                <a:lnTo>
                                  <a:pt x="0" y="79"/>
                                </a:lnTo>
                                <a:lnTo>
                                  <a:pt x="493" y="79"/>
                                </a:lnTo>
                                <a:close/>
                              </a:path>
                            </a:pathLst>
                          </a:custGeom>
                          <a:solidFill>
                            <a:srgbClr val="73264D"/>
                          </a:solidFill>
                          <a:ln w="12700">
                            <a:solidFill>
                              <a:srgbClr val="000000"/>
                            </a:solidFill>
                            <a:round/>
                            <a:headEnd/>
                            <a:tailEnd/>
                          </a:ln>
                        </wps:spPr>
                        <wps:bodyPr rot="0" vert="horz" wrap="square" lIns="91440" tIns="45720" rIns="91440" bIns="45720" anchor="t" anchorCtr="0" upright="1">
                          <a:noAutofit/>
                        </wps:bodyPr>
                      </wps:wsp>
                      <wps:wsp>
                        <wps:cNvPr id="358" name="Freeform 45"/>
                        <wps:cNvSpPr>
                          <a:spLocks/>
                        </wps:cNvSpPr>
                        <wps:spPr bwMode="auto">
                          <a:xfrm>
                            <a:off x="2647304" y="1069105"/>
                            <a:ext cx="72600" cy="1069205"/>
                          </a:xfrm>
                          <a:custGeom>
                            <a:avLst/>
                            <a:gdLst>
                              <a:gd name="T0" fmla="*/ 0 w 118"/>
                              <a:gd name="T1" fmla="*/ 1069188 h 1737"/>
                              <a:gd name="T2" fmla="*/ 0 w 118"/>
                              <a:gd name="T3" fmla="*/ 48627 h 1737"/>
                              <a:gd name="T4" fmla="*/ 72647 w 118"/>
                              <a:gd name="T5" fmla="*/ 0 h 1737"/>
                              <a:gd name="T6" fmla="*/ 72647 w 118"/>
                              <a:gd name="T7" fmla="*/ 1020561 h 1737"/>
                              <a:gd name="T8" fmla="*/ 0 w 118"/>
                              <a:gd name="T9" fmla="*/ 1069188 h 17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737">
                                <a:moveTo>
                                  <a:pt x="0" y="1737"/>
                                </a:moveTo>
                                <a:lnTo>
                                  <a:pt x="0" y="79"/>
                                </a:lnTo>
                                <a:lnTo>
                                  <a:pt x="118" y="0"/>
                                </a:lnTo>
                                <a:lnTo>
                                  <a:pt x="118" y="1658"/>
                                </a:lnTo>
                                <a:lnTo>
                                  <a:pt x="0" y="1737"/>
                                </a:lnTo>
                                <a:close/>
                              </a:path>
                            </a:pathLst>
                          </a:custGeom>
                          <a:solidFill>
                            <a:srgbClr val="4D4D80"/>
                          </a:solidFill>
                          <a:ln w="12700">
                            <a:solidFill>
                              <a:srgbClr val="000000"/>
                            </a:solidFill>
                            <a:round/>
                            <a:headEnd/>
                            <a:tailEnd/>
                          </a:ln>
                        </wps:spPr>
                        <wps:bodyPr rot="0" vert="horz" wrap="square" lIns="91440" tIns="45720" rIns="91440" bIns="45720" anchor="t" anchorCtr="0" upright="1">
                          <a:noAutofit/>
                        </wps:bodyPr>
                      </wps:wsp>
                      <wps:wsp>
                        <wps:cNvPr id="359" name="Rectangle 46"/>
                        <wps:cNvSpPr>
                          <a:spLocks noChangeArrowheads="1"/>
                        </wps:cNvSpPr>
                        <wps:spPr bwMode="auto">
                          <a:xfrm>
                            <a:off x="2355404" y="1117806"/>
                            <a:ext cx="291900" cy="1020505"/>
                          </a:xfrm>
                          <a:prstGeom prst="rect">
                            <a:avLst/>
                          </a:prstGeom>
                          <a:solidFill>
                            <a:srgbClr val="9999FF"/>
                          </a:solidFill>
                          <a:ln w="12700">
                            <a:solidFill>
                              <a:srgbClr val="000000"/>
                            </a:solidFill>
                            <a:miter lim="800000"/>
                            <a:headEnd/>
                            <a:tailEnd/>
                          </a:ln>
                        </wps:spPr>
                        <wps:bodyPr rot="0" vert="horz" wrap="square" lIns="91440" tIns="45720" rIns="91440" bIns="45720" anchor="t" anchorCtr="0" upright="1">
                          <a:noAutofit/>
                        </wps:bodyPr>
                      </wps:wsp>
                      <wps:wsp>
                        <wps:cNvPr id="360" name="Freeform 47"/>
                        <wps:cNvSpPr>
                          <a:spLocks/>
                        </wps:cNvSpPr>
                        <wps:spPr bwMode="auto">
                          <a:xfrm>
                            <a:off x="2647304" y="485602"/>
                            <a:ext cx="72600" cy="632203"/>
                          </a:xfrm>
                          <a:custGeom>
                            <a:avLst/>
                            <a:gdLst>
                              <a:gd name="T0" fmla="*/ 0 w 118"/>
                              <a:gd name="T1" fmla="*/ 632156 h 1027"/>
                              <a:gd name="T2" fmla="*/ 0 w 118"/>
                              <a:gd name="T3" fmla="*/ 48627 h 1027"/>
                              <a:gd name="T4" fmla="*/ 72647 w 118"/>
                              <a:gd name="T5" fmla="*/ 0 h 1027"/>
                              <a:gd name="T6" fmla="*/ 72647 w 118"/>
                              <a:gd name="T7" fmla="*/ 583529 h 1027"/>
                              <a:gd name="T8" fmla="*/ 0 w 118"/>
                              <a:gd name="T9" fmla="*/ 632156 h 10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027">
                                <a:moveTo>
                                  <a:pt x="0" y="1027"/>
                                </a:moveTo>
                                <a:lnTo>
                                  <a:pt x="0" y="79"/>
                                </a:lnTo>
                                <a:lnTo>
                                  <a:pt x="118" y="0"/>
                                </a:lnTo>
                                <a:lnTo>
                                  <a:pt x="118" y="948"/>
                                </a:lnTo>
                                <a:lnTo>
                                  <a:pt x="0" y="1027"/>
                                </a:lnTo>
                                <a:close/>
                              </a:path>
                            </a:pathLst>
                          </a:custGeom>
                          <a:solidFill>
                            <a:srgbClr val="4D1A33"/>
                          </a:solidFill>
                          <a:ln w="12700">
                            <a:solidFill>
                              <a:srgbClr val="000000"/>
                            </a:solidFill>
                            <a:round/>
                            <a:headEnd/>
                            <a:tailEnd/>
                          </a:ln>
                        </wps:spPr>
                        <wps:bodyPr rot="0" vert="horz" wrap="square" lIns="91440" tIns="45720" rIns="91440" bIns="45720" anchor="t" anchorCtr="0" upright="1">
                          <a:noAutofit/>
                        </wps:bodyPr>
                      </wps:wsp>
                      <wps:wsp>
                        <wps:cNvPr id="361" name="Rectangle 48"/>
                        <wps:cNvSpPr>
                          <a:spLocks noChangeArrowheads="1"/>
                        </wps:cNvSpPr>
                        <wps:spPr bwMode="auto">
                          <a:xfrm>
                            <a:off x="2355404" y="534203"/>
                            <a:ext cx="291900" cy="583603"/>
                          </a:xfrm>
                          <a:prstGeom prst="rect">
                            <a:avLst/>
                          </a:prstGeom>
                          <a:solidFill>
                            <a:srgbClr val="993366"/>
                          </a:solidFill>
                          <a:ln w="12700">
                            <a:solidFill>
                              <a:srgbClr val="000000"/>
                            </a:solidFill>
                            <a:miter lim="800000"/>
                            <a:headEnd/>
                            <a:tailEnd/>
                          </a:ln>
                        </wps:spPr>
                        <wps:bodyPr rot="0" vert="horz" wrap="square" lIns="91440" tIns="45720" rIns="91440" bIns="45720" anchor="t" anchorCtr="0" upright="1">
                          <a:noAutofit/>
                        </wps:bodyPr>
                      </wps:wsp>
                      <wps:wsp>
                        <wps:cNvPr id="362" name="Freeform 49"/>
                        <wps:cNvSpPr>
                          <a:spLocks/>
                        </wps:cNvSpPr>
                        <wps:spPr bwMode="auto">
                          <a:xfrm>
                            <a:off x="2355404" y="485602"/>
                            <a:ext cx="364501" cy="48600"/>
                          </a:xfrm>
                          <a:custGeom>
                            <a:avLst/>
                            <a:gdLst>
                              <a:gd name="T0" fmla="*/ 291820 w 592"/>
                              <a:gd name="T1" fmla="*/ 48627 h 79"/>
                              <a:gd name="T2" fmla="*/ 364467 w 592"/>
                              <a:gd name="T3" fmla="*/ 0 h 79"/>
                              <a:gd name="T4" fmla="*/ 60950 w 592"/>
                              <a:gd name="T5" fmla="*/ 0 h 79"/>
                              <a:gd name="T6" fmla="*/ 0 w 592"/>
                              <a:gd name="T7" fmla="*/ 48627 h 79"/>
                              <a:gd name="T8" fmla="*/ 291820 w 592"/>
                              <a:gd name="T9" fmla="*/ 48627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2" h="79">
                                <a:moveTo>
                                  <a:pt x="474" y="79"/>
                                </a:moveTo>
                                <a:lnTo>
                                  <a:pt x="592" y="0"/>
                                </a:lnTo>
                                <a:lnTo>
                                  <a:pt x="99" y="0"/>
                                </a:lnTo>
                                <a:lnTo>
                                  <a:pt x="0" y="79"/>
                                </a:lnTo>
                                <a:lnTo>
                                  <a:pt x="474" y="79"/>
                                </a:lnTo>
                                <a:close/>
                              </a:path>
                            </a:pathLst>
                          </a:custGeom>
                          <a:solidFill>
                            <a:srgbClr val="73264D"/>
                          </a:solidFill>
                          <a:ln w="12700">
                            <a:solidFill>
                              <a:srgbClr val="000000"/>
                            </a:solidFill>
                            <a:round/>
                            <a:headEnd/>
                            <a:tailEnd/>
                          </a:ln>
                        </wps:spPr>
                        <wps:bodyPr rot="0" vert="horz" wrap="square" lIns="91440" tIns="45720" rIns="91440" bIns="45720" anchor="t" anchorCtr="0" upright="1">
                          <a:noAutofit/>
                        </wps:bodyPr>
                      </wps:wsp>
                      <wps:wsp>
                        <wps:cNvPr id="363" name="Freeform 50"/>
                        <wps:cNvSpPr>
                          <a:spLocks/>
                        </wps:cNvSpPr>
                        <wps:spPr bwMode="auto">
                          <a:xfrm>
                            <a:off x="3120705" y="1117806"/>
                            <a:ext cx="73300" cy="1020505"/>
                          </a:xfrm>
                          <a:custGeom>
                            <a:avLst/>
                            <a:gdLst>
                              <a:gd name="T0" fmla="*/ 0 w 119"/>
                              <a:gd name="T1" fmla="*/ 1020560 h 1658"/>
                              <a:gd name="T2" fmla="*/ 0 w 119"/>
                              <a:gd name="T3" fmla="*/ 48627 h 1658"/>
                              <a:gd name="T4" fmla="*/ 73263 w 119"/>
                              <a:gd name="T5" fmla="*/ 0 h 1658"/>
                              <a:gd name="T6" fmla="*/ 73263 w 119"/>
                              <a:gd name="T7" fmla="*/ 971933 h 1658"/>
                              <a:gd name="T8" fmla="*/ 0 w 119"/>
                              <a:gd name="T9" fmla="*/ 1020560 h 16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1658">
                                <a:moveTo>
                                  <a:pt x="0" y="1658"/>
                                </a:moveTo>
                                <a:lnTo>
                                  <a:pt x="0" y="79"/>
                                </a:lnTo>
                                <a:lnTo>
                                  <a:pt x="119" y="0"/>
                                </a:lnTo>
                                <a:lnTo>
                                  <a:pt x="119" y="1579"/>
                                </a:lnTo>
                                <a:lnTo>
                                  <a:pt x="0" y="1658"/>
                                </a:lnTo>
                                <a:close/>
                              </a:path>
                            </a:pathLst>
                          </a:custGeom>
                          <a:solidFill>
                            <a:srgbClr val="4D4D80"/>
                          </a:solidFill>
                          <a:ln w="12700">
                            <a:solidFill>
                              <a:srgbClr val="000000"/>
                            </a:solidFill>
                            <a:round/>
                            <a:headEnd/>
                            <a:tailEnd/>
                          </a:ln>
                        </wps:spPr>
                        <wps:bodyPr rot="0" vert="horz" wrap="square" lIns="91440" tIns="45720" rIns="91440" bIns="45720" anchor="t" anchorCtr="0" upright="1">
                          <a:noAutofit/>
                        </wps:bodyPr>
                      </wps:wsp>
                      <wps:wsp>
                        <wps:cNvPr id="364" name="Rectangle 51"/>
                        <wps:cNvSpPr>
                          <a:spLocks noChangeArrowheads="1"/>
                        </wps:cNvSpPr>
                        <wps:spPr bwMode="auto">
                          <a:xfrm>
                            <a:off x="2829505" y="1166406"/>
                            <a:ext cx="291200" cy="971905"/>
                          </a:xfrm>
                          <a:prstGeom prst="rect">
                            <a:avLst/>
                          </a:prstGeom>
                          <a:solidFill>
                            <a:srgbClr val="9999FF"/>
                          </a:solidFill>
                          <a:ln w="12700">
                            <a:solidFill>
                              <a:srgbClr val="000000"/>
                            </a:solidFill>
                            <a:miter lim="800000"/>
                            <a:headEnd/>
                            <a:tailEnd/>
                          </a:ln>
                        </wps:spPr>
                        <wps:bodyPr rot="0" vert="horz" wrap="square" lIns="91440" tIns="45720" rIns="91440" bIns="45720" anchor="t" anchorCtr="0" upright="1">
                          <a:noAutofit/>
                        </wps:bodyPr>
                      </wps:wsp>
                      <wps:wsp>
                        <wps:cNvPr id="365" name="Freeform 52"/>
                        <wps:cNvSpPr>
                          <a:spLocks/>
                        </wps:cNvSpPr>
                        <wps:spPr bwMode="auto">
                          <a:xfrm>
                            <a:off x="3120705" y="510203"/>
                            <a:ext cx="73300" cy="656203"/>
                          </a:xfrm>
                          <a:custGeom>
                            <a:avLst/>
                            <a:gdLst>
                              <a:gd name="T0" fmla="*/ 0 w 119"/>
                              <a:gd name="T1" fmla="*/ 656162 h 1066"/>
                              <a:gd name="T2" fmla="*/ 0 w 119"/>
                              <a:gd name="T3" fmla="*/ 48627 h 1066"/>
                              <a:gd name="T4" fmla="*/ 73263 w 119"/>
                              <a:gd name="T5" fmla="*/ 0 h 1066"/>
                              <a:gd name="T6" fmla="*/ 73263 w 119"/>
                              <a:gd name="T7" fmla="*/ 607535 h 1066"/>
                              <a:gd name="T8" fmla="*/ 0 w 119"/>
                              <a:gd name="T9" fmla="*/ 656162 h 10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 h="1066">
                                <a:moveTo>
                                  <a:pt x="0" y="1066"/>
                                </a:moveTo>
                                <a:lnTo>
                                  <a:pt x="0" y="79"/>
                                </a:lnTo>
                                <a:lnTo>
                                  <a:pt x="119" y="0"/>
                                </a:lnTo>
                                <a:lnTo>
                                  <a:pt x="119" y="987"/>
                                </a:lnTo>
                                <a:lnTo>
                                  <a:pt x="0" y="1066"/>
                                </a:lnTo>
                                <a:close/>
                              </a:path>
                            </a:pathLst>
                          </a:custGeom>
                          <a:solidFill>
                            <a:srgbClr val="4D1A33"/>
                          </a:solidFill>
                          <a:ln w="12700">
                            <a:solidFill>
                              <a:srgbClr val="000000"/>
                            </a:solidFill>
                            <a:round/>
                            <a:headEnd/>
                            <a:tailEnd/>
                          </a:ln>
                        </wps:spPr>
                        <wps:bodyPr rot="0" vert="horz" wrap="square" lIns="91440" tIns="45720" rIns="91440" bIns="45720" anchor="t" anchorCtr="0" upright="1">
                          <a:noAutofit/>
                        </wps:bodyPr>
                      </wps:wsp>
                      <wps:wsp>
                        <wps:cNvPr id="366" name="Rectangle 53"/>
                        <wps:cNvSpPr>
                          <a:spLocks noChangeArrowheads="1"/>
                        </wps:cNvSpPr>
                        <wps:spPr bwMode="auto">
                          <a:xfrm>
                            <a:off x="2829505" y="558903"/>
                            <a:ext cx="291200" cy="607503"/>
                          </a:xfrm>
                          <a:prstGeom prst="rect">
                            <a:avLst/>
                          </a:prstGeom>
                          <a:solidFill>
                            <a:srgbClr val="993366"/>
                          </a:solidFill>
                          <a:ln w="12700">
                            <a:solidFill>
                              <a:srgbClr val="000000"/>
                            </a:solidFill>
                            <a:miter lim="800000"/>
                            <a:headEnd/>
                            <a:tailEnd/>
                          </a:ln>
                        </wps:spPr>
                        <wps:bodyPr rot="0" vert="horz" wrap="square" lIns="91440" tIns="45720" rIns="91440" bIns="45720" anchor="t" anchorCtr="0" upright="1">
                          <a:noAutofit/>
                        </wps:bodyPr>
                      </wps:wsp>
                      <wps:wsp>
                        <wps:cNvPr id="367" name="Freeform 54"/>
                        <wps:cNvSpPr>
                          <a:spLocks/>
                        </wps:cNvSpPr>
                        <wps:spPr bwMode="auto">
                          <a:xfrm>
                            <a:off x="2829505" y="510203"/>
                            <a:ext cx="364501" cy="48700"/>
                          </a:xfrm>
                          <a:custGeom>
                            <a:avLst/>
                            <a:gdLst>
                              <a:gd name="T0" fmla="*/ 291204 w 592"/>
                              <a:gd name="T1" fmla="*/ 48627 h 79"/>
                              <a:gd name="T2" fmla="*/ 364467 w 592"/>
                              <a:gd name="T3" fmla="*/ 0 h 79"/>
                              <a:gd name="T4" fmla="*/ 60334 w 592"/>
                              <a:gd name="T5" fmla="*/ 0 h 79"/>
                              <a:gd name="T6" fmla="*/ 0 w 592"/>
                              <a:gd name="T7" fmla="*/ 48627 h 79"/>
                              <a:gd name="T8" fmla="*/ 291204 w 592"/>
                              <a:gd name="T9" fmla="*/ 48627 h 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2" h="79">
                                <a:moveTo>
                                  <a:pt x="473" y="79"/>
                                </a:moveTo>
                                <a:lnTo>
                                  <a:pt x="592" y="0"/>
                                </a:lnTo>
                                <a:lnTo>
                                  <a:pt x="98" y="0"/>
                                </a:lnTo>
                                <a:lnTo>
                                  <a:pt x="0" y="79"/>
                                </a:lnTo>
                                <a:lnTo>
                                  <a:pt x="473" y="79"/>
                                </a:lnTo>
                                <a:close/>
                              </a:path>
                            </a:pathLst>
                          </a:custGeom>
                          <a:solidFill>
                            <a:srgbClr val="73264D"/>
                          </a:solidFill>
                          <a:ln w="12700">
                            <a:solidFill>
                              <a:srgbClr val="000000"/>
                            </a:solidFill>
                            <a:round/>
                            <a:headEnd/>
                            <a:tailEnd/>
                          </a:ln>
                        </wps:spPr>
                        <wps:bodyPr rot="0" vert="horz" wrap="square" lIns="91440" tIns="45720" rIns="91440" bIns="45720" anchor="t" anchorCtr="0" upright="1">
                          <a:noAutofit/>
                        </wps:bodyPr>
                      </wps:wsp>
                      <wps:wsp>
                        <wps:cNvPr id="368" name="Line 55"/>
                        <wps:cNvCnPr/>
                        <wps:spPr bwMode="auto">
                          <a:xfrm flipV="1">
                            <a:off x="801501" y="328002"/>
                            <a:ext cx="600" cy="18466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 name="Line 56"/>
                        <wps:cNvCnPr/>
                        <wps:spPr bwMode="auto">
                          <a:xfrm flipH="1">
                            <a:off x="764601" y="2174611"/>
                            <a:ext cx="369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Line 57"/>
                        <wps:cNvCnPr/>
                        <wps:spPr bwMode="auto">
                          <a:xfrm flipH="1">
                            <a:off x="764601" y="1870610"/>
                            <a:ext cx="36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 name="Line 58"/>
                        <wps:cNvCnPr/>
                        <wps:spPr bwMode="auto">
                          <a:xfrm flipH="1">
                            <a:off x="764601" y="1554808"/>
                            <a:ext cx="36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Line 59"/>
                        <wps:cNvCnPr/>
                        <wps:spPr bwMode="auto">
                          <a:xfrm flipH="1">
                            <a:off x="764601" y="1251306"/>
                            <a:ext cx="369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 name="Line 60"/>
                        <wps:cNvCnPr/>
                        <wps:spPr bwMode="auto">
                          <a:xfrm flipH="1">
                            <a:off x="764601" y="947305"/>
                            <a:ext cx="36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Line 61"/>
                        <wps:cNvCnPr/>
                        <wps:spPr bwMode="auto">
                          <a:xfrm flipH="1">
                            <a:off x="764601" y="631503"/>
                            <a:ext cx="36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5" name="Line 62"/>
                        <wps:cNvCnPr/>
                        <wps:spPr bwMode="auto">
                          <a:xfrm flipH="1">
                            <a:off x="764601" y="328002"/>
                            <a:ext cx="36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63"/>
                        <wps:cNvSpPr>
                          <a:spLocks noChangeArrowheads="1"/>
                        </wps:cNvSpPr>
                        <wps:spPr bwMode="auto">
                          <a:xfrm>
                            <a:off x="653801" y="2075511"/>
                            <a:ext cx="77500" cy="17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0</w:t>
                              </w:r>
                            </w:p>
                          </w:txbxContent>
                        </wps:txbx>
                        <wps:bodyPr rot="0" vert="horz" wrap="none" lIns="0" tIns="0" rIns="0" bIns="0" anchor="t" anchorCtr="0" upright="1">
                          <a:spAutoFit/>
                        </wps:bodyPr>
                      </wps:wsp>
                      <wps:wsp>
                        <wps:cNvPr id="377" name="Rectangle 64"/>
                        <wps:cNvSpPr>
                          <a:spLocks noChangeArrowheads="1"/>
                        </wps:cNvSpPr>
                        <wps:spPr bwMode="auto">
                          <a:xfrm>
                            <a:off x="315801" y="1775209"/>
                            <a:ext cx="386001" cy="17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10000</w:t>
                              </w:r>
                            </w:p>
                          </w:txbxContent>
                        </wps:txbx>
                        <wps:bodyPr rot="0" vert="horz" wrap="none" lIns="0" tIns="0" rIns="0" bIns="0" anchor="t" anchorCtr="0" upright="1">
                          <a:spAutoFit/>
                        </wps:bodyPr>
                      </wps:wsp>
                      <wps:wsp>
                        <wps:cNvPr id="378" name="Rectangle 65"/>
                        <wps:cNvSpPr>
                          <a:spLocks noChangeArrowheads="1"/>
                        </wps:cNvSpPr>
                        <wps:spPr bwMode="auto">
                          <a:xfrm>
                            <a:off x="315801" y="1458207"/>
                            <a:ext cx="386001" cy="17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20000</w:t>
                              </w:r>
                            </w:p>
                          </w:txbxContent>
                        </wps:txbx>
                        <wps:bodyPr rot="0" vert="horz" wrap="none" lIns="0" tIns="0" rIns="0" bIns="0" anchor="t" anchorCtr="0" upright="1">
                          <a:spAutoFit/>
                        </wps:bodyPr>
                      </wps:wsp>
                      <wps:wsp>
                        <wps:cNvPr id="379" name="Rectangle 66"/>
                        <wps:cNvSpPr>
                          <a:spLocks noChangeArrowheads="1"/>
                        </wps:cNvSpPr>
                        <wps:spPr bwMode="auto">
                          <a:xfrm>
                            <a:off x="315801" y="1155306"/>
                            <a:ext cx="386001" cy="177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30000</w:t>
                              </w:r>
                            </w:p>
                          </w:txbxContent>
                        </wps:txbx>
                        <wps:bodyPr rot="0" vert="horz" wrap="none" lIns="0" tIns="0" rIns="0" bIns="0" anchor="t" anchorCtr="0" upright="1">
                          <a:spAutoFit/>
                        </wps:bodyPr>
                      </wps:wsp>
                      <wps:wsp>
                        <wps:cNvPr id="380" name="Rectangle 67"/>
                        <wps:cNvSpPr>
                          <a:spLocks noChangeArrowheads="1"/>
                        </wps:cNvSpPr>
                        <wps:spPr bwMode="auto">
                          <a:xfrm>
                            <a:off x="315801" y="850004"/>
                            <a:ext cx="386001" cy="177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40000</w:t>
                              </w:r>
                            </w:p>
                          </w:txbxContent>
                        </wps:txbx>
                        <wps:bodyPr rot="0" vert="horz" wrap="none" lIns="0" tIns="0" rIns="0" bIns="0" anchor="t" anchorCtr="0" upright="1">
                          <a:spAutoFit/>
                        </wps:bodyPr>
                      </wps:wsp>
                      <wps:wsp>
                        <wps:cNvPr id="381" name="Rectangle 68"/>
                        <wps:cNvSpPr>
                          <a:spLocks noChangeArrowheads="1"/>
                        </wps:cNvSpPr>
                        <wps:spPr bwMode="auto">
                          <a:xfrm>
                            <a:off x="315801" y="537303"/>
                            <a:ext cx="386001" cy="177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50000</w:t>
                              </w:r>
                            </w:p>
                          </w:txbxContent>
                        </wps:txbx>
                        <wps:bodyPr rot="0" vert="horz" wrap="none" lIns="0" tIns="0" rIns="0" bIns="0" anchor="t" anchorCtr="0" upright="1">
                          <a:spAutoFit/>
                        </wps:bodyPr>
                      </wps:wsp>
                      <wps:wsp>
                        <wps:cNvPr id="382" name="Rectangle 69"/>
                        <wps:cNvSpPr>
                          <a:spLocks noChangeArrowheads="1"/>
                        </wps:cNvSpPr>
                        <wps:spPr bwMode="auto">
                          <a:xfrm>
                            <a:off x="315801" y="232001"/>
                            <a:ext cx="386001" cy="177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60000</w:t>
                              </w:r>
                            </w:p>
                          </w:txbxContent>
                        </wps:txbx>
                        <wps:bodyPr rot="0" vert="horz" wrap="none" lIns="0" tIns="0" rIns="0" bIns="0" anchor="t" anchorCtr="0" upright="1">
                          <a:spAutoFit/>
                        </wps:bodyPr>
                      </wps:wsp>
                      <wps:wsp>
                        <wps:cNvPr id="383" name="Line 70"/>
                        <wps:cNvCnPr/>
                        <wps:spPr bwMode="auto">
                          <a:xfrm>
                            <a:off x="801501" y="2174611"/>
                            <a:ext cx="2367804"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Line 71"/>
                        <wps:cNvCnPr/>
                        <wps:spPr bwMode="auto">
                          <a:xfrm>
                            <a:off x="801501" y="2174611"/>
                            <a:ext cx="600" cy="3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 name="Line 72"/>
                        <wps:cNvCnPr/>
                        <wps:spPr bwMode="auto">
                          <a:xfrm>
                            <a:off x="1275002" y="2174611"/>
                            <a:ext cx="600" cy="3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Line 73"/>
                        <wps:cNvCnPr/>
                        <wps:spPr bwMode="auto">
                          <a:xfrm>
                            <a:off x="1748403" y="2174611"/>
                            <a:ext cx="600" cy="3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 name="Line 74"/>
                        <wps:cNvCnPr/>
                        <wps:spPr bwMode="auto">
                          <a:xfrm>
                            <a:off x="2222504" y="2174611"/>
                            <a:ext cx="600" cy="3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Line 75"/>
                        <wps:cNvCnPr/>
                        <wps:spPr bwMode="auto">
                          <a:xfrm>
                            <a:off x="2695904" y="2174611"/>
                            <a:ext cx="600" cy="3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 name="Line 76"/>
                        <wps:cNvCnPr/>
                        <wps:spPr bwMode="auto">
                          <a:xfrm>
                            <a:off x="3169305" y="2174611"/>
                            <a:ext cx="700" cy="3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77"/>
                        <wps:cNvSpPr>
                          <a:spLocks noChangeArrowheads="1"/>
                        </wps:cNvSpPr>
                        <wps:spPr bwMode="auto">
                          <a:xfrm>
                            <a:off x="865601" y="2244211"/>
                            <a:ext cx="305300" cy="17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2015</w:t>
                              </w:r>
                            </w:p>
                          </w:txbxContent>
                        </wps:txbx>
                        <wps:bodyPr rot="0" vert="horz" wrap="none" lIns="0" tIns="0" rIns="0" bIns="0" anchor="t" anchorCtr="0" upright="1">
                          <a:spAutoFit/>
                        </wps:bodyPr>
                      </wps:wsp>
                      <wps:wsp>
                        <wps:cNvPr id="391" name="Rectangle 78"/>
                        <wps:cNvSpPr>
                          <a:spLocks noChangeArrowheads="1"/>
                        </wps:cNvSpPr>
                        <wps:spPr bwMode="auto">
                          <a:xfrm>
                            <a:off x="1336502" y="2243611"/>
                            <a:ext cx="305400" cy="17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2016</w:t>
                              </w:r>
                            </w:p>
                          </w:txbxContent>
                        </wps:txbx>
                        <wps:bodyPr rot="0" vert="horz" wrap="none" lIns="0" tIns="0" rIns="0" bIns="0" anchor="t" anchorCtr="0" upright="1">
                          <a:spAutoFit/>
                        </wps:bodyPr>
                      </wps:wsp>
                      <wps:wsp>
                        <wps:cNvPr id="392" name="Rectangle 79"/>
                        <wps:cNvSpPr>
                          <a:spLocks noChangeArrowheads="1"/>
                        </wps:cNvSpPr>
                        <wps:spPr bwMode="auto">
                          <a:xfrm>
                            <a:off x="1808103" y="2244811"/>
                            <a:ext cx="309701" cy="177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2017</w:t>
                              </w:r>
                            </w:p>
                          </w:txbxContent>
                        </wps:txbx>
                        <wps:bodyPr rot="0" vert="horz" wrap="none" lIns="0" tIns="0" rIns="0" bIns="0" anchor="t" anchorCtr="0" upright="1">
                          <a:spAutoFit/>
                        </wps:bodyPr>
                      </wps:wsp>
                      <wps:wsp>
                        <wps:cNvPr id="393" name="Rectangle 80"/>
                        <wps:cNvSpPr>
                          <a:spLocks noChangeArrowheads="1"/>
                        </wps:cNvSpPr>
                        <wps:spPr bwMode="auto">
                          <a:xfrm>
                            <a:off x="2283404" y="2243611"/>
                            <a:ext cx="305400" cy="17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2018</w:t>
                              </w:r>
                            </w:p>
                          </w:txbxContent>
                        </wps:txbx>
                        <wps:bodyPr rot="0" vert="horz" wrap="none" lIns="0" tIns="0" rIns="0" bIns="0" anchor="t" anchorCtr="0" upright="1">
                          <a:spAutoFit/>
                        </wps:bodyPr>
                      </wps:wsp>
                      <wps:wsp>
                        <wps:cNvPr id="394" name="Rectangle 81"/>
                        <wps:cNvSpPr>
                          <a:spLocks noChangeArrowheads="1"/>
                        </wps:cNvSpPr>
                        <wps:spPr bwMode="auto">
                          <a:xfrm>
                            <a:off x="2753204" y="2244811"/>
                            <a:ext cx="309601" cy="177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2019</w:t>
                              </w:r>
                            </w:p>
                          </w:txbxContent>
                        </wps:txbx>
                        <wps:bodyPr rot="0" vert="horz" wrap="none" lIns="0" tIns="0" rIns="0" bIns="0" anchor="t" anchorCtr="0" upright="1">
                          <a:spAutoFit/>
                        </wps:bodyPr>
                      </wps:wsp>
                      <wps:wsp>
                        <wps:cNvPr id="395" name="Rectangle 82"/>
                        <wps:cNvSpPr>
                          <a:spLocks noChangeArrowheads="1"/>
                        </wps:cNvSpPr>
                        <wps:spPr bwMode="auto">
                          <a:xfrm>
                            <a:off x="1857403" y="2528613"/>
                            <a:ext cx="216700" cy="17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bCs/>
                                  <w:color w:val="000000"/>
                                  <w:lang w:val="en-US"/>
                                </w:rPr>
                                <w:t>год</w:t>
                              </w:r>
                            </w:p>
                          </w:txbxContent>
                        </wps:txbx>
                        <wps:bodyPr rot="0" vert="horz" wrap="none" lIns="0" tIns="0" rIns="0" bIns="0" anchor="t" anchorCtr="0" upright="1">
                          <a:spAutoFit/>
                        </wps:bodyPr>
                      </wps:wsp>
                      <wps:wsp>
                        <wps:cNvPr id="396" name="Rectangle 83"/>
                        <wps:cNvSpPr>
                          <a:spLocks noChangeArrowheads="1"/>
                        </wps:cNvSpPr>
                        <wps:spPr bwMode="auto">
                          <a:xfrm>
                            <a:off x="3618806" y="1044505"/>
                            <a:ext cx="1518202" cy="899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97" name="Rectangle 84"/>
                        <wps:cNvSpPr>
                          <a:spLocks noChangeArrowheads="1"/>
                        </wps:cNvSpPr>
                        <wps:spPr bwMode="auto">
                          <a:xfrm>
                            <a:off x="3679706" y="1141806"/>
                            <a:ext cx="85000" cy="84900"/>
                          </a:xfrm>
                          <a:prstGeom prst="rect">
                            <a:avLst/>
                          </a:prstGeom>
                          <a:solidFill>
                            <a:srgbClr val="993366"/>
                          </a:solidFill>
                          <a:ln w="12700">
                            <a:solidFill>
                              <a:srgbClr val="000000"/>
                            </a:solidFill>
                            <a:miter lim="800000"/>
                            <a:headEnd/>
                            <a:tailEnd/>
                          </a:ln>
                        </wps:spPr>
                        <wps:bodyPr rot="0" vert="horz" wrap="square" lIns="91440" tIns="45720" rIns="91440" bIns="45720" anchor="t" anchorCtr="0" upright="1">
                          <a:noAutofit/>
                        </wps:bodyPr>
                      </wps:wsp>
                      <wps:wsp>
                        <wps:cNvPr id="398" name="Rectangle 85"/>
                        <wps:cNvSpPr>
                          <a:spLocks noChangeArrowheads="1"/>
                        </wps:cNvSpPr>
                        <wps:spPr bwMode="auto">
                          <a:xfrm>
                            <a:off x="3813906" y="1081405"/>
                            <a:ext cx="1123002" cy="17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Индивидуальные</w:t>
                              </w:r>
                            </w:p>
                          </w:txbxContent>
                        </wps:txbx>
                        <wps:bodyPr rot="0" vert="horz" wrap="none" lIns="0" tIns="0" rIns="0" bIns="0" anchor="t" anchorCtr="0" upright="1">
                          <a:spAutoFit/>
                        </wps:bodyPr>
                      </wps:wsp>
                      <wps:wsp>
                        <wps:cNvPr id="399" name="Rectangle 86"/>
                        <wps:cNvSpPr>
                          <a:spLocks noChangeArrowheads="1"/>
                        </wps:cNvSpPr>
                        <wps:spPr bwMode="auto">
                          <a:xfrm>
                            <a:off x="3813906" y="1269206"/>
                            <a:ext cx="1161102" cy="17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предприниматели</w:t>
                              </w:r>
                            </w:p>
                          </w:txbxContent>
                        </wps:txbx>
                        <wps:bodyPr rot="0" vert="horz" wrap="none" lIns="0" tIns="0" rIns="0" bIns="0" anchor="t" anchorCtr="0" upright="1">
                          <a:spAutoFit/>
                        </wps:bodyPr>
                      </wps:wsp>
                      <wps:wsp>
                        <wps:cNvPr id="400" name="Rectangle 87"/>
                        <wps:cNvSpPr>
                          <a:spLocks noChangeArrowheads="1"/>
                        </wps:cNvSpPr>
                        <wps:spPr bwMode="auto">
                          <a:xfrm>
                            <a:off x="3679706" y="1591108"/>
                            <a:ext cx="85000" cy="85600"/>
                          </a:xfrm>
                          <a:prstGeom prst="rect">
                            <a:avLst/>
                          </a:prstGeom>
                          <a:solidFill>
                            <a:srgbClr val="9999FF"/>
                          </a:solidFill>
                          <a:ln w="12700">
                            <a:solidFill>
                              <a:srgbClr val="000000"/>
                            </a:solidFill>
                            <a:miter lim="800000"/>
                            <a:headEnd/>
                            <a:tailEnd/>
                          </a:ln>
                        </wps:spPr>
                        <wps:bodyPr rot="0" vert="horz" wrap="square" lIns="91440" tIns="45720" rIns="91440" bIns="45720" anchor="t" anchorCtr="0" upright="1">
                          <a:noAutofit/>
                        </wps:bodyPr>
                      </wps:wsp>
                      <wps:wsp>
                        <wps:cNvPr id="401" name="Rectangle 88"/>
                        <wps:cNvSpPr>
                          <a:spLocks noChangeArrowheads="1"/>
                        </wps:cNvSpPr>
                        <wps:spPr bwMode="auto">
                          <a:xfrm>
                            <a:off x="3813906" y="1529608"/>
                            <a:ext cx="852101" cy="17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Pr="00F37C10" w:rsidRDefault="00FF6601" w:rsidP="0072793C">
                              <w:r w:rsidRPr="00F37C10">
                                <w:rPr>
                                  <w:color w:val="000000"/>
                                  <w:lang w:val="en-US"/>
                                </w:rPr>
                                <w:t>Организации</w:t>
                              </w:r>
                            </w:p>
                          </w:txbxContent>
                        </wps:txbx>
                        <wps:bodyPr rot="0" vert="horz" wrap="none" lIns="0" tIns="0" rIns="0" bIns="0" anchor="t" anchorCtr="0" upright="1">
                          <a:spAutoFit/>
                        </wps:bodyPr>
                      </wps:wsp>
                    </wpc:wpc>
                  </a:graphicData>
                </a:graphic>
              </wp:inline>
            </w:drawing>
          </mc:Choice>
          <mc:Fallback>
            <w:pict>
              <v:group id="Полотно 257" o:spid="_x0000_s1026" editas="canvas" style="width:485.3pt;height:232.45pt;mso-position-horizontal-relative:char;mso-position-vertical-relative:line" coordsize="61633,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33;height:29521;visibility:visible;mso-wrap-style:square">
                  <v:fill o:detectmouseclick="t"/>
                  <v:path o:connecttype="none"/>
                </v:shape>
                <v:rect id="Rectangle 16" o:spid="_x0000_s1028" style="position:absolute;top:609;width:51973;height:28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7LMQA&#10;AADcAAAADwAAAGRycy9kb3ducmV2LnhtbESPT4vCMBTE7wt+h/AEb2viny1ajSKCILh7WBW8Pppn&#10;W2xeahO1fvuNIOxxmJnfMPNlaytxp8aXjjUM+goEceZMybmG42HzOQHhA7LByjFpeJKH5aLzMcfU&#10;uAf/0n0fchEh7FPUUIRQp1L6rCCLvu9q4uidXWMxRNnk0jT4iHBbyaFSibRYclwosKZ1Qdllf7Ma&#10;MBmb68959H3Y3RKc5q3afJ2U1r1uu5qBCNSG//C7vTUaRs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OyzEAAAA3AAAAA8AAAAAAAAAAAAAAAAAmAIAAGRycy9k&#10;b3ducmV2LnhtbFBLBQYAAAAABAAEAPUAAACJAwAAAAA=&#10;" stroked="f"/>
                <v:shape id="Freeform 17" o:spid="_x0000_s1029" style="position:absolute;left:8015;top:20528;width:25261;height:1218;visibility:visible;mso-wrap-style:square;v-text-anchor:top" coordsize="410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odcIA&#10;AADcAAAADwAAAGRycy9kb3ducmV2LnhtbERPTWvCQBC9F/oflil4q5uoqKSuUlqEeipqSnucZqdJ&#10;aHY27G41/nvnUPD4eN+rzeA6daIQW88G8nEGirjytuXaQHncPi5BxYRssfNMBi4UYbO+v1thYf2Z&#10;93Q6pFpJCMcCDTQp9YXWsWrIYRz7nli4Hx8cJoGh1jbgWcJdpydZNtcOW5aGBnt6aaj6Pfw56Y11&#10;yMvd7OP7/evztcwn/WWx3Bkzehien0AlGtJN/O9+swamU5kvZ+Q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Oh1wgAAANwAAAAPAAAAAAAAAAAAAAAAAJgCAABkcnMvZG93&#10;bnJldi54bWxQSwUGAAAAAAQABAD1AAAAhwMAAAAA&#10;" path="m,198l256,,4103,,3846,198,,198xe" fillcolor="gray" stroked="f">
                  <v:path arrowok="t" o:connecttype="custom" o:connectlocs="0,74972822;97034285,0;1555205193,0;1457791654,74972822;0,74972822" o:connectangles="0,0,0,0,0"/>
                </v:shape>
                <v:shape id="Freeform 18" o:spid="_x0000_s1030" style="position:absolute;left:8015;top:2068;width:1576;height:19678;visibility:visible;mso-wrap-style:square;v-text-anchor:top" coordsize="25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b8YA&#10;AADcAAAADwAAAGRycy9kb3ducmV2LnhtbESPT2vCQBTE74V+h+UVvNWNEfyTukorhNaLoLG0x0f2&#10;mUSzb0N21fjtXUHwOMzMb5jZojO1OFPrKssKBv0IBHFudcWFgl2Wvk9AOI+ssbZMCq7kYDF/fZlh&#10;ou2FN3Te+kIECLsEFZTeN4mULi/JoOvbhjh4e9sa9EG2hdQtXgLc1DKOopE0WHFYKLGhZUn5cXsy&#10;Cv5O0036v/tN5XgVR9/x1/qYHdZK9d66zw8Qnjr/DD/aP1rBcDiA+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9b8YAAADcAAAADwAAAAAAAAAAAAAAAACYAgAAZHJz&#10;L2Rvd25yZXYueG1sUEsFBgAAAAAEAAQA9QAAAIsDAAAAAA==&#10;" path="m,3197l,197,256,r,2999l,3197xe" fillcolor="silver" stroked="f">
                  <v:path arrowok="t" o:connecttype="custom" o:connectlocs="0,1211259378;0,74638289;97026809,0;97026809,1136242546;0,1211259378" o:connectangles="0,0,0,0,0"/>
                </v:shape>
                <v:rect id="Rectangle 19" o:spid="_x0000_s1031" style="position:absolute;left:9591;top:2068;width:23685;height:1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E3cQA&#10;AADcAAAADwAAAGRycy9kb3ducmV2LnhtbESPS4sCMRCE78L+h9AL3jSzvhmNsiyILp58gNd20jsz&#10;OOmMSdTx35sFwWNRVV9Rs0VjKnEj50vLCr66CQjizOqScwWH/bIzAeEDssbKMil4kIfF/KM1w1Tb&#10;O2/ptgu5iBD2KSooQqhTKX1WkEHftTVx9P6sMxiidLnUDu8RbirZS5KRNFhyXCiwpp+CsvPuahQ0&#10;v3a82e4v2bEarIeny3nlRg9Wqv3ZfE9BBGrCO/xqr7WCfr8H/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QhN3EAAAA3AAAAA8AAAAAAAAAAAAAAAAAmAIAAGRycy9k&#10;b3ducmV2LnhtbFBLBQYAAAAABAAEAPUAAACJAwAAAAA=&#10;" filled="f" fillcolor="silver" stroked="f"/>
                <v:shape id="Freeform 20" o:spid="_x0000_s1032" style="position:absolute;left:8015;top:20528;width:25261;height:1218;visibility:visible;mso-wrap-style:square;v-text-anchor:top" coordsize="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MMA&#10;AADcAAAADwAAAGRycy9kb3ducmV2LnhtbESPS2vDMBCE74H8B7GB3BI5NpTgRAklD9JrHiTXxdra&#10;bq2VkRTH/vdVodDjMDPfMOttbxrRkfO1ZQWLeQKCuLC65lLB7XqcLUH4gKyxsUwKBvKw3YxHa8y1&#10;ffGZuksoRYSwz1FBFUKbS+mLigz6uW2Jo/dpncEQpSuldviKcNPINEnepMGa40KFLe0qKr4vT6Pg&#10;cRgOi53cdycaHu3w/ErPqbsrNZ307ysQgfrwH/5rf2gFWZbB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MMAAADcAAAADwAAAAAAAAAAAAAAAACYAgAAZHJzL2Rv&#10;d25yZXYueG1sUEsFBgAAAAAEAAQA9QAAAIgDAAAAAA==&#10;" path="m,10l13,,208,e" filled="f" strokeweight="0">
                  <v:path arrowok="t" o:connecttype="custom" o:connectlocs="0,1484461868;1917373660,0;2147483647,0" o:connectangles="0,0,0"/>
                </v:shape>
                <v:shape id="Freeform 21" o:spid="_x0000_s1033" style="position:absolute;left:8015;top:17493;width:25261;height:1213;visibility:visible;mso-wrap-style:square;v-text-anchor:top" coordsize="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6MMA&#10;AADcAAAADwAAAGRycy9kb3ducmV2LnhtbESPQWvCQBSE7wX/w/KE3urGWESiq4ha7FVb9PrIPpNo&#10;9m3YXWPy791CweMwM98wi1VnatGS85VlBeNRAoI4t7riQsHvz9fHDIQPyBpry6SgJw+r5eBtgZm2&#10;Dz5QewyFiBD2GSooQ2gyKX1ekkE/sg1x9C7WGQxRukJqh48IN7VMk2QqDVYcF0psaFNSfjvejYLz&#10;rt+NN3Lb7qk/N/39mh5Sd1Lqfdit5yACdeEV/m9/awWTySf8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6MMAAADcAAAADwAAAAAAAAAAAAAAAACYAgAAZHJzL2Rv&#10;d25yZXYueG1sUEsFBgAAAAAEAAQA9QAAAIgDAAAAAA==&#10;" path="m,10l13,,208,e" filled="f" strokeweight="0">
                  <v:path arrowok="t" o:connecttype="custom" o:connectlocs="0,1470908056;1917373660,0;2147483647,0" o:connectangles="0,0,0"/>
                </v:shape>
                <v:shape id="Freeform 22" o:spid="_x0000_s1034" style="position:absolute;left:8015;top:14335;width:25261;height:1213;visibility:visible;mso-wrap-style:square;v-text-anchor:top" coordsize="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Dc8MA&#10;AADcAAAADwAAAGRycy9kb3ducmV2LnhtbESPQWvCQBSE7wX/w/KE3urGSEWiq4ha7FVb9PrIPpNo&#10;9m3YXWPy791CweMwM98wi1VnatGS85VlBeNRAoI4t7riQsHvz9fHDIQPyBpry6SgJw+r5eBtgZm2&#10;Dz5QewyFiBD2GSooQ2gyKX1ekkE/sg1x9C7WGQxRukJqh48IN7VMk2QqDVYcF0psaFNSfjvejYLz&#10;rt+NN3Lb7qk/N/39mh5Sd1Lqfdit5yACdeEV/m9/awWTySf8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Dc8MAAADcAAAADwAAAAAAAAAAAAAAAACYAgAAZHJzL2Rv&#10;d25yZXYueG1sUEsFBgAAAAAEAAQA9QAAAIgDAAAAAA==&#10;" path="m,10l13,,208,e" filled="f" strokeweight="0">
                  <v:path arrowok="t" o:connecttype="custom" o:connectlocs="0,1470908056;1917373660,0;2147483647,0" o:connectangles="0,0,0"/>
                </v:shape>
                <v:shape id="Freeform 23" o:spid="_x0000_s1035" style="position:absolute;left:8015;top:11295;width:25261;height:1218;visibility:visible;mso-wrap-style:square;v-text-anchor:top" coordsize="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dBMIA&#10;AADcAAAADwAAAGRycy9kb3ducmV2LnhtbESPQYvCMBSE7wv+h/AEb2tqBVmqUURd1qvusl4fzbOt&#10;Ni8libX990YQPA4z8w2zWHWmFi05X1lWMBknIIhzqysuFPz9fn9+gfABWWNtmRT05GG1HHwsMNP2&#10;zgdqj6EQEcI+QwVlCE0mpc9LMujHtiGO3tk6gyFKV0jt8B7hppZpksykwYrjQokNbUrKr8ebUXDa&#10;9bvJRm7bH+pPTX+7pIfU/Ss1GnbrOYhAXXiHX+29VjCdzu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B0EwgAAANwAAAAPAAAAAAAAAAAAAAAAAJgCAABkcnMvZG93&#10;bnJldi54bWxQSwUGAAAAAAQABAD1AAAAhwMAAAAA&#10;" path="m,10l13,,208,e" filled="f" strokeweight="0">
                  <v:path arrowok="t" o:connecttype="custom" o:connectlocs="0,1484461868;1917373660,0;2147483647,0" o:connectangles="0,0,0"/>
                </v:shape>
                <v:shape id="Freeform 24" o:spid="_x0000_s1036" style="position:absolute;left:8015;top:8260;width:25261;height:1213;visibility:visible;mso-wrap-style:square;v-text-anchor:top" coordsize="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4n8MA&#10;AADcAAAADwAAAGRycy9kb3ducmV2LnhtbESPQWvCQBSE7wX/w/KE3urGCFWiq4ha7FVb9PrIPpNo&#10;9m3YXWPy791CweMwM98wi1VnatGS85VlBeNRAoI4t7riQsHvz9fHDIQPyBpry6SgJw+r5eBtgZm2&#10;Dz5QewyFiBD2GSooQ2gyKX1ekkE/sg1x9C7WGQxRukJqh48IN7VMk+RTGqw4LpTY0Kak/Ha8GwXn&#10;Xb8bb+S23VN/bvr7NT2k7qTU+7Bbz0EE6sIr/N/+1gomkyn8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S4n8MAAADcAAAADwAAAAAAAAAAAAAAAACYAgAAZHJzL2Rv&#10;d25yZXYueG1sUEsFBgAAAAAEAAQA9QAAAIgDAAAAAA==&#10;" path="m,10l13,,208,e" filled="f" strokeweight="0">
                  <v:path arrowok="t" o:connecttype="custom" o:connectlocs="0,1470908056;1917373660,0;2147483647,0" o:connectangles="0,0,0"/>
                </v:shape>
                <v:shape id="Freeform 25" o:spid="_x0000_s1037" style="position:absolute;left:8015;top:5102;width:25261;height:1213;visibility:visible;mso-wrap-style:square;v-text-anchor:top" coordsize="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s7cAA&#10;AADcAAAADwAAAGRycy9kb3ducmV2LnhtbERPy4rCMBTdC/MP4Q7MTlMriHSMMjiKs/WB3V6aO221&#10;uSlJrO3fm4Xg8nDey3VvGtGR87VlBdNJAoK4sLrmUsH5tBsvQPiArLGxTAoG8rBefYyWmGn74AN1&#10;x1CKGMI+QwVVCG0mpS8qMugntiWO3L91BkOErpTa4SOGm0amSTKXBmuODRW2tKmouB3vRkG+HbbT&#10;jfzt9jTk7XC/pofUXZT6+ux/vkEE6sNb/HL/aQWzWVwb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ss7cAAAADcAAAADwAAAAAAAAAAAAAAAACYAgAAZHJzL2Rvd25y&#10;ZXYueG1sUEsFBgAAAAAEAAQA9QAAAIUDAAAAAA==&#10;" path="m,10l13,,208,e" filled="f" strokeweight="0">
                  <v:path arrowok="t" o:connecttype="custom" o:connectlocs="0,1470908056;1917373660,0;2147483647,0" o:connectangles="0,0,0"/>
                </v:shape>
                <v:shape id="Freeform 26" o:spid="_x0000_s1038" style="position:absolute;left:8015;top:2068;width:25261;height:1212;visibility:visible;mso-wrap-style:square;v-text-anchor:top" coordsize="2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dsMA&#10;AADcAAAADwAAAGRycy9kb3ducmV2LnhtbESPQWvCQBSE7wX/w/KE3urGCEWjq4ha7FVb9PrIPpNo&#10;9m3YXWPy791CweMwM98wi1VnatGS85VlBeNRAoI4t7riQsHvz9fHFIQPyBpry6SgJw+r5eBtgZm2&#10;Dz5QewyFiBD2GSooQ2gyKX1ekkE/sg1x9C7WGQxRukJqh48IN7VMk+RTGqw4LpTY0Kak/Ha8GwXn&#10;Xb8bb+S23VN/bvr7NT2k7qTU+7Bbz0EE6sIr/N/+1gomkxn8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eJdsMAAADcAAAADwAAAAAAAAAAAAAAAACYAgAAZHJzL2Rv&#10;d25yZXYueG1sUEsFBgAAAAAEAAQA9QAAAIgDAAAAAA==&#10;" path="m,10l13,,208,e" filled="f" strokeweight="0">
                  <v:path arrowok="t" o:connecttype="custom" o:connectlocs="0,1469695446;1917373660,0;2147483647,0" o:connectangles="0,0,0"/>
                </v:shape>
                <v:shape id="Freeform 27" o:spid="_x0000_s1039" style="position:absolute;left:8015;top:20528;width:25261;height:1218;visibility:visible;mso-wrap-style:square;v-text-anchor:top" coordsize="410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ajMEA&#10;AADcAAAADwAAAGRycy9kb3ducmV2LnhtbERPy4rCMBTdD/gP4QruxtTHSOkYRUSpIAxYB2Z7ae60&#10;xeamNLGtf28WgsvDea+3g6lFR62rLCuYTSMQxLnVFRcKfq/HzxiE88gaa8uk4EEOtpvRxxoTbXu+&#10;UJf5QoQQdgkqKL1vEildXpJBN7UNceD+bWvQB9gWUrfYh3BTy3kUraTBikNDiQ3tS8pv2d0oGL66&#10;LE6rPop7Tn/O7vAXz7tUqcl42H2D8DT4t/jlPmkFi2WYH86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lmozBAAAA3AAAAA8AAAAAAAAAAAAAAAAAmAIAAGRycy9kb3du&#10;cmV2LnhtbFBLBQYAAAAABAAEAPUAAACGAwAAAAA=&#10;" path="m4103,l3846,198,,198,256,,4103,xe" filled="f" strokeweight="0">
                  <v:path arrowok="t" o:connecttype="custom" o:connectlocs="1555205193,0;1457791654,74972822;0,74972822;97034285,0;1555205193,0" o:connectangles="0,0,0,0,0"/>
                </v:shape>
                <v:shape id="Freeform 28" o:spid="_x0000_s1040" style="position:absolute;left:8015;top:2068;width:1576;height:19678;visibility:visible;mso-wrap-style:square;v-text-anchor:top" coordsize="25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vpscA&#10;AADcAAAADwAAAGRycy9kb3ducmV2LnhtbESPQWvCQBSE7wX/w/KE3uomWqWNWUUEsVALVXvo8ZF9&#10;JiHZtyG7jUl/vSsUehxm5hsmXfemFh21rrSsIJ5EIIgzq0vOFXydd08vIJxH1lhbJgUDOVivRg8p&#10;Jtpe+UjdyeciQNglqKDwvkmkdFlBBt3ENsTBu9jWoA+yzaVu8RrgppbTKFpIgyWHhQIb2haUVacf&#10;o+DwEX8Pv5t5k7/vd+fhs+r8/vWi1OO43yxBeOr9f/iv/aYVzJ5j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676bHAAAA3AAAAA8AAAAAAAAAAAAAAAAAmAIAAGRy&#10;cy9kb3ducmV2LnhtbFBLBQYAAAAABAAEAPUAAACMAwAAAAA=&#10;" path="m,3197l,197,256,r,2999l,3197xe" filled="f" strokecolor="gray" strokeweight="1pt">
                  <v:path arrowok="t" o:connecttype="custom" o:connectlocs="0,1211259378;0,74638289;97026809,0;97026809,1136242546;0,1211259378" o:connectangles="0,0,0,0,0"/>
                </v:shape>
                <v:rect id="Rectangle 29" o:spid="_x0000_s1041" style="position:absolute;left:9591;top:2068;width:23685;height:1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KEsYA&#10;AADcAAAADwAAAGRycy9kb3ducmV2LnhtbESPQWvCQBSE70L/w/IK3nSjhippNlKKogdFtIXS2yP7&#10;mqTNvg3ZjcZ/7xYEj8PMfMOky97U4kytqywrmIwjEMS51RUXCj4/1qMFCOeRNdaWScGVHCyzp0GK&#10;ibYXPtL55AsRIOwSVFB63yRSurwkg25sG+Lg/djWoA+yLaRu8RLgppbTKHqRBisOCyU29F5S/nfq&#10;jILDbh8jLb47/N1+zbv4uppsdiulhs/92ysIT71/hO/trVYwi6fwf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3KEsYAAADcAAAADwAAAAAAAAAAAAAAAACYAgAAZHJz&#10;L2Rvd25yZXYueG1sUEsFBgAAAAAEAAQA9QAAAIsDAAAAAA==&#10;" filled="f" strokecolor="gray" strokeweight="1pt"/>
                <v:shape id="Freeform 30" o:spid="_x0000_s1042" style="position:absolute;left:12386;top:11055;width:604;height:10328;visibility:visible;mso-wrap-style:square;v-text-anchor:top" coordsize="98,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oW8QA&#10;AADcAAAADwAAAGRycy9kb3ducmV2LnhtbESPT2sCMRTE74V+h/AK3mpWV8RujVKsopce/EPPj81z&#10;d+nmZUniGr+9EYQeh5n5DTNfRtOKnpxvLCsYDTMQxKXVDVcKTsfN+wyED8gaW8uk4EYelovXlzkW&#10;2l55T/0hVCJB2BeooA6hK6T0ZU0G/dB2xMk7W2cwJOkqqR1eE9y0cpxlU2mw4bRQY0ermsq/w8Uo&#10;iN/H1bafrkeX7hx/84+fmRk7r9TgLX59gggUw3/42d5pBfkkh8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qFvEAAAA3AAAAA8AAAAAAAAAAAAAAAAAmAIAAGRycy9k&#10;b3ducmV2LnhtbFBLBQYAAAAABAAEAPUAAACJAwAAAAA=&#10;" path="m,1678l,79,98,r,1599l,1678xe" fillcolor="#4d4d80" strokeweight="1pt">
                  <v:path arrowok="t" o:connecttype="custom" o:connectlocs="0,635729638;0,29929803;37185445,0;37185445,605799836;0,635729638" o:connectangles="0,0,0,0,0"/>
                </v:shape>
                <v:rect id="Rectangle 19" o:spid="_x0000_s1043" style="position:absolute;left:9351;top:11541;width:3035;height:9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kpMQA&#10;AADcAAAADwAAAGRycy9kb3ducmV2LnhtbESPQWvCQBSE74L/YXlCb7ppG0Wiq4hQaS+KiRR6e2Sf&#10;SWj27ZJdNf57t1DwOMzMN8xy3ZtWXKnzjWUFr5MEBHFpdcOVglPxMZ6D8AFZY2uZFNzJw3o1HCwx&#10;0/bGR7rmoRIRwj5DBXUILpPSlzUZ9BPriKN3tp3BEGVXSd3hLcJNK9+SZCYNNhwXanS0ran8zS9G&#10;gb3rxhfue1/MsU2rn5M77KZfSr2M+s0CRKA+PMP/7U+t4D1N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ZKTEAAAA3AAAAA8AAAAAAAAAAAAAAAAAmAIAAGRycy9k&#10;b3ducmV2LnhtbFBLBQYAAAAABAAEAPUAAACJAwAAAAA=&#10;" fillcolor="#99f" strokeweight="1pt"/>
                <v:shape id="Freeform 32" o:spid="_x0000_s1044" style="position:absolute;left:12386;top:5102;width:604;height:6439;visibility:visible;mso-wrap-style:square;v-text-anchor:top" coordsize="98,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L3cQA&#10;AADcAAAADwAAAGRycy9kb3ducmV2LnhtbESPT2vCQBTE7wW/w/KEXkQ32vovukoRCi14MCp4fWSf&#10;2WD2bciuMf323YLQ4zAzv2HW285WoqXGl44VjEcJCOLc6ZILBefT53ABwgdkjZVjUvBDHrab3ssa&#10;U+0enFF7DIWIEPYpKjAh1KmUPjdk0Y9cTRy9q2sshiibQuoGHxFuKzlJkpm0WHJcMFjTzlB+O96t&#10;Arf85v2FD/NJK7OuTQaZsctMqdd+97ECEagL/+Fn+0sreHuf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C93EAAAA3AAAAA8AAAAAAAAAAAAAAAAAmAIAAGRycy9k&#10;b3ducmV2LnhtbFBLBQYAAAAABAAEAPUAAACJAwAAAAA=&#10;" path="m,1046l,79,98,r,967l,1046xe" fillcolor="#4d1a33" strokeweight="1pt">
                  <v:path arrowok="t" o:connecttype="custom" o:connectlocs="0,396346304;0,29934102;37185445,0;37185445,366412202;0,396346304" o:connectangles="0,0,0,0,0"/>
                </v:shape>
                <v:rect id="Rectangle 33" o:spid="_x0000_s1045" style="position:absolute;left:9351;top:5589;width:3035;height:5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kzsYA&#10;AADcAAAADwAAAGRycy9kb3ducmV2LnhtbESPzWrDMBCE74W8g9hAbrWcH9LiRjEm0BIItNQ1JL0t&#10;1sY2sVbGUhzn7atCocdhZr5hNuloWjFQ7xrLCuZRDIK4tLrhSkHx9fr4DMJ5ZI2tZVJwJwfpdvKw&#10;wUTbG3/SkPtKBAi7BBXU3neJlK6syaCLbEccvLPtDfog+0rqHm8Bblq5iOO1NNhwWKixo11N5SW/&#10;GgXvxcl/NGf8Los8O7wNi8Pxop+Umk3H7AWEp9H/h//ae61guVr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JkzsYAAADcAAAADwAAAAAAAAAAAAAAAACYAgAAZHJz&#10;L2Rvd25yZXYueG1sUEsFBgAAAAAEAAQA9QAAAIsDAAAAAA==&#10;" fillcolor="#936" strokeweight="1pt"/>
                <v:shape id="Freeform 34" o:spid="_x0000_s1046" style="position:absolute;left:9351;top:5102;width:3639;height:487;visibility:visible;mso-wrap-style:square;v-text-anchor:top" coordsize="5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EBsQA&#10;AADcAAAADwAAAGRycy9kb3ducmV2LnhtbESPQWvCQBSE74L/YXmF3nRjLa1GVxFpoSdBK+LxmX0m&#10;oXlvQ3YbY3+9KxQ8DjPzDTNfdlyplhpfOjEwGiagSDJnS8kN7L8/BxNQPqBYrJyQgSt5WC76vTmm&#10;1l1kS+0u5CpCxKdooAihTrX2WUGMfuhqkuidXcMYomxybRu8RDhX+iVJ3jRjKXGhwJrWBWU/u182&#10;UHM1wsnHaXM8/635OkaWdnow5vmpW81ABerCI/zf/rIGxq/vcD8Tj4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xBAbEAAAA3AAAAA8AAAAAAAAAAAAAAAAAmAIAAGRycy9k&#10;b3ducmV2LnhtbFBLBQYAAAAABAAEAPUAAACJAwAAAAA=&#10;" path="m493,79l591,,118,,,79r493,xe" fillcolor="#73264d" strokeweight="1pt">
                  <v:path arrowok="t" o:connecttype="custom" o:connectlocs="186886869,29976391;224036790,0;44731499,0;0,29976391;186886869,29976391" o:connectangles="0,0,0,0,0"/>
                </v:shape>
                <v:shape id="Freeform 35" o:spid="_x0000_s1047" style="position:absolute;left:17121;top:10445;width:609;height:10938;visibility:visible;mso-wrap-style:square;v-text-anchor:top" coordsize="99,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ncMA&#10;AADcAAAADwAAAGRycy9kb3ducmV2LnhtbERPPW/CMBDdkfofrKvUDZyWCqGAE1GkCsY27cJ2xEcS&#10;iM9u7Iakv74ekBif3vc6H0wreup8Y1nB8ywBQVxa3XCl4PvrfboE4QOyxtYyKRjJQ549TNaYanvl&#10;T+qLUIkYwj5FBXUILpXSlzUZ9DPriCN3sp3BEGFXSd3hNYabVr4kyUIabDg21OhoW1N5KX6Ngrfq&#10;OC5+3KH5++h37nQct/tzWyj19DhsViACDeEuvrn3WsH8Na6N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ncMAAADcAAAADwAAAAAAAAAAAAAAAACYAgAAZHJzL2Rv&#10;d25yZXYueG1sUEsFBgAAAAAEAAQA9QAAAIgDAAAAAA==&#10;" path="m,1777l,79,99,r,1698l,1777xe" fillcolor="#4d4d80" strokeweight="1pt">
                  <v:path arrowok="t" o:connecttype="custom" o:connectlocs="0,673277911;0,29931629;37493485,0;37493485,643346282;0,673277911" o:connectangles="0,0,0,0,0"/>
                </v:shape>
                <v:rect id="Rectangle 36" o:spid="_x0000_s1048" style="position:absolute;left:14086;top:10931;width:3035;height:10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LOsUA&#10;AADcAAAADwAAAGRycy9kb3ducmV2LnhtbESPQWvCQBSE7wX/w/KE3uqmrRWNWaUISr1UNEHw9sg+&#10;k9Ds2yW7avz3XaHQ4zAz3zDZsjetuFLnG8sKXkcJCOLS6oYrBUW+fpmC8AFZY2uZFNzJw3IxeMow&#10;1fbGe7oeQiUihH2KCuoQXCqlL2sy6EfWEUfvbDuDIcqukrrDW4SbVr4lyUQabDgu1OhoVVP5c7gY&#10;BfauG5+743c+xXZcnQq323xslXoe9p9zEIH68B/+a39pBe/jG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cs6xQAAANwAAAAPAAAAAAAAAAAAAAAAAJgCAABkcnMv&#10;ZG93bnJldi54bWxQSwUGAAAAAAQABAD1AAAAigMAAAAA&#10;" fillcolor="#99f" strokeweight="1pt"/>
                <v:shape id="Freeform 37" o:spid="_x0000_s1049" style="position:absolute;left:17121;top:4739;width:609;height:6192;visibility:visible;mso-wrap-style:square;v-text-anchor:top" coordsize="99,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9V8MA&#10;AADcAAAADwAAAGRycy9kb3ducmV2LnhtbERPTWvCQBC9F/wPywi9SLOpooTUjUhKixdBY2mv0+yY&#10;hGRnQ3Zr0n/fPQg9Pt73djeZTtxocI1lBc9RDIK4tLrhSsHH5e0pAeE8ssbOMin4JQe7bPawxVTb&#10;kc90K3wlQgi7FBXU3veplK6syaCLbE8cuKsdDPoAh0rqAccQbjq5jOONNNhwaKixp7ymsi1+jALz&#10;ujjG+Xq8Lk9f77LN9+6z/E6UepxP+xcQnib/L767D1rBah3mh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r9V8MAAADcAAAADwAAAAAAAAAAAAAAAACYAgAAZHJzL2Rv&#10;d25yZXYueG1sUEsFBgAAAAAEAAQA9QAAAIgDAAAAAA==&#10;" path="m,1006l,79,99,r,927l,1006xe" fillcolor="#4d1a33" strokeweight="1pt">
                  <v:path arrowok="t" o:connecttype="custom" o:connectlocs="0,381142220;0,29930402;37493485,0;37493485,351211818;0,381142220" o:connectangles="0,0,0,0,0"/>
                </v:shape>
                <v:rect id="Rectangle 38" o:spid="_x0000_s1050" style="position:absolute;left:14086;top:5225;width:3035;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qZ8YA&#10;AADcAAAADwAAAGRycy9kb3ducmV2LnhtbESPQWvCQBSE70L/w/IK3ppNLGpJXYMUWgShYhrQ3h7Z&#10;ZxLMvg3ZNab/vlsoeBxm5htmlY2mFQP1rrGsIIliEMSl1Q1XCoqv96cXEM4ja2wtk4IfcpCtHyYr&#10;TLW98YGG3FciQNilqKD2vkuldGVNBl1kO+LgnW1v0AfZV1L3eAtw08pZHC+kwYbDQo0dvdVUXvKr&#10;UfBZnPy+OeN3WeSb3ccw2x0veqnU9HHcvILwNPp7+L+91Qqe5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JqZ8YAAADcAAAADwAAAAAAAAAAAAAAAACYAgAAZHJz&#10;L2Rvd25yZXYueG1sUEsFBgAAAAAEAAQA9QAAAIsDAAAAAA==&#10;" fillcolor="#936" strokeweight="1pt"/>
                <v:shape id="Freeform 39" o:spid="_x0000_s1051" style="position:absolute;left:14086;top:4739;width:3644;height:486;visibility:visible;mso-wrap-style:square;v-text-anchor:top" coordsize="5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sPsMA&#10;AADcAAAADwAAAGRycy9kb3ducmV2LnhtbESPwWrDMBBE74H+g9hAbrGcFJfgWDYhpLTQU5N8wGJt&#10;JVNr5Vpq7Px9VSj0OMzMG6ZqZteLG42h86xgk+UgiFuvOzYKrpfn9Q5EiMgae8+k4E4BmvphUWGp&#10;/cTvdDtHIxKEQ4kKbIxDKWVoLTkMmR+Ik/fhR4cxydFIPeKU4K6X2zx/kg47TgsWBzpaaj/P306B&#10;sZfZ7Db9l2/t6cW+cVFMvlBqtZwPexCR5vgf/mu/agWPxRZ+z6Qj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6sPsMAAADcAAAADwAAAAAAAAAAAAAAAACYAgAAZHJzL2Rv&#10;d25yZXYueG1sUEsFBgAAAAAEAAQA9QAAAIgDAAAAAA==&#10;" path="m493,79l592,,118,,,79r493,xe" fillcolor="#73264d" strokeweight="1pt">
                  <v:path arrowok="t" o:connecttype="custom" o:connectlocs="186827531,29914838;224344830,0;44717296,0;0,29914838;186827531,29914838" o:connectangles="0,0,0,0,0"/>
                </v:shape>
                <v:shape id="Freeform 40" o:spid="_x0000_s1052" style="position:absolute;left:21855;top:10568;width:610;height:10815;visibility:visible;mso-wrap-style:square;v-text-anchor:top" coordsize="99,1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BMQA&#10;AADcAAAADwAAAGRycy9kb3ducmV2LnhtbESPwWrDMBBE74H+g9hCbolcmxTjRgml1KS3tE5zX6yN&#10;bCKtjKUkzt9XhUKPw8y8YdbbyVlxpTH0nhU8LTMQxK3XPRsF34d6UYIIEVmj9UwK7hRgu3mYrbHS&#10;/sZfdG2iEQnCoUIFXYxDJWVoO3IYln4gTt7Jjw5jkqOResRbgjsr8yx7lg57TgsdDvTWUXtuLk7B&#10;0dblfl+sdsbu6s/8fnw3eZkpNX+cXl9ARJrif/iv/aEVFK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6ATEAAAA3AAAAA8AAAAAAAAAAAAAAAAAmAIAAGRycy9k&#10;b3ducmV2LnhtbFBLBQYAAAAABAAEAPUAAACJAwAAAAA=&#10;" path="m,1757l,79,99,r,1678l,1757xe" fillcolor="#4d4d80" strokeweight="1pt">
                  <v:path arrowok="t" o:connecttype="custom" o:connectlocs="0,665706030;0,29931897;37555051,0;37555051,635774133;0,665706030" o:connectangles="0,0,0,0,0"/>
                </v:shape>
                <v:rect id="Rectangle 41" o:spid="_x0000_s1053" style="position:absolute;left:18820;top:11055;width:3035;height:10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yecMA&#10;AADcAAAADwAAAGRycy9kb3ducmV2LnhtbESPT4vCMBTE7wt+h/CEva2pf5FqFBFW1ouyVgRvj+bZ&#10;FpuX0GS1fnsjCHscZuY3zHzZmlrcqPGVZQX9XgKCOLe64kLBMfv+moLwAVljbZkUPMjDctH5mGOq&#10;7Z1/6XYIhYgQ9ikqKENwqZQ+L8mg71lHHL2LbQyGKJtC6gbvEW5qOUiSiTRYcVwo0dG6pPx6+DMK&#10;7ENXPnOnXTbFelScj26/GW+V+uy2qxmIQG34D7/bP1rBcDy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XyecMAAADcAAAADwAAAAAAAAAAAAAAAACYAgAAZHJzL2Rv&#10;d25yZXYueG1sUEsFBgAAAAAEAAQA9QAAAIgDAAAAAA==&#10;" fillcolor="#99f" strokeweight="1pt"/>
                <v:shape id="Freeform 42" o:spid="_x0000_s1054" style="position:absolute;left:21855;top:4856;width:610;height:6199;visibility:visible;mso-wrap-style:square;v-text-anchor:top" coordsize="99,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nSsQA&#10;AADcAAAADwAAAGRycy9kb3ducmV2LnhtbESP3WrCQBSE74W+w3IK3ummSqREVymFgn+IVR/gsHtM&#10;QrNn0+xq4tu7guDlMDPfMLNFZytxpcaXjhV8DBMQxNqZknMFp+PP4BOED8gGK8ek4EYeFvO33gwz&#10;41r+pesh5CJC2GeooAihzqT0uiCLfuhq4uidXWMxRNnk0jTYRrit5ChJJtJiyXGhwJq+C9J/h4tV&#10;sHOatW1XYbJc3ca77X+636xrpfrv3dcURKAuvMLP9tIoGKcp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p0rEAAAA3AAAAA8AAAAAAAAAAAAAAAAAmAIAAGRycy9k&#10;b3ducmV2LnhtbFBLBQYAAAAABAAEAPUAAACJAwAAAAA=&#10;" path="m,1007l,79,99,r,928l,1007xe" fillcolor="#4d1a33" strokeweight="1pt">
                  <v:path arrowok="t" o:connecttype="custom" o:connectlocs="0,381573381;0,29934482;37555051,0;37555051,351638899;0,381573381" o:connectangles="0,0,0,0,0"/>
                </v:shape>
                <v:rect id="Rectangle 43" o:spid="_x0000_s1055" style="position:absolute;left:18820;top:5342;width:3035;height:5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yE8YA&#10;AADcAAAADwAAAGRycy9kb3ducmV2LnhtbESPQWvCQBSE7wX/w/IEb81GRVtS1xCEFkFoaRrQ3h7Z&#10;ZxLMvg3ZNcZ/3y0Uehxm5htmk46mFQP1rrGsYB7FIIhLqxuuFBRfr4/PIJxH1thaJgV3cpBuJw8b&#10;TLS98ScNua9EgLBLUEHtfZdI6cqaDLrIdsTBO9veoA+yr6Tu8RbgppWLOF5Lgw2HhRo72tVUXvKr&#10;UfBenPxHc8bvssizw9uwOBwv+kmp2XTMXkB4Gv1/+K+91wqWqz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vyE8YAAADcAAAADwAAAAAAAAAAAAAAAACYAgAAZHJz&#10;L2Rvd25yZXYueG1sUEsFBgAAAAAEAAQA9QAAAIsDAAAAAA==&#10;" fillcolor="#936" strokeweight="1pt"/>
                <v:shape id="Freeform 44" o:spid="_x0000_s1056" style="position:absolute;left:18820;top:4856;width:3645;height:486;visibility:visible;mso-wrap-style:square;v-text-anchor:top" coordsize="5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PpsIA&#10;AADcAAAADwAAAGRycy9kb3ducmV2LnhtbESPUWvCMBSF34X9h3AF3zR1UpXOKGNsKPhk9Qdcmruk&#10;2Nx0TWbrvzeDgY+Hc853OJvd4Bpxoy7UnhXMZxkI4srrmo2Cy/lrugYRIrLGxjMpuFOA3fZltMFC&#10;+55PdCujEQnCoUAFNsa2kDJUlhyGmW+Jk/ftO4cxyc5I3WGf4K6Rr1m2lA5rTgsWW/qwVF3LX6fA&#10;2PNg1vPmx1f2c2+PnOe9z5WajIf3NxCRhvgM/7cPWsEiX8Hf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Q+mwgAAANwAAAAPAAAAAAAAAAAAAAAAAJgCAABkcnMvZG93&#10;bnJldi54bWxQSwUGAAAAAAQABAD1AAAAhwMAAAAA&#10;" path="m493,79l592,,99,,,79r493,xe" fillcolor="#73264d" strokeweight="1pt">
                  <v:path arrowok="t" o:connecttype="custom" o:connectlocs="186878801,29914838;224406395,0;37527595,0;0,29914838;186878801,29914838" o:connectangles="0,0,0,0,0"/>
                </v:shape>
                <v:shape id="Freeform 45" o:spid="_x0000_s1057" style="position:absolute;left:26473;top:10691;width:726;height:10692;visibility:visible;mso-wrap-style:square;v-text-anchor:top" coordsize="118,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WhcEA&#10;AADcAAAADwAAAGRycy9kb3ducmV2LnhtbERPTYvCMBC9C/6HMAt7kTXVqkg1igjLKoJgV/Q6NLNt&#10;sZmUJmvrvzcHwePjfS/XnanEnRpXWlYwGkYgiDOrS84VnH+/v+YgnEfWWFkmBQ9ysF71e0tMtG35&#10;RPfU5yKEsEtQQeF9nUjpsoIMuqGtiQP3ZxuDPsAml7rBNoSbSo6jaCYNlhwaCqxpW1B2S/+Ngtn1&#10;5ieXOh1cj5zGP+2B92OMlfr86DYLEJ46/xa/3DutIJ6G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BVoXBAAAA3AAAAA8AAAAAAAAAAAAAAAAAmAIAAGRycy9kb3du&#10;cmV2LnhtbFBLBQYAAAAABAAEAPUAAACGAwAAAAA=&#10;" path="m,1737l,79,118,r,1658l,1737xe" fillcolor="#4d4d80" strokeweight="1pt">
                  <v:path arrowok="t" o:connecttype="custom" o:connectlocs="0,658135380;0,29932200;44696375,0;44696375,628203180;0,658135380" o:connectangles="0,0,0,0,0"/>
                </v:shape>
                <v:rect id="Rectangle 46" o:spid="_x0000_s1058" style="position:absolute;left:23554;top:11178;width:2919;height:10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d58QA&#10;AADcAAAADwAAAGRycy9kb3ducmV2LnhtbESPQWvCQBSE74L/YXlCb2bTVsWmrlIERS8VjQi9PbKv&#10;SWj27ZJdNf57tyB4HGbmG2a26EwjLtT62rKC1yQFQVxYXXOp4JivhlMQPiBrbCyTght5WMz7vRlm&#10;2l55T5dDKEWEsM9QQRWCy6T0RUUGfWIdcfR+bWswRNmWUrd4jXDTyLc0nUiDNceFCh0tKyr+Dmej&#10;wN507XN3+s6n2IzKn6PbrcdbpV4G3dcniEBdeIYf7Y1W8D7+gP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XefEAAAA3AAAAA8AAAAAAAAAAAAAAAAAmAIAAGRycy9k&#10;b3ducmV2LnhtbFBLBQYAAAAABAAEAPUAAACJAwAAAAA=&#10;" fillcolor="#99f" strokeweight="1pt"/>
                <v:shape id="Freeform 47" o:spid="_x0000_s1059" style="position:absolute;left:26473;top:4856;width:726;height:6322;visibility:visible;mso-wrap-style:square;v-text-anchor:top" coordsize="11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ausEA&#10;AADcAAAADwAAAGRycy9kb3ducmV2LnhtbERPy4rCMBTdD/gP4QruxtRHRapRhgFFVzI6g9tLc22K&#10;zU1pYq1+vVkIszyc93Ld2Uq01PjSsYLRMAFBnDtdcqHg97T5nIPwAVlj5ZgUPMjDetX7WGKm3Z1/&#10;qD2GQsQQ9hkqMCHUmZQ+N2TRD11NHLmLayyGCJtC6gbvMdxWcpwkM2mx5NhgsKZvQ/n1eLMKDufi&#10;nKRtl26n6d9THq4mH++NUoN+97UAEagL/+K3e6cVTGZxfj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tmrrBAAAA3AAAAA8AAAAAAAAAAAAAAAAAmAIAAGRycy9kb3du&#10;cmV2LnhtbFBLBQYAAAAABAAEAPUAAACGAwAAAAA=&#10;" path="m,1027l,79,118,r,948l,1027xe" fillcolor="#4d1a33" strokeweight="1pt">
                  <v:path arrowok="t" o:connecttype="custom" o:connectlocs="0,389144031;0,29933919;44696375,0;44696375,359210111;0,389144031" o:connectangles="0,0,0,0,0"/>
                </v:shape>
                <v:rect id="Rectangle 48" o:spid="_x0000_s1060" style="position:absolute;left:23554;top:5342;width:2919;height:5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g2sYA&#10;AADcAAAADwAAAGRycy9kb3ducmV2LnhtbESPQWvCQBSE70L/w/KE3szGFLTErCKFloKgmAba3h7Z&#10;ZxLMvg3ZbRL/vVso9DjMzDdMtptMKwbqXWNZwTKKQRCXVjdcKSg+XhfPIJxH1thaJgU3crDbPswy&#10;TLUd+UxD7isRIOxSVFB736VSurImgy6yHXHwLrY36IPsK6l7HAPctDKJ45U02HBYqLGjl5rKa/5j&#10;FByLL39qLvhdFvn+8DYkh8+rXiv1OJ/2GxCeJv8f/mu/awVPqyX8nglH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6g2sYAAADcAAAADwAAAAAAAAAAAAAAAACYAgAAZHJz&#10;L2Rvd25yZXYueG1sUEsFBgAAAAAEAAQA9QAAAIsDAAAAAA==&#10;" fillcolor="#936" strokeweight="1pt"/>
                <v:shape id="Freeform 49" o:spid="_x0000_s1061" style="position:absolute;left:23554;top:4856;width:3645;height:486;visibility:visible;mso-wrap-style:square;v-text-anchor:top" coordsize="5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mg8IA&#10;AADcAAAADwAAAGRycy9kb3ducmV2LnhtbESP3YrCMBSE7xd8h3CEvVtTXSpSjSKy4oJX/jzAoTkm&#10;xeakNllb394sCF4OM/MNs1j1rhZ3akPlWcF4lIEgLr2u2Cg4n7ZfMxAhImusPZOCBwVYLQcfCyy0&#10;7/hA92M0IkE4FKjAxtgUUobSksMw8g1x8i6+dRiTbI3ULXYJ7mo5ybKpdFhxWrDY0MZSeT3+OQXG&#10;nnozG9c3X9qfnd1znnc+V+pz2K/nICL18R1+tX+1gu/pBP7Pp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maDwgAAANwAAAAPAAAAAAAAAAAAAAAAAJgCAABkcnMvZG93&#10;bnJldi54bWxQSwUGAAAAAAQABAD1AAAAhwMAAAAA&#10;" path="m474,79l592,,99,,,79r474,xe" fillcolor="#73264d" strokeweight="1pt">
                  <v:path arrowok="t" o:connecttype="custom" o:connectlocs="179676827,29914838;224406395,0;37527595,0;0,29914838;179676827,29914838" o:connectangles="0,0,0,0,0"/>
                </v:shape>
                <v:shape id="Freeform 50" o:spid="_x0000_s1062" style="position:absolute;left:31207;top:11178;width:733;height:10205;visibility:visible;mso-wrap-style:square;v-text-anchor:top" coordsize="119,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WFsUA&#10;AADcAAAADwAAAGRycy9kb3ducmV2LnhtbESPQWvCQBSE74L/YXkFL1I3miISXUWEgpSSYvTQ4yP7&#10;zIZm38bsVtN/3xUEj8PMfMOsNr1txJU6XztWMJ0kIIhLp2uuFJyO768LED4ga2wck4I/8rBZDwcr&#10;zLS78YGuRahEhLDPUIEJoc2k9KUhi37iWuLonV1nMUTZVVJ3eItw28hZksylxZrjgsGWdobKn+LX&#10;Kjh85XgqWpubaf+2//685Cl9jJUavfTbJYhAfXiGH+29VpDOU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BYWxQAAANwAAAAPAAAAAAAAAAAAAAAAAJgCAABkcnMv&#10;ZG93bnJldi54bWxQSwUGAAAAAAQABAD1AAAAigMAAAAA&#10;" path="m,1658l,79,119,r,1579l,1658xe" fillcolor="#4d4d80" strokeweight="1pt">
                  <v:path arrowok="t" o:connecttype="custom" o:connectlocs="0,628158373;0,29930094;45127545,0;45127545,598228279;0,628158373" o:connectangles="0,0,0,0,0"/>
                </v:shape>
                <v:rect id="Rectangle 51" o:spid="_x0000_s1063" style="position:absolute;left:28295;top:11664;width:2912;height:9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4xMUA&#10;AADcAAAADwAAAGRycy9kb3ducmV2LnhtbESPQWvCQBSE74X+h+UVems2baNI6ioiVPRSMZFCb4/s&#10;axKafbtkV03+fVcQPA4z8w0zXw6mE2fqfWtZwWuSgiCurG65VnAsP19mIHxA1thZJgUjeVguHh/m&#10;mGt74QOdi1CLCGGfo4ImBJdL6auGDPrEOuLo/dreYIiyr6Xu8RLhppNvaTqVBluOCw06WjdU/RUn&#10;o8COuvWl+/4qZ9hl9c/R7TeTnVLPT8PqA0SgIdzDt/ZWK3ifZn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jExQAAANwAAAAPAAAAAAAAAAAAAAAAAJgCAABkcnMv&#10;ZG93bnJldi54bWxQSwUGAAAAAAQABAD1AAAAigMAAAAA&#10;" fillcolor="#99f" strokeweight="1pt"/>
                <v:shape id="Freeform 52" o:spid="_x0000_s1064" style="position:absolute;left:31207;top:5102;width:733;height:6562;visibility:visible;mso-wrap-style:square;v-text-anchor:top" coordsize="119,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mYMUA&#10;AADcAAAADwAAAGRycy9kb3ducmV2LnhtbESPQWvCQBSE74L/YXmF3symLY2SuopYSksFwaR4fmaf&#10;STD7NmS3Sfrvu4LgcZiZb5jlejSN6KlztWUFT1EMgriwuuZSwU/+MVuAcB5ZY2OZFPyRg/VqOlli&#10;qu3AB+ozX4oAYZeigsr7NpXSFRUZdJFtiYN3tp1BH2RXSt3hEOCmkc9xnEiDNYeFClvaVlRcsl+j&#10;YNgv8m08P+b682RP2fsx2X33iVKPD+PmDYSn0d/Dt/aXVvCSvML1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qZgxQAAANwAAAAPAAAAAAAAAAAAAAAAAJgCAABkcnMv&#10;ZG93bnJldi54bWxQSwUGAAAAAAQABAD1AAAAigMAAAAA&#10;" path="m,1066l,79,119,r,987l,1066xe" fillcolor="#4d1a33" strokeweight="1pt">
                  <v:path arrowok="t" o:connecttype="custom" o:connectlocs="0,403916954;0,29933568;45127545,0;45127545,373983386;0,403916954" o:connectangles="0,0,0,0,0"/>
                </v:shape>
                <v:rect id="Rectangle 53" o:spid="_x0000_s1065" style="position:absolute;left:28295;top:5589;width:2912;height:6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4rsUA&#10;AADcAAAADwAAAGRycy9kb3ducmV2LnhtbESPQWvCQBSE7wX/w/KE3upGC6lEVxGhRRAqjQH19sg+&#10;k2D2bciuMf33riB4HGbmG2a+7E0tOmpdZVnBeBSBIM6trrhQkO2/P6YgnEfWWFsmBf/kYLkYvM0x&#10;0fbGf9SlvhABwi5BBaX3TSKly0sy6Ea2IQ7e2bYGfZBtIXWLtwA3tZxEUSwNVhwWSmxoXVJ+Sa9G&#10;wW929LvqjKc8S1fbn26yPVz0l1Lvw341A+Gp96/ws73RCj7jGB5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ziuxQAAANwAAAAPAAAAAAAAAAAAAAAAAJgCAABkcnMv&#10;ZG93bnJldi54bWxQSwUGAAAAAAQABAD1AAAAigMAAAAA&#10;" fillcolor="#936" strokeweight="1pt"/>
                <v:shape id="Freeform 54" o:spid="_x0000_s1066" style="position:absolute;left:28295;top:5102;width:3645;height:487;visibility:visible;mso-wrap-style:square;v-text-anchor:top" coordsize="5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FG8MA&#10;AADcAAAADwAAAGRycy9kb3ducmV2LnhtbESPwWrDMBBE74X8g9hAb42cFCfBiWxKaGkhpzj9gMXa&#10;SibWyrXU2P37qhDIcZiZN8y+mlwnrjSE1rOC5SIDQdx43bJR8Hl+e9qCCBFZY+eZFPxSgKqcPeyx&#10;0H7kE13raESCcChQgY2xL6QMjSWHYeF74uR9+cFhTHIwUg84Jrjr5CrL1tJhy2nBYk8HS82l/nEK&#10;jD1PZrvsvn1jX9/tkfN89LlSj/PpZQci0hTv4Vv7Qyt4Xm/g/0w6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XFG8MAAADcAAAADwAAAAAAAAAAAAAAAACYAgAAZHJzL2Rv&#10;d25yZXYueG1sUEsFBgAAAAAEAAQA9QAAAIgDAAAAAA==&#10;" path="m473,79l592,,98,,,79r473,xe" fillcolor="#73264d" strokeweight="1pt">
                  <v:path arrowok="t" o:connecttype="custom" o:connectlocs="179297549,29976391;224406395,0;37148316,0;0,29976391;179297549,29976391" o:connectangles="0,0,0,0,0"/>
                </v:shape>
                <v:line id="Line 55" o:spid="_x0000_s1067" style="position:absolute;flip:y;visibility:visible;mso-wrap-style:square" from="8015,3280" to="8021,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AsMAAADcAAAADwAAAGRycy9kb3ducmV2LnhtbERPy2oCMRTdF/yHcIXuakYFW0ajiKKU&#10;Qlt8LdxdJ9eZwcnNkEQn/ftmUejycN6zRTSNeJDztWUFw0EGgriwuuZSwfGweXkD4QOyxsYyKfgh&#10;D4t572mGubYd7+ixD6VIIexzVFCF0OZS+qIig35gW+LEXa0zGBJ0pdQOuxRuGjnKsok0WHNqqLCl&#10;VUXFbX83CnZfr3xx23u8xUv3+X0+lR+n9VKp5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PygLDAAAA3AAAAA8AAAAAAAAAAAAA&#10;AAAAoQIAAGRycy9kb3ducmV2LnhtbFBLBQYAAAAABAAEAPkAAACRAwAAAAA=&#10;" strokeweight="0"/>
                <v:line id="Line 56" o:spid="_x0000_s1068" style="position:absolute;flip:x;visibility:visible;mso-wrap-style:square" from="7646,21746" to="8015,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vmcYAAADcAAAADwAAAGRycy9kb3ducmV2LnhtbESPQWsCMRSE7wX/Q3hCbzVbC7bdGkUs&#10;FRFUtPXQ23Pzuru4eVmS6MZ/bwqFHoeZ+YYZT6NpxIWcry0reBxkIIgLq2suFXx9fjy8gPABWWNj&#10;mRRcycN00rsbY65txzu67EMpEoR9jgqqENpcSl9UZNAPbEucvB/rDIYkXSm1wy7BTSOHWTaSBmtO&#10;CxW2NK+oOO3PRsFu88xHtzjHUzx26+33oVwd3mdK3ffj7A1EoBj+w3/tpVbwNH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Db5nGAAAA3AAAAA8AAAAAAAAA&#10;AAAAAAAAoQIAAGRycy9kb3ducmV2LnhtbFBLBQYAAAAABAAEAPkAAACUAwAAAAA=&#10;" strokeweight="0"/>
                <v:line id="Line 57" o:spid="_x0000_s1069" style="position:absolute;flip:x;visibility:visible;mso-wrap-style:square" from="7646,18706" to="8015,1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Q2cMAAADcAAAADwAAAGRycy9kb3ducmV2LnhtbERPTWsCMRC9F/ofwhS81WwVtKxGEUUR&#10;wRZtPXgbN9Pdxc1kSaIb/31zKPT4eN/TeTSNuJPztWUFb/0MBHFhdc2lgu+v9es7CB+QNTaWScGD&#10;PMxnz09TzLXt+ED3YyhFCmGfo4IqhDaX0hcVGfR92xIn7sc6gyFBV0rtsEvhppGDLBtJgzWnhgpb&#10;WlZUXI83o+DwMea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gUNnDAAAA3AAAAA8AAAAAAAAAAAAA&#10;AAAAoQIAAGRycy9kb3ducmV2LnhtbFBLBQYAAAAABAAEAPkAAACRAwAAAAA=&#10;" strokeweight="0"/>
                <v:line id="Line 58" o:spid="_x0000_s1070" style="position:absolute;flip:x;visibility:visible;mso-wrap-style:square" from="7646,15548" to="8015,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z1QsYAAADcAAAADwAAAGRycy9kb3ducmV2LnhtbESPQWsCMRSE7wX/Q3iCt5q1QpWtUUSp&#10;SKEVtR56e25edxc3L0sS3fTfN4WCx2FmvmFmi2gacSPna8sKRsMMBHFhdc2lgs/j6+MUhA/IGhvL&#10;pOCHPCzmvYcZ5tp2vKfbIZQiQdjnqKAKoc2l9EVFBv3QtsTJ+7bOYEjSlVI77BLcNPIpy56lwZrT&#10;QoUtrSoqLoerUbD/mPDZba7xEs/d++7rVL6d1kulBv24fAERKIZ7+L+91QrGkx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s9ULGAAAA3AAAAA8AAAAAAAAA&#10;AAAAAAAAoQIAAGRycy9kb3ducmV2LnhtbFBLBQYAAAAABAAEAPkAAACUAwAAAAA=&#10;" strokeweight="0"/>
                <v:line id="Line 59" o:spid="_x0000_s1071" style="position:absolute;flip:x;visibility:visible;mso-wrap-style:square" from="7646,12513" to="8015,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rNcYAAADcAAAADwAAAGRycy9kb3ducmV2LnhtbESPQWsCMRSE74L/IbyCN83WQi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azXGAAAA3AAAAA8AAAAAAAAA&#10;AAAAAAAAoQIAAGRycy9kb3ducmV2LnhtbFBLBQYAAAAABAAEAPkAAACUAwAAAAA=&#10;" strokeweight="0"/>
                <v:line id="Line 60" o:spid="_x0000_s1072" style="position:absolute;flip:x;visibility:visible;mso-wrap-style:square" from="7646,9473" to="8015,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OrsYAAADcAAAADwAAAGRycy9kb3ducmV2LnhtbESPQWsCMRSE70L/Q3iCN81aocrWKNKi&#10;SMEWtR56e25edxc3L0sS3fjvm0Khx2FmvmHmy2gacSPna8sKxqMMBHFhdc2lgs/jejgD4QOyxsYy&#10;KbiTh+XioTfHXNuO93Q7hFIkCPscFVQhtLmUvqjIoB/Zljh539YZDEm6UmqHXYKbRj5m2ZM0WHNa&#10;qLCll4qKy+FqFOzfp3x2m2u8xHO3+/g6lW+n15VSg35cPYMIFMN/+K+91Q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yzq7GAAAA3AAAAA8AAAAAAAAA&#10;AAAAAAAAoQIAAGRycy9kb3ducmV2LnhtbFBLBQYAAAAABAAEAPkAAACUAwAAAAA=&#10;" strokeweight="0"/>
                <v:line id="Line 61" o:spid="_x0000_s1073" style="position:absolute;flip:x;visibility:visible;mso-wrap-style:square" from="7646,6315" to="8015,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W2sYAAADcAAAADwAAAGRycy9kb3ducmV2LnhtbESPQWsCMRSE74L/ITyhN83Wllq2RhFL&#10;RQq1aOuht+fmdXdx87Ik0Y3/3hQKHoeZ+YaZzqNpxJmcry0ruB9lIIgLq2suFXx/vQ2fQfiArLGx&#10;TAou5GE+6/emmGvb8ZbOu1CKBGGfo4IqhDaX0hcVGfQj2xIn79c6gyFJV0rtsEtw08hxlj1JgzWn&#10;hQpbWlZUHHcno2C7mfDBrU7xGA/dx+fPvnzfvy6UuhvExQuIQDHcwv/ttVbwMHm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VtrGAAAA3AAAAA8AAAAAAAAA&#10;AAAAAAAAoQIAAGRycy9kb3ducmV2LnhtbFBLBQYAAAAABAAEAPkAAACUAwAAAAA=&#10;" strokeweight="0"/>
                <v:line id="Line 62" o:spid="_x0000_s1074" style="position:absolute;flip:x;visibility:visible;mso-wrap-style:square" from="7646,3280" to="801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zQcYAAADcAAAADwAAAGRycy9kb3ducmV2LnhtbESPQWsCMRSE74L/ITyhN83W0lq2RhFL&#10;RQq1aOuht+fmdXdx87Ik0Y3/3hQKHoeZ+YaZzqNpxJmcry0ruB9lIIgLq2suFXx/vQ2fQfiArLGx&#10;TAou5GE+6/emmGvb8ZbOu1CKBGGfo4IqhDaX0hcVGfQj2xIn79c6gyFJV0rtsEtw08hxlj1JgzWn&#10;hQpbWlZUHHcno2C7mfDBrU7xGA/dx+fPvnzfvy6UuhvExQuIQDHcwv/ttVbwMHm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80HGAAAA3AAAAA8AAAAAAAAA&#10;AAAAAAAAoQIAAGRycy9kb3ducmV2LnhtbFBLBQYAAAAABAAEAPkAAACUAwAAAAA=&#10;" strokeweight="0"/>
                <v:rect id="Rectangle 63" o:spid="_x0000_s1075" style="position:absolute;left:6538;top:20755;width:775;height:17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0</w:t>
                        </w:r>
                      </w:p>
                    </w:txbxContent>
                  </v:textbox>
                </v:rect>
                <v:rect id="Rectangle 64" o:spid="_x0000_s1076" style="position:absolute;left:3158;top:17752;width:386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10000</w:t>
                        </w:r>
                      </w:p>
                    </w:txbxContent>
                  </v:textbox>
                </v:rect>
                <v:rect id="Rectangle 65" o:spid="_x0000_s1077" style="position:absolute;left:3158;top:14582;width:386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FF6601" w:rsidRPr="00F37C10" w:rsidRDefault="00FF6601" w:rsidP="0072793C">
                        <w:r w:rsidRPr="00F37C10">
                          <w:rPr>
                            <w:color w:val="000000"/>
                            <w:lang w:val="en-US"/>
                          </w:rPr>
                          <w:t>20000</w:t>
                        </w:r>
                      </w:p>
                    </w:txbxContent>
                  </v:textbox>
                </v:rect>
                <v:rect id="Rectangle 66" o:spid="_x0000_s1078" style="position:absolute;left:3158;top:11553;width:3860;height:1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30000</w:t>
                        </w:r>
                      </w:p>
                    </w:txbxContent>
                  </v:textbox>
                </v:rect>
                <v:rect id="Rectangle 67" o:spid="_x0000_s1079" style="position:absolute;left:3158;top:8500;width:3860;height:1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FF6601" w:rsidRPr="00F37C10" w:rsidRDefault="00FF6601" w:rsidP="0072793C">
                        <w:r w:rsidRPr="00F37C10">
                          <w:rPr>
                            <w:color w:val="000000"/>
                            <w:lang w:val="en-US"/>
                          </w:rPr>
                          <w:t>40000</w:t>
                        </w:r>
                      </w:p>
                    </w:txbxContent>
                  </v:textbox>
                </v:rect>
                <v:rect id="Rectangle 68" o:spid="_x0000_s1080" style="position:absolute;left:3158;top:5373;width:3860;height:1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FF6601" w:rsidRPr="00F37C10" w:rsidRDefault="00FF6601" w:rsidP="0072793C">
                        <w:r w:rsidRPr="00F37C10">
                          <w:rPr>
                            <w:color w:val="000000"/>
                            <w:lang w:val="en-US"/>
                          </w:rPr>
                          <w:t>50000</w:t>
                        </w:r>
                      </w:p>
                    </w:txbxContent>
                  </v:textbox>
                </v:rect>
                <v:rect id="Rectangle 69" o:spid="_x0000_s1081" style="position:absolute;left:3158;top:2320;width:3860;height:1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60000</w:t>
                        </w:r>
                      </w:p>
                    </w:txbxContent>
                  </v:textbox>
                </v:rect>
                <v:line id="Line 70" o:spid="_x0000_s1082" style="position:absolute;visibility:visible;mso-wrap-style:square" from="8015,21746" to="31693,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line id="Line 71" o:spid="_x0000_s1083" style="position:absolute;visibility:visible;mso-wrap-style:square" from="8015,21746" to="8021,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VOMUAAADcAAAADwAAAGRycy9kb3ducmV2LnhtbESPQWvCQBSE7wX/w/KE3uomttoYs4pI&#10;i/VmrUKPj+wzWcy+Ddmtpv++WxA8DjPzDVMse9uIC3XeOFaQjhIQxKXThisFh6/3pwyED8gaG8ek&#10;4Jc8LBeDhwJz7a78SZd9qESEsM9RQR1Cm0vpy5os+pFriaN3cp3FEGVXSd3hNcJtI8dJMpUWDceF&#10;Glta11Se9z9WgdlNN5Pt63F2lG+bkH5n58zYg1KPw341BxGoD/fwrf2hFTxnL/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oVOMUAAADcAAAADwAAAAAAAAAA&#10;AAAAAAChAgAAZHJzL2Rvd25yZXYueG1sUEsFBgAAAAAEAAQA+QAAAJMDAAAAAA==&#10;" strokeweight="0"/>
                <v:line id="Line 72" o:spid="_x0000_s1084" style="position:absolute;visibility:visible;mso-wrap-style:square" from="12750,21746" to="12756,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line id="Line 73" o:spid="_x0000_s1085" style="position:absolute;visibility:visible;mso-wrap-style:square" from="17484,21746" to="17490,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u1MUAAADcAAAADwAAAGRycy9kb3ducmV2LnhtbESPT2vCQBTE74LfYXmCN92oNK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u1MUAAADcAAAADwAAAAAAAAAA&#10;AAAAAAChAgAAZHJzL2Rvd25yZXYueG1sUEsFBgAAAAAEAAQA+QAAAJMDAAAAAA==&#10;" strokeweight="0"/>
                <v:line id="Line 74" o:spid="_x0000_s1086" style="position:absolute;visibility:visible;mso-wrap-style:square" from="22225,21746" to="22231,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line id="Line 75" o:spid="_x0000_s1087" style="position:absolute;visibility:visible;mso-wrap-style:square" from="26959,21746" to="26965,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fPcEAAADcAAAADwAAAGRycy9kb3ducmV2LnhtbERPTYvCMBC9C/sfwix401RF7VajLKK4&#10;3tRV8Dg0s22wmZQmav335rDg8fG+58vWVuJOjTeOFQz6CQji3GnDhYLT76aXgvABWWPlmBQ8ycNy&#10;8dGZY6bdgw90P4ZCxBD2GSooQ6gzKX1ekkXfdzVx5P5cYzFE2BRSN/iI4baSwySZSIuGY0OJNa1K&#10;yq/Hm1Vg9pPteDc9f53lehsGl/SaGntSqvvZfs9ABGrDW/zv/tEKRm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5x89wQAAANwAAAAPAAAAAAAAAAAAAAAA&#10;AKECAABkcnMvZG93bnJldi54bWxQSwUGAAAAAAQABAD5AAAAjwMAAAAA&#10;" strokeweight="0"/>
                <v:line id="Line 76" o:spid="_x0000_s1088" style="position:absolute;visibility:visible;mso-wrap-style:square" from="31693,21746" to="31700,2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77" o:spid="_x0000_s1089" style="position:absolute;left:8656;top:22442;width:3053;height:1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FF6601" w:rsidRPr="00F37C10" w:rsidRDefault="00FF6601" w:rsidP="0072793C">
                        <w:r w:rsidRPr="00F37C10">
                          <w:rPr>
                            <w:color w:val="000000"/>
                            <w:lang w:val="en-US"/>
                          </w:rPr>
                          <w:t>2015</w:t>
                        </w:r>
                      </w:p>
                    </w:txbxContent>
                  </v:textbox>
                </v:rect>
                <v:rect id="Rectangle 78" o:spid="_x0000_s1090" style="position:absolute;left:13365;top:22436;width:3054;height:1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2016</w:t>
                        </w:r>
                      </w:p>
                    </w:txbxContent>
                  </v:textbox>
                </v:rect>
                <v:rect id="Rectangle 79" o:spid="_x0000_s1091" style="position:absolute;left:18081;top:22448;width:3097;height:1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2017</w:t>
                        </w:r>
                      </w:p>
                    </w:txbxContent>
                  </v:textbox>
                </v:rect>
                <v:rect id="Rectangle 80" o:spid="_x0000_s1092" style="position:absolute;left:22834;top:22436;width:3054;height:1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2018</w:t>
                        </w:r>
                      </w:p>
                    </w:txbxContent>
                  </v:textbox>
                </v:rect>
                <v:rect id="Rectangle 81" o:spid="_x0000_s1093" style="position:absolute;left:27532;top:22448;width:3096;height:17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2019</w:t>
                        </w:r>
                      </w:p>
                    </w:txbxContent>
                  </v:textbox>
                </v:rect>
                <v:rect id="Rectangle 82" o:spid="_x0000_s1094" style="position:absolute;left:18574;top:25286;width:2167;height:17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FF6601" w:rsidRPr="00F37C10" w:rsidRDefault="00FF6601" w:rsidP="0072793C">
                        <w:r w:rsidRPr="00F37C10">
                          <w:rPr>
                            <w:bCs/>
                            <w:color w:val="000000"/>
                            <w:lang w:val="en-US"/>
                          </w:rPr>
                          <w:t>год</w:t>
                        </w:r>
                      </w:p>
                    </w:txbxContent>
                  </v:textbox>
                </v:rect>
                <v:rect id="Rectangle 83" o:spid="_x0000_s1095" style="position:absolute;left:36188;top:10445;width:15182;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E98MA&#10;AADcAAAADwAAAGRycy9kb3ducmV2LnhtbESPzarCMBSE9xd8h3AENxdN/UG0GkUEQd1ddeHy0Bzb&#10;anNSmljbtzeCcJfDzHzDLNeNKURNlcstKxgOIhDEidU5pwou511/BsJ5ZI2FZVLQkoP1qvOzxFjb&#10;F/9RffKpCBB2MSrIvC9jKV2SkUE3sCVx8G62MuiDrFKpK3wFuCnkKIqm0mDOYSHDkrYZJY/T0yhI&#10;9nK2/R3eTX1r74fJsfWH60Qr1es2mwUIT43/D3/be61gPJ/C5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BE98MAAADcAAAADwAAAAAAAAAAAAAAAACYAgAAZHJzL2Rv&#10;d25yZXYueG1sUEsFBgAAAAAEAAQA9QAAAIgDAAAAAA==&#10;" stroked="f" strokeweight="0"/>
                <v:rect id="Rectangle 84" o:spid="_x0000_s1096" style="position:absolute;left:36797;top:11418;width:850;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tEsYA&#10;AADcAAAADwAAAGRycy9kb3ducmV2LnhtbESPQWvCQBSE7wX/w/IEb81GBW1T1xCEFkFoaRrQ3h7Z&#10;ZxLMvg3ZNcZ/3y0Uehxm5htmk46mFQP1rrGsYB7FIIhLqxuuFBRfr49PIJxH1thaJgV3cpBuJw8b&#10;TLS98ScNua9EgLBLUEHtfZdI6cqaDLrIdsTBO9veoA+yr6Tu8RbgppWLOF5Jgw2HhRo72tVUXvKr&#10;UfBenPxHc8bvssizw9uwOBwveq3UbDpmLyA8jf4//NfeawXL5z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7tEsYAAADcAAAADwAAAAAAAAAAAAAAAACYAgAAZHJz&#10;L2Rvd25yZXYueG1sUEsFBgAAAAAEAAQA9QAAAIsDAAAAAA==&#10;" fillcolor="#936" strokeweight="1pt"/>
                <v:rect id="Rectangle 85" o:spid="_x0000_s1097" style="position:absolute;left:38139;top:10814;width:11230;height:17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FF6601" w:rsidRPr="00F37C10" w:rsidRDefault="00FF6601" w:rsidP="0072793C">
                        <w:r w:rsidRPr="00F37C10">
                          <w:rPr>
                            <w:color w:val="000000"/>
                            <w:lang w:val="en-US"/>
                          </w:rPr>
                          <w:t>Индивидуальные</w:t>
                        </w:r>
                      </w:p>
                    </w:txbxContent>
                  </v:textbox>
                </v:rect>
                <v:rect id="Rectangle 86" o:spid="_x0000_s1098" style="position:absolute;left:38139;top:12692;width:11611;height:17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предприниматели</w:t>
                        </w:r>
                      </w:p>
                    </w:txbxContent>
                  </v:textbox>
                </v:rect>
                <v:rect id="Rectangle 87" o:spid="_x0000_s1099" style="position:absolute;left:36797;top:15911;width:850;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WAr8A&#10;AADcAAAADwAAAGRycy9kb3ducmV2LnhtbERPTYvCMBC9L/gfwgje1lTRRapRRFD0oqwVwdvQjG2x&#10;mYQmav335iB4fLzv2aI1tXhQ4yvLCgb9BARxbnXFhYJTtv6dgPABWWNtmRS8yMNi3vmZYartk//p&#10;cQyFiCHsU1RQhuBSKX1ekkHft444clfbGAwRNoXUDT5juKnlMEn+pMGKY0OJjlYl5bfj3SiwL135&#10;zJ332QTrUXE5ucNmvFOq122XUxCB2vAVf9xbrWCUxPnxTDw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txYCvwAAANwAAAAPAAAAAAAAAAAAAAAAAJgCAABkcnMvZG93bnJl&#10;di54bWxQSwUGAAAAAAQABAD1AAAAhAMAAAAA&#10;" fillcolor="#99f" strokeweight="1pt"/>
                <v:rect id="Rectangle 88" o:spid="_x0000_s1100" style="position:absolute;left:38139;top:15296;width:8521;height:17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FF6601" w:rsidRPr="00F37C10" w:rsidRDefault="00FF6601" w:rsidP="0072793C">
                        <w:r w:rsidRPr="00F37C10">
                          <w:rPr>
                            <w:color w:val="000000"/>
                            <w:lang w:val="en-US"/>
                          </w:rPr>
                          <w:t>Организации</w:t>
                        </w:r>
                      </w:p>
                    </w:txbxContent>
                  </v:textbox>
                </v:rect>
                <w10:anchorlock/>
              </v:group>
            </w:pict>
          </mc:Fallback>
        </mc:AlternateContent>
      </w:r>
    </w:p>
    <w:p w:rsidR="0072793C" w:rsidRPr="00E3036E" w:rsidRDefault="0072793C" w:rsidP="0072793C">
      <w:pPr>
        <w:jc w:val="center"/>
        <w:rPr>
          <w:kern w:val="2"/>
          <w:sz w:val="28"/>
          <w:szCs w:val="28"/>
          <w:lang w:eastAsia="hi-IN" w:bidi="hi-IN"/>
        </w:rPr>
      </w:pPr>
      <w:r>
        <w:rPr>
          <w:kern w:val="2"/>
          <w:sz w:val="28"/>
          <w:szCs w:val="28"/>
          <w:lang w:eastAsia="hi-IN" w:bidi="hi-IN"/>
        </w:rPr>
        <w:t xml:space="preserve">Рисунок 5.1 – </w:t>
      </w:r>
      <w:r w:rsidRPr="00E3036E">
        <w:rPr>
          <w:kern w:val="2"/>
          <w:sz w:val="28"/>
          <w:szCs w:val="28"/>
          <w:lang w:eastAsia="hi-IN" w:bidi="hi-IN"/>
        </w:rPr>
        <w:t>Количество организаций и индивидуальных предпринимателей, учтенных в статистическом регистре Росстата (на 1 января; единиц)</w:t>
      </w:r>
    </w:p>
    <w:p w:rsidR="0072793C" w:rsidRDefault="0072793C" w:rsidP="0072793C">
      <w:pPr>
        <w:ind w:firstLine="709"/>
        <w:jc w:val="both"/>
        <w:rPr>
          <w:kern w:val="2"/>
          <w:sz w:val="28"/>
          <w:szCs w:val="28"/>
          <w:lang w:eastAsia="hi-IN" w:bidi="hi-IN"/>
        </w:rPr>
      </w:pPr>
    </w:p>
    <w:p w:rsidR="0072793C" w:rsidRDefault="0072793C" w:rsidP="0072793C">
      <w:pPr>
        <w:ind w:firstLine="567"/>
        <w:jc w:val="both"/>
        <w:rPr>
          <w:kern w:val="2"/>
          <w:sz w:val="28"/>
          <w:szCs w:val="28"/>
          <w:lang w:eastAsia="hi-IN" w:bidi="hi-IN"/>
        </w:rPr>
      </w:pPr>
      <w:r>
        <w:rPr>
          <w:kern w:val="2"/>
          <w:sz w:val="28"/>
          <w:szCs w:val="28"/>
          <w:lang w:eastAsia="hi-IN" w:bidi="hi-IN"/>
        </w:rPr>
        <w:t>Рассмотрим структуру промышленности по городу Барнаулу в 2019 году (рисунок 5.2)</w:t>
      </w:r>
    </w:p>
    <w:p w:rsidR="0072793C" w:rsidRDefault="0072793C" w:rsidP="0072793C">
      <w:pPr>
        <w:ind w:firstLine="567"/>
        <w:jc w:val="both"/>
        <w:rPr>
          <w:kern w:val="2"/>
          <w:sz w:val="28"/>
          <w:szCs w:val="28"/>
          <w:lang w:eastAsia="hi-IN" w:bidi="hi-IN"/>
        </w:rPr>
      </w:pPr>
    </w:p>
    <w:p w:rsidR="0072793C" w:rsidRDefault="0072793C" w:rsidP="0072793C">
      <w:pPr>
        <w:jc w:val="center"/>
        <w:rPr>
          <w:kern w:val="2"/>
          <w:sz w:val="28"/>
          <w:szCs w:val="28"/>
          <w:lang w:eastAsia="hi-IN" w:bidi="hi-IN"/>
        </w:rPr>
      </w:pPr>
      <w:r w:rsidRPr="008B0115">
        <w:rPr>
          <w:noProof/>
        </w:rPr>
        <w:drawing>
          <wp:inline distT="0" distB="0" distL="0" distR="0">
            <wp:extent cx="6178163" cy="3629025"/>
            <wp:effectExtent l="0" t="0" r="0" b="0"/>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2793C" w:rsidRDefault="0072793C" w:rsidP="0072793C">
      <w:pPr>
        <w:jc w:val="center"/>
        <w:rPr>
          <w:kern w:val="2"/>
          <w:sz w:val="28"/>
          <w:szCs w:val="28"/>
          <w:lang w:eastAsia="hi-IN" w:bidi="hi-IN"/>
        </w:rPr>
      </w:pPr>
    </w:p>
    <w:p w:rsidR="0072793C" w:rsidRDefault="0072793C" w:rsidP="0072793C">
      <w:pPr>
        <w:jc w:val="center"/>
        <w:rPr>
          <w:kern w:val="2"/>
          <w:sz w:val="28"/>
          <w:szCs w:val="28"/>
          <w:lang w:eastAsia="hi-IN" w:bidi="hi-IN"/>
        </w:rPr>
      </w:pPr>
      <w:r>
        <w:rPr>
          <w:kern w:val="2"/>
          <w:sz w:val="28"/>
          <w:szCs w:val="28"/>
          <w:lang w:eastAsia="hi-IN" w:bidi="hi-IN"/>
        </w:rPr>
        <w:t xml:space="preserve">Рисунок 5.2 – Структура промышленности </w:t>
      </w:r>
      <w:r>
        <w:rPr>
          <w:sz w:val="28"/>
          <w:szCs w:val="28"/>
        </w:rPr>
        <w:t>по видам деятельности</w:t>
      </w:r>
      <w:r>
        <w:rPr>
          <w:kern w:val="2"/>
          <w:sz w:val="28"/>
          <w:szCs w:val="28"/>
          <w:lang w:eastAsia="hi-IN" w:bidi="hi-IN"/>
        </w:rPr>
        <w:t xml:space="preserve"> города Барнаула в 2019 году</w:t>
      </w:r>
    </w:p>
    <w:p w:rsidR="0072793C" w:rsidRDefault="0072793C" w:rsidP="0072793C">
      <w:pPr>
        <w:ind w:firstLine="709"/>
        <w:jc w:val="both"/>
        <w:rPr>
          <w:kern w:val="2"/>
          <w:sz w:val="28"/>
          <w:szCs w:val="28"/>
          <w:lang w:eastAsia="hi-IN" w:bidi="hi-IN"/>
        </w:rPr>
      </w:pPr>
    </w:p>
    <w:p w:rsidR="0072793C" w:rsidRPr="00822EEF" w:rsidRDefault="0072793C" w:rsidP="0072793C">
      <w:pPr>
        <w:ind w:firstLine="567"/>
        <w:jc w:val="both"/>
        <w:rPr>
          <w:kern w:val="2"/>
          <w:sz w:val="28"/>
          <w:szCs w:val="28"/>
          <w:lang w:eastAsia="hi-IN" w:bidi="hi-IN"/>
        </w:rPr>
      </w:pPr>
      <w:r w:rsidRPr="00822EEF">
        <w:rPr>
          <w:kern w:val="2"/>
          <w:sz w:val="28"/>
          <w:szCs w:val="28"/>
          <w:lang w:eastAsia="hi-IN" w:bidi="hi-IN"/>
        </w:rPr>
        <w:t>Значительную долю в структуре промышленности по экономическим видам деятельности составляют обрабатывающие производства – это более 42% или 72721235 тыс. рублей, также обеспечение электрической энергией, газом и паром; кондиционирование воздуха – 13,2% - 21492843 тыс. рублей, деятельность в области информации и связи – 11,2% - 18560304 тыс. рублей, деятельность в области здравоохранения и социальных услуг – 11,9% - 20336267 тыс. рублей.</w:t>
      </w:r>
    </w:p>
    <w:p w:rsidR="0072793C" w:rsidRDefault="0072793C" w:rsidP="0072793C">
      <w:pPr>
        <w:ind w:firstLine="567"/>
        <w:jc w:val="both"/>
        <w:rPr>
          <w:kern w:val="2"/>
          <w:sz w:val="28"/>
          <w:szCs w:val="28"/>
          <w:lang w:eastAsia="hi-IN" w:bidi="hi-IN"/>
        </w:rPr>
      </w:pPr>
      <w:r>
        <w:rPr>
          <w:kern w:val="2"/>
          <w:sz w:val="28"/>
          <w:szCs w:val="28"/>
          <w:lang w:eastAsia="hi-IN" w:bidi="hi-IN"/>
        </w:rPr>
        <w:t>Далее рассмотрим каждый район города по видам экономической деятельности:</w:t>
      </w:r>
    </w:p>
    <w:p w:rsidR="0072793C" w:rsidRDefault="0072793C" w:rsidP="0072793C">
      <w:pPr>
        <w:ind w:firstLine="567"/>
        <w:jc w:val="both"/>
        <w:rPr>
          <w:kern w:val="2"/>
          <w:sz w:val="28"/>
          <w:szCs w:val="28"/>
          <w:lang w:eastAsia="hi-IN" w:bidi="hi-IN"/>
        </w:rPr>
      </w:pPr>
      <w:r>
        <w:rPr>
          <w:kern w:val="2"/>
          <w:sz w:val="28"/>
          <w:szCs w:val="28"/>
          <w:lang w:eastAsia="hi-IN" w:bidi="hi-IN"/>
        </w:rPr>
        <w:t>1.</w:t>
      </w:r>
      <w:r>
        <w:rPr>
          <w:kern w:val="2"/>
          <w:sz w:val="28"/>
          <w:szCs w:val="28"/>
          <w:lang w:eastAsia="hi-IN" w:bidi="hi-IN"/>
        </w:rPr>
        <w:tab/>
        <w:t xml:space="preserve">Железнодорожный </w:t>
      </w:r>
      <w:r w:rsidRPr="00C056EA">
        <w:rPr>
          <w:kern w:val="2"/>
          <w:sz w:val="28"/>
          <w:szCs w:val="28"/>
          <w:lang w:eastAsia="hi-IN" w:bidi="hi-IN"/>
        </w:rPr>
        <w:t xml:space="preserve">район (рисунок </w:t>
      </w:r>
      <w:r>
        <w:rPr>
          <w:kern w:val="2"/>
          <w:sz w:val="28"/>
          <w:szCs w:val="28"/>
          <w:lang w:eastAsia="hi-IN" w:bidi="hi-IN"/>
        </w:rPr>
        <w:t>5.</w:t>
      </w:r>
      <w:r w:rsidRPr="00C056EA">
        <w:rPr>
          <w:kern w:val="2"/>
          <w:sz w:val="28"/>
          <w:szCs w:val="28"/>
          <w:lang w:eastAsia="hi-IN" w:bidi="hi-IN"/>
        </w:rPr>
        <w:t>3)</w:t>
      </w:r>
    </w:p>
    <w:p w:rsidR="0072793C" w:rsidRDefault="0072793C" w:rsidP="0072793C">
      <w:pPr>
        <w:ind w:firstLine="567"/>
        <w:jc w:val="both"/>
        <w:rPr>
          <w:kern w:val="2"/>
          <w:sz w:val="28"/>
          <w:szCs w:val="28"/>
          <w:lang w:eastAsia="hi-IN" w:bidi="hi-IN"/>
        </w:rPr>
      </w:pPr>
      <w:r>
        <w:rPr>
          <w:kern w:val="2"/>
          <w:sz w:val="28"/>
          <w:szCs w:val="28"/>
          <w:lang w:eastAsia="hi-IN" w:bidi="hi-IN"/>
        </w:rPr>
        <w:t>П</w:t>
      </w:r>
      <w:r w:rsidRPr="00C95CBA">
        <w:rPr>
          <w:kern w:val="2"/>
          <w:sz w:val="28"/>
          <w:szCs w:val="28"/>
          <w:lang w:eastAsia="hi-IN" w:bidi="hi-IN"/>
        </w:rPr>
        <w:t xml:space="preserve">лощадь </w:t>
      </w:r>
      <w:r>
        <w:rPr>
          <w:kern w:val="2"/>
          <w:sz w:val="28"/>
          <w:szCs w:val="28"/>
          <w:lang w:eastAsia="hi-IN" w:bidi="hi-IN"/>
        </w:rPr>
        <w:t>района составляет</w:t>
      </w:r>
      <w:r w:rsidRPr="00C95CBA">
        <w:rPr>
          <w:kern w:val="2"/>
          <w:sz w:val="28"/>
          <w:szCs w:val="28"/>
          <w:lang w:eastAsia="hi-IN" w:bidi="hi-IN"/>
        </w:rPr>
        <w:t xml:space="preserve"> 1, 505 тыс. га</w:t>
      </w:r>
      <w:r>
        <w:rPr>
          <w:kern w:val="2"/>
          <w:sz w:val="28"/>
          <w:szCs w:val="28"/>
          <w:lang w:eastAsia="hi-IN" w:bidi="hi-IN"/>
        </w:rPr>
        <w:t>.</w:t>
      </w:r>
      <w:r w:rsidRPr="00C95CBA">
        <w:rPr>
          <w:kern w:val="2"/>
          <w:sz w:val="28"/>
          <w:szCs w:val="28"/>
          <w:lang w:eastAsia="hi-IN" w:bidi="hi-IN"/>
        </w:rPr>
        <w:t xml:space="preserve"> На территории района расположено 23 детских сада, 13 общеобразовательных школ, 3 высших учебных заведения, 2 учреждения профессионального образования, 11 медицинских учреждений, 2 вокзала, 5 ДЮСШ, 3 бассейна, 6 библиотек, 2 кинотеатра, 3 спортивно-оздоровительных комплекса, 1 музыкальная школа, 4 хоккейных коробки.</w:t>
      </w:r>
    </w:p>
    <w:p w:rsidR="0072793C" w:rsidRDefault="0072793C" w:rsidP="0072793C">
      <w:pPr>
        <w:ind w:firstLine="567"/>
        <w:jc w:val="both"/>
        <w:rPr>
          <w:kern w:val="2"/>
          <w:sz w:val="28"/>
          <w:szCs w:val="28"/>
          <w:lang w:eastAsia="hi-IN" w:bidi="hi-IN"/>
        </w:rPr>
      </w:pPr>
      <w:r w:rsidRPr="00C95CBA">
        <w:rPr>
          <w:kern w:val="2"/>
          <w:sz w:val="28"/>
          <w:szCs w:val="28"/>
          <w:lang w:eastAsia="hi-IN" w:bidi="hi-IN"/>
        </w:rPr>
        <w:t>В районе находятся 12 крупных и средних промышленных предприятий.</w:t>
      </w:r>
    </w:p>
    <w:p w:rsidR="0072793C" w:rsidRPr="00C95CBA" w:rsidRDefault="0072793C" w:rsidP="0072793C">
      <w:pPr>
        <w:ind w:firstLine="567"/>
        <w:jc w:val="both"/>
        <w:rPr>
          <w:kern w:val="2"/>
          <w:sz w:val="28"/>
          <w:szCs w:val="28"/>
          <w:lang w:eastAsia="hi-IN" w:bidi="hi-IN"/>
        </w:rPr>
      </w:pPr>
      <w:r w:rsidRPr="00C95CBA">
        <w:rPr>
          <w:kern w:val="2"/>
          <w:sz w:val="28"/>
          <w:szCs w:val="28"/>
          <w:lang w:eastAsia="hi-IN" w:bidi="hi-IN"/>
        </w:rPr>
        <w:t>На территории Железнодорожного работают 1266 предприятия потребительского рынка, из них 528 – розничная торговля, 474 – бытовое обслуживание, 191 – общественное питание, 72 – оптовая торговля и 1 – рынок.</w:t>
      </w:r>
    </w:p>
    <w:p w:rsidR="0072793C" w:rsidRDefault="0072793C" w:rsidP="0072793C">
      <w:pPr>
        <w:ind w:firstLine="567"/>
        <w:jc w:val="both"/>
        <w:rPr>
          <w:kern w:val="2"/>
          <w:sz w:val="28"/>
          <w:szCs w:val="28"/>
          <w:lang w:eastAsia="hi-IN" w:bidi="hi-IN"/>
        </w:rPr>
      </w:pPr>
    </w:p>
    <w:p w:rsidR="0072793C" w:rsidRDefault="0072793C" w:rsidP="0072793C">
      <w:pPr>
        <w:jc w:val="center"/>
      </w:pPr>
      <w:r w:rsidRPr="000C01CA">
        <w:rPr>
          <w:noProof/>
        </w:rPr>
        <w:drawing>
          <wp:inline distT="0" distB="0" distL="0" distR="0">
            <wp:extent cx="6381750" cy="3586038"/>
            <wp:effectExtent l="0" t="0" r="0" b="0"/>
            <wp:docPr id="96" name="Диаграмма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2793C" w:rsidRPr="00AF4AE0" w:rsidRDefault="0072793C" w:rsidP="0072793C">
      <w:pPr>
        <w:jc w:val="center"/>
        <w:rPr>
          <w:sz w:val="28"/>
          <w:szCs w:val="28"/>
        </w:rPr>
      </w:pPr>
      <w:r w:rsidRPr="00AF4AE0">
        <w:rPr>
          <w:sz w:val="28"/>
          <w:szCs w:val="28"/>
        </w:rPr>
        <w:t xml:space="preserve">Рисунок </w:t>
      </w:r>
      <w:r>
        <w:rPr>
          <w:sz w:val="28"/>
          <w:szCs w:val="28"/>
        </w:rPr>
        <w:t>5.</w:t>
      </w:r>
      <w:r w:rsidRPr="00AF4AE0">
        <w:rPr>
          <w:sz w:val="28"/>
          <w:szCs w:val="28"/>
        </w:rPr>
        <w:t xml:space="preserve">3 – Структура </w:t>
      </w:r>
      <w:r>
        <w:rPr>
          <w:sz w:val="28"/>
          <w:szCs w:val="28"/>
        </w:rPr>
        <w:t xml:space="preserve">промышленности </w:t>
      </w:r>
      <w:r w:rsidRPr="00AF4AE0">
        <w:rPr>
          <w:sz w:val="28"/>
          <w:szCs w:val="28"/>
        </w:rPr>
        <w:t>по видам деятельности в</w:t>
      </w:r>
      <w:r>
        <w:rPr>
          <w:sz w:val="28"/>
          <w:szCs w:val="28"/>
        </w:rPr>
        <w:t> </w:t>
      </w:r>
      <w:r w:rsidRPr="00AF4AE0">
        <w:rPr>
          <w:sz w:val="28"/>
          <w:szCs w:val="28"/>
        </w:rPr>
        <w:t>Жел</w:t>
      </w:r>
      <w:r>
        <w:rPr>
          <w:sz w:val="28"/>
          <w:szCs w:val="28"/>
        </w:rPr>
        <w:t>езнодорожном районе в 2019 году</w:t>
      </w:r>
    </w:p>
    <w:p w:rsidR="0072793C" w:rsidRDefault="0072793C" w:rsidP="0072793C">
      <w:pPr>
        <w:ind w:firstLine="709"/>
        <w:jc w:val="both"/>
      </w:pPr>
    </w:p>
    <w:p w:rsidR="0072793C" w:rsidRDefault="0072793C" w:rsidP="0072793C">
      <w:pPr>
        <w:ind w:firstLine="567"/>
        <w:jc w:val="both"/>
        <w:rPr>
          <w:sz w:val="28"/>
          <w:szCs w:val="28"/>
        </w:rPr>
      </w:pPr>
      <w:r w:rsidRPr="008E4623">
        <w:rPr>
          <w:sz w:val="28"/>
          <w:szCs w:val="28"/>
        </w:rPr>
        <w:t xml:space="preserve">Можно сделать вывод о том, что наиболее развитыми видами деятельности на территории района являются обрабатывающие производства, обеспечение электрической энергией, строительство. С 2016 года </w:t>
      </w:r>
      <w:r>
        <w:rPr>
          <w:sz w:val="28"/>
          <w:szCs w:val="28"/>
        </w:rPr>
        <w:t>доля обрабатывающих производств увеличилась на 4,3% с 17,4% до 21,7%, доля отрасли обеспечения электрической энергией выросла с 13,7% до 17,1% (т.е. на 3,4%. Строительство с 19,1% в 2016 году до 23,1% в 2019. Эти данные свидетельствуют о том, что доля остальных видов деятельности снизилась за исследуемый период.</w:t>
      </w:r>
    </w:p>
    <w:p w:rsidR="0072793C" w:rsidRPr="008E4623" w:rsidRDefault="0072793C" w:rsidP="0072793C">
      <w:pPr>
        <w:ind w:firstLine="567"/>
        <w:jc w:val="both"/>
        <w:rPr>
          <w:sz w:val="28"/>
          <w:szCs w:val="28"/>
        </w:rPr>
      </w:pPr>
      <w:r>
        <w:rPr>
          <w:sz w:val="28"/>
          <w:szCs w:val="28"/>
        </w:rPr>
        <w:t>2.</w:t>
      </w:r>
      <w:r>
        <w:rPr>
          <w:sz w:val="28"/>
          <w:szCs w:val="28"/>
        </w:rPr>
        <w:tab/>
        <w:t>Индустриальный район</w:t>
      </w:r>
    </w:p>
    <w:p w:rsidR="0072793C" w:rsidRPr="008E4623" w:rsidRDefault="0072793C" w:rsidP="0072793C">
      <w:pPr>
        <w:ind w:firstLine="567"/>
        <w:jc w:val="both"/>
        <w:rPr>
          <w:sz w:val="28"/>
          <w:szCs w:val="28"/>
        </w:rPr>
      </w:pPr>
      <w:r w:rsidRPr="008E4623">
        <w:rPr>
          <w:sz w:val="28"/>
          <w:szCs w:val="28"/>
        </w:rPr>
        <w:t>В районе функционируют 23 крупных и средних промышленных предприяти</w:t>
      </w:r>
      <w:r>
        <w:rPr>
          <w:sz w:val="28"/>
          <w:szCs w:val="28"/>
        </w:rPr>
        <w:t>я</w:t>
      </w:r>
      <w:r w:rsidRPr="008E4623">
        <w:rPr>
          <w:sz w:val="28"/>
          <w:szCs w:val="28"/>
        </w:rPr>
        <w:t xml:space="preserve">, свыше 14 000 предприятий малого и среднего бизнеса (рисунок </w:t>
      </w:r>
      <w:r>
        <w:rPr>
          <w:sz w:val="28"/>
          <w:szCs w:val="28"/>
        </w:rPr>
        <w:t>5.</w:t>
      </w:r>
      <w:r w:rsidRPr="008E4623">
        <w:rPr>
          <w:sz w:val="28"/>
          <w:szCs w:val="28"/>
        </w:rPr>
        <w:t>4). В Индустриальном районе наибольший вклад в экономику составляют обрабатывающие производства (41,9%), производство электрической энергии (17,4%) и транспортировка и хранение (19,4%).</w:t>
      </w:r>
      <w:r>
        <w:rPr>
          <w:sz w:val="28"/>
          <w:szCs w:val="28"/>
        </w:rPr>
        <w:t xml:space="preserve"> Если рассматривать данные показатели в динамике, то можно заметить, что доля обрабатывающих производств с 2016 года снизилась с 69,9% до 41,9%, соответственно, заметный рост показали такие виды деятельности как обеспечение электрической энергией, газом, паром, кондиционирование воздуха и транспортировка и хранение.</w:t>
      </w:r>
    </w:p>
    <w:p w:rsidR="0072793C" w:rsidRPr="008E4623" w:rsidRDefault="0072793C" w:rsidP="0072793C">
      <w:pPr>
        <w:ind w:firstLine="567"/>
        <w:jc w:val="both"/>
        <w:rPr>
          <w:sz w:val="28"/>
          <w:szCs w:val="28"/>
        </w:rPr>
      </w:pPr>
    </w:p>
    <w:p w:rsidR="0072793C" w:rsidRDefault="0072793C" w:rsidP="0072793C">
      <w:pPr>
        <w:jc w:val="center"/>
      </w:pPr>
      <w:r w:rsidRPr="000C01CA">
        <w:rPr>
          <w:noProof/>
        </w:rPr>
        <w:drawing>
          <wp:inline distT="0" distB="0" distL="0" distR="0">
            <wp:extent cx="6257925" cy="3190875"/>
            <wp:effectExtent l="0" t="0" r="0" b="0"/>
            <wp:docPr id="95" name="Диаграмма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2793C" w:rsidRPr="009E347B" w:rsidRDefault="0072793C" w:rsidP="0072793C">
      <w:pPr>
        <w:ind w:firstLine="709"/>
        <w:jc w:val="center"/>
        <w:rPr>
          <w:sz w:val="28"/>
          <w:szCs w:val="28"/>
        </w:rPr>
      </w:pPr>
      <w:r w:rsidRPr="009E347B">
        <w:rPr>
          <w:sz w:val="28"/>
          <w:szCs w:val="28"/>
        </w:rPr>
        <w:t xml:space="preserve">Рисунок </w:t>
      </w:r>
      <w:r>
        <w:rPr>
          <w:sz w:val="28"/>
          <w:szCs w:val="28"/>
        </w:rPr>
        <w:t>5.</w:t>
      </w:r>
      <w:r w:rsidRPr="009E347B">
        <w:rPr>
          <w:sz w:val="28"/>
          <w:szCs w:val="28"/>
        </w:rPr>
        <w:t xml:space="preserve">4 </w:t>
      </w:r>
      <w:r>
        <w:rPr>
          <w:sz w:val="28"/>
          <w:szCs w:val="28"/>
        </w:rPr>
        <w:t xml:space="preserve">– </w:t>
      </w:r>
      <w:r w:rsidRPr="009E347B">
        <w:rPr>
          <w:sz w:val="28"/>
          <w:szCs w:val="28"/>
        </w:rPr>
        <w:t xml:space="preserve">Структура </w:t>
      </w:r>
      <w:r>
        <w:rPr>
          <w:sz w:val="28"/>
          <w:szCs w:val="28"/>
        </w:rPr>
        <w:t>промышленности по видам деятельности</w:t>
      </w:r>
      <w:r w:rsidRPr="009E347B">
        <w:rPr>
          <w:sz w:val="28"/>
          <w:szCs w:val="28"/>
        </w:rPr>
        <w:t xml:space="preserve"> в</w:t>
      </w:r>
      <w:r>
        <w:rPr>
          <w:sz w:val="28"/>
          <w:szCs w:val="28"/>
        </w:rPr>
        <w:t> И</w:t>
      </w:r>
      <w:r w:rsidRPr="009E347B">
        <w:rPr>
          <w:sz w:val="28"/>
          <w:szCs w:val="28"/>
        </w:rPr>
        <w:t>ндустриальном районе г. Барнаула в 2019 году</w:t>
      </w:r>
    </w:p>
    <w:p w:rsidR="0072793C" w:rsidRPr="009E347B" w:rsidRDefault="0072793C" w:rsidP="0072793C">
      <w:pPr>
        <w:ind w:firstLine="709"/>
        <w:jc w:val="both"/>
        <w:rPr>
          <w:sz w:val="28"/>
          <w:szCs w:val="28"/>
        </w:rPr>
      </w:pPr>
    </w:p>
    <w:p w:rsidR="0072793C" w:rsidRDefault="0072793C" w:rsidP="0072793C">
      <w:pPr>
        <w:ind w:firstLine="567"/>
        <w:jc w:val="both"/>
        <w:rPr>
          <w:sz w:val="28"/>
          <w:szCs w:val="28"/>
        </w:rPr>
      </w:pPr>
      <w:r w:rsidRPr="00B32C3A">
        <w:rPr>
          <w:sz w:val="28"/>
          <w:szCs w:val="28"/>
        </w:rPr>
        <w:t>3.</w:t>
      </w:r>
      <w:r>
        <w:rPr>
          <w:sz w:val="28"/>
          <w:szCs w:val="28"/>
        </w:rPr>
        <w:tab/>
      </w:r>
      <w:r w:rsidRPr="00B32C3A">
        <w:rPr>
          <w:sz w:val="28"/>
          <w:szCs w:val="28"/>
        </w:rPr>
        <w:t>Ленинский район</w:t>
      </w:r>
    </w:p>
    <w:p w:rsidR="0072793C" w:rsidRPr="00B32C3A" w:rsidRDefault="0072793C" w:rsidP="0072793C">
      <w:pPr>
        <w:ind w:firstLine="567"/>
        <w:jc w:val="both"/>
        <w:rPr>
          <w:sz w:val="28"/>
          <w:szCs w:val="28"/>
        </w:rPr>
      </w:pPr>
      <w:r w:rsidRPr="00B32C3A">
        <w:rPr>
          <w:sz w:val="28"/>
          <w:szCs w:val="28"/>
        </w:rPr>
        <w:t xml:space="preserve">Площадь района составляет </w:t>
      </w:r>
      <w:smartTag w:uri="urn:schemas-microsoft-com:office:smarttags" w:element="metricconverter">
        <w:smartTagPr>
          <w:attr w:name="ProductID" w:val="12560 га"/>
        </w:smartTagPr>
        <w:r w:rsidRPr="00B32C3A">
          <w:rPr>
            <w:sz w:val="28"/>
            <w:szCs w:val="28"/>
          </w:rPr>
          <w:t>12560 га</w:t>
        </w:r>
      </w:smartTag>
      <w:r w:rsidRPr="00B32C3A">
        <w:rPr>
          <w:sz w:val="28"/>
          <w:szCs w:val="28"/>
        </w:rPr>
        <w:t xml:space="preserve">. Из них </w:t>
      </w:r>
      <w:smartTag w:uri="urn:schemas-microsoft-com:office:smarttags" w:element="metricconverter">
        <w:smartTagPr>
          <w:attr w:name="ProductID" w:val="1560 га"/>
        </w:smartTagPr>
        <w:r w:rsidRPr="00B32C3A">
          <w:rPr>
            <w:sz w:val="28"/>
            <w:szCs w:val="28"/>
          </w:rPr>
          <w:t>1560 га</w:t>
        </w:r>
      </w:smartTag>
      <w:r w:rsidRPr="00B32C3A">
        <w:rPr>
          <w:sz w:val="28"/>
          <w:szCs w:val="28"/>
        </w:rPr>
        <w:t xml:space="preserve"> территории, подведомственной Научногородокской сельской администрации.</w:t>
      </w:r>
    </w:p>
    <w:p w:rsidR="0072793C" w:rsidRPr="00B32C3A" w:rsidRDefault="0072793C" w:rsidP="0072793C">
      <w:pPr>
        <w:ind w:firstLine="567"/>
        <w:jc w:val="both"/>
        <w:rPr>
          <w:sz w:val="28"/>
          <w:szCs w:val="28"/>
        </w:rPr>
      </w:pPr>
      <w:r>
        <w:rPr>
          <w:sz w:val="28"/>
          <w:szCs w:val="28"/>
        </w:rPr>
        <w:t xml:space="preserve">В ленинском районе находятся крупные обрабатывающие предприятия, такие как </w:t>
      </w:r>
      <w:r w:rsidRPr="00B32C3A">
        <w:rPr>
          <w:sz w:val="28"/>
          <w:szCs w:val="28"/>
        </w:rPr>
        <w:t> </w:t>
      </w:r>
      <w:hyperlink r:id="rId78" w:tooltip="Алтайский моторный завод" w:history="1">
        <w:r w:rsidRPr="00B32C3A">
          <w:rPr>
            <w:sz w:val="28"/>
            <w:szCs w:val="28"/>
          </w:rPr>
          <w:t>Алтайский моторный завод</w:t>
        </w:r>
      </w:hyperlink>
      <w:r w:rsidRPr="00B32C3A">
        <w:rPr>
          <w:sz w:val="28"/>
          <w:szCs w:val="28"/>
        </w:rPr>
        <w:t>, </w:t>
      </w:r>
      <w:hyperlink r:id="rId79" w:tooltip="Барнаульский шинный завод" w:history="1">
        <w:r w:rsidRPr="00B32C3A">
          <w:rPr>
            <w:sz w:val="28"/>
            <w:szCs w:val="28"/>
          </w:rPr>
          <w:t>Барнаульский шинный завод</w:t>
        </w:r>
      </w:hyperlink>
      <w:r w:rsidRPr="00B32C3A">
        <w:rPr>
          <w:sz w:val="28"/>
          <w:szCs w:val="28"/>
        </w:rPr>
        <w:t>, </w:t>
      </w:r>
      <w:hyperlink r:id="rId80" w:tooltip="Алтайский завод прецизионных изделий" w:history="1">
        <w:r w:rsidRPr="00B32C3A">
          <w:rPr>
            <w:sz w:val="28"/>
            <w:szCs w:val="28"/>
          </w:rPr>
          <w:t>Алтайский завод прецизионных изделий</w:t>
        </w:r>
      </w:hyperlink>
      <w:r w:rsidRPr="00B32C3A">
        <w:rPr>
          <w:sz w:val="28"/>
          <w:szCs w:val="28"/>
        </w:rPr>
        <w:t>, </w:t>
      </w:r>
      <w:hyperlink r:id="rId81" w:tooltip="Барнаульский завод асбестовых технических изделий" w:history="1">
        <w:r w:rsidRPr="00B32C3A">
          <w:rPr>
            <w:sz w:val="28"/>
            <w:szCs w:val="28"/>
          </w:rPr>
          <w:t>Барнаульский завод асбестовых технических изделий</w:t>
        </w:r>
      </w:hyperlink>
      <w:r w:rsidRPr="00B32C3A">
        <w:rPr>
          <w:sz w:val="28"/>
          <w:szCs w:val="28"/>
        </w:rPr>
        <w:t>, </w:t>
      </w:r>
      <w:hyperlink r:id="rId82" w:tooltip="Барнаульский завод резинотехнических изделий" w:history="1">
        <w:r w:rsidRPr="00B32C3A">
          <w:rPr>
            <w:sz w:val="28"/>
            <w:szCs w:val="28"/>
          </w:rPr>
          <w:t>Барнаульский завод резинотехнических изделий</w:t>
        </w:r>
      </w:hyperlink>
      <w:r w:rsidRPr="00B32C3A">
        <w:rPr>
          <w:sz w:val="28"/>
          <w:szCs w:val="28"/>
        </w:rPr>
        <w:t>, </w:t>
      </w:r>
      <w:hyperlink r:id="rId83" w:tooltip="Барнаульский комбинат железобетонных изделий №1" w:history="1">
        <w:r w:rsidRPr="00B32C3A">
          <w:rPr>
            <w:sz w:val="28"/>
            <w:szCs w:val="28"/>
          </w:rPr>
          <w:t>Барнаульский комбинат железобетонных изделий №1</w:t>
        </w:r>
      </w:hyperlink>
      <w:r w:rsidRPr="00B32C3A">
        <w:rPr>
          <w:sz w:val="28"/>
          <w:szCs w:val="28"/>
        </w:rPr>
        <w:t>, </w:t>
      </w:r>
      <w:hyperlink r:id="rId84" w:tooltip="Барнаульский молочный комбинат (страница отсутствует)" w:history="1">
        <w:r w:rsidRPr="00B32C3A">
          <w:rPr>
            <w:sz w:val="28"/>
            <w:szCs w:val="28"/>
          </w:rPr>
          <w:t>Барнаульский молочный комбинат</w:t>
        </w:r>
      </w:hyperlink>
      <w:r w:rsidRPr="00B32C3A">
        <w:rPr>
          <w:sz w:val="28"/>
          <w:szCs w:val="28"/>
        </w:rPr>
        <w:t> и другие</w:t>
      </w:r>
      <w:r>
        <w:rPr>
          <w:sz w:val="28"/>
          <w:szCs w:val="28"/>
        </w:rPr>
        <w:t xml:space="preserve">. Доля обрабатывающих производств в районе на 2019 год составляет 81,3% (рисунок 5.5). </w:t>
      </w:r>
      <w:r w:rsidRPr="00B32C3A">
        <w:rPr>
          <w:sz w:val="28"/>
          <w:szCs w:val="28"/>
        </w:rPr>
        <w:t>В районе располагаются Алтайский краевой кардиологический диспансер, краевая детская больница, больницы Барнаульского шинного и моторного заводов, поэтому деятельность в области здравоохранения и социальных услуг составляет 12,9%.</w:t>
      </w:r>
      <w:r>
        <w:rPr>
          <w:sz w:val="28"/>
          <w:szCs w:val="28"/>
        </w:rPr>
        <w:t xml:space="preserve"> Значительного перераспределения структуры промышленного производства за период исследования не произошло, но строительство в 2016 году составляло 10,8%. </w:t>
      </w:r>
    </w:p>
    <w:p w:rsidR="0072793C" w:rsidRPr="00B32C3A" w:rsidRDefault="0072793C" w:rsidP="0072793C">
      <w:pPr>
        <w:ind w:firstLine="709"/>
        <w:jc w:val="center"/>
        <w:rPr>
          <w:sz w:val="28"/>
          <w:szCs w:val="28"/>
        </w:rPr>
      </w:pPr>
    </w:p>
    <w:p w:rsidR="0072793C" w:rsidRDefault="0072793C" w:rsidP="0072793C">
      <w:pPr>
        <w:jc w:val="center"/>
      </w:pPr>
      <w:r w:rsidRPr="000C01CA">
        <w:rPr>
          <w:noProof/>
        </w:rPr>
        <w:drawing>
          <wp:inline distT="0" distB="0" distL="0" distR="0">
            <wp:extent cx="6467475" cy="2324100"/>
            <wp:effectExtent l="0" t="0" r="0" b="0"/>
            <wp:docPr id="94"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2793C" w:rsidRDefault="0072793C" w:rsidP="0072793C">
      <w:pPr>
        <w:jc w:val="center"/>
        <w:rPr>
          <w:kern w:val="2"/>
          <w:sz w:val="28"/>
          <w:szCs w:val="28"/>
          <w:lang w:eastAsia="hi-IN" w:bidi="hi-IN"/>
        </w:rPr>
      </w:pPr>
    </w:p>
    <w:p w:rsidR="0072793C" w:rsidRPr="009E347B" w:rsidRDefault="0072793C" w:rsidP="0072793C">
      <w:pPr>
        <w:jc w:val="center"/>
        <w:rPr>
          <w:sz w:val="28"/>
          <w:szCs w:val="28"/>
        </w:rPr>
      </w:pPr>
      <w:r w:rsidRPr="009E347B">
        <w:rPr>
          <w:sz w:val="28"/>
          <w:szCs w:val="28"/>
        </w:rPr>
        <w:t xml:space="preserve">Рисунок </w:t>
      </w:r>
      <w:r>
        <w:rPr>
          <w:sz w:val="28"/>
          <w:szCs w:val="28"/>
        </w:rPr>
        <w:t>5.5</w:t>
      </w:r>
      <w:r w:rsidRPr="009E347B">
        <w:rPr>
          <w:sz w:val="28"/>
          <w:szCs w:val="28"/>
        </w:rPr>
        <w:t xml:space="preserve"> </w:t>
      </w:r>
      <w:r>
        <w:rPr>
          <w:sz w:val="28"/>
          <w:szCs w:val="28"/>
        </w:rPr>
        <w:t xml:space="preserve">– </w:t>
      </w:r>
      <w:r w:rsidRPr="009E347B">
        <w:rPr>
          <w:sz w:val="28"/>
          <w:szCs w:val="28"/>
        </w:rPr>
        <w:t xml:space="preserve">Структура </w:t>
      </w:r>
      <w:r>
        <w:rPr>
          <w:sz w:val="28"/>
          <w:szCs w:val="28"/>
        </w:rPr>
        <w:t>промышленности по видам деятельности</w:t>
      </w:r>
      <w:r w:rsidRPr="009E347B">
        <w:rPr>
          <w:sz w:val="28"/>
          <w:szCs w:val="28"/>
        </w:rPr>
        <w:t xml:space="preserve"> в </w:t>
      </w:r>
      <w:r>
        <w:rPr>
          <w:sz w:val="28"/>
          <w:szCs w:val="28"/>
        </w:rPr>
        <w:t>Ленинском</w:t>
      </w:r>
      <w:r w:rsidRPr="009E347B">
        <w:rPr>
          <w:sz w:val="28"/>
          <w:szCs w:val="28"/>
        </w:rPr>
        <w:t xml:space="preserve"> районе г.</w:t>
      </w:r>
      <w:r>
        <w:rPr>
          <w:sz w:val="28"/>
          <w:szCs w:val="28"/>
        </w:rPr>
        <w:t> </w:t>
      </w:r>
      <w:r w:rsidRPr="009E347B">
        <w:rPr>
          <w:sz w:val="28"/>
          <w:szCs w:val="28"/>
        </w:rPr>
        <w:t>Барнаула</w:t>
      </w:r>
      <w:r>
        <w:rPr>
          <w:sz w:val="28"/>
          <w:szCs w:val="28"/>
        </w:rPr>
        <w:t xml:space="preserve"> </w:t>
      </w:r>
      <w:r w:rsidRPr="009E347B">
        <w:rPr>
          <w:sz w:val="28"/>
          <w:szCs w:val="28"/>
        </w:rPr>
        <w:t>в 2019 году</w:t>
      </w:r>
    </w:p>
    <w:p w:rsidR="0072793C" w:rsidRDefault="0072793C" w:rsidP="0072793C">
      <w:pPr>
        <w:ind w:firstLine="709"/>
        <w:jc w:val="both"/>
        <w:rPr>
          <w:kern w:val="2"/>
          <w:sz w:val="28"/>
          <w:szCs w:val="28"/>
          <w:lang w:eastAsia="hi-IN" w:bidi="hi-IN"/>
        </w:rPr>
      </w:pPr>
    </w:p>
    <w:p w:rsidR="0072793C" w:rsidRPr="00AE7F70" w:rsidRDefault="0072793C" w:rsidP="0072793C">
      <w:pPr>
        <w:ind w:firstLine="567"/>
        <w:jc w:val="both"/>
        <w:rPr>
          <w:sz w:val="28"/>
          <w:szCs w:val="28"/>
        </w:rPr>
      </w:pPr>
      <w:r w:rsidRPr="00AE7F70">
        <w:rPr>
          <w:sz w:val="28"/>
          <w:szCs w:val="28"/>
        </w:rPr>
        <w:t>4.</w:t>
      </w:r>
      <w:r w:rsidRPr="00AE7F70">
        <w:rPr>
          <w:sz w:val="28"/>
          <w:szCs w:val="28"/>
        </w:rPr>
        <w:tab/>
        <w:t>Октябрьский район</w:t>
      </w:r>
    </w:p>
    <w:p w:rsidR="0072793C" w:rsidRPr="00AE7F70" w:rsidRDefault="0072793C" w:rsidP="0072793C">
      <w:pPr>
        <w:ind w:firstLine="567"/>
        <w:jc w:val="both"/>
        <w:rPr>
          <w:sz w:val="28"/>
          <w:szCs w:val="28"/>
        </w:rPr>
      </w:pPr>
      <w:r w:rsidRPr="00AE7F70">
        <w:rPr>
          <w:sz w:val="28"/>
          <w:szCs w:val="28"/>
        </w:rPr>
        <w:t>Особенностью района является то, что на его территории расположено каждое третье крупное и среднее промышленное предприятие города, а именно 31. Кроме этого, на территории района осуществляют деятельность около 1200 предприятий потребительского рынка и услуг, функционируют 13 учебных заведений высшего, среднего и начального профессионального образования, 14 муниципальных бюджетных общеобразовательных учреждений и частных школ, 29 дошкольных бюджетных образовательных учреждений, 155 спортивных объектов, 18 лечебно-профилактических учреждений, 14 учреждений культуры, шесть учреждений социальной защиты населения и семь органов территориального общественного самоуправления. </w:t>
      </w:r>
    </w:p>
    <w:p w:rsidR="0072793C" w:rsidRPr="00AE7F70" w:rsidRDefault="0072793C" w:rsidP="0072793C">
      <w:pPr>
        <w:ind w:firstLine="567"/>
        <w:jc w:val="both"/>
        <w:rPr>
          <w:sz w:val="28"/>
          <w:szCs w:val="28"/>
        </w:rPr>
      </w:pPr>
      <w:r w:rsidRPr="00AE7F70">
        <w:rPr>
          <w:sz w:val="28"/>
          <w:szCs w:val="28"/>
        </w:rPr>
        <w:t xml:space="preserve">Структура промышленности в районе сложилась следующим образом (рисунок 5.6): 48,7% занимают обрабатывающие производства; 21,7% - обеспечение электрической энергией, газом и паром; кондиционирование воздуха; 5,2% - деятельность в области информации и связи, 8,1% - деятельность в области здравоохранения и социальных услуг. </w:t>
      </w:r>
    </w:p>
    <w:p w:rsidR="0072793C" w:rsidRDefault="0072793C" w:rsidP="0072793C">
      <w:pPr>
        <w:jc w:val="center"/>
        <w:rPr>
          <w:kern w:val="2"/>
          <w:sz w:val="28"/>
          <w:szCs w:val="28"/>
          <w:lang w:eastAsia="hi-IN" w:bidi="hi-IN"/>
        </w:rPr>
      </w:pPr>
      <w:r w:rsidRPr="000C01CA">
        <w:rPr>
          <w:noProof/>
        </w:rPr>
        <w:drawing>
          <wp:inline distT="0" distB="0" distL="0" distR="0">
            <wp:extent cx="6368415" cy="3546281"/>
            <wp:effectExtent l="0" t="0" r="0" b="0"/>
            <wp:docPr id="93" name="Диаграмма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2793C" w:rsidRPr="009E347B" w:rsidRDefault="0072793C" w:rsidP="0072793C">
      <w:pPr>
        <w:jc w:val="center"/>
        <w:rPr>
          <w:sz w:val="28"/>
          <w:szCs w:val="28"/>
        </w:rPr>
      </w:pPr>
      <w:r w:rsidRPr="009E347B">
        <w:rPr>
          <w:sz w:val="28"/>
          <w:szCs w:val="28"/>
        </w:rPr>
        <w:t xml:space="preserve">Рисунок </w:t>
      </w:r>
      <w:r>
        <w:rPr>
          <w:sz w:val="28"/>
          <w:szCs w:val="28"/>
        </w:rPr>
        <w:t>5.6</w:t>
      </w:r>
      <w:r w:rsidRPr="009E347B">
        <w:rPr>
          <w:sz w:val="28"/>
          <w:szCs w:val="28"/>
        </w:rPr>
        <w:t xml:space="preserve"> </w:t>
      </w:r>
      <w:r>
        <w:rPr>
          <w:sz w:val="28"/>
          <w:szCs w:val="28"/>
        </w:rPr>
        <w:t xml:space="preserve">– </w:t>
      </w:r>
      <w:r w:rsidRPr="009E347B">
        <w:rPr>
          <w:sz w:val="28"/>
          <w:szCs w:val="28"/>
        </w:rPr>
        <w:t xml:space="preserve">Структура </w:t>
      </w:r>
      <w:r>
        <w:rPr>
          <w:sz w:val="28"/>
          <w:szCs w:val="28"/>
        </w:rPr>
        <w:t>промышленности по видам деятельности</w:t>
      </w:r>
      <w:r w:rsidRPr="009E347B">
        <w:rPr>
          <w:sz w:val="28"/>
          <w:szCs w:val="28"/>
        </w:rPr>
        <w:t xml:space="preserve"> в </w:t>
      </w:r>
      <w:r w:rsidRPr="00F37C10">
        <w:rPr>
          <w:sz w:val="28"/>
          <w:szCs w:val="28"/>
        </w:rPr>
        <w:t>О</w:t>
      </w:r>
      <w:r>
        <w:rPr>
          <w:sz w:val="28"/>
          <w:szCs w:val="28"/>
        </w:rPr>
        <w:t>ктябрьском</w:t>
      </w:r>
      <w:r w:rsidRPr="009E347B">
        <w:rPr>
          <w:sz w:val="28"/>
          <w:szCs w:val="28"/>
        </w:rPr>
        <w:t xml:space="preserve"> районе г. Барнаула</w:t>
      </w:r>
      <w:r>
        <w:rPr>
          <w:sz w:val="28"/>
          <w:szCs w:val="28"/>
        </w:rPr>
        <w:t xml:space="preserve"> </w:t>
      </w:r>
      <w:r w:rsidRPr="009E347B">
        <w:rPr>
          <w:sz w:val="28"/>
          <w:szCs w:val="28"/>
        </w:rPr>
        <w:t>в 2019 году</w:t>
      </w:r>
    </w:p>
    <w:p w:rsidR="0072793C" w:rsidRPr="00AE7F70" w:rsidRDefault="0072793C" w:rsidP="0072793C">
      <w:pPr>
        <w:ind w:firstLine="567"/>
        <w:jc w:val="both"/>
        <w:rPr>
          <w:sz w:val="28"/>
          <w:szCs w:val="28"/>
        </w:rPr>
      </w:pPr>
    </w:p>
    <w:p w:rsidR="0072793C" w:rsidRPr="00AE7F70" w:rsidRDefault="0072793C" w:rsidP="0072793C">
      <w:pPr>
        <w:ind w:firstLine="567"/>
        <w:jc w:val="both"/>
        <w:rPr>
          <w:sz w:val="28"/>
          <w:szCs w:val="28"/>
        </w:rPr>
      </w:pPr>
      <w:r w:rsidRPr="00AE7F70">
        <w:rPr>
          <w:sz w:val="28"/>
          <w:szCs w:val="28"/>
        </w:rPr>
        <w:t>По данному району за период исследования произошли значительные изменения: доля обрабатывающих производств в структуре промышленности увеличилась с 32,6% до 48,7%. В свою очередь, доля обеспечения электрической энергией, газом и паром; кондиционирование воздуха снизилась почти в 2 раза с 41,5% в 2016 году до 21,7% в 2019. Также снизилась доля показателя по транспортировке и хранению 9,1% до 3% в структуре промышленности.</w:t>
      </w:r>
    </w:p>
    <w:p w:rsidR="0072793C" w:rsidRPr="00AE7F70" w:rsidRDefault="0072793C" w:rsidP="0072793C">
      <w:pPr>
        <w:ind w:firstLine="567"/>
        <w:jc w:val="both"/>
        <w:rPr>
          <w:sz w:val="28"/>
          <w:szCs w:val="28"/>
        </w:rPr>
      </w:pPr>
      <w:r w:rsidRPr="00AE7F70">
        <w:rPr>
          <w:sz w:val="28"/>
          <w:szCs w:val="28"/>
        </w:rPr>
        <w:t>5.</w:t>
      </w:r>
      <w:r w:rsidRPr="00AE7F70">
        <w:rPr>
          <w:sz w:val="28"/>
          <w:szCs w:val="28"/>
        </w:rPr>
        <w:tab/>
        <w:t>Центральный район</w:t>
      </w:r>
    </w:p>
    <w:p w:rsidR="0072793C" w:rsidRPr="00AE7F70" w:rsidRDefault="0072793C" w:rsidP="0072793C">
      <w:pPr>
        <w:ind w:firstLine="567"/>
        <w:jc w:val="both"/>
        <w:rPr>
          <w:sz w:val="28"/>
          <w:szCs w:val="28"/>
        </w:rPr>
      </w:pPr>
      <w:r w:rsidRPr="00AE7F70">
        <w:rPr>
          <w:sz w:val="28"/>
          <w:szCs w:val="28"/>
        </w:rPr>
        <w:t xml:space="preserve">На территории района осуществляют свою деятельность 1080 организаций розничной и оптовой торговли, общественного питания и бытового обслуживания, 20 промышленных предприятий. Большинство учебных заведений сосредоточены в центральном районе (рисунок 5.7). </w:t>
      </w:r>
    </w:p>
    <w:p w:rsidR="0072793C" w:rsidRPr="00AE7F70" w:rsidRDefault="0072793C" w:rsidP="0072793C">
      <w:pPr>
        <w:ind w:firstLine="567"/>
        <w:jc w:val="both"/>
        <w:rPr>
          <w:sz w:val="28"/>
          <w:szCs w:val="28"/>
        </w:rPr>
      </w:pPr>
      <w:r w:rsidRPr="00AE7F70">
        <w:rPr>
          <w:sz w:val="28"/>
          <w:szCs w:val="28"/>
        </w:rPr>
        <w:t>47,1% в общей структуре экономики района составляет деятельность в области информации и связи, 29,1% составляет деятельность в области здравоохранения и социальных услуг, 7,8% - обрабатывающие производства.</w:t>
      </w:r>
    </w:p>
    <w:p w:rsidR="0072793C" w:rsidRPr="00AE7F70" w:rsidRDefault="0072793C" w:rsidP="0072793C">
      <w:pPr>
        <w:ind w:firstLine="567"/>
        <w:jc w:val="both"/>
        <w:rPr>
          <w:sz w:val="28"/>
          <w:szCs w:val="28"/>
        </w:rPr>
      </w:pPr>
      <w:r w:rsidRPr="00AE7F70">
        <w:rPr>
          <w:sz w:val="28"/>
          <w:szCs w:val="28"/>
        </w:rPr>
        <w:t>За период исследования в несколько раз снизилась доля оптовой и розничной торговли с 9,7% в 2016 году до 1,4% в 2019 году. Доля обрабатывающих производств снизилась с 12,8% на момент начала исследования до 7,8% к 2019 году. Доля здравоохранения увеличилась с 22,9% до 29,1%.</w:t>
      </w:r>
    </w:p>
    <w:p w:rsidR="0072793C" w:rsidRDefault="0072793C" w:rsidP="0072793C">
      <w:pPr>
        <w:jc w:val="center"/>
        <w:rPr>
          <w:kern w:val="2"/>
          <w:sz w:val="28"/>
          <w:szCs w:val="28"/>
          <w:lang w:eastAsia="hi-IN" w:bidi="hi-IN"/>
        </w:rPr>
      </w:pPr>
      <w:r w:rsidRPr="000C01CA">
        <w:rPr>
          <w:noProof/>
        </w:rPr>
        <w:drawing>
          <wp:inline distT="0" distB="0" distL="0" distR="0">
            <wp:extent cx="6324600" cy="3314700"/>
            <wp:effectExtent l="0" t="0" r="0" b="0"/>
            <wp:docPr id="92"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2793C" w:rsidRDefault="0072793C" w:rsidP="0072793C">
      <w:pPr>
        <w:jc w:val="center"/>
        <w:rPr>
          <w:kern w:val="2"/>
          <w:sz w:val="28"/>
          <w:szCs w:val="28"/>
          <w:lang w:eastAsia="hi-IN" w:bidi="hi-IN"/>
        </w:rPr>
      </w:pPr>
    </w:p>
    <w:p w:rsidR="0072793C" w:rsidRPr="009E347B" w:rsidRDefault="0072793C" w:rsidP="0072793C">
      <w:pPr>
        <w:jc w:val="center"/>
        <w:rPr>
          <w:sz w:val="28"/>
          <w:szCs w:val="28"/>
        </w:rPr>
      </w:pPr>
      <w:r w:rsidRPr="009E347B">
        <w:rPr>
          <w:sz w:val="28"/>
          <w:szCs w:val="28"/>
        </w:rPr>
        <w:t xml:space="preserve">Рисунок </w:t>
      </w:r>
      <w:r>
        <w:rPr>
          <w:sz w:val="28"/>
          <w:szCs w:val="28"/>
        </w:rPr>
        <w:t>5.7</w:t>
      </w:r>
      <w:r w:rsidRPr="009E347B">
        <w:rPr>
          <w:sz w:val="28"/>
          <w:szCs w:val="28"/>
        </w:rPr>
        <w:t xml:space="preserve"> </w:t>
      </w:r>
      <w:r>
        <w:rPr>
          <w:sz w:val="28"/>
          <w:szCs w:val="28"/>
        </w:rPr>
        <w:t xml:space="preserve">– </w:t>
      </w:r>
      <w:r w:rsidRPr="009E347B">
        <w:rPr>
          <w:sz w:val="28"/>
          <w:szCs w:val="28"/>
        </w:rPr>
        <w:t xml:space="preserve">Структура </w:t>
      </w:r>
      <w:r>
        <w:rPr>
          <w:sz w:val="28"/>
          <w:szCs w:val="28"/>
        </w:rPr>
        <w:t>промышленности видов деятельности</w:t>
      </w:r>
      <w:r w:rsidRPr="009E347B">
        <w:rPr>
          <w:sz w:val="28"/>
          <w:szCs w:val="28"/>
        </w:rPr>
        <w:t xml:space="preserve"> в </w:t>
      </w:r>
      <w:r>
        <w:rPr>
          <w:sz w:val="28"/>
          <w:szCs w:val="28"/>
        </w:rPr>
        <w:t>Центральном</w:t>
      </w:r>
      <w:r w:rsidRPr="009E347B">
        <w:rPr>
          <w:sz w:val="28"/>
          <w:szCs w:val="28"/>
        </w:rPr>
        <w:t xml:space="preserve"> районе г. Барнаула</w:t>
      </w:r>
      <w:r>
        <w:rPr>
          <w:sz w:val="28"/>
          <w:szCs w:val="28"/>
        </w:rPr>
        <w:t xml:space="preserve"> </w:t>
      </w:r>
      <w:r w:rsidRPr="009E347B">
        <w:rPr>
          <w:sz w:val="28"/>
          <w:szCs w:val="28"/>
        </w:rPr>
        <w:t>в 2019 году</w:t>
      </w:r>
    </w:p>
    <w:p w:rsidR="0072793C" w:rsidRPr="00AE7F70" w:rsidRDefault="0072793C" w:rsidP="0072793C">
      <w:pPr>
        <w:ind w:firstLine="567"/>
        <w:jc w:val="both"/>
        <w:rPr>
          <w:sz w:val="28"/>
          <w:szCs w:val="28"/>
        </w:rPr>
      </w:pPr>
    </w:p>
    <w:p w:rsidR="0072793C" w:rsidRPr="00AE7F70" w:rsidRDefault="0072793C" w:rsidP="0072793C">
      <w:pPr>
        <w:ind w:firstLine="567"/>
        <w:jc w:val="both"/>
        <w:rPr>
          <w:sz w:val="28"/>
          <w:szCs w:val="28"/>
        </w:rPr>
      </w:pPr>
      <w:r w:rsidRPr="00AE7F70">
        <w:rPr>
          <w:sz w:val="28"/>
          <w:szCs w:val="28"/>
        </w:rPr>
        <w:t>Рассмотрим оборот и количество (в денежном эквиваленте) отгруженных товаров собственного производства, выполненных работ и услуг собственными силами малыми предприятиями г. Барнаула (рисунок 5.8).</w:t>
      </w:r>
    </w:p>
    <w:p w:rsidR="0072793C" w:rsidRPr="00AE7F70" w:rsidRDefault="0072793C" w:rsidP="0072793C">
      <w:pPr>
        <w:ind w:firstLine="567"/>
        <w:jc w:val="both"/>
        <w:rPr>
          <w:sz w:val="28"/>
          <w:szCs w:val="28"/>
        </w:rPr>
      </w:pPr>
      <w:r w:rsidRPr="00AE7F70">
        <w:rPr>
          <w:sz w:val="28"/>
          <w:szCs w:val="28"/>
        </w:rPr>
        <w:t>Оборот организаций включает стоимость отгруженных товаров собственного производства, выполненных собственными силами работ и услуг, а также выручку от продажи приобретенных на стороне товаров (без налога на добавленную стоимость, акцизов и других аналогичных обязательных платежей).</w:t>
      </w:r>
    </w:p>
    <w:p w:rsidR="0072793C" w:rsidRPr="00AE7F70" w:rsidRDefault="0072793C" w:rsidP="0072793C">
      <w:pPr>
        <w:ind w:firstLine="567"/>
        <w:jc w:val="both"/>
        <w:rPr>
          <w:sz w:val="28"/>
          <w:szCs w:val="28"/>
        </w:rPr>
      </w:pPr>
      <w:r w:rsidRPr="00AE7F70">
        <w:rPr>
          <w:sz w:val="28"/>
          <w:szCs w:val="28"/>
        </w:rPr>
        <w:t>Отгружено товаров собственного производства, выполнено работ и услуг собственными силами малыми предприятиями - отражается объем отгруженных или отпущенных в порядке продажи, а также прямого обмена (по договору мены) товаров собственного производства, выполненных работ и оказанных услуг собственными силами в фактических отпускных ценах без налога на добавленную стоимость, акцизов и других аналогичных обязательных платежей, включая суммы возмещения из бюджета всех уровней на покрытие льгот, предоставляемых отдельным категориям граждан в соответствии с законодательством Российской Федерации, но не включая средства, полученные из бюджета всех уровней на покрытие убытков, возникающих вследствие продажи населению продукции и услуг по регулируемым государством тарифам.</w:t>
      </w:r>
    </w:p>
    <w:p w:rsidR="0072793C" w:rsidRPr="00AE7F70" w:rsidRDefault="0072793C" w:rsidP="0072793C">
      <w:pPr>
        <w:ind w:firstLine="567"/>
        <w:jc w:val="both"/>
        <w:rPr>
          <w:sz w:val="28"/>
          <w:szCs w:val="28"/>
        </w:rPr>
      </w:pPr>
    </w:p>
    <w:p w:rsidR="0072793C" w:rsidRDefault="0072793C" w:rsidP="0072793C">
      <w:pPr>
        <w:jc w:val="center"/>
      </w:pPr>
      <w:r w:rsidRPr="0066797F">
        <w:rPr>
          <w:noProof/>
          <w:kern w:val="2"/>
          <w:sz w:val="28"/>
          <w:szCs w:val="28"/>
        </w:rPr>
        <w:drawing>
          <wp:inline distT="0" distB="0" distL="0" distR="0">
            <wp:extent cx="5934075" cy="46005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4075" cy="4600575"/>
                    </a:xfrm>
                    <a:prstGeom prst="rect">
                      <a:avLst/>
                    </a:prstGeom>
                    <a:noFill/>
                    <a:ln>
                      <a:noFill/>
                    </a:ln>
                  </pic:spPr>
                </pic:pic>
              </a:graphicData>
            </a:graphic>
          </wp:inline>
        </w:drawing>
      </w:r>
    </w:p>
    <w:p w:rsidR="0072793C" w:rsidRDefault="0072793C" w:rsidP="0072793C">
      <w:pPr>
        <w:jc w:val="center"/>
      </w:pPr>
    </w:p>
    <w:p w:rsidR="0072793C" w:rsidRDefault="0072793C" w:rsidP="0072793C">
      <w:pPr>
        <w:jc w:val="center"/>
      </w:pPr>
      <w:r w:rsidRPr="009E347B">
        <w:rPr>
          <w:sz w:val="28"/>
          <w:szCs w:val="28"/>
        </w:rPr>
        <w:t xml:space="preserve">Рисунок </w:t>
      </w:r>
      <w:r>
        <w:rPr>
          <w:sz w:val="28"/>
          <w:szCs w:val="28"/>
        </w:rPr>
        <w:t>5.8 – Деятельность малых предприятий в г. Барнауле в 2019 году (тысяч рублей)</w:t>
      </w:r>
    </w:p>
    <w:p w:rsidR="0072793C" w:rsidRPr="00AE7F70" w:rsidRDefault="0072793C" w:rsidP="0072793C">
      <w:pPr>
        <w:ind w:firstLine="567"/>
        <w:jc w:val="both"/>
        <w:rPr>
          <w:sz w:val="28"/>
          <w:szCs w:val="28"/>
        </w:rPr>
      </w:pPr>
    </w:p>
    <w:p w:rsidR="0072793C" w:rsidRPr="00AE7F70" w:rsidRDefault="0072793C" w:rsidP="0072793C">
      <w:pPr>
        <w:ind w:firstLine="567"/>
        <w:jc w:val="both"/>
        <w:rPr>
          <w:sz w:val="28"/>
          <w:szCs w:val="28"/>
        </w:rPr>
      </w:pPr>
      <w:r w:rsidRPr="00AE7F70">
        <w:rPr>
          <w:sz w:val="28"/>
          <w:szCs w:val="28"/>
        </w:rPr>
        <w:t>В структуре по обороту малых предприятий 61,6% занимает торговля оптовая и розничная; ремонт автотранспортных средств и мотоциклов, данный вид деятельности лидирует во многом за счет того, что в данный показатель включается стоимость отгруженных товаров собственного производства, выполненных собственными силами работ и услуг, а также выручка от продажи приобретенных на стороне товаров. Также по обороту малых предприятий в структуре 15% занимают обрабатывающие производства; 6,5% - строительство; 3,5% - деятельность по операциям с недвижимым имуществом; 3,0% - деятельность гостиниц и предприятий общественного питания.</w:t>
      </w:r>
    </w:p>
    <w:p w:rsidR="0072793C" w:rsidRPr="00AE7F70" w:rsidRDefault="0072793C" w:rsidP="0072793C">
      <w:pPr>
        <w:ind w:firstLine="567"/>
        <w:jc w:val="both"/>
        <w:rPr>
          <w:sz w:val="28"/>
          <w:szCs w:val="28"/>
        </w:rPr>
      </w:pPr>
      <w:r w:rsidRPr="00AE7F70">
        <w:rPr>
          <w:sz w:val="28"/>
          <w:szCs w:val="28"/>
        </w:rPr>
        <w:t>По количеству отгруженных товаров собственного производства, выполненным работам и услугам собственными силами среди малых предприятий лидируют те же виды деятельности: 32,3% занимают обрабатывающие производства; 14,2% - строительство; 13,4% - торговля оптовая и розничная; ремонт автотранспортных средств и мотоциклов; 8,8% - деятельность по операциям с недвижимым имуществом; 7,6% - транспортировка и хранение; 6,3% - Сельское, лесное хозяйство, охота, рыболовство и рыбоводство.</w:t>
      </w:r>
    </w:p>
    <w:p w:rsidR="0072793C" w:rsidRPr="00AE7F70" w:rsidRDefault="0072793C" w:rsidP="0072793C">
      <w:pPr>
        <w:ind w:firstLine="567"/>
        <w:jc w:val="both"/>
        <w:rPr>
          <w:sz w:val="28"/>
          <w:szCs w:val="28"/>
        </w:rPr>
      </w:pPr>
      <w:r w:rsidRPr="00AE7F70">
        <w:rPr>
          <w:sz w:val="28"/>
          <w:szCs w:val="28"/>
        </w:rPr>
        <w:t>Таким образом, среди малых предприятий в городе Барнауле лидируют обрабатывающие производства, торговля оптовая и розничная; строительство.</w:t>
      </w:r>
    </w:p>
    <w:p w:rsidR="0072793C" w:rsidRPr="00AE7F70" w:rsidRDefault="0072793C" w:rsidP="0072793C">
      <w:pPr>
        <w:ind w:firstLine="567"/>
        <w:jc w:val="both"/>
        <w:rPr>
          <w:sz w:val="28"/>
          <w:szCs w:val="28"/>
        </w:rPr>
      </w:pPr>
      <w:r w:rsidRPr="00AE7F70">
        <w:rPr>
          <w:sz w:val="28"/>
          <w:szCs w:val="28"/>
        </w:rPr>
        <w:t>1. Добыча полезных ископаемых, обрабатывающие производства, обеспечение электрической энергией, газом и паром, кондиционирование воздуха, водоснабжение и водоотведение, организация сбора и утилизации отходов, деятельность по ликвидации загрязнения.</w:t>
      </w:r>
    </w:p>
    <w:p w:rsidR="0072793C" w:rsidRPr="00AE7F70" w:rsidRDefault="0072793C" w:rsidP="0072793C">
      <w:pPr>
        <w:ind w:firstLine="567"/>
        <w:jc w:val="both"/>
        <w:rPr>
          <w:sz w:val="28"/>
          <w:szCs w:val="28"/>
        </w:rPr>
      </w:pPr>
      <w:r w:rsidRPr="00AE7F70">
        <w:rPr>
          <w:sz w:val="28"/>
          <w:szCs w:val="28"/>
        </w:rPr>
        <w:t>Показатель добыча полезных ископаемых, обрабатывающие производства, обеспечение электрической энергией, газом и паром, кондиционирование воздуха, водоснабжение и водоотведение, организация сбора и утилизации отходов, деятельность по ликвидации загрязнения показывает рост, но темпы роста снижаются (таблица 5.2).</w:t>
      </w:r>
    </w:p>
    <w:p w:rsidR="0072793C" w:rsidRPr="00AE7F70" w:rsidRDefault="0072793C" w:rsidP="0072793C">
      <w:pPr>
        <w:ind w:firstLine="567"/>
        <w:jc w:val="both"/>
        <w:rPr>
          <w:sz w:val="28"/>
          <w:szCs w:val="28"/>
        </w:rPr>
      </w:pPr>
    </w:p>
    <w:p w:rsidR="0072793C" w:rsidRPr="00D94E69" w:rsidRDefault="0072793C" w:rsidP="0072793C">
      <w:pPr>
        <w:jc w:val="both"/>
        <w:rPr>
          <w:kern w:val="2"/>
          <w:sz w:val="28"/>
          <w:szCs w:val="28"/>
          <w:lang w:eastAsia="hi-IN" w:bidi="hi-IN"/>
        </w:rPr>
      </w:pPr>
      <w:r w:rsidRPr="00D94E69">
        <w:rPr>
          <w:kern w:val="2"/>
          <w:sz w:val="28"/>
          <w:szCs w:val="28"/>
          <w:lang w:eastAsia="hi-IN" w:bidi="hi-IN"/>
        </w:rPr>
        <w:t xml:space="preserve">Таблица </w:t>
      </w:r>
      <w:r>
        <w:rPr>
          <w:kern w:val="2"/>
          <w:sz w:val="28"/>
          <w:szCs w:val="28"/>
          <w:lang w:eastAsia="hi-IN" w:bidi="hi-IN"/>
        </w:rPr>
        <w:t>5.</w:t>
      </w:r>
      <w:r w:rsidRPr="00D94E69">
        <w:rPr>
          <w:kern w:val="2"/>
          <w:sz w:val="28"/>
          <w:szCs w:val="28"/>
          <w:lang w:eastAsia="hi-IN" w:bidi="hi-IN"/>
        </w:rPr>
        <w:t xml:space="preserve">2 </w:t>
      </w:r>
      <w:r>
        <w:rPr>
          <w:kern w:val="2"/>
          <w:sz w:val="28"/>
          <w:szCs w:val="28"/>
          <w:lang w:eastAsia="hi-IN" w:bidi="hi-IN"/>
        </w:rPr>
        <w:t>–</w:t>
      </w:r>
      <w:r w:rsidRPr="00D94E69">
        <w:rPr>
          <w:kern w:val="2"/>
          <w:sz w:val="28"/>
          <w:szCs w:val="28"/>
          <w:lang w:eastAsia="hi-IN" w:bidi="hi-IN"/>
        </w:rPr>
        <w:t xml:space="preserve"> </w:t>
      </w:r>
      <w:r>
        <w:rPr>
          <w:kern w:val="2"/>
          <w:sz w:val="28"/>
          <w:szCs w:val="28"/>
          <w:lang w:eastAsia="hi-IN" w:bidi="hi-IN"/>
        </w:rPr>
        <w:t>И</w:t>
      </w:r>
      <w:r w:rsidRPr="00D94E69">
        <w:rPr>
          <w:kern w:val="2"/>
          <w:sz w:val="28"/>
          <w:szCs w:val="28"/>
          <w:lang w:eastAsia="hi-IN" w:bidi="hi-IN"/>
        </w:rPr>
        <w:t>ндексы производства по видам экономической деятельности (в процентах к предыдущему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4"/>
        <w:gridCol w:w="1175"/>
        <w:gridCol w:w="1175"/>
        <w:gridCol w:w="1091"/>
      </w:tblGrid>
      <w:tr w:rsidR="0072793C" w:rsidRPr="00D94E69" w:rsidTr="003B0F68">
        <w:tc>
          <w:tcPr>
            <w:tcW w:w="3348" w:type="pct"/>
            <w:shd w:val="clear" w:color="auto" w:fill="auto"/>
          </w:tcPr>
          <w:p w:rsidR="0072793C" w:rsidRPr="00D94E69" w:rsidRDefault="0072793C" w:rsidP="003B0F68">
            <w:pPr>
              <w:jc w:val="center"/>
            </w:pPr>
          </w:p>
        </w:tc>
        <w:tc>
          <w:tcPr>
            <w:tcW w:w="564" w:type="pct"/>
            <w:shd w:val="clear" w:color="auto" w:fill="auto"/>
          </w:tcPr>
          <w:p w:rsidR="0072793C" w:rsidRPr="00D94E69" w:rsidRDefault="0072793C" w:rsidP="003B0F68">
            <w:pPr>
              <w:jc w:val="center"/>
            </w:pPr>
            <w:r w:rsidRPr="00D94E69">
              <w:t>2017</w:t>
            </w:r>
          </w:p>
        </w:tc>
        <w:tc>
          <w:tcPr>
            <w:tcW w:w="564" w:type="pct"/>
            <w:shd w:val="clear" w:color="auto" w:fill="auto"/>
          </w:tcPr>
          <w:p w:rsidR="0072793C" w:rsidRPr="00D94E69" w:rsidRDefault="0072793C" w:rsidP="003B0F68">
            <w:pPr>
              <w:jc w:val="center"/>
            </w:pPr>
            <w:r w:rsidRPr="00D94E69">
              <w:t>2018</w:t>
            </w:r>
          </w:p>
        </w:tc>
        <w:tc>
          <w:tcPr>
            <w:tcW w:w="524" w:type="pct"/>
            <w:shd w:val="clear" w:color="auto" w:fill="auto"/>
          </w:tcPr>
          <w:p w:rsidR="0072793C" w:rsidRPr="00D94E69" w:rsidRDefault="0072793C" w:rsidP="003B0F68">
            <w:pPr>
              <w:jc w:val="center"/>
            </w:pPr>
            <w:r w:rsidRPr="00D94E69">
              <w:t>2019</w:t>
            </w:r>
          </w:p>
        </w:tc>
      </w:tr>
      <w:tr w:rsidR="0072793C" w:rsidRPr="00D94E69" w:rsidTr="003B0F68">
        <w:tc>
          <w:tcPr>
            <w:tcW w:w="3348" w:type="pct"/>
            <w:shd w:val="clear" w:color="auto" w:fill="auto"/>
          </w:tcPr>
          <w:p w:rsidR="0072793C" w:rsidRPr="00BC4AD8" w:rsidRDefault="0072793C" w:rsidP="003B0F68">
            <w:pPr>
              <w:autoSpaceDE w:val="0"/>
              <w:autoSpaceDN w:val="0"/>
              <w:adjustRightInd w:val="0"/>
              <w:rPr>
                <w:bCs/>
              </w:rPr>
            </w:pPr>
            <w:r w:rsidRPr="00BC4AD8">
              <w:rPr>
                <w:bCs/>
              </w:rPr>
              <w:t>Добыча полезных ископаемых, обрабатывающие производства,</w:t>
            </w:r>
          </w:p>
          <w:p w:rsidR="0072793C" w:rsidRPr="00BC4AD8" w:rsidRDefault="0072793C" w:rsidP="003B0F68">
            <w:pPr>
              <w:autoSpaceDE w:val="0"/>
              <w:autoSpaceDN w:val="0"/>
              <w:adjustRightInd w:val="0"/>
              <w:rPr>
                <w:bCs/>
              </w:rPr>
            </w:pPr>
            <w:r w:rsidRPr="00BC4AD8">
              <w:rPr>
                <w:bCs/>
              </w:rPr>
              <w:t>обеспечение электрической энергией, газом и паром,</w:t>
            </w:r>
          </w:p>
          <w:p w:rsidR="0072793C" w:rsidRPr="00BC4AD8" w:rsidRDefault="0072793C" w:rsidP="003B0F68">
            <w:pPr>
              <w:autoSpaceDE w:val="0"/>
              <w:autoSpaceDN w:val="0"/>
              <w:adjustRightInd w:val="0"/>
              <w:rPr>
                <w:bCs/>
              </w:rPr>
            </w:pPr>
            <w:r w:rsidRPr="00BC4AD8">
              <w:rPr>
                <w:bCs/>
              </w:rPr>
              <w:t>кондиционирование воздуха, водоснабжение, водоотведение,</w:t>
            </w:r>
          </w:p>
          <w:p w:rsidR="0072793C" w:rsidRPr="00BC4AD8" w:rsidRDefault="0072793C" w:rsidP="003B0F68">
            <w:pPr>
              <w:autoSpaceDE w:val="0"/>
              <w:autoSpaceDN w:val="0"/>
              <w:adjustRightInd w:val="0"/>
              <w:rPr>
                <w:bCs/>
              </w:rPr>
            </w:pPr>
            <w:r w:rsidRPr="00BC4AD8">
              <w:rPr>
                <w:bCs/>
              </w:rPr>
              <w:t>организация сбора и утилизации отходов, деятельность по</w:t>
            </w:r>
          </w:p>
          <w:p w:rsidR="0072793C" w:rsidRPr="00D94E69" w:rsidRDefault="0072793C" w:rsidP="003B0F68">
            <w:r w:rsidRPr="00BC4AD8">
              <w:rPr>
                <w:bCs/>
              </w:rPr>
              <w:t>ликвидации загрязнений</w:t>
            </w:r>
          </w:p>
        </w:tc>
        <w:tc>
          <w:tcPr>
            <w:tcW w:w="564" w:type="pct"/>
            <w:shd w:val="clear" w:color="auto" w:fill="auto"/>
            <w:vAlign w:val="center"/>
          </w:tcPr>
          <w:p w:rsidR="0072793C" w:rsidRPr="00D94E69" w:rsidRDefault="0072793C" w:rsidP="003B0F68">
            <w:pPr>
              <w:jc w:val="center"/>
            </w:pPr>
            <w:r w:rsidRPr="00BC4AD8">
              <w:rPr>
                <w:bCs/>
              </w:rPr>
              <w:t>106,0</w:t>
            </w:r>
          </w:p>
        </w:tc>
        <w:tc>
          <w:tcPr>
            <w:tcW w:w="564" w:type="pct"/>
            <w:shd w:val="clear" w:color="auto" w:fill="auto"/>
            <w:vAlign w:val="center"/>
          </w:tcPr>
          <w:p w:rsidR="0072793C" w:rsidRPr="00D94E69" w:rsidRDefault="0072793C" w:rsidP="003B0F68">
            <w:pPr>
              <w:jc w:val="center"/>
            </w:pPr>
            <w:r w:rsidRPr="00BC4AD8">
              <w:rPr>
                <w:bCs/>
              </w:rPr>
              <w:t>103,1</w:t>
            </w:r>
          </w:p>
        </w:tc>
        <w:tc>
          <w:tcPr>
            <w:tcW w:w="524" w:type="pct"/>
            <w:shd w:val="clear" w:color="auto" w:fill="auto"/>
            <w:vAlign w:val="center"/>
          </w:tcPr>
          <w:p w:rsidR="0072793C" w:rsidRPr="00D94E69" w:rsidRDefault="0072793C" w:rsidP="003B0F68">
            <w:pPr>
              <w:jc w:val="center"/>
            </w:pPr>
            <w:r w:rsidRPr="00D94E69">
              <w:t>101,1</w:t>
            </w:r>
          </w:p>
        </w:tc>
      </w:tr>
      <w:tr w:rsidR="0072793C" w:rsidRPr="00D94E69" w:rsidTr="003B0F68">
        <w:tc>
          <w:tcPr>
            <w:tcW w:w="3348" w:type="pct"/>
            <w:shd w:val="clear" w:color="auto" w:fill="auto"/>
          </w:tcPr>
          <w:p w:rsidR="0072793C" w:rsidRPr="00BC4AD8" w:rsidRDefault="0072793C" w:rsidP="003B0F68">
            <w:pPr>
              <w:autoSpaceDE w:val="0"/>
              <w:autoSpaceDN w:val="0"/>
              <w:adjustRightInd w:val="0"/>
              <w:rPr>
                <w:bCs/>
              </w:rPr>
            </w:pPr>
            <w:r w:rsidRPr="00D94E69">
              <w:t>в том числе:</w:t>
            </w:r>
          </w:p>
        </w:tc>
        <w:tc>
          <w:tcPr>
            <w:tcW w:w="564" w:type="pct"/>
            <w:shd w:val="clear" w:color="auto" w:fill="auto"/>
            <w:vAlign w:val="center"/>
          </w:tcPr>
          <w:p w:rsidR="0072793C" w:rsidRPr="00BC4AD8" w:rsidRDefault="0072793C" w:rsidP="003B0F68">
            <w:pPr>
              <w:jc w:val="center"/>
              <w:rPr>
                <w:bCs/>
              </w:rPr>
            </w:pPr>
          </w:p>
        </w:tc>
        <w:tc>
          <w:tcPr>
            <w:tcW w:w="564" w:type="pct"/>
            <w:shd w:val="clear" w:color="auto" w:fill="auto"/>
            <w:vAlign w:val="center"/>
          </w:tcPr>
          <w:p w:rsidR="0072793C" w:rsidRPr="00BC4AD8" w:rsidRDefault="0072793C" w:rsidP="003B0F68">
            <w:pPr>
              <w:jc w:val="center"/>
              <w:rPr>
                <w:bCs/>
              </w:rPr>
            </w:pPr>
          </w:p>
        </w:tc>
        <w:tc>
          <w:tcPr>
            <w:tcW w:w="524" w:type="pct"/>
            <w:shd w:val="clear" w:color="auto" w:fill="auto"/>
            <w:vAlign w:val="center"/>
          </w:tcPr>
          <w:p w:rsidR="0072793C" w:rsidRPr="00D94E69" w:rsidRDefault="0072793C" w:rsidP="003B0F68">
            <w:pPr>
              <w:jc w:val="center"/>
            </w:pPr>
          </w:p>
        </w:tc>
      </w:tr>
      <w:tr w:rsidR="0072793C" w:rsidRPr="00D94E69" w:rsidTr="003B0F68">
        <w:tc>
          <w:tcPr>
            <w:tcW w:w="3348" w:type="pct"/>
            <w:shd w:val="clear" w:color="auto" w:fill="auto"/>
          </w:tcPr>
          <w:p w:rsidR="0072793C" w:rsidRPr="00BC4AD8" w:rsidRDefault="0072793C" w:rsidP="003B0F68">
            <w:pPr>
              <w:autoSpaceDE w:val="0"/>
              <w:autoSpaceDN w:val="0"/>
              <w:adjustRightInd w:val="0"/>
              <w:rPr>
                <w:bCs/>
              </w:rPr>
            </w:pPr>
            <w:r>
              <w:t xml:space="preserve">        </w:t>
            </w:r>
            <w:r w:rsidRPr="00D94E69">
              <w:t>добыча полезных ископаемых</w:t>
            </w:r>
          </w:p>
        </w:tc>
        <w:tc>
          <w:tcPr>
            <w:tcW w:w="564" w:type="pct"/>
            <w:shd w:val="clear" w:color="auto" w:fill="auto"/>
            <w:vAlign w:val="center"/>
          </w:tcPr>
          <w:p w:rsidR="0072793C" w:rsidRPr="00BC4AD8" w:rsidRDefault="0072793C" w:rsidP="003B0F68">
            <w:pPr>
              <w:jc w:val="center"/>
              <w:rPr>
                <w:bCs/>
              </w:rPr>
            </w:pPr>
            <w:r w:rsidRPr="00D94E69">
              <w:t>130,9</w:t>
            </w:r>
          </w:p>
        </w:tc>
        <w:tc>
          <w:tcPr>
            <w:tcW w:w="564" w:type="pct"/>
            <w:shd w:val="clear" w:color="auto" w:fill="auto"/>
            <w:vAlign w:val="center"/>
          </w:tcPr>
          <w:p w:rsidR="0072793C" w:rsidRPr="00BC4AD8" w:rsidRDefault="0072793C" w:rsidP="003B0F68">
            <w:pPr>
              <w:jc w:val="center"/>
              <w:rPr>
                <w:bCs/>
              </w:rPr>
            </w:pPr>
            <w:r w:rsidRPr="00D94E69">
              <w:t>156,3</w:t>
            </w:r>
          </w:p>
        </w:tc>
        <w:tc>
          <w:tcPr>
            <w:tcW w:w="524" w:type="pct"/>
            <w:shd w:val="clear" w:color="auto" w:fill="auto"/>
            <w:vAlign w:val="center"/>
          </w:tcPr>
          <w:p w:rsidR="0072793C" w:rsidRPr="00D94E69" w:rsidRDefault="0072793C" w:rsidP="003B0F68">
            <w:pPr>
              <w:jc w:val="center"/>
            </w:pPr>
            <w:r w:rsidRPr="00D94E69">
              <w:t>116,8</w:t>
            </w:r>
          </w:p>
        </w:tc>
      </w:tr>
      <w:tr w:rsidR="0072793C" w:rsidRPr="00D94E69" w:rsidTr="003B0F68">
        <w:tc>
          <w:tcPr>
            <w:tcW w:w="3348" w:type="pct"/>
            <w:shd w:val="clear" w:color="auto" w:fill="auto"/>
          </w:tcPr>
          <w:p w:rsidR="0072793C" w:rsidRPr="00BC4AD8" w:rsidRDefault="0072793C" w:rsidP="003B0F68">
            <w:pPr>
              <w:autoSpaceDE w:val="0"/>
              <w:autoSpaceDN w:val="0"/>
              <w:adjustRightInd w:val="0"/>
              <w:rPr>
                <w:bCs/>
              </w:rPr>
            </w:pPr>
            <w:r>
              <w:t xml:space="preserve">        </w:t>
            </w:r>
            <w:r w:rsidRPr="00D94E69">
              <w:t>обрабатывающие производства</w:t>
            </w:r>
          </w:p>
        </w:tc>
        <w:tc>
          <w:tcPr>
            <w:tcW w:w="564" w:type="pct"/>
            <w:shd w:val="clear" w:color="auto" w:fill="auto"/>
            <w:vAlign w:val="center"/>
          </w:tcPr>
          <w:p w:rsidR="0072793C" w:rsidRPr="00BC4AD8" w:rsidRDefault="0072793C" w:rsidP="003B0F68">
            <w:pPr>
              <w:jc w:val="center"/>
              <w:rPr>
                <w:bCs/>
              </w:rPr>
            </w:pPr>
            <w:r w:rsidRPr="00D94E69">
              <w:t>107,5</w:t>
            </w:r>
          </w:p>
        </w:tc>
        <w:tc>
          <w:tcPr>
            <w:tcW w:w="564" w:type="pct"/>
            <w:shd w:val="clear" w:color="auto" w:fill="auto"/>
            <w:vAlign w:val="center"/>
          </w:tcPr>
          <w:p w:rsidR="0072793C" w:rsidRPr="00BC4AD8" w:rsidRDefault="0072793C" w:rsidP="003B0F68">
            <w:pPr>
              <w:jc w:val="center"/>
              <w:rPr>
                <w:bCs/>
              </w:rPr>
            </w:pPr>
            <w:r w:rsidRPr="00D94E69">
              <w:t>102,9</w:t>
            </w:r>
          </w:p>
        </w:tc>
        <w:tc>
          <w:tcPr>
            <w:tcW w:w="524" w:type="pct"/>
            <w:shd w:val="clear" w:color="auto" w:fill="auto"/>
            <w:vAlign w:val="center"/>
          </w:tcPr>
          <w:p w:rsidR="0072793C" w:rsidRPr="00D94E69" w:rsidRDefault="0072793C" w:rsidP="003B0F68">
            <w:pPr>
              <w:jc w:val="center"/>
            </w:pPr>
            <w:r w:rsidRPr="00D94E69">
              <w:t>102,7</w:t>
            </w:r>
          </w:p>
        </w:tc>
      </w:tr>
      <w:tr w:rsidR="0072793C" w:rsidRPr="00D94E69" w:rsidTr="003B0F68">
        <w:tc>
          <w:tcPr>
            <w:tcW w:w="3348" w:type="pct"/>
            <w:shd w:val="clear" w:color="auto" w:fill="auto"/>
          </w:tcPr>
          <w:p w:rsidR="0072793C" w:rsidRPr="00D94E69" w:rsidRDefault="0072793C" w:rsidP="003B0F68">
            <w:pPr>
              <w:autoSpaceDE w:val="0"/>
              <w:autoSpaceDN w:val="0"/>
              <w:adjustRightInd w:val="0"/>
            </w:pPr>
            <w:r>
              <w:t xml:space="preserve">        </w:t>
            </w:r>
            <w:r w:rsidRPr="00D94E69">
              <w:t>обеспечение электрической энергией, газом и паром,</w:t>
            </w:r>
          </w:p>
          <w:p w:rsidR="0072793C" w:rsidRPr="00BC4AD8" w:rsidRDefault="0072793C" w:rsidP="003B0F68">
            <w:pPr>
              <w:autoSpaceDE w:val="0"/>
              <w:autoSpaceDN w:val="0"/>
              <w:adjustRightInd w:val="0"/>
              <w:rPr>
                <w:bCs/>
              </w:rPr>
            </w:pPr>
            <w:r w:rsidRPr="00D94E69">
              <w:t>кондиционирование воздуха</w:t>
            </w:r>
          </w:p>
        </w:tc>
        <w:tc>
          <w:tcPr>
            <w:tcW w:w="564" w:type="pct"/>
            <w:shd w:val="clear" w:color="auto" w:fill="auto"/>
            <w:vAlign w:val="center"/>
          </w:tcPr>
          <w:p w:rsidR="0072793C" w:rsidRPr="00BC4AD8" w:rsidRDefault="0072793C" w:rsidP="003B0F68">
            <w:pPr>
              <w:jc w:val="center"/>
              <w:rPr>
                <w:bCs/>
              </w:rPr>
            </w:pPr>
            <w:r w:rsidRPr="00D94E69">
              <w:t>97,5</w:t>
            </w:r>
          </w:p>
        </w:tc>
        <w:tc>
          <w:tcPr>
            <w:tcW w:w="564" w:type="pct"/>
            <w:shd w:val="clear" w:color="auto" w:fill="auto"/>
            <w:vAlign w:val="center"/>
          </w:tcPr>
          <w:p w:rsidR="0072793C" w:rsidRPr="00BC4AD8" w:rsidRDefault="0072793C" w:rsidP="003B0F68">
            <w:pPr>
              <w:jc w:val="center"/>
              <w:rPr>
                <w:bCs/>
              </w:rPr>
            </w:pPr>
            <w:r w:rsidRPr="00D94E69">
              <w:t>101,4</w:t>
            </w:r>
          </w:p>
        </w:tc>
        <w:tc>
          <w:tcPr>
            <w:tcW w:w="524" w:type="pct"/>
            <w:shd w:val="clear" w:color="auto" w:fill="auto"/>
            <w:vAlign w:val="center"/>
          </w:tcPr>
          <w:p w:rsidR="0072793C" w:rsidRPr="00D94E69" w:rsidRDefault="0072793C" w:rsidP="003B0F68">
            <w:pPr>
              <w:jc w:val="center"/>
            </w:pPr>
            <w:r w:rsidRPr="00D94E69">
              <w:t>90,3</w:t>
            </w:r>
          </w:p>
        </w:tc>
      </w:tr>
      <w:tr w:rsidR="0072793C" w:rsidRPr="00D94E69" w:rsidTr="003B0F68">
        <w:tc>
          <w:tcPr>
            <w:tcW w:w="3348" w:type="pct"/>
            <w:shd w:val="clear" w:color="auto" w:fill="auto"/>
          </w:tcPr>
          <w:p w:rsidR="0072793C" w:rsidRPr="00D94E69" w:rsidRDefault="0072793C" w:rsidP="003B0F68">
            <w:pPr>
              <w:autoSpaceDE w:val="0"/>
              <w:autoSpaceDN w:val="0"/>
              <w:adjustRightInd w:val="0"/>
            </w:pPr>
            <w:r>
              <w:t xml:space="preserve">        </w:t>
            </w:r>
            <w:r w:rsidRPr="00D94E69">
              <w:t>водоснабжение, водоотведение, организация сбора и</w:t>
            </w:r>
          </w:p>
          <w:p w:rsidR="0072793C" w:rsidRPr="00D94E69" w:rsidRDefault="0072793C" w:rsidP="003B0F68">
            <w:pPr>
              <w:autoSpaceDE w:val="0"/>
              <w:autoSpaceDN w:val="0"/>
              <w:adjustRightInd w:val="0"/>
            </w:pPr>
            <w:r w:rsidRPr="00D94E69">
              <w:t>утилизации отходов, деятельность по ликвидации</w:t>
            </w:r>
          </w:p>
          <w:p w:rsidR="0072793C" w:rsidRPr="00BC4AD8" w:rsidRDefault="0072793C" w:rsidP="003B0F68">
            <w:pPr>
              <w:autoSpaceDE w:val="0"/>
              <w:autoSpaceDN w:val="0"/>
              <w:adjustRightInd w:val="0"/>
              <w:rPr>
                <w:bCs/>
              </w:rPr>
            </w:pPr>
            <w:r w:rsidRPr="00D94E69">
              <w:t>загрязнений</w:t>
            </w:r>
          </w:p>
        </w:tc>
        <w:tc>
          <w:tcPr>
            <w:tcW w:w="564" w:type="pct"/>
            <w:shd w:val="clear" w:color="auto" w:fill="auto"/>
            <w:vAlign w:val="center"/>
          </w:tcPr>
          <w:p w:rsidR="0072793C" w:rsidRPr="00BC4AD8" w:rsidRDefault="0072793C" w:rsidP="003B0F68">
            <w:pPr>
              <w:jc w:val="center"/>
              <w:rPr>
                <w:bCs/>
              </w:rPr>
            </w:pPr>
            <w:r w:rsidRPr="00D94E69">
              <w:t>95,0</w:t>
            </w:r>
          </w:p>
        </w:tc>
        <w:tc>
          <w:tcPr>
            <w:tcW w:w="564" w:type="pct"/>
            <w:shd w:val="clear" w:color="auto" w:fill="auto"/>
            <w:vAlign w:val="center"/>
          </w:tcPr>
          <w:p w:rsidR="0072793C" w:rsidRPr="00BC4AD8" w:rsidRDefault="0072793C" w:rsidP="003B0F68">
            <w:pPr>
              <w:jc w:val="center"/>
              <w:rPr>
                <w:bCs/>
              </w:rPr>
            </w:pPr>
            <w:r w:rsidRPr="00D94E69">
              <w:t>113,6</w:t>
            </w:r>
          </w:p>
        </w:tc>
        <w:tc>
          <w:tcPr>
            <w:tcW w:w="524" w:type="pct"/>
            <w:shd w:val="clear" w:color="auto" w:fill="auto"/>
            <w:vAlign w:val="center"/>
          </w:tcPr>
          <w:p w:rsidR="0072793C" w:rsidRPr="00D94E69" w:rsidRDefault="0072793C" w:rsidP="003B0F68">
            <w:pPr>
              <w:jc w:val="center"/>
            </w:pPr>
            <w:r w:rsidRPr="00D94E69">
              <w:t>100,5</w:t>
            </w:r>
          </w:p>
        </w:tc>
      </w:tr>
    </w:tbl>
    <w:p w:rsidR="0072793C" w:rsidRDefault="0072793C" w:rsidP="0072793C"/>
    <w:p w:rsidR="0072793C" w:rsidRPr="00AE7F70" w:rsidRDefault="0072793C" w:rsidP="0072793C">
      <w:pPr>
        <w:ind w:firstLine="567"/>
        <w:jc w:val="both"/>
        <w:rPr>
          <w:sz w:val="28"/>
          <w:szCs w:val="28"/>
        </w:rPr>
      </w:pPr>
      <w:r w:rsidRPr="00AE7F70">
        <w:rPr>
          <w:sz w:val="28"/>
          <w:szCs w:val="28"/>
        </w:rPr>
        <w:t>Основной прирост показателя формируется за счет добычи полезных ископаемых. Показатель обеспечения электрической энергией, газом и паром, кондиционирование воздуха наоборот – снижается (таблица 5.3).</w:t>
      </w:r>
    </w:p>
    <w:p w:rsidR="0072793C" w:rsidRDefault="0072793C" w:rsidP="0072793C"/>
    <w:p w:rsidR="0072793C" w:rsidRPr="00BA3C86" w:rsidRDefault="0072793C" w:rsidP="0072793C">
      <w:pPr>
        <w:jc w:val="both"/>
        <w:rPr>
          <w:kern w:val="2"/>
          <w:sz w:val="28"/>
          <w:szCs w:val="28"/>
          <w:lang w:eastAsia="hi-IN" w:bidi="hi-IN"/>
        </w:rPr>
      </w:pPr>
      <w:r w:rsidRPr="00D94E69">
        <w:rPr>
          <w:kern w:val="2"/>
          <w:sz w:val="28"/>
          <w:szCs w:val="28"/>
          <w:lang w:eastAsia="hi-IN" w:bidi="hi-IN"/>
        </w:rPr>
        <w:t xml:space="preserve">Таблица </w:t>
      </w:r>
      <w:r>
        <w:rPr>
          <w:kern w:val="2"/>
          <w:sz w:val="28"/>
          <w:szCs w:val="28"/>
          <w:lang w:eastAsia="hi-IN" w:bidi="hi-IN"/>
        </w:rPr>
        <w:t>5.3</w:t>
      </w:r>
      <w:r w:rsidRPr="00D94E69">
        <w:rPr>
          <w:kern w:val="2"/>
          <w:sz w:val="28"/>
          <w:szCs w:val="28"/>
          <w:lang w:eastAsia="hi-IN" w:bidi="hi-IN"/>
        </w:rPr>
        <w:t xml:space="preserve"> </w:t>
      </w:r>
      <w:r>
        <w:rPr>
          <w:kern w:val="2"/>
          <w:sz w:val="28"/>
          <w:szCs w:val="28"/>
          <w:lang w:eastAsia="hi-IN" w:bidi="hi-IN"/>
        </w:rPr>
        <w:t>–</w:t>
      </w:r>
      <w:r w:rsidRPr="00D94E69">
        <w:rPr>
          <w:kern w:val="2"/>
          <w:sz w:val="28"/>
          <w:szCs w:val="28"/>
          <w:lang w:eastAsia="hi-IN" w:bidi="hi-IN"/>
        </w:rPr>
        <w:t xml:space="preserve"> </w:t>
      </w:r>
      <w:r w:rsidRPr="00BA3C86">
        <w:rPr>
          <w:kern w:val="2"/>
          <w:sz w:val="28"/>
          <w:szCs w:val="28"/>
          <w:lang w:eastAsia="hi-IN" w:bidi="hi-IN"/>
        </w:rPr>
        <w:t>Объем отгруженных товаров собственного производства, выполненных работ и услуг собственными силами по видам экономической деятельности в фактических ценных,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10"/>
        <w:gridCol w:w="1335"/>
        <w:gridCol w:w="1335"/>
        <w:gridCol w:w="1335"/>
      </w:tblGrid>
      <w:tr w:rsidR="0072793C" w:rsidRPr="00D318AE" w:rsidTr="003B0F68">
        <w:tc>
          <w:tcPr>
            <w:tcW w:w="3077" w:type="pct"/>
            <w:shd w:val="clear" w:color="auto" w:fill="auto"/>
          </w:tcPr>
          <w:p w:rsidR="0072793C" w:rsidRPr="00D318AE" w:rsidRDefault="0072793C" w:rsidP="003B0F68">
            <w:pPr>
              <w:pStyle w:val="15"/>
              <w:spacing w:after="0" w:line="240" w:lineRule="auto"/>
              <w:ind w:left="0"/>
              <w:jc w:val="center"/>
              <w:rPr>
                <w:rFonts w:ascii="Times New Roman" w:hAnsi="Times New Roman"/>
                <w:bCs/>
                <w:sz w:val="24"/>
                <w:szCs w:val="24"/>
              </w:rPr>
            </w:pPr>
            <w:r w:rsidRPr="00D318AE">
              <w:rPr>
                <w:rFonts w:ascii="Times New Roman" w:hAnsi="Times New Roman"/>
                <w:bCs/>
                <w:sz w:val="24"/>
                <w:szCs w:val="24"/>
              </w:rPr>
              <w:t>Вид деятельности</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bCs/>
                <w:sz w:val="24"/>
                <w:szCs w:val="24"/>
              </w:rPr>
            </w:pPr>
            <w:r w:rsidRPr="00D318AE">
              <w:rPr>
                <w:rFonts w:ascii="Times New Roman" w:hAnsi="Times New Roman"/>
                <w:bCs/>
                <w:sz w:val="24"/>
                <w:szCs w:val="24"/>
              </w:rPr>
              <w:t>2017</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bCs/>
                <w:sz w:val="24"/>
                <w:szCs w:val="24"/>
              </w:rPr>
            </w:pPr>
            <w:r w:rsidRPr="00D318AE">
              <w:rPr>
                <w:rFonts w:ascii="Times New Roman" w:hAnsi="Times New Roman"/>
                <w:bCs/>
                <w:sz w:val="24"/>
                <w:szCs w:val="24"/>
              </w:rPr>
              <w:t>2018</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bCs/>
                <w:sz w:val="24"/>
                <w:szCs w:val="24"/>
              </w:rPr>
            </w:pPr>
            <w:r w:rsidRPr="00D318AE">
              <w:rPr>
                <w:rFonts w:ascii="Times New Roman" w:hAnsi="Times New Roman"/>
                <w:bCs/>
                <w:sz w:val="24"/>
                <w:szCs w:val="24"/>
              </w:rPr>
              <w:t>2019</w:t>
            </w:r>
          </w:p>
        </w:tc>
      </w:tr>
      <w:tr w:rsidR="0072793C" w:rsidRPr="00D318AE" w:rsidTr="003B0F68">
        <w:tc>
          <w:tcPr>
            <w:tcW w:w="3077" w:type="pct"/>
            <w:shd w:val="clear" w:color="auto" w:fill="auto"/>
          </w:tcPr>
          <w:p w:rsidR="0072793C" w:rsidRPr="00D318AE" w:rsidRDefault="0072793C" w:rsidP="003B0F68">
            <w:pPr>
              <w:pStyle w:val="15"/>
              <w:spacing w:after="0" w:line="240" w:lineRule="auto"/>
              <w:ind w:left="0"/>
              <w:rPr>
                <w:rFonts w:ascii="Times New Roman" w:hAnsi="Times New Roman"/>
                <w:bCs/>
                <w:sz w:val="24"/>
                <w:szCs w:val="24"/>
                <w:highlight w:val="green"/>
              </w:rPr>
            </w:pPr>
            <w:r w:rsidRPr="00D318AE">
              <w:rPr>
                <w:rFonts w:ascii="Times New Roman" w:hAnsi="Times New Roman"/>
                <w:bCs/>
                <w:sz w:val="24"/>
                <w:szCs w:val="24"/>
              </w:rPr>
              <w:t>Добыча полезных ископаемых, обрабатывающие</w:t>
            </w:r>
            <w:r>
              <w:rPr>
                <w:bCs/>
              </w:rPr>
              <w:t xml:space="preserve"> </w:t>
            </w:r>
            <w:r w:rsidRPr="00D318AE">
              <w:rPr>
                <w:rFonts w:ascii="Times New Roman" w:hAnsi="Times New Roman"/>
                <w:bCs/>
                <w:sz w:val="24"/>
                <w:szCs w:val="24"/>
              </w:rPr>
              <w:t>производства, обеспечение электрической энергией, газом</w:t>
            </w:r>
            <w:r>
              <w:rPr>
                <w:bCs/>
              </w:rPr>
              <w:t xml:space="preserve"> </w:t>
            </w:r>
            <w:r w:rsidRPr="00D318AE">
              <w:rPr>
                <w:rFonts w:ascii="Times New Roman" w:hAnsi="Times New Roman"/>
                <w:bCs/>
                <w:sz w:val="24"/>
                <w:szCs w:val="24"/>
              </w:rPr>
              <w:t>и паром, кондиционирование воздуха, водоснабжение,</w:t>
            </w:r>
            <w:r>
              <w:rPr>
                <w:bCs/>
              </w:rPr>
              <w:t xml:space="preserve"> </w:t>
            </w:r>
            <w:r w:rsidRPr="00D318AE">
              <w:rPr>
                <w:rFonts w:ascii="Times New Roman" w:hAnsi="Times New Roman"/>
                <w:bCs/>
                <w:sz w:val="24"/>
                <w:szCs w:val="24"/>
              </w:rPr>
              <w:t>водоотведение, организация сбора и утилизации отходов,</w:t>
            </w:r>
            <w:r>
              <w:rPr>
                <w:bCs/>
              </w:rPr>
              <w:t xml:space="preserve"> </w:t>
            </w:r>
            <w:r w:rsidRPr="00D318AE">
              <w:rPr>
                <w:rFonts w:ascii="Times New Roman" w:hAnsi="Times New Roman"/>
                <w:bCs/>
                <w:sz w:val="24"/>
                <w:szCs w:val="24"/>
              </w:rPr>
              <w:t>деятельность по ликвидации загрязнений</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bCs/>
                <w:sz w:val="24"/>
                <w:szCs w:val="24"/>
                <w:highlight w:val="green"/>
              </w:rPr>
            </w:pPr>
            <w:r w:rsidRPr="00D318AE">
              <w:rPr>
                <w:rFonts w:ascii="Times New Roman" w:hAnsi="Times New Roman"/>
                <w:bCs/>
                <w:sz w:val="24"/>
                <w:szCs w:val="24"/>
              </w:rPr>
              <w:t xml:space="preserve">94783,8 </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bCs/>
                <w:sz w:val="24"/>
                <w:szCs w:val="24"/>
                <w:highlight w:val="green"/>
              </w:rPr>
            </w:pPr>
            <w:r w:rsidRPr="00D318AE">
              <w:rPr>
                <w:rFonts w:ascii="Times New Roman" w:hAnsi="Times New Roman"/>
                <w:bCs/>
                <w:sz w:val="24"/>
                <w:szCs w:val="24"/>
              </w:rPr>
              <w:t>102414,9</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bCs/>
                <w:sz w:val="24"/>
                <w:szCs w:val="24"/>
                <w:highlight w:val="green"/>
              </w:rPr>
            </w:pPr>
            <w:r w:rsidRPr="00D318AE">
              <w:rPr>
                <w:rFonts w:ascii="Times New Roman" w:hAnsi="Times New Roman"/>
                <w:bCs/>
                <w:sz w:val="24"/>
                <w:szCs w:val="24"/>
              </w:rPr>
              <w:t>100416,2</w:t>
            </w:r>
          </w:p>
        </w:tc>
      </w:tr>
      <w:tr w:rsidR="0072793C" w:rsidRPr="00D318AE" w:rsidTr="003B0F68">
        <w:tc>
          <w:tcPr>
            <w:tcW w:w="3077" w:type="pct"/>
            <w:shd w:val="clear" w:color="auto" w:fill="auto"/>
          </w:tcPr>
          <w:p w:rsidR="0072793C" w:rsidRPr="00D318AE" w:rsidRDefault="0072793C" w:rsidP="003B0F68">
            <w:pPr>
              <w:pStyle w:val="15"/>
              <w:spacing w:after="0" w:line="240" w:lineRule="auto"/>
              <w:ind w:left="0"/>
              <w:rPr>
                <w:rFonts w:ascii="Times New Roman" w:hAnsi="Times New Roman"/>
                <w:bCs/>
                <w:sz w:val="24"/>
                <w:szCs w:val="24"/>
              </w:rPr>
            </w:pPr>
            <w:r w:rsidRPr="00D318AE">
              <w:rPr>
                <w:rFonts w:ascii="Times New Roman" w:hAnsi="Times New Roman"/>
                <w:bCs/>
                <w:sz w:val="24"/>
                <w:szCs w:val="24"/>
              </w:rPr>
              <w:t>Добыча полезных ископаемых</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w:t>
            </w:r>
          </w:p>
        </w:tc>
      </w:tr>
      <w:tr w:rsidR="0072793C" w:rsidRPr="00D318AE" w:rsidTr="003B0F68">
        <w:tc>
          <w:tcPr>
            <w:tcW w:w="3077" w:type="pct"/>
            <w:shd w:val="clear" w:color="auto" w:fill="auto"/>
          </w:tcPr>
          <w:p w:rsidR="0072793C" w:rsidRPr="00D318AE" w:rsidRDefault="0072793C" w:rsidP="003B0F68">
            <w:pPr>
              <w:pStyle w:val="15"/>
              <w:spacing w:after="0" w:line="240" w:lineRule="auto"/>
              <w:ind w:left="0"/>
              <w:rPr>
                <w:rFonts w:ascii="Times New Roman" w:hAnsi="Times New Roman"/>
                <w:bCs/>
                <w:sz w:val="24"/>
                <w:szCs w:val="24"/>
              </w:rPr>
            </w:pPr>
            <w:r w:rsidRPr="00D318AE">
              <w:rPr>
                <w:rFonts w:ascii="Times New Roman" w:hAnsi="Times New Roman"/>
                <w:bCs/>
                <w:sz w:val="24"/>
                <w:szCs w:val="24"/>
              </w:rPr>
              <w:t>Обрабатывающие производства</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68856,3</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74583,9</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74009,9</w:t>
            </w:r>
          </w:p>
        </w:tc>
      </w:tr>
      <w:tr w:rsidR="0072793C" w:rsidRPr="00D318AE" w:rsidTr="003B0F68">
        <w:tc>
          <w:tcPr>
            <w:tcW w:w="3077" w:type="pct"/>
            <w:shd w:val="clear" w:color="auto" w:fill="auto"/>
          </w:tcPr>
          <w:p w:rsidR="0072793C" w:rsidRPr="00D318AE" w:rsidRDefault="0072793C" w:rsidP="003B0F68">
            <w:pPr>
              <w:pStyle w:val="15"/>
              <w:spacing w:after="0" w:line="240" w:lineRule="auto"/>
              <w:ind w:left="0"/>
              <w:rPr>
                <w:rFonts w:ascii="Times New Roman" w:hAnsi="Times New Roman"/>
                <w:bCs/>
                <w:sz w:val="24"/>
                <w:szCs w:val="24"/>
              </w:rPr>
            </w:pPr>
            <w:r w:rsidRPr="00D318AE">
              <w:rPr>
                <w:rFonts w:ascii="Times New Roman" w:hAnsi="Times New Roman"/>
                <w:bCs/>
                <w:sz w:val="24"/>
                <w:szCs w:val="24"/>
              </w:rPr>
              <w:t>Обеспечение электрической энергией, газом и паром; кондиционирование воздуха</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22139,4</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23380,3</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21723,9</w:t>
            </w:r>
          </w:p>
        </w:tc>
      </w:tr>
      <w:tr w:rsidR="0072793C" w:rsidRPr="00D318AE" w:rsidTr="003B0F68">
        <w:tc>
          <w:tcPr>
            <w:tcW w:w="3077" w:type="pct"/>
            <w:shd w:val="clear" w:color="auto" w:fill="auto"/>
          </w:tcPr>
          <w:p w:rsidR="0072793C" w:rsidRPr="00D318AE" w:rsidRDefault="0072793C" w:rsidP="003B0F68">
            <w:pPr>
              <w:pStyle w:val="15"/>
              <w:spacing w:after="0" w:line="240" w:lineRule="auto"/>
              <w:ind w:left="0"/>
              <w:rPr>
                <w:rFonts w:ascii="Times New Roman" w:hAnsi="Times New Roman"/>
                <w:bCs/>
                <w:sz w:val="24"/>
                <w:szCs w:val="24"/>
              </w:rPr>
            </w:pPr>
            <w:r w:rsidRPr="00D318AE">
              <w:rPr>
                <w:rFonts w:ascii="Times New Roman" w:hAnsi="Times New Roman"/>
                <w:bCs/>
                <w:sz w:val="24"/>
                <w:szCs w:val="24"/>
              </w:rPr>
              <w:t>Водоснабжение и водоотведение; организация сбора и утилизации отходов; деятельность по ликвидации загрязнения</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3788,1</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4450,6</w:t>
            </w:r>
          </w:p>
        </w:tc>
        <w:tc>
          <w:tcPr>
            <w:tcW w:w="641" w:type="pct"/>
            <w:shd w:val="clear" w:color="auto" w:fill="auto"/>
          </w:tcPr>
          <w:p w:rsidR="0072793C" w:rsidRPr="00D318AE" w:rsidRDefault="0072793C" w:rsidP="003B0F68">
            <w:pPr>
              <w:pStyle w:val="15"/>
              <w:spacing w:after="0" w:line="240" w:lineRule="auto"/>
              <w:ind w:left="0"/>
              <w:jc w:val="center"/>
              <w:rPr>
                <w:rFonts w:ascii="Times New Roman" w:hAnsi="Times New Roman"/>
                <w:sz w:val="24"/>
                <w:szCs w:val="24"/>
              </w:rPr>
            </w:pPr>
            <w:r w:rsidRPr="00D318AE">
              <w:rPr>
                <w:rFonts w:ascii="Times New Roman" w:hAnsi="Times New Roman"/>
                <w:sz w:val="24"/>
                <w:szCs w:val="24"/>
              </w:rPr>
              <w:t>4682,4</w:t>
            </w:r>
          </w:p>
        </w:tc>
      </w:tr>
    </w:tbl>
    <w:p w:rsidR="0072793C" w:rsidRDefault="0072793C" w:rsidP="0072793C">
      <w:pPr>
        <w:pStyle w:val="15"/>
        <w:spacing w:after="0" w:line="240" w:lineRule="auto"/>
        <w:rPr>
          <w:rFonts w:ascii="Times New Roman" w:hAnsi="Times New Roman"/>
          <w:sz w:val="28"/>
          <w:szCs w:val="28"/>
          <w:highlight w:val="green"/>
        </w:rPr>
      </w:pPr>
    </w:p>
    <w:p w:rsidR="0072793C" w:rsidRPr="00AE7F70" w:rsidRDefault="0072793C" w:rsidP="0072793C">
      <w:pPr>
        <w:ind w:firstLine="567"/>
        <w:jc w:val="both"/>
        <w:rPr>
          <w:sz w:val="28"/>
          <w:szCs w:val="28"/>
        </w:rPr>
      </w:pPr>
      <w:r w:rsidRPr="00AE7F70">
        <w:rPr>
          <w:sz w:val="28"/>
          <w:szCs w:val="28"/>
        </w:rPr>
        <w:t>Среди районов города Барнаула по виду деятельности обеспечение электрической энергией, газом и паром; кондиционирование воздуха лидирует октябрьский район – 13167375 тыс. рублей.</w:t>
      </w:r>
    </w:p>
    <w:p w:rsidR="0072793C" w:rsidRPr="0060242C" w:rsidRDefault="0072793C" w:rsidP="0072793C">
      <w:pPr>
        <w:pStyle w:val="15"/>
        <w:spacing w:after="0" w:line="240" w:lineRule="auto"/>
        <w:ind w:left="0" w:firstLine="709"/>
        <w:jc w:val="both"/>
        <w:rPr>
          <w:rFonts w:ascii="Times New Roman" w:eastAsia="SimSun" w:hAnsi="Times New Roman"/>
          <w:kern w:val="2"/>
          <w:sz w:val="28"/>
          <w:szCs w:val="28"/>
          <w:lang w:eastAsia="hi-IN" w:bidi="hi-IN"/>
        </w:rPr>
      </w:pPr>
    </w:p>
    <w:p w:rsidR="0072793C" w:rsidRPr="00024EE7" w:rsidRDefault="0072793C" w:rsidP="0072793C">
      <w:pPr>
        <w:pStyle w:val="15"/>
        <w:spacing w:after="0" w:line="240" w:lineRule="auto"/>
        <w:ind w:left="0"/>
        <w:jc w:val="center"/>
        <w:rPr>
          <w:rFonts w:ascii="Times New Roman" w:hAnsi="Times New Roman"/>
          <w:sz w:val="28"/>
          <w:szCs w:val="28"/>
          <w:highlight w:val="green"/>
        </w:rPr>
      </w:pPr>
      <w:r w:rsidRPr="008B0115">
        <w:rPr>
          <w:noProof/>
          <w:lang w:eastAsia="ru-RU"/>
        </w:rPr>
        <w:drawing>
          <wp:inline distT="0" distB="0" distL="0" distR="0">
            <wp:extent cx="3905250" cy="2047875"/>
            <wp:effectExtent l="0" t="0" r="0" b="0"/>
            <wp:docPr id="90"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2793C" w:rsidRDefault="0072793C" w:rsidP="0072793C">
      <w:pPr>
        <w:ind w:firstLine="709"/>
        <w:jc w:val="center"/>
        <w:rPr>
          <w:kern w:val="2"/>
          <w:sz w:val="28"/>
          <w:szCs w:val="28"/>
          <w:lang w:eastAsia="hi-IN" w:bidi="hi-IN"/>
        </w:rPr>
      </w:pPr>
      <w:r w:rsidRPr="009E347B">
        <w:rPr>
          <w:sz w:val="28"/>
          <w:szCs w:val="28"/>
        </w:rPr>
        <w:t xml:space="preserve">Рисунок </w:t>
      </w:r>
      <w:r>
        <w:rPr>
          <w:sz w:val="28"/>
          <w:szCs w:val="28"/>
        </w:rPr>
        <w:t xml:space="preserve">5.9 – Вид деятельности - </w:t>
      </w:r>
      <w:r w:rsidRPr="0060242C">
        <w:rPr>
          <w:kern w:val="2"/>
          <w:sz w:val="28"/>
          <w:szCs w:val="28"/>
          <w:lang w:eastAsia="hi-IN" w:bidi="hi-IN"/>
        </w:rPr>
        <w:t>обеспечение электрической энергией, газом и паром; кондиционирование воздуха</w:t>
      </w:r>
      <w:r>
        <w:rPr>
          <w:kern w:val="2"/>
          <w:sz w:val="28"/>
          <w:szCs w:val="28"/>
          <w:lang w:eastAsia="hi-IN" w:bidi="hi-IN"/>
        </w:rPr>
        <w:t xml:space="preserve">, </w:t>
      </w:r>
      <w:smartTag w:uri="urn:schemas-microsoft-com:office:smarttags" w:element="metricconverter">
        <w:smartTagPr>
          <w:attr w:name="ProductID" w:val="2019 г"/>
        </w:smartTagPr>
        <w:r>
          <w:rPr>
            <w:kern w:val="2"/>
            <w:sz w:val="28"/>
            <w:szCs w:val="28"/>
            <w:lang w:eastAsia="hi-IN" w:bidi="hi-IN"/>
          </w:rPr>
          <w:t>2019 г</w:t>
        </w:r>
      </w:smartTag>
      <w:r>
        <w:rPr>
          <w:kern w:val="2"/>
          <w:sz w:val="28"/>
          <w:szCs w:val="28"/>
          <w:lang w:eastAsia="hi-IN" w:bidi="hi-IN"/>
        </w:rPr>
        <w:t>.</w:t>
      </w:r>
    </w:p>
    <w:p w:rsidR="0072793C" w:rsidRPr="00AE7F70" w:rsidRDefault="0072793C" w:rsidP="0072793C">
      <w:pPr>
        <w:ind w:firstLine="567"/>
        <w:jc w:val="both"/>
        <w:rPr>
          <w:sz w:val="28"/>
          <w:szCs w:val="28"/>
        </w:rPr>
      </w:pPr>
    </w:p>
    <w:p w:rsidR="0072793C" w:rsidRPr="00AE7F70" w:rsidRDefault="0072793C" w:rsidP="0072793C">
      <w:pPr>
        <w:ind w:firstLine="567"/>
        <w:jc w:val="both"/>
        <w:rPr>
          <w:sz w:val="28"/>
          <w:szCs w:val="28"/>
        </w:rPr>
      </w:pPr>
      <w:r w:rsidRPr="00AE7F70">
        <w:rPr>
          <w:sz w:val="28"/>
          <w:szCs w:val="28"/>
        </w:rPr>
        <w:t>Более подробно рассмотрим водоснабжение; водоотведение, организация сбора и утилизации отходов, деятельность по ликвидации загрязнении (таблица 5.4).</w:t>
      </w:r>
    </w:p>
    <w:p w:rsidR="0072793C" w:rsidRPr="00AE7F70" w:rsidRDefault="0072793C" w:rsidP="0072793C">
      <w:pPr>
        <w:ind w:firstLine="567"/>
        <w:jc w:val="both"/>
        <w:rPr>
          <w:sz w:val="28"/>
          <w:szCs w:val="28"/>
        </w:rPr>
      </w:pPr>
    </w:p>
    <w:p w:rsidR="0072793C" w:rsidRDefault="0072793C" w:rsidP="0072793C">
      <w:pPr>
        <w:jc w:val="both"/>
        <w:rPr>
          <w:kern w:val="2"/>
          <w:sz w:val="28"/>
          <w:szCs w:val="28"/>
          <w:lang w:eastAsia="hi-IN" w:bidi="hi-IN"/>
        </w:rPr>
      </w:pPr>
      <w:r w:rsidRPr="00590B49">
        <w:rPr>
          <w:kern w:val="2"/>
          <w:sz w:val="28"/>
          <w:szCs w:val="28"/>
          <w:lang w:eastAsia="hi-IN" w:bidi="hi-IN"/>
        </w:rPr>
        <w:t xml:space="preserve">Таблица </w:t>
      </w:r>
      <w:r>
        <w:rPr>
          <w:kern w:val="2"/>
          <w:sz w:val="28"/>
          <w:szCs w:val="28"/>
          <w:lang w:eastAsia="hi-IN" w:bidi="hi-IN"/>
        </w:rPr>
        <w:t>5.</w:t>
      </w:r>
      <w:r w:rsidRPr="00590B49">
        <w:rPr>
          <w:kern w:val="2"/>
          <w:sz w:val="28"/>
          <w:szCs w:val="28"/>
          <w:lang w:eastAsia="hi-IN" w:bidi="hi-IN"/>
        </w:rPr>
        <w:t xml:space="preserve">4 </w:t>
      </w:r>
      <w:r>
        <w:rPr>
          <w:kern w:val="2"/>
          <w:sz w:val="28"/>
          <w:szCs w:val="28"/>
          <w:lang w:eastAsia="hi-IN" w:bidi="hi-IN"/>
        </w:rPr>
        <w:t>–</w:t>
      </w:r>
      <w:r w:rsidRPr="00A038A1">
        <w:rPr>
          <w:kern w:val="2"/>
          <w:sz w:val="28"/>
          <w:szCs w:val="28"/>
          <w:lang w:eastAsia="hi-IN" w:bidi="hi-IN"/>
        </w:rPr>
        <w:t xml:space="preserve"> </w:t>
      </w:r>
      <w:r>
        <w:rPr>
          <w:kern w:val="2"/>
          <w:sz w:val="28"/>
          <w:szCs w:val="28"/>
          <w:lang w:eastAsia="hi-IN" w:bidi="hi-IN"/>
        </w:rPr>
        <w:t>В</w:t>
      </w:r>
      <w:r w:rsidRPr="00590B49">
        <w:rPr>
          <w:kern w:val="2"/>
          <w:sz w:val="28"/>
          <w:szCs w:val="28"/>
          <w:lang w:eastAsia="hi-IN" w:bidi="hi-IN"/>
        </w:rPr>
        <w:t>одоснабжение; водоотведение, организация сбора и утилизации отходов, деятельность по ликвидации загрязнении</w:t>
      </w:r>
      <w:r>
        <w:rPr>
          <w:kern w:val="2"/>
          <w:sz w:val="28"/>
          <w:szCs w:val="28"/>
          <w:lang w:eastAsia="hi-IN" w:bidi="hi-IN"/>
        </w:rPr>
        <w:t xml:space="preserve">. </w:t>
      </w:r>
      <w:r w:rsidRPr="00590B49">
        <w:rPr>
          <w:kern w:val="2"/>
          <w:sz w:val="28"/>
          <w:szCs w:val="28"/>
          <w:lang w:eastAsia="hi-IN" w:bidi="hi-IN"/>
        </w:rPr>
        <w:t>Отгружено товаров собственного производства, выполнено работ и услуг собственными силами,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2"/>
        <w:gridCol w:w="1637"/>
        <w:gridCol w:w="1637"/>
        <w:gridCol w:w="1637"/>
        <w:gridCol w:w="1637"/>
        <w:gridCol w:w="1635"/>
      </w:tblGrid>
      <w:tr w:rsidR="0072793C" w:rsidRPr="009430FC" w:rsidTr="003B0F68">
        <w:tc>
          <w:tcPr>
            <w:tcW w:w="1071" w:type="pct"/>
          </w:tcPr>
          <w:p w:rsidR="0072793C" w:rsidRPr="009430FC" w:rsidRDefault="0072793C" w:rsidP="003B0F68">
            <w:pPr>
              <w:jc w:val="center"/>
            </w:pPr>
          </w:p>
        </w:tc>
        <w:tc>
          <w:tcPr>
            <w:tcW w:w="786" w:type="pct"/>
          </w:tcPr>
          <w:p w:rsidR="0072793C" w:rsidRPr="009430FC" w:rsidRDefault="0072793C" w:rsidP="003B0F68">
            <w:pPr>
              <w:jc w:val="center"/>
            </w:pPr>
            <w:r w:rsidRPr="009430FC">
              <w:rPr>
                <w:color w:val="000000"/>
              </w:rPr>
              <w:t>Январь-декабрь 2015</w:t>
            </w:r>
          </w:p>
        </w:tc>
        <w:tc>
          <w:tcPr>
            <w:tcW w:w="786" w:type="pct"/>
          </w:tcPr>
          <w:p w:rsidR="0072793C" w:rsidRPr="009430FC" w:rsidRDefault="0072793C" w:rsidP="003B0F68">
            <w:pPr>
              <w:jc w:val="center"/>
            </w:pPr>
            <w:r w:rsidRPr="009430FC">
              <w:rPr>
                <w:color w:val="000000"/>
              </w:rPr>
              <w:t>Январь-декабрь 2016</w:t>
            </w:r>
          </w:p>
        </w:tc>
        <w:tc>
          <w:tcPr>
            <w:tcW w:w="786" w:type="pct"/>
          </w:tcPr>
          <w:p w:rsidR="0072793C" w:rsidRPr="009430FC" w:rsidRDefault="0072793C" w:rsidP="003B0F68">
            <w:pPr>
              <w:jc w:val="center"/>
            </w:pPr>
            <w:r w:rsidRPr="009430FC">
              <w:rPr>
                <w:color w:val="000000"/>
              </w:rPr>
              <w:t>Январь-декабрь 2017</w:t>
            </w:r>
          </w:p>
        </w:tc>
        <w:tc>
          <w:tcPr>
            <w:tcW w:w="786" w:type="pct"/>
          </w:tcPr>
          <w:p w:rsidR="0072793C" w:rsidRPr="009430FC" w:rsidRDefault="0072793C" w:rsidP="003B0F68">
            <w:pPr>
              <w:jc w:val="center"/>
            </w:pPr>
            <w:r w:rsidRPr="009430FC">
              <w:rPr>
                <w:color w:val="000000"/>
              </w:rPr>
              <w:t>Январь-декабрь 2018</w:t>
            </w:r>
          </w:p>
        </w:tc>
        <w:tc>
          <w:tcPr>
            <w:tcW w:w="786" w:type="pct"/>
          </w:tcPr>
          <w:p w:rsidR="0072793C" w:rsidRPr="009430FC" w:rsidRDefault="0072793C" w:rsidP="003B0F68">
            <w:pPr>
              <w:jc w:val="center"/>
            </w:pPr>
            <w:r w:rsidRPr="009430FC">
              <w:rPr>
                <w:color w:val="000000"/>
              </w:rPr>
              <w:t>Январь-декабрь 2019</w:t>
            </w:r>
          </w:p>
        </w:tc>
      </w:tr>
      <w:tr w:rsidR="0072793C" w:rsidRPr="009430FC" w:rsidTr="003B0F68">
        <w:tc>
          <w:tcPr>
            <w:tcW w:w="1071" w:type="pct"/>
          </w:tcPr>
          <w:p w:rsidR="0072793C" w:rsidRPr="009430FC" w:rsidRDefault="0072793C" w:rsidP="003B0F68">
            <w:r w:rsidRPr="009430FC">
              <w:rPr>
                <w:bCs/>
              </w:rPr>
              <w:t xml:space="preserve">Барнаул </w:t>
            </w:r>
          </w:p>
        </w:tc>
        <w:tc>
          <w:tcPr>
            <w:tcW w:w="786" w:type="pct"/>
          </w:tcPr>
          <w:p w:rsidR="0072793C" w:rsidRPr="009430FC" w:rsidRDefault="0072793C" w:rsidP="003B0F68">
            <w:r w:rsidRPr="009430FC">
              <w:t>2287110</w:t>
            </w:r>
          </w:p>
        </w:tc>
        <w:tc>
          <w:tcPr>
            <w:tcW w:w="786" w:type="pct"/>
          </w:tcPr>
          <w:p w:rsidR="0072793C" w:rsidRPr="009430FC" w:rsidRDefault="0072793C" w:rsidP="003B0F68">
            <w:r w:rsidRPr="009430FC">
              <w:rPr>
                <w:color w:val="000000"/>
              </w:rPr>
              <w:t>2503463</w:t>
            </w:r>
          </w:p>
        </w:tc>
        <w:tc>
          <w:tcPr>
            <w:tcW w:w="786" w:type="pct"/>
          </w:tcPr>
          <w:p w:rsidR="0072793C" w:rsidRPr="009430FC" w:rsidRDefault="0072793C" w:rsidP="003B0F68">
            <w:r w:rsidRPr="009430FC">
              <w:rPr>
                <w:color w:val="000000"/>
              </w:rPr>
              <w:t>2957926</w:t>
            </w:r>
          </w:p>
        </w:tc>
        <w:tc>
          <w:tcPr>
            <w:tcW w:w="786" w:type="pct"/>
          </w:tcPr>
          <w:p w:rsidR="0072793C" w:rsidRPr="009430FC" w:rsidRDefault="0072793C" w:rsidP="003B0F68">
            <w:r w:rsidRPr="009430FC">
              <w:t>3427814</w:t>
            </w:r>
          </w:p>
        </w:tc>
        <w:tc>
          <w:tcPr>
            <w:tcW w:w="786" w:type="pct"/>
          </w:tcPr>
          <w:p w:rsidR="0072793C" w:rsidRPr="009430FC" w:rsidRDefault="0072793C" w:rsidP="003B0F68">
            <w:r w:rsidRPr="009430FC">
              <w:t>-</w:t>
            </w:r>
          </w:p>
        </w:tc>
      </w:tr>
      <w:tr w:rsidR="0072793C" w:rsidRPr="009430FC" w:rsidTr="003B0F68">
        <w:tc>
          <w:tcPr>
            <w:tcW w:w="1071" w:type="pct"/>
          </w:tcPr>
          <w:p w:rsidR="0072793C" w:rsidRPr="009430FC" w:rsidRDefault="0072793C" w:rsidP="003B0F68">
            <w:r w:rsidRPr="009430FC">
              <w:t xml:space="preserve">Железнодорожный район </w:t>
            </w:r>
          </w:p>
        </w:tc>
        <w:tc>
          <w:tcPr>
            <w:tcW w:w="786" w:type="pct"/>
          </w:tcPr>
          <w:p w:rsidR="0072793C" w:rsidRPr="009430FC" w:rsidRDefault="0072793C" w:rsidP="003B0F68">
            <w:r w:rsidRPr="009430FC">
              <w:t>769015</w:t>
            </w:r>
          </w:p>
        </w:tc>
        <w:tc>
          <w:tcPr>
            <w:tcW w:w="786" w:type="pct"/>
          </w:tcPr>
          <w:p w:rsidR="0072793C" w:rsidRPr="009430FC" w:rsidRDefault="0072793C" w:rsidP="003B0F68">
            <w:r w:rsidRPr="009430FC">
              <w:rPr>
                <w:color w:val="000000"/>
              </w:rPr>
              <w:t>825838</w:t>
            </w:r>
          </w:p>
        </w:tc>
        <w:tc>
          <w:tcPr>
            <w:tcW w:w="786" w:type="pct"/>
          </w:tcPr>
          <w:p w:rsidR="0072793C" w:rsidRPr="009430FC" w:rsidRDefault="0072793C" w:rsidP="003B0F68">
            <w:r w:rsidRPr="009430FC">
              <w:rPr>
                <w:color w:val="000000"/>
              </w:rPr>
              <w:t>908827</w:t>
            </w:r>
          </w:p>
        </w:tc>
        <w:tc>
          <w:tcPr>
            <w:tcW w:w="786" w:type="pct"/>
          </w:tcPr>
          <w:p w:rsidR="0072793C" w:rsidRPr="009430FC" w:rsidRDefault="0072793C" w:rsidP="003B0F68">
            <w:r w:rsidRPr="009430FC">
              <w:t>935611</w:t>
            </w:r>
          </w:p>
        </w:tc>
        <w:tc>
          <w:tcPr>
            <w:tcW w:w="786" w:type="pct"/>
          </w:tcPr>
          <w:p w:rsidR="0072793C" w:rsidRPr="009430FC" w:rsidRDefault="0072793C" w:rsidP="003B0F68">
            <w:r w:rsidRPr="009430FC">
              <w:t>-</w:t>
            </w:r>
          </w:p>
        </w:tc>
      </w:tr>
      <w:tr w:rsidR="0072793C" w:rsidRPr="009430FC" w:rsidTr="003B0F68">
        <w:tc>
          <w:tcPr>
            <w:tcW w:w="1071" w:type="pct"/>
          </w:tcPr>
          <w:p w:rsidR="0072793C" w:rsidRPr="009430FC" w:rsidRDefault="0072793C" w:rsidP="003B0F68">
            <w:r w:rsidRPr="009430FC">
              <w:t xml:space="preserve">Индустриальный район </w:t>
            </w:r>
          </w:p>
        </w:tc>
        <w:tc>
          <w:tcPr>
            <w:tcW w:w="786" w:type="pct"/>
          </w:tcPr>
          <w:p w:rsidR="0072793C" w:rsidRPr="009430FC" w:rsidRDefault="0072793C" w:rsidP="003B0F68">
            <w:r w:rsidRPr="009430FC">
              <w:t>201349</w:t>
            </w:r>
          </w:p>
        </w:tc>
        <w:tc>
          <w:tcPr>
            <w:tcW w:w="786" w:type="pct"/>
          </w:tcPr>
          <w:p w:rsidR="0072793C" w:rsidRPr="009430FC" w:rsidRDefault="0072793C" w:rsidP="003B0F68">
            <w:r w:rsidRPr="009430FC">
              <w:rPr>
                <w:color w:val="000000"/>
              </w:rPr>
              <w:t>221590</w:t>
            </w:r>
          </w:p>
        </w:tc>
        <w:tc>
          <w:tcPr>
            <w:tcW w:w="786" w:type="pct"/>
          </w:tcPr>
          <w:p w:rsidR="0072793C" w:rsidRPr="009430FC" w:rsidRDefault="0072793C" w:rsidP="003B0F68">
            <w:r w:rsidRPr="009430FC">
              <w:rPr>
                <w:color w:val="000000"/>
              </w:rPr>
              <w:t>239107</w:t>
            </w:r>
          </w:p>
        </w:tc>
        <w:tc>
          <w:tcPr>
            <w:tcW w:w="786" w:type="pct"/>
          </w:tcPr>
          <w:p w:rsidR="0072793C" w:rsidRPr="009430FC" w:rsidRDefault="0072793C" w:rsidP="003B0F68">
            <w:r w:rsidRPr="009430FC">
              <w:t>260784</w:t>
            </w:r>
          </w:p>
        </w:tc>
        <w:tc>
          <w:tcPr>
            <w:tcW w:w="786" w:type="pct"/>
          </w:tcPr>
          <w:p w:rsidR="0072793C" w:rsidRPr="009430FC" w:rsidRDefault="0072793C" w:rsidP="003B0F68">
            <w:r w:rsidRPr="009430FC">
              <w:t>-</w:t>
            </w:r>
          </w:p>
        </w:tc>
      </w:tr>
      <w:tr w:rsidR="0072793C" w:rsidRPr="009430FC" w:rsidTr="003B0F68">
        <w:tc>
          <w:tcPr>
            <w:tcW w:w="1071" w:type="pct"/>
          </w:tcPr>
          <w:p w:rsidR="0072793C" w:rsidRPr="009430FC" w:rsidRDefault="0072793C" w:rsidP="003B0F68">
            <w:r w:rsidRPr="009430FC">
              <w:t>Ленинский район</w:t>
            </w:r>
          </w:p>
        </w:tc>
        <w:tc>
          <w:tcPr>
            <w:tcW w:w="786" w:type="pct"/>
          </w:tcPr>
          <w:p w:rsidR="0072793C" w:rsidRPr="009430FC" w:rsidRDefault="0072793C" w:rsidP="003B0F68">
            <w:r w:rsidRPr="009430FC">
              <w:t>220582</w:t>
            </w:r>
          </w:p>
        </w:tc>
        <w:tc>
          <w:tcPr>
            <w:tcW w:w="786" w:type="pct"/>
          </w:tcPr>
          <w:p w:rsidR="0072793C" w:rsidRPr="009430FC" w:rsidRDefault="0072793C" w:rsidP="003B0F68">
            <w:r w:rsidRPr="009430FC">
              <w:rPr>
                <w:color w:val="000000"/>
              </w:rPr>
              <w:t>236282</w:t>
            </w:r>
          </w:p>
        </w:tc>
        <w:tc>
          <w:tcPr>
            <w:tcW w:w="786" w:type="pct"/>
          </w:tcPr>
          <w:p w:rsidR="0072793C" w:rsidRPr="009430FC" w:rsidRDefault="0072793C" w:rsidP="003B0F68">
            <w:r w:rsidRPr="009430FC">
              <w:rPr>
                <w:color w:val="000000"/>
              </w:rPr>
              <w:t>249852</w:t>
            </w:r>
          </w:p>
        </w:tc>
        <w:tc>
          <w:tcPr>
            <w:tcW w:w="786" w:type="pct"/>
          </w:tcPr>
          <w:p w:rsidR="0072793C" w:rsidRPr="009430FC" w:rsidRDefault="0072793C" w:rsidP="003B0F68">
            <w:r w:rsidRPr="009430FC">
              <w:t>281905</w:t>
            </w:r>
          </w:p>
        </w:tc>
        <w:tc>
          <w:tcPr>
            <w:tcW w:w="786" w:type="pct"/>
          </w:tcPr>
          <w:p w:rsidR="0072793C" w:rsidRPr="009430FC" w:rsidRDefault="0072793C" w:rsidP="003B0F68">
            <w:r w:rsidRPr="009430FC">
              <w:t>-</w:t>
            </w:r>
          </w:p>
        </w:tc>
      </w:tr>
      <w:tr w:rsidR="0072793C" w:rsidRPr="009430FC" w:rsidTr="003B0F68">
        <w:tc>
          <w:tcPr>
            <w:tcW w:w="1071" w:type="pct"/>
          </w:tcPr>
          <w:p w:rsidR="0072793C" w:rsidRPr="009430FC" w:rsidRDefault="0072793C" w:rsidP="003B0F68">
            <w:r w:rsidRPr="009430FC">
              <w:t>Октябрьский район</w:t>
            </w:r>
          </w:p>
        </w:tc>
        <w:tc>
          <w:tcPr>
            <w:tcW w:w="786" w:type="pct"/>
          </w:tcPr>
          <w:p w:rsidR="0072793C" w:rsidRPr="009430FC" w:rsidRDefault="0072793C" w:rsidP="003B0F68">
            <w:r w:rsidRPr="009430FC">
              <w:t>513860</w:t>
            </w:r>
          </w:p>
        </w:tc>
        <w:tc>
          <w:tcPr>
            <w:tcW w:w="786" w:type="pct"/>
          </w:tcPr>
          <w:p w:rsidR="0072793C" w:rsidRPr="009430FC" w:rsidRDefault="0072793C" w:rsidP="003B0F68">
            <w:r w:rsidRPr="009430FC">
              <w:rPr>
                <w:color w:val="000000"/>
              </w:rPr>
              <w:t>545375</w:t>
            </w:r>
          </w:p>
        </w:tc>
        <w:tc>
          <w:tcPr>
            <w:tcW w:w="786" w:type="pct"/>
          </w:tcPr>
          <w:p w:rsidR="0072793C" w:rsidRPr="009430FC" w:rsidRDefault="0072793C" w:rsidP="003B0F68">
            <w:r w:rsidRPr="009430FC">
              <w:rPr>
                <w:color w:val="000000"/>
              </w:rPr>
              <w:t>575173</w:t>
            </w:r>
          </w:p>
        </w:tc>
        <w:tc>
          <w:tcPr>
            <w:tcW w:w="786" w:type="pct"/>
          </w:tcPr>
          <w:p w:rsidR="0072793C" w:rsidRPr="009430FC" w:rsidRDefault="0072793C" w:rsidP="003B0F68">
            <w:r w:rsidRPr="009430FC">
              <w:t>608381</w:t>
            </w:r>
          </w:p>
        </w:tc>
        <w:tc>
          <w:tcPr>
            <w:tcW w:w="786" w:type="pct"/>
          </w:tcPr>
          <w:p w:rsidR="0072793C" w:rsidRPr="009430FC" w:rsidRDefault="0072793C" w:rsidP="003B0F68">
            <w:r w:rsidRPr="009430FC">
              <w:t>-</w:t>
            </w:r>
          </w:p>
        </w:tc>
      </w:tr>
      <w:tr w:rsidR="0072793C" w:rsidRPr="009430FC" w:rsidTr="003B0F68">
        <w:tc>
          <w:tcPr>
            <w:tcW w:w="1071" w:type="pct"/>
          </w:tcPr>
          <w:p w:rsidR="0072793C" w:rsidRPr="009430FC" w:rsidRDefault="0072793C" w:rsidP="003B0F68">
            <w:r w:rsidRPr="009430FC">
              <w:t>Центральный район</w:t>
            </w:r>
          </w:p>
        </w:tc>
        <w:tc>
          <w:tcPr>
            <w:tcW w:w="786" w:type="pct"/>
          </w:tcPr>
          <w:p w:rsidR="0072793C" w:rsidRPr="009430FC" w:rsidRDefault="0072793C" w:rsidP="003B0F68">
            <w:r w:rsidRPr="009430FC">
              <w:t>582304</w:t>
            </w:r>
          </w:p>
        </w:tc>
        <w:tc>
          <w:tcPr>
            <w:tcW w:w="786" w:type="pct"/>
          </w:tcPr>
          <w:p w:rsidR="0072793C" w:rsidRPr="009430FC" w:rsidRDefault="0072793C" w:rsidP="003B0F68">
            <w:r w:rsidRPr="009430FC">
              <w:rPr>
                <w:color w:val="000000"/>
              </w:rPr>
              <w:t>615386</w:t>
            </w:r>
          </w:p>
        </w:tc>
        <w:tc>
          <w:tcPr>
            <w:tcW w:w="786" w:type="pct"/>
          </w:tcPr>
          <w:p w:rsidR="0072793C" w:rsidRPr="009430FC" w:rsidRDefault="0072793C" w:rsidP="003B0F68">
            <w:r w:rsidRPr="009430FC">
              <w:rPr>
                <w:color w:val="000000"/>
              </w:rPr>
              <w:t>742415</w:t>
            </w:r>
          </w:p>
        </w:tc>
        <w:tc>
          <w:tcPr>
            <w:tcW w:w="786" w:type="pct"/>
          </w:tcPr>
          <w:p w:rsidR="0072793C" w:rsidRPr="009430FC" w:rsidRDefault="0072793C" w:rsidP="003B0F68">
            <w:r w:rsidRPr="009430FC">
              <w:t>862325</w:t>
            </w:r>
          </w:p>
        </w:tc>
        <w:tc>
          <w:tcPr>
            <w:tcW w:w="786" w:type="pct"/>
          </w:tcPr>
          <w:p w:rsidR="0072793C" w:rsidRPr="009430FC" w:rsidRDefault="0072793C" w:rsidP="003B0F68">
            <w:r w:rsidRPr="009430FC">
              <w:t>-</w:t>
            </w:r>
          </w:p>
        </w:tc>
      </w:tr>
    </w:tbl>
    <w:p w:rsidR="0072793C" w:rsidRPr="00590B49" w:rsidRDefault="0072793C" w:rsidP="0072793C">
      <w:pPr>
        <w:jc w:val="both"/>
      </w:pPr>
      <w:r w:rsidRPr="00590B49">
        <w:rPr>
          <w:color w:val="000000"/>
        </w:rPr>
        <w:t>-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 (ст.4, п.5, ст.9, п.1).</w:t>
      </w:r>
    </w:p>
    <w:p w:rsidR="0072793C" w:rsidRDefault="0072793C" w:rsidP="0072793C">
      <w:pPr>
        <w:rPr>
          <w:sz w:val="28"/>
          <w:szCs w:val="28"/>
          <w:highlight w:val="green"/>
        </w:rPr>
      </w:pPr>
    </w:p>
    <w:p w:rsidR="0072793C" w:rsidRPr="00D067B1" w:rsidRDefault="0072793C" w:rsidP="0072793C">
      <w:pPr>
        <w:rPr>
          <w:sz w:val="28"/>
          <w:szCs w:val="28"/>
          <w:highlight w:val="green"/>
        </w:rPr>
      </w:pPr>
      <w:r w:rsidRPr="00590B49">
        <w:rPr>
          <w:kern w:val="2"/>
          <w:sz w:val="28"/>
          <w:szCs w:val="28"/>
          <w:lang w:eastAsia="hi-IN" w:bidi="hi-IN"/>
        </w:rPr>
        <w:t xml:space="preserve">Таблица </w:t>
      </w:r>
      <w:r>
        <w:rPr>
          <w:kern w:val="2"/>
          <w:sz w:val="28"/>
          <w:szCs w:val="28"/>
          <w:lang w:eastAsia="hi-IN" w:bidi="hi-IN"/>
        </w:rPr>
        <w:t>5.</w:t>
      </w:r>
      <w:r w:rsidRPr="00590B49">
        <w:rPr>
          <w:kern w:val="2"/>
          <w:sz w:val="28"/>
          <w:szCs w:val="28"/>
          <w:lang w:eastAsia="hi-IN" w:bidi="hi-IN"/>
        </w:rPr>
        <w:t xml:space="preserve">5 </w:t>
      </w:r>
      <w:r w:rsidRPr="00590B49">
        <w:rPr>
          <w:sz w:val="28"/>
          <w:szCs w:val="28"/>
        </w:rPr>
        <w:t>– Централизованные системы водоотведения, шт.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1176"/>
        <w:gridCol w:w="1175"/>
        <w:gridCol w:w="1175"/>
        <w:gridCol w:w="1175"/>
        <w:gridCol w:w="1091"/>
      </w:tblGrid>
      <w:tr w:rsidR="0072793C" w:rsidRPr="009430FC" w:rsidTr="003B0F68">
        <w:tc>
          <w:tcPr>
            <w:tcW w:w="2219" w:type="pct"/>
          </w:tcPr>
          <w:p w:rsidR="0072793C" w:rsidRPr="009430FC" w:rsidRDefault="0072793C" w:rsidP="003B0F68">
            <w:pPr>
              <w:jc w:val="center"/>
            </w:pPr>
          </w:p>
        </w:tc>
        <w:tc>
          <w:tcPr>
            <w:tcW w:w="564" w:type="pct"/>
          </w:tcPr>
          <w:p w:rsidR="0072793C" w:rsidRPr="009430FC" w:rsidRDefault="0072793C" w:rsidP="003B0F68">
            <w:pPr>
              <w:jc w:val="center"/>
            </w:pPr>
            <w:r w:rsidRPr="009430FC">
              <w:t>2015</w:t>
            </w:r>
          </w:p>
        </w:tc>
        <w:tc>
          <w:tcPr>
            <w:tcW w:w="564" w:type="pct"/>
          </w:tcPr>
          <w:p w:rsidR="0072793C" w:rsidRPr="009430FC" w:rsidRDefault="0072793C" w:rsidP="003B0F68">
            <w:pPr>
              <w:jc w:val="center"/>
            </w:pPr>
            <w:r w:rsidRPr="009430FC">
              <w:t>2016</w:t>
            </w:r>
          </w:p>
        </w:tc>
        <w:tc>
          <w:tcPr>
            <w:tcW w:w="564" w:type="pct"/>
          </w:tcPr>
          <w:p w:rsidR="0072793C" w:rsidRPr="009430FC" w:rsidRDefault="0072793C" w:rsidP="003B0F68">
            <w:pPr>
              <w:jc w:val="center"/>
            </w:pPr>
            <w:r w:rsidRPr="009430FC">
              <w:t>2017</w:t>
            </w:r>
          </w:p>
        </w:tc>
        <w:tc>
          <w:tcPr>
            <w:tcW w:w="564" w:type="pct"/>
          </w:tcPr>
          <w:p w:rsidR="0072793C" w:rsidRPr="009430FC" w:rsidRDefault="0072793C" w:rsidP="003B0F68">
            <w:pPr>
              <w:jc w:val="center"/>
            </w:pPr>
            <w:r w:rsidRPr="009430FC">
              <w:t>2018</w:t>
            </w:r>
          </w:p>
        </w:tc>
        <w:tc>
          <w:tcPr>
            <w:tcW w:w="524" w:type="pct"/>
          </w:tcPr>
          <w:p w:rsidR="0072793C" w:rsidRPr="009430FC" w:rsidRDefault="0072793C" w:rsidP="003B0F68">
            <w:pPr>
              <w:jc w:val="center"/>
            </w:pPr>
            <w:r w:rsidRPr="009430FC">
              <w:t>2019</w:t>
            </w:r>
          </w:p>
        </w:tc>
      </w:tr>
      <w:tr w:rsidR="0072793C" w:rsidRPr="009430FC" w:rsidTr="003B0F68">
        <w:tc>
          <w:tcPr>
            <w:tcW w:w="2219" w:type="pct"/>
          </w:tcPr>
          <w:p w:rsidR="0072793C" w:rsidRPr="009430FC" w:rsidRDefault="0072793C" w:rsidP="003B0F68">
            <w:r w:rsidRPr="009430FC">
              <w:t>Число централизованных систем водоотведения (канализации)</w:t>
            </w:r>
          </w:p>
        </w:tc>
        <w:tc>
          <w:tcPr>
            <w:tcW w:w="564" w:type="pct"/>
          </w:tcPr>
          <w:p w:rsidR="0072793C" w:rsidRPr="009430FC" w:rsidRDefault="0072793C" w:rsidP="003B0F68">
            <w:r w:rsidRPr="009430FC">
              <w:t>66</w:t>
            </w:r>
          </w:p>
        </w:tc>
        <w:tc>
          <w:tcPr>
            <w:tcW w:w="564" w:type="pct"/>
          </w:tcPr>
          <w:p w:rsidR="0072793C" w:rsidRPr="009430FC" w:rsidRDefault="0072793C" w:rsidP="003B0F68">
            <w:r w:rsidRPr="009430FC">
              <w:t>59</w:t>
            </w:r>
          </w:p>
        </w:tc>
        <w:tc>
          <w:tcPr>
            <w:tcW w:w="564" w:type="pct"/>
          </w:tcPr>
          <w:p w:rsidR="0072793C" w:rsidRPr="009430FC" w:rsidRDefault="0072793C" w:rsidP="003B0F68">
            <w:r w:rsidRPr="009430FC">
              <w:t>54</w:t>
            </w:r>
          </w:p>
        </w:tc>
        <w:tc>
          <w:tcPr>
            <w:tcW w:w="564" w:type="pct"/>
          </w:tcPr>
          <w:p w:rsidR="0072793C" w:rsidRPr="009430FC" w:rsidRDefault="0072793C" w:rsidP="003B0F68">
            <w:r w:rsidRPr="009430FC">
              <w:t>54</w:t>
            </w:r>
          </w:p>
        </w:tc>
        <w:tc>
          <w:tcPr>
            <w:tcW w:w="524" w:type="pct"/>
          </w:tcPr>
          <w:p w:rsidR="0072793C" w:rsidRPr="009430FC" w:rsidRDefault="0072793C" w:rsidP="003B0F68">
            <w:r w:rsidRPr="009430FC">
              <w:t>59</w:t>
            </w:r>
          </w:p>
        </w:tc>
      </w:tr>
    </w:tbl>
    <w:p w:rsidR="0072793C" w:rsidRPr="00D067B1" w:rsidRDefault="0072793C" w:rsidP="0072793C">
      <w:pPr>
        <w:shd w:val="clear" w:color="auto" w:fill="FFFFFF"/>
        <w:textAlignment w:val="baseline"/>
        <w:rPr>
          <w:highlight w:val="green"/>
        </w:rPr>
      </w:pPr>
    </w:p>
    <w:p w:rsidR="0072793C" w:rsidRPr="004B51E1" w:rsidRDefault="0072793C" w:rsidP="0072793C">
      <w:pPr>
        <w:keepNext/>
        <w:shd w:val="clear" w:color="auto" w:fill="FFFFFF"/>
        <w:jc w:val="both"/>
        <w:textAlignment w:val="baseline"/>
        <w:rPr>
          <w:kern w:val="2"/>
          <w:sz w:val="28"/>
          <w:szCs w:val="28"/>
          <w:lang w:eastAsia="hi-IN" w:bidi="hi-IN"/>
        </w:rPr>
      </w:pPr>
      <w:r w:rsidRPr="00590B49">
        <w:rPr>
          <w:kern w:val="2"/>
          <w:sz w:val="28"/>
          <w:szCs w:val="28"/>
          <w:lang w:eastAsia="hi-IN" w:bidi="hi-IN"/>
        </w:rPr>
        <w:t xml:space="preserve">Таблица </w:t>
      </w:r>
      <w:r>
        <w:rPr>
          <w:kern w:val="2"/>
          <w:sz w:val="28"/>
          <w:szCs w:val="28"/>
          <w:lang w:eastAsia="hi-IN" w:bidi="hi-IN"/>
        </w:rPr>
        <w:t xml:space="preserve">5.6 – </w:t>
      </w:r>
      <w:r w:rsidRPr="004B51E1">
        <w:rPr>
          <w:kern w:val="2"/>
          <w:sz w:val="28"/>
          <w:szCs w:val="28"/>
          <w:lang w:eastAsia="hi-IN" w:bidi="hi-IN"/>
        </w:rPr>
        <w:t>Сальдированный финансовый результат организаций по вид</w:t>
      </w:r>
      <w:r>
        <w:rPr>
          <w:kern w:val="2"/>
          <w:sz w:val="28"/>
          <w:szCs w:val="28"/>
          <w:lang w:eastAsia="hi-IN" w:bidi="hi-IN"/>
        </w:rPr>
        <w:t>у</w:t>
      </w:r>
      <w:r w:rsidRPr="004B51E1">
        <w:rPr>
          <w:kern w:val="2"/>
          <w:sz w:val="28"/>
          <w:szCs w:val="28"/>
          <w:lang w:eastAsia="hi-IN" w:bidi="hi-IN"/>
        </w:rPr>
        <w:t xml:space="preserve"> деятельности </w:t>
      </w:r>
      <w:r>
        <w:rPr>
          <w:sz w:val="28"/>
          <w:szCs w:val="28"/>
        </w:rPr>
        <w:t>ц</w:t>
      </w:r>
      <w:r w:rsidRPr="00590B49">
        <w:rPr>
          <w:sz w:val="28"/>
          <w:szCs w:val="28"/>
        </w:rPr>
        <w:t>ентрализованные системы водоотведения</w:t>
      </w:r>
      <w:r w:rsidRPr="004B51E1">
        <w:rPr>
          <w:kern w:val="2"/>
          <w:sz w:val="28"/>
          <w:szCs w:val="28"/>
          <w:lang w:eastAsia="hi-IN" w:bidi="hi-IN"/>
        </w:rPr>
        <w:t xml:space="preserve"> (млн</w:t>
      </w:r>
      <w:r>
        <w:rPr>
          <w:kern w:val="2"/>
          <w:sz w:val="28"/>
          <w:szCs w:val="28"/>
          <w:lang w:eastAsia="hi-IN" w:bidi="hi-IN"/>
        </w:rPr>
        <w:t>.</w:t>
      </w:r>
      <w:r w:rsidRPr="004B51E1">
        <w:rPr>
          <w:kern w:val="2"/>
          <w:sz w:val="28"/>
          <w:szCs w:val="28"/>
          <w:lang w:eastAsia="hi-IN" w:bidi="hi-IN"/>
        </w:rPr>
        <w:t xml:space="preserve">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6"/>
        <w:gridCol w:w="1736"/>
        <w:gridCol w:w="1736"/>
        <w:gridCol w:w="1735"/>
        <w:gridCol w:w="1735"/>
        <w:gridCol w:w="1737"/>
      </w:tblGrid>
      <w:tr w:rsidR="0072793C" w:rsidRPr="004B51E1" w:rsidTr="003B0F68">
        <w:tc>
          <w:tcPr>
            <w:tcW w:w="833" w:type="pct"/>
          </w:tcPr>
          <w:p w:rsidR="0072793C" w:rsidRPr="004B51E1" w:rsidRDefault="0072793C" w:rsidP="003B0F68">
            <w:pPr>
              <w:keepNext/>
              <w:textAlignment w:val="baseline"/>
            </w:pPr>
          </w:p>
        </w:tc>
        <w:tc>
          <w:tcPr>
            <w:tcW w:w="833" w:type="pct"/>
          </w:tcPr>
          <w:p w:rsidR="0072793C" w:rsidRPr="004B51E1" w:rsidRDefault="0072793C" w:rsidP="003B0F68">
            <w:pPr>
              <w:keepNext/>
              <w:textAlignment w:val="baseline"/>
            </w:pPr>
            <w:r w:rsidRPr="004B51E1">
              <w:t>2015</w:t>
            </w:r>
          </w:p>
        </w:tc>
        <w:tc>
          <w:tcPr>
            <w:tcW w:w="833" w:type="pct"/>
          </w:tcPr>
          <w:p w:rsidR="0072793C" w:rsidRPr="004B51E1" w:rsidRDefault="0072793C" w:rsidP="003B0F68">
            <w:pPr>
              <w:keepNext/>
              <w:textAlignment w:val="baseline"/>
            </w:pPr>
            <w:r w:rsidRPr="004B51E1">
              <w:t>2016</w:t>
            </w:r>
          </w:p>
        </w:tc>
        <w:tc>
          <w:tcPr>
            <w:tcW w:w="833" w:type="pct"/>
          </w:tcPr>
          <w:p w:rsidR="0072793C" w:rsidRPr="004B51E1" w:rsidRDefault="0072793C" w:rsidP="003B0F68">
            <w:pPr>
              <w:keepNext/>
              <w:textAlignment w:val="baseline"/>
            </w:pPr>
            <w:r w:rsidRPr="004B51E1">
              <w:t>2017</w:t>
            </w:r>
          </w:p>
        </w:tc>
        <w:tc>
          <w:tcPr>
            <w:tcW w:w="833" w:type="pct"/>
          </w:tcPr>
          <w:p w:rsidR="0072793C" w:rsidRPr="004B51E1" w:rsidRDefault="0072793C" w:rsidP="003B0F68">
            <w:pPr>
              <w:keepNext/>
              <w:textAlignment w:val="baseline"/>
            </w:pPr>
            <w:r w:rsidRPr="004B51E1">
              <w:t>2018</w:t>
            </w:r>
          </w:p>
        </w:tc>
        <w:tc>
          <w:tcPr>
            <w:tcW w:w="834" w:type="pct"/>
          </w:tcPr>
          <w:p w:rsidR="0072793C" w:rsidRPr="004B51E1" w:rsidRDefault="0072793C" w:rsidP="003B0F68">
            <w:pPr>
              <w:keepNext/>
              <w:textAlignment w:val="baseline"/>
            </w:pPr>
            <w:r w:rsidRPr="004B51E1">
              <w:t>2019</w:t>
            </w:r>
          </w:p>
        </w:tc>
      </w:tr>
      <w:tr w:rsidR="0072793C" w:rsidRPr="004B51E1" w:rsidTr="003B0F68">
        <w:tc>
          <w:tcPr>
            <w:tcW w:w="833" w:type="pct"/>
          </w:tcPr>
          <w:p w:rsidR="0072793C" w:rsidRPr="004B51E1" w:rsidRDefault="0072793C" w:rsidP="003B0F68">
            <w:pPr>
              <w:textAlignment w:val="baseline"/>
            </w:pPr>
            <w:r w:rsidRPr="004B51E1">
              <w:t xml:space="preserve">Барнаул </w:t>
            </w:r>
          </w:p>
        </w:tc>
        <w:tc>
          <w:tcPr>
            <w:tcW w:w="833" w:type="pct"/>
          </w:tcPr>
          <w:p w:rsidR="0072793C" w:rsidRPr="004B51E1" w:rsidRDefault="0072793C" w:rsidP="003B0F68">
            <w:pPr>
              <w:textAlignment w:val="baseline"/>
            </w:pPr>
            <w:r w:rsidRPr="004B51E1">
              <w:t>495, 3</w:t>
            </w:r>
          </w:p>
        </w:tc>
        <w:tc>
          <w:tcPr>
            <w:tcW w:w="833" w:type="pct"/>
          </w:tcPr>
          <w:p w:rsidR="0072793C" w:rsidRPr="004B51E1" w:rsidRDefault="0072793C" w:rsidP="003B0F68">
            <w:pPr>
              <w:textAlignment w:val="baseline"/>
            </w:pPr>
            <w:r w:rsidRPr="004B51E1">
              <w:t>498,5</w:t>
            </w:r>
          </w:p>
        </w:tc>
        <w:tc>
          <w:tcPr>
            <w:tcW w:w="833" w:type="pct"/>
          </w:tcPr>
          <w:p w:rsidR="0072793C" w:rsidRPr="004B51E1" w:rsidRDefault="0072793C" w:rsidP="003B0F68">
            <w:pPr>
              <w:textAlignment w:val="baseline"/>
            </w:pPr>
            <w:r w:rsidRPr="004B51E1">
              <w:t>500,3</w:t>
            </w:r>
          </w:p>
        </w:tc>
        <w:tc>
          <w:tcPr>
            <w:tcW w:w="833" w:type="pct"/>
          </w:tcPr>
          <w:p w:rsidR="0072793C" w:rsidRPr="004B51E1" w:rsidRDefault="0072793C" w:rsidP="003B0F68">
            <w:pPr>
              <w:textAlignment w:val="baseline"/>
            </w:pPr>
            <w:r w:rsidRPr="004B51E1">
              <w:t>505,7</w:t>
            </w:r>
          </w:p>
        </w:tc>
        <w:tc>
          <w:tcPr>
            <w:tcW w:w="834" w:type="pct"/>
          </w:tcPr>
          <w:p w:rsidR="0072793C" w:rsidRPr="004B51E1" w:rsidRDefault="0072793C" w:rsidP="003B0F68">
            <w:pPr>
              <w:textAlignment w:val="baseline"/>
            </w:pPr>
            <w:r w:rsidRPr="004B51E1">
              <w:t>509,2</w:t>
            </w:r>
          </w:p>
        </w:tc>
      </w:tr>
    </w:tbl>
    <w:p w:rsidR="0072793C" w:rsidRPr="00D067B1" w:rsidRDefault="0072793C" w:rsidP="0072793C">
      <w:pPr>
        <w:shd w:val="clear" w:color="auto" w:fill="FFFFFF"/>
        <w:textAlignment w:val="baseline"/>
        <w:rPr>
          <w:sz w:val="28"/>
          <w:szCs w:val="28"/>
          <w:highlight w:val="green"/>
        </w:rPr>
      </w:pPr>
    </w:p>
    <w:p w:rsidR="0072793C" w:rsidRPr="00AE7F70" w:rsidRDefault="0072793C" w:rsidP="0072793C">
      <w:pPr>
        <w:ind w:firstLine="567"/>
        <w:jc w:val="both"/>
        <w:rPr>
          <w:sz w:val="28"/>
          <w:szCs w:val="28"/>
        </w:rPr>
      </w:pPr>
      <w:r w:rsidRPr="00AE7F70">
        <w:rPr>
          <w:sz w:val="28"/>
          <w:szCs w:val="28"/>
        </w:rPr>
        <w:t>Предприятиями-лидерами в отрасли водоснабжения и водооотведения в г. Барнаул являются:</w:t>
      </w:r>
    </w:p>
    <w:p w:rsidR="0072793C" w:rsidRPr="00AE7F70" w:rsidRDefault="0072793C" w:rsidP="00C73080">
      <w:pPr>
        <w:tabs>
          <w:tab w:val="left" w:pos="1134"/>
        </w:tabs>
        <w:ind w:firstLine="567"/>
        <w:jc w:val="both"/>
        <w:rPr>
          <w:sz w:val="28"/>
          <w:szCs w:val="28"/>
        </w:rPr>
      </w:pPr>
      <w:r w:rsidRPr="00AE7F70">
        <w:rPr>
          <w:sz w:val="28"/>
          <w:szCs w:val="28"/>
        </w:rPr>
        <w:t>-</w:t>
      </w:r>
      <w:r w:rsidR="00C73080">
        <w:rPr>
          <w:sz w:val="28"/>
          <w:szCs w:val="28"/>
        </w:rPr>
        <w:tab/>
      </w:r>
      <w:r w:rsidRPr="00AE7F70">
        <w:rPr>
          <w:sz w:val="28"/>
          <w:szCs w:val="28"/>
        </w:rPr>
        <w:t>Барнаульская Служба Канализации, которая оказывает услуги по  устранению засоров канализации в доме и на улице;  гидродинамической промывке канализации; видеодиагностике канализационных труб;  отогреву канализационных труб парогенератором;  чисткой колодцев;  чисткой жироуловителей;  илосос;  аренде и обслуживанию уличных туалетных кабин.</w:t>
      </w:r>
    </w:p>
    <w:p w:rsidR="0072793C" w:rsidRPr="00AE7F70" w:rsidRDefault="0072793C" w:rsidP="00C73080">
      <w:pPr>
        <w:tabs>
          <w:tab w:val="left" w:pos="1134"/>
        </w:tabs>
        <w:ind w:firstLine="567"/>
        <w:jc w:val="both"/>
        <w:rPr>
          <w:sz w:val="28"/>
          <w:szCs w:val="28"/>
        </w:rPr>
      </w:pPr>
      <w:r w:rsidRPr="00AE7F70">
        <w:rPr>
          <w:sz w:val="28"/>
          <w:szCs w:val="28"/>
        </w:rPr>
        <w:t>-</w:t>
      </w:r>
      <w:r w:rsidR="00C73080">
        <w:rPr>
          <w:sz w:val="28"/>
          <w:szCs w:val="28"/>
        </w:rPr>
        <w:tab/>
      </w:r>
      <w:r w:rsidRPr="00AE7F70">
        <w:rPr>
          <w:sz w:val="28"/>
          <w:szCs w:val="28"/>
        </w:rPr>
        <w:t>Строй Проект, оказывает услуги в сфере инженерных коммуникаций:  строительство наружных тепловых сетей, сетей водопровода и канализации;  поиск и устранение повреждений на сетях. Индивидуальный тепловой пункт:  проектирование, монтаж, пусконаладочные работы, гидропневматическая и химическая промывка, обслуживание, ИТП, погодозависимых узлов и внутренней системы отопления, водоснабжения, канализации;  получение актов готовности к отопительному сезону. Оформление документов:  получение технических условий, актов допуска в эксплуатацию в Ростехнадзоре;  выполнение проектной документации, оформление актов разграничения балансовой принадлежности;  заключение (перезаключение) договоров с ресурсоснабжающей организацией и согласование всех необходимых документов;  расчет тепловых нагрузок.</w:t>
      </w:r>
    </w:p>
    <w:p w:rsidR="0072793C" w:rsidRPr="00AE7F70" w:rsidRDefault="0072793C" w:rsidP="00C73080">
      <w:pPr>
        <w:tabs>
          <w:tab w:val="left" w:pos="1134"/>
        </w:tabs>
        <w:ind w:firstLine="567"/>
        <w:jc w:val="both"/>
        <w:rPr>
          <w:sz w:val="28"/>
          <w:szCs w:val="28"/>
        </w:rPr>
      </w:pPr>
      <w:r w:rsidRPr="00AE7F70">
        <w:rPr>
          <w:sz w:val="28"/>
          <w:szCs w:val="28"/>
        </w:rPr>
        <w:t>-</w:t>
      </w:r>
      <w:r w:rsidR="00C73080">
        <w:rPr>
          <w:sz w:val="28"/>
          <w:szCs w:val="28"/>
        </w:rPr>
        <w:tab/>
      </w:r>
      <w:r w:rsidRPr="00AE7F70">
        <w:rPr>
          <w:sz w:val="28"/>
          <w:szCs w:val="28"/>
        </w:rPr>
        <w:t>ВиКС – строительно-монтажное предприятие. ООО «ВиКС» предлагает услуги по строительству и монтажу  подземных коммуникаций как методом бурения, так и траншейным методом под ключ:  горизонтальное бурение под водопровод, газопровод, водоотведение.</w:t>
      </w:r>
    </w:p>
    <w:p w:rsidR="0072793C" w:rsidRPr="00AE7F70" w:rsidRDefault="0072793C" w:rsidP="00C73080">
      <w:pPr>
        <w:tabs>
          <w:tab w:val="left" w:pos="1134"/>
        </w:tabs>
        <w:ind w:firstLine="567"/>
        <w:jc w:val="both"/>
        <w:rPr>
          <w:sz w:val="28"/>
          <w:szCs w:val="28"/>
        </w:rPr>
      </w:pPr>
      <w:r w:rsidRPr="00AE7F70">
        <w:rPr>
          <w:sz w:val="28"/>
          <w:szCs w:val="28"/>
        </w:rPr>
        <w:t>-</w:t>
      </w:r>
      <w:r w:rsidR="00C73080">
        <w:rPr>
          <w:sz w:val="28"/>
          <w:szCs w:val="28"/>
        </w:rPr>
        <w:tab/>
      </w:r>
      <w:r w:rsidRPr="00AE7F70">
        <w:rPr>
          <w:sz w:val="28"/>
          <w:szCs w:val="28"/>
        </w:rPr>
        <w:t>Акваметр, производственно-монтажная компания.  Автономная канализация от частного дома до предприятия, базы отдыха, санатория, поселка.  Водоочистка в квартире и водоподготовка от дома до предприятия, фильтры, картриджи, соль, комплектующие, расчет, монтаж, обслуживание.  Жироуловители под мойку, цеховые, колодезные, для кафе, ресторанов, столовых, предприятий, изготовление, монтаж, обслуживание.  Бассейны и купели из полипропилена, изготовление, монтаж, оборудование для фильтрации воды.  Изготовление канализационно-насосных станций (КНС) из полипропилена.  Ливневая канализация.  Системы автоматического полива для газона, участка, расчет, монтаж.  Пескоуловители и питьевые фонтанчики для школ.  Насосы и насосные станции ESPA, SFA, Sea Land, Unipump, сервис.  Оборотное водоснабжение для автомоек.  Производство емкостей и баков для воды, сыпучих.  Биопрепарат «Тамир» для очистки стоков.  Прочистка канализации.  Разморозка труб.</w:t>
      </w:r>
    </w:p>
    <w:p w:rsidR="0072793C" w:rsidRPr="00AE7F70" w:rsidRDefault="0072793C" w:rsidP="0072793C">
      <w:pPr>
        <w:ind w:firstLine="567"/>
        <w:jc w:val="both"/>
        <w:rPr>
          <w:sz w:val="28"/>
          <w:szCs w:val="28"/>
        </w:rPr>
      </w:pPr>
      <w:r w:rsidRPr="00AE7F70">
        <w:rPr>
          <w:sz w:val="28"/>
          <w:szCs w:val="28"/>
        </w:rPr>
        <w:t>Предприятия по организации сбора и утилизации отходов, деятельности по ликвидации загрязнений в г. Барнаул: ЭКО-КОМПЛЕКС, компания по вывозу и утилизации твердых бытовых отходов.</w:t>
      </w:r>
    </w:p>
    <w:p w:rsidR="0072793C" w:rsidRPr="00AE7F70" w:rsidRDefault="0072793C" w:rsidP="0072793C">
      <w:pPr>
        <w:ind w:firstLine="567"/>
        <w:jc w:val="both"/>
        <w:rPr>
          <w:sz w:val="28"/>
          <w:szCs w:val="28"/>
        </w:rPr>
      </w:pPr>
      <w:r w:rsidRPr="00AE7F70">
        <w:rPr>
          <w:sz w:val="28"/>
          <w:szCs w:val="28"/>
        </w:rPr>
        <w:t>Работа по водоснабжению; водоотведению, организации сбора и утилизации отходов, деятельности по ликвидации загрязнений ведется довольно успешно. Растет число работ, выполненных собственными силами. С 2015 года по 2018 число таких работ возросло на 1140704. Данные за 2019 отсутствуют, так как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 (ст.4, п.5, ст.9, п.1).</w:t>
      </w:r>
    </w:p>
    <w:p w:rsidR="0072793C" w:rsidRPr="006D0B6E" w:rsidRDefault="0072793C" w:rsidP="0072793C">
      <w:pPr>
        <w:ind w:firstLine="567"/>
        <w:jc w:val="both"/>
        <w:rPr>
          <w:sz w:val="28"/>
          <w:szCs w:val="28"/>
        </w:rPr>
      </w:pPr>
      <w:r w:rsidRPr="006D0B6E">
        <w:rPr>
          <w:sz w:val="28"/>
          <w:szCs w:val="28"/>
        </w:rPr>
        <w:t>Число централизованных систем водоотведения ненамного уменьшилось по городу, но это не привело к негативным последствиям. Сальдированный финансовый результат организаций по водоснабжению и водоотведению увеличился с 495, 3 до 509,2 млн рублей</w:t>
      </w:r>
      <w:r>
        <w:rPr>
          <w:sz w:val="28"/>
          <w:szCs w:val="28"/>
        </w:rPr>
        <w:t xml:space="preserve"> (таблица 5.6)</w:t>
      </w:r>
      <w:r w:rsidRPr="006D0B6E">
        <w:rPr>
          <w:sz w:val="28"/>
          <w:szCs w:val="28"/>
        </w:rPr>
        <w:t>.</w:t>
      </w:r>
    </w:p>
    <w:p w:rsidR="0072793C" w:rsidRPr="00AE7F70" w:rsidRDefault="0072793C" w:rsidP="0072793C">
      <w:pPr>
        <w:ind w:firstLine="567"/>
        <w:jc w:val="both"/>
        <w:rPr>
          <w:sz w:val="28"/>
          <w:szCs w:val="28"/>
        </w:rPr>
      </w:pPr>
      <w:r w:rsidRPr="006D0B6E">
        <w:rPr>
          <w:sz w:val="28"/>
          <w:szCs w:val="28"/>
        </w:rPr>
        <w:t xml:space="preserve">На данный момент в 2020 году довольно много организаций в городе занимающихся </w:t>
      </w:r>
      <w:r w:rsidRPr="00AE7F70">
        <w:rPr>
          <w:sz w:val="28"/>
          <w:szCs w:val="28"/>
        </w:rPr>
        <w:t>работами по водоснабжению; водоотведению, организации сбора и утилизации отходов, деятельности по ликвидации загрязнений. Многие из них работают успешно уже более 10 лет.</w:t>
      </w:r>
    </w:p>
    <w:p w:rsidR="0072793C" w:rsidRPr="00A2605F" w:rsidRDefault="0072793C" w:rsidP="0072793C">
      <w:pPr>
        <w:ind w:firstLine="567"/>
        <w:jc w:val="both"/>
        <w:rPr>
          <w:sz w:val="28"/>
          <w:szCs w:val="28"/>
        </w:rPr>
      </w:pPr>
    </w:p>
    <w:p w:rsidR="0072793C" w:rsidRPr="00FF6601" w:rsidRDefault="00FF6601" w:rsidP="0072793C">
      <w:pPr>
        <w:ind w:firstLine="567"/>
        <w:jc w:val="both"/>
        <w:rPr>
          <w:b/>
          <w:sz w:val="28"/>
          <w:szCs w:val="28"/>
        </w:rPr>
      </w:pPr>
      <w:r w:rsidRPr="00FF6601">
        <w:rPr>
          <w:b/>
          <w:sz w:val="28"/>
          <w:szCs w:val="28"/>
        </w:rPr>
        <w:t>5.1.1</w:t>
      </w:r>
      <w:r w:rsidRPr="00FF6601">
        <w:rPr>
          <w:b/>
          <w:sz w:val="28"/>
          <w:szCs w:val="28"/>
        </w:rPr>
        <w:tab/>
      </w:r>
      <w:r w:rsidR="0072793C" w:rsidRPr="00FF6601">
        <w:rPr>
          <w:b/>
          <w:sz w:val="28"/>
          <w:szCs w:val="28"/>
        </w:rPr>
        <w:t>Обрабатывающие производства г. Барнаула в 2015-2019 гг.</w:t>
      </w:r>
    </w:p>
    <w:p w:rsidR="0072793C" w:rsidRPr="00AE7F70" w:rsidRDefault="0072793C" w:rsidP="0072793C">
      <w:pPr>
        <w:ind w:firstLine="567"/>
        <w:jc w:val="both"/>
        <w:rPr>
          <w:sz w:val="28"/>
          <w:szCs w:val="28"/>
        </w:rPr>
      </w:pPr>
    </w:p>
    <w:p w:rsidR="0072793C" w:rsidRPr="00C3672B" w:rsidRDefault="0072793C" w:rsidP="0072793C">
      <w:pPr>
        <w:ind w:firstLine="567"/>
        <w:jc w:val="both"/>
        <w:rPr>
          <w:bCs/>
          <w:sz w:val="28"/>
          <w:szCs w:val="28"/>
        </w:rPr>
      </w:pPr>
      <w:r w:rsidRPr="00AE7F70">
        <w:rPr>
          <w:sz w:val="28"/>
          <w:szCs w:val="28"/>
        </w:rPr>
        <w:t>По данным Алтайкрайстата: деятельность обрабатывающих производств за  2017 год составила 57219304 тыс. руб., это говорит о том, что по сравнению с 2016 годом она сократилась  на</w:t>
      </w:r>
      <w:r w:rsidRPr="00C3672B">
        <w:rPr>
          <w:bCs/>
          <w:sz w:val="28"/>
          <w:szCs w:val="28"/>
        </w:rPr>
        <w:t xml:space="preserve"> 0.8 %</w:t>
      </w:r>
      <w:r>
        <w:rPr>
          <w:bCs/>
          <w:sz w:val="28"/>
          <w:szCs w:val="28"/>
        </w:rPr>
        <w:t xml:space="preserve"> (рисунок 5.10, таблица 5.7)</w:t>
      </w:r>
      <w:r w:rsidRPr="00C3672B">
        <w:rPr>
          <w:bCs/>
          <w:sz w:val="28"/>
          <w:szCs w:val="28"/>
        </w:rPr>
        <w:t>.</w:t>
      </w:r>
    </w:p>
    <w:p w:rsidR="0072793C" w:rsidRPr="00A3168F" w:rsidRDefault="0072793C" w:rsidP="0072793C">
      <w:pPr>
        <w:shd w:val="clear" w:color="auto" w:fill="FFFFFF"/>
        <w:jc w:val="both"/>
        <w:rPr>
          <w:color w:val="000000"/>
          <w:sz w:val="28"/>
          <w:szCs w:val="28"/>
          <w:highlight w:val="green"/>
        </w:rPr>
      </w:pPr>
    </w:p>
    <w:p w:rsidR="0072793C" w:rsidRPr="00E7002B" w:rsidRDefault="0072793C" w:rsidP="0072793C">
      <w:pPr>
        <w:shd w:val="clear" w:color="auto" w:fill="FFFFFF"/>
        <w:jc w:val="both"/>
        <w:rPr>
          <w:color w:val="000000"/>
          <w:sz w:val="28"/>
          <w:szCs w:val="28"/>
        </w:rPr>
      </w:pPr>
      <w:r w:rsidRPr="00E7002B">
        <w:rPr>
          <w:color w:val="000000"/>
          <w:sz w:val="28"/>
          <w:szCs w:val="28"/>
        </w:rPr>
        <w:t xml:space="preserve">Таблица </w:t>
      </w:r>
      <w:r>
        <w:rPr>
          <w:color w:val="000000"/>
          <w:sz w:val="28"/>
          <w:szCs w:val="28"/>
        </w:rPr>
        <w:t>5.</w:t>
      </w:r>
      <w:r w:rsidRPr="00E7002B">
        <w:rPr>
          <w:color w:val="000000"/>
          <w:sz w:val="28"/>
          <w:szCs w:val="28"/>
        </w:rPr>
        <w:t xml:space="preserve">7 – Обрабатывающие производства г.Барнаул </w:t>
      </w:r>
      <w:r>
        <w:rPr>
          <w:color w:val="000000"/>
          <w:sz w:val="28"/>
          <w:szCs w:val="28"/>
        </w:rPr>
        <w:t xml:space="preserve">в </w:t>
      </w:r>
      <w:r w:rsidRPr="00E7002B">
        <w:rPr>
          <w:color w:val="000000"/>
          <w:sz w:val="28"/>
          <w:szCs w:val="28"/>
        </w:rPr>
        <w:t>2019 г</w:t>
      </w:r>
      <w:r>
        <w:rPr>
          <w:color w:val="000000"/>
          <w:sz w:val="28"/>
          <w:szCs w:val="28"/>
        </w:rPr>
        <w:t>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1"/>
        <w:gridCol w:w="3471"/>
        <w:gridCol w:w="3473"/>
      </w:tblGrid>
      <w:tr w:rsidR="0072793C" w:rsidRPr="00E7002B" w:rsidTr="003B0F68">
        <w:tc>
          <w:tcPr>
            <w:tcW w:w="1666" w:type="pct"/>
            <w:vAlign w:val="center"/>
          </w:tcPr>
          <w:p w:rsidR="0072793C" w:rsidRPr="00E7002B" w:rsidRDefault="0072793C" w:rsidP="003B0F68">
            <w:pPr>
              <w:shd w:val="clear" w:color="auto" w:fill="FFFFFF"/>
              <w:jc w:val="center"/>
              <w:rPr>
                <w:color w:val="000000"/>
              </w:rPr>
            </w:pPr>
            <w:r w:rsidRPr="00E7002B">
              <w:rPr>
                <w:color w:val="000000"/>
              </w:rPr>
              <w:t>Вид промышленности</w:t>
            </w:r>
          </w:p>
        </w:tc>
        <w:tc>
          <w:tcPr>
            <w:tcW w:w="1666" w:type="pct"/>
            <w:vAlign w:val="center"/>
          </w:tcPr>
          <w:p w:rsidR="0072793C" w:rsidRPr="00E7002B" w:rsidRDefault="0072793C" w:rsidP="003B0F68">
            <w:pPr>
              <w:shd w:val="clear" w:color="auto" w:fill="FFFFFF"/>
              <w:jc w:val="center"/>
              <w:rPr>
                <w:color w:val="000000"/>
              </w:rPr>
            </w:pPr>
            <w:r w:rsidRPr="00E7002B">
              <w:rPr>
                <w:color w:val="000000"/>
              </w:rPr>
              <w:t>Количество по всем районам, тыс.рублей</w:t>
            </w:r>
          </w:p>
        </w:tc>
        <w:tc>
          <w:tcPr>
            <w:tcW w:w="1667" w:type="pct"/>
            <w:vAlign w:val="center"/>
          </w:tcPr>
          <w:p w:rsidR="0072793C" w:rsidRPr="00E7002B" w:rsidRDefault="0072793C" w:rsidP="003B0F68">
            <w:pPr>
              <w:shd w:val="clear" w:color="auto" w:fill="FFFFFF"/>
              <w:jc w:val="center"/>
              <w:rPr>
                <w:color w:val="000000"/>
              </w:rPr>
            </w:pPr>
            <w:r w:rsidRPr="00E7002B">
              <w:rPr>
                <w:color w:val="000000"/>
              </w:rPr>
              <w:t>В % к соответствующему периоду прошлого года</w:t>
            </w:r>
          </w:p>
        </w:tc>
      </w:tr>
      <w:tr w:rsidR="0072793C" w:rsidRPr="00E7002B" w:rsidTr="003B0F68">
        <w:tc>
          <w:tcPr>
            <w:tcW w:w="1666" w:type="pct"/>
            <w:vAlign w:val="center"/>
          </w:tcPr>
          <w:p w:rsidR="0072793C" w:rsidRPr="00E7002B" w:rsidRDefault="0072793C" w:rsidP="003B0F68">
            <w:pPr>
              <w:shd w:val="clear" w:color="auto" w:fill="FFFFFF"/>
              <w:jc w:val="both"/>
              <w:rPr>
                <w:color w:val="000000"/>
              </w:rPr>
            </w:pPr>
            <w:r w:rsidRPr="00E7002B">
              <w:rPr>
                <w:color w:val="000000"/>
              </w:rPr>
              <w:t>Обрабатывающие производства</w:t>
            </w:r>
          </w:p>
        </w:tc>
        <w:tc>
          <w:tcPr>
            <w:tcW w:w="1666" w:type="pct"/>
            <w:vAlign w:val="center"/>
          </w:tcPr>
          <w:p w:rsidR="0072793C" w:rsidRPr="00E7002B" w:rsidRDefault="0072793C" w:rsidP="003B0F68">
            <w:pPr>
              <w:shd w:val="clear" w:color="auto" w:fill="FFFFFF"/>
              <w:jc w:val="center"/>
              <w:rPr>
                <w:color w:val="000000"/>
              </w:rPr>
            </w:pPr>
            <w:r w:rsidRPr="00E7002B">
              <w:rPr>
                <w:color w:val="000000"/>
              </w:rPr>
              <w:t>72721235</w:t>
            </w:r>
          </w:p>
        </w:tc>
        <w:tc>
          <w:tcPr>
            <w:tcW w:w="1667" w:type="pct"/>
            <w:vAlign w:val="center"/>
          </w:tcPr>
          <w:p w:rsidR="0072793C" w:rsidRPr="00E7002B" w:rsidRDefault="0072793C" w:rsidP="003B0F68">
            <w:pPr>
              <w:shd w:val="clear" w:color="auto" w:fill="FFFFFF"/>
              <w:jc w:val="center"/>
              <w:rPr>
                <w:color w:val="000000"/>
              </w:rPr>
            </w:pPr>
            <w:r w:rsidRPr="00E7002B">
              <w:rPr>
                <w:color w:val="000000"/>
              </w:rPr>
              <w:t>105,3</w:t>
            </w:r>
          </w:p>
        </w:tc>
      </w:tr>
    </w:tbl>
    <w:p w:rsidR="0072793C" w:rsidRPr="00E7002B" w:rsidRDefault="0072793C" w:rsidP="0072793C">
      <w:pPr>
        <w:shd w:val="clear" w:color="auto" w:fill="FFFFFF"/>
        <w:jc w:val="both"/>
        <w:rPr>
          <w:color w:val="000000"/>
          <w:sz w:val="28"/>
          <w:szCs w:val="28"/>
        </w:rPr>
      </w:pPr>
    </w:p>
    <w:p w:rsidR="0072793C" w:rsidRPr="00AE7F70" w:rsidRDefault="0072793C" w:rsidP="0072793C">
      <w:pPr>
        <w:ind w:firstLine="567"/>
        <w:jc w:val="both"/>
        <w:rPr>
          <w:sz w:val="28"/>
          <w:szCs w:val="28"/>
        </w:rPr>
      </w:pPr>
      <w:r w:rsidRPr="00AE7F70">
        <w:rPr>
          <w:sz w:val="28"/>
          <w:szCs w:val="28"/>
        </w:rPr>
        <w:t>По сравнению с 2018 годом, деятельность в области обрабатывающих производств увеличилась на 5,3 %.</w:t>
      </w:r>
    </w:p>
    <w:p w:rsidR="0072793C" w:rsidRPr="00AE7F70" w:rsidRDefault="0072793C" w:rsidP="0072793C">
      <w:pPr>
        <w:ind w:firstLine="567"/>
        <w:jc w:val="both"/>
        <w:rPr>
          <w:sz w:val="28"/>
          <w:szCs w:val="28"/>
        </w:rPr>
      </w:pPr>
    </w:p>
    <w:p w:rsidR="0072793C" w:rsidRPr="00A3168F" w:rsidRDefault="0072793C" w:rsidP="0072793C">
      <w:pPr>
        <w:pStyle w:val="afb"/>
        <w:spacing w:before="0" w:beforeAutospacing="0" w:after="0" w:afterAutospacing="0"/>
        <w:jc w:val="center"/>
        <w:rPr>
          <w:color w:val="000000"/>
          <w:sz w:val="28"/>
          <w:szCs w:val="28"/>
          <w:highlight w:val="green"/>
        </w:rPr>
      </w:pPr>
      <w:r w:rsidRPr="00AE5BDC">
        <w:rPr>
          <w:noProof/>
          <w:color w:val="000000"/>
          <w:sz w:val="28"/>
          <w:szCs w:val="28"/>
        </w:rPr>
        <w:drawing>
          <wp:inline distT="0" distB="0" distL="0" distR="0">
            <wp:extent cx="5667375" cy="3429000"/>
            <wp:effectExtent l="0" t="0" r="0" b="0"/>
            <wp:docPr id="89" name="Диаграмма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2793C" w:rsidRPr="007F0E0B" w:rsidRDefault="0072793C" w:rsidP="0072793C">
      <w:pPr>
        <w:shd w:val="clear" w:color="auto" w:fill="FFFFFF"/>
        <w:jc w:val="center"/>
        <w:rPr>
          <w:color w:val="000000"/>
          <w:sz w:val="28"/>
          <w:szCs w:val="28"/>
        </w:rPr>
      </w:pPr>
      <w:r w:rsidRPr="007F0E0B">
        <w:rPr>
          <w:color w:val="000000"/>
          <w:sz w:val="28"/>
          <w:szCs w:val="28"/>
        </w:rPr>
        <w:t xml:space="preserve">Рисунок 5.10 </w:t>
      </w:r>
      <w:r>
        <w:rPr>
          <w:color w:val="000000"/>
          <w:sz w:val="28"/>
          <w:szCs w:val="28"/>
        </w:rPr>
        <w:t>–</w:t>
      </w:r>
      <w:r w:rsidRPr="007F0E0B">
        <w:rPr>
          <w:color w:val="000000"/>
          <w:sz w:val="28"/>
          <w:szCs w:val="28"/>
        </w:rPr>
        <w:t xml:space="preserve"> Деятельность в области обрабатывающих производств  г. Барнаула </w:t>
      </w:r>
      <w:r>
        <w:rPr>
          <w:color w:val="000000"/>
          <w:sz w:val="28"/>
          <w:szCs w:val="28"/>
        </w:rPr>
        <w:t>в </w:t>
      </w:r>
      <w:r w:rsidRPr="007F0E0B">
        <w:rPr>
          <w:color w:val="000000"/>
          <w:sz w:val="28"/>
          <w:szCs w:val="28"/>
        </w:rPr>
        <w:t>2015-2019 гг</w:t>
      </w:r>
    </w:p>
    <w:p w:rsidR="0072793C" w:rsidRPr="00AE7F70" w:rsidRDefault="0072793C" w:rsidP="0072793C">
      <w:pPr>
        <w:ind w:firstLine="567"/>
        <w:jc w:val="both"/>
        <w:rPr>
          <w:sz w:val="28"/>
          <w:szCs w:val="28"/>
        </w:rPr>
      </w:pPr>
    </w:p>
    <w:p w:rsidR="0072793C" w:rsidRPr="00AE7F70" w:rsidRDefault="0072793C" w:rsidP="0072793C">
      <w:pPr>
        <w:ind w:firstLine="567"/>
        <w:jc w:val="both"/>
        <w:rPr>
          <w:sz w:val="28"/>
          <w:szCs w:val="28"/>
        </w:rPr>
      </w:pPr>
      <w:r w:rsidRPr="00AE7F70">
        <w:rPr>
          <w:sz w:val="28"/>
          <w:szCs w:val="28"/>
        </w:rPr>
        <w:t>На рисунке 5.11 показано, в каких районах города наиболее развиты обрабатывающие производства: в Октябрьском районе  результат за 2019 год – 29526 млн. рублей. Это связано с тем, что традиционно большинство промышленных предприятий  города сосредоточены в Октябрьском районе. Результат деятельности обрабатывающих производств в Ленинском районе – 24235 млн. рублей, в Индустриальном – 12366 млн. рублей.</w:t>
      </w:r>
    </w:p>
    <w:p w:rsidR="0072793C" w:rsidRDefault="0072793C" w:rsidP="0072793C">
      <w:pPr>
        <w:ind w:firstLine="709"/>
        <w:jc w:val="both"/>
        <w:rPr>
          <w:kern w:val="2"/>
          <w:sz w:val="28"/>
          <w:szCs w:val="28"/>
          <w:lang w:eastAsia="hi-IN" w:bidi="hi-IN"/>
        </w:rPr>
      </w:pPr>
    </w:p>
    <w:p w:rsidR="0072793C" w:rsidRDefault="0072793C" w:rsidP="0072793C">
      <w:pPr>
        <w:jc w:val="center"/>
        <w:rPr>
          <w:kern w:val="2"/>
          <w:sz w:val="28"/>
          <w:szCs w:val="28"/>
          <w:lang w:eastAsia="hi-IN" w:bidi="hi-IN"/>
        </w:rPr>
      </w:pPr>
      <w:r w:rsidRPr="008B0115">
        <w:rPr>
          <w:noProof/>
        </w:rPr>
        <w:drawing>
          <wp:inline distT="0" distB="0" distL="0" distR="0">
            <wp:extent cx="3562350" cy="1819275"/>
            <wp:effectExtent l="0" t="0" r="0" b="0"/>
            <wp:docPr id="88" name="Диаграм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2793C" w:rsidRPr="007F0E0B" w:rsidRDefault="0072793C" w:rsidP="0072793C">
      <w:pPr>
        <w:shd w:val="clear" w:color="auto" w:fill="FFFFFF"/>
        <w:jc w:val="center"/>
        <w:rPr>
          <w:color w:val="000000"/>
          <w:sz w:val="28"/>
          <w:szCs w:val="28"/>
        </w:rPr>
      </w:pPr>
    </w:p>
    <w:p w:rsidR="0072793C" w:rsidRPr="007F0E0B" w:rsidRDefault="0072793C" w:rsidP="0072793C">
      <w:pPr>
        <w:shd w:val="clear" w:color="auto" w:fill="FFFFFF"/>
        <w:jc w:val="center"/>
        <w:rPr>
          <w:color w:val="000000"/>
          <w:sz w:val="28"/>
          <w:szCs w:val="28"/>
        </w:rPr>
      </w:pPr>
      <w:r w:rsidRPr="007F0E0B">
        <w:rPr>
          <w:color w:val="000000"/>
          <w:sz w:val="28"/>
          <w:szCs w:val="28"/>
        </w:rPr>
        <w:t>Рисунок 5.11 – Вид деятельности – обрабатывающие производства</w:t>
      </w:r>
      <w:r>
        <w:rPr>
          <w:color w:val="000000"/>
          <w:sz w:val="28"/>
          <w:szCs w:val="28"/>
        </w:rPr>
        <w:t xml:space="preserve"> в</w:t>
      </w:r>
      <w:r w:rsidRPr="007F0E0B">
        <w:rPr>
          <w:color w:val="000000"/>
          <w:sz w:val="28"/>
          <w:szCs w:val="28"/>
        </w:rPr>
        <w:t xml:space="preserve"> 2019 г</w:t>
      </w:r>
      <w:r>
        <w:rPr>
          <w:color w:val="000000"/>
          <w:sz w:val="28"/>
          <w:szCs w:val="28"/>
        </w:rPr>
        <w:t>оду</w:t>
      </w:r>
    </w:p>
    <w:p w:rsidR="0072793C" w:rsidRDefault="0072793C" w:rsidP="0072793C">
      <w:pPr>
        <w:shd w:val="clear" w:color="auto" w:fill="FFFFFF"/>
        <w:jc w:val="center"/>
        <w:rPr>
          <w:color w:val="000000"/>
          <w:sz w:val="28"/>
          <w:szCs w:val="28"/>
        </w:rPr>
      </w:pPr>
    </w:p>
    <w:p w:rsidR="0072793C" w:rsidRPr="00AE7F70" w:rsidRDefault="0072793C" w:rsidP="0072793C">
      <w:pPr>
        <w:ind w:firstLine="567"/>
        <w:jc w:val="both"/>
        <w:rPr>
          <w:sz w:val="28"/>
          <w:szCs w:val="28"/>
        </w:rPr>
      </w:pPr>
      <w:r w:rsidRPr="00AE7F70">
        <w:rPr>
          <w:sz w:val="28"/>
          <w:szCs w:val="28"/>
        </w:rPr>
        <w:t>Результаты по видам деятельности (таблица 5.8). 25% в структуре обрабатывающих производств занимает производство пищевых продуктов; 24% производство изделий из резины и пластмассы; 15% - производство прочих транспортных средств и оборудования.</w:t>
      </w:r>
    </w:p>
    <w:p w:rsidR="0072793C" w:rsidRDefault="0072793C" w:rsidP="0072793C">
      <w:pPr>
        <w:jc w:val="both"/>
        <w:rPr>
          <w:kern w:val="2"/>
          <w:sz w:val="28"/>
          <w:szCs w:val="28"/>
          <w:lang w:eastAsia="hi-IN" w:bidi="hi-IN"/>
        </w:rPr>
      </w:pPr>
    </w:p>
    <w:p w:rsidR="0072793C" w:rsidRDefault="0072793C" w:rsidP="0072793C">
      <w:pPr>
        <w:jc w:val="both"/>
        <w:rPr>
          <w:kern w:val="2"/>
          <w:sz w:val="28"/>
          <w:szCs w:val="28"/>
          <w:lang w:eastAsia="hi-IN" w:bidi="hi-IN"/>
        </w:rPr>
      </w:pPr>
      <w:r w:rsidRPr="004A492C">
        <w:rPr>
          <w:kern w:val="2"/>
          <w:sz w:val="28"/>
          <w:szCs w:val="28"/>
          <w:lang w:eastAsia="hi-IN" w:bidi="hi-IN"/>
        </w:rPr>
        <w:t xml:space="preserve">Таблица </w:t>
      </w:r>
      <w:r>
        <w:rPr>
          <w:kern w:val="2"/>
          <w:sz w:val="28"/>
          <w:szCs w:val="28"/>
          <w:lang w:eastAsia="hi-IN" w:bidi="hi-IN"/>
        </w:rPr>
        <w:t>5.</w:t>
      </w:r>
      <w:r w:rsidRPr="004A492C">
        <w:rPr>
          <w:kern w:val="2"/>
          <w:sz w:val="28"/>
          <w:szCs w:val="28"/>
          <w:lang w:eastAsia="hi-IN" w:bidi="hi-IN"/>
        </w:rPr>
        <w:t xml:space="preserve">8 – </w:t>
      </w:r>
      <w:r w:rsidRPr="00BA3C86">
        <w:rPr>
          <w:kern w:val="2"/>
          <w:sz w:val="28"/>
          <w:szCs w:val="28"/>
          <w:lang w:eastAsia="hi-IN" w:bidi="hi-IN"/>
        </w:rPr>
        <w:t>Объем отгруженных товаров собственного производства, выполненных работ и услуг собственными силами по видам экономической деятельности в фактических ценных,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7"/>
        <w:gridCol w:w="996"/>
        <w:gridCol w:w="996"/>
        <w:gridCol w:w="996"/>
      </w:tblGrid>
      <w:tr w:rsidR="0072793C" w:rsidRPr="007F0E0B" w:rsidTr="003B0F68">
        <w:trPr>
          <w:trHeight w:val="20"/>
          <w:tblHeader/>
        </w:trPr>
        <w:tc>
          <w:tcPr>
            <w:tcW w:w="0" w:type="auto"/>
          </w:tcPr>
          <w:p w:rsidR="0072793C" w:rsidRPr="00C70FDD" w:rsidRDefault="0072793C" w:rsidP="003B0F68">
            <w:pPr>
              <w:pStyle w:val="15"/>
              <w:spacing w:after="0" w:line="240" w:lineRule="auto"/>
              <w:ind w:left="0"/>
              <w:jc w:val="center"/>
              <w:rPr>
                <w:rFonts w:ascii="Times New Roman" w:hAnsi="Times New Roman"/>
                <w:b/>
                <w:bCs/>
                <w:sz w:val="24"/>
                <w:szCs w:val="24"/>
              </w:rPr>
            </w:pPr>
            <w:r w:rsidRPr="00C70FDD">
              <w:rPr>
                <w:rFonts w:ascii="Times New Roman" w:hAnsi="Times New Roman"/>
                <w:b/>
                <w:bCs/>
                <w:sz w:val="24"/>
                <w:szCs w:val="24"/>
              </w:rPr>
              <w:t>Вид деятельности</w:t>
            </w:r>
          </w:p>
        </w:tc>
        <w:tc>
          <w:tcPr>
            <w:tcW w:w="0" w:type="auto"/>
          </w:tcPr>
          <w:p w:rsidR="0072793C" w:rsidRPr="00C70FDD" w:rsidRDefault="0072793C" w:rsidP="003B0F68">
            <w:pPr>
              <w:pStyle w:val="15"/>
              <w:spacing w:after="0" w:line="240" w:lineRule="auto"/>
              <w:ind w:left="0"/>
              <w:jc w:val="center"/>
              <w:rPr>
                <w:rFonts w:ascii="Times New Roman" w:hAnsi="Times New Roman"/>
                <w:b/>
                <w:bCs/>
                <w:sz w:val="24"/>
                <w:szCs w:val="24"/>
              </w:rPr>
            </w:pPr>
            <w:r w:rsidRPr="00C70FDD">
              <w:rPr>
                <w:rFonts w:ascii="Times New Roman" w:hAnsi="Times New Roman"/>
                <w:b/>
                <w:bCs/>
                <w:sz w:val="24"/>
                <w:szCs w:val="24"/>
              </w:rPr>
              <w:t>2017</w:t>
            </w:r>
          </w:p>
        </w:tc>
        <w:tc>
          <w:tcPr>
            <w:tcW w:w="0" w:type="auto"/>
          </w:tcPr>
          <w:p w:rsidR="0072793C" w:rsidRPr="00C70FDD" w:rsidRDefault="0072793C" w:rsidP="003B0F68">
            <w:pPr>
              <w:pStyle w:val="15"/>
              <w:spacing w:after="0" w:line="240" w:lineRule="auto"/>
              <w:ind w:left="0"/>
              <w:jc w:val="center"/>
              <w:rPr>
                <w:rFonts w:ascii="Times New Roman" w:hAnsi="Times New Roman"/>
                <w:b/>
                <w:bCs/>
                <w:sz w:val="24"/>
                <w:szCs w:val="24"/>
              </w:rPr>
            </w:pPr>
            <w:r w:rsidRPr="00C70FDD">
              <w:rPr>
                <w:rFonts w:ascii="Times New Roman" w:hAnsi="Times New Roman"/>
                <w:b/>
                <w:bCs/>
                <w:sz w:val="24"/>
                <w:szCs w:val="24"/>
              </w:rPr>
              <w:t>2018</w:t>
            </w:r>
          </w:p>
        </w:tc>
        <w:tc>
          <w:tcPr>
            <w:tcW w:w="0" w:type="auto"/>
          </w:tcPr>
          <w:p w:rsidR="0072793C" w:rsidRPr="00C70FDD" w:rsidRDefault="0072793C" w:rsidP="003B0F68">
            <w:pPr>
              <w:pStyle w:val="15"/>
              <w:spacing w:after="0" w:line="240" w:lineRule="auto"/>
              <w:ind w:left="0"/>
              <w:jc w:val="center"/>
              <w:rPr>
                <w:rFonts w:ascii="Times New Roman" w:hAnsi="Times New Roman"/>
                <w:b/>
                <w:bCs/>
                <w:sz w:val="24"/>
                <w:szCs w:val="24"/>
              </w:rPr>
            </w:pPr>
            <w:r w:rsidRPr="00C70FDD">
              <w:rPr>
                <w:rFonts w:ascii="Times New Roman" w:hAnsi="Times New Roman"/>
                <w:b/>
                <w:bCs/>
                <w:sz w:val="24"/>
                <w:szCs w:val="24"/>
              </w:rPr>
              <w:t>2019</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пищевых продуктов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21509,3</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20582,4</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17748,4</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напитков</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2658,9</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2912,0</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текстильных изделий</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1987,1</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2382,5</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2686,2</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одежды</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412,2</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1127,4</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1505,9</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кожи и изделий из кожи</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r>
      <w:tr w:rsidR="0072793C" w:rsidRPr="007F0E0B" w:rsidTr="003B0F68">
        <w:trPr>
          <w:trHeight w:val="20"/>
        </w:trPr>
        <w:tc>
          <w:tcPr>
            <w:tcW w:w="0" w:type="auto"/>
          </w:tcPr>
          <w:p w:rsidR="0072793C" w:rsidRPr="00C70FDD" w:rsidRDefault="0072793C" w:rsidP="003B0F68">
            <w:pPr>
              <w:pStyle w:val="15"/>
              <w:spacing w:after="0" w:line="240" w:lineRule="auto"/>
              <w:ind w:left="22"/>
              <w:rPr>
                <w:rFonts w:ascii="Times New Roman" w:hAnsi="Times New Roman"/>
                <w:b/>
                <w:bCs/>
                <w:sz w:val="24"/>
                <w:szCs w:val="24"/>
              </w:rPr>
            </w:pPr>
            <w:r w:rsidRPr="00C70FDD">
              <w:rPr>
                <w:rFonts w:ascii="Times New Roman" w:hAnsi="Times New Roman"/>
                <w:sz w:val="24"/>
                <w:szCs w:val="24"/>
              </w:rPr>
              <w:t xml:space="preserve">Обработка древесины и производство изделий из дерева и пробки, кроме мебели, производство изделий из соломки и материалов для плетения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16,2</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20,3</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16,7</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бумаги и бумажных изделий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1693,3</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2089,5</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115,3</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Полиграфическая деятельность и копирование носителей информации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148,6</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103,7</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49,3</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химических веществ и химических продуктов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1020,0</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1416,6</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1135,6</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лекарственных средств и медикаментов</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изделий из резины и пластмассы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15640,0</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15714,2</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16760,6</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прочей неметаллической минеральной продукции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3533,8</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3403,3</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2655,5</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металлургическое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500,8</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639,2</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готовых металлических изделий, кроме машин и оборудования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5499,4</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6184,8</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6416,9</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компьютеров, электронных и оптических изделий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1810,0</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1419,0</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1155,5</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электрического оборудования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2454,7</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2774,4</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2931,5</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машин и оборудования</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3370,9</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2637,2</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2794,7</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автотранспортных средств, прицепов и полуприцепов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3092,3</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3238,6</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3265,0</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прочих транспортных средств и оборудования</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2142,0</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6635,1</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10244,0</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Производство мебели</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2,1</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Производство прочих готовых изделий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309,1</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308,1</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256,1</w:t>
            </w:r>
          </w:p>
        </w:tc>
      </w:tr>
      <w:tr w:rsidR="0072793C" w:rsidRPr="007F0E0B" w:rsidTr="003B0F68">
        <w:trPr>
          <w:trHeight w:val="20"/>
        </w:trPr>
        <w:tc>
          <w:tcPr>
            <w:tcW w:w="0" w:type="auto"/>
          </w:tcPr>
          <w:p w:rsidR="0072793C" w:rsidRPr="00C70FDD" w:rsidRDefault="0072793C" w:rsidP="003B0F68">
            <w:pPr>
              <w:pStyle w:val="15"/>
              <w:spacing w:after="0" w:line="240" w:lineRule="auto"/>
              <w:ind w:left="0"/>
              <w:rPr>
                <w:rFonts w:ascii="Times New Roman" w:hAnsi="Times New Roman"/>
                <w:b/>
                <w:bCs/>
                <w:sz w:val="24"/>
                <w:szCs w:val="24"/>
              </w:rPr>
            </w:pPr>
            <w:r w:rsidRPr="00C70FDD">
              <w:rPr>
                <w:rFonts w:ascii="Times New Roman" w:hAnsi="Times New Roman"/>
                <w:sz w:val="24"/>
                <w:szCs w:val="24"/>
              </w:rPr>
              <w:t xml:space="preserve">Ремонт и монтаж машин и оборудования </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1052,6</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971,4</w:t>
            </w:r>
          </w:p>
        </w:tc>
        <w:tc>
          <w:tcPr>
            <w:tcW w:w="0" w:type="auto"/>
          </w:tcPr>
          <w:p w:rsidR="0072793C" w:rsidRPr="00C70FDD" w:rsidRDefault="0072793C" w:rsidP="003B0F68">
            <w:pPr>
              <w:pStyle w:val="15"/>
              <w:spacing w:after="0" w:line="240" w:lineRule="auto"/>
              <w:ind w:left="0"/>
              <w:jc w:val="center"/>
              <w:rPr>
                <w:rFonts w:ascii="Times New Roman" w:hAnsi="Times New Roman"/>
                <w:sz w:val="24"/>
                <w:szCs w:val="24"/>
              </w:rPr>
            </w:pPr>
            <w:r w:rsidRPr="00C70FDD">
              <w:rPr>
                <w:rFonts w:ascii="Times New Roman" w:hAnsi="Times New Roman"/>
                <w:sz w:val="24"/>
                <w:szCs w:val="24"/>
              </w:rPr>
              <w:t>834,3</w:t>
            </w:r>
          </w:p>
        </w:tc>
      </w:tr>
    </w:tbl>
    <w:p w:rsidR="0072793C" w:rsidRDefault="0072793C" w:rsidP="0072793C">
      <w:pPr>
        <w:pStyle w:val="afb"/>
        <w:spacing w:before="0" w:beforeAutospacing="0" w:after="0" w:afterAutospacing="0"/>
        <w:ind w:firstLine="709"/>
        <w:jc w:val="both"/>
        <w:rPr>
          <w:color w:val="000000"/>
          <w:sz w:val="28"/>
          <w:szCs w:val="28"/>
        </w:rPr>
      </w:pPr>
    </w:p>
    <w:p w:rsidR="0072793C" w:rsidRPr="00AE7F70" w:rsidRDefault="0072793C" w:rsidP="0072793C">
      <w:pPr>
        <w:ind w:firstLine="567"/>
        <w:jc w:val="both"/>
        <w:rPr>
          <w:sz w:val="28"/>
          <w:szCs w:val="28"/>
        </w:rPr>
      </w:pPr>
      <w:r w:rsidRPr="00AE7F70">
        <w:rPr>
          <w:sz w:val="28"/>
          <w:szCs w:val="28"/>
        </w:rPr>
        <w:t>Химическая промышленность в Барнауле с каждым годом развивается. Предприятия химической отрасли выпускают широкий спектр продукции. Значительная ее часть – это производство основных химических веществ, включающее производство промышленных газов, основных неорганических и органических химических веществ, удобрений и азотных соединений, пластмасс и синтетических смол в первичной форме.</w:t>
      </w:r>
    </w:p>
    <w:p w:rsidR="0072793C" w:rsidRPr="00AE7F70" w:rsidRDefault="0072793C" w:rsidP="0072793C">
      <w:pPr>
        <w:ind w:firstLine="567"/>
        <w:jc w:val="both"/>
        <w:rPr>
          <w:sz w:val="28"/>
          <w:szCs w:val="28"/>
        </w:rPr>
      </w:pPr>
      <w:r w:rsidRPr="00AE7F70">
        <w:rPr>
          <w:sz w:val="28"/>
          <w:szCs w:val="28"/>
        </w:rPr>
        <w:t>ОАО ПО «Алтайский шинный комбинат» - лидер химической отрасли Алтайского края по объемам выпускаемой продукции. Комбинат выпускает более 20 наименований шин. ОАО «Барнаульский завод РТИ» -  крупнейшее предприятие химического комплекса Алтайского края по производству резинотехнических изделий. ОАО «Барнаульский завод АТИ» - крупный производитель асбестовых и безасбестовых фрикционных изделий, а также ряда уплотнительных и прокладочных изделий и материалов. ОАО «Барнаульский канифольный завод» - предприятие химической промышленности Барнаула по производству канифоли, мастики, лака и пр.</w:t>
      </w:r>
    </w:p>
    <w:p w:rsidR="0072793C" w:rsidRDefault="0072793C" w:rsidP="0072793C">
      <w:pPr>
        <w:ind w:firstLine="567"/>
        <w:jc w:val="both"/>
        <w:rPr>
          <w:sz w:val="28"/>
          <w:szCs w:val="28"/>
        </w:rPr>
      </w:pPr>
      <w:r w:rsidRPr="00AE7F70">
        <w:rPr>
          <w:sz w:val="28"/>
          <w:szCs w:val="28"/>
        </w:rPr>
        <w:t xml:space="preserve">Наиболее ёмкими для города Барнаула являются следующие виды экономической деятельности: </w:t>
      </w:r>
      <w:r>
        <w:rPr>
          <w:sz w:val="28"/>
          <w:szCs w:val="28"/>
        </w:rPr>
        <w:t>п</w:t>
      </w:r>
      <w:r w:rsidRPr="0039471B">
        <w:rPr>
          <w:sz w:val="28"/>
          <w:szCs w:val="28"/>
        </w:rPr>
        <w:t>роизводство пищевых продуктов</w:t>
      </w:r>
      <w:r>
        <w:rPr>
          <w:sz w:val="28"/>
          <w:szCs w:val="28"/>
        </w:rPr>
        <w:t>, п</w:t>
      </w:r>
      <w:r w:rsidRPr="0039471B">
        <w:rPr>
          <w:sz w:val="28"/>
          <w:szCs w:val="28"/>
        </w:rPr>
        <w:t>роизводство изделий из резины и пластмассы</w:t>
      </w:r>
      <w:r>
        <w:rPr>
          <w:sz w:val="28"/>
          <w:szCs w:val="28"/>
        </w:rPr>
        <w:t>, п</w:t>
      </w:r>
      <w:r w:rsidRPr="0039471B">
        <w:rPr>
          <w:sz w:val="28"/>
          <w:szCs w:val="28"/>
        </w:rPr>
        <w:t>роизводство прочих транспортных средств и оборудования</w:t>
      </w:r>
      <w:r>
        <w:rPr>
          <w:sz w:val="28"/>
          <w:szCs w:val="28"/>
        </w:rPr>
        <w:t xml:space="preserve"> (данный вид деятельности показывает стремительный рост).</w:t>
      </w:r>
    </w:p>
    <w:p w:rsidR="0072793C" w:rsidRPr="00AE7F70" w:rsidRDefault="0072793C" w:rsidP="0072793C">
      <w:pPr>
        <w:ind w:firstLine="567"/>
        <w:jc w:val="both"/>
        <w:rPr>
          <w:sz w:val="28"/>
          <w:szCs w:val="28"/>
        </w:rPr>
      </w:pPr>
      <w:r w:rsidRPr="00AE7F70">
        <w:rPr>
          <w:sz w:val="28"/>
          <w:szCs w:val="28"/>
        </w:rPr>
        <w:t>Наибольший рост показывает вид экономической деятельности «Производство прочих транспортных средств и оборудования», в который входят крупные промышленные предприятия, такие как АО «Алтайвагон» и АО «Барнаульский вагоноремонтный завод», ООО «АМЗ».</w:t>
      </w:r>
    </w:p>
    <w:p w:rsidR="0072793C" w:rsidRPr="00AE7F70" w:rsidRDefault="0072793C" w:rsidP="0072793C">
      <w:pPr>
        <w:ind w:firstLine="567"/>
        <w:jc w:val="both"/>
        <w:rPr>
          <w:sz w:val="28"/>
          <w:szCs w:val="28"/>
        </w:rPr>
      </w:pPr>
      <w:r w:rsidRPr="00AE7F70">
        <w:rPr>
          <w:sz w:val="28"/>
          <w:szCs w:val="28"/>
        </w:rPr>
        <w:t>Изучив динамику деятельности, можем заметить, что за 5 лет она увеличилась на 33.8 % (18387976  тыс. руб.).</w:t>
      </w:r>
    </w:p>
    <w:p w:rsidR="0072793C" w:rsidRPr="004A492C" w:rsidRDefault="0072793C" w:rsidP="0072793C">
      <w:pPr>
        <w:ind w:firstLine="567"/>
        <w:jc w:val="both"/>
        <w:rPr>
          <w:sz w:val="28"/>
          <w:szCs w:val="28"/>
        </w:rPr>
      </w:pPr>
      <w:r w:rsidRPr="004A492C">
        <w:rPr>
          <w:sz w:val="28"/>
          <w:szCs w:val="28"/>
        </w:rPr>
        <w:t xml:space="preserve">Итак, проанализировав и сравнив данные, приведённые в таблицах, можно сделать выводы о том, что </w:t>
      </w:r>
      <w:r w:rsidRPr="005A7281">
        <w:rPr>
          <w:sz w:val="28"/>
          <w:szCs w:val="28"/>
        </w:rPr>
        <w:t>развивающимися</w:t>
      </w:r>
      <w:r w:rsidRPr="004A492C">
        <w:rPr>
          <w:sz w:val="28"/>
          <w:szCs w:val="28"/>
        </w:rPr>
        <w:t xml:space="preserve"> сферами экономической деятельности в городе Барнауле являются: </w:t>
      </w:r>
    </w:p>
    <w:p w:rsidR="0072793C" w:rsidRPr="004A492C" w:rsidRDefault="0072793C" w:rsidP="0072793C">
      <w:pPr>
        <w:ind w:firstLine="567"/>
        <w:jc w:val="both"/>
        <w:rPr>
          <w:sz w:val="28"/>
          <w:szCs w:val="28"/>
        </w:rPr>
      </w:pPr>
      <w:r w:rsidRPr="004A492C">
        <w:rPr>
          <w:sz w:val="28"/>
          <w:szCs w:val="28"/>
        </w:rPr>
        <w:t>- производство текстильных изделий</w:t>
      </w:r>
      <w:r>
        <w:rPr>
          <w:sz w:val="28"/>
          <w:szCs w:val="28"/>
        </w:rPr>
        <w:t xml:space="preserve">; </w:t>
      </w:r>
    </w:p>
    <w:p w:rsidR="0072793C" w:rsidRPr="004A492C" w:rsidRDefault="0072793C" w:rsidP="0072793C">
      <w:pPr>
        <w:ind w:firstLine="567"/>
        <w:jc w:val="both"/>
        <w:rPr>
          <w:sz w:val="28"/>
          <w:szCs w:val="28"/>
        </w:rPr>
      </w:pPr>
      <w:r w:rsidRPr="004A492C">
        <w:rPr>
          <w:sz w:val="28"/>
          <w:szCs w:val="28"/>
        </w:rPr>
        <w:t>- производство одежды</w:t>
      </w:r>
    </w:p>
    <w:p w:rsidR="0072793C" w:rsidRPr="004A492C" w:rsidRDefault="0072793C" w:rsidP="0072793C">
      <w:pPr>
        <w:ind w:firstLine="567"/>
        <w:jc w:val="both"/>
        <w:rPr>
          <w:sz w:val="28"/>
          <w:szCs w:val="28"/>
        </w:rPr>
      </w:pPr>
      <w:r w:rsidRPr="004A492C">
        <w:rPr>
          <w:sz w:val="28"/>
          <w:szCs w:val="28"/>
        </w:rPr>
        <w:t>- производство изделий из резины и пластмассы</w:t>
      </w:r>
    </w:p>
    <w:p w:rsidR="0072793C" w:rsidRPr="004A492C" w:rsidRDefault="0072793C" w:rsidP="0072793C">
      <w:pPr>
        <w:ind w:firstLine="567"/>
        <w:jc w:val="both"/>
        <w:rPr>
          <w:sz w:val="28"/>
          <w:szCs w:val="28"/>
        </w:rPr>
      </w:pPr>
      <w:r w:rsidRPr="004A492C">
        <w:rPr>
          <w:sz w:val="28"/>
          <w:szCs w:val="28"/>
        </w:rPr>
        <w:t>- производство готовых металлических изделий, кроме машин и оборудования</w:t>
      </w:r>
    </w:p>
    <w:p w:rsidR="0072793C" w:rsidRPr="004A492C" w:rsidRDefault="0072793C" w:rsidP="0072793C">
      <w:pPr>
        <w:ind w:firstLine="567"/>
        <w:jc w:val="both"/>
        <w:rPr>
          <w:sz w:val="28"/>
          <w:szCs w:val="28"/>
        </w:rPr>
      </w:pPr>
      <w:r w:rsidRPr="004A492C">
        <w:rPr>
          <w:sz w:val="28"/>
          <w:szCs w:val="28"/>
        </w:rPr>
        <w:t xml:space="preserve">- производство электрического оборудования  </w:t>
      </w:r>
    </w:p>
    <w:p w:rsidR="0072793C" w:rsidRPr="004A492C" w:rsidRDefault="0072793C" w:rsidP="0072793C">
      <w:pPr>
        <w:ind w:firstLine="567"/>
        <w:jc w:val="both"/>
        <w:rPr>
          <w:sz w:val="28"/>
          <w:szCs w:val="28"/>
        </w:rPr>
      </w:pPr>
      <w:r w:rsidRPr="004A492C">
        <w:rPr>
          <w:sz w:val="28"/>
          <w:szCs w:val="28"/>
        </w:rPr>
        <w:t>- производство прочих транспортных средств и оборудования</w:t>
      </w:r>
    </w:p>
    <w:p w:rsidR="0072793C" w:rsidRDefault="0072793C" w:rsidP="0072793C">
      <w:pPr>
        <w:ind w:firstLine="567"/>
        <w:jc w:val="both"/>
        <w:rPr>
          <w:sz w:val="28"/>
          <w:szCs w:val="28"/>
        </w:rPr>
      </w:pPr>
      <w:r w:rsidRPr="004A492C">
        <w:rPr>
          <w:sz w:val="28"/>
          <w:szCs w:val="28"/>
        </w:rPr>
        <w:t xml:space="preserve">- водоснабжение и водоотведение; </w:t>
      </w:r>
    </w:p>
    <w:p w:rsidR="0072793C" w:rsidRPr="004A492C" w:rsidRDefault="0072793C" w:rsidP="0072793C">
      <w:pPr>
        <w:ind w:firstLine="567"/>
        <w:jc w:val="both"/>
        <w:rPr>
          <w:sz w:val="28"/>
          <w:szCs w:val="28"/>
        </w:rPr>
      </w:pPr>
      <w:r>
        <w:rPr>
          <w:sz w:val="28"/>
          <w:szCs w:val="28"/>
        </w:rPr>
        <w:t xml:space="preserve">- </w:t>
      </w:r>
      <w:r w:rsidRPr="004A492C">
        <w:rPr>
          <w:sz w:val="28"/>
          <w:szCs w:val="28"/>
        </w:rPr>
        <w:t>организация сбора и утилизации отходов; деятельность по ликвидации загрязнения</w:t>
      </w:r>
      <w:r>
        <w:rPr>
          <w:sz w:val="28"/>
          <w:szCs w:val="28"/>
        </w:rPr>
        <w:t>;</w:t>
      </w:r>
    </w:p>
    <w:p w:rsidR="0072793C" w:rsidRPr="004A492C" w:rsidRDefault="0072793C" w:rsidP="0072793C">
      <w:pPr>
        <w:ind w:firstLine="567"/>
        <w:jc w:val="both"/>
        <w:rPr>
          <w:sz w:val="28"/>
          <w:szCs w:val="28"/>
        </w:rPr>
      </w:pPr>
      <w:r w:rsidRPr="004A492C">
        <w:rPr>
          <w:sz w:val="28"/>
          <w:szCs w:val="28"/>
        </w:rPr>
        <w:t>- розничная торговля</w:t>
      </w:r>
      <w:r>
        <w:rPr>
          <w:sz w:val="28"/>
          <w:szCs w:val="28"/>
        </w:rPr>
        <w:t>;</w:t>
      </w:r>
    </w:p>
    <w:p w:rsidR="0072793C" w:rsidRPr="004A492C" w:rsidRDefault="0072793C" w:rsidP="0072793C">
      <w:pPr>
        <w:ind w:firstLine="567"/>
        <w:jc w:val="both"/>
        <w:rPr>
          <w:sz w:val="28"/>
          <w:szCs w:val="28"/>
        </w:rPr>
      </w:pPr>
      <w:r w:rsidRPr="004A492C">
        <w:rPr>
          <w:sz w:val="28"/>
          <w:szCs w:val="28"/>
        </w:rPr>
        <w:t>- общественное питание</w:t>
      </w:r>
      <w:r>
        <w:rPr>
          <w:sz w:val="28"/>
          <w:szCs w:val="28"/>
        </w:rPr>
        <w:t>.</w:t>
      </w:r>
      <w:r w:rsidRPr="004A492C">
        <w:rPr>
          <w:sz w:val="28"/>
          <w:szCs w:val="28"/>
        </w:rPr>
        <w:t xml:space="preserve"> </w:t>
      </w:r>
    </w:p>
    <w:p w:rsidR="0072793C" w:rsidRPr="004A492C" w:rsidRDefault="0072793C" w:rsidP="0072793C">
      <w:pPr>
        <w:ind w:firstLine="567"/>
        <w:jc w:val="both"/>
        <w:rPr>
          <w:sz w:val="28"/>
          <w:szCs w:val="28"/>
        </w:rPr>
      </w:pPr>
      <w:r w:rsidRPr="004A492C">
        <w:rPr>
          <w:sz w:val="28"/>
          <w:szCs w:val="28"/>
        </w:rPr>
        <w:t xml:space="preserve">В свою очередь, </w:t>
      </w:r>
      <w:r>
        <w:rPr>
          <w:sz w:val="28"/>
          <w:szCs w:val="28"/>
        </w:rPr>
        <w:t xml:space="preserve">с стадии </w:t>
      </w:r>
      <w:r w:rsidRPr="003111BB">
        <w:rPr>
          <w:sz w:val="28"/>
          <w:szCs w:val="28"/>
        </w:rPr>
        <w:t xml:space="preserve">стагнации находятся следующие </w:t>
      </w:r>
      <w:r w:rsidRPr="004A492C">
        <w:rPr>
          <w:sz w:val="28"/>
          <w:szCs w:val="28"/>
        </w:rPr>
        <w:t>сфер</w:t>
      </w:r>
      <w:r>
        <w:rPr>
          <w:sz w:val="28"/>
          <w:szCs w:val="28"/>
        </w:rPr>
        <w:t>ы</w:t>
      </w:r>
      <w:r w:rsidRPr="004A492C">
        <w:rPr>
          <w:sz w:val="28"/>
          <w:szCs w:val="28"/>
        </w:rPr>
        <w:t xml:space="preserve"> экономической деятельности</w:t>
      </w:r>
      <w:r w:rsidRPr="00AE7F70">
        <w:rPr>
          <w:sz w:val="28"/>
          <w:szCs w:val="28"/>
        </w:rPr>
        <w:t xml:space="preserve"> </w:t>
      </w:r>
      <w:r w:rsidRPr="00707323">
        <w:rPr>
          <w:sz w:val="28"/>
          <w:szCs w:val="28"/>
        </w:rPr>
        <w:t>по объему отгруженных товаров собственного производства</w:t>
      </w:r>
      <w:r w:rsidRPr="004A492C">
        <w:rPr>
          <w:sz w:val="28"/>
          <w:szCs w:val="28"/>
        </w:rPr>
        <w:t xml:space="preserve"> в городе Барнауле: </w:t>
      </w:r>
    </w:p>
    <w:p w:rsidR="0072793C" w:rsidRPr="004A492C" w:rsidRDefault="0072793C" w:rsidP="0072793C">
      <w:pPr>
        <w:ind w:firstLine="567"/>
        <w:jc w:val="both"/>
        <w:rPr>
          <w:sz w:val="28"/>
          <w:szCs w:val="28"/>
        </w:rPr>
      </w:pPr>
      <w:r w:rsidRPr="004A492C">
        <w:rPr>
          <w:sz w:val="28"/>
          <w:szCs w:val="28"/>
        </w:rPr>
        <w:t>- производство пищевых продуктов</w:t>
      </w:r>
      <w:r>
        <w:rPr>
          <w:sz w:val="28"/>
          <w:szCs w:val="28"/>
        </w:rPr>
        <w:t>;</w:t>
      </w:r>
    </w:p>
    <w:p w:rsidR="0072793C" w:rsidRPr="004A492C" w:rsidRDefault="0072793C" w:rsidP="0072793C">
      <w:pPr>
        <w:ind w:firstLine="567"/>
        <w:jc w:val="both"/>
        <w:rPr>
          <w:sz w:val="28"/>
          <w:szCs w:val="28"/>
        </w:rPr>
      </w:pPr>
      <w:r w:rsidRPr="004A492C">
        <w:rPr>
          <w:sz w:val="28"/>
          <w:szCs w:val="28"/>
        </w:rPr>
        <w:t>- полиграфическая деятельность и копирование носителей информации</w:t>
      </w:r>
      <w:r>
        <w:rPr>
          <w:sz w:val="28"/>
          <w:szCs w:val="28"/>
        </w:rPr>
        <w:t>;</w:t>
      </w:r>
    </w:p>
    <w:p w:rsidR="0072793C" w:rsidRPr="004A492C" w:rsidRDefault="0072793C" w:rsidP="0072793C">
      <w:pPr>
        <w:ind w:firstLine="567"/>
        <w:jc w:val="both"/>
        <w:rPr>
          <w:sz w:val="28"/>
          <w:szCs w:val="28"/>
        </w:rPr>
      </w:pPr>
      <w:r w:rsidRPr="004A492C">
        <w:rPr>
          <w:sz w:val="28"/>
          <w:szCs w:val="28"/>
        </w:rPr>
        <w:t>- производство прочей неметаллической минеральной продукции</w:t>
      </w:r>
      <w:r>
        <w:rPr>
          <w:sz w:val="28"/>
          <w:szCs w:val="28"/>
        </w:rPr>
        <w:t>;</w:t>
      </w:r>
    </w:p>
    <w:p w:rsidR="0072793C" w:rsidRPr="004A492C" w:rsidRDefault="0072793C" w:rsidP="0072793C">
      <w:pPr>
        <w:ind w:firstLine="567"/>
        <w:jc w:val="both"/>
        <w:rPr>
          <w:sz w:val="28"/>
          <w:szCs w:val="28"/>
        </w:rPr>
      </w:pPr>
      <w:r w:rsidRPr="004A492C">
        <w:rPr>
          <w:sz w:val="28"/>
          <w:szCs w:val="28"/>
        </w:rPr>
        <w:t>- производство компьютеров, электронных и оптических изделий</w:t>
      </w:r>
      <w:r>
        <w:rPr>
          <w:sz w:val="28"/>
          <w:szCs w:val="28"/>
        </w:rPr>
        <w:t>;</w:t>
      </w:r>
    </w:p>
    <w:p w:rsidR="0072793C" w:rsidRPr="004A492C" w:rsidRDefault="0072793C" w:rsidP="0072793C">
      <w:pPr>
        <w:ind w:firstLine="567"/>
        <w:jc w:val="both"/>
        <w:rPr>
          <w:sz w:val="28"/>
          <w:szCs w:val="28"/>
        </w:rPr>
      </w:pPr>
      <w:r w:rsidRPr="004A492C">
        <w:rPr>
          <w:sz w:val="28"/>
          <w:szCs w:val="28"/>
        </w:rPr>
        <w:t>- ремонт и монтаж машин и оборудования</w:t>
      </w:r>
      <w:r>
        <w:rPr>
          <w:sz w:val="28"/>
          <w:szCs w:val="28"/>
        </w:rPr>
        <w:t>.</w:t>
      </w:r>
    </w:p>
    <w:p w:rsidR="0072793C" w:rsidRPr="00AE7F70" w:rsidRDefault="0072793C" w:rsidP="0072793C">
      <w:pPr>
        <w:ind w:firstLine="567"/>
        <w:jc w:val="both"/>
        <w:rPr>
          <w:sz w:val="28"/>
          <w:szCs w:val="28"/>
        </w:rPr>
      </w:pPr>
    </w:p>
    <w:p w:rsidR="0072793C" w:rsidRPr="00FF6601" w:rsidRDefault="00FF6601" w:rsidP="0072793C">
      <w:pPr>
        <w:ind w:firstLine="567"/>
        <w:jc w:val="both"/>
        <w:rPr>
          <w:b/>
          <w:sz w:val="28"/>
          <w:szCs w:val="28"/>
        </w:rPr>
      </w:pPr>
      <w:r w:rsidRPr="00FF6601">
        <w:rPr>
          <w:b/>
          <w:sz w:val="28"/>
          <w:szCs w:val="28"/>
        </w:rPr>
        <w:t>5.1.2</w:t>
      </w:r>
      <w:r w:rsidR="00C73080" w:rsidRPr="00FF6601">
        <w:rPr>
          <w:b/>
          <w:sz w:val="28"/>
          <w:szCs w:val="28"/>
        </w:rPr>
        <w:tab/>
      </w:r>
      <w:r w:rsidR="0072793C" w:rsidRPr="00FF6601">
        <w:rPr>
          <w:b/>
          <w:sz w:val="28"/>
          <w:szCs w:val="28"/>
        </w:rPr>
        <w:t>Сельское, лесное хозяйство, охота, рыболовство и рыбоводство</w:t>
      </w:r>
    </w:p>
    <w:p w:rsidR="00FF6601" w:rsidRDefault="00FF6601" w:rsidP="0072793C">
      <w:pPr>
        <w:ind w:firstLine="567"/>
        <w:jc w:val="both"/>
        <w:rPr>
          <w:sz w:val="28"/>
          <w:szCs w:val="28"/>
        </w:rPr>
      </w:pPr>
    </w:p>
    <w:p w:rsidR="0072793C" w:rsidRPr="00EC68FA" w:rsidRDefault="0072793C" w:rsidP="0072793C">
      <w:pPr>
        <w:ind w:firstLine="567"/>
        <w:jc w:val="both"/>
        <w:rPr>
          <w:sz w:val="28"/>
          <w:szCs w:val="28"/>
        </w:rPr>
      </w:pPr>
      <w:r w:rsidRPr="00EC68FA">
        <w:rPr>
          <w:sz w:val="28"/>
          <w:szCs w:val="28"/>
        </w:rPr>
        <w:t>Значительную долю в сельском хозяйстве более 92% в городе Барнауле занимает продукция растениеводства</w:t>
      </w:r>
      <w:r>
        <w:rPr>
          <w:sz w:val="28"/>
          <w:szCs w:val="28"/>
        </w:rPr>
        <w:t xml:space="preserve"> (таблица 5.9, рисунок 5.</w:t>
      </w:r>
      <w:r w:rsidRPr="004F2892">
        <w:rPr>
          <w:sz w:val="28"/>
          <w:szCs w:val="28"/>
        </w:rPr>
        <w:t>12).</w:t>
      </w:r>
    </w:p>
    <w:p w:rsidR="0072793C" w:rsidRPr="00EC68FA" w:rsidRDefault="0072793C" w:rsidP="0072793C">
      <w:pPr>
        <w:pStyle w:val="15"/>
        <w:spacing w:after="0" w:line="240" w:lineRule="auto"/>
        <w:ind w:left="0" w:firstLine="709"/>
        <w:jc w:val="both"/>
        <w:rPr>
          <w:rFonts w:ascii="Times New Roman" w:hAnsi="Times New Roman"/>
          <w:sz w:val="28"/>
          <w:szCs w:val="28"/>
        </w:rPr>
      </w:pPr>
    </w:p>
    <w:p w:rsidR="0072793C" w:rsidRPr="00BB29C9" w:rsidRDefault="0072793C" w:rsidP="0072793C">
      <w:pPr>
        <w:pStyle w:val="15"/>
        <w:spacing w:after="0" w:line="240" w:lineRule="auto"/>
        <w:ind w:left="0"/>
        <w:jc w:val="both"/>
        <w:rPr>
          <w:rFonts w:ascii="Times New Roman" w:hAnsi="Times New Roman"/>
          <w:sz w:val="28"/>
          <w:szCs w:val="28"/>
        </w:rPr>
      </w:pPr>
      <w:r w:rsidRPr="00BB29C9">
        <w:rPr>
          <w:rFonts w:ascii="Times New Roman" w:hAnsi="Times New Roman"/>
          <w:sz w:val="28"/>
          <w:szCs w:val="28"/>
        </w:rPr>
        <w:t xml:space="preserve">Таблица </w:t>
      </w:r>
      <w:r>
        <w:rPr>
          <w:rFonts w:ascii="Times New Roman" w:hAnsi="Times New Roman"/>
          <w:sz w:val="28"/>
          <w:szCs w:val="28"/>
        </w:rPr>
        <w:t>5.</w:t>
      </w:r>
      <w:r w:rsidRPr="00BB29C9">
        <w:rPr>
          <w:rFonts w:ascii="Times New Roman" w:hAnsi="Times New Roman"/>
          <w:sz w:val="28"/>
          <w:szCs w:val="28"/>
        </w:rPr>
        <w:t xml:space="preserve">9 </w:t>
      </w:r>
      <w:r>
        <w:rPr>
          <w:rFonts w:ascii="Times New Roman" w:hAnsi="Times New Roman"/>
          <w:sz w:val="28"/>
          <w:szCs w:val="28"/>
        </w:rPr>
        <w:t>–</w:t>
      </w:r>
      <w:r w:rsidRPr="00BB29C9">
        <w:rPr>
          <w:rFonts w:ascii="Times New Roman" w:hAnsi="Times New Roman"/>
          <w:sz w:val="28"/>
          <w:szCs w:val="28"/>
        </w:rPr>
        <w:t xml:space="preserve"> Продукция сельского хозяйства в хозяйствах всех категорий (в фактических ценах)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7"/>
        <w:gridCol w:w="1211"/>
        <w:gridCol w:w="1413"/>
        <w:gridCol w:w="1412"/>
        <w:gridCol w:w="1412"/>
        <w:gridCol w:w="1210"/>
      </w:tblGrid>
      <w:tr w:rsidR="0072793C" w:rsidRPr="004F4173" w:rsidTr="00CC1B82">
        <w:trPr>
          <w:tblHeader/>
        </w:trPr>
        <w:tc>
          <w:tcPr>
            <w:tcW w:w="1802" w:type="pct"/>
            <w:shd w:val="clear" w:color="auto" w:fill="auto"/>
          </w:tcPr>
          <w:p w:rsidR="0072793C" w:rsidRPr="004F4173" w:rsidRDefault="0072793C" w:rsidP="003B0F68">
            <w:pPr>
              <w:jc w:val="center"/>
            </w:pPr>
          </w:p>
        </w:tc>
        <w:tc>
          <w:tcPr>
            <w:tcW w:w="581" w:type="pct"/>
            <w:shd w:val="clear" w:color="auto" w:fill="auto"/>
          </w:tcPr>
          <w:p w:rsidR="0072793C" w:rsidRPr="004F4173" w:rsidRDefault="0072793C" w:rsidP="003B0F68">
            <w:pPr>
              <w:jc w:val="center"/>
            </w:pPr>
            <w:r w:rsidRPr="004F4173">
              <w:t>2014</w:t>
            </w:r>
          </w:p>
        </w:tc>
        <w:tc>
          <w:tcPr>
            <w:tcW w:w="678" w:type="pct"/>
            <w:shd w:val="clear" w:color="auto" w:fill="auto"/>
          </w:tcPr>
          <w:p w:rsidR="0072793C" w:rsidRPr="004F4173" w:rsidRDefault="0072793C" w:rsidP="003B0F68">
            <w:pPr>
              <w:jc w:val="center"/>
            </w:pPr>
            <w:r w:rsidRPr="004F4173">
              <w:t>2015</w:t>
            </w:r>
          </w:p>
        </w:tc>
        <w:tc>
          <w:tcPr>
            <w:tcW w:w="678" w:type="pct"/>
            <w:shd w:val="clear" w:color="auto" w:fill="auto"/>
          </w:tcPr>
          <w:p w:rsidR="0072793C" w:rsidRPr="004F4173" w:rsidRDefault="0072793C" w:rsidP="003B0F68">
            <w:pPr>
              <w:jc w:val="center"/>
            </w:pPr>
            <w:r w:rsidRPr="004F4173">
              <w:t>2016</w:t>
            </w:r>
          </w:p>
        </w:tc>
        <w:tc>
          <w:tcPr>
            <w:tcW w:w="678" w:type="pct"/>
            <w:shd w:val="clear" w:color="auto" w:fill="auto"/>
          </w:tcPr>
          <w:p w:rsidR="0072793C" w:rsidRPr="004F4173" w:rsidRDefault="0072793C" w:rsidP="003B0F68">
            <w:pPr>
              <w:jc w:val="center"/>
            </w:pPr>
            <w:r w:rsidRPr="004F4173">
              <w:t>2017</w:t>
            </w:r>
          </w:p>
        </w:tc>
        <w:tc>
          <w:tcPr>
            <w:tcW w:w="581" w:type="pct"/>
            <w:shd w:val="clear" w:color="auto" w:fill="auto"/>
          </w:tcPr>
          <w:p w:rsidR="0072793C" w:rsidRPr="004F4173" w:rsidRDefault="0072793C" w:rsidP="003B0F68">
            <w:pPr>
              <w:jc w:val="center"/>
            </w:pPr>
            <w:r w:rsidRPr="004F4173">
              <w:t>2018</w:t>
            </w:r>
          </w:p>
        </w:tc>
      </w:tr>
      <w:tr w:rsidR="0072793C" w:rsidRPr="004F4173" w:rsidTr="003B0F68">
        <w:tc>
          <w:tcPr>
            <w:tcW w:w="1802" w:type="pct"/>
            <w:shd w:val="clear" w:color="auto" w:fill="auto"/>
          </w:tcPr>
          <w:p w:rsidR="0072793C" w:rsidRPr="004F4173" w:rsidRDefault="0072793C" w:rsidP="003B0F68">
            <w:r w:rsidRPr="00BC4AD8">
              <w:rPr>
                <w:bCs/>
              </w:rPr>
              <w:t>Всего</w:t>
            </w:r>
            <w:r w:rsidRPr="004F4173">
              <w:t xml:space="preserve">, млн рублей </w:t>
            </w:r>
          </w:p>
        </w:tc>
        <w:tc>
          <w:tcPr>
            <w:tcW w:w="581" w:type="pct"/>
            <w:shd w:val="clear" w:color="auto" w:fill="auto"/>
          </w:tcPr>
          <w:p w:rsidR="0072793C" w:rsidRPr="004F4173" w:rsidRDefault="0072793C" w:rsidP="003B0F68">
            <w:r w:rsidRPr="00BC4AD8">
              <w:rPr>
                <w:bCs/>
              </w:rPr>
              <w:t>1810,9</w:t>
            </w:r>
          </w:p>
        </w:tc>
        <w:tc>
          <w:tcPr>
            <w:tcW w:w="678" w:type="pct"/>
            <w:shd w:val="clear" w:color="auto" w:fill="auto"/>
          </w:tcPr>
          <w:p w:rsidR="0072793C" w:rsidRPr="004F4173" w:rsidRDefault="0072793C" w:rsidP="003B0F68">
            <w:r w:rsidRPr="00BC4AD8">
              <w:rPr>
                <w:bCs/>
              </w:rPr>
              <w:t>2236,5</w:t>
            </w:r>
          </w:p>
        </w:tc>
        <w:tc>
          <w:tcPr>
            <w:tcW w:w="678" w:type="pct"/>
            <w:shd w:val="clear" w:color="auto" w:fill="auto"/>
          </w:tcPr>
          <w:p w:rsidR="0072793C" w:rsidRPr="004F4173" w:rsidRDefault="0072793C" w:rsidP="003B0F68">
            <w:r w:rsidRPr="00BC4AD8">
              <w:rPr>
                <w:bCs/>
              </w:rPr>
              <w:t>2200,9</w:t>
            </w:r>
          </w:p>
        </w:tc>
        <w:tc>
          <w:tcPr>
            <w:tcW w:w="678" w:type="pct"/>
            <w:shd w:val="clear" w:color="auto" w:fill="auto"/>
          </w:tcPr>
          <w:p w:rsidR="0072793C" w:rsidRPr="004F4173" w:rsidRDefault="0072793C" w:rsidP="003B0F68">
            <w:r w:rsidRPr="00BC4AD8">
              <w:rPr>
                <w:bCs/>
              </w:rPr>
              <w:t>2107,6</w:t>
            </w:r>
          </w:p>
        </w:tc>
        <w:tc>
          <w:tcPr>
            <w:tcW w:w="581" w:type="pct"/>
            <w:shd w:val="clear" w:color="auto" w:fill="auto"/>
          </w:tcPr>
          <w:p w:rsidR="0072793C" w:rsidRPr="004F4173" w:rsidRDefault="0072793C" w:rsidP="003B0F68">
            <w:r w:rsidRPr="00BC4AD8">
              <w:rPr>
                <w:bCs/>
              </w:rPr>
              <w:t>2879,9</w:t>
            </w:r>
          </w:p>
        </w:tc>
      </w:tr>
      <w:tr w:rsidR="0072793C" w:rsidRPr="004F4173" w:rsidTr="003B0F68">
        <w:tc>
          <w:tcPr>
            <w:tcW w:w="1802" w:type="pct"/>
            <w:shd w:val="clear" w:color="auto" w:fill="auto"/>
          </w:tcPr>
          <w:p w:rsidR="0072793C" w:rsidRPr="00BC4AD8" w:rsidRDefault="0072793C" w:rsidP="003B0F68">
            <w:pPr>
              <w:rPr>
                <w:bCs/>
              </w:rPr>
            </w:pPr>
            <w:r w:rsidRPr="004F4173">
              <w:t>в том числе:</w:t>
            </w:r>
          </w:p>
        </w:tc>
        <w:tc>
          <w:tcPr>
            <w:tcW w:w="581" w:type="pct"/>
            <w:shd w:val="clear" w:color="auto" w:fill="auto"/>
          </w:tcPr>
          <w:p w:rsidR="0072793C" w:rsidRPr="00BC4AD8" w:rsidRDefault="0072793C" w:rsidP="003B0F68">
            <w:pPr>
              <w:rPr>
                <w:bCs/>
              </w:rPr>
            </w:pPr>
          </w:p>
        </w:tc>
        <w:tc>
          <w:tcPr>
            <w:tcW w:w="678" w:type="pct"/>
            <w:shd w:val="clear" w:color="auto" w:fill="auto"/>
          </w:tcPr>
          <w:p w:rsidR="0072793C" w:rsidRPr="00BC4AD8" w:rsidRDefault="0072793C" w:rsidP="003B0F68">
            <w:pPr>
              <w:rPr>
                <w:bCs/>
              </w:rPr>
            </w:pPr>
          </w:p>
        </w:tc>
        <w:tc>
          <w:tcPr>
            <w:tcW w:w="678" w:type="pct"/>
            <w:shd w:val="clear" w:color="auto" w:fill="auto"/>
          </w:tcPr>
          <w:p w:rsidR="0072793C" w:rsidRPr="00BC4AD8" w:rsidRDefault="0072793C" w:rsidP="003B0F68">
            <w:pPr>
              <w:rPr>
                <w:bCs/>
              </w:rPr>
            </w:pPr>
          </w:p>
        </w:tc>
        <w:tc>
          <w:tcPr>
            <w:tcW w:w="678" w:type="pct"/>
            <w:shd w:val="clear" w:color="auto" w:fill="auto"/>
          </w:tcPr>
          <w:p w:rsidR="0072793C" w:rsidRPr="00BC4AD8" w:rsidRDefault="0072793C" w:rsidP="003B0F68">
            <w:pPr>
              <w:rPr>
                <w:bCs/>
              </w:rPr>
            </w:pPr>
          </w:p>
        </w:tc>
        <w:tc>
          <w:tcPr>
            <w:tcW w:w="581" w:type="pct"/>
            <w:shd w:val="clear" w:color="auto" w:fill="auto"/>
          </w:tcPr>
          <w:p w:rsidR="0072793C" w:rsidRPr="00BC4AD8" w:rsidRDefault="0072793C" w:rsidP="003B0F68">
            <w:pPr>
              <w:rPr>
                <w:bCs/>
              </w:rPr>
            </w:pPr>
          </w:p>
        </w:tc>
      </w:tr>
      <w:tr w:rsidR="0072793C" w:rsidRPr="004F4173" w:rsidTr="003B0F68">
        <w:tc>
          <w:tcPr>
            <w:tcW w:w="1802" w:type="pct"/>
            <w:shd w:val="clear" w:color="auto" w:fill="auto"/>
          </w:tcPr>
          <w:p w:rsidR="0072793C" w:rsidRPr="00BC4AD8" w:rsidRDefault="0072793C" w:rsidP="003B0F68">
            <w:pPr>
              <w:rPr>
                <w:bCs/>
              </w:rPr>
            </w:pPr>
            <w:r w:rsidRPr="004F4173">
              <w:t xml:space="preserve">продукция растениеводства  </w:t>
            </w:r>
          </w:p>
        </w:tc>
        <w:tc>
          <w:tcPr>
            <w:tcW w:w="581" w:type="pct"/>
            <w:shd w:val="clear" w:color="auto" w:fill="auto"/>
          </w:tcPr>
          <w:p w:rsidR="0072793C" w:rsidRPr="00BC4AD8" w:rsidRDefault="0072793C" w:rsidP="003B0F68">
            <w:pPr>
              <w:rPr>
                <w:bCs/>
              </w:rPr>
            </w:pPr>
            <w:r w:rsidRPr="004F4173">
              <w:t>1638,6</w:t>
            </w:r>
          </w:p>
        </w:tc>
        <w:tc>
          <w:tcPr>
            <w:tcW w:w="678" w:type="pct"/>
            <w:shd w:val="clear" w:color="auto" w:fill="auto"/>
          </w:tcPr>
          <w:p w:rsidR="0072793C" w:rsidRPr="00BC4AD8" w:rsidRDefault="0072793C" w:rsidP="003B0F68">
            <w:pPr>
              <w:rPr>
                <w:bCs/>
              </w:rPr>
            </w:pPr>
            <w:r w:rsidRPr="004F4173">
              <w:t>2053,8</w:t>
            </w:r>
          </w:p>
        </w:tc>
        <w:tc>
          <w:tcPr>
            <w:tcW w:w="678" w:type="pct"/>
            <w:shd w:val="clear" w:color="auto" w:fill="auto"/>
          </w:tcPr>
          <w:p w:rsidR="0072793C" w:rsidRPr="00BC4AD8" w:rsidRDefault="0072793C" w:rsidP="003B0F68">
            <w:pPr>
              <w:rPr>
                <w:bCs/>
              </w:rPr>
            </w:pPr>
            <w:r w:rsidRPr="004F4173">
              <w:t>2006,1</w:t>
            </w:r>
          </w:p>
        </w:tc>
        <w:tc>
          <w:tcPr>
            <w:tcW w:w="678" w:type="pct"/>
            <w:shd w:val="clear" w:color="auto" w:fill="auto"/>
          </w:tcPr>
          <w:p w:rsidR="0072793C" w:rsidRPr="00BC4AD8" w:rsidRDefault="0072793C" w:rsidP="003B0F68">
            <w:pPr>
              <w:rPr>
                <w:bCs/>
              </w:rPr>
            </w:pPr>
            <w:r w:rsidRPr="004F4173">
              <w:t>1885,2</w:t>
            </w:r>
          </w:p>
        </w:tc>
        <w:tc>
          <w:tcPr>
            <w:tcW w:w="581" w:type="pct"/>
            <w:shd w:val="clear" w:color="auto" w:fill="auto"/>
          </w:tcPr>
          <w:p w:rsidR="0072793C" w:rsidRPr="00BC4AD8" w:rsidRDefault="0072793C" w:rsidP="003B0F68">
            <w:pPr>
              <w:rPr>
                <w:bCs/>
              </w:rPr>
            </w:pPr>
            <w:r w:rsidRPr="004F4173">
              <w:t>2653,1</w:t>
            </w:r>
          </w:p>
        </w:tc>
      </w:tr>
      <w:tr w:rsidR="0072793C" w:rsidRPr="004F4173" w:rsidTr="003B0F68">
        <w:tc>
          <w:tcPr>
            <w:tcW w:w="1802" w:type="pct"/>
            <w:shd w:val="clear" w:color="auto" w:fill="auto"/>
          </w:tcPr>
          <w:p w:rsidR="0072793C" w:rsidRPr="00BC4AD8" w:rsidRDefault="0072793C" w:rsidP="003B0F68">
            <w:pPr>
              <w:jc w:val="center"/>
              <w:rPr>
                <w:bCs/>
              </w:rPr>
            </w:pPr>
            <w:r w:rsidRPr="004F4173">
              <w:t>в процентах к итогу</w:t>
            </w:r>
          </w:p>
        </w:tc>
        <w:tc>
          <w:tcPr>
            <w:tcW w:w="581" w:type="pct"/>
            <w:shd w:val="clear" w:color="auto" w:fill="auto"/>
          </w:tcPr>
          <w:p w:rsidR="0072793C" w:rsidRPr="00BC4AD8" w:rsidRDefault="0072793C" w:rsidP="003B0F68">
            <w:pPr>
              <w:rPr>
                <w:bCs/>
              </w:rPr>
            </w:pPr>
            <w:r w:rsidRPr="004F4173">
              <w:t xml:space="preserve">90,5 </w:t>
            </w:r>
          </w:p>
        </w:tc>
        <w:tc>
          <w:tcPr>
            <w:tcW w:w="678" w:type="pct"/>
            <w:shd w:val="clear" w:color="auto" w:fill="auto"/>
          </w:tcPr>
          <w:p w:rsidR="0072793C" w:rsidRPr="00BC4AD8" w:rsidRDefault="0072793C" w:rsidP="003B0F68">
            <w:pPr>
              <w:rPr>
                <w:bCs/>
              </w:rPr>
            </w:pPr>
            <w:r w:rsidRPr="004F4173">
              <w:t>91,8</w:t>
            </w:r>
          </w:p>
        </w:tc>
        <w:tc>
          <w:tcPr>
            <w:tcW w:w="678" w:type="pct"/>
            <w:shd w:val="clear" w:color="auto" w:fill="auto"/>
          </w:tcPr>
          <w:p w:rsidR="0072793C" w:rsidRPr="00BC4AD8" w:rsidRDefault="0072793C" w:rsidP="003B0F68">
            <w:pPr>
              <w:rPr>
                <w:bCs/>
              </w:rPr>
            </w:pPr>
            <w:r w:rsidRPr="004F4173">
              <w:t>91,1</w:t>
            </w:r>
          </w:p>
        </w:tc>
        <w:tc>
          <w:tcPr>
            <w:tcW w:w="678" w:type="pct"/>
            <w:shd w:val="clear" w:color="auto" w:fill="auto"/>
          </w:tcPr>
          <w:p w:rsidR="0072793C" w:rsidRPr="00BC4AD8" w:rsidRDefault="0072793C" w:rsidP="003B0F68">
            <w:pPr>
              <w:rPr>
                <w:bCs/>
              </w:rPr>
            </w:pPr>
            <w:r w:rsidRPr="004F4173">
              <w:t>89,4</w:t>
            </w:r>
          </w:p>
        </w:tc>
        <w:tc>
          <w:tcPr>
            <w:tcW w:w="581" w:type="pct"/>
            <w:shd w:val="clear" w:color="auto" w:fill="auto"/>
          </w:tcPr>
          <w:p w:rsidR="0072793C" w:rsidRPr="00BC4AD8" w:rsidRDefault="0072793C" w:rsidP="003B0F68">
            <w:pPr>
              <w:rPr>
                <w:bCs/>
              </w:rPr>
            </w:pPr>
            <w:r w:rsidRPr="004F4173">
              <w:t>92,1</w:t>
            </w:r>
          </w:p>
        </w:tc>
      </w:tr>
      <w:tr w:rsidR="0072793C" w:rsidRPr="004F4173" w:rsidTr="003B0F68">
        <w:tc>
          <w:tcPr>
            <w:tcW w:w="1802" w:type="pct"/>
            <w:shd w:val="clear" w:color="auto" w:fill="auto"/>
          </w:tcPr>
          <w:p w:rsidR="0072793C" w:rsidRPr="00BC4AD8" w:rsidRDefault="0072793C" w:rsidP="003B0F68">
            <w:pPr>
              <w:rPr>
                <w:bCs/>
              </w:rPr>
            </w:pPr>
            <w:r w:rsidRPr="004F4173">
              <w:t>продукция животноводства</w:t>
            </w:r>
          </w:p>
        </w:tc>
        <w:tc>
          <w:tcPr>
            <w:tcW w:w="581" w:type="pct"/>
            <w:shd w:val="clear" w:color="auto" w:fill="auto"/>
          </w:tcPr>
          <w:p w:rsidR="0072793C" w:rsidRPr="00BC4AD8" w:rsidRDefault="0072793C" w:rsidP="003B0F68">
            <w:pPr>
              <w:rPr>
                <w:bCs/>
              </w:rPr>
            </w:pPr>
            <w:r w:rsidRPr="004F4173">
              <w:t xml:space="preserve">172,3 </w:t>
            </w:r>
          </w:p>
        </w:tc>
        <w:tc>
          <w:tcPr>
            <w:tcW w:w="678" w:type="pct"/>
            <w:shd w:val="clear" w:color="auto" w:fill="auto"/>
          </w:tcPr>
          <w:p w:rsidR="0072793C" w:rsidRPr="00BC4AD8" w:rsidRDefault="0072793C" w:rsidP="003B0F68">
            <w:pPr>
              <w:rPr>
                <w:bCs/>
              </w:rPr>
            </w:pPr>
            <w:r w:rsidRPr="004F4173">
              <w:t>182,7</w:t>
            </w:r>
          </w:p>
        </w:tc>
        <w:tc>
          <w:tcPr>
            <w:tcW w:w="678" w:type="pct"/>
            <w:shd w:val="clear" w:color="auto" w:fill="auto"/>
          </w:tcPr>
          <w:p w:rsidR="0072793C" w:rsidRPr="00BC4AD8" w:rsidRDefault="0072793C" w:rsidP="003B0F68">
            <w:pPr>
              <w:rPr>
                <w:bCs/>
              </w:rPr>
            </w:pPr>
            <w:r w:rsidRPr="004F4173">
              <w:t>194,8</w:t>
            </w:r>
          </w:p>
        </w:tc>
        <w:tc>
          <w:tcPr>
            <w:tcW w:w="678" w:type="pct"/>
            <w:shd w:val="clear" w:color="auto" w:fill="auto"/>
          </w:tcPr>
          <w:p w:rsidR="0072793C" w:rsidRPr="00BC4AD8" w:rsidRDefault="0072793C" w:rsidP="003B0F68">
            <w:pPr>
              <w:rPr>
                <w:bCs/>
              </w:rPr>
            </w:pPr>
            <w:r w:rsidRPr="004F4173">
              <w:t>222,3</w:t>
            </w:r>
          </w:p>
        </w:tc>
        <w:tc>
          <w:tcPr>
            <w:tcW w:w="581" w:type="pct"/>
            <w:shd w:val="clear" w:color="auto" w:fill="auto"/>
          </w:tcPr>
          <w:p w:rsidR="0072793C" w:rsidRPr="00BC4AD8" w:rsidRDefault="0072793C" w:rsidP="003B0F68">
            <w:pPr>
              <w:rPr>
                <w:bCs/>
              </w:rPr>
            </w:pPr>
            <w:r w:rsidRPr="004F4173">
              <w:t>226,8</w:t>
            </w:r>
          </w:p>
        </w:tc>
      </w:tr>
      <w:tr w:rsidR="0072793C" w:rsidRPr="004F4173" w:rsidTr="003B0F68">
        <w:tc>
          <w:tcPr>
            <w:tcW w:w="1802" w:type="pct"/>
            <w:shd w:val="clear" w:color="auto" w:fill="auto"/>
          </w:tcPr>
          <w:p w:rsidR="0072793C" w:rsidRPr="00BC4AD8" w:rsidRDefault="0072793C" w:rsidP="003B0F68">
            <w:pPr>
              <w:rPr>
                <w:bCs/>
              </w:rPr>
            </w:pPr>
            <w:r w:rsidRPr="004F4173">
              <w:t>в процентах к итогу</w:t>
            </w:r>
          </w:p>
        </w:tc>
        <w:tc>
          <w:tcPr>
            <w:tcW w:w="581" w:type="pct"/>
            <w:shd w:val="clear" w:color="auto" w:fill="auto"/>
          </w:tcPr>
          <w:p w:rsidR="0072793C" w:rsidRPr="00BC4AD8" w:rsidRDefault="0072793C" w:rsidP="003B0F68">
            <w:pPr>
              <w:rPr>
                <w:bCs/>
              </w:rPr>
            </w:pPr>
            <w:r w:rsidRPr="004F4173">
              <w:t xml:space="preserve">9,5 </w:t>
            </w:r>
          </w:p>
        </w:tc>
        <w:tc>
          <w:tcPr>
            <w:tcW w:w="678" w:type="pct"/>
            <w:shd w:val="clear" w:color="auto" w:fill="auto"/>
          </w:tcPr>
          <w:p w:rsidR="0072793C" w:rsidRPr="00BC4AD8" w:rsidRDefault="0072793C" w:rsidP="003B0F68">
            <w:pPr>
              <w:rPr>
                <w:bCs/>
              </w:rPr>
            </w:pPr>
            <w:r w:rsidRPr="004F4173">
              <w:t>8,2</w:t>
            </w:r>
          </w:p>
        </w:tc>
        <w:tc>
          <w:tcPr>
            <w:tcW w:w="678" w:type="pct"/>
            <w:shd w:val="clear" w:color="auto" w:fill="auto"/>
          </w:tcPr>
          <w:p w:rsidR="0072793C" w:rsidRPr="00BC4AD8" w:rsidRDefault="0072793C" w:rsidP="003B0F68">
            <w:pPr>
              <w:rPr>
                <w:bCs/>
              </w:rPr>
            </w:pPr>
            <w:r w:rsidRPr="004F4173">
              <w:t>8,9</w:t>
            </w:r>
          </w:p>
        </w:tc>
        <w:tc>
          <w:tcPr>
            <w:tcW w:w="678" w:type="pct"/>
            <w:shd w:val="clear" w:color="auto" w:fill="auto"/>
          </w:tcPr>
          <w:p w:rsidR="0072793C" w:rsidRPr="00BC4AD8" w:rsidRDefault="0072793C" w:rsidP="003B0F68">
            <w:pPr>
              <w:rPr>
                <w:bCs/>
              </w:rPr>
            </w:pPr>
            <w:r w:rsidRPr="004F4173">
              <w:t>10,6</w:t>
            </w:r>
          </w:p>
        </w:tc>
        <w:tc>
          <w:tcPr>
            <w:tcW w:w="581" w:type="pct"/>
            <w:shd w:val="clear" w:color="auto" w:fill="auto"/>
          </w:tcPr>
          <w:p w:rsidR="0072793C" w:rsidRPr="00BC4AD8" w:rsidRDefault="0072793C" w:rsidP="003B0F68">
            <w:pPr>
              <w:rPr>
                <w:bCs/>
              </w:rPr>
            </w:pPr>
            <w:r w:rsidRPr="004F4173">
              <w:t>7,9</w:t>
            </w:r>
          </w:p>
        </w:tc>
      </w:tr>
      <w:tr w:rsidR="0072793C" w:rsidRPr="004F4173" w:rsidTr="003B0F68">
        <w:tc>
          <w:tcPr>
            <w:tcW w:w="1802" w:type="pct"/>
            <w:shd w:val="clear" w:color="auto" w:fill="auto"/>
          </w:tcPr>
          <w:p w:rsidR="0072793C" w:rsidRPr="00BC4AD8" w:rsidRDefault="0072793C" w:rsidP="003B0F68">
            <w:pPr>
              <w:rPr>
                <w:bCs/>
              </w:rPr>
            </w:pPr>
          </w:p>
        </w:tc>
        <w:tc>
          <w:tcPr>
            <w:tcW w:w="581" w:type="pct"/>
            <w:shd w:val="clear" w:color="auto" w:fill="auto"/>
          </w:tcPr>
          <w:p w:rsidR="0072793C" w:rsidRPr="00BC4AD8" w:rsidRDefault="0072793C" w:rsidP="003B0F68">
            <w:pPr>
              <w:rPr>
                <w:bCs/>
              </w:rPr>
            </w:pPr>
          </w:p>
        </w:tc>
        <w:tc>
          <w:tcPr>
            <w:tcW w:w="678" w:type="pct"/>
            <w:shd w:val="clear" w:color="auto" w:fill="auto"/>
          </w:tcPr>
          <w:p w:rsidR="0072793C" w:rsidRPr="00BC4AD8" w:rsidRDefault="0072793C" w:rsidP="003B0F68">
            <w:pPr>
              <w:rPr>
                <w:bCs/>
              </w:rPr>
            </w:pPr>
          </w:p>
        </w:tc>
        <w:tc>
          <w:tcPr>
            <w:tcW w:w="678" w:type="pct"/>
            <w:shd w:val="clear" w:color="auto" w:fill="auto"/>
          </w:tcPr>
          <w:p w:rsidR="0072793C" w:rsidRPr="00BC4AD8" w:rsidRDefault="0072793C" w:rsidP="003B0F68">
            <w:pPr>
              <w:rPr>
                <w:bCs/>
              </w:rPr>
            </w:pPr>
          </w:p>
        </w:tc>
        <w:tc>
          <w:tcPr>
            <w:tcW w:w="678" w:type="pct"/>
            <w:shd w:val="clear" w:color="auto" w:fill="auto"/>
          </w:tcPr>
          <w:p w:rsidR="0072793C" w:rsidRPr="00BC4AD8" w:rsidRDefault="0072793C" w:rsidP="003B0F68">
            <w:pPr>
              <w:rPr>
                <w:bCs/>
              </w:rPr>
            </w:pPr>
          </w:p>
        </w:tc>
        <w:tc>
          <w:tcPr>
            <w:tcW w:w="581" w:type="pct"/>
            <w:shd w:val="clear" w:color="auto" w:fill="auto"/>
          </w:tcPr>
          <w:p w:rsidR="0072793C" w:rsidRPr="00BC4AD8" w:rsidRDefault="0072793C" w:rsidP="003B0F68">
            <w:pPr>
              <w:rPr>
                <w:bCs/>
              </w:rPr>
            </w:pPr>
          </w:p>
        </w:tc>
      </w:tr>
    </w:tbl>
    <w:p w:rsidR="0072793C" w:rsidRDefault="0072793C" w:rsidP="0072793C"/>
    <w:p w:rsidR="0072793C" w:rsidRPr="00EC68FA" w:rsidRDefault="0072793C" w:rsidP="0072793C">
      <w:pPr>
        <w:ind w:firstLine="567"/>
        <w:jc w:val="both"/>
        <w:rPr>
          <w:sz w:val="28"/>
          <w:szCs w:val="28"/>
        </w:rPr>
      </w:pPr>
      <w:r w:rsidRPr="00EC68FA">
        <w:rPr>
          <w:sz w:val="28"/>
          <w:szCs w:val="28"/>
        </w:rPr>
        <w:t xml:space="preserve">Несмотря на положительную динамику производства в </w:t>
      </w:r>
      <w:r>
        <w:rPr>
          <w:sz w:val="28"/>
          <w:szCs w:val="28"/>
        </w:rPr>
        <w:t>2018-</w:t>
      </w:r>
      <w:r w:rsidRPr="00EC68FA">
        <w:rPr>
          <w:sz w:val="28"/>
          <w:szCs w:val="28"/>
        </w:rPr>
        <w:t xml:space="preserve">2019 году прекратили действовать несколько предприятий, занимающихся выращиванием овощей: </w:t>
      </w:r>
      <w:r w:rsidRPr="00752F1A">
        <w:rPr>
          <w:sz w:val="28"/>
          <w:szCs w:val="28"/>
        </w:rPr>
        <w:t>ФГУП «Овощевод»</w:t>
      </w:r>
      <w:r w:rsidRPr="00EC68FA">
        <w:rPr>
          <w:sz w:val="28"/>
          <w:szCs w:val="28"/>
        </w:rPr>
        <w:t xml:space="preserve"> прекратило деятельность 14.01.2019 г., </w:t>
      </w:r>
      <w:r w:rsidRPr="00752F1A">
        <w:rPr>
          <w:sz w:val="28"/>
          <w:szCs w:val="28"/>
        </w:rPr>
        <w:t>ОАО ТК «Спутник»</w:t>
      </w:r>
      <w:r w:rsidRPr="00EC68FA">
        <w:rPr>
          <w:sz w:val="28"/>
          <w:szCs w:val="28"/>
        </w:rPr>
        <w:t xml:space="preserve"> ликвидировано 27.04.2018 г., ОАО </w:t>
      </w:r>
      <w:r>
        <w:rPr>
          <w:sz w:val="28"/>
          <w:szCs w:val="28"/>
        </w:rPr>
        <w:t>«И</w:t>
      </w:r>
      <w:r w:rsidRPr="00EC68FA">
        <w:rPr>
          <w:sz w:val="28"/>
          <w:szCs w:val="28"/>
        </w:rPr>
        <w:t>ндустриальный</w:t>
      </w:r>
      <w:r>
        <w:rPr>
          <w:sz w:val="28"/>
          <w:szCs w:val="28"/>
        </w:rPr>
        <w:t>»</w:t>
      </w:r>
      <w:r w:rsidRPr="00EC68FA">
        <w:rPr>
          <w:sz w:val="28"/>
          <w:szCs w:val="28"/>
        </w:rPr>
        <w:t xml:space="preserve"> – находится в процессе ликвидации. </w:t>
      </w:r>
      <w:r>
        <w:rPr>
          <w:sz w:val="28"/>
          <w:szCs w:val="28"/>
        </w:rPr>
        <w:t>С</w:t>
      </w:r>
      <w:r w:rsidRPr="00752F1A">
        <w:rPr>
          <w:sz w:val="28"/>
          <w:szCs w:val="28"/>
        </w:rPr>
        <w:t>Т «Дизель</w:t>
      </w:r>
      <w:r w:rsidRPr="00EC68FA">
        <w:rPr>
          <w:sz w:val="28"/>
          <w:szCs w:val="28"/>
        </w:rPr>
        <w:t xml:space="preserve"> – ликвидировано 16 апр</w:t>
      </w:r>
      <w:r>
        <w:rPr>
          <w:sz w:val="28"/>
          <w:szCs w:val="28"/>
        </w:rPr>
        <w:t>е</w:t>
      </w:r>
      <w:r w:rsidRPr="00EC68FA">
        <w:rPr>
          <w:sz w:val="28"/>
          <w:szCs w:val="28"/>
        </w:rPr>
        <w:t>ля 2018 года.</w:t>
      </w:r>
    </w:p>
    <w:p w:rsidR="0072793C" w:rsidRPr="00AE7F70" w:rsidRDefault="0072793C" w:rsidP="0072793C">
      <w:pPr>
        <w:ind w:firstLine="567"/>
        <w:jc w:val="both"/>
        <w:rPr>
          <w:sz w:val="28"/>
          <w:szCs w:val="28"/>
        </w:rPr>
      </w:pPr>
    </w:p>
    <w:p w:rsidR="0072793C" w:rsidRPr="00574218" w:rsidRDefault="0072793C" w:rsidP="0072793C">
      <w:pPr>
        <w:keepNext/>
        <w:ind w:firstLine="567"/>
        <w:jc w:val="both"/>
      </w:pPr>
      <w:r w:rsidRPr="00AE7F70">
        <w:rPr>
          <w:noProof/>
          <w:sz w:val="28"/>
          <w:szCs w:val="28"/>
        </w:rPr>
        <w:drawing>
          <wp:inline distT="0" distB="0" distL="0" distR="0">
            <wp:extent cx="5810250" cy="21621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10250" cy="2162175"/>
                    </a:xfrm>
                    <a:prstGeom prst="rect">
                      <a:avLst/>
                    </a:prstGeom>
                    <a:noFill/>
                    <a:ln>
                      <a:noFill/>
                    </a:ln>
                  </pic:spPr>
                </pic:pic>
              </a:graphicData>
            </a:graphic>
          </wp:inline>
        </w:drawing>
      </w:r>
    </w:p>
    <w:p w:rsidR="0072793C" w:rsidRDefault="0072793C" w:rsidP="0072793C">
      <w:pPr>
        <w:jc w:val="center"/>
      </w:pPr>
      <w:r>
        <w:rPr>
          <w:sz w:val="28"/>
          <w:szCs w:val="28"/>
        </w:rPr>
        <w:t xml:space="preserve">Рисунок 5.12 – </w:t>
      </w:r>
      <w:r w:rsidRPr="00BB29C9">
        <w:rPr>
          <w:sz w:val="28"/>
          <w:szCs w:val="28"/>
        </w:rPr>
        <w:t>Продукция сельского хозяйства в хозяйствах всех категорий (в фактических ценах)</w:t>
      </w:r>
    </w:p>
    <w:p w:rsidR="0072793C" w:rsidRDefault="0072793C" w:rsidP="0072793C"/>
    <w:p w:rsidR="0072793C" w:rsidRDefault="0072793C" w:rsidP="0072793C">
      <w:pPr>
        <w:ind w:firstLine="567"/>
        <w:jc w:val="both"/>
        <w:rPr>
          <w:sz w:val="28"/>
          <w:szCs w:val="28"/>
        </w:rPr>
      </w:pPr>
      <w:r w:rsidRPr="00190FE2">
        <w:rPr>
          <w:sz w:val="28"/>
          <w:szCs w:val="28"/>
        </w:rPr>
        <w:t xml:space="preserve">Тепличный комбинат </w:t>
      </w:r>
      <w:r>
        <w:rPr>
          <w:sz w:val="28"/>
          <w:szCs w:val="28"/>
        </w:rPr>
        <w:t>«</w:t>
      </w:r>
      <w:r w:rsidRPr="00190FE2">
        <w:rPr>
          <w:sz w:val="28"/>
          <w:szCs w:val="28"/>
        </w:rPr>
        <w:t>Толмачевский</w:t>
      </w:r>
      <w:r>
        <w:rPr>
          <w:sz w:val="28"/>
          <w:szCs w:val="28"/>
        </w:rPr>
        <w:t>»</w:t>
      </w:r>
      <w:r w:rsidRPr="00190FE2">
        <w:rPr>
          <w:sz w:val="28"/>
          <w:szCs w:val="28"/>
        </w:rPr>
        <w:t xml:space="preserve"> с прошлого года арендует алтайский комбинат </w:t>
      </w:r>
      <w:r>
        <w:rPr>
          <w:sz w:val="28"/>
          <w:szCs w:val="28"/>
        </w:rPr>
        <w:t>«</w:t>
      </w:r>
      <w:r w:rsidRPr="00190FE2">
        <w:rPr>
          <w:sz w:val="28"/>
          <w:szCs w:val="28"/>
        </w:rPr>
        <w:t>Индустриальный</w:t>
      </w:r>
      <w:r>
        <w:rPr>
          <w:sz w:val="28"/>
          <w:szCs w:val="28"/>
        </w:rPr>
        <w:t>» успешно продолжает работу по выращиваю овощей.</w:t>
      </w:r>
    </w:p>
    <w:p w:rsidR="0072793C" w:rsidRDefault="0072793C" w:rsidP="0072793C">
      <w:pPr>
        <w:ind w:firstLine="567"/>
        <w:jc w:val="both"/>
        <w:rPr>
          <w:sz w:val="28"/>
          <w:szCs w:val="28"/>
        </w:rPr>
      </w:pPr>
      <w:r>
        <w:rPr>
          <w:sz w:val="28"/>
          <w:szCs w:val="28"/>
        </w:rPr>
        <w:t>В связи с географическим расположением сельскохозяйственные предприятия расположены в центральном районе, соответственно, результат по данному виду деятельности показан только в данном районе (рисунок 5.13).</w:t>
      </w:r>
    </w:p>
    <w:p w:rsidR="0072793C" w:rsidRPr="00752F1A" w:rsidRDefault="0072793C" w:rsidP="0072793C">
      <w:pPr>
        <w:pStyle w:val="15"/>
        <w:spacing w:after="0" w:line="240" w:lineRule="auto"/>
        <w:ind w:left="0" w:firstLine="709"/>
        <w:jc w:val="both"/>
        <w:rPr>
          <w:rFonts w:ascii="Times New Roman" w:hAnsi="Times New Roman"/>
          <w:sz w:val="28"/>
          <w:szCs w:val="28"/>
        </w:rPr>
      </w:pPr>
    </w:p>
    <w:p w:rsidR="0072793C" w:rsidRPr="007F0E0B" w:rsidRDefault="0072793C" w:rsidP="0072793C">
      <w:pPr>
        <w:jc w:val="center"/>
        <w:rPr>
          <w:sz w:val="28"/>
          <w:szCs w:val="28"/>
        </w:rPr>
      </w:pPr>
      <w:r w:rsidRPr="007F0E0B">
        <w:rPr>
          <w:noProof/>
          <w:sz w:val="28"/>
          <w:szCs w:val="28"/>
        </w:rPr>
        <w:drawing>
          <wp:inline distT="0" distB="0" distL="0" distR="0">
            <wp:extent cx="4581525" cy="2401294"/>
            <wp:effectExtent l="0" t="0" r="0" b="0"/>
            <wp:docPr id="86" name="Диаграмма 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2793C" w:rsidRPr="007F0E0B" w:rsidRDefault="0072793C" w:rsidP="0072793C">
      <w:pPr>
        <w:jc w:val="center"/>
        <w:rPr>
          <w:kern w:val="2"/>
          <w:sz w:val="28"/>
          <w:szCs w:val="28"/>
          <w:lang w:eastAsia="hi-IN" w:bidi="hi-IN"/>
        </w:rPr>
      </w:pPr>
      <w:r w:rsidRPr="007F0E0B">
        <w:rPr>
          <w:color w:val="000000"/>
          <w:sz w:val="28"/>
          <w:szCs w:val="28"/>
        </w:rPr>
        <w:t>Рисунок 5.13 – Вид деятельности – сельское, лесное хозяйство, охота, рыболовство и рыбоводство</w:t>
      </w:r>
      <w:r>
        <w:rPr>
          <w:color w:val="000000"/>
          <w:sz w:val="28"/>
          <w:szCs w:val="28"/>
        </w:rPr>
        <w:t xml:space="preserve"> в</w:t>
      </w:r>
      <w:r w:rsidRPr="007F0E0B">
        <w:rPr>
          <w:color w:val="000000"/>
          <w:sz w:val="28"/>
          <w:szCs w:val="28"/>
        </w:rPr>
        <w:t xml:space="preserve"> 2019 г</w:t>
      </w:r>
      <w:r>
        <w:rPr>
          <w:color w:val="000000"/>
          <w:sz w:val="28"/>
          <w:szCs w:val="28"/>
        </w:rPr>
        <w:t>оду</w:t>
      </w:r>
    </w:p>
    <w:p w:rsidR="0072793C" w:rsidRPr="007F0E0B" w:rsidRDefault="0072793C" w:rsidP="0072793C">
      <w:pPr>
        <w:rPr>
          <w:sz w:val="28"/>
          <w:szCs w:val="28"/>
        </w:rPr>
      </w:pPr>
    </w:p>
    <w:p w:rsidR="0072793C" w:rsidRPr="00FF6601" w:rsidRDefault="00FF6601" w:rsidP="00C73080">
      <w:pPr>
        <w:keepNext/>
        <w:ind w:firstLine="567"/>
        <w:jc w:val="both"/>
        <w:rPr>
          <w:b/>
          <w:sz w:val="28"/>
          <w:szCs w:val="28"/>
        </w:rPr>
      </w:pPr>
      <w:r w:rsidRPr="00FF6601">
        <w:rPr>
          <w:b/>
          <w:sz w:val="28"/>
          <w:szCs w:val="28"/>
        </w:rPr>
        <w:t>5.1.</w:t>
      </w:r>
      <w:r w:rsidR="0072793C" w:rsidRPr="00FF6601">
        <w:rPr>
          <w:b/>
          <w:sz w:val="28"/>
          <w:szCs w:val="28"/>
        </w:rPr>
        <w:t>3</w:t>
      </w:r>
      <w:r w:rsidR="00C73080" w:rsidRPr="00FF6601">
        <w:rPr>
          <w:b/>
          <w:sz w:val="28"/>
          <w:szCs w:val="28"/>
        </w:rPr>
        <w:tab/>
      </w:r>
      <w:r w:rsidR="0072793C" w:rsidRPr="00FF6601">
        <w:rPr>
          <w:b/>
          <w:sz w:val="28"/>
          <w:szCs w:val="28"/>
        </w:rPr>
        <w:t>Строительство</w:t>
      </w:r>
    </w:p>
    <w:p w:rsidR="0072793C" w:rsidRDefault="0072793C" w:rsidP="00C73080">
      <w:pPr>
        <w:keepNext/>
        <w:ind w:firstLine="567"/>
        <w:jc w:val="both"/>
        <w:rPr>
          <w:sz w:val="28"/>
          <w:szCs w:val="28"/>
        </w:rPr>
      </w:pPr>
    </w:p>
    <w:p w:rsidR="0072793C" w:rsidRPr="00A3519D" w:rsidRDefault="0072793C" w:rsidP="0072793C">
      <w:pPr>
        <w:ind w:firstLine="567"/>
        <w:jc w:val="both"/>
        <w:rPr>
          <w:sz w:val="28"/>
          <w:szCs w:val="28"/>
        </w:rPr>
      </w:pPr>
      <w:r w:rsidRPr="00A3519D">
        <w:rPr>
          <w:sz w:val="28"/>
          <w:szCs w:val="28"/>
        </w:rPr>
        <w:t>К строительным организациям относятся все общестроительные и специализированные организации, включая ремонтно-строительные организации, тресты (управления) механизации и домостроительные комбинаты, буровые организации, осуществляющие работы, связанные со строительством разведочных скважин на нефть и газ, и другие организации, зарегистрированные кодом ОКВЭД 45.</w:t>
      </w:r>
    </w:p>
    <w:p w:rsidR="0072793C" w:rsidRPr="00A3519D" w:rsidRDefault="0072793C" w:rsidP="0072793C">
      <w:pPr>
        <w:ind w:firstLine="567"/>
        <w:jc w:val="both"/>
        <w:rPr>
          <w:sz w:val="28"/>
          <w:szCs w:val="28"/>
        </w:rPr>
      </w:pPr>
      <w:r w:rsidRPr="00A3519D">
        <w:rPr>
          <w:sz w:val="28"/>
          <w:szCs w:val="28"/>
        </w:rPr>
        <w:t>В число строительных организаций включаются юридические лица всех форм собственности, филиалы, структурные подразделения, субъекты малого предпринимательства, выполнявшие в отчетном периоде работы по договорам строительного подряда и(или) государственным контрактам, заключаемым с заказчиками.</w:t>
      </w:r>
    </w:p>
    <w:p w:rsidR="0072793C" w:rsidRPr="00D26AAE" w:rsidRDefault="0072793C" w:rsidP="0072793C">
      <w:pPr>
        <w:ind w:firstLine="567"/>
        <w:jc w:val="both"/>
        <w:rPr>
          <w:sz w:val="28"/>
          <w:szCs w:val="28"/>
        </w:rPr>
      </w:pPr>
      <w:r w:rsidRPr="00D26AAE">
        <w:rPr>
          <w:sz w:val="28"/>
          <w:szCs w:val="28"/>
        </w:rPr>
        <w:t xml:space="preserve">Объем выполненных работ по виду экономической деятельности </w:t>
      </w:r>
      <w:r>
        <w:rPr>
          <w:sz w:val="28"/>
          <w:szCs w:val="28"/>
        </w:rPr>
        <w:t>«</w:t>
      </w:r>
      <w:r w:rsidRPr="00D26AAE">
        <w:rPr>
          <w:sz w:val="28"/>
          <w:szCs w:val="28"/>
        </w:rPr>
        <w:t>Строительство</w:t>
      </w:r>
      <w:r>
        <w:rPr>
          <w:sz w:val="28"/>
          <w:szCs w:val="28"/>
        </w:rPr>
        <w:t>»</w:t>
      </w:r>
      <w:r w:rsidRPr="00D26AAE">
        <w:rPr>
          <w:sz w:val="28"/>
          <w:szCs w:val="28"/>
        </w:rPr>
        <w:t xml:space="preserve"> - это работы, выполненные организациями собственными силами по виду деятельности </w:t>
      </w:r>
      <w:r>
        <w:rPr>
          <w:sz w:val="28"/>
          <w:szCs w:val="28"/>
        </w:rPr>
        <w:t>«</w:t>
      </w:r>
      <w:r w:rsidRPr="00D26AAE">
        <w:rPr>
          <w:sz w:val="28"/>
          <w:szCs w:val="28"/>
        </w:rPr>
        <w:t>Строительство</w:t>
      </w:r>
      <w:r>
        <w:rPr>
          <w:sz w:val="28"/>
          <w:szCs w:val="28"/>
        </w:rPr>
        <w:t>»</w:t>
      </w:r>
      <w:r w:rsidRPr="00D26AAE">
        <w:rPr>
          <w:sz w:val="28"/>
          <w:szCs w:val="28"/>
        </w:rPr>
        <w:t xml:space="preserve"> на основании договоров и (или) контрактов, заключаемых с заказчиками. В стоимость этих работ включаются работы по строительству новых объектов, капитальному и текущему ремонту, реконструкции, модернизации жилых и нежилых зданий и инженерных сооружений</w:t>
      </w:r>
      <w:r>
        <w:rPr>
          <w:sz w:val="28"/>
          <w:szCs w:val="28"/>
        </w:rPr>
        <w:t xml:space="preserve"> (таблица 5.10)</w:t>
      </w:r>
      <w:r w:rsidRPr="00D26AAE">
        <w:rPr>
          <w:sz w:val="28"/>
          <w:szCs w:val="28"/>
        </w:rPr>
        <w:t>.</w:t>
      </w:r>
    </w:p>
    <w:p w:rsidR="0072793C" w:rsidRPr="00D26AAE" w:rsidRDefault="0072793C" w:rsidP="0072793C">
      <w:pPr>
        <w:ind w:firstLine="567"/>
        <w:jc w:val="both"/>
        <w:rPr>
          <w:sz w:val="28"/>
          <w:szCs w:val="28"/>
        </w:rPr>
      </w:pPr>
      <w:r w:rsidRPr="00D26AAE">
        <w:rPr>
          <w:sz w:val="28"/>
          <w:szCs w:val="28"/>
        </w:rPr>
        <w:t>Градостроительство является одним из приоритетных направлений развития города. Обеспеченность жильем и его доступность для населения напрямую влияют на уровень жизни, повышение рождаемости и темпы прироста населения, отражаются на его экономической культуре.</w:t>
      </w:r>
    </w:p>
    <w:p w:rsidR="0072793C" w:rsidRPr="00A25CD2" w:rsidRDefault="0072793C" w:rsidP="0072793C">
      <w:pPr>
        <w:ind w:firstLine="567"/>
        <w:jc w:val="both"/>
        <w:rPr>
          <w:sz w:val="28"/>
          <w:szCs w:val="28"/>
        </w:rPr>
      </w:pPr>
      <w:r w:rsidRPr="00A25CD2">
        <w:rPr>
          <w:sz w:val="28"/>
          <w:szCs w:val="28"/>
        </w:rPr>
        <w:t>Лидерами  по объёму строительства жилья в городе Барнаул являются:</w:t>
      </w:r>
    </w:p>
    <w:p w:rsidR="0072793C" w:rsidRPr="00A25CD2" w:rsidRDefault="0072793C" w:rsidP="0072793C">
      <w:pPr>
        <w:ind w:firstLine="567"/>
        <w:jc w:val="both"/>
        <w:rPr>
          <w:sz w:val="28"/>
          <w:szCs w:val="28"/>
        </w:rPr>
      </w:pPr>
      <w:r>
        <w:rPr>
          <w:sz w:val="28"/>
          <w:szCs w:val="28"/>
        </w:rPr>
        <w:t>- О</w:t>
      </w:r>
      <w:r w:rsidRPr="00A25CD2">
        <w:rPr>
          <w:sz w:val="28"/>
          <w:szCs w:val="28"/>
        </w:rPr>
        <w:t xml:space="preserve">ОО «Жилищная инициатива» («Строительная инициатива»). Компания в настоящий момент возводит 177 тысяч кв. м. </w:t>
      </w:r>
    </w:p>
    <w:p w:rsidR="0072793C" w:rsidRDefault="0072793C" w:rsidP="0072793C">
      <w:pPr>
        <w:ind w:firstLine="567"/>
        <w:jc w:val="both"/>
        <w:rPr>
          <w:sz w:val="28"/>
          <w:szCs w:val="28"/>
        </w:rPr>
      </w:pPr>
      <w:r>
        <w:rPr>
          <w:sz w:val="28"/>
          <w:szCs w:val="28"/>
        </w:rPr>
        <w:t xml:space="preserve">- </w:t>
      </w:r>
      <w:r w:rsidRPr="00A25CD2">
        <w:rPr>
          <w:sz w:val="28"/>
          <w:szCs w:val="28"/>
        </w:rPr>
        <w:t>ООО «Селф»</w:t>
      </w:r>
      <w:r>
        <w:rPr>
          <w:sz w:val="28"/>
          <w:szCs w:val="28"/>
        </w:rPr>
        <w:t xml:space="preserve"> и его дочернее предприятие</w:t>
      </w:r>
      <w:r w:rsidRPr="00A25CD2">
        <w:rPr>
          <w:sz w:val="28"/>
          <w:szCs w:val="28"/>
        </w:rPr>
        <w:t xml:space="preserve"> «Профресурс»</w:t>
      </w:r>
      <w:r>
        <w:rPr>
          <w:sz w:val="28"/>
          <w:szCs w:val="28"/>
        </w:rPr>
        <w:t>.</w:t>
      </w:r>
      <w:r w:rsidRPr="00A25CD2">
        <w:rPr>
          <w:sz w:val="28"/>
          <w:szCs w:val="28"/>
        </w:rPr>
        <w:t xml:space="preserve"> </w:t>
      </w:r>
      <w:r>
        <w:rPr>
          <w:sz w:val="28"/>
          <w:szCs w:val="28"/>
        </w:rPr>
        <w:t xml:space="preserve">Они </w:t>
      </w:r>
      <w:r w:rsidRPr="00A25CD2">
        <w:rPr>
          <w:sz w:val="28"/>
          <w:szCs w:val="28"/>
        </w:rPr>
        <w:t>совокупно стро</w:t>
      </w:r>
      <w:r>
        <w:rPr>
          <w:sz w:val="28"/>
          <w:szCs w:val="28"/>
        </w:rPr>
        <w:t>я</w:t>
      </w:r>
      <w:r w:rsidRPr="00A25CD2">
        <w:rPr>
          <w:sz w:val="28"/>
          <w:szCs w:val="28"/>
        </w:rPr>
        <w:t xml:space="preserve">т 174 тысячи кв. м жилья. </w:t>
      </w:r>
    </w:p>
    <w:p w:rsidR="0072793C" w:rsidRPr="00A25CD2" w:rsidRDefault="0072793C" w:rsidP="0072793C">
      <w:pPr>
        <w:ind w:firstLine="567"/>
        <w:jc w:val="both"/>
        <w:rPr>
          <w:sz w:val="28"/>
          <w:szCs w:val="28"/>
        </w:rPr>
      </w:pPr>
      <w:r>
        <w:rPr>
          <w:sz w:val="28"/>
          <w:szCs w:val="28"/>
        </w:rPr>
        <w:t xml:space="preserve">- </w:t>
      </w:r>
      <w:r w:rsidRPr="00A25CD2">
        <w:rPr>
          <w:sz w:val="28"/>
          <w:szCs w:val="28"/>
        </w:rPr>
        <w:t>ИСК «Алгоритм», имеющая в работе 102 тысячи кв. м.</w:t>
      </w:r>
    </w:p>
    <w:p w:rsidR="0072793C" w:rsidRDefault="0072793C" w:rsidP="0072793C"/>
    <w:p w:rsidR="0072793C" w:rsidRPr="006F793D" w:rsidRDefault="0072793C" w:rsidP="0072793C">
      <w:pPr>
        <w:pStyle w:val="15"/>
        <w:spacing w:after="0" w:line="240" w:lineRule="auto"/>
        <w:ind w:left="0"/>
        <w:jc w:val="both"/>
        <w:rPr>
          <w:rFonts w:ascii="Times New Roman" w:hAnsi="Times New Roman"/>
          <w:sz w:val="28"/>
          <w:szCs w:val="28"/>
        </w:rPr>
      </w:pPr>
      <w:r w:rsidRPr="006F793D">
        <w:rPr>
          <w:rFonts w:ascii="Times New Roman" w:hAnsi="Times New Roman"/>
          <w:sz w:val="28"/>
          <w:szCs w:val="28"/>
        </w:rPr>
        <w:t xml:space="preserve">Таблица </w:t>
      </w:r>
      <w:r>
        <w:rPr>
          <w:rFonts w:ascii="Times New Roman" w:hAnsi="Times New Roman"/>
          <w:sz w:val="28"/>
          <w:szCs w:val="28"/>
        </w:rPr>
        <w:t>5.</w:t>
      </w:r>
      <w:r w:rsidRPr="006F793D">
        <w:rPr>
          <w:rFonts w:ascii="Times New Roman" w:hAnsi="Times New Roman"/>
          <w:sz w:val="28"/>
          <w:szCs w:val="28"/>
        </w:rPr>
        <w:t xml:space="preserve">10 </w:t>
      </w:r>
      <w:r>
        <w:rPr>
          <w:rFonts w:ascii="Times New Roman" w:hAnsi="Times New Roman"/>
          <w:sz w:val="28"/>
          <w:szCs w:val="28"/>
        </w:rPr>
        <w:t>–</w:t>
      </w:r>
      <w:r w:rsidRPr="006F793D">
        <w:rPr>
          <w:rFonts w:ascii="Times New Roman" w:hAnsi="Times New Roman"/>
          <w:sz w:val="28"/>
          <w:szCs w:val="28"/>
        </w:rPr>
        <w:t xml:space="preserve"> Деятельность строительных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1176"/>
        <w:gridCol w:w="1175"/>
        <w:gridCol w:w="1175"/>
        <w:gridCol w:w="1175"/>
        <w:gridCol w:w="1175"/>
        <w:gridCol w:w="1091"/>
      </w:tblGrid>
      <w:tr w:rsidR="0072793C" w:rsidRPr="00BC4AD8" w:rsidTr="003B0F68">
        <w:tc>
          <w:tcPr>
            <w:tcW w:w="1655" w:type="pct"/>
            <w:shd w:val="clear" w:color="auto" w:fill="auto"/>
          </w:tcPr>
          <w:p w:rsidR="0072793C" w:rsidRPr="00BC4AD8" w:rsidRDefault="0072793C" w:rsidP="003B0F68">
            <w:pPr>
              <w:autoSpaceDE w:val="0"/>
              <w:autoSpaceDN w:val="0"/>
              <w:adjustRightInd w:val="0"/>
              <w:jc w:val="center"/>
              <w:rPr>
                <w:color w:val="000000"/>
              </w:rPr>
            </w:pPr>
          </w:p>
        </w:tc>
        <w:tc>
          <w:tcPr>
            <w:tcW w:w="564" w:type="pct"/>
            <w:shd w:val="clear" w:color="auto" w:fill="auto"/>
          </w:tcPr>
          <w:p w:rsidR="0072793C" w:rsidRPr="00BC4AD8" w:rsidRDefault="0072793C" w:rsidP="003B0F68">
            <w:pPr>
              <w:autoSpaceDE w:val="0"/>
              <w:autoSpaceDN w:val="0"/>
              <w:adjustRightInd w:val="0"/>
              <w:jc w:val="center"/>
              <w:rPr>
                <w:color w:val="000000"/>
              </w:rPr>
            </w:pPr>
            <w:r w:rsidRPr="00BC4AD8">
              <w:rPr>
                <w:color w:val="000000"/>
              </w:rPr>
              <w:t>2014</w:t>
            </w:r>
          </w:p>
        </w:tc>
        <w:tc>
          <w:tcPr>
            <w:tcW w:w="564" w:type="pct"/>
            <w:shd w:val="clear" w:color="auto" w:fill="auto"/>
          </w:tcPr>
          <w:p w:rsidR="0072793C" w:rsidRPr="00BC4AD8" w:rsidRDefault="0072793C" w:rsidP="003B0F68">
            <w:pPr>
              <w:autoSpaceDE w:val="0"/>
              <w:autoSpaceDN w:val="0"/>
              <w:adjustRightInd w:val="0"/>
              <w:jc w:val="center"/>
              <w:rPr>
                <w:color w:val="000000"/>
              </w:rPr>
            </w:pPr>
            <w:r w:rsidRPr="00BC4AD8">
              <w:rPr>
                <w:color w:val="000000"/>
              </w:rPr>
              <w:t>2015</w:t>
            </w:r>
          </w:p>
        </w:tc>
        <w:tc>
          <w:tcPr>
            <w:tcW w:w="564" w:type="pct"/>
            <w:shd w:val="clear" w:color="auto" w:fill="auto"/>
          </w:tcPr>
          <w:p w:rsidR="0072793C" w:rsidRPr="00BC4AD8" w:rsidRDefault="0072793C" w:rsidP="003B0F68">
            <w:pPr>
              <w:autoSpaceDE w:val="0"/>
              <w:autoSpaceDN w:val="0"/>
              <w:adjustRightInd w:val="0"/>
              <w:jc w:val="center"/>
              <w:rPr>
                <w:color w:val="000000"/>
              </w:rPr>
            </w:pPr>
            <w:r w:rsidRPr="00BC4AD8">
              <w:rPr>
                <w:color w:val="000000"/>
              </w:rPr>
              <w:t>2016</w:t>
            </w:r>
          </w:p>
        </w:tc>
        <w:tc>
          <w:tcPr>
            <w:tcW w:w="564" w:type="pct"/>
            <w:shd w:val="clear" w:color="auto" w:fill="auto"/>
          </w:tcPr>
          <w:p w:rsidR="0072793C" w:rsidRPr="00BC4AD8" w:rsidRDefault="0072793C" w:rsidP="003B0F68">
            <w:pPr>
              <w:autoSpaceDE w:val="0"/>
              <w:autoSpaceDN w:val="0"/>
              <w:adjustRightInd w:val="0"/>
              <w:jc w:val="center"/>
              <w:rPr>
                <w:color w:val="000000"/>
              </w:rPr>
            </w:pPr>
            <w:r w:rsidRPr="00BC4AD8">
              <w:rPr>
                <w:color w:val="000000"/>
              </w:rPr>
              <w:t>2017</w:t>
            </w:r>
          </w:p>
        </w:tc>
        <w:tc>
          <w:tcPr>
            <w:tcW w:w="564" w:type="pct"/>
            <w:shd w:val="clear" w:color="auto" w:fill="auto"/>
          </w:tcPr>
          <w:p w:rsidR="0072793C" w:rsidRPr="00BC4AD8" w:rsidRDefault="0072793C" w:rsidP="003B0F68">
            <w:pPr>
              <w:autoSpaceDE w:val="0"/>
              <w:autoSpaceDN w:val="0"/>
              <w:adjustRightInd w:val="0"/>
              <w:jc w:val="center"/>
              <w:rPr>
                <w:color w:val="000000"/>
              </w:rPr>
            </w:pPr>
            <w:r w:rsidRPr="00BC4AD8">
              <w:rPr>
                <w:color w:val="000000"/>
              </w:rPr>
              <w:t>2018</w:t>
            </w:r>
          </w:p>
        </w:tc>
        <w:tc>
          <w:tcPr>
            <w:tcW w:w="524" w:type="pct"/>
            <w:shd w:val="clear" w:color="auto" w:fill="auto"/>
          </w:tcPr>
          <w:p w:rsidR="0072793C" w:rsidRPr="00BC4AD8" w:rsidRDefault="0072793C" w:rsidP="003B0F68">
            <w:pPr>
              <w:autoSpaceDE w:val="0"/>
              <w:autoSpaceDN w:val="0"/>
              <w:adjustRightInd w:val="0"/>
              <w:jc w:val="center"/>
              <w:rPr>
                <w:color w:val="000000"/>
              </w:rPr>
            </w:pPr>
            <w:r w:rsidRPr="00BC4AD8">
              <w:rPr>
                <w:color w:val="000000"/>
              </w:rPr>
              <w:t>2019</w:t>
            </w:r>
          </w:p>
        </w:tc>
      </w:tr>
      <w:tr w:rsidR="0072793C" w:rsidRPr="00BC4AD8" w:rsidTr="003B0F68">
        <w:tc>
          <w:tcPr>
            <w:tcW w:w="1655" w:type="pct"/>
            <w:shd w:val="clear" w:color="auto" w:fill="auto"/>
          </w:tcPr>
          <w:p w:rsidR="0072793C" w:rsidRPr="00BC4AD8" w:rsidRDefault="0072793C" w:rsidP="003B0F68">
            <w:pPr>
              <w:autoSpaceDE w:val="0"/>
              <w:autoSpaceDN w:val="0"/>
              <w:adjustRightInd w:val="0"/>
              <w:rPr>
                <w:color w:val="000000"/>
              </w:rPr>
            </w:pPr>
            <w:r w:rsidRPr="00BC4AD8">
              <w:rPr>
                <w:color w:val="000000"/>
              </w:rPr>
              <w:t>Объем работ, выполненных собственными силами по виду деятельности «Строительство»</w:t>
            </w:r>
            <w:r w:rsidRPr="00BC4AD8">
              <w:rPr>
                <w:color w:val="000000"/>
                <w:sz w:val="16"/>
                <w:szCs w:val="16"/>
              </w:rPr>
              <w:t>1)</w:t>
            </w:r>
            <w:r w:rsidRPr="00BC4AD8">
              <w:rPr>
                <w:color w:val="000000"/>
              </w:rPr>
              <w:t>, млн рублей</w:t>
            </w:r>
          </w:p>
        </w:tc>
        <w:tc>
          <w:tcPr>
            <w:tcW w:w="564" w:type="pct"/>
            <w:shd w:val="clear" w:color="auto" w:fill="auto"/>
          </w:tcPr>
          <w:p w:rsidR="0072793C" w:rsidRPr="00BC4AD8" w:rsidRDefault="0072793C" w:rsidP="003B0F68">
            <w:pPr>
              <w:autoSpaceDE w:val="0"/>
              <w:autoSpaceDN w:val="0"/>
              <w:adjustRightInd w:val="0"/>
              <w:rPr>
                <w:color w:val="000000"/>
              </w:rPr>
            </w:pPr>
            <w:r w:rsidRPr="00BC4AD8">
              <w:rPr>
                <w:color w:val="000000"/>
              </w:rPr>
              <w:t>8299,3</w:t>
            </w:r>
          </w:p>
        </w:tc>
        <w:tc>
          <w:tcPr>
            <w:tcW w:w="564" w:type="pct"/>
            <w:shd w:val="clear" w:color="auto" w:fill="auto"/>
          </w:tcPr>
          <w:p w:rsidR="0072793C" w:rsidRPr="00BC4AD8" w:rsidRDefault="0072793C" w:rsidP="003B0F68">
            <w:pPr>
              <w:autoSpaceDE w:val="0"/>
              <w:autoSpaceDN w:val="0"/>
              <w:adjustRightInd w:val="0"/>
              <w:rPr>
                <w:color w:val="000000"/>
              </w:rPr>
            </w:pPr>
            <w:r w:rsidRPr="00BC4AD8">
              <w:rPr>
                <w:color w:val="000000"/>
              </w:rPr>
              <w:t>8612,9</w:t>
            </w:r>
          </w:p>
        </w:tc>
        <w:tc>
          <w:tcPr>
            <w:tcW w:w="564" w:type="pct"/>
            <w:shd w:val="clear" w:color="auto" w:fill="auto"/>
          </w:tcPr>
          <w:p w:rsidR="0072793C" w:rsidRPr="00BC4AD8" w:rsidRDefault="0072793C" w:rsidP="003B0F68">
            <w:pPr>
              <w:autoSpaceDE w:val="0"/>
              <w:autoSpaceDN w:val="0"/>
              <w:adjustRightInd w:val="0"/>
              <w:rPr>
                <w:color w:val="000000"/>
              </w:rPr>
            </w:pPr>
            <w:r w:rsidRPr="00BC4AD8">
              <w:rPr>
                <w:color w:val="000000"/>
              </w:rPr>
              <w:t>6125,7</w:t>
            </w:r>
          </w:p>
        </w:tc>
        <w:tc>
          <w:tcPr>
            <w:tcW w:w="564" w:type="pct"/>
            <w:shd w:val="clear" w:color="auto" w:fill="auto"/>
          </w:tcPr>
          <w:p w:rsidR="0072793C" w:rsidRPr="00BC4AD8" w:rsidRDefault="0072793C" w:rsidP="003B0F68">
            <w:pPr>
              <w:autoSpaceDE w:val="0"/>
              <w:autoSpaceDN w:val="0"/>
              <w:adjustRightInd w:val="0"/>
              <w:rPr>
                <w:color w:val="000000"/>
              </w:rPr>
            </w:pPr>
            <w:r w:rsidRPr="00BC4AD8">
              <w:rPr>
                <w:color w:val="000000"/>
              </w:rPr>
              <w:t>4265,3</w:t>
            </w:r>
          </w:p>
        </w:tc>
        <w:tc>
          <w:tcPr>
            <w:tcW w:w="564" w:type="pct"/>
            <w:shd w:val="clear" w:color="auto" w:fill="auto"/>
          </w:tcPr>
          <w:p w:rsidR="0072793C" w:rsidRPr="00BC4AD8" w:rsidRDefault="0072793C" w:rsidP="003B0F68">
            <w:pPr>
              <w:autoSpaceDE w:val="0"/>
              <w:autoSpaceDN w:val="0"/>
              <w:adjustRightInd w:val="0"/>
              <w:rPr>
                <w:color w:val="000000"/>
              </w:rPr>
            </w:pPr>
            <w:r w:rsidRPr="00BC4AD8">
              <w:rPr>
                <w:color w:val="000000"/>
              </w:rPr>
              <w:t>4501,2</w:t>
            </w:r>
          </w:p>
        </w:tc>
        <w:tc>
          <w:tcPr>
            <w:tcW w:w="524" w:type="pct"/>
            <w:shd w:val="clear" w:color="auto" w:fill="auto"/>
          </w:tcPr>
          <w:p w:rsidR="0072793C" w:rsidRPr="00BC4AD8" w:rsidRDefault="0072793C" w:rsidP="003B0F68">
            <w:pPr>
              <w:autoSpaceDE w:val="0"/>
              <w:autoSpaceDN w:val="0"/>
              <w:adjustRightInd w:val="0"/>
              <w:rPr>
                <w:color w:val="000000"/>
              </w:rPr>
            </w:pPr>
            <w:r w:rsidRPr="00BC4AD8">
              <w:rPr>
                <w:color w:val="000000"/>
              </w:rPr>
              <w:t>5263,1</w:t>
            </w:r>
          </w:p>
        </w:tc>
      </w:tr>
    </w:tbl>
    <w:p w:rsidR="0072793C" w:rsidRPr="006F793D" w:rsidRDefault="0072793C" w:rsidP="00091E6C">
      <w:pPr>
        <w:numPr>
          <w:ilvl w:val="1"/>
          <w:numId w:val="4"/>
        </w:numPr>
        <w:tabs>
          <w:tab w:val="clear" w:pos="1620"/>
        </w:tabs>
        <w:ind w:left="0" w:firstLine="0"/>
        <w:jc w:val="both"/>
        <w:rPr>
          <w:color w:val="000000"/>
        </w:rPr>
      </w:pPr>
      <w:r w:rsidRPr="006F793D">
        <w:rPr>
          <w:color w:val="000000"/>
        </w:rPr>
        <w:t>Без субъе</w:t>
      </w:r>
      <w:r>
        <w:rPr>
          <w:color w:val="000000"/>
        </w:rPr>
        <w:t>ктов малого предпринимательства</w:t>
      </w:r>
    </w:p>
    <w:p w:rsidR="0072793C" w:rsidRPr="006F793D" w:rsidRDefault="0072793C" w:rsidP="0072793C">
      <w:pPr>
        <w:rPr>
          <w:color w:val="000000"/>
        </w:rPr>
      </w:pPr>
    </w:p>
    <w:p w:rsidR="0072793C" w:rsidRPr="00767FCA" w:rsidRDefault="0072793C" w:rsidP="0072793C">
      <w:pPr>
        <w:pStyle w:val="15"/>
        <w:spacing w:after="0" w:line="240" w:lineRule="auto"/>
        <w:ind w:left="0" w:firstLine="567"/>
        <w:jc w:val="both"/>
        <w:rPr>
          <w:rFonts w:ascii="Times New Roman" w:hAnsi="Times New Roman"/>
          <w:sz w:val="28"/>
          <w:szCs w:val="28"/>
        </w:rPr>
      </w:pPr>
      <w:r w:rsidRPr="00767FCA">
        <w:rPr>
          <w:rFonts w:ascii="Times New Roman" w:hAnsi="Times New Roman"/>
          <w:sz w:val="28"/>
          <w:szCs w:val="28"/>
        </w:rPr>
        <w:t>За 2019 год в городе Барнауле построено 8297 новых квартир. Объем работ в 2019 году в млн. рублей равен 5263,1, это на 14,4% больше, чем в предыдущем году.</w:t>
      </w:r>
    </w:p>
    <w:p w:rsidR="0072793C" w:rsidRDefault="0072793C" w:rsidP="0072793C">
      <w:pPr>
        <w:pStyle w:val="15"/>
        <w:spacing w:after="0" w:line="240" w:lineRule="auto"/>
        <w:ind w:left="0" w:firstLine="567"/>
        <w:jc w:val="both"/>
        <w:rPr>
          <w:rFonts w:ascii="Times New Roman" w:hAnsi="Times New Roman"/>
          <w:sz w:val="28"/>
          <w:szCs w:val="28"/>
        </w:rPr>
      </w:pPr>
      <w:r w:rsidRPr="00767FCA">
        <w:rPr>
          <w:rFonts w:ascii="Times New Roman" w:hAnsi="Times New Roman"/>
          <w:sz w:val="28"/>
          <w:szCs w:val="28"/>
        </w:rPr>
        <w:t xml:space="preserve">Исходя из данных таблицы </w:t>
      </w:r>
      <w:r>
        <w:rPr>
          <w:rFonts w:ascii="Times New Roman" w:hAnsi="Times New Roman"/>
          <w:sz w:val="28"/>
          <w:szCs w:val="28"/>
        </w:rPr>
        <w:t>5.</w:t>
      </w:r>
      <w:r w:rsidRPr="00767FCA">
        <w:rPr>
          <w:rFonts w:ascii="Times New Roman" w:hAnsi="Times New Roman"/>
          <w:sz w:val="28"/>
          <w:szCs w:val="28"/>
        </w:rPr>
        <w:t>10 можно сделать вывод о том, что после длительного спада в 2019 году намечен рост отрасли.</w:t>
      </w:r>
    </w:p>
    <w:p w:rsidR="0072793C"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Предприятия, видом деятельности которых является строительство, по данным статистики находятся в железнодорожном районе (результат деятельности – 4306млн рублей) и октябрьском районе (616 млн рублей) (рисунок 5.14).</w:t>
      </w:r>
    </w:p>
    <w:p w:rsidR="0072793C" w:rsidRDefault="0072793C" w:rsidP="0072793C">
      <w:pPr>
        <w:pStyle w:val="15"/>
        <w:spacing w:after="0" w:line="240" w:lineRule="auto"/>
        <w:ind w:left="0" w:firstLine="567"/>
        <w:jc w:val="both"/>
        <w:rPr>
          <w:rFonts w:ascii="Times New Roman" w:hAnsi="Times New Roman"/>
          <w:sz w:val="28"/>
          <w:szCs w:val="28"/>
        </w:rPr>
      </w:pPr>
    </w:p>
    <w:p w:rsidR="0072793C" w:rsidRPr="00767FCA" w:rsidRDefault="0072793C" w:rsidP="0072793C">
      <w:pPr>
        <w:pStyle w:val="15"/>
        <w:spacing w:after="0" w:line="240" w:lineRule="auto"/>
        <w:ind w:left="0"/>
        <w:jc w:val="center"/>
        <w:rPr>
          <w:rFonts w:ascii="Times New Roman" w:hAnsi="Times New Roman"/>
          <w:sz w:val="28"/>
          <w:szCs w:val="28"/>
        </w:rPr>
      </w:pPr>
      <w:r w:rsidRPr="008B0115">
        <w:rPr>
          <w:noProof/>
          <w:lang w:eastAsia="ru-RU"/>
        </w:rPr>
        <w:drawing>
          <wp:inline distT="0" distB="0" distL="0" distR="0">
            <wp:extent cx="4124325" cy="2486025"/>
            <wp:effectExtent l="0" t="0" r="0" b="0"/>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2793C" w:rsidRPr="007F0E0B" w:rsidRDefault="0072793C" w:rsidP="0072793C">
      <w:pPr>
        <w:rPr>
          <w:rFonts w:ascii="Arial Narrow" w:hAnsi="Arial Narrow" w:cs="Arial Narrow"/>
          <w:color w:val="000000"/>
          <w:sz w:val="28"/>
          <w:szCs w:val="28"/>
        </w:rPr>
      </w:pPr>
    </w:p>
    <w:p w:rsidR="0072793C" w:rsidRPr="007F0E0B" w:rsidRDefault="0072793C" w:rsidP="0072793C">
      <w:pPr>
        <w:jc w:val="center"/>
        <w:rPr>
          <w:kern w:val="2"/>
          <w:sz w:val="28"/>
          <w:szCs w:val="28"/>
          <w:lang w:eastAsia="hi-IN" w:bidi="hi-IN"/>
        </w:rPr>
      </w:pPr>
      <w:r w:rsidRPr="007F0E0B">
        <w:rPr>
          <w:color w:val="000000"/>
          <w:sz w:val="28"/>
          <w:szCs w:val="28"/>
        </w:rPr>
        <w:t xml:space="preserve">Рисунок 5.14 – Вид деятельности – строительство, </w:t>
      </w:r>
      <w:smartTag w:uri="urn:schemas-microsoft-com:office:smarttags" w:element="metricconverter">
        <w:smartTagPr>
          <w:attr w:name="ProductID" w:val="2019 г"/>
        </w:smartTagPr>
        <w:r w:rsidRPr="007F0E0B">
          <w:rPr>
            <w:color w:val="000000"/>
            <w:sz w:val="28"/>
            <w:szCs w:val="28"/>
          </w:rPr>
          <w:t>2019 г</w:t>
        </w:r>
      </w:smartTag>
      <w:r w:rsidRPr="007F0E0B">
        <w:rPr>
          <w:color w:val="000000"/>
          <w:sz w:val="28"/>
          <w:szCs w:val="28"/>
        </w:rPr>
        <w:t>.</w:t>
      </w:r>
    </w:p>
    <w:p w:rsidR="0072793C" w:rsidRPr="007F0E0B" w:rsidRDefault="0072793C" w:rsidP="0072793C">
      <w:pPr>
        <w:ind w:firstLine="567"/>
        <w:rPr>
          <w:rFonts w:ascii="Arial Narrow" w:hAnsi="Arial Narrow" w:cs="Arial Narrow"/>
          <w:color w:val="000000"/>
          <w:sz w:val="28"/>
          <w:szCs w:val="28"/>
        </w:rPr>
      </w:pPr>
    </w:p>
    <w:p w:rsidR="0072793C" w:rsidRPr="00FF6601" w:rsidRDefault="00FF6601" w:rsidP="0072793C">
      <w:pPr>
        <w:ind w:firstLine="567"/>
        <w:rPr>
          <w:b/>
          <w:sz w:val="28"/>
          <w:szCs w:val="28"/>
        </w:rPr>
      </w:pPr>
      <w:r w:rsidRPr="00FF6601">
        <w:rPr>
          <w:b/>
          <w:bCs/>
          <w:iCs/>
          <w:sz w:val="28"/>
          <w:szCs w:val="28"/>
        </w:rPr>
        <w:t>5.1.</w:t>
      </w:r>
      <w:r w:rsidR="0072793C" w:rsidRPr="00FF6601">
        <w:rPr>
          <w:b/>
          <w:bCs/>
          <w:iCs/>
          <w:sz w:val="28"/>
          <w:szCs w:val="28"/>
        </w:rPr>
        <w:t>4</w:t>
      </w:r>
      <w:r w:rsidR="00C73080" w:rsidRPr="00FF6601">
        <w:rPr>
          <w:b/>
          <w:bCs/>
          <w:iCs/>
          <w:sz w:val="28"/>
          <w:szCs w:val="28"/>
        </w:rPr>
        <w:tab/>
      </w:r>
      <w:r w:rsidR="0072793C" w:rsidRPr="00FF6601">
        <w:rPr>
          <w:b/>
          <w:bCs/>
          <w:iCs/>
          <w:sz w:val="28"/>
          <w:szCs w:val="28"/>
        </w:rPr>
        <w:t>Т</w:t>
      </w:r>
      <w:r w:rsidR="0072793C" w:rsidRPr="00FF6601">
        <w:rPr>
          <w:b/>
          <w:sz w:val="28"/>
          <w:szCs w:val="28"/>
        </w:rPr>
        <w:t>ранспортировка и хранение</w:t>
      </w:r>
    </w:p>
    <w:p w:rsidR="0072793C" w:rsidRPr="00B96124" w:rsidRDefault="0072793C" w:rsidP="0072793C">
      <w:pPr>
        <w:ind w:firstLine="567"/>
        <w:jc w:val="both"/>
        <w:rPr>
          <w:sz w:val="28"/>
          <w:szCs w:val="28"/>
        </w:rPr>
      </w:pPr>
    </w:p>
    <w:p w:rsidR="0072793C" w:rsidRPr="00B96124" w:rsidRDefault="0072793C" w:rsidP="0072793C">
      <w:pPr>
        <w:ind w:firstLine="567"/>
        <w:jc w:val="both"/>
        <w:rPr>
          <w:sz w:val="28"/>
          <w:szCs w:val="28"/>
        </w:rPr>
      </w:pPr>
      <w:r w:rsidRPr="00B96124">
        <w:rPr>
          <w:sz w:val="28"/>
          <w:szCs w:val="28"/>
        </w:rPr>
        <w:t>Данный вид экономической деятельности включает:</w:t>
      </w:r>
      <w:bookmarkStart w:id="70" w:name="dst103916"/>
      <w:bookmarkEnd w:id="70"/>
    </w:p>
    <w:p w:rsidR="0072793C" w:rsidRPr="00B96124" w:rsidRDefault="0072793C" w:rsidP="00C73080">
      <w:pPr>
        <w:tabs>
          <w:tab w:val="left" w:pos="1134"/>
        </w:tabs>
        <w:ind w:firstLine="567"/>
        <w:jc w:val="both"/>
        <w:rPr>
          <w:sz w:val="28"/>
          <w:szCs w:val="28"/>
        </w:rPr>
      </w:pPr>
      <w:r w:rsidRPr="00B96124">
        <w:rPr>
          <w:sz w:val="28"/>
          <w:szCs w:val="28"/>
        </w:rPr>
        <w:t>-</w:t>
      </w:r>
      <w:r w:rsidR="00C73080">
        <w:rPr>
          <w:sz w:val="28"/>
          <w:szCs w:val="28"/>
        </w:rPr>
        <w:tab/>
      </w:r>
      <w:r w:rsidRPr="00B96124">
        <w:rPr>
          <w:sz w:val="28"/>
          <w:szCs w:val="28"/>
        </w:rPr>
        <w:t>перевозку грузов и пассажиров, подчиняющуюся либо не подчиняющуюся расписанию по железной дороге, трубопроводам, автомобильной дороге, водным или воздушным транспортом, а также сопряженную с ней деятельность, такую как деятельность вокзалов и терминалов, стоянок для транспортных средств, обработку и хранение груза и т.д</w:t>
      </w:r>
      <w:r>
        <w:rPr>
          <w:sz w:val="28"/>
          <w:szCs w:val="28"/>
        </w:rPr>
        <w:t>.</w:t>
      </w:r>
      <w:r w:rsidRPr="00B96124">
        <w:rPr>
          <w:sz w:val="28"/>
          <w:szCs w:val="28"/>
        </w:rPr>
        <w:t>;</w:t>
      </w:r>
    </w:p>
    <w:p w:rsidR="0072793C" w:rsidRPr="00B96124" w:rsidRDefault="0072793C" w:rsidP="00C73080">
      <w:pPr>
        <w:tabs>
          <w:tab w:val="left" w:pos="1134"/>
        </w:tabs>
        <w:ind w:firstLine="567"/>
        <w:jc w:val="both"/>
        <w:rPr>
          <w:sz w:val="28"/>
          <w:szCs w:val="28"/>
        </w:rPr>
      </w:pPr>
      <w:r w:rsidRPr="00B96124">
        <w:rPr>
          <w:sz w:val="28"/>
          <w:szCs w:val="28"/>
        </w:rPr>
        <w:t>-</w:t>
      </w:r>
      <w:r w:rsidR="00C73080">
        <w:rPr>
          <w:sz w:val="28"/>
          <w:szCs w:val="28"/>
        </w:rPr>
        <w:tab/>
      </w:r>
      <w:r w:rsidRPr="00B96124">
        <w:rPr>
          <w:sz w:val="28"/>
          <w:szCs w:val="28"/>
        </w:rPr>
        <w:t>аренду транспортных средств с водителем или оператором;</w:t>
      </w:r>
    </w:p>
    <w:p w:rsidR="0072793C" w:rsidRPr="00B96124" w:rsidRDefault="0072793C" w:rsidP="00C73080">
      <w:pPr>
        <w:tabs>
          <w:tab w:val="left" w:pos="1134"/>
        </w:tabs>
        <w:ind w:firstLine="567"/>
        <w:jc w:val="both"/>
        <w:rPr>
          <w:sz w:val="28"/>
          <w:szCs w:val="28"/>
        </w:rPr>
      </w:pPr>
      <w:r w:rsidRPr="00B96124">
        <w:rPr>
          <w:sz w:val="28"/>
          <w:szCs w:val="28"/>
        </w:rPr>
        <w:t>-</w:t>
      </w:r>
      <w:r w:rsidR="00C73080">
        <w:rPr>
          <w:sz w:val="28"/>
          <w:szCs w:val="28"/>
        </w:rPr>
        <w:tab/>
      </w:r>
      <w:r w:rsidRPr="00B96124">
        <w:rPr>
          <w:sz w:val="28"/>
          <w:szCs w:val="28"/>
        </w:rPr>
        <w:t>деятельность почтовой связи.</w:t>
      </w:r>
    </w:p>
    <w:p w:rsidR="0072793C" w:rsidRPr="00B96124" w:rsidRDefault="0072793C" w:rsidP="0072793C">
      <w:pPr>
        <w:ind w:firstLine="567"/>
        <w:jc w:val="both"/>
        <w:rPr>
          <w:sz w:val="28"/>
          <w:szCs w:val="28"/>
        </w:rPr>
      </w:pPr>
      <w:r w:rsidRPr="00B96124">
        <w:rPr>
          <w:sz w:val="28"/>
          <w:szCs w:val="28"/>
        </w:rPr>
        <w:t>Рассмотрим,  как развивается деятельность по транспортировке и хранению в г. Барнауле</w:t>
      </w:r>
      <w:r>
        <w:rPr>
          <w:sz w:val="28"/>
          <w:szCs w:val="28"/>
        </w:rPr>
        <w:t xml:space="preserve"> (таблица 5.11)</w:t>
      </w:r>
      <w:r w:rsidRPr="00B96124">
        <w:rPr>
          <w:sz w:val="28"/>
          <w:szCs w:val="28"/>
        </w:rPr>
        <w:t>.</w:t>
      </w:r>
    </w:p>
    <w:p w:rsidR="0072793C" w:rsidRDefault="0072793C" w:rsidP="0072793C">
      <w:pPr>
        <w:jc w:val="both"/>
        <w:rPr>
          <w:sz w:val="28"/>
          <w:szCs w:val="28"/>
        </w:rPr>
      </w:pPr>
    </w:p>
    <w:p w:rsidR="0072793C" w:rsidRPr="00B96124" w:rsidRDefault="0072793C" w:rsidP="0072793C">
      <w:pPr>
        <w:jc w:val="both"/>
        <w:rPr>
          <w:sz w:val="28"/>
          <w:szCs w:val="28"/>
        </w:rPr>
      </w:pPr>
      <w:r w:rsidRPr="00B96124">
        <w:rPr>
          <w:sz w:val="28"/>
          <w:szCs w:val="28"/>
        </w:rPr>
        <w:t xml:space="preserve">Таблица </w:t>
      </w:r>
      <w:r>
        <w:rPr>
          <w:sz w:val="28"/>
          <w:szCs w:val="28"/>
        </w:rPr>
        <w:t>5.</w:t>
      </w:r>
      <w:r w:rsidRPr="00B96124">
        <w:rPr>
          <w:sz w:val="28"/>
          <w:szCs w:val="28"/>
        </w:rPr>
        <w:t>11 – Прибыль от экономической деятельности в  транспортировке и хранении в г. Барнауле</w:t>
      </w:r>
      <w:r>
        <w:rPr>
          <w:sz w:val="28"/>
          <w:szCs w:val="28"/>
        </w:rPr>
        <w:t xml:space="preserve"> (тысяч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1502"/>
        <w:gridCol w:w="1621"/>
        <w:gridCol w:w="1623"/>
        <w:gridCol w:w="1502"/>
        <w:gridCol w:w="1664"/>
      </w:tblGrid>
      <w:tr w:rsidR="0072793C" w:rsidRPr="007F0E0B" w:rsidTr="003B0F68">
        <w:tc>
          <w:tcPr>
            <w:tcW w:w="1202" w:type="pct"/>
            <w:vMerge w:val="restart"/>
          </w:tcPr>
          <w:p w:rsidR="0072793C" w:rsidRPr="007F0E0B" w:rsidRDefault="0072793C" w:rsidP="003B0F68">
            <w:pPr>
              <w:jc w:val="center"/>
            </w:pPr>
            <w:r w:rsidRPr="007F0E0B">
              <w:t>Показатель</w:t>
            </w:r>
          </w:p>
        </w:tc>
        <w:tc>
          <w:tcPr>
            <w:tcW w:w="3798" w:type="pct"/>
            <w:gridSpan w:val="5"/>
          </w:tcPr>
          <w:p w:rsidR="0072793C" w:rsidRPr="007F0E0B" w:rsidRDefault="0072793C" w:rsidP="003B0F68">
            <w:pPr>
              <w:jc w:val="center"/>
            </w:pPr>
            <w:r w:rsidRPr="007F0E0B">
              <w:t>год</w:t>
            </w:r>
          </w:p>
        </w:tc>
      </w:tr>
      <w:tr w:rsidR="0072793C" w:rsidRPr="007F0E0B" w:rsidTr="003B0F68">
        <w:tc>
          <w:tcPr>
            <w:tcW w:w="1202" w:type="pct"/>
            <w:vMerge/>
          </w:tcPr>
          <w:p w:rsidR="0072793C" w:rsidRPr="007F0E0B" w:rsidRDefault="0072793C" w:rsidP="003B0F68">
            <w:pPr>
              <w:jc w:val="center"/>
            </w:pPr>
          </w:p>
        </w:tc>
        <w:tc>
          <w:tcPr>
            <w:tcW w:w="721" w:type="pct"/>
          </w:tcPr>
          <w:p w:rsidR="0072793C" w:rsidRPr="007F0E0B" w:rsidRDefault="0072793C" w:rsidP="003B0F68">
            <w:pPr>
              <w:jc w:val="center"/>
            </w:pPr>
            <w:r w:rsidRPr="007F0E0B">
              <w:t>2015</w:t>
            </w:r>
          </w:p>
        </w:tc>
        <w:tc>
          <w:tcPr>
            <w:tcW w:w="778" w:type="pct"/>
          </w:tcPr>
          <w:p w:rsidR="0072793C" w:rsidRPr="007F0E0B" w:rsidRDefault="0072793C" w:rsidP="003B0F68">
            <w:pPr>
              <w:jc w:val="center"/>
            </w:pPr>
            <w:r w:rsidRPr="007F0E0B">
              <w:t>2016</w:t>
            </w:r>
          </w:p>
        </w:tc>
        <w:tc>
          <w:tcPr>
            <w:tcW w:w="779" w:type="pct"/>
          </w:tcPr>
          <w:p w:rsidR="0072793C" w:rsidRPr="007F0E0B" w:rsidRDefault="0072793C" w:rsidP="003B0F68">
            <w:pPr>
              <w:jc w:val="center"/>
            </w:pPr>
            <w:r w:rsidRPr="007F0E0B">
              <w:t>2017</w:t>
            </w:r>
          </w:p>
        </w:tc>
        <w:tc>
          <w:tcPr>
            <w:tcW w:w="721" w:type="pct"/>
          </w:tcPr>
          <w:p w:rsidR="0072793C" w:rsidRPr="007F0E0B" w:rsidRDefault="0072793C" w:rsidP="003B0F68">
            <w:pPr>
              <w:jc w:val="center"/>
            </w:pPr>
            <w:r w:rsidRPr="007F0E0B">
              <w:t>2018</w:t>
            </w:r>
          </w:p>
        </w:tc>
        <w:tc>
          <w:tcPr>
            <w:tcW w:w="798" w:type="pct"/>
          </w:tcPr>
          <w:p w:rsidR="0072793C" w:rsidRPr="007F0E0B" w:rsidRDefault="0072793C" w:rsidP="003B0F68">
            <w:pPr>
              <w:jc w:val="center"/>
            </w:pPr>
            <w:r w:rsidRPr="007F0E0B">
              <w:t>2019</w:t>
            </w:r>
          </w:p>
        </w:tc>
      </w:tr>
      <w:tr w:rsidR="0072793C" w:rsidRPr="007F0E0B" w:rsidTr="003B0F68">
        <w:tc>
          <w:tcPr>
            <w:tcW w:w="1202" w:type="pct"/>
          </w:tcPr>
          <w:p w:rsidR="0072793C" w:rsidRPr="007F0E0B" w:rsidRDefault="0072793C" w:rsidP="003B0F68">
            <w:pPr>
              <w:jc w:val="both"/>
            </w:pPr>
            <w:r w:rsidRPr="007F0E0B">
              <w:t>Транспортировка и хранение, тыс. руб.</w:t>
            </w:r>
          </w:p>
        </w:tc>
        <w:tc>
          <w:tcPr>
            <w:tcW w:w="721" w:type="pct"/>
          </w:tcPr>
          <w:p w:rsidR="0072793C" w:rsidRPr="007F0E0B" w:rsidRDefault="0072793C" w:rsidP="003B0F68">
            <w:pPr>
              <w:jc w:val="both"/>
            </w:pPr>
            <w:r w:rsidRPr="007F0E0B">
              <w:t>5767832</w:t>
            </w:r>
          </w:p>
        </w:tc>
        <w:tc>
          <w:tcPr>
            <w:tcW w:w="778" w:type="pct"/>
          </w:tcPr>
          <w:p w:rsidR="0072793C" w:rsidRPr="007F0E0B" w:rsidRDefault="0072793C" w:rsidP="003B0F68">
            <w:pPr>
              <w:jc w:val="both"/>
            </w:pPr>
            <w:r w:rsidRPr="007F0E0B">
              <w:t>6488862</w:t>
            </w:r>
          </w:p>
        </w:tc>
        <w:tc>
          <w:tcPr>
            <w:tcW w:w="779" w:type="pct"/>
          </w:tcPr>
          <w:p w:rsidR="0072793C" w:rsidRPr="007F0E0B" w:rsidRDefault="0072793C" w:rsidP="003B0F68">
            <w:pPr>
              <w:jc w:val="both"/>
            </w:pPr>
            <w:r w:rsidRPr="007F0E0B">
              <w:t>7491648</w:t>
            </w:r>
          </w:p>
        </w:tc>
        <w:tc>
          <w:tcPr>
            <w:tcW w:w="721" w:type="pct"/>
          </w:tcPr>
          <w:p w:rsidR="0072793C" w:rsidRPr="007F0E0B" w:rsidRDefault="0072793C" w:rsidP="003B0F68">
            <w:pPr>
              <w:jc w:val="both"/>
            </w:pPr>
            <w:r w:rsidRPr="007F0E0B">
              <w:t>9000000</w:t>
            </w:r>
          </w:p>
        </w:tc>
        <w:tc>
          <w:tcPr>
            <w:tcW w:w="798" w:type="pct"/>
          </w:tcPr>
          <w:p w:rsidR="0072793C" w:rsidRPr="007F0E0B" w:rsidRDefault="0072793C" w:rsidP="003B0F68">
            <w:pPr>
              <w:jc w:val="both"/>
            </w:pPr>
            <w:r w:rsidRPr="007F0E0B">
              <w:t>10725480</w:t>
            </w:r>
          </w:p>
        </w:tc>
      </w:tr>
    </w:tbl>
    <w:p w:rsidR="0072793C" w:rsidRPr="00A3168F" w:rsidRDefault="0072793C" w:rsidP="0072793C">
      <w:pPr>
        <w:ind w:firstLine="709"/>
        <w:jc w:val="both"/>
        <w:rPr>
          <w:sz w:val="28"/>
          <w:szCs w:val="28"/>
          <w:highlight w:val="yellow"/>
        </w:rPr>
      </w:pPr>
    </w:p>
    <w:p w:rsidR="0072793C" w:rsidRPr="00003EE3" w:rsidRDefault="0072793C" w:rsidP="0072793C">
      <w:pPr>
        <w:ind w:firstLine="567"/>
        <w:jc w:val="both"/>
        <w:rPr>
          <w:sz w:val="28"/>
          <w:szCs w:val="28"/>
        </w:rPr>
      </w:pPr>
      <w:r w:rsidRPr="00003EE3">
        <w:rPr>
          <w:sz w:val="28"/>
          <w:szCs w:val="28"/>
        </w:rPr>
        <w:t>В рассматриваемый период с 2015г. по 2019г. наблюдается тенденция увеличения прибыли от экономической деятельности в  транспортировке и хранении в г. Барнауле, этому может способствовать применение современных видов оборудования, улучшение погрузочно-разгрузочных работ, а также совершенствование логистических процессов. Наибольший рост прибыли на 17% наблюдается 2018г. по сравнению с 2017г., в остальные периоды прибыль увеличивалась в среднем на 12%.</w:t>
      </w:r>
    </w:p>
    <w:p w:rsidR="0072793C" w:rsidRDefault="0072793C" w:rsidP="0072793C">
      <w:pPr>
        <w:ind w:firstLine="567"/>
        <w:jc w:val="both"/>
        <w:rPr>
          <w:sz w:val="28"/>
          <w:szCs w:val="28"/>
        </w:rPr>
      </w:pPr>
      <w:r w:rsidRPr="00003EE3">
        <w:rPr>
          <w:sz w:val="28"/>
          <w:szCs w:val="28"/>
        </w:rPr>
        <w:t>Более наглядно прибыль от экономической деятельности в  транспортировке и хранении в г. Барнауле можно представить в виде диаграммы на рисун</w:t>
      </w:r>
      <w:r>
        <w:rPr>
          <w:sz w:val="28"/>
          <w:szCs w:val="28"/>
        </w:rPr>
        <w:t>ке</w:t>
      </w:r>
      <w:r w:rsidRPr="00003EE3">
        <w:rPr>
          <w:sz w:val="28"/>
          <w:szCs w:val="28"/>
        </w:rPr>
        <w:t xml:space="preserve"> </w:t>
      </w:r>
      <w:r>
        <w:rPr>
          <w:sz w:val="28"/>
          <w:szCs w:val="28"/>
        </w:rPr>
        <w:t>5.15</w:t>
      </w:r>
      <w:r w:rsidRPr="00003EE3">
        <w:rPr>
          <w:sz w:val="28"/>
          <w:szCs w:val="28"/>
        </w:rPr>
        <w:t>.</w:t>
      </w:r>
    </w:p>
    <w:p w:rsidR="0072793C" w:rsidRPr="00003EE3" w:rsidRDefault="0072793C" w:rsidP="0072793C">
      <w:pPr>
        <w:ind w:firstLine="567"/>
        <w:jc w:val="both"/>
        <w:rPr>
          <w:sz w:val="28"/>
          <w:szCs w:val="28"/>
        </w:rPr>
      </w:pPr>
    </w:p>
    <w:p w:rsidR="0072793C" w:rsidRPr="00003EE3" w:rsidRDefault="0072793C" w:rsidP="0072793C">
      <w:pPr>
        <w:jc w:val="center"/>
        <w:rPr>
          <w:sz w:val="28"/>
          <w:szCs w:val="28"/>
        </w:rPr>
      </w:pPr>
      <w:r w:rsidRPr="00003EE3">
        <w:rPr>
          <w:noProof/>
        </w:rPr>
        <w:drawing>
          <wp:inline distT="0" distB="0" distL="0" distR="0">
            <wp:extent cx="5095875" cy="3781425"/>
            <wp:effectExtent l="0" t="0" r="0" b="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2793C" w:rsidRPr="00003EE3" w:rsidRDefault="0072793C" w:rsidP="0072793C">
      <w:pPr>
        <w:jc w:val="center"/>
        <w:rPr>
          <w:sz w:val="28"/>
          <w:szCs w:val="28"/>
        </w:rPr>
      </w:pPr>
      <w:r w:rsidRPr="00003EE3">
        <w:rPr>
          <w:sz w:val="28"/>
          <w:szCs w:val="28"/>
        </w:rPr>
        <w:t xml:space="preserve">Рисунок </w:t>
      </w:r>
      <w:r>
        <w:rPr>
          <w:sz w:val="28"/>
          <w:szCs w:val="28"/>
        </w:rPr>
        <w:t>5.15</w:t>
      </w:r>
      <w:r w:rsidRPr="00003EE3">
        <w:rPr>
          <w:sz w:val="28"/>
          <w:szCs w:val="28"/>
        </w:rPr>
        <w:t xml:space="preserve"> </w:t>
      </w:r>
      <w:r>
        <w:rPr>
          <w:sz w:val="28"/>
          <w:szCs w:val="28"/>
        </w:rPr>
        <w:t>–</w:t>
      </w:r>
      <w:r w:rsidRPr="00003EE3">
        <w:rPr>
          <w:sz w:val="28"/>
          <w:szCs w:val="28"/>
        </w:rPr>
        <w:t xml:space="preserve"> Прибыль от экономической деятельности в транспортировке и хранении в г. Барнауле</w:t>
      </w:r>
    </w:p>
    <w:p w:rsidR="0072793C" w:rsidRDefault="0072793C" w:rsidP="0072793C">
      <w:pPr>
        <w:ind w:firstLine="709"/>
        <w:jc w:val="both"/>
        <w:rPr>
          <w:sz w:val="28"/>
          <w:szCs w:val="28"/>
        </w:rPr>
      </w:pPr>
    </w:p>
    <w:p w:rsidR="0072793C" w:rsidRPr="00003EE3" w:rsidRDefault="0072793C" w:rsidP="0072793C">
      <w:pPr>
        <w:ind w:firstLine="709"/>
        <w:jc w:val="both"/>
        <w:rPr>
          <w:sz w:val="28"/>
          <w:szCs w:val="28"/>
        </w:rPr>
      </w:pPr>
      <w:r w:rsidRPr="00003EE3">
        <w:rPr>
          <w:sz w:val="28"/>
          <w:szCs w:val="28"/>
        </w:rPr>
        <w:t>Рассмотрим, в каких районах г. Барнаула наиболее развит данный вид экономической деятельности</w:t>
      </w:r>
      <w:r>
        <w:rPr>
          <w:sz w:val="28"/>
          <w:szCs w:val="28"/>
        </w:rPr>
        <w:t xml:space="preserve"> (таблица 5.12, рисунок 5.16)</w:t>
      </w:r>
      <w:r w:rsidRPr="00003EE3">
        <w:rPr>
          <w:sz w:val="28"/>
          <w:szCs w:val="28"/>
        </w:rPr>
        <w:t xml:space="preserve">. </w:t>
      </w:r>
    </w:p>
    <w:p w:rsidR="0072793C" w:rsidRDefault="0072793C" w:rsidP="0072793C">
      <w:pPr>
        <w:ind w:firstLine="709"/>
        <w:jc w:val="both"/>
        <w:rPr>
          <w:sz w:val="28"/>
          <w:szCs w:val="28"/>
        </w:rPr>
      </w:pPr>
    </w:p>
    <w:p w:rsidR="0072793C" w:rsidRPr="00003EE3" w:rsidRDefault="0072793C" w:rsidP="0072793C">
      <w:pPr>
        <w:keepNext/>
        <w:jc w:val="both"/>
        <w:rPr>
          <w:sz w:val="28"/>
          <w:szCs w:val="28"/>
        </w:rPr>
      </w:pPr>
      <w:r w:rsidRPr="00003EE3">
        <w:rPr>
          <w:sz w:val="28"/>
          <w:szCs w:val="28"/>
        </w:rPr>
        <w:t xml:space="preserve">Таблица </w:t>
      </w:r>
      <w:r>
        <w:rPr>
          <w:sz w:val="28"/>
          <w:szCs w:val="28"/>
        </w:rPr>
        <w:t>5.12</w:t>
      </w:r>
      <w:r w:rsidRPr="00003EE3">
        <w:rPr>
          <w:sz w:val="28"/>
          <w:szCs w:val="28"/>
        </w:rPr>
        <w:t xml:space="preserve"> </w:t>
      </w:r>
      <w:r>
        <w:rPr>
          <w:sz w:val="28"/>
          <w:szCs w:val="28"/>
        </w:rPr>
        <w:t>–</w:t>
      </w:r>
      <w:r w:rsidRPr="00003EE3">
        <w:rPr>
          <w:sz w:val="28"/>
          <w:szCs w:val="28"/>
        </w:rPr>
        <w:t xml:space="preserve"> Прибыль от экономической деятельности в транспортировке и хранении в районах в г. Барнауле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3"/>
        <w:gridCol w:w="2604"/>
        <w:gridCol w:w="2604"/>
        <w:gridCol w:w="2604"/>
      </w:tblGrid>
      <w:tr w:rsidR="0072793C" w:rsidRPr="00A451FC" w:rsidTr="003B0F68">
        <w:tc>
          <w:tcPr>
            <w:tcW w:w="1250" w:type="pct"/>
            <w:vMerge w:val="restart"/>
          </w:tcPr>
          <w:p w:rsidR="0072793C" w:rsidRPr="00A451FC" w:rsidRDefault="0072793C" w:rsidP="003B0F68">
            <w:pPr>
              <w:keepNext/>
              <w:jc w:val="center"/>
            </w:pPr>
            <w:r w:rsidRPr="00A451FC">
              <w:t>Районы</w:t>
            </w:r>
          </w:p>
        </w:tc>
        <w:tc>
          <w:tcPr>
            <w:tcW w:w="3750" w:type="pct"/>
            <w:gridSpan w:val="3"/>
          </w:tcPr>
          <w:p w:rsidR="0072793C" w:rsidRPr="00A451FC" w:rsidRDefault="0072793C" w:rsidP="003B0F68">
            <w:pPr>
              <w:keepNext/>
              <w:jc w:val="center"/>
            </w:pPr>
            <w:r w:rsidRPr="00A451FC">
              <w:t>Значения в натуральном выражении, тыс. руб.</w:t>
            </w:r>
          </w:p>
        </w:tc>
      </w:tr>
      <w:tr w:rsidR="0072793C" w:rsidRPr="00A451FC" w:rsidTr="003B0F68">
        <w:tc>
          <w:tcPr>
            <w:tcW w:w="1250" w:type="pct"/>
            <w:vMerge/>
          </w:tcPr>
          <w:p w:rsidR="0072793C" w:rsidRPr="00A451FC" w:rsidRDefault="0072793C" w:rsidP="003B0F68">
            <w:pPr>
              <w:keepNext/>
              <w:jc w:val="center"/>
            </w:pPr>
          </w:p>
        </w:tc>
        <w:tc>
          <w:tcPr>
            <w:tcW w:w="1250" w:type="pct"/>
          </w:tcPr>
          <w:p w:rsidR="0072793C" w:rsidRPr="00A451FC" w:rsidRDefault="0072793C" w:rsidP="003B0F68">
            <w:pPr>
              <w:keepNext/>
              <w:jc w:val="center"/>
            </w:pPr>
            <w:r w:rsidRPr="00A451FC">
              <w:t>2016 год</w:t>
            </w:r>
          </w:p>
        </w:tc>
        <w:tc>
          <w:tcPr>
            <w:tcW w:w="1250" w:type="pct"/>
          </w:tcPr>
          <w:p w:rsidR="0072793C" w:rsidRPr="00A451FC" w:rsidRDefault="0072793C" w:rsidP="003B0F68">
            <w:pPr>
              <w:keepNext/>
              <w:jc w:val="center"/>
            </w:pPr>
            <w:r w:rsidRPr="00A451FC">
              <w:t>2017 год</w:t>
            </w:r>
          </w:p>
        </w:tc>
        <w:tc>
          <w:tcPr>
            <w:tcW w:w="1250" w:type="pct"/>
          </w:tcPr>
          <w:p w:rsidR="0072793C" w:rsidRPr="00A451FC" w:rsidRDefault="0072793C" w:rsidP="003B0F68">
            <w:pPr>
              <w:keepNext/>
              <w:jc w:val="center"/>
            </w:pPr>
            <w:r w:rsidRPr="00A451FC">
              <w:t>2019 год</w:t>
            </w:r>
          </w:p>
        </w:tc>
      </w:tr>
      <w:tr w:rsidR="0072793C" w:rsidRPr="00A451FC" w:rsidTr="003B0F68">
        <w:tc>
          <w:tcPr>
            <w:tcW w:w="1250" w:type="pct"/>
          </w:tcPr>
          <w:p w:rsidR="0072793C" w:rsidRPr="00A451FC" w:rsidRDefault="0072793C" w:rsidP="003B0F68">
            <w:pPr>
              <w:keepNext/>
              <w:jc w:val="both"/>
            </w:pPr>
            <w:r w:rsidRPr="00A451FC">
              <w:t>Железнодорожный</w:t>
            </w:r>
          </w:p>
        </w:tc>
        <w:tc>
          <w:tcPr>
            <w:tcW w:w="1250" w:type="pct"/>
          </w:tcPr>
          <w:p w:rsidR="0072793C" w:rsidRPr="00A451FC" w:rsidRDefault="0072793C" w:rsidP="003B0F68">
            <w:pPr>
              <w:keepNext/>
              <w:jc w:val="center"/>
            </w:pPr>
            <w:r w:rsidRPr="00A451FC">
              <w:t>1277410</w:t>
            </w:r>
          </w:p>
        </w:tc>
        <w:tc>
          <w:tcPr>
            <w:tcW w:w="1250" w:type="pct"/>
          </w:tcPr>
          <w:p w:rsidR="0072793C" w:rsidRPr="00A451FC" w:rsidRDefault="0072793C" w:rsidP="003B0F68">
            <w:pPr>
              <w:keepNext/>
              <w:jc w:val="center"/>
            </w:pPr>
            <w:r w:rsidRPr="00A451FC">
              <w:t>1412788</w:t>
            </w:r>
          </w:p>
        </w:tc>
        <w:tc>
          <w:tcPr>
            <w:tcW w:w="1250" w:type="pct"/>
          </w:tcPr>
          <w:p w:rsidR="0072793C" w:rsidRPr="00A451FC" w:rsidRDefault="0072793C" w:rsidP="003B0F68">
            <w:pPr>
              <w:keepNext/>
              <w:jc w:val="center"/>
            </w:pPr>
            <w:r w:rsidRPr="00A451FC">
              <w:t>1556805</w:t>
            </w:r>
          </w:p>
        </w:tc>
      </w:tr>
      <w:tr w:rsidR="0072793C" w:rsidRPr="00A451FC" w:rsidTr="003B0F68">
        <w:tc>
          <w:tcPr>
            <w:tcW w:w="1250" w:type="pct"/>
          </w:tcPr>
          <w:p w:rsidR="0072793C" w:rsidRPr="00A451FC" w:rsidRDefault="0072793C" w:rsidP="003B0F68">
            <w:pPr>
              <w:jc w:val="both"/>
            </w:pPr>
            <w:r w:rsidRPr="00A451FC">
              <w:t>Индустриальный</w:t>
            </w:r>
          </w:p>
        </w:tc>
        <w:tc>
          <w:tcPr>
            <w:tcW w:w="1250" w:type="pct"/>
          </w:tcPr>
          <w:p w:rsidR="0072793C" w:rsidRPr="00A451FC" w:rsidRDefault="0072793C" w:rsidP="003B0F68">
            <w:pPr>
              <w:jc w:val="center"/>
            </w:pPr>
            <w:r w:rsidRPr="00A451FC">
              <w:t>2911392</w:t>
            </w:r>
          </w:p>
        </w:tc>
        <w:tc>
          <w:tcPr>
            <w:tcW w:w="1250" w:type="pct"/>
          </w:tcPr>
          <w:p w:rsidR="0072793C" w:rsidRPr="00A451FC" w:rsidRDefault="0072793C" w:rsidP="003B0F68">
            <w:pPr>
              <w:jc w:val="center"/>
            </w:pPr>
            <w:r w:rsidRPr="00A451FC">
              <w:t>3791567</w:t>
            </w:r>
          </w:p>
        </w:tc>
        <w:tc>
          <w:tcPr>
            <w:tcW w:w="1250" w:type="pct"/>
          </w:tcPr>
          <w:p w:rsidR="0072793C" w:rsidRPr="00A451FC" w:rsidRDefault="0072793C" w:rsidP="003B0F68">
            <w:pPr>
              <w:jc w:val="center"/>
            </w:pPr>
            <w:r w:rsidRPr="00A451FC">
              <w:t>5735196</w:t>
            </w:r>
          </w:p>
        </w:tc>
      </w:tr>
      <w:tr w:rsidR="0072793C" w:rsidRPr="00A451FC" w:rsidTr="003B0F68">
        <w:tc>
          <w:tcPr>
            <w:tcW w:w="1250" w:type="pct"/>
          </w:tcPr>
          <w:p w:rsidR="0072793C" w:rsidRPr="00A451FC" w:rsidRDefault="0072793C" w:rsidP="003B0F68">
            <w:pPr>
              <w:jc w:val="both"/>
            </w:pPr>
            <w:r w:rsidRPr="00A451FC">
              <w:t>Ленинский</w:t>
            </w:r>
          </w:p>
        </w:tc>
        <w:tc>
          <w:tcPr>
            <w:tcW w:w="1250" w:type="pct"/>
          </w:tcPr>
          <w:p w:rsidR="0072793C" w:rsidRPr="00A451FC" w:rsidRDefault="0072793C" w:rsidP="003B0F68">
            <w:pPr>
              <w:jc w:val="center"/>
            </w:pPr>
            <w:r w:rsidRPr="00A451FC">
              <w:t>-</w:t>
            </w:r>
          </w:p>
        </w:tc>
        <w:tc>
          <w:tcPr>
            <w:tcW w:w="1250" w:type="pct"/>
          </w:tcPr>
          <w:p w:rsidR="0072793C" w:rsidRPr="00A451FC" w:rsidRDefault="0072793C" w:rsidP="003B0F68">
            <w:pPr>
              <w:jc w:val="center"/>
            </w:pPr>
            <w:r w:rsidRPr="00A451FC">
              <w:t>-</w:t>
            </w:r>
          </w:p>
        </w:tc>
        <w:tc>
          <w:tcPr>
            <w:tcW w:w="1250" w:type="pct"/>
          </w:tcPr>
          <w:p w:rsidR="0072793C" w:rsidRPr="00A451FC" w:rsidRDefault="0072793C" w:rsidP="003B0F68">
            <w:pPr>
              <w:jc w:val="center"/>
            </w:pPr>
            <w:r w:rsidRPr="00A451FC">
              <w:t>-</w:t>
            </w:r>
          </w:p>
        </w:tc>
      </w:tr>
      <w:tr w:rsidR="0072793C" w:rsidRPr="00A451FC" w:rsidTr="003B0F68">
        <w:tc>
          <w:tcPr>
            <w:tcW w:w="1250" w:type="pct"/>
          </w:tcPr>
          <w:p w:rsidR="0072793C" w:rsidRPr="00A451FC" w:rsidRDefault="0072793C" w:rsidP="003B0F68">
            <w:pPr>
              <w:jc w:val="both"/>
            </w:pPr>
            <w:r w:rsidRPr="00A451FC">
              <w:t>Октябрьский</w:t>
            </w:r>
          </w:p>
        </w:tc>
        <w:tc>
          <w:tcPr>
            <w:tcW w:w="1250" w:type="pct"/>
          </w:tcPr>
          <w:p w:rsidR="0072793C" w:rsidRPr="00A451FC" w:rsidRDefault="0072793C" w:rsidP="003B0F68">
            <w:pPr>
              <w:jc w:val="center"/>
            </w:pPr>
            <w:r w:rsidRPr="00A451FC">
              <w:t>1765211</w:t>
            </w:r>
          </w:p>
        </w:tc>
        <w:tc>
          <w:tcPr>
            <w:tcW w:w="1250" w:type="pct"/>
          </w:tcPr>
          <w:p w:rsidR="0072793C" w:rsidRPr="00A451FC" w:rsidRDefault="0072793C" w:rsidP="003B0F68">
            <w:pPr>
              <w:jc w:val="center"/>
            </w:pPr>
            <w:r w:rsidRPr="00A451FC">
              <w:t>1814552</w:t>
            </w:r>
          </w:p>
        </w:tc>
        <w:tc>
          <w:tcPr>
            <w:tcW w:w="1250" w:type="pct"/>
          </w:tcPr>
          <w:p w:rsidR="0072793C" w:rsidRPr="00A451FC" w:rsidRDefault="0072793C" w:rsidP="003B0F68">
            <w:pPr>
              <w:jc w:val="center"/>
            </w:pPr>
            <w:r w:rsidRPr="00A451FC">
              <w:t>1847413</w:t>
            </w:r>
          </w:p>
        </w:tc>
      </w:tr>
      <w:tr w:rsidR="0072793C" w:rsidRPr="00A451FC" w:rsidTr="003B0F68">
        <w:tc>
          <w:tcPr>
            <w:tcW w:w="1250" w:type="pct"/>
          </w:tcPr>
          <w:p w:rsidR="0072793C" w:rsidRPr="00A451FC" w:rsidRDefault="0072793C" w:rsidP="003B0F68">
            <w:pPr>
              <w:jc w:val="both"/>
            </w:pPr>
            <w:r w:rsidRPr="00A451FC">
              <w:t>Центральный</w:t>
            </w:r>
          </w:p>
        </w:tc>
        <w:tc>
          <w:tcPr>
            <w:tcW w:w="1250" w:type="pct"/>
          </w:tcPr>
          <w:p w:rsidR="0072793C" w:rsidRPr="00A451FC" w:rsidRDefault="0072793C" w:rsidP="003B0F68">
            <w:pPr>
              <w:jc w:val="center"/>
            </w:pPr>
            <w:r w:rsidRPr="00A451FC">
              <w:t>530038</w:t>
            </w:r>
          </w:p>
        </w:tc>
        <w:tc>
          <w:tcPr>
            <w:tcW w:w="1250" w:type="pct"/>
          </w:tcPr>
          <w:p w:rsidR="0072793C" w:rsidRPr="00A451FC" w:rsidRDefault="0072793C" w:rsidP="003B0F68">
            <w:pPr>
              <w:jc w:val="center"/>
            </w:pPr>
            <w:r w:rsidRPr="00A451FC">
              <w:t>467839</w:t>
            </w:r>
          </w:p>
        </w:tc>
        <w:tc>
          <w:tcPr>
            <w:tcW w:w="1250" w:type="pct"/>
          </w:tcPr>
          <w:p w:rsidR="0072793C" w:rsidRPr="00A451FC" w:rsidRDefault="0072793C" w:rsidP="003B0F68">
            <w:pPr>
              <w:jc w:val="center"/>
            </w:pPr>
            <w:r w:rsidRPr="00A451FC">
              <w:t>-</w:t>
            </w:r>
          </w:p>
        </w:tc>
      </w:tr>
    </w:tbl>
    <w:p w:rsidR="0072793C" w:rsidRPr="00003EE3" w:rsidRDefault="0072793C" w:rsidP="0072793C">
      <w:pPr>
        <w:ind w:firstLine="709"/>
        <w:jc w:val="both"/>
        <w:rPr>
          <w:sz w:val="28"/>
          <w:szCs w:val="28"/>
        </w:rPr>
      </w:pPr>
    </w:p>
    <w:p w:rsidR="0072793C" w:rsidRPr="00003EE3" w:rsidRDefault="0072793C" w:rsidP="0072793C">
      <w:pPr>
        <w:ind w:firstLine="567"/>
        <w:jc w:val="both"/>
        <w:rPr>
          <w:sz w:val="28"/>
          <w:szCs w:val="28"/>
        </w:rPr>
      </w:pPr>
      <w:r w:rsidRPr="00003EE3">
        <w:rPr>
          <w:sz w:val="28"/>
          <w:szCs w:val="28"/>
        </w:rPr>
        <w:t>В железнодорожном, индустриальном, октябрьском районах г. Барнаула происходит рост прибыли от транспортировки и хранении. Наибольшую прибыль от данной экономической деятельности приносит индустриальный район, здесь происходит наибольший скачок, в период с 2016 по 2017 прибыль увеличилась на 24%. В центральном районе наблюдается снижение прибыли за 2016 – 2017 годы, а в ленинском деятельность по транспортировке и хранению отсутствует.</w:t>
      </w:r>
    </w:p>
    <w:p w:rsidR="0072793C" w:rsidRDefault="0072793C" w:rsidP="0072793C">
      <w:pPr>
        <w:ind w:firstLine="567"/>
        <w:jc w:val="both"/>
        <w:rPr>
          <w:sz w:val="28"/>
          <w:szCs w:val="28"/>
        </w:rPr>
      </w:pPr>
      <w:r>
        <w:rPr>
          <w:sz w:val="28"/>
          <w:szCs w:val="28"/>
        </w:rPr>
        <w:t>Предприятия по транспортировке и хранению сосредоточены в Индустриальном районе г. Барнаула (результат деятельности – 5735 млн. рублей в 2019 году), в Октябрьском – 1847 млн. рублей, Железнодорожном – 1556 млн. рублей.</w:t>
      </w:r>
    </w:p>
    <w:p w:rsidR="0072793C" w:rsidRDefault="0072793C" w:rsidP="0072793C">
      <w:pPr>
        <w:ind w:firstLine="709"/>
        <w:jc w:val="both"/>
        <w:rPr>
          <w:sz w:val="28"/>
          <w:szCs w:val="28"/>
        </w:rPr>
      </w:pPr>
    </w:p>
    <w:p w:rsidR="0072793C" w:rsidRPr="00162210" w:rsidRDefault="0072793C" w:rsidP="0072793C">
      <w:pPr>
        <w:jc w:val="center"/>
        <w:rPr>
          <w:sz w:val="28"/>
          <w:szCs w:val="28"/>
        </w:rPr>
      </w:pPr>
      <w:r w:rsidRPr="00162210">
        <w:rPr>
          <w:noProof/>
          <w:sz w:val="28"/>
          <w:szCs w:val="28"/>
        </w:rPr>
        <w:drawing>
          <wp:inline distT="0" distB="0" distL="0" distR="0">
            <wp:extent cx="3543300" cy="2152650"/>
            <wp:effectExtent l="0" t="0" r="0" b="0"/>
            <wp:docPr id="83"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2793C" w:rsidRPr="00162210" w:rsidRDefault="0072793C" w:rsidP="0072793C">
      <w:pPr>
        <w:jc w:val="center"/>
        <w:rPr>
          <w:kern w:val="2"/>
          <w:sz w:val="28"/>
          <w:szCs w:val="28"/>
          <w:lang w:eastAsia="hi-IN" w:bidi="hi-IN"/>
        </w:rPr>
      </w:pPr>
      <w:r w:rsidRPr="00162210">
        <w:rPr>
          <w:color w:val="000000"/>
          <w:sz w:val="28"/>
          <w:szCs w:val="28"/>
        </w:rPr>
        <w:t>Рисунок 5.16 – Вид деятельности – транспортировка и хранение</w:t>
      </w:r>
      <w:r>
        <w:rPr>
          <w:color w:val="000000"/>
          <w:sz w:val="28"/>
          <w:szCs w:val="28"/>
        </w:rPr>
        <w:t xml:space="preserve"> в</w:t>
      </w:r>
      <w:r w:rsidRPr="00162210">
        <w:rPr>
          <w:color w:val="000000"/>
          <w:sz w:val="28"/>
          <w:szCs w:val="28"/>
        </w:rPr>
        <w:t xml:space="preserve"> </w:t>
      </w:r>
      <w:smartTag w:uri="urn:schemas-microsoft-com:office:smarttags" w:element="metricconverter">
        <w:smartTagPr>
          <w:attr w:name="ProductID" w:val="2019 г"/>
        </w:smartTagPr>
        <w:r w:rsidRPr="00162210">
          <w:rPr>
            <w:color w:val="000000"/>
            <w:sz w:val="28"/>
            <w:szCs w:val="28"/>
          </w:rPr>
          <w:t>2019 г</w:t>
        </w:r>
      </w:smartTag>
      <w:r w:rsidRPr="00162210">
        <w:rPr>
          <w:color w:val="000000"/>
          <w:sz w:val="28"/>
          <w:szCs w:val="28"/>
        </w:rPr>
        <w:t>.</w:t>
      </w:r>
    </w:p>
    <w:p w:rsidR="0072793C" w:rsidRPr="00162210" w:rsidRDefault="0072793C" w:rsidP="0072793C">
      <w:pPr>
        <w:ind w:firstLine="709"/>
        <w:jc w:val="both"/>
        <w:rPr>
          <w:sz w:val="28"/>
          <w:szCs w:val="28"/>
        </w:rPr>
      </w:pPr>
    </w:p>
    <w:p w:rsidR="0072793C" w:rsidRPr="00A451FC" w:rsidRDefault="0072793C" w:rsidP="0072793C">
      <w:pPr>
        <w:ind w:firstLine="567"/>
        <w:jc w:val="both"/>
        <w:rPr>
          <w:sz w:val="28"/>
          <w:szCs w:val="28"/>
        </w:rPr>
      </w:pPr>
      <w:r w:rsidRPr="00A451FC">
        <w:rPr>
          <w:sz w:val="28"/>
          <w:szCs w:val="28"/>
        </w:rPr>
        <w:t>Основными лидерами в данной экономической деятельности в г. Барнауле являются:</w:t>
      </w:r>
    </w:p>
    <w:p w:rsidR="0072793C" w:rsidRPr="00A451FC" w:rsidRDefault="00B12B16" w:rsidP="00091E6C">
      <w:pPr>
        <w:pStyle w:val="15"/>
        <w:numPr>
          <w:ilvl w:val="0"/>
          <w:numId w:val="7"/>
        </w:numPr>
        <w:spacing w:after="0" w:line="240" w:lineRule="auto"/>
        <w:ind w:left="0" w:firstLine="567"/>
        <w:jc w:val="both"/>
        <w:rPr>
          <w:rFonts w:ascii="Times New Roman" w:hAnsi="Times New Roman"/>
          <w:color w:val="000000"/>
          <w:sz w:val="28"/>
          <w:szCs w:val="28"/>
        </w:rPr>
      </w:pPr>
      <w:hyperlink r:id="rId97" w:history="1">
        <w:r w:rsidR="0072793C" w:rsidRPr="00AE5308">
          <w:rPr>
            <w:rStyle w:val="afa"/>
            <w:rFonts w:ascii="Times New Roman" w:hAnsi="Times New Roman"/>
            <w:color w:val="000000"/>
            <w:sz w:val="28"/>
            <w:szCs w:val="28"/>
          </w:rPr>
          <w:t>ГлавДоставка</w:t>
        </w:r>
      </w:hyperlink>
      <w:r w:rsidR="0072793C" w:rsidRPr="00AE5308">
        <w:rPr>
          <w:rFonts w:ascii="Times New Roman" w:hAnsi="Times New Roman"/>
          <w:color w:val="000000"/>
          <w:sz w:val="28"/>
          <w:szCs w:val="28"/>
        </w:rPr>
        <w:t xml:space="preserve"> имеет точки во всех крупных городах России, Беларуси, Казахстана, Киргизии и Армении</w:t>
      </w:r>
      <w:r w:rsidR="0072793C" w:rsidRPr="00A451FC">
        <w:rPr>
          <w:rFonts w:ascii="Times New Roman" w:hAnsi="Times New Roman"/>
          <w:color w:val="000000"/>
          <w:sz w:val="28"/>
          <w:szCs w:val="28"/>
        </w:rPr>
        <w:t>.</w:t>
      </w:r>
    </w:p>
    <w:p w:rsidR="0072793C" w:rsidRPr="007F0E0B" w:rsidRDefault="0072793C" w:rsidP="00091E6C">
      <w:pPr>
        <w:pStyle w:val="15"/>
        <w:numPr>
          <w:ilvl w:val="0"/>
          <w:numId w:val="7"/>
        </w:numPr>
        <w:spacing w:after="0" w:line="240" w:lineRule="auto"/>
        <w:ind w:left="0" w:firstLine="567"/>
        <w:jc w:val="both"/>
        <w:rPr>
          <w:rFonts w:ascii="Times New Roman" w:hAnsi="Times New Roman"/>
          <w:color w:val="000000"/>
          <w:sz w:val="28"/>
          <w:szCs w:val="28"/>
        </w:rPr>
      </w:pPr>
      <w:r w:rsidRPr="007F0E0B">
        <w:rPr>
          <w:rFonts w:ascii="Times New Roman" w:hAnsi="Times New Roman"/>
          <w:color w:val="000000"/>
          <w:sz w:val="28"/>
          <w:szCs w:val="28"/>
        </w:rPr>
        <w:t xml:space="preserve">Логистический центр. Складской комплекс автоматизирован на базе программного обеспечения </w:t>
      </w:r>
      <w:r w:rsidRPr="007F0E0B">
        <w:rPr>
          <w:rFonts w:ascii="Times New Roman" w:hAnsi="Times New Roman"/>
          <w:bCs/>
          <w:iCs/>
          <w:color w:val="000000"/>
          <w:sz w:val="28"/>
          <w:szCs w:val="28"/>
        </w:rPr>
        <w:t>Infor WM (Exceed WMS)</w:t>
      </w:r>
      <w:r w:rsidRPr="007F0E0B">
        <w:rPr>
          <w:rFonts w:ascii="Times New Roman" w:hAnsi="Times New Roman"/>
          <w:color w:val="000000"/>
          <w:sz w:val="28"/>
          <w:szCs w:val="28"/>
        </w:rPr>
        <w:t>.</w:t>
      </w:r>
    </w:p>
    <w:p w:rsidR="0072793C" w:rsidRPr="00A451FC" w:rsidRDefault="0072793C" w:rsidP="00091E6C">
      <w:pPr>
        <w:pStyle w:val="15"/>
        <w:numPr>
          <w:ilvl w:val="0"/>
          <w:numId w:val="7"/>
        </w:numPr>
        <w:spacing w:after="0" w:line="240" w:lineRule="auto"/>
        <w:ind w:left="0" w:firstLine="567"/>
        <w:jc w:val="both"/>
        <w:rPr>
          <w:rFonts w:ascii="Times New Roman" w:hAnsi="Times New Roman"/>
          <w:color w:val="000000"/>
          <w:sz w:val="28"/>
          <w:szCs w:val="28"/>
        </w:rPr>
      </w:pPr>
      <w:r w:rsidRPr="00A451FC">
        <w:rPr>
          <w:rFonts w:ascii="Times New Roman" w:hAnsi="Times New Roman"/>
          <w:color w:val="000000"/>
          <w:sz w:val="28"/>
          <w:szCs w:val="28"/>
        </w:rPr>
        <w:t>Байт Транзит успешно работает на рынке транспортно-логистических услуг более 28 лет. Основное направление компании, это доставка грузов всех типов железнодорожным, автомобильным, авиа и морским транспортом, а также контейнерами, по отлаженным и эффективным схемам.</w:t>
      </w:r>
    </w:p>
    <w:p w:rsidR="0072793C" w:rsidRDefault="0072793C" w:rsidP="0072793C">
      <w:pPr>
        <w:ind w:firstLine="567"/>
        <w:jc w:val="both"/>
        <w:rPr>
          <w:color w:val="000000"/>
          <w:sz w:val="28"/>
          <w:szCs w:val="28"/>
        </w:rPr>
      </w:pPr>
      <w:r w:rsidRPr="00A451FC">
        <w:rPr>
          <w:color w:val="000000"/>
          <w:sz w:val="28"/>
          <w:szCs w:val="28"/>
        </w:rPr>
        <w:t>Двое лидеров, а именно «ГлавДоставка»  и «Байт Транзит», находятся в индустриальном районе, это объясняет, почему наибольшую прибыль от данной экономической деятельности приносит именно этот район.</w:t>
      </w:r>
    </w:p>
    <w:p w:rsidR="0072793C" w:rsidRPr="00A451FC" w:rsidRDefault="0072793C" w:rsidP="0072793C">
      <w:pPr>
        <w:ind w:firstLine="567"/>
        <w:jc w:val="both"/>
        <w:rPr>
          <w:color w:val="000000"/>
          <w:sz w:val="28"/>
          <w:szCs w:val="28"/>
        </w:rPr>
      </w:pPr>
    </w:p>
    <w:p w:rsidR="0072793C" w:rsidRPr="00FF6601" w:rsidRDefault="00FF6601" w:rsidP="00FF6601">
      <w:pPr>
        <w:ind w:left="1418" w:hanging="851"/>
        <w:jc w:val="both"/>
        <w:rPr>
          <w:b/>
          <w:sz w:val="28"/>
          <w:szCs w:val="28"/>
        </w:rPr>
      </w:pPr>
      <w:bookmarkStart w:id="71" w:name="_Toc46128948"/>
      <w:r w:rsidRPr="00FF6601">
        <w:rPr>
          <w:b/>
          <w:sz w:val="28"/>
          <w:szCs w:val="28"/>
        </w:rPr>
        <w:t>5.1.5</w:t>
      </w:r>
      <w:r w:rsidRPr="00FF6601">
        <w:rPr>
          <w:b/>
          <w:sz w:val="28"/>
          <w:szCs w:val="28"/>
        </w:rPr>
        <w:tab/>
      </w:r>
      <w:r w:rsidR="0072793C" w:rsidRPr="00FF6601">
        <w:rPr>
          <w:b/>
          <w:sz w:val="28"/>
          <w:szCs w:val="28"/>
        </w:rPr>
        <w:t>Торговля оптовая и розничная; ремонт автотранспортных средств и мотоциклов. Деятельность гостиниц и предприятий общественного питания</w:t>
      </w:r>
      <w:bookmarkEnd w:id="71"/>
    </w:p>
    <w:p w:rsidR="00657CC6" w:rsidRPr="00BB68E1" w:rsidRDefault="00657CC6" w:rsidP="00657CC6">
      <w:pPr>
        <w:ind w:firstLine="567"/>
        <w:jc w:val="both"/>
        <w:rPr>
          <w:b/>
          <w:bCs/>
          <w:lang w:eastAsia="zh-CN"/>
        </w:rPr>
      </w:pPr>
    </w:p>
    <w:p w:rsidR="0072793C" w:rsidRPr="00016204" w:rsidRDefault="0072793C" w:rsidP="0072793C">
      <w:pPr>
        <w:ind w:firstLine="567"/>
        <w:jc w:val="both"/>
        <w:rPr>
          <w:sz w:val="28"/>
          <w:szCs w:val="28"/>
        </w:rPr>
      </w:pPr>
      <w:r w:rsidRPr="00016204">
        <w:rPr>
          <w:sz w:val="28"/>
          <w:szCs w:val="28"/>
        </w:rPr>
        <w:t>Предприятие общественного питания — общее название организации, которая оказывает услуги общественного питания посредством: производства кулинарной продукции, её реализации и организации питания различных групп населения.</w:t>
      </w:r>
    </w:p>
    <w:p w:rsidR="0072793C" w:rsidRPr="00016204" w:rsidRDefault="0072793C" w:rsidP="0072793C">
      <w:pPr>
        <w:ind w:firstLine="567"/>
        <w:jc w:val="both"/>
        <w:rPr>
          <w:sz w:val="28"/>
          <w:szCs w:val="28"/>
        </w:rPr>
      </w:pPr>
      <w:r>
        <w:rPr>
          <w:sz w:val="28"/>
          <w:szCs w:val="28"/>
        </w:rPr>
        <w:t>На протяжении пяти лет отрасль общественного питания показывает устойчивый рост (рисунок 5.17). Оборот общественного питания за 2019 год составил 4316,5 млн. рублей, это на 5,4% больше показателя 2018 года.</w:t>
      </w:r>
    </w:p>
    <w:p w:rsidR="0072793C" w:rsidRPr="001C1B8F" w:rsidRDefault="007171AB" w:rsidP="0072793C">
      <w:pPr>
        <w:keepNext/>
        <w:jc w:val="center"/>
        <w:rPr>
          <w:szCs w:val="28"/>
        </w:rPr>
      </w:pPr>
      <w:r>
        <w:rPr>
          <w:noProof/>
          <w:szCs w:val="28"/>
        </w:rPr>
        <mc:AlternateContent>
          <mc:Choice Requires="wpc">
            <w:drawing>
              <wp:inline distT="0" distB="0" distL="0" distR="0">
                <wp:extent cx="5764530" cy="2115185"/>
                <wp:effectExtent l="0" t="0" r="0" b="0"/>
                <wp:docPr id="328" name="Полотно 1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1" name="Rectangle 140"/>
                        <wps:cNvSpPr>
                          <a:spLocks noChangeArrowheads="1"/>
                        </wps:cNvSpPr>
                        <wps:spPr bwMode="auto">
                          <a:xfrm>
                            <a:off x="485703" y="504820"/>
                            <a:ext cx="3544618" cy="943638"/>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141"/>
                        <wps:cNvCnPr/>
                        <wps:spPr bwMode="auto">
                          <a:xfrm>
                            <a:off x="485703" y="1296052"/>
                            <a:ext cx="35446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42"/>
                        <wps:cNvCnPr/>
                        <wps:spPr bwMode="auto">
                          <a:xfrm>
                            <a:off x="485703" y="1134146"/>
                            <a:ext cx="35446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43"/>
                        <wps:cNvCnPr/>
                        <wps:spPr bwMode="auto">
                          <a:xfrm>
                            <a:off x="485703" y="981039"/>
                            <a:ext cx="3544618"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44"/>
                        <wps:cNvCnPr/>
                        <wps:spPr bwMode="auto">
                          <a:xfrm>
                            <a:off x="485703" y="819133"/>
                            <a:ext cx="35446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45"/>
                        <wps:cNvCnPr/>
                        <wps:spPr bwMode="auto">
                          <a:xfrm>
                            <a:off x="485703" y="666727"/>
                            <a:ext cx="35446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46"/>
                        <wps:cNvCnPr/>
                        <wps:spPr bwMode="auto">
                          <a:xfrm>
                            <a:off x="485703" y="504820"/>
                            <a:ext cx="35446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147"/>
                        <wps:cNvSpPr>
                          <a:spLocks noChangeArrowheads="1"/>
                        </wps:cNvSpPr>
                        <wps:spPr bwMode="auto">
                          <a:xfrm>
                            <a:off x="485703" y="504820"/>
                            <a:ext cx="3544618" cy="943638"/>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148"/>
                        <wps:cNvCnPr/>
                        <wps:spPr bwMode="auto">
                          <a:xfrm>
                            <a:off x="485703" y="504820"/>
                            <a:ext cx="700" cy="9436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49"/>
                        <wps:cNvCnPr/>
                        <wps:spPr bwMode="auto">
                          <a:xfrm>
                            <a:off x="447602" y="1448458"/>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50"/>
                        <wps:cNvCnPr/>
                        <wps:spPr bwMode="auto">
                          <a:xfrm>
                            <a:off x="447602" y="1296052"/>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51"/>
                        <wps:cNvCnPr/>
                        <wps:spPr bwMode="auto">
                          <a:xfrm>
                            <a:off x="447602" y="1134146"/>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52"/>
                        <wps:cNvCnPr/>
                        <wps:spPr bwMode="auto">
                          <a:xfrm>
                            <a:off x="447602" y="981039"/>
                            <a:ext cx="381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53"/>
                        <wps:cNvCnPr/>
                        <wps:spPr bwMode="auto">
                          <a:xfrm>
                            <a:off x="447602" y="819133"/>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54"/>
                        <wps:cNvCnPr/>
                        <wps:spPr bwMode="auto">
                          <a:xfrm>
                            <a:off x="447602" y="666727"/>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55"/>
                        <wps:cNvCnPr/>
                        <wps:spPr bwMode="auto">
                          <a:xfrm>
                            <a:off x="447602" y="504820"/>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56"/>
                        <wps:cNvCnPr/>
                        <wps:spPr bwMode="auto">
                          <a:xfrm>
                            <a:off x="485703" y="1448458"/>
                            <a:ext cx="35446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57"/>
                        <wps:cNvCnPr/>
                        <wps:spPr bwMode="auto">
                          <a:xfrm flipV="1">
                            <a:off x="485703" y="1448458"/>
                            <a:ext cx="700" cy="3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58"/>
                        <wps:cNvCnPr/>
                        <wps:spPr bwMode="auto">
                          <a:xfrm flipV="1">
                            <a:off x="1191206" y="1448458"/>
                            <a:ext cx="600" cy="3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59"/>
                        <wps:cNvCnPr/>
                        <wps:spPr bwMode="auto">
                          <a:xfrm flipV="1">
                            <a:off x="1905610" y="1448458"/>
                            <a:ext cx="600" cy="3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60"/>
                        <wps:cNvCnPr/>
                        <wps:spPr bwMode="auto">
                          <a:xfrm flipV="1">
                            <a:off x="2610414" y="1448458"/>
                            <a:ext cx="700" cy="3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61"/>
                        <wps:cNvCnPr/>
                        <wps:spPr bwMode="auto">
                          <a:xfrm flipV="1">
                            <a:off x="3325417" y="1448458"/>
                            <a:ext cx="700" cy="3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62"/>
                        <wps:cNvCnPr/>
                        <wps:spPr bwMode="auto">
                          <a:xfrm flipV="1">
                            <a:off x="4030321" y="1448458"/>
                            <a:ext cx="600" cy="381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Freeform 163"/>
                        <wps:cNvSpPr>
                          <a:spLocks/>
                        </wps:cNvSpPr>
                        <wps:spPr bwMode="auto">
                          <a:xfrm>
                            <a:off x="838204" y="571523"/>
                            <a:ext cx="2839715" cy="486420"/>
                          </a:xfrm>
                          <a:custGeom>
                            <a:avLst/>
                            <a:gdLst>
                              <a:gd name="T0" fmla="*/ 0 w 298"/>
                              <a:gd name="T1" fmla="*/ 486410 h 51"/>
                              <a:gd name="T2" fmla="*/ 714695 w 298"/>
                              <a:gd name="T3" fmla="*/ 391035 h 51"/>
                              <a:gd name="T4" fmla="*/ 1419860 w 298"/>
                              <a:gd name="T5" fmla="*/ 267049 h 51"/>
                              <a:gd name="T6" fmla="*/ 2125025 w 298"/>
                              <a:gd name="T7" fmla="*/ 171674 h 51"/>
                              <a:gd name="T8" fmla="*/ 2839720 w 298"/>
                              <a:gd name="T9" fmla="*/ 0 h 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51">
                                <a:moveTo>
                                  <a:pt x="0" y="51"/>
                                </a:moveTo>
                                <a:lnTo>
                                  <a:pt x="75" y="41"/>
                                </a:lnTo>
                                <a:lnTo>
                                  <a:pt x="149" y="28"/>
                                </a:lnTo>
                                <a:lnTo>
                                  <a:pt x="223" y="18"/>
                                </a:lnTo>
                                <a:lnTo>
                                  <a:pt x="298" y="0"/>
                                </a:ln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164"/>
                        <wps:cNvSpPr>
                          <a:spLocks noChangeArrowheads="1"/>
                        </wps:cNvSpPr>
                        <wps:spPr bwMode="auto">
                          <a:xfrm>
                            <a:off x="161901" y="1381756"/>
                            <a:ext cx="254601" cy="146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3200</w:t>
                              </w:r>
                            </w:p>
                          </w:txbxContent>
                        </wps:txbx>
                        <wps:bodyPr rot="0" vert="horz" wrap="none" lIns="0" tIns="0" rIns="0" bIns="0" anchor="t" anchorCtr="0" upright="1">
                          <a:spAutoFit/>
                        </wps:bodyPr>
                      </wps:wsp>
                      <wps:wsp>
                        <wps:cNvPr id="316" name="Rectangle 165"/>
                        <wps:cNvSpPr>
                          <a:spLocks noChangeArrowheads="1"/>
                        </wps:cNvSpPr>
                        <wps:spPr bwMode="auto">
                          <a:xfrm>
                            <a:off x="161901" y="1229349"/>
                            <a:ext cx="254601" cy="146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3400</w:t>
                              </w:r>
                            </w:p>
                          </w:txbxContent>
                        </wps:txbx>
                        <wps:bodyPr rot="0" vert="horz" wrap="none" lIns="0" tIns="0" rIns="0" bIns="0" anchor="t" anchorCtr="0" upright="1">
                          <a:spAutoFit/>
                        </wps:bodyPr>
                      </wps:wsp>
                      <wps:wsp>
                        <wps:cNvPr id="317" name="Rectangle 166"/>
                        <wps:cNvSpPr>
                          <a:spLocks noChangeArrowheads="1"/>
                        </wps:cNvSpPr>
                        <wps:spPr bwMode="auto">
                          <a:xfrm>
                            <a:off x="161901" y="1067443"/>
                            <a:ext cx="254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3600</w:t>
                              </w:r>
                            </w:p>
                          </w:txbxContent>
                        </wps:txbx>
                        <wps:bodyPr rot="0" vert="horz" wrap="none" lIns="0" tIns="0" rIns="0" bIns="0" anchor="t" anchorCtr="0" upright="1">
                          <a:spAutoFit/>
                        </wps:bodyPr>
                      </wps:wsp>
                      <wps:wsp>
                        <wps:cNvPr id="318" name="Rectangle 167"/>
                        <wps:cNvSpPr>
                          <a:spLocks noChangeArrowheads="1"/>
                        </wps:cNvSpPr>
                        <wps:spPr bwMode="auto">
                          <a:xfrm>
                            <a:off x="161901" y="914437"/>
                            <a:ext cx="254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3800</w:t>
                              </w:r>
                            </w:p>
                          </w:txbxContent>
                        </wps:txbx>
                        <wps:bodyPr rot="0" vert="horz" wrap="none" lIns="0" tIns="0" rIns="0" bIns="0" anchor="t" anchorCtr="0" upright="1">
                          <a:spAutoFit/>
                        </wps:bodyPr>
                      </wps:wsp>
                      <wps:wsp>
                        <wps:cNvPr id="319" name="Rectangle 168"/>
                        <wps:cNvSpPr>
                          <a:spLocks noChangeArrowheads="1"/>
                        </wps:cNvSpPr>
                        <wps:spPr bwMode="auto">
                          <a:xfrm>
                            <a:off x="161901" y="752430"/>
                            <a:ext cx="254601" cy="146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4000</w:t>
                              </w:r>
                            </w:p>
                          </w:txbxContent>
                        </wps:txbx>
                        <wps:bodyPr rot="0" vert="horz" wrap="none" lIns="0" tIns="0" rIns="0" bIns="0" anchor="t" anchorCtr="0" upright="1">
                          <a:spAutoFit/>
                        </wps:bodyPr>
                      </wps:wsp>
                      <wps:wsp>
                        <wps:cNvPr id="320" name="Rectangle 169"/>
                        <wps:cNvSpPr>
                          <a:spLocks noChangeArrowheads="1"/>
                        </wps:cNvSpPr>
                        <wps:spPr bwMode="auto">
                          <a:xfrm>
                            <a:off x="161901" y="600024"/>
                            <a:ext cx="254601" cy="146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4200</w:t>
                              </w:r>
                            </w:p>
                          </w:txbxContent>
                        </wps:txbx>
                        <wps:bodyPr rot="0" vert="horz" wrap="none" lIns="0" tIns="0" rIns="0" bIns="0" anchor="t" anchorCtr="0" upright="1">
                          <a:spAutoFit/>
                        </wps:bodyPr>
                      </wps:wsp>
                      <wps:wsp>
                        <wps:cNvPr id="321" name="Rectangle 170"/>
                        <wps:cNvSpPr>
                          <a:spLocks noChangeArrowheads="1"/>
                        </wps:cNvSpPr>
                        <wps:spPr bwMode="auto">
                          <a:xfrm>
                            <a:off x="161901" y="438118"/>
                            <a:ext cx="254601" cy="146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4400</w:t>
                              </w:r>
                            </w:p>
                          </w:txbxContent>
                        </wps:txbx>
                        <wps:bodyPr rot="0" vert="horz" wrap="none" lIns="0" tIns="0" rIns="0" bIns="0" anchor="t" anchorCtr="0" upright="1">
                          <a:spAutoFit/>
                        </wps:bodyPr>
                      </wps:wsp>
                      <wps:wsp>
                        <wps:cNvPr id="322" name="Rectangle 171"/>
                        <wps:cNvSpPr>
                          <a:spLocks noChangeArrowheads="1"/>
                        </wps:cNvSpPr>
                        <wps:spPr bwMode="auto">
                          <a:xfrm>
                            <a:off x="723904" y="1562763"/>
                            <a:ext cx="254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2015</w:t>
                              </w:r>
                            </w:p>
                          </w:txbxContent>
                        </wps:txbx>
                        <wps:bodyPr rot="0" vert="horz" wrap="none" lIns="0" tIns="0" rIns="0" bIns="0" anchor="t" anchorCtr="0" upright="1">
                          <a:spAutoFit/>
                        </wps:bodyPr>
                      </wps:wsp>
                      <wps:wsp>
                        <wps:cNvPr id="323" name="Rectangle 172"/>
                        <wps:cNvSpPr>
                          <a:spLocks noChangeArrowheads="1"/>
                        </wps:cNvSpPr>
                        <wps:spPr bwMode="auto">
                          <a:xfrm>
                            <a:off x="1438907" y="1562763"/>
                            <a:ext cx="254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2016</w:t>
                              </w:r>
                            </w:p>
                          </w:txbxContent>
                        </wps:txbx>
                        <wps:bodyPr rot="0" vert="horz" wrap="none" lIns="0" tIns="0" rIns="0" bIns="0" anchor="t" anchorCtr="0" upright="1">
                          <a:spAutoFit/>
                        </wps:bodyPr>
                      </wps:wsp>
                      <wps:wsp>
                        <wps:cNvPr id="324" name="Rectangle 173"/>
                        <wps:cNvSpPr>
                          <a:spLocks noChangeArrowheads="1"/>
                        </wps:cNvSpPr>
                        <wps:spPr bwMode="auto">
                          <a:xfrm>
                            <a:off x="2143711" y="1562763"/>
                            <a:ext cx="254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2017</w:t>
                              </w:r>
                            </w:p>
                          </w:txbxContent>
                        </wps:txbx>
                        <wps:bodyPr rot="0" vert="horz" wrap="none" lIns="0" tIns="0" rIns="0" bIns="0" anchor="t" anchorCtr="0" upright="1">
                          <a:spAutoFit/>
                        </wps:bodyPr>
                      </wps:wsp>
                      <wps:wsp>
                        <wps:cNvPr id="325" name="Rectangle 174"/>
                        <wps:cNvSpPr>
                          <a:spLocks noChangeArrowheads="1"/>
                        </wps:cNvSpPr>
                        <wps:spPr bwMode="auto">
                          <a:xfrm>
                            <a:off x="2849215" y="1562763"/>
                            <a:ext cx="254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2018</w:t>
                              </w:r>
                            </w:p>
                          </w:txbxContent>
                        </wps:txbx>
                        <wps:bodyPr rot="0" vert="horz" wrap="none" lIns="0" tIns="0" rIns="0" bIns="0" anchor="t" anchorCtr="0" upright="1">
                          <a:spAutoFit/>
                        </wps:bodyPr>
                      </wps:wsp>
                      <wps:wsp>
                        <wps:cNvPr id="326" name="Rectangle 175"/>
                        <wps:cNvSpPr>
                          <a:spLocks noChangeArrowheads="1"/>
                        </wps:cNvSpPr>
                        <wps:spPr bwMode="auto">
                          <a:xfrm>
                            <a:off x="3563619" y="1562763"/>
                            <a:ext cx="2546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2019</w:t>
                              </w:r>
                            </w:p>
                          </w:txbxContent>
                        </wps:txbx>
                        <wps:bodyPr rot="0" vert="horz" wrap="none" lIns="0" tIns="0" rIns="0" bIns="0" anchor="t" anchorCtr="0" upright="1">
                          <a:spAutoFit/>
                        </wps:bodyPr>
                      </wps:wsp>
                      <wps:wsp>
                        <wps:cNvPr id="327" name="Rectangle 176"/>
                        <wps:cNvSpPr>
                          <a:spLocks noChangeArrowheads="1"/>
                        </wps:cNvSpPr>
                        <wps:spPr bwMode="auto">
                          <a:xfrm>
                            <a:off x="2172311" y="1781872"/>
                            <a:ext cx="180301" cy="146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год</w:t>
                              </w:r>
                            </w:p>
                          </w:txbxContent>
                        </wps:txbx>
                        <wps:bodyPr rot="0" vert="horz" wrap="none" lIns="0" tIns="0" rIns="0" bIns="0" anchor="t" anchorCtr="0" upright="1">
                          <a:spAutoFit/>
                        </wps:bodyPr>
                      </wps:wsp>
                    </wpc:wpc>
                  </a:graphicData>
                </a:graphic>
              </wp:inline>
            </w:drawing>
          </mc:Choice>
          <mc:Fallback>
            <w:pict>
              <v:group id="Полотно 183" o:spid="_x0000_s1101" editas="canvas" style="width:453.9pt;height:166.55pt;mso-position-horizontal-relative:char;mso-position-vertical-relative:line" coordsize="57645,2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">
                <v:shape id="_x0000_s1102" type="#_x0000_t75" style="position:absolute;width:57645;height:21151;visibility:visible;mso-wrap-style:square">
                  <v:fill o:detectmouseclick="t"/>
                  <v:path o:connecttype="none"/>
                </v:shape>
                <v:rect id="Rectangle 140" o:spid="_x0000_s1103" style="position:absolute;left:4857;top:5048;width:35446;height:9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KDcQA&#10;AADcAAAADwAAAGRycy9kb3ducmV2LnhtbESPT4vCMBTE7wt+h/AEb2uquK5Wo4ggKnvyD3h9Ns+2&#10;2LzUJGr99hthYY/DzPyGmc4bU4kHOV9aVtDrJiCIM6tLzhUcD6vPEQgfkDVWlknBizzMZ62PKaba&#10;PnlHj33IRYSwT1FBEUKdSumzggz6rq2Jo3exzmCI0uVSO3xGuKlkP0mG0mDJcaHAmpYFZdf93Sho&#10;tvb7Z3e4ZadqsPk6365rN3yxUp12s5iACNSE//Bfe6MV9Mc9eJ+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FSg3EAAAA3AAAAA8AAAAAAAAAAAAAAAAAmAIAAGRycy9k&#10;b3ducmV2LnhtbFBLBQYAAAAABAAEAPUAAACJAwAAAAA=&#10;" filled="f" fillcolor="silver" stroked="f"/>
                <v:line id="Line 141" o:spid="_x0000_s1104" style="position:absolute;visibility:visible;mso-wrap-style:square" from="4857,12960" to="40303,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line id="Line 142" o:spid="_x0000_s1105" style="position:absolute;visibility:visible;mso-wrap-style:square" from="4857,11341" to="40303,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143" o:spid="_x0000_s1106" style="position:absolute;visibility:visible;mso-wrap-style:square" from="4857,9810" to="40303,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144" o:spid="_x0000_s1107" style="position:absolute;visibility:visible;mso-wrap-style:square" from="4857,8191" to="40303,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145" o:spid="_x0000_s1108" style="position:absolute;visibility:visible;mso-wrap-style:square" from="4857,6667" to="40303,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146" o:spid="_x0000_s1109" style="position:absolute;visibility:visible;mso-wrap-style:square" from="4857,5048" to="40303,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147" o:spid="_x0000_s1110" style="position:absolute;left:4857;top:5048;width:35446;height:9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QgcQA&#10;AADcAAAADwAAAGRycy9kb3ducmV2LnhtbESPwWrCQBCG7wXfYRmht7rRQ9HoKioUREpBLT0P2TEb&#10;k50N2a3GPn3nIHgc/vm/mW+x6n2jrtTFKrCB8SgDRVwEW3Fp4Pv08TYFFROyxSYwGbhThNVy8LLA&#10;3IYbH+h6TKUSCMccDbiU2lzrWDjyGEehJZbsHDqPScau1LbDm8B9oydZ9q49ViwXHLa0dVTUx18v&#10;lL27t4c/rqv6029Ol7Uvw9ePMa/Dfj0HlahPz+VHe2cNTGbyrciI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kIHEAAAA3AAAAA8AAAAAAAAAAAAAAAAAmAIAAGRycy9k&#10;b3ducmV2LnhtbFBLBQYAAAAABAAEAPUAAACJAwAAAAA=&#10;" filled="f" strokecolor="gray"/>
                <v:line id="Line 148" o:spid="_x0000_s1111" style="position:absolute;visibility:visible;mso-wrap-style:square" from="4857,5048" to="4864,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149" o:spid="_x0000_s1112" style="position:absolute;visibility:visible;mso-wrap-style:square" from="4476,14484" to="4857,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150" o:spid="_x0000_s1113" style="position:absolute;visibility:visible;mso-wrap-style:square" from="4476,12960" to="4857,12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151" o:spid="_x0000_s1114" style="position:absolute;visibility:visible;mso-wrap-style:square" from="4476,11341" to="4857,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152" o:spid="_x0000_s1115" style="position:absolute;visibility:visible;mso-wrap-style:square" from="4476,9810" to="4857,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153" o:spid="_x0000_s1116" style="position:absolute;visibility:visible;mso-wrap-style:square" from="4476,8191" to="4857,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154" o:spid="_x0000_s1117" style="position:absolute;visibility:visible;mso-wrap-style:square" from="4476,6667" to="4857,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155" o:spid="_x0000_s1118" style="position:absolute;visibility:visible;mso-wrap-style:square" from="4476,5048" to="4857,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line id="Line 156" o:spid="_x0000_s1119" style="position:absolute;visibility:visible;mso-wrap-style:square" from="4857,14484" to="40303,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line id="Line 157" o:spid="_x0000_s1120" style="position:absolute;flip:y;visibility:visible;mso-wrap-style:square" from="4857,14484" to="4864,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AvosMAAADcAAAADwAAAGRycy9kb3ducmV2LnhtbERPTWsCMRC9F/ofwgjealYFW1ajSEUp&#10;hVa0evA2bsbdxc1kSaIb/31zKPT4eN+zRTSNuJPztWUFw0EGgriwuuZSweFn/fIGwgdkjY1lUvAg&#10;D4v589MMc2073tF9H0qRQtjnqKAKoc2l9EVFBv3AtsSJu1hnMCToSqkddincNHKUZRNpsObUUGFL&#10;7xUV1/3NKNh9v/LZbW7xGs/d1/Z0LD+Pq6VS/V5cTkEEiuFf/Of+0ArGWVqb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L6LDAAAA3AAAAA8AAAAAAAAAAAAA&#10;AAAAoQIAAGRycy9kb3ducmV2LnhtbFBLBQYAAAAABAAEAPkAAACRAwAAAAA=&#10;" strokeweight="0"/>
                <v:line id="Line 158" o:spid="_x0000_s1121" style="position:absolute;flip:y;visibility:visible;mso-wrap-style:square" from="11912,14484" to="11918,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59" o:spid="_x0000_s1122" style="position:absolute;flip:y;visibility:visible;mso-wrap-style:square" from="19056,14484" to="19062,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0" o:spid="_x0000_s1123" style="position:absolute;flip:y;visibility:visible;mso-wrap-style:square" from="26104,14484" to="26111,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1" o:spid="_x0000_s1124" style="position:absolute;flip:y;visibility:visible;mso-wrap-style:square" from="33254,14484" to="33261,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lcYAAADcAAAADwAAAGRycy9kb3ducmV2LnhtbESPQWsCMRSE74L/ITzBm2ZVaGVrFFFa&#10;SsEWtR56e25edxc3L0sS3fTfm0Khx2FmvmEWq2gacSPna8sKJuMMBHFhdc2lgs/j82gOwgdkjY1l&#10;UvBDHlbLfm+BubYd7+l2CKVIEPY5KqhCaHMpfVGRQT+2LXHyvq0zGJJ0pdQOuwQ3jZxm2YM0WHNa&#10;qLClTUXF5XA1Cvbvj3x2L9d4iedu9/F1Kt9O27VSw0FcP4EIFMN/+K/9qhXMJ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hjpXGAAAA3AAAAA8AAAAAAAAA&#10;AAAAAAAAoQIAAGRycy9kb3ducmV2LnhtbFBLBQYAAAAABAAEAPkAAACUAwAAAAA=&#10;" strokeweight="0"/>
                <v:line id="Line 162" o:spid="_x0000_s1125" style="position:absolute;flip:y;visibility:visible;mso-wrap-style:square" from="40303,14484" to="40309,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rDsYAAADcAAAADwAAAGRycy9kb3ducmV2LnhtbESPQWsCMRSE7wX/Q3iCt5pVoZWtUURR&#10;SsEWtR56e25edxc3L0sS3fTfm0Khx2FmvmFmi2gacSPna8sKRsMMBHFhdc2lgs/j5nEKwgdkjY1l&#10;UvBDHhbz3sMMc2073tPtEEqRIOxzVFCF0OZS+qIig35oW+LkfVtnMCTpSqkddgluGjnOsidpsOa0&#10;UGFLq4qKy+FqFOzfn/nsttd4iedu9/F1Kt9O66VSg35cvoAIFMN/+K/9qhVMR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Kw7GAAAA3AAAAA8AAAAAAAAA&#10;AAAAAAAAoQIAAGRycy9kb3ducmV2LnhtbFBLBQYAAAAABAAEAPkAAACUAwAAAAA=&#10;" strokeweight="0"/>
                <v:shape id="Freeform 163" o:spid="_x0000_s1126" style="position:absolute;left:8382;top:5715;width:28397;height:4864;visibility:visible;mso-wrap-style:square;v-text-anchor:top" coordsize="2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5mMUA&#10;AADcAAAADwAAAGRycy9kb3ducmV2LnhtbESPQWvCQBSE7wX/w/IEL6Vu1FokuooKgrkoaqnXR/aZ&#10;RLNvQ3bV6K93C4Ueh5n5hpnMGlOKG9WusKyg141AEKdWF5wp+D6sPkYgnEfWWFomBQ9yMJu23iYY&#10;a3vnHd32PhMBwi5GBbn3VSylS3My6Lq2Ig7eydYGfZB1JnWN9wA3pexH0Zc0WHBYyLGiZU7pZX81&#10;CobP5cJukp8mOrpDch70t+9pIpXqtJv5GISnxv+H/9prrWDQ+4TfM+EI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mYxQAAANwAAAAPAAAAAAAAAAAAAAAAAJgCAABkcnMv&#10;ZG93bnJldi54bWxQSwUGAAAAAAQABAD1AAAAigMAAAAA&#10;" path="m,51l75,41,149,28,223,18,298,e" filled="f" strokecolor="navy">
                  <v:path arrowok="t" o:connecttype="custom" o:connectlocs="0,2147483647;2147483647,2147483647;2147483647,2147483647;2147483647,1637366021;2147483647,0" o:connectangles="0,0,0,0,0"/>
                </v:shape>
                <v:rect id="Rectangle 164" o:spid="_x0000_s1127" style="position:absolute;left:1619;top:13817;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FF6601" w:rsidRDefault="00FF6601" w:rsidP="0072793C">
                        <w:r>
                          <w:rPr>
                            <w:color w:val="000000"/>
                            <w:sz w:val="20"/>
                            <w:lang w:val="en-US"/>
                          </w:rPr>
                          <w:t>3200</w:t>
                        </w:r>
                      </w:p>
                    </w:txbxContent>
                  </v:textbox>
                </v:rect>
                <v:rect id="Rectangle 165" o:spid="_x0000_s1128" style="position:absolute;left:1619;top:12293;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FF6601" w:rsidRDefault="00FF6601" w:rsidP="0072793C">
                        <w:r>
                          <w:rPr>
                            <w:color w:val="000000"/>
                            <w:sz w:val="20"/>
                            <w:lang w:val="en-US"/>
                          </w:rPr>
                          <w:t>3400</w:t>
                        </w:r>
                      </w:p>
                    </w:txbxContent>
                  </v:textbox>
                </v:rect>
                <v:rect id="Rectangle 166" o:spid="_x0000_s1129" style="position:absolute;left:1619;top:10674;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FF6601" w:rsidRDefault="00FF6601" w:rsidP="0072793C">
                        <w:r>
                          <w:rPr>
                            <w:color w:val="000000"/>
                            <w:sz w:val="20"/>
                            <w:lang w:val="en-US"/>
                          </w:rPr>
                          <w:t>3600</w:t>
                        </w:r>
                      </w:p>
                    </w:txbxContent>
                  </v:textbox>
                </v:rect>
                <v:rect id="Rectangle 167" o:spid="_x0000_s1130" style="position:absolute;left:1619;top:9144;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FF6601" w:rsidRDefault="00FF6601" w:rsidP="0072793C">
                        <w:r>
                          <w:rPr>
                            <w:color w:val="000000"/>
                            <w:sz w:val="20"/>
                            <w:lang w:val="en-US"/>
                          </w:rPr>
                          <w:t>3800</w:t>
                        </w:r>
                      </w:p>
                    </w:txbxContent>
                  </v:textbox>
                </v:rect>
                <v:rect id="Rectangle 168" o:spid="_x0000_s1131" style="position:absolute;left:1619;top:7524;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FF6601" w:rsidRDefault="00FF6601" w:rsidP="0072793C">
                        <w:r>
                          <w:rPr>
                            <w:color w:val="000000"/>
                            <w:sz w:val="20"/>
                            <w:lang w:val="en-US"/>
                          </w:rPr>
                          <w:t>4000</w:t>
                        </w:r>
                      </w:p>
                    </w:txbxContent>
                  </v:textbox>
                </v:rect>
                <v:rect id="Rectangle 169" o:spid="_x0000_s1132" style="position:absolute;left:1619;top:6000;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FF6601" w:rsidRDefault="00FF6601" w:rsidP="0072793C">
                        <w:r>
                          <w:rPr>
                            <w:color w:val="000000"/>
                            <w:sz w:val="20"/>
                            <w:lang w:val="en-US"/>
                          </w:rPr>
                          <w:t>4200</w:t>
                        </w:r>
                      </w:p>
                    </w:txbxContent>
                  </v:textbox>
                </v:rect>
                <v:rect id="Rectangle 170" o:spid="_x0000_s1133" style="position:absolute;left:1619;top:4381;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FF6601" w:rsidRDefault="00FF6601" w:rsidP="0072793C">
                        <w:r>
                          <w:rPr>
                            <w:color w:val="000000"/>
                            <w:sz w:val="20"/>
                            <w:lang w:val="en-US"/>
                          </w:rPr>
                          <w:t>4400</w:t>
                        </w:r>
                      </w:p>
                    </w:txbxContent>
                  </v:textbox>
                </v:rect>
                <v:rect id="Rectangle 171" o:spid="_x0000_s1134" style="position:absolute;left:7239;top:15627;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FF6601" w:rsidRDefault="00FF6601" w:rsidP="0072793C">
                        <w:r>
                          <w:rPr>
                            <w:color w:val="000000"/>
                            <w:sz w:val="20"/>
                            <w:lang w:val="en-US"/>
                          </w:rPr>
                          <w:t>2015</w:t>
                        </w:r>
                      </w:p>
                    </w:txbxContent>
                  </v:textbox>
                </v:rect>
                <v:rect id="Rectangle 172" o:spid="_x0000_s1135" style="position:absolute;left:14389;top:15627;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FF6601" w:rsidRDefault="00FF6601" w:rsidP="0072793C">
                        <w:r>
                          <w:rPr>
                            <w:color w:val="000000"/>
                            <w:sz w:val="20"/>
                            <w:lang w:val="en-US"/>
                          </w:rPr>
                          <w:t>2016</w:t>
                        </w:r>
                      </w:p>
                    </w:txbxContent>
                  </v:textbox>
                </v:rect>
                <v:rect id="Rectangle 173" o:spid="_x0000_s1136" style="position:absolute;left:21437;top:15627;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FF6601" w:rsidRDefault="00FF6601" w:rsidP="0072793C">
                        <w:r>
                          <w:rPr>
                            <w:color w:val="000000"/>
                            <w:sz w:val="20"/>
                            <w:lang w:val="en-US"/>
                          </w:rPr>
                          <w:t>2017</w:t>
                        </w:r>
                      </w:p>
                    </w:txbxContent>
                  </v:textbox>
                </v:rect>
                <v:rect id="Rectangle 174" o:spid="_x0000_s1137" style="position:absolute;left:28492;top:15627;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FF6601" w:rsidRDefault="00FF6601" w:rsidP="0072793C">
                        <w:r>
                          <w:rPr>
                            <w:color w:val="000000"/>
                            <w:sz w:val="20"/>
                            <w:lang w:val="en-US"/>
                          </w:rPr>
                          <w:t>2018</w:t>
                        </w:r>
                      </w:p>
                    </w:txbxContent>
                  </v:textbox>
                </v:rect>
                <v:rect id="Rectangle 175" o:spid="_x0000_s1138" style="position:absolute;left:35636;top:15627;width:25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FF6601" w:rsidRDefault="00FF6601" w:rsidP="0072793C">
                        <w:r>
                          <w:rPr>
                            <w:color w:val="000000"/>
                            <w:sz w:val="20"/>
                            <w:lang w:val="en-US"/>
                          </w:rPr>
                          <w:t>2019</w:t>
                        </w:r>
                      </w:p>
                    </w:txbxContent>
                  </v:textbox>
                </v:rect>
                <v:rect id="Rectangle 176" o:spid="_x0000_s1139" style="position:absolute;left:21723;top:17818;width:18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FF6601" w:rsidRDefault="00FF6601" w:rsidP="0072793C">
                        <w:r>
                          <w:rPr>
                            <w:color w:val="000000"/>
                            <w:sz w:val="20"/>
                            <w:lang w:val="en-US"/>
                          </w:rPr>
                          <w:t>год</w:t>
                        </w:r>
                      </w:p>
                    </w:txbxContent>
                  </v:textbox>
                </v:rect>
                <w10:anchorlock/>
              </v:group>
            </w:pict>
          </mc:Fallback>
        </mc:AlternateContent>
      </w:r>
    </w:p>
    <w:p w:rsidR="00AE5308" w:rsidRDefault="00AE5308" w:rsidP="0072793C">
      <w:pPr>
        <w:jc w:val="center"/>
        <w:rPr>
          <w:sz w:val="28"/>
          <w:szCs w:val="28"/>
        </w:rPr>
      </w:pPr>
    </w:p>
    <w:p w:rsidR="0072793C" w:rsidRPr="0060717C" w:rsidRDefault="0072793C" w:rsidP="0072793C">
      <w:pPr>
        <w:jc w:val="center"/>
        <w:rPr>
          <w:sz w:val="28"/>
          <w:szCs w:val="28"/>
        </w:rPr>
      </w:pPr>
      <w:r>
        <w:rPr>
          <w:sz w:val="28"/>
          <w:szCs w:val="28"/>
        </w:rPr>
        <w:t>Рисунок 5.17 – Оборот общественного питания, млн. рублей</w:t>
      </w:r>
    </w:p>
    <w:p w:rsidR="0072793C" w:rsidRPr="001971B1" w:rsidRDefault="0072793C" w:rsidP="0072793C">
      <w:pPr>
        <w:jc w:val="center"/>
        <w:rPr>
          <w:sz w:val="28"/>
          <w:szCs w:val="28"/>
        </w:rPr>
      </w:pPr>
    </w:p>
    <w:p w:rsidR="0072793C" w:rsidRPr="00B75EBA" w:rsidRDefault="0072793C" w:rsidP="0072793C">
      <w:pPr>
        <w:ind w:firstLine="567"/>
        <w:jc w:val="both"/>
        <w:rPr>
          <w:sz w:val="28"/>
          <w:szCs w:val="28"/>
        </w:rPr>
      </w:pPr>
      <w:r w:rsidRPr="00B75EBA">
        <w:rPr>
          <w:sz w:val="28"/>
          <w:szCs w:val="28"/>
        </w:rPr>
        <w:t>Показатель оборота розничной торговли тоже растёт на протяжении всего исследуемого периода</w:t>
      </w:r>
      <w:r>
        <w:rPr>
          <w:sz w:val="28"/>
          <w:szCs w:val="28"/>
        </w:rPr>
        <w:t xml:space="preserve"> (рисунок 5.18). </w:t>
      </w:r>
      <w:r w:rsidRPr="00B75EBA">
        <w:rPr>
          <w:sz w:val="28"/>
          <w:szCs w:val="28"/>
        </w:rPr>
        <w:t xml:space="preserve"> </w:t>
      </w:r>
      <w:r>
        <w:rPr>
          <w:sz w:val="28"/>
          <w:szCs w:val="28"/>
        </w:rPr>
        <w:t xml:space="preserve">Если в 2014 году оборот розничной торговли составлял 166623 млн. рублей, то в 2018 году уже 185604 млн.рублей, т.е. значение показателя выросло на 11,4%. </w:t>
      </w:r>
    </w:p>
    <w:p w:rsidR="0072793C" w:rsidRPr="00AA45D2" w:rsidRDefault="007171AB" w:rsidP="0072793C">
      <w:pPr>
        <w:jc w:val="center"/>
      </w:pPr>
      <w:r>
        <w:rPr>
          <w:noProof/>
        </w:rPr>
        <mc:AlternateContent>
          <mc:Choice Requires="wpc">
            <w:drawing>
              <wp:inline distT="0" distB="0" distL="0" distR="0">
                <wp:extent cx="5812155" cy="2162810"/>
                <wp:effectExtent l="0" t="0" r="0" b="0"/>
                <wp:docPr id="290" name="Полотно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0" name="Rectangle 92"/>
                        <wps:cNvSpPr>
                          <a:spLocks noChangeArrowheads="1"/>
                        </wps:cNvSpPr>
                        <wps:spPr bwMode="auto">
                          <a:xfrm>
                            <a:off x="600006" y="552403"/>
                            <a:ext cx="3106429" cy="9436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93"/>
                        <wps:cNvCnPr/>
                        <wps:spPr bwMode="auto">
                          <a:xfrm>
                            <a:off x="600006" y="1362706"/>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 name="Line 94"/>
                        <wps:cNvCnPr/>
                        <wps:spPr bwMode="auto">
                          <a:xfrm>
                            <a:off x="600006" y="1229306"/>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Line 95"/>
                        <wps:cNvCnPr/>
                        <wps:spPr bwMode="auto">
                          <a:xfrm>
                            <a:off x="600006" y="1096005"/>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 name="Line 96"/>
                        <wps:cNvCnPr/>
                        <wps:spPr bwMode="auto">
                          <a:xfrm>
                            <a:off x="600006" y="952504"/>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Line 97"/>
                        <wps:cNvCnPr/>
                        <wps:spPr bwMode="auto">
                          <a:xfrm>
                            <a:off x="600006" y="819104"/>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98"/>
                        <wps:cNvCnPr/>
                        <wps:spPr bwMode="auto">
                          <a:xfrm>
                            <a:off x="600006" y="685803"/>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99"/>
                        <wps:cNvCnPr/>
                        <wps:spPr bwMode="auto">
                          <a:xfrm>
                            <a:off x="600006" y="552403"/>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00"/>
                        <wps:cNvSpPr>
                          <a:spLocks noChangeArrowheads="1"/>
                        </wps:cNvSpPr>
                        <wps:spPr bwMode="auto">
                          <a:xfrm>
                            <a:off x="600006" y="552403"/>
                            <a:ext cx="3106429" cy="943604"/>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1"/>
                        <wps:cNvCnPr/>
                        <wps:spPr bwMode="auto">
                          <a:xfrm>
                            <a:off x="600006" y="552403"/>
                            <a:ext cx="700" cy="9436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2"/>
                        <wps:cNvCnPr/>
                        <wps:spPr bwMode="auto">
                          <a:xfrm>
                            <a:off x="561905" y="1496007"/>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3"/>
                        <wps:cNvCnPr/>
                        <wps:spPr bwMode="auto">
                          <a:xfrm>
                            <a:off x="561905" y="1362706"/>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4"/>
                        <wps:cNvCnPr/>
                        <wps:spPr bwMode="auto">
                          <a:xfrm>
                            <a:off x="561905" y="1229306"/>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05"/>
                        <wps:cNvCnPr/>
                        <wps:spPr bwMode="auto">
                          <a:xfrm>
                            <a:off x="561905" y="1096005"/>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6"/>
                        <wps:cNvCnPr/>
                        <wps:spPr bwMode="auto">
                          <a:xfrm>
                            <a:off x="561905" y="952504"/>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07"/>
                        <wps:cNvCnPr/>
                        <wps:spPr bwMode="auto">
                          <a:xfrm>
                            <a:off x="561905" y="819104"/>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8"/>
                        <wps:cNvCnPr/>
                        <wps:spPr bwMode="auto">
                          <a:xfrm>
                            <a:off x="561905" y="685803"/>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109"/>
                        <wps:cNvCnPr/>
                        <wps:spPr bwMode="auto">
                          <a:xfrm>
                            <a:off x="561905" y="552403"/>
                            <a:ext cx="381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10"/>
                        <wps:cNvCnPr/>
                        <wps:spPr bwMode="auto">
                          <a:xfrm>
                            <a:off x="600006" y="1496007"/>
                            <a:ext cx="3106429"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11"/>
                        <wps:cNvCnPr/>
                        <wps:spPr bwMode="auto">
                          <a:xfrm flipV="1">
                            <a:off x="600006" y="1496007"/>
                            <a:ext cx="70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Line 112"/>
                        <wps:cNvCnPr/>
                        <wps:spPr bwMode="auto">
                          <a:xfrm flipV="1">
                            <a:off x="1219812" y="1496007"/>
                            <a:ext cx="60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 name="Line 113"/>
                        <wps:cNvCnPr/>
                        <wps:spPr bwMode="auto">
                          <a:xfrm flipV="1">
                            <a:off x="1838917" y="1496007"/>
                            <a:ext cx="60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4"/>
                        <wps:cNvCnPr/>
                        <wps:spPr bwMode="auto">
                          <a:xfrm flipV="1">
                            <a:off x="2467623" y="1496007"/>
                            <a:ext cx="60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15"/>
                        <wps:cNvCnPr/>
                        <wps:spPr bwMode="auto">
                          <a:xfrm flipV="1">
                            <a:off x="3087329" y="1496007"/>
                            <a:ext cx="70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16"/>
                        <wps:cNvCnPr/>
                        <wps:spPr bwMode="auto">
                          <a:xfrm flipV="1">
                            <a:off x="3706435" y="1496007"/>
                            <a:ext cx="70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Freeform 117"/>
                        <wps:cNvSpPr>
                          <a:spLocks/>
                        </wps:cNvSpPr>
                        <wps:spPr bwMode="auto">
                          <a:xfrm>
                            <a:off x="914409" y="666703"/>
                            <a:ext cx="2477723" cy="515002"/>
                          </a:xfrm>
                          <a:custGeom>
                            <a:avLst/>
                            <a:gdLst>
                              <a:gd name="T0" fmla="*/ 0 w 260"/>
                              <a:gd name="T1" fmla="*/ 514985 h 54"/>
                              <a:gd name="T2" fmla="*/ 619443 w 260"/>
                              <a:gd name="T3" fmla="*/ 352860 h 54"/>
                              <a:gd name="T4" fmla="*/ 1238885 w 260"/>
                              <a:gd name="T5" fmla="*/ 267029 h 54"/>
                              <a:gd name="T6" fmla="*/ 1858328 w 260"/>
                              <a:gd name="T7" fmla="*/ 114441 h 54"/>
                              <a:gd name="T8" fmla="*/ 2477770 w 260"/>
                              <a:gd name="T9" fmla="*/ 0 h 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0" h="54">
                                <a:moveTo>
                                  <a:pt x="0" y="54"/>
                                </a:moveTo>
                                <a:lnTo>
                                  <a:pt x="65" y="37"/>
                                </a:lnTo>
                                <a:lnTo>
                                  <a:pt x="130" y="28"/>
                                </a:lnTo>
                                <a:lnTo>
                                  <a:pt x="195" y="12"/>
                                </a:lnTo>
                                <a:lnTo>
                                  <a:pt x="260" y="0"/>
                                </a:ln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8"/>
                        <wps:cNvSpPr>
                          <a:spLocks/>
                        </wps:cNvSpPr>
                        <wps:spPr bwMode="auto">
                          <a:xfrm>
                            <a:off x="885808" y="1153105"/>
                            <a:ext cx="57101" cy="57200"/>
                          </a:xfrm>
                          <a:custGeom>
                            <a:avLst/>
                            <a:gdLst>
                              <a:gd name="T0" fmla="*/ 28575 w 90"/>
                              <a:gd name="T1" fmla="*/ 0 h 90"/>
                              <a:gd name="T2" fmla="*/ 57150 w 90"/>
                              <a:gd name="T3" fmla="*/ 28575 h 90"/>
                              <a:gd name="T4" fmla="*/ 28575 w 90"/>
                              <a:gd name="T5" fmla="*/ 57150 h 90"/>
                              <a:gd name="T6" fmla="*/ 0 w 90"/>
                              <a:gd name="T7" fmla="*/ 28575 h 90"/>
                              <a:gd name="T8" fmla="*/ 2857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272" name="Freeform 119"/>
                        <wps:cNvSpPr>
                          <a:spLocks/>
                        </wps:cNvSpPr>
                        <wps:spPr bwMode="auto">
                          <a:xfrm>
                            <a:off x="1505514" y="990605"/>
                            <a:ext cx="57201" cy="57100"/>
                          </a:xfrm>
                          <a:custGeom>
                            <a:avLst/>
                            <a:gdLst>
                              <a:gd name="T0" fmla="*/ 28575 w 90"/>
                              <a:gd name="T1" fmla="*/ 0 h 90"/>
                              <a:gd name="T2" fmla="*/ 57150 w 90"/>
                              <a:gd name="T3" fmla="*/ 28575 h 90"/>
                              <a:gd name="T4" fmla="*/ 28575 w 90"/>
                              <a:gd name="T5" fmla="*/ 57150 h 90"/>
                              <a:gd name="T6" fmla="*/ 0 w 90"/>
                              <a:gd name="T7" fmla="*/ 28575 h 90"/>
                              <a:gd name="T8" fmla="*/ 2857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273" name="Freeform 120"/>
                        <wps:cNvSpPr>
                          <a:spLocks/>
                        </wps:cNvSpPr>
                        <wps:spPr bwMode="auto">
                          <a:xfrm>
                            <a:off x="2124720" y="904804"/>
                            <a:ext cx="57101" cy="57200"/>
                          </a:xfrm>
                          <a:custGeom>
                            <a:avLst/>
                            <a:gdLst>
                              <a:gd name="T0" fmla="*/ 28575 w 90"/>
                              <a:gd name="T1" fmla="*/ 0 h 90"/>
                              <a:gd name="T2" fmla="*/ 57150 w 90"/>
                              <a:gd name="T3" fmla="*/ 28575 h 90"/>
                              <a:gd name="T4" fmla="*/ 28575 w 90"/>
                              <a:gd name="T5" fmla="*/ 57150 h 90"/>
                              <a:gd name="T6" fmla="*/ 0 w 90"/>
                              <a:gd name="T7" fmla="*/ 28575 h 90"/>
                              <a:gd name="T8" fmla="*/ 2857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274" name="Freeform 121"/>
                        <wps:cNvSpPr>
                          <a:spLocks/>
                        </wps:cNvSpPr>
                        <wps:spPr bwMode="auto">
                          <a:xfrm>
                            <a:off x="2743826" y="752403"/>
                            <a:ext cx="57101" cy="57200"/>
                          </a:xfrm>
                          <a:custGeom>
                            <a:avLst/>
                            <a:gdLst>
                              <a:gd name="T0" fmla="*/ 28575 w 90"/>
                              <a:gd name="T1" fmla="*/ 0 h 90"/>
                              <a:gd name="T2" fmla="*/ 57150 w 90"/>
                              <a:gd name="T3" fmla="*/ 28575 h 90"/>
                              <a:gd name="T4" fmla="*/ 28575 w 90"/>
                              <a:gd name="T5" fmla="*/ 57150 h 90"/>
                              <a:gd name="T6" fmla="*/ 0 w 90"/>
                              <a:gd name="T7" fmla="*/ 28575 h 90"/>
                              <a:gd name="T8" fmla="*/ 2857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275" name="Freeform 122"/>
                        <wps:cNvSpPr>
                          <a:spLocks/>
                        </wps:cNvSpPr>
                        <wps:spPr bwMode="auto">
                          <a:xfrm>
                            <a:off x="3363532" y="638103"/>
                            <a:ext cx="57201" cy="57200"/>
                          </a:xfrm>
                          <a:custGeom>
                            <a:avLst/>
                            <a:gdLst>
                              <a:gd name="T0" fmla="*/ 28575 w 90"/>
                              <a:gd name="T1" fmla="*/ 0 h 90"/>
                              <a:gd name="T2" fmla="*/ 57150 w 90"/>
                              <a:gd name="T3" fmla="*/ 28575 h 90"/>
                              <a:gd name="T4" fmla="*/ 28575 w 90"/>
                              <a:gd name="T5" fmla="*/ 57150 h 90"/>
                              <a:gd name="T6" fmla="*/ 0 w 90"/>
                              <a:gd name="T7" fmla="*/ 28575 h 90"/>
                              <a:gd name="T8" fmla="*/ 28575 w 90"/>
                              <a:gd name="T9" fmla="*/ 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276" name="Rectangle 123"/>
                        <wps:cNvSpPr>
                          <a:spLocks noChangeArrowheads="1"/>
                        </wps:cNvSpPr>
                        <wps:spPr bwMode="auto">
                          <a:xfrm>
                            <a:off x="161902" y="1429307"/>
                            <a:ext cx="381604"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155000</w:t>
                              </w:r>
                            </w:p>
                          </w:txbxContent>
                        </wps:txbx>
                        <wps:bodyPr rot="0" vert="horz" wrap="none" lIns="0" tIns="0" rIns="0" bIns="0" anchor="t" anchorCtr="0" upright="1">
                          <a:spAutoFit/>
                        </wps:bodyPr>
                      </wps:wsp>
                      <wps:wsp>
                        <wps:cNvPr id="277" name="Rectangle 124"/>
                        <wps:cNvSpPr>
                          <a:spLocks noChangeArrowheads="1"/>
                        </wps:cNvSpPr>
                        <wps:spPr bwMode="auto">
                          <a:xfrm>
                            <a:off x="161902" y="1296006"/>
                            <a:ext cx="381604" cy="14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160000</w:t>
                              </w:r>
                            </w:p>
                          </w:txbxContent>
                        </wps:txbx>
                        <wps:bodyPr rot="0" vert="horz" wrap="none" lIns="0" tIns="0" rIns="0" bIns="0" anchor="t" anchorCtr="0" upright="1">
                          <a:spAutoFit/>
                        </wps:bodyPr>
                      </wps:wsp>
                      <wps:wsp>
                        <wps:cNvPr id="278" name="Rectangle 125"/>
                        <wps:cNvSpPr>
                          <a:spLocks noChangeArrowheads="1"/>
                        </wps:cNvSpPr>
                        <wps:spPr bwMode="auto">
                          <a:xfrm>
                            <a:off x="161902" y="1162605"/>
                            <a:ext cx="381604"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165000</w:t>
                              </w:r>
                            </w:p>
                          </w:txbxContent>
                        </wps:txbx>
                        <wps:bodyPr rot="0" vert="horz" wrap="none" lIns="0" tIns="0" rIns="0" bIns="0" anchor="t" anchorCtr="0" upright="1">
                          <a:spAutoFit/>
                        </wps:bodyPr>
                      </wps:wsp>
                      <wps:wsp>
                        <wps:cNvPr id="279" name="Rectangle 126"/>
                        <wps:cNvSpPr>
                          <a:spLocks noChangeArrowheads="1"/>
                        </wps:cNvSpPr>
                        <wps:spPr bwMode="auto">
                          <a:xfrm>
                            <a:off x="161902" y="1028705"/>
                            <a:ext cx="381604" cy="14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170000</w:t>
                              </w:r>
                            </w:p>
                          </w:txbxContent>
                        </wps:txbx>
                        <wps:bodyPr rot="0" vert="horz" wrap="none" lIns="0" tIns="0" rIns="0" bIns="0" anchor="t" anchorCtr="0" upright="1">
                          <a:spAutoFit/>
                        </wps:bodyPr>
                      </wps:wsp>
                      <wps:wsp>
                        <wps:cNvPr id="280" name="Rectangle 127"/>
                        <wps:cNvSpPr>
                          <a:spLocks noChangeArrowheads="1"/>
                        </wps:cNvSpPr>
                        <wps:spPr bwMode="auto">
                          <a:xfrm>
                            <a:off x="161902" y="885804"/>
                            <a:ext cx="381604" cy="14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175000</w:t>
                              </w:r>
                            </w:p>
                          </w:txbxContent>
                        </wps:txbx>
                        <wps:bodyPr rot="0" vert="horz" wrap="none" lIns="0" tIns="0" rIns="0" bIns="0" anchor="t" anchorCtr="0" upright="1">
                          <a:spAutoFit/>
                        </wps:bodyPr>
                      </wps:wsp>
                      <wps:wsp>
                        <wps:cNvPr id="281" name="Rectangle 128"/>
                        <wps:cNvSpPr>
                          <a:spLocks noChangeArrowheads="1"/>
                        </wps:cNvSpPr>
                        <wps:spPr bwMode="auto">
                          <a:xfrm>
                            <a:off x="161902" y="752403"/>
                            <a:ext cx="381604"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180000</w:t>
                              </w:r>
                            </w:p>
                          </w:txbxContent>
                        </wps:txbx>
                        <wps:bodyPr rot="0" vert="horz" wrap="none" lIns="0" tIns="0" rIns="0" bIns="0" anchor="t" anchorCtr="0" upright="1">
                          <a:spAutoFit/>
                        </wps:bodyPr>
                      </wps:wsp>
                      <wps:wsp>
                        <wps:cNvPr id="282" name="Rectangle 129"/>
                        <wps:cNvSpPr>
                          <a:spLocks noChangeArrowheads="1"/>
                        </wps:cNvSpPr>
                        <wps:spPr bwMode="auto">
                          <a:xfrm>
                            <a:off x="161902" y="619103"/>
                            <a:ext cx="381604" cy="14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185000</w:t>
                              </w:r>
                            </w:p>
                          </w:txbxContent>
                        </wps:txbx>
                        <wps:bodyPr rot="0" vert="horz" wrap="none" lIns="0" tIns="0" rIns="0" bIns="0" anchor="t" anchorCtr="0" upright="1">
                          <a:spAutoFit/>
                        </wps:bodyPr>
                      </wps:wsp>
                      <wps:wsp>
                        <wps:cNvPr id="283" name="Rectangle 130"/>
                        <wps:cNvSpPr>
                          <a:spLocks noChangeArrowheads="1"/>
                        </wps:cNvSpPr>
                        <wps:spPr bwMode="auto">
                          <a:xfrm>
                            <a:off x="161902" y="485702"/>
                            <a:ext cx="381604"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190000</w:t>
                              </w:r>
                            </w:p>
                          </w:txbxContent>
                        </wps:txbx>
                        <wps:bodyPr rot="0" vert="horz" wrap="none" lIns="0" tIns="0" rIns="0" bIns="0" anchor="t" anchorCtr="0" upright="1">
                          <a:spAutoFit/>
                        </wps:bodyPr>
                      </wps:wsp>
                      <wps:wsp>
                        <wps:cNvPr id="284" name="Rectangle 131"/>
                        <wps:cNvSpPr>
                          <a:spLocks noChangeArrowheads="1"/>
                        </wps:cNvSpPr>
                        <wps:spPr bwMode="auto">
                          <a:xfrm>
                            <a:off x="800108" y="1610307"/>
                            <a:ext cx="254602"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2014</w:t>
                              </w:r>
                            </w:p>
                          </w:txbxContent>
                        </wps:txbx>
                        <wps:bodyPr rot="0" vert="horz" wrap="none" lIns="0" tIns="0" rIns="0" bIns="0" anchor="t" anchorCtr="0" upright="1">
                          <a:spAutoFit/>
                        </wps:bodyPr>
                      </wps:wsp>
                      <wps:wsp>
                        <wps:cNvPr id="285" name="Rectangle 132"/>
                        <wps:cNvSpPr>
                          <a:spLocks noChangeArrowheads="1"/>
                        </wps:cNvSpPr>
                        <wps:spPr bwMode="auto">
                          <a:xfrm>
                            <a:off x="1419813" y="1610307"/>
                            <a:ext cx="254602"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2015</w:t>
                              </w:r>
                            </w:p>
                          </w:txbxContent>
                        </wps:txbx>
                        <wps:bodyPr rot="0" vert="horz" wrap="none" lIns="0" tIns="0" rIns="0" bIns="0" anchor="t" anchorCtr="0" upright="1">
                          <a:spAutoFit/>
                        </wps:bodyPr>
                      </wps:wsp>
                      <wps:wsp>
                        <wps:cNvPr id="286" name="Rectangle 133"/>
                        <wps:cNvSpPr>
                          <a:spLocks noChangeArrowheads="1"/>
                        </wps:cNvSpPr>
                        <wps:spPr bwMode="auto">
                          <a:xfrm>
                            <a:off x="2038919" y="1610307"/>
                            <a:ext cx="254702"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2016</w:t>
                              </w:r>
                            </w:p>
                          </w:txbxContent>
                        </wps:txbx>
                        <wps:bodyPr rot="0" vert="horz" wrap="none" lIns="0" tIns="0" rIns="0" bIns="0" anchor="t" anchorCtr="0" upright="1">
                          <a:spAutoFit/>
                        </wps:bodyPr>
                      </wps:wsp>
                      <wps:wsp>
                        <wps:cNvPr id="287" name="Rectangle 134"/>
                        <wps:cNvSpPr>
                          <a:spLocks noChangeArrowheads="1"/>
                        </wps:cNvSpPr>
                        <wps:spPr bwMode="auto">
                          <a:xfrm>
                            <a:off x="2658125" y="1610307"/>
                            <a:ext cx="254602"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2017</w:t>
                              </w:r>
                            </w:p>
                          </w:txbxContent>
                        </wps:txbx>
                        <wps:bodyPr rot="0" vert="horz" wrap="none" lIns="0" tIns="0" rIns="0" bIns="0" anchor="t" anchorCtr="0" upright="1">
                          <a:spAutoFit/>
                        </wps:bodyPr>
                      </wps:wsp>
                      <wps:wsp>
                        <wps:cNvPr id="288" name="Rectangle 135"/>
                        <wps:cNvSpPr>
                          <a:spLocks noChangeArrowheads="1"/>
                        </wps:cNvSpPr>
                        <wps:spPr bwMode="auto">
                          <a:xfrm>
                            <a:off x="3277831" y="1610307"/>
                            <a:ext cx="254702" cy="146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2018</w:t>
                              </w:r>
                            </w:p>
                          </w:txbxContent>
                        </wps:txbx>
                        <wps:bodyPr rot="0" vert="horz" wrap="none" lIns="0" tIns="0" rIns="0" bIns="0" anchor="t" anchorCtr="0" upright="1">
                          <a:spAutoFit/>
                        </wps:bodyPr>
                      </wps:wsp>
                      <wps:wsp>
                        <wps:cNvPr id="289" name="Rectangle 136"/>
                        <wps:cNvSpPr>
                          <a:spLocks noChangeArrowheads="1"/>
                        </wps:cNvSpPr>
                        <wps:spPr bwMode="auto">
                          <a:xfrm>
                            <a:off x="2067520" y="1829408"/>
                            <a:ext cx="180402" cy="14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601" w:rsidRDefault="00FF6601" w:rsidP="0072793C">
                              <w:r>
                                <w:rPr>
                                  <w:color w:val="000000"/>
                                  <w:sz w:val="20"/>
                                  <w:lang w:val="en-US"/>
                                </w:rPr>
                                <w:t>год</w:t>
                              </w:r>
                            </w:p>
                          </w:txbxContent>
                        </wps:txbx>
                        <wps:bodyPr rot="0" vert="horz" wrap="none" lIns="0" tIns="0" rIns="0" bIns="0" anchor="t" anchorCtr="0" upright="1">
                          <a:spAutoFit/>
                        </wps:bodyPr>
                      </wps:wsp>
                    </wpc:wpc>
                  </a:graphicData>
                </a:graphic>
              </wp:inline>
            </w:drawing>
          </mc:Choice>
          <mc:Fallback>
            <w:pict>
              <v:group id="Полотно 144" o:spid="_x0000_s1140" editas="canvas" style="width:457.65pt;height:170.3pt;mso-position-horizontal-relative:char;mso-position-vertical-relative:line" coordsize="58121,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">
                <v:shape id="_x0000_s1141" type="#_x0000_t75" style="position:absolute;width:58121;height:21628;visibility:visible;mso-wrap-style:square">
                  <v:fill o:detectmouseclick="t"/>
                  <v:path o:connecttype="none"/>
                </v:shape>
                <v:rect id="Rectangle 92" o:spid="_x0000_s1142" style="position:absolute;left:6000;top:5524;width:31064;height:9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sMUA&#10;AADcAAAADwAAAGRycy9kb3ducmV2LnhtbESPT2sCQQzF7wW/wxDBW521WC1bRxGhaOnJP+A13Ul3&#10;F3cy68yo67dvDoK3hPfy3i+zRecadaUQa88GRsMMFHHhbc2lgcP+6/UDVEzIFhvPZOBOERbz3ssM&#10;c+tvvKXrLpVKQjjmaKBKqc21jkVFDuPQt8Si/fngMMkaSm0D3iTcNfotyybaYc3SUGFLq4qK0+7i&#10;DHTffvqz3Z+LYzPevP+eT+swubMxg363/ASVqEtP8+N6YwV/JPjyjEy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2wxQAAANwAAAAPAAAAAAAAAAAAAAAAAJgCAABkcnMv&#10;ZG93bnJldi54bWxQSwUGAAAAAAQABAD1AAAAigMAAAAA&#10;" filled="f" fillcolor="silver" stroked="f"/>
                <v:line id="Line 93" o:spid="_x0000_s1143" style="position:absolute;visibility:visible;mso-wrap-style:square" from="6000,13627" to="37064,1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94" o:spid="_x0000_s1144" style="position:absolute;visibility:visible;mso-wrap-style:square" from="6000,12293" to="37064,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95" o:spid="_x0000_s1145" style="position:absolute;visibility:visible;mso-wrap-style:square" from="6000,10960" to="37064,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96" o:spid="_x0000_s1146" style="position:absolute;visibility:visible;mso-wrap-style:square" from="6000,9525" to="37064,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line id="Line 97" o:spid="_x0000_s1147" style="position:absolute;visibility:visible;mso-wrap-style:square" from="6000,8191" to="37064,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98" o:spid="_x0000_s1148" style="position:absolute;visibility:visible;mso-wrap-style:square" from="6000,6858" to="3706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99" o:spid="_x0000_s1149" style="position:absolute;visibility:visible;mso-wrap-style:square" from="6000,5524" to="37064,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rect id="Rectangle 100" o:spid="_x0000_s1150" style="position:absolute;left:6000;top:5524;width:31064;height:9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yp8MA&#10;AADcAAAADwAAAGRycy9kb3ducmV2LnhtbESPT2vCQBDF7wW/wzJCb3VjD6VEV1FBEBHBP3gesmM2&#10;JjsbsluNfvrOodDbG+bNb96bznvfqDt1sQpsYDzKQBEXwVZcGjif1h/foGJCttgEJgNPijCfDd6m&#10;mNvw4APdj6lUAuGYowGXUptrHQtHHuMotMSyu4bOY5KxK7Xt8CFw3+jPLPvSHiuWDw5bWjkq6uOP&#10;F8rWPdvDi+uq3vnl6bbwZdhfjHkf9osJqER9+jf/XW+sxB9LWikjCv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yp8MAAADcAAAADwAAAAAAAAAAAAAAAACYAgAAZHJzL2Rv&#10;d25yZXYueG1sUEsFBgAAAAAEAAQA9QAAAIgDAAAAAA==&#10;" filled="f" strokecolor="gray"/>
                <v:line id="Line 101" o:spid="_x0000_s1151" style="position:absolute;visibility:visible;mso-wrap-style:square" from="6000,5524" to="6007,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102" o:spid="_x0000_s1152" style="position:absolute;visibility:visible;mso-wrap-style:square" from="5619,14960" to="6000,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line id="Line 103" o:spid="_x0000_s1153" style="position:absolute;visibility:visible;mso-wrap-style:square" from="5619,13627" to="6000,13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104" o:spid="_x0000_s1154" style="position:absolute;visibility:visible;mso-wrap-style:square" from="5619,12293" to="6000,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105" o:spid="_x0000_s1155" style="position:absolute;visibility:visible;mso-wrap-style:square" from="5619,10960" to="6000,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106" o:spid="_x0000_s1156" style="position:absolute;visibility:visible;mso-wrap-style:square" from="5619,9525" to="6000,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107" o:spid="_x0000_s1157" style="position:absolute;visibility:visible;mso-wrap-style:square" from="5619,8191" to="6000,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108" o:spid="_x0000_s1158" style="position:absolute;visibility:visible;mso-wrap-style:square" from="5619,6858" to="6000,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109" o:spid="_x0000_s1159" style="position:absolute;visibility:visible;mso-wrap-style:square" from="5619,5524" to="6000,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110" o:spid="_x0000_s1160" style="position:absolute;visibility:visible;mso-wrap-style:square" from="6000,14960" to="3706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NDsQAAADcAAAADwAAAGRycy9kb3ducmV2LnhtbESPT4vCMBTE7wt+h/AEb2uqYLdWo4is&#10;6N7Wf+Dx0TzbYPNSmqzWb79ZWPA4zMxvmPmys7W4U+uNYwWjYQKCuHDacKngdNy8ZyB8QNZYOyYF&#10;T/KwXPTe5phr9+A93Q+hFBHCPkcFVQhNLqUvKrLoh64hjt7VtRZDlG0pdYuPCLe1HCdJKi0ajgsV&#10;NrSuqLgdfqwC851uJ18f5+lZfm7D6JLdMmNPSg363WoGIlAXXuH/9k4rGE9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Q0OxAAAANwAAAAPAAAAAAAAAAAA&#10;AAAAAKECAABkcnMvZG93bnJldi54bWxQSwUGAAAAAAQABAD5AAAAkgMAAAAA&#10;" strokeweight="0"/>
                <v:line id="Line 111" o:spid="_x0000_s1161" style="position:absolute;flip:y;visibility:visible;mso-wrap-style:square" from="6000,14960" to="6007,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2bUMYAAADcAAAADwAAAGRycy9kb3ducmV2LnhtbESPQWsCMRSE74L/IbyCN81WaC1bo4il&#10;RQpWtPXQ23Pzuru4eVmS6MZ/b4SCx2FmvmGm82gacSbna8sKHkcZCOLC6ppLBT/f78MXED4ga2ws&#10;k4ILeZjP+r0p5tp2vKXzLpQiQdjnqKAKoc2l9EVFBv3ItsTJ+7POYEjSlVI77BLcNHKcZc/SYM1p&#10;ocKWlhUVx93JKNh+TfjgPk7xGA/devO7Lz/3bwulBg9x8QoiUAz38H97pRWMny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dm1DGAAAA3AAAAA8AAAAAAAAA&#10;AAAAAAAAoQIAAGRycy9kb3ducmV2LnhtbFBLBQYAAAAABAAEAPkAAACUAwAAAAA=&#10;" strokeweight="0"/>
                <v:line id="Line 112" o:spid="_x0000_s1162" style="position:absolute;flip:y;visibility:visible;mso-wrap-style:square" from="12198,14960" to="12204,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PIsMAAADcAAAADwAAAGRycy9kb3ducmV2LnhtbERPy2oCMRTdF/yHcAV3NaNgW0ajiKKU&#10;Qlt8LdxdJ9eZwcnNkEQn/ftmUejycN6zRTSNeJDztWUFo2EGgriwuuZSwfGweX4D4QOyxsYyKfgh&#10;D4t572mGubYd7+ixD6VIIexzVFCF0OZS+qIig35oW+LEXa0zGBJ0pdQOuxRuGjnOshdpsObUUGFL&#10;q4qK2/5uFOy+Xvnitvd4i5fu8/t8Kj9O66VSg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CDyLDAAAA3AAAAA8AAAAAAAAAAAAA&#10;AAAAoQIAAGRycy9kb3ducmV2LnhtbFBLBQYAAAAABAAEAPkAAACRAwAAAAA=&#10;" strokeweight="0"/>
                <v:line id="Line 113" o:spid="_x0000_s1163" style="position:absolute;flip:y;visibility:visible;mso-wrap-style:square" from="18389,14960" to="18395,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qucYAAADcAAAADwAAAGRycy9kb3ducmV2LnhtbESPQWsCMRSE7wX/Q3iCt5qt0NpujSJK&#10;pQi2aOuht+fmdXdx87Ik0Y3/3giFHoeZ+YaZzKJpxJmcry0reBhmIIgLq2suFXx/vd0/g/ABWWNj&#10;mRRcyMNs2rubYK5tx1s670IpEoR9jgqqENpcSl9UZNAPbUucvF/rDIYkXSm1wy7BTSNHWfYkDdac&#10;FipsaVFRcdydjILtx5gPbnWKx3joNp8/+3K9X86VGvTj/BVEoBj+w3/td61g9P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OqrnGAAAA3AAAAA8AAAAAAAAA&#10;AAAAAAAAoQIAAGRycy9kb3ducmV2LnhtbFBLBQYAAAAABAAEAPkAAACUAwAAAAA=&#10;" strokeweight="0"/>
                <v:line id="Line 114" o:spid="_x0000_s1164" style="position:absolute;flip:y;visibility:visible;mso-wrap-style:square" from="24676,14960" to="2468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JmcMAAADcAAAADwAAAGRycy9kb3ducmV2LnhtbERPTWsCMRC9F/wPYQRvNasHLatRRLEU&#10;wRatHryNm3F3cTNZkuim/745FHp8vO/5MppGPMn52rKC0TADQVxYXXOp4PS9fX0D4QOyxsYyKfgh&#10;D8tF72WOubYdH+h5DKVIIexzVFCF0OZS+qIig35oW+LE3awzGBJ0pdQOuxRuGjnOsok0WHNqqLCl&#10;dUXF/fgwCg6fU76690e8x2u3/7qcy915s1Jq0I+rGYhAMfyL/9wfWsF4ku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YyZnDAAAA3AAAAA8AAAAAAAAAAAAA&#10;AAAAoQIAAGRycy9kb3ducmV2LnhtbFBLBQYAAAAABAAEAPkAAACRAwAAAAA=&#10;" strokeweight="0"/>
                <v:line id="Line 115" o:spid="_x0000_s1165" style="position:absolute;flip:y;visibility:visible;mso-wrap-style:square" from="30873,14960" to="30880,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RsAsYAAADcAAAADwAAAGRycy9kb3ducmV2LnhtbESPQWsCMRSE7wX/Q3iCt5rVgy2rUcTS&#10;UoRatPXg7bl57i5uXpYkuvHfG6HQ4zAz3zCzRTSNuJLztWUFo2EGgriwuuZSwe/P+/MrCB+QNTaW&#10;ScGNPCzmvacZ5tp2vKXrLpQiQdjnqKAKoc2l9EVFBv3QtsTJO1lnMCTpSqkddgluGjnOsok0WHNa&#10;qLClVUXFeXcxCrabFz66j0s8x2P39X3Yl+v921KpQT8upyACxfAf/mt/agXjyQg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bALGAAAA3AAAAA8AAAAAAAAA&#10;AAAAAAAAoQIAAGRycy9kb3ducmV2LnhtbFBLBQYAAAAABAAEAPkAAACUAwAAAAA=&#10;" strokeweight="0"/>
                <v:line id="Line 116" o:spid="_x0000_s1166" style="position:absolute;flip:y;visibility:visible;mso-wrap-style:square" from="37064,14960" to="37071,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ydcYAAADcAAAADwAAAGRycy9kb3ducmV2LnhtbESPQWsCMRSE74X+h/AKvdWse7BlNYpY&#10;WkqhFq0evD03z93FzcuSRDf+eyMIPQ4z8w0zmUXTijM531hWMBxkIIhLqxuuFGz+Pl7eQPiArLG1&#10;TAou5GE2fXyYYKFtzys6r0MlEoR9gQrqELpCSl/WZNAPbEecvIN1BkOSrpLaYZ/gppV5lo2k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8nXGAAAA3AAAAA8AAAAAAAAA&#10;AAAAAAAAoQIAAGRycy9kb3ducmV2LnhtbFBLBQYAAAAABAAEAPkAAACUAwAAAAA=&#10;" strokeweight="0"/>
                <v:shape id="Freeform 117" o:spid="_x0000_s1167" style="position:absolute;left:9144;top:6667;width:24777;height:5150;visibility:visible;mso-wrap-style:square;v-text-anchor:top" coordsize="26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fUcYA&#10;AADcAAAADwAAAGRycy9kb3ducmV2LnhtbESPQWvCQBSE74L/YXmFXoJuammU1FU0UKhQKI1Cr4/s&#10;MwnNvg27q0n/vVsoeBxm5htmvR1NJ67kfGtZwdM8BUFcWd1yreB0fJutQPiArLGzTAp+ycN2M52s&#10;Mdd24C+6lqEWEcI+RwVNCH0upa8aMujntieO3tk6gyFKV0vtcIhw08lFmmbSYMtxocGeioaqn/Ji&#10;FCy/qwO+rLT78J/J5dwlxT7dF0o9Poy7VxCBxnAP/7fftYJF9gx/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fUcYAAADcAAAADwAAAAAAAAAAAAAAAACYAgAAZHJz&#10;L2Rvd25yZXYueG1sUEsFBgAAAAAEAAQA9QAAAIsDAAAAAA==&#10;" path="m,54l65,37r65,-9l195,12,260,e" filled="f" strokecolor="navy">
                  <v:path arrowok="t" o:connecttype="custom" o:connectlocs="0,2147483647;2147483647,2147483647;2147483647,2147483647;2147483647,1091432294;2147483647,0" o:connectangles="0,0,0,0,0"/>
                </v:shape>
                <v:shape id="Freeform 118" o:spid="_x0000_s1168" style="position:absolute;left:8858;top:11531;width:571;height:572;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6MYA&#10;AADcAAAADwAAAGRycy9kb3ducmV2LnhtbESPW2vCQBSE3wv+h+UIfasbL1iJrlIKYpE+1Auob4fs&#10;MYlmzy7ZTUz/fbdQ6OMwM98wi1VnKtFS7UvLCoaDBARxZnXJuYLjYf0yA+EDssbKMin4Jg+rZe9p&#10;gam2D95Ruw+5iBD2KSooQnCplD4ryKAfWEccvautDYYo61zqGh8Rbio5SpKpNFhyXCjQ0XtB2X3f&#10;GAXm1YzPTbu9uBvN/FezcZvPk1Pqud+9zUEE6sJ/+K/9oRWMph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o6MYAAADcAAAADwAAAAAAAAAAAAAAAACYAgAAZHJz&#10;L2Rvd25yZXYueG1sUEsFBgAAAAAEAAQA9QAAAIsDAAAAAA==&#10;" path="m45,l90,45,45,90,,45,45,xe" fillcolor="navy" strokecolor="navy">
                  <v:path arrowok="t" o:connecttype="custom" o:connectlocs="18129568,0;36259135,18161000;18129568,36322000;0,18161000;18129568,0" o:connectangles="0,0,0,0,0"/>
                </v:shape>
                <v:shape id="Freeform 119" o:spid="_x0000_s1169" style="position:absolute;left:15055;top:9906;width:572;height:571;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2sUA&#10;AADcAAAADwAAAGRycy9kb3ducmV2LnhtbESPQWvCQBSE70L/w/IKvenGFDSkriKCWIoHawXb2yP7&#10;mkSzb5fsJqb/visUehxm5htmsRpMI3pqfW1ZwXSSgCAurK65VHD62I4zED4ga2wsk4If8rBaPowW&#10;mGt743fqj6EUEcI+RwVVCC6X0hcVGfQT64ij921bgyHKtpS6xVuEm0amSTKTBmuOCxU62lRUXI+d&#10;UWDm5vmz69++3IUyf+h2brc/O6WeHof1C4hAQ/gP/7VftYJ0ns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8PaxQAAANwAAAAPAAAAAAAAAAAAAAAAAJgCAABkcnMv&#10;ZG93bnJldi54bWxQSwUGAAAAAAQABAD1AAAAigMAAAAA&#10;" path="m45,l90,45,45,90,,45,45,xe" fillcolor="navy" strokecolor="navy">
                  <v:path arrowok="t" o:connecttype="custom" o:connectlocs="18161318,0;36322635,18129250;18161318,36258500;0,18129250;18161318,0" o:connectangles="0,0,0,0,0"/>
                </v:shape>
                <v:shape id="Freeform 120" o:spid="_x0000_s1170" style="position:absolute;left:21247;top:9048;width:571;height:572;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mQcUA&#10;AADcAAAADwAAAGRycy9kb3ducmV2LnhtbESPQWvCQBSE70L/w/IK3nRTBZXUVaQginhQW2h7e2Rf&#10;k9Ts2yW7ifHfu4LgcZiZb5j5sjOVaKn2pWUFb8MEBHFmdcm5gq/P9WAGwgdkjZVlUnAlD8vFS2+O&#10;qbYXPlJ7CrmIEPYpKihCcKmUPivIoB9aRxy9P1sbDFHWudQ1XiLcVHKUJBNpsOS4UKCjj4Ky86kx&#10;CszUjH+advfr/mnmD83GbfbfTqn+a7d6BxGoC8/wo73VCkbT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2ZBxQAAANwAAAAPAAAAAAAAAAAAAAAAAJgCAABkcnMv&#10;ZG93bnJldi54bWxQSwUGAAAAAAQABAD1AAAAigMAAAAA&#10;" path="m45,l90,45,45,90,,45,45,xe" fillcolor="navy" strokecolor="navy">
                  <v:path arrowok="t" o:connecttype="custom" o:connectlocs="18129568,0;36259135,18161000;18129568,36322000;0,18161000;18129568,0" o:connectangles="0,0,0,0,0"/>
                </v:shape>
                <v:shape id="Freeform 121" o:spid="_x0000_s1171" style="position:absolute;left:27438;top:7524;width:571;height:572;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NcYA&#10;AADcAAAADwAAAGRycy9kb3ducmV2LnhtbESPQWvCQBSE7wX/w/KE3upGK41EV5FCsZQeqhXU2yP7&#10;TKLZt0t2E+O/7xYKPQ4z8w2zWPWmFh01vrKsYDxKQBDnVldcKNh/vz3NQPiArLG2TAru5GG1HDws&#10;MNP2xlvqdqEQEcI+QwVlCC6T0uclGfQj64ijd7aNwRBlU0jd4C3CTS0nSfIiDVYcF0p09FpSft21&#10;RoFJzfOx7T5O7kIz/9Vu3Obz4JR6HPbrOYhAffgP/7XftYJJOo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NcYAAADcAAAADwAAAAAAAAAAAAAAAACYAgAAZHJz&#10;L2Rvd25yZXYueG1sUEsFBgAAAAAEAAQA9QAAAIsDAAAAAA==&#10;" path="m45,l90,45,45,90,,45,45,xe" fillcolor="navy" strokecolor="navy">
                  <v:path arrowok="t" o:connecttype="custom" o:connectlocs="18129568,0;36259135,18161000;18129568,36322000;0,18161000;18129568,0" o:connectangles="0,0,0,0,0"/>
                </v:shape>
                <v:shape id="Freeform 122" o:spid="_x0000_s1172" style="position:absolute;left:33635;top:6381;width:572;height:572;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brsYA&#10;AADcAAAADwAAAGRycy9kb3ducmV2LnhtbESPQWvCQBSE7wX/w/KE3upGi41EV5FCsZQeqhXU2yP7&#10;TKLZt0t2E+O/7xYKPQ4z8w2zWPWmFh01vrKsYDxKQBDnVldcKNh/vz3NQPiArLG2TAru5GG1HDws&#10;MNP2xlvqdqEQEcI+QwVlCC6T0uclGfQj64ijd7aNwRBlU0jd4C3CTS0nSfIiDVYcF0p09FpSft21&#10;RoFJzfOx7T5O7kIz/9Vu3Obz4JR6HPbrOYhAffgP/7XftYJJOo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ZbrsYAAADcAAAADwAAAAAAAAAAAAAAAACYAgAAZHJz&#10;L2Rvd25yZXYueG1sUEsFBgAAAAAEAAQA9QAAAIsDAAAAAA==&#10;" path="m45,l90,45,45,90,,45,45,xe" fillcolor="navy" strokecolor="navy">
                  <v:path arrowok="t" o:connecttype="custom" o:connectlocs="18161318,0;36322635,18161000;18161318,36322000;0,18161000;18161318,0" o:connectangles="0,0,0,0,0"/>
                </v:shape>
                <v:rect id="Rectangle 123" o:spid="_x0000_s1173" style="position:absolute;left:1619;top:14293;width:38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FF6601" w:rsidRDefault="00FF6601" w:rsidP="0072793C">
                        <w:r>
                          <w:rPr>
                            <w:color w:val="000000"/>
                            <w:sz w:val="20"/>
                            <w:lang w:val="en-US"/>
                          </w:rPr>
                          <w:t>155000</w:t>
                        </w:r>
                      </w:p>
                    </w:txbxContent>
                  </v:textbox>
                </v:rect>
                <v:rect id="Rectangle 124" o:spid="_x0000_s1174" style="position:absolute;left:1619;top:12960;width:38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FF6601" w:rsidRDefault="00FF6601" w:rsidP="0072793C">
                        <w:r>
                          <w:rPr>
                            <w:color w:val="000000"/>
                            <w:sz w:val="20"/>
                            <w:lang w:val="en-US"/>
                          </w:rPr>
                          <w:t>160000</w:t>
                        </w:r>
                      </w:p>
                    </w:txbxContent>
                  </v:textbox>
                </v:rect>
                <v:rect id="Rectangle 125" o:spid="_x0000_s1175" style="position:absolute;left:1619;top:11626;width:38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FF6601" w:rsidRDefault="00FF6601" w:rsidP="0072793C">
                        <w:r>
                          <w:rPr>
                            <w:color w:val="000000"/>
                            <w:sz w:val="20"/>
                            <w:lang w:val="en-US"/>
                          </w:rPr>
                          <w:t>165000</w:t>
                        </w:r>
                      </w:p>
                    </w:txbxContent>
                  </v:textbox>
                </v:rect>
                <v:rect id="Rectangle 126" o:spid="_x0000_s1176" style="position:absolute;left:1619;top:10287;width:38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FF6601" w:rsidRDefault="00FF6601" w:rsidP="0072793C">
                        <w:r>
                          <w:rPr>
                            <w:color w:val="000000"/>
                            <w:sz w:val="20"/>
                            <w:lang w:val="en-US"/>
                          </w:rPr>
                          <w:t>170000</w:t>
                        </w:r>
                      </w:p>
                    </w:txbxContent>
                  </v:textbox>
                </v:rect>
                <v:rect id="Rectangle 127" o:spid="_x0000_s1177" style="position:absolute;left:1619;top:8858;width:38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FF6601" w:rsidRDefault="00FF6601" w:rsidP="0072793C">
                        <w:r>
                          <w:rPr>
                            <w:color w:val="000000"/>
                            <w:sz w:val="20"/>
                            <w:lang w:val="en-US"/>
                          </w:rPr>
                          <w:t>175000</w:t>
                        </w:r>
                      </w:p>
                    </w:txbxContent>
                  </v:textbox>
                </v:rect>
                <v:rect id="Rectangle 128" o:spid="_x0000_s1178" style="position:absolute;left:1619;top:7524;width:38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FF6601" w:rsidRDefault="00FF6601" w:rsidP="0072793C">
                        <w:r>
                          <w:rPr>
                            <w:color w:val="000000"/>
                            <w:sz w:val="20"/>
                            <w:lang w:val="en-US"/>
                          </w:rPr>
                          <w:t>180000</w:t>
                        </w:r>
                      </w:p>
                    </w:txbxContent>
                  </v:textbox>
                </v:rect>
                <v:rect id="Rectangle 129" o:spid="_x0000_s1179" style="position:absolute;left:1619;top:6191;width:38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FF6601" w:rsidRDefault="00FF6601" w:rsidP="0072793C">
                        <w:r>
                          <w:rPr>
                            <w:color w:val="000000"/>
                            <w:sz w:val="20"/>
                            <w:lang w:val="en-US"/>
                          </w:rPr>
                          <w:t>185000</w:t>
                        </w:r>
                      </w:p>
                    </w:txbxContent>
                  </v:textbox>
                </v:rect>
                <v:rect id="Rectangle 130" o:spid="_x0000_s1180" style="position:absolute;left:1619;top:4857;width:38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FF6601" w:rsidRDefault="00FF6601" w:rsidP="0072793C">
                        <w:r>
                          <w:rPr>
                            <w:color w:val="000000"/>
                            <w:sz w:val="20"/>
                            <w:lang w:val="en-US"/>
                          </w:rPr>
                          <w:t>190000</w:t>
                        </w:r>
                      </w:p>
                    </w:txbxContent>
                  </v:textbox>
                </v:rect>
                <v:rect id="Rectangle 131" o:spid="_x0000_s1181" style="position:absolute;left:8001;top:16103;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FF6601" w:rsidRDefault="00FF6601" w:rsidP="0072793C">
                        <w:r>
                          <w:rPr>
                            <w:color w:val="000000"/>
                            <w:sz w:val="20"/>
                            <w:lang w:val="en-US"/>
                          </w:rPr>
                          <w:t>2014</w:t>
                        </w:r>
                      </w:p>
                    </w:txbxContent>
                  </v:textbox>
                </v:rect>
                <v:rect id="Rectangle 132" o:spid="_x0000_s1182" style="position:absolute;left:14198;top:16103;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FF6601" w:rsidRDefault="00FF6601" w:rsidP="0072793C">
                        <w:r>
                          <w:rPr>
                            <w:color w:val="000000"/>
                            <w:sz w:val="20"/>
                            <w:lang w:val="en-US"/>
                          </w:rPr>
                          <w:t>2015</w:t>
                        </w:r>
                      </w:p>
                    </w:txbxContent>
                  </v:textbox>
                </v:rect>
                <v:rect id="Rectangle 133" o:spid="_x0000_s1183" style="position:absolute;left:20389;top:16103;width:254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FF6601" w:rsidRDefault="00FF6601" w:rsidP="0072793C">
                        <w:r>
                          <w:rPr>
                            <w:color w:val="000000"/>
                            <w:sz w:val="20"/>
                            <w:lang w:val="en-US"/>
                          </w:rPr>
                          <w:t>2016</w:t>
                        </w:r>
                      </w:p>
                    </w:txbxContent>
                  </v:textbox>
                </v:rect>
                <v:rect id="Rectangle 134" o:spid="_x0000_s1184" style="position:absolute;left:26581;top:16103;width:25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FF6601" w:rsidRDefault="00FF6601" w:rsidP="0072793C">
                        <w:r>
                          <w:rPr>
                            <w:color w:val="000000"/>
                            <w:sz w:val="20"/>
                            <w:lang w:val="en-US"/>
                          </w:rPr>
                          <w:t>2017</w:t>
                        </w:r>
                      </w:p>
                    </w:txbxContent>
                  </v:textbox>
                </v:rect>
                <v:rect id="Rectangle 135" o:spid="_x0000_s1185" style="position:absolute;left:32778;top:16103;width:254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FF6601" w:rsidRDefault="00FF6601" w:rsidP="0072793C">
                        <w:r>
                          <w:rPr>
                            <w:color w:val="000000"/>
                            <w:sz w:val="20"/>
                            <w:lang w:val="en-US"/>
                          </w:rPr>
                          <w:t>2018</w:t>
                        </w:r>
                      </w:p>
                    </w:txbxContent>
                  </v:textbox>
                </v:rect>
                <v:rect id="Rectangle 136" o:spid="_x0000_s1186" style="position:absolute;left:20675;top:18294;width:180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FF6601" w:rsidRDefault="00FF6601" w:rsidP="0072793C">
                        <w:r>
                          <w:rPr>
                            <w:color w:val="000000"/>
                            <w:sz w:val="20"/>
                            <w:lang w:val="en-US"/>
                          </w:rPr>
                          <w:t>год</w:t>
                        </w:r>
                      </w:p>
                    </w:txbxContent>
                  </v:textbox>
                </v:rect>
                <w10:anchorlock/>
              </v:group>
            </w:pict>
          </mc:Fallback>
        </mc:AlternateContent>
      </w:r>
    </w:p>
    <w:p w:rsidR="0072793C" w:rsidRPr="0060717C" w:rsidRDefault="0072793C" w:rsidP="0072793C">
      <w:pPr>
        <w:jc w:val="center"/>
        <w:rPr>
          <w:sz w:val="28"/>
          <w:szCs w:val="28"/>
        </w:rPr>
      </w:pPr>
      <w:r w:rsidRPr="0060717C">
        <w:rPr>
          <w:sz w:val="28"/>
          <w:szCs w:val="28"/>
        </w:rPr>
        <w:t xml:space="preserve">Рисунок </w:t>
      </w:r>
      <w:r>
        <w:rPr>
          <w:sz w:val="28"/>
          <w:szCs w:val="28"/>
        </w:rPr>
        <w:t>5.18</w:t>
      </w:r>
      <w:r w:rsidRPr="0060717C">
        <w:rPr>
          <w:sz w:val="28"/>
          <w:szCs w:val="28"/>
        </w:rPr>
        <w:t xml:space="preserve"> – Оборот розничной торговли</w:t>
      </w:r>
      <w:r>
        <w:rPr>
          <w:sz w:val="28"/>
          <w:szCs w:val="28"/>
        </w:rPr>
        <w:t>, млн. рублей</w:t>
      </w:r>
    </w:p>
    <w:p w:rsidR="0072793C" w:rsidRDefault="0072793C" w:rsidP="0072793C"/>
    <w:p w:rsidR="0072793C" w:rsidRDefault="0072793C" w:rsidP="0072793C">
      <w:pPr>
        <w:ind w:firstLine="567"/>
        <w:jc w:val="both"/>
        <w:rPr>
          <w:sz w:val="28"/>
          <w:szCs w:val="28"/>
        </w:rPr>
      </w:pPr>
      <w:r>
        <w:rPr>
          <w:sz w:val="28"/>
          <w:szCs w:val="28"/>
        </w:rPr>
        <w:t>Также вырос показатель оборота розничной торговли на душу населения с 239 тысяч рублей до 266 тысяч рублей, т.е. на 11,3%.</w:t>
      </w:r>
    </w:p>
    <w:p w:rsidR="0072793C" w:rsidRDefault="0072793C" w:rsidP="0072793C">
      <w:pPr>
        <w:ind w:firstLine="567"/>
        <w:jc w:val="both"/>
        <w:rPr>
          <w:sz w:val="28"/>
          <w:szCs w:val="28"/>
        </w:rPr>
      </w:pPr>
      <w:r>
        <w:rPr>
          <w:sz w:val="28"/>
          <w:szCs w:val="28"/>
        </w:rPr>
        <w:t>По результатам 2019 года по данному виду деятельности наилучшие результаты получили в Октябрьском районе – 1179млн рублей, Индустриальном районе – 1072 млн рублей, Железнодорожном районе – 667 млн рублей (рисунок 5.19).</w:t>
      </w:r>
    </w:p>
    <w:p w:rsidR="0072793C" w:rsidRPr="00B75EBA" w:rsidRDefault="0072793C" w:rsidP="0072793C">
      <w:pPr>
        <w:ind w:firstLine="709"/>
        <w:jc w:val="both"/>
        <w:rPr>
          <w:sz w:val="28"/>
          <w:szCs w:val="28"/>
        </w:rPr>
      </w:pPr>
    </w:p>
    <w:p w:rsidR="0072793C" w:rsidRDefault="0072793C" w:rsidP="0072793C">
      <w:pPr>
        <w:jc w:val="center"/>
      </w:pPr>
      <w:r w:rsidRPr="008B0115">
        <w:rPr>
          <w:noProof/>
        </w:rPr>
        <w:drawing>
          <wp:inline distT="0" distB="0" distL="0" distR="0">
            <wp:extent cx="3552825" cy="2143125"/>
            <wp:effectExtent l="0" t="0" r="0" b="0"/>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2793C" w:rsidRPr="00A15406" w:rsidRDefault="0072793C" w:rsidP="0072793C">
      <w:pPr>
        <w:jc w:val="center"/>
        <w:rPr>
          <w:sz w:val="28"/>
          <w:szCs w:val="28"/>
        </w:rPr>
      </w:pPr>
    </w:p>
    <w:p w:rsidR="0072793C" w:rsidRPr="00A15406" w:rsidRDefault="0072793C" w:rsidP="0072793C">
      <w:pPr>
        <w:jc w:val="center"/>
        <w:rPr>
          <w:sz w:val="28"/>
          <w:szCs w:val="28"/>
        </w:rPr>
      </w:pPr>
      <w:r w:rsidRPr="00A15406">
        <w:rPr>
          <w:sz w:val="28"/>
          <w:szCs w:val="28"/>
        </w:rPr>
        <w:t xml:space="preserve">Рисунок </w:t>
      </w:r>
      <w:r>
        <w:rPr>
          <w:sz w:val="28"/>
          <w:szCs w:val="28"/>
        </w:rPr>
        <w:t>5.</w:t>
      </w:r>
      <w:r w:rsidRPr="00A15406">
        <w:rPr>
          <w:sz w:val="28"/>
          <w:szCs w:val="28"/>
        </w:rPr>
        <w:t>19 – Вид деятельности – Торговля оптовая и розничная; ремонт автотранспортных средств и мотоциклов</w:t>
      </w:r>
      <w:r>
        <w:rPr>
          <w:sz w:val="28"/>
          <w:szCs w:val="28"/>
        </w:rPr>
        <w:t xml:space="preserve"> в</w:t>
      </w:r>
      <w:r w:rsidRPr="00A15406">
        <w:rPr>
          <w:sz w:val="28"/>
          <w:szCs w:val="28"/>
        </w:rPr>
        <w:t xml:space="preserve"> 2019 г</w:t>
      </w:r>
      <w:r>
        <w:rPr>
          <w:sz w:val="28"/>
          <w:szCs w:val="28"/>
        </w:rPr>
        <w:t>оду</w:t>
      </w:r>
    </w:p>
    <w:p w:rsidR="0072793C" w:rsidRPr="000743D0" w:rsidRDefault="0072793C" w:rsidP="0072793C">
      <w:pPr>
        <w:ind w:firstLine="709"/>
        <w:jc w:val="center"/>
        <w:rPr>
          <w:sz w:val="28"/>
          <w:szCs w:val="28"/>
        </w:rPr>
      </w:pPr>
    </w:p>
    <w:p w:rsidR="0072793C" w:rsidRPr="000743D0" w:rsidRDefault="0072793C" w:rsidP="0072793C">
      <w:pPr>
        <w:ind w:firstLine="567"/>
        <w:jc w:val="both"/>
        <w:rPr>
          <w:sz w:val="28"/>
          <w:szCs w:val="28"/>
        </w:rPr>
      </w:pPr>
      <w:r w:rsidRPr="000743D0">
        <w:rPr>
          <w:sz w:val="28"/>
          <w:szCs w:val="28"/>
        </w:rPr>
        <w:t>По виду деятельности гостиниц и предприятий общественного питания</w:t>
      </w:r>
      <w:r>
        <w:rPr>
          <w:sz w:val="28"/>
          <w:szCs w:val="28"/>
        </w:rPr>
        <w:t xml:space="preserve"> по статистике по районам недостаточно данных. Результат деятельности предприятий данной отрасли по Барнаулу – 761 млн рублей, по Железнодорожному району – 81</w:t>
      </w:r>
      <w:r w:rsidR="00FF6601">
        <w:rPr>
          <w:sz w:val="28"/>
          <w:szCs w:val="28"/>
        </w:rPr>
        <w:t> </w:t>
      </w:r>
      <w:r>
        <w:rPr>
          <w:sz w:val="28"/>
          <w:szCs w:val="28"/>
        </w:rPr>
        <w:t>млн рублей (всего 10,8% от итога).</w:t>
      </w:r>
    </w:p>
    <w:p w:rsidR="0072793C" w:rsidRDefault="0072793C" w:rsidP="0072793C">
      <w:pPr>
        <w:ind w:firstLine="709"/>
        <w:jc w:val="center"/>
        <w:rPr>
          <w:color w:val="000000"/>
          <w:sz w:val="22"/>
          <w:szCs w:val="22"/>
        </w:rPr>
      </w:pPr>
    </w:p>
    <w:p w:rsidR="0072793C" w:rsidRPr="00A15406" w:rsidRDefault="0072793C" w:rsidP="0072793C">
      <w:pPr>
        <w:jc w:val="center"/>
        <w:rPr>
          <w:color w:val="000000"/>
          <w:sz w:val="22"/>
          <w:szCs w:val="22"/>
        </w:rPr>
      </w:pPr>
      <w:r w:rsidRPr="008B0115">
        <w:rPr>
          <w:noProof/>
        </w:rPr>
        <w:drawing>
          <wp:inline distT="0" distB="0" distL="0" distR="0">
            <wp:extent cx="3762375" cy="2238375"/>
            <wp:effectExtent l="0" t="0" r="0" b="0"/>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2793C" w:rsidRDefault="0072793C" w:rsidP="0072793C"/>
    <w:p w:rsidR="0072793C" w:rsidRPr="000743D0" w:rsidRDefault="0072793C" w:rsidP="0072793C">
      <w:pPr>
        <w:jc w:val="center"/>
        <w:rPr>
          <w:sz w:val="28"/>
          <w:szCs w:val="28"/>
        </w:rPr>
      </w:pPr>
      <w:r w:rsidRPr="00A15406">
        <w:rPr>
          <w:sz w:val="28"/>
          <w:szCs w:val="28"/>
        </w:rPr>
        <w:t xml:space="preserve">Рисунок </w:t>
      </w:r>
      <w:r>
        <w:rPr>
          <w:sz w:val="28"/>
          <w:szCs w:val="28"/>
        </w:rPr>
        <w:t>5.20</w:t>
      </w:r>
      <w:r w:rsidRPr="00A15406">
        <w:rPr>
          <w:sz w:val="28"/>
          <w:szCs w:val="28"/>
        </w:rPr>
        <w:t xml:space="preserve"> – Вид деятельности – </w:t>
      </w:r>
      <w:r w:rsidRPr="000743D0">
        <w:rPr>
          <w:sz w:val="28"/>
          <w:szCs w:val="28"/>
        </w:rPr>
        <w:t>деятельность гостиниц и предприятий общественного питания</w:t>
      </w:r>
      <w:r>
        <w:rPr>
          <w:sz w:val="28"/>
          <w:szCs w:val="28"/>
        </w:rPr>
        <w:t xml:space="preserve"> в</w:t>
      </w:r>
      <w:r w:rsidRPr="00A15406">
        <w:rPr>
          <w:sz w:val="28"/>
          <w:szCs w:val="28"/>
        </w:rPr>
        <w:t xml:space="preserve"> 2019 г</w:t>
      </w:r>
      <w:r>
        <w:rPr>
          <w:sz w:val="28"/>
          <w:szCs w:val="28"/>
        </w:rPr>
        <w:t>оду</w:t>
      </w:r>
    </w:p>
    <w:p w:rsidR="0072793C" w:rsidRPr="00DC6FB5" w:rsidRDefault="0072793C" w:rsidP="0072793C">
      <w:pPr>
        <w:rPr>
          <w:highlight w:val="red"/>
        </w:rPr>
      </w:pPr>
    </w:p>
    <w:p w:rsidR="0072793C" w:rsidRPr="004A492C" w:rsidRDefault="0072793C" w:rsidP="0072793C">
      <w:pPr>
        <w:ind w:firstLine="567"/>
        <w:jc w:val="both"/>
        <w:rPr>
          <w:sz w:val="28"/>
          <w:szCs w:val="28"/>
        </w:rPr>
      </w:pPr>
      <w:r w:rsidRPr="004A492C">
        <w:rPr>
          <w:sz w:val="28"/>
          <w:szCs w:val="28"/>
        </w:rPr>
        <w:t xml:space="preserve">Оборот розничной торговли составил: </w:t>
      </w:r>
    </w:p>
    <w:p w:rsidR="0072793C" w:rsidRPr="004A492C" w:rsidRDefault="0072793C" w:rsidP="0072793C">
      <w:pPr>
        <w:ind w:firstLine="567"/>
        <w:jc w:val="both"/>
        <w:rPr>
          <w:sz w:val="28"/>
          <w:szCs w:val="28"/>
        </w:rPr>
      </w:pPr>
      <w:r>
        <w:rPr>
          <w:sz w:val="28"/>
          <w:szCs w:val="28"/>
        </w:rPr>
        <w:t xml:space="preserve">- </w:t>
      </w:r>
      <w:r w:rsidRPr="004A492C">
        <w:rPr>
          <w:sz w:val="28"/>
          <w:szCs w:val="28"/>
        </w:rPr>
        <w:t>за 2017 год –181615 млн. рублей;</w:t>
      </w:r>
    </w:p>
    <w:p w:rsidR="0072793C" w:rsidRPr="004A492C" w:rsidRDefault="0072793C" w:rsidP="0072793C">
      <w:pPr>
        <w:ind w:firstLine="567"/>
        <w:jc w:val="both"/>
        <w:rPr>
          <w:sz w:val="28"/>
          <w:szCs w:val="28"/>
        </w:rPr>
      </w:pPr>
      <w:r>
        <w:rPr>
          <w:sz w:val="28"/>
          <w:szCs w:val="28"/>
        </w:rPr>
        <w:t xml:space="preserve">- </w:t>
      </w:r>
      <w:r w:rsidRPr="004A492C">
        <w:rPr>
          <w:sz w:val="28"/>
          <w:szCs w:val="28"/>
        </w:rPr>
        <w:t>за 2018 год – 185604,2 млн. рублей;</w:t>
      </w:r>
    </w:p>
    <w:p w:rsidR="0072793C" w:rsidRPr="004A492C" w:rsidRDefault="0072793C" w:rsidP="0072793C">
      <w:pPr>
        <w:ind w:firstLine="567"/>
        <w:jc w:val="both"/>
        <w:rPr>
          <w:sz w:val="28"/>
          <w:szCs w:val="28"/>
        </w:rPr>
      </w:pPr>
      <w:r>
        <w:rPr>
          <w:sz w:val="28"/>
          <w:szCs w:val="28"/>
        </w:rPr>
        <w:t xml:space="preserve">- </w:t>
      </w:r>
      <w:r w:rsidRPr="004A492C">
        <w:rPr>
          <w:sz w:val="28"/>
          <w:szCs w:val="28"/>
        </w:rPr>
        <w:t>за 2019 год – 193043,6 млн. рублей.</w:t>
      </w:r>
    </w:p>
    <w:p w:rsidR="0072793C" w:rsidRPr="004A492C" w:rsidRDefault="0072793C" w:rsidP="0072793C">
      <w:pPr>
        <w:ind w:firstLine="567"/>
        <w:jc w:val="both"/>
        <w:rPr>
          <w:sz w:val="28"/>
          <w:szCs w:val="28"/>
        </w:rPr>
      </w:pPr>
      <w:r w:rsidRPr="004A492C">
        <w:rPr>
          <w:sz w:val="28"/>
          <w:szCs w:val="28"/>
        </w:rPr>
        <w:t xml:space="preserve">Оборот общественного питания составил: </w:t>
      </w:r>
    </w:p>
    <w:p w:rsidR="0072793C" w:rsidRPr="004A492C" w:rsidRDefault="0072793C" w:rsidP="0072793C">
      <w:pPr>
        <w:ind w:firstLine="567"/>
        <w:jc w:val="both"/>
        <w:rPr>
          <w:sz w:val="28"/>
          <w:szCs w:val="28"/>
        </w:rPr>
      </w:pPr>
      <w:r>
        <w:rPr>
          <w:sz w:val="28"/>
          <w:szCs w:val="28"/>
        </w:rPr>
        <w:t xml:space="preserve">- </w:t>
      </w:r>
      <w:r w:rsidRPr="004A492C">
        <w:rPr>
          <w:sz w:val="28"/>
          <w:szCs w:val="28"/>
        </w:rPr>
        <w:t>за 2017 год – 3979 млн. рублей;</w:t>
      </w:r>
    </w:p>
    <w:p w:rsidR="0072793C" w:rsidRPr="004A492C" w:rsidRDefault="0072793C" w:rsidP="0072793C">
      <w:pPr>
        <w:ind w:firstLine="567"/>
        <w:jc w:val="both"/>
        <w:rPr>
          <w:sz w:val="28"/>
          <w:szCs w:val="28"/>
        </w:rPr>
      </w:pPr>
      <w:r>
        <w:rPr>
          <w:sz w:val="28"/>
          <w:szCs w:val="28"/>
        </w:rPr>
        <w:t xml:space="preserve">- </w:t>
      </w:r>
      <w:r w:rsidRPr="004A492C">
        <w:rPr>
          <w:sz w:val="28"/>
          <w:szCs w:val="28"/>
        </w:rPr>
        <w:t>за 2018 год – 4096,5 млн. рублей;</w:t>
      </w:r>
    </w:p>
    <w:p w:rsidR="0072793C" w:rsidRPr="004A492C" w:rsidRDefault="0072793C" w:rsidP="0072793C">
      <w:pPr>
        <w:ind w:firstLine="567"/>
        <w:jc w:val="both"/>
        <w:rPr>
          <w:sz w:val="28"/>
          <w:szCs w:val="28"/>
        </w:rPr>
      </w:pPr>
      <w:r>
        <w:rPr>
          <w:sz w:val="28"/>
          <w:szCs w:val="28"/>
        </w:rPr>
        <w:t xml:space="preserve">- </w:t>
      </w:r>
      <w:r w:rsidRPr="004A492C">
        <w:rPr>
          <w:sz w:val="28"/>
          <w:szCs w:val="28"/>
        </w:rPr>
        <w:t>за 2019 год – 4316,5 млн. рублей.</w:t>
      </w:r>
    </w:p>
    <w:p w:rsidR="0072793C" w:rsidRPr="008A52C8" w:rsidRDefault="0072793C" w:rsidP="0072793C">
      <w:pPr>
        <w:ind w:firstLine="567"/>
        <w:jc w:val="both"/>
        <w:rPr>
          <w:sz w:val="28"/>
          <w:szCs w:val="28"/>
        </w:rPr>
      </w:pPr>
      <w:r w:rsidRPr="000743D0">
        <w:rPr>
          <w:sz w:val="28"/>
          <w:szCs w:val="28"/>
        </w:rPr>
        <w:t>Гостиницы и предприятия общественного питания в Барнауле находятся в стадии развития, в ближайшее время планируется увеличение количества гостиниц, кроме того за последние 4 года оборот общественного питания стабильно увеличивается.</w:t>
      </w:r>
    </w:p>
    <w:p w:rsidR="0072793C" w:rsidRPr="00AE7F70" w:rsidRDefault="0072793C" w:rsidP="0072793C">
      <w:pPr>
        <w:ind w:firstLine="567"/>
        <w:jc w:val="both"/>
        <w:rPr>
          <w:sz w:val="28"/>
          <w:szCs w:val="28"/>
        </w:rPr>
      </w:pPr>
    </w:p>
    <w:p w:rsidR="0072793C" w:rsidRPr="00FF6601" w:rsidRDefault="00FF6601" w:rsidP="0072793C">
      <w:pPr>
        <w:ind w:firstLine="567"/>
        <w:jc w:val="both"/>
        <w:rPr>
          <w:b/>
          <w:sz w:val="28"/>
          <w:szCs w:val="28"/>
        </w:rPr>
      </w:pPr>
      <w:r w:rsidRPr="00FF6601">
        <w:rPr>
          <w:b/>
          <w:sz w:val="28"/>
          <w:szCs w:val="28"/>
        </w:rPr>
        <w:t>5.1.6</w:t>
      </w:r>
      <w:r w:rsidRPr="00FF6601">
        <w:rPr>
          <w:b/>
          <w:sz w:val="28"/>
          <w:szCs w:val="28"/>
        </w:rPr>
        <w:tab/>
      </w:r>
      <w:r w:rsidR="0072793C" w:rsidRPr="00FF6601">
        <w:rPr>
          <w:b/>
          <w:sz w:val="28"/>
          <w:szCs w:val="28"/>
        </w:rPr>
        <w:t xml:space="preserve">Деятельность в области информации и связи </w:t>
      </w:r>
    </w:p>
    <w:p w:rsidR="0072793C" w:rsidRPr="003E493A" w:rsidRDefault="0072793C" w:rsidP="0072793C">
      <w:pPr>
        <w:ind w:firstLine="567"/>
        <w:jc w:val="both"/>
        <w:rPr>
          <w:sz w:val="28"/>
          <w:szCs w:val="28"/>
        </w:rPr>
      </w:pPr>
    </w:p>
    <w:p w:rsidR="0072793C" w:rsidRPr="003E493A" w:rsidRDefault="0072793C" w:rsidP="0072793C">
      <w:pPr>
        <w:ind w:firstLine="567"/>
        <w:jc w:val="both"/>
        <w:rPr>
          <w:sz w:val="28"/>
          <w:szCs w:val="28"/>
        </w:rPr>
      </w:pPr>
      <w:r w:rsidRPr="003E493A">
        <w:rPr>
          <w:sz w:val="28"/>
          <w:szCs w:val="28"/>
        </w:rPr>
        <w:t xml:space="preserve">Деятельность в области информации и связи активно развивается в городе Барнауле и занимает 11,2% в структуре </w:t>
      </w:r>
      <w:r>
        <w:rPr>
          <w:sz w:val="28"/>
          <w:szCs w:val="28"/>
        </w:rPr>
        <w:t>по видам экономической деятельности (рисунок 5.21). Предприятия сосредоточены в Центральном районе (результат деятельности – 15419 млн. рублей).</w:t>
      </w:r>
    </w:p>
    <w:p w:rsidR="0072793C" w:rsidRDefault="0072793C" w:rsidP="0072793C">
      <w:pPr>
        <w:jc w:val="center"/>
        <w:rPr>
          <w:rFonts w:ascii="Arial Narrow" w:hAnsi="Arial Narrow"/>
          <w:b/>
          <w:bCs/>
          <w:sz w:val="26"/>
          <w:szCs w:val="26"/>
        </w:rPr>
      </w:pPr>
      <w:r w:rsidRPr="008B0115">
        <w:rPr>
          <w:noProof/>
        </w:rPr>
        <w:drawing>
          <wp:inline distT="0" distB="0" distL="0" distR="0">
            <wp:extent cx="4705350" cy="3095625"/>
            <wp:effectExtent l="0" t="0" r="0" b="0"/>
            <wp:docPr id="80" name="Диаграмма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2793C" w:rsidRPr="000743D0" w:rsidRDefault="0072793C" w:rsidP="0072793C">
      <w:pPr>
        <w:jc w:val="center"/>
        <w:rPr>
          <w:sz w:val="28"/>
          <w:szCs w:val="28"/>
        </w:rPr>
      </w:pPr>
      <w:r w:rsidRPr="00A15406">
        <w:rPr>
          <w:sz w:val="28"/>
          <w:szCs w:val="28"/>
        </w:rPr>
        <w:t xml:space="preserve">Рисунок </w:t>
      </w:r>
      <w:r>
        <w:rPr>
          <w:sz w:val="28"/>
          <w:szCs w:val="28"/>
        </w:rPr>
        <w:t>5.21</w:t>
      </w:r>
      <w:r w:rsidRPr="00A15406">
        <w:rPr>
          <w:sz w:val="28"/>
          <w:szCs w:val="28"/>
        </w:rPr>
        <w:t xml:space="preserve"> – Вид деятельности – </w:t>
      </w:r>
      <w:r w:rsidRPr="003E493A">
        <w:rPr>
          <w:sz w:val="28"/>
          <w:szCs w:val="28"/>
        </w:rPr>
        <w:t>Деятельность в области информации и связи</w:t>
      </w:r>
      <w:r>
        <w:rPr>
          <w:sz w:val="28"/>
          <w:szCs w:val="28"/>
        </w:rPr>
        <w:t xml:space="preserve"> в </w:t>
      </w:r>
      <w:r w:rsidRPr="00A15406">
        <w:rPr>
          <w:sz w:val="28"/>
          <w:szCs w:val="28"/>
        </w:rPr>
        <w:t>2019 г</w:t>
      </w:r>
      <w:r>
        <w:rPr>
          <w:sz w:val="28"/>
          <w:szCs w:val="28"/>
        </w:rPr>
        <w:t>оду</w:t>
      </w:r>
    </w:p>
    <w:p w:rsidR="0072793C" w:rsidRDefault="0072793C" w:rsidP="0072793C">
      <w:pPr>
        <w:rPr>
          <w:rFonts w:ascii="Arial Narrow" w:hAnsi="Arial Narrow"/>
          <w:b/>
          <w:bCs/>
          <w:sz w:val="26"/>
          <w:szCs w:val="26"/>
        </w:rPr>
      </w:pPr>
    </w:p>
    <w:p w:rsidR="0072793C" w:rsidRPr="004755EC" w:rsidRDefault="0072793C" w:rsidP="0072793C">
      <w:pPr>
        <w:ind w:firstLine="567"/>
        <w:jc w:val="both"/>
        <w:rPr>
          <w:sz w:val="28"/>
          <w:szCs w:val="28"/>
        </w:rPr>
      </w:pPr>
      <w:r w:rsidRPr="004755EC">
        <w:rPr>
          <w:sz w:val="28"/>
          <w:szCs w:val="28"/>
        </w:rPr>
        <w:t>8. Деятельность в области культуры, спорта, организации досуга и развлечений. Образование. Деятельность в области здравоохранения и социальных услуг</w:t>
      </w:r>
      <w:r>
        <w:rPr>
          <w:sz w:val="28"/>
          <w:szCs w:val="28"/>
        </w:rPr>
        <w:t>. Деятельность профессиональная, научная и техническая</w:t>
      </w:r>
    </w:p>
    <w:p w:rsidR="0072793C" w:rsidRPr="00AE7F70" w:rsidRDefault="0072793C" w:rsidP="0072793C">
      <w:pPr>
        <w:ind w:firstLine="567"/>
        <w:jc w:val="both"/>
        <w:rPr>
          <w:sz w:val="28"/>
          <w:szCs w:val="28"/>
        </w:rPr>
      </w:pPr>
    </w:p>
    <w:p w:rsidR="0072793C" w:rsidRPr="004755EC" w:rsidRDefault="0072793C" w:rsidP="0072793C">
      <w:pPr>
        <w:ind w:firstLine="567"/>
        <w:jc w:val="both"/>
        <w:rPr>
          <w:sz w:val="28"/>
          <w:szCs w:val="28"/>
        </w:rPr>
      </w:pPr>
      <w:r w:rsidRPr="004755EC">
        <w:rPr>
          <w:sz w:val="28"/>
          <w:szCs w:val="28"/>
        </w:rPr>
        <w:t>По данным статистики организации с области культуры, спорта, организации досуга и развлечений</w:t>
      </w:r>
      <w:r>
        <w:rPr>
          <w:sz w:val="28"/>
          <w:szCs w:val="28"/>
        </w:rPr>
        <w:t xml:space="preserve"> (рисунок 5.22)</w:t>
      </w:r>
      <w:r w:rsidRPr="004755EC">
        <w:rPr>
          <w:sz w:val="28"/>
          <w:szCs w:val="28"/>
        </w:rPr>
        <w:t xml:space="preserve"> сосредоточены в Железнодорожном</w:t>
      </w:r>
      <w:r>
        <w:rPr>
          <w:sz w:val="28"/>
          <w:szCs w:val="28"/>
        </w:rPr>
        <w:t xml:space="preserve"> (результат деятельности – 116 млн рублей)</w:t>
      </w:r>
      <w:r w:rsidRPr="004755EC">
        <w:rPr>
          <w:sz w:val="28"/>
          <w:szCs w:val="28"/>
        </w:rPr>
        <w:t xml:space="preserve">, </w:t>
      </w:r>
      <w:r>
        <w:rPr>
          <w:sz w:val="28"/>
          <w:szCs w:val="28"/>
        </w:rPr>
        <w:t>Ц</w:t>
      </w:r>
      <w:r w:rsidRPr="004755EC">
        <w:rPr>
          <w:sz w:val="28"/>
          <w:szCs w:val="28"/>
        </w:rPr>
        <w:t>ентральном</w:t>
      </w:r>
      <w:r>
        <w:rPr>
          <w:sz w:val="28"/>
          <w:szCs w:val="28"/>
        </w:rPr>
        <w:t xml:space="preserve"> (74 млн рублей)</w:t>
      </w:r>
      <w:r w:rsidRPr="004755EC">
        <w:rPr>
          <w:sz w:val="28"/>
          <w:szCs w:val="28"/>
        </w:rPr>
        <w:t xml:space="preserve"> и </w:t>
      </w:r>
      <w:r>
        <w:rPr>
          <w:sz w:val="28"/>
          <w:szCs w:val="28"/>
        </w:rPr>
        <w:t>О</w:t>
      </w:r>
      <w:r w:rsidRPr="004755EC">
        <w:rPr>
          <w:sz w:val="28"/>
          <w:szCs w:val="28"/>
        </w:rPr>
        <w:t>ктябрьском районах</w:t>
      </w:r>
      <w:r>
        <w:rPr>
          <w:sz w:val="28"/>
          <w:szCs w:val="28"/>
        </w:rPr>
        <w:t>(56 млн рублей)</w:t>
      </w:r>
      <w:r w:rsidRPr="004755EC">
        <w:rPr>
          <w:sz w:val="28"/>
          <w:szCs w:val="28"/>
        </w:rPr>
        <w:t>.</w:t>
      </w:r>
    </w:p>
    <w:p w:rsidR="0072793C" w:rsidRDefault="0072793C" w:rsidP="0072793C">
      <w:pPr>
        <w:jc w:val="center"/>
      </w:pPr>
      <w:r w:rsidRPr="008B0115">
        <w:rPr>
          <w:noProof/>
        </w:rPr>
        <w:drawing>
          <wp:inline distT="0" distB="0" distL="0" distR="0">
            <wp:extent cx="4581525" cy="2743200"/>
            <wp:effectExtent l="0" t="0" r="0" b="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72793C" w:rsidRPr="000743D0" w:rsidRDefault="0072793C" w:rsidP="0072793C">
      <w:pPr>
        <w:jc w:val="center"/>
        <w:rPr>
          <w:sz w:val="28"/>
          <w:szCs w:val="28"/>
        </w:rPr>
      </w:pPr>
      <w:r w:rsidRPr="00A15406">
        <w:rPr>
          <w:sz w:val="28"/>
          <w:szCs w:val="28"/>
        </w:rPr>
        <w:t xml:space="preserve">Рисунок </w:t>
      </w:r>
      <w:r>
        <w:rPr>
          <w:sz w:val="28"/>
          <w:szCs w:val="28"/>
        </w:rPr>
        <w:t>5.22</w:t>
      </w:r>
      <w:r w:rsidRPr="00A15406">
        <w:rPr>
          <w:sz w:val="28"/>
          <w:szCs w:val="28"/>
        </w:rPr>
        <w:t xml:space="preserve"> – Вид деятельности – </w:t>
      </w:r>
      <w:r w:rsidRPr="004755EC">
        <w:rPr>
          <w:sz w:val="28"/>
          <w:szCs w:val="28"/>
        </w:rPr>
        <w:t>Деятельность в области культуры, спорта, организации досуга и развлечений</w:t>
      </w:r>
      <w:r w:rsidRPr="00A15406">
        <w:rPr>
          <w:sz w:val="28"/>
          <w:szCs w:val="28"/>
        </w:rPr>
        <w:t xml:space="preserve">, </w:t>
      </w:r>
      <w:smartTag w:uri="urn:schemas-microsoft-com:office:smarttags" w:element="metricconverter">
        <w:smartTagPr>
          <w:attr w:name="ProductID" w:val="2019 г"/>
        </w:smartTagPr>
        <w:r w:rsidRPr="00A15406">
          <w:rPr>
            <w:sz w:val="28"/>
            <w:szCs w:val="28"/>
          </w:rPr>
          <w:t>2019 г</w:t>
        </w:r>
      </w:smartTag>
      <w:r w:rsidRPr="00A15406">
        <w:rPr>
          <w:sz w:val="28"/>
          <w:szCs w:val="28"/>
        </w:rPr>
        <w:t>.</w:t>
      </w:r>
    </w:p>
    <w:p w:rsidR="0072793C" w:rsidRDefault="0072793C" w:rsidP="0072793C"/>
    <w:p w:rsidR="0072793C" w:rsidRPr="004755EC" w:rsidRDefault="0072793C" w:rsidP="0072793C">
      <w:pPr>
        <w:ind w:firstLine="567"/>
        <w:jc w:val="both"/>
        <w:rPr>
          <w:sz w:val="28"/>
          <w:szCs w:val="28"/>
        </w:rPr>
      </w:pPr>
      <w:r w:rsidRPr="004755EC">
        <w:rPr>
          <w:sz w:val="28"/>
          <w:szCs w:val="28"/>
        </w:rPr>
        <w:t>На территории Железнодорожного района находятся выставочный зал Союза художников Алтая, Алтайский краевой театр драмы им В. М. Шукшина, Дворец культуры «Сибэнергомаш». В районе действуют Центр художественного творчества учащихся профтехобразования, студенческие клубы педагогического и аграрного университетов, 2 кинотеатра, 4 библиотеки, детская музыкальная школа № 2. </w:t>
      </w:r>
    </w:p>
    <w:p w:rsidR="0072793C" w:rsidRDefault="0072793C" w:rsidP="0072793C">
      <w:pPr>
        <w:ind w:firstLine="567"/>
        <w:jc w:val="both"/>
        <w:rPr>
          <w:sz w:val="28"/>
          <w:szCs w:val="28"/>
        </w:rPr>
      </w:pPr>
      <w:r w:rsidRPr="004755EC">
        <w:rPr>
          <w:sz w:val="28"/>
          <w:szCs w:val="28"/>
        </w:rPr>
        <w:t xml:space="preserve">Также здесь есть крупные спортивные объекты как Титов-Арена, спорткомплекс «Обь», спорткомплексы при высших учебных заведениях. </w:t>
      </w:r>
    </w:p>
    <w:p w:rsidR="0072793C" w:rsidRDefault="0072793C" w:rsidP="0072793C">
      <w:pPr>
        <w:ind w:firstLine="567"/>
        <w:jc w:val="both"/>
        <w:rPr>
          <w:sz w:val="28"/>
          <w:szCs w:val="28"/>
        </w:rPr>
      </w:pPr>
      <w:r>
        <w:rPr>
          <w:sz w:val="28"/>
          <w:szCs w:val="28"/>
        </w:rPr>
        <w:t>В связи с развитой социальной инфраструктурой города организации сферы образования находятся в каждом районе города (рисунок 5.23). Большинство высших учебных заведений сосредоточены в Железнодорожном и Центральном районах.</w:t>
      </w:r>
    </w:p>
    <w:p w:rsidR="0072793C" w:rsidRDefault="0072793C" w:rsidP="0072793C">
      <w:pPr>
        <w:ind w:firstLine="709"/>
        <w:jc w:val="both"/>
        <w:rPr>
          <w:sz w:val="28"/>
          <w:szCs w:val="28"/>
        </w:rPr>
      </w:pPr>
    </w:p>
    <w:p w:rsidR="0072793C" w:rsidRDefault="0072793C" w:rsidP="0072793C">
      <w:pPr>
        <w:jc w:val="center"/>
        <w:rPr>
          <w:sz w:val="28"/>
          <w:szCs w:val="28"/>
        </w:rPr>
      </w:pPr>
      <w:r w:rsidRPr="008B0115">
        <w:rPr>
          <w:noProof/>
        </w:rPr>
        <w:drawing>
          <wp:inline distT="0" distB="0" distL="0" distR="0">
            <wp:extent cx="4581525" cy="2743200"/>
            <wp:effectExtent l="0" t="0" r="0" b="0"/>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2793C" w:rsidRPr="000743D0" w:rsidRDefault="0072793C" w:rsidP="0072793C">
      <w:pPr>
        <w:jc w:val="center"/>
        <w:rPr>
          <w:sz w:val="28"/>
          <w:szCs w:val="28"/>
        </w:rPr>
      </w:pPr>
      <w:r w:rsidRPr="00A15406">
        <w:rPr>
          <w:sz w:val="28"/>
          <w:szCs w:val="28"/>
        </w:rPr>
        <w:t xml:space="preserve">Рисунок </w:t>
      </w:r>
      <w:r>
        <w:rPr>
          <w:sz w:val="28"/>
          <w:szCs w:val="28"/>
        </w:rPr>
        <w:t>5.23</w:t>
      </w:r>
      <w:r w:rsidRPr="00A15406">
        <w:rPr>
          <w:sz w:val="28"/>
          <w:szCs w:val="28"/>
        </w:rPr>
        <w:t xml:space="preserve"> – Вид деятельности – </w:t>
      </w:r>
      <w:r>
        <w:rPr>
          <w:sz w:val="28"/>
          <w:szCs w:val="28"/>
        </w:rPr>
        <w:t>Образование</w:t>
      </w:r>
      <w:r w:rsidRPr="00A15406">
        <w:rPr>
          <w:sz w:val="28"/>
          <w:szCs w:val="28"/>
        </w:rPr>
        <w:t xml:space="preserve">, </w:t>
      </w:r>
      <w:smartTag w:uri="urn:schemas-microsoft-com:office:smarttags" w:element="metricconverter">
        <w:smartTagPr>
          <w:attr w:name="ProductID" w:val="2019 г"/>
        </w:smartTagPr>
        <w:r w:rsidRPr="00A15406">
          <w:rPr>
            <w:sz w:val="28"/>
            <w:szCs w:val="28"/>
          </w:rPr>
          <w:t>2019 г</w:t>
        </w:r>
      </w:smartTag>
      <w:r w:rsidRPr="00A15406">
        <w:rPr>
          <w:sz w:val="28"/>
          <w:szCs w:val="28"/>
        </w:rPr>
        <w:t>.</w:t>
      </w:r>
    </w:p>
    <w:p w:rsidR="0072793C" w:rsidRDefault="0072793C" w:rsidP="0072793C"/>
    <w:p w:rsidR="0072793C" w:rsidRDefault="0072793C" w:rsidP="0072793C">
      <w:pPr>
        <w:ind w:firstLine="567"/>
        <w:jc w:val="both"/>
        <w:rPr>
          <w:sz w:val="28"/>
          <w:szCs w:val="28"/>
        </w:rPr>
      </w:pPr>
      <w:r>
        <w:rPr>
          <w:sz w:val="28"/>
          <w:szCs w:val="28"/>
        </w:rPr>
        <w:t>Далее рассмотрим д</w:t>
      </w:r>
      <w:r w:rsidRPr="00B60BB0">
        <w:rPr>
          <w:sz w:val="28"/>
          <w:szCs w:val="28"/>
        </w:rPr>
        <w:t>еятельность в области</w:t>
      </w:r>
      <w:r>
        <w:rPr>
          <w:sz w:val="28"/>
          <w:szCs w:val="28"/>
        </w:rPr>
        <w:t xml:space="preserve"> </w:t>
      </w:r>
      <w:r w:rsidRPr="00B60BB0">
        <w:rPr>
          <w:sz w:val="28"/>
          <w:szCs w:val="28"/>
        </w:rPr>
        <w:t>здравоохранения и социальных</w:t>
      </w:r>
      <w:r>
        <w:rPr>
          <w:sz w:val="28"/>
          <w:szCs w:val="28"/>
        </w:rPr>
        <w:t xml:space="preserve"> </w:t>
      </w:r>
      <w:r w:rsidRPr="00B60BB0">
        <w:rPr>
          <w:sz w:val="28"/>
          <w:szCs w:val="28"/>
        </w:rPr>
        <w:t xml:space="preserve">услуг г. Барнаула </w:t>
      </w:r>
      <w:r>
        <w:rPr>
          <w:sz w:val="28"/>
          <w:szCs w:val="28"/>
        </w:rPr>
        <w:t xml:space="preserve">в </w:t>
      </w:r>
      <w:smartTag w:uri="urn:schemas-microsoft-com:office:smarttags" w:element="metricconverter">
        <w:smartTagPr>
          <w:attr w:name="ProductID" w:val="2019 г"/>
        </w:smartTagPr>
        <w:r w:rsidRPr="00B60BB0">
          <w:rPr>
            <w:sz w:val="28"/>
            <w:szCs w:val="28"/>
          </w:rPr>
          <w:t>2019 г</w:t>
        </w:r>
      </w:smartTag>
      <w:r w:rsidRPr="00B60BB0">
        <w:rPr>
          <w:sz w:val="28"/>
          <w:szCs w:val="28"/>
        </w:rPr>
        <w:t>.</w:t>
      </w:r>
      <w:r>
        <w:rPr>
          <w:sz w:val="28"/>
          <w:szCs w:val="28"/>
        </w:rPr>
        <w:t xml:space="preserve"> (таблица 5.13, рисунок 5.24).</w:t>
      </w:r>
    </w:p>
    <w:p w:rsidR="0072793C" w:rsidRPr="008B7756" w:rsidRDefault="0072793C" w:rsidP="0072793C">
      <w:pPr>
        <w:ind w:firstLine="567"/>
        <w:jc w:val="both"/>
        <w:rPr>
          <w:sz w:val="28"/>
          <w:szCs w:val="28"/>
        </w:rPr>
      </w:pPr>
      <w:r w:rsidRPr="008B7756">
        <w:rPr>
          <w:sz w:val="28"/>
          <w:szCs w:val="28"/>
        </w:rPr>
        <w:t>Деятельность в области здравоохранения включает в себя такие категории как:</w:t>
      </w:r>
    </w:p>
    <w:p w:rsidR="0072793C" w:rsidRPr="008B7756" w:rsidRDefault="0072793C" w:rsidP="0072793C">
      <w:pPr>
        <w:ind w:firstLine="567"/>
        <w:jc w:val="both"/>
        <w:rPr>
          <w:sz w:val="28"/>
          <w:szCs w:val="28"/>
        </w:rPr>
      </w:pPr>
      <w:r>
        <w:rPr>
          <w:sz w:val="28"/>
          <w:szCs w:val="28"/>
        </w:rPr>
        <w:t xml:space="preserve">- </w:t>
      </w:r>
      <w:r w:rsidRPr="008B7756">
        <w:rPr>
          <w:sz w:val="28"/>
          <w:szCs w:val="28"/>
        </w:rPr>
        <w:t>Деятельность лечебных учреждения;</w:t>
      </w:r>
    </w:p>
    <w:p w:rsidR="0072793C" w:rsidRPr="008B7756" w:rsidRDefault="0072793C" w:rsidP="0072793C">
      <w:pPr>
        <w:ind w:firstLine="567"/>
        <w:jc w:val="both"/>
        <w:rPr>
          <w:sz w:val="28"/>
          <w:szCs w:val="28"/>
        </w:rPr>
      </w:pPr>
      <w:r>
        <w:rPr>
          <w:sz w:val="28"/>
          <w:szCs w:val="28"/>
        </w:rPr>
        <w:t xml:space="preserve">- </w:t>
      </w:r>
      <w:r w:rsidRPr="008B7756">
        <w:rPr>
          <w:sz w:val="28"/>
          <w:szCs w:val="28"/>
        </w:rPr>
        <w:t>Врачебную практику;</w:t>
      </w:r>
    </w:p>
    <w:p w:rsidR="0072793C" w:rsidRPr="008B7756" w:rsidRDefault="0072793C" w:rsidP="0072793C">
      <w:pPr>
        <w:ind w:firstLine="567"/>
        <w:jc w:val="both"/>
        <w:rPr>
          <w:sz w:val="28"/>
          <w:szCs w:val="28"/>
        </w:rPr>
      </w:pPr>
      <w:r>
        <w:rPr>
          <w:sz w:val="28"/>
          <w:szCs w:val="28"/>
        </w:rPr>
        <w:t xml:space="preserve">- </w:t>
      </w:r>
      <w:r w:rsidRPr="008B7756">
        <w:rPr>
          <w:sz w:val="28"/>
          <w:szCs w:val="28"/>
        </w:rPr>
        <w:t>Стоматологическую практику;</w:t>
      </w:r>
    </w:p>
    <w:p w:rsidR="0072793C" w:rsidRPr="008B7756" w:rsidRDefault="0072793C" w:rsidP="0072793C">
      <w:pPr>
        <w:ind w:firstLine="567"/>
        <w:jc w:val="both"/>
        <w:rPr>
          <w:sz w:val="28"/>
          <w:szCs w:val="28"/>
        </w:rPr>
      </w:pPr>
      <w:r>
        <w:rPr>
          <w:sz w:val="28"/>
          <w:szCs w:val="28"/>
        </w:rPr>
        <w:t xml:space="preserve">- </w:t>
      </w:r>
      <w:r w:rsidRPr="008B7756">
        <w:rPr>
          <w:sz w:val="28"/>
          <w:szCs w:val="28"/>
        </w:rPr>
        <w:t>Прочую деятельность по охране здоровья</w:t>
      </w:r>
    </w:p>
    <w:p w:rsidR="0072793C" w:rsidRPr="00B60BB0" w:rsidRDefault="0072793C" w:rsidP="0072793C">
      <w:pPr>
        <w:ind w:firstLine="567"/>
        <w:jc w:val="both"/>
        <w:rPr>
          <w:sz w:val="28"/>
          <w:szCs w:val="28"/>
        </w:rPr>
      </w:pPr>
      <w:r w:rsidRPr="00B60BB0">
        <w:rPr>
          <w:sz w:val="28"/>
          <w:szCs w:val="28"/>
        </w:rPr>
        <w:t>По данным Алтайкрайстата: деятельность в области здравоохранения и социальных услуг за 2017 год составила 15 006 023 тыс. руб., это говорит о том, что по сравнению с 2016 годом она увеличилась на 9,6 %.</w:t>
      </w:r>
    </w:p>
    <w:p w:rsidR="0072793C" w:rsidRPr="00CB59D8" w:rsidRDefault="0072793C" w:rsidP="0072793C">
      <w:pPr>
        <w:shd w:val="clear" w:color="auto" w:fill="FFFFFF"/>
        <w:jc w:val="both"/>
        <w:rPr>
          <w:color w:val="000000"/>
          <w:sz w:val="28"/>
          <w:szCs w:val="28"/>
          <w:highlight w:val="cyan"/>
        </w:rPr>
      </w:pPr>
    </w:p>
    <w:p w:rsidR="0072793C" w:rsidRPr="00B60BB0" w:rsidRDefault="0072793C" w:rsidP="0072793C">
      <w:pPr>
        <w:jc w:val="both"/>
        <w:rPr>
          <w:sz w:val="28"/>
          <w:szCs w:val="28"/>
        </w:rPr>
      </w:pPr>
      <w:r w:rsidRPr="00B60BB0">
        <w:rPr>
          <w:sz w:val="28"/>
          <w:szCs w:val="28"/>
        </w:rPr>
        <w:t xml:space="preserve">Таблица </w:t>
      </w:r>
      <w:r>
        <w:rPr>
          <w:sz w:val="28"/>
          <w:szCs w:val="28"/>
        </w:rPr>
        <w:t>5.</w:t>
      </w:r>
      <w:r w:rsidRPr="00B60BB0">
        <w:rPr>
          <w:sz w:val="28"/>
          <w:szCs w:val="28"/>
        </w:rPr>
        <w:t xml:space="preserve">13 </w:t>
      </w:r>
      <w:r>
        <w:rPr>
          <w:sz w:val="28"/>
          <w:szCs w:val="28"/>
        </w:rPr>
        <w:t>–</w:t>
      </w:r>
      <w:r w:rsidRPr="00B60BB0">
        <w:rPr>
          <w:sz w:val="28"/>
          <w:szCs w:val="28"/>
        </w:rPr>
        <w:t xml:space="preserve"> </w:t>
      </w:r>
      <w:r w:rsidRPr="008B7756">
        <w:rPr>
          <w:sz w:val="28"/>
          <w:szCs w:val="28"/>
        </w:rPr>
        <w:t>Деятельность в области здравоохранения и социальных услуг</w:t>
      </w:r>
      <w:r w:rsidRPr="00B60BB0">
        <w:rPr>
          <w:sz w:val="28"/>
          <w:szCs w:val="28"/>
        </w:rPr>
        <w:t xml:space="preserve"> по г.Барнаулу в 2019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1"/>
        <w:gridCol w:w="3471"/>
        <w:gridCol w:w="3473"/>
      </w:tblGrid>
      <w:tr w:rsidR="0072793C" w:rsidRPr="00CB59D8" w:rsidTr="003B0F68">
        <w:tc>
          <w:tcPr>
            <w:tcW w:w="1666" w:type="pct"/>
            <w:vAlign w:val="center"/>
          </w:tcPr>
          <w:p w:rsidR="0072793C" w:rsidRPr="008B7756" w:rsidRDefault="0072793C" w:rsidP="003B0F68">
            <w:pPr>
              <w:jc w:val="center"/>
              <w:rPr>
                <w:color w:val="000000"/>
              </w:rPr>
            </w:pPr>
            <w:r w:rsidRPr="008B7756">
              <w:rPr>
                <w:color w:val="000000"/>
              </w:rPr>
              <w:t>Вид деятельности</w:t>
            </w:r>
          </w:p>
        </w:tc>
        <w:tc>
          <w:tcPr>
            <w:tcW w:w="1666" w:type="pct"/>
            <w:vAlign w:val="center"/>
          </w:tcPr>
          <w:p w:rsidR="0072793C" w:rsidRPr="008B7756" w:rsidRDefault="0072793C" w:rsidP="003B0F68">
            <w:pPr>
              <w:jc w:val="center"/>
              <w:rPr>
                <w:color w:val="000000"/>
                <w:sz w:val="28"/>
                <w:szCs w:val="28"/>
              </w:rPr>
            </w:pPr>
            <w:r w:rsidRPr="008B7756">
              <w:rPr>
                <w:color w:val="000000"/>
                <w:szCs w:val="27"/>
              </w:rPr>
              <w:t>Количество, тыс.рублей</w:t>
            </w:r>
          </w:p>
        </w:tc>
        <w:tc>
          <w:tcPr>
            <w:tcW w:w="1667" w:type="pct"/>
            <w:vAlign w:val="center"/>
          </w:tcPr>
          <w:p w:rsidR="0072793C" w:rsidRPr="008B7756" w:rsidRDefault="0072793C" w:rsidP="003B0F68">
            <w:pPr>
              <w:jc w:val="center"/>
              <w:rPr>
                <w:color w:val="000000"/>
                <w:sz w:val="28"/>
                <w:szCs w:val="28"/>
              </w:rPr>
            </w:pPr>
            <w:r w:rsidRPr="008B7756">
              <w:rPr>
                <w:color w:val="000000"/>
                <w:szCs w:val="27"/>
              </w:rPr>
              <w:t>В % к соответствующему периоду прошлого года</w:t>
            </w:r>
          </w:p>
        </w:tc>
      </w:tr>
      <w:tr w:rsidR="0072793C" w:rsidRPr="00CB59D8" w:rsidTr="003B0F68">
        <w:tc>
          <w:tcPr>
            <w:tcW w:w="1666" w:type="pct"/>
            <w:vAlign w:val="center"/>
          </w:tcPr>
          <w:p w:rsidR="0072793C" w:rsidRPr="008B7756" w:rsidRDefault="0072793C" w:rsidP="003B0F68">
            <w:pPr>
              <w:jc w:val="center"/>
              <w:rPr>
                <w:color w:val="000000"/>
                <w:sz w:val="28"/>
                <w:szCs w:val="28"/>
              </w:rPr>
            </w:pPr>
            <w:r w:rsidRPr="008B7756">
              <w:rPr>
                <w:color w:val="000000"/>
              </w:rPr>
              <w:t>Деятельность в области здравоохранения и социальных услуг</w:t>
            </w:r>
          </w:p>
        </w:tc>
        <w:tc>
          <w:tcPr>
            <w:tcW w:w="1666" w:type="pct"/>
            <w:vAlign w:val="center"/>
          </w:tcPr>
          <w:p w:rsidR="0072793C" w:rsidRPr="008B7756" w:rsidRDefault="0072793C" w:rsidP="003B0F68">
            <w:pPr>
              <w:jc w:val="center"/>
              <w:rPr>
                <w:color w:val="000000"/>
                <w:szCs w:val="28"/>
              </w:rPr>
            </w:pPr>
            <w:r w:rsidRPr="008B7756">
              <w:t>20 336 268</w:t>
            </w:r>
          </w:p>
        </w:tc>
        <w:tc>
          <w:tcPr>
            <w:tcW w:w="1667" w:type="pct"/>
            <w:vAlign w:val="center"/>
          </w:tcPr>
          <w:p w:rsidR="0072793C" w:rsidRPr="008B7756" w:rsidRDefault="0072793C" w:rsidP="003B0F68">
            <w:pPr>
              <w:jc w:val="center"/>
              <w:rPr>
                <w:color w:val="000000"/>
                <w:szCs w:val="28"/>
              </w:rPr>
            </w:pPr>
            <w:r w:rsidRPr="008B7756">
              <w:rPr>
                <w:color w:val="000000"/>
                <w:szCs w:val="27"/>
              </w:rPr>
              <w:t>115, 1</w:t>
            </w:r>
          </w:p>
        </w:tc>
      </w:tr>
    </w:tbl>
    <w:p w:rsidR="0072793C" w:rsidRPr="00CB59D8" w:rsidRDefault="0072793C" w:rsidP="0072793C">
      <w:pPr>
        <w:shd w:val="clear" w:color="auto" w:fill="FFFFFF"/>
        <w:jc w:val="both"/>
        <w:rPr>
          <w:color w:val="000000"/>
          <w:sz w:val="28"/>
          <w:szCs w:val="28"/>
          <w:highlight w:val="cyan"/>
        </w:rPr>
      </w:pPr>
    </w:p>
    <w:p w:rsidR="0072793C" w:rsidRDefault="0072793C" w:rsidP="0072793C">
      <w:pPr>
        <w:ind w:firstLine="567"/>
        <w:jc w:val="both"/>
        <w:rPr>
          <w:sz w:val="28"/>
          <w:szCs w:val="28"/>
        </w:rPr>
      </w:pPr>
      <w:r w:rsidRPr="008B7756">
        <w:rPr>
          <w:sz w:val="28"/>
          <w:szCs w:val="28"/>
        </w:rPr>
        <w:t>По сравнению с 2018 годом, деятельность в области здравоохранения увеличилась на 15,1 %.</w:t>
      </w:r>
    </w:p>
    <w:p w:rsidR="0072793C" w:rsidRPr="008B7756" w:rsidRDefault="0072793C" w:rsidP="0072793C">
      <w:pPr>
        <w:ind w:firstLine="709"/>
        <w:jc w:val="both"/>
        <w:rPr>
          <w:sz w:val="28"/>
          <w:szCs w:val="28"/>
        </w:rPr>
      </w:pPr>
    </w:p>
    <w:p w:rsidR="0072793C" w:rsidRPr="00CB59D8" w:rsidRDefault="0072793C" w:rsidP="0072793C">
      <w:pPr>
        <w:pStyle w:val="afb"/>
        <w:spacing w:before="0" w:beforeAutospacing="0" w:after="0" w:afterAutospacing="0"/>
        <w:jc w:val="center"/>
        <w:rPr>
          <w:color w:val="000000"/>
          <w:sz w:val="28"/>
          <w:szCs w:val="28"/>
          <w:highlight w:val="cyan"/>
        </w:rPr>
      </w:pPr>
      <w:r w:rsidRPr="008B7756">
        <w:rPr>
          <w:noProof/>
          <w:color w:val="000000"/>
          <w:sz w:val="28"/>
          <w:szCs w:val="28"/>
        </w:rPr>
        <w:drawing>
          <wp:inline distT="0" distB="0" distL="0" distR="0">
            <wp:extent cx="5553075" cy="2943225"/>
            <wp:effectExtent l="0" t="0" r="0" b="0"/>
            <wp:docPr id="77" name="Диаграмма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2793C" w:rsidRDefault="0072793C" w:rsidP="0072793C">
      <w:pPr>
        <w:shd w:val="clear" w:color="auto" w:fill="FFFFFF"/>
        <w:jc w:val="center"/>
        <w:rPr>
          <w:color w:val="000000"/>
          <w:sz w:val="28"/>
          <w:szCs w:val="28"/>
        </w:rPr>
      </w:pPr>
      <w:r w:rsidRPr="008B7756">
        <w:rPr>
          <w:sz w:val="28"/>
          <w:szCs w:val="28"/>
        </w:rPr>
        <w:t xml:space="preserve">Рисунок </w:t>
      </w:r>
      <w:r>
        <w:rPr>
          <w:sz w:val="28"/>
          <w:szCs w:val="28"/>
        </w:rPr>
        <w:t>5.</w:t>
      </w:r>
      <w:r w:rsidRPr="008B7756">
        <w:rPr>
          <w:sz w:val="28"/>
          <w:szCs w:val="28"/>
        </w:rPr>
        <w:t xml:space="preserve">24 – </w:t>
      </w:r>
      <w:r w:rsidRPr="008B7756">
        <w:rPr>
          <w:color w:val="000000"/>
          <w:sz w:val="28"/>
          <w:szCs w:val="28"/>
        </w:rPr>
        <w:t>Деятельность в области здравоохранения и социальных услуг г. Барнаула 2015-2019 гг.</w:t>
      </w:r>
    </w:p>
    <w:p w:rsidR="0072793C" w:rsidRDefault="0072793C" w:rsidP="0072793C">
      <w:pPr>
        <w:shd w:val="clear" w:color="auto" w:fill="FFFFFF"/>
        <w:jc w:val="center"/>
        <w:rPr>
          <w:color w:val="000000"/>
          <w:sz w:val="28"/>
          <w:szCs w:val="28"/>
        </w:rPr>
      </w:pPr>
    </w:p>
    <w:p w:rsidR="0072793C" w:rsidRPr="002851DE" w:rsidRDefault="0072793C" w:rsidP="0072793C">
      <w:pPr>
        <w:ind w:firstLine="567"/>
        <w:jc w:val="both"/>
        <w:rPr>
          <w:sz w:val="28"/>
          <w:szCs w:val="28"/>
        </w:rPr>
      </w:pPr>
      <w:r w:rsidRPr="002851DE">
        <w:rPr>
          <w:sz w:val="28"/>
          <w:szCs w:val="28"/>
        </w:rPr>
        <w:t>Крупные предприятия здравоохранения находятся в Центральном районе города Барнаула, соответственно, в данном можно наблюдать районе наиболее высокие показатели (9509 млн рублей за 2019 год)</w:t>
      </w:r>
      <w:r>
        <w:rPr>
          <w:sz w:val="28"/>
          <w:szCs w:val="28"/>
        </w:rPr>
        <w:t>. В Октябрьском и Ленинском районах – 4892 млн рублей и 3867 млн рублей соответственно.</w:t>
      </w:r>
    </w:p>
    <w:p w:rsidR="0072793C" w:rsidRPr="008B7756" w:rsidRDefault="0072793C" w:rsidP="0072793C">
      <w:pPr>
        <w:shd w:val="clear" w:color="auto" w:fill="FFFFFF"/>
        <w:jc w:val="center"/>
        <w:rPr>
          <w:color w:val="000000"/>
          <w:sz w:val="28"/>
          <w:szCs w:val="28"/>
        </w:rPr>
      </w:pPr>
    </w:p>
    <w:p w:rsidR="0072793C" w:rsidRDefault="0072793C" w:rsidP="0072793C">
      <w:pPr>
        <w:jc w:val="center"/>
        <w:rPr>
          <w:sz w:val="28"/>
          <w:szCs w:val="28"/>
        </w:rPr>
      </w:pPr>
      <w:r w:rsidRPr="008B0115">
        <w:rPr>
          <w:noProof/>
        </w:rPr>
        <w:drawing>
          <wp:inline distT="0" distB="0" distL="0" distR="0">
            <wp:extent cx="4514850" cy="3352800"/>
            <wp:effectExtent l="0" t="0" r="0" b="0"/>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2793C" w:rsidRPr="000743D0" w:rsidRDefault="0072793C" w:rsidP="0072793C">
      <w:pPr>
        <w:jc w:val="center"/>
        <w:rPr>
          <w:sz w:val="28"/>
          <w:szCs w:val="28"/>
        </w:rPr>
      </w:pPr>
      <w:r w:rsidRPr="00A15406">
        <w:rPr>
          <w:sz w:val="28"/>
          <w:szCs w:val="28"/>
        </w:rPr>
        <w:t xml:space="preserve">Рисунок </w:t>
      </w:r>
      <w:r>
        <w:rPr>
          <w:sz w:val="28"/>
          <w:szCs w:val="28"/>
        </w:rPr>
        <w:t>5.25</w:t>
      </w:r>
      <w:r w:rsidRPr="00A15406">
        <w:rPr>
          <w:sz w:val="28"/>
          <w:szCs w:val="28"/>
        </w:rPr>
        <w:t xml:space="preserve"> – Вид деятельности – </w:t>
      </w:r>
      <w:r>
        <w:rPr>
          <w:sz w:val="28"/>
          <w:szCs w:val="28"/>
        </w:rPr>
        <w:t>Деятельность в области здравоохранения и социальных услуг</w:t>
      </w:r>
      <w:r w:rsidRPr="00A15406">
        <w:rPr>
          <w:sz w:val="28"/>
          <w:szCs w:val="28"/>
        </w:rPr>
        <w:t xml:space="preserve">, </w:t>
      </w:r>
      <w:smartTag w:uri="urn:schemas-microsoft-com:office:smarttags" w:element="metricconverter">
        <w:smartTagPr>
          <w:attr w:name="ProductID" w:val="2019 г"/>
        </w:smartTagPr>
        <w:r w:rsidRPr="00A15406">
          <w:rPr>
            <w:sz w:val="28"/>
            <w:szCs w:val="28"/>
          </w:rPr>
          <w:t>2019 г</w:t>
        </w:r>
      </w:smartTag>
      <w:r w:rsidRPr="00A15406">
        <w:rPr>
          <w:sz w:val="28"/>
          <w:szCs w:val="28"/>
        </w:rPr>
        <w:t>.</w:t>
      </w:r>
    </w:p>
    <w:p w:rsidR="0072793C" w:rsidRDefault="0072793C" w:rsidP="0072793C">
      <w:pPr>
        <w:ind w:firstLine="709"/>
        <w:jc w:val="both"/>
        <w:rPr>
          <w:sz w:val="28"/>
          <w:szCs w:val="28"/>
        </w:rPr>
      </w:pPr>
    </w:p>
    <w:p w:rsidR="0072793C" w:rsidRDefault="0072793C" w:rsidP="0072793C">
      <w:pPr>
        <w:ind w:firstLine="567"/>
        <w:jc w:val="both"/>
        <w:rPr>
          <w:sz w:val="28"/>
          <w:szCs w:val="28"/>
        </w:rPr>
      </w:pPr>
      <w:r>
        <w:rPr>
          <w:sz w:val="28"/>
          <w:szCs w:val="28"/>
        </w:rPr>
        <w:t>Согласно данным статистики деятельность профессиональная, научная и техническая сосредоточена в Железнодорожном (1199млн рублей), Октябрьском (965 млн рублей) и Центральном (391 млн рублей) районах (рисунок 5.26).</w:t>
      </w:r>
    </w:p>
    <w:p w:rsidR="0072793C" w:rsidRDefault="0072793C" w:rsidP="0072793C">
      <w:pPr>
        <w:ind w:firstLine="709"/>
        <w:jc w:val="both"/>
        <w:rPr>
          <w:sz w:val="28"/>
          <w:szCs w:val="28"/>
        </w:rPr>
      </w:pPr>
    </w:p>
    <w:p w:rsidR="0072793C" w:rsidRDefault="0072793C" w:rsidP="0072793C">
      <w:pPr>
        <w:jc w:val="center"/>
      </w:pPr>
      <w:r w:rsidRPr="008B0115">
        <w:rPr>
          <w:noProof/>
        </w:rPr>
        <w:drawing>
          <wp:inline distT="0" distB="0" distL="0" distR="0">
            <wp:extent cx="4581525" cy="2743200"/>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2793C" w:rsidRDefault="0072793C" w:rsidP="0072793C">
      <w:pPr>
        <w:jc w:val="center"/>
      </w:pPr>
    </w:p>
    <w:p w:rsidR="0072793C" w:rsidRPr="000743D0" w:rsidRDefault="0072793C" w:rsidP="0072793C">
      <w:pPr>
        <w:jc w:val="center"/>
        <w:rPr>
          <w:sz w:val="28"/>
          <w:szCs w:val="28"/>
        </w:rPr>
      </w:pPr>
      <w:r w:rsidRPr="00A15406">
        <w:rPr>
          <w:sz w:val="28"/>
          <w:szCs w:val="28"/>
        </w:rPr>
        <w:t xml:space="preserve">Рисунок </w:t>
      </w:r>
      <w:r>
        <w:rPr>
          <w:sz w:val="28"/>
          <w:szCs w:val="28"/>
        </w:rPr>
        <w:t>5.26</w:t>
      </w:r>
      <w:r w:rsidRPr="00A15406">
        <w:rPr>
          <w:sz w:val="28"/>
          <w:szCs w:val="28"/>
        </w:rPr>
        <w:t xml:space="preserve"> – Вид деятельности – </w:t>
      </w:r>
      <w:r>
        <w:rPr>
          <w:sz w:val="28"/>
          <w:szCs w:val="28"/>
        </w:rPr>
        <w:t>Деятельность профессиональная, научная и техническая</w:t>
      </w:r>
      <w:r w:rsidRPr="00A15406">
        <w:rPr>
          <w:sz w:val="28"/>
          <w:szCs w:val="28"/>
        </w:rPr>
        <w:t xml:space="preserve">, </w:t>
      </w:r>
      <w:smartTag w:uri="urn:schemas-microsoft-com:office:smarttags" w:element="metricconverter">
        <w:smartTagPr>
          <w:attr w:name="ProductID" w:val="2019 г"/>
        </w:smartTagPr>
        <w:r w:rsidRPr="00A15406">
          <w:rPr>
            <w:sz w:val="28"/>
            <w:szCs w:val="28"/>
          </w:rPr>
          <w:t>2019 г</w:t>
        </w:r>
      </w:smartTag>
      <w:r w:rsidRPr="00A15406">
        <w:rPr>
          <w:sz w:val="28"/>
          <w:szCs w:val="28"/>
        </w:rPr>
        <w:t>.</w:t>
      </w:r>
    </w:p>
    <w:p w:rsidR="0072793C" w:rsidRDefault="0072793C" w:rsidP="0072793C"/>
    <w:p w:rsidR="0072793C" w:rsidRPr="00AE7F70" w:rsidRDefault="0072793C" w:rsidP="0072793C">
      <w:pPr>
        <w:ind w:firstLine="567"/>
        <w:jc w:val="both"/>
        <w:rPr>
          <w:sz w:val="28"/>
          <w:szCs w:val="28"/>
        </w:rPr>
      </w:pPr>
      <w:r w:rsidRPr="00292DC2">
        <w:rPr>
          <w:sz w:val="28"/>
          <w:szCs w:val="28"/>
        </w:rPr>
        <w:t>Таким образом</w:t>
      </w:r>
      <w:r>
        <w:rPr>
          <w:sz w:val="28"/>
          <w:szCs w:val="28"/>
        </w:rPr>
        <w:t>, в городе Барнауле з</w:t>
      </w:r>
      <w:r w:rsidRPr="00AE7F70">
        <w:rPr>
          <w:sz w:val="28"/>
          <w:szCs w:val="28"/>
        </w:rPr>
        <w:t>начительную долю в структуре по экономическим видам деятельности составляют обрабатывающие производства – это более 42% или 72721235 тыс. рублей, также обеспечение электрической энергией, газом и паром; кондиционирование воздуха – 13,2% - 21492843 тыс. рублей, деятельность в области информации и связи – 11,2% - 18560304 тыс. рублей, деятельность в области здравоохранения и социальных услуг – 11,9% - 20336267 тыс. рублей.</w:t>
      </w:r>
    </w:p>
    <w:p w:rsidR="0072793C" w:rsidRPr="004A492C" w:rsidRDefault="0072793C" w:rsidP="0072793C">
      <w:pPr>
        <w:ind w:firstLine="567"/>
        <w:jc w:val="both"/>
        <w:rPr>
          <w:sz w:val="28"/>
          <w:szCs w:val="28"/>
        </w:rPr>
      </w:pPr>
      <w:r w:rsidRPr="004A492C">
        <w:rPr>
          <w:sz w:val="28"/>
          <w:szCs w:val="28"/>
        </w:rPr>
        <w:t xml:space="preserve">Итак, проанализировав и сравнив данные, приведённые в таблицах, можно сделать выводы о том, что </w:t>
      </w:r>
      <w:r w:rsidRPr="005A7281">
        <w:rPr>
          <w:sz w:val="28"/>
          <w:szCs w:val="28"/>
        </w:rPr>
        <w:t>развивающимися</w:t>
      </w:r>
      <w:r w:rsidRPr="004A492C">
        <w:rPr>
          <w:sz w:val="28"/>
          <w:szCs w:val="28"/>
        </w:rPr>
        <w:t xml:space="preserve"> сферами экономической деятельности в городе Барнауле являются: </w:t>
      </w:r>
    </w:p>
    <w:p w:rsidR="0072793C" w:rsidRPr="004A492C" w:rsidRDefault="0072793C" w:rsidP="0072793C">
      <w:pPr>
        <w:ind w:firstLine="567"/>
        <w:jc w:val="both"/>
        <w:rPr>
          <w:sz w:val="28"/>
          <w:szCs w:val="28"/>
        </w:rPr>
      </w:pPr>
      <w:r w:rsidRPr="004A492C">
        <w:rPr>
          <w:sz w:val="28"/>
          <w:szCs w:val="28"/>
        </w:rPr>
        <w:t>- производство текстильных изделий</w:t>
      </w:r>
      <w:r>
        <w:rPr>
          <w:sz w:val="28"/>
          <w:szCs w:val="28"/>
        </w:rPr>
        <w:t xml:space="preserve">; </w:t>
      </w:r>
    </w:p>
    <w:p w:rsidR="0072793C" w:rsidRPr="004A492C" w:rsidRDefault="0072793C" w:rsidP="0072793C">
      <w:pPr>
        <w:ind w:firstLine="567"/>
        <w:jc w:val="both"/>
        <w:rPr>
          <w:sz w:val="28"/>
          <w:szCs w:val="28"/>
        </w:rPr>
      </w:pPr>
      <w:r w:rsidRPr="004A492C">
        <w:rPr>
          <w:sz w:val="28"/>
          <w:szCs w:val="28"/>
        </w:rPr>
        <w:t>- производство одежды</w:t>
      </w:r>
    </w:p>
    <w:p w:rsidR="0072793C" w:rsidRPr="004A492C" w:rsidRDefault="0072793C" w:rsidP="0072793C">
      <w:pPr>
        <w:ind w:firstLine="567"/>
        <w:jc w:val="both"/>
        <w:rPr>
          <w:sz w:val="28"/>
          <w:szCs w:val="28"/>
        </w:rPr>
      </w:pPr>
      <w:r w:rsidRPr="004A492C">
        <w:rPr>
          <w:sz w:val="28"/>
          <w:szCs w:val="28"/>
        </w:rPr>
        <w:t>- производство изделий из резины и пластмассы</w:t>
      </w:r>
    </w:p>
    <w:p w:rsidR="0072793C" w:rsidRPr="004A492C" w:rsidRDefault="0072793C" w:rsidP="0072793C">
      <w:pPr>
        <w:ind w:firstLine="567"/>
        <w:jc w:val="both"/>
        <w:rPr>
          <w:sz w:val="28"/>
          <w:szCs w:val="28"/>
        </w:rPr>
      </w:pPr>
      <w:r w:rsidRPr="004A492C">
        <w:rPr>
          <w:sz w:val="28"/>
          <w:szCs w:val="28"/>
        </w:rPr>
        <w:t>- производство готовых металлических изделий, кроме машин и оборудования</w:t>
      </w:r>
    </w:p>
    <w:p w:rsidR="0072793C" w:rsidRPr="004A492C" w:rsidRDefault="0072793C" w:rsidP="0072793C">
      <w:pPr>
        <w:ind w:firstLine="567"/>
        <w:jc w:val="both"/>
        <w:rPr>
          <w:sz w:val="28"/>
          <w:szCs w:val="28"/>
        </w:rPr>
      </w:pPr>
      <w:r w:rsidRPr="004A492C">
        <w:rPr>
          <w:sz w:val="28"/>
          <w:szCs w:val="28"/>
        </w:rPr>
        <w:t xml:space="preserve">- производство электрического оборудования  </w:t>
      </w:r>
    </w:p>
    <w:p w:rsidR="0072793C" w:rsidRPr="004A492C" w:rsidRDefault="0072793C" w:rsidP="0072793C">
      <w:pPr>
        <w:ind w:firstLine="567"/>
        <w:jc w:val="both"/>
        <w:rPr>
          <w:sz w:val="28"/>
          <w:szCs w:val="28"/>
        </w:rPr>
      </w:pPr>
      <w:r w:rsidRPr="004A492C">
        <w:rPr>
          <w:sz w:val="28"/>
          <w:szCs w:val="28"/>
        </w:rPr>
        <w:t>- производство прочих транспортных средств и оборудования</w:t>
      </w:r>
    </w:p>
    <w:p w:rsidR="0072793C" w:rsidRDefault="0072793C" w:rsidP="0072793C">
      <w:pPr>
        <w:ind w:firstLine="567"/>
        <w:jc w:val="both"/>
        <w:rPr>
          <w:sz w:val="28"/>
          <w:szCs w:val="28"/>
        </w:rPr>
      </w:pPr>
      <w:r w:rsidRPr="004A492C">
        <w:rPr>
          <w:sz w:val="28"/>
          <w:szCs w:val="28"/>
        </w:rPr>
        <w:t xml:space="preserve">- водоснабжение и водоотведение; </w:t>
      </w:r>
    </w:p>
    <w:p w:rsidR="0072793C" w:rsidRPr="004A492C" w:rsidRDefault="0072793C" w:rsidP="0072793C">
      <w:pPr>
        <w:ind w:firstLine="567"/>
        <w:jc w:val="both"/>
        <w:rPr>
          <w:sz w:val="28"/>
          <w:szCs w:val="28"/>
        </w:rPr>
      </w:pPr>
      <w:r>
        <w:rPr>
          <w:sz w:val="28"/>
          <w:szCs w:val="28"/>
        </w:rPr>
        <w:t xml:space="preserve">- </w:t>
      </w:r>
      <w:r w:rsidRPr="004A492C">
        <w:rPr>
          <w:sz w:val="28"/>
          <w:szCs w:val="28"/>
        </w:rPr>
        <w:t>организация сбора и утилизации отходов; деятельность по ликвидации загрязнения</w:t>
      </w:r>
      <w:r>
        <w:rPr>
          <w:sz w:val="28"/>
          <w:szCs w:val="28"/>
        </w:rPr>
        <w:t>;</w:t>
      </w:r>
    </w:p>
    <w:p w:rsidR="0072793C" w:rsidRPr="004A492C" w:rsidRDefault="0072793C" w:rsidP="0072793C">
      <w:pPr>
        <w:ind w:firstLine="567"/>
        <w:jc w:val="both"/>
        <w:rPr>
          <w:sz w:val="28"/>
          <w:szCs w:val="28"/>
        </w:rPr>
      </w:pPr>
      <w:r w:rsidRPr="004A492C">
        <w:rPr>
          <w:sz w:val="28"/>
          <w:szCs w:val="28"/>
        </w:rPr>
        <w:t>- розничная торговля</w:t>
      </w:r>
      <w:r>
        <w:rPr>
          <w:sz w:val="28"/>
          <w:szCs w:val="28"/>
        </w:rPr>
        <w:t>;</w:t>
      </w:r>
    </w:p>
    <w:p w:rsidR="0072793C" w:rsidRPr="004A492C" w:rsidRDefault="0072793C" w:rsidP="0072793C">
      <w:pPr>
        <w:ind w:firstLine="567"/>
        <w:jc w:val="both"/>
        <w:rPr>
          <w:sz w:val="28"/>
          <w:szCs w:val="28"/>
        </w:rPr>
      </w:pPr>
      <w:r w:rsidRPr="004A492C">
        <w:rPr>
          <w:sz w:val="28"/>
          <w:szCs w:val="28"/>
        </w:rPr>
        <w:t>- общественное питание</w:t>
      </w:r>
      <w:r>
        <w:rPr>
          <w:sz w:val="28"/>
          <w:szCs w:val="28"/>
        </w:rPr>
        <w:t>.</w:t>
      </w:r>
      <w:r w:rsidRPr="004A492C">
        <w:rPr>
          <w:sz w:val="28"/>
          <w:szCs w:val="28"/>
        </w:rPr>
        <w:t xml:space="preserve"> </w:t>
      </w:r>
    </w:p>
    <w:p w:rsidR="0072793C" w:rsidRPr="004A492C" w:rsidRDefault="0072793C" w:rsidP="0072793C">
      <w:pPr>
        <w:ind w:firstLine="567"/>
        <w:jc w:val="both"/>
        <w:rPr>
          <w:sz w:val="28"/>
          <w:szCs w:val="28"/>
        </w:rPr>
      </w:pPr>
      <w:r w:rsidRPr="004A492C">
        <w:rPr>
          <w:sz w:val="28"/>
          <w:szCs w:val="28"/>
        </w:rPr>
        <w:t xml:space="preserve">В свою очередь, </w:t>
      </w:r>
      <w:r>
        <w:rPr>
          <w:sz w:val="28"/>
          <w:szCs w:val="28"/>
        </w:rPr>
        <w:t xml:space="preserve">с стадии </w:t>
      </w:r>
      <w:r w:rsidRPr="003111BB">
        <w:rPr>
          <w:sz w:val="28"/>
          <w:szCs w:val="28"/>
        </w:rPr>
        <w:t xml:space="preserve">стагнации находятся следующие </w:t>
      </w:r>
      <w:r w:rsidRPr="004A492C">
        <w:rPr>
          <w:sz w:val="28"/>
          <w:szCs w:val="28"/>
        </w:rPr>
        <w:t>сфер</w:t>
      </w:r>
      <w:r>
        <w:rPr>
          <w:sz w:val="28"/>
          <w:szCs w:val="28"/>
        </w:rPr>
        <w:t>ы</w:t>
      </w:r>
      <w:r w:rsidRPr="004A492C">
        <w:rPr>
          <w:sz w:val="28"/>
          <w:szCs w:val="28"/>
        </w:rPr>
        <w:t xml:space="preserve"> экономической деятельности</w:t>
      </w:r>
      <w:r w:rsidRPr="00AE7F70">
        <w:rPr>
          <w:sz w:val="28"/>
          <w:szCs w:val="28"/>
        </w:rPr>
        <w:t xml:space="preserve"> </w:t>
      </w:r>
      <w:r w:rsidRPr="00707323">
        <w:rPr>
          <w:sz w:val="28"/>
          <w:szCs w:val="28"/>
        </w:rPr>
        <w:t>по объему отгруженных товаров собственного производства</w:t>
      </w:r>
      <w:r w:rsidRPr="004A492C">
        <w:rPr>
          <w:sz w:val="28"/>
          <w:szCs w:val="28"/>
        </w:rPr>
        <w:t xml:space="preserve"> в городе Барнауле: </w:t>
      </w:r>
    </w:p>
    <w:p w:rsidR="0072793C" w:rsidRPr="004A492C" w:rsidRDefault="0072793C" w:rsidP="0072793C">
      <w:pPr>
        <w:ind w:firstLine="567"/>
        <w:jc w:val="both"/>
        <w:rPr>
          <w:sz w:val="28"/>
          <w:szCs w:val="28"/>
        </w:rPr>
      </w:pPr>
      <w:r w:rsidRPr="004A492C">
        <w:rPr>
          <w:sz w:val="28"/>
          <w:szCs w:val="28"/>
        </w:rPr>
        <w:t>- производство пищевых продуктов</w:t>
      </w:r>
      <w:r>
        <w:rPr>
          <w:sz w:val="28"/>
          <w:szCs w:val="28"/>
        </w:rPr>
        <w:t>;</w:t>
      </w:r>
    </w:p>
    <w:p w:rsidR="0072793C" w:rsidRPr="004A492C" w:rsidRDefault="0072793C" w:rsidP="0072793C">
      <w:pPr>
        <w:ind w:firstLine="567"/>
        <w:jc w:val="both"/>
        <w:rPr>
          <w:sz w:val="28"/>
          <w:szCs w:val="28"/>
        </w:rPr>
      </w:pPr>
      <w:r w:rsidRPr="004A492C">
        <w:rPr>
          <w:sz w:val="28"/>
          <w:szCs w:val="28"/>
        </w:rPr>
        <w:t>- полиграфическая деятельность и копирование носителей информации</w:t>
      </w:r>
      <w:r>
        <w:rPr>
          <w:sz w:val="28"/>
          <w:szCs w:val="28"/>
        </w:rPr>
        <w:t>;</w:t>
      </w:r>
    </w:p>
    <w:p w:rsidR="0072793C" w:rsidRPr="004A492C" w:rsidRDefault="0072793C" w:rsidP="0072793C">
      <w:pPr>
        <w:ind w:firstLine="567"/>
        <w:jc w:val="both"/>
        <w:rPr>
          <w:sz w:val="28"/>
          <w:szCs w:val="28"/>
        </w:rPr>
      </w:pPr>
      <w:r w:rsidRPr="004A492C">
        <w:rPr>
          <w:sz w:val="28"/>
          <w:szCs w:val="28"/>
        </w:rPr>
        <w:t>- производство прочей неметаллической минеральной продукции</w:t>
      </w:r>
      <w:r>
        <w:rPr>
          <w:sz w:val="28"/>
          <w:szCs w:val="28"/>
        </w:rPr>
        <w:t>;</w:t>
      </w:r>
    </w:p>
    <w:p w:rsidR="0072793C" w:rsidRPr="004A492C" w:rsidRDefault="0072793C" w:rsidP="0072793C">
      <w:pPr>
        <w:ind w:firstLine="567"/>
        <w:jc w:val="both"/>
        <w:rPr>
          <w:sz w:val="28"/>
          <w:szCs w:val="28"/>
        </w:rPr>
      </w:pPr>
      <w:r w:rsidRPr="004A492C">
        <w:rPr>
          <w:sz w:val="28"/>
          <w:szCs w:val="28"/>
        </w:rPr>
        <w:t>- производство компьютеров, электронных и оптических изделий</w:t>
      </w:r>
      <w:r>
        <w:rPr>
          <w:sz w:val="28"/>
          <w:szCs w:val="28"/>
        </w:rPr>
        <w:t>;</w:t>
      </w:r>
    </w:p>
    <w:p w:rsidR="0072793C" w:rsidRPr="004A492C" w:rsidRDefault="0072793C" w:rsidP="0072793C">
      <w:pPr>
        <w:ind w:firstLine="567"/>
        <w:jc w:val="both"/>
        <w:rPr>
          <w:sz w:val="28"/>
          <w:szCs w:val="28"/>
        </w:rPr>
      </w:pPr>
      <w:r w:rsidRPr="004A492C">
        <w:rPr>
          <w:sz w:val="28"/>
          <w:szCs w:val="28"/>
        </w:rPr>
        <w:t>- ремонт и монтаж машин и оборудования</w:t>
      </w:r>
      <w:r>
        <w:rPr>
          <w:sz w:val="28"/>
          <w:szCs w:val="28"/>
        </w:rPr>
        <w:t>.</w:t>
      </w:r>
    </w:p>
    <w:p w:rsidR="0072793C" w:rsidRDefault="0072793C" w:rsidP="0072793C">
      <w:pPr>
        <w:ind w:firstLine="567"/>
        <w:jc w:val="both"/>
        <w:rPr>
          <w:sz w:val="28"/>
          <w:szCs w:val="28"/>
        </w:rPr>
      </w:pPr>
      <w:r>
        <w:rPr>
          <w:sz w:val="28"/>
          <w:szCs w:val="28"/>
        </w:rPr>
        <w:t xml:space="preserve">Каждый район имеет свою специализацию согласно данным статистики: </w:t>
      </w:r>
    </w:p>
    <w:p w:rsidR="0072793C" w:rsidRDefault="0072793C" w:rsidP="0072793C">
      <w:pPr>
        <w:ind w:firstLine="567"/>
        <w:jc w:val="both"/>
        <w:rPr>
          <w:sz w:val="28"/>
          <w:szCs w:val="28"/>
        </w:rPr>
      </w:pPr>
      <w:r>
        <w:rPr>
          <w:sz w:val="28"/>
          <w:szCs w:val="28"/>
        </w:rPr>
        <w:t xml:space="preserve">Железнодорожный район </w:t>
      </w:r>
      <w:r w:rsidR="00AE5308">
        <w:rPr>
          <w:sz w:val="28"/>
          <w:szCs w:val="28"/>
        </w:rPr>
        <w:t>–</w:t>
      </w:r>
      <w:r>
        <w:rPr>
          <w:sz w:val="28"/>
          <w:szCs w:val="28"/>
        </w:rPr>
        <w:t xml:space="preserve"> </w:t>
      </w:r>
      <w:r w:rsidRPr="008E4623">
        <w:rPr>
          <w:sz w:val="28"/>
          <w:szCs w:val="28"/>
        </w:rPr>
        <w:t>обрабатывающие производства, обеспечение электрической энергией, строительство.</w:t>
      </w:r>
    </w:p>
    <w:p w:rsidR="0072793C" w:rsidRDefault="0072793C" w:rsidP="0072793C">
      <w:pPr>
        <w:ind w:firstLine="567"/>
        <w:jc w:val="both"/>
        <w:rPr>
          <w:sz w:val="28"/>
          <w:szCs w:val="28"/>
        </w:rPr>
      </w:pPr>
      <w:r>
        <w:rPr>
          <w:sz w:val="28"/>
          <w:szCs w:val="28"/>
        </w:rPr>
        <w:t xml:space="preserve">Индустриальный район </w:t>
      </w:r>
      <w:r w:rsidR="00AE5308">
        <w:rPr>
          <w:sz w:val="28"/>
          <w:szCs w:val="28"/>
        </w:rPr>
        <w:t>–</w:t>
      </w:r>
      <w:r>
        <w:rPr>
          <w:sz w:val="28"/>
          <w:szCs w:val="28"/>
        </w:rPr>
        <w:t xml:space="preserve"> </w:t>
      </w:r>
      <w:r w:rsidRPr="008E4623">
        <w:rPr>
          <w:sz w:val="28"/>
          <w:szCs w:val="28"/>
        </w:rPr>
        <w:t xml:space="preserve">обрабатывающие производства, производство электрической энергии </w:t>
      </w:r>
      <w:r>
        <w:rPr>
          <w:sz w:val="28"/>
          <w:szCs w:val="28"/>
        </w:rPr>
        <w:t>и транспортировка и хранение</w:t>
      </w:r>
      <w:r w:rsidRPr="008E4623">
        <w:rPr>
          <w:sz w:val="28"/>
          <w:szCs w:val="28"/>
        </w:rPr>
        <w:t>.</w:t>
      </w:r>
    </w:p>
    <w:p w:rsidR="0072793C" w:rsidRDefault="0072793C" w:rsidP="0072793C">
      <w:pPr>
        <w:ind w:firstLine="567"/>
        <w:jc w:val="both"/>
        <w:rPr>
          <w:sz w:val="28"/>
          <w:szCs w:val="28"/>
        </w:rPr>
      </w:pPr>
      <w:r>
        <w:rPr>
          <w:sz w:val="28"/>
          <w:szCs w:val="28"/>
        </w:rPr>
        <w:t xml:space="preserve">Ленинский район </w:t>
      </w:r>
      <w:r w:rsidR="00AE5308">
        <w:rPr>
          <w:sz w:val="28"/>
          <w:szCs w:val="28"/>
        </w:rPr>
        <w:t>–</w:t>
      </w:r>
      <w:r>
        <w:rPr>
          <w:sz w:val="28"/>
          <w:szCs w:val="28"/>
        </w:rPr>
        <w:t xml:space="preserve"> обрабатывающие производства, торговля оптовая и розничная.</w:t>
      </w:r>
    </w:p>
    <w:p w:rsidR="0072793C" w:rsidRPr="00AE7F70" w:rsidRDefault="0072793C" w:rsidP="0072793C">
      <w:pPr>
        <w:ind w:firstLine="567"/>
        <w:jc w:val="both"/>
        <w:rPr>
          <w:sz w:val="28"/>
          <w:szCs w:val="28"/>
        </w:rPr>
      </w:pPr>
      <w:r>
        <w:rPr>
          <w:sz w:val="28"/>
          <w:szCs w:val="28"/>
        </w:rPr>
        <w:t xml:space="preserve">Октябрьский район </w:t>
      </w:r>
      <w:r w:rsidR="00AE5308">
        <w:rPr>
          <w:sz w:val="28"/>
          <w:szCs w:val="28"/>
        </w:rPr>
        <w:t>–</w:t>
      </w:r>
      <w:r>
        <w:rPr>
          <w:sz w:val="28"/>
          <w:szCs w:val="28"/>
        </w:rPr>
        <w:t xml:space="preserve"> </w:t>
      </w:r>
      <w:r w:rsidRPr="00AE7F70">
        <w:rPr>
          <w:sz w:val="28"/>
          <w:szCs w:val="28"/>
        </w:rPr>
        <w:t xml:space="preserve">обрабатывающие производства; обеспечение электрической энергией, газом и паром; кондиционирование воздуха; деятельность в области информации и связи, деятельность в области здравоохранения и социальных услуг. </w:t>
      </w:r>
    </w:p>
    <w:p w:rsidR="0072793C" w:rsidRDefault="0072793C" w:rsidP="0072793C">
      <w:pPr>
        <w:ind w:firstLine="567"/>
        <w:jc w:val="both"/>
        <w:rPr>
          <w:sz w:val="28"/>
          <w:szCs w:val="28"/>
        </w:rPr>
      </w:pPr>
      <w:r w:rsidRPr="00AE7F70">
        <w:rPr>
          <w:sz w:val="28"/>
          <w:szCs w:val="28"/>
        </w:rPr>
        <w:t xml:space="preserve">Центральный район </w:t>
      </w:r>
      <w:r w:rsidR="00AE5308">
        <w:rPr>
          <w:sz w:val="28"/>
          <w:szCs w:val="28"/>
        </w:rPr>
        <w:t>–</w:t>
      </w:r>
      <w:r w:rsidRPr="00AE7F70">
        <w:rPr>
          <w:sz w:val="28"/>
          <w:szCs w:val="28"/>
        </w:rPr>
        <w:t xml:space="preserve"> деятельность в области информации и связи, составляет деятельность в области здравоохранения и социальных услуг (на территории района расположен медицинский кластер), обрабатывающие производства.</w:t>
      </w:r>
    </w:p>
    <w:p w:rsidR="0072793C" w:rsidRDefault="0072793C" w:rsidP="0072793C">
      <w:pPr>
        <w:ind w:firstLine="709"/>
        <w:jc w:val="both"/>
        <w:rPr>
          <w:sz w:val="28"/>
          <w:szCs w:val="28"/>
        </w:rPr>
      </w:pPr>
    </w:p>
    <w:p w:rsidR="0072793C" w:rsidRDefault="0072793C" w:rsidP="00FF6601">
      <w:pPr>
        <w:pStyle w:val="50"/>
        <w:rPr>
          <w:sz w:val="42"/>
        </w:rPr>
      </w:pPr>
      <w:bookmarkStart w:id="72" w:name="_Toc54734306"/>
      <w:bookmarkStart w:id="73" w:name="_Toc54950553"/>
      <w:r w:rsidRPr="00657CC6">
        <w:rPr>
          <w:shd w:val="clear" w:color="auto" w:fill="FFFFFF"/>
        </w:rPr>
        <w:t>5.2</w:t>
      </w:r>
      <w:r w:rsidRPr="00657CC6">
        <w:rPr>
          <w:shd w:val="clear" w:color="auto" w:fill="FFFFFF"/>
        </w:rPr>
        <w:tab/>
        <w:t>Оценка предпринимательской среды города Барнаула</w:t>
      </w:r>
      <w:bookmarkEnd w:id="72"/>
      <w:r w:rsidRPr="00657CC6">
        <w:rPr>
          <w:shd w:val="clear" w:color="auto" w:fill="FFFFFF"/>
        </w:rPr>
        <w:footnoteReference w:id="9"/>
      </w:r>
      <w:bookmarkEnd w:id="73"/>
    </w:p>
    <w:p w:rsidR="0072793C" w:rsidRPr="003B0F68" w:rsidRDefault="0072793C" w:rsidP="00FF6601">
      <w:pPr>
        <w:keepNext/>
        <w:ind w:firstLine="709"/>
        <w:jc w:val="both"/>
        <w:rPr>
          <w:sz w:val="28"/>
          <w:szCs w:val="28"/>
        </w:rPr>
      </w:pPr>
    </w:p>
    <w:p w:rsidR="0072793C" w:rsidRPr="003B0F68" w:rsidRDefault="0072793C" w:rsidP="00FF6601">
      <w:pPr>
        <w:ind w:firstLine="709"/>
        <w:jc w:val="both"/>
        <w:rPr>
          <w:sz w:val="28"/>
          <w:szCs w:val="28"/>
        </w:rPr>
      </w:pPr>
      <w:r w:rsidRPr="003B0F68">
        <w:rPr>
          <w:sz w:val="28"/>
          <w:szCs w:val="28"/>
        </w:rPr>
        <w:t xml:space="preserve">Развитие предпринимательства является приоритетным направлением России и его городов, так как служит укреплению экономического и инновационного потенциала, способствует росту благосостояния населения и авторитета страны в мире. Курс на интенсивную модель экономического роста объективно предполагает возрастание роли малого бизнеса в российской экономике и, в первую очередь, инновационного, производственного и экспортно-ориентированного. Именно малые и средние предприятия, как наиболее креативный сегмент предпринимательства, создают основу для устойчивого развития национальных экономик. Актуальность проблемы оценки качества бизнес-среды малого предпринимательства еще более усиливается на фоне снижения предпринимательской активности, изменений отраслевой структуры малого бизнеса по причине все большего влияния внешних факторов и форс-мажорных обстоятельств как волатильность валютных курсов, неблагоприятная эпидемиологическая ситуация в стране и мире.   </w:t>
      </w:r>
    </w:p>
    <w:p w:rsidR="0072793C" w:rsidRPr="003B0F68" w:rsidRDefault="0072793C" w:rsidP="00FF6601">
      <w:pPr>
        <w:ind w:firstLine="709"/>
        <w:jc w:val="both"/>
        <w:rPr>
          <w:sz w:val="28"/>
          <w:szCs w:val="28"/>
        </w:rPr>
      </w:pPr>
      <w:r w:rsidRPr="003B0F68">
        <w:rPr>
          <w:sz w:val="28"/>
          <w:szCs w:val="28"/>
        </w:rPr>
        <w:t>В промышленно развитых странах с инновационно ориентированной экономикой доля субъектов МСП в общем количестве предприятий составляет от 97,6 (США) до 99,3% (Германия), в общей численности экономически активного населения — от 50,1 (США) до 69,3% (Япония), в ВВП — от 52 (США) до 57% (Германия). При этом доля инновационно-активных малых предприятий во всех сферах экономической деятельности достигает 55—65 %. Например, в Японии, одной из стран— лидеров рынка инноваций, в сфере производства инновационными разработками занято 64,7% малых предприятий, в торговле — 42,9%.</w:t>
      </w:r>
    </w:p>
    <w:p w:rsidR="0072793C" w:rsidRPr="003B0F68" w:rsidRDefault="0072793C" w:rsidP="00FF6601">
      <w:pPr>
        <w:ind w:firstLine="709"/>
        <w:jc w:val="both"/>
        <w:rPr>
          <w:sz w:val="28"/>
          <w:szCs w:val="28"/>
        </w:rPr>
      </w:pPr>
      <w:r w:rsidRPr="003B0F68">
        <w:rPr>
          <w:sz w:val="28"/>
          <w:szCs w:val="28"/>
        </w:rPr>
        <w:t xml:space="preserve">Уровень развития малого и среднего предпринимательства в России значительно уступает странам-лидерам: доля в ВВП — 21%, в общей численности занятых — 23,4 %, в общем количестве предприятий — около 40%.  </w:t>
      </w:r>
    </w:p>
    <w:p w:rsidR="0072793C" w:rsidRPr="003B0F68" w:rsidRDefault="0072793C" w:rsidP="00FF6601">
      <w:pPr>
        <w:ind w:firstLine="709"/>
        <w:jc w:val="both"/>
        <w:rPr>
          <w:sz w:val="28"/>
          <w:szCs w:val="28"/>
        </w:rPr>
      </w:pPr>
      <w:r w:rsidRPr="003B0F68">
        <w:rPr>
          <w:sz w:val="28"/>
          <w:szCs w:val="28"/>
        </w:rPr>
        <w:t xml:space="preserve">К сожалению, Алтайский край и его столицу город Барнаул нельзя отнести к числу регионов с высоким уровнем развития предпринимательства. Согласно проведенным исследованиям по оценке институциональной среды предпринимательства регионов России с помощью показателей предпринимательской активности региона, реализации финансовой поддержки в регионе, а также результативности финансовой поддержки в регионе, Алтайский край относится к регионам в низким уровнем развития предпринимательства и должен иметь долю государственной финансовой поддержки 30%. </w:t>
      </w:r>
    </w:p>
    <w:p w:rsidR="0072793C" w:rsidRPr="003B0F68" w:rsidRDefault="0072793C" w:rsidP="00FF6601">
      <w:pPr>
        <w:ind w:firstLine="709"/>
        <w:jc w:val="both"/>
        <w:rPr>
          <w:sz w:val="28"/>
          <w:szCs w:val="28"/>
        </w:rPr>
      </w:pPr>
      <w:r w:rsidRPr="003B0F68">
        <w:rPr>
          <w:sz w:val="28"/>
          <w:szCs w:val="28"/>
        </w:rPr>
        <w:t xml:space="preserve">Согласно рейтингу социальной ориентированности бюджетов регионов России, построенному экспертами Рейтингового агентства «РИА Рейтинг» медиагруппы МИА «Россия сегодня», Алтайский край занял в 2019 году 69 место из 85, при этом социальные расходы консолидированного бюджета в 2018 году составили 36,14 тыс. рублей, доля таких расходов составила 71,4%. Для сравнения, лидерами рейтинга стали Москва и Санкт-Петербург, где по итогам 2018 года объем скорректированных социальных расходов превышает 80 тыс. руб. на человека. </w:t>
      </w:r>
    </w:p>
    <w:p w:rsidR="0072793C" w:rsidRPr="003B0F68" w:rsidRDefault="0072793C" w:rsidP="00FF6601">
      <w:pPr>
        <w:ind w:firstLine="709"/>
        <w:jc w:val="both"/>
        <w:rPr>
          <w:sz w:val="28"/>
          <w:szCs w:val="28"/>
        </w:rPr>
      </w:pPr>
      <w:r w:rsidRPr="003B0F68">
        <w:rPr>
          <w:sz w:val="28"/>
          <w:szCs w:val="28"/>
        </w:rPr>
        <w:t xml:space="preserve">По результатам оценки агентства «Рейтинг регионов по вовлеченности регионов в малый бизнес – 2020», Алтайский край занял 48 место из 85 на основании таких показателей по результатам 2019 года, как доля работников малых и микропредприятий в общей численности рабочей силы (12,9%; по регионам России этот показатель варьируется от 1,7 до 23,8%), </w:t>
      </w:r>
      <w:bookmarkStart w:id="74" w:name="_Hlk44331772"/>
      <w:r w:rsidRPr="003B0F68">
        <w:rPr>
          <w:sz w:val="28"/>
          <w:szCs w:val="28"/>
        </w:rPr>
        <w:t xml:space="preserve">оборот малых и микропредприятий на одного работника </w:t>
      </w:r>
      <w:bookmarkEnd w:id="74"/>
      <w:r w:rsidRPr="003B0F68">
        <w:rPr>
          <w:sz w:val="28"/>
          <w:szCs w:val="28"/>
        </w:rPr>
        <w:t xml:space="preserve">(3811 тыс. рублей), оборот малых и микропредприятий (560,7 млрд. рублей). Лидерами рейтинга являются Калининградская область и Хабаровский край, где на долю работников малых и микропредприятий приходится 23,8% рабочей силы региона. Примечательно, что оба региона находятся на крайних рубежах страны – на Востоке и Западе. Это может объяснить, близость Калининградской области к странам ЕС и, с другой стороны, близость Хабаровского края к Китаю, оказывают стимулирующее действие на развитие малого бизнеса в этих регионах. За ними следуют Санкт-Петербург, Новосибирская область, Нижегородская область и Москва, где значение показателя превышает 20%. Город Барнаул также является приграничным регионом, несмотря на свое расположение в глубине материка, вполне может использовать близость к Китаю и Восточному Казахстану для развития предпринимательской активности в сфере экспортно-импортных операций и совместного предпринимательства. </w:t>
      </w:r>
    </w:p>
    <w:p w:rsidR="0072793C" w:rsidRPr="003B0F68" w:rsidRDefault="0072793C" w:rsidP="00FF6601">
      <w:pPr>
        <w:ind w:firstLine="709"/>
        <w:jc w:val="both"/>
        <w:rPr>
          <w:sz w:val="28"/>
          <w:szCs w:val="28"/>
        </w:rPr>
      </w:pPr>
      <w:r w:rsidRPr="003B0F68">
        <w:rPr>
          <w:sz w:val="28"/>
          <w:szCs w:val="28"/>
        </w:rPr>
        <w:t>Основываясь на консолидированный критерий, влияющий на благоприятность предпринимательской среды – рейтинг социально-экономического положения субъектов РФ</w:t>
      </w:r>
      <w:bookmarkStart w:id="75" w:name="_Hlk44333029"/>
      <w:r w:rsidRPr="003B0F68">
        <w:rPr>
          <w:sz w:val="28"/>
          <w:szCs w:val="28"/>
        </w:rPr>
        <w:t xml:space="preserve"> </w:t>
      </w:r>
      <w:bookmarkEnd w:id="75"/>
      <w:r w:rsidRPr="003B0F68">
        <w:rPr>
          <w:sz w:val="28"/>
          <w:szCs w:val="28"/>
        </w:rPr>
        <w:t xml:space="preserve">на основе агрегирования ключевых показателей регионального развития, показал, что рейтинг Алтайского края снизился на 1 пункт в 2018 году по сравнению с 2017 годом (с 45 на 46 позицию из 85). Интегральный рейтинг края составил 38 баллов при диапазоне регионов РФ от 10 до 88 баллов. Лидеры рейтинга – города Москва и Санкт-Петербург. </w:t>
      </w:r>
    </w:p>
    <w:p w:rsidR="0072793C" w:rsidRPr="003B0F68" w:rsidRDefault="0072793C" w:rsidP="00FF6601">
      <w:pPr>
        <w:ind w:firstLine="709"/>
        <w:jc w:val="both"/>
        <w:rPr>
          <w:sz w:val="28"/>
          <w:szCs w:val="28"/>
        </w:rPr>
      </w:pPr>
      <w:r w:rsidRPr="003B0F68">
        <w:rPr>
          <w:sz w:val="28"/>
          <w:szCs w:val="28"/>
        </w:rPr>
        <w:t xml:space="preserve">Состояние и тенденции предпринимательской среды Алтайского края в полной мере характерны и во многом формируются развитием малого бизнеса в его столице – г. Барнауле. </w:t>
      </w:r>
    </w:p>
    <w:p w:rsidR="0072793C" w:rsidRPr="003B0F68" w:rsidRDefault="0072793C" w:rsidP="00FF6601">
      <w:pPr>
        <w:ind w:firstLine="709"/>
        <w:jc w:val="both"/>
        <w:rPr>
          <w:sz w:val="28"/>
          <w:szCs w:val="28"/>
        </w:rPr>
      </w:pPr>
      <w:r w:rsidRPr="003B0F68">
        <w:rPr>
          <w:sz w:val="28"/>
          <w:szCs w:val="28"/>
        </w:rPr>
        <w:t>На территории города Барнаула зарегистрировано более 42 тысяч субъектов малого и среднего предпринимательства.</w:t>
      </w:r>
    </w:p>
    <w:p w:rsidR="0072793C" w:rsidRPr="003B0F68" w:rsidRDefault="0072793C" w:rsidP="00FF6601">
      <w:pPr>
        <w:ind w:firstLine="709"/>
        <w:jc w:val="both"/>
        <w:rPr>
          <w:sz w:val="28"/>
          <w:szCs w:val="28"/>
        </w:rPr>
      </w:pPr>
      <w:r w:rsidRPr="003B0F68">
        <w:rPr>
          <w:sz w:val="28"/>
          <w:szCs w:val="28"/>
        </w:rPr>
        <w:t>Согласно статистическим данным на 1 июля 2019 года, в сфере малого бизнеса отраслевая структура выглядит следующим образом:</w:t>
      </w:r>
    </w:p>
    <w:p w:rsidR="0072793C" w:rsidRPr="003B0F68" w:rsidRDefault="0072793C" w:rsidP="00FF6601">
      <w:pPr>
        <w:ind w:firstLine="709"/>
        <w:jc w:val="both"/>
        <w:rPr>
          <w:sz w:val="28"/>
          <w:szCs w:val="28"/>
        </w:rPr>
      </w:pPr>
      <w:r w:rsidRPr="003B0F68">
        <w:rPr>
          <w:sz w:val="28"/>
          <w:szCs w:val="28"/>
        </w:rPr>
        <w:t>• торговля оптовая и розничная; ремонт автотранспортных средств и мотоциклов — 547 субъектов или 36,3% от общего числа субъектов малого бизнеса;</w:t>
      </w:r>
    </w:p>
    <w:p w:rsidR="0072793C" w:rsidRPr="003B0F68" w:rsidRDefault="0072793C" w:rsidP="00FF6601">
      <w:pPr>
        <w:ind w:firstLine="709"/>
        <w:jc w:val="both"/>
        <w:rPr>
          <w:sz w:val="28"/>
          <w:szCs w:val="28"/>
        </w:rPr>
      </w:pPr>
      <w:r w:rsidRPr="003B0F68">
        <w:rPr>
          <w:sz w:val="28"/>
          <w:szCs w:val="28"/>
        </w:rPr>
        <w:t>• обрабатывающие производства — 281 субъект или 18,6%;</w:t>
      </w:r>
    </w:p>
    <w:p w:rsidR="0072793C" w:rsidRPr="003B0F68" w:rsidRDefault="0072793C" w:rsidP="00FF6601">
      <w:pPr>
        <w:ind w:firstLine="709"/>
        <w:jc w:val="both"/>
        <w:rPr>
          <w:sz w:val="28"/>
          <w:szCs w:val="28"/>
        </w:rPr>
      </w:pPr>
      <w:r w:rsidRPr="003B0F68">
        <w:rPr>
          <w:sz w:val="28"/>
          <w:szCs w:val="28"/>
        </w:rPr>
        <w:t>• строительство — 144 субъектов или 9,5%;</w:t>
      </w:r>
    </w:p>
    <w:p w:rsidR="0072793C" w:rsidRPr="003B0F68" w:rsidRDefault="0072793C" w:rsidP="00FF6601">
      <w:pPr>
        <w:ind w:firstLine="709"/>
        <w:jc w:val="both"/>
        <w:rPr>
          <w:sz w:val="28"/>
          <w:szCs w:val="28"/>
        </w:rPr>
      </w:pPr>
      <w:r w:rsidRPr="003B0F68">
        <w:rPr>
          <w:sz w:val="28"/>
          <w:szCs w:val="28"/>
        </w:rPr>
        <w:t xml:space="preserve">• деятельность по операциям с недвижимым имуществом — 107 субъектов или 7,1%. </w:t>
      </w:r>
    </w:p>
    <w:p w:rsidR="0072793C" w:rsidRPr="003B0F68" w:rsidRDefault="0072793C" w:rsidP="00FF6601">
      <w:pPr>
        <w:ind w:firstLine="709"/>
        <w:jc w:val="both"/>
        <w:rPr>
          <w:sz w:val="28"/>
          <w:szCs w:val="28"/>
        </w:rPr>
      </w:pPr>
      <w:r w:rsidRPr="003B0F68">
        <w:rPr>
          <w:sz w:val="28"/>
          <w:szCs w:val="28"/>
        </w:rPr>
        <w:t xml:space="preserve">Общая численность работников малых предприятий в 2019 году составила 35419 человек, большая часть которых занята в таких сферах как оптовая и розничная торговля (32,5%) и обрабатывающие производства (24,5%). На средних предприятиях за аналогичный период работало 6750 человек, больше половины сотрудников при этом занято в обрабатывающих производствах (53,1%), в торговле – почти треть (27,2%). Численность МСП, таким образом, составляет четверть всех занятых в г. Барнауле. </w:t>
      </w:r>
    </w:p>
    <w:p w:rsidR="0072793C" w:rsidRPr="003B0F68" w:rsidRDefault="0072793C" w:rsidP="00FF6601">
      <w:pPr>
        <w:ind w:firstLine="709"/>
        <w:jc w:val="both"/>
        <w:rPr>
          <w:sz w:val="28"/>
          <w:szCs w:val="28"/>
        </w:rPr>
      </w:pPr>
      <w:r w:rsidRPr="003B0F68">
        <w:rPr>
          <w:sz w:val="28"/>
          <w:szCs w:val="28"/>
        </w:rPr>
        <w:t xml:space="preserve">В формирование доходной части бюджета города предприниматели вносят значительную долю налоговых поступлений, которая в 2019 году составила 48,6%, имея стабильную тенденцию к росту за последние годы (рисунок 5.27).  </w:t>
      </w:r>
    </w:p>
    <w:p w:rsidR="0072793C" w:rsidRPr="003B0F68" w:rsidRDefault="0072793C" w:rsidP="003B0F68">
      <w:pPr>
        <w:ind w:firstLine="567"/>
        <w:jc w:val="both"/>
        <w:rPr>
          <w:sz w:val="28"/>
          <w:szCs w:val="28"/>
        </w:rPr>
      </w:pPr>
    </w:p>
    <w:p w:rsidR="0072793C" w:rsidRPr="003B0F68" w:rsidRDefault="0072793C" w:rsidP="003B0F68">
      <w:pPr>
        <w:jc w:val="center"/>
        <w:rPr>
          <w:sz w:val="28"/>
          <w:szCs w:val="28"/>
        </w:rPr>
      </w:pPr>
      <w:r w:rsidRPr="003B0F68">
        <w:rPr>
          <w:noProof/>
          <w:sz w:val="28"/>
          <w:szCs w:val="28"/>
        </w:rPr>
        <w:drawing>
          <wp:inline distT="0" distB="0" distL="0" distR="0">
            <wp:extent cx="5533390" cy="3515360"/>
            <wp:effectExtent l="0" t="0" r="0" b="889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2793C" w:rsidRPr="003B0F68" w:rsidRDefault="0072793C" w:rsidP="003B0F68">
      <w:pPr>
        <w:jc w:val="center"/>
        <w:rPr>
          <w:sz w:val="28"/>
          <w:szCs w:val="28"/>
        </w:rPr>
      </w:pPr>
      <w:r w:rsidRPr="003B0F68">
        <w:rPr>
          <w:sz w:val="28"/>
          <w:szCs w:val="28"/>
        </w:rPr>
        <w:t xml:space="preserve">Рисунок 5.27 – Вклад малого и среднего бизнеса в </w:t>
      </w:r>
      <w:r w:rsidR="003B0F68">
        <w:rPr>
          <w:sz w:val="28"/>
          <w:szCs w:val="28"/>
        </w:rPr>
        <w:t>доходную часть бюджета г. Барнаула</w:t>
      </w:r>
    </w:p>
    <w:p w:rsidR="0072793C" w:rsidRPr="003B0F68" w:rsidRDefault="0072793C" w:rsidP="003B0F68">
      <w:pPr>
        <w:ind w:firstLine="567"/>
        <w:jc w:val="both"/>
        <w:rPr>
          <w:sz w:val="28"/>
          <w:szCs w:val="28"/>
        </w:rPr>
      </w:pPr>
    </w:p>
    <w:p w:rsidR="0072793C" w:rsidRPr="003B0F68" w:rsidRDefault="0072793C" w:rsidP="003B0F68">
      <w:pPr>
        <w:ind w:firstLine="567"/>
        <w:jc w:val="both"/>
        <w:rPr>
          <w:sz w:val="28"/>
          <w:szCs w:val="28"/>
        </w:rPr>
      </w:pPr>
      <w:r w:rsidRPr="003B0F68">
        <w:rPr>
          <w:sz w:val="28"/>
          <w:szCs w:val="28"/>
        </w:rPr>
        <w:t>Динамика функционирования предпринимательских структур г. Барнаула отображена в таблице 5.14. Информация представлена по данным выборочного статистического наблюдения деятельности малых предприятий (за исключением микропредприятий), которое проводится Алтайкрайстатом путем ежеквартального обследования в обзорном издании, отражающим состояние экономической деятельности малых предприятий за отчетный период.</w:t>
      </w:r>
      <w:r w:rsidRPr="003B0F68">
        <w:rPr>
          <w:sz w:val="28"/>
          <w:szCs w:val="28"/>
        </w:rPr>
        <w:footnoteReference w:id="10"/>
      </w:r>
      <w:r w:rsidRPr="003B0F68">
        <w:rPr>
          <w:sz w:val="28"/>
          <w:szCs w:val="28"/>
        </w:rPr>
        <w:t xml:space="preserve">  Как правило, в статистическую выборку попадают стабильно действующие предприятия, регулярно сдающие отчетность в органы статистики.  </w:t>
      </w:r>
    </w:p>
    <w:p w:rsidR="0072793C" w:rsidRPr="003B0F68" w:rsidRDefault="0072793C" w:rsidP="003B0F68">
      <w:pPr>
        <w:ind w:firstLine="567"/>
        <w:jc w:val="both"/>
        <w:rPr>
          <w:sz w:val="28"/>
          <w:szCs w:val="28"/>
        </w:rPr>
      </w:pPr>
    </w:p>
    <w:p w:rsidR="0072793C" w:rsidRPr="003B0F68" w:rsidRDefault="0072793C" w:rsidP="00CC1B82">
      <w:pPr>
        <w:keepNext/>
        <w:jc w:val="both"/>
        <w:rPr>
          <w:sz w:val="28"/>
          <w:szCs w:val="28"/>
        </w:rPr>
      </w:pPr>
      <w:bookmarkStart w:id="76" w:name="_Hlk44427191"/>
      <w:r w:rsidRPr="003B0F68">
        <w:rPr>
          <w:sz w:val="28"/>
          <w:szCs w:val="28"/>
        </w:rPr>
        <w:t xml:space="preserve">Таблица 5.14 – Распределение предприятий и организаций по видам экономической деятельности на 1 января 2020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99"/>
        <w:gridCol w:w="1283"/>
        <w:gridCol w:w="1323"/>
        <w:gridCol w:w="1156"/>
        <w:gridCol w:w="1135"/>
        <w:gridCol w:w="1379"/>
        <w:gridCol w:w="1437"/>
      </w:tblGrid>
      <w:tr w:rsidR="0072793C" w:rsidRPr="00D024C4" w:rsidTr="003B0F68">
        <w:trPr>
          <w:tblHeader/>
        </w:trPr>
        <w:tc>
          <w:tcPr>
            <w:tcW w:w="1262" w:type="pct"/>
            <w:vMerge w:val="restart"/>
            <w:shd w:val="clear" w:color="auto" w:fill="FFFFFF"/>
            <w:tcMar>
              <w:top w:w="0" w:type="dxa"/>
              <w:left w:w="108" w:type="dxa"/>
              <w:bottom w:w="0" w:type="dxa"/>
              <w:right w:w="108" w:type="dxa"/>
            </w:tcMar>
            <w:vAlign w:val="center"/>
          </w:tcPr>
          <w:p w:rsidR="0072793C" w:rsidRPr="00D024C4" w:rsidRDefault="0072793C" w:rsidP="003B0F68">
            <w:pPr>
              <w:keepNext/>
              <w:spacing w:line="280" w:lineRule="atLeast"/>
              <w:jc w:val="center"/>
            </w:pPr>
            <w:r>
              <w:t>Виды экономической деятельности</w:t>
            </w:r>
          </w:p>
        </w:tc>
        <w:tc>
          <w:tcPr>
            <w:tcW w:w="1256" w:type="pct"/>
            <w:gridSpan w:val="2"/>
            <w:shd w:val="clear" w:color="auto" w:fill="FFFFFF"/>
            <w:tcMar>
              <w:top w:w="0" w:type="dxa"/>
              <w:left w:w="108" w:type="dxa"/>
              <w:bottom w:w="0" w:type="dxa"/>
              <w:right w:w="108" w:type="dxa"/>
            </w:tcMar>
            <w:vAlign w:val="center"/>
          </w:tcPr>
          <w:p w:rsidR="0072793C" w:rsidRPr="00D024C4" w:rsidRDefault="0072793C" w:rsidP="003B0F68">
            <w:pPr>
              <w:keepNext/>
              <w:spacing w:line="280" w:lineRule="atLeast"/>
              <w:jc w:val="center"/>
            </w:pPr>
            <w:r w:rsidRPr="00D024C4">
              <w:t>Малые предприятия (без микропредприятий)</w:t>
            </w:r>
          </w:p>
        </w:tc>
        <w:tc>
          <w:tcPr>
            <w:tcW w:w="1114" w:type="pct"/>
            <w:gridSpan w:val="2"/>
            <w:shd w:val="clear" w:color="auto" w:fill="FFFFFF"/>
            <w:vAlign w:val="center"/>
          </w:tcPr>
          <w:p w:rsidR="0072793C" w:rsidRPr="00D024C4" w:rsidRDefault="0072793C" w:rsidP="003B0F68">
            <w:pPr>
              <w:keepNext/>
              <w:spacing w:line="280" w:lineRule="atLeast"/>
              <w:jc w:val="center"/>
            </w:pPr>
            <w:r w:rsidRPr="00D024C4">
              <w:t>Средние предприятия</w:t>
            </w:r>
          </w:p>
        </w:tc>
        <w:tc>
          <w:tcPr>
            <w:tcW w:w="1369" w:type="pct"/>
            <w:gridSpan w:val="2"/>
            <w:shd w:val="clear" w:color="auto" w:fill="FFFFFF"/>
            <w:vAlign w:val="center"/>
          </w:tcPr>
          <w:p w:rsidR="0072793C" w:rsidRPr="00D024C4" w:rsidRDefault="0072793C" w:rsidP="003B0F68">
            <w:pPr>
              <w:keepNext/>
              <w:spacing w:line="280" w:lineRule="atLeast"/>
              <w:jc w:val="center"/>
            </w:pPr>
            <w:r w:rsidRPr="00D024C4">
              <w:t>Всего предприятий</w:t>
            </w:r>
          </w:p>
        </w:tc>
      </w:tr>
      <w:tr w:rsidR="0072793C" w:rsidRPr="00D024C4" w:rsidTr="003B0F68">
        <w:trPr>
          <w:tblHeader/>
        </w:trPr>
        <w:tc>
          <w:tcPr>
            <w:tcW w:w="1262" w:type="pct"/>
            <w:vMerge/>
            <w:shd w:val="clear" w:color="auto" w:fill="FFFFFF"/>
            <w:tcMar>
              <w:top w:w="0" w:type="dxa"/>
              <w:left w:w="108" w:type="dxa"/>
              <w:bottom w:w="0" w:type="dxa"/>
              <w:right w:w="108" w:type="dxa"/>
            </w:tcMar>
            <w:vAlign w:val="center"/>
          </w:tcPr>
          <w:p w:rsidR="0072793C" w:rsidRPr="00D024C4" w:rsidRDefault="0072793C" w:rsidP="003B0F68">
            <w:pPr>
              <w:spacing w:line="280" w:lineRule="atLeast"/>
              <w:jc w:val="center"/>
            </w:pPr>
          </w:p>
        </w:tc>
        <w:tc>
          <w:tcPr>
            <w:tcW w:w="624" w:type="pct"/>
            <w:shd w:val="clear" w:color="auto" w:fill="FFFFFF"/>
            <w:tcMar>
              <w:top w:w="0" w:type="dxa"/>
              <w:left w:w="108" w:type="dxa"/>
              <w:bottom w:w="0" w:type="dxa"/>
              <w:right w:w="108" w:type="dxa"/>
            </w:tcMar>
            <w:vAlign w:val="center"/>
          </w:tcPr>
          <w:p w:rsidR="0072793C" w:rsidRPr="00D024C4" w:rsidRDefault="0072793C" w:rsidP="003B0F68">
            <w:pPr>
              <w:spacing w:line="280" w:lineRule="atLeast"/>
              <w:jc w:val="center"/>
            </w:pPr>
            <w:r w:rsidRPr="00D024C4">
              <w:t>единиц</w:t>
            </w:r>
          </w:p>
        </w:tc>
        <w:tc>
          <w:tcPr>
            <w:tcW w:w="632" w:type="pct"/>
            <w:shd w:val="clear" w:color="auto" w:fill="FFFFFF"/>
            <w:tcMar>
              <w:top w:w="0" w:type="dxa"/>
              <w:left w:w="108" w:type="dxa"/>
              <w:bottom w:w="0" w:type="dxa"/>
              <w:right w:w="108" w:type="dxa"/>
            </w:tcMar>
            <w:vAlign w:val="center"/>
          </w:tcPr>
          <w:p w:rsidR="0072793C" w:rsidRPr="00D024C4" w:rsidRDefault="0072793C" w:rsidP="003B0F68">
            <w:pPr>
              <w:spacing w:line="280" w:lineRule="atLeast"/>
              <w:jc w:val="center"/>
            </w:pPr>
            <w:r w:rsidRPr="00D47734">
              <w:t>в % к 1 января 2019</w:t>
            </w:r>
          </w:p>
        </w:tc>
        <w:tc>
          <w:tcPr>
            <w:tcW w:w="562" w:type="pct"/>
            <w:shd w:val="clear" w:color="auto" w:fill="FFFFFF"/>
            <w:vAlign w:val="center"/>
          </w:tcPr>
          <w:p w:rsidR="0072793C" w:rsidRPr="00D024C4" w:rsidRDefault="0072793C" w:rsidP="003B0F68">
            <w:pPr>
              <w:spacing w:line="280" w:lineRule="atLeast"/>
              <w:jc w:val="center"/>
            </w:pPr>
            <w:r w:rsidRPr="00D024C4">
              <w:t>единиц</w:t>
            </w:r>
          </w:p>
        </w:tc>
        <w:tc>
          <w:tcPr>
            <w:tcW w:w="552" w:type="pct"/>
            <w:shd w:val="clear" w:color="auto" w:fill="FFFFFF"/>
            <w:vAlign w:val="center"/>
          </w:tcPr>
          <w:p w:rsidR="0072793C" w:rsidRPr="00D024C4" w:rsidRDefault="0072793C" w:rsidP="003B0F68">
            <w:pPr>
              <w:spacing w:line="280" w:lineRule="atLeast"/>
              <w:jc w:val="center"/>
            </w:pPr>
            <w:r w:rsidRPr="00D024C4">
              <w:t>в % к 1 января 2019</w:t>
            </w:r>
          </w:p>
        </w:tc>
        <w:tc>
          <w:tcPr>
            <w:tcW w:w="670" w:type="pct"/>
            <w:shd w:val="clear" w:color="auto" w:fill="FFFFFF"/>
            <w:vAlign w:val="center"/>
          </w:tcPr>
          <w:p w:rsidR="0072793C" w:rsidRPr="00D024C4" w:rsidRDefault="0072793C" w:rsidP="003B0F68">
            <w:pPr>
              <w:spacing w:line="280" w:lineRule="atLeast"/>
              <w:jc w:val="center"/>
            </w:pPr>
            <w:r w:rsidRPr="00D024C4">
              <w:t>единиц</w:t>
            </w:r>
          </w:p>
        </w:tc>
        <w:tc>
          <w:tcPr>
            <w:tcW w:w="699" w:type="pct"/>
            <w:shd w:val="clear" w:color="auto" w:fill="FFFFFF"/>
            <w:vAlign w:val="center"/>
          </w:tcPr>
          <w:p w:rsidR="0072793C" w:rsidRPr="00D024C4" w:rsidRDefault="0072793C" w:rsidP="003B0F68">
            <w:pPr>
              <w:spacing w:line="280" w:lineRule="atLeast"/>
              <w:jc w:val="center"/>
            </w:pPr>
            <w:r w:rsidRPr="00D024C4">
              <w:t>в % к 1 января 2019</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before="120" w:line="280" w:lineRule="atLeast"/>
              <w:rPr>
                <w:b/>
                <w:bCs/>
              </w:rPr>
            </w:pPr>
            <w:bookmarkStart w:id="77" w:name="_Toc106637252"/>
            <w:r w:rsidRPr="00D024C4">
              <w:rPr>
                <w:b/>
                <w:bCs/>
              </w:rPr>
              <w:t>Всего</w:t>
            </w:r>
            <w:bookmarkEnd w:id="77"/>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rPr>
                <w:b/>
                <w:bCs/>
              </w:rPr>
            </w:pPr>
            <w:r w:rsidRPr="00D024C4">
              <w:rPr>
                <w:b/>
                <w:bCs/>
                <w:lang w:val="en-US"/>
              </w:rPr>
              <w:t>1508</w:t>
            </w:r>
          </w:p>
        </w:tc>
        <w:tc>
          <w:tcPr>
            <w:tcW w:w="632" w:type="pct"/>
            <w:tcMar>
              <w:top w:w="0" w:type="dxa"/>
              <w:left w:w="108" w:type="dxa"/>
              <w:bottom w:w="0" w:type="dxa"/>
              <w:right w:w="108" w:type="dxa"/>
            </w:tcMar>
            <w:vAlign w:val="center"/>
          </w:tcPr>
          <w:p w:rsidR="0072793C" w:rsidRPr="006A2223" w:rsidRDefault="0072793C" w:rsidP="003B0F68">
            <w:pPr>
              <w:spacing w:line="280" w:lineRule="atLeast"/>
              <w:ind w:right="567"/>
              <w:jc w:val="right"/>
              <w:rPr>
                <w:b/>
                <w:bCs/>
              </w:rPr>
            </w:pPr>
            <w:r>
              <w:rPr>
                <w:b/>
                <w:bCs/>
              </w:rPr>
              <w:t xml:space="preserve">91,8 </w:t>
            </w:r>
          </w:p>
        </w:tc>
        <w:tc>
          <w:tcPr>
            <w:tcW w:w="562" w:type="pct"/>
            <w:vAlign w:val="center"/>
          </w:tcPr>
          <w:p w:rsidR="0072793C" w:rsidRPr="00D024C4" w:rsidRDefault="0072793C" w:rsidP="003B0F68">
            <w:pPr>
              <w:spacing w:line="280" w:lineRule="atLeast"/>
              <w:ind w:right="567"/>
              <w:jc w:val="right"/>
              <w:rPr>
                <w:b/>
                <w:bCs/>
              </w:rPr>
            </w:pPr>
            <w:r w:rsidRPr="00D024C4">
              <w:rPr>
                <w:b/>
                <w:bCs/>
                <w:lang w:val="en-US"/>
              </w:rPr>
              <w:t>95</w:t>
            </w:r>
            <w:r w:rsidRPr="00D024C4">
              <w:rPr>
                <w:b/>
                <w:bCs/>
              </w:rPr>
              <w:t xml:space="preserve"> </w:t>
            </w:r>
          </w:p>
        </w:tc>
        <w:tc>
          <w:tcPr>
            <w:tcW w:w="552" w:type="pct"/>
            <w:vAlign w:val="center"/>
          </w:tcPr>
          <w:p w:rsidR="0072793C" w:rsidRPr="00D024C4" w:rsidRDefault="0072793C" w:rsidP="003B0F68">
            <w:pPr>
              <w:spacing w:line="280" w:lineRule="atLeast"/>
              <w:ind w:right="567"/>
              <w:jc w:val="right"/>
              <w:rPr>
                <w:b/>
                <w:bCs/>
              </w:rPr>
            </w:pPr>
            <w:r w:rsidRPr="00D024C4">
              <w:rPr>
                <w:b/>
                <w:bCs/>
                <w:lang w:val="en-US"/>
              </w:rPr>
              <w:t>95,0</w:t>
            </w:r>
            <w:r w:rsidRPr="00D024C4">
              <w:rPr>
                <w:b/>
                <w:bCs/>
              </w:rPr>
              <w:t xml:space="preserve"> </w:t>
            </w:r>
          </w:p>
        </w:tc>
        <w:tc>
          <w:tcPr>
            <w:tcW w:w="670" w:type="pct"/>
            <w:vAlign w:val="center"/>
          </w:tcPr>
          <w:p w:rsidR="0072793C" w:rsidRPr="00D024C4" w:rsidRDefault="0072793C" w:rsidP="003B0F68">
            <w:pPr>
              <w:spacing w:line="280" w:lineRule="atLeast"/>
              <w:ind w:right="567"/>
              <w:jc w:val="right"/>
              <w:rPr>
                <w:b/>
                <w:bCs/>
                <w:lang w:val="en-US"/>
              </w:rPr>
            </w:pPr>
            <w:r w:rsidRPr="00D024C4">
              <w:rPr>
                <w:b/>
                <w:bCs/>
                <w:lang w:val="en-US"/>
              </w:rPr>
              <w:t>29412</w:t>
            </w:r>
          </w:p>
        </w:tc>
        <w:tc>
          <w:tcPr>
            <w:tcW w:w="699" w:type="pct"/>
            <w:vAlign w:val="center"/>
          </w:tcPr>
          <w:p w:rsidR="0072793C" w:rsidRPr="00D024C4" w:rsidRDefault="0072793C" w:rsidP="003B0F68">
            <w:pPr>
              <w:spacing w:line="280" w:lineRule="atLeast"/>
              <w:ind w:right="567"/>
              <w:jc w:val="right"/>
              <w:rPr>
                <w:b/>
                <w:bCs/>
              </w:rPr>
            </w:pPr>
            <w:r w:rsidRPr="00D024C4">
              <w:rPr>
                <w:b/>
                <w:bCs/>
                <w:lang w:val="en-US"/>
              </w:rPr>
              <w:t>93,1</w:t>
            </w:r>
            <w:r w:rsidRPr="00D024C4">
              <w:rPr>
                <w:b/>
                <w:bCs/>
              </w:rPr>
              <w:t xml:space="preserve">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в том числе по видам экономической деятельности:</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t> </w:t>
            </w:r>
          </w:p>
        </w:tc>
        <w:tc>
          <w:tcPr>
            <w:tcW w:w="632" w:type="pct"/>
            <w:tcMar>
              <w:top w:w="0" w:type="dxa"/>
              <w:left w:w="108" w:type="dxa"/>
              <w:bottom w:w="0" w:type="dxa"/>
              <w:right w:w="108" w:type="dxa"/>
            </w:tcMar>
            <w:vAlign w:val="center"/>
          </w:tcPr>
          <w:p w:rsidR="0072793C" w:rsidRPr="006A2223" w:rsidRDefault="0072793C" w:rsidP="003B0F68">
            <w:pPr>
              <w:spacing w:line="280" w:lineRule="atLeast"/>
              <w:ind w:right="567"/>
              <w:jc w:val="right"/>
            </w:pPr>
            <w:r w:rsidRPr="006A2223">
              <w:t> </w:t>
            </w:r>
          </w:p>
        </w:tc>
        <w:tc>
          <w:tcPr>
            <w:tcW w:w="562" w:type="pct"/>
            <w:vAlign w:val="center"/>
          </w:tcPr>
          <w:p w:rsidR="0072793C" w:rsidRPr="00D024C4" w:rsidRDefault="0072793C" w:rsidP="003B0F68">
            <w:pPr>
              <w:spacing w:line="280" w:lineRule="atLeast"/>
              <w:ind w:right="567"/>
              <w:jc w:val="right"/>
            </w:pPr>
          </w:p>
        </w:tc>
        <w:tc>
          <w:tcPr>
            <w:tcW w:w="552" w:type="pct"/>
            <w:vAlign w:val="center"/>
          </w:tcPr>
          <w:p w:rsidR="0072793C" w:rsidRPr="00D024C4" w:rsidRDefault="0072793C" w:rsidP="003B0F68">
            <w:pPr>
              <w:spacing w:line="280" w:lineRule="atLeast"/>
              <w:ind w:right="567"/>
              <w:jc w:val="right"/>
            </w:pPr>
          </w:p>
        </w:tc>
        <w:tc>
          <w:tcPr>
            <w:tcW w:w="670" w:type="pct"/>
            <w:vAlign w:val="center"/>
          </w:tcPr>
          <w:p w:rsidR="0072793C" w:rsidRPr="00D024C4" w:rsidRDefault="0072793C" w:rsidP="003B0F68">
            <w:pPr>
              <w:spacing w:line="280" w:lineRule="atLeast"/>
              <w:ind w:right="567"/>
              <w:jc w:val="right"/>
            </w:pPr>
          </w:p>
        </w:tc>
        <w:tc>
          <w:tcPr>
            <w:tcW w:w="699" w:type="pct"/>
            <w:vAlign w:val="center"/>
          </w:tcPr>
          <w:p w:rsidR="0072793C" w:rsidRPr="00D024C4" w:rsidRDefault="0072793C" w:rsidP="003B0F68">
            <w:pPr>
              <w:spacing w:line="280" w:lineRule="atLeast"/>
              <w:ind w:right="567"/>
              <w:jc w:val="right"/>
            </w:pP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сельское, лесное хозяйство, охота, рыболовство и рыбоводство</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11</w:t>
            </w:r>
          </w:p>
        </w:tc>
        <w:tc>
          <w:tcPr>
            <w:tcW w:w="632" w:type="pct"/>
            <w:tcMar>
              <w:top w:w="0" w:type="dxa"/>
              <w:left w:w="108" w:type="dxa"/>
              <w:bottom w:w="0" w:type="dxa"/>
              <w:right w:w="108" w:type="dxa"/>
            </w:tcMar>
            <w:vAlign w:val="center"/>
          </w:tcPr>
          <w:p w:rsidR="0072793C" w:rsidRPr="006A2223" w:rsidRDefault="0072793C" w:rsidP="003B0F68">
            <w:pPr>
              <w:spacing w:line="280" w:lineRule="atLeast"/>
              <w:ind w:right="567"/>
              <w:jc w:val="right"/>
            </w:pPr>
            <w:r>
              <w:t>157,1</w:t>
            </w:r>
          </w:p>
        </w:tc>
        <w:tc>
          <w:tcPr>
            <w:tcW w:w="562" w:type="pct"/>
            <w:vAlign w:val="center"/>
          </w:tcPr>
          <w:p w:rsidR="0072793C" w:rsidRPr="00D024C4" w:rsidRDefault="0072793C" w:rsidP="003B0F68">
            <w:pPr>
              <w:spacing w:line="280" w:lineRule="atLeast"/>
              <w:ind w:right="567"/>
              <w:jc w:val="right"/>
            </w:pPr>
            <w:r w:rsidRPr="00D024C4">
              <w:t>-</w:t>
            </w:r>
          </w:p>
        </w:tc>
        <w:tc>
          <w:tcPr>
            <w:tcW w:w="552" w:type="pct"/>
            <w:vAlign w:val="center"/>
          </w:tcPr>
          <w:p w:rsidR="0072793C" w:rsidRPr="00D024C4" w:rsidRDefault="0072793C" w:rsidP="003B0F68">
            <w:pPr>
              <w:spacing w:line="280" w:lineRule="atLeast"/>
              <w:ind w:right="567"/>
              <w:jc w:val="right"/>
            </w:pPr>
            <w:r w:rsidRPr="00D024C4">
              <w:t>-</w:t>
            </w:r>
          </w:p>
        </w:tc>
        <w:tc>
          <w:tcPr>
            <w:tcW w:w="670" w:type="pct"/>
            <w:vAlign w:val="center"/>
          </w:tcPr>
          <w:p w:rsidR="0072793C" w:rsidRPr="00D024C4" w:rsidRDefault="0072793C" w:rsidP="003B0F68">
            <w:pPr>
              <w:spacing w:line="280" w:lineRule="atLeast"/>
              <w:ind w:right="567"/>
              <w:jc w:val="right"/>
            </w:pPr>
            <w:r w:rsidRPr="00D024C4">
              <w:t>340</w:t>
            </w:r>
          </w:p>
        </w:tc>
        <w:tc>
          <w:tcPr>
            <w:tcW w:w="699" w:type="pct"/>
            <w:vAlign w:val="center"/>
          </w:tcPr>
          <w:p w:rsidR="0072793C" w:rsidRPr="00D024C4" w:rsidRDefault="0072793C" w:rsidP="003B0F68">
            <w:pPr>
              <w:spacing w:line="280" w:lineRule="atLeast"/>
              <w:ind w:right="567"/>
              <w:jc w:val="right"/>
            </w:pPr>
            <w:r w:rsidRPr="00D024C4">
              <w:t xml:space="preserve">95,5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добыча полезных ископаемых</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4</w:t>
            </w:r>
          </w:p>
        </w:tc>
        <w:tc>
          <w:tcPr>
            <w:tcW w:w="632" w:type="pct"/>
            <w:tcMar>
              <w:top w:w="0" w:type="dxa"/>
              <w:left w:w="108" w:type="dxa"/>
              <w:bottom w:w="0" w:type="dxa"/>
              <w:right w:w="108" w:type="dxa"/>
            </w:tcMar>
            <w:vAlign w:val="center"/>
          </w:tcPr>
          <w:p w:rsidR="0072793C" w:rsidRPr="006A2223" w:rsidRDefault="0072793C" w:rsidP="003B0F68">
            <w:pPr>
              <w:spacing w:line="280" w:lineRule="atLeast"/>
              <w:ind w:right="567"/>
              <w:jc w:val="right"/>
            </w:pPr>
            <w:r>
              <w:t xml:space="preserve">133,3  </w:t>
            </w:r>
          </w:p>
        </w:tc>
        <w:tc>
          <w:tcPr>
            <w:tcW w:w="562" w:type="pct"/>
            <w:vAlign w:val="center"/>
          </w:tcPr>
          <w:p w:rsidR="0072793C" w:rsidRPr="00D024C4" w:rsidRDefault="0072793C" w:rsidP="003B0F68">
            <w:pPr>
              <w:spacing w:line="280" w:lineRule="atLeast"/>
              <w:ind w:right="567"/>
              <w:jc w:val="right"/>
            </w:pPr>
            <w:r w:rsidRPr="00D024C4">
              <w:t>-</w:t>
            </w:r>
          </w:p>
        </w:tc>
        <w:tc>
          <w:tcPr>
            <w:tcW w:w="552" w:type="pct"/>
            <w:vAlign w:val="center"/>
          </w:tcPr>
          <w:p w:rsidR="0072793C" w:rsidRPr="00D024C4" w:rsidRDefault="0072793C" w:rsidP="003B0F68">
            <w:pPr>
              <w:spacing w:line="280" w:lineRule="atLeast"/>
              <w:ind w:right="567"/>
              <w:jc w:val="right"/>
            </w:pPr>
            <w:r w:rsidRPr="00D024C4">
              <w:t>-</w:t>
            </w:r>
          </w:p>
        </w:tc>
        <w:tc>
          <w:tcPr>
            <w:tcW w:w="670" w:type="pct"/>
            <w:vAlign w:val="center"/>
          </w:tcPr>
          <w:p w:rsidR="0072793C" w:rsidRPr="00D024C4" w:rsidRDefault="0072793C" w:rsidP="003B0F68">
            <w:pPr>
              <w:spacing w:line="280" w:lineRule="atLeast"/>
              <w:ind w:right="567"/>
              <w:jc w:val="right"/>
            </w:pPr>
            <w:r w:rsidRPr="00D024C4">
              <w:t>48</w:t>
            </w:r>
          </w:p>
        </w:tc>
        <w:tc>
          <w:tcPr>
            <w:tcW w:w="699" w:type="pct"/>
            <w:vAlign w:val="center"/>
          </w:tcPr>
          <w:p w:rsidR="0072793C" w:rsidRPr="00D024C4" w:rsidRDefault="0072793C" w:rsidP="003B0F68">
            <w:pPr>
              <w:spacing w:line="280" w:lineRule="atLeast"/>
              <w:ind w:right="567"/>
              <w:jc w:val="right"/>
            </w:pPr>
            <w:r w:rsidRPr="00D024C4">
              <w:t xml:space="preserve">85,7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обрабатывающие производства</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281</w:t>
            </w:r>
          </w:p>
        </w:tc>
        <w:tc>
          <w:tcPr>
            <w:tcW w:w="632" w:type="pct"/>
            <w:tcMar>
              <w:top w:w="0" w:type="dxa"/>
              <w:left w:w="108" w:type="dxa"/>
              <w:bottom w:w="0" w:type="dxa"/>
              <w:right w:w="108" w:type="dxa"/>
            </w:tcMar>
            <w:vAlign w:val="center"/>
          </w:tcPr>
          <w:p w:rsidR="0072793C" w:rsidRPr="006A2223" w:rsidRDefault="0072793C" w:rsidP="003B0F68">
            <w:pPr>
              <w:spacing w:line="280" w:lineRule="atLeast"/>
              <w:ind w:right="567"/>
              <w:jc w:val="right"/>
            </w:pPr>
            <w:r>
              <w:t xml:space="preserve">97,9 </w:t>
            </w:r>
          </w:p>
        </w:tc>
        <w:tc>
          <w:tcPr>
            <w:tcW w:w="562" w:type="pct"/>
            <w:vAlign w:val="center"/>
          </w:tcPr>
          <w:p w:rsidR="0072793C" w:rsidRPr="00D024C4" w:rsidRDefault="0072793C" w:rsidP="003B0F68">
            <w:pPr>
              <w:spacing w:line="280" w:lineRule="atLeast"/>
              <w:ind w:right="567"/>
              <w:jc w:val="right"/>
            </w:pPr>
            <w:r w:rsidRPr="00D024C4">
              <w:t xml:space="preserve">30 </w:t>
            </w:r>
          </w:p>
        </w:tc>
        <w:tc>
          <w:tcPr>
            <w:tcW w:w="552" w:type="pct"/>
            <w:vAlign w:val="center"/>
          </w:tcPr>
          <w:p w:rsidR="0072793C" w:rsidRPr="00D024C4" w:rsidRDefault="0072793C" w:rsidP="003B0F68">
            <w:pPr>
              <w:spacing w:line="280" w:lineRule="atLeast"/>
              <w:ind w:right="567"/>
              <w:jc w:val="right"/>
            </w:pPr>
            <w:r w:rsidRPr="00D024C4">
              <w:t xml:space="preserve">93,8 </w:t>
            </w:r>
          </w:p>
        </w:tc>
        <w:tc>
          <w:tcPr>
            <w:tcW w:w="670" w:type="pct"/>
            <w:vAlign w:val="center"/>
          </w:tcPr>
          <w:p w:rsidR="0072793C" w:rsidRPr="00D024C4" w:rsidRDefault="0072793C" w:rsidP="003B0F68">
            <w:pPr>
              <w:spacing w:line="280" w:lineRule="atLeast"/>
              <w:ind w:right="567"/>
              <w:jc w:val="right"/>
            </w:pPr>
            <w:r w:rsidRPr="00D024C4">
              <w:t>2785</w:t>
            </w:r>
          </w:p>
        </w:tc>
        <w:tc>
          <w:tcPr>
            <w:tcW w:w="699" w:type="pct"/>
            <w:vAlign w:val="center"/>
          </w:tcPr>
          <w:p w:rsidR="0072793C" w:rsidRPr="00D024C4" w:rsidRDefault="0072793C" w:rsidP="003B0F68">
            <w:pPr>
              <w:spacing w:line="280" w:lineRule="atLeast"/>
              <w:ind w:right="567"/>
              <w:jc w:val="right"/>
            </w:pPr>
            <w:r w:rsidRPr="00D024C4">
              <w:t>96,5</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обеспечение электрической энергией, газом и паром; кондиционирование воздуха</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13</w:t>
            </w:r>
          </w:p>
        </w:tc>
        <w:tc>
          <w:tcPr>
            <w:tcW w:w="632" w:type="pct"/>
            <w:tcMar>
              <w:top w:w="0" w:type="dxa"/>
              <w:left w:w="108" w:type="dxa"/>
              <w:bottom w:w="0" w:type="dxa"/>
              <w:right w:w="108" w:type="dxa"/>
            </w:tcMar>
            <w:vAlign w:val="center"/>
          </w:tcPr>
          <w:p w:rsidR="0072793C" w:rsidRPr="006A2223" w:rsidRDefault="0072793C" w:rsidP="003B0F68">
            <w:pPr>
              <w:spacing w:line="280" w:lineRule="atLeast"/>
              <w:ind w:right="567"/>
              <w:jc w:val="right"/>
            </w:pPr>
            <w:r>
              <w:t>86,7</w:t>
            </w:r>
          </w:p>
        </w:tc>
        <w:tc>
          <w:tcPr>
            <w:tcW w:w="562" w:type="pct"/>
            <w:vAlign w:val="center"/>
          </w:tcPr>
          <w:p w:rsidR="0072793C" w:rsidRPr="00D024C4" w:rsidRDefault="0072793C" w:rsidP="003B0F68">
            <w:pPr>
              <w:spacing w:line="280" w:lineRule="atLeast"/>
              <w:ind w:right="567"/>
              <w:jc w:val="right"/>
            </w:pPr>
            <w:r w:rsidRPr="00D024C4">
              <w:t>-</w:t>
            </w:r>
          </w:p>
        </w:tc>
        <w:tc>
          <w:tcPr>
            <w:tcW w:w="552" w:type="pct"/>
            <w:vAlign w:val="center"/>
          </w:tcPr>
          <w:p w:rsidR="0072793C" w:rsidRPr="00D024C4" w:rsidRDefault="0072793C" w:rsidP="003B0F68">
            <w:pPr>
              <w:spacing w:line="280" w:lineRule="atLeast"/>
              <w:ind w:right="567"/>
              <w:jc w:val="right"/>
            </w:pPr>
            <w:r w:rsidRPr="00D024C4">
              <w:t>-</w:t>
            </w:r>
          </w:p>
        </w:tc>
        <w:tc>
          <w:tcPr>
            <w:tcW w:w="670" w:type="pct"/>
            <w:vAlign w:val="center"/>
          </w:tcPr>
          <w:p w:rsidR="0072793C" w:rsidRPr="00D024C4" w:rsidRDefault="0072793C" w:rsidP="003B0F68">
            <w:pPr>
              <w:spacing w:line="280" w:lineRule="atLeast"/>
              <w:ind w:right="567"/>
              <w:jc w:val="right"/>
            </w:pPr>
            <w:r w:rsidRPr="00D024C4">
              <w:t>133</w:t>
            </w:r>
          </w:p>
        </w:tc>
        <w:tc>
          <w:tcPr>
            <w:tcW w:w="699" w:type="pct"/>
            <w:vAlign w:val="center"/>
          </w:tcPr>
          <w:p w:rsidR="0072793C" w:rsidRPr="00D024C4" w:rsidRDefault="0072793C" w:rsidP="003B0F68">
            <w:pPr>
              <w:spacing w:line="280" w:lineRule="atLeast"/>
              <w:ind w:right="567"/>
              <w:jc w:val="right"/>
            </w:pPr>
            <w:r w:rsidRPr="00D024C4">
              <w:t xml:space="preserve">95,7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водоснабжение; водоотведение, организация сбора и утилизации отходов, деятельность по ликвидации загрязнений</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5</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50 </w:t>
            </w:r>
          </w:p>
        </w:tc>
        <w:tc>
          <w:tcPr>
            <w:tcW w:w="562" w:type="pct"/>
            <w:vAlign w:val="center"/>
          </w:tcPr>
          <w:p w:rsidR="0072793C" w:rsidRPr="00D024C4" w:rsidRDefault="0072793C" w:rsidP="003B0F68">
            <w:pPr>
              <w:spacing w:line="280" w:lineRule="atLeast"/>
              <w:ind w:right="567"/>
              <w:jc w:val="right"/>
            </w:pPr>
            <w:r w:rsidRPr="00D024C4">
              <w:t>-</w:t>
            </w:r>
          </w:p>
        </w:tc>
        <w:tc>
          <w:tcPr>
            <w:tcW w:w="552" w:type="pct"/>
            <w:vAlign w:val="center"/>
          </w:tcPr>
          <w:p w:rsidR="0072793C" w:rsidRPr="00D024C4" w:rsidRDefault="0072793C" w:rsidP="003B0F68">
            <w:pPr>
              <w:spacing w:line="280" w:lineRule="atLeast"/>
              <w:ind w:right="567"/>
              <w:jc w:val="right"/>
            </w:pPr>
            <w:r w:rsidRPr="00D024C4">
              <w:t>-</w:t>
            </w:r>
          </w:p>
        </w:tc>
        <w:tc>
          <w:tcPr>
            <w:tcW w:w="670" w:type="pct"/>
            <w:vAlign w:val="center"/>
          </w:tcPr>
          <w:p w:rsidR="0072793C" w:rsidRPr="00D024C4" w:rsidRDefault="0072793C" w:rsidP="003B0F68">
            <w:pPr>
              <w:spacing w:line="280" w:lineRule="atLeast"/>
              <w:ind w:right="567"/>
              <w:jc w:val="right"/>
            </w:pPr>
            <w:r w:rsidRPr="00D024C4">
              <w:t>118</w:t>
            </w:r>
          </w:p>
        </w:tc>
        <w:tc>
          <w:tcPr>
            <w:tcW w:w="699" w:type="pct"/>
            <w:vAlign w:val="center"/>
          </w:tcPr>
          <w:p w:rsidR="0072793C" w:rsidRPr="00D024C4" w:rsidRDefault="0072793C" w:rsidP="003B0F68">
            <w:pPr>
              <w:spacing w:line="280" w:lineRule="atLeast"/>
              <w:ind w:right="567"/>
              <w:jc w:val="right"/>
            </w:pPr>
            <w:r w:rsidRPr="00D024C4">
              <w:t xml:space="preserve">100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строительство</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144</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92,9 </w:t>
            </w:r>
          </w:p>
        </w:tc>
        <w:tc>
          <w:tcPr>
            <w:tcW w:w="562" w:type="pct"/>
            <w:vAlign w:val="center"/>
          </w:tcPr>
          <w:p w:rsidR="0072793C" w:rsidRPr="00D024C4" w:rsidRDefault="0072793C" w:rsidP="003B0F68">
            <w:pPr>
              <w:spacing w:line="280" w:lineRule="atLeast"/>
              <w:ind w:right="567"/>
              <w:jc w:val="right"/>
            </w:pPr>
            <w:r w:rsidRPr="00D024C4">
              <w:t>5</w:t>
            </w:r>
          </w:p>
        </w:tc>
        <w:tc>
          <w:tcPr>
            <w:tcW w:w="552" w:type="pct"/>
            <w:vAlign w:val="center"/>
          </w:tcPr>
          <w:p w:rsidR="0072793C" w:rsidRPr="00D024C4" w:rsidRDefault="0072793C" w:rsidP="003B0F68">
            <w:pPr>
              <w:spacing w:line="280" w:lineRule="atLeast"/>
              <w:ind w:right="567"/>
              <w:jc w:val="right"/>
            </w:pPr>
            <w:r w:rsidRPr="00D024C4">
              <w:t xml:space="preserve">45,5 </w:t>
            </w:r>
          </w:p>
        </w:tc>
        <w:tc>
          <w:tcPr>
            <w:tcW w:w="670" w:type="pct"/>
            <w:vAlign w:val="center"/>
          </w:tcPr>
          <w:p w:rsidR="0072793C" w:rsidRPr="00D024C4" w:rsidRDefault="0072793C" w:rsidP="003B0F68">
            <w:pPr>
              <w:spacing w:line="280" w:lineRule="atLeast"/>
              <w:ind w:right="567"/>
              <w:jc w:val="right"/>
            </w:pPr>
            <w:r w:rsidRPr="00D024C4">
              <w:t xml:space="preserve">3148 </w:t>
            </w:r>
          </w:p>
        </w:tc>
        <w:tc>
          <w:tcPr>
            <w:tcW w:w="699" w:type="pct"/>
            <w:vAlign w:val="center"/>
          </w:tcPr>
          <w:p w:rsidR="0072793C" w:rsidRPr="00D024C4" w:rsidRDefault="0072793C" w:rsidP="003B0F68">
            <w:pPr>
              <w:spacing w:line="280" w:lineRule="atLeast"/>
              <w:ind w:right="567"/>
              <w:jc w:val="right"/>
            </w:pPr>
            <w:r w:rsidRPr="00D024C4">
              <w:t xml:space="preserve">95,5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bookmarkStart w:id="78" w:name="_Hlk44494740"/>
            <w:r w:rsidRPr="00D024C4">
              <w:t>торговля оптовая и розничная; ремонт автотранспортных средств и мотоциклов</w:t>
            </w:r>
            <w:bookmarkEnd w:id="78"/>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547</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86 </w:t>
            </w:r>
          </w:p>
        </w:tc>
        <w:tc>
          <w:tcPr>
            <w:tcW w:w="562" w:type="pct"/>
            <w:vAlign w:val="center"/>
          </w:tcPr>
          <w:p w:rsidR="0072793C" w:rsidRPr="00D024C4" w:rsidRDefault="0072793C" w:rsidP="003B0F68">
            <w:pPr>
              <w:spacing w:line="280" w:lineRule="atLeast"/>
              <w:ind w:right="567"/>
              <w:jc w:val="right"/>
            </w:pPr>
            <w:r w:rsidRPr="00D024C4">
              <w:t xml:space="preserve">47 </w:t>
            </w:r>
          </w:p>
        </w:tc>
        <w:tc>
          <w:tcPr>
            <w:tcW w:w="552" w:type="pct"/>
            <w:vAlign w:val="center"/>
          </w:tcPr>
          <w:p w:rsidR="0072793C" w:rsidRPr="00D024C4" w:rsidRDefault="0072793C" w:rsidP="003B0F68">
            <w:pPr>
              <w:spacing w:line="280" w:lineRule="atLeast"/>
              <w:ind w:right="567"/>
              <w:jc w:val="center"/>
            </w:pPr>
            <w:r w:rsidRPr="00D024C4">
              <w:t xml:space="preserve">117,5 </w:t>
            </w:r>
          </w:p>
        </w:tc>
        <w:tc>
          <w:tcPr>
            <w:tcW w:w="670" w:type="pct"/>
            <w:vAlign w:val="center"/>
          </w:tcPr>
          <w:p w:rsidR="0072793C" w:rsidRPr="00D024C4" w:rsidRDefault="0072793C" w:rsidP="003B0F68">
            <w:pPr>
              <w:spacing w:line="280" w:lineRule="atLeast"/>
              <w:ind w:right="567"/>
              <w:jc w:val="right"/>
            </w:pPr>
            <w:r w:rsidRPr="00D024C4">
              <w:t>10823</w:t>
            </w:r>
          </w:p>
        </w:tc>
        <w:tc>
          <w:tcPr>
            <w:tcW w:w="699" w:type="pct"/>
            <w:vAlign w:val="center"/>
          </w:tcPr>
          <w:p w:rsidR="0072793C" w:rsidRPr="00D024C4" w:rsidRDefault="0072793C" w:rsidP="003B0F68">
            <w:pPr>
              <w:spacing w:line="280" w:lineRule="atLeast"/>
              <w:ind w:right="567"/>
              <w:jc w:val="right"/>
            </w:pPr>
            <w:r w:rsidRPr="00D024C4">
              <w:t xml:space="preserve">88,5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транспортировка и хранение</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73</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89 </w:t>
            </w:r>
          </w:p>
        </w:tc>
        <w:tc>
          <w:tcPr>
            <w:tcW w:w="562" w:type="pct"/>
            <w:vAlign w:val="center"/>
          </w:tcPr>
          <w:p w:rsidR="0072793C" w:rsidRPr="00D024C4" w:rsidRDefault="0072793C" w:rsidP="003B0F68">
            <w:pPr>
              <w:spacing w:line="280" w:lineRule="atLeast"/>
              <w:ind w:right="567"/>
              <w:jc w:val="right"/>
            </w:pPr>
            <w:r w:rsidRPr="00D024C4">
              <w:t xml:space="preserve">2 </w:t>
            </w:r>
          </w:p>
        </w:tc>
        <w:tc>
          <w:tcPr>
            <w:tcW w:w="552" w:type="pct"/>
            <w:vAlign w:val="center"/>
          </w:tcPr>
          <w:p w:rsidR="0072793C" w:rsidRPr="00D024C4" w:rsidRDefault="0072793C" w:rsidP="003B0F68">
            <w:pPr>
              <w:spacing w:line="280" w:lineRule="atLeast"/>
              <w:ind w:right="567"/>
              <w:jc w:val="right"/>
            </w:pPr>
            <w:r w:rsidRPr="00D024C4">
              <w:t xml:space="preserve">100 </w:t>
            </w:r>
          </w:p>
        </w:tc>
        <w:tc>
          <w:tcPr>
            <w:tcW w:w="670" w:type="pct"/>
            <w:vAlign w:val="center"/>
          </w:tcPr>
          <w:p w:rsidR="0072793C" w:rsidRPr="00D024C4" w:rsidRDefault="0072793C" w:rsidP="003B0F68">
            <w:pPr>
              <w:spacing w:line="280" w:lineRule="atLeast"/>
              <w:ind w:right="567"/>
              <w:jc w:val="right"/>
            </w:pPr>
            <w:r w:rsidRPr="00D024C4">
              <w:t>2275</w:t>
            </w:r>
          </w:p>
        </w:tc>
        <w:tc>
          <w:tcPr>
            <w:tcW w:w="699" w:type="pct"/>
            <w:vAlign w:val="center"/>
          </w:tcPr>
          <w:p w:rsidR="0072793C" w:rsidRPr="00D024C4" w:rsidRDefault="0072793C" w:rsidP="003B0F68">
            <w:pPr>
              <w:spacing w:line="280" w:lineRule="atLeast"/>
              <w:ind w:right="567"/>
              <w:jc w:val="right"/>
            </w:pPr>
            <w:r w:rsidRPr="00D024C4">
              <w:t xml:space="preserve">94,2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деятельность гостиниц и предприятий общественного питания</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46</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86,8 </w:t>
            </w:r>
          </w:p>
        </w:tc>
        <w:tc>
          <w:tcPr>
            <w:tcW w:w="562" w:type="pct"/>
            <w:vAlign w:val="center"/>
          </w:tcPr>
          <w:p w:rsidR="0072793C" w:rsidRPr="00D024C4" w:rsidRDefault="0072793C" w:rsidP="003B0F68">
            <w:pPr>
              <w:spacing w:line="280" w:lineRule="atLeast"/>
              <w:ind w:right="567"/>
              <w:jc w:val="right"/>
            </w:pPr>
            <w:r>
              <w:t>-</w:t>
            </w:r>
          </w:p>
        </w:tc>
        <w:tc>
          <w:tcPr>
            <w:tcW w:w="552" w:type="pct"/>
            <w:vAlign w:val="center"/>
          </w:tcPr>
          <w:p w:rsidR="0072793C" w:rsidRPr="00D024C4" w:rsidRDefault="0072793C" w:rsidP="003B0F68">
            <w:pPr>
              <w:spacing w:line="280" w:lineRule="atLeast"/>
              <w:ind w:right="567"/>
              <w:jc w:val="right"/>
            </w:pPr>
            <w:r>
              <w:t xml:space="preserve">-  </w:t>
            </w:r>
          </w:p>
        </w:tc>
        <w:tc>
          <w:tcPr>
            <w:tcW w:w="670" w:type="pct"/>
            <w:vAlign w:val="center"/>
          </w:tcPr>
          <w:p w:rsidR="0072793C" w:rsidRPr="00D024C4" w:rsidRDefault="0072793C" w:rsidP="003B0F68">
            <w:pPr>
              <w:spacing w:line="280" w:lineRule="atLeast"/>
              <w:ind w:right="567"/>
              <w:jc w:val="right"/>
            </w:pPr>
            <w:r w:rsidRPr="00D024C4">
              <w:t>539</w:t>
            </w:r>
          </w:p>
        </w:tc>
        <w:tc>
          <w:tcPr>
            <w:tcW w:w="699" w:type="pct"/>
            <w:vAlign w:val="center"/>
          </w:tcPr>
          <w:p w:rsidR="0072793C" w:rsidRPr="00D024C4" w:rsidRDefault="0072793C" w:rsidP="003B0F68">
            <w:pPr>
              <w:spacing w:line="280" w:lineRule="atLeast"/>
              <w:ind w:right="567"/>
              <w:jc w:val="right"/>
            </w:pPr>
            <w:r w:rsidRPr="00D024C4">
              <w:t xml:space="preserve">100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деятельность в области информации и связи</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45</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95,7 </w:t>
            </w:r>
          </w:p>
        </w:tc>
        <w:tc>
          <w:tcPr>
            <w:tcW w:w="562" w:type="pct"/>
            <w:vAlign w:val="center"/>
          </w:tcPr>
          <w:p w:rsidR="0072793C" w:rsidRPr="00D024C4" w:rsidRDefault="0072793C" w:rsidP="003B0F68">
            <w:pPr>
              <w:spacing w:line="280" w:lineRule="atLeast"/>
              <w:ind w:right="567"/>
              <w:jc w:val="right"/>
            </w:pPr>
            <w:r w:rsidRPr="00D024C4">
              <w:t xml:space="preserve">2 </w:t>
            </w:r>
          </w:p>
        </w:tc>
        <w:tc>
          <w:tcPr>
            <w:tcW w:w="552" w:type="pct"/>
            <w:vAlign w:val="center"/>
          </w:tcPr>
          <w:p w:rsidR="0072793C" w:rsidRPr="00D024C4" w:rsidRDefault="0072793C" w:rsidP="003B0F68">
            <w:pPr>
              <w:spacing w:line="280" w:lineRule="atLeast"/>
              <w:ind w:right="567"/>
              <w:jc w:val="right"/>
            </w:pPr>
            <w:r w:rsidRPr="00D024C4">
              <w:t xml:space="preserve">100 </w:t>
            </w:r>
          </w:p>
        </w:tc>
        <w:tc>
          <w:tcPr>
            <w:tcW w:w="670" w:type="pct"/>
            <w:vAlign w:val="center"/>
          </w:tcPr>
          <w:p w:rsidR="0072793C" w:rsidRPr="00D024C4" w:rsidRDefault="0072793C" w:rsidP="003B0F68">
            <w:pPr>
              <w:spacing w:line="280" w:lineRule="atLeast"/>
              <w:ind w:right="567"/>
              <w:jc w:val="right"/>
            </w:pPr>
            <w:r w:rsidRPr="00D024C4">
              <w:t>632</w:t>
            </w:r>
          </w:p>
        </w:tc>
        <w:tc>
          <w:tcPr>
            <w:tcW w:w="699" w:type="pct"/>
            <w:vAlign w:val="center"/>
          </w:tcPr>
          <w:p w:rsidR="0072793C" w:rsidRPr="00D024C4" w:rsidRDefault="0072793C" w:rsidP="003B0F68">
            <w:pPr>
              <w:spacing w:line="280" w:lineRule="atLeast"/>
              <w:ind w:right="567"/>
              <w:jc w:val="right"/>
            </w:pPr>
            <w:r w:rsidRPr="00D024C4">
              <w:t>93,9</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деятельность финансовая и страховая</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8</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88,9 </w:t>
            </w:r>
          </w:p>
        </w:tc>
        <w:tc>
          <w:tcPr>
            <w:tcW w:w="562" w:type="pct"/>
            <w:vAlign w:val="center"/>
          </w:tcPr>
          <w:p w:rsidR="0072793C" w:rsidRPr="00D024C4" w:rsidRDefault="0072793C" w:rsidP="003B0F68">
            <w:pPr>
              <w:spacing w:line="280" w:lineRule="atLeast"/>
              <w:ind w:right="567"/>
              <w:jc w:val="right"/>
            </w:pPr>
            <w:r w:rsidRPr="00D024C4">
              <w:t xml:space="preserve">3 </w:t>
            </w:r>
          </w:p>
        </w:tc>
        <w:tc>
          <w:tcPr>
            <w:tcW w:w="552" w:type="pct"/>
            <w:vAlign w:val="center"/>
          </w:tcPr>
          <w:p w:rsidR="0072793C" w:rsidRPr="00D024C4" w:rsidRDefault="0072793C" w:rsidP="003B0F68">
            <w:pPr>
              <w:spacing w:line="280" w:lineRule="atLeast"/>
              <w:ind w:right="567"/>
              <w:jc w:val="right"/>
            </w:pPr>
            <w:r w:rsidRPr="00D024C4">
              <w:t xml:space="preserve">60  </w:t>
            </w:r>
          </w:p>
        </w:tc>
        <w:tc>
          <w:tcPr>
            <w:tcW w:w="670" w:type="pct"/>
            <w:vAlign w:val="center"/>
          </w:tcPr>
          <w:p w:rsidR="0072793C" w:rsidRPr="00D024C4" w:rsidRDefault="0072793C" w:rsidP="003B0F68">
            <w:pPr>
              <w:spacing w:line="280" w:lineRule="atLeast"/>
              <w:ind w:right="567"/>
              <w:jc w:val="right"/>
            </w:pPr>
            <w:r w:rsidRPr="00D024C4">
              <w:t>404</w:t>
            </w:r>
          </w:p>
        </w:tc>
        <w:tc>
          <w:tcPr>
            <w:tcW w:w="699" w:type="pct"/>
            <w:vAlign w:val="center"/>
          </w:tcPr>
          <w:p w:rsidR="0072793C" w:rsidRPr="00D024C4" w:rsidRDefault="0072793C" w:rsidP="003B0F68">
            <w:pPr>
              <w:spacing w:line="280" w:lineRule="atLeast"/>
              <w:ind w:right="567"/>
              <w:jc w:val="right"/>
            </w:pPr>
            <w:r w:rsidRPr="00D024C4">
              <w:t>86,7</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bookmarkStart w:id="79" w:name="_Hlk44349672"/>
            <w:r w:rsidRPr="00D024C4">
              <w:t>деятельность по операциям с недвижимым имуществом</w:t>
            </w:r>
            <w:bookmarkEnd w:id="79"/>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107</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97,3 </w:t>
            </w:r>
          </w:p>
        </w:tc>
        <w:tc>
          <w:tcPr>
            <w:tcW w:w="562" w:type="pct"/>
            <w:vAlign w:val="center"/>
          </w:tcPr>
          <w:p w:rsidR="0072793C" w:rsidRPr="00D024C4" w:rsidRDefault="0072793C" w:rsidP="003B0F68">
            <w:pPr>
              <w:spacing w:line="280" w:lineRule="atLeast"/>
              <w:ind w:right="567"/>
              <w:jc w:val="right"/>
            </w:pPr>
            <w:r w:rsidRPr="00D024C4">
              <w:t xml:space="preserve">4 </w:t>
            </w:r>
          </w:p>
        </w:tc>
        <w:tc>
          <w:tcPr>
            <w:tcW w:w="552" w:type="pct"/>
            <w:vAlign w:val="center"/>
          </w:tcPr>
          <w:p w:rsidR="0072793C" w:rsidRPr="00D024C4" w:rsidRDefault="0072793C" w:rsidP="003B0F68">
            <w:pPr>
              <w:spacing w:line="280" w:lineRule="atLeast"/>
              <w:ind w:right="567"/>
              <w:jc w:val="right"/>
            </w:pPr>
            <w:r w:rsidRPr="00D024C4">
              <w:t xml:space="preserve">80 </w:t>
            </w:r>
          </w:p>
        </w:tc>
        <w:tc>
          <w:tcPr>
            <w:tcW w:w="670" w:type="pct"/>
            <w:vAlign w:val="center"/>
          </w:tcPr>
          <w:p w:rsidR="0072793C" w:rsidRPr="00D024C4" w:rsidRDefault="0072793C" w:rsidP="003B0F68">
            <w:pPr>
              <w:spacing w:line="280" w:lineRule="atLeast"/>
              <w:ind w:right="567"/>
              <w:jc w:val="right"/>
            </w:pPr>
            <w:r w:rsidRPr="00D024C4">
              <w:t>2246</w:t>
            </w:r>
          </w:p>
        </w:tc>
        <w:tc>
          <w:tcPr>
            <w:tcW w:w="699" w:type="pct"/>
            <w:vAlign w:val="center"/>
          </w:tcPr>
          <w:p w:rsidR="0072793C" w:rsidRPr="00D024C4" w:rsidRDefault="0072793C" w:rsidP="003B0F68">
            <w:pPr>
              <w:spacing w:line="280" w:lineRule="atLeast"/>
              <w:ind w:right="567"/>
              <w:jc w:val="right"/>
            </w:pPr>
            <w:r w:rsidRPr="00D024C4">
              <w:t>95,7</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деятельность профессиональная, научная и техническая</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73</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97,3 </w:t>
            </w:r>
          </w:p>
        </w:tc>
        <w:tc>
          <w:tcPr>
            <w:tcW w:w="562" w:type="pct"/>
            <w:vAlign w:val="center"/>
          </w:tcPr>
          <w:p w:rsidR="0072793C" w:rsidRPr="00D024C4" w:rsidRDefault="0072793C" w:rsidP="003B0F68">
            <w:pPr>
              <w:spacing w:line="280" w:lineRule="atLeast"/>
              <w:ind w:right="567"/>
              <w:jc w:val="right"/>
            </w:pPr>
            <w:r w:rsidRPr="00D024C4">
              <w:t xml:space="preserve">1 </w:t>
            </w:r>
          </w:p>
        </w:tc>
        <w:tc>
          <w:tcPr>
            <w:tcW w:w="552" w:type="pct"/>
            <w:vAlign w:val="center"/>
          </w:tcPr>
          <w:p w:rsidR="0072793C" w:rsidRPr="00D024C4" w:rsidRDefault="0072793C" w:rsidP="003B0F68">
            <w:pPr>
              <w:spacing w:line="280" w:lineRule="atLeast"/>
              <w:ind w:right="567"/>
              <w:jc w:val="right"/>
            </w:pPr>
            <w:r w:rsidRPr="00D024C4">
              <w:t xml:space="preserve">50 </w:t>
            </w:r>
          </w:p>
        </w:tc>
        <w:tc>
          <w:tcPr>
            <w:tcW w:w="670" w:type="pct"/>
            <w:vAlign w:val="center"/>
          </w:tcPr>
          <w:p w:rsidR="0072793C" w:rsidRPr="00D024C4" w:rsidRDefault="0072793C" w:rsidP="003B0F68">
            <w:pPr>
              <w:spacing w:line="280" w:lineRule="atLeast"/>
              <w:ind w:right="567"/>
              <w:jc w:val="right"/>
            </w:pPr>
            <w:r w:rsidRPr="00D024C4">
              <w:t>1982</w:t>
            </w:r>
          </w:p>
        </w:tc>
        <w:tc>
          <w:tcPr>
            <w:tcW w:w="699" w:type="pct"/>
            <w:vAlign w:val="center"/>
          </w:tcPr>
          <w:p w:rsidR="0072793C" w:rsidRPr="00D024C4" w:rsidRDefault="0072793C" w:rsidP="003B0F68">
            <w:pPr>
              <w:spacing w:line="280" w:lineRule="atLeast"/>
              <w:ind w:right="567"/>
              <w:jc w:val="right"/>
            </w:pPr>
            <w:r w:rsidRPr="00D024C4">
              <w:t xml:space="preserve">95,4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деятельность административная и сопутствующие дополнительные услуги</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96</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101</w:t>
            </w:r>
          </w:p>
        </w:tc>
        <w:tc>
          <w:tcPr>
            <w:tcW w:w="562" w:type="pct"/>
            <w:vAlign w:val="center"/>
          </w:tcPr>
          <w:p w:rsidR="0072793C" w:rsidRPr="00D024C4" w:rsidRDefault="0072793C" w:rsidP="003B0F68">
            <w:pPr>
              <w:spacing w:line="280" w:lineRule="atLeast"/>
              <w:ind w:right="567"/>
              <w:jc w:val="right"/>
            </w:pPr>
            <w:r w:rsidRPr="00D024C4">
              <w:t>-</w:t>
            </w:r>
          </w:p>
        </w:tc>
        <w:tc>
          <w:tcPr>
            <w:tcW w:w="552" w:type="pct"/>
            <w:vAlign w:val="center"/>
          </w:tcPr>
          <w:p w:rsidR="0072793C" w:rsidRPr="00D024C4" w:rsidRDefault="0072793C" w:rsidP="003B0F68">
            <w:pPr>
              <w:spacing w:line="280" w:lineRule="atLeast"/>
              <w:ind w:right="567"/>
              <w:jc w:val="right"/>
            </w:pPr>
            <w:r w:rsidRPr="00D024C4">
              <w:t>-</w:t>
            </w:r>
          </w:p>
        </w:tc>
        <w:tc>
          <w:tcPr>
            <w:tcW w:w="670" w:type="pct"/>
            <w:vAlign w:val="center"/>
          </w:tcPr>
          <w:p w:rsidR="0072793C" w:rsidRPr="00D024C4" w:rsidRDefault="0072793C" w:rsidP="003B0F68">
            <w:pPr>
              <w:spacing w:line="280" w:lineRule="atLeast"/>
              <w:ind w:right="567"/>
              <w:jc w:val="right"/>
            </w:pPr>
            <w:r w:rsidRPr="00D024C4">
              <w:t>1065</w:t>
            </w:r>
          </w:p>
        </w:tc>
        <w:tc>
          <w:tcPr>
            <w:tcW w:w="699" w:type="pct"/>
            <w:vAlign w:val="center"/>
          </w:tcPr>
          <w:p w:rsidR="0072793C" w:rsidRPr="00D024C4" w:rsidRDefault="0072793C" w:rsidP="003B0F68">
            <w:pPr>
              <w:spacing w:line="280" w:lineRule="atLeast"/>
              <w:ind w:right="567"/>
              <w:jc w:val="right"/>
            </w:pPr>
            <w:r w:rsidRPr="00D024C4">
              <w:t>98,6</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образование</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t>4</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100 </w:t>
            </w:r>
          </w:p>
        </w:tc>
        <w:tc>
          <w:tcPr>
            <w:tcW w:w="562" w:type="pct"/>
            <w:vAlign w:val="center"/>
          </w:tcPr>
          <w:p w:rsidR="0072793C" w:rsidRPr="00D024C4" w:rsidRDefault="0072793C" w:rsidP="003B0F68">
            <w:pPr>
              <w:spacing w:line="280" w:lineRule="atLeast"/>
              <w:ind w:right="567"/>
              <w:jc w:val="right"/>
            </w:pPr>
          </w:p>
        </w:tc>
        <w:tc>
          <w:tcPr>
            <w:tcW w:w="552" w:type="pct"/>
            <w:vAlign w:val="center"/>
          </w:tcPr>
          <w:p w:rsidR="0072793C" w:rsidRPr="00D024C4" w:rsidRDefault="0072793C" w:rsidP="003B0F68">
            <w:pPr>
              <w:spacing w:line="280" w:lineRule="atLeast"/>
              <w:ind w:right="567"/>
              <w:jc w:val="right"/>
            </w:pPr>
          </w:p>
        </w:tc>
        <w:tc>
          <w:tcPr>
            <w:tcW w:w="670" w:type="pct"/>
            <w:vAlign w:val="center"/>
          </w:tcPr>
          <w:p w:rsidR="0072793C" w:rsidRPr="00D024C4" w:rsidRDefault="0072793C" w:rsidP="003B0F68">
            <w:pPr>
              <w:spacing w:line="280" w:lineRule="atLeast"/>
              <w:ind w:right="567"/>
              <w:jc w:val="right"/>
            </w:pPr>
            <w:r w:rsidRPr="00D024C4">
              <w:t>536</w:t>
            </w:r>
          </w:p>
        </w:tc>
        <w:tc>
          <w:tcPr>
            <w:tcW w:w="699" w:type="pct"/>
            <w:vAlign w:val="center"/>
          </w:tcPr>
          <w:p w:rsidR="0072793C" w:rsidRPr="00D024C4" w:rsidRDefault="0072793C" w:rsidP="003B0F68">
            <w:pPr>
              <w:spacing w:line="280" w:lineRule="atLeast"/>
              <w:ind w:right="567"/>
              <w:jc w:val="right"/>
            </w:pPr>
            <w:r w:rsidRPr="00D024C4">
              <w:t xml:space="preserve">99,8  </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деятельность в области здравоохранения и социальных услуг</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37</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94,9 </w:t>
            </w:r>
          </w:p>
        </w:tc>
        <w:tc>
          <w:tcPr>
            <w:tcW w:w="562" w:type="pct"/>
            <w:vAlign w:val="center"/>
          </w:tcPr>
          <w:p w:rsidR="0072793C" w:rsidRPr="00D024C4" w:rsidRDefault="0072793C" w:rsidP="003B0F68">
            <w:pPr>
              <w:spacing w:line="280" w:lineRule="atLeast"/>
              <w:ind w:right="567"/>
              <w:jc w:val="right"/>
            </w:pPr>
            <w:r w:rsidRPr="00D024C4">
              <w:t xml:space="preserve">1  </w:t>
            </w:r>
          </w:p>
        </w:tc>
        <w:tc>
          <w:tcPr>
            <w:tcW w:w="552" w:type="pct"/>
            <w:vAlign w:val="center"/>
          </w:tcPr>
          <w:p w:rsidR="0072793C" w:rsidRPr="00D024C4" w:rsidRDefault="0072793C" w:rsidP="003B0F68">
            <w:pPr>
              <w:spacing w:line="280" w:lineRule="atLeast"/>
              <w:ind w:right="567"/>
              <w:jc w:val="right"/>
            </w:pPr>
            <w:r w:rsidRPr="00D024C4">
              <w:t xml:space="preserve">100 </w:t>
            </w:r>
          </w:p>
        </w:tc>
        <w:tc>
          <w:tcPr>
            <w:tcW w:w="670" w:type="pct"/>
            <w:vAlign w:val="center"/>
          </w:tcPr>
          <w:p w:rsidR="0072793C" w:rsidRPr="00D024C4" w:rsidRDefault="0072793C" w:rsidP="003B0F68">
            <w:pPr>
              <w:spacing w:line="280" w:lineRule="atLeast"/>
              <w:ind w:right="567"/>
              <w:jc w:val="right"/>
            </w:pPr>
            <w:r w:rsidRPr="00D024C4">
              <w:t>439</w:t>
            </w:r>
          </w:p>
        </w:tc>
        <w:tc>
          <w:tcPr>
            <w:tcW w:w="699" w:type="pct"/>
            <w:vAlign w:val="center"/>
          </w:tcPr>
          <w:p w:rsidR="0072793C" w:rsidRPr="00D024C4" w:rsidRDefault="0072793C" w:rsidP="003B0F68">
            <w:pPr>
              <w:spacing w:line="280" w:lineRule="atLeast"/>
              <w:ind w:right="567"/>
              <w:jc w:val="right"/>
            </w:pPr>
            <w:r w:rsidRPr="00D024C4">
              <w:t>100</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деятельность в области культуры, спорта, организации досуга и развлечений</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t>6</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100 </w:t>
            </w:r>
          </w:p>
        </w:tc>
        <w:tc>
          <w:tcPr>
            <w:tcW w:w="562" w:type="pct"/>
            <w:vAlign w:val="center"/>
          </w:tcPr>
          <w:p w:rsidR="0072793C" w:rsidRPr="00D024C4" w:rsidRDefault="0072793C" w:rsidP="003B0F68">
            <w:pPr>
              <w:spacing w:line="280" w:lineRule="atLeast"/>
              <w:ind w:right="567"/>
              <w:jc w:val="right"/>
            </w:pPr>
            <w:r w:rsidRPr="00D024C4">
              <w:t>-</w:t>
            </w:r>
          </w:p>
        </w:tc>
        <w:tc>
          <w:tcPr>
            <w:tcW w:w="552" w:type="pct"/>
            <w:vAlign w:val="center"/>
          </w:tcPr>
          <w:p w:rsidR="0072793C" w:rsidRPr="00D024C4" w:rsidRDefault="0072793C" w:rsidP="003B0F68">
            <w:pPr>
              <w:spacing w:line="280" w:lineRule="atLeast"/>
              <w:ind w:right="567"/>
              <w:jc w:val="right"/>
            </w:pPr>
            <w:r w:rsidRPr="00D024C4">
              <w:t>-</w:t>
            </w:r>
          </w:p>
        </w:tc>
        <w:tc>
          <w:tcPr>
            <w:tcW w:w="670" w:type="pct"/>
            <w:vAlign w:val="center"/>
          </w:tcPr>
          <w:p w:rsidR="0072793C" w:rsidRPr="00D024C4" w:rsidRDefault="0072793C" w:rsidP="003B0F68">
            <w:pPr>
              <w:spacing w:line="280" w:lineRule="atLeast"/>
              <w:ind w:right="567"/>
              <w:jc w:val="right"/>
            </w:pPr>
            <w:r w:rsidRPr="00D024C4">
              <w:t>375</w:t>
            </w:r>
          </w:p>
        </w:tc>
        <w:tc>
          <w:tcPr>
            <w:tcW w:w="699" w:type="pct"/>
            <w:vAlign w:val="center"/>
          </w:tcPr>
          <w:p w:rsidR="0072793C" w:rsidRPr="00D024C4" w:rsidRDefault="0072793C" w:rsidP="003B0F68">
            <w:pPr>
              <w:spacing w:line="280" w:lineRule="atLeast"/>
              <w:ind w:right="567"/>
              <w:jc w:val="right"/>
            </w:pPr>
            <w:r w:rsidRPr="00D024C4">
              <w:t>105,0</w:t>
            </w:r>
          </w:p>
        </w:tc>
      </w:tr>
      <w:tr w:rsidR="0072793C" w:rsidRPr="00D024C4" w:rsidTr="003B0F68">
        <w:tc>
          <w:tcPr>
            <w:tcW w:w="1262" w:type="pct"/>
            <w:tcMar>
              <w:top w:w="0" w:type="dxa"/>
              <w:left w:w="108" w:type="dxa"/>
              <w:bottom w:w="0" w:type="dxa"/>
              <w:right w:w="108" w:type="dxa"/>
            </w:tcMar>
            <w:vAlign w:val="bottom"/>
          </w:tcPr>
          <w:p w:rsidR="0072793C" w:rsidRPr="00D024C4" w:rsidRDefault="0072793C" w:rsidP="003B0F68">
            <w:pPr>
              <w:spacing w:line="280" w:lineRule="atLeast"/>
              <w:ind w:left="113"/>
            </w:pPr>
            <w:r w:rsidRPr="00D024C4">
              <w:t>предоставление прочих видов услуг</w:t>
            </w:r>
          </w:p>
        </w:tc>
        <w:tc>
          <w:tcPr>
            <w:tcW w:w="624"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rsidRPr="00D024C4">
              <w:rPr>
                <w:lang w:val="en-US"/>
              </w:rPr>
              <w:t>8</w:t>
            </w:r>
          </w:p>
        </w:tc>
        <w:tc>
          <w:tcPr>
            <w:tcW w:w="632" w:type="pct"/>
            <w:tcMar>
              <w:top w:w="0" w:type="dxa"/>
              <w:left w:w="108" w:type="dxa"/>
              <w:bottom w:w="0" w:type="dxa"/>
              <w:right w:w="108" w:type="dxa"/>
            </w:tcMar>
            <w:vAlign w:val="center"/>
          </w:tcPr>
          <w:p w:rsidR="0072793C" w:rsidRPr="00D024C4" w:rsidRDefault="0072793C" w:rsidP="003B0F68">
            <w:pPr>
              <w:spacing w:line="280" w:lineRule="atLeast"/>
              <w:ind w:right="567"/>
              <w:jc w:val="right"/>
            </w:pPr>
            <w:r>
              <w:t xml:space="preserve">88,9 </w:t>
            </w:r>
          </w:p>
        </w:tc>
        <w:tc>
          <w:tcPr>
            <w:tcW w:w="562" w:type="pct"/>
            <w:vAlign w:val="center"/>
          </w:tcPr>
          <w:p w:rsidR="0072793C" w:rsidRPr="00D024C4" w:rsidRDefault="0072793C" w:rsidP="003B0F68">
            <w:pPr>
              <w:spacing w:line="280" w:lineRule="atLeast"/>
              <w:ind w:right="567"/>
              <w:jc w:val="right"/>
            </w:pPr>
            <w:r w:rsidRPr="00D024C4">
              <w:t>-</w:t>
            </w:r>
          </w:p>
        </w:tc>
        <w:tc>
          <w:tcPr>
            <w:tcW w:w="552" w:type="pct"/>
            <w:vAlign w:val="center"/>
          </w:tcPr>
          <w:p w:rsidR="0072793C" w:rsidRPr="00D024C4" w:rsidRDefault="0072793C" w:rsidP="003B0F68">
            <w:pPr>
              <w:spacing w:line="280" w:lineRule="atLeast"/>
              <w:ind w:right="567"/>
              <w:jc w:val="right"/>
            </w:pPr>
            <w:r w:rsidRPr="00D024C4">
              <w:t>-</w:t>
            </w:r>
          </w:p>
        </w:tc>
        <w:tc>
          <w:tcPr>
            <w:tcW w:w="670" w:type="pct"/>
            <w:vAlign w:val="center"/>
          </w:tcPr>
          <w:p w:rsidR="0072793C" w:rsidRPr="00D024C4" w:rsidRDefault="0072793C" w:rsidP="003B0F68">
            <w:pPr>
              <w:spacing w:line="280" w:lineRule="atLeast"/>
              <w:ind w:right="567"/>
              <w:jc w:val="right"/>
            </w:pPr>
            <w:r w:rsidRPr="00D024C4">
              <w:t>1316</w:t>
            </w:r>
          </w:p>
        </w:tc>
        <w:tc>
          <w:tcPr>
            <w:tcW w:w="699" w:type="pct"/>
            <w:vAlign w:val="center"/>
          </w:tcPr>
          <w:p w:rsidR="0072793C" w:rsidRPr="00D024C4" w:rsidRDefault="0072793C" w:rsidP="003B0F68">
            <w:pPr>
              <w:spacing w:line="280" w:lineRule="atLeast"/>
              <w:ind w:right="567"/>
              <w:jc w:val="right"/>
            </w:pPr>
            <w:r w:rsidRPr="00D024C4">
              <w:t>96,8</w:t>
            </w:r>
          </w:p>
        </w:tc>
      </w:tr>
      <w:bookmarkEnd w:id="76"/>
    </w:tbl>
    <w:p w:rsidR="0072793C" w:rsidRPr="003B0F68" w:rsidRDefault="0072793C" w:rsidP="003B0F68">
      <w:pPr>
        <w:ind w:firstLine="567"/>
        <w:jc w:val="both"/>
        <w:rPr>
          <w:sz w:val="28"/>
          <w:szCs w:val="28"/>
        </w:rPr>
      </w:pPr>
    </w:p>
    <w:p w:rsidR="0072793C" w:rsidRPr="003B0F68" w:rsidRDefault="0072793C" w:rsidP="003B0F68">
      <w:pPr>
        <w:ind w:firstLine="567"/>
        <w:jc w:val="both"/>
        <w:rPr>
          <w:sz w:val="28"/>
          <w:szCs w:val="28"/>
        </w:rPr>
      </w:pPr>
      <w:r w:rsidRPr="003B0F68">
        <w:rPr>
          <w:sz w:val="28"/>
          <w:szCs w:val="28"/>
        </w:rPr>
        <w:t xml:space="preserve">Следует отметить, что общее количество предприятий, деятельность которых учтена в выборке, за 2019 год уменьшилось почти на 6,9%, из этого количества  средние предприятия занимают всего лишь 0,3%, малые (без учета микропредприятий) </w:t>
      </w:r>
      <w:r w:rsidR="00C73080">
        <w:rPr>
          <w:sz w:val="28"/>
          <w:szCs w:val="28"/>
        </w:rPr>
        <w:t>–</w:t>
      </w:r>
      <w:r w:rsidRPr="003B0F68">
        <w:rPr>
          <w:sz w:val="28"/>
          <w:szCs w:val="28"/>
        </w:rPr>
        <w:t xml:space="preserve"> 5,1%. При этом наибольшее снижение наблюдается у малых предприятий, в меньшей степени – у средних. Незначительно уменьшилось число обрабатывающих производств, предприятий строительной сферы, работающих в области информации и связи, здравоохранения и социальных услуг, культуры и спорта. Численность же предприятий, функционирующих в сфере сельского, лесного хозяйства, добычи полезных ископаемых, существенно выросла на 57 и 33%%, соответственно. Предприятия же розничной и оптовой торговли малого бизнеса сократились на 14%. Такая тенденция в целом говорит о положительном сдвиге в структуре экономики и малого бизнеса, в частности.   </w:t>
      </w:r>
    </w:p>
    <w:p w:rsidR="0072793C" w:rsidRPr="003B0F68" w:rsidRDefault="0072793C" w:rsidP="003B0F68">
      <w:pPr>
        <w:ind w:firstLine="567"/>
        <w:jc w:val="both"/>
        <w:rPr>
          <w:sz w:val="28"/>
          <w:szCs w:val="28"/>
        </w:rPr>
      </w:pPr>
      <w:r w:rsidRPr="003B0F68">
        <w:rPr>
          <w:sz w:val="28"/>
          <w:szCs w:val="28"/>
        </w:rPr>
        <w:t xml:space="preserve">Развитие малого бизнеса имеет для экономики города Барнаула первостепенное значение, так как именно предприниматели наиболее близки к потребителю, обеспечивают население необходимыми товарами и услугами, а крупные предприятия комплектующими, создают основу для формирования новых средних и крупных предприятий. Рассмотрим структуру предприятий малого бизнеса более подробно. </w:t>
      </w:r>
    </w:p>
    <w:p w:rsidR="0072793C" w:rsidRPr="003B0F68" w:rsidRDefault="0072793C" w:rsidP="003B0F68">
      <w:pPr>
        <w:ind w:firstLine="567"/>
        <w:jc w:val="both"/>
        <w:rPr>
          <w:sz w:val="28"/>
          <w:szCs w:val="28"/>
        </w:rPr>
      </w:pPr>
      <w:r w:rsidRPr="003B0F68">
        <w:rPr>
          <w:sz w:val="28"/>
          <w:szCs w:val="28"/>
        </w:rPr>
        <w:t>В соответствии с</w:t>
      </w:r>
      <w:r w:rsidR="00C73080">
        <w:rPr>
          <w:sz w:val="28"/>
          <w:szCs w:val="28"/>
        </w:rPr>
        <w:t xml:space="preserve"> </w:t>
      </w:r>
      <w:r w:rsidRPr="003B0F68">
        <w:rPr>
          <w:sz w:val="28"/>
          <w:szCs w:val="28"/>
        </w:rPr>
        <w:t>Федеральным законом от 24.07.2007г. № 209-ФЗ "О развитии малого и среднего предпринимательства в Российской Федерации", к малым предприятиям относятся зарегистрированные в соответствии с законодательством Российской Федерации и соответствующие условиям статьи 4 настоящего закона:</w:t>
      </w:r>
    </w:p>
    <w:p w:rsidR="0072793C" w:rsidRPr="003B0F68" w:rsidRDefault="0072793C" w:rsidP="00C73080">
      <w:pPr>
        <w:tabs>
          <w:tab w:val="left" w:pos="1134"/>
        </w:tabs>
        <w:ind w:firstLine="567"/>
        <w:jc w:val="both"/>
        <w:rPr>
          <w:sz w:val="28"/>
          <w:szCs w:val="28"/>
        </w:rPr>
      </w:pPr>
      <w:r w:rsidRPr="003B0F68">
        <w:rPr>
          <w:sz w:val="28"/>
          <w:szCs w:val="28"/>
        </w:rPr>
        <w:t>-</w:t>
      </w:r>
      <w:r w:rsidR="00C73080">
        <w:rPr>
          <w:sz w:val="28"/>
          <w:szCs w:val="28"/>
        </w:rPr>
        <w:tab/>
      </w:r>
      <w:r w:rsidRPr="003B0F68">
        <w:rPr>
          <w:sz w:val="28"/>
          <w:szCs w:val="28"/>
        </w:rPr>
        <w:t>юридические лица (хозяйственные общества, хозяйственные партнерства, производственные кооперативы, сельскохозяйственные потребительские кооперативы, крестьянские (фермерские) хозяйства - за исключением государственных и муниципальных унитарных предприятий);</w:t>
      </w:r>
    </w:p>
    <w:p w:rsidR="0072793C" w:rsidRPr="003B0F68" w:rsidRDefault="0072793C" w:rsidP="00C73080">
      <w:pPr>
        <w:tabs>
          <w:tab w:val="left" w:pos="1134"/>
        </w:tabs>
        <w:ind w:firstLine="567"/>
        <w:jc w:val="both"/>
        <w:rPr>
          <w:sz w:val="28"/>
          <w:szCs w:val="28"/>
        </w:rPr>
      </w:pPr>
      <w:r w:rsidRPr="003B0F68">
        <w:rPr>
          <w:sz w:val="28"/>
          <w:szCs w:val="28"/>
        </w:rPr>
        <w:t>-</w:t>
      </w:r>
      <w:r w:rsidR="00C73080">
        <w:rPr>
          <w:sz w:val="28"/>
          <w:szCs w:val="28"/>
        </w:rPr>
        <w:tab/>
      </w:r>
      <w:r w:rsidRPr="003B0F68">
        <w:rPr>
          <w:sz w:val="28"/>
          <w:szCs w:val="28"/>
        </w:rPr>
        <w:t>юридические лица, соответствующие установленным законом условиям по структуре уставного капитала;</w:t>
      </w:r>
    </w:p>
    <w:p w:rsidR="0072793C" w:rsidRPr="003B0F68" w:rsidRDefault="0072793C" w:rsidP="00C73080">
      <w:pPr>
        <w:tabs>
          <w:tab w:val="left" w:pos="1134"/>
        </w:tabs>
        <w:ind w:firstLine="567"/>
        <w:jc w:val="both"/>
        <w:rPr>
          <w:sz w:val="28"/>
          <w:szCs w:val="28"/>
        </w:rPr>
      </w:pPr>
      <w:r w:rsidRPr="003B0F68">
        <w:rPr>
          <w:sz w:val="28"/>
          <w:szCs w:val="28"/>
        </w:rPr>
        <w:t>-</w:t>
      </w:r>
      <w:r w:rsidR="00C73080">
        <w:rPr>
          <w:sz w:val="28"/>
          <w:szCs w:val="28"/>
        </w:rPr>
        <w:tab/>
      </w:r>
      <w:r w:rsidRPr="003B0F68">
        <w:rPr>
          <w:sz w:val="28"/>
          <w:szCs w:val="28"/>
        </w:rPr>
        <w:t>независимо от вида экономической деятельности средняя численность работников субъектов малого предпринимательства не должна превышать 100 человек включительно, из которых выделяются микропредприятия - до 15 человек;</w:t>
      </w:r>
    </w:p>
    <w:p w:rsidR="0072793C" w:rsidRPr="003B0F68" w:rsidRDefault="0072793C" w:rsidP="00C73080">
      <w:pPr>
        <w:tabs>
          <w:tab w:val="left" w:pos="1134"/>
        </w:tabs>
        <w:ind w:firstLine="567"/>
        <w:jc w:val="both"/>
        <w:rPr>
          <w:sz w:val="28"/>
          <w:szCs w:val="28"/>
        </w:rPr>
      </w:pPr>
      <w:r w:rsidRPr="003B0F68">
        <w:rPr>
          <w:sz w:val="28"/>
          <w:szCs w:val="28"/>
        </w:rPr>
        <w:t>-</w:t>
      </w:r>
      <w:r w:rsidR="00C73080">
        <w:rPr>
          <w:sz w:val="28"/>
          <w:szCs w:val="28"/>
        </w:rPr>
        <w:tab/>
      </w:r>
      <w:r w:rsidRPr="003B0F68">
        <w:rPr>
          <w:sz w:val="28"/>
          <w:szCs w:val="28"/>
        </w:rPr>
        <w:t>предельные значения "дохода, полученного от осуществления предпринимательской деятельности за предшествующий календарный год, определяемого в порядке, установленном законодательством Российской Федерации о налогах и сборах, суммируемого по всем осуществляемым видам деятельности и применяемого по всем налоговым режимам", установленные в соответствии с постановлением Правительства РФ от 4 апреля 2016 года №265, для микропредприятий – 120 млн рублей, малых предприятий – 800 млн рублей.</w:t>
      </w:r>
    </w:p>
    <w:p w:rsidR="0072793C" w:rsidRPr="003B0F68" w:rsidRDefault="0072793C" w:rsidP="003B0F68">
      <w:pPr>
        <w:jc w:val="center"/>
        <w:rPr>
          <w:sz w:val="28"/>
          <w:szCs w:val="28"/>
        </w:rPr>
      </w:pPr>
      <w:r w:rsidRPr="003B0F68">
        <w:rPr>
          <w:noProof/>
          <w:sz w:val="28"/>
          <w:szCs w:val="28"/>
        </w:rPr>
        <w:drawing>
          <wp:inline distT="0" distB="0" distL="0" distR="0">
            <wp:extent cx="5734685" cy="8334375"/>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2793C" w:rsidRPr="003B0F68" w:rsidRDefault="0072793C" w:rsidP="003B0F68">
      <w:pPr>
        <w:jc w:val="center"/>
        <w:rPr>
          <w:sz w:val="28"/>
          <w:szCs w:val="28"/>
        </w:rPr>
      </w:pPr>
      <w:r w:rsidRPr="003B0F68">
        <w:rPr>
          <w:sz w:val="28"/>
          <w:szCs w:val="28"/>
        </w:rPr>
        <w:t>Рисунок 5.28 – Количество малых предприятий (без микропредприятий) по видам экономической деятельности в 2019 году, единиц.</w:t>
      </w:r>
    </w:p>
    <w:p w:rsidR="0072793C" w:rsidRPr="003B0F68" w:rsidRDefault="0072793C" w:rsidP="003B0F68">
      <w:pPr>
        <w:jc w:val="center"/>
        <w:rPr>
          <w:sz w:val="28"/>
          <w:szCs w:val="28"/>
        </w:rPr>
      </w:pPr>
      <w:r w:rsidRPr="003B0F68">
        <w:rPr>
          <w:noProof/>
          <w:sz w:val="28"/>
          <w:szCs w:val="28"/>
        </w:rPr>
        <w:drawing>
          <wp:inline distT="0" distB="0" distL="0" distR="0">
            <wp:extent cx="6191250" cy="8210550"/>
            <wp:effectExtent l="0" t="0" r="0" b="0"/>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2793C" w:rsidRPr="003B0F68" w:rsidRDefault="0072793C" w:rsidP="003B0F68">
      <w:pPr>
        <w:jc w:val="center"/>
        <w:rPr>
          <w:sz w:val="28"/>
          <w:szCs w:val="28"/>
        </w:rPr>
      </w:pPr>
      <w:r w:rsidRPr="003B0F68">
        <w:rPr>
          <w:sz w:val="28"/>
          <w:szCs w:val="28"/>
        </w:rPr>
        <w:t>Рисунок 5.29 – Распределение малых предприятий (без микропредприятий) по видам экономической деят</w:t>
      </w:r>
      <w:r w:rsidR="003B0F68">
        <w:rPr>
          <w:sz w:val="28"/>
          <w:szCs w:val="28"/>
        </w:rPr>
        <w:t>ельности в 2019 году, % к итогу</w:t>
      </w:r>
    </w:p>
    <w:p w:rsidR="0072793C" w:rsidRPr="003B0F68" w:rsidRDefault="0072793C" w:rsidP="003B0F68">
      <w:pPr>
        <w:ind w:firstLine="567"/>
        <w:jc w:val="both"/>
        <w:rPr>
          <w:sz w:val="28"/>
          <w:szCs w:val="28"/>
        </w:rPr>
      </w:pPr>
    </w:p>
    <w:p w:rsidR="0072793C" w:rsidRPr="003B0F68" w:rsidRDefault="0072793C" w:rsidP="003B0F68">
      <w:pPr>
        <w:ind w:firstLine="567"/>
        <w:jc w:val="both"/>
        <w:rPr>
          <w:sz w:val="28"/>
          <w:szCs w:val="28"/>
        </w:rPr>
      </w:pPr>
      <w:r w:rsidRPr="003B0F68">
        <w:rPr>
          <w:sz w:val="28"/>
          <w:szCs w:val="28"/>
        </w:rPr>
        <w:t>Более одной трети хозяйствующих субъектов учтенных в Алтайкрайстате (547</w:t>
      </w:r>
      <w:r w:rsidR="00594283">
        <w:rPr>
          <w:sz w:val="28"/>
          <w:szCs w:val="28"/>
        </w:rPr>
        <w:t> </w:t>
      </w:r>
      <w:r w:rsidRPr="003B0F68">
        <w:rPr>
          <w:sz w:val="28"/>
          <w:szCs w:val="28"/>
        </w:rPr>
        <w:t xml:space="preserve">ед.) на 1 января 2020 года, сосредоточено в оптовой и розничной торговле; ремонте автотранспортных средств, мотоциклов, на втором месте, чуть менее пятой части всех предприятий (281 ед.) края функционируют в обрабатывающей сфере производства, почти каждое десятое предприятие (144 ед.) занято в сфере строительства, деятельностью по операциям с недвижимым имуществом занимается 7,1% представителей малого бизнеса (107 ед.), административной и сопутствующей ей деятельностью занято  и сопутствующей ей занято 6,4% малых предприятий, остальные сферы занимают менее 5% (рисунок 5.28-5.29).   </w:t>
      </w:r>
    </w:p>
    <w:p w:rsidR="0072793C" w:rsidRPr="003B0F68" w:rsidRDefault="0072793C" w:rsidP="003B0F68">
      <w:pPr>
        <w:ind w:firstLine="567"/>
        <w:jc w:val="both"/>
        <w:rPr>
          <w:sz w:val="28"/>
          <w:szCs w:val="28"/>
        </w:rPr>
      </w:pPr>
    </w:p>
    <w:p w:rsidR="0072793C" w:rsidRPr="003B0F68" w:rsidRDefault="0072793C" w:rsidP="003B0F68">
      <w:pPr>
        <w:jc w:val="center"/>
        <w:rPr>
          <w:sz w:val="28"/>
          <w:szCs w:val="28"/>
        </w:rPr>
      </w:pPr>
      <w:r w:rsidRPr="003B0F68">
        <w:rPr>
          <w:noProof/>
          <w:sz w:val="28"/>
          <w:szCs w:val="28"/>
        </w:rPr>
        <w:drawing>
          <wp:inline distT="0" distB="0" distL="0" distR="0">
            <wp:extent cx="5970270" cy="4012565"/>
            <wp:effectExtent l="0" t="0" r="0" b="6985"/>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2793C" w:rsidRPr="003B0F68" w:rsidRDefault="0072793C" w:rsidP="003B0F68">
      <w:pPr>
        <w:jc w:val="center"/>
        <w:rPr>
          <w:sz w:val="28"/>
          <w:szCs w:val="28"/>
        </w:rPr>
      </w:pPr>
    </w:p>
    <w:p w:rsidR="0072793C" w:rsidRPr="003B0F68" w:rsidRDefault="0072793C" w:rsidP="003B0F68">
      <w:pPr>
        <w:jc w:val="center"/>
        <w:rPr>
          <w:sz w:val="28"/>
          <w:szCs w:val="28"/>
        </w:rPr>
      </w:pPr>
      <w:r w:rsidRPr="003B0F68">
        <w:rPr>
          <w:sz w:val="28"/>
          <w:szCs w:val="28"/>
        </w:rPr>
        <w:t>Рисунок 5.30 – Структура предприятий малого бизнеса по наиболее распространенным видам деятельности в г. Барнаул.</w:t>
      </w:r>
    </w:p>
    <w:p w:rsidR="0072793C" w:rsidRPr="003B0F68" w:rsidRDefault="0072793C" w:rsidP="003B0F68">
      <w:pPr>
        <w:ind w:firstLine="567"/>
        <w:jc w:val="both"/>
        <w:rPr>
          <w:sz w:val="28"/>
          <w:szCs w:val="28"/>
        </w:rPr>
      </w:pPr>
    </w:p>
    <w:p w:rsidR="0072793C" w:rsidRPr="003B0F68" w:rsidRDefault="0072793C" w:rsidP="003B0F68">
      <w:pPr>
        <w:ind w:firstLine="567"/>
        <w:jc w:val="both"/>
        <w:rPr>
          <w:sz w:val="28"/>
          <w:szCs w:val="28"/>
        </w:rPr>
      </w:pPr>
      <w:r w:rsidRPr="003B0F68">
        <w:rPr>
          <w:sz w:val="28"/>
          <w:szCs w:val="28"/>
        </w:rPr>
        <w:t xml:space="preserve">Большая часть (81%) средних предприятий распределилась между двух сфер: торговля оптовая и розничная; ремонт автотранспортных средств и мотоциклов и обрабатывающие производства (рисунок 5.31).  </w:t>
      </w:r>
    </w:p>
    <w:p w:rsidR="0072793C" w:rsidRPr="003B0F68" w:rsidRDefault="0072793C" w:rsidP="003B0F68">
      <w:pPr>
        <w:ind w:firstLine="567"/>
        <w:jc w:val="both"/>
        <w:rPr>
          <w:sz w:val="28"/>
          <w:szCs w:val="28"/>
        </w:rPr>
      </w:pPr>
    </w:p>
    <w:p w:rsidR="0072793C" w:rsidRPr="003B0F68" w:rsidRDefault="0072793C" w:rsidP="003B0F68">
      <w:pPr>
        <w:jc w:val="center"/>
        <w:rPr>
          <w:sz w:val="28"/>
          <w:szCs w:val="28"/>
        </w:rPr>
      </w:pPr>
      <w:r w:rsidRPr="003B0F68">
        <w:rPr>
          <w:b/>
          <w:noProof/>
          <w:szCs w:val="24"/>
        </w:rPr>
        <w:drawing>
          <wp:inline distT="0" distB="0" distL="0" distR="0">
            <wp:extent cx="6070600" cy="2879725"/>
            <wp:effectExtent l="0" t="0" r="6350"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72793C" w:rsidRPr="003B0F68" w:rsidRDefault="0072793C" w:rsidP="003B0F68">
      <w:pPr>
        <w:jc w:val="center"/>
        <w:rPr>
          <w:sz w:val="28"/>
          <w:szCs w:val="28"/>
        </w:rPr>
      </w:pPr>
      <w:r w:rsidRPr="003B0F68">
        <w:rPr>
          <w:sz w:val="28"/>
          <w:szCs w:val="28"/>
        </w:rPr>
        <w:t>Рисунок 5.31 – Структура предприятий среднего бизнеса по наиболее распространенным видам деятельности в г. Барнаул.</w:t>
      </w:r>
    </w:p>
    <w:p w:rsidR="0072793C" w:rsidRPr="003B0F68" w:rsidRDefault="0072793C" w:rsidP="003B0F68">
      <w:pPr>
        <w:ind w:firstLine="567"/>
        <w:jc w:val="both"/>
        <w:rPr>
          <w:sz w:val="28"/>
          <w:szCs w:val="28"/>
        </w:rPr>
      </w:pPr>
    </w:p>
    <w:p w:rsidR="0072793C" w:rsidRPr="003B0F68" w:rsidRDefault="0072793C" w:rsidP="003B0F68">
      <w:pPr>
        <w:ind w:firstLine="567"/>
        <w:jc w:val="both"/>
        <w:rPr>
          <w:sz w:val="28"/>
          <w:szCs w:val="28"/>
        </w:rPr>
      </w:pPr>
      <w:r w:rsidRPr="003B0F68">
        <w:rPr>
          <w:sz w:val="28"/>
          <w:szCs w:val="28"/>
        </w:rPr>
        <w:t>Важно выяснить, почему наблюдается отрицательная динамика по количеству зарегистрированных организаций. Существует много факторов, влияющих на развитие малого и среднего бизнеса, но основным фактором, является региональная предпринимательская среда. Региональный бизнес-климат представляет собой совокупность условий, которые можно отнести к категории важнейших характеристик развития территории, влияющих на возникновение и развитие бизнеса в регионе, это своего рода среда, в которой рождается и растет компания. Главным фактором экономического роста, социальной и политический стабильности в обществе является формирование и развитие в регионах благоприятной предпринимательской среды.</w:t>
      </w:r>
    </w:p>
    <w:p w:rsidR="0072793C" w:rsidRPr="003B0F68" w:rsidRDefault="0072793C" w:rsidP="003B0F68">
      <w:pPr>
        <w:ind w:firstLine="567"/>
        <w:jc w:val="both"/>
        <w:rPr>
          <w:sz w:val="28"/>
          <w:szCs w:val="28"/>
        </w:rPr>
      </w:pPr>
      <w:r w:rsidRPr="003B0F68">
        <w:rPr>
          <w:sz w:val="28"/>
          <w:szCs w:val="28"/>
        </w:rPr>
        <w:t xml:space="preserve">В настоящее время остро стоит проблема комплексной оценки эффективности предпринимательской среды. Существуют самые разнообразные методики, основанные на группах объективных и субъективных факторов. Как правило, внешняя предпринимательская среда характеризуется объективными статистическими данными и аналитикой, официальной информацией представителей органов власти. В то же время, сухие статистические показатели деятельности не всегда отражают реальную картину внутренней предпринимательской среды конкретного города. В этом случае более информативным становится оценка состояния предпринимательской среды города на основе изучения мнения самих предпринимателей. В исследовании по оценке потенциала и перспектив развития субъектов малого и среднего предпринимательства на территории города Барнаула будут использованы обе приведенные методики: статистический анализ, анкетирование предпринимателей и глубинное интервью руководителей предприятий.    </w:t>
      </w:r>
    </w:p>
    <w:p w:rsidR="0072793C" w:rsidRPr="003B0F68" w:rsidRDefault="0072793C" w:rsidP="003B0F68">
      <w:pPr>
        <w:ind w:firstLine="567"/>
        <w:jc w:val="both"/>
        <w:rPr>
          <w:sz w:val="28"/>
          <w:szCs w:val="28"/>
        </w:rPr>
      </w:pPr>
      <w:r w:rsidRPr="003B0F68">
        <w:rPr>
          <w:sz w:val="28"/>
          <w:szCs w:val="28"/>
        </w:rPr>
        <w:t xml:space="preserve">А именно, анкетирование было проведено на территории города Барнаула, в котором приняли участие 65 предпринимателей или руководителей предприятий. Тема опроса – «Оценка предпринимательской среды города Барнаула». </w:t>
      </w:r>
    </w:p>
    <w:p w:rsidR="0072793C" w:rsidRPr="003B0F68" w:rsidRDefault="0072793C" w:rsidP="003B0F68">
      <w:pPr>
        <w:ind w:firstLine="567"/>
        <w:jc w:val="both"/>
        <w:rPr>
          <w:sz w:val="28"/>
          <w:szCs w:val="28"/>
        </w:rPr>
      </w:pPr>
      <w:r w:rsidRPr="003B0F68">
        <w:rPr>
          <w:sz w:val="28"/>
          <w:szCs w:val="28"/>
        </w:rPr>
        <w:t xml:space="preserve">Целью анкетирования, помимо оценки состояния предпринимательской среды, являлось выявление основных факторов формирования внешней и внутренней предпринимательской среды, влияющих на успешное функционирование деятельности предприятий. </w:t>
      </w:r>
    </w:p>
    <w:p w:rsidR="0072793C" w:rsidRPr="003B0F68" w:rsidRDefault="0072793C" w:rsidP="003B0F68">
      <w:pPr>
        <w:ind w:firstLine="567"/>
        <w:jc w:val="both"/>
        <w:rPr>
          <w:sz w:val="28"/>
          <w:szCs w:val="28"/>
        </w:rPr>
      </w:pPr>
      <w:r w:rsidRPr="003B0F68">
        <w:rPr>
          <w:sz w:val="28"/>
          <w:szCs w:val="28"/>
        </w:rPr>
        <w:t xml:space="preserve">В опросе приняли участие предприниматели различных сфер малого бизнеса: </w:t>
      </w:r>
    </w:p>
    <w:p w:rsidR="0072793C" w:rsidRPr="00912B70" w:rsidRDefault="00C73080" w:rsidP="00091E6C">
      <w:pPr>
        <w:pStyle w:val="afe"/>
        <w:numPr>
          <w:ilvl w:val="0"/>
          <w:numId w:val="1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912B70" w:rsidRPr="00912B70">
        <w:rPr>
          <w:rFonts w:ascii="Times New Roman" w:hAnsi="Times New Roman" w:cs="Times New Roman"/>
          <w:sz w:val="28"/>
          <w:szCs w:val="28"/>
        </w:rPr>
        <w:t>троительство</w:t>
      </w:r>
    </w:p>
    <w:p w:rsidR="0072793C" w:rsidRPr="00912B70" w:rsidRDefault="00C73080" w:rsidP="00091E6C">
      <w:pPr>
        <w:pStyle w:val="afe"/>
        <w:numPr>
          <w:ilvl w:val="0"/>
          <w:numId w:val="1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0072793C" w:rsidRPr="00912B70">
        <w:rPr>
          <w:rFonts w:ascii="Times New Roman" w:hAnsi="Times New Roman" w:cs="Times New Roman"/>
          <w:sz w:val="28"/>
          <w:szCs w:val="28"/>
        </w:rPr>
        <w:t xml:space="preserve">роизводство: пищевых продуктов, швейное производство, украшений, спецобуви, оборудования, производство и монтаж инженерных систем, производство изделий из стекла и зеркал, выращивание грибов и трюфелей, переработка растительного сырья, производство изделий из проволоки, текстильных тканей, модульная лента, пошив одежды, производство ягодных порошков, металлообработка, производство пластиковых и металлоизделий, производство мебели, ковка.  </w:t>
      </w:r>
    </w:p>
    <w:p w:rsidR="0072793C" w:rsidRPr="00912B70" w:rsidRDefault="00C73080" w:rsidP="00091E6C">
      <w:pPr>
        <w:pStyle w:val="afe"/>
        <w:numPr>
          <w:ilvl w:val="0"/>
          <w:numId w:val="1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72793C" w:rsidRPr="00912B70">
        <w:rPr>
          <w:rFonts w:ascii="Times New Roman" w:hAnsi="Times New Roman" w:cs="Times New Roman"/>
          <w:sz w:val="28"/>
          <w:szCs w:val="28"/>
        </w:rPr>
        <w:t xml:space="preserve">слуги: страхование, юридические услуги, медицина, бытовые услуги, предоставление коммунальных услуг, энергоснабжение, обслуживание электрических сетей, рекламные услуги, брендинг, архитектура и дизайн, туристические полеты по алтайскому небу на воздушном шаре, аренда недвижимости, полиграфия, оптика, бьюти-услуги и салоны красоты, оформление праздников, создание декораций  </w:t>
      </w:r>
    </w:p>
    <w:p w:rsidR="0072793C" w:rsidRPr="00912B70" w:rsidRDefault="00C73080" w:rsidP="00091E6C">
      <w:pPr>
        <w:pStyle w:val="afe"/>
        <w:numPr>
          <w:ilvl w:val="0"/>
          <w:numId w:val="1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0072793C" w:rsidRPr="00912B70">
        <w:rPr>
          <w:rFonts w:ascii="Times New Roman" w:hAnsi="Times New Roman" w:cs="Times New Roman"/>
          <w:sz w:val="28"/>
          <w:szCs w:val="28"/>
        </w:rPr>
        <w:t>ранспортные перевозки, грузоперевозки</w:t>
      </w:r>
    </w:p>
    <w:p w:rsidR="0072793C" w:rsidRPr="00912B70" w:rsidRDefault="00C73080" w:rsidP="00091E6C">
      <w:pPr>
        <w:pStyle w:val="afe"/>
        <w:numPr>
          <w:ilvl w:val="0"/>
          <w:numId w:val="11"/>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w:t>
      </w:r>
      <w:r w:rsidR="0072793C" w:rsidRPr="00912B70">
        <w:rPr>
          <w:rFonts w:ascii="Times New Roman" w:hAnsi="Times New Roman" w:cs="Times New Roman"/>
          <w:sz w:val="28"/>
          <w:szCs w:val="28"/>
        </w:rPr>
        <w:t xml:space="preserve">птовая </w:t>
      </w:r>
      <w:r w:rsidR="00912B70" w:rsidRPr="00912B70">
        <w:rPr>
          <w:rFonts w:ascii="Times New Roman" w:hAnsi="Times New Roman" w:cs="Times New Roman"/>
          <w:sz w:val="28"/>
          <w:szCs w:val="28"/>
        </w:rPr>
        <w:t>и розничная торговля и другие.</w:t>
      </w:r>
    </w:p>
    <w:p w:rsidR="0072793C" w:rsidRPr="003B0F68" w:rsidRDefault="0072793C" w:rsidP="003B0F68">
      <w:pPr>
        <w:ind w:firstLine="567"/>
        <w:jc w:val="both"/>
        <w:rPr>
          <w:sz w:val="28"/>
          <w:szCs w:val="28"/>
        </w:rPr>
      </w:pPr>
      <w:r w:rsidRPr="003B0F68">
        <w:rPr>
          <w:sz w:val="28"/>
          <w:szCs w:val="28"/>
        </w:rPr>
        <w:t xml:space="preserve">Глубинные интервью были проведены с 37 представителями бизнеса, руководителями организаций города и включали блоки вопросов как  о сложившейся ситуации в малом и среднем бизнесе г. Барнаула, так и вопросы, касающиеся деятельности представляемых ими компаний.  </w:t>
      </w:r>
    </w:p>
    <w:p w:rsidR="0072793C" w:rsidRPr="003B0F68" w:rsidRDefault="0072793C" w:rsidP="003B0F68">
      <w:pPr>
        <w:ind w:firstLine="567"/>
        <w:jc w:val="both"/>
        <w:rPr>
          <w:sz w:val="28"/>
          <w:szCs w:val="28"/>
        </w:rPr>
      </w:pPr>
      <w:r w:rsidRPr="003B0F68">
        <w:rPr>
          <w:sz w:val="28"/>
          <w:szCs w:val="28"/>
        </w:rPr>
        <w:t>По видам деятельности респонденты распределились следующим образом (сумма не равна 37, т.к. некоторые предприятия занимаются неск</w:t>
      </w:r>
      <w:r w:rsidR="00912B70">
        <w:rPr>
          <w:sz w:val="28"/>
          <w:szCs w:val="28"/>
        </w:rPr>
        <w:t>олькими видами деятельности):</w:t>
      </w:r>
    </w:p>
    <w:tbl>
      <w:tblPr>
        <w:tblW w:w="5043" w:type="pct"/>
        <w:jc w:val="center"/>
        <w:tblCellMar>
          <w:left w:w="57" w:type="dxa"/>
          <w:right w:w="57" w:type="dxa"/>
        </w:tblCellMar>
        <w:tblLook w:val="00A0" w:firstRow="1" w:lastRow="0" w:firstColumn="1" w:lastColumn="0" w:noHBand="0" w:noVBand="0"/>
      </w:tblPr>
      <w:tblGrid>
        <w:gridCol w:w="9518"/>
        <w:gridCol w:w="884"/>
      </w:tblGrid>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Обрабатывающие производства</w:t>
            </w:r>
          </w:p>
        </w:tc>
        <w:tc>
          <w:tcPr>
            <w:tcW w:w="425" w:type="pct"/>
          </w:tcPr>
          <w:p w:rsidR="0072793C" w:rsidRPr="008476D2" w:rsidRDefault="0072793C" w:rsidP="003B0F68">
            <w:pPr>
              <w:rPr>
                <w:iCs/>
                <w:sz w:val="28"/>
                <w:szCs w:val="28"/>
              </w:rPr>
            </w:pPr>
            <w:r>
              <w:rPr>
                <w:iCs/>
                <w:sz w:val="28"/>
                <w:szCs w:val="28"/>
              </w:rPr>
              <w:t>18</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Торговля оптовая и розничная; ремонт автотранспортных средств и мотоциклов</w:t>
            </w:r>
          </w:p>
        </w:tc>
        <w:tc>
          <w:tcPr>
            <w:tcW w:w="425" w:type="pct"/>
          </w:tcPr>
          <w:p w:rsidR="0072793C" w:rsidRPr="008476D2" w:rsidRDefault="0072793C" w:rsidP="003B0F68">
            <w:pPr>
              <w:rPr>
                <w:iCs/>
                <w:sz w:val="28"/>
                <w:szCs w:val="28"/>
              </w:rPr>
            </w:pPr>
            <w:r w:rsidRPr="008476D2">
              <w:rPr>
                <w:iCs/>
                <w:sz w:val="28"/>
                <w:szCs w:val="28"/>
              </w:rPr>
              <w:t xml:space="preserve">6 </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Деятельность гостиниц и предприятий общественного питания</w:t>
            </w:r>
          </w:p>
        </w:tc>
        <w:tc>
          <w:tcPr>
            <w:tcW w:w="425" w:type="pct"/>
          </w:tcPr>
          <w:p w:rsidR="0072793C" w:rsidRPr="008476D2" w:rsidRDefault="0072793C" w:rsidP="003B0F68">
            <w:pPr>
              <w:rPr>
                <w:iCs/>
                <w:sz w:val="28"/>
                <w:szCs w:val="28"/>
              </w:rPr>
            </w:pPr>
            <w:r w:rsidRPr="008476D2">
              <w:rPr>
                <w:iCs/>
                <w:sz w:val="28"/>
                <w:szCs w:val="28"/>
              </w:rPr>
              <w:t xml:space="preserve">4 </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Строительство</w:t>
            </w:r>
          </w:p>
        </w:tc>
        <w:tc>
          <w:tcPr>
            <w:tcW w:w="425" w:type="pct"/>
          </w:tcPr>
          <w:p w:rsidR="0072793C" w:rsidRPr="008476D2" w:rsidRDefault="0072793C" w:rsidP="003B0F68">
            <w:pPr>
              <w:rPr>
                <w:iCs/>
                <w:sz w:val="28"/>
                <w:szCs w:val="28"/>
              </w:rPr>
            </w:pPr>
            <w:r w:rsidRPr="008476D2">
              <w:rPr>
                <w:iCs/>
                <w:sz w:val="28"/>
                <w:szCs w:val="28"/>
              </w:rPr>
              <w:t xml:space="preserve">3 </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Транспортировка и хранение</w:t>
            </w:r>
          </w:p>
        </w:tc>
        <w:tc>
          <w:tcPr>
            <w:tcW w:w="425" w:type="pct"/>
          </w:tcPr>
          <w:p w:rsidR="0072793C" w:rsidRPr="008476D2" w:rsidRDefault="0072793C" w:rsidP="003B0F68">
            <w:pPr>
              <w:rPr>
                <w:iCs/>
                <w:sz w:val="28"/>
                <w:szCs w:val="28"/>
              </w:rPr>
            </w:pPr>
            <w:r w:rsidRPr="008476D2">
              <w:rPr>
                <w:iCs/>
                <w:sz w:val="28"/>
                <w:szCs w:val="28"/>
              </w:rPr>
              <w:t xml:space="preserve">2 </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Деятельность административная и сопутствующие дополнительные услуги</w:t>
            </w:r>
          </w:p>
        </w:tc>
        <w:tc>
          <w:tcPr>
            <w:tcW w:w="425" w:type="pct"/>
          </w:tcPr>
          <w:p w:rsidR="0072793C" w:rsidRPr="008476D2" w:rsidRDefault="0072793C" w:rsidP="003B0F68">
            <w:pPr>
              <w:rPr>
                <w:iCs/>
                <w:sz w:val="28"/>
                <w:szCs w:val="28"/>
              </w:rPr>
            </w:pPr>
            <w:r>
              <w:rPr>
                <w:iCs/>
                <w:sz w:val="28"/>
                <w:szCs w:val="28"/>
              </w:rPr>
              <w:t>2</w:t>
            </w:r>
            <w:r w:rsidRPr="008476D2">
              <w:rPr>
                <w:iCs/>
                <w:sz w:val="28"/>
                <w:szCs w:val="28"/>
              </w:rPr>
              <w:t xml:space="preserve"> </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Сельское, лесное хозяйство, охота, рыболовство и рыбоводство</w:t>
            </w:r>
          </w:p>
        </w:tc>
        <w:tc>
          <w:tcPr>
            <w:tcW w:w="425" w:type="pct"/>
          </w:tcPr>
          <w:p w:rsidR="0072793C" w:rsidRPr="008476D2" w:rsidRDefault="0072793C" w:rsidP="003B0F68">
            <w:pPr>
              <w:rPr>
                <w:iCs/>
                <w:sz w:val="28"/>
                <w:szCs w:val="28"/>
              </w:rPr>
            </w:pPr>
            <w:r w:rsidRPr="008476D2">
              <w:rPr>
                <w:iCs/>
                <w:sz w:val="28"/>
                <w:szCs w:val="28"/>
              </w:rPr>
              <w:t>1</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Образование</w:t>
            </w:r>
          </w:p>
        </w:tc>
        <w:tc>
          <w:tcPr>
            <w:tcW w:w="425" w:type="pct"/>
          </w:tcPr>
          <w:p w:rsidR="0072793C" w:rsidRPr="008476D2" w:rsidRDefault="0072793C" w:rsidP="003B0F68">
            <w:pPr>
              <w:rPr>
                <w:iCs/>
                <w:sz w:val="28"/>
                <w:szCs w:val="28"/>
              </w:rPr>
            </w:pPr>
            <w:r w:rsidRPr="008476D2">
              <w:rPr>
                <w:iCs/>
                <w:sz w:val="28"/>
                <w:szCs w:val="28"/>
              </w:rPr>
              <w:t xml:space="preserve">1 </w:t>
            </w:r>
          </w:p>
        </w:tc>
      </w:tr>
      <w:tr w:rsidR="0072793C" w:rsidRPr="008476D2"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 xml:space="preserve">Туризм </w:t>
            </w:r>
          </w:p>
        </w:tc>
        <w:tc>
          <w:tcPr>
            <w:tcW w:w="425" w:type="pct"/>
          </w:tcPr>
          <w:p w:rsidR="0072793C" w:rsidRPr="008476D2" w:rsidRDefault="0072793C" w:rsidP="003B0F68">
            <w:pPr>
              <w:rPr>
                <w:iCs/>
                <w:sz w:val="28"/>
                <w:szCs w:val="28"/>
              </w:rPr>
            </w:pPr>
            <w:r w:rsidRPr="008476D2">
              <w:rPr>
                <w:iCs/>
                <w:sz w:val="28"/>
                <w:szCs w:val="28"/>
              </w:rPr>
              <w:t xml:space="preserve">1 </w:t>
            </w:r>
          </w:p>
        </w:tc>
      </w:tr>
      <w:tr w:rsidR="0072793C" w:rsidRPr="00912B70"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 xml:space="preserve">Рекламная деятельность  </w:t>
            </w:r>
          </w:p>
        </w:tc>
        <w:tc>
          <w:tcPr>
            <w:tcW w:w="425" w:type="pct"/>
          </w:tcPr>
          <w:p w:rsidR="0072793C" w:rsidRPr="00912B70" w:rsidRDefault="0072793C" w:rsidP="003B0F68">
            <w:pPr>
              <w:rPr>
                <w:iCs/>
                <w:sz w:val="28"/>
                <w:szCs w:val="28"/>
              </w:rPr>
            </w:pPr>
            <w:r w:rsidRPr="00912B70">
              <w:rPr>
                <w:iCs/>
                <w:sz w:val="28"/>
                <w:szCs w:val="28"/>
              </w:rPr>
              <w:t xml:space="preserve">1 </w:t>
            </w:r>
          </w:p>
        </w:tc>
      </w:tr>
      <w:tr w:rsidR="0072793C" w:rsidRPr="00912B70" w:rsidTr="003B0F68">
        <w:trPr>
          <w:jc w:val="center"/>
        </w:trPr>
        <w:tc>
          <w:tcPr>
            <w:tcW w:w="4575" w:type="pct"/>
            <w:vAlign w:val="bottom"/>
          </w:tcPr>
          <w:p w:rsidR="0072793C" w:rsidRPr="00912B70" w:rsidRDefault="0072793C" w:rsidP="00091E6C">
            <w:pPr>
              <w:pStyle w:val="afe"/>
              <w:numPr>
                <w:ilvl w:val="0"/>
                <w:numId w:val="10"/>
              </w:numPr>
              <w:spacing w:after="0" w:line="240" w:lineRule="auto"/>
              <w:ind w:left="0" w:firstLine="649"/>
              <w:rPr>
                <w:rFonts w:ascii="Times New Roman" w:hAnsi="Times New Roman" w:cs="Times New Roman"/>
                <w:iCs/>
                <w:sz w:val="28"/>
                <w:szCs w:val="28"/>
              </w:rPr>
            </w:pPr>
            <w:r w:rsidRPr="00912B70">
              <w:rPr>
                <w:rFonts w:ascii="Times New Roman" w:hAnsi="Times New Roman" w:cs="Times New Roman"/>
                <w:iCs/>
                <w:sz w:val="28"/>
                <w:szCs w:val="28"/>
              </w:rPr>
              <w:t xml:space="preserve">Аренда и управление собственным и арендованным имуществом </w:t>
            </w:r>
          </w:p>
        </w:tc>
        <w:tc>
          <w:tcPr>
            <w:tcW w:w="425" w:type="pct"/>
          </w:tcPr>
          <w:p w:rsidR="0072793C" w:rsidRPr="00912B70" w:rsidRDefault="0072793C" w:rsidP="003B0F68">
            <w:pPr>
              <w:rPr>
                <w:iCs/>
                <w:sz w:val="28"/>
                <w:szCs w:val="28"/>
              </w:rPr>
            </w:pPr>
            <w:r w:rsidRPr="00912B70">
              <w:rPr>
                <w:iCs/>
                <w:sz w:val="28"/>
                <w:szCs w:val="28"/>
              </w:rPr>
              <w:t xml:space="preserve">1 </w:t>
            </w:r>
          </w:p>
        </w:tc>
      </w:tr>
    </w:tbl>
    <w:p w:rsidR="0072793C" w:rsidRPr="00912B70" w:rsidRDefault="0072793C" w:rsidP="0072793C">
      <w:pPr>
        <w:pStyle w:val="afc"/>
        <w:ind w:right="388" w:firstLine="567"/>
        <w:rPr>
          <w:rFonts w:ascii="Times New Roman" w:hAnsi="Times New Roman"/>
          <w:sz w:val="28"/>
          <w:szCs w:val="28"/>
        </w:rPr>
      </w:pPr>
    </w:p>
    <w:p w:rsidR="0072793C" w:rsidRPr="00FF6601" w:rsidRDefault="00FF6601" w:rsidP="00FF6601">
      <w:pPr>
        <w:pStyle w:val="afc"/>
        <w:keepNext/>
        <w:ind w:right="386" w:firstLine="567"/>
        <w:rPr>
          <w:rFonts w:ascii="Times New Roman" w:hAnsi="Times New Roman"/>
          <w:bCs/>
          <w:sz w:val="28"/>
          <w:szCs w:val="28"/>
        </w:rPr>
      </w:pPr>
      <w:r w:rsidRPr="00FF6601">
        <w:rPr>
          <w:rFonts w:ascii="Times New Roman" w:hAnsi="Times New Roman"/>
          <w:bCs/>
          <w:sz w:val="28"/>
          <w:szCs w:val="28"/>
        </w:rPr>
        <w:t>5.2.1</w:t>
      </w:r>
      <w:r w:rsidRPr="00FF6601">
        <w:rPr>
          <w:rFonts w:ascii="Times New Roman" w:hAnsi="Times New Roman"/>
          <w:bCs/>
          <w:sz w:val="28"/>
          <w:szCs w:val="28"/>
        </w:rPr>
        <w:tab/>
      </w:r>
      <w:r w:rsidR="0072793C" w:rsidRPr="00FF6601">
        <w:rPr>
          <w:rFonts w:ascii="Times New Roman" w:hAnsi="Times New Roman"/>
          <w:bCs/>
          <w:sz w:val="28"/>
          <w:szCs w:val="28"/>
        </w:rPr>
        <w:t>Факторы оценки предпринимательской среды</w:t>
      </w:r>
    </w:p>
    <w:p w:rsidR="00912B70" w:rsidRPr="00912B70" w:rsidRDefault="00912B70" w:rsidP="00912B70">
      <w:pPr>
        <w:pStyle w:val="afc"/>
        <w:keepNext/>
        <w:ind w:right="386"/>
        <w:jc w:val="center"/>
        <w:rPr>
          <w:rFonts w:ascii="Times New Roman" w:hAnsi="Times New Roman"/>
          <w:b w:val="0"/>
          <w:bCs/>
          <w:sz w:val="28"/>
          <w:szCs w:val="28"/>
        </w:rPr>
      </w:pPr>
    </w:p>
    <w:p w:rsidR="0072793C" w:rsidRPr="007404B8" w:rsidRDefault="0072793C" w:rsidP="0072793C">
      <w:pPr>
        <w:ind w:firstLine="567"/>
        <w:jc w:val="both"/>
        <w:rPr>
          <w:sz w:val="28"/>
          <w:szCs w:val="28"/>
        </w:rPr>
      </w:pPr>
      <w:r>
        <w:rPr>
          <w:sz w:val="28"/>
          <w:szCs w:val="28"/>
        </w:rPr>
        <w:t>1.</w:t>
      </w:r>
      <w:r w:rsidR="00FF6601">
        <w:rPr>
          <w:sz w:val="28"/>
          <w:szCs w:val="28"/>
        </w:rPr>
        <w:tab/>
      </w:r>
      <w:r w:rsidR="00912B70">
        <w:rPr>
          <w:i/>
          <w:iCs/>
          <w:sz w:val="28"/>
          <w:szCs w:val="28"/>
        </w:rPr>
        <w:t>Международные отношения.</w:t>
      </w:r>
      <w:r w:rsidR="00FF6601">
        <w:rPr>
          <w:i/>
          <w:iCs/>
          <w:sz w:val="28"/>
          <w:szCs w:val="28"/>
        </w:rPr>
        <w:t xml:space="preserve"> </w:t>
      </w:r>
      <w:r>
        <w:rPr>
          <w:sz w:val="28"/>
          <w:szCs w:val="28"/>
        </w:rPr>
        <w:t xml:space="preserve">Благоприятным фактором является то, что Барнаул является столицей приграничного региона в составе Евразийского экономического союза и имеет тесные торгово-производственные связи и дружественные отношения с сопредельными регионами и городами Казахстана, ежегодно увеличивая объемы товарооборота, при этом превалируют экспортные операции. Традиционно налаженные производственно-кооперационные и торговые отношения создают благоприятную среду для бизнеса. </w:t>
      </w:r>
      <w:r w:rsidRPr="007404B8">
        <w:rPr>
          <w:sz w:val="28"/>
          <w:szCs w:val="28"/>
        </w:rPr>
        <w:t xml:space="preserve">Таможенные пошлины между странами ЕАЭС равны нулю, тогда как с третьими странами в среднем достигают 30% от таможенной стоимости товаров. </w:t>
      </w:r>
      <w:r>
        <w:rPr>
          <w:sz w:val="28"/>
          <w:szCs w:val="28"/>
        </w:rPr>
        <w:t xml:space="preserve">Однако, хоть Казахстан и является основным торговым партнером, предприниматели Барнаула работают и осваивают рынки других стран, в том числе и дальнего зарубежья, с которыми нет таможенного союза, свободного рынка товаров и капитала. Этот негативный опыт нашел отражение в ответах респондентов. </w:t>
      </w:r>
    </w:p>
    <w:p w:rsidR="0072793C" w:rsidRDefault="0072793C" w:rsidP="0072793C">
      <w:pPr>
        <w:ind w:firstLine="567"/>
        <w:jc w:val="both"/>
        <w:rPr>
          <w:sz w:val="28"/>
          <w:szCs w:val="28"/>
        </w:rPr>
      </w:pPr>
      <w:r>
        <w:rPr>
          <w:sz w:val="28"/>
          <w:szCs w:val="28"/>
        </w:rPr>
        <w:t xml:space="preserve">Согласно проведенному анкетированию, предприниматели считают нормы внешнеэкономической деятельности (пошлины, квоты, разрешительные документы) не особенно благоприятными для ведения бизнеса. Так, 41,3% респондентов </w:t>
      </w:r>
      <w:r w:rsidRPr="00454CAB">
        <w:rPr>
          <w:sz w:val="28"/>
          <w:szCs w:val="28"/>
        </w:rPr>
        <w:t xml:space="preserve">оценили фактор как удовлетворительный, почти </w:t>
      </w:r>
      <w:r>
        <w:rPr>
          <w:sz w:val="28"/>
          <w:szCs w:val="28"/>
        </w:rPr>
        <w:t>столько же</w:t>
      </w:r>
      <w:r w:rsidRPr="00454CAB">
        <w:rPr>
          <w:sz w:val="28"/>
          <w:szCs w:val="28"/>
        </w:rPr>
        <w:t xml:space="preserve"> </w:t>
      </w:r>
      <w:r>
        <w:rPr>
          <w:sz w:val="28"/>
          <w:szCs w:val="28"/>
        </w:rPr>
        <w:t xml:space="preserve">- </w:t>
      </w:r>
      <w:r w:rsidRPr="00454CAB">
        <w:rPr>
          <w:sz w:val="28"/>
          <w:szCs w:val="28"/>
        </w:rPr>
        <w:t xml:space="preserve">как неудовлетворительный </w:t>
      </w:r>
      <w:r>
        <w:rPr>
          <w:sz w:val="28"/>
          <w:szCs w:val="28"/>
        </w:rPr>
        <w:t xml:space="preserve">(39,7%) </w:t>
      </w:r>
      <w:r w:rsidRPr="00454CAB">
        <w:rPr>
          <w:sz w:val="28"/>
          <w:szCs w:val="28"/>
        </w:rPr>
        <w:t xml:space="preserve">и лишь </w:t>
      </w:r>
      <w:r>
        <w:rPr>
          <w:sz w:val="28"/>
          <w:szCs w:val="28"/>
        </w:rPr>
        <w:t>19%</w:t>
      </w:r>
      <w:r w:rsidRPr="00454CAB">
        <w:rPr>
          <w:sz w:val="28"/>
          <w:szCs w:val="28"/>
        </w:rPr>
        <w:t xml:space="preserve"> как «благоприятный» (хороший и отличный) (рисунок 5.32).  </w:t>
      </w:r>
    </w:p>
    <w:p w:rsidR="0072793C" w:rsidRPr="00454CAB" w:rsidRDefault="0072793C" w:rsidP="00912B70">
      <w:pPr>
        <w:jc w:val="both"/>
        <w:rPr>
          <w:sz w:val="28"/>
          <w:szCs w:val="28"/>
        </w:rPr>
      </w:pPr>
      <w:r w:rsidRPr="00454CAB">
        <w:rPr>
          <w:sz w:val="28"/>
          <w:szCs w:val="28"/>
        </w:rPr>
        <w:t xml:space="preserve"> </w:t>
      </w:r>
      <w:r w:rsidRPr="008F265E">
        <w:rPr>
          <w:noProof/>
          <w:sz w:val="28"/>
          <w:szCs w:val="28"/>
        </w:rPr>
        <w:drawing>
          <wp:inline distT="0" distB="0" distL="0" distR="0">
            <wp:extent cx="6438900" cy="32670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38900" cy="3267075"/>
                    </a:xfrm>
                    <a:prstGeom prst="rect">
                      <a:avLst/>
                    </a:prstGeom>
                    <a:noFill/>
                    <a:ln>
                      <a:noFill/>
                    </a:ln>
                  </pic:spPr>
                </pic:pic>
              </a:graphicData>
            </a:graphic>
          </wp:inline>
        </w:drawing>
      </w:r>
      <w:r w:rsidRPr="00454CAB">
        <w:rPr>
          <w:sz w:val="28"/>
          <w:szCs w:val="28"/>
        </w:rPr>
        <w:t xml:space="preserve"> </w:t>
      </w:r>
    </w:p>
    <w:p w:rsidR="0072793C" w:rsidRDefault="0072793C" w:rsidP="00912B70">
      <w:pPr>
        <w:jc w:val="center"/>
        <w:rPr>
          <w:sz w:val="28"/>
          <w:szCs w:val="28"/>
        </w:rPr>
      </w:pPr>
      <w:r>
        <w:rPr>
          <w:sz w:val="28"/>
          <w:szCs w:val="28"/>
        </w:rPr>
        <w:t xml:space="preserve">Рисунок 5.32 – Результаты анкетирования предпринимателей г. Барнаула по оценке предпринимательской среды (шкала: </w:t>
      </w:r>
      <w:r w:rsidRPr="004E73EE">
        <w:rPr>
          <w:sz w:val="28"/>
          <w:szCs w:val="28"/>
        </w:rPr>
        <w:t xml:space="preserve">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912B70">
        <w:rPr>
          <w:sz w:val="28"/>
          <w:szCs w:val="28"/>
        </w:rPr>
        <w:t>–</w:t>
      </w:r>
      <w:r w:rsidRPr="004E73EE">
        <w:rPr>
          <w:sz w:val="28"/>
          <w:szCs w:val="28"/>
        </w:rPr>
        <w:t xml:space="preserve"> индикатор очень характерен и явно проявляется</w:t>
      </w:r>
      <w:r w:rsidR="00912B70">
        <w:rPr>
          <w:sz w:val="28"/>
          <w:szCs w:val="28"/>
        </w:rPr>
        <w:t>)</w:t>
      </w:r>
    </w:p>
    <w:p w:rsidR="0072793C" w:rsidRDefault="0072793C" w:rsidP="0072793C">
      <w:pPr>
        <w:ind w:firstLine="567"/>
        <w:jc w:val="both"/>
        <w:rPr>
          <w:sz w:val="28"/>
          <w:szCs w:val="28"/>
        </w:rPr>
      </w:pPr>
    </w:p>
    <w:p w:rsidR="0072793C" w:rsidRDefault="0072793C" w:rsidP="0072793C">
      <w:pPr>
        <w:ind w:firstLine="567"/>
        <w:jc w:val="both"/>
        <w:rPr>
          <w:sz w:val="28"/>
          <w:szCs w:val="28"/>
        </w:rPr>
      </w:pPr>
      <w:r>
        <w:rPr>
          <w:sz w:val="28"/>
          <w:szCs w:val="28"/>
        </w:rPr>
        <w:t xml:space="preserve">Важно отметить, что введение международных санкций повлияло на структуру малого бизнеса в Барнауле. Если до 2014 года </w:t>
      </w:r>
      <w:r w:rsidRPr="001A201F">
        <w:rPr>
          <w:sz w:val="28"/>
          <w:szCs w:val="28"/>
        </w:rPr>
        <w:t>самую большую долю занимала оптовая и розничная торговля; ремонт автотранспортных средств, мотоциклов, бытовых изделий и предметов личного пользования —</w:t>
      </w:r>
      <w:r>
        <w:rPr>
          <w:sz w:val="28"/>
          <w:szCs w:val="28"/>
        </w:rPr>
        <w:t xml:space="preserve"> </w:t>
      </w:r>
      <w:r w:rsidRPr="001A201F">
        <w:rPr>
          <w:sz w:val="28"/>
          <w:szCs w:val="28"/>
        </w:rPr>
        <w:t>560 субъектов или 38,6%</w:t>
      </w:r>
      <w:r>
        <w:rPr>
          <w:sz w:val="28"/>
          <w:szCs w:val="28"/>
        </w:rPr>
        <w:t xml:space="preserve">, то </w:t>
      </w:r>
      <w:r w:rsidRPr="001A201F">
        <w:rPr>
          <w:sz w:val="28"/>
          <w:szCs w:val="28"/>
        </w:rPr>
        <w:t xml:space="preserve"> </w:t>
      </w:r>
      <w:r>
        <w:rPr>
          <w:sz w:val="28"/>
          <w:szCs w:val="28"/>
        </w:rPr>
        <w:t>к 2019 году</w:t>
      </w:r>
      <w:r w:rsidRPr="001A201F">
        <w:rPr>
          <w:sz w:val="28"/>
          <w:szCs w:val="28"/>
        </w:rPr>
        <w:t xml:space="preserve"> отраслевая структура малого предпринимательства </w:t>
      </w:r>
      <w:r>
        <w:rPr>
          <w:sz w:val="28"/>
          <w:szCs w:val="28"/>
        </w:rPr>
        <w:t xml:space="preserve">существенно изменилась: </w:t>
      </w:r>
      <w:r w:rsidRPr="001A201F">
        <w:rPr>
          <w:sz w:val="28"/>
          <w:szCs w:val="28"/>
        </w:rPr>
        <w:t>увеличилась численность и доля предпринимателей занимающихся обрабатывающим производством</w:t>
      </w:r>
      <w:r>
        <w:rPr>
          <w:sz w:val="28"/>
          <w:szCs w:val="28"/>
        </w:rPr>
        <w:t xml:space="preserve"> - </w:t>
      </w:r>
      <w:r w:rsidRPr="001A201F">
        <w:rPr>
          <w:sz w:val="28"/>
          <w:szCs w:val="28"/>
        </w:rPr>
        <w:t xml:space="preserve">с 16,7% до 18,6%, </w:t>
      </w:r>
      <w:r>
        <w:rPr>
          <w:sz w:val="28"/>
          <w:szCs w:val="28"/>
        </w:rPr>
        <w:t>заняв 2 место</w:t>
      </w:r>
      <w:r w:rsidRPr="001A201F">
        <w:rPr>
          <w:sz w:val="28"/>
          <w:szCs w:val="28"/>
        </w:rPr>
        <w:t xml:space="preserve"> в отраслевой </w:t>
      </w:r>
      <w:r>
        <w:rPr>
          <w:sz w:val="28"/>
          <w:szCs w:val="28"/>
        </w:rPr>
        <w:t>структуре. При этом, доля предприятий,</w:t>
      </w:r>
      <w:r w:rsidRPr="001A201F">
        <w:rPr>
          <w:sz w:val="28"/>
          <w:szCs w:val="28"/>
        </w:rPr>
        <w:t xml:space="preserve"> осуществляющих оптовую и розничную торговлю</w:t>
      </w:r>
      <w:r>
        <w:rPr>
          <w:sz w:val="28"/>
          <w:szCs w:val="28"/>
        </w:rPr>
        <w:t xml:space="preserve"> сократилась</w:t>
      </w:r>
      <w:r w:rsidRPr="001A201F">
        <w:rPr>
          <w:sz w:val="28"/>
          <w:szCs w:val="28"/>
        </w:rPr>
        <w:t xml:space="preserve"> с 38,6% до 36,3%.</w:t>
      </w:r>
      <w:r>
        <w:rPr>
          <w:sz w:val="28"/>
          <w:szCs w:val="28"/>
        </w:rPr>
        <w:t xml:space="preserve">   </w:t>
      </w:r>
    </w:p>
    <w:p w:rsidR="0072793C" w:rsidRDefault="0072793C" w:rsidP="0072793C">
      <w:pPr>
        <w:ind w:firstLine="567"/>
        <w:jc w:val="both"/>
        <w:rPr>
          <w:sz w:val="28"/>
          <w:szCs w:val="28"/>
        </w:rPr>
      </w:pPr>
      <w:r>
        <w:rPr>
          <w:sz w:val="28"/>
          <w:szCs w:val="28"/>
        </w:rPr>
        <w:t xml:space="preserve">Негативно на предпринимательскую среду влияет падение курса рубля по отношению к доллару и евро, его волатильность, это создает чувство нестабильности и необходимость дополнительные затрат, снижение прибыльности бизнеса. </w:t>
      </w:r>
    </w:p>
    <w:p w:rsidR="0072793C" w:rsidRDefault="0072793C" w:rsidP="0072793C">
      <w:pPr>
        <w:ind w:firstLine="567"/>
        <w:jc w:val="both"/>
        <w:rPr>
          <w:sz w:val="28"/>
          <w:szCs w:val="28"/>
        </w:rPr>
      </w:pPr>
      <w:r>
        <w:rPr>
          <w:sz w:val="28"/>
          <w:szCs w:val="28"/>
        </w:rPr>
        <w:t xml:space="preserve">Растет </w:t>
      </w:r>
      <w:r w:rsidRPr="00572CFA">
        <w:rPr>
          <w:sz w:val="28"/>
          <w:szCs w:val="28"/>
        </w:rPr>
        <w:t>количество международных симпозиумов, конференций, выставок и других мероприятий высшей категории, проводимых в области образования, культуры, научно-технического прогресса</w:t>
      </w:r>
      <w:r>
        <w:rPr>
          <w:sz w:val="28"/>
          <w:szCs w:val="28"/>
        </w:rPr>
        <w:t xml:space="preserve">: в 2018 </w:t>
      </w:r>
      <w:r w:rsidRPr="00A379A9">
        <w:rPr>
          <w:sz w:val="28"/>
          <w:szCs w:val="28"/>
        </w:rPr>
        <w:t xml:space="preserve">году </w:t>
      </w:r>
      <w:r>
        <w:rPr>
          <w:sz w:val="28"/>
          <w:szCs w:val="28"/>
        </w:rPr>
        <w:t xml:space="preserve">– 7, 2019 году – 12, в 2020 году в связи с неблагоприятной эпидемиологической обстановкой – 0.  </w:t>
      </w:r>
    </w:p>
    <w:p w:rsidR="0072793C" w:rsidRPr="00C51174" w:rsidRDefault="0072793C" w:rsidP="0072793C">
      <w:pPr>
        <w:ind w:firstLine="567"/>
        <w:jc w:val="both"/>
        <w:rPr>
          <w:sz w:val="28"/>
          <w:szCs w:val="28"/>
        </w:rPr>
      </w:pPr>
      <w:r>
        <w:rPr>
          <w:sz w:val="28"/>
          <w:szCs w:val="28"/>
        </w:rPr>
        <w:t>2.</w:t>
      </w:r>
      <w:r w:rsidR="00FF6601">
        <w:rPr>
          <w:sz w:val="28"/>
          <w:szCs w:val="28"/>
        </w:rPr>
        <w:tab/>
      </w:r>
      <w:r w:rsidRPr="004737F6">
        <w:rPr>
          <w:i/>
          <w:iCs/>
          <w:sz w:val="28"/>
          <w:szCs w:val="28"/>
        </w:rPr>
        <w:t>Политическая ситуация</w:t>
      </w:r>
      <w:r>
        <w:rPr>
          <w:sz w:val="28"/>
          <w:szCs w:val="28"/>
        </w:rPr>
        <w:t xml:space="preserve"> характеризуется стабильностью демократических преобразований в стране. В г. Барнаул зарегистрировано 26 региональных отделений политических партий. </w:t>
      </w:r>
      <w:r w:rsidRPr="00C51174">
        <w:rPr>
          <w:sz w:val="28"/>
          <w:szCs w:val="28"/>
        </w:rPr>
        <w:t>Количество политических фракций в законодательной власти</w:t>
      </w:r>
      <w:r w:rsidR="00912B70">
        <w:rPr>
          <w:sz w:val="28"/>
          <w:szCs w:val="28"/>
        </w:rPr>
        <w:t xml:space="preserve"> – 4.</w:t>
      </w:r>
    </w:p>
    <w:p w:rsidR="0072793C" w:rsidRDefault="0072793C" w:rsidP="0072793C">
      <w:pPr>
        <w:ind w:firstLine="567"/>
        <w:jc w:val="both"/>
        <w:rPr>
          <w:sz w:val="28"/>
          <w:szCs w:val="28"/>
        </w:rPr>
      </w:pPr>
      <w:r>
        <w:rPr>
          <w:sz w:val="28"/>
          <w:szCs w:val="28"/>
        </w:rPr>
        <w:t>Забастовки</w:t>
      </w:r>
      <w:r w:rsidRPr="00C51174">
        <w:rPr>
          <w:sz w:val="28"/>
          <w:szCs w:val="28"/>
        </w:rPr>
        <w:t xml:space="preserve"> с численностью участвующих более 100 человек, </w:t>
      </w:r>
      <w:r>
        <w:rPr>
          <w:sz w:val="28"/>
          <w:szCs w:val="28"/>
        </w:rPr>
        <w:t xml:space="preserve">в городе на протяжении последних лет не проводились. </w:t>
      </w:r>
    </w:p>
    <w:p w:rsidR="0072793C" w:rsidRDefault="0072793C" w:rsidP="0072793C">
      <w:pPr>
        <w:ind w:firstLine="567"/>
        <w:jc w:val="both"/>
        <w:rPr>
          <w:sz w:val="28"/>
          <w:szCs w:val="28"/>
        </w:rPr>
      </w:pPr>
      <w:r w:rsidRPr="00C51174">
        <w:rPr>
          <w:sz w:val="28"/>
          <w:szCs w:val="28"/>
        </w:rPr>
        <w:t>Криминальная обстановка</w:t>
      </w:r>
      <w:r>
        <w:rPr>
          <w:sz w:val="28"/>
          <w:szCs w:val="28"/>
        </w:rPr>
        <w:t>:</w:t>
      </w:r>
      <w:bookmarkStart w:id="80" w:name="_Hlk44358517"/>
      <w:r>
        <w:rPr>
          <w:sz w:val="28"/>
          <w:szCs w:val="28"/>
        </w:rPr>
        <w:t xml:space="preserve"> у</w:t>
      </w:r>
      <w:r w:rsidRPr="00AB60A2">
        <w:rPr>
          <w:sz w:val="28"/>
          <w:szCs w:val="28"/>
        </w:rPr>
        <w:t xml:space="preserve"> Барнаула репутация довольно мирного и спокойного города. Преступность в 2018 году составила 12467 - это на 294 случая меньше по сравнению с 2017 годом</w:t>
      </w:r>
      <w:r>
        <w:rPr>
          <w:sz w:val="28"/>
          <w:szCs w:val="28"/>
        </w:rPr>
        <w:t xml:space="preserve">. </w:t>
      </w:r>
      <w:r w:rsidRPr="00AB60A2">
        <w:rPr>
          <w:sz w:val="28"/>
          <w:szCs w:val="28"/>
        </w:rPr>
        <w:t>Преступность в 2019 году по сравнению с 2018 годом снизилась на 603 случая (4,84 %)</w:t>
      </w:r>
      <w:r>
        <w:rPr>
          <w:sz w:val="28"/>
          <w:szCs w:val="28"/>
        </w:rPr>
        <w:t xml:space="preserve">. </w:t>
      </w:r>
      <w:r w:rsidRPr="00AB60A2">
        <w:rPr>
          <w:sz w:val="28"/>
          <w:szCs w:val="28"/>
        </w:rPr>
        <w:t>С января по март 2020 года зарегистрировано 8799 преступлений (в 2019 году данный показатель был равен – 8942)</w:t>
      </w:r>
      <w:r>
        <w:rPr>
          <w:sz w:val="28"/>
          <w:szCs w:val="28"/>
        </w:rPr>
        <w:t xml:space="preserve">. </w:t>
      </w:r>
    </w:p>
    <w:bookmarkEnd w:id="80"/>
    <w:p w:rsidR="0072793C" w:rsidRDefault="0072793C" w:rsidP="0072793C">
      <w:pPr>
        <w:ind w:firstLine="567"/>
        <w:jc w:val="both"/>
        <w:rPr>
          <w:sz w:val="28"/>
          <w:szCs w:val="28"/>
        </w:rPr>
      </w:pPr>
      <w:r w:rsidRPr="00F52124">
        <w:rPr>
          <w:sz w:val="28"/>
          <w:szCs w:val="28"/>
        </w:rPr>
        <w:t>В 2019 году зарегистрировано 1458 преступлений, связанных с незаконным оборотом</w:t>
      </w:r>
      <w:r>
        <w:rPr>
          <w:sz w:val="28"/>
          <w:szCs w:val="28"/>
        </w:rPr>
        <w:t xml:space="preserve"> </w:t>
      </w:r>
      <w:r w:rsidRPr="00F52124">
        <w:rPr>
          <w:sz w:val="28"/>
          <w:szCs w:val="28"/>
        </w:rPr>
        <w:t>наркотиков, что на 13,7% меньше, чем в 2018 году.</w:t>
      </w:r>
      <w:r>
        <w:rPr>
          <w:sz w:val="28"/>
          <w:szCs w:val="28"/>
        </w:rPr>
        <w:t xml:space="preserve"> </w:t>
      </w:r>
      <w:r w:rsidRPr="00F52124">
        <w:rPr>
          <w:sz w:val="28"/>
          <w:szCs w:val="28"/>
        </w:rPr>
        <w:t>В состоянии алкогольного опьянения совершено 2670 преступлений, что на 10,3%</w:t>
      </w:r>
      <w:r>
        <w:rPr>
          <w:sz w:val="28"/>
          <w:szCs w:val="28"/>
        </w:rPr>
        <w:t xml:space="preserve"> </w:t>
      </w:r>
      <w:r w:rsidRPr="00F52124">
        <w:rPr>
          <w:sz w:val="28"/>
          <w:szCs w:val="28"/>
        </w:rPr>
        <w:t xml:space="preserve">меньше, </w:t>
      </w:r>
      <w:r>
        <w:rPr>
          <w:sz w:val="28"/>
          <w:szCs w:val="28"/>
        </w:rPr>
        <w:t>чем за 2018 год. За 2019 год зарегистрировано 5016 преступлений,</w:t>
      </w:r>
      <w:r w:rsidRPr="00F52124">
        <w:rPr>
          <w:sz w:val="28"/>
          <w:szCs w:val="28"/>
        </w:rPr>
        <w:t xml:space="preserve"> совершенных в общественных</w:t>
      </w:r>
      <w:r>
        <w:rPr>
          <w:sz w:val="28"/>
          <w:szCs w:val="28"/>
        </w:rPr>
        <w:t xml:space="preserve"> </w:t>
      </w:r>
      <w:r w:rsidRPr="00F52124">
        <w:rPr>
          <w:sz w:val="28"/>
          <w:szCs w:val="28"/>
        </w:rPr>
        <w:t>местах, что на 9,2% меньше, чем в 2018 году, в том числе на улицах, площадях, в парках и</w:t>
      </w:r>
      <w:r>
        <w:rPr>
          <w:sz w:val="28"/>
          <w:szCs w:val="28"/>
        </w:rPr>
        <w:t xml:space="preserve"> </w:t>
      </w:r>
      <w:r w:rsidRPr="00F52124">
        <w:rPr>
          <w:sz w:val="28"/>
          <w:szCs w:val="28"/>
        </w:rPr>
        <w:t>скверах – 2680 (на 18,8% меньше 2018 года).</w:t>
      </w:r>
    </w:p>
    <w:p w:rsidR="0072793C" w:rsidRDefault="0072793C" w:rsidP="00912B70">
      <w:pPr>
        <w:ind w:firstLine="567"/>
        <w:jc w:val="both"/>
        <w:rPr>
          <w:sz w:val="28"/>
          <w:szCs w:val="28"/>
        </w:rPr>
      </w:pPr>
      <w:r>
        <w:rPr>
          <w:sz w:val="28"/>
          <w:szCs w:val="28"/>
        </w:rPr>
        <w:t>3.</w:t>
      </w:r>
      <w:r w:rsidR="00912B70">
        <w:rPr>
          <w:sz w:val="28"/>
          <w:szCs w:val="28"/>
        </w:rPr>
        <w:tab/>
      </w:r>
      <w:r w:rsidRPr="00F52124">
        <w:rPr>
          <w:i/>
          <w:iCs/>
          <w:sz w:val="28"/>
          <w:szCs w:val="28"/>
        </w:rPr>
        <w:t xml:space="preserve">Экономическая ситуация. </w:t>
      </w:r>
      <w:r>
        <w:rPr>
          <w:sz w:val="28"/>
          <w:szCs w:val="28"/>
        </w:rPr>
        <w:t>Экономические факторы внешней предпринимательской среды оценивались на основе данных показателей официальной статистики Алтайкрайстата (</w:t>
      </w:r>
      <w:r w:rsidRPr="0003752E">
        <w:rPr>
          <w:sz w:val="28"/>
          <w:szCs w:val="28"/>
        </w:rPr>
        <w:t xml:space="preserve">таблица 5.15). </w:t>
      </w:r>
      <w:r>
        <w:rPr>
          <w:sz w:val="28"/>
          <w:szCs w:val="28"/>
        </w:rPr>
        <w:t xml:space="preserve">Степень комфортности экономических факторов внутренней предпринимательской среды оценивалась по результатам опросов самих предпринимателей.    </w:t>
      </w:r>
    </w:p>
    <w:p w:rsidR="0072793C" w:rsidRDefault="0072793C" w:rsidP="00912B70">
      <w:pPr>
        <w:ind w:firstLine="567"/>
        <w:jc w:val="both"/>
        <w:rPr>
          <w:sz w:val="28"/>
          <w:szCs w:val="28"/>
        </w:rPr>
      </w:pPr>
    </w:p>
    <w:p w:rsidR="0072793C" w:rsidRPr="00A57A10" w:rsidRDefault="0072793C" w:rsidP="00FF6601">
      <w:pPr>
        <w:keepNext/>
        <w:jc w:val="both"/>
        <w:rPr>
          <w:sz w:val="28"/>
          <w:szCs w:val="28"/>
        </w:rPr>
      </w:pPr>
      <w:r>
        <w:rPr>
          <w:sz w:val="28"/>
          <w:szCs w:val="28"/>
        </w:rPr>
        <w:t xml:space="preserve">Таблица </w:t>
      </w:r>
      <w:bookmarkStart w:id="81" w:name="_Hlk45568306"/>
      <w:r>
        <w:rPr>
          <w:sz w:val="28"/>
          <w:szCs w:val="28"/>
        </w:rPr>
        <w:t xml:space="preserve">5.15 </w:t>
      </w:r>
      <w:bookmarkEnd w:id="81"/>
      <w:r w:rsidR="003B0F68">
        <w:rPr>
          <w:sz w:val="28"/>
          <w:szCs w:val="28"/>
        </w:rPr>
        <w:t>–</w:t>
      </w:r>
      <w:r>
        <w:rPr>
          <w:sz w:val="28"/>
          <w:szCs w:val="28"/>
        </w:rPr>
        <w:t xml:space="preserve"> </w:t>
      </w:r>
      <w:r w:rsidRPr="00B342C6">
        <w:rPr>
          <w:sz w:val="28"/>
          <w:szCs w:val="28"/>
        </w:rPr>
        <w:t>Экономические факторы предпринимательской среды</w:t>
      </w:r>
      <w:r>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73"/>
        <w:gridCol w:w="1489"/>
        <w:gridCol w:w="1489"/>
        <w:gridCol w:w="1464"/>
      </w:tblGrid>
      <w:tr w:rsidR="0072793C" w:rsidRPr="00912B70" w:rsidTr="00FF6601">
        <w:trPr>
          <w:trHeight w:val="20"/>
          <w:tblHeader/>
        </w:trPr>
        <w:tc>
          <w:tcPr>
            <w:tcW w:w="2867" w:type="pct"/>
          </w:tcPr>
          <w:p w:rsidR="0072793C" w:rsidRPr="00912B70" w:rsidRDefault="0072793C" w:rsidP="00FF6601">
            <w:pPr>
              <w:keepNext/>
              <w:jc w:val="center"/>
              <w:rPr>
                <w:szCs w:val="24"/>
              </w:rPr>
            </w:pPr>
            <w:r w:rsidRPr="00912B70">
              <w:rPr>
                <w:szCs w:val="24"/>
              </w:rPr>
              <w:t>Показатели</w:t>
            </w:r>
          </w:p>
        </w:tc>
        <w:tc>
          <w:tcPr>
            <w:tcW w:w="715" w:type="pct"/>
            <w:vAlign w:val="center"/>
          </w:tcPr>
          <w:p w:rsidR="0072793C" w:rsidRPr="00912B70" w:rsidRDefault="0072793C" w:rsidP="00FF6601">
            <w:pPr>
              <w:keepNext/>
              <w:jc w:val="center"/>
              <w:rPr>
                <w:color w:val="000000"/>
                <w:szCs w:val="24"/>
              </w:rPr>
            </w:pPr>
            <w:r w:rsidRPr="00912B70">
              <w:rPr>
                <w:color w:val="000000"/>
                <w:szCs w:val="24"/>
              </w:rPr>
              <w:t>2017 год</w:t>
            </w:r>
          </w:p>
        </w:tc>
        <w:tc>
          <w:tcPr>
            <w:tcW w:w="715" w:type="pct"/>
            <w:vAlign w:val="center"/>
          </w:tcPr>
          <w:p w:rsidR="0072793C" w:rsidRPr="00912B70" w:rsidRDefault="0072793C" w:rsidP="00FF6601">
            <w:pPr>
              <w:keepNext/>
              <w:jc w:val="center"/>
              <w:rPr>
                <w:color w:val="000000"/>
                <w:szCs w:val="24"/>
              </w:rPr>
            </w:pPr>
            <w:r w:rsidRPr="00912B70">
              <w:rPr>
                <w:color w:val="000000"/>
                <w:szCs w:val="24"/>
              </w:rPr>
              <w:t>2018 год</w:t>
            </w:r>
          </w:p>
        </w:tc>
        <w:tc>
          <w:tcPr>
            <w:tcW w:w="703" w:type="pct"/>
            <w:vAlign w:val="center"/>
          </w:tcPr>
          <w:p w:rsidR="0072793C" w:rsidRPr="00912B70" w:rsidRDefault="0072793C" w:rsidP="00FF6601">
            <w:pPr>
              <w:keepNext/>
              <w:jc w:val="center"/>
              <w:rPr>
                <w:color w:val="000000"/>
                <w:szCs w:val="24"/>
              </w:rPr>
            </w:pPr>
            <w:r w:rsidRPr="00912B70">
              <w:rPr>
                <w:color w:val="000000"/>
                <w:szCs w:val="24"/>
              </w:rPr>
              <w:t>2019 год</w:t>
            </w:r>
          </w:p>
        </w:tc>
      </w:tr>
      <w:tr w:rsidR="0072793C" w:rsidRPr="00912B70" w:rsidTr="00912B70">
        <w:trPr>
          <w:trHeight w:val="20"/>
        </w:trPr>
        <w:tc>
          <w:tcPr>
            <w:tcW w:w="2867" w:type="pct"/>
          </w:tcPr>
          <w:p w:rsidR="0072793C" w:rsidRPr="00912B70" w:rsidRDefault="0072793C" w:rsidP="003B0F68">
            <w:pPr>
              <w:rPr>
                <w:szCs w:val="24"/>
              </w:rPr>
            </w:pPr>
            <w:r w:rsidRPr="00912B70">
              <w:rPr>
                <w:szCs w:val="24"/>
              </w:rPr>
              <w:t xml:space="preserve">Дефицит бюджета, тыс. рублей </w:t>
            </w:r>
          </w:p>
        </w:tc>
        <w:tc>
          <w:tcPr>
            <w:tcW w:w="715" w:type="pct"/>
            <w:vAlign w:val="center"/>
          </w:tcPr>
          <w:p w:rsidR="0072793C" w:rsidRPr="00912B70" w:rsidRDefault="0072793C" w:rsidP="003B0F68">
            <w:pPr>
              <w:jc w:val="center"/>
              <w:rPr>
                <w:color w:val="000000"/>
                <w:szCs w:val="24"/>
                <w:shd w:val="clear" w:color="auto" w:fill="FFFFFF"/>
              </w:rPr>
            </w:pPr>
            <w:r w:rsidRPr="00912B70">
              <w:rPr>
                <w:color w:val="000000"/>
                <w:szCs w:val="24"/>
                <w:shd w:val="clear" w:color="auto" w:fill="FFFFFF"/>
              </w:rPr>
              <w:t>612478,8</w:t>
            </w:r>
          </w:p>
        </w:tc>
        <w:tc>
          <w:tcPr>
            <w:tcW w:w="715" w:type="pct"/>
            <w:vAlign w:val="center"/>
          </w:tcPr>
          <w:p w:rsidR="0072793C" w:rsidRPr="00912B70" w:rsidRDefault="0072793C" w:rsidP="003B0F68">
            <w:pPr>
              <w:jc w:val="center"/>
              <w:rPr>
                <w:color w:val="000000"/>
                <w:szCs w:val="24"/>
                <w:shd w:val="clear" w:color="auto" w:fill="FFFFFF"/>
              </w:rPr>
            </w:pPr>
            <w:r w:rsidRPr="00912B70">
              <w:rPr>
                <w:color w:val="000000"/>
                <w:szCs w:val="24"/>
                <w:shd w:val="clear" w:color="auto" w:fill="FFFFFF"/>
              </w:rPr>
              <w:t>531013,7</w:t>
            </w:r>
          </w:p>
        </w:tc>
        <w:tc>
          <w:tcPr>
            <w:tcW w:w="703" w:type="pct"/>
            <w:vAlign w:val="center"/>
          </w:tcPr>
          <w:p w:rsidR="0072793C" w:rsidRPr="00912B70" w:rsidRDefault="0072793C" w:rsidP="003B0F68">
            <w:pPr>
              <w:jc w:val="center"/>
              <w:rPr>
                <w:color w:val="000000"/>
                <w:szCs w:val="24"/>
                <w:shd w:val="clear" w:color="auto" w:fill="FFFFFF"/>
              </w:rPr>
            </w:pPr>
            <w:r w:rsidRPr="00912B70">
              <w:rPr>
                <w:color w:val="000000"/>
                <w:szCs w:val="24"/>
                <w:shd w:val="clear" w:color="auto" w:fill="FFFFFF"/>
              </w:rPr>
              <w:t>65371,8</w:t>
            </w:r>
          </w:p>
        </w:tc>
      </w:tr>
      <w:tr w:rsidR="0072793C" w:rsidRPr="00912B70" w:rsidTr="00912B70">
        <w:trPr>
          <w:trHeight w:val="20"/>
        </w:trPr>
        <w:tc>
          <w:tcPr>
            <w:tcW w:w="2867" w:type="pct"/>
          </w:tcPr>
          <w:p w:rsidR="0072793C" w:rsidRPr="00912B70" w:rsidRDefault="0072793C" w:rsidP="00912B70">
            <w:pPr>
              <w:rPr>
                <w:szCs w:val="24"/>
              </w:rPr>
            </w:pPr>
            <w:r w:rsidRPr="00912B70">
              <w:rPr>
                <w:color w:val="000000"/>
                <w:szCs w:val="24"/>
              </w:rPr>
              <w:t xml:space="preserve">Индекс промышленного производства, % </w:t>
            </w:r>
          </w:p>
        </w:tc>
        <w:tc>
          <w:tcPr>
            <w:tcW w:w="715" w:type="pct"/>
            <w:vAlign w:val="center"/>
          </w:tcPr>
          <w:p w:rsidR="0072793C" w:rsidRPr="00912B70" w:rsidRDefault="0072793C" w:rsidP="003B0F68">
            <w:pPr>
              <w:jc w:val="center"/>
              <w:rPr>
                <w:color w:val="000000"/>
                <w:szCs w:val="24"/>
                <w:shd w:val="clear" w:color="auto" w:fill="FFFFFF"/>
              </w:rPr>
            </w:pPr>
            <w:r w:rsidRPr="00912B70">
              <w:rPr>
                <w:szCs w:val="24"/>
                <w:shd w:val="clear" w:color="auto" w:fill="FFFFFF"/>
              </w:rPr>
              <w:t xml:space="preserve">106,0 </w:t>
            </w:r>
          </w:p>
        </w:tc>
        <w:tc>
          <w:tcPr>
            <w:tcW w:w="715" w:type="pct"/>
            <w:vAlign w:val="center"/>
          </w:tcPr>
          <w:p w:rsidR="0072793C" w:rsidRPr="00912B70" w:rsidRDefault="0072793C" w:rsidP="003B0F68">
            <w:pPr>
              <w:jc w:val="center"/>
              <w:rPr>
                <w:color w:val="000000"/>
                <w:szCs w:val="24"/>
                <w:shd w:val="clear" w:color="auto" w:fill="FFFFFF"/>
              </w:rPr>
            </w:pPr>
            <w:r w:rsidRPr="00912B70">
              <w:rPr>
                <w:color w:val="000000"/>
                <w:szCs w:val="24"/>
                <w:shd w:val="clear" w:color="auto" w:fill="FFFFFF"/>
              </w:rPr>
              <w:t xml:space="preserve">103,1 </w:t>
            </w:r>
          </w:p>
        </w:tc>
        <w:tc>
          <w:tcPr>
            <w:tcW w:w="703" w:type="pct"/>
            <w:vAlign w:val="center"/>
          </w:tcPr>
          <w:p w:rsidR="0072793C" w:rsidRPr="00912B70" w:rsidRDefault="0072793C" w:rsidP="003B0F68">
            <w:pPr>
              <w:jc w:val="center"/>
              <w:rPr>
                <w:color w:val="000000"/>
                <w:szCs w:val="24"/>
                <w:shd w:val="clear" w:color="auto" w:fill="FFFFFF"/>
              </w:rPr>
            </w:pPr>
            <w:r w:rsidRPr="00912B70">
              <w:rPr>
                <w:color w:val="000000"/>
                <w:szCs w:val="24"/>
                <w:shd w:val="clear" w:color="auto" w:fill="FFFFFF"/>
              </w:rPr>
              <w:t xml:space="preserve">101,1 </w:t>
            </w:r>
          </w:p>
        </w:tc>
      </w:tr>
      <w:tr w:rsidR="0072793C" w:rsidRPr="00912B70" w:rsidTr="00912B70">
        <w:trPr>
          <w:trHeight w:val="20"/>
        </w:trPr>
        <w:tc>
          <w:tcPr>
            <w:tcW w:w="2867" w:type="pct"/>
          </w:tcPr>
          <w:p w:rsidR="0072793C" w:rsidRPr="00912B70" w:rsidRDefault="0072793C" w:rsidP="003B0F68">
            <w:pPr>
              <w:rPr>
                <w:szCs w:val="24"/>
              </w:rPr>
            </w:pPr>
            <w:r w:rsidRPr="00912B70">
              <w:rPr>
                <w:szCs w:val="24"/>
              </w:rPr>
              <w:t>Среднемесячная заработная</w:t>
            </w:r>
          </w:p>
          <w:p w:rsidR="0072793C" w:rsidRPr="00912B70" w:rsidRDefault="0072793C" w:rsidP="003B0F68">
            <w:pPr>
              <w:rPr>
                <w:szCs w:val="24"/>
              </w:rPr>
            </w:pPr>
            <w:r w:rsidRPr="00912B70">
              <w:rPr>
                <w:szCs w:val="24"/>
              </w:rPr>
              <w:t xml:space="preserve">плата, рублей </w:t>
            </w:r>
          </w:p>
        </w:tc>
        <w:tc>
          <w:tcPr>
            <w:tcW w:w="715" w:type="pct"/>
            <w:vAlign w:val="center"/>
          </w:tcPr>
          <w:p w:rsidR="0072793C" w:rsidRPr="00912B70" w:rsidRDefault="0072793C" w:rsidP="003B0F68">
            <w:pPr>
              <w:jc w:val="center"/>
              <w:rPr>
                <w:szCs w:val="24"/>
                <w:shd w:val="clear" w:color="auto" w:fill="FFFFFF"/>
              </w:rPr>
            </w:pPr>
            <w:r w:rsidRPr="00912B70">
              <w:rPr>
                <w:szCs w:val="24"/>
                <w:shd w:val="clear" w:color="auto" w:fill="FFFFFF"/>
              </w:rPr>
              <w:t xml:space="preserve">31014  </w:t>
            </w:r>
          </w:p>
        </w:tc>
        <w:tc>
          <w:tcPr>
            <w:tcW w:w="715" w:type="pct"/>
            <w:vAlign w:val="center"/>
          </w:tcPr>
          <w:p w:rsidR="0072793C" w:rsidRPr="00912B70" w:rsidRDefault="0072793C" w:rsidP="003B0F68">
            <w:pPr>
              <w:pStyle w:val="afb"/>
              <w:spacing w:before="0" w:beforeAutospacing="0"/>
              <w:jc w:val="center"/>
              <w:rPr>
                <w:shd w:val="clear" w:color="auto" w:fill="FFFFFF"/>
              </w:rPr>
            </w:pPr>
            <w:r w:rsidRPr="00912B70">
              <w:rPr>
                <w:shd w:val="clear" w:color="auto" w:fill="FFFFFF"/>
              </w:rPr>
              <w:t xml:space="preserve">  34561</w:t>
            </w:r>
          </w:p>
        </w:tc>
        <w:tc>
          <w:tcPr>
            <w:tcW w:w="703" w:type="pct"/>
            <w:vAlign w:val="center"/>
          </w:tcPr>
          <w:p w:rsidR="0072793C" w:rsidRPr="00912B70" w:rsidRDefault="0072793C" w:rsidP="003B0F68">
            <w:pPr>
              <w:jc w:val="center"/>
              <w:rPr>
                <w:szCs w:val="24"/>
                <w:shd w:val="clear" w:color="auto" w:fill="FFFFFF"/>
              </w:rPr>
            </w:pPr>
            <w:r w:rsidRPr="00912B70">
              <w:rPr>
                <w:szCs w:val="24"/>
                <w:shd w:val="clear" w:color="auto" w:fill="FFFFFF"/>
              </w:rPr>
              <w:t>36558</w:t>
            </w:r>
          </w:p>
          <w:p w:rsidR="0072793C" w:rsidRPr="00912B70" w:rsidRDefault="0072793C" w:rsidP="003B0F68">
            <w:pPr>
              <w:jc w:val="center"/>
              <w:rPr>
                <w:szCs w:val="24"/>
                <w:shd w:val="clear" w:color="auto" w:fill="FFFFFF"/>
              </w:rPr>
            </w:pPr>
          </w:p>
        </w:tc>
      </w:tr>
      <w:tr w:rsidR="0072793C" w:rsidRPr="00912B70" w:rsidTr="00912B70">
        <w:trPr>
          <w:trHeight w:val="20"/>
        </w:trPr>
        <w:tc>
          <w:tcPr>
            <w:tcW w:w="2867" w:type="pct"/>
          </w:tcPr>
          <w:p w:rsidR="0072793C" w:rsidRPr="00912B70" w:rsidRDefault="0072793C" w:rsidP="003B0F68">
            <w:pPr>
              <w:rPr>
                <w:szCs w:val="24"/>
              </w:rPr>
            </w:pPr>
            <w:r w:rsidRPr="00912B70">
              <w:rPr>
                <w:szCs w:val="24"/>
              </w:rPr>
              <w:t xml:space="preserve">Индекс потребительских цен, %  </w:t>
            </w:r>
          </w:p>
        </w:tc>
        <w:tc>
          <w:tcPr>
            <w:tcW w:w="715" w:type="pct"/>
            <w:vAlign w:val="center"/>
          </w:tcPr>
          <w:p w:rsidR="0072793C" w:rsidRPr="00912B70" w:rsidRDefault="0072793C" w:rsidP="003B0F68">
            <w:pPr>
              <w:jc w:val="center"/>
              <w:rPr>
                <w:szCs w:val="24"/>
                <w:shd w:val="clear" w:color="auto" w:fill="FFFFFF"/>
              </w:rPr>
            </w:pPr>
            <w:r w:rsidRPr="00912B70">
              <w:rPr>
                <w:szCs w:val="24"/>
                <w:shd w:val="clear" w:color="auto" w:fill="FFFFFF"/>
              </w:rPr>
              <w:t xml:space="preserve">101,3 </w:t>
            </w:r>
          </w:p>
        </w:tc>
        <w:tc>
          <w:tcPr>
            <w:tcW w:w="715" w:type="pct"/>
            <w:vAlign w:val="center"/>
          </w:tcPr>
          <w:p w:rsidR="0072793C" w:rsidRPr="00912B70" w:rsidRDefault="0072793C" w:rsidP="003B0F68">
            <w:pPr>
              <w:pStyle w:val="afb"/>
              <w:spacing w:before="0" w:beforeAutospacing="0"/>
              <w:jc w:val="center"/>
              <w:rPr>
                <w:shd w:val="clear" w:color="auto" w:fill="FFFFFF"/>
              </w:rPr>
            </w:pPr>
            <w:r w:rsidRPr="00912B70">
              <w:rPr>
                <w:shd w:val="clear" w:color="auto" w:fill="FFFFFF"/>
              </w:rPr>
              <w:t xml:space="preserve">  104,1</w:t>
            </w:r>
          </w:p>
        </w:tc>
        <w:tc>
          <w:tcPr>
            <w:tcW w:w="703" w:type="pct"/>
            <w:vAlign w:val="center"/>
          </w:tcPr>
          <w:p w:rsidR="0072793C" w:rsidRPr="00912B70" w:rsidRDefault="0072793C" w:rsidP="003B0F68">
            <w:pPr>
              <w:jc w:val="center"/>
              <w:rPr>
                <w:szCs w:val="24"/>
                <w:shd w:val="clear" w:color="auto" w:fill="FFFFFF"/>
              </w:rPr>
            </w:pPr>
            <w:r w:rsidRPr="00912B70">
              <w:rPr>
                <w:szCs w:val="24"/>
                <w:shd w:val="clear" w:color="auto" w:fill="FFFFFF"/>
              </w:rPr>
              <w:t xml:space="preserve">101,8 </w:t>
            </w:r>
          </w:p>
        </w:tc>
      </w:tr>
    </w:tbl>
    <w:p w:rsidR="0072793C" w:rsidRDefault="0072793C" w:rsidP="0072793C">
      <w:pPr>
        <w:jc w:val="both"/>
        <w:rPr>
          <w:sz w:val="28"/>
          <w:szCs w:val="28"/>
        </w:rPr>
      </w:pPr>
    </w:p>
    <w:p w:rsidR="0072793C" w:rsidRDefault="0072793C" w:rsidP="0072793C">
      <w:pPr>
        <w:ind w:firstLine="567"/>
        <w:jc w:val="both"/>
        <w:rPr>
          <w:sz w:val="28"/>
          <w:szCs w:val="28"/>
        </w:rPr>
      </w:pPr>
      <w:r>
        <w:rPr>
          <w:sz w:val="28"/>
          <w:szCs w:val="28"/>
        </w:rPr>
        <w:t xml:space="preserve">Представленные показатели имеют неоднозначный тренд, что представлено на рисунке </w:t>
      </w:r>
      <w:r w:rsidRPr="00C13530">
        <w:rPr>
          <w:sz w:val="28"/>
          <w:szCs w:val="28"/>
        </w:rPr>
        <w:t>5.33</w:t>
      </w:r>
      <w:r>
        <w:rPr>
          <w:sz w:val="28"/>
          <w:szCs w:val="28"/>
        </w:rPr>
        <w:t xml:space="preserve">. Неблагоприятно на бизнес-среду сказывается рост дефицита бюджета и снижение при этом индекса промышленного производства. В то же время позитивное влияние оказывается рост заработной платы работников организаций и небольшое снижение индекса потребительских цен.  </w:t>
      </w:r>
    </w:p>
    <w:p w:rsidR="0072793C" w:rsidRDefault="0072793C" w:rsidP="0072793C">
      <w:pPr>
        <w:jc w:val="both"/>
        <w:rPr>
          <w:sz w:val="28"/>
          <w:szCs w:val="28"/>
        </w:rPr>
      </w:pPr>
    </w:p>
    <w:p w:rsidR="00084337" w:rsidRDefault="00912B70" w:rsidP="00912B70">
      <w:pPr>
        <w:jc w:val="center"/>
        <w:rPr>
          <w:sz w:val="28"/>
          <w:szCs w:val="28"/>
        </w:rPr>
      </w:pPr>
      <w:r>
        <w:rPr>
          <w:noProof/>
          <w:sz w:val="28"/>
          <w:szCs w:val="28"/>
        </w:rPr>
        <w:drawing>
          <wp:inline distT="0" distB="0" distL="0" distR="0">
            <wp:extent cx="6057265" cy="4161790"/>
            <wp:effectExtent l="0" t="0" r="63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57265" cy="4161790"/>
                    </a:xfrm>
                    <a:prstGeom prst="rect">
                      <a:avLst/>
                    </a:prstGeom>
                    <a:noFill/>
                  </pic:spPr>
                </pic:pic>
              </a:graphicData>
            </a:graphic>
          </wp:inline>
        </w:drawing>
      </w:r>
    </w:p>
    <w:p w:rsidR="0072793C" w:rsidRDefault="0072793C" w:rsidP="00912B70">
      <w:pPr>
        <w:jc w:val="center"/>
        <w:rPr>
          <w:sz w:val="28"/>
          <w:szCs w:val="28"/>
        </w:rPr>
      </w:pPr>
      <w:r>
        <w:rPr>
          <w:sz w:val="28"/>
          <w:szCs w:val="28"/>
        </w:rPr>
        <w:t>Рисунок 5.33 – Динамика экономических фак</w:t>
      </w:r>
      <w:r w:rsidR="00912B70">
        <w:rPr>
          <w:sz w:val="28"/>
          <w:szCs w:val="28"/>
        </w:rPr>
        <w:t>торов предпринимательской среды</w:t>
      </w:r>
    </w:p>
    <w:p w:rsidR="0072793C" w:rsidRDefault="0072793C" w:rsidP="0072793C">
      <w:pPr>
        <w:jc w:val="both"/>
        <w:rPr>
          <w:sz w:val="28"/>
          <w:szCs w:val="28"/>
        </w:rPr>
      </w:pPr>
    </w:p>
    <w:p w:rsidR="0072793C" w:rsidRPr="00CA6C95" w:rsidRDefault="0072793C" w:rsidP="0072793C">
      <w:pPr>
        <w:ind w:firstLine="567"/>
        <w:jc w:val="both"/>
        <w:rPr>
          <w:color w:val="FF0000"/>
          <w:sz w:val="28"/>
          <w:szCs w:val="28"/>
        </w:rPr>
      </w:pPr>
      <w:r>
        <w:rPr>
          <w:sz w:val="28"/>
          <w:szCs w:val="28"/>
        </w:rPr>
        <w:t xml:space="preserve">С целью анализа внутренних экономических и инфраструктурных факторов, предпринимателям города Барнаула было предложено ответить на ряд вопросов, оценив критерии благоприятного бизнес-климата по 5-бальной шкале: </w:t>
      </w:r>
      <w:r w:rsidRPr="00CA6C95">
        <w:rPr>
          <w:sz w:val="28"/>
          <w:szCs w:val="28"/>
        </w:rPr>
        <w:t xml:space="preserve">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 индикатор очень характерен и явно проявляется </w:t>
      </w:r>
      <w:r>
        <w:rPr>
          <w:sz w:val="28"/>
          <w:szCs w:val="28"/>
        </w:rPr>
        <w:t xml:space="preserve"> (рисунки 5.34-5.43): </w:t>
      </w:r>
      <w:r w:rsidRPr="00CA6C95">
        <w:rPr>
          <w:color w:val="FF0000"/>
          <w:sz w:val="28"/>
          <w:szCs w:val="28"/>
        </w:rPr>
        <w:t xml:space="preserve">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поставщиков бизнес-услуг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земельных участков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производственных и складских помещений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офисных и выставочных помещений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финансовых и кредитных ресурсов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поставщиков машин и оборудования, комплектующих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тарифов сети интернет и ее качество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коммуникаций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качество транспортной  и логистической инфраструктуры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доступность сетевых и других каналов сбыта  </w:t>
      </w:r>
    </w:p>
    <w:p w:rsidR="0072793C" w:rsidRPr="00427E10" w:rsidRDefault="0072793C" w:rsidP="00091E6C">
      <w:pPr>
        <w:pStyle w:val="15"/>
        <w:widowControl w:val="0"/>
        <w:numPr>
          <w:ilvl w:val="0"/>
          <w:numId w:val="6"/>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427E10">
        <w:rPr>
          <w:rFonts w:ascii="Times New Roman" w:hAnsi="Times New Roman"/>
          <w:sz w:val="28"/>
          <w:szCs w:val="28"/>
        </w:rPr>
        <w:t xml:space="preserve">достаточный покупательский спрос. </w:t>
      </w:r>
    </w:p>
    <w:p w:rsidR="0072793C" w:rsidRDefault="0072793C" w:rsidP="0072793C">
      <w:pPr>
        <w:pStyle w:val="15"/>
        <w:tabs>
          <w:tab w:val="left" w:pos="993"/>
        </w:tabs>
        <w:spacing w:after="0" w:line="240" w:lineRule="auto"/>
        <w:ind w:left="0" w:firstLine="567"/>
        <w:rPr>
          <w:sz w:val="28"/>
          <w:szCs w:val="28"/>
        </w:rPr>
      </w:pPr>
      <w:r w:rsidRPr="00427E10">
        <w:rPr>
          <w:rFonts w:ascii="Times New Roman" w:hAnsi="Times New Roman"/>
          <w:sz w:val="28"/>
          <w:szCs w:val="28"/>
        </w:rPr>
        <w:t xml:space="preserve">Одним из наиболее благоприятных факторов предпринимательской среды, по мнению респондентов, в Барнауле является доступность </w:t>
      </w:r>
      <w:bookmarkStart w:id="82" w:name="_Hlk54612545"/>
      <w:r w:rsidRPr="00427E10">
        <w:rPr>
          <w:rFonts w:ascii="Times New Roman" w:hAnsi="Times New Roman"/>
          <w:sz w:val="28"/>
          <w:szCs w:val="28"/>
        </w:rPr>
        <w:t>офисных и выставочных помещений</w:t>
      </w:r>
      <w:bookmarkEnd w:id="82"/>
      <w:r w:rsidRPr="00427E10">
        <w:rPr>
          <w:rFonts w:ascii="Times New Roman" w:hAnsi="Times New Roman"/>
          <w:sz w:val="28"/>
          <w:szCs w:val="28"/>
        </w:rPr>
        <w:t>: почти половина ответов (47,7%) - положительные оценки, 20% - отрицательные оценки и 32,3% - удовлетворительные.</w:t>
      </w:r>
      <w:r w:rsidRPr="0043129A">
        <w:rPr>
          <w:sz w:val="28"/>
          <w:szCs w:val="28"/>
        </w:rPr>
        <w:t xml:space="preserve">  </w:t>
      </w:r>
    </w:p>
    <w:p w:rsidR="0072793C" w:rsidRPr="0043129A"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181725" cy="30194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81725" cy="3019425"/>
                    </a:xfrm>
                    <a:prstGeom prst="rect">
                      <a:avLst/>
                    </a:prstGeom>
                    <a:noFill/>
                    <a:ln>
                      <a:noFill/>
                    </a:ln>
                  </pic:spPr>
                </pic:pic>
              </a:graphicData>
            </a:graphic>
          </wp:inline>
        </w:drawing>
      </w:r>
    </w:p>
    <w:p w:rsidR="0072793C" w:rsidRPr="00BE75C6" w:rsidRDefault="0072793C" w:rsidP="00084337">
      <w:pPr>
        <w:pStyle w:val="15"/>
        <w:tabs>
          <w:tab w:val="left" w:pos="993"/>
        </w:tabs>
        <w:ind w:left="0"/>
        <w:jc w:val="center"/>
        <w:rPr>
          <w:rFonts w:ascii="Times New Roman" w:hAnsi="Times New Roman"/>
          <w:sz w:val="28"/>
          <w:szCs w:val="28"/>
        </w:rPr>
      </w:pPr>
      <w:r w:rsidRPr="00BE75C6">
        <w:rPr>
          <w:rFonts w:ascii="Times New Roman" w:hAnsi="Times New Roman"/>
          <w:sz w:val="28"/>
          <w:szCs w:val="28"/>
        </w:rPr>
        <w:t xml:space="preserve">Рисунок 5.34 – Результаты анкетирования предпринимателей г. Барнаула по оценке доступности </w:t>
      </w:r>
      <w:r w:rsidR="00084337">
        <w:rPr>
          <w:rFonts w:ascii="Times New Roman" w:hAnsi="Times New Roman"/>
          <w:sz w:val="28"/>
          <w:szCs w:val="28"/>
        </w:rPr>
        <w:t>офисных и выставочных помещений</w:t>
      </w:r>
    </w:p>
    <w:p w:rsidR="0072793C" w:rsidRPr="00BE75C6" w:rsidRDefault="0072793C" w:rsidP="0072793C">
      <w:pPr>
        <w:pStyle w:val="15"/>
        <w:tabs>
          <w:tab w:val="left" w:pos="993"/>
        </w:tabs>
        <w:spacing w:after="0" w:line="240" w:lineRule="auto"/>
        <w:ind w:left="0" w:firstLine="567"/>
        <w:rPr>
          <w:rFonts w:ascii="Times New Roman" w:hAnsi="Times New Roman"/>
          <w:sz w:val="28"/>
          <w:szCs w:val="28"/>
        </w:rPr>
      </w:pPr>
    </w:p>
    <w:p w:rsidR="0072793C" w:rsidRPr="00BE75C6" w:rsidRDefault="0072793C" w:rsidP="0072793C">
      <w:pPr>
        <w:pStyle w:val="15"/>
        <w:tabs>
          <w:tab w:val="left" w:pos="993"/>
        </w:tabs>
        <w:spacing w:after="0" w:line="240" w:lineRule="auto"/>
        <w:ind w:left="0" w:firstLine="567"/>
        <w:jc w:val="both"/>
        <w:rPr>
          <w:rFonts w:ascii="Times New Roman" w:hAnsi="Times New Roman"/>
          <w:sz w:val="28"/>
          <w:szCs w:val="28"/>
        </w:rPr>
      </w:pPr>
      <w:r w:rsidRPr="00BE75C6">
        <w:rPr>
          <w:rFonts w:ascii="Times New Roman" w:hAnsi="Times New Roman"/>
          <w:sz w:val="28"/>
          <w:szCs w:val="28"/>
        </w:rPr>
        <w:t xml:space="preserve">Доступными считают большинство предпринимателей города производственные и складские помещения, так, поровну разделились голоса с оценкой «удовлетворительно» и «хорошо» (по 25%%), 15,6% - «отлично», около 35% респондентов не удовлетворены сложившейся ситуацией с доступностью производственных и складских помещений.   </w:t>
      </w: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477000" cy="3162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477000" cy="3162300"/>
                    </a:xfrm>
                    <a:prstGeom prst="rect">
                      <a:avLst/>
                    </a:prstGeom>
                    <a:noFill/>
                    <a:ln>
                      <a:noFill/>
                    </a:ln>
                  </pic:spPr>
                </pic:pic>
              </a:graphicData>
            </a:graphic>
          </wp:inline>
        </w:drawing>
      </w:r>
    </w:p>
    <w:p w:rsidR="0072793C" w:rsidRDefault="0072793C" w:rsidP="00084337">
      <w:pPr>
        <w:pStyle w:val="15"/>
        <w:tabs>
          <w:tab w:val="left" w:pos="993"/>
        </w:tabs>
        <w:spacing w:after="0" w:line="240" w:lineRule="auto"/>
        <w:ind w:left="0"/>
        <w:jc w:val="center"/>
        <w:rPr>
          <w:sz w:val="28"/>
          <w:szCs w:val="28"/>
        </w:rPr>
      </w:pPr>
      <w:r w:rsidRPr="00BE75C6">
        <w:rPr>
          <w:rFonts w:ascii="Times New Roman" w:hAnsi="Times New Roman"/>
          <w:sz w:val="28"/>
          <w:szCs w:val="28"/>
        </w:rPr>
        <w:t>Рисунок 5.35 – Результаты анкетирования предпринимателей г. Барнаула по оценке доступности производственных и складских помещений</w:t>
      </w:r>
    </w:p>
    <w:p w:rsidR="0072793C" w:rsidRDefault="0072793C" w:rsidP="0072793C">
      <w:pPr>
        <w:pStyle w:val="15"/>
        <w:tabs>
          <w:tab w:val="left" w:pos="993"/>
        </w:tabs>
        <w:ind w:left="0" w:firstLine="567"/>
        <w:rPr>
          <w:sz w:val="28"/>
          <w:szCs w:val="28"/>
        </w:rPr>
      </w:pPr>
    </w:p>
    <w:p w:rsidR="0072793C" w:rsidRPr="006103C0" w:rsidRDefault="0072793C" w:rsidP="0072793C">
      <w:pPr>
        <w:pStyle w:val="15"/>
        <w:tabs>
          <w:tab w:val="left" w:pos="993"/>
        </w:tabs>
        <w:spacing w:after="0" w:line="240" w:lineRule="auto"/>
        <w:ind w:left="0" w:firstLine="567"/>
        <w:jc w:val="both"/>
        <w:rPr>
          <w:rFonts w:ascii="Times New Roman" w:hAnsi="Times New Roman"/>
          <w:sz w:val="28"/>
          <w:szCs w:val="28"/>
        </w:rPr>
      </w:pPr>
      <w:r w:rsidRPr="006103C0">
        <w:rPr>
          <w:rFonts w:ascii="Times New Roman" w:hAnsi="Times New Roman"/>
          <w:sz w:val="28"/>
          <w:szCs w:val="28"/>
        </w:rPr>
        <w:t xml:space="preserve">Высоко оценивают предприниматели такие факторы, как доступность машин и оборудования, коммуникаций: 60 и 57%% положительных оценок, соответственно (рисунки 5.36-5.37). </w:t>
      </w: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172200" cy="30384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72200" cy="3038475"/>
                    </a:xfrm>
                    <a:prstGeom prst="rect">
                      <a:avLst/>
                    </a:prstGeom>
                    <a:noFill/>
                    <a:ln>
                      <a:noFill/>
                    </a:ln>
                  </pic:spPr>
                </pic:pic>
              </a:graphicData>
            </a:graphic>
          </wp:inline>
        </w:drawing>
      </w:r>
    </w:p>
    <w:p w:rsidR="0072793C" w:rsidRPr="0003752E" w:rsidRDefault="0072793C" w:rsidP="00084337">
      <w:pPr>
        <w:jc w:val="center"/>
        <w:rPr>
          <w:sz w:val="28"/>
          <w:szCs w:val="28"/>
        </w:rPr>
      </w:pPr>
      <w:bookmarkStart w:id="83" w:name="_Hlk45569222"/>
      <w:r w:rsidRPr="0003752E">
        <w:rPr>
          <w:sz w:val="28"/>
          <w:szCs w:val="28"/>
        </w:rPr>
        <w:t xml:space="preserve">Рисунок </w:t>
      </w:r>
      <w:r w:rsidRPr="00DC1076">
        <w:rPr>
          <w:sz w:val="28"/>
          <w:szCs w:val="28"/>
        </w:rPr>
        <w:t>5.36</w:t>
      </w:r>
      <w:r w:rsidRPr="0003752E">
        <w:rPr>
          <w:sz w:val="28"/>
          <w:szCs w:val="28"/>
        </w:rPr>
        <w:t xml:space="preserve"> – Результаты анкетирования предпринимателей г. Барнаула по оценке доступности </w:t>
      </w:r>
      <w:r w:rsidRPr="00EC28A5">
        <w:rPr>
          <w:sz w:val="28"/>
          <w:szCs w:val="28"/>
        </w:rPr>
        <w:t>поставщиков машин и оборудования, комплектующих</w:t>
      </w:r>
      <w:r w:rsidRPr="0003752E">
        <w:rPr>
          <w:sz w:val="28"/>
          <w:szCs w:val="28"/>
        </w:rPr>
        <w:t>.</w:t>
      </w:r>
    </w:p>
    <w:bookmarkEnd w:id="83"/>
    <w:p w:rsidR="0072793C" w:rsidRDefault="0072793C" w:rsidP="00084337">
      <w:pPr>
        <w:pStyle w:val="15"/>
        <w:tabs>
          <w:tab w:val="left" w:pos="993"/>
        </w:tabs>
        <w:ind w:left="0"/>
        <w:rPr>
          <w:sz w:val="28"/>
          <w:szCs w:val="28"/>
        </w:rPr>
      </w:pPr>
      <w:r w:rsidRPr="008F265E">
        <w:rPr>
          <w:noProof/>
          <w:sz w:val="28"/>
          <w:szCs w:val="28"/>
          <w:lang w:eastAsia="ru-RU"/>
        </w:rPr>
        <w:drawing>
          <wp:inline distT="0" distB="0" distL="0" distR="0">
            <wp:extent cx="6438900" cy="31432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6103C0" w:rsidRDefault="0072793C" w:rsidP="00084337">
      <w:pPr>
        <w:pStyle w:val="15"/>
        <w:tabs>
          <w:tab w:val="left" w:pos="993"/>
        </w:tabs>
        <w:ind w:left="0"/>
        <w:jc w:val="center"/>
        <w:rPr>
          <w:rFonts w:ascii="Times New Roman" w:hAnsi="Times New Roman"/>
          <w:sz w:val="28"/>
          <w:szCs w:val="28"/>
        </w:rPr>
      </w:pPr>
      <w:r w:rsidRPr="006103C0">
        <w:rPr>
          <w:rFonts w:ascii="Times New Roman" w:hAnsi="Times New Roman"/>
          <w:sz w:val="28"/>
          <w:szCs w:val="28"/>
        </w:rPr>
        <w:t xml:space="preserve">Рисунок 5.37 – Результаты анкетирования предпринимателей по </w:t>
      </w:r>
      <w:r w:rsidR="00084337">
        <w:rPr>
          <w:rFonts w:ascii="Times New Roman" w:hAnsi="Times New Roman"/>
          <w:sz w:val="28"/>
          <w:szCs w:val="28"/>
        </w:rPr>
        <w:t>оценке доступности коммуникаций</w:t>
      </w:r>
    </w:p>
    <w:p w:rsidR="0072793C" w:rsidRPr="006103C0" w:rsidRDefault="0072793C" w:rsidP="0072793C">
      <w:pPr>
        <w:tabs>
          <w:tab w:val="left" w:pos="993"/>
        </w:tabs>
        <w:jc w:val="center"/>
        <w:rPr>
          <w:sz w:val="28"/>
          <w:szCs w:val="28"/>
        </w:rPr>
      </w:pPr>
    </w:p>
    <w:p w:rsidR="0072793C" w:rsidRPr="006103C0" w:rsidRDefault="0072793C" w:rsidP="0072793C">
      <w:pPr>
        <w:pStyle w:val="15"/>
        <w:tabs>
          <w:tab w:val="left" w:pos="993"/>
        </w:tabs>
        <w:spacing w:after="0" w:line="240" w:lineRule="auto"/>
        <w:ind w:left="0" w:firstLine="567"/>
        <w:jc w:val="both"/>
        <w:rPr>
          <w:rFonts w:ascii="Times New Roman" w:hAnsi="Times New Roman"/>
          <w:sz w:val="28"/>
          <w:szCs w:val="28"/>
        </w:rPr>
      </w:pPr>
      <w:r w:rsidRPr="006103C0">
        <w:rPr>
          <w:rFonts w:ascii="Times New Roman" w:hAnsi="Times New Roman"/>
          <w:sz w:val="28"/>
          <w:szCs w:val="28"/>
        </w:rPr>
        <w:t>Большая часть положительных оценок, характеризующих доступность тарифов сети Интернет, - всего 12,7% оценок свидетельствуют о неудовлетворительном качестве (рисунок 5.38).</w:t>
      </w:r>
    </w:p>
    <w:p w:rsidR="0072793C" w:rsidRPr="006103C0" w:rsidRDefault="0072793C" w:rsidP="0072793C">
      <w:pPr>
        <w:pStyle w:val="15"/>
        <w:tabs>
          <w:tab w:val="left" w:pos="993"/>
        </w:tabs>
        <w:spacing w:after="0" w:line="240" w:lineRule="auto"/>
        <w:ind w:left="0"/>
        <w:jc w:val="both"/>
        <w:rPr>
          <w:rFonts w:ascii="Times New Roman" w:hAnsi="Times New Roman"/>
          <w:sz w:val="28"/>
          <w:szCs w:val="28"/>
        </w:rPr>
      </w:pPr>
      <w:r w:rsidRPr="006103C0">
        <w:rPr>
          <w:rFonts w:ascii="Times New Roman" w:hAnsi="Times New Roman"/>
          <w:noProof/>
          <w:sz w:val="28"/>
          <w:szCs w:val="28"/>
          <w:lang w:eastAsia="ru-RU"/>
        </w:rPr>
        <w:drawing>
          <wp:inline distT="0" distB="0" distL="0" distR="0">
            <wp:extent cx="6438900" cy="31432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03752E" w:rsidRDefault="0072793C" w:rsidP="0072793C">
      <w:pPr>
        <w:jc w:val="center"/>
        <w:rPr>
          <w:sz w:val="28"/>
          <w:szCs w:val="28"/>
        </w:rPr>
      </w:pPr>
      <w:bookmarkStart w:id="84" w:name="_Hlk45568727"/>
      <w:r w:rsidRPr="0003752E">
        <w:rPr>
          <w:sz w:val="28"/>
          <w:szCs w:val="28"/>
        </w:rPr>
        <w:t xml:space="preserve">Рисунок </w:t>
      </w:r>
      <w:r w:rsidRPr="00DC1076">
        <w:rPr>
          <w:sz w:val="28"/>
          <w:szCs w:val="28"/>
        </w:rPr>
        <w:t>5.38</w:t>
      </w:r>
      <w:r w:rsidRPr="0003752E">
        <w:rPr>
          <w:sz w:val="28"/>
          <w:szCs w:val="28"/>
        </w:rPr>
        <w:t xml:space="preserve"> – Результаты анкетирования предпринимателей г. Барнаула </w:t>
      </w:r>
      <w:r>
        <w:rPr>
          <w:sz w:val="28"/>
          <w:szCs w:val="28"/>
        </w:rPr>
        <w:t>по оценке до</w:t>
      </w:r>
      <w:r w:rsidR="00084337">
        <w:rPr>
          <w:sz w:val="28"/>
          <w:szCs w:val="28"/>
        </w:rPr>
        <w:t>ступности тарифов сети Интернет</w:t>
      </w:r>
    </w:p>
    <w:p w:rsidR="0072793C" w:rsidRDefault="0072793C" w:rsidP="0072793C">
      <w:pPr>
        <w:pStyle w:val="15"/>
        <w:tabs>
          <w:tab w:val="left" w:pos="993"/>
        </w:tabs>
        <w:spacing w:after="0" w:line="240" w:lineRule="auto"/>
        <w:ind w:left="0" w:firstLine="567"/>
        <w:rPr>
          <w:sz w:val="28"/>
          <w:szCs w:val="28"/>
        </w:rPr>
      </w:pPr>
    </w:p>
    <w:p w:rsidR="0072793C" w:rsidRPr="006103C0" w:rsidRDefault="0072793C" w:rsidP="0072793C">
      <w:pPr>
        <w:pStyle w:val="15"/>
        <w:tabs>
          <w:tab w:val="left" w:pos="993"/>
        </w:tabs>
        <w:spacing w:after="0" w:line="240" w:lineRule="auto"/>
        <w:ind w:left="0" w:firstLine="567"/>
        <w:jc w:val="both"/>
        <w:rPr>
          <w:rFonts w:ascii="Times New Roman" w:hAnsi="Times New Roman"/>
          <w:sz w:val="28"/>
          <w:szCs w:val="28"/>
        </w:rPr>
      </w:pPr>
      <w:r w:rsidRPr="006103C0">
        <w:rPr>
          <w:rFonts w:ascii="Times New Roman" w:hAnsi="Times New Roman"/>
          <w:sz w:val="28"/>
          <w:szCs w:val="28"/>
        </w:rPr>
        <w:t>Также значительный перевес в пользу положительных оценок предпринимателями качества транспортной и логистической инфраструктуры (44,6%), в то время как отрицательных оценок  лишь 9,2%; удовлетворительным же считают данный фактор 46,2%</w:t>
      </w:r>
      <w:r w:rsidR="00084337">
        <w:rPr>
          <w:rFonts w:ascii="Times New Roman" w:hAnsi="Times New Roman"/>
          <w:sz w:val="28"/>
          <w:szCs w:val="28"/>
        </w:rPr>
        <w:t xml:space="preserve"> респондентов (рисунок 5.39).</w:t>
      </w: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438900" cy="31432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360022" w:rsidRDefault="0072793C" w:rsidP="00084337">
      <w:pPr>
        <w:pStyle w:val="15"/>
        <w:tabs>
          <w:tab w:val="left" w:pos="993"/>
        </w:tabs>
        <w:spacing w:after="0" w:line="240" w:lineRule="auto"/>
        <w:ind w:left="0"/>
        <w:jc w:val="center"/>
        <w:rPr>
          <w:rFonts w:ascii="Times New Roman" w:hAnsi="Times New Roman"/>
          <w:sz w:val="28"/>
          <w:szCs w:val="28"/>
        </w:rPr>
      </w:pPr>
      <w:r w:rsidRPr="00360022">
        <w:rPr>
          <w:rFonts w:ascii="Times New Roman" w:hAnsi="Times New Roman"/>
          <w:sz w:val="28"/>
          <w:szCs w:val="28"/>
        </w:rPr>
        <w:t>Рисунок 5.39 – Результаты анкетирования предпринимателей г. Барнаула по оценке качества транспортной</w:t>
      </w:r>
      <w:r w:rsidR="00084337">
        <w:rPr>
          <w:rFonts w:ascii="Times New Roman" w:hAnsi="Times New Roman"/>
          <w:sz w:val="28"/>
          <w:szCs w:val="28"/>
        </w:rPr>
        <w:t xml:space="preserve"> и логистической инфраструктуры</w:t>
      </w:r>
    </w:p>
    <w:p w:rsidR="0072793C" w:rsidRPr="00360022" w:rsidRDefault="0072793C" w:rsidP="0072793C">
      <w:pPr>
        <w:pStyle w:val="15"/>
        <w:tabs>
          <w:tab w:val="left" w:pos="993"/>
        </w:tabs>
        <w:spacing w:after="0" w:line="240" w:lineRule="auto"/>
        <w:ind w:left="0" w:firstLine="567"/>
        <w:rPr>
          <w:rFonts w:ascii="Times New Roman" w:hAnsi="Times New Roman"/>
          <w:sz w:val="28"/>
          <w:szCs w:val="28"/>
        </w:rPr>
      </w:pPr>
    </w:p>
    <w:p w:rsidR="0072793C" w:rsidRPr="00360022" w:rsidRDefault="0072793C" w:rsidP="0072793C">
      <w:pPr>
        <w:pStyle w:val="15"/>
        <w:tabs>
          <w:tab w:val="left" w:pos="993"/>
        </w:tabs>
        <w:spacing w:after="0" w:line="240" w:lineRule="auto"/>
        <w:ind w:left="0" w:firstLine="567"/>
        <w:jc w:val="both"/>
        <w:rPr>
          <w:rFonts w:ascii="Times New Roman" w:hAnsi="Times New Roman"/>
          <w:sz w:val="28"/>
          <w:szCs w:val="28"/>
        </w:rPr>
      </w:pPr>
      <w:r w:rsidRPr="00360022">
        <w:rPr>
          <w:rFonts w:ascii="Times New Roman" w:hAnsi="Times New Roman"/>
          <w:sz w:val="28"/>
          <w:szCs w:val="28"/>
        </w:rPr>
        <w:t xml:space="preserve">Вместе с тем, большое количество факторов, согласно опросу респондентов,  характеризует предпринимательскую среду города как неблагоприятную. </w:t>
      </w:r>
      <w:bookmarkEnd w:id="84"/>
    </w:p>
    <w:p w:rsidR="0072793C" w:rsidRPr="00360022" w:rsidRDefault="0072793C" w:rsidP="0072793C">
      <w:pPr>
        <w:pStyle w:val="15"/>
        <w:tabs>
          <w:tab w:val="left" w:pos="993"/>
        </w:tabs>
        <w:spacing w:after="0" w:line="240" w:lineRule="auto"/>
        <w:ind w:left="0" w:firstLine="567"/>
        <w:jc w:val="both"/>
        <w:rPr>
          <w:rFonts w:ascii="Times New Roman" w:hAnsi="Times New Roman"/>
          <w:sz w:val="28"/>
          <w:szCs w:val="28"/>
        </w:rPr>
      </w:pPr>
      <w:r w:rsidRPr="00360022">
        <w:rPr>
          <w:rFonts w:ascii="Times New Roman" w:hAnsi="Times New Roman"/>
          <w:sz w:val="28"/>
          <w:szCs w:val="28"/>
        </w:rPr>
        <w:t xml:space="preserve">Наиболее остро стоит проблема доступности земельных участков. Крайне негативно оценивает доступность этого ресурса большая часть респондентов (60%), положительно – лишь 12%, удовлетворительно – 28% предпринимателей (рисунок 5.40).    </w:t>
      </w: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438900" cy="31432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360022" w:rsidRDefault="0072793C" w:rsidP="00084337">
      <w:pPr>
        <w:pStyle w:val="15"/>
        <w:tabs>
          <w:tab w:val="left" w:pos="993"/>
        </w:tabs>
        <w:ind w:left="0"/>
        <w:jc w:val="center"/>
        <w:rPr>
          <w:rFonts w:ascii="Times New Roman" w:hAnsi="Times New Roman"/>
          <w:sz w:val="28"/>
          <w:szCs w:val="28"/>
        </w:rPr>
      </w:pPr>
      <w:bookmarkStart w:id="85" w:name="_Hlk45568691"/>
      <w:r w:rsidRPr="00360022">
        <w:rPr>
          <w:rFonts w:ascii="Times New Roman" w:hAnsi="Times New Roman"/>
          <w:sz w:val="28"/>
          <w:szCs w:val="28"/>
        </w:rPr>
        <w:t>Рисунок 5.40 – Результаты анкетирования предпринимателей г. Барнаула по оценке</w:t>
      </w:r>
      <w:r w:rsidR="00084337">
        <w:rPr>
          <w:rFonts w:ascii="Times New Roman" w:hAnsi="Times New Roman"/>
          <w:sz w:val="28"/>
          <w:szCs w:val="28"/>
        </w:rPr>
        <w:t xml:space="preserve"> доступности земельных участков</w:t>
      </w:r>
    </w:p>
    <w:bookmarkEnd w:id="85"/>
    <w:p w:rsidR="0072793C" w:rsidRPr="00360022" w:rsidRDefault="0072793C" w:rsidP="0072793C">
      <w:pPr>
        <w:pStyle w:val="15"/>
        <w:tabs>
          <w:tab w:val="left" w:pos="993"/>
        </w:tabs>
        <w:spacing w:after="0" w:line="240" w:lineRule="auto"/>
        <w:ind w:left="0"/>
        <w:jc w:val="both"/>
        <w:rPr>
          <w:rFonts w:ascii="Times New Roman" w:hAnsi="Times New Roman"/>
          <w:sz w:val="28"/>
          <w:szCs w:val="28"/>
        </w:rPr>
      </w:pPr>
    </w:p>
    <w:p w:rsidR="0072793C" w:rsidRPr="00360022" w:rsidRDefault="0072793C" w:rsidP="0072793C">
      <w:pPr>
        <w:pStyle w:val="15"/>
        <w:tabs>
          <w:tab w:val="left" w:pos="993"/>
        </w:tabs>
        <w:spacing w:after="0" w:line="240" w:lineRule="auto"/>
        <w:ind w:left="0" w:firstLine="567"/>
        <w:jc w:val="both"/>
        <w:rPr>
          <w:rFonts w:ascii="Times New Roman" w:hAnsi="Times New Roman"/>
          <w:sz w:val="28"/>
          <w:szCs w:val="28"/>
        </w:rPr>
      </w:pPr>
      <w:r w:rsidRPr="00360022">
        <w:rPr>
          <w:rFonts w:ascii="Times New Roman" w:hAnsi="Times New Roman"/>
          <w:sz w:val="28"/>
          <w:szCs w:val="28"/>
        </w:rPr>
        <w:t xml:space="preserve">Практически недоступными признают финансовые и кредитные ресурсы 40% предпринимателей города (рисунок 5.41). </w:t>
      </w: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438900" cy="31432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438900" cy="3143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202E83" w:rsidRDefault="0072793C" w:rsidP="00084337">
      <w:pPr>
        <w:pStyle w:val="15"/>
        <w:tabs>
          <w:tab w:val="left" w:pos="993"/>
        </w:tabs>
        <w:spacing w:after="0" w:line="240" w:lineRule="auto"/>
        <w:ind w:left="0"/>
        <w:jc w:val="center"/>
        <w:rPr>
          <w:rFonts w:ascii="Times New Roman" w:hAnsi="Times New Roman"/>
          <w:sz w:val="28"/>
          <w:szCs w:val="28"/>
        </w:rPr>
      </w:pPr>
      <w:bookmarkStart w:id="86" w:name="_Hlk54617500"/>
      <w:r w:rsidRPr="00202E83">
        <w:rPr>
          <w:rFonts w:ascii="Times New Roman" w:hAnsi="Times New Roman"/>
          <w:sz w:val="28"/>
          <w:szCs w:val="28"/>
        </w:rPr>
        <w:t>Рисунок 5.42 – Результаты анкетирования предпринимателей г. Барнаула п</w:t>
      </w:r>
      <w:r w:rsidR="00084337">
        <w:rPr>
          <w:rFonts w:ascii="Times New Roman" w:hAnsi="Times New Roman"/>
          <w:sz w:val="28"/>
          <w:szCs w:val="28"/>
        </w:rPr>
        <w:t>о оценке покупательского спроса</w:t>
      </w:r>
    </w:p>
    <w:bookmarkEnd w:id="86"/>
    <w:p w:rsidR="0072793C" w:rsidRPr="00202E83" w:rsidRDefault="0072793C" w:rsidP="0072793C">
      <w:pPr>
        <w:pStyle w:val="15"/>
        <w:tabs>
          <w:tab w:val="left" w:pos="993"/>
        </w:tabs>
        <w:spacing w:after="0" w:line="240" w:lineRule="auto"/>
        <w:ind w:left="0"/>
        <w:jc w:val="center"/>
        <w:rPr>
          <w:rFonts w:ascii="Times New Roman" w:hAnsi="Times New Roman"/>
          <w:sz w:val="28"/>
          <w:szCs w:val="28"/>
        </w:rPr>
      </w:pPr>
    </w:p>
    <w:p w:rsidR="0072793C" w:rsidRPr="00202E83" w:rsidRDefault="0072793C" w:rsidP="0072793C">
      <w:pPr>
        <w:pStyle w:val="15"/>
        <w:tabs>
          <w:tab w:val="left" w:pos="993"/>
        </w:tabs>
        <w:spacing w:after="0" w:line="240" w:lineRule="auto"/>
        <w:ind w:left="0" w:firstLine="567"/>
        <w:jc w:val="both"/>
        <w:rPr>
          <w:rFonts w:ascii="Times New Roman" w:hAnsi="Times New Roman"/>
          <w:sz w:val="28"/>
          <w:szCs w:val="28"/>
        </w:rPr>
      </w:pPr>
      <w:r w:rsidRPr="00202E83">
        <w:rPr>
          <w:rFonts w:ascii="Times New Roman" w:hAnsi="Times New Roman"/>
          <w:sz w:val="28"/>
          <w:szCs w:val="28"/>
        </w:rPr>
        <w:t>По факторам доступности поставщиков бизнес-услуг, а также каналов сбыта получены неоднозначные результаты, в среднем значения которых можно интерпретировать как удовлетворительные, присутствуют и крайне негативные и положительные оценки в зависимости от сферы деятельности предприятия (</w:t>
      </w:r>
      <w:r w:rsidR="00013C4C">
        <w:rPr>
          <w:rFonts w:ascii="Times New Roman" w:hAnsi="Times New Roman"/>
          <w:sz w:val="28"/>
          <w:szCs w:val="28"/>
        </w:rPr>
        <w:t>рисунки </w:t>
      </w:r>
      <w:r w:rsidRPr="00202E83">
        <w:rPr>
          <w:rFonts w:ascii="Times New Roman" w:hAnsi="Times New Roman"/>
          <w:sz w:val="28"/>
          <w:szCs w:val="28"/>
        </w:rPr>
        <w:t xml:space="preserve">5.43-5.44).  </w:t>
      </w: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438900" cy="31432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202E83" w:rsidRDefault="0072793C" w:rsidP="00084337">
      <w:pPr>
        <w:pStyle w:val="15"/>
        <w:tabs>
          <w:tab w:val="left" w:pos="993"/>
        </w:tabs>
        <w:spacing w:after="0" w:line="240" w:lineRule="auto"/>
        <w:ind w:left="0"/>
        <w:jc w:val="center"/>
        <w:rPr>
          <w:rFonts w:ascii="Times New Roman" w:hAnsi="Times New Roman"/>
          <w:sz w:val="28"/>
          <w:szCs w:val="28"/>
        </w:rPr>
      </w:pPr>
      <w:r w:rsidRPr="00202E83">
        <w:rPr>
          <w:rFonts w:ascii="Times New Roman" w:hAnsi="Times New Roman"/>
          <w:sz w:val="28"/>
          <w:szCs w:val="28"/>
        </w:rPr>
        <w:t>Рисунок 5.43 – Результаты анкетирования предпринимателей г. Барнаула по оценке досту</w:t>
      </w:r>
      <w:r w:rsidR="00084337">
        <w:rPr>
          <w:rFonts w:ascii="Times New Roman" w:hAnsi="Times New Roman"/>
          <w:sz w:val="28"/>
          <w:szCs w:val="28"/>
        </w:rPr>
        <w:t>пности поставщиков бизнес-услуг</w:t>
      </w:r>
    </w:p>
    <w:p w:rsidR="0072793C" w:rsidRDefault="0072793C" w:rsidP="0072793C">
      <w:pPr>
        <w:pStyle w:val="15"/>
        <w:tabs>
          <w:tab w:val="left" w:pos="993"/>
        </w:tabs>
        <w:ind w:left="0" w:firstLine="567"/>
        <w:rPr>
          <w:sz w:val="28"/>
          <w:szCs w:val="28"/>
        </w:rPr>
      </w:pPr>
    </w:p>
    <w:p w:rsidR="0072793C" w:rsidRDefault="0072793C" w:rsidP="00084337">
      <w:pPr>
        <w:pStyle w:val="15"/>
        <w:tabs>
          <w:tab w:val="left" w:pos="993"/>
        </w:tabs>
        <w:ind w:left="0"/>
        <w:jc w:val="center"/>
        <w:rPr>
          <w:sz w:val="28"/>
          <w:szCs w:val="28"/>
        </w:rPr>
      </w:pPr>
      <w:r w:rsidRPr="008F265E">
        <w:rPr>
          <w:noProof/>
          <w:sz w:val="28"/>
          <w:szCs w:val="28"/>
          <w:lang w:eastAsia="ru-RU"/>
        </w:rPr>
        <w:drawing>
          <wp:inline distT="0" distB="0" distL="0" distR="0">
            <wp:extent cx="6438900" cy="3143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202E83" w:rsidRDefault="0072793C" w:rsidP="00084337">
      <w:pPr>
        <w:pStyle w:val="15"/>
        <w:tabs>
          <w:tab w:val="left" w:pos="993"/>
        </w:tabs>
        <w:spacing w:after="0" w:line="240" w:lineRule="auto"/>
        <w:ind w:left="0"/>
        <w:jc w:val="center"/>
        <w:rPr>
          <w:rFonts w:ascii="Times New Roman" w:hAnsi="Times New Roman"/>
          <w:sz w:val="28"/>
          <w:szCs w:val="28"/>
        </w:rPr>
      </w:pPr>
    </w:p>
    <w:p w:rsidR="0072793C" w:rsidRPr="00202E83" w:rsidRDefault="0072793C" w:rsidP="00084337">
      <w:pPr>
        <w:pStyle w:val="15"/>
        <w:tabs>
          <w:tab w:val="left" w:pos="993"/>
        </w:tabs>
        <w:spacing w:after="0" w:line="240" w:lineRule="auto"/>
        <w:ind w:left="0"/>
        <w:jc w:val="center"/>
        <w:rPr>
          <w:rFonts w:ascii="Times New Roman" w:hAnsi="Times New Roman"/>
          <w:sz w:val="28"/>
          <w:szCs w:val="28"/>
        </w:rPr>
      </w:pPr>
      <w:bookmarkStart w:id="87" w:name="_Hlk45569309"/>
      <w:r w:rsidRPr="00202E83">
        <w:rPr>
          <w:rFonts w:ascii="Times New Roman" w:hAnsi="Times New Roman"/>
          <w:sz w:val="28"/>
          <w:szCs w:val="28"/>
        </w:rPr>
        <w:t>Рисунок 5.44 – Результаты анкетирования предпринимателей г. Барнаула по оценке доступности</w:t>
      </w:r>
      <w:r w:rsidR="00084337">
        <w:rPr>
          <w:rFonts w:ascii="Times New Roman" w:hAnsi="Times New Roman"/>
          <w:sz w:val="28"/>
          <w:szCs w:val="28"/>
        </w:rPr>
        <w:t xml:space="preserve"> сетевых и других каналов сбыта</w:t>
      </w:r>
    </w:p>
    <w:bookmarkEnd w:id="87"/>
    <w:p w:rsidR="0072793C" w:rsidRPr="00202E83" w:rsidRDefault="0072793C" w:rsidP="0072793C">
      <w:pPr>
        <w:tabs>
          <w:tab w:val="left" w:pos="993"/>
        </w:tabs>
        <w:ind w:firstLine="567"/>
        <w:jc w:val="both"/>
        <w:rPr>
          <w:sz w:val="28"/>
          <w:szCs w:val="28"/>
        </w:rPr>
      </w:pPr>
    </w:p>
    <w:p w:rsidR="0072793C" w:rsidRPr="00202E83" w:rsidRDefault="0072793C" w:rsidP="0072793C">
      <w:pPr>
        <w:pStyle w:val="15"/>
        <w:tabs>
          <w:tab w:val="left" w:pos="993"/>
        </w:tabs>
        <w:spacing w:after="0" w:line="240" w:lineRule="auto"/>
        <w:ind w:left="0" w:firstLine="567"/>
        <w:jc w:val="both"/>
        <w:rPr>
          <w:rFonts w:ascii="Times New Roman" w:hAnsi="Times New Roman"/>
          <w:i/>
          <w:iCs/>
          <w:sz w:val="28"/>
          <w:szCs w:val="28"/>
        </w:rPr>
      </w:pPr>
      <w:r w:rsidRPr="00202E83">
        <w:rPr>
          <w:rFonts w:ascii="Times New Roman" w:hAnsi="Times New Roman"/>
          <w:i/>
          <w:iCs/>
          <w:sz w:val="28"/>
          <w:szCs w:val="28"/>
        </w:rPr>
        <w:t xml:space="preserve">По полученным результатам анкетирования можно сделать следующие выводы и определить проблемные точки.   </w:t>
      </w:r>
    </w:p>
    <w:p w:rsidR="0072793C" w:rsidRPr="00202E83" w:rsidRDefault="0072793C" w:rsidP="0072793C">
      <w:pPr>
        <w:pStyle w:val="15"/>
        <w:tabs>
          <w:tab w:val="left" w:pos="993"/>
        </w:tabs>
        <w:spacing w:after="0" w:line="240" w:lineRule="auto"/>
        <w:ind w:left="0" w:firstLine="567"/>
        <w:jc w:val="both"/>
        <w:rPr>
          <w:rFonts w:ascii="Times New Roman" w:hAnsi="Times New Roman"/>
          <w:sz w:val="28"/>
          <w:szCs w:val="28"/>
        </w:rPr>
      </w:pPr>
      <w:r w:rsidRPr="00202E83">
        <w:rPr>
          <w:rFonts w:ascii="Times New Roman" w:hAnsi="Times New Roman"/>
          <w:sz w:val="28"/>
          <w:szCs w:val="28"/>
        </w:rPr>
        <w:t xml:space="preserve">Одним из ключевых индикаторов качества бизнес-среды малого и среднего предпринимательства является доступность офисной и производственной недвижимости, которую количественно предлагается определять с помощью показателя общей площади региональной (муниципальной) имущественной инфраструктуры (бизнес-инкубаторы, технопарки, технополисы, региональная и муниципальная бизнес-недвижимость). В настоящее время большая часть предпринимателей оценивают данный фактор производства как более или менее доступный, однако, более чем для трети субъектов МСП проблема доступности бизнес-недвижимости является одной из наиболее актуальных.   </w:t>
      </w:r>
    </w:p>
    <w:p w:rsidR="0072793C" w:rsidRPr="00202E83" w:rsidRDefault="0072793C" w:rsidP="0072793C">
      <w:pPr>
        <w:pStyle w:val="15"/>
        <w:tabs>
          <w:tab w:val="left" w:pos="993"/>
        </w:tabs>
        <w:spacing w:after="0" w:line="240" w:lineRule="auto"/>
        <w:ind w:left="0" w:firstLine="567"/>
        <w:jc w:val="both"/>
        <w:rPr>
          <w:rFonts w:ascii="Times New Roman" w:hAnsi="Times New Roman"/>
          <w:sz w:val="28"/>
          <w:szCs w:val="28"/>
        </w:rPr>
      </w:pPr>
      <w:r w:rsidRPr="00202E83">
        <w:rPr>
          <w:rFonts w:ascii="Times New Roman" w:hAnsi="Times New Roman"/>
          <w:sz w:val="28"/>
          <w:szCs w:val="28"/>
        </w:rPr>
        <w:t xml:space="preserve">Крайне негативно большая часть предпринимателей оценивает доступность земельных участков, слабый охват положительных оценок по достаточности покупательского спроса и доступности финансовых и кредитных ресурсов. </w:t>
      </w:r>
    </w:p>
    <w:p w:rsidR="0072793C" w:rsidRPr="00202E83" w:rsidRDefault="0072793C" w:rsidP="0072793C">
      <w:pPr>
        <w:pStyle w:val="15"/>
        <w:tabs>
          <w:tab w:val="left" w:pos="993"/>
        </w:tabs>
        <w:spacing w:after="0" w:line="240" w:lineRule="auto"/>
        <w:ind w:left="0" w:firstLine="567"/>
        <w:jc w:val="both"/>
        <w:rPr>
          <w:rFonts w:ascii="Times New Roman" w:hAnsi="Times New Roman"/>
          <w:sz w:val="28"/>
          <w:szCs w:val="28"/>
        </w:rPr>
      </w:pPr>
      <w:r w:rsidRPr="00202E83">
        <w:rPr>
          <w:rFonts w:ascii="Times New Roman" w:hAnsi="Times New Roman"/>
          <w:sz w:val="28"/>
          <w:szCs w:val="28"/>
        </w:rPr>
        <w:t xml:space="preserve">В большинстве своем положительные оценки у таких критериев как доступность производственных и складских помещений, коммуникаций и тарифов сети Интернет, доступность поставщиков машин и оборудования, комплектующих. По остальным показателям мнения разделились и в среднем их можно интерпретировать как удовлетворительно. </w:t>
      </w:r>
    </w:p>
    <w:p w:rsidR="0072793C" w:rsidRPr="00202E83" w:rsidRDefault="0072793C" w:rsidP="0072793C">
      <w:pPr>
        <w:pStyle w:val="15"/>
        <w:tabs>
          <w:tab w:val="left" w:pos="993"/>
        </w:tabs>
        <w:spacing w:after="0" w:line="240" w:lineRule="auto"/>
        <w:ind w:left="0" w:firstLine="567"/>
        <w:jc w:val="both"/>
        <w:rPr>
          <w:rFonts w:ascii="Times New Roman" w:hAnsi="Times New Roman"/>
          <w:sz w:val="28"/>
          <w:szCs w:val="28"/>
        </w:rPr>
      </w:pPr>
      <w:r w:rsidRPr="00202E83">
        <w:rPr>
          <w:rFonts w:ascii="Times New Roman" w:hAnsi="Times New Roman"/>
          <w:sz w:val="28"/>
          <w:szCs w:val="28"/>
        </w:rPr>
        <w:t xml:space="preserve">Во многом негативные результаты опроса респондентов свидетельствуют о слабой информированности предпринимателей о возможностях к развитию, предоставляемых Комитетом по развитию предпринимательства, потребительскому рынку и вопросам труда г. Барнаула. Например, в периодическом издании Бюллетень «Предприниматель Барнаула» публикуются сведения о свободных производственных площадях в городе, Реестр земельных участков, находящихся в муниципальной собственности для осуществления инвестиционной деятельности, Реестр свободных земельных участков, находящихся в границах муниципального образования – город Барнаул Алтайского края, государственная собственность на которые не разграничена, формируемых в целях проведения аукциона на право заключения договоров аренды земельных участков с указанием их адреса, площади, цели предоставления, наличие инфраструктуры. </w:t>
      </w:r>
    </w:p>
    <w:p w:rsidR="0072793C" w:rsidRPr="00202E83" w:rsidRDefault="0072793C" w:rsidP="0072793C">
      <w:pPr>
        <w:pStyle w:val="15"/>
        <w:tabs>
          <w:tab w:val="left" w:pos="993"/>
        </w:tabs>
        <w:spacing w:after="0" w:line="240" w:lineRule="auto"/>
        <w:ind w:left="0" w:firstLine="567"/>
        <w:jc w:val="both"/>
        <w:rPr>
          <w:rFonts w:ascii="Times New Roman" w:hAnsi="Times New Roman"/>
          <w:sz w:val="28"/>
          <w:szCs w:val="28"/>
        </w:rPr>
      </w:pPr>
      <w:r w:rsidRPr="00202E83">
        <w:rPr>
          <w:rFonts w:ascii="Times New Roman" w:hAnsi="Times New Roman"/>
          <w:sz w:val="28"/>
          <w:szCs w:val="28"/>
        </w:rPr>
        <w:t xml:space="preserve">В этой связи, для улучшения предпринимательского климата рекомендуется информировать предпринимателей о доступе материальных объектов для бизнеса более масштабно, через популярные средства массовой информации и Интернет, только лишь официального сайта и периодически размещаемой информации на нем для представителей бизнеса крайне недостаточно. </w:t>
      </w:r>
    </w:p>
    <w:p w:rsidR="0072793C" w:rsidRDefault="00084337" w:rsidP="0072793C">
      <w:pPr>
        <w:ind w:firstLine="567"/>
        <w:jc w:val="both"/>
        <w:rPr>
          <w:sz w:val="28"/>
          <w:szCs w:val="28"/>
        </w:rPr>
      </w:pPr>
      <w:r>
        <w:rPr>
          <w:sz w:val="28"/>
          <w:szCs w:val="28"/>
        </w:rPr>
        <w:t>4.</w:t>
      </w:r>
      <w:r>
        <w:rPr>
          <w:sz w:val="28"/>
          <w:szCs w:val="28"/>
        </w:rPr>
        <w:tab/>
      </w:r>
      <w:r w:rsidR="0072793C" w:rsidRPr="00EB2FA7">
        <w:rPr>
          <w:i/>
          <w:iCs/>
          <w:sz w:val="28"/>
          <w:szCs w:val="28"/>
        </w:rPr>
        <w:t xml:space="preserve">Социально-демографическая ситуация. </w:t>
      </w:r>
      <w:r w:rsidR="0072793C" w:rsidRPr="00372144">
        <w:rPr>
          <w:sz w:val="28"/>
          <w:szCs w:val="28"/>
        </w:rPr>
        <w:t xml:space="preserve">Данный фактор имеет и положительные и отрицательные тенденции. Численность населения города хоть и незначительно, но растет; впервые с 2014 года, начиная с 2018 года, наблюдается миграционный прирост населения, увеличивается продолжительность жизни населения, что расширяет потенциальные емкости рынков для бизнеса. </w:t>
      </w:r>
      <w:r w:rsidR="0072793C">
        <w:rPr>
          <w:sz w:val="28"/>
          <w:szCs w:val="28"/>
        </w:rPr>
        <w:t xml:space="preserve">Вместе с тем, </w:t>
      </w:r>
      <w:r w:rsidR="0072793C" w:rsidRPr="00372144">
        <w:rPr>
          <w:sz w:val="28"/>
          <w:szCs w:val="28"/>
        </w:rPr>
        <w:t xml:space="preserve">негативная динамика естественного прироста и убыли населения, </w:t>
      </w:r>
      <w:r w:rsidR="0072793C">
        <w:rPr>
          <w:sz w:val="28"/>
          <w:szCs w:val="28"/>
        </w:rPr>
        <w:t xml:space="preserve">снижает </w:t>
      </w:r>
      <w:r w:rsidR="0072793C" w:rsidRPr="00372144">
        <w:rPr>
          <w:sz w:val="28"/>
          <w:szCs w:val="28"/>
        </w:rPr>
        <w:t xml:space="preserve">уровень потенциального спроса </w:t>
      </w:r>
      <w:r>
        <w:rPr>
          <w:sz w:val="28"/>
          <w:szCs w:val="28"/>
        </w:rPr>
        <w:t>и благоприятность бизнес-среды.</w:t>
      </w:r>
    </w:p>
    <w:p w:rsidR="00084337" w:rsidRDefault="00084337" w:rsidP="0072793C">
      <w:pPr>
        <w:ind w:firstLine="567"/>
        <w:jc w:val="both"/>
        <w:rPr>
          <w:sz w:val="28"/>
          <w:szCs w:val="28"/>
        </w:rPr>
      </w:pPr>
    </w:p>
    <w:p w:rsidR="0072793C" w:rsidRPr="00372144" w:rsidRDefault="0072793C" w:rsidP="00084337">
      <w:pPr>
        <w:keepNext/>
        <w:jc w:val="both"/>
        <w:rPr>
          <w:sz w:val="28"/>
          <w:szCs w:val="28"/>
        </w:rPr>
      </w:pPr>
      <w:r>
        <w:rPr>
          <w:sz w:val="28"/>
          <w:szCs w:val="28"/>
        </w:rPr>
        <w:t xml:space="preserve">Таблица 5.16 – Социально-демографические показатели г. Барнаула   </w:t>
      </w:r>
      <w:r w:rsidRPr="00372144">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2"/>
        <w:gridCol w:w="2532"/>
        <w:gridCol w:w="2533"/>
        <w:gridCol w:w="2533"/>
      </w:tblGrid>
      <w:tr w:rsidR="0072793C" w:rsidTr="00084337">
        <w:trPr>
          <w:tblHeader/>
        </w:trPr>
        <w:tc>
          <w:tcPr>
            <w:tcW w:w="2532" w:type="dxa"/>
          </w:tcPr>
          <w:p w:rsidR="0072793C" w:rsidRPr="008F265E" w:rsidRDefault="0072793C" w:rsidP="00084337">
            <w:pPr>
              <w:keepNext/>
              <w:jc w:val="center"/>
            </w:pPr>
            <w:r w:rsidRPr="008F265E">
              <w:t>Показатель</w:t>
            </w:r>
          </w:p>
        </w:tc>
        <w:tc>
          <w:tcPr>
            <w:tcW w:w="2532" w:type="dxa"/>
          </w:tcPr>
          <w:p w:rsidR="0072793C" w:rsidRPr="008F265E" w:rsidRDefault="0072793C" w:rsidP="00084337">
            <w:pPr>
              <w:keepNext/>
              <w:jc w:val="center"/>
            </w:pPr>
            <w:r w:rsidRPr="008F265E">
              <w:t>2017 год</w:t>
            </w:r>
          </w:p>
        </w:tc>
        <w:tc>
          <w:tcPr>
            <w:tcW w:w="2533" w:type="dxa"/>
          </w:tcPr>
          <w:p w:rsidR="0072793C" w:rsidRPr="008F265E" w:rsidRDefault="0072793C" w:rsidP="00084337">
            <w:pPr>
              <w:keepNext/>
              <w:jc w:val="center"/>
            </w:pPr>
            <w:r w:rsidRPr="008F265E">
              <w:t>2018 год</w:t>
            </w:r>
          </w:p>
        </w:tc>
        <w:tc>
          <w:tcPr>
            <w:tcW w:w="2533" w:type="dxa"/>
          </w:tcPr>
          <w:p w:rsidR="0072793C" w:rsidRPr="008F265E" w:rsidRDefault="0072793C" w:rsidP="00084337">
            <w:pPr>
              <w:keepNext/>
              <w:jc w:val="center"/>
            </w:pPr>
            <w:r w:rsidRPr="008F265E">
              <w:t>2019 год</w:t>
            </w:r>
          </w:p>
        </w:tc>
      </w:tr>
      <w:tr w:rsidR="0072793C" w:rsidTr="003B0F68">
        <w:tc>
          <w:tcPr>
            <w:tcW w:w="2532" w:type="dxa"/>
          </w:tcPr>
          <w:p w:rsidR="0072793C" w:rsidRPr="008F265E" w:rsidRDefault="0072793C" w:rsidP="003B0F68">
            <w:pPr>
              <w:jc w:val="both"/>
            </w:pPr>
            <w:r w:rsidRPr="008F265E">
              <w:t>Место города в стране по уровню жизни населения</w:t>
            </w:r>
          </w:p>
        </w:tc>
        <w:tc>
          <w:tcPr>
            <w:tcW w:w="2532" w:type="dxa"/>
          </w:tcPr>
          <w:p w:rsidR="0072793C" w:rsidRPr="008F265E" w:rsidRDefault="0072793C" w:rsidP="003B0F68">
            <w:pPr>
              <w:jc w:val="center"/>
            </w:pPr>
            <w:r w:rsidRPr="008F265E">
              <w:t>68</w:t>
            </w:r>
          </w:p>
        </w:tc>
        <w:tc>
          <w:tcPr>
            <w:tcW w:w="2533" w:type="dxa"/>
          </w:tcPr>
          <w:p w:rsidR="0072793C" w:rsidRPr="008F265E" w:rsidRDefault="0072793C" w:rsidP="003B0F68">
            <w:pPr>
              <w:jc w:val="center"/>
            </w:pPr>
            <w:r w:rsidRPr="008F265E">
              <w:t>54</w:t>
            </w:r>
          </w:p>
        </w:tc>
        <w:tc>
          <w:tcPr>
            <w:tcW w:w="2533" w:type="dxa"/>
          </w:tcPr>
          <w:p w:rsidR="0072793C" w:rsidRPr="008F265E" w:rsidRDefault="0072793C" w:rsidP="003B0F68">
            <w:pPr>
              <w:jc w:val="center"/>
              <w:rPr>
                <w:rFonts w:ascii="Calibri" w:hAnsi="Calibri"/>
              </w:rPr>
            </w:pPr>
            <w:r w:rsidRPr="008F265E">
              <w:t>52</w:t>
            </w:r>
          </w:p>
        </w:tc>
      </w:tr>
      <w:tr w:rsidR="0072793C" w:rsidTr="003B0F68">
        <w:tc>
          <w:tcPr>
            <w:tcW w:w="2532" w:type="dxa"/>
          </w:tcPr>
          <w:p w:rsidR="0072793C" w:rsidRPr="008F265E" w:rsidRDefault="0072793C" w:rsidP="003B0F68">
            <w:pPr>
              <w:jc w:val="both"/>
            </w:pPr>
            <w:r w:rsidRPr="008F265E">
              <w:t xml:space="preserve">Численность населения, тыс. человек </w:t>
            </w:r>
          </w:p>
        </w:tc>
        <w:tc>
          <w:tcPr>
            <w:tcW w:w="2532" w:type="dxa"/>
          </w:tcPr>
          <w:p w:rsidR="0072793C" w:rsidRPr="008F265E" w:rsidRDefault="0072793C" w:rsidP="003B0F68">
            <w:pPr>
              <w:jc w:val="center"/>
            </w:pPr>
            <w:r w:rsidRPr="008F265E">
              <w:t xml:space="preserve">698,1 </w:t>
            </w:r>
          </w:p>
        </w:tc>
        <w:tc>
          <w:tcPr>
            <w:tcW w:w="2533" w:type="dxa"/>
          </w:tcPr>
          <w:p w:rsidR="0072793C" w:rsidRPr="008F265E" w:rsidRDefault="0072793C" w:rsidP="003B0F68">
            <w:pPr>
              <w:jc w:val="center"/>
            </w:pPr>
            <w:r w:rsidRPr="008F265E">
              <w:t xml:space="preserve">696,4 </w:t>
            </w:r>
          </w:p>
        </w:tc>
        <w:tc>
          <w:tcPr>
            <w:tcW w:w="2533" w:type="dxa"/>
          </w:tcPr>
          <w:p w:rsidR="0072793C" w:rsidRPr="008F265E" w:rsidRDefault="0072793C" w:rsidP="003B0F68">
            <w:pPr>
              <w:jc w:val="center"/>
            </w:pPr>
            <w:r w:rsidRPr="008F265E">
              <w:t>696,7</w:t>
            </w:r>
            <w:r w:rsidRPr="008F265E">
              <w:rPr>
                <w:rFonts w:ascii="Calibri" w:hAnsi="Calibri"/>
              </w:rPr>
              <w:t xml:space="preserve"> </w:t>
            </w:r>
          </w:p>
        </w:tc>
      </w:tr>
      <w:tr w:rsidR="0072793C" w:rsidTr="003B0F68">
        <w:tc>
          <w:tcPr>
            <w:tcW w:w="2532" w:type="dxa"/>
          </w:tcPr>
          <w:p w:rsidR="0072793C" w:rsidRPr="008F265E" w:rsidRDefault="0072793C" w:rsidP="003B0F68">
            <w:pPr>
              <w:jc w:val="both"/>
            </w:pPr>
            <w:r w:rsidRPr="008F265E">
              <w:t xml:space="preserve">Численность безработных, человек </w:t>
            </w:r>
          </w:p>
        </w:tc>
        <w:tc>
          <w:tcPr>
            <w:tcW w:w="2532" w:type="dxa"/>
          </w:tcPr>
          <w:p w:rsidR="0072793C" w:rsidRPr="008F265E" w:rsidRDefault="0072793C" w:rsidP="003B0F68">
            <w:pPr>
              <w:jc w:val="center"/>
            </w:pPr>
            <w:r w:rsidRPr="00053EFB">
              <w:t xml:space="preserve">1499 </w:t>
            </w:r>
            <w:r>
              <w:t xml:space="preserve"> </w:t>
            </w:r>
          </w:p>
        </w:tc>
        <w:tc>
          <w:tcPr>
            <w:tcW w:w="2533" w:type="dxa"/>
          </w:tcPr>
          <w:p w:rsidR="0072793C" w:rsidRPr="008F265E" w:rsidRDefault="0072793C" w:rsidP="003B0F68">
            <w:pPr>
              <w:jc w:val="center"/>
            </w:pPr>
            <w:r w:rsidRPr="00053EFB">
              <w:t xml:space="preserve"> 1375</w:t>
            </w:r>
          </w:p>
        </w:tc>
        <w:tc>
          <w:tcPr>
            <w:tcW w:w="2533" w:type="dxa"/>
          </w:tcPr>
          <w:p w:rsidR="0072793C" w:rsidRPr="008F265E" w:rsidRDefault="0072793C" w:rsidP="003B0F68">
            <w:pPr>
              <w:jc w:val="center"/>
            </w:pPr>
            <w:r w:rsidRPr="008F265E">
              <w:t xml:space="preserve">1370 </w:t>
            </w:r>
          </w:p>
        </w:tc>
      </w:tr>
      <w:tr w:rsidR="0072793C" w:rsidTr="003B0F68">
        <w:tc>
          <w:tcPr>
            <w:tcW w:w="2532" w:type="dxa"/>
          </w:tcPr>
          <w:p w:rsidR="0072793C" w:rsidRPr="008F265E" w:rsidRDefault="0072793C" w:rsidP="003B0F68">
            <w:pPr>
              <w:jc w:val="both"/>
            </w:pPr>
            <w:r w:rsidRPr="008F265E">
              <w:t>Структура города по полу</w:t>
            </w:r>
          </w:p>
        </w:tc>
        <w:tc>
          <w:tcPr>
            <w:tcW w:w="2532" w:type="dxa"/>
          </w:tcPr>
          <w:p w:rsidR="0072793C" w:rsidRPr="008F265E" w:rsidRDefault="0072793C" w:rsidP="003B0F68">
            <w:pPr>
              <w:jc w:val="center"/>
            </w:pPr>
            <w:r w:rsidRPr="008F265E">
              <w:t>46,2% - мужчины</w:t>
            </w:r>
          </w:p>
          <w:p w:rsidR="0072793C" w:rsidRPr="008F265E" w:rsidRDefault="0072793C" w:rsidP="003B0F68">
            <w:pPr>
              <w:jc w:val="center"/>
            </w:pPr>
            <w:r w:rsidRPr="008F265E">
              <w:t>53,8 % - женщины</w:t>
            </w:r>
          </w:p>
        </w:tc>
        <w:tc>
          <w:tcPr>
            <w:tcW w:w="2533" w:type="dxa"/>
          </w:tcPr>
          <w:p w:rsidR="0072793C" w:rsidRPr="008F265E" w:rsidRDefault="0072793C" w:rsidP="003B0F68">
            <w:pPr>
              <w:jc w:val="center"/>
            </w:pPr>
            <w:r w:rsidRPr="008F265E">
              <w:t>46%- мужчины</w:t>
            </w:r>
          </w:p>
          <w:p w:rsidR="0072793C" w:rsidRPr="008F265E" w:rsidRDefault="0072793C" w:rsidP="003B0F68">
            <w:pPr>
              <w:jc w:val="center"/>
            </w:pPr>
            <w:r w:rsidRPr="008F265E">
              <w:t>54% - женщины</w:t>
            </w:r>
          </w:p>
        </w:tc>
        <w:tc>
          <w:tcPr>
            <w:tcW w:w="2533" w:type="dxa"/>
          </w:tcPr>
          <w:p w:rsidR="0072793C" w:rsidRPr="008F265E" w:rsidRDefault="0072793C" w:rsidP="003B0F68">
            <w:pPr>
              <w:jc w:val="center"/>
            </w:pPr>
            <w:r w:rsidRPr="008F265E">
              <w:t>45% - мужчины</w:t>
            </w:r>
          </w:p>
          <w:p w:rsidR="0072793C" w:rsidRPr="008F265E" w:rsidRDefault="0072793C" w:rsidP="003B0F68">
            <w:pPr>
              <w:jc w:val="center"/>
            </w:pPr>
            <w:r w:rsidRPr="008F265E">
              <w:t>55% - женщины</w:t>
            </w:r>
          </w:p>
        </w:tc>
      </w:tr>
      <w:tr w:rsidR="0072793C" w:rsidTr="003B0F68">
        <w:tc>
          <w:tcPr>
            <w:tcW w:w="2532" w:type="dxa"/>
          </w:tcPr>
          <w:p w:rsidR="0072793C" w:rsidRPr="008F265E" w:rsidRDefault="0072793C" w:rsidP="003B0F68">
            <w:pPr>
              <w:jc w:val="both"/>
            </w:pPr>
            <w:r w:rsidRPr="008F265E">
              <w:t xml:space="preserve">Рождаемость и смертность, человек </w:t>
            </w:r>
          </w:p>
        </w:tc>
        <w:tc>
          <w:tcPr>
            <w:tcW w:w="2532" w:type="dxa"/>
          </w:tcPr>
          <w:p w:rsidR="0072793C" w:rsidRPr="008F265E" w:rsidRDefault="0072793C" w:rsidP="003B0F68">
            <w:pPr>
              <w:jc w:val="center"/>
            </w:pPr>
            <w:r w:rsidRPr="008F265E">
              <w:t>Родившиеся- 7517</w:t>
            </w:r>
          </w:p>
          <w:p w:rsidR="0072793C" w:rsidRPr="008F265E" w:rsidRDefault="0072793C" w:rsidP="003B0F68">
            <w:pPr>
              <w:jc w:val="center"/>
            </w:pPr>
            <w:r w:rsidRPr="008F265E">
              <w:t>Умершие - 8090</w:t>
            </w:r>
          </w:p>
        </w:tc>
        <w:tc>
          <w:tcPr>
            <w:tcW w:w="2533" w:type="dxa"/>
          </w:tcPr>
          <w:p w:rsidR="0072793C" w:rsidRPr="008F265E" w:rsidRDefault="0072793C" w:rsidP="003B0F68">
            <w:pPr>
              <w:jc w:val="center"/>
            </w:pPr>
            <w:r w:rsidRPr="008F265E">
              <w:t xml:space="preserve">Родившиеся- </w:t>
            </w:r>
            <w:r w:rsidRPr="008F265E">
              <w:rPr>
                <w:color w:val="000000"/>
              </w:rPr>
              <w:t>6849</w:t>
            </w:r>
          </w:p>
          <w:p w:rsidR="0072793C" w:rsidRPr="008F265E" w:rsidRDefault="0072793C" w:rsidP="003B0F68">
            <w:pPr>
              <w:jc w:val="center"/>
            </w:pPr>
            <w:r w:rsidRPr="008F265E">
              <w:t xml:space="preserve">Умершие - </w:t>
            </w:r>
            <w:r w:rsidRPr="008F265E">
              <w:rPr>
                <w:color w:val="000000"/>
              </w:rPr>
              <w:t>7971</w:t>
            </w:r>
          </w:p>
        </w:tc>
        <w:tc>
          <w:tcPr>
            <w:tcW w:w="2533" w:type="dxa"/>
          </w:tcPr>
          <w:p w:rsidR="0072793C" w:rsidRPr="008F265E" w:rsidRDefault="0072793C" w:rsidP="003B0F68">
            <w:pPr>
              <w:jc w:val="center"/>
            </w:pPr>
            <w:r w:rsidRPr="008F265E">
              <w:t>Родившиеся- 3172</w:t>
            </w:r>
          </w:p>
          <w:p w:rsidR="0072793C" w:rsidRPr="008F265E" w:rsidRDefault="0072793C" w:rsidP="003B0F68">
            <w:pPr>
              <w:jc w:val="center"/>
            </w:pPr>
            <w:r w:rsidRPr="008F265E">
              <w:t>Умершие - 5300</w:t>
            </w:r>
          </w:p>
        </w:tc>
      </w:tr>
      <w:tr w:rsidR="0072793C" w:rsidTr="003B0F68">
        <w:tc>
          <w:tcPr>
            <w:tcW w:w="2532" w:type="dxa"/>
          </w:tcPr>
          <w:p w:rsidR="0072793C" w:rsidRPr="008F265E" w:rsidRDefault="0072793C" w:rsidP="00084337">
            <w:r w:rsidRPr="008F265E">
              <w:rPr>
                <w:color w:val="000000"/>
              </w:rPr>
              <w:t>Продолж</w:t>
            </w:r>
            <w:r w:rsidR="00084337">
              <w:rPr>
                <w:color w:val="000000"/>
              </w:rPr>
              <w:t>ительность жизни, лет</w:t>
            </w:r>
          </w:p>
        </w:tc>
        <w:tc>
          <w:tcPr>
            <w:tcW w:w="2532" w:type="dxa"/>
          </w:tcPr>
          <w:p w:rsidR="0072793C" w:rsidRPr="008F265E" w:rsidRDefault="0072793C" w:rsidP="003B0F68">
            <w:pPr>
              <w:jc w:val="center"/>
            </w:pPr>
            <w:r w:rsidRPr="008F265E">
              <w:t>Мужчины – 65,1 года</w:t>
            </w:r>
          </w:p>
          <w:p w:rsidR="0072793C" w:rsidRPr="008F265E" w:rsidRDefault="0072793C" w:rsidP="003B0F68">
            <w:pPr>
              <w:jc w:val="center"/>
            </w:pPr>
            <w:r w:rsidRPr="008F265E">
              <w:t>Женщины- 76,2 года</w:t>
            </w:r>
          </w:p>
        </w:tc>
        <w:tc>
          <w:tcPr>
            <w:tcW w:w="2533" w:type="dxa"/>
          </w:tcPr>
          <w:p w:rsidR="0072793C" w:rsidRPr="008F265E" w:rsidRDefault="0072793C" w:rsidP="003B0F68">
            <w:pPr>
              <w:jc w:val="center"/>
            </w:pPr>
            <w:r w:rsidRPr="008F265E">
              <w:t>Мужчины – 66,2 года</w:t>
            </w:r>
          </w:p>
          <w:p w:rsidR="0072793C" w:rsidRPr="008F265E" w:rsidRDefault="0072793C" w:rsidP="003B0F68">
            <w:pPr>
              <w:jc w:val="center"/>
            </w:pPr>
            <w:r w:rsidRPr="008F265E">
              <w:t>Женщины- 76,4 года</w:t>
            </w:r>
          </w:p>
        </w:tc>
        <w:tc>
          <w:tcPr>
            <w:tcW w:w="2533" w:type="dxa"/>
          </w:tcPr>
          <w:p w:rsidR="0072793C" w:rsidRPr="008F265E" w:rsidRDefault="0072793C" w:rsidP="003B0F68">
            <w:pPr>
              <w:jc w:val="center"/>
            </w:pPr>
            <w:r w:rsidRPr="008F265E">
              <w:t>Мужчины – 66,5 года</w:t>
            </w:r>
          </w:p>
          <w:p w:rsidR="0072793C" w:rsidRPr="008F265E" w:rsidRDefault="0072793C" w:rsidP="003B0F68">
            <w:pPr>
              <w:jc w:val="center"/>
            </w:pPr>
            <w:r w:rsidRPr="008F265E">
              <w:t>Женщины- 76,76 лет</w:t>
            </w:r>
          </w:p>
        </w:tc>
      </w:tr>
    </w:tbl>
    <w:p w:rsidR="0072793C" w:rsidRDefault="0072793C" w:rsidP="0072793C">
      <w:pPr>
        <w:jc w:val="both"/>
        <w:rPr>
          <w:sz w:val="28"/>
          <w:szCs w:val="28"/>
        </w:rPr>
      </w:pPr>
    </w:p>
    <w:p w:rsidR="0072793C" w:rsidRPr="00C51174" w:rsidRDefault="0072793C" w:rsidP="0072793C">
      <w:pPr>
        <w:tabs>
          <w:tab w:val="left" w:pos="993"/>
        </w:tabs>
        <w:ind w:firstLine="567"/>
        <w:jc w:val="both"/>
        <w:rPr>
          <w:sz w:val="28"/>
          <w:szCs w:val="28"/>
        </w:rPr>
      </w:pPr>
      <w:r>
        <w:rPr>
          <w:sz w:val="28"/>
          <w:szCs w:val="28"/>
        </w:rPr>
        <w:t>5.</w:t>
      </w:r>
      <w:r w:rsidR="00013C4C">
        <w:rPr>
          <w:sz w:val="28"/>
          <w:szCs w:val="28"/>
        </w:rPr>
        <w:tab/>
      </w:r>
      <w:r w:rsidRPr="00633708">
        <w:rPr>
          <w:i/>
          <w:iCs/>
          <w:sz w:val="28"/>
          <w:szCs w:val="28"/>
        </w:rPr>
        <w:t xml:space="preserve">Правовая ситуация. </w:t>
      </w:r>
      <w:r w:rsidRPr="00C51174">
        <w:rPr>
          <w:sz w:val="28"/>
          <w:szCs w:val="28"/>
        </w:rPr>
        <w:t>У Барнаула репутация довольно мирного и спокойного города. Наиболее частыми нарушениями закона являются грабежи – традиционные похищения сотовых телефонов и вымогательства кошельков и ювелирных украшений. Основная часть этих преступлений происходит ночью, а жертвами оказываются не совсем трезвые граждане. Что касается серьезных преступлений, то здесь ситуация мало чем отличается от других городов: «бытовуха», мелкие разбирательства, драки, хулиганство. Всплеск криминальной активности обычно наблюдается осенью, когда на учебу съезжаются студенты, многие из которых совсем не горят желанием учиться. Однако ситуация обычно контролируется правоохранительными органами.</w:t>
      </w:r>
    </w:p>
    <w:p w:rsidR="0072793C" w:rsidRDefault="0072793C" w:rsidP="0072793C">
      <w:pPr>
        <w:tabs>
          <w:tab w:val="left" w:pos="993"/>
        </w:tabs>
        <w:ind w:firstLine="567"/>
        <w:jc w:val="both"/>
        <w:rPr>
          <w:sz w:val="28"/>
          <w:szCs w:val="28"/>
        </w:rPr>
      </w:pPr>
      <w:r w:rsidRPr="00C51174">
        <w:rPr>
          <w:sz w:val="28"/>
          <w:szCs w:val="28"/>
        </w:rPr>
        <w:t>Преступность в 2018 году составила 12467 - это на 294 случая меньше по сравнению с 2017 годом. Преступность в 2019 году по сравнению с 2018 годом снизилась на 603 случая (4,84 %). С января по март 2020 года зарегистрировано 8799 преступлений (в 2019 году данный показатель был равен – 8942).</w:t>
      </w:r>
      <w:r>
        <w:rPr>
          <w:sz w:val="28"/>
          <w:szCs w:val="28"/>
        </w:rPr>
        <w:t xml:space="preserve"> </w:t>
      </w:r>
    </w:p>
    <w:p w:rsidR="0072793C" w:rsidRDefault="0072793C" w:rsidP="0072793C">
      <w:pPr>
        <w:tabs>
          <w:tab w:val="left" w:pos="993"/>
        </w:tabs>
        <w:ind w:firstLine="567"/>
        <w:jc w:val="both"/>
        <w:rPr>
          <w:sz w:val="28"/>
          <w:szCs w:val="28"/>
        </w:rPr>
      </w:pPr>
      <w:r>
        <w:rPr>
          <w:sz w:val="28"/>
          <w:szCs w:val="28"/>
        </w:rPr>
        <w:t xml:space="preserve">При оценке правовой ситуации предпринимателями, им было предложено ответить на 4 вопроса: </w:t>
      </w:r>
    </w:p>
    <w:p w:rsidR="0072793C" w:rsidRPr="00202E83" w:rsidRDefault="0072793C" w:rsidP="00091E6C">
      <w:pPr>
        <w:pStyle w:val="15"/>
        <w:widowControl w:val="0"/>
        <w:numPr>
          <w:ilvl w:val="0"/>
          <w:numId w:val="5"/>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202E83">
        <w:rPr>
          <w:rFonts w:ascii="Times New Roman" w:hAnsi="Times New Roman"/>
          <w:sz w:val="28"/>
          <w:szCs w:val="28"/>
        </w:rPr>
        <w:t xml:space="preserve">свобода от бюрократии и коррупции </w:t>
      </w:r>
    </w:p>
    <w:p w:rsidR="0072793C" w:rsidRPr="00202E83" w:rsidRDefault="0072793C" w:rsidP="00091E6C">
      <w:pPr>
        <w:pStyle w:val="15"/>
        <w:widowControl w:val="0"/>
        <w:numPr>
          <w:ilvl w:val="0"/>
          <w:numId w:val="5"/>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202E83">
        <w:rPr>
          <w:rFonts w:ascii="Times New Roman" w:hAnsi="Times New Roman"/>
          <w:sz w:val="28"/>
          <w:szCs w:val="28"/>
        </w:rPr>
        <w:t xml:space="preserve">свобода от давления со стороны проверяющих инстанций </w:t>
      </w:r>
    </w:p>
    <w:p w:rsidR="0072793C" w:rsidRPr="00202E83" w:rsidRDefault="0072793C" w:rsidP="00091E6C">
      <w:pPr>
        <w:pStyle w:val="15"/>
        <w:widowControl w:val="0"/>
        <w:numPr>
          <w:ilvl w:val="0"/>
          <w:numId w:val="5"/>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202E83">
        <w:rPr>
          <w:rFonts w:ascii="Times New Roman" w:hAnsi="Times New Roman"/>
          <w:sz w:val="28"/>
          <w:szCs w:val="28"/>
        </w:rPr>
        <w:t xml:space="preserve">свобода от давления со стороны правоохранительных органов </w:t>
      </w:r>
    </w:p>
    <w:p w:rsidR="0072793C" w:rsidRPr="00202E83" w:rsidRDefault="0072793C" w:rsidP="00091E6C">
      <w:pPr>
        <w:pStyle w:val="15"/>
        <w:widowControl w:val="0"/>
        <w:numPr>
          <w:ilvl w:val="0"/>
          <w:numId w:val="5"/>
        </w:numPr>
        <w:tabs>
          <w:tab w:val="left" w:pos="993"/>
        </w:tabs>
        <w:autoSpaceDE w:val="0"/>
        <w:autoSpaceDN w:val="0"/>
        <w:spacing w:after="0" w:line="240" w:lineRule="auto"/>
        <w:ind w:left="0" w:right="103" w:firstLine="567"/>
        <w:contextualSpacing w:val="0"/>
        <w:jc w:val="both"/>
        <w:rPr>
          <w:rFonts w:ascii="Times New Roman" w:hAnsi="Times New Roman"/>
          <w:sz w:val="28"/>
          <w:szCs w:val="28"/>
        </w:rPr>
      </w:pPr>
      <w:r w:rsidRPr="00202E83">
        <w:rPr>
          <w:rFonts w:ascii="Times New Roman" w:hAnsi="Times New Roman"/>
          <w:sz w:val="28"/>
          <w:szCs w:val="28"/>
        </w:rPr>
        <w:t xml:space="preserve">свобода от давления со стороны криминала. </w:t>
      </w:r>
    </w:p>
    <w:p w:rsidR="0072793C" w:rsidRDefault="0072793C" w:rsidP="0072793C">
      <w:pPr>
        <w:tabs>
          <w:tab w:val="left" w:pos="993"/>
        </w:tabs>
        <w:ind w:firstLine="567"/>
        <w:jc w:val="both"/>
        <w:rPr>
          <w:sz w:val="28"/>
          <w:szCs w:val="28"/>
        </w:rPr>
      </w:pPr>
      <w:r>
        <w:rPr>
          <w:sz w:val="28"/>
          <w:szCs w:val="28"/>
        </w:rPr>
        <w:t>При этом, большая часть негативных мнений было на первые 2 вопроса, на третий вопрос больше позитивных отзывов, положительные ответы по большей части на четвертый вопрос (рисунки 5.4</w:t>
      </w:r>
      <w:r w:rsidRPr="003C0741">
        <w:rPr>
          <w:sz w:val="28"/>
          <w:szCs w:val="28"/>
        </w:rPr>
        <w:t>5</w:t>
      </w:r>
      <w:r>
        <w:rPr>
          <w:sz w:val="28"/>
          <w:szCs w:val="28"/>
        </w:rPr>
        <w:t>-</w:t>
      </w:r>
      <w:r w:rsidRPr="00786C4E">
        <w:rPr>
          <w:sz w:val="28"/>
          <w:szCs w:val="28"/>
        </w:rPr>
        <w:t>5.4</w:t>
      </w:r>
      <w:r w:rsidRPr="003C0741">
        <w:rPr>
          <w:sz w:val="28"/>
          <w:szCs w:val="28"/>
        </w:rPr>
        <w:t>8</w:t>
      </w:r>
      <w:r>
        <w:rPr>
          <w:sz w:val="28"/>
          <w:szCs w:val="28"/>
        </w:rPr>
        <w:t xml:space="preserve">).  </w:t>
      </w:r>
      <w:r w:rsidRPr="005225E6">
        <w:rPr>
          <w:color w:val="FF0000"/>
          <w:sz w:val="28"/>
          <w:szCs w:val="28"/>
        </w:rPr>
        <w:t xml:space="preserve"> </w:t>
      </w:r>
    </w:p>
    <w:p w:rsidR="0072793C" w:rsidRDefault="0072793C" w:rsidP="00084337">
      <w:pPr>
        <w:jc w:val="center"/>
        <w:rPr>
          <w:sz w:val="28"/>
          <w:szCs w:val="28"/>
        </w:rPr>
      </w:pPr>
      <w:bookmarkStart w:id="88" w:name="_Hlk44359057"/>
      <w:r w:rsidRPr="008F265E">
        <w:rPr>
          <w:noProof/>
          <w:sz w:val="28"/>
          <w:szCs w:val="28"/>
        </w:rPr>
        <w:drawing>
          <wp:inline distT="0" distB="0" distL="0" distR="0">
            <wp:extent cx="6438900" cy="3143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Default="0072793C" w:rsidP="00084337">
      <w:pPr>
        <w:jc w:val="center"/>
        <w:rPr>
          <w:sz w:val="28"/>
          <w:szCs w:val="28"/>
        </w:rPr>
      </w:pPr>
      <w:r w:rsidRPr="005225E6">
        <w:rPr>
          <w:sz w:val="28"/>
          <w:szCs w:val="28"/>
        </w:rPr>
        <w:t xml:space="preserve">Рисунок </w:t>
      </w:r>
      <w:r w:rsidRPr="003C0741">
        <w:rPr>
          <w:sz w:val="28"/>
          <w:szCs w:val="28"/>
        </w:rPr>
        <w:t>5.45</w:t>
      </w:r>
      <w:r>
        <w:rPr>
          <w:sz w:val="28"/>
          <w:szCs w:val="28"/>
        </w:rPr>
        <w:t xml:space="preserve"> </w:t>
      </w:r>
      <w:r w:rsidRPr="005225E6">
        <w:rPr>
          <w:sz w:val="28"/>
          <w:szCs w:val="28"/>
        </w:rPr>
        <w:t xml:space="preserve">– Результаты анкетирования предпринимателей г. Барнаула по оценке </w:t>
      </w:r>
      <w:r>
        <w:rPr>
          <w:sz w:val="28"/>
          <w:szCs w:val="28"/>
        </w:rPr>
        <w:t>свободы от бюрократии и коррупции</w:t>
      </w:r>
      <w:r w:rsidRPr="005225E6">
        <w:rPr>
          <w:sz w:val="28"/>
          <w:szCs w:val="28"/>
        </w:rPr>
        <w:t xml:space="preserve">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5225E6">
        <w:rPr>
          <w:sz w:val="28"/>
          <w:szCs w:val="28"/>
        </w:rPr>
        <w:t xml:space="preserve"> индикатор очень</w:t>
      </w:r>
      <w:r w:rsidR="00084337">
        <w:rPr>
          <w:sz w:val="28"/>
          <w:szCs w:val="28"/>
        </w:rPr>
        <w:t xml:space="preserve"> характерен и явно проявляется)</w:t>
      </w:r>
    </w:p>
    <w:bookmarkEnd w:id="88"/>
    <w:p w:rsidR="0072793C" w:rsidRPr="00084337" w:rsidRDefault="00084337" w:rsidP="00084337">
      <w:pPr>
        <w:jc w:val="center"/>
        <w:rPr>
          <w:sz w:val="28"/>
          <w:szCs w:val="28"/>
        </w:rPr>
      </w:pPr>
      <w:r w:rsidRPr="00084337">
        <w:rPr>
          <w:sz w:val="28"/>
          <w:szCs w:val="28"/>
        </w:rPr>
        <w:t xml:space="preserve"> </w:t>
      </w:r>
    </w:p>
    <w:p w:rsidR="0072793C" w:rsidRDefault="0072793C" w:rsidP="00084337">
      <w:pPr>
        <w:jc w:val="center"/>
        <w:rPr>
          <w:sz w:val="28"/>
          <w:szCs w:val="28"/>
        </w:rPr>
      </w:pPr>
      <w:r w:rsidRPr="008F265E">
        <w:rPr>
          <w:noProof/>
          <w:sz w:val="28"/>
          <w:szCs w:val="28"/>
        </w:rPr>
        <w:drawing>
          <wp:inline distT="0" distB="0" distL="0" distR="0">
            <wp:extent cx="6438900" cy="3143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Default="0072793C" w:rsidP="00084337">
      <w:pPr>
        <w:jc w:val="center"/>
        <w:rPr>
          <w:sz w:val="28"/>
          <w:szCs w:val="28"/>
        </w:rPr>
      </w:pPr>
      <w:r w:rsidRPr="005225E6">
        <w:rPr>
          <w:sz w:val="28"/>
          <w:szCs w:val="28"/>
        </w:rPr>
        <w:t xml:space="preserve">Рисунок </w:t>
      </w:r>
      <w:r>
        <w:rPr>
          <w:sz w:val="28"/>
          <w:szCs w:val="28"/>
        </w:rPr>
        <w:t>5.46</w:t>
      </w:r>
      <w:r w:rsidRPr="005225E6">
        <w:rPr>
          <w:sz w:val="28"/>
          <w:szCs w:val="28"/>
        </w:rPr>
        <w:t xml:space="preserve"> – Результаты анкетирования предпринимателей г. Барнаула по оценке </w:t>
      </w:r>
      <w:r>
        <w:rPr>
          <w:sz w:val="28"/>
          <w:szCs w:val="28"/>
        </w:rPr>
        <w:t>свободы от давления со стороны проверяющих инстанций</w:t>
      </w:r>
      <w:r w:rsidRPr="005225E6">
        <w:rPr>
          <w:sz w:val="28"/>
          <w:szCs w:val="28"/>
        </w:rPr>
        <w:t xml:space="preserve">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5225E6">
        <w:rPr>
          <w:sz w:val="28"/>
          <w:szCs w:val="28"/>
        </w:rPr>
        <w:t xml:space="preserve"> индикатор очень</w:t>
      </w:r>
      <w:r w:rsidR="00084337">
        <w:rPr>
          <w:sz w:val="28"/>
          <w:szCs w:val="28"/>
        </w:rPr>
        <w:t xml:space="preserve"> характерен и явно проявляется)</w:t>
      </w:r>
    </w:p>
    <w:p w:rsidR="0072793C" w:rsidRDefault="0072793C" w:rsidP="0072793C">
      <w:pPr>
        <w:jc w:val="both"/>
        <w:rPr>
          <w:sz w:val="28"/>
          <w:szCs w:val="28"/>
        </w:rPr>
      </w:pPr>
    </w:p>
    <w:p w:rsidR="0072793C" w:rsidRDefault="0072793C" w:rsidP="00084337">
      <w:pPr>
        <w:jc w:val="center"/>
        <w:rPr>
          <w:sz w:val="28"/>
          <w:szCs w:val="28"/>
        </w:rPr>
      </w:pPr>
      <w:bookmarkStart w:id="89" w:name="_Hlk44446368"/>
      <w:r w:rsidRPr="008F265E">
        <w:rPr>
          <w:noProof/>
          <w:sz w:val="28"/>
          <w:szCs w:val="28"/>
        </w:rPr>
        <w:drawing>
          <wp:inline distT="0" distB="0" distL="0" distR="0">
            <wp:extent cx="6438900" cy="31432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Default="0072793C" w:rsidP="00084337">
      <w:pPr>
        <w:jc w:val="center"/>
        <w:rPr>
          <w:sz w:val="28"/>
          <w:szCs w:val="28"/>
        </w:rPr>
      </w:pPr>
      <w:r w:rsidRPr="005225E6">
        <w:rPr>
          <w:sz w:val="28"/>
          <w:szCs w:val="28"/>
        </w:rPr>
        <w:t xml:space="preserve">Рисунок </w:t>
      </w:r>
      <w:r>
        <w:rPr>
          <w:sz w:val="28"/>
          <w:szCs w:val="28"/>
        </w:rPr>
        <w:t>5.47</w:t>
      </w:r>
      <w:r w:rsidRPr="005225E6">
        <w:rPr>
          <w:sz w:val="28"/>
          <w:szCs w:val="28"/>
        </w:rPr>
        <w:t xml:space="preserve"> – Результаты анкетирования предпринимателей г. Барнаула по оценке </w:t>
      </w:r>
      <w:r>
        <w:rPr>
          <w:sz w:val="28"/>
          <w:szCs w:val="28"/>
        </w:rPr>
        <w:t>свободы от давления со стороны правоохранительных органов</w:t>
      </w:r>
      <w:r w:rsidRPr="005225E6">
        <w:rPr>
          <w:sz w:val="28"/>
          <w:szCs w:val="28"/>
        </w:rPr>
        <w:t xml:space="preserve">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5225E6">
        <w:rPr>
          <w:sz w:val="28"/>
          <w:szCs w:val="28"/>
        </w:rPr>
        <w:t xml:space="preserve"> индикатор очень характерен и явно проявляетс</w:t>
      </w:r>
      <w:r w:rsidR="00084337">
        <w:rPr>
          <w:sz w:val="28"/>
          <w:szCs w:val="28"/>
        </w:rPr>
        <w:t>я)</w:t>
      </w:r>
    </w:p>
    <w:bookmarkEnd w:id="89"/>
    <w:p w:rsidR="0072793C" w:rsidRDefault="0072793C" w:rsidP="00084337">
      <w:pPr>
        <w:jc w:val="center"/>
        <w:rPr>
          <w:noProof/>
          <w:sz w:val="28"/>
          <w:szCs w:val="28"/>
        </w:rPr>
      </w:pPr>
      <w:r w:rsidRPr="008F265E">
        <w:rPr>
          <w:noProof/>
          <w:sz w:val="28"/>
          <w:szCs w:val="28"/>
        </w:rPr>
        <w:drawing>
          <wp:inline distT="0" distB="0" distL="0" distR="0">
            <wp:extent cx="6438900" cy="31432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Default="0072793C" w:rsidP="00084337">
      <w:pPr>
        <w:jc w:val="center"/>
        <w:rPr>
          <w:sz w:val="28"/>
          <w:szCs w:val="28"/>
        </w:rPr>
      </w:pPr>
      <w:r w:rsidRPr="005225E6">
        <w:rPr>
          <w:sz w:val="28"/>
          <w:szCs w:val="28"/>
        </w:rPr>
        <w:t xml:space="preserve">Рисунок </w:t>
      </w:r>
      <w:r>
        <w:rPr>
          <w:sz w:val="28"/>
          <w:szCs w:val="28"/>
        </w:rPr>
        <w:t>5.48</w:t>
      </w:r>
      <w:r w:rsidRPr="005225E6">
        <w:rPr>
          <w:sz w:val="28"/>
          <w:szCs w:val="28"/>
        </w:rPr>
        <w:t xml:space="preserve"> – Результаты анкетирования предпринимателей г. Барнаула по оценке </w:t>
      </w:r>
      <w:r>
        <w:rPr>
          <w:sz w:val="28"/>
          <w:szCs w:val="28"/>
        </w:rPr>
        <w:t>свободы от давления со стороны криминала</w:t>
      </w:r>
      <w:r w:rsidRPr="005225E6">
        <w:rPr>
          <w:sz w:val="28"/>
          <w:szCs w:val="28"/>
        </w:rPr>
        <w:t xml:space="preserve">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5225E6">
        <w:rPr>
          <w:sz w:val="28"/>
          <w:szCs w:val="28"/>
        </w:rPr>
        <w:t xml:space="preserve"> индикатор очень</w:t>
      </w:r>
      <w:r w:rsidR="00084337">
        <w:rPr>
          <w:sz w:val="28"/>
          <w:szCs w:val="28"/>
        </w:rPr>
        <w:t xml:space="preserve"> характерен и явно проявляется)</w:t>
      </w:r>
    </w:p>
    <w:p w:rsidR="0072793C" w:rsidRDefault="0072793C" w:rsidP="0072793C">
      <w:pPr>
        <w:jc w:val="both"/>
        <w:rPr>
          <w:sz w:val="28"/>
          <w:szCs w:val="28"/>
        </w:rPr>
      </w:pPr>
    </w:p>
    <w:p w:rsidR="0072793C" w:rsidRDefault="00013C4C" w:rsidP="00013C4C">
      <w:pPr>
        <w:keepNext/>
        <w:ind w:firstLine="567"/>
        <w:jc w:val="both"/>
        <w:rPr>
          <w:sz w:val="28"/>
          <w:szCs w:val="28"/>
        </w:rPr>
      </w:pPr>
      <w:r>
        <w:rPr>
          <w:i/>
          <w:iCs/>
          <w:sz w:val="28"/>
          <w:szCs w:val="28"/>
        </w:rPr>
        <w:t>6</w:t>
      </w:r>
      <w:r w:rsidR="0072793C">
        <w:rPr>
          <w:i/>
          <w:iCs/>
          <w:sz w:val="28"/>
          <w:szCs w:val="28"/>
        </w:rPr>
        <w:t>.</w:t>
      </w:r>
      <w:r>
        <w:rPr>
          <w:i/>
          <w:iCs/>
          <w:sz w:val="28"/>
          <w:szCs w:val="28"/>
        </w:rPr>
        <w:tab/>
      </w:r>
      <w:r w:rsidR="0072793C">
        <w:rPr>
          <w:i/>
          <w:iCs/>
          <w:sz w:val="28"/>
          <w:szCs w:val="28"/>
        </w:rPr>
        <w:t xml:space="preserve">Инвестиции. </w:t>
      </w:r>
      <w:r w:rsidR="0072793C" w:rsidRPr="00E75BDF">
        <w:rPr>
          <w:sz w:val="28"/>
          <w:szCs w:val="28"/>
        </w:rPr>
        <w:t>Инвестиции в основной капитал малых предприятий (в части новых и приобретенных </w:t>
      </w:r>
      <w:bookmarkStart w:id="90" w:name="_Toc530555927"/>
      <w:r w:rsidR="0072793C" w:rsidRPr="00E75BDF">
        <w:rPr>
          <w:sz w:val="28"/>
          <w:szCs w:val="28"/>
        </w:rPr>
        <w:t>по импорту основных средств)</w:t>
      </w:r>
      <w:bookmarkEnd w:id="90"/>
      <w:r w:rsidR="0072793C" w:rsidRPr="00E75BDF">
        <w:rPr>
          <w:sz w:val="28"/>
          <w:szCs w:val="28"/>
        </w:rPr>
        <w:t xml:space="preserve"> в 2019 году составили  7858780 тыс. рублей, </w:t>
      </w:r>
      <w:r w:rsidR="0072793C">
        <w:rPr>
          <w:sz w:val="28"/>
          <w:szCs w:val="28"/>
        </w:rPr>
        <w:t xml:space="preserve">из них более половины (52,2%) было осуществлено фирмами, осуществляющими профессиональную, научную и техническую деятельность, на втором и третьем местах – организации, осуществляющие операции с недвижимостью и строительные фирмы, соответственно, 18,8 и 10,3%%. </w:t>
      </w:r>
    </w:p>
    <w:p w:rsidR="0072793C" w:rsidRDefault="0072793C" w:rsidP="0072793C">
      <w:pPr>
        <w:ind w:firstLine="567"/>
        <w:jc w:val="both"/>
        <w:rPr>
          <w:sz w:val="28"/>
          <w:szCs w:val="28"/>
        </w:rPr>
      </w:pPr>
      <w:r>
        <w:rPr>
          <w:sz w:val="28"/>
          <w:szCs w:val="28"/>
        </w:rPr>
        <w:t xml:space="preserve">Инвестиции в основной капитал средних предприятий за аналогичный период составили </w:t>
      </w:r>
      <w:r w:rsidRPr="00096674">
        <w:rPr>
          <w:sz w:val="28"/>
          <w:szCs w:val="28"/>
        </w:rPr>
        <w:t>3729,7</w:t>
      </w:r>
      <w:r>
        <w:rPr>
          <w:sz w:val="28"/>
          <w:szCs w:val="28"/>
        </w:rPr>
        <w:t xml:space="preserve"> млн. рублей, львиная доля из которых приходится на предприятия, осуществляющие операции с недвижимым имуществом (85,1%), далее обрабатывающие производства (6,5%) и торговля (3,9%), на остальные виды экономической деятельности приходится 4,5% (таблица 5.17).  </w:t>
      </w:r>
    </w:p>
    <w:p w:rsidR="0072793C" w:rsidRDefault="0072793C" w:rsidP="0072793C">
      <w:pPr>
        <w:ind w:firstLine="567"/>
        <w:jc w:val="both"/>
        <w:rPr>
          <w:sz w:val="28"/>
          <w:szCs w:val="28"/>
        </w:rPr>
      </w:pPr>
    </w:p>
    <w:p w:rsidR="0072793C" w:rsidRPr="00E75BDF" w:rsidRDefault="0072793C" w:rsidP="00C73080">
      <w:pPr>
        <w:jc w:val="both"/>
        <w:rPr>
          <w:sz w:val="28"/>
          <w:szCs w:val="28"/>
        </w:rPr>
      </w:pPr>
      <w:r>
        <w:rPr>
          <w:sz w:val="28"/>
          <w:szCs w:val="28"/>
        </w:rPr>
        <w:t xml:space="preserve">Таблица 5.17 </w:t>
      </w:r>
      <w:r w:rsidR="00013C4C">
        <w:rPr>
          <w:sz w:val="28"/>
          <w:szCs w:val="28"/>
        </w:rPr>
        <w:t>–</w:t>
      </w:r>
      <w:r>
        <w:rPr>
          <w:sz w:val="28"/>
          <w:szCs w:val="28"/>
        </w:rPr>
        <w:t xml:space="preserve"> </w:t>
      </w:r>
      <w:r w:rsidRPr="009D48BD">
        <w:rPr>
          <w:sz w:val="28"/>
          <w:szCs w:val="28"/>
        </w:rPr>
        <w:t>Инвестиции в основной капитал малых предприятий (в части новых и приобретенных по импорту основных средств)</w:t>
      </w:r>
      <w:r>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964"/>
        <w:gridCol w:w="1843"/>
        <w:gridCol w:w="1608"/>
      </w:tblGrid>
      <w:tr w:rsidR="0072793C" w:rsidRPr="00084337" w:rsidTr="00013C4C">
        <w:trPr>
          <w:trHeight w:val="20"/>
          <w:tblHeader/>
        </w:trPr>
        <w:tc>
          <w:tcPr>
            <w:tcW w:w="3343" w:type="pct"/>
            <w:shd w:val="clear" w:color="auto" w:fill="EAF1DD"/>
            <w:tcMar>
              <w:top w:w="0" w:type="dxa"/>
              <w:left w:w="108" w:type="dxa"/>
              <w:bottom w:w="0" w:type="dxa"/>
              <w:right w:w="108" w:type="dxa"/>
            </w:tcMar>
            <w:vAlign w:val="center"/>
          </w:tcPr>
          <w:p w:rsidR="0072793C" w:rsidRPr="00084337" w:rsidRDefault="0072793C" w:rsidP="00013C4C">
            <w:pPr>
              <w:rPr>
                <w:sz w:val="20"/>
              </w:rPr>
            </w:pPr>
            <w:r w:rsidRPr="00084337">
              <w:rPr>
                <w:b/>
                <w:bCs/>
                <w:color w:val="217E6E"/>
              </w:rPr>
              <w:t> </w:t>
            </w:r>
          </w:p>
        </w:tc>
        <w:tc>
          <w:tcPr>
            <w:tcW w:w="885" w:type="pct"/>
            <w:shd w:val="clear" w:color="auto" w:fill="EAF1DD"/>
            <w:tcMar>
              <w:top w:w="0" w:type="dxa"/>
              <w:left w:w="108" w:type="dxa"/>
              <w:bottom w:w="0" w:type="dxa"/>
              <w:right w:w="108" w:type="dxa"/>
            </w:tcMar>
            <w:vAlign w:val="center"/>
          </w:tcPr>
          <w:p w:rsidR="0072793C" w:rsidRPr="00084337" w:rsidRDefault="0072793C" w:rsidP="00013C4C">
            <w:pPr>
              <w:jc w:val="center"/>
              <w:rPr>
                <w:sz w:val="20"/>
              </w:rPr>
            </w:pPr>
            <w:r w:rsidRPr="00084337">
              <w:t>тысяч рублей</w:t>
            </w:r>
          </w:p>
        </w:tc>
        <w:tc>
          <w:tcPr>
            <w:tcW w:w="772" w:type="pct"/>
            <w:shd w:val="clear" w:color="auto" w:fill="EAF1DD"/>
            <w:tcMar>
              <w:top w:w="0" w:type="dxa"/>
              <w:left w:w="108" w:type="dxa"/>
              <w:bottom w:w="0" w:type="dxa"/>
              <w:right w:w="108" w:type="dxa"/>
            </w:tcMar>
            <w:vAlign w:val="center"/>
          </w:tcPr>
          <w:p w:rsidR="0072793C" w:rsidRPr="00084337" w:rsidRDefault="0072793C" w:rsidP="00013C4C">
            <w:pPr>
              <w:jc w:val="center"/>
              <w:rPr>
                <w:sz w:val="20"/>
              </w:rPr>
            </w:pPr>
            <w:r w:rsidRPr="00084337">
              <w:t>в процентах к итогу</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rPr>
                <w:b/>
                <w:bCs/>
              </w:rPr>
            </w:pPr>
            <w:r w:rsidRPr="00084337">
              <w:rPr>
                <w:b/>
                <w:bCs/>
                <w:sz w:val="26"/>
                <w:szCs w:val="26"/>
              </w:rPr>
              <w:t>Всего</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7858780,0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100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sz w:val="26"/>
                <w:szCs w:val="26"/>
              </w:rPr>
              <w:t>в том числе по видам экономической деятельности: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 </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 </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сельское, лесное хозяйство, охота, рыболовство и рыбоводство</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318561,0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4,1</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27"/>
              <w:rPr>
                <w:sz w:val="20"/>
              </w:rPr>
            </w:pPr>
            <w:r w:rsidRPr="00084337">
              <w:rPr>
                <w:sz w:val="26"/>
                <w:szCs w:val="26"/>
              </w:rPr>
              <w:t>из него:</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lang w:val="en-US"/>
              </w:rPr>
              <w:t> </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lang w:val="en-US"/>
              </w:rPr>
              <w:t> </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растениеводство и животноводство, охота и предоставление соответствующих услуг в этих областях</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317760,0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4,0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добыча полезных ископаемых</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35144,0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0,4</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обрабатывающие производства</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350926,0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4,5</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27"/>
              <w:rPr>
                <w:sz w:val="20"/>
              </w:rPr>
            </w:pPr>
            <w:r w:rsidRPr="00084337">
              <w:rPr>
                <w:sz w:val="26"/>
                <w:szCs w:val="26"/>
              </w:rPr>
              <w:t>из них:</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lang w:val="en-US"/>
              </w:rPr>
              <w:t> </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 </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пищевых продуктов</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51608,0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0,6</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напитков</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текстильных изделий</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одежды</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кожи и изделий из кожи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1748,0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бумаги и бумажных изделий</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90529,0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1,1</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деятельность полиграфическая и копирование носителей информации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20511,0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0,3</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химических веществ и химических продуктов</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20038,0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0,2</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лекарственных средств и материалов, применяемых в медицинских целях</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резиновых и пластмассовых изделий</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19237,0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0,2</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прочей неметаллической минеральной продукции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17449,0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0,2</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металлургическое</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829,0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готовых металлических изделий, кроме машин и оборудования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20922,0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0,3</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компьютеров, электронных и оптических изделий</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электрического оборудования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2344,0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машин и оборудования, не включенных в другие группировки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97073,0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1,2</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автотранспортных средств, прицепов и полуприцепов</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прочих транспортных средств и оборудования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мебели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производство прочих готовых изделий</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300,0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84"/>
              <w:rPr>
                <w:sz w:val="20"/>
              </w:rPr>
            </w:pPr>
            <w:r w:rsidRPr="00084337">
              <w:rPr>
                <w:sz w:val="26"/>
                <w:szCs w:val="26"/>
              </w:rPr>
              <w:t>ремонт и монтаж машин и оборудования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2759,0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обеспечение электрической энергией, газом и паром; кондиционирование воздуха</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46745,0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0,6</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водоснабжение; водоотведение, организация сбора и утилизации отходов, деятельность по ликвидации загрязнений</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19787,0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0,3</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строительство</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809634,0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10,3</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торговля оптовая и розничная; ремонт автотранспортных средств и мотоциклов</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435818,0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5,5</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70"/>
              <w:rPr>
                <w:sz w:val="20"/>
              </w:rPr>
            </w:pPr>
            <w:r w:rsidRPr="00084337">
              <w:rPr>
                <w:sz w:val="26"/>
                <w:szCs w:val="26"/>
              </w:rPr>
              <w:t> из нее:</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lang w:val="en-US"/>
              </w:rPr>
              <w:t> </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lang w:val="en-US"/>
              </w:rPr>
              <w:t> </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27"/>
              <w:rPr>
                <w:sz w:val="20"/>
              </w:rPr>
            </w:pPr>
            <w:r w:rsidRPr="00084337">
              <w:rPr>
                <w:sz w:val="26"/>
                <w:szCs w:val="26"/>
              </w:rPr>
              <w:t>торговля оптовая, кроме оптовой торговли автотранспортными средствами и мотоциклами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352956,0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4,5</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227"/>
              <w:rPr>
                <w:sz w:val="20"/>
              </w:rPr>
            </w:pPr>
            <w:r w:rsidRPr="00084337">
              <w:rPr>
                <w:sz w:val="26"/>
                <w:szCs w:val="26"/>
              </w:rPr>
              <w:t>торговля розничная, кроме торговли автотранспортными средствами и мотоциклами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6597,0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0,1</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транспортировка и хранение</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74449,0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0,9</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гостиниц и предприятий общественного питания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9351,0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0,1</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в области информации и связи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148388,0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1,9</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финансовая и страховая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по операциям с недвижимым имуществом</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1475770,0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18,8</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профессиональная, научная и техническая</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4125105,0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52,5</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70"/>
              <w:rPr>
                <w:sz w:val="16"/>
                <w:szCs w:val="16"/>
              </w:rPr>
            </w:pPr>
            <w:r w:rsidRPr="00084337">
              <w:rPr>
                <w:sz w:val="26"/>
                <w:szCs w:val="26"/>
              </w:rPr>
              <w:t> из них:</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 </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 </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firstLine="171"/>
              <w:rPr>
                <w:sz w:val="20"/>
              </w:rPr>
            </w:pPr>
            <w:r w:rsidRPr="00084337">
              <w:rPr>
                <w:sz w:val="26"/>
                <w:szCs w:val="26"/>
              </w:rPr>
              <w:t>научные исследования и разработки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административная и сопутствующие дополнительные услуги</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образование</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в области здравоохранения и социальных услуг</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8719,0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0,1</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деятельность в области культуры, спорта, организации досуга и развлечений</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383,0</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0,0</w:t>
            </w:r>
          </w:p>
        </w:tc>
      </w:tr>
      <w:tr w:rsidR="0072793C" w:rsidRPr="00084337" w:rsidTr="00013C4C">
        <w:trPr>
          <w:trHeight w:val="20"/>
        </w:trPr>
        <w:tc>
          <w:tcPr>
            <w:tcW w:w="3343" w:type="pct"/>
            <w:tcMar>
              <w:top w:w="0" w:type="dxa"/>
              <w:left w:w="108" w:type="dxa"/>
              <w:bottom w:w="0" w:type="dxa"/>
              <w:right w:w="108" w:type="dxa"/>
            </w:tcMar>
            <w:vAlign w:val="bottom"/>
          </w:tcPr>
          <w:p w:rsidR="0072793C" w:rsidRPr="00084337" w:rsidRDefault="0072793C" w:rsidP="00013C4C">
            <w:pPr>
              <w:ind w:left="113"/>
              <w:rPr>
                <w:sz w:val="20"/>
              </w:rPr>
            </w:pPr>
            <w:r w:rsidRPr="00084337">
              <w:rPr>
                <w:b/>
                <w:bCs/>
                <w:sz w:val="26"/>
                <w:szCs w:val="26"/>
              </w:rPr>
              <w:t>предоставление прочих видов услуг</w:t>
            </w:r>
          </w:p>
        </w:tc>
        <w:tc>
          <w:tcPr>
            <w:tcW w:w="885"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c>
          <w:tcPr>
            <w:tcW w:w="772" w:type="pct"/>
            <w:tcMar>
              <w:top w:w="0" w:type="dxa"/>
              <w:left w:w="108" w:type="dxa"/>
              <w:bottom w:w="0" w:type="dxa"/>
              <w:right w:w="108" w:type="dxa"/>
            </w:tcMar>
            <w:vAlign w:val="bottom"/>
          </w:tcPr>
          <w:p w:rsidR="0072793C" w:rsidRPr="00084337" w:rsidRDefault="0072793C" w:rsidP="00013C4C">
            <w:pPr>
              <w:ind w:right="567"/>
              <w:jc w:val="right"/>
              <w:rPr>
                <w:sz w:val="20"/>
              </w:rPr>
            </w:pPr>
            <w:r w:rsidRPr="00084337">
              <w:rPr>
                <w:b/>
                <w:bCs/>
              </w:rPr>
              <w:t>-</w:t>
            </w:r>
          </w:p>
        </w:tc>
      </w:tr>
    </w:tbl>
    <w:p w:rsidR="0072793C" w:rsidRDefault="0072793C" w:rsidP="0072793C">
      <w:pPr>
        <w:jc w:val="both"/>
        <w:rPr>
          <w:sz w:val="28"/>
          <w:szCs w:val="28"/>
        </w:rPr>
      </w:pPr>
    </w:p>
    <w:p w:rsidR="0072793C" w:rsidRPr="000A12CE" w:rsidRDefault="0072793C" w:rsidP="0072793C">
      <w:pPr>
        <w:ind w:firstLine="567"/>
        <w:jc w:val="both"/>
        <w:rPr>
          <w:sz w:val="28"/>
          <w:szCs w:val="28"/>
        </w:rPr>
      </w:pPr>
      <w:r>
        <w:rPr>
          <w:sz w:val="28"/>
          <w:szCs w:val="28"/>
        </w:rPr>
        <w:t xml:space="preserve">В ходе анкетирования предпринимателям был задан, по нашему мнению, вопрос, отражающий результат инвестиционной деятельности: </w:t>
      </w:r>
      <w:r w:rsidRPr="00C60C60">
        <w:rPr>
          <w:sz w:val="28"/>
          <w:szCs w:val="28"/>
        </w:rPr>
        <w:t>современность используемого оборудования</w:t>
      </w:r>
      <w:r>
        <w:rPr>
          <w:sz w:val="28"/>
          <w:szCs w:val="28"/>
        </w:rPr>
        <w:t xml:space="preserve">. </w:t>
      </w:r>
      <w:r w:rsidRPr="000A12CE">
        <w:rPr>
          <w:sz w:val="28"/>
          <w:szCs w:val="28"/>
        </w:rPr>
        <w:t xml:space="preserve">Согласно ответам респондентов, </w:t>
      </w:r>
      <w:r>
        <w:rPr>
          <w:sz w:val="28"/>
          <w:szCs w:val="28"/>
        </w:rPr>
        <w:t>почти 45%</w:t>
      </w:r>
      <w:r w:rsidRPr="000A12CE">
        <w:rPr>
          <w:sz w:val="28"/>
          <w:szCs w:val="28"/>
        </w:rPr>
        <w:t xml:space="preserve"> предпринимателей имеет возможность использовать современное оборудование</w:t>
      </w:r>
      <w:r>
        <w:rPr>
          <w:sz w:val="28"/>
          <w:szCs w:val="28"/>
        </w:rPr>
        <w:t>,</w:t>
      </w:r>
      <w:r w:rsidRPr="000A12CE">
        <w:rPr>
          <w:sz w:val="28"/>
          <w:szCs w:val="28"/>
        </w:rPr>
        <w:t xml:space="preserve"> недостаточный уровень современности оборудования отмечают </w:t>
      </w:r>
      <w:r>
        <w:rPr>
          <w:sz w:val="28"/>
          <w:szCs w:val="28"/>
        </w:rPr>
        <w:t>35%</w:t>
      </w:r>
      <w:r w:rsidRPr="000A12CE">
        <w:rPr>
          <w:sz w:val="28"/>
          <w:szCs w:val="28"/>
        </w:rPr>
        <w:t xml:space="preserve"> опрошенных, нет возможности использовать современное оборудование у </w:t>
      </w:r>
      <w:r>
        <w:rPr>
          <w:sz w:val="28"/>
          <w:szCs w:val="28"/>
        </w:rPr>
        <w:t>20%</w:t>
      </w:r>
      <w:r w:rsidRPr="000A12CE">
        <w:rPr>
          <w:sz w:val="28"/>
          <w:szCs w:val="28"/>
        </w:rPr>
        <w:t xml:space="preserve"> предпринимателей</w:t>
      </w:r>
      <w:r>
        <w:rPr>
          <w:sz w:val="28"/>
          <w:szCs w:val="28"/>
        </w:rPr>
        <w:t xml:space="preserve"> (рисунок </w:t>
      </w:r>
      <w:r w:rsidRPr="003C0741">
        <w:rPr>
          <w:sz w:val="28"/>
          <w:szCs w:val="28"/>
        </w:rPr>
        <w:t>5.49</w:t>
      </w:r>
      <w:r>
        <w:rPr>
          <w:sz w:val="28"/>
          <w:szCs w:val="28"/>
        </w:rPr>
        <w:t>).</w:t>
      </w:r>
      <w:r w:rsidRPr="000A12CE">
        <w:rPr>
          <w:sz w:val="28"/>
          <w:szCs w:val="28"/>
        </w:rPr>
        <w:t xml:space="preserve"> </w:t>
      </w:r>
    </w:p>
    <w:p w:rsidR="0072793C" w:rsidRDefault="0072793C" w:rsidP="00084337">
      <w:pPr>
        <w:jc w:val="center"/>
        <w:rPr>
          <w:sz w:val="28"/>
          <w:szCs w:val="28"/>
        </w:rPr>
      </w:pPr>
      <w:r w:rsidRPr="008F265E">
        <w:rPr>
          <w:noProof/>
          <w:sz w:val="28"/>
          <w:szCs w:val="28"/>
        </w:rPr>
        <w:drawing>
          <wp:inline distT="0" distB="0" distL="0" distR="0">
            <wp:extent cx="6438900" cy="31432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Default="0072793C" w:rsidP="00084337">
      <w:pPr>
        <w:jc w:val="center"/>
        <w:rPr>
          <w:sz w:val="28"/>
          <w:szCs w:val="28"/>
        </w:rPr>
      </w:pPr>
      <w:r w:rsidRPr="00C60C60">
        <w:rPr>
          <w:sz w:val="28"/>
          <w:szCs w:val="28"/>
        </w:rPr>
        <w:t xml:space="preserve">Рисунок </w:t>
      </w:r>
      <w:r w:rsidRPr="003C0741">
        <w:rPr>
          <w:sz w:val="28"/>
          <w:szCs w:val="28"/>
        </w:rPr>
        <w:t>5.49</w:t>
      </w:r>
      <w:r w:rsidRPr="00C60C60">
        <w:rPr>
          <w:sz w:val="28"/>
          <w:szCs w:val="28"/>
        </w:rPr>
        <w:t xml:space="preserve"> – Результаты анкетирования предпринимателей г. Барнаула по оценке </w:t>
      </w:r>
      <w:r>
        <w:rPr>
          <w:sz w:val="28"/>
          <w:szCs w:val="28"/>
        </w:rPr>
        <w:t>современности используемого оборудования</w:t>
      </w:r>
      <w:r w:rsidRPr="00C60C60">
        <w:rPr>
          <w:sz w:val="28"/>
          <w:szCs w:val="28"/>
        </w:rPr>
        <w:t xml:space="preserve">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C60C60">
        <w:rPr>
          <w:sz w:val="28"/>
          <w:szCs w:val="28"/>
        </w:rPr>
        <w:t xml:space="preserve"> индикатор очень</w:t>
      </w:r>
      <w:r w:rsidR="00084337">
        <w:rPr>
          <w:sz w:val="28"/>
          <w:szCs w:val="28"/>
        </w:rPr>
        <w:t xml:space="preserve"> характерен и явно проявляется)</w:t>
      </w:r>
    </w:p>
    <w:p w:rsidR="0072793C" w:rsidRDefault="0072793C" w:rsidP="0072793C">
      <w:pPr>
        <w:jc w:val="both"/>
        <w:rPr>
          <w:sz w:val="28"/>
          <w:szCs w:val="28"/>
        </w:rPr>
      </w:pPr>
    </w:p>
    <w:p w:rsidR="0072793C" w:rsidRDefault="0072793C" w:rsidP="0072793C">
      <w:pPr>
        <w:ind w:firstLine="567"/>
        <w:jc w:val="both"/>
        <w:rPr>
          <w:sz w:val="28"/>
          <w:szCs w:val="28"/>
        </w:rPr>
      </w:pPr>
      <w:r w:rsidRPr="00FE1947">
        <w:rPr>
          <w:i/>
          <w:iCs/>
          <w:sz w:val="28"/>
          <w:szCs w:val="28"/>
        </w:rPr>
        <w:t>Вопрос инвестиционной привлекательности города Барнаула был рассмотрен и в глубинных интервью</w:t>
      </w:r>
      <w:r w:rsidRPr="00397971">
        <w:rPr>
          <w:i/>
          <w:iCs/>
          <w:sz w:val="28"/>
          <w:szCs w:val="28"/>
        </w:rPr>
        <w:t xml:space="preserve"> с предпринимателями города. </w:t>
      </w:r>
      <w:r>
        <w:rPr>
          <w:sz w:val="28"/>
          <w:szCs w:val="28"/>
        </w:rPr>
        <w:t>Большая часть респондентов (54%) оценила инвестиционную привлекательность Барнаула как низкую. В качестве основных причин были выделены: отток</w:t>
      </w:r>
      <w:r w:rsidRPr="00CA277E">
        <w:rPr>
          <w:sz w:val="28"/>
          <w:szCs w:val="28"/>
        </w:rPr>
        <w:t xml:space="preserve"> населения, </w:t>
      </w:r>
      <w:r>
        <w:rPr>
          <w:sz w:val="28"/>
          <w:szCs w:val="28"/>
        </w:rPr>
        <w:t xml:space="preserve">низкие заработные платы, низкая покупательная способность в городе, высокие тарифы ЖКХ, географическая удаленность от Центральной России, отсутствие развитой промышленности, отсутствие стабильности, </w:t>
      </w:r>
      <w:r w:rsidRPr="00CA277E">
        <w:rPr>
          <w:sz w:val="28"/>
          <w:szCs w:val="28"/>
        </w:rPr>
        <w:t>низкая доходность инвестиций, слишком пристальное внимание контролирующих органов</w:t>
      </w:r>
      <w:r>
        <w:rPr>
          <w:sz w:val="28"/>
          <w:szCs w:val="28"/>
        </w:rPr>
        <w:t xml:space="preserve">, </w:t>
      </w:r>
      <w:r w:rsidRPr="00CA277E">
        <w:rPr>
          <w:sz w:val="28"/>
          <w:szCs w:val="28"/>
        </w:rPr>
        <w:t xml:space="preserve">отсутствие средств в бюджете.  </w:t>
      </w:r>
    </w:p>
    <w:p w:rsidR="0072793C" w:rsidRDefault="0072793C" w:rsidP="0072793C">
      <w:pPr>
        <w:ind w:firstLine="567"/>
        <w:jc w:val="both"/>
        <w:rPr>
          <w:sz w:val="28"/>
          <w:szCs w:val="28"/>
        </w:rPr>
      </w:pPr>
      <w:r>
        <w:rPr>
          <w:sz w:val="28"/>
          <w:szCs w:val="28"/>
        </w:rPr>
        <w:t xml:space="preserve">Достаточно высоко оценили инвестиционную привлекательность Барнаула 14% предпринимателей в </w:t>
      </w:r>
      <w:r w:rsidRPr="00CA277E">
        <w:rPr>
          <w:sz w:val="28"/>
          <w:szCs w:val="28"/>
        </w:rPr>
        <w:t>сферах сельхозпроизводства и туризма</w:t>
      </w:r>
      <w:r>
        <w:rPr>
          <w:sz w:val="28"/>
          <w:szCs w:val="28"/>
        </w:rPr>
        <w:t xml:space="preserve">, отметив как как положительные факторы недорогую недвижимость и низкую стоимость аренды. </w:t>
      </w:r>
    </w:p>
    <w:p w:rsidR="0072793C" w:rsidRDefault="0072793C" w:rsidP="0072793C">
      <w:pPr>
        <w:ind w:firstLine="567"/>
        <w:jc w:val="both"/>
        <w:rPr>
          <w:sz w:val="28"/>
          <w:szCs w:val="28"/>
        </w:rPr>
      </w:pPr>
      <w:r>
        <w:rPr>
          <w:sz w:val="28"/>
          <w:szCs w:val="28"/>
        </w:rPr>
        <w:t>8.</w:t>
      </w:r>
      <w:r w:rsidR="00013C4C">
        <w:rPr>
          <w:sz w:val="28"/>
          <w:szCs w:val="28"/>
        </w:rPr>
        <w:tab/>
      </w:r>
      <w:r>
        <w:rPr>
          <w:i/>
          <w:iCs/>
          <w:sz w:val="28"/>
          <w:szCs w:val="28"/>
        </w:rPr>
        <w:t xml:space="preserve">Образование и квалификация работников. </w:t>
      </w:r>
      <w:r>
        <w:rPr>
          <w:sz w:val="28"/>
          <w:szCs w:val="28"/>
        </w:rPr>
        <w:t>Система</w:t>
      </w:r>
      <w:r w:rsidRPr="00D80993">
        <w:rPr>
          <w:sz w:val="28"/>
          <w:szCs w:val="28"/>
        </w:rPr>
        <w:t xml:space="preserve"> высшего образования в регионе представлена </w:t>
      </w:r>
      <w:r>
        <w:rPr>
          <w:sz w:val="28"/>
          <w:szCs w:val="28"/>
        </w:rPr>
        <w:t>18</w:t>
      </w:r>
      <w:r w:rsidRPr="00D80993">
        <w:rPr>
          <w:sz w:val="28"/>
          <w:szCs w:val="28"/>
        </w:rPr>
        <w:t xml:space="preserve"> вузами, </w:t>
      </w:r>
      <w:r>
        <w:rPr>
          <w:sz w:val="28"/>
          <w:szCs w:val="28"/>
        </w:rPr>
        <w:t>которые</w:t>
      </w:r>
      <w:r w:rsidRPr="00D80993">
        <w:rPr>
          <w:sz w:val="28"/>
          <w:szCs w:val="28"/>
        </w:rPr>
        <w:t xml:space="preserve"> реализуют около 96 направлений подготовки бакалавров, 18 — специалистов и 85 — магистрантов. Образование в вузах Барнаула считается достаточно высоким, на это указывает традиционный рейтинг вузов, ежегодно составляемый Минобрнауки РФ. Так, АлтГУ занимает в нем 31-е место из 86 классических университетов в стране, АлтГТУ — 34-е из 174 технических и технологических вузов России, АлтГМУ — 25-е место из 47, АлтГПУ — 12-е место из 77 российских педагогических вузов.</w:t>
      </w:r>
    </w:p>
    <w:p w:rsidR="0072793C" w:rsidRPr="00024AFB" w:rsidRDefault="0072793C" w:rsidP="0072793C">
      <w:pPr>
        <w:ind w:firstLine="567"/>
        <w:jc w:val="both"/>
        <w:rPr>
          <w:sz w:val="28"/>
          <w:szCs w:val="28"/>
        </w:rPr>
      </w:pPr>
      <w:r>
        <w:rPr>
          <w:sz w:val="28"/>
          <w:szCs w:val="28"/>
        </w:rPr>
        <w:t xml:space="preserve">Кроме базового образования, предприниматели Барнаула имеют возможность пройти обучающие </w:t>
      </w:r>
      <w:r w:rsidRPr="00024AFB">
        <w:rPr>
          <w:sz w:val="28"/>
          <w:szCs w:val="28"/>
        </w:rPr>
        <w:t xml:space="preserve">программы для СМСП и лиц, планирующих начать </w:t>
      </w:r>
      <w:r>
        <w:rPr>
          <w:sz w:val="28"/>
          <w:szCs w:val="28"/>
        </w:rPr>
        <w:t>предпринимательскую деятельность, при поддержке Центра поддержки предпринимательства, например, образовательные программы</w:t>
      </w:r>
      <w:r w:rsidRPr="00024AFB">
        <w:rPr>
          <w:sz w:val="28"/>
          <w:szCs w:val="28"/>
        </w:rPr>
        <w:t xml:space="preserve"> «5 точек роста», </w:t>
      </w:r>
      <w:r>
        <w:rPr>
          <w:sz w:val="28"/>
          <w:szCs w:val="28"/>
        </w:rPr>
        <w:t xml:space="preserve"> </w:t>
      </w:r>
      <w:r w:rsidRPr="00024AFB">
        <w:rPr>
          <w:sz w:val="28"/>
          <w:szCs w:val="28"/>
        </w:rPr>
        <w:t xml:space="preserve"> «Бизнес как спорт», </w:t>
      </w:r>
      <w:r>
        <w:rPr>
          <w:sz w:val="28"/>
          <w:szCs w:val="28"/>
        </w:rPr>
        <w:t xml:space="preserve"> </w:t>
      </w:r>
      <w:r w:rsidRPr="00024AFB">
        <w:rPr>
          <w:sz w:val="28"/>
          <w:szCs w:val="28"/>
        </w:rPr>
        <w:t xml:space="preserve">«Академия провалов», в рамках </w:t>
      </w:r>
      <w:r>
        <w:rPr>
          <w:sz w:val="28"/>
          <w:szCs w:val="28"/>
        </w:rPr>
        <w:t xml:space="preserve">которых практикуются как живые лекции, так и вебинары. </w:t>
      </w:r>
      <w:r w:rsidRPr="00024AFB">
        <w:rPr>
          <w:sz w:val="28"/>
          <w:szCs w:val="28"/>
        </w:rPr>
        <w:t xml:space="preserve"> </w:t>
      </w:r>
    </w:p>
    <w:p w:rsidR="0072793C" w:rsidRDefault="0072793C" w:rsidP="0072793C">
      <w:pPr>
        <w:ind w:firstLine="567"/>
        <w:jc w:val="both"/>
        <w:rPr>
          <w:sz w:val="28"/>
          <w:szCs w:val="28"/>
        </w:rPr>
      </w:pPr>
      <w:r w:rsidRPr="00024AFB">
        <w:rPr>
          <w:sz w:val="28"/>
          <w:szCs w:val="28"/>
        </w:rPr>
        <w:t xml:space="preserve">Для сотрудников СМСП </w:t>
      </w:r>
      <w:r>
        <w:rPr>
          <w:sz w:val="28"/>
          <w:szCs w:val="28"/>
        </w:rPr>
        <w:t xml:space="preserve">проводятся тренинги, семинары, мастер-классы: </w:t>
      </w:r>
      <w:r w:rsidRPr="00024AFB">
        <w:rPr>
          <w:sz w:val="28"/>
          <w:szCs w:val="28"/>
        </w:rPr>
        <w:t>«Сервис в бизнесе, который продает»</w:t>
      </w:r>
      <w:r>
        <w:rPr>
          <w:sz w:val="28"/>
          <w:szCs w:val="28"/>
        </w:rPr>
        <w:t>,</w:t>
      </w:r>
      <w:r w:rsidRPr="00024AFB">
        <w:rPr>
          <w:sz w:val="28"/>
          <w:szCs w:val="28"/>
        </w:rPr>
        <w:t xml:space="preserve"> «Управление объектами гостеприимства»</w:t>
      </w:r>
      <w:r>
        <w:rPr>
          <w:sz w:val="28"/>
          <w:szCs w:val="28"/>
        </w:rPr>
        <w:t xml:space="preserve">, </w:t>
      </w:r>
      <w:r w:rsidRPr="00F868D6">
        <w:rPr>
          <w:sz w:val="28"/>
          <w:szCs w:val="28"/>
        </w:rPr>
        <w:t>«Азбука предпринимателя»; «Школа предпринимательства»;</w:t>
      </w:r>
      <w:r>
        <w:rPr>
          <w:sz w:val="28"/>
          <w:szCs w:val="28"/>
        </w:rPr>
        <w:t xml:space="preserve"> </w:t>
      </w:r>
      <w:r w:rsidRPr="00F868D6">
        <w:rPr>
          <w:sz w:val="28"/>
          <w:szCs w:val="28"/>
        </w:rPr>
        <w:t>«Осознанный франчайзинг. Создай франшизу сам»</w:t>
      </w:r>
      <w:r>
        <w:rPr>
          <w:sz w:val="28"/>
          <w:szCs w:val="28"/>
        </w:rPr>
        <w:t xml:space="preserve">, </w:t>
      </w:r>
      <w:r w:rsidRPr="00F868D6">
        <w:rPr>
          <w:sz w:val="28"/>
          <w:szCs w:val="28"/>
        </w:rPr>
        <w:t>«Что влияет на выбор ваших клиентов. Психология продаж», «Охрана труда. Руководим безопасно», «Открытие бизнеса. Правовые аспекты», «Финансовая грамотность на рабочем месте».</w:t>
      </w:r>
      <w:r>
        <w:rPr>
          <w:sz w:val="28"/>
          <w:szCs w:val="28"/>
        </w:rPr>
        <w:t xml:space="preserve"> </w:t>
      </w:r>
    </w:p>
    <w:p w:rsidR="0072793C" w:rsidRDefault="0072793C" w:rsidP="0072793C">
      <w:pPr>
        <w:ind w:firstLine="567"/>
        <w:jc w:val="both"/>
        <w:rPr>
          <w:sz w:val="28"/>
          <w:szCs w:val="28"/>
        </w:rPr>
      </w:pPr>
      <w:r>
        <w:rPr>
          <w:sz w:val="28"/>
          <w:szCs w:val="28"/>
        </w:rPr>
        <w:t xml:space="preserve">Результаты опроса предпринимателей показали в целом среднюю удовлетворенность ими качеством образовательных программ (вместе с тем, положительных оценок больше, чем негативных) и слабую удовлетворенность доступностью квалифицированной рабочей силы (положительных оценок всего 20%).   </w:t>
      </w:r>
    </w:p>
    <w:p w:rsidR="0072793C" w:rsidRDefault="0072793C" w:rsidP="00084337">
      <w:pPr>
        <w:jc w:val="center"/>
        <w:rPr>
          <w:sz w:val="28"/>
          <w:szCs w:val="28"/>
        </w:rPr>
      </w:pPr>
      <w:r w:rsidRPr="008F265E">
        <w:rPr>
          <w:noProof/>
          <w:sz w:val="28"/>
          <w:szCs w:val="28"/>
        </w:rPr>
        <w:drawing>
          <wp:inline distT="0" distB="0" distL="0" distR="0">
            <wp:extent cx="6438900" cy="31432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Default="0072793C" w:rsidP="00084337">
      <w:pPr>
        <w:jc w:val="center"/>
        <w:rPr>
          <w:sz w:val="28"/>
          <w:szCs w:val="28"/>
        </w:rPr>
      </w:pPr>
      <w:bookmarkStart w:id="91" w:name="_Hlk44517801"/>
      <w:r w:rsidRPr="00F868D6">
        <w:rPr>
          <w:sz w:val="28"/>
          <w:szCs w:val="28"/>
        </w:rPr>
        <w:t xml:space="preserve">Рисунок </w:t>
      </w:r>
      <w:r>
        <w:rPr>
          <w:sz w:val="28"/>
          <w:szCs w:val="28"/>
        </w:rPr>
        <w:t>5.50</w:t>
      </w:r>
      <w:r w:rsidRPr="00F868D6">
        <w:rPr>
          <w:sz w:val="28"/>
          <w:szCs w:val="28"/>
        </w:rPr>
        <w:t xml:space="preserve"> – Результаты анкетирования предпринимателей г. Барнаула по оценке </w:t>
      </w:r>
      <w:r>
        <w:rPr>
          <w:sz w:val="28"/>
          <w:szCs w:val="28"/>
        </w:rPr>
        <w:t>качества</w:t>
      </w:r>
      <w:r w:rsidRPr="00F868D6">
        <w:rPr>
          <w:sz w:val="28"/>
          <w:szCs w:val="28"/>
        </w:rPr>
        <w:t xml:space="preserve"> образовательных программ по организации и развитию бизнеса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F868D6">
        <w:rPr>
          <w:sz w:val="28"/>
          <w:szCs w:val="28"/>
        </w:rPr>
        <w:t xml:space="preserve"> индикатор очень</w:t>
      </w:r>
      <w:r w:rsidR="00084337">
        <w:rPr>
          <w:sz w:val="28"/>
          <w:szCs w:val="28"/>
        </w:rPr>
        <w:t xml:space="preserve"> характерен и явно проявляется)</w:t>
      </w:r>
    </w:p>
    <w:bookmarkEnd w:id="91"/>
    <w:p w:rsidR="0072793C" w:rsidRDefault="0072793C" w:rsidP="0072793C">
      <w:pPr>
        <w:jc w:val="both"/>
        <w:rPr>
          <w:sz w:val="28"/>
          <w:szCs w:val="28"/>
        </w:rPr>
      </w:pPr>
    </w:p>
    <w:p w:rsidR="0072793C" w:rsidRDefault="0072793C" w:rsidP="00084337">
      <w:pPr>
        <w:jc w:val="center"/>
        <w:rPr>
          <w:sz w:val="28"/>
          <w:szCs w:val="28"/>
        </w:rPr>
      </w:pPr>
      <w:r w:rsidRPr="008F265E">
        <w:rPr>
          <w:noProof/>
          <w:sz w:val="28"/>
          <w:szCs w:val="28"/>
        </w:rPr>
        <w:drawing>
          <wp:inline distT="0" distB="0" distL="0" distR="0">
            <wp:extent cx="6438900" cy="31432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r w:rsidRPr="008D2BC8">
        <w:rPr>
          <w:sz w:val="28"/>
          <w:szCs w:val="28"/>
        </w:rPr>
        <w:t xml:space="preserve">Рисунок </w:t>
      </w:r>
      <w:r>
        <w:rPr>
          <w:sz w:val="28"/>
          <w:szCs w:val="28"/>
        </w:rPr>
        <w:t>5.5</w:t>
      </w:r>
      <w:r w:rsidRPr="00504251">
        <w:rPr>
          <w:sz w:val="28"/>
          <w:szCs w:val="28"/>
        </w:rPr>
        <w:t>1</w:t>
      </w:r>
      <w:r w:rsidRPr="008D2BC8">
        <w:rPr>
          <w:sz w:val="28"/>
          <w:szCs w:val="28"/>
        </w:rPr>
        <w:t xml:space="preserve"> – Результаты анкетирования предпринимателей г. Барнаула </w:t>
      </w:r>
      <w:r>
        <w:rPr>
          <w:sz w:val="28"/>
          <w:szCs w:val="28"/>
        </w:rPr>
        <w:t>по оценке доступности квалифицированной рабочей силы</w:t>
      </w:r>
      <w:r w:rsidRPr="008D2BC8">
        <w:rPr>
          <w:sz w:val="28"/>
          <w:szCs w:val="28"/>
        </w:rPr>
        <w:t xml:space="preserve">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8D2BC8">
        <w:rPr>
          <w:sz w:val="28"/>
          <w:szCs w:val="28"/>
        </w:rPr>
        <w:t xml:space="preserve"> индикатор очень</w:t>
      </w:r>
      <w:r w:rsidR="00084337">
        <w:rPr>
          <w:sz w:val="28"/>
          <w:szCs w:val="28"/>
        </w:rPr>
        <w:t xml:space="preserve"> характерен и явно проявляется)</w:t>
      </w:r>
    </w:p>
    <w:p w:rsidR="00013C4C" w:rsidRDefault="00013C4C" w:rsidP="00013C4C">
      <w:pPr>
        <w:keepNext/>
        <w:ind w:firstLine="567"/>
        <w:jc w:val="both"/>
        <w:rPr>
          <w:sz w:val="28"/>
          <w:szCs w:val="28"/>
        </w:rPr>
      </w:pPr>
    </w:p>
    <w:p w:rsidR="0072793C" w:rsidRDefault="0072793C" w:rsidP="00013C4C">
      <w:pPr>
        <w:keepNext/>
        <w:ind w:firstLine="567"/>
        <w:jc w:val="both"/>
        <w:rPr>
          <w:sz w:val="28"/>
          <w:szCs w:val="28"/>
        </w:rPr>
      </w:pPr>
      <w:r>
        <w:rPr>
          <w:sz w:val="28"/>
          <w:szCs w:val="28"/>
        </w:rPr>
        <w:t>9.</w:t>
      </w:r>
      <w:r w:rsidR="00013C4C">
        <w:rPr>
          <w:sz w:val="28"/>
          <w:szCs w:val="28"/>
        </w:rPr>
        <w:tab/>
      </w:r>
      <w:r w:rsidRPr="00BB7A3E">
        <w:rPr>
          <w:i/>
          <w:iCs/>
          <w:sz w:val="28"/>
          <w:szCs w:val="28"/>
        </w:rPr>
        <w:t xml:space="preserve">Законодательство и государственные органы. </w:t>
      </w:r>
      <w:r>
        <w:rPr>
          <w:sz w:val="28"/>
          <w:szCs w:val="28"/>
        </w:rPr>
        <w:t>Предпринимательская среда во многом определяется</w:t>
      </w:r>
      <w:r w:rsidRPr="00A91D94">
        <w:rPr>
          <w:sz w:val="28"/>
          <w:szCs w:val="28"/>
        </w:rPr>
        <w:t xml:space="preserve"> политикой властей, а </w:t>
      </w:r>
      <w:r>
        <w:rPr>
          <w:sz w:val="28"/>
          <w:szCs w:val="28"/>
        </w:rPr>
        <w:t>ее качество служит одной из оценок эффективности</w:t>
      </w:r>
      <w:r w:rsidRPr="00A91D94">
        <w:rPr>
          <w:sz w:val="28"/>
          <w:szCs w:val="28"/>
        </w:rPr>
        <w:t xml:space="preserve"> работы региональных администраций.</w:t>
      </w:r>
    </w:p>
    <w:p w:rsidR="0072793C" w:rsidRPr="00A91D94" w:rsidRDefault="0072793C" w:rsidP="0072793C">
      <w:pPr>
        <w:ind w:firstLine="567"/>
        <w:jc w:val="both"/>
        <w:rPr>
          <w:sz w:val="28"/>
          <w:szCs w:val="28"/>
        </w:rPr>
      </w:pPr>
      <w:r w:rsidRPr="00A91D94">
        <w:rPr>
          <w:sz w:val="28"/>
          <w:szCs w:val="28"/>
        </w:rPr>
        <w:t>На реализацию мероприятий муниципальной программы «Развитие предпринимательства в городе Барнауле на 2015-2024 годы» из бюджета города в 2019 году выделено 2 493,0 тыс. рублей.</w:t>
      </w:r>
    </w:p>
    <w:p w:rsidR="0072793C" w:rsidRPr="00A91D94" w:rsidRDefault="0072793C" w:rsidP="0072793C">
      <w:pPr>
        <w:ind w:firstLine="567"/>
        <w:jc w:val="both"/>
        <w:rPr>
          <w:sz w:val="28"/>
          <w:szCs w:val="28"/>
        </w:rPr>
      </w:pPr>
      <w:r w:rsidRPr="00A91D94">
        <w:rPr>
          <w:sz w:val="28"/>
          <w:szCs w:val="28"/>
        </w:rPr>
        <w:t>В рамках реализации указанной программы основной акцент был сделан на оказании субъектам предпринимательства необходимой методической и организационной помощи в развитии бизнеса:</w:t>
      </w:r>
    </w:p>
    <w:p w:rsidR="0072793C" w:rsidRPr="00013C4C" w:rsidRDefault="0072793C" w:rsidP="00C443C8">
      <w:pPr>
        <w:pStyle w:val="afe"/>
        <w:numPr>
          <w:ilvl w:val="0"/>
          <w:numId w:val="37"/>
        </w:numPr>
        <w:spacing w:after="0" w:line="240" w:lineRule="auto"/>
        <w:ind w:left="0" w:firstLine="567"/>
        <w:jc w:val="both"/>
        <w:rPr>
          <w:rFonts w:ascii="Times New Roman" w:hAnsi="Times New Roman" w:cs="Times New Roman"/>
          <w:sz w:val="28"/>
          <w:szCs w:val="28"/>
        </w:rPr>
      </w:pPr>
      <w:r w:rsidRPr="00013C4C">
        <w:rPr>
          <w:rFonts w:ascii="Times New Roman" w:hAnsi="Times New Roman" w:cs="Times New Roman"/>
          <w:sz w:val="28"/>
          <w:szCs w:val="28"/>
        </w:rPr>
        <w:t>организованы выставки для предприятий пищевой и перерабатывающей промышленности, а также производителей пищевого оборудования (в сентябре и октябре в мероприятиях приняли участие около 100 предприятий города);</w:t>
      </w:r>
    </w:p>
    <w:p w:rsidR="0072793C" w:rsidRPr="00013C4C" w:rsidRDefault="0072793C" w:rsidP="00C443C8">
      <w:pPr>
        <w:pStyle w:val="afe"/>
        <w:numPr>
          <w:ilvl w:val="0"/>
          <w:numId w:val="37"/>
        </w:numPr>
        <w:spacing w:after="0" w:line="240" w:lineRule="auto"/>
        <w:ind w:left="0" w:firstLine="567"/>
        <w:jc w:val="both"/>
        <w:rPr>
          <w:rFonts w:ascii="Times New Roman" w:hAnsi="Times New Roman" w:cs="Times New Roman"/>
          <w:sz w:val="28"/>
          <w:szCs w:val="28"/>
        </w:rPr>
      </w:pPr>
      <w:r w:rsidRPr="00013C4C">
        <w:rPr>
          <w:rFonts w:ascii="Times New Roman" w:hAnsi="Times New Roman" w:cs="Times New Roman"/>
          <w:sz w:val="28"/>
          <w:szCs w:val="28"/>
        </w:rPr>
        <w:t>проведены семинары и тренинги для субъектов малого бизнеса по вопросам маркетинга;</w:t>
      </w:r>
    </w:p>
    <w:p w:rsidR="0072793C" w:rsidRPr="00A91D94" w:rsidRDefault="0072793C" w:rsidP="00C443C8">
      <w:pPr>
        <w:pStyle w:val="afe"/>
        <w:numPr>
          <w:ilvl w:val="0"/>
          <w:numId w:val="37"/>
        </w:numPr>
        <w:spacing w:after="0" w:line="240" w:lineRule="auto"/>
        <w:ind w:left="0" w:firstLine="567"/>
        <w:jc w:val="both"/>
        <w:rPr>
          <w:sz w:val="28"/>
          <w:szCs w:val="28"/>
        </w:rPr>
      </w:pPr>
      <w:r w:rsidRPr="00013C4C">
        <w:rPr>
          <w:rFonts w:ascii="Times New Roman" w:hAnsi="Times New Roman" w:cs="Times New Roman"/>
          <w:sz w:val="28"/>
          <w:szCs w:val="28"/>
        </w:rPr>
        <w:t>организованы конкурсы «Лучший предприниматель Барнаула» и «Лучший учебный центр по</w:t>
      </w:r>
      <w:r w:rsidRPr="00A91D94">
        <w:rPr>
          <w:sz w:val="28"/>
          <w:szCs w:val="28"/>
        </w:rPr>
        <w:t xml:space="preserve"> вопросам предпринимательской деятельности».</w:t>
      </w:r>
    </w:p>
    <w:p w:rsidR="0072793C" w:rsidRPr="00A91D94" w:rsidRDefault="0072793C" w:rsidP="0072793C">
      <w:pPr>
        <w:ind w:firstLine="567"/>
        <w:jc w:val="both"/>
        <w:rPr>
          <w:sz w:val="28"/>
          <w:szCs w:val="28"/>
        </w:rPr>
      </w:pPr>
      <w:r w:rsidRPr="00A91D94">
        <w:rPr>
          <w:sz w:val="28"/>
          <w:szCs w:val="28"/>
        </w:rPr>
        <w:t>Получила развитие муниципальная информационная поддержка бизнеса – изданы два номера информационного бюллетеня «Предприниматель Барнаула», организовано онлайн консультирование предпринимателей в режиме реального времени через официальный Интернет-сайт города, актуализирована страница в социальной сети Instagram, реализован медиапроект о популяризации предпринимательской деятельности в сети интернет. На Инвестиционный портал города Барнаула добавлены разделы с информацией о городских предприятиях и актуальных торгах по аренде земельных участков и продаже муниципального имущества.</w:t>
      </w:r>
    </w:p>
    <w:p w:rsidR="0072793C" w:rsidRDefault="0072793C" w:rsidP="0072793C">
      <w:pPr>
        <w:ind w:firstLine="567"/>
        <w:jc w:val="both"/>
        <w:rPr>
          <w:sz w:val="28"/>
          <w:szCs w:val="28"/>
        </w:rPr>
      </w:pPr>
      <w:r w:rsidRPr="00A91D94">
        <w:rPr>
          <w:sz w:val="28"/>
          <w:szCs w:val="28"/>
        </w:rPr>
        <w:t>Существенная поддержка барнаульским компаниям предоставляется на краевом уровне – 71 субъект малого и среднего предпринимательства получил из Алтайского фонда микрозаймов и Алтайского фонда развития малого и среднего предпринимательства гарантии на общую сумму 594,0 млн. рублей.</w:t>
      </w:r>
      <w:r>
        <w:rPr>
          <w:rStyle w:val="af1"/>
          <w:szCs w:val="28"/>
        </w:rPr>
        <w:footnoteReference w:id="11"/>
      </w:r>
      <w:r>
        <w:rPr>
          <w:sz w:val="28"/>
          <w:szCs w:val="28"/>
        </w:rPr>
        <w:t xml:space="preserve"> </w:t>
      </w:r>
    </w:p>
    <w:p w:rsidR="0072793C" w:rsidRDefault="0072793C" w:rsidP="0072793C">
      <w:pPr>
        <w:ind w:firstLine="567"/>
        <w:jc w:val="both"/>
        <w:rPr>
          <w:sz w:val="28"/>
          <w:szCs w:val="28"/>
        </w:rPr>
      </w:pPr>
      <w:r w:rsidRPr="00531938">
        <w:rPr>
          <w:sz w:val="28"/>
          <w:szCs w:val="28"/>
        </w:rPr>
        <w:t>В рамках реализации Национального проекта «Развитие малого и среднего предпринимательства</w:t>
      </w:r>
      <w:r>
        <w:rPr>
          <w:sz w:val="28"/>
          <w:szCs w:val="28"/>
        </w:rPr>
        <w:t xml:space="preserve"> </w:t>
      </w:r>
      <w:r w:rsidRPr="00531938">
        <w:rPr>
          <w:sz w:val="28"/>
          <w:szCs w:val="28"/>
        </w:rPr>
        <w:t>и поддержка индивидуальной предпринимательской инициативы» управлением Алтайского края по развитию предпринимательства и рыночной инфраструктуры разработаны и утверждены региональные проекты «Акселерация субъектов малого и среднего предпринимательства», «Улучшение условий ведения предпринимательской деятельности», «Расширение доступа субъектов малого и среднего предпринимательства</w:t>
      </w:r>
      <w:r>
        <w:rPr>
          <w:sz w:val="28"/>
          <w:szCs w:val="28"/>
        </w:rPr>
        <w:t xml:space="preserve"> </w:t>
      </w:r>
      <w:r w:rsidRPr="00531938">
        <w:rPr>
          <w:sz w:val="28"/>
          <w:szCs w:val="28"/>
        </w:rPr>
        <w:t>к финансовой поддержке, в том числе к льготному финансированию», «Популяризация предпринимательства»</w:t>
      </w:r>
      <w:r>
        <w:rPr>
          <w:sz w:val="28"/>
          <w:szCs w:val="28"/>
        </w:rPr>
        <w:t xml:space="preserve"> </w:t>
      </w:r>
      <w:r w:rsidRPr="00531938">
        <w:rPr>
          <w:sz w:val="28"/>
          <w:szCs w:val="28"/>
        </w:rPr>
        <w:t>с периодом реализации 2019−2024 годы.</w:t>
      </w:r>
      <w:r>
        <w:rPr>
          <w:sz w:val="28"/>
          <w:szCs w:val="28"/>
        </w:rPr>
        <w:t xml:space="preserve"> </w:t>
      </w:r>
      <w:r w:rsidRPr="00531938">
        <w:rPr>
          <w:sz w:val="28"/>
          <w:szCs w:val="28"/>
        </w:rPr>
        <w:t>Во всех нацпроектах и городской программе предусмотрены различные механизмы и виды поддержек субъектов МСП — информационную, консультационную, финансовую и имущественную.</w:t>
      </w:r>
      <w:r>
        <w:rPr>
          <w:sz w:val="28"/>
          <w:szCs w:val="28"/>
        </w:rPr>
        <w:t xml:space="preserve"> </w:t>
      </w:r>
    </w:p>
    <w:p w:rsidR="0072793C" w:rsidRPr="00AC253D" w:rsidRDefault="0072793C" w:rsidP="0072793C">
      <w:pPr>
        <w:ind w:firstLine="567"/>
        <w:jc w:val="both"/>
        <w:rPr>
          <w:sz w:val="28"/>
          <w:szCs w:val="28"/>
        </w:rPr>
      </w:pPr>
      <w:r>
        <w:rPr>
          <w:sz w:val="28"/>
          <w:szCs w:val="28"/>
        </w:rPr>
        <w:t xml:space="preserve">В Барнауле </w:t>
      </w:r>
      <w:r w:rsidRPr="00AC253D">
        <w:rPr>
          <w:sz w:val="28"/>
          <w:szCs w:val="28"/>
        </w:rPr>
        <w:t>работают все типы базовой инфраструктуры государственной поддержки малого и среднего предпринимательства.</w:t>
      </w:r>
      <w:r>
        <w:rPr>
          <w:sz w:val="28"/>
          <w:szCs w:val="28"/>
        </w:rPr>
        <w:t xml:space="preserve"> </w:t>
      </w:r>
      <w:r w:rsidRPr="003954A3">
        <w:rPr>
          <w:sz w:val="28"/>
          <w:szCs w:val="28"/>
        </w:rPr>
        <w:t>Алтайский фонд развития малого и среднего предпринимательства объединил следующие институты развития:</w:t>
      </w:r>
      <w:r>
        <w:rPr>
          <w:sz w:val="28"/>
          <w:szCs w:val="28"/>
        </w:rPr>
        <w:t xml:space="preserve"> </w:t>
      </w:r>
    </w:p>
    <w:p w:rsidR="0072793C" w:rsidRPr="00013C4C" w:rsidRDefault="0072793C" w:rsidP="00C443C8">
      <w:pPr>
        <w:pStyle w:val="afe"/>
        <w:numPr>
          <w:ilvl w:val="0"/>
          <w:numId w:val="37"/>
        </w:numPr>
        <w:spacing w:after="0" w:line="240" w:lineRule="auto"/>
        <w:ind w:left="0" w:firstLine="567"/>
        <w:jc w:val="both"/>
        <w:rPr>
          <w:rFonts w:ascii="Times New Roman" w:hAnsi="Times New Roman" w:cs="Times New Roman"/>
          <w:sz w:val="28"/>
          <w:szCs w:val="28"/>
        </w:rPr>
      </w:pPr>
      <w:r w:rsidRPr="00013C4C">
        <w:rPr>
          <w:rFonts w:ascii="Times New Roman" w:hAnsi="Times New Roman" w:cs="Times New Roman"/>
          <w:sz w:val="28"/>
          <w:szCs w:val="28"/>
        </w:rPr>
        <w:t>центр поддержки предпринимательства - это первичное звено региональной инфраструктуры поддержки субъектов МСП, которое обеспечивает «единую точку входа» для потенциальных и действующих представителей бизнес-сообщества Алтайского края. Центр создан в целях развитие самозанятости путем оказания информационно-консультационной, организационной и образовательной поддержки потенциальным и действующим субъектам МСП, повышения уровня информированности предпринимателей Алтайского края о возможностях ведения бизнеса на территории региона.</w:t>
      </w:r>
    </w:p>
    <w:p w:rsidR="0072793C" w:rsidRPr="00013C4C" w:rsidRDefault="0072793C" w:rsidP="00C443C8">
      <w:pPr>
        <w:pStyle w:val="afe"/>
        <w:numPr>
          <w:ilvl w:val="0"/>
          <w:numId w:val="37"/>
        </w:numPr>
        <w:spacing w:after="0" w:line="240" w:lineRule="auto"/>
        <w:ind w:left="0" w:firstLine="567"/>
        <w:jc w:val="both"/>
        <w:rPr>
          <w:rFonts w:ascii="Times New Roman" w:hAnsi="Times New Roman" w:cs="Times New Roman"/>
          <w:sz w:val="28"/>
          <w:szCs w:val="28"/>
        </w:rPr>
      </w:pPr>
      <w:r w:rsidRPr="00013C4C">
        <w:rPr>
          <w:rFonts w:ascii="Times New Roman" w:hAnsi="Times New Roman" w:cs="Times New Roman"/>
          <w:sz w:val="28"/>
          <w:szCs w:val="28"/>
        </w:rPr>
        <w:t>центр поддержки экспорта - содействует экспортоориентированным субъектам предпринимательства края в формировании и продвижении экспортного потенциала. Центр создан с целью стимулирования и вовлечения субъектов малого и среднего предпринимательства во внешнеэкономическую деятельность.</w:t>
      </w:r>
    </w:p>
    <w:p w:rsidR="0072793C" w:rsidRPr="00013C4C" w:rsidRDefault="0072793C" w:rsidP="00C443C8">
      <w:pPr>
        <w:pStyle w:val="afe"/>
        <w:numPr>
          <w:ilvl w:val="0"/>
          <w:numId w:val="37"/>
        </w:numPr>
        <w:spacing w:after="0" w:line="240" w:lineRule="auto"/>
        <w:ind w:left="0" w:firstLine="567"/>
        <w:jc w:val="both"/>
        <w:rPr>
          <w:rFonts w:ascii="Times New Roman" w:hAnsi="Times New Roman" w:cs="Times New Roman"/>
          <w:sz w:val="28"/>
          <w:szCs w:val="28"/>
        </w:rPr>
      </w:pPr>
      <w:r w:rsidRPr="00013C4C">
        <w:rPr>
          <w:rFonts w:ascii="Times New Roman" w:hAnsi="Times New Roman" w:cs="Times New Roman"/>
          <w:sz w:val="28"/>
          <w:szCs w:val="28"/>
        </w:rPr>
        <w:t xml:space="preserve">центр инноваций социальной сфере - это точка роста социальной предпринимательской активности, концентрирующая в себе набор сервисов (обучение, консультирование, организация тематических мероприятий и др.), а также интегратор инициатив, наиболее точно отражающих потребности в социальных услугах и товарах населения Алтайского края.    </w:t>
      </w:r>
    </w:p>
    <w:p w:rsidR="0072793C" w:rsidRPr="00013C4C" w:rsidRDefault="0072793C" w:rsidP="00C443C8">
      <w:pPr>
        <w:pStyle w:val="afe"/>
        <w:numPr>
          <w:ilvl w:val="0"/>
          <w:numId w:val="37"/>
        </w:numPr>
        <w:spacing w:after="0" w:line="240" w:lineRule="auto"/>
        <w:ind w:left="0" w:firstLine="567"/>
        <w:jc w:val="both"/>
        <w:rPr>
          <w:sz w:val="28"/>
          <w:szCs w:val="28"/>
        </w:rPr>
      </w:pPr>
      <w:r w:rsidRPr="00013C4C">
        <w:rPr>
          <w:rFonts w:ascii="Times New Roman" w:hAnsi="Times New Roman" w:cs="Times New Roman"/>
          <w:sz w:val="28"/>
          <w:szCs w:val="28"/>
        </w:rPr>
        <w:t>центр предоставления гарантий и центр бизнес-инкубирования -  предоставляет поручительства по банковским кредитам, договорам финансовой аренды (лизинга), банковским гарантиям, займам, в случае недостаточности у субъектов МСП и организаций инфраструктуры поддержки субъектов МСП залогового обеспечения при получении финансовых ресурс</w:t>
      </w:r>
      <w:r w:rsidRPr="00013C4C">
        <w:rPr>
          <w:sz w:val="28"/>
          <w:szCs w:val="28"/>
        </w:rPr>
        <w:t>ов (таблица 5.17).</w:t>
      </w:r>
    </w:p>
    <w:p w:rsidR="00084337" w:rsidRDefault="00084337" w:rsidP="0072793C">
      <w:pPr>
        <w:jc w:val="both"/>
        <w:rPr>
          <w:sz w:val="28"/>
          <w:szCs w:val="28"/>
        </w:rPr>
      </w:pPr>
    </w:p>
    <w:p w:rsidR="0072793C" w:rsidRDefault="0072793C" w:rsidP="0072793C">
      <w:pPr>
        <w:jc w:val="both"/>
        <w:rPr>
          <w:sz w:val="28"/>
          <w:szCs w:val="28"/>
        </w:rPr>
      </w:pPr>
      <w:r>
        <w:rPr>
          <w:sz w:val="28"/>
          <w:szCs w:val="28"/>
        </w:rPr>
        <w:t>Таблица 5.17 – Некоторые показатели деятельности Центра предоставления гарант</w:t>
      </w:r>
      <w:r w:rsidR="00013C4C">
        <w:rPr>
          <w:sz w:val="28"/>
          <w:szCs w:val="28"/>
        </w:rPr>
        <w:t>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018"/>
        <w:gridCol w:w="2018"/>
        <w:gridCol w:w="2018"/>
      </w:tblGrid>
      <w:tr w:rsidR="0072793C" w:rsidRPr="00207126" w:rsidTr="00013C4C">
        <w:trPr>
          <w:trHeight w:val="567"/>
        </w:trPr>
        <w:tc>
          <w:tcPr>
            <w:tcW w:w="4361" w:type="dxa"/>
            <w:vAlign w:val="center"/>
          </w:tcPr>
          <w:p w:rsidR="0072793C" w:rsidRPr="00207126" w:rsidRDefault="0072793C" w:rsidP="00013C4C">
            <w:pPr>
              <w:jc w:val="center"/>
            </w:pPr>
            <w:r w:rsidRPr="00207126">
              <w:t>Показатель</w:t>
            </w:r>
          </w:p>
        </w:tc>
        <w:tc>
          <w:tcPr>
            <w:tcW w:w="2018" w:type="dxa"/>
            <w:vAlign w:val="center"/>
          </w:tcPr>
          <w:p w:rsidR="0072793C" w:rsidRPr="00207126" w:rsidRDefault="0072793C" w:rsidP="00013C4C">
            <w:pPr>
              <w:jc w:val="center"/>
            </w:pPr>
            <w:r w:rsidRPr="00207126">
              <w:t>2017 год</w:t>
            </w:r>
          </w:p>
        </w:tc>
        <w:tc>
          <w:tcPr>
            <w:tcW w:w="2018" w:type="dxa"/>
            <w:vAlign w:val="center"/>
          </w:tcPr>
          <w:p w:rsidR="0072793C" w:rsidRPr="00207126" w:rsidRDefault="0072793C" w:rsidP="00013C4C">
            <w:pPr>
              <w:jc w:val="center"/>
            </w:pPr>
            <w:r w:rsidRPr="00207126">
              <w:t>2018 год</w:t>
            </w:r>
          </w:p>
        </w:tc>
        <w:tc>
          <w:tcPr>
            <w:tcW w:w="2018" w:type="dxa"/>
            <w:vAlign w:val="center"/>
          </w:tcPr>
          <w:p w:rsidR="0072793C" w:rsidRPr="00207126" w:rsidRDefault="0072793C" w:rsidP="00013C4C">
            <w:pPr>
              <w:jc w:val="center"/>
            </w:pPr>
            <w:r w:rsidRPr="00207126">
              <w:t>2019 год</w:t>
            </w:r>
          </w:p>
        </w:tc>
      </w:tr>
      <w:tr w:rsidR="0072793C" w:rsidRPr="00207126" w:rsidTr="00013C4C">
        <w:trPr>
          <w:trHeight w:val="567"/>
        </w:trPr>
        <w:tc>
          <w:tcPr>
            <w:tcW w:w="4361" w:type="dxa"/>
          </w:tcPr>
          <w:p w:rsidR="0072793C" w:rsidRPr="00207126" w:rsidRDefault="0072793C" w:rsidP="003B0F68">
            <w:pPr>
              <w:jc w:val="both"/>
            </w:pPr>
            <w:r w:rsidRPr="00207126">
              <w:t xml:space="preserve">средний размер размера кредита под поручительство, млн. рублей </w:t>
            </w:r>
          </w:p>
        </w:tc>
        <w:tc>
          <w:tcPr>
            <w:tcW w:w="2018" w:type="dxa"/>
            <w:vAlign w:val="center"/>
          </w:tcPr>
          <w:p w:rsidR="0072793C" w:rsidRPr="00207126" w:rsidRDefault="0072793C" w:rsidP="003B0F68">
            <w:pPr>
              <w:jc w:val="center"/>
            </w:pPr>
            <w:r w:rsidRPr="00207126">
              <w:t>14,10</w:t>
            </w:r>
          </w:p>
        </w:tc>
        <w:tc>
          <w:tcPr>
            <w:tcW w:w="2018" w:type="dxa"/>
            <w:vAlign w:val="center"/>
          </w:tcPr>
          <w:p w:rsidR="0072793C" w:rsidRPr="00207126" w:rsidRDefault="0072793C" w:rsidP="003B0F68">
            <w:pPr>
              <w:jc w:val="center"/>
            </w:pPr>
            <w:r w:rsidRPr="00207126">
              <w:t>15,23</w:t>
            </w:r>
          </w:p>
        </w:tc>
        <w:tc>
          <w:tcPr>
            <w:tcW w:w="2018" w:type="dxa"/>
            <w:vAlign w:val="center"/>
          </w:tcPr>
          <w:p w:rsidR="0072793C" w:rsidRPr="00207126" w:rsidRDefault="0072793C" w:rsidP="003B0F68">
            <w:pPr>
              <w:jc w:val="center"/>
            </w:pPr>
            <w:r w:rsidRPr="00207126">
              <w:t>17,49</w:t>
            </w:r>
          </w:p>
        </w:tc>
      </w:tr>
      <w:tr w:rsidR="0072793C" w:rsidRPr="00207126" w:rsidTr="00013C4C">
        <w:trPr>
          <w:trHeight w:val="567"/>
        </w:trPr>
        <w:tc>
          <w:tcPr>
            <w:tcW w:w="4361" w:type="dxa"/>
          </w:tcPr>
          <w:p w:rsidR="0072793C" w:rsidRPr="00207126" w:rsidRDefault="0072793C" w:rsidP="003B0F68">
            <w:pPr>
              <w:jc w:val="both"/>
            </w:pPr>
            <w:r w:rsidRPr="00207126">
              <w:t xml:space="preserve">процентные ставки по кредитам, выданным под поручительство, % </w:t>
            </w:r>
          </w:p>
        </w:tc>
        <w:tc>
          <w:tcPr>
            <w:tcW w:w="2018" w:type="dxa"/>
            <w:vAlign w:val="center"/>
          </w:tcPr>
          <w:p w:rsidR="0072793C" w:rsidRPr="00207126" w:rsidRDefault="0072793C" w:rsidP="003B0F68">
            <w:pPr>
              <w:jc w:val="center"/>
            </w:pPr>
            <w:r w:rsidRPr="00207126">
              <w:t xml:space="preserve">11,59%  </w:t>
            </w:r>
          </w:p>
        </w:tc>
        <w:tc>
          <w:tcPr>
            <w:tcW w:w="2018" w:type="dxa"/>
            <w:vAlign w:val="center"/>
          </w:tcPr>
          <w:p w:rsidR="0072793C" w:rsidRPr="00207126" w:rsidRDefault="0072793C" w:rsidP="003B0F68">
            <w:pPr>
              <w:jc w:val="center"/>
            </w:pPr>
            <w:r w:rsidRPr="00207126">
              <w:t xml:space="preserve">  10,77%  </w:t>
            </w:r>
          </w:p>
        </w:tc>
        <w:tc>
          <w:tcPr>
            <w:tcW w:w="2018" w:type="dxa"/>
            <w:vAlign w:val="center"/>
          </w:tcPr>
          <w:p w:rsidR="0072793C" w:rsidRPr="00207126" w:rsidRDefault="0072793C" w:rsidP="003B0F68">
            <w:pPr>
              <w:jc w:val="center"/>
            </w:pPr>
            <w:r w:rsidRPr="00207126">
              <w:t xml:space="preserve">  10,39%</w:t>
            </w:r>
          </w:p>
        </w:tc>
      </w:tr>
    </w:tbl>
    <w:p w:rsidR="0072793C" w:rsidRDefault="0072793C" w:rsidP="0072793C">
      <w:pPr>
        <w:ind w:firstLine="567"/>
        <w:jc w:val="both"/>
        <w:rPr>
          <w:sz w:val="28"/>
          <w:szCs w:val="28"/>
        </w:rPr>
      </w:pPr>
    </w:p>
    <w:p w:rsidR="0072793C" w:rsidRDefault="0072793C" w:rsidP="0072793C">
      <w:pPr>
        <w:ind w:firstLine="567"/>
        <w:jc w:val="both"/>
        <w:rPr>
          <w:sz w:val="28"/>
          <w:szCs w:val="28"/>
        </w:rPr>
      </w:pPr>
      <w:r>
        <w:rPr>
          <w:sz w:val="28"/>
          <w:szCs w:val="28"/>
        </w:rPr>
        <w:t xml:space="preserve">Об эффективности деятельности Центра свидетельствует динамика роста размера кредитов на 3,39 млн. рублей, выданных под поручительство, и снижения процентных ставок на 1,2%.  </w:t>
      </w:r>
    </w:p>
    <w:p w:rsidR="0072793C" w:rsidRDefault="0072793C" w:rsidP="0072793C">
      <w:pPr>
        <w:ind w:firstLine="567"/>
        <w:jc w:val="both"/>
        <w:rPr>
          <w:sz w:val="28"/>
          <w:szCs w:val="28"/>
        </w:rPr>
      </w:pPr>
      <w:r w:rsidRPr="00980C97">
        <w:rPr>
          <w:sz w:val="28"/>
          <w:szCs w:val="28"/>
        </w:rPr>
        <w:t>В рамках деятельности объектов инфраструктуры поддержки предпринимательства в структуре центра «Мой бизнес» по итогам 2019 года</w:t>
      </w:r>
      <w:r>
        <w:rPr>
          <w:sz w:val="28"/>
          <w:szCs w:val="28"/>
        </w:rPr>
        <w:t xml:space="preserve"> </w:t>
      </w:r>
      <w:r w:rsidRPr="00980C97">
        <w:rPr>
          <w:sz w:val="28"/>
          <w:szCs w:val="28"/>
        </w:rPr>
        <w:t xml:space="preserve">СМСП и гражданам, заинтересованным в осуществлении </w:t>
      </w:r>
      <w:r>
        <w:rPr>
          <w:sz w:val="28"/>
          <w:szCs w:val="28"/>
        </w:rPr>
        <w:t>предпринимательской деятельности, было</w:t>
      </w:r>
      <w:r w:rsidRPr="00980C97">
        <w:rPr>
          <w:sz w:val="28"/>
          <w:szCs w:val="28"/>
        </w:rPr>
        <w:t xml:space="preserve"> предоставлено 8682 услуги, в том числе 5297 – СМСП. Кроме того, </w:t>
      </w:r>
      <w:r>
        <w:rPr>
          <w:sz w:val="28"/>
          <w:szCs w:val="28"/>
        </w:rPr>
        <w:t>информационно-консультационным центром</w:t>
      </w:r>
      <w:r w:rsidRPr="00980C97">
        <w:rPr>
          <w:sz w:val="28"/>
          <w:szCs w:val="28"/>
        </w:rPr>
        <w:t xml:space="preserve"> поддержки предпринимательства организовано в 2019 году 618 различных мероприятий, в рамках которых СМСП и гражданам, заинтересованным в осуществлении предпринимательской деятельности, оказано 25882 услуги, включая 21376 – СМСП.</w:t>
      </w:r>
    </w:p>
    <w:p w:rsidR="0072793C" w:rsidRPr="007574AD" w:rsidRDefault="0072793C" w:rsidP="00084337">
      <w:pPr>
        <w:ind w:firstLine="567"/>
        <w:jc w:val="both"/>
        <w:rPr>
          <w:sz w:val="28"/>
          <w:szCs w:val="28"/>
        </w:rPr>
      </w:pPr>
      <w:r>
        <w:rPr>
          <w:sz w:val="28"/>
          <w:szCs w:val="28"/>
        </w:rPr>
        <w:t xml:space="preserve">Как мы видим, </w:t>
      </w:r>
      <w:r w:rsidRPr="00251271">
        <w:rPr>
          <w:sz w:val="28"/>
          <w:szCs w:val="28"/>
        </w:rPr>
        <w:t xml:space="preserve">Алтайский фонд МСП, созданный на базе некоммерческой организации «Алтайский гарантийный фонд», </w:t>
      </w:r>
      <w:r>
        <w:rPr>
          <w:sz w:val="28"/>
          <w:szCs w:val="28"/>
        </w:rPr>
        <w:t>объединивший</w:t>
      </w:r>
      <w:r w:rsidRPr="00251271">
        <w:rPr>
          <w:sz w:val="28"/>
          <w:szCs w:val="28"/>
        </w:rPr>
        <w:t xml:space="preserve"> на одной площадке организации</w:t>
      </w:r>
      <w:r>
        <w:rPr>
          <w:sz w:val="28"/>
          <w:szCs w:val="28"/>
        </w:rPr>
        <w:t xml:space="preserve"> сопровождения</w:t>
      </w:r>
      <w:r w:rsidRPr="00251271">
        <w:rPr>
          <w:sz w:val="28"/>
          <w:szCs w:val="28"/>
        </w:rPr>
        <w:t xml:space="preserve"> бизнеса по нескольким </w:t>
      </w:r>
      <w:r>
        <w:rPr>
          <w:sz w:val="28"/>
          <w:szCs w:val="28"/>
        </w:rPr>
        <w:t>направлениям, должен послужить локомотивом развития благоприятной предпринимательской среды в Барнауле.  Однако, по результатам анкетирования, в городе</w:t>
      </w:r>
      <w:r w:rsidRPr="00251271">
        <w:rPr>
          <w:sz w:val="28"/>
          <w:szCs w:val="28"/>
        </w:rPr>
        <w:t xml:space="preserve"> существует проблема в низкой осведомленности предпринимателей</w:t>
      </w:r>
      <w:r>
        <w:rPr>
          <w:sz w:val="28"/>
          <w:szCs w:val="28"/>
        </w:rPr>
        <w:t xml:space="preserve"> </w:t>
      </w:r>
      <w:r w:rsidRPr="00B052C3">
        <w:rPr>
          <w:sz w:val="28"/>
          <w:szCs w:val="28"/>
        </w:rPr>
        <w:t>(рисунки 5.5</w:t>
      </w:r>
      <w:r w:rsidRPr="00C46D8B">
        <w:rPr>
          <w:sz w:val="28"/>
          <w:szCs w:val="28"/>
        </w:rPr>
        <w:t>2</w:t>
      </w:r>
      <w:r w:rsidRPr="00B052C3">
        <w:rPr>
          <w:sz w:val="28"/>
          <w:szCs w:val="28"/>
        </w:rPr>
        <w:t>-5.5</w:t>
      </w:r>
      <w:r w:rsidRPr="00C46D8B">
        <w:rPr>
          <w:sz w:val="28"/>
          <w:szCs w:val="28"/>
        </w:rPr>
        <w:t>3</w:t>
      </w:r>
      <w:r>
        <w:rPr>
          <w:sz w:val="28"/>
          <w:szCs w:val="28"/>
        </w:rPr>
        <w:t>)</w:t>
      </w:r>
      <w:r w:rsidRPr="00251271">
        <w:rPr>
          <w:sz w:val="28"/>
          <w:szCs w:val="28"/>
        </w:rPr>
        <w:t xml:space="preserve">. </w:t>
      </w:r>
      <w:r>
        <w:rPr>
          <w:sz w:val="28"/>
          <w:szCs w:val="28"/>
        </w:rPr>
        <w:t xml:space="preserve"> </w:t>
      </w:r>
    </w:p>
    <w:p w:rsidR="0072793C" w:rsidRPr="00084337" w:rsidRDefault="0072793C" w:rsidP="00013C4C">
      <w:pPr>
        <w:keepNext/>
        <w:keepLines/>
        <w:jc w:val="center"/>
        <w:rPr>
          <w:sz w:val="28"/>
          <w:szCs w:val="28"/>
        </w:rPr>
      </w:pPr>
      <w:r w:rsidRPr="00084337">
        <w:rPr>
          <w:noProof/>
          <w:sz w:val="28"/>
          <w:szCs w:val="28"/>
        </w:rPr>
        <w:drawing>
          <wp:inline distT="0" distB="0" distL="0" distR="0">
            <wp:extent cx="6438900" cy="29051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438900" cy="2905125"/>
                    </a:xfrm>
                    <a:prstGeom prst="rect">
                      <a:avLst/>
                    </a:prstGeom>
                    <a:noFill/>
                    <a:ln>
                      <a:noFill/>
                    </a:ln>
                  </pic:spPr>
                </pic:pic>
              </a:graphicData>
            </a:graphic>
          </wp:inline>
        </w:drawing>
      </w:r>
      <w:r w:rsidRPr="00084337">
        <w:rPr>
          <w:sz w:val="28"/>
          <w:szCs w:val="28"/>
        </w:rPr>
        <w:t xml:space="preserve">Рисунок 5.52 – Результаты анкетирования предпринимателей г. Барнаула по оценке доступности и прозрачности государственных программ поддержки предпринимательства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084337">
        <w:rPr>
          <w:sz w:val="28"/>
          <w:szCs w:val="28"/>
        </w:rPr>
        <w:t xml:space="preserve"> индикатор очень</w:t>
      </w:r>
      <w:r w:rsidR="00084337">
        <w:rPr>
          <w:sz w:val="28"/>
          <w:szCs w:val="28"/>
        </w:rPr>
        <w:t xml:space="preserve"> характерен и явно проявляется)</w:t>
      </w:r>
    </w:p>
    <w:p w:rsidR="0072793C" w:rsidRPr="00084337" w:rsidRDefault="0072793C" w:rsidP="00084337">
      <w:pPr>
        <w:jc w:val="center"/>
        <w:rPr>
          <w:sz w:val="28"/>
          <w:szCs w:val="28"/>
        </w:rPr>
      </w:pPr>
    </w:p>
    <w:p w:rsidR="0072793C" w:rsidRPr="00084337" w:rsidRDefault="0072793C" w:rsidP="00084337">
      <w:pPr>
        <w:jc w:val="center"/>
        <w:rPr>
          <w:sz w:val="28"/>
          <w:szCs w:val="28"/>
        </w:rPr>
      </w:pPr>
      <w:r w:rsidRPr="00084337">
        <w:rPr>
          <w:noProof/>
          <w:sz w:val="28"/>
          <w:szCs w:val="28"/>
        </w:rPr>
        <w:drawing>
          <wp:inline distT="0" distB="0" distL="0" distR="0">
            <wp:extent cx="6438900" cy="33623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438900" cy="3362325"/>
                    </a:xfrm>
                    <a:prstGeom prst="rect">
                      <a:avLst/>
                    </a:prstGeom>
                    <a:noFill/>
                    <a:ln>
                      <a:noFill/>
                    </a:ln>
                  </pic:spPr>
                </pic:pic>
              </a:graphicData>
            </a:graphic>
          </wp:inline>
        </w:drawing>
      </w:r>
      <w:r w:rsidRPr="00084337">
        <w:rPr>
          <w:sz w:val="28"/>
          <w:szCs w:val="28"/>
        </w:rPr>
        <w:t xml:space="preserve">Рисунок 5.53 – Результаты анкетирования предпринимателей г. Барнаула по оценке осведомленности об услугах объектов инфраструктуры поддержки малого и среднего предпринимательства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084337">
        <w:rPr>
          <w:sz w:val="28"/>
          <w:szCs w:val="28"/>
        </w:rPr>
        <w:t xml:space="preserve"> индикатор очень</w:t>
      </w:r>
      <w:r w:rsidR="00084337">
        <w:rPr>
          <w:sz w:val="28"/>
          <w:szCs w:val="28"/>
        </w:rPr>
        <w:t xml:space="preserve"> характерен и явно проявляется)</w:t>
      </w:r>
    </w:p>
    <w:p w:rsidR="0072793C" w:rsidRPr="00084337" w:rsidRDefault="0072793C" w:rsidP="00084337">
      <w:pPr>
        <w:ind w:firstLine="567"/>
        <w:jc w:val="both"/>
        <w:rPr>
          <w:sz w:val="28"/>
          <w:szCs w:val="28"/>
        </w:rPr>
      </w:pPr>
    </w:p>
    <w:p w:rsidR="0072793C" w:rsidRPr="00084337" w:rsidRDefault="0072793C" w:rsidP="00084337">
      <w:pPr>
        <w:ind w:firstLine="567"/>
        <w:jc w:val="both"/>
        <w:rPr>
          <w:sz w:val="28"/>
          <w:szCs w:val="28"/>
        </w:rPr>
      </w:pPr>
      <w:r w:rsidRPr="00084337">
        <w:rPr>
          <w:sz w:val="28"/>
          <w:szCs w:val="28"/>
        </w:rPr>
        <w:t xml:space="preserve">Практически половина опрошенных не знают о мерах государственной поддержки, объектах инфраструктуры, либо считают эти меры недоступными для своего бизнеса, недостаточно развитыми, что сводит практически к нулю все попытки государства содействовать развитию предпринимательской среды в этой области.  </w:t>
      </w:r>
    </w:p>
    <w:p w:rsidR="0072793C" w:rsidRPr="00084337" w:rsidRDefault="0072793C" w:rsidP="00084337">
      <w:pPr>
        <w:ind w:firstLine="567"/>
        <w:jc w:val="both"/>
        <w:rPr>
          <w:sz w:val="28"/>
          <w:szCs w:val="28"/>
        </w:rPr>
      </w:pPr>
      <w:r w:rsidRPr="00084337">
        <w:rPr>
          <w:sz w:val="28"/>
          <w:szCs w:val="28"/>
        </w:rPr>
        <w:t xml:space="preserve">Слабо удовлетворены предприниматели и законодательством, регламентирующим предпринимательскую деятельность, а также налоговым законодательством, при том, что качество работы налоговых органов считают удовлетворительным. Кроме того, по мнению предпринимателей для г. Барнаула не очень характерна добросовестная конкуренция и не всегда соблюдется антимонопольное законодательство (таблицы 5.54  - 5.57).  </w:t>
      </w:r>
    </w:p>
    <w:p w:rsidR="0072793C" w:rsidRPr="00084337" w:rsidRDefault="0072793C" w:rsidP="00084337">
      <w:pPr>
        <w:jc w:val="center"/>
        <w:rPr>
          <w:sz w:val="28"/>
          <w:szCs w:val="28"/>
        </w:rPr>
      </w:pPr>
      <w:r w:rsidRPr="00084337">
        <w:rPr>
          <w:noProof/>
          <w:sz w:val="28"/>
          <w:szCs w:val="28"/>
        </w:rPr>
        <w:drawing>
          <wp:inline distT="0" distB="0" distL="0" distR="0">
            <wp:extent cx="6438900" cy="33623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438900" cy="3362325"/>
                    </a:xfrm>
                    <a:prstGeom prst="rect">
                      <a:avLst/>
                    </a:prstGeom>
                    <a:noFill/>
                    <a:ln>
                      <a:noFill/>
                    </a:ln>
                  </pic:spPr>
                </pic:pic>
              </a:graphicData>
            </a:graphic>
          </wp:inline>
        </w:drawing>
      </w:r>
    </w:p>
    <w:p w:rsidR="0072793C" w:rsidRPr="00084337" w:rsidRDefault="0072793C" w:rsidP="00084337">
      <w:pPr>
        <w:jc w:val="center"/>
        <w:rPr>
          <w:sz w:val="28"/>
          <w:szCs w:val="28"/>
        </w:rPr>
      </w:pPr>
      <w:r w:rsidRPr="00084337">
        <w:rPr>
          <w:sz w:val="28"/>
          <w:szCs w:val="28"/>
        </w:rPr>
        <w:t xml:space="preserve">Рисунок 5.54 – Результаты анкетирования предпринимателей г. Барнаула по оценке законодательства, регламентирующего предпринимательскую деятельность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084337">
        <w:rPr>
          <w:sz w:val="28"/>
          <w:szCs w:val="28"/>
        </w:rPr>
        <w:t xml:space="preserve"> индикатор очень х</w:t>
      </w:r>
      <w:r w:rsidR="00084337">
        <w:rPr>
          <w:sz w:val="28"/>
          <w:szCs w:val="28"/>
        </w:rPr>
        <w:t>арактерен и явно проявляется)</w:t>
      </w:r>
    </w:p>
    <w:p w:rsidR="0072793C" w:rsidRPr="00084337" w:rsidRDefault="0072793C" w:rsidP="00084337">
      <w:pPr>
        <w:jc w:val="center"/>
        <w:rPr>
          <w:sz w:val="28"/>
          <w:szCs w:val="28"/>
        </w:rPr>
      </w:pPr>
      <w:r w:rsidRPr="00084337">
        <w:rPr>
          <w:noProof/>
          <w:sz w:val="28"/>
          <w:szCs w:val="28"/>
        </w:rPr>
        <w:drawing>
          <wp:inline distT="0" distB="0" distL="0" distR="0">
            <wp:extent cx="6438900" cy="31432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084337" w:rsidRDefault="0072793C" w:rsidP="00084337">
      <w:pPr>
        <w:jc w:val="center"/>
        <w:rPr>
          <w:sz w:val="28"/>
          <w:szCs w:val="28"/>
        </w:rPr>
      </w:pPr>
      <w:r w:rsidRPr="00084337">
        <w:rPr>
          <w:sz w:val="28"/>
          <w:szCs w:val="28"/>
        </w:rPr>
        <w:t xml:space="preserve">Рисунок 5.55 – Результаты анкетирования предпринимателей г. Барнаула по оценке налогового законодательства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w:t>
      </w:r>
      <w:bookmarkStart w:id="92" w:name="_Hlk54621289"/>
      <w:r w:rsidRPr="00084337">
        <w:rPr>
          <w:sz w:val="28"/>
          <w:szCs w:val="28"/>
        </w:rPr>
        <w:t>5</w:t>
      </w:r>
      <w:bookmarkEnd w:id="92"/>
      <w:r w:rsidRPr="00084337">
        <w:rPr>
          <w:sz w:val="28"/>
          <w:szCs w:val="28"/>
        </w:rPr>
        <w:t xml:space="preserve"> </w:t>
      </w:r>
      <w:r w:rsidR="00084337">
        <w:rPr>
          <w:sz w:val="28"/>
          <w:szCs w:val="28"/>
        </w:rPr>
        <w:t>–</w:t>
      </w:r>
      <w:r w:rsidRPr="00084337">
        <w:rPr>
          <w:sz w:val="28"/>
          <w:szCs w:val="28"/>
        </w:rPr>
        <w:t xml:space="preserve"> индикатор очень</w:t>
      </w:r>
      <w:r w:rsidR="00084337">
        <w:rPr>
          <w:sz w:val="28"/>
          <w:szCs w:val="28"/>
        </w:rPr>
        <w:t xml:space="preserve"> характерен и явно проявляется)</w:t>
      </w:r>
    </w:p>
    <w:p w:rsidR="0072793C" w:rsidRPr="00084337" w:rsidRDefault="0072793C" w:rsidP="00084337">
      <w:pPr>
        <w:jc w:val="center"/>
        <w:rPr>
          <w:sz w:val="28"/>
          <w:szCs w:val="28"/>
        </w:rPr>
      </w:pPr>
      <w:r w:rsidRPr="00084337">
        <w:rPr>
          <w:noProof/>
          <w:sz w:val="28"/>
          <w:szCs w:val="28"/>
        </w:rPr>
        <w:drawing>
          <wp:inline distT="0" distB="0" distL="0" distR="0">
            <wp:extent cx="6438900" cy="3143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p>
    <w:p w:rsidR="0072793C" w:rsidRPr="00084337" w:rsidRDefault="0072793C" w:rsidP="00084337">
      <w:pPr>
        <w:jc w:val="center"/>
        <w:rPr>
          <w:sz w:val="28"/>
          <w:szCs w:val="28"/>
        </w:rPr>
      </w:pPr>
      <w:r w:rsidRPr="00084337">
        <w:rPr>
          <w:sz w:val="28"/>
          <w:szCs w:val="28"/>
        </w:rPr>
        <w:t xml:space="preserve">Рисунок 5.56 – Результаты анкетирования предпринимателей г. Барнаула по оценке качества работы налоговых органов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084337">
        <w:rPr>
          <w:sz w:val="28"/>
          <w:szCs w:val="28"/>
        </w:rPr>
        <w:t xml:space="preserve"> индикатор очень</w:t>
      </w:r>
      <w:r w:rsidR="00084337">
        <w:rPr>
          <w:sz w:val="28"/>
          <w:szCs w:val="28"/>
        </w:rPr>
        <w:t xml:space="preserve"> характерен и явно проявляется)</w:t>
      </w:r>
    </w:p>
    <w:p w:rsidR="0072793C" w:rsidRPr="00084337" w:rsidRDefault="0072793C" w:rsidP="00084337">
      <w:pPr>
        <w:jc w:val="center"/>
        <w:rPr>
          <w:sz w:val="28"/>
          <w:szCs w:val="28"/>
        </w:rPr>
      </w:pPr>
      <w:r w:rsidRPr="00084337">
        <w:rPr>
          <w:noProof/>
          <w:sz w:val="28"/>
          <w:szCs w:val="28"/>
        </w:rPr>
        <w:drawing>
          <wp:inline distT="0" distB="0" distL="0" distR="0">
            <wp:extent cx="6438900" cy="31432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38900" cy="3143250"/>
                    </a:xfrm>
                    <a:prstGeom prst="rect">
                      <a:avLst/>
                    </a:prstGeom>
                    <a:noFill/>
                    <a:ln>
                      <a:noFill/>
                    </a:ln>
                  </pic:spPr>
                </pic:pic>
              </a:graphicData>
            </a:graphic>
          </wp:inline>
        </w:drawing>
      </w:r>
      <w:r w:rsidRPr="00084337">
        <w:rPr>
          <w:sz w:val="28"/>
          <w:szCs w:val="28"/>
        </w:rPr>
        <w:t xml:space="preserve">Рисунок 5.57 – Результаты анкетирования предпринимателей г. Барнаула по оценке конкуренции и антимонопольного законодательства (шкала: 1 – индикатор практически не проявляется/ не характерен, 2 – индикатор слабо (редко) проявляется, 3 – индикатор проявляется, но на недостаточном уровне, 4 – индикатор проявляется достаточно часто, но не всегда, 5 </w:t>
      </w:r>
      <w:r w:rsidR="00084337">
        <w:rPr>
          <w:sz w:val="28"/>
          <w:szCs w:val="28"/>
        </w:rPr>
        <w:t>–</w:t>
      </w:r>
      <w:r w:rsidRPr="00084337">
        <w:rPr>
          <w:sz w:val="28"/>
          <w:szCs w:val="28"/>
        </w:rPr>
        <w:t xml:space="preserve"> индикатор очень</w:t>
      </w:r>
      <w:r w:rsidR="00084337">
        <w:rPr>
          <w:sz w:val="28"/>
          <w:szCs w:val="28"/>
        </w:rPr>
        <w:t xml:space="preserve"> характерен и явно проявляется)</w:t>
      </w:r>
    </w:p>
    <w:p w:rsidR="00084337" w:rsidRDefault="00084337" w:rsidP="00084337">
      <w:pPr>
        <w:ind w:firstLine="567"/>
        <w:jc w:val="both"/>
        <w:rPr>
          <w:sz w:val="28"/>
          <w:szCs w:val="28"/>
        </w:rPr>
      </w:pPr>
    </w:p>
    <w:p w:rsidR="0072793C" w:rsidRPr="00084337" w:rsidRDefault="0072793C" w:rsidP="00084337">
      <w:pPr>
        <w:ind w:firstLine="567"/>
        <w:jc w:val="both"/>
        <w:rPr>
          <w:sz w:val="28"/>
          <w:szCs w:val="28"/>
        </w:rPr>
      </w:pPr>
      <w:r w:rsidRPr="00084337">
        <w:rPr>
          <w:sz w:val="28"/>
          <w:szCs w:val="28"/>
        </w:rPr>
        <w:t>Основные причины удовлетворенности/</w:t>
      </w:r>
      <w:r w:rsidR="00084337" w:rsidRPr="00084337">
        <w:rPr>
          <w:sz w:val="28"/>
          <w:szCs w:val="28"/>
        </w:rPr>
        <w:t xml:space="preserve"> </w:t>
      </w:r>
      <w:r w:rsidRPr="00084337">
        <w:rPr>
          <w:sz w:val="28"/>
          <w:szCs w:val="28"/>
        </w:rPr>
        <w:t xml:space="preserve">неудовлетворенности предпринимателей сложившейся инфраструктурой развития и поддержки предпринимательства в Барнауле были изучены в ходе проведения глубинных интервью с 37 представителями бизнеса, которые показали, что 35% предпринимателей оценивают данный фактор положительно, 38% - отрицательно, 27% - не знают о программах господдержки или не сталкивались с ней (рисунок 5.58). </w:t>
      </w:r>
    </w:p>
    <w:p w:rsidR="0072793C" w:rsidRPr="00084337" w:rsidRDefault="0072793C" w:rsidP="00084337">
      <w:pPr>
        <w:ind w:firstLine="567"/>
        <w:jc w:val="both"/>
        <w:rPr>
          <w:sz w:val="28"/>
          <w:szCs w:val="28"/>
        </w:rPr>
      </w:pPr>
    </w:p>
    <w:p w:rsidR="0072793C" w:rsidRPr="00084337" w:rsidRDefault="0072793C" w:rsidP="00084337">
      <w:pPr>
        <w:jc w:val="center"/>
        <w:rPr>
          <w:sz w:val="28"/>
          <w:szCs w:val="28"/>
        </w:rPr>
      </w:pPr>
      <w:r w:rsidRPr="00084337">
        <w:rPr>
          <w:noProof/>
          <w:sz w:val="28"/>
          <w:szCs w:val="28"/>
        </w:rPr>
        <w:drawing>
          <wp:inline distT="0" distB="0" distL="0" distR="0">
            <wp:extent cx="5810250" cy="2905760"/>
            <wp:effectExtent l="0" t="0" r="0" b="889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72793C" w:rsidRPr="00084337" w:rsidRDefault="0072793C" w:rsidP="00084337">
      <w:pPr>
        <w:jc w:val="center"/>
        <w:rPr>
          <w:sz w:val="28"/>
          <w:szCs w:val="28"/>
        </w:rPr>
      </w:pPr>
      <w:r w:rsidRPr="00084337">
        <w:rPr>
          <w:sz w:val="28"/>
          <w:szCs w:val="28"/>
        </w:rPr>
        <w:t>Рисунок 5.58 – Уровень удовлетворенности предпринимателей сложившейся инфраструктурой развития и поддержки МСБ в г. Барнаул.</w:t>
      </w:r>
    </w:p>
    <w:p w:rsidR="0072793C" w:rsidRPr="00084337" w:rsidRDefault="0072793C" w:rsidP="00084337">
      <w:pPr>
        <w:ind w:firstLine="567"/>
        <w:jc w:val="both"/>
        <w:rPr>
          <w:sz w:val="28"/>
          <w:szCs w:val="28"/>
        </w:rPr>
      </w:pPr>
    </w:p>
    <w:p w:rsidR="0072793C" w:rsidRPr="00084337" w:rsidRDefault="0072793C" w:rsidP="00084337">
      <w:pPr>
        <w:ind w:firstLine="567"/>
        <w:jc w:val="both"/>
        <w:rPr>
          <w:sz w:val="28"/>
          <w:szCs w:val="28"/>
        </w:rPr>
      </w:pPr>
      <w:r w:rsidRPr="00084337">
        <w:rPr>
          <w:sz w:val="28"/>
          <w:szCs w:val="28"/>
        </w:rPr>
        <w:t xml:space="preserve">Так, 13 из 37 респондентов считают, что инфраструктура и развитие поддержки предпринимательства в г. Барнауле на достойном уровне. Отмечается хорошая работа Алтайского Фонда МСП, достаточная информационная поддержка предпринимательства, реклама различных программ по поддержке бизнеса, обучение, помощь в посещении выставок и ярмарок, программы по покупке высокотехнологичного оборудования, которыми предприниматели имели возможность воспользоваться.  </w:t>
      </w:r>
    </w:p>
    <w:p w:rsidR="0072793C" w:rsidRPr="00084337" w:rsidRDefault="0072793C" w:rsidP="00084337">
      <w:pPr>
        <w:ind w:firstLine="567"/>
        <w:jc w:val="both"/>
        <w:rPr>
          <w:sz w:val="28"/>
          <w:szCs w:val="28"/>
        </w:rPr>
      </w:pPr>
      <w:r w:rsidRPr="00084337">
        <w:rPr>
          <w:sz w:val="28"/>
          <w:szCs w:val="28"/>
        </w:rPr>
        <w:t xml:space="preserve">14 из 37 респондентов поддержкой предпринимательства в Барнауле не удовлетворены и отмечают следующие причины:  поддержка не имеет долгосрочной стратегии, носит разрозненный характер, отсутствуют инструменты регулирования цен со стороны госорганов, государством не поддерживается кооперирование частных предприятий с государственными структурами для продвижения продукции, отсутствует недвижимость для аренды (производственные помещения), нет индивидуального подхода к выявлению эффективных инноваторов, а также поддержки местных компаний (в том числе, от федеральных сетей). Часто упоминаются проблемы в финансовой сфере и ожидание решения властей по поддержке малого бизнеса, например, в части снижения налоговых ставок.  </w:t>
      </w:r>
    </w:p>
    <w:p w:rsidR="0072793C" w:rsidRPr="00084337" w:rsidRDefault="0072793C" w:rsidP="00084337">
      <w:pPr>
        <w:ind w:firstLine="567"/>
        <w:jc w:val="both"/>
        <w:rPr>
          <w:sz w:val="28"/>
          <w:szCs w:val="28"/>
        </w:rPr>
      </w:pPr>
      <w:r w:rsidRPr="00084337">
        <w:rPr>
          <w:sz w:val="28"/>
          <w:szCs w:val="28"/>
        </w:rPr>
        <w:t xml:space="preserve">10 представителей МСБ не обладают информацией про инфраструктуру развития и поддержки, либо не сталкивались/ не пользовались программами поддержки. </w:t>
      </w:r>
    </w:p>
    <w:p w:rsidR="0072793C" w:rsidRPr="00084337" w:rsidRDefault="0072793C" w:rsidP="00084337">
      <w:pPr>
        <w:ind w:firstLine="567"/>
        <w:jc w:val="both"/>
        <w:rPr>
          <w:sz w:val="28"/>
          <w:szCs w:val="28"/>
        </w:rPr>
        <w:sectPr w:rsidR="0072793C" w:rsidRPr="00084337" w:rsidSect="003B0F68">
          <w:pgSz w:w="11900" w:h="16840"/>
          <w:pgMar w:top="1134" w:right="567" w:bottom="1134" w:left="1134" w:header="720" w:footer="720" w:gutter="0"/>
          <w:cols w:space="720"/>
        </w:sectPr>
      </w:pPr>
      <w:r w:rsidRPr="00084337">
        <w:rPr>
          <w:sz w:val="28"/>
          <w:szCs w:val="28"/>
        </w:rPr>
        <w:t xml:space="preserve">Сводные результаты анкетирования представлены на рисунке 5.58.       </w:t>
      </w:r>
    </w:p>
    <w:p w:rsidR="0072793C" w:rsidRDefault="0072793C" w:rsidP="0072793C">
      <w:pPr>
        <w:pStyle w:val="afc"/>
        <w:ind w:hanging="851"/>
        <w:rPr>
          <w:rFonts w:ascii="Calibri"/>
          <w:sz w:val="20"/>
        </w:rPr>
      </w:pPr>
    </w:p>
    <w:p w:rsidR="0072793C" w:rsidRDefault="0072793C" w:rsidP="0072793C">
      <w:pPr>
        <w:pStyle w:val="afc"/>
        <w:rPr>
          <w:rFonts w:ascii="Calibri"/>
          <w:sz w:val="20"/>
        </w:rPr>
      </w:pPr>
    </w:p>
    <w:p w:rsidR="0072793C" w:rsidRDefault="0072793C" w:rsidP="0072793C">
      <w:pPr>
        <w:jc w:val="center"/>
      </w:pPr>
      <w:r w:rsidRPr="0025654D">
        <w:rPr>
          <w:noProof/>
        </w:rPr>
        <w:drawing>
          <wp:inline distT="0" distB="0" distL="0" distR="0">
            <wp:extent cx="8629650" cy="488632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72793C" w:rsidRDefault="0072793C" w:rsidP="0072793C">
      <w:pPr>
        <w:jc w:val="center"/>
      </w:pPr>
    </w:p>
    <w:p w:rsidR="0072793C" w:rsidRPr="00705FA8" w:rsidRDefault="0072793C" w:rsidP="0072793C">
      <w:pPr>
        <w:jc w:val="center"/>
        <w:rPr>
          <w:sz w:val="28"/>
          <w:szCs w:val="28"/>
        </w:rPr>
      </w:pPr>
      <w:r w:rsidRPr="00705FA8">
        <w:rPr>
          <w:sz w:val="28"/>
          <w:szCs w:val="28"/>
        </w:rPr>
        <w:t xml:space="preserve">Рисунок </w:t>
      </w:r>
      <w:r>
        <w:rPr>
          <w:sz w:val="28"/>
          <w:szCs w:val="28"/>
        </w:rPr>
        <w:t>5.58</w:t>
      </w:r>
      <w:r w:rsidRPr="00705FA8">
        <w:rPr>
          <w:sz w:val="28"/>
          <w:szCs w:val="28"/>
        </w:rPr>
        <w:t xml:space="preserve"> – Оценка индикаторов предпринимательской среды г. Барнаула</w:t>
      </w:r>
    </w:p>
    <w:p w:rsidR="0072793C" w:rsidRDefault="0072793C" w:rsidP="0072793C">
      <w:pPr>
        <w:jc w:val="center"/>
        <w:sectPr w:rsidR="0072793C">
          <w:pgSz w:w="16840" w:h="11900" w:orient="landscape"/>
          <w:pgMar w:top="1080" w:right="1080" w:bottom="280" w:left="2200" w:header="720" w:footer="720" w:gutter="0"/>
          <w:cols w:space="720"/>
        </w:sectPr>
      </w:pPr>
    </w:p>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 xml:space="preserve">Многие индикаторы бизнес-климата г. Барнаула имеют положительные оценки (оценка проводилась по 5-ти бальной шкале), однако оценить бизнес - климат региона, как благоприятный пока нельзя. Средний балл оценки по всем 25-ти факторам составляет 3,0 - «недостаточное проявление факторов, формирующих благоприятную предпринимательскую среду». </w:t>
      </w:r>
    </w:p>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 xml:space="preserve">Если классифицировать факторы оценки предпринимательской среды г. Барнаула, исходя из их среднего балла на благоприятные и неблагоприятные, то получим 13 факторов, сдерживающих развитие эффективной </w:t>
      </w:r>
      <w:bookmarkStart w:id="93" w:name="_Hlk54633220"/>
      <w:r w:rsidRPr="002F3920">
        <w:rPr>
          <w:rFonts w:ascii="Times New Roman" w:hAnsi="Times New Roman"/>
          <w:sz w:val="28"/>
          <w:szCs w:val="28"/>
        </w:rPr>
        <w:t xml:space="preserve">предпринимательской среды </w:t>
      </w:r>
      <w:bookmarkEnd w:id="93"/>
      <w:r w:rsidRPr="002F3920">
        <w:rPr>
          <w:rFonts w:ascii="Times New Roman" w:hAnsi="Times New Roman"/>
          <w:sz w:val="28"/>
          <w:szCs w:val="28"/>
        </w:rPr>
        <w:t xml:space="preserve">и 12 факторов, способствующих развитию  предпринимательской среды города: </w:t>
      </w:r>
    </w:p>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 xml:space="preserve">Неблагоприятные (непопулярные) факторы (менее 3,0 по степени возрастания среднего балла):  </w:t>
      </w:r>
    </w:p>
    <w:tbl>
      <w:tblPr>
        <w:tblW w:w="9639" w:type="dxa"/>
        <w:tblLook w:val="00A0" w:firstRow="1" w:lastRow="0" w:firstColumn="1" w:lastColumn="0" w:noHBand="0" w:noVBand="0"/>
      </w:tblPr>
      <w:tblGrid>
        <w:gridCol w:w="8789"/>
        <w:gridCol w:w="850"/>
      </w:tblGrid>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земельных участков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2,3</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Свобода от бюрократии и коррупции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2,5</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и прозрачность государственных программ </w:t>
            </w:r>
            <w:bookmarkStart w:id="94" w:name="_Hlk54633645"/>
            <w:r w:rsidRPr="002F3920">
              <w:rPr>
                <w:rFonts w:ascii="Times New Roman" w:hAnsi="Times New Roman" w:cs="Times New Roman"/>
                <w:color w:val="000000"/>
                <w:sz w:val="28"/>
                <w:szCs w:val="28"/>
              </w:rPr>
              <w:t xml:space="preserve">поддержки предпринимательства  </w:t>
            </w:r>
            <w:bookmarkEnd w:id="94"/>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2,6</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Благоприятное налоговое законодательство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2,6</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Осведомленность об услугах объектов инфраструктуры поддержки малого и среднего предпринимательства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2,7</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Благоприятные нормы внешнеэкономической деятельности (пошлины, квоты, разрешительные документы и т.п.)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2,7</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Свобода от давления со стороны проверяющих инстанций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2,7</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квалифицированный рабочей силы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2,7</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финансовых и кредитных ресурсов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2,8</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Комфортное прозрачное законодательство, регламентирующее предпринимательскую деятельность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2,8</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Добросовестная конкуренция и соблюдение антимонопольного законодательства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2,8</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Достаточный покупательский спрос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2,9</w:t>
            </w:r>
          </w:p>
        </w:tc>
      </w:tr>
      <w:tr w:rsidR="0072793C" w:rsidRPr="00E132C8" w:rsidTr="003B0F68">
        <w:trPr>
          <w:trHeight w:val="288"/>
        </w:trPr>
        <w:tc>
          <w:tcPr>
            <w:tcW w:w="8789"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сетевых и других каналов сбыта  </w:t>
            </w:r>
          </w:p>
        </w:tc>
        <w:tc>
          <w:tcPr>
            <w:tcW w:w="85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2,9</w:t>
            </w:r>
          </w:p>
        </w:tc>
      </w:tr>
    </w:tbl>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 xml:space="preserve">Благоприятные факторы (более 3,0 по степени возрастания среднего балла):  </w:t>
      </w:r>
    </w:p>
    <w:tbl>
      <w:tblPr>
        <w:tblW w:w="9607" w:type="dxa"/>
        <w:tblLook w:val="00A0" w:firstRow="1" w:lastRow="0" w:firstColumn="1" w:lastColumn="0" w:noHBand="0" w:noVBand="0"/>
      </w:tblPr>
      <w:tblGrid>
        <w:gridCol w:w="8647"/>
        <w:gridCol w:w="960"/>
      </w:tblGrid>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производственных и складских помещений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3,0</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поставщиков бизнес-услуг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3,2</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Качество образовательных программ по организации и развитию бизнеса</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3,2</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Качество работы налоговых органов</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3,2</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поставщиков машин и оборудования, комплектующих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3,3</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Современность используемого оборудования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3,3</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Свобода от давления со стороны правоохранительных органов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3,3</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w:t>
            </w:r>
            <w:bookmarkStart w:id="95" w:name="_Hlk54633506"/>
            <w:r w:rsidRPr="002F3920">
              <w:rPr>
                <w:rFonts w:ascii="Times New Roman" w:hAnsi="Times New Roman" w:cs="Times New Roman"/>
                <w:color w:val="000000"/>
                <w:sz w:val="28"/>
                <w:szCs w:val="28"/>
              </w:rPr>
              <w:t>офисных и выставочных помещений</w:t>
            </w:r>
            <w:bookmarkEnd w:id="95"/>
            <w:r w:rsidRPr="002F3920">
              <w:rPr>
                <w:rFonts w:ascii="Times New Roman" w:hAnsi="Times New Roman" w:cs="Times New Roman"/>
                <w:color w:val="000000"/>
                <w:sz w:val="28"/>
                <w:szCs w:val="28"/>
              </w:rPr>
              <w:t xml:space="preserve">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3,4</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Качество транспортной  и логистической инфраструктуры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3,5</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коммуникаций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3,6</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Доступность тарифов сети Интернет и ее качество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3,6</w:t>
            </w:r>
          </w:p>
        </w:tc>
      </w:tr>
      <w:tr w:rsidR="0072793C" w:rsidRPr="00E132C8" w:rsidTr="003B0F68">
        <w:trPr>
          <w:trHeight w:val="288"/>
        </w:trPr>
        <w:tc>
          <w:tcPr>
            <w:tcW w:w="8647" w:type="dxa"/>
            <w:tcBorders>
              <w:top w:val="nil"/>
              <w:left w:val="nil"/>
              <w:bottom w:val="nil"/>
              <w:right w:val="nil"/>
            </w:tcBorders>
            <w:noWrap/>
            <w:vAlign w:val="bottom"/>
          </w:tcPr>
          <w:p w:rsidR="0072793C" w:rsidRPr="002F3920" w:rsidRDefault="0072793C" w:rsidP="00091E6C">
            <w:pPr>
              <w:pStyle w:val="afe"/>
              <w:numPr>
                <w:ilvl w:val="0"/>
                <w:numId w:val="9"/>
              </w:numPr>
              <w:spacing w:after="0" w:line="240" w:lineRule="auto"/>
              <w:ind w:left="0" w:firstLine="462"/>
              <w:rPr>
                <w:rFonts w:ascii="Times New Roman" w:hAnsi="Times New Roman" w:cs="Times New Roman"/>
                <w:color w:val="000000"/>
                <w:sz w:val="28"/>
                <w:szCs w:val="28"/>
              </w:rPr>
            </w:pPr>
            <w:r w:rsidRPr="002F3920">
              <w:rPr>
                <w:rFonts w:ascii="Times New Roman" w:hAnsi="Times New Roman" w:cs="Times New Roman"/>
                <w:color w:val="000000"/>
                <w:sz w:val="28"/>
                <w:szCs w:val="28"/>
              </w:rPr>
              <w:t xml:space="preserve">Свобода от давления со стороны криминала </w:t>
            </w:r>
          </w:p>
        </w:tc>
        <w:tc>
          <w:tcPr>
            <w:tcW w:w="960" w:type="dxa"/>
            <w:tcBorders>
              <w:top w:val="nil"/>
              <w:left w:val="nil"/>
              <w:bottom w:val="nil"/>
              <w:right w:val="nil"/>
            </w:tcBorders>
            <w:noWrap/>
            <w:vAlign w:val="bottom"/>
          </w:tcPr>
          <w:p w:rsidR="0072793C" w:rsidRPr="00E132C8" w:rsidRDefault="0072793C" w:rsidP="003B0F68">
            <w:pPr>
              <w:jc w:val="right"/>
              <w:rPr>
                <w:color w:val="000000"/>
                <w:sz w:val="28"/>
                <w:szCs w:val="28"/>
              </w:rPr>
            </w:pPr>
            <w:r w:rsidRPr="00E132C8">
              <w:rPr>
                <w:color w:val="000000"/>
                <w:sz w:val="28"/>
                <w:szCs w:val="28"/>
              </w:rPr>
              <w:t>4,0</w:t>
            </w:r>
          </w:p>
        </w:tc>
      </w:tr>
    </w:tbl>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 xml:space="preserve">Так, по результатам исследования, наивысшей оценки достигли такие показатели как свобода от давления со стороны криминала, доступность тарифов сети интернет и ее качество, качество транспортной  и логистической инфраструктуры, доступность коммуникаций, офисных и выставочных помещений. Наиболее проблемными критериями оказались доступность земельных участков, доступность и прозрачность государственных программ поддержки предпринимательства , налоговое законодательство, бюрократия и коррупция. </w:t>
      </w:r>
    </w:p>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Результаты глубинных интервью с руководителями предприятий малого и среднего бизнеса г. Барнаула</w:t>
      </w:r>
    </w:p>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 xml:space="preserve">Кроме того, ряд экономических проблем и вопросов о сложившейся ситуации в малом и среднем бизнесе г. Барнаула были затронуты в ходе глубинного интервью с предпринимателями и руководителями предприятий. </w:t>
      </w:r>
    </w:p>
    <w:p w:rsidR="0072793C" w:rsidRPr="002F3920" w:rsidRDefault="0072793C" w:rsidP="002F3920">
      <w:pPr>
        <w:pStyle w:val="15"/>
        <w:spacing w:after="0" w:line="240" w:lineRule="auto"/>
        <w:ind w:left="0" w:firstLine="567"/>
        <w:jc w:val="both"/>
        <w:rPr>
          <w:rFonts w:ascii="Times New Roman" w:hAnsi="Times New Roman"/>
          <w:sz w:val="28"/>
          <w:szCs w:val="28"/>
        </w:rPr>
      </w:pPr>
      <w:r w:rsidRPr="002F3920">
        <w:rPr>
          <w:rFonts w:ascii="Times New Roman" w:hAnsi="Times New Roman"/>
          <w:sz w:val="28"/>
          <w:szCs w:val="28"/>
        </w:rPr>
        <w:t xml:space="preserve">В качестве </w:t>
      </w:r>
      <w:bookmarkStart w:id="96" w:name="_Hlk54702596"/>
      <w:r w:rsidRPr="002F3920">
        <w:rPr>
          <w:rFonts w:ascii="Times New Roman" w:hAnsi="Times New Roman"/>
          <w:sz w:val="28"/>
          <w:szCs w:val="28"/>
        </w:rPr>
        <w:t xml:space="preserve">ключевых проблем в развитии малого и среднего бизнеса в г. Барнауле </w:t>
      </w:r>
      <w:bookmarkEnd w:id="96"/>
      <w:r w:rsidRPr="002F3920">
        <w:rPr>
          <w:rFonts w:ascii="Times New Roman" w:hAnsi="Times New Roman"/>
          <w:sz w:val="28"/>
          <w:szCs w:val="28"/>
        </w:rPr>
        <w:t xml:space="preserve">участники интервью выделяют достаточно много позиций, сгруппировать которые можно следующим образом: </w:t>
      </w:r>
    </w:p>
    <w:p w:rsidR="0072793C" w:rsidRPr="002F3920" w:rsidRDefault="0072793C" w:rsidP="002F3920">
      <w:pPr>
        <w:pStyle w:val="15"/>
        <w:spacing w:after="0" w:line="240" w:lineRule="auto"/>
        <w:ind w:left="0" w:firstLine="567"/>
        <w:jc w:val="both"/>
        <w:rPr>
          <w:rFonts w:ascii="Times New Roman" w:hAnsi="Times New Roman"/>
          <w:sz w:val="28"/>
          <w:szCs w:val="28"/>
        </w:rPr>
      </w:pPr>
    </w:p>
    <w:p w:rsidR="0072793C" w:rsidRPr="002F3920" w:rsidRDefault="0072793C" w:rsidP="002F3920">
      <w:pPr>
        <w:pStyle w:val="15"/>
        <w:spacing w:after="0" w:line="240" w:lineRule="auto"/>
        <w:ind w:left="0"/>
        <w:jc w:val="both"/>
        <w:rPr>
          <w:rFonts w:ascii="Times New Roman" w:hAnsi="Times New Roman"/>
          <w:sz w:val="28"/>
          <w:szCs w:val="28"/>
        </w:rPr>
      </w:pPr>
      <w:r w:rsidRPr="002F3920">
        <w:rPr>
          <w:rFonts w:ascii="Times New Roman" w:hAnsi="Times New Roman"/>
          <w:sz w:val="28"/>
          <w:szCs w:val="28"/>
        </w:rPr>
        <w:t xml:space="preserve">Таблица 5.18 – Результаты опроса «Ключевые проблемы в развитии малого и среднего бизнеса в Барнауле»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7"/>
        <w:gridCol w:w="2354"/>
      </w:tblGrid>
      <w:tr w:rsidR="002F3920" w:rsidRPr="002F3920" w:rsidTr="00C73080">
        <w:trPr>
          <w:tblHeader/>
        </w:trPr>
        <w:tc>
          <w:tcPr>
            <w:tcW w:w="0" w:type="auto"/>
            <w:vAlign w:val="center"/>
          </w:tcPr>
          <w:p w:rsidR="002F3920" w:rsidRPr="002F3920" w:rsidRDefault="002F3920" w:rsidP="002F3920">
            <w:pPr>
              <w:pStyle w:val="afc"/>
              <w:spacing w:before="1"/>
              <w:ind w:left="360" w:right="110"/>
              <w:jc w:val="center"/>
              <w:rPr>
                <w:rFonts w:ascii="Times New Roman" w:hAnsi="Times New Roman"/>
                <w:b w:val="0"/>
                <w:sz w:val="24"/>
                <w:szCs w:val="24"/>
              </w:rPr>
            </w:pPr>
            <w:r w:rsidRPr="002F3920">
              <w:rPr>
                <w:rFonts w:ascii="Times New Roman" w:hAnsi="Times New Roman"/>
                <w:b w:val="0"/>
                <w:sz w:val="24"/>
                <w:szCs w:val="24"/>
              </w:rPr>
              <w:t>Проблемы</w:t>
            </w:r>
          </w:p>
        </w:tc>
        <w:tc>
          <w:tcPr>
            <w:tcW w:w="0" w:type="auto"/>
            <w:vAlign w:val="center"/>
          </w:tcPr>
          <w:p w:rsidR="002F3920" w:rsidRPr="002F3920" w:rsidRDefault="002F3920" w:rsidP="002F3920">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 ответов от общего числа респондентов</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bookmarkStart w:id="97" w:name="_Hlk54715743"/>
            <w:r w:rsidRPr="002F3920">
              <w:rPr>
                <w:rFonts w:ascii="Times New Roman" w:hAnsi="Times New Roman"/>
                <w:b w:val="0"/>
                <w:sz w:val="24"/>
                <w:szCs w:val="24"/>
              </w:rPr>
              <w:t xml:space="preserve">высокое налогообложение, давление со стороны налоговых органов,  сложная система отчетности в фискальные органы, слабое взаимодействие с ФНС и другими фондами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50%</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отсутствие свободного доступа к финансовым ресурсам, высокие процентные ставки банков по кредитам, как следствие, отсутствие свободных оборотных средств и возможности расширенного воспроизводства</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43%</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высокая (часто недобросовестная) конкуренция со стороны зарубежных компаний, федеральных и региональных сетей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22%</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низкие компетенции у организаторов бизнеса, недостаточная осведомленность о простоте открытия бизнеса, а также возможных проблемах и сложностях в процессе его функционирования; менталитет бизнесменов: личная выгода в приоритете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16%</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проблемы недостатка кадров рабочих профессий и высококвалифицированных кадров в целом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14%</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bookmarkStart w:id="98" w:name="_Hlk54698722"/>
            <w:r w:rsidRPr="002F3920">
              <w:rPr>
                <w:rFonts w:ascii="Times New Roman" w:hAnsi="Times New Roman"/>
                <w:b w:val="0"/>
                <w:sz w:val="24"/>
                <w:szCs w:val="24"/>
              </w:rPr>
              <w:t xml:space="preserve">коррупция (особенно коррупция в области контрактной системы закупок, сложность участия в  торгах предприятий малого бизнеса) </w:t>
            </w:r>
            <w:bookmarkEnd w:id="98"/>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11%</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высокие тарифы ЖКХ по сравнению с соседними регионами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8%</w:t>
            </w:r>
          </w:p>
        </w:tc>
      </w:tr>
      <w:tr w:rsidR="002F3920" w:rsidRPr="002F3920" w:rsidTr="002F3920">
        <w:tc>
          <w:tcPr>
            <w:tcW w:w="0" w:type="auto"/>
          </w:tcPr>
          <w:p w:rsidR="002F3920" w:rsidRPr="002F3920" w:rsidRDefault="002F3920" w:rsidP="002F3920">
            <w:pPr>
              <w:pStyle w:val="afc"/>
              <w:spacing w:before="1"/>
              <w:ind w:right="110"/>
              <w:rPr>
                <w:rFonts w:ascii="Times New Roman" w:hAnsi="Times New Roman"/>
                <w:b w:val="0"/>
                <w:sz w:val="24"/>
                <w:szCs w:val="24"/>
              </w:rPr>
            </w:pPr>
            <w:r w:rsidRPr="002F3920">
              <w:rPr>
                <w:rFonts w:ascii="Times New Roman" w:hAnsi="Times New Roman"/>
                <w:b w:val="0"/>
                <w:sz w:val="24"/>
                <w:szCs w:val="24"/>
              </w:rPr>
              <w:t>снижение доходов населения</w:t>
            </w:r>
            <w:r>
              <w:rPr>
                <w:rFonts w:ascii="Times New Roman" w:hAnsi="Times New Roman"/>
                <w:b w:val="0"/>
                <w:sz w:val="24"/>
                <w:szCs w:val="24"/>
              </w:rPr>
              <w:t>, слабое внутреннее потребление</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8%</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малое количество программ господдержки, недоверие предпринимателей к системам поддержки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8%</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одинаковые требования законодательства, как к крупному бизнесу, так и к малому,  отсутствуют приоритеты для местных производителей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8%</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неопределенность и нестабильность внешней среды, постоянное изменение условий ведения бизнеса, часто меняющиеся законы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8%</w:t>
            </w:r>
          </w:p>
        </w:tc>
      </w:tr>
      <w:bookmarkEnd w:id="97"/>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консерватизм власти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8%</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географическая удаленность от западных и восточных границ</w:t>
            </w:r>
            <w:r>
              <w:rPr>
                <w:rFonts w:ascii="Times New Roman" w:hAnsi="Times New Roman"/>
                <w:b w:val="0"/>
                <w:sz w:val="24"/>
                <w:szCs w:val="24"/>
              </w:rPr>
              <w:t xml:space="preserve"> стран</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3%</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отсутствие материалов отечественного производства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3%</w:t>
            </w:r>
          </w:p>
        </w:tc>
      </w:tr>
      <w:tr w:rsidR="002F3920" w:rsidRPr="002F3920" w:rsidTr="002F3920">
        <w:tc>
          <w:tcPr>
            <w:tcW w:w="0" w:type="auto"/>
          </w:tcPr>
          <w:p w:rsidR="002F3920" w:rsidRPr="002F3920" w:rsidRDefault="002F3920" w:rsidP="003B0F68">
            <w:pPr>
              <w:pStyle w:val="afc"/>
              <w:spacing w:before="1"/>
              <w:ind w:right="110"/>
              <w:rPr>
                <w:rFonts w:ascii="Times New Roman" w:hAnsi="Times New Roman"/>
                <w:b w:val="0"/>
                <w:sz w:val="24"/>
                <w:szCs w:val="24"/>
              </w:rPr>
            </w:pPr>
            <w:r w:rsidRPr="002F3920">
              <w:rPr>
                <w:rFonts w:ascii="Times New Roman" w:hAnsi="Times New Roman"/>
                <w:b w:val="0"/>
                <w:sz w:val="24"/>
                <w:szCs w:val="24"/>
              </w:rPr>
              <w:t xml:space="preserve">растущие цены на сырье сельхозпроизводителей и переработчиков      </w:t>
            </w:r>
          </w:p>
        </w:tc>
        <w:tc>
          <w:tcPr>
            <w:tcW w:w="0" w:type="auto"/>
          </w:tcPr>
          <w:p w:rsidR="002F3920" w:rsidRPr="002F3920" w:rsidRDefault="002F3920" w:rsidP="003B0F68">
            <w:pPr>
              <w:pStyle w:val="afc"/>
              <w:spacing w:before="1"/>
              <w:ind w:right="110"/>
              <w:jc w:val="center"/>
              <w:rPr>
                <w:rFonts w:ascii="Times New Roman" w:hAnsi="Times New Roman"/>
                <w:b w:val="0"/>
                <w:sz w:val="24"/>
                <w:szCs w:val="24"/>
              </w:rPr>
            </w:pPr>
            <w:r w:rsidRPr="002F3920">
              <w:rPr>
                <w:rFonts w:ascii="Times New Roman" w:hAnsi="Times New Roman"/>
                <w:b w:val="0"/>
                <w:sz w:val="24"/>
                <w:szCs w:val="24"/>
              </w:rPr>
              <w:t>3%</w:t>
            </w:r>
          </w:p>
        </w:tc>
      </w:tr>
    </w:tbl>
    <w:p w:rsidR="0072793C" w:rsidRDefault="0072793C" w:rsidP="0072793C">
      <w:pPr>
        <w:pStyle w:val="afc"/>
        <w:spacing w:before="1"/>
        <w:ind w:left="119" w:right="110"/>
      </w:pPr>
    </w:p>
    <w:p w:rsidR="0072793C" w:rsidRPr="000F5858" w:rsidRDefault="0072793C" w:rsidP="000F5858">
      <w:pPr>
        <w:pStyle w:val="15"/>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Помимо общего вопроса о проблемах развития МСБ, предпринимателям в ходе интервью было предложено ответить на вопрос: Какие ограничения для развития бизнеса в г. Барнауле значимы именно для вас. Во многом ответы схожи с формулировкой общих проблем в сфере малого и среднего бизнеса (перечислены в порядке убывания популярности):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высокое налогообложение, нежелательная отмена ЕНВД для малого бизнеса;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сложные климатические условия, в частности плохая погода и морозы увеличивают коммунальные затраты, снижают продолжительность активного сезона для бизнеса;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транспортная отдаленность от центра России, удаленность от основных потребителей</w:t>
      </w:r>
      <w:r w:rsidR="002F3920">
        <w:rPr>
          <w:rFonts w:ascii="Times New Roman" w:hAnsi="Times New Roman"/>
          <w:sz w:val="28"/>
          <w:szCs w:val="28"/>
        </w:rPr>
        <w:t>;</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низкая платежеспособность </w:t>
      </w:r>
      <w:r w:rsidR="002F3920">
        <w:rPr>
          <w:rFonts w:ascii="Times New Roman" w:hAnsi="Times New Roman"/>
          <w:sz w:val="28"/>
          <w:szCs w:val="28"/>
        </w:rPr>
        <w:t>населения;</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отсутствие поддержки предпринимательства относительно снижения налоговой нагрузки;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сложности в доступе к кредитным ресурсам;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высокий объем затрат на содержание объектов, недостаток оборотных средств;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большое количество контролирующих органов и отчетной документации;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высокая конкуренция, особенно со стороны крупный сетей;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коррупция в сфере контрактных закупок.   </w:t>
      </w:r>
    </w:p>
    <w:p w:rsidR="0072793C" w:rsidRPr="000F5858" w:rsidRDefault="0072793C" w:rsidP="000F5858">
      <w:pPr>
        <w:pStyle w:val="15"/>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На вопрос «Какими конкурентами преимуществами, с точки зрения бизнеса, обладает г. Барнаул?» 24% респондентов ответили, что конкурентных преимуществ у Барнаула нет, у города низкий потенциал, аргументируя это высокой стоимостью земли, высокими коммунальными платежами, высокими налоговыми ставками (которые не снижают на региональном уровне) и, как следствие высокими ценами на продукт. Также низкий потенциал объясняется, по мнению предпринимателей, тем, что слабо развивается промышленность, в основном процветают услуги.   </w:t>
      </w:r>
    </w:p>
    <w:p w:rsidR="0072793C" w:rsidRPr="000F5858" w:rsidRDefault="0072793C" w:rsidP="000F5858">
      <w:pPr>
        <w:pStyle w:val="15"/>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Вместе с тем, 62% предпринимателей отметили ряд конкурентных преимуществ города, среди них: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bookmarkStart w:id="99" w:name="_Hlk54716824"/>
      <w:r w:rsidRPr="000F5858">
        <w:rPr>
          <w:rFonts w:ascii="Times New Roman" w:hAnsi="Times New Roman"/>
          <w:sz w:val="28"/>
          <w:szCs w:val="28"/>
        </w:rPr>
        <w:t xml:space="preserve">дешевая рабочая сила, низкий фонд оплаты труда;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удобная транспортная логистика: Барнаул расположен на транспортной развязке городов Алтайского края, что хорошо в логистическом направлении, в том числе для ведения ВЭД с ближним зарубежьем;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близость к границе с Казахстаном, Китаем, Монголией;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удобный часовой пояс для работы как с Европейской частью России, так и с Дальним Востоком;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bookmarkStart w:id="100" w:name="_Hlk54372509"/>
      <w:r w:rsidRPr="000F5858">
        <w:rPr>
          <w:rFonts w:ascii="Times New Roman" w:hAnsi="Times New Roman"/>
          <w:sz w:val="28"/>
          <w:szCs w:val="28"/>
        </w:rPr>
        <w:t xml:space="preserve">близость поставщиков/производителей сельхозпродукции для пищевой промышленности (в Алтайском крае) к кооперационным цепочкам;  </w:t>
      </w:r>
      <w:bookmarkEnd w:id="100"/>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большой выбор арендной площади для сферы торговли;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компактная территория города, хорошая зональность города по сферам деятельности, развитость транспортных компаний, курьеров;   </w:t>
      </w:r>
    </w:p>
    <w:p w:rsidR="0072793C" w:rsidRPr="000F5858"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крупный город, с хорошо развитой инфраструктурой комфортен для проживания, находится на пересечении оживленных транспортных магистралей, где проживает достаточное количество молодежи.  </w:t>
      </w:r>
    </w:p>
    <w:bookmarkEnd w:id="99"/>
    <w:p w:rsidR="0072793C" w:rsidRPr="000F5858" w:rsidRDefault="0072793C" w:rsidP="000F5858">
      <w:pPr>
        <w:pStyle w:val="15"/>
        <w:spacing w:after="0" w:line="240" w:lineRule="auto"/>
        <w:ind w:left="0" w:firstLine="567"/>
        <w:jc w:val="both"/>
        <w:rPr>
          <w:rFonts w:ascii="Times New Roman" w:hAnsi="Times New Roman"/>
          <w:sz w:val="28"/>
          <w:szCs w:val="28"/>
        </w:rPr>
      </w:pPr>
      <w:r w:rsidRPr="000F5858">
        <w:rPr>
          <w:rFonts w:ascii="Times New Roman" w:hAnsi="Times New Roman"/>
          <w:sz w:val="28"/>
          <w:szCs w:val="28"/>
        </w:rPr>
        <w:t xml:space="preserve">Кроме того, предприниматели выдели конкурентные недостатки г. Барнаула, ответили на вопрос - Почему бизнесу сложно развиваться в г. Барнауле? Основные из них представлены по убыванию популярности ответа: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низкая покупательная способность населения, низ</w:t>
      </w:r>
      <w:r w:rsidR="002F3920">
        <w:rPr>
          <w:rFonts w:ascii="Times New Roman" w:hAnsi="Times New Roman"/>
          <w:sz w:val="28"/>
          <w:szCs w:val="28"/>
        </w:rPr>
        <w:t>кие заработные платы;</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отсутствие квалифицированных кадров рабочих профессий (кадровый голод) за счет убыли населения, его оттока в более крупные города;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отдаленность от федеральной трассы, основных транспортных развязок, основных магистралей и географическая удаленность от западных и восточных границ страны делают транспортные расходы высокими, а продукцию дорогой, неконкурентоспособной;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высокие налоги и тарифы ЖКХ, высокая стоимость ГСМ;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низкий уровень поддержки предпринимательства, отсутствие единой стратегии развития региона у бизнеса и власти;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низкая доля промышленных предприятий и предприятий сельского хозяйства в общем количестве субъектов экономической деятельности. Доминирует сфера услуг и торговли, что обусловливает невысокие доходы населения, тормозит развитие реальных секторов экономики, делая непривлекательным рынок для инвесторов;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высокие закупочные цены на сырье, низкие оптовые цены на готовую продукцию;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негативные ожидания со стороны изменения внешней среды (доходы, налоги, законы);  </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высокая конкуренция.  </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Среди </w:t>
      </w:r>
      <w:r w:rsidRPr="000F5858">
        <w:rPr>
          <w:rFonts w:ascii="Times New Roman" w:hAnsi="Times New Roman"/>
          <w:sz w:val="28"/>
          <w:szCs w:val="28"/>
        </w:rPr>
        <w:t>наиболее подверженных рискам сфер бизнеса в г. Барнауле</w:t>
      </w:r>
      <w:r w:rsidRPr="008B5F4D">
        <w:rPr>
          <w:rFonts w:ascii="Times New Roman" w:hAnsi="Times New Roman"/>
          <w:sz w:val="28"/>
          <w:szCs w:val="28"/>
        </w:rPr>
        <w:t xml:space="preserve"> респонденты выделили сферу общественного питания, ресторанный бизнес и сферу развлечений (а период пандемии); розничную торговлю; сельское  хозяйство (мелкие сельхозпредприятия и небольшие переработчики сельхозпродукции) и туризм как наиболее подверженные влиянию факторов внешней среды; транспортные компании; проектные и исследовательские предприятия-институты, а также направление IT аутсорсинга, так как интеллектуальный труд рискован из-за утечки сотрудников.  </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Важно, что результаты данного исследования тесно коррелируют с результатами </w:t>
      </w:r>
      <w:bookmarkStart w:id="101" w:name="_Hlk54727940"/>
      <w:r w:rsidRPr="000F5858">
        <w:rPr>
          <w:rFonts w:ascii="Times New Roman" w:hAnsi="Times New Roman"/>
          <w:sz w:val="28"/>
          <w:szCs w:val="28"/>
        </w:rPr>
        <w:t>опроса предпринимателей по условиям ведения предпринимательской деятельности в Алтайском крае и взаимодействия с органами власти: «О важном! Индекс настроения бизнеса»</w:t>
      </w:r>
      <w:bookmarkEnd w:id="101"/>
      <w:r w:rsidRPr="000F5858">
        <w:rPr>
          <w:rFonts w:ascii="Times New Roman" w:hAnsi="Times New Roman"/>
          <w:sz w:val="28"/>
          <w:szCs w:val="28"/>
        </w:rPr>
        <w:t>, отраженном в</w:t>
      </w:r>
      <w:r w:rsidRPr="008B5F4D">
        <w:rPr>
          <w:rFonts w:ascii="Times New Roman" w:hAnsi="Times New Roman"/>
          <w:sz w:val="28"/>
          <w:szCs w:val="28"/>
        </w:rPr>
        <w:t xml:space="preserve"> </w:t>
      </w:r>
      <w:r w:rsidRPr="000F5858">
        <w:rPr>
          <w:rFonts w:ascii="Times New Roman" w:hAnsi="Times New Roman"/>
          <w:sz w:val="28"/>
          <w:szCs w:val="28"/>
        </w:rPr>
        <w:t>Докладе уполномоченного по защите прав предпринимателей в Алтайском крае за 2019 год.</w:t>
      </w:r>
      <w:r w:rsidRPr="000F5858">
        <w:footnoteReference w:id="12"/>
      </w:r>
      <w:r w:rsidRPr="008B5F4D">
        <w:rPr>
          <w:rFonts w:ascii="Times New Roman" w:hAnsi="Times New Roman"/>
          <w:sz w:val="28"/>
          <w:szCs w:val="28"/>
        </w:rPr>
        <w:t xml:space="preserve">  Так, в декабре 2019 года с целью оценки влияния общей экономической ситуации и административной среды на развитие бизнеса в Алтайском крае и повышения качества работы Уполномоченного по защите прав предпринимателей в Алтайском крае проведен опрос.</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В ходе исследования в Алтайском крае было опрошено 687 субъектов предпринимательской деятельности из 59 муниципальных образований в Алтайском крае.</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По мнению опрошенных</w:t>
      </w:r>
      <w:r w:rsidR="002F3920" w:rsidRPr="002F3920">
        <w:rPr>
          <w:rFonts w:ascii="Times New Roman" w:hAnsi="Times New Roman"/>
          <w:sz w:val="28"/>
          <w:szCs w:val="28"/>
        </w:rPr>
        <w:t>?</w:t>
      </w:r>
      <w:r w:rsidRPr="008B5F4D">
        <w:rPr>
          <w:rFonts w:ascii="Times New Roman" w:hAnsi="Times New Roman"/>
          <w:sz w:val="28"/>
          <w:szCs w:val="28"/>
        </w:rPr>
        <w:t xml:space="preserve"> для успешного развития бизнеса и инвестиционных вложений в экономику необходимо, в первую очередь:</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создать привлекательные меры по сбыту продукции - 37,1%;</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улучшить доступ к банковскому обслуживанию, упростить по времени получение банковских кредитов, повысить надежность частных вложений -34,7%;</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повысить безопасность бизнеса со стороны государства (антикоррупционные меры, привлечение к административной и уголовной ответственности должно четко контролироваться) - 30,3%;</w:t>
      </w:r>
    </w:p>
    <w:p w:rsidR="0072793C" w:rsidRPr="008B5F4D" w:rsidRDefault="0072793C" w:rsidP="00091E6C">
      <w:pPr>
        <w:pStyle w:val="15"/>
        <w:numPr>
          <w:ilvl w:val="0"/>
          <w:numId w:val="8"/>
        </w:numPr>
        <w:spacing w:after="0" w:line="240" w:lineRule="auto"/>
        <w:ind w:left="0" w:firstLine="567"/>
        <w:jc w:val="both"/>
        <w:rPr>
          <w:rFonts w:ascii="Times New Roman" w:hAnsi="Times New Roman"/>
          <w:sz w:val="28"/>
          <w:szCs w:val="28"/>
        </w:rPr>
      </w:pPr>
      <w:r w:rsidRPr="008B5F4D">
        <w:rPr>
          <w:rFonts w:ascii="Times New Roman" w:hAnsi="Times New Roman"/>
          <w:sz w:val="28"/>
          <w:szCs w:val="28"/>
        </w:rPr>
        <w:t>сократить административные барьеры при решении земельных вопросов, технологическому присоединению - 24,6%.</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Также предприниматели отметили, что для развития бизнеса и экономики необходимо повышение доходов и платежеспособности населения, снижение налоговой нагрузки, в т.ч. введение налоговых льгот для начинающего бизнеса и микропредприятий, снижение тарифов на услуги естественных монополий, в первую очередь на электроэнергию, размеров административных штрафов, отменить обязательное использование онлайн-касс и маркировку товаров для сельских магазинов.</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Более полные результаты представлены в таблице 5.19 (предпринимателям предлагалось отметить пять факторов, которые, исходя из их представлений, наиболее сильно затрудняли предпринимательскую деятельность на текущий момент). </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 xml:space="preserve">Для чистоты эксперимента и объективности анкетирования, с результатами опроса предпринимателей по условиям ведения предпринимательской деятельности в Алтайском крае и взаимодействия с органами власти: «О важном! Индекс настроения бизнеса» авторы данного исследования ознакомились после своего заключения результатов работы по оценке предпринимательской среды города Барнаула.  </w:t>
      </w:r>
    </w:p>
    <w:p w:rsidR="0072793C" w:rsidRPr="00C73080" w:rsidRDefault="0072793C" w:rsidP="00C73080">
      <w:pPr>
        <w:pStyle w:val="15"/>
        <w:spacing w:after="0" w:line="240" w:lineRule="auto"/>
        <w:ind w:left="0"/>
        <w:rPr>
          <w:rFonts w:ascii="Times New Roman" w:hAnsi="Times New Roman"/>
          <w:sz w:val="28"/>
          <w:szCs w:val="28"/>
        </w:rPr>
      </w:pPr>
    </w:p>
    <w:p w:rsidR="0072793C" w:rsidRPr="00C73080" w:rsidRDefault="0072793C" w:rsidP="00C73080">
      <w:pPr>
        <w:pStyle w:val="15"/>
        <w:spacing w:after="0" w:line="240" w:lineRule="auto"/>
        <w:ind w:left="0"/>
        <w:jc w:val="both"/>
        <w:rPr>
          <w:rFonts w:ascii="Times New Roman" w:hAnsi="Times New Roman"/>
          <w:sz w:val="28"/>
          <w:szCs w:val="28"/>
        </w:rPr>
      </w:pPr>
      <w:r w:rsidRPr="00C73080">
        <w:rPr>
          <w:rFonts w:ascii="Times New Roman" w:hAnsi="Times New Roman"/>
          <w:sz w:val="28"/>
          <w:szCs w:val="28"/>
        </w:rPr>
        <w:t xml:space="preserve">Таблица 5.19 </w:t>
      </w:r>
      <w:r w:rsidR="00C73080" w:rsidRPr="00C73080">
        <w:rPr>
          <w:rFonts w:ascii="Times New Roman" w:hAnsi="Times New Roman"/>
          <w:sz w:val="28"/>
          <w:szCs w:val="28"/>
        </w:rPr>
        <w:t>–</w:t>
      </w:r>
      <w:r w:rsidRPr="00C73080">
        <w:rPr>
          <w:rFonts w:ascii="Times New Roman" w:hAnsi="Times New Roman"/>
          <w:sz w:val="28"/>
          <w:szCs w:val="28"/>
        </w:rPr>
        <w:t xml:space="preserve"> Распределение ответов респондентов на вопрос: «Успех бизнеса зависит от ряда факторов. Что для Вас наиболее проблематично?»</w:t>
      </w:r>
      <w:r w:rsidRPr="00C73080">
        <w:rPr>
          <w:rStyle w:val="af1"/>
          <w:rFonts w:ascii="Times New Roman" w:hAnsi="Times New Roman"/>
          <w:sz w:val="28"/>
          <w:szCs w:val="28"/>
        </w:rPr>
        <w:footnoteReference w:id="13"/>
      </w:r>
      <w:r w:rsidRPr="00C73080">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1"/>
        <w:gridCol w:w="876"/>
        <w:gridCol w:w="836"/>
        <w:gridCol w:w="1908"/>
      </w:tblGrid>
      <w:tr w:rsidR="0072793C" w:rsidRPr="00C73080" w:rsidTr="00C73080">
        <w:trPr>
          <w:trHeight w:val="226"/>
          <w:tblHeader/>
        </w:trPr>
        <w:tc>
          <w:tcPr>
            <w:tcW w:w="0" w:type="auto"/>
            <w:vMerge w:val="restart"/>
            <w:vAlign w:val="center"/>
          </w:tcPr>
          <w:p w:rsidR="0072793C" w:rsidRPr="00C73080" w:rsidRDefault="0072793C" w:rsidP="00C73080">
            <w:pPr>
              <w:pStyle w:val="Default"/>
              <w:jc w:val="center"/>
              <w:rPr>
                <w:b/>
                <w:bCs/>
              </w:rPr>
            </w:pPr>
            <w:r w:rsidRPr="00C73080">
              <w:rPr>
                <w:b/>
                <w:bCs/>
              </w:rPr>
              <w:t>Факторы</w:t>
            </w:r>
          </w:p>
        </w:tc>
        <w:tc>
          <w:tcPr>
            <w:tcW w:w="0" w:type="auto"/>
            <w:gridSpan w:val="2"/>
            <w:vAlign w:val="center"/>
          </w:tcPr>
          <w:p w:rsidR="0072793C" w:rsidRPr="00C73080" w:rsidRDefault="0072793C" w:rsidP="00C73080">
            <w:pPr>
              <w:pStyle w:val="Default"/>
              <w:jc w:val="center"/>
              <w:rPr>
                <w:b/>
                <w:bCs/>
              </w:rPr>
            </w:pPr>
            <w:r w:rsidRPr="00C73080">
              <w:rPr>
                <w:b/>
                <w:bCs/>
              </w:rPr>
              <w:t>Результаты</w:t>
            </w:r>
          </w:p>
        </w:tc>
        <w:tc>
          <w:tcPr>
            <w:tcW w:w="0" w:type="auto"/>
            <w:vMerge w:val="restart"/>
            <w:vAlign w:val="center"/>
          </w:tcPr>
          <w:p w:rsidR="0072793C" w:rsidRPr="00C73080" w:rsidRDefault="0072793C" w:rsidP="00C73080">
            <w:pPr>
              <w:pStyle w:val="Default"/>
              <w:jc w:val="center"/>
              <w:rPr>
                <w:b/>
                <w:bCs/>
              </w:rPr>
            </w:pPr>
            <w:r w:rsidRPr="00C73080">
              <w:rPr>
                <w:b/>
                <w:bCs/>
              </w:rPr>
              <w:t>Динамика показателей, %</w:t>
            </w:r>
          </w:p>
        </w:tc>
      </w:tr>
      <w:tr w:rsidR="0072793C" w:rsidRPr="00C73080" w:rsidTr="00C73080">
        <w:trPr>
          <w:trHeight w:val="226"/>
          <w:tblHeader/>
        </w:trPr>
        <w:tc>
          <w:tcPr>
            <w:tcW w:w="0" w:type="auto"/>
            <w:vMerge/>
            <w:vAlign w:val="center"/>
          </w:tcPr>
          <w:p w:rsidR="0072793C" w:rsidRPr="00C73080" w:rsidRDefault="0072793C" w:rsidP="00C73080">
            <w:pPr>
              <w:pStyle w:val="Default"/>
              <w:jc w:val="center"/>
            </w:pPr>
          </w:p>
        </w:tc>
        <w:tc>
          <w:tcPr>
            <w:tcW w:w="0" w:type="auto"/>
            <w:vAlign w:val="center"/>
          </w:tcPr>
          <w:p w:rsidR="0072793C" w:rsidRPr="00C73080" w:rsidRDefault="0072793C" w:rsidP="00C73080">
            <w:pPr>
              <w:pStyle w:val="Default"/>
              <w:jc w:val="center"/>
              <w:rPr>
                <w:b/>
                <w:bCs/>
              </w:rPr>
            </w:pPr>
            <w:r w:rsidRPr="00C73080">
              <w:rPr>
                <w:b/>
                <w:bCs/>
              </w:rPr>
              <w:t>2019</w:t>
            </w:r>
          </w:p>
        </w:tc>
        <w:tc>
          <w:tcPr>
            <w:tcW w:w="0" w:type="auto"/>
            <w:vAlign w:val="center"/>
          </w:tcPr>
          <w:p w:rsidR="0072793C" w:rsidRPr="00C73080" w:rsidRDefault="0072793C" w:rsidP="00C73080">
            <w:pPr>
              <w:pStyle w:val="Default"/>
              <w:jc w:val="center"/>
              <w:rPr>
                <w:b/>
                <w:bCs/>
              </w:rPr>
            </w:pPr>
            <w:r w:rsidRPr="00C73080">
              <w:rPr>
                <w:b/>
                <w:bCs/>
              </w:rPr>
              <w:t>2018</w:t>
            </w:r>
          </w:p>
        </w:tc>
        <w:tc>
          <w:tcPr>
            <w:tcW w:w="0" w:type="auto"/>
            <w:vMerge/>
            <w:vAlign w:val="center"/>
          </w:tcPr>
          <w:p w:rsidR="0072793C" w:rsidRPr="00C73080" w:rsidRDefault="0072793C" w:rsidP="00C73080">
            <w:pPr>
              <w:pStyle w:val="Default"/>
              <w:jc w:val="center"/>
            </w:pPr>
          </w:p>
        </w:tc>
      </w:tr>
      <w:tr w:rsidR="0072793C" w:rsidRPr="00C73080" w:rsidTr="00C73080">
        <w:trPr>
          <w:trHeight w:val="226"/>
        </w:trPr>
        <w:tc>
          <w:tcPr>
            <w:tcW w:w="0" w:type="auto"/>
          </w:tcPr>
          <w:p w:rsidR="0072793C" w:rsidRPr="00C73080" w:rsidRDefault="0072793C" w:rsidP="00C73080">
            <w:pPr>
              <w:pStyle w:val="Default"/>
            </w:pPr>
            <w:r w:rsidRPr="00C73080">
              <w:t xml:space="preserve">1. Высокая налоговая нагрузка и обязательные платежи, излишнее налоговое администрирование </w:t>
            </w:r>
          </w:p>
        </w:tc>
        <w:tc>
          <w:tcPr>
            <w:tcW w:w="0" w:type="auto"/>
          </w:tcPr>
          <w:p w:rsidR="0072793C" w:rsidRPr="00C73080" w:rsidRDefault="0072793C" w:rsidP="00C73080">
            <w:pPr>
              <w:pStyle w:val="Default"/>
              <w:jc w:val="center"/>
              <w:rPr>
                <w:b/>
                <w:bCs/>
              </w:rPr>
            </w:pPr>
            <w:r w:rsidRPr="00C73080">
              <w:rPr>
                <w:b/>
                <w:bCs/>
              </w:rPr>
              <w:t>58,9%</w:t>
            </w:r>
          </w:p>
        </w:tc>
        <w:tc>
          <w:tcPr>
            <w:tcW w:w="0" w:type="auto"/>
          </w:tcPr>
          <w:p w:rsidR="0072793C" w:rsidRPr="00C73080" w:rsidRDefault="0072793C" w:rsidP="00C73080">
            <w:pPr>
              <w:pStyle w:val="Default"/>
              <w:jc w:val="center"/>
            </w:pPr>
            <w:r w:rsidRPr="00C73080">
              <w:t>52,7%</w:t>
            </w:r>
          </w:p>
        </w:tc>
        <w:tc>
          <w:tcPr>
            <w:tcW w:w="0" w:type="auto"/>
          </w:tcPr>
          <w:p w:rsidR="0072793C" w:rsidRPr="00C73080" w:rsidRDefault="0072793C" w:rsidP="00C73080">
            <w:pPr>
              <w:pStyle w:val="Default"/>
              <w:jc w:val="center"/>
            </w:pPr>
            <w:r w:rsidRPr="00C73080">
              <w:t>↑ 6,2%</w:t>
            </w:r>
          </w:p>
        </w:tc>
      </w:tr>
      <w:tr w:rsidR="0072793C" w:rsidRPr="00C73080" w:rsidTr="00C73080">
        <w:trPr>
          <w:trHeight w:val="227"/>
        </w:trPr>
        <w:tc>
          <w:tcPr>
            <w:tcW w:w="0" w:type="auto"/>
          </w:tcPr>
          <w:p w:rsidR="0072793C" w:rsidRPr="00C73080" w:rsidRDefault="0072793C" w:rsidP="00C73080">
            <w:pPr>
              <w:pStyle w:val="Default"/>
            </w:pPr>
            <w:r w:rsidRPr="00C73080">
              <w:t xml:space="preserve">2. Высокий уровень цен на сырье, материалы, ГСМ, тарифы, аренда, другие издержки </w:t>
            </w:r>
          </w:p>
        </w:tc>
        <w:tc>
          <w:tcPr>
            <w:tcW w:w="0" w:type="auto"/>
          </w:tcPr>
          <w:p w:rsidR="0072793C" w:rsidRPr="00C73080" w:rsidRDefault="0072793C" w:rsidP="00C73080">
            <w:pPr>
              <w:pStyle w:val="Default"/>
              <w:jc w:val="center"/>
            </w:pPr>
            <w:r w:rsidRPr="00C73080">
              <w:rPr>
                <w:b/>
                <w:bCs/>
              </w:rPr>
              <w:t>51,2%</w:t>
            </w:r>
          </w:p>
        </w:tc>
        <w:tc>
          <w:tcPr>
            <w:tcW w:w="0" w:type="auto"/>
          </w:tcPr>
          <w:p w:rsidR="0072793C" w:rsidRPr="00C73080" w:rsidRDefault="0072793C" w:rsidP="00C73080">
            <w:pPr>
              <w:pStyle w:val="Default"/>
              <w:jc w:val="center"/>
            </w:pPr>
            <w:r w:rsidRPr="00C73080">
              <w:t>56,6%</w:t>
            </w:r>
          </w:p>
        </w:tc>
        <w:tc>
          <w:tcPr>
            <w:tcW w:w="0" w:type="auto"/>
          </w:tcPr>
          <w:p w:rsidR="0072793C" w:rsidRPr="00C73080" w:rsidRDefault="0072793C" w:rsidP="00C73080">
            <w:pPr>
              <w:pStyle w:val="Default"/>
              <w:jc w:val="center"/>
            </w:pPr>
            <w:r w:rsidRPr="00C73080">
              <w:t>↓ 5,4%</w:t>
            </w:r>
          </w:p>
        </w:tc>
      </w:tr>
      <w:tr w:rsidR="0072793C" w:rsidRPr="00C73080" w:rsidTr="00C73080">
        <w:trPr>
          <w:trHeight w:val="102"/>
        </w:trPr>
        <w:tc>
          <w:tcPr>
            <w:tcW w:w="0" w:type="auto"/>
          </w:tcPr>
          <w:p w:rsidR="0072793C" w:rsidRPr="00C73080" w:rsidRDefault="0072793C" w:rsidP="00C73080">
            <w:pPr>
              <w:pStyle w:val="Default"/>
            </w:pPr>
            <w:r w:rsidRPr="00C73080">
              <w:t xml:space="preserve">3. Высокая конкуренция на рынке продукции/услуг </w:t>
            </w:r>
          </w:p>
        </w:tc>
        <w:tc>
          <w:tcPr>
            <w:tcW w:w="0" w:type="auto"/>
          </w:tcPr>
          <w:p w:rsidR="0072793C" w:rsidRPr="00C73080" w:rsidRDefault="0072793C" w:rsidP="00C73080">
            <w:pPr>
              <w:pStyle w:val="Default"/>
              <w:jc w:val="center"/>
            </w:pPr>
            <w:r w:rsidRPr="00C73080">
              <w:rPr>
                <w:b/>
                <w:bCs/>
              </w:rPr>
              <w:t>48,2%</w:t>
            </w:r>
          </w:p>
        </w:tc>
        <w:tc>
          <w:tcPr>
            <w:tcW w:w="0" w:type="auto"/>
          </w:tcPr>
          <w:p w:rsidR="0072793C" w:rsidRPr="00C73080" w:rsidRDefault="0072793C" w:rsidP="00C73080">
            <w:pPr>
              <w:pStyle w:val="Default"/>
              <w:jc w:val="center"/>
            </w:pPr>
            <w:r w:rsidRPr="00C73080">
              <w:t>46,8%</w:t>
            </w:r>
          </w:p>
        </w:tc>
        <w:tc>
          <w:tcPr>
            <w:tcW w:w="0" w:type="auto"/>
          </w:tcPr>
          <w:p w:rsidR="0072793C" w:rsidRPr="00C73080" w:rsidRDefault="0072793C" w:rsidP="00C73080">
            <w:pPr>
              <w:pStyle w:val="Default"/>
              <w:jc w:val="center"/>
            </w:pPr>
            <w:r w:rsidRPr="00C73080">
              <w:t>↑ 1,4%</w:t>
            </w:r>
          </w:p>
        </w:tc>
      </w:tr>
      <w:tr w:rsidR="0072793C" w:rsidRPr="00C73080" w:rsidTr="00C73080">
        <w:trPr>
          <w:trHeight w:val="226"/>
        </w:trPr>
        <w:tc>
          <w:tcPr>
            <w:tcW w:w="0" w:type="auto"/>
          </w:tcPr>
          <w:p w:rsidR="0072793C" w:rsidRPr="00C73080" w:rsidRDefault="0072793C" w:rsidP="00C73080">
            <w:pPr>
              <w:pStyle w:val="Default"/>
            </w:pPr>
            <w:r w:rsidRPr="00C73080">
              <w:t xml:space="preserve">4. Недостаток квалифицированных кадров (особенно в сельской местности) </w:t>
            </w:r>
          </w:p>
        </w:tc>
        <w:tc>
          <w:tcPr>
            <w:tcW w:w="0" w:type="auto"/>
          </w:tcPr>
          <w:p w:rsidR="0072793C" w:rsidRPr="00C73080" w:rsidRDefault="0072793C" w:rsidP="00C73080">
            <w:pPr>
              <w:pStyle w:val="Default"/>
              <w:jc w:val="center"/>
            </w:pPr>
            <w:r w:rsidRPr="00C73080">
              <w:rPr>
                <w:b/>
                <w:bCs/>
              </w:rPr>
              <w:t>35,6%</w:t>
            </w:r>
          </w:p>
        </w:tc>
        <w:tc>
          <w:tcPr>
            <w:tcW w:w="0" w:type="auto"/>
          </w:tcPr>
          <w:p w:rsidR="0072793C" w:rsidRPr="00C73080" w:rsidRDefault="0072793C" w:rsidP="00C73080">
            <w:pPr>
              <w:pStyle w:val="Default"/>
              <w:jc w:val="center"/>
            </w:pPr>
            <w:r w:rsidRPr="00C73080">
              <w:t>37,7%</w:t>
            </w:r>
          </w:p>
        </w:tc>
        <w:tc>
          <w:tcPr>
            <w:tcW w:w="0" w:type="auto"/>
          </w:tcPr>
          <w:p w:rsidR="0072793C" w:rsidRPr="00C73080" w:rsidRDefault="0072793C" w:rsidP="00C73080">
            <w:pPr>
              <w:pStyle w:val="Default"/>
              <w:jc w:val="center"/>
            </w:pPr>
            <w:r w:rsidRPr="00C73080">
              <w:t>↓ 2,1%</w:t>
            </w:r>
          </w:p>
        </w:tc>
      </w:tr>
      <w:tr w:rsidR="0072793C" w:rsidRPr="00C73080" w:rsidTr="00C73080">
        <w:trPr>
          <w:trHeight w:val="606"/>
        </w:trPr>
        <w:tc>
          <w:tcPr>
            <w:tcW w:w="0" w:type="auto"/>
          </w:tcPr>
          <w:p w:rsidR="0072793C" w:rsidRPr="00C73080" w:rsidRDefault="0072793C" w:rsidP="00C73080">
            <w:pPr>
              <w:pStyle w:val="Default"/>
            </w:pPr>
            <w:r w:rsidRPr="00C73080">
              <w:t xml:space="preserve">5. Слабый доступ к финансово-кредитным ресурсам для бизнеса: </w:t>
            </w:r>
          </w:p>
          <w:p w:rsidR="0072793C" w:rsidRPr="00C73080" w:rsidRDefault="0072793C" w:rsidP="00C73080">
            <w:pPr>
              <w:pStyle w:val="Default"/>
            </w:pPr>
            <w:r w:rsidRPr="00C73080">
              <w:t xml:space="preserve">из них: - высокий банковский процент и большие комиссионные издержки - </w:t>
            </w:r>
            <w:r w:rsidRPr="00C73080">
              <w:rPr>
                <w:b/>
                <w:bCs/>
              </w:rPr>
              <w:t xml:space="preserve">80,2%; </w:t>
            </w:r>
            <w:r w:rsidRPr="00C73080">
              <w:t xml:space="preserve">б. проблема получения кредитов в банке, сложность оформления залога - </w:t>
            </w:r>
            <w:r w:rsidRPr="00C73080">
              <w:rPr>
                <w:b/>
                <w:bCs/>
              </w:rPr>
              <w:t xml:space="preserve">39,6%; </w:t>
            </w:r>
            <w:r w:rsidRPr="00C73080">
              <w:t xml:space="preserve">в. проблема микрофинансирования и других источников </w:t>
            </w:r>
            <w:r w:rsidRPr="00C73080">
              <w:rPr>
                <w:b/>
                <w:bCs/>
              </w:rPr>
              <w:t xml:space="preserve">13,7% </w:t>
            </w:r>
          </w:p>
        </w:tc>
        <w:tc>
          <w:tcPr>
            <w:tcW w:w="0" w:type="auto"/>
          </w:tcPr>
          <w:p w:rsidR="0072793C" w:rsidRPr="00C73080" w:rsidRDefault="0072793C" w:rsidP="00C73080">
            <w:pPr>
              <w:pStyle w:val="Default"/>
              <w:jc w:val="center"/>
            </w:pPr>
            <w:r w:rsidRPr="00C73080">
              <w:rPr>
                <w:b/>
                <w:bCs/>
              </w:rPr>
              <w:t>26,5%</w:t>
            </w:r>
          </w:p>
        </w:tc>
        <w:tc>
          <w:tcPr>
            <w:tcW w:w="0" w:type="auto"/>
          </w:tcPr>
          <w:p w:rsidR="0072793C" w:rsidRPr="00C73080" w:rsidRDefault="0072793C" w:rsidP="00C73080">
            <w:pPr>
              <w:pStyle w:val="Default"/>
              <w:jc w:val="center"/>
            </w:pPr>
            <w:r w:rsidRPr="00C73080">
              <w:t>25,9%</w:t>
            </w:r>
          </w:p>
        </w:tc>
        <w:tc>
          <w:tcPr>
            <w:tcW w:w="0" w:type="auto"/>
          </w:tcPr>
          <w:p w:rsidR="0072793C" w:rsidRPr="00C73080" w:rsidRDefault="0072793C" w:rsidP="00C73080">
            <w:pPr>
              <w:pStyle w:val="Default"/>
              <w:jc w:val="center"/>
            </w:pPr>
            <w:r w:rsidRPr="00C73080">
              <w:t>↑ 0,6%</w:t>
            </w:r>
          </w:p>
        </w:tc>
      </w:tr>
      <w:tr w:rsidR="0072793C" w:rsidRPr="00C73080" w:rsidTr="00C73080">
        <w:trPr>
          <w:trHeight w:val="226"/>
        </w:trPr>
        <w:tc>
          <w:tcPr>
            <w:tcW w:w="0" w:type="auto"/>
          </w:tcPr>
          <w:p w:rsidR="0072793C" w:rsidRPr="00C73080" w:rsidRDefault="0072793C" w:rsidP="00C73080">
            <w:pPr>
              <w:pStyle w:val="Default"/>
            </w:pPr>
            <w:r w:rsidRPr="00C73080">
              <w:t xml:space="preserve">6. Неопределенность экономической политики. Постоянно меняющиеся условия, которые не способствуют развитию бизнеса </w:t>
            </w:r>
          </w:p>
        </w:tc>
        <w:tc>
          <w:tcPr>
            <w:tcW w:w="0" w:type="auto"/>
          </w:tcPr>
          <w:p w:rsidR="0072793C" w:rsidRPr="00C73080" w:rsidRDefault="0072793C" w:rsidP="00C73080">
            <w:pPr>
              <w:pStyle w:val="Default"/>
              <w:jc w:val="center"/>
            </w:pPr>
            <w:r w:rsidRPr="00C73080">
              <w:rPr>
                <w:b/>
                <w:bCs/>
              </w:rPr>
              <w:t>20,8%</w:t>
            </w:r>
          </w:p>
        </w:tc>
        <w:tc>
          <w:tcPr>
            <w:tcW w:w="0" w:type="auto"/>
          </w:tcPr>
          <w:p w:rsidR="0072793C" w:rsidRPr="00C73080" w:rsidRDefault="0072793C" w:rsidP="00C73080">
            <w:pPr>
              <w:pStyle w:val="Default"/>
              <w:jc w:val="center"/>
            </w:pPr>
            <w:r w:rsidRPr="00C73080">
              <w:t>26,0%</w:t>
            </w:r>
          </w:p>
        </w:tc>
        <w:tc>
          <w:tcPr>
            <w:tcW w:w="0" w:type="auto"/>
          </w:tcPr>
          <w:p w:rsidR="0072793C" w:rsidRPr="00C73080" w:rsidRDefault="0072793C" w:rsidP="00C73080">
            <w:pPr>
              <w:pStyle w:val="Default"/>
              <w:jc w:val="center"/>
            </w:pPr>
            <w:r w:rsidRPr="00C73080">
              <w:t>↓ 5,2%</w:t>
            </w:r>
          </w:p>
        </w:tc>
      </w:tr>
      <w:tr w:rsidR="0072793C" w:rsidRPr="00C73080" w:rsidTr="00C73080">
        <w:trPr>
          <w:trHeight w:val="102"/>
        </w:trPr>
        <w:tc>
          <w:tcPr>
            <w:tcW w:w="0" w:type="auto"/>
          </w:tcPr>
          <w:p w:rsidR="0072793C" w:rsidRPr="00C73080" w:rsidRDefault="0072793C" w:rsidP="00C73080">
            <w:pPr>
              <w:pStyle w:val="Default"/>
            </w:pPr>
            <w:r w:rsidRPr="00C73080">
              <w:t xml:space="preserve">7. Недобросовестная конкуренция со стороны теневого бизнеса </w:t>
            </w:r>
          </w:p>
        </w:tc>
        <w:tc>
          <w:tcPr>
            <w:tcW w:w="0" w:type="auto"/>
          </w:tcPr>
          <w:p w:rsidR="0072793C" w:rsidRPr="00C73080" w:rsidRDefault="0072793C" w:rsidP="00C73080">
            <w:pPr>
              <w:pStyle w:val="Default"/>
              <w:jc w:val="center"/>
            </w:pPr>
            <w:r w:rsidRPr="00C73080">
              <w:rPr>
                <w:b/>
                <w:bCs/>
              </w:rPr>
              <w:t>20,3%</w:t>
            </w:r>
          </w:p>
        </w:tc>
        <w:tc>
          <w:tcPr>
            <w:tcW w:w="0" w:type="auto"/>
          </w:tcPr>
          <w:p w:rsidR="0072793C" w:rsidRPr="00C73080" w:rsidRDefault="0072793C" w:rsidP="00C73080">
            <w:pPr>
              <w:pStyle w:val="Default"/>
              <w:jc w:val="center"/>
            </w:pPr>
            <w:r w:rsidRPr="00C73080">
              <w:t>19,6%</w:t>
            </w:r>
          </w:p>
        </w:tc>
        <w:tc>
          <w:tcPr>
            <w:tcW w:w="0" w:type="auto"/>
          </w:tcPr>
          <w:p w:rsidR="0072793C" w:rsidRPr="00C73080" w:rsidRDefault="0072793C" w:rsidP="00C73080">
            <w:pPr>
              <w:pStyle w:val="Default"/>
              <w:jc w:val="center"/>
            </w:pPr>
            <w:r w:rsidRPr="00C73080">
              <w:t>↑ 0,7%</w:t>
            </w:r>
          </w:p>
        </w:tc>
      </w:tr>
      <w:tr w:rsidR="0072793C" w:rsidRPr="00C73080" w:rsidTr="00C73080">
        <w:trPr>
          <w:trHeight w:val="227"/>
        </w:trPr>
        <w:tc>
          <w:tcPr>
            <w:tcW w:w="0" w:type="auto"/>
          </w:tcPr>
          <w:p w:rsidR="0072793C" w:rsidRPr="00C73080" w:rsidRDefault="0072793C" w:rsidP="00C73080">
            <w:pPr>
              <w:pStyle w:val="Default"/>
            </w:pPr>
            <w:r w:rsidRPr="00C73080">
              <w:t xml:space="preserve">8. Несовершенство нормативно-правового обеспечения предпринимательской деятельности </w:t>
            </w:r>
          </w:p>
        </w:tc>
        <w:tc>
          <w:tcPr>
            <w:tcW w:w="0" w:type="auto"/>
          </w:tcPr>
          <w:p w:rsidR="0072793C" w:rsidRPr="00C73080" w:rsidRDefault="0072793C" w:rsidP="00C73080">
            <w:pPr>
              <w:pStyle w:val="Default"/>
              <w:jc w:val="center"/>
            </w:pPr>
            <w:r w:rsidRPr="00C73080">
              <w:rPr>
                <w:b/>
                <w:bCs/>
              </w:rPr>
              <w:t>15,8%</w:t>
            </w:r>
          </w:p>
        </w:tc>
        <w:tc>
          <w:tcPr>
            <w:tcW w:w="0" w:type="auto"/>
          </w:tcPr>
          <w:p w:rsidR="0072793C" w:rsidRPr="00C73080" w:rsidRDefault="0072793C" w:rsidP="00C73080">
            <w:pPr>
              <w:pStyle w:val="Default"/>
              <w:jc w:val="center"/>
            </w:pPr>
            <w:r w:rsidRPr="00C73080">
              <w:t>12,3%</w:t>
            </w:r>
          </w:p>
        </w:tc>
        <w:tc>
          <w:tcPr>
            <w:tcW w:w="0" w:type="auto"/>
          </w:tcPr>
          <w:p w:rsidR="0072793C" w:rsidRPr="00C73080" w:rsidRDefault="0072793C" w:rsidP="00C73080">
            <w:pPr>
              <w:pStyle w:val="Default"/>
              <w:jc w:val="center"/>
            </w:pPr>
            <w:r w:rsidRPr="00C73080">
              <w:t>↑ 3,5%</w:t>
            </w:r>
          </w:p>
        </w:tc>
      </w:tr>
      <w:tr w:rsidR="0072793C" w:rsidRPr="00C73080" w:rsidTr="00C73080">
        <w:trPr>
          <w:trHeight w:val="352"/>
        </w:trPr>
        <w:tc>
          <w:tcPr>
            <w:tcW w:w="0" w:type="auto"/>
          </w:tcPr>
          <w:p w:rsidR="0072793C" w:rsidRPr="00C73080" w:rsidRDefault="0072793C" w:rsidP="00C73080">
            <w:pPr>
              <w:pStyle w:val="Default"/>
            </w:pPr>
            <w:r w:rsidRPr="00C73080">
              <w:t xml:space="preserve">9. Административные барьеры, высокий уровень бюрократии при решении вопросов, связанных с ведением бизнеса, проверки, штрафы и излишние меры контролирующих организаций </w:t>
            </w:r>
          </w:p>
        </w:tc>
        <w:tc>
          <w:tcPr>
            <w:tcW w:w="0" w:type="auto"/>
          </w:tcPr>
          <w:p w:rsidR="0072793C" w:rsidRPr="00C73080" w:rsidRDefault="0072793C" w:rsidP="00C73080">
            <w:pPr>
              <w:pStyle w:val="Default"/>
              <w:jc w:val="center"/>
            </w:pPr>
            <w:r w:rsidRPr="00C73080">
              <w:rPr>
                <w:b/>
                <w:bCs/>
              </w:rPr>
              <w:t>14,1%</w:t>
            </w:r>
          </w:p>
        </w:tc>
        <w:tc>
          <w:tcPr>
            <w:tcW w:w="0" w:type="auto"/>
          </w:tcPr>
          <w:p w:rsidR="0072793C" w:rsidRPr="00C73080" w:rsidRDefault="0072793C" w:rsidP="00C73080">
            <w:pPr>
              <w:pStyle w:val="Default"/>
              <w:jc w:val="center"/>
            </w:pPr>
            <w:r w:rsidRPr="00C73080">
              <w:t>10,2%</w:t>
            </w:r>
          </w:p>
        </w:tc>
        <w:tc>
          <w:tcPr>
            <w:tcW w:w="0" w:type="auto"/>
          </w:tcPr>
          <w:p w:rsidR="0072793C" w:rsidRPr="00C73080" w:rsidRDefault="0072793C" w:rsidP="00C73080">
            <w:pPr>
              <w:pStyle w:val="Default"/>
              <w:jc w:val="center"/>
            </w:pPr>
            <w:r w:rsidRPr="00C73080">
              <w:t>↑ 3,9%</w:t>
            </w:r>
          </w:p>
        </w:tc>
      </w:tr>
      <w:tr w:rsidR="0072793C" w:rsidRPr="00C73080" w:rsidTr="00C73080">
        <w:trPr>
          <w:trHeight w:val="226"/>
        </w:trPr>
        <w:tc>
          <w:tcPr>
            <w:tcW w:w="0" w:type="auto"/>
          </w:tcPr>
          <w:p w:rsidR="0072793C" w:rsidRPr="00C73080" w:rsidRDefault="0072793C" w:rsidP="00C73080">
            <w:pPr>
              <w:pStyle w:val="Default"/>
            </w:pPr>
            <w:r w:rsidRPr="00C73080">
              <w:t xml:space="preserve">10. Боязнь административного и уголовного преследования за незначительные правонарушения </w:t>
            </w:r>
          </w:p>
        </w:tc>
        <w:tc>
          <w:tcPr>
            <w:tcW w:w="0" w:type="auto"/>
          </w:tcPr>
          <w:p w:rsidR="0072793C" w:rsidRPr="00C73080" w:rsidRDefault="0072793C" w:rsidP="00C73080">
            <w:pPr>
              <w:pStyle w:val="Default"/>
              <w:jc w:val="center"/>
            </w:pPr>
            <w:r w:rsidRPr="00C73080">
              <w:rPr>
                <w:b/>
                <w:bCs/>
              </w:rPr>
              <w:t>12,3%</w:t>
            </w:r>
          </w:p>
        </w:tc>
        <w:tc>
          <w:tcPr>
            <w:tcW w:w="0" w:type="auto"/>
          </w:tcPr>
          <w:p w:rsidR="0072793C" w:rsidRPr="00C73080" w:rsidRDefault="0072793C" w:rsidP="00C73080">
            <w:pPr>
              <w:pStyle w:val="Default"/>
              <w:jc w:val="center"/>
            </w:pPr>
            <w:r w:rsidRPr="00C73080">
              <w:t>5,7%</w:t>
            </w:r>
          </w:p>
        </w:tc>
        <w:tc>
          <w:tcPr>
            <w:tcW w:w="0" w:type="auto"/>
          </w:tcPr>
          <w:p w:rsidR="0072793C" w:rsidRPr="00C73080" w:rsidRDefault="0072793C" w:rsidP="00C73080">
            <w:pPr>
              <w:pStyle w:val="Default"/>
              <w:jc w:val="center"/>
            </w:pPr>
            <w:r w:rsidRPr="00C73080">
              <w:t>↑ 6,6%</w:t>
            </w:r>
          </w:p>
        </w:tc>
      </w:tr>
      <w:tr w:rsidR="0072793C" w:rsidRPr="00C73080" w:rsidTr="00C73080">
        <w:trPr>
          <w:trHeight w:val="353"/>
        </w:trPr>
        <w:tc>
          <w:tcPr>
            <w:tcW w:w="0" w:type="auto"/>
          </w:tcPr>
          <w:p w:rsidR="0072793C" w:rsidRPr="00C73080" w:rsidRDefault="0072793C" w:rsidP="00C73080">
            <w:pPr>
              <w:pStyle w:val="Default"/>
            </w:pPr>
            <w:r w:rsidRPr="00C73080">
              <w:t xml:space="preserve">11. Слабая поддержка от органов власти (финансово-кредитная, информационная, моральная, методическая, в т.ч. отсутствие обучающих программ) </w:t>
            </w:r>
          </w:p>
        </w:tc>
        <w:tc>
          <w:tcPr>
            <w:tcW w:w="0" w:type="auto"/>
          </w:tcPr>
          <w:p w:rsidR="0072793C" w:rsidRPr="00C73080" w:rsidRDefault="0072793C" w:rsidP="00C73080">
            <w:pPr>
              <w:pStyle w:val="Default"/>
              <w:jc w:val="center"/>
            </w:pPr>
            <w:r w:rsidRPr="00C73080">
              <w:rPr>
                <w:b/>
                <w:bCs/>
              </w:rPr>
              <w:t>9,5%</w:t>
            </w:r>
          </w:p>
        </w:tc>
        <w:tc>
          <w:tcPr>
            <w:tcW w:w="0" w:type="auto"/>
          </w:tcPr>
          <w:p w:rsidR="0072793C" w:rsidRPr="00C73080" w:rsidRDefault="0072793C" w:rsidP="00C73080">
            <w:pPr>
              <w:pStyle w:val="Default"/>
              <w:jc w:val="center"/>
            </w:pPr>
            <w:r w:rsidRPr="00C73080">
              <w:t>9,1%</w:t>
            </w:r>
          </w:p>
        </w:tc>
        <w:tc>
          <w:tcPr>
            <w:tcW w:w="0" w:type="auto"/>
          </w:tcPr>
          <w:p w:rsidR="0072793C" w:rsidRPr="00C73080" w:rsidRDefault="0072793C" w:rsidP="00C73080">
            <w:pPr>
              <w:pStyle w:val="Default"/>
              <w:jc w:val="center"/>
            </w:pPr>
            <w:r w:rsidRPr="00C73080">
              <w:t>↑ 0,4%</w:t>
            </w:r>
          </w:p>
        </w:tc>
      </w:tr>
      <w:tr w:rsidR="0072793C" w:rsidRPr="00C73080" w:rsidTr="00C73080">
        <w:trPr>
          <w:trHeight w:val="226"/>
        </w:trPr>
        <w:tc>
          <w:tcPr>
            <w:tcW w:w="0" w:type="auto"/>
          </w:tcPr>
          <w:p w:rsidR="0072793C" w:rsidRPr="00C73080" w:rsidRDefault="0072793C" w:rsidP="00C73080">
            <w:pPr>
              <w:pStyle w:val="Default"/>
            </w:pPr>
            <w:r w:rsidRPr="00C73080">
              <w:t xml:space="preserve">12. Недобросовестное выполнение договоров поставщиками, а также недобропорядочность компаньонов по бизнесу (акционеров) </w:t>
            </w:r>
          </w:p>
        </w:tc>
        <w:tc>
          <w:tcPr>
            <w:tcW w:w="0" w:type="auto"/>
          </w:tcPr>
          <w:p w:rsidR="0072793C" w:rsidRPr="00C73080" w:rsidRDefault="0072793C" w:rsidP="00C73080">
            <w:pPr>
              <w:pStyle w:val="Default"/>
              <w:jc w:val="center"/>
            </w:pPr>
            <w:r w:rsidRPr="00C73080">
              <w:rPr>
                <w:b/>
                <w:bCs/>
              </w:rPr>
              <w:t>9,1%</w:t>
            </w:r>
          </w:p>
        </w:tc>
        <w:tc>
          <w:tcPr>
            <w:tcW w:w="0" w:type="auto"/>
          </w:tcPr>
          <w:p w:rsidR="0072793C" w:rsidRPr="00C73080" w:rsidRDefault="0072793C" w:rsidP="00C73080">
            <w:pPr>
              <w:pStyle w:val="Default"/>
              <w:jc w:val="center"/>
            </w:pPr>
            <w:r w:rsidRPr="00C73080">
              <w:t>6,6%</w:t>
            </w:r>
          </w:p>
        </w:tc>
        <w:tc>
          <w:tcPr>
            <w:tcW w:w="0" w:type="auto"/>
          </w:tcPr>
          <w:p w:rsidR="0072793C" w:rsidRPr="00C73080" w:rsidRDefault="0072793C" w:rsidP="00C73080">
            <w:pPr>
              <w:pStyle w:val="Default"/>
              <w:jc w:val="center"/>
            </w:pPr>
            <w:r w:rsidRPr="00C73080">
              <w:t>↑ 2,5%</w:t>
            </w:r>
          </w:p>
        </w:tc>
      </w:tr>
      <w:tr w:rsidR="0072793C" w:rsidRPr="00C73080" w:rsidTr="00C73080">
        <w:trPr>
          <w:trHeight w:val="102"/>
        </w:trPr>
        <w:tc>
          <w:tcPr>
            <w:tcW w:w="0" w:type="auto"/>
          </w:tcPr>
          <w:p w:rsidR="0072793C" w:rsidRPr="00C73080" w:rsidRDefault="0072793C" w:rsidP="00C73080">
            <w:pPr>
              <w:pStyle w:val="Default"/>
            </w:pPr>
            <w:r w:rsidRPr="00C73080">
              <w:t xml:space="preserve">13-14. Недоступность современных технологий и инноваций </w:t>
            </w:r>
          </w:p>
        </w:tc>
        <w:tc>
          <w:tcPr>
            <w:tcW w:w="0" w:type="auto"/>
          </w:tcPr>
          <w:p w:rsidR="0072793C" w:rsidRPr="00C73080" w:rsidRDefault="0072793C" w:rsidP="00C73080">
            <w:pPr>
              <w:pStyle w:val="Default"/>
              <w:jc w:val="center"/>
            </w:pPr>
            <w:r w:rsidRPr="00C73080">
              <w:rPr>
                <w:b/>
                <w:bCs/>
              </w:rPr>
              <w:t>4,8%</w:t>
            </w:r>
          </w:p>
        </w:tc>
        <w:tc>
          <w:tcPr>
            <w:tcW w:w="0" w:type="auto"/>
          </w:tcPr>
          <w:p w:rsidR="0072793C" w:rsidRPr="00C73080" w:rsidRDefault="0072793C" w:rsidP="00C73080">
            <w:pPr>
              <w:pStyle w:val="Default"/>
              <w:jc w:val="center"/>
            </w:pPr>
            <w:r w:rsidRPr="00C73080">
              <w:t>4,1%</w:t>
            </w:r>
          </w:p>
        </w:tc>
        <w:tc>
          <w:tcPr>
            <w:tcW w:w="0" w:type="auto"/>
          </w:tcPr>
          <w:p w:rsidR="0072793C" w:rsidRPr="00C73080" w:rsidRDefault="0072793C" w:rsidP="00C73080">
            <w:pPr>
              <w:pStyle w:val="Default"/>
              <w:jc w:val="center"/>
            </w:pPr>
            <w:r w:rsidRPr="00C73080">
              <w:t>↑ 0,7%</w:t>
            </w:r>
          </w:p>
        </w:tc>
      </w:tr>
      <w:tr w:rsidR="0072793C" w:rsidRPr="00C73080" w:rsidTr="00C73080">
        <w:trPr>
          <w:trHeight w:val="226"/>
        </w:trPr>
        <w:tc>
          <w:tcPr>
            <w:tcW w:w="0" w:type="auto"/>
          </w:tcPr>
          <w:p w:rsidR="0072793C" w:rsidRPr="00C73080" w:rsidRDefault="0072793C" w:rsidP="00C73080">
            <w:pPr>
              <w:pStyle w:val="Default"/>
            </w:pPr>
            <w:r w:rsidRPr="00C73080">
              <w:t xml:space="preserve">13-14. Отсутствие эффективной деятельности профессиональных объединений предпринимателей </w:t>
            </w:r>
          </w:p>
        </w:tc>
        <w:tc>
          <w:tcPr>
            <w:tcW w:w="0" w:type="auto"/>
          </w:tcPr>
          <w:p w:rsidR="0072793C" w:rsidRPr="00C73080" w:rsidRDefault="0072793C" w:rsidP="00C73080">
            <w:pPr>
              <w:pStyle w:val="Default"/>
              <w:jc w:val="center"/>
            </w:pPr>
            <w:r w:rsidRPr="00C73080">
              <w:rPr>
                <w:b/>
                <w:bCs/>
              </w:rPr>
              <w:t>4,8%</w:t>
            </w:r>
          </w:p>
        </w:tc>
        <w:tc>
          <w:tcPr>
            <w:tcW w:w="0" w:type="auto"/>
          </w:tcPr>
          <w:p w:rsidR="0072793C" w:rsidRPr="00C73080" w:rsidRDefault="0072793C" w:rsidP="00C73080">
            <w:pPr>
              <w:pStyle w:val="Default"/>
              <w:jc w:val="center"/>
            </w:pPr>
            <w:r w:rsidRPr="00C73080">
              <w:t>2,4%</w:t>
            </w:r>
          </w:p>
        </w:tc>
        <w:tc>
          <w:tcPr>
            <w:tcW w:w="0" w:type="auto"/>
          </w:tcPr>
          <w:p w:rsidR="0072793C" w:rsidRPr="00C73080" w:rsidRDefault="0072793C" w:rsidP="00C73080">
            <w:pPr>
              <w:pStyle w:val="Default"/>
              <w:jc w:val="center"/>
            </w:pPr>
            <w:r w:rsidRPr="00C73080">
              <w:t>↑ 2,4%</w:t>
            </w:r>
          </w:p>
        </w:tc>
      </w:tr>
      <w:tr w:rsidR="0072793C" w:rsidRPr="00C73080" w:rsidTr="00C73080">
        <w:trPr>
          <w:trHeight w:val="353"/>
        </w:trPr>
        <w:tc>
          <w:tcPr>
            <w:tcW w:w="0" w:type="auto"/>
          </w:tcPr>
          <w:p w:rsidR="0072793C" w:rsidRPr="00C73080" w:rsidRDefault="0072793C" w:rsidP="00C73080">
            <w:pPr>
              <w:pStyle w:val="Default"/>
            </w:pPr>
            <w:r w:rsidRPr="00C73080">
              <w:t xml:space="preserve">15. Сложность получения государственных услуг (разрешений на строительство, регистрация прав на недвижимое имущество и сделок с ним и т.д.) </w:t>
            </w:r>
          </w:p>
        </w:tc>
        <w:tc>
          <w:tcPr>
            <w:tcW w:w="0" w:type="auto"/>
          </w:tcPr>
          <w:p w:rsidR="0072793C" w:rsidRPr="00C73080" w:rsidRDefault="0072793C" w:rsidP="00C73080">
            <w:pPr>
              <w:pStyle w:val="Default"/>
              <w:jc w:val="center"/>
            </w:pPr>
            <w:r w:rsidRPr="00C73080">
              <w:rPr>
                <w:b/>
                <w:bCs/>
              </w:rPr>
              <w:t>4,7%</w:t>
            </w:r>
          </w:p>
        </w:tc>
        <w:tc>
          <w:tcPr>
            <w:tcW w:w="0" w:type="auto"/>
          </w:tcPr>
          <w:p w:rsidR="0072793C" w:rsidRPr="00C73080" w:rsidRDefault="0072793C" w:rsidP="00C73080">
            <w:pPr>
              <w:pStyle w:val="Default"/>
              <w:jc w:val="center"/>
            </w:pPr>
            <w:r w:rsidRPr="00C73080">
              <w:t>2,8%</w:t>
            </w:r>
          </w:p>
        </w:tc>
        <w:tc>
          <w:tcPr>
            <w:tcW w:w="0" w:type="auto"/>
          </w:tcPr>
          <w:p w:rsidR="0072793C" w:rsidRPr="00C73080" w:rsidRDefault="0072793C" w:rsidP="00C73080">
            <w:pPr>
              <w:pStyle w:val="Default"/>
              <w:jc w:val="center"/>
            </w:pPr>
            <w:r w:rsidRPr="00C73080">
              <w:t>↑ 1,9%</w:t>
            </w:r>
          </w:p>
        </w:tc>
      </w:tr>
      <w:tr w:rsidR="0072793C" w:rsidRPr="00C73080" w:rsidTr="00C73080">
        <w:trPr>
          <w:trHeight w:val="102"/>
        </w:trPr>
        <w:tc>
          <w:tcPr>
            <w:tcW w:w="0" w:type="auto"/>
          </w:tcPr>
          <w:p w:rsidR="0072793C" w:rsidRPr="00C73080" w:rsidRDefault="0072793C" w:rsidP="00C73080">
            <w:pPr>
              <w:pStyle w:val="Default"/>
            </w:pPr>
            <w:r w:rsidRPr="00C73080">
              <w:t xml:space="preserve">16-17. Недоступность зданий / помещений под офис, склад, производство </w:t>
            </w:r>
          </w:p>
        </w:tc>
        <w:tc>
          <w:tcPr>
            <w:tcW w:w="0" w:type="auto"/>
          </w:tcPr>
          <w:p w:rsidR="0072793C" w:rsidRPr="00C73080" w:rsidRDefault="0072793C" w:rsidP="00C73080">
            <w:pPr>
              <w:pStyle w:val="Default"/>
              <w:jc w:val="center"/>
            </w:pPr>
            <w:r w:rsidRPr="00C73080">
              <w:rPr>
                <w:b/>
                <w:bCs/>
              </w:rPr>
              <w:t>3,8%</w:t>
            </w:r>
          </w:p>
        </w:tc>
        <w:tc>
          <w:tcPr>
            <w:tcW w:w="0" w:type="auto"/>
          </w:tcPr>
          <w:p w:rsidR="0072793C" w:rsidRPr="00C73080" w:rsidRDefault="0072793C" w:rsidP="00C73080">
            <w:pPr>
              <w:pStyle w:val="Default"/>
              <w:jc w:val="center"/>
            </w:pPr>
            <w:r w:rsidRPr="00C73080">
              <w:t>4,1%</w:t>
            </w:r>
          </w:p>
        </w:tc>
        <w:tc>
          <w:tcPr>
            <w:tcW w:w="0" w:type="auto"/>
          </w:tcPr>
          <w:p w:rsidR="0072793C" w:rsidRPr="00C73080" w:rsidRDefault="0072793C" w:rsidP="00C73080">
            <w:pPr>
              <w:pStyle w:val="Default"/>
              <w:jc w:val="center"/>
            </w:pPr>
            <w:r w:rsidRPr="00C73080">
              <w:t>↓ 0,3%</w:t>
            </w:r>
          </w:p>
        </w:tc>
      </w:tr>
      <w:tr w:rsidR="0072793C" w:rsidRPr="00C73080" w:rsidTr="00C73080">
        <w:trPr>
          <w:trHeight w:val="226"/>
        </w:trPr>
        <w:tc>
          <w:tcPr>
            <w:tcW w:w="0" w:type="auto"/>
          </w:tcPr>
          <w:p w:rsidR="0072793C" w:rsidRPr="00C73080" w:rsidRDefault="0072793C" w:rsidP="00C73080">
            <w:pPr>
              <w:pStyle w:val="Default"/>
            </w:pPr>
            <w:r w:rsidRPr="00C73080">
              <w:t xml:space="preserve">16-17. Слабая имущественная поддержка. Недоступность земельных участков под создание бизнеса </w:t>
            </w:r>
          </w:p>
        </w:tc>
        <w:tc>
          <w:tcPr>
            <w:tcW w:w="0" w:type="auto"/>
          </w:tcPr>
          <w:p w:rsidR="0072793C" w:rsidRPr="00C73080" w:rsidRDefault="0072793C" w:rsidP="00C73080">
            <w:pPr>
              <w:pStyle w:val="Default"/>
              <w:jc w:val="center"/>
            </w:pPr>
            <w:r w:rsidRPr="00C73080">
              <w:rPr>
                <w:b/>
                <w:bCs/>
              </w:rPr>
              <w:t>3,8%</w:t>
            </w:r>
          </w:p>
        </w:tc>
        <w:tc>
          <w:tcPr>
            <w:tcW w:w="0" w:type="auto"/>
          </w:tcPr>
          <w:p w:rsidR="0072793C" w:rsidRPr="00C73080" w:rsidRDefault="0072793C" w:rsidP="00C73080">
            <w:pPr>
              <w:pStyle w:val="Default"/>
              <w:jc w:val="center"/>
            </w:pPr>
            <w:r w:rsidRPr="00C73080">
              <w:t>3,3%</w:t>
            </w:r>
          </w:p>
        </w:tc>
        <w:tc>
          <w:tcPr>
            <w:tcW w:w="0" w:type="auto"/>
          </w:tcPr>
          <w:p w:rsidR="0072793C" w:rsidRPr="00C73080" w:rsidRDefault="0072793C" w:rsidP="00C73080">
            <w:pPr>
              <w:pStyle w:val="Default"/>
              <w:jc w:val="center"/>
            </w:pPr>
            <w:r w:rsidRPr="00C73080">
              <w:t>↑ 0,5%</w:t>
            </w:r>
          </w:p>
        </w:tc>
      </w:tr>
      <w:tr w:rsidR="0072793C" w:rsidRPr="00C73080" w:rsidTr="00C73080">
        <w:trPr>
          <w:trHeight w:val="102"/>
        </w:trPr>
        <w:tc>
          <w:tcPr>
            <w:tcW w:w="0" w:type="auto"/>
          </w:tcPr>
          <w:p w:rsidR="0072793C" w:rsidRPr="00C73080" w:rsidRDefault="0072793C" w:rsidP="00C73080">
            <w:pPr>
              <w:pStyle w:val="Default"/>
            </w:pPr>
            <w:r w:rsidRPr="00C73080">
              <w:t xml:space="preserve">18. Недоступность подключения к инженерным сетям </w:t>
            </w:r>
          </w:p>
        </w:tc>
        <w:tc>
          <w:tcPr>
            <w:tcW w:w="0" w:type="auto"/>
          </w:tcPr>
          <w:p w:rsidR="0072793C" w:rsidRPr="00C73080" w:rsidRDefault="0072793C" w:rsidP="00C73080">
            <w:pPr>
              <w:pStyle w:val="Default"/>
              <w:jc w:val="center"/>
            </w:pPr>
            <w:r w:rsidRPr="00C73080">
              <w:rPr>
                <w:b/>
                <w:bCs/>
              </w:rPr>
              <w:t>3,3%</w:t>
            </w:r>
          </w:p>
        </w:tc>
        <w:tc>
          <w:tcPr>
            <w:tcW w:w="0" w:type="auto"/>
          </w:tcPr>
          <w:p w:rsidR="0072793C" w:rsidRPr="00C73080" w:rsidRDefault="0072793C" w:rsidP="00C73080">
            <w:pPr>
              <w:pStyle w:val="Default"/>
              <w:jc w:val="center"/>
            </w:pPr>
            <w:r w:rsidRPr="00C73080">
              <w:t>1,9%</w:t>
            </w:r>
          </w:p>
        </w:tc>
        <w:tc>
          <w:tcPr>
            <w:tcW w:w="0" w:type="auto"/>
          </w:tcPr>
          <w:p w:rsidR="0072793C" w:rsidRPr="00C73080" w:rsidRDefault="0072793C" w:rsidP="00C73080">
            <w:pPr>
              <w:pStyle w:val="Default"/>
              <w:jc w:val="center"/>
            </w:pPr>
            <w:r w:rsidRPr="00C73080">
              <w:t>↑ 1,4%</w:t>
            </w:r>
          </w:p>
        </w:tc>
      </w:tr>
      <w:tr w:rsidR="0072793C" w:rsidRPr="00C73080" w:rsidTr="00C73080">
        <w:trPr>
          <w:trHeight w:val="226"/>
        </w:trPr>
        <w:tc>
          <w:tcPr>
            <w:tcW w:w="0" w:type="auto"/>
          </w:tcPr>
          <w:p w:rsidR="0072793C" w:rsidRPr="00C73080" w:rsidRDefault="0072793C" w:rsidP="00C73080">
            <w:pPr>
              <w:pStyle w:val="Default"/>
            </w:pPr>
            <w:r w:rsidRPr="00C73080">
              <w:t xml:space="preserve">19. Коррупция в органах государственной власти и местного самоуправления </w:t>
            </w:r>
          </w:p>
        </w:tc>
        <w:tc>
          <w:tcPr>
            <w:tcW w:w="0" w:type="auto"/>
          </w:tcPr>
          <w:p w:rsidR="0072793C" w:rsidRPr="00C73080" w:rsidRDefault="0072793C" w:rsidP="00C73080">
            <w:pPr>
              <w:pStyle w:val="Default"/>
              <w:jc w:val="center"/>
            </w:pPr>
            <w:r w:rsidRPr="00C73080">
              <w:rPr>
                <w:b/>
                <w:bCs/>
              </w:rPr>
              <w:t>1,5%</w:t>
            </w:r>
          </w:p>
        </w:tc>
        <w:tc>
          <w:tcPr>
            <w:tcW w:w="0" w:type="auto"/>
          </w:tcPr>
          <w:p w:rsidR="0072793C" w:rsidRPr="00C73080" w:rsidRDefault="0072793C" w:rsidP="00C73080">
            <w:pPr>
              <w:pStyle w:val="Default"/>
              <w:jc w:val="center"/>
            </w:pPr>
            <w:r w:rsidRPr="00C73080">
              <w:t>1,7%</w:t>
            </w:r>
          </w:p>
        </w:tc>
        <w:tc>
          <w:tcPr>
            <w:tcW w:w="0" w:type="auto"/>
          </w:tcPr>
          <w:p w:rsidR="0072793C" w:rsidRPr="00C73080" w:rsidRDefault="0072793C" w:rsidP="00C73080">
            <w:pPr>
              <w:pStyle w:val="Default"/>
              <w:jc w:val="center"/>
            </w:pPr>
            <w:r w:rsidRPr="00C73080">
              <w:t>↓ 0,2%</w:t>
            </w:r>
          </w:p>
        </w:tc>
      </w:tr>
      <w:tr w:rsidR="0072793C" w:rsidRPr="00C73080" w:rsidTr="00C73080">
        <w:trPr>
          <w:trHeight w:val="353"/>
        </w:trPr>
        <w:tc>
          <w:tcPr>
            <w:tcW w:w="0" w:type="auto"/>
          </w:tcPr>
          <w:p w:rsidR="0072793C" w:rsidRPr="00C73080" w:rsidRDefault="0072793C" w:rsidP="00C73080">
            <w:pPr>
              <w:pStyle w:val="Default"/>
            </w:pPr>
            <w:r w:rsidRPr="00C73080">
              <w:t xml:space="preserve">20. Криминогенная обстановка (крышевание, возможность незаконного отъёма бизнеса или создание существенных проблем для ведения бизнеса) </w:t>
            </w:r>
          </w:p>
        </w:tc>
        <w:tc>
          <w:tcPr>
            <w:tcW w:w="0" w:type="auto"/>
          </w:tcPr>
          <w:p w:rsidR="0072793C" w:rsidRPr="00C73080" w:rsidRDefault="0072793C" w:rsidP="00C73080">
            <w:pPr>
              <w:pStyle w:val="Default"/>
              <w:jc w:val="center"/>
            </w:pPr>
            <w:r w:rsidRPr="00C73080">
              <w:rPr>
                <w:b/>
                <w:bCs/>
              </w:rPr>
              <w:t>0,9%</w:t>
            </w:r>
          </w:p>
        </w:tc>
        <w:tc>
          <w:tcPr>
            <w:tcW w:w="0" w:type="auto"/>
          </w:tcPr>
          <w:p w:rsidR="0072793C" w:rsidRPr="00C73080" w:rsidRDefault="0072793C" w:rsidP="00C73080">
            <w:pPr>
              <w:pStyle w:val="Default"/>
              <w:jc w:val="center"/>
            </w:pPr>
            <w:r w:rsidRPr="00C73080">
              <w:t>0%</w:t>
            </w:r>
          </w:p>
        </w:tc>
        <w:tc>
          <w:tcPr>
            <w:tcW w:w="0" w:type="auto"/>
          </w:tcPr>
          <w:p w:rsidR="0072793C" w:rsidRPr="00C73080" w:rsidRDefault="0072793C" w:rsidP="00C73080">
            <w:pPr>
              <w:pStyle w:val="Default"/>
              <w:jc w:val="center"/>
            </w:pPr>
            <w:r w:rsidRPr="00C73080">
              <w:t>↑ 0,9</w:t>
            </w:r>
          </w:p>
        </w:tc>
      </w:tr>
    </w:tbl>
    <w:p w:rsidR="0072793C" w:rsidRPr="00C73080" w:rsidRDefault="0072793C" w:rsidP="00C73080">
      <w:pPr>
        <w:pStyle w:val="15"/>
        <w:spacing w:after="0" w:line="240" w:lineRule="auto"/>
        <w:ind w:left="0" w:firstLine="567"/>
        <w:jc w:val="both"/>
        <w:rPr>
          <w:rFonts w:ascii="Times New Roman" w:hAnsi="Times New Roman"/>
          <w:sz w:val="28"/>
          <w:szCs w:val="28"/>
        </w:rPr>
      </w:pPr>
    </w:p>
    <w:p w:rsidR="0072793C" w:rsidRPr="008B5F4D" w:rsidRDefault="0072793C" w:rsidP="00C73080">
      <w:pPr>
        <w:pStyle w:val="15"/>
        <w:spacing w:after="0" w:line="240" w:lineRule="auto"/>
        <w:ind w:left="0" w:firstLine="567"/>
        <w:jc w:val="both"/>
        <w:rPr>
          <w:rFonts w:ascii="Times New Roman" w:hAnsi="Times New Roman"/>
          <w:sz w:val="28"/>
          <w:szCs w:val="28"/>
        </w:rPr>
      </w:pPr>
      <w:r w:rsidRPr="00C73080">
        <w:rPr>
          <w:rFonts w:ascii="Times New Roman" w:hAnsi="Times New Roman"/>
          <w:sz w:val="28"/>
          <w:szCs w:val="28"/>
        </w:rPr>
        <w:t>По результатам мониторинга и</w:t>
      </w:r>
      <w:r w:rsidRPr="008B5F4D">
        <w:rPr>
          <w:rFonts w:ascii="Times New Roman" w:hAnsi="Times New Roman"/>
          <w:sz w:val="28"/>
          <w:szCs w:val="28"/>
        </w:rPr>
        <w:t xml:space="preserve"> анализа обращений предпринимателей к Уполномоченному были сделаны следующие выводы</w:t>
      </w:r>
      <w:r w:rsidRPr="008B5F4D">
        <w:rPr>
          <w:rStyle w:val="af1"/>
          <w:rFonts w:ascii="Times New Roman" w:hAnsi="Times New Roman"/>
          <w:sz w:val="28"/>
          <w:szCs w:val="28"/>
        </w:rPr>
        <w:footnoteReference w:id="14"/>
      </w:r>
      <w:r w:rsidRPr="008B5F4D">
        <w:rPr>
          <w:rFonts w:ascii="Times New Roman" w:hAnsi="Times New Roman"/>
          <w:sz w:val="28"/>
          <w:szCs w:val="28"/>
        </w:rPr>
        <w:t xml:space="preserve">: </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1. Есть общесистемные вопросы в сфере предпринимательства, по которым необходимо совершенствование нормативных правовых актов, в первую очередь на федеральном уровне (налоговая политика, банковский сектор, теневой бизнес и т.д.).</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2. Необходимы меры по формированию программ, обучающих семинаров, курсов для отраслевых специалистов, органов местного самоуправления, представителей бизнеса в части дополнительной подготовки кадров, социальной ориентированности и сокращению теневой занятости, добросовестному ведению бизнеса, коллективному отстаиванию общественно-значимых интересов предпринимательства и др.</w:t>
      </w:r>
    </w:p>
    <w:p w:rsidR="0072793C" w:rsidRPr="008B5F4D" w:rsidRDefault="0072793C" w:rsidP="0072793C">
      <w:pPr>
        <w:pStyle w:val="15"/>
        <w:spacing w:after="0" w:line="240" w:lineRule="auto"/>
        <w:ind w:left="0" w:firstLine="567"/>
        <w:jc w:val="both"/>
        <w:rPr>
          <w:rFonts w:ascii="Times New Roman" w:hAnsi="Times New Roman"/>
          <w:sz w:val="28"/>
          <w:szCs w:val="28"/>
        </w:rPr>
      </w:pPr>
      <w:r w:rsidRPr="008B5F4D">
        <w:rPr>
          <w:rFonts w:ascii="Times New Roman" w:hAnsi="Times New Roman"/>
          <w:sz w:val="28"/>
          <w:szCs w:val="28"/>
        </w:rPr>
        <w:t>3. Необходимо больше уделить внимания взаимодействию отраслевых федеральных, региональных органов власти, правоохранительных и контрольно-надзорных органов, а также органов местного самоуправления, с предпринимателями непосредственно на местах, в том числе проведению информационной и методической работы.</w:t>
      </w:r>
    </w:p>
    <w:p w:rsidR="0072793C" w:rsidRPr="008B5F4D" w:rsidRDefault="0072793C" w:rsidP="000F5858">
      <w:pPr>
        <w:ind w:firstLine="567"/>
        <w:jc w:val="both"/>
        <w:rPr>
          <w:sz w:val="28"/>
          <w:szCs w:val="28"/>
        </w:rPr>
      </w:pPr>
      <w:r w:rsidRPr="008B5F4D">
        <w:rPr>
          <w:sz w:val="28"/>
          <w:szCs w:val="28"/>
        </w:rPr>
        <w:t xml:space="preserve">Таким образом, выводы нашего исследования по результатам оценки предпринимательской среды города Барнаула можно считать объективными и результаты достоверными. </w:t>
      </w:r>
    </w:p>
    <w:p w:rsidR="0072793C" w:rsidRPr="000F5858" w:rsidRDefault="0072793C" w:rsidP="000F5858">
      <w:pPr>
        <w:ind w:firstLine="567"/>
        <w:jc w:val="both"/>
        <w:rPr>
          <w:sz w:val="28"/>
          <w:szCs w:val="28"/>
        </w:rPr>
      </w:pPr>
      <w:r w:rsidRPr="000F5858">
        <w:rPr>
          <w:sz w:val="28"/>
          <w:szCs w:val="28"/>
        </w:rPr>
        <w:t xml:space="preserve">Выводы </w:t>
      </w:r>
      <w:bookmarkStart w:id="103" w:name="_Hlk54728729"/>
      <w:r w:rsidRPr="000F5858">
        <w:rPr>
          <w:sz w:val="28"/>
          <w:szCs w:val="28"/>
        </w:rPr>
        <w:t>по результатам оценки предпринимательской среды города Барнаула</w:t>
      </w:r>
      <w:bookmarkEnd w:id="103"/>
      <w:r w:rsidRPr="000F5858">
        <w:rPr>
          <w:sz w:val="28"/>
          <w:szCs w:val="28"/>
        </w:rPr>
        <w:t xml:space="preserve">. Для предпринимателей города наиболее остро стоят </w:t>
      </w:r>
      <w:bookmarkStart w:id="104" w:name="_Hlk54716483"/>
      <w:r w:rsidRPr="000F5858">
        <w:rPr>
          <w:sz w:val="28"/>
          <w:szCs w:val="28"/>
        </w:rPr>
        <w:t xml:space="preserve">проблемы с </w:t>
      </w:r>
      <w:bookmarkEnd w:id="104"/>
      <w:r w:rsidRPr="000F5858">
        <w:rPr>
          <w:sz w:val="28"/>
          <w:szCs w:val="28"/>
        </w:rPr>
        <w:t xml:space="preserve">покупательной способностью населения, высоким налогообложением и высокими тарифами по ЖКХ в сравнении с другими регионами Сибири, отсутствием свободного доступа к финансовым ресурсам и высокие процентные ставки банков по кредитам, проблемы с доступностью земельных участков, нехваткой квалифицированной рабочей силы, в том числе, низкой компетентностью в вопросах открытия и ведения бизнеса самих предпринимателей.  </w:t>
      </w:r>
    </w:p>
    <w:p w:rsidR="0072793C" w:rsidRPr="000F5858" w:rsidRDefault="0072793C" w:rsidP="000F5858">
      <w:pPr>
        <w:ind w:firstLine="567"/>
        <w:jc w:val="both"/>
        <w:rPr>
          <w:sz w:val="28"/>
          <w:szCs w:val="28"/>
        </w:rPr>
      </w:pPr>
      <w:r w:rsidRPr="000F5858">
        <w:rPr>
          <w:sz w:val="28"/>
          <w:szCs w:val="28"/>
        </w:rPr>
        <w:t xml:space="preserve">Кроме того, значительно сдерживает развитие бизнеса высокая и недобросовестная конкуренция со стороны федеральных сетей, одинаковые требования законодательства, как к крупному бизнесу, так и к малому, отсутствие приоритетов для местных производителей. </w:t>
      </w:r>
    </w:p>
    <w:p w:rsidR="0072793C" w:rsidRPr="000F5858" w:rsidRDefault="0072793C" w:rsidP="000F5858">
      <w:pPr>
        <w:ind w:firstLine="567"/>
        <w:jc w:val="both"/>
        <w:rPr>
          <w:sz w:val="28"/>
          <w:szCs w:val="28"/>
        </w:rPr>
      </w:pPr>
      <w:r w:rsidRPr="000F5858">
        <w:rPr>
          <w:sz w:val="28"/>
          <w:szCs w:val="28"/>
        </w:rPr>
        <w:t xml:space="preserve">Проблемными вопросами оказались доступность и прозрачность государственных программ поддержки предпринимательства, налоговое законодательство, бюрократия и коррупция. Негативно на предпринимательскую среду влияет и нестабильность внешней среды, постоянное изменение условий ведения бизнеса, часто меняющиеся законы.  </w:t>
      </w:r>
    </w:p>
    <w:p w:rsidR="0072793C" w:rsidRPr="000F5858" w:rsidRDefault="0072793C" w:rsidP="000F5858">
      <w:pPr>
        <w:ind w:firstLine="567"/>
        <w:jc w:val="both"/>
        <w:rPr>
          <w:sz w:val="28"/>
          <w:szCs w:val="28"/>
        </w:rPr>
      </w:pPr>
      <w:r w:rsidRPr="000F5858">
        <w:rPr>
          <w:sz w:val="28"/>
          <w:szCs w:val="28"/>
        </w:rPr>
        <w:t xml:space="preserve">Кроме того, существенным барьером для развития предпринимательской среды и бизнеса являются слабая информированность широких кругов предпринимателей о государственных программах поддержки, финансовой, инфраструктурной и информационной помощи. Практически половина предпринимателей, участвующих в анкетировании, не знают о мерах государственной поддержки, объектах инфраструктуры, либо считают эти меры недоступными для своего бизнеса, недостаточно развитыми, что сводит практически к нулю все попытки государства содействовать развитию предпринимательской среды в этой области. Лишь 35% респондентов глубинных интервью (руководителей, представителей МСБ) удовлетворены сложившейся инфраструктурой развития и поддержки предпринимательства в Барнауле, остальные же господдержкой не удовлетворены, либо о ней не знают или не пользовались. </w:t>
      </w:r>
    </w:p>
    <w:p w:rsidR="0072793C" w:rsidRPr="000F5858" w:rsidRDefault="0072793C" w:rsidP="000F5858">
      <w:pPr>
        <w:ind w:firstLine="567"/>
        <w:jc w:val="both"/>
        <w:rPr>
          <w:sz w:val="28"/>
          <w:szCs w:val="28"/>
        </w:rPr>
      </w:pPr>
      <w:r w:rsidRPr="000F5858">
        <w:rPr>
          <w:sz w:val="28"/>
          <w:szCs w:val="28"/>
        </w:rPr>
        <w:t xml:space="preserve">В этой связи, для улучшения предпринимательского климата рекомендуется информировать предпринимателей о доступе материальных объектов для бизнеса более масштабно, через популярные средства массовой информации, социальные сети и Интернет (возможно, используя инструменты таргетинга). Как показали практические опросы, только лишь официального сайта и периодически размещаемой информации на нем для представителей бизнеса крайне недостаточно. </w:t>
      </w:r>
    </w:p>
    <w:p w:rsidR="0072793C" w:rsidRPr="000F5858" w:rsidRDefault="0072793C" w:rsidP="000F5858">
      <w:pPr>
        <w:ind w:firstLine="567"/>
        <w:jc w:val="both"/>
        <w:rPr>
          <w:sz w:val="28"/>
          <w:szCs w:val="28"/>
        </w:rPr>
      </w:pPr>
      <w:r w:rsidRPr="000F5858">
        <w:rPr>
          <w:sz w:val="28"/>
          <w:szCs w:val="28"/>
        </w:rPr>
        <w:t xml:space="preserve">Вместе с тем, есть и положительные моменты, благоприятно характеризующие уровень предпринимательской среды Барнаула. А именно: свобода от давления со стороны криминала, доступность производственных и складских помещений, доступность тарифов сети интернет и ее качество, доступность коммуникаций, офисных и выставочных помещений, доступность поставщиков машин и оборудования, комплектующих; удобная транспортная логистика и близость к границе с Казахстаном, Китаем, Монголией; дешевая рабочая сила; близость поставщиков/ производителей сельхозпродукции для пищевой промышленности к кооперационным цепочкам;  большой выбор арендной площади для сферы торговли;  компактная территория города, хорошая зональность города по сферам деятельности, развитость транспортных компаний, курьеров.    </w:t>
      </w:r>
    </w:p>
    <w:p w:rsidR="0072793C" w:rsidRPr="000F5858" w:rsidRDefault="0072793C" w:rsidP="000F5858">
      <w:pPr>
        <w:ind w:firstLine="567"/>
        <w:jc w:val="both"/>
        <w:rPr>
          <w:sz w:val="28"/>
          <w:szCs w:val="28"/>
        </w:rPr>
      </w:pPr>
      <w:r w:rsidRPr="000F5858">
        <w:rPr>
          <w:sz w:val="28"/>
          <w:szCs w:val="28"/>
        </w:rPr>
        <w:t xml:space="preserve">Проблемным остается вопрос инвестиционной привлекательности города Барнаула. Так, большая часть респондентов (54%) оценила инвестиционную привлекательность Барнаула как низкую. В качестве основных причин были выделены: отток населения, низкие заработные платы, низкая покупательная способность населения, высокие тарифы ЖКХ, географическая удаленность от Центральной России, отсутствие развитой промышленности, отсутствие стабильности, низкая доходность инвестиций, слишком пристальное внимание контролирующих органов, отсутствие средств в бюджете.  </w:t>
      </w:r>
    </w:p>
    <w:p w:rsidR="0072793C" w:rsidRDefault="0072793C" w:rsidP="0072793C">
      <w:pPr>
        <w:ind w:firstLine="567"/>
        <w:jc w:val="both"/>
        <w:rPr>
          <w:sz w:val="28"/>
          <w:szCs w:val="28"/>
        </w:rPr>
      </w:pPr>
      <w:r>
        <w:rPr>
          <w:sz w:val="28"/>
          <w:szCs w:val="28"/>
        </w:rPr>
        <w:t>Достаточно высоко оценили инвестиционную привлекательность Барнаула 14% предпринимателей применительно к сферам</w:t>
      </w:r>
      <w:r w:rsidRPr="00CA277E">
        <w:rPr>
          <w:sz w:val="28"/>
          <w:szCs w:val="28"/>
        </w:rPr>
        <w:t xml:space="preserve"> сельхозпроизводства и туризма</w:t>
      </w:r>
      <w:r>
        <w:rPr>
          <w:sz w:val="28"/>
          <w:szCs w:val="28"/>
        </w:rPr>
        <w:t xml:space="preserve">, отметив как положительные факторы недорогую недвижимость и низкую стоимость аренды. </w:t>
      </w:r>
    </w:p>
    <w:p w:rsidR="0072793C" w:rsidRPr="000F5858" w:rsidRDefault="0072793C" w:rsidP="000F5858">
      <w:pPr>
        <w:ind w:firstLine="567"/>
        <w:jc w:val="both"/>
        <w:rPr>
          <w:sz w:val="28"/>
          <w:szCs w:val="28"/>
        </w:rPr>
      </w:pPr>
      <w:r w:rsidRPr="000F5858">
        <w:rPr>
          <w:sz w:val="28"/>
          <w:szCs w:val="28"/>
        </w:rPr>
        <w:t xml:space="preserve">Таким образом, проведенное исследование показывает состояние и основные проблемы развития бизнеса в Барнауле. Можно сделать вывод, что бизнес-климат г. Барнаула в данный момент не является благоприятным. Есть множество индикаторов предпринимательской среды города, которые нуждаются в скорейшем улучшении для развития существующих и формирования новых точек роста в сфере малого и среднего бизнеса Барнаула.  </w:t>
      </w:r>
    </w:p>
    <w:p w:rsidR="0072793C" w:rsidRDefault="0072793C" w:rsidP="0072793C">
      <w:pPr>
        <w:pStyle w:val="afc"/>
        <w:ind w:firstLine="709"/>
      </w:pPr>
    </w:p>
    <w:p w:rsidR="0072793C" w:rsidRPr="00657CC6" w:rsidRDefault="0072793C" w:rsidP="00657CC6">
      <w:pPr>
        <w:pStyle w:val="50"/>
        <w:ind w:left="1418" w:hanging="709"/>
        <w:rPr>
          <w:shd w:val="clear" w:color="auto" w:fill="FFFFFF"/>
        </w:rPr>
      </w:pPr>
      <w:bookmarkStart w:id="105" w:name="_Toc54734307"/>
      <w:bookmarkStart w:id="106" w:name="_Toc54950554"/>
      <w:r w:rsidRPr="00657CC6">
        <w:rPr>
          <w:shd w:val="clear" w:color="auto" w:fill="FFFFFF"/>
        </w:rPr>
        <w:t>5.3</w:t>
      </w:r>
      <w:r w:rsidRPr="00657CC6">
        <w:rPr>
          <w:shd w:val="clear" w:color="auto" w:fill="FFFFFF"/>
        </w:rPr>
        <w:tab/>
        <w:t>Оценка текущего состояния и перспективы развития текущих точек роста</w:t>
      </w:r>
      <w:bookmarkEnd w:id="105"/>
      <w:r w:rsidRPr="009739FC">
        <w:rPr>
          <w:b w:val="0"/>
          <w:shd w:val="clear" w:color="auto" w:fill="FFFFFF"/>
          <w:vertAlign w:val="superscript"/>
        </w:rPr>
        <w:footnoteReference w:id="15"/>
      </w:r>
      <w:bookmarkEnd w:id="106"/>
    </w:p>
    <w:p w:rsidR="0072793C" w:rsidRDefault="0072793C" w:rsidP="0072793C">
      <w:pPr>
        <w:pStyle w:val="afc"/>
        <w:ind w:firstLine="567"/>
      </w:pPr>
    </w:p>
    <w:p w:rsidR="0072793C" w:rsidRDefault="0072793C" w:rsidP="0072793C">
      <w:pPr>
        <w:ind w:firstLine="567"/>
        <w:jc w:val="both"/>
        <w:rPr>
          <w:sz w:val="28"/>
          <w:szCs w:val="28"/>
        </w:rPr>
      </w:pPr>
      <w:r w:rsidRPr="008C59D5">
        <w:rPr>
          <w:sz w:val="28"/>
          <w:szCs w:val="28"/>
        </w:rPr>
        <w:t>Концепции точек роста как локальной пространственной зоны экономической активности, представленной в виде крупного предприятия отрасли или совокупности хозяйствующих субъектов в рамках определенной территории, обладающих существенным потенциалом саморазвития и способных обеспечить высокую динамику экономического роста в регионе. </w:t>
      </w:r>
      <w:r>
        <w:rPr>
          <w:sz w:val="28"/>
          <w:szCs w:val="28"/>
        </w:rPr>
        <w:t xml:space="preserve">На основе анализа </w:t>
      </w:r>
      <w:r w:rsidRPr="008C59D5">
        <w:rPr>
          <w:sz w:val="28"/>
          <w:szCs w:val="28"/>
        </w:rPr>
        <w:t>рынка города Барнаула в разрезе основных видов экономической деятельности, оценк</w:t>
      </w:r>
      <w:r>
        <w:rPr>
          <w:sz w:val="28"/>
          <w:szCs w:val="28"/>
        </w:rPr>
        <w:t>и</w:t>
      </w:r>
      <w:r w:rsidRPr="008C59D5">
        <w:rPr>
          <w:sz w:val="28"/>
          <w:szCs w:val="28"/>
        </w:rPr>
        <w:t xml:space="preserve"> предпринимательской среды в городе Барнауле</w:t>
      </w:r>
      <w:r>
        <w:rPr>
          <w:sz w:val="28"/>
          <w:szCs w:val="28"/>
        </w:rPr>
        <w:t xml:space="preserve"> были определены наиболее перспективные виды деятельности.</w:t>
      </w:r>
    </w:p>
    <w:p w:rsidR="0072793C" w:rsidRPr="008C59D5" w:rsidRDefault="0072793C" w:rsidP="0072793C">
      <w:pPr>
        <w:ind w:firstLine="567"/>
        <w:jc w:val="both"/>
        <w:rPr>
          <w:sz w:val="28"/>
          <w:szCs w:val="28"/>
        </w:rPr>
      </w:pPr>
      <w:r>
        <w:rPr>
          <w:sz w:val="28"/>
          <w:szCs w:val="28"/>
        </w:rPr>
        <w:t xml:space="preserve">Несмотря на тенденцию к уменьшению количества малых и средний предприятий, в городе Барнауле оборот увеличился, т.е. юридические лица и индивидуальные предприниматели работают более эффективно, чем раньше. </w:t>
      </w:r>
      <w:r w:rsidRPr="008C59D5">
        <w:rPr>
          <w:sz w:val="28"/>
          <w:szCs w:val="28"/>
        </w:rPr>
        <w:t>По статистическим данным в 2019 году число малых предприятий уменьшилось на 134 единицы по сравнению с 2018 годом и составило 1508, численность работников - на 414 человек соответственно. Несмотря на сокращение количественных показателей, оборот увеличился в 1,2 раза до 167 млрд. рублей, объем инвестиций - в 2,8 раза до 8 млрд. рублей. Число средних предприятий сократилось на две единицы по сравнению с 2018 годом и составило 95 предприятий, численность работников уменьшилось на 130 человек. Оборот действующих предприятий увеличился на 2,4% и составил 45,9 млрд. рублей</w:t>
      </w:r>
      <w:r>
        <w:rPr>
          <w:sz w:val="28"/>
          <w:szCs w:val="28"/>
        </w:rPr>
        <w:t>.</w:t>
      </w:r>
      <w:r w:rsidRPr="008C59D5">
        <w:rPr>
          <w:sz w:val="28"/>
          <w:szCs w:val="28"/>
        </w:rPr>
        <w:t xml:space="preserve"> </w:t>
      </w:r>
    </w:p>
    <w:p w:rsidR="0072793C" w:rsidRDefault="0072793C" w:rsidP="0072793C">
      <w:pPr>
        <w:ind w:firstLine="567"/>
        <w:jc w:val="both"/>
        <w:rPr>
          <w:kern w:val="2"/>
          <w:sz w:val="28"/>
          <w:szCs w:val="28"/>
          <w:lang w:eastAsia="hi-IN" w:bidi="hi-IN"/>
        </w:rPr>
      </w:pPr>
      <w:r>
        <w:rPr>
          <w:sz w:val="28"/>
          <w:szCs w:val="28"/>
        </w:rPr>
        <w:t>В городе Барнауле з</w:t>
      </w:r>
      <w:r w:rsidRPr="00822EEF">
        <w:rPr>
          <w:kern w:val="2"/>
          <w:sz w:val="28"/>
          <w:szCs w:val="28"/>
          <w:lang w:eastAsia="hi-IN" w:bidi="hi-IN"/>
        </w:rPr>
        <w:t>начительную долю в структуре по экономическим видам деятельности составляют обрабатывающие производства – это более 42% или 72721235 тыс. рублей, также обеспечение электрической энергией, газом и паром; кондиционирование воздуха – 13,2% - 21492843 тыс. рублей, деятельность в области информации и связи – 11,2% - 18560304 тыс. рублей, деятельность в области здравоохранения и социальных услуг – 11,9% - 20336267 тыс. рублей</w:t>
      </w:r>
      <w:r>
        <w:rPr>
          <w:kern w:val="2"/>
          <w:sz w:val="28"/>
          <w:szCs w:val="28"/>
          <w:lang w:eastAsia="hi-IN" w:bidi="hi-IN"/>
        </w:rPr>
        <w:t xml:space="preserve"> (</w:t>
      </w:r>
      <w:r w:rsidRPr="002E6A99">
        <w:rPr>
          <w:kern w:val="2"/>
          <w:sz w:val="28"/>
          <w:szCs w:val="28"/>
          <w:lang w:eastAsia="hi-IN" w:bidi="hi-IN"/>
        </w:rPr>
        <w:t>таблица 5.20).</w:t>
      </w:r>
    </w:p>
    <w:p w:rsidR="0072793C" w:rsidRDefault="0072793C" w:rsidP="0072793C">
      <w:pPr>
        <w:pStyle w:val="afc"/>
        <w:ind w:firstLine="567"/>
      </w:pPr>
    </w:p>
    <w:p w:rsidR="0072793C" w:rsidRPr="00D000B0" w:rsidRDefault="0072793C" w:rsidP="000F5858">
      <w:pPr>
        <w:keepNext/>
        <w:jc w:val="both"/>
        <w:rPr>
          <w:sz w:val="28"/>
        </w:rPr>
      </w:pPr>
      <w:r w:rsidRPr="002E6A99">
        <w:rPr>
          <w:sz w:val="28"/>
        </w:rPr>
        <w:t xml:space="preserve">Таблица </w:t>
      </w:r>
      <w:bookmarkStart w:id="107" w:name="_Hlk45646821"/>
      <w:r w:rsidRPr="002E6A99">
        <w:rPr>
          <w:sz w:val="28"/>
        </w:rPr>
        <w:t>5.</w:t>
      </w:r>
      <w:bookmarkEnd w:id="107"/>
      <w:r w:rsidRPr="002E6A99">
        <w:rPr>
          <w:sz w:val="28"/>
        </w:rPr>
        <w:t>20</w:t>
      </w:r>
      <w:r w:rsidRPr="00D000B0">
        <w:rPr>
          <w:sz w:val="28"/>
        </w:rPr>
        <w:t xml:space="preserve"> </w:t>
      </w:r>
      <w:r>
        <w:rPr>
          <w:sz w:val="28"/>
        </w:rPr>
        <w:t>–</w:t>
      </w:r>
      <w:r w:rsidRPr="00D000B0">
        <w:rPr>
          <w:sz w:val="28"/>
        </w:rPr>
        <w:t xml:space="preserve"> </w:t>
      </w:r>
      <w:r w:rsidRPr="004F4691">
        <w:rPr>
          <w:sz w:val="28"/>
        </w:rPr>
        <w:t>Отгружено товаров собственного производства, выполнено работ и услуг собственными силами</w:t>
      </w:r>
      <w:r>
        <w:rPr>
          <w:sz w:val="28"/>
        </w:rPr>
        <w:t xml:space="preserve"> по</w:t>
      </w:r>
      <w:r w:rsidRPr="00D000B0">
        <w:rPr>
          <w:bCs/>
          <w:sz w:val="28"/>
        </w:rPr>
        <w:t xml:space="preserve"> г.Барнаулу в 2019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5460"/>
        <w:gridCol w:w="1724"/>
        <w:gridCol w:w="3077"/>
      </w:tblGrid>
      <w:tr w:rsidR="0072793C" w:rsidRPr="00707B77" w:rsidTr="00C73080">
        <w:trPr>
          <w:tblHeader/>
        </w:trPr>
        <w:tc>
          <w:tcPr>
            <w:tcW w:w="0" w:type="auto"/>
            <w:vAlign w:val="center"/>
          </w:tcPr>
          <w:p w:rsidR="0072793C" w:rsidRPr="00707B77" w:rsidRDefault="0072793C" w:rsidP="00C73080">
            <w:pPr>
              <w:jc w:val="center"/>
              <w:rPr>
                <w:szCs w:val="18"/>
              </w:rPr>
            </w:pPr>
            <w:r w:rsidRPr="00707B77">
              <w:rPr>
                <w:szCs w:val="18"/>
              </w:rPr>
              <w:t xml:space="preserve">Вид </w:t>
            </w:r>
            <w:r>
              <w:rPr>
                <w:szCs w:val="18"/>
              </w:rPr>
              <w:t>экономической деятельности</w:t>
            </w:r>
          </w:p>
        </w:tc>
        <w:tc>
          <w:tcPr>
            <w:tcW w:w="0" w:type="auto"/>
            <w:vAlign w:val="center"/>
          </w:tcPr>
          <w:p w:rsidR="0072793C" w:rsidRPr="00707B77" w:rsidRDefault="0072793C" w:rsidP="00C73080">
            <w:pPr>
              <w:jc w:val="center"/>
              <w:rPr>
                <w:szCs w:val="18"/>
              </w:rPr>
            </w:pPr>
            <w:r w:rsidRPr="00707B77">
              <w:rPr>
                <w:szCs w:val="18"/>
              </w:rPr>
              <w:t>Количество, тыс.рублей</w:t>
            </w:r>
          </w:p>
        </w:tc>
        <w:tc>
          <w:tcPr>
            <w:tcW w:w="0" w:type="auto"/>
            <w:vAlign w:val="center"/>
          </w:tcPr>
          <w:p w:rsidR="0072793C" w:rsidRPr="00707B77" w:rsidRDefault="0072793C" w:rsidP="00C73080">
            <w:pPr>
              <w:jc w:val="center"/>
              <w:rPr>
                <w:szCs w:val="18"/>
              </w:rPr>
            </w:pPr>
            <w:r w:rsidRPr="00707B77">
              <w:rPr>
                <w:szCs w:val="18"/>
              </w:rPr>
              <w:t xml:space="preserve">В % к </w:t>
            </w:r>
            <w:r>
              <w:rPr>
                <w:szCs w:val="18"/>
              </w:rPr>
              <w:t>с</w:t>
            </w:r>
            <w:r w:rsidRPr="00707B77">
              <w:rPr>
                <w:szCs w:val="18"/>
              </w:rPr>
              <w:t>оответствующему</w:t>
            </w:r>
            <w:r>
              <w:rPr>
                <w:szCs w:val="18"/>
              </w:rPr>
              <w:t xml:space="preserve"> </w:t>
            </w:r>
            <w:r w:rsidRPr="00707B77">
              <w:rPr>
                <w:szCs w:val="18"/>
              </w:rPr>
              <w:t>периоду прошлого года</w:t>
            </w:r>
          </w:p>
        </w:tc>
      </w:tr>
      <w:tr w:rsidR="0072793C" w:rsidRPr="00707B77" w:rsidTr="003B0F68">
        <w:tc>
          <w:tcPr>
            <w:tcW w:w="0" w:type="auto"/>
            <w:vAlign w:val="bottom"/>
          </w:tcPr>
          <w:p w:rsidR="0072793C" w:rsidRPr="00707B77" w:rsidRDefault="0072793C" w:rsidP="003B0F68">
            <w:pPr>
              <w:rPr>
                <w:szCs w:val="18"/>
              </w:rPr>
            </w:pPr>
            <w:r w:rsidRPr="00707B77">
              <w:rPr>
                <w:szCs w:val="18"/>
              </w:rPr>
              <w:t>Сельское, лесное хозяйство, охота, рыболовство и рыбоводство</w:t>
            </w:r>
          </w:p>
        </w:tc>
        <w:tc>
          <w:tcPr>
            <w:tcW w:w="0" w:type="auto"/>
            <w:vAlign w:val="center"/>
          </w:tcPr>
          <w:p w:rsidR="0072793C" w:rsidRPr="00707B77" w:rsidRDefault="0072793C" w:rsidP="003B0F68">
            <w:pPr>
              <w:jc w:val="center"/>
              <w:rPr>
                <w:szCs w:val="18"/>
              </w:rPr>
            </w:pPr>
            <w:r w:rsidRPr="00707B77">
              <w:rPr>
                <w:szCs w:val="18"/>
              </w:rPr>
              <w:t>189 099</w:t>
            </w:r>
          </w:p>
        </w:tc>
        <w:tc>
          <w:tcPr>
            <w:tcW w:w="0" w:type="auto"/>
            <w:vAlign w:val="center"/>
          </w:tcPr>
          <w:p w:rsidR="0072793C" w:rsidRPr="00707B77" w:rsidRDefault="0072793C" w:rsidP="003B0F68">
            <w:pPr>
              <w:jc w:val="center"/>
              <w:rPr>
                <w:szCs w:val="18"/>
              </w:rPr>
            </w:pPr>
            <w:r w:rsidRPr="00707B77">
              <w:rPr>
                <w:szCs w:val="18"/>
              </w:rPr>
              <w:t>73</w:t>
            </w:r>
          </w:p>
        </w:tc>
      </w:tr>
      <w:tr w:rsidR="0072793C" w:rsidRPr="00707B77" w:rsidTr="003B0F68">
        <w:tc>
          <w:tcPr>
            <w:tcW w:w="0" w:type="auto"/>
            <w:vAlign w:val="bottom"/>
          </w:tcPr>
          <w:p w:rsidR="0072793C" w:rsidRPr="00707B77" w:rsidRDefault="0072793C" w:rsidP="003B0F68">
            <w:pPr>
              <w:rPr>
                <w:szCs w:val="18"/>
              </w:rPr>
            </w:pPr>
            <w:r w:rsidRPr="00707B77">
              <w:rPr>
                <w:szCs w:val="18"/>
              </w:rPr>
              <w:t>Обрабатывающие производства</w:t>
            </w:r>
          </w:p>
        </w:tc>
        <w:tc>
          <w:tcPr>
            <w:tcW w:w="0" w:type="auto"/>
            <w:vAlign w:val="center"/>
          </w:tcPr>
          <w:p w:rsidR="0072793C" w:rsidRPr="00707B77" w:rsidRDefault="0072793C" w:rsidP="003B0F68">
            <w:pPr>
              <w:jc w:val="center"/>
              <w:rPr>
                <w:szCs w:val="18"/>
              </w:rPr>
            </w:pPr>
            <w:r w:rsidRPr="00707B77">
              <w:rPr>
                <w:szCs w:val="18"/>
              </w:rPr>
              <w:t>72 721 235</w:t>
            </w:r>
          </w:p>
        </w:tc>
        <w:tc>
          <w:tcPr>
            <w:tcW w:w="0" w:type="auto"/>
            <w:vAlign w:val="center"/>
          </w:tcPr>
          <w:p w:rsidR="0072793C" w:rsidRPr="00707B77" w:rsidRDefault="0072793C" w:rsidP="003B0F68">
            <w:pPr>
              <w:jc w:val="center"/>
              <w:rPr>
                <w:szCs w:val="18"/>
              </w:rPr>
            </w:pPr>
            <w:r w:rsidRPr="00707B77">
              <w:rPr>
                <w:szCs w:val="18"/>
              </w:rPr>
              <w:t>110</w:t>
            </w:r>
          </w:p>
        </w:tc>
      </w:tr>
      <w:tr w:rsidR="0072793C" w:rsidRPr="00707B77" w:rsidTr="003B0F68">
        <w:tc>
          <w:tcPr>
            <w:tcW w:w="0" w:type="auto"/>
            <w:vAlign w:val="bottom"/>
          </w:tcPr>
          <w:p w:rsidR="0072793C" w:rsidRPr="00707B77" w:rsidRDefault="0072793C" w:rsidP="003B0F68">
            <w:pPr>
              <w:rPr>
                <w:szCs w:val="18"/>
              </w:rPr>
            </w:pPr>
            <w:r w:rsidRPr="00707B77">
              <w:rPr>
                <w:szCs w:val="18"/>
              </w:rPr>
              <w:t>Обеспечение электрической энергией, газом и паром; кондиционирование воздуха</w:t>
            </w:r>
          </w:p>
        </w:tc>
        <w:tc>
          <w:tcPr>
            <w:tcW w:w="0" w:type="auto"/>
            <w:vAlign w:val="center"/>
          </w:tcPr>
          <w:p w:rsidR="0072793C" w:rsidRPr="00707B77" w:rsidRDefault="0072793C" w:rsidP="003B0F68">
            <w:pPr>
              <w:jc w:val="center"/>
              <w:rPr>
                <w:szCs w:val="18"/>
              </w:rPr>
            </w:pPr>
            <w:r w:rsidRPr="00707B77">
              <w:rPr>
                <w:szCs w:val="18"/>
              </w:rPr>
              <w:t>21 492 843</w:t>
            </w:r>
          </w:p>
        </w:tc>
        <w:tc>
          <w:tcPr>
            <w:tcW w:w="0" w:type="auto"/>
            <w:vAlign w:val="center"/>
          </w:tcPr>
          <w:p w:rsidR="0072793C" w:rsidRPr="00707B77" w:rsidRDefault="0072793C" w:rsidP="003B0F68">
            <w:pPr>
              <w:jc w:val="center"/>
              <w:rPr>
                <w:szCs w:val="18"/>
              </w:rPr>
            </w:pPr>
            <w:r w:rsidRPr="00707B77">
              <w:rPr>
                <w:szCs w:val="18"/>
              </w:rPr>
              <w:t>104,5</w:t>
            </w:r>
          </w:p>
        </w:tc>
      </w:tr>
      <w:tr w:rsidR="0072793C" w:rsidRPr="00707B77" w:rsidTr="003B0F68">
        <w:tc>
          <w:tcPr>
            <w:tcW w:w="0" w:type="auto"/>
            <w:vAlign w:val="bottom"/>
          </w:tcPr>
          <w:p w:rsidR="0072793C" w:rsidRPr="00707B77" w:rsidRDefault="0072793C" w:rsidP="003B0F68">
            <w:pPr>
              <w:rPr>
                <w:szCs w:val="18"/>
              </w:rPr>
            </w:pPr>
            <w:r w:rsidRPr="00707B77">
              <w:rPr>
                <w:szCs w:val="18"/>
              </w:rPr>
              <w:t>Водоснабжение; водоотведение, организация сбора и утилизации отходов, деятельность по ликвидации загрязнений</w:t>
            </w:r>
          </w:p>
        </w:tc>
        <w:tc>
          <w:tcPr>
            <w:tcW w:w="0" w:type="auto"/>
            <w:vAlign w:val="center"/>
          </w:tcPr>
          <w:p w:rsidR="0072793C" w:rsidRPr="00707B77" w:rsidRDefault="0072793C" w:rsidP="003B0F68">
            <w:pPr>
              <w:jc w:val="center"/>
              <w:rPr>
                <w:szCs w:val="18"/>
              </w:rPr>
            </w:pPr>
            <w:r w:rsidRPr="00707B77">
              <w:rPr>
                <w:szCs w:val="18"/>
              </w:rPr>
              <w:t>…</w:t>
            </w:r>
          </w:p>
        </w:tc>
        <w:tc>
          <w:tcPr>
            <w:tcW w:w="0" w:type="auto"/>
            <w:vAlign w:val="center"/>
          </w:tcPr>
          <w:p w:rsidR="0072793C" w:rsidRPr="00707B77" w:rsidRDefault="0072793C" w:rsidP="003B0F68">
            <w:pPr>
              <w:jc w:val="center"/>
              <w:rPr>
                <w:szCs w:val="18"/>
              </w:rPr>
            </w:pPr>
            <w:r w:rsidRPr="00707B77">
              <w:rPr>
                <w:szCs w:val="18"/>
              </w:rPr>
              <w:t>…</w:t>
            </w:r>
          </w:p>
        </w:tc>
      </w:tr>
      <w:tr w:rsidR="0072793C" w:rsidRPr="00707B77" w:rsidTr="003B0F68">
        <w:tc>
          <w:tcPr>
            <w:tcW w:w="0" w:type="auto"/>
            <w:vAlign w:val="bottom"/>
          </w:tcPr>
          <w:p w:rsidR="0072793C" w:rsidRPr="00707B77" w:rsidRDefault="0072793C" w:rsidP="003B0F68">
            <w:pPr>
              <w:rPr>
                <w:szCs w:val="18"/>
              </w:rPr>
            </w:pPr>
            <w:r w:rsidRPr="00707B77">
              <w:rPr>
                <w:szCs w:val="18"/>
              </w:rPr>
              <w:t>Строительство</w:t>
            </w:r>
          </w:p>
        </w:tc>
        <w:tc>
          <w:tcPr>
            <w:tcW w:w="0" w:type="auto"/>
            <w:vAlign w:val="center"/>
          </w:tcPr>
          <w:p w:rsidR="0072793C" w:rsidRPr="00707B77" w:rsidRDefault="0072793C" w:rsidP="003B0F68">
            <w:pPr>
              <w:jc w:val="center"/>
              <w:rPr>
                <w:szCs w:val="18"/>
              </w:rPr>
            </w:pPr>
            <w:r w:rsidRPr="00707B77">
              <w:rPr>
                <w:szCs w:val="18"/>
              </w:rPr>
              <w:t>4 921 999</w:t>
            </w:r>
          </w:p>
        </w:tc>
        <w:tc>
          <w:tcPr>
            <w:tcW w:w="0" w:type="auto"/>
            <w:vAlign w:val="center"/>
          </w:tcPr>
          <w:p w:rsidR="0072793C" w:rsidRPr="00707B77" w:rsidRDefault="0072793C" w:rsidP="003B0F68">
            <w:pPr>
              <w:jc w:val="center"/>
              <w:rPr>
                <w:szCs w:val="18"/>
              </w:rPr>
            </w:pPr>
            <w:r w:rsidRPr="00707B77">
              <w:rPr>
                <w:szCs w:val="18"/>
              </w:rPr>
              <w:t>134,8</w:t>
            </w:r>
          </w:p>
        </w:tc>
      </w:tr>
      <w:tr w:rsidR="0072793C" w:rsidRPr="00707B77" w:rsidTr="003B0F68">
        <w:tc>
          <w:tcPr>
            <w:tcW w:w="0" w:type="auto"/>
            <w:vAlign w:val="bottom"/>
          </w:tcPr>
          <w:p w:rsidR="0072793C" w:rsidRPr="00707B77" w:rsidRDefault="0072793C" w:rsidP="003B0F68">
            <w:pPr>
              <w:rPr>
                <w:szCs w:val="18"/>
              </w:rPr>
            </w:pPr>
            <w:r w:rsidRPr="00707B77">
              <w:rPr>
                <w:szCs w:val="18"/>
              </w:rPr>
              <w:t>Торговля оптовая и розничная; ремонт автотранспортных средств и мотоциклов</w:t>
            </w:r>
          </w:p>
        </w:tc>
        <w:tc>
          <w:tcPr>
            <w:tcW w:w="0" w:type="auto"/>
            <w:vAlign w:val="center"/>
          </w:tcPr>
          <w:p w:rsidR="0072793C" w:rsidRPr="00707B77" w:rsidRDefault="0072793C" w:rsidP="003B0F68">
            <w:pPr>
              <w:jc w:val="center"/>
              <w:rPr>
                <w:szCs w:val="18"/>
              </w:rPr>
            </w:pPr>
            <w:r w:rsidRPr="00707B77">
              <w:rPr>
                <w:szCs w:val="18"/>
              </w:rPr>
              <w:t>3 426 746</w:t>
            </w:r>
          </w:p>
        </w:tc>
        <w:tc>
          <w:tcPr>
            <w:tcW w:w="0" w:type="auto"/>
            <w:vAlign w:val="center"/>
          </w:tcPr>
          <w:p w:rsidR="0072793C" w:rsidRPr="00707B77" w:rsidRDefault="0072793C" w:rsidP="003B0F68">
            <w:pPr>
              <w:jc w:val="center"/>
              <w:rPr>
                <w:szCs w:val="18"/>
              </w:rPr>
            </w:pPr>
            <w:r w:rsidRPr="00707B77">
              <w:rPr>
                <w:szCs w:val="18"/>
              </w:rPr>
              <w:t>147</w:t>
            </w:r>
          </w:p>
        </w:tc>
      </w:tr>
      <w:tr w:rsidR="0072793C" w:rsidRPr="00707B77" w:rsidTr="003B0F68">
        <w:tc>
          <w:tcPr>
            <w:tcW w:w="0" w:type="auto"/>
            <w:vAlign w:val="bottom"/>
          </w:tcPr>
          <w:p w:rsidR="0072793C" w:rsidRPr="00707B77" w:rsidRDefault="0072793C" w:rsidP="003B0F68">
            <w:pPr>
              <w:rPr>
                <w:szCs w:val="18"/>
              </w:rPr>
            </w:pPr>
            <w:r w:rsidRPr="00707B77">
              <w:rPr>
                <w:szCs w:val="18"/>
              </w:rPr>
              <w:t>Транспортировка и хранение</w:t>
            </w:r>
          </w:p>
        </w:tc>
        <w:tc>
          <w:tcPr>
            <w:tcW w:w="0" w:type="auto"/>
            <w:vAlign w:val="center"/>
          </w:tcPr>
          <w:p w:rsidR="0072793C" w:rsidRPr="00707B77" w:rsidRDefault="0072793C" w:rsidP="003B0F68">
            <w:pPr>
              <w:jc w:val="center"/>
              <w:rPr>
                <w:szCs w:val="18"/>
              </w:rPr>
            </w:pPr>
            <w:r w:rsidRPr="00707B77">
              <w:rPr>
                <w:szCs w:val="18"/>
              </w:rPr>
              <w:t>9 139 414</w:t>
            </w:r>
          </w:p>
        </w:tc>
        <w:tc>
          <w:tcPr>
            <w:tcW w:w="0" w:type="auto"/>
            <w:vAlign w:val="center"/>
          </w:tcPr>
          <w:p w:rsidR="0072793C" w:rsidRPr="00707B77" w:rsidRDefault="0072793C" w:rsidP="003B0F68">
            <w:pPr>
              <w:jc w:val="center"/>
              <w:rPr>
                <w:szCs w:val="18"/>
              </w:rPr>
            </w:pPr>
            <w:r w:rsidRPr="00707B77">
              <w:rPr>
                <w:szCs w:val="18"/>
              </w:rPr>
              <w:t>107,6</w:t>
            </w:r>
          </w:p>
        </w:tc>
      </w:tr>
      <w:tr w:rsidR="0072793C" w:rsidRPr="00707B77" w:rsidTr="003B0F68">
        <w:tc>
          <w:tcPr>
            <w:tcW w:w="0" w:type="auto"/>
            <w:vAlign w:val="bottom"/>
          </w:tcPr>
          <w:p w:rsidR="0072793C" w:rsidRPr="00707B77" w:rsidRDefault="0072793C" w:rsidP="003B0F68">
            <w:pPr>
              <w:rPr>
                <w:szCs w:val="18"/>
              </w:rPr>
            </w:pPr>
            <w:r w:rsidRPr="00707B77">
              <w:rPr>
                <w:szCs w:val="18"/>
              </w:rPr>
              <w:t>Деятельность гостиниц и предприятий общественного питания</w:t>
            </w:r>
          </w:p>
        </w:tc>
        <w:tc>
          <w:tcPr>
            <w:tcW w:w="0" w:type="auto"/>
            <w:vAlign w:val="center"/>
          </w:tcPr>
          <w:p w:rsidR="0072793C" w:rsidRPr="00707B77" w:rsidRDefault="0072793C" w:rsidP="003B0F68">
            <w:pPr>
              <w:jc w:val="center"/>
              <w:rPr>
                <w:szCs w:val="18"/>
              </w:rPr>
            </w:pPr>
            <w:r w:rsidRPr="00707B77">
              <w:rPr>
                <w:szCs w:val="18"/>
              </w:rPr>
              <w:t>81 907</w:t>
            </w:r>
          </w:p>
        </w:tc>
        <w:tc>
          <w:tcPr>
            <w:tcW w:w="0" w:type="auto"/>
            <w:vAlign w:val="center"/>
          </w:tcPr>
          <w:p w:rsidR="0072793C" w:rsidRPr="00707B77" w:rsidRDefault="0072793C" w:rsidP="003B0F68">
            <w:pPr>
              <w:jc w:val="center"/>
              <w:rPr>
                <w:szCs w:val="18"/>
              </w:rPr>
            </w:pPr>
            <w:r w:rsidRPr="00707B77">
              <w:rPr>
                <w:szCs w:val="18"/>
              </w:rPr>
              <w:t>94,5</w:t>
            </w:r>
          </w:p>
        </w:tc>
      </w:tr>
      <w:tr w:rsidR="0072793C" w:rsidRPr="00707B77" w:rsidTr="003B0F68">
        <w:tc>
          <w:tcPr>
            <w:tcW w:w="0" w:type="auto"/>
            <w:vAlign w:val="bottom"/>
          </w:tcPr>
          <w:p w:rsidR="0072793C" w:rsidRPr="00707B77" w:rsidRDefault="0072793C" w:rsidP="003B0F68">
            <w:pPr>
              <w:rPr>
                <w:szCs w:val="18"/>
              </w:rPr>
            </w:pPr>
            <w:r w:rsidRPr="00707B77">
              <w:rPr>
                <w:szCs w:val="18"/>
              </w:rPr>
              <w:t>Деятельность в области информации и связи</w:t>
            </w:r>
          </w:p>
        </w:tc>
        <w:tc>
          <w:tcPr>
            <w:tcW w:w="0" w:type="auto"/>
            <w:vAlign w:val="center"/>
          </w:tcPr>
          <w:p w:rsidR="0072793C" w:rsidRPr="00707B77" w:rsidRDefault="0072793C" w:rsidP="003B0F68">
            <w:pPr>
              <w:jc w:val="center"/>
              <w:rPr>
                <w:color w:val="000000"/>
                <w:szCs w:val="18"/>
              </w:rPr>
            </w:pPr>
            <w:r w:rsidRPr="00707B77">
              <w:rPr>
                <w:color w:val="000000"/>
                <w:szCs w:val="18"/>
              </w:rPr>
              <w:t>18 560 304</w:t>
            </w:r>
          </w:p>
        </w:tc>
        <w:tc>
          <w:tcPr>
            <w:tcW w:w="0" w:type="auto"/>
            <w:vAlign w:val="center"/>
          </w:tcPr>
          <w:p w:rsidR="0072793C" w:rsidRPr="00707B77" w:rsidRDefault="0072793C" w:rsidP="003B0F68">
            <w:pPr>
              <w:jc w:val="center"/>
              <w:rPr>
                <w:szCs w:val="18"/>
              </w:rPr>
            </w:pPr>
            <w:r w:rsidRPr="00707B77">
              <w:rPr>
                <w:szCs w:val="18"/>
              </w:rPr>
              <w:t>106,1</w:t>
            </w:r>
          </w:p>
        </w:tc>
      </w:tr>
      <w:tr w:rsidR="0072793C" w:rsidRPr="00707B77" w:rsidTr="003B0F68">
        <w:tc>
          <w:tcPr>
            <w:tcW w:w="0" w:type="auto"/>
            <w:vAlign w:val="bottom"/>
          </w:tcPr>
          <w:p w:rsidR="0072793C" w:rsidRPr="00707B77" w:rsidRDefault="0072793C" w:rsidP="003B0F68">
            <w:pPr>
              <w:rPr>
                <w:szCs w:val="18"/>
              </w:rPr>
            </w:pPr>
            <w:r w:rsidRPr="00707B77">
              <w:rPr>
                <w:szCs w:val="18"/>
              </w:rPr>
              <w:t>Деятельность по операциям с недвижимым имуществом</w:t>
            </w:r>
          </w:p>
        </w:tc>
        <w:tc>
          <w:tcPr>
            <w:tcW w:w="0" w:type="auto"/>
            <w:vAlign w:val="center"/>
          </w:tcPr>
          <w:p w:rsidR="0072793C" w:rsidRPr="00707B77" w:rsidRDefault="0072793C" w:rsidP="003B0F68">
            <w:pPr>
              <w:jc w:val="center"/>
              <w:rPr>
                <w:color w:val="000000"/>
                <w:szCs w:val="18"/>
              </w:rPr>
            </w:pPr>
            <w:r w:rsidRPr="00707B77">
              <w:rPr>
                <w:color w:val="000000"/>
                <w:szCs w:val="18"/>
              </w:rPr>
              <w:t>1 241 105</w:t>
            </w:r>
          </w:p>
        </w:tc>
        <w:tc>
          <w:tcPr>
            <w:tcW w:w="0" w:type="auto"/>
            <w:vAlign w:val="center"/>
          </w:tcPr>
          <w:p w:rsidR="0072793C" w:rsidRPr="00707B77" w:rsidRDefault="0072793C" w:rsidP="003B0F68">
            <w:pPr>
              <w:jc w:val="center"/>
              <w:rPr>
                <w:szCs w:val="18"/>
              </w:rPr>
            </w:pPr>
            <w:r w:rsidRPr="00707B77">
              <w:rPr>
                <w:szCs w:val="18"/>
              </w:rPr>
              <w:t>92,6</w:t>
            </w:r>
          </w:p>
        </w:tc>
      </w:tr>
      <w:tr w:rsidR="0072793C" w:rsidRPr="00707B77" w:rsidTr="003B0F68">
        <w:tc>
          <w:tcPr>
            <w:tcW w:w="0" w:type="auto"/>
            <w:vAlign w:val="bottom"/>
          </w:tcPr>
          <w:p w:rsidR="0072793C" w:rsidRPr="00707B77" w:rsidRDefault="0072793C" w:rsidP="003B0F68">
            <w:pPr>
              <w:rPr>
                <w:szCs w:val="18"/>
              </w:rPr>
            </w:pPr>
            <w:r w:rsidRPr="00707B77">
              <w:rPr>
                <w:szCs w:val="18"/>
              </w:rPr>
              <w:t>Деятельность профессиональная, научная и техническая</w:t>
            </w:r>
          </w:p>
        </w:tc>
        <w:tc>
          <w:tcPr>
            <w:tcW w:w="0" w:type="auto"/>
            <w:vAlign w:val="center"/>
          </w:tcPr>
          <w:p w:rsidR="0072793C" w:rsidRPr="00707B77" w:rsidRDefault="0072793C" w:rsidP="003B0F68">
            <w:pPr>
              <w:jc w:val="center"/>
              <w:rPr>
                <w:color w:val="000000"/>
                <w:szCs w:val="18"/>
              </w:rPr>
            </w:pPr>
            <w:r w:rsidRPr="00707B77">
              <w:rPr>
                <w:color w:val="000000"/>
                <w:szCs w:val="18"/>
              </w:rPr>
              <w:t>2 555 852</w:t>
            </w:r>
          </w:p>
        </w:tc>
        <w:tc>
          <w:tcPr>
            <w:tcW w:w="0" w:type="auto"/>
            <w:vAlign w:val="center"/>
          </w:tcPr>
          <w:p w:rsidR="0072793C" w:rsidRPr="00707B77" w:rsidRDefault="0072793C" w:rsidP="003B0F68">
            <w:pPr>
              <w:jc w:val="center"/>
              <w:rPr>
                <w:szCs w:val="18"/>
              </w:rPr>
            </w:pPr>
            <w:r w:rsidRPr="00707B77">
              <w:rPr>
                <w:szCs w:val="18"/>
              </w:rPr>
              <w:t>116,7</w:t>
            </w:r>
          </w:p>
        </w:tc>
      </w:tr>
      <w:tr w:rsidR="0072793C" w:rsidRPr="00707B77" w:rsidTr="003B0F68">
        <w:tc>
          <w:tcPr>
            <w:tcW w:w="0" w:type="auto"/>
            <w:vAlign w:val="bottom"/>
          </w:tcPr>
          <w:p w:rsidR="0072793C" w:rsidRPr="00707B77" w:rsidRDefault="0072793C" w:rsidP="003B0F68">
            <w:pPr>
              <w:rPr>
                <w:szCs w:val="18"/>
              </w:rPr>
            </w:pPr>
            <w:r w:rsidRPr="00707B77">
              <w:rPr>
                <w:szCs w:val="18"/>
              </w:rPr>
              <w:t>Деятельность административная и сопутствующие дополнительные услуги</w:t>
            </w:r>
          </w:p>
        </w:tc>
        <w:tc>
          <w:tcPr>
            <w:tcW w:w="0" w:type="auto"/>
            <w:vAlign w:val="center"/>
          </w:tcPr>
          <w:p w:rsidR="0072793C" w:rsidRPr="00707B77" w:rsidRDefault="0072793C" w:rsidP="003B0F68">
            <w:pPr>
              <w:jc w:val="center"/>
              <w:rPr>
                <w:color w:val="000000"/>
                <w:szCs w:val="18"/>
              </w:rPr>
            </w:pPr>
            <w:r w:rsidRPr="00707B77">
              <w:rPr>
                <w:color w:val="000000"/>
                <w:szCs w:val="18"/>
              </w:rPr>
              <w:t>1 037 830</w:t>
            </w:r>
          </w:p>
        </w:tc>
        <w:tc>
          <w:tcPr>
            <w:tcW w:w="0" w:type="auto"/>
            <w:vAlign w:val="center"/>
          </w:tcPr>
          <w:p w:rsidR="0072793C" w:rsidRPr="00707B77" w:rsidRDefault="0072793C" w:rsidP="003B0F68">
            <w:pPr>
              <w:jc w:val="center"/>
              <w:rPr>
                <w:szCs w:val="18"/>
              </w:rPr>
            </w:pPr>
            <w:r w:rsidRPr="00707B77">
              <w:rPr>
                <w:szCs w:val="18"/>
              </w:rPr>
              <w:t>104,7</w:t>
            </w:r>
          </w:p>
        </w:tc>
      </w:tr>
      <w:tr w:rsidR="0072793C" w:rsidRPr="00707B77" w:rsidTr="003B0F68">
        <w:tc>
          <w:tcPr>
            <w:tcW w:w="0" w:type="auto"/>
            <w:vAlign w:val="bottom"/>
          </w:tcPr>
          <w:p w:rsidR="0072793C" w:rsidRPr="00707B77" w:rsidRDefault="0072793C" w:rsidP="003B0F68">
            <w:pPr>
              <w:rPr>
                <w:szCs w:val="18"/>
              </w:rPr>
            </w:pPr>
            <w:r w:rsidRPr="00707B77">
              <w:rPr>
                <w:szCs w:val="18"/>
              </w:rPr>
              <w:t>Государственное управление и обеспечение военной безопасности; социальное обеспечение</w:t>
            </w:r>
          </w:p>
        </w:tc>
        <w:tc>
          <w:tcPr>
            <w:tcW w:w="0" w:type="auto"/>
            <w:vAlign w:val="center"/>
          </w:tcPr>
          <w:p w:rsidR="0072793C" w:rsidRPr="00707B77" w:rsidRDefault="0072793C" w:rsidP="003B0F68">
            <w:pPr>
              <w:jc w:val="center"/>
              <w:rPr>
                <w:color w:val="000000"/>
                <w:szCs w:val="18"/>
              </w:rPr>
            </w:pPr>
            <w:r w:rsidRPr="00707B77">
              <w:rPr>
                <w:color w:val="000000"/>
                <w:szCs w:val="18"/>
              </w:rPr>
              <w:t>176 152</w:t>
            </w:r>
          </w:p>
        </w:tc>
        <w:tc>
          <w:tcPr>
            <w:tcW w:w="0" w:type="auto"/>
            <w:vAlign w:val="center"/>
          </w:tcPr>
          <w:p w:rsidR="0072793C" w:rsidRPr="00707B77" w:rsidRDefault="0072793C" w:rsidP="003B0F68">
            <w:pPr>
              <w:jc w:val="center"/>
              <w:rPr>
                <w:szCs w:val="18"/>
              </w:rPr>
            </w:pPr>
            <w:r w:rsidRPr="00707B77">
              <w:rPr>
                <w:szCs w:val="18"/>
              </w:rPr>
              <w:t>113,4</w:t>
            </w:r>
          </w:p>
        </w:tc>
      </w:tr>
      <w:tr w:rsidR="0072793C" w:rsidRPr="00707B77" w:rsidTr="003B0F68">
        <w:tc>
          <w:tcPr>
            <w:tcW w:w="0" w:type="auto"/>
            <w:vAlign w:val="bottom"/>
          </w:tcPr>
          <w:p w:rsidR="0072793C" w:rsidRPr="00707B77" w:rsidRDefault="0072793C" w:rsidP="003B0F68">
            <w:pPr>
              <w:rPr>
                <w:szCs w:val="18"/>
              </w:rPr>
            </w:pPr>
            <w:r w:rsidRPr="00707B77">
              <w:rPr>
                <w:szCs w:val="18"/>
              </w:rPr>
              <w:t>Образование</w:t>
            </w:r>
          </w:p>
        </w:tc>
        <w:tc>
          <w:tcPr>
            <w:tcW w:w="0" w:type="auto"/>
            <w:vAlign w:val="center"/>
          </w:tcPr>
          <w:p w:rsidR="0072793C" w:rsidRPr="00707B77" w:rsidRDefault="0072793C" w:rsidP="003B0F68">
            <w:pPr>
              <w:jc w:val="center"/>
              <w:rPr>
                <w:color w:val="000000"/>
                <w:szCs w:val="18"/>
              </w:rPr>
            </w:pPr>
            <w:r w:rsidRPr="00707B77">
              <w:rPr>
                <w:color w:val="000000"/>
                <w:szCs w:val="18"/>
              </w:rPr>
              <w:t>2 935 643</w:t>
            </w:r>
          </w:p>
        </w:tc>
        <w:tc>
          <w:tcPr>
            <w:tcW w:w="0" w:type="auto"/>
            <w:vAlign w:val="center"/>
          </w:tcPr>
          <w:p w:rsidR="0072793C" w:rsidRPr="00707B77" w:rsidRDefault="0072793C" w:rsidP="003B0F68">
            <w:pPr>
              <w:jc w:val="center"/>
              <w:rPr>
                <w:szCs w:val="18"/>
              </w:rPr>
            </w:pPr>
            <w:r w:rsidRPr="00707B77">
              <w:rPr>
                <w:szCs w:val="18"/>
              </w:rPr>
              <w:t>100,9</w:t>
            </w:r>
          </w:p>
        </w:tc>
      </w:tr>
      <w:tr w:rsidR="0072793C" w:rsidRPr="00707B77" w:rsidTr="003B0F68">
        <w:tc>
          <w:tcPr>
            <w:tcW w:w="0" w:type="auto"/>
            <w:vAlign w:val="center"/>
          </w:tcPr>
          <w:p w:rsidR="0072793C" w:rsidRPr="00707B77" w:rsidRDefault="0072793C" w:rsidP="003B0F68">
            <w:pPr>
              <w:jc w:val="center"/>
              <w:rPr>
                <w:szCs w:val="18"/>
              </w:rPr>
            </w:pPr>
            <w:r w:rsidRPr="00707B77">
              <w:rPr>
                <w:szCs w:val="18"/>
              </w:rPr>
              <w:t>Деятельность в области здравоохранения и социальных услуг</w:t>
            </w:r>
          </w:p>
        </w:tc>
        <w:tc>
          <w:tcPr>
            <w:tcW w:w="0" w:type="auto"/>
            <w:vAlign w:val="center"/>
          </w:tcPr>
          <w:p w:rsidR="0072793C" w:rsidRPr="00707B77" w:rsidRDefault="0072793C" w:rsidP="003B0F68">
            <w:pPr>
              <w:jc w:val="center"/>
              <w:rPr>
                <w:color w:val="000000"/>
                <w:szCs w:val="18"/>
              </w:rPr>
            </w:pPr>
            <w:r w:rsidRPr="00707B77">
              <w:rPr>
                <w:color w:val="000000"/>
                <w:szCs w:val="18"/>
              </w:rPr>
              <w:t>20 336 267</w:t>
            </w:r>
          </w:p>
        </w:tc>
        <w:tc>
          <w:tcPr>
            <w:tcW w:w="0" w:type="auto"/>
            <w:vAlign w:val="center"/>
          </w:tcPr>
          <w:p w:rsidR="0072793C" w:rsidRPr="00707B77" w:rsidRDefault="0072793C" w:rsidP="003B0F68">
            <w:pPr>
              <w:jc w:val="center"/>
              <w:rPr>
                <w:szCs w:val="18"/>
              </w:rPr>
            </w:pPr>
            <w:r w:rsidRPr="00707B77">
              <w:rPr>
                <w:szCs w:val="18"/>
              </w:rPr>
              <w:t>115,1</w:t>
            </w:r>
          </w:p>
        </w:tc>
      </w:tr>
      <w:tr w:rsidR="0072793C" w:rsidRPr="00707B77" w:rsidTr="003B0F68">
        <w:tc>
          <w:tcPr>
            <w:tcW w:w="0" w:type="auto"/>
            <w:vAlign w:val="center"/>
          </w:tcPr>
          <w:p w:rsidR="0072793C" w:rsidRPr="00707B77" w:rsidRDefault="0072793C" w:rsidP="003B0F68">
            <w:pPr>
              <w:jc w:val="center"/>
              <w:rPr>
                <w:szCs w:val="18"/>
              </w:rPr>
            </w:pPr>
            <w:r w:rsidRPr="00707B77">
              <w:rPr>
                <w:szCs w:val="18"/>
              </w:rPr>
              <w:t>Деятельность в области культуры, спорта, организации досуга и развлечений</w:t>
            </w:r>
          </w:p>
        </w:tc>
        <w:tc>
          <w:tcPr>
            <w:tcW w:w="0" w:type="auto"/>
            <w:vAlign w:val="center"/>
          </w:tcPr>
          <w:p w:rsidR="0072793C" w:rsidRPr="00707B77" w:rsidRDefault="0072793C" w:rsidP="003B0F68">
            <w:pPr>
              <w:jc w:val="center"/>
              <w:rPr>
                <w:szCs w:val="18"/>
              </w:rPr>
            </w:pPr>
            <w:r w:rsidRPr="00707B77">
              <w:rPr>
                <w:szCs w:val="18"/>
              </w:rPr>
              <w:t>248 685</w:t>
            </w:r>
          </w:p>
        </w:tc>
        <w:tc>
          <w:tcPr>
            <w:tcW w:w="0" w:type="auto"/>
            <w:vAlign w:val="center"/>
          </w:tcPr>
          <w:p w:rsidR="0072793C" w:rsidRPr="00707B77" w:rsidRDefault="0072793C" w:rsidP="003B0F68">
            <w:pPr>
              <w:jc w:val="center"/>
              <w:rPr>
                <w:szCs w:val="18"/>
              </w:rPr>
            </w:pPr>
            <w:r w:rsidRPr="00707B77">
              <w:rPr>
                <w:szCs w:val="18"/>
              </w:rPr>
              <w:t>108,2</w:t>
            </w:r>
          </w:p>
        </w:tc>
      </w:tr>
      <w:tr w:rsidR="0072793C" w:rsidRPr="00707B77" w:rsidTr="003B0F68">
        <w:trPr>
          <w:trHeight w:val="331"/>
        </w:trPr>
        <w:tc>
          <w:tcPr>
            <w:tcW w:w="0" w:type="auto"/>
            <w:vAlign w:val="center"/>
          </w:tcPr>
          <w:p w:rsidR="0072793C" w:rsidRPr="00707B77" w:rsidRDefault="0072793C" w:rsidP="003B0F68">
            <w:pPr>
              <w:jc w:val="center"/>
              <w:rPr>
                <w:szCs w:val="18"/>
              </w:rPr>
            </w:pPr>
            <w:r w:rsidRPr="00707B77">
              <w:rPr>
                <w:szCs w:val="18"/>
              </w:rPr>
              <w:t>Предоставление прочих видов услуг</w:t>
            </w:r>
          </w:p>
        </w:tc>
        <w:tc>
          <w:tcPr>
            <w:tcW w:w="0" w:type="auto"/>
            <w:vAlign w:val="center"/>
          </w:tcPr>
          <w:p w:rsidR="0072793C" w:rsidRPr="00707B77" w:rsidRDefault="0072793C" w:rsidP="003B0F68">
            <w:pPr>
              <w:jc w:val="center"/>
              <w:rPr>
                <w:color w:val="000000"/>
                <w:szCs w:val="18"/>
              </w:rPr>
            </w:pPr>
            <w:r w:rsidRPr="00707B77">
              <w:rPr>
                <w:color w:val="000000"/>
                <w:szCs w:val="18"/>
              </w:rPr>
              <w:t>…</w:t>
            </w:r>
          </w:p>
        </w:tc>
        <w:tc>
          <w:tcPr>
            <w:tcW w:w="0" w:type="auto"/>
            <w:vAlign w:val="center"/>
          </w:tcPr>
          <w:p w:rsidR="0072793C" w:rsidRPr="00707B77" w:rsidRDefault="0072793C" w:rsidP="003B0F68">
            <w:pPr>
              <w:jc w:val="center"/>
              <w:rPr>
                <w:szCs w:val="18"/>
              </w:rPr>
            </w:pPr>
            <w:r w:rsidRPr="00707B77">
              <w:rPr>
                <w:szCs w:val="18"/>
              </w:rPr>
              <w:t>…</w:t>
            </w:r>
          </w:p>
        </w:tc>
      </w:tr>
    </w:tbl>
    <w:p w:rsidR="0072793C" w:rsidRDefault="0072793C" w:rsidP="0072793C">
      <w:pPr>
        <w:ind w:firstLine="567"/>
        <w:jc w:val="both"/>
      </w:pPr>
    </w:p>
    <w:p w:rsidR="0072793C" w:rsidRPr="000C3953" w:rsidRDefault="0072793C" w:rsidP="0072793C">
      <w:pPr>
        <w:ind w:firstLine="567"/>
        <w:jc w:val="both"/>
        <w:rPr>
          <w:sz w:val="28"/>
          <w:szCs w:val="28"/>
        </w:rPr>
      </w:pPr>
      <w:r w:rsidRPr="000C3953">
        <w:rPr>
          <w:sz w:val="28"/>
          <w:szCs w:val="28"/>
        </w:rPr>
        <w:t>В целом по г. Барнаулу имеют положительный рост такие виды деятельности, как:</w:t>
      </w:r>
    </w:p>
    <w:p w:rsidR="0072793C" w:rsidRPr="000C3953" w:rsidRDefault="0072793C" w:rsidP="0072793C">
      <w:pPr>
        <w:ind w:firstLine="567"/>
        <w:jc w:val="both"/>
        <w:rPr>
          <w:sz w:val="28"/>
          <w:szCs w:val="28"/>
        </w:rPr>
      </w:pPr>
      <w:r w:rsidRPr="000C3953">
        <w:rPr>
          <w:sz w:val="28"/>
          <w:szCs w:val="28"/>
        </w:rPr>
        <w:t>- образование (11%);</w:t>
      </w:r>
    </w:p>
    <w:p w:rsidR="0072793C" w:rsidRPr="000C3953" w:rsidRDefault="0072793C" w:rsidP="0072793C">
      <w:pPr>
        <w:ind w:firstLine="567"/>
        <w:jc w:val="both"/>
        <w:rPr>
          <w:sz w:val="28"/>
          <w:szCs w:val="28"/>
        </w:rPr>
      </w:pPr>
      <w:r w:rsidRPr="000C3953">
        <w:rPr>
          <w:sz w:val="28"/>
          <w:szCs w:val="28"/>
        </w:rPr>
        <w:t>- транспортировка и хранение (6,8%);</w:t>
      </w:r>
    </w:p>
    <w:p w:rsidR="0072793C" w:rsidRPr="000C3953" w:rsidRDefault="0072793C" w:rsidP="0072793C">
      <w:pPr>
        <w:ind w:firstLine="567"/>
        <w:jc w:val="both"/>
        <w:rPr>
          <w:sz w:val="28"/>
          <w:szCs w:val="28"/>
        </w:rPr>
      </w:pPr>
      <w:r w:rsidRPr="000C3953">
        <w:rPr>
          <w:sz w:val="28"/>
          <w:szCs w:val="28"/>
        </w:rPr>
        <w:t>- деятельность в области информации и связи (5,6%);</w:t>
      </w:r>
    </w:p>
    <w:p w:rsidR="0072793C" w:rsidRPr="000C3953" w:rsidRDefault="0072793C" w:rsidP="0072793C">
      <w:pPr>
        <w:ind w:firstLine="567"/>
        <w:jc w:val="both"/>
        <w:rPr>
          <w:sz w:val="28"/>
          <w:szCs w:val="28"/>
        </w:rPr>
      </w:pPr>
      <w:r w:rsidRPr="000C3953">
        <w:rPr>
          <w:sz w:val="28"/>
          <w:szCs w:val="28"/>
        </w:rPr>
        <w:t>- деятельность профессиональная, научная, техническая (5,1%);</w:t>
      </w:r>
    </w:p>
    <w:p w:rsidR="0072793C" w:rsidRPr="000C3953" w:rsidRDefault="0072793C" w:rsidP="0072793C">
      <w:pPr>
        <w:ind w:firstLine="567"/>
        <w:jc w:val="both"/>
        <w:rPr>
          <w:sz w:val="28"/>
          <w:szCs w:val="28"/>
        </w:rPr>
      </w:pPr>
      <w:r w:rsidRPr="000C3953">
        <w:rPr>
          <w:sz w:val="28"/>
          <w:szCs w:val="28"/>
        </w:rPr>
        <w:t>- деятельность гостиниц и предприятий общественного питания (3,4 раза);</w:t>
      </w:r>
    </w:p>
    <w:p w:rsidR="0072793C" w:rsidRPr="000C3953" w:rsidRDefault="0072793C" w:rsidP="0072793C">
      <w:pPr>
        <w:ind w:firstLine="567"/>
        <w:jc w:val="both"/>
        <w:rPr>
          <w:sz w:val="28"/>
          <w:szCs w:val="28"/>
        </w:rPr>
      </w:pPr>
      <w:r w:rsidRPr="000C3953">
        <w:rPr>
          <w:sz w:val="28"/>
          <w:szCs w:val="28"/>
        </w:rPr>
        <w:t xml:space="preserve">- здравоохранение и социальные услуги (9,2%). </w:t>
      </w:r>
    </w:p>
    <w:p w:rsidR="0072793C" w:rsidRPr="000C3953" w:rsidRDefault="0072793C" w:rsidP="0072793C">
      <w:pPr>
        <w:ind w:firstLine="567"/>
        <w:jc w:val="both"/>
        <w:rPr>
          <w:sz w:val="28"/>
          <w:szCs w:val="28"/>
        </w:rPr>
      </w:pPr>
      <w:r w:rsidRPr="000C3953">
        <w:rPr>
          <w:sz w:val="28"/>
          <w:szCs w:val="28"/>
        </w:rPr>
        <w:t>По группам товаров, согласно разделу 4 Отчета, наибо</w:t>
      </w:r>
      <w:r>
        <w:rPr>
          <w:sz w:val="28"/>
          <w:szCs w:val="28"/>
        </w:rPr>
        <w:t>льший рост показали следующие:</w:t>
      </w:r>
    </w:p>
    <w:p w:rsidR="0072793C" w:rsidRPr="000C3953" w:rsidRDefault="0072793C" w:rsidP="0072793C">
      <w:pPr>
        <w:pStyle w:val="15"/>
        <w:tabs>
          <w:tab w:val="left" w:pos="851"/>
        </w:tabs>
        <w:spacing w:after="0" w:line="240" w:lineRule="auto"/>
        <w:ind w:left="0" w:firstLine="567"/>
        <w:jc w:val="both"/>
        <w:rPr>
          <w:rFonts w:ascii="Times New Roman" w:hAnsi="Times New Roman"/>
          <w:sz w:val="28"/>
          <w:szCs w:val="28"/>
        </w:rPr>
      </w:pPr>
      <w:r w:rsidRPr="000C3953">
        <w:rPr>
          <w:rFonts w:ascii="Times New Roman" w:hAnsi="Times New Roman"/>
          <w:sz w:val="28"/>
          <w:szCs w:val="28"/>
        </w:rPr>
        <w:t>1.</w:t>
      </w:r>
      <w:r w:rsidRPr="000C3953">
        <w:rPr>
          <w:rFonts w:ascii="Times New Roman" w:hAnsi="Times New Roman"/>
          <w:sz w:val="28"/>
          <w:szCs w:val="28"/>
        </w:rPr>
        <w:tab/>
        <w:t xml:space="preserve">Текстильное и швейное производство. </w:t>
      </w:r>
    </w:p>
    <w:p w:rsidR="0072793C" w:rsidRPr="000C3953" w:rsidRDefault="0072793C" w:rsidP="0072793C">
      <w:pPr>
        <w:pStyle w:val="15"/>
        <w:tabs>
          <w:tab w:val="left" w:pos="851"/>
        </w:tabs>
        <w:spacing w:after="0" w:line="240" w:lineRule="auto"/>
        <w:ind w:left="0" w:firstLine="567"/>
        <w:jc w:val="both"/>
        <w:rPr>
          <w:rFonts w:ascii="Times New Roman" w:hAnsi="Times New Roman"/>
          <w:sz w:val="28"/>
          <w:szCs w:val="28"/>
        </w:rPr>
      </w:pPr>
      <w:r w:rsidRPr="000C3953">
        <w:rPr>
          <w:rFonts w:ascii="Times New Roman" w:hAnsi="Times New Roman"/>
          <w:sz w:val="28"/>
          <w:szCs w:val="28"/>
        </w:rPr>
        <w:t>2.</w:t>
      </w:r>
      <w:r w:rsidRPr="000C3953">
        <w:rPr>
          <w:rFonts w:ascii="Times New Roman" w:hAnsi="Times New Roman"/>
          <w:sz w:val="28"/>
          <w:szCs w:val="28"/>
        </w:rPr>
        <w:tab/>
        <w:t xml:space="preserve">Производство кожи, изделий из кожи и производство обуви. </w:t>
      </w:r>
    </w:p>
    <w:p w:rsidR="0072793C" w:rsidRPr="000C3953" w:rsidRDefault="0072793C" w:rsidP="0072793C">
      <w:pPr>
        <w:pStyle w:val="15"/>
        <w:tabs>
          <w:tab w:val="left" w:pos="851"/>
        </w:tabs>
        <w:spacing w:after="0" w:line="240" w:lineRule="auto"/>
        <w:ind w:left="0" w:firstLine="567"/>
        <w:jc w:val="both"/>
        <w:rPr>
          <w:rFonts w:ascii="Times New Roman" w:hAnsi="Times New Roman"/>
          <w:sz w:val="28"/>
          <w:szCs w:val="28"/>
        </w:rPr>
      </w:pPr>
      <w:r w:rsidRPr="000C3953">
        <w:rPr>
          <w:rFonts w:ascii="Times New Roman" w:hAnsi="Times New Roman"/>
          <w:sz w:val="28"/>
          <w:szCs w:val="28"/>
        </w:rPr>
        <w:t>3.</w:t>
      </w:r>
      <w:r w:rsidRPr="000C3953">
        <w:rPr>
          <w:rFonts w:ascii="Times New Roman" w:hAnsi="Times New Roman"/>
          <w:sz w:val="28"/>
          <w:szCs w:val="28"/>
        </w:rPr>
        <w:tab/>
        <w:t xml:space="preserve">Металлургическое производство и производство готовых металлических изделий. </w:t>
      </w:r>
    </w:p>
    <w:p w:rsidR="0072793C" w:rsidRPr="00C73080" w:rsidRDefault="0072793C" w:rsidP="00C73080">
      <w:pPr>
        <w:pStyle w:val="15"/>
        <w:tabs>
          <w:tab w:val="left" w:pos="851"/>
        </w:tabs>
        <w:spacing w:after="0" w:line="240" w:lineRule="auto"/>
        <w:ind w:left="0" w:firstLine="567"/>
        <w:jc w:val="both"/>
        <w:rPr>
          <w:rFonts w:ascii="Times New Roman" w:hAnsi="Times New Roman"/>
          <w:sz w:val="28"/>
          <w:szCs w:val="28"/>
        </w:rPr>
      </w:pPr>
      <w:r w:rsidRPr="000C3953">
        <w:rPr>
          <w:rFonts w:ascii="Times New Roman" w:hAnsi="Times New Roman"/>
          <w:sz w:val="28"/>
          <w:szCs w:val="28"/>
        </w:rPr>
        <w:t>4.</w:t>
      </w:r>
      <w:r w:rsidRPr="000C3953">
        <w:rPr>
          <w:rFonts w:ascii="Times New Roman" w:hAnsi="Times New Roman"/>
          <w:sz w:val="28"/>
          <w:szCs w:val="28"/>
        </w:rPr>
        <w:tab/>
      </w:r>
      <w:r w:rsidRPr="00C73080">
        <w:rPr>
          <w:rFonts w:ascii="Times New Roman" w:hAnsi="Times New Roman"/>
          <w:sz w:val="28"/>
          <w:szCs w:val="28"/>
        </w:rPr>
        <w:t xml:space="preserve">Производство машин и оборудования. </w:t>
      </w:r>
    </w:p>
    <w:p w:rsidR="0072793C" w:rsidRPr="00C73080" w:rsidRDefault="0072793C" w:rsidP="00C73080">
      <w:pPr>
        <w:pStyle w:val="15"/>
        <w:tabs>
          <w:tab w:val="left" w:pos="851"/>
        </w:tabs>
        <w:spacing w:after="0" w:line="240" w:lineRule="auto"/>
        <w:ind w:left="0" w:firstLine="567"/>
        <w:jc w:val="both"/>
        <w:rPr>
          <w:rFonts w:ascii="Times New Roman" w:hAnsi="Times New Roman"/>
          <w:sz w:val="28"/>
          <w:szCs w:val="28"/>
        </w:rPr>
      </w:pPr>
      <w:r w:rsidRPr="00C73080">
        <w:rPr>
          <w:rFonts w:ascii="Times New Roman" w:hAnsi="Times New Roman"/>
          <w:sz w:val="28"/>
          <w:szCs w:val="28"/>
        </w:rPr>
        <w:t>5.</w:t>
      </w:r>
      <w:r w:rsidRPr="00C73080">
        <w:rPr>
          <w:rFonts w:ascii="Times New Roman" w:hAnsi="Times New Roman"/>
          <w:sz w:val="28"/>
          <w:szCs w:val="28"/>
        </w:rPr>
        <w:tab/>
        <w:t xml:space="preserve">Производство компьютеров, электронных и оптических изделий. </w:t>
      </w:r>
    </w:p>
    <w:p w:rsidR="0072793C" w:rsidRPr="00C73080" w:rsidRDefault="0072793C" w:rsidP="00C73080">
      <w:pPr>
        <w:pStyle w:val="15"/>
        <w:tabs>
          <w:tab w:val="left" w:pos="851"/>
        </w:tabs>
        <w:spacing w:after="0" w:line="240" w:lineRule="auto"/>
        <w:ind w:left="0" w:firstLine="567"/>
        <w:jc w:val="both"/>
        <w:rPr>
          <w:rFonts w:ascii="Times New Roman" w:hAnsi="Times New Roman"/>
          <w:sz w:val="28"/>
          <w:szCs w:val="28"/>
        </w:rPr>
      </w:pPr>
      <w:r w:rsidRPr="00C73080">
        <w:rPr>
          <w:rFonts w:ascii="Times New Roman" w:hAnsi="Times New Roman"/>
          <w:sz w:val="28"/>
          <w:szCs w:val="28"/>
        </w:rPr>
        <w:t>6.</w:t>
      </w:r>
      <w:r w:rsidRPr="00C73080">
        <w:rPr>
          <w:rFonts w:ascii="Times New Roman" w:hAnsi="Times New Roman"/>
          <w:sz w:val="28"/>
          <w:szCs w:val="28"/>
        </w:rPr>
        <w:tab/>
        <w:t xml:space="preserve">Производство транспортных средств и оборудования. </w:t>
      </w:r>
    </w:p>
    <w:p w:rsidR="0072793C" w:rsidRPr="00C73080" w:rsidRDefault="0072793C" w:rsidP="00C73080">
      <w:pPr>
        <w:pStyle w:val="afc"/>
        <w:ind w:firstLine="567"/>
        <w:jc w:val="both"/>
        <w:rPr>
          <w:rFonts w:ascii="Times New Roman" w:hAnsi="Times New Roman"/>
          <w:b w:val="0"/>
          <w:sz w:val="28"/>
          <w:szCs w:val="28"/>
        </w:rPr>
      </w:pPr>
      <w:r w:rsidRPr="00C73080">
        <w:rPr>
          <w:rFonts w:ascii="Times New Roman" w:hAnsi="Times New Roman"/>
          <w:b w:val="0"/>
          <w:sz w:val="28"/>
          <w:szCs w:val="28"/>
        </w:rPr>
        <w:t xml:space="preserve">Таким образом, данные виды деятельности можно выделить как перспективные. </w:t>
      </w:r>
    </w:p>
    <w:p w:rsidR="0072793C" w:rsidRPr="000C3953" w:rsidRDefault="0072793C" w:rsidP="00C73080">
      <w:pPr>
        <w:ind w:firstLine="567"/>
        <w:jc w:val="both"/>
        <w:rPr>
          <w:sz w:val="28"/>
          <w:szCs w:val="28"/>
        </w:rPr>
      </w:pPr>
      <w:r w:rsidRPr="00C73080">
        <w:rPr>
          <w:sz w:val="28"/>
          <w:szCs w:val="28"/>
        </w:rPr>
        <w:t>Наибольший рост по производству услуг продемонстрировали в Железнодорожном районе образование, в Индустриальном районе транспортировка и хранение, в Ленинском районе деятельность в области здравоохранения и строительство, в Октябрьском районе деятельность гостиниц и предприятий общественного питания, и в Центральном районе водоснабжение и водоотведение и административная</w:t>
      </w:r>
      <w:r w:rsidRPr="000C3953">
        <w:rPr>
          <w:sz w:val="28"/>
          <w:szCs w:val="28"/>
        </w:rPr>
        <w:t xml:space="preserve"> деятельность.</w:t>
      </w:r>
    </w:p>
    <w:p w:rsidR="0072793C" w:rsidRPr="000C3953" w:rsidRDefault="0072793C" w:rsidP="0072793C">
      <w:pPr>
        <w:ind w:firstLine="567"/>
        <w:jc w:val="both"/>
        <w:rPr>
          <w:sz w:val="28"/>
          <w:szCs w:val="28"/>
        </w:rPr>
      </w:pPr>
      <w:r w:rsidRPr="000C3953">
        <w:rPr>
          <w:sz w:val="28"/>
          <w:szCs w:val="28"/>
        </w:rPr>
        <w:t xml:space="preserve">Каждый район имеет свою специализацию согласно данным статистики: </w:t>
      </w:r>
    </w:p>
    <w:p w:rsidR="0072793C" w:rsidRPr="000C3953" w:rsidRDefault="0072793C" w:rsidP="0072793C">
      <w:pPr>
        <w:ind w:firstLine="567"/>
        <w:jc w:val="both"/>
        <w:rPr>
          <w:sz w:val="28"/>
          <w:szCs w:val="28"/>
        </w:rPr>
      </w:pPr>
      <w:r w:rsidRPr="000C3953">
        <w:rPr>
          <w:sz w:val="28"/>
          <w:szCs w:val="28"/>
        </w:rPr>
        <w:t xml:space="preserve">Железнодорожный район </w:t>
      </w:r>
      <w:r>
        <w:rPr>
          <w:sz w:val="28"/>
          <w:szCs w:val="28"/>
        </w:rPr>
        <w:t>–</w:t>
      </w:r>
      <w:r w:rsidRPr="000C3953">
        <w:rPr>
          <w:sz w:val="28"/>
          <w:szCs w:val="28"/>
        </w:rPr>
        <w:t xml:space="preserve"> обрабатывающие производства, обеспечение электрической энергией, строительство.</w:t>
      </w:r>
    </w:p>
    <w:p w:rsidR="0072793C" w:rsidRPr="000C3953" w:rsidRDefault="0072793C" w:rsidP="0072793C">
      <w:pPr>
        <w:ind w:firstLine="567"/>
        <w:jc w:val="both"/>
        <w:rPr>
          <w:sz w:val="28"/>
          <w:szCs w:val="28"/>
        </w:rPr>
      </w:pPr>
      <w:r w:rsidRPr="000C3953">
        <w:rPr>
          <w:sz w:val="28"/>
          <w:szCs w:val="28"/>
        </w:rPr>
        <w:t xml:space="preserve">Индустриальный район </w:t>
      </w:r>
      <w:r>
        <w:rPr>
          <w:sz w:val="28"/>
          <w:szCs w:val="28"/>
        </w:rPr>
        <w:t>–</w:t>
      </w:r>
      <w:r w:rsidRPr="000C3953">
        <w:rPr>
          <w:sz w:val="28"/>
          <w:szCs w:val="28"/>
        </w:rPr>
        <w:t xml:space="preserve"> обрабатывающие производства, производство электрической энергии  и транспортировка и хранение.</w:t>
      </w:r>
    </w:p>
    <w:p w:rsidR="0072793C" w:rsidRPr="000C3953" w:rsidRDefault="0072793C" w:rsidP="0072793C">
      <w:pPr>
        <w:ind w:firstLine="567"/>
        <w:jc w:val="both"/>
        <w:rPr>
          <w:sz w:val="28"/>
          <w:szCs w:val="28"/>
        </w:rPr>
      </w:pPr>
      <w:r w:rsidRPr="000C3953">
        <w:rPr>
          <w:sz w:val="28"/>
          <w:szCs w:val="28"/>
        </w:rPr>
        <w:t xml:space="preserve">Ленинский район </w:t>
      </w:r>
      <w:r>
        <w:rPr>
          <w:sz w:val="28"/>
          <w:szCs w:val="28"/>
        </w:rPr>
        <w:t>–</w:t>
      </w:r>
      <w:r w:rsidRPr="000C3953">
        <w:rPr>
          <w:sz w:val="28"/>
          <w:szCs w:val="28"/>
        </w:rPr>
        <w:t xml:space="preserve"> обрабатывающие производства, торговля оптовая и розничная.</w:t>
      </w:r>
    </w:p>
    <w:p w:rsidR="0072793C" w:rsidRPr="000C3953" w:rsidRDefault="0072793C" w:rsidP="0072793C">
      <w:pPr>
        <w:ind w:firstLine="567"/>
        <w:jc w:val="both"/>
        <w:rPr>
          <w:kern w:val="2"/>
          <w:sz w:val="28"/>
          <w:szCs w:val="28"/>
          <w:lang w:eastAsia="hi-IN" w:bidi="hi-IN"/>
        </w:rPr>
      </w:pPr>
      <w:r w:rsidRPr="000C3953">
        <w:rPr>
          <w:sz w:val="28"/>
          <w:szCs w:val="28"/>
        </w:rPr>
        <w:t xml:space="preserve">Октябрьский район </w:t>
      </w:r>
      <w:r>
        <w:rPr>
          <w:sz w:val="28"/>
          <w:szCs w:val="28"/>
        </w:rPr>
        <w:t>–</w:t>
      </w:r>
      <w:r w:rsidRPr="000C3953">
        <w:rPr>
          <w:sz w:val="28"/>
          <w:szCs w:val="28"/>
        </w:rPr>
        <w:t xml:space="preserve"> </w:t>
      </w:r>
      <w:r w:rsidRPr="000C3953">
        <w:rPr>
          <w:kern w:val="2"/>
          <w:sz w:val="28"/>
          <w:szCs w:val="28"/>
          <w:lang w:eastAsia="hi-IN" w:bidi="hi-IN"/>
        </w:rPr>
        <w:t xml:space="preserve">обрабатывающие производства; обеспечение электрической энергией, газом и паром; кондиционирование воздуха; деятельность в области информации и связи, деятельность в области здравоохранения и социальных услуг. </w:t>
      </w:r>
    </w:p>
    <w:p w:rsidR="0072793C" w:rsidRPr="000C3953" w:rsidRDefault="0072793C" w:rsidP="0072793C">
      <w:pPr>
        <w:ind w:firstLine="567"/>
        <w:jc w:val="both"/>
        <w:rPr>
          <w:sz w:val="28"/>
          <w:szCs w:val="28"/>
        </w:rPr>
      </w:pPr>
      <w:r w:rsidRPr="000C3953">
        <w:rPr>
          <w:kern w:val="2"/>
          <w:sz w:val="28"/>
          <w:szCs w:val="28"/>
          <w:lang w:eastAsia="hi-IN" w:bidi="hi-IN"/>
        </w:rPr>
        <w:t xml:space="preserve">Центральный район </w:t>
      </w:r>
      <w:r>
        <w:rPr>
          <w:kern w:val="2"/>
          <w:sz w:val="28"/>
          <w:szCs w:val="28"/>
          <w:lang w:eastAsia="hi-IN" w:bidi="hi-IN"/>
        </w:rPr>
        <w:t>–</w:t>
      </w:r>
      <w:r w:rsidRPr="000C3953">
        <w:rPr>
          <w:kern w:val="2"/>
          <w:sz w:val="28"/>
          <w:szCs w:val="28"/>
          <w:lang w:eastAsia="hi-IN" w:bidi="hi-IN"/>
        </w:rPr>
        <w:t xml:space="preserve"> деятельность в области информации и связи, составляет деятельность в области здравоохранения и социальных услуг(расположен медицинский кластер), обрабатывающие производства.</w:t>
      </w:r>
    </w:p>
    <w:p w:rsidR="0072793C" w:rsidRDefault="0072793C" w:rsidP="0072793C">
      <w:pPr>
        <w:ind w:firstLine="567"/>
        <w:jc w:val="both"/>
        <w:rPr>
          <w:kern w:val="2"/>
          <w:sz w:val="28"/>
          <w:szCs w:val="28"/>
          <w:lang w:eastAsia="hi-IN" w:bidi="hi-IN"/>
        </w:rPr>
      </w:pPr>
      <w:r w:rsidRPr="00E01C49">
        <w:rPr>
          <w:kern w:val="2"/>
          <w:sz w:val="28"/>
          <w:szCs w:val="28"/>
          <w:lang w:eastAsia="hi-IN" w:bidi="hi-IN"/>
        </w:rPr>
        <w:t>В рамках исследования были проведены глубинные интервью с руководителями предприятий малого и среднего бизнеса г.Барнаула</w:t>
      </w:r>
      <w:r>
        <w:rPr>
          <w:kern w:val="2"/>
          <w:sz w:val="28"/>
          <w:szCs w:val="28"/>
          <w:lang w:eastAsia="hi-IN" w:bidi="hi-IN"/>
        </w:rPr>
        <w:t>. Было опрошено 37 предпринимателей из ключевых сфер экономики города.</w:t>
      </w:r>
    </w:p>
    <w:p w:rsidR="0072793C" w:rsidRDefault="0072793C" w:rsidP="0072793C">
      <w:pPr>
        <w:ind w:firstLine="567"/>
        <w:jc w:val="both"/>
        <w:rPr>
          <w:kern w:val="2"/>
          <w:sz w:val="28"/>
          <w:szCs w:val="28"/>
          <w:lang w:eastAsia="hi-IN" w:bidi="hi-IN"/>
        </w:rPr>
      </w:pPr>
      <w:r w:rsidRPr="00C946E9">
        <w:rPr>
          <w:b/>
          <w:sz w:val="28"/>
          <w:szCs w:val="28"/>
        </w:rPr>
        <w:t>Вывод:</w:t>
      </w:r>
    </w:p>
    <w:p w:rsidR="0072793C" w:rsidRDefault="0072793C" w:rsidP="0072793C">
      <w:pPr>
        <w:ind w:firstLine="567"/>
        <w:jc w:val="both"/>
        <w:rPr>
          <w:i/>
          <w:iCs/>
          <w:sz w:val="28"/>
          <w:szCs w:val="28"/>
        </w:rPr>
      </w:pPr>
      <w:r w:rsidRPr="000C3953">
        <w:rPr>
          <w:i/>
          <w:iCs/>
          <w:sz w:val="28"/>
          <w:szCs w:val="28"/>
        </w:rPr>
        <w:t xml:space="preserve">Таким образом, стратегическими сферами – точками роста малого и среднего бизнеса в городе Барнауле можно определить: </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 Обрабатывающие производства, в том числе</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ab/>
      </w:r>
      <w:r w:rsidRPr="00CE469C">
        <w:rPr>
          <w:kern w:val="2"/>
          <w:sz w:val="28"/>
          <w:szCs w:val="28"/>
          <w:lang w:eastAsia="hi-IN" w:bidi="hi-IN"/>
        </w:rPr>
        <w:tab/>
        <w:t>- металлургическое производство и производство готовых металлических изделий;</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ab/>
      </w:r>
      <w:r w:rsidRPr="00CE469C">
        <w:rPr>
          <w:kern w:val="2"/>
          <w:sz w:val="28"/>
          <w:szCs w:val="28"/>
          <w:lang w:eastAsia="hi-IN" w:bidi="hi-IN"/>
        </w:rPr>
        <w:tab/>
        <w:t xml:space="preserve">- </w:t>
      </w:r>
      <w:r>
        <w:rPr>
          <w:kern w:val="2"/>
          <w:sz w:val="28"/>
          <w:szCs w:val="28"/>
          <w:lang w:eastAsia="hi-IN" w:bidi="hi-IN"/>
        </w:rPr>
        <w:t>п</w:t>
      </w:r>
      <w:r w:rsidRPr="00CE469C">
        <w:rPr>
          <w:kern w:val="2"/>
          <w:sz w:val="28"/>
          <w:szCs w:val="28"/>
          <w:lang w:eastAsia="hi-IN" w:bidi="hi-IN"/>
        </w:rPr>
        <w:t>роизводство машин и оборудования;</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ab/>
      </w:r>
      <w:r w:rsidRPr="00CE469C">
        <w:rPr>
          <w:kern w:val="2"/>
          <w:sz w:val="28"/>
          <w:szCs w:val="28"/>
          <w:lang w:eastAsia="hi-IN" w:bidi="hi-IN"/>
        </w:rPr>
        <w:tab/>
        <w:t>- производство пищевых продуктов (молочных, мясных, растительных масел, продуктов зернопереработки, плодово-ягодных культур, производства БАДов из натурального сырья);</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ab/>
      </w:r>
      <w:r w:rsidRPr="00CE469C">
        <w:rPr>
          <w:kern w:val="2"/>
          <w:sz w:val="28"/>
          <w:szCs w:val="28"/>
          <w:lang w:eastAsia="hi-IN" w:bidi="hi-IN"/>
        </w:rPr>
        <w:tab/>
        <w:t>- производство текстильных изделий (детского трикотажа), одежды;</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ab/>
      </w:r>
      <w:r w:rsidRPr="00CE469C">
        <w:rPr>
          <w:kern w:val="2"/>
          <w:sz w:val="28"/>
          <w:szCs w:val="28"/>
          <w:lang w:eastAsia="hi-IN" w:bidi="hi-IN"/>
        </w:rPr>
        <w:tab/>
        <w:t>- производство компьютеров, электронных и оптических изделий;</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ab/>
      </w:r>
      <w:r w:rsidRPr="00CE469C">
        <w:rPr>
          <w:kern w:val="2"/>
          <w:sz w:val="28"/>
          <w:szCs w:val="28"/>
          <w:lang w:eastAsia="hi-IN" w:bidi="hi-IN"/>
        </w:rPr>
        <w:tab/>
        <w:t xml:space="preserve">- </w:t>
      </w:r>
      <w:r>
        <w:rPr>
          <w:kern w:val="2"/>
          <w:sz w:val="28"/>
          <w:szCs w:val="28"/>
          <w:lang w:eastAsia="hi-IN" w:bidi="hi-IN"/>
        </w:rPr>
        <w:t>о</w:t>
      </w:r>
      <w:r w:rsidRPr="00CE469C">
        <w:rPr>
          <w:kern w:val="2"/>
          <w:sz w:val="28"/>
          <w:szCs w:val="28"/>
          <w:lang w:eastAsia="hi-IN" w:bidi="hi-IN"/>
        </w:rPr>
        <w:t>бработка древесины и производство изделий из дерева и пробки, </w:t>
      </w:r>
    </w:p>
    <w:p w:rsidR="0072793C" w:rsidRPr="00CE469C" w:rsidRDefault="0072793C" w:rsidP="0072793C">
      <w:pPr>
        <w:ind w:firstLine="567"/>
        <w:jc w:val="both"/>
        <w:rPr>
          <w:kern w:val="2"/>
          <w:sz w:val="28"/>
          <w:szCs w:val="28"/>
          <w:lang w:eastAsia="hi-IN" w:bidi="hi-IN"/>
        </w:rPr>
      </w:pPr>
      <w:r>
        <w:rPr>
          <w:kern w:val="2"/>
          <w:sz w:val="28"/>
          <w:szCs w:val="28"/>
          <w:lang w:eastAsia="hi-IN" w:bidi="hi-IN"/>
        </w:rPr>
        <w:t>- строительство;</w:t>
      </w:r>
    </w:p>
    <w:p w:rsidR="0072793C" w:rsidRPr="00CE469C" w:rsidRDefault="0072793C" w:rsidP="0072793C">
      <w:pPr>
        <w:ind w:firstLine="567"/>
        <w:jc w:val="both"/>
        <w:rPr>
          <w:kern w:val="2"/>
          <w:sz w:val="28"/>
          <w:szCs w:val="28"/>
          <w:lang w:eastAsia="hi-IN" w:bidi="hi-IN"/>
        </w:rPr>
      </w:pPr>
      <w:r w:rsidRPr="00CE469C">
        <w:rPr>
          <w:kern w:val="2"/>
          <w:sz w:val="28"/>
          <w:szCs w:val="28"/>
          <w:lang w:eastAsia="hi-IN" w:bidi="hi-IN"/>
        </w:rPr>
        <w:t xml:space="preserve">- </w:t>
      </w:r>
      <w:r>
        <w:rPr>
          <w:kern w:val="2"/>
          <w:sz w:val="28"/>
          <w:szCs w:val="28"/>
          <w:lang w:eastAsia="hi-IN" w:bidi="hi-IN"/>
        </w:rPr>
        <w:t>д</w:t>
      </w:r>
      <w:r w:rsidRPr="00BD5DF8">
        <w:rPr>
          <w:kern w:val="2"/>
          <w:sz w:val="28"/>
          <w:szCs w:val="28"/>
          <w:lang w:eastAsia="hi-IN" w:bidi="hi-IN"/>
        </w:rPr>
        <w:t>еятельность гостиниц и предприятий общественного питания</w:t>
      </w:r>
      <w:r w:rsidRPr="00CE469C">
        <w:rPr>
          <w:kern w:val="2"/>
          <w:sz w:val="28"/>
          <w:szCs w:val="28"/>
          <w:lang w:eastAsia="hi-IN" w:bidi="hi-IN"/>
        </w:rPr>
        <w:t xml:space="preserve">.  </w:t>
      </w:r>
    </w:p>
    <w:p w:rsidR="0072793C"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Текущими точками роста в рамках данных направлений можно выделить следующие предприятия: </w:t>
      </w:r>
    </w:p>
    <w:p w:rsidR="0072793C" w:rsidRPr="00195400"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195400">
        <w:rPr>
          <w:rFonts w:ascii="Times New Roman" w:hAnsi="Times New Roman"/>
          <w:b/>
          <w:sz w:val="28"/>
          <w:szCs w:val="28"/>
        </w:rPr>
        <w:t>АО «АМЗ Газэнергомаш.</w:t>
      </w:r>
      <w:r>
        <w:rPr>
          <w:rFonts w:ascii="Times New Roman" w:hAnsi="Times New Roman"/>
          <w:sz w:val="28"/>
          <w:szCs w:val="28"/>
        </w:rPr>
        <w:t xml:space="preserve"> </w:t>
      </w:r>
      <w:r w:rsidRPr="00195400">
        <w:rPr>
          <w:rFonts w:ascii="Times New Roman" w:hAnsi="Times New Roman"/>
          <w:sz w:val="28"/>
          <w:szCs w:val="28"/>
        </w:rPr>
        <w:t>В настоящее время в линейке выпускаемой продукции более десятка моделей, производимых в Барнауле, газопоршневых электростанций, а также дизельных, бензиновых, бинарных электростанций и мини ТЭС, которые охватывают мощностной ряд от 16 до 250 кВт в одноагрегатном исполнении и до 10 МВт в каскадных комплексах. Разработаны и запущены в производство силовые газо-поршневые модули для привода насосов, компрессоров и другого технологического оборудования. </w:t>
      </w:r>
    </w:p>
    <w:p w:rsidR="0072793C" w:rsidRPr="00195400"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195400">
        <w:rPr>
          <w:rFonts w:ascii="Times New Roman" w:hAnsi="Times New Roman"/>
          <w:sz w:val="28"/>
          <w:szCs w:val="28"/>
        </w:rPr>
        <w:t>Производственные мощности используются на 50%. Вся продукция предприятия является импортозамещающей.</w:t>
      </w:r>
    </w:p>
    <w:p w:rsidR="0072793C" w:rsidRPr="002164E5"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2164E5">
        <w:rPr>
          <w:rFonts w:ascii="Times New Roman" w:hAnsi="Times New Roman"/>
          <w:b/>
          <w:sz w:val="28"/>
          <w:szCs w:val="28"/>
        </w:rPr>
        <w:t>ООО «Восточная вершина».</w:t>
      </w:r>
      <w:r w:rsidRPr="002164E5">
        <w:rPr>
          <w:rFonts w:ascii="Times New Roman" w:hAnsi="Times New Roman"/>
          <w:sz w:val="28"/>
          <w:szCs w:val="28"/>
        </w:rPr>
        <w:t xml:space="preserve"> Обработка металлов и нанесение покрытий на металлы. Потенциал используется на 30-40%. Продукция поставляется в регионы Российской Федерации. Планируется расширение производства и в разработке находятся новые виды продукции. Также в разработке  услуги по упрочнению режущего инструмента, который после такой обработки может составить конкуренцию  инструменту производства Германии</w:t>
      </w:r>
      <w:r>
        <w:rPr>
          <w:rFonts w:ascii="Times New Roman" w:hAnsi="Times New Roman"/>
          <w:sz w:val="28"/>
          <w:szCs w:val="28"/>
        </w:rPr>
        <w:t>.</w:t>
      </w:r>
    </w:p>
    <w:p w:rsidR="0072793C" w:rsidRPr="005E338F"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5E338F">
        <w:rPr>
          <w:rFonts w:ascii="Times New Roman" w:hAnsi="Times New Roman"/>
          <w:sz w:val="28"/>
          <w:szCs w:val="28"/>
        </w:rPr>
        <w:t xml:space="preserve">Также в период пандемии крайне востребован медицинский газ (кислород), как перспективная точка роста  - пищевой газ для напитков.  </w:t>
      </w:r>
      <w:r w:rsidRPr="000D78C4">
        <w:rPr>
          <w:rFonts w:ascii="Times New Roman" w:hAnsi="Times New Roman"/>
          <w:b/>
          <w:sz w:val="28"/>
          <w:szCs w:val="28"/>
        </w:rPr>
        <w:t>АО «Алтайстройдеталь»</w:t>
      </w:r>
      <w:r>
        <w:rPr>
          <w:rFonts w:ascii="Times New Roman" w:hAnsi="Times New Roman"/>
          <w:b/>
          <w:sz w:val="28"/>
          <w:szCs w:val="28"/>
        </w:rPr>
        <w:t>.</w:t>
      </w:r>
      <w:r w:rsidRPr="005E338F">
        <w:rPr>
          <w:rFonts w:ascii="Times New Roman" w:hAnsi="Times New Roman"/>
          <w:sz w:val="28"/>
          <w:szCs w:val="28"/>
        </w:rPr>
        <w:t xml:space="preserve"> </w:t>
      </w:r>
    </w:p>
    <w:p w:rsidR="0072793C"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382F5B">
        <w:rPr>
          <w:rFonts w:ascii="Times New Roman" w:hAnsi="Times New Roman"/>
          <w:b/>
          <w:sz w:val="28"/>
          <w:szCs w:val="28"/>
        </w:rPr>
        <w:t>ООО ГК «Спиком».</w:t>
      </w:r>
      <w:r w:rsidRPr="00382F5B">
        <w:rPr>
          <w:rFonts w:ascii="Times New Roman" w:hAnsi="Times New Roman"/>
          <w:sz w:val="28"/>
          <w:szCs w:val="28"/>
        </w:rPr>
        <w:t xml:space="preserve"> Основным направлением деятельности является производство и поставка инструмента, оборудования, станков для обработки, сверления, сварки, резки труб и металлопроката. </w:t>
      </w:r>
    </w:p>
    <w:p w:rsidR="0072793C" w:rsidRPr="0049078F"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A35A6F">
        <w:rPr>
          <w:rFonts w:ascii="Times New Roman" w:hAnsi="Times New Roman"/>
          <w:b/>
          <w:sz w:val="28"/>
          <w:szCs w:val="28"/>
        </w:rPr>
        <w:t>ИП Быстрицкий М.В.</w:t>
      </w:r>
      <w:r>
        <w:rPr>
          <w:rFonts w:ascii="Times New Roman" w:hAnsi="Times New Roman"/>
          <w:sz w:val="28"/>
          <w:szCs w:val="28"/>
        </w:rPr>
        <w:t xml:space="preserve"> О</w:t>
      </w:r>
      <w:r w:rsidRPr="0049078F">
        <w:rPr>
          <w:rFonts w:ascii="Times New Roman" w:hAnsi="Times New Roman"/>
          <w:sz w:val="28"/>
          <w:szCs w:val="28"/>
        </w:rPr>
        <w:t>бработка металлическая и механическая изделий</w:t>
      </w:r>
      <w:r>
        <w:rPr>
          <w:rFonts w:ascii="Times New Roman" w:hAnsi="Times New Roman"/>
          <w:sz w:val="28"/>
          <w:szCs w:val="28"/>
        </w:rPr>
        <w:t>. Потенциал предприятия используется на 30 %.</w:t>
      </w:r>
    </w:p>
    <w:p w:rsidR="0072793C" w:rsidRPr="00E226AB"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0D78C4">
        <w:rPr>
          <w:rFonts w:ascii="Times New Roman" w:hAnsi="Times New Roman"/>
          <w:b/>
          <w:sz w:val="28"/>
          <w:szCs w:val="28"/>
        </w:rPr>
        <w:t>ООО «Ассум».</w:t>
      </w:r>
      <w:r>
        <w:rPr>
          <w:rFonts w:ascii="Times New Roman" w:hAnsi="Times New Roman"/>
          <w:sz w:val="28"/>
          <w:szCs w:val="28"/>
        </w:rPr>
        <w:t xml:space="preserve"> </w:t>
      </w:r>
      <w:r w:rsidRPr="00E226AB">
        <w:rPr>
          <w:rFonts w:ascii="Times New Roman" w:hAnsi="Times New Roman"/>
          <w:sz w:val="28"/>
          <w:szCs w:val="28"/>
        </w:rPr>
        <w:t>Производство и торговля оборудованием для пищевой промышленности и общепита (металлические столы и другое оборудование для общепита). Наблюдается повышенный спрос по всей стране и за рубежом на продукцию</w:t>
      </w:r>
      <w:r>
        <w:rPr>
          <w:rFonts w:ascii="Times New Roman" w:hAnsi="Times New Roman"/>
          <w:sz w:val="28"/>
          <w:szCs w:val="28"/>
        </w:rPr>
        <w:t>.</w:t>
      </w:r>
    </w:p>
    <w:p w:rsidR="0072793C"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382F5B">
        <w:rPr>
          <w:rFonts w:ascii="Times New Roman" w:hAnsi="Times New Roman"/>
          <w:b/>
          <w:sz w:val="28"/>
          <w:szCs w:val="28"/>
        </w:rPr>
        <w:t>ООО «Аксоид»</w:t>
      </w:r>
      <w:r>
        <w:rPr>
          <w:rFonts w:ascii="Times New Roman" w:hAnsi="Times New Roman"/>
          <w:b/>
          <w:sz w:val="28"/>
          <w:szCs w:val="28"/>
        </w:rPr>
        <w:t>.</w:t>
      </w:r>
      <w:r w:rsidRPr="002008A8">
        <w:rPr>
          <w:rFonts w:ascii="Times New Roman" w:hAnsi="Times New Roman"/>
          <w:sz w:val="28"/>
          <w:szCs w:val="28"/>
        </w:rPr>
        <w:t xml:space="preserve"> </w:t>
      </w:r>
      <w:r>
        <w:rPr>
          <w:rFonts w:ascii="Times New Roman" w:hAnsi="Times New Roman"/>
          <w:sz w:val="28"/>
          <w:szCs w:val="28"/>
        </w:rPr>
        <w:t>П</w:t>
      </w:r>
      <w:r w:rsidRPr="002008A8">
        <w:rPr>
          <w:rFonts w:ascii="Times New Roman" w:hAnsi="Times New Roman"/>
          <w:sz w:val="28"/>
          <w:szCs w:val="28"/>
        </w:rPr>
        <w:t>роизводит конвейерную л</w:t>
      </w:r>
      <w:r>
        <w:rPr>
          <w:rFonts w:ascii="Times New Roman" w:hAnsi="Times New Roman"/>
          <w:sz w:val="28"/>
          <w:szCs w:val="28"/>
        </w:rPr>
        <w:t>енту для пищевого производства</w:t>
      </w:r>
      <w:r w:rsidRPr="002008A8">
        <w:rPr>
          <w:rFonts w:ascii="Times New Roman" w:hAnsi="Times New Roman"/>
          <w:sz w:val="28"/>
          <w:szCs w:val="28"/>
        </w:rPr>
        <w:t xml:space="preserve">, поставляет продукцию по всей России. </w:t>
      </w:r>
    </w:p>
    <w:p w:rsidR="0072793C" w:rsidRPr="00423EC3"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423EC3">
        <w:rPr>
          <w:rFonts w:ascii="Times New Roman" w:hAnsi="Times New Roman"/>
          <w:b/>
          <w:sz w:val="28"/>
          <w:szCs w:val="28"/>
        </w:rPr>
        <w:t>ООО «Харвест»</w:t>
      </w:r>
      <w:r>
        <w:rPr>
          <w:rFonts w:ascii="Times New Roman" w:hAnsi="Times New Roman"/>
          <w:b/>
          <w:sz w:val="28"/>
          <w:szCs w:val="28"/>
        </w:rPr>
        <w:t>.</w:t>
      </w:r>
      <w:r w:rsidRPr="00423EC3">
        <w:rPr>
          <w:rFonts w:ascii="Times New Roman" w:hAnsi="Times New Roman"/>
          <w:sz w:val="28"/>
          <w:szCs w:val="28"/>
        </w:rPr>
        <w:t xml:space="preserve"> </w:t>
      </w:r>
      <w:r>
        <w:rPr>
          <w:rFonts w:ascii="Times New Roman" w:hAnsi="Times New Roman"/>
          <w:sz w:val="28"/>
          <w:szCs w:val="28"/>
        </w:rPr>
        <w:t xml:space="preserve">Производство </w:t>
      </w:r>
      <w:r w:rsidRPr="00423EC3">
        <w:rPr>
          <w:rFonts w:ascii="Times New Roman" w:hAnsi="Times New Roman"/>
          <w:sz w:val="28"/>
          <w:szCs w:val="28"/>
        </w:rPr>
        <w:t>навесны</w:t>
      </w:r>
      <w:r>
        <w:rPr>
          <w:rFonts w:ascii="Times New Roman" w:hAnsi="Times New Roman"/>
          <w:sz w:val="28"/>
          <w:szCs w:val="28"/>
        </w:rPr>
        <w:t>х</w:t>
      </w:r>
      <w:r w:rsidRPr="00423EC3">
        <w:rPr>
          <w:rFonts w:ascii="Times New Roman" w:hAnsi="Times New Roman"/>
          <w:sz w:val="28"/>
          <w:szCs w:val="28"/>
        </w:rPr>
        <w:t xml:space="preserve"> фронтальны</w:t>
      </w:r>
      <w:r>
        <w:rPr>
          <w:rFonts w:ascii="Times New Roman" w:hAnsi="Times New Roman"/>
          <w:sz w:val="28"/>
          <w:szCs w:val="28"/>
        </w:rPr>
        <w:t>х</w:t>
      </w:r>
      <w:r w:rsidRPr="00423EC3">
        <w:rPr>
          <w:rFonts w:ascii="Times New Roman" w:hAnsi="Times New Roman"/>
          <w:sz w:val="28"/>
          <w:szCs w:val="28"/>
        </w:rPr>
        <w:t xml:space="preserve"> погрузчик</w:t>
      </w:r>
      <w:r>
        <w:rPr>
          <w:rFonts w:ascii="Times New Roman" w:hAnsi="Times New Roman"/>
          <w:sz w:val="28"/>
          <w:szCs w:val="28"/>
        </w:rPr>
        <w:t>ов</w:t>
      </w:r>
      <w:r w:rsidRPr="00423EC3">
        <w:rPr>
          <w:rFonts w:ascii="Times New Roman" w:hAnsi="Times New Roman"/>
          <w:sz w:val="28"/>
          <w:szCs w:val="28"/>
        </w:rPr>
        <w:t xml:space="preserve"> на тракторы Китайского производства</w:t>
      </w:r>
    </w:p>
    <w:p w:rsidR="0072793C" w:rsidRDefault="0072793C" w:rsidP="00091E6C">
      <w:pPr>
        <w:pStyle w:val="15"/>
        <w:numPr>
          <w:ilvl w:val="0"/>
          <w:numId w:val="12"/>
        </w:numPr>
        <w:tabs>
          <w:tab w:val="left" w:pos="1134"/>
        </w:tabs>
        <w:spacing w:after="0" w:line="240" w:lineRule="auto"/>
        <w:ind w:left="0" w:firstLine="567"/>
        <w:jc w:val="both"/>
        <w:rPr>
          <w:rFonts w:ascii="Times New Roman" w:hAnsi="Times New Roman"/>
          <w:color w:val="FF0000"/>
          <w:sz w:val="28"/>
          <w:szCs w:val="28"/>
        </w:rPr>
      </w:pPr>
      <w:r w:rsidRPr="00206589">
        <w:rPr>
          <w:rFonts w:ascii="Times New Roman" w:hAnsi="Times New Roman"/>
          <w:b/>
          <w:sz w:val="28"/>
          <w:szCs w:val="28"/>
        </w:rPr>
        <w:t xml:space="preserve">ООО «Спецобъединение - Алтай». </w:t>
      </w:r>
      <w:r w:rsidRPr="00206589">
        <w:rPr>
          <w:rFonts w:ascii="Times New Roman" w:hAnsi="Times New Roman"/>
          <w:sz w:val="28"/>
          <w:szCs w:val="28"/>
        </w:rPr>
        <w:t> </w:t>
      </w:r>
      <w:r>
        <w:rPr>
          <w:rFonts w:ascii="Times New Roman" w:hAnsi="Times New Roman"/>
          <w:sz w:val="28"/>
          <w:szCs w:val="28"/>
        </w:rPr>
        <w:t xml:space="preserve">Производство </w:t>
      </w:r>
      <w:r w:rsidRPr="00206589">
        <w:rPr>
          <w:rFonts w:ascii="Times New Roman" w:hAnsi="Times New Roman"/>
          <w:sz w:val="28"/>
          <w:szCs w:val="28"/>
        </w:rPr>
        <w:t>спецодежд</w:t>
      </w:r>
      <w:r>
        <w:rPr>
          <w:rFonts w:ascii="Times New Roman" w:hAnsi="Times New Roman"/>
          <w:sz w:val="28"/>
          <w:szCs w:val="28"/>
        </w:rPr>
        <w:t>ы</w:t>
      </w:r>
      <w:r w:rsidRPr="00206589">
        <w:rPr>
          <w:rFonts w:ascii="Times New Roman" w:hAnsi="Times New Roman"/>
          <w:sz w:val="28"/>
          <w:szCs w:val="28"/>
        </w:rPr>
        <w:t>, хозяйственн</w:t>
      </w:r>
      <w:r>
        <w:rPr>
          <w:rFonts w:ascii="Times New Roman" w:hAnsi="Times New Roman"/>
          <w:sz w:val="28"/>
          <w:szCs w:val="28"/>
        </w:rPr>
        <w:t>ого</w:t>
      </w:r>
      <w:r w:rsidRPr="00206589">
        <w:rPr>
          <w:rFonts w:ascii="Times New Roman" w:hAnsi="Times New Roman"/>
          <w:sz w:val="28"/>
          <w:szCs w:val="28"/>
        </w:rPr>
        <w:t xml:space="preserve"> инвентар</w:t>
      </w:r>
      <w:r>
        <w:rPr>
          <w:rFonts w:ascii="Times New Roman" w:hAnsi="Times New Roman"/>
          <w:sz w:val="28"/>
          <w:szCs w:val="28"/>
        </w:rPr>
        <w:t>я</w:t>
      </w:r>
      <w:r w:rsidRPr="00206589">
        <w:rPr>
          <w:rFonts w:ascii="Times New Roman" w:hAnsi="Times New Roman"/>
          <w:sz w:val="28"/>
          <w:szCs w:val="28"/>
        </w:rPr>
        <w:t xml:space="preserve"> и обув</w:t>
      </w:r>
      <w:r>
        <w:rPr>
          <w:rFonts w:ascii="Times New Roman" w:hAnsi="Times New Roman"/>
          <w:sz w:val="28"/>
          <w:szCs w:val="28"/>
        </w:rPr>
        <w:t>и</w:t>
      </w:r>
      <w:r w:rsidRPr="00206589">
        <w:rPr>
          <w:rFonts w:ascii="Times New Roman" w:hAnsi="Times New Roman"/>
          <w:sz w:val="28"/>
          <w:szCs w:val="28"/>
        </w:rPr>
        <w:t>.</w:t>
      </w:r>
      <w:r>
        <w:rPr>
          <w:rFonts w:ascii="Arial" w:hAnsi="Arial" w:cs="Arial"/>
          <w:color w:val="101010"/>
          <w:sz w:val="20"/>
          <w:szCs w:val="20"/>
          <w:shd w:val="clear" w:color="auto" w:fill="FFFFFF"/>
        </w:rPr>
        <w:t> </w:t>
      </w:r>
    </w:p>
    <w:p w:rsidR="0072793C" w:rsidRPr="00CD3A40"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CD3A40">
        <w:rPr>
          <w:rFonts w:ascii="Times New Roman" w:hAnsi="Times New Roman"/>
          <w:b/>
          <w:sz w:val="28"/>
          <w:szCs w:val="28"/>
        </w:rPr>
        <w:t>ИП Видмер С.М.</w:t>
      </w:r>
      <w:r>
        <w:rPr>
          <w:rFonts w:ascii="Times New Roman" w:hAnsi="Times New Roman"/>
          <w:sz w:val="28"/>
          <w:szCs w:val="28"/>
        </w:rPr>
        <w:t xml:space="preserve"> Производство </w:t>
      </w:r>
      <w:r w:rsidRPr="00CD3A40">
        <w:rPr>
          <w:rFonts w:ascii="Times New Roman" w:hAnsi="Times New Roman"/>
          <w:sz w:val="28"/>
          <w:szCs w:val="28"/>
        </w:rPr>
        <w:t xml:space="preserve"> одежд</w:t>
      </w:r>
      <w:r>
        <w:rPr>
          <w:rFonts w:ascii="Times New Roman" w:hAnsi="Times New Roman"/>
          <w:sz w:val="28"/>
          <w:szCs w:val="28"/>
        </w:rPr>
        <w:t>ы</w:t>
      </w:r>
      <w:r w:rsidRPr="00CD3A40">
        <w:rPr>
          <w:rFonts w:ascii="Times New Roman" w:hAnsi="Times New Roman"/>
          <w:sz w:val="28"/>
          <w:szCs w:val="28"/>
        </w:rPr>
        <w:t xml:space="preserve"> для города</w:t>
      </w:r>
      <w:r>
        <w:rPr>
          <w:rFonts w:ascii="Times New Roman" w:hAnsi="Times New Roman"/>
          <w:sz w:val="28"/>
          <w:szCs w:val="28"/>
        </w:rPr>
        <w:t xml:space="preserve">. </w:t>
      </w:r>
      <w:r w:rsidRPr="00CD3A40">
        <w:rPr>
          <w:rFonts w:ascii="Times New Roman" w:hAnsi="Times New Roman"/>
          <w:sz w:val="28"/>
          <w:szCs w:val="28"/>
        </w:rPr>
        <w:t>Производственные мощности загружены на 70-80%</w:t>
      </w:r>
      <w:r>
        <w:rPr>
          <w:rFonts w:ascii="Times New Roman" w:hAnsi="Times New Roman"/>
          <w:sz w:val="28"/>
          <w:szCs w:val="28"/>
        </w:rPr>
        <w:t>.</w:t>
      </w:r>
    </w:p>
    <w:p w:rsidR="0072793C" w:rsidRPr="00932BF2"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71505B">
        <w:rPr>
          <w:rFonts w:ascii="Times New Roman" w:hAnsi="Times New Roman"/>
          <w:b/>
          <w:sz w:val="28"/>
          <w:szCs w:val="28"/>
        </w:rPr>
        <w:t>ООО «Мини-Ми».</w:t>
      </w:r>
      <w:r w:rsidRPr="00932BF2">
        <w:rPr>
          <w:rFonts w:ascii="Times New Roman" w:hAnsi="Times New Roman"/>
          <w:sz w:val="28"/>
          <w:szCs w:val="28"/>
        </w:rPr>
        <w:t xml:space="preserve"> </w:t>
      </w:r>
      <w:r>
        <w:rPr>
          <w:rFonts w:ascii="Times New Roman" w:hAnsi="Times New Roman"/>
          <w:sz w:val="28"/>
          <w:szCs w:val="28"/>
        </w:rPr>
        <w:t>П</w:t>
      </w:r>
      <w:r w:rsidRPr="00932BF2">
        <w:rPr>
          <w:rFonts w:ascii="Times New Roman" w:hAnsi="Times New Roman"/>
          <w:sz w:val="28"/>
          <w:szCs w:val="28"/>
        </w:rPr>
        <w:t>роизвод</w:t>
      </w:r>
      <w:r>
        <w:rPr>
          <w:rFonts w:ascii="Times New Roman" w:hAnsi="Times New Roman"/>
          <w:sz w:val="28"/>
          <w:szCs w:val="28"/>
        </w:rPr>
        <w:t>ство</w:t>
      </w:r>
      <w:r w:rsidRPr="00932BF2">
        <w:rPr>
          <w:rFonts w:ascii="Times New Roman" w:hAnsi="Times New Roman"/>
          <w:sz w:val="28"/>
          <w:szCs w:val="28"/>
        </w:rPr>
        <w:t xml:space="preserve"> детской одежды под маркой</w:t>
      </w:r>
      <w:r>
        <w:rPr>
          <w:rFonts w:ascii="Times New Roman" w:hAnsi="Times New Roman"/>
          <w:sz w:val="28"/>
          <w:szCs w:val="28"/>
        </w:rPr>
        <w:t xml:space="preserve"> </w:t>
      </w:r>
      <w:r w:rsidRPr="00932BF2">
        <w:rPr>
          <w:rFonts w:ascii="Times New Roman" w:hAnsi="Times New Roman"/>
          <w:sz w:val="28"/>
          <w:szCs w:val="28"/>
        </w:rPr>
        <w:t>MilleFaMille. Производственные мощности загружены неполностью. Готовы расширять производство.</w:t>
      </w:r>
    </w:p>
    <w:p w:rsidR="0072793C" w:rsidRPr="001D03F5"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1D03F5">
        <w:rPr>
          <w:rFonts w:ascii="Times New Roman" w:hAnsi="Times New Roman"/>
          <w:b/>
          <w:sz w:val="28"/>
          <w:szCs w:val="28"/>
        </w:rPr>
        <w:t>ООО «Барнаульская халвичная фабрика»</w:t>
      </w:r>
      <w:r>
        <w:rPr>
          <w:rFonts w:ascii="Times New Roman" w:hAnsi="Times New Roman"/>
          <w:b/>
          <w:sz w:val="28"/>
          <w:szCs w:val="28"/>
        </w:rPr>
        <w:t>.</w:t>
      </w:r>
      <w:r w:rsidRPr="001D03F5">
        <w:rPr>
          <w:rFonts w:ascii="Times New Roman" w:hAnsi="Times New Roman"/>
          <w:sz w:val="28"/>
          <w:szCs w:val="28"/>
        </w:rPr>
        <w:t xml:space="preserve"> </w:t>
      </w:r>
      <w:r>
        <w:rPr>
          <w:rFonts w:ascii="Times New Roman" w:hAnsi="Times New Roman"/>
          <w:sz w:val="28"/>
          <w:szCs w:val="28"/>
        </w:rPr>
        <w:t xml:space="preserve">Производство </w:t>
      </w:r>
      <w:r w:rsidRPr="001D03F5">
        <w:rPr>
          <w:rFonts w:ascii="Times New Roman" w:hAnsi="Times New Roman"/>
          <w:sz w:val="28"/>
          <w:szCs w:val="28"/>
        </w:rPr>
        <w:t>халв</w:t>
      </w:r>
      <w:r>
        <w:rPr>
          <w:rFonts w:ascii="Times New Roman" w:hAnsi="Times New Roman"/>
          <w:sz w:val="28"/>
          <w:szCs w:val="28"/>
        </w:rPr>
        <w:t>ы</w:t>
      </w:r>
      <w:r w:rsidRPr="001D03F5">
        <w:rPr>
          <w:rFonts w:ascii="Times New Roman" w:hAnsi="Times New Roman"/>
          <w:sz w:val="28"/>
          <w:szCs w:val="28"/>
        </w:rPr>
        <w:t xml:space="preserve"> с </w:t>
      </w:r>
      <w:r>
        <w:rPr>
          <w:rFonts w:ascii="Times New Roman" w:hAnsi="Times New Roman"/>
          <w:sz w:val="28"/>
          <w:szCs w:val="28"/>
        </w:rPr>
        <w:t xml:space="preserve">необычными </w:t>
      </w:r>
      <w:r w:rsidRPr="001D03F5">
        <w:rPr>
          <w:rFonts w:ascii="Times New Roman" w:hAnsi="Times New Roman"/>
          <w:sz w:val="28"/>
          <w:szCs w:val="28"/>
        </w:rPr>
        <w:t>добав</w:t>
      </w:r>
      <w:r>
        <w:rPr>
          <w:rFonts w:ascii="Times New Roman" w:hAnsi="Times New Roman"/>
          <w:sz w:val="28"/>
          <w:szCs w:val="28"/>
        </w:rPr>
        <w:t xml:space="preserve">ками. </w:t>
      </w:r>
      <w:r w:rsidRPr="001D03F5">
        <w:rPr>
          <w:rFonts w:ascii="Times New Roman" w:hAnsi="Times New Roman"/>
          <w:sz w:val="28"/>
          <w:szCs w:val="28"/>
        </w:rPr>
        <w:t xml:space="preserve">Производственные мощности загружены на 65%. </w:t>
      </w:r>
    </w:p>
    <w:p w:rsidR="0072793C" w:rsidRPr="00BA0098"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BA0098">
        <w:rPr>
          <w:rFonts w:ascii="Times New Roman" w:hAnsi="Times New Roman"/>
          <w:b/>
          <w:sz w:val="28"/>
          <w:szCs w:val="28"/>
        </w:rPr>
        <w:t>ООО «Сократика»</w:t>
      </w:r>
      <w:r>
        <w:rPr>
          <w:rFonts w:ascii="Times New Roman" w:hAnsi="Times New Roman"/>
          <w:b/>
          <w:sz w:val="28"/>
          <w:szCs w:val="28"/>
        </w:rPr>
        <w:t>.</w:t>
      </w:r>
      <w:r w:rsidRPr="00BA0098">
        <w:rPr>
          <w:rFonts w:ascii="Times New Roman" w:hAnsi="Times New Roman"/>
          <w:sz w:val="28"/>
          <w:szCs w:val="28"/>
        </w:rPr>
        <w:t xml:space="preserve"> </w:t>
      </w:r>
      <w:r>
        <w:rPr>
          <w:rFonts w:ascii="Times New Roman" w:hAnsi="Times New Roman"/>
          <w:sz w:val="28"/>
          <w:szCs w:val="28"/>
        </w:rPr>
        <w:t>Новая продукция - производство</w:t>
      </w:r>
      <w:r w:rsidRPr="00BA0098">
        <w:rPr>
          <w:rFonts w:ascii="Times New Roman" w:hAnsi="Times New Roman"/>
          <w:sz w:val="28"/>
          <w:szCs w:val="28"/>
        </w:rPr>
        <w:t xml:space="preserve"> томатн</w:t>
      </w:r>
      <w:r>
        <w:rPr>
          <w:rFonts w:ascii="Times New Roman" w:hAnsi="Times New Roman"/>
          <w:sz w:val="28"/>
          <w:szCs w:val="28"/>
        </w:rPr>
        <w:t>ой</w:t>
      </w:r>
      <w:r w:rsidRPr="00BA0098">
        <w:rPr>
          <w:rFonts w:ascii="Times New Roman" w:hAnsi="Times New Roman"/>
          <w:sz w:val="28"/>
          <w:szCs w:val="28"/>
        </w:rPr>
        <w:t xml:space="preserve"> паст</w:t>
      </w:r>
      <w:r>
        <w:rPr>
          <w:rFonts w:ascii="Times New Roman" w:hAnsi="Times New Roman"/>
          <w:sz w:val="28"/>
          <w:szCs w:val="28"/>
        </w:rPr>
        <w:t>ы</w:t>
      </w:r>
      <w:r w:rsidRPr="00BA0098">
        <w:rPr>
          <w:rFonts w:ascii="Times New Roman" w:hAnsi="Times New Roman"/>
          <w:sz w:val="28"/>
          <w:szCs w:val="28"/>
        </w:rPr>
        <w:t xml:space="preserve"> премиум класса</w:t>
      </w:r>
      <w:r>
        <w:rPr>
          <w:rFonts w:ascii="Times New Roman" w:hAnsi="Times New Roman"/>
          <w:sz w:val="28"/>
          <w:szCs w:val="28"/>
        </w:rPr>
        <w:t>.</w:t>
      </w:r>
    </w:p>
    <w:p w:rsidR="0072793C" w:rsidRPr="00C9029E"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C9029E">
        <w:rPr>
          <w:rFonts w:ascii="Times New Roman" w:hAnsi="Times New Roman"/>
          <w:b/>
          <w:sz w:val="28"/>
          <w:szCs w:val="28"/>
        </w:rPr>
        <w:t>ООО «Алтария».</w:t>
      </w:r>
      <w:r w:rsidRPr="00C9029E">
        <w:rPr>
          <w:rFonts w:ascii="Times New Roman" w:hAnsi="Times New Roman"/>
          <w:sz w:val="28"/>
          <w:szCs w:val="28"/>
        </w:rPr>
        <w:t xml:space="preserve"> Производство растительного масла </w:t>
      </w:r>
      <w:r>
        <w:rPr>
          <w:rFonts w:ascii="Times New Roman" w:hAnsi="Times New Roman"/>
          <w:sz w:val="28"/>
          <w:szCs w:val="28"/>
        </w:rPr>
        <w:t>–</w:t>
      </w:r>
      <w:r w:rsidRPr="00C9029E">
        <w:rPr>
          <w:rFonts w:ascii="Times New Roman" w:hAnsi="Times New Roman"/>
          <w:sz w:val="28"/>
          <w:szCs w:val="28"/>
        </w:rPr>
        <w:t xml:space="preserve"> спрей</w:t>
      </w:r>
      <w:r>
        <w:rPr>
          <w:rFonts w:ascii="Times New Roman" w:hAnsi="Times New Roman"/>
          <w:sz w:val="28"/>
          <w:szCs w:val="28"/>
        </w:rPr>
        <w:t>.</w:t>
      </w:r>
    </w:p>
    <w:p w:rsidR="0072793C" w:rsidRPr="00BA0098" w:rsidRDefault="0072793C" w:rsidP="00091E6C">
      <w:pPr>
        <w:pStyle w:val="15"/>
        <w:numPr>
          <w:ilvl w:val="0"/>
          <w:numId w:val="12"/>
        </w:numPr>
        <w:tabs>
          <w:tab w:val="left" w:pos="1134"/>
        </w:tabs>
        <w:spacing w:after="0" w:line="240" w:lineRule="auto"/>
        <w:ind w:left="0" w:firstLine="567"/>
        <w:jc w:val="both"/>
        <w:rPr>
          <w:rFonts w:ascii="Times New Roman" w:hAnsi="Times New Roman"/>
          <w:sz w:val="28"/>
          <w:szCs w:val="28"/>
        </w:rPr>
      </w:pPr>
      <w:r w:rsidRPr="00BA0098">
        <w:rPr>
          <w:rFonts w:ascii="Times New Roman" w:hAnsi="Times New Roman"/>
          <w:b/>
          <w:sz w:val="28"/>
          <w:szCs w:val="28"/>
        </w:rPr>
        <w:t>ООО НПФ «Алтайский букет»</w:t>
      </w:r>
      <w:r>
        <w:rPr>
          <w:rFonts w:ascii="Times New Roman" w:hAnsi="Times New Roman"/>
          <w:sz w:val="28"/>
          <w:szCs w:val="28"/>
        </w:rPr>
        <w:t>. Производственные м</w:t>
      </w:r>
      <w:r w:rsidRPr="00BA0098">
        <w:rPr>
          <w:rFonts w:ascii="Times New Roman" w:hAnsi="Times New Roman"/>
          <w:sz w:val="28"/>
          <w:szCs w:val="28"/>
        </w:rPr>
        <w:t xml:space="preserve">ощности используются на 40-50%. </w:t>
      </w:r>
      <w:r>
        <w:rPr>
          <w:rFonts w:ascii="Times New Roman" w:hAnsi="Times New Roman"/>
          <w:sz w:val="28"/>
          <w:szCs w:val="28"/>
        </w:rPr>
        <w:t>Новая продукция</w:t>
      </w:r>
      <w:r w:rsidRPr="00BA0098">
        <w:rPr>
          <w:rFonts w:ascii="Times New Roman" w:hAnsi="Times New Roman"/>
          <w:sz w:val="28"/>
          <w:szCs w:val="28"/>
        </w:rPr>
        <w:t xml:space="preserve"> - бальзамы без сахара, морсы без ароматизаторов и консервантов, сорбенты</w:t>
      </w:r>
      <w:r>
        <w:rPr>
          <w:rFonts w:ascii="Times New Roman" w:hAnsi="Times New Roman"/>
          <w:sz w:val="28"/>
          <w:szCs w:val="28"/>
        </w:rPr>
        <w:t>.</w:t>
      </w:r>
    </w:p>
    <w:p w:rsidR="0072793C" w:rsidRPr="00DE23E1" w:rsidRDefault="0072793C" w:rsidP="0072793C">
      <w:pPr>
        <w:pStyle w:val="15"/>
        <w:spacing w:after="0" w:line="240" w:lineRule="auto"/>
        <w:ind w:left="0" w:firstLine="567"/>
        <w:jc w:val="both"/>
        <w:rPr>
          <w:rFonts w:ascii="Times New Roman" w:hAnsi="Times New Roman"/>
          <w:sz w:val="28"/>
          <w:szCs w:val="28"/>
        </w:rPr>
      </w:pPr>
      <w:r w:rsidRPr="00DE23E1">
        <w:rPr>
          <w:rFonts w:ascii="Times New Roman" w:hAnsi="Times New Roman"/>
          <w:sz w:val="28"/>
          <w:szCs w:val="28"/>
        </w:rPr>
        <w:t>Почти все респонденты</w:t>
      </w:r>
      <w:r>
        <w:rPr>
          <w:rFonts w:ascii="Times New Roman" w:hAnsi="Times New Roman"/>
          <w:sz w:val="28"/>
          <w:szCs w:val="28"/>
        </w:rPr>
        <w:t xml:space="preserve"> в рамках глубинных интервью</w:t>
      </w:r>
      <w:r w:rsidRPr="00DE23E1">
        <w:rPr>
          <w:rFonts w:ascii="Times New Roman" w:hAnsi="Times New Roman"/>
          <w:sz w:val="28"/>
          <w:szCs w:val="28"/>
        </w:rPr>
        <w:t xml:space="preserve"> отметили, что дальнейшему успешному развитию </w:t>
      </w:r>
      <w:r>
        <w:rPr>
          <w:rFonts w:ascii="Times New Roman" w:hAnsi="Times New Roman"/>
          <w:sz w:val="28"/>
          <w:szCs w:val="28"/>
        </w:rPr>
        <w:t xml:space="preserve">предприятий </w:t>
      </w:r>
      <w:r w:rsidRPr="00DE23E1">
        <w:rPr>
          <w:rFonts w:ascii="Times New Roman" w:hAnsi="Times New Roman"/>
          <w:sz w:val="28"/>
          <w:szCs w:val="28"/>
        </w:rPr>
        <w:t xml:space="preserve">мешает катастрофический  дефицит высококвалифицированных специалистов, который наблюдается как в производственных цехах, так и в управленческом секторе. </w:t>
      </w:r>
      <w:r>
        <w:rPr>
          <w:rFonts w:ascii="Times New Roman" w:hAnsi="Times New Roman"/>
          <w:sz w:val="28"/>
          <w:szCs w:val="28"/>
        </w:rPr>
        <w:t>Также акцентировали внимание на несогласованности действий соискателей, службы занятости, и кадровой службы предприятий. Многие соискатели не готовы работать в период действия увеличенной государственной поддержки</w:t>
      </w:r>
      <w:r w:rsidRPr="00DE23E1">
        <w:rPr>
          <w:rFonts w:ascii="Times New Roman" w:hAnsi="Times New Roman"/>
          <w:sz w:val="28"/>
          <w:szCs w:val="28"/>
        </w:rPr>
        <w:t xml:space="preserve"> безработных граждан  до конца 2020 года</w:t>
      </w:r>
      <w:r>
        <w:rPr>
          <w:rFonts w:ascii="Times New Roman" w:hAnsi="Times New Roman"/>
          <w:sz w:val="28"/>
          <w:szCs w:val="28"/>
        </w:rPr>
        <w:t>.</w:t>
      </w:r>
    </w:p>
    <w:p w:rsidR="0072793C" w:rsidRPr="0071035E" w:rsidRDefault="0072793C" w:rsidP="0072793C">
      <w:pPr>
        <w:pStyle w:val="15"/>
        <w:spacing w:after="0" w:line="240" w:lineRule="auto"/>
        <w:ind w:left="0" w:firstLine="567"/>
        <w:jc w:val="both"/>
        <w:rPr>
          <w:rFonts w:ascii="Times New Roman" w:hAnsi="Times New Roman"/>
          <w:sz w:val="28"/>
          <w:szCs w:val="28"/>
        </w:rPr>
      </w:pPr>
      <w:r w:rsidRPr="00D05BA5">
        <w:rPr>
          <w:rFonts w:ascii="Times New Roman" w:hAnsi="Times New Roman"/>
          <w:sz w:val="28"/>
          <w:szCs w:val="28"/>
        </w:rPr>
        <w:t>Также предприниматели считают отрицательным фактором постоянное изменение условий ведения бизнеса, в св</w:t>
      </w:r>
      <w:r>
        <w:rPr>
          <w:rFonts w:ascii="Times New Roman" w:hAnsi="Times New Roman"/>
          <w:sz w:val="28"/>
          <w:szCs w:val="28"/>
        </w:rPr>
        <w:t>я</w:t>
      </w:r>
      <w:r w:rsidRPr="00D05BA5">
        <w:rPr>
          <w:rFonts w:ascii="Times New Roman" w:hAnsi="Times New Roman"/>
          <w:sz w:val="28"/>
          <w:szCs w:val="28"/>
        </w:rPr>
        <w:t xml:space="preserve">зи с </w:t>
      </w:r>
      <w:r>
        <w:rPr>
          <w:rFonts w:ascii="Times New Roman" w:hAnsi="Times New Roman"/>
          <w:sz w:val="28"/>
          <w:szCs w:val="28"/>
        </w:rPr>
        <w:t>этим</w:t>
      </w:r>
      <w:r w:rsidRPr="00D05BA5">
        <w:rPr>
          <w:rFonts w:ascii="Times New Roman" w:hAnsi="Times New Roman"/>
          <w:sz w:val="28"/>
          <w:szCs w:val="28"/>
        </w:rPr>
        <w:t xml:space="preserve"> происходит рост финансовой нагрузки</w:t>
      </w:r>
      <w:r w:rsidRPr="0071035E">
        <w:rPr>
          <w:rFonts w:ascii="Times New Roman" w:hAnsi="Times New Roman"/>
          <w:sz w:val="28"/>
          <w:szCs w:val="28"/>
        </w:rPr>
        <w:t xml:space="preserve"> на предприяти</w:t>
      </w:r>
      <w:r>
        <w:rPr>
          <w:rFonts w:ascii="Times New Roman" w:hAnsi="Times New Roman"/>
          <w:sz w:val="28"/>
          <w:szCs w:val="28"/>
        </w:rPr>
        <w:t>я</w:t>
      </w:r>
      <w:r w:rsidRPr="0071035E">
        <w:rPr>
          <w:rFonts w:ascii="Times New Roman" w:hAnsi="Times New Roman"/>
          <w:sz w:val="28"/>
          <w:szCs w:val="28"/>
        </w:rPr>
        <w:t>.</w:t>
      </w:r>
    </w:p>
    <w:p w:rsidR="0072793C"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В том числе, с</w:t>
      </w:r>
      <w:r w:rsidRPr="00E64D94">
        <w:rPr>
          <w:rFonts w:ascii="Times New Roman" w:hAnsi="Times New Roman"/>
          <w:sz w:val="28"/>
          <w:szCs w:val="28"/>
        </w:rPr>
        <w:t>нижают инвестиционную привлекательность города высокие тарифы и налоги.</w:t>
      </w:r>
      <w:r>
        <w:rPr>
          <w:rFonts w:ascii="Times New Roman" w:hAnsi="Times New Roman"/>
          <w:sz w:val="28"/>
          <w:szCs w:val="28"/>
        </w:rPr>
        <w:t xml:space="preserve"> В силу удаленности региона от европейской части страны, как основного потребителя продукции значительную часть в себестоимости продукции занимают расходы на логистику. </w:t>
      </w:r>
      <w:r w:rsidRPr="008320A8">
        <w:rPr>
          <w:rFonts w:ascii="Times New Roman" w:hAnsi="Times New Roman"/>
          <w:sz w:val="28"/>
          <w:szCs w:val="28"/>
        </w:rPr>
        <w:t>Больши</w:t>
      </w:r>
      <w:r>
        <w:rPr>
          <w:rFonts w:ascii="Times New Roman" w:hAnsi="Times New Roman"/>
          <w:sz w:val="28"/>
          <w:szCs w:val="28"/>
        </w:rPr>
        <w:t>н</w:t>
      </w:r>
      <w:r w:rsidRPr="008320A8">
        <w:rPr>
          <w:rFonts w:ascii="Times New Roman" w:hAnsi="Times New Roman"/>
          <w:sz w:val="28"/>
          <w:szCs w:val="28"/>
        </w:rPr>
        <w:t>ство предприятий</w:t>
      </w:r>
      <w:r>
        <w:rPr>
          <w:rFonts w:ascii="Times New Roman" w:hAnsi="Times New Roman"/>
          <w:sz w:val="28"/>
          <w:szCs w:val="28"/>
        </w:rPr>
        <w:t>,</w:t>
      </w:r>
      <w:r w:rsidRPr="008320A8">
        <w:rPr>
          <w:rFonts w:ascii="Times New Roman" w:hAnsi="Times New Roman"/>
          <w:sz w:val="28"/>
          <w:szCs w:val="28"/>
        </w:rPr>
        <w:t xml:space="preserve"> развиваясь</w:t>
      </w:r>
      <w:r>
        <w:rPr>
          <w:rFonts w:ascii="Times New Roman" w:hAnsi="Times New Roman"/>
          <w:sz w:val="28"/>
          <w:szCs w:val="28"/>
        </w:rPr>
        <w:t>,</w:t>
      </w:r>
      <w:r w:rsidRPr="008320A8">
        <w:rPr>
          <w:rFonts w:ascii="Times New Roman" w:hAnsi="Times New Roman"/>
          <w:sz w:val="28"/>
          <w:szCs w:val="28"/>
        </w:rPr>
        <w:t xml:space="preserve"> осуществляют сбыт своей продукции по всей России, странам Таможенного союза и Европы. </w:t>
      </w:r>
      <w:r>
        <w:rPr>
          <w:rFonts w:ascii="Times New Roman" w:hAnsi="Times New Roman"/>
          <w:sz w:val="28"/>
          <w:szCs w:val="28"/>
        </w:rPr>
        <w:t xml:space="preserve">В связи с этим отрицательным фактором является дороговизна и длительность логистики. </w:t>
      </w:r>
    </w:p>
    <w:p w:rsidR="0072793C" w:rsidRPr="008320A8" w:rsidRDefault="0072793C" w:rsidP="0072793C">
      <w:pPr>
        <w:pStyle w:val="15"/>
        <w:spacing w:after="0" w:line="240" w:lineRule="auto"/>
        <w:ind w:left="0" w:firstLine="567"/>
        <w:jc w:val="both"/>
        <w:rPr>
          <w:rFonts w:ascii="Times New Roman" w:hAnsi="Times New Roman"/>
          <w:sz w:val="28"/>
          <w:szCs w:val="28"/>
        </w:rPr>
      </w:pPr>
      <w:r w:rsidRPr="008320A8">
        <w:rPr>
          <w:rFonts w:ascii="Times New Roman" w:hAnsi="Times New Roman"/>
          <w:sz w:val="28"/>
          <w:szCs w:val="28"/>
        </w:rPr>
        <w:t xml:space="preserve">Как отрицательный момент отмечают заморозку контрактов со странами Европы в период пандемии. Были в проекте выходы на Европейский рынок. Но в связи с санкциями и пандемией они отложены. </w:t>
      </w:r>
    </w:p>
    <w:p w:rsidR="0072793C" w:rsidRPr="00BC5C4F" w:rsidRDefault="0072793C" w:rsidP="0072793C">
      <w:pPr>
        <w:pStyle w:val="15"/>
        <w:spacing w:after="0" w:line="240" w:lineRule="auto"/>
        <w:ind w:left="0" w:firstLine="567"/>
        <w:jc w:val="both"/>
        <w:rPr>
          <w:rFonts w:ascii="Times New Roman" w:hAnsi="Times New Roman"/>
          <w:sz w:val="28"/>
          <w:szCs w:val="28"/>
        </w:rPr>
      </w:pPr>
      <w:r w:rsidRPr="00BC5C4F">
        <w:rPr>
          <w:rFonts w:ascii="Times New Roman" w:hAnsi="Times New Roman"/>
          <w:sz w:val="28"/>
          <w:szCs w:val="28"/>
        </w:rPr>
        <w:t>Руководители предприятий в интервью отмечал</w:t>
      </w:r>
      <w:r>
        <w:rPr>
          <w:rFonts w:ascii="Times New Roman" w:hAnsi="Times New Roman"/>
          <w:sz w:val="28"/>
          <w:szCs w:val="28"/>
        </w:rPr>
        <w:t>и нехватку оборотных средств для</w:t>
      </w:r>
      <w:r w:rsidRPr="00BC5C4F">
        <w:rPr>
          <w:rFonts w:ascii="Times New Roman" w:hAnsi="Times New Roman"/>
          <w:sz w:val="28"/>
          <w:szCs w:val="28"/>
        </w:rPr>
        <w:t xml:space="preserve"> развития новых направлений бизнеса.</w:t>
      </w:r>
    </w:p>
    <w:p w:rsidR="0072793C" w:rsidRPr="008320A8"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Вследствие оттока платежеспособного населения постепенно снижается потребительская способность.</w:t>
      </w:r>
    </w:p>
    <w:p w:rsidR="0072793C"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Респонденты также считают сдерживающим фактором недостаточно развитую инфраструктуру, отсутствие территорий для строительства и развития производств.</w:t>
      </w:r>
    </w:p>
    <w:p w:rsidR="0072793C" w:rsidRPr="005F18C1"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Б</w:t>
      </w:r>
      <w:r w:rsidRPr="005F18C1">
        <w:rPr>
          <w:rFonts w:ascii="Times New Roman" w:hAnsi="Times New Roman"/>
          <w:sz w:val="28"/>
          <w:szCs w:val="28"/>
        </w:rPr>
        <w:t>арьером для развития предпринимательской среды и бизнеса являются слабая информированность широких кругов предпринимателей о государственных программах поддержки, финансовой, инфраструктурной и информационной помощи.</w:t>
      </w:r>
    </w:p>
    <w:p w:rsidR="0072793C" w:rsidRPr="00CC0C68" w:rsidRDefault="0072793C" w:rsidP="0072793C">
      <w:pPr>
        <w:pStyle w:val="15"/>
        <w:spacing w:after="0" w:line="240" w:lineRule="auto"/>
        <w:ind w:left="0" w:firstLine="567"/>
        <w:jc w:val="both"/>
        <w:rPr>
          <w:rFonts w:ascii="Times New Roman" w:hAnsi="Times New Roman"/>
          <w:sz w:val="28"/>
          <w:szCs w:val="28"/>
        </w:rPr>
      </w:pPr>
      <w:r w:rsidRPr="00D1621E">
        <w:rPr>
          <w:rFonts w:ascii="Times New Roman" w:hAnsi="Times New Roman"/>
          <w:sz w:val="28"/>
          <w:szCs w:val="28"/>
        </w:rPr>
        <w:t xml:space="preserve">Проблемными вопросами оказались доступность и прозрачность государственных программ поддержки предпринимательства, налоговое законодательство, бюрократия и </w:t>
      </w:r>
      <w:r>
        <w:rPr>
          <w:rFonts w:ascii="Times New Roman" w:hAnsi="Times New Roman"/>
          <w:sz w:val="28"/>
          <w:szCs w:val="28"/>
        </w:rPr>
        <w:t>длительность решения вопросов предпринимателей</w:t>
      </w:r>
      <w:r w:rsidRPr="00D1621E">
        <w:rPr>
          <w:rFonts w:ascii="Times New Roman" w:hAnsi="Times New Roman"/>
          <w:sz w:val="28"/>
          <w:szCs w:val="28"/>
        </w:rPr>
        <w:t>.</w:t>
      </w:r>
    </w:p>
    <w:p w:rsidR="0072793C" w:rsidRDefault="0072793C" w:rsidP="0072793C">
      <w:pPr>
        <w:pStyle w:val="15"/>
        <w:spacing w:after="0" w:line="240" w:lineRule="auto"/>
        <w:ind w:left="0" w:firstLine="567"/>
        <w:jc w:val="both"/>
        <w:rPr>
          <w:rFonts w:ascii="Times New Roman" w:hAnsi="Times New Roman"/>
          <w:sz w:val="28"/>
          <w:szCs w:val="28"/>
        </w:rPr>
      </w:pPr>
      <w:r w:rsidRPr="00D1621E">
        <w:rPr>
          <w:rFonts w:ascii="Times New Roman" w:hAnsi="Times New Roman"/>
          <w:sz w:val="28"/>
          <w:szCs w:val="28"/>
        </w:rPr>
        <w:t xml:space="preserve">Вместе с тем, </w:t>
      </w:r>
      <w:r>
        <w:rPr>
          <w:rFonts w:ascii="Times New Roman" w:hAnsi="Times New Roman"/>
          <w:sz w:val="28"/>
          <w:szCs w:val="28"/>
        </w:rPr>
        <w:t>респонденты отметили и положительные факторы роста:</w:t>
      </w:r>
    </w:p>
    <w:p w:rsidR="0072793C" w:rsidRPr="00CC0C68"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Одним из главных является качественная работа «Алтайского фонда МСП».</w:t>
      </w:r>
    </w:p>
    <w:p w:rsidR="0072793C"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Также повышению инвестиционной привлекательности города Барнаула способствуют выделенные в </w:t>
      </w:r>
      <w:r w:rsidRPr="004554C5">
        <w:rPr>
          <w:rFonts w:ascii="Times New Roman" w:hAnsi="Times New Roman"/>
          <w:sz w:val="28"/>
          <w:szCs w:val="28"/>
        </w:rPr>
        <w:t>генерально</w:t>
      </w:r>
      <w:r>
        <w:rPr>
          <w:rFonts w:ascii="Times New Roman" w:hAnsi="Times New Roman"/>
          <w:sz w:val="28"/>
          <w:szCs w:val="28"/>
        </w:rPr>
        <w:t>м</w:t>
      </w:r>
      <w:r w:rsidRPr="004554C5">
        <w:rPr>
          <w:rFonts w:ascii="Times New Roman" w:hAnsi="Times New Roman"/>
          <w:sz w:val="28"/>
          <w:szCs w:val="28"/>
        </w:rPr>
        <w:t xml:space="preserve"> план</w:t>
      </w:r>
      <w:r>
        <w:rPr>
          <w:rFonts w:ascii="Times New Roman" w:hAnsi="Times New Roman"/>
          <w:sz w:val="28"/>
          <w:szCs w:val="28"/>
        </w:rPr>
        <w:t>е</w:t>
      </w:r>
      <w:r w:rsidRPr="004554C5">
        <w:rPr>
          <w:rFonts w:ascii="Times New Roman" w:hAnsi="Times New Roman"/>
          <w:sz w:val="28"/>
          <w:szCs w:val="28"/>
        </w:rPr>
        <w:t xml:space="preserve"> городского округа-города </w:t>
      </w:r>
      <w:r>
        <w:rPr>
          <w:rFonts w:ascii="Times New Roman" w:hAnsi="Times New Roman"/>
          <w:sz w:val="28"/>
          <w:szCs w:val="28"/>
        </w:rPr>
        <w:t>Б</w:t>
      </w:r>
      <w:r w:rsidRPr="004554C5">
        <w:rPr>
          <w:rFonts w:ascii="Times New Roman" w:hAnsi="Times New Roman"/>
          <w:sz w:val="28"/>
          <w:szCs w:val="28"/>
        </w:rPr>
        <w:t>арнаула</w:t>
      </w:r>
      <w:r>
        <w:rPr>
          <w:rFonts w:ascii="Times New Roman" w:hAnsi="Times New Roman"/>
          <w:sz w:val="28"/>
          <w:szCs w:val="28"/>
        </w:rPr>
        <w:t xml:space="preserve"> производственные зоны. У</w:t>
      </w:r>
      <w:r w:rsidRPr="004554C5">
        <w:rPr>
          <w:rFonts w:ascii="Times New Roman" w:hAnsi="Times New Roman"/>
          <w:sz w:val="28"/>
          <w:szCs w:val="28"/>
        </w:rPr>
        <w:t xml:space="preserve">добная транспортная логистика и близость к границе с Казахстаном, Китаем, Монголией; дешевая рабочая сила; близость поставщиков/ производителей сельхозпродукции для пищевой промышленности к кооперационным цепочкам; большой выбор арендной площади для сферы торговли; компактная территория города, хорошая зональность города по сферам деятельности, развитость транспортных компаний, курьеров.    </w:t>
      </w:r>
    </w:p>
    <w:p w:rsidR="0072793C" w:rsidRPr="00C946E9" w:rsidRDefault="0072793C" w:rsidP="0072793C">
      <w:pPr>
        <w:pStyle w:val="15"/>
        <w:spacing w:after="0" w:line="240" w:lineRule="auto"/>
        <w:ind w:left="0" w:firstLine="567"/>
        <w:jc w:val="both"/>
        <w:rPr>
          <w:rFonts w:ascii="Times New Roman" w:hAnsi="Times New Roman"/>
          <w:sz w:val="28"/>
          <w:szCs w:val="28"/>
        </w:rPr>
      </w:pPr>
      <w:r w:rsidRPr="00C946E9">
        <w:rPr>
          <w:rFonts w:ascii="Times New Roman" w:hAnsi="Times New Roman"/>
          <w:sz w:val="28"/>
          <w:szCs w:val="28"/>
        </w:rPr>
        <w:t>По результатам глубинного интервью руководителей малых и средних предприятий города Барнаул</w:t>
      </w:r>
      <w:r w:rsidR="00C73080">
        <w:rPr>
          <w:rFonts w:ascii="Times New Roman" w:hAnsi="Times New Roman"/>
          <w:sz w:val="28"/>
          <w:szCs w:val="28"/>
        </w:rPr>
        <w:t>а, д</w:t>
      </w:r>
      <w:r w:rsidRPr="00C946E9">
        <w:rPr>
          <w:rFonts w:ascii="Times New Roman" w:hAnsi="Times New Roman"/>
          <w:sz w:val="28"/>
          <w:szCs w:val="28"/>
        </w:rPr>
        <w:t xml:space="preserve">ля увеличения эффективности работы предприятий и дальнейшего перспективного развития – текущих точек роста необходима </w:t>
      </w:r>
      <w:r>
        <w:rPr>
          <w:rFonts w:ascii="Times New Roman" w:hAnsi="Times New Roman"/>
          <w:sz w:val="28"/>
          <w:szCs w:val="28"/>
        </w:rPr>
        <w:t>о</w:t>
      </w:r>
      <w:r w:rsidRPr="00C946E9">
        <w:rPr>
          <w:rFonts w:ascii="Times New Roman" w:hAnsi="Times New Roman"/>
          <w:sz w:val="28"/>
          <w:szCs w:val="28"/>
        </w:rPr>
        <w:t>птимизация бизнес-процессов, повышение производительности труда, автоматизации производства</w:t>
      </w:r>
      <w:r>
        <w:rPr>
          <w:rFonts w:ascii="Times New Roman" w:hAnsi="Times New Roman"/>
          <w:sz w:val="28"/>
          <w:szCs w:val="28"/>
        </w:rPr>
        <w:t>.</w:t>
      </w:r>
    </w:p>
    <w:p w:rsidR="0072793C"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Необходима поддержка местного производителя при выходе на местные рынки и поддержка местных властей при работе с федеральными сетями, представленными в городе Барнауле и регионе в целом.</w:t>
      </w:r>
    </w:p>
    <w:p w:rsidR="0072793C" w:rsidRPr="00A40A78" w:rsidRDefault="0072793C" w:rsidP="0072793C">
      <w:pPr>
        <w:pStyle w:val="15"/>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Также целесообразна материальная поддержка именно тем гражданам, кто готов работать. </w:t>
      </w:r>
    </w:p>
    <w:p w:rsidR="0072793C" w:rsidRPr="00A40A78" w:rsidRDefault="0072793C" w:rsidP="0072793C">
      <w:pPr>
        <w:pStyle w:val="15"/>
        <w:spacing w:after="0" w:line="240" w:lineRule="auto"/>
        <w:ind w:left="0" w:firstLine="567"/>
        <w:jc w:val="both"/>
        <w:rPr>
          <w:rFonts w:ascii="Times New Roman" w:hAnsi="Times New Roman"/>
          <w:sz w:val="28"/>
          <w:szCs w:val="28"/>
        </w:rPr>
      </w:pPr>
      <w:r w:rsidRPr="00A40A78">
        <w:rPr>
          <w:rFonts w:ascii="Times New Roman" w:hAnsi="Times New Roman"/>
          <w:sz w:val="28"/>
          <w:szCs w:val="28"/>
        </w:rPr>
        <w:t>Наиболее востребованными отраслями экономики в перспективе могут стать:</w:t>
      </w:r>
    </w:p>
    <w:p w:rsidR="0072793C" w:rsidRPr="00A40A78" w:rsidRDefault="0072793C" w:rsidP="00C73080">
      <w:pPr>
        <w:pStyle w:val="15"/>
        <w:tabs>
          <w:tab w:val="left" w:pos="1134"/>
        </w:tabs>
        <w:spacing w:after="0" w:line="240" w:lineRule="auto"/>
        <w:ind w:left="0" w:firstLine="567"/>
        <w:jc w:val="both"/>
        <w:rPr>
          <w:rFonts w:ascii="Times New Roman" w:hAnsi="Times New Roman"/>
          <w:sz w:val="28"/>
          <w:szCs w:val="28"/>
        </w:rPr>
      </w:pPr>
      <w:r w:rsidRPr="00A40A78">
        <w:rPr>
          <w:rFonts w:ascii="Times New Roman" w:hAnsi="Times New Roman"/>
          <w:sz w:val="28"/>
          <w:szCs w:val="28"/>
        </w:rPr>
        <w:t>-</w:t>
      </w:r>
      <w:r w:rsidR="00C73080">
        <w:rPr>
          <w:rFonts w:ascii="Times New Roman" w:hAnsi="Times New Roman"/>
          <w:sz w:val="28"/>
          <w:szCs w:val="28"/>
        </w:rPr>
        <w:tab/>
      </w:r>
      <w:r>
        <w:rPr>
          <w:rFonts w:ascii="Times New Roman" w:hAnsi="Times New Roman"/>
          <w:sz w:val="28"/>
          <w:szCs w:val="28"/>
        </w:rPr>
        <w:t>р</w:t>
      </w:r>
      <w:r w:rsidRPr="00A40A78">
        <w:rPr>
          <w:rFonts w:ascii="Times New Roman" w:hAnsi="Times New Roman"/>
          <w:sz w:val="28"/>
          <w:szCs w:val="28"/>
        </w:rPr>
        <w:t>озничная торговля лекарственными препаратами, медицина</w:t>
      </w:r>
      <w:r>
        <w:rPr>
          <w:rFonts w:ascii="Times New Roman" w:hAnsi="Times New Roman"/>
          <w:sz w:val="28"/>
          <w:szCs w:val="28"/>
        </w:rPr>
        <w:t>;</w:t>
      </w:r>
    </w:p>
    <w:p w:rsidR="0072793C" w:rsidRDefault="0072793C" w:rsidP="00C73080">
      <w:pPr>
        <w:pStyle w:val="15"/>
        <w:tabs>
          <w:tab w:val="left" w:pos="1134"/>
        </w:tabs>
        <w:spacing w:after="0" w:line="240" w:lineRule="auto"/>
        <w:ind w:left="0" w:firstLine="567"/>
        <w:jc w:val="both"/>
        <w:rPr>
          <w:rFonts w:ascii="Times New Roman" w:hAnsi="Times New Roman"/>
          <w:sz w:val="28"/>
          <w:szCs w:val="28"/>
        </w:rPr>
      </w:pPr>
      <w:r w:rsidRPr="00A40A78">
        <w:rPr>
          <w:rFonts w:ascii="Times New Roman" w:hAnsi="Times New Roman"/>
          <w:sz w:val="28"/>
          <w:szCs w:val="28"/>
        </w:rPr>
        <w:t>-</w:t>
      </w:r>
      <w:r w:rsidR="00C73080">
        <w:rPr>
          <w:rFonts w:ascii="Times New Roman" w:hAnsi="Times New Roman"/>
          <w:sz w:val="28"/>
          <w:szCs w:val="28"/>
        </w:rPr>
        <w:tab/>
      </w:r>
      <w:r w:rsidRPr="00A40A78">
        <w:rPr>
          <w:rFonts w:ascii="Times New Roman" w:hAnsi="Times New Roman"/>
          <w:sz w:val="28"/>
          <w:szCs w:val="28"/>
        </w:rPr>
        <w:t>фасовка пищевых продуктов, производство упаковки и пр.</w:t>
      </w:r>
      <w:r>
        <w:rPr>
          <w:rFonts w:ascii="Times New Roman" w:hAnsi="Times New Roman"/>
          <w:sz w:val="28"/>
          <w:szCs w:val="28"/>
        </w:rPr>
        <w:t xml:space="preserve"> (вос</w:t>
      </w:r>
      <w:r w:rsidRPr="001B4F93">
        <w:rPr>
          <w:rFonts w:ascii="Times New Roman" w:hAnsi="Times New Roman"/>
          <w:sz w:val="28"/>
          <w:szCs w:val="28"/>
        </w:rPr>
        <w:t>требованы вследствие увеличения спроса на пищевую продукцию)</w:t>
      </w:r>
      <w:r>
        <w:rPr>
          <w:rFonts w:ascii="Times New Roman" w:hAnsi="Times New Roman"/>
          <w:sz w:val="28"/>
          <w:szCs w:val="28"/>
        </w:rPr>
        <w:t>;</w:t>
      </w:r>
    </w:p>
    <w:p w:rsidR="0072793C" w:rsidRDefault="0072793C" w:rsidP="00C73080">
      <w:pPr>
        <w:pStyle w:val="15"/>
        <w:tabs>
          <w:tab w:val="left" w:pos="1134"/>
        </w:tabs>
        <w:spacing w:after="0" w:line="240" w:lineRule="auto"/>
        <w:ind w:left="0" w:firstLine="567"/>
        <w:jc w:val="both"/>
        <w:rPr>
          <w:rFonts w:ascii="Times New Roman" w:hAnsi="Times New Roman"/>
          <w:sz w:val="28"/>
          <w:szCs w:val="28"/>
        </w:rPr>
      </w:pPr>
      <w:r w:rsidRPr="00A40A78">
        <w:rPr>
          <w:rFonts w:ascii="Times New Roman" w:hAnsi="Times New Roman"/>
          <w:sz w:val="28"/>
          <w:szCs w:val="28"/>
        </w:rPr>
        <w:t>-</w:t>
      </w:r>
      <w:r w:rsidR="00C73080">
        <w:rPr>
          <w:rFonts w:ascii="Times New Roman" w:hAnsi="Times New Roman"/>
          <w:sz w:val="28"/>
          <w:szCs w:val="28"/>
        </w:rPr>
        <w:tab/>
      </w:r>
      <w:r w:rsidRPr="00A40A78">
        <w:rPr>
          <w:rFonts w:ascii="Times New Roman" w:hAnsi="Times New Roman"/>
          <w:sz w:val="28"/>
          <w:szCs w:val="28"/>
        </w:rPr>
        <w:t>предприятия «инноваторы». Активы которых состоят из патентов и ноухау, производи</w:t>
      </w:r>
      <w:r>
        <w:rPr>
          <w:rFonts w:ascii="Times New Roman" w:hAnsi="Times New Roman"/>
          <w:sz w:val="28"/>
          <w:szCs w:val="28"/>
        </w:rPr>
        <w:t>мая продукция оригинальна и вос</w:t>
      </w:r>
      <w:r w:rsidRPr="00A40A78">
        <w:rPr>
          <w:rFonts w:ascii="Times New Roman" w:hAnsi="Times New Roman"/>
          <w:sz w:val="28"/>
          <w:szCs w:val="28"/>
        </w:rPr>
        <w:t>требована по всей стране. Это предприятия обрабатывающей промышленности, производящие оборудование для различных отраслей</w:t>
      </w:r>
      <w:r>
        <w:rPr>
          <w:rFonts w:ascii="Times New Roman" w:hAnsi="Times New Roman"/>
          <w:sz w:val="28"/>
          <w:szCs w:val="28"/>
        </w:rPr>
        <w:t>;</w:t>
      </w:r>
    </w:p>
    <w:p w:rsidR="0072793C" w:rsidRPr="00A40A78" w:rsidRDefault="0072793C" w:rsidP="00C73080">
      <w:pPr>
        <w:pStyle w:val="15"/>
        <w:tabs>
          <w:tab w:val="left" w:pos="1134"/>
        </w:tabs>
        <w:spacing w:after="0" w:line="240" w:lineRule="auto"/>
        <w:ind w:left="0" w:firstLine="567"/>
        <w:jc w:val="both"/>
        <w:rPr>
          <w:rFonts w:ascii="Times New Roman" w:hAnsi="Times New Roman"/>
          <w:sz w:val="28"/>
          <w:szCs w:val="28"/>
        </w:rPr>
      </w:pPr>
      <w:r w:rsidRPr="00A40A78">
        <w:rPr>
          <w:rFonts w:ascii="Times New Roman" w:hAnsi="Times New Roman"/>
          <w:sz w:val="28"/>
          <w:szCs w:val="28"/>
        </w:rPr>
        <w:t>-</w:t>
      </w:r>
      <w:r w:rsidR="00C73080">
        <w:rPr>
          <w:rFonts w:ascii="Times New Roman" w:hAnsi="Times New Roman"/>
          <w:sz w:val="28"/>
          <w:szCs w:val="28"/>
        </w:rPr>
        <w:tab/>
      </w:r>
      <w:r>
        <w:rPr>
          <w:rFonts w:ascii="Times New Roman" w:hAnsi="Times New Roman"/>
          <w:sz w:val="28"/>
          <w:szCs w:val="28"/>
        </w:rPr>
        <w:t>с</w:t>
      </w:r>
      <w:r w:rsidRPr="00A40A78">
        <w:rPr>
          <w:rFonts w:ascii="Times New Roman" w:hAnsi="Times New Roman"/>
          <w:sz w:val="28"/>
          <w:szCs w:val="28"/>
        </w:rPr>
        <w:t>ильный потенциал имеют предприятия пищевой промышленности, если поставщики-производители сельхозпродукции находятся в Алтайском крае</w:t>
      </w:r>
      <w:r>
        <w:rPr>
          <w:rFonts w:ascii="Times New Roman" w:hAnsi="Times New Roman"/>
          <w:sz w:val="28"/>
          <w:szCs w:val="28"/>
        </w:rPr>
        <w:t>;</w:t>
      </w:r>
      <w:r w:rsidRPr="00A40A78">
        <w:rPr>
          <w:rFonts w:ascii="Times New Roman" w:hAnsi="Times New Roman"/>
          <w:sz w:val="28"/>
          <w:szCs w:val="28"/>
        </w:rPr>
        <w:t xml:space="preserve">    </w:t>
      </w:r>
    </w:p>
    <w:p w:rsidR="0072793C" w:rsidRPr="00A40A78" w:rsidRDefault="0072793C" w:rsidP="00C73080">
      <w:pPr>
        <w:pStyle w:val="15"/>
        <w:tabs>
          <w:tab w:val="left" w:pos="1134"/>
        </w:tabs>
        <w:spacing w:after="0" w:line="240" w:lineRule="auto"/>
        <w:ind w:left="0" w:firstLine="567"/>
        <w:jc w:val="both"/>
        <w:rPr>
          <w:rFonts w:ascii="Times New Roman" w:hAnsi="Times New Roman"/>
          <w:sz w:val="28"/>
          <w:szCs w:val="28"/>
        </w:rPr>
      </w:pPr>
      <w:r w:rsidRPr="00A40A78">
        <w:rPr>
          <w:rFonts w:ascii="Times New Roman" w:hAnsi="Times New Roman"/>
          <w:sz w:val="28"/>
          <w:szCs w:val="28"/>
        </w:rPr>
        <w:t>-</w:t>
      </w:r>
      <w:r w:rsidR="00C73080">
        <w:rPr>
          <w:rFonts w:ascii="Times New Roman" w:hAnsi="Times New Roman"/>
          <w:sz w:val="28"/>
          <w:szCs w:val="28"/>
        </w:rPr>
        <w:tab/>
      </w:r>
      <w:r w:rsidRPr="00A40A78">
        <w:rPr>
          <w:rFonts w:ascii="Times New Roman" w:hAnsi="Times New Roman"/>
          <w:sz w:val="28"/>
          <w:szCs w:val="28"/>
        </w:rPr>
        <w:t>аудит и консалтинг, колл-центры, бизнес-услуги (главную роль имеет использование дешевой рабочей силы)</w:t>
      </w:r>
      <w:r>
        <w:rPr>
          <w:rFonts w:ascii="Times New Roman" w:hAnsi="Times New Roman"/>
          <w:sz w:val="28"/>
          <w:szCs w:val="28"/>
        </w:rPr>
        <w:t>;</w:t>
      </w:r>
    </w:p>
    <w:p w:rsidR="0072793C" w:rsidRPr="0042287B" w:rsidRDefault="0072793C" w:rsidP="00C73080">
      <w:pPr>
        <w:pStyle w:val="15"/>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C73080">
        <w:rPr>
          <w:rFonts w:ascii="Times New Roman" w:hAnsi="Times New Roman"/>
          <w:sz w:val="28"/>
          <w:szCs w:val="28"/>
        </w:rPr>
        <w:tab/>
      </w:r>
      <w:r w:rsidRPr="0042287B">
        <w:rPr>
          <w:rFonts w:ascii="Times New Roman" w:hAnsi="Times New Roman"/>
          <w:sz w:val="28"/>
          <w:szCs w:val="28"/>
        </w:rPr>
        <w:t xml:space="preserve">оздоровительные центры, медицинские центры, санатории. </w:t>
      </w:r>
      <w:r>
        <w:rPr>
          <w:rFonts w:ascii="Times New Roman" w:hAnsi="Times New Roman"/>
          <w:sz w:val="28"/>
          <w:szCs w:val="28"/>
        </w:rPr>
        <w:t>(</w:t>
      </w:r>
      <w:r w:rsidRPr="0042287B">
        <w:rPr>
          <w:rFonts w:ascii="Times New Roman" w:hAnsi="Times New Roman"/>
          <w:sz w:val="28"/>
          <w:szCs w:val="28"/>
        </w:rPr>
        <w:t>Продвижение бренда «Алтай»</w:t>
      </w:r>
      <w:r>
        <w:rPr>
          <w:rFonts w:ascii="Times New Roman" w:hAnsi="Times New Roman"/>
          <w:sz w:val="28"/>
          <w:szCs w:val="28"/>
        </w:rPr>
        <w:t>);</w:t>
      </w:r>
    </w:p>
    <w:p w:rsidR="0072793C" w:rsidRPr="0042287B" w:rsidRDefault="0072793C" w:rsidP="00C73080">
      <w:pPr>
        <w:pStyle w:val="15"/>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C73080">
        <w:rPr>
          <w:rFonts w:ascii="Times New Roman" w:hAnsi="Times New Roman"/>
          <w:sz w:val="28"/>
          <w:szCs w:val="28"/>
        </w:rPr>
        <w:tab/>
      </w:r>
      <w:r>
        <w:rPr>
          <w:rFonts w:ascii="Times New Roman" w:hAnsi="Times New Roman"/>
          <w:sz w:val="28"/>
          <w:szCs w:val="28"/>
        </w:rPr>
        <w:t>в силу географического расположение может быть целесообразным с</w:t>
      </w:r>
      <w:r w:rsidRPr="0042287B">
        <w:rPr>
          <w:rFonts w:ascii="Times New Roman" w:hAnsi="Times New Roman"/>
          <w:sz w:val="28"/>
          <w:szCs w:val="28"/>
        </w:rPr>
        <w:t xml:space="preserve">оздание таможенного центра, выступающего посредником между Казахстаном и Дальним востоком </w:t>
      </w:r>
    </w:p>
    <w:p w:rsidR="0072793C" w:rsidRPr="0042287B" w:rsidRDefault="0072793C" w:rsidP="00C73080">
      <w:pPr>
        <w:pStyle w:val="15"/>
        <w:tabs>
          <w:tab w:val="left" w:pos="1134"/>
        </w:tabs>
        <w:spacing w:after="0" w:line="240" w:lineRule="auto"/>
        <w:ind w:left="0" w:firstLine="567"/>
        <w:jc w:val="both"/>
        <w:rPr>
          <w:rFonts w:ascii="Times New Roman" w:hAnsi="Times New Roman"/>
          <w:sz w:val="28"/>
          <w:szCs w:val="28"/>
        </w:rPr>
      </w:pPr>
      <w:r w:rsidRPr="0042287B">
        <w:rPr>
          <w:rFonts w:ascii="Times New Roman" w:hAnsi="Times New Roman"/>
          <w:sz w:val="28"/>
          <w:szCs w:val="28"/>
        </w:rPr>
        <w:t>-</w:t>
      </w:r>
      <w:r w:rsidR="00C73080">
        <w:rPr>
          <w:rFonts w:ascii="Times New Roman" w:hAnsi="Times New Roman"/>
          <w:sz w:val="28"/>
          <w:szCs w:val="28"/>
        </w:rPr>
        <w:tab/>
      </w:r>
      <w:r w:rsidRPr="0042287B">
        <w:rPr>
          <w:rFonts w:ascii="Times New Roman" w:hAnsi="Times New Roman"/>
          <w:sz w:val="28"/>
          <w:szCs w:val="28"/>
        </w:rPr>
        <w:t>бизнес, использующий местные ресурсы (добыча и переработка полезных ископаемых, лесопереработка, переработка сельхозпродукции)</w:t>
      </w:r>
      <w:r>
        <w:rPr>
          <w:rFonts w:ascii="Times New Roman" w:hAnsi="Times New Roman"/>
          <w:sz w:val="28"/>
          <w:szCs w:val="28"/>
        </w:rPr>
        <w:t>;</w:t>
      </w:r>
    </w:p>
    <w:p w:rsidR="0072793C" w:rsidRDefault="0072793C" w:rsidP="00C73080">
      <w:pPr>
        <w:pStyle w:val="15"/>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C73080">
        <w:rPr>
          <w:rFonts w:ascii="Times New Roman" w:hAnsi="Times New Roman"/>
          <w:sz w:val="28"/>
          <w:szCs w:val="28"/>
        </w:rPr>
        <w:tab/>
      </w:r>
      <w:r>
        <w:rPr>
          <w:rFonts w:ascii="Times New Roman" w:hAnsi="Times New Roman"/>
          <w:sz w:val="28"/>
          <w:szCs w:val="28"/>
        </w:rPr>
        <w:t>доставка продуктов;</w:t>
      </w:r>
    </w:p>
    <w:p w:rsidR="0072793C" w:rsidRPr="0042287B" w:rsidRDefault="0072793C" w:rsidP="00C73080">
      <w:pPr>
        <w:pStyle w:val="15"/>
        <w:tabs>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w:t>
      </w:r>
      <w:r w:rsidR="00C73080">
        <w:rPr>
          <w:rFonts w:ascii="Times New Roman" w:hAnsi="Times New Roman"/>
          <w:sz w:val="28"/>
          <w:szCs w:val="28"/>
        </w:rPr>
        <w:tab/>
      </w:r>
      <w:r>
        <w:rPr>
          <w:rFonts w:ascii="Times New Roman" w:hAnsi="Times New Roman"/>
          <w:sz w:val="28"/>
          <w:szCs w:val="28"/>
        </w:rPr>
        <w:t>интернет торговля.</w:t>
      </w:r>
    </w:p>
    <w:p w:rsidR="00091E6C" w:rsidRDefault="00091E6C">
      <w:pPr>
        <w:rPr>
          <w:sz w:val="28"/>
          <w:szCs w:val="28"/>
        </w:rPr>
      </w:pPr>
      <w:r>
        <w:rPr>
          <w:sz w:val="28"/>
          <w:szCs w:val="28"/>
        </w:rPr>
        <w:br w:type="page"/>
      </w:r>
    </w:p>
    <w:p w:rsidR="00DA5880" w:rsidRDefault="00411C3A" w:rsidP="009739FC">
      <w:pPr>
        <w:pStyle w:val="50"/>
        <w:ind w:left="1418" w:hanging="709"/>
        <w:rPr>
          <w:shd w:val="clear" w:color="auto" w:fill="FFFFFF"/>
        </w:rPr>
      </w:pPr>
      <w:bookmarkStart w:id="108" w:name="_Toc54950555"/>
      <w:r>
        <w:rPr>
          <w:shd w:val="clear" w:color="auto" w:fill="FFFFFF"/>
        </w:rPr>
        <w:t>6</w:t>
      </w:r>
      <w:r w:rsidR="009739FC" w:rsidRPr="009739FC">
        <w:rPr>
          <w:shd w:val="clear" w:color="auto" w:fill="FFFFFF"/>
        </w:rPr>
        <w:tab/>
      </w:r>
      <w:r w:rsidR="00DA5880" w:rsidRPr="009739FC">
        <w:rPr>
          <w:shd w:val="clear" w:color="auto" w:fill="FFFFFF"/>
        </w:rPr>
        <w:t>Сравнительная характеристика предпринимательского опыта</w:t>
      </w:r>
      <w:r w:rsidR="00DA5880" w:rsidRPr="009739FC">
        <w:rPr>
          <w:shd w:val="clear" w:color="auto" w:fill="FFFFFF"/>
        </w:rPr>
        <w:br/>
        <w:t>и опыта поддержки предпринимательства</w:t>
      </w:r>
      <w:bookmarkEnd w:id="108"/>
    </w:p>
    <w:p w:rsidR="00DA5880" w:rsidRDefault="00DA5880" w:rsidP="009739FC">
      <w:pPr>
        <w:pStyle w:val="50"/>
        <w:ind w:left="1418" w:hanging="709"/>
        <w:rPr>
          <w:shd w:val="clear" w:color="auto" w:fill="FFFFFF"/>
        </w:rPr>
      </w:pPr>
    </w:p>
    <w:p w:rsidR="009739FC" w:rsidRPr="009739FC" w:rsidRDefault="00411C3A" w:rsidP="009739FC">
      <w:pPr>
        <w:pStyle w:val="50"/>
        <w:ind w:left="1418" w:hanging="709"/>
        <w:rPr>
          <w:shd w:val="clear" w:color="auto" w:fill="FFFFFF"/>
        </w:rPr>
      </w:pPr>
      <w:bookmarkStart w:id="109" w:name="_Toc54950556"/>
      <w:r>
        <w:rPr>
          <w:shd w:val="clear" w:color="auto" w:fill="FFFFFF"/>
        </w:rPr>
        <w:t>6</w:t>
      </w:r>
      <w:r w:rsidR="00DA5880">
        <w:rPr>
          <w:shd w:val="clear" w:color="auto" w:fill="FFFFFF"/>
        </w:rPr>
        <w:t>.1</w:t>
      </w:r>
      <w:r w:rsidR="00DA5880">
        <w:rPr>
          <w:shd w:val="clear" w:color="auto" w:fill="FFFFFF"/>
        </w:rPr>
        <w:tab/>
      </w:r>
      <w:r w:rsidR="009739FC" w:rsidRPr="009739FC">
        <w:rPr>
          <w:shd w:val="clear" w:color="auto" w:fill="FFFFFF"/>
        </w:rPr>
        <w:t>Сравнительная характеристика предпринимательского опыта</w:t>
      </w:r>
      <w:r w:rsidR="009739FC" w:rsidRPr="009739FC">
        <w:rPr>
          <w:shd w:val="clear" w:color="auto" w:fill="FFFFFF"/>
        </w:rPr>
        <w:br/>
        <w:t xml:space="preserve">и опыта поддержки предпринимательства </w:t>
      </w:r>
      <w:r w:rsidR="00A841A0" w:rsidRPr="00A841A0">
        <w:rPr>
          <w:shd w:val="clear" w:color="auto" w:fill="FFFFFF"/>
        </w:rPr>
        <w:t xml:space="preserve"> </w:t>
      </w:r>
      <w:r w:rsidR="00A841A0">
        <w:rPr>
          <w:shd w:val="clear" w:color="auto" w:fill="FFFFFF"/>
        </w:rPr>
        <w:t xml:space="preserve">в </w:t>
      </w:r>
      <w:r w:rsidR="009739FC" w:rsidRPr="009739FC">
        <w:rPr>
          <w:shd w:val="clear" w:color="auto" w:fill="FFFFFF"/>
        </w:rPr>
        <w:t>других регион</w:t>
      </w:r>
      <w:r w:rsidR="00A841A0">
        <w:rPr>
          <w:shd w:val="clear" w:color="auto" w:fill="FFFFFF"/>
        </w:rPr>
        <w:t>ах</w:t>
      </w:r>
      <w:r w:rsidR="009739FC" w:rsidRPr="009739FC">
        <w:rPr>
          <w:shd w:val="clear" w:color="auto" w:fill="FFFFFF"/>
        </w:rPr>
        <w:t xml:space="preserve"> страны</w:t>
      </w:r>
      <w:bookmarkEnd w:id="109"/>
    </w:p>
    <w:p w:rsidR="009739FC" w:rsidRPr="0060593E" w:rsidRDefault="009739FC" w:rsidP="009739FC">
      <w:pPr>
        <w:ind w:firstLine="709"/>
        <w:jc w:val="both"/>
        <w:rPr>
          <w:sz w:val="28"/>
          <w:szCs w:val="28"/>
        </w:rPr>
      </w:pPr>
    </w:p>
    <w:p w:rsidR="009739FC" w:rsidRPr="009A790D" w:rsidRDefault="009739FC" w:rsidP="009739FC">
      <w:pPr>
        <w:ind w:firstLine="709"/>
        <w:jc w:val="both"/>
        <w:rPr>
          <w:color w:val="231F20"/>
          <w:sz w:val="28"/>
          <w:szCs w:val="28"/>
        </w:rPr>
      </w:pPr>
      <w:r w:rsidRPr="009A790D">
        <w:rPr>
          <w:color w:val="000000"/>
          <w:sz w:val="28"/>
          <w:szCs w:val="28"/>
        </w:rPr>
        <w:t>Поддержка малого и среднего предпринимательства  является</w:t>
      </w:r>
      <w:r w:rsidRPr="009A790D">
        <w:rPr>
          <w:color w:val="000000"/>
          <w:sz w:val="28"/>
          <w:szCs w:val="28"/>
        </w:rPr>
        <w:br/>
        <w:t>одной из важнейших задач государства, которой в последнее время</w:t>
      </w:r>
      <w:r w:rsidRPr="009A790D">
        <w:rPr>
          <w:color w:val="000000"/>
          <w:sz w:val="28"/>
          <w:szCs w:val="28"/>
        </w:rPr>
        <w:br/>
        <w:t>уделяется большое внимание.</w:t>
      </w:r>
      <w:r w:rsidRPr="009A790D">
        <w:rPr>
          <w:color w:val="000000"/>
        </w:rPr>
        <w:t xml:space="preserve"> </w:t>
      </w:r>
      <w:r w:rsidRPr="009A790D">
        <w:rPr>
          <w:color w:val="231F20"/>
          <w:sz w:val="28"/>
          <w:szCs w:val="28"/>
        </w:rPr>
        <w:t xml:space="preserve">Направления поддержки малого и среднего предпринимательства можно условно разделить на две группы – финансовые и нефинансовые. </w:t>
      </w:r>
    </w:p>
    <w:p w:rsidR="009739FC" w:rsidRPr="009A790D" w:rsidRDefault="009739FC" w:rsidP="009739FC">
      <w:pPr>
        <w:ind w:firstLine="709"/>
        <w:jc w:val="both"/>
        <w:rPr>
          <w:color w:val="231F20"/>
          <w:sz w:val="28"/>
          <w:szCs w:val="28"/>
        </w:rPr>
      </w:pPr>
      <w:r w:rsidRPr="009A790D">
        <w:rPr>
          <w:color w:val="231F20"/>
          <w:sz w:val="28"/>
          <w:szCs w:val="28"/>
        </w:rPr>
        <w:t>К финансовым мерам относятся кредиты, банковские гарантии. Нефинансовые – институциональные (совершенствование налогообложения, упрощение административных процедур, создание инфраструктуры поддержки, совершенствование законодательной базы) и информационные (информационная поддержка, обучение).</w:t>
      </w:r>
    </w:p>
    <w:p w:rsidR="009739FC" w:rsidRPr="009A790D" w:rsidRDefault="009739FC" w:rsidP="009739FC">
      <w:pPr>
        <w:ind w:firstLine="709"/>
        <w:jc w:val="both"/>
        <w:rPr>
          <w:color w:val="231F20"/>
          <w:sz w:val="28"/>
          <w:szCs w:val="28"/>
        </w:rPr>
      </w:pPr>
      <w:r w:rsidRPr="009A790D">
        <w:rPr>
          <w:color w:val="231F20"/>
          <w:sz w:val="28"/>
          <w:szCs w:val="28"/>
        </w:rPr>
        <w:t>Отдельно меры поддержки МСП можно классифицировать по отраслевой принадлежности предприятий.</w:t>
      </w:r>
    </w:p>
    <w:p w:rsidR="009739FC" w:rsidRPr="009A790D" w:rsidRDefault="009739FC" w:rsidP="009739FC">
      <w:pPr>
        <w:ind w:firstLine="709"/>
        <w:jc w:val="both"/>
        <w:rPr>
          <w:color w:val="231F20"/>
          <w:sz w:val="28"/>
          <w:szCs w:val="28"/>
        </w:rPr>
      </w:pPr>
      <w:r w:rsidRPr="009A790D">
        <w:rPr>
          <w:color w:val="231F20"/>
          <w:sz w:val="28"/>
          <w:szCs w:val="28"/>
        </w:rPr>
        <w:t xml:space="preserve">Нефинансовые меры поддержки предприятий малого и среднего бизнеса, как правило, реализуются в рамках более крупных программ развития предпринимательства. </w:t>
      </w:r>
    </w:p>
    <w:p w:rsidR="009739FC" w:rsidRPr="009A790D" w:rsidRDefault="009739FC" w:rsidP="009739FC">
      <w:pPr>
        <w:pStyle w:val="afb"/>
        <w:shd w:val="clear" w:color="auto" w:fill="FFFFFF"/>
        <w:spacing w:before="0" w:beforeAutospacing="0" w:after="0" w:afterAutospacing="0"/>
        <w:ind w:firstLine="709"/>
        <w:jc w:val="both"/>
        <w:rPr>
          <w:color w:val="000000"/>
          <w:sz w:val="28"/>
          <w:szCs w:val="28"/>
        </w:rPr>
      </w:pPr>
      <w:r w:rsidRPr="009A790D">
        <w:rPr>
          <w:color w:val="000000"/>
          <w:sz w:val="28"/>
          <w:szCs w:val="28"/>
        </w:rPr>
        <w:t>В 2016 г. Распоряжением Правительства РФ утверждены Стратегия развития малого и среднего предпринимательства в РФ на период до 2030 года, которая представляет собой межотраслевой документ стратегического планирования в сфере развития малого и среднего предпринимательства и является основой для разработки и реализации государственных п</w:t>
      </w:r>
      <w:r w:rsidR="00013C4C">
        <w:rPr>
          <w:color w:val="000000"/>
          <w:sz w:val="28"/>
          <w:szCs w:val="28"/>
        </w:rPr>
        <w:t xml:space="preserve">рограмм Российской Федерации и </w:t>
      </w:r>
      <w:r w:rsidRPr="009A790D">
        <w:rPr>
          <w:color w:val="000000"/>
          <w:sz w:val="28"/>
          <w:szCs w:val="28"/>
        </w:rPr>
        <w:t xml:space="preserve">государственных программ субъектов РФ. </w:t>
      </w:r>
    </w:p>
    <w:p w:rsidR="009739FC" w:rsidRPr="009A790D" w:rsidRDefault="009739FC" w:rsidP="009739FC">
      <w:pPr>
        <w:pStyle w:val="afb"/>
        <w:shd w:val="clear" w:color="auto" w:fill="FFFFFF"/>
        <w:spacing w:before="0" w:beforeAutospacing="0" w:after="0" w:afterAutospacing="0"/>
        <w:ind w:firstLine="709"/>
        <w:jc w:val="both"/>
        <w:rPr>
          <w:color w:val="000000"/>
          <w:sz w:val="28"/>
          <w:szCs w:val="28"/>
        </w:rPr>
      </w:pPr>
      <w:r w:rsidRPr="009A790D">
        <w:rPr>
          <w:color w:val="000000"/>
          <w:sz w:val="28"/>
          <w:szCs w:val="28"/>
        </w:rPr>
        <w:t>Инфраструктурная поддержка малого и среднего предпринимательства на федеральном уровне включает</w:t>
      </w:r>
      <w:r w:rsidRPr="009A790D">
        <w:rPr>
          <w:b/>
          <w:color w:val="000000"/>
          <w:sz w:val="28"/>
          <w:szCs w:val="28"/>
        </w:rPr>
        <w:t xml:space="preserve"> </w:t>
      </w:r>
      <w:r w:rsidRPr="009A790D">
        <w:rPr>
          <w:bCs/>
          <w:color w:val="000000"/>
          <w:sz w:val="28"/>
          <w:szCs w:val="28"/>
        </w:rPr>
        <w:t xml:space="preserve">12 целевых моделей упрощения процедур ведения бизнеса </w:t>
      </w:r>
      <w:r w:rsidRPr="009A790D">
        <w:rPr>
          <w:color w:val="000000"/>
          <w:sz w:val="28"/>
          <w:szCs w:val="28"/>
        </w:rPr>
        <w:t>и повышения инвестиционной привлекательности субъектов РФ следующим ключевым факторам:</w:t>
      </w:r>
    </w:p>
    <w:p w:rsidR="009739FC" w:rsidRPr="009A790D" w:rsidRDefault="009739FC" w:rsidP="00C443C8">
      <w:pPr>
        <w:pStyle w:val="afb"/>
        <w:numPr>
          <w:ilvl w:val="0"/>
          <w:numId w:val="33"/>
        </w:numPr>
        <w:shd w:val="clear" w:color="auto" w:fill="FFFFFF"/>
        <w:spacing w:before="0" w:beforeAutospacing="0" w:after="0" w:afterAutospacing="0"/>
        <w:ind w:left="0" w:firstLine="709"/>
        <w:jc w:val="both"/>
        <w:rPr>
          <w:color w:val="000000"/>
          <w:sz w:val="28"/>
          <w:szCs w:val="28"/>
        </w:rPr>
      </w:pPr>
      <w:r w:rsidRPr="009A790D">
        <w:rPr>
          <w:color w:val="000000"/>
          <w:sz w:val="28"/>
          <w:szCs w:val="28"/>
        </w:rPr>
        <w:t>получение разрешения на строительство и территориальное планирование;</w:t>
      </w:r>
    </w:p>
    <w:p w:rsidR="009739FC" w:rsidRPr="009A790D" w:rsidRDefault="009739FC" w:rsidP="00C443C8">
      <w:pPr>
        <w:pStyle w:val="afb"/>
        <w:numPr>
          <w:ilvl w:val="0"/>
          <w:numId w:val="33"/>
        </w:numPr>
        <w:shd w:val="clear" w:color="auto" w:fill="FFFFFF"/>
        <w:spacing w:before="0" w:beforeAutospacing="0" w:after="0" w:afterAutospacing="0"/>
        <w:ind w:left="0" w:firstLine="709"/>
        <w:jc w:val="both"/>
        <w:rPr>
          <w:color w:val="000000"/>
          <w:sz w:val="28"/>
          <w:szCs w:val="28"/>
        </w:rPr>
      </w:pPr>
      <w:r w:rsidRPr="009A790D">
        <w:rPr>
          <w:color w:val="000000"/>
          <w:sz w:val="28"/>
          <w:szCs w:val="28"/>
        </w:rPr>
        <w:t>регистрация права собственности на земельные участки и объекты недвижимого имущества;</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постановка на кадастровый учёт земельных участков и объектов недвижимого имущества;</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осуществление контрольно-надзорной деятельности в субъектах Федерации;</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поддержка малого и среднего предпринимательства;</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технологическое присоединение к электрическим сетям;</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подключение (технологическое присоединение) к сетям газораспределения;</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подключение к системам теплоснабжения, подключение (технологическое присоединение) к централизованным системам водоснабжения и водоотведения;</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наличие и качество регионального законодательства о механизмах защиты инвесторов и поддержки инвестиционной деятельности;</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эффективность обратной связи и работы каналов прямой связи инвесторов и руководства субъекта Федерации;</w:t>
      </w:r>
    </w:p>
    <w:p w:rsidR="009739FC" w:rsidRPr="009A790D" w:rsidRDefault="009739FC" w:rsidP="00C443C8">
      <w:pPr>
        <w:pStyle w:val="afb"/>
        <w:numPr>
          <w:ilvl w:val="0"/>
          <w:numId w:val="33"/>
        </w:numPr>
        <w:shd w:val="clear" w:color="auto" w:fill="FFFFFF"/>
        <w:spacing w:before="0" w:beforeAutospacing="0" w:after="0" w:afterAutospacing="0"/>
        <w:ind w:left="0" w:firstLine="709"/>
        <w:rPr>
          <w:color w:val="000000"/>
          <w:sz w:val="28"/>
          <w:szCs w:val="28"/>
        </w:rPr>
      </w:pPr>
      <w:r w:rsidRPr="009A790D">
        <w:rPr>
          <w:color w:val="000000"/>
          <w:sz w:val="28"/>
          <w:szCs w:val="28"/>
        </w:rPr>
        <w:t>эффективность деятельности специализированной организации по привлечению инвестиций и работе с инвесторами;</w:t>
      </w:r>
    </w:p>
    <w:p w:rsidR="009739FC" w:rsidRPr="009A790D" w:rsidRDefault="009739FC" w:rsidP="00C443C8">
      <w:pPr>
        <w:pStyle w:val="afb"/>
        <w:numPr>
          <w:ilvl w:val="0"/>
          <w:numId w:val="33"/>
        </w:numPr>
        <w:shd w:val="clear" w:color="auto" w:fill="FFFFFF"/>
        <w:spacing w:before="0" w:beforeAutospacing="0" w:after="0" w:afterAutospacing="0"/>
        <w:ind w:left="0" w:firstLine="709"/>
        <w:jc w:val="both"/>
        <w:rPr>
          <w:color w:val="000000"/>
          <w:sz w:val="28"/>
          <w:szCs w:val="28"/>
        </w:rPr>
      </w:pPr>
      <w:r w:rsidRPr="009A790D">
        <w:rPr>
          <w:color w:val="000000"/>
          <w:sz w:val="28"/>
          <w:szCs w:val="28"/>
        </w:rPr>
        <w:t>качество инвестиционного портала субъекта Федерации.</w:t>
      </w:r>
    </w:p>
    <w:p w:rsidR="009739FC" w:rsidRPr="009A790D" w:rsidRDefault="009739FC" w:rsidP="009739FC">
      <w:pPr>
        <w:pStyle w:val="afb"/>
        <w:shd w:val="clear" w:color="auto" w:fill="FFFFFF"/>
        <w:spacing w:before="0" w:beforeAutospacing="0" w:after="0" w:afterAutospacing="0"/>
        <w:ind w:firstLine="720"/>
        <w:jc w:val="both"/>
        <w:rPr>
          <w:color w:val="000000"/>
          <w:sz w:val="28"/>
          <w:szCs w:val="28"/>
        </w:rPr>
      </w:pPr>
      <w:r w:rsidRPr="009A790D">
        <w:rPr>
          <w:color w:val="000000"/>
          <w:sz w:val="28"/>
          <w:szCs w:val="28"/>
        </w:rPr>
        <w:t>Организации, оказывающие поддержку предприятиям малого и среднего бизнеса на федеральном уровне и перечень оказываемых ими услуг</w:t>
      </w:r>
      <w:r>
        <w:rPr>
          <w:color w:val="000000"/>
          <w:sz w:val="28"/>
          <w:szCs w:val="28"/>
        </w:rPr>
        <w:t>,</w:t>
      </w:r>
      <w:r w:rsidRPr="009A790D">
        <w:rPr>
          <w:color w:val="000000"/>
          <w:sz w:val="28"/>
          <w:szCs w:val="28"/>
        </w:rPr>
        <w:t xml:space="preserve"> представлен</w:t>
      </w:r>
      <w:r>
        <w:rPr>
          <w:color w:val="000000"/>
          <w:sz w:val="28"/>
          <w:szCs w:val="28"/>
        </w:rPr>
        <w:t>ы</w:t>
      </w:r>
      <w:r w:rsidRPr="009A790D">
        <w:rPr>
          <w:color w:val="000000"/>
          <w:sz w:val="28"/>
          <w:szCs w:val="28"/>
        </w:rPr>
        <w:t xml:space="preserve"> в таблице </w:t>
      </w:r>
      <w:r w:rsidR="00411C3A">
        <w:rPr>
          <w:color w:val="000000"/>
          <w:sz w:val="28"/>
          <w:szCs w:val="28"/>
        </w:rPr>
        <w:t>6.</w:t>
      </w:r>
      <w:r w:rsidRPr="009A790D">
        <w:rPr>
          <w:color w:val="000000"/>
          <w:sz w:val="28"/>
          <w:szCs w:val="28"/>
        </w:rPr>
        <w:t>1</w:t>
      </w:r>
    </w:p>
    <w:p w:rsidR="009739FC" w:rsidRPr="009A790D" w:rsidRDefault="009739FC" w:rsidP="009739FC">
      <w:pPr>
        <w:pStyle w:val="3"/>
        <w:shd w:val="clear" w:color="auto" w:fill="FFFFFF"/>
        <w:spacing w:before="0" w:line="240" w:lineRule="auto"/>
        <w:ind w:firstLine="709"/>
        <w:jc w:val="both"/>
        <w:rPr>
          <w:rFonts w:ascii="Times New Roman" w:hAnsi="Times New Roman"/>
          <w:b w:val="0"/>
          <w:color w:val="000000"/>
          <w:sz w:val="28"/>
          <w:szCs w:val="28"/>
        </w:rPr>
      </w:pPr>
    </w:p>
    <w:p w:rsidR="009739FC" w:rsidRPr="009A790D" w:rsidRDefault="009739FC" w:rsidP="009739FC">
      <w:pPr>
        <w:jc w:val="both"/>
        <w:rPr>
          <w:color w:val="000000"/>
          <w:sz w:val="28"/>
          <w:szCs w:val="28"/>
        </w:rPr>
      </w:pPr>
      <w:r w:rsidRPr="009A790D">
        <w:rPr>
          <w:color w:val="231F20"/>
          <w:sz w:val="28"/>
          <w:szCs w:val="28"/>
        </w:rPr>
        <w:t xml:space="preserve">Таблица </w:t>
      </w:r>
      <w:r w:rsidR="00411C3A">
        <w:rPr>
          <w:color w:val="231F20"/>
          <w:sz w:val="28"/>
          <w:szCs w:val="28"/>
        </w:rPr>
        <w:t>6.</w:t>
      </w:r>
      <w:r w:rsidRPr="009A790D">
        <w:rPr>
          <w:color w:val="231F20"/>
          <w:sz w:val="28"/>
          <w:szCs w:val="28"/>
        </w:rPr>
        <w:t>1</w:t>
      </w:r>
      <w:r>
        <w:rPr>
          <w:color w:val="231F20"/>
          <w:sz w:val="28"/>
          <w:szCs w:val="28"/>
        </w:rPr>
        <w:t xml:space="preserve"> –</w:t>
      </w:r>
      <w:r w:rsidRPr="009A790D">
        <w:rPr>
          <w:color w:val="231F20"/>
          <w:sz w:val="28"/>
          <w:szCs w:val="28"/>
        </w:rPr>
        <w:t xml:space="preserve"> </w:t>
      </w:r>
      <w:r w:rsidRPr="009A790D">
        <w:rPr>
          <w:color w:val="000000"/>
          <w:sz w:val="28"/>
          <w:szCs w:val="28"/>
        </w:rPr>
        <w:t>Организации, оказывающие поддержку предприятиям малого и среднего бизнеса на федеральном уровне</w:t>
      </w:r>
    </w:p>
    <w:tbl>
      <w:tblPr>
        <w:tblStyle w:val="af3"/>
        <w:tblW w:w="0" w:type="auto"/>
        <w:tblLook w:val="04A0" w:firstRow="1" w:lastRow="0" w:firstColumn="1" w:lastColumn="0" w:noHBand="0" w:noVBand="1"/>
      </w:tblPr>
      <w:tblGrid>
        <w:gridCol w:w="528"/>
        <w:gridCol w:w="3702"/>
        <w:gridCol w:w="6191"/>
      </w:tblGrid>
      <w:tr w:rsidR="009739FC" w:rsidTr="009739FC">
        <w:trPr>
          <w:tblHeader/>
        </w:trPr>
        <w:tc>
          <w:tcPr>
            <w:tcW w:w="0" w:type="auto"/>
            <w:vAlign w:val="center"/>
          </w:tcPr>
          <w:p w:rsidR="009739FC" w:rsidRPr="00C53FEB" w:rsidRDefault="009739FC" w:rsidP="00DA5880">
            <w:pPr>
              <w:pStyle w:val="afb"/>
              <w:jc w:val="center"/>
              <w:rPr>
                <w:sz w:val="20"/>
                <w:szCs w:val="20"/>
              </w:rPr>
            </w:pPr>
            <w:r w:rsidRPr="00C53FEB">
              <w:rPr>
                <w:sz w:val="20"/>
                <w:szCs w:val="20"/>
              </w:rPr>
              <w:t>№ п/п</w:t>
            </w:r>
          </w:p>
        </w:tc>
        <w:tc>
          <w:tcPr>
            <w:tcW w:w="0" w:type="auto"/>
            <w:vAlign w:val="center"/>
          </w:tcPr>
          <w:p w:rsidR="009739FC" w:rsidRPr="00C53FEB" w:rsidRDefault="009739FC" w:rsidP="00DA5880">
            <w:pPr>
              <w:pStyle w:val="afb"/>
              <w:jc w:val="center"/>
              <w:rPr>
                <w:color w:val="000000"/>
                <w:sz w:val="20"/>
                <w:szCs w:val="20"/>
              </w:rPr>
            </w:pPr>
            <w:r w:rsidRPr="00C53FEB">
              <w:rPr>
                <w:color w:val="000000"/>
                <w:sz w:val="20"/>
                <w:szCs w:val="20"/>
              </w:rPr>
              <w:t>Наименование</w:t>
            </w:r>
          </w:p>
        </w:tc>
        <w:tc>
          <w:tcPr>
            <w:tcW w:w="0" w:type="auto"/>
            <w:vAlign w:val="center"/>
          </w:tcPr>
          <w:p w:rsidR="009739FC" w:rsidRPr="00C53FEB" w:rsidRDefault="009739FC" w:rsidP="00DA5880">
            <w:pPr>
              <w:pStyle w:val="afb"/>
              <w:jc w:val="center"/>
              <w:rPr>
                <w:color w:val="000000"/>
                <w:sz w:val="20"/>
                <w:szCs w:val="20"/>
              </w:rPr>
            </w:pPr>
            <w:r w:rsidRPr="00C53FEB">
              <w:rPr>
                <w:color w:val="000000"/>
                <w:sz w:val="20"/>
                <w:szCs w:val="20"/>
              </w:rPr>
              <w:t>Основные направления поддержки субъектов МСП</w:t>
            </w:r>
          </w:p>
        </w:tc>
      </w:tr>
      <w:tr w:rsidR="009739FC" w:rsidTr="009739FC">
        <w:tc>
          <w:tcPr>
            <w:tcW w:w="0" w:type="auto"/>
            <w:vAlign w:val="center"/>
          </w:tcPr>
          <w:p w:rsidR="009739FC" w:rsidRPr="00F720B9" w:rsidRDefault="009739FC" w:rsidP="009739FC">
            <w:pPr>
              <w:jc w:val="center"/>
              <w:rPr>
                <w:sz w:val="20"/>
              </w:rPr>
            </w:pPr>
            <w:r w:rsidRPr="00F720B9">
              <w:rPr>
                <w:sz w:val="20"/>
              </w:rPr>
              <w:t>1</w:t>
            </w:r>
          </w:p>
        </w:tc>
        <w:tc>
          <w:tcPr>
            <w:tcW w:w="0" w:type="auto"/>
            <w:vAlign w:val="center"/>
          </w:tcPr>
          <w:p w:rsidR="009739FC" w:rsidRDefault="009739FC" w:rsidP="00DA5880">
            <w:pPr>
              <w:pStyle w:val="afb"/>
              <w:spacing w:before="0" w:beforeAutospacing="0" w:after="0" w:afterAutospacing="0"/>
              <w:rPr>
                <w:bCs/>
                <w:color w:val="000000"/>
                <w:sz w:val="20"/>
                <w:szCs w:val="20"/>
              </w:rPr>
            </w:pPr>
            <w:r w:rsidRPr="00E5612F">
              <w:rPr>
                <w:bCs/>
                <w:color w:val="000000"/>
                <w:sz w:val="20"/>
                <w:szCs w:val="20"/>
              </w:rPr>
              <w:t>Акционерное общество «Федеральная корпорация по развитию малого и среднего предпринимательства»</w:t>
            </w:r>
          </w:p>
          <w:p w:rsidR="009739FC" w:rsidRPr="00E5612F" w:rsidRDefault="009739FC" w:rsidP="00DA5880">
            <w:pPr>
              <w:pStyle w:val="afb"/>
              <w:spacing w:before="0" w:beforeAutospacing="0" w:after="0" w:afterAutospacing="0"/>
              <w:rPr>
                <w:color w:val="000000"/>
                <w:sz w:val="20"/>
                <w:szCs w:val="20"/>
              </w:rPr>
            </w:pPr>
            <w:r w:rsidRPr="00E5612F">
              <w:rPr>
                <w:bCs/>
                <w:color w:val="000000"/>
                <w:sz w:val="20"/>
                <w:szCs w:val="20"/>
              </w:rPr>
              <w:t> (Корпорация МСП)</w:t>
            </w:r>
          </w:p>
        </w:tc>
        <w:tc>
          <w:tcPr>
            <w:tcW w:w="0" w:type="auto"/>
            <w:vAlign w:val="center"/>
          </w:tcPr>
          <w:p w:rsidR="009739FC" w:rsidRPr="00F720B9" w:rsidRDefault="009739FC" w:rsidP="00DA5880">
            <w:pPr>
              <w:pStyle w:val="afb"/>
              <w:spacing w:before="0" w:beforeAutospacing="0" w:after="0" w:afterAutospacing="0"/>
              <w:jc w:val="both"/>
              <w:rPr>
                <w:color w:val="000000"/>
                <w:sz w:val="20"/>
                <w:szCs w:val="20"/>
              </w:rPr>
            </w:pPr>
            <w:r>
              <w:rPr>
                <w:color w:val="000000"/>
                <w:sz w:val="20"/>
                <w:szCs w:val="20"/>
              </w:rPr>
              <w:t>1.</w:t>
            </w:r>
            <w:r w:rsidRPr="00E5612F">
              <w:rPr>
                <w:color w:val="000000"/>
                <w:sz w:val="20"/>
                <w:szCs w:val="20"/>
              </w:rPr>
              <w:t>Обеспечение доступного финансирования.</w:t>
            </w:r>
            <w:r w:rsidRPr="00E5612F">
              <w:rPr>
                <w:color w:val="000000"/>
                <w:sz w:val="20"/>
                <w:szCs w:val="20"/>
              </w:rPr>
              <w:br/>
              <w:t>2. Расширение доступа к закупкам отдельных видов заказчиков.</w:t>
            </w:r>
            <w:r w:rsidRPr="00E5612F">
              <w:rPr>
                <w:color w:val="000000"/>
                <w:sz w:val="20"/>
                <w:szCs w:val="20"/>
              </w:rPr>
              <w:br/>
              <w:t>3. Обеспечение информационно-маркетинговой поддерж</w:t>
            </w:r>
            <w:r>
              <w:rPr>
                <w:color w:val="000000"/>
                <w:sz w:val="20"/>
                <w:szCs w:val="20"/>
              </w:rPr>
              <w:t>ки.</w:t>
            </w:r>
            <w:r>
              <w:rPr>
                <w:color w:val="000000"/>
                <w:sz w:val="20"/>
                <w:szCs w:val="20"/>
              </w:rPr>
              <w:br/>
              <w:t>4.</w:t>
            </w:r>
            <w:r w:rsidRPr="00E5612F">
              <w:rPr>
                <w:color w:val="000000"/>
                <w:sz w:val="20"/>
                <w:szCs w:val="20"/>
              </w:rPr>
              <w:t>Обеспечение имущественной поддержки.</w:t>
            </w:r>
            <w:r w:rsidRPr="00E5612F">
              <w:rPr>
                <w:color w:val="000000"/>
                <w:sz w:val="20"/>
                <w:szCs w:val="20"/>
              </w:rPr>
              <w:br/>
              <w:t>5. Обеспечение правовой поддержки.</w:t>
            </w:r>
          </w:p>
        </w:tc>
      </w:tr>
      <w:tr w:rsidR="009739FC" w:rsidTr="009739FC">
        <w:tc>
          <w:tcPr>
            <w:tcW w:w="0" w:type="auto"/>
            <w:vAlign w:val="center"/>
          </w:tcPr>
          <w:p w:rsidR="009739FC" w:rsidRPr="00F720B9" w:rsidRDefault="009739FC" w:rsidP="00DA5880">
            <w:pPr>
              <w:jc w:val="center"/>
              <w:rPr>
                <w:sz w:val="20"/>
              </w:rPr>
            </w:pPr>
            <w:r w:rsidRPr="00F720B9">
              <w:rPr>
                <w:sz w:val="20"/>
              </w:rPr>
              <w:t>2</w:t>
            </w:r>
          </w:p>
        </w:tc>
        <w:tc>
          <w:tcPr>
            <w:tcW w:w="0" w:type="auto"/>
            <w:vAlign w:val="center"/>
          </w:tcPr>
          <w:p w:rsidR="009739FC" w:rsidRPr="00E5612F" w:rsidRDefault="009739FC" w:rsidP="009739FC">
            <w:pPr>
              <w:pStyle w:val="afb"/>
              <w:rPr>
                <w:color w:val="000000"/>
                <w:sz w:val="20"/>
                <w:szCs w:val="20"/>
              </w:rPr>
            </w:pPr>
            <w:r w:rsidRPr="00E5612F">
              <w:rPr>
                <w:bCs/>
                <w:color w:val="000000"/>
                <w:sz w:val="20"/>
                <w:szCs w:val="20"/>
              </w:rPr>
              <w:t>Фонд развития промышленности ФГАУ «РФТР»</w:t>
            </w:r>
          </w:p>
        </w:tc>
        <w:tc>
          <w:tcPr>
            <w:tcW w:w="0" w:type="auto"/>
            <w:vAlign w:val="center"/>
          </w:tcPr>
          <w:p w:rsidR="009739FC" w:rsidRPr="00E5612F" w:rsidRDefault="009739FC" w:rsidP="009739FC">
            <w:pPr>
              <w:pStyle w:val="afb"/>
              <w:spacing w:before="0" w:beforeAutospacing="0" w:after="0" w:afterAutospacing="0"/>
              <w:jc w:val="both"/>
              <w:rPr>
                <w:color w:val="000000"/>
                <w:sz w:val="20"/>
                <w:szCs w:val="20"/>
              </w:rPr>
            </w:pPr>
            <w:r w:rsidRPr="00E5612F">
              <w:rPr>
                <w:color w:val="000000"/>
                <w:sz w:val="20"/>
                <w:szCs w:val="20"/>
              </w:rPr>
              <w:t>Фонд предлагает льготные условия софинансирования проектов, направленных на разработку новой высокотехнологичной продукции, техническое перевооружение и создание конкурентоспособных производств на базе</w:t>
            </w:r>
            <w:r>
              <w:rPr>
                <w:color w:val="000000"/>
                <w:sz w:val="20"/>
                <w:szCs w:val="20"/>
              </w:rPr>
              <w:t xml:space="preserve"> наилучших доступных технологий</w:t>
            </w:r>
          </w:p>
        </w:tc>
      </w:tr>
      <w:tr w:rsidR="009739FC" w:rsidTr="009739FC">
        <w:tc>
          <w:tcPr>
            <w:tcW w:w="0" w:type="auto"/>
            <w:vAlign w:val="center"/>
          </w:tcPr>
          <w:p w:rsidR="009739FC" w:rsidRPr="00C53FEB" w:rsidRDefault="009739FC" w:rsidP="00DA5880">
            <w:pPr>
              <w:jc w:val="center"/>
              <w:rPr>
                <w:sz w:val="20"/>
              </w:rPr>
            </w:pPr>
            <w:r w:rsidRPr="00C53FEB">
              <w:rPr>
                <w:sz w:val="20"/>
              </w:rPr>
              <w:t>3</w:t>
            </w:r>
          </w:p>
        </w:tc>
        <w:tc>
          <w:tcPr>
            <w:tcW w:w="0" w:type="auto"/>
            <w:vAlign w:val="center"/>
          </w:tcPr>
          <w:p w:rsidR="009739FC" w:rsidRPr="00E5612F" w:rsidRDefault="009739FC" w:rsidP="009739FC">
            <w:pPr>
              <w:pStyle w:val="afb"/>
              <w:rPr>
                <w:color w:val="000000"/>
                <w:sz w:val="20"/>
                <w:szCs w:val="20"/>
              </w:rPr>
            </w:pPr>
            <w:r w:rsidRPr="00E5612F">
              <w:rPr>
                <w:bCs/>
                <w:color w:val="000000"/>
                <w:sz w:val="20"/>
                <w:szCs w:val="20"/>
              </w:rPr>
              <w:t>Автономная некоммерческая организация «Агентство стратегических инициатив по продвижению новых проектов»</w:t>
            </w:r>
          </w:p>
        </w:tc>
        <w:tc>
          <w:tcPr>
            <w:tcW w:w="0" w:type="auto"/>
            <w:vAlign w:val="center"/>
          </w:tcPr>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продвижение проектов и инициатив быстрорастущего среднего бизнеса и в социальной сфере.</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развитие и увеличение количества лидеров из среднего бизнеса и социального сектора.</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улучшение предпринимательского климата, создание позитивного имиджа предпринимателя и предпринимательства в российском обществе.</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содействие развитию профессиональных компетенций.</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формирование и поддержка «нового» молодежного менеджмента в социальных учреждениях.</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развитие НКО в секторе социальных услуг, прежде всего бюджетных.</w:t>
            </w:r>
          </w:p>
          <w:p w:rsidR="009739FC" w:rsidRPr="00E5612F" w:rsidRDefault="009739FC" w:rsidP="00C443C8">
            <w:pPr>
              <w:pStyle w:val="afb"/>
              <w:numPr>
                <w:ilvl w:val="0"/>
                <w:numId w:val="32"/>
              </w:numPr>
              <w:tabs>
                <w:tab w:val="left" w:pos="421"/>
              </w:tabs>
              <w:spacing w:before="0" w:beforeAutospacing="0" w:after="0" w:afterAutospacing="0"/>
              <w:ind w:left="0" w:firstLine="0"/>
              <w:jc w:val="both"/>
              <w:rPr>
                <w:color w:val="000000"/>
                <w:sz w:val="20"/>
                <w:szCs w:val="20"/>
              </w:rPr>
            </w:pPr>
            <w:r w:rsidRPr="00E5612F">
              <w:rPr>
                <w:color w:val="000000"/>
                <w:sz w:val="20"/>
                <w:szCs w:val="20"/>
              </w:rPr>
              <w:t>Ключевые функции:</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поддержка инициатив</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управление проектами: инициация и поиск, отбор и продвижение</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развитие сети Агентства;</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ликвидация административных барьеров;</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распространение лучших практик;</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управление изменениями нормативно-правовой базы;</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поддержка молодых профессиональных коллективов.</w:t>
            </w:r>
          </w:p>
        </w:tc>
      </w:tr>
      <w:tr w:rsidR="009739FC" w:rsidTr="009739FC">
        <w:tc>
          <w:tcPr>
            <w:tcW w:w="0" w:type="auto"/>
            <w:vAlign w:val="center"/>
          </w:tcPr>
          <w:p w:rsidR="009739FC" w:rsidRPr="00C53FEB" w:rsidRDefault="009739FC" w:rsidP="00DA5880">
            <w:pPr>
              <w:jc w:val="center"/>
              <w:rPr>
                <w:sz w:val="20"/>
              </w:rPr>
            </w:pPr>
            <w:r w:rsidRPr="00C53FEB">
              <w:rPr>
                <w:sz w:val="20"/>
              </w:rPr>
              <w:t>4</w:t>
            </w:r>
          </w:p>
        </w:tc>
        <w:tc>
          <w:tcPr>
            <w:tcW w:w="0" w:type="auto"/>
            <w:vAlign w:val="center"/>
          </w:tcPr>
          <w:p w:rsidR="009739FC" w:rsidRPr="00E5612F" w:rsidRDefault="009739FC" w:rsidP="009739FC">
            <w:pPr>
              <w:rPr>
                <w:color w:val="000000"/>
                <w:sz w:val="20"/>
              </w:rPr>
            </w:pPr>
            <w:r w:rsidRPr="00E5612F">
              <w:rPr>
                <w:bCs/>
                <w:color w:val="000000"/>
                <w:sz w:val="20"/>
              </w:rPr>
              <w:t>Фонд содействия развитию малых форм предприятий в научно-технической сфере</w:t>
            </w:r>
          </w:p>
        </w:tc>
        <w:tc>
          <w:tcPr>
            <w:tcW w:w="0" w:type="auto"/>
            <w:vAlign w:val="center"/>
          </w:tcPr>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проведение государственной политики развития и поддержки малых предприятий в научно-технической сфере;</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оказание прямой финансовой, информационной и иной помощи малым инновационным предприятиям, реализующим проекты по разработке и освоению новых видов наукоемкой продукции и технологий на основе принадлежащей этим предприятиям интеллектуальной собственности;</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создание и развитие инфраструктуры поддержки малого инновационного предпринимательства;</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содействие созданию новых рабочих мест для эффективного использования, имеющегося в Российской Федерации научно-технического потенциала;</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привлечение внебюджетных инвестиций в сферу малого инновационного предпринимательства;</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подготовка кадров (в том числе вовлечение молодежи в инновационную деятельность).</w:t>
            </w:r>
          </w:p>
        </w:tc>
      </w:tr>
      <w:tr w:rsidR="009739FC" w:rsidTr="009739FC">
        <w:tc>
          <w:tcPr>
            <w:tcW w:w="0" w:type="auto"/>
            <w:vAlign w:val="center"/>
          </w:tcPr>
          <w:p w:rsidR="009739FC" w:rsidRPr="00C53FEB" w:rsidRDefault="009739FC" w:rsidP="00DA5880">
            <w:pPr>
              <w:jc w:val="center"/>
              <w:rPr>
                <w:sz w:val="20"/>
              </w:rPr>
            </w:pPr>
            <w:r w:rsidRPr="00C53FEB">
              <w:rPr>
                <w:sz w:val="20"/>
              </w:rPr>
              <w:t>5</w:t>
            </w:r>
          </w:p>
        </w:tc>
        <w:tc>
          <w:tcPr>
            <w:tcW w:w="0" w:type="auto"/>
            <w:vAlign w:val="center"/>
          </w:tcPr>
          <w:p w:rsidR="009739FC" w:rsidRPr="00E5612F" w:rsidRDefault="009739FC" w:rsidP="009739FC">
            <w:pPr>
              <w:rPr>
                <w:color w:val="000000"/>
                <w:sz w:val="20"/>
              </w:rPr>
            </w:pPr>
            <w:r w:rsidRPr="00E5612F">
              <w:rPr>
                <w:bCs/>
                <w:color w:val="000000"/>
                <w:sz w:val="20"/>
              </w:rPr>
              <w:t>Российское агентство по страхованию экспортны</w:t>
            </w:r>
            <w:r>
              <w:rPr>
                <w:bCs/>
                <w:color w:val="000000"/>
                <w:sz w:val="20"/>
              </w:rPr>
              <w:t>х кредитов и инвестиций (ЭКСАР)</w:t>
            </w:r>
          </w:p>
        </w:tc>
        <w:tc>
          <w:tcPr>
            <w:tcW w:w="0" w:type="auto"/>
            <w:vAlign w:val="center"/>
          </w:tcPr>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страховая поддержка экспорта товаров и услуг российского производства;</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развитие современной системы финансирования экспорта, обеспеченного страховым покрытием Агентства;</w:t>
            </w:r>
          </w:p>
          <w:p w:rsidR="009739FC" w:rsidRPr="00E5612F" w:rsidRDefault="009739FC" w:rsidP="00C443C8">
            <w:pPr>
              <w:numPr>
                <w:ilvl w:val="0"/>
                <w:numId w:val="32"/>
              </w:numPr>
              <w:tabs>
                <w:tab w:val="left" w:pos="421"/>
              </w:tabs>
              <w:ind w:left="0" w:firstLine="0"/>
              <w:jc w:val="both"/>
              <w:rPr>
                <w:color w:val="000000"/>
                <w:sz w:val="20"/>
              </w:rPr>
            </w:pPr>
            <w:r w:rsidRPr="00E5612F">
              <w:rPr>
                <w:color w:val="000000"/>
                <w:sz w:val="20"/>
              </w:rPr>
              <w:t>страховая поддержка российских инвестиций за рубежом;</w:t>
            </w:r>
          </w:p>
          <w:p w:rsidR="009739FC" w:rsidRPr="00F720B9" w:rsidRDefault="009739FC" w:rsidP="00C443C8">
            <w:pPr>
              <w:numPr>
                <w:ilvl w:val="0"/>
                <w:numId w:val="32"/>
              </w:numPr>
              <w:tabs>
                <w:tab w:val="left" w:pos="421"/>
              </w:tabs>
              <w:ind w:left="0" w:firstLine="0"/>
              <w:jc w:val="both"/>
              <w:rPr>
                <w:color w:val="000000"/>
                <w:sz w:val="20"/>
              </w:rPr>
            </w:pPr>
            <w:r w:rsidRPr="00F720B9">
              <w:rPr>
                <w:color w:val="000000"/>
                <w:sz w:val="20"/>
              </w:rPr>
              <w:t>поддержка экспортно-ориентированных субъектов МСП.</w:t>
            </w:r>
          </w:p>
        </w:tc>
      </w:tr>
      <w:tr w:rsidR="009739FC" w:rsidTr="009739FC">
        <w:tc>
          <w:tcPr>
            <w:tcW w:w="0" w:type="auto"/>
            <w:vAlign w:val="center"/>
          </w:tcPr>
          <w:p w:rsidR="009739FC" w:rsidRPr="00C53FEB" w:rsidRDefault="009739FC" w:rsidP="00DA5880">
            <w:pPr>
              <w:jc w:val="center"/>
              <w:rPr>
                <w:sz w:val="20"/>
              </w:rPr>
            </w:pPr>
            <w:r w:rsidRPr="00C53FEB">
              <w:rPr>
                <w:sz w:val="20"/>
              </w:rPr>
              <w:t>6</w:t>
            </w:r>
          </w:p>
        </w:tc>
        <w:tc>
          <w:tcPr>
            <w:tcW w:w="0" w:type="auto"/>
            <w:vAlign w:val="center"/>
          </w:tcPr>
          <w:p w:rsidR="009739FC" w:rsidRPr="00E5612F" w:rsidRDefault="009739FC" w:rsidP="009739FC">
            <w:pPr>
              <w:rPr>
                <w:color w:val="000000"/>
                <w:sz w:val="20"/>
              </w:rPr>
            </w:pPr>
            <w:r w:rsidRPr="00E5612F">
              <w:rPr>
                <w:bCs/>
                <w:color w:val="000000"/>
                <w:sz w:val="20"/>
              </w:rPr>
              <w:t>Российский экспортный центр</w:t>
            </w:r>
          </w:p>
        </w:tc>
        <w:tc>
          <w:tcPr>
            <w:tcW w:w="0" w:type="auto"/>
            <w:vAlign w:val="center"/>
          </w:tcPr>
          <w:p w:rsidR="009739FC" w:rsidRPr="00E5612F" w:rsidRDefault="009739FC" w:rsidP="00DA5880">
            <w:pPr>
              <w:rPr>
                <w:color w:val="000000"/>
                <w:sz w:val="20"/>
              </w:rPr>
            </w:pPr>
            <w:r w:rsidRPr="00E5612F">
              <w:rPr>
                <w:color w:val="000000"/>
                <w:sz w:val="20"/>
              </w:rPr>
              <w:t>Государственный институт поддержки экспорта, созданный в структуре Внешэкономбанка при поддержке Правительства Российской Федерации.</w:t>
            </w:r>
            <w:r w:rsidRPr="00E5612F">
              <w:rPr>
                <w:color w:val="000000"/>
                <w:sz w:val="20"/>
              </w:rPr>
              <w:br/>
              <w:t>Центр оказывает российским экспортерам финансовую и нефинансовую поддержку в режиме «единого окна» от проведения первичных консультаций до помощи в о</w:t>
            </w:r>
            <w:r>
              <w:rPr>
                <w:color w:val="000000"/>
                <w:sz w:val="20"/>
              </w:rPr>
              <w:t>формлении экспортных сделок.</w:t>
            </w:r>
          </w:p>
        </w:tc>
      </w:tr>
    </w:tbl>
    <w:p w:rsidR="009739FC" w:rsidRPr="00414275" w:rsidRDefault="009739FC" w:rsidP="009739FC">
      <w:pPr>
        <w:jc w:val="both"/>
        <w:rPr>
          <w:color w:val="231F20"/>
          <w:sz w:val="28"/>
          <w:szCs w:val="28"/>
        </w:rPr>
      </w:pPr>
    </w:p>
    <w:p w:rsidR="009739FC" w:rsidRPr="002F6A5E" w:rsidRDefault="009739FC" w:rsidP="009739FC">
      <w:pPr>
        <w:pStyle w:val="afb"/>
        <w:shd w:val="clear" w:color="auto" w:fill="FFFFFF"/>
        <w:spacing w:before="0" w:beforeAutospacing="0" w:after="0" w:afterAutospacing="0"/>
        <w:ind w:firstLine="709"/>
        <w:jc w:val="both"/>
        <w:rPr>
          <w:color w:val="000000"/>
          <w:sz w:val="28"/>
          <w:szCs w:val="28"/>
        </w:rPr>
      </w:pPr>
      <w:r w:rsidRPr="002F6A5E">
        <w:rPr>
          <w:color w:val="000000"/>
          <w:sz w:val="28"/>
          <w:szCs w:val="28"/>
        </w:rPr>
        <w:t>В целях защиты прав и интересов предпринимателей в 2012 году был создан институт уполномоченного</w:t>
      </w:r>
      <w:r>
        <w:rPr>
          <w:color w:val="000000"/>
          <w:sz w:val="28"/>
          <w:szCs w:val="28"/>
        </w:rPr>
        <w:t xml:space="preserve"> при Президенте Российской Феде</w:t>
      </w:r>
      <w:r w:rsidRPr="002F6A5E">
        <w:rPr>
          <w:color w:val="000000"/>
          <w:sz w:val="28"/>
          <w:szCs w:val="28"/>
        </w:rPr>
        <w:t>рации по защите прав предпринимателей.</w:t>
      </w:r>
    </w:p>
    <w:p w:rsidR="009739FC" w:rsidRPr="002F6A5E" w:rsidRDefault="009739FC" w:rsidP="009739FC">
      <w:pPr>
        <w:ind w:firstLine="709"/>
        <w:jc w:val="both"/>
        <w:rPr>
          <w:color w:val="000000"/>
          <w:sz w:val="28"/>
          <w:szCs w:val="28"/>
        </w:rPr>
      </w:pPr>
      <w:r w:rsidRPr="002F6A5E">
        <w:rPr>
          <w:color w:val="000000"/>
          <w:sz w:val="28"/>
          <w:szCs w:val="28"/>
        </w:rPr>
        <w:t>На региональном уровне  Минэкономразвития России реализует специальную программу по предоставлению субсидий из федерального бюджета бюджетам субъектов Российской Федерации в целях оказания государственной поддержки субъектам малого и среднего предпринимательства на региональном уровне.</w:t>
      </w:r>
    </w:p>
    <w:p w:rsidR="009739FC" w:rsidRPr="002F6A5E" w:rsidRDefault="009739FC" w:rsidP="009739FC">
      <w:pPr>
        <w:pStyle w:val="afb"/>
        <w:shd w:val="clear" w:color="auto" w:fill="FFFFFF"/>
        <w:spacing w:before="0" w:beforeAutospacing="0" w:after="0" w:afterAutospacing="0"/>
        <w:ind w:firstLine="709"/>
        <w:jc w:val="both"/>
        <w:rPr>
          <w:color w:val="000000"/>
          <w:sz w:val="28"/>
          <w:szCs w:val="28"/>
        </w:rPr>
      </w:pPr>
      <w:r w:rsidRPr="002F6A5E">
        <w:rPr>
          <w:color w:val="000000"/>
          <w:sz w:val="28"/>
          <w:szCs w:val="28"/>
        </w:rPr>
        <w:t>Субсидии предоставляются на софинансирование расходных обязательств субъектов Федерации по следующим направл</w:t>
      </w:r>
      <w:r>
        <w:rPr>
          <w:color w:val="000000"/>
          <w:sz w:val="28"/>
          <w:szCs w:val="28"/>
        </w:rPr>
        <w:t>ениям:</w:t>
      </w:r>
    </w:p>
    <w:p w:rsidR="009739FC" w:rsidRPr="002F6A5E" w:rsidRDefault="009739FC" w:rsidP="00C443C8">
      <w:pPr>
        <w:pStyle w:val="afb"/>
        <w:numPr>
          <w:ilvl w:val="0"/>
          <w:numId w:val="31"/>
        </w:numPr>
        <w:shd w:val="clear" w:color="auto" w:fill="FFFFFF"/>
        <w:tabs>
          <w:tab w:val="clear" w:pos="720"/>
        </w:tabs>
        <w:spacing w:before="0" w:beforeAutospacing="0" w:after="0" w:afterAutospacing="0"/>
        <w:ind w:left="0" w:firstLine="709"/>
        <w:jc w:val="both"/>
        <w:rPr>
          <w:color w:val="000000"/>
          <w:sz w:val="28"/>
          <w:szCs w:val="28"/>
        </w:rPr>
      </w:pPr>
      <w:r w:rsidRPr="002F6A5E">
        <w:rPr>
          <w:color w:val="000000"/>
          <w:sz w:val="28"/>
          <w:szCs w:val="28"/>
        </w:rPr>
        <w:t>оказание финансовой поддержки субъектам МСП и организациям, образующим инфраструктуру поддержки субъектов МСП;</w:t>
      </w:r>
    </w:p>
    <w:p w:rsidR="009739FC" w:rsidRPr="002F6A5E" w:rsidRDefault="009739FC" w:rsidP="00C443C8">
      <w:pPr>
        <w:pStyle w:val="afb"/>
        <w:numPr>
          <w:ilvl w:val="0"/>
          <w:numId w:val="31"/>
        </w:numPr>
        <w:shd w:val="clear" w:color="auto" w:fill="FFFFFF"/>
        <w:tabs>
          <w:tab w:val="clear" w:pos="720"/>
        </w:tabs>
        <w:spacing w:before="0" w:beforeAutospacing="0" w:after="0" w:afterAutospacing="0"/>
        <w:ind w:left="0" w:firstLine="709"/>
        <w:jc w:val="both"/>
        <w:rPr>
          <w:color w:val="000000"/>
          <w:sz w:val="28"/>
          <w:szCs w:val="28"/>
        </w:rPr>
      </w:pPr>
      <w:r w:rsidRPr="002F6A5E">
        <w:rPr>
          <w:color w:val="000000"/>
          <w:sz w:val="28"/>
          <w:szCs w:val="28"/>
        </w:rPr>
        <w:t>софинансирование капитальных вложений в объекты региональной и (или) муниципальной собственности;</w:t>
      </w:r>
    </w:p>
    <w:p w:rsidR="009739FC" w:rsidRPr="002F6A5E" w:rsidRDefault="009739FC" w:rsidP="00C443C8">
      <w:pPr>
        <w:pStyle w:val="afb"/>
        <w:numPr>
          <w:ilvl w:val="0"/>
          <w:numId w:val="31"/>
        </w:numPr>
        <w:shd w:val="clear" w:color="auto" w:fill="FFFFFF"/>
        <w:tabs>
          <w:tab w:val="clear" w:pos="720"/>
        </w:tabs>
        <w:spacing w:before="0" w:beforeAutospacing="0" w:after="0" w:afterAutospacing="0"/>
        <w:ind w:left="0" w:firstLine="709"/>
        <w:jc w:val="both"/>
        <w:rPr>
          <w:color w:val="000000"/>
          <w:sz w:val="28"/>
          <w:szCs w:val="28"/>
        </w:rPr>
      </w:pPr>
      <w:r w:rsidRPr="002F6A5E">
        <w:rPr>
          <w:color w:val="000000"/>
          <w:sz w:val="28"/>
          <w:szCs w:val="28"/>
        </w:rPr>
        <w:t>содействие развитию молодёжного предпринимательства;</w:t>
      </w:r>
    </w:p>
    <w:p w:rsidR="009739FC" w:rsidRPr="002F6A5E" w:rsidRDefault="009739FC" w:rsidP="00C443C8">
      <w:pPr>
        <w:pStyle w:val="afb"/>
        <w:numPr>
          <w:ilvl w:val="0"/>
          <w:numId w:val="31"/>
        </w:numPr>
        <w:shd w:val="clear" w:color="auto" w:fill="FFFFFF"/>
        <w:tabs>
          <w:tab w:val="clear" w:pos="720"/>
        </w:tabs>
        <w:spacing w:before="0" w:beforeAutospacing="0" w:after="0" w:afterAutospacing="0"/>
        <w:ind w:left="0" w:firstLine="709"/>
        <w:jc w:val="both"/>
        <w:rPr>
          <w:color w:val="000000"/>
          <w:sz w:val="28"/>
          <w:szCs w:val="28"/>
        </w:rPr>
      </w:pPr>
      <w:r w:rsidRPr="002F6A5E">
        <w:rPr>
          <w:color w:val="000000"/>
          <w:sz w:val="28"/>
          <w:szCs w:val="28"/>
        </w:rPr>
        <w:t>организация предоставления услуг по принципу одного окна в целях создания, развития и поддержки субъектов МСП.</w:t>
      </w:r>
    </w:p>
    <w:p w:rsidR="009739FC" w:rsidRPr="002F6A5E" w:rsidRDefault="009739FC" w:rsidP="009739FC">
      <w:pPr>
        <w:pStyle w:val="afb"/>
        <w:shd w:val="clear" w:color="auto" w:fill="FFFFFF"/>
        <w:spacing w:before="0" w:beforeAutospacing="0" w:after="0" w:afterAutospacing="0"/>
        <w:ind w:firstLine="709"/>
        <w:jc w:val="both"/>
        <w:rPr>
          <w:color w:val="000000"/>
          <w:sz w:val="28"/>
          <w:szCs w:val="28"/>
        </w:rPr>
      </w:pPr>
      <w:r w:rsidRPr="002F6A5E">
        <w:rPr>
          <w:color w:val="000000"/>
          <w:sz w:val="28"/>
          <w:szCs w:val="28"/>
        </w:rPr>
        <w:t>В целях повышения эффективности использования средств федерального бюджета на господдержку малого и среднего предпринимательства было принято Постановление от 29 декабря 2016 года №1538, согласно которому исключена необходимость проведения конкурсного отбора субъектов Федерации для предоставления субсидий на эти цели, что  сократит сроки доведения до регионов средств на поддержку малого и среднего предпринимательства.</w:t>
      </w:r>
    </w:p>
    <w:p w:rsidR="009739FC" w:rsidRPr="00C26604" w:rsidRDefault="009739FC" w:rsidP="009739FC">
      <w:pPr>
        <w:ind w:firstLine="709"/>
        <w:jc w:val="both"/>
        <w:rPr>
          <w:color w:val="000000"/>
          <w:sz w:val="28"/>
          <w:szCs w:val="28"/>
        </w:rPr>
      </w:pPr>
      <w:r w:rsidRPr="002F6A5E">
        <w:rPr>
          <w:rFonts w:eastAsia="Calibri"/>
          <w:color w:val="000000"/>
          <w:sz w:val="28"/>
          <w:szCs w:val="28"/>
        </w:rPr>
        <w:t>Нужно отметить, что ц</w:t>
      </w:r>
      <w:r w:rsidRPr="002F6A5E">
        <w:rPr>
          <w:color w:val="000000"/>
          <w:sz w:val="28"/>
          <w:szCs w:val="28"/>
          <w:shd w:val="clear" w:color="auto" w:fill="FFFFFF"/>
        </w:rPr>
        <w:t xml:space="preserve">елевые модели разработаны с учетом опыта лучших региональных </w:t>
      </w:r>
      <w:r w:rsidRPr="00C26604">
        <w:rPr>
          <w:color w:val="000000"/>
          <w:sz w:val="28"/>
          <w:szCs w:val="28"/>
        </w:rPr>
        <w:t xml:space="preserve">практик. Рабочая группа Госсовета РФ по направлению «Малое и среднее предпринимательство» определила перечень лучших региональных практик поддержки МСП. (таблица </w:t>
      </w:r>
      <w:r w:rsidR="00411C3A">
        <w:rPr>
          <w:color w:val="000000"/>
          <w:sz w:val="28"/>
          <w:szCs w:val="28"/>
        </w:rPr>
        <w:t>6.</w:t>
      </w:r>
      <w:r w:rsidRPr="00C26604">
        <w:rPr>
          <w:color w:val="000000"/>
          <w:sz w:val="28"/>
          <w:szCs w:val="28"/>
        </w:rPr>
        <w:t>2)</w:t>
      </w:r>
    </w:p>
    <w:p w:rsidR="009739FC" w:rsidRPr="00C26604" w:rsidRDefault="009739FC" w:rsidP="009739FC">
      <w:pPr>
        <w:ind w:firstLine="709"/>
        <w:jc w:val="both"/>
        <w:rPr>
          <w:color w:val="000000"/>
          <w:sz w:val="28"/>
          <w:szCs w:val="28"/>
        </w:rPr>
      </w:pPr>
    </w:p>
    <w:p w:rsidR="009739FC" w:rsidRPr="00C26604" w:rsidRDefault="009739FC" w:rsidP="009739FC">
      <w:pPr>
        <w:pStyle w:val="afb"/>
        <w:shd w:val="clear" w:color="auto" w:fill="FFFFFF"/>
        <w:spacing w:before="0" w:beforeAutospacing="0" w:after="0" w:afterAutospacing="0"/>
        <w:jc w:val="both"/>
        <w:rPr>
          <w:color w:val="000000"/>
          <w:sz w:val="28"/>
          <w:szCs w:val="28"/>
        </w:rPr>
      </w:pPr>
      <w:r w:rsidRPr="00C26604">
        <w:rPr>
          <w:color w:val="000000"/>
          <w:sz w:val="28"/>
          <w:szCs w:val="28"/>
        </w:rPr>
        <w:t xml:space="preserve">Таблица </w:t>
      </w:r>
      <w:r w:rsidR="00411C3A">
        <w:rPr>
          <w:color w:val="000000"/>
          <w:sz w:val="28"/>
          <w:szCs w:val="28"/>
        </w:rPr>
        <w:t>6.</w:t>
      </w:r>
      <w:r w:rsidRPr="00C26604">
        <w:rPr>
          <w:color w:val="000000"/>
          <w:sz w:val="28"/>
          <w:szCs w:val="28"/>
        </w:rPr>
        <w:t xml:space="preserve">2 </w:t>
      </w:r>
      <w:r>
        <w:rPr>
          <w:color w:val="000000"/>
          <w:sz w:val="28"/>
          <w:szCs w:val="28"/>
        </w:rPr>
        <w:t>–</w:t>
      </w:r>
      <w:r w:rsidRPr="00C26604">
        <w:rPr>
          <w:color w:val="000000"/>
          <w:sz w:val="28"/>
          <w:szCs w:val="28"/>
        </w:rPr>
        <w:t xml:space="preserve"> Лучшие региональные практики поддержки МСП</w:t>
      </w:r>
    </w:p>
    <w:tbl>
      <w:tblPr>
        <w:tblStyle w:val="af3"/>
        <w:tblW w:w="5000" w:type="pct"/>
        <w:tblLook w:val="04A0" w:firstRow="1" w:lastRow="0" w:firstColumn="1" w:lastColumn="0" w:noHBand="0" w:noVBand="1"/>
      </w:tblPr>
      <w:tblGrid>
        <w:gridCol w:w="511"/>
        <w:gridCol w:w="2266"/>
        <w:gridCol w:w="2536"/>
        <w:gridCol w:w="2134"/>
        <w:gridCol w:w="2974"/>
      </w:tblGrid>
      <w:tr w:rsidR="009739FC" w:rsidRPr="00B1612F" w:rsidTr="009739FC">
        <w:trPr>
          <w:tblHeader/>
        </w:trPr>
        <w:tc>
          <w:tcPr>
            <w:tcW w:w="279" w:type="pct"/>
            <w:vAlign w:val="center"/>
          </w:tcPr>
          <w:p w:rsidR="009739FC" w:rsidRPr="00B1612F" w:rsidRDefault="009739FC" w:rsidP="009739FC">
            <w:pPr>
              <w:jc w:val="center"/>
              <w:rPr>
                <w:rFonts w:eastAsia="Calibri"/>
                <w:color w:val="000000"/>
                <w:sz w:val="20"/>
              </w:rPr>
            </w:pPr>
            <w:r w:rsidRPr="00B1612F">
              <w:rPr>
                <w:rFonts w:eastAsia="Calibri"/>
                <w:color w:val="000000"/>
                <w:sz w:val="20"/>
              </w:rPr>
              <w:t>№ п/п</w:t>
            </w:r>
          </w:p>
        </w:tc>
        <w:tc>
          <w:tcPr>
            <w:tcW w:w="1111" w:type="pct"/>
            <w:vAlign w:val="center"/>
          </w:tcPr>
          <w:p w:rsidR="009739FC" w:rsidRPr="00B1612F" w:rsidRDefault="009739FC" w:rsidP="009739FC">
            <w:pPr>
              <w:jc w:val="center"/>
              <w:rPr>
                <w:rFonts w:eastAsia="Calibri"/>
                <w:color w:val="000000"/>
                <w:sz w:val="20"/>
              </w:rPr>
            </w:pPr>
            <w:r w:rsidRPr="00B1612F">
              <w:rPr>
                <w:rFonts w:eastAsia="Calibri"/>
                <w:color w:val="000000"/>
                <w:sz w:val="20"/>
              </w:rPr>
              <w:t>Наименование практики</w:t>
            </w:r>
          </w:p>
        </w:tc>
        <w:tc>
          <w:tcPr>
            <w:tcW w:w="1259" w:type="pct"/>
            <w:vAlign w:val="center"/>
          </w:tcPr>
          <w:p w:rsidR="009739FC" w:rsidRPr="00B1612F" w:rsidRDefault="009739FC" w:rsidP="009739FC">
            <w:pPr>
              <w:jc w:val="center"/>
              <w:rPr>
                <w:rFonts w:eastAsia="Calibri"/>
                <w:color w:val="000000"/>
                <w:sz w:val="20"/>
              </w:rPr>
            </w:pPr>
            <w:r w:rsidRPr="00B1612F">
              <w:rPr>
                <w:rFonts w:eastAsia="Calibri"/>
                <w:color w:val="000000"/>
                <w:sz w:val="20"/>
              </w:rPr>
              <w:t>Решаемая проблема</w:t>
            </w:r>
          </w:p>
        </w:tc>
        <w:tc>
          <w:tcPr>
            <w:tcW w:w="891" w:type="pct"/>
            <w:vAlign w:val="center"/>
          </w:tcPr>
          <w:p w:rsidR="009739FC" w:rsidRPr="00B1612F" w:rsidRDefault="009739FC" w:rsidP="009739FC">
            <w:pPr>
              <w:jc w:val="center"/>
              <w:rPr>
                <w:rFonts w:eastAsia="Calibri"/>
                <w:color w:val="000000"/>
                <w:sz w:val="20"/>
              </w:rPr>
            </w:pPr>
            <w:r w:rsidRPr="00B1612F">
              <w:rPr>
                <w:rFonts w:eastAsia="Calibri"/>
                <w:color w:val="000000"/>
                <w:sz w:val="20"/>
              </w:rPr>
              <w:t>Регион</w:t>
            </w:r>
          </w:p>
        </w:tc>
        <w:tc>
          <w:tcPr>
            <w:tcW w:w="1460" w:type="pct"/>
            <w:vAlign w:val="center"/>
          </w:tcPr>
          <w:p w:rsidR="009739FC" w:rsidRPr="00B1612F" w:rsidRDefault="009739FC" w:rsidP="009739FC">
            <w:pPr>
              <w:jc w:val="center"/>
              <w:rPr>
                <w:rFonts w:eastAsia="Calibri"/>
                <w:color w:val="000000"/>
                <w:sz w:val="20"/>
              </w:rPr>
            </w:pPr>
            <w:r w:rsidRPr="00B1612F">
              <w:rPr>
                <w:rFonts w:eastAsia="Calibri"/>
                <w:color w:val="000000"/>
                <w:sz w:val="20"/>
              </w:rPr>
              <w:t>Уникальность практики</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w:t>
            </w:r>
          </w:p>
        </w:tc>
        <w:tc>
          <w:tcPr>
            <w:tcW w:w="1111" w:type="pct"/>
          </w:tcPr>
          <w:p w:rsidR="009739FC" w:rsidRPr="000B55E9" w:rsidRDefault="009739FC" w:rsidP="00DA5880">
            <w:pPr>
              <w:jc w:val="both"/>
              <w:rPr>
                <w:rFonts w:eastAsia="Calibri"/>
                <w:color w:val="000000"/>
                <w:sz w:val="20"/>
              </w:rPr>
            </w:pPr>
            <w:r w:rsidRPr="000B55E9">
              <w:rPr>
                <w:sz w:val="20"/>
              </w:rPr>
              <w:t>Инвестиционная поддержка</w:t>
            </w:r>
          </w:p>
        </w:tc>
        <w:tc>
          <w:tcPr>
            <w:tcW w:w="1259" w:type="pct"/>
          </w:tcPr>
          <w:p w:rsidR="009739FC" w:rsidRPr="000B55E9" w:rsidRDefault="009739FC" w:rsidP="00DA5880">
            <w:pPr>
              <w:jc w:val="both"/>
              <w:rPr>
                <w:sz w:val="20"/>
              </w:rPr>
            </w:pPr>
            <w:r w:rsidRPr="000B55E9">
              <w:rPr>
                <w:sz w:val="20"/>
              </w:rPr>
              <w:t>Отсутствие необходимых финансовых средств у компаний, готовых к масштабированию бизнеса</w:t>
            </w:r>
          </w:p>
        </w:tc>
        <w:tc>
          <w:tcPr>
            <w:tcW w:w="891" w:type="pct"/>
          </w:tcPr>
          <w:p w:rsidR="009739FC" w:rsidRPr="000B55E9" w:rsidRDefault="009739FC" w:rsidP="00DA5880">
            <w:pPr>
              <w:jc w:val="center"/>
              <w:rPr>
                <w:rFonts w:eastAsia="Calibri"/>
                <w:color w:val="000000"/>
                <w:sz w:val="20"/>
              </w:rPr>
            </w:pPr>
            <w:r w:rsidRPr="000B55E9">
              <w:rPr>
                <w:sz w:val="20"/>
              </w:rPr>
              <w:t>Тюменская область</w:t>
            </w:r>
          </w:p>
        </w:tc>
        <w:tc>
          <w:tcPr>
            <w:tcW w:w="1460" w:type="pct"/>
          </w:tcPr>
          <w:p w:rsidR="009739FC" w:rsidRDefault="009739FC" w:rsidP="00DA5880">
            <w:pPr>
              <w:jc w:val="both"/>
              <w:rPr>
                <w:sz w:val="20"/>
              </w:rPr>
            </w:pPr>
            <w:r w:rsidRPr="00CF1F86">
              <w:rPr>
                <w:sz w:val="20"/>
              </w:rPr>
              <w:t>Единая линейка инвестиционных займов</w:t>
            </w:r>
            <w:r>
              <w:rPr>
                <w:sz w:val="20"/>
              </w:rPr>
              <w:t>:</w:t>
            </w:r>
          </w:p>
          <w:p w:rsidR="009739FC" w:rsidRPr="000B55E9" w:rsidRDefault="009739FC" w:rsidP="00DA5880">
            <w:pPr>
              <w:jc w:val="both"/>
              <w:rPr>
                <w:sz w:val="20"/>
              </w:rPr>
            </w:pPr>
            <w:r w:rsidRPr="000B55E9">
              <w:rPr>
                <w:sz w:val="20"/>
              </w:rPr>
              <w:t xml:space="preserve"> под 3% — свыше 5 до 50 млн рублей</w:t>
            </w:r>
            <w:r>
              <w:rPr>
                <w:sz w:val="20"/>
              </w:rPr>
              <w:t>; д</w:t>
            </w:r>
            <w:r w:rsidRPr="000B55E9">
              <w:rPr>
                <w:sz w:val="20"/>
              </w:rPr>
              <w:t>ля микрозаймов — до 5 млн рублей под 3% на 3 года.</w:t>
            </w:r>
          </w:p>
          <w:p w:rsidR="009739FC" w:rsidRPr="00CF1F86" w:rsidRDefault="009739FC" w:rsidP="00DA5880">
            <w:pPr>
              <w:jc w:val="both"/>
              <w:rPr>
                <w:sz w:val="20"/>
              </w:rPr>
            </w:pPr>
            <w:r w:rsidRPr="00CF1F86">
              <w:rPr>
                <w:sz w:val="20"/>
              </w:rPr>
              <w:t>Создано 3 индустриальных парка.</w:t>
            </w:r>
          </w:p>
          <w:p w:rsidR="009739FC" w:rsidRPr="000B55E9" w:rsidRDefault="009739FC" w:rsidP="00DA5880">
            <w:pPr>
              <w:jc w:val="both"/>
              <w:rPr>
                <w:sz w:val="20"/>
              </w:rPr>
            </w:pPr>
            <w:r w:rsidRPr="00CF1F86">
              <w:rPr>
                <w:sz w:val="20"/>
              </w:rPr>
              <w:t>Создана комплексная программа развития инноваций</w:t>
            </w:r>
            <w:r w:rsidRPr="000B55E9">
              <w:rPr>
                <w:sz w:val="20"/>
              </w:rPr>
              <w:t>.</w:t>
            </w:r>
          </w:p>
          <w:p w:rsidR="009739FC" w:rsidRPr="000B55E9" w:rsidRDefault="009739FC" w:rsidP="00DA5880">
            <w:pPr>
              <w:jc w:val="both"/>
              <w:rPr>
                <w:sz w:val="20"/>
              </w:rPr>
            </w:pPr>
            <w:r w:rsidRPr="00CF1F86">
              <w:rPr>
                <w:sz w:val="20"/>
              </w:rPr>
              <w:t xml:space="preserve"> Открыт коворкинг</w:t>
            </w:r>
            <w:r w:rsidRPr="000B55E9">
              <w:rPr>
                <w:sz w:val="20"/>
              </w:rPr>
              <w:t xml:space="preserve"> для бизнеса в здании технопарка</w:t>
            </w:r>
          </w:p>
          <w:p w:rsidR="009739FC" w:rsidRPr="00CF1F86" w:rsidRDefault="009739FC" w:rsidP="00DA5880">
            <w:pPr>
              <w:jc w:val="both"/>
              <w:rPr>
                <w:sz w:val="20"/>
              </w:rPr>
            </w:pPr>
            <w:r w:rsidRPr="00CF1F86">
              <w:rPr>
                <w:sz w:val="20"/>
              </w:rPr>
              <w:t>Школа инновационного мышления</w:t>
            </w:r>
            <w:r>
              <w:rPr>
                <w:sz w:val="20"/>
              </w:rPr>
              <w:t>:</w:t>
            </w:r>
          </w:p>
          <w:p w:rsidR="009739FC" w:rsidRPr="000B55E9" w:rsidRDefault="009739FC" w:rsidP="00DA5880">
            <w:pPr>
              <w:jc w:val="both"/>
              <w:rPr>
                <w:sz w:val="20"/>
              </w:rPr>
            </w:pPr>
            <w:r w:rsidRPr="000B55E9">
              <w:rPr>
                <w:sz w:val="20"/>
              </w:rPr>
              <w:t xml:space="preserve"> Онлайн-лекции совместно с университетами Стэнфорда, Баку, Сколково, выступления представителей всемирно известных компаний, экспертов в различных сферах с возможностью обратной связи. </w:t>
            </w:r>
          </w:p>
          <w:p w:rsidR="009739FC" w:rsidRPr="00CF1F86" w:rsidRDefault="009739FC" w:rsidP="00DA5880">
            <w:pPr>
              <w:jc w:val="both"/>
              <w:rPr>
                <w:sz w:val="20"/>
              </w:rPr>
            </w:pPr>
            <w:r w:rsidRPr="00CF1F86">
              <w:rPr>
                <w:sz w:val="20"/>
              </w:rPr>
              <w:t xml:space="preserve">Открыта бесплатная Школа делового английского для предпринимателей. </w:t>
            </w:r>
          </w:p>
          <w:p w:rsidR="009739FC" w:rsidRPr="000B55E9" w:rsidRDefault="009739FC" w:rsidP="00DA5880">
            <w:pPr>
              <w:jc w:val="both"/>
              <w:rPr>
                <w:sz w:val="20"/>
              </w:rPr>
            </w:pPr>
            <w:r w:rsidRPr="00CF1F86">
              <w:rPr>
                <w:sz w:val="20"/>
              </w:rPr>
              <w:t>На базе IT-коворкинга в технопарке запущена бесплатная школа программирования. Функционирует Центр поддержки предпринимательства.</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2</w:t>
            </w:r>
          </w:p>
        </w:tc>
        <w:tc>
          <w:tcPr>
            <w:tcW w:w="1111" w:type="pct"/>
          </w:tcPr>
          <w:p w:rsidR="009739FC" w:rsidRPr="000B55E9" w:rsidRDefault="009739FC" w:rsidP="00DA5880">
            <w:pPr>
              <w:jc w:val="both"/>
              <w:rPr>
                <w:rFonts w:eastAsia="Calibri"/>
                <w:color w:val="000000"/>
                <w:sz w:val="20"/>
              </w:rPr>
            </w:pPr>
            <w:r w:rsidRPr="000B55E9">
              <w:rPr>
                <w:sz w:val="20"/>
              </w:rPr>
              <w:t>Единый личный кабинет предпринимателя – портал MBM.MOS.RU – вся необходимая информация для предпринимателей и обеспечения всех процессов взаимодействия с органами власти.</w:t>
            </w:r>
          </w:p>
        </w:tc>
        <w:tc>
          <w:tcPr>
            <w:tcW w:w="1259" w:type="pct"/>
          </w:tcPr>
          <w:p w:rsidR="009739FC" w:rsidRPr="000B55E9" w:rsidRDefault="009739FC" w:rsidP="00DA5880">
            <w:pPr>
              <w:jc w:val="both"/>
              <w:rPr>
                <w:rFonts w:eastAsia="Calibri"/>
                <w:color w:val="000000"/>
                <w:sz w:val="20"/>
              </w:rPr>
            </w:pPr>
            <w:r w:rsidRPr="000B55E9">
              <w:rPr>
                <w:sz w:val="20"/>
              </w:rPr>
              <w:t>Разрозненность информации о мерах поддержки субъектов МСП на территории г. Москвы, отсутствие единой платформы для взаимодействия бизнеса и власти.</w:t>
            </w:r>
          </w:p>
        </w:tc>
        <w:tc>
          <w:tcPr>
            <w:tcW w:w="891" w:type="pct"/>
          </w:tcPr>
          <w:p w:rsidR="009739FC" w:rsidRPr="000B55E9" w:rsidRDefault="009739FC" w:rsidP="00DA5880">
            <w:pPr>
              <w:jc w:val="both"/>
              <w:rPr>
                <w:rFonts w:eastAsia="Calibri"/>
                <w:color w:val="000000"/>
                <w:sz w:val="20"/>
              </w:rPr>
            </w:pPr>
            <w:r w:rsidRPr="000B55E9">
              <w:rPr>
                <w:rFonts w:eastAsia="Calibri"/>
                <w:color w:val="000000"/>
                <w:sz w:val="20"/>
              </w:rPr>
              <w:t>г. Москва</w:t>
            </w:r>
          </w:p>
        </w:tc>
        <w:tc>
          <w:tcPr>
            <w:tcW w:w="1460" w:type="pct"/>
          </w:tcPr>
          <w:p w:rsidR="009739FC" w:rsidRPr="00CF1F86" w:rsidRDefault="009739FC" w:rsidP="00DA5880">
            <w:pPr>
              <w:jc w:val="both"/>
              <w:rPr>
                <w:sz w:val="20"/>
              </w:rPr>
            </w:pPr>
            <w:r w:rsidRPr="00CF1F86">
              <w:rPr>
                <w:sz w:val="20"/>
              </w:rPr>
              <w:t xml:space="preserve">Интеграция государственных услуг и сервисов и сервисов организаций-партнеров для предпринимателей на едином ресурсе – (от обучения и создания индивидуальной траектории развития до получения субсидий). </w:t>
            </w:r>
          </w:p>
          <w:p w:rsidR="009739FC" w:rsidRPr="00CF1F86" w:rsidRDefault="009739FC" w:rsidP="00DA5880">
            <w:pPr>
              <w:jc w:val="both"/>
              <w:rPr>
                <w:sz w:val="20"/>
              </w:rPr>
            </w:pPr>
            <w:r w:rsidRPr="00CF1F86">
              <w:rPr>
                <w:sz w:val="20"/>
              </w:rPr>
              <w:t>Возможности портала:</w:t>
            </w:r>
          </w:p>
          <w:p w:rsidR="009739FC" w:rsidRPr="000B55E9" w:rsidRDefault="009739FC" w:rsidP="00DA5880">
            <w:pPr>
              <w:jc w:val="both"/>
              <w:rPr>
                <w:sz w:val="20"/>
              </w:rPr>
            </w:pPr>
            <w:r w:rsidRPr="000B55E9">
              <w:rPr>
                <w:sz w:val="20"/>
              </w:rPr>
              <w:t xml:space="preserve"> </w:t>
            </w:r>
            <w:r w:rsidRPr="000B55E9">
              <w:rPr>
                <w:sz w:val="20"/>
              </w:rPr>
              <w:sym w:font="Symbol" w:char="F0B7"/>
            </w:r>
            <w:r w:rsidRPr="000B55E9">
              <w:rPr>
                <w:sz w:val="20"/>
              </w:rPr>
              <w:t xml:space="preserve"> индивидуальная траектория развития (ИТР) – позволит узнать и оценить навыки и способности путем прохождения онлайн тестирования с получением индивидуального плана повышения своих навыков и способностей, и дальнейшим прохождением тестирования по итогам окончания курса обучения. </w:t>
            </w:r>
          </w:p>
          <w:p w:rsidR="009739FC" w:rsidRPr="00CF1F86" w:rsidRDefault="009739FC" w:rsidP="00DA5880">
            <w:pPr>
              <w:jc w:val="both"/>
              <w:rPr>
                <w:sz w:val="20"/>
              </w:rPr>
            </w:pPr>
            <w:r w:rsidRPr="00CF1F86">
              <w:rPr>
                <w:sz w:val="20"/>
              </w:rPr>
              <w:t xml:space="preserve">Личный кабинет предпринимателя: </w:t>
            </w:r>
          </w:p>
          <w:p w:rsidR="009739FC" w:rsidRPr="000B55E9" w:rsidRDefault="009739FC" w:rsidP="00DA5880">
            <w:pPr>
              <w:jc w:val="both"/>
              <w:rPr>
                <w:sz w:val="20"/>
              </w:rPr>
            </w:pPr>
            <w:r w:rsidRPr="000B55E9">
              <w:rPr>
                <w:sz w:val="20"/>
              </w:rPr>
              <w:sym w:font="Symbol" w:char="F0B7"/>
            </w:r>
            <w:r w:rsidRPr="000B55E9">
              <w:rPr>
                <w:sz w:val="20"/>
              </w:rPr>
              <w:t xml:space="preserve"> сохранение персональных данных: достаточно ввести их один раз при регистрации, и пользователь получает расширенный набор удобных функций. Нет необходимости вводить свои данные при регистрации на мероприятия – запись происходит в один клик;</w:t>
            </w:r>
          </w:p>
          <w:p w:rsidR="009739FC" w:rsidRPr="000B55E9" w:rsidRDefault="009739FC" w:rsidP="00DA5880">
            <w:pPr>
              <w:jc w:val="both"/>
              <w:rPr>
                <w:sz w:val="20"/>
              </w:rPr>
            </w:pPr>
            <w:r w:rsidRPr="000B55E9">
              <w:rPr>
                <w:sz w:val="20"/>
              </w:rPr>
              <w:t xml:space="preserve"> </w:t>
            </w:r>
            <w:r w:rsidRPr="000B55E9">
              <w:rPr>
                <w:sz w:val="20"/>
              </w:rPr>
              <w:sym w:font="Symbol" w:char="F0B7"/>
            </w:r>
            <w:r w:rsidRPr="000B55E9">
              <w:rPr>
                <w:sz w:val="20"/>
              </w:rPr>
              <w:t xml:space="preserve"> персональный календарь – в нем собраны все мероприятия, тренинги и семинары, которые собирается посетить предприниматель; </w:t>
            </w:r>
          </w:p>
          <w:p w:rsidR="009739FC" w:rsidRPr="000B55E9" w:rsidRDefault="009739FC" w:rsidP="00DA5880">
            <w:pPr>
              <w:jc w:val="both"/>
              <w:rPr>
                <w:sz w:val="20"/>
              </w:rPr>
            </w:pPr>
            <w:r w:rsidRPr="000B55E9">
              <w:rPr>
                <w:sz w:val="20"/>
              </w:rPr>
              <w:sym w:font="Symbol" w:char="F0B7"/>
            </w:r>
            <w:r w:rsidRPr="000B55E9">
              <w:rPr>
                <w:sz w:val="20"/>
              </w:rPr>
              <w:t xml:space="preserve"> избранное: возможность добавления интересных статьей, новостей, аналитики и т.п., чтобы важная информация всегда была под рукой; </w:t>
            </w:r>
          </w:p>
          <w:p w:rsidR="009739FC" w:rsidRPr="000B55E9" w:rsidRDefault="009739FC" w:rsidP="00DA5880">
            <w:pPr>
              <w:jc w:val="both"/>
              <w:rPr>
                <w:sz w:val="20"/>
              </w:rPr>
            </w:pPr>
            <w:r w:rsidRPr="000B55E9">
              <w:rPr>
                <w:sz w:val="20"/>
              </w:rPr>
              <w:sym w:font="Symbol" w:char="F0B7"/>
            </w:r>
            <w:r w:rsidRPr="000B55E9">
              <w:rPr>
                <w:sz w:val="20"/>
              </w:rPr>
              <w:t xml:space="preserve"> моментальные уведомления об изменениях статусов обращений, потенциально интересных конкретному предпринимателю событиях, мерах поддержки; </w:t>
            </w:r>
          </w:p>
          <w:p w:rsidR="009739FC" w:rsidRDefault="009739FC" w:rsidP="00DA5880">
            <w:pPr>
              <w:jc w:val="both"/>
              <w:rPr>
                <w:sz w:val="20"/>
              </w:rPr>
            </w:pPr>
            <w:r w:rsidRPr="000B55E9">
              <w:rPr>
                <w:sz w:val="20"/>
              </w:rPr>
              <w:sym w:font="Symbol" w:char="F0B7"/>
            </w:r>
            <w:r w:rsidRPr="000B55E9">
              <w:rPr>
                <w:sz w:val="20"/>
              </w:rPr>
              <w:t>акселерационные программы в том числе и онлайн: «Онлайн - академия МБМ» – это более 130 видеоуроков по трем направлениям:</w:t>
            </w:r>
          </w:p>
          <w:p w:rsidR="009739FC" w:rsidRDefault="009739FC" w:rsidP="00DA5880">
            <w:pPr>
              <w:jc w:val="both"/>
              <w:rPr>
                <w:sz w:val="20"/>
              </w:rPr>
            </w:pPr>
            <w:r w:rsidRPr="000B55E9">
              <w:rPr>
                <w:sz w:val="20"/>
              </w:rPr>
              <w:t xml:space="preserve"> START</w:t>
            </w:r>
            <w:r>
              <w:rPr>
                <w:sz w:val="20"/>
              </w:rPr>
              <w:t xml:space="preserve"> </w:t>
            </w:r>
            <w:r w:rsidRPr="000B55E9">
              <w:rPr>
                <w:sz w:val="20"/>
              </w:rPr>
              <w:t>программа – для начинающих предпринимателей; PROGRESS</w:t>
            </w:r>
            <w:r>
              <w:rPr>
                <w:sz w:val="20"/>
              </w:rPr>
              <w:t xml:space="preserve"> </w:t>
            </w:r>
            <w:r w:rsidRPr="000B55E9">
              <w:rPr>
                <w:sz w:val="20"/>
              </w:rPr>
              <w:t xml:space="preserve">программа – для действующих предпринима-телей; PRO-курсы для совершенствования личностных навыков и навыков предпринима-тельства; </w:t>
            </w:r>
          </w:p>
          <w:p w:rsidR="009739FC" w:rsidRPr="000B55E9" w:rsidRDefault="009739FC" w:rsidP="00DA5880">
            <w:pPr>
              <w:jc w:val="both"/>
              <w:rPr>
                <w:sz w:val="20"/>
              </w:rPr>
            </w:pPr>
            <w:r w:rsidRPr="000B55E9">
              <w:rPr>
                <w:sz w:val="20"/>
              </w:rPr>
              <w:t>Стартап-школа МБМ – курс лекций  по поиску идей для бизнеса, проработке бизнес</w:t>
            </w:r>
            <w:r>
              <w:rPr>
                <w:sz w:val="20"/>
              </w:rPr>
              <w:t>-</w:t>
            </w:r>
            <w:r w:rsidRPr="000B55E9">
              <w:rPr>
                <w:sz w:val="20"/>
              </w:rPr>
              <w:t>модели и упаковке продукта и бренда;</w:t>
            </w:r>
          </w:p>
          <w:p w:rsidR="009739FC" w:rsidRDefault="009739FC" w:rsidP="00DA5880">
            <w:pPr>
              <w:jc w:val="both"/>
              <w:rPr>
                <w:sz w:val="20"/>
              </w:rPr>
            </w:pPr>
            <w:r w:rsidRPr="000B55E9">
              <w:rPr>
                <w:sz w:val="20"/>
              </w:rPr>
              <w:sym w:font="Symbol" w:char="F0B7"/>
            </w:r>
            <w:r w:rsidRPr="000B55E9">
              <w:rPr>
                <w:sz w:val="20"/>
              </w:rPr>
              <w:t xml:space="preserve"> интуитивно понятный поиск по мерам поддержки, сервисам и услугам для субъектов МСП; </w:t>
            </w:r>
          </w:p>
          <w:p w:rsidR="009739FC" w:rsidRPr="000B55E9" w:rsidRDefault="009739FC" w:rsidP="00DA5880">
            <w:pPr>
              <w:jc w:val="both"/>
              <w:rPr>
                <w:sz w:val="20"/>
              </w:rPr>
            </w:pPr>
            <w:r w:rsidRPr="000B55E9">
              <w:rPr>
                <w:sz w:val="20"/>
              </w:rPr>
              <w:sym w:font="Symbol" w:char="F0B7"/>
            </w:r>
            <w:r w:rsidRPr="000B55E9">
              <w:rPr>
                <w:sz w:val="20"/>
              </w:rPr>
              <w:t xml:space="preserve"> удобные онлайн-сервисы (пример: Подготовка документов для регистрации ООО и ИП, </w:t>
            </w:r>
            <w:r>
              <w:rPr>
                <w:sz w:val="20"/>
              </w:rPr>
              <w:t>п</w:t>
            </w:r>
            <w:r w:rsidRPr="000B55E9">
              <w:rPr>
                <w:sz w:val="20"/>
              </w:rPr>
              <w:t xml:space="preserve">одбор налогового режима, </w:t>
            </w:r>
            <w:r>
              <w:rPr>
                <w:sz w:val="20"/>
              </w:rPr>
              <w:t>п</w:t>
            </w:r>
            <w:r w:rsidRPr="000B55E9">
              <w:rPr>
                <w:sz w:val="20"/>
              </w:rPr>
              <w:t>одбор помещений для бизнеса</w:t>
            </w:r>
            <w:r>
              <w:rPr>
                <w:sz w:val="20"/>
              </w:rPr>
              <w:t xml:space="preserve"> и т.д.</w:t>
            </w:r>
            <w:r w:rsidRPr="000B55E9">
              <w:rPr>
                <w:sz w:val="20"/>
              </w:rPr>
              <w:t>,</w:t>
            </w:r>
            <w:r>
              <w:rPr>
                <w:sz w:val="20"/>
              </w:rPr>
              <w:t>);</w:t>
            </w:r>
          </w:p>
          <w:p w:rsidR="009739FC" w:rsidRPr="000B55E9" w:rsidRDefault="009739FC" w:rsidP="00DA5880">
            <w:pPr>
              <w:jc w:val="both"/>
              <w:rPr>
                <w:sz w:val="20"/>
              </w:rPr>
            </w:pPr>
            <w:r w:rsidRPr="000B55E9">
              <w:rPr>
                <w:sz w:val="20"/>
              </w:rPr>
              <w:sym w:font="Symbol" w:char="F0B7"/>
            </w:r>
            <w:r w:rsidRPr="000B55E9">
              <w:rPr>
                <w:sz w:val="20"/>
              </w:rPr>
              <w:t xml:space="preserve"> коробочные решения для бизнеса; </w:t>
            </w:r>
          </w:p>
          <w:p w:rsidR="009739FC" w:rsidRPr="000B55E9" w:rsidRDefault="009739FC" w:rsidP="00DA5880">
            <w:pPr>
              <w:jc w:val="both"/>
              <w:rPr>
                <w:rFonts w:eastAsia="Calibri"/>
                <w:color w:val="000000"/>
                <w:sz w:val="20"/>
              </w:rPr>
            </w:pPr>
            <w:r w:rsidRPr="000B55E9">
              <w:rPr>
                <w:sz w:val="20"/>
              </w:rPr>
              <w:sym w:font="Symbol" w:char="F0B7"/>
            </w:r>
            <w:r w:rsidRPr="000B55E9">
              <w:rPr>
                <w:sz w:val="20"/>
              </w:rPr>
              <w:t xml:space="preserve"> вся информация изложена простым языком.</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3</w:t>
            </w:r>
          </w:p>
        </w:tc>
        <w:tc>
          <w:tcPr>
            <w:tcW w:w="1111" w:type="pct"/>
          </w:tcPr>
          <w:p w:rsidR="009739FC" w:rsidRPr="000B55E9" w:rsidRDefault="009739FC" w:rsidP="00DA5880">
            <w:pPr>
              <w:jc w:val="both"/>
              <w:rPr>
                <w:rFonts w:eastAsia="Calibri"/>
                <w:color w:val="000000"/>
                <w:sz w:val="20"/>
              </w:rPr>
            </w:pPr>
            <w:r w:rsidRPr="000B55E9">
              <w:rPr>
                <w:sz w:val="20"/>
              </w:rPr>
              <w:t xml:space="preserve">Оказание комплекса услуг, сервисов и мер поддержки субъектам МСП в центрах «Мой бизнес»,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и в таких сферах, как благоустройство городской среды и сельской местности, экология, женское предпринимательство, а также услуг АО «Корпорация «МСП» и АО «Российский экспортный центр», не менее чем в 100 центрах «Мой бизнес». </w:t>
            </w:r>
          </w:p>
        </w:tc>
        <w:tc>
          <w:tcPr>
            <w:tcW w:w="1259" w:type="pct"/>
          </w:tcPr>
          <w:p w:rsidR="009739FC" w:rsidRPr="000B55E9" w:rsidRDefault="009739FC" w:rsidP="00DA5880">
            <w:pPr>
              <w:jc w:val="both"/>
              <w:rPr>
                <w:rFonts w:eastAsia="Calibri"/>
                <w:color w:val="000000"/>
                <w:sz w:val="20"/>
              </w:rPr>
            </w:pPr>
            <w:r w:rsidRPr="000B55E9">
              <w:rPr>
                <w:sz w:val="20"/>
              </w:rPr>
              <w:t>Объединение функционала уже существующих в субъектах РФ объектов инфраструктуры на площадке центров «Мой бизнес» позволит создать единую «точку доступа» для субъектов МСП в конкретном регионе, где предприниматели смогут получить весь комплекс услуг (работ): информационно-консультационных, образовательных, маркетинговых, по обеспечению доступа к высокотехнологичному оборудованию, инженерно-консультационных, проектно-конструктор</w:t>
            </w:r>
            <w:r>
              <w:rPr>
                <w:sz w:val="20"/>
              </w:rPr>
              <w:t>-</w:t>
            </w:r>
            <w:r w:rsidRPr="000B55E9">
              <w:rPr>
                <w:sz w:val="20"/>
              </w:rPr>
              <w:t>ских, расчетно</w:t>
            </w:r>
            <w:r>
              <w:rPr>
                <w:sz w:val="20"/>
              </w:rPr>
              <w:t>-</w:t>
            </w:r>
            <w:r w:rsidRPr="000B55E9">
              <w:rPr>
                <w:sz w:val="20"/>
              </w:rPr>
              <w:t xml:space="preserve">аналитических, по организации участия субъектов МСП в тематических форумах, выставках, бизнес-миссии в целях продвижения своей продукции, обмена опытом и т. </w:t>
            </w:r>
          </w:p>
        </w:tc>
        <w:tc>
          <w:tcPr>
            <w:tcW w:w="891" w:type="pct"/>
          </w:tcPr>
          <w:p w:rsidR="009739FC" w:rsidRPr="000B55E9" w:rsidRDefault="009739FC" w:rsidP="00DA5880">
            <w:pPr>
              <w:jc w:val="both"/>
              <w:rPr>
                <w:rFonts w:eastAsia="Calibri"/>
                <w:color w:val="000000"/>
                <w:sz w:val="20"/>
              </w:rPr>
            </w:pPr>
            <w:r w:rsidRPr="000B55E9">
              <w:rPr>
                <w:sz w:val="20"/>
              </w:rPr>
              <w:t>Амурская, Архангельская, Астраханская, Волгоградская, Вологодская, Воронежская, Ивановская, Калининградская, Калужская, Кировская, Курганская, Московская, Рязанская, Саратовская, Сахалинская, Свердловская, Тамбовская, Тульская, Ульяновская, Челябинская, Ярославская области, города Москва и Санкт-Петербург, Кабардино-Балкарская Республика, республика Бурятия, Калмыкия, Коми, Крым, Марий Эл, Саха (Якутия), Северная Осетия-Алания, Татарстан, Тыва, Ненецкий, Ямало-Ненецкий автономный округ, Ханты-Мансийский автономный округ – Югра, Алтайский, Красноярский, Пермский, Приморский, Хабаровский край</w:t>
            </w:r>
          </w:p>
        </w:tc>
        <w:tc>
          <w:tcPr>
            <w:tcW w:w="1460" w:type="pct"/>
          </w:tcPr>
          <w:p w:rsidR="009739FC" w:rsidRPr="000B55E9" w:rsidRDefault="009739FC" w:rsidP="00DA5880">
            <w:pPr>
              <w:jc w:val="both"/>
              <w:rPr>
                <w:rFonts w:eastAsia="Calibri"/>
                <w:color w:val="000000"/>
                <w:sz w:val="20"/>
              </w:rPr>
            </w:pPr>
            <w:r w:rsidRPr="000B55E9">
              <w:rPr>
                <w:sz w:val="20"/>
              </w:rPr>
              <w:t>Объединение на единой площадке всех центров компетенций, функционирующих в регионе</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4</w:t>
            </w:r>
          </w:p>
        </w:tc>
        <w:tc>
          <w:tcPr>
            <w:tcW w:w="1111" w:type="pct"/>
          </w:tcPr>
          <w:p w:rsidR="009739FC" w:rsidRPr="000B55E9" w:rsidRDefault="009739FC" w:rsidP="00DA5880">
            <w:pPr>
              <w:jc w:val="both"/>
              <w:rPr>
                <w:sz w:val="20"/>
              </w:rPr>
            </w:pPr>
            <w:r w:rsidRPr="000B55E9">
              <w:rPr>
                <w:sz w:val="20"/>
              </w:rPr>
              <w:t>Школа бизнеса регионов</w:t>
            </w:r>
          </w:p>
          <w:p w:rsidR="009739FC" w:rsidRPr="000B55E9" w:rsidRDefault="009739FC" w:rsidP="00DA5880">
            <w:pPr>
              <w:jc w:val="both"/>
              <w:rPr>
                <w:sz w:val="20"/>
              </w:rPr>
            </w:pPr>
            <w:r w:rsidRPr="000B55E9">
              <w:rPr>
                <w:sz w:val="20"/>
              </w:rPr>
              <w:t xml:space="preserve">Проект включает 5 программ: </w:t>
            </w:r>
          </w:p>
          <w:p w:rsidR="009739FC" w:rsidRPr="000B55E9" w:rsidRDefault="009739FC" w:rsidP="00DA5880">
            <w:pPr>
              <w:jc w:val="both"/>
              <w:rPr>
                <w:sz w:val="20"/>
              </w:rPr>
            </w:pPr>
            <w:r w:rsidRPr="000B55E9">
              <w:rPr>
                <w:sz w:val="20"/>
              </w:rPr>
              <w:t xml:space="preserve">1. Бизнес-старт для начинающих </w:t>
            </w:r>
          </w:p>
          <w:p w:rsidR="009739FC" w:rsidRPr="000B55E9" w:rsidRDefault="009739FC" w:rsidP="00DA5880">
            <w:pPr>
              <w:jc w:val="both"/>
              <w:rPr>
                <w:sz w:val="20"/>
              </w:rPr>
            </w:pPr>
            <w:r w:rsidRPr="000B55E9">
              <w:rPr>
                <w:sz w:val="20"/>
              </w:rPr>
              <w:t xml:space="preserve">2. 5 точек роста </w:t>
            </w:r>
          </w:p>
          <w:p w:rsidR="009739FC" w:rsidRPr="000B55E9" w:rsidRDefault="009739FC" w:rsidP="00DA5880">
            <w:pPr>
              <w:jc w:val="both"/>
              <w:rPr>
                <w:sz w:val="20"/>
              </w:rPr>
            </w:pPr>
            <w:r w:rsidRPr="000B55E9">
              <w:rPr>
                <w:sz w:val="20"/>
              </w:rPr>
              <w:t xml:space="preserve">3. Женский бизнес 4.Менторская гостиная </w:t>
            </w:r>
          </w:p>
          <w:p w:rsidR="009739FC" w:rsidRPr="000B55E9" w:rsidRDefault="009739FC" w:rsidP="00DA5880">
            <w:pPr>
              <w:jc w:val="both"/>
              <w:rPr>
                <w:rFonts w:eastAsia="Calibri"/>
                <w:color w:val="000000"/>
                <w:sz w:val="20"/>
              </w:rPr>
            </w:pPr>
            <w:r w:rsidRPr="000B55E9">
              <w:rPr>
                <w:sz w:val="20"/>
              </w:rPr>
              <w:t>5.Бизнес-акселератор</w:t>
            </w:r>
          </w:p>
        </w:tc>
        <w:tc>
          <w:tcPr>
            <w:tcW w:w="1259" w:type="pct"/>
          </w:tcPr>
          <w:p w:rsidR="009739FC" w:rsidRPr="000B55E9" w:rsidRDefault="009739FC" w:rsidP="00DA5880">
            <w:pPr>
              <w:rPr>
                <w:rFonts w:eastAsia="Calibri"/>
                <w:sz w:val="20"/>
              </w:rPr>
            </w:pPr>
            <w:r w:rsidRPr="000B55E9">
              <w:rPr>
                <w:sz w:val="20"/>
              </w:rPr>
              <w:t xml:space="preserve">Отсутствие системных и комплексных знаний и навыков у начинающих и действующих предпринимателей </w:t>
            </w:r>
            <w:r>
              <w:rPr>
                <w:sz w:val="20"/>
              </w:rPr>
              <w:t>,</w:t>
            </w:r>
            <w:r w:rsidRPr="000B55E9">
              <w:rPr>
                <w:sz w:val="20"/>
              </w:rPr>
              <w:t>необходимых для развития своего бизнеса</w:t>
            </w:r>
          </w:p>
        </w:tc>
        <w:tc>
          <w:tcPr>
            <w:tcW w:w="891" w:type="pct"/>
          </w:tcPr>
          <w:p w:rsidR="009739FC" w:rsidRPr="000B55E9" w:rsidRDefault="009739FC" w:rsidP="00DA5880">
            <w:pPr>
              <w:jc w:val="both"/>
              <w:rPr>
                <w:rFonts w:eastAsia="Calibri"/>
                <w:color w:val="000000"/>
                <w:sz w:val="20"/>
              </w:rPr>
            </w:pPr>
            <w:r w:rsidRPr="000B55E9">
              <w:rPr>
                <w:sz w:val="20"/>
              </w:rPr>
              <w:t>Блоки программы реализованы в Алтайском крае, Ленинградской, Оренбургской, Архангельской, Тюменской областях и др.</w:t>
            </w:r>
          </w:p>
          <w:p w:rsidR="009739FC" w:rsidRPr="000B55E9" w:rsidRDefault="009739FC" w:rsidP="00DA5880">
            <w:pPr>
              <w:jc w:val="both"/>
              <w:rPr>
                <w:rFonts w:eastAsia="Calibri"/>
                <w:color w:val="000000"/>
                <w:sz w:val="20"/>
              </w:rPr>
            </w:pPr>
          </w:p>
        </w:tc>
        <w:tc>
          <w:tcPr>
            <w:tcW w:w="1460" w:type="pct"/>
          </w:tcPr>
          <w:p w:rsidR="009739FC" w:rsidRPr="000B55E9" w:rsidRDefault="009739FC" w:rsidP="00DA5880">
            <w:pPr>
              <w:jc w:val="both"/>
              <w:rPr>
                <w:sz w:val="20"/>
              </w:rPr>
            </w:pPr>
            <w:r w:rsidRPr="000B55E9">
              <w:rPr>
                <w:sz w:val="20"/>
              </w:rPr>
              <w:t xml:space="preserve">1.Комплексный подход помогает провести участника от старта до роста за короткий срок. </w:t>
            </w:r>
          </w:p>
          <w:p w:rsidR="009739FC" w:rsidRPr="000B55E9" w:rsidRDefault="009739FC" w:rsidP="00DA5880">
            <w:pPr>
              <w:jc w:val="both"/>
              <w:rPr>
                <w:sz w:val="20"/>
              </w:rPr>
            </w:pPr>
            <w:r w:rsidRPr="000B55E9">
              <w:rPr>
                <w:sz w:val="20"/>
              </w:rPr>
              <w:t xml:space="preserve">2. Онлайн-часть каждой программы помогает охватить отдаленные участки региона. </w:t>
            </w:r>
          </w:p>
          <w:p w:rsidR="009739FC" w:rsidRPr="000B55E9" w:rsidRDefault="009739FC" w:rsidP="00DA5880">
            <w:pPr>
              <w:jc w:val="both"/>
              <w:rPr>
                <w:sz w:val="20"/>
              </w:rPr>
            </w:pPr>
            <w:r w:rsidRPr="000B55E9">
              <w:rPr>
                <w:sz w:val="20"/>
              </w:rPr>
              <w:t>3. Преподавательский состав - это эксперты и практики, прошедшие тщательный отбор и обучение.</w:t>
            </w:r>
          </w:p>
          <w:p w:rsidR="009739FC" w:rsidRPr="000B55E9" w:rsidRDefault="009739FC" w:rsidP="00DA5880">
            <w:pPr>
              <w:jc w:val="both"/>
              <w:rPr>
                <w:sz w:val="20"/>
              </w:rPr>
            </w:pPr>
            <w:r w:rsidRPr="000B55E9">
              <w:rPr>
                <w:sz w:val="20"/>
              </w:rPr>
              <w:t xml:space="preserve"> 4. Программы включают как форматы для самостоятельного изучения тематик по развитию своего бизнеса, так и форматы с индивидуальной проработкой проблемных областей бизнеса с экспертами.</w:t>
            </w:r>
          </w:p>
          <w:p w:rsidR="009739FC" w:rsidRPr="000B55E9" w:rsidRDefault="009739FC" w:rsidP="00DA5880">
            <w:pPr>
              <w:jc w:val="both"/>
              <w:rPr>
                <w:rFonts w:eastAsia="Calibri"/>
                <w:color w:val="000000"/>
                <w:sz w:val="20"/>
              </w:rPr>
            </w:pPr>
            <w:r w:rsidRPr="000B55E9">
              <w:rPr>
                <w:sz w:val="20"/>
              </w:rPr>
              <w:t xml:space="preserve"> 5. Программы охватывают все основные блоки, помогающие быстро вырастить бизнес.</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5</w:t>
            </w:r>
          </w:p>
        </w:tc>
        <w:tc>
          <w:tcPr>
            <w:tcW w:w="1111" w:type="pct"/>
          </w:tcPr>
          <w:p w:rsidR="009739FC" w:rsidRPr="000B55E9" w:rsidRDefault="009739FC" w:rsidP="00DA5880">
            <w:pPr>
              <w:jc w:val="both"/>
              <w:rPr>
                <w:sz w:val="20"/>
              </w:rPr>
            </w:pPr>
            <w:r w:rsidRPr="000B55E9">
              <w:rPr>
                <w:sz w:val="20"/>
              </w:rPr>
              <w:t>Внедрение практики комплексности предоставления услуг - выстраивание системы взаимодействия между ЦКР, ЦПЭ, Гарантийным Фондом, Фондом развития промышленности, ФСИ, Фондом микрофинансирова-ния</w:t>
            </w:r>
          </w:p>
        </w:tc>
        <w:tc>
          <w:tcPr>
            <w:tcW w:w="1259" w:type="pct"/>
          </w:tcPr>
          <w:p w:rsidR="009739FC" w:rsidRPr="000B55E9" w:rsidRDefault="009739FC" w:rsidP="00DA5880">
            <w:pPr>
              <w:jc w:val="both"/>
              <w:rPr>
                <w:sz w:val="20"/>
              </w:rPr>
            </w:pPr>
            <w:r w:rsidRPr="000B55E9">
              <w:rPr>
                <w:sz w:val="20"/>
              </w:rPr>
              <w:t>Недостаточный эффект реализации мер поддержки, отсутствие комплексного подхода</w:t>
            </w:r>
          </w:p>
        </w:tc>
        <w:tc>
          <w:tcPr>
            <w:tcW w:w="891" w:type="pct"/>
          </w:tcPr>
          <w:p w:rsidR="009739FC" w:rsidRPr="000B55E9" w:rsidRDefault="009739FC" w:rsidP="00DA5880">
            <w:pPr>
              <w:jc w:val="both"/>
              <w:rPr>
                <w:sz w:val="20"/>
              </w:rPr>
            </w:pPr>
            <w:r w:rsidRPr="000B55E9">
              <w:rPr>
                <w:sz w:val="20"/>
              </w:rPr>
              <w:t>Калининградская область</w:t>
            </w:r>
          </w:p>
        </w:tc>
        <w:tc>
          <w:tcPr>
            <w:tcW w:w="1460" w:type="pct"/>
          </w:tcPr>
          <w:p w:rsidR="009739FC" w:rsidRPr="000B55E9" w:rsidRDefault="009739FC" w:rsidP="00DA5880">
            <w:pPr>
              <w:jc w:val="both"/>
              <w:rPr>
                <w:sz w:val="20"/>
              </w:rPr>
            </w:pPr>
            <w:r w:rsidRPr="000B55E9">
              <w:rPr>
                <w:sz w:val="20"/>
              </w:rPr>
              <w:t>1.Новые финансовые инструменты.</w:t>
            </w:r>
          </w:p>
          <w:p w:rsidR="009739FC" w:rsidRPr="000B55E9" w:rsidRDefault="009739FC" w:rsidP="00DA5880">
            <w:pPr>
              <w:jc w:val="both"/>
              <w:rPr>
                <w:sz w:val="20"/>
              </w:rPr>
            </w:pPr>
            <w:r w:rsidRPr="000B55E9">
              <w:rPr>
                <w:sz w:val="20"/>
              </w:rPr>
              <w:t xml:space="preserve"> 2. Акселерационная поддержка с участие других институтов развития, профильного министерства, прочих юридических лиц</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6</w:t>
            </w:r>
          </w:p>
        </w:tc>
        <w:tc>
          <w:tcPr>
            <w:tcW w:w="1111" w:type="pct"/>
          </w:tcPr>
          <w:p w:rsidR="009739FC" w:rsidRPr="000B55E9" w:rsidRDefault="009739FC" w:rsidP="00DA5880">
            <w:pPr>
              <w:jc w:val="both"/>
              <w:rPr>
                <w:sz w:val="20"/>
              </w:rPr>
            </w:pPr>
            <w:r w:rsidRPr="000B55E9">
              <w:rPr>
                <w:sz w:val="20"/>
              </w:rPr>
              <w:t xml:space="preserve">Программа наставничества среди центров поддержки предпринимательства, находящихся в муниципалитетах </w:t>
            </w:r>
          </w:p>
        </w:tc>
        <w:tc>
          <w:tcPr>
            <w:tcW w:w="1259" w:type="pct"/>
          </w:tcPr>
          <w:p w:rsidR="009739FC" w:rsidRDefault="009739FC" w:rsidP="00DA5880">
            <w:pPr>
              <w:jc w:val="both"/>
              <w:rPr>
                <w:sz w:val="20"/>
              </w:rPr>
            </w:pPr>
            <w:r w:rsidRPr="000B55E9">
              <w:rPr>
                <w:sz w:val="20"/>
              </w:rPr>
              <w:t>Низкий уровень компетенции вновь назначенных директоров или вновь сертифици</w:t>
            </w:r>
            <w:r>
              <w:rPr>
                <w:sz w:val="20"/>
              </w:rPr>
              <w:t>-</w:t>
            </w:r>
            <w:r w:rsidRPr="000B55E9">
              <w:rPr>
                <w:sz w:val="20"/>
              </w:rPr>
              <w:t>рованных центров поддержки предприни</w:t>
            </w:r>
            <w:r>
              <w:rPr>
                <w:sz w:val="20"/>
              </w:rPr>
              <w:t>-</w:t>
            </w:r>
            <w:r w:rsidRPr="000B55E9">
              <w:rPr>
                <w:sz w:val="20"/>
              </w:rPr>
              <w:t xml:space="preserve">мательства (ЦПП); </w:t>
            </w:r>
          </w:p>
          <w:p w:rsidR="009739FC" w:rsidRDefault="009739FC" w:rsidP="00DA5880">
            <w:pPr>
              <w:jc w:val="both"/>
              <w:rPr>
                <w:sz w:val="20"/>
              </w:rPr>
            </w:pPr>
            <w:r w:rsidRPr="000B55E9">
              <w:rPr>
                <w:sz w:val="20"/>
              </w:rPr>
              <w:t>– Неполный перечень оказываемых ЦПП услуг на начальном этапе деятельности;</w:t>
            </w:r>
          </w:p>
          <w:p w:rsidR="009739FC" w:rsidRDefault="009739FC" w:rsidP="00DA5880">
            <w:pPr>
              <w:jc w:val="both"/>
              <w:rPr>
                <w:sz w:val="20"/>
              </w:rPr>
            </w:pPr>
            <w:r w:rsidRPr="000B55E9">
              <w:rPr>
                <w:sz w:val="20"/>
              </w:rPr>
              <w:t xml:space="preserve"> – Необходимость стимулирования, непрерывного повышения уровня квалификации и компетенции ЦПП, использования современных методов и технологий в сфере развития предпринимательства; </w:t>
            </w:r>
          </w:p>
          <w:p w:rsidR="009739FC" w:rsidRDefault="009739FC" w:rsidP="00DA5880">
            <w:pPr>
              <w:jc w:val="both"/>
              <w:rPr>
                <w:sz w:val="20"/>
              </w:rPr>
            </w:pPr>
            <w:r w:rsidRPr="000B55E9">
              <w:rPr>
                <w:sz w:val="20"/>
              </w:rPr>
              <w:t>– Необходимость постоянного повышения качества оказываемых ЦПП услуг для повышения уровня конкурентоспособности; – Необходимость повышения качества мер поддержки и развития субъектов предпринимательства;</w:t>
            </w:r>
          </w:p>
          <w:p w:rsidR="009739FC" w:rsidRDefault="009739FC" w:rsidP="00DA5880">
            <w:pPr>
              <w:jc w:val="both"/>
              <w:rPr>
                <w:sz w:val="20"/>
              </w:rPr>
            </w:pPr>
            <w:r w:rsidRPr="000B55E9">
              <w:rPr>
                <w:sz w:val="20"/>
              </w:rPr>
              <w:t xml:space="preserve"> – Необходимость осуществления системного подхода к решению проблем излишних административных барьеров на пути развития малого и среднего предпринимательства; </w:t>
            </w:r>
          </w:p>
          <w:p w:rsidR="009739FC" w:rsidRPr="000B55E9" w:rsidRDefault="009739FC" w:rsidP="00DA5880">
            <w:pPr>
              <w:jc w:val="both"/>
              <w:rPr>
                <w:sz w:val="20"/>
              </w:rPr>
            </w:pPr>
            <w:r w:rsidRPr="000B55E9">
              <w:rPr>
                <w:sz w:val="20"/>
              </w:rPr>
              <w:t>– Необходимость формирования и поддержания положительного имиджа малого и среднего предпринимательства</w:t>
            </w:r>
          </w:p>
        </w:tc>
        <w:tc>
          <w:tcPr>
            <w:tcW w:w="891" w:type="pct"/>
          </w:tcPr>
          <w:p w:rsidR="009739FC" w:rsidRPr="000B55E9" w:rsidRDefault="009739FC" w:rsidP="00DA5880">
            <w:pPr>
              <w:jc w:val="both"/>
              <w:rPr>
                <w:sz w:val="20"/>
              </w:rPr>
            </w:pPr>
            <w:r w:rsidRPr="000B55E9">
              <w:rPr>
                <w:sz w:val="20"/>
              </w:rPr>
              <w:t xml:space="preserve"> Нижегородская область</w:t>
            </w:r>
          </w:p>
          <w:p w:rsidR="009739FC" w:rsidRPr="000B55E9" w:rsidRDefault="009739FC" w:rsidP="00DA5880">
            <w:pPr>
              <w:jc w:val="both"/>
              <w:rPr>
                <w:sz w:val="20"/>
              </w:rPr>
            </w:pPr>
          </w:p>
        </w:tc>
        <w:tc>
          <w:tcPr>
            <w:tcW w:w="1460" w:type="pct"/>
          </w:tcPr>
          <w:p w:rsidR="009739FC" w:rsidRPr="000B55E9" w:rsidRDefault="009739FC" w:rsidP="00DA5880">
            <w:pPr>
              <w:jc w:val="both"/>
              <w:rPr>
                <w:sz w:val="20"/>
              </w:rPr>
            </w:pPr>
            <w:r w:rsidRPr="000B55E9">
              <w:rPr>
                <w:sz w:val="20"/>
              </w:rPr>
              <w:t xml:space="preserve">–Муниципальная инфраструктура, обеспечивающая качественное оказание услуг с высоким уровнем компетенции по различным вопросам; </w:t>
            </w:r>
          </w:p>
          <w:p w:rsidR="009739FC" w:rsidRPr="000B55E9" w:rsidRDefault="009739FC" w:rsidP="00DA5880">
            <w:pPr>
              <w:jc w:val="both"/>
              <w:rPr>
                <w:sz w:val="20"/>
              </w:rPr>
            </w:pPr>
            <w:r w:rsidRPr="000B55E9">
              <w:rPr>
                <w:sz w:val="20"/>
              </w:rPr>
              <w:t xml:space="preserve">- повышение качества мер поддержки; </w:t>
            </w:r>
          </w:p>
          <w:p w:rsidR="009739FC" w:rsidRPr="000B55E9" w:rsidRDefault="009739FC" w:rsidP="00DA5880">
            <w:pPr>
              <w:jc w:val="both"/>
              <w:rPr>
                <w:sz w:val="20"/>
              </w:rPr>
            </w:pPr>
            <w:r w:rsidRPr="000B55E9">
              <w:rPr>
                <w:sz w:val="20"/>
              </w:rPr>
              <w:t>- положительный имидж малого и среднего предпринимательства;</w:t>
            </w:r>
          </w:p>
          <w:p w:rsidR="009739FC" w:rsidRPr="000B55E9" w:rsidRDefault="009739FC" w:rsidP="00DA5880">
            <w:pPr>
              <w:jc w:val="both"/>
              <w:rPr>
                <w:sz w:val="20"/>
              </w:rPr>
            </w:pPr>
            <w:r w:rsidRPr="000B55E9">
              <w:rPr>
                <w:sz w:val="20"/>
              </w:rPr>
              <w:t xml:space="preserve"> - создание равных условий для развития предпринимательства во всех районах области в части оказания услуг районными ЦПП.</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7</w:t>
            </w:r>
          </w:p>
        </w:tc>
        <w:tc>
          <w:tcPr>
            <w:tcW w:w="1111" w:type="pct"/>
          </w:tcPr>
          <w:p w:rsidR="009739FC" w:rsidRPr="000B55E9" w:rsidRDefault="009739FC" w:rsidP="00DA5880">
            <w:pPr>
              <w:jc w:val="both"/>
              <w:rPr>
                <w:sz w:val="20"/>
              </w:rPr>
            </w:pPr>
            <w:r w:rsidRPr="000B55E9">
              <w:rPr>
                <w:sz w:val="20"/>
              </w:rPr>
              <w:t>Система обратной связи предпринимателей региона с региональными органами власти, территориальными органами федеральных структур и федеральными и региональными институтами развития, включающая 3 уровня взаимодействия: - регулярные встречи предпринимателей с руководителем высшего исполнительного органа власти региона (деловой завтрак с губернатором области); - регулярные встречи с городским головой города Калуги (Городской клуб предпринимателей); - встречи с руководителями и специалистами контролирующих органов (проект «Будь в курсе: инспектор разъясняет»). Инициатор ЛП Союз «Торгово-промышленная</w:t>
            </w:r>
          </w:p>
        </w:tc>
        <w:tc>
          <w:tcPr>
            <w:tcW w:w="1259" w:type="pct"/>
          </w:tcPr>
          <w:p w:rsidR="009739FC" w:rsidRPr="000B55E9" w:rsidRDefault="009739FC" w:rsidP="00DA5880">
            <w:pPr>
              <w:jc w:val="both"/>
              <w:rPr>
                <w:sz w:val="20"/>
              </w:rPr>
            </w:pPr>
            <w:r w:rsidRPr="000B55E9">
              <w:rPr>
                <w:sz w:val="20"/>
              </w:rPr>
              <w:t>1.Получение органами власти, контролирую-щими органами, институтами развития обратной связи от бизнес-сообщества по вопросам предприни-мательского климата.</w:t>
            </w:r>
          </w:p>
          <w:p w:rsidR="009739FC" w:rsidRPr="000B55E9" w:rsidRDefault="009739FC" w:rsidP="00DA5880">
            <w:pPr>
              <w:jc w:val="both"/>
              <w:rPr>
                <w:sz w:val="20"/>
              </w:rPr>
            </w:pPr>
            <w:r w:rsidRPr="000B55E9">
              <w:rPr>
                <w:sz w:val="20"/>
              </w:rPr>
              <w:t xml:space="preserve"> 2. Прямой канал связи предпринимателей с руководством региона, муниципалитетов, контролирующих органов для решения проблемных вопросов, а также реализации предпринимательских инициатив</w:t>
            </w:r>
          </w:p>
        </w:tc>
        <w:tc>
          <w:tcPr>
            <w:tcW w:w="891" w:type="pct"/>
          </w:tcPr>
          <w:p w:rsidR="009739FC" w:rsidRPr="000B55E9" w:rsidRDefault="009739FC" w:rsidP="00DA5880">
            <w:pPr>
              <w:jc w:val="both"/>
              <w:rPr>
                <w:sz w:val="20"/>
              </w:rPr>
            </w:pPr>
            <w:r w:rsidRPr="000B55E9">
              <w:rPr>
                <w:sz w:val="20"/>
              </w:rPr>
              <w:t>Калужская область</w:t>
            </w:r>
          </w:p>
        </w:tc>
        <w:tc>
          <w:tcPr>
            <w:tcW w:w="1460" w:type="pct"/>
          </w:tcPr>
          <w:p w:rsidR="009739FC" w:rsidRPr="000B55E9" w:rsidRDefault="009739FC" w:rsidP="00DA5880">
            <w:pPr>
              <w:jc w:val="both"/>
              <w:rPr>
                <w:sz w:val="20"/>
              </w:rPr>
            </w:pPr>
            <w:r w:rsidRPr="000B55E9">
              <w:rPr>
                <w:sz w:val="20"/>
              </w:rPr>
              <w:t>Отличие от постоянно действующих совещательных органов:</w:t>
            </w:r>
          </w:p>
          <w:p w:rsidR="009739FC" w:rsidRPr="000B55E9" w:rsidRDefault="009739FC" w:rsidP="00DA5880">
            <w:pPr>
              <w:jc w:val="both"/>
              <w:rPr>
                <w:sz w:val="20"/>
              </w:rPr>
            </w:pPr>
            <w:r w:rsidRPr="000B55E9">
              <w:rPr>
                <w:sz w:val="20"/>
              </w:rPr>
              <w:t xml:space="preserve"> 1. Неофициальный формат. 2. Широкий охват участников. </w:t>
            </w:r>
          </w:p>
          <w:p w:rsidR="009739FC" w:rsidRPr="000B55E9" w:rsidRDefault="009739FC" w:rsidP="00DA5880">
            <w:pPr>
              <w:jc w:val="both"/>
              <w:rPr>
                <w:sz w:val="20"/>
              </w:rPr>
            </w:pPr>
            <w:r w:rsidRPr="000B55E9">
              <w:rPr>
                <w:sz w:val="20"/>
              </w:rPr>
              <w:t>3. Высокий уровень участия. Приглашаются только первые лица и учредители предприятий.</w:t>
            </w:r>
          </w:p>
          <w:p w:rsidR="009739FC" w:rsidRPr="000B55E9" w:rsidRDefault="009739FC" w:rsidP="00DA5880">
            <w:pPr>
              <w:jc w:val="both"/>
              <w:rPr>
                <w:sz w:val="20"/>
              </w:rPr>
            </w:pPr>
            <w:r w:rsidRPr="000B55E9">
              <w:rPr>
                <w:sz w:val="20"/>
              </w:rPr>
              <w:t xml:space="preserve"> 4. Темы встреч формируются на основании обращений предпринимательского сообщества. </w:t>
            </w:r>
          </w:p>
          <w:p w:rsidR="009739FC" w:rsidRPr="000B55E9" w:rsidRDefault="009739FC" w:rsidP="00DA5880">
            <w:pPr>
              <w:jc w:val="both"/>
              <w:rPr>
                <w:sz w:val="20"/>
              </w:rPr>
            </w:pPr>
            <w:r w:rsidRPr="000B55E9">
              <w:rPr>
                <w:sz w:val="20"/>
              </w:rPr>
              <w:t>5. Предварительная проработка вопросов торгово-промышленной палатой, выработка предложений по решению</w:t>
            </w:r>
          </w:p>
          <w:p w:rsidR="009739FC" w:rsidRPr="000B55E9" w:rsidRDefault="009739FC" w:rsidP="00DA5880">
            <w:pPr>
              <w:jc w:val="both"/>
              <w:rPr>
                <w:sz w:val="20"/>
              </w:rPr>
            </w:pPr>
            <w:r w:rsidRPr="000B55E9">
              <w:rPr>
                <w:sz w:val="20"/>
              </w:rPr>
              <w:t xml:space="preserve">. 6. Быстрое реагирование РОИВ на вопросы и проблемы, озвученные в ходе встреч. </w:t>
            </w:r>
          </w:p>
          <w:p w:rsidR="009739FC" w:rsidRPr="000B55E9" w:rsidRDefault="009739FC" w:rsidP="00DA5880">
            <w:pPr>
              <w:jc w:val="both"/>
              <w:rPr>
                <w:sz w:val="20"/>
              </w:rPr>
            </w:pPr>
            <w:r w:rsidRPr="000B55E9">
              <w:rPr>
                <w:sz w:val="20"/>
              </w:rPr>
              <w:t>7. Мониторинг исполнения поручений по итогам встреч с последующей публикацией достигнутых результатов.</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8</w:t>
            </w:r>
          </w:p>
        </w:tc>
        <w:tc>
          <w:tcPr>
            <w:tcW w:w="1111" w:type="pct"/>
          </w:tcPr>
          <w:p w:rsidR="009739FC" w:rsidRPr="000B55E9" w:rsidRDefault="009739FC" w:rsidP="00DA5880">
            <w:pPr>
              <w:jc w:val="both"/>
              <w:rPr>
                <w:sz w:val="20"/>
              </w:rPr>
            </w:pPr>
            <w:r w:rsidRPr="000B55E9">
              <w:rPr>
                <w:sz w:val="20"/>
              </w:rPr>
              <w:t>Развитие промышленной кооперации и производственного инжиниринга в регионах России</w:t>
            </w:r>
          </w:p>
        </w:tc>
        <w:tc>
          <w:tcPr>
            <w:tcW w:w="1259" w:type="pct"/>
          </w:tcPr>
          <w:p w:rsidR="009739FC" w:rsidRPr="000B55E9" w:rsidRDefault="009739FC" w:rsidP="00DA5880">
            <w:pPr>
              <w:jc w:val="both"/>
              <w:rPr>
                <w:sz w:val="20"/>
              </w:rPr>
            </w:pPr>
            <w:r w:rsidRPr="000B55E9">
              <w:rPr>
                <w:sz w:val="20"/>
              </w:rPr>
              <w:t xml:space="preserve">Отсутствие в регионах России устойчивой экосистемы развития промышленной кооперации малых, средних и крупных предприятий в ключевых сферах их деятельности. Необходимость разноплановой, глубокой и долгосрочной интеграции российских хозяйствующих субъектов в сфере реальной экономики предопределена глобальным вызовом современности — вхождением страны в шестой технологический уклад, завоеванием лидирующих позиций в приоритетных направлениях науки и технологий, опережающим мировой уровень ростом производительности труда. </w:t>
            </w:r>
          </w:p>
        </w:tc>
        <w:tc>
          <w:tcPr>
            <w:tcW w:w="891" w:type="pct"/>
          </w:tcPr>
          <w:p w:rsidR="009739FC" w:rsidRPr="000B55E9" w:rsidRDefault="009739FC" w:rsidP="00DA5880">
            <w:pPr>
              <w:jc w:val="both"/>
              <w:rPr>
                <w:sz w:val="20"/>
              </w:rPr>
            </w:pPr>
            <w:r w:rsidRPr="000B55E9">
              <w:rPr>
                <w:sz w:val="20"/>
              </w:rPr>
              <w:t>Ростовская область</w:t>
            </w:r>
          </w:p>
          <w:p w:rsidR="009739FC" w:rsidRPr="000B55E9" w:rsidRDefault="009739FC" w:rsidP="00DA5880">
            <w:pPr>
              <w:jc w:val="both"/>
              <w:rPr>
                <w:sz w:val="20"/>
              </w:rPr>
            </w:pPr>
          </w:p>
        </w:tc>
        <w:tc>
          <w:tcPr>
            <w:tcW w:w="1460" w:type="pct"/>
          </w:tcPr>
          <w:p w:rsidR="009739FC" w:rsidRDefault="009739FC" w:rsidP="00DA5880">
            <w:pPr>
              <w:jc w:val="both"/>
              <w:rPr>
                <w:sz w:val="20"/>
              </w:rPr>
            </w:pPr>
            <w:r w:rsidRPr="000B55E9">
              <w:rPr>
                <w:sz w:val="20"/>
              </w:rPr>
              <w:t>1.Система муниципальной поддержки малого и среднего бизнеса в сфере развития промышленной кооперации включает:</w:t>
            </w:r>
          </w:p>
          <w:p w:rsidR="009739FC" w:rsidRDefault="009739FC" w:rsidP="00DA5880">
            <w:pPr>
              <w:jc w:val="both"/>
              <w:rPr>
                <w:sz w:val="20"/>
              </w:rPr>
            </w:pPr>
            <w:r w:rsidRPr="000B55E9">
              <w:rPr>
                <w:sz w:val="20"/>
              </w:rPr>
              <w:t xml:space="preserve"> - информационно-консультационные центры для содействия структурированию стратегии развития и реализации тактических задач МСП;</w:t>
            </w:r>
          </w:p>
          <w:p w:rsidR="009739FC" w:rsidRDefault="009739FC" w:rsidP="00DA5880">
            <w:pPr>
              <w:jc w:val="both"/>
              <w:rPr>
                <w:sz w:val="20"/>
              </w:rPr>
            </w:pPr>
            <w:r w:rsidRPr="000B55E9">
              <w:rPr>
                <w:sz w:val="20"/>
              </w:rPr>
              <w:t xml:space="preserve"> - инвестиционные сессии проектов промышленного развития для поддержки инвестиционной и инновационной деятельности МСП; </w:t>
            </w:r>
          </w:p>
          <w:p w:rsidR="009739FC" w:rsidRDefault="009739FC" w:rsidP="00DA5880">
            <w:pPr>
              <w:jc w:val="both"/>
              <w:rPr>
                <w:sz w:val="20"/>
              </w:rPr>
            </w:pPr>
            <w:r w:rsidRPr="000B55E9">
              <w:rPr>
                <w:sz w:val="20"/>
              </w:rPr>
              <w:t xml:space="preserve">- биржи субконтрактации и технологические ярмарки для развития высокотехнологической и межрегиональной кооперации; </w:t>
            </w:r>
          </w:p>
          <w:p w:rsidR="009739FC" w:rsidRDefault="009739FC" w:rsidP="00DA5880">
            <w:pPr>
              <w:jc w:val="both"/>
              <w:rPr>
                <w:sz w:val="20"/>
              </w:rPr>
            </w:pPr>
            <w:r w:rsidRPr="000B55E9">
              <w:rPr>
                <w:sz w:val="20"/>
              </w:rPr>
              <w:t>- центр поддержки конкурсных процедур для содействия участия МСП в тендерах крупного бизнеса; - семинары, тренинги для развития проектного управления и инжинирин</w:t>
            </w:r>
            <w:r>
              <w:rPr>
                <w:sz w:val="20"/>
              </w:rPr>
              <w:t>-</w:t>
            </w:r>
            <w:r w:rsidRPr="000B55E9">
              <w:rPr>
                <w:sz w:val="20"/>
              </w:rPr>
              <w:t>говой деятельности региональных предприятий;</w:t>
            </w:r>
          </w:p>
          <w:p w:rsidR="009739FC" w:rsidRDefault="009739FC" w:rsidP="00DA5880">
            <w:pPr>
              <w:jc w:val="both"/>
              <w:rPr>
                <w:sz w:val="20"/>
              </w:rPr>
            </w:pPr>
            <w:r w:rsidRPr="000B55E9">
              <w:rPr>
                <w:sz w:val="20"/>
              </w:rPr>
              <w:t xml:space="preserve"> - бизнес-миссии для формирования долгосрочной межрегиональной кооперации между промышленными предприятиями МСБ;</w:t>
            </w:r>
          </w:p>
          <w:p w:rsidR="009739FC" w:rsidRDefault="009739FC" w:rsidP="00DA5880">
            <w:pPr>
              <w:jc w:val="both"/>
              <w:rPr>
                <w:sz w:val="20"/>
              </w:rPr>
            </w:pPr>
            <w:r w:rsidRPr="000B55E9">
              <w:rPr>
                <w:sz w:val="20"/>
              </w:rPr>
              <w:t xml:space="preserve"> - научно-производственные консорциумы и центры технологического прево-сходства для обеспечения опережающего роста в узких технологических направле-ниях приоритетного характера; </w:t>
            </w:r>
          </w:p>
          <w:p w:rsidR="009739FC" w:rsidRDefault="009739FC" w:rsidP="00DA5880">
            <w:pPr>
              <w:jc w:val="both"/>
              <w:rPr>
                <w:sz w:val="20"/>
              </w:rPr>
            </w:pPr>
            <w:r w:rsidRPr="000B55E9">
              <w:rPr>
                <w:sz w:val="20"/>
              </w:rPr>
              <w:t>- центр защиты предпринимателя от нерыночных угроз;</w:t>
            </w:r>
          </w:p>
          <w:p w:rsidR="009739FC" w:rsidRDefault="009739FC" w:rsidP="00DA5880">
            <w:pPr>
              <w:jc w:val="both"/>
              <w:rPr>
                <w:sz w:val="20"/>
              </w:rPr>
            </w:pPr>
            <w:r w:rsidRPr="000B55E9">
              <w:rPr>
                <w:sz w:val="20"/>
              </w:rPr>
              <w:t xml:space="preserve"> - промышленные форумы</w:t>
            </w:r>
          </w:p>
          <w:p w:rsidR="009739FC" w:rsidRPr="000B55E9" w:rsidRDefault="009739FC" w:rsidP="00DA5880">
            <w:pPr>
              <w:jc w:val="both"/>
              <w:rPr>
                <w:sz w:val="20"/>
              </w:rPr>
            </w:pPr>
            <w:r w:rsidRPr="000B55E9">
              <w:rPr>
                <w:sz w:val="20"/>
              </w:rPr>
              <w:t xml:space="preserve">- итоговые мероприятия года для выявления ключевых проблем бизнеса, формирования предложений для их оптимального решения, обмена лучшим опытом развития промышленных предприятий и поддержки предпри-нимательских инициатив регионов. </w:t>
            </w:r>
          </w:p>
          <w:p w:rsidR="009739FC" w:rsidRPr="000B55E9" w:rsidRDefault="009739FC" w:rsidP="00DA5880">
            <w:pPr>
              <w:jc w:val="both"/>
              <w:rPr>
                <w:sz w:val="20"/>
              </w:rPr>
            </w:pPr>
            <w:r w:rsidRPr="000B55E9">
              <w:rPr>
                <w:sz w:val="20"/>
              </w:rPr>
              <w:t xml:space="preserve">2. Ежегодно выбираются </w:t>
            </w:r>
          </w:p>
          <w:p w:rsidR="009739FC" w:rsidRPr="000B55E9" w:rsidRDefault="009739FC" w:rsidP="00DA5880">
            <w:pPr>
              <w:jc w:val="both"/>
              <w:rPr>
                <w:sz w:val="20"/>
              </w:rPr>
            </w:pPr>
            <w:r w:rsidRPr="000B55E9">
              <w:rPr>
                <w:sz w:val="20"/>
              </w:rPr>
              <w:t xml:space="preserve">новые приоритетные сферы для развития субъектов МСП 3. По итогам года не менее 75% предприятий-участников программы в 1,3-1,5 раза увеличивают обороты своих компаний, возрастает количество высокопроизводительных рабочих мест данных субъектов, а также расширяется ассортимент высокотехнологичной продукции и экспорт товаров с высокой добавленной стоимостью. Ключевое отличие данной практики от действующих мер государственной поддержки в концентрации действенных инструментов развития на конкретных предприятиях в течение продолжительного времени и интеграции предприятий в научно-техническом, производ-ственно-технологическом, межрегиональном и международном, внутриот-раслевом и межотраслевом разрезах. </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9</w:t>
            </w:r>
          </w:p>
        </w:tc>
        <w:tc>
          <w:tcPr>
            <w:tcW w:w="1111" w:type="pct"/>
          </w:tcPr>
          <w:p w:rsidR="009739FC" w:rsidRPr="000B55E9" w:rsidRDefault="009739FC" w:rsidP="00DA5880">
            <w:pPr>
              <w:jc w:val="both"/>
              <w:rPr>
                <w:sz w:val="20"/>
              </w:rPr>
            </w:pPr>
            <w:r w:rsidRPr="000B55E9">
              <w:rPr>
                <w:sz w:val="20"/>
              </w:rPr>
              <w:t>Коворкинг (</w:t>
            </w:r>
            <w:r>
              <w:rPr>
                <w:sz w:val="20"/>
              </w:rPr>
              <w:t>п</w:t>
            </w:r>
            <w:r w:rsidRPr="000B55E9">
              <w:rPr>
                <w:sz w:val="20"/>
              </w:rPr>
              <w:t>редоставление субъектам малого и среднего предпринимательства рабочих мест в частных коворкинг-центрах, располо-женных на территории субъекта Российской Федерации (коворкинг-услуги), включающие в себя предоставление оборудованных рабочих мест (под оборудованным рабочим местом понимается наличие стола, стула, доступ к бытовой электросети) и сопутствующих сервисов: печати документов, доступа в интернет, хранение личных вещей)</w:t>
            </w:r>
          </w:p>
        </w:tc>
        <w:tc>
          <w:tcPr>
            <w:tcW w:w="1259" w:type="pct"/>
          </w:tcPr>
          <w:p w:rsidR="009739FC" w:rsidRPr="000B55E9" w:rsidRDefault="009739FC" w:rsidP="00DA5880">
            <w:pPr>
              <w:jc w:val="both"/>
              <w:rPr>
                <w:sz w:val="20"/>
              </w:rPr>
            </w:pPr>
            <w:r w:rsidRPr="000B55E9">
              <w:rPr>
                <w:sz w:val="20"/>
              </w:rPr>
              <w:t xml:space="preserve">Снижение непрофильных финансовых и временных затрат предпринимателей на этапе старта; поддержка благоприятной для развития МСП инфраструктуры частных коворкинг-центров </w:t>
            </w:r>
          </w:p>
        </w:tc>
        <w:tc>
          <w:tcPr>
            <w:tcW w:w="891" w:type="pct"/>
          </w:tcPr>
          <w:p w:rsidR="009739FC" w:rsidRPr="000B55E9" w:rsidRDefault="009739FC" w:rsidP="00DA5880">
            <w:pPr>
              <w:jc w:val="both"/>
              <w:rPr>
                <w:sz w:val="20"/>
              </w:rPr>
            </w:pPr>
            <w:r w:rsidRPr="000B55E9">
              <w:rPr>
                <w:sz w:val="20"/>
              </w:rPr>
              <w:t>Краснодарский край</w:t>
            </w:r>
          </w:p>
        </w:tc>
        <w:tc>
          <w:tcPr>
            <w:tcW w:w="1460" w:type="pct"/>
          </w:tcPr>
          <w:p w:rsidR="009739FC" w:rsidRPr="000B55E9" w:rsidRDefault="009739FC" w:rsidP="00DA5880">
            <w:pPr>
              <w:jc w:val="both"/>
              <w:rPr>
                <w:sz w:val="20"/>
              </w:rPr>
            </w:pPr>
            <w:r w:rsidRPr="000B55E9">
              <w:rPr>
                <w:sz w:val="20"/>
              </w:rPr>
              <w:t xml:space="preserve">1. Механизм коворкинг-услуги позволяет масштабировать существующую практику предоставления начинающим предпринимателям бесплатного места в коворкинге сразу на весь регион. </w:t>
            </w:r>
          </w:p>
          <w:p w:rsidR="009739FC" w:rsidRPr="000B55E9" w:rsidRDefault="009739FC" w:rsidP="00DA5880">
            <w:pPr>
              <w:jc w:val="both"/>
              <w:rPr>
                <w:sz w:val="20"/>
              </w:rPr>
            </w:pPr>
            <w:r w:rsidRPr="000B55E9">
              <w:rPr>
                <w:sz w:val="20"/>
              </w:rPr>
              <w:t xml:space="preserve">2. Не требуется привлечение средств (бюджетных или внебюджетных), а также значительных временных затрат на создание коворкинг-пространств в составе инфраструктуры господдержки МСП </w:t>
            </w:r>
          </w:p>
          <w:p w:rsidR="009739FC" w:rsidRPr="000B55E9" w:rsidRDefault="009739FC" w:rsidP="00DA5880">
            <w:pPr>
              <w:jc w:val="both"/>
              <w:rPr>
                <w:sz w:val="20"/>
              </w:rPr>
            </w:pPr>
            <w:r w:rsidRPr="000B55E9">
              <w:rPr>
                <w:sz w:val="20"/>
              </w:rPr>
              <w:t>3. При реализации механизма косвенная поддержка оказывается субъектам МСП – собственникам коворкингов и смарт-офисов, а они, в свою очередь, являются наиболее благоприятной средой развития для начинающих предпринимателей, т.к. практически всегда помимо предоставления рабочего места оказывают целый спектр дополнительных услуг для своих резидентов (маркетинг, бухгалтерия, наполнение пространства образовательным контентом, поиск инвесторов, наставничество и т.д.)</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10</w:t>
            </w:r>
          </w:p>
        </w:tc>
        <w:tc>
          <w:tcPr>
            <w:tcW w:w="1111" w:type="pct"/>
          </w:tcPr>
          <w:p w:rsidR="009739FC" w:rsidRPr="000B55E9" w:rsidRDefault="009739FC" w:rsidP="00DA5880">
            <w:pPr>
              <w:jc w:val="both"/>
              <w:rPr>
                <w:sz w:val="20"/>
              </w:rPr>
            </w:pPr>
            <w:r w:rsidRPr="000B55E9">
              <w:rPr>
                <w:sz w:val="20"/>
              </w:rPr>
              <w:t>Обучение представителей малого и среднего предпринимательства по программам бизнес-акселерации</w:t>
            </w:r>
          </w:p>
        </w:tc>
        <w:tc>
          <w:tcPr>
            <w:tcW w:w="1259" w:type="pct"/>
          </w:tcPr>
          <w:p w:rsidR="009739FC" w:rsidRPr="000B55E9" w:rsidRDefault="009739FC" w:rsidP="00DA5880">
            <w:pPr>
              <w:jc w:val="both"/>
              <w:rPr>
                <w:sz w:val="20"/>
              </w:rPr>
            </w:pPr>
            <w:r w:rsidRPr="000B55E9">
              <w:rPr>
                <w:sz w:val="20"/>
              </w:rPr>
              <w:t xml:space="preserve">Отсутствие необходимых знаний и компетенций у компаний, готовых к масштабированию бизнеса </w:t>
            </w:r>
          </w:p>
        </w:tc>
        <w:tc>
          <w:tcPr>
            <w:tcW w:w="891" w:type="pct"/>
          </w:tcPr>
          <w:p w:rsidR="009739FC" w:rsidRPr="000B55E9" w:rsidRDefault="009739FC" w:rsidP="00DA5880">
            <w:pPr>
              <w:jc w:val="both"/>
              <w:rPr>
                <w:sz w:val="20"/>
              </w:rPr>
            </w:pPr>
            <w:r w:rsidRPr="000B55E9">
              <w:rPr>
                <w:sz w:val="20"/>
              </w:rPr>
              <w:t>Ленинградская область</w:t>
            </w:r>
          </w:p>
        </w:tc>
        <w:tc>
          <w:tcPr>
            <w:tcW w:w="1460" w:type="pct"/>
          </w:tcPr>
          <w:p w:rsidR="009739FC" w:rsidRPr="000B55E9" w:rsidRDefault="009739FC" w:rsidP="00DA5880">
            <w:pPr>
              <w:jc w:val="both"/>
              <w:rPr>
                <w:sz w:val="20"/>
              </w:rPr>
            </w:pPr>
            <w:r w:rsidRPr="000B55E9">
              <w:rPr>
                <w:sz w:val="20"/>
              </w:rPr>
              <w:t xml:space="preserve">1.Бизнес-акселерация представляет собой программу развития бизнес-компетенций действующих предпринимателей и включает обучение, менторское сопровождение по вопросам развития бизнеса и внедрение новых инструментов в существующую бизнес-модель предприятия. </w:t>
            </w:r>
          </w:p>
          <w:p w:rsidR="009739FC" w:rsidRPr="000B55E9" w:rsidRDefault="009739FC" w:rsidP="00DA5880">
            <w:pPr>
              <w:jc w:val="both"/>
              <w:rPr>
                <w:sz w:val="20"/>
              </w:rPr>
            </w:pPr>
            <w:r w:rsidRPr="000B55E9">
              <w:rPr>
                <w:sz w:val="20"/>
              </w:rPr>
              <w:t xml:space="preserve">2. Ежегодно выбираются приоритетные сферы для развития субъектов МСП в рамках программы. </w:t>
            </w:r>
          </w:p>
          <w:p w:rsidR="009739FC" w:rsidRPr="000B55E9" w:rsidRDefault="009739FC" w:rsidP="00DA5880">
            <w:pPr>
              <w:jc w:val="both"/>
              <w:rPr>
                <w:sz w:val="20"/>
              </w:rPr>
            </w:pPr>
            <w:r w:rsidRPr="000B55E9">
              <w:rPr>
                <w:sz w:val="20"/>
              </w:rPr>
              <w:t>3. По итогам обучения не менее 85% предприятий-участников программы в 1,5-2 раза увеличивают обороты своих компаний, возрастает количество рабочих мест данных субъектов, а также расширяют ассортимент, осуществляют ребрендинг и внедряют системы продвижения.</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11</w:t>
            </w:r>
          </w:p>
        </w:tc>
        <w:tc>
          <w:tcPr>
            <w:tcW w:w="1111" w:type="pct"/>
          </w:tcPr>
          <w:p w:rsidR="009739FC" w:rsidRPr="000B55E9" w:rsidRDefault="009739FC" w:rsidP="00DA5880">
            <w:pPr>
              <w:jc w:val="both"/>
              <w:rPr>
                <w:sz w:val="20"/>
              </w:rPr>
            </w:pPr>
            <w:r w:rsidRPr="000B55E9">
              <w:rPr>
                <w:sz w:val="20"/>
              </w:rPr>
              <w:t>Проект «Бизнес-старт»</w:t>
            </w:r>
          </w:p>
        </w:tc>
        <w:tc>
          <w:tcPr>
            <w:tcW w:w="1259" w:type="pct"/>
          </w:tcPr>
          <w:p w:rsidR="009739FC" w:rsidRPr="000B55E9" w:rsidRDefault="009739FC" w:rsidP="00DA5880">
            <w:pPr>
              <w:jc w:val="both"/>
              <w:rPr>
                <w:sz w:val="20"/>
              </w:rPr>
            </w:pPr>
            <w:r w:rsidRPr="000B55E9">
              <w:rPr>
                <w:sz w:val="20"/>
              </w:rPr>
              <w:t>В наше время развитию молодежного предпринимательства уделяется много внимания во всем мире, поскольку активное и равноправное участие молодежи в социальных и демократических процессах способствуют процветанию и устойчивому экономическому развитию всех стран, в том числе России. В России же правительство оказывает поддержку подобным приоритетным направлениям, инициируя и поддерживая федеральный проект «Ты – предприниматель», направленный на увеличение числа молодежи, вовлеченной в предпринимательство. Предлагаемый проект способствует активной поддержке молодых предпринимателей в их инновационных и творческих проектах</w:t>
            </w:r>
          </w:p>
        </w:tc>
        <w:tc>
          <w:tcPr>
            <w:tcW w:w="891" w:type="pct"/>
          </w:tcPr>
          <w:p w:rsidR="009739FC" w:rsidRPr="000B55E9" w:rsidRDefault="009739FC" w:rsidP="00DA5880">
            <w:pPr>
              <w:jc w:val="both"/>
              <w:rPr>
                <w:sz w:val="20"/>
              </w:rPr>
            </w:pPr>
            <w:r w:rsidRPr="000B55E9">
              <w:rPr>
                <w:sz w:val="20"/>
              </w:rPr>
              <w:t>Калининградская область</w:t>
            </w:r>
          </w:p>
        </w:tc>
        <w:tc>
          <w:tcPr>
            <w:tcW w:w="1460" w:type="pct"/>
          </w:tcPr>
          <w:p w:rsidR="009739FC" w:rsidRPr="000B55E9" w:rsidRDefault="009739FC" w:rsidP="00DA5880">
            <w:pPr>
              <w:jc w:val="both"/>
              <w:rPr>
                <w:sz w:val="20"/>
              </w:rPr>
            </w:pPr>
            <w:r w:rsidRPr="000B55E9">
              <w:rPr>
                <w:sz w:val="20"/>
              </w:rPr>
              <w:t>Основное отличие проекта «Бизнес-старт» от подобных проектов - создание «тренировочной фирмы» на ранних стадиях реализации проекта, что позволяет молодежи работать в максимально реалистичных условиях и с осознанным чувством ответственности за свои действия.</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12</w:t>
            </w:r>
          </w:p>
        </w:tc>
        <w:tc>
          <w:tcPr>
            <w:tcW w:w="1111" w:type="pct"/>
          </w:tcPr>
          <w:p w:rsidR="009739FC" w:rsidRPr="000B55E9" w:rsidRDefault="009739FC" w:rsidP="00DA5880">
            <w:pPr>
              <w:jc w:val="both"/>
              <w:rPr>
                <w:sz w:val="20"/>
              </w:rPr>
            </w:pPr>
            <w:r w:rsidRPr="000B55E9">
              <w:rPr>
                <w:sz w:val="20"/>
              </w:rPr>
              <w:t>Студенческие проекты в предпринимательстве</w:t>
            </w:r>
          </w:p>
          <w:p w:rsidR="009739FC" w:rsidRPr="000B55E9" w:rsidRDefault="009739FC" w:rsidP="00DA5880">
            <w:pPr>
              <w:jc w:val="both"/>
              <w:rPr>
                <w:sz w:val="20"/>
              </w:rPr>
            </w:pPr>
            <w:r w:rsidRPr="000B55E9">
              <w:rPr>
                <w:sz w:val="20"/>
              </w:rPr>
              <w:t>Взаимодействие Фонда «Центр поддержки предпринимательства Калининградской области» и магистратуры КраусЛаб БФУ им. Канта (Bridge, программа трехстороннего обмена).</w:t>
            </w:r>
          </w:p>
          <w:p w:rsidR="009739FC" w:rsidRPr="000B55E9" w:rsidRDefault="009739FC" w:rsidP="00DA5880">
            <w:pPr>
              <w:jc w:val="both"/>
              <w:rPr>
                <w:sz w:val="20"/>
              </w:rPr>
            </w:pPr>
          </w:p>
        </w:tc>
        <w:tc>
          <w:tcPr>
            <w:tcW w:w="1259" w:type="pct"/>
          </w:tcPr>
          <w:p w:rsidR="009739FC" w:rsidRPr="000B55E9" w:rsidRDefault="009739FC" w:rsidP="00DA5880">
            <w:pPr>
              <w:jc w:val="both"/>
              <w:rPr>
                <w:sz w:val="20"/>
              </w:rPr>
            </w:pPr>
            <w:r w:rsidRPr="000B55E9">
              <w:rPr>
                <w:sz w:val="20"/>
              </w:rPr>
              <w:t>КраусЛаб и программа трехстороннего обмена являются практи</w:t>
            </w:r>
            <w:r>
              <w:rPr>
                <w:sz w:val="20"/>
              </w:rPr>
              <w:t>-</w:t>
            </w:r>
            <w:r w:rsidRPr="000B55E9">
              <w:rPr>
                <w:sz w:val="20"/>
              </w:rPr>
              <w:t xml:space="preserve">коориентированными образовательными программами, обучающими предпринимательским навыкам студентов трех стран (Россия + 2 иностранных государства, например, Франция и Китай). При реализации программы студенты формируют бизнес-проекты, однако, после выпуска, далеко не всем удается начать собственное дело без мер государственной поддержки (основная проблема - отсутствие стартового капитала, отсутствие клиентов, студенты боятся сделать первый шаг в бизнесе). Фонд и КраусЛаб допол-нили программу стажировкой студентов в Фонде (при помощи которой студенты не только знакомятся с действующими предприятиями, но и изучают меры поддержки). После выпуска Фонд помогает в реализации наиболее интересных проектов. </w:t>
            </w:r>
          </w:p>
        </w:tc>
        <w:tc>
          <w:tcPr>
            <w:tcW w:w="891" w:type="pct"/>
          </w:tcPr>
          <w:p w:rsidR="009739FC" w:rsidRPr="000B55E9" w:rsidRDefault="009739FC" w:rsidP="00DA5880">
            <w:pPr>
              <w:jc w:val="both"/>
              <w:rPr>
                <w:sz w:val="20"/>
              </w:rPr>
            </w:pPr>
            <w:r w:rsidRPr="000B55E9">
              <w:rPr>
                <w:sz w:val="20"/>
              </w:rPr>
              <w:t>Калининградская область</w:t>
            </w:r>
          </w:p>
          <w:p w:rsidR="009739FC" w:rsidRPr="000B55E9" w:rsidRDefault="009739FC" w:rsidP="00DA5880">
            <w:pPr>
              <w:jc w:val="both"/>
              <w:rPr>
                <w:sz w:val="20"/>
              </w:rPr>
            </w:pPr>
          </w:p>
        </w:tc>
        <w:tc>
          <w:tcPr>
            <w:tcW w:w="1460" w:type="pct"/>
          </w:tcPr>
          <w:p w:rsidR="009739FC" w:rsidRPr="000B55E9" w:rsidRDefault="009739FC" w:rsidP="00DA5880">
            <w:pPr>
              <w:jc w:val="both"/>
              <w:rPr>
                <w:sz w:val="20"/>
              </w:rPr>
            </w:pPr>
            <w:r w:rsidRPr="000B55E9">
              <w:rPr>
                <w:sz w:val="20"/>
              </w:rPr>
              <w:t>Создается цепочка поддержки проектов от магистратуры до начала предпринимательской деятельности после окончания университета. Инфраструктура «Мой бизнес» начинает развитие проекта во время прохождения обучения/стажировки магистрантов</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13</w:t>
            </w:r>
          </w:p>
        </w:tc>
        <w:tc>
          <w:tcPr>
            <w:tcW w:w="1111" w:type="pct"/>
          </w:tcPr>
          <w:p w:rsidR="009739FC" w:rsidRPr="000B55E9" w:rsidRDefault="009739FC" w:rsidP="00DA5880">
            <w:pPr>
              <w:jc w:val="both"/>
              <w:rPr>
                <w:sz w:val="20"/>
              </w:rPr>
            </w:pPr>
            <w:r w:rsidRPr="000B55E9">
              <w:rPr>
                <w:sz w:val="20"/>
              </w:rPr>
              <w:t>Многофункциональный центр для предпринимателей «Территория Бизнеса»</w:t>
            </w:r>
          </w:p>
        </w:tc>
        <w:tc>
          <w:tcPr>
            <w:tcW w:w="1259" w:type="pct"/>
          </w:tcPr>
          <w:p w:rsidR="009739FC" w:rsidRPr="000B55E9" w:rsidRDefault="009739FC" w:rsidP="00DA5880">
            <w:pPr>
              <w:jc w:val="both"/>
              <w:rPr>
                <w:sz w:val="20"/>
              </w:rPr>
            </w:pPr>
            <w:r w:rsidRPr="000B55E9">
              <w:rPr>
                <w:sz w:val="20"/>
              </w:rPr>
              <w:t>Отсутствие единой логичной структуры институтов поддержки малого и среднего предпринимательства, территориальная раздробленность учреждений, предоставляющих финансовые и иные меры поддержки, труднодоступность информации о возможных мерах поддержки для бизнеса, отсутствие единого информационного портала, низкая эффективность безвозвратной системы поддержки субъектов МСП в виде субсидий и грантов, отсутствие института льготного кредитования (микрофинансирования)</w:t>
            </w:r>
          </w:p>
        </w:tc>
        <w:tc>
          <w:tcPr>
            <w:tcW w:w="891" w:type="pct"/>
          </w:tcPr>
          <w:p w:rsidR="009739FC" w:rsidRPr="000B55E9" w:rsidRDefault="009739FC" w:rsidP="00DA5880">
            <w:pPr>
              <w:jc w:val="both"/>
              <w:rPr>
                <w:sz w:val="20"/>
              </w:rPr>
            </w:pPr>
            <w:r w:rsidRPr="000B55E9">
              <w:rPr>
                <w:sz w:val="20"/>
              </w:rPr>
              <w:t>Челябинская область</w:t>
            </w:r>
          </w:p>
        </w:tc>
        <w:tc>
          <w:tcPr>
            <w:tcW w:w="1460" w:type="pct"/>
          </w:tcPr>
          <w:p w:rsidR="009739FC" w:rsidRPr="000B55E9" w:rsidRDefault="009739FC" w:rsidP="00DA5880">
            <w:pPr>
              <w:jc w:val="both"/>
              <w:rPr>
                <w:sz w:val="20"/>
              </w:rPr>
            </w:pPr>
            <w:r w:rsidRPr="000B55E9">
              <w:rPr>
                <w:sz w:val="20"/>
              </w:rPr>
              <w:t xml:space="preserve">1) Первое в стране «единое окно» для предпринимателей. 2) Одна из лучших практик реализации сервисной модели поддержки бизнеса, признанная Министерством экономического развития Российской Федерации. </w:t>
            </w:r>
          </w:p>
          <w:p w:rsidR="009739FC" w:rsidRPr="000B55E9" w:rsidRDefault="009739FC" w:rsidP="00DA5880">
            <w:pPr>
              <w:jc w:val="both"/>
              <w:rPr>
                <w:sz w:val="20"/>
              </w:rPr>
            </w:pPr>
            <w:r w:rsidRPr="000B55E9">
              <w:rPr>
                <w:sz w:val="20"/>
              </w:rPr>
              <w:t xml:space="preserve">3) Собственная служба клиентских менеджеров, персональный подход к каждому клиенту. </w:t>
            </w:r>
          </w:p>
          <w:p w:rsidR="009739FC" w:rsidRPr="000B55E9" w:rsidRDefault="009739FC" w:rsidP="00DA5880">
            <w:pPr>
              <w:jc w:val="both"/>
              <w:rPr>
                <w:sz w:val="20"/>
              </w:rPr>
            </w:pPr>
            <w:r w:rsidRPr="000B55E9">
              <w:rPr>
                <w:sz w:val="20"/>
              </w:rPr>
              <w:t xml:space="preserve">4) Основа одного из разделов Национального проекта «Малое и среднее предпринимательство и поддержка индивидуальной предпринимательской инициативы» </w:t>
            </w:r>
          </w:p>
          <w:p w:rsidR="009739FC" w:rsidRPr="000B55E9" w:rsidRDefault="009739FC" w:rsidP="00DA5880">
            <w:pPr>
              <w:jc w:val="both"/>
              <w:rPr>
                <w:sz w:val="20"/>
              </w:rPr>
            </w:pPr>
            <w:r w:rsidRPr="000B55E9">
              <w:rPr>
                <w:sz w:val="20"/>
              </w:rPr>
              <w:t>5) Прототип центра «Мой бизнес»</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14</w:t>
            </w:r>
          </w:p>
        </w:tc>
        <w:tc>
          <w:tcPr>
            <w:tcW w:w="1111" w:type="pct"/>
          </w:tcPr>
          <w:p w:rsidR="009739FC" w:rsidRPr="000B55E9" w:rsidRDefault="009739FC" w:rsidP="00DA5880">
            <w:pPr>
              <w:jc w:val="both"/>
              <w:rPr>
                <w:sz w:val="20"/>
              </w:rPr>
            </w:pPr>
            <w:r w:rsidRPr="000B55E9">
              <w:rPr>
                <w:sz w:val="20"/>
              </w:rPr>
              <w:t>Клиентские менеджеры Персональный менеджер для субъекта МСП (создание блока клиентских менеджеров в структуре МФЦ «Территория бизнеса»)</w:t>
            </w:r>
          </w:p>
        </w:tc>
        <w:tc>
          <w:tcPr>
            <w:tcW w:w="1259" w:type="pct"/>
          </w:tcPr>
          <w:p w:rsidR="009739FC" w:rsidRPr="000B55E9" w:rsidRDefault="009739FC" w:rsidP="00DA5880">
            <w:pPr>
              <w:jc w:val="both"/>
              <w:rPr>
                <w:sz w:val="20"/>
              </w:rPr>
            </w:pPr>
            <w:r w:rsidRPr="000B55E9">
              <w:rPr>
                <w:sz w:val="20"/>
              </w:rPr>
              <w:t>С открытием «Территория бизнеса» в 10 увеличилось количество услуг, оказываемых региональными институтами поддержки предпринимательства, в год. Однако темп появления новых клиентов</w:t>
            </w:r>
            <w:r>
              <w:rPr>
                <w:sz w:val="20"/>
              </w:rPr>
              <w:t>-</w:t>
            </w:r>
            <w:r w:rsidRPr="000B55E9">
              <w:rPr>
                <w:sz w:val="20"/>
              </w:rPr>
              <w:t>субъектов МСП, которые не пользовались ранее поддержкой, не соответствовал ожидаемым. Это связано с тем, что услугами пользовались одни и те же СМСП, которые почувствовали удобство получения госуслуг по принципу «одного окна». Кроме этого, не все действующие клиенты знали обо всех мерах поддержки. Придя за одной услугой и закрыв потребность, не подозревали о других поддержках в иных сферах бизнеса. Также в регионе ощущался низкий уровень информированности среди СМСП о действующих мерах поддержки, особенно среди производственных предприятий. Связь с национальными (НП)/ федеральными проектами (ФП) Национальный проект «Малое</w:t>
            </w:r>
          </w:p>
        </w:tc>
        <w:tc>
          <w:tcPr>
            <w:tcW w:w="891" w:type="pct"/>
          </w:tcPr>
          <w:p w:rsidR="009739FC" w:rsidRPr="000B55E9" w:rsidRDefault="009739FC" w:rsidP="00DA5880">
            <w:pPr>
              <w:jc w:val="both"/>
              <w:rPr>
                <w:sz w:val="20"/>
              </w:rPr>
            </w:pPr>
            <w:r w:rsidRPr="000B55E9">
              <w:rPr>
                <w:sz w:val="20"/>
              </w:rPr>
              <w:t>Челябинская область</w:t>
            </w:r>
          </w:p>
        </w:tc>
        <w:tc>
          <w:tcPr>
            <w:tcW w:w="1460" w:type="pct"/>
          </w:tcPr>
          <w:p w:rsidR="009739FC" w:rsidRPr="000B55E9" w:rsidRDefault="009739FC" w:rsidP="00DA5880">
            <w:pPr>
              <w:jc w:val="both"/>
              <w:rPr>
                <w:sz w:val="20"/>
              </w:rPr>
            </w:pPr>
            <w:r w:rsidRPr="000B55E9">
              <w:rPr>
                <w:sz w:val="20"/>
              </w:rPr>
              <w:t>Первая в стране «Служба клиентских менеджеров» в государственной структуре. В других регионах РФ такой практики не существовало.</w:t>
            </w:r>
          </w:p>
          <w:p w:rsidR="009739FC" w:rsidRPr="000B55E9" w:rsidRDefault="009739FC" w:rsidP="00DA5880">
            <w:pPr>
              <w:jc w:val="both"/>
              <w:rPr>
                <w:sz w:val="20"/>
              </w:rPr>
            </w:pPr>
            <w:r w:rsidRPr="000B55E9">
              <w:rPr>
                <w:sz w:val="20"/>
              </w:rPr>
              <w:t xml:space="preserve"> 2) Новый персональный, клиенториентированный подход в части оказания государственных мер поддержки. </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15</w:t>
            </w:r>
          </w:p>
        </w:tc>
        <w:tc>
          <w:tcPr>
            <w:tcW w:w="1111" w:type="pct"/>
          </w:tcPr>
          <w:p w:rsidR="009739FC" w:rsidRPr="000B55E9" w:rsidRDefault="009739FC" w:rsidP="00DA5880">
            <w:pPr>
              <w:jc w:val="both"/>
              <w:rPr>
                <w:sz w:val="20"/>
              </w:rPr>
            </w:pPr>
            <w:r w:rsidRPr="000B55E9">
              <w:rPr>
                <w:sz w:val="20"/>
              </w:rPr>
              <w:t>Платформа знаний и сервисов для бизнеса «Деловая среда»</w:t>
            </w:r>
          </w:p>
        </w:tc>
        <w:tc>
          <w:tcPr>
            <w:tcW w:w="1259" w:type="pct"/>
          </w:tcPr>
          <w:p w:rsidR="009739FC" w:rsidRDefault="009739FC" w:rsidP="00DA5880">
            <w:pPr>
              <w:jc w:val="both"/>
              <w:rPr>
                <w:sz w:val="20"/>
              </w:rPr>
            </w:pPr>
            <w:r w:rsidRPr="000B55E9">
              <w:rPr>
                <w:sz w:val="20"/>
              </w:rPr>
              <w:t>Обеспечение доступа предпринимателю к лучшим образовательны</w:t>
            </w:r>
            <w:r>
              <w:rPr>
                <w:sz w:val="20"/>
              </w:rPr>
              <w:t>м</w:t>
            </w:r>
            <w:r w:rsidRPr="000B55E9">
              <w:rPr>
                <w:sz w:val="20"/>
              </w:rPr>
              <w:t xml:space="preserve"> программам, современным инструментам и практикам ведения бизнеса;</w:t>
            </w:r>
          </w:p>
          <w:p w:rsidR="009739FC" w:rsidRDefault="009739FC" w:rsidP="00DA5880">
            <w:pPr>
              <w:jc w:val="both"/>
              <w:rPr>
                <w:sz w:val="20"/>
              </w:rPr>
            </w:pPr>
            <w:r w:rsidRPr="000B55E9">
              <w:rPr>
                <w:sz w:val="20"/>
              </w:rPr>
              <w:t xml:space="preserve"> Повышение качества образовательных программ в субъектах РФ; </w:t>
            </w:r>
          </w:p>
          <w:p w:rsidR="009739FC" w:rsidRPr="000B55E9" w:rsidRDefault="009739FC" w:rsidP="00DA5880">
            <w:pPr>
              <w:jc w:val="both"/>
              <w:rPr>
                <w:sz w:val="20"/>
              </w:rPr>
            </w:pPr>
            <w:r w:rsidRPr="000B55E9">
              <w:rPr>
                <w:sz w:val="20"/>
              </w:rPr>
              <w:t>Повышение числа МСП в России за счет обучения практической стороне бизнеса; Снижение финансовых затрат субъекта РФ на обучение предпринимателей.</w:t>
            </w:r>
          </w:p>
        </w:tc>
        <w:tc>
          <w:tcPr>
            <w:tcW w:w="891" w:type="pct"/>
          </w:tcPr>
          <w:p w:rsidR="009739FC" w:rsidRPr="000B55E9" w:rsidRDefault="009739FC" w:rsidP="00DA5880">
            <w:pPr>
              <w:jc w:val="both"/>
              <w:rPr>
                <w:sz w:val="20"/>
              </w:rPr>
            </w:pPr>
            <w:r w:rsidRPr="000B55E9">
              <w:rPr>
                <w:sz w:val="20"/>
              </w:rPr>
              <w:t>Федеральная версия платформы доступна во всех регионах РФ без интеграции с региональной инфраструктурой поддержки предпринимательства.</w:t>
            </w:r>
          </w:p>
          <w:p w:rsidR="009739FC" w:rsidRPr="000B55E9" w:rsidRDefault="009739FC" w:rsidP="00DA5880">
            <w:pPr>
              <w:jc w:val="both"/>
              <w:rPr>
                <w:sz w:val="20"/>
              </w:rPr>
            </w:pPr>
          </w:p>
        </w:tc>
        <w:tc>
          <w:tcPr>
            <w:tcW w:w="1460" w:type="pct"/>
          </w:tcPr>
          <w:p w:rsidR="009739FC" w:rsidRDefault="009739FC" w:rsidP="00DA5880">
            <w:pPr>
              <w:jc w:val="both"/>
              <w:rPr>
                <w:sz w:val="20"/>
              </w:rPr>
            </w:pPr>
            <w:r w:rsidRPr="000B55E9">
              <w:rPr>
                <w:sz w:val="20"/>
              </w:rPr>
              <w:t xml:space="preserve">1. Платформа знаний и сервисов объединяет более 240 образовательных партнеров, которые предоставили лучший образовательный контент. Это представители разных поколений, школ бизнеса, разных видов бизнеса. </w:t>
            </w:r>
          </w:p>
          <w:p w:rsidR="009739FC" w:rsidRPr="000B55E9" w:rsidRDefault="009739FC" w:rsidP="00DA5880">
            <w:pPr>
              <w:jc w:val="both"/>
              <w:rPr>
                <w:sz w:val="20"/>
              </w:rPr>
            </w:pPr>
            <w:r w:rsidRPr="000B55E9">
              <w:rPr>
                <w:sz w:val="20"/>
              </w:rPr>
              <w:t xml:space="preserve">2. На платформе представлен формат образовательного контента – траектории. Траектории – это пошаговые инструкции по открытию того или иного вида бизнеса. 3. Для удобства пользователей материалы представлены в трех форматах: курсы, видео, статьи. При этом контент представлен в разрезе жизненного цикла предпринимателя: вдохновение, старт бизнеса, операционное управление, развитие бизнеса, персонал, финансы, право, выход из бизнеса (всего 12 направлений). </w:t>
            </w:r>
          </w:p>
          <w:p w:rsidR="009739FC" w:rsidRPr="000B55E9" w:rsidRDefault="009739FC" w:rsidP="00DA5880">
            <w:pPr>
              <w:jc w:val="both"/>
              <w:rPr>
                <w:sz w:val="20"/>
              </w:rPr>
            </w:pPr>
            <w:r w:rsidRPr="000B55E9">
              <w:rPr>
                <w:sz w:val="20"/>
              </w:rPr>
              <w:t xml:space="preserve">4. На платформе реализован сервис бесплатной онлайн-регистрации бизнеса- РБиДОС. Предприниматель может зарегистрировать бизнес, не выходя из дома. </w:t>
            </w:r>
          </w:p>
          <w:p w:rsidR="009739FC" w:rsidRPr="000B55E9" w:rsidRDefault="009739FC" w:rsidP="00DA5880">
            <w:pPr>
              <w:jc w:val="both"/>
              <w:rPr>
                <w:sz w:val="20"/>
              </w:rPr>
            </w:pPr>
            <w:r w:rsidRPr="000B55E9">
              <w:rPr>
                <w:sz w:val="20"/>
              </w:rPr>
              <w:t>5. Платформа содержит маркетплейс сервисов и услуг для бизнеса (раздел «Сервисы»). Здесь реализован механизм умного поиска: предприниматель вводит параметры своего бизнеса и получает подборку сервисов, которые оптимально подходят ему по цене и функционалу</w:t>
            </w:r>
          </w:p>
          <w:p w:rsidR="009739FC" w:rsidRPr="000B55E9" w:rsidRDefault="009739FC" w:rsidP="00DA5880">
            <w:pPr>
              <w:jc w:val="both"/>
              <w:rPr>
                <w:sz w:val="20"/>
              </w:rPr>
            </w:pPr>
            <w:r w:rsidRPr="000B55E9">
              <w:rPr>
                <w:sz w:val="20"/>
              </w:rPr>
              <w:t xml:space="preserve">6. Еженедельно выходит дайджест материалов, который получают зарегистрированные пользователи платформы. В дайджесте дается обзор новых материалов платформы или подборка материалов на определенную тему. </w:t>
            </w:r>
          </w:p>
          <w:p w:rsidR="009739FC" w:rsidRPr="000B55E9" w:rsidRDefault="009739FC" w:rsidP="00DA5880">
            <w:pPr>
              <w:jc w:val="both"/>
              <w:rPr>
                <w:sz w:val="20"/>
              </w:rPr>
            </w:pPr>
            <w:r w:rsidRPr="000B55E9">
              <w:rPr>
                <w:sz w:val="20"/>
              </w:rPr>
              <w:t>7. Предприниматель может изучать материалы</w:t>
            </w:r>
            <w:r>
              <w:rPr>
                <w:sz w:val="20"/>
              </w:rPr>
              <w:t>,</w:t>
            </w:r>
            <w:r w:rsidRPr="000B55E9">
              <w:rPr>
                <w:sz w:val="20"/>
              </w:rPr>
              <w:t xml:space="preserve"> как на компьютере, так и на мобильном телефоне через специально разработанное мобильное приложение. </w:t>
            </w:r>
          </w:p>
          <w:p w:rsidR="009739FC" w:rsidRPr="000B55E9" w:rsidRDefault="009739FC" w:rsidP="00DA5880">
            <w:pPr>
              <w:jc w:val="both"/>
              <w:rPr>
                <w:sz w:val="20"/>
              </w:rPr>
            </w:pPr>
            <w:r w:rsidRPr="000B55E9">
              <w:rPr>
                <w:sz w:val="20"/>
              </w:rPr>
              <w:t>8. На платформе реализован механизм персональных рекомендаций: для предпринимателя формируется лента материалов в зависимости от того, что они изучает</w:t>
            </w:r>
          </w:p>
        </w:tc>
      </w:tr>
      <w:tr w:rsidR="009739FC" w:rsidRPr="000B55E9" w:rsidTr="009739FC">
        <w:tc>
          <w:tcPr>
            <w:tcW w:w="279" w:type="pct"/>
          </w:tcPr>
          <w:p w:rsidR="009739FC" w:rsidRPr="000B55E9" w:rsidRDefault="009739FC" w:rsidP="00DA5880">
            <w:pPr>
              <w:jc w:val="center"/>
              <w:rPr>
                <w:rFonts w:eastAsia="Calibri"/>
                <w:color w:val="000000"/>
                <w:sz w:val="20"/>
              </w:rPr>
            </w:pPr>
            <w:r w:rsidRPr="000B55E9">
              <w:rPr>
                <w:rFonts w:eastAsia="Calibri"/>
                <w:color w:val="000000"/>
                <w:sz w:val="20"/>
              </w:rPr>
              <w:t>16</w:t>
            </w:r>
          </w:p>
        </w:tc>
        <w:tc>
          <w:tcPr>
            <w:tcW w:w="1111" w:type="pct"/>
          </w:tcPr>
          <w:p w:rsidR="009739FC" w:rsidRPr="000B55E9" w:rsidRDefault="009739FC" w:rsidP="00DA5880">
            <w:pPr>
              <w:jc w:val="both"/>
              <w:rPr>
                <w:sz w:val="20"/>
              </w:rPr>
            </w:pPr>
            <w:r w:rsidRPr="000B55E9">
              <w:rPr>
                <w:sz w:val="20"/>
              </w:rPr>
              <w:t>Бизнес-уикенд Бесплатный образовательный проект по обучению предпринимательским навыкам школьников и студентов</w:t>
            </w:r>
          </w:p>
        </w:tc>
        <w:tc>
          <w:tcPr>
            <w:tcW w:w="1259" w:type="pct"/>
          </w:tcPr>
          <w:p w:rsidR="009739FC" w:rsidRPr="000B55E9" w:rsidRDefault="009739FC" w:rsidP="00DA5880">
            <w:pPr>
              <w:jc w:val="both"/>
              <w:rPr>
                <w:sz w:val="20"/>
              </w:rPr>
            </w:pPr>
            <w:r w:rsidRPr="000B55E9">
              <w:rPr>
                <w:sz w:val="20"/>
              </w:rPr>
              <w:t>Отсутствие практических знаний по открытию и ведению бизнеса у молодых людей</w:t>
            </w:r>
          </w:p>
        </w:tc>
        <w:tc>
          <w:tcPr>
            <w:tcW w:w="891" w:type="pct"/>
          </w:tcPr>
          <w:p w:rsidR="009739FC" w:rsidRPr="000B55E9" w:rsidRDefault="009739FC" w:rsidP="00DA5880">
            <w:pPr>
              <w:jc w:val="both"/>
              <w:rPr>
                <w:sz w:val="20"/>
              </w:rPr>
            </w:pPr>
            <w:r w:rsidRPr="000B55E9">
              <w:rPr>
                <w:sz w:val="20"/>
              </w:rPr>
              <w:t>г.</w:t>
            </w:r>
            <w:r>
              <w:rPr>
                <w:sz w:val="20"/>
              </w:rPr>
              <w:t xml:space="preserve"> </w:t>
            </w:r>
            <w:r w:rsidRPr="000B55E9">
              <w:rPr>
                <w:sz w:val="20"/>
              </w:rPr>
              <w:t>Москва</w:t>
            </w:r>
          </w:p>
        </w:tc>
        <w:tc>
          <w:tcPr>
            <w:tcW w:w="1460" w:type="pct"/>
          </w:tcPr>
          <w:p w:rsidR="009739FC" w:rsidRPr="000B55E9" w:rsidRDefault="009739FC" w:rsidP="00DA5880">
            <w:pPr>
              <w:jc w:val="both"/>
              <w:rPr>
                <w:sz w:val="20"/>
              </w:rPr>
            </w:pPr>
            <w:r w:rsidRPr="000B55E9">
              <w:rPr>
                <w:sz w:val="20"/>
              </w:rPr>
              <w:t>1. Проект «Бизнес-уикенд» включает в себя цикл офлайн мероприятий по обучению предпринимательским навыкам молодых людей:</w:t>
            </w:r>
          </w:p>
          <w:p w:rsidR="009739FC" w:rsidRPr="000B55E9" w:rsidRDefault="009739FC" w:rsidP="00DA5880">
            <w:pPr>
              <w:jc w:val="both"/>
              <w:rPr>
                <w:sz w:val="20"/>
              </w:rPr>
            </w:pPr>
            <w:r w:rsidRPr="000B55E9">
              <w:rPr>
                <w:sz w:val="20"/>
              </w:rPr>
              <w:t xml:space="preserve"> - Квест «Открой свой стартап»: новый формат погружения в 8 ключевых этапов создания стартапа с командным решением заданий, кейсов, создания странички своего проекта и многое другое;</w:t>
            </w:r>
          </w:p>
          <w:p w:rsidR="009739FC" w:rsidRPr="000B55E9" w:rsidRDefault="009739FC" w:rsidP="00DA5880">
            <w:pPr>
              <w:jc w:val="both"/>
              <w:rPr>
                <w:sz w:val="20"/>
              </w:rPr>
            </w:pPr>
            <w:r w:rsidRPr="000B55E9">
              <w:rPr>
                <w:sz w:val="20"/>
              </w:rPr>
              <w:t xml:space="preserve"> - Тренинг «Дверь в предпринимательство» </w:t>
            </w:r>
          </w:p>
          <w:p w:rsidR="009739FC" w:rsidRPr="000B55E9" w:rsidRDefault="009739FC" w:rsidP="00DA5880">
            <w:pPr>
              <w:jc w:val="both"/>
              <w:rPr>
                <w:sz w:val="20"/>
              </w:rPr>
            </w:pPr>
            <w:r w:rsidRPr="000B55E9">
              <w:rPr>
                <w:sz w:val="20"/>
              </w:rPr>
              <w:t xml:space="preserve">– однодневный интенсив с участием успешных предпринимателей и лучших бизнес-тренеров, целью которого является обучение основам предприни-мательства, мотивирование участников на новые идеи, развитие лидерского потенциала, обучение видеть и использовать новые возможности, вести успешные переговоры, выявлять навыки, определяющие успех в бизнесе; </w:t>
            </w:r>
          </w:p>
          <w:p w:rsidR="009739FC" w:rsidRPr="000B55E9" w:rsidRDefault="009739FC" w:rsidP="00DA5880">
            <w:pPr>
              <w:jc w:val="both"/>
              <w:rPr>
                <w:sz w:val="20"/>
              </w:rPr>
            </w:pPr>
            <w:r w:rsidRPr="000B55E9">
              <w:rPr>
                <w:sz w:val="20"/>
              </w:rPr>
              <w:t xml:space="preserve">- «Бизнес-акселератор» – 2- месячная программа интенсивного развития бизнеса, включающая в себя 8 вводных занятий. На каждом занятии разбираются конкретные темы, даются задания и в течение недели участники их выполняют; </w:t>
            </w:r>
          </w:p>
          <w:p w:rsidR="009739FC" w:rsidRPr="000B55E9" w:rsidRDefault="009739FC" w:rsidP="00DA5880">
            <w:pPr>
              <w:jc w:val="both"/>
              <w:rPr>
                <w:sz w:val="20"/>
              </w:rPr>
            </w:pPr>
            <w:r w:rsidRPr="000B55E9">
              <w:rPr>
                <w:sz w:val="20"/>
              </w:rPr>
              <w:t xml:space="preserve">- Форум «Молодой московский предприниматель» – крупнейший в России молодежный форум для школьников, студентов колледжей и вузов проводимый в интерактивном формате с погружением в этапы создания стартапа и развития предпринимательских навыков. </w:t>
            </w:r>
          </w:p>
          <w:p w:rsidR="009739FC" w:rsidRPr="000B55E9" w:rsidRDefault="009739FC" w:rsidP="00DA5880">
            <w:pPr>
              <w:jc w:val="both"/>
              <w:rPr>
                <w:sz w:val="20"/>
              </w:rPr>
            </w:pPr>
            <w:r w:rsidRPr="000B55E9">
              <w:rPr>
                <w:sz w:val="20"/>
              </w:rPr>
              <w:t xml:space="preserve">2. Доступ к онлайн-курсам по основам предпринима-тельской деятельности на портале molpred.moscow, включающие видео-уроки, ролики, статьи и т. д. </w:t>
            </w:r>
          </w:p>
          <w:p w:rsidR="009739FC" w:rsidRPr="000B55E9" w:rsidRDefault="009739FC" w:rsidP="00DA5880">
            <w:pPr>
              <w:jc w:val="both"/>
              <w:rPr>
                <w:sz w:val="20"/>
              </w:rPr>
            </w:pPr>
            <w:r w:rsidRPr="000B55E9">
              <w:rPr>
                <w:sz w:val="20"/>
              </w:rPr>
              <w:t xml:space="preserve">3. Спикеры мероприятий успешные предприниматели, которые делятся своими практические знаниями с участниками тренингов. </w:t>
            </w:r>
          </w:p>
        </w:tc>
      </w:tr>
    </w:tbl>
    <w:p w:rsidR="009739FC" w:rsidRPr="00582A2E" w:rsidRDefault="009739FC" w:rsidP="009739FC">
      <w:pPr>
        <w:pStyle w:val="afb"/>
        <w:shd w:val="clear" w:color="auto" w:fill="FFFFFF"/>
        <w:spacing w:before="0" w:beforeAutospacing="0" w:after="0" w:afterAutospacing="0"/>
        <w:ind w:firstLine="709"/>
        <w:jc w:val="both"/>
        <w:rPr>
          <w:color w:val="333333"/>
          <w:sz w:val="28"/>
          <w:szCs w:val="28"/>
        </w:rPr>
      </w:pP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 xml:space="preserve">Нужно отметить, что  на территории Алтайского края функционируют более 80 объектов инфраструктуры государственной поддержки субъектов </w:t>
      </w:r>
      <w:r>
        <w:rPr>
          <w:sz w:val="28"/>
          <w:szCs w:val="28"/>
        </w:rPr>
        <w:t>малого и среднего предпринимательства</w:t>
      </w:r>
      <w:r w:rsidRPr="000B55E9">
        <w:rPr>
          <w:sz w:val="28"/>
          <w:szCs w:val="28"/>
        </w:rPr>
        <w:t xml:space="preserve"> – бизнес-инкубаторы в </w:t>
      </w:r>
      <w:r>
        <w:rPr>
          <w:sz w:val="28"/>
          <w:szCs w:val="28"/>
        </w:rPr>
        <w:t>г.Б</w:t>
      </w:r>
      <w:r w:rsidRPr="000B55E9">
        <w:rPr>
          <w:sz w:val="28"/>
          <w:szCs w:val="28"/>
        </w:rPr>
        <w:t xml:space="preserve">арнауле и </w:t>
      </w:r>
      <w:r>
        <w:rPr>
          <w:sz w:val="28"/>
          <w:szCs w:val="28"/>
        </w:rPr>
        <w:t>г.</w:t>
      </w:r>
      <w:r w:rsidRPr="000B55E9">
        <w:rPr>
          <w:sz w:val="28"/>
          <w:szCs w:val="28"/>
        </w:rPr>
        <w:t>Бийске, Центр предоставления гарантий, Центр поддержки экспорта, Центр поддержки предпринимательства, координирующий деятельность сети муниципальных информационно-консультационных центров поддержки  предпринимательства, фонд микрозаймов, Центр инноваций социальной сферы, МФЦ для бизнеса, Центр кластерного развития, региональный центр инжиниринга.</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Данные организации предоставляют консультационную, финансовую, имущественную поддержку</w:t>
      </w:r>
      <w:r>
        <w:rPr>
          <w:sz w:val="28"/>
          <w:szCs w:val="28"/>
        </w:rPr>
        <w:t xml:space="preserve">, </w:t>
      </w:r>
      <w:r w:rsidRPr="000B55E9">
        <w:rPr>
          <w:sz w:val="28"/>
          <w:szCs w:val="28"/>
        </w:rPr>
        <w:t>поддержку в сфере инноваций и промышленного производства, повышения образовательного уровня субъектов предпринимательства.</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Pr>
          <w:sz w:val="28"/>
          <w:szCs w:val="28"/>
        </w:rPr>
        <w:t>О</w:t>
      </w:r>
      <w:r w:rsidRPr="000B55E9">
        <w:rPr>
          <w:sz w:val="28"/>
          <w:szCs w:val="28"/>
        </w:rPr>
        <w:t>сновное внимание</w:t>
      </w:r>
      <w:r>
        <w:rPr>
          <w:sz w:val="28"/>
          <w:szCs w:val="28"/>
        </w:rPr>
        <w:t xml:space="preserve"> в регионе </w:t>
      </w:r>
      <w:r w:rsidRPr="000B55E9">
        <w:rPr>
          <w:sz w:val="28"/>
          <w:szCs w:val="28"/>
        </w:rPr>
        <w:t xml:space="preserve">сфокусировано на интеграции всех элементов поддержки субъектов МСП в целях предоставления комплексного информационного, консультационного сопровождения бизнеса </w:t>
      </w:r>
      <w:r>
        <w:rPr>
          <w:sz w:val="28"/>
          <w:szCs w:val="28"/>
        </w:rPr>
        <w:t xml:space="preserve">по </w:t>
      </w:r>
      <w:r w:rsidRPr="000B55E9">
        <w:rPr>
          <w:sz w:val="28"/>
          <w:szCs w:val="28"/>
        </w:rPr>
        <w:t>принцип</w:t>
      </w:r>
      <w:r>
        <w:rPr>
          <w:sz w:val="28"/>
          <w:szCs w:val="28"/>
        </w:rPr>
        <w:t>у</w:t>
      </w:r>
      <w:r w:rsidRPr="000B55E9">
        <w:rPr>
          <w:sz w:val="28"/>
          <w:szCs w:val="28"/>
        </w:rPr>
        <w:t xml:space="preserve"> «одного окна».</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Единым уполномоченным органом по координации деятельности всех организаций инфраструктуры поддержки в регионе выступает НО «Алтайский фонд развития малого и среднего предпринимательства, на площадке которого в 2018 году создан региональный центр «Мой бизнес»</w:t>
      </w:r>
      <w:r>
        <w:rPr>
          <w:sz w:val="28"/>
          <w:szCs w:val="28"/>
        </w:rPr>
        <w:t xml:space="preserve">, который </w:t>
      </w:r>
      <w:r w:rsidRPr="000B55E9">
        <w:rPr>
          <w:sz w:val="28"/>
          <w:szCs w:val="28"/>
        </w:rPr>
        <w:t>оказ</w:t>
      </w:r>
      <w:r>
        <w:rPr>
          <w:sz w:val="28"/>
          <w:szCs w:val="28"/>
        </w:rPr>
        <w:t>ывает</w:t>
      </w:r>
      <w:r w:rsidRPr="000B55E9">
        <w:rPr>
          <w:sz w:val="28"/>
          <w:szCs w:val="28"/>
        </w:rPr>
        <w:t xml:space="preserve"> комплексны</w:t>
      </w:r>
      <w:r>
        <w:rPr>
          <w:sz w:val="28"/>
          <w:szCs w:val="28"/>
        </w:rPr>
        <w:t>е</w:t>
      </w:r>
      <w:r w:rsidRPr="000B55E9">
        <w:rPr>
          <w:sz w:val="28"/>
          <w:szCs w:val="28"/>
        </w:rPr>
        <w:t xml:space="preserve"> услуг</w:t>
      </w:r>
      <w:r>
        <w:rPr>
          <w:sz w:val="28"/>
          <w:szCs w:val="28"/>
        </w:rPr>
        <w:t>и</w:t>
      </w:r>
      <w:r w:rsidRPr="000B55E9">
        <w:rPr>
          <w:sz w:val="28"/>
          <w:szCs w:val="28"/>
        </w:rPr>
        <w:t xml:space="preserve"> предпринимателям региона по принципам «одного окна» и реализации «сервисной модели».</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Центр «Мой бизнес» объединил на своей площадке инфраструктурны</w:t>
      </w:r>
      <w:r>
        <w:rPr>
          <w:sz w:val="28"/>
          <w:szCs w:val="28"/>
        </w:rPr>
        <w:t>е</w:t>
      </w:r>
      <w:r w:rsidRPr="000B55E9">
        <w:rPr>
          <w:sz w:val="28"/>
          <w:szCs w:val="28"/>
        </w:rPr>
        <w:t xml:space="preserve"> объект</w:t>
      </w:r>
      <w:r>
        <w:rPr>
          <w:sz w:val="28"/>
          <w:szCs w:val="28"/>
        </w:rPr>
        <w:t>ы</w:t>
      </w:r>
      <w:r w:rsidRPr="000B55E9">
        <w:rPr>
          <w:sz w:val="28"/>
          <w:szCs w:val="28"/>
        </w:rPr>
        <w:t xml:space="preserve">, </w:t>
      </w:r>
      <w:r>
        <w:rPr>
          <w:sz w:val="28"/>
          <w:szCs w:val="28"/>
        </w:rPr>
        <w:t xml:space="preserve">в частности, </w:t>
      </w:r>
      <w:r w:rsidRPr="000B55E9">
        <w:rPr>
          <w:sz w:val="28"/>
          <w:szCs w:val="28"/>
        </w:rPr>
        <w:t xml:space="preserve">центр поддержки предпринимательства, гарантийную организацию, центр поддержки экспорта, центр бизнес-инкубирования, центр инноваций социальной сферы, центр компетенций в сфере сельхозкооперации, Алтайский фонд микрозаймов. Центр </w:t>
      </w:r>
      <w:r>
        <w:rPr>
          <w:sz w:val="28"/>
          <w:szCs w:val="28"/>
        </w:rPr>
        <w:t>предоставляет</w:t>
      </w:r>
      <w:r w:rsidRPr="000B55E9">
        <w:rPr>
          <w:sz w:val="28"/>
          <w:szCs w:val="28"/>
        </w:rPr>
        <w:t xml:space="preserve"> услуги всех организаций инфраструктуры поддержки предпринимательства как в «off-line», так и в «on-line» формате.</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Сервисная модель предполагает</w:t>
      </w:r>
      <w:r>
        <w:rPr>
          <w:sz w:val="28"/>
          <w:szCs w:val="28"/>
        </w:rPr>
        <w:t xml:space="preserve"> также</w:t>
      </w:r>
      <w:r w:rsidRPr="000B55E9">
        <w:rPr>
          <w:sz w:val="28"/>
          <w:szCs w:val="28"/>
        </w:rPr>
        <w:t xml:space="preserve"> масштабирование услуг</w:t>
      </w:r>
      <w:r>
        <w:rPr>
          <w:sz w:val="28"/>
          <w:szCs w:val="28"/>
        </w:rPr>
        <w:t>, т.е</w:t>
      </w:r>
      <w:r w:rsidR="00A841A0">
        <w:rPr>
          <w:sz w:val="28"/>
          <w:szCs w:val="28"/>
        </w:rPr>
        <w:t>.</w:t>
      </w:r>
      <w:r>
        <w:rPr>
          <w:sz w:val="28"/>
          <w:szCs w:val="28"/>
        </w:rPr>
        <w:t xml:space="preserve"> ими </w:t>
      </w:r>
      <w:r w:rsidRPr="000B55E9">
        <w:rPr>
          <w:sz w:val="28"/>
          <w:szCs w:val="28"/>
        </w:rPr>
        <w:t xml:space="preserve">можно воспользоваться через информационно-консультационные центры поддержки бизнеса в любом из городов и районов края, которые также включены в систему «одного окна». </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 xml:space="preserve">Финансовую поддержку в Фонде представляет Центр предоставления гарантий в виде предоставления поручительства для обеспечения обязательства субъекта МСП по кредитным договорам. </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 xml:space="preserve">В целях обеспечения приемлемого уровня рисков в </w:t>
      </w:r>
      <w:r>
        <w:rPr>
          <w:sz w:val="28"/>
          <w:szCs w:val="28"/>
        </w:rPr>
        <w:t>центре</w:t>
      </w:r>
      <w:r w:rsidRPr="000B55E9">
        <w:rPr>
          <w:sz w:val="28"/>
          <w:szCs w:val="28"/>
        </w:rPr>
        <w:t xml:space="preserve"> действует система лимитов по операциям предоставления поручительств по обязательствам субъектов МСП. Лимит на одну сделку 25 млн. руб., лимит на заемщика – 64 млн. руб. Общий операционный лимит – 3,6 млрд. руб.</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Центр поддержки экспорта представляет поддержку в сфере экспортной деятельности</w:t>
      </w:r>
      <w:r>
        <w:rPr>
          <w:sz w:val="28"/>
          <w:szCs w:val="28"/>
        </w:rPr>
        <w:t xml:space="preserve"> субъектов предпринимательства, оказывает услуги по сопровождению экспортных сделок.</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Имущественную поддержку представля</w:t>
      </w:r>
      <w:r>
        <w:rPr>
          <w:sz w:val="28"/>
          <w:szCs w:val="28"/>
        </w:rPr>
        <w:t>ет Центр бизнес – инкубирования</w:t>
      </w:r>
      <w:r w:rsidRPr="000B55E9">
        <w:rPr>
          <w:sz w:val="28"/>
          <w:szCs w:val="28"/>
        </w:rPr>
        <w:t>. Продолжается работа по расширению доступа субъектов бизнеса к имущественной поддержке. За счет изменений действующего законодательства в целях расширения имущественной поддержки субъектов малого и среднего предпринимательства появились возможности для вовлечения земельных участков в механизм оказания имущественной поддержки, а также представления государственным и муниципальным учреждениям и предприятиям права внесения с согласия собственника имущества предложений о включении закрепленного на праве хозяйственного ведения или оперативного управления за указанными организациями имущества в перечни, введение бессрочного права выкупа субъектами МСП арендуемого государственного и муниципального имущества, распространение бессрочного права выкупа субъектами МСП арендуемого имущества.</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В крае задействованы новые форматы обеспечения доступности услуг и мер поддержки для субъектов предпринимательской деятельности. На условиях государственно-частного партнерства в 2018 году на площадках финансово-кредитных организаций («Сбербанк» ПАО, Алтайский региональный филиал АО «Россельхозбанк», «Сибсоцбанк» ООО) созданы 4 центра оказания услуг для   бизнеса, где помимо банковских услуг предприниматели могут проконсультироваться по вопросам налогообложения, зарегистрировать ипотечный договор и право собственности, получить разрешение на строительство, подать документы на регистрацию юридического лица, воспользоваться услугами кадастровой палат</w:t>
      </w:r>
      <w:r>
        <w:rPr>
          <w:sz w:val="28"/>
          <w:szCs w:val="28"/>
        </w:rPr>
        <w:t xml:space="preserve"> и </w:t>
      </w:r>
      <w:r w:rsidRPr="000B55E9">
        <w:rPr>
          <w:sz w:val="28"/>
          <w:szCs w:val="28"/>
        </w:rPr>
        <w:t xml:space="preserve"> др. </w:t>
      </w:r>
    </w:p>
    <w:p w:rsidR="009739FC" w:rsidRPr="000B55E9" w:rsidRDefault="009739FC" w:rsidP="009739FC">
      <w:pPr>
        <w:ind w:firstLine="709"/>
        <w:jc w:val="both"/>
        <w:rPr>
          <w:rFonts w:eastAsia="Calibri"/>
          <w:sz w:val="28"/>
          <w:szCs w:val="28"/>
        </w:rPr>
      </w:pPr>
      <w:r w:rsidRPr="000B55E9">
        <w:rPr>
          <w:sz w:val="28"/>
          <w:szCs w:val="28"/>
          <w:shd w:val="clear" w:color="auto" w:fill="FFFFFF"/>
        </w:rPr>
        <w:t xml:space="preserve">В целях осуществления государственной политики по созданию благоприятных условий для организации и ведения предпринимательской деятельности в регионе реализуется государственная программа Алтайского края «Развитие малого и среднего предпринимательства в Алтайском крае» на 2014 – 2020 годы.  Источниками её финансирования являются краевой и федеральный бюджеты. </w:t>
      </w:r>
    </w:p>
    <w:p w:rsidR="009739FC" w:rsidRPr="000B55E9" w:rsidRDefault="009739FC" w:rsidP="009739FC">
      <w:pPr>
        <w:pStyle w:val="afb"/>
        <w:shd w:val="clear" w:color="auto" w:fill="FFFFFF"/>
        <w:spacing w:before="0" w:beforeAutospacing="0" w:after="0" w:afterAutospacing="0"/>
        <w:ind w:firstLine="709"/>
        <w:jc w:val="both"/>
        <w:rPr>
          <w:sz w:val="28"/>
          <w:szCs w:val="28"/>
        </w:rPr>
      </w:pPr>
      <w:r w:rsidRPr="000B55E9">
        <w:rPr>
          <w:sz w:val="28"/>
          <w:szCs w:val="28"/>
        </w:rPr>
        <w:t xml:space="preserve">Бюджетное обеспечение программных мероприятий за счет федеральных средств осуществляется по результатам конкурсного отбора субъектов Российской Федерации, бюджетам которых предоставляются субсидии из федерального бюджета на государственную поддержку малого и среднего предпринимательства. </w:t>
      </w:r>
    </w:p>
    <w:p w:rsidR="009739FC" w:rsidRPr="00582A2E" w:rsidRDefault="009739FC" w:rsidP="00582A2E">
      <w:pPr>
        <w:ind w:firstLine="709"/>
        <w:jc w:val="both"/>
        <w:rPr>
          <w:sz w:val="28"/>
          <w:szCs w:val="28"/>
          <w:shd w:val="clear" w:color="auto" w:fill="FFFFFF"/>
        </w:rPr>
      </w:pPr>
      <w:r w:rsidRPr="000B55E9">
        <w:rPr>
          <w:sz w:val="28"/>
          <w:szCs w:val="28"/>
        </w:rPr>
        <w:t xml:space="preserve">Мероприятия Государственной программы направлены на решение наиболее актуальных задач, способствующих стимулированию процессов развития малого и среднего предпринимательства в крае, в том числе использование эффективных инструментов финансовой поддержки в отношении субъектов малого и среднего </w:t>
      </w:r>
      <w:r w:rsidRPr="00582A2E">
        <w:rPr>
          <w:sz w:val="28"/>
          <w:szCs w:val="28"/>
          <w:shd w:val="clear" w:color="auto" w:fill="FFFFFF"/>
        </w:rPr>
        <w:t>предпринимательства.</w:t>
      </w:r>
    </w:p>
    <w:p w:rsidR="009739FC" w:rsidRPr="00582A2E" w:rsidRDefault="009739FC" w:rsidP="00582A2E">
      <w:pPr>
        <w:ind w:firstLine="709"/>
        <w:jc w:val="both"/>
        <w:rPr>
          <w:sz w:val="28"/>
          <w:szCs w:val="28"/>
          <w:shd w:val="clear" w:color="auto" w:fill="FFFFFF"/>
        </w:rPr>
      </w:pPr>
      <w:r w:rsidRPr="00582A2E">
        <w:rPr>
          <w:sz w:val="28"/>
          <w:szCs w:val="28"/>
          <w:shd w:val="clear" w:color="auto" w:fill="FFFFFF"/>
        </w:rPr>
        <w:t xml:space="preserve">Лучшие муниципальные практики поддержки МСП в Алтайском крае приведены в таблице </w:t>
      </w:r>
      <w:r w:rsidR="00411C3A">
        <w:rPr>
          <w:sz w:val="28"/>
          <w:szCs w:val="28"/>
          <w:shd w:val="clear" w:color="auto" w:fill="FFFFFF"/>
        </w:rPr>
        <w:t>6.</w:t>
      </w:r>
      <w:r w:rsidRPr="00582A2E">
        <w:rPr>
          <w:sz w:val="28"/>
          <w:szCs w:val="28"/>
          <w:shd w:val="clear" w:color="auto" w:fill="FFFFFF"/>
        </w:rPr>
        <w:t>3</w:t>
      </w:r>
    </w:p>
    <w:p w:rsidR="009739FC" w:rsidRPr="00582A2E" w:rsidRDefault="009739FC" w:rsidP="00582A2E">
      <w:pPr>
        <w:ind w:firstLine="709"/>
        <w:jc w:val="both"/>
        <w:rPr>
          <w:sz w:val="28"/>
          <w:szCs w:val="28"/>
          <w:shd w:val="clear" w:color="auto" w:fill="FFFFFF"/>
        </w:rPr>
      </w:pPr>
    </w:p>
    <w:p w:rsidR="009739FC" w:rsidRPr="00582A2E" w:rsidRDefault="009739FC" w:rsidP="00582A2E">
      <w:pPr>
        <w:jc w:val="both"/>
        <w:rPr>
          <w:sz w:val="28"/>
          <w:szCs w:val="28"/>
          <w:shd w:val="clear" w:color="auto" w:fill="FFFFFF"/>
        </w:rPr>
      </w:pPr>
      <w:r w:rsidRPr="00582A2E">
        <w:rPr>
          <w:sz w:val="28"/>
          <w:szCs w:val="28"/>
          <w:shd w:val="clear" w:color="auto" w:fill="FFFFFF"/>
        </w:rPr>
        <w:t xml:space="preserve">Таблица </w:t>
      </w:r>
      <w:r w:rsidR="00411C3A">
        <w:rPr>
          <w:sz w:val="28"/>
          <w:szCs w:val="28"/>
          <w:shd w:val="clear" w:color="auto" w:fill="FFFFFF"/>
        </w:rPr>
        <w:t>6.</w:t>
      </w:r>
      <w:r w:rsidRPr="00582A2E">
        <w:rPr>
          <w:sz w:val="28"/>
          <w:szCs w:val="28"/>
          <w:shd w:val="clear" w:color="auto" w:fill="FFFFFF"/>
        </w:rPr>
        <w:t>3 – Лучшие муниципальные практики поддержки МСП в Алтайском крае</w:t>
      </w:r>
    </w:p>
    <w:tbl>
      <w:tblPr>
        <w:tblStyle w:val="af3"/>
        <w:tblW w:w="0" w:type="auto"/>
        <w:tblLook w:val="04A0" w:firstRow="1" w:lastRow="0" w:firstColumn="1" w:lastColumn="0" w:noHBand="0" w:noVBand="1"/>
      </w:tblPr>
      <w:tblGrid>
        <w:gridCol w:w="492"/>
        <w:gridCol w:w="2385"/>
        <w:gridCol w:w="2882"/>
        <w:gridCol w:w="1643"/>
        <w:gridCol w:w="3019"/>
      </w:tblGrid>
      <w:tr w:rsidR="009739FC" w:rsidRPr="009739FC" w:rsidTr="009739FC">
        <w:trPr>
          <w:trHeight w:val="691"/>
          <w:tblHeader/>
        </w:trPr>
        <w:tc>
          <w:tcPr>
            <w:tcW w:w="0" w:type="auto"/>
            <w:vAlign w:val="center"/>
          </w:tcPr>
          <w:p w:rsidR="009739FC" w:rsidRPr="009739FC" w:rsidRDefault="009739FC" w:rsidP="009739FC">
            <w:pPr>
              <w:jc w:val="center"/>
              <w:rPr>
                <w:rFonts w:eastAsia="Calibri"/>
                <w:color w:val="000000"/>
                <w:sz w:val="20"/>
              </w:rPr>
            </w:pPr>
            <w:r w:rsidRPr="009739FC">
              <w:rPr>
                <w:rFonts w:eastAsia="Calibri"/>
                <w:color w:val="000000"/>
                <w:sz w:val="20"/>
              </w:rPr>
              <w:t>№ п/п</w:t>
            </w:r>
          </w:p>
        </w:tc>
        <w:tc>
          <w:tcPr>
            <w:tcW w:w="0" w:type="auto"/>
            <w:vAlign w:val="center"/>
          </w:tcPr>
          <w:p w:rsidR="009739FC" w:rsidRPr="009739FC" w:rsidRDefault="009739FC" w:rsidP="009739FC">
            <w:pPr>
              <w:jc w:val="center"/>
              <w:rPr>
                <w:rFonts w:eastAsia="Calibri"/>
                <w:color w:val="000000"/>
                <w:sz w:val="20"/>
              </w:rPr>
            </w:pPr>
            <w:r w:rsidRPr="009739FC">
              <w:rPr>
                <w:rFonts w:eastAsia="Calibri"/>
                <w:color w:val="000000"/>
                <w:sz w:val="20"/>
              </w:rPr>
              <w:t>Наименование практики</w:t>
            </w:r>
          </w:p>
        </w:tc>
        <w:tc>
          <w:tcPr>
            <w:tcW w:w="0" w:type="auto"/>
            <w:vAlign w:val="center"/>
          </w:tcPr>
          <w:p w:rsidR="009739FC" w:rsidRPr="009739FC" w:rsidRDefault="009739FC" w:rsidP="009739FC">
            <w:pPr>
              <w:jc w:val="center"/>
              <w:rPr>
                <w:rFonts w:eastAsia="Calibri"/>
                <w:color w:val="000000"/>
                <w:sz w:val="20"/>
              </w:rPr>
            </w:pPr>
            <w:r w:rsidRPr="009739FC">
              <w:rPr>
                <w:rFonts w:eastAsia="Calibri"/>
                <w:color w:val="000000"/>
                <w:sz w:val="20"/>
              </w:rPr>
              <w:t>Решаемая проблема</w:t>
            </w:r>
          </w:p>
        </w:tc>
        <w:tc>
          <w:tcPr>
            <w:tcW w:w="0" w:type="auto"/>
            <w:vAlign w:val="center"/>
          </w:tcPr>
          <w:p w:rsidR="009739FC" w:rsidRPr="009739FC" w:rsidRDefault="009739FC" w:rsidP="009739FC">
            <w:pPr>
              <w:jc w:val="center"/>
              <w:rPr>
                <w:rFonts w:eastAsia="Calibri"/>
                <w:color w:val="000000"/>
                <w:sz w:val="20"/>
              </w:rPr>
            </w:pPr>
            <w:r w:rsidRPr="009739FC">
              <w:rPr>
                <w:rFonts w:eastAsia="Calibri"/>
                <w:color w:val="000000"/>
                <w:sz w:val="20"/>
              </w:rPr>
              <w:t>Муниципалитет</w:t>
            </w:r>
          </w:p>
        </w:tc>
        <w:tc>
          <w:tcPr>
            <w:tcW w:w="0" w:type="auto"/>
            <w:vAlign w:val="center"/>
          </w:tcPr>
          <w:p w:rsidR="009739FC" w:rsidRPr="009739FC" w:rsidRDefault="009739FC" w:rsidP="009739FC">
            <w:pPr>
              <w:jc w:val="center"/>
              <w:rPr>
                <w:rFonts w:eastAsia="Calibri"/>
                <w:color w:val="000000"/>
                <w:sz w:val="20"/>
              </w:rPr>
            </w:pPr>
            <w:r w:rsidRPr="009739FC">
              <w:rPr>
                <w:rFonts w:eastAsia="Calibri"/>
                <w:color w:val="000000"/>
                <w:sz w:val="20"/>
              </w:rPr>
              <w:t>Уникальность практики</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1</w:t>
            </w:r>
          </w:p>
        </w:tc>
        <w:tc>
          <w:tcPr>
            <w:tcW w:w="0" w:type="auto"/>
          </w:tcPr>
          <w:p w:rsidR="009739FC" w:rsidRPr="009739FC" w:rsidRDefault="009739FC" w:rsidP="00DA5880">
            <w:pPr>
              <w:jc w:val="both"/>
              <w:rPr>
                <w:rFonts w:eastAsia="Calibri"/>
                <w:color w:val="000000"/>
                <w:sz w:val="20"/>
              </w:rPr>
            </w:pPr>
            <w:r w:rsidRPr="009739FC">
              <w:rPr>
                <w:sz w:val="20"/>
              </w:rPr>
              <w:t>Создание Банка данных местных субъектов малого и среднего предпринимательства (СМСП)</w:t>
            </w:r>
          </w:p>
        </w:tc>
        <w:tc>
          <w:tcPr>
            <w:tcW w:w="0" w:type="auto"/>
          </w:tcPr>
          <w:p w:rsidR="009739FC" w:rsidRPr="009739FC" w:rsidRDefault="009739FC" w:rsidP="00DA5880">
            <w:pPr>
              <w:jc w:val="both"/>
              <w:rPr>
                <w:sz w:val="20"/>
              </w:rPr>
            </w:pPr>
            <w:r w:rsidRPr="009739FC">
              <w:rPr>
                <w:sz w:val="20"/>
              </w:rPr>
              <w:t>Формирование у органов местного самоуправления полного представления о СМСП, функционирующих на их территории, их потенциальных произ-водственных и технологических возможностях. Содействие в установлении первоначальных контактов между компаниями одной производственной цепочки.</w:t>
            </w:r>
          </w:p>
        </w:tc>
        <w:tc>
          <w:tcPr>
            <w:tcW w:w="0" w:type="auto"/>
          </w:tcPr>
          <w:p w:rsidR="009739FC" w:rsidRPr="009739FC" w:rsidRDefault="009739FC" w:rsidP="00DA5880">
            <w:pPr>
              <w:jc w:val="both"/>
              <w:rPr>
                <w:rFonts w:eastAsia="Calibri"/>
                <w:color w:val="000000"/>
                <w:sz w:val="20"/>
              </w:rPr>
            </w:pPr>
            <w:r w:rsidRPr="009739FC">
              <w:rPr>
                <w:sz w:val="20"/>
              </w:rPr>
              <w:t>Администрация Смоленского района</w:t>
            </w:r>
          </w:p>
        </w:tc>
        <w:tc>
          <w:tcPr>
            <w:tcW w:w="0" w:type="auto"/>
          </w:tcPr>
          <w:p w:rsidR="009739FC" w:rsidRPr="009739FC" w:rsidRDefault="009739FC" w:rsidP="00DA5880">
            <w:pPr>
              <w:jc w:val="both"/>
              <w:rPr>
                <w:sz w:val="20"/>
              </w:rPr>
            </w:pPr>
            <w:r w:rsidRPr="009739FC">
              <w:rPr>
                <w:sz w:val="20"/>
              </w:rPr>
              <w:t>Сформирован банк данных субъектов предпринимательства</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2</w:t>
            </w:r>
          </w:p>
        </w:tc>
        <w:tc>
          <w:tcPr>
            <w:tcW w:w="0" w:type="auto"/>
          </w:tcPr>
          <w:p w:rsidR="009739FC" w:rsidRPr="009739FC" w:rsidRDefault="009739FC" w:rsidP="00DA5880">
            <w:pPr>
              <w:jc w:val="both"/>
              <w:rPr>
                <w:rFonts w:eastAsia="Calibri"/>
                <w:color w:val="000000"/>
                <w:sz w:val="20"/>
              </w:rPr>
            </w:pPr>
            <w:r w:rsidRPr="009739FC">
              <w:rPr>
                <w:sz w:val="20"/>
              </w:rPr>
              <w:t>Создание межмуниципальных локальных производственных кластеров</w:t>
            </w:r>
          </w:p>
        </w:tc>
        <w:tc>
          <w:tcPr>
            <w:tcW w:w="0" w:type="auto"/>
          </w:tcPr>
          <w:p w:rsidR="009739FC" w:rsidRPr="009739FC" w:rsidRDefault="009739FC" w:rsidP="00DA5880">
            <w:pPr>
              <w:jc w:val="both"/>
              <w:rPr>
                <w:rFonts w:eastAsia="Calibri"/>
                <w:color w:val="000000"/>
                <w:sz w:val="20"/>
              </w:rPr>
            </w:pPr>
            <w:r w:rsidRPr="009739FC">
              <w:rPr>
                <w:sz w:val="20"/>
              </w:rPr>
              <w:t>На основе муниципальных схем кооперации и субконтрактации осуществляется создание локальных кластеров, заключение договоров о сотрудничестве, возможно с участием органов власти. Для предприятий кластеров возможно установление льготных условий функционирования (льготы по аренде, местным налогам, привлечение дополнительной государственной поддержки и т.д.)</w:t>
            </w:r>
          </w:p>
        </w:tc>
        <w:tc>
          <w:tcPr>
            <w:tcW w:w="0" w:type="auto"/>
          </w:tcPr>
          <w:p w:rsidR="009739FC" w:rsidRPr="009739FC" w:rsidRDefault="009739FC" w:rsidP="00DA5880">
            <w:pPr>
              <w:jc w:val="both"/>
              <w:rPr>
                <w:rFonts w:eastAsia="Calibri"/>
                <w:color w:val="000000"/>
                <w:sz w:val="20"/>
              </w:rPr>
            </w:pPr>
            <w:r w:rsidRPr="009739FC">
              <w:rPr>
                <w:rFonts w:eastAsia="Calibri"/>
                <w:color w:val="000000"/>
                <w:sz w:val="20"/>
              </w:rPr>
              <w:t xml:space="preserve"> Администрация г,Бийска</w:t>
            </w:r>
          </w:p>
          <w:p w:rsidR="009739FC" w:rsidRPr="009739FC" w:rsidRDefault="009739FC" w:rsidP="00DA5880">
            <w:pPr>
              <w:jc w:val="both"/>
              <w:rPr>
                <w:rFonts w:eastAsia="Calibri"/>
                <w:color w:val="000000"/>
                <w:sz w:val="20"/>
              </w:rPr>
            </w:pPr>
          </w:p>
          <w:p w:rsidR="009739FC" w:rsidRPr="009739FC" w:rsidRDefault="009739FC" w:rsidP="00DA5880">
            <w:pPr>
              <w:jc w:val="both"/>
              <w:rPr>
                <w:rFonts w:eastAsia="Calibri"/>
                <w:color w:val="000000"/>
                <w:sz w:val="20"/>
              </w:rPr>
            </w:pPr>
            <w:r w:rsidRPr="009739FC">
              <w:rPr>
                <w:rFonts w:eastAsia="Calibri"/>
                <w:color w:val="000000"/>
                <w:sz w:val="20"/>
              </w:rPr>
              <w:t>Администрация</w:t>
            </w:r>
          </w:p>
          <w:p w:rsidR="009739FC" w:rsidRPr="009739FC" w:rsidRDefault="009739FC" w:rsidP="00DA5880">
            <w:pPr>
              <w:jc w:val="both"/>
              <w:rPr>
                <w:rFonts w:eastAsia="Calibri"/>
                <w:color w:val="000000"/>
                <w:sz w:val="20"/>
              </w:rPr>
            </w:pPr>
            <w:r w:rsidRPr="009739FC">
              <w:rPr>
                <w:rFonts w:eastAsia="Calibri"/>
                <w:color w:val="000000"/>
                <w:sz w:val="20"/>
              </w:rPr>
              <w:t>г. Барнаула</w:t>
            </w:r>
          </w:p>
        </w:tc>
        <w:tc>
          <w:tcPr>
            <w:tcW w:w="0" w:type="auto"/>
          </w:tcPr>
          <w:p w:rsidR="009739FC" w:rsidRPr="009739FC" w:rsidRDefault="009739FC" w:rsidP="00DA5880">
            <w:pPr>
              <w:jc w:val="both"/>
              <w:rPr>
                <w:rFonts w:eastAsia="Calibri"/>
                <w:color w:val="000000"/>
                <w:sz w:val="20"/>
              </w:rPr>
            </w:pPr>
            <w:r w:rsidRPr="009739FC">
              <w:rPr>
                <w:sz w:val="20"/>
              </w:rPr>
              <w:t>Совместная работа научных, образовательных и производственных предприятий позволяет выстроить всю технологическую цепочку развития инноваций: от фундаментальных исследований до серийного производства нового продукта.</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3</w:t>
            </w:r>
          </w:p>
        </w:tc>
        <w:tc>
          <w:tcPr>
            <w:tcW w:w="0" w:type="auto"/>
          </w:tcPr>
          <w:p w:rsidR="009739FC" w:rsidRPr="009739FC" w:rsidRDefault="009739FC" w:rsidP="00DA5880">
            <w:pPr>
              <w:jc w:val="both"/>
              <w:rPr>
                <w:rFonts w:eastAsia="Calibri"/>
                <w:color w:val="000000"/>
                <w:sz w:val="20"/>
              </w:rPr>
            </w:pPr>
            <w:r w:rsidRPr="009739FC">
              <w:rPr>
                <w:sz w:val="20"/>
              </w:rPr>
              <w:t>Создание муниципальных схем кооперации и субконтрактации</w:t>
            </w:r>
          </w:p>
        </w:tc>
        <w:tc>
          <w:tcPr>
            <w:tcW w:w="0" w:type="auto"/>
          </w:tcPr>
          <w:p w:rsidR="009739FC" w:rsidRPr="009739FC" w:rsidRDefault="009739FC" w:rsidP="00DA5880">
            <w:pPr>
              <w:jc w:val="both"/>
              <w:rPr>
                <w:rFonts w:eastAsia="Calibri"/>
                <w:color w:val="000000"/>
                <w:sz w:val="20"/>
              </w:rPr>
            </w:pPr>
            <w:r w:rsidRPr="009739FC">
              <w:rPr>
                <w:sz w:val="20"/>
              </w:rPr>
              <w:t>Определение технологических и производственных возможностей малых компаний на территории муниципального образования. В дальнейшем создается перечень потенциальных предприятий-заказчиков и предприятий-поставщиков, оценивается их возможность кооперации с крупным бизнесом. Кроме того – ведется работа по содействию в налаживании деловых контактов потенциальных поставщиков и заказчиков, таким образом, выстраивается кооперационная цепочка.</w:t>
            </w:r>
          </w:p>
        </w:tc>
        <w:tc>
          <w:tcPr>
            <w:tcW w:w="0" w:type="auto"/>
          </w:tcPr>
          <w:p w:rsidR="009739FC" w:rsidRPr="009739FC" w:rsidRDefault="009739FC" w:rsidP="00DA5880">
            <w:pPr>
              <w:jc w:val="both"/>
              <w:rPr>
                <w:rFonts w:eastAsia="Calibri"/>
                <w:color w:val="000000"/>
                <w:sz w:val="20"/>
              </w:rPr>
            </w:pPr>
            <w:r w:rsidRPr="009739FC">
              <w:rPr>
                <w:rFonts w:eastAsia="Calibri"/>
                <w:color w:val="000000"/>
                <w:sz w:val="20"/>
              </w:rPr>
              <w:t>Администрация Тальменского района</w:t>
            </w:r>
          </w:p>
        </w:tc>
        <w:tc>
          <w:tcPr>
            <w:tcW w:w="0" w:type="auto"/>
          </w:tcPr>
          <w:p w:rsidR="009739FC" w:rsidRPr="009739FC" w:rsidRDefault="009739FC" w:rsidP="00DA5880">
            <w:pPr>
              <w:jc w:val="both"/>
              <w:rPr>
                <w:sz w:val="20"/>
              </w:rPr>
            </w:pPr>
            <w:r w:rsidRPr="009739FC">
              <w:rPr>
                <w:sz w:val="20"/>
              </w:rPr>
              <w:t xml:space="preserve">После прохождение процедуры регистрации на портале кооперации, пользователю – субъекту предпринимательства доступны следующие функции: </w:t>
            </w:r>
          </w:p>
          <w:p w:rsidR="009739FC" w:rsidRPr="009739FC" w:rsidRDefault="009739FC" w:rsidP="00DA5880">
            <w:pPr>
              <w:jc w:val="both"/>
              <w:rPr>
                <w:sz w:val="20"/>
              </w:rPr>
            </w:pPr>
            <w:r w:rsidRPr="009739FC">
              <w:rPr>
                <w:sz w:val="20"/>
              </w:rPr>
              <w:t xml:space="preserve">− поиск стратегических партнеров и долгосрочных субконтрактов; </w:t>
            </w:r>
          </w:p>
          <w:p w:rsidR="009739FC" w:rsidRPr="009739FC" w:rsidRDefault="009739FC" w:rsidP="00DA5880">
            <w:pPr>
              <w:jc w:val="both"/>
              <w:rPr>
                <w:sz w:val="20"/>
              </w:rPr>
            </w:pPr>
            <w:r w:rsidRPr="009739FC">
              <w:rPr>
                <w:sz w:val="20"/>
              </w:rPr>
              <w:t>− анализ спроса и предложения внутреннего рынка региона; − краевой реестр производственных, научных и иных предприятий;</w:t>
            </w:r>
          </w:p>
          <w:p w:rsidR="009739FC" w:rsidRPr="009739FC" w:rsidRDefault="009739FC" w:rsidP="00DA5880">
            <w:pPr>
              <w:jc w:val="both"/>
              <w:rPr>
                <w:sz w:val="20"/>
              </w:rPr>
            </w:pPr>
            <w:r w:rsidRPr="009739FC">
              <w:rPr>
                <w:sz w:val="20"/>
              </w:rPr>
              <w:t xml:space="preserve"> − анализ импорта; </w:t>
            </w:r>
          </w:p>
          <w:p w:rsidR="009739FC" w:rsidRPr="009739FC" w:rsidRDefault="009739FC" w:rsidP="00DA5880">
            <w:pPr>
              <w:jc w:val="both"/>
              <w:rPr>
                <w:sz w:val="20"/>
              </w:rPr>
            </w:pPr>
            <w:r w:rsidRPr="009739FC">
              <w:rPr>
                <w:sz w:val="20"/>
              </w:rPr>
              <w:t>− отслеживание информации о государственных закупках; − получение коммерческих предложений для проектно-сметных расчетов;</w:t>
            </w:r>
          </w:p>
          <w:p w:rsidR="009739FC" w:rsidRPr="009739FC" w:rsidRDefault="009739FC" w:rsidP="00DA5880">
            <w:pPr>
              <w:jc w:val="both"/>
              <w:rPr>
                <w:rFonts w:eastAsia="Calibri"/>
                <w:color w:val="000000"/>
                <w:sz w:val="20"/>
              </w:rPr>
            </w:pPr>
            <w:r w:rsidRPr="009739FC">
              <w:rPr>
                <w:sz w:val="20"/>
              </w:rPr>
              <w:t xml:space="preserve"> − услуги для бизнеса от партнёров центра бизнес-кооперации</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4</w:t>
            </w:r>
          </w:p>
        </w:tc>
        <w:tc>
          <w:tcPr>
            <w:tcW w:w="0" w:type="auto"/>
          </w:tcPr>
          <w:p w:rsidR="009739FC" w:rsidRPr="009739FC" w:rsidRDefault="009739FC" w:rsidP="00DA5880">
            <w:pPr>
              <w:jc w:val="both"/>
              <w:rPr>
                <w:rFonts w:eastAsia="Calibri"/>
                <w:color w:val="000000"/>
                <w:sz w:val="20"/>
              </w:rPr>
            </w:pPr>
            <w:r w:rsidRPr="009739FC">
              <w:rPr>
                <w:sz w:val="20"/>
              </w:rPr>
              <w:t>Формирование списков СМСП для участия в закупках отдельных категорий государственных заказчиков</w:t>
            </w:r>
          </w:p>
        </w:tc>
        <w:tc>
          <w:tcPr>
            <w:tcW w:w="0" w:type="auto"/>
          </w:tcPr>
          <w:p w:rsidR="009739FC" w:rsidRPr="009739FC" w:rsidRDefault="009739FC" w:rsidP="00DA5880">
            <w:pPr>
              <w:rPr>
                <w:rFonts w:eastAsia="Calibri"/>
                <w:sz w:val="20"/>
              </w:rPr>
            </w:pPr>
            <w:r w:rsidRPr="009739FC">
              <w:rPr>
                <w:sz w:val="20"/>
              </w:rPr>
              <w:t>Формирование и использование перечня предприятий – потенциальных поставщиков с целью привлечения их к участию в государственных и муниципальных закупках. Привлечение к участию в муниципальных закупках местных поставщиков и производителей продукции.</w:t>
            </w:r>
          </w:p>
        </w:tc>
        <w:tc>
          <w:tcPr>
            <w:tcW w:w="0" w:type="auto"/>
          </w:tcPr>
          <w:p w:rsidR="009739FC" w:rsidRPr="009739FC" w:rsidRDefault="009739FC" w:rsidP="00DA5880">
            <w:pPr>
              <w:jc w:val="both"/>
              <w:rPr>
                <w:sz w:val="20"/>
              </w:rPr>
            </w:pPr>
            <w:r w:rsidRPr="009739FC">
              <w:rPr>
                <w:sz w:val="20"/>
              </w:rPr>
              <w:t xml:space="preserve">Администрации г. Яровое, </w:t>
            </w:r>
          </w:p>
          <w:p w:rsidR="009739FC" w:rsidRPr="009739FC" w:rsidRDefault="009739FC" w:rsidP="00DA5880">
            <w:pPr>
              <w:jc w:val="both"/>
              <w:rPr>
                <w:sz w:val="20"/>
              </w:rPr>
            </w:pPr>
            <w:r w:rsidRPr="009739FC">
              <w:rPr>
                <w:sz w:val="20"/>
              </w:rPr>
              <w:t xml:space="preserve">г. Заринска, </w:t>
            </w:r>
          </w:p>
          <w:p w:rsidR="009739FC" w:rsidRPr="009739FC" w:rsidRDefault="009739FC" w:rsidP="00DA5880">
            <w:pPr>
              <w:jc w:val="both"/>
              <w:rPr>
                <w:sz w:val="20"/>
              </w:rPr>
            </w:pPr>
            <w:r w:rsidRPr="009739FC">
              <w:rPr>
                <w:sz w:val="20"/>
              </w:rPr>
              <w:t xml:space="preserve">г. Алейска, </w:t>
            </w:r>
          </w:p>
          <w:p w:rsidR="009739FC" w:rsidRPr="009739FC" w:rsidRDefault="009739FC" w:rsidP="00DA5880">
            <w:pPr>
              <w:jc w:val="both"/>
              <w:rPr>
                <w:rFonts w:eastAsia="Calibri"/>
                <w:color w:val="000000"/>
                <w:sz w:val="20"/>
              </w:rPr>
            </w:pPr>
            <w:r w:rsidRPr="009739FC">
              <w:rPr>
                <w:sz w:val="20"/>
              </w:rPr>
              <w:t>г. Новоалтайска</w:t>
            </w:r>
          </w:p>
        </w:tc>
        <w:tc>
          <w:tcPr>
            <w:tcW w:w="0" w:type="auto"/>
          </w:tcPr>
          <w:p w:rsidR="009739FC" w:rsidRPr="009739FC" w:rsidRDefault="009739FC" w:rsidP="00DA5880">
            <w:pPr>
              <w:jc w:val="both"/>
              <w:rPr>
                <w:rFonts w:eastAsia="Calibri"/>
                <w:color w:val="000000"/>
                <w:sz w:val="20"/>
              </w:rPr>
            </w:pPr>
            <w:r w:rsidRPr="009739FC">
              <w:rPr>
                <w:sz w:val="20"/>
              </w:rPr>
              <w:t>В рамках работы по формированию перечня потенциальных поставщиков (подрядчиков, исполнителей) для отдельных категорий государственных заказчиков из числа субъектов малого и среднего предприни-мательства, осуществляющих деятельность на территории монопрофильных муниципальных образований, указанными муниципальными образованиями проведен анализ субъектов предпринимательства с учетом номенклатуры по планам закупки товаров, работ, услуг</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5</w:t>
            </w:r>
          </w:p>
        </w:tc>
        <w:tc>
          <w:tcPr>
            <w:tcW w:w="0" w:type="auto"/>
          </w:tcPr>
          <w:p w:rsidR="009739FC" w:rsidRPr="009739FC" w:rsidRDefault="009739FC" w:rsidP="00DA5880">
            <w:pPr>
              <w:jc w:val="both"/>
              <w:rPr>
                <w:sz w:val="20"/>
              </w:rPr>
            </w:pPr>
            <w:r w:rsidRPr="009739FC">
              <w:rPr>
                <w:sz w:val="20"/>
              </w:rPr>
              <w:t>Создание системы постоянной обратной связи с предпринимателями</w:t>
            </w:r>
          </w:p>
        </w:tc>
        <w:tc>
          <w:tcPr>
            <w:tcW w:w="0" w:type="auto"/>
          </w:tcPr>
          <w:p w:rsidR="009739FC" w:rsidRPr="009739FC" w:rsidRDefault="009739FC" w:rsidP="00DA5880">
            <w:pPr>
              <w:jc w:val="both"/>
              <w:rPr>
                <w:sz w:val="20"/>
              </w:rPr>
            </w:pPr>
            <w:r w:rsidRPr="009739FC">
              <w:rPr>
                <w:sz w:val="20"/>
              </w:rPr>
              <w:t>Организация взаимодействия с бизнес-сообществом через официальный сайт муниципального образования (наличие форм обратной связи, онлайн чатов, опросов и т.д.), с обязательной обратной связью от органов власти, а также через взаимодействие с общественными объединениями предпринимателей.</w:t>
            </w:r>
          </w:p>
        </w:tc>
        <w:tc>
          <w:tcPr>
            <w:tcW w:w="0" w:type="auto"/>
          </w:tcPr>
          <w:p w:rsidR="009739FC" w:rsidRPr="009739FC" w:rsidRDefault="009739FC" w:rsidP="00DA5880">
            <w:pPr>
              <w:jc w:val="both"/>
              <w:rPr>
                <w:sz w:val="20"/>
              </w:rPr>
            </w:pPr>
            <w:r w:rsidRPr="009739FC">
              <w:rPr>
                <w:sz w:val="20"/>
              </w:rPr>
              <w:t>Администрация Топчихинского района</w:t>
            </w:r>
          </w:p>
        </w:tc>
        <w:tc>
          <w:tcPr>
            <w:tcW w:w="0" w:type="auto"/>
          </w:tcPr>
          <w:p w:rsidR="009739FC" w:rsidRPr="009739FC" w:rsidRDefault="009739FC" w:rsidP="00DA5880">
            <w:pPr>
              <w:jc w:val="both"/>
              <w:rPr>
                <w:sz w:val="20"/>
              </w:rPr>
            </w:pPr>
            <w:r w:rsidRPr="009739FC">
              <w:rPr>
                <w:sz w:val="20"/>
              </w:rPr>
              <w:t xml:space="preserve">Практика направлена на оказание информационной поддержки субъектам малого и среднего бизнеса посредством функционирования специализированного раздела «Предпринимательство» на официальном сайте муниципального образования </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6</w:t>
            </w:r>
          </w:p>
        </w:tc>
        <w:tc>
          <w:tcPr>
            <w:tcW w:w="0" w:type="auto"/>
          </w:tcPr>
          <w:p w:rsidR="009739FC" w:rsidRPr="009739FC" w:rsidRDefault="009739FC" w:rsidP="00DA5880">
            <w:pPr>
              <w:jc w:val="both"/>
              <w:rPr>
                <w:sz w:val="20"/>
              </w:rPr>
            </w:pPr>
            <w:r w:rsidRPr="009739FC">
              <w:rPr>
                <w:sz w:val="20"/>
              </w:rPr>
              <w:t>Выстраивание взаимодействия «бизнес-власть»</w:t>
            </w:r>
          </w:p>
        </w:tc>
        <w:tc>
          <w:tcPr>
            <w:tcW w:w="0" w:type="auto"/>
          </w:tcPr>
          <w:p w:rsidR="009739FC" w:rsidRPr="009739FC" w:rsidRDefault="009739FC" w:rsidP="00DA5880">
            <w:pPr>
              <w:jc w:val="both"/>
              <w:rPr>
                <w:sz w:val="20"/>
              </w:rPr>
            </w:pPr>
            <w:r w:rsidRPr="009739FC">
              <w:rPr>
                <w:sz w:val="20"/>
              </w:rPr>
              <w:t>Содействие созданию объединений предпринимателей в муниципальном образовании, учет позиции общественных объединений предпринимателей в работе. Комплексное сопровождение реализуемых бизнес-проектов. Применение в работе механизма государственно-частного (муниципально-частного) партнерства</w:t>
            </w:r>
          </w:p>
        </w:tc>
        <w:tc>
          <w:tcPr>
            <w:tcW w:w="0" w:type="auto"/>
          </w:tcPr>
          <w:p w:rsidR="009739FC" w:rsidRPr="009739FC" w:rsidRDefault="009739FC" w:rsidP="00DA5880">
            <w:pPr>
              <w:jc w:val="both"/>
              <w:rPr>
                <w:sz w:val="20"/>
              </w:rPr>
            </w:pPr>
            <w:r w:rsidRPr="009739FC">
              <w:rPr>
                <w:sz w:val="20"/>
              </w:rPr>
              <w:t xml:space="preserve">Администрация Топчихинского района </w:t>
            </w:r>
          </w:p>
        </w:tc>
        <w:tc>
          <w:tcPr>
            <w:tcW w:w="0" w:type="auto"/>
          </w:tcPr>
          <w:p w:rsidR="009739FC" w:rsidRPr="009739FC" w:rsidRDefault="009739FC" w:rsidP="00DA5880">
            <w:pPr>
              <w:jc w:val="both"/>
              <w:rPr>
                <w:sz w:val="20"/>
              </w:rPr>
            </w:pPr>
            <w:r w:rsidRPr="009739FC">
              <w:rPr>
                <w:sz w:val="20"/>
              </w:rPr>
              <w:t xml:space="preserve">Практика используется для информирования предпринимательского сообщества о происходящих изменениях законодательства, разработки мер по решению актуальных проблем развития предпринимательства в районе, анализа финансовых последствий для бизнеса принимаемых решений. </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7</w:t>
            </w:r>
          </w:p>
        </w:tc>
        <w:tc>
          <w:tcPr>
            <w:tcW w:w="0" w:type="auto"/>
          </w:tcPr>
          <w:p w:rsidR="009739FC" w:rsidRPr="009739FC" w:rsidRDefault="009739FC" w:rsidP="00DA5880">
            <w:pPr>
              <w:jc w:val="both"/>
              <w:rPr>
                <w:sz w:val="20"/>
              </w:rPr>
            </w:pPr>
            <w:r w:rsidRPr="009739FC">
              <w:rPr>
                <w:sz w:val="20"/>
              </w:rPr>
              <w:t>Установление льготных ставок по местным налогам, корректировка кадастровой стоимости для отдельных категорий муниципального имущества и земель</w:t>
            </w:r>
          </w:p>
        </w:tc>
        <w:tc>
          <w:tcPr>
            <w:tcW w:w="0" w:type="auto"/>
          </w:tcPr>
          <w:p w:rsidR="009739FC" w:rsidRPr="009739FC" w:rsidRDefault="009739FC" w:rsidP="00DA5880">
            <w:pPr>
              <w:jc w:val="both"/>
              <w:rPr>
                <w:sz w:val="20"/>
              </w:rPr>
            </w:pPr>
            <w:r w:rsidRPr="009739FC">
              <w:rPr>
                <w:sz w:val="20"/>
              </w:rPr>
              <w:t>Выявление потребностей местных СМСП в корректировке отдельных налогов/сборов. Расчет бюджетных потерь от введения льгот, а также потенциального эффекта за счет расширения действующих производств или открытия новых (в том числе за счет привлечения потенциальных предпринимателей из других территорий).</w:t>
            </w:r>
          </w:p>
        </w:tc>
        <w:tc>
          <w:tcPr>
            <w:tcW w:w="0" w:type="auto"/>
          </w:tcPr>
          <w:p w:rsidR="009739FC" w:rsidRPr="009739FC" w:rsidRDefault="009739FC" w:rsidP="00DA5880">
            <w:pPr>
              <w:jc w:val="both"/>
              <w:rPr>
                <w:sz w:val="20"/>
              </w:rPr>
            </w:pPr>
            <w:r w:rsidRPr="009739FC">
              <w:rPr>
                <w:sz w:val="20"/>
              </w:rPr>
              <w:t>Администрация г. Рубцовска</w:t>
            </w:r>
          </w:p>
        </w:tc>
        <w:tc>
          <w:tcPr>
            <w:tcW w:w="0" w:type="auto"/>
          </w:tcPr>
          <w:p w:rsidR="009739FC" w:rsidRPr="009739FC" w:rsidRDefault="009739FC" w:rsidP="00DA5880">
            <w:pPr>
              <w:jc w:val="both"/>
              <w:rPr>
                <w:sz w:val="20"/>
              </w:rPr>
            </w:pPr>
            <w:r w:rsidRPr="009739FC">
              <w:rPr>
                <w:sz w:val="20"/>
              </w:rPr>
              <w:t>Установлен широкий перечень понижающих коэффициентов, исполь-зуемых для определения корректирующего коэффициента базовой доходности и учитывающих различные особенности ведения предпринима-тельской деятельности, в том числе: тип населенного пункта, вид деятельности, ассортимент реализуемых товаров, площадь торгового зала (зала обслуживания, стоянки автотранспортных средств), площадь и тип рекламоносителя, уровень выплачиваемой среднемесячной заработной платы и другие.</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8</w:t>
            </w:r>
          </w:p>
        </w:tc>
        <w:tc>
          <w:tcPr>
            <w:tcW w:w="0" w:type="auto"/>
          </w:tcPr>
          <w:p w:rsidR="009739FC" w:rsidRPr="009739FC" w:rsidRDefault="009739FC" w:rsidP="00DA5880">
            <w:pPr>
              <w:jc w:val="both"/>
              <w:rPr>
                <w:sz w:val="20"/>
              </w:rPr>
            </w:pPr>
            <w:r w:rsidRPr="009739FC">
              <w:rPr>
                <w:sz w:val="20"/>
              </w:rPr>
              <w:t>Создание системы управления муниципальным имуществом с определением роли бизнеса</w:t>
            </w:r>
          </w:p>
        </w:tc>
        <w:tc>
          <w:tcPr>
            <w:tcW w:w="0" w:type="auto"/>
          </w:tcPr>
          <w:p w:rsidR="009739FC" w:rsidRPr="009739FC" w:rsidRDefault="009739FC" w:rsidP="00DA5880">
            <w:pPr>
              <w:jc w:val="both"/>
              <w:rPr>
                <w:sz w:val="20"/>
              </w:rPr>
            </w:pPr>
            <w:r w:rsidRPr="009739FC">
              <w:rPr>
                <w:sz w:val="20"/>
              </w:rPr>
              <w:t>Инвентаризация муниципального имущества и земель, определение возможности их использования субъектами бизнеса. Разработка и утверждение муниципальных перечней имущества, предназначенных для оказания имущественной поддержки СМСП. Подготовка свободных земельных участков для реализации инвестиционных проектов (инвентаризация и фотосъемка участков, расчистка территории, уточнение возможностей инженерного обеспечения и др.)</w:t>
            </w:r>
          </w:p>
        </w:tc>
        <w:tc>
          <w:tcPr>
            <w:tcW w:w="0" w:type="auto"/>
          </w:tcPr>
          <w:p w:rsidR="009739FC" w:rsidRPr="009739FC" w:rsidRDefault="009739FC" w:rsidP="00DA5880">
            <w:pPr>
              <w:jc w:val="both"/>
              <w:rPr>
                <w:sz w:val="20"/>
              </w:rPr>
            </w:pPr>
            <w:r w:rsidRPr="009739FC">
              <w:rPr>
                <w:sz w:val="20"/>
              </w:rPr>
              <w:t>Администрация Ключевского района</w:t>
            </w:r>
          </w:p>
        </w:tc>
        <w:tc>
          <w:tcPr>
            <w:tcW w:w="0" w:type="auto"/>
          </w:tcPr>
          <w:p w:rsidR="009739FC" w:rsidRPr="009739FC" w:rsidRDefault="009739FC" w:rsidP="00DA5880">
            <w:pPr>
              <w:jc w:val="both"/>
              <w:rPr>
                <w:sz w:val="20"/>
              </w:rPr>
            </w:pPr>
            <w:r w:rsidRPr="009739FC">
              <w:rPr>
                <w:sz w:val="20"/>
              </w:rPr>
              <w:t>Утвержден и размещен на официальном сайте муниципального образования Ключевский район перечень объектов недвижимости, находящихся в муниципальной собственности, подлежащих передаче в аренду субъектам малого и среднего предпринимательства</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9</w:t>
            </w:r>
          </w:p>
        </w:tc>
        <w:tc>
          <w:tcPr>
            <w:tcW w:w="0" w:type="auto"/>
          </w:tcPr>
          <w:p w:rsidR="009739FC" w:rsidRPr="009739FC" w:rsidRDefault="009739FC" w:rsidP="00DA5880">
            <w:pPr>
              <w:jc w:val="both"/>
              <w:rPr>
                <w:sz w:val="20"/>
              </w:rPr>
            </w:pPr>
            <w:r w:rsidRPr="009739FC">
              <w:rPr>
                <w:sz w:val="20"/>
              </w:rPr>
              <w:t>Заключение концессионных соглашений с целью эффективного использования имущества, находящегося в муниципальной собственности</w:t>
            </w:r>
          </w:p>
        </w:tc>
        <w:tc>
          <w:tcPr>
            <w:tcW w:w="0" w:type="auto"/>
          </w:tcPr>
          <w:p w:rsidR="009739FC" w:rsidRPr="009739FC" w:rsidRDefault="009739FC" w:rsidP="00DA5880">
            <w:pPr>
              <w:jc w:val="both"/>
              <w:rPr>
                <w:sz w:val="20"/>
              </w:rPr>
            </w:pPr>
            <w:r w:rsidRPr="009739FC">
              <w:rPr>
                <w:sz w:val="20"/>
              </w:rPr>
              <w:t>Определение на территории муниципального образования перечня имущества, в отношении которого могут быть заключены концессионные соглашения; подготовка пакета необходимых документов по каждому объекту имущества, включенному в перечень, доведение информации до СМСП.</w:t>
            </w:r>
          </w:p>
        </w:tc>
        <w:tc>
          <w:tcPr>
            <w:tcW w:w="0" w:type="auto"/>
          </w:tcPr>
          <w:p w:rsidR="009739FC" w:rsidRPr="009739FC" w:rsidRDefault="009739FC" w:rsidP="00DA5880">
            <w:pPr>
              <w:jc w:val="both"/>
              <w:rPr>
                <w:sz w:val="20"/>
              </w:rPr>
            </w:pPr>
            <w:r w:rsidRPr="009739FC">
              <w:rPr>
                <w:sz w:val="20"/>
              </w:rPr>
              <w:t>Администрация г. Бийска</w:t>
            </w:r>
          </w:p>
        </w:tc>
        <w:tc>
          <w:tcPr>
            <w:tcW w:w="0" w:type="auto"/>
          </w:tcPr>
          <w:p w:rsidR="009739FC" w:rsidRPr="009739FC" w:rsidRDefault="009739FC" w:rsidP="00DA5880">
            <w:pPr>
              <w:jc w:val="both"/>
              <w:rPr>
                <w:sz w:val="20"/>
              </w:rPr>
            </w:pPr>
            <w:r w:rsidRPr="009739FC">
              <w:rPr>
                <w:sz w:val="20"/>
              </w:rPr>
              <w:t>Утвержден перечень муниципального имущества, в отношении которого планируется заключение концессионного соглашения.</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10</w:t>
            </w:r>
          </w:p>
        </w:tc>
        <w:tc>
          <w:tcPr>
            <w:tcW w:w="0" w:type="auto"/>
          </w:tcPr>
          <w:p w:rsidR="009739FC" w:rsidRPr="009739FC" w:rsidRDefault="009739FC" w:rsidP="00DA5880">
            <w:pPr>
              <w:jc w:val="both"/>
              <w:rPr>
                <w:sz w:val="20"/>
              </w:rPr>
            </w:pPr>
            <w:r w:rsidRPr="009739FC">
              <w:rPr>
                <w:sz w:val="20"/>
              </w:rPr>
              <w:t>Профилактика нелегальной предпринимательской деятельности, снижение неформальной занятости в муниципальном образовании</w:t>
            </w:r>
          </w:p>
        </w:tc>
        <w:tc>
          <w:tcPr>
            <w:tcW w:w="0" w:type="auto"/>
          </w:tcPr>
          <w:p w:rsidR="009739FC" w:rsidRPr="009739FC" w:rsidRDefault="009739FC" w:rsidP="00DA5880">
            <w:pPr>
              <w:jc w:val="both"/>
              <w:rPr>
                <w:sz w:val="20"/>
              </w:rPr>
            </w:pPr>
            <w:r w:rsidRPr="009739FC">
              <w:rPr>
                <w:sz w:val="20"/>
              </w:rPr>
              <w:t>Организация системной работы по предупреждению нелегальной предпринимательской деятельности (в том числе – информирование о патентной системе налогообложения). Выявление фактов неформальной занятости населения, стимулирование работодателей к социально ответственному поведению в отношении наемных работников.</w:t>
            </w:r>
          </w:p>
        </w:tc>
        <w:tc>
          <w:tcPr>
            <w:tcW w:w="0" w:type="auto"/>
          </w:tcPr>
          <w:p w:rsidR="009739FC" w:rsidRPr="009739FC" w:rsidRDefault="009739FC" w:rsidP="00DA5880">
            <w:pPr>
              <w:jc w:val="both"/>
              <w:rPr>
                <w:sz w:val="20"/>
              </w:rPr>
            </w:pPr>
            <w:r w:rsidRPr="009739FC">
              <w:rPr>
                <w:sz w:val="20"/>
              </w:rPr>
              <w:t>Администрация</w:t>
            </w:r>
          </w:p>
          <w:p w:rsidR="009739FC" w:rsidRPr="009739FC" w:rsidRDefault="009739FC" w:rsidP="00DA5880">
            <w:pPr>
              <w:jc w:val="both"/>
              <w:rPr>
                <w:sz w:val="20"/>
              </w:rPr>
            </w:pPr>
            <w:r w:rsidRPr="009739FC">
              <w:rPr>
                <w:sz w:val="20"/>
              </w:rPr>
              <w:t>Топчихинского района</w:t>
            </w:r>
          </w:p>
          <w:p w:rsidR="009739FC" w:rsidRPr="009739FC" w:rsidRDefault="009739FC" w:rsidP="00DA5880">
            <w:pPr>
              <w:jc w:val="both"/>
              <w:rPr>
                <w:sz w:val="20"/>
              </w:rPr>
            </w:pPr>
            <w:r w:rsidRPr="009739FC">
              <w:rPr>
                <w:sz w:val="20"/>
              </w:rPr>
              <w:t>Администрация</w:t>
            </w:r>
          </w:p>
          <w:p w:rsidR="009739FC" w:rsidRPr="009739FC" w:rsidRDefault="009739FC" w:rsidP="00DA5880">
            <w:pPr>
              <w:jc w:val="both"/>
              <w:rPr>
                <w:sz w:val="20"/>
              </w:rPr>
            </w:pPr>
            <w:r w:rsidRPr="009739FC">
              <w:rPr>
                <w:sz w:val="20"/>
              </w:rPr>
              <w:t>г. Заринска</w:t>
            </w:r>
          </w:p>
        </w:tc>
        <w:tc>
          <w:tcPr>
            <w:tcW w:w="0" w:type="auto"/>
          </w:tcPr>
          <w:p w:rsidR="009739FC" w:rsidRPr="009739FC" w:rsidRDefault="009739FC" w:rsidP="00DA5880">
            <w:pPr>
              <w:jc w:val="both"/>
              <w:rPr>
                <w:sz w:val="20"/>
              </w:rPr>
            </w:pPr>
            <w:r w:rsidRPr="009739FC">
              <w:rPr>
                <w:sz w:val="20"/>
              </w:rPr>
              <w:t xml:space="preserve">Практика используется для снижения присутствия нелегального бизнеса в деятельности такси и бытового обслуживания населения. </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11</w:t>
            </w:r>
          </w:p>
        </w:tc>
        <w:tc>
          <w:tcPr>
            <w:tcW w:w="0" w:type="auto"/>
          </w:tcPr>
          <w:p w:rsidR="009739FC" w:rsidRPr="009739FC" w:rsidRDefault="009739FC" w:rsidP="00DA5880">
            <w:pPr>
              <w:jc w:val="both"/>
              <w:rPr>
                <w:sz w:val="20"/>
              </w:rPr>
            </w:pPr>
            <w:r w:rsidRPr="009739FC">
              <w:rPr>
                <w:sz w:val="20"/>
              </w:rPr>
              <w:t>Информационно-консультационная работа</w:t>
            </w:r>
          </w:p>
        </w:tc>
        <w:tc>
          <w:tcPr>
            <w:tcW w:w="0" w:type="auto"/>
          </w:tcPr>
          <w:p w:rsidR="009739FC" w:rsidRPr="009739FC" w:rsidRDefault="009739FC" w:rsidP="00DA5880">
            <w:pPr>
              <w:jc w:val="both"/>
              <w:rPr>
                <w:sz w:val="20"/>
              </w:rPr>
            </w:pPr>
            <w:r w:rsidRPr="009739FC">
              <w:rPr>
                <w:sz w:val="20"/>
              </w:rPr>
              <w:t>Обеспечение эффективной работы муниципального информационно-консультационного центра поддержки предпринимательства, его ориентированности на интересы предпринимательского сообщества территории.</w:t>
            </w:r>
          </w:p>
        </w:tc>
        <w:tc>
          <w:tcPr>
            <w:tcW w:w="0" w:type="auto"/>
          </w:tcPr>
          <w:p w:rsidR="009739FC" w:rsidRPr="009739FC" w:rsidRDefault="009739FC" w:rsidP="00DA5880">
            <w:pPr>
              <w:jc w:val="both"/>
              <w:rPr>
                <w:sz w:val="20"/>
              </w:rPr>
            </w:pPr>
            <w:r w:rsidRPr="009739FC">
              <w:rPr>
                <w:sz w:val="20"/>
              </w:rPr>
              <w:t>Администрация Кулундинского района</w:t>
            </w:r>
          </w:p>
        </w:tc>
        <w:tc>
          <w:tcPr>
            <w:tcW w:w="0" w:type="auto"/>
          </w:tcPr>
          <w:p w:rsidR="009739FC" w:rsidRPr="009739FC" w:rsidRDefault="009739FC" w:rsidP="00DA5880">
            <w:pPr>
              <w:jc w:val="both"/>
              <w:rPr>
                <w:sz w:val="20"/>
              </w:rPr>
            </w:pPr>
            <w:r w:rsidRPr="009739FC">
              <w:rPr>
                <w:sz w:val="20"/>
              </w:rPr>
              <w:t>Информационную систему поддержки и развития бизнеса в районе представляет информационно-консультационный центр поддержки предпринимательства</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12</w:t>
            </w:r>
          </w:p>
        </w:tc>
        <w:tc>
          <w:tcPr>
            <w:tcW w:w="0" w:type="auto"/>
          </w:tcPr>
          <w:p w:rsidR="009739FC" w:rsidRPr="009739FC" w:rsidRDefault="009739FC" w:rsidP="00DA5880">
            <w:pPr>
              <w:jc w:val="both"/>
              <w:rPr>
                <w:sz w:val="20"/>
              </w:rPr>
            </w:pPr>
            <w:r w:rsidRPr="009739FC">
              <w:rPr>
                <w:sz w:val="20"/>
              </w:rPr>
              <w:t>Финансово-кредитная поддержка</w:t>
            </w:r>
          </w:p>
        </w:tc>
        <w:tc>
          <w:tcPr>
            <w:tcW w:w="0" w:type="auto"/>
          </w:tcPr>
          <w:p w:rsidR="009739FC" w:rsidRPr="009739FC" w:rsidRDefault="009739FC" w:rsidP="00DA5880">
            <w:pPr>
              <w:jc w:val="both"/>
              <w:rPr>
                <w:sz w:val="20"/>
              </w:rPr>
            </w:pPr>
            <w:r w:rsidRPr="009739FC">
              <w:rPr>
                <w:sz w:val="20"/>
              </w:rPr>
              <w:t>Реализация муниципальным образованием механизмов финансово-кредитной поддержки субъектов предпринимательства за счет средств местного бюджета.</w:t>
            </w:r>
          </w:p>
        </w:tc>
        <w:tc>
          <w:tcPr>
            <w:tcW w:w="0" w:type="auto"/>
          </w:tcPr>
          <w:p w:rsidR="009739FC" w:rsidRPr="009739FC" w:rsidRDefault="009739FC" w:rsidP="00DA5880">
            <w:pPr>
              <w:jc w:val="both"/>
              <w:rPr>
                <w:sz w:val="20"/>
              </w:rPr>
            </w:pPr>
            <w:r w:rsidRPr="009739FC">
              <w:rPr>
                <w:sz w:val="20"/>
              </w:rPr>
              <w:t>Администрация г. Барнаула</w:t>
            </w:r>
          </w:p>
        </w:tc>
        <w:tc>
          <w:tcPr>
            <w:tcW w:w="0" w:type="auto"/>
          </w:tcPr>
          <w:p w:rsidR="009739FC" w:rsidRPr="009739FC" w:rsidRDefault="009739FC" w:rsidP="00DA5880">
            <w:pPr>
              <w:jc w:val="both"/>
              <w:rPr>
                <w:sz w:val="20"/>
              </w:rPr>
            </w:pPr>
            <w:r w:rsidRPr="009739FC">
              <w:rPr>
                <w:sz w:val="20"/>
              </w:rPr>
              <w:t xml:space="preserve">Гранты в размере до 500 тыс. рублей начинающим предпринимателям на создание (развитие) собственного дела; субсидии до 500 тыс. рублей субъектам социального предпринимательства; Гранты в размере до 1 млн. рублей субъектам малого и среднего предприни-мательства на разработку и реализацию инвестиционных проектов в экономике города; грантов в размере до 700 тыс. рублей субъектам малого и среднего предприни-мательства на модернизацию производства (данный вид поддержки за Уралом предоставляет только администрация города Барнаула); </w:t>
            </w:r>
          </w:p>
          <w:p w:rsidR="009739FC" w:rsidRPr="009739FC" w:rsidRDefault="009739FC" w:rsidP="00DA5880">
            <w:pPr>
              <w:jc w:val="both"/>
              <w:rPr>
                <w:sz w:val="20"/>
              </w:rPr>
            </w:pPr>
            <w:r w:rsidRPr="009739FC">
              <w:rPr>
                <w:sz w:val="20"/>
              </w:rPr>
              <w:t>предоставление субсидии в размере до 3 млн. рублей субъектам малого и среднего предпринимательства на возмещение части затрат, связанных с приобретением оборудования</w:t>
            </w:r>
          </w:p>
        </w:tc>
      </w:tr>
      <w:tr w:rsidR="009739FC" w:rsidRPr="009739FC" w:rsidTr="009739FC">
        <w:tc>
          <w:tcPr>
            <w:tcW w:w="0" w:type="auto"/>
          </w:tcPr>
          <w:p w:rsidR="009739FC" w:rsidRPr="009739FC" w:rsidRDefault="009739FC" w:rsidP="00DA5880">
            <w:pPr>
              <w:jc w:val="center"/>
              <w:rPr>
                <w:rFonts w:eastAsia="Calibri"/>
                <w:color w:val="000000"/>
                <w:sz w:val="20"/>
              </w:rPr>
            </w:pPr>
            <w:r w:rsidRPr="009739FC">
              <w:rPr>
                <w:rFonts w:eastAsia="Calibri"/>
                <w:color w:val="000000"/>
                <w:sz w:val="20"/>
              </w:rPr>
              <w:t>13</w:t>
            </w:r>
          </w:p>
        </w:tc>
        <w:tc>
          <w:tcPr>
            <w:tcW w:w="0" w:type="auto"/>
          </w:tcPr>
          <w:p w:rsidR="009739FC" w:rsidRPr="009739FC" w:rsidRDefault="009739FC" w:rsidP="00DA5880">
            <w:pPr>
              <w:jc w:val="both"/>
              <w:rPr>
                <w:sz w:val="20"/>
              </w:rPr>
            </w:pPr>
            <w:r w:rsidRPr="009739FC">
              <w:rPr>
                <w:sz w:val="20"/>
              </w:rPr>
              <w:t>Формирование в муниципальном образовании привлекательного инвестиционного климата</w:t>
            </w:r>
          </w:p>
        </w:tc>
        <w:tc>
          <w:tcPr>
            <w:tcW w:w="0" w:type="auto"/>
          </w:tcPr>
          <w:p w:rsidR="009739FC" w:rsidRPr="009739FC" w:rsidRDefault="009739FC" w:rsidP="00DA5880">
            <w:pPr>
              <w:jc w:val="both"/>
              <w:rPr>
                <w:sz w:val="20"/>
              </w:rPr>
            </w:pPr>
            <w:r w:rsidRPr="009739FC">
              <w:rPr>
                <w:sz w:val="20"/>
              </w:rPr>
              <w:t>Создание на территории муниципального образования благоприятных условий для ведения бизнеса (установление льгот, преференций для востребованных направлений бизнеса). Организация деятельности инвестиционного уполномоченного, реализация положений Стандарта деятельности органов местного самоуправления по обеспечению благоприятного инвестиционного климата в муниципальном образовании, сопровождение инвестиционных проектов по принципу «одного окна».</w:t>
            </w:r>
          </w:p>
        </w:tc>
        <w:tc>
          <w:tcPr>
            <w:tcW w:w="0" w:type="auto"/>
          </w:tcPr>
          <w:p w:rsidR="009739FC" w:rsidRPr="009739FC" w:rsidRDefault="009739FC" w:rsidP="00DA5880">
            <w:pPr>
              <w:jc w:val="both"/>
              <w:rPr>
                <w:sz w:val="20"/>
              </w:rPr>
            </w:pPr>
            <w:r w:rsidRPr="009739FC">
              <w:rPr>
                <w:sz w:val="20"/>
              </w:rPr>
              <w:t>Администрация Кулундинского района</w:t>
            </w:r>
          </w:p>
        </w:tc>
        <w:tc>
          <w:tcPr>
            <w:tcW w:w="0" w:type="auto"/>
          </w:tcPr>
          <w:p w:rsidR="009739FC" w:rsidRPr="009739FC" w:rsidRDefault="009739FC" w:rsidP="00DA5880">
            <w:pPr>
              <w:jc w:val="both"/>
              <w:rPr>
                <w:sz w:val="20"/>
              </w:rPr>
            </w:pPr>
            <w:r w:rsidRPr="009739FC">
              <w:rPr>
                <w:sz w:val="20"/>
              </w:rPr>
              <w:t>На официальном сайте администрации района создан самостоятельный раздел «Инвестиции», в этом разделе освещается вся информация, необходимая для инвесторов (в том числе перечень мер муниципальной поддержки инвесторов)</w:t>
            </w:r>
          </w:p>
        </w:tc>
      </w:tr>
    </w:tbl>
    <w:p w:rsidR="009739FC" w:rsidRDefault="009739FC" w:rsidP="009739FC">
      <w:pPr>
        <w:jc w:val="both"/>
        <w:rPr>
          <w:rFonts w:eastAsia="Calibri"/>
          <w:color w:val="000000"/>
          <w:sz w:val="20"/>
        </w:rPr>
      </w:pPr>
      <w:r>
        <w:rPr>
          <w:rFonts w:eastAsia="Calibri"/>
          <w:color w:val="000000"/>
          <w:sz w:val="20"/>
        </w:rPr>
        <w:t xml:space="preserve"> </w:t>
      </w:r>
    </w:p>
    <w:p w:rsidR="009739FC" w:rsidRPr="00582A2E" w:rsidRDefault="009739FC" w:rsidP="009739FC">
      <w:pPr>
        <w:ind w:firstLine="709"/>
        <w:jc w:val="both"/>
        <w:rPr>
          <w:sz w:val="28"/>
          <w:szCs w:val="28"/>
        </w:rPr>
      </w:pPr>
      <w:r w:rsidRPr="002F6A5E">
        <w:rPr>
          <w:sz w:val="28"/>
          <w:szCs w:val="28"/>
        </w:rPr>
        <w:t>В условиях пандемии новой коронавирусной инфекции</w:t>
      </w:r>
      <w:r>
        <w:rPr>
          <w:sz w:val="28"/>
          <w:szCs w:val="28"/>
        </w:rPr>
        <w:t xml:space="preserve"> в целях поддержки </w:t>
      </w:r>
      <w:r w:rsidRPr="002F6A5E">
        <w:rPr>
          <w:sz w:val="28"/>
          <w:szCs w:val="28"/>
        </w:rPr>
        <w:t>мал</w:t>
      </w:r>
      <w:r>
        <w:rPr>
          <w:sz w:val="28"/>
          <w:szCs w:val="28"/>
        </w:rPr>
        <w:t>ого</w:t>
      </w:r>
      <w:r w:rsidRPr="002F6A5E">
        <w:rPr>
          <w:sz w:val="28"/>
          <w:szCs w:val="28"/>
        </w:rPr>
        <w:t xml:space="preserve"> и средн</w:t>
      </w:r>
      <w:r>
        <w:rPr>
          <w:sz w:val="28"/>
          <w:szCs w:val="28"/>
        </w:rPr>
        <w:t>его</w:t>
      </w:r>
      <w:r w:rsidRPr="002F6A5E">
        <w:rPr>
          <w:sz w:val="28"/>
          <w:szCs w:val="28"/>
        </w:rPr>
        <w:t xml:space="preserve"> бизнес</w:t>
      </w:r>
      <w:r>
        <w:rPr>
          <w:sz w:val="28"/>
          <w:szCs w:val="28"/>
        </w:rPr>
        <w:t>а</w:t>
      </w:r>
      <w:r w:rsidRPr="002F6A5E">
        <w:rPr>
          <w:sz w:val="28"/>
          <w:szCs w:val="28"/>
        </w:rPr>
        <w:t xml:space="preserve"> были разработаны направления поддержки  предпринимателей на федеральном и региональном уровне, которые </w:t>
      </w:r>
      <w:r w:rsidRPr="00582A2E">
        <w:rPr>
          <w:sz w:val="28"/>
          <w:szCs w:val="28"/>
        </w:rPr>
        <w:t>включают бюджетные выплаты и субсидии, льготы, отсрочки обязательных платежей и налоговые послабления:</w:t>
      </w:r>
    </w:p>
    <w:p w:rsidR="009739FC" w:rsidRPr="002F6A5E" w:rsidRDefault="009739FC" w:rsidP="00C443C8">
      <w:pPr>
        <w:pStyle w:val="afe"/>
        <w:numPr>
          <w:ilvl w:val="0"/>
          <w:numId w:val="30"/>
        </w:numPr>
        <w:spacing w:after="0" w:line="240" w:lineRule="auto"/>
        <w:ind w:left="0" w:firstLine="709"/>
        <w:jc w:val="both"/>
        <w:rPr>
          <w:rFonts w:ascii="Times New Roman" w:hAnsi="Times New Roman" w:cs="Times New Roman"/>
          <w:sz w:val="28"/>
          <w:szCs w:val="28"/>
        </w:rPr>
      </w:pPr>
      <w:r w:rsidRPr="002F6A5E">
        <w:rPr>
          <w:rFonts w:ascii="Times New Roman" w:hAnsi="Times New Roman" w:cs="Times New Roman"/>
          <w:sz w:val="28"/>
          <w:szCs w:val="28"/>
        </w:rPr>
        <w:t xml:space="preserve">Прямая безвозмездная финансовая помощь, которую предприятия могут использовать для решения неотложных задач, в том числе для выплаты заработной платы своим сотрудникам.  Размер помощи определяется исходя из численности сотрудников предприятия на 1 апреля текущего года из расчета </w:t>
      </w:r>
      <w:r w:rsidRPr="002F6A5E">
        <w:rPr>
          <w:rFonts w:ascii="Times New Roman" w:hAnsi="Times New Roman" w:cs="Times New Roman"/>
          <w:color w:val="000000"/>
          <w:spacing w:val="3"/>
          <w:sz w:val="28"/>
          <w:szCs w:val="28"/>
        </w:rPr>
        <w:t>один МРОТ на каждого работника для предпринимателей, которые сохранили рабочие места</w:t>
      </w:r>
      <w:r w:rsidRPr="002F6A5E">
        <w:rPr>
          <w:rFonts w:ascii="Times New Roman" w:hAnsi="Times New Roman" w:cs="Times New Roman"/>
          <w:sz w:val="28"/>
          <w:szCs w:val="28"/>
        </w:rPr>
        <w:t>.</w:t>
      </w:r>
    </w:p>
    <w:p w:rsidR="009739FC" w:rsidRPr="002F6A5E" w:rsidRDefault="009739FC" w:rsidP="00C443C8">
      <w:pPr>
        <w:pStyle w:val="afe"/>
        <w:numPr>
          <w:ilvl w:val="0"/>
          <w:numId w:val="30"/>
        </w:numPr>
        <w:spacing w:after="0" w:line="240" w:lineRule="auto"/>
        <w:ind w:left="0" w:firstLine="709"/>
        <w:jc w:val="both"/>
        <w:rPr>
          <w:rFonts w:ascii="Times New Roman" w:hAnsi="Times New Roman" w:cs="Times New Roman"/>
          <w:sz w:val="28"/>
          <w:szCs w:val="28"/>
        </w:rPr>
      </w:pPr>
      <w:r w:rsidRPr="002F6A5E">
        <w:rPr>
          <w:rFonts w:ascii="Times New Roman" w:hAnsi="Times New Roman" w:cs="Times New Roman"/>
          <w:sz w:val="28"/>
          <w:szCs w:val="28"/>
        </w:rPr>
        <w:t>Снижены налоговые расходы для организаций и индивидуальных предпринимателей, которые бесплатно помогают организациям, индивидуальным предпринимателям и социально-ориентированным некоммерческим организациям в борьбе с коронавирусом. Это активы, переданные в дар медицинским организациям, органам государственной власти и местного самоуправления, а также государственным и муниципальным учреждениям, государственным и муниципальным унитарным предприятиям.</w:t>
      </w:r>
    </w:p>
    <w:p w:rsidR="009739FC" w:rsidRPr="002F6A5E" w:rsidRDefault="009739FC" w:rsidP="00C443C8">
      <w:pPr>
        <w:pStyle w:val="afe"/>
        <w:numPr>
          <w:ilvl w:val="0"/>
          <w:numId w:val="30"/>
        </w:numPr>
        <w:spacing w:after="0" w:line="240" w:lineRule="auto"/>
        <w:ind w:left="0" w:firstLine="709"/>
        <w:jc w:val="both"/>
        <w:rPr>
          <w:rFonts w:ascii="Times New Roman" w:hAnsi="Times New Roman" w:cs="Times New Roman"/>
          <w:sz w:val="28"/>
          <w:szCs w:val="28"/>
        </w:rPr>
      </w:pPr>
      <w:r w:rsidRPr="002F6A5E">
        <w:rPr>
          <w:rFonts w:ascii="Times New Roman" w:hAnsi="Times New Roman" w:cs="Times New Roman"/>
          <w:sz w:val="28"/>
          <w:szCs w:val="28"/>
        </w:rPr>
        <w:t>В состав налогооблагаемого дохода разрешено не включать задолженность по кредитам, взятым для поддержки занятости, и начисленные по ним проценты.</w:t>
      </w:r>
    </w:p>
    <w:p w:rsidR="009739FC" w:rsidRPr="006A2399" w:rsidRDefault="009739FC" w:rsidP="00C443C8">
      <w:pPr>
        <w:pStyle w:val="afe"/>
        <w:numPr>
          <w:ilvl w:val="0"/>
          <w:numId w:val="30"/>
        </w:numPr>
        <w:spacing w:after="0" w:line="240" w:lineRule="auto"/>
        <w:ind w:left="0" w:firstLine="709"/>
        <w:jc w:val="both"/>
        <w:rPr>
          <w:rFonts w:ascii="Times New Roman" w:hAnsi="Times New Roman" w:cs="Times New Roman"/>
          <w:color w:val="000000"/>
          <w:spacing w:val="3"/>
          <w:sz w:val="28"/>
          <w:szCs w:val="28"/>
        </w:rPr>
      </w:pPr>
      <w:r w:rsidRPr="006A2399">
        <w:rPr>
          <w:rFonts w:ascii="Times New Roman" w:hAnsi="Times New Roman" w:cs="Times New Roman"/>
          <w:color w:val="000000"/>
          <w:spacing w:val="3"/>
          <w:sz w:val="28"/>
          <w:szCs w:val="28"/>
        </w:rPr>
        <w:t>Кредитные каникулы</w:t>
      </w:r>
    </w:p>
    <w:p w:rsidR="009739FC" w:rsidRPr="006A2399" w:rsidRDefault="009739FC" w:rsidP="00C443C8">
      <w:pPr>
        <w:pStyle w:val="afe"/>
        <w:numPr>
          <w:ilvl w:val="0"/>
          <w:numId w:val="30"/>
        </w:numPr>
        <w:spacing w:after="0" w:line="240" w:lineRule="auto"/>
        <w:ind w:left="0" w:firstLine="709"/>
        <w:jc w:val="both"/>
        <w:rPr>
          <w:rFonts w:ascii="Times New Roman" w:hAnsi="Times New Roman" w:cs="Times New Roman"/>
          <w:color w:val="000000"/>
          <w:spacing w:val="3"/>
          <w:sz w:val="28"/>
          <w:szCs w:val="28"/>
        </w:rPr>
      </w:pPr>
      <w:r w:rsidRPr="006A2399">
        <w:rPr>
          <w:rFonts w:ascii="Times New Roman" w:hAnsi="Times New Roman" w:cs="Times New Roman"/>
          <w:color w:val="000000"/>
          <w:spacing w:val="3"/>
          <w:sz w:val="28"/>
          <w:szCs w:val="28"/>
        </w:rPr>
        <w:t>Отсрочка по кредитам (погашение основного долга и процентов) для наиболее пострадавших отраслей – 6 месяцев.</w:t>
      </w:r>
    </w:p>
    <w:p w:rsidR="009739FC" w:rsidRPr="006A2399" w:rsidRDefault="009739FC" w:rsidP="00C443C8">
      <w:pPr>
        <w:pStyle w:val="afe"/>
        <w:numPr>
          <w:ilvl w:val="0"/>
          <w:numId w:val="30"/>
        </w:numPr>
        <w:spacing w:after="0" w:line="240" w:lineRule="auto"/>
        <w:ind w:left="0" w:firstLine="709"/>
        <w:jc w:val="both"/>
        <w:rPr>
          <w:rFonts w:ascii="Times New Roman" w:hAnsi="Times New Roman" w:cs="Times New Roman"/>
          <w:color w:val="000000"/>
          <w:spacing w:val="3"/>
          <w:sz w:val="28"/>
          <w:szCs w:val="28"/>
        </w:rPr>
      </w:pPr>
      <w:r w:rsidRPr="006A2399">
        <w:rPr>
          <w:rFonts w:ascii="Times New Roman" w:hAnsi="Times New Roman" w:cs="Times New Roman"/>
          <w:color w:val="000000"/>
          <w:spacing w:val="3"/>
          <w:sz w:val="28"/>
          <w:szCs w:val="28"/>
        </w:rPr>
        <w:t>Продление сроков уплаты налогов.</w:t>
      </w:r>
    </w:p>
    <w:p w:rsidR="009739FC" w:rsidRPr="006A2399" w:rsidRDefault="009739FC" w:rsidP="00C443C8">
      <w:pPr>
        <w:pStyle w:val="afe"/>
        <w:numPr>
          <w:ilvl w:val="0"/>
          <w:numId w:val="30"/>
        </w:numPr>
        <w:spacing w:after="0" w:line="240" w:lineRule="auto"/>
        <w:ind w:left="0" w:firstLine="709"/>
        <w:jc w:val="both"/>
        <w:rPr>
          <w:rFonts w:ascii="Times New Roman" w:hAnsi="Times New Roman" w:cs="Times New Roman"/>
          <w:color w:val="000000"/>
          <w:spacing w:val="3"/>
          <w:sz w:val="28"/>
          <w:szCs w:val="28"/>
        </w:rPr>
      </w:pPr>
      <w:r w:rsidRPr="006A2399">
        <w:rPr>
          <w:rFonts w:ascii="Times New Roman" w:hAnsi="Times New Roman" w:cs="Times New Roman"/>
          <w:color w:val="000000"/>
          <w:spacing w:val="3"/>
          <w:sz w:val="28"/>
          <w:szCs w:val="28"/>
        </w:rPr>
        <w:t>Программа поручительства "Приоритет 2020".</w:t>
      </w:r>
    </w:p>
    <w:p w:rsidR="009739FC" w:rsidRPr="006A2399" w:rsidRDefault="009739FC" w:rsidP="00C443C8">
      <w:pPr>
        <w:pStyle w:val="afe"/>
        <w:numPr>
          <w:ilvl w:val="0"/>
          <w:numId w:val="30"/>
        </w:numPr>
        <w:spacing w:after="0" w:line="240" w:lineRule="auto"/>
        <w:ind w:left="0" w:firstLine="709"/>
        <w:jc w:val="both"/>
        <w:rPr>
          <w:rFonts w:ascii="Times New Roman" w:hAnsi="Times New Roman" w:cs="Times New Roman"/>
          <w:color w:val="000000"/>
          <w:spacing w:val="3"/>
          <w:sz w:val="28"/>
          <w:szCs w:val="28"/>
        </w:rPr>
      </w:pPr>
      <w:r w:rsidRPr="006A2399">
        <w:rPr>
          <w:rFonts w:ascii="Times New Roman" w:hAnsi="Times New Roman" w:cs="Times New Roman"/>
          <w:color w:val="000000"/>
          <w:spacing w:val="3"/>
          <w:sz w:val="28"/>
          <w:szCs w:val="28"/>
        </w:rPr>
        <w:t>Поручительство для заемщиков, в значительной степени пострадавших в результате распространения новой коронавирусной инфекции.</w:t>
      </w:r>
    </w:p>
    <w:p w:rsidR="009739FC" w:rsidRPr="006A2399" w:rsidRDefault="009739FC" w:rsidP="00C443C8">
      <w:pPr>
        <w:pStyle w:val="afe"/>
        <w:numPr>
          <w:ilvl w:val="0"/>
          <w:numId w:val="30"/>
        </w:numPr>
        <w:spacing w:after="0" w:line="240" w:lineRule="auto"/>
        <w:ind w:left="0" w:firstLine="709"/>
        <w:jc w:val="both"/>
        <w:rPr>
          <w:rFonts w:ascii="Times New Roman" w:hAnsi="Times New Roman" w:cs="Times New Roman"/>
          <w:color w:val="000000"/>
          <w:spacing w:val="3"/>
          <w:sz w:val="28"/>
          <w:szCs w:val="28"/>
        </w:rPr>
      </w:pPr>
      <w:r w:rsidRPr="006A2399">
        <w:rPr>
          <w:rFonts w:ascii="Times New Roman" w:hAnsi="Times New Roman" w:cs="Times New Roman"/>
          <w:color w:val="000000"/>
          <w:spacing w:val="3"/>
          <w:sz w:val="28"/>
          <w:szCs w:val="28"/>
        </w:rPr>
        <w:t>Льготное кредитование. Докапитализация Алтайского фонда микрозаймов</w:t>
      </w:r>
      <w:r w:rsidR="00013C4C">
        <w:rPr>
          <w:rFonts w:ascii="Times New Roman" w:hAnsi="Times New Roman" w:cs="Times New Roman"/>
          <w:color w:val="000000"/>
          <w:spacing w:val="3"/>
          <w:sz w:val="28"/>
          <w:szCs w:val="28"/>
        </w:rPr>
        <w:t xml:space="preserve"> </w:t>
      </w:r>
      <w:r w:rsidRPr="006A2399">
        <w:rPr>
          <w:rFonts w:ascii="Times New Roman" w:hAnsi="Times New Roman" w:cs="Times New Roman"/>
          <w:color w:val="000000"/>
          <w:spacing w:val="3"/>
          <w:sz w:val="28"/>
          <w:szCs w:val="28"/>
        </w:rPr>
        <w:t>в целях предоставления льготных кредитов предприятиям малого и среднего бизнеса (предприниматели из пострадавших отраслей получат такие займы под 3% в год).</w:t>
      </w:r>
    </w:p>
    <w:p w:rsidR="009739FC" w:rsidRPr="002F6A5E" w:rsidRDefault="009739FC" w:rsidP="00C443C8">
      <w:pPr>
        <w:pStyle w:val="afb"/>
        <w:numPr>
          <w:ilvl w:val="0"/>
          <w:numId w:val="30"/>
        </w:numPr>
        <w:shd w:val="clear" w:color="auto" w:fill="FFFFFF"/>
        <w:spacing w:before="0" w:beforeAutospacing="0" w:after="0" w:afterAutospacing="0"/>
        <w:ind w:left="0" w:firstLine="709"/>
        <w:jc w:val="both"/>
        <w:rPr>
          <w:color w:val="333333"/>
          <w:sz w:val="28"/>
          <w:szCs w:val="28"/>
        </w:rPr>
      </w:pPr>
      <w:r w:rsidRPr="002F6A5E">
        <w:rPr>
          <w:color w:val="333333"/>
          <w:sz w:val="28"/>
          <w:szCs w:val="28"/>
        </w:rPr>
        <w:t xml:space="preserve">Введение моратория на проверки субъектов малого и среднего предпринимательства. </w:t>
      </w:r>
    </w:p>
    <w:p w:rsidR="009739FC" w:rsidRPr="002F6A5E" w:rsidRDefault="009739FC" w:rsidP="00C443C8">
      <w:pPr>
        <w:pStyle w:val="afb"/>
        <w:numPr>
          <w:ilvl w:val="0"/>
          <w:numId w:val="30"/>
        </w:numPr>
        <w:shd w:val="clear" w:color="auto" w:fill="FFFFFF"/>
        <w:spacing w:before="0" w:beforeAutospacing="0" w:after="0" w:afterAutospacing="0"/>
        <w:ind w:left="0" w:firstLine="709"/>
        <w:jc w:val="both"/>
        <w:rPr>
          <w:color w:val="333333"/>
          <w:sz w:val="28"/>
          <w:szCs w:val="28"/>
        </w:rPr>
      </w:pPr>
      <w:r w:rsidRPr="002F6A5E">
        <w:rPr>
          <w:color w:val="333333"/>
          <w:sz w:val="28"/>
          <w:szCs w:val="28"/>
        </w:rPr>
        <w:t>Временная отсрочка на уплату арендных платежей арендаторами государственного или муниципального имущества.</w:t>
      </w:r>
    </w:p>
    <w:p w:rsidR="009739FC" w:rsidRPr="002F6A5E" w:rsidRDefault="009739FC" w:rsidP="00C443C8">
      <w:pPr>
        <w:pStyle w:val="afb"/>
        <w:numPr>
          <w:ilvl w:val="0"/>
          <w:numId w:val="30"/>
        </w:numPr>
        <w:shd w:val="clear" w:color="auto" w:fill="FFFFFF"/>
        <w:spacing w:before="0" w:beforeAutospacing="0" w:after="0" w:afterAutospacing="0"/>
        <w:ind w:left="0" w:firstLine="709"/>
        <w:jc w:val="both"/>
        <w:rPr>
          <w:color w:val="333333"/>
          <w:sz w:val="28"/>
          <w:szCs w:val="28"/>
        </w:rPr>
      </w:pPr>
      <w:r w:rsidRPr="002F6A5E">
        <w:rPr>
          <w:color w:val="333333"/>
          <w:sz w:val="28"/>
          <w:szCs w:val="28"/>
        </w:rPr>
        <w:t xml:space="preserve">Бесплатные услуги </w:t>
      </w:r>
      <w:r w:rsidRPr="002F6A5E">
        <w:rPr>
          <w:color w:val="000000"/>
          <w:spacing w:val="3"/>
          <w:sz w:val="28"/>
          <w:szCs w:val="28"/>
        </w:rPr>
        <w:t>по сертификации продукции, патентованию, созданию сайтов, продвижению товаров и услуг на международных торговых площадках (центр «Мой бизнес»).</w:t>
      </w:r>
      <w:r w:rsidRPr="002F6A5E">
        <w:rPr>
          <w:color w:val="333333"/>
          <w:sz w:val="28"/>
          <w:szCs w:val="28"/>
        </w:rPr>
        <w:t xml:space="preserve"> </w:t>
      </w:r>
    </w:p>
    <w:p w:rsidR="009739FC" w:rsidRPr="002F6A5E" w:rsidRDefault="009739FC" w:rsidP="00C443C8">
      <w:pPr>
        <w:pStyle w:val="afb"/>
        <w:numPr>
          <w:ilvl w:val="0"/>
          <w:numId w:val="30"/>
        </w:numPr>
        <w:shd w:val="clear" w:color="auto" w:fill="FFFFFF"/>
        <w:spacing w:before="0" w:beforeAutospacing="0" w:after="0" w:afterAutospacing="0"/>
        <w:ind w:left="0" w:firstLine="709"/>
        <w:jc w:val="both"/>
        <w:rPr>
          <w:color w:val="333333"/>
          <w:sz w:val="28"/>
          <w:szCs w:val="28"/>
        </w:rPr>
      </w:pPr>
      <w:r w:rsidRPr="002F6A5E">
        <w:rPr>
          <w:color w:val="333333"/>
          <w:sz w:val="28"/>
          <w:szCs w:val="28"/>
        </w:rPr>
        <w:t>Бесплатная выдача заключений об обстоятельствах непреодолимой силы по договорам, заключенным между субъектами предпринимательской деятельности РФ (Алтайская торгово-промышленная палата).</w:t>
      </w:r>
    </w:p>
    <w:p w:rsidR="009739FC" w:rsidRDefault="009739FC" w:rsidP="009739FC">
      <w:pPr>
        <w:ind w:firstLine="709"/>
        <w:jc w:val="both"/>
        <w:rPr>
          <w:sz w:val="28"/>
          <w:szCs w:val="28"/>
          <w:shd w:val="clear" w:color="auto" w:fill="FFFFFF"/>
        </w:rPr>
      </w:pPr>
      <w:r w:rsidRPr="002F6A5E">
        <w:rPr>
          <w:rFonts w:eastAsia="Calibri"/>
          <w:b/>
          <w:i/>
          <w:color w:val="000000"/>
          <w:sz w:val="28"/>
          <w:szCs w:val="28"/>
        </w:rPr>
        <w:t>Выводы</w:t>
      </w:r>
      <w:r w:rsidRPr="002F6A5E">
        <w:rPr>
          <w:rFonts w:eastAsia="Calibri"/>
          <w:color w:val="000000"/>
          <w:sz w:val="28"/>
          <w:szCs w:val="28"/>
        </w:rPr>
        <w:t xml:space="preserve">: Таким образом, на территории Алтайского края и г. Барнаула, в том числе, </w:t>
      </w:r>
      <w:r w:rsidRPr="002F6A5E">
        <w:rPr>
          <w:color w:val="000000"/>
          <w:sz w:val="28"/>
          <w:szCs w:val="28"/>
        </w:rPr>
        <w:t>активно развивается инфраструктура поддержки субъектов малого и среднего предпринимательства, реализуются различные практики, направленные на с</w:t>
      </w:r>
      <w:r w:rsidRPr="002F6A5E">
        <w:rPr>
          <w:sz w:val="28"/>
          <w:szCs w:val="28"/>
        </w:rPr>
        <w:t>оздание благоприятных условий для развития предпринимательства в регионе.</w:t>
      </w:r>
      <w:r w:rsidRPr="00541C5C">
        <w:rPr>
          <w:rFonts w:ascii="Verdana" w:hAnsi="Verdana"/>
          <w:color w:val="464646"/>
          <w:sz w:val="18"/>
          <w:szCs w:val="18"/>
          <w:shd w:val="clear" w:color="auto" w:fill="FFFFFF"/>
        </w:rPr>
        <w:t xml:space="preserve"> </w:t>
      </w:r>
      <w:r w:rsidR="00013C4C">
        <w:rPr>
          <w:sz w:val="28"/>
          <w:szCs w:val="28"/>
          <w:shd w:val="clear" w:color="auto" w:fill="FFFFFF"/>
        </w:rPr>
        <w:t xml:space="preserve">В частности, </w:t>
      </w:r>
      <w:r w:rsidRPr="00541C5C">
        <w:rPr>
          <w:sz w:val="28"/>
          <w:szCs w:val="28"/>
          <w:shd w:val="clear" w:color="auto" w:fill="FFFFFF"/>
        </w:rPr>
        <w:t>используются</w:t>
      </w:r>
      <w:r>
        <w:rPr>
          <w:sz w:val="28"/>
          <w:szCs w:val="28"/>
          <w:shd w:val="clear" w:color="auto" w:fill="FFFFFF"/>
        </w:rPr>
        <w:t xml:space="preserve"> признанные лучшими на региональном уровне такие практики, как создание </w:t>
      </w:r>
      <w:r w:rsidRPr="00541C5C">
        <w:rPr>
          <w:sz w:val="28"/>
          <w:szCs w:val="28"/>
        </w:rPr>
        <w:t>региональн</w:t>
      </w:r>
      <w:r>
        <w:rPr>
          <w:sz w:val="28"/>
          <w:szCs w:val="28"/>
        </w:rPr>
        <w:t>ого</w:t>
      </w:r>
      <w:r w:rsidRPr="00541C5C">
        <w:rPr>
          <w:sz w:val="28"/>
          <w:szCs w:val="28"/>
        </w:rPr>
        <w:t xml:space="preserve"> центр</w:t>
      </w:r>
      <w:r>
        <w:rPr>
          <w:sz w:val="28"/>
          <w:szCs w:val="28"/>
        </w:rPr>
        <w:t>а</w:t>
      </w:r>
      <w:r w:rsidRPr="00541C5C">
        <w:rPr>
          <w:sz w:val="28"/>
          <w:szCs w:val="28"/>
        </w:rPr>
        <w:t xml:space="preserve"> «Мой бизнес</w:t>
      </w:r>
      <w:r>
        <w:rPr>
          <w:sz w:val="28"/>
          <w:szCs w:val="28"/>
        </w:rPr>
        <w:t xml:space="preserve">», </w:t>
      </w:r>
      <w:r>
        <w:rPr>
          <w:sz w:val="28"/>
          <w:szCs w:val="28"/>
          <w:shd w:val="clear" w:color="auto" w:fill="FFFFFF"/>
        </w:rPr>
        <w:t>«</w:t>
      </w:r>
      <w:r w:rsidRPr="00541C5C">
        <w:rPr>
          <w:sz w:val="28"/>
          <w:szCs w:val="28"/>
          <w:shd w:val="clear" w:color="auto" w:fill="FFFFFF"/>
        </w:rPr>
        <w:t>5 точек роста»</w:t>
      </w:r>
      <w:r>
        <w:rPr>
          <w:sz w:val="28"/>
          <w:szCs w:val="28"/>
          <w:shd w:val="clear" w:color="auto" w:fill="FFFFFF"/>
        </w:rPr>
        <w:t xml:space="preserve"> (</w:t>
      </w:r>
      <w:r w:rsidRPr="00541C5C">
        <w:rPr>
          <w:sz w:val="28"/>
          <w:szCs w:val="28"/>
          <w:shd w:val="clear" w:color="auto" w:fill="FFFFFF"/>
        </w:rPr>
        <w:t>совместный проект Центра поддержки</w:t>
      </w:r>
      <w:r>
        <w:rPr>
          <w:sz w:val="28"/>
          <w:szCs w:val="28"/>
          <w:shd w:val="clear" w:color="auto" w:fill="FFFFFF"/>
        </w:rPr>
        <w:t xml:space="preserve"> </w:t>
      </w:r>
      <w:r w:rsidRPr="00541C5C">
        <w:rPr>
          <w:sz w:val="28"/>
          <w:szCs w:val="28"/>
          <w:shd w:val="clear" w:color="auto" w:fill="FFFFFF"/>
        </w:rPr>
        <w:t>предпринимательства Алтайского фонда развития малого и среднего предпринимательства с образовательной платформой Деловая среда от Сбербанка</w:t>
      </w:r>
      <w:r>
        <w:rPr>
          <w:sz w:val="28"/>
          <w:szCs w:val="28"/>
          <w:shd w:val="clear" w:color="auto" w:fill="FFFFFF"/>
        </w:rPr>
        <w:t>)</w:t>
      </w:r>
      <w:r w:rsidRPr="00541C5C">
        <w:rPr>
          <w:sz w:val="28"/>
          <w:szCs w:val="28"/>
          <w:shd w:val="clear" w:color="auto" w:fill="FFFFFF"/>
        </w:rPr>
        <w:t>.</w:t>
      </w:r>
      <w:r>
        <w:rPr>
          <w:sz w:val="28"/>
          <w:szCs w:val="28"/>
          <w:shd w:val="clear" w:color="auto" w:fill="FFFFFF"/>
        </w:rPr>
        <w:t xml:space="preserve"> Имеется опыт разработки и реализации муниципальных мер поддержки предприятий малого и среднего бизнеса.</w:t>
      </w:r>
    </w:p>
    <w:p w:rsidR="009739FC" w:rsidRDefault="009739FC" w:rsidP="009739FC">
      <w:pPr>
        <w:ind w:firstLine="709"/>
        <w:jc w:val="both"/>
        <w:rPr>
          <w:sz w:val="28"/>
          <w:szCs w:val="28"/>
          <w:shd w:val="clear" w:color="auto" w:fill="FFFFFF"/>
        </w:rPr>
      </w:pPr>
      <w:r w:rsidRPr="00F969B3">
        <w:rPr>
          <w:sz w:val="28"/>
          <w:szCs w:val="28"/>
          <w:shd w:val="clear" w:color="auto" w:fill="FFFFFF"/>
        </w:rPr>
        <w:t xml:space="preserve"> </w:t>
      </w:r>
      <w:r>
        <w:rPr>
          <w:sz w:val="28"/>
          <w:szCs w:val="28"/>
          <w:shd w:val="clear" w:color="auto" w:fill="FFFFFF"/>
        </w:rPr>
        <w:t xml:space="preserve">Однако, больше </w:t>
      </w:r>
      <w:r w:rsidRPr="00F969B3">
        <w:rPr>
          <w:sz w:val="28"/>
          <w:szCs w:val="28"/>
          <w:shd w:val="clear" w:color="auto" w:fill="FFFFFF"/>
        </w:rPr>
        <w:t xml:space="preserve">внимания следует уделить просвещению предпринимателей относительно </w:t>
      </w:r>
      <w:r w:rsidRPr="00F969B3">
        <w:rPr>
          <w:sz w:val="28"/>
          <w:szCs w:val="28"/>
        </w:rPr>
        <w:t xml:space="preserve">мер </w:t>
      </w:r>
      <w:r>
        <w:rPr>
          <w:sz w:val="28"/>
          <w:szCs w:val="28"/>
        </w:rPr>
        <w:t xml:space="preserve">и </w:t>
      </w:r>
      <w:r w:rsidRPr="00F969B3">
        <w:rPr>
          <w:sz w:val="28"/>
          <w:szCs w:val="28"/>
        </w:rPr>
        <w:t>объект</w:t>
      </w:r>
      <w:r>
        <w:rPr>
          <w:sz w:val="28"/>
          <w:szCs w:val="28"/>
        </w:rPr>
        <w:t>ов</w:t>
      </w:r>
      <w:r w:rsidRPr="00F969B3">
        <w:rPr>
          <w:sz w:val="28"/>
          <w:szCs w:val="28"/>
        </w:rPr>
        <w:t xml:space="preserve"> инфраструктуры</w:t>
      </w:r>
      <w:r>
        <w:rPr>
          <w:sz w:val="28"/>
          <w:szCs w:val="28"/>
        </w:rPr>
        <w:t xml:space="preserve"> поддержки</w:t>
      </w:r>
      <w:r w:rsidRPr="00F969B3">
        <w:rPr>
          <w:sz w:val="28"/>
          <w:szCs w:val="28"/>
        </w:rPr>
        <w:t xml:space="preserve"> </w:t>
      </w:r>
      <w:r>
        <w:rPr>
          <w:sz w:val="28"/>
          <w:szCs w:val="28"/>
        </w:rPr>
        <w:t xml:space="preserve"> предпринимательства.</w:t>
      </w:r>
      <w:r w:rsidRPr="00F969B3">
        <w:rPr>
          <w:sz w:val="28"/>
          <w:szCs w:val="28"/>
        </w:rPr>
        <w:t xml:space="preserve"> </w:t>
      </w:r>
    </w:p>
    <w:p w:rsidR="009739FC" w:rsidRDefault="009739FC" w:rsidP="009739FC">
      <w:pPr>
        <w:ind w:firstLine="709"/>
        <w:jc w:val="both"/>
        <w:rPr>
          <w:sz w:val="28"/>
          <w:szCs w:val="28"/>
        </w:rPr>
      </w:pPr>
      <w:r w:rsidRPr="002F6A5E">
        <w:rPr>
          <w:sz w:val="28"/>
          <w:szCs w:val="28"/>
        </w:rPr>
        <w:t>Из лучших региональных практик, реализуемых на территории РФ, можно порекомендовать к использованию в г. Барнауле коворкинг-услуги, обучение представителей малого и среднего предпринимательства по программам бизнес-акселерации, привлечение молодежи к предпринимательству через проект «Бизнес-старт», студенческие проекты, обучение   навыкам предпринимательства школьников  и студентов</w:t>
      </w:r>
      <w:r>
        <w:rPr>
          <w:sz w:val="28"/>
          <w:szCs w:val="28"/>
        </w:rPr>
        <w:t xml:space="preserve"> в рамках бесплатных образовательных проектов</w:t>
      </w:r>
      <w:r w:rsidR="006A2399">
        <w:rPr>
          <w:sz w:val="28"/>
          <w:szCs w:val="28"/>
        </w:rPr>
        <w:t>.</w:t>
      </w:r>
    </w:p>
    <w:p w:rsidR="006A2399" w:rsidRDefault="006A2399" w:rsidP="009739FC">
      <w:pPr>
        <w:ind w:firstLine="709"/>
        <w:jc w:val="both"/>
        <w:rPr>
          <w:sz w:val="28"/>
          <w:szCs w:val="28"/>
        </w:rPr>
      </w:pPr>
    </w:p>
    <w:p w:rsidR="006A2399" w:rsidRPr="00091E6C" w:rsidRDefault="00411C3A" w:rsidP="006A2399">
      <w:pPr>
        <w:pStyle w:val="50"/>
        <w:ind w:left="1418" w:hanging="709"/>
        <w:rPr>
          <w:shd w:val="clear" w:color="auto" w:fill="FFFFFF"/>
        </w:rPr>
      </w:pPr>
      <w:bookmarkStart w:id="110" w:name="_Toc54950557"/>
      <w:r>
        <w:rPr>
          <w:shd w:val="clear" w:color="auto" w:fill="FFFFFF"/>
        </w:rPr>
        <w:t>6.</w:t>
      </w:r>
      <w:r w:rsidR="006A2399">
        <w:rPr>
          <w:shd w:val="clear" w:color="auto" w:fill="FFFFFF"/>
        </w:rPr>
        <w:t>2</w:t>
      </w:r>
      <w:r w:rsidR="006A2399" w:rsidRPr="00091E6C">
        <w:rPr>
          <w:shd w:val="clear" w:color="auto" w:fill="FFFFFF"/>
        </w:rPr>
        <w:tab/>
        <w:t>Российский опыт государственной поддержки малого и среднего бизнеса, осуществляющего экспортную деятельность</w:t>
      </w:r>
      <w:bookmarkEnd w:id="110"/>
    </w:p>
    <w:p w:rsidR="006A2399" w:rsidRPr="00026A27" w:rsidRDefault="006A2399" w:rsidP="006A2399">
      <w:pPr>
        <w:keepNext/>
        <w:ind w:firstLine="709"/>
        <w:jc w:val="both"/>
        <w:rPr>
          <w:b/>
          <w:sz w:val="28"/>
          <w:szCs w:val="28"/>
        </w:rPr>
      </w:pPr>
    </w:p>
    <w:p w:rsidR="006A2399" w:rsidRPr="00D92A1C" w:rsidRDefault="006A2399" w:rsidP="006A2399">
      <w:pPr>
        <w:ind w:firstLine="709"/>
        <w:jc w:val="both"/>
        <w:rPr>
          <w:sz w:val="28"/>
          <w:szCs w:val="28"/>
        </w:rPr>
      </w:pPr>
      <w:r w:rsidRPr="00D92A1C">
        <w:rPr>
          <w:sz w:val="28"/>
          <w:szCs w:val="28"/>
        </w:rPr>
        <w:t>Ключевыми инструментами поддержки малого и среднего бизнеса в России выступают</w:t>
      </w:r>
      <w:r>
        <w:rPr>
          <w:sz w:val="28"/>
          <w:szCs w:val="28"/>
        </w:rPr>
        <w:t xml:space="preserve"> </w:t>
      </w:r>
      <w:r w:rsidRPr="00D92A1C">
        <w:rPr>
          <w:sz w:val="28"/>
          <w:szCs w:val="28"/>
        </w:rPr>
        <w:t>формирование нормативно-правовой базы, которая позволяет обеспечивать оптимальные</w:t>
      </w:r>
      <w:r>
        <w:rPr>
          <w:sz w:val="28"/>
          <w:szCs w:val="28"/>
        </w:rPr>
        <w:t xml:space="preserve"> </w:t>
      </w:r>
      <w:r w:rsidRPr="00D92A1C">
        <w:rPr>
          <w:sz w:val="28"/>
          <w:szCs w:val="28"/>
        </w:rPr>
        <w:t>условия функционирования субъектов МСБ, а также разработка и внедрение программ развития</w:t>
      </w:r>
      <w:r>
        <w:rPr>
          <w:sz w:val="28"/>
          <w:szCs w:val="28"/>
        </w:rPr>
        <w:t xml:space="preserve"> </w:t>
      </w:r>
      <w:r w:rsidRPr="00D92A1C">
        <w:rPr>
          <w:sz w:val="28"/>
          <w:szCs w:val="28"/>
        </w:rPr>
        <w:t>МСП. В частности, в рамках госпрограммы «Экономическое развитие и инновационная</w:t>
      </w:r>
      <w:r>
        <w:rPr>
          <w:sz w:val="28"/>
          <w:szCs w:val="28"/>
        </w:rPr>
        <w:t xml:space="preserve"> </w:t>
      </w:r>
      <w:r w:rsidRPr="00D92A1C">
        <w:rPr>
          <w:sz w:val="28"/>
          <w:szCs w:val="28"/>
        </w:rPr>
        <w:t>экономика» предусмотрена подпрограмма «Развитие малого и среднего предпринимательства»,</w:t>
      </w:r>
      <w:r>
        <w:rPr>
          <w:sz w:val="28"/>
          <w:szCs w:val="28"/>
        </w:rPr>
        <w:t xml:space="preserve"> </w:t>
      </w:r>
      <w:r w:rsidRPr="00D92A1C">
        <w:rPr>
          <w:sz w:val="28"/>
          <w:szCs w:val="28"/>
        </w:rPr>
        <w:t>направленной на обеспечение доступности существующих видов поддержки для субъектов</w:t>
      </w:r>
      <w:r>
        <w:rPr>
          <w:sz w:val="28"/>
          <w:szCs w:val="28"/>
        </w:rPr>
        <w:t xml:space="preserve"> </w:t>
      </w:r>
      <w:r w:rsidRPr="00D92A1C">
        <w:rPr>
          <w:sz w:val="28"/>
          <w:szCs w:val="28"/>
        </w:rPr>
        <w:t>МСП; совершенствование системы налогообложения; сокращение текущих расходов субъектов</w:t>
      </w:r>
      <w:r>
        <w:rPr>
          <w:sz w:val="28"/>
          <w:szCs w:val="28"/>
        </w:rPr>
        <w:t xml:space="preserve"> </w:t>
      </w:r>
      <w:r w:rsidRPr="00D92A1C">
        <w:rPr>
          <w:sz w:val="28"/>
          <w:szCs w:val="28"/>
        </w:rPr>
        <w:t>МСП, связанных с государственным регулированием предпринимательства.</w:t>
      </w:r>
    </w:p>
    <w:p w:rsidR="006A2399" w:rsidRPr="00D92A1C" w:rsidRDefault="006A2399" w:rsidP="006A2399">
      <w:pPr>
        <w:ind w:firstLine="709"/>
        <w:jc w:val="both"/>
        <w:rPr>
          <w:sz w:val="28"/>
          <w:szCs w:val="28"/>
        </w:rPr>
      </w:pPr>
      <w:r w:rsidRPr="00D92A1C">
        <w:rPr>
          <w:sz w:val="28"/>
          <w:szCs w:val="28"/>
        </w:rPr>
        <w:t>Из действующих в 2019 году программ, направленных на оказание помощи МСБ, отметим</w:t>
      </w:r>
      <w:r>
        <w:rPr>
          <w:sz w:val="28"/>
          <w:szCs w:val="28"/>
        </w:rPr>
        <w:t xml:space="preserve"> </w:t>
      </w:r>
      <w:r w:rsidRPr="00D92A1C">
        <w:rPr>
          <w:sz w:val="28"/>
          <w:szCs w:val="28"/>
        </w:rPr>
        <w:t>программу «Интернационализация» Фонда содействия инновациям, в которой основной</w:t>
      </w:r>
      <w:r>
        <w:rPr>
          <w:sz w:val="28"/>
          <w:szCs w:val="28"/>
        </w:rPr>
        <w:t xml:space="preserve"> </w:t>
      </w:r>
      <w:r w:rsidRPr="00D92A1C">
        <w:rPr>
          <w:sz w:val="28"/>
          <w:szCs w:val="28"/>
        </w:rPr>
        <w:t>акцент сделан не столько на финансовую составляющую, сколько на предоставление</w:t>
      </w:r>
      <w:r>
        <w:rPr>
          <w:sz w:val="28"/>
          <w:szCs w:val="28"/>
        </w:rPr>
        <w:t xml:space="preserve"> </w:t>
      </w:r>
      <w:r w:rsidRPr="00D92A1C">
        <w:rPr>
          <w:sz w:val="28"/>
          <w:szCs w:val="28"/>
        </w:rPr>
        <w:t>экспортно-ориентированным предприятиям МСБ возможности сотрудничества с</w:t>
      </w:r>
      <w:r>
        <w:rPr>
          <w:sz w:val="28"/>
          <w:szCs w:val="28"/>
        </w:rPr>
        <w:t xml:space="preserve"> </w:t>
      </w:r>
      <w:r w:rsidRPr="00D92A1C">
        <w:rPr>
          <w:sz w:val="28"/>
          <w:szCs w:val="28"/>
        </w:rPr>
        <w:t>зарубежными партнерами при удовлетворении их условий и требований к качеству</w:t>
      </w:r>
      <w:r>
        <w:rPr>
          <w:sz w:val="28"/>
          <w:szCs w:val="28"/>
        </w:rPr>
        <w:t xml:space="preserve"> </w:t>
      </w:r>
      <w:r w:rsidRPr="00D92A1C">
        <w:rPr>
          <w:sz w:val="28"/>
          <w:szCs w:val="28"/>
        </w:rPr>
        <w:t>экспортируемой продукции. Выделяемые по указанной программе финансовые ресурсы</w:t>
      </w:r>
      <w:r>
        <w:rPr>
          <w:sz w:val="28"/>
          <w:szCs w:val="28"/>
        </w:rPr>
        <w:t xml:space="preserve"> </w:t>
      </w:r>
      <w:r w:rsidRPr="00D92A1C">
        <w:rPr>
          <w:sz w:val="28"/>
          <w:szCs w:val="28"/>
        </w:rPr>
        <w:t>следует использовать на повышение качества выпускаемых товаров и их последующее</w:t>
      </w:r>
      <w:r>
        <w:rPr>
          <w:sz w:val="28"/>
          <w:szCs w:val="28"/>
        </w:rPr>
        <w:t xml:space="preserve"> </w:t>
      </w:r>
      <w:r w:rsidRPr="00D92A1C">
        <w:rPr>
          <w:sz w:val="28"/>
          <w:szCs w:val="28"/>
        </w:rPr>
        <w:t>продвижение на зарубежные рынки. Предприятия МСБ, участвующие в конкурсах по</w:t>
      </w:r>
      <w:r>
        <w:rPr>
          <w:sz w:val="28"/>
          <w:szCs w:val="28"/>
        </w:rPr>
        <w:t xml:space="preserve"> </w:t>
      </w:r>
      <w:r w:rsidRPr="00D92A1C">
        <w:rPr>
          <w:sz w:val="28"/>
          <w:szCs w:val="28"/>
        </w:rPr>
        <w:t>разработке экспортно-ориентированной продукции, должны обладать накопленным опытом</w:t>
      </w:r>
      <w:r>
        <w:rPr>
          <w:sz w:val="28"/>
          <w:szCs w:val="28"/>
        </w:rPr>
        <w:t xml:space="preserve"> </w:t>
      </w:r>
      <w:r w:rsidRPr="00D92A1C">
        <w:rPr>
          <w:sz w:val="28"/>
          <w:szCs w:val="28"/>
        </w:rPr>
        <w:t>зарубежных поставок.</w:t>
      </w:r>
    </w:p>
    <w:p w:rsidR="006A2399" w:rsidRPr="00D92A1C" w:rsidRDefault="006A2399" w:rsidP="006A2399">
      <w:pPr>
        <w:ind w:firstLine="709"/>
        <w:jc w:val="both"/>
        <w:rPr>
          <w:sz w:val="28"/>
          <w:szCs w:val="28"/>
        </w:rPr>
      </w:pPr>
      <w:r w:rsidRPr="00D92A1C">
        <w:rPr>
          <w:sz w:val="28"/>
          <w:szCs w:val="28"/>
        </w:rPr>
        <w:t>Законодательством Российской Федерации также предусмотрен перечень субсидий,</w:t>
      </w:r>
      <w:r>
        <w:rPr>
          <w:sz w:val="28"/>
          <w:szCs w:val="28"/>
        </w:rPr>
        <w:t xml:space="preserve"> </w:t>
      </w:r>
      <w:r w:rsidRPr="00D92A1C">
        <w:rPr>
          <w:sz w:val="28"/>
          <w:szCs w:val="28"/>
        </w:rPr>
        <w:t>выделяемых хозяйствующим субъектам малого и среднего бизнеса, производящим и</w:t>
      </w:r>
      <w:r>
        <w:rPr>
          <w:sz w:val="28"/>
          <w:szCs w:val="28"/>
        </w:rPr>
        <w:t xml:space="preserve"> </w:t>
      </w:r>
      <w:r w:rsidRPr="00D92A1C">
        <w:rPr>
          <w:sz w:val="28"/>
          <w:szCs w:val="28"/>
        </w:rPr>
        <w:t>реализующим товары/услуги, которые предназначены для экспорта. В эту группу субсидий</w:t>
      </w:r>
      <w:r>
        <w:rPr>
          <w:sz w:val="28"/>
          <w:szCs w:val="28"/>
        </w:rPr>
        <w:t xml:space="preserve"> </w:t>
      </w:r>
      <w:r w:rsidRPr="00D92A1C">
        <w:rPr>
          <w:sz w:val="28"/>
          <w:szCs w:val="28"/>
        </w:rPr>
        <w:t>включены субсидии по уплате процентов по кредитам, по оплате услуг по выполнению</w:t>
      </w:r>
      <w:r>
        <w:rPr>
          <w:sz w:val="28"/>
          <w:szCs w:val="28"/>
        </w:rPr>
        <w:t xml:space="preserve"> </w:t>
      </w:r>
      <w:r w:rsidRPr="00D92A1C">
        <w:rPr>
          <w:sz w:val="28"/>
          <w:szCs w:val="28"/>
        </w:rPr>
        <w:t>требований национального законодательства или законодательства страны-импортера,</w:t>
      </w:r>
      <w:r>
        <w:rPr>
          <w:sz w:val="28"/>
          <w:szCs w:val="28"/>
        </w:rPr>
        <w:t xml:space="preserve"> </w:t>
      </w:r>
      <w:r w:rsidRPr="00D92A1C">
        <w:rPr>
          <w:sz w:val="28"/>
          <w:szCs w:val="28"/>
        </w:rPr>
        <w:t>субсидии для организации выставочно-ярмарочной деятельности и др.</w:t>
      </w:r>
    </w:p>
    <w:p w:rsidR="006A2399" w:rsidRPr="00D92A1C" w:rsidRDefault="006A2399" w:rsidP="006A2399">
      <w:pPr>
        <w:ind w:firstLine="709"/>
        <w:jc w:val="both"/>
        <w:rPr>
          <w:sz w:val="28"/>
          <w:szCs w:val="28"/>
        </w:rPr>
      </w:pPr>
      <w:r w:rsidRPr="00D92A1C">
        <w:rPr>
          <w:sz w:val="28"/>
          <w:szCs w:val="28"/>
        </w:rPr>
        <w:t>Применение таких мер поддержки как содействие выставочно-ярмарочной деятельности</w:t>
      </w:r>
      <w:r>
        <w:rPr>
          <w:sz w:val="28"/>
          <w:szCs w:val="28"/>
        </w:rPr>
        <w:t xml:space="preserve"> </w:t>
      </w:r>
      <w:r w:rsidRPr="00D92A1C">
        <w:rPr>
          <w:sz w:val="28"/>
          <w:szCs w:val="28"/>
        </w:rPr>
        <w:t>предусмотрено, в частности, Концепцией развития выставочно-ярмарочной и конгрессной</w:t>
      </w:r>
      <w:r>
        <w:rPr>
          <w:sz w:val="28"/>
          <w:szCs w:val="28"/>
        </w:rPr>
        <w:t xml:space="preserve"> </w:t>
      </w:r>
      <w:r w:rsidRPr="00D92A1C">
        <w:rPr>
          <w:sz w:val="28"/>
          <w:szCs w:val="28"/>
        </w:rPr>
        <w:t>деятельности в Российской Федерации. В указанном документе подчеркивается значимость</w:t>
      </w:r>
      <w:r>
        <w:rPr>
          <w:sz w:val="28"/>
          <w:szCs w:val="28"/>
        </w:rPr>
        <w:t xml:space="preserve"> </w:t>
      </w:r>
      <w:r w:rsidRPr="00D92A1C">
        <w:rPr>
          <w:sz w:val="28"/>
          <w:szCs w:val="28"/>
        </w:rPr>
        <w:t>решения вопросов дальнейшего совершенствования механизмов координации, стимулирования</w:t>
      </w:r>
      <w:r>
        <w:rPr>
          <w:sz w:val="28"/>
          <w:szCs w:val="28"/>
        </w:rPr>
        <w:t xml:space="preserve"> </w:t>
      </w:r>
      <w:r w:rsidRPr="00D92A1C">
        <w:rPr>
          <w:sz w:val="28"/>
          <w:szCs w:val="28"/>
        </w:rPr>
        <w:t>участия национальных предприятий МСБ в выставках, ярмарках, а также конгрессных</w:t>
      </w:r>
      <w:r>
        <w:rPr>
          <w:sz w:val="28"/>
          <w:szCs w:val="28"/>
        </w:rPr>
        <w:t xml:space="preserve"> </w:t>
      </w:r>
      <w:r w:rsidRPr="00D92A1C">
        <w:rPr>
          <w:sz w:val="28"/>
          <w:szCs w:val="28"/>
        </w:rPr>
        <w:t>мероприятиях, проводимых как в России, так и за рубежом.</w:t>
      </w:r>
    </w:p>
    <w:p w:rsidR="006A2399" w:rsidRPr="00D92A1C" w:rsidRDefault="006A2399" w:rsidP="006A2399">
      <w:pPr>
        <w:ind w:firstLine="709"/>
        <w:jc w:val="both"/>
        <w:rPr>
          <w:sz w:val="28"/>
          <w:szCs w:val="28"/>
        </w:rPr>
      </w:pPr>
      <w:r w:rsidRPr="00D92A1C">
        <w:rPr>
          <w:sz w:val="28"/>
          <w:szCs w:val="28"/>
        </w:rPr>
        <w:t>Следует отметить недостаточную эффективность применения таких инструментов</w:t>
      </w:r>
      <w:r>
        <w:rPr>
          <w:sz w:val="28"/>
          <w:szCs w:val="28"/>
        </w:rPr>
        <w:t xml:space="preserve"> </w:t>
      </w:r>
      <w:r w:rsidRPr="00D92A1C">
        <w:rPr>
          <w:sz w:val="28"/>
          <w:szCs w:val="28"/>
        </w:rPr>
        <w:t>государственной поддержки экспортной деятельности российских предприятий малого и</w:t>
      </w:r>
      <w:r>
        <w:rPr>
          <w:sz w:val="28"/>
          <w:szCs w:val="28"/>
        </w:rPr>
        <w:t xml:space="preserve"> </w:t>
      </w:r>
      <w:r w:rsidRPr="00D92A1C">
        <w:rPr>
          <w:sz w:val="28"/>
          <w:szCs w:val="28"/>
        </w:rPr>
        <w:t>среднего бизнеса, как оказание поддержки в подготовке документов и содействие выходу малых</w:t>
      </w:r>
      <w:r>
        <w:rPr>
          <w:sz w:val="28"/>
          <w:szCs w:val="28"/>
        </w:rPr>
        <w:t xml:space="preserve"> </w:t>
      </w:r>
      <w:r w:rsidRPr="00D92A1C">
        <w:rPr>
          <w:sz w:val="28"/>
          <w:szCs w:val="28"/>
        </w:rPr>
        <w:t>и средних предприятий на международные рынки. Полагаем, что одной из основных причин</w:t>
      </w:r>
      <w:r>
        <w:rPr>
          <w:sz w:val="28"/>
          <w:szCs w:val="28"/>
        </w:rPr>
        <w:t xml:space="preserve"> </w:t>
      </w:r>
      <w:r w:rsidRPr="00D92A1C">
        <w:rPr>
          <w:sz w:val="28"/>
          <w:szCs w:val="28"/>
        </w:rPr>
        <w:t>этого является отсутствие интереса и стимула со стороны самих малых и средних предприятий</w:t>
      </w:r>
      <w:r>
        <w:rPr>
          <w:sz w:val="28"/>
          <w:szCs w:val="28"/>
        </w:rPr>
        <w:t xml:space="preserve"> </w:t>
      </w:r>
      <w:r w:rsidRPr="00D92A1C">
        <w:rPr>
          <w:sz w:val="28"/>
          <w:szCs w:val="28"/>
        </w:rPr>
        <w:t>к активному выходу на международные рынки.</w:t>
      </w:r>
    </w:p>
    <w:p w:rsidR="006A2399" w:rsidRPr="00D92A1C" w:rsidRDefault="006A2399" w:rsidP="006A2399">
      <w:pPr>
        <w:ind w:firstLine="709"/>
        <w:jc w:val="both"/>
        <w:rPr>
          <w:sz w:val="28"/>
          <w:szCs w:val="28"/>
        </w:rPr>
      </w:pPr>
      <w:r w:rsidRPr="00D92A1C">
        <w:rPr>
          <w:sz w:val="28"/>
          <w:szCs w:val="28"/>
        </w:rPr>
        <w:t>Значимой выступает проблема размытости господдержки и недостаточной привлекательности технопарков Российской Федерации для инвесторов. Именно мощная поддержка государства, обеспечивающая государственные гарантии, льготное налогообложение, субсидии, таможенные пошлины и др., способствует привлечению крупных инвесторов, а также снижает риски</w:t>
      </w:r>
      <w:r>
        <w:rPr>
          <w:sz w:val="28"/>
          <w:szCs w:val="28"/>
        </w:rPr>
        <w:t xml:space="preserve"> </w:t>
      </w:r>
      <w:r w:rsidRPr="00D92A1C">
        <w:rPr>
          <w:sz w:val="28"/>
          <w:szCs w:val="28"/>
        </w:rPr>
        <w:t>инновационных проектов. В большинстве технопарков экономически развитых стран именно</w:t>
      </w:r>
      <w:r>
        <w:rPr>
          <w:sz w:val="28"/>
          <w:szCs w:val="28"/>
        </w:rPr>
        <w:t xml:space="preserve"> </w:t>
      </w:r>
      <w:r w:rsidRPr="00D92A1C">
        <w:rPr>
          <w:sz w:val="28"/>
          <w:szCs w:val="28"/>
        </w:rPr>
        <w:t>государство выступает в роли ключевого инвестора, что дает им возможность получать необходимые ресурсы, а также коммерциализировать инновационные идеи для поддержки конкурентоспособности территории базирования и страны в различных отраслях.</w:t>
      </w:r>
    </w:p>
    <w:p w:rsidR="006A2399" w:rsidRDefault="006A2399" w:rsidP="006A2399">
      <w:pPr>
        <w:ind w:firstLine="709"/>
        <w:jc w:val="both"/>
        <w:rPr>
          <w:sz w:val="28"/>
          <w:szCs w:val="28"/>
        </w:rPr>
      </w:pPr>
      <w:r w:rsidRPr="00D92A1C">
        <w:rPr>
          <w:sz w:val="28"/>
          <w:szCs w:val="28"/>
        </w:rPr>
        <w:t>Многие институты господдержки МСБ имеют свои сайты, электронные платформы, информационно-консультационные системы. Однако субъектам малого и среднего предпринимательства достаточно трудно ориентироваться в потоке обобщенной информации. Следует более</w:t>
      </w:r>
      <w:r>
        <w:rPr>
          <w:sz w:val="28"/>
          <w:szCs w:val="28"/>
        </w:rPr>
        <w:t xml:space="preserve"> </w:t>
      </w:r>
      <w:r w:rsidRPr="00D92A1C">
        <w:rPr>
          <w:sz w:val="28"/>
          <w:szCs w:val="28"/>
        </w:rPr>
        <w:t>четко сформировать информационную поддержку предприятий МСБ, структурировать ее по отраслям, стадиям формирования и развития МСБ, а также выделить отдельный блок для информирования о возможностях поддержки предприятий МСП, ориентированных на экспорт.</w:t>
      </w:r>
      <w:r w:rsidRPr="00D92A1C">
        <w:rPr>
          <w:sz w:val="28"/>
          <w:szCs w:val="28"/>
        </w:rPr>
        <w:cr/>
      </w:r>
    </w:p>
    <w:p w:rsidR="00091E6C" w:rsidRPr="00091E6C" w:rsidRDefault="00411C3A" w:rsidP="00091E6C">
      <w:pPr>
        <w:pStyle w:val="50"/>
        <w:ind w:left="1418" w:hanging="709"/>
        <w:rPr>
          <w:shd w:val="clear" w:color="auto" w:fill="FFFFFF"/>
        </w:rPr>
      </w:pPr>
      <w:bookmarkStart w:id="111" w:name="_Toc54950558"/>
      <w:r>
        <w:rPr>
          <w:shd w:val="clear" w:color="auto" w:fill="FFFFFF"/>
        </w:rPr>
        <w:t>6.</w:t>
      </w:r>
      <w:r w:rsidR="006A2399">
        <w:rPr>
          <w:shd w:val="clear" w:color="auto" w:fill="FFFFFF"/>
        </w:rPr>
        <w:t>3</w:t>
      </w:r>
      <w:r w:rsidR="00091E6C" w:rsidRPr="00091E6C">
        <w:rPr>
          <w:shd w:val="clear" w:color="auto" w:fill="FFFFFF"/>
        </w:rPr>
        <w:tab/>
        <w:t xml:space="preserve">Сравнительная характеристика предпринимательского опыта и опыта поддержки предпринимательства </w:t>
      </w:r>
      <w:r w:rsidR="00A841A0">
        <w:rPr>
          <w:shd w:val="clear" w:color="auto" w:fill="FFFFFF"/>
        </w:rPr>
        <w:t xml:space="preserve">в </w:t>
      </w:r>
      <w:r w:rsidR="00091E6C" w:rsidRPr="00091E6C">
        <w:rPr>
          <w:shd w:val="clear" w:color="auto" w:fill="FFFFFF"/>
        </w:rPr>
        <w:t>других странах</w:t>
      </w:r>
      <w:bookmarkEnd w:id="111"/>
    </w:p>
    <w:p w:rsidR="00091E6C" w:rsidRDefault="00091E6C" w:rsidP="00091E6C">
      <w:pPr>
        <w:ind w:left="1418" w:hanging="709"/>
        <w:jc w:val="both"/>
      </w:pPr>
    </w:p>
    <w:p w:rsidR="00091E6C" w:rsidRPr="00D4551D" w:rsidRDefault="00091E6C" w:rsidP="00091E6C">
      <w:pPr>
        <w:ind w:firstLine="709"/>
        <w:jc w:val="both"/>
        <w:rPr>
          <w:sz w:val="28"/>
          <w:szCs w:val="28"/>
        </w:rPr>
      </w:pPr>
      <w:r w:rsidRPr="00D4551D">
        <w:rPr>
          <w:sz w:val="28"/>
          <w:szCs w:val="28"/>
        </w:rPr>
        <w:t>Малые и средние компании в силу их мобильности и гибкости могут быстро занимать востребованные рыночные ниши, формировать новые точки экономического роста, способствовать росту как экономики в целом, так и эффективности отдельных процессов, обеспечивать решение проблем занятости и социальных задач, поэтому в различных странах развитию малого бизнеса уделяют большое внимание.</w:t>
      </w:r>
    </w:p>
    <w:p w:rsidR="00091E6C" w:rsidRPr="001F75EA" w:rsidRDefault="00091E6C" w:rsidP="00091E6C">
      <w:pPr>
        <w:ind w:firstLine="709"/>
        <w:jc w:val="both"/>
        <w:rPr>
          <w:sz w:val="28"/>
          <w:szCs w:val="28"/>
        </w:rPr>
      </w:pPr>
      <w:r w:rsidRPr="001F75EA">
        <w:rPr>
          <w:sz w:val="28"/>
          <w:szCs w:val="28"/>
        </w:rPr>
        <w:t>Малый и средний бизнес выступает двигателем экономики многих государств.</w:t>
      </w:r>
    </w:p>
    <w:p w:rsidR="00091E6C" w:rsidRPr="001F75EA" w:rsidRDefault="00091E6C" w:rsidP="00091E6C">
      <w:pPr>
        <w:ind w:firstLine="709"/>
        <w:jc w:val="both"/>
        <w:rPr>
          <w:sz w:val="28"/>
          <w:szCs w:val="28"/>
        </w:rPr>
      </w:pPr>
      <w:r w:rsidRPr="001F75EA">
        <w:rPr>
          <w:sz w:val="28"/>
          <w:szCs w:val="28"/>
        </w:rPr>
        <w:t>По данным Организации экономического сотрудничества и развития (ОЭСР), в развитых странах в МСП работает от 60 до 70% занятого населения, в Китае – 80%.</w:t>
      </w:r>
    </w:p>
    <w:p w:rsidR="00091E6C" w:rsidRPr="001F75EA" w:rsidRDefault="00091E6C" w:rsidP="00091E6C">
      <w:pPr>
        <w:ind w:firstLine="709"/>
        <w:jc w:val="both"/>
        <w:rPr>
          <w:sz w:val="28"/>
          <w:szCs w:val="28"/>
        </w:rPr>
      </w:pPr>
      <w:r w:rsidRPr="001F75EA">
        <w:rPr>
          <w:sz w:val="28"/>
          <w:szCs w:val="28"/>
        </w:rPr>
        <w:t>Вклад малого и среднего бизнеса в США составляет порядка 50%, в Великобритании - 47%, в Германии - 57%, в Китае - 60%, в Индии — 45%.</w:t>
      </w:r>
    </w:p>
    <w:p w:rsidR="00091E6C" w:rsidRPr="001F75EA" w:rsidRDefault="00091E6C" w:rsidP="00091E6C">
      <w:pPr>
        <w:ind w:firstLine="709"/>
        <w:jc w:val="both"/>
        <w:rPr>
          <w:sz w:val="28"/>
          <w:szCs w:val="28"/>
        </w:rPr>
      </w:pPr>
      <w:r w:rsidRPr="001F75EA">
        <w:rPr>
          <w:sz w:val="28"/>
          <w:szCs w:val="28"/>
        </w:rPr>
        <w:t>В Китае сектору малого и среднего бизнеса принадлежит 65% патентов, 75% технических новшеств и более 80% новой продукции.</w:t>
      </w:r>
    </w:p>
    <w:p w:rsidR="00091E6C" w:rsidRPr="001F75EA" w:rsidRDefault="00091E6C" w:rsidP="00091E6C">
      <w:pPr>
        <w:ind w:firstLine="709"/>
        <w:jc w:val="both"/>
        <w:rPr>
          <w:sz w:val="28"/>
          <w:szCs w:val="28"/>
        </w:rPr>
      </w:pPr>
      <w:r w:rsidRPr="001F75EA">
        <w:rPr>
          <w:sz w:val="28"/>
          <w:szCs w:val="28"/>
        </w:rPr>
        <w:t>По подсчетам Всемирного банка, в развивающихся странах в ближайшие 15 лет четыре из пяти новых рабочих мест будут создаваться малыми и средними предприятиями.</w:t>
      </w:r>
    </w:p>
    <w:p w:rsidR="00091E6C" w:rsidRPr="00350A2A" w:rsidRDefault="00091E6C" w:rsidP="00091E6C">
      <w:pPr>
        <w:ind w:firstLine="709"/>
        <w:jc w:val="both"/>
        <w:rPr>
          <w:sz w:val="28"/>
          <w:szCs w:val="28"/>
        </w:rPr>
      </w:pPr>
      <w:r w:rsidRPr="00350A2A">
        <w:rPr>
          <w:sz w:val="28"/>
          <w:szCs w:val="28"/>
        </w:rPr>
        <w:t>МСП производят значительную часть товара на экспорт.</w:t>
      </w:r>
    </w:p>
    <w:p w:rsidR="00091E6C" w:rsidRPr="00350A2A" w:rsidRDefault="00091E6C" w:rsidP="00091E6C">
      <w:pPr>
        <w:ind w:firstLine="709"/>
        <w:jc w:val="both"/>
        <w:rPr>
          <w:sz w:val="28"/>
          <w:szCs w:val="28"/>
        </w:rPr>
      </w:pPr>
      <w:r w:rsidRPr="00350A2A">
        <w:rPr>
          <w:sz w:val="28"/>
          <w:szCs w:val="28"/>
        </w:rPr>
        <w:t>В развитых странах эта доля, по данным ОЭСР, составляет от 25 до 35%, а в отдельных странах еще выше: в Южной Корее около 40%, в США и Германии более 40%, в Китае - более 50%.</w:t>
      </w:r>
    </w:p>
    <w:p w:rsidR="00091E6C" w:rsidRDefault="00091E6C" w:rsidP="00091E6C">
      <w:pPr>
        <w:ind w:firstLine="709"/>
        <w:jc w:val="both"/>
        <w:rPr>
          <w:sz w:val="28"/>
          <w:szCs w:val="28"/>
        </w:rPr>
      </w:pPr>
      <w:r w:rsidRPr="00350A2A">
        <w:rPr>
          <w:sz w:val="28"/>
          <w:szCs w:val="28"/>
        </w:rPr>
        <w:t>В разработке и реализации программ развития и форм государственной поддержки малого и среднего предпринимательства (МСП) в России важную роль играют</w:t>
      </w:r>
      <w:r>
        <w:rPr>
          <w:sz w:val="28"/>
          <w:szCs w:val="28"/>
        </w:rPr>
        <w:t xml:space="preserve"> </w:t>
      </w:r>
      <w:r w:rsidRPr="00350A2A">
        <w:rPr>
          <w:sz w:val="28"/>
          <w:szCs w:val="28"/>
        </w:rPr>
        <w:t xml:space="preserve">углубленное изучение и анализ опыта зарубежных стран с рыночной экономикой. </w:t>
      </w:r>
    </w:p>
    <w:p w:rsidR="00091E6C" w:rsidRPr="00350A2A" w:rsidRDefault="00091E6C" w:rsidP="00091E6C">
      <w:pPr>
        <w:ind w:firstLine="709"/>
        <w:jc w:val="both"/>
        <w:rPr>
          <w:sz w:val="28"/>
          <w:szCs w:val="28"/>
        </w:rPr>
      </w:pPr>
      <w:r>
        <w:rPr>
          <w:sz w:val="28"/>
          <w:szCs w:val="28"/>
        </w:rPr>
        <w:t xml:space="preserve">Рассмотрим примеры некоторых стран, уделяющие вопросам поддержки МСП большое значение. </w:t>
      </w:r>
    </w:p>
    <w:p w:rsidR="00091E6C" w:rsidRPr="00DB165A" w:rsidRDefault="00091E6C" w:rsidP="00091E6C">
      <w:pPr>
        <w:ind w:left="1418" w:hanging="709"/>
        <w:jc w:val="both"/>
        <w:rPr>
          <w:b/>
          <w:sz w:val="28"/>
          <w:szCs w:val="28"/>
        </w:rPr>
      </w:pPr>
      <w:bookmarkStart w:id="112" w:name="_Toc38449844"/>
      <w:bookmarkStart w:id="113" w:name="_Toc38449826"/>
      <w:r w:rsidRPr="00DB165A">
        <w:rPr>
          <w:b/>
          <w:sz w:val="28"/>
          <w:szCs w:val="28"/>
        </w:rPr>
        <w:t>США</w:t>
      </w:r>
      <w:bookmarkEnd w:id="112"/>
      <w:r w:rsidRPr="00DB165A">
        <w:rPr>
          <w:b/>
          <w:sz w:val="28"/>
          <w:szCs w:val="28"/>
        </w:rPr>
        <w:t>.</w:t>
      </w:r>
    </w:p>
    <w:p w:rsidR="00091E6C" w:rsidRDefault="00091E6C" w:rsidP="00091E6C">
      <w:pPr>
        <w:ind w:firstLine="709"/>
        <w:jc w:val="both"/>
        <w:rPr>
          <w:sz w:val="28"/>
          <w:szCs w:val="28"/>
        </w:rPr>
      </w:pPr>
      <w:bookmarkStart w:id="114" w:name="_Toc38449848"/>
      <w:r w:rsidRPr="00D7091E">
        <w:rPr>
          <w:sz w:val="28"/>
          <w:szCs w:val="28"/>
        </w:rPr>
        <w:t>Обзор инструментов политики по поддержке МСП в реальном секторе</w:t>
      </w:r>
      <w:bookmarkEnd w:id="114"/>
      <w:r>
        <w:rPr>
          <w:sz w:val="28"/>
          <w:szCs w:val="28"/>
        </w:rPr>
        <w:t>.</w:t>
      </w:r>
    </w:p>
    <w:p w:rsidR="00091E6C" w:rsidRDefault="00091E6C" w:rsidP="00091E6C">
      <w:pPr>
        <w:jc w:val="both"/>
        <w:rPr>
          <w:sz w:val="28"/>
          <w:szCs w:val="28"/>
        </w:rPr>
      </w:pPr>
      <w:bookmarkStart w:id="115" w:name="_Toc403651617"/>
      <w:bookmarkStart w:id="116" w:name="_Toc403663972"/>
    </w:p>
    <w:p w:rsidR="00091E6C" w:rsidRPr="00D7091E" w:rsidRDefault="00091E6C" w:rsidP="00091E6C">
      <w:pPr>
        <w:jc w:val="both"/>
        <w:rPr>
          <w:sz w:val="28"/>
          <w:szCs w:val="28"/>
        </w:rPr>
      </w:pPr>
      <w:r w:rsidRPr="00D7091E">
        <w:rPr>
          <w:sz w:val="28"/>
          <w:szCs w:val="28"/>
        </w:rPr>
        <w:t>Таблица</w:t>
      </w:r>
      <w:r>
        <w:rPr>
          <w:sz w:val="28"/>
          <w:szCs w:val="28"/>
        </w:rPr>
        <w:t xml:space="preserve"> </w:t>
      </w:r>
      <w:r w:rsidR="00411C3A">
        <w:rPr>
          <w:sz w:val="28"/>
          <w:szCs w:val="28"/>
        </w:rPr>
        <w:t>6.</w:t>
      </w:r>
      <w:r w:rsidR="006A2399">
        <w:rPr>
          <w:sz w:val="28"/>
          <w:szCs w:val="28"/>
        </w:rPr>
        <w:t>4</w:t>
      </w:r>
      <w:r>
        <w:rPr>
          <w:sz w:val="28"/>
          <w:szCs w:val="28"/>
        </w:rPr>
        <w:t xml:space="preserve"> – </w:t>
      </w:r>
      <w:r w:rsidRPr="00D7091E">
        <w:rPr>
          <w:sz w:val="28"/>
          <w:szCs w:val="28"/>
        </w:rPr>
        <w:t>Меры по поддержке МСП в реальном секторе США</w:t>
      </w:r>
      <w:bookmarkEnd w:id="115"/>
      <w:bookmarkEnd w:id="116"/>
    </w:p>
    <w:tbl>
      <w:tblPr>
        <w:tblStyle w:val="O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829"/>
        <w:gridCol w:w="5050"/>
        <w:gridCol w:w="1831"/>
      </w:tblGrid>
      <w:tr w:rsidR="00091E6C" w:rsidRPr="006A2399" w:rsidTr="00091E6C">
        <w:trPr>
          <w:cnfStyle w:val="100000000000" w:firstRow="1" w:lastRow="0" w:firstColumn="0" w:lastColumn="0" w:oddVBand="0" w:evenVBand="0" w:oddHBand="0" w:evenHBand="0" w:firstRowFirstColumn="0" w:firstRowLastColumn="0" w:lastRowFirstColumn="0" w:lastRowLastColumn="0"/>
          <w:trHeight w:val="780"/>
          <w:tblHeader/>
        </w:trPr>
        <w:tc>
          <w:tcPr>
            <w:tcW w:w="1323" w:type="pct"/>
            <w:shd w:val="clear" w:color="auto" w:fill="D9D9D9" w:themeFill="background1" w:themeFillShade="D9"/>
          </w:tcPr>
          <w:p w:rsidR="00091E6C" w:rsidRPr="006A2399" w:rsidRDefault="00091E6C" w:rsidP="00091E6C">
            <w:pPr>
              <w:rPr>
                <w:b w:val="0"/>
                <w:szCs w:val="24"/>
              </w:rPr>
            </w:pPr>
            <w:r w:rsidRPr="006A2399">
              <w:rPr>
                <w:b w:val="0"/>
                <w:szCs w:val="24"/>
              </w:rPr>
              <w:t>Ключевые направления политики по поддержке МСП</w:t>
            </w:r>
          </w:p>
        </w:tc>
        <w:tc>
          <w:tcPr>
            <w:tcW w:w="332" w:type="pct"/>
            <w:shd w:val="clear" w:color="auto" w:fill="D9D9D9" w:themeFill="background1" w:themeFillShade="D9"/>
          </w:tcPr>
          <w:p w:rsidR="00091E6C" w:rsidRPr="006A2399" w:rsidRDefault="00091E6C" w:rsidP="00091E6C">
            <w:pPr>
              <w:rPr>
                <w:b w:val="0"/>
                <w:szCs w:val="24"/>
              </w:rPr>
            </w:pPr>
            <w:r w:rsidRPr="006A2399">
              <w:rPr>
                <w:b w:val="0"/>
                <w:szCs w:val="24"/>
              </w:rPr>
              <w:t>№ п/п</w:t>
            </w:r>
          </w:p>
        </w:tc>
        <w:tc>
          <w:tcPr>
            <w:tcW w:w="2445" w:type="pct"/>
            <w:shd w:val="clear" w:color="auto" w:fill="D9D9D9" w:themeFill="background1" w:themeFillShade="D9"/>
          </w:tcPr>
          <w:p w:rsidR="00091E6C" w:rsidRPr="006A2399" w:rsidRDefault="00091E6C" w:rsidP="00091E6C">
            <w:pPr>
              <w:rPr>
                <w:b w:val="0"/>
                <w:szCs w:val="24"/>
              </w:rPr>
            </w:pPr>
            <w:r w:rsidRPr="006A2399">
              <w:rPr>
                <w:b w:val="0"/>
                <w:szCs w:val="24"/>
              </w:rPr>
              <w:t>Меры по реализации данного направления политики поддержки технологического развития МСП</w:t>
            </w:r>
          </w:p>
        </w:tc>
        <w:tc>
          <w:tcPr>
            <w:tcW w:w="900" w:type="pct"/>
            <w:shd w:val="clear" w:color="auto" w:fill="D9D9D9" w:themeFill="background1" w:themeFillShade="D9"/>
          </w:tcPr>
          <w:p w:rsidR="00091E6C" w:rsidRPr="006A2399" w:rsidRDefault="00091E6C" w:rsidP="00091E6C">
            <w:pPr>
              <w:rPr>
                <w:b w:val="0"/>
                <w:szCs w:val="24"/>
              </w:rPr>
            </w:pPr>
            <w:r w:rsidRPr="006A2399">
              <w:rPr>
                <w:b w:val="0"/>
                <w:szCs w:val="24"/>
              </w:rPr>
              <w:t>Наличие/ Отсутствие</w:t>
            </w:r>
          </w:p>
        </w:tc>
      </w:tr>
      <w:tr w:rsidR="00091E6C" w:rsidRPr="006A2399" w:rsidTr="00DA5880">
        <w:trPr>
          <w:trHeight w:val="567"/>
        </w:trPr>
        <w:tc>
          <w:tcPr>
            <w:tcW w:w="1323" w:type="pct"/>
            <w:vMerge w:val="restart"/>
            <w:vAlign w:val="center"/>
          </w:tcPr>
          <w:p w:rsidR="00091E6C" w:rsidRPr="006A2399" w:rsidRDefault="00091E6C" w:rsidP="00DA5880">
            <w:pPr>
              <w:jc w:val="both"/>
              <w:rPr>
                <w:color w:val="000000"/>
                <w:szCs w:val="24"/>
              </w:rPr>
            </w:pPr>
            <w:r w:rsidRPr="006A2399">
              <w:rPr>
                <w:color w:val="000000"/>
                <w:szCs w:val="24"/>
              </w:rPr>
              <w:t>Программы и мероприятия по ускоренному повышению технологического уровня МСП</w:t>
            </w:r>
          </w:p>
          <w:p w:rsidR="00091E6C" w:rsidRPr="006A2399" w:rsidRDefault="00091E6C" w:rsidP="00DA5880">
            <w:pPr>
              <w:rPr>
                <w:color w:val="000000"/>
                <w:szCs w:val="24"/>
              </w:rPr>
            </w:pPr>
            <w:r w:rsidRPr="006A2399">
              <w:rPr>
                <w:color w:val="000000"/>
                <w:szCs w:val="24"/>
              </w:rPr>
              <w:t> </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Стимулирование внедрения новых технологий на предприятиях</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Проведение аудита с целью определения возможности совершенствования производственных и организационных процессов на МСП</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Работа на местах бизнес-консультантов и внешних специалистов для совершенствования производственных и организационных процессов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 xml:space="preserve">Поддержка передачи, распространения и коммерческого применения технологий </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445" w:type="pct"/>
            <w:vAlign w:val="center"/>
          </w:tcPr>
          <w:p w:rsidR="00091E6C" w:rsidRPr="006A2399" w:rsidRDefault="00091E6C" w:rsidP="00DA5880">
            <w:pPr>
              <w:rPr>
                <w:color w:val="000000"/>
                <w:szCs w:val="24"/>
              </w:rPr>
            </w:pPr>
            <w:r w:rsidRPr="006A2399">
              <w:rPr>
                <w:color w:val="000000"/>
                <w:szCs w:val="24"/>
              </w:rPr>
              <w:t>Стимулирование передачи технологий/знаний со стороны университетов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445" w:type="pct"/>
            <w:vAlign w:val="center"/>
          </w:tcPr>
          <w:p w:rsidR="00091E6C" w:rsidRPr="006A2399" w:rsidRDefault="00091E6C" w:rsidP="00DA5880">
            <w:pPr>
              <w:rPr>
                <w:color w:val="000000"/>
                <w:szCs w:val="24"/>
              </w:rPr>
            </w:pPr>
            <w:r w:rsidRPr="006A2399">
              <w:rPr>
                <w:color w:val="000000"/>
                <w:szCs w:val="24"/>
              </w:rPr>
              <w:t>Проведение совместных исследований и разработок МСП и агентством по поддержке МСП</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7.</w:t>
            </w:r>
          </w:p>
        </w:tc>
        <w:tc>
          <w:tcPr>
            <w:tcW w:w="2445" w:type="pct"/>
            <w:vAlign w:val="center"/>
          </w:tcPr>
          <w:p w:rsidR="00091E6C" w:rsidRPr="006A2399" w:rsidRDefault="00091E6C" w:rsidP="00DA5880">
            <w:pPr>
              <w:rPr>
                <w:color w:val="000000"/>
                <w:szCs w:val="24"/>
              </w:rPr>
            </w:pPr>
            <w:r w:rsidRPr="006A2399">
              <w:rPr>
                <w:color w:val="000000"/>
                <w:szCs w:val="24"/>
              </w:rPr>
              <w:t>Обеспечение МСП доступа к исследовательским лабораториям и мастерским для прототипирования</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8.</w:t>
            </w:r>
          </w:p>
        </w:tc>
        <w:tc>
          <w:tcPr>
            <w:tcW w:w="2445" w:type="pct"/>
            <w:vAlign w:val="center"/>
          </w:tcPr>
          <w:p w:rsidR="00091E6C" w:rsidRPr="006A2399" w:rsidRDefault="00091E6C" w:rsidP="00DA5880">
            <w:pPr>
              <w:rPr>
                <w:color w:val="000000"/>
                <w:szCs w:val="24"/>
              </w:rPr>
            </w:pPr>
            <w:r w:rsidRPr="006A2399">
              <w:rPr>
                <w:color w:val="000000"/>
                <w:szCs w:val="24"/>
              </w:rPr>
              <w:t xml:space="preserve">Вовлечение МСП в производственные или технологические консорциумы </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9.</w:t>
            </w:r>
          </w:p>
        </w:tc>
        <w:tc>
          <w:tcPr>
            <w:tcW w:w="2445" w:type="pct"/>
            <w:vAlign w:val="center"/>
          </w:tcPr>
          <w:p w:rsidR="00091E6C" w:rsidRPr="006A2399" w:rsidRDefault="00091E6C" w:rsidP="00DA5880">
            <w:pPr>
              <w:rPr>
                <w:color w:val="000000"/>
                <w:szCs w:val="24"/>
              </w:rPr>
            </w:pPr>
            <w:r w:rsidRPr="006A2399">
              <w:rPr>
                <w:color w:val="000000"/>
                <w:szCs w:val="24"/>
              </w:rPr>
              <w:t>Обучение навыкам инновационной деятельности и разработки новых продуктов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Механизмы финансирования для ускорения технологического развития МСП</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МСП прямых грантов на технологическое развитие</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займов МСП на расширение бизнеса</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инновационных ваучеров</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Финансирование совместных предрыночных исследовательских программ</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445" w:type="pct"/>
            <w:vAlign w:val="center"/>
          </w:tcPr>
          <w:p w:rsidR="00091E6C" w:rsidRPr="006A2399" w:rsidRDefault="00091E6C" w:rsidP="00DA5880">
            <w:pPr>
              <w:rPr>
                <w:color w:val="000000"/>
                <w:szCs w:val="24"/>
              </w:rPr>
            </w:pPr>
            <w:r w:rsidRPr="006A2399">
              <w:rPr>
                <w:color w:val="000000"/>
                <w:szCs w:val="24"/>
              </w:rPr>
              <w:t>Выделение финансирования для кредитования МСП на льготных условиях в рамках национальной кредитной системы</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гарантий по целевым займам МСП</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Консультирование в области новейших направлений оптимизации производства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Внедрение энергосберегающих технологий на производстве</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Внедрение моделей управления производством, включая Шесть Сигма, безотходное производство, и др.</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информации о возможностях сертификации продукции и существующих производственных стандартах</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Обучение МСП о значимости моделирования производства</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Развитие связей между МСП и другими участниками рынка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Организация конференций и мероприятий по обмену опытом и распространению лучших практик</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b/>
                <w:bCs/>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Посредничество в распространении информации о продукции МСП</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bl>
    <w:p w:rsidR="00091E6C" w:rsidRPr="00091E6C" w:rsidRDefault="00091E6C" w:rsidP="00091E6C">
      <w:pPr>
        <w:rPr>
          <w:color w:val="000000"/>
          <w:szCs w:val="24"/>
          <w:lang w:val="en-US"/>
        </w:rPr>
      </w:pPr>
      <w:r w:rsidRPr="00D7091E">
        <w:rPr>
          <w:color w:val="000000"/>
          <w:szCs w:val="24"/>
        </w:rPr>
        <w:t>Источник</w:t>
      </w:r>
      <w:r w:rsidRPr="00091E6C">
        <w:rPr>
          <w:color w:val="000000"/>
          <w:szCs w:val="24"/>
          <w:lang w:val="en-US"/>
        </w:rPr>
        <w:t xml:space="preserve">: International Benchmarking of Countries’Policies and Programms Supporting SME Manufacturers, ITIF, http://www.nist.gov/mep/upload/International-Benchmarking-of-Countries-SME-Support-Programs-and-Policies-2.pdf </w:t>
      </w:r>
    </w:p>
    <w:p w:rsidR="00091E6C" w:rsidRPr="00091E6C" w:rsidRDefault="00091E6C" w:rsidP="00091E6C">
      <w:pPr>
        <w:keepNext/>
        <w:keepLines/>
        <w:numPr>
          <w:ilvl w:val="3"/>
          <w:numId w:val="0"/>
        </w:numPr>
        <w:ind w:firstLine="709"/>
        <w:contextualSpacing/>
        <w:jc w:val="both"/>
        <w:outlineLvl w:val="2"/>
        <w:rPr>
          <w:b/>
          <w:bCs/>
          <w:i/>
          <w:iCs/>
          <w:color w:val="00519A"/>
          <w:szCs w:val="24"/>
          <w:lang w:val="en-US"/>
        </w:rPr>
      </w:pPr>
    </w:p>
    <w:p w:rsidR="00091E6C" w:rsidRPr="00D7091E" w:rsidRDefault="00091E6C" w:rsidP="00091E6C">
      <w:pPr>
        <w:ind w:firstLine="709"/>
        <w:jc w:val="both"/>
        <w:rPr>
          <w:sz w:val="28"/>
          <w:szCs w:val="28"/>
        </w:rPr>
      </w:pPr>
      <w:r w:rsidRPr="00D7091E">
        <w:rPr>
          <w:sz w:val="28"/>
          <w:szCs w:val="28"/>
        </w:rPr>
        <w:t>Благодаря реализуемым мерам поддержки вклад МСП в экономику США остается стабильно высоким. При этом основное достижение заключается именно в сохранении текущего уровня деловой активности МСП, т.к. он уже является высоким. Так, вклад МСП в экономику США стабильно находится на уровне более 47 % рабочих мест и более 50 % доли в ВВП.</w:t>
      </w:r>
    </w:p>
    <w:p w:rsidR="00091E6C" w:rsidRPr="00D7091E" w:rsidRDefault="00091E6C" w:rsidP="00091E6C">
      <w:pPr>
        <w:ind w:firstLine="709"/>
        <w:jc w:val="both"/>
        <w:rPr>
          <w:sz w:val="28"/>
          <w:szCs w:val="28"/>
        </w:rPr>
      </w:pPr>
      <w:r w:rsidRPr="00D7091E">
        <w:rPr>
          <w:sz w:val="28"/>
          <w:szCs w:val="28"/>
        </w:rPr>
        <w:t>В целом логика мер поддержки МСП, реализуемых в США, соответствует логике мер поддержки в России, однако, следующие подходы и отдельные меры могут быть заимствованы как лучшие практики (с обязательным учетом специфики России, функций и полномочий действующих институтов развития во избежание дублирования):</w:t>
      </w:r>
    </w:p>
    <w:p w:rsidR="00091E6C" w:rsidRPr="00D7091E" w:rsidRDefault="00091E6C" w:rsidP="00091E6C">
      <w:pPr>
        <w:ind w:firstLine="709"/>
        <w:jc w:val="both"/>
        <w:rPr>
          <w:sz w:val="28"/>
          <w:szCs w:val="28"/>
        </w:rPr>
      </w:pPr>
      <w:r>
        <w:rPr>
          <w:sz w:val="28"/>
          <w:szCs w:val="28"/>
        </w:rPr>
        <w:t xml:space="preserve">- </w:t>
      </w:r>
      <w:r w:rsidRPr="00D7091E">
        <w:rPr>
          <w:sz w:val="28"/>
          <w:szCs w:val="28"/>
        </w:rPr>
        <w:t>основной акцент на развитие инфраструктуры поддержки и формирование комфортных условий ведения деятельности, а не на поддержку отдельных МСП;</w:t>
      </w:r>
    </w:p>
    <w:p w:rsidR="00091E6C" w:rsidRPr="00D7091E" w:rsidRDefault="00091E6C" w:rsidP="00091E6C">
      <w:pPr>
        <w:ind w:firstLine="709"/>
        <w:jc w:val="both"/>
        <w:rPr>
          <w:sz w:val="28"/>
          <w:szCs w:val="28"/>
        </w:rPr>
      </w:pPr>
      <w:r>
        <w:rPr>
          <w:sz w:val="28"/>
          <w:szCs w:val="28"/>
        </w:rPr>
        <w:t xml:space="preserve">- </w:t>
      </w:r>
      <w:r w:rsidRPr="00D7091E">
        <w:rPr>
          <w:sz w:val="28"/>
          <w:szCs w:val="28"/>
        </w:rPr>
        <w:t>большое количество локальных центров развития МСП;</w:t>
      </w:r>
    </w:p>
    <w:p w:rsidR="00091E6C" w:rsidRPr="00D7091E" w:rsidRDefault="00091E6C" w:rsidP="00091E6C">
      <w:pPr>
        <w:ind w:firstLine="709"/>
        <w:jc w:val="both"/>
        <w:rPr>
          <w:sz w:val="28"/>
          <w:szCs w:val="28"/>
        </w:rPr>
      </w:pPr>
      <w:r>
        <w:rPr>
          <w:sz w:val="28"/>
          <w:szCs w:val="28"/>
        </w:rPr>
        <w:t xml:space="preserve">- </w:t>
      </w:r>
      <w:r w:rsidRPr="00D7091E">
        <w:rPr>
          <w:sz w:val="28"/>
          <w:szCs w:val="28"/>
        </w:rPr>
        <w:t>приоритет информационной и консультационной поддержки;</w:t>
      </w:r>
    </w:p>
    <w:p w:rsidR="00091E6C" w:rsidRPr="00D7091E" w:rsidRDefault="00091E6C" w:rsidP="00091E6C">
      <w:pPr>
        <w:ind w:firstLine="709"/>
        <w:jc w:val="both"/>
        <w:rPr>
          <w:sz w:val="28"/>
          <w:szCs w:val="28"/>
        </w:rPr>
      </w:pPr>
      <w:r>
        <w:rPr>
          <w:sz w:val="28"/>
          <w:szCs w:val="28"/>
        </w:rPr>
        <w:t xml:space="preserve">- </w:t>
      </w:r>
      <w:r w:rsidRPr="00D7091E">
        <w:rPr>
          <w:sz w:val="28"/>
          <w:szCs w:val="28"/>
        </w:rPr>
        <w:t>преимущественная поддержка инновационных компаний, именно для них в приоритетном порядке разрабатываются локальные решения.</w:t>
      </w:r>
    </w:p>
    <w:p w:rsidR="00091E6C" w:rsidRPr="00DB165A" w:rsidRDefault="00091E6C" w:rsidP="00091E6C">
      <w:pPr>
        <w:ind w:left="1418" w:hanging="709"/>
        <w:jc w:val="both"/>
        <w:rPr>
          <w:b/>
          <w:sz w:val="28"/>
          <w:szCs w:val="28"/>
        </w:rPr>
      </w:pPr>
      <w:bookmarkStart w:id="117" w:name="_Toc38449850"/>
      <w:r w:rsidRPr="00DB165A">
        <w:rPr>
          <w:b/>
          <w:sz w:val="28"/>
          <w:szCs w:val="28"/>
        </w:rPr>
        <w:t>Германия</w:t>
      </w:r>
      <w:bookmarkEnd w:id="117"/>
      <w:r>
        <w:rPr>
          <w:b/>
          <w:sz w:val="28"/>
          <w:szCs w:val="28"/>
        </w:rPr>
        <w:t>.</w:t>
      </w:r>
    </w:p>
    <w:p w:rsidR="00091E6C" w:rsidRPr="00AE0CD8" w:rsidRDefault="00091E6C" w:rsidP="00091E6C">
      <w:pPr>
        <w:numPr>
          <w:ilvl w:val="3"/>
          <w:numId w:val="0"/>
        </w:numPr>
        <w:ind w:firstLine="708"/>
        <w:jc w:val="both"/>
        <w:rPr>
          <w:sz w:val="28"/>
          <w:szCs w:val="28"/>
        </w:rPr>
      </w:pPr>
      <w:bookmarkStart w:id="118" w:name="_Toc38449854"/>
      <w:r w:rsidRPr="00AE0CD8">
        <w:rPr>
          <w:sz w:val="28"/>
          <w:szCs w:val="28"/>
        </w:rPr>
        <w:t>Обзор инструментов политики по поддержке МСП в реальном секторе</w:t>
      </w:r>
      <w:bookmarkEnd w:id="118"/>
      <w:r>
        <w:rPr>
          <w:sz w:val="28"/>
          <w:szCs w:val="28"/>
        </w:rPr>
        <w:t>.</w:t>
      </w:r>
    </w:p>
    <w:p w:rsidR="00091E6C" w:rsidRDefault="00091E6C" w:rsidP="00091E6C">
      <w:pPr>
        <w:numPr>
          <w:ilvl w:val="3"/>
          <w:numId w:val="0"/>
        </w:numPr>
        <w:jc w:val="both"/>
        <w:rPr>
          <w:sz w:val="28"/>
          <w:szCs w:val="28"/>
        </w:rPr>
      </w:pPr>
      <w:bookmarkStart w:id="119" w:name="_Toc403651618"/>
      <w:bookmarkStart w:id="120" w:name="_Toc403663973"/>
    </w:p>
    <w:p w:rsidR="00091E6C" w:rsidRPr="00D4551D" w:rsidRDefault="00091E6C" w:rsidP="006A2399">
      <w:pPr>
        <w:keepNext/>
        <w:numPr>
          <w:ilvl w:val="3"/>
          <w:numId w:val="0"/>
        </w:numPr>
        <w:jc w:val="both"/>
        <w:rPr>
          <w:rFonts w:eastAsia="Calibri" w:cs="Calibri"/>
          <w:b/>
          <w:sz w:val="20"/>
          <w:szCs w:val="24"/>
        </w:rPr>
      </w:pPr>
      <w:r w:rsidRPr="00AE0CD8">
        <w:rPr>
          <w:sz w:val="28"/>
          <w:szCs w:val="28"/>
        </w:rPr>
        <w:t>Таблица</w:t>
      </w:r>
      <w:r>
        <w:rPr>
          <w:sz w:val="28"/>
          <w:szCs w:val="28"/>
        </w:rPr>
        <w:t xml:space="preserve"> </w:t>
      </w:r>
      <w:r w:rsidR="00411C3A">
        <w:rPr>
          <w:sz w:val="28"/>
          <w:szCs w:val="28"/>
        </w:rPr>
        <w:t>6.</w:t>
      </w:r>
      <w:r w:rsidR="006A2399">
        <w:rPr>
          <w:sz w:val="28"/>
          <w:szCs w:val="28"/>
        </w:rPr>
        <w:t>5</w:t>
      </w:r>
      <w:r>
        <w:rPr>
          <w:sz w:val="28"/>
          <w:szCs w:val="28"/>
        </w:rPr>
        <w:t xml:space="preserve"> – М</w:t>
      </w:r>
      <w:r w:rsidRPr="00AE0CD8">
        <w:rPr>
          <w:sz w:val="28"/>
          <w:szCs w:val="28"/>
        </w:rPr>
        <w:t>еры по поддержке МСП в реальном секторе. Германия</w:t>
      </w:r>
      <w:bookmarkEnd w:id="119"/>
      <w:bookmarkEnd w:id="120"/>
    </w:p>
    <w:tbl>
      <w:tblPr>
        <w:tblStyle w:val="O2"/>
        <w:tblW w:w="5000" w:type="pct"/>
        <w:tblLook w:val="01E0" w:firstRow="1" w:lastRow="1" w:firstColumn="1" w:lastColumn="1" w:noHBand="0" w:noVBand="0"/>
      </w:tblPr>
      <w:tblGrid>
        <w:gridCol w:w="2711"/>
        <w:gridCol w:w="829"/>
        <w:gridCol w:w="5050"/>
        <w:gridCol w:w="1831"/>
      </w:tblGrid>
      <w:tr w:rsidR="00091E6C" w:rsidRPr="006A2399" w:rsidTr="009739FC">
        <w:trPr>
          <w:cnfStyle w:val="100000000000" w:firstRow="1" w:lastRow="0" w:firstColumn="0" w:lastColumn="0" w:oddVBand="0" w:evenVBand="0" w:oddHBand="0" w:evenHBand="0" w:firstRowFirstColumn="0" w:firstRowLastColumn="0" w:lastRowFirstColumn="0" w:lastRowLastColumn="0"/>
          <w:trHeight w:val="567"/>
          <w:tblHeader/>
        </w:trPr>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1E6C" w:rsidRPr="006A2399" w:rsidRDefault="00091E6C" w:rsidP="009739FC">
            <w:pPr>
              <w:rPr>
                <w:b w:val="0"/>
                <w:szCs w:val="24"/>
              </w:rPr>
            </w:pPr>
            <w:r w:rsidRPr="006A2399">
              <w:rPr>
                <w:b w:val="0"/>
                <w:szCs w:val="24"/>
              </w:rPr>
              <w:t>Ключевые направления политики по поддержке МСП</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1E6C" w:rsidRPr="006A2399" w:rsidRDefault="00091E6C" w:rsidP="009739FC">
            <w:pPr>
              <w:rPr>
                <w:b w:val="0"/>
                <w:szCs w:val="24"/>
              </w:rPr>
            </w:pPr>
            <w:r w:rsidRPr="006A2399">
              <w:rPr>
                <w:b w:val="0"/>
                <w:szCs w:val="24"/>
              </w:rPr>
              <w:t>№ п/п</w:t>
            </w:r>
          </w:p>
        </w:tc>
        <w:tc>
          <w:tcPr>
            <w:tcW w:w="2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1E6C" w:rsidRPr="006A2399" w:rsidRDefault="00091E6C" w:rsidP="009739FC">
            <w:pPr>
              <w:rPr>
                <w:b w:val="0"/>
                <w:szCs w:val="24"/>
              </w:rPr>
            </w:pPr>
            <w:r w:rsidRPr="006A2399">
              <w:rPr>
                <w:b w:val="0"/>
                <w:szCs w:val="24"/>
              </w:rPr>
              <w:t>Меры по реализации данного направления политики поддержки технологического развития МСП</w:t>
            </w:r>
          </w:p>
        </w:tc>
        <w:tc>
          <w:tcPr>
            <w:tcW w:w="9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91E6C" w:rsidRPr="006A2399" w:rsidRDefault="00091E6C" w:rsidP="009739FC">
            <w:pPr>
              <w:rPr>
                <w:b w:val="0"/>
                <w:szCs w:val="24"/>
              </w:rPr>
            </w:pPr>
            <w:r w:rsidRPr="006A2399">
              <w:rPr>
                <w:b w:val="0"/>
                <w:szCs w:val="24"/>
              </w:rPr>
              <w:t>Наличие/ Отсутствие</w:t>
            </w:r>
          </w:p>
        </w:tc>
      </w:tr>
      <w:tr w:rsidR="00091E6C" w:rsidRPr="006A2399" w:rsidTr="00DA5880">
        <w:trPr>
          <w:trHeight w:val="567"/>
        </w:trPr>
        <w:tc>
          <w:tcPr>
            <w:tcW w:w="1323" w:type="pct"/>
            <w:vMerge w:val="restar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Программы и мероприятия по ускоренному повышению технологического уровня МСП</w:t>
            </w:r>
          </w:p>
          <w:p w:rsidR="00091E6C" w:rsidRPr="006A2399" w:rsidRDefault="00091E6C" w:rsidP="00DA5880">
            <w:pPr>
              <w:rPr>
                <w:color w:val="000000"/>
                <w:szCs w:val="24"/>
              </w:rPr>
            </w:pPr>
            <w:r w:rsidRPr="006A2399">
              <w:rPr>
                <w:color w:val="000000"/>
                <w:szCs w:val="24"/>
              </w:rPr>
              <w:t> </w:t>
            </w: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1.</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Стимулирование внедрения новых технологий на предприятиях</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2.</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Проведение аудита с целью определения возможности совершенствования производственных и организационных процессов на МСП</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3.</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Работа на местах бизнес-консультантов и внешних специалистов для совершенствования производственных и организационных процессов</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4.</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 xml:space="preserve">Поддержка передачи, распространения и коммерческого применения технологий </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5.</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Стимулирование передачи технологий/знаний со стороны университетов</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6.</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Проведение совместных исследований и разработок МСП и агентством по поддержке МСП</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7.</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Обеспечение МСП доступа к исследовательским лабораториям и мастерским для прототипирования</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8.</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 xml:space="preserve">Вовлечение МСП в производственные или технологические консорциумы </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9.</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Обучение навыкам инновационной деятельности и разработки новых продуктов</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restar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Механизмы финансирования для ускорения технологического развития МСП</w:t>
            </w: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1.</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Предоставление МСП прямых грантов на технологическое развитие</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2.</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Предоставление займов МСП на расширение бизнеса</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3.</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Предоставление инновационных ваучеров</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4.</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Финансирование совместных предрыночных исследовательских программ</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5.</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Выделение финансирования для кредитования МСП на льготных условиях в рамках национальной кредитной системы</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6.</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Предоставление гарантий по целевым займам МСП</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restar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Консультирование в области новейших направлений оптимизации производства</w:t>
            </w: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1.</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Внедрение энергосберегающих технологий на производстве</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2.</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Внедрение моделей управления производством, включая Шесть Сигма, безотходное производство, и др.</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3.</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Предоставление информации о возможностях сертификации продукции и существующих производственных стандартах</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4.</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Обучение МСП о значимости моделирования производства</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restar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Развитие связей между МСП и другими участниками рынка</w:t>
            </w: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1.</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Организация конференций и мероприятий по обмену опытом и распространению лучших практик</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b/>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2.</w:t>
            </w:r>
          </w:p>
        </w:tc>
        <w:tc>
          <w:tcPr>
            <w:tcW w:w="2445"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rPr>
                <w:color w:val="000000"/>
                <w:szCs w:val="24"/>
              </w:rPr>
            </w:pPr>
            <w:r w:rsidRPr="006A2399">
              <w:rPr>
                <w:color w:val="000000"/>
                <w:szCs w:val="24"/>
              </w:rPr>
              <w:t>Посредничество в распространении информации о продукции МСП</w:t>
            </w:r>
          </w:p>
        </w:tc>
        <w:tc>
          <w:tcPr>
            <w:tcW w:w="900" w:type="pct"/>
            <w:tcBorders>
              <w:top w:val="single" w:sz="4" w:space="0" w:color="auto"/>
              <w:left w:val="single" w:sz="4" w:space="0" w:color="auto"/>
              <w:bottom w:val="single" w:sz="4" w:space="0" w:color="auto"/>
              <w:right w:val="single" w:sz="4" w:space="0" w:color="auto"/>
            </w:tcBorders>
            <w:vAlign w:val="center"/>
          </w:tcPr>
          <w:p w:rsidR="00091E6C" w:rsidRPr="006A2399" w:rsidRDefault="00091E6C" w:rsidP="00DA5880">
            <w:pPr>
              <w:jc w:val="center"/>
              <w:rPr>
                <w:color w:val="000000"/>
                <w:szCs w:val="24"/>
              </w:rPr>
            </w:pPr>
            <w:r w:rsidRPr="006A2399">
              <w:rPr>
                <w:color w:val="000000"/>
                <w:szCs w:val="24"/>
              </w:rPr>
              <w:t>НЕТ</w:t>
            </w:r>
          </w:p>
        </w:tc>
      </w:tr>
    </w:tbl>
    <w:p w:rsidR="00091E6C" w:rsidRPr="00AE0CD8" w:rsidRDefault="00091E6C" w:rsidP="00091E6C">
      <w:pPr>
        <w:jc w:val="both"/>
        <w:rPr>
          <w:rFonts w:eastAsia="Calibri"/>
          <w:szCs w:val="24"/>
          <w:lang w:val="en-US"/>
        </w:rPr>
      </w:pPr>
      <w:r w:rsidRPr="00AE0CD8">
        <w:rPr>
          <w:rFonts w:eastAsia="Calibri"/>
          <w:szCs w:val="24"/>
        </w:rPr>
        <w:t>Источник</w:t>
      </w:r>
      <w:r w:rsidRPr="00AE0CD8">
        <w:rPr>
          <w:rFonts w:eastAsia="Calibri"/>
          <w:szCs w:val="24"/>
          <w:lang w:val="en-US"/>
        </w:rPr>
        <w:t xml:space="preserve">: International Benchmarking of Countries’Policies and Programms Supporting SME Manufacturers, ITIF, http://www.nist.gov/mep/upload/International-Benchmarking-of-Countries-SME-Support-Programs-and-Policies-2.pdf </w:t>
      </w:r>
    </w:p>
    <w:p w:rsidR="00091E6C" w:rsidRPr="00091E6C" w:rsidRDefault="00091E6C" w:rsidP="00091E6C">
      <w:pPr>
        <w:keepNext/>
        <w:keepLines/>
        <w:numPr>
          <w:ilvl w:val="3"/>
          <w:numId w:val="0"/>
        </w:numPr>
        <w:ind w:firstLine="709"/>
        <w:contextualSpacing/>
        <w:jc w:val="both"/>
        <w:outlineLvl w:val="2"/>
        <w:rPr>
          <w:b/>
          <w:bCs/>
          <w:i/>
          <w:iCs/>
          <w:color w:val="00519A"/>
          <w:szCs w:val="24"/>
          <w:lang w:val="en-US"/>
        </w:rPr>
      </w:pPr>
    </w:p>
    <w:p w:rsidR="00091E6C" w:rsidRPr="00AE0CD8" w:rsidRDefault="00091E6C" w:rsidP="00091E6C">
      <w:pPr>
        <w:ind w:firstLine="709"/>
        <w:jc w:val="both"/>
        <w:rPr>
          <w:sz w:val="28"/>
          <w:szCs w:val="28"/>
        </w:rPr>
      </w:pPr>
      <w:r w:rsidRPr="00AE0CD8">
        <w:rPr>
          <w:sz w:val="28"/>
          <w:szCs w:val="28"/>
        </w:rPr>
        <w:t>Благодаря реализуемым мерам поддержки вклад МСП в экономику Германии остается стабильно высоким. При этом основное достижение заключается именно в сохранении текущего уровня деловой активности МСП, т.к. он уже является высоким. Так, за период 2010-2017 гг. вклад МСП в экономику Германии существенно не изменился – на уровне 63 % рабочих мест (колебания от 62,3 % до 63,4 %) и на уровне 48 % доли в ВВП (колебания от 47,2 % до 48,2 %).</w:t>
      </w:r>
    </w:p>
    <w:p w:rsidR="00091E6C" w:rsidRPr="00AE0CD8" w:rsidRDefault="00091E6C" w:rsidP="00091E6C">
      <w:pPr>
        <w:ind w:firstLine="709"/>
        <w:jc w:val="both"/>
        <w:rPr>
          <w:sz w:val="28"/>
          <w:szCs w:val="28"/>
        </w:rPr>
      </w:pPr>
      <w:r w:rsidRPr="00AE0CD8">
        <w:rPr>
          <w:sz w:val="28"/>
          <w:szCs w:val="28"/>
        </w:rPr>
        <w:t>В целом логика мер поддержки МСП, реализуемых в Германии, соответствует логике мер поддержки в России, однако следующие подходы и отдельные меры могут быть заимствованы как лучшие практики:</w:t>
      </w:r>
    </w:p>
    <w:p w:rsidR="00091E6C" w:rsidRPr="00AE0CD8" w:rsidRDefault="00091E6C" w:rsidP="00091E6C">
      <w:pPr>
        <w:ind w:firstLine="709"/>
        <w:jc w:val="both"/>
        <w:rPr>
          <w:sz w:val="28"/>
          <w:szCs w:val="28"/>
        </w:rPr>
      </w:pPr>
      <w:r>
        <w:rPr>
          <w:sz w:val="28"/>
          <w:szCs w:val="28"/>
        </w:rPr>
        <w:t xml:space="preserve">- </w:t>
      </w:r>
      <w:r w:rsidRPr="00AE0CD8">
        <w:rPr>
          <w:sz w:val="28"/>
          <w:szCs w:val="28"/>
        </w:rPr>
        <w:t>основной акцент на развитие инфраструктуры поддержки и формирование комфортных условий ведения деятельности, а не на поддержку отдельных МСП;</w:t>
      </w:r>
    </w:p>
    <w:p w:rsidR="00091E6C" w:rsidRPr="00AE0CD8" w:rsidRDefault="00091E6C" w:rsidP="00091E6C">
      <w:pPr>
        <w:ind w:firstLine="709"/>
        <w:jc w:val="both"/>
        <w:rPr>
          <w:sz w:val="28"/>
          <w:szCs w:val="28"/>
        </w:rPr>
      </w:pPr>
      <w:r>
        <w:rPr>
          <w:sz w:val="28"/>
          <w:szCs w:val="28"/>
        </w:rPr>
        <w:t xml:space="preserve">- </w:t>
      </w:r>
      <w:r w:rsidRPr="00AE0CD8">
        <w:rPr>
          <w:sz w:val="28"/>
          <w:szCs w:val="28"/>
        </w:rPr>
        <w:t>приоритетная поддержка трансфера технологий и предконкурентных разработок;</w:t>
      </w:r>
    </w:p>
    <w:p w:rsidR="00091E6C" w:rsidRPr="00AE0CD8" w:rsidRDefault="00091E6C" w:rsidP="00091E6C">
      <w:pPr>
        <w:ind w:firstLine="709"/>
        <w:jc w:val="both"/>
        <w:rPr>
          <w:sz w:val="28"/>
          <w:szCs w:val="28"/>
        </w:rPr>
      </w:pPr>
      <w:r>
        <w:rPr>
          <w:sz w:val="28"/>
          <w:szCs w:val="28"/>
        </w:rPr>
        <w:t xml:space="preserve">- </w:t>
      </w:r>
      <w:r w:rsidRPr="00AE0CD8">
        <w:rPr>
          <w:sz w:val="28"/>
          <w:szCs w:val="28"/>
        </w:rPr>
        <w:t>приоритет информационной и консультационной поддержки;</w:t>
      </w:r>
    </w:p>
    <w:p w:rsidR="00091E6C" w:rsidRPr="00AE0CD8" w:rsidRDefault="00091E6C" w:rsidP="00091E6C">
      <w:pPr>
        <w:ind w:firstLine="709"/>
        <w:jc w:val="both"/>
        <w:rPr>
          <w:sz w:val="28"/>
          <w:szCs w:val="28"/>
        </w:rPr>
      </w:pPr>
      <w:r>
        <w:rPr>
          <w:sz w:val="28"/>
          <w:szCs w:val="28"/>
        </w:rPr>
        <w:t xml:space="preserve">- </w:t>
      </w:r>
      <w:r w:rsidRPr="00AE0CD8">
        <w:rPr>
          <w:sz w:val="28"/>
          <w:szCs w:val="28"/>
        </w:rPr>
        <w:t>преимущественная поддержка инновационных компаний, именно для них в приоритетном порядке разрабатываются локальные решения.</w:t>
      </w:r>
    </w:p>
    <w:p w:rsidR="00091E6C" w:rsidRPr="00DB165A" w:rsidRDefault="00091E6C" w:rsidP="00091E6C">
      <w:pPr>
        <w:ind w:left="1418" w:hanging="709"/>
        <w:jc w:val="both"/>
        <w:rPr>
          <w:b/>
          <w:sz w:val="28"/>
          <w:szCs w:val="28"/>
        </w:rPr>
      </w:pPr>
      <w:r w:rsidRPr="00DB165A">
        <w:rPr>
          <w:b/>
          <w:sz w:val="28"/>
          <w:szCs w:val="28"/>
        </w:rPr>
        <w:t>Швеция</w:t>
      </w:r>
      <w:bookmarkEnd w:id="113"/>
      <w:r>
        <w:rPr>
          <w:b/>
          <w:sz w:val="28"/>
          <w:szCs w:val="28"/>
        </w:rPr>
        <w:t>.</w:t>
      </w:r>
    </w:p>
    <w:p w:rsidR="00091E6C" w:rsidRPr="00AE0CD8" w:rsidRDefault="00091E6C" w:rsidP="00091E6C">
      <w:pPr>
        <w:numPr>
          <w:ilvl w:val="3"/>
          <w:numId w:val="0"/>
        </w:numPr>
        <w:ind w:firstLine="709"/>
        <w:jc w:val="both"/>
        <w:rPr>
          <w:sz w:val="28"/>
          <w:szCs w:val="28"/>
        </w:rPr>
      </w:pPr>
      <w:bookmarkStart w:id="121" w:name="_Toc38449830"/>
      <w:r w:rsidRPr="00AE0CD8">
        <w:rPr>
          <w:sz w:val="28"/>
          <w:szCs w:val="28"/>
        </w:rPr>
        <w:t>Обзор инструментов политики по поддержке МСП в реальном секторе</w:t>
      </w:r>
      <w:bookmarkEnd w:id="121"/>
      <w:r>
        <w:rPr>
          <w:sz w:val="28"/>
          <w:szCs w:val="28"/>
        </w:rPr>
        <w:t>.</w:t>
      </w:r>
    </w:p>
    <w:p w:rsidR="00091E6C" w:rsidRDefault="00091E6C" w:rsidP="00091E6C">
      <w:pPr>
        <w:numPr>
          <w:ilvl w:val="3"/>
          <w:numId w:val="0"/>
        </w:numPr>
        <w:jc w:val="both"/>
        <w:rPr>
          <w:sz w:val="28"/>
          <w:szCs w:val="28"/>
        </w:rPr>
      </w:pPr>
      <w:bookmarkStart w:id="122" w:name="_Toc403651614"/>
      <w:bookmarkStart w:id="123" w:name="_Toc403663969"/>
    </w:p>
    <w:p w:rsidR="00091E6C" w:rsidRPr="00AE0CD8" w:rsidRDefault="00091E6C" w:rsidP="006A2399">
      <w:pPr>
        <w:keepNext/>
        <w:numPr>
          <w:ilvl w:val="3"/>
          <w:numId w:val="0"/>
        </w:numPr>
        <w:jc w:val="both"/>
        <w:rPr>
          <w:sz w:val="28"/>
          <w:szCs w:val="28"/>
        </w:rPr>
      </w:pPr>
      <w:r w:rsidRPr="00AE0CD8">
        <w:rPr>
          <w:sz w:val="28"/>
          <w:szCs w:val="28"/>
        </w:rPr>
        <w:t xml:space="preserve">Таблица </w:t>
      </w:r>
      <w:r w:rsidR="00411C3A">
        <w:rPr>
          <w:sz w:val="28"/>
          <w:szCs w:val="28"/>
        </w:rPr>
        <w:t>6.</w:t>
      </w:r>
      <w:r w:rsidR="006A2399">
        <w:rPr>
          <w:sz w:val="28"/>
          <w:szCs w:val="28"/>
        </w:rPr>
        <w:t>6</w:t>
      </w:r>
      <w:r>
        <w:rPr>
          <w:sz w:val="28"/>
          <w:szCs w:val="28"/>
        </w:rPr>
        <w:t xml:space="preserve"> </w:t>
      </w:r>
      <w:r w:rsidR="006A2399">
        <w:rPr>
          <w:sz w:val="28"/>
          <w:szCs w:val="28"/>
        </w:rPr>
        <w:t>–</w:t>
      </w:r>
      <w:r>
        <w:rPr>
          <w:sz w:val="28"/>
          <w:szCs w:val="28"/>
        </w:rPr>
        <w:t xml:space="preserve"> </w:t>
      </w:r>
      <w:r w:rsidRPr="00AE0CD8">
        <w:rPr>
          <w:sz w:val="28"/>
          <w:szCs w:val="28"/>
        </w:rPr>
        <w:t>Меры по поддержке МСП в реальном секторе. Швеция</w:t>
      </w:r>
      <w:bookmarkEnd w:id="122"/>
      <w:bookmarkEnd w:id="123"/>
    </w:p>
    <w:tbl>
      <w:tblPr>
        <w:tblStyle w:val="O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829"/>
        <w:gridCol w:w="4848"/>
        <w:gridCol w:w="2033"/>
      </w:tblGrid>
      <w:tr w:rsidR="00091E6C" w:rsidRPr="00AE0CD8" w:rsidTr="009739FC">
        <w:trPr>
          <w:cnfStyle w:val="100000000000" w:firstRow="1" w:lastRow="0" w:firstColumn="0" w:lastColumn="0" w:oddVBand="0" w:evenVBand="0" w:oddHBand="0" w:evenHBand="0" w:firstRowFirstColumn="0" w:firstRowLastColumn="0" w:lastRowFirstColumn="0" w:lastRowLastColumn="0"/>
          <w:trHeight w:val="780"/>
          <w:tblHeader/>
        </w:trPr>
        <w:tc>
          <w:tcPr>
            <w:tcW w:w="1323" w:type="pct"/>
            <w:shd w:val="clear" w:color="auto" w:fill="D9D9D9" w:themeFill="background1" w:themeFillShade="D9"/>
          </w:tcPr>
          <w:p w:rsidR="00091E6C" w:rsidRPr="006A2399" w:rsidRDefault="00091E6C" w:rsidP="009739FC">
            <w:pPr>
              <w:keepNext/>
              <w:rPr>
                <w:b w:val="0"/>
                <w:szCs w:val="24"/>
              </w:rPr>
            </w:pPr>
            <w:r w:rsidRPr="006A2399">
              <w:rPr>
                <w:b w:val="0"/>
                <w:szCs w:val="24"/>
              </w:rPr>
              <w:t>Ключевые направления политики по поддержке МСП</w:t>
            </w:r>
          </w:p>
        </w:tc>
        <w:tc>
          <w:tcPr>
            <w:tcW w:w="332" w:type="pct"/>
            <w:shd w:val="clear" w:color="auto" w:fill="D9D9D9" w:themeFill="background1" w:themeFillShade="D9"/>
          </w:tcPr>
          <w:p w:rsidR="00091E6C" w:rsidRPr="006A2399" w:rsidRDefault="00091E6C" w:rsidP="009739FC">
            <w:pPr>
              <w:keepNext/>
              <w:rPr>
                <w:b w:val="0"/>
                <w:szCs w:val="24"/>
              </w:rPr>
            </w:pPr>
            <w:r w:rsidRPr="006A2399">
              <w:rPr>
                <w:b w:val="0"/>
                <w:szCs w:val="24"/>
              </w:rPr>
              <w:t>№ п/п</w:t>
            </w:r>
          </w:p>
        </w:tc>
        <w:tc>
          <w:tcPr>
            <w:tcW w:w="2348" w:type="pct"/>
            <w:shd w:val="clear" w:color="auto" w:fill="D9D9D9" w:themeFill="background1" w:themeFillShade="D9"/>
          </w:tcPr>
          <w:p w:rsidR="00091E6C" w:rsidRPr="006A2399" w:rsidRDefault="00091E6C" w:rsidP="009739FC">
            <w:pPr>
              <w:keepNext/>
              <w:rPr>
                <w:b w:val="0"/>
                <w:szCs w:val="24"/>
              </w:rPr>
            </w:pPr>
            <w:r w:rsidRPr="006A2399">
              <w:rPr>
                <w:b w:val="0"/>
                <w:szCs w:val="24"/>
              </w:rPr>
              <w:t>Меры по реализации данного направления политики поддержки технологического развития МСП</w:t>
            </w:r>
          </w:p>
        </w:tc>
        <w:tc>
          <w:tcPr>
            <w:tcW w:w="997" w:type="pct"/>
            <w:shd w:val="clear" w:color="auto" w:fill="D9D9D9" w:themeFill="background1" w:themeFillShade="D9"/>
          </w:tcPr>
          <w:p w:rsidR="00091E6C" w:rsidRPr="006A2399" w:rsidRDefault="00091E6C" w:rsidP="009739FC">
            <w:pPr>
              <w:keepNext/>
              <w:rPr>
                <w:b w:val="0"/>
                <w:szCs w:val="24"/>
              </w:rPr>
            </w:pPr>
            <w:r w:rsidRPr="006A2399">
              <w:rPr>
                <w:b w:val="0"/>
                <w:szCs w:val="24"/>
              </w:rPr>
              <w:t>Наличие/ Отсутствие</w:t>
            </w:r>
          </w:p>
        </w:tc>
      </w:tr>
      <w:tr w:rsidR="00091E6C" w:rsidRPr="00AE0CD8"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Программы и мероприятия по ускоренному повышению технологического уровня МСП</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348" w:type="pct"/>
            <w:vAlign w:val="center"/>
          </w:tcPr>
          <w:p w:rsidR="00091E6C" w:rsidRPr="006A2399" w:rsidRDefault="00091E6C" w:rsidP="00DA5880">
            <w:pPr>
              <w:rPr>
                <w:color w:val="000000"/>
                <w:szCs w:val="24"/>
              </w:rPr>
            </w:pPr>
            <w:r w:rsidRPr="006A2399">
              <w:rPr>
                <w:color w:val="000000"/>
                <w:szCs w:val="24"/>
              </w:rPr>
              <w:t>Стимулирование внедрения новых технологий на предприятиях</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348" w:type="pct"/>
            <w:vAlign w:val="center"/>
          </w:tcPr>
          <w:p w:rsidR="00091E6C" w:rsidRPr="006A2399" w:rsidRDefault="00091E6C" w:rsidP="00DA5880">
            <w:pPr>
              <w:rPr>
                <w:color w:val="000000"/>
                <w:szCs w:val="24"/>
              </w:rPr>
            </w:pPr>
            <w:r w:rsidRPr="006A2399">
              <w:rPr>
                <w:color w:val="000000"/>
                <w:szCs w:val="24"/>
              </w:rPr>
              <w:t>Проведение аудита с целью определения возможности совершенствования производственных и организационных процессов на МСП</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348" w:type="pct"/>
            <w:vAlign w:val="center"/>
          </w:tcPr>
          <w:p w:rsidR="00091E6C" w:rsidRPr="006A2399" w:rsidRDefault="00091E6C" w:rsidP="00DA5880">
            <w:pPr>
              <w:rPr>
                <w:color w:val="000000"/>
                <w:szCs w:val="24"/>
              </w:rPr>
            </w:pPr>
            <w:r w:rsidRPr="006A2399">
              <w:rPr>
                <w:color w:val="000000"/>
                <w:szCs w:val="24"/>
              </w:rPr>
              <w:t>Работа на местах бизнес-консультантов и внешних специалистов для совершенствования производственных и организационных процессов</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348" w:type="pct"/>
            <w:vAlign w:val="center"/>
          </w:tcPr>
          <w:p w:rsidR="00091E6C" w:rsidRPr="006A2399" w:rsidRDefault="00091E6C" w:rsidP="00DA5880">
            <w:pPr>
              <w:rPr>
                <w:color w:val="000000"/>
                <w:szCs w:val="24"/>
              </w:rPr>
            </w:pPr>
            <w:r w:rsidRPr="006A2399">
              <w:rPr>
                <w:color w:val="000000"/>
                <w:szCs w:val="24"/>
              </w:rPr>
              <w:t xml:space="preserve">Поддержка передачи, распространения и коммерческого применения технологий </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348" w:type="pct"/>
            <w:vAlign w:val="center"/>
          </w:tcPr>
          <w:p w:rsidR="00091E6C" w:rsidRPr="006A2399" w:rsidRDefault="00091E6C" w:rsidP="00DA5880">
            <w:pPr>
              <w:rPr>
                <w:color w:val="000000"/>
                <w:szCs w:val="24"/>
              </w:rPr>
            </w:pPr>
            <w:r w:rsidRPr="006A2399">
              <w:rPr>
                <w:color w:val="000000"/>
                <w:szCs w:val="24"/>
              </w:rPr>
              <w:t>Стимулирование передачи технологий/знаний со стороны университетов</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348" w:type="pct"/>
            <w:vAlign w:val="center"/>
          </w:tcPr>
          <w:p w:rsidR="00091E6C" w:rsidRPr="006A2399" w:rsidRDefault="00091E6C" w:rsidP="00DA5880">
            <w:pPr>
              <w:rPr>
                <w:color w:val="000000"/>
                <w:szCs w:val="24"/>
              </w:rPr>
            </w:pPr>
            <w:r w:rsidRPr="006A2399">
              <w:rPr>
                <w:color w:val="000000"/>
                <w:szCs w:val="24"/>
              </w:rPr>
              <w:t>Проведение совместных исследований и разработок МСП и агентством по поддержке МСП</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7.</w:t>
            </w:r>
          </w:p>
        </w:tc>
        <w:tc>
          <w:tcPr>
            <w:tcW w:w="2348" w:type="pct"/>
            <w:vAlign w:val="center"/>
          </w:tcPr>
          <w:p w:rsidR="00091E6C" w:rsidRPr="006A2399" w:rsidRDefault="00091E6C" w:rsidP="00DA5880">
            <w:pPr>
              <w:rPr>
                <w:color w:val="000000"/>
                <w:szCs w:val="24"/>
              </w:rPr>
            </w:pPr>
            <w:r w:rsidRPr="006A2399">
              <w:rPr>
                <w:color w:val="000000"/>
                <w:szCs w:val="24"/>
              </w:rPr>
              <w:t>Обеспечение МСП доступа к исследовательским лабораториям и мастерским для прототипирования</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8.</w:t>
            </w:r>
          </w:p>
        </w:tc>
        <w:tc>
          <w:tcPr>
            <w:tcW w:w="2348" w:type="pct"/>
            <w:vAlign w:val="center"/>
          </w:tcPr>
          <w:p w:rsidR="00091E6C" w:rsidRPr="006A2399" w:rsidRDefault="00091E6C" w:rsidP="00DA5880">
            <w:pPr>
              <w:rPr>
                <w:color w:val="000000"/>
                <w:szCs w:val="24"/>
              </w:rPr>
            </w:pPr>
            <w:r w:rsidRPr="006A2399">
              <w:rPr>
                <w:color w:val="000000"/>
                <w:szCs w:val="24"/>
              </w:rPr>
              <w:t xml:space="preserve">Вовлечение МСП в производственные или технологические консорциумы </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9.</w:t>
            </w:r>
          </w:p>
        </w:tc>
        <w:tc>
          <w:tcPr>
            <w:tcW w:w="2348" w:type="pct"/>
            <w:vAlign w:val="center"/>
          </w:tcPr>
          <w:p w:rsidR="00091E6C" w:rsidRPr="006A2399" w:rsidRDefault="00091E6C" w:rsidP="00DA5880">
            <w:pPr>
              <w:rPr>
                <w:color w:val="000000"/>
                <w:szCs w:val="24"/>
              </w:rPr>
            </w:pPr>
            <w:r w:rsidRPr="006A2399">
              <w:rPr>
                <w:color w:val="000000"/>
                <w:szCs w:val="24"/>
              </w:rPr>
              <w:t>Обучение навыкам инновационной деятельности и разработки новых продуктов</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Механизмы финансирования для ускорения технологического развития МСП</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348" w:type="pct"/>
            <w:vAlign w:val="center"/>
          </w:tcPr>
          <w:p w:rsidR="00091E6C" w:rsidRPr="006A2399" w:rsidRDefault="00091E6C" w:rsidP="00DA5880">
            <w:pPr>
              <w:rPr>
                <w:color w:val="000000"/>
                <w:szCs w:val="24"/>
              </w:rPr>
            </w:pPr>
            <w:r w:rsidRPr="006A2399">
              <w:rPr>
                <w:color w:val="000000"/>
                <w:szCs w:val="24"/>
              </w:rPr>
              <w:t>Предоставление МСП прямых грантов на технологическое развитие</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348" w:type="pct"/>
            <w:vAlign w:val="center"/>
          </w:tcPr>
          <w:p w:rsidR="00091E6C" w:rsidRPr="006A2399" w:rsidRDefault="00091E6C" w:rsidP="00DA5880">
            <w:pPr>
              <w:rPr>
                <w:color w:val="000000"/>
                <w:szCs w:val="24"/>
              </w:rPr>
            </w:pPr>
            <w:r w:rsidRPr="006A2399">
              <w:rPr>
                <w:color w:val="000000"/>
                <w:szCs w:val="24"/>
              </w:rPr>
              <w:t>Предоставление займов МСП на расширение бизнеса</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348" w:type="pct"/>
            <w:vAlign w:val="center"/>
          </w:tcPr>
          <w:p w:rsidR="00091E6C" w:rsidRPr="006A2399" w:rsidRDefault="00091E6C" w:rsidP="00DA5880">
            <w:pPr>
              <w:rPr>
                <w:color w:val="000000"/>
                <w:szCs w:val="24"/>
              </w:rPr>
            </w:pPr>
            <w:r w:rsidRPr="006A2399">
              <w:rPr>
                <w:color w:val="000000"/>
                <w:szCs w:val="24"/>
              </w:rPr>
              <w:t>Предоставление инновационных ваучеров</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348" w:type="pct"/>
            <w:vAlign w:val="center"/>
          </w:tcPr>
          <w:p w:rsidR="00091E6C" w:rsidRPr="006A2399" w:rsidRDefault="00091E6C" w:rsidP="00DA5880">
            <w:pPr>
              <w:rPr>
                <w:color w:val="000000"/>
                <w:szCs w:val="24"/>
              </w:rPr>
            </w:pPr>
            <w:r w:rsidRPr="006A2399">
              <w:rPr>
                <w:color w:val="000000"/>
                <w:szCs w:val="24"/>
              </w:rPr>
              <w:t>Финансирование совместных предрыночных исследовательских программ</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348" w:type="pct"/>
            <w:vAlign w:val="center"/>
          </w:tcPr>
          <w:p w:rsidR="00091E6C" w:rsidRPr="006A2399" w:rsidRDefault="00091E6C" w:rsidP="00DA5880">
            <w:pPr>
              <w:rPr>
                <w:color w:val="000000"/>
                <w:szCs w:val="24"/>
              </w:rPr>
            </w:pPr>
            <w:r w:rsidRPr="006A2399">
              <w:rPr>
                <w:color w:val="000000"/>
                <w:szCs w:val="24"/>
              </w:rPr>
              <w:t>Выделение финансирования для кредитования МСП на льготных условиях в рамках национальной кредитной системы</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348" w:type="pct"/>
            <w:vAlign w:val="center"/>
          </w:tcPr>
          <w:p w:rsidR="00091E6C" w:rsidRPr="006A2399" w:rsidRDefault="00091E6C" w:rsidP="00DA5880">
            <w:pPr>
              <w:rPr>
                <w:color w:val="000000"/>
                <w:szCs w:val="24"/>
              </w:rPr>
            </w:pPr>
            <w:r w:rsidRPr="006A2399">
              <w:rPr>
                <w:color w:val="000000"/>
                <w:szCs w:val="24"/>
              </w:rPr>
              <w:t>Предоставление гарантий по целевым займам МСП</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Консультирование в области новейших направлений оптимизации производства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348" w:type="pct"/>
            <w:vAlign w:val="center"/>
          </w:tcPr>
          <w:p w:rsidR="00091E6C" w:rsidRPr="006A2399" w:rsidRDefault="00091E6C" w:rsidP="00DA5880">
            <w:pPr>
              <w:rPr>
                <w:color w:val="000000"/>
                <w:szCs w:val="24"/>
              </w:rPr>
            </w:pPr>
            <w:r w:rsidRPr="006A2399">
              <w:rPr>
                <w:color w:val="000000"/>
                <w:szCs w:val="24"/>
              </w:rPr>
              <w:t>Внедрение энергосберегающих технологий на производстве</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348" w:type="pct"/>
            <w:vAlign w:val="center"/>
          </w:tcPr>
          <w:p w:rsidR="00091E6C" w:rsidRPr="006A2399" w:rsidRDefault="00091E6C" w:rsidP="00DA5880">
            <w:pPr>
              <w:rPr>
                <w:color w:val="000000"/>
                <w:szCs w:val="24"/>
              </w:rPr>
            </w:pPr>
            <w:r w:rsidRPr="006A2399">
              <w:rPr>
                <w:color w:val="000000"/>
                <w:szCs w:val="24"/>
              </w:rPr>
              <w:t>Внедрение моделей управления производством, включая Шесть Сигма, безотходное производство, и др.</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348" w:type="pct"/>
            <w:vAlign w:val="center"/>
          </w:tcPr>
          <w:p w:rsidR="00091E6C" w:rsidRPr="006A2399" w:rsidRDefault="00091E6C" w:rsidP="00DA5880">
            <w:pPr>
              <w:rPr>
                <w:color w:val="000000"/>
                <w:szCs w:val="24"/>
              </w:rPr>
            </w:pPr>
            <w:r w:rsidRPr="006A2399">
              <w:rPr>
                <w:color w:val="000000"/>
                <w:szCs w:val="24"/>
              </w:rPr>
              <w:t>Предоставление информации о возможностях сертификации продукции и существующих производственных стандартах</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348" w:type="pct"/>
            <w:vAlign w:val="center"/>
          </w:tcPr>
          <w:p w:rsidR="00091E6C" w:rsidRPr="006A2399" w:rsidRDefault="00091E6C" w:rsidP="00DA5880">
            <w:pPr>
              <w:rPr>
                <w:color w:val="000000"/>
                <w:szCs w:val="24"/>
              </w:rPr>
            </w:pPr>
            <w:r w:rsidRPr="006A2399">
              <w:rPr>
                <w:color w:val="000000"/>
                <w:szCs w:val="24"/>
              </w:rPr>
              <w:t>Обучение МСП значимости моделирования производства</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AE0CD8"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Развитие связей между МСП и другими участниками рынка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348" w:type="pct"/>
            <w:vAlign w:val="center"/>
          </w:tcPr>
          <w:p w:rsidR="00091E6C" w:rsidRPr="006A2399" w:rsidRDefault="00091E6C" w:rsidP="00DA5880">
            <w:pPr>
              <w:rPr>
                <w:color w:val="000000"/>
                <w:szCs w:val="24"/>
              </w:rPr>
            </w:pPr>
            <w:r w:rsidRPr="006A2399">
              <w:rPr>
                <w:color w:val="000000"/>
                <w:szCs w:val="24"/>
              </w:rPr>
              <w:t>Организация конференций и мероприятий по обмену опытом и распространению лучших практик</w:t>
            </w:r>
          </w:p>
        </w:tc>
        <w:tc>
          <w:tcPr>
            <w:tcW w:w="997"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AE0CD8" w:rsidTr="00DA5880">
        <w:trPr>
          <w:trHeight w:val="567"/>
        </w:trPr>
        <w:tc>
          <w:tcPr>
            <w:tcW w:w="1323" w:type="pct"/>
            <w:vMerge/>
            <w:vAlign w:val="center"/>
          </w:tcPr>
          <w:p w:rsidR="00091E6C" w:rsidRPr="006A2399" w:rsidRDefault="00091E6C" w:rsidP="00DA5880">
            <w:pPr>
              <w:rPr>
                <w:b/>
                <w:bCs/>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348" w:type="pct"/>
            <w:vAlign w:val="center"/>
          </w:tcPr>
          <w:p w:rsidR="00091E6C" w:rsidRPr="006A2399" w:rsidRDefault="00091E6C" w:rsidP="00DA5880">
            <w:pPr>
              <w:rPr>
                <w:color w:val="000000"/>
                <w:szCs w:val="24"/>
              </w:rPr>
            </w:pPr>
            <w:r w:rsidRPr="006A2399">
              <w:rPr>
                <w:color w:val="000000"/>
                <w:szCs w:val="24"/>
              </w:rPr>
              <w:t>Посредничество в распространении информации о продукции МСП</w:t>
            </w:r>
          </w:p>
        </w:tc>
        <w:tc>
          <w:tcPr>
            <w:tcW w:w="997" w:type="pct"/>
            <w:vAlign w:val="center"/>
          </w:tcPr>
          <w:p w:rsidR="00091E6C" w:rsidRPr="006A2399" w:rsidRDefault="00091E6C" w:rsidP="00DA5880">
            <w:pPr>
              <w:jc w:val="center"/>
              <w:rPr>
                <w:color w:val="000000"/>
                <w:szCs w:val="24"/>
              </w:rPr>
            </w:pPr>
            <w:r w:rsidRPr="006A2399">
              <w:rPr>
                <w:color w:val="000000"/>
                <w:szCs w:val="24"/>
              </w:rPr>
              <w:t>НЕТ</w:t>
            </w:r>
          </w:p>
        </w:tc>
      </w:tr>
    </w:tbl>
    <w:p w:rsidR="00091E6C" w:rsidRPr="00AE0CD8" w:rsidRDefault="00091E6C" w:rsidP="00091E6C">
      <w:pPr>
        <w:jc w:val="both"/>
        <w:rPr>
          <w:rFonts w:eastAsia="Calibri"/>
          <w:szCs w:val="24"/>
          <w:lang w:val="en-US"/>
        </w:rPr>
      </w:pPr>
      <w:r w:rsidRPr="00AE0CD8">
        <w:rPr>
          <w:rFonts w:eastAsia="Calibri"/>
          <w:szCs w:val="24"/>
        </w:rPr>
        <w:t>Источник</w:t>
      </w:r>
      <w:r w:rsidRPr="00AE0CD8">
        <w:rPr>
          <w:rFonts w:eastAsia="Calibri"/>
          <w:szCs w:val="24"/>
          <w:lang w:val="en-US"/>
        </w:rPr>
        <w:t xml:space="preserve">: International Benchmarking of Countries’Policies and Programms Supporting SME Manufacturers, ITIF, http://www.nist.gov/mep/upload/International-Benchmarking-of-Countries-SME-Support-Programs-and-Policies-2.pdf </w:t>
      </w:r>
    </w:p>
    <w:p w:rsidR="00091E6C" w:rsidRPr="00091E6C" w:rsidRDefault="00091E6C" w:rsidP="00091E6C">
      <w:pPr>
        <w:ind w:firstLine="709"/>
        <w:jc w:val="both"/>
        <w:rPr>
          <w:rFonts w:eastAsia="Calibri"/>
          <w:szCs w:val="24"/>
          <w:lang w:val="en-US"/>
        </w:rPr>
      </w:pPr>
    </w:p>
    <w:p w:rsidR="00091E6C" w:rsidRPr="00AE0CD8" w:rsidRDefault="00091E6C" w:rsidP="00091E6C">
      <w:pPr>
        <w:ind w:firstLine="709"/>
        <w:jc w:val="both"/>
        <w:rPr>
          <w:sz w:val="28"/>
          <w:szCs w:val="28"/>
        </w:rPr>
      </w:pPr>
      <w:r w:rsidRPr="00AE0CD8">
        <w:rPr>
          <w:sz w:val="28"/>
          <w:szCs w:val="28"/>
        </w:rPr>
        <w:t>Благодаря реализуемым мерам поддержки вклад МСП в экономику Швеции остается стабильно высоким. При этом основное достижение заключается именно в сохранении текущего уровня деловой активности МСП, т.к. он уже является высоким. Так, за период 2010-2017 гг. вклад МСП в экономику Швеции существенно не изменился – на уровне 65 % рабочих мест (в 2014 г. достигал пика на 65,9 %) и на уровне 58 % доли в ВВП (колебания от 56,8 % до 59 %).</w:t>
      </w:r>
    </w:p>
    <w:p w:rsidR="00091E6C" w:rsidRPr="00AE0CD8" w:rsidRDefault="00091E6C" w:rsidP="00091E6C">
      <w:pPr>
        <w:ind w:firstLine="709"/>
        <w:jc w:val="both"/>
        <w:rPr>
          <w:sz w:val="28"/>
          <w:szCs w:val="28"/>
        </w:rPr>
      </w:pPr>
      <w:r w:rsidRPr="00AE0CD8">
        <w:rPr>
          <w:sz w:val="28"/>
          <w:szCs w:val="28"/>
        </w:rPr>
        <w:t>В целом логика мер поддержки МСП, реализуемых в Швеции, соответствует логике мер поддержки в России. Однако, следующие подходы и отдельные меры могут быть заимствованы как лучшие практики:</w:t>
      </w:r>
    </w:p>
    <w:p w:rsidR="00091E6C" w:rsidRPr="00AE0CD8" w:rsidRDefault="00091E6C" w:rsidP="00091E6C">
      <w:pPr>
        <w:ind w:firstLine="709"/>
        <w:jc w:val="both"/>
        <w:rPr>
          <w:sz w:val="28"/>
          <w:szCs w:val="28"/>
        </w:rPr>
      </w:pPr>
      <w:r>
        <w:rPr>
          <w:sz w:val="28"/>
          <w:szCs w:val="28"/>
        </w:rPr>
        <w:t xml:space="preserve">- </w:t>
      </w:r>
      <w:r w:rsidRPr="00AE0CD8">
        <w:rPr>
          <w:sz w:val="28"/>
          <w:szCs w:val="28"/>
        </w:rPr>
        <w:t>основной акцент на развитие инфраструктуры поддержки и формирование комфортных условий ведения деятельности, а не на поддержку отдельных МСП;</w:t>
      </w:r>
    </w:p>
    <w:p w:rsidR="00091E6C" w:rsidRPr="00AE0CD8" w:rsidRDefault="00091E6C" w:rsidP="00091E6C">
      <w:pPr>
        <w:ind w:firstLine="709"/>
        <w:jc w:val="both"/>
        <w:rPr>
          <w:sz w:val="28"/>
          <w:szCs w:val="28"/>
        </w:rPr>
      </w:pPr>
      <w:r>
        <w:rPr>
          <w:sz w:val="28"/>
          <w:szCs w:val="28"/>
        </w:rPr>
        <w:t xml:space="preserve">- </w:t>
      </w:r>
      <w:r w:rsidRPr="00AE0CD8">
        <w:rPr>
          <w:sz w:val="28"/>
          <w:szCs w:val="28"/>
        </w:rPr>
        <w:t>приоритет информационной и консультационной поддержки;</w:t>
      </w:r>
    </w:p>
    <w:p w:rsidR="00091E6C" w:rsidRPr="00AE0CD8" w:rsidRDefault="00091E6C" w:rsidP="00091E6C">
      <w:pPr>
        <w:ind w:firstLine="709"/>
        <w:jc w:val="both"/>
        <w:rPr>
          <w:sz w:val="28"/>
          <w:szCs w:val="28"/>
        </w:rPr>
      </w:pPr>
      <w:r>
        <w:rPr>
          <w:sz w:val="28"/>
          <w:szCs w:val="28"/>
        </w:rPr>
        <w:t xml:space="preserve">- </w:t>
      </w:r>
      <w:r w:rsidRPr="00AE0CD8">
        <w:rPr>
          <w:sz w:val="28"/>
          <w:szCs w:val="28"/>
        </w:rPr>
        <w:t>преимущественная поддержка инновационных компаний, именно для них в приоритетном порядке разрабатываются локальные решения.</w:t>
      </w:r>
    </w:p>
    <w:p w:rsidR="00091E6C" w:rsidRPr="00DB165A" w:rsidRDefault="00091E6C" w:rsidP="00091E6C">
      <w:pPr>
        <w:ind w:left="1418" w:hanging="709"/>
        <w:jc w:val="both"/>
        <w:rPr>
          <w:b/>
          <w:sz w:val="28"/>
          <w:szCs w:val="28"/>
        </w:rPr>
      </w:pPr>
      <w:bookmarkStart w:id="124" w:name="_Toc38449832"/>
      <w:r w:rsidRPr="00DB165A">
        <w:rPr>
          <w:b/>
          <w:sz w:val="28"/>
          <w:szCs w:val="28"/>
        </w:rPr>
        <w:t>Республика Корея</w:t>
      </w:r>
      <w:bookmarkEnd w:id="124"/>
      <w:r>
        <w:rPr>
          <w:b/>
          <w:sz w:val="28"/>
          <w:szCs w:val="28"/>
        </w:rPr>
        <w:t>.</w:t>
      </w:r>
      <w:r w:rsidRPr="00DB165A">
        <w:rPr>
          <w:b/>
          <w:sz w:val="28"/>
          <w:szCs w:val="28"/>
        </w:rPr>
        <w:t xml:space="preserve"> </w:t>
      </w:r>
    </w:p>
    <w:p w:rsidR="00091E6C" w:rsidRPr="00961A77" w:rsidRDefault="00091E6C" w:rsidP="00091E6C">
      <w:pPr>
        <w:numPr>
          <w:ilvl w:val="3"/>
          <w:numId w:val="0"/>
        </w:numPr>
        <w:ind w:firstLine="709"/>
        <w:jc w:val="both"/>
        <w:rPr>
          <w:sz w:val="28"/>
          <w:szCs w:val="28"/>
        </w:rPr>
      </w:pPr>
      <w:bookmarkStart w:id="125" w:name="_Toc38449836"/>
      <w:r w:rsidRPr="00961A77">
        <w:rPr>
          <w:sz w:val="28"/>
          <w:szCs w:val="28"/>
        </w:rPr>
        <w:t>Обзор инструментов политики по поддержке МСП в реальном секторе</w:t>
      </w:r>
      <w:bookmarkEnd w:id="125"/>
      <w:r>
        <w:rPr>
          <w:sz w:val="28"/>
          <w:szCs w:val="28"/>
        </w:rPr>
        <w:t>.</w:t>
      </w:r>
    </w:p>
    <w:p w:rsidR="00091E6C" w:rsidRDefault="00091E6C" w:rsidP="00091E6C">
      <w:pPr>
        <w:numPr>
          <w:ilvl w:val="3"/>
          <w:numId w:val="0"/>
        </w:numPr>
        <w:jc w:val="both"/>
        <w:rPr>
          <w:sz w:val="28"/>
          <w:szCs w:val="28"/>
        </w:rPr>
      </w:pPr>
      <w:bookmarkStart w:id="126" w:name="_Toc403651615"/>
      <w:bookmarkStart w:id="127" w:name="_Toc403663970"/>
    </w:p>
    <w:p w:rsidR="00091E6C" w:rsidRPr="00961A77" w:rsidRDefault="00091E6C" w:rsidP="00091E6C">
      <w:pPr>
        <w:numPr>
          <w:ilvl w:val="3"/>
          <w:numId w:val="0"/>
        </w:numPr>
        <w:jc w:val="both"/>
        <w:rPr>
          <w:sz w:val="28"/>
          <w:szCs w:val="28"/>
        </w:rPr>
      </w:pPr>
      <w:r w:rsidRPr="00961A77">
        <w:rPr>
          <w:sz w:val="28"/>
          <w:szCs w:val="28"/>
        </w:rPr>
        <w:t>Таблица</w:t>
      </w:r>
      <w:r>
        <w:rPr>
          <w:sz w:val="28"/>
          <w:szCs w:val="28"/>
        </w:rPr>
        <w:t xml:space="preserve"> </w:t>
      </w:r>
      <w:r w:rsidR="00411C3A">
        <w:rPr>
          <w:sz w:val="28"/>
          <w:szCs w:val="28"/>
        </w:rPr>
        <w:t>6.</w:t>
      </w:r>
      <w:r w:rsidR="006A2399">
        <w:rPr>
          <w:sz w:val="28"/>
          <w:szCs w:val="28"/>
        </w:rPr>
        <w:t>7</w:t>
      </w:r>
      <w:r>
        <w:rPr>
          <w:sz w:val="28"/>
          <w:szCs w:val="28"/>
        </w:rPr>
        <w:t xml:space="preserve"> –</w:t>
      </w:r>
      <w:r w:rsidRPr="00961A77">
        <w:rPr>
          <w:sz w:val="28"/>
          <w:szCs w:val="28"/>
        </w:rPr>
        <w:t xml:space="preserve"> Меры по поддержке МСП в реальном секторе. Республика Корея</w:t>
      </w:r>
      <w:bookmarkEnd w:id="126"/>
      <w:bookmarkEnd w:id="127"/>
    </w:p>
    <w:tbl>
      <w:tblPr>
        <w:tblStyle w:val="O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829"/>
        <w:gridCol w:w="5050"/>
        <w:gridCol w:w="1831"/>
      </w:tblGrid>
      <w:tr w:rsidR="00091E6C" w:rsidRPr="00961A77" w:rsidTr="009739FC">
        <w:trPr>
          <w:cnfStyle w:val="100000000000" w:firstRow="1" w:lastRow="0" w:firstColumn="0" w:lastColumn="0" w:oddVBand="0" w:evenVBand="0" w:oddHBand="0" w:evenHBand="0" w:firstRowFirstColumn="0" w:firstRowLastColumn="0" w:lastRowFirstColumn="0" w:lastRowLastColumn="0"/>
          <w:trHeight w:val="780"/>
          <w:tblHeader/>
        </w:trPr>
        <w:tc>
          <w:tcPr>
            <w:tcW w:w="1323" w:type="pct"/>
            <w:shd w:val="clear" w:color="auto" w:fill="D9D9D9" w:themeFill="background1" w:themeFillShade="D9"/>
          </w:tcPr>
          <w:p w:rsidR="00091E6C" w:rsidRPr="006A2399" w:rsidRDefault="00091E6C" w:rsidP="009739FC">
            <w:pPr>
              <w:keepNext/>
              <w:rPr>
                <w:b w:val="0"/>
                <w:szCs w:val="24"/>
              </w:rPr>
            </w:pPr>
            <w:r w:rsidRPr="006A2399">
              <w:rPr>
                <w:b w:val="0"/>
                <w:szCs w:val="24"/>
              </w:rPr>
              <w:t>Ключевые направления политики по поддержке МСП</w:t>
            </w:r>
          </w:p>
        </w:tc>
        <w:tc>
          <w:tcPr>
            <w:tcW w:w="332" w:type="pct"/>
            <w:shd w:val="clear" w:color="auto" w:fill="D9D9D9" w:themeFill="background1" w:themeFillShade="D9"/>
          </w:tcPr>
          <w:p w:rsidR="00091E6C" w:rsidRPr="006A2399" w:rsidRDefault="00091E6C" w:rsidP="009739FC">
            <w:pPr>
              <w:keepNext/>
              <w:rPr>
                <w:b w:val="0"/>
                <w:szCs w:val="24"/>
              </w:rPr>
            </w:pPr>
            <w:r w:rsidRPr="006A2399">
              <w:rPr>
                <w:b w:val="0"/>
                <w:szCs w:val="24"/>
              </w:rPr>
              <w:t>№ п/п</w:t>
            </w:r>
          </w:p>
        </w:tc>
        <w:tc>
          <w:tcPr>
            <w:tcW w:w="2445" w:type="pct"/>
            <w:shd w:val="clear" w:color="auto" w:fill="D9D9D9" w:themeFill="background1" w:themeFillShade="D9"/>
          </w:tcPr>
          <w:p w:rsidR="00091E6C" w:rsidRPr="006A2399" w:rsidRDefault="00091E6C" w:rsidP="009739FC">
            <w:pPr>
              <w:keepNext/>
              <w:rPr>
                <w:b w:val="0"/>
                <w:szCs w:val="24"/>
              </w:rPr>
            </w:pPr>
            <w:r w:rsidRPr="006A2399">
              <w:rPr>
                <w:b w:val="0"/>
                <w:szCs w:val="24"/>
              </w:rPr>
              <w:t>Меры по реализации данного направления политики поддержки технологического развития МСП</w:t>
            </w:r>
          </w:p>
        </w:tc>
        <w:tc>
          <w:tcPr>
            <w:tcW w:w="900" w:type="pct"/>
            <w:shd w:val="clear" w:color="auto" w:fill="D9D9D9" w:themeFill="background1" w:themeFillShade="D9"/>
          </w:tcPr>
          <w:p w:rsidR="00091E6C" w:rsidRPr="006A2399" w:rsidRDefault="00091E6C" w:rsidP="009739FC">
            <w:pPr>
              <w:keepNext/>
              <w:rPr>
                <w:b w:val="0"/>
                <w:szCs w:val="24"/>
              </w:rPr>
            </w:pPr>
            <w:r w:rsidRPr="006A2399">
              <w:rPr>
                <w:b w:val="0"/>
                <w:szCs w:val="24"/>
              </w:rPr>
              <w:t>Наличие/ Отсутствие</w:t>
            </w:r>
          </w:p>
        </w:tc>
      </w:tr>
      <w:tr w:rsidR="00091E6C" w:rsidRPr="00961A77"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Программы и мероприятия по ускоренному повышению технологического уровня МСП</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Стимулирование внедрения новых технологий на предприятиях</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Проведение аудита с целью определения возможности совершенствования производственных и организационных процессов на МСП</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Работа на местах бизнес-консультантов и внешних специалистов для совершенствования производственных и организационных процессов</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 xml:space="preserve">Поддержка передачи, распространения и коммерческого применения технологий </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445" w:type="pct"/>
            <w:vAlign w:val="center"/>
          </w:tcPr>
          <w:p w:rsidR="00091E6C" w:rsidRPr="006A2399" w:rsidRDefault="00091E6C" w:rsidP="00DA5880">
            <w:pPr>
              <w:rPr>
                <w:color w:val="000000"/>
                <w:szCs w:val="24"/>
              </w:rPr>
            </w:pPr>
            <w:r w:rsidRPr="006A2399">
              <w:rPr>
                <w:color w:val="000000"/>
                <w:szCs w:val="24"/>
              </w:rPr>
              <w:t>Стимулирование передачи технологий/знаний со стороны университетов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445" w:type="pct"/>
            <w:vAlign w:val="center"/>
          </w:tcPr>
          <w:p w:rsidR="00091E6C" w:rsidRPr="006A2399" w:rsidRDefault="00091E6C" w:rsidP="00DA5880">
            <w:pPr>
              <w:rPr>
                <w:color w:val="000000"/>
                <w:szCs w:val="24"/>
              </w:rPr>
            </w:pPr>
            <w:r w:rsidRPr="006A2399">
              <w:rPr>
                <w:color w:val="000000"/>
                <w:szCs w:val="24"/>
              </w:rPr>
              <w:t>Проведение совместных исследований и разработок МСП и агентством по поддержке МСП</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7.</w:t>
            </w:r>
          </w:p>
        </w:tc>
        <w:tc>
          <w:tcPr>
            <w:tcW w:w="2445" w:type="pct"/>
            <w:vAlign w:val="center"/>
          </w:tcPr>
          <w:p w:rsidR="00091E6C" w:rsidRPr="006A2399" w:rsidRDefault="00091E6C" w:rsidP="00DA5880">
            <w:pPr>
              <w:rPr>
                <w:color w:val="000000"/>
                <w:szCs w:val="24"/>
              </w:rPr>
            </w:pPr>
            <w:r w:rsidRPr="006A2399">
              <w:rPr>
                <w:color w:val="000000"/>
                <w:szCs w:val="24"/>
              </w:rPr>
              <w:t>Обеспечение МСП доступа к исследовательским лабораториям и мастерским для прототипирования</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8.</w:t>
            </w:r>
          </w:p>
        </w:tc>
        <w:tc>
          <w:tcPr>
            <w:tcW w:w="2445" w:type="pct"/>
            <w:vAlign w:val="center"/>
          </w:tcPr>
          <w:p w:rsidR="00091E6C" w:rsidRPr="006A2399" w:rsidRDefault="00091E6C" w:rsidP="00DA5880">
            <w:pPr>
              <w:rPr>
                <w:color w:val="000000"/>
                <w:szCs w:val="24"/>
              </w:rPr>
            </w:pPr>
            <w:r w:rsidRPr="006A2399">
              <w:rPr>
                <w:color w:val="000000"/>
                <w:szCs w:val="24"/>
              </w:rPr>
              <w:t xml:space="preserve">Вовлечение МСП в производственные или технологические консорциумы </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9.</w:t>
            </w:r>
          </w:p>
        </w:tc>
        <w:tc>
          <w:tcPr>
            <w:tcW w:w="2445" w:type="pct"/>
            <w:vAlign w:val="center"/>
          </w:tcPr>
          <w:p w:rsidR="00091E6C" w:rsidRPr="006A2399" w:rsidRDefault="00091E6C" w:rsidP="00DA5880">
            <w:pPr>
              <w:rPr>
                <w:color w:val="000000"/>
                <w:szCs w:val="24"/>
              </w:rPr>
            </w:pPr>
            <w:r w:rsidRPr="006A2399">
              <w:rPr>
                <w:color w:val="000000"/>
                <w:szCs w:val="24"/>
              </w:rPr>
              <w:t>Обучение навыкам инновационной деятельности и разработки новых продуктов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Механизмы финансирования для ускорения технологического развития МСП</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МСП прямых грантов на технологическое развитие</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займов МСП на расширение бизнеса</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инновационных ваучеров</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Финансирование совместных предрыночных исследовательских программ</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445" w:type="pct"/>
            <w:vAlign w:val="center"/>
          </w:tcPr>
          <w:p w:rsidR="00091E6C" w:rsidRPr="006A2399" w:rsidRDefault="00091E6C" w:rsidP="00DA5880">
            <w:pPr>
              <w:rPr>
                <w:color w:val="000000"/>
                <w:szCs w:val="24"/>
              </w:rPr>
            </w:pPr>
            <w:r w:rsidRPr="006A2399">
              <w:rPr>
                <w:color w:val="000000"/>
                <w:szCs w:val="24"/>
              </w:rPr>
              <w:t>Выделение финансирования для кредитования МСП на льготных условиях в рамках национальной кредитной системы</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гарантий по целевым займам МСП</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Консультирование в области новейших направлений оптимизации производства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Внедрение энергосберегающих технологий на производстве</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Внедрение моделей управления производством, включая Шесть Сигма, безотходное производство, и др.</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информации о возможностях сертификации продукции и существующих производственных стандартах</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Обучение МСП о значимости моделирования производства</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961A77"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Развитие связей между МСП и другими участниками рынка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Организация конференций и мероприятий по обмену опытом и распространению лучших практик</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961A77" w:rsidTr="00DA5880">
        <w:trPr>
          <w:trHeight w:val="567"/>
        </w:trPr>
        <w:tc>
          <w:tcPr>
            <w:tcW w:w="1323" w:type="pct"/>
            <w:vMerge/>
            <w:vAlign w:val="center"/>
          </w:tcPr>
          <w:p w:rsidR="00091E6C" w:rsidRPr="006A2399" w:rsidRDefault="00091E6C" w:rsidP="00DA5880">
            <w:pPr>
              <w:rPr>
                <w:bCs/>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Посредничество в распространении информации о продукции МСП</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bl>
    <w:p w:rsidR="00091E6C" w:rsidRPr="00961A77" w:rsidRDefault="00091E6C" w:rsidP="00091E6C">
      <w:pPr>
        <w:keepNext/>
        <w:jc w:val="both"/>
        <w:rPr>
          <w:rFonts w:eastAsia="Calibri"/>
          <w:szCs w:val="24"/>
          <w:lang w:val="en-US"/>
        </w:rPr>
      </w:pPr>
      <w:r w:rsidRPr="00961A77">
        <w:rPr>
          <w:rFonts w:eastAsia="Calibri"/>
          <w:szCs w:val="24"/>
        </w:rPr>
        <w:t>Источник</w:t>
      </w:r>
      <w:r w:rsidRPr="00961A77">
        <w:rPr>
          <w:rFonts w:eastAsia="Calibri"/>
          <w:szCs w:val="24"/>
          <w:lang w:val="en-US"/>
        </w:rPr>
        <w:t xml:space="preserve">: International Benchmarking of Countries’Policies and Programms Supporting SME Manufacturers, ITIF, http://www.nist.gov/mep/upload/International-Benchmarking-of-Countries-SME-Support-Programs-and-Policies-2.pdf </w:t>
      </w:r>
    </w:p>
    <w:p w:rsidR="00091E6C" w:rsidRPr="00091E6C" w:rsidRDefault="00091E6C" w:rsidP="00091E6C">
      <w:pPr>
        <w:ind w:firstLine="709"/>
        <w:jc w:val="both"/>
        <w:rPr>
          <w:rFonts w:eastAsia="Calibri"/>
          <w:color w:val="000000"/>
          <w:sz w:val="28"/>
          <w:szCs w:val="28"/>
          <w:lang w:val="en-US"/>
        </w:rPr>
      </w:pPr>
    </w:p>
    <w:p w:rsidR="00091E6C" w:rsidRPr="00961A77" w:rsidRDefault="00091E6C" w:rsidP="00091E6C">
      <w:pPr>
        <w:ind w:firstLine="567"/>
        <w:jc w:val="both"/>
        <w:rPr>
          <w:rFonts w:eastAsia="Calibri"/>
          <w:color w:val="000000"/>
          <w:sz w:val="28"/>
          <w:szCs w:val="28"/>
        </w:rPr>
      </w:pPr>
      <w:r w:rsidRPr="00961A77">
        <w:rPr>
          <w:rFonts w:eastAsia="Calibri"/>
          <w:color w:val="000000"/>
          <w:sz w:val="28"/>
          <w:szCs w:val="28"/>
        </w:rPr>
        <w:t>Благодаря реализуемым мерам поддержки вклад МСП в экономику Кореи остается стабильно высоким. При этом основное достижение заключается именно в сохранении текущего уровня деловой активности МСП, т.к. он уже является высоким. Так вклад МСП в экономику Кореи существенно не изменился – более 70 % рабочих мест и на уровне 52 % доли в ВВП. При этом поскольку Корейская модель экономики является экспортно ориентированной, развитие МСП так же во многом связано с экспортом.</w:t>
      </w:r>
    </w:p>
    <w:p w:rsidR="00091E6C" w:rsidRPr="00961A77" w:rsidRDefault="00091E6C" w:rsidP="00091E6C">
      <w:pPr>
        <w:ind w:firstLine="567"/>
        <w:jc w:val="both"/>
        <w:rPr>
          <w:rFonts w:eastAsia="Calibri"/>
          <w:color w:val="000000"/>
          <w:sz w:val="28"/>
          <w:szCs w:val="28"/>
        </w:rPr>
      </w:pPr>
      <w:r w:rsidRPr="00961A77">
        <w:rPr>
          <w:rFonts w:eastAsia="Calibri"/>
          <w:color w:val="000000"/>
          <w:sz w:val="28"/>
          <w:szCs w:val="28"/>
        </w:rPr>
        <w:t>В целом логика мер поддержки МСП, реализуемых в Корее, соответствует логике мер поддержки в России, однако, следующие подходы и отдельные меры могут быть заимствованы как лучшие практики:</w:t>
      </w:r>
    </w:p>
    <w:p w:rsidR="00091E6C" w:rsidRPr="00961A77" w:rsidRDefault="00091E6C" w:rsidP="00091E6C">
      <w:pPr>
        <w:ind w:firstLine="567"/>
        <w:contextualSpacing/>
        <w:jc w:val="both"/>
        <w:rPr>
          <w:rFonts w:eastAsia="Calibri"/>
          <w:color w:val="000000"/>
          <w:sz w:val="28"/>
          <w:szCs w:val="28"/>
        </w:rPr>
      </w:pPr>
      <w:r>
        <w:rPr>
          <w:rFonts w:eastAsia="Calibri"/>
          <w:sz w:val="28"/>
          <w:szCs w:val="28"/>
        </w:rPr>
        <w:t xml:space="preserve">- </w:t>
      </w:r>
      <w:r w:rsidRPr="00961A77">
        <w:rPr>
          <w:rFonts w:eastAsia="Calibri"/>
          <w:sz w:val="28"/>
          <w:szCs w:val="28"/>
        </w:rPr>
        <w:t>меры поддержки, направленные на отдельные предприятия и имеющие своей целью совершенствование производственного процесса конкретного предприятия, сочетаются с программами по внедрению новых технологий или развитию нового производственного сектора, нацеленными на всех заинтересованных МСП-производителей;</w:t>
      </w:r>
    </w:p>
    <w:p w:rsidR="00091E6C" w:rsidRPr="00961A77" w:rsidRDefault="00091E6C" w:rsidP="00013C4C">
      <w:pPr>
        <w:ind w:firstLine="567"/>
        <w:contextualSpacing/>
        <w:jc w:val="both"/>
        <w:rPr>
          <w:rFonts w:eastAsia="Calibri"/>
          <w:sz w:val="28"/>
          <w:szCs w:val="28"/>
        </w:rPr>
      </w:pPr>
      <w:r>
        <w:rPr>
          <w:rFonts w:eastAsia="Calibri"/>
          <w:sz w:val="28"/>
          <w:szCs w:val="28"/>
        </w:rPr>
        <w:t xml:space="preserve">- </w:t>
      </w:r>
      <w:r w:rsidRPr="00961A77">
        <w:rPr>
          <w:rFonts w:eastAsia="Calibri"/>
          <w:sz w:val="28"/>
          <w:szCs w:val="28"/>
        </w:rPr>
        <w:t>в части государственных закупок, посвященных высококонкурентным товарам, могут участвовать только субъекты МСП;</w:t>
      </w:r>
    </w:p>
    <w:p w:rsidR="00091E6C" w:rsidRPr="00961A77" w:rsidRDefault="00091E6C" w:rsidP="00013C4C">
      <w:pPr>
        <w:ind w:firstLine="567"/>
        <w:contextualSpacing/>
        <w:jc w:val="both"/>
        <w:rPr>
          <w:rFonts w:eastAsia="Calibri"/>
          <w:sz w:val="28"/>
          <w:szCs w:val="28"/>
        </w:rPr>
      </w:pPr>
      <w:r>
        <w:rPr>
          <w:rFonts w:eastAsia="Calibri"/>
          <w:sz w:val="28"/>
          <w:szCs w:val="28"/>
        </w:rPr>
        <w:t xml:space="preserve">- </w:t>
      </w:r>
      <w:r w:rsidRPr="00961A77">
        <w:rPr>
          <w:rFonts w:eastAsia="Calibri"/>
          <w:sz w:val="28"/>
          <w:szCs w:val="28"/>
        </w:rPr>
        <w:t>существуют торговые точки, продающие только продукцию субъектов МСП;</w:t>
      </w:r>
    </w:p>
    <w:p w:rsidR="00091E6C" w:rsidRPr="00961A77" w:rsidRDefault="00091E6C" w:rsidP="00013C4C">
      <w:pPr>
        <w:ind w:firstLine="567"/>
        <w:contextualSpacing/>
        <w:jc w:val="both"/>
        <w:rPr>
          <w:rFonts w:eastAsia="Calibri"/>
          <w:sz w:val="28"/>
          <w:szCs w:val="28"/>
        </w:rPr>
      </w:pPr>
      <w:r>
        <w:rPr>
          <w:rFonts w:eastAsia="Calibri"/>
          <w:sz w:val="28"/>
          <w:szCs w:val="28"/>
        </w:rPr>
        <w:t xml:space="preserve">- </w:t>
      </w:r>
      <w:r w:rsidRPr="00961A77">
        <w:rPr>
          <w:rFonts w:eastAsia="Calibri"/>
          <w:sz w:val="28"/>
          <w:szCs w:val="28"/>
        </w:rPr>
        <w:t>производство продукции по технологии, созданной субъектами МСП, обеспечивает доступ к субсидиям;</w:t>
      </w:r>
    </w:p>
    <w:p w:rsidR="00091E6C" w:rsidRPr="00961A77" w:rsidRDefault="00091E6C" w:rsidP="00013C4C">
      <w:pPr>
        <w:ind w:firstLine="567"/>
        <w:contextualSpacing/>
        <w:jc w:val="both"/>
        <w:rPr>
          <w:rFonts w:eastAsia="Calibri"/>
          <w:sz w:val="28"/>
          <w:szCs w:val="28"/>
        </w:rPr>
      </w:pPr>
      <w:r>
        <w:rPr>
          <w:rFonts w:eastAsia="Calibri"/>
          <w:sz w:val="28"/>
          <w:szCs w:val="28"/>
        </w:rPr>
        <w:t xml:space="preserve">- </w:t>
      </w:r>
      <w:r w:rsidRPr="00961A77">
        <w:rPr>
          <w:rFonts w:eastAsia="Calibri"/>
          <w:sz w:val="28"/>
          <w:szCs w:val="28"/>
        </w:rPr>
        <w:t>приоритет информационной и консультационной поддержки;</w:t>
      </w:r>
    </w:p>
    <w:p w:rsidR="00091E6C" w:rsidRPr="00961A77" w:rsidRDefault="00091E6C" w:rsidP="00013C4C">
      <w:pPr>
        <w:ind w:firstLine="567"/>
        <w:contextualSpacing/>
        <w:jc w:val="both"/>
        <w:rPr>
          <w:rFonts w:eastAsia="Calibri"/>
          <w:sz w:val="28"/>
          <w:szCs w:val="28"/>
        </w:rPr>
      </w:pPr>
      <w:r>
        <w:rPr>
          <w:rFonts w:eastAsia="Calibri"/>
          <w:sz w:val="28"/>
          <w:szCs w:val="28"/>
        </w:rPr>
        <w:t xml:space="preserve">- </w:t>
      </w:r>
      <w:r w:rsidRPr="00961A77">
        <w:rPr>
          <w:rFonts w:eastAsia="Calibri"/>
          <w:sz w:val="28"/>
          <w:szCs w:val="28"/>
        </w:rPr>
        <w:t>преимущественная поддержка инновационных и экспортно ориентированных компаний, именно для них в приоритетном порядке разрабатываются локальные решения.</w:t>
      </w:r>
    </w:p>
    <w:p w:rsidR="00091E6C" w:rsidRPr="00DB165A" w:rsidRDefault="00091E6C" w:rsidP="00013C4C">
      <w:pPr>
        <w:ind w:firstLine="567"/>
        <w:jc w:val="both"/>
        <w:rPr>
          <w:b/>
          <w:sz w:val="28"/>
          <w:szCs w:val="28"/>
        </w:rPr>
      </w:pPr>
      <w:bookmarkStart w:id="128" w:name="_Toc38449838"/>
      <w:r w:rsidRPr="00DB165A">
        <w:rPr>
          <w:b/>
          <w:sz w:val="28"/>
          <w:szCs w:val="28"/>
        </w:rPr>
        <w:t>Великобритания</w:t>
      </w:r>
      <w:bookmarkEnd w:id="128"/>
      <w:r>
        <w:rPr>
          <w:b/>
          <w:sz w:val="28"/>
          <w:szCs w:val="28"/>
        </w:rPr>
        <w:t>.</w:t>
      </w:r>
    </w:p>
    <w:p w:rsidR="00091E6C" w:rsidRPr="00961A77" w:rsidRDefault="00091E6C" w:rsidP="00013C4C">
      <w:pPr>
        <w:ind w:firstLine="567"/>
        <w:contextualSpacing/>
        <w:jc w:val="both"/>
        <w:rPr>
          <w:rFonts w:eastAsia="Calibri"/>
          <w:sz w:val="28"/>
          <w:szCs w:val="28"/>
        </w:rPr>
      </w:pPr>
      <w:bookmarkStart w:id="129" w:name="_Toc38449842"/>
      <w:r w:rsidRPr="00961A77">
        <w:rPr>
          <w:rFonts w:eastAsia="Calibri"/>
          <w:sz w:val="28"/>
          <w:szCs w:val="28"/>
        </w:rPr>
        <w:t>Обзор инструментов политики по поддержке МСП в реальном секторе</w:t>
      </w:r>
      <w:bookmarkEnd w:id="129"/>
    </w:p>
    <w:p w:rsidR="006A2399" w:rsidRDefault="006A2399" w:rsidP="00091E6C">
      <w:pPr>
        <w:contextualSpacing/>
        <w:jc w:val="both"/>
        <w:rPr>
          <w:rFonts w:eastAsia="Calibri"/>
          <w:sz w:val="28"/>
          <w:szCs w:val="28"/>
        </w:rPr>
      </w:pPr>
      <w:bookmarkStart w:id="130" w:name="_Toc403651616"/>
      <w:bookmarkStart w:id="131" w:name="_Toc403663971"/>
    </w:p>
    <w:p w:rsidR="00091E6C" w:rsidRPr="00961A77" w:rsidRDefault="00091E6C" w:rsidP="00091E6C">
      <w:pPr>
        <w:contextualSpacing/>
        <w:jc w:val="both"/>
        <w:rPr>
          <w:rFonts w:eastAsia="Calibri"/>
          <w:sz w:val="28"/>
          <w:szCs w:val="28"/>
        </w:rPr>
      </w:pPr>
      <w:r w:rsidRPr="00961A77">
        <w:rPr>
          <w:rFonts w:eastAsia="Calibri"/>
          <w:sz w:val="28"/>
          <w:szCs w:val="28"/>
        </w:rPr>
        <w:t xml:space="preserve">Таблица </w:t>
      </w:r>
      <w:r w:rsidR="00411C3A">
        <w:rPr>
          <w:rFonts w:eastAsia="Calibri"/>
          <w:sz w:val="28"/>
          <w:szCs w:val="28"/>
        </w:rPr>
        <w:t>6.</w:t>
      </w:r>
      <w:r w:rsidR="006A2399">
        <w:rPr>
          <w:rFonts w:eastAsia="Calibri"/>
          <w:sz w:val="28"/>
          <w:szCs w:val="28"/>
        </w:rPr>
        <w:t>8</w:t>
      </w:r>
      <w:r w:rsidRPr="00961A77">
        <w:rPr>
          <w:rFonts w:eastAsia="Calibri"/>
          <w:sz w:val="28"/>
          <w:szCs w:val="28"/>
        </w:rPr>
        <w:t xml:space="preserve"> </w:t>
      </w:r>
      <w:r>
        <w:rPr>
          <w:rFonts w:eastAsia="Calibri"/>
          <w:sz w:val="28"/>
          <w:szCs w:val="28"/>
        </w:rPr>
        <w:t>–</w:t>
      </w:r>
      <w:r w:rsidRPr="00961A77">
        <w:rPr>
          <w:rFonts w:eastAsia="Calibri"/>
          <w:sz w:val="28"/>
          <w:szCs w:val="28"/>
        </w:rPr>
        <w:t xml:space="preserve"> Меры по поддержке МСП в производственном секторе. Великобритания</w:t>
      </w:r>
      <w:bookmarkEnd w:id="130"/>
      <w:bookmarkEnd w:id="131"/>
    </w:p>
    <w:tbl>
      <w:tblPr>
        <w:tblStyle w:val="O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829"/>
        <w:gridCol w:w="5050"/>
        <w:gridCol w:w="1831"/>
      </w:tblGrid>
      <w:tr w:rsidR="00091E6C" w:rsidRPr="006A2399" w:rsidTr="00091E6C">
        <w:trPr>
          <w:cnfStyle w:val="100000000000" w:firstRow="1" w:lastRow="0" w:firstColumn="0" w:lastColumn="0" w:oddVBand="0" w:evenVBand="0" w:oddHBand="0" w:evenHBand="0" w:firstRowFirstColumn="0" w:firstRowLastColumn="0" w:lastRowFirstColumn="0" w:lastRowLastColumn="0"/>
          <w:trHeight w:val="780"/>
          <w:tblHeader/>
        </w:trPr>
        <w:tc>
          <w:tcPr>
            <w:tcW w:w="1323" w:type="pct"/>
            <w:shd w:val="clear" w:color="auto" w:fill="D9D9D9" w:themeFill="background1" w:themeFillShade="D9"/>
          </w:tcPr>
          <w:p w:rsidR="00091E6C" w:rsidRPr="006A2399" w:rsidRDefault="00091E6C" w:rsidP="00091E6C">
            <w:pPr>
              <w:keepNext/>
              <w:rPr>
                <w:b w:val="0"/>
                <w:szCs w:val="24"/>
              </w:rPr>
            </w:pPr>
            <w:r w:rsidRPr="006A2399">
              <w:rPr>
                <w:b w:val="0"/>
                <w:szCs w:val="24"/>
              </w:rPr>
              <w:t>Ключевые направления политики по поддержке МСП</w:t>
            </w:r>
          </w:p>
        </w:tc>
        <w:tc>
          <w:tcPr>
            <w:tcW w:w="332" w:type="pct"/>
            <w:shd w:val="clear" w:color="auto" w:fill="D9D9D9" w:themeFill="background1" w:themeFillShade="D9"/>
          </w:tcPr>
          <w:p w:rsidR="00091E6C" w:rsidRPr="006A2399" w:rsidRDefault="00091E6C" w:rsidP="00091E6C">
            <w:pPr>
              <w:keepNext/>
              <w:rPr>
                <w:b w:val="0"/>
                <w:szCs w:val="24"/>
              </w:rPr>
            </w:pPr>
            <w:r w:rsidRPr="006A2399">
              <w:rPr>
                <w:b w:val="0"/>
                <w:szCs w:val="24"/>
              </w:rPr>
              <w:t>№ п/п</w:t>
            </w:r>
          </w:p>
        </w:tc>
        <w:tc>
          <w:tcPr>
            <w:tcW w:w="2445" w:type="pct"/>
            <w:shd w:val="clear" w:color="auto" w:fill="D9D9D9" w:themeFill="background1" w:themeFillShade="D9"/>
          </w:tcPr>
          <w:p w:rsidR="00091E6C" w:rsidRPr="006A2399" w:rsidRDefault="00091E6C" w:rsidP="00091E6C">
            <w:pPr>
              <w:keepNext/>
              <w:rPr>
                <w:b w:val="0"/>
                <w:szCs w:val="24"/>
              </w:rPr>
            </w:pPr>
            <w:r w:rsidRPr="006A2399">
              <w:rPr>
                <w:b w:val="0"/>
                <w:szCs w:val="24"/>
              </w:rPr>
              <w:t>Меры по реализации данного направления политики поддержки технологического развития МСП</w:t>
            </w:r>
          </w:p>
        </w:tc>
        <w:tc>
          <w:tcPr>
            <w:tcW w:w="900" w:type="pct"/>
            <w:shd w:val="clear" w:color="auto" w:fill="D9D9D9" w:themeFill="background1" w:themeFillShade="D9"/>
          </w:tcPr>
          <w:p w:rsidR="00091E6C" w:rsidRPr="006A2399" w:rsidRDefault="00091E6C" w:rsidP="00091E6C">
            <w:pPr>
              <w:keepNext/>
              <w:rPr>
                <w:b w:val="0"/>
                <w:szCs w:val="24"/>
              </w:rPr>
            </w:pPr>
            <w:r w:rsidRPr="006A2399">
              <w:rPr>
                <w:b w:val="0"/>
                <w:szCs w:val="24"/>
              </w:rPr>
              <w:t>Наличие/ Отсутствие</w:t>
            </w:r>
          </w:p>
        </w:tc>
      </w:tr>
      <w:tr w:rsidR="00091E6C" w:rsidRPr="006A2399"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Программы и мероприятия по ускоренному повышению технологического уровня МСП</w:t>
            </w:r>
          </w:p>
          <w:p w:rsidR="00091E6C" w:rsidRPr="006A2399" w:rsidRDefault="00091E6C" w:rsidP="00DA5880">
            <w:pPr>
              <w:rPr>
                <w:color w:val="000000"/>
                <w:szCs w:val="24"/>
              </w:rPr>
            </w:pPr>
            <w:r w:rsidRPr="006A2399">
              <w:rPr>
                <w:color w:val="000000"/>
                <w:szCs w:val="24"/>
              </w:rPr>
              <w:t> </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Стимулирование внедрения новых технологий на предприятиях</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Проведение аудита с целью определения возможности совершенствования производственных и организационных процессов на МСП</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Работа на местах бизнес-консультантов и внешних специалистов для совершенствования производственных и организационных процессов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 xml:space="preserve">Поддержка передачи, распространения и коммерческого применения технологий </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445" w:type="pct"/>
            <w:vAlign w:val="center"/>
          </w:tcPr>
          <w:p w:rsidR="00091E6C" w:rsidRPr="006A2399" w:rsidRDefault="00091E6C" w:rsidP="00DA5880">
            <w:pPr>
              <w:rPr>
                <w:color w:val="000000"/>
                <w:szCs w:val="24"/>
              </w:rPr>
            </w:pPr>
            <w:r w:rsidRPr="006A2399">
              <w:rPr>
                <w:color w:val="000000"/>
                <w:szCs w:val="24"/>
              </w:rPr>
              <w:t>Стимулирование передачи технологий/знаний со стороны университетов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445" w:type="pct"/>
            <w:vAlign w:val="center"/>
          </w:tcPr>
          <w:p w:rsidR="00091E6C" w:rsidRPr="006A2399" w:rsidRDefault="00091E6C" w:rsidP="00DA5880">
            <w:pPr>
              <w:rPr>
                <w:color w:val="000000"/>
                <w:szCs w:val="24"/>
              </w:rPr>
            </w:pPr>
            <w:r w:rsidRPr="006A2399">
              <w:rPr>
                <w:color w:val="000000"/>
                <w:szCs w:val="24"/>
              </w:rPr>
              <w:t>Проведение совместных исследований и разработок МСП и агентством по поддержке МСП</w:t>
            </w:r>
          </w:p>
        </w:tc>
        <w:tc>
          <w:tcPr>
            <w:tcW w:w="900" w:type="pct"/>
            <w:vAlign w:val="center"/>
          </w:tcPr>
          <w:p w:rsidR="00091E6C" w:rsidRPr="006A2399" w:rsidRDefault="00091E6C" w:rsidP="00DA5880">
            <w:pPr>
              <w:jc w:val="center"/>
              <w:rPr>
                <w:color w:val="000000"/>
                <w:szCs w:val="24"/>
              </w:rPr>
            </w:pP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7.</w:t>
            </w:r>
          </w:p>
        </w:tc>
        <w:tc>
          <w:tcPr>
            <w:tcW w:w="2445" w:type="pct"/>
            <w:vAlign w:val="center"/>
          </w:tcPr>
          <w:p w:rsidR="00091E6C" w:rsidRPr="006A2399" w:rsidRDefault="00091E6C" w:rsidP="00DA5880">
            <w:pPr>
              <w:rPr>
                <w:color w:val="000000"/>
                <w:szCs w:val="24"/>
              </w:rPr>
            </w:pPr>
            <w:r w:rsidRPr="006A2399">
              <w:rPr>
                <w:color w:val="000000"/>
                <w:szCs w:val="24"/>
              </w:rPr>
              <w:t>Обеспечение МСП доступа к исследовательским лабораториям и мастерским для прототипирования</w:t>
            </w:r>
          </w:p>
        </w:tc>
        <w:tc>
          <w:tcPr>
            <w:tcW w:w="900" w:type="pct"/>
            <w:vAlign w:val="center"/>
          </w:tcPr>
          <w:p w:rsidR="00091E6C" w:rsidRPr="006A2399" w:rsidRDefault="00091E6C" w:rsidP="00DA5880">
            <w:pPr>
              <w:jc w:val="center"/>
              <w:rPr>
                <w:color w:val="000000"/>
                <w:szCs w:val="24"/>
              </w:rPr>
            </w:pP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8.</w:t>
            </w:r>
          </w:p>
        </w:tc>
        <w:tc>
          <w:tcPr>
            <w:tcW w:w="2445" w:type="pct"/>
            <w:vAlign w:val="center"/>
          </w:tcPr>
          <w:p w:rsidR="00091E6C" w:rsidRPr="006A2399" w:rsidRDefault="00091E6C" w:rsidP="00DA5880">
            <w:pPr>
              <w:rPr>
                <w:color w:val="000000"/>
                <w:szCs w:val="24"/>
              </w:rPr>
            </w:pPr>
            <w:r w:rsidRPr="006A2399">
              <w:rPr>
                <w:color w:val="000000"/>
                <w:szCs w:val="24"/>
              </w:rPr>
              <w:t xml:space="preserve">Вовлечение МСП в производственные или технологические консорциумы </w:t>
            </w:r>
          </w:p>
        </w:tc>
        <w:tc>
          <w:tcPr>
            <w:tcW w:w="900" w:type="pct"/>
            <w:vAlign w:val="center"/>
          </w:tcPr>
          <w:p w:rsidR="00091E6C" w:rsidRPr="006A2399" w:rsidRDefault="00091E6C" w:rsidP="00DA5880">
            <w:pPr>
              <w:jc w:val="center"/>
              <w:rPr>
                <w:color w:val="000000"/>
                <w:szCs w:val="24"/>
              </w:rPr>
            </w:pP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9.</w:t>
            </w:r>
          </w:p>
        </w:tc>
        <w:tc>
          <w:tcPr>
            <w:tcW w:w="2445" w:type="pct"/>
            <w:vAlign w:val="center"/>
          </w:tcPr>
          <w:p w:rsidR="00091E6C" w:rsidRPr="006A2399" w:rsidRDefault="00091E6C" w:rsidP="00DA5880">
            <w:pPr>
              <w:rPr>
                <w:color w:val="000000"/>
                <w:szCs w:val="24"/>
              </w:rPr>
            </w:pPr>
            <w:r w:rsidRPr="006A2399">
              <w:rPr>
                <w:color w:val="000000"/>
                <w:szCs w:val="24"/>
              </w:rPr>
              <w:t>Обучение навыкам инновационной деятельности и разработки новых продуктов</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Механизмы финансирования для ускорения технологического развития МСП</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МСП прямых грантов на технологическое развитие</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займов МСП на расширение бизнеса</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инновационных ваучеров</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Финансирование совместных предрыночных исследовательских программ</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5.</w:t>
            </w:r>
          </w:p>
        </w:tc>
        <w:tc>
          <w:tcPr>
            <w:tcW w:w="2445" w:type="pct"/>
            <w:vAlign w:val="center"/>
          </w:tcPr>
          <w:p w:rsidR="00091E6C" w:rsidRPr="006A2399" w:rsidRDefault="00091E6C" w:rsidP="00DA5880">
            <w:pPr>
              <w:rPr>
                <w:color w:val="000000"/>
                <w:szCs w:val="24"/>
              </w:rPr>
            </w:pPr>
            <w:r w:rsidRPr="006A2399">
              <w:rPr>
                <w:color w:val="000000"/>
                <w:szCs w:val="24"/>
              </w:rPr>
              <w:t>Выделение финансирования для кредитования МСП на льготных условиях в рамках национальной кредитной системы</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6.</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гарантий по целевым займам МСП</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Консультирование в области новейших направлений оптимизации производства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Внедрение энергосберегающих технологий на производстве</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Внедрение моделей управления производством, включая Шесть Сигма, безотходное производство, и др.</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3.</w:t>
            </w:r>
          </w:p>
        </w:tc>
        <w:tc>
          <w:tcPr>
            <w:tcW w:w="2445" w:type="pct"/>
            <w:vAlign w:val="center"/>
          </w:tcPr>
          <w:p w:rsidR="00091E6C" w:rsidRPr="006A2399" w:rsidRDefault="00091E6C" w:rsidP="00DA5880">
            <w:pPr>
              <w:rPr>
                <w:color w:val="000000"/>
                <w:szCs w:val="24"/>
              </w:rPr>
            </w:pPr>
            <w:r w:rsidRPr="006A2399">
              <w:rPr>
                <w:color w:val="000000"/>
                <w:szCs w:val="24"/>
              </w:rPr>
              <w:t>Предоставление информации о возможностях сертификации продукции и существующих производственных стандартах</w:t>
            </w:r>
          </w:p>
        </w:tc>
        <w:tc>
          <w:tcPr>
            <w:tcW w:w="900" w:type="pct"/>
            <w:vAlign w:val="center"/>
          </w:tcPr>
          <w:p w:rsidR="00091E6C" w:rsidRPr="006A2399" w:rsidRDefault="00091E6C" w:rsidP="00DA5880">
            <w:pPr>
              <w:jc w:val="center"/>
              <w:rPr>
                <w:color w:val="000000"/>
                <w:szCs w:val="24"/>
              </w:rPr>
            </w:pPr>
            <w:r w:rsidRPr="006A2399">
              <w:rPr>
                <w:color w:val="000000"/>
                <w:szCs w:val="24"/>
              </w:rPr>
              <w:t>НЕТ</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4.</w:t>
            </w:r>
          </w:p>
        </w:tc>
        <w:tc>
          <w:tcPr>
            <w:tcW w:w="2445" w:type="pct"/>
            <w:vAlign w:val="center"/>
          </w:tcPr>
          <w:p w:rsidR="00091E6C" w:rsidRPr="006A2399" w:rsidRDefault="00091E6C" w:rsidP="00DA5880">
            <w:pPr>
              <w:rPr>
                <w:color w:val="000000"/>
                <w:szCs w:val="24"/>
              </w:rPr>
            </w:pPr>
            <w:r w:rsidRPr="006A2399">
              <w:rPr>
                <w:color w:val="000000"/>
                <w:szCs w:val="24"/>
              </w:rPr>
              <w:t>Обучение МСП о значимости моделирования производства</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restart"/>
            <w:vAlign w:val="center"/>
          </w:tcPr>
          <w:p w:rsidR="00091E6C" w:rsidRPr="006A2399" w:rsidRDefault="00091E6C" w:rsidP="00DA5880">
            <w:pPr>
              <w:rPr>
                <w:color w:val="000000"/>
                <w:szCs w:val="24"/>
              </w:rPr>
            </w:pPr>
            <w:r w:rsidRPr="006A2399">
              <w:rPr>
                <w:color w:val="000000"/>
                <w:szCs w:val="24"/>
              </w:rPr>
              <w:t>Развитие связей между МСП и другими участниками рынка</w:t>
            </w:r>
          </w:p>
        </w:tc>
        <w:tc>
          <w:tcPr>
            <w:tcW w:w="332" w:type="pct"/>
            <w:vAlign w:val="center"/>
          </w:tcPr>
          <w:p w:rsidR="00091E6C" w:rsidRPr="006A2399" w:rsidRDefault="00091E6C" w:rsidP="00DA5880">
            <w:pPr>
              <w:rPr>
                <w:color w:val="000000"/>
                <w:szCs w:val="24"/>
              </w:rPr>
            </w:pPr>
            <w:r w:rsidRPr="006A2399">
              <w:rPr>
                <w:color w:val="000000"/>
                <w:szCs w:val="24"/>
              </w:rPr>
              <w:t>1.</w:t>
            </w:r>
          </w:p>
        </w:tc>
        <w:tc>
          <w:tcPr>
            <w:tcW w:w="2445" w:type="pct"/>
            <w:vAlign w:val="center"/>
          </w:tcPr>
          <w:p w:rsidR="00091E6C" w:rsidRPr="006A2399" w:rsidRDefault="00091E6C" w:rsidP="00DA5880">
            <w:pPr>
              <w:rPr>
                <w:color w:val="000000"/>
                <w:szCs w:val="24"/>
              </w:rPr>
            </w:pPr>
            <w:r w:rsidRPr="006A2399">
              <w:rPr>
                <w:color w:val="000000"/>
                <w:szCs w:val="24"/>
              </w:rPr>
              <w:t>Организация конференций и мероприятий по обмену опытом и распространению лучших практик</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r w:rsidR="00091E6C" w:rsidRPr="006A2399" w:rsidTr="00DA5880">
        <w:trPr>
          <w:trHeight w:val="567"/>
        </w:trPr>
        <w:tc>
          <w:tcPr>
            <w:tcW w:w="1323" w:type="pct"/>
            <w:vMerge/>
            <w:vAlign w:val="center"/>
          </w:tcPr>
          <w:p w:rsidR="00091E6C" w:rsidRPr="006A2399" w:rsidRDefault="00091E6C" w:rsidP="00DA5880">
            <w:pPr>
              <w:rPr>
                <w:color w:val="000000"/>
                <w:szCs w:val="24"/>
              </w:rPr>
            </w:pPr>
          </w:p>
        </w:tc>
        <w:tc>
          <w:tcPr>
            <w:tcW w:w="332" w:type="pct"/>
            <w:vAlign w:val="center"/>
          </w:tcPr>
          <w:p w:rsidR="00091E6C" w:rsidRPr="006A2399" w:rsidRDefault="00091E6C" w:rsidP="00DA5880">
            <w:pPr>
              <w:rPr>
                <w:color w:val="000000"/>
                <w:szCs w:val="24"/>
              </w:rPr>
            </w:pPr>
            <w:r w:rsidRPr="006A2399">
              <w:rPr>
                <w:color w:val="000000"/>
                <w:szCs w:val="24"/>
              </w:rPr>
              <w:t>2.</w:t>
            </w:r>
          </w:p>
        </w:tc>
        <w:tc>
          <w:tcPr>
            <w:tcW w:w="2445" w:type="pct"/>
            <w:vAlign w:val="center"/>
          </w:tcPr>
          <w:p w:rsidR="00091E6C" w:rsidRPr="006A2399" w:rsidRDefault="00091E6C" w:rsidP="00DA5880">
            <w:pPr>
              <w:rPr>
                <w:color w:val="000000"/>
                <w:szCs w:val="24"/>
              </w:rPr>
            </w:pPr>
            <w:r w:rsidRPr="006A2399">
              <w:rPr>
                <w:color w:val="000000"/>
                <w:szCs w:val="24"/>
              </w:rPr>
              <w:t>Посредничество в распространении информации о продукции МСП</w:t>
            </w:r>
          </w:p>
        </w:tc>
        <w:tc>
          <w:tcPr>
            <w:tcW w:w="900" w:type="pct"/>
            <w:vAlign w:val="center"/>
          </w:tcPr>
          <w:p w:rsidR="00091E6C" w:rsidRPr="006A2399" w:rsidRDefault="00091E6C" w:rsidP="00DA5880">
            <w:pPr>
              <w:jc w:val="center"/>
              <w:rPr>
                <w:color w:val="000000"/>
                <w:szCs w:val="24"/>
              </w:rPr>
            </w:pPr>
            <w:r w:rsidRPr="006A2399">
              <w:rPr>
                <w:color w:val="000000"/>
                <w:szCs w:val="24"/>
              </w:rPr>
              <w:t>ДА</w:t>
            </w:r>
          </w:p>
        </w:tc>
      </w:tr>
    </w:tbl>
    <w:p w:rsidR="00091E6C" w:rsidRPr="00961A77" w:rsidRDefault="00091E6C" w:rsidP="00091E6C">
      <w:pPr>
        <w:jc w:val="both"/>
        <w:rPr>
          <w:rFonts w:eastAsia="Calibri"/>
          <w:szCs w:val="24"/>
          <w:lang w:val="en-US"/>
        </w:rPr>
      </w:pPr>
      <w:r w:rsidRPr="00961A77">
        <w:rPr>
          <w:rFonts w:eastAsia="Calibri"/>
          <w:szCs w:val="24"/>
        </w:rPr>
        <w:t>Источник</w:t>
      </w:r>
      <w:r w:rsidRPr="00961A77">
        <w:rPr>
          <w:rFonts w:eastAsia="Calibri"/>
          <w:szCs w:val="24"/>
          <w:lang w:val="en-US"/>
        </w:rPr>
        <w:t xml:space="preserve">: International Benchmarking of Countries’Policies and Programms Supporting SME Manufacturers, ITIF, http://www.nist.gov/mep/upload/International-Benchmarking-of-Countries-SME-Support-Programs-and-Policies-2.pdf </w:t>
      </w:r>
    </w:p>
    <w:p w:rsidR="00091E6C" w:rsidRPr="00091E6C" w:rsidRDefault="00091E6C" w:rsidP="00013C4C">
      <w:pPr>
        <w:keepNext/>
        <w:keepLines/>
        <w:numPr>
          <w:ilvl w:val="3"/>
          <w:numId w:val="0"/>
        </w:numPr>
        <w:ind w:firstLine="567"/>
        <w:contextualSpacing/>
        <w:jc w:val="both"/>
        <w:outlineLvl w:val="2"/>
        <w:rPr>
          <w:b/>
          <w:bCs/>
          <w:i/>
          <w:iCs/>
          <w:color w:val="00519A"/>
          <w:szCs w:val="24"/>
          <w:lang w:val="en-US"/>
        </w:rPr>
      </w:pPr>
    </w:p>
    <w:p w:rsidR="00091E6C" w:rsidRPr="00961A77" w:rsidRDefault="00091E6C" w:rsidP="00013C4C">
      <w:pPr>
        <w:ind w:firstLine="567"/>
        <w:jc w:val="both"/>
        <w:rPr>
          <w:sz w:val="28"/>
          <w:szCs w:val="28"/>
        </w:rPr>
      </w:pPr>
      <w:r w:rsidRPr="00961A77">
        <w:rPr>
          <w:sz w:val="28"/>
          <w:szCs w:val="28"/>
        </w:rPr>
        <w:t>Благодаря</w:t>
      </w:r>
      <w:r w:rsidRPr="00D4551D">
        <w:rPr>
          <w:rFonts w:eastAsia="Calibri"/>
          <w:szCs w:val="24"/>
        </w:rPr>
        <w:t xml:space="preserve"> </w:t>
      </w:r>
      <w:r w:rsidRPr="00961A77">
        <w:rPr>
          <w:sz w:val="28"/>
          <w:szCs w:val="28"/>
        </w:rPr>
        <w:t>реализуемым мерам поддержки вклад МСП в экономику Великобритании остается стабильно высоким. При этом основное достижение заключается именно в сохранении текущего уровня деловой активности МСП, т.к. он уже является высоким. Так, за период 2010-2017 гг. вклад МСП в экономику Великобритании существенно не изменился – на уровне 53 % рабочих мест (колебания от 53,0 % до 53,6 %) и на уровне 44 % доли в ВВП (колебания от 44,3 % до 47,0 %).</w:t>
      </w:r>
    </w:p>
    <w:p w:rsidR="00091E6C" w:rsidRPr="00961A77" w:rsidRDefault="00091E6C" w:rsidP="00013C4C">
      <w:pPr>
        <w:ind w:firstLine="567"/>
        <w:jc w:val="both"/>
        <w:rPr>
          <w:sz w:val="28"/>
          <w:szCs w:val="28"/>
        </w:rPr>
      </w:pPr>
      <w:r w:rsidRPr="00961A77">
        <w:rPr>
          <w:sz w:val="28"/>
          <w:szCs w:val="28"/>
        </w:rPr>
        <w:t>В целом логика мер поддержки МСП, реализуемых в Великобритании, соответствует логике мер поддержки в России, однако следующие подходы и отдельные меры могут быть заимствованы как лучшие практики:</w:t>
      </w:r>
    </w:p>
    <w:p w:rsidR="00091E6C" w:rsidRPr="00961A77" w:rsidRDefault="00091E6C" w:rsidP="00013C4C">
      <w:pPr>
        <w:ind w:firstLine="567"/>
        <w:contextualSpacing/>
        <w:jc w:val="both"/>
        <w:rPr>
          <w:sz w:val="28"/>
          <w:szCs w:val="28"/>
        </w:rPr>
      </w:pPr>
      <w:r>
        <w:rPr>
          <w:sz w:val="28"/>
          <w:szCs w:val="28"/>
        </w:rPr>
        <w:t xml:space="preserve">- </w:t>
      </w:r>
      <w:r w:rsidRPr="00961A77">
        <w:rPr>
          <w:sz w:val="28"/>
          <w:szCs w:val="28"/>
        </w:rPr>
        <w:t>основной акцент на развитие инфраструктуры поддержки и формирование комфортных условий ведения деятельности, а не на поддержку отдельных МСП;</w:t>
      </w:r>
    </w:p>
    <w:p w:rsidR="00091E6C" w:rsidRPr="00961A77" w:rsidRDefault="00091E6C" w:rsidP="00013C4C">
      <w:pPr>
        <w:ind w:firstLine="567"/>
        <w:contextualSpacing/>
        <w:jc w:val="both"/>
        <w:rPr>
          <w:sz w:val="28"/>
          <w:szCs w:val="28"/>
        </w:rPr>
      </w:pPr>
      <w:r>
        <w:rPr>
          <w:sz w:val="28"/>
          <w:szCs w:val="28"/>
        </w:rPr>
        <w:t xml:space="preserve">- </w:t>
      </w:r>
      <w:r w:rsidRPr="00961A77">
        <w:rPr>
          <w:sz w:val="28"/>
          <w:szCs w:val="28"/>
        </w:rPr>
        <w:t>повышение производительности труда в МСП как приоритетная задача поддержки;</w:t>
      </w:r>
    </w:p>
    <w:p w:rsidR="00091E6C" w:rsidRPr="00961A77" w:rsidRDefault="00091E6C" w:rsidP="00013C4C">
      <w:pPr>
        <w:ind w:firstLine="567"/>
        <w:contextualSpacing/>
        <w:jc w:val="both"/>
        <w:rPr>
          <w:sz w:val="28"/>
          <w:szCs w:val="28"/>
        </w:rPr>
      </w:pPr>
      <w:r>
        <w:rPr>
          <w:sz w:val="28"/>
          <w:szCs w:val="28"/>
        </w:rPr>
        <w:t xml:space="preserve">- </w:t>
      </w:r>
      <w:r w:rsidRPr="00961A77">
        <w:rPr>
          <w:sz w:val="28"/>
          <w:szCs w:val="28"/>
        </w:rPr>
        <w:t>приоритет информационной и консультационной поддержки;</w:t>
      </w:r>
    </w:p>
    <w:p w:rsidR="00091E6C" w:rsidRPr="00961A77" w:rsidRDefault="00091E6C" w:rsidP="00013C4C">
      <w:pPr>
        <w:ind w:firstLine="567"/>
        <w:contextualSpacing/>
        <w:jc w:val="both"/>
        <w:rPr>
          <w:sz w:val="28"/>
          <w:szCs w:val="28"/>
        </w:rPr>
      </w:pPr>
      <w:r>
        <w:rPr>
          <w:sz w:val="28"/>
          <w:szCs w:val="28"/>
        </w:rPr>
        <w:t xml:space="preserve">- </w:t>
      </w:r>
      <w:r w:rsidRPr="00961A77">
        <w:rPr>
          <w:sz w:val="28"/>
          <w:szCs w:val="28"/>
        </w:rPr>
        <w:t>преимущественная поддержка инновационных компаний, именно для них в приоритетном порядке разрабатываются локальные решения.</w:t>
      </w:r>
    </w:p>
    <w:p w:rsidR="00091E6C" w:rsidRPr="00D92A1C" w:rsidRDefault="00091E6C" w:rsidP="00013C4C">
      <w:pPr>
        <w:ind w:firstLine="567"/>
        <w:jc w:val="both"/>
        <w:rPr>
          <w:b/>
          <w:sz w:val="28"/>
          <w:szCs w:val="28"/>
        </w:rPr>
      </w:pPr>
      <w:r w:rsidRPr="00D92A1C">
        <w:rPr>
          <w:b/>
          <w:sz w:val="28"/>
          <w:szCs w:val="28"/>
        </w:rPr>
        <w:t>Япония.</w:t>
      </w:r>
    </w:p>
    <w:p w:rsidR="00091E6C" w:rsidRPr="00D92A1C" w:rsidRDefault="00091E6C" w:rsidP="00013C4C">
      <w:pPr>
        <w:ind w:firstLine="567"/>
        <w:jc w:val="both"/>
        <w:rPr>
          <w:sz w:val="28"/>
          <w:szCs w:val="28"/>
        </w:rPr>
      </w:pPr>
      <w:r w:rsidRPr="00D92A1C">
        <w:rPr>
          <w:sz w:val="28"/>
          <w:szCs w:val="28"/>
        </w:rPr>
        <w:t>Управление всей японской инфраструктурой поддержки и развития</w:t>
      </w:r>
      <w:r>
        <w:rPr>
          <w:sz w:val="28"/>
          <w:szCs w:val="28"/>
        </w:rPr>
        <w:t xml:space="preserve"> </w:t>
      </w:r>
      <w:r w:rsidRPr="00D92A1C">
        <w:rPr>
          <w:sz w:val="28"/>
          <w:szCs w:val="28"/>
        </w:rPr>
        <w:t>МСП осуществляет государственное агентство по малым и средним предприятиям</w:t>
      </w:r>
      <w:r>
        <w:rPr>
          <w:sz w:val="28"/>
          <w:szCs w:val="28"/>
        </w:rPr>
        <w:t xml:space="preserve"> </w:t>
      </w:r>
      <w:r w:rsidRPr="00D92A1C">
        <w:rPr>
          <w:sz w:val="28"/>
          <w:szCs w:val="28"/>
        </w:rPr>
        <w:t>(SMEA), которое осуществляет глобальную стратегию правительства Японии в области МСП. Эта структура активно сотрудничает с рядом крупных частных и государственных организаций, научно-исследовательских центров, среди которых организация по инновациям и развитию МСП в Японии (SMRJ) играет ключевую роль.</w:t>
      </w:r>
    </w:p>
    <w:p w:rsidR="00091E6C" w:rsidRPr="00D92A1C" w:rsidRDefault="00091E6C" w:rsidP="00013C4C">
      <w:pPr>
        <w:ind w:firstLine="567"/>
        <w:jc w:val="both"/>
        <w:rPr>
          <w:sz w:val="28"/>
          <w:szCs w:val="28"/>
        </w:rPr>
      </w:pPr>
      <w:r w:rsidRPr="00D92A1C">
        <w:rPr>
          <w:sz w:val="28"/>
          <w:szCs w:val="28"/>
        </w:rPr>
        <w:t>SMRJ включает в себя четыре технологических парка, бизнес-инкубаторы, девять</w:t>
      </w:r>
      <w:r>
        <w:rPr>
          <w:sz w:val="28"/>
          <w:szCs w:val="28"/>
        </w:rPr>
        <w:t xml:space="preserve"> </w:t>
      </w:r>
      <w:r w:rsidRPr="00D92A1C">
        <w:rPr>
          <w:sz w:val="28"/>
          <w:szCs w:val="28"/>
        </w:rPr>
        <w:t>институтов по совершенствованию технологий и управлению МСП.</w:t>
      </w:r>
    </w:p>
    <w:p w:rsidR="00091E6C" w:rsidRPr="00D92A1C" w:rsidRDefault="00091E6C" w:rsidP="00013C4C">
      <w:pPr>
        <w:ind w:firstLine="567"/>
        <w:jc w:val="both"/>
        <w:rPr>
          <w:sz w:val="28"/>
          <w:szCs w:val="28"/>
        </w:rPr>
      </w:pPr>
      <w:r w:rsidRPr="00D92A1C">
        <w:rPr>
          <w:sz w:val="28"/>
          <w:szCs w:val="28"/>
        </w:rPr>
        <w:t>Власти Японии уделяют особое внимание созданию благоприятных условий для</w:t>
      </w:r>
      <w:r>
        <w:rPr>
          <w:sz w:val="28"/>
          <w:szCs w:val="28"/>
        </w:rPr>
        <w:t xml:space="preserve"> </w:t>
      </w:r>
      <w:r w:rsidRPr="00D92A1C">
        <w:rPr>
          <w:sz w:val="28"/>
          <w:szCs w:val="28"/>
        </w:rPr>
        <w:t>развития и роста МСП. Япония широко использует систему J-Net21, которая обеспечивает постоянный мониторинг развития и состояния МСП. На основе системных данных проводятся исследования, анализируется и оценивается эффективность</w:t>
      </w:r>
      <w:r>
        <w:rPr>
          <w:sz w:val="28"/>
          <w:szCs w:val="28"/>
        </w:rPr>
        <w:t xml:space="preserve"> </w:t>
      </w:r>
      <w:r w:rsidRPr="00D92A1C">
        <w:rPr>
          <w:sz w:val="28"/>
          <w:szCs w:val="28"/>
        </w:rPr>
        <w:t>всего комплекса мер воздействия и регулирования государства.</w:t>
      </w:r>
    </w:p>
    <w:p w:rsidR="00091E6C" w:rsidRPr="00D92A1C" w:rsidRDefault="00091E6C" w:rsidP="00013C4C">
      <w:pPr>
        <w:ind w:firstLine="567"/>
        <w:jc w:val="both"/>
        <w:rPr>
          <w:sz w:val="28"/>
          <w:szCs w:val="28"/>
        </w:rPr>
      </w:pPr>
      <w:r w:rsidRPr="00D92A1C">
        <w:rPr>
          <w:sz w:val="28"/>
          <w:szCs w:val="28"/>
        </w:rPr>
        <w:t>В правительстве Японии поддержка малого бизнеса обеспечивается через Управление малого бизнеса, которое включено в структуру японского Министерства внешней торговли и промышленности. Органы власти в центре и на местах оказывают</w:t>
      </w:r>
      <w:r>
        <w:rPr>
          <w:sz w:val="28"/>
          <w:szCs w:val="28"/>
        </w:rPr>
        <w:t xml:space="preserve"> </w:t>
      </w:r>
      <w:r w:rsidRPr="00D92A1C">
        <w:rPr>
          <w:sz w:val="28"/>
          <w:szCs w:val="28"/>
        </w:rPr>
        <w:t>всемерное содействие созданию новых и развитию существующих малых и средних</w:t>
      </w:r>
      <w:r>
        <w:rPr>
          <w:sz w:val="28"/>
          <w:szCs w:val="28"/>
        </w:rPr>
        <w:t xml:space="preserve"> </w:t>
      </w:r>
      <w:r w:rsidRPr="00D92A1C">
        <w:rPr>
          <w:sz w:val="28"/>
          <w:szCs w:val="28"/>
        </w:rPr>
        <w:t>предприятий через предоставление кредитов, гарантий по кредитам, помощи в подготовке и переподготовке кадров и обеспечении беспрепятственного доступа к информации, необходимой для ведения хозяйственной деятельности субъектов МСП.</w:t>
      </w:r>
    </w:p>
    <w:p w:rsidR="00091E6C" w:rsidRPr="00D92A1C" w:rsidRDefault="00091E6C" w:rsidP="00013C4C">
      <w:pPr>
        <w:ind w:firstLine="567"/>
        <w:jc w:val="both"/>
        <w:rPr>
          <w:sz w:val="28"/>
          <w:szCs w:val="28"/>
        </w:rPr>
      </w:pPr>
      <w:r w:rsidRPr="00D92A1C">
        <w:rPr>
          <w:sz w:val="28"/>
          <w:szCs w:val="28"/>
        </w:rPr>
        <w:t>Государственная корпорация развития малого бизнеса в Японии имеет также</w:t>
      </w:r>
      <w:r>
        <w:rPr>
          <w:sz w:val="28"/>
          <w:szCs w:val="28"/>
        </w:rPr>
        <w:t xml:space="preserve"> </w:t>
      </w:r>
      <w:r w:rsidRPr="00D92A1C">
        <w:rPr>
          <w:sz w:val="28"/>
          <w:szCs w:val="28"/>
        </w:rPr>
        <w:t>немаловажную роль в оказании материальной помощи малым и средним предприятиям страны, данная государственная структура предоставляет субъектам малого</w:t>
      </w:r>
      <w:r>
        <w:rPr>
          <w:sz w:val="28"/>
          <w:szCs w:val="28"/>
        </w:rPr>
        <w:t xml:space="preserve"> </w:t>
      </w:r>
      <w:r w:rsidRPr="00D92A1C">
        <w:rPr>
          <w:sz w:val="28"/>
          <w:szCs w:val="28"/>
        </w:rPr>
        <w:t>и среднего предпринимательства долгосрочные (сроком на один год и более) кредиты с целью увеличения оборотного и основного капитала предприятий на льготных условиях. Кредиты на реализацию проектов по разработке новых продуктов</w:t>
      </w:r>
      <w:r>
        <w:rPr>
          <w:sz w:val="28"/>
          <w:szCs w:val="28"/>
        </w:rPr>
        <w:t xml:space="preserve"> </w:t>
      </w:r>
      <w:r w:rsidRPr="00D92A1C">
        <w:rPr>
          <w:sz w:val="28"/>
          <w:szCs w:val="28"/>
        </w:rPr>
        <w:t>и технологий производства, финансируемые местными властями, предоставляются</w:t>
      </w:r>
      <w:r>
        <w:rPr>
          <w:sz w:val="28"/>
          <w:szCs w:val="28"/>
        </w:rPr>
        <w:t xml:space="preserve"> </w:t>
      </w:r>
      <w:r w:rsidRPr="00D92A1C">
        <w:rPr>
          <w:sz w:val="28"/>
          <w:szCs w:val="28"/>
        </w:rPr>
        <w:t>по максимально сниженной процентной ставке. Льготный кредит возможен также</w:t>
      </w:r>
      <w:r>
        <w:rPr>
          <w:sz w:val="28"/>
          <w:szCs w:val="28"/>
        </w:rPr>
        <w:t xml:space="preserve"> </w:t>
      </w:r>
      <w:r w:rsidRPr="00D92A1C">
        <w:rPr>
          <w:sz w:val="28"/>
          <w:szCs w:val="28"/>
        </w:rPr>
        <w:t>при разработке новых технологий производства и опытных образцов оборудования.</w:t>
      </w:r>
    </w:p>
    <w:p w:rsidR="00091E6C" w:rsidRPr="00D92A1C" w:rsidRDefault="00091E6C" w:rsidP="00013C4C">
      <w:pPr>
        <w:ind w:firstLine="567"/>
        <w:jc w:val="both"/>
        <w:rPr>
          <w:sz w:val="28"/>
          <w:szCs w:val="28"/>
        </w:rPr>
      </w:pPr>
      <w:r w:rsidRPr="00D92A1C">
        <w:rPr>
          <w:sz w:val="28"/>
          <w:szCs w:val="28"/>
        </w:rPr>
        <w:t>Помимо этого, в Японии постоянное внимание уделяется созданию новых МСП</w:t>
      </w:r>
      <w:r>
        <w:rPr>
          <w:sz w:val="28"/>
          <w:szCs w:val="28"/>
        </w:rPr>
        <w:t xml:space="preserve"> </w:t>
      </w:r>
      <w:r w:rsidRPr="00D92A1C">
        <w:rPr>
          <w:sz w:val="28"/>
          <w:szCs w:val="28"/>
        </w:rPr>
        <w:t>для развития экономики отдельных регионов и содействия промышленному и технологическому сотрудничеству между предприятиями.</w:t>
      </w:r>
    </w:p>
    <w:p w:rsidR="00091E6C" w:rsidRPr="00D92A1C" w:rsidRDefault="00091E6C" w:rsidP="00013C4C">
      <w:pPr>
        <w:ind w:firstLine="567"/>
        <w:jc w:val="both"/>
        <w:rPr>
          <w:sz w:val="28"/>
          <w:szCs w:val="28"/>
        </w:rPr>
      </w:pPr>
      <w:r w:rsidRPr="00D92A1C">
        <w:rPr>
          <w:sz w:val="28"/>
          <w:szCs w:val="28"/>
        </w:rPr>
        <w:t>На сегодняшний день Япония разработала, внедрила и весьма успешно использует универсальную систему поддержки малого и среднего бизнеса практически</w:t>
      </w:r>
      <w:r>
        <w:rPr>
          <w:sz w:val="28"/>
          <w:szCs w:val="28"/>
        </w:rPr>
        <w:t xml:space="preserve"> </w:t>
      </w:r>
      <w:r w:rsidRPr="00D92A1C">
        <w:rPr>
          <w:sz w:val="28"/>
          <w:szCs w:val="28"/>
        </w:rPr>
        <w:t>на всех уровнях и во всех направлениях.</w:t>
      </w:r>
    </w:p>
    <w:p w:rsidR="00091E6C" w:rsidRPr="00D92A1C" w:rsidRDefault="00091E6C" w:rsidP="00013C4C">
      <w:pPr>
        <w:ind w:firstLine="567"/>
        <w:jc w:val="both"/>
        <w:rPr>
          <w:b/>
          <w:sz w:val="28"/>
          <w:szCs w:val="28"/>
        </w:rPr>
      </w:pPr>
      <w:r w:rsidRPr="00D92A1C">
        <w:rPr>
          <w:b/>
          <w:sz w:val="28"/>
          <w:szCs w:val="28"/>
        </w:rPr>
        <w:t>Китай.</w:t>
      </w:r>
    </w:p>
    <w:p w:rsidR="00091E6C" w:rsidRPr="00D92A1C" w:rsidRDefault="00091E6C" w:rsidP="00013C4C">
      <w:pPr>
        <w:ind w:firstLine="567"/>
        <w:jc w:val="both"/>
        <w:rPr>
          <w:sz w:val="28"/>
          <w:szCs w:val="28"/>
        </w:rPr>
      </w:pPr>
      <w:r w:rsidRPr="00D92A1C">
        <w:rPr>
          <w:sz w:val="28"/>
          <w:szCs w:val="28"/>
        </w:rPr>
        <w:t>Активная поддержка и продвижение малого и среднего бизнеса являются одним из приоритетов китайского</w:t>
      </w:r>
      <w:r>
        <w:rPr>
          <w:sz w:val="28"/>
          <w:szCs w:val="28"/>
        </w:rPr>
        <w:t xml:space="preserve"> </w:t>
      </w:r>
      <w:r w:rsidRPr="00D92A1C">
        <w:rPr>
          <w:sz w:val="28"/>
          <w:szCs w:val="28"/>
        </w:rPr>
        <w:t>правительства. В системе управления всеми малыми и средними предприятиями</w:t>
      </w:r>
      <w:r>
        <w:rPr>
          <w:sz w:val="28"/>
          <w:szCs w:val="28"/>
        </w:rPr>
        <w:t xml:space="preserve"> </w:t>
      </w:r>
      <w:r w:rsidRPr="00D92A1C">
        <w:rPr>
          <w:sz w:val="28"/>
          <w:szCs w:val="28"/>
        </w:rPr>
        <w:t>в Китае уже давно практикуется «коллективное управление», когда практически нет</w:t>
      </w:r>
      <w:r>
        <w:rPr>
          <w:sz w:val="28"/>
          <w:szCs w:val="28"/>
        </w:rPr>
        <w:t xml:space="preserve"> </w:t>
      </w:r>
      <w:r w:rsidRPr="00D92A1C">
        <w:rPr>
          <w:sz w:val="28"/>
          <w:szCs w:val="28"/>
        </w:rPr>
        <w:t>единого центра управления, но созданы отраслевые органы управления, и существует специальный орган для согласования возможностей выхода на зарубежные рынки китайских малых и средних предприятий — Координационный центр по внешнему сотрудничеству малых и средних предприятий в Китае.</w:t>
      </w:r>
    </w:p>
    <w:p w:rsidR="00091E6C" w:rsidRPr="00D92A1C" w:rsidRDefault="00091E6C" w:rsidP="00013C4C">
      <w:pPr>
        <w:ind w:firstLine="567"/>
        <w:jc w:val="both"/>
        <w:rPr>
          <w:sz w:val="28"/>
          <w:szCs w:val="28"/>
        </w:rPr>
      </w:pPr>
      <w:r w:rsidRPr="00D92A1C">
        <w:rPr>
          <w:sz w:val="28"/>
          <w:szCs w:val="28"/>
        </w:rPr>
        <w:t>Кроме того, работает общественная информационная служба China SME Online</w:t>
      </w:r>
      <w:r>
        <w:rPr>
          <w:sz w:val="28"/>
          <w:szCs w:val="28"/>
        </w:rPr>
        <w:t xml:space="preserve"> </w:t>
      </w:r>
      <w:r w:rsidRPr="00D92A1C">
        <w:rPr>
          <w:sz w:val="28"/>
          <w:szCs w:val="28"/>
        </w:rPr>
        <w:t>(CSMEO), которая ведет свою деятельность во всех регионах КНР, ежедневно к ее</w:t>
      </w:r>
      <w:r>
        <w:rPr>
          <w:sz w:val="28"/>
          <w:szCs w:val="28"/>
        </w:rPr>
        <w:t xml:space="preserve"> </w:t>
      </w:r>
      <w:r w:rsidRPr="00D92A1C">
        <w:rPr>
          <w:sz w:val="28"/>
          <w:szCs w:val="28"/>
        </w:rPr>
        <w:t>услугам прибегают более 200 000 клиентов. Информационная сеть CSMEO создана для предоставления своим пользователям самой актуальной на текущий момент</w:t>
      </w:r>
      <w:r>
        <w:rPr>
          <w:sz w:val="28"/>
          <w:szCs w:val="28"/>
        </w:rPr>
        <w:t xml:space="preserve"> </w:t>
      </w:r>
      <w:r w:rsidRPr="00D92A1C">
        <w:rPr>
          <w:sz w:val="28"/>
          <w:szCs w:val="28"/>
        </w:rPr>
        <w:t>времени информации о текущих изменениях и тенденциях в действующих правилах,</w:t>
      </w:r>
      <w:r>
        <w:rPr>
          <w:sz w:val="28"/>
          <w:szCs w:val="28"/>
        </w:rPr>
        <w:t xml:space="preserve"> </w:t>
      </w:r>
      <w:r w:rsidRPr="00D92A1C">
        <w:rPr>
          <w:sz w:val="28"/>
          <w:szCs w:val="28"/>
        </w:rPr>
        <w:t>появлении новых регулирующих документов, требуемых объемах поставок и спросе на зарубежных и местных рынках. В сети отображается самая полная и актуальная информация о состоянии рынка продукции малого бизнеса, характеристиках самых качественных продуктов, производимых сегментом МСП.</w:t>
      </w:r>
    </w:p>
    <w:p w:rsidR="00091E6C" w:rsidRPr="00D92A1C" w:rsidRDefault="00091E6C" w:rsidP="00013C4C">
      <w:pPr>
        <w:ind w:firstLine="567"/>
        <w:jc w:val="both"/>
        <w:rPr>
          <w:sz w:val="28"/>
          <w:szCs w:val="28"/>
        </w:rPr>
      </w:pPr>
      <w:r w:rsidRPr="00D92A1C">
        <w:rPr>
          <w:sz w:val="28"/>
          <w:szCs w:val="28"/>
        </w:rPr>
        <w:t>После реформ государственных учреждений в рамках торгово-экономического</w:t>
      </w:r>
      <w:r>
        <w:rPr>
          <w:sz w:val="28"/>
          <w:szCs w:val="28"/>
        </w:rPr>
        <w:t xml:space="preserve"> </w:t>
      </w:r>
      <w:r w:rsidRPr="00D92A1C">
        <w:rPr>
          <w:sz w:val="28"/>
          <w:szCs w:val="28"/>
        </w:rPr>
        <w:t>комитета правительства КНР был сформирован департамент малого и среднего</w:t>
      </w:r>
      <w:r>
        <w:rPr>
          <w:sz w:val="28"/>
          <w:szCs w:val="28"/>
        </w:rPr>
        <w:t xml:space="preserve"> </w:t>
      </w:r>
      <w:r w:rsidRPr="00D92A1C">
        <w:rPr>
          <w:sz w:val="28"/>
          <w:szCs w:val="28"/>
        </w:rPr>
        <w:t>бизнеса. Его основные функции заключаются в следующем: руководство реформой</w:t>
      </w:r>
      <w:r>
        <w:rPr>
          <w:sz w:val="28"/>
          <w:szCs w:val="28"/>
        </w:rPr>
        <w:t xml:space="preserve"> </w:t>
      </w:r>
      <w:r w:rsidRPr="00D92A1C">
        <w:rPr>
          <w:sz w:val="28"/>
          <w:szCs w:val="28"/>
        </w:rPr>
        <w:t>и реструктуризацией этих предприятий; разработка политики поддержки этих предприятий; поощрение создания системы обслуживания для них; координация международного сотрудничества между малыми и средними предприятиями. В 2000 г.</w:t>
      </w:r>
      <w:r>
        <w:rPr>
          <w:sz w:val="28"/>
          <w:szCs w:val="28"/>
        </w:rPr>
        <w:t xml:space="preserve"> </w:t>
      </w:r>
      <w:r w:rsidRPr="00D92A1C">
        <w:rPr>
          <w:sz w:val="28"/>
          <w:szCs w:val="28"/>
        </w:rPr>
        <w:t>Национальный комитет по торговле и экономике учредил китайскую рабочую группу по содействию развитию малых и средних предприятий. В его состав входят</w:t>
      </w:r>
      <w:r>
        <w:rPr>
          <w:sz w:val="28"/>
          <w:szCs w:val="28"/>
        </w:rPr>
        <w:t xml:space="preserve"> </w:t>
      </w:r>
      <w:r w:rsidRPr="00D92A1C">
        <w:rPr>
          <w:sz w:val="28"/>
          <w:szCs w:val="28"/>
        </w:rPr>
        <w:t>12 финансовых, научно-технических, банковских и других учреждений.</w:t>
      </w:r>
    </w:p>
    <w:p w:rsidR="00091E6C" w:rsidRPr="00D92A1C" w:rsidRDefault="00091E6C" w:rsidP="00013C4C">
      <w:pPr>
        <w:ind w:firstLine="567"/>
        <w:jc w:val="both"/>
        <w:rPr>
          <w:sz w:val="28"/>
          <w:szCs w:val="28"/>
        </w:rPr>
      </w:pPr>
      <w:r w:rsidRPr="00D92A1C">
        <w:rPr>
          <w:sz w:val="28"/>
          <w:szCs w:val="28"/>
        </w:rPr>
        <w:t>Китайским правительством разработан «Закон о содействии малым и средним</w:t>
      </w:r>
      <w:r>
        <w:rPr>
          <w:sz w:val="28"/>
          <w:szCs w:val="28"/>
        </w:rPr>
        <w:t xml:space="preserve"> </w:t>
      </w:r>
      <w:r w:rsidRPr="00D92A1C">
        <w:rPr>
          <w:sz w:val="28"/>
          <w:szCs w:val="28"/>
        </w:rPr>
        <w:t>предприятиям». В нем четко определяется защита законных прав и интересов малых</w:t>
      </w:r>
      <w:r>
        <w:rPr>
          <w:sz w:val="28"/>
          <w:szCs w:val="28"/>
        </w:rPr>
        <w:t xml:space="preserve"> </w:t>
      </w:r>
      <w:r w:rsidRPr="00D92A1C">
        <w:rPr>
          <w:sz w:val="28"/>
          <w:szCs w:val="28"/>
        </w:rPr>
        <w:t>и средних предприятий и делается упор на улучшение среды их функционирования.</w:t>
      </w:r>
    </w:p>
    <w:p w:rsidR="00091E6C" w:rsidRPr="00D92A1C" w:rsidRDefault="00091E6C" w:rsidP="00013C4C">
      <w:pPr>
        <w:ind w:firstLine="567"/>
        <w:jc w:val="both"/>
        <w:rPr>
          <w:sz w:val="28"/>
          <w:szCs w:val="28"/>
        </w:rPr>
      </w:pPr>
      <w:r w:rsidRPr="00D92A1C">
        <w:rPr>
          <w:sz w:val="28"/>
          <w:szCs w:val="28"/>
        </w:rPr>
        <w:t>Одним из основных положений закона является то, что государственный бюджет</w:t>
      </w:r>
      <w:r>
        <w:rPr>
          <w:sz w:val="28"/>
          <w:szCs w:val="28"/>
        </w:rPr>
        <w:t xml:space="preserve"> </w:t>
      </w:r>
      <w:r w:rsidRPr="00D92A1C">
        <w:rPr>
          <w:sz w:val="28"/>
          <w:szCs w:val="28"/>
        </w:rPr>
        <w:t>включает статью о малых и средних предприятиях и создает специальный фонд для их развития за счет средств государственного бюджета. Закон также содержит</w:t>
      </w:r>
      <w:r>
        <w:rPr>
          <w:sz w:val="28"/>
          <w:szCs w:val="28"/>
        </w:rPr>
        <w:t xml:space="preserve"> </w:t>
      </w:r>
      <w:r w:rsidRPr="00D92A1C">
        <w:rPr>
          <w:sz w:val="28"/>
          <w:szCs w:val="28"/>
        </w:rPr>
        <w:t>четкие указания для формирования органов управления малого и среднего бизнеса, по кредитным гарантиям, созданию системы социального обслуживания.</w:t>
      </w:r>
    </w:p>
    <w:p w:rsidR="00091E6C" w:rsidRPr="00D92A1C" w:rsidRDefault="00091E6C" w:rsidP="00013C4C">
      <w:pPr>
        <w:ind w:firstLine="567"/>
        <w:jc w:val="both"/>
        <w:rPr>
          <w:sz w:val="28"/>
          <w:szCs w:val="28"/>
        </w:rPr>
      </w:pPr>
      <w:r w:rsidRPr="00D92A1C">
        <w:rPr>
          <w:sz w:val="28"/>
          <w:szCs w:val="28"/>
        </w:rPr>
        <w:t>Правительство рассматривает вопрос о подготовке кадров различных категорий.</w:t>
      </w:r>
    </w:p>
    <w:p w:rsidR="00091E6C" w:rsidRPr="00D92A1C" w:rsidRDefault="00091E6C" w:rsidP="00013C4C">
      <w:pPr>
        <w:ind w:firstLine="567"/>
        <w:jc w:val="both"/>
        <w:rPr>
          <w:sz w:val="28"/>
          <w:szCs w:val="28"/>
        </w:rPr>
      </w:pPr>
      <w:r w:rsidRPr="00D92A1C">
        <w:rPr>
          <w:sz w:val="28"/>
          <w:szCs w:val="28"/>
        </w:rPr>
        <w:t>Это долгосрочная стратегическая цель развития малого и среднего бизнеса, которая потребует многочисленных форм помощи государства.</w:t>
      </w:r>
    </w:p>
    <w:p w:rsidR="00091E6C" w:rsidRPr="00D92A1C" w:rsidRDefault="00091E6C" w:rsidP="00013C4C">
      <w:pPr>
        <w:ind w:firstLine="567"/>
        <w:jc w:val="both"/>
        <w:rPr>
          <w:sz w:val="28"/>
          <w:szCs w:val="28"/>
        </w:rPr>
      </w:pPr>
      <w:r w:rsidRPr="00D92A1C">
        <w:rPr>
          <w:sz w:val="28"/>
          <w:szCs w:val="28"/>
        </w:rPr>
        <w:t>Во-первых, на основе существующих учреждений по подготовке кадров в области экономики, а также специализированных учреждений по подготовке управленческих кадров, в приоритетном порядке следует проводить подготовку кадров</w:t>
      </w:r>
      <w:r>
        <w:rPr>
          <w:sz w:val="28"/>
          <w:szCs w:val="28"/>
        </w:rPr>
        <w:t xml:space="preserve"> </w:t>
      </w:r>
      <w:r w:rsidRPr="00D92A1C">
        <w:rPr>
          <w:sz w:val="28"/>
          <w:szCs w:val="28"/>
        </w:rPr>
        <w:t>для малых и средних предприятий. В то же время важно обеспечить и льготы по</w:t>
      </w:r>
      <w:r>
        <w:rPr>
          <w:sz w:val="28"/>
          <w:szCs w:val="28"/>
        </w:rPr>
        <w:t xml:space="preserve"> </w:t>
      </w:r>
      <w:r w:rsidRPr="00D92A1C">
        <w:rPr>
          <w:sz w:val="28"/>
          <w:szCs w:val="28"/>
        </w:rPr>
        <w:t>оплате такого обучения.</w:t>
      </w:r>
    </w:p>
    <w:p w:rsidR="00091E6C" w:rsidRPr="00D92A1C" w:rsidRDefault="00091E6C" w:rsidP="00013C4C">
      <w:pPr>
        <w:ind w:firstLine="567"/>
        <w:jc w:val="both"/>
        <w:rPr>
          <w:sz w:val="28"/>
          <w:szCs w:val="28"/>
        </w:rPr>
      </w:pPr>
      <w:r w:rsidRPr="00D92A1C">
        <w:rPr>
          <w:sz w:val="28"/>
          <w:szCs w:val="28"/>
        </w:rPr>
        <w:t>Во-вторых, уделяя особое внимание подготовке инструкторов по подготовке</w:t>
      </w:r>
      <w:r>
        <w:rPr>
          <w:sz w:val="28"/>
          <w:szCs w:val="28"/>
        </w:rPr>
        <w:t xml:space="preserve"> </w:t>
      </w:r>
      <w:r w:rsidRPr="00D92A1C">
        <w:rPr>
          <w:sz w:val="28"/>
          <w:szCs w:val="28"/>
        </w:rPr>
        <w:t>персонала малых и средних предприятий, необходимо постепенно подготовить</w:t>
      </w:r>
      <w:r>
        <w:rPr>
          <w:sz w:val="28"/>
          <w:szCs w:val="28"/>
        </w:rPr>
        <w:t xml:space="preserve"> </w:t>
      </w:r>
      <w:r w:rsidRPr="00D92A1C">
        <w:rPr>
          <w:sz w:val="28"/>
          <w:szCs w:val="28"/>
        </w:rPr>
        <w:t>высококвалифицированный преподавательский состав, отвечающий текущим потребностям малых и средних предприятий. Важно также поощрять развитие малых</w:t>
      </w:r>
      <w:r>
        <w:rPr>
          <w:sz w:val="28"/>
          <w:szCs w:val="28"/>
        </w:rPr>
        <w:t xml:space="preserve"> </w:t>
      </w:r>
      <w:r w:rsidRPr="00D92A1C">
        <w:rPr>
          <w:sz w:val="28"/>
          <w:szCs w:val="28"/>
        </w:rPr>
        <w:t>и средних предприятий в области создания ими собственной системы подготовки</w:t>
      </w:r>
      <w:r>
        <w:rPr>
          <w:sz w:val="28"/>
          <w:szCs w:val="28"/>
        </w:rPr>
        <w:t xml:space="preserve"> </w:t>
      </w:r>
      <w:r w:rsidRPr="00D92A1C">
        <w:rPr>
          <w:sz w:val="28"/>
          <w:szCs w:val="28"/>
        </w:rPr>
        <w:t>необходимых кадров.</w:t>
      </w:r>
    </w:p>
    <w:p w:rsidR="00091E6C" w:rsidRPr="00D92A1C" w:rsidRDefault="00091E6C" w:rsidP="00013C4C">
      <w:pPr>
        <w:ind w:firstLine="567"/>
        <w:jc w:val="both"/>
        <w:rPr>
          <w:sz w:val="28"/>
          <w:szCs w:val="28"/>
        </w:rPr>
      </w:pPr>
      <w:r w:rsidRPr="00D92A1C">
        <w:rPr>
          <w:sz w:val="28"/>
          <w:szCs w:val="28"/>
        </w:rPr>
        <w:t>В-третьих, необходимо создать учебные центры и разработать рекомендации</w:t>
      </w:r>
      <w:r>
        <w:rPr>
          <w:sz w:val="28"/>
          <w:szCs w:val="28"/>
        </w:rPr>
        <w:t xml:space="preserve"> </w:t>
      </w:r>
      <w:r w:rsidRPr="00D92A1C">
        <w:rPr>
          <w:sz w:val="28"/>
          <w:szCs w:val="28"/>
        </w:rPr>
        <w:t>для управленческого персонала малого и среднего бизнеса, сформировать для них</w:t>
      </w:r>
      <w:r>
        <w:rPr>
          <w:sz w:val="28"/>
          <w:szCs w:val="28"/>
        </w:rPr>
        <w:t xml:space="preserve"> </w:t>
      </w:r>
      <w:r w:rsidRPr="00D92A1C">
        <w:rPr>
          <w:sz w:val="28"/>
          <w:szCs w:val="28"/>
        </w:rPr>
        <w:t>рынок специалистов. Эти меры должны быть направлены на предоставление предприятиям квалифицированного персонала на любых уровнях.</w:t>
      </w:r>
    </w:p>
    <w:p w:rsidR="00091E6C" w:rsidRPr="00D92A1C" w:rsidRDefault="00091E6C" w:rsidP="00013C4C">
      <w:pPr>
        <w:ind w:firstLine="567"/>
        <w:jc w:val="both"/>
        <w:rPr>
          <w:sz w:val="28"/>
          <w:szCs w:val="28"/>
        </w:rPr>
      </w:pPr>
      <w:r w:rsidRPr="00D92A1C">
        <w:rPr>
          <w:sz w:val="28"/>
          <w:szCs w:val="28"/>
        </w:rPr>
        <w:t>Правительство КНР поощряет и поддерживает развитие системы технических</w:t>
      </w:r>
      <w:r>
        <w:rPr>
          <w:sz w:val="28"/>
          <w:szCs w:val="28"/>
        </w:rPr>
        <w:t xml:space="preserve"> </w:t>
      </w:r>
      <w:r w:rsidRPr="00D92A1C">
        <w:rPr>
          <w:sz w:val="28"/>
          <w:szCs w:val="28"/>
        </w:rPr>
        <w:t>инноваций на всех предприятиях. Чтобы стимулировать внедрение достижений</w:t>
      </w:r>
      <w:r>
        <w:rPr>
          <w:sz w:val="28"/>
          <w:szCs w:val="28"/>
        </w:rPr>
        <w:t xml:space="preserve"> </w:t>
      </w:r>
      <w:r w:rsidRPr="00D92A1C">
        <w:rPr>
          <w:sz w:val="28"/>
          <w:szCs w:val="28"/>
        </w:rPr>
        <w:t>науки и техники в производство и создать механизм развития технологий персоналом предприятий, государство полагает, что наука и техника должны рассматриваться как «общий вклад».</w:t>
      </w:r>
    </w:p>
    <w:p w:rsidR="00091E6C" w:rsidRPr="00D92A1C" w:rsidRDefault="00091E6C" w:rsidP="00013C4C">
      <w:pPr>
        <w:ind w:firstLine="567"/>
        <w:jc w:val="both"/>
        <w:rPr>
          <w:sz w:val="28"/>
          <w:szCs w:val="28"/>
        </w:rPr>
      </w:pPr>
      <w:r w:rsidRPr="00D92A1C">
        <w:rPr>
          <w:sz w:val="28"/>
          <w:szCs w:val="28"/>
        </w:rPr>
        <w:t>Параллельно с реформой налоговой системы китайское правительство рассматривает вопрос о включении статьи расходов бюджета КНР на развитие малого</w:t>
      </w:r>
      <w:r>
        <w:rPr>
          <w:sz w:val="28"/>
          <w:szCs w:val="28"/>
        </w:rPr>
        <w:t xml:space="preserve"> </w:t>
      </w:r>
      <w:r w:rsidRPr="00D92A1C">
        <w:rPr>
          <w:sz w:val="28"/>
          <w:szCs w:val="28"/>
        </w:rPr>
        <w:t>и среднего бизнеса и создании специального фонда для развития науки и техники.</w:t>
      </w:r>
    </w:p>
    <w:p w:rsidR="00091E6C" w:rsidRPr="00D92A1C" w:rsidRDefault="00091E6C" w:rsidP="00013C4C">
      <w:pPr>
        <w:ind w:firstLine="567"/>
        <w:jc w:val="both"/>
        <w:rPr>
          <w:sz w:val="28"/>
          <w:szCs w:val="28"/>
        </w:rPr>
      </w:pPr>
      <w:r w:rsidRPr="00D92A1C">
        <w:rPr>
          <w:sz w:val="28"/>
          <w:szCs w:val="28"/>
        </w:rPr>
        <w:t>Кроме того, руководители всех уровней с учетом сложившейся ситуации обязаны</w:t>
      </w:r>
      <w:r>
        <w:rPr>
          <w:sz w:val="28"/>
          <w:szCs w:val="28"/>
        </w:rPr>
        <w:t xml:space="preserve"> </w:t>
      </w:r>
      <w:r w:rsidRPr="00D92A1C">
        <w:rPr>
          <w:sz w:val="28"/>
          <w:szCs w:val="28"/>
        </w:rPr>
        <w:t>создавать специальные фонды для поддержки малого и среднего бизнеса. Правительство КНР приняло ряд мер по расширению финансовой поддержки малых</w:t>
      </w:r>
      <w:r>
        <w:rPr>
          <w:sz w:val="28"/>
          <w:szCs w:val="28"/>
        </w:rPr>
        <w:t xml:space="preserve"> </w:t>
      </w:r>
      <w:r w:rsidRPr="00D92A1C">
        <w:rPr>
          <w:sz w:val="28"/>
          <w:szCs w:val="28"/>
        </w:rPr>
        <w:t>и средних предприятий. Усовершенствована система движения капитала малых</w:t>
      </w:r>
      <w:r>
        <w:rPr>
          <w:sz w:val="28"/>
          <w:szCs w:val="28"/>
        </w:rPr>
        <w:t xml:space="preserve"> </w:t>
      </w:r>
      <w:r w:rsidRPr="00D92A1C">
        <w:rPr>
          <w:sz w:val="28"/>
          <w:szCs w:val="28"/>
        </w:rPr>
        <w:t>и средних предприятий. По требованию правительства в государственных коммерческих банках Китая были основаны подразделения коммерческих банков по кредитованию предприятий малого и среднего бизнеса.</w:t>
      </w:r>
    </w:p>
    <w:p w:rsidR="00091E6C" w:rsidRPr="00D92A1C" w:rsidRDefault="00091E6C" w:rsidP="00013C4C">
      <w:pPr>
        <w:ind w:firstLine="567"/>
        <w:jc w:val="both"/>
        <w:rPr>
          <w:sz w:val="28"/>
          <w:szCs w:val="28"/>
        </w:rPr>
      </w:pPr>
      <w:r w:rsidRPr="00D92A1C">
        <w:rPr>
          <w:sz w:val="28"/>
          <w:szCs w:val="28"/>
        </w:rPr>
        <w:t>Государственные банки, опираясь на достаточно широкую сеть коммерческих</w:t>
      </w:r>
      <w:r>
        <w:rPr>
          <w:sz w:val="28"/>
          <w:szCs w:val="28"/>
        </w:rPr>
        <w:t xml:space="preserve"> </w:t>
      </w:r>
      <w:r w:rsidRPr="00D92A1C">
        <w:rPr>
          <w:sz w:val="28"/>
          <w:szCs w:val="28"/>
        </w:rPr>
        <w:t>банков, существенно увеличили объем кредитования малого и среднего бизнеса.</w:t>
      </w:r>
    </w:p>
    <w:p w:rsidR="00091E6C" w:rsidRPr="00D92A1C" w:rsidRDefault="00091E6C" w:rsidP="00013C4C">
      <w:pPr>
        <w:ind w:firstLine="567"/>
        <w:jc w:val="both"/>
        <w:rPr>
          <w:sz w:val="28"/>
          <w:szCs w:val="28"/>
        </w:rPr>
      </w:pPr>
      <w:r w:rsidRPr="00D92A1C">
        <w:rPr>
          <w:sz w:val="28"/>
          <w:szCs w:val="28"/>
        </w:rPr>
        <w:t>Коммерческие банки Китая сегодня становятся главными кредитными учреждениями, предоставляющими заемные средства малым и средним предприятиям. При</w:t>
      </w:r>
      <w:r>
        <w:rPr>
          <w:sz w:val="28"/>
          <w:szCs w:val="28"/>
        </w:rPr>
        <w:t xml:space="preserve"> </w:t>
      </w:r>
      <w:r w:rsidRPr="00D92A1C">
        <w:rPr>
          <w:sz w:val="28"/>
          <w:szCs w:val="28"/>
        </w:rPr>
        <w:t>этом правительство КНР стало стимулировать развитие малых и средних финансовых и кредитных организаций.</w:t>
      </w:r>
    </w:p>
    <w:p w:rsidR="00091E6C" w:rsidRPr="00D92A1C" w:rsidRDefault="00091E6C" w:rsidP="00013C4C">
      <w:pPr>
        <w:ind w:firstLine="567"/>
        <w:jc w:val="both"/>
        <w:rPr>
          <w:sz w:val="28"/>
          <w:szCs w:val="28"/>
        </w:rPr>
      </w:pPr>
      <w:r w:rsidRPr="00D92A1C">
        <w:rPr>
          <w:sz w:val="28"/>
          <w:szCs w:val="28"/>
        </w:rPr>
        <w:t>При участии существующих в КНР поручительских организаций бремя кредитных</w:t>
      </w:r>
      <w:r>
        <w:rPr>
          <w:sz w:val="28"/>
          <w:szCs w:val="28"/>
        </w:rPr>
        <w:t xml:space="preserve"> </w:t>
      </w:r>
      <w:r w:rsidRPr="00D92A1C">
        <w:rPr>
          <w:sz w:val="28"/>
          <w:szCs w:val="28"/>
        </w:rPr>
        <w:t>рисков сводится к минимуму и распределяется между участниками. Процедура</w:t>
      </w:r>
      <w:r>
        <w:rPr>
          <w:sz w:val="28"/>
          <w:szCs w:val="28"/>
        </w:rPr>
        <w:t xml:space="preserve"> </w:t>
      </w:r>
      <w:r w:rsidRPr="00D92A1C">
        <w:rPr>
          <w:sz w:val="28"/>
          <w:szCs w:val="28"/>
        </w:rPr>
        <w:t>и условия получения кредитов, обеспеченных поручителями, существенно упрощены, количество контрольных инстанций и согласований сокращено до минимума.</w:t>
      </w:r>
    </w:p>
    <w:p w:rsidR="00091E6C" w:rsidRPr="00D92A1C" w:rsidRDefault="00091E6C" w:rsidP="00013C4C">
      <w:pPr>
        <w:ind w:firstLine="567"/>
        <w:jc w:val="both"/>
        <w:rPr>
          <w:sz w:val="28"/>
          <w:szCs w:val="28"/>
        </w:rPr>
      </w:pPr>
      <w:r w:rsidRPr="00D92A1C">
        <w:rPr>
          <w:sz w:val="28"/>
          <w:szCs w:val="28"/>
        </w:rPr>
        <w:t>Улучшаются качество и объем финансовых услуг, оказываемых малым и средним</w:t>
      </w:r>
      <w:r>
        <w:rPr>
          <w:sz w:val="28"/>
          <w:szCs w:val="28"/>
        </w:rPr>
        <w:t xml:space="preserve"> </w:t>
      </w:r>
      <w:r w:rsidRPr="00D92A1C">
        <w:rPr>
          <w:sz w:val="28"/>
          <w:szCs w:val="28"/>
        </w:rPr>
        <w:t>предприятиям, постепенно расширяю</w:t>
      </w:r>
      <w:r>
        <w:rPr>
          <w:sz w:val="28"/>
          <w:szCs w:val="28"/>
        </w:rPr>
        <w:t>тся каналы оборота капитала МСП.</w:t>
      </w:r>
    </w:p>
    <w:p w:rsidR="00091E6C" w:rsidRPr="00D92A1C" w:rsidRDefault="00091E6C" w:rsidP="00013C4C">
      <w:pPr>
        <w:ind w:firstLine="567"/>
        <w:jc w:val="both"/>
        <w:rPr>
          <w:sz w:val="28"/>
          <w:szCs w:val="28"/>
        </w:rPr>
      </w:pPr>
      <w:r w:rsidRPr="00D92A1C">
        <w:rPr>
          <w:sz w:val="28"/>
          <w:szCs w:val="28"/>
        </w:rPr>
        <w:t>Опыт Китая в создании и совершенствовании системы поддержки малого и среднего предпринимательства, несомненно, будет полезен при развитии системы</w:t>
      </w:r>
      <w:r>
        <w:rPr>
          <w:sz w:val="28"/>
          <w:szCs w:val="28"/>
        </w:rPr>
        <w:t xml:space="preserve"> </w:t>
      </w:r>
      <w:r w:rsidRPr="00D92A1C">
        <w:rPr>
          <w:sz w:val="28"/>
          <w:szCs w:val="28"/>
        </w:rPr>
        <w:t>государственной поддержки и регулирования деятельности малого и среднего</w:t>
      </w:r>
      <w:r>
        <w:rPr>
          <w:sz w:val="28"/>
          <w:szCs w:val="28"/>
        </w:rPr>
        <w:t xml:space="preserve"> </w:t>
      </w:r>
      <w:r w:rsidRPr="00D92A1C">
        <w:rPr>
          <w:sz w:val="28"/>
          <w:szCs w:val="28"/>
        </w:rPr>
        <w:t>предпринимательства в России.</w:t>
      </w:r>
    </w:p>
    <w:p w:rsidR="00091E6C" w:rsidRPr="00D92A1C" w:rsidRDefault="00091E6C" w:rsidP="00013C4C">
      <w:pPr>
        <w:ind w:firstLine="567"/>
        <w:jc w:val="both"/>
        <w:rPr>
          <w:b/>
          <w:sz w:val="28"/>
          <w:szCs w:val="28"/>
        </w:rPr>
      </w:pPr>
      <w:r w:rsidRPr="00D92A1C">
        <w:rPr>
          <w:b/>
          <w:sz w:val="28"/>
          <w:szCs w:val="28"/>
        </w:rPr>
        <w:t>Франция.</w:t>
      </w:r>
    </w:p>
    <w:p w:rsidR="00091E6C" w:rsidRPr="00D92A1C" w:rsidRDefault="00091E6C" w:rsidP="00013C4C">
      <w:pPr>
        <w:ind w:firstLine="567"/>
        <w:jc w:val="both"/>
        <w:rPr>
          <w:sz w:val="28"/>
          <w:szCs w:val="28"/>
        </w:rPr>
      </w:pPr>
      <w:r w:rsidRPr="00D92A1C">
        <w:rPr>
          <w:sz w:val="28"/>
          <w:szCs w:val="28"/>
        </w:rPr>
        <w:t>Во Франции, как и во многих других капиталистических странах, ведут активную</w:t>
      </w:r>
      <w:r>
        <w:rPr>
          <w:sz w:val="28"/>
          <w:szCs w:val="28"/>
        </w:rPr>
        <w:t xml:space="preserve"> </w:t>
      </w:r>
      <w:r w:rsidRPr="00D92A1C">
        <w:rPr>
          <w:sz w:val="28"/>
          <w:szCs w:val="28"/>
        </w:rPr>
        <w:t>деятельность организации, деятельность которых напрямую связана с поддержкой</w:t>
      </w:r>
      <w:r>
        <w:rPr>
          <w:sz w:val="28"/>
          <w:szCs w:val="28"/>
        </w:rPr>
        <w:t xml:space="preserve"> </w:t>
      </w:r>
      <w:r w:rsidRPr="00D92A1C">
        <w:rPr>
          <w:sz w:val="28"/>
          <w:szCs w:val="28"/>
        </w:rPr>
        <w:t>малого и среднего бизнеса. Одной из них является Агентство по предпринимательству (APCE), созданное при поддержке Правительства Франции. Агентство</w:t>
      </w:r>
      <w:r>
        <w:rPr>
          <w:sz w:val="28"/>
          <w:szCs w:val="28"/>
        </w:rPr>
        <w:t xml:space="preserve"> </w:t>
      </w:r>
      <w:r w:rsidRPr="00D92A1C">
        <w:rPr>
          <w:sz w:val="28"/>
          <w:szCs w:val="28"/>
        </w:rPr>
        <w:t>предлагает большое количество инструментов поддержки малого и среднего бизнеса. Одним из значимых факторов является возможность получения онлайн-консультаций по предпринимательству: предприниматель может связаться с банками</w:t>
      </w:r>
      <w:r>
        <w:rPr>
          <w:sz w:val="28"/>
          <w:szCs w:val="28"/>
        </w:rPr>
        <w:t xml:space="preserve"> </w:t>
      </w:r>
      <w:r w:rsidRPr="00D92A1C">
        <w:rPr>
          <w:sz w:val="28"/>
          <w:szCs w:val="28"/>
        </w:rPr>
        <w:t>по вопросам кредита, проконсультироваться со страховыми компаниями, а также</w:t>
      </w:r>
      <w:r>
        <w:rPr>
          <w:sz w:val="28"/>
          <w:szCs w:val="28"/>
        </w:rPr>
        <w:t xml:space="preserve"> </w:t>
      </w:r>
      <w:r w:rsidRPr="00D92A1C">
        <w:rPr>
          <w:sz w:val="28"/>
          <w:szCs w:val="28"/>
        </w:rPr>
        <w:t>найти бухгалтера. Тут же возможно интерактивное заполнение онлайн-форм документов, необходимых для регистрации предприятия, внесения изменений в устав</w:t>
      </w:r>
      <w:r>
        <w:rPr>
          <w:sz w:val="28"/>
          <w:szCs w:val="28"/>
        </w:rPr>
        <w:t xml:space="preserve"> </w:t>
      </w:r>
      <w:r w:rsidRPr="00D92A1C">
        <w:rPr>
          <w:sz w:val="28"/>
          <w:szCs w:val="28"/>
        </w:rPr>
        <w:t>или прекращения хозяйственной деятельности.</w:t>
      </w:r>
    </w:p>
    <w:p w:rsidR="00091E6C" w:rsidRPr="00D92A1C" w:rsidRDefault="00091E6C" w:rsidP="00013C4C">
      <w:pPr>
        <w:ind w:firstLine="567"/>
        <w:jc w:val="both"/>
        <w:rPr>
          <w:sz w:val="28"/>
          <w:szCs w:val="28"/>
        </w:rPr>
      </w:pPr>
      <w:r w:rsidRPr="00D92A1C">
        <w:rPr>
          <w:sz w:val="28"/>
          <w:szCs w:val="28"/>
        </w:rPr>
        <w:t>Во Франции функционирует и структура, деятельность которой связана с финансированием деятельности МСП — государственная организация OSEO. Посредством данной организации Правительство Франции финансирует малые инновационные проекты. Организация выступает гарантом и поручителем по кредитам,</w:t>
      </w:r>
      <w:r>
        <w:rPr>
          <w:sz w:val="28"/>
          <w:szCs w:val="28"/>
        </w:rPr>
        <w:t xml:space="preserve"> </w:t>
      </w:r>
      <w:r w:rsidRPr="00D92A1C">
        <w:rPr>
          <w:sz w:val="28"/>
          <w:szCs w:val="28"/>
        </w:rPr>
        <w:t>выданным малым и средним предприятиям банками-партнерами.</w:t>
      </w:r>
    </w:p>
    <w:p w:rsidR="00091E6C" w:rsidRPr="00D92A1C" w:rsidRDefault="00091E6C" w:rsidP="00013C4C">
      <w:pPr>
        <w:ind w:firstLine="567"/>
        <w:jc w:val="both"/>
        <w:rPr>
          <w:sz w:val="28"/>
          <w:szCs w:val="28"/>
        </w:rPr>
      </w:pPr>
      <w:r w:rsidRPr="00D92A1C">
        <w:rPr>
          <w:sz w:val="28"/>
          <w:szCs w:val="28"/>
        </w:rPr>
        <w:t>Особое внимание стоит уделить программе NACRE, учрежденной Министерством</w:t>
      </w:r>
      <w:r>
        <w:rPr>
          <w:sz w:val="28"/>
          <w:szCs w:val="28"/>
        </w:rPr>
        <w:t xml:space="preserve"> </w:t>
      </w:r>
      <w:r w:rsidRPr="00D92A1C">
        <w:rPr>
          <w:sz w:val="28"/>
          <w:szCs w:val="28"/>
        </w:rPr>
        <w:t>экономики, промышленности и занятости. Программа предоставляет беспроцентные кредиты и экспертную поддержку определенным проектам. В основном, это</w:t>
      </w:r>
      <w:r>
        <w:rPr>
          <w:sz w:val="28"/>
          <w:szCs w:val="28"/>
        </w:rPr>
        <w:t xml:space="preserve"> </w:t>
      </w:r>
      <w:r w:rsidRPr="00D92A1C">
        <w:rPr>
          <w:sz w:val="28"/>
          <w:szCs w:val="28"/>
        </w:rPr>
        <w:t>социальные проекты, направленные на создание или восстановление компаний</w:t>
      </w:r>
      <w:r>
        <w:rPr>
          <w:sz w:val="28"/>
          <w:szCs w:val="28"/>
        </w:rPr>
        <w:t xml:space="preserve"> </w:t>
      </w:r>
      <w:r w:rsidRPr="00D92A1C">
        <w:rPr>
          <w:sz w:val="28"/>
          <w:szCs w:val="28"/>
        </w:rPr>
        <w:t>в течение первых трех лет после начала их деятельности.</w:t>
      </w:r>
    </w:p>
    <w:p w:rsidR="00091E6C" w:rsidRPr="00D92A1C" w:rsidRDefault="00091E6C" w:rsidP="00013C4C">
      <w:pPr>
        <w:ind w:firstLine="567"/>
        <w:jc w:val="both"/>
        <w:rPr>
          <w:sz w:val="28"/>
          <w:szCs w:val="28"/>
        </w:rPr>
      </w:pPr>
      <w:r w:rsidRPr="00D92A1C">
        <w:rPr>
          <w:sz w:val="28"/>
          <w:szCs w:val="28"/>
        </w:rPr>
        <w:t>Правительство страны также предоставляет возможность упрощенной регистрации предпринимателя с присвоением ему статуса самозанятого. Следует сказать,</w:t>
      </w:r>
      <w:r>
        <w:rPr>
          <w:sz w:val="28"/>
          <w:szCs w:val="28"/>
        </w:rPr>
        <w:t xml:space="preserve"> </w:t>
      </w:r>
      <w:r w:rsidRPr="00D92A1C">
        <w:rPr>
          <w:sz w:val="28"/>
          <w:szCs w:val="28"/>
        </w:rPr>
        <w:t>что во Франции особое внимание уделяется безработным, пожелавшим открыть</w:t>
      </w:r>
      <w:r>
        <w:rPr>
          <w:sz w:val="28"/>
          <w:szCs w:val="28"/>
        </w:rPr>
        <w:t xml:space="preserve"> </w:t>
      </w:r>
      <w:r w:rsidRPr="00D92A1C">
        <w:rPr>
          <w:sz w:val="28"/>
          <w:szCs w:val="28"/>
        </w:rPr>
        <w:t>свое дело. Существует особая система поддержки, главным принципом которой</w:t>
      </w:r>
      <w:r>
        <w:rPr>
          <w:sz w:val="28"/>
          <w:szCs w:val="28"/>
        </w:rPr>
        <w:t xml:space="preserve"> </w:t>
      </w:r>
      <w:r w:rsidRPr="00D92A1C">
        <w:rPr>
          <w:sz w:val="28"/>
          <w:szCs w:val="28"/>
        </w:rPr>
        <w:t>является освобождение нового предпринимателя от всех видов налогов на три</w:t>
      </w:r>
      <w:r>
        <w:rPr>
          <w:sz w:val="28"/>
          <w:szCs w:val="28"/>
        </w:rPr>
        <w:t xml:space="preserve"> </w:t>
      </w:r>
      <w:r w:rsidRPr="00D92A1C">
        <w:rPr>
          <w:sz w:val="28"/>
          <w:szCs w:val="28"/>
        </w:rPr>
        <w:t>года, а также на год от выплат в социальные фонды. Кроме того, предприниматели во Франции, открывшие свой новый бизнес в слаборазвитых с точки зрения</w:t>
      </w:r>
      <w:r>
        <w:rPr>
          <w:sz w:val="28"/>
          <w:szCs w:val="28"/>
        </w:rPr>
        <w:t xml:space="preserve"> </w:t>
      </w:r>
      <w:r w:rsidRPr="00D92A1C">
        <w:rPr>
          <w:sz w:val="28"/>
          <w:szCs w:val="28"/>
        </w:rPr>
        <w:t>экономики районах страны, получают особую льготу от государства в виде полного освобождения от выплат в фонды социальной защиты.</w:t>
      </w:r>
    </w:p>
    <w:p w:rsidR="00091E6C" w:rsidRDefault="00091E6C" w:rsidP="00013C4C">
      <w:pPr>
        <w:ind w:firstLine="567"/>
        <w:jc w:val="both"/>
        <w:rPr>
          <w:b/>
          <w:sz w:val="28"/>
          <w:szCs w:val="28"/>
        </w:rPr>
      </w:pPr>
    </w:p>
    <w:p w:rsidR="00091E6C" w:rsidRPr="00091E6C" w:rsidRDefault="00411C3A" w:rsidP="00013C4C">
      <w:pPr>
        <w:pStyle w:val="50"/>
        <w:ind w:left="1418" w:firstLine="567"/>
        <w:rPr>
          <w:shd w:val="clear" w:color="auto" w:fill="FFFFFF"/>
        </w:rPr>
      </w:pPr>
      <w:bookmarkStart w:id="132" w:name="_Toc54950559"/>
      <w:r>
        <w:rPr>
          <w:shd w:val="clear" w:color="auto" w:fill="FFFFFF"/>
        </w:rPr>
        <w:t>6.</w:t>
      </w:r>
      <w:r w:rsidR="006A2399">
        <w:rPr>
          <w:shd w:val="clear" w:color="auto" w:fill="FFFFFF"/>
        </w:rPr>
        <w:t>4</w:t>
      </w:r>
      <w:r w:rsidR="00091E6C" w:rsidRPr="00091E6C">
        <w:rPr>
          <w:shd w:val="clear" w:color="auto" w:fill="FFFFFF"/>
        </w:rPr>
        <w:tab/>
        <w:t>Ключевые виды и инструменты поддержки предприятий малого и среднего бизнеса, осуществляющих экспортную деятельность</w:t>
      </w:r>
      <w:bookmarkEnd w:id="132"/>
    </w:p>
    <w:p w:rsidR="00091E6C" w:rsidRDefault="00091E6C" w:rsidP="00013C4C">
      <w:pPr>
        <w:ind w:firstLine="567"/>
        <w:jc w:val="both"/>
        <w:rPr>
          <w:sz w:val="28"/>
          <w:szCs w:val="28"/>
        </w:rPr>
      </w:pPr>
    </w:p>
    <w:p w:rsidR="00091E6C" w:rsidRPr="00D92A1C" w:rsidRDefault="00091E6C" w:rsidP="00013C4C">
      <w:pPr>
        <w:ind w:firstLine="567"/>
        <w:jc w:val="both"/>
        <w:rPr>
          <w:sz w:val="28"/>
          <w:szCs w:val="28"/>
        </w:rPr>
      </w:pPr>
      <w:r w:rsidRPr="00D92A1C">
        <w:rPr>
          <w:sz w:val="28"/>
          <w:szCs w:val="28"/>
        </w:rPr>
        <w:t>К видам поддержки, в рамках которых реализуются инструменты поддержки сектора малого</w:t>
      </w:r>
      <w:r>
        <w:rPr>
          <w:sz w:val="28"/>
          <w:szCs w:val="28"/>
        </w:rPr>
        <w:t xml:space="preserve"> </w:t>
      </w:r>
      <w:r w:rsidRPr="00D92A1C">
        <w:rPr>
          <w:sz w:val="28"/>
          <w:szCs w:val="28"/>
        </w:rPr>
        <w:t>и среднего предпринимательства, относятся государственная поддержка МСБ; поддержка МСП</w:t>
      </w:r>
      <w:r>
        <w:rPr>
          <w:sz w:val="28"/>
          <w:szCs w:val="28"/>
        </w:rPr>
        <w:t xml:space="preserve"> </w:t>
      </w:r>
      <w:r w:rsidRPr="00D92A1C">
        <w:rPr>
          <w:sz w:val="28"/>
          <w:szCs w:val="28"/>
        </w:rPr>
        <w:t>в рамках государственно-частного партнерства (ГЧП); негосударственная поддержка малого и</w:t>
      </w:r>
      <w:r>
        <w:rPr>
          <w:sz w:val="28"/>
          <w:szCs w:val="28"/>
        </w:rPr>
        <w:t xml:space="preserve"> </w:t>
      </w:r>
      <w:r w:rsidRPr="00D92A1C">
        <w:rPr>
          <w:sz w:val="28"/>
          <w:szCs w:val="28"/>
        </w:rPr>
        <w:t>среднего бизнеса.</w:t>
      </w:r>
    </w:p>
    <w:p w:rsidR="00091E6C" w:rsidRPr="00D92A1C" w:rsidRDefault="00091E6C" w:rsidP="00013C4C">
      <w:pPr>
        <w:ind w:firstLine="567"/>
        <w:jc w:val="both"/>
        <w:rPr>
          <w:sz w:val="28"/>
          <w:szCs w:val="28"/>
        </w:rPr>
      </w:pPr>
      <w:r w:rsidRPr="00D92A1C">
        <w:rPr>
          <w:sz w:val="28"/>
          <w:szCs w:val="28"/>
        </w:rPr>
        <w:t>Инструменты государственной поддержки МСП представляют собой разработанные и</w:t>
      </w:r>
      <w:r>
        <w:rPr>
          <w:sz w:val="28"/>
          <w:szCs w:val="28"/>
        </w:rPr>
        <w:t xml:space="preserve"> </w:t>
      </w:r>
      <w:r w:rsidRPr="00D92A1C">
        <w:rPr>
          <w:sz w:val="28"/>
          <w:szCs w:val="28"/>
        </w:rPr>
        <w:t>принятые на государственном уровне документы и программы, обеспечивающие</w:t>
      </w:r>
      <w:r>
        <w:rPr>
          <w:sz w:val="28"/>
          <w:szCs w:val="28"/>
        </w:rPr>
        <w:t xml:space="preserve"> </w:t>
      </w:r>
      <w:r w:rsidRPr="00D92A1C">
        <w:rPr>
          <w:sz w:val="28"/>
          <w:szCs w:val="28"/>
        </w:rPr>
        <w:t>благоприятные условия для развития субъектов МСБ и оказывающие эффективное содействие</w:t>
      </w:r>
      <w:r>
        <w:rPr>
          <w:sz w:val="28"/>
          <w:szCs w:val="28"/>
        </w:rPr>
        <w:t xml:space="preserve"> </w:t>
      </w:r>
      <w:r w:rsidRPr="00D92A1C">
        <w:rPr>
          <w:sz w:val="28"/>
          <w:szCs w:val="28"/>
        </w:rPr>
        <w:t>продвижению производимых ими товаров и услуг.</w:t>
      </w:r>
    </w:p>
    <w:p w:rsidR="00091E6C" w:rsidRPr="00D92A1C" w:rsidRDefault="00091E6C" w:rsidP="00013C4C">
      <w:pPr>
        <w:ind w:firstLine="567"/>
        <w:jc w:val="both"/>
        <w:rPr>
          <w:sz w:val="28"/>
          <w:szCs w:val="28"/>
        </w:rPr>
      </w:pPr>
      <w:r w:rsidRPr="00D92A1C">
        <w:rPr>
          <w:sz w:val="28"/>
          <w:szCs w:val="28"/>
        </w:rPr>
        <w:t>Отличительными характеристиками государственной поддержки малого и среднего бизнеса</w:t>
      </w:r>
      <w:r>
        <w:rPr>
          <w:sz w:val="28"/>
          <w:szCs w:val="28"/>
        </w:rPr>
        <w:t xml:space="preserve"> </w:t>
      </w:r>
      <w:r w:rsidRPr="00D92A1C">
        <w:rPr>
          <w:sz w:val="28"/>
          <w:szCs w:val="28"/>
        </w:rPr>
        <w:t>выступают:</w:t>
      </w:r>
    </w:p>
    <w:p w:rsidR="00091E6C" w:rsidRPr="00D92A1C" w:rsidRDefault="00091E6C" w:rsidP="00013C4C">
      <w:pPr>
        <w:ind w:firstLine="567"/>
        <w:jc w:val="both"/>
        <w:rPr>
          <w:sz w:val="28"/>
          <w:szCs w:val="28"/>
        </w:rPr>
      </w:pPr>
      <w:r w:rsidRPr="00D92A1C">
        <w:rPr>
          <w:sz w:val="28"/>
          <w:szCs w:val="28"/>
        </w:rPr>
        <w:t>– подзаконный характер и юридическая опосредованность;</w:t>
      </w:r>
    </w:p>
    <w:p w:rsidR="00091E6C" w:rsidRPr="00D92A1C" w:rsidRDefault="00091E6C" w:rsidP="00013C4C">
      <w:pPr>
        <w:ind w:firstLine="567"/>
        <w:jc w:val="both"/>
        <w:rPr>
          <w:sz w:val="28"/>
          <w:szCs w:val="28"/>
        </w:rPr>
      </w:pPr>
      <w:r w:rsidRPr="00D92A1C">
        <w:rPr>
          <w:sz w:val="28"/>
          <w:szCs w:val="28"/>
        </w:rPr>
        <w:t>– оказание внешнего воздействия и наличие аппарата принуждения;</w:t>
      </w:r>
    </w:p>
    <w:p w:rsidR="00091E6C" w:rsidRPr="00D92A1C" w:rsidRDefault="00091E6C" w:rsidP="00013C4C">
      <w:pPr>
        <w:ind w:firstLine="567"/>
        <w:jc w:val="both"/>
        <w:rPr>
          <w:sz w:val="28"/>
          <w:szCs w:val="28"/>
        </w:rPr>
      </w:pPr>
      <w:r w:rsidRPr="00D92A1C">
        <w:rPr>
          <w:sz w:val="28"/>
          <w:szCs w:val="28"/>
        </w:rPr>
        <w:t>– неотделимость от механизма государственного управления;</w:t>
      </w:r>
    </w:p>
    <w:p w:rsidR="00091E6C" w:rsidRPr="00D92A1C" w:rsidRDefault="00091E6C" w:rsidP="00013C4C">
      <w:pPr>
        <w:ind w:firstLine="567"/>
        <w:jc w:val="both"/>
        <w:rPr>
          <w:sz w:val="28"/>
          <w:szCs w:val="28"/>
        </w:rPr>
      </w:pPr>
      <w:r w:rsidRPr="00D92A1C">
        <w:rPr>
          <w:sz w:val="28"/>
          <w:szCs w:val="28"/>
        </w:rPr>
        <w:t>– наличие как позитивных инструментов (льгот, поощрений и др.), так и негативных (мер</w:t>
      </w:r>
      <w:r>
        <w:rPr>
          <w:sz w:val="28"/>
          <w:szCs w:val="28"/>
        </w:rPr>
        <w:t xml:space="preserve"> </w:t>
      </w:r>
      <w:r w:rsidRPr="00D92A1C">
        <w:rPr>
          <w:sz w:val="28"/>
          <w:szCs w:val="28"/>
        </w:rPr>
        <w:t>государственного принуждения);</w:t>
      </w:r>
    </w:p>
    <w:p w:rsidR="00091E6C" w:rsidRPr="00D92A1C" w:rsidRDefault="00091E6C" w:rsidP="00013C4C">
      <w:pPr>
        <w:ind w:firstLine="567"/>
        <w:jc w:val="both"/>
        <w:rPr>
          <w:sz w:val="28"/>
          <w:szCs w:val="28"/>
        </w:rPr>
      </w:pPr>
      <w:r w:rsidRPr="00D92A1C">
        <w:rPr>
          <w:sz w:val="28"/>
          <w:szCs w:val="28"/>
        </w:rPr>
        <w:t>– наличие определенных фактических и юридических оснований для предоставления</w:t>
      </w:r>
      <w:r>
        <w:rPr>
          <w:sz w:val="28"/>
          <w:szCs w:val="28"/>
        </w:rPr>
        <w:t xml:space="preserve"> </w:t>
      </w:r>
      <w:r w:rsidRPr="00D92A1C">
        <w:rPr>
          <w:sz w:val="28"/>
          <w:szCs w:val="28"/>
        </w:rPr>
        <w:t>поддержки для достижения определенных целей предпринимательских структур;</w:t>
      </w:r>
    </w:p>
    <w:p w:rsidR="00091E6C" w:rsidRPr="00D92A1C" w:rsidRDefault="00091E6C" w:rsidP="00013C4C">
      <w:pPr>
        <w:ind w:firstLine="567"/>
        <w:jc w:val="both"/>
        <w:rPr>
          <w:sz w:val="28"/>
          <w:szCs w:val="28"/>
        </w:rPr>
      </w:pPr>
      <w:r w:rsidRPr="00D92A1C">
        <w:rPr>
          <w:sz w:val="28"/>
          <w:szCs w:val="28"/>
        </w:rPr>
        <w:t>– реализация видов поддержки в установленном процессуальном порядке;</w:t>
      </w:r>
    </w:p>
    <w:p w:rsidR="00091E6C" w:rsidRPr="00D92A1C" w:rsidRDefault="00091E6C" w:rsidP="00013C4C">
      <w:pPr>
        <w:ind w:firstLine="567"/>
        <w:jc w:val="both"/>
        <w:rPr>
          <w:sz w:val="28"/>
          <w:szCs w:val="28"/>
        </w:rPr>
      </w:pPr>
      <w:r w:rsidRPr="00D92A1C">
        <w:rPr>
          <w:sz w:val="28"/>
          <w:szCs w:val="28"/>
        </w:rPr>
        <w:t>– контроль за ходом реализации программ господдержки.</w:t>
      </w:r>
    </w:p>
    <w:p w:rsidR="00091E6C" w:rsidRPr="00D92A1C" w:rsidRDefault="00091E6C" w:rsidP="00013C4C">
      <w:pPr>
        <w:ind w:firstLine="567"/>
        <w:jc w:val="both"/>
        <w:rPr>
          <w:sz w:val="28"/>
          <w:szCs w:val="28"/>
        </w:rPr>
      </w:pPr>
      <w:r w:rsidRPr="00D92A1C">
        <w:rPr>
          <w:sz w:val="28"/>
          <w:szCs w:val="28"/>
        </w:rPr>
        <w:t>Финансовая поддержка в большинстве стран мира выступает ключевым инструментом</w:t>
      </w:r>
      <w:r>
        <w:rPr>
          <w:sz w:val="28"/>
          <w:szCs w:val="28"/>
        </w:rPr>
        <w:t xml:space="preserve"> </w:t>
      </w:r>
      <w:r w:rsidRPr="00D92A1C">
        <w:rPr>
          <w:sz w:val="28"/>
          <w:szCs w:val="28"/>
        </w:rPr>
        <w:t>поддержки МСБ. Посредством финансово-кредитных институтов и операций органами</w:t>
      </w:r>
      <w:r>
        <w:rPr>
          <w:sz w:val="28"/>
          <w:szCs w:val="28"/>
        </w:rPr>
        <w:t xml:space="preserve"> </w:t>
      </w:r>
      <w:r w:rsidRPr="00D92A1C">
        <w:rPr>
          <w:sz w:val="28"/>
          <w:szCs w:val="28"/>
        </w:rPr>
        <w:t>государственной власти координируется работа банковских структур, крупных корпораций по</w:t>
      </w:r>
      <w:r>
        <w:rPr>
          <w:sz w:val="28"/>
          <w:szCs w:val="28"/>
        </w:rPr>
        <w:t xml:space="preserve"> </w:t>
      </w:r>
      <w:r w:rsidRPr="00D92A1C">
        <w:rPr>
          <w:sz w:val="28"/>
          <w:szCs w:val="28"/>
        </w:rPr>
        <w:t>оказанию помощи МСП. Финансовыми инструментами государственного содействия развитию</w:t>
      </w:r>
      <w:r>
        <w:rPr>
          <w:sz w:val="28"/>
          <w:szCs w:val="28"/>
        </w:rPr>
        <w:t xml:space="preserve"> </w:t>
      </w:r>
      <w:r w:rsidRPr="00D92A1C">
        <w:rPr>
          <w:sz w:val="28"/>
          <w:szCs w:val="28"/>
        </w:rPr>
        <w:t>МСБ выступают льготное субсидирование субъектов МСП, предоставление гарантий при</w:t>
      </w:r>
      <w:r>
        <w:rPr>
          <w:sz w:val="28"/>
          <w:szCs w:val="28"/>
        </w:rPr>
        <w:t xml:space="preserve"> </w:t>
      </w:r>
      <w:r w:rsidRPr="00D92A1C">
        <w:rPr>
          <w:sz w:val="28"/>
          <w:szCs w:val="28"/>
        </w:rPr>
        <w:t>получении займов из других источников,</w:t>
      </w:r>
      <w:r>
        <w:rPr>
          <w:sz w:val="28"/>
          <w:szCs w:val="28"/>
        </w:rPr>
        <w:t xml:space="preserve"> льготное налогообложение и др.</w:t>
      </w:r>
    </w:p>
    <w:p w:rsidR="00091E6C" w:rsidRDefault="00091E6C" w:rsidP="00013C4C">
      <w:pPr>
        <w:ind w:firstLine="567"/>
        <w:jc w:val="both"/>
        <w:rPr>
          <w:sz w:val="28"/>
          <w:szCs w:val="28"/>
        </w:rPr>
      </w:pPr>
      <w:r w:rsidRPr="00D92A1C">
        <w:rPr>
          <w:sz w:val="28"/>
          <w:szCs w:val="28"/>
        </w:rPr>
        <w:t>Зарубежный опыт государственной поддержки малого и среднего бизнеса,</w:t>
      </w:r>
      <w:r>
        <w:rPr>
          <w:sz w:val="28"/>
          <w:szCs w:val="28"/>
        </w:rPr>
        <w:t xml:space="preserve"> </w:t>
      </w:r>
      <w:r w:rsidRPr="00D92A1C">
        <w:rPr>
          <w:sz w:val="28"/>
          <w:szCs w:val="28"/>
        </w:rPr>
        <w:t>осуществляющего экспортную деятельность</w:t>
      </w:r>
      <w:r>
        <w:rPr>
          <w:sz w:val="28"/>
          <w:szCs w:val="28"/>
        </w:rPr>
        <w:t>.</w:t>
      </w:r>
    </w:p>
    <w:p w:rsidR="00091E6C" w:rsidRPr="00D92A1C" w:rsidRDefault="00091E6C" w:rsidP="00013C4C">
      <w:pPr>
        <w:ind w:firstLine="567"/>
        <w:jc w:val="both"/>
        <w:rPr>
          <w:sz w:val="28"/>
          <w:szCs w:val="28"/>
        </w:rPr>
      </w:pPr>
      <w:r w:rsidRPr="00D92A1C">
        <w:rPr>
          <w:sz w:val="28"/>
          <w:szCs w:val="28"/>
        </w:rPr>
        <w:t>Рассматривая зарубежный опыт поддержки МСБ, отметим, что в США поддержка малого и</w:t>
      </w:r>
      <w:r>
        <w:rPr>
          <w:sz w:val="28"/>
          <w:szCs w:val="28"/>
        </w:rPr>
        <w:t xml:space="preserve"> </w:t>
      </w:r>
      <w:r w:rsidRPr="00D92A1C">
        <w:rPr>
          <w:sz w:val="28"/>
          <w:szCs w:val="28"/>
        </w:rPr>
        <w:t>среднего бизнеса стала широко использоваться с момента создания Управления по делам малого</w:t>
      </w:r>
      <w:r>
        <w:rPr>
          <w:sz w:val="28"/>
          <w:szCs w:val="28"/>
        </w:rPr>
        <w:t xml:space="preserve"> </w:t>
      </w:r>
      <w:r w:rsidRPr="00D92A1C">
        <w:rPr>
          <w:sz w:val="28"/>
          <w:szCs w:val="28"/>
        </w:rPr>
        <w:t>бизнеса (SBA), которой поручено защищать интересы малого и среднего бизнеса на уровне</w:t>
      </w:r>
      <w:r>
        <w:rPr>
          <w:sz w:val="28"/>
          <w:szCs w:val="28"/>
        </w:rPr>
        <w:t xml:space="preserve"> </w:t>
      </w:r>
      <w:r w:rsidRPr="00D92A1C">
        <w:rPr>
          <w:sz w:val="28"/>
          <w:szCs w:val="28"/>
        </w:rPr>
        <w:t>правительства. SBA взаимодействуют с местными Центрами развития предпринимательства</w:t>
      </w:r>
      <w:r>
        <w:rPr>
          <w:sz w:val="28"/>
          <w:szCs w:val="28"/>
        </w:rPr>
        <w:t xml:space="preserve"> </w:t>
      </w:r>
      <w:r w:rsidRPr="00D92A1C">
        <w:rPr>
          <w:sz w:val="28"/>
          <w:szCs w:val="28"/>
        </w:rPr>
        <w:t>(ЦРП), на которые возложено решение таких основных задач, как обучение навыкам</w:t>
      </w:r>
      <w:r>
        <w:rPr>
          <w:sz w:val="28"/>
          <w:szCs w:val="28"/>
        </w:rPr>
        <w:t xml:space="preserve"> </w:t>
      </w:r>
      <w:r w:rsidRPr="00D92A1C">
        <w:rPr>
          <w:sz w:val="28"/>
          <w:szCs w:val="28"/>
        </w:rPr>
        <w:t>предпринимательства и правильному ведению бизнеса предпринимателями; проведение</w:t>
      </w:r>
      <w:r>
        <w:rPr>
          <w:sz w:val="28"/>
          <w:szCs w:val="28"/>
        </w:rPr>
        <w:t xml:space="preserve"> </w:t>
      </w:r>
      <w:r w:rsidRPr="00D92A1C">
        <w:rPr>
          <w:sz w:val="28"/>
          <w:szCs w:val="28"/>
        </w:rPr>
        <w:t>консультаций по расширению действующего бизнеса, в том числе и на зарубежные рынки, а</w:t>
      </w:r>
      <w:r>
        <w:rPr>
          <w:sz w:val="28"/>
          <w:szCs w:val="28"/>
        </w:rPr>
        <w:t xml:space="preserve"> </w:t>
      </w:r>
      <w:r w:rsidRPr="00D92A1C">
        <w:rPr>
          <w:sz w:val="28"/>
          <w:szCs w:val="28"/>
        </w:rPr>
        <w:t>также поиск различных источников финансирования</w:t>
      </w:r>
      <w:r>
        <w:rPr>
          <w:sz w:val="28"/>
          <w:szCs w:val="28"/>
        </w:rPr>
        <w:t xml:space="preserve"> </w:t>
      </w:r>
      <w:r w:rsidRPr="00D92A1C">
        <w:rPr>
          <w:sz w:val="28"/>
          <w:szCs w:val="28"/>
        </w:rPr>
        <w:t>их экспортную деятельность</w:t>
      </w:r>
      <w:r>
        <w:rPr>
          <w:sz w:val="28"/>
          <w:szCs w:val="28"/>
        </w:rPr>
        <w:t>.</w:t>
      </w:r>
    </w:p>
    <w:p w:rsidR="00091E6C" w:rsidRPr="00D92A1C" w:rsidRDefault="00091E6C" w:rsidP="00013C4C">
      <w:pPr>
        <w:ind w:firstLine="567"/>
        <w:jc w:val="both"/>
        <w:rPr>
          <w:sz w:val="28"/>
          <w:szCs w:val="28"/>
        </w:rPr>
      </w:pPr>
      <w:r w:rsidRPr="00D92A1C">
        <w:rPr>
          <w:sz w:val="28"/>
          <w:szCs w:val="28"/>
        </w:rPr>
        <w:t>На официальном сайте SBA5 предлагает МСБ, осуществляющему экспортную деятельность,</w:t>
      </w:r>
      <w:r>
        <w:rPr>
          <w:sz w:val="28"/>
          <w:szCs w:val="28"/>
        </w:rPr>
        <w:t xml:space="preserve"> </w:t>
      </w:r>
      <w:r w:rsidRPr="00D92A1C">
        <w:rPr>
          <w:sz w:val="28"/>
          <w:szCs w:val="28"/>
        </w:rPr>
        <w:t>следующие услуги: консультации и обучение основам международной торговли в Центрах</w:t>
      </w:r>
      <w:r>
        <w:rPr>
          <w:sz w:val="28"/>
          <w:szCs w:val="28"/>
        </w:rPr>
        <w:t xml:space="preserve"> </w:t>
      </w:r>
      <w:r w:rsidRPr="00D92A1C">
        <w:rPr>
          <w:sz w:val="28"/>
          <w:szCs w:val="28"/>
        </w:rPr>
        <w:t>поддержки экспорта в США (USEACs), Управлении SBA по международной торговле; поиск</w:t>
      </w:r>
      <w:r>
        <w:rPr>
          <w:sz w:val="28"/>
          <w:szCs w:val="28"/>
        </w:rPr>
        <w:t xml:space="preserve"> </w:t>
      </w:r>
      <w:r w:rsidRPr="00D92A1C">
        <w:rPr>
          <w:sz w:val="28"/>
          <w:szCs w:val="28"/>
        </w:rPr>
        <w:t>международных покупателей, финансирование выхода МСП на международный рынок</w:t>
      </w:r>
      <w:r>
        <w:rPr>
          <w:sz w:val="28"/>
          <w:szCs w:val="28"/>
        </w:rPr>
        <w:t xml:space="preserve"> </w:t>
      </w:r>
      <w:r w:rsidRPr="00D92A1C">
        <w:rPr>
          <w:sz w:val="28"/>
          <w:szCs w:val="28"/>
        </w:rPr>
        <w:t>(максимальный размер кредита составляет 5 млн. долл. в общем объеме финансирования).</w:t>
      </w:r>
      <w:r>
        <w:rPr>
          <w:sz w:val="28"/>
          <w:szCs w:val="28"/>
        </w:rPr>
        <w:t xml:space="preserve"> </w:t>
      </w:r>
      <w:r w:rsidRPr="00D92A1C">
        <w:rPr>
          <w:sz w:val="28"/>
          <w:szCs w:val="28"/>
        </w:rPr>
        <w:t>Кроме того, в США широко развиты программы финансового содействия малому и</w:t>
      </w:r>
      <w:r>
        <w:rPr>
          <w:sz w:val="28"/>
          <w:szCs w:val="28"/>
        </w:rPr>
        <w:t xml:space="preserve"> </w:t>
      </w:r>
      <w:r w:rsidRPr="00D92A1C">
        <w:rPr>
          <w:sz w:val="28"/>
          <w:szCs w:val="28"/>
        </w:rPr>
        <w:t>среднему бизнесу, государственного гарантирования аренды, страхования строительных</w:t>
      </w:r>
      <w:r>
        <w:rPr>
          <w:sz w:val="28"/>
          <w:szCs w:val="28"/>
        </w:rPr>
        <w:t xml:space="preserve"> </w:t>
      </w:r>
      <w:r w:rsidRPr="00D92A1C">
        <w:rPr>
          <w:sz w:val="28"/>
          <w:szCs w:val="28"/>
        </w:rPr>
        <w:t>подрядов и др. Малым предприятиям предлагается снижение процентных ставок по кредитам и</w:t>
      </w:r>
      <w:r>
        <w:rPr>
          <w:sz w:val="28"/>
          <w:szCs w:val="28"/>
        </w:rPr>
        <w:t xml:space="preserve"> </w:t>
      </w:r>
      <w:r w:rsidRPr="00D92A1C">
        <w:rPr>
          <w:sz w:val="28"/>
          <w:szCs w:val="28"/>
        </w:rPr>
        <w:t>увеличение финансирования со стороны местных банков для большей активизации процесса</w:t>
      </w:r>
      <w:r>
        <w:rPr>
          <w:sz w:val="28"/>
          <w:szCs w:val="28"/>
        </w:rPr>
        <w:t xml:space="preserve"> </w:t>
      </w:r>
      <w:r w:rsidRPr="00D92A1C">
        <w:rPr>
          <w:sz w:val="28"/>
          <w:szCs w:val="28"/>
        </w:rPr>
        <w:t>кредитования предпринимательских структур.</w:t>
      </w:r>
    </w:p>
    <w:p w:rsidR="00091E6C" w:rsidRPr="00D92A1C" w:rsidRDefault="00091E6C" w:rsidP="00013C4C">
      <w:pPr>
        <w:ind w:firstLine="567"/>
        <w:jc w:val="both"/>
        <w:rPr>
          <w:sz w:val="28"/>
          <w:szCs w:val="28"/>
        </w:rPr>
      </w:pPr>
      <w:r w:rsidRPr="00D92A1C">
        <w:rPr>
          <w:sz w:val="28"/>
          <w:szCs w:val="28"/>
        </w:rPr>
        <w:t>В Японии малому и среднему предпринимательству также оказывается различная</w:t>
      </w:r>
      <w:r>
        <w:rPr>
          <w:sz w:val="28"/>
          <w:szCs w:val="28"/>
        </w:rPr>
        <w:t xml:space="preserve"> </w:t>
      </w:r>
      <w:r w:rsidRPr="00D92A1C">
        <w:rPr>
          <w:sz w:val="28"/>
          <w:szCs w:val="28"/>
        </w:rPr>
        <w:t>финансовая поддержка. Государственной корпорацией по финансированию малых и средних</w:t>
      </w:r>
      <w:r>
        <w:rPr>
          <w:sz w:val="28"/>
          <w:szCs w:val="28"/>
        </w:rPr>
        <w:t xml:space="preserve"> </w:t>
      </w:r>
      <w:r w:rsidRPr="00D92A1C">
        <w:rPr>
          <w:sz w:val="28"/>
          <w:szCs w:val="28"/>
        </w:rPr>
        <w:t>предприятий предоставляются льготные долгосрочные кредиты на расширение сфер сбыта</w:t>
      </w:r>
      <w:r>
        <w:rPr>
          <w:sz w:val="28"/>
          <w:szCs w:val="28"/>
        </w:rPr>
        <w:t xml:space="preserve"> </w:t>
      </w:r>
      <w:r w:rsidRPr="00D92A1C">
        <w:rPr>
          <w:sz w:val="28"/>
          <w:szCs w:val="28"/>
        </w:rPr>
        <w:t>продукции, увеличение основного и оборотного капитала предприятиям, которым требуются</w:t>
      </w:r>
      <w:r>
        <w:rPr>
          <w:sz w:val="28"/>
          <w:szCs w:val="28"/>
        </w:rPr>
        <w:t xml:space="preserve"> </w:t>
      </w:r>
      <w:r w:rsidRPr="00D92A1C">
        <w:rPr>
          <w:sz w:val="28"/>
          <w:szCs w:val="28"/>
        </w:rPr>
        <w:t>дополнительные источники займов и т.д. Государственная поддержка МСБ Японии также</w:t>
      </w:r>
      <w:r>
        <w:rPr>
          <w:sz w:val="28"/>
          <w:szCs w:val="28"/>
        </w:rPr>
        <w:t xml:space="preserve"> </w:t>
      </w:r>
      <w:r w:rsidRPr="00D92A1C">
        <w:rPr>
          <w:sz w:val="28"/>
          <w:szCs w:val="28"/>
        </w:rPr>
        <w:t>включает в себя интернационализацию японского рынка. Содействие инвестированию для</w:t>
      </w:r>
      <w:r>
        <w:rPr>
          <w:sz w:val="28"/>
          <w:szCs w:val="28"/>
        </w:rPr>
        <w:t xml:space="preserve"> </w:t>
      </w:r>
      <w:r w:rsidRPr="00D92A1C">
        <w:rPr>
          <w:sz w:val="28"/>
          <w:szCs w:val="28"/>
        </w:rPr>
        <w:t>выхода на зарубежные рынки японскому МСБ осуществляют такие организации, как Джетро</w:t>
      </w:r>
      <w:r>
        <w:rPr>
          <w:sz w:val="28"/>
          <w:szCs w:val="28"/>
        </w:rPr>
        <w:t xml:space="preserve"> </w:t>
      </w:r>
      <w:r w:rsidRPr="00D92A1C">
        <w:rPr>
          <w:sz w:val="28"/>
          <w:szCs w:val="28"/>
        </w:rPr>
        <w:t>(Японская организация внешней торговли), организация поддержки МСП и инновационного</w:t>
      </w:r>
      <w:r>
        <w:rPr>
          <w:sz w:val="28"/>
          <w:szCs w:val="28"/>
        </w:rPr>
        <w:t xml:space="preserve"> </w:t>
      </w:r>
      <w:r w:rsidRPr="00D92A1C">
        <w:rPr>
          <w:sz w:val="28"/>
          <w:szCs w:val="28"/>
        </w:rPr>
        <w:t>развития регионов Японии, а та</w:t>
      </w:r>
      <w:r>
        <w:rPr>
          <w:sz w:val="28"/>
          <w:szCs w:val="28"/>
        </w:rPr>
        <w:t>кже Торгово-промышленная палата.</w:t>
      </w:r>
    </w:p>
    <w:p w:rsidR="00091E6C" w:rsidRPr="00D92A1C" w:rsidRDefault="00091E6C" w:rsidP="00013C4C">
      <w:pPr>
        <w:ind w:firstLine="567"/>
        <w:jc w:val="both"/>
        <w:rPr>
          <w:sz w:val="28"/>
          <w:szCs w:val="28"/>
        </w:rPr>
      </w:pPr>
      <w:r w:rsidRPr="00D92A1C">
        <w:rPr>
          <w:sz w:val="28"/>
          <w:szCs w:val="28"/>
        </w:rPr>
        <w:t>Для Китая также свойственно активное функционирование государственных фондов по</w:t>
      </w:r>
      <w:r>
        <w:rPr>
          <w:sz w:val="28"/>
          <w:szCs w:val="28"/>
        </w:rPr>
        <w:t xml:space="preserve"> </w:t>
      </w:r>
      <w:r w:rsidRPr="00D92A1C">
        <w:rPr>
          <w:sz w:val="28"/>
          <w:szCs w:val="28"/>
        </w:rPr>
        <w:t>развитию и поддержке деятельности малых и средних предприятий, основной направленностью</w:t>
      </w:r>
      <w:r>
        <w:rPr>
          <w:sz w:val="28"/>
          <w:szCs w:val="28"/>
        </w:rPr>
        <w:t xml:space="preserve"> </w:t>
      </w:r>
      <w:r w:rsidRPr="00D92A1C">
        <w:rPr>
          <w:sz w:val="28"/>
          <w:szCs w:val="28"/>
        </w:rPr>
        <w:t>которых является обеспечение гарантийных обязательств для получения хозяйствующими</w:t>
      </w:r>
      <w:r>
        <w:rPr>
          <w:sz w:val="28"/>
          <w:szCs w:val="28"/>
        </w:rPr>
        <w:t xml:space="preserve"> </w:t>
      </w:r>
      <w:r w:rsidRPr="00D92A1C">
        <w:rPr>
          <w:sz w:val="28"/>
          <w:szCs w:val="28"/>
        </w:rPr>
        <w:t>субъектами банковских кредитных средств на развитие бизнеса, в том числе за рубежом;</w:t>
      </w:r>
      <w:r>
        <w:rPr>
          <w:sz w:val="28"/>
          <w:szCs w:val="28"/>
        </w:rPr>
        <w:t xml:space="preserve"> </w:t>
      </w:r>
      <w:r w:rsidRPr="00D92A1C">
        <w:rPr>
          <w:sz w:val="28"/>
          <w:szCs w:val="28"/>
        </w:rPr>
        <w:t>установление преференциального налогового режима для предпринимателей; обеспечение</w:t>
      </w:r>
      <w:r>
        <w:rPr>
          <w:sz w:val="28"/>
          <w:szCs w:val="28"/>
        </w:rPr>
        <w:t xml:space="preserve"> </w:t>
      </w:r>
      <w:r w:rsidRPr="00D92A1C">
        <w:rPr>
          <w:sz w:val="28"/>
          <w:szCs w:val="28"/>
        </w:rPr>
        <w:t>доступа субъектов МСБ к полу</w:t>
      </w:r>
      <w:r>
        <w:rPr>
          <w:sz w:val="28"/>
          <w:szCs w:val="28"/>
        </w:rPr>
        <w:t>чению госзаказов</w:t>
      </w:r>
      <w:r w:rsidRPr="00D92A1C">
        <w:rPr>
          <w:sz w:val="28"/>
          <w:szCs w:val="28"/>
        </w:rPr>
        <w:t>. Наибольшую роль в системе финансовой и</w:t>
      </w:r>
      <w:r>
        <w:rPr>
          <w:sz w:val="28"/>
          <w:szCs w:val="28"/>
        </w:rPr>
        <w:t xml:space="preserve"> </w:t>
      </w:r>
      <w:r w:rsidRPr="00D92A1C">
        <w:rPr>
          <w:sz w:val="28"/>
          <w:szCs w:val="28"/>
        </w:rPr>
        <w:t>кредитной поддержки китайских предпринимателей играет Китайский банк развития (China</w:t>
      </w:r>
      <w:r>
        <w:rPr>
          <w:sz w:val="28"/>
          <w:szCs w:val="28"/>
        </w:rPr>
        <w:t xml:space="preserve"> Development Bank)</w:t>
      </w:r>
      <w:r w:rsidRPr="00D92A1C">
        <w:rPr>
          <w:sz w:val="28"/>
          <w:szCs w:val="28"/>
        </w:rPr>
        <w:t>, который находится в подчинении Правительства КНР.</w:t>
      </w:r>
    </w:p>
    <w:p w:rsidR="00091E6C" w:rsidRDefault="00091E6C" w:rsidP="00013C4C">
      <w:pPr>
        <w:ind w:firstLine="567"/>
        <w:jc w:val="both"/>
        <w:rPr>
          <w:sz w:val="28"/>
          <w:szCs w:val="28"/>
        </w:rPr>
      </w:pPr>
      <w:r w:rsidRPr="00D92A1C">
        <w:rPr>
          <w:sz w:val="28"/>
          <w:szCs w:val="28"/>
        </w:rPr>
        <w:t>Что касается стран Европы, наиболее эффективные программы господдержки МСБ</w:t>
      </w:r>
      <w:r>
        <w:rPr>
          <w:sz w:val="28"/>
          <w:szCs w:val="28"/>
        </w:rPr>
        <w:t xml:space="preserve"> </w:t>
      </w:r>
      <w:r w:rsidRPr="00D92A1C">
        <w:rPr>
          <w:sz w:val="28"/>
          <w:szCs w:val="28"/>
        </w:rPr>
        <w:t>действуют в Германии. Государством разработано более 700 программ, которые направлены на</w:t>
      </w:r>
      <w:r>
        <w:rPr>
          <w:sz w:val="28"/>
          <w:szCs w:val="28"/>
        </w:rPr>
        <w:t xml:space="preserve"> </w:t>
      </w:r>
      <w:r w:rsidRPr="00D92A1C">
        <w:rPr>
          <w:sz w:val="28"/>
          <w:szCs w:val="28"/>
        </w:rPr>
        <w:t>поддержку инвестиционной деятельности предпринимателей. В рамках государственных</w:t>
      </w:r>
      <w:r>
        <w:rPr>
          <w:sz w:val="28"/>
          <w:szCs w:val="28"/>
        </w:rPr>
        <w:t xml:space="preserve"> </w:t>
      </w:r>
      <w:r w:rsidRPr="00D92A1C">
        <w:rPr>
          <w:sz w:val="28"/>
          <w:szCs w:val="28"/>
        </w:rPr>
        <w:t>программ по обучению и переобучению руководящего звена и сотрудников малых и средних</w:t>
      </w:r>
      <w:r>
        <w:rPr>
          <w:sz w:val="28"/>
          <w:szCs w:val="28"/>
        </w:rPr>
        <w:t xml:space="preserve"> </w:t>
      </w:r>
      <w:r w:rsidRPr="00D92A1C">
        <w:rPr>
          <w:sz w:val="28"/>
          <w:szCs w:val="28"/>
        </w:rPr>
        <w:t>предприятий предоставляются консультации тем, кто планирует заниматься экспортом</w:t>
      </w:r>
      <w:r>
        <w:rPr>
          <w:sz w:val="28"/>
          <w:szCs w:val="28"/>
        </w:rPr>
        <w:t xml:space="preserve"> </w:t>
      </w:r>
      <w:r w:rsidRPr="00D92A1C">
        <w:rPr>
          <w:sz w:val="28"/>
          <w:szCs w:val="28"/>
        </w:rPr>
        <w:t>продукции, так как значительная часть ВНП Германии формируется за счет прибыли от</w:t>
      </w:r>
      <w:r>
        <w:rPr>
          <w:sz w:val="28"/>
          <w:szCs w:val="28"/>
        </w:rPr>
        <w:t xml:space="preserve"> </w:t>
      </w:r>
      <w:r w:rsidRPr="00D92A1C">
        <w:rPr>
          <w:sz w:val="28"/>
          <w:szCs w:val="28"/>
        </w:rPr>
        <w:t>экспорта товаров. При этом государство страны берет на себя покрытие политических рисков,</w:t>
      </w:r>
      <w:r>
        <w:rPr>
          <w:sz w:val="28"/>
          <w:szCs w:val="28"/>
        </w:rPr>
        <w:t xml:space="preserve"> </w:t>
      </w:r>
      <w:r w:rsidRPr="00D92A1C">
        <w:rPr>
          <w:sz w:val="28"/>
          <w:szCs w:val="28"/>
        </w:rPr>
        <w:t>а немецкий государственный банк «K</w:t>
      </w:r>
      <w:r>
        <w:rPr>
          <w:sz w:val="28"/>
          <w:szCs w:val="28"/>
        </w:rPr>
        <w:t>reditanstalt für Wiederaufbau»– 50% кредитных рисков</w:t>
      </w:r>
      <w:r w:rsidRPr="00D92A1C">
        <w:rPr>
          <w:sz w:val="28"/>
          <w:szCs w:val="28"/>
        </w:rPr>
        <w:t>.</w:t>
      </w:r>
    </w:p>
    <w:p w:rsidR="00091E6C" w:rsidRPr="00D92A1C" w:rsidRDefault="00091E6C" w:rsidP="00013C4C">
      <w:pPr>
        <w:ind w:firstLine="567"/>
        <w:jc w:val="both"/>
        <w:rPr>
          <w:sz w:val="28"/>
          <w:szCs w:val="28"/>
        </w:rPr>
      </w:pPr>
    </w:p>
    <w:p w:rsidR="00091E6C" w:rsidRPr="00091E6C" w:rsidRDefault="00411C3A" w:rsidP="00013C4C">
      <w:pPr>
        <w:pStyle w:val="50"/>
        <w:ind w:left="1418" w:firstLine="567"/>
        <w:rPr>
          <w:shd w:val="clear" w:color="auto" w:fill="FFFFFF"/>
        </w:rPr>
      </w:pPr>
      <w:bookmarkStart w:id="133" w:name="_Toc38449866"/>
      <w:bookmarkStart w:id="134" w:name="_Toc54950560"/>
      <w:r>
        <w:rPr>
          <w:shd w:val="clear" w:color="auto" w:fill="FFFFFF"/>
        </w:rPr>
        <w:t>6.</w:t>
      </w:r>
      <w:r w:rsidR="006A2399">
        <w:rPr>
          <w:shd w:val="clear" w:color="auto" w:fill="FFFFFF"/>
        </w:rPr>
        <w:t>5</w:t>
      </w:r>
      <w:r w:rsidR="00091E6C" w:rsidRPr="00091E6C">
        <w:rPr>
          <w:shd w:val="clear" w:color="auto" w:fill="FFFFFF"/>
        </w:rPr>
        <w:tab/>
        <w:t>Тенденции развития малого и среднего предпринимательства в странах мира</w:t>
      </w:r>
      <w:bookmarkEnd w:id="133"/>
      <w:bookmarkEnd w:id="134"/>
    </w:p>
    <w:p w:rsidR="00091E6C" w:rsidRPr="00B64411" w:rsidRDefault="00091E6C" w:rsidP="00013C4C">
      <w:pPr>
        <w:ind w:firstLine="567"/>
        <w:jc w:val="both"/>
        <w:rPr>
          <w:b/>
          <w:sz w:val="28"/>
          <w:szCs w:val="28"/>
        </w:rPr>
      </w:pPr>
    </w:p>
    <w:p w:rsidR="00091E6C" w:rsidRPr="00D92A1C" w:rsidRDefault="00091E6C" w:rsidP="00013C4C">
      <w:pPr>
        <w:ind w:firstLine="567"/>
        <w:jc w:val="both"/>
        <w:rPr>
          <w:sz w:val="28"/>
          <w:szCs w:val="28"/>
        </w:rPr>
      </w:pPr>
      <w:r w:rsidRPr="00D92A1C">
        <w:rPr>
          <w:sz w:val="28"/>
          <w:szCs w:val="28"/>
        </w:rPr>
        <w:t>В настоящее время наблюдаются следующие ключевые мировые тенденции в сфере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вклад МСП в экономику развитых стран как в виде рабочих мест, так и по доле в ВРП относительно стабилен – значения данных показателей изменяются в среднем на уровне менее 0,5 п.п. в год при отсутствии ярко выраженной динамики – страны с высоким уровнем развития МСП не пытаются повысить вклад МСП в экономику, а удерживают его на текущем уровне;</w:t>
      </w:r>
    </w:p>
    <w:p w:rsidR="00091E6C" w:rsidRPr="00D92A1C" w:rsidRDefault="00091E6C" w:rsidP="00013C4C">
      <w:pPr>
        <w:ind w:firstLine="567"/>
        <w:jc w:val="both"/>
        <w:rPr>
          <w:sz w:val="28"/>
          <w:szCs w:val="28"/>
        </w:rPr>
      </w:pPr>
      <w:r>
        <w:rPr>
          <w:sz w:val="28"/>
          <w:szCs w:val="28"/>
        </w:rPr>
        <w:t xml:space="preserve">- </w:t>
      </w:r>
      <w:r w:rsidRPr="00D92A1C">
        <w:rPr>
          <w:sz w:val="28"/>
          <w:szCs w:val="28"/>
        </w:rPr>
        <w:t>изменился формат поддержки МСП – сейчас акцент все больше делается на поддержке инновационной деятельности, адресном развитии наиболее перспективных предприятий и стимулировании экспортной деятельности, а не на развитии МСП в целом;</w:t>
      </w:r>
    </w:p>
    <w:p w:rsidR="00091E6C" w:rsidRPr="00D92A1C" w:rsidRDefault="00091E6C" w:rsidP="00013C4C">
      <w:pPr>
        <w:ind w:firstLine="567"/>
        <w:jc w:val="both"/>
        <w:rPr>
          <w:sz w:val="28"/>
          <w:szCs w:val="28"/>
        </w:rPr>
      </w:pPr>
      <w:r>
        <w:rPr>
          <w:sz w:val="28"/>
          <w:szCs w:val="28"/>
        </w:rPr>
        <w:t xml:space="preserve">- </w:t>
      </w:r>
      <w:r w:rsidRPr="00D92A1C">
        <w:rPr>
          <w:sz w:val="28"/>
          <w:szCs w:val="28"/>
        </w:rPr>
        <w:t>качественно меняется роль МСП в инновационном развитии экономики:</w:t>
      </w:r>
    </w:p>
    <w:p w:rsidR="00091E6C" w:rsidRPr="00D92A1C" w:rsidRDefault="00091E6C" w:rsidP="00013C4C">
      <w:pPr>
        <w:ind w:firstLine="567"/>
        <w:jc w:val="both"/>
        <w:rPr>
          <w:sz w:val="28"/>
          <w:szCs w:val="28"/>
        </w:rPr>
      </w:pPr>
      <w:r>
        <w:rPr>
          <w:sz w:val="28"/>
          <w:szCs w:val="28"/>
        </w:rPr>
        <w:t xml:space="preserve">- </w:t>
      </w:r>
      <w:r w:rsidRPr="00D92A1C">
        <w:rPr>
          <w:sz w:val="28"/>
          <w:szCs w:val="28"/>
        </w:rPr>
        <w:t>раньше основные инновации осуществляли крупные предприятия, пользовавшиеся преимуществом экономии на масштабе, сейчас роль лидеров постепенно переходит к МСП, во многом это связано с изменением характера реализуемых инноваций, увеличением масштаба кооперации МСП в целях осуществления инновационной деятельности и снижением роли экономии на масштабе, т.к. электронные технологии и трансфер знаний снижают транзакционные издержки в рамках осуществления инновационной деятельности;</w:t>
      </w:r>
    </w:p>
    <w:p w:rsidR="00091E6C" w:rsidRPr="00D92A1C" w:rsidRDefault="00091E6C" w:rsidP="00013C4C">
      <w:pPr>
        <w:ind w:firstLine="567"/>
        <w:jc w:val="both"/>
        <w:rPr>
          <w:sz w:val="28"/>
          <w:szCs w:val="28"/>
        </w:rPr>
      </w:pPr>
      <w:r>
        <w:rPr>
          <w:sz w:val="28"/>
          <w:szCs w:val="28"/>
        </w:rPr>
        <w:t xml:space="preserve">- </w:t>
      </w:r>
      <w:r w:rsidRPr="00D92A1C">
        <w:rPr>
          <w:sz w:val="28"/>
          <w:szCs w:val="28"/>
        </w:rPr>
        <w:t>большая часть инвестиций МСП в инновации осуществляется относительно небольшой группой МСП. Это, прежде всего, быстрорастущие предприятия, т.н. «газели», чьей сферой деятельности являются высокотехнологичные сектора экономики. Так, в среднем в странах ЕС на долю «молодых» МСП (до 5 лет) приходится до 25 % выдаваемых патентов;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происходит рост доли МСП, участвующих в партнерствах или консорциумах в целях осуществления исследовательской и инновационной деятельности. Статистические данные по странам ЕС показывают, что за период 2011-2018 гг. объем сотрудничества МСП в целях осуществления инновационной деятельности увеличился на 6,8 %, в то время как объем самостоятельной инновационной деятельности МСП упал на 10 %;</w:t>
      </w:r>
    </w:p>
    <w:p w:rsidR="00091E6C" w:rsidRPr="00D92A1C" w:rsidRDefault="00091E6C" w:rsidP="00013C4C">
      <w:pPr>
        <w:ind w:firstLine="567"/>
        <w:jc w:val="both"/>
        <w:rPr>
          <w:sz w:val="28"/>
          <w:szCs w:val="28"/>
        </w:rPr>
      </w:pPr>
      <w:r>
        <w:rPr>
          <w:sz w:val="28"/>
          <w:szCs w:val="28"/>
        </w:rPr>
        <w:t xml:space="preserve">- </w:t>
      </w:r>
      <w:r w:rsidRPr="00D92A1C">
        <w:rPr>
          <w:sz w:val="28"/>
          <w:szCs w:val="28"/>
        </w:rPr>
        <w:t>большинство МСП, внедряющих инновации, внедряют одновременно маркетинговые и продуктовые инновации, при этом доля таких МСП в среднем растет.</w:t>
      </w:r>
    </w:p>
    <w:p w:rsidR="00091E6C" w:rsidRPr="00D92A1C" w:rsidRDefault="00091E6C" w:rsidP="00013C4C">
      <w:pPr>
        <w:ind w:firstLine="567"/>
        <w:jc w:val="both"/>
        <w:rPr>
          <w:sz w:val="28"/>
          <w:szCs w:val="28"/>
        </w:rPr>
      </w:pPr>
      <w:r w:rsidRPr="00D92A1C">
        <w:rPr>
          <w:sz w:val="28"/>
          <w:szCs w:val="28"/>
        </w:rPr>
        <w:t>Таким образом, по итогам анализа международного опыта отобраны лучшие практики поддержки МСП, которые могут быть внедрены в России (с обязательным учетом специфики России, функций и полномочий действующих институтов развития во избежание дублирования):</w:t>
      </w:r>
    </w:p>
    <w:p w:rsidR="00091E6C" w:rsidRPr="00D92A1C" w:rsidRDefault="00091E6C" w:rsidP="00013C4C">
      <w:pPr>
        <w:ind w:firstLine="567"/>
        <w:jc w:val="both"/>
        <w:rPr>
          <w:sz w:val="28"/>
          <w:szCs w:val="28"/>
        </w:rPr>
      </w:pPr>
      <w:r>
        <w:rPr>
          <w:sz w:val="28"/>
          <w:szCs w:val="28"/>
        </w:rPr>
        <w:t xml:space="preserve">- </w:t>
      </w:r>
      <w:r w:rsidRPr="00D92A1C">
        <w:rPr>
          <w:sz w:val="28"/>
          <w:szCs w:val="28"/>
        </w:rPr>
        <w:t>меры поддержки, направленные на отдельные предприятия и имеющие своей целью совершенствование производственного процесса конкретного предприятия, сочетаются с программами по внедрению новых технологий или развитию нового производственного сектора, нацеленными на всех заинтересованных МСП-производителей;</w:t>
      </w:r>
    </w:p>
    <w:p w:rsidR="00091E6C" w:rsidRPr="00D92A1C" w:rsidRDefault="00091E6C" w:rsidP="00013C4C">
      <w:pPr>
        <w:ind w:firstLine="567"/>
        <w:jc w:val="both"/>
        <w:rPr>
          <w:sz w:val="28"/>
          <w:szCs w:val="28"/>
        </w:rPr>
      </w:pPr>
      <w:r>
        <w:rPr>
          <w:sz w:val="28"/>
          <w:szCs w:val="28"/>
        </w:rPr>
        <w:t xml:space="preserve">- </w:t>
      </w:r>
      <w:r w:rsidRPr="00D92A1C">
        <w:rPr>
          <w:sz w:val="28"/>
          <w:szCs w:val="28"/>
        </w:rPr>
        <w:t>развитие инфраструктуры поддержки и формирование комфортных условий ведения бизнеса;</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приоритетная поддержка трансфера технологий и предконкурентных разработок;</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приоритет непрямой финансовой поддержки МСП (по сравнению с прямой финансовой поддержкой);</w:t>
      </w:r>
    </w:p>
    <w:p w:rsidR="00091E6C" w:rsidRPr="00D92A1C" w:rsidRDefault="00091E6C" w:rsidP="00013C4C">
      <w:pPr>
        <w:ind w:firstLine="567"/>
        <w:jc w:val="both"/>
        <w:rPr>
          <w:sz w:val="28"/>
          <w:szCs w:val="28"/>
        </w:rPr>
      </w:pPr>
      <w:r>
        <w:rPr>
          <w:sz w:val="28"/>
          <w:szCs w:val="28"/>
        </w:rPr>
        <w:t xml:space="preserve">- </w:t>
      </w:r>
      <w:r w:rsidRPr="00D92A1C">
        <w:rPr>
          <w:sz w:val="28"/>
          <w:szCs w:val="28"/>
        </w:rPr>
        <w:t>долевое финансирование венчурных фондов;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приоритет информационной и консультационной поддержки;</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преимущественная поддержка инновационных компаний, именно для них в приоритетном порядке разрабатываются локальные решения;</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преимущественная поддержка экспортно ориентированных компаний, в т. ч. выявление перспективных для экспорта направлений и адресная их поддержка;</w:t>
      </w:r>
    </w:p>
    <w:p w:rsidR="00091E6C" w:rsidRPr="00D92A1C" w:rsidRDefault="00091E6C" w:rsidP="00013C4C">
      <w:pPr>
        <w:ind w:firstLine="567"/>
        <w:jc w:val="both"/>
        <w:rPr>
          <w:sz w:val="28"/>
          <w:szCs w:val="28"/>
        </w:rPr>
      </w:pPr>
      <w:r>
        <w:rPr>
          <w:sz w:val="28"/>
          <w:szCs w:val="28"/>
        </w:rPr>
        <w:t xml:space="preserve">- </w:t>
      </w:r>
      <w:r w:rsidRPr="00D92A1C">
        <w:rPr>
          <w:sz w:val="28"/>
          <w:szCs w:val="28"/>
        </w:rPr>
        <w:t>в части государственных закупок, посвященных высококонкурентным товарам, могут участвовать только субъекты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существуют торговые точки, продающие только продукцию субъектов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предоставление субсидий компаниям, которые осуществляют производство продукции по техно</w:t>
      </w:r>
      <w:r>
        <w:rPr>
          <w:sz w:val="28"/>
          <w:szCs w:val="28"/>
        </w:rPr>
        <w:t>логии, созданной субъектами МСП.</w:t>
      </w:r>
    </w:p>
    <w:p w:rsidR="00091E6C" w:rsidRPr="00D92A1C" w:rsidRDefault="00091E6C" w:rsidP="00013C4C">
      <w:pPr>
        <w:ind w:firstLine="567"/>
        <w:jc w:val="both"/>
        <w:rPr>
          <w:sz w:val="28"/>
          <w:szCs w:val="28"/>
        </w:rPr>
      </w:pPr>
    </w:p>
    <w:p w:rsidR="00091E6C" w:rsidRPr="00091E6C" w:rsidRDefault="00411C3A" w:rsidP="00013C4C">
      <w:pPr>
        <w:pStyle w:val="50"/>
        <w:ind w:left="1418" w:firstLine="567"/>
        <w:rPr>
          <w:shd w:val="clear" w:color="auto" w:fill="FFFFFF"/>
        </w:rPr>
      </w:pPr>
      <w:bookmarkStart w:id="135" w:name="_Toc54950561"/>
      <w:r>
        <w:rPr>
          <w:shd w:val="clear" w:color="auto" w:fill="FFFFFF"/>
        </w:rPr>
        <w:t>6.</w:t>
      </w:r>
      <w:r w:rsidR="006A2399">
        <w:rPr>
          <w:shd w:val="clear" w:color="auto" w:fill="FFFFFF"/>
        </w:rPr>
        <w:t>6</w:t>
      </w:r>
      <w:r w:rsidR="00091E6C" w:rsidRPr="00091E6C">
        <w:rPr>
          <w:shd w:val="clear" w:color="auto" w:fill="FFFFFF"/>
        </w:rPr>
        <w:tab/>
        <w:t>Обзор международной практики поддержки экономики в условиях борьбы с пандемией коронавируса</w:t>
      </w:r>
      <w:bookmarkEnd w:id="135"/>
    </w:p>
    <w:p w:rsidR="00091E6C" w:rsidRPr="00D92A1C" w:rsidRDefault="00091E6C" w:rsidP="00013C4C">
      <w:pPr>
        <w:ind w:firstLine="567"/>
        <w:jc w:val="both"/>
        <w:rPr>
          <w:sz w:val="28"/>
          <w:szCs w:val="28"/>
        </w:rPr>
      </w:pPr>
    </w:p>
    <w:p w:rsidR="00091E6C" w:rsidRDefault="00091E6C" w:rsidP="00013C4C">
      <w:pPr>
        <w:ind w:firstLine="567"/>
        <w:jc w:val="both"/>
        <w:rPr>
          <w:sz w:val="28"/>
          <w:szCs w:val="28"/>
        </w:rPr>
      </w:pPr>
      <w:r w:rsidRPr="009A7A51">
        <w:rPr>
          <w:sz w:val="28"/>
          <w:szCs w:val="28"/>
        </w:rPr>
        <w:t>На данном этапе усилия большинства стран сфокусированы, с одной стороны, на том, чтобы направить больше ресурсов в систему здравоохранения, медицинскую промышленность и на разработку тестов и вакцин. А с другой, на том, чтобы за время, пока действуют ограничительные меры, поддержать совокупное предложение: не дать закрыться множеству предприятий, сохранить связь людей с их работой и поддержать доходы тех, у кого они упали.</w:t>
      </w:r>
    </w:p>
    <w:p w:rsidR="00091E6C" w:rsidRDefault="00091E6C" w:rsidP="00013C4C">
      <w:pPr>
        <w:ind w:firstLine="567"/>
        <w:jc w:val="both"/>
        <w:rPr>
          <w:b/>
          <w:bCs/>
          <w:color w:val="000000"/>
          <w:sz w:val="28"/>
          <w:szCs w:val="28"/>
        </w:rPr>
      </w:pPr>
      <w:r w:rsidRPr="009A7A51">
        <w:rPr>
          <w:b/>
          <w:bCs/>
          <w:color w:val="000000"/>
          <w:sz w:val="28"/>
          <w:szCs w:val="28"/>
        </w:rPr>
        <w:t>США</w:t>
      </w:r>
      <w:r>
        <w:rPr>
          <w:b/>
          <w:bCs/>
          <w:color w:val="000000"/>
          <w:sz w:val="28"/>
          <w:szCs w:val="28"/>
        </w:rPr>
        <w:t>.</w:t>
      </w:r>
    </w:p>
    <w:p w:rsidR="00091E6C" w:rsidRPr="009A7A51" w:rsidRDefault="00091E6C" w:rsidP="00013C4C">
      <w:pPr>
        <w:ind w:firstLine="567"/>
        <w:jc w:val="both"/>
        <w:rPr>
          <w:sz w:val="28"/>
          <w:szCs w:val="28"/>
        </w:rPr>
      </w:pPr>
      <w:r w:rsidRPr="009A7A51">
        <w:rPr>
          <w:sz w:val="28"/>
          <w:szCs w:val="28"/>
        </w:rPr>
        <w:t>Меры поддержки малого бизнеса</w:t>
      </w:r>
      <w:r>
        <w:rPr>
          <w:sz w:val="28"/>
          <w:szCs w:val="28"/>
        </w:rPr>
        <w:t>.</w:t>
      </w:r>
      <w:r w:rsidRPr="009A7A51">
        <w:rPr>
          <w:sz w:val="28"/>
          <w:szCs w:val="28"/>
        </w:rPr>
        <w:t xml:space="preserve"> </w:t>
      </w:r>
    </w:p>
    <w:p w:rsidR="00091E6C" w:rsidRPr="009A7A51" w:rsidRDefault="00091E6C" w:rsidP="00013C4C">
      <w:pPr>
        <w:ind w:firstLine="567"/>
        <w:jc w:val="both"/>
        <w:rPr>
          <w:sz w:val="28"/>
          <w:szCs w:val="28"/>
        </w:rPr>
      </w:pPr>
      <w:r w:rsidRPr="009A7A51">
        <w:rPr>
          <w:sz w:val="28"/>
          <w:szCs w:val="28"/>
        </w:rPr>
        <w:t xml:space="preserve">Для малых предприятий с численностью сотрудников не более 500 человек (включая индивидуальных предпринимателей), пострадавших от коронавируса в период с 15 февраля по 30 июня 2020, предусмотрены различные меры поддержки. </w:t>
      </w:r>
    </w:p>
    <w:p w:rsidR="00091E6C" w:rsidRPr="009A7A51" w:rsidRDefault="00091E6C" w:rsidP="00013C4C">
      <w:pPr>
        <w:ind w:firstLine="567"/>
        <w:jc w:val="both"/>
        <w:rPr>
          <w:sz w:val="28"/>
          <w:szCs w:val="28"/>
        </w:rPr>
      </w:pPr>
      <w:r w:rsidRPr="009A7A51">
        <w:rPr>
          <w:sz w:val="28"/>
          <w:szCs w:val="28"/>
        </w:rPr>
        <w:t>1. Программа финансирования фонда оплаты труда</w:t>
      </w:r>
      <w:r>
        <w:rPr>
          <w:sz w:val="28"/>
          <w:szCs w:val="28"/>
        </w:rPr>
        <w:t>.</w:t>
      </w:r>
      <w:r w:rsidRPr="009A7A51">
        <w:rPr>
          <w:sz w:val="28"/>
          <w:szCs w:val="28"/>
        </w:rPr>
        <w:t xml:space="preserve"> </w:t>
      </w:r>
    </w:p>
    <w:p w:rsidR="00091E6C" w:rsidRPr="009A7A51" w:rsidRDefault="00091E6C" w:rsidP="00013C4C">
      <w:pPr>
        <w:ind w:firstLine="567"/>
        <w:jc w:val="both"/>
        <w:rPr>
          <w:sz w:val="28"/>
          <w:szCs w:val="28"/>
        </w:rPr>
      </w:pPr>
      <w:r w:rsidRPr="009A7A51">
        <w:rPr>
          <w:sz w:val="28"/>
          <w:szCs w:val="28"/>
        </w:rPr>
        <w:t xml:space="preserve">В целях стимулирования работодателей сохранять рабочие места в период коронавируса им предоставляются возвратные целевые кредиты с льготным периодом на сумму до 10 млн долл. Сумма кредита рассчитывается в зависимости от периода существования бизнеса: </w:t>
      </w:r>
    </w:p>
    <w:p w:rsidR="00091E6C" w:rsidRPr="009A7A51" w:rsidRDefault="00091E6C" w:rsidP="00013C4C">
      <w:pPr>
        <w:ind w:firstLine="567"/>
        <w:jc w:val="both"/>
        <w:rPr>
          <w:sz w:val="28"/>
          <w:szCs w:val="28"/>
        </w:rPr>
      </w:pPr>
      <w:r w:rsidRPr="009A7A51">
        <w:rPr>
          <w:sz w:val="28"/>
          <w:szCs w:val="28"/>
        </w:rPr>
        <w:t xml:space="preserve">− предприятия/самозанятые, работавшие с 15 февраля по 30 июня 2019 г., имеют право на максимальный размер кредита - 250% от среднемесячного фонда оплаты труда; </w:t>
      </w:r>
    </w:p>
    <w:p w:rsidR="00091E6C" w:rsidRPr="009A7A51" w:rsidRDefault="00091E6C" w:rsidP="00013C4C">
      <w:pPr>
        <w:ind w:firstLine="567"/>
        <w:jc w:val="both"/>
        <w:rPr>
          <w:sz w:val="28"/>
          <w:szCs w:val="28"/>
        </w:rPr>
      </w:pPr>
      <w:r w:rsidRPr="009A7A51">
        <w:rPr>
          <w:sz w:val="28"/>
          <w:szCs w:val="28"/>
        </w:rPr>
        <w:t xml:space="preserve">− сезонные предприятия, работавшие с 15 февраля по 30 июня 2019, имеют право на максимальный размер кредита - 250% от среднемесячного фонда оплаты труда в период с 15 февраля по 30 июня 2019 г.; </w:t>
      </w:r>
    </w:p>
    <w:p w:rsidR="00091E6C" w:rsidRPr="009A7A51" w:rsidRDefault="00091E6C" w:rsidP="00013C4C">
      <w:pPr>
        <w:ind w:firstLine="567"/>
        <w:jc w:val="both"/>
        <w:rPr>
          <w:sz w:val="28"/>
          <w:szCs w:val="28"/>
        </w:rPr>
      </w:pPr>
      <w:r w:rsidRPr="009A7A51">
        <w:rPr>
          <w:sz w:val="28"/>
          <w:szCs w:val="28"/>
        </w:rPr>
        <w:t xml:space="preserve">− предприятия/самозанятые, не работавшие с 15 февраля по 30 июня 2019, имеют право на максимальный размер кредита - 250% от среднемесячного фонда оплаты труда в период с 1 января по 29 февраля 2020 г. </w:t>
      </w:r>
    </w:p>
    <w:p w:rsidR="00091E6C" w:rsidRPr="009A7A51" w:rsidRDefault="00091E6C" w:rsidP="00013C4C">
      <w:pPr>
        <w:ind w:firstLine="567"/>
        <w:jc w:val="both"/>
        <w:rPr>
          <w:sz w:val="28"/>
          <w:szCs w:val="28"/>
        </w:rPr>
      </w:pPr>
      <w:r w:rsidRPr="009A7A51">
        <w:rPr>
          <w:sz w:val="28"/>
          <w:szCs w:val="28"/>
        </w:rPr>
        <w:t xml:space="preserve">Кредиты по данной программе могут быть направлены на финансирование заработной платы (если размер оплаты труда сотрудника не превышает размера в 100 000 долл.), оплаты ежегодных отпусков, отпусков по уходу за ребенком, оплаты больничных, пенсионных отчислений, расходов на жилье, предоставляемого предприятием, или ипотечных взносов сотрудников. </w:t>
      </w:r>
    </w:p>
    <w:p w:rsidR="00091E6C" w:rsidRPr="009A7A51" w:rsidRDefault="00091E6C" w:rsidP="00013C4C">
      <w:pPr>
        <w:ind w:firstLine="567"/>
        <w:jc w:val="both"/>
        <w:rPr>
          <w:sz w:val="28"/>
          <w:szCs w:val="28"/>
        </w:rPr>
      </w:pPr>
      <w:r w:rsidRPr="009A7A51">
        <w:rPr>
          <w:sz w:val="28"/>
          <w:szCs w:val="28"/>
        </w:rPr>
        <w:t xml:space="preserve">Возвратные кредиты по данной программе предоставляются на период до 10 лет с максимальной ставкой до 4% годовых. Льготный период распространяется на сумму расходов, понесенных в течение 8 недель. </w:t>
      </w:r>
    </w:p>
    <w:p w:rsidR="00091E6C" w:rsidRPr="009A7A51" w:rsidRDefault="00091E6C" w:rsidP="00013C4C">
      <w:pPr>
        <w:ind w:firstLine="567"/>
        <w:jc w:val="both"/>
        <w:rPr>
          <w:sz w:val="28"/>
          <w:szCs w:val="28"/>
        </w:rPr>
      </w:pPr>
      <w:r w:rsidRPr="009A7A51">
        <w:rPr>
          <w:sz w:val="28"/>
          <w:szCs w:val="28"/>
        </w:rPr>
        <w:t xml:space="preserve">2. Программа списания долгов предусматривает освобождение от кредитных обязательств на период до 6 месяцев. </w:t>
      </w:r>
    </w:p>
    <w:p w:rsidR="00091E6C" w:rsidRPr="009A7A51" w:rsidRDefault="00091E6C" w:rsidP="00013C4C">
      <w:pPr>
        <w:ind w:firstLine="567"/>
        <w:jc w:val="both"/>
        <w:rPr>
          <w:sz w:val="28"/>
          <w:szCs w:val="28"/>
        </w:rPr>
      </w:pPr>
      <w:r w:rsidRPr="009A7A51">
        <w:rPr>
          <w:sz w:val="28"/>
          <w:szCs w:val="28"/>
        </w:rPr>
        <w:t xml:space="preserve">В соответствие с программой, федеральное правительство предоставляет несколько видов невозвратных кредитов, направленных на покрытие всех кредитных платежей предприятия, включая основную сумму кредита, проценты и сборы. Малые предприятия, занимающиеся экспортной деятельностью, имеют право подать заявку на получение кредита объемом до 500 000 долларов США, а также на возобновляемые кредитные линии на сумму до 5 миллионов долларов. </w:t>
      </w:r>
    </w:p>
    <w:p w:rsidR="00091E6C" w:rsidRPr="009A7A51" w:rsidRDefault="00091E6C" w:rsidP="00013C4C">
      <w:pPr>
        <w:ind w:firstLine="567"/>
        <w:jc w:val="both"/>
        <w:rPr>
          <w:sz w:val="28"/>
          <w:szCs w:val="28"/>
        </w:rPr>
      </w:pPr>
      <w:r w:rsidRPr="009A7A51">
        <w:rPr>
          <w:sz w:val="28"/>
          <w:szCs w:val="28"/>
        </w:rPr>
        <w:t xml:space="preserve">3. Программа по возмещению экономического ущерба в результате бедствий и чрезвычайных ситуаций предусматривает единовременные выплаты в размере 10 000 долл. малым предприятиям и некоммерческим организациям, действующим на момент 31 января 2020 г. и пострадавшим от коронавируса. Выплаты, предоставляемые в период с 31 января по 31 декабря 2020 г., могут быть использованы на покрытие оплаты труда сотрудников, оплаты больничных листов, покрытия возросших производственных затрат из-за сбоев в цепочках поставок или оплаты обязательств, включая долги, арендную плату и ипотечные платежи. </w:t>
      </w:r>
    </w:p>
    <w:p w:rsidR="00091E6C" w:rsidRPr="009A7A51" w:rsidRDefault="00091E6C" w:rsidP="00013C4C">
      <w:pPr>
        <w:ind w:firstLine="567"/>
        <w:jc w:val="both"/>
        <w:rPr>
          <w:sz w:val="28"/>
          <w:szCs w:val="28"/>
        </w:rPr>
      </w:pPr>
      <w:r w:rsidRPr="009A7A51">
        <w:rPr>
          <w:sz w:val="28"/>
          <w:szCs w:val="28"/>
        </w:rPr>
        <w:t xml:space="preserve">4. Бесплатные консультации для владельцев малого бизнеса, направленные на предоставление актуальной информации о мерах поддержки бизнеса в период коронавируса. </w:t>
      </w:r>
    </w:p>
    <w:p w:rsidR="00091E6C" w:rsidRPr="009A7A51" w:rsidRDefault="00091E6C" w:rsidP="00013C4C">
      <w:pPr>
        <w:ind w:firstLine="567"/>
        <w:jc w:val="both"/>
        <w:rPr>
          <w:sz w:val="28"/>
          <w:szCs w:val="28"/>
        </w:rPr>
      </w:pPr>
      <w:r w:rsidRPr="009A7A51">
        <w:rPr>
          <w:sz w:val="28"/>
          <w:szCs w:val="28"/>
        </w:rPr>
        <w:t xml:space="preserve">5. Малым предприятиям, работающими по государственным заказам, но не способным функционировать в период коронавируса, предоставляются разные меры поддержки, начиная от изменения сроков выполнения заданий, заканчивая возмещением расходов на оплату отпусков (ежегодных и по болезни) в объеме до 40 часов в неделю. </w:t>
      </w:r>
    </w:p>
    <w:p w:rsidR="00091E6C" w:rsidRPr="009A7A51" w:rsidRDefault="00091E6C" w:rsidP="00013C4C">
      <w:pPr>
        <w:ind w:firstLine="567"/>
        <w:jc w:val="both"/>
        <w:rPr>
          <w:sz w:val="28"/>
          <w:szCs w:val="28"/>
        </w:rPr>
      </w:pPr>
      <w:r w:rsidRPr="009A7A51">
        <w:rPr>
          <w:sz w:val="28"/>
          <w:szCs w:val="28"/>
        </w:rPr>
        <w:t xml:space="preserve">6. Налоговые льготы </w:t>
      </w:r>
    </w:p>
    <w:p w:rsidR="00091E6C" w:rsidRPr="009A7A51" w:rsidRDefault="00091E6C" w:rsidP="00013C4C">
      <w:pPr>
        <w:ind w:firstLine="567"/>
        <w:jc w:val="both"/>
        <w:rPr>
          <w:sz w:val="28"/>
          <w:szCs w:val="28"/>
        </w:rPr>
      </w:pPr>
      <w:r w:rsidRPr="009A7A51">
        <w:rPr>
          <w:sz w:val="28"/>
          <w:szCs w:val="28"/>
        </w:rPr>
        <w:t xml:space="preserve">а) выплаты для предприятий, подлежащих закрытию или пострадавших в результате коронавируса, направленных на возврат 50% от налоговых отчислений по заработной плате. Выплаты предоставляется следующим категориям работодателей: </w:t>
      </w:r>
    </w:p>
    <w:p w:rsidR="00091E6C" w:rsidRPr="009A7A51" w:rsidRDefault="00091E6C" w:rsidP="00013C4C">
      <w:pPr>
        <w:ind w:firstLine="567"/>
        <w:jc w:val="both"/>
        <w:rPr>
          <w:sz w:val="28"/>
          <w:szCs w:val="28"/>
        </w:rPr>
      </w:pPr>
      <w:r w:rsidRPr="009A7A51">
        <w:rPr>
          <w:sz w:val="28"/>
          <w:szCs w:val="28"/>
        </w:rPr>
        <w:t xml:space="preserve">- работодателям, в том числе некоммерческим, чья деятельность была полностью или частично приостановлена в результате правительственного распоряжения, ограничивающего торговлю, поездки или групповые встречи; </w:t>
      </w:r>
    </w:p>
    <w:p w:rsidR="00091E6C" w:rsidRPr="009A7A51" w:rsidRDefault="00091E6C" w:rsidP="00013C4C">
      <w:pPr>
        <w:ind w:firstLine="567"/>
        <w:jc w:val="both"/>
        <w:rPr>
          <w:sz w:val="28"/>
          <w:szCs w:val="28"/>
        </w:rPr>
      </w:pPr>
      <w:r w:rsidRPr="009A7A51">
        <w:rPr>
          <w:sz w:val="28"/>
          <w:szCs w:val="28"/>
        </w:rPr>
        <w:t xml:space="preserve">- работодателям, у которых более чем на 50% сократились квартальные поступления; </w:t>
      </w:r>
    </w:p>
    <w:p w:rsidR="00091E6C" w:rsidRPr="009A7A51" w:rsidRDefault="00091E6C" w:rsidP="00013C4C">
      <w:pPr>
        <w:ind w:firstLine="567"/>
        <w:jc w:val="both"/>
        <w:rPr>
          <w:sz w:val="28"/>
          <w:szCs w:val="28"/>
        </w:rPr>
      </w:pPr>
      <w:r w:rsidRPr="009A7A51">
        <w:rPr>
          <w:sz w:val="28"/>
          <w:szCs w:val="28"/>
        </w:rPr>
        <w:t xml:space="preserve">- работодателям, работники которых уволены или сталкиваются с сокращением рабочих часов в результате закрытия предприятия; </w:t>
      </w:r>
    </w:p>
    <w:p w:rsidR="00091E6C" w:rsidRPr="009A7A51" w:rsidRDefault="00091E6C" w:rsidP="00013C4C">
      <w:pPr>
        <w:ind w:firstLine="567"/>
        <w:jc w:val="both"/>
        <w:rPr>
          <w:sz w:val="28"/>
          <w:szCs w:val="28"/>
        </w:rPr>
      </w:pPr>
      <w:r w:rsidRPr="009A7A51">
        <w:rPr>
          <w:sz w:val="28"/>
          <w:szCs w:val="28"/>
        </w:rPr>
        <w:t xml:space="preserve">- работодателям с 100 или менее сотрудниками. </w:t>
      </w:r>
    </w:p>
    <w:p w:rsidR="00091E6C" w:rsidRPr="009A7A51" w:rsidRDefault="00091E6C" w:rsidP="00013C4C">
      <w:pPr>
        <w:ind w:firstLine="567"/>
        <w:jc w:val="both"/>
        <w:rPr>
          <w:sz w:val="28"/>
          <w:szCs w:val="28"/>
        </w:rPr>
      </w:pPr>
      <w:r w:rsidRPr="009A7A51">
        <w:rPr>
          <w:sz w:val="28"/>
          <w:szCs w:val="28"/>
        </w:rPr>
        <w:t xml:space="preserve">б) Программа отсрочки уплаты подоходных налогов предусматривает задержку оплаты налоговых отчислений от заработной платы до конца 2020 г. Все отложенные платежи 2020 года должны быть выплачены двумя равными частями, одна в конце 2021 года, а другая в конце 2022 года. </w:t>
      </w:r>
    </w:p>
    <w:p w:rsidR="00091E6C" w:rsidRPr="009A7A51" w:rsidRDefault="00091E6C" w:rsidP="00013C4C">
      <w:pPr>
        <w:ind w:firstLine="567"/>
        <w:jc w:val="both"/>
        <w:rPr>
          <w:sz w:val="28"/>
          <w:szCs w:val="28"/>
        </w:rPr>
      </w:pPr>
      <w:r w:rsidRPr="009A7A51">
        <w:rPr>
          <w:sz w:val="28"/>
          <w:szCs w:val="28"/>
        </w:rPr>
        <w:t xml:space="preserve">Меры поддержки среднего бизнеса включают: </w:t>
      </w:r>
    </w:p>
    <w:p w:rsidR="00091E6C" w:rsidRPr="009A7A51" w:rsidRDefault="00091E6C" w:rsidP="00013C4C">
      <w:pPr>
        <w:ind w:firstLine="567"/>
        <w:jc w:val="both"/>
        <w:rPr>
          <w:sz w:val="28"/>
          <w:szCs w:val="28"/>
        </w:rPr>
      </w:pPr>
      <w:r w:rsidRPr="009A7A51">
        <w:rPr>
          <w:sz w:val="28"/>
          <w:szCs w:val="28"/>
        </w:rPr>
        <w:t xml:space="preserve">1. Предоставление нескольких видов кредитных линии с максимальной процентной ставкой 2% годовых и с льготным периодом до 6 месяцев предприятиям с численностью сотрудников от 500 до 10000. Средства, полученные по данной программе, могут быть использованы: </w:t>
      </w:r>
    </w:p>
    <w:p w:rsidR="00091E6C" w:rsidRPr="009A7A51" w:rsidRDefault="00091E6C" w:rsidP="00013C4C">
      <w:pPr>
        <w:ind w:firstLine="567"/>
        <w:jc w:val="both"/>
        <w:rPr>
          <w:sz w:val="28"/>
          <w:szCs w:val="28"/>
        </w:rPr>
      </w:pPr>
      <w:r w:rsidRPr="009A7A51">
        <w:rPr>
          <w:sz w:val="28"/>
          <w:szCs w:val="28"/>
        </w:rPr>
        <w:t xml:space="preserve">- для поддержки текущих операций в связи с неопределенностью экономических условий; - для сохранения не менее 90% рабочей силы при полной компенсации выплат до 30 сентября 2020 г. </w:t>
      </w:r>
    </w:p>
    <w:p w:rsidR="00091E6C" w:rsidRPr="009A7A51" w:rsidRDefault="00091E6C" w:rsidP="00013C4C">
      <w:pPr>
        <w:ind w:firstLine="567"/>
        <w:jc w:val="both"/>
        <w:rPr>
          <w:sz w:val="28"/>
          <w:szCs w:val="28"/>
        </w:rPr>
      </w:pPr>
      <w:r w:rsidRPr="009A7A51">
        <w:rPr>
          <w:sz w:val="28"/>
          <w:szCs w:val="28"/>
        </w:rPr>
        <w:t xml:space="preserve">2. Отсрочку по уплатам налогов </w:t>
      </w:r>
    </w:p>
    <w:p w:rsidR="00091E6C" w:rsidRDefault="00091E6C" w:rsidP="00013C4C">
      <w:pPr>
        <w:ind w:firstLine="567"/>
        <w:jc w:val="both"/>
        <w:rPr>
          <w:sz w:val="23"/>
          <w:szCs w:val="23"/>
        </w:rPr>
      </w:pPr>
      <w:r w:rsidRPr="009A7A51">
        <w:rPr>
          <w:sz w:val="28"/>
          <w:szCs w:val="28"/>
        </w:rPr>
        <w:t>Кроме того, министерство финансов выделяет до 46 млрд долл. для прямых займов и гарантий по кредитам для авиакомпаний и отраслей национальной безопасности вне зависимости от размера</w:t>
      </w:r>
      <w:r w:rsidRPr="009A7A51">
        <w:rPr>
          <w:sz w:val="23"/>
          <w:szCs w:val="23"/>
        </w:rPr>
        <w:t>.</w:t>
      </w:r>
    </w:p>
    <w:p w:rsidR="00091E6C" w:rsidRDefault="00091E6C" w:rsidP="00013C4C">
      <w:pPr>
        <w:keepNext/>
        <w:ind w:firstLine="567"/>
        <w:jc w:val="both"/>
        <w:rPr>
          <w:b/>
          <w:sz w:val="28"/>
          <w:szCs w:val="28"/>
        </w:rPr>
      </w:pPr>
      <w:r w:rsidRPr="009A7A51">
        <w:rPr>
          <w:b/>
          <w:sz w:val="28"/>
          <w:szCs w:val="28"/>
        </w:rPr>
        <w:t>Великобритания</w:t>
      </w:r>
      <w:r>
        <w:rPr>
          <w:b/>
          <w:sz w:val="28"/>
          <w:szCs w:val="28"/>
        </w:rPr>
        <w:t>.</w:t>
      </w:r>
    </w:p>
    <w:p w:rsidR="00091E6C" w:rsidRPr="00005AB0" w:rsidRDefault="00091E6C" w:rsidP="00013C4C">
      <w:pPr>
        <w:ind w:firstLine="567"/>
        <w:jc w:val="both"/>
        <w:rPr>
          <w:sz w:val="28"/>
          <w:szCs w:val="28"/>
        </w:rPr>
      </w:pPr>
      <w:r w:rsidRPr="00005AB0">
        <w:rPr>
          <w:sz w:val="28"/>
          <w:szCs w:val="28"/>
        </w:rPr>
        <w:t xml:space="preserve">Поддержка бизнеса. </w:t>
      </w:r>
    </w:p>
    <w:p w:rsidR="00091E6C" w:rsidRPr="009A7A51" w:rsidRDefault="00091E6C" w:rsidP="00013C4C">
      <w:pPr>
        <w:ind w:firstLine="567"/>
        <w:jc w:val="both"/>
        <w:rPr>
          <w:sz w:val="28"/>
          <w:szCs w:val="28"/>
        </w:rPr>
      </w:pPr>
      <w:r w:rsidRPr="009A7A51">
        <w:rPr>
          <w:sz w:val="28"/>
          <w:szCs w:val="28"/>
        </w:rPr>
        <w:t xml:space="preserve">С 23 марта предприятия смогут получать прямую государственную поддержку, для того чтобы продолжать работать в условиях экономической ситуации, вызванной эпидемией коронавируса. Расходы бюджета на программу государственного гарантирования займов составят £330 миллиардов фунтов стерлингов. </w:t>
      </w:r>
    </w:p>
    <w:p w:rsidR="00091E6C" w:rsidRPr="009A7A51" w:rsidRDefault="00091E6C" w:rsidP="00013C4C">
      <w:pPr>
        <w:ind w:firstLine="567"/>
        <w:jc w:val="both"/>
        <w:rPr>
          <w:sz w:val="28"/>
          <w:szCs w:val="28"/>
        </w:rPr>
      </w:pPr>
      <w:r w:rsidRPr="009A7A51">
        <w:rPr>
          <w:sz w:val="28"/>
          <w:szCs w:val="28"/>
        </w:rPr>
        <w:t xml:space="preserve">Для малых и средних предприятий введена программа кредитов Coronavirus Business Interrupt Loan. Эта программа поможет любому жизнеспособному бизнесу с оборотом до 45 миллионов фунтов стерлингов получить доступ к финансируемым государством кредитам в размере до 5 миллионов фунтов стерлингов. Выплаты по процентам и любые другие сборы с компаний будут покрываться правительством на период до 12 месяцев. Правительство предоставит кредитным организациям гарантию в размере стоимости 80% каждого кредита. Программа доступна через более чем 40 аккредитованных кредитных организаций, перечисленных на сайте British Business Bank. </w:t>
      </w:r>
    </w:p>
    <w:p w:rsidR="00091E6C" w:rsidRPr="009A7A51" w:rsidRDefault="00091E6C" w:rsidP="00013C4C">
      <w:pPr>
        <w:ind w:firstLine="567"/>
        <w:jc w:val="both"/>
        <w:rPr>
          <w:sz w:val="28"/>
          <w:szCs w:val="28"/>
        </w:rPr>
      </w:pPr>
      <w:r w:rsidRPr="009A7A51">
        <w:rPr>
          <w:sz w:val="28"/>
          <w:szCs w:val="28"/>
        </w:rPr>
        <w:t xml:space="preserve">Другие меры поддержки бизнеса включают прямые гранты для небольших фирм в наиболее затронутых секторах и компенсации работодателям стоимости больничных сотрудников. </w:t>
      </w:r>
    </w:p>
    <w:p w:rsidR="00091E6C" w:rsidRPr="009A7A51" w:rsidRDefault="00091E6C" w:rsidP="00013C4C">
      <w:pPr>
        <w:ind w:firstLine="567"/>
        <w:jc w:val="both"/>
        <w:rPr>
          <w:sz w:val="28"/>
          <w:szCs w:val="28"/>
        </w:rPr>
      </w:pPr>
      <w:r w:rsidRPr="009A7A51">
        <w:rPr>
          <w:sz w:val="28"/>
          <w:szCs w:val="28"/>
        </w:rPr>
        <w:t xml:space="preserve">Налоговые льготы: </w:t>
      </w:r>
    </w:p>
    <w:p w:rsidR="00091E6C" w:rsidRPr="009A7A51" w:rsidRDefault="00091E6C" w:rsidP="00013C4C">
      <w:pPr>
        <w:ind w:firstLine="567"/>
        <w:jc w:val="both"/>
        <w:rPr>
          <w:sz w:val="28"/>
          <w:szCs w:val="28"/>
        </w:rPr>
      </w:pPr>
      <w:r w:rsidRPr="009A7A51">
        <w:rPr>
          <w:sz w:val="28"/>
          <w:szCs w:val="28"/>
        </w:rPr>
        <w:t xml:space="preserve">Правительство ввело каникулы по уплате налога на имущество, предоставило право отсрочки платежей по НДС в период между 20 марта и 30 июня 2020 г., и некоторым другим налогам. </w:t>
      </w:r>
    </w:p>
    <w:p w:rsidR="00091E6C" w:rsidRPr="009A7A51" w:rsidRDefault="00091E6C" w:rsidP="00013C4C">
      <w:pPr>
        <w:ind w:firstLine="567"/>
        <w:jc w:val="both"/>
        <w:rPr>
          <w:sz w:val="28"/>
          <w:szCs w:val="28"/>
        </w:rPr>
      </w:pPr>
      <w:r w:rsidRPr="009A7A51">
        <w:rPr>
          <w:sz w:val="28"/>
          <w:szCs w:val="28"/>
        </w:rPr>
        <w:t xml:space="preserve">В Англии предприятиям из секторов экономики, наиболее пострадавших от ограничительных мер в связи с коронавирусом (розничная торговля, гостиничный сектор и индустрия отдыха), снижены налоговые ставки на 2020 и 2021 гг. </w:t>
      </w:r>
    </w:p>
    <w:p w:rsidR="00091E6C" w:rsidRPr="009A7A51" w:rsidRDefault="00091E6C" w:rsidP="00013C4C">
      <w:pPr>
        <w:ind w:firstLine="567"/>
        <w:jc w:val="both"/>
        <w:rPr>
          <w:sz w:val="28"/>
          <w:szCs w:val="28"/>
        </w:rPr>
      </w:pPr>
      <w:r w:rsidRPr="009A7A51">
        <w:rPr>
          <w:sz w:val="28"/>
          <w:szCs w:val="28"/>
        </w:rPr>
        <w:t xml:space="preserve">Охват программой был расширен 15 апреля: вначале поддержка касалась только работников, занятых по состоянию на 28 февраля, теперь в пул потенциальных получателей поддержки попали работники, занятые также вплоть до 19 марта – дня, предшествовавшего введению программы. Стоимость прямых мер поддержки бизнеса оцениваются МВФ в 27 млрд фунтов стерлингов. </w:t>
      </w:r>
    </w:p>
    <w:p w:rsidR="00091E6C" w:rsidRPr="009A7A51" w:rsidRDefault="00091E6C" w:rsidP="00013C4C">
      <w:pPr>
        <w:ind w:firstLine="567"/>
        <w:jc w:val="both"/>
        <w:rPr>
          <w:sz w:val="28"/>
          <w:szCs w:val="28"/>
        </w:rPr>
      </w:pPr>
      <w:r w:rsidRPr="009A7A51">
        <w:rPr>
          <w:sz w:val="28"/>
          <w:szCs w:val="28"/>
        </w:rPr>
        <w:t>Поддержка занятости, пособия по безработице и другие меры на рынке труда</w:t>
      </w:r>
      <w:r>
        <w:rPr>
          <w:sz w:val="28"/>
          <w:szCs w:val="28"/>
        </w:rPr>
        <w:t>.</w:t>
      </w:r>
      <w:r w:rsidRPr="009A7A51">
        <w:rPr>
          <w:sz w:val="28"/>
          <w:szCs w:val="28"/>
        </w:rPr>
        <w:t xml:space="preserve"> </w:t>
      </w:r>
    </w:p>
    <w:p w:rsidR="00091E6C" w:rsidRPr="009A7A51" w:rsidRDefault="00091E6C" w:rsidP="00013C4C">
      <w:pPr>
        <w:ind w:firstLine="567"/>
        <w:jc w:val="both"/>
        <w:rPr>
          <w:sz w:val="28"/>
          <w:szCs w:val="28"/>
        </w:rPr>
      </w:pPr>
      <w:r w:rsidRPr="009A7A51">
        <w:rPr>
          <w:sz w:val="28"/>
          <w:szCs w:val="28"/>
        </w:rPr>
        <w:t xml:space="preserve">Меры по поддержке рынка труда и доходов занятых и самозанятых в Великобритании являются беспрецедентными по своим масштабам и охвату. </w:t>
      </w:r>
    </w:p>
    <w:p w:rsidR="00091E6C" w:rsidRPr="009A7A51" w:rsidRDefault="00091E6C" w:rsidP="00013C4C">
      <w:pPr>
        <w:ind w:firstLine="567"/>
        <w:jc w:val="both"/>
        <w:rPr>
          <w:sz w:val="28"/>
          <w:szCs w:val="28"/>
        </w:rPr>
      </w:pPr>
      <w:r w:rsidRPr="009A7A51">
        <w:rPr>
          <w:sz w:val="28"/>
          <w:szCs w:val="28"/>
        </w:rPr>
        <w:t>Субсидирование заработной платы</w:t>
      </w:r>
      <w:r>
        <w:rPr>
          <w:sz w:val="28"/>
          <w:szCs w:val="28"/>
        </w:rPr>
        <w:t>.</w:t>
      </w:r>
      <w:r w:rsidRPr="009A7A51">
        <w:rPr>
          <w:sz w:val="28"/>
          <w:szCs w:val="28"/>
        </w:rPr>
        <w:t xml:space="preserve"> </w:t>
      </w:r>
    </w:p>
    <w:p w:rsidR="00091E6C" w:rsidRPr="009A7A51" w:rsidRDefault="00091E6C" w:rsidP="00013C4C">
      <w:pPr>
        <w:ind w:firstLine="567"/>
        <w:jc w:val="both"/>
        <w:rPr>
          <w:sz w:val="28"/>
          <w:szCs w:val="28"/>
        </w:rPr>
      </w:pPr>
      <w:r w:rsidRPr="009A7A51">
        <w:rPr>
          <w:sz w:val="28"/>
          <w:szCs w:val="28"/>
        </w:rPr>
        <w:t xml:space="preserve">С 20 марта начала функционировать новая программа сохранения рабочих мест – Coronavirus Jobs Retention Scheme. Она заключается в том, что правительство обязуется финансировать 80% заработной платы работников (но не более 2500 фунтов стерлингов в месяц), не имеющих возможности работать в связи с эпидемией, при условии сохранения компанией данного работника в штате. При желании работодатели могут самостоятельно компенсировать работнику оставшиеся 20% заработной платы. Работники не обязаны работать в период получения данной выплаты, даже если работодатель доплачивает им до полной заработной платы. Данная схема действительна с 1 марта16, будет работать как минимум в течение трех месяцев и может быть продлена на более длительный срок, если это будет необходимо. Ограничений на сумму финансирования данной программы в бюджете нет. Стоимость этой программы в конечном итоге будет зависеть от того, сколько компаний ею воспользуются и на какой срок. Например, если программа будет поддерживать 1 миллион занятых, ее стоимость составит около 4,2 млрд фунтов стерлингов в течение первоначального трехмесячного периода действия. </w:t>
      </w:r>
    </w:p>
    <w:p w:rsidR="00091E6C" w:rsidRPr="009A7A51" w:rsidRDefault="00091E6C" w:rsidP="00013C4C">
      <w:pPr>
        <w:ind w:firstLine="567"/>
        <w:jc w:val="both"/>
        <w:rPr>
          <w:sz w:val="28"/>
          <w:szCs w:val="28"/>
        </w:rPr>
      </w:pPr>
      <w:r w:rsidRPr="009A7A51">
        <w:rPr>
          <w:sz w:val="28"/>
          <w:szCs w:val="28"/>
        </w:rPr>
        <w:t xml:space="preserve">Программа будет охватывать занятых по контрактам без гарантированного рабочего времени (zero hours contracts) и агентским контрактам (то есть, когда работник нанят не напрямую работодателем, а через агентство), если их работа оплачивается по стандартным каналам оплаты труда. Недавно уволенные работники могут быть снова приняты в штат для участия в этой схеме. </w:t>
      </w:r>
    </w:p>
    <w:p w:rsidR="00091E6C" w:rsidRPr="009A7A51" w:rsidRDefault="00091E6C" w:rsidP="00013C4C">
      <w:pPr>
        <w:ind w:firstLine="567"/>
        <w:jc w:val="both"/>
        <w:rPr>
          <w:sz w:val="28"/>
          <w:szCs w:val="28"/>
        </w:rPr>
      </w:pPr>
      <w:r w:rsidRPr="009A7A51">
        <w:rPr>
          <w:sz w:val="28"/>
          <w:szCs w:val="28"/>
        </w:rPr>
        <w:t xml:space="preserve">Правительство также субсидирует часть пенсионных взносов работодателей за работников, попадающих под действие данной программы – до уровня минимального взноса работодателя. </w:t>
      </w:r>
    </w:p>
    <w:p w:rsidR="00091E6C" w:rsidRPr="009A7A51" w:rsidRDefault="00091E6C" w:rsidP="00013C4C">
      <w:pPr>
        <w:ind w:firstLine="567"/>
        <w:jc w:val="both"/>
        <w:rPr>
          <w:sz w:val="28"/>
          <w:szCs w:val="28"/>
        </w:rPr>
      </w:pPr>
      <w:r w:rsidRPr="009A7A51">
        <w:rPr>
          <w:sz w:val="28"/>
          <w:szCs w:val="28"/>
        </w:rPr>
        <w:t xml:space="preserve">Пробелом программы является то, что в нее не попадают работники, чьи рабочие часы были сокращены, но не упали до нуля. Это может стимулировать таких работников просить своих работодателей полностью прекратить их работу, что может усугубить экономический шок. Второй пробел заключается в том, что некоторые работники уже потеряли или потеряют работу, потому что их компании обанкротились или обанкротятся. Эти категории работников могут рассчитывать только на адресные социальные пособия. </w:t>
      </w:r>
    </w:p>
    <w:p w:rsidR="00091E6C" w:rsidRPr="009A7A51" w:rsidRDefault="00091E6C" w:rsidP="00013C4C">
      <w:pPr>
        <w:ind w:firstLine="567"/>
        <w:jc w:val="both"/>
        <w:rPr>
          <w:sz w:val="28"/>
          <w:szCs w:val="28"/>
        </w:rPr>
      </w:pPr>
      <w:r w:rsidRPr="009A7A51">
        <w:rPr>
          <w:sz w:val="28"/>
          <w:szCs w:val="28"/>
        </w:rPr>
        <w:t xml:space="preserve">Поддержка доходов самозанятых 27 марта правительство ввело симметричные меры по поддержке доходов самозанятых (The Self-Employed Income Support Scheme). Самозанятые, чья деятельность прекратилась в результате эпидемии, могут претендовать на денежные выплаты в размере 80% их средних доходов за период трех последних налоговых лет, в течение трех месяцев, начиная с марта. Максимальный размер выплат составит 2500 фунтов стерлингов в месяц, как и в случае занятых. Однако эти выплаты можно будет получить лишь начиная с июня. В программу не смогут попасть те самозанятые, чей доход составляет более 50000 фунтов стерлингов в год; те, кто стал самозанятым недавно и не имеют налоговой декларации за 2018-19 финансовый год; а также те, кто зарегистрирован в качестве предприятий и получают основную долю дохода в виде дивидендов или заработной платы (последние могут претендовать на программу поддержки занятых). В целом, около 95% самозанятых будут охвачены этой программой поддержки. </w:t>
      </w:r>
    </w:p>
    <w:p w:rsidR="00091E6C" w:rsidRPr="00005AB0" w:rsidRDefault="00091E6C" w:rsidP="00013C4C">
      <w:pPr>
        <w:ind w:firstLine="567"/>
        <w:jc w:val="both"/>
        <w:rPr>
          <w:sz w:val="28"/>
          <w:szCs w:val="28"/>
        </w:rPr>
      </w:pPr>
      <w:r w:rsidRPr="00005AB0">
        <w:rPr>
          <w:sz w:val="28"/>
          <w:szCs w:val="28"/>
        </w:rPr>
        <w:t>Эта программа намного более щедра, чем программа поддержки занятых, так как на практике самозанятые смогут претендовать на получение денежной выплаты вне зависимости от того, упал ли их доход на самом деле. По предварительным оценкам, если за выплатами обратятся все, кто может на них претендовать, за три месяца расходы бюджета могут составить около 10 млрд фунтов стерлингов. Однако в будущем правительство оставляет за собой возможность повышения ставок страховых взносов для самозанятых, которые в данный момент значительно ниже ставок занятых. В настоящее время самозанятый, чей доход составляет 25000 фунтов стерлингов платит 1550 фунтов стерлингов в год в виде страховых взносов, тогда как для занятых с такой же оплатой труда сумма страховых взносов составляет 1850 фунтов стерлингов, плюс 2230 фунтов стерлингов, оплачиваемых работодателем.</w:t>
      </w:r>
    </w:p>
    <w:p w:rsidR="00091E6C" w:rsidRPr="00005AB0" w:rsidRDefault="00091E6C" w:rsidP="00013C4C">
      <w:pPr>
        <w:ind w:firstLine="567"/>
        <w:jc w:val="both"/>
        <w:rPr>
          <w:b/>
          <w:sz w:val="28"/>
          <w:szCs w:val="28"/>
        </w:rPr>
      </w:pPr>
      <w:r w:rsidRPr="00005AB0">
        <w:rPr>
          <w:b/>
          <w:sz w:val="28"/>
          <w:szCs w:val="28"/>
        </w:rPr>
        <w:t>Германия.</w:t>
      </w:r>
    </w:p>
    <w:p w:rsidR="00091E6C" w:rsidRPr="00005AB0" w:rsidRDefault="00091E6C" w:rsidP="00013C4C">
      <w:pPr>
        <w:ind w:firstLine="567"/>
        <w:jc w:val="both"/>
        <w:rPr>
          <w:sz w:val="28"/>
          <w:szCs w:val="28"/>
        </w:rPr>
      </w:pPr>
      <w:r w:rsidRPr="00005AB0">
        <w:rPr>
          <w:sz w:val="28"/>
          <w:szCs w:val="28"/>
        </w:rPr>
        <w:t>Поддержка бизнеса</w:t>
      </w:r>
      <w:r>
        <w:rPr>
          <w:sz w:val="28"/>
          <w:szCs w:val="28"/>
        </w:rPr>
        <w:t>.</w:t>
      </w:r>
      <w:r w:rsidRPr="00005AB0">
        <w:rPr>
          <w:sz w:val="28"/>
          <w:szCs w:val="28"/>
        </w:rPr>
        <w:t xml:space="preserve"> </w:t>
      </w:r>
    </w:p>
    <w:p w:rsidR="00091E6C" w:rsidRPr="00005AB0" w:rsidRDefault="00091E6C" w:rsidP="00013C4C">
      <w:pPr>
        <w:ind w:firstLine="567"/>
        <w:jc w:val="both"/>
        <w:rPr>
          <w:sz w:val="28"/>
          <w:szCs w:val="28"/>
        </w:rPr>
      </w:pPr>
      <w:r w:rsidRPr="00005AB0">
        <w:rPr>
          <w:sz w:val="28"/>
          <w:szCs w:val="28"/>
        </w:rPr>
        <w:t xml:space="preserve">Правительство создает специальные кредитные программы для предпринимателей и стартапов для сохранения и создания рабочих мест30. Предоставляется помощь в поддержке ликвидности для компаний, испытывающих трудности, также для отсрочки подачи заявления на банкротство. Например, кредит может быть выдан в размере удвоения расходов на зарплату в 2020 году по сравнению с 2019 годом. Средства на поддержку экономики предусмотрены в созданном фонде экономической стабилизации. </w:t>
      </w:r>
    </w:p>
    <w:p w:rsidR="00091E6C" w:rsidRPr="00005AB0" w:rsidRDefault="00091E6C" w:rsidP="00013C4C">
      <w:pPr>
        <w:ind w:firstLine="567"/>
        <w:jc w:val="both"/>
        <w:rPr>
          <w:sz w:val="28"/>
          <w:szCs w:val="28"/>
        </w:rPr>
      </w:pPr>
      <w:r w:rsidRPr="00005AB0">
        <w:rPr>
          <w:sz w:val="28"/>
          <w:szCs w:val="28"/>
        </w:rPr>
        <w:t xml:space="preserve">Государственный банк развития KfW осуществляет гарантирование займов и предоставляет кредиты проблемным предприятиям. </w:t>
      </w:r>
    </w:p>
    <w:p w:rsidR="00091E6C" w:rsidRPr="00005AB0" w:rsidRDefault="00091E6C" w:rsidP="00013C4C">
      <w:pPr>
        <w:ind w:firstLine="567"/>
        <w:jc w:val="both"/>
        <w:rPr>
          <w:sz w:val="28"/>
          <w:szCs w:val="28"/>
        </w:rPr>
      </w:pPr>
      <w:r w:rsidRPr="00005AB0">
        <w:rPr>
          <w:sz w:val="28"/>
          <w:szCs w:val="28"/>
        </w:rPr>
        <w:t xml:space="preserve">Расходы на эту программу помощи малым предприятиям и самозанятым лицам, которым грозит банкротство, оцениваются в 50 млрд евро, с прямыми выплатами до 9 тыс. евро (самозанятым и работодателям с числом работников менее 5 чел.), до 15 тыс. евро (с числом работников до 10 чел. / 10 эквивалентов полной занятости). </w:t>
      </w:r>
    </w:p>
    <w:p w:rsidR="00091E6C" w:rsidRPr="00005AB0" w:rsidRDefault="00091E6C" w:rsidP="00013C4C">
      <w:pPr>
        <w:ind w:firstLine="567"/>
        <w:jc w:val="both"/>
        <w:rPr>
          <w:sz w:val="28"/>
          <w:szCs w:val="28"/>
        </w:rPr>
      </w:pPr>
      <w:r w:rsidRPr="00005AB0">
        <w:rPr>
          <w:sz w:val="28"/>
          <w:szCs w:val="28"/>
        </w:rPr>
        <w:t xml:space="preserve">В рамках программ «KfW-Sonderprogramm 2020», «KfW-Schnellkredit 2020» условия предоставления займов включают их получение предприятиями на период от 6 до 10 лет, также упрощенную оценку рисков для банков. Дополнительно расширены действующие условия поддержки стартапов, например, поддержка молодых стартапов путем дополнительного софинансирования до 1 млн евро; стоимость мер оценивается в 2 млрд евро. </w:t>
      </w:r>
    </w:p>
    <w:p w:rsidR="00091E6C" w:rsidRDefault="00091E6C" w:rsidP="00013C4C">
      <w:pPr>
        <w:ind w:firstLine="567"/>
        <w:jc w:val="both"/>
        <w:rPr>
          <w:sz w:val="28"/>
          <w:szCs w:val="28"/>
        </w:rPr>
      </w:pPr>
      <w:r w:rsidRPr="00005AB0">
        <w:rPr>
          <w:sz w:val="28"/>
          <w:szCs w:val="28"/>
        </w:rPr>
        <w:t xml:space="preserve">Дополнительно введены отсрочки по уплате налогов и страховых взносов: упрощаются сроки переноса налогов до конца 2020 года, также упрощается снижение налогов в случае затруднений у компании, вводится отмена штрафов за неуплату налогов и их предоплаты. </w:t>
      </w:r>
    </w:p>
    <w:p w:rsidR="00091E6C" w:rsidRDefault="00091E6C" w:rsidP="00013C4C">
      <w:pPr>
        <w:ind w:firstLine="567"/>
        <w:jc w:val="both"/>
        <w:rPr>
          <w:b/>
          <w:sz w:val="28"/>
          <w:szCs w:val="28"/>
        </w:rPr>
      </w:pPr>
      <w:r w:rsidRPr="00005AB0">
        <w:rPr>
          <w:b/>
          <w:sz w:val="28"/>
          <w:szCs w:val="28"/>
        </w:rPr>
        <w:t>Франция.</w:t>
      </w:r>
    </w:p>
    <w:p w:rsidR="00091E6C" w:rsidRPr="00005AB0" w:rsidRDefault="00091E6C" w:rsidP="00013C4C">
      <w:pPr>
        <w:ind w:firstLine="567"/>
        <w:jc w:val="both"/>
        <w:rPr>
          <w:sz w:val="28"/>
          <w:szCs w:val="28"/>
        </w:rPr>
      </w:pPr>
      <w:r w:rsidRPr="00005AB0">
        <w:rPr>
          <w:sz w:val="28"/>
          <w:szCs w:val="28"/>
        </w:rPr>
        <w:t>Поддержка бизнеса</w:t>
      </w:r>
      <w:r>
        <w:rPr>
          <w:sz w:val="28"/>
          <w:szCs w:val="28"/>
        </w:rPr>
        <w:t>.</w:t>
      </w:r>
      <w:r w:rsidRPr="00005AB0">
        <w:rPr>
          <w:sz w:val="28"/>
          <w:szCs w:val="28"/>
        </w:rPr>
        <w:t xml:space="preserve"> </w:t>
      </w:r>
    </w:p>
    <w:p w:rsidR="00091E6C" w:rsidRPr="00005AB0" w:rsidRDefault="00091E6C" w:rsidP="00013C4C">
      <w:pPr>
        <w:ind w:firstLine="567"/>
        <w:jc w:val="both"/>
        <w:rPr>
          <w:sz w:val="28"/>
          <w:szCs w:val="28"/>
        </w:rPr>
      </w:pPr>
      <w:r w:rsidRPr="00005AB0">
        <w:rPr>
          <w:sz w:val="28"/>
          <w:szCs w:val="28"/>
        </w:rPr>
        <w:t>Гарантированные государственные кредиты</w:t>
      </w:r>
      <w:r>
        <w:rPr>
          <w:sz w:val="28"/>
          <w:szCs w:val="28"/>
        </w:rPr>
        <w:t>.</w:t>
      </w:r>
      <w:r w:rsidRPr="00005AB0">
        <w:rPr>
          <w:sz w:val="28"/>
          <w:szCs w:val="28"/>
        </w:rPr>
        <w:t xml:space="preserve"> </w:t>
      </w:r>
    </w:p>
    <w:p w:rsidR="00091E6C" w:rsidRPr="00005AB0" w:rsidRDefault="00091E6C" w:rsidP="00013C4C">
      <w:pPr>
        <w:ind w:firstLine="567"/>
        <w:jc w:val="both"/>
        <w:rPr>
          <w:sz w:val="28"/>
          <w:szCs w:val="28"/>
        </w:rPr>
      </w:pPr>
      <w:r w:rsidRPr="00005AB0">
        <w:rPr>
          <w:sz w:val="28"/>
          <w:szCs w:val="28"/>
        </w:rPr>
        <w:t xml:space="preserve">Так же, как и в других странах, основным инструментом поддержки бизнеса во Франции выступает предоставление государственных гарантий банковских кредитов предприятиям, пострадавшим от коронавируса. На эти цели выделяется 300 млрд евро. Помимо этого, предоставляется поддержка со стороны государства и Банка Франции (медиация в предоставлении кредитов) при проведении переговоров компаниями со своими банками о пересмотре сроков предоставления банковских займов. </w:t>
      </w:r>
    </w:p>
    <w:p w:rsidR="00091E6C" w:rsidRPr="00005AB0" w:rsidRDefault="00091E6C" w:rsidP="00013C4C">
      <w:pPr>
        <w:ind w:firstLine="567"/>
        <w:jc w:val="both"/>
        <w:rPr>
          <w:sz w:val="28"/>
          <w:szCs w:val="28"/>
        </w:rPr>
      </w:pPr>
      <w:r w:rsidRPr="00005AB0">
        <w:rPr>
          <w:sz w:val="28"/>
          <w:szCs w:val="28"/>
        </w:rPr>
        <w:t>Льготы по аренде и коммунальным платежам</w:t>
      </w:r>
      <w:r>
        <w:rPr>
          <w:sz w:val="28"/>
          <w:szCs w:val="28"/>
        </w:rPr>
        <w:t>.</w:t>
      </w:r>
      <w:r w:rsidRPr="00005AB0">
        <w:rPr>
          <w:sz w:val="28"/>
          <w:szCs w:val="28"/>
        </w:rPr>
        <w:t xml:space="preserve"> </w:t>
      </w:r>
    </w:p>
    <w:p w:rsidR="00091E6C" w:rsidRPr="00005AB0" w:rsidRDefault="00091E6C" w:rsidP="00013C4C">
      <w:pPr>
        <w:ind w:firstLine="567"/>
        <w:jc w:val="both"/>
        <w:rPr>
          <w:sz w:val="28"/>
          <w:szCs w:val="28"/>
        </w:rPr>
      </w:pPr>
      <w:r w:rsidRPr="00005AB0">
        <w:rPr>
          <w:sz w:val="28"/>
          <w:szCs w:val="28"/>
        </w:rPr>
        <w:t>Кроме то</w:t>
      </w:r>
      <w:r>
        <w:rPr>
          <w:sz w:val="28"/>
          <w:szCs w:val="28"/>
        </w:rPr>
        <w:t xml:space="preserve">го, малые и микропредприятия, </w:t>
      </w:r>
      <w:r w:rsidRPr="00005AB0">
        <w:rPr>
          <w:sz w:val="28"/>
          <w:szCs w:val="28"/>
        </w:rPr>
        <w:t xml:space="preserve">также индивидуальные предприниматели, находящиеся в трудном положении, смогут воспользоваться приостановкой платежей по счетам за воду, газ, электричество и аренду жилья. </w:t>
      </w:r>
    </w:p>
    <w:p w:rsidR="00091E6C" w:rsidRPr="00005AB0" w:rsidRDefault="00091E6C" w:rsidP="00013C4C">
      <w:pPr>
        <w:ind w:firstLine="567"/>
        <w:jc w:val="both"/>
        <w:rPr>
          <w:sz w:val="28"/>
          <w:szCs w:val="28"/>
        </w:rPr>
      </w:pPr>
      <w:r w:rsidRPr="00005AB0">
        <w:rPr>
          <w:sz w:val="28"/>
          <w:szCs w:val="28"/>
        </w:rPr>
        <w:t>Особые меры по поддержанию социальных гарантий</w:t>
      </w:r>
      <w:r>
        <w:rPr>
          <w:sz w:val="28"/>
          <w:szCs w:val="28"/>
        </w:rPr>
        <w:t>.</w:t>
      </w:r>
      <w:r w:rsidRPr="00005AB0">
        <w:rPr>
          <w:sz w:val="28"/>
          <w:szCs w:val="28"/>
        </w:rPr>
        <w:t xml:space="preserve"> </w:t>
      </w:r>
    </w:p>
    <w:p w:rsidR="00091E6C" w:rsidRPr="00005AB0" w:rsidRDefault="00091E6C" w:rsidP="00013C4C">
      <w:pPr>
        <w:ind w:firstLine="567"/>
        <w:jc w:val="both"/>
        <w:rPr>
          <w:sz w:val="28"/>
          <w:szCs w:val="28"/>
        </w:rPr>
      </w:pPr>
      <w:r w:rsidRPr="00005AB0">
        <w:rPr>
          <w:sz w:val="28"/>
          <w:szCs w:val="28"/>
        </w:rPr>
        <w:t xml:space="preserve">В целях обеспечения устойчивости системы ухода за маленькими детьми (в возрасте до 3-х лет) с 17 марта 2020 года Национальная касса семейных пособий (Cnaf) оказывает исключительную финансовую поддержку яслям в размере 27 евро в день за каждое закрытое место в государственном учреждении и 17 евро в частном. Эта мера касается яслей, закрытых с 16 марта 2020 г. в целях предотвращения распространения эпидемии коронавируса, а также в отношении учреждений, закрытых ранее, поскольку они находились в районах, где были зафиксированы отдельные вспышки инфекции. </w:t>
      </w:r>
    </w:p>
    <w:p w:rsidR="00091E6C" w:rsidRPr="00005AB0" w:rsidRDefault="00091E6C" w:rsidP="00013C4C">
      <w:pPr>
        <w:ind w:firstLine="567"/>
        <w:jc w:val="both"/>
        <w:rPr>
          <w:sz w:val="28"/>
          <w:szCs w:val="28"/>
        </w:rPr>
      </w:pPr>
      <w:r w:rsidRPr="00005AB0">
        <w:rPr>
          <w:sz w:val="28"/>
          <w:szCs w:val="28"/>
        </w:rPr>
        <w:t>Поддержка занятости, пособия по безработице и другие меры на рынке труда</w:t>
      </w:r>
      <w:r>
        <w:rPr>
          <w:sz w:val="28"/>
          <w:szCs w:val="28"/>
        </w:rPr>
        <w:t>.</w:t>
      </w:r>
      <w:r w:rsidRPr="00005AB0">
        <w:rPr>
          <w:sz w:val="28"/>
          <w:szCs w:val="28"/>
        </w:rPr>
        <w:t xml:space="preserve"> </w:t>
      </w:r>
    </w:p>
    <w:p w:rsidR="00091E6C" w:rsidRPr="00005AB0" w:rsidRDefault="00091E6C" w:rsidP="00013C4C">
      <w:pPr>
        <w:ind w:firstLine="567"/>
        <w:jc w:val="both"/>
        <w:rPr>
          <w:sz w:val="28"/>
          <w:szCs w:val="28"/>
        </w:rPr>
      </w:pPr>
      <w:r w:rsidRPr="00005AB0">
        <w:rPr>
          <w:sz w:val="28"/>
          <w:szCs w:val="28"/>
        </w:rPr>
        <w:t xml:space="preserve">Где это возможно, работодателям рекомендуется переводить работников на дистанционную занятость. </w:t>
      </w:r>
    </w:p>
    <w:p w:rsidR="00091E6C" w:rsidRPr="00005AB0" w:rsidRDefault="00091E6C" w:rsidP="00013C4C">
      <w:pPr>
        <w:ind w:firstLine="567"/>
        <w:jc w:val="both"/>
        <w:rPr>
          <w:sz w:val="28"/>
          <w:szCs w:val="28"/>
        </w:rPr>
      </w:pPr>
      <w:r w:rsidRPr="00005AB0">
        <w:rPr>
          <w:sz w:val="28"/>
          <w:szCs w:val="28"/>
        </w:rPr>
        <w:t xml:space="preserve">Предоставление отсрочки по уплате социальных взносов и/или налогов </w:t>
      </w:r>
    </w:p>
    <w:p w:rsidR="00091E6C" w:rsidRPr="00005AB0" w:rsidRDefault="00091E6C" w:rsidP="00013C4C">
      <w:pPr>
        <w:ind w:firstLine="567"/>
        <w:jc w:val="both"/>
        <w:rPr>
          <w:sz w:val="28"/>
          <w:szCs w:val="28"/>
        </w:rPr>
      </w:pPr>
      <w:r w:rsidRPr="00005AB0">
        <w:rPr>
          <w:sz w:val="28"/>
          <w:szCs w:val="28"/>
        </w:rPr>
        <w:t xml:space="preserve">Данная мера адресована предприятиям, самозанятым и индивидуальным предпринимателям, сильно пострадавшим от эпидемии коронавируса. Только в марте расходы на эту меру составят 32 млрд евро. Дата уплаты социальных взносов может быть перенесена на период до 3 месяцев. Никакие штрафные санкции не применяются. </w:t>
      </w:r>
    </w:p>
    <w:p w:rsidR="00091E6C" w:rsidRPr="00005AB0" w:rsidRDefault="00091E6C" w:rsidP="00013C4C">
      <w:pPr>
        <w:ind w:firstLine="567"/>
        <w:jc w:val="both"/>
        <w:rPr>
          <w:sz w:val="28"/>
          <w:szCs w:val="28"/>
        </w:rPr>
      </w:pPr>
      <w:r w:rsidRPr="00005AB0">
        <w:rPr>
          <w:sz w:val="28"/>
          <w:szCs w:val="28"/>
        </w:rPr>
        <w:t>Поддержка неполной занятости и субсидирование зарплат</w:t>
      </w:r>
      <w:r>
        <w:rPr>
          <w:sz w:val="28"/>
          <w:szCs w:val="28"/>
        </w:rPr>
        <w:t>.</w:t>
      </w:r>
      <w:r w:rsidRPr="00005AB0">
        <w:rPr>
          <w:sz w:val="28"/>
          <w:szCs w:val="28"/>
        </w:rPr>
        <w:t xml:space="preserve"> </w:t>
      </w:r>
    </w:p>
    <w:p w:rsidR="00091E6C" w:rsidRPr="00005AB0" w:rsidRDefault="00091E6C" w:rsidP="00013C4C">
      <w:pPr>
        <w:ind w:firstLine="567"/>
        <w:jc w:val="both"/>
        <w:rPr>
          <w:sz w:val="28"/>
          <w:szCs w:val="28"/>
        </w:rPr>
      </w:pPr>
      <w:r w:rsidRPr="00005AB0">
        <w:rPr>
          <w:sz w:val="28"/>
          <w:szCs w:val="28"/>
        </w:rPr>
        <w:t xml:space="preserve">Основной инструмент сохранения связи работников с рабочими местами в условиях принудительной остановки деловой активности во Франции, как и в большинстве европейских стран – расширение масштабов неполной занятости (activité partielle, также называемой «частичной или технической безработицей» - chômage partiel) и облегчение условий перехода к данному режиму работы. В общей сложности эта мера коснётся каждого третьего работника (или более 8,7 млн человек) и обойдется в 24 млрд евро в течение трех ближайших месяцев (марте-апреле-мае). </w:t>
      </w:r>
    </w:p>
    <w:p w:rsidR="00091E6C" w:rsidRPr="00005AB0" w:rsidRDefault="00091E6C" w:rsidP="00013C4C">
      <w:pPr>
        <w:ind w:firstLine="567"/>
        <w:jc w:val="both"/>
        <w:rPr>
          <w:sz w:val="28"/>
          <w:szCs w:val="28"/>
        </w:rPr>
      </w:pPr>
      <w:r w:rsidRPr="00005AB0">
        <w:rPr>
          <w:sz w:val="28"/>
          <w:szCs w:val="28"/>
        </w:rPr>
        <w:t xml:space="preserve">Переход к неполной занятости может осуществляться в связи с (а) экономическими трудностями, (б) трудностями на предприятии, (в) с экологической катастрофой, (г) преобразованием, реструктуризацией или модернизацией компании, (г) или любым другим исключительным обстоятельством (например, COVID-19 – декрет от 25 марта 2020 г.). Неполная занятость может принимать форму сокращения рабочих часов в неделю, либо временного закрытия всего или части предприятия. Работодатель может получить финансовую компенсацию в связи с переходом на неполную занятость до: </w:t>
      </w:r>
    </w:p>
    <w:p w:rsidR="00091E6C" w:rsidRPr="00005AB0" w:rsidRDefault="00091E6C" w:rsidP="00013C4C">
      <w:pPr>
        <w:ind w:firstLine="567"/>
        <w:jc w:val="both"/>
        <w:rPr>
          <w:sz w:val="28"/>
          <w:szCs w:val="28"/>
        </w:rPr>
      </w:pPr>
      <w:r w:rsidRPr="00005AB0">
        <w:rPr>
          <w:sz w:val="28"/>
          <w:szCs w:val="28"/>
        </w:rPr>
        <w:t xml:space="preserve">• 1607 часов в год на одного работника независимо от профессиональной отрасли50; </w:t>
      </w:r>
    </w:p>
    <w:p w:rsidR="00091E6C" w:rsidRPr="00005AB0" w:rsidRDefault="00091E6C" w:rsidP="00013C4C">
      <w:pPr>
        <w:ind w:firstLine="567"/>
        <w:jc w:val="both"/>
        <w:rPr>
          <w:sz w:val="28"/>
          <w:szCs w:val="28"/>
        </w:rPr>
      </w:pPr>
      <w:r w:rsidRPr="00005AB0">
        <w:rPr>
          <w:sz w:val="28"/>
          <w:szCs w:val="28"/>
        </w:rPr>
        <w:t xml:space="preserve">• 100 часов в год на одного работника, если неполная занятость вызвана модернизацией помещений и зданий компании. </w:t>
      </w:r>
    </w:p>
    <w:p w:rsidR="00091E6C" w:rsidRPr="00005AB0" w:rsidRDefault="00091E6C" w:rsidP="00013C4C">
      <w:pPr>
        <w:ind w:firstLine="567"/>
        <w:jc w:val="both"/>
        <w:rPr>
          <w:sz w:val="28"/>
          <w:szCs w:val="28"/>
        </w:rPr>
      </w:pPr>
      <w:r w:rsidRPr="00005AB0">
        <w:rPr>
          <w:sz w:val="28"/>
          <w:szCs w:val="28"/>
        </w:rPr>
        <w:t xml:space="preserve">У работодателя есть 30 календарных дней с момента перевода своих сотрудников на неполную занятость для подачи онлайн заявления на ее ретроактивную (с 1 марта 2020 г.) компенсацию (на сайте https://activitepartielle.emploi.gouv.fr/aparts/). В заявке работодателю необходимо указать: (1) причину (исключительные обстоятельства и коронавирус); (2) подробные обстоятельства и экономическое положение предприятия, послужившие основанием для обращения; (3) прогнозируемый период неполной занятости, который может быть продлен до 30 июня 2020 года с момента подачи первого заявления; (4) количество сотрудников, переведенных на частичную занятость; и (5) прогнозируемое количество нерабочих часов. </w:t>
      </w:r>
    </w:p>
    <w:p w:rsidR="00091E6C" w:rsidRPr="00005AB0" w:rsidRDefault="00091E6C" w:rsidP="00013C4C">
      <w:pPr>
        <w:ind w:firstLine="567"/>
        <w:jc w:val="both"/>
        <w:rPr>
          <w:sz w:val="28"/>
          <w:szCs w:val="28"/>
        </w:rPr>
      </w:pPr>
      <w:r w:rsidRPr="00005AB0">
        <w:rPr>
          <w:sz w:val="28"/>
          <w:szCs w:val="28"/>
        </w:rPr>
        <w:t xml:space="preserve">Ответ государственных органов (Регионального управления по вопросам предпринимательства, конкуренции, потребления, труда и занятости (Direccte) должен быть предоставлен по электронной почте в течение 48 часов. Причем, непредставление ответа по истечение этого срока рассматривается как положительный ответ. Помимо вышеупомянутого регионального управления работодателю необходимо запросить согласие Социально-экономического совета (CSE) в течение 2 месяцев после подачи заявления в Direccte. Разрешение на перевод сотрудников на неполную занятость может выдаваться на срок не более 12 месяцев. </w:t>
      </w:r>
    </w:p>
    <w:p w:rsidR="00091E6C" w:rsidRPr="00005AB0" w:rsidRDefault="00091E6C" w:rsidP="00013C4C">
      <w:pPr>
        <w:ind w:firstLine="567"/>
        <w:jc w:val="both"/>
        <w:rPr>
          <w:sz w:val="28"/>
          <w:szCs w:val="28"/>
        </w:rPr>
      </w:pPr>
      <w:r w:rsidRPr="00005AB0">
        <w:rPr>
          <w:sz w:val="28"/>
          <w:szCs w:val="28"/>
        </w:rPr>
        <w:t xml:space="preserve">Компенсация в связи с неполной занятостью, выплачиваемая государством предприятию через Агентство по обслуживанию и платежам (ASP) в среднем в течение 12 дней и совместно финансируемая государством и Национальным профессиональным союзом по вопросам занятости в промышленности и торговле (Unédic), более не является фиксированной (ранее участие государства не превышало одного МРОТ), но устанавливается пропорционально вознаграждению работников, занятых на неполный рабочий день. Выплата работникам покрывает не менее 70% их заработной платы брутто за отработанный час (как при расчете отпускных), то есть приблизительно 84% от почасовой чистой (нетто) заработной платы. Также устанавливается верхний предел месячной компенсации в размере 4,5 МРОТ (5 485,5 евро). Поэтому оставшаяся нагрузка работодателя равна нулю для всех работников, месячная заработная плата которых составляет менее 4,5 МРОТ. Однако ничто не мешает работодателю выплачивать работникам за счет собственных средств компенсацию свыше установленных 70%, если он может или желает это сделать, или если это предусмотрено коллективным договором предприятия. Работники, которые получают минимальную заработную плату, получают 100% компенсацию от государства. </w:t>
      </w:r>
    </w:p>
    <w:p w:rsidR="00091E6C" w:rsidRPr="00005AB0" w:rsidRDefault="00091E6C" w:rsidP="00013C4C">
      <w:pPr>
        <w:ind w:firstLine="567"/>
        <w:jc w:val="both"/>
        <w:rPr>
          <w:sz w:val="28"/>
          <w:szCs w:val="28"/>
        </w:rPr>
      </w:pPr>
      <w:r w:rsidRPr="00005AB0">
        <w:rPr>
          <w:sz w:val="28"/>
          <w:szCs w:val="28"/>
        </w:rPr>
        <w:t xml:space="preserve">Сумма выплаты рассчитывается на основании предоставленной работодателем информации для каждого работника о фактическом количестве отработанных часов в неделю (или приравненных к ним, таких, как выходные дни, отпуск по болезни в связи с коронавирусом и т.д.) и фактическом количестве нерабочих часов в неделю. Ее размер не зависит от стажа работника и формы трудового договора. </w:t>
      </w:r>
    </w:p>
    <w:p w:rsidR="00091E6C" w:rsidRDefault="00091E6C" w:rsidP="00013C4C">
      <w:pPr>
        <w:ind w:firstLine="567"/>
        <w:jc w:val="both"/>
        <w:rPr>
          <w:sz w:val="28"/>
          <w:szCs w:val="28"/>
        </w:rPr>
      </w:pPr>
      <w:r w:rsidRPr="00005AB0">
        <w:rPr>
          <w:sz w:val="28"/>
          <w:szCs w:val="28"/>
        </w:rPr>
        <w:t>В исключительных случаях, в случае финансовых трудностей со стороны работодателя (гарантия, восстановление или принудительная ликвидация), префект департамента может организовать прямую в</w:t>
      </w:r>
      <w:r w:rsidRPr="00F2677D">
        <w:rPr>
          <w:sz w:val="28"/>
          <w:szCs w:val="28"/>
        </w:rPr>
        <w:t>ыплату пособия работникам.</w:t>
      </w:r>
    </w:p>
    <w:p w:rsidR="00091E6C" w:rsidRPr="00F2677D" w:rsidRDefault="00091E6C" w:rsidP="00013C4C">
      <w:pPr>
        <w:ind w:firstLine="567"/>
        <w:jc w:val="both"/>
        <w:rPr>
          <w:b/>
          <w:sz w:val="28"/>
          <w:szCs w:val="28"/>
        </w:rPr>
      </w:pPr>
      <w:r w:rsidRPr="00F2677D">
        <w:rPr>
          <w:b/>
          <w:sz w:val="28"/>
          <w:szCs w:val="28"/>
        </w:rPr>
        <w:t>Швеция.</w:t>
      </w:r>
    </w:p>
    <w:p w:rsidR="00091E6C" w:rsidRPr="00F2677D" w:rsidRDefault="00091E6C" w:rsidP="00013C4C">
      <w:pPr>
        <w:ind w:firstLine="567"/>
        <w:jc w:val="both"/>
        <w:rPr>
          <w:sz w:val="28"/>
          <w:szCs w:val="28"/>
        </w:rPr>
      </w:pPr>
      <w:r w:rsidRPr="00F2677D">
        <w:rPr>
          <w:sz w:val="28"/>
          <w:szCs w:val="28"/>
        </w:rPr>
        <w:t>Поддержка бизнеса</w:t>
      </w:r>
      <w:r>
        <w:rPr>
          <w:sz w:val="28"/>
          <w:szCs w:val="28"/>
        </w:rPr>
        <w:t>.</w:t>
      </w:r>
      <w:r w:rsidRPr="00F2677D">
        <w:rPr>
          <w:sz w:val="28"/>
          <w:szCs w:val="28"/>
        </w:rPr>
        <w:t xml:space="preserve"> </w:t>
      </w:r>
    </w:p>
    <w:p w:rsidR="00091E6C" w:rsidRPr="00F2677D" w:rsidRDefault="00091E6C" w:rsidP="00013C4C">
      <w:pPr>
        <w:ind w:firstLine="567"/>
        <w:jc w:val="both"/>
        <w:rPr>
          <w:sz w:val="28"/>
          <w:szCs w:val="28"/>
        </w:rPr>
      </w:pPr>
      <w:r w:rsidRPr="00F2677D">
        <w:rPr>
          <w:sz w:val="28"/>
          <w:szCs w:val="28"/>
        </w:rPr>
        <w:t>Гарантированные государственные кредиты</w:t>
      </w:r>
      <w:r>
        <w:rPr>
          <w:sz w:val="28"/>
          <w:szCs w:val="28"/>
        </w:rPr>
        <w:t>.</w:t>
      </w:r>
      <w:r w:rsidRPr="00F2677D">
        <w:rPr>
          <w:sz w:val="28"/>
          <w:szCs w:val="28"/>
        </w:rPr>
        <w:t xml:space="preserve"> </w:t>
      </w:r>
    </w:p>
    <w:p w:rsidR="00091E6C" w:rsidRPr="00F2677D" w:rsidRDefault="00091E6C" w:rsidP="00013C4C">
      <w:pPr>
        <w:ind w:firstLine="567"/>
        <w:jc w:val="both"/>
        <w:rPr>
          <w:sz w:val="28"/>
          <w:szCs w:val="28"/>
        </w:rPr>
      </w:pPr>
      <w:r>
        <w:rPr>
          <w:sz w:val="28"/>
          <w:szCs w:val="28"/>
        </w:rPr>
        <w:t>О</w:t>
      </w:r>
      <w:r w:rsidRPr="00F2677D">
        <w:rPr>
          <w:sz w:val="28"/>
          <w:szCs w:val="28"/>
        </w:rPr>
        <w:t xml:space="preserve">сновная модель поддержки шведского бизнеса - предоставление гарантий банкам, выдающим кредиты. Центральное правительство будет гарантировать, что как минимум 70% новых кредитов будет выдаваться компаниям, которые испытывают финансовые трудности из-за вируса COVID-19, но в остальном являются устойчивыми. Финансирование будет выдано банкам, которые, в свою очередь, будут предоставлять гарантированные кредиты компаниям. </w:t>
      </w:r>
    </w:p>
    <w:p w:rsidR="00091E6C" w:rsidRPr="00F2677D" w:rsidRDefault="00091E6C" w:rsidP="00013C4C">
      <w:pPr>
        <w:ind w:firstLine="567"/>
        <w:jc w:val="both"/>
        <w:rPr>
          <w:sz w:val="28"/>
          <w:szCs w:val="28"/>
        </w:rPr>
      </w:pPr>
      <w:r w:rsidRPr="00F2677D">
        <w:rPr>
          <w:sz w:val="28"/>
          <w:szCs w:val="28"/>
        </w:rPr>
        <w:t xml:space="preserve">Гарантия по кредитам в первую очередь предназначена для малых и средних предприятий. Тем не менее, нет никаких формальных ограничений на размер компании для участия в программе. Правительство ожидает, что гарантированные кредиты не будут использоваться в качестве переменного вознаграждения для старших должностных лиц компании, или для получения прибыли, отличной от той, которая сопоставима с обычной выплатой заработной платы. </w:t>
      </w:r>
    </w:p>
    <w:p w:rsidR="00091E6C" w:rsidRPr="00F2677D" w:rsidRDefault="00091E6C" w:rsidP="00013C4C">
      <w:pPr>
        <w:ind w:firstLine="567"/>
        <w:jc w:val="both"/>
        <w:rPr>
          <w:sz w:val="28"/>
          <w:szCs w:val="28"/>
        </w:rPr>
      </w:pPr>
      <w:r w:rsidRPr="00F2677D">
        <w:rPr>
          <w:sz w:val="28"/>
          <w:szCs w:val="28"/>
        </w:rPr>
        <w:t xml:space="preserve">Одна компания имеет право получить кредит на сумму до 75 миллионов шведских крон (7,5 млн. долларов), хотя могут быть и исключения. Банки будут платить гарантийный взнос в Государственный долговой департамент Швеции за выданные гарантии. Плата будет определяться на основе класса риска заемщика, который устанавливается кредитной организацией. </w:t>
      </w:r>
    </w:p>
    <w:p w:rsidR="00091E6C" w:rsidRPr="00F2677D" w:rsidRDefault="00091E6C" w:rsidP="00013C4C">
      <w:pPr>
        <w:ind w:firstLine="567"/>
        <w:jc w:val="both"/>
        <w:rPr>
          <w:sz w:val="28"/>
          <w:szCs w:val="28"/>
        </w:rPr>
      </w:pPr>
      <w:r w:rsidRPr="00F2677D">
        <w:rPr>
          <w:sz w:val="28"/>
          <w:szCs w:val="28"/>
        </w:rPr>
        <w:t xml:space="preserve">Наряду с этим, планируется предоставление кредитных гарантий для шведских авиакомпаний, расширение системы кредитных гарантий Агентства по экспортным кредитам и Корпорации экспортных кредитов и расширение кредитной базы Национального совета по здравоохранению и социальному обеспечению. </w:t>
      </w:r>
    </w:p>
    <w:p w:rsidR="00091E6C" w:rsidRPr="00F2677D" w:rsidRDefault="00091E6C" w:rsidP="00013C4C">
      <w:pPr>
        <w:ind w:firstLine="567"/>
        <w:jc w:val="both"/>
        <w:rPr>
          <w:sz w:val="28"/>
          <w:szCs w:val="28"/>
        </w:rPr>
      </w:pPr>
      <w:r w:rsidRPr="00F2677D">
        <w:rPr>
          <w:sz w:val="28"/>
          <w:szCs w:val="28"/>
        </w:rPr>
        <w:t xml:space="preserve">По данным сайта МВФ, на программу гарантирования государственных кредитов планируется потратить до 235 млрд. шведских крон.. </w:t>
      </w:r>
    </w:p>
    <w:p w:rsidR="00091E6C" w:rsidRPr="00F2677D" w:rsidRDefault="00091E6C" w:rsidP="00013C4C">
      <w:pPr>
        <w:ind w:firstLine="567"/>
        <w:jc w:val="both"/>
        <w:rPr>
          <w:sz w:val="28"/>
          <w:szCs w:val="28"/>
        </w:rPr>
      </w:pPr>
      <w:r w:rsidRPr="00F2677D">
        <w:rPr>
          <w:sz w:val="28"/>
          <w:szCs w:val="28"/>
        </w:rPr>
        <w:t xml:space="preserve">Временная скидка на стоимость аренды в особо уязвимых секторах экономики </w:t>
      </w:r>
    </w:p>
    <w:p w:rsidR="00091E6C" w:rsidRPr="00F2677D" w:rsidRDefault="00091E6C" w:rsidP="00013C4C">
      <w:pPr>
        <w:ind w:firstLine="567"/>
        <w:jc w:val="both"/>
        <w:rPr>
          <w:sz w:val="28"/>
          <w:szCs w:val="28"/>
        </w:rPr>
      </w:pPr>
      <w:r w:rsidRPr="00F2677D">
        <w:rPr>
          <w:sz w:val="28"/>
          <w:szCs w:val="28"/>
        </w:rPr>
        <w:t xml:space="preserve">Чтобы снизить затраты для компаний, испытывающих значительные трудности в результате распространения вируса COVID-19, - в таких секторах, как торговля товарами длительного пользования, гостиницы, рестораны и некоторые другие виды деятельности - правительство предлагает предоставить поддержку, цель которой: облегчить и ускорить пересмотр арендной платы. Центральное правительство будет покрывать до 50% фиксированной арендной платы. </w:t>
      </w:r>
    </w:p>
    <w:p w:rsidR="00091E6C" w:rsidRPr="00F2677D" w:rsidRDefault="00091E6C" w:rsidP="00013C4C">
      <w:pPr>
        <w:ind w:firstLine="567"/>
        <w:jc w:val="both"/>
        <w:rPr>
          <w:sz w:val="28"/>
          <w:szCs w:val="28"/>
        </w:rPr>
      </w:pPr>
      <w:r w:rsidRPr="00F2677D">
        <w:rPr>
          <w:sz w:val="28"/>
          <w:szCs w:val="28"/>
        </w:rPr>
        <w:t xml:space="preserve">На это выделяется 5 млрд шведских крон (0,5 млрд. долларов). </w:t>
      </w:r>
    </w:p>
    <w:p w:rsidR="00091E6C" w:rsidRPr="00F2677D" w:rsidRDefault="00091E6C" w:rsidP="00013C4C">
      <w:pPr>
        <w:ind w:firstLine="567"/>
        <w:jc w:val="both"/>
        <w:rPr>
          <w:sz w:val="28"/>
          <w:szCs w:val="28"/>
        </w:rPr>
      </w:pPr>
      <w:r w:rsidRPr="00F2677D">
        <w:rPr>
          <w:sz w:val="28"/>
          <w:szCs w:val="28"/>
        </w:rPr>
        <w:t>Налоговые льготы</w:t>
      </w:r>
      <w:r>
        <w:rPr>
          <w:sz w:val="28"/>
          <w:szCs w:val="28"/>
        </w:rPr>
        <w:t>.</w:t>
      </w:r>
      <w:r w:rsidRPr="00F2677D">
        <w:rPr>
          <w:sz w:val="28"/>
          <w:szCs w:val="28"/>
        </w:rPr>
        <w:t xml:space="preserve"> </w:t>
      </w:r>
    </w:p>
    <w:p w:rsidR="00091E6C" w:rsidRPr="00F2677D" w:rsidRDefault="00091E6C" w:rsidP="00013C4C">
      <w:pPr>
        <w:ind w:firstLine="567"/>
        <w:jc w:val="both"/>
        <w:rPr>
          <w:sz w:val="28"/>
          <w:szCs w:val="28"/>
        </w:rPr>
      </w:pPr>
      <w:r w:rsidRPr="00F2677D">
        <w:rPr>
          <w:sz w:val="28"/>
          <w:szCs w:val="28"/>
        </w:rPr>
        <w:t xml:space="preserve">Предоставляется отсрочка не более чем 3-месячной выплаты социальных страховых взносов компаний, НДС и налогов на заработную плату на период до 12 месяцев (27 млрд шведских крон, если использование аналогично GFC, и 315 млрд шведских крон, если они полностью используются всеми фирмами), отсрочка годового НДС на 2019 год (7 млрд шведских крон) и отсрочка налогов на МСП (13 млрд шведских крон). </w:t>
      </w:r>
    </w:p>
    <w:p w:rsidR="00091E6C" w:rsidRPr="00F2677D" w:rsidRDefault="00091E6C" w:rsidP="00013C4C">
      <w:pPr>
        <w:ind w:firstLine="567"/>
        <w:jc w:val="both"/>
        <w:rPr>
          <w:sz w:val="28"/>
          <w:szCs w:val="28"/>
        </w:rPr>
      </w:pPr>
      <w:r w:rsidRPr="00F2677D">
        <w:rPr>
          <w:sz w:val="28"/>
          <w:szCs w:val="28"/>
        </w:rPr>
        <w:t>Поддержка индивидуальных предпринимателей</w:t>
      </w:r>
      <w:r>
        <w:rPr>
          <w:sz w:val="28"/>
          <w:szCs w:val="28"/>
        </w:rPr>
        <w:t>.</w:t>
      </w:r>
      <w:r w:rsidRPr="00F2677D">
        <w:rPr>
          <w:sz w:val="28"/>
          <w:szCs w:val="28"/>
        </w:rPr>
        <w:t xml:space="preserve"> </w:t>
      </w:r>
    </w:p>
    <w:p w:rsidR="00091E6C" w:rsidRPr="00F2677D" w:rsidRDefault="00091E6C" w:rsidP="00013C4C">
      <w:pPr>
        <w:ind w:firstLine="567"/>
        <w:jc w:val="both"/>
        <w:rPr>
          <w:sz w:val="28"/>
          <w:szCs w:val="28"/>
        </w:rPr>
      </w:pPr>
      <w:r w:rsidRPr="00F2677D">
        <w:rPr>
          <w:sz w:val="28"/>
          <w:szCs w:val="28"/>
        </w:rPr>
        <w:t xml:space="preserve">Правила распределения налоговых резервов будут временно изменены, так что для индивидуальных предпринимателей, пострадавших от мер сдерживания COVID-19, будут снижены налоги. </w:t>
      </w:r>
    </w:p>
    <w:p w:rsidR="00091E6C" w:rsidRPr="00F2677D" w:rsidRDefault="00091E6C" w:rsidP="00013C4C">
      <w:pPr>
        <w:ind w:firstLine="567"/>
        <w:jc w:val="both"/>
        <w:rPr>
          <w:sz w:val="28"/>
          <w:szCs w:val="28"/>
        </w:rPr>
      </w:pPr>
      <w:r w:rsidRPr="00F2677D">
        <w:rPr>
          <w:sz w:val="28"/>
          <w:szCs w:val="28"/>
        </w:rPr>
        <w:t xml:space="preserve">100% прибыли за 2019 г. (до 1 млн шведских крон – 100 000 долларов) освобождается от налогообложения. Индивидуальные предприниматели могут вернуть предварительный налог, который они заплатили в 2019 году. </w:t>
      </w:r>
    </w:p>
    <w:p w:rsidR="00091E6C" w:rsidRDefault="00091E6C" w:rsidP="00013C4C">
      <w:pPr>
        <w:ind w:firstLine="567"/>
        <w:jc w:val="both"/>
        <w:rPr>
          <w:sz w:val="28"/>
          <w:szCs w:val="28"/>
        </w:rPr>
      </w:pPr>
      <w:r w:rsidRPr="002530DB">
        <w:rPr>
          <w:sz w:val="28"/>
          <w:szCs w:val="28"/>
        </w:rPr>
        <w:t>Рассматривается расширенное предложение об отсрочке новых налоговых платежей для индивидуальных предпринимателей, включая НДС.</w:t>
      </w:r>
    </w:p>
    <w:p w:rsidR="00091E6C" w:rsidRPr="002530DB" w:rsidRDefault="00091E6C" w:rsidP="00013C4C">
      <w:pPr>
        <w:ind w:firstLine="567"/>
        <w:jc w:val="both"/>
        <w:rPr>
          <w:b/>
          <w:sz w:val="28"/>
          <w:szCs w:val="28"/>
        </w:rPr>
      </w:pPr>
      <w:r w:rsidRPr="002530DB">
        <w:rPr>
          <w:b/>
          <w:sz w:val="28"/>
          <w:szCs w:val="28"/>
        </w:rPr>
        <w:t>Япония.</w:t>
      </w:r>
    </w:p>
    <w:p w:rsidR="00091E6C" w:rsidRPr="002530DB" w:rsidRDefault="00091E6C" w:rsidP="00013C4C">
      <w:pPr>
        <w:ind w:firstLine="567"/>
        <w:jc w:val="both"/>
        <w:rPr>
          <w:sz w:val="28"/>
          <w:szCs w:val="28"/>
        </w:rPr>
      </w:pPr>
      <w:r w:rsidRPr="002530DB">
        <w:rPr>
          <w:sz w:val="28"/>
          <w:szCs w:val="28"/>
        </w:rPr>
        <w:t>Поддержка бизнеса</w:t>
      </w:r>
      <w:r>
        <w:rPr>
          <w:sz w:val="28"/>
          <w:szCs w:val="28"/>
        </w:rPr>
        <w:t>.</w:t>
      </w:r>
      <w:r w:rsidRPr="002530DB">
        <w:rPr>
          <w:sz w:val="28"/>
          <w:szCs w:val="28"/>
        </w:rPr>
        <w:t xml:space="preserve"> </w:t>
      </w:r>
    </w:p>
    <w:p w:rsidR="00091E6C" w:rsidRPr="002530DB" w:rsidRDefault="00091E6C" w:rsidP="00013C4C">
      <w:pPr>
        <w:ind w:firstLine="567"/>
        <w:jc w:val="both"/>
        <w:rPr>
          <w:sz w:val="28"/>
          <w:szCs w:val="28"/>
        </w:rPr>
      </w:pPr>
      <w:r w:rsidRPr="002530DB">
        <w:rPr>
          <w:sz w:val="28"/>
          <w:szCs w:val="28"/>
        </w:rPr>
        <w:t xml:space="preserve">Инструменты поддержки компаний, с фокусом на фискальные и инвестиционные стимулы, направленные на поддержку малого и среднего бизнеса (МСБ) (совокупного предложения): </w:t>
      </w:r>
    </w:p>
    <w:p w:rsidR="00091E6C" w:rsidRPr="002530DB" w:rsidRDefault="00091E6C" w:rsidP="00013C4C">
      <w:pPr>
        <w:ind w:firstLine="567"/>
        <w:jc w:val="both"/>
        <w:rPr>
          <w:sz w:val="28"/>
          <w:szCs w:val="28"/>
        </w:rPr>
      </w:pPr>
      <w:r w:rsidRPr="002530DB">
        <w:rPr>
          <w:sz w:val="28"/>
          <w:szCs w:val="28"/>
        </w:rPr>
        <w:t xml:space="preserve">1. Японская финансовая корпорация открывает специальные консультации для бизнеса, пострадавшего от КВП, а также ослабит требования по предоставлению «спасительных займов». </w:t>
      </w:r>
    </w:p>
    <w:p w:rsidR="00091E6C" w:rsidRPr="002530DB" w:rsidRDefault="00091E6C" w:rsidP="00013C4C">
      <w:pPr>
        <w:ind w:firstLine="567"/>
        <w:jc w:val="both"/>
        <w:rPr>
          <w:sz w:val="28"/>
          <w:szCs w:val="28"/>
        </w:rPr>
      </w:pPr>
      <w:r w:rsidRPr="002530DB">
        <w:rPr>
          <w:sz w:val="28"/>
          <w:szCs w:val="28"/>
        </w:rPr>
        <w:t xml:space="preserve">2. Облегчение условий ведения бизнеса для компаний, которые выплачивают корпоративные и другие налоги, у которых наблюдается просадка дохода в месячном и/или годовом исчислении на 20% и более. В частности, эти компании освободят от необходимости предоставления залога банкам под выдачу кредитов, а также с них не станут взимать штрафы за неуплаченные в срок налоги. </w:t>
      </w:r>
    </w:p>
    <w:p w:rsidR="00091E6C" w:rsidRPr="002530DB" w:rsidRDefault="00091E6C" w:rsidP="00013C4C">
      <w:pPr>
        <w:ind w:firstLine="567"/>
        <w:jc w:val="both"/>
        <w:rPr>
          <w:sz w:val="28"/>
          <w:szCs w:val="28"/>
        </w:rPr>
      </w:pPr>
      <w:r w:rsidRPr="002530DB">
        <w:rPr>
          <w:sz w:val="28"/>
          <w:szCs w:val="28"/>
        </w:rPr>
        <w:t xml:space="preserve">3. Развитие кредитных программ в части расширения возможностей беспроцентного кредитования. </w:t>
      </w:r>
    </w:p>
    <w:p w:rsidR="00091E6C" w:rsidRPr="002530DB" w:rsidRDefault="00091E6C" w:rsidP="00013C4C">
      <w:pPr>
        <w:ind w:firstLine="567"/>
        <w:jc w:val="both"/>
        <w:rPr>
          <w:sz w:val="28"/>
          <w:szCs w:val="28"/>
        </w:rPr>
      </w:pPr>
      <w:r w:rsidRPr="002530DB">
        <w:rPr>
          <w:sz w:val="28"/>
          <w:szCs w:val="28"/>
        </w:rPr>
        <w:t xml:space="preserve">4. Предоставляются наличные платежи на поддержку микро-, малого и среднего бизнеса в размере до 2 млн иен на каждое предприятие, а также до1 млн иен на каждого индивидуального предпринимателя. </w:t>
      </w:r>
    </w:p>
    <w:p w:rsidR="00091E6C" w:rsidRPr="002530DB" w:rsidRDefault="00091E6C" w:rsidP="00013C4C">
      <w:pPr>
        <w:ind w:firstLine="567"/>
        <w:jc w:val="both"/>
        <w:rPr>
          <w:sz w:val="28"/>
          <w:szCs w:val="28"/>
        </w:rPr>
      </w:pPr>
      <w:r w:rsidRPr="002530DB">
        <w:rPr>
          <w:sz w:val="28"/>
          <w:szCs w:val="28"/>
        </w:rPr>
        <w:t>5. Меры по повышению производительности, стимулирующие инвестиции в бизнес, совершенствованию цепочек поставок и увеличению производительности посредством внедрения IT с целью преодоления негативных последствий поврежденных цепочек добавленной стоимости и страхования от будущих шоков. Эти меры предполагают следующие субсидии: a. Субсидии для монодзукури. Эта мера нацелена на предоставление субсидий на покупку оборудования (от 1 до 10 млн йен на каждую заявку)</w:t>
      </w:r>
      <w:r>
        <w:rPr>
          <w:sz w:val="28"/>
          <w:szCs w:val="28"/>
        </w:rPr>
        <w:t>.</w:t>
      </w:r>
      <w:r w:rsidRPr="002530DB">
        <w:rPr>
          <w:sz w:val="28"/>
          <w:szCs w:val="28"/>
        </w:rPr>
        <w:t xml:space="preserve"> </w:t>
      </w:r>
    </w:p>
    <w:p w:rsidR="00091E6C" w:rsidRPr="002530DB" w:rsidRDefault="00091E6C" w:rsidP="00013C4C">
      <w:pPr>
        <w:ind w:firstLine="567"/>
        <w:jc w:val="both"/>
        <w:rPr>
          <w:sz w:val="28"/>
          <w:szCs w:val="28"/>
        </w:rPr>
      </w:pPr>
      <w:r w:rsidRPr="002530DB">
        <w:rPr>
          <w:sz w:val="28"/>
          <w:szCs w:val="28"/>
        </w:rPr>
        <w:t xml:space="preserve">b. Субсидии для устойчивости. Поддержка малого предпринимательства в его стремлениях перестроить цепочки поставок и повышения производительности (до 500 тыс. йен) </w:t>
      </w:r>
    </w:p>
    <w:p w:rsidR="00091E6C" w:rsidRDefault="00091E6C" w:rsidP="00013C4C">
      <w:pPr>
        <w:ind w:firstLine="567"/>
        <w:jc w:val="both"/>
        <w:rPr>
          <w:sz w:val="28"/>
          <w:szCs w:val="28"/>
        </w:rPr>
      </w:pPr>
      <w:r w:rsidRPr="002530DB">
        <w:rPr>
          <w:sz w:val="28"/>
          <w:szCs w:val="28"/>
        </w:rPr>
        <w:t>c. Субсидии для внедрения IT. Субсидии на внедрение IT для оптимизации цепочек добавленной стоимости и повышения производительности, например, улучшения работы бэк-офиса (от 300 тыс. до 4,5 млн йен)</w:t>
      </w:r>
      <w:r>
        <w:rPr>
          <w:sz w:val="28"/>
          <w:szCs w:val="28"/>
        </w:rPr>
        <w:t>.</w:t>
      </w:r>
    </w:p>
    <w:p w:rsidR="00091E6C" w:rsidRPr="002530DB" w:rsidRDefault="00091E6C" w:rsidP="00013C4C">
      <w:pPr>
        <w:ind w:firstLine="567"/>
        <w:jc w:val="both"/>
        <w:rPr>
          <w:b/>
          <w:sz w:val="28"/>
          <w:szCs w:val="28"/>
        </w:rPr>
      </w:pPr>
      <w:r w:rsidRPr="002530DB">
        <w:rPr>
          <w:b/>
          <w:sz w:val="28"/>
          <w:szCs w:val="28"/>
        </w:rPr>
        <w:t xml:space="preserve">Южная Корея.  </w:t>
      </w:r>
    </w:p>
    <w:p w:rsidR="00091E6C" w:rsidRPr="002530DB" w:rsidRDefault="00091E6C" w:rsidP="00013C4C">
      <w:pPr>
        <w:ind w:firstLine="567"/>
        <w:jc w:val="both"/>
        <w:rPr>
          <w:sz w:val="28"/>
          <w:szCs w:val="28"/>
        </w:rPr>
      </w:pPr>
      <w:r>
        <w:rPr>
          <w:sz w:val="28"/>
          <w:szCs w:val="28"/>
        </w:rPr>
        <w:t>Поддержка бизнеса.</w:t>
      </w:r>
    </w:p>
    <w:p w:rsidR="00091E6C" w:rsidRPr="002530DB" w:rsidRDefault="00091E6C" w:rsidP="00013C4C">
      <w:pPr>
        <w:ind w:firstLine="567"/>
        <w:jc w:val="both"/>
        <w:rPr>
          <w:sz w:val="28"/>
          <w:szCs w:val="28"/>
        </w:rPr>
      </w:pPr>
      <w:r w:rsidRPr="002530DB">
        <w:rPr>
          <w:sz w:val="28"/>
          <w:szCs w:val="28"/>
        </w:rPr>
        <w:t xml:space="preserve">Так же, как в других странах, основная поддержка бизнеса осуществляется в форме государственного гарантирования вкладов, которые предоставляются через Корейский фонд гарантирования кредитов и Корейскую корпорацию технологического финансирования. Дополнительно предусматриваются инвестиции для страхования дебиторской задолженности и поддержку экспорта. </w:t>
      </w:r>
    </w:p>
    <w:p w:rsidR="00091E6C" w:rsidRPr="002530DB" w:rsidRDefault="00091E6C" w:rsidP="00013C4C">
      <w:pPr>
        <w:ind w:firstLine="567"/>
        <w:jc w:val="both"/>
        <w:rPr>
          <w:sz w:val="28"/>
          <w:szCs w:val="28"/>
        </w:rPr>
      </w:pPr>
      <w:r w:rsidRPr="002530DB">
        <w:rPr>
          <w:sz w:val="28"/>
          <w:szCs w:val="28"/>
        </w:rPr>
        <w:t xml:space="preserve">Южная Корея приняла стимулирующий пакет на 15,7 млрд долл. США по адресным медицинским расходам, поддержке малого и среднего бизнеса, пострадавшего от кризиса. </w:t>
      </w:r>
    </w:p>
    <w:p w:rsidR="00091E6C" w:rsidRPr="002530DB" w:rsidRDefault="00091E6C" w:rsidP="00013C4C">
      <w:pPr>
        <w:ind w:firstLine="567"/>
        <w:jc w:val="both"/>
        <w:rPr>
          <w:sz w:val="28"/>
          <w:szCs w:val="28"/>
        </w:rPr>
      </w:pPr>
      <w:r w:rsidRPr="002530DB">
        <w:rPr>
          <w:sz w:val="28"/>
          <w:szCs w:val="28"/>
        </w:rPr>
        <w:t xml:space="preserve">Для самозанятых и фрилансеров субсидии составят 500 тысяч вон в месяц (примерно 408 долл. США) в течение 2-3 месяцев в зависимости от вида субсидии. </w:t>
      </w:r>
    </w:p>
    <w:p w:rsidR="00091E6C" w:rsidRPr="002530DB" w:rsidRDefault="00091E6C" w:rsidP="00013C4C">
      <w:pPr>
        <w:ind w:firstLine="567"/>
        <w:jc w:val="both"/>
        <w:rPr>
          <w:sz w:val="28"/>
          <w:szCs w:val="28"/>
        </w:rPr>
      </w:pPr>
      <w:r w:rsidRPr="002530DB">
        <w:rPr>
          <w:sz w:val="28"/>
          <w:szCs w:val="28"/>
        </w:rPr>
        <w:t xml:space="preserve">Строительным работникам будут предоставляться ссуды с нулевой процентной ставкой, индивидуальные займы будут ограничены 2 миллионами вон (примерно 1632 долл.). </w:t>
      </w:r>
    </w:p>
    <w:p w:rsidR="00091E6C" w:rsidRPr="002530DB" w:rsidRDefault="00091E6C" w:rsidP="00013C4C">
      <w:pPr>
        <w:ind w:firstLine="567"/>
        <w:jc w:val="both"/>
        <w:rPr>
          <w:sz w:val="28"/>
          <w:szCs w:val="28"/>
        </w:rPr>
      </w:pPr>
      <w:r w:rsidRPr="002530DB">
        <w:rPr>
          <w:sz w:val="28"/>
          <w:szCs w:val="28"/>
        </w:rPr>
        <w:t xml:space="preserve">Владельцы малого бизнеса получат субсидии в размере 3 млн вон (2450 долл.) на возобновление бизнеса, 2 млн вон – на закрытие бизнеса (1632 долл.). </w:t>
      </w:r>
    </w:p>
    <w:p w:rsidR="00091E6C" w:rsidRPr="002530DB" w:rsidRDefault="00091E6C" w:rsidP="00013C4C">
      <w:pPr>
        <w:ind w:firstLine="567"/>
        <w:jc w:val="both"/>
        <w:rPr>
          <w:sz w:val="28"/>
          <w:szCs w:val="28"/>
        </w:rPr>
      </w:pPr>
      <w:r w:rsidRPr="002530DB">
        <w:rPr>
          <w:sz w:val="28"/>
          <w:szCs w:val="28"/>
        </w:rPr>
        <w:t xml:space="preserve">Активно применяются меры налоговой политики. Правительство предложило снижение налога на потребление автомобилей; снижение налогов для арендодателей, которые уменьшают арендную плату для коммерческих арендаторов; снижение НДС для самозанятых. Предоставляются отсрочки по уплате налогов, охватывающие широкий спектр налогов для малых предприятий и лиц, занимающихся индивидуальной трудовой деятельностью, в сфере медицины, туризма, производительности, гостиничного бизнеса и других пострадавших секторах. </w:t>
      </w:r>
    </w:p>
    <w:p w:rsidR="00091E6C" w:rsidRPr="002530DB" w:rsidRDefault="00091E6C" w:rsidP="00013C4C">
      <w:pPr>
        <w:ind w:firstLine="567"/>
        <w:jc w:val="both"/>
        <w:rPr>
          <w:sz w:val="28"/>
          <w:szCs w:val="28"/>
        </w:rPr>
      </w:pPr>
      <w:r w:rsidRPr="002530DB">
        <w:rPr>
          <w:sz w:val="28"/>
          <w:szCs w:val="28"/>
        </w:rPr>
        <w:t>Предприятиям малого бизнеса предоставляются льготы по аренде, а также отсрочка платежа по счетам за электроэнергию в размере 1,3 трлн вон, которая будет предоставлена 3200000 малым предприятиям.</w:t>
      </w:r>
    </w:p>
    <w:p w:rsidR="00091E6C" w:rsidRDefault="00091E6C" w:rsidP="00013C4C">
      <w:pPr>
        <w:ind w:firstLine="567"/>
        <w:jc w:val="both"/>
        <w:rPr>
          <w:b/>
          <w:sz w:val="28"/>
          <w:szCs w:val="28"/>
        </w:rPr>
      </w:pPr>
      <w:r w:rsidRPr="002A46CA">
        <w:rPr>
          <w:b/>
          <w:sz w:val="28"/>
          <w:szCs w:val="28"/>
        </w:rPr>
        <w:t>Китай.</w:t>
      </w:r>
    </w:p>
    <w:p w:rsidR="00091E6C" w:rsidRPr="002A46CA" w:rsidRDefault="00091E6C" w:rsidP="00013C4C">
      <w:pPr>
        <w:ind w:firstLine="567"/>
        <w:jc w:val="both"/>
        <w:rPr>
          <w:sz w:val="28"/>
          <w:szCs w:val="28"/>
        </w:rPr>
      </w:pPr>
      <w:r w:rsidRPr="002A46CA">
        <w:rPr>
          <w:sz w:val="28"/>
          <w:szCs w:val="28"/>
        </w:rPr>
        <w:t xml:space="preserve">Поддержка бизнеса. </w:t>
      </w:r>
    </w:p>
    <w:p w:rsidR="00091E6C" w:rsidRPr="002A46CA" w:rsidRDefault="00091E6C" w:rsidP="00013C4C">
      <w:pPr>
        <w:ind w:firstLine="567"/>
        <w:jc w:val="both"/>
        <w:rPr>
          <w:sz w:val="28"/>
          <w:szCs w:val="28"/>
        </w:rPr>
      </w:pPr>
      <w:r w:rsidRPr="002A46CA">
        <w:rPr>
          <w:sz w:val="28"/>
          <w:szCs w:val="28"/>
        </w:rPr>
        <w:t>Китай, как и многие другие страны, пытается облегчить доступность кредитов для компаний, чтобы поддержать их ликвидность. Правительство поддерживает государственный банковский сектор с тем, чтобы он мог выделить еще 200 млрд долларов предприятиям, особенно более мелким. Местные органы власти платят подрядчикам за строительство дорог, мостов и других проектов за счет выпуска облигации на сумму 150 миллиардов долларов в 2020 г.</w:t>
      </w:r>
    </w:p>
    <w:p w:rsidR="00091E6C" w:rsidRPr="00D92A1C" w:rsidRDefault="00091E6C" w:rsidP="00013C4C">
      <w:pPr>
        <w:ind w:firstLine="567"/>
        <w:jc w:val="both"/>
        <w:rPr>
          <w:sz w:val="28"/>
          <w:szCs w:val="28"/>
        </w:rPr>
      </w:pPr>
      <w:r w:rsidRPr="00D92A1C">
        <w:rPr>
          <w:sz w:val="28"/>
          <w:szCs w:val="28"/>
        </w:rPr>
        <w:t xml:space="preserve">Универсального эффективного подхода к оказанию поддержки МСП не существует, разные страны формируют совокупность мер поддержки МСП исходя из текущего уровня развития МСП, степени благоприятности предпринимательской среды, изменений во внешних условиях среды. </w:t>
      </w:r>
    </w:p>
    <w:p w:rsidR="00091E6C" w:rsidRPr="00D92A1C" w:rsidRDefault="00091E6C" w:rsidP="00013C4C">
      <w:pPr>
        <w:ind w:firstLine="567"/>
        <w:jc w:val="both"/>
        <w:rPr>
          <w:sz w:val="28"/>
          <w:szCs w:val="28"/>
        </w:rPr>
      </w:pPr>
      <w:r w:rsidRPr="00D92A1C">
        <w:rPr>
          <w:sz w:val="28"/>
          <w:szCs w:val="28"/>
        </w:rPr>
        <w:t>В последние несколько лет мировое экономическое пространство значительно изменилось: производства и рынки стали глобальными, увеличились темпы модернизации и технологического переоборудования производства, увеличилась доля инновационных продуктов на рынках, продукты стали более диверсифицированы. В связи с высоким уровнем развития МСП во многих странах мира, а также с тем, что активный рост экономики, в т. ч. и сферы МСП, возможен преимущественно только за счет разработки и внедрения новых инновационных решений, политика поддержки МСП в развитых странах изменилась с ориентирования на всех МСП до ориентирования преимущественно на МСП в стратегических для страны сферах деятельности. Основные меры поддержки направлены на содействие внедрению и эффективному использованию новых технологий, на стимулирование инновационной активности, а также на продвижение отечественной продукции в других регионах и странах.</w:t>
      </w:r>
    </w:p>
    <w:p w:rsidR="00091E6C" w:rsidRPr="00D92A1C" w:rsidRDefault="00091E6C" w:rsidP="00013C4C">
      <w:pPr>
        <w:ind w:firstLine="567"/>
        <w:jc w:val="both"/>
        <w:rPr>
          <w:sz w:val="28"/>
          <w:szCs w:val="28"/>
        </w:rPr>
      </w:pPr>
      <w:r w:rsidRPr="00D92A1C">
        <w:rPr>
          <w:sz w:val="28"/>
          <w:szCs w:val="28"/>
        </w:rPr>
        <w:t>Особая роль в развитии инновационного потенциала МСП в реальном секторе отводится исследовательско-промышленным кластерам. Здесь для МСП доступны лаборатории, оборудование и рабочие помещения для совместного пользования, консультации специалистов в специализированных областях. При этом формирующиеся корпоративные связи резко снижают затраты на поиск партнеров для совместных проектов.</w:t>
      </w:r>
    </w:p>
    <w:p w:rsidR="00091E6C" w:rsidRPr="00D92A1C" w:rsidRDefault="00091E6C" w:rsidP="00013C4C">
      <w:pPr>
        <w:ind w:firstLine="567"/>
        <w:jc w:val="both"/>
        <w:rPr>
          <w:sz w:val="28"/>
          <w:szCs w:val="28"/>
        </w:rPr>
      </w:pPr>
      <w:r w:rsidRPr="00D92A1C">
        <w:rPr>
          <w:sz w:val="28"/>
          <w:szCs w:val="28"/>
        </w:rPr>
        <w:t>Несмотря на то, что каждое государство создало свою инфраструктуру поддержки МСП и разработало собственные меры поддержки, существуют общие тенденции в изменении подходов к оказанию поддержки в разных странах:</w:t>
      </w:r>
    </w:p>
    <w:p w:rsidR="00091E6C" w:rsidRPr="00D92A1C" w:rsidRDefault="00091E6C" w:rsidP="00013C4C">
      <w:pPr>
        <w:ind w:firstLine="567"/>
        <w:jc w:val="both"/>
        <w:rPr>
          <w:sz w:val="28"/>
          <w:szCs w:val="28"/>
        </w:rPr>
      </w:pPr>
      <w:r>
        <w:rPr>
          <w:sz w:val="28"/>
          <w:szCs w:val="28"/>
        </w:rPr>
        <w:t>1)</w:t>
      </w:r>
      <w:r w:rsidRPr="00D92A1C">
        <w:rPr>
          <w:sz w:val="28"/>
          <w:szCs w:val="28"/>
        </w:rPr>
        <w:t>общие принципы подхода оказания поддержки:</w:t>
      </w:r>
    </w:p>
    <w:p w:rsidR="00091E6C" w:rsidRPr="00D92A1C" w:rsidRDefault="00091E6C" w:rsidP="00013C4C">
      <w:pPr>
        <w:ind w:firstLine="567"/>
        <w:jc w:val="both"/>
        <w:rPr>
          <w:sz w:val="28"/>
          <w:szCs w:val="28"/>
        </w:rPr>
      </w:pPr>
      <w:r>
        <w:rPr>
          <w:sz w:val="28"/>
          <w:szCs w:val="28"/>
        </w:rPr>
        <w:t xml:space="preserve">- </w:t>
      </w:r>
      <w:r w:rsidRPr="00D92A1C">
        <w:rPr>
          <w:sz w:val="28"/>
          <w:szCs w:val="28"/>
        </w:rPr>
        <w:t>реализация мер поддержки, направленных на решение проблем узкой, конкретной группы МСП, т.е. реализуемые меры характеризуются высокой степенью адресности;</w:t>
      </w:r>
    </w:p>
    <w:p w:rsidR="00091E6C" w:rsidRPr="00D92A1C" w:rsidRDefault="00091E6C" w:rsidP="00013C4C">
      <w:pPr>
        <w:ind w:firstLine="567"/>
        <w:jc w:val="both"/>
        <w:rPr>
          <w:sz w:val="28"/>
          <w:szCs w:val="28"/>
        </w:rPr>
      </w:pPr>
      <w:r>
        <w:rPr>
          <w:sz w:val="28"/>
          <w:szCs w:val="28"/>
        </w:rPr>
        <w:t xml:space="preserve">- </w:t>
      </w:r>
      <w:r w:rsidRPr="00D92A1C">
        <w:rPr>
          <w:sz w:val="28"/>
          <w:szCs w:val="28"/>
        </w:rPr>
        <w:t>ориентация мер поддержки МСП в первую очередь на МСП в перспективных для развития отраслях, а также в отраслях, стратегических для рассматриваемой страны/региона;</w:t>
      </w:r>
    </w:p>
    <w:p w:rsidR="00091E6C" w:rsidRPr="00D92A1C" w:rsidRDefault="00091E6C" w:rsidP="00013C4C">
      <w:pPr>
        <w:ind w:firstLine="567"/>
        <w:jc w:val="both"/>
        <w:rPr>
          <w:sz w:val="28"/>
          <w:szCs w:val="28"/>
        </w:rPr>
      </w:pPr>
      <w:r>
        <w:rPr>
          <w:sz w:val="28"/>
          <w:szCs w:val="28"/>
        </w:rPr>
        <w:t xml:space="preserve">- </w:t>
      </w:r>
      <w:r w:rsidRPr="00D92A1C">
        <w:rPr>
          <w:sz w:val="28"/>
          <w:szCs w:val="28"/>
        </w:rPr>
        <w:t>децентрализация системы оказания поддержки МСП: решения о конкретных мероприятиях/проектах в рамках поддержки МСП принимаются на региональных/районных уровнях;</w:t>
      </w:r>
    </w:p>
    <w:p w:rsidR="00091E6C" w:rsidRPr="00D92A1C" w:rsidRDefault="00091E6C" w:rsidP="00013C4C">
      <w:pPr>
        <w:ind w:firstLine="567"/>
        <w:jc w:val="both"/>
        <w:rPr>
          <w:sz w:val="28"/>
          <w:szCs w:val="28"/>
        </w:rPr>
      </w:pPr>
      <w:r>
        <w:rPr>
          <w:sz w:val="28"/>
          <w:szCs w:val="28"/>
        </w:rPr>
        <w:t xml:space="preserve">2) </w:t>
      </w:r>
      <w:r w:rsidRPr="00D92A1C">
        <w:rPr>
          <w:sz w:val="28"/>
          <w:szCs w:val="28"/>
        </w:rPr>
        <w:t>принципы оказания финансовой поддержки:</w:t>
      </w:r>
    </w:p>
    <w:p w:rsidR="00091E6C" w:rsidRPr="00D92A1C" w:rsidRDefault="00091E6C" w:rsidP="00013C4C">
      <w:pPr>
        <w:ind w:firstLine="567"/>
        <w:jc w:val="both"/>
        <w:rPr>
          <w:sz w:val="28"/>
          <w:szCs w:val="28"/>
        </w:rPr>
      </w:pPr>
      <w:r>
        <w:rPr>
          <w:sz w:val="28"/>
          <w:szCs w:val="28"/>
        </w:rPr>
        <w:t xml:space="preserve">- </w:t>
      </w:r>
      <w:r w:rsidRPr="00D92A1C">
        <w:rPr>
          <w:sz w:val="28"/>
          <w:szCs w:val="28"/>
        </w:rPr>
        <w:t>увеличение масштабов оказания непрямых мер поддержки, а также их значимости среди всех мер финансовой поддержки. При этом непрямая финансовая поддержка преимущественно оказывается через коммерческие структуры, такие как банки, лизинговые компании;</w:t>
      </w:r>
    </w:p>
    <w:p w:rsidR="00091E6C" w:rsidRPr="00D92A1C" w:rsidRDefault="00091E6C" w:rsidP="00013C4C">
      <w:pPr>
        <w:ind w:firstLine="567"/>
        <w:jc w:val="both"/>
        <w:rPr>
          <w:sz w:val="28"/>
          <w:szCs w:val="28"/>
        </w:rPr>
      </w:pPr>
      <w:r>
        <w:rPr>
          <w:sz w:val="28"/>
          <w:szCs w:val="28"/>
        </w:rPr>
        <w:t xml:space="preserve">3) </w:t>
      </w:r>
      <w:r w:rsidRPr="00D92A1C">
        <w:rPr>
          <w:sz w:val="28"/>
          <w:szCs w:val="28"/>
        </w:rPr>
        <w:t>принципы оказания мер институциональной поддержки:</w:t>
      </w:r>
    </w:p>
    <w:p w:rsidR="00091E6C" w:rsidRPr="00D92A1C" w:rsidRDefault="00091E6C" w:rsidP="00013C4C">
      <w:pPr>
        <w:ind w:firstLine="567"/>
        <w:jc w:val="both"/>
        <w:rPr>
          <w:sz w:val="28"/>
          <w:szCs w:val="28"/>
        </w:rPr>
      </w:pPr>
      <w:r>
        <w:rPr>
          <w:sz w:val="28"/>
          <w:szCs w:val="28"/>
        </w:rPr>
        <w:t xml:space="preserve">- </w:t>
      </w:r>
      <w:r w:rsidRPr="00D92A1C">
        <w:rPr>
          <w:sz w:val="28"/>
          <w:szCs w:val="28"/>
        </w:rPr>
        <w:t>упрощение процедур доступа МСП к госзаказу, в т.ч. за счет установления целевого значения по показателю доли госзаказов, приходящихся на субъекты МСП, а также формирования специальной базы тендеров, участие в которых могут принять субъекты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реализация специализированных мер поддержки экспортно- ориентированных компаний: предоставление субсидий, информационное и консультационное сопровождение, в т.ч. в рамках формирования стратегии выхода на новые рынки;</w:t>
      </w:r>
    </w:p>
    <w:p w:rsidR="00091E6C" w:rsidRPr="00D92A1C" w:rsidRDefault="00091E6C" w:rsidP="00013C4C">
      <w:pPr>
        <w:ind w:firstLine="567"/>
        <w:jc w:val="both"/>
        <w:rPr>
          <w:sz w:val="28"/>
          <w:szCs w:val="28"/>
        </w:rPr>
      </w:pPr>
      <w:r>
        <w:rPr>
          <w:sz w:val="28"/>
          <w:szCs w:val="28"/>
        </w:rPr>
        <w:t xml:space="preserve">4) </w:t>
      </w:r>
      <w:r w:rsidRPr="00D92A1C">
        <w:rPr>
          <w:sz w:val="28"/>
          <w:szCs w:val="28"/>
        </w:rPr>
        <w:t>принципы оказания поддержки в области кадров: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развитие систем дистанционного обучения;</w:t>
      </w:r>
    </w:p>
    <w:p w:rsidR="00091E6C" w:rsidRPr="00D92A1C" w:rsidRDefault="00091E6C" w:rsidP="00013C4C">
      <w:pPr>
        <w:ind w:firstLine="567"/>
        <w:jc w:val="both"/>
        <w:rPr>
          <w:sz w:val="28"/>
          <w:szCs w:val="28"/>
        </w:rPr>
      </w:pPr>
      <w:r>
        <w:rPr>
          <w:sz w:val="28"/>
          <w:szCs w:val="28"/>
        </w:rPr>
        <w:t xml:space="preserve">- </w:t>
      </w:r>
      <w:r w:rsidRPr="00D92A1C">
        <w:rPr>
          <w:sz w:val="28"/>
          <w:szCs w:val="28"/>
        </w:rPr>
        <w:t>организация мероприятий по формированию сетей сотрудничества, для ознакомления субъектов МСП с опытом других субъектов МСП, крупных предприятий, НИИ;</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проведение очных семинаров и тренингов для МСП по специализированным программам обучения, которые не представлены на рынке, в т.ч. обучение лучшим практикам бизнеса;</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принципы оказания поддержки в области технологического развития:</w:t>
      </w:r>
    </w:p>
    <w:p w:rsidR="00091E6C" w:rsidRPr="00D92A1C" w:rsidRDefault="00091E6C" w:rsidP="00013C4C">
      <w:pPr>
        <w:ind w:firstLine="567"/>
        <w:jc w:val="both"/>
        <w:rPr>
          <w:sz w:val="28"/>
          <w:szCs w:val="28"/>
        </w:rPr>
      </w:pPr>
      <w:r>
        <w:rPr>
          <w:sz w:val="28"/>
          <w:szCs w:val="28"/>
        </w:rPr>
        <w:t xml:space="preserve">- </w:t>
      </w:r>
      <w:r w:rsidRPr="00D92A1C">
        <w:rPr>
          <w:sz w:val="28"/>
          <w:szCs w:val="28"/>
        </w:rPr>
        <w:t>создание специальных партнерств и консорциумов для совместной разработки определенных технологий, инновационных продуктов;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создание и развитие кластеров;</w:t>
      </w:r>
    </w:p>
    <w:p w:rsidR="00091E6C" w:rsidRPr="00D92A1C" w:rsidRDefault="00091E6C" w:rsidP="00013C4C">
      <w:pPr>
        <w:ind w:firstLine="567"/>
        <w:jc w:val="both"/>
        <w:rPr>
          <w:sz w:val="28"/>
          <w:szCs w:val="28"/>
        </w:rPr>
      </w:pPr>
      <w:r>
        <w:rPr>
          <w:sz w:val="28"/>
          <w:szCs w:val="28"/>
        </w:rPr>
        <w:t xml:space="preserve">5) </w:t>
      </w:r>
      <w:r w:rsidRPr="00D92A1C">
        <w:rPr>
          <w:sz w:val="28"/>
          <w:szCs w:val="28"/>
        </w:rPr>
        <w:t>принципы оказания информационной и консультационной поддержки:</w:t>
      </w:r>
    </w:p>
    <w:p w:rsidR="00091E6C" w:rsidRPr="00D92A1C" w:rsidRDefault="00091E6C" w:rsidP="00013C4C">
      <w:pPr>
        <w:ind w:firstLine="567"/>
        <w:jc w:val="both"/>
        <w:rPr>
          <w:sz w:val="28"/>
          <w:szCs w:val="28"/>
        </w:rPr>
      </w:pPr>
      <w:r>
        <w:rPr>
          <w:sz w:val="28"/>
          <w:szCs w:val="28"/>
        </w:rPr>
        <w:t xml:space="preserve">- </w:t>
      </w:r>
      <w:r w:rsidRPr="00D92A1C">
        <w:rPr>
          <w:sz w:val="28"/>
          <w:szCs w:val="28"/>
        </w:rPr>
        <w:t>осуществление сбора и обработки больших данных, в т. ч. благодаря тому, что предоставление исчерпывающей информации о деятельности МСП является обязательным условием оказания поддержки;</w:t>
      </w:r>
    </w:p>
    <w:p w:rsidR="00091E6C" w:rsidRPr="00D92A1C" w:rsidRDefault="00091E6C" w:rsidP="00013C4C">
      <w:pPr>
        <w:ind w:firstLine="567"/>
        <w:jc w:val="both"/>
        <w:rPr>
          <w:sz w:val="28"/>
          <w:szCs w:val="28"/>
        </w:rPr>
      </w:pPr>
      <w:r>
        <w:rPr>
          <w:sz w:val="28"/>
          <w:szCs w:val="28"/>
        </w:rPr>
        <w:t xml:space="preserve">- </w:t>
      </w:r>
      <w:r w:rsidRPr="00D92A1C">
        <w:rPr>
          <w:sz w:val="28"/>
          <w:szCs w:val="28"/>
        </w:rPr>
        <w:t>создание сервисов нового типа, позволяющих МСП не только получать всю необходимую информацию в рамках одного окна, но и пользоваться государственными услугами в электронном формате;</w:t>
      </w:r>
    </w:p>
    <w:p w:rsidR="00091E6C" w:rsidRPr="00D92A1C" w:rsidRDefault="00091E6C" w:rsidP="00013C4C">
      <w:pPr>
        <w:ind w:firstLine="567"/>
        <w:jc w:val="both"/>
        <w:rPr>
          <w:sz w:val="28"/>
          <w:szCs w:val="28"/>
        </w:rPr>
      </w:pPr>
      <w:r>
        <w:rPr>
          <w:sz w:val="28"/>
          <w:szCs w:val="28"/>
        </w:rPr>
        <w:t xml:space="preserve">- </w:t>
      </w:r>
      <w:r w:rsidRPr="00D92A1C">
        <w:rPr>
          <w:sz w:val="28"/>
          <w:szCs w:val="28"/>
        </w:rPr>
        <w:t>создание для представителей МСП наглядных информационных интерактивных карт, размещенных для свободного доступа в сети Интернет, агрегирующим информацию по различным тематикам, полезным для принятия решений о развитии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субсидирование оказания консультационной поддержки со стороны коммерческих структур, а не оказание ее непосредственно со стороны государственных органов и учреждений.</w:t>
      </w:r>
    </w:p>
    <w:p w:rsidR="00091E6C" w:rsidRPr="00D92A1C" w:rsidRDefault="00091E6C" w:rsidP="00013C4C">
      <w:pPr>
        <w:ind w:firstLine="567"/>
        <w:jc w:val="both"/>
        <w:rPr>
          <w:sz w:val="28"/>
          <w:szCs w:val="28"/>
        </w:rPr>
      </w:pPr>
      <w:r w:rsidRPr="00D92A1C">
        <w:rPr>
          <w:sz w:val="28"/>
          <w:szCs w:val="28"/>
        </w:rPr>
        <w:t>Ниже по группам мер выделены ключевые мероприятия поддержки МСП в передовых странах (США, Великобритании, Германии, Швеции, Республике Корее) в развитии МСП.</w:t>
      </w:r>
    </w:p>
    <w:p w:rsidR="00091E6C" w:rsidRPr="00B64411" w:rsidRDefault="00091E6C" w:rsidP="00013C4C">
      <w:pPr>
        <w:ind w:firstLine="567"/>
        <w:jc w:val="both"/>
        <w:rPr>
          <w:b/>
          <w:sz w:val="28"/>
          <w:szCs w:val="28"/>
        </w:rPr>
      </w:pPr>
      <w:bookmarkStart w:id="136" w:name="_Toc38449861"/>
      <w:r w:rsidRPr="00B64411">
        <w:rPr>
          <w:b/>
          <w:sz w:val="28"/>
          <w:szCs w:val="28"/>
        </w:rPr>
        <w:t>Меры финансовой поддержки</w:t>
      </w:r>
      <w:bookmarkEnd w:id="136"/>
      <w:r>
        <w:rPr>
          <w:b/>
          <w:sz w:val="28"/>
          <w:szCs w:val="28"/>
        </w:rPr>
        <w:t>.</w:t>
      </w:r>
    </w:p>
    <w:p w:rsidR="00091E6C" w:rsidRPr="00D92A1C" w:rsidRDefault="00091E6C" w:rsidP="00013C4C">
      <w:pPr>
        <w:ind w:firstLine="567"/>
        <w:jc w:val="both"/>
        <w:rPr>
          <w:sz w:val="28"/>
          <w:szCs w:val="28"/>
        </w:rPr>
      </w:pPr>
      <w:r w:rsidRPr="00D92A1C">
        <w:rPr>
          <w:sz w:val="28"/>
          <w:szCs w:val="28"/>
        </w:rPr>
        <w:t>Меры финансовой поддержки являются одним из ключевых направлений поддержки МСП, однако с течением времени роль финансовой поддержки снижается.</w:t>
      </w:r>
    </w:p>
    <w:p w:rsidR="00091E6C" w:rsidRPr="00D92A1C" w:rsidRDefault="00091E6C" w:rsidP="00013C4C">
      <w:pPr>
        <w:ind w:firstLine="567"/>
        <w:jc w:val="both"/>
        <w:rPr>
          <w:sz w:val="28"/>
          <w:szCs w:val="28"/>
        </w:rPr>
      </w:pPr>
      <w:r w:rsidRPr="00D92A1C">
        <w:rPr>
          <w:sz w:val="28"/>
          <w:szCs w:val="28"/>
        </w:rPr>
        <w:t>В настоящее время в рамках финансовой поддержки в разных странах все еще реализуются такие меры, как:</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предоставление прямых грантов/кредитов, главным образом на проведение НИОКР и на инновационное развитие бизнеса;</w:t>
      </w:r>
    </w:p>
    <w:p w:rsidR="00091E6C" w:rsidRPr="00D92A1C" w:rsidRDefault="00091E6C" w:rsidP="00013C4C">
      <w:pPr>
        <w:ind w:firstLine="567"/>
        <w:jc w:val="both"/>
        <w:rPr>
          <w:sz w:val="28"/>
          <w:szCs w:val="28"/>
        </w:rPr>
      </w:pPr>
      <w:r>
        <w:rPr>
          <w:sz w:val="28"/>
          <w:szCs w:val="28"/>
        </w:rPr>
        <w:t xml:space="preserve">- </w:t>
      </w:r>
      <w:r w:rsidRPr="00D92A1C">
        <w:rPr>
          <w:sz w:val="28"/>
          <w:szCs w:val="28"/>
        </w:rPr>
        <w:t>кредитование МСП через финансовых посредников;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финансирование организаций, предоставляющих микрокредиты;</w:t>
      </w:r>
    </w:p>
    <w:p w:rsidR="00091E6C" w:rsidRPr="00D92A1C" w:rsidRDefault="00091E6C" w:rsidP="00013C4C">
      <w:pPr>
        <w:ind w:firstLine="567"/>
        <w:jc w:val="both"/>
        <w:rPr>
          <w:sz w:val="28"/>
          <w:szCs w:val="28"/>
        </w:rPr>
      </w:pPr>
      <w:r>
        <w:rPr>
          <w:sz w:val="28"/>
          <w:szCs w:val="28"/>
        </w:rPr>
        <w:t xml:space="preserve">- </w:t>
      </w:r>
      <w:r w:rsidRPr="00D92A1C">
        <w:rPr>
          <w:sz w:val="28"/>
          <w:szCs w:val="28"/>
        </w:rPr>
        <w:t>долевое финансирование венчурных фондов (Швеция, Корея, США);</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предоставление банковских гарантий для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финансирование лизинговых компаний по операциям лизинга с МСП;</w:t>
      </w:r>
    </w:p>
    <w:p w:rsidR="00091E6C" w:rsidRPr="00D92A1C" w:rsidRDefault="00091E6C" w:rsidP="00013C4C">
      <w:pPr>
        <w:ind w:firstLine="567"/>
        <w:jc w:val="both"/>
        <w:rPr>
          <w:sz w:val="28"/>
          <w:szCs w:val="28"/>
        </w:rPr>
      </w:pPr>
      <w:r w:rsidRPr="00D92A1C">
        <w:rPr>
          <w:sz w:val="28"/>
          <w:szCs w:val="28"/>
        </w:rPr>
        <w:t>и др.</w:t>
      </w:r>
    </w:p>
    <w:p w:rsidR="00091E6C" w:rsidRPr="00D92A1C" w:rsidRDefault="00091E6C" w:rsidP="00013C4C">
      <w:pPr>
        <w:ind w:firstLine="567"/>
        <w:jc w:val="both"/>
        <w:rPr>
          <w:sz w:val="28"/>
          <w:szCs w:val="28"/>
        </w:rPr>
      </w:pPr>
      <w:r w:rsidRPr="00D92A1C">
        <w:rPr>
          <w:sz w:val="28"/>
          <w:szCs w:val="28"/>
        </w:rPr>
        <w:t>Важно отметить, что если раньше среди мер финансовой поддержки доминировали прямые меры финансовой поддержки в виде невозвратных субсидий, то сейчас доминирование перешло к мерам непрямой финансовой поддержки. При этом данные меры преимущественно реализуются не непосредственно через государственные учреждения и организации по поддержке МСП, а через различные компании в сфере финансовых услуг, которые осуществляют взаимодействие с субъектами МСП, и частные фонды. Так, в странах-лидерах по развитию МСП около 50-70 % всех расходов на финансовую поддержку МСП составляют расходы на оказание непрямой финансовой поддержки МСП через компании в сфере финансовых услуг и частные фонды. Такой подход к оказанию финансовой поддержки МСП позволяет предоставить ее большему количеству субъектов МСП, повысить эффективность оказываемой финансовой поддержки. В совокупности это также способствует развитию финансовых институтов в стране в целом, что создает положительные внешние эффекты для всех предприятий. Важно отметить, что при наличии серьезных диспропорций в развитии отраслей/регионов, финансовая поддержка, как правило, реализуется через структурные фонды, напрямую оказывающие поддержку предприятиям из целевой группы.</w:t>
      </w:r>
    </w:p>
    <w:p w:rsidR="00091E6C" w:rsidRPr="00D92A1C" w:rsidRDefault="00091E6C" w:rsidP="00013C4C">
      <w:pPr>
        <w:ind w:firstLine="567"/>
        <w:jc w:val="both"/>
        <w:rPr>
          <w:sz w:val="28"/>
          <w:szCs w:val="28"/>
        </w:rPr>
      </w:pPr>
      <w:bookmarkStart w:id="137" w:name="_Toc38449862"/>
      <w:r w:rsidRPr="00D92A1C">
        <w:rPr>
          <w:sz w:val="28"/>
          <w:szCs w:val="28"/>
        </w:rPr>
        <w:t>Меры институциональной поддержки</w:t>
      </w:r>
      <w:bookmarkEnd w:id="137"/>
    </w:p>
    <w:p w:rsidR="00091E6C" w:rsidRPr="00D92A1C" w:rsidRDefault="00091E6C" w:rsidP="00013C4C">
      <w:pPr>
        <w:ind w:firstLine="567"/>
        <w:jc w:val="both"/>
        <w:rPr>
          <w:sz w:val="28"/>
          <w:szCs w:val="28"/>
        </w:rPr>
      </w:pPr>
      <w:r w:rsidRPr="00D92A1C">
        <w:rPr>
          <w:sz w:val="28"/>
          <w:szCs w:val="28"/>
        </w:rPr>
        <w:t>Несмотря на развитие рыночных институтов, для устранения ряда провалов рынка требуются целенаправленные действия со стороны государства. Меры институциональной поддержки особенно актуальны для МСП в связи с тем, что многие проблемы, связанные с недостаточной развитостью рыночных механизмов, МСП в отличие от крупных компаний не могут решить самостоятельно ввиду обладания меньшим объемом как финансовых, так и других видов ресурсов.</w:t>
      </w:r>
    </w:p>
    <w:p w:rsidR="00091E6C" w:rsidRPr="00D92A1C" w:rsidRDefault="00091E6C" w:rsidP="00013C4C">
      <w:pPr>
        <w:ind w:firstLine="567"/>
        <w:jc w:val="both"/>
        <w:rPr>
          <w:sz w:val="28"/>
          <w:szCs w:val="28"/>
        </w:rPr>
      </w:pPr>
      <w:r w:rsidRPr="00D92A1C">
        <w:rPr>
          <w:sz w:val="28"/>
          <w:szCs w:val="28"/>
        </w:rPr>
        <w:t>Как правило, меры институциональной поддержки направлены на решение таких проблем МСП, как:</w:t>
      </w:r>
    </w:p>
    <w:p w:rsidR="00091E6C" w:rsidRPr="00D92A1C" w:rsidRDefault="00091E6C" w:rsidP="00013C4C">
      <w:pPr>
        <w:ind w:firstLine="567"/>
        <w:jc w:val="both"/>
        <w:rPr>
          <w:sz w:val="28"/>
          <w:szCs w:val="28"/>
        </w:rPr>
      </w:pPr>
      <w:r>
        <w:rPr>
          <w:sz w:val="28"/>
          <w:szCs w:val="28"/>
        </w:rPr>
        <w:t xml:space="preserve">- </w:t>
      </w:r>
      <w:r w:rsidRPr="00D92A1C">
        <w:rPr>
          <w:sz w:val="28"/>
          <w:szCs w:val="28"/>
        </w:rPr>
        <w:t>высокие барьеры входа на рынок, в т.ч. за счет высокого уровня монополизации рынка со стороны действующих на рынке компаний. Данная проблема решается, как правило, в рамках политики стимулирования субподряда среди государственных и крупных частных предприятий, а также политики развития кластеризации МСП (в Корее и Китае);</w:t>
      </w:r>
    </w:p>
    <w:p w:rsidR="00091E6C" w:rsidRPr="00D92A1C" w:rsidRDefault="00091E6C" w:rsidP="00013C4C">
      <w:pPr>
        <w:ind w:firstLine="567"/>
        <w:jc w:val="both"/>
        <w:rPr>
          <w:sz w:val="28"/>
          <w:szCs w:val="28"/>
        </w:rPr>
      </w:pPr>
      <w:r>
        <w:rPr>
          <w:sz w:val="28"/>
          <w:szCs w:val="28"/>
        </w:rPr>
        <w:t xml:space="preserve">- </w:t>
      </w:r>
      <w:r w:rsidRPr="00D92A1C">
        <w:rPr>
          <w:sz w:val="28"/>
          <w:szCs w:val="28"/>
        </w:rPr>
        <w:t>неисполнение контрактных обязательств контрагентами. Основное решение – бесплатные юридические консультации для МСП, которые помогают справиться с последствиями данных ситуаций. Решением, обеспечивающим предотвращение подобных ситуаций, является развитие ресурсов по проверке контрагентов;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сложные бюрократические процедуры и высокие требования при сертификации продукции. В рамках решения этой проблемы проводятся, например, бесплатное консультирование МСП, готовящихся к сертификации, либо проведение сертификации как мера поддержки (Чили);</w:t>
      </w:r>
    </w:p>
    <w:p w:rsidR="00091E6C" w:rsidRPr="00D92A1C" w:rsidRDefault="00091E6C" w:rsidP="00013C4C">
      <w:pPr>
        <w:ind w:firstLine="567"/>
        <w:jc w:val="both"/>
        <w:rPr>
          <w:sz w:val="28"/>
          <w:szCs w:val="28"/>
        </w:rPr>
      </w:pPr>
      <w:r>
        <w:rPr>
          <w:sz w:val="28"/>
          <w:szCs w:val="28"/>
        </w:rPr>
        <w:t xml:space="preserve">- </w:t>
      </w:r>
      <w:r w:rsidRPr="00D92A1C">
        <w:rPr>
          <w:sz w:val="28"/>
          <w:szCs w:val="28"/>
        </w:rPr>
        <w:t>трудности доступа к госзаказу. Расширение доступа МСП к госзаказу стало трендом последних лет в политике поддержки МСП большинства стран (наблюдается в большинстве исследованных стран, как в Европе, так и в США и в Корее). Для реализации задачи увеличения доли госзаказа, выполняемого МСП, используется принцип упрощения участия в тендерах для МСП для заказов стоимостью ниже определенной границы и не затрагивающих сферу национальной безопасности. Среди конкретных инициатив, применявшихся в политике США, Великобритании, Австралии и Германии, выделяются следующие:</w:t>
      </w:r>
    </w:p>
    <w:p w:rsidR="00091E6C" w:rsidRPr="00D92A1C" w:rsidRDefault="00091E6C" w:rsidP="00013C4C">
      <w:pPr>
        <w:ind w:firstLine="567"/>
        <w:jc w:val="both"/>
        <w:rPr>
          <w:sz w:val="28"/>
          <w:szCs w:val="28"/>
        </w:rPr>
      </w:pPr>
      <w:r>
        <w:rPr>
          <w:sz w:val="28"/>
          <w:szCs w:val="28"/>
        </w:rPr>
        <w:t xml:space="preserve">- </w:t>
      </w:r>
      <w:r w:rsidRPr="00D92A1C">
        <w:rPr>
          <w:sz w:val="28"/>
          <w:szCs w:val="28"/>
        </w:rPr>
        <w:t>снижение временных и финансовых затрат на участие в тендерах. Вся необходимая документация должна быть в открытом доступе, должен использоваться простой язык, не перегруженный юридическими терминами, с целью минимизации потребности в дополнительной юридической экспертизе документации;</w:t>
      </w:r>
    </w:p>
    <w:p w:rsidR="00091E6C" w:rsidRPr="00D92A1C" w:rsidRDefault="00091E6C" w:rsidP="00013C4C">
      <w:pPr>
        <w:ind w:firstLine="567"/>
        <w:jc w:val="both"/>
        <w:rPr>
          <w:sz w:val="28"/>
          <w:szCs w:val="28"/>
        </w:rPr>
      </w:pPr>
      <w:r>
        <w:rPr>
          <w:sz w:val="28"/>
          <w:szCs w:val="28"/>
        </w:rPr>
        <w:t xml:space="preserve">- </w:t>
      </w:r>
      <w:r w:rsidRPr="00D92A1C">
        <w:rPr>
          <w:sz w:val="28"/>
          <w:szCs w:val="28"/>
        </w:rPr>
        <w:t>текст контракта должен быть максимально коротким, четко структурированным, иметь ясные заголовки и раздел, посвященный используемой терминологии;</w:t>
      </w:r>
    </w:p>
    <w:p w:rsidR="00091E6C" w:rsidRPr="00D92A1C" w:rsidRDefault="00091E6C" w:rsidP="00013C4C">
      <w:pPr>
        <w:ind w:firstLine="567"/>
        <w:jc w:val="both"/>
        <w:rPr>
          <w:sz w:val="28"/>
          <w:szCs w:val="28"/>
        </w:rPr>
      </w:pPr>
      <w:r>
        <w:rPr>
          <w:sz w:val="28"/>
          <w:szCs w:val="28"/>
        </w:rPr>
        <w:t xml:space="preserve">- </w:t>
      </w:r>
      <w:r w:rsidRPr="00D92A1C">
        <w:rPr>
          <w:sz w:val="28"/>
          <w:szCs w:val="28"/>
        </w:rPr>
        <w:t>госорганы законодательно обязаны публиковать информацию о тендерах в открытых источниках;</w:t>
      </w:r>
    </w:p>
    <w:p w:rsidR="00091E6C" w:rsidRPr="00D92A1C" w:rsidRDefault="00091E6C" w:rsidP="00013C4C">
      <w:pPr>
        <w:ind w:firstLine="567"/>
        <w:jc w:val="both"/>
        <w:rPr>
          <w:sz w:val="28"/>
          <w:szCs w:val="28"/>
        </w:rPr>
      </w:pPr>
      <w:r>
        <w:rPr>
          <w:sz w:val="28"/>
          <w:szCs w:val="28"/>
        </w:rPr>
        <w:t xml:space="preserve">- </w:t>
      </w:r>
      <w:r w:rsidRPr="00D92A1C">
        <w:rPr>
          <w:sz w:val="28"/>
          <w:szCs w:val="28"/>
        </w:rPr>
        <w:t>введение возможности самостоятельной регистрации для МСП в системе онлайн-заявок и механизма распознавания МСП, зарегистрированных в других разделах системы;</w:t>
      </w:r>
    </w:p>
    <w:p w:rsidR="00091E6C" w:rsidRPr="00D92A1C" w:rsidRDefault="00091E6C" w:rsidP="00013C4C">
      <w:pPr>
        <w:ind w:firstLine="567"/>
        <w:jc w:val="both"/>
        <w:rPr>
          <w:sz w:val="28"/>
          <w:szCs w:val="28"/>
        </w:rPr>
      </w:pPr>
      <w:r>
        <w:rPr>
          <w:sz w:val="28"/>
          <w:szCs w:val="28"/>
        </w:rPr>
        <w:t xml:space="preserve">- </w:t>
      </w:r>
      <w:r w:rsidRPr="00D92A1C">
        <w:rPr>
          <w:sz w:val="28"/>
          <w:szCs w:val="28"/>
        </w:rPr>
        <w:t xml:space="preserve">возможность участия партнерств МСП и консорциумов в качестве контрагента при госзаказе. </w:t>
      </w:r>
    </w:p>
    <w:p w:rsidR="00091E6C" w:rsidRPr="00B64411" w:rsidRDefault="00091E6C" w:rsidP="00013C4C">
      <w:pPr>
        <w:ind w:firstLine="567"/>
        <w:jc w:val="both"/>
        <w:rPr>
          <w:b/>
          <w:sz w:val="28"/>
          <w:szCs w:val="28"/>
        </w:rPr>
      </w:pPr>
      <w:bookmarkStart w:id="138" w:name="_Toc38449863"/>
      <w:r w:rsidRPr="00B64411">
        <w:rPr>
          <w:b/>
          <w:sz w:val="28"/>
          <w:szCs w:val="28"/>
        </w:rPr>
        <w:t>Меры поддержки в области кадров</w:t>
      </w:r>
      <w:bookmarkEnd w:id="138"/>
      <w:r>
        <w:rPr>
          <w:b/>
          <w:sz w:val="28"/>
          <w:szCs w:val="28"/>
        </w:rPr>
        <w:t>.</w:t>
      </w:r>
    </w:p>
    <w:p w:rsidR="00091E6C" w:rsidRPr="00D92A1C" w:rsidRDefault="00091E6C" w:rsidP="00013C4C">
      <w:pPr>
        <w:ind w:firstLine="567"/>
        <w:jc w:val="both"/>
        <w:rPr>
          <w:sz w:val="28"/>
          <w:szCs w:val="28"/>
        </w:rPr>
      </w:pPr>
      <w:r w:rsidRPr="00D92A1C">
        <w:rPr>
          <w:sz w:val="28"/>
          <w:szCs w:val="28"/>
        </w:rPr>
        <w:t>В настоящее время системы образования большинства стран предоставляют возможность обучения по списку учебных программ различных направлений, более того, активно развиваются коммерческие порталы, предоставляющие возможность дистанционного бесплатного обучения по программам лучших университетов мира. В связи с данными тенденциями предоставление массовой образовательной поддержки по повышению квалификации сотрудников МСП, а также по приобретению самими предпринимателями базовых знаний об осуществлении предпринимательской деятельности в рамках поддержки МСП в области кадров теряет свою актуальность. Данные меры поддержки заменяются мерами, направленными на создание кооперационных связей между предпринимателями для обмена опытом с другими МСП, крупным бизнесом, научным сообществом, и ознакомления с лучшими бизнес-практиками. Примерами подобных мер поддержки в области кадров являются:</w:t>
      </w:r>
    </w:p>
    <w:p w:rsidR="00091E6C" w:rsidRPr="00D92A1C" w:rsidRDefault="00091E6C" w:rsidP="00013C4C">
      <w:pPr>
        <w:ind w:firstLine="567"/>
        <w:jc w:val="both"/>
        <w:rPr>
          <w:sz w:val="28"/>
          <w:szCs w:val="28"/>
        </w:rPr>
      </w:pPr>
      <w:r>
        <w:rPr>
          <w:sz w:val="28"/>
          <w:szCs w:val="28"/>
        </w:rPr>
        <w:t xml:space="preserve">- </w:t>
      </w:r>
      <w:r w:rsidRPr="00D92A1C">
        <w:rPr>
          <w:sz w:val="28"/>
          <w:szCs w:val="28"/>
        </w:rPr>
        <w:t xml:space="preserve">семинары, конференции и тренинги, проводимые агентствами по поддержке МСП. Например, тематические программы SBA в США, широко представленные на уровне отдельных штатов; </w:t>
      </w:r>
    </w:p>
    <w:p w:rsidR="00091E6C" w:rsidRPr="00D92A1C" w:rsidRDefault="00091E6C" w:rsidP="00013C4C">
      <w:pPr>
        <w:ind w:firstLine="567"/>
        <w:jc w:val="both"/>
        <w:rPr>
          <w:sz w:val="28"/>
          <w:szCs w:val="28"/>
        </w:rPr>
      </w:pPr>
      <w:r>
        <w:rPr>
          <w:sz w:val="28"/>
          <w:szCs w:val="28"/>
        </w:rPr>
        <w:t xml:space="preserve">- </w:t>
      </w:r>
      <w:r w:rsidRPr="00D92A1C">
        <w:rPr>
          <w:sz w:val="28"/>
          <w:szCs w:val="28"/>
        </w:rPr>
        <w:t>оказание консультационных услуг, причем первичные консультации и консультации по базовым вопросам могут быть бесплатны. Например, программа Talk To A UKTI Export Adviser в Великобритании;</w:t>
      </w:r>
    </w:p>
    <w:p w:rsidR="00091E6C" w:rsidRPr="00D92A1C" w:rsidRDefault="00091E6C" w:rsidP="00013C4C">
      <w:pPr>
        <w:ind w:firstLine="567"/>
        <w:jc w:val="both"/>
        <w:rPr>
          <w:sz w:val="28"/>
          <w:szCs w:val="28"/>
        </w:rPr>
      </w:pPr>
      <w:r>
        <w:rPr>
          <w:sz w:val="28"/>
          <w:szCs w:val="28"/>
        </w:rPr>
        <w:t xml:space="preserve">- </w:t>
      </w:r>
      <w:r w:rsidRPr="00D92A1C">
        <w:rPr>
          <w:sz w:val="28"/>
          <w:szCs w:val="28"/>
        </w:rPr>
        <w:t>организация системы менторов-волонтеров. Например, деятельность организации Service Corps of Retired Executives или Центров поддержки женщин-предпринимателей;</w:t>
      </w:r>
    </w:p>
    <w:p w:rsidR="00091E6C" w:rsidRPr="00D92A1C" w:rsidRDefault="00091E6C" w:rsidP="00013C4C">
      <w:pPr>
        <w:ind w:firstLine="567"/>
        <w:jc w:val="both"/>
        <w:rPr>
          <w:sz w:val="28"/>
          <w:szCs w:val="28"/>
        </w:rPr>
      </w:pPr>
      <w:r>
        <w:rPr>
          <w:sz w:val="28"/>
          <w:szCs w:val="28"/>
        </w:rPr>
        <w:t xml:space="preserve">- </w:t>
      </w:r>
      <w:r w:rsidRPr="00D92A1C">
        <w:rPr>
          <w:sz w:val="28"/>
          <w:szCs w:val="28"/>
        </w:rPr>
        <w:t>гранты/налоговые вычеты на наем молодых специалистов и узкоспециализированных кадров.</w:t>
      </w:r>
    </w:p>
    <w:p w:rsidR="00091E6C" w:rsidRPr="00B64411" w:rsidRDefault="00091E6C" w:rsidP="00013C4C">
      <w:pPr>
        <w:ind w:firstLine="567"/>
        <w:jc w:val="both"/>
        <w:rPr>
          <w:b/>
          <w:sz w:val="28"/>
          <w:szCs w:val="28"/>
        </w:rPr>
      </w:pPr>
      <w:bookmarkStart w:id="139" w:name="_Toc38449864"/>
      <w:r w:rsidRPr="00B64411">
        <w:rPr>
          <w:b/>
          <w:sz w:val="28"/>
          <w:szCs w:val="28"/>
        </w:rPr>
        <w:t>Меры поддержки в области технологического развития</w:t>
      </w:r>
      <w:bookmarkEnd w:id="139"/>
      <w:r>
        <w:rPr>
          <w:b/>
          <w:sz w:val="28"/>
          <w:szCs w:val="28"/>
        </w:rPr>
        <w:t>.</w:t>
      </w:r>
    </w:p>
    <w:p w:rsidR="00091E6C" w:rsidRPr="00D92A1C" w:rsidRDefault="00091E6C" w:rsidP="00013C4C">
      <w:pPr>
        <w:ind w:firstLine="567"/>
        <w:jc w:val="both"/>
        <w:rPr>
          <w:sz w:val="28"/>
          <w:szCs w:val="28"/>
        </w:rPr>
      </w:pPr>
      <w:r w:rsidRPr="00D92A1C">
        <w:rPr>
          <w:sz w:val="28"/>
          <w:szCs w:val="28"/>
        </w:rPr>
        <w:t xml:space="preserve">С увеличением темпов технологического переоборудования предприятий, увеличением доли инновационных продуктов на рынках наиболее востребованными со стороны МСП, особенно со стороны промышленных МСП, становятся меры поддержки в области технологического развития. </w:t>
      </w:r>
    </w:p>
    <w:p w:rsidR="00091E6C" w:rsidRPr="00D92A1C" w:rsidRDefault="00091E6C" w:rsidP="00013C4C">
      <w:pPr>
        <w:ind w:firstLine="567"/>
        <w:jc w:val="both"/>
        <w:rPr>
          <w:sz w:val="28"/>
          <w:szCs w:val="28"/>
        </w:rPr>
      </w:pPr>
      <w:r w:rsidRPr="00D92A1C">
        <w:rPr>
          <w:sz w:val="28"/>
          <w:szCs w:val="28"/>
        </w:rPr>
        <w:t xml:space="preserve">Меры поддержки в области технологического развития, как правило, направлены на достижение таких приоритетов, как стимулирование различных форм сотрудничества между МСП, между МСП и крупным бизнесом, между МСП и НИИ для проведения НИОКР, а также для внедрения НИОКР на производства, развитие и повышение доступа МСП к объектам инновационной инфраструктуры. </w:t>
      </w:r>
    </w:p>
    <w:p w:rsidR="00091E6C" w:rsidRPr="00D92A1C" w:rsidRDefault="00091E6C" w:rsidP="00013C4C">
      <w:pPr>
        <w:ind w:firstLine="567"/>
        <w:jc w:val="both"/>
        <w:rPr>
          <w:sz w:val="28"/>
          <w:szCs w:val="28"/>
        </w:rPr>
      </w:pPr>
      <w:r w:rsidRPr="00D92A1C">
        <w:rPr>
          <w:sz w:val="28"/>
          <w:szCs w:val="28"/>
        </w:rPr>
        <w:t xml:space="preserve">Примерами мер поддержки МСП в области технологического развития являются: </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предоставление налоговых вычетов, пропорциональных объему осуществляемых инвестиций в НИОКР;</w:t>
      </w:r>
    </w:p>
    <w:p w:rsidR="00091E6C" w:rsidRPr="00D92A1C" w:rsidRDefault="00091E6C" w:rsidP="00013C4C">
      <w:pPr>
        <w:ind w:firstLine="567"/>
        <w:jc w:val="both"/>
        <w:rPr>
          <w:sz w:val="28"/>
          <w:szCs w:val="28"/>
        </w:rPr>
      </w:pPr>
      <w:r>
        <w:rPr>
          <w:sz w:val="28"/>
          <w:szCs w:val="28"/>
        </w:rPr>
        <w:t xml:space="preserve">- </w:t>
      </w:r>
      <w:r w:rsidRPr="00D92A1C">
        <w:rPr>
          <w:sz w:val="28"/>
          <w:szCs w:val="28"/>
        </w:rPr>
        <w:t>финансовая поддержка реализации инновационных проектов;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реализация тематических стажировок;</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предоставление консультаций от экспертов по технологиям;</w:t>
      </w:r>
    </w:p>
    <w:p w:rsidR="00091E6C" w:rsidRPr="00D92A1C" w:rsidRDefault="00091E6C" w:rsidP="00013C4C">
      <w:pPr>
        <w:ind w:firstLine="567"/>
        <w:jc w:val="both"/>
        <w:rPr>
          <w:sz w:val="28"/>
          <w:szCs w:val="28"/>
        </w:rPr>
      </w:pPr>
      <w:r>
        <w:rPr>
          <w:sz w:val="28"/>
          <w:szCs w:val="28"/>
        </w:rPr>
        <w:t xml:space="preserve">- </w:t>
      </w:r>
      <w:r w:rsidRPr="00D92A1C">
        <w:rPr>
          <w:sz w:val="28"/>
          <w:szCs w:val="28"/>
        </w:rPr>
        <w:t>обеспечение доступа к «открытым технологиям»;</w:t>
      </w:r>
    </w:p>
    <w:p w:rsidR="00091E6C" w:rsidRPr="00D92A1C" w:rsidRDefault="00091E6C" w:rsidP="00013C4C">
      <w:pPr>
        <w:ind w:firstLine="567"/>
        <w:jc w:val="both"/>
        <w:rPr>
          <w:sz w:val="28"/>
          <w:szCs w:val="28"/>
        </w:rPr>
      </w:pPr>
      <w:r>
        <w:rPr>
          <w:sz w:val="28"/>
          <w:szCs w:val="28"/>
        </w:rPr>
        <w:t xml:space="preserve">- </w:t>
      </w:r>
      <w:r w:rsidRPr="00D92A1C">
        <w:rPr>
          <w:sz w:val="28"/>
          <w:szCs w:val="28"/>
        </w:rPr>
        <w:t>создание исследовательских центров на базе технопарков, вузов или научно-исследовательских институтов;</w:t>
      </w:r>
    </w:p>
    <w:p w:rsidR="00091E6C" w:rsidRPr="00D92A1C" w:rsidRDefault="00091E6C" w:rsidP="00013C4C">
      <w:pPr>
        <w:ind w:firstLine="567"/>
        <w:jc w:val="both"/>
        <w:rPr>
          <w:sz w:val="28"/>
          <w:szCs w:val="28"/>
        </w:rPr>
      </w:pPr>
      <w:r>
        <w:rPr>
          <w:sz w:val="28"/>
          <w:szCs w:val="28"/>
        </w:rPr>
        <w:t xml:space="preserve">- </w:t>
      </w:r>
      <w:r w:rsidRPr="00D92A1C">
        <w:rPr>
          <w:sz w:val="28"/>
          <w:szCs w:val="28"/>
        </w:rPr>
        <w:t>стимулирование развития технологических кластеров.</w:t>
      </w:r>
    </w:p>
    <w:p w:rsidR="00091E6C" w:rsidRPr="00D92A1C" w:rsidRDefault="00091E6C" w:rsidP="00013C4C">
      <w:pPr>
        <w:ind w:firstLine="567"/>
        <w:jc w:val="both"/>
        <w:rPr>
          <w:sz w:val="28"/>
          <w:szCs w:val="28"/>
        </w:rPr>
      </w:pPr>
      <w:r w:rsidRPr="00D92A1C">
        <w:rPr>
          <w:sz w:val="28"/>
          <w:szCs w:val="28"/>
        </w:rPr>
        <w:t>Важно отметить, что наибольшее распространение получили следующие меры:</w:t>
      </w:r>
    </w:p>
    <w:p w:rsidR="00091E6C" w:rsidRPr="00D92A1C" w:rsidRDefault="00091E6C" w:rsidP="00013C4C">
      <w:pPr>
        <w:ind w:firstLine="567"/>
        <w:jc w:val="both"/>
        <w:rPr>
          <w:sz w:val="28"/>
          <w:szCs w:val="28"/>
        </w:rPr>
      </w:pPr>
      <w:r>
        <w:rPr>
          <w:sz w:val="28"/>
          <w:szCs w:val="28"/>
        </w:rPr>
        <w:t>-</w:t>
      </w:r>
      <w:r w:rsidRPr="00D92A1C">
        <w:rPr>
          <w:sz w:val="28"/>
          <w:szCs w:val="28"/>
        </w:rPr>
        <w:t>развитие технологических кластеров. Поддержкой кластеризации в последние годы активно занимаются такие развивающиеся страны, как Китай (первые меры по стимулированию кластеризации были введены уже в конце 70-х гг. ХХ в.) и Саудовская Аравия (с 2005 г. реализуется «Национальная программа развития индустриальных кластеров»). Из развитых стран большое внимание развитию кластеризации уделяет Республика Корея (с 2005 г. реализуется Программа индустриальных комплексов-кластеров). Развитые страны (США, Великобритания, Германия) в своей политике поддержки МСП не декларируют задачу развития конкретных кластеров, но используют такое понятие, как «кластерный подход», т.е. учет локальной индустриальной специализации при формировании пакета мер поддержки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увеличение для МСП налоговых стимулов для разработки инноваций. Так, Австралия в 2010 г. и Франция в 2008 г. перешли со сложной схемы расчета налоговых вычетов (основанной на объеме инвестиций с учетом прибыли от инвестиций) на более простую (учитывается только объем инвестиций, наличие прибыли от инвестиций на вычет не влияет). Корея, Великобритания, Норвегия, Бельгия и Португалия за последние 5 лет подняли ставку расчета налоговых вычетов либо максимальный размер базы расчета вычета. Китай расширил сферу применения налоговых вычетов для МСП (ранее вычетом могли воспользоваться только предприятия, работающие в «Новых технологических зонах», теперь – все МСП, работающие в высокотехнологичной сфере).</w:t>
      </w:r>
    </w:p>
    <w:p w:rsidR="00091E6C" w:rsidRPr="00B64411" w:rsidRDefault="00091E6C" w:rsidP="00013C4C">
      <w:pPr>
        <w:ind w:firstLine="567"/>
        <w:jc w:val="both"/>
        <w:rPr>
          <w:b/>
          <w:sz w:val="28"/>
          <w:szCs w:val="28"/>
        </w:rPr>
      </w:pPr>
      <w:bookmarkStart w:id="140" w:name="_Toc38449865"/>
      <w:r w:rsidRPr="00B64411">
        <w:rPr>
          <w:b/>
          <w:sz w:val="28"/>
          <w:szCs w:val="28"/>
        </w:rPr>
        <w:t>Меры информационной и консультационной поддержки</w:t>
      </w:r>
      <w:bookmarkEnd w:id="140"/>
      <w:r>
        <w:rPr>
          <w:b/>
          <w:sz w:val="28"/>
          <w:szCs w:val="28"/>
        </w:rPr>
        <w:t>.</w:t>
      </w:r>
    </w:p>
    <w:p w:rsidR="00091E6C" w:rsidRPr="00D92A1C" w:rsidRDefault="00091E6C" w:rsidP="00013C4C">
      <w:pPr>
        <w:ind w:firstLine="567"/>
        <w:jc w:val="both"/>
        <w:rPr>
          <w:sz w:val="28"/>
          <w:szCs w:val="28"/>
        </w:rPr>
      </w:pPr>
      <w:r w:rsidRPr="00D92A1C">
        <w:rPr>
          <w:sz w:val="28"/>
          <w:szCs w:val="28"/>
        </w:rPr>
        <w:t>Информационные и телекоммуникационные технологии находят всё более широкое применение при построении систем информационной поддержки МСП. Более того, наблюдается тенденция по предоставлению всей информационной поддержки в рамках одного сайта. При рассмотрении трансформации консультационной поддержки МСП во времени наблюдается переход от оказания бесплатной консультационной поддержки МСП по базовым вопросам ведения предпринимательской деятельности непосредственно государственными органами власти, а также специальными государственными учреждениями к оказанию платной консультационной поддержки коммерческими компаниями, при этом часть расходов МСП субсидируется из бюджетных средств.</w:t>
      </w:r>
    </w:p>
    <w:p w:rsidR="00091E6C" w:rsidRPr="00D92A1C" w:rsidRDefault="00091E6C" w:rsidP="00013C4C">
      <w:pPr>
        <w:ind w:firstLine="567"/>
        <w:jc w:val="both"/>
        <w:rPr>
          <w:sz w:val="28"/>
          <w:szCs w:val="28"/>
        </w:rPr>
      </w:pPr>
      <w:r w:rsidRPr="00D92A1C">
        <w:rPr>
          <w:sz w:val="28"/>
          <w:szCs w:val="28"/>
        </w:rPr>
        <w:t>В настоящее время наиболее используемыми мерами информационной и консультационной поддержки МСП, обеспечивающими повышение эффективности их работы, являются:</w:t>
      </w:r>
    </w:p>
    <w:p w:rsidR="00091E6C" w:rsidRPr="00D92A1C" w:rsidRDefault="00091E6C" w:rsidP="00013C4C">
      <w:pPr>
        <w:ind w:firstLine="567"/>
        <w:jc w:val="both"/>
        <w:rPr>
          <w:sz w:val="28"/>
          <w:szCs w:val="28"/>
        </w:rPr>
      </w:pPr>
      <w:r>
        <w:rPr>
          <w:sz w:val="28"/>
          <w:szCs w:val="28"/>
        </w:rPr>
        <w:t xml:space="preserve">- </w:t>
      </w:r>
      <w:r w:rsidRPr="00D92A1C">
        <w:rPr>
          <w:sz w:val="28"/>
          <w:szCs w:val="28"/>
        </w:rPr>
        <w:t>формирование единого реестра данных с информацией о субъектах МСП;</w:t>
      </w:r>
    </w:p>
    <w:p w:rsidR="00091E6C" w:rsidRPr="00D92A1C" w:rsidRDefault="00091E6C" w:rsidP="00013C4C">
      <w:pPr>
        <w:ind w:firstLine="567"/>
        <w:jc w:val="both"/>
        <w:rPr>
          <w:sz w:val="28"/>
          <w:szCs w:val="28"/>
        </w:rPr>
      </w:pPr>
      <w:r>
        <w:rPr>
          <w:sz w:val="28"/>
          <w:szCs w:val="28"/>
        </w:rPr>
        <w:t xml:space="preserve">- </w:t>
      </w:r>
      <w:r w:rsidRPr="00D92A1C">
        <w:rPr>
          <w:sz w:val="28"/>
          <w:szCs w:val="28"/>
        </w:rPr>
        <w:t xml:space="preserve">создание единого информационного портала для МСП, на котором представлена информация о реализуемых мерах поддержки, об объектах инфраструктуры поддержки развития МСП и предоставляемых ими услугах, представлена информация о возможных источниках финансирования и даны необходимые ссылки, где можно получить более подробную информацию, представлена информация по всем другим актуальным вопросам, связанным с деятельностью МСП с ссылками на сайты, где можно узнать более подробную информацию; </w:t>
      </w:r>
    </w:p>
    <w:p w:rsidR="00091E6C" w:rsidRPr="00D92A1C" w:rsidRDefault="00091E6C" w:rsidP="00013C4C">
      <w:pPr>
        <w:ind w:firstLine="567"/>
        <w:jc w:val="both"/>
        <w:rPr>
          <w:sz w:val="28"/>
          <w:szCs w:val="28"/>
        </w:rPr>
      </w:pPr>
      <w:r>
        <w:rPr>
          <w:sz w:val="28"/>
          <w:szCs w:val="28"/>
        </w:rPr>
        <w:t xml:space="preserve">- </w:t>
      </w:r>
      <w:r w:rsidRPr="00D92A1C">
        <w:rPr>
          <w:sz w:val="28"/>
          <w:szCs w:val="28"/>
        </w:rPr>
        <w:t>проведение бизнес- и технологического консультирования на базе существующих агентств по технологиям или агентств по поддержке МСП по узким, специализированным вопросам;</w:t>
      </w:r>
    </w:p>
    <w:p w:rsidR="00091E6C" w:rsidRPr="00D92A1C" w:rsidRDefault="00091E6C" w:rsidP="00013C4C">
      <w:pPr>
        <w:ind w:firstLine="567"/>
        <w:jc w:val="both"/>
        <w:rPr>
          <w:sz w:val="28"/>
          <w:szCs w:val="28"/>
        </w:rPr>
      </w:pPr>
      <w:r>
        <w:rPr>
          <w:sz w:val="28"/>
          <w:szCs w:val="28"/>
        </w:rPr>
        <w:t>-</w:t>
      </w:r>
      <w:r w:rsidRPr="00D92A1C">
        <w:rPr>
          <w:sz w:val="28"/>
          <w:szCs w:val="28"/>
        </w:rPr>
        <w:t>содействие в создании онлайн-платформ отраслевого/технологического сотрудничества. Создание данных ресурсов способствуют снижению транзакционных издержек МСП на поиск поставщиков, клиентов, партнеров по бизнесу, возможностей финансирования. Правительственные агентства по поддержке МСП в первую очередь уделяют внимание созданию онлайн-платформ по тематике госзаказа. Примерами онлайн-платформ по тематике госзаказа являются функционирующая с 2010 г. американская платформа Supplier Scouting, а также запущенный в 2011 г. в Великобритании Contracts Finder;</w:t>
      </w:r>
    </w:p>
    <w:p w:rsidR="00091E6C" w:rsidRPr="00D92A1C" w:rsidRDefault="00091E6C" w:rsidP="00013C4C">
      <w:pPr>
        <w:ind w:firstLine="567"/>
        <w:jc w:val="both"/>
        <w:rPr>
          <w:sz w:val="28"/>
          <w:szCs w:val="28"/>
        </w:rPr>
      </w:pPr>
      <w:r>
        <w:rPr>
          <w:sz w:val="28"/>
          <w:szCs w:val="28"/>
        </w:rPr>
        <w:t xml:space="preserve">- </w:t>
      </w:r>
      <w:r w:rsidRPr="00D92A1C">
        <w:rPr>
          <w:sz w:val="28"/>
          <w:szCs w:val="28"/>
        </w:rPr>
        <w:t>разработка и создание интерактивных карт для бизнеса. Обычно они содержат информацию с географической привязкой о других МСП, бизнес-инкубаторах, инвесторах, коворкинг-центрах, отделах служб поддержки МСП. Наиболее информативные интерактивные карты, содержащие подробную информацию об экономической географии региона, включая потенциальных конкурентов и потребителей, могут являться эффективным инструментов принятия стратегических решений МСП.</w:t>
      </w:r>
    </w:p>
    <w:p w:rsidR="00091E6C" w:rsidRPr="00F2677D" w:rsidRDefault="00091E6C" w:rsidP="00013C4C">
      <w:pPr>
        <w:ind w:firstLine="567"/>
        <w:jc w:val="both"/>
        <w:rPr>
          <w:sz w:val="28"/>
          <w:szCs w:val="28"/>
        </w:rPr>
      </w:pPr>
    </w:p>
    <w:p w:rsidR="005B10C6" w:rsidRDefault="005B10C6" w:rsidP="00013C4C">
      <w:pPr>
        <w:ind w:firstLine="567"/>
        <w:rPr>
          <w:sz w:val="28"/>
          <w:szCs w:val="28"/>
        </w:rPr>
      </w:pPr>
      <w:r>
        <w:rPr>
          <w:sz w:val="28"/>
          <w:szCs w:val="28"/>
        </w:rPr>
        <w:br w:type="page"/>
      </w:r>
    </w:p>
    <w:p w:rsidR="005B10C6" w:rsidRPr="00594283" w:rsidRDefault="00411C3A" w:rsidP="00013C4C">
      <w:pPr>
        <w:pStyle w:val="50"/>
        <w:ind w:left="1418" w:firstLine="567"/>
        <w:rPr>
          <w:shd w:val="clear" w:color="auto" w:fill="FFFFFF"/>
        </w:rPr>
      </w:pPr>
      <w:bookmarkStart w:id="141" w:name="_Toc54950562"/>
      <w:r>
        <w:rPr>
          <w:shd w:val="clear" w:color="auto" w:fill="FFFFFF"/>
        </w:rPr>
        <w:t>7</w:t>
      </w:r>
      <w:r w:rsidR="00594283" w:rsidRPr="00594283">
        <w:rPr>
          <w:shd w:val="clear" w:color="auto" w:fill="FFFFFF"/>
        </w:rPr>
        <w:tab/>
      </w:r>
      <w:r w:rsidR="005B10C6" w:rsidRPr="00594283">
        <w:rPr>
          <w:shd w:val="clear" w:color="auto" w:fill="FFFFFF"/>
        </w:rPr>
        <w:t>Оценка производственного потенциала малого и среднего бизнеса г. Барнаула</w:t>
      </w:r>
      <w:r w:rsidR="005B10C6" w:rsidRPr="00594283">
        <w:rPr>
          <w:shd w:val="clear" w:color="auto" w:fill="FFFFFF"/>
        </w:rPr>
        <w:footnoteReference w:id="16"/>
      </w:r>
      <w:bookmarkEnd w:id="141"/>
    </w:p>
    <w:p w:rsidR="005B10C6" w:rsidRPr="00594283" w:rsidRDefault="005B10C6" w:rsidP="00013C4C">
      <w:pPr>
        <w:pStyle w:val="50"/>
        <w:ind w:left="1418" w:firstLine="567"/>
        <w:rPr>
          <w:shd w:val="clear" w:color="auto" w:fill="FFFFFF"/>
        </w:rPr>
      </w:pPr>
    </w:p>
    <w:p w:rsidR="005B10C6" w:rsidRPr="00594283" w:rsidRDefault="00411C3A" w:rsidP="00013C4C">
      <w:pPr>
        <w:pStyle w:val="50"/>
        <w:ind w:left="1418" w:firstLine="567"/>
        <w:rPr>
          <w:shd w:val="clear" w:color="auto" w:fill="FFFFFF"/>
        </w:rPr>
      </w:pPr>
      <w:bookmarkStart w:id="142" w:name="_Toc54950563"/>
      <w:r>
        <w:rPr>
          <w:shd w:val="clear" w:color="auto" w:fill="FFFFFF"/>
        </w:rPr>
        <w:t>7.</w:t>
      </w:r>
      <w:r w:rsidR="005B10C6" w:rsidRPr="00594283">
        <w:rPr>
          <w:shd w:val="clear" w:color="auto" w:fill="FFFFFF"/>
        </w:rPr>
        <w:t>1</w:t>
      </w:r>
      <w:r w:rsidR="001A4C5D">
        <w:rPr>
          <w:shd w:val="clear" w:color="auto" w:fill="FFFFFF"/>
        </w:rPr>
        <w:tab/>
      </w:r>
      <w:r w:rsidR="005B10C6" w:rsidRPr="00594283">
        <w:rPr>
          <w:shd w:val="clear" w:color="auto" w:fill="FFFFFF"/>
        </w:rPr>
        <w:t>Определение понятия производственный потенциал</w:t>
      </w:r>
      <w:bookmarkEnd w:id="142"/>
    </w:p>
    <w:p w:rsidR="005B10C6" w:rsidRPr="00E52517" w:rsidRDefault="005B10C6" w:rsidP="00013C4C">
      <w:pPr>
        <w:ind w:firstLine="567"/>
        <w:jc w:val="both"/>
        <w:rPr>
          <w:sz w:val="28"/>
          <w:szCs w:val="28"/>
        </w:rPr>
      </w:pPr>
    </w:p>
    <w:p w:rsidR="005B10C6" w:rsidRDefault="005B10C6" w:rsidP="00013C4C">
      <w:pPr>
        <w:ind w:firstLine="567"/>
        <w:jc w:val="both"/>
        <w:rPr>
          <w:sz w:val="28"/>
          <w:szCs w:val="28"/>
        </w:rPr>
      </w:pPr>
      <w:r w:rsidRPr="00E52517">
        <w:rPr>
          <w:sz w:val="28"/>
          <w:szCs w:val="28"/>
        </w:rPr>
        <w:t>Для количественной оценки производственного потенциала малого и среднего бизнеса (ППМСБ)</w:t>
      </w:r>
      <w:r>
        <w:rPr>
          <w:sz w:val="28"/>
          <w:szCs w:val="28"/>
        </w:rPr>
        <w:t xml:space="preserve"> г. Барнаула</w:t>
      </w:r>
      <w:r w:rsidRPr="00E52517">
        <w:rPr>
          <w:sz w:val="28"/>
          <w:szCs w:val="28"/>
        </w:rPr>
        <w:t xml:space="preserve"> необходимо определить содержательную качественную область данного </w:t>
      </w:r>
      <w:r>
        <w:rPr>
          <w:sz w:val="28"/>
          <w:szCs w:val="28"/>
        </w:rPr>
        <w:t>термина</w:t>
      </w:r>
      <w:r w:rsidRPr="00E52517">
        <w:rPr>
          <w:sz w:val="28"/>
          <w:szCs w:val="28"/>
        </w:rPr>
        <w:t>. Существующие подходы к определению</w:t>
      </w:r>
      <w:r>
        <w:rPr>
          <w:sz w:val="28"/>
          <w:szCs w:val="28"/>
        </w:rPr>
        <w:t xml:space="preserve"> ППМСБ</w:t>
      </w:r>
      <w:r w:rsidR="001A4C5D">
        <w:rPr>
          <w:sz w:val="28"/>
          <w:szCs w:val="28"/>
        </w:rPr>
        <w:t xml:space="preserve"> представлены в таблице</w:t>
      </w:r>
      <w:r w:rsidRPr="00E52517">
        <w:rPr>
          <w:sz w:val="28"/>
          <w:szCs w:val="28"/>
        </w:rPr>
        <w:t xml:space="preserve"> </w:t>
      </w:r>
      <w:r w:rsidR="00411C3A">
        <w:rPr>
          <w:sz w:val="28"/>
          <w:szCs w:val="28"/>
        </w:rPr>
        <w:t>7.</w:t>
      </w:r>
      <w:r w:rsidRPr="00E52517">
        <w:rPr>
          <w:sz w:val="28"/>
          <w:szCs w:val="28"/>
        </w:rPr>
        <w:t>1</w:t>
      </w:r>
      <w:r>
        <w:rPr>
          <w:sz w:val="28"/>
          <w:szCs w:val="28"/>
        </w:rPr>
        <w:t>.</w:t>
      </w:r>
    </w:p>
    <w:p w:rsidR="005B10C6" w:rsidRDefault="005B10C6" w:rsidP="005B10C6">
      <w:pPr>
        <w:ind w:firstLine="709"/>
        <w:jc w:val="both"/>
        <w:rPr>
          <w:sz w:val="28"/>
          <w:szCs w:val="28"/>
        </w:rPr>
      </w:pPr>
    </w:p>
    <w:p w:rsidR="005B10C6" w:rsidRDefault="005B10C6" w:rsidP="00B64A5C">
      <w:pPr>
        <w:jc w:val="both"/>
        <w:rPr>
          <w:sz w:val="28"/>
          <w:szCs w:val="28"/>
        </w:rPr>
      </w:pPr>
      <w:r>
        <w:rPr>
          <w:sz w:val="28"/>
          <w:szCs w:val="28"/>
        </w:rPr>
        <w:t xml:space="preserve">Таблица </w:t>
      </w:r>
      <w:r w:rsidR="00411C3A">
        <w:rPr>
          <w:sz w:val="28"/>
          <w:szCs w:val="28"/>
        </w:rPr>
        <w:t>7</w:t>
      </w:r>
      <w:r>
        <w:rPr>
          <w:sz w:val="28"/>
          <w:szCs w:val="28"/>
        </w:rPr>
        <w:t>.1 – Определения понятия "Производственный потенциал"</w:t>
      </w:r>
    </w:p>
    <w:tbl>
      <w:tblPr>
        <w:tblStyle w:val="af3"/>
        <w:tblW w:w="0" w:type="auto"/>
        <w:tblLook w:val="04A0" w:firstRow="1" w:lastRow="0" w:firstColumn="1" w:lastColumn="0" w:noHBand="0" w:noVBand="1"/>
      </w:tblPr>
      <w:tblGrid>
        <w:gridCol w:w="3053"/>
        <w:gridCol w:w="5092"/>
        <w:gridCol w:w="2276"/>
      </w:tblGrid>
      <w:tr w:rsidR="005B10C6" w:rsidRPr="001A4C5D" w:rsidTr="00B64A5C">
        <w:trPr>
          <w:tblHeader/>
        </w:trPr>
        <w:tc>
          <w:tcPr>
            <w:tcW w:w="0" w:type="auto"/>
            <w:shd w:val="clear" w:color="auto" w:fill="D9D9D9" w:themeFill="background1" w:themeFillShade="D9"/>
          </w:tcPr>
          <w:p w:rsidR="005B10C6" w:rsidRPr="001A4C5D" w:rsidRDefault="005B10C6" w:rsidP="00EA392D">
            <w:pPr>
              <w:jc w:val="center"/>
              <w:rPr>
                <w:szCs w:val="24"/>
              </w:rPr>
            </w:pPr>
            <w:r w:rsidRPr="001A4C5D">
              <w:rPr>
                <w:szCs w:val="24"/>
              </w:rPr>
              <w:t>Источник / Автор</w:t>
            </w:r>
          </w:p>
        </w:tc>
        <w:tc>
          <w:tcPr>
            <w:tcW w:w="5092" w:type="dxa"/>
            <w:shd w:val="clear" w:color="auto" w:fill="D9D9D9" w:themeFill="background1" w:themeFillShade="D9"/>
          </w:tcPr>
          <w:p w:rsidR="005B10C6" w:rsidRPr="001A4C5D" w:rsidRDefault="005B10C6" w:rsidP="00EA392D">
            <w:pPr>
              <w:jc w:val="center"/>
              <w:rPr>
                <w:szCs w:val="24"/>
              </w:rPr>
            </w:pPr>
            <w:r w:rsidRPr="001A4C5D">
              <w:rPr>
                <w:szCs w:val="24"/>
              </w:rPr>
              <w:t>Содержание</w:t>
            </w:r>
          </w:p>
        </w:tc>
        <w:tc>
          <w:tcPr>
            <w:tcW w:w="1695" w:type="dxa"/>
            <w:shd w:val="clear" w:color="auto" w:fill="D9D9D9" w:themeFill="background1" w:themeFillShade="D9"/>
          </w:tcPr>
          <w:p w:rsidR="005B10C6" w:rsidRPr="001A4C5D" w:rsidRDefault="005B10C6" w:rsidP="00EA392D">
            <w:pPr>
              <w:jc w:val="center"/>
              <w:rPr>
                <w:szCs w:val="24"/>
                <w:vertAlign w:val="superscript"/>
              </w:rPr>
            </w:pPr>
            <w:r w:rsidRPr="001A4C5D">
              <w:rPr>
                <w:szCs w:val="24"/>
              </w:rPr>
              <w:t>Пояснение</w:t>
            </w:r>
            <w:r w:rsidRPr="001A4C5D">
              <w:rPr>
                <w:szCs w:val="24"/>
                <w:vertAlign w:val="superscript"/>
              </w:rPr>
              <w:t>*</w:t>
            </w:r>
          </w:p>
        </w:tc>
      </w:tr>
      <w:tr w:rsidR="005B10C6" w:rsidRPr="001A4C5D" w:rsidTr="00B64A5C">
        <w:tc>
          <w:tcPr>
            <w:tcW w:w="0" w:type="auto"/>
          </w:tcPr>
          <w:p w:rsidR="005B10C6" w:rsidRPr="001A4C5D" w:rsidRDefault="005B10C6" w:rsidP="00EA392D">
            <w:pPr>
              <w:rPr>
                <w:szCs w:val="24"/>
              </w:rPr>
            </w:pPr>
            <w:r w:rsidRPr="001A4C5D">
              <w:rPr>
                <w:szCs w:val="24"/>
              </w:rPr>
              <w:t>Экономико-математический словарь: Словарь современной экономической науки. – М.: Дело. Л. И. Лопатников. 2003.</w:t>
            </w:r>
          </w:p>
        </w:tc>
        <w:tc>
          <w:tcPr>
            <w:tcW w:w="5092" w:type="dxa"/>
          </w:tcPr>
          <w:p w:rsidR="005B10C6" w:rsidRPr="001A4C5D" w:rsidRDefault="005B10C6" w:rsidP="00EA392D">
            <w:pPr>
              <w:jc w:val="both"/>
              <w:rPr>
                <w:szCs w:val="24"/>
              </w:rPr>
            </w:pPr>
            <w:r w:rsidRPr="001A4C5D">
              <w:rPr>
                <w:szCs w:val="24"/>
              </w:rPr>
              <w:t xml:space="preserve">Производственный потенциал [productive potential] – </w:t>
            </w:r>
            <w:r w:rsidRPr="001A4C5D">
              <w:rPr>
                <w:b/>
                <w:szCs w:val="24"/>
              </w:rPr>
              <w:t>максимальный объем выпуска</w:t>
            </w:r>
            <w:r w:rsidRPr="001A4C5D">
              <w:rPr>
                <w:szCs w:val="24"/>
              </w:rPr>
              <w:t>, который экономическая система (страна, компания, предприятие может произвести при данном объеме факторов производства (труд, капитал, земля), уровне технологического прогресса и системе организации производства.</w:t>
            </w:r>
          </w:p>
        </w:tc>
        <w:tc>
          <w:tcPr>
            <w:tcW w:w="1695" w:type="dxa"/>
          </w:tcPr>
          <w:p w:rsidR="005B10C6" w:rsidRPr="001A4C5D" w:rsidRDefault="005B10C6" w:rsidP="00EA392D">
            <w:pPr>
              <w:jc w:val="both"/>
              <w:rPr>
                <w:szCs w:val="24"/>
              </w:rPr>
            </w:pPr>
            <w:r w:rsidRPr="001A4C5D">
              <w:rPr>
                <w:szCs w:val="24"/>
              </w:rPr>
              <w:t>https://economic_</w:t>
            </w:r>
            <w:r w:rsidR="00B64A5C">
              <w:rPr>
                <w:szCs w:val="24"/>
              </w:rPr>
              <w:br/>
            </w:r>
            <w:r w:rsidRPr="001A4C5D">
              <w:rPr>
                <w:szCs w:val="24"/>
              </w:rPr>
              <w:t>mathematics.</w:t>
            </w:r>
            <w:r w:rsidR="001A4C5D">
              <w:rPr>
                <w:szCs w:val="24"/>
              </w:rPr>
              <w:br/>
            </w:r>
            <w:r w:rsidRPr="001A4C5D">
              <w:rPr>
                <w:szCs w:val="24"/>
              </w:rPr>
              <w:t>academic.ru/3661</w:t>
            </w:r>
          </w:p>
        </w:tc>
      </w:tr>
      <w:tr w:rsidR="005B10C6" w:rsidRPr="001A4C5D" w:rsidTr="00B64A5C">
        <w:tc>
          <w:tcPr>
            <w:tcW w:w="0" w:type="auto"/>
          </w:tcPr>
          <w:p w:rsidR="005B10C6" w:rsidRPr="001A4C5D" w:rsidRDefault="005B10C6" w:rsidP="00EA392D">
            <w:pPr>
              <w:rPr>
                <w:szCs w:val="24"/>
              </w:rPr>
            </w:pPr>
            <w:r w:rsidRPr="001A4C5D">
              <w:rPr>
                <w:szCs w:val="24"/>
              </w:rPr>
              <w:t xml:space="preserve">Терминологический словарь библиотекаря по социально-экономической тематике. – </w:t>
            </w:r>
          </w:p>
          <w:p w:rsidR="005B10C6" w:rsidRPr="001A4C5D" w:rsidRDefault="005B10C6" w:rsidP="00EA392D">
            <w:pPr>
              <w:rPr>
                <w:szCs w:val="24"/>
              </w:rPr>
            </w:pPr>
            <w:r w:rsidRPr="001A4C5D">
              <w:rPr>
                <w:szCs w:val="24"/>
              </w:rPr>
              <w:t>С.-Петербург: Российская национальная библиотека. 2011.</w:t>
            </w:r>
          </w:p>
        </w:tc>
        <w:tc>
          <w:tcPr>
            <w:tcW w:w="5092" w:type="dxa"/>
          </w:tcPr>
          <w:p w:rsidR="005B10C6" w:rsidRPr="001A4C5D" w:rsidRDefault="005B10C6" w:rsidP="00EA392D">
            <w:pPr>
              <w:jc w:val="both"/>
              <w:rPr>
                <w:szCs w:val="24"/>
              </w:rPr>
            </w:pPr>
            <w:r w:rsidRPr="001A4C5D">
              <w:rPr>
                <w:szCs w:val="24"/>
              </w:rPr>
              <w:t xml:space="preserve">Производственный потенциал –    возможность получения продукции </w:t>
            </w:r>
            <w:r w:rsidRPr="001A4C5D">
              <w:rPr>
                <w:b/>
                <w:szCs w:val="24"/>
              </w:rPr>
              <w:t>в условиях сложившихся производственных отношений</w:t>
            </w:r>
            <w:r w:rsidRPr="001A4C5D">
              <w:rPr>
                <w:szCs w:val="24"/>
              </w:rPr>
              <w:t xml:space="preserve"> при данном количестве и качестве, а также соотношении земли, трудовых ресурсов и производственных фондов.</w:t>
            </w:r>
          </w:p>
        </w:tc>
        <w:tc>
          <w:tcPr>
            <w:tcW w:w="1695" w:type="dxa"/>
          </w:tcPr>
          <w:p w:rsidR="005B10C6" w:rsidRPr="001A4C5D" w:rsidRDefault="005B10C6" w:rsidP="00EA392D">
            <w:pPr>
              <w:jc w:val="both"/>
              <w:rPr>
                <w:szCs w:val="24"/>
              </w:rPr>
            </w:pPr>
            <w:r w:rsidRPr="001A4C5D">
              <w:rPr>
                <w:szCs w:val="24"/>
              </w:rPr>
              <w:t>https://socialeconom.</w:t>
            </w:r>
            <w:r w:rsidR="00B64A5C">
              <w:rPr>
                <w:szCs w:val="24"/>
              </w:rPr>
              <w:br/>
            </w:r>
            <w:r w:rsidRPr="001A4C5D">
              <w:rPr>
                <w:szCs w:val="24"/>
              </w:rPr>
              <w:t>academic.ru/1910</w:t>
            </w:r>
          </w:p>
        </w:tc>
      </w:tr>
      <w:tr w:rsidR="005B10C6" w:rsidRPr="001A4C5D" w:rsidTr="00B64A5C">
        <w:tc>
          <w:tcPr>
            <w:tcW w:w="0" w:type="auto"/>
          </w:tcPr>
          <w:p w:rsidR="005B10C6" w:rsidRPr="001A4C5D" w:rsidRDefault="005B10C6" w:rsidP="00EA392D">
            <w:pPr>
              <w:rPr>
                <w:szCs w:val="24"/>
              </w:rPr>
            </w:pPr>
            <w:r w:rsidRPr="001A4C5D">
              <w:rPr>
                <w:szCs w:val="24"/>
              </w:rPr>
              <w:t>Райзберг Б.А., Лозовский Л.Ш., Стародубцева Е.Б. Современный экономический словарь. – 2-е изд., испр. М.: ИНФРА-М. 479 с. 1999.</w:t>
            </w:r>
          </w:p>
        </w:tc>
        <w:tc>
          <w:tcPr>
            <w:tcW w:w="5092" w:type="dxa"/>
          </w:tcPr>
          <w:p w:rsidR="005B10C6" w:rsidRPr="001A4C5D" w:rsidRDefault="005B10C6" w:rsidP="00EA392D">
            <w:pPr>
              <w:jc w:val="both"/>
              <w:rPr>
                <w:szCs w:val="24"/>
              </w:rPr>
            </w:pPr>
            <w:r w:rsidRPr="001A4C5D">
              <w:rPr>
                <w:szCs w:val="24"/>
              </w:rPr>
              <w:t xml:space="preserve">1) реальный </w:t>
            </w:r>
            <w:r w:rsidRPr="001A4C5D">
              <w:rPr>
                <w:b/>
                <w:szCs w:val="24"/>
              </w:rPr>
              <w:t>объем продукции</w:t>
            </w:r>
            <w:r w:rsidRPr="001A4C5D">
              <w:rPr>
                <w:szCs w:val="24"/>
              </w:rPr>
              <w:t>, который возможно произвести при полном использовании имеющихся ресурсов;</w:t>
            </w:r>
          </w:p>
          <w:p w:rsidR="005B10C6" w:rsidRPr="001A4C5D" w:rsidRDefault="005B10C6" w:rsidP="00EA392D">
            <w:pPr>
              <w:jc w:val="both"/>
              <w:rPr>
                <w:szCs w:val="24"/>
              </w:rPr>
            </w:pPr>
            <w:r w:rsidRPr="001A4C5D">
              <w:rPr>
                <w:szCs w:val="24"/>
              </w:rPr>
              <w:t>2) имеющиеся и потенциальные возможности производства, наличие факторов производства, обеспеченность его определяющими видами ресурсов.</w:t>
            </w:r>
          </w:p>
        </w:tc>
        <w:tc>
          <w:tcPr>
            <w:tcW w:w="1695" w:type="dxa"/>
          </w:tcPr>
          <w:p w:rsidR="005B10C6" w:rsidRPr="001A4C5D" w:rsidRDefault="005B10C6" w:rsidP="00EA392D">
            <w:pPr>
              <w:jc w:val="both"/>
              <w:rPr>
                <w:szCs w:val="24"/>
              </w:rPr>
            </w:pPr>
          </w:p>
        </w:tc>
      </w:tr>
      <w:tr w:rsidR="005B10C6" w:rsidRPr="001A4C5D" w:rsidTr="00B64A5C">
        <w:tc>
          <w:tcPr>
            <w:tcW w:w="0" w:type="auto"/>
          </w:tcPr>
          <w:p w:rsidR="005B10C6" w:rsidRPr="001A4C5D" w:rsidRDefault="005B10C6" w:rsidP="00EA392D">
            <w:pPr>
              <w:rPr>
                <w:szCs w:val="24"/>
              </w:rPr>
            </w:pPr>
            <w:r w:rsidRPr="001A4C5D">
              <w:rPr>
                <w:szCs w:val="24"/>
              </w:rPr>
              <w:t>Большая российская энциклопедия</w:t>
            </w:r>
          </w:p>
        </w:tc>
        <w:tc>
          <w:tcPr>
            <w:tcW w:w="5092" w:type="dxa"/>
          </w:tcPr>
          <w:p w:rsidR="005B10C6" w:rsidRPr="001A4C5D" w:rsidRDefault="005B10C6" w:rsidP="00EA392D">
            <w:pPr>
              <w:jc w:val="both"/>
              <w:rPr>
                <w:szCs w:val="24"/>
              </w:rPr>
            </w:pPr>
            <w:r w:rsidRPr="001A4C5D">
              <w:rPr>
                <w:szCs w:val="24"/>
              </w:rPr>
              <w:t xml:space="preserve">Производственный потенциал народного хозяйства формируется в результате </w:t>
            </w:r>
            <w:r w:rsidRPr="001A4C5D">
              <w:rPr>
                <w:b/>
                <w:szCs w:val="24"/>
              </w:rPr>
              <w:t>взаимодействия</w:t>
            </w:r>
            <w:r w:rsidRPr="001A4C5D">
              <w:rPr>
                <w:szCs w:val="24"/>
              </w:rPr>
              <w:t xml:space="preserve"> </w:t>
            </w:r>
            <w:r w:rsidRPr="001A4C5D">
              <w:rPr>
                <w:b/>
                <w:i/>
                <w:szCs w:val="24"/>
              </w:rPr>
              <w:t>природных и трудовых ресурсов, основного капитала, научно технического прогресса</w:t>
            </w:r>
            <w:r w:rsidRPr="001A4C5D">
              <w:rPr>
                <w:szCs w:val="24"/>
              </w:rPr>
              <w:t>.</w:t>
            </w:r>
          </w:p>
        </w:tc>
        <w:tc>
          <w:tcPr>
            <w:tcW w:w="1695" w:type="dxa"/>
          </w:tcPr>
          <w:p w:rsidR="005B10C6" w:rsidRPr="001A4C5D" w:rsidRDefault="005B10C6" w:rsidP="00EA392D">
            <w:pPr>
              <w:jc w:val="both"/>
              <w:rPr>
                <w:szCs w:val="24"/>
              </w:rPr>
            </w:pPr>
            <w:r w:rsidRPr="001A4C5D">
              <w:rPr>
                <w:szCs w:val="24"/>
              </w:rPr>
              <w:t>https://bigenc.ru/text/</w:t>
            </w:r>
            <w:r w:rsidR="00B64A5C">
              <w:rPr>
                <w:szCs w:val="24"/>
              </w:rPr>
              <w:br/>
            </w:r>
            <w:r w:rsidRPr="001A4C5D">
              <w:rPr>
                <w:szCs w:val="24"/>
              </w:rPr>
              <w:t>5044866</w:t>
            </w:r>
          </w:p>
        </w:tc>
      </w:tr>
      <w:tr w:rsidR="005B10C6" w:rsidRPr="001A4C5D" w:rsidTr="00B64A5C">
        <w:tc>
          <w:tcPr>
            <w:tcW w:w="0" w:type="auto"/>
          </w:tcPr>
          <w:p w:rsidR="005B10C6" w:rsidRPr="001A4C5D" w:rsidRDefault="005B10C6" w:rsidP="00EA392D">
            <w:pPr>
              <w:rPr>
                <w:szCs w:val="24"/>
              </w:rPr>
            </w:pPr>
            <w:r w:rsidRPr="001A4C5D">
              <w:rPr>
                <w:szCs w:val="24"/>
              </w:rPr>
              <w:t>Шаталова Т.Н., Еникеева А.Г. Экономическая сущность производственного потенциала // Вестник ОГУ. - №8. - 2007. - С. 85-91.</w:t>
            </w:r>
          </w:p>
        </w:tc>
        <w:tc>
          <w:tcPr>
            <w:tcW w:w="5092" w:type="dxa"/>
          </w:tcPr>
          <w:p w:rsidR="005B10C6" w:rsidRPr="001A4C5D" w:rsidRDefault="005B10C6" w:rsidP="00EA392D">
            <w:pPr>
              <w:jc w:val="both"/>
              <w:rPr>
                <w:szCs w:val="24"/>
              </w:rPr>
            </w:pPr>
            <w:r w:rsidRPr="001A4C5D">
              <w:rPr>
                <w:szCs w:val="24"/>
              </w:rPr>
              <w:t xml:space="preserve">Производственный потенциал - это система экономических отношений, возникающая между хозяйствующими субъектами на макро- и микроуровнях по поводу получения максимально возможного производственного результата, который может быть получен </w:t>
            </w:r>
            <w:r w:rsidRPr="001A4C5D">
              <w:rPr>
                <w:b/>
                <w:szCs w:val="24"/>
              </w:rPr>
              <w:t>при наиболее эффективном использовании производственных ресурсов</w:t>
            </w:r>
            <w:r w:rsidRPr="001A4C5D">
              <w:rPr>
                <w:szCs w:val="24"/>
              </w:rPr>
              <w:t xml:space="preserve">, </w:t>
            </w:r>
            <w:r w:rsidRPr="001A4C5D">
              <w:rPr>
                <w:b/>
                <w:szCs w:val="24"/>
              </w:rPr>
              <w:t>при имеющемся уровне</w:t>
            </w:r>
            <w:r w:rsidRPr="001A4C5D">
              <w:rPr>
                <w:szCs w:val="24"/>
              </w:rPr>
              <w:t xml:space="preserve"> техники и технологий, передовых формах организации производства.</w:t>
            </w:r>
          </w:p>
        </w:tc>
        <w:tc>
          <w:tcPr>
            <w:tcW w:w="1695" w:type="dxa"/>
          </w:tcPr>
          <w:p w:rsidR="005B10C6" w:rsidRPr="001A4C5D" w:rsidRDefault="005B10C6" w:rsidP="00EA392D">
            <w:pPr>
              <w:jc w:val="both"/>
              <w:rPr>
                <w:szCs w:val="24"/>
              </w:rPr>
            </w:pPr>
          </w:p>
        </w:tc>
      </w:tr>
      <w:tr w:rsidR="005B10C6" w:rsidRPr="001A4C5D" w:rsidTr="00B64A5C">
        <w:tc>
          <w:tcPr>
            <w:tcW w:w="0" w:type="auto"/>
          </w:tcPr>
          <w:p w:rsidR="005B10C6" w:rsidRPr="001A4C5D" w:rsidRDefault="005B10C6" w:rsidP="00EA392D">
            <w:pPr>
              <w:rPr>
                <w:szCs w:val="24"/>
              </w:rPr>
            </w:pPr>
            <w:r w:rsidRPr="001A4C5D">
              <w:rPr>
                <w:szCs w:val="24"/>
              </w:rPr>
              <w:t>Черзлова И.Н., Дежкина И.П. Производственный потенциал предприятия в системе рыночных отношений // Образование, наука и производство. Т.2 Экономика и менеджмент: Межвузовский сборник научных трудов / Под ред. С.В. Смирнова. - М.: МГИУ, 2001.</w:t>
            </w:r>
          </w:p>
        </w:tc>
        <w:tc>
          <w:tcPr>
            <w:tcW w:w="5092" w:type="dxa"/>
          </w:tcPr>
          <w:p w:rsidR="005B10C6" w:rsidRPr="001A4C5D" w:rsidRDefault="005B10C6" w:rsidP="00EA392D">
            <w:pPr>
              <w:jc w:val="both"/>
              <w:rPr>
                <w:szCs w:val="24"/>
              </w:rPr>
            </w:pPr>
            <w:r w:rsidRPr="001A4C5D">
              <w:rPr>
                <w:szCs w:val="24"/>
              </w:rPr>
              <w:t xml:space="preserve">Производственный потенциал предприятия - это </w:t>
            </w:r>
            <w:r w:rsidRPr="001A4C5D">
              <w:rPr>
                <w:b/>
                <w:szCs w:val="24"/>
              </w:rPr>
              <w:t>потенциальный объем производства продукции</w:t>
            </w:r>
            <w:r w:rsidRPr="001A4C5D">
              <w:rPr>
                <w:szCs w:val="24"/>
              </w:rPr>
              <w:t>, потенциальные возможности основных средств, потенциальные возможности использования сырья и материалов, потенциальные возможности профессиональных кадров.</w:t>
            </w:r>
          </w:p>
        </w:tc>
        <w:tc>
          <w:tcPr>
            <w:tcW w:w="1695" w:type="dxa"/>
          </w:tcPr>
          <w:p w:rsidR="005B10C6" w:rsidRPr="001A4C5D" w:rsidRDefault="005B10C6" w:rsidP="00EA392D">
            <w:pPr>
              <w:jc w:val="both"/>
              <w:rPr>
                <w:szCs w:val="24"/>
              </w:rPr>
            </w:pPr>
          </w:p>
        </w:tc>
      </w:tr>
      <w:tr w:rsidR="005B10C6" w:rsidRPr="001A4C5D" w:rsidTr="001A4C5D">
        <w:tc>
          <w:tcPr>
            <w:tcW w:w="0" w:type="auto"/>
            <w:gridSpan w:val="3"/>
          </w:tcPr>
          <w:p w:rsidR="005B10C6" w:rsidRPr="001A4C5D" w:rsidRDefault="005B10C6" w:rsidP="00EA392D">
            <w:pPr>
              <w:jc w:val="both"/>
              <w:rPr>
                <w:szCs w:val="24"/>
              </w:rPr>
            </w:pPr>
            <w:r w:rsidRPr="001A4C5D">
              <w:rPr>
                <w:szCs w:val="24"/>
              </w:rPr>
              <w:t xml:space="preserve">Примечание: </w:t>
            </w:r>
            <w:r w:rsidRPr="001A4C5D">
              <w:rPr>
                <w:szCs w:val="24"/>
                <w:vertAlign w:val="superscript"/>
              </w:rPr>
              <w:t>*</w:t>
            </w:r>
            <w:r w:rsidRPr="001A4C5D">
              <w:rPr>
                <w:szCs w:val="24"/>
              </w:rPr>
              <w:t xml:space="preserve"> - дата обращения к ресурсу 01.09.2020</w:t>
            </w:r>
          </w:p>
        </w:tc>
      </w:tr>
    </w:tbl>
    <w:p w:rsidR="005B10C6" w:rsidRPr="00E52517" w:rsidRDefault="005B10C6" w:rsidP="00013C4C">
      <w:pPr>
        <w:ind w:firstLine="567"/>
        <w:jc w:val="both"/>
        <w:rPr>
          <w:sz w:val="28"/>
          <w:szCs w:val="28"/>
        </w:rPr>
      </w:pPr>
    </w:p>
    <w:p w:rsidR="005B10C6" w:rsidRDefault="005B10C6" w:rsidP="00013C4C">
      <w:pPr>
        <w:ind w:firstLine="567"/>
        <w:jc w:val="both"/>
        <w:rPr>
          <w:sz w:val="28"/>
          <w:szCs w:val="28"/>
        </w:rPr>
      </w:pPr>
      <w:r>
        <w:rPr>
          <w:sz w:val="28"/>
          <w:szCs w:val="28"/>
        </w:rPr>
        <w:t xml:space="preserve">Анализ понятия </w:t>
      </w:r>
      <w:r w:rsidRPr="00381266">
        <w:rPr>
          <w:b/>
          <w:sz w:val="28"/>
          <w:szCs w:val="28"/>
        </w:rPr>
        <w:t>"Производственный потенциал"</w:t>
      </w:r>
      <w:r>
        <w:rPr>
          <w:sz w:val="28"/>
          <w:szCs w:val="28"/>
        </w:rPr>
        <w:t xml:space="preserve"> показывает, что основу его определения составляют – </w:t>
      </w:r>
      <w:r w:rsidRPr="00381266">
        <w:rPr>
          <w:b/>
          <w:sz w:val="28"/>
          <w:szCs w:val="28"/>
        </w:rPr>
        <w:t xml:space="preserve">максимальный объем выпуска в условиях </w:t>
      </w:r>
      <w:r w:rsidRPr="00EE0655">
        <w:rPr>
          <w:b/>
          <w:i/>
          <w:sz w:val="28"/>
          <w:szCs w:val="28"/>
        </w:rPr>
        <w:t>сложившихся</w:t>
      </w:r>
      <w:r w:rsidRPr="00381266">
        <w:rPr>
          <w:b/>
          <w:sz w:val="28"/>
          <w:szCs w:val="28"/>
        </w:rPr>
        <w:t xml:space="preserve"> производственных отношений при наиболее эффективном использовании производственных ресурсов: </w:t>
      </w:r>
      <w:r w:rsidRPr="00381266">
        <w:rPr>
          <w:b/>
          <w:i/>
          <w:sz w:val="28"/>
          <w:szCs w:val="28"/>
        </w:rPr>
        <w:t>природных и трудовых ресурсов, основного капитала, научно технического прогресса</w:t>
      </w:r>
      <w:r w:rsidRPr="00381266">
        <w:rPr>
          <w:b/>
          <w:sz w:val="28"/>
          <w:szCs w:val="28"/>
        </w:rPr>
        <w:t>.</w:t>
      </w:r>
      <w:r>
        <w:rPr>
          <w:b/>
          <w:sz w:val="28"/>
          <w:szCs w:val="28"/>
        </w:rPr>
        <w:t xml:space="preserve"> </w:t>
      </w:r>
      <w:r w:rsidRPr="00381266">
        <w:rPr>
          <w:sz w:val="28"/>
          <w:szCs w:val="28"/>
        </w:rPr>
        <w:t>Именно</w:t>
      </w:r>
      <w:r>
        <w:rPr>
          <w:sz w:val="28"/>
          <w:szCs w:val="28"/>
        </w:rPr>
        <w:t xml:space="preserve"> в данной трактовке понятие производственного потенциала будет использоваться в настоящем исследовании и отчете.</w:t>
      </w:r>
    </w:p>
    <w:p w:rsidR="005B10C6" w:rsidRDefault="005B10C6" w:rsidP="00013C4C">
      <w:pPr>
        <w:ind w:firstLine="567"/>
        <w:jc w:val="both"/>
        <w:rPr>
          <w:sz w:val="28"/>
          <w:szCs w:val="28"/>
        </w:rPr>
      </w:pPr>
    </w:p>
    <w:p w:rsidR="005B10C6" w:rsidRPr="00594283" w:rsidRDefault="00411C3A" w:rsidP="00013C4C">
      <w:pPr>
        <w:pStyle w:val="50"/>
        <w:ind w:left="1134" w:hanging="567"/>
        <w:rPr>
          <w:shd w:val="clear" w:color="auto" w:fill="FFFFFF"/>
        </w:rPr>
      </w:pPr>
      <w:bookmarkStart w:id="143" w:name="_Toc54950564"/>
      <w:r>
        <w:rPr>
          <w:shd w:val="clear" w:color="auto" w:fill="FFFFFF"/>
        </w:rPr>
        <w:t>7.</w:t>
      </w:r>
      <w:r w:rsidR="005B10C6" w:rsidRPr="00594283">
        <w:rPr>
          <w:shd w:val="clear" w:color="auto" w:fill="FFFFFF"/>
        </w:rPr>
        <w:t>2</w:t>
      </w:r>
      <w:r w:rsidR="001A4C5D">
        <w:rPr>
          <w:shd w:val="clear" w:color="auto" w:fill="FFFFFF"/>
        </w:rPr>
        <w:tab/>
      </w:r>
      <w:r w:rsidR="005B10C6" w:rsidRPr="00594283">
        <w:rPr>
          <w:shd w:val="clear" w:color="auto" w:fill="FFFFFF"/>
        </w:rPr>
        <w:t>Методология оценки производственного потенциала малого и среднего бизнеса</w:t>
      </w:r>
      <w:bookmarkEnd w:id="143"/>
    </w:p>
    <w:p w:rsidR="005B10C6" w:rsidRDefault="005B10C6" w:rsidP="00013C4C">
      <w:pPr>
        <w:ind w:firstLine="567"/>
        <w:jc w:val="both"/>
        <w:rPr>
          <w:sz w:val="28"/>
          <w:szCs w:val="28"/>
        </w:rPr>
      </w:pPr>
    </w:p>
    <w:p w:rsidR="005B10C6" w:rsidRDefault="005B10C6" w:rsidP="00013C4C">
      <w:pPr>
        <w:ind w:firstLine="567"/>
        <w:jc w:val="both"/>
        <w:rPr>
          <w:sz w:val="28"/>
          <w:szCs w:val="28"/>
        </w:rPr>
      </w:pPr>
      <w:r>
        <w:rPr>
          <w:sz w:val="28"/>
          <w:szCs w:val="28"/>
        </w:rPr>
        <w:t>В основе методологии количественного исследования процессов развития городской экономики в области малого и среднего бизнеса лежит эконометрика.</w:t>
      </w:r>
    </w:p>
    <w:p w:rsidR="005B10C6" w:rsidRPr="00382027" w:rsidRDefault="005B10C6" w:rsidP="00013C4C">
      <w:pPr>
        <w:ind w:firstLine="567"/>
        <w:jc w:val="both"/>
        <w:rPr>
          <w:sz w:val="28"/>
          <w:szCs w:val="28"/>
        </w:rPr>
      </w:pPr>
      <w:r w:rsidRPr="00382027">
        <w:rPr>
          <w:sz w:val="28"/>
          <w:szCs w:val="28"/>
        </w:rPr>
        <w:t>Эконометрика – это наука, которая даёт количественное выражение взаимосвязей экономических явлений и процессов.</w:t>
      </w:r>
    </w:p>
    <w:p w:rsidR="005B10C6" w:rsidRPr="00382027" w:rsidRDefault="005B10C6" w:rsidP="00013C4C">
      <w:pPr>
        <w:ind w:firstLine="567"/>
        <w:jc w:val="both"/>
        <w:rPr>
          <w:sz w:val="28"/>
          <w:szCs w:val="28"/>
        </w:rPr>
      </w:pPr>
      <w:r w:rsidRPr="00382027">
        <w:rPr>
          <w:sz w:val="28"/>
          <w:szCs w:val="28"/>
        </w:rPr>
        <w:t>Основные задачи эконометрики: построение количественно определённых экономико-математических моделей, разработка м</w:t>
      </w:r>
      <w:r>
        <w:rPr>
          <w:sz w:val="28"/>
          <w:szCs w:val="28"/>
        </w:rPr>
        <w:t xml:space="preserve">етодов оценки их параметров по </w:t>
      </w:r>
      <w:r w:rsidRPr="00382027">
        <w:rPr>
          <w:sz w:val="28"/>
          <w:szCs w:val="28"/>
        </w:rPr>
        <w:t>статистическим данным, анализ свойств построенных моделей и прогнозирование на их основе экономических процессов.</w:t>
      </w:r>
    </w:p>
    <w:p w:rsidR="005B10C6" w:rsidRPr="00382027" w:rsidRDefault="005B10C6" w:rsidP="00013C4C">
      <w:pPr>
        <w:ind w:firstLine="567"/>
        <w:jc w:val="both"/>
        <w:rPr>
          <w:sz w:val="28"/>
          <w:szCs w:val="28"/>
        </w:rPr>
      </w:pPr>
      <w:r w:rsidRPr="00382027">
        <w:rPr>
          <w:sz w:val="28"/>
          <w:szCs w:val="28"/>
        </w:rPr>
        <w:t>Можно выделить три основных класса моделей, кот</w:t>
      </w:r>
      <w:r>
        <w:rPr>
          <w:sz w:val="28"/>
          <w:szCs w:val="28"/>
        </w:rPr>
        <w:t xml:space="preserve">орые применяются для анализа </w:t>
      </w:r>
      <w:r w:rsidRPr="00382027">
        <w:rPr>
          <w:sz w:val="28"/>
          <w:szCs w:val="28"/>
        </w:rPr>
        <w:t>и прогнозирования экономических процессов:</w:t>
      </w:r>
    </w:p>
    <w:p w:rsidR="005B10C6" w:rsidRPr="00382027" w:rsidRDefault="005B10C6" w:rsidP="00013C4C">
      <w:pPr>
        <w:ind w:firstLine="567"/>
        <w:jc w:val="both"/>
        <w:rPr>
          <w:sz w:val="28"/>
          <w:szCs w:val="28"/>
        </w:rPr>
      </w:pPr>
      <w:r>
        <w:rPr>
          <w:sz w:val="28"/>
          <w:szCs w:val="28"/>
        </w:rPr>
        <w:t>- модели временных рядов;</w:t>
      </w:r>
    </w:p>
    <w:p w:rsidR="005B10C6" w:rsidRPr="00382027" w:rsidRDefault="005B10C6" w:rsidP="00013C4C">
      <w:pPr>
        <w:ind w:firstLine="567"/>
        <w:jc w:val="both"/>
        <w:rPr>
          <w:sz w:val="28"/>
          <w:szCs w:val="28"/>
        </w:rPr>
      </w:pPr>
      <w:r w:rsidRPr="00382027">
        <w:rPr>
          <w:sz w:val="28"/>
          <w:szCs w:val="28"/>
        </w:rPr>
        <w:t xml:space="preserve">- регрессионные модели с одним </w:t>
      </w:r>
      <w:r>
        <w:rPr>
          <w:sz w:val="28"/>
          <w:szCs w:val="28"/>
        </w:rPr>
        <w:t>уравнением;</w:t>
      </w:r>
    </w:p>
    <w:p w:rsidR="005B10C6" w:rsidRPr="00382027" w:rsidRDefault="005B10C6" w:rsidP="00013C4C">
      <w:pPr>
        <w:ind w:firstLine="567"/>
        <w:jc w:val="both"/>
        <w:rPr>
          <w:sz w:val="28"/>
          <w:szCs w:val="28"/>
        </w:rPr>
      </w:pPr>
      <w:r w:rsidRPr="00382027">
        <w:rPr>
          <w:sz w:val="28"/>
          <w:szCs w:val="28"/>
        </w:rPr>
        <w:t>- системы одновременных уравнений.</w:t>
      </w:r>
    </w:p>
    <w:p w:rsidR="005B10C6" w:rsidRDefault="005B10C6" w:rsidP="00013C4C">
      <w:pPr>
        <w:ind w:firstLine="567"/>
        <w:jc w:val="both"/>
        <w:rPr>
          <w:sz w:val="28"/>
          <w:szCs w:val="28"/>
        </w:rPr>
      </w:pPr>
      <w:r>
        <w:rPr>
          <w:sz w:val="28"/>
          <w:szCs w:val="28"/>
        </w:rPr>
        <w:t>Наиболее удобной моделью позволяющей оценить производственный потенциал малого и среднего бизнеса г. Барнаула будет система нескольких спецификаций регрессионной модели с одним уравнением вида:</w:t>
      </w:r>
    </w:p>
    <w:p w:rsidR="005B10C6" w:rsidRDefault="005B10C6" w:rsidP="00013C4C">
      <w:pPr>
        <w:tabs>
          <w:tab w:val="right" w:pos="10205"/>
        </w:tabs>
        <w:ind w:firstLine="567"/>
        <w:jc w:val="center"/>
        <w:rPr>
          <w:sz w:val="28"/>
          <w:szCs w:val="28"/>
        </w:rPr>
      </w:pPr>
      <m:oMath>
        <m:r>
          <w:rPr>
            <w:rFonts w:ascii="Cambria Math" w:hAnsi="Cambria Math"/>
            <w:sz w:val="28"/>
            <w:szCs w:val="28"/>
            <w:lang w:val="en-US"/>
          </w:rPr>
          <m:t>Y</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r>
          <w:rPr>
            <w:rFonts w:ascii="Cambria Math" w:hAnsi="Cambria Math"/>
            <w:sz w:val="28"/>
            <w:szCs w:val="28"/>
          </w:rPr>
          <m:t>+ε</m:t>
        </m:r>
      </m:oMath>
      <w:r>
        <w:rPr>
          <w:sz w:val="28"/>
          <w:szCs w:val="28"/>
        </w:rPr>
        <w:t>.</w:t>
      </w:r>
      <w:r>
        <w:rPr>
          <w:sz w:val="28"/>
          <w:szCs w:val="28"/>
        </w:rPr>
        <w:tab/>
        <w:t>(</w:t>
      </w:r>
      <w:r w:rsidR="00411C3A">
        <w:rPr>
          <w:sz w:val="28"/>
          <w:szCs w:val="28"/>
        </w:rPr>
        <w:t>7.</w:t>
      </w:r>
      <w:r>
        <w:rPr>
          <w:sz w:val="28"/>
          <w:szCs w:val="28"/>
        </w:rPr>
        <w:t>1)</w:t>
      </w:r>
    </w:p>
    <w:p w:rsidR="005B10C6" w:rsidRDefault="005B10C6" w:rsidP="00013C4C">
      <w:pPr>
        <w:ind w:firstLine="567"/>
        <w:jc w:val="both"/>
        <w:rPr>
          <w:sz w:val="28"/>
          <w:szCs w:val="28"/>
        </w:rPr>
      </w:pPr>
      <w:r>
        <w:rPr>
          <w:sz w:val="28"/>
          <w:szCs w:val="28"/>
        </w:rPr>
        <w:t>В</w:t>
      </w:r>
      <w:r w:rsidRPr="00382027">
        <w:rPr>
          <w:sz w:val="28"/>
          <w:szCs w:val="28"/>
        </w:rPr>
        <w:t>се переменные любой эконометрической модели по способу их вхождения в эту модель можно раз</w:t>
      </w:r>
      <w:r>
        <w:rPr>
          <w:sz w:val="28"/>
          <w:szCs w:val="28"/>
        </w:rPr>
        <w:t>делить</w:t>
      </w:r>
      <w:r w:rsidRPr="00382027">
        <w:rPr>
          <w:sz w:val="28"/>
          <w:szCs w:val="28"/>
        </w:rPr>
        <w:t xml:space="preserve"> на объясняемые (зависимые, исследуемые</w:t>
      </w:r>
      <w:r w:rsidRPr="00CE7D07">
        <w:rPr>
          <w:sz w:val="28"/>
          <w:szCs w:val="28"/>
        </w:rPr>
        <w:t xml:space="preserve"> (</w:t>
      </w:r>
      <w:r w:rsidRPr="00CE7D07">
        <w:rPr>
          <w:i/>
          <w:sz w:val="28"/>
          <w:szCs w:val="28"/>
          <w:lang w:val="en-US"/>
        </w:rPr>
        <w:t>Y</w:t>
      </w:r>
      <w:r w:rsidRPr="00CE7D07">
        <w:rPr>
          <w:sz w:val="28"/>
          <w:szCs w:val="28"/>
        </w:rPr>
        <w:t>)</w:t>
      </w:r>
      <w:r w:rsidRPr="00382027">
        <w:rPr>
          <w:sz w:val="28"/>
          <w:szCs w:val="28"/>
        </w:rPr>
        <w:t>) переменные и объясняющие (предопределённые, факторные) переменные</w:t>
      </w:r>
      <w:r w:rsidRPr="00CE7D07">
        <w:rPr>
          <w:sz w:val="28"/>
          <w:szCs w:val="28"/>
        </w:rPr>
        <w:t xml:space="preserve"> (</w:t>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w:r w:rsidRPr="00CE7D07">
        <w:rPr>
          <w:sz w:val="28"/>
          <w:szCs w:val="28"/>
        </w:rPr>
        <w:t>)</w:t>
      </w:r>
      <w:r>
        <w:rPr>
          <w:sz w:val="28"/>
          <w:szCs w:val="28"/>
        </w:rPr>
        <w:t xml:space="preserve"> </w:t>
      </w:r>
      <w:r w:rsidRPr="00382027">
        <w:rPr>
          <w:sz w:val="28"/>
          <w:szCs w:val="28"/>
        </w:rPr>
        <w:t>[</w:t>
      </w:r>
      <w:r>
        <w:rPr>
          <w:sz w:val="28"/>
          <w:szCs w:val="28"/>
        </w:rPr>
        <w:t xml:space="preserve">Источник: </w:t>
      </w:r>
      <w:r w:rsidRPr="00382027">
        <w:rPr>
          <w:sz w:val="28"/>
          <w:szCs w:val="28"/>
        </w:rPr>
        <w:t>https://students-library.com/library/read/2923-ekonometrika-i-ekonometriceskoe-modelirovanie-osnovnye-ponatia-i-opredelenia].</w:t>
      </w:r>
    </w:p>
    <w:p w:rsidR="005B10C6" w:rsidRDefault="005B10C6" w:rsidP="00013C4C">
      <w:pPr>
        <w:ind w:firstLine="567"/>
        <w:jc w:val="both"/>
        <w:rPr>
          <w:sz w:val="28"/>
          <w:szCs w:val="28"/>
        </w:rPr>
      </w:pPr>
      <w:r>
        <w:rPr>
          <w:sz w:val="28"/>
          <w:szCs w:val="28"/>
        </w:rPr>
        <w:t>Исходя из определения понятия "производственный потенциал" (см. п. 6.1) в качестве объясняемой переменной (</w:t>
      </w:r>
      <w:r w:rsidRPr="00A75E30">
        <w:rPr>
          <w:i/>
          <w:sz w:val="28"/>
          <w:szCs w:val="28"/>
          <w:lang w:val="en-US"/>
        </w:rPr>
        <w:t>Y</w:t>
      </w:r>
      <w:r>
        <w:rPr>
          <w:sz w:val="28"/>
          <w:szCs w:val="28"/>
        </w:rPr>
        <w:t>) следует выбрать объем выпуска. На основе имеющейся статистической информации этому показателю в исследовании соответствует – объем отгруженных товаров собственного производства, выполненных работ и услуг собственными силами (тыс. руб.).</w:t>
      </w:r>
    </w:p>
    <w:p w:rsidR="005B10C6" w:rsidRDefault="005B10C6" w:rsidP="00013C4C">
      <w:pPr>
        <w:ind w:firstLine="567"/>
        <w:jc w:val="both"/>
        <w:rPr>
          <w:sz w:val="28"/>
          <w:szCs w:val="28"/>
        </w:rPr>
      </w:pPr>
      <w:r>
        <w:rPr>
          <w:sz w:val="28"/>
          <w:szCs w:val="28"/>
        </w:rPr>
        <w:t>В качестве объясняющих и контрольных переменных в соответствии с компонентами производственного потенциала (см. определение п. 6.1) используются:</w:t>
      </w:r>
    </w:p>
    <w:p w:rsidR="005B10C6" w:rsidRDefault="005B10C6" w:rsidP="00013C4C">
      <w:pPr>
        <w:ind w:firstLine="567"/>
        <w:jc w:val="both"/>
        <w:rPr>
          <w:sz w:val="28"/>
          <w:szCs w:val="28"/>
        </w:rPr>
      </w:pPr>
      <w:r>
        <w:rPr>
          <w:sz w:val="28"/>
          <w:szCs w:val="28"/>
        </w:rPr>
        <w:t>- число предприятий по виду деятельности/отрасли (</w:t>
      </w:r>
      <w:r w:rsidRPr="00957144">
        <w:rPr>
          <w:i/>
          <w:sz w:val="28"/>
          <w:szCs w:val="28"/>
          <w:lang w:val="en-US"/>
        </w:rPr>
        <w:t>N</w:t>
      </w:r>
      <w:r>
        <w:rPr>
          <w:sz w:val="28"/>
          <w:szCs w:val="28"/>
        </w:rPr>
        <w:t>);</w:t>
      </w:r>
    </w:p>
    <w:p w:rsidR="005B10C6" w:rsidRDefault="005B10C6" w:rsidP="00013C4C">
      <w:pPr>
        <w:ind w:firstLine="567"/>
        <w:jc w:val="both"/>
        <w:rPr>
          <w:sz w:val="28"/>
          <w:szCs w:val="28"/>
        </w:rPr>
      </w:pPr>
      <w:r>
        <w:rPr>
          <w:sz w:val="28"/>
          <w:szCs w:val="28"/>
        </w:rPr>
        <w:t>- средняя численность работников (</w:t>
      </w:r>
      <w:r w:rsidRPr="003D0846">
        <w:rPr>
          <w:i/>
          <w:sz w:val="28"/>
          <w:szCs w:val="28"/>
          <w:lang w:val="en-US"/>
        </w:rPr>
        <w:t>L</w:t>
      </w:r>
      <w:r>
        <w:rPr>
          <w:sz w:val="28"/>
          <w:szCs w:val="28"/>
        </w:rPr>
        <w:t>);</w:t>
      </w:r>
    </w:p>
    <w:p w:rsidR="005B10C6" w:rsidRDefault="005B10C6" w:rsidP="00013C4C">
      <w:pPr>
        <w:ind w:firstLine="567"/>
        <w:jc w:val="both"/>
        <w:rPr>
          <w:sz w:val="28"/>
          <w:szCs w:val="28"/>
        </w:rPr>
      </w:pPr>
      <w:r>
        <w:rPr>
          <w:sz w:val="28"/>
          <w:szCs w:val="28"/>
        </w:rPr>
        <w:t>- среднемесячная начисленная заработная плата (</w:t>
      </w:r>
      <w:r w:rsidRPr="00735059">
        <w:rPr>
          <w:i/>
          <w:sz w:val="28"/>
          <w:szCs w:val="28"/>
          <w:lang w:val="en-US"/>
        </w:rPr>
        <w:t>w</w:t>
      </w:r>
      <w:r>
        <w:rPr>
          <w:sz w:val="28"/>
          <w:szCs w:val="28"/>
        </w:rPr>
        <w:t>);</w:t>
      </w:r>
    </w:p>
    <w:p w:rsidR="005B10C6" w:rsidRDefault="005B10C6" w:rsidP="00013C4C">
      <w:pPr>
        <w:ind w:firstLine="567"/>
        <w:jc w:val="both"/>
        <w:rPr>
          <w:sz w:val="28"/>
          <w:szCs w:val="28"/>
        </w:rPr>
      </w:pPr>
      <w:r>
        <w:rPr>
          <w:sz w:val="28"/>
          <w:szCs w:val="28"/>
        </w:rPr>
        <w:t>- инвестиции в основной капитал (</w:t>
      </w:r>
      <w:r w:rsidRPr="00735059">
        <w:rPr>
          <w:i/>
          <w:sz w:val="28"/>
          <w:szCs w:val="28"/>
          <w:lang w:val="en-US"/>
        </w:rPr>
        <w:t>I</w:t>
      </w:r>
      <w:r>
        <w:rPr>
          <w:sz w:val="28"/>
          <w:szCs w:val="28"/>
        </w:rPr>
        <w:t>);</w:t>
      </w:r>
    </w:p>
    <w:p w:rsidR="005B10C6" w:rsidRDefault="005B10C6" w:rsidP="00013C4C">
      <w:pPr>
        <w:ind w:firstLine="567"/>
        <w:jc w:val="both"/>
        <w:rPr>
          <w:sz w:val="28"/>
          <w:szCs w:val="28"/>
        </w:rPr>
      </w:pPr>
      <w:r>
        <w:rPr>
          <w:sz w:val="28"/>
          <w:szCs w:val="28"/>
        </w:rPr>
        <w:t>- рентабельность проданных товаров/услуг (</w:t>
      </w:r>
      <w:r w:rsidRPr="00735059">
        <w:rPr>
          <w:i/>
          <w:sz w:val="28"/>
          <w:szCs w:val="28"/>
          <w:lang w:val="en-US"/>
        </w:rPr>
        <w:t>ROS</w:t>
      </w:r>
      <w:r>
        <w:rPr>
          <w:sz w:val="28"/>
          <w:szCs w:val="28"/>
        </w:rPr>
        <w:t>);</w:t>
      </w:r>
    </w:p>
    <w:p w:rsidR="005B10C6" w:rsidRDefault="005B10C6" w:rsidP="00013C4C">
      <w:pPr>
        <w:ind w:firstLine="567"/>
        <w:jc w:val="both"/>
        <w:rPr>
          <w:sz w:val="28"/>
          <w:szCs w:val="28"/>
        </w:rPr>
      </w:pPr>
      <w:r>
        <w:rPr>
          <w:sz w:val="28"/>
          <w:szCs w:val="28"/>
        </w:rPr>
        <w:t xml:space="preserve">- рентабельность активов </w:t>
      </w:r>
      <w:r w:rsidRPr="00735059">
        <w:rPr>
          <w:sz w:val="28"/>
          <w:szCs w:val="28"/>
        </w:rPr>
        <w:t>(</w:t>
      </w:r>
      <w:r w:rsidRPr="00735059">
        <w:rPr>
          <w:i/>
          <w:sz w:val="28"/>
          <w:szCs w:val="28"/>
          <w:lang w:val="en-US"/>
        </w:rPr>
        <w:t>ROA</w:t>
      </w:r>
      <w:r w:rsidRPr="00735059">
        <w:rPr>
          <w:sz w:val="28"/>
          <w:szCs w:val="28"/>
        </w:rPr>
        <w:t>)</w:t>
      </w:r>
      <w:r>
        <w:rPr>
          <w:sz w:val="28"/>
          <w:szCs w:val="28"/>
        </w:rPr>
        <w:t>;</w:t>
      </w:r>
    </w:p>
    <w:p w:rsidR="005B10C6" w:rsidRDefault="005B10C6" w:rsidP="00013C4C">
      <w:pPr>
        <w:ind w:firstLine="567"/>
        <w:jc w:val="both"/>
        <w:rPr>
          <w:sz w:val="28"/>
          <w:szCs w:val="28"/>
        </w:rPr>
      </w:pPr>
      <w:r>
        <w:rPr>
          <w:sz w:val="28"/>
          <w:szCs w:val="28"/>
        </w:rPr>
        <w:t>- оборачиваемость активов (</w:t>
      </w:r>
      <w:r w:rsidRPr="00735059">
        <w:rPr>
          <w:i/>
          <w:sz w:val="28"/>
          <w:szCs w:val="28"/>
          <w:lang w:val="en-US"/>
        </w:rPr>
        <w:t>AT</w:t>
      </w:r>
      <w:r>
        <w:rPr>
          <w:sz w:val="28"/>
          <w:szCs w:val="28"/>
        </w:rPr>
        <w:t>);</w:t>
      </w:r>
    </w:p>
    <w:p w:rsidR="005B10C6" w:rsidRPr="00735059" w:rsidRDefault="005B10C6" w:rsidP="00013C4C">
      <w:pPr>
        <w:ind w:firstLine="567"/>
        <w:jc w:val="both"/>
        <w:rPr>
          <w:sz w:val="28"/>
          <w:szCs w:val="28"/>
        </w:rPr>
      </w:pPr>
      <w:r>
        <w:rPr>
          <w:sz w:val="28"/>
          <w:szCs w:val="28"/>
        </w:rPr>
        <w:t xml:space="preserve">- налоговая нагрузка </w:t>
      </w:r>
      <w:r w:rsidRPr="00735059">
        <w:rPr>
          <w:sz w:val="28"/>
          <w:szCs w:val="28"/>
        </w:rPr>
        <w:t>(</w:t>
      </w:r>
      <w:r w:rsidRPr="00735059">
        <w:rPr>
          <w:i/>
          <w:sz w:val="28"/>
          <w:szCs w:val="28"/>
          <w:lang w:val="en-US"/>
        </w:rPr>
        <w:t>TB</w:t>
      </w:r>
      <w:r w:rsidRPr="00735059">
        <w:rPr>
          <w:sz w:val="28"/>
          <w:szCs w:val="28"/>
        </w:rPr>
        <w:t>)</w:t>
      </w:r>
      <w:r>
        <w:rPr>
          <w:sz w:val="28"/>
          <w:szCs w:val="28"/>
        </w:rPr>
        <w:t>.</w:t>
      </w:r>
    </w:p>
    <w:p w:rsidR="005B10C6" w:rsidRDefault="005B10C6" w:rsidP="00013C4C">
      <w:pPr>
        <w:ind w:firstLine="567"/>
        <w:jc w:val="both"/>
        <w:rPr>
          <w:sz w:val="28"/>
          <w:szCs w:val="28"/>
        </w:rPr>
      </w:pPr>
      <w:r>
        <w:rPr>
          <w:sz w:val="28"/>
          <w:szCs w:val="28"/>
        </w:rPr>
        <w:t>Объясняющие факторы представляют четыре основные группы исходных данных:</w:t>
      </w:r>
    </w:p>
    <w:p w:rsidR="005B10C6" w:rsidRDefault="005B10C6" w:rsidP="00013C4C">
      <w:pPr>
        <w:ind w:firstLine="567"/>
        <w:jc w:val="both"/>
        <w:rPr>
          <w:sz w:val="28"/>
          <w:szCs w:val="28"/>
        </w:rPr>
      </w:pPr>
      <w:r>
        <w:rPr>
          <w:sz w:val="28"/>
          <w:szCs w:val="28"/>
        </w:rPr>
        <w:t>Группа 1: оценка степени конкуренции в отрасли/виде экономической деятельности, которая обусловлена фактором численности предприятий (</w:t>
      </w:r>
      <w:r w:rsidRPr="005F3DB1">
        <w:rPr>
          <w:i/>
          <w:sz w:val="28"/>
          <w:szCs w:val="28"/>
          <w:lang w:val="en-US"/>
        </w:rPr>
        <w:t>N</w:t>
      </w:r>
      <w:r>
        <w:rPr>
          <w:sz w:val="28"/>
          <w:szCs w:val="28"/>
        </w:rPr>
        <w:t>);</w:t>
      </w:r>
    </w:p>
    <w:p w:rsidR="005B10C6" w:rsidRDefault="005B10C6" w:rsidP="00013C4C">
      <w:pPr>
        <w:ind w:firstLine="567"/>
        <w:jc w:val="both"/>
        <w:rPr>
          <w:sz w:val="28"/>
          <w:szCs w:val="28"/>
        </w:rPr>
      </w:pPr>
      <w:r>
        <w:rPr>
          <w:sz w:val="28"/>
          <w:szCs w:val="28"/>
        </w:rPr>
        <w:t>Группа 2: оценка трудовых ресурсов, включающая численность работников (</w:t>
      </w:r>
      <w:r w:rsidRPr="005F3DB1">
        <w:rPr>
          <w:i/>
          <w:sz w:val="28"/>
          <w:szCs w:val="28"/>
          <w:lang w:val="en-US"/>
        </w:rPr>
        <w:t>L</w:t>
      </w:r>
      <w:r>
        <w:rPr>
          <w:sz w:val="28"/>
          <w:szCs w:val="28"/>
        </w:rPr>
        <w:t>)</w:t>
      </w:r>
      <w:r w:rsidRPr="005F3DB1">
        <w:rPr>
          <w:sz w:val="28"/>
          <w:szCs w:val="28"/>
        </w:rPr>
        <w:t xml:space="preserve"> </w:t>
      </w:r>
      <w:r>
        <w:rPr>
          <w:sz w:val="28"/>
          <w:szCs w:val="28"/>
        </w:rPr>
        <w:t xml:space="preserve">и заработную плату </w:t>
      </w:r>
      <w:r w:rsidRPr="005F3DB1">
        <w:rPr>
          <w:sz w:val="28"/>
          <w:szCs w:val="28"/>
        </w:rPr>
        <w:t>(</w:t>
      </w:r>
      <w:r w:rsidRPr="005F3DB1">
        <w:rPr>
          <w:i/>
          <w:sz w:val="28"/>
          <w:szCs w:val="28"/>
          <w:lang w:val="en-US"/>
        </w:rPr>
        <w:t>w</w:t>
      </w:r>
      <w:r w:rsidRPr="005F3DB1">
        <w:rPr>
          <w:sz w:val="28"/>
          <w:szCs w:val="28"/>
        </w:rPr>
        <w:t>)</w:t>
      </w:r>
      <w:r>
        <w:rPr>
          <w:sz w:val="28"/>
          <w:szCs w:val="28"/>
        </w:rPr>
        <w:t>;</w:t>
      </w:r>
    </w:p>
    <w:p w:rsidR="005B10C6" w:rsidRDefault="005B10C6" w:rsidP="00013C4C">
      <w:pPr>
        <w:ind w:firstLine="567"/>
        <w:jc w:val="both"/>
        <w:rPr>
          <w:sz w:val="28"/>
          <w:szCs w:val="28"/>
        </w:rPr>
      </w:pPr>
      <w:r>
        <w:rPr>
          <w:sz w:val="28"/>
          <w:szCs w:val="28"/>
        </w:rPr>
        <w:t>Группа 3: оценка финансовых ресурсов и эффективности их использования – инвестиции в основной капитал (</w:t>
      </w:r>
      <w:r w:rsidRPr="005A1931">
        <w:rPr>
          <w:i/>
          <w:sz w:val="28"/>
          <w:szCs w:val="28"/>
          <w:lang w:val="en-US"/>
        </w:rPr>
        <w:t>I</w:t>
      </w:r>
      <w:r>
        <w:rPr>
          <w:sz w:val="28"/>
          <w:szCs w:val="28"/>
        </w:rPr>
        <w:t>), рентабельность продаж (</w:t>
      </w:r>
      <w:r w:rsidRPr="005F3DB1">
        <w:rPr>
          <w:i/>
          <w:sz w:val="28"/>
          <w:szCs w:val="28"/>
          <w:lang w:val="en-US"/>
        </w:rPr>
        <w:t>ROS</w:t>
      </w:r>
      <w:r>
        <w:rPr>
          <w:sz w:val="28"/>
          <w:szCs w:val="28"/>
        </w:rPr>
        <w:t>), рентабельность активов</w:t>
      </w:r>
      <w:r w:rsidRPr="005F3DB1">
        <w:rPr>
          <w:sz w:val="28"/>
          <w:szCs w:val="28"/>
        </w:rPr>
        <w:t xml:space="preserve"> (</w:t>
      </w:r>
      <w:r w:rsidRPr="005F3DB1">
        <w:rPr>
          <w:i/>
          <w:sz w:val="28"/>
          <w:szCs w:val="28"/>
          <w:lang w:val="en-US"/>
        </w:rPr>
        <w:t>ROA</w:t>
      </w:r>
      <w:r w:rsidRPr="005F3DB1">
        <w:rPr>
          <w:sz w:val="28"/>
          <w:szCs w:val="28"/>
        </w:rPr>
        <w:t>)</w:t>
      </w:r>
      <w:r>
        <w:rPr>
          <w:sz w:val="28"/>
          <w:szCs w:val="28"/>
        </w:rPr>
        <w:t>, оборачиваемость активов</w:t>
      </w:r>
      <w:r w:rsidRPr="005F3DB1">
        <w:rPr>
          <w:sz w:val="28"/>
          <w:szCs w:val="28"/>
        </w:rPr>
        <w:t xml:space="preserve"> (</w:t>
      </w:r>
      <w:r w:rsidRPr="005F3DB1">
        <w:rPr>
          <w:i/>
          <w:sz w:val="28"/>
          <w:szCs w:val="28"/>
          <w:lang w:val="en-US"/>
        </w:rPr>
        <w:t>AT</w:t>
      </w:r>
      <w:r w:rsidRPr="005F3DB1">
        <w:rPr>
          <w:sz w:val="28"/>
          <w:szCs w:val="28"/>
        </w:rPr>
        <w:t>)</w:t>
      </w:r>
      <w:r>
        <w:rPr>
          <w:sz w:val="28"/>
          <w:szCs w:val="28"/>
        </w:rPr>
        <w:t>;</w:t>
      </w:r>
    </w:p>
    <w:p w:rsidR="005B10C6" w:rsidRDefault="005B10C6" w:rsidP="00013C4C">
      <w:pPr>
        <w:ind w:firstLine="567"/>
        <w:jc w:val="both"/>
        <w:rPr>
          <w:sz w:val="28"/>
          <w:szCs w:val="28"/>
        </w:rPr>
      </w:pPr>
      <w:r>
        <w:rPr>
          <w:sz w:val="28"/>
          <w:szCs w:val="28"/>
        </w:rPr>
        <w:t>Группа 4: региональная (городская) бюджетная эффективность – налоговая нагрузка (</w:t>
      </w:r>
      <w:r w:rsidRPr="005F3DB1">
        <w:rPr>
          <w:i/>
          <w:sz w:val="28"/>
          <w:szCs w:val="28"/>
          <w:lang w:val="en-US"/>
        </w:rPr>
        <w:t>TB</w:t>
      </w:r>
      <w:r>
        <w:rPr>
          <w:sz w:val="28"/>
          <w:szCs w:val="28"/>
        </w:rPr>
        <w:t>)</w:t>
      </w:r>
      <w:r w:rsidR="00B64A5C">
        <w:rPr>
          <w:sz w:val="28"/>
          <w:szCs w:val="28"/>
        </w:rPr>
        <w:t xml:space="preserve"> (рисунок</w:t>
      </w:r>
      <w:r>
        <w:rPr>
          <w:sz w:val="28"/>
          <w:szCs w:val="28"/>
        </w:rPr>
        <w:t xml:space="preserve"> </w:t>
      </w:r>
      <w:r w:rsidR="00411C3A">
        <w:rPr>
          <w:sz w:val="28"/>
          <w:szCs w:val="28"/>
        </w:rPr>
        <w:t>7.</w:t>
      </w:r>
      <w:r>
        <w:rPr>
          <w:sz w:val="28"/>
          <w:szCs w:val="28"/>
        </w:rPr>
        <w:t>1</w:t>
      </w:r>
      <w:r w:rsidR="00B64A5C">
        <w:rPr>
          <w:sz w:val="28"/>
          <w:szCs w:val="28"/>
        </w:rPr>
        <w:t>)</w:t>
      </w:r>
      <w:r>
        <w:rPr>
          <w:sz w:val="28"/>
          <w:szCs w:val="28"/>
        </w:rPr>
        <w:t>.</w:t>
      </w:r>
    </w:p>
    <w:p w:rsidR="00B64A5C" w:rsidRDefault="00B64A5C" w:rsidP="005B10C6">
      <w:pPr>
        <w:ind w:firstLine="709"/>
        <w:jc w:val="both"/>
        <w:rPr>
          <w:sz w:val="28"/>
          <w:szCs w:val="28"/>
        </w:rPr>
      </w:pPr>
    </w:p>
    <w:p w:rsidR="005B10C6" w:rsidRDefault="007171AB" w:rsidP="005B10C6">
      <w:pPr>
        <w:ind w:firstLine="709"/>
        <w:jc w:val="both"/>
        <w:rPr>
          <w:sz w:val="28"/>
          <w:szCs w:val="28"/>
        </w:rPr>
      </w:pPr>
      <w:r>
        <w:rPr>
          <w:noProof/>
          <w:sz w:val="28"/>
          <w:szCs w:val="28"/>
        </w:rPr>
        <mc:AlternateContent>
          <mc:Choice Requires="wpg">
            <w:drawing>
              <wp:inline distT="0" distB="0" distL="0" distR="0">
                <wp:extent cx="5257800" cy="2195195"/>
                <wp:effectExtent l="9525" t="9525" r="9525" b="5080"/>
                <wp:docPr id="100" name="Группа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195195"/>
                          <a:chOff x="0" y="0"/>
                          <a:chExt cx="52578" cy="21950"/>
                        </a:xfrm>
                      </wpg:grpSpPr>
                      <wps:wsp>
                        <wps:cNvPr id="101" name="Стрелка вниз 276"/>
                        <wps:cNvSpPr>
                          <a:spLocks noChangeArrowheads="1"/>
                        </wps:cNvSpPr>
                        <wps:spPr bwMode="auto">
                          <a:xfrm>
                            <a:off x="44368" y="13199"/>
                            <a:ext cx="4286" cy="276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2" name="Стрелка вниз 275"/>
                        <wps:cNvSpPr>
                          <a:spLocks noChangeArrowheads="1"/>
                        </wps:cNvSpPr>
                        <wps:spPr bwMode="auto">
                          <a:xfrm>
                            <a:off x="30771" y="13199"/>
                            <a:ext cx="4286" cy="276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3" name="Стрелка вниз 274"/>
                        <wps:cNvSpPr>
                          <a:spLocks noChangeArrowheads="1"/>
                        </wps:cNvSpPr>
                        <wps:spPr bwMode="auto">
                          <a:xfrm>
                            <a:off x="17651" y="13199"/>
                            <a:ext cx="4287" cy="276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4" name="Стрелка вниз 273"/>
                        <wps:cNvSpPr>
                          <a:spLocks noChangeArrowheads="1"/>
                        </wps:cNvSpPr>
                        <wps:spPr bwMode="auto">
                          <a:xfrm>
                            <a:off x="4134" y="13199"/>
                            <a:ext cx="4286" cy="2762"/>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05" name="Надпись 272"/>
                        <wps:cNvSpPr txBox="1">
                          <a:spLocks noChangeArrowheads="1"/>
                        </wps:cNvSpPr>
                        <wps:spPr bwMode="auto">
                          <a:xfrm>
                            <a:off x="0" y="15664"/>
                            <a:ext cx="52578" cy="6286"/>
                          </a:xfrm>
                          <a:prstGeom prst="rect">
                            <a:avLst/>
                          </a:prstGeom>
                          <a:solidFill>
                            <a:srgbClr val="FFFFFF"/>
                          </a:solidFill>
                          <a:ln w="9525">
                            <a:solidFill>
                              <a:srgbClr val="000000"/>
                            </a:solidFill>
                            <a:miter lim="800000"/>
                            <a:headEnd/>
                            <a:tailEnd/>
                          </a:ln>
                        </wps:spPr>
                        <wps:txbx>
                          <w:txbxContent>
                            <w:p w:rsidR="00FF6601" w:rsidRPr="008F74D7" w:rsidRDefault="00FF6601" w:rsidP="00B64A5C">
                              <w:pPr>
                                <w:keepNext/>
                                <w:shd w:val="clear" w:color="auto" w:fill="D9D9D9" w:themeFill="background1" w:themeFillShade="D9"/>
                                <w:jc w:val="center"/>
                                <w:rPr>
                                  <w:b/>
                                  <w:szCs w:val="24"/>
                                </w:rPr>
                              </w:pPr>
                              <w:r w:rsidRPr="008F74D7">
                                <w:rPr>
                                  <w:b/>
                                  <w:szCs w:val="24"/>
                                </w:rPr>
                                <w:t>Производственный потенциал малого и среднего бизнеса г. Барнаула</w:t>
                              </w:r>
                            </w:p>
                            <w:p w:rsidR="00FF6601" w:rsidRPr="00A658CA" w:rsidRDefault="00FF6601" w:rsidP="00B64A5C">
                              <w:pPr>
                                <w:keepNext/>
                                <w:shd w:val="clear" w:color="auto" w:fill="D9D9D9" w:themeFill="background1" w:themeFillShade="D9"/>
                                <w:jc w:val="center"/>
                                <w:rPr>
                                  <w:szCs w:val="24"/>
                                </w:rPr>
                              </w:pPr>
                              <w:r w:rsidRPr="00A658CA">
                                <w:rPr>
                                  <w:szCs w:val="24"/>
                                </w:rPr>
                                <w:t>(объем отгруженных товаров собственного производства, выполненных работ и услуг</w:t>
                              </w:r>
                              <w:r>
                                <w:rPr>
                                  <w:szCs w:val="24"/>
                                </w:rPr>
                                <w:t xml:space="preserve"> собственными силами</w:t>
                              </w:r>
                              <w:r w:rsidRPr="00A658CA">
                                <w:rPr>
                                  <w:szCs w:val="24"/>
                                </w:rPr>
                                <w:t>)</w:t>
                              </w:r>
                            </w:p>
                          </w:txbxContent>
                        </wps:txbx>
                        <wps:bodyPr rot="0" vert="horz" wrap="square" lIns="91440" tIns="45720" rIns="91440" bIns="45720" anchor="t" anchorCtr="0" upright="1">
                          <a:noAutofit/>
                        </wps:bodyPr>
                      </wps:wsp>
                      <wps:wsp>
                        <wps:cNvPr id="106" name="Надпись 279"/>
                        <wps:cNvSpPr txBox="1">
                          <a:spLocks noChangeArrowheads="1"/>
                        </wps:cNvSpPr>
                        <wps:spPr bwMode="auto">
                          <a:xfrm>
                            <a:off x="0" y="0"/>
                            <a:ext cx="12477" cy="15049"/>
                          </a:xfrm>
                          <a:prstGeom prst="rect">
                            <a:avLst/>
                          </a:prstGeom>
                          <a:solidFill>
                            <a:srgbClr val="FFFFFF"/>
                          </a:solidFill>
                          <a:ln w="9525">
                            <a:solidFill>
                              <a:srgbClr val="000000"/>
                            </a:solidFill>
                            <a:miter lim="800000"/>
                            <a:headEnd/>
                            <a:tailEnd/>
                          </a:ln>
                        </wps:spPr>
                        <wps:txbx>
                          <w:txbxContent>
                            <w:p w:rsidR="00FF6601" w:rsidRPr="008F74D7" w:rsidRDefault="00FF6601" w:rsidP="00B64A5C">
                              <w:pPr>
                                <w:keepNext/>
                                <w:rPr>
                                  <w:b/>
                                  <w:szCs w:val="24"/>
                                </w:rPr>
                              </w:pPr>
                              <w:r w:rsidRPr="008F74D7">
                                <w:rPr>
                                  <w:b/>
                                  <w:szCs w:val="24"/>
                                </w:rPr>
                                <w:t>Группа 1:</w:t>
                              </w:r>
                            </w:p>
                            <w:p w:rsidR="00FF6601" w:rsidRPr="00A658CA" w:rsidRDefault="00FF6601" w:rsidP="00B64A5C">
                              <w:pPr>
                                <w:keepNext/>
                                <w:rPr>
                                  <w:szCs w:val="24"/>
                                </w:rPr>
                              </w:pPr>
                              <w:r>
                                <w:rPr>
                                  <w:szCs w:val="24"/>
                                </w:rPr>
                                <w:t>О</w:t>
                              </w:r>
                              <w:r w:rsidRPr="00A658CA">
                                <w:rPr>
                                  <w:szCs w:val="24"/>
                                </w:rPr>
                                <w:t>ценка степени конкуренции в отрасли/виде экономической деятельности</w:t>
                              </w:r>
                            </w:p>
                          </w:txbxContent>
                        </wps:txbx>
                        <wps:bodyPr rot="0" vert="horz" wrap="square" lIns="91440" tIns="45720" rIns="91440" bIns="45720" anchor="t" anchorCtr="0" upright="1">
                          <a:noAutofit/>
                        </wps:bodyPr>
                      </wps:wsp>
                      <wps:wsp>
                        <wps:cNvPr id="107" name="Надпись 278"/>
                        <wps:cNvSpPr txBox="1">
                          <a:spLocks noChangeArrowheads="1"/>
                        </wps:cNvSpPr>
                        <wps:spPr bwMode="auto">
                          <a:xfrm>
                            <a:off x="13914" y="0"/>
                            <a:ext cx="11716" cy="15049"/>
                          </a:xfrm>
                          <a:prstGeom prst="rect">
                            <a:avLst/>
                          </a:prstGeom>
                          <a:solidFill>
                            <a:srgbClr val="FFFFFF"/>
                          </a:solidFill>
                          <a:ln w="9525">
                            <a:solidFill>
                              <a:srgbClr val="000000"/>
                            </a:solidFill>
                            <a:miter lim="800000"/>
                            <a:headEnd/>
                            <a:tailEnd/>
                          </a:ln>
                        </wps:spPr>
                        <wps:txbx>
                          <w:txbxContent>
                            <w:p w:rsidR="00FF6601" w:rsidRPr="008F74D7" w:rsidRDefault="00FF6601" w:rsidP="00B64A5C">
                              <w:pPr>
                                <w:keepNext/>
                                <w:rPr>
                                  <w:b/>
                                  <w:szCs w:val="24"/>
                                </w:rPr>
                              </w:pPr>
                              <w:r w:rsidRPr="008F74D7">
                                <w:rPr>
                                  <w:b/>
                                  <w:szCs w:val="24"/>
                                </w:rPr>
                                <w:t>Группа 2:</w:t>
                              </w:r>
                            </w:p>
                            <w:p w:rsidR="00FF6601" w:rsidRPr="008F74D7" w:rsidRDefault="00FF6601" w:rsidP="00B64A5C">
                              <w:pPr>
                                <w:keepNext/>
                                <w:rPr>
                                  <w:szCs w:val="24"/>
                                </w:rPr>
                              </w:pPr>
                              <w:r w:rsidRPr="008F74D7">
                                <w:rPr>
                                  <w:szCs w:val="24"/>
                                </w:rPr>
                                <w:t>Оценка трудовых ресурсов</w:t>
                              </w:r>
                            </w:p>
                          </w:txbxContent>
                        </wps:txbx>
                        <wps:bodyPr rot="0" vert="horz" wrap="square" lIns="91440" tIns="45720" rIns="91440" bIns="45720" anchor="t" anchorCtr="0" upright="1">
                          <a:noAutofit/>
                        </wps:bodyPr>
                      </wps:wsp>
                      <wps:wsp>
                        <wps:cNvPr id="108" name="Надпись 277"/>
                        <wps:cNvSpPr txBox="1">
                          <a:spLocks noChangeArrowheads="1"/>
                        </wps:cNvSpPr>
                        <wps:spPr bwMode="auto">
                          <a:xfrm>
                            <a:off x="26954" y="0"/>
                            <a:ext cx="11907" cy="15049"/>
                          </a:xfrm>
                          <a:prstGeom prst="rect">
                            <a:avLst/>
                          </a:prstGeom>
                          <a:solidFill>
                            <a:srgbClr val="FFFFFF"/>
                          </a:solidFill>
                          <a:ln w="9525">
                            <a:solidFill>
                              <a:srgbClr val="000000"/>
                            </a:solidFill>
                            <a:miter lim="800000"/>
                            <a:headEnd/>
                            <a:tailEnd/>
                          </a:ln>
                        </wps:spPr>
                        <wps:txbx>
                          <w:txbxContent>
                            <w:p w:rsidR="00FF6601" w:rsidRPr="008F74D7" w:rsidRDefault="00FF6601" w:rsidP="00B64A5C">
                              <w:pPr>
                                <w:keepNext/>
                                <w:ind w:right="-126"/>
                                <w:rPr>
                                  <w:b/>
                                  <w:szCs w:val="24"/>
                                </w:rPr>
                              </w:pPr>
                              <w:r w:rsidRPr="008F74D7">
                                <w:rPr>
                                  <w:b/>
                                  <w:szCs w:val="24"/>
                                </w:rPr>
                                <w:t>Группа 3:</w:t>
                              </w:r>
                            </w:p>
                            <w:p w:rsidR="00FF6601" w:rsidRPr="008F74D7" w:rsidRDefault="00FF6601" w:rsidP="00B64A5C">
                              <w:pPr>
                                <w:keepNext/>
                                <w:ind w:right="-126"/>
                                <w:rPr>
                                  <w:szCs w:val="24"/>
                                </w:rPr>
                              </w:pPr>
                              <w:r w:rsidRPr="008F74D7">
                                <w:rPr>
                                  <w:szCs w:val="24"/>
                                </w:rPr>
                                <w:t>Оценка финансовых ресурсов и эффективности их использования</w:t>
                              </w:r>
                            </w:p>
                          </w:txbxContent>
                        </wps:txbx>
                        <wps:bodyPr rot="0" vert="horz" wrap="square" lIns="91440" tIns="45720" rIns="91440" bIns="45720" anchor="t" anchorCtr="0" upright="1">
                          <a:noAutofit/>
                        </wps:bodyPr>
                      </wps:wsp>
                      <wps:wsp>
                        <wps:cNvPr id="109" name="Надпись 280"/>
                        <wps:cNvSpPr txBox="1">
                          <a:spLocks noChangeArrowheads="1"/>
                        </wps:cNvSpPr>
                        <wps:spPr bwMode="auto">
                          <a:xfrm>
                            <a:off x="40233" y="0"/>
                            <a:ext cx="11906" cy="15049"/>
                          </a:xfrm>
                          <a:prstGeom prst="rect">
                            <a:avLst/>
                          </a:prstGeom>
                          <a:solidFill>
                            <a:srgbClr val="FFFFFF"/>
                          </a:solidFill>
                          <a:ln w="9525">
                            <a:solidFill>
                              <a:srgbClr val="000000"/>
                            </a:solidFill>
                            <a:miter lim="800000"/>
                            <a:headEnd/>
                            <a:tailEnd/>
                          </a:ln>
                        </wps:spPr>
                        <wps:txbx>
                          <w:txbxContent>
                            <w:p w:rsidR="00FF6601" w:rsidRPr="008F74D7" w:rsidRDefault="00FF6601" w:rsidP="00B64A5C">
                              <w:pPr>
                                <w:keepNext/>
                                <w:rPr>
                                  <w:b/>
                                  <w:szCs w:val="24"/>
                                </w:rPr>
                              </w:pPr>
                              <w:r w:rsidRPr="008F74D7">
                                <w:rPr>
                                  <w:b/>
                                  <w:szCs w:val="24"/>
                                </w:rPr>
                                <w:t>Группа 4:</w:t>
                              </w:r>
                            </w:p>
                            <w:p w:rsidR="00FF6601" w:rsidRPr="008F74D7" w:rsidRDefault="00FF6601" w:rsidP="00B64A5C">
                              <w:pPr>
                                <w:keepNext/>
                                <w:rPr>
                                  <w:szCs w:val="24"/>
                                </w:rPr>
                              </w:pPr>
                              <w:r>
                                <w:rPr>
                                  <w:szCs w:val="24"/>
                                </w:rPr>
                                <w:t>Региональная (городская) бюджетная эффективность</w:t>
                              </w:r>
                            </w:p>
                          </w:txbxContent>
                        </wps:txbx>
                        <wps:bodyPr rot="0" vert="horz" wrap="square" lIns="91440" tIns="45720" rIns="91440" bIns="45720" anchor="t" anchorCtr="0" upright="1">
                          <a:noAutofit/>
                        </wps:bodyPr>
                      </wps:wsp>
                    </wpg:wgp>
                  </a:graphicData>
                </a:graphic>
              </wp:inline>
            </w:drawing>
          </mc:Choice>
          <mc:Fallback>
            <w:pict>
              <v:group id="Группа 281" o:spid="_x0000_s1187" style="width:414pt;height:172.85pt;mso-position-horizontal-relative:char;mso-position-vertical-relative:line" coordsize="52578,2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6" o:spid="_x0000_s1188" type="#_x0000_t67" style="position:absolute;left:44368;top:13199;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jg74A&#10;AADcAAAADwAAAGRycy9kb3ducmV2LnhtbERPzYrCMBC+C/sOYQRvmnZBkWqURRC8rbo+wNCMbdlm&#10;EpNYs29vBGFv8/H9znqbTC8G8qGzrKCcFSCIa6s7bhRcfvbTJYgQkTX2lknBHwXYbj5Ga6y0ffCJ&#10;hnNsRA7hUKGCNkZXSRnqlgyGmXXEmbtabzBm6BupPT5yuOnlZ1EspMGOc0OLjnYt1b/nu1FwG47l&#10;ActF+k7p7rzez+e76JSajNPXCkSkFP/Fb/dB5/lFCa9n8gVy8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4I4O+AAAA3AAAAA8AAAAAAAAAAAAAAAAAmAIAAGRycy9kb3ducmV2&#10;LnhtbFBLBQYAAAAABAAEAPUAAACDAwAAAAA=&#10;">
                  <v:textbox style="layout-flow:vertical-ideographic"/>
                </v:shape>
                <v:shape id="Стрелка вниз 275" o:spid="_x0000_s1189" type="#_x0000_t67" style="position:absolute;left:30771;top:13199;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99L8A&#10;AADcAAAADwAAAGRycy9kb3ducmV2LnhtbERP24rCMBB9F/yHMMK+aVpBkWqURRB8c718wNDMtmWb&#10;STaJNf79ZkHwbQ7nOptdMr0YyIfOsoJyVoAgrq3uuFFwux6mKxAhImvsLZOCJwXYbcejDVbaPvhM&#10;wyU2IodwqFBBG6OrpAx1SwbDzDrizH1bbzBm6BupPT5yuOnlvCiW0mDHuaFFR/uW6p/L3Sj4Hb7K&#10;I5bLdErp7rw+LBb76JT6mKTPNYhIKb7FL/dR5/nFHP6fyR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qr30vwAAANwAAAAPAAAAAAAAAAAAAAAAAJgCAABkcnMvZG93bnJl&#10;di54bWxQSwUGAAAAAAQABAD1AAAAhAMAAAAA&#10;">
                  <v:textbox style="layout-flow:vertical-ideographic"/>
                </v:shape>
                <v:shape id="Стрелка вниз 274" o:spid="_x0000_s1190" type="#_x0000_t67" style="position:absolute;left:17651;top:13199;width:428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b78A&#10;AADcAAAADwAAAGRycy9kb3ducmV2LnhtbERPzWoCMRC+C32HMAVvmt0WRVajFEHwVqs+wLAZdxc3&#10;kzSJa/r2Rih4m4/vd1abZHoxkA+dZQXltABBXFvdcaPgfNpNFiBCRNbYWyYFfxRgs34brbDS9s4/&#10;NBxjI3IIhwoVtDG6SspQt2QwTK0jztzFeoMxQ99I7fGew00vP4piLg12nBtadLRtqb4eb0bB73Ao&#10;91jO03dKN+f1bjbbRqfU+D19LUFESvEl/nfvdZ5ffMLzmXy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5hhvvwAAANwAAAAPAAAAAAAAAAAAAAAAAJgCAABkcnMvZG93bnJl&#10;di54bWxQSwUGAAAAAAQABAD1AAAAhAMAAAAA&#10;">
                  <v:textbox style="layout-flow:vertical-ideographic"/>
                </v:shape>
                <v:shape id="Стрелка вниз 273" o:spid="_x0000_s1191" type="#_x0000_t67" style="position:absolute;left:4134;top:13199;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G78A&#10;AADcAAAADwAAAGRycy9kb3ducmV2LnhtbERPzWoCMRC+C32HMAVvmt1SRVajFEHwVqs+wLAZdxc3&#10;kzSJa/r2Rih4m4/vd1abZHoxkA+dZQXltABBXFvdcaPgfNpNFiBCRNbYWyYFfxRgs34brbDS9s4/&#10;NBxjI3IIhwoVtDG6SspQt2QwTK0jztzFeoMxQ99I7fGew00vP4piLg12nBtadLRtqb4eb0bB73Ao&#10;91jO03dKN+f1bjbbRqfU+D19LUFESvEl/nfvdZ5ffMLzmXy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D4AbvwAAANwAAAAPAAAAAAAAAAAAAAAAAJgCAABkcnMvZG93bnJl&#10;di54bWxQSwUGAAAAAAQABAD1AAAAhAMAAAAA&#10;">
                  <v:textbox style="layout-flow:vertical-ideographic"/>
                </v:shape>
                <v:shapetype id="_x0000_t202" coordsize="21600,21600" o:spt="202" path="m,l,21600r21600,l21600,xe">
                  <v:stroke joinstyle="miter"/>
                  <v:path gradientshapeok="t" o:connecttype="rect"/>
                </v:shapetype>
                <v:shape id="Надпись 272" o:spid="_x0000_s1192" type="#_x0000_t202" style="position:absolute;top:15664;width:52578;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FF6601" w:rsidRPr="008F74D7" w:rsidRDefault="00FF6601" w:rsidP="00B64A5C">
                        <w:pPr>
                          <w:keepNext/>
                          <w:shd w:val="clear" w:color="auto" w:fill="D9D9D9" w:themeFill="background1" w:themeFillShade="D9"/>
                          <w:jc w:val="center"/>
                          <w:rPr>
                            <w:b/>
                            <w:szCs w:val="24"/>
                          </w:rPr>
                        </w:pPr>
                        <w:r w:rsidRPr="008F74D7">
                          <w:rPr>
                            <w:b/>
                            <w:szCs w:val="24"/>
                          </w:rPr>
                          <w:t>Производственный потенциал малого и среднего бизнеса г. Барнаула</w:t>
                        </w:r>
                      </w:p>
                      <w:p w:rsidR="00FF6601" w:rsidRPr="00A658CA" w:rsidRDefault="00FF6601" w:rsidP="00B64A5C">
                        <w:pPr>
                          <w:keepNext/>
                          <w:shd w:val="clear" w:color="auto" w:fill="D9D9D9" w:themeFill="background1" w:themeFillShade="D9"/>
                          <w:jc w:val="center"/>
                          <w:rPr>
                            <w:szCs w:val="24"/>
                          </w:rPr>
                        </w:pPr>
                        <w:r w:rsidRPr="00A658CA">
                          <w:rPr>
                            <w:szCs w:val="24"/>
                          </w:rPr>
                          <w:t>(объем отгруженных товаров собственного производства, выполненных работ и услуг</w:t>
                        </w:r>
                        <w:r>
                          <w:rPr>
                            <w:szCs w:val="24"/>
                          </w:rPr>
                          <w:t xml:space="preserve"> собственными силами</w:t>
                        </w:r>
                        <w:r w:rsidRPr="00A658CA">
                          <w:rPr>
                            <w:szCs w:val="24"/>
                          </w:rPr>
                          <w:t>)</w:t>
                        </w:r>
                      </w:p>
                    </w:txbxContent>
                  </v:textbox>
                </v:shape>
                <v:shape id="Надпись 279" o:spid="_x0000_s1193" type="#_x0000_t202" style="position:absolute;width:12477;height:1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FF6601" w:rsidRPr="008F74D7" w:rsidRDefault="00FF6601" w:rsidP="00B64A5C">
                        <w:pPr>
                          <w:keepNext/>
                          <w:rPr>
                            <w:b/>
                            <w:szCs w:val="24"/>
                          </w:rPr>
                        </w:pPr>
                        <w:r w:rsidRPr="008F74D7">
                          <w:rPr>
                            <w:b/>
                            <w:szCs w:val="24"/>
                          </w:rPr>
                          <w:t>Группа 1:</w:t>
                        </w:r>
                      </w:p>
                      <w:p w:rsidR="00FF6601" w:rsidRPr="00A658CA" w:rsidRDefault="00FF6601" w:rsidP="00B64A5C">
                        <w:pPr>
                          <w:keepNext/>
                          <w:rPr>
                            <w:szCs w:val="24"/>
                          </w:rPr>
                        </w:pPr>
                        <w:r>
                          <w:rPr>
                            <w:szCs w:val="24"/>
                          </w:rPr>
                          <w:t>О</w:t>
                        </w:r>
                        <w:r w:rsidRPr="00A658CA">
                          <w:rPr>
                            <w:szCs w:val="24"/>
                          </w:rPr>
                          <w:t>ценка степени конкуренции в отрасли/виде экономической деятельности</w:t>
                        </w:r>
                      </w:p>
                    </w:txbxContent>
                  </v:textbox>
                </v:shape>
                <v:shape id="Надпись 278" o:spid="_x0000_s1194" type="#_x0000_t202" style="position:absolute;left:13914;width:11716;height:1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FF6601" w:rsidRPr="008F74D7" w:rsidRDefault="00FF6601" w:rsidP="00B64A5C">
                        <w:pPr>
                          <w:keepNext/>
                          <w:rPr>
                            <w:b/>
                            <w:szCs w:val="24"/>
                          </w:rPr>
                        </w:pPr>
                        <w:r w:rsidRPr="008F74D7">
                          <w:rPr>
                            <w:b/>
                            <w:szCs w:val="24"/>
                          </w:rPr>
                          <w:t>Группа 2:</w:t>
                        </w:r>
                      </w:p>
                      <w:p w:rsidR="00FF6601" w:rsidRPr="008F74D7" w:rsidRDefault="00FF6601" w:rsidP="00B64A5C">
                        <w:pPr>
                          <w:keepNext/>
                          <w:rPr>
                            <w:szCs w:val="24"/>
                          </w:rPr>
                        </w:pPr>
                        <w:r w:rsidRPr="008F74D7">
                          <w:rPr>
                            <w:szCs w:val="24"/>
                          </w:rPr>
                          <w:t>Оценка трудовых ресурсов</w:t>
                        </w:r>
                      </w:p>
                    </w:txbxContent>
                  </v:textbox>
                </v:shape>
                <v:shape id="Надпись 277" o:spid="_x0000_s1195" type="#_x0000_t202" style="position:absolute;left:26954;width:11907;height:1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FF6601" w:rsidRPr="008F74D7" w:rsidRDefault="00FF6601" w:rsidP="00B64A5C">
                        <w:pPr>
                          <w:keepNext/>
                          <w:ind w:right="-126"/>
                          <w:rPr>
                            <w:b/>
                            <w:szCs w:val="24"/>
                          </w:rPr>
                        </w:pPr>
                        <w:r w:rsidRPr="008F74D7">
                          <w:rPr>
                            <w:b/>
                            <w:szCs w:val="24"/>
                          </w:rPr>
                          <w:t>Группа 3:</w:t>
                        </w:r>
                      </w:p>
                      <w:p w:rsidR="00FF6601" w:rsidRPr="008F74D7" w:rsidRDefault="00FF6601" w:rsidP="00B64A5C">
                        <w:pPr>
                          <w:keepNext/>
                          <w:ind w:right="-126"/>
                          <w:rPr>
                            <w:szCs w:val="24"/>
                          </w:rPr>
                        </w:pPr>
                        <w:r w:rsidRPr="008F74D7">
                          <w:rPr>
                            <w:szCs w:val="24"/>
                          </w:rPr>
                          <w:t>Оценка финансовых ресурсов и эффективности их использования</w:t>
                        </w:r>
                      </w:p>
                    </w:txbxContent>
                  </v:textbox>
                </v:shape>
                <v:shape id="Надпись 280" o:spid="_x0000_s1196" type="#_x0000_t202" style="position:absolute;left:40233;width:11906;height:1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FF6601" w:rsidRPr="008F74D7" w:rsidRDefault="00FF6601" w:rsidP="00B64A5C">
                        <w:pPr>
                          <w:keepNext/>
                          <w:rPr>
                            <w:b/>
                            <w:szCs w:val="24"/>
                          </w:rPr>
                        </w:pPr>
                        <w:r w:rsidRPr="008F74D7">
                          <w:rPr>
                            <w:b/>
                            <w:szCs w:val="24"/>
                          </w:rPr>
                          <w:t>Группа 4:</w:t>
                        </w:r>
                      </w:p>
                      <w:p w:rsidR="00FF6601" w:rsidRPr="008F74D7" w:rsidRDefault="00FF6601" w:rsidP="00B64A5C">
                        <w:pPr>
                          <w:keepNext/>
                          <w:rPr>
                            <w:szCs w:val="24"/>
                          </w:rPr>
                        </w:pPr>
                        <w:r>
                          <w:rPr>
                            <w:szCs w:val="24"/>
                          </w:rPr>
                          <w:t>Региональная (городская) бюджетная эффективность</w:t>
                        </w:r>
                      </w:p>
                    </w:txbxContent>
                  </v:textbox>
                </v:shape>
                <w10:anchorlock/>
              </v:group>
            </w:pict>
          </mc:Fallback>
        </mc:AlternateContent>
      </w:r>
    </w:p>
    <w:p w:rsidR="005B10C6" w:rsidRDefault="005B10C6" w:rsidP="005B10C6">
      <w:pPr>
        <w:jc w:val="center"/>
        <w:rPr>
          <w:sz w:val="28"/>
          <w:szCs w:val="28"/>
        </w:rPr>
      </w:pPr>
      <w:r>
        <w:rPr>
          <w:sz w:val="28"/>
          <w:szCs w:val="28"/>
        </w:rPr>
        <w:t xml:space="preserve">Рисунок </w:t>
      </w:r>
      <w:r w:rsidR="00411C3A">
        <w:rPr>
          <w:sz w:val="28"/>
          <w:szCs w:val="28"/>
        </w:rPr>
        <w:t>7</w:t>
      </w:r>
      <w:r>
        <w:rPr>
          <w:sz w:val="28"/>
          <w:szCs w:val="28"/>
        </w:rPr>
        <w:t>.1 – Оценка производственного потенциала малого и среднего бизнеса г. Барнаула</w:t>
      </w:r>
    </w:p>
    <w:p w:rsidR="005B10C6" w:rsidRPr="005F3DB1" w:rsidRDefault="005B10C6" w:rsidP="005B10C6">
      <w:pPr>
        <w:jc w:val="center"/>
        <w:rPr>
          <w:sz w:val="28"/>
          <w:szCs w:val="28"/>
        </w:rPr>
      </w:pPr>
    </w:p>
    <w:p w:rsidR="005B10C6" w:rsidRDefault="005B10C6" w:rsidP="005B10C6">
      <w:pPr>
        <w:ind w:firstLine="709"/>
        <w:jc w:val="both"/>
        <w:rPr>
          <w:sz w:val="28"/>
          <w:szCs w:val="28"/>
        </w:rPr>
      </w:pPr>
      <w:r>
        <w:rPr>
          <w:sz w:val="28"/>
          <w:szCs w:val="28"/>
        </w:rPr>
        <w:t>В соответствии с выделенными группа следует интерпретировать вклад каждого фактора в рост объемов выпуска и продаж. На основе имеющейся статистической информации представленной раздельно по малому и по среднему бизнесу г. Барнаула была проведена оценка производственного потенциала, также раздельно для видов экономической деятельности малого бизнеса, а затем для видов экономической деятельности среднего бизнеса.</w:t>
      </w:r>
    </w:p>
    <w:p w:rsidR="005B10C6" w:rsidRDefault="005B10C6" w:rsidP="005B10C6">
      <w:pPr>
        <w:ind w:firstLine="709"/>
        <w:jc w:val="both"/>
        <w:rPr>
          <w:sz w:val="28"/>
          <w:szCs w:val="28"/>
        </w:rPr>
      </w:pPr>
    </w:p>
    <w:p w:rsidR="005B10C6" w:rsidRPr="00594283" w:rsidRDefault="00411C3A" w:rsidP="00594283">
      <w:pPr>
        <w:pStyle w:val="50"/>
        <w:ind w:left="1418" w:hanging="709"/>
        <w:rPr>
          <w:shd w:val="clear" w:color="auto" w:fill="FFFFFF"/>
        </w:rPr>
      </w:pPr>
      <w:bookmarkStart w:id="144" w:name="_Toc54950565"/>
      <w:r>
        <w:rPr>
          <w:shd w:val="clear" w:color="auto" w:fill="FFFFFF"/>
        </w:rPr>
        <w:t>7.</w:t>
      </w:r>
      <w:r w:rsidR="005B10C6" w:rsidRPr="00594283">
        <w:rPr>
          <w:shd w:val="clear" w:color="auto" w:fill="FFFFFF"/>
        </w:rPr>
        <w:t>3</w:t>
      </w:r>
      <w:r w:rsidR="001A4C5D">
        <w:rPr>
          <w:shd w:val="clear" w:color="auto" w:fill="FFFFFF"/>
        </w:rPr>
        <w:tab/>
      </w:r>
      <w:r w:rsidR="005B10C6" w:rsidRPr="00594283">
        <w:rPr>
          <w:shd w:val="clear" w:color="auto" w:fill="FFFFFF"/>
        </w:rPr>
        <w:t>Оценка производственного потенциала малого бизнеса г. Барнаула</w:t>
      </w:r>
      <w:bookmarkEnd w:id="144"/>
    </w:p>
    <w:p w:rsidR="005B10C6" w:rsidRDefault="005B10C6" w:rsidP="005B10C6">
      <w:pPr>
        <w:ind w:firstLine="709"/>
        <w:jc w:val="both"/>
        <w:rPr>
          <w:sz w:val="28"/>
          <w:szCs w:val="28"/>
        </w:rPr>
      </w:pPr>
    </w:p>
    <w:p w:rsidR="005B10C6" w:rsidRDefault="005B10C6" w:rsidP="005B10C6">
      <w:pPr>
        <w:ind w:firstLine="709"/>
        <w:jc w:val="both"/>
        <w:rPr>
          <w:sz w:val="28"/>
          <w:szCs w:val="28"/>
        </w:rPr>
      </w:pPr>
      <w:r>
        <w:rPr>
          <w:sz w:val="28"/>
          <w:szCs w:val="28"/>
        </w:rPr>
        <w:t>На основе представленной методологии была сформирована система из нескольких спецификаций модели оценки производственного потенциала малого бизнеса г. Барнаула (табл</w:t>
      </w:r>
      <w:r w:rsidR="00B64A5C">
        <w:rPr>
          <w:sz w:val="28"/>
          <w:szCs w:val="28"/>
        </w:rPr>
        <w:t>ица</w:t>
      </w:r>
      <w:r>
        <w:rPr>
          <w:sz w:val="28"/>
          <w:szCs w:val="28"/>
        </w:rPr>
        <w:t xml:space="preserve"> </w:t>
      </w:r>
      <w:r w:rsidR="00411C3A">
        <w:rPr>
          <w:sz w:val="28"/>
          <w:szCs w:val="28"/>
        </w:rPr>
        <w:t>7.</w:t>
      </w:r>
      <w:r>
        <w:rPr>
          <w:sz w:val="28"/>
          <w:szCs w:val="28"/>
        </w:rPr>
        <w:t>2). Основная модель включает несколько спецификаций:</w:t>
      </w:r>
    </w:p>
    <w:p w:rsidR="005B10C6" w:rsidRPr="00317267" w:rsidRDefault="005B10C6" w:rsidP="005B10C6">
      <w:pPr>
        <w:ind w:firstLine="709"/>
        <w:jc w:val="both"/>
        <w:rPr>
          <w:b/>
          <w:i/>
          <w:sz w:val="28"/>
          <w:szCs w:val="28"/>
        </w:rPr>
      </w:pPr>
      <w:r w:rsidRPr="00317267">
        <w:rPr>
          <w:b/>
          <w:i/>
          <w:sz w:val="28"/>
          <w:szCs w:val="28"/>
        </w:rPr>
        <w:t xml:space="preserve">- Модель 1: </w:t>
      </w:r>
    </w:p>
    <w:p w:rsidR="005B10C6" w:rsidRPr="00317267" w:rsidRDefault="00B12B16" w:rsidP="00B64A5C">
      <w:pPr>
        <w:tabs>
          <w:tab w:val="right" w:pos="10205"/>
        </w:tabs>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lang w:val="en-US"/>
              </w:rPr>
            </m:ctrlPr>
          </m:sSubPr>
          <m:e>
            <m:r>
              <w:rPr>
                <w:rFonts w:ascii="Cambria Math" w:hAnsi="Cambria Math"/>
                <w:sz w:val="28"/>
                <w:szCs w:val="28"/>
                <w:lang w:val="en-US"/>
              </w:rPr>
              <m:t>time</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005B10C6" w:rsidRPr="00317267">
        <w:rPr>
          <w:rFonts w:eastAsiaTheme="minorEastAsia"/>
          <w:sz w:val="28"/>
          <w:szCs w:val="28"/>
        </w:rPr>
        <w:tab/>
        <w:t>(</w:t>
      </w:r>
      <w:r w:rsidR="00411C3A">
        <w:rPr>
          <w:rFonts w:eastAsiaTheme="minorEastAsia"/>
          <w:sz w:val="28"/>
          <w:szCs w:val="28"/>
        </w:rPr>
        <w:t>7.</w:t>
      </w:r>
      <w:r w:rsidR="005B10C6">
        <w:rPr>
          <w:rFonts w:eastAsiaTheme="minorEastAsia"/>
          <w:sz w:val="28"/>
          <w:szCs w:val="28"/>
        </w:rPr>
        <w:t>2</w:t>
      </w:r>
      <w:r w:rsidR="005B10C6" w:rsidRPr="00317267">
        <w:rPr>
          <w:rFonts w:eastAsiaTheme="minorEastAsia"/>
          <w:sz w:val="28"/>
          <w:szCs w:val="28"/>
        </w:rPr>
        <w:t>)</w:t>
      </w:r>
    </w:p>
    <w:p w:rsidR="005B10C6" w:rsidRDefault="005B10C6" w:rsidP="00B64A5C">
      <w:pPr>
        <w:tabs>
          <w:tab w:val="right" w:pos="10205"/>
        </w:tabs>
        <w:jc w:val="both"/>
        <w:rPr>
          <w:rFonts w:eastAsiaTheme="minorEastAsia"/>
          <w:sz w:val="28"/>
          <w:szCs w:val="28"/>
        </w:rPr>
      </w:pPr>
      <w:r>
        <w:rPr>
          <w:sz w:val="28"/>
          <w:szCs w:val="28"/>
        </w:rPr>
        <w:t xml:space="preserve">где, </w:t>
      </w:r>
      <m:oMath>
        <m:r>
          <w:rPr>
            <w:rFonts w:ascii="Cambria Math" w:hAnsi="Cambria Math"/>
            <w:sz w:val="28"/>
            <w:szCs w:val="28"/>
          </w:rPr>
          <m:t>β</m:t>
        </m:r>
      </m:oMath>
      <w:r>
        <w:rPr>
          <w:rFonts w:eastAsiaTheme="minorEastAsia"/>
          <w:sz w:val="28"/>
          <w:szCs w:val="28"/>
        </w:rPr>
        <w:t xml:space="preserve"> – коэффициенты подлежащие оценке и характеризующие вклад каждого фактора в формирование производственного потенциала малого бизнеса г. Барнаула;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it</m:t>
            </m:r>
          </m:sub>
        </m:sSub>
      </m:oMath>
      <w:r>
        <w:rPr>
          <w:rFonts w:eastAsiaTheme="minorEastAsia"/>
          <w:sz w:val="28"/>
          <w:szCs w:val="28"/>
        </w:rPr>
        <w:t xml:space="preserve"> – </w:t>
      </w:r>
      <w:r>
        <w:rPr>
          <w:sz w:val="28"/>
          <w:szCs w:val="28"/>
        </w:rPr>
        <w:t xml:space="preserve">число предприятий 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it</m:t>
            </m:r>
          </m:sub>
        </m:sSub>
      </m:oMath>
      <w:r>
        <w:rPr>
          <w:rFonts w:eastAsiaTheme="minorEastAsia"/>
          <w:sz w:val="28"/>
          <w:szCs w:val="28"/>
        </w:rPr>
        <w:t xml:space="preserve"> – </w:t>
      </w:r>
      <w:r>
        <w:rPr>
          <w:sz w:val="28"/>
          <w:szCs w:val="28"/>
        </w:rPr>
        <w:t xml:space="preserve">средняя численность работников (чел.) 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it</m:t>
            </m:r>
          </m:sub>
        </m:sSub>
      </m:oMath>
      <w:r>
        <w:rPr>
          <w:rFonts w:eastAsiaTheme="minorEastAsia"/>
          <w:sz w:val="28"/>
          <w:szCs w:val="28"/>
        </w:rPr>
        <w:t xml:space="preserve"> – с</w:t>
      </w:r>
      <w:r w:rsidRPr="0070111A">
        <w:rPr>
          <w:rFonts w:eastAsiaTheme="minorEastAsia"/>
          <w:sz w:val="28"/>
          <w:szCs w:val="28"/>
        </w:rPr>
        <w:t>реднемесячная начисленная заработная плата одно</w:t>
      </w:r>
      <w:r>
        <w:rPr>
          <w:rFonts w:eastAsiaTheme="minorEastAsia"/>
          <w:sz w:val="28"/>
          <w:szCs w:val="28"/>
        </w:rPr>
        <w:t>го работника малого предприятия</w:t>
      </w:r>
      <w:r w:rsidRPr="0070111A">
        <w:rPr>
          <w:rFonts w:eastAsiaTheme="minorEastAsia"/>
          <w:sz w:val="28"/>
          <w:szCs w:val="28"/>
        </w:rPr>
        <w:t xml:space="preserve"> </w:t>
      </w:r>
      <w:r>
        <w:rPr>
          <w:rFonts w:eastAsiaTheme="minorEastAsia"/>
          <w:sz w:val="28"/>
          <w:szCs w:val="28"/>
        </w:rPr>
        <w:t>(руб.)</w:t>
      </w:r>
      <w:r w:rsidRPr="0070111A">
        <w:rPr>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it</m:t>
            </m:r>
          </m:sub>
        </m:sSub>
      </m:oMath>
      <w:r>
        <w:rPr>
          <w:rFonts w:eastAsiaTheme="minorEastAsia"/>
          <w:sz w:val="28"/>
          <w:szCs w:val="28"/>
        </w:rPr>
        <w:t xml:space="preserve"> – и</w:t>
      </w:r>
      <w:r w:rsidRPr="0070111A">
        <w:rPr>
          <w:rFonts w:eastAsiaTheme="minorEastAsia"/>
          <w:sz w:val="28"/>
          <w:szCs w:val="28"/>
        </w:rPr>
        <w:t>нвестиции в основ</w:t>
      </w:r>
      <w:r>
        <w:rPr>
          <w:rFonts w:eastAsiaTheme="minorEastAsia"/>
          <w:sz w:val="28"/>
          <w:szCs w:val="28"/>
        </w:rPr>
        <w:t>ной капитал предприятий (т</w:t>
      </w:r>
      <w:r w:rsidRPr="0070111A">
        <w:rPr>
          <w:rFonts w:eastAsiaTheme="minorEastAsia"/>
          <w:sz w:val="28"/>
          <w:szCs w:val="28"/>
        </w:rPr>
        <w:t>ыс</w:t>
      </w:r>
      <w:r>
        <w:rPr>
          <w:rFonts w:eastAsiaTheme="minorEastAsia"/>
          <w:sz w:val="28"/>
          <w:szCs w:val="28"/>
        </w:rPr>
        <w:t>.</w:t>
      </w:r>
      <w:r w:rsidRPr="0070111A">
        <w:rPr>
          <w:rFonts w:eastAsiaTheme="minorEastAsia"/>
          <w:sz w:val="28"/>
          <w:szCs w:val="28"/>
        </w:rPr>
        <w:t xml:space="preserve"> руб</w:t>
      </w:r>
      <w:r>
        <w:rPr>
          <w:rFonts w:eastAsiaTheme="minorEastAsia"/>
          <w:sz w:val="28"/>
          <w:szCs w:val="28"/>
        </w:rPr>
        <w:t>.)</w:t>
      </w:r>
      <w:r w:rsidRPr="0070111A">
        <w:rPr>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time</m:t>
            </m:r>
          </m:e>
          <m:sub>
            <m:r>
              <w:rPr>
                <w:rFonts w:ascii="Cambria Math" w:hAnsi="Cambria Math"/>
                <w:sz w:val="28"/>
                <w:szCs w:val="28"/>
                <w:lang w:val="en-US"/>
              </w:rPr>
              <m:t>t</m:t>
            </m:r>
          </m:sub>
        </m:sSub>
      </m:oMath>
      <w:r>
        <w:rPr>
          <w:sz w:val="28"/>
          <w:szCs w:val="28"/>
        </w:rPr>
        <w:t xml:space="preserve"> – </w:t>
      </w:r>
      <w:r>
        <w:rPr>
          <w:rFonts w:eastAsiaTheme="minorEastAsia"/>
          <w:sz w:val="28"/>
          <w:szCs w:val="28"/>
        </w:rPr>
        <w:t xml:space="preserve">выделенный временной тренд выпуска в г. Барнауле при </w:t>
      </w:r>
      <w:r w:rsidRPr="003300B0">
        <w:rPr>
          <w:rFonts w:eastAsiaTheme="minorEastAsia"/>
          <w:i/>
          <w:sz w:val="28"/>
          <w:szCs w:val="28"/>
          <w:lang w:val="en-US"/>
        </w:rPr>
        <w:t>t</w:t>
      </w:r>
      <w:r w:rsidRPr="003300B0">
        <w:rPr>
          <w:rFonts w:eastAsiaTheme="minorEastAsia"/>
          <w:i/>
          <w:sz w:val="28"/>
          <w:szCs w:val="28"/>
        </w:rPr>
        <w:t xml:space="preserve"> </w:t>
      </w:r>
      <w:r w:rsidRPr="003300B0">
        <w:rPr>
          <w:rFonts w:eastAsiaTheme="minorEastAsia"/>
          <w:sz w:val="28"/>
          <w:szCs w:val="28"/>
        </w:rPr>
        <w:t>=</w:t>
      </w:r>
      <w:r>
        <w:rPr>
          <w:rFonts w:eastAsiaTheme="minorEastAsia"/>
          <w:sz w:val="28"/>
          <w:szCs w:val="28"/>
        </w:rPr>
        <w:t xml:space="preserve"> </w:t>
      </w:r>
      <w:r w:rsidRPr="003300B0">
        <w:rPr>
          <w:rFonts w:eastAsiaTheme="minorEastAsia"/>
          <w:sz w:val="28"/>
          <w:szCs w:val="28"/>
        </w:rPr>
        <w:t>1</w:t>
      </w:r>
      <w:r>
        <w:rPr>
          <w:rFonts w:eastAsiaTheme="minorEastAsia"/>
          <w:sz w:val="28"/>
          <w:szCs w:val="28"/>
        </w:rPr>
        <w:t xml:space="preserve">, 2, 3;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Pr>
          <w:rFonts w:eastAsiaTheme="minorEastAsia"/>
          <w:sz w:val="28"/>
          <w:szCs w:val="28"/>
        </w:rPr>
        <w:t xml:space="preserve"> – остатки.</w:t>
      </w:r>
    </w:p>
    <w:p w:rsidR="005B10C6" w:rsidRPr="00317267" w:rsidRDefault="005B10C6" w:rsidP="00B64A5C">
      <w:pPr>
        <w:tabs>
          <w:tab w:val="right" w:pos="10205"/>
        </w:tabs>
        <w:ind w:firstLine="709"/>
        <w:jc w:val="both"/>
        <w:rPr>
          <w:b/>
          <w:i/>
          <w:sz w:val="28"/>
          <w:szCs w:val="28"/>
        </w:rPr>
      </w:pPr>
      <w:r w:rsidRPr="00317267">
        <w:rPr>
          <w:b/>
          <w:i/>
          <w:sz w:val="28"/>
          <w:szCs w:val="28"/>
        </w:rPr>
        <w:t xml:space="preserve">- Модель </w:t>
      </w:r>
      <w:r>
        <w:rPr>
          <w:b/>
          <w:i/>
          <w:sz w:val="28"/>
          <w:szCs w:val="28"/>
        </w:rPr>
        <w:t>2</w:t>
      </w:r>
      <w:r w:rsidRPr="00317267">
        <w:rPr>
          <w:b/>
          <w:i/>
          <w:sz w:val="28"/>
          <w:szCs w:val="28"/>
        </w:rPr>
        <w:t xml:space="preserve">: </w:t>
      </w:r>
    </w:p>
    <w:p w:rsidR="005B10C6" w:rsidRPr="00317267" w:rsidRDefault="00B12B16" w:rsidP="00B64A5C">
      <w:pPr>
        <w:tabs>
          <w:tab w:val="right" w:pos="10205"/>
        </w:tabs>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lang w:val="en-US"/>
              </w:rPr>
            </m:ctrlPr>
          </m:sSubPr>
          <m:e>
            <m:r>
              <w:rPr>
                <w:rFonts w:ascii="Cambria Math" w:hAnsi="Cambria Math"/>
                <w:sz w:val="28"/>
                <w:szCs w:val="28"/>
                <w:lang w:val="en-US"/>
              </w:rPr>
              <m:t>time</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ROS</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ROA</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8</m:t>
            </m:r>
          </m:sub>
        </m:sSub>
        <m:sSub>
          <m:sSubPr>
            <m:ctrlPr>
              <w:rPr>
                <w:rFonts w:ascii="Cambria Math" w:hAnsi="Cambria Math"/>
                <w:i/>
                <w:sz w:val="28"/>
                <w:szCs w:val="28"/>
              </w:rPr>
            </m:ctrlPr>
          </m:sSubPr>
          <m:e>
            <m:r>
              <w:rPr>
                <w:rFonts w:ascii="Cambria Math" w:hAnsi="Cambria Math"/>
                <w:sz w:val="28"/>
                <w:szCs w:val="28"/>
              </w:rPr>
              <m:t>TB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9</m:t>
            </m:r>
          </m:sub>
        </m:sSub>
        <m:sSub>
          <m:sSubPr>
            <m:ctrlPr>
              <w:rPr>
                <w:rFonts w:ascii="Cambria Math" w:hAnsi="Cambria Math"/>
                <w:i/>
                <w:sz w:val="28"/>
                <w:szCs w:val="28"/>
              </w:rPr>
            </m:ctrlPr>
          </m:sSubPr>
          <m:e>
            <m:r>
              <w:rPr>
                <w:rFonts w:ascii="Cambria Math" w:hAnsi="Cambria Math"/>
                <w:sz w:val="28"/>
                <w:szCs w:val="28"/>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005B10C6" w:rsidRPr="00317267">
        <w:rPr>
          <w:rFonts w:eastAsiaTheme="minorEastAsia"/>
          <w:sz w:val="28"/>
          <w:szCs w:val="28"/>
        </w:rPr>
        <w:tab/>
        <w:t>(</w:t>
      </w:r>
      <w:r w:rsidR="00411C3A">
        <w:rPr>
          <w:rFonts w:eastAsiaTheme="minorEastAsia"/>
          <w:sz w:val="28"/>
          <w:szCs w:val="28"/>
        </w:rPr>
        <w:t>7.</w:t>
      </w:r>
      <w:r w:rsidR="005B10C6">
        <w:rPr>
          <w:rFonts w:eastAsiaTheme="minorEastAsia"/>
          <w:sz w:val="28"/>
          <w:szCs w:val="28"/>
        </w:rPr>
        <w:t>3</w:t>
      </w:r>
      <w:r w:rsidR="005B10C6" w:rsidRPr="00317267">
        <w:rPr>
          <w:rFonts w:eastAsiaTheme="minorEastAsia"/>
          <w:sz w:val="28"/>
          <w:szCs w:val="28"/>
        </w:rPr>
        <w:t>)</w:t>
      </w:r>
    </w:p>
    <w:p w:rsidR="005B10C6" w:rsidRDefault="005B10C6" w:rsidP="00B64A5C">
      <w:pPr>
        <w:tabs>
          <w:tab w:val="right" w:pos="10205"/>
        </w:tabs>
        <w:jc w:val="both"/>
        <w:rPr>
          <w:rFonts w:eastAsiaTheme="minorEastAsia"/>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ROS</m:t>
            </m:r>
          </m:e>
          <m:sub>
            <m:r>
              <w:rPr>
                <w:rFonts w:ascii="Cambria Math" w:hAnsi="Cambria Math"/>
                <w:sz w:val="28"/>
                <w:szCs w:val="28"/>
              </w:rPr>
              <m:t>it</m:t>
            </m:r>
          </m:sub>
        </m:sSub>
      </m:oMath>
      <w:r>
        <w:rPr>
          <w:rFonts w:eastAsiaTheme="minorEastAsia"/>
          <w:sz w:val="28"/>
          <w:szCs w:val="28"/>
        </w:rPr>
        <w:t xml:space="preserve"> – р</w:t>
      </w:r>
      <w:r w:rsidRPr="00870237">
        <w:rPr>
          <w:rFonts w:eastAsiaTheme="minorEastAsia"/>
          <w:sz w:val="28"/>
          <w:szCs w:val="28"/>
        </w:rPr>
        <w:t>ентабельность п</w:t>
      </w:r>
      <w:r>
        <w:rPr>
          <w:rFonts w:eastAsiaTheme="minorEastAsia"/>
          <w:sz w:val="28"/>
          <w:szCs w:val="28"/>
        </w:rPr>
        <w:t xml:space="preserve">роданных товаров/услуг, % (ROS </w:t>
      </w:r>
      <w:r w:rsidRPr="00870237">
        <w:rPr>
          <w:rFonts w:eastAsiaTheme="minorEastAsia"/>
          <w:sz w:val="28"/>
          <w:szCs w:val="28"/>
        </w:rPr>
        <w:t xml:space="preserve">– </w:t>
      </w:r>
      <w:r>
        <w:rPr>
          <w:rFonts w:eastAsiaTheme="minorEastAsia"/>
          <w:sz w:val="28"/>
          <w:szCs w:val="28"/>
        </w:rPr>
        <w:t>Return on Sales</w:t>
      </w:r>
      <w:r w:rsidRPr="00870237">
        <w:rPr>
          <w:rFonts w:eastAsiaTheme="minorEastAsia"/>
          <w:sz w:val="28"/>
          <w:szCs w:val="28"/>
        </w:rPr>
        <w:t>)</w:t>
      </w:r>
      <w:r w:rsidRPr="0068399F">
        <w:rPr>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ROA</m:t>
            </m:r>
          </m:e>
          <m:sub>
            <m:r>
              <w:rPr>
                <w:rFonts w:ascii="Cambria Math" w:hAnsi="Cambria Math"/>
                <w:sz w:val="28"/>
                <w:szCs w:val="28"/>
              </w:rPr>
              <m:t>it</m:t>
            </m:r>
          </m:sub>
        </m:sSub>
      </m:oMath>
      <w:r>
        <w:rPr>
          <w:rFonts w:eastAsiaTheme="minorEastAsia"/>
          <w:sz w:val="28"/>
          <w:szCs w:val="28"/>
        </w:rPr>
        <w:t xml:space="preserve"> – р</w:t>
      </w:r>
      <w:r w:rsidRPr="00870237">
        <w:rPr>
          <w:rFonts w:eastAsiaTheme="minorEastAsia"/>
          <w:sz w:val="28"/>
          <w:szCs w:val="28"/>
        </w:rPr>
        <w:t>ентабельность активов, % (ROA</w:t>
      </w:r>
      <w:r>
        <w:rPr>
          <w:rFonts w:eastAsiaTheme="minorEastAsia"/>
          <w:sz w:val="28"/>
          <w:szCs w:val="28"/>
        </w:rPr>
        <w:t xml:space="preserve"> –</w:t>
      </w:r>
      <w:r w:rsidRPr="00870237">
        <w:rPr>
          <w:rFonts w:eastAsiaTheme="minorEastAsia"/>
          <w:sz w:val="28"/>
          <w:szCs w:val="28"/>
        </w:rPr>
        <w:t xml:space="preserve"> </w:t>
      </w:r>
      <w:r>
        <w:rPr>
          <w:rFonts w:eastAsiaTheme="minorEastAsia"/>
          <w:sz w:val="28"/>
          <w:szCs w:val="28"/>
          <w:lang w:val="en-US"/>
        </w:rPr>
        <w:t>R</w:t>
      </w:r>
      <w:r>
        <w:rPr>
          <w:rFonts w:eastAsiaTheme="minorEastAsia"/>
          <w:sz w:val="28"/>
          <w:szCs w:val="28"/>
        </w:rPr>
        <w:t xml:space="preserve">eturn on </w:t>
      </w:r>
      <w:r>
        <w:rPr>
          <w:rFonts w:eastAsiaTheme="minorEastAsia"/>
          <w:sz w:val="28"/>
          <w:szCs w:val="28"/>
          <w:lang w:val="en-US"/>
        </w:rPr>
        <w:t>A</w:t>
      </w:r>
      <w:r>
        <w:rPr>
          <w:rFonts w:eastAsiaTheme="minorEastAsia"/>
          <w:sz w:val="28"/>
          <w:szCs w:val="28"/>
        </w:rPr>
        <w:t>ssets</w:t>
      </w:r>
      <w:r w:rsidRPr="00870237">
        <w:rPr>
          <w:rFonts w:eastAsiaTheme="minorEastAsia"/>
          <w:sz w:val="28"/>
          <w:szCs w:val="28"/>
        </w:rPr>
        <w:t>)</w:t>
      </w:r>
      <w:r w:rsidRPr="0068399F">
        <w:rPr>
          <w:rFonts w:eastAsiaTheme="minorEastAsia"/>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TB</m:t>
            </m:r>
          </m:e>
          <m:sub>
            <m:r>
              <w:rPr>
                <w:rFonts w:ascii="Cambria Math" w:hAnsi="Cambria Math"/>
                <w:sz w:val="28"/>
                <w:szCs w:val="28"/>
              </w:rPr>
              <m:t>it</m:t>
            </m:r>
          </m:sub>
        </m:sSub>
      </m:oMath>
      <w:r>
        <w:rPr>
          <w:rFonts w:eastAsiaTheme="minorEastAsia"/>
          <w:sz w:val="28"/>
          <w:szCs w:val="28"/>
        </w:rPr>
        <w:t xml:space="preserve"> – н</w:t>
      </w:r>
      <w:r w:rsidRPr="00870237">
        <w:rPr>
          <w:rFonts w:eastAsiaTheme="minorEastAsia"/>
          <w:sz w:val="28"/>
          <w:szCs w:val="28"/>
        </w:rPr>
        <w:t>алоговая нагрузка, % (TB</w:t>
      </w:r>
      <w:r>
        <w:rPr>
          <w:rFonts w:eastAsiaTheme="minorEastAsia"/>
          <w:sz w:val="28"/>
          <w:szCs w:val="28"/>
        </w:rPr>
        <w:t xml:space="preserve"> –</w:t>
      </w:r>
      <w:r w:rsidRPr="00870237">
        <w:rPr>
          <w:rFonts w:eastAsiaTheme="minorEastAsia"/>
          <w:sz w:val="28"/>
          <w:szCs w:val="28"/>
        </w:rPr>
        <w:t xml:space="preserve"> Tax burden)</w:t>
      </w:r>
      <w:r w:rsidRPr="0068399F">
        <w:rPr>
          <w:rFonts w:eastAsiaTheme="minorEastAsia"/>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rPr>
              <m:t>du</m:t>
            </m:r>
          </m:e>
          <m:sub>
            <m:r>
              <w:rPr>
                <w:rFonts w:ascii="Cambria Math" w:hAnsi="Cambria Math"/>
                <w:sz w:val="28"/>
                <w:szCs w:val="28"/>
              </w:rPr>
              <m:t>i</m:t>
            </m:r>
          </m:sub>
        </m:sSub>
      </m:oMath>
      <w:r>
        <w:rPr>
          <w:rFonts w:eastAsiaTheme="minorEastAsia"/>
          <w:sz w:val="28"/>
          <w:szCs w:val="28"/>
        </w:rPr>
        <w:t xml:space="preserve"> – индивидуальные фиксированные эффекты </w:t>
      </w:r>
      <w:r w:rsidRPr="00FF2F2A">
        <w:rPr>
          <w:rFonts w:eastAsiaTheme="minorEastAsia"/>
          <w:i/>
          <w:sz w:val="28"/>
          <w:szCs w:val="28"/>
          <w:lang w:val="en-US"/>
        </w:rPr>
        <w:t>i</w:t>
      </w:r>
      <w:r w:rsidRPr="00FF2F2A">
        <w:rPr>
          <w:rFonts w:eastAsiaTheme="minorEastAsia"/>
          <w:sz w:val="28"/>
          <w:szCs w:val="28"/>
        </w:rPr>
        <w:t>-</w:t>
      </w:r>
      <w:r>
        <w:rPr>
          <w:rFonts w:eastAsiaTheme="minorEastAsia"/>
          <w:sz w:val="28"/>
          <w:szCs w:val="28"/>
        </w:rPr>
        <w:t>го вида экономической деятельности/отрасли.</w:t>
      </w:r>
    </w:p>
    <w:p w:rsidR="005B10C6" w:rsidRPr="00317267" w:rsidRDefault="005B10C6" w:rsidP="00B64A5C">
      <w:pPr>
        <w:tabs>
          <w:tab w:val="right" w:pos="10205"/>
        </w:tabs>
        <w:ind w:firstLine="709"/>
        <w:jc w:val="both"/>
        <w:rPr>
          <w:b/>
          <w:i/>
          <w:sz w:val="28"/>
          <w:szCs w:val="28"/>
        </w:rPr>
      </w:pPr>
      <w:r w:rsidRPr="00317267">
        <w:rPr>
          <w:b/>
          <w:i/>
          <w:sz w:val="28"/>
          <w:szCs w:val="28"/>
        </w:rPr>
        <w:t xml:space="preserve">- Модель </w:t>
      </w:r>
      <w:r>
        <w:rPr>
          <w:b/>
          <w:i/>
          <w:sz w:val="28"/>
          <w:szCs w:val="28"/>
        </w:rPr>
        <w:t>3</w:t>
      </w:r>
      <w:r w:rsidRPr="00317267">
        <w:rPr>
          <w:b/>
          <w:i/>
          <w:sz w:val="28"/>
          <w:szCs w:val="28"/>
        </w:rPr>
        <w:t xml:space="preserve">: </w:t>
      </w:r>
    </w:p>
    <w:p w:rsidR="005B10C6" w:rsidRPr="00317267" w:rsidRDefault="00B12B16" w:rsidP="00B64A5C">
      <w:pPr>
        <w:tabs>
          <w:tab w:val="right" w:pos="10205"/>
        </w:tabs>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lang w:val="en-US"/>
              </w:rPr>
            </m:ctrlPr>
          </m:sSubPr>
          <m:e>
            <m:r>
              <w:rPr>
                <w:rFonts w:ascii="Cambria Math" w:hAnsi="Cambria Math"/>
                <w:sz w:val="28"/>
                <w:szCs w:val="28"/>
                <w:lang w:val="en-US"/>
              </w:rPr>
              <m:t>time</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ROS</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8</m:t>
            </m:r>
          </m:sub>
        </m:sSub>
        <m:sSub>
          <m:sSubPr>
            <m:ctrlPr>
              <w:rPr>
                <w:rFonts w:ascii="Cambria Math" w:hAnsi="Cambria Math"/>
                <w:i/>
                <w:sz w:val="28"/>
                <w:szCs w:val="28"/>
              </w:rPr>
            </m:ctrlPr>
          </m:sSubPr>
          <m:e>
            <m:r>
              <w:rPr>
                <w:rFonts w:ascii="Cambria Math" w:hAnsi="Cambria Math"/>
                <w:sz w:val="28"/>
                <w:szCs w:val="28"/>
              </w:rPr>
              <m:t>TB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9</m:t>
            </m:r>
          </m:sub>
        </m:sSub>
        <m:sSub>
          <m:sSubPr>
            <m:ctrlPr>
              <w:rPr>
                <w:rFonts w:ascii="Cambria Math" w:hAnsi="Cambria Math"/>
                <w:i/>
                <w:sz w:val="28"/>
                <w:szCs w:val="28"/>
              </w:rPr>
            </m:ctrlPr>
          </m:sSubPr>
          <m:e>
            <m:r>
              <w:rPr>
                <w:rFonts w:ascii="Cambria Math" w:hAnsi="Cambria Math"/>
                <w:sz w:val="28"/>
                <w:szCs w:val="28"/>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10</m:t>
            </m:r>
          </m:sub>
        </m:sSub>
        <m:sSub>
          <m:sSubPr>
            <m:ctrlPr>
              <w:rPr>
                <w:rFonts w:ascii="Cambria Math" w:hAnsi="Cambria Math"/>
                <w:i/>
                <w:sz w:val="28"/>
                <w:szCs w:val="28"/>
                <w:lang w:val="en-US"/>
              </w:rPr>
            </m:ctrlPr>
          </m:sSubPr>
          <m:e>
            <m:r>
              <w:rPr>
                <w:rFonts w:ascii="Cambria Math" w:hAnsi="Cambria Math"/>
                <w:sz w:val="28"/>
                <w:szCs w:val="28"/>
                <w:lang w:val="en-US"/>
              </w:rPr>
              <m:t>AT</m:t>
            </m:r>
          </m:e>
          <m:sub>
            <m:r>
              <w:rPr>
                <w:rFonts w:ascii="Cambria Math" w:hAnsi="Cambria Math"/>
                <w:sz w:val="28"/>
                <w:szCs w:val="28"/>
                <w:lang w:val="en-US"/>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005B10C6" w:rsidRPr="000E04AC">
        <w:rPr>
          <w:rFonts w:eastAsiaTheme="minorEastAsia"/>
          <w:sz w:val="28"/>
          <w:szCs w:val="28"/>
        </w:rPr>
        <w:tab/>
      </w:r>
      <w:r w:rsidR="005B10C6" w:rsidRPr="00317267">
        <w:rPr>
          <w:rFonts w:eastAsiaTheme="minorEastAsia"/>
          <w:sz w:val="28"/>
          <w:szCs w:val="28"/>
        </w:rPr>
        <w:t>(</w:t>
      </w:r>
      <w:r w:rsidR="00411C3A">
        <w:rPr>
          <w:rFonts w:eastAsiaTheme="minorEastAsia"/>
          <w:sz w:val="28"/>
          <w:szCs w:val="28"/>
        </w:rPr>
        <w:t>7.</w:t>
      </w:r>
      <w:r w:rsidR="005B10C6">
        <w:rPr>
          <w:rFonts w:eastAsiaTheme="minorEastAsia"/>
          <w:sz w:val="28"/>
          <w:szCs w:val="28"/>
        </w:rPr>
        <w:t>4</w:t>
      </w:r>
      <w:r w:rsidR="005B10C6" w:rsidRPr="00317267">
        <w:rPr>
          <w:rFonts w:eastAsiaTheme="minorEastAsia"/>
          <w:sz w:val="28"/>
          <w:szCs w:val="28"/>
        </w:rPr>
        <w:t>)</w:t>
      </w:r>
    </w:p>
    <w:p w:rsidR="005B10C6" w:rsidRDefault="005B10C6" w:rsidP="00B64A5C">
      <w:pPr>
        <w:tabs>
          <w:tab w:val="right" w:pos="10205"/>
        </w:tabs>
        <w:jc w:val="both"/>
        <w:rPr>
          <w:rFonts w:eastAsiaTheme="minorEastAsia"/>
          <w:sz w:val="28"/>
          <w:szCs w:val="28"/>
        </w:rPr>
      </w:pPr>
      <w:r>
        <w:rPr>
          <w:sz w:val="28"/>
          <w:szCs w:val="28"/>
        </w:rPr>
        <w:t xml:space="preserve">где, </w:t>
      </w:r>
      <m:oMath>
        <m:sSub>
          <m:sSubPr>
            <m:ctrlPr>
              <w:rPr>
                <w:rFonts w:ascii="Cambria Math" w:hAnsi="Cambria Math"/>
                <w:i/>
                <w:sz w:val="28"/>
                <w:szCs w:val="28"/>
                <w:lang w:val="en-US"/>
              </w:rPr>
            </m:ctrlPr>
          </m:sSubPr>
          <m:e>
            <m:r>
              <w:rPr>
                <w:rFonts w:ascii="Cambria Math" w:hAnsi="Cambria Math"/>
                <w:sz w:val="28"/>
                <w:szCs w:val="28"/>
                <w:lang w:val="en-US"/>
              </w:rPr>
              <m:t>AT</m:t>
            </m:r>
          </m:e>
          <m:sub>
            <m:r>
              <w:rPr>
                <w:rFonts w:ascii="Cambria Math" w:hAnsi="Cambria Math"/>
                <w:sz w:val="28"/>
                <w:szCs w:val="28"/>
                <w:lang w:val="en-US"/>
              </w:rPr>
              <m:t>it</m:t>
            </m:r>
          </m:sub>
        </m:sSub>
      </m:oMath>
      <w:r>
        <w:rPr>
          <w:rFonts w:eastAsiaTheme="minorEastAsia"/>
          <w:sz w:val="28"/>
          <w:szCs w:val="28"/>
        </w:rPr>
        <w:t xml:space="preserve"> – о</w:t>
      </w:r>
      <w:r w:rsidRPr="000E04AC">
        <w:rPr>
          <w:rFonts w:eastAsiaTheme="minorEastAsia"/>
          <w:sz w:val="28"/>
          <w:szCs w:val="28"/>
        </w:rPr>
        <w:t>борачиваемость активов, оборот (АТ</w:t>
      </w:r>
      <w:r>
        <w:rPr>
          <w:rFonts w:eastAsiaTheme="minorEastAsia"/>
          <w:sz w:val="28"/>
          <w:szCs w:val="28"/>
        </w:rPr>
        <w:t xml:space="preserve"> –</w:t>
      </w:r>
      <w:r w:rsidRPr="000E04AC">
        <w:rPr>
          <w:rFonts w:eastAsiaTheme="minorEastAsia"/>
          <w:sz w:val="28"/>
          <w:szCs w:val="28"/>
        </w:rPr>
        <w:t xml:space="preserve"> </w:t>
      </w:r>
      <w:r>
        <w:rPr>
          <w:rFonts w:eastAsiaTheme="minorEastAsia"/>
          <w:sz w:val="28"/>
          <w:szCs w:val="28"/>
          <w:lang w:val="en-US"/>
        </w:rPr>
        <w:t>A</w:t>
      </w:r>
      <w:r w:rsidRPr="000E04AC">
        <w:rPr>
          <w:rFonts w:eastAsiaTheme="minorEastAsia"/>
          <w:sz w:val="28"/>
          <w:szCs w:val="28"/>
        </w:rPr>
        <w:t xml:space="preserve">sset </w:t>
      </w:r>
      <w:r>
        <w:rPr>
          <w:rFonts w:eastAsiaTheme="minorEastAsia"/>
          <w:sz w:val="28"/>
          <w:szCs w:val="28"/>
          <w:lang w:val="en-US"/>
        </w:rPr>
        <w:t>T</w:t>
      </w:r>
      <w:r>
        <w:rPr>
          <w:rFonts w:eastAsiaTheme="minorEastAsia"/>
          <w:sz w:val="28"/>
          <w:szCs w:val="28"/>
        </w:rPr>
        <w:t>urnover</w:t>
      </w:r>
      <w:r w:rsidRPr="000E04AC">
        <w:rPr>
          <w:rFonts w:eastAsiaTheme="minorEastAsia"/>
          <w:sz w:val="28"/>
          <w:szCs w:val="28"/>
        </w:rPr>
        <w:t>)</w:t>
      </w:r>
      <w:r w:rsidRPr="0068399F">
        <w:rPr>
          <w:rFonts w:eastAsiaTheme="minorEastAsia"/>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rFonts w:eastAsiaTheme="minorEastAsia"/>
          <w:sz w:val="28"/>
          <w:szCs w:val="28"/>
        </w:rPr>
        <w:t>.</w:t>
      </w:r>
    </w:p>
    <w:p w:rsidR="005B10C6" w:rsidRPr="00317267" w:rsidRDefault="005B10C6" w:rsidP="00B64A5C">
      <w:pPr>
        <w:tabs>
          <w:tab w:val="right" w:pos="10205"/>
        </w:tabs>
        <w:ind w:firstLine="709"/>
        <w:jc w:val="both"/>
        <w:rPr>
          <w:b/>
          <w:i/>
          <w:sz w:val="28"/>
          <w:szCs w:val="28"/>
        </w:rPr>
      </w:pPr>
      <w:r w:rsidRPr="00317267">
        <w:rPr>
          <w:b/>
          <w:i/>
          <w:sz w:val="28"/>
          <w:szCs w:val="28"/>
        </w:rPr>
        <w:t xml:space="preserve">- Модель </w:t>
      </w:r>
      <w:r>
        <w:rPr>
          <w:b/>
          <w:i/>
          <w:sz w:val="28"/>
          <w:szCs w:val="28"/>
        </w:rPr>
        <w:t>4</w:t>
      </w:r>
      <w:r w:rsidRPr="00317267">
        <w:rPr>
          <w:b/>
          <w:i/>
          <w:sz w:val="28"/>
          <w:szCs w:val="28"/>
        </w:rPr>
        <w:t xml:space="preserve">: </w:t>
      </w:r>
    </w:p>
    <w:p w:rsidR="005B10C6" w:rsidRDefault="00B12B16" w:rsidP="00B64A5C">
      <w:pPr>
        <w:tabs>
          <w:tab w:val="right" w:pos="10205"/>
        </w:tabs>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lang w:val="en-US"/>
              </w:rPr>
            </m:ctrlPr>
          </m:sSubPr>
          <m:e>
            <m:r>
              <w:rPr>
                <w:rFonts w:ascii="Cambria Math" w:hAnsi="Cambria Math"/>
                <w:sz w:val="28"/>
                <w:szCs w:val="28"/>
                <w:lang w:val="en-US"/>
              </w:rPr>
              <m:t>time</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ROS</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8</m:t>
            </m:r>
          </m:sub>
        </m:sSub>
        <m:sSub>
          <m:sSubPr>
            <m:ctrlPr>
              <w:rPr>
                <w:rFonts w:ascii="Cambria Math" w:hAnsi="Cambria Math"/>
                <w:i/>
                <w:sz w:val="28"/>
                <w:szCs w:val="28"/>
              </w:rPr>
            </m:ctrlPr>
          </m:sSubPr>
          <m:e>
            <m:r>
              <w:rPr>
                <w:rFonts w:ascii="Cambria Math" w:hAnsi="Cambria Math"/>
                <w:sz w:val="28"/>
                <w:szCs w:val="28"/>
              </w:rPr>
              <m:t>TB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9</m:t>
            </m:r>
          </m:sub>
        </m:sSub>
        <m:sSub>
          <m:sSubPr>
            <m:ctrlPr>
              <w:rPr>
                <w:rFonts w:ascii="Cambria Math" w:hAnsi="Cambria Math"/>
                <w:i/>
                <w:sz w:val="28"/>
                <w:szCs w:val="28"/>
              </w:rPr>
            </m:ctrlPr>
          </m:sSubPr>
          <m:e>
            <m:r>
              <w:rPr>
                <w:rFonts w:ascii="Cambria Math" w:hAnsi="Cambria Math"/>
                <w:sz w:val="28"/>
                <w:szCs w:val="28"/>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11</m:t>
            </m:r>
          </m:sub>
        </m:sSub>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it</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12</m:t>
            </m:r>
          </m:sub>
        </m:sSub>
        <m:sSubSup>
          <m:sSubSupPr>
            <m:ctrlPr>
              <w:rPr>
                <w:rFonts w:ascii="Cambria Math" w:hAnsi="Cambria Math"/>
                <w:i/>
                <w:sz w:val="28"/>
                <w:szCs w:val="28"/>
              </w:rPr>
            </m:ctrlPr>
          </m:sSubSupPr>
          <m:e>
            <m:r>
              <w:rPr>
                <w:rFonts w:ascii="Cambria Math" w:hAnsi="Cambria Math"/>
                <w:sz w:val="28"/>
                <w:szCs w:val="28"/>
              </w:rPr>
              <m:t>TB</m:t>
            </m:r>
          </m:e>
          <m:sub>
            <m:r>
              <w:rPr>
                <w:rFonts w:ascii="Cambria Math" w:hAnsi="Cambria Math"/>
                <w:sz w:val="28"/>
                <w:szCs w:val="28"/>
              </w:rPr>
              <m:t>it</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005B10C6" w:rsidRPr="00317267">
        <w:rPr>
          <w:rFonts w:eastAsiaTheme="minorEastAsia"/>
          <w:sz w:val="28"/>
          <w:szCs w:val="28"/>
        </w:rPr>
        <w:tab/>
        <w:t>(</w:t>
      </w:r>
      <w:r w:rsidR="00411C3A">
        <w:rPr>
          <w:rFonts w:eastAsiaTheme="minorEastAsia"/>
          <w:sz w:val="28"/>
          <w:szCs w:val="28"/>
        </w:rPr>
        <w:t>7.</w:t>
      </w:r>
      <w:r w:rsidR="005B10C6">
        <w:rPr>
          <w:rFonts w:eastAsiaTheme="minorEastAsia"/>
          <w:sz w:val="28"/>
          <w:szCs w:val="28"/>
        </w:rPr>
        <w:t>5</w:t>
      </w:r>
      <w:r w:rsidR="005B10C6" w:rsidRPr="00317267">
        <w:rPr>
          <w:rFonts w:eastAsiaTheme="minorEastAsia"/>
          <w:sz w:val="28"/>
          <w:szCs w:val="28"/>
        </w:rPr>
        <w:t>)</w:t>
      </w:r>
    </w:p>
    <w:p w:rsidR="005B10C6" w:rsidRDefault="005B10C6" w:rsidP="00B64A5C">
      <w:pPr>
        <w:tabs>
          <w:tab w:val="right" w:pos="10205"/>
        </w:tabs>
        <w:jc w:val="both"/>
        <w:rPr>
          <w:sz w:val="28"/>
          <w:szCs w:val="28"/>
        </w:rPr>
      </w:pPr>
      <w:r>
        <w:rPr>
          <w:rFonts w:eastAsiaTheme="minorEastAsia"/>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it</m:t>
            </m:r>
          </m:sub>
          <m:sup>
            <m:r>
              <w:rPr>
                <w:rFonts w:ascii="Cambria Math" w:hAnsi="Cambria Math"/>
                <w:sz w:val="28"/>
                <w:szCs w:val="28"/>
              </w:rPr>
              <m:t>2</m:t>
            </m:r>
          </m:sup>
        </m:sSubSup>
      </m:oMath>
      <w:r w:rsidRPr="0068399F">
        <w:rPr>
          <w:rFonts w:eastAsiaTheme="minorEastAsia"/>
          <w:sz w:val="28"/>
          <w:szCs w:val="28"/>
        </w:rPr>
        <w:t xml:space="preserve"> </w:t>
      </w:r>
      <w:r>
        <w:rPr>
          <w:rFonts w:eastAsiaTheme="minorEastAsia"/>
          <w:sz w:val="28"/>
          <w:szCs w:val="28"/>
        </w:rPr>
        <w:t xml:space="preserve">– квадрат показателя </w:t>
      </w:r>
      <w:r>
        <w:rPr>
          <w:sz w:val="28"/>
          <w:szCs w:val="28"/>
        </w:rPr>
        <w:t xml:space="preserve">средняя численность работников 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w:t>
      </w:r>
      <w:r w:rsidRPr="0068399F">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TB</m:t>
            </m:r>
          </m:e>
          <m:sub>
            <m:r>
              <w:rPr>
                <w:rFonts w:ascii="Cambria Math" w:hAnsi="Cambria Math"/>
                <w:sz w:val="28"/>
                <w:szCs w:val="28"/>
              </w:rPr>
              <m:t>it</m:t>
            </m:r>
          </m:sub>
          <m:sup>
            <m:r>
              <w:rPr>
                <w:rFonts w:ascii="Cambria Math" w:hAnsi="Cambria Math"/>
                <w:sz w:val="28"/>
                <w:szCs w:val="28"/>
              </w:rPr>
              <m:t>2</m:t>
            </m:r>
          </m:sup>
        </m:sSubSup>
      </m:oMath>
      <w:r w:rsidRPr="0068399F">
        <w:rPr>
          <w:rFonts w:eastAsiaTheme="minorEastAsia"/>
          <w:sz w:val="28"/>
          <w:szCs w:val="28"/>
        </w:rPr>
        <w:t xml:space="preserve"> – </w:t>
      </w:r>
      <w:r>
        <w:rPr>
          <w:rFonts w:eastAsiaTheme="minorEastAsia"/>
          <w:sz w:val="28"/>
          <w:szCs w:val="28"/>
        </w:rPr>
        <w:t>квадрат показателя</w:t>
      </w:r>
      <w:r w:rsidRPr="0068399F">
        <w:rPr>
          <w:rFonts w:eastAsiaTheme="minorEastAsia"/>
          <w:sz w:val="28"/>
          <w:szCs w:val="28"/>
        </w:rPr>
        <w:t xml:space="preserve"> </w:t>
      </w:r>
      <w:r>
        <w:rPr>
          <w:rFonts w:eastAsiaTheme="minorEastAsia"/>
          <w:sz w:val="28"/>
          <w:szCs w:val="28"/>
        </w:rPr>
        <w:t>н</w:t>
      </w:r>
      <w:r w:rsidRPr="00870237">
        <w:rPr>
          <w:rFonts w:eastAsiaTheme="minorEastAsia"/>
          <w:sz w:val="28"/>
          <w:szCs w:val="28"/>
        </w:rPr>
        <w:t>алоговая нагрузка</w:t>
      </w:r>
      <w:r w:rsidRPr="0068399F">
        <w:rPr>
          <w:rFonts w:eastAsiaTheme="minorEastAsia"/>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w:t>
      </w:r>
    </w:p>
    <w:p w:rsidR="005B10C6" w:rsidRPr="00317267" w:rsidRDefault="005B10C6" w:rsidP="00B64A5C">
      <w:pPr>
        <w:tabs>
          <w:tab w:val="right" w:pos="10205"/>
        </w:tabs>
        <w:ind w:firstLine="709"/>
        <w:jc w:val="both"/>
        <w:rPr>
          <w:b/>
          <w:i/>
          <w:sz w:val="28"/>
          <w:szCs w:val="28"/>
        </w:rPr>
      </w:pPr>
      <w:r w:rsidRPr="00317267">
        <w:rPr>
          <w:b/>
          <w:i/>
          <w:sz w:val="28"/>
          <w:szCs w:val="28"/>
        </w:rPr>
        <w:t xml:space="preserve">- Модель </w:t>
      </w:r>
      <w:r>
        <w:rPr>
          <w:b/>
          <w:i/>
          <w:sz w:val="28"/>
          <w:szCs w:val="28"/>
        </w:rPr>
        <w:t>5</w:t>
      </w:r>
      <w:r w:rsidRPr="00317267">
        <w:rPr>
          <w:b/>
          <w:i/>
          <w:sz w:val="28"/>
          <w:szCs w:val="28"/>
        </w:rPr>
        <w:t xml:space="preserve">: </w:t>
      </w:r>
    </w:p>
    <w:p w:rsidR="005B10C6" w:rsidRPr="00CA35FD" w:rsidRDefault="00B12B16" w:rsidP="00B64A5C">
      <w:pPr>
        <w:tabs>
          <w:tab w:val="right" w:pos="10205"/>
        </w:tabs>
        <w:jc w:val="center"/>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3</m:t>
            </m:r>
          </m:sub>
        </m:sSub>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4</m:t>
            </m:r>
          </m:sub>
        </m:sSub>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5</m:t>
            </m:r>
          </m:sub>
        </m:sSub>
        <m:sSub>
          <m:sSubPr>
            <m:ctrlPr>
              <w:rPr>
                <w:rFonts w:ascii="Cambria Math" w:hAnsi="Cambria Math"/>
                <w:i/>
                <w:sz w:val="28"/>
                <w:szCs w:val="28"/>
                <w:lang w:val="en-US"/>
              </w:rPr>
            </m:ctrlPr>
          </m:sSubPr>
          <m:e>
            <m:r>
              <w:rPr>
                <w:rFonts w:ascii="Cambria Math" w:hAnsi="Cambria Math"/>
                <w:sz w:val="28"/>
                <w:szCs w:val="28"/>
                <w:lang w:val="en-US"/>
              </w:rPr>
              <m:t>time</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6</m:t>
            </m:r>
          </m:sub>
        </m:sSub>
        <m:sSub>
          <m:sSubPr>
            <m:ctrlPr>
              <w:rPr>
                <w:rFonts w:ascii="Cambria Math" w:hAnsi="Cambria Math"/>
                <w:i/>
                <w:sz w:val="28"/>
                <w:szCs w:val="28"/>
              </w:rPr>
            </m:ctrlPr>
          </m:sSubPr>
          <m:e>
            <m:r>
              <w:rPr>
                <w:rFonts w:ascii="Cambria Math" w:hAnsi="Cambria Math"/>
                <w:sz w:val="28"/>
                <w:szCs w:val="28"/>
              </w:rPr>
              <m:t>ROS</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8</m:t>
            </m:r>
          </m:sub>
        </m:sSub>
        <m:sSub>
          <m:sSubPr>
            <m:ctrlPr>
              <w:rPr>
                <w:rFonts w:ascii="Cambria Math" w:hAnsi="Cambria Math"/>
                <w:i/>
                <w:sz w:val="28"/>
                <w:szCs w:val="28"/>
              </w:rPr>
            </m:ctrlPr>
          </m:sSubPr>
          <m:e>
            <m:r>
              <w:rPr>
                <w:rFonts w:ascii="Cambria Math" w:hAnsi="Cambria Math"/>
                <w:sz w:val="28"/>
                <w:szCs w:val="28"/>
              </w:rPr>
              <m:t>TB</m:t>
            </m:r>
          </m:e>
          <m:sub>
            <m:r>
              <w:rPr>
                <w:rFonts w:ascii="Cambria Math" w:hAnsi="Cambria Math"/>
                <w:sz w:val="28"/>
                <w:szCs w:val="28"/>
              </w:rPr>
              <m:t>it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9</m:t>
            </m:r>
          </m:sub>
        </m:sSub>
        <m:sSub>
          <m:sSubPr>
            <m:ctrlPr>
              <w:rPr>
                <w:rFonts w:ascii="Cambria Math" w:hAnsi="Cambria Math"/>
                <w:i/>
                <w:sz w:val="28"/>
                <w:szCs w:val="28"/>
              </w:rPr>
            </m:ctrlPr>
          </m:sSubPr>
          <m:e>
            <m:r>
              <w:rPr>
                <w:rFonts w:ascii="Cambria Math" w:hAnsi="Cambria Math"/>
                <w:sz w:val="28"/>
                <w:szCs w:val="28"/>
              </w:rPr>
              <m:t>du</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11</m:t>
            </m:r>
          </m:sub>
        </m:sSub>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it</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12</m:t>
            </m:r>
          </m:sub>
        </m:sSub>
        <m:sSubSup>
          <m:sSubSupPr>
            <m:ctrlPr>
              <w:rPr>
                <w:rFonts w:ascii="Cambria Math" w:hAnsi="Cambria Math"/>
                <w:i/>
                <w:sz w:val="28"/>
                <w:szCs w:val="28"/>
              </w:rPr>
            </m:ctrlPr>
          </m:sSubSupPr>
          <m:e>
            <m:r>
              <w:rPr>
                <w:rFonts w:ascii="Cambria Math" w:hAnsi="Cambria Math"/>
                <w:sz w:val="28"/>
                <w:szCs w:val="28"/>
              </w:rPr>
              <m:t>TB</m:t>
            </m:r>
          </m:e>
          <m:sub>
            <m:r>
              <w:rPr>
                <w:rFonts w:ascii="Cambria Math" w:hAnsi="Cambria Math"/>
                <w:sz w:val="28"/>
                <w:szCs w:val="28"/>
              </w:rPr>
              <m:t>it</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13</m:t>
            </m:r>
          </m:sub>
        </m:sSub>
        <m:sSubSup>
          <m:sSubSupPr>
            <m:ctrlPr>
              <w:rPr>
                <w:rFonts w:ascii="Cambria Math" w:hAnsi="Cambria Math"/>
                <w:i/>
                <w:sz w:val="28"/>
                <w:szCs w:val="28"/>
              </w:rPr>
            </m:ctrlPr>
          </m:sSubSupPr>
          <m:e>
            <m:r>
              <w:rPr>
                <w:rFonts w:ascii="Cambria Math" w:hAnsi="Cambria Math"/>
                <w:sz w:val="28"/>
                <w:szCs w:val="28"/>
                <w:lang w:val="en-US"/>
              </w:rPr>
              <m:t>I</m:t>
            </m:r>
          </m:e>
          <m:sub>
            <m:r>
              <w:rPr>
                <w:rFonts w:ascii="Cambria Math" w:hAnsi="Cambria Math"/>
                <w:sz w:val="28"/>
                <w:szCs w:val="28"/>
              </w:rPr>
              <m:t>it</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14</m:t>
            </m:r>
          </m:sub>
        </m:sSub>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it</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it</m:t>
            </m:r>
          </m:sub>
        </m:sSub>
      </m:oMath>
      <w:r w:rsidR="005B10C6" w:rsidRPr="00317267">
        <w:rPr>
          <w:rFonts w:eastAsiaTheme="minorEastAsia"/>
          <w:sz w:val="28"/>
          <w:szCs w:val="28"/>
        </w:rPr>
        <w:tab/>
        <w:t>(</w:t>
      </w:r>
      <w:r w:rsidR="00411C3A">
        <w:rPr>
          <w:rFonts w:eastAsiaTheme="minorEastAsia"/>
          <w:sz w:val="28"/>
          <w:szCs w:val="28"/>
        </w:rPr>
        <w:t>7.</w:t>
      </w:r>
      <w:r w:rsidR="005B10C6">
        <w:rPr>
          <w:rFonts w:eastAsiaTheme="minorEastAsia"/>
          <w:sz w:val="28"/>
          <w:szCs w:val="28"/>
        </w:rPr>
        <w:t>6</w:t>
      </w:r>
      <w:r w:rsidR="005B10C6" w:rsidRPr="00317267">
        <w:rPr>
          <w:rFonts w:eastAsiaTheme="minorEastAsia"/>
          <w:sz w:val="28"/>
          <w:szCs w:val="28"/>
        </w:rPr>
        <w:t>)</w:t>
      </w:r>
    </w:p>
    <w:p w:rsidR="005B10C6" w:rsidRPr="00BF357D" w:rsidRDefault="005B10C6" w:rsidP="00B64A5C">
      <w:pPr>
        <w:tabs>
          <w:tab w:val="right" w:pos="10205"/>
        </w:tabs>
        <w:jc w:val="both"/>
        <w:rPr>
          <w:rFonts w:eastAsiaTheme="minorEastAsia"/>
          <w:sz w:val="28"/>
          <w:szCs w:val="28"/>
        </w:rPr>
      </w:pPr>
      <w:r>
        <w:rPr>
          <w:rFonts w:eastAsiaTheme="minorEastAsia"/>
          <w:sz w:val="28"/>
          <w:szCs w:val="28"/>
        </w:rPr>
        <w:t xml:space="preserve">где, </w:t>
      </w:r>
      <m:oMath>
        <m:sSubSup>
          <m:sSubSupPr>
            <m:ctrlPr>
              <w:rPr>
                <w:rFonts w:ascii="Cambria Math" w:hAnsi="Cambria Math"/>
                <w:i/>
                <w:sz w:val="28"/>
                <w:szCs w:val="28"/>
              </w:rPr>
            </m:ctrlPr>
          </m:sSubSupPr>
          <m:e>
            <m:r>
              <w:rPr>
                <w:rFonts w:ascii="Cambria Math" w:hAnsi="Cambria Math"/>
                <w:sz w:val="28"/>
                <w:szCs w:val="28"/>
                <w:lang w:val="en-US"/>
              </w:rPr>
              <m:t>I</m:t>
            </m:r>
          </m:e>
          <m:sub>
            <m:r>
              <w:rPr>
                <w:rFonts w:ascii="Cambria Math" w:hAnsi="Cambria Math"/>
                <w:sz w:val="28"/>
                <w:szCs w:val="28"/>
              </w:rPr>
              <m:t>it</m:t>
            </m:r>
          </m:sub>
          <m:sup>
            <m:r>
              <w:rPr>
                <w:rFonts w:ascii="Cambria Math" w:hAnsi="Cambria Math"/>
                <w:sz w:val="28"/>
                <w:szCs w:val="28"/>
              </w:rPr>
              <m:t>2</m:t>
            </m:r>
          </m:sup>
        </m:sSubSup>
      </m:oMath>
      <w:r>
        <w:rPr>
          <w:rFonts w:eastAsiaTheme="minorEastAsia"/>
          <w:sz w:val="28"/>
          <w:szCs w:val="28"/>
        </w:rPr>
        <w:t xml:space="preserve"> – квадрат показателя и</w:t>
      </w:r>
      <w:r w:rsidRPr="0070111A">
        <w:rPr>
          <w:rFonts w:eastAsiaTheme="minorEastAsia"/>
          <w:sz w:val="28"/>
          <w:szCs w:val="28"/>
        </w:rPr>
        <w:t>нвестиции в основ</w:t>
      </w:r>
      <w:r>
        <w:rPr>
          <w:rFonts w:eastAsiaTheme="minorEastAsia"/>
          <w:sz w:val="28"/>
          <w:szCs w:val="28"/>
        </w:rPr>
        <w:t>ной капитал предприятий</w:t>
      </w:r>
      <w:r w:rsidRPr="0070111A">
        <w:rPr>
          <w:sz w:val="28"/>
          <w:szCs w:val="28"/>
        </w:rPr>
        <w:t xml:space="preserve"> </w:t>
      </w:r>
      <w:r>
        <w:rPr>
          <w:sz w:val="28"/>
          <w:szCs w:val="28"/>
        </w:rPr>
        <w:t xml:space="preserve">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N</m:t>
            </m:r>
          </m:e>
          <m:sub>
            <m:r>
              <w:rPr>
                <w:rFonts w:ascii="Cambria Math" w:hAnsi="Cambria Math"/>
                <w:sz w:val="28"/>
                <w:szCs w:val="28"/>
              </w:rPr>
              <m:t>it</m:t>
            </m:r>
          </m:sub>
          <m:sup>
            <m:r>
              <w:rPr>
                <w:rFonts w:ascii="Cambria Math" w:hAnsi="Cambria Math"/>
                <w:sz w:val="28"/>
                <w:szCs w:val="28"/>
              </w:rPr>
              <m:t>2</m:t>
            </m:r>
          </m:sup>
        </m:sSubSup>
      </m:oMath>
      <w:r>
        <w:rPr>
          <w:rFonts w:eastAsiaTheme="minorEastAsia"/>
          <w:sz w:val="28"/>
          <w:szCs w:val="28"/>
        </w:rPr>
        <w:t xml:space="preserve"> – квадрат показателя </w:t>
      </w:r>
      <w:r>
        <w:rPr>
          <w:sz w:val="28"/>
          <w:szCs w:val="28"/>
        </w:rPr>
        <w:t xml:space="preserve">число предприятий по </w:t>
      </w:r>
      <w:r w:rsidRPr="00EA0BF6">
        <w:rPr>
          <w:i/>
          <w:sz w:val="28"/>
          <w:szCs w:val="28"/>
          <w:lang w:val="en-US"/>
        </w:rPr>
        <w:t>i</w:t>
      </w:r>
      <w:r>
        <w:rPr>
          <w:sz w:val="28"/>
          <w:szCs w:val="28"/>
        </w:rPr>
        <w:t xml:space="preserve">-му виду деятельности/отрасли в периоде </w:t>
      </w:r>
      <w:r w:rsidRPr="00EA0BF6">
        <w:rPr>
          <w:i/>
          <w:sz w:val="28"/>
          <w:szCs w:val="28"/>
          <w:lang w:val="en-US"/>
        </w:rPr>
        <w:t>t</w:t>
      </w:r>
      <w:r>
        <w:rPr>
          <w:sz w:val="28"/>
          <w:szCs w:val="28"/>
        </w:rPr>
        <w:t>.</w:t>
      </w:r>
    </w:p>
    <w:p w:rsidR="005B10C6" w:rsidRPr="00937D01" w:rsidRDefault="005B10C6" w:rsidP="00B64A5C">
      <w:pPr>
        <w:tabs>
          <w:tab w:val="right" w:pos="10205"/>
        </w:tabs>
        <w:ind w:firstLine="709"/>
        <w:jc w:val="both"/>
        <w:rPr>
          <w:sz w:val="28"/>
          <w:szCs w:val="28"/>
        </w:rPr>
      </w:pPr>
      <w:r>
        <w:rPr>
          <w:sz w:val="28"/>
          <w:szCs w:val="28"/>
        </w:rPr>
        <w:t>Для оценки параметров модели производственного потенциала малого бизнеса г. Барнаула была сформирована выборка за два периода 2018-2019 гг. с общей численностью наблюдений 70. Панельные данные по представленным показателям сформировали сбалансированную панель по видам экономической деятельности за рассматриваемый период. Учитывая убывающую отдачу факторов производства (согласно условиям Инады) последние две спецификации модели были построены как нелинейные. Таким образом, модели 1-3 являются линейными, а модели 4-5 нелинейными регрессионными моделями оценки производственного потенциала малого бизнеса г. Барнаула. Результаты моделирования по описанным спецификациям представлены в табл</w:t>
      </w:r>
      <w:r w:rsidR="00B64A5C">
        <w:rPr>
          <w:sz w:val="28"/>
          <w:szCs w:val="28"/>
        </w:rPr>
        <w:t xml:space="preserve">ице </w:t>
      </w:r>
      <w:r w:rsidR="00411C3A">
        <w:rPr>
          <w:sz w:val="28"/>
          <w:szCs w:val="28"/>
        </w:rPr>
        <w:t>7.</w:t>
      </w:r>
      <w:r>
        <w:rPr>
          <w:sz w:val="28"/>
          <w:szCs w:val="28"/>
        </w:rPr>
        <w:t>2 и приложении Б. Статистическая информация для исследования была взята из официальных источников: с сайта г. Барнаула (</w:t>
      </w:r>
      <w:r w:rsidRPr="000243AC">
        <w:rPr>
          <w:sz w:val="28"/>
          <w:szCs w:val="28"/>
          <w:lang w:val="en-US"/>
        </w:rPr>
        <w:t>https</w:t>
      </w:r>
      <w:r w:rsidRPr="000243AC">
        <w:rPr>
          <w:sz w:val="28"/>
          <w:szCs w:val="28"/>
        </w:rPr>
        <w:t>://</w:t>
      </w:r>
      <w:r w:rsidRPr="000243AC">
        <w:rPr>
          <w:sz w:val="28"/>
          <w:szCs w:val="28"/>
          <w:lang w:val="en-US"/>
        </w:rPr>
        <w:t>barnaul</w:t>
      </w:r>
      <w:r w:rsidRPr="000243AC">
        <w:rPr>
          <w:sz w:val="28"/>
          <w:szCs w:val="28"/>
        </w:rPr>
        <w:t>.</w:t>
      </w:r>
      <w:r w:rsidRPr="000243AC">
        <w:rPr>
          <w:sz w:val="28"/>
          <w:szCs w:val="28"/>
          <w:lang w:val="en-US"/>
        </w:rPr>
        <w:t>org</w:t>
      </w:r>
      <w:r w:rsidRPr="000243AC">
        <w:rPr>
          <w:sz w:val="28"/>
          <w:szCs w:val="28"/>
        </w:rPr>
        <w:t>/</w:t>
      </w:r>
      <w:r w:rsidRPr="000243AC">
        <w:rPr>
          <w:sz w:val="28"/>
          <w:szCs w:val="28"/>
          <w:lang w:val="en-US"/>
        </w:rPr>
        <w:t>committee</w:t>
      </w:r>
      <w:r w:rsidRPr="000243AC">
        <w:rPr>
          <w:sz w:val="28"/>
          <w:szCs w:val="28"/>
        </w:rPr>
        <w:t>_</w:t>
      </w:r>
      <w:r w:rsidRPr="000243AC">
        <w:rPr>
          <w:sz w:val="28"/>
          <w:szCs w:val="28"/>
          <w:lang w:val="en-US"/>
        </w:rPr>
        <w:t>information</w:t>
      </w:r>
      <w:r w:rsidRPr="000243AC">
        <w:rPr>
          <w:sz w:val="28"/>
          <w:szCs w:val="28"/>
        </w:rPr>
        <w:t>/</w:t>
      </w:r>
      <w:r w:rsidRPr="000243AC">
        <w:rPr>
          <w:sz w:val="28"/>
          <w:szCs w:val="28"/>
          <w:lang w:val="en-US"/>
        </w:rPr>
        <w:t>komitet</w:t>
      </w:r>
      <w:r w:rsidRPr="000243AC">
        <w:rPr>
          <w:sz w:val="28"/>
          <w:szCs w:val="28"/>
        </w:rPr>
        <w:t>-</w:t>
      </w:r>
      <w:r w:rsidRPr="000243AC">
        <w:rPr>
          <w:sz w:val="28"/>
          <w:szCs w:val="28"/>
          <w:lang w:val="en-US"/>
        </w:rPr>
        <w:t>po</w:t>
      </w:r>
      <w:r w:rsidRPr="000243AC">
        <w:rPr>
          <w:sz w:val="28"/>
          <w:szCs w:val="28"/>
        </w:rPr>
        <w:t>-</w:t>
      </w:r>
      <w:r w:rsidRPr="000243AC">
        <w:rPr>
          <w:sz w:val="28"/>
          <w:szCs w:val="28"/>
          <w:lang w:val="en-US"/>
        </w:rPr>
        <w:t>razvitiyu</w:t>
      </w:r>
      <w:r w:rsidRPr="000243AC">
        <w:rPr>
          <w:sz w:val="28"/>
          <w:szCs w:val="28"/>
        </w:rPr>
        <w:t>-</w:t>
      </w:r>
      <w:r w:rsidRPr="000243AC">
        <w:rPr>
          <w:sz w:val="28"/>
          <w:szCs w:val="28"/>
          <w:lang w:val="en-US"/>
        </w:rPr>
        <w:t>predprinimatelstva</w:t>
      </w:r>
      <w:r w:rsidRPr="000243AC">
        <w:rPr>
          <w:sz w:val="28"/>
          <w:szCs w:val="28"/>
        </w:rPr>
        <w:t>-</w:t>
      </w:r>
      <w:r w:rsidRPr="000243AC">
        <w:rPr>
          <w:sz w:val="28"/>
          <w:szCs w:val="28"/>
          <w:lang w:val="en-US"/>
        </w:rPr>
        <w:t>potrebitelskomu</w:t>
      </w:r>
      <w:r w:rsidRPr="000243AC">
        <w:rPr>
          <w:sz w:val="28"/>
          <w:szCs w:val="28"/>
        </w:rPr>
        <w:t>-</w:t>
      </w:r>
      <w:r w:rsidRPr="000243AC">
        <w:rPr>
          <w:sz w:val="28"/>
          <w:szCs w:val="28"/>
          <w:lang w:val="en-US"/>
        </w:rPr>
        <w:t>rynku</w:t>
      </w:r>
      <w:r w:rsidRPr="000243AC">
        <w:rPr>
          <w:sz w:val="28"/>
          <w:szCs w:val="28"/>
        </w:rPr>
        <w:t>-</w:t>
      </w:r>
      <w:r w:rsidRPr="000243AC">
        <w:rPr>
          <w:sz w:val="28"/>
          <w:szCs w:val="28"/>
          <w:lang w:val="en-US"/>
        </w:rPr>
        <w:t>i</w:t>
      </w:r>
      <w:r w:rsidRPr="000243AC">
        <w:rPr>
          <w:sz w:val="28"/>
          <w:szCs w:val="28"/>
        </w:rPr>
        <w:t>-</w:t>
      </w:r>
      <w:r w:rsidRPr="000243AC">
        <w:rPr>
          <w:sz w:val="28"/>
          <w:szCs w:val="28"/>
          <w:lang w:val="en-US"/>
        </w:rPr>
        <w:t>voprosam</w:t>
      </w:r>
      <w:r w:rsidRPr="000243AC">
        <w:rPr>
          <w:sz w:val="28"/>
          <w:szCs w:val="28"/>
        </w:rPr>
        <w:t>-</w:t>
      </w:r>
      <w:r w:rsidRPr="000243AC">
        <w:rPr>
          <w:sz w:val="28"/>
          <w:szCs w:val="28"/>
          <w:lang w:val="en-US"/>
        </w:rPr>
        <w:t>truda</w:t>
      </w:r>
      <w:r w:rsidRPr="000243AC">
        <w:rPr>
          <w:sz w:val="28"/>
          <w:szCs w:val="28"/>
        </w:rPr>
        <w:t>/</w:t>
      </w:r>
      <w:r w:rsidRPr="000243AC">
        <w:rPr>
          <w:sz w:val="28"/>
          <w:szCs w:val="28"/>
          <w:lang w:val="en-US"/>
        </w:rPr>
        <w:t>inaya</w:t>
      </w:r>
      <w:r w:rsidRPr="000243AC">
        <w:rPr>
          <w:sz w:val="28"/>
          <w:szCs w:val="28"/>
        </w:rPr>
        <w:t>-</w:t>
      </w:r>
      <w:r w:rsidRPr="000243AC">
        <w:rPr>
          <w:sz w:val="28"/>
          <w:szCs w:val="28"/>
          <w:lang w:val="en-US"/>
        </w:rPr>
        <w:t>informatsiya</w:t>
      </w:r>
      <w:r w:rsidRPr="000243AC">
        <w:rPr>
          <w:sz w:val="28"/>
          <w:szCs w:val="28"/>
        </w:rPr>
        <w:t>-</w:t>
      </w:r>
      <w:r w:rsidRPr="000243AC">
        <w:rPr>
          <w:sz w:val="28"/>
          <w:szCs w:val="28"/>
          <w:lang w:val="en-US"/>
        </w:rPr>
        <w:t>bus</w:t>
      </w:r>
      <w:r w:rsidRPr="000243AC">
        <w:rPr>
          <w:sz w:val="28"/>
          <w:szCs w:val="28"/>
        </w:rPr>
        <w:t>/</w:t>
      </w:r>
      <w:r>
        <w:rPr>
          <w:sz w:val="28"/>
          <w:szCs w:val="28"/>
        </w:rPr>
        <w:t xml:space="preserve"> </w:t>
      </w:r>
      <w:r w:rsidRPr="000243AC">
        <w:rPr>
          <w:sz w:val="28"/>
          <w:szCs w:val="28"/>
          <w:lang w:val="en-US"/>
        </w:rPr>
        <w:t>predprinimatelstvo</w:t>
      </w:r>
      <w:r w:rsidRPr="000243AC">
        <w:rPr>
          <w:sz w:val="28"/>
          <w:szCs w:val="28"/>
        </w:rPr>
        <w:t>/</w:t>
      </w:r>
      <w:r>
        <w:rPr>
          <w:sz w:val="28"/>
          <w:szCs w:val="28"/>
        </w:rPr>
        <w:t>), а также с сайта Федеральной службы государственной статистики (</w:t>
      </w:r>
      <w:r w:rsidRPr="00937D01">
        <w:rPr>
          <w:sz w:val="28"/>
          <w:szCs w:val="28"/>
          <w:lang w:val="en-US"/>
        </w:rPr>
        <w:t>https</w:t>
      </w:r>
      <w:r w:rsidRPr="00937D01">
        <w:rPr>
          <w:sz w:val="28"/>
          <w:szCs w:val="28"/>
        </w:rPr>
        <w:t>://</w:t>
      </w:r>
      <w:r w:rsidRPr="00937D01">
        <w:rPr>
          <w:sz w:val="28"/>
          <w:szCs w:val="28"/>
          <w:lang w:val="en-US"/>
        </w:rPr>
        <w:t>rosstat</w:t>
      </w:r>
      <w:r w:rsidRPr="00937D01">
        <w:rPr>
          <w:sz w:val="28"/>
          <w:szCs w:val="28"/>
        </w:rPr>
        <w:t>.</w:t>
      </w:r>
      <w:r w:rsidRPr="00937D01">
        <w:rPr>
          <w:sz w:val="28"/>
          <w:szCs w:val="28"/>
          <w:lang w:val="en-US"/>
        </w:rPr>
        <w:t>gov</w:t>
      </w:r>
      <w:r w:rsidRPr="00937D01">
        <w:rPr>
          <w:sz w:val="28"/>
          <w:szCs w:val="28"/>
        </w:rPr>
        <w:t>.</w:t>
      </w:r>
      <w:r w:rsidRPr="00937D01">
        <w:rPr>
          <w:sz w:val="28"/>
          <w:szCs w:val="28"/>
          <w:lang w:val="en-US"/>
        </w:rPr>
        <w:t>ru</w:t>
      </w:r>
      <w:r w:rsidRPr="00937D01">
        <w:rPr>
          <w:sz w:val="28"/>
          <w:szCs w:val="28"/>
        </w:rPr>
        <w:t>/</w:t>
      </w:r>
      <w:r>
        <w:rPr>
          <w:sz w:val="28"/>
          <w:szCs w:val="28"/>
        </w:rPr>
        <w:t>).</w:t>
      </w:r>
    </w:p>
    <w:p w:rsidR="005B10C6" w:rsidRPr="000243AC" w:rsidRDefault="005B10C6" w:rsidP="005B10C6">
      <w:pPr>
        <w:ind w:firstLine="709"/>
        <w:jc w:val="both"/>
        <w:rPr>
          <w:sz w:val="28"/>
          <w:szCs w:val="28"/>
        </w:rPr>
      </w:pPr>
    </w:p>
    <w:p w:rsidR="005B10C6" w:rsidRPr="00E52517" w:rsidRDefault="005B10C6" w:rsidP="005B10C6">
      <w:pPr>
        <w:jc w:val="both"/>
        <w:rPr>
          <w:sz w:val="28"/>
          <w:szCs w:val="28"/>
        </w:rPr>
      </w:pPr>
      <w:r>
        <w:rPr>
          <w:sz w:val="28"/>
          <w:szCs w:val="28"/>
        </w:rPr>
        <w:t xml:space="preserve">Таблица </w:t>
      </w:r>
      <w:r w:rsidR="00411C3A">
        <w:rPr>
          <w:sz w:val="28"/>
          <w:szCs w:val="28"/>
        </w:rPr>
        <w:t>7.</w:t>
      </w:r>
      <w:r>
        <w:rPr>
          <w:sz w:val="28"/>
          <w:szCs w:val="28"/>
        </w:rPr>
        <w:t>2 – Основные спецификации модели оценки производственного потенциала малого бизнеса г. Барнаула</w:t>
      </w:r>
    </w:p>
    <w:tbl>
      <w:tblPr>
        <w:tblStyle w:val="af3"/>
        <w:tblW w:w="5000" w:type="pct"/>
        <w:jc w:val="center"/>
        <w:tblLook w:val="04A0" w:firstRow="1" w:lastRow="0" w:firstColumn="1" w:lastColumn="0" w:noHBand="0" w:noVBand="1"/>
      </w:tblPr>
      <w:tblGrid>
        <w:gridCol w:w="2005"/>
        <w:gridCol w:w="1682"/>
        <w:gridCol w:w="1682"/>
        <w:gridCol w:w="1682"/>
        <w:gridCol w:w="1684"/>
        <w:gridCol w:w="1686"/>
      </w:tblGrid>
      <w:tr w:rsidR="005B10C6" w:rsidRPr="001A4C5D" w:rsidTr="001A4C5D">
        <w:trPr>
          <w:tblHeader/>
          <w:jc w:val="center"/>
        </w:trPr>
        <w:tc>
          <w:tcPr>
            <w:tcW w:w="962" w:type="pct"/>
            <w:vMerge w:val="restart"/>
            <w:shd w:val="clear" w:color="auto" w:fill="D9D9D9" w:themeFill="background1" w:themeFillShade="D9"/>
            <w:vAlign w:val="center"/>
          </w:tcPr>
          <w:p w:rsidR="005B10C6" w:rsidRPr="001A4C5D" w:rsidRDefault="005B10C6" w:rsidP="00EA392D">
            <w:pPr>
              <w:jc w:val="center"/>
              <w:rPr>
                <w:szCs w:val="24"/>
              </w:rPr>
            </w:pPr>
            <w:r w:rsidRPr="001A4C5D">
              <w:rPr>
                <w:szCs w:val="24"/>
              </w:rPr>
              <w:t>Параметры модели</w:t>
            </w:r>
          </w:p>
        </w:tc>
        <w:tc>
          <w:tcPr>
            <w:tcW w:w="4038" w:type="pct"/>
            <w:gridSpan w:val="5"/>
            <w:shd w:val="clear" w:color="auto" w:fill="D9D9D9" w:themeFill="background1" w:themeFillShade="D9"/>
          </w:tcPr>
          <w:p w:rsidR="005B10C6" w:rsidRPr="001A4C5D" w:rsidRDefault="005B10C6" w:rsidP="00EA392D">
            <w:pPr>
              <w:jc w:val="center"/>
              <w:rPr>
                <w:szCs w:val="24"/>
              </w:rPr>
            </w:pPr>
            <w:r w:rsidRPr="001A4C5D">
              <w:rPr>
                <w:szCs w:val="24"/>
              </w:rPr>
              <w:t>Варианты спецификаций</w:t>
            </w:r>
            <w:r w:rsidRPr="001A4C5D">
              <w:rPr>
                <w:szCs w:val="24"/>
                <w:lang w:val="en-US"/>
              </w:rPr>
              <w:t xml:space="preserve"> </w:t>
            </w:r>
            <w:r w:rsidRPr="001A4C5D">
              <w:rPr>
                <w:szCs w:val="24"/>
              </w:rPr>
              <w:t xml:space="preserve">для </w:t>
            </w:r>
            <w:r w:rsidRPr="001A4C5D">
              <w:rPr>
                <w:i/>
                <w:szCs w:val="24"/>
                <w:lang w:val="en-US"/>
              </w:rPr>
              <w:t>Y</w:t>
            </w:r>
          </w:p>
        </w:tc>
      </w:tr>
      <w:tr w:rsidR="005B10C6" w:rsidRPr="001A4C5D" w:rsidTr="001A4C5D">
        <w:trPr>
          <w:tblHeader/>
          <w:jc w:val="center"/>
        </w:trPr>
        <w:tc>
          <w:tcPr>
            <w:tcW w:w="962" w:type="pct"/>
            <w:vMerge/>
            <w:shd w:val="clear" w:color="auto" w:fill="D9D9D9" w:themeFill="background1" w:themeFillShade="D9"/>
          </w:tcPr>
          <w:p w:rsidR="005B10C6" w:rsidRPr="001A4C5D" w:rsidRDefault="005B10C6" w:rsidP="00EA392D">
            <w:pPr>
              <w:jc w:val="both"/>
              <w:rPr>
                <w:szCs w:val="24"/>
              </w:rPr>
            </w:pPr>
          </w:p>
        </w:tc>
        <w:tc>
          <w:tcPr>
            <w:tcW w:w="807" w:type="pct"/>
            <w:shd w:val="clear" w:color="auto" w:fill="D9D9D9" w:themeFill="background1" w:themeFillShade="D9"/>
          </w:tcPr>
          <w:p w:rsidR="005B10C6" w:rsidRPr="001A4C5D" w:rsidRDefault="005B10C6" w:rsidP="00EA392D">
            <w:pPr>
              <w:jc w:val="center"/>
              <w:rPr>
                <w:szCs w:val="24"/>
              </w:rPr>
            </w:pPr>
            <w:r w:rsidRPr="001A4C5D">
              <w:rPr>
                <w:szCs w:val="24"/>
              </w:rPr>
              <w:t>Модель 1</w:t>
            </w:r>
          </w:p>
        </w:tc>
        <w:tc>
          <w:tcPr>
            <w:tcW w:w="807" w:type="pct"/>
            <w:shd w:val="clear" w:color="auto" w:fill="D9D9D9" w:themeFill="background1" w:themeFillShade="D9"/>
          </w:tcPr>
          <w:p w:rsidR="005B10C6" w:rsidRPr="001A4C5D" w:rsidRDefault="005B10C6" w:rsidP="00EA392D">
            <w:pPr>
              <w:jc w:val="center"/>
              <w:rPr>
                <w:szCs w:val="24"/>
              </w:rPr>
            </w:pPr>
            <w:r w:rsidRPr="001A4C5D">
              <w:rPr>
                <w:szCs w:val="24"/>
              </w:rPr>
              <w:t>Модель 2</w:t>
            </w:r>
          </w:p>
        </w:tc>
        <w:tc>
          <w:tcPr>
            <w:tcW w:w="807" w:type="pct"/>
            <w:shd w:val="clear" w:color="auto" w:fill="D9D9D9" w:themeFill="background1" w:themeFillShade="D9"/>
          </w:tcPr>
          <w:p w:rsidR="005B10C6" w:rsidRPr="001A4C5D" w:rsidRDefault="005B10C6" w:rsidP="00EA392D">
            <w:pPr>
              <w:jc w:val="center"/>
              <w:rPr>
                <w:szCs w:val="24"/>
              </w:rPr>
            </w:pPr>
            <w:r w:rsidRPr="001A4C5D">
              <w:rPr>
                <w:szCs w:val="24"/>
              </w:rPr>
              <w:t>Модель 3</w:t>
            </w:r>
          </w:p>
        </w:tc>
        <w:tc>
          <w:tcPr>
            <w:tcW w:w="808" w:type="pct"/>
            <w:shd w:val="clear" w:color="auto" w:fill="D9D9D9" w:themeFill="background1" w:themeFillShade="D9"/>
          </w:tcPr>
          <w:p w:rsidR="005B10C6" w:rsidRPr="001A4C5D" w:rsidRDefault="005B10C6" w:rsidP="00EA392D">
            <w:pPr>
              <w:jc w:val="center"/>
              <w:rPr>
                <w:szCs w:val="24"/>
              </w:rPr>
            </w:pPr>
            <w:r w:rsidRPr="001A4C5D">
              <w:rPr>
                <w:szCs w:val="24"/>
              </w:rPr>
              <w:t>Модель 4</w:t>
            </w:r>
          </w:p>
        </w:tc>
        <w:tc>
          <w:tcPr>
            <w:tcW w:w="808" w:type="pct"/>
            <w:shd w:val="clear" w:color="auto" w:fill="D9D9D9" w:themeFill="background1" w:themeFillShade="D9"/>
          </w:tcPr>
          <w:p w:rsidR="005B10C6" w:rsidRPr="001A4C5D" w:rsidRDefault="005B10C6" w:rsidP="00EA392D">
            <w:pPr>
              <w:jc w:val="center"/>
              <w:rPr>
                <w:szCs w:val="24"/>
              </w:rPr>
            </w:pPr>
            <w:r w:rsidRPr="001A4C5D">
              <w:rPr>
                <w:szCs w:val="24"/>
              </w:rPr>
              <w:t>Модель 5</w:t>
            </w:r>
          </w:p>
        </w:tc>
      </w:tr>
      <w:tr w:rsidR="005B10C6" w:rsidRPr="001A4C5D" w:rsidTr="00594283">
        <w:trPr>
          <w:jc w:val="center"/>
        </w:trPr>
        <w:tc>
          <w:tcPr>
            <w:tcW w:w="962" w:type="pct"/>
            <w:vAlign w:val="center"/>
          </w:tcPr>
          <w:p w:rsidR="005B10C6" w:rsidRPr="001A4C5D" w:rsidRDefault="00B12B16" w:rsidP="00EA392D">
            <w:pPr>
              <w:jc w:val="center"/>
              <w:rPr>
                <w:szCs w:val="24"/>
              </w:rPr>
            </w:pPr>
            <m:oMath>
              <m:sSub>
                <m:sSubPr>
                  <m:ctrlPr>
                    <w:rPr>
                      <w:rFonts w:ascii="Cambria Math" w:hAnsi="Cambria Math"/>
                      <w:i/>
                      <w:szCs w:val="24"/>
                    </w:rPr>
                  </m:ctrlPr>
                </m:sSubPr>
                <m:e>
                  <m:r>
                    <w:rPr>
                      <w:rFonts w:ascii="Cambria Math" w:hAnsi="Cambria Math"/>
                      <w:szCs w:val="24"/>
                    </w:rPr>
                    <m:t>β</m:t>
                  </m:r>
                </m:e>
                <m:sub>
                  <m:r>
                    <w:rPr>
                      <w:rFonts w:ascii="Cambria Math"/>
                      <w:szCs w:val="24"/>
                    </w:rPr>
                    <m:t>0</m:t>
                  </m:r>
                </m:sub>
              </m:sSub>
            </m:oMath>
            <w:r w:rsidR="005B10C6" w:rsidRPr="001A4C5D">
              <w:rPr>
                <w:rFonts w:eastAsiaTheme="minorEastAsia"/>
                <w:szCs w:val="24"/>
              </w:rPr>
              <w:t xml:space="preserve"> (</w:t>
            </w:r>
            <w:r w:rsidR="005B10C6" w:rsidRPr="001A4C5D">
              <w:rPr>
                <w:rFonts w:eastAsiaTheme="minorEastAsia"/>
                <w:szCs w:val="24"/>
                <w:lang w:val="en-US"/>
              </w:rPr>
              <w:t>const</w:t>
            </w:r>
            <w:r w:rsidR="005B10C6" w:rsidRPr="001A4C5D">
              <w:rPr>
                <w:rFonts w:eastAsiaTheme="minorEastAsia"/>
                <w:szCs w:val="24"/>
              </w:rPr>
              <w:t>)</w:t>
            </w:r>
          </w:p>
        </w:tc>
        <w:tc>
          <w:tcPr>
            <w:tcW w:w="807" w:type="pct"/>
          </w:tcPr>
          <w:p w:rsidR="005B10C6" w:rsidRPr="001A4C5D" w:rsidRDefault="005B10C6" w:rsidP="00EA392D">
            <w:pPr>
              <w:jc w:val="both"/>
              <w:rPr>
                <w:szCs w:val="24"/>
              </w:rPr>
            </w:pPr>
            <w:r w:rsidRPr="001A4C5D">
              <w:rPr>
                <w:szCs w:val="24"/>
              </w:rPr>
              <w:t>92599,9</w:t>
            </w:r>
          </w:p>
          <w:p w:rsidR="005B10C6" w:rsidRPr="001A4C5D" w:rsidRDefault="005B10C6" w:rsidP="00EA392D">
            <w:pPr>
              <w:jc w:val="both"/>
              <w:rPr>
                <w:szCs w:val="24"/>
              </w:rPr>
            </w:pPr>
            <w:r w:rsidRPr="001A4C5D">
              <w:rPr>
                <w:szCs w:val="24"/>
              </w:rPr>
              <w:t>(323637)</w:t>
            </w:r>
          </w:p>
        </w:tc>
        <w:tc>
          <w:tcPr>
            <w:tcW w:w="807" w:type="pct"/>
          </w:tcPr>
          <w:p w:rsidR="005B10C6" w:rsidRPr="001A4C5D" w:rsidRDefault="005B10C6" w:rsidP="00EA392D">
            <w:pPr>
              <w:jc w:val="both"/>
              <w:rPr>
                <w:szCs w:val="24"/>
              </w:rPr>
            </w:pPr>
            <w:r w:rsidRPr="001A4C5D">
              <w:rPr>
                <w:szCs w:val="24"/>
              </w:rPr>
              <w:t>−205217</w:t>
            </w:r>
          </w:p>
          <w:p w:rsidR="005B10C6" w:rsidRPr="001A4C5D" w:rsidRDefault="005B10C6" w:rsidP="00EA392D">
            <w:pPr>
              <w:jc w:val="both"/>
              <w:rPr>
                <w:szCs w:val="24"/>
              </w:rPr>
            </w:pPr>
            <w:r w:rsidRPr="001A4C5D">
              <w:rPr>
                <w:szCs w:val="24"/>
              </w:rPr>
              <w:t>(146677)</w:t>
            </w:r>
          </w:p>
        </w:tc>
        <w:tc>
          <w:tcPr>
            <w:tcW w:w="807" w:type="pct"/>
          </w:tcPr>
          <w:p w:rsidR="005B10C6" w:rsidRPr="001A4C5D" w:rsidRDefault="005B10C6" w:rsidP="00EA392D">
            <w:pPr>
              <w:jc w:val="both"/>
              <w:rPr>
                <w:szCs w:val="24"/>
                <w:vertAlign w:val="superscript"/>
                <w:lang w:val="en-US"/>
              </w:rPr>
            </w:pPr>
            <w:r w:rsidRPr="001A4C5D">
              <w:rPr>
                <w:szCs w:val="24"/>
              </w:rPr>
              <w:t>−225391</w:t>
            </w:r>
            <w:r w:rsidRPr="001A4C5D">
              <w:rPr>
                <w:szCs w:val="24"/>
                <w:vertAlign w:val="superscript"/>
                <w:lang w:val="en-US"/>
              </w:rPr>
              <w:t>**</w:t>
            </w:r>
          </w:p>
          <w:p w:rsidR="005B10C6" w:rsidRPr="001A4C5D" w:rsidRDefault="005B10C6" w:rsidP="00EA392D">
            <w:pPr>
              <w:jc w:val="both"/>
              <w:rPr>
                <w:szCs w:val="24"/>
                <w:lang w:val="en-US"/>
              </w:rPr>
            </w:pPr>
            <w:r w:rsidRPr="001A4C5D">
              <w:rPr>
                <w:szCs w:val="24"/>
                <w:lang w:val="en-US"/>
              </w:rPr>
              <w:t>(</w:t>
            </w:r>
            <w:r w:rsidRPr="001A4C5D">
              <w:rPr>
                <w:szCs w:val="24"/>
              </w:rPr>
              <w:t>92086,6</w:t>
            </w:r>
            <w:r w:rsidRPr="001A4C5D">
              <w:rPr>
                <w:szCs w:val="24"/>
                <w:lang w:val="en-US"/>
              </w:rPr>
              <w:t>)</w:t>
            </w:r>
          </w:p>
        </w:tc>
        <w:tc>
          <w:tcPr>
            <w:tcW w:w="808" w:type="pct"/>
          </w:tcPr>
          <w:p w:rsidR="005B10C6" w:rsidRPr="001A4C5D" w:rsidRDefault="005B10C6" w:rsidP="00EA392D">
            <w:pPr>
              <w:jc w:val="both"/>
              <w:rPr>
                <w:szCs w:val="24"/>
              </w:rPr>
            </w:pPr>
            <w:r w:rsidRPr="001A4C5D">
              <w:rPr>
                <w:szCs w:val="24"/>
              </w:rPr>
              <w:t>−127900</w:t>
            </w:r>
          </w:p>
          <w:p w:rsidR="005B10C6" w:rsidRPr="001A4C5D" w:rsidRDefault="005B10C6" w:rsidP="00EA392D">
            <w:pPr>
              <w:jc w:val="both"/>
              <w:rPr>
                <w:szCs w:val="24"/>
              </w:rPr>
            </w:pPr>
            <w:r w:rsidRPr="001A4C5D">
              <w:rPr>
                <w:szCs w:val="24"/>
              </w:rPr>
              <w:t>(142069)</w:t>
            </w:r>
          </w:p>
        </w:tc>
        <w:tc>
          <w:tcPr>
            <w:tcW w:w="808" w:type="pct"/>
          </w:tcPr>
          <w:p w:rsidR="005B10C6" w:rsidRPr="001A4C5D" w:rsidRDefault="005B10C6" w:rsidP="00EA392D">
            <w:pPr>
              <w:jc w:val="both"/>
              <w:rPr>
                <w:szCs w:val="24"/>
              </w:rPr>
            </w:pPr>
            <w:r w:rsidRPr="001A4C5D">
              <w:rPr>
                <w:szCs w:val="24"/>
              </w:rPr>
              <w:t>−179508</w:t>
            </w:r>
          </w:p>
          <w:p w:rsidR="005B10C6" w:rsidRPr="001A4C5D" w:rsidRDefault="005B10C6" w:rsidP="00EA392D">
            <w:pPr>
              <w:jc w:val="both"/>
              <w:rPr>
                <w:szCs w:val="24"/>
              </w:rPr>
            </w:pPr>
            <w:r w:rsidRPr="001A4C5D">
              <w:rPr>
                <w:szCs w:val="24"/>
              </w:rPr>
              <w:t>(130396)</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it</m:t>
                    </m:r>
                  </m:sub>
                </m:sSub>
              </m:oMath>
            </m:oMathPara>
          </w:p>
        </w:tc>
        <w:tc>
          <w:tcPr>
            <w:tcW w:w="807" w:type="pct"/>
          </w:tcPr>
          <w:p w:rsidR="005B10C6" w:rsidRPr="001A4C5D" w:rsidRDefault="005B10C6" w:rsidP="00EA392D">
            <w:pPr>
              <w:jc w:val="both"/>
              <w:rPr>
                <w:szCs w:val="24"/>
              </w:rPr>
            </w:pPr>
            <w:r w:rsidRPr="001A4C5D">
              <w:rPr>
                <w:szCs w:val="24"/>
              </w:rPr>
              <w:t>−4566,71</w:t>
            </w:r>
          </w:p>
          <w:p w:rsidR="005B10C6" w:rsidRPr="001A4C5D" w:rsidRDefault="005B10C6" w:rsidP="00EA392D">
            <w:pPr>
              <w:jc w:val="both"/>
              <w:rPr>
                <w:szCs w:val="24"/>
              </w:rPr>
            </w:pPr>
            <w:r w:rsidRPr="001A4C5D">
              <w:rPr>
                <w:szCs w:val="24"/>
              </w:rPr>
              <w:t>(4528,55)</w:t>
            </w:r>
          </w:p>
        </w:tc>
        <w:tc>
          <w:tcPr>
            <w:tcW w:w="807" w:type="pct"/>
          </w:tcPr>
          <w:p w:rsidR="005B10C6" w:rsidRPr="001A4C5D" w:rsidRDefault="005B10C6" w:rsidP="00EA392D">
            <w:pPr>
              <w:jc w:val="both"/>
              <w:rPr>
                <w:szCs w:val="24"/>
                <w:vertAlign w:val="superscript"/>
              </w:rPr>
            </w:pPr>
            <w:r w:rsidRPr="001A4C5D">
              <w:rPr>
                <w:szCs w:val="24"/>
              </w:rPr>
              <w:t>12043,2</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916,708</w:t>
            </w:r>
            <w:r w:rsidRPr="001A4C5D">
              <w:rPr>
                <w:szCs w:val="24"/>
              </w:rPr>
              <w:t>)</w:t>
            </w:r>
          </w:p>
        </w:tc>
        <w:tc>
          <w:tcPr>
            <w:tcW w:w="807" w:type="pct"/>
          </w:tcPr>
          <w:p w:rsidR="005B10C6" w:rsidRPr="001A4C5D" w:rsidRDefault="005B10C6" w:rsidP="00EA392D">
            <w:pPr>
              <w:jc w:val="both"/>
              <w:rPr>
                <w:szCs w:val="24"/>
                <w:lang w:val="en-US"/>
              </w:rPr>
            </w:pPr>
            <w:r w:rsidRPr="001A4C5D">
              <w:rPr>
                <w:szCs w:val="24"/>
              </w:rPr>
              <w:t>2936,82</w:t>
            </w:r>
          </w:p>
          <w:p w:rsidR="005B10C6" w:rsidRPr="001A4C5D" w:rsidRDefault="005B10C6" w:rsidP="00EA392D">
            <w:pPr>
              <w:jc w:val="both"/>
              <w:rPr>
                <w:szCs w:val="24"/>
                <w:lang w:val="en-US"/>
              </w:rPr>
            </w:pPr>
            <w:r w:rsidRPr="001A4C5D">
              <w:rPr>
                <w:szCs w:val="24"/>
                <w:lang w:val="en-US"/>
              </w:rPr>
              <w:t>(</w:t>
            </w:r>
            <w:r w:rsidRPr="001A4C5D">
              <w:rPr>
                <w:szCs w:val="24"/>
              </w:rPr>
              <w:t>2928,31</w:t>
            </w:r>
            <w:r w:rsidRPr="001A4C5D">
              <w:rPr>
                <w:szCs w:val="24"/>
                <w:lang w:val="en-US"/>
              </w:rPr>
              <w:t>)</w:t>
            </w:r>
          </w:p>
        </w:tc>
        <w:tc>
          <w:tcPr>
            <w:tcW w:w="808" w:type="pct"/>
          </w:tcPr>
          <w:p w:rsidR="005B10C6" w:rsidRPr="001A4C5D" w:rsidRDefault="005B10C6" w:rsidP="00EA392D">
            <w:pPr>
              <w:jc w:val="both"/>
              <w:rPr>
                <w:szCs w:val="24"/>
                <w:vertAlign w:val="superscript"/>
              </w:rPr>
            </w:pPr>
            <w:r w:rsidRPr="001A4C5D">
              <w:rPr>
                <w:szCs w:val="24"/>
              </w:rPr>
              <w:t>−28276,9</w:t>
            </w:r>
            <w:r w:rsidRPr="001A4C5D">
              <w:rPr>
                <w:szCs w:val="24"/>
                <w:vertAlign w:val="superscript"/>
              </w:rPr>
              <w:t>***</w:t>
            </w:r>
          </w:p>
          <w:p w:rsidR="005B10C6" w:rsidRPr="001A4C5D" w:rsidRDefault="005B10C6" w:rsidP="00EA392D">
            <w:pPr>
              <w:jc w:val="both"/>
              <w:rPr>
                <w:szCs w:val="24"/>
              </w:rPr>
            </w:pPr>
            <w:r w:rsidRPr="001A4C5D">
              <w:rPr>
                <w:szCs w:val="24"/>
              </w:rPr>
              <w:t>(7528,81)</w:t>
            </w:r>
          </w:p>
        </w:tc>
        <w:tc>
          <w:tcPr>
            <w:tcW w:w="808" w:type="pct"/>
          </w:tcPr>
          <w:p w:rsidR="005B10C6" w:rsidRPr="001A4C5D" w:rsidRDefault="005B10C6" w:rsidP="00EA392D">
            <w:pPr>
              <w:jc w:val="both"/>
              <w:rPr>
                <w:szCs w:val="24"/>
              </w:rPr>
            </w:pP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it</m:t>
                    </m:r>
                  </m:sub>
                </m:sSub>
              </m:oMath>
            </m:oMathPara>
          </w:p>
        </w:tc>
        <w:tc>
          <w:tcPr>
            <w:tcW w:w="807" w:type="pct"/>
          </w:tcPr>
          <w:p w:rsidR="005B10C6" w:rsidRPr="001A4C5D" w:rsidRDefault="005B10C6" w:rsidP="00EA392D">
            <w:pPr>
              <w:jc w:val="both"/>
              <w:rPr>
                <w:szCs w:val="24"/>
                <w:vertAlign w:val="superscript"/>
              </w:rPr>
            </w:pPr>
            <w:r w:rsidRPr="001A4C5D">
              <w:rPr>
                <w:szCs w:val="24"/>
              </w:rPr>
              <w:t>1557,11</w:t>
            </w:r>
            <w:r w:rsidRPr="001A4C5D">
              <w:rPr>
                <w:szCs w:val="24"/>
                <w:vertAlign w:val="superscript"/>
              </w:rPr>
              <w:t>***</w:t>
            </w:r>
          </w:p>
          <w:p w:rsidR="005B10C6" w:rsidRPr="001A4C5D" w:rsidRDefault="005B10C6" w:rsidP="00EA392D">
            <w:pPr>
              <w:jc w:val="both"/>
              <w:rPr>
                <w:szCs w:val="24"/>
              </w:rPr>
            </w:pPr>
            <w:r w:rsidRPr="001A4C5D">
              <w:rPr>
                <w:szCs w:val="24"/>
              </w:rPr>
              <w:t>(255,728)</w:t>
            </w:r>
          </w:p>
        </w:tc>
        <w:tc>
          <w:tcPr>
            <w:tcW w:w="807" w:type="pct"/>
          </w:tcPr>
          <w:p w:rsidR="005B10C6" w:rsidRPr="001A4C5D" w:rsidRDefault="005B10C6" w:rsidP="00EA392D">
            <w:pPr>
              <w:jc w:val="both"/>
              <w:rPr>
                <w:szCs w:val="24"/>
                <w:vertAlign w:val="superscript"/>
              </w:rPr>
            </w:pPr>
            <w:r w:rsidRPr="001A4C5D">
              <w:rPr>
                <w:szCs w:val="24"/>
              </w:rPr>
              <w:t>1330,78</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99,2913</w:t>
            </w:r>
            <w:r w:rsidRPr="001A4C5D">
              <w:rPr>
                <w:szCs w:val="24"/>
              </w:rPr>
              <w:t>)</w:t>
            </w:r>
          </w:p>
        </w:tc>
        <w:tc>
          <w:tcPr>
            <w:tcW w:w="807" w:type="pct"/>
          </w:tcPr>
          <w:p w:rsidR="005B10C6" w:rsidRPr="001A4C5D" w:rsidRDefault="005B10C6" w:rsidP="00EA392D">
            <w:pPr>
              <w:jc w:val="both"/>
              <w:rPr>
                <w:szCs w:val="24"/>
                <w:lang w:val="en-US"/>
              </w:rPr>
            </w:pPr>
          </w:p>
        </w:tc>
        <w:tc>
          <w:tcPr>
            <w:tcW w:w="808" w:type="pct"/>
          </w:tcPr>
          <w:p w:rsidR="005B10C6" w:rsidRPr="001A4C5D" w:rsidRDefault="005B10C6" w:rsidP="00EA392D">
            <w:pPr>
              <w:jc w:val="both"/>
              <w:rPr>
                <w:szCs w:val="24"/>
                <w:vertAlign w:val="superscript"/>
              </w:rPr>
            </w:pPr>
            <w:r w:rsidRPr="001A4C5D">
              <w:rPr>
                <w:szCs w:val="24"/>
              </w:rPr>
              <w:t>3227,13</w:t>
            </w:r>
            <w:r w:rsidRPr="001A4C5D">
              <w:rPr>
                <w:szCs w:val="24"/>
                <w:vertAlign w:val="superscript"/>
              </w:rPr>
              <w:t>***</w:t>
            </w:r>
          </w:p>
          <w:p w:rsidR="005B10C6" w:rsidRPr="001A4C5D" w:rsidRDefault="005B10C6" w:rsidP="00EA392D">
            <w:pPr>
              <w:jc w:val="both"/>
              <w:rPr>
                <w:szCs w:val="24"/>
              </w:rPr>
            </w:pPr>
            <w:r w:rsidRPr="001A4C5D">
              <w:rPr>
                <w:szCs w:val="24"/>
              </w:rPr>
              <w:t>(380,894)</w:t>
            </w:r>
          </w:p>
        </w:tc>
        <w:tc>
          <w:tcPr>
            <w:tcW w:w="808" w:type="pct"/>
          </w:tcPr>
          <w:p w:rsidR="005B10C6" w:rsidRPr="001A4C5D" w:rsidRDefault="005B10C6" w:rsidP="00EA392D">
            <w:pPr>
              <w:jc w:val="both"/>
              <w:rPr>
                <w:szCs w:val="24"/>
                <w:vertAlign w:val="superscript"/>
              </w:rPr>
            </w:pPr>
            <w:r w:rsidRPr="001A4C5D">
              <w:rPr>
                <w:szCs w:val="24"/>
              </w:rPr>
              <w:t>2505,29</w:t>
            </w:r>
            <w:r w:rsidRPr="001A4C5D">
              <w:rPr>
                <w:szCs w:val="24"/>
                <w:vertAlign w:val="superscript"/>
              </w:rPr>
              <w:t>***</w:t>
            </w:r>
          </w:p>
          <w:p w:rsidR="005B10C6" w:rsidRPr="001A4C5D" w:rsidRDefault="005B10C6" w:rsidP="00EA392D">
            <w:pPr>
              <w:jc w:val="both"/>
              <w:rPr>
                <w:szCs w:val="24"/>
              </w:rPr>
            </w:pPr>
            <w:r w:rsidRPr="001A4C5D">
              <w:rPr>
                <w:szCs w:val="24"/>
              </w:rPr>
              <w:t>(407,320)</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it</m:t>
                    </m:r>
                  </m:sub>
                </m:sSub>
              </m:oMath>
            </m:oMathPara>
          </w:p>
        </w:tc>
        <w:tc>
          <w:tcPr>
            <w:tcW w:w="807" w:type="pct"/>
          </w:tcPr>
          <w:p w:rsidR="005B10C6" w:rsidRPr="001A4C5D" w:rsidRDefault="005B10C6" w:rsidP="00EA392D">
            <w:pPr>
              <w:jc w:val="both"/>
              <w:rPr>
                <w:szCs w:val="24"/>
                <w:vertAlign w:val="superscript"/>
              </w:rPr>
            </w:pPr>
            <w:r w:rsidRPr="001A4C5D">
              <w:rPr>
                <w:szCs w:val="24"/>
              </w:rPr>
              <w:t>−28,1967</w:t>
            </w:r>
            <w:r w:rsidRPr="001A4C5D">
              <w:rPr>
                <w:szCs w:val="24"/>
                <w:vertAlign w:val="superscript"/>
              </w:rPr>
              <w:t>*</w:t>
            </w:r>
          </w:p>
          <w:p w:rsidR="005B10C6" w:rsidRPr="001A4C5D" w:rsidRDefault="005B10C6" w:rsidP="00EA392D">
            <w:pPr>
              <w:jc w:val="both"/>
              <w:rPr>
                <w:szCs w:val="24"/>
              </w:rPr>
            </w:pPr>
            <w:r w:rsidRPr="001A4C5D">
              <w:rPr>
                <w:szCs w:val="24"/>
              </w:rPr>
              <w:t>(15,0575)</w:t>
            </w:r>
          </w:p>
        </w:tc>
        <w:tc>
          <w:tcPr>
            <w:tcW w:w="807" w:type="pct"/>
          </w:tcPr>
          <w:p w:rsidR="005B10C6" w:rsidRPr="001A4C5D" w:rsidRDefault="005B10C6" w:rsidP="00EA392D">
            <w:pPr>
              <w:jc w:val="both"/>
              <w:rPr>
                <w:szCs w:val="24"/>
                <w:vertAlign w:val="superscript"/>
              </w:rPr>
            </w:pPr>
            <w:r w:rsidRPr="001A4C5D">
              <w:rPr>
                <w:szCs w:val="24"/>
              </w:rPr>
              <w:t>−30,7693</w:t>
            </w:r>
            <w:r w:rsidRPr="001A4C5D">
              <w:rPr>
                <w:szCs w:val="24"/>
                <w:vertAlign w:val="superscript"/>
              </w:rPr>
              <w:t>***</w:t>
            </w:r>
          </w:p>
          <w:p w:rsidR="005B10C6" w:rsidRPr="001A4C5D" w:rsidRDefault="005B10C6" w:rsidP="00EA392D">
            <w:pPr>
              <w:jc w:val="both"/>
              <w:rPr>
                <w:szCs w:val="24"/>
              </w:rPr>
            </w:pPr>
            <w:r w:rsidRPr="001A4C5D">
              <w:rPr>
                <w:szCs w:val="24"/>
              </w:rPr>
              <w:t>(7,25879)</w:t>
            </w:r>
          </w:p>
        </w:tc>
        <w:tc>
          <w:tcPr>
            <w:tcW w:w="807" w:type="pct"/>
          </w:tcPr>
          <w:p w:rsidR="005B10C6" w:rsidRPr="001A4C5D" w:rsidRDefault="005B10C6" w:rsidP="00EA392D">
            <w:pPr>
              <w:jc w:val="both"/>
              <w:rPr>
                <w:szCs w:val="24"/>
                <w:vertAlign w:val="superscript"/>
                <w:lang w:val="en-US"/>
              </w:rPr>
            </w:pPr>
            <w:r w:rsidRPr="001A4C5D">
              <w:rPr>
                <w:szCs w:val="24"/>
              </w:rPr>
              <w:t>−30,0232</w:t>
            </w:r>
            <w:r w:rsidRPr="001A4C5D">
              <w:rPr>
                <w:szCs w:val="24"/>
                <w:vertAlign w:val="superscript"/>
                <w:lang w:val="en-US"/>
              </w:rPr>
              <w:t>***</w:t>
            </w:r>
          </w:p>
          <w:p w:rsidR="005B10C6" w:rsidRPr="001A4C5D" w:rsidRDefault="005B10C6" w:rsidP="00EA392D">
            <w:pPr>
              <w:jc w:val="both"/>
              <w:rPr>
                <w:szCs w:val="24"/>
              </w:rPr>
            </w:pPr>
            <w:r w:rsidRPr="001A4C5D">
              <w:rPr>
                <w:szCs w:val="24"/>
                <w:lang w:val="en-US"/>
              </w:rPr>
              <w:t>(</w:t>
            </w:r>
            <w:r w:rsidRPr="001A4C5D">
              <w:rPr>
                <w:szCs w:val="24"/>
                <w:shd w:val="clear" w:color="auto" w:fill="F2F2F2" w:themeFill="background1" w:themeFillShade="F2"/>
              </w:rPr>
              <w:t>2,70592</w:t>
            </w:r>
            <w:r w:rsidRPr="001A4C5D">
              <w:rPr>
                <w:szCs w:val="24"/>
                <w:lang w:val="en-US"/>
              </w:rPr>
              <w:t>)</w:t>
            </w:r>
          </w:p>
        </w:tc>
        <w:tc>
          <w:tcPr>
            <w:tcW w:w="808" w:type="pct"/>
          </w:tcPr>
          <w:p w:rsidR="005B10C6" w:rsidRPr="001A4C5D" w:rsidRDefault="005B10C6" w:rsidP="00EA392D">
            <w:pPr>
              <w:jc w:val="both"/>
              <w:rPr>
                <w:szCs w:val="24"/>
                <w:vertAlign w:val="superscript"/>
              </w:rPr>
            </w:pPr>
            <w:r w:rsidRPr="001A4C5D">
              <w:rPr>
                <w:szCs w:val="24"/>
              </w:rPr>
              <w:t>−21,1984</w:t>
            </w:r>
            <w:r w:rsidRPr="001A4C5D">
              <w:rPr>
                <w:szCs w:val="24"/>
                <w:vertAlign w:val="superscript"/>
              </w:rPr>
              <w:t>***</w:t>
            </w:r>
          </w:p>
          <w:p w:rsidR="005B10C6" w:rsidRPr="001A4C5D" w:rsidRDefault="005B10C6" w:rsidP="00EA392D">
            <w:pPr>
              <w:jc w:val="both"/>
              <w:rPr>
                <w:szCs w:val="24"/>
              </w:rPr>
            </w:pPr>
            <w:r w:rsidRPr="001A4C5D">
              <w:rPr>
                <w:szCs w:val="24"/>
              </w:rPr>
              <w:t>(6,31793)</w:t>
            </w:r>
          </w:p>
        </w:tc>
        <w:tc>
          <w:tcPr>
            <w:tcW w:w="808" w:type="pct"/>
          </w:tcPr>
          <w:p w:rsidR="005B10C6" w:rsidRPr="001A4C5D" w:rsidRDefault="005B10C6" w:rsidP="00EA392D">
            <w:pPr>
              <w:jc w:val="both"/>
              <w:rPr>
                <w:szCs w:val="24"/>
                <w:vertAlign w:val="superscript"/>
              </w:rPr>
            </w:pPr>
            <w:r w:rsidRPr="001A4C5D">
              <w:rPr>
                <w:szCs w:val="24"/>
              </w:rPr>
              <w:t>−26,4408</w:t>
            </w:r>
            <w:r w:rsidRPr="001A4C5D">
              <w:rPr>
                <w:szCs w:val="24"/>
                <w:vertAlign w:val="superscript"/>
              </w:rPr>
              <w:t>***</w:t>
            </w:r>
          </w:p>
          <w:p w:rsidR="005B10C6" w:rsidRPr="001A4C5D" w:rsidRDefault="005B10C6" w:rsidP="00EA392D">
            <w:pPr>
              <w:jc w:val="both"/>
              <w:rPr>
                <w:szCs w:val="24"/>
              </w:rPr>
            </w:pPr>
            <w:r w:rsidRPr="001A4C5D">
              <w:rPr>
                <w:szCs w:val="24"/>
              </w:rPr>
              <w:t>(4,43471)</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it</m:t>
                    </m:r>
                  </m:sub>
                </m:sSub>
              </m:oMath>
            </m:oMathPara>
          </w:p>
        </w:tc>
        <w:tc>
          <w:tcPr>
            <w:tcW w:w="807" w:type="pct"/>
          </w:tcPr>
          <w:p w:rsidR="005B10C6" w:rsidRPr="001A4C5D" w:rsidRDefault="005B10C6" w:rsidP="00EA392D">
            <w:pPr>
              <w:jc w:val="both"/>
              <w:rPr>
                <w:szCs w:val="24"/>
                <w:vertAlign w:val="superscript"/>
              </w:rPr>
            </w:pPr>
            <w:r w:rsidRPr="001A4C5D">
              <w:rPr>
                <w:szCs w:val="24"/>
              </w:rPr>
              <w:t>1,63681</w:t>
            </w:r>
            <w:r w:rsidRPr="001A4C5D">
              <w:rPr>
                <w:szCs w:val="24"/>
                <w:vertAlign w:val="superscript"/>
              </w:rPr>
              <w:t>**</w:t>
            </w:r>
          </w:p>
          <w:p w:rsidR="005B10C6" w:rsidRPr="001A4C5D" w:rsidRDefault="005B10C6" w:rsidP="00EA392D">
            <w:pPr>
              <w:jc w:val="both"/>
              <w:rPr>
                <w:szCs w:val="24"/>
              </w:rPr>
            </w:pPr>
            <w:r w:rsidRPr="001A4C5D">
              <w:rPr>
                <w:szCs w:val="24"/>
              </w:rPr>
              <w:t>(0,682211)</w:t>
            </w:r>
          </w:p>
        </w:tc>
        <w:tc>
          <w:tcPr>
            <w:tcW w:w="807" w:type="pct"/>
          </w:tcPr>
          <w:p w:rsidR="005B10C6" w:rsidRPr="001A4C5D" w:rsidRDefault="005B10C6" w:rsidP="00EA392D">
            <w:pPr>
              <w:jc w:val="both"/>
              <w:rPr>
                <w:szCs w:val="24"/>
              </w:rPr>
            </w:pPr>
            <w:r w:rsidRPr="001A4C5D">
              <w:rPr>
                <w:szCs w:val="24"/>
              </w:rPr>
              <w:t>0,0836130</w:t>
            </w:r>
          </w:p>
          <w:p w:rsidR="005B10C6" w:rsidRPr="001A4C5D" w:rsidRDefault="005B10C6" w:rsidP="00EA392D">
            <w:pPr>
              <w:jc w:val="both"/>
              <w:rPr>
                <w:szCs w:val="24"/>
              </w:rPr>
            </w:pPr>
            <w:r w:rsidRPr="001A4C5D">
              <w:rPr>
                <w:szCs w:val="24"/>
              </w:rPr>
              <w:t>(0,0766925)</w:t>
            </w:r>
          </w:p>
        </w:tc>
        <w:tc>
          <w:tcPr>
            <w:tcW w:w="807" w:type="pct"/>
          </w:tcPr>
          <w:p w:rsidR="005B10C6" w:rsidRPr="001A4C5D" w:rsidRDefault="005B10C6" w:rsidP="00EA392D">
            <w:pPr>
              <w:jc w:val="both"/>
              <w:rPr>
                <w:szCs w:val="24"/>
                <w:lang w:val="en-US"/>
              </w:rPr>
            </w:pPr>
            <w:r w:rsidRPr="001A4C5D">
              <w:rPr>
                <w:szCs w:val="24"/>
              </w:rPr>
              <w:t>−0,00374316</w:t>
            </w:r>
          </w:p>
          <w:p w:rsidR="005B10C6" w:rsidRPr="001A4C5D" w:rsidRDefault="005B10C6" w:rsidP="00EA392D">
            <w:pPr>
              <w:jc w:val="both"/>
              <w:rPr>
                <w:szCs w:val="24"/>
                <w:lang w:val="en-US"/>
              </w:rPr>
            </w:pPr>
            <w:r w:rsidRPr="001A4C5D">
              <w:rPr>
                <w:szCs w:val="24"/>
                <w:lang w:val="en-US"/>
              </w:rPr>
              <w:t>(</w:t>
            </w:r>
            <w:r w:rsidRPr="001A4C5D">
              <w:rPr>
                <w:szCs w:val="24"/>
              </w:rPr>
              <w:t>0,0526939</w:t>
            </w:r>
            <w:r w:rsidRPr="001A4C5D">
              <w:rPr>
                <w:szCs w:val="24"/>
                <w:lang w:val="en-US"/>
              </w:rPr>
              <w:t>)</w:t>
            </w:r>
          </w:p>
        </w:tc>
        <w:tc>
          <w:tcPr>
            <w:tcW w:w="808"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vertAlign w:val="superscript"/>
              </w:rPr>
            </w:pPr>
            <w:r w:rsidRPr="001A4C5D">
              <w:rPr>
                <w:szCs w:val="24"/>
              </w:rPr>
              <w:t>1,15664</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0,502692</w:t>
            </w:r>
            <w:r w:rsidRPr="001A4C5D">
              <w:rPr>
                <w:szCs w:val="24"/>
              </w:rPr>
              <w:t>)</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lang w:val="en-US"/>
                      </w:rPr>
                    </m:ctrlPr>
                  </m:sSubPr>
                  <m:e>
                    <m:r>
                      <w:rPr>
                        <w:rFonts w:ascii="Cambria Math" w:hAnsi="Cambria Math"/>
                        <w:szCs w:val="24"/>
                        <w:lang w:val="en-US"/>
                      </w:rPr>
                      <m:t>time</m:t>
                    </m:r>
                  </m:e>
                  <m:sub>
                    <m:r>
                      <w:rPr>
                        <w:rFonts w:ascii="Cambria Math" w:hAnsi="Cambria Math"/>
                        <w:szCs w:val="24"/>
                        <w:lang w:val="en-US"/>
                      </w:rPr>
                      <m:t>t</m:t>
                    </m:r>
                  </m:sub>
                </m:sSub>
              </m:oMath>
            </m:oMathPara>
          </w:p>
        </w:tc>
        <w:tc>
          <w:tcPr>
            <w:tcW w:w="807" w:type="pct"/>
          </w:tcPr>
          <w:p w:rsidR="005B10C6" w:rsidRPr="001A4C5D" w:rsidRDefault="005B10C6" w:rsidP="00EA392D">
            <w:pPr>
              <w:jc w:val="both"/>
              <w:rPr>
                <w:szCs w:val="24"/>
                <w:vertAlign w:val="superscript"/>
              </w:rPr>
            </w:pPr>
            <w:r w:rsidRPr="001A4C5D">
              <w:rPr>
                <w:szCs w:val="24"/>
              </w:rPr>
              <w:t>455010</w:t>
            </w:r>
            <w:r w:rsidRPr="001A4C5D">
              <w:rPr>
                <w:szCs w:val="24"/>
                <w:vertAlign w:val="superscript"/>
              </w:rPr>
              <w:t>**</w:t>
            </w:r>
          </w:p>
          <w:p w:rsidR="005B10C6" w:rsidRPr="001A4C5D" w:rsidRDefault="005B10C6" w:rsidP="00EA392D">
            <w:pPr>
              <w:jc w:val="both"/>
              <w:rPr>
                <w:szCs w:val="24"/>
              </w:rPr>
            </w:pPr>
            <w:r w:rsidRPr="001A4C5D">
              <w:rPr>
                <w:szCs w:val="24"/>
              </w:rPr>
              <w:t>(183766)</w:t>
            </w:r>
          </w:p>
        </w:tc>
        <w:tc>
          <w:tcPr>
            <w:tcW w:w="807" w:type="pct"/>
          </w:tcPr>
          <w:p w:rsidR="005B10C6" w:rsidRPr="001A4C5D" w:rsidRDefault="005B10C6" w:rsidP="00EA392D">
            <w:pPr>
              <w:jc w:val="both"/>
              <w:rPr>
                <w:szCs w:val="24"/>
                <w:vertAlign w:val="superscript"/>
              </w:rPr>
            </w:pPr>
            <w:r w:rsidRPr="001A4C5D">
              <w:rPr>
                <w:szCs w:val="24"/>
              </w:rPr>
              <w:t>462520</w:t>
            </w:r>
            <w:r w:rsidRPr="001A4C5D">
              <w:rPr>
                <w:szCs w:val="24"/>
                <w:vertAlign w:val="superscript"/>
              </w:rPr>
              <w:t>***</w:t>
            </w:r>
          </w:p>
          <w:p w:rsidR="005B10C6" w:rsidRPr="001A4C5D" w:rsidRDefault="005B10C6" w:rsidP="00EA392D">
            <w:pPr>
              <w:jc w:val="both"/>
              <w:rPr>
                <w:szCs w:val="24"/>
              </w:rPr>
            </w:pPr>
            <w:r w:rsidRPr="001A4C5D">
              <w:rPr>
                <w:szCs w:val="24"/>
              </w:rPr>
              <w:t>(41311,3)</w:t>
            </w:r>
          </w:p>
        </w:tc>
        <w:tc>
          <w:tcPr>
            <w:tcW w:w="807" w:type="pct"/>
          </w:tcPr>
          <w:p w:rsidR="005B10C6" w:rsidRPr="001A4C5D" w:rsidRDefault="005B10C6" w:rsidP="00EA392D">
            <w:pPr>
              <w:jc w:val="both"/>
              <w:rPr>
                <w:szCs w:val="24"/>
                <w:vertAlign w:val="superscript"/>
                <w:lang w:val="en-US"/>
              </w:rPr>
            </w:pPr>
            <w:r w:rsidRPr="001A4C5D">
              <w:rPr>
                <w:szCs w:val="24"/>
              </w:rPr>
              <w:t>456397</w:t>
            </w:r>
            <w:r w:rsidRPr="001A4C5D">
              <w:rPr>
                <w:szCs w:val="24"/>
                <w:vertAlign w:val="superscript"/>
                <w:lang w:val="en-US"/>
              </w:rPr>
              <w:t>***</w:t>
            </w:r>
          </w:p>
          <w:p w:rsidR="005B10C6" w:rsidRPr="001A4C5D" w:rsidRDefault="005B10C6" w:rsidP="00EA392D">
            <w:pPr>
              <w:jc w:val="both"/>
              <w:rPr>
                <w:szCs w:val="24"/>
                <w:lang w:val="en-US"/>
              </w:rPr>
            </w:pPr>
            <w:r w:rsidRPr="001A4C5D">
              <w:rPr>
                <w:szCs w:val="24"/>
                <w:lang w:val="en-US"/>
              </w:rPr>
              <w:t>(</w:t>
            </w:r>
            <w:r w:rsidRPr="001A4C5D">
              <w:rPr>
                <w:szCs w:val="24"/>
              </w:rPr>
              <w:t>33641,6</w:t>
            </w:r>
            <w:r w:rsidRPr="001A4C5D">
              <w:rPr>
                <w:szCs w:val="24"/>
                <w:lang w:val="en-US"/>
              </w:rPr>
              <w:t>)</w:t>
            </w:r>
          </w:p>
        </w:tc>
        <w:tc>
          <w:tcPr>
            <w:tcW w:w="808" w:type="pct"/>
          </w:tcPr>
          <w:p w:rsidR="005B10C6" w:rsidRPr="001A4C5D" w:rsidRDefault="005B10C6" w:rsidP="00EA392D">
            <w:pPr>
              <w:jc w:val="both"/>
              <w:rPr>
                <w:szCs w:val="24"/>
                <w:vertAlign w:val="superscript"/>
              </w:rPr>
            </w:pPr>
            <w:r w:rsidRPr="001A4C5D">
              <w:rPr>
                <w:szCs w:val="24"/>
              </w:rPr>
              <w:t>331919</w:t>
            </w:r>
            <w:r w:rsidRPr="001A4C5D">
              <w:rPr>
                <w:szCs w:val="24"/>
                <w:vertAlign w:val="superscript"/>
              </w:rPr>
              <w:t>***</w:t>
            </w:r>
          </w:p>
          <w:p w:rsidR="005B10C6" w:rsidRPr="001A4C5D" w:rsidRDefault="005B10C6" w:rsidP="00EA392D">
            <w:pPr>
              <w:jc w:val="both"/>
              <w:rPr>
                <w:szCs w:val="24"/>
              </w:rPr>
            </w:pPr>
            <w:r w:rsidRPr="001A4C5D">
              <w:rPr>
                <w:szCs w:val="24"/>
              </w:rPr>
              <w:t>(37693,6)</w:t>
            </w:r>
          </w:p>
        </w:tc>
        <w:tc>
          <w:tcPr>
            <w:tcW w:w="808" w:type="pct"/>
          </w:tcPr>
          <w:p w:rsidR="005B10C6" w:rsidRPr="001A4C5D" w:rsidRDefault="005B10C6" w:rsidP="00EA392D">
            <w:pPr>
              <w:jc w:val="both"/>
              <w:rPr>
                <w:szCs w:val="24"/>
                <w:vertAlign w:val="superscript"/>
              </w:rPr>
            </w:pPr>
            <w:r w:rsidRPr="001A4C5D">
              <w:rPr>
                <w:szCs w:val="24"/>
              </w:rPr>
              <w:t>344491</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30412,6</w:t>
            </w:r>
            <w:r w:rsidRPr="001A4C5D">
              <w:rPr>
                <w:szCs w:val="24"/>
              </w:rPr>
              <w:t>)</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ROS</m:t>
                    </m:r>
                  </m:e>
                  <m:sub>
                    <m:r>
                      <w:rPr>
                        <w:rFonts w:ascii="Cambria Math" w:hAnsi="Cambria Math"/>
                        <w:szCs w:val="24"/>
                      </w:rPr>
                      <m:t>it</m:t>
                    </m:r>
                  </m:sub>
                </m:sSub>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vertAlign w:val="superscript"/>
              </w:rPr>
            </w:pPr>
            <w:r w:rsidRPr="001A4C5D">
              <w:rPr>
                <w:szCs w:val="24"/>
              </w:rPr>
              <w:t>20068,3</w:t>
            </w:r>
            <w:r w:rsidRPr="001A4C5D">
              <w:rPr>
                <w:szCs w:val="24"/>
                <w:vertAlign w:val="superscript"/>
              </w:rPr>
              <w:t>*</w:t>
            </w:r>
          </w:p>
          <w:p w:rsidR="005B10C6" w:rsidRPr="001A4C5D" w:rsidRDefault="005B10C6" w:rsidP="00EA392D">
            <w:pPr>
              <w:jc w:val="both"/>
              <w:rPr>
                <w:szCs w:val="24"/>
              </w:rPr>
            </w:pPr>
            <w:r w:rsidRPr="001A4C5D">
              <w:rPr>
                <w:szCs w:val="24"/>
              </w:rPr>
              <w:t>(10428,8)</w:t>
            </w:r>
          </w:p>
        </w:tc>
        <w:tc>
          <w:tcPr>
            <w:tcW w:w="807" w:type="pct"/>
          </w:tcPr>
          <w:p w:rsidR="005B10C6" w:rsidRPr="001A4C5D" w:rsidRDefault="005B10C6" w:rsidP="00EA392D">
            <w:pPr>
              <w:jc w:val="both"/>
              <w:rPr>
                <w:szCs w:val="24"/>
                <w:vertAlign w:val="superscript"/>
                <w:lang w:val="en-US"/>
              </w:rPr>
            </w:pPr>
            <w:r w:rsidRPr="001A4C5D">
              <w:rPr>
                <w:szCs w:val="24"/>
              </w:rPr>
              <w:t>39462,8</w:t>
            </w:r>
            <w:r w:rsidRPr="001A4C5D">
              <w:rPr>
                <w:szCs w:val="24"/>
                <w:vertAlign w:val="superscript"/>
                <w:lang w:val="en-US"/>
              </w:rPr>
              <w:t>***</w:t>
            </w:r>
          </w:p>
          <w:p w:rsidR="005B10C6" w:rsidRPr="001A4C5D" w:rsidRDefault="005B10C6" w:rsidP="00EA392D">
            <w:pPr>
              <w:jc w:val="both"/>
              <w:rPr>
                <w:szCs w:val="24"/>
                <w:lang w:val="en-US"/>
              </w:rPr>
            </w:pPr>
            <w:r w:rsidRPr="001A4C5D">
              <w:rPr>
                <w:szCs w:val="24"/>
                <w:lang w:val="en-US"/>
              </w:rPr>
              <w:t>(</w:t>
            </w:r>
            <w:r w:rsidRPr="001A4C5D">
              <w:rPr>
                <w:szCs w:val="24"/>
              </w:rPr>
              <w:t>12499,5</w:t>
            </w:r>
            <w:r w:rsidRPr="001A4C5D">
              <w:rPr>
                <w:szCs w:val="24"/>
                <w:lang w:val="en-US"/>
              </w:rPr>
              <w:t>)</w:t>
            </w:r>
          </w:p>
        </w:tc>
        <w:tc>
          <w:tcPr>
            <w:tcW w:w="808" w:type="pct"/>
          </w:tcPr>
          <w:p w:rsidR="005B10C6" w:rsidRPr="001A4C5D" w:rsidRDefault="005B10C6" w:rsidP="00EA392D">
            <w:pPr>
              <w:jc w:val="both"/>
              <w:rPr>
                <w:szCs w:val="24"/>
              </w:rPr>
            </w:pPr>
            <w:r w:rsidRPr="001A4C5D">
              <w:rPr>
                <w:szCs w:val="24"/>
              </w:rPr>
              <w:t>2361,75</w:t>
            </w:r>
          </w:p>
          <w:p w:rsidR="005B10C6" w:rsidRPr="001A4C5D" w:rsidRDefault="005B10C6" w:rsidP="00EA392D">
            <w:pPr>
              <w:jc w:val="both"/>
              <w:rPr>
                <w:szCs w:val="24"/>
              </w:rPr>
            </w:pPr>
            <w:r w:rsidRPr="001A4C5D">
              <w:rPr>
                <w:szCs w:val="24"/>
              </w:rPr>
              <w:t>(8162,92)</w:t>
            </w:r>
          </w:p>
        </w:tc>
        <w:tc>
          <w:tcPr>
            <w:tcW w:w="808" w:type="pct"/>
          </w:tcPr>
          <w:p w:rsidR="005B10C6" w:rsidRPr="001A4C5D" w:rsidRDefault="005B10C6" w:rsidP="00EA392D">
            <w:pPr>
              <w:jc w:val="both"/>
              <w:rPr>
                <w:szCs w:val="24"/>
              </w:rPr>
            </w:pPr>
            <w:r w:rsidRPr="001A4C5D">
              <w:rPr>
                <w:szCs w:val="24"/>
              </w:rPr>
              <w:t>−41,8527</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7675,12</w:t>
            </w:r>
            <w:r w:rsidRPr="001A4C5D">
              <w:rPr>
                <w:szCs w:val="24"/>
              </w:rPr>
              <w:t>)</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ROA</m:t>
                    </m:r>
                  </m:e>
                  <m:sub>
                    <m:r>
                      <w:rPr>
                        <w:rFonts w:ascii="Cambria Math" w:hAnsi="Cambria Math"/>
                        <w:szCs w:val="24"/>
                      </w:rPr>
                      <m:t>it</m:t>
                    </m:r>
                  </m:sub>
                </m:sSub>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vertAlign w:val="superscript"/>
              </w:rPr>
            </w:pPr>
            <w:r w:rsidRPr="001A4C5D">
              <w:rPr>
                <w:szCs w:val="24"/>
              </w:rPr>
              <w:t>−38419,5</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9736,99</w:t>
            </w:r>
            <w:r w:rsidRPr="001A4C5D">
              <w:rPr>
                <w:szCs w:val="24"/>
              </w:rPr>
              <w:t>)</w:t>
            </w:r>
          </w:p>
        </w:tc>
        <w:tc>
          <w:tcPr>
            <w:tcW w:w="807"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rPr>
            </w:pP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TB</m:t>
                    </m:r>
                  </m:e>
                  <m:sub>
                    <m:r>
                      <w:rPr>
                        <w:rFonts w:ascii="Cambria Math" w:hAnsi="Cambria Math"/>
                        <w:szCs w:val="24"/>
                      </w:rPr>
                      <m:t>it</m:t>
                    </m:r>
                  </m:sub>
                </m:sSub>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vertAlign w:val="superscript"/>
              </w:rPr>
            </w:pPr>
            <w:r w:rsidRPr="001A4C5D">
              <w:rPr>
                <w:szCs w:val="24"/>
              </w:rPr>
              <w:t>89423,8</w:t>
            </w:r>
            <w:r w:rsidRPr="001A4C5D">
              <w:rPr>
                <w:szCs w:val="24"/>
                <w:vertAlign w:val="superscript"/>
              </w:rPr>
              <w:t>**</w:t>
            </w:r>
          </w:p>
          <w:p w:rsidR="005B10C6" w:rsidRPr="001A4C5D" w:rsidRDefault="005B10C6" w:rsidP="00EA392D">
            <w:pPr>
              <w:jc w:val="both"/>
              <w:rPr>
                <w:szCs w:val="24"/>
              </w:rPr>
            </w:pPr>
            <w:r w:rsidRPr="001A4C5D">
              <w:rPr>
                <w:szCs w:val="24"/>
              </w:rPr>
              <w:t>(39625,8)</w:t>
            </w:r>
          </w:p>
        </w:tc>
        <w:tc>
          <w:tcPr>
            <w:tcW w:w="807" w:type="pct"/>
          </w:tcPr>
          <w:p w:rsidR="005B10C6" w:rsidRPr="001A4C5D" w:rsidRDefault="005B10C6" w:rsidP="00EA392D">
            <w:pPr>
              <w:jc w:val="both"/>
              <w:rPr>
                <w:szCs w:val="24"/>
                <w:vertAlign w:val="superscript"/>
                <w:lang w:val="en-US"/>
              </w:rPr>
            </w:pPr>
            <w:r w:rsidRPr="001A4C5D">
              <w:rPr>
                <w:szCs w:val="24"/>
              </w:rPr>
              <w:t>−110015</w:t>
            </w:r>
            <w:r w:rsidRPr="001A4C5D">
              <w:rPr>
                <w:szCs w:val="24"/>
                <w:vertAlign w:val="superscript"/>
                <w:lang w:val="en-US"/>
              </w:rPr>
              <w:t>***</w:t>
            </w:r>
          </w:p>
          <w:p w:rsidR="005B10C6" w:rsidRPr="001A4C5D" w:rsidRDefault="005B10C6" w:rsidP="00EA392D">
            <w:pPr>
              <w:jc w:val="both"/>
              <w:rPr>
                <w:szCs w:val="24"/>
                <w:lang w:val="en-US"/>
              </w:rPr>
            </w:pPr>
            <w:r w:rsidRPr="001A4C5D">
              <w:rPr>
                <w:szCs w:val="24"/>
                <w:lang w:val="en-US"/>
              </w:rPr>
              <w:t>(</w:t>
            </w:r>
            <w:r w:rsidRPr="001A4C5D">
              <w:rPr>
                <w:szCs w:val="24"/>
                <w:shd w:val="clear" w:color="auto" w:fill="F2F2F2" w:themeFill="background1" w:themeFillShade="F2"/>
              </w:rPr>
              <w:t>14380,0</w:t>
            </w:r>
            <w:r w:rsidRPr="001A4C5D">
              <w:rPr>
                <w:szCs w:val="24"/>
                <w:lang w:val="en-US"/>
              </w:rPr>
              <w:t>)</w:t>
            </w:r>
          </w:p>
        </w:tc>
        <w:tc>
          <w:tcPr>
            <w:tcW w:w="808" w:type="pct"/>
          </w:tcPr>
          <w:p w:rsidR="005B10C6" w:rsidRPr="001A4C5D" w:rsidRDefault="005B10C6" w:rsidP="00EA392D">
            <w:pPr>
              <w:jc w:val="both"/>
              <w:rPr>
                <w:szCs w:val="24"/>
                <w:vertAlign w:val="superscript"/>
              </w:rPr>
            </w:pPr>
            <w:r w:rsidRPr="001A4C5D">
              <w:rPr>
                <w:szCs w:val="24"/>
              </w:rPr>
              <w:t>402524</w:t>
            </w:r>
            <w:r w:rsidRPr="001A4C5D">
              <w:rPr>
                <w:szCs w:val="24"/>
                <w:vertAlign w:val="superscript"/>
              </w:rPr>
              <w:t>***</w:t>
            </w:r>
          </w:p>
          <w:p w:rsidR="005B10C6" w:rsidRPr="001A4C5D" w:rsidRDefault="005B10C6" w:rsidP="00EA392D">
            <w:pPr>
              <w:jc w:val="both"/>
              <w:rPr>
                <w:szCs w:val="24"/>
              </w:rPr>
            </w:pPr>
            <w:r w:rsidRPr="001A4C5D">
              <w:rPr>
                <w:szCs w:val="24"/>
              </w:rPr>
              <w:t>(73586,2)</w:t>
            </w:r>
          </w:p>
        </w:tc>
        <w:tc>
          <w:tcPr>
            <w:tcW w:w="808" w:type="pct"/>
          </w:tcPr>
          <w:p w:rsidR="005B10C6" w:rsidRPr="001A4C5D" w:rsidRDefault="005B10C6" w:rsidP="00EA392D">
            <w:pPr>
              <w:jc w:val="both"/>
              <w:rPr>
                <w:szCs w:val="24"/>
                <w:vertAlign w:val="superscript"/>
              </w:rPr>
            </w:pPr>
            <w:r w:rsidRPr="001A4C5D">
              <w:rPr>
                <w:szCs w:val="24"/>
              </w:rPr>
              <w:t>285455</w:t>
            </w:r>
            <w:r w:rsidRPr="001A4C5D">
              <w:rPr>
                <w:szCs w:val="24"/>
                <w:vertAlign w:val="superscript"/>
              </w:rPr>
              <w:t>**</w:t>
            </w:r>
          </w:p>
          <w:p w:rsidR="005B10C6" w:rsidRPr="001A4C5D" w:rsidRDefault="005B10C6" w:rsidP="00EA392D">
            <w:pPr>
              <w:jc w:val="both"/>
              <w:rPr>
                <w:szCs w:val="24"/>
              </w:rPr>
            </w:pPr>
            <w:r w:rsidRPr="001A4C5D">
              <w:rPr>
                <w:szCs w:val="24"/>
              </w:rPr>
              <w:t>(110328)</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
                  <m:sSubPr>
                    <m:ctrlPr>
                      <w:rPr>
                        <w:rFonts w:ascii="Cambria Math" w:hAnsi="Cambria Math"/>
                        <w:i/>
                        <w:szCs w:val="24"/>
                        <w:lang w:val="en-US"/>
                      </w:rPr>
                    </m:ctrlPr>
                  </m:sSubPr>
                  <m:e>
                    <m:r>
                      <w:rPr>
                        <w:rFonts w:ascii="Cambria Math" w:hAnsi="Cambria Math"/>
                        <w:szCs w:val="24"/>
                        <w:lang w:val="en-US"/>
                      </w:rPr>
                      <m:t>AT</m:t>
                    </m:r>
                  </m:e>
                  <m:sub>
                    <m:r>
                      <w:rPr>
                        <w:rFonts w:ascii="Cambria Math" w:hAnsi="Cambria Math"/>
                        <w:szCs w:val="24"/>
                        <w:lang w:val="en-US"/>
                      </w:rPr>
                      <m:t>it</m:t>
                    </m:r>
                  </m:sub>
                </m:sSub>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vertAlign w:val="superscript"/>
                <w:lang w:val="en-US"/>
              </w:rPr>
            </w:pPr>
            <w:r w:rsidRPr="001A4C5D">
              <w:rPr>
                <w:szCs w:val="24"/>
              </w:rPr>
              <w:t>129013</w:t>
            </w:r>
            <w:r w:rsidRPr="001A4C5D">
              <w:rPr>
                <w:szCs w:val="24"/>
                <w:vertAlign w:val="superscript"/>
                <w:lang w:val="en-US"/>
              </w:rPr>
              <w:t>***</w:t>
            </w:r>
          </w:p>
          <w:p w:rsidR="005B10C6" w:rsidRPr="001A4C5D" w:rsidRDefault="005B10C6" w:rsidP="00EA392D">
            <w:pPr>
              <w:jc w:val="both"/>
              <w:rPr>
                <w:szCs w:val="24"/>
                <w:lang w:val="en-US"/>
              </w:rPr>
            </w:pPr>
            <w:r w:rsidRPr="001A4C5D">
              <w:rPr>
                <w:szCs w:val="24"/>
                <w:lang w:val="en-US"/>
              </w:rPr>
              <w:t>(</w:t>
            </w:r>
            <w:r w:rsidRPr="001A4C5D">
              <w:rPr>
                <w:szCs w:val="24"/>
                <w:shd w:val="clear" w:color="auto" w:fill="F2F2F2" w:themeFill="background1" w:themeFillShade="F2"/>
              </w:rPr>
              <w:t>30476,9</w:t>
            </w:r>
            <w:r w:rsidRPr="001A4C5D">
              <w:rPr>
                <w:szCs w:val="24"/>
                <w:lang w:val="en-US"/>
              </w:rPr>
              <w:t>)</w:t>
            </w:r>
          </w:p>
        </w:tc>
        <w:tc>
          <w:tcPr>
            <w:tcW w:w="808"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rPr>
            </w:pP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lang w:val="en-US"/>
                      </w:rPr>
                      <m:t>L</m:t>
                    </m:r>
                  </m:e>
                  <m:sub>
                    <m:r>
                      <w:rPr>
                        <w:rFonts w:ascii="Cambria Math" w:hAnsi="Cambria Math"/>
                        <w:szCs w:val="24"/>
                      </w:rPr>
                      <m:t>it</m:t>
                    </m:r>
                  </m:sub>
                  <m:sup>
                    <m:r>
                      <w:rPr>
                        <w:rFonts w:ascii="Cambria Math"/>
                        <w:szCs w:val="24"/>
                      </w:rPr>
                      <m:t>2</m:t>
                    </m:r>
                  </m:sup>
                </m:sSubSup>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vertAlign w:val="superscript"/>
              </w:rPr>
            </w:pPr>
            <w:r w:rsidRPr="001A4C5D">
              <w:rPr>
                <w:szCs w:val="24"/>
              </w:rPr>
              <w:t>−0,602244</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0,112307</w:t>
            </w:r>
            <w:r w:rsidRPr="001A4C5D">
              <w:rPr>
                <w:szCs w:val="24"/>
              </w:rPr>
              <w:t>)</w:t>
            </w:r>
          </w:p>
        </w:tc>
        <w:tc>
          <w:tcPr>
            <w:tcW w:w="808" w:type="pct"/>
          </w:tcPr>
          <w:p w:rsidR="005B10C6" w:rsidRPr="001A4C5D" w:rsidRDefault="005B10C6" w:rsidP="00EA392D">
            <w:pPr>
              <w:jc w:val="both"/>
              <w:rPr>
                <w:szCs w:val="24"/>
                <w:vertAlign w:val="superscript"/>
              </w:rPr>
            </w:pPr>
            <w:r w:rsidRPr="001A4C5D">
              <w:rPr>
                <w:szCs w:val="24"/>
              </w:rPr>
              <w:t>−0,419874</w:t>
            </w:r>
            <w:r w:rsidRPr="001A4C5D">
              <w:rPr>
                <w:szCs w:val="24"/>
                <w:vertAlign w:val="superscript"/>
              </w:rPr>
              <w:t>***</w:t>
            </w:r>
          </w:p>
          <w:p w:rsidR="005B10C6" w:rsidRPr="001A4C5D" w:rsidRDefault="005B10C6" w:rsidP="00EA392D">
            <w:pPr>
              <w:jc w:val="both"/>
              <w:rPr>
                <w:szCs w:val="24"/>
              </w:rPr>
            </w:pPr>
            <w:r w:rsidRPr="001A4C5D">
              <w:rPr>
                <w:szCs w:val="24"/>
              </w:rPr>
              <w:t>(0,129804)</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rPr>
                      <m:t>TB</m:t>
                    </m:r>
                  </m:e>
                  <m:sub>
                    <m:r>
                      <w:rPr>
                        <w:rFonts w:ascii="Cambria Math" w:hAnsi="Cambria Math"/>
                        <w:szCs w:val="24"/>
                      </w:rPr>
                      <m:t>it</m:t>
                    </m:r>
                  </m:sub>
                  <m:sup>
                    <m:r>
                      <w:rPr>
                        <w:rFonts w:ascii="Cambria Math"/>
                        <w:szCs w:val="24"/>
                      </w:rPr>
                      <m:t>2</m:t>
                    </m:r>
                  </m:sup>
                </m:sSubSup>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vertAlign w:val="superscript"/>
              </w:rPr>
            </w:pPr>
            <w:r w:rsidRPr="001A4C5D">
              <w:rPr>
                <w:szCs w:val="24"/>
              </w:rPr>
              <w:t>−9370,79</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2057,36</w:t>
            </w:r>
            <w:r w:rsidRPr="001A4C5D">
              <w:rPr>
                <w:szCs w:val="24"/>
              </w:rPr>
              <w:t>)</w:t>
            </w:r>
          </w:p>
        </w:tc>
        <w:tc>
          <w:tcPr>
            <w:tcW w:w="808" w:type="pct"/>
          </w:tcPr>
          <w:p w:rsidR="005B10C6" w:rsidRPr="001A4C5D" w:rsidRDefault="005B10C6" w:rsidP="00EA392D">
            <w:pPr>
              <w:jc w:val="both"/>
              <w:rPr>
                <w:szCs w:val="24"/>
                <w:vertAlign w:val="superscript"/>
              </w:rPr>
            </w:pPr>
            <w:r w:rsidRPr="001A4C5D">
              <w:rPr>
                <w:szCs w:val="24"/>
              </w:rPr>
              <w:t>−6287,72</w:t>
            </w:r>
            <w:r w:rsidRPr="001A4C5D">
              <w:rPr>
                <w:szCs w:val="24"/>
                <w:vertAlign w:val="superscript"/>
              </w:rPr>
              <w:t>*</w:t>
            </w:r>
          </w:p>
          <w:p w:rsidR="005B10C6" w:rsidRPr="001A4C5D" w:rsidRDefault="005B10C6" w:rsidP="00EA392D">
            <w:pPr>
              <w:jc w:val="both"/>
              <w:rPr>
                <w:szCs w:val="24"/>
              </w:rPr>
            </w:pPr>
            <w:r w:rsidRPr="001A4C5D">
              <w:rPr>
                <w:szCs w:val="24"/>
              </w:rPr>
              <w:t>(3074,06)</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lang w:val="en-US"/>
                      </w:rPr>
                      <m:t>I</m:t>
                    </m:r>
                  </m:e>
                  <m:sub>
                    <m:r>
                      <w:rPr>
                        <w:rFonts w:ascii="Cambria Math" w:hAnsi="Cambria Math"/>
                        <w:szCs w:val="24"/>
                      </w:rPr>
                      <m:t>it</m:t>
                    </m:r>
                  </m:sub>
                  <m:sup>
                    <m:r>
                      <w:rPr>
                        <w:rFonts w:ascii="Cambria Math"/>
                        <w:szCs w:val="24"/>
                      </w:rPr>
                      <m:t>2</m:t>
                    </m:r>
                  </m:sup>
                </m:sSubSup>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rPr>
            </w:pPr>
          </w:p>
        </w:tc>
        <w:tc>
          <w:tcPr>
            <w:tcW w:w="808" w:type="pct"/>
          </w:tcPr>
          <w:p w:rsidR="005B10C6" w:rsidRPr="001A4C5D" w:rsidRDefault="005B10C6" w:rsidP="00EA392D">
            <w:pPr>
              <w:ind w:hanging="85"/>
              <w:jc w:val="both"/>
              <w:rPr>
                <w:szCs w:val="24"/>
                <w:vertAlign w:val="superscript"/>
              </w:rPr>
            </w:pPr>
            <w:r w:rsidRPr="001A4C5D">
              <w:rPr>
                <w:szCs w:val="24"/>
              </w:rPr>
              <w:t>−2,60424e-07</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1,18670e-07</w:t>
            </w:r>
            <w:r w:rsidRPr="001A4C5D">
              <w:rPr>
                <w:szCs w:val="24"/>
              </w:rPr>
              <w:t>)</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it</m:t>
                    </m:r>
                  </m:sub>
                  <m:sup>
                    <m:r>
                      <w:rPr>
                        <w:rFonts w:ascii="Cambria Math"/>
                        <w:szCs w:val="24"/>
                      </w:rPr>
                      <m:t>2</m:t>
                    </m:r>
                  </m:sup>
                </m:sSubSup>
              </m:oMath>
            </m:oMathPara>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7"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rPr>
            </w:pPr>
          </w:p>
        </w:tc>
        <w:tc>
          <w:tcPr>
            <w:tcW w:w="808" w:type="pct"/>
          </w:tcPr>
          <w:p w:rsidR="005B10C6" w:rsidRPr="001A4C5D" w:rsidRDefault="005B10C6" w:rsidP="00EA392D">
            <w:pPr>
              <w:jc w:val="both"/>
              <w:rPr>
                <w:szCs w:val="24"/>
                <w:vertAlign w:val="superscript"/>
              </w:rPr>
            </w:pPr>
            <w:r w:rsidRPr="001A4C5D">
              <w:rPr>
                <w:szCs w:val="24"/>
              </w:rPr>
              <w:t>−20,0523</w:t>
            </w:r>
            <w:r w:rsidRPr="001A4C5D">
              <w:rPr>
                <w:szCs w:val="24"/>
                <w:vertAlign w:val="superscript"/>
              </w:rPr>
              <w:t>*</w:t>
            </w:r>
          </w:p>
          <w:p w:rsidR="005B10C6" w:rsidRPr="001A4C5D" w:rsidRDefault="005B10C6" w:rsidP="00EA392D">
            <w:pPr>
              <w:jc w:val="both"/>
              <w:rPr>
                <w:szCs w:val="24"/>
              </w:rPr>
            </w:pPr>
            <w:r w:rsidRPr="001A4C5D">
              <w:rPr>
                <w:szCs w:val="24"/>
              </w:rPr>
              <w:t>(</w:t>
            </w:r>
            <w:r w:rsidRPr="001A4C5D">
              <w:rPr>
                <w:szCs w:val="24"/>
                <w:shd w:val="clear" w:color="auto" w:fill="F2F2F2" w:themeFill="background1" w:themeFillShade="F2"/>
              </w:rPr>
              <w:t>11,2864</w:t>
            </w:r>
            <w:r w:rsidRPr="001A4C5D">
              <w:rPr>
                <w:szCs w:val="24"/>
              </w:rPr>
              <w:t>)</w:t>
            </w:r>
          </w:p>
        </w:tc>
      </w:tr>
      <w:tr w:rsidR="005B10C6" w:rsidRPr="001A4C5D" w:rsidTr="00594283">
        <w:trPr>
          <w:jc w:val="center"/>
        </w:trPr>
        <w:tc>
          <w:tcPr>
            <w:tcW w:w="962" w:type="pct"/>
            <w:vAlign w:val="center"/>
          </w:tcPr>
          <w:p w:rsidR="005B10C6" w:rsidRPr="001A4C5D" w:rsidRDefault="00B12B16" w:rsidP="00EA392D">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du</m:t>
                    </m:r>
                  </m:e>
                  <m:sub>
                    <m:r>
                      <w:rPr>
                        <w:rFonts w:ascii="Cambria Math" w:hAnsi="Cambria Math"/>
                        <w:szCs w:val="24"/>
                      </w:rPr>
                      <m:t>i</m:t>
                    </m:r>
                  </m:sub>
                </m:sSub>
              </m:oMath>
            </m:oMathPara>
          </w:p>
        </w:tc>
        <w:tc>
          <w:tcPr>
            <w:tcW w:w="807" w:type="pct"/>
          </w:tcPr>
          <w:p w:rsidR="005B10C6" w:rsidRPr="001A4C5D" w:rsidRDefault="005B10C6" w:rsidP="00EA392D">
            <w:pPr>
              <w:jc w:val="center"/>
              <w:rPr>
                <w:szCs w:val="24"/>
              </w:rPr>
            </w:pPr>
            <w:r w:rsidRPr="001A4C5D">
              <w:rPr>
                <w:szCs w:val="24"/>
              </w:rPr>
              <w:t>Нет</w:t>
            </w:r>
          </w:p>
        </w:tc>
        <w:tc>
          <w:tcPr>
            <w:tcW w:w="807" w:type="pct"/>
          </w:tcPr>
          <w:p w:rsidR="005B10C6" w:rsidRPr="001A4C5D" w:rsidRDefault="005B10C6" w:rsidP="00EA392D">
            <w:pPr>
              <w:jc w:val="center"/>
              <w:rPr>
                <w:szCs w:val="24"/>
              </w:rPr>
            </w:pPr>
            <w:r w:rsidRPr="001A4C5D">
              <w:rPr>
                <w:szCs w:val="24"/>
              </w:rPr>
              <w:t>Да</w:t>
            </w:r>
          </w:p>
        </w:tc>
        <w:tc>
          <w:tcPr>
            <w:tcW w:w="807" w:type="pct"/>
          </w:tcPr>
          <w:p w:rsidR="005B10C6" w:rsidRPr="001A4C5D" w:rsidRDefault="005B10C6" w:rsidP="00EA392D">
            <w:pPr>
              <w:jc w:val="center"/>
              <w:rPr>
                <w:szCs w:val="24"/>
              </w:rPr>
            </w:pPr>
            <w:r w:rsidRPr="001A4C5D">
              <w:rPr>
                <w:szCs w:val="24"/>
              </w:rPr>
              <w:t>Да</w:t>
            </w:r>
          </w:p>
        </w:tc>
        <w:tc>
          <w:tcPr>
            <w:tcW w:w="808" w:type="pct"/>
          </w:tcPr>
          <w:p w:rsidR="005B10C6" w:rsidRPr="001A4C5D" w:rsidRDefault="005B10C6" w:rsidP="00EA392D">
            <w:pPr>
              <w:jc w:val="center"/>
              <w:rPr>
                <w:szCs w:val="24"/>
              </w:rPr>
            </w:pPr>
            <w:r w:rsidRPr="001A4C5D">
              <w:rPr>
                <w:szCs w:val="24"/>
              </w:rPr>
              <w:t>Да</w:t>
            </w:r>
          </w:p>
        </w:tc>
        <w:tc>
          <w:tcPr>
            <w:tcW w:w="808" w:type="pct"/>
          </w:tcPr>
          <w:p w:rsidR="005B10C6" w:rsidRPr="001A4C5D" w:rsidRDefault="005B10C6" w:rsidP="00EA392D">
            <w:pPr>
              <w:jc w:val="center"/>
              <w:rPr>
                <w:szCs w:val="24"/>
              </w:rPr>
            </w:pPr>
            <w:r w:rsidRPr="001A4C5D">
              <w:rPr>
                <w:szCs w:val="24"/>
              </w:rPr>
              <w:t>Да</w:t>
            </w:r>
          </w:p>
        </w:tc>
      </w:tr>
      <w:tr w:rsidR="005B10C6" w:rsidRPr="001A4C5D" w:rsidTr="00594283">
        <w:trPr>
          <w:jc w:val="center"/>
        </w:trPr>
        <w:tc>
          <w:tcPr>
            <w:tcW w:w="962" w:type="pct"/>
            <w:vAlign w:val="center"/>
          </w:tcPr>
          <w:p w:rsidR="005B10C6" w:rsidRPr="001A4C5D" w:rsidRDefault="005B10C6" w:rsidP="00EA392D">
            <w:pPr>
              <w:rPr>
                <w:szCs w:val="24"/>
              </w:rPr>
            </w:pPr>
            <w:r w:rsidRPr="001A4C5D">
              <w:rPr>
                <w:szCs w:val="24"/>
                <w:lang w:val="en-US"/>
              </w:rPr>
              <w:t>R</w:t>
            </w:r>
            <w:r w:rsidRPr="001A4C5D">
              <w:rPr>
                <w:szCs w:val="24"/>
                <w:vertAlign w:val="superscript"/>
                <w:lang w:val="en-US"/>
              </w:rPr>
              <w:t>2</w:t>
            </w:r>
            <w:r w:rsidRPr="001A4C5D">
              <w:rPr>
                <w:szCs w:val="24"/>
                <w:lang w:val="en-US"/>
              </w:rPr>
              <w:t xml:space="preserve"> </w:t>
            </w:r>
            <w:r w:rsidRPr="001A4C5D">
              <w:rPr>
                <w:szCs w:val="24"/>
              </w:rPr>
              <w:t>исправл.</w:t>
            </w:r>
          </w:p>
        </w:tc>
        <w:tc>
          <w:tcPr>
            <w:tcW w:w="807" w:type="pct"/>
          </w:tcPr>
          <w:p w:rsidR="005B10C6" w:rsidRPr="001A4C5D" w:rsidRDefault="005B10C6" w:rsidP="00EA392D">
            <w:pPr>
              <w:jc w:val="center"/>
              <w:rPr>
                <w:szCs w:val="24"/>
              </w:rPr>
            </w:pPr>
            <w:r w:rsidRPr="001A4C5D">
              <w:rPr>
                <w:szCs w:val="24"/>
              </w:rPr>
              <w:t>0,659920</w:t>
            </w:r>
          </w:p>
        </w:tc>
        <w:tc>
          <w:tcPr>
            <w:tcW w:w="807" w:type="pct"/>
          </w:tcPr>
          <w:p w:rsidR="005B10C6" w:rsidRPr="001A4C5D" w:rsidRDefault="005B10C6" w:rsidP="00EA392D">
            <w:pPr>
              <w:jc w:val="center"/>
              <w:rPr>
                <w:szCs w:val="24"/>
              </w:rPr>
            </w:pPr>
            <w:r w:rsidRPr="001A4C5D">
              <w:rPr>
                <w:szCs w:val="24"/>
              </w:rPr>
              <w:t>0,999839</w:t>
            </w:r>
          </w:p>
        </w:tc>
        <w:tc>
          <w:tcPr>
            <w:tcW w:w="807" w:type="pct"/>
          </w:tcPr>
          <w:p w:rsidR="005B10C6" w:rsidRPr="001A4C5D" w:rsidRDefault="005B10C6" w:rsidP="00EA392D">
            <w:pPr>
              <w:jc w:val="center"/>
              <w:rPr>
                <w:szCs w:val="24"/>
              </w:rPr>
            </w:pPr>
            <w:r w:rsidRPr="001A4C5D">
              <w:rPr>
                <w:szCs w:val="24"/>
              </w:rPr>
              <w:t>0,998769</w:t>
            </w:r>
          </w:p>
        </w:tc>
        <w:tc>
          <w:tcPr>
            <w:tcW w:w="808" w:type="pct"/>
          </w:tcPr>
          <w:p w:rsidR="005B10C6" w:rsidRPr="001A4C5D" w:rsidRDefault="005B10C6" w:rsidP="00EA392D">
            <w:pPr>
              <w:jc w:val="center"/>
              <w:rPr>
                <w:szCs w:val="24"/>
              </w:rPr>
            </w:pPr>
            <w:r w:rsidRPr="001A4C5D">
              <w:rPr>
                <w:szCs w:val="24"/>
              </w:rPr>
              <w:t>0,997038</w:t>
            </w:r>
          </w:p>
        </w:tc>
        <w:tc>
          <w:tcPr>
            <w:tcW w:w="808" w:type="pct"/>
            <w:shd w:val="clear" w:color="auto" w:fill="D9D9D9" w:themeFill="background1" w:themeFillShade="D9"/>
          </w:tcPr>
          <w:p w:rsidR="005B10C6" w:rsidRPr="001A4C5D" w:rsidRDefault="005B10C6" w:rsidP="00EA392D">
            <w:pPr>
              <w:jc w:val="center"/>
              <w:rPr>
                <w:szCs w:val="24"/>
              </w:rPr>
            </w:pPr>
            <w:r w:rsidRPr="001A4C5D">
              <w:rPr>
                <w:szCs w:val="24"/>
              </w:rPr>
              <w:t>0,999944</w:t>
            </w:r>
          </w:p>
        </w:tc>
      </w:tr>
      <w:tr w:rsidR="005B10C6" w:rsidRPr="001A4C5D" w:rsidTr="00594283">
        <w:trPr>
          <w:jc w:val="center"/>
        </w:trPr>
        <w:tc>
          <w:tcPr>
            <w:tcW w:w="962" w:type="pct"/>
            <w:vAlign w:val="center"/>
          </w:tcPr>
          <w:p w:rsidR="005B10C6" w:rsidRPr="001A4C5D" w:rsidRDefault="005B10C6" w:rsidP="00EA392D">
            <w:pPr>
              <w:rPr>
                <w:szCs w:val="24"/>
              </w:rPr>
            </w:pPr>
            <w:r w:rsidRPr="001A4C5D">
              <w:rPr>
                <w:szCs w:val="24"/>
              </w:rPr>
              <w:t>Размер выборки</w:t>
            </w:r>
          </w:p>
        </w:tc>
        <w:tc>
          <w:tcPr>
            <w:tcW w:w="807" w:type="pct"/>
            <w:vAlign w:val="bottom"/>
          </w:tcPr>
          <w:p w:rsidR="005B10C6" w:rsidRPr="001A4C5D" w:rsidRDefault="005B10C6" w:rsidP="00EA392D">
            <w:pPr>
              <w:jc w:val="center"/>
              <w:rPr>
                <w:szCs w:val="24"/>
              </w:rPr>
            </w:pPr>
            <w:r w:rsidRPr="001A4C5D">
              <w:rPr>
                <w:szCs w:val="24"/>
              </w:rPr>
              <w:t>70</w:t>
            </w:r>
          </w:p>
        </w:tc>
        <w:tc>
          <w:tcPr>
            <w:tcW w:w="807" w:type="pct"/>
            <w:vAlign w:val="bottom"/>
          </w:tcPr>
          <w:p w:rsidR="005B10C6" w:rsidRPr="001A4C5D" w:rsidRDefault="005B10C6" w:rsidP="00EA392D">
            <w:pPr>
              <w:jc w:val="center"/>
              <w:rPr>
                <w:szCs w:val="24"/>
              </w:rPr>
            </w:pPr>
            <w:r w:rsidRPr="001A4C5D">
              <w:rPr>
                <w:szCs w:val="24"/>
              </w:rPr>
              <w:t>70</w:t>
            </w:r>
          </w:p>
        </w:tc>
        <w:tc>
          <w:tcPr>
            <w:tcW w:w="807" w:type="pct"/>
            <w:vAlign w:val="bottom"/>
          </w:tcPr>
          <w:p w:rsidR="005B10C6" w:rsidRPr="001A4C5D" w:rsidRDefault="005B10C6" w:rsidP="00EA392D">
            <w:pPr>
              <w:jc w:val="center"/>
              <w:rPr>
                <w:szCs w:val="24"/>
              </w:rPr>
            </w:pPr>
            <w:r w:rsidRPr="001A4C5D">
              <w:rPr>
                <w:szCs w:val="24"/>
              </w:rPr>
              <w:t>70</w:t>
            </w:r>
          </w:p>
        </w:tc>
        <w:tc>
          <w:tcPr>
            <w:tcW w:w="808" w:type="pct"/>
            <w:vAlign w:val="bottom"/>
          </w:tcPr>
          <w:p w:rsidR="005B10C6" w:rsidRPr="001A4C5D" w:rsidRDefault="005B10C6" w:rsidP="00EA392D">
            <w:pPr>
              <w:jc w:val="center"/>
              <w:rPr>
                <w:szCs w:val="24"/>
              </w:rPr>
            </w:pPr>
            <w:r w:rsidRPr="001A4C5D">
              <w:rPr>
                <w:szCs w:val="24"/>
              </w:rPr>
              <w:t>70</w:t>
            </w:r>
          </w:p>
        </w:tc>
        <w:tc>
          <w:tcPr>
            <w:tcW w:w="808" w:type="pct"/>
            <w:vAlign w:val="bottom"/>
          </w:tcPr>
          <w:p w:rsidR="005B10C6" w:rsidRPr="001A4C5D" w:rsidRDefault="005B10C6" w:rsidP="00EA392D">
            <w:pPr>
              <w:jc w:val="center"/>
              <w:rPr>
                <w:szCs w:val="24"/>
              </w:rPr>
            </w:pPr>
            <w:r w:rsidRPr="001A4C5D">
              <w:rPr>
                <w:szCs w:val="24"/>
              </w:rPr>
              <w:t>70</w:t>
            </w:r>
          </w:p>
        </w:tc>
      </w:tr>
      <w:tr w:rsidR="005B10C6" w:rsidRPr="001A4C5D" w:rsidTr="00594283">
        <w:trPr>
          <w:jc w:val="center"/>
        </w:trPr>
        <w:tc>
          <w:tcPr>
            <w:tcW w:w="962" w:type="pct"/>
            <w:vAlign w:val="center"/>
          </w:tcPr>
          <w:p w:rsidR="005B10C6" w:rsidRPr="001A4C5D" w:rsidRDefault="005B10C6" w:rsidP="00EA392D">
            <w:pPr>
              <w:rPr>
                <w:szCs w:val="24"/>
              </w:rPr>
            </w:pPr>
            <w:r w:rsidRPr="001A4C5D">
              <w:rPr>
                <w:szCs w:val="24"/>
              </w:rPr>
              <w:t>Стандартная ошибка модели (по взвешенным данным)</w:t>
            </w:r>
          </w:p>
        </w:tc>
        <w:tc>
          <w:tcPr>
            <w:tcW w:w="807" w:type="pct"/>
            <w:vAlign w:val="bottom"/>
          </w:tcPr>
          <w:p w:rsidR="005B10C6" w:rsidRPr="001A4C5D" w:rsidRDefault="005B10C6" w:rsidP="00EA392D">
            <w:pPr>
              <w:jc w:val="center"/>
              <w:rPr>
                <w:szCs w:val="24"/>
              </w:rPr>
            </w:pPr>
            <w:r w:rsidRPr="001A4C5D">
              <w:rPr>
                <w:szCs w:val="24"/>
              </w:rPr>
              <w:t>1,450747</w:t>
            </w:r>
          </w:p>
        </w:tc>
        <w:tc>
          <w:tcPr>
            <w:tcW w:w="807" w:type="pct"/>
            <w:vAlign w:val="bottom"/>
          </w:tcPr>
          <w:p w:rsidR="005B10C6" w:rsidRPr="001A4C5D" w:rsidRDefault="005B10C6" w:rsidP="00EA392D">
            <w:pPr>
              <w:jc w:val="center"/>
              <w:rPr>
                <w:szCs w:val="24"/>
              </w:rPr>
            </w:pPr>
            <w:r w:rsidRPr="001A4C5D">
              <w:rPr>
                <w:szCs w:val="24"/>
              </w:rPr>
              <w:t>1,370961</w:t>
            </w:r>
          </w:p>
        </w:tc>
        <w:tc>
          <w:tcPr>
            <w:tcW w:w="807" w:type="pct"/>
            <w:shd w:val="clear" w:color="auto" w:fill="D9D9D9" w:themeFill="background1" w:themeFillShade="D9"/>
            <w:vAlign w:val="bottom"/>
          </w:tcPr>
          <w:p w:rsidR="005B10C6" w:rsidRPr="001A4C5D" w:rsidRDefault="005B10C6" w:rsidP="00EA392D">
            <w:pPr>
              <w:jc w:val="center"/>
              <w:rPr>
                <w:szCs w:val="24"/>
              </w:rPr>
            </w:pPr>
            <w:r w:rsidRPr="001A4C5D">
              <w:rPr>
                <w:szCs w:val="24"/>
              </w:rPr>
              <w:t>1,240829</w:t>
            </w:r>
          </w:p>
        </w:tc>
        <w:tc>
          <w:tcPr>
            <w:tcW w:w="808" w:type="pct"/>
            <w:vAlign w:val="bottom"/>
          </w:tcPr>
          <w:p w:rsidR="005B10C6" w:rsidRPr="001A4C5D" w:rsidRDefault="005B10C6" w:rsidP="00EA392D">
            <w:pPr>
              <w:jc w:val="center"/>
              <w:rPr>
                <w:szCs w:val="24"/>
              </w:rPr>
            </w:pPr>
            <w:r w:rsidRPr="001A4C5D">
              <w:rPr>
                <w:szCs w:val="24"/>
              </w:rPr>
              <w:t>1,246579</w:t>
            </w:r>
          </w:p>
        </w:tc>
        <w:tc>
          <w:tcPr>
            <w:tcW w:w="808" w:type="pct"/>
            <w:vAlign w:val="bottom"/>
          </w:tcPr>
          <w:p w:rsidR="005B10C6" w:rsidRPr="001A4C5D" w:rsidRDefault="005B10C6" w:rsidP="00EA392D">
            <w:pPr>
              <w:jc w:val="center"/>
              <w:rPr>
                <w:szCs w:val="24"/>
              </w:rPr>
            </w:pPr>
            <w:r w:rsidRPr="001A4C5D">
              <w:rPr>
                <w:szCs w:val="24"/>
              </w:rPr>
              <w:t>1,255523</w:t>
            </w:r>
          </w:p>
        </w:tc>
      </w:tr>
      <w:tr w:rsidR="005B10C6" w:rsidRPr="001A4C5D" w:rsidTr="00594283">
        <w:trPr>
          <w:jc w:val="center"/>
        </w:trPr>
        <w:tc>
          <w:tcPr>
            <w:tcW w:w="962" w:type="pct"/>
            <w:vAlign w:val="center"/>
          </w:tcPr>
          <w:p w:rsidR="005B10C6" w:rsidRPr="001A4C5D" w:rsidRDefault="005B10C6" w:rsidP="00EA392D">
            <w:pPr>
              <w:rPr>
                <w:szCs w:val="24"/>
              </w:rPr>
            </w:pPr>
            <w:r w:rsidRPr="001A4C5D">
              <w:rPr>
                <w:szCs w:val="24"/>
              </w:rPr>
              <w:t>Стандартная ошибка модели (по исходным данным)</w:t>
            </w:r>
          </w:p>
        </w:tc>
        <w:tc>
          <w:tcPr>
            <w:tcW w:w="807" w:type="pct"/>
            <w:vAlign w:val="bottom"/>
          </w:tcPr>
          <w:p w:rsidR="005B10C6" w:rsidRPr="001A4C5D" w:rsidRDefault="005B10C6" w:rsidP="00EA392D">
            <w:pPr>
              <w:jc w:val="center"/>
              <w:rPr>
                <w:szCs w:val="24"/>
              </w:rPr>
            </w:pPr>
            <w:r w:rsidRPr="001A4C5D">
              <w:rPr>
                <w:szCs w:val="24"/>
              </w:rPr>
              <w:t>1660291</w:t>
            </w:r>
          </w:p>
        </w:tc>
        <w:tc>
          <w:tcPr>
            <w:tcW w:w="807" w:type="pct"/>
            <w:vAlign w:val="bottom"/>
          </w:tcPr>
          <w:p w:rsidR="005B10C6" w:rsidRPr="001A4C5D" w:rsidRDefault="005B10C6" w:rsidP="00EA392D">
            <w:pPr>
              <w:jc w:val="center"/>
              <w:rPr>
                <w:szCs w:val="24"/>
              </w:rPr>
            </w:pPr>
            <w:r w:rsidRPr="001A4C5D">
              <w:rPr>
                <w:szCs w:val="24"/>
              </w:rPr>
              <w:t>650631,4</w:t>
            </w:r>
          </w:p>
        </w:tc>
        <w:tc>
          <w:tcPr>
            <w:tcW w:w="807" w:type="pct"/>
            <w:vAlign w:val="bottom"/>
          </w:tcPr>
          <w:p w:rsidR="005B10C6" w:rsidRPr="001A4C5D" w:rsidRDefault="005B10C6" w:rsidP="00EA392D">
            <w:pPr>
              <w:jc w:val="center"/>
              <w:rPr>
                <w:szCs w:val="24"/>
              </w:rPr>
            </w:pPr>
            <w:r w:rsidRPr="001A4C5D">
              <w:rPr>
                <w:szCs w:val="24"/>
              </w:rPr>
              <w:t>731348,3</w:t>
            </w:r>
          </w:p>
        </w:tc>
        <w:tc>
          <w:tcPr>
            <w:tcW w:w="808" w:type="pct"/>
            <w:shd w:val="clear" w:color="auto" w:fill="D9D9D9" w:themeFill="background1" w:themeFillShade="D9"/>
            <w:vAlign w:val="bottom"/>
          </w:tcPr>
          <w:p w:rsidR="005B10C6" w:rsidRPr="001A4C5D" w:rsidRDefault="005B10C6" w:rsidP="00EA392D">
            <w:pPr>
              <w:jc w:val="center"/>
              <w:rPr>
                <w:szCs w:val="24"/>
              </w:rPr>
            </w:pPr>
            <w:r w:rsidRPr="001A4C5D">
              <w:rPr>
                <w:szCs w:val="24"/>
              </w:rPr>
              <w:t>627543,0</w:t>
            </w:r>
          </w:p>
        </w:tc>
        <w:tc>
          <w:tcPr>
            <w:tcW w:w="808" w:type="pct"/>
            <w:vAlign w:val="bottom"/>
          </w:tcPr>
          <w:p w:rsidR="005B10C6" w:rsidRPr="001A4C5D" w:rsidRDefault="005B10C6" w:rsidP="00EA392D">
            <w:pPr>
              <w:jc w:val="center"/>
              <w:rPr>
                <w:szCs w:val="24"/>
              </w:rPr>
            </w:pPr>
            <w:r w:rsidRPr="001A4C5D">
              <w:rPr>
                <w:szCs w:val="24"/>
              </w:rPr>
              <w:t>632112,5</w:t>
            </w:r>
          </w:p>
        </w:tc>
      </w:tr>
      <w:tr w:rsidR="005B10C6" w:rsidRPr="001A4C5D" w:rsidTr="00594283">
        <w:trPr>
          <w:jc w:val="center"/>
        </w:trPr>
        <w:tc>
          <w:tcPr>
            <w:tcW w:w="962" w:type="pct"/>
            <w:vAlign w:val="center"/>
          </w:tcPr>
          <w:p w:rsidR="005B10C6" w:rsidRPr="001A4C5D" w:rsidRDefault="005B10C6" w:rsidP="00EA392D">
            <w:pPr>
              <w:rPr>
                <w:szCs w:val="24"/>
              </w:rPr>
            </w:pPr>
            <w:r w:rsidRPr="001A4C5D">
              <w:rPr>
                <w:szCs w:val="24"/>
              </w:rPr>
              <w:t>Сумма кв. остатков (по взвешенным данным)</w:t>
            </w:r>
          </w:p>
        </w:tc>
        <w:tc>
          <w:tcPr>
            <w:tcW w:w="807" w:type="pct"/>
            <w:vAlign w:val="bottom"/>
          </w:tcPr>
          <w:p w:rsidR="005B10C6" w:rsidRPr="001A4C5D" w:rsidRDefault="005B10C6" w:rsidP="00EA392D">
            <w:pPr>
              <w:jc w:val="center"/>
              <w:rPr>
                <w:szCs w:val="24"/>
              </w:rPr>
            </w:pPr>
            <w:r w:rsidRPr="001A4C5D">
              <w:rPr>
                <w:szCs w:val="24"/>
              </w:rPr>
              <w:t>134,6986</w:t>
            </w:r>
          </w:p>
        </w:tc>
        <w:tc>
          <w:tcPr>
            <w:tcW w:w="807" w:type="pct"/>
            <w:vAlign w:val="bottom"/>
          </w:tcPr>
          <w:p w:rsidR="005B10C6" w:rsidRPr="001A4C5D" w:rsidRDefault="005B10C6" w:rsidP="00EA392D">
            <w:pPr>
              <w:jc w:val="center"/>
              <w:rPr>
                <w:szCs w:val="24"/>
              </w:rPr>
            </w:pPr>
            <w:r w:rsidRPr="001A4C5D">
              <w:rPr>
                <w:szCs w:val="24"/>
              </w:rPr>
              <w:t>50,74743</w:t>
            </w:r>
          </w:p>
        </w:tc>
        <w:tc>
          <w:tcPr>
            <w:tcW w:w="807" w:type="pct"/>
            <w:vAlign w:val="bottom"/>
          </w:tcPr>
          <w:p w:rsidR="005B10C6" w:rsidRPr="001A4C5D" w:rsidRDefault="005B10C6" w:rsidP="00EA392D">
            <w:pPr>
              <w:jc w:val="center"/>
              <w:rPr>
                <w:szCs w:val="24"/>
              </w:rPr>
            </w:pPr>
            <w:r w:rsidRPr="001A4C5D">
              <w:rPr>
                <w:szCs w:val="24"/>
              </w:rPr>
              <w:t>43,11036</w:t>
            </w:r>
          </w:p>
        </w:tc>
        <w:tc>
          <w:tcPr>
            <w:tcW w:w="808" w:type="pct"/>
            <w:vAlign w:val="bottom"/>
          </w:tcPr>
          <w:p w:rsidR="005B10C6" w:rsidRPr="001A4C5D" w:rsidRDefault="005B10C6" w:rsidP="00EA392D">
            <w:pPr>
              <w:jc w:val="center"/>
              <w:rPr>
                <w:szCs w:val="24"/>
              </w:rPr>
            </w:pPr>
            <w:r w:rsidRPr="001A4C5D">
              <w:rPr>
                <w:szCs w:val="24"/>
              </w:rPr>
              <w:t>41,95688</w:t>
            </w:r>
          </w:p>
        </w:tc>
        <w:tc>
          <w:tcPr>
            <w:tcW w:w="808" w:type="pct"/>
            <w:shd w:val="clear" w:color="auto" w:fill="D9D9D9" w:themeFill="background1" w:themeFillShade="D9"/>
            <w:vAlign w:val="bottom"/>
          </w:tcPr>
          <w:p w:rsidR="005B10C6" w:rsidRPr="001A4C5D" w:rsidRDefault="005B10C6" w:rsidP="00EA392D">
            <w:pPr>
              <w:jc w:val="center"/>
              <w:rPr>
                <w:szCs w:val="24"/>
              </w:rPr>
            </w:pPr>
            <w:r w:rsidRPr="001A4C5D">
              <w:rPr>
                <w:szCs w:val="24"/>
              </w:rPr>
              <w:t>39,40843</w:t>
            </w:r>
          </w:p>
        </w:tc>
      </w:tr>
      <w:tr w:rsidR="005B10C6" w:rsidRPr="001A4C5D" w:rsidTr="00594283">
        <w:trPr>
          <w:jc w:val="center"/>
        </w:trPr>
        <w:tc>
          <w:tcPr>
            <w:tcW w:w="962" w:type="pct"/>
            <w:vAlign w:val="center"/>
          </w:tcPr>
          <w:p w:rsidR="005B10C6" w:rsidRPr="001A4C5D" w:rsidRDefault="005B10C6" w:rsidP="00EA392D">
            <w:pPr>
              <w:rPr>
                <w:szCs w:val="24"/>
              </w:rPr>
            </w:pPr>
            <w:r w:rsidRPr="001A4C5D">
              <w:rPr>
                <w:szCs w:val="24"/>
              </w:rPr>
              <w:t>Сумма кв. остатков (по исходным данным)</w:t>
            </w:r>
          </w:p>
        </w:tc>
        <w:tc>
          <w:tcPr>
            <w:tcW w:w="807" w:type="pct"/>
            <w:vAlign w:val="bottom"/>
          </w:tcPr>
          <w:p w:rsidR="005B10C6" w:rsidRPr="001A4C5D" w:rsidRDefault="005B10C6" w:rsidP="00EA392D">
            <w:pPr>
              <w:jc w:val="center"/>
              <w:rPr>
                <w:szCs w:val="24"/>
              </w:rPr>
            </w:pPr>
            <w:r w:rsidRPr="001A4C5D">
              <w:rPr>
                <w:szCs w:val="24"/>
              </w:rPr>
              <w:t>1,76e+14</w:t>
            </w:r>
          </w:p>
        </w:tc>
        <w:tc>
          <w:tcPr>
            <w:tcW w:w="807" w:type="pct"/>
            <w:vAlign w:val="bottom"/>
          </w:tcPr>
          <w:p w:rsidR="005B10C6" w:rsidRPr="001A4C5D" w:rsidRDefault="005B10C6" w:rsidP="00EA392D">
            <w:pPr>
              <w:jc w:val="center"/>
              <w:rPr>
                <w:szCs w:val="24"/>
              </w:rPr>
            </w:pPr>
            <w:r w:rsidRPr="001A4C5D">
              <w:rPr>
                <w:szCs w:val="24"/>
              </w:rPr>
              <w:t>1,14e+13</w:t>
            </w:r>
          </w:p>
        </w:tc>
        <w:tc>
          <w:tcPr>
            <w:tcW w:w="807" w:type="pct"/>
            <w:vAlign w:val="bottom"/>
          </w:tcPr>
          <w:p w:rsidR="005B10C6" w:rsidRPr="001A4C5D" w:rsidRDefault="005B10C6" w:rsidP="00EA392D">
            <w:pPr>
              <w:jc w:val="center"/>
              <w:rPr>
                <w:szCs w:val="24"/>
              </w:rPr>
            </w:pPr>
            <w:r w:rsidRPr="001A4C5D">
              <w:rPr>
                <w:szCs w:val="24"/>
              </w:rPr>
              <w:t>1,50e+13</w:t>
            </w:r>
          </w:p>
        </w:tc>
        <w:tc>
          <w:tcPr>
            <w:tcW w:w="808" w:type="pct"/>
            <w:vAlign w:val="bottom"/>
          </w:tcPr>
          <w:p w:rsidR="005B10C6" w:rsidRPr="001A4C5D" w:rsidRDefault="005B10C6" w:rsidP="00EA392D">
            <w:pPr>
              <w:jc w:val="center"/>
              <w:rPr>
                <w:szCs w:val="24"/>
              </w:rPr>
            </w:pPr>
            <w:r w:rsidRPr="001A4C5D">
              <w:rPr>
                <w:szCs w:val="24"/>
              </w:rPr>
              <w:t>1,06e+13</w:t>
            </w:r>
          </w:p>
        </w:tc>
        <w:tc>
          <w:tcPr>
            <w:tcW w:w="808" w:type="pct"/>
            <w:shd w:val="clear" w:color="auto" w:fill="D9D9D9" w:themeFill="background1" w:themeFillShade="D9"/>
            <w:vAlign w:val="bottom"/>
          </w:tcPr>
          <w:p w:rsidR="005B10C6" w:rsidRPr="001A4C5D" w:rsidRDefault="005B10C6" w:rsidP="00EA392D">
            <w:pPr>
              <w:jc w:val="center"/>
              <w:rPr>
                <w:szCs w:val="24"/>
              </w:rPr>
            </w:pPr>
            <w:r w:rsidRPr="001A4C5D">
              <w:rPr>
                <w:szCs w:val="24"/>
              </w:rPr>
              <w:t>9,99e+12</w:t>
            </w:r>
          </w:p>
        </w:tc>
      </w:tr>
      <w:tr w:rsidR="005B10C6" w:rsidRPr="001A4C5D" w:rsidTr="00594283">
        <w:trPr>
          <w:jc w:val="center"/>
        </w:trPr>
        <w:tc>
          <w:tcPr>
            <w:tcW w:w="962" w:type="pct"/>
            <w:vAlign w:val="center"/>
          </w:tcPr>
          <w:p w:rsidR="005B10C6" w:rsidRPr="001A4C5D" w:rsidRDefault="005B10C6" w:rsidP="00EA392D">
            <w:pPr>
              <w:rPr>
                <w:szCs w:val="24"/>
              </w:rPr>
            </w:pPr>
            <w:r w:rsidRPr="001A4C5D">
              <w:rPr>
                <w:szCs w:val="24"/>
              </w:rPr>
              <w:t>Стандартное отклонение зависимой переменной (</w:t>
            </w:r>
            <w:r w:rsidRPr="001A4C5D">
              <w:rPr>
                <w:szCs w:val="24"/>
                <w:lang w:val="en-US"/>
              </w:rPr>
              <w:t>Y</w:t>
            </w:r>
            <w:r w:rsidRPr="001A4C5D">
              <w:rPr>
                <w:szCs w:val="24"/>
              </w:rPr>
              <w:t>)</w:t>
            </w:r>
          </w:p>
        </w:tc>
        <w:tc>
          <w:tcPr>
            <w:tcW w:w="807" w:type="pct"/>
            <w:shd w:val="clear" w:color="auto" w:fill="D9D9D9" w:themeFill="background1" w:themeFillShade="D9"/>
            <w:vAlign w:val="bottom"/>
          </w:tcPr>
          <w:p w:rsidR="005B10C6" w:rsidRPr="001A4C5D" w:rsidRDefault="005B10C6" w:rsidP="00EA392D">
            <w:pPr>
              <w:jc w:val="center"/>
              <w:rPr>
                <w:szCs w:val="24"/>
              </w:rPr>
            </w:pPr>
            <w:r w:rsidRPr="001A4C5D">
              <w:rPr>
                <w:szCs w:val="24"/>
              </w:rPr>
              <w:t>2142671</w:t>
            </w:r>
          </w:p>
        </w:tc>
        <w:tc>
          <w:tcPr>
            <w:tcW w:w="807" w:type="pct"/>
            <w:shd w:val="clear" w:color="auto" w:fill="D9D9D9" w:themeFill="background1" w:themeFillShade="D9"/>
            <w:vAlign w:val="bottom"/>
          </w:tcPr>
          <w:p w:rsidR="005B10C6" w:rsidRPr="001A4C5D" w:rsidRDefault="005B10C6" w:rsidP="00EA392D">
            <w:pPr>
              <w:jc w:val="center"/>
              <w:rPr>
                <w:szCs w:val="24"/>
              </w:rPr>
            </w:pPr>
            <w:r w:rsidRPr="001A4C5D">
              <w:rPr>
                <w:szCs w:val="24"/>
              </w:rPr>
              <w:t xml:space="preserve">  2142671</w:t>
            </w:r>
          </w:p>
        </w:tc>
        <w:tc>
          <w:tcPr>
            <w:tcW w:w="807" w:type="pct"/>
            <w:shd w:val="clear" w:color="auto" w:fill="D9D9D9" w:themeFill="background1" w:themeFillShade="D9"/>
            <w:vAlign w:val="bottom"/>
          </w:tcPr>
          <w:p w:rsidR="005B10C6" w:rsidRPr="001A4C5D" w:rsidRDefault="005B10C6" w:rsidP="00EA392D">
            <w:pPr>
              <w:jc w:val="center"/>
              <w:rPr>
                <w:szCs w:val="24"/>
              </w:rPr>
            </w:pPr>
            <w:r w:rsidRPr="001A4C5D">
              <w:rPr>
                <w:szCs w:val="24"/>
              </w:rPr>
              <w:t>2142671</w:t>
            </w:r>
          </w:p>
        </w:tc>
        <w:tc>
          <w:tcPr>
            <w:tcW w:w="808" w:type="pct"/>
            <w:shd w:val="clear" w:color="auto" w:fill="D9D9D9" w:themeFill="background1" w:themeFillShade="D9"/>
            <w:vAlign w:val="bottom"/>
          </w:tcPr>
          <w:p w:rsidR="005B10C6" w:rsidRPr="001A4C5D" w:rsidRDefault="005B10C6" w:rsidP="00EA392D">
            <w:pPr>
              <w:jc w:val="center"/>
              <w:rPr>
                <w:szCs w:val="24"/>
              </w:rPr>
            </w:pPr>
            <w:r w:rsidRPr="001A4C5D">
              <w:rPr>
                <w:szCs w:val="24"/>
              </w:rPr>
              <w:t xml:space="preserve">  2142671</w:t>
            </w:r>
          </w:p>
        </w:tc>
        <w:tc>
          <w:tcPr>
            <w:tcW w:w="808" w:type="pct"/>
            <w:shd w:val="clear" w:color="auto" w:fill="D9D9D9" w:themeFill="background1" w:themeFillShade="D9"/>
            <w:vAlign w:val="bottom"/>
          </w:tcPr>
          <w:p w:rsidR="005B10C6" w:rsidRPr="001A4C5D" w:rsidRDefault="005B10C6" w:rsidP="00EA392D">
            <w:pPr>
              <w:jc w:val="center"/>
              <w:rPr>
                <w:szCs w:val="24"/>
              </w:rPr>
            </w:pPr>
            <w:r w:rsidRPr="001A4C5D">
              <w:rPr>
                <w:szCs w:val="24"/>
              </w:rPr>
              <w:t>2142671</w:t>
            </w:r>
          </w:p>
        </w:tc>
      </w:tr>
      <w:tr w:rsidR="005B10C6" w:rsidRPr="001A4C5D" w:rsidTr="00594283">
        <w:trPr>
          <w:jc w:val="center"/>
        </w:trPr>
        <w:tc>
          <w:tcPr>
            <w:tcW w:w="5000" w:type="pct"/>
            <w:gridSpan w:val="6"/>
          </w:tcPr>
          <w:p w:rsidR="005B10C6" w:rsidRPr="001A4C5D" w:rsidRDefault="005B10C6" w:rsidP="00EA392D">
            <w:pPr>
              <w:ind w:left="1418" w:hanging="1418"/>
              <w:jc w:val="both"/>
              <w:rPr>
                <w:color w:val="000000"/>
                <w:szCs w:val="24"/>
              </w:rPr>
            </w:pPr>
            <w:r w:rsidRPr="001A4C5D">
              <w:rPr>
                <w:rFonts w:eastAsia="Calibri"/>
                <w:color w:val="000000"/>
                <w:szCs w:val="24"/>
              </w:rPr>
              <w:t>Примечания: 1) В скобках даны стандартные ошибки с поправкой на гетероскедастичность;</w:t>
            </w:r>
          </w:p>
          <w:p w:rsidR="005B10C6" w:rsidRPr="001A4C5D" w:rsidRDefault="005B10C6" w:rsidP="00EA392D">
            <w:pPr>
              <w:ind w:firstLine="1418"/>
              <w:jc w:val="both"/>
              <w:rPr>
                <w:rFonts w:eastAsia="Calibri"/>
                <w:color w:val="000000"/>
                <w:szCs w:val="24"/>
              </w:rPr>
            </w:pPr>
            <w:r w:rsidRPr="001A4C5D">
              <w:rPr>
                <w:rFonts w:eastAsia="Calibri"/>
                <w:color w:val="000000"/>
                <w:szCs w:val="24"/>
              </w:rPr>
              <w:t xml:space="preserve">2)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0,01;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0,05;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0,1;</w:t>
            </w:r>
          </w:p>
          <w:p w:rsidR="005B10C6" w:rsidRPr="001A4C5D" w:rsidRDefault="005B10C6" w:rsidP="00EA392D">
            <w:pPr>
              <w:ind w:firstLine="1418"/>
              <w:jc w:val="both"/>
              <w:rPr>
                <w:rFonts w:eastAsia="Calibri"/>
                <w:color w:val="000000"/>
                <w:szCs w:val="24"/>
              </w:rPr>
            </w:pPr>
            <w:r w:rsidRPr="001A4C5D">
              <w:rPr>
                <w:rFonts w:eastAsia="Calibri"/>
                <w:color w:val="000000"/>
                <w:szCs w:val="24"/>
              </w:rPr>
              <w:t>3) Да/Нет – наличие/отсутствие показателя или фактора</w:t>
            </w:r>
          </w:p>
          <w:p w:rsidR="005B10C6" w:rsidRPr="001A4C5D" w:rsidRDefault="005B10C6" w:rsidP="00EA392D">
            <w:pPr>
              <w:ind w:left="1418"/>
              <w:jc w:val="both"/>
              <w:rPr>
                <w:szCs w:val="24"/>
              </w:rPr>
            </w:pPr>
            <w:r w:rsidRPr="001A4C5D">
              <w:rPr>
                <w:rFonts w:eastAsia="Calibri"/>
                <w:color w:val="000000"/>
                <w:szCs w:val="24"/>
              </w:rPr>
              <w:t>4) Цветом внутри таблицы выделены приоритетные показатели основных статистик.</w:t>
            </w:r>
          </w:p>
        </w:tc>
      </w:tr>
    </w:tbl>
    <w:p w:rsidR="005B10C6" w:rsidRDefault="005B10C6" w:rsidP="005B10C6">
      <w:pPr>
        <w:jc w:val="both"/>
        <w:rPr>
          <w:sz w:val="28"/>
          <w:szCs w:val="28"/>
        </w:rPr>
      </w:pPr>
    </w:p>
    <w:p w:rsidR="005B10C6" w:rsidRDefault="005B10C6" w:rsidP="005B10C6">
      <w:pPr>
        <w:ind w:firstLine="709"/>
        <w:jc w:val="both"/>
        <w:rPr>
          <w:sz w:val="28"/>
          <w:szCs w:val="28"/>
        </w:rPr>
      </w:pPr>
      <w:r w:rsidRPr="003067CF">
        <w:rPr>
          <w:i/>
          <w:sz w:val="28"/>
          <w:szCs w:val="28"/>
        </w:rPr>
        <w:t>Модель 1</w:t>
      </w:r>
      <w:r>
        <w:rPr>
          <w:sz w:val="28"/>
          <w:szCs w:val="28"/>
        </w:rPr>
        <w:t xml:space="preserve"> является базовой исходной спецификацией для остальных моделей, при этом она объясняет всего около 66% исходных данных по выпуску и не оценивает индивидуальные фиксированные эффекты каждого вида экономической деятельности (отрасли), что несомненно является крайне необходимым для учета специфики видов деятельности. Тем не менее эта модель дает правильные посылы относительно взаимосвязей выпуска с включенными в модель переменными. Например, обратная взаимосвязь выпуска и числа предприятий может говорить о возможности превращения рынка в сверхконкурентный, что при пространственно неравномерной концентрации предприятий приведет к перенасыщению спроса в локальных субрынках и снижению объемов выпуска в целом. На самом деле численность предприятий регулируется рентабельностью вида деятельности. При высоких рентах рынок (вид деятельности) становится привлекательным для бизнеса и он начинает интенсивно входить на такой рынок изначально повышая выпуск всей отрасли, а затем в результате насыщения рынка происходит снижение рентных доходов и в итоге падение объемы выпуска, т.е. наблюдается нелинейный процесс.</w:t>
      </w:r>
    </w:p>
    <w:p w:rsidR="005B10C6" w:rsidRPr="006C7CCF" w:rsidRDefault="005B10C6" w:rsidP="005B10C6">
      <w:pPr>
        <w:ind w:firstLine="709"/>
        <w:jc w:val="both"/>
        <w:rPr>
          <w:sz w:val="28"/>
          <w:szCs w:val="28"/>
        </w:rPr>
      </w:pPr>
      <w:r w:rsidRPr="00BF1F3F">
        <w:rPr>
          <w:i/>
          <w:sz w:val="28"/>
          <w:szCs w:val="28"/>
        </w:rPr>
        <w:t>Модель 2</w:t>
      </w:r>
      <w:r>
        <w:rPr>
          <w:sz w:val="28"/>
          <w:szCs w:val="28"/>
        </w:rPr>
        <w:t xml:space="preserve"> включает индивидуальные фиксированные эффекты для каждого вида экономической деятельности/отрасли, что повышает ее объяснительную способность до 99,98%. Этому также способствует включение в модель финансовой группы показателей, таких как рентабельность продаж, рентабельность активов и налоговая нагрузка. Особенностью модели является наличие разных знаков у показателей рентабельности, что говорит о разнонаправленном влиянии этих факторов на выпуск. Рентабельность продаж прямо влияет на выпуск, т.е. с ростом рентабельности продаж выпуск тоже растет. Но с ростом рентабельности активов в данной модели (и в других не приведенных здесь спецификациях тоже) происходит снижение выпуска, что казалось бы парадоксально. Но вспоминая практику "эффективного менеджмента" данный парадокс вполне объясним. Для повышения рентабельности активов эффективные менеджеры чаще всего прибегают к иммобилизации средств вложенных в активы (такие как старое оборудование, сокращение площадей и т.д.), что напрямую сокращает выпуск продукции, при относительно меньшем падении прибылей, поэтому рост рентабельности активов приводит к сокращению выпуска. Также в данной модели присутствует наиболее точная оценка вклада трудового фактора в выпуск: увеличение численности работников в секторе </w:t>
      </w:r>
      <w:r w:rsidRPr="006C7CCF">
        <w:rPr>
          <w:sz w:val="28"/>
          <w:szCs w:val="28"/>
        </w:rPr>
        <w:t>малого бизнеса на единицу повышает выпуск экономики города</w:t>
      </w:r>
      <w:r>
        <w:rPr>
          <w:sz w:val="28"/>
          <w:szCs w:val="28"/>
        </w:rPr>
        <w:t xml:space="preserve"> в среднем</w:t>
      </w:r>
      <w:r w:rsidRPr="006C7CCF">
        <w:rPr>
          <w:sz w:val="28"/>
          <w:szCs w:val="28"/>
        </w:rPr>
        <w:t xml:space="preserve"> на 1330,78</w:t>
      </w:r>
      <w:r>
        <w:rPr>
          <w:sz w:val="28"/>
          <w:szCs w:val="28"/>
        </w:rPr>
        <w:t xml:space="preserve"> тыс. руб. в год. Несмотря на высокую объясняющую способность модели, следующую из коэффициента детерминации, по остальным статистикам данная модель уступает другим и не рекомендуется для оценки потенциала производства.</w:t>
      </w:r>
    </w:p>
    <w:p w:rsidR="005B10C6" w:rsidRDefault="005B10C6" w:rsidP="005B10C6">
      <w:pPr>
        <w:ind w:firstLine="709"/>
        <w:jc w:val="both"/>
        <w:rPr>
          <w:sz w:val="28"/>
          <w:szCs w:val="28"/>
        </w:rPr>
      </w:pPr>
      <w:r w:rsidRPr="00547DD9">
        <w:rPr>
          <w:i/>
          <w:sz w:val="28"/>
          <w:szCs w:val="28"/>
        </w:rPr>
        <w:t>Модель 3</w:t>
      </w:r>
      <w:r>
        <w:rPr>
          <w:sz w:val="28"/>
          <w:szCs w:val="28"/>
        </w:rPr>
        <w:t xml:space="preserve"> уточняет предыдущую модель. Из нее исключен показатель численности работников ввиду его значительной мультиколлинеарности с числом предприятий, а также исключена рентабельность активов, которая тоже значительно коррелирует с рентабельностью продаж. Тем не менее, в модель включен показатель оборачиваемости активов, который создает низкую дисперсию ошибок для заработной платы, делая ее оценку значимой и интерпретируемой. Увеличение заработной платы работников на 1 руб. приводит в среднем к снижению выпуска в малом бизнесе на 30 тыс. руб. Также значимыми для интерпретации с минимальной дисперсией становятся показатели налоговой нагрузки и оборачиваемости активов. Так увеличение налоговой нагрузки на 1% приводит к снижению выпуска в малом бизнесе на 110015 тыс. руб., а увеличение количества оборотов активов на 1 оборот приводит к росту выпуска на 129013 тыс. руб. Не смотря на перегруппировку факторов во исключение мультиколлинеарности, объясняющая способность модели несколько снизилась и делает ее не корректной к оценке потенциала производства.</w:t>
      </w:r>
    </w:p>
    <w:p w:rsidR="005B10C6" w:rsidRDefault="005B10C6" w:rsidP="005B10C6">
      <w:pPr>
        <w:ind w:firstLine="709"/>
        <w:jc w:val="both"/>
        <w:rPr>
          <w:sz w:val="28"/>
          <w:szCs w:val="28"/>
        </w:rPr>
      </w:pPr>
      <w:r w:rsidRPr="00217A61">
        <w:rPr>
          <w:i/>
          <w:sz w:val="28"/>
          <w:szCs w:val="28"/>
        </w:rPr>
        <w:t>Модель 4</w:t>
      </w:r>
      <w:r>
        <w:rPr>
          <w:sz w:val="28"/>
          <w:szCs w:val="28"/>
        </w:rPr>
        <w:t xml:space="preserve"> обращает внимание на такие фундаментальные экономические принципы, как снижение отдачи от факторов производства. Использование факторов производства изначально способно увеличивать выпуск, но после момента насыщения или равенства предельной отдачи цене фактора дальнейшее наращивание использования фактора может снижать отдачу от него, т.е. снижать выпуск. Это приводит к пониманию необходимости отступления от канонов линейного моделирования, когда существует однонаправленная взаимосвязь показателей к нелинейной спецификации модели. Нелинейность модели 3 проявляется во введении квадратов переменных труда и налоговой нагрузки, которые своим отрицательным знаком регулируют отдачу фактора (снижая ее). Интерпретация оценок при этих факторах несколько затруднена. Но можно сказать, что это контрольные регулирующие переменные, которые не поддаются прямой интерпретации, а необходимы для баланса отдачи факторов (реалистичной динамики показателей). Добавление только двух контрольных регулирующих переменных не повысило коэффициент детерминации модели, что делает ее не пригодной для дальнейшего использования, но позволяет понять, что не только труд и налоги имеют нелинейную динамику.</w:t>
      </w:r>
    </w:p>
    <w:p w:rsidR="005B10C6" w:rsidRDefault="005B10C6" w:rsidP="005B10C6">
      <w:pPr>
        <w:ind w:firstLine="709"/>
        <w:jc w:val="both"/>
        <w:rPr>
          <w:sz w:val="28"/>
          <w:szCs w:val="28"/>
        </w:rPr>
      </w:pPr>
      <w:r w:rsidRPr="00217A61">
        <w:rPr>
          <w:i/>
          <w:sz w:val="28"/>
          <w:szCs w:val="28"/>
        </w:rPr>
        <w:t>Модель 5</w:t>
      </w:r>
      <w:r>
        <w:rPr>
          <w:sz w:val="28"/>
          <w:szCs w:val="28"/>
        </w:rPr>
        <w:t xml:space="preserve"> полностью определяет все нелинейные переменные при моделировании выпуска. В нее также помимо труда и налоговой нагрузки добавлены нелинейные контрольные регулирующие переменные квадрат инвестиций и квадрат численности предприятий. При этом показатель численности предприятий в абсолютной версии исключен из-за мультиколинеарности с трудом исследованной ранее в модели 3. Особенность данной модели является интерпретация инвестиций в основной капитал имеющая минимальную дисперсию: увеличение инвестиций на 1 тыс. руб. приводит к росту выпуска в секторе малого бизнеса на 1,157 тыс. руб. Высокий коэффициент детерминации и оптимальные прочие статистики подтверждают высокую объясняющую способность данной модели в оценке производственного потенциала малого бизнеса г. Барнаула.</w:t>
      </w:r>
    </w:p>
    <w:p w:rsidR="005B10C6" w:rsidRPr="00E52517" w:rsidRDefault="005B10C6" w:rsidP="005B10C6">
      <w:pPr>
        <w:ind w:firstLine="709"/>
        <w:jc w:val="both"/>
        <w:rPr>
          <w:sz w:val="28"/>
          <w:szCs w:val="28"/>
        </w:rPr>
      </w:pPr>
      <w:r>
        <w:rPr>
          <w:sz w:val="28"/>
          <w:szCs w:val="28"/>
        </w:rPr>
        <w:t>Используя модель 5 для оценки производственного потенциала по видам экономической деятельности/отраслям были получены следующие результаты в стоимостном и процентном выражении, см. табл. 6.3, рис. 6.2, 6.3.</w:t>
      </w:r>
    </w:p>
    <w:p w:rsidR="005B10C6" w:rsidRDefault="005B10C6" w:rsidP="005B10C6">
      <w:pPr>
        <w:ind w:firstLine="709"/>
        <w:jc w:val="both"/>
        <w:rPr>
          <w:sz w:val="28"/>
          <w:szCs w:val="28"/>
        </w:rPr>
      </w:pPr>
    </w:p>
    <w:p w:rsidR="005B10C6" w:rsidRDefault="005B10C6" w:rsidP="005B10C6">
      <w:pPr>
        <w:jc w:val="both"/>
        <w:rPr>
          <w:sz w:val="28"/>
          <w:szCs w:val="28"/>
        </w:rPr>
      </w:pPr>
      <w:r>
        <w:rPr>
          <w:sz w:val="28"/>
          <w:szCs w:val="28"/>
        </w:rPr>
        <w:t>Таблица 6.3 – Оценка производственного потенциала малого бизнеса г. Барнаула по видам экономической деятельности на 2020 г.,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3"/>
        <w:gridCol w:w="2898"/>
      </w:tblGrid>
      <w:tr w:rsidR="005B10C6" w:rsidRPr="00CA35FD" w:rsidTr="001A4C5D">
        <w:trPr>
          <w:trHeight w:val="330"/>
          <w:tblHeader/>
        </w:trPr>
        <w:tc>
          <w:tcPr>
            <w:tcW w:w="3532" w:type="pct"/>
            <w:shd w:val="clear" w:color="auto" w:fill="D9D9D9" w:themeFill="background1" w:themeFillShade="D9"/>
            <w:noWrap/>
            <w:vAlign w:val="center"/>
            <w:hideMark/>
          </w:tcPr>
          <w:p w:rsidR="005B10C6" w:rsidRPr="00CA35FD" w:rsidRDefault="005B10C6" w:rsidP="00EA392D">
            <w:pPr>
              <w:jc w:val="center"/>
              <w:rPr>
                <w:b/>
                <w:bCs/>
                <w:color w:val="000000"/>
                <w:szCs w:val="24"/>
              </w:rPr>
            </w:pPr>
            <w:r w:rsidRPr="00CA35FD">
              <w:rPr>
                <w:b/>
                <w:bCs/>
                <w:color w:val="000000"/>
                <w:szCs w:val="24"/>
              </w:rPr>
              <w:t>Вид экономической деятельности</w:t>
            </w:r>
          </w:p>
        </w:tc>
        <w:tc>
          <w:tcPr>
            <w:tcW w:w="1468" w:type="pct"/>
            <w:shd w:val="clear" w:color="auto" w:fill="D9D9D9" w:themeFill="background1" w:themeFillShade="D9"/>
            <w:noWrap/>
            <w:vAlign w:val="center"/>
            <w:hideMark/>
          </w:tcPr>
          <w:p w:rsidR="005B10C6" w:rsidRPr="00CA35FD" w:rsidRDefault="005B10C6" w:rsidP="00EA392D">
            <w:pPr>
              <w:jc w:val="center"/>
              <w:rPr>
                <w:b/>
                <w:bCs/>
                <w:color w:val="000000"/>
                <w:szCs w:val="24"/>
              </w:rPr>
            </w:pPr>
            <w:r w:rsidRPr="00CA35FD">
              <w:rPr>
                <w:b/>
                <w:bCs/>
                <w:color w:val="000000"/>
                <w:szCs w:val="24"/>
              </w:rPr>
              <w:t>Оценка производственного потенциала на 2020 г.</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сельское, лесное хозяйство, охота, рыболовство и рыбоводство в т.ч.:</w:t>
            </w:r>
          </w:p>
        </w:tc>
        <w:tc>
          <w:tcPr>
            <w:tcW w:w="1468" w:type="pct"/>
            <w:shd w:val="clear" w:color="auto" w:fill="auto"/>
            <w:noWrap/>
            <w:vAlign w:val="bottom"/>
            <w:hideMark/>
          </w:tcPr>
          <w:p w:rsidR="005B10C6" w:rsidRPr="00CA35FD" w:rsidRDefault="005B10C6" w:rsidP="00EA392D">
            <w:pPr>
              <w:jc w:val="center"/>
              <w:rPr>
                <w:b/>
                <w:bCs/>
                <w:color w:val="000000"/>
                <w:szCs w:val="24"/>
              </w:rPr>
            </w:pPr>
            <w:r w:rsidRPr="00CA35FD">
              <w:rPr>
                <w:b/>
                <w:bCs/>
                <w:color w:val="000000"/>
                <w:szCs w:val="24"/>
              </w:rPr>
              <w:t xml:space="preserve">2 351 429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растениеводство и животноводство, охота и предоставление соответствующих услуг в этих областях</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2 352 540 </w:t>
            </w:r>
          </w:p>
        </w:tc>
      </w:tr>
      <w:tr w:rsidR="005B10C6" w:rsidRPr="00CA35FD" w:rsidTr="00594283">
        <w:trPr>
          <w:trHeight w:val="315"/>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добыча полезных ископаемых</w:t>
            </w:r>
          </w:p>
        </w:tc>
        <w:tc>
          <w:tcPr>
            <w:tcW w:w="1468" w:type="pct"/>
            <w:shd w:val="clear" w:color="auto" w:fill="auto"/>
            <w:noWrap/>
            <w:vAlign w:val="bottom"/>
            <w:hideMark/>
          </w:tcPr>
          <w:p w:rsidR="005B10C6" w:rsidRPr="00CA35FD" w:rsidRDefault="005B10C6" w:rsidP="00EA392D">
            <w:pPr>
              <w:jc w:val="center"/>
              <w:rPr>
                <w:color w:val="000000"/>
                <w:szCs w:val="24"/>
              </w:rPr>
            </w:pPr>
          </w:p>
        </w:tc>
      </w:tr>
      <w:tr w:rsidR="005B10C6" w:rsidRPr="00CA35FD" w:rsidTr="00594283">
        <w:trPr>
          <w:trHeight w:val="315"/>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обрабатывающие производства</w:t>
            </w:r>
            <w:r>
              <w:rPr>
                <w:b/>
                <w:bCs/>
                <w:color w:val="000000"/>
                <w:szCs w:val="24"/>
              </w:rPr>
              <w:t>, в т.ч.:</w:t>
            </w:r>
          </w:p>
        </w:tc>
        <w:tc>
          <w:tcPr>
            <w:tcW w:w="1468" w:type="pct"/>
            <w:shd w:val="clear" w:color="auto" w:fill="auto"/>
            <w:noWrap/>
            <w:vAlign w:val="bottom"/>
            <w:hideMark/>
          </w:tcPr>
          <w:p w:rsidR="005B10C6" w:rsidRPr="00CA35FD" w:rsidRDefault="005B10C6" w:rsidP="00EA392D">
            <w:pPr>
              <w:jc w:val="center"/>
              <w:rPr>
                <w:color w:val="000000"/>
                <w:szCs w:val="24"/>
              </w:rPr>
            </w:pP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пищевых продуктов</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4 299 431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напитков</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385 129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текстильных изделий</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320 552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одежды</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267 923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 xml:space="preserve">обработка древесины и производство изделий из дерева и пробки, кроме мебели, производство изделий из соломки и материалов для плетения </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160 929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бумаги и бумажных изделий</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1 220 532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деятельность полиграфическая и копирование носителей информации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259 558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химических веществ и химических продуктов</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309 530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резиновых и пластмассовых изделий</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1 961 824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прочей неметаллической минеральной продукции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1 414 105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металлургическое</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159 793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готовых металлических изделий, кроме машин и оборудования</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2 869 287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электрического оборудования</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498 752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машин и оборудования, не включенных в другие группировки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2 317 487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мебели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1 161 357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производство прочих готовых изделий</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255 184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ремонт и монтаж машин и оборудования</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536 827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i/>
                <w:color w:val="000000"/>
                <w:szCs w:val="24"/>
              </w:rPr>
            </w:pPr>
            <w:r w:rsidRPr="00CA35FD">
              <w:rPr>
                <w:i/>
                <w:color w:val="000000"/>
                <w:szCs w:val="24"/>
              </w:rPr>
              <w:t>Итого</w:t>
            </w:r>
            <w:r w:rsidRPr="005B2405">
              <w:rPr>
                <w:i/>
                <w:color w:val="000000"/>
                <w:szCs w:val="24"/>
              </w:rPr>
              <w:t xml:space="preserve"> по разделу:</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18 398 201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обеспечение электрической энергией, газом и паром; кондиционирование воздуха</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624 404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водоснабжение; водоотведение, организация сбора и утилизации отходов, деятельность по ликвидации загрязнений</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178 985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строительство</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8 270 941 </w:t>
            </w:r>
          </w:p>
        </w:tc>
      </w:tr>
      <w:tr w:rsidR="005B10C6" w:rsidRPr="00CA35FD" w:rsidTr="00594283">
        <w:trPr>
          <w:trHeight w:val="315"/>
        </w:trPr>
        <w:tc>
          <w:tcPr>
            <w:tcW w:w="5000" w:type="pct"/>
            <w:gridSpan w:val="2"/>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торговля оптовая и розничная; ремонт автотранспортных средств и мотоциклов</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торговля оптовая, кроме оптовой торговли автотранспортными средствами и мотоциклами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8 755 771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торговля розничная, кроме торговли автотранспортными средствами и мотоциклами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414 906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i/>
                <w:color w:val="000000"/>
                <w:szCs w:val="24"/>
              </w:rPr>
            </w:pPr>
            <w:r w:rsidRPr="00CA35FD">
              <w:rPr>
                <w:i/>
                <w:color w:val="000000"/>
                <w:szCs w:val="24"/>
              </w:rPr>
              <w:t>Итого</w:t>
            </w:r>
            <w:r w:rsidRPr="005B2405">
              <w:rPr>
                <w:i/>
                <w:color w:val="000000"/>
                <w:szCs w:val="24"/>
              </w:rPr>
              <w:t xml:space="preserve"> по разделу:</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9 170 677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транспортировка и хранение</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3 642 703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деятельность гостиниц и предприятий общественного питания</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1 354 668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деятельность в области информации и связи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1 843 627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деятельность по операциям с недвижимым имуществом</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5 653 919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деятельность профессиональная, научная и техническая</w:t>
            </w:r>
            <w:r>
              <w:rPr>
                <w:b/>
                <w:bCs/>
                <w:color w:val="000000"/>
                <w:szCs w:val="24"/>
              </w:rPr>
              <w:t>, в т.ч.</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1 787 390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color w:val="000000"/>
                <w:szCs w:val="24"/>
              </w:rPr>
            </w:pPr>
            <w:r w:rsidRPr="00CA35FD">
              <w:rPr>
                <w:color w:val="000000"/>
                <w:szCs w:val="24"/>
              </w:rPr>
              <w:t>научные исследования и разработки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86 521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деятельность административная и сопутствующие дополнительные услуги</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1 880 846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образование</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160 688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деятельность в области здравоохранения и социальных услуг</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1 860 281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деятельность в области культуры, спорта, организации досуга и развлечений</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79 009 </w:t>
            </w:r>
          </w:p>
        </w:tc>
      </w:tr>
      <w:tr w:rsidR="005B10C6" w:rsidRPr="00CA35FD" w:rsidTr="00594283">
        <w:trPr>
          <w:trHeight w:val="330"/>
        </w:trPr>
        <w:tc>
          <w:tcPr>
            <w:tcW w:w="3532" w:type="pct"/>
            <w:shd w:val="clear" w:color="auto" w:fill="auto"/>
            <w:noWrap/>
            <w:vAlign w:val="bottom"/>
            <w:hideMark/>
          </w:tcPr>
          <w:p w:rsidR="005B10C6" w:rsidRPr="00CA35FD" w:rsidRDefault="005B10C6" w:rsidP="00EA392D">
            <w:pPr>
              <w:rPr>
                <w:b/>
                <w:bCs/>
                <w:color w:val="000000"/>
                <w:szCs w:val="24"/>
              </w:rPr>
            </w:pPr>
            <w:r w:rsidRPr="00CA35FD">
              <w:rPr>
                <w:b/>
                <w:bCs/>
                <w:color w:val="000000"/>
                <w:szCs w:val="24"/>
              </w:rPr>
              <w:t>предоставление прочих видов услуг</w:t>
            </w:r>
          </w:p>
        </w:tc>
        <w:tc>
          <w:tcPr>
            <w:tcW w:w="1468" w:type="pct"/>
            <w:shd w:val="clear" w:color="auto" w:fill="auto"/>
            <w:noWrap/>
            <w:vAlign w:val="bottom"/>
            <w:hideMark/>
          </w:tcPr>
          <w:p w:rsidR="005B10C6" w:rsidRPr="00CA35FD" w:rsidRDefault="005B10C6" w:rsidP="00EA392D">
            <w:pPr>
              <w:jc w:val="center"/>
              <w:rPr>
                <w:color w:val="000000"/>
                <w:szCs w:val="24"/>
              </w:rPr>
            </w:pPr>
            <w:r w:rsidRPr="00CA35FD">
              <w:rPr>
                <w:color w:val="000000"/>
                <w:szCs w:val="24"/>
              </w:rPr>
              <w:t xml:space="preserve">86 652 </w:t>
            </w:r>
          </w:p>
        </w:tc>
      </w:tr>
    </w:tbl>
    <w:p w:rsidR="005B10C6" w:rsidRDefault="005B10C6" w:rsidP="005B10C6">
      <w:pPr>
        <w:ind w:firstLine="709"/>
        <w:jc w:val="both"/>
        <w:rPr>
          <w:sz w:val="28"/>
          <w:szCs w:val="28"/>
        </w:rPr>
      </w:pPr>
    </w:p>
    <w:p w:rsidR="005B10C6" w:rsidRDefault="005B10C6" w:rsidP="005B10C6">
      <w:pPr>
        <w:ind w:firstLine="709"/>
        <w:jc w:val="both"/>
        <w:rPr>
          <w:sz w:val="28"/>
          <w:szCs w:val="28"/>
        </w:rPr>
      </w:pPr>
      <w:r>
        <w:rPr>
          <w:sz w:val="28"/>
          <w:szCs w:val="28"/>
        </w:rPr>
        <w:t xml:space="preserve">Для оценки производственного потенциала использовалась модель 5. Выбор основных количественных показателей модели ввиду ситуации с </w:t>
      </w:r>
      <w:r>
        <w:rPr>
          <w:sz w:val="28"/>
          <w:szCs w:val="28"/>
          <w:lang w:val="en-US"/>
        </w:rPr>
        <w:t>COVID</w:t>
      </w:r>
      <w:r>
        <w:rPr>
          <w:sz w:val="28"/>
          <w:szCs w:val="28"/>
        </w:rPr>
        <w:t>-19 осуществлялся по минимальным значениям метрик по общей формуле:</w:t>
      </w:r>
    </w:p>
    <w:p w:rsidR="00B64A5C" w:rsidRPr="00B64A5C" w:rsidRDefault="005B10C6" w:rsidP="00B64A5C">
      <w:pPr>
        <w:tabs>
          <w:tab w:val="right" w:pos="10205"/>
        </w:tabs>
        <w:ind w:firstLine="709"/>
        <w:jc w:val="center"/>
        <w:rPr>
          <w:rFonts w:eastAsiaTheme="minorEastAsia"/>
          <w:sz w:val="28"/>
          <w:szCs w:val="28"/>
        </w:rPr>
      </w:pPr>
      <m:oMath>
        <m:r>
          <w:rPr>
            <w:rFonts w:ascii="Cambria Math" w:hAnsi="Cambria Math"/>
            <w:sz w:val="28"/>
            <w:szCs w:val="28"/>
            <w:lang w:val="en-US"/>
          </w:rPr>
          <m:t>M</m:t>
        </m:r>
        <m:r>
          <w:rPr>
            <w:rFonts w:asci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sz w:val="28"/>
                    <w:szCs w:val="28"/>
                  </w:rPr>
                  <m:t>min</m:t>
                </m:r>
              </m:e>
              <m:lim>
                <m:r>
                  <w:rPr>
                    <w:rFonts w:ascii="Cambria Math" w:hAnsi="Cambria Math"/>
                    <w:sz w:val="28"/>
                    <w:szCs w:val="28"/>
                  </w:rPr>
                  <m:t>t</m:t>
                </m:r>
                <m:r>
                  <w:rPr>
                    <w:rFonts w:ascii="Cambria Math"/>
                    <w:sz w:val="28"/>
                    <w:szCs w:val="28"/>
                  </w:rPr>
                  <m:t>=1,2</m:t>
                </m:r>
              </m:lim>
            </m:limLow>
          </m:fName>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sz w:val="28"/>
                        <w:szCs w:val="28"/>
                      </w:rPr>
                      <m:t>1</m:t>
                    </m:r>
                  </m:sub>
                </m:sSub>
                <m:r>
                  <w:rPr>
                    <w:rFonts w:asci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sz w:val="28"/>
                        <w:szCs w:val="28"/>
                      </w:rPr>
                      <m:t>2</m:t>
                    </m:r>
                  </m:sub>
                </m:sSub>
              </m:e>
            </m:d>
          </m:e>
        </m:func>
        <m:r>
          <w:rPr>
            <w:rFonts w:ascii="Cambria Math"/>
            <w:sz w:val="28"/>
            <w:szCs w:val="28"/>
          </w:rPr>
          <m:t xml:space="preserve">                                                                           </m:t>
        </m:r>
      </m:oMath>
      <w:r w:rsidR="00B64A5C">
        <w:rPr>
          <w:rFonts w:eastAsiaTheme="minorEastAsia"/>
          <w:sz w:val="28"/>
          <w:szCs w:val="28"/>
        </w:rPr>
        <w:tab/>
        <w:t>(</w:t>
      </w:r>
      <w:r w:rsidR="00411C3A">
        <w:rPr>
          <w:rFonts w:eastAsiaTheme="minorEastAsia"/>
          <w:sz w:val="28"/>
          <w:szCs w:val="28"/>
        </w:rPr>
        <w:t>7.</w:t>
      </w:r>
      <w:r w:rsidR="00B64A5C">
        <w:rPr>
          <w:rFonts w:eastAsiaTheme="minorEastAsia"/>
          <w:sz w:val="28"/>
          <w:szCs w:val="28"/>
        </w:rPr>
        <w:t>7)</w:t>
      </w:r>
    </w:p>
    <w:p w:rsidR="005B10C6" w:rsidRPr="00411C3A" w:rsidRDefault="005B10C6" w:rsidP="00B64A5C">
      <w:pPr>
        <w:tabs>
          <w:tab w:val="right" w:pos="10205"/>
        </w:tabs>
        <w:jc w:val="both"/>
        <w:rPr>
          <w:rFonts w:eastAsiaTheme="minorEastAsia"/>
          <w:sz w:val="28"/>
          <w:szCs w:val="28"/>
        </w:rPr>
      </w:pPr>
      <w:r>
        <w:rPr>
          <w:sz w:val="28"/>
          <w:szCs w:val="28"/>
        </w:rPr>
        <w:t xml:space="preserve">где, </w:t>
      </w:r>
      <m:oMath>
        <m:r>
          <w:rPr>
            <w:rFonts w:ascii="Cambria Math" w:hAnsi="Cambria Math"/>
            <w:sz w:val="28"/>
            <w:szCs w:val="28"/>
          </w:rPr>
          <m:t>t∈</m:t>
        </m:r>
        <m:d>
          <m:dPr>
            <m:begChr m:val="["/>
            <m:endChr m:val="]"/>
            <m:ctrlPr>
              <w:rPr>
                <w:rFonts w:ascii="Cambria Math" w:hAnsi="Cambria Math"/>
                <w:i/>
                <w:sz w:val="28"/>
                <w:szCs w:val="28"/>
              </w:rPr>
            </m:ctrlPr>
          </m:dPr>
          <m:e>
            <m:r>
              <w:rPr>
                <w:rFonts w:ascii="Cambria Math" w:hAnsi="Cambria Math"/>
                <w:sz w:val="28"/>
                <w:szCs w:val="28"/>
              </w:rPr>
              <m:t>2018 г.;2019 г.</m:t>
            </m:r>
          </m:e>
        </m:d>
      </m:oMath>
      <w:r>
        <w:rPr>
          <w:rFonts w:eastAsiaTheme="minorEastAsia"/>
          <w:sz w:val="28"/>
          <w:szCs w:val="28"/>
        </w:rPr>
        <w:t>, а</w:t>
      </w:r>
      <w:r>
        <w:rPr>
          <w:sz w:val="28"/>
          <w:szCs w:val="28"/>
        </w:rPr>
        <w:t xml:space="preserve"> в качестве обобщенного показателя </w:t>
      </w:r>
      <w:r w:rsidRPr="00CB1B95">
        <w:rPr>
          <w:i/>
          <w:sz w:val="28"/>
          <w:szCs w:val="28"/>
        </w:rPr>
        <w:t>М</w:t>
      </w:r>
      <w:r>
        <w:rPr>
          <w:sz w:val="28"/>
          <w:szCs w:val="28"/>
        </w:rPr>
        <w:t xml:space="preserve"> выступают: средняя численность работников (</w:t>
      </w:r>
      <w:r w:rsidRPr="003D0846">
        <w:rPr>
          <w:i/>
          <w:sz w:val="28"/>
          <w:szCs w:val="28"/>
          <w:lang w:val="en-US"/>
        </w:rPr>
        <w:t>L</w:t>
      </w:r>
      <w:r>
        <w:rPr>
          <w:sz w:val="28"/>
          <w:szCs w:val="28"/>
        </w:rPr>
        <w:t>); инвестиции в основной капитал (</w:t>
      </w:r>
      <w:r w:rsidRPr="00735059">
        <w:rPr>
          <w:i/>
          <w:sz w:val="28"/>
          <w:szCs w:val="28"/>
          <w:lang w:val="en-US"/>
        </w:rPr>
        <w:t>I</w:t>
      </w:r>
      <w:r>
        <w:rPr>
          <w:sz w:val="28"/>
          <w:szCs w:val="28"/>
        </w:rPr>
        <w:t>); рентабельность проданных товаров/услуг (</w:t>
      </w:r>
      <w:r w:rsidRPr="00735059">
        <w:rPr>
          <w:i/>
          <w:sz w:val="28"/>
          <w:szCs w:val="28"/>
          <w:lang w:val="en-US"/>
        </w:rPr>
        <w:t>ROS</w:t>
      </w:r>
      <w:r>
        <w:rPr>
          <w:sz w:val="28"/>
          <w:szCs w:val="28"/>
        </w:rPr>
        <w:t xml:space="preserve">); налоговая нагрузка </w:t>
      </w:r>
      <w:r w:rsidRPr="00735059">
        <w:rPr>
          <w:sz w:val="28"/>
          <w:szCs w:val="28"/>
        </w:rPr>
        <w:t>(</w:t>
      </w:r>
      <w:r w:rsidRPr="00735059">
        <w:rPr>
          <w:i/>
          <w:sz w:val="28"/>
          <w:szCs w:val="28"/>
          <w:lang w:val="en-US"/>
        </w:rPr>
        <w:t>TB</w:t>
      </w:r>
      <w:r w:rsidRPr="00735059">
        <w:rPr>
          <w:sz w:val="28"/>
          <w:szCs w:val="28"/>
        </w:rPr>
        <w:t>)</w:t>
      </w:r>
      <w:r>
        <w:rPr>
          <w:sz w:val="28"/>
          <w:szCs w:val="28"/>
        </w:rPr>
        <w:t>, а также квадраты соответствующих минимальных значений. Заработная плата ввиду необходимости учета ее номинальной жесткости была взята на уровне 2019 года. Исходя из полученных оценок наибольший производственный потенциал в рассматриваемом периоде обеспечат такие виды экономической деятельности, как: добыча полезных ископаемых и обрабатывающие производства 18398201 тыс. руб. или 32% от общего потенциала, торговля оптовая и розничная с ремонтом автомобильных средств и мотоциклов 9170677 тыс. руб. или 16%, строительство 8270941 тыс. руб. или 14%, деятельность по операциям с недвижимым имуществом 5653919 тыс. руб. или 10%, транспортировка и хранение 3642703 тыс. руб. или 6% и другие.</w:t>
      </w:r>
    </w:p>
    <w:p w:rsidR="005B10C6" w:rsidRDefault="005B10C6" w:rsidP="005B10C6">
      <w:pPr>
        <w:rPr>
          <w:sz w:val="28"/>
          <w:szCs w:val="28"/>
        </w:rPr>
        <w:sectPr w:rsidR="005B10C6" w:rsidSect="00594283">
          <w:footerReference w:type="default" r:id="rId139"/>
          <w:pgSz w:w="11906" w:h="16838" w:code="9"/>
          <w:pgMar w:top="1134" w:right="567" w:bottom="1134" w:left="1134" w:header="709" w:footer="709" w:gutter="0"/>
          <w:cols w:space="708"/>
          <w:docGrid w:linePitch="360"/>
        </w:sectPr>
      </w:pPr>
    </w:p>
    <w:p w:rsidR="005B10C6" w:rsidRDefault="005B10C6" w:rsidP="005B10C6">
      <w:pPr>
        <w:jc w:val="center"/>
        <w:rPr>
          <w:sz w:val="28"/>
          <w:szCs w:val="28"/>
        </w:rPr>
      </w:pPr>
      <w:r w:rsidRPr="00C83A9E">
        <w:rPr>
          <w:noProof/>
          <w:sz w:val="28"/>
          <w:szCs w:val="28"/>
        </w:rPr>
        <w:drawing>
          <wp:inline distT="0" distB="0" distL="0" distR="0">
            <wp:extent cx="9134475" cy="5276850"/>
            <wp:effectExtent l="0" t="0" r="0" b="0"/>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B10C6" w:rsidRDefault="005B10C6" w:rsidP="005B10C6">
      <w:pPr>
        <w:ind w:firstLine="709"/>
        <w:jc w:val="center"/>
        <w:rPr>
          <w:sz w:val="28"/>
          <w:szCs w:val="28"/>
        </w:rPr>
      </w:pPr>
      <w:r>
        <w:rPr>
          <w:sz w:val="28"/>
          <w:szCs w:val="28"/>
        </w:rPr>
        <w:t xml:space="preserve">Рисунок </w:t>
      </w:r>
      <w:r w:rsidR="00411C3A">
        <w:rPr>
          <w:sz w:val="28"/>
          <w:szCs w:val="28"/>
        </w:rPr>
        <w:t>7.</w:t>
      </w:r>
      <w:r>
        <w:rPr>
          <w:sz w:val="28"/>
          <w:szCs w:val="28"/>
        </w:rPr>
        <w:t>2 – Оценка производственного потенциала г. Барнаула по основным видам экономической деятельности на 2020 г., в тыс. руб.</w:t>
      </w:r>
    </w:p>
    <w:p w:rsidR="005B10C6" w:rsidRDefault="005B10C6" w:rsidP="005B10C6">
      <w:pPr>
        <w:jc w:val="center"/>
        <w:rPr>
          <w:sz w:val="28"/>
          <w:szCs w:val="28"/>
        </w:rPr>
      </w:pPr>
      <w:r w:rsidRPr="00C83A9E">
        <w:rPr>
          <w:noProof/>
          <w:sz w:val="28"/>
          <w:szCs w:val="28"/>
        </w:rPr>
        <w:drawing>
          <wp:inline distT="0" distB="0" distL="0" distR="0">
            <wp:extent cx="8629650" cy="5210175"/>
            <wp:effectExtent l="0" t="0" r="0" b="0"/>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5B10C6" w:rsidRDefault="005B10C6" w:rsidP="005B10C6">
      <w:pPr>
        <w:ind w:firstLine="709"/>
        <w:jc w:val="center"/>
        <w:rPr>
          <w:sz w:val="28"/>
          <w:szCs w:val="28"/>
        </w:rPr>
      </w:pPr>
      <w:r>
        <w:rPr>
          <w:sz w:val="28"/>
          <w:szCs w:val="28"/>
        </w:rPr>
        <w:t xml:space="preserve">Рисунок </w:t>
      </w:r>
      <w:r w:rsidR="00411C3A">
        <w:rPr>
          <w:sz w:val="28"/>
          <w:szCs w:val="28"/>
        </w:rPr>
        <w:t>7.</w:t>
      </w:r>
      <w:r>
        <w:rPr>
          <w:sz w:val="28"/>
          <w:szCs w:val="28"/>
        </w:rPr>
        <w:t>3 – Структура производственного потенциала г. Барнаула по основным видам экономической деятельности на 2020 г., в %</w:t>
      </w:r>
    </w:p>
    <w:p w:rsidR="005B10C6" w:rsidRDefault="005B10C6" w:rsidP="005B10C6">
      <w:pPr>
        <w:ind w:firstLine="709"/>
        <w:jc w:val="both"/>
        <w:rPr>
          <w:sz w:val="28"/>
          <w:szCs w:val="28"/>
        </w:rPr>
      </w:pPr>
    </w:p>
    <w:p w:rsidR="005B10C6" w:rsidRDefault="005B10C6" w:rsidP="005B10C6">
      <w:pPr>
        <w:ind w:firstLine="709"/>
        <w:jc w:val="both"/>
        <w:rPr>
          <w:sz w:val="28"/>
          <w:szCs w:val="28"/>
        </w:rPr>
        <w:sectPr w:rsidR="005B10C6" w:rsidSect="00EA392D">
          <w:pgSz w:w="16838" w:h="11906" w:orient="landscape" w:code="9"/>
          <w:pgMar w:top="1134" w:right="1134" w:bottom="1134" w:left="1134" w:header="709" w:footer="709" w:gutter="0"/>
          <w:cols w:space="708"/>
          <w:docGrid w:linePitch="360"/>
        </w:sectPr>
      </w:pPr>
    </w:p>
    <w:p w:rsidR="005B10C6" w:rsidRDefault="005B10C6" w:rsidP="005B10C6">
      <w:pPr>
        <w:jc w:val="both"/>
        <w:rPr>
          <w:sz w:val="28"/>
          <w:szCs w:val="28"/>
        </w:rPr>
      </w:pPr>
      <w:r w:rsidRPr="00736809">
        <w:rPr>
          <w:noProof/>
          <w:sz w:val="28"/>
          <w:szCs w:val="28"/>
        </w:rPr>
        <w:drawing>
          <wp:inline distT="0" distB="0" distL="0" distR="0">
            <wp:extent cx="6120130" cy="4429814"/>
            <wp:effectExtent l="0" t="0" r="0" b="889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5B10C6" w:rsidRDefault="005B10C6" w:rsidP="005B10C6">
      <w:pPr>
        <w:jc w:val="center"/>
        <w:rPr>
          <w:sz w:val="28"/>
          <w:szCs w:val="28"/>
        </w:rPr>
      </w:pPr>
      <w:r>
        <w:rPr>
          <w:sz w:val="28"/>
          <w:szCs w:val="28"/>
        </w:rPr>
        <w:t xml:space="preserve">Рисунок </w:t>
      </w:r>
      <w:r w:rsidR="00411C3A">
        <w:rPr>
          <w:sz w:val="28"/>
          <w:szCs w:val="28"/>
        </w:rPr>
        <w:t>7.</w:t>
      </w:r>
      <w:r>
        <w:rPr>
          <w:sz w:val="28"/>
          <w:szCs w:val="28"/>
        </w:rPr>
        <w:t>4 – Сравнительная оценка среднего выпуска и расчетного производственного потенциала по г. Барнаулу в 2020 г.</w:t>
      </w:r>
    </w:p>
    <w:p w:rsidR="005B10C6" w:rsidRDefault="005B10C6" w:rsidP="005B10C6">
      <w:pPr>
        <w:ind w:firstLine="709"/>
        <w:jc w:val="both"/>
        <w:rPr>
          <w:sz w:val="28"/>
          <w:szCs w:val="28"/>
        </w:rPr>
      </w:pPr>
    </w:p>
    <w:p w:rsidR="005B10C6" w:rsidRDefault="005B10C6" w:rsidP="005B10C6">
      <w:pPr>
        <w:ind w:firstLine="709"/>
        <w:jc w:val="both"/>
        <w:rPr>
          <w:sz w:val="28"/>
          <w:szCs w:val="28"/>
        </w:rPr>
      </w:pPr>
      <w:r>
        <w:rPr>
          <w:sz w:val="28"/>
          <w:szCs w:val="28"/>
        </w:rPr>
        <w:t xml:space="preserve">Для сравнения на рисунке 6.4 представлены средние значения выпуска – </w:t>
      </w:r>
      <w:r w:rsidRPr="00AF7017">
        <w:rPr>
          <w:i/>
          <w:sz w:val="28"/>
          <w:szCs w:val="28"/>
          <w:lang w:val="en-US"/>
        </w:rPr>
        <w:t>Y</w:t>
      </w:r>
      <w:r>
        <w:rPr>
          <w:sz w:val="28"/>
          <w:szCs w:val="28"/>
        </w:rPr>
        <w:t xml:space="preserve"> (Отгруженные товары</w:t>
      </w:r>
      <w:r w:rsidRPr="00AF7017">
        <w:rPr>
          <w:sz w:val="28"/>
          <w:szCs w:val="28"/>
        </w:rPr>
        <w:t xml:space="preserve"> собс</w:t>
      </w:r>
      <w:r>
        <w:rPr>
          <w:sz w:val="28"/>
          <w:szCs w:val="28"/>
        </w:rPr>
        <w:t>твенного производства, выполненные</w:t>
      </w:r>
      <w:r w:rsidRPr="00AF7017">
        <w:rPr>
          <w:sz w:val="28"/>
          <w:szCs w:val="28"/>
        </w:rPr>
        <w:t xml:space="preserve"> работ</w:t>
      </w:r>
      <w:r>
        <w:rPr>
          <w:sz w:val="28"/>
          <w:szCs w:val="28"/>
        </w:rPr>
        <w:t>ы</w:t>
      </w:r>
      <w:r w:rsidRPr="00AF7017">
        <w:rPr>
          <w:sz w:val="28"/>
          <w:szCs w:val="28"/>
        </w:rPr>
        <w:t xml:space="preserve"> и услуг</w:t>
      </w:r>
      <w:r>
        <w:rPr>
          <w:sz w:val="28"/>
          <w:szCs w:val="28"/>
        </w:rPr>
        <w:t>и в т</w:t>
      </w:r>
      <w:r w:rsidRPr="00AF7017">
        <w:rPr>
          <w:sz w:val="28"/>
          <w:szCs w:val="28"/>
        </w:rPr>
        <w:t>ыс</w:t>
      </w:r>
      <w:r>
        <w:rPr>
          <w:sz w:val="28"/>
          <w:szCs w:val="28"/>
        </w:rPr>
        <w:t>.</w:t>
      </w:r>
      <w:r w:rsidRPr="00AF7017">
        <w:rPr>
          <w:sz w:val="28"/>
          <w:szCs w:val="28"/>
        </w:rPr>
        <w:t xml:space="preserve"> руб</w:t>
      </w:r>
      <w:r>
        <w:rPr>
          <w:sz w:val="28"/>
          <w:szCs w:val="28"/>
        </w:rPr>
        <w:t>.) за период 2018-2019 гг. и рассчитанные по модели 5 значения потенциала производства. Несмотря на некоторые ограничения наложенные на параметры модели следует отметить недооценку объемов в таких видах деятельности, как здравоохранение и строительство. Учитывая рост в данных отраслях наблюдаемый в секторах среднего и крупного бизнеса, у малого бизнеса также имеются шансы к повышению выпуска. В целом на основании рис</w:t>
      </w:r>
      <w:r w:rsidR="00B64A5C">
        <w:rPr>
          <w:sz w:val="28"/>
          <w:szCs w:val="28"/>
        </w:rPr>
        <w:t>унка </w:t>
      </w:r>
      <w:r w:rsidR="00411C3A">
        <w:rPr>
          <w:sz w:val="28"/>
          <w:szCs w:val="28"/>
        </w:rPr>
        <w:t>7.</w:t>
      </w:r>
      <w:r>
        <w:rPr>
          <w:sz w:val="28"/>
          <w:szCs w:val="28"/>
        </w:rPr>
        <w:t xml:space="preserve">4 можно заключить, что </w:t>
      </w:r>
      <w:r w:rsidRPr="008E6948">
        <w:rPr>
          <w:i/>
          <w:sz w:val="28"/>
          <w:szCs w:val="28"/>
        </w:rPr>
        <w:t>выше среднего</w:t>
      </w:r>
      <w:r>
        <w:rPr>
          <w:sz w:val="28"/>
          <w:szCs w:val="28"/>
        </w:rPr>
        <w:t xml:space="preserve"> будет выпуск в таких видах деятельности, как торговля оптовая и розничная, здравоохранение и административная деятельность.</w:t>
      </w:r>
    </w:p>
    <w:p w:rsidR="005B10C6" w:rsidRDefault="005B10C6" w:rsidP="005B10C6">
      <w:pPr>
        <w:ind w:firstLine="709"/>
        <w:jc w:val="both"/>
        <w:rPr>
          <w:sz w:val="28"/>
          <w:szCs w:val="28"/>
        </w:rPr>
        <w:sectPr w:rsidR="005B10C6" w:rsidSect="00EA392D">
          <w:pgSz w:w="11906" w:h="16838" w:code="9"/>
          <w:pgMar w:top="1134" w:right="1134" w:bottom="1134" w:left="1134" w:header="709" w:footer="709" w:gutter="0"/>
          <w:cols w:space="708"/>
          <w:docGrid w:linePitch="360"/>
        </w:sectPr>
      </w:pPr>
      <w:r>
        <w:rPr>
          <w:sz w:val="28"/>
          <w:szCs w:val="28"/>
        </w:rPr>
        <w:t>В рамках такого укрупненного вида деятельности, как обрабатывающие производства (100%) также выделяются наиболее весомые представители производственного потенциала (</w:t>
      </w:r>
      <w:r w:rsidR="00B64A5C">
        <w:rPr>
          <w:sz w:val="28"/>
          <w:szCs w:val="28"/>
        </w:rPr>
        <w:t>рисунок</w:t>
      </w:r>
      <w:r>
        <w:rPr>
          <w:sz w:val="28"/>
          <w:szCs w:val="28"/>
        </w:rPr>
        <w:t xml:space="preserve"> </w:t>
      </w:r>
      <w:r w:rsidR="00411C3A">
        <w:rPr>
          <w:sz w:val="28"/>
          <w:szCs w:val="28"/>
        </w:rPr>
        <w:t>7.</w:t>
      </w:r>
      <w:r>
        <w:rPr>
          <w:sz w:val="28"/>
          <w:szCs w:val="28"/>
        </w:rPr>
        <w:t xml:space="preserve">5), среди них: производство пищевых продуктов (23%), производство готовых металлических изделий (16%), производство машин и оборудования (13%), производство резиновых и пластмассовых изделий (11%), производство прочей неметаллической </w:t>
      </w:r>
    </w:p>
    <w:p w:rsidR="005B10C6" w:rsidRDefault="005B10C6" w:rsidP="005B10C6">
      <w:pPr>
        <w:jc w:val="center"/>
        <w:rPr>
          <w:sz w:val="28"/>
          <w:szCs w:val="28"/>
        </w:rPr>
      </w:pPr>
      <w:r w:rsidRPr="00535A57">
        <w:rPr>
          <w:noProof/>
          <w:sz w:val="28"/>
          <w:szCs w:val="28"/>
        </w:rPr>
        <w:drawing>
          <wp:inline distT="0" distB="0" distL="0" distR="0">
            <wp:extent cx="8677275" cy="5353050"/>
            <wp:effectExtent l="0" t="0" r="0" b="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5B10C6" w:rsidRDefault="005B10C6" w:rsidP="005B10C6">
      <w:pPr>
        <w:jc w:val="center"/>
        <w:rPr>
          <w:sz w:val="28"/>
          <w:szCs w:val="28"/>
        </w:rPr>
      </w:pPr>
    </w:p>
    <w:p w:rsidR="005B10C6" w:rsidRDefault="005B10C6" w:rsidP="005B10C6">
      <w:pPr>
        <w:jc w:val="center"/>
        <w:rPr>
          <w:sz w:val="28"/>
          <w:szCs w:val="28"/>
        </w:rPr>
        <w:sectPr w:rsidR="005B10C6" w:rsidSect="00EA392D">
          <w:pgSz w:w="16838" w:h="11906" w:orient="landscape" w:code="9"/>
          <w:pgMar w:top="1134" w:right="1134" w:bottom="1134" w:left="1134" w:header="709" w:footer="709" w:gutter="0"/>
          <w:cols w:space="708"/>
          <w:docGrid w:linePitch="360"/>
        </w:sectPr>
      </w:pPr>
      <w:r>
        <w:rPr>
          <w:sz w:val="28"/>
          <w:szCs w:val="28"/>
        </w:rPr>
        <w:t xml:space="preserve">Рисунок </w:t>
      </w:r>
      <w:r w:rsidR="00411C3A">
        <w:rPr>
          <w:sz w:val="28"/>
          <w:szCs w:val="28"/>
        </w:rPr>
        <w:t>7.</w:t>
      </w:r>
      <w:r>
        <w:rPr>
          <w:sz w:val="28"/>
          <w:szCs w:val="28"/>
        </w:rPr>
        <w:t>5 – Структура производственного потенциала обрабатывающих производств малого бизнеса г. Барнаула</w:t>
      </w:r>
    </w:p>
    <w:p w:rsidR="005B10C6" w:rsidRDefault="005B10C6" w:rsidP="005B10C6">
      <w:pPr>
        <w:ind w:firstLine="709"/>
        <w:jc w:val="both"/>
        <w:rPr>
          <w:sz w:val="28"/>
          <w:szCs w:val="28"/>
        </w:rPr>
      </w:pPr>
    </w:p>
    <w:p w:rsidR="005B10C6" w:rsidRDefault="005B10C6" w:rsidP="005B10C6">
      <w:pPr>
        <w:jc w:val="both"/>
        <w:rPr>
          <w:sz w:val="28"/>
          <w:szCs w:val="28"/>
        </w:rPr>
      </w:pPr>
      <w:r>
        <w:rPr>
          <w:sz w:val="28"/>
          <w:szCs w:val="28"/>
        </w:rPr>
        <w:t>минеральной продукции (8%), производство бумаги и бумажных изделий (7%) и другие.</w:t>
      </w:r>
    </w:p>
    <w:p w:rsidR="005B10C6" w:rsidRDefault="005B10C6" w:rsidP="005B10C6">
      <w:pPr>
        <w:ind w:firstLine="709"/>
        <w:jc w:val="both"/>
        <w:rPr>
          <w:sz w:val="28"/>
          <w:szCs w:val="28"/>
        </w:rPr>
      </w:pPr>
      <w:r w:rsidRPr="00D776B1">
        <w:rPr>
          <w:b/>
          <w:i/>
          <w:sz w:val="28"/>
          <w:szCs w:val="28"/>
        </w:rPr>
        <w:t>Выводы:</w:t>
      </w:r>
      <w:r>
        <w:rPr>
          <w:sz w:val="28"/>
          <w:szCs w:val="28"/>
        </w:rPr>
        <w:t xml:space="preserve"> На основании проведенного моделирования экономических показателей производственного потенциала малого бизнеса г. Барнаула были выявлены основные виды экономической деятельности создающие наибольший вклад в этот потенциал, среди них добыча полезных ископаемых и обрабатывающие производства 32%, торговля оптовая и розничная с ремонтом автомобильных средств и мотоциклов 16%, строительство 14%, деятельность по операциям с недвижимым имуществом 10% и другие менее десяти процентов. Среди обрабатывающих производств лидируют пищевая промышленность 23%, производство готовых металлических изделий 16%, а также производство машин и оборудования 13%,</w:t>
      </w:r>
      <w:r w:rsidRPr="00535A57">
        <w:rPr>
          <w:sz w:val="28"/>
          <w:szCs w:val="28"/>
        </w:rPr>
        <w:t xml:space="preserve"> </w:t>
      </w:r>
      <w:r>
        <w:rPr>
          <w:sz w:val="28"/>
          <w:szCs w:val="28"/>
        </w:rPr>
        <w:t>производство резиновых и пластмассовых изделий 11%, и другие. По сравнению со средними показателями в структуре потенциала должен наблюдаться прирост в торговле оптовой и розничной, здравоохранении и административной деятельности, а также опосредованно в строительстве.</w:t>
      </w:r>
    </w:p>
    <w:p w:rsidR="005B10C6" w:rsidRDefault="005B10C6" w:rsidP="005B10C6">
      <w:pPr>
        <w:ind w:firstLine="709"/>
        <w:jc w:val="both"/>
        <w:rPr>
          <w:sz w:val="28"/>
          <w:szCs w:val="28"/>
        </w:rPr>
      </w:pPr>
    </w:p>
    <w:p w:rsidR="005B10C6" w:rsidRDefault="005B10C6" w:rsidP="001A4C5D">
      <w:pPr>
        <w:ind w:left="1418" w:hanging="709"/>
        <w:jc w:val="both"/>
        <w:rPr>
          <w:b/>
          <w:sz w:val="28"/>
          <w:szCs w:val="28"/>
        </w:rPr>
      </w:pPr>
      <w:r>
        <w:rPr>
          <w:b/>
          <w:sz w:val="28"/>
          <w:szCs w:val="28"/>
        </w:rPr>
        <w:t>6.3.1</w:t>
      </w:r>
      <w:r w:rsidR="00B64A5C">
        <w:rPr>
          <w:b/>
          <w:sz w:val="28"/>
          <w:szCs w:val="28"/>
        </w:rPr>
        <w:tab/>
      </w:r>
      <w:r>
        <w:rPr>
          <w:b/>
          <w:sz w:val="28"/>
          <w:szCs w:val="28"/>
        </w:rPr>
        <w:t>Прогноз и оценка эффективности инвестиций по основным видам деятельности малого бизнеса г. Барнаула</w:t>
      </w:r>
    </w:p>
    <w:p w:rsidR="00013C4C" w:rsidRDefault="00013C4C" w:rsidP="001A4C5D">
      <w:pPr>
        <w:ind w:left="1418" w:hanging="709"/>
        <w:jc w:val="both"/>
        <w:rPr>
          <w:sz w:val="28"/>
          <w:szCs w:val="28"/>
        </w:rPr>
      </w:pPr>
    </w:p>
    <w:p w:rsidR="005B10C6" w:rsidRDefault="005B10C6" w:rsidP="005B10C6">
      <w:pPr>
        <w:ind w:firstLine="709"/>
        <w:jc w:val="both"/>
        <w:rPr>
          <w:sz w:val="28"/>
          <w:szCs w:val="28"/>
        </w:rPr>
      </w:pPr>
      <w:r>
        <w:rPr>
          <w:sz w:val="28"/>
          <w:szCs w:val="28"/>
        </w:rPr>
        <w:t>Для оценки и прогнозирования эффективности инвестиций в исследовании использовался аппарат эконометрического и имитационного моделирования, а также анализ чувствительности используемых спецификаций модели. Исследуемая выборка видов экономической деятельности и основные показатели исходной сбалансированной панели остались теми же, что и в исследовании производственного потенциала.</w:t>
      </w:r>
    </w:p>
    <w:p w:rsidR="005B10C6" w:rsidRPr="00CE2990" w:rsidRDefault="005B10C6" w:rsidP="005B10C6">
      <w:pPr>
        <w:ind w:firstLine="709"/>
        <w:jc w:val="both"/>
        <w:rPr>
          <w:sz w:val="28"/>
          <w:szCs w:val="28"/>
        </w:rPr>
      </w:pPr>
      <w:r>
        <w:rPr>
          <w:sz w:val="28"/>
          <w:szCs w:val="28"/>
        </w:rPr>
        <w:t xml:space="preserve">В качестве критерия эффективности инвестиционной отдачи был выбран показатель отраслевой рентабельности инвестиций </w:t>
      </w:r>
      <w:r w:rsidRPr="00CE2990">
        <w:rPr>
          <w:sz w:val="28"/>
          <w:szCs w:val="28"/>
        </w:rPr>
        <w:t>(</w:t>
      </w:r>
      <w:r w:rsidRPr="00CE2990">
        <w:rPr>
          <w:i/>
          <w:sz w:val="28"/>
          <w:szCs w:val="28"/>
          <w:lang w:val="en-US"/>
        </w:rPr>
        <w:t>ROS</w:t>
      </w:r>
      <w:r w:rsidRPr="00CE2990">
        <w:rPr>
          <w:sz w:val="28"/>
          <w:szCs w:val="28"/>
        </w:rPr>
        <w:t>)</w:t>
      </w:r>
      <w:r>
        <w:rPr>
          <w:sz w:val="28"/>
          <w:szCs w:val="28"/>
        </w:rPr>
        <w:t>.</w:t>
      </w:r>
    </w:p>
    <w:p w:rsidR="005B10C6" w:rsidRDefault="005B10C6" w:rsidP="005B10C6">
      <w:pPr>
        <w:ind w:firstLine="709"/>
        <w:jc w:val="both"/>
        <w:rPr>
          <w:sz w:val="28"/>
          <w:szCs w:val="28"/>
        </w:rPr>
      </w:pPr>
      <w:r>
        <w:rPr>
          <w:sz w:val="28"/>
          <w:szCs w:val="28"/>
        </w:rPr>
        <w:t>На основании имеющихся статистических данных были сформированы четыре спецификации модели оценки отраслевой рентабельности продаж (</w:t>
      </w:r>
      <w:r>
        <w:rPr>
          <w:sz w:val="28"/>
          <w:szCs w:val="28"/>
          <w:lang w:val="en-US"/>
        </w:rPr>
        <w:t>ROS</w:t>
      </w:r>
      <w:r>
        <w:rPr>
          <w:sz w:val="28"/>
          <w:szCs w:val="28"/>
        </w:rPr>
        <w:t>), которые представлены в табл</w:t>
      </w:r>
      <w:r w:rsidR="00B64A5C">
        <w:rPr>
          <w:sz w:val="28"/>
          <w:szCs w:val="28"/>
        </w:rPr>
        <w:t>ице</w:t>
      </w:r>
      <w:r>
        <w:rPr>
          <w:sz w:val="28"/>
          <w:szCs w:val="28"/>
        </w:rPr>
        <w:t xml:space="preserve"> </w:t>
      </w:r>
      <w:r w:rsidR="00411C3A">
        <w:rPr>
          <w:sz w:val="28"/>
          <w:szCs w:val="28"/>
        </w:rPr>
        <w:t>7.</w:t>
      </w:r>
      <w:r>
        <w:rPr>
          <w:sz w:val="28"/>
          <w:szCs w:val="28"/>
        </w:rPr>
        <w:t>4.</w:t>
      </w:r>
    </w:p>
    <w:p w:rsidR="005B10C6" w:rsidRDefault="005B10C6" w:rsidP="005B10C6">
      <w:pPr>
        <w:ind w:firstLine="709"/>
        <w:jc w:val="both"/>
        <w:rPr>
          <w:sz w:val="28"/>
          <w:szCs w:val="28"/>
        </w:rPr>
      </w:pPr>
    </w:p>
    <w:p w:rsidR="005B10C6" w:rsidRPr="00F61602" w:rsidRDefault="005B10C6" w:rsidP="005B10C6">
      <w:pPr>
        <w:jc w:val="both"/>
        <w:rPr>
          <w:sz w:val="28"/>
          <w:szCs w:val="28"/>
        </w:rPr>
      </w:pPr>
      <w:r>
        <w:rPr>
          <w:sz w:val="28"/>
          <w:szCs w:val="28"/>
        </w:rPr>
        <w:t xml:space="preserve">Таблица </w:t>
      </w:r>
      <w:r w:rsidR="00411C3A">
        <w:rPr>
          <w:sz w:val="28"/>
          <w:szCs w:val="28"/>
        </w:rPr>
        <w:t>7.</w:t>
      </w:r>
      <w:r>
        <w:rPr>
          <w:sz w:val="28"/>
          <w:szCs w:val="28"/>
        </w:rPr>
        <w:t>4 – Основные спецификации модели оценки отраслевой рентабельности продаж малого бизнеса (</w:t>
      </w:r>
      <w:r w:rsidRPr="00F61602">
        <w:rPr>
          <w:i/>
          <w:sz w:val="28"/>
          <w:szCs w:val="28"/>
          <w:lang w:val="en-US"/>
        </w:rPr>
        <w:t>ROS</w:t>
      </w:r>
      <w:r>
        <w:rPr>
          <w:sz w:val="28"/>
          <w:szCs w:val="28"/>
        </w:rPr>
        <w:t>)</w:t>
      </w:r>
    </w:p>
    <w:tbl>
      <w:tblPr>
        <w:tblStyle w:val="af3"/>
        <w:tblW w:w="5000" w:type="pct"/>
        <w:jc w:val="center"/>
        <w:tblLook w:val="04A0" w:firstRow="1" w:lastRow="0" w:firstColumn="1" w:lastColumn="0" w:noHBand="0" w:noVBand="1"/>
      </w:tblPr>
      <w:tblGrid>
        <w:gridCol w:w="2615"/>
        <w:gridCol w:w="1897"/>
        <w:gridCol w:w="1926"/>
        <w:gridCol w:w="1949"/>
        <w:gridCol w:w="2034"/>
      </w:tblGrid>
      <w:tr w:rsidR="005B10C6" w:rsidRPr="001A4C5D" w:rsidTr="001A4C5D">
        <w:trPr>
          <w:tblHeader/>
          <w:jc w:val="center"/>
        </w:trPr>
        <w:tc>
          <w:tcPr>
            <w:tcW w:w="1255" w:type="pct"/>
            <w:vMerge w:val="restart"/>
            <w:shd w:val="clear" w:color="auto" w:fill="D9D9D9" w:themeFill="background1" w:themeFillShade="D9"/>
            <w:vAlign w:val="center"/>
          </w:tcPr>
          <w:p w:rsidR="005B10C6" w:rsidRPr="001A4C5D" w:rsidRDefault="005B10C6" w:rsidP="00EA392D">
            <w:pPr>
              <w:jc w:val="center"/>
              <w:rPr>
                <w:rFonts w:ascii="Calibri" w:eastAsia="Calibri" w:hAnsi="Calibri"/>
                <w:szCs w:val="24"/>
              </w:rPr>
            </w:pPr>
            <w:r w:rsidRPr="001A4C5D">
              <w:rPr>
                <w:szCs w:val="24"/>
              </w:rPr>
              <w:t>Параметры модели</w:t>
            </w:r>
          </w:p>
        </w:tc>
        <w:tc>
          <w:tcPr>
            <w:tcW w:w="3745" w:type="pct"/>
            <w:gridSpan w:val="4"/>
            <w:shd w:val="clear" w:color="auto" w:fill="D9D9D9" w:themeFill="background1" w:themeFillShade="D9"/>
          </w:tcPr>
          <w:p w:rsidR="005B10C6" w:rsidRPr="001A4C5D" w:rsidRDefault="005B10C6" w:rsidP="00EA392D">
            <w:pPr>
              <w:jc w:val="center"/>
              <w:rPr>
                <w:szCs w:val="24"/>
              </w:rPr>
            </w:pPr>
            <w:r w:rsidRPr="001A4C5D">
              <w:rPr>
                <w:szCs w:val="24"/>
              </w:rPr>
              <w:t xml:space="preserve">Варианты спецификаций для </w:t>
            </w:r>
            <w:r w:rsidRPr="001A4C5D">
              <w:rPr>
                <w:i/>
                <w:szCs w:val="24"/>
                <w:lang w:val="en-US"/>
              </w:rPr>
              <w:t>ROS</w:t>
            </w:r>
          </w:p>
        </w:tc>
      </w:tr>
      <w:tr w:rsidR="005B10C6" w:rsidRPr="001A4C5D" w:rsidTr="001A4C5D">
        <w:trPr>
          <w:tblHeader/>
          <w:jc w:val="center"/>
        </w:trPr>
        <w:tc>
          <w:tcPr>
            <w:tcW w:w="1255" w:type="pct"/>
            <w:vMerge/>
            <w:shd w:val="clear" w:color="auto" w:fill="D9D9D9" w:themeFill="background1" w:themeFillShade="D9"/>
            <w:vAlign w:val="center"/>
          </w:tcPr>
          <w:p w:rsidR="005B10C6" w:rsidRPr="001A4C5D" w:rsidRDefault="005B10C6" w:rsidP="00EA392D">
            <w:pPr>
              <w:jc w:val="center"/>
              <w:rPr>
                <w:rFonts w:ascii="Calibri" w:eastAsia="Calibri" w:hAnsi="Calibri"/>
                <w:szCs w:val="24"/>
              </w:rPr>
            </w:pPr>
          </w:p>
        </w:tc>
        <w:tc>
          <w:tcPr>
            <w:tcW w:w="910" w:type="pct"/>
            <w:shd w:val="clear" w:color="auto" w:fill="D9D9D9" w:themeFill="background1" w:themeFillShade="D9"/>
          </w:tcPr>
          <w:p w:rsidR="005B10C6" w:rsidRPr="001A4C5D" w:rsidRDefault="005B10C6" w:rsidP="00EA392D">
            <w:pPr>
              <w:jc w:val="center"/>
              <w:rPr>
                <w:szCs w:val="24"/>
              </w:rPr>
            </w:pPr>
            <w:r w:rsidRPr="001A4C5D">
              <w:rPr>
                <w:szCs w:val="24"/>
              </w:rPr>
              <w:t>Модель 1</w:t>
            </w:r>
          </w:p>
        </w:tc>
        <w:tc>
          <w:tcPr>
            <w:tcW w:w="924" w:type="pct"/>
            <w:shd w:val="clear" w:color="auto" w:fill="D9D9D9" w:themeFill="background1" w:themeFillShade="D9"/>
          </w:tcPr>
          <w:p w:rsidR="005B10C6" w:rsidRPr="001A4C5D" w:rsidRDefault="005B10C6" w:rsidP="00EA392D">
            <w:pPr>
              <w:jc w:val="center"/>
              <w:rPr>
                <w:szCs w:val="24"/>
              </w:rPr>
            </w:pPr>
            <w:r w:rsidRPr="001A4C5D">
              <w:rPr>
                <w:szCs w:val="24"/>
              </w:rPr>
              <w:t>Модель 2</w:t>
            </w:r>
          </w:p>
        </w:tc>
        <w:tc>
          <w:tcPr>
            <w:tcW w:w="935" w:type="pct"/>
            <w:shd w:val="clear" w:color="auto" w:fill="D9D9D9" w:themeFill="background1" w:themeFillShade="D9"/>
          </w:tcPr>
          <w:p w:rsidR="005B10C6" w:rsidRPr="001A4C5D" w:rsidRDefault="005B10C6" w:rsidP="00EA392D">
            <w:pPr>
              <w:jc w:val="center"/>
              <w:rPr>
                <w:szCs w:val="24"/>
              </w:rPr>
            </w:pPr>
            <w:r w:rsidRPr="001A4C5D">
              <w:rPr>
                <w:szCs w:val="24"/>
              </w:rPr>
              <w:t>Модель 3</w:t>
            </w:r>
          </w:p>
        </w:tc>
        <w:tc>
          <w:tcPr>
            <w:tcW w:w="977" w:type="pct"/>
            <w:shd w:val="clear" w:color="auto" w:fill="D9D9D9" w:themeFill="background1" w:themeFillShade="D9"/>
          </w:tcPr>
          <w:p w:rsidR="005B10C6" w:rsidRPr="001A4C5D" w:rsidRDefault="005B10C6" w:rsidP="00EA392D">
            <w:pPr>
              <w:jc w:val="center"/>
              <w:rPr>
                <w:szCs w:val="24"/>
              </w:rPr>
            </w:pPr>
            <w:r w:rsidRPr="001A4C5D">
              <w:rPr>
                <w:szCs w:val="24"/>
              </w:rPr>
              <w:t>Модель 4</w:t>
            </w:r>
          </w:p>
        </w:tc>
      </w:tr>
      <w:tr w:rsidR="005B10C6" w:rsidRPr="001A4C5D" w:rsidTr="001A4C5D">
        <w:trPr>
          <w:jc w:val="center"/>
        </w:trPr>
        <w:tc>
          <w:tcPr>
            <w:tcW w:w="1255" w:type="pct"/>
            <w:vAlign w:val="center"/>
          </w:tcPr>
          <w:p w:rsidR="005B10C6" w:rsidRPr="001A4C5D" w:rsidRDefault="00B12B16" w:rsidP="00EA392D">
            <w:pPr>
              <w:jc w:val="center"/>
              <w:rPr>
                <w:szCs w:val="24"/>
              </w:rPr>
            </w:pPr>
            <m:oMath>
              <m:sSub>
                <m:sSubPr>
                  <m:ctrlPr>
                    <w:rPr>
                      <w:rFonts w:ascii="Cambria Math" w:hAnsi="Cambria Math"/>
                      <w:i/>
                      <w:szCs w:val="24"/>
                    </w:rPr>
                  </m:ctrlPr>
                </m:sSubPr>
                <m:e>
                  <m:r>
                    <w:rPr>
                      <w:rFonts w:ascii="Cambria Math" w:hAnsi="Cambria Math"/>
                      <w:szCs w:val="24"/>
                    </w:rPr>
                    <m:t>β</m:t>
                  </m:r>
                </m:e>
                <m:sub>
                  <m:r>
                    <w:rPr>
                      <w:rFonts w:ascii="Cambria Math"/>
                      <w:szCs w:val="24"/>
                    </w:rPr>
                    <m:t>0</m:t>
                  </m:r>
                </m:sub>
              </m:sSub>
            </m:oMath>
            <w:r w:rsidR="005B10C6" w:rsidRPr="001A4C5D">
              <w:rPr>
                <w:rFonts w:eastAsiaTheme="minorEastAsia"/>
                <w:szCs w:val="24"/>
              </w:rPr>
              <w:t xml:space="preserve"> (</w:t>
            </w:r>
            <w:r w:rsidR="005B10C6" w:rsidRPr="001A4C5D">
              <w:rPr>
                <w:rFonts w:eastAsiaTheme="minorEastAsia"/>
                <w:szCs w:val="24"/>
                <w:lang w:val="en-US"/>
              </w:rPr>
              <w:t>const</w:t>
            </w:r>
            <w:r w:rsidR="005B10C6" w:rsidRPr="001A4C5D">
              <w:rPr>
                <w:rFonts w:eastAsiaTheme="minorEastAsia"/>
                <w:szCs w:val="24"/>
              </w:rPr>
              <w:t>)</w:t>
            </w:r>
          </w:p>
        </w:tc>
        <w:tc>
          <w:tcPr>
            <w:tcW w:w="910" w:type="pct"/>
          </w:tcPr>
          <w:p w:rsidR="005B10C6" w:rsidRPr="001A4C5D" w:rsidRDefault="005B10C6" w:rsidP="00EA392D">
            <w:pPr>
              <w:jc w:val="both"/>
              <w:rPr>
                <w:szCs w:val="24"/>
                <w:vertAlign w:val="superscript"/>
              </w:rPr>
            </w:pPr>
            <w:r w:rsidRPr="001A4C5D">
              <w:rPr>
                <w:szCs w:val="24"/>
              </w:rPr>
              <w:t>7,74979</w:t>
            </w:r>
            <w:r w:rsidRPr="001A4C5D">
              <w:rPr>
                <w:szCs w:val="24"/>
                <w:vertAlign w:val="superscript"/>
              </w:rPr>
              <w:t>***</w:t>
            </w:r>
          </w:p>
          <w:p w:rsidR="005B10C6" w:rsidRPr="001A4C5D" w:rsidRDefault="005B10C6" w:rsidP="00EA392D">
            <w:pPr>
              <w:jc w:val="both"/>
              <w:rPr>
                <w:szCs w:val="24"/>
              </w:rPr>
            </w:pPr>
            <w:r w:rsidRPr="001A4C5D">
              <w:rPr>
                <w:szCs w:val="24"/>
              </w:rPr>
              <w:t>(1,18309)</w:t>
            </w:r>
          </w:p>
        </w:tc>
        <w:tc>
          <w:tcPr>
            <w:tcW w:w="924" w:type="pct"/>
          </w:tcPr>
          <w:p w:rsidR="005B10C6" w:rsidRPr="001A4C5D" w:rsidRDefault="005B10C6" w:rsidP="00EA392D">
            <w:pPr>
              <w:jc w:val="both"/>
              <w:rPr>
                <w:szCs w:val="24"/>
                <w:vertAlign w:val="superscript"/>
              </w:rPr>
            </w:pPr>
            <w:r w:rsidRPr="001A4C5D">
              <w:rPr>
                <w:szCs w:val="24"/>
              </w:rPr>
              <w:t>8,39264</w:t>
            </w:r>
            <w:r w:rsidRPr="001A4C5D">
              <w:rPr>
                <w:szCs w:val="24"/>
                <w:vertAlign w:val="superscript"/>
              </w:rPr>
              <w:t>***</w:t>
            </w:r>
          </w:p>
          <w:p w:rsidR="005B10C6" w:rsidRPr="001A4C5D" w:rsidRDefault="005B10C6" w:rsidP="00EA392D">
            <w:pPr>
              <w:jc w:val="both"/>
              <w:rPr>
                <w:szCs w:val="24"/>
              </w:rPr>
            </w:pPr>
            <w:r w:rsidRPr="001A4C5D">
              <w:rPr>
                <w:szCs w:val="24"/>
              </w:rPr>
              <w:t>(1,18517)</w:t>
            </w:r>
          </w:p>
        </w:tc>
        <w:tc>
          <w:tcPr>
            <w:tcW w:w="935" w:type="pct"/>
          </w:tcPr>
          <w:p w:rsidR="005B10C6" w:rsidRPr="001A4C5D" w:rsidRDefault="005B10C6" w:rsidP="00EA392D">
            <w:pPr>
              <w:jc w:val="both"/>
              <w:rPr>
                <w:szCs w:val="24"/>
                <w:vertAlign w:val="superscript"/>
              </w:rPr>
            </w:pPr>
            <w:r w:rsidRPr="001A4C5D">
              <w:rPr>
                <w:szCs w:val="24"/>
              </w:rPr>
              <w:t>6,21986</w:t>
            </w:r>
            <w:r w:rsidRPr="001A4C5D">
              <w:rPr>
                <w:szCs w:val="24"/>
                <w:vertAlign w:val="superscript"/>
              </w:rPr>
              <w:t>***</w:t>
            </w:r>
          </w:p>
          <w:p w:rsidR="005B10C6" w:rsidRPr="001A4C5D" w:rsidRDefault="005B10C6" w:rsidP="00EA392D">
            <w:pPr>
              <w:jc w:val="both"/>
              <w:rPr>
                <w:szCs w:val="24"/>
                <w:lang w:val="en-US"/>
              </w:rPr>
            </w:pPr>
            <w:r w:rsidRPr="001A4C5D">
              <w:rPr>
                <w:szCs w:val="24"/>
              </w:rPr>
              <w:t>(1,38864)</w:t>
            </w:r>
          </w:p>
        </w:tc>
        <w:tc>
          <w:tcPr>
            <w:tcW w:w="977" w:type="pct"/>
          </w:tcPr>
          <w:p w:rsidR="005B10C6" w:rsidRPr="001A4C5D" w:rsidRDefault="005B10C6" w:rsidP="00EA392D">
            <w:pPr>
              <w:jc w:val="both"/>
              <w:rPr>
                <w:szCs w:val="24"/>
                <w:vertAlign w:val="superscript"/>
              </w:rPr>
            </w:pPr>
            <w:r w:rsidRPr="001A4C5D">
              <w:rPr>
                <w:szCs w:val="24"/>
              </w:rPr>
              <w:t>8,67301</w:t>
            </w:r>
            <w:r w:rsidRPr="001A4C5D">
              <w:rPr>
                <w:szCs w:val="24"/>
                <w:vertAlign w:val="superscript"/>
              </w:rPr>
              <w:t>***</w:t>
            </w:r>
          </w:p>
          <w:p w:rsidR="005B10C6" w:rsidRPr="001A4C5D" w:rsidRDefault="005B10C6" w:rsidP="00EA392D">
            <w:pPr>
              <w:jc w:val="both"/>
              <w:rPr>
                <w:szCs w:val="24"/>
              </w:rPr>
            </w:pPr>
            <w:r w:rsidRPr="001A4C5D">
              <w:rPr>
                <w:szCs w:val="24"/>
              </w:rPr>
              <w:t>(1,22095)</w:t>
            </w: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it</m:t>
                    </m:r>
                  </m:sub>
                </m:sSub>
              </m:oMath>
            </m:oMathPara>
          </w:p>
        </w:tc>
        <w:tc>
          <w:tcPr>
            <w:tcW w:w="910" w:type="pct"/>
          </w:tcPr>
          <w:p w:rsidR="005B10C6" w:rsidRPr="001A4C5D" w:rsidRDefault="005B10C6" w:rsidP="00EA392D">
            <w:pPr>
              <w:jc w:val="both"/>
              <w:rPr>
                <w:szCs w:val="24"/>
              </w:rPr>
            </w:pPr>
            <w:r w:rsidRPr="001A4C5D">
              <w:rPr>
                <w:szCs w:val="24"/>
              </w:rPr>
              <w:t>0,00239825</w:t>
            </w:r>
          </w:p>
          <w:p w:rsidR="005B10C6" w:rsidRPr="001A4C5D" w:rsidRDefault="005B10C6" w:rsidP="00EA392D">
            <w:pPr>
              <w:jc w:val="both"/>
              <w:rPr>
                <w:szCs w:val="24"/>
              </w:rPr>
            </w:pPr>
            <w:r w:rsidRPr="001A4C5D">
              <w:rPr>
                <w:szCs w:val="24"/>
              </w:rPr>
              <w:t>(0,00493238)</w:t>
            </w:r>
          </w:p>
        </w:tc>
        <w:tc>
          <w:tcPr>
            <w:tcW w:w="924" w:type="pct"/>
          </w:tcPr>
          <w:p w:rsidR="005B10C6" w:rsidRPr="001A4C5D" w:rsidRDefault="005B10C6" w:rsidP="00EA392D">
            <w:pPr>
              <w:jc w:val="both"/>
              <w:rPr>
                <w:szCs w:val="24"/>
              </w:rPr>
            </w:pPr>
            <w:r w:rsidRPr="001A4C5D">
              <w:rPr>
                <w:szCs w:val="24"/>
              </w:rPr>
              <w:t>0,00249381</w:t>
            </w:r>
          </w:p>
          <w:p w:rsidR="005B10C6" w:rsidRPr="001A4C5D" w:rsidRDefault="005B10C6" w:rsidP="00EA392D">
            <w:pPr>
              <w:jc w:val="both"/>
              <w:rPr>
                <w:szCs w:val="24"/>
              </w:rPr>
            </w:pPr>
            <w:r w:rsidRPr="001A4C5D">
              <w:rPr>
                <w:szCs w:val="24"/>
              </w:rPr>
              <w:t>(0,00502231)</w:t>
            </w:r>
          </w:p>
        </w:tc>
        <w:tc>
          <w:tcPr>
            <w:tcW w:w="935" w:type="pct"/>
          </w:tcPr>
          <w:p w:rsidR="005B10C6" w:rsidRPr="001A4C5D" w:rsidRDefault="005B10C6" w:rsidP="00EA392D">
            <w:pPr>
              <w:jc w:val="both"/>
              <w:rPr>
                <w:szCs w:val="24"/>
                <w:lang w:val="en-US"/>
              </w:rPr>
            </w:pPr>
          </w:p>
        </w:tc>
        <w:tc>
          <w:tcPr>
            <w:tcW w:w="977" w:type="pct"/>
          </w:tcPr>
          <w:p w:rsidR="005B10C6" w:rsidRPr="001A4C5D" w:rsidRDefault="005B10C6" w:rsidP="00EA392D">
            <w:pPr>
              <w:jc w:val="both"/>
              <w:rPr>
                <w:szCs w:val="24"/>
              </w:rPr>
            </w:pP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it</m:t>
                    </m:r>
                  </m:sub>
                </m:sSub>
              </m:oMath>
            </m:oMathPara>
          </w:p>
        </w:tc>
        <w:tc>
          <w:tcPr>
            <w:tcW w:w="910" w:type="pct"/>
          </w:tcPr>
          <w:p w:rsidR="005B10C6" w:rsidRPr="001A4C5D" w:rsidRDefault="005B10C6" w:rsidP="00EA392D">
            <w:pPr>
              <w:jc w:val="both"/>
              <w:rPr>
                <w:szCs w:val="24"/>
              </w:rPr>
            </w:pPr>
            <w:r w:rsidRPr="001A4C5D">
              <w:rPr>
                <w:szCs w:val="24"/>
              </w:rPr>
              <w:t>−0,000405327</w:t>
            </w:r>
          </w:p>
          <w:p w:rsidR="005B10C6" w:rsidRPr="001A4C5D" w:rsidRDefault="005B10C6" w:rsidP="00EA392D">
            <w:pPr>
              <w:jc w:val="both"/>
              <w:rPr>
                <w:szCs w:val="24"/>
              </w:rPr>
            </w:pPr>
            <w:r w:rsidRPr="001A4C5D">
              <w:rPr>
                <w:szCs w:val="24"/>
              </w:rPr>
              <w:t>(0,000461809)</w:t>
            </w:r>
          </w:p>
        </w:tc>
        <w:tc>
          <w:tcPr>
            <w:tcW w:w="924" w:type="pct"/>
          </w:tcPr>
          <w:p w:rsidR="005B10C6" w:rsidRPr="001A4C5D" w:rsidRDefault="005B10C6" w:rsidP="00EA392D">
            <w:pPr>
              <w:jc w:val="both"/>
              <w:rPr>
                <w:szCs w:val="24"/>
              </w:rPr>
            </w:pPr>
            <w:r w:rsidRPr="001A4C5D">
              <w:rPr>
                <w:szCs w:val="24"/>
              </w:rPr>
              <w:t>−0,00036581</w:t>
            </w:r>
          </w:p>
          <w:p w:rsidR="005B10C6" w:rsidRPr="001A4C5D" w:rsidRDefault="005B10C6" w:rsidP="00EA392D">
            <w:pPr>
              <w:jc w:val="both"/>
              <w:rPr>
                <w:szCs w:val="24"/>
              </w:rPr>
            </w:pPr>
            <w:r w:rsidRPr="001A4C5D">
              <w:rPr>
                <w:szCs w:val="24"/>
              </w:rPr>
              <w:t>(0,000424750)</w:t>
            </w:r>
          </w:p>
        </w:tc>
        <w:tc>
          <w:tcPr>
            <w:tcW w:w="935" w:type="pct"/>
          </w:tcPr>
          <w:p w:rsidR="005B10C6" w:rsidRPr="001A4C5D" w:rsidRDefault="005B10C6" w:rsidP="00EA392D">
            <w:pPr>
              <w:jc w:val="both"/>
              <w:rPr>
                <w:szCs w:val="24"/>
                <w:vertAlign w:val="superscript"/>
              </w:rPr>
            </w:pPr>
            <w:r w:rsidRPr="001A4C5D">
              <w:rPr>
                <w:szCs w:val="24"/>
              </w:rPr>
              <w:t>0,00306821</w:t>
            </w:r>
            <w:r w:rsidRPr="001A4C5D">
              <w:rPr>
                <w:szCs w:val="24"/>
                <w:vertAlign w:val="superscript"/>
              </w:rPr>
              <w:t>***</w:t>
            </w:r>
          </w:p>
          <w:p w:rsidR="005B10C6" w:rsidRPr="001A4C5D" w:rsidRDefault="005B10C6" w:rsidP="00EA392D">
            <w:pPr>
              <w:jc w:val="both"/>
              <w:rPr>
                <w:szCs w:val="24"/>
                <w:lang w:val="en-US"/>
              </w:rPr>
            </w:pPr>
            <w:r w:rsidRPr="001A4C5D">
              <w:rPr>
                <w:szCs w:val="24"/>
              </w:rPr>
              <w:t>(0,000573795)</w:t>
            </w:r>
          </w:p>
        </w:tc>
        <w:tc>
          <w:tcPr>
            <w:tcW w:w="977" w:type="pct"/>
          </w:tcPr>
          <w:p w:rsidR="005B10C6" w:rsidRPr="001A4C5D" w:rsidRDefault="005B10C6" w:rsidP="00EA392D">
            <w:pPr>
              <w:jc w:val="both"/>
              <w:rPr>
                <w:szCs w:val="24"/>
              </w:rPr>
            </w:pPr>
            <w:r w:rsidRPr="001A4C5D">
              <w:rPr>
                <w:szCs w:val="24"/>
              </w:rPr>
              <w:t>−0,000429283</w:t>
            </w:r>
          </w:p>
          <w:p w:rsidR="005B10C6" w:rsidRPr="001A4C5D" w:rsidRDefault="005B10C6" w:rsidP="00EA392D">
            <w:pPr>
              <w:jc w:val="both"/>
              <w:rPr>
                <w:szCs w:val="24"/>
              </w:rPr>
            </w:pPr>
            <w:r w:rsidRPr="001A4C5D">
              <w:rPr>
                <w:szCs w:val="24"/>
              </w:rPr>
              <w:t>(0,000292159)</w:t>
            </w: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it</m:t>
                    </m:r>
                  </m:sub>
                </m:sSub>
              </m:oMath>
            </m:oMathPara>
          </w:p>
        </w:tc>
        <w:tc>
          <w:tcPr>
            <w:tcW w:w="910" w:type="pct"/>
          </w:tcPr>
          <w:p w:rsidR="005B10C6" w:rsidRPr="001A4C5D" w:rsidRDefault="005B10C6" w:rsidP="00EA392D">
            <w:pPr>
              <w:jc w:val="both"/>
              <w:rPr>
                <w:szCs w:val="24"/>
                <w:vertAlign w:val="superscript"/>
              </w:rPr>
            </w:pPr>
            <w:r w:rsidRPr="001A4C5D">
              <w:rPr>
                <w:szCs w:val="24"/>
              </w:rPr>
              <w:t>−0,0001607</w:t>
            </w:r>
            <w:r w:rsidRPr="001A4C5D">
              <w:rPr>
                <w:szCs w:val="24"/>
                <w:vertAlign w:val="superscript"/>
              </w:rPr>
              <w:t>***</w:t>
            </w:r>
          </w:p>
          <w:p w:rsidR="005B10C6" w:rsidRPr="001A4C5D" w:rsidRDefault="005B10C6" w:rsidP="00EA392D">
            <w:pPr>
              <w:jc w:val="both"/>
              <w:rPr>
                <w:szCs w:val="24"/>
              </w:rPr>
            </w:pPr>
            <w:r w:rsidRPr="001A4C5D">
              <w:rPr>
                <w:szCs w:val="24"/>
              </w:rPr>
              <w:t>(3,31015e-05)</w:t>
            </w:r>
          </w:p>
        </w:tc>
        <w:tc>
          <w:tcPr>
            <w:tcW w:w="924" w:type="pct"/>
          </w:tcPr>
          <w:p w:rsidR="005B10C6" w:rsidRPr="001A4C5D" w:rsidRDefault="005B10C6" w:rsidP="00EA392D">
            <w:pPr>
              <w:jc w:val="both"/>
              <w:rPr>
                <w:szCs w:val="24"/>
                <w:vertAlign w:val="superscript"/>
              </w:rPr>
            </w:pPr>
            <w:r w:rsidRPr="001A4C5D">
              <w:rPr>
                <w:szCs w:val="24"/>
              </w:rPr>
              <w:t>−0,0002014</w:t>
            </w:r>
            <w:r w:rsidRPr="001A4C5D">
              <w:rPr>
                <w:szCs w:val="24"/>
                <w:vertAlign w:val="superscript"/>
              </w:rPr>
              <w:t>***</w:t>
            </w:r>
          </w:p>
          <w:p w:rsidR="005B10C6" w:rsidRPr="001A4C5D" w:rsidRDefault="005B10C6" w:rsidP="00EA392D">
            <w:pPr>
              <w:jc w:val="both"/>
              <w:rPr>
                <w:szCs w:val="24"/>
              </w:rPr>
            </w:pPr>
            <w:r w:rsidRPr="001A4C5D">
              <w:rPr>
                <w:szCs w:val="24"/>
              </w:rPr>
              <w:t>(2,09159e-05)</w:t>
            </w:r>
          </w:p>
        </w:tc>
        <w:tc>
          <w:tcPr>
            <w:tcW w:w="935" w:type="pct"/>
          </w:tcPr>
          <w:p w:rsidR="005B10C6" w:rsidRPr="001A4C5D" w:rsidRDefault="005B10C6" w:rsidP="00EA392D">
            <w:pPr>
              <w:jc w:val="both"/>
              <w:rPr>
                <w:szCs w:val="24"/>
                <w:vertAlign w:val="superscript"/>
              </w:rPr>
            </w:pPr>
            <w:r w:rsidRPr="001A4C5D">
              <w:rPr>
                <w:szCs w:val="24"/>
              </w:rPr>
              <w:t>−7,48583e-05</w:t>
            </w:r>
            <w:r w:rsidRPr="001A4C5D">
              <w:rPr>
                <w:szCs w:val="24"/>
                <w:vertAlign w:val="superscript"/>
              </w:rPr>
              <w:t>*</w:t>
            </w:r>
          </w:p>
          <w:p w:rsidR="005B10C6" w:rsidRPr="001A4C5D" w:rsidRDefault="005B10C6" w:rsidP="00EA392D">
            <w:pPr>
              <w:jc w:val="both"/>
              <w:rPr>
                <w:szCs w:val="24"/>
              </w:rPr>
            </w:pPr>
            <w:r w:rsidRPr="001A4C5D">
              <w:rPr>
                <w:szCs w:val="24"/>
              </w:rPr>
              <w:t>(4,28337e-05)</w:t>
            </w:r>
          </w:p>
        </w:tc>
        <w:tc>
          <w:tcPr>
            <w:tcW w:w="977" w:type="pct"/>
          </w:tcPr>
          <w:p w:rsidR="005B10C6" w:rsidRPr="001A4C5D" w:rsidRDefault="005B10C6" w:rsidP="00EA392D">
            <w:pPr>
              <w:jc w:val="both"/>
              <w:rPr>
                <w:szCs w:val="24"/>
                <w:vertAlign w:val="superscript"/>
              </w:rPr>
            </w:pPr>
            <w:r w:rsidRPr="001A4C5D">
              <w:rPr>
                <w:szCs w:val="24"/>
              </w:rPr>
              <w:t>−0,00022071</w:t>
            </w:r>
            <w:r w:rsidRPr="001A4C5D">
              <w:rPr>
                <w:szCs w:val="24"/>
                <w:vertAlign w:val="superscript"/>
              </w:rPr>
              <w:t>***</w:t>
            </w:r>
          </w:p>
          <w:p w:rsidR="005B10C6" w:rsidRPr="001A4C5D" w:rsidRDefault="005B10C6" w:rsidP="00EA392D">
            <w:pPr>
              <w:jc w:val="both"/>
              <w:rPr>
                <w:szCs w:val="24"/>
              </w:rPr>
            </w:pPr>
            <w:r w:rsidRPr="001A4C5D">
              <w:rPr>
                <w:szCs w:val="24"/>
              </w:rPr>
              <w:t>(1,86207e-05)</w:t>
            </w:r>
          </w:p>
        </w:tc>
      </w:tr>
      <w:tr w:rsidR="005B10C6" w:rsidRPr="001A4C5D" w:rsidTr="001A4C5D">
        <w:trPr>
          <w:jc w:val="center"/>
        </w:trPr>
        <w:tc>
          <w:tcPr>
            <w:tcW w:w="1255" w:type="pct"/>
            <w:vAlign w:val="center"/>
          </w:tcPr>
          <w:p w:rsidR="005B10C6" w:rsidRPr="001A4C5D" w:rsidRDefault="00B12B16" w:rsidP="00EA392D">
            <w:pPr>
              <w:jc w:val="center"/>
              <w:rPr>
                <w:rFonts w:eastAsia="Calibri"/>
                <w:szCs w:val="24"/>
              </w:rPr>
            </w:pPr>
            <m:oMath>
              <m:sSub>
                <m:sSubPr>
                  <m:ctrlPr>
                    <w:rPr>
                      <w:rFonts w:ascii="Cambria Math" w:hAnsi="Cambria Math"/>
                      <w:i/>
                      <w:szCs w:val="24"/>
                      <w:lang w:val="en-US"/>
                    </w:rPr>
                  </m:ctrlPr>
                </m:sSubPr>
                <m:e>
                  <m:r>
                    <w:rPr>
                      <w:rFonts w:ascii="Cambria Math"/>
                      <w:szCs w:val="24"/>
                      <w:lang w:val="en-US"/>
                    </w:rPr>
                    <m:t>Y</m:t>
                  </m:r>
                </m:e>
                <m:sub>
                  <m:r>
                    <w:rPr>
                      <w:rFonts w:ascii="Cambria Math"/>
                      <w:szCs w:val="24"/>
                      <w:lang w:val="en-US"/>
                    </w:rPr>
                    <m:t>it</m:t>
                  </m:r>
                </m:sub>
              </m:sSub>
            </m:oMath>
            <w:r w:rsidR="005B10C6" w:rsidRPr="001A4C5D">
              <w:rPr>
                <w:rFonts w:eastAsia="Calibri"/>
                <w:szCs w:val="24"/>
                <w:lang w:val="en-US"/>
              </w:rPr>
              <w:t xml:space="preserve"> (</w:t>
            </w:r>
            <w:r w:rsidR="005B10C6" w:rsidRPr="001A4C5D">
              <w:rPr>
                <w:rFonts w:eastAsia="Calibri"/>
                <w:szCs w:val="24"/>
              </w:rPr>
              <w:t>потенциальный</w:t>
            </w:r>
            <w:r w:rsidR="005B10C6" w:rsidRPr="001A4C5D">
              <w:rPr>
                <w:rFonts w:eastAsia="Calibri"/>
                <w:szCs w:val="24"/>
                <w:lang w:val="en-US"/>
              </w:rPr>
              <w:t>)</w:t>
            </w:r>
          </w:p>
        </w:tc>
        <w:tc>
          <w:tcPr>
            <w:tcW w:w="910" w:type="pct"/>
          </w:tcPr>
          <w:p w:rsidR="005B10C6" w:rsidRPr="001A4C5D" w:rsidRDefault="005B10C6" w:rsidP="00EA392D">
            <w:pPr>
              <w:jc w:val="both"/>
              <w:rPr>
                <w:szCs w:val="24"/>
                <w:vertAlign w:val="superscript"/>
              </w:rPr>
            </w:pPr>
            <w:r w:rsidRPr="001A4C5D">
              <w:rPr>
                <w:szCs w:val="24"/>
              </w:rPr>
              <w:t>2,67623e-07</w:t>
            </w:r>
            <w:r w:rsidRPr="001A4C5D">
              <w:rPr>
                <w:szCs w:val="24"/>
                <w:vertAlign w:val="superscript"/>
              </w:rPr>
              <w:t>***</w:t>
            </w:r>
          </w:p>
          <w:p w:rsidR="005B10C6" w:rsidRPr="001A4C5D" w:rsidRDefault="005B10C6" w:rsidP="00EA392D">
            <w:pPr>
              <w:jc w:val="both"/>
              <w:rPr>
                <w:szCs w:val="24"/>
              </w:rPr>
            </w:pPr>
            <w:r w:rsidRPr="001A4C5D">
              <w:rPr>
                <w:szCs w:val="24"/>
              </w:rPr>
              <w:t>(9,32675e-08)</w:t>
            </w:r>
          </w:p>
        </w:tc>
        <w:tc>
          <w:tcPr>
            <w:tcW w:w="924" w:type="pct"/>
          </w:tcPr>
          <w:p w:rsidR="005B10C6" w:rsidRPr="001A4C5D" w:rsidRDefault="005B10C6" w:rsidP="00EA392D">
            <w:pPr>
              <w:jc w:val="both"/>
              <w:rPr>
                <w:szCs w:val="24"/>
                <w:vertAlign w:val="superscript"/>
              </w:rPr>
            </w:pPr>
            <w:r w:rsidRPr="001A4C5D">
              <w:rPr>
                <w:szCs w:val="24"/>
              </w:rPr>
              <w:t>1,89442e-07</w:t>
            </w:r>
            <w:r w:rsidRPr="001A4C5D">
              <w:rPr>
                <w:szCs w:val="24"/>
                <w:vertAlign w:val="superscript"/>
              </w:rPr>
              <w:t>**</w:t>
            </w:r>
          </w:p>
          <w:p w:rsidR="005B10C6" w:rsidRPr="001A4C5D" w:rsidRDefault="005B10C6" w:rsidP="00EA392D">
            <w:pPr>
              <w:jc w:val="both"/>
              <w:rPr>
                <w:szCs w:val="24"/>
              </w:rPr>
            </w:pPr>
            <w:r w:rsidRPr="001A4C5D">
              <w:rPr>
                <w:szCs w:val="24"/>
              </w:rPr>
              <w:t>(9,12884e-08)</w:t>
            </w:r>
          </w:p>
        </w:tc>
        <w:tc>
          <w:tcPr>
            <w:tcW w:w="935" w:type="pct"/>
          </w:tcPr>
          <w:p w:rsidR="005B10C6" w:rsidRPr="001A4C5D" w:rsidRDefault="005B10C6" w:rsidP="00EA392D">
            <w:pPr>
              <w:jc w:val="both"/>
              <w:rPr>
                <w:szCs w:val="24"/>
                <w:lang w:val="en-US"/>
              </w:rPr>
            </w:pPr>
          </w:p>
        </w:tc>
        <w:tc>
          <w:tcPr>
            <w:tcW w:w="977" w:type="pct"/>
          </w:tcPr>
          <w:p w:rsidR="005B10C6" w:rsidRPr="001A4C5D" w:rsidRDefault="005B10C6" w:rsidP="00EA392D">
            <w:pPr>
              <w:jc w:val="both"/>
              <w:rPr>
                <w:szCs w:val="24"/>
              </w:rPr>
            </w:pP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it</m:t>
                    </m:r>
                  </m:sub>
                </m:sSub>
              </m:oMath>
            </m:oMathPara>
          </w:p>
        </w:tc>
        <w:tc>
          <w:tcPr>
            <w:tcW w:w="910" w:type="pct"/>
          </w:tcPr>
          <w:p w:rsidR="005B10C6" w:rsidRPr="001A4C5D" w:rsidRDefault="005B10C6" w:rsidP="00EA392D">
            <w:pPr>
              <w:jc w:val="both"/>
              <w:rPr>
                <w:szCs w:val="24"/>
              </w:rPr>
            </w:pPr>
          </w:p>
        </w:tc>
        <w:tc>
          <w:tcPr>
            <w:tcW w:w="924" w:type="pct"/>
          </w:tcPr>
          <w:p w:rsidR="005B10C6" w:rsidRPr="001A4C5D" w:rsidRDefault="005B10C6" w:rsidP="00EA392D">
            <w:pPr>
              <w:jc w:val="both"/>
              <w:rPr>
                <w:szCs w:val="24"/>
                <w:vertAlign w:val="superscript"/>
              </w:rPr>
            </w:pPr>
            <w:r w:rsidRPr="001A4C5D">
              <w:rPr>
                <w:szCs w:val="24"/>
              </w:rPr>
              <w:t>4,366e-07</w:t>
            </w:r>
            <w:r w:rsidRPr="001A4C5D">
              <w:rPr>
                <w:szCs w:val="24"/>
                <w:vertAlign w:val="superscript"/>
              </w:rPr>
              <w:t>***</w:t>
            </w:r>
          </w:p>
          <w:p w:rsidR="005B10C6" w:rsidRPr="001A4C5D" w:rsidRDefault="005B10C6" w:rsidP="00EA392D">
            <w:pPr>
              <w:jc w:val="both"/>
              <w:rPr>
                <w:szCs w:val="24"/>
              </w:rPr>
            </w:pPr>
            <w:r w:rsidRPr="001A4C5D">
              <w:rPr>
                <w:szCs w:val="24"/>
              </w:rPr>
              <w:t>(4,63317e-08)</w:t>
            </w:r>
          </w:p>
        </w:tc>
        <w:tc>
          <w:tcPr>
            <w:tcW w:w="935" w:type="pct"/>
          </w:tcPr>
          <w:p w:rsidR="005B10C6" w:rsidRPr="001A4C5D" w:rsidRDefault="005B10C6" w:rsidP="00EA392D">
            <w:pPr>
              <w:jc w:val="both"/>
              <w:rPr>
                <w:szCs w:val="24"/>
                <w:vertAlign w:val="superscript"/>
              </w:rPr>
            </w:pPr>
            <w:r w:rsidRPr="001A4C5D">
              <w:rPr>
                <w:szCs w:val="24"/>
              </w:rPr>
              <w:t>3,37826e-07</w:t>
            </w:r>
            <w:r w:rsidRPr="001A4C5D">
              <w:rPr>
                <w:szCs w:val="24"/>
                <w:vertAlign w:val="superscript"/>
              </w:rPr>
              <w:t>***</w:t>
            </w:r>
          </w:p>
          <w:p w:rsidR="005B10C6" w:rsidRPr="001A4C5D" w:rsidRDefault="005B10C6" w:rsidP="00EA392D">
            <w:pPr>
              <w:jc w:val="both"/>
              <w:rPr>
                <w:szCs w:val="24"/>
                <w:lang w:val="en-US"/>
              </w:rPr>
            </w:pPr>
            <w:r w:rsidRPr="001A4C5D">
              <w:rPr>
                <w:szCs w:val="24"/>
              </w:rPr>
              <w:t>(9,95621e-08)</w:t>
            </w:r>
          </w:p>
        </w:tc>
        <w:tc>
          <w:tcPr>
            <w:tcW w:w="977" w:type="pct"/>
          </w:tcPr>
          <w:p w:rsidR="005B10C6" w:rsidRPr="001A4C5D" w:rsidRDefault="005B10C6" w:rsidP="00EA392D">
            <w:pPr>
              <w:jc w:val="both"/>
              <w:rPr>
                <w:szCs w:val="24"/>
                <w:vertAlign w:val="superscript"/>
              </w:rPr>
            </w:pPr>
            <w:r w:rsidRPr="001A4C5D">
              <w:rPr>
                <w:szCs w:val="24"/>
              </w:rPr>
              <w:t>4,46285e-07</w:t>
            </w:r>
            <w:r w:rsidRPr="001A4C5D">
              <w:rPr>
                <w:szCs w:val="24"/>
                <w:vertAlign w:val="superscript"/>
              </w:rPr>
              <w:t>***</w:t>
            </w:r>
          </w:p>
          <w:p w:rsidR="005B10C6" w:rsidRPr="001A4C5D" w:rsidRDefault="005B10C6" w:rsidP="00EA392D">
            <w:pPr>
              <w:jc w:val="both"/>
              <w:rPr>
                <w:szCs w:val="24"/>
              </w:rPr>
            </w:pPr>
            <w:r w:rsidRPr="001A4C5D">
              <w:rPr>
                <w:szCs w:val="24"/>
              </w:rPr>
              <w:t>(4,60406e-08)</w:t>
            </w: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
                  <m:sSubPr>
                    <m:ctrlPr>
                      <w:rPr>
                        <w:rFonts w:ascii="Cambria Math" w:hAnsi="Cambria Math"/>
                        <w:i/>
                        <w:szCs w:val="24"/>
                        <w:lang w:val="en-US"/>
                      </w:rPr>
                    </m:ctrlPr>
                  </m:sSubPr>
                  <m:e>
                    <m:r>
                      <w:rPr>
                        <w:rFonts w:ascii="Cambria Math" w:hAnsi="Cambria Math"/>
                        <w:szCs w:val="24"/>
                        <w:lang w:val="en-US"/>
                      </w:rPr>
                      <m:t>time</m:t>
                    </m:r>
                  </m:e>
                  <m:sub>
                    <m:r>
                      <w:rPr>
                        <w:rFonts w:ascii="Cambria Math" w:hAnsi="Cambria Math"/>
                        <w:szCs w:val="24"/>
                        <w:lang w:val="en-US"/>
                      </w:rPr>
                      <m:t>t</m:t>
                    </m:r>
                  </m:sub>
                </m:sSub>
              </m:oMath>
            </m:oMathPara>
          </w:p>
        </w:tc>
        <w:tc>
          <w:tcPr>
            <w:tcW w:w="910" w:type="pct"/>
          </w:tcPr>
          <w:p w:rsidR="005B10C6" w:rsidRPr="001A4C5D" w:rsidRDefault="005B10C6" w:rsidP="00EA392D">
            <w:pPr>
              <w:jc w:val="both"/>
              <w:rPr>
                <w:szCs w:val="24"/>
                <w:vertAlign w:val="superscript"/>
              </w:rPr>
            </w:pPr>
            <w:r w:rsidRPr="001A4C5D">
              <w:rPr>
                <w:szCs w:val="24"/>
              </w:rPr>
              <w:t>−0,476818</w:t>
            </w:r>
            <w:r w:rsidRPr="001A4C5D">
              <w:rPr>
                <w:szCs w:val="24"/>
                <w:vertAlign w:val="superscript"/>
              </w:rPr>
              <w:t>***</w:t>
            </w:r>
          </w:p>
          <w:p w:rsidR="005B10C6" w:rsidRPr="001A4C5D" w:rsidRDefault="005B10C6" w:rsidP="00EA392D">
            <w:pPr>
              <w:jc w:val="both"/>
              <w:rPr>
                <w:szCs w:val="24"/>
              </w:rPr>
            </w:pPr>
            <w:r w:rsidRPr="001A4C5D">
              <w:rPr>
                <w:szCs w:val="24"/>
              </w:rPr>
              <w:t>(0,161707)</w:t>
            </w:r>
          </w:p>
        </w:tc>
        <w:tc>
          <w:tcPr>
            <w:tcW w:w="924" w:type="pct"/>
          </w:tcPr>
          <w:p w:rsidR="005B10C6" w:rsidRPr="001A4C5D" w:rsidRDefault="005B10C6" w:rsidP="00EA392D">
            <w:pPr>
              <w:jc w:val="both"/>
              <w:rPr>
                <w:szCs w:val="24"/>
                <w:vertAlign w:val="superscript"/>
              </w:rPr>
            </w:pPr>
            <w:r w:rsidRPr="001A4C5D">
              <w:rPr>
                <w:szCs w:val="24"/>
              </w:rPr>
              <w:t>−0,335191</w:t>
            </w:r>
            <w:r w:rsidRPr="001A4C5D">
              <w:rPr>
                <w:szCs w:val="24"/>
                <w:vertAlign w:val="superscript"/>
              </w:rPr>
              <w:t>***</w:t>
            </w:r>
          </w:p>
          <w:p w:rsidR="005B10C6" w:rsidRPr="001A4C5D" w:rsidRDefault="005B10C6" w:rsidP="00EA392D">
            <w:pPr>
              <w:jc w:val="both"/>
              <w:rPr>
                <w:szCs w:val="24"/>
              </w:rPr>
            </w:pPr>
            <w:r w:rsidRPr="001A4C5D">
              <w:rPr>
                <w:szCs w:val="24"/>
              </w:rPr>
              <w:t>(0,116677)</w:t>
            </w:r>
          </w:p>
        </w:tc>
        <w:tc>
          <w:tcPr>
            <w:tcW w:w="935" w:type="pct"/>
          </w:tcPr>
          <w:p w:rsidR="005B10C6" w:rsidRPr="001A4C5D" w:rsidRDefault="005B10C6" w:rsidP="00EA392D">
            <w:pPr>
              <w:jc w:val="both"/>
              <w:rPr>
                <w:szCs w:val="24"/>
                <w:vertAlign w:val="superscript"/>
              </w:rPr>
            </w:pPr>
            <w:r w:rsidRPr="001A4C5D">
              <w:rPr>
                <w:szCs w:val="24"/>
              </w:rPr>
              <w:t>−0,907306</w:t>
            </w:r>
            <w:r w:rsidRPr="001A4C5D">
              <w:rPr>
                <w:szCs w:val="24"/>
                <w:vertAlign w:val="superscript"/>
              </w:rPr>
              <w:t>***</w:t>
            </w:r>
          </w:p>
          <w:p w:rsidR="005B10C6" w:rsidRPr="001A4C5D" w:rsidRDefault="005B10C6" w:rsidP="00EA392D">
            <w:pPr>
              <w:jc w:val="both"/>
              <w:rPr>
                <w:szCs w:val="24"/>
                <w:lang w:val="en-US"/>
              </w:rPr>
            </w:pPr>
            <w:r w:rsidRPr="001A4C5D">
              <w:rPr>
                <w:szCs w:val="24"/>
              </w:rPr>
              <w:t>(0,179519)</w:t>
            </w:r>
          </w:p>
        </w:tc>
        <w:tc>
          <w:tcPr>
            <w:tcW w:w="977" w:type="pct"/>
          </w:tcPr>
          <w:p w:rsidR="005B10C6" w:rsidRPr="001A4C5D" w:rsidRDefault="005B10C6" w:rsidP="00EA392D">
            <w:pPr>
              <w:jc w:val="both"/>
              <w:rPr>
                <w:szCs w:val="24"/>
                <w:vertAlign w:val="superscript"/>
              </w:rPr>
            </w:pPr>
            <w:r w:rsidRPr="001A4C5D">
              <w:rPr>
                <w:szCs w:val="24"/>
              </w:rPr>
              <w:t>−0,220832</w:t>
            </w:r>
            <w:r w:rsidRPr="001A4C5D">
              <w:rPr>
                <w:szCs w:val="24"/>
                <w:vertAlign w:val="superscript"/>
              </w:rPr>
              <w:t>*</w:t>
            </w:r>
          </w:p>
          <w:p w:rsidR="005B10C6" w:rsidRPr="001A4C5D" w:rsidRDefault="005B10C6" w:rsidP="00EA392D">
            <w:pPr>
              <w:jc w:val="both"/>
              <w:rPr>
                <w:szCs w:val="24"/>
              </w:rPr>
            </w:pPr>
            <w:r w:rsidRPr="001A4C5D">
              <w:rPr>
                <w:szCs w:val="24"/>
              </w:rPr>
              <w:t>(0,119677)</w:t>
            </w: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ROA</m:t>
                    </m:r>
                  </m:e>
                  <m:sub>
                    <m:r>
                      <w:rPr>
                        <w:rFonts w:ascii="Cambria Math" w:hAnsi="Cambria Math"/>
                        <w:szCs w:val="24"/>
                      </w:rPr>
                      <m:t>it</m:t>
                    </m:r>
                  </m:sub>
                </m:sSub>
              </m:oMath>
            </m:oMathPara>
          </w:p>
        </w:tc>
        <w:tc>
          <w:tcPr>
            <w:tcW w:w="910" w:type="pct"/>
          </w:tcPr>
          <w:p w:rsidR="005B10C6" w:rsidRPr="001A4C5D" w:rsidRDefault="005B10C6" w:rsidP="00EA392D">
            <w:pPr>
              <w:jc w:val="both"/>
              <w:rPr>
                <w:szCs w:val="24"/>
              </w:rPr>
            </w:pPr>
          </w:p>
        </w:tc>
        <w:tc>
          <w:tcPr>
            <w:tcW w:w="924" w:type="pct"/>
          </w:tcPr>
          <w:p w:rsidR="005B10C6" w:rsidRPr="001A4C5D" w:rsidRDefault="005B10C6" w:rsidP="00EA392D">
            <w:pPr>
              <w:jc w:val="both"/>
              <w:rPr>
                <w:szCs w:val="24"/>
              </w:rPr>
            </w:pPr>
          </w:p>
        </w:tc>
        <w:tc>
          <w:tcPr>
            <w:tcW w:w="935" w:type="pct"/>
          </w:tcPr>
          <w:p w:rsidR="005B10C6" w:rsidRPr="001A4C5D" w:rsidRDefault="005B10C6" w:rsidP="00EA392D">
            <w:pPr>
              <w:jc w:val="both"/>
              <w:rPr>
                <w:szCs w:val="24"/>
              </w:rPr>
            </w:pPr>
          </w:p>
        </w:tc>
        <w:tc>
          <w:tcPr>
            <w:tcW w:w="977" w:type="pct"/>
          </w:tcPr>
          <w:p w:rsidR="005B10C6" w:rsidRPr="001A4C5D" w:rsidRDefault="005B10C6" w:rsidP="00EA392D">
            <w:pPr>
              <w:jc w:val="both"/>
              <w:rPr>
                <w:szCs w:val="24"/>
              </w:rPr>
            </w:pP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TB</m:t>
                    </m:r>
                  </m:e>
                  <m:sub>
                    <m:r>
                      <w:rPr>
                        <w:rFonts w:ascii="Cambria Math" w:hAnsi="Cambria Math"/>
                        <w:szCs w:val="24"/>
                      </w:rPr>
                      <m:t>it</m:t>
                    </m:r>
                  </m:sub>
                </m:sSub>
              </m:oMath>
            </m:oMathPara>
          </w:p>
        </w:tc>
        <w:tc>
          <w:tcPr>
            <w:tcW w:w="910" w:type="pct"/>
          </w:tcPr>
          <w:p w:rsidR="005B10C6" w:rsidRPr="001A4C5D" w:rsidRDefault="005B10C6" w:rsidP="00EA392D">
            <w:pPr>
              <w:jc w:val="both"/>
              <w:rPr>
                <w:szCs w:val="24"/>
              </w:rPr>
            </w:pPr>
          </w:p>
        </w:tc>
        <w:tc>
          <w:tcPr>
            <w:tcW w:w="924" w:type="pct"/>
          </w:tcPr>
          <w:p w:rsidR="005B10C6" w:rsidRPr="001A4C5D" w:rsidRDefault="005B10C6" w:rsidP="00EA392D">
            <w:pPr>
              <w:jc w:val="both"/>
              <w:rPr>
                <w:szCs w:val="24"/>
              </w:rPr>
            </w:pPr>
          </w:p>
        </w:tc>
        <w:tc>
          <w:tcPr>
            <w:tcW w:w="935" w:type="pct"/>
          </w:tcPr>
          <w:p w:rsidR="005B10C6" w:rsidRPr="001A4C5D" w:rsidRDefault="005B10C6" w:rsidP="00EA392D">
            <w:pPr>
              <w:jc w:val="both"/>
              <w:rPr>
                <w:szCs w:val="24"/>
                <w:vertAlign w:val="superscript"/>
              </w:rPr>
            </w:pPr>
            <w:r w:rsidRPr="001A4C5D">
              <w:rPr>
                <w:szCs w:val="24"/>
              </w:rPr>
              <w:t>1,27622</w:t>
            </w:r>
            <w:r w:rsidRPr="001A4C5D">
              <w:rPr>
                <w:szCs w:val="24"/>
                <w:vertAlign w:val="superscript"/>
              </w:rPr>
              <w:t>***</w:t>
            </w:r>
          </w:p>
          <w:p w:rsidR="005B10C6" w:rsidRPr="001A4C5D" w:rsidRDefault="005B10C6" w:rsidP="00EA392D">
            <w:pPr>
              <w:jc w:val="both"/>
              <w:rPr>
                <w:szCs w:val="24"/>
                <w:lang w:val="en-US"/>
              </w:rPr>
            </w:pPr>
            <w:r w:rsidRPr="001A4C5D">
              <w:rPr>
                <w:szCs w:val="24"/>
              </w:rPr>
              <w:t>(0,336721)</w:t>
            </w:r>
          </w:p>
        </w:tc>
        <w:tc>
          <w:tcPr>
            <w:tcW w:w="977" w:type="pct"/>
          </w:tcPr>
          <w:p w:rsidR="005B10C6" w:rsidRPr="001A4C5D" w:rsidRDefault="005B10C6" w:rsidP="00EA392D">
            <w:pPr>
              <w:jc w:val="both"/>
              <w:rPr>
                <w:szCs w:val="24"/>
              </w:rPr>
            </w:pPr>
            <w:r w:rsidRPr="001A4C5D">
              <w:rPr>
                <w:szCs w:val="24"/>
              </w:rPr>
              <w:t>0,0305408</w:t>
            </w:r>
          </w:p>
          <w:p w:rsidR="005B10C6" w:rsidRPr="001A4C5D" w:rsidRDefault="005B10C6" w:rsidP="00EA392D">
            <w:pPr>
              <w:jc w:val="both"/>
              <w:rPr>
                <w:szCs w:val="24"/>
              </w:rPr>
            </w:pPr>
            <w:r w:rsidRPr="001A4C5D">
              <w:rPr>
                <w:szCs w:val="24"/>
              </w:rPr>
              <w:t>(0,0784628)</w:t>
            </w: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lang w:val="en-US"/>
                      </w:rPr>
                      <m:t>L</m:t>
                    </m:r>
                  </m:e>
                  <m:sub>
                    <m:r>
                      <w:rPr>
                        <w:rFonts w:ascii="Cambria Math" w:hAnsi="Cambria Math"/>
                        <w:szCs w:val="24"/>
                      </w:rPr>
                      <m:t>it</m:t>
                    </m:r>
                  </m:sub>
                  <m:sup>
                    <m:r>
                      <w:rPr>
                        <w:rFonts w:ascii="Cambria Math"/>
                        <w:szCs w:val="24"/>
                      </w:rPr>
                      <m:t>2</m:t>
                    </m:r>
                  </m:sup>
                </m:sSubSup>
              </m:oMath>
            </m:oMathPara>
          </w:p>
        </w:tc>
        <w:tc>
          <w:tcPr>
            <w:tcW w:w="910" w:type="pct"/>
          </w:tcPr>
          <w:p w:rsidR="005B10C6" w:rsidRPr="001A4C5D" w:rsidRDefault="005B10C6" w:rsidP="00EA392D">
            <w:pPr>
              <w:jc w:val="both"/>
              <w:rPr>
                <w:szCs w:val="24"/>
              </w:rPr>
            </w:pPr>
          </w:p>
        </w:tc>
        <w:tc>
          <w:tcPr>
            <w:tcW w:w="924" w:type="pct"/>
          </w:tcPr>
          <w:p w:rsidR="005B10C6" w:rsidRPr="001A4C5D" w:rsidRDefault="005B10C6" w:rsidP="00EA392D">
            <w:pPr>
              <w:jc w:val="both"/>
              <w:rPr>
                <w:szCs w:val="24"/>
              </w:rPr>
            </w:pPr>
          </w:p>
        </w:tc>
        <w:tc>
          <w:tcPr>
            <w:tcW w:w="935" w:type="pct"/>
          </w:tcPr>
          <w:p w:rsidR="005B10C6" w:rsidRPr="001A4C5D" w:rsidRDefault="005B10C6" w:rsidP="00EA392D">
            <w:pPr>
              <w:jc w:val="both"/>
              <w:rPr>
                <w:szCs w:val="24"/>
                <w:vertAlign w:val="superscript"/>
              </w:rPr>
            </w:pPr>
            <w:r w:rsidRPr="001A4C5D">
              <w:rPr>
                <w:szCs w:val="24"/>
              </w:rPr>
              <w:t>−8,7788e-07</w:t>
            </w:r>
            <w:r w:rsidRPr="001A4C5D">
              <w:rPr>
                <w:szCs w:val="24"/>
                <w:vertAlign w:val="superscript"/>
              </w:rPr>
              <w:t>***</w:t>
            </w:r>
          </w:p>
          <w:p w:rsidR="005B10C6" w:rsidRPr="001A4C5D" w:rsidRDefault="005B10C6" w:rsidP="00EA392D">
            <w:pPr>
              <w:jc w:val="both"/>
              <w:rPr>
                <w:szCs w:val="24"/>
              </w:rPr>
            </w:pPr>
            <w:r w:rsidRPr="001A4C5D">
              <w:rPr>
                <w:szCs w:val="24"/>
              </w:rPr>
              <w:t>(1,6404e-07)</w:t>
            </w:r>
          </w:p>
        </w:tc>
        <w:tc>
          <w:tcPr>
            <w:tcW w:w="977" w:type="pct"/>
          </w:tcPr>
          <w:p w:rsidR="005B10C6" w:rsidRPr="001A4C5D" w:rsidRDefault="005B10C6" w:rsidP="00EA392D">
            <w:pPr>
              <w:jc w:val="both"/>
              <w:rPr>
                <w:szCs w:val="24"/>
              </w:rPr>
            </w:pP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rPr>
                      <m:t>TB</m:t>
                    </m:r>
                  </m:e>
                  <m:sub>
                    <m:r>
                      <w:rPr>
                        <w:rFonts w:ascii="Cambria Math" w:hAnsi="Cambria Math"/>
                        <w:szCs w:val="24"/>
                      </w:rPr>
                      <m:t>it</m:t>
                    </m:r>
                  </m:sub>
                  <m:sup>
                    <m:r>
                      <w:rPr>
                        <w:rFonts w:ascii="Cambria Math"/>
                        <w:szCs w:val="24"/>
                      </w:rPr>
                      <m:t>2</m:t>
                    </m:r>
                  </m:sup>
                </m:sSubSup>
              </m:oMath>
            </m:oMathPara>
          </w:p>
        </w:tc>
        <w:tc>
          <w:tcPr>
            <w:tcW w:w="910" w:type="pct"/>
          </w:tcPr>
          <w:p w:rsidR="005B10C6" w:rsidRPr="001A4C5D" w:rsidRDefault="005B10C6" w:rsidP="00EA392D">
            <w:pPr>
              <w:jc w:val="both"/>
              <w:rPr>
                <w:szCs w:val="24"/>
              </w:rPr>
            </w:pPr>
          </w:p>
        </w:tc>
        <w:tc>
          <w:tcPr>
            <w:tcW w:w="924" w:type="pct"/>
          </w:tcPr>
          <w:p w:rsidR="005B10C6" w:rsidRPr="001A4C5D" w:rsidRDefault="005B10C6" w:rsidP="00EA392D">
            <w:pPr>
              <w:jc w:val="both"/>
              <w:rPr>
                <w:szCs w:val="24"/>
              </w:rPr>
            </w:pPr>
          </w:p>
        </w:tc>
        <w:tc>
          <w:tcPr>
            <w:tcW w:w="935" w:type="pct"/>
          </w:tcPr>
          <w:p w:rsidR="005B10C6" w:rsidRPr="001A4C5D" w:rsidRDefault="005B10C6" w:rsidP="00EA392D">
            <w:pPr>
              <w:jc w:val="both"/>
              <w:rPr>
                <w:szCs w:val="24"/>
                <w:vertAlign w:val="superscript"/>
              </w:rPr>
            </w:pPr>
            <w:r w:rsidRPr="001A4C5D">
              <w:rPr>
                <w:szCs w:val="24"/>
              </w:rPr>
              <w:t>−0,0335777</w:t>
            </w:r>
            <w:r w:rsidRPr="001A4C5D">
              <w:rPr>
                <w:szCs w:val="24"/>
                <w:vertAlign w:val="superscript"/>
              </w:rPr>
              <w:t>***</w:t>
            </w:r>
          </w:p>
          <w:p w:rsidR="005B10C6" w:rsidRPr="001A4C5D" w:rsidRDefault="005B10C6" w:rsidP="00EA392D">
            <w:pPr>
              <w:jc w:val="both"/>
              <w:rPr>
                <w:szCs w:val="24"/>
              </w:rPr>
            </w:pPr>
            <w:r w:rsidRPr="001A4C5D">
              <w:rPr>
                <w:szCs w:val="24"/>
              </w:rPr>
              <w:t>(0,00768568)</w:t>
            </w:r>
          </w:p>
        </w:tc>
        <w:tc>
          <w:tcPr>
            <w:tcW w:w="977" w:type="pct"/>
          </w:tcPr>
          <w:p w:rsidR="005B10C6" w:rsidRPr="001A4C5D" w:rsidRDefault="005B10C6" w:rsidP="00EA392D">
            <w:pPr>
              <w:jc w:val="both"/>
              <w:rPr>
                <w:szCs w:val="24"/>
              </w:rPr>
            </w:pP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lang w:val="en-US"/>
                      </w:rPr>
                      <m:t>I</m:t>
                    </m:r>
                  </m:e>
                  <m:sub>
                    <m:r>
                      <w:rPr>
                        <w:rFonts w:ascii="Cambria Math" w:hAnsi="Cambria Math"/>
                        <w:szCs w:val="24"/>
                      </w:rPr>
                      <m:t>it</m:t>
                    </m:r>
                  </m:sub>
                  <m:sup>
                    <m:r>
                      <w:rPr>
                        <w:rFonts w:ascii="Cambria Math"/>
                        <w:szCs w:val="24"/>
                      </w:rPr>
                      <m:t>2</m:t>
                    </m:r>
                  </m:sup>
                </m:sSubSup>
              </m:oMath>
            </m:oMathPara>
          </w:p>
        </w:tc>
        <w:tc>
          <w:tcPr>
            <w:tcW w:w="910" w:type="pct"/>
          </w:tcPr>
          <w:p w:rsidR="005B10C6" w:rsidRPr="001A4C5D" w:rsidRDefault="005B10C6" w:rsidP="00EA392D">
            <w:pPr>
              <w:jc w:val="both"/>
              <w:rPr>
                <w:szCs w:val="24"/>
              </w:rPr>
            </w:pPr>
          </w:p>
        </w:tc>
        <w:tc>
          <w:tcPr>
            <w:tcW w:w="924" w:type="pct"/>
          </w:tcPr>
          <w:p w:rsidR="005B10C6" w:rsidRPr="001A4C5D" w:rsidRDefault="005B10C6" w:rsidP="00EA392D">
            <w:pPr>
              <w:jc w:val="both"/>
              <w:rPr>
                <w:szCs w:val="24"/>
              </w:rPr>
            </w:pPr>
          </w:p>
        </w:tc>
        <w:tc>
          <w:tcPr>
            <w:tcW w:w="935" w:type="pct"/>
          </w:tcPr>
          <w:p w:rsidR="005B10C6" w:rsidRPr="001A4C5D" w:rsidRDefault="005B10C6" w:rsidP="00EA392D">
            <w:pPr>
              <w:jc w:val="both"/>
              <w:rPr>
                <w:szCs w:val="24"/>
              </w:rPr>
            </w:pPr>
          </w:p>
        </w:tc>
        <w:tc>
          <w:tcPr>
            <w:tcW w:w="977" w:type="pct"/>
          </w:tcPr>
          <w:p w:rsidR="005B10C6" w:rsidRPr="001A4C5D" w:rsidRDefault="005B10C6" w:rsidP="00EA392D">
            <w:pPr>
              <w:jc w:val="both"/>
              <w:rPr>
                <w:szCs w:val="24"/>
              </w:rPr>
            </w:pP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it</m:t>
                    </m:r>
                  </m:sub>
                  <m:sup>
                    <m:r>
                      <w:rPr>
                        <w:rFonts w:ascii="Cambria Math"/>
                        <w:szCs w:val="24"/>
                      </w:rPr>
                      <m:t>2</m:t>
                    </m:r>
                  </m:sup>
                </m:sSubSup>
              </m:oMath>
            </m:oMathPara>
          </w:p>
        </w:tc>
        <w:tc>
          <w:tcPr>
            <w:tcW w:w="910" w:type="pct"/>
          </w:tcPr>
          <w:p w:rsidR="005B10C6" w:rsidRPr="001A4C5D" w:rsidRDefault="005B10C6" w:rsidP="00EA392D">
            <w:pPr>
              <w:jc w:val="both"/>
              <w:rPr>
                <w:szCs w:val="24"/>
              </w:rPr>
            </w:pPr>
          </w:p>
        </w:tc>
        <w:tc>
          <w:tcPr>
            <w:tcW w:w="924" w:type="pct"/>
          </w:tcPr>
          <w:p w:rsidR="005B10C6" w:rsidRPr="001A4C5D" w:rsidRDefault="005B10C6" w:rsidP="00EA392D">
            <w:pPr>
              <w:jc w:val="both"/>
              <w:rPr>
                <w:szCs w:val="24"/>
              </w:rPr>
            </w:pPr>
          </w:p>
        </w:tc>
        <w:tc>
          <w:tcPr>
            <w:tcW w:w="935" w:type="pct"/>
          </w:tcPr>
          <w:p w:rsidR="005B10C6" w:rsidRPr="001A4C5D" w:rsidRDefault="005B10C6" w:rsidP="00EA392D">
            <w:pPr>
              <w:jc w:val="both"/>
              <w:rPr>
                <w:szCs w:val="24"/>
                <w:vertAlign w:val="superscript"/>
              </w:rPr>
            </w:pPr>
            <w:r w:rsidRPr="001A4C5D">
              <w:rPr>
                <w:szCs w:val="24"/>
              </w:rPr>
              <w:t>−6,4543e-05</w:t>
            </w:r>
            <w:r w:rsidRPr="001A4C5D">
              <w:rPr>
                <w:szCs w:val="24"/>
                <w:vertAlign w:val="superscript"/>
              </w:rPr>
              <w:t>***</w:t>
            </w:r>
          </w:p>
          <w:p w:rsidR="005B10C6" w:rsidRPr="001A4C5D" w:rsidRDefault="005B10C6" w:rsidP="00EA392D">
            <w:pPr>
              <w:jc w:val="both"/>
              <w:rPr>
                <w:szCs w:val="24"/>
              </w:rPr>
            </w:pPr>
            <w:r w:rsidRPr="001A4C5D">
              <w:rPr>
                <w:szCs w:val="24"/>
              </w:rPr>
              <w:t>(1,47756e-05)</w:t>
            </w:r>
          </w:p>
        </w:tc>
        <w:tc>
          <w:tcPr>
            <w:tcW w:w="977" w:type="pct"/>
          </w:tcPr>
          <w:p w:rsidR="005B10C6" w:rsidRPr="001A4C5D" w:rsidRDefault="005B10C6" w:rsidP="00EA392D">
            <w:pPr>
              <w:jc w:val="both"/>
              <w:rPr>
                <w:szCs w:val="24"/>
              </w:rPr>
            </w:pPr>
          </w:p>
        </w:tc>
      </w:tr>
      <w:tr w:rsidR="005B10C6" w:rsidRPr="001A4C5D" w:rsidTr="001A4C5D">
        <w:trPr>
          <w:jc w:val="center"/>
        </w:trPr>
        <w:tc>
          <w:tcPr>
            <w:tcW w:w="1255" w:type="pct"/>
            <w:vAlign w:val="center"/>
          </w:tcPr>
          <w:p w:rsidR="005B10C6" w:rsidRPr="001A4C5D" w:rsidRDefault="00B12B16" w:rsidP="00EA392D">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du</m:t>
                    </m:r>
                  </m:e>
                  <m:sub>
                    <m:r>
                      <w:rPr>
                        <w:rFonts w:ascii="Cambria Math" w:hAnsi="Cambria Math"/>
                        <w:szCs w:val="24"/>
                      </w:rPr>
                      <m:t>i</m:t>
                    </m:r>
                  </m:sub>
                </m:sSub>
              </m:oMath>
            </m:oMathPara>
          </w:p>
        </w:tc>
        <w:tc>
          <w:tcPr>
            <w:tcW w:w="910" w:type="pct"/>
          </w:tcPr>
          <w:p w:rsidR="005B10C6" w:rsidRPr="001A4C5D" w:rsidRDefault="005B10C6" w:rsidP="00EA392D">
            <w:pPr>
              <w:jc w:val="center"/>
              <w:rPr>
                <w:szCs w:val="24"/>
              </w:rPr>
            </w:pPr>
            <w:r w:rsidRPr="001A4C5D">
              <w:rPr>
                <w:szCs w:val="24"/>
              </w:rPr>
              <w:t>Да</w:t>
            </w:r>
          </w:p>
        </w:tc>
        <w:tc>
          <w:tcPr>
            <w:tcW w:w="924" w:type="pct"/>
          </w:tcPr>
          <w:p w:rsidR="005B10C6" w:rsidRPr="001A4C5D" w:rsidRDefault="005B10C6" w:rsidP="00EA392D">
            <w:pPr>
              <w:jc w:val="center"/>
              <w:rPr>
                <w:szCs w:val="24"/>
              </w:rPr>
            </w:pPr>
            <w:r w:rsidRPr="001A4C5D">
              <w:rPr>
                <w:szCs w:val="24"/>
              </w:rPr>
              <w:t>Да</w:t>
            </w:r>
          </w:p>
        </w:tc>
        <w:tc>
          <w:tcPr>
            <w:tcW w:w="935" w:type="pct"/>
          </w:tcPr>
          <w:p w:rsidR="005B10C6" w:rsidRPr="001A4C5D" w:rsidRDefault="005B10C6" w:rsidP="00EA392D">
            <w:pPr>
              <w:jc w:val="center"/>
              <w:rPr>
                <w:szCs w:val="24"/>
              </w:rPr>
            </w:pPr>
            <w:r w:rsidRPr="001A4C5D">
              <w:rPr>
                <w:szCs w:val="24"/>
              </w:rPr>
              <w:t>Да</w:t>
            </w:r>
          </w:p>
        </w:tc>
        <w:tc>
          <w:tcPr>
            <w:tcW w:w="977" w:type="pct"/>
          </w:tcPr>
          <w:p w:rsidR="005B10C6" w:rsidRPr="001A4C5D" w:rsidRDefault="005B10C6" w:rsidP="00EA392D">
            <w:pPr>
              <w:jc w:val="center"/>
              <w:rPr>
                <w:szCs w:val="24"/>
              </w:rPr>
            </w:pPr>
            <w:r w:rsidRPr="001A4C5D">
              <w:rPr>
                <w:szCs w:val="24"/>
              </w:rPr>
              <w:t>Да</w:t>
            </w:r>
          </w:p>
        </w:tc>
      </w:tr>
      <w:tr w:rsidR="005B10C6" w:rsidRPr="001A4C5D" w:rsidTr="001A4C5D">
        <w:trPr>
          <w:jc w:val="center"/>
        </w:trPr>
        <w:tc>
          <w:tcPr>
            <w:tcW w:w="1255" w:type="pct"/>
            <w:vAlign w:val="center"/>
          </w:tcPr>
          <w:p w:rsidR="005B10C6" w:rsidRPr="001A4C5D" w:rsidRDefault="005B10C6" w:rsidP="00EA392D">
            <w:pPr>
              <w:rPr>
                <w:szCs w:val="24"/>
              </w:rPr>
            </w:pPr>
            <w:r w:rsidRPr="001A4C5D">
              <w:rPr>
                <w:szCs w:val="24"/>
                <w:lang w:val="en-US"/>
              </w:rPr>
              <w:t>R</w:t>
            </w:r>
            <w:r w:rsidRPr="001A4C5D">
              <w:rPr>
                <w:szCs w:val="24"/>
                <w:vertAlign w:val="superscript"/>
                <w:lang w:val="en-US"/>
              </w:rPr>
              <w:t>2</w:t>
            </w:r>
            <w:r w:rsidRPr="001A4C5D">
              <w:rPr>
                <w:szCs w:val="24"/>
                <w:lang w:val="en-US"/>
              </w:rPr>
              <w:t xml:space="preserve"> </w:t>
            </w:r>
            <w:r w:rsidRPr="001A4C5D">
              <w:rPr>
                <w:szCs w:val="24"/>
              </w:rPr>
              <w:t>исправл.</w:t>
            </w:r>
          </w:p>
        </w:tc>
        <w:tc>
          <w:tcPr>
            <w:tcW w:w="910" w:type="pct"/>
          </w:tcPr>
          <w:p w:rsidR="005B10C6" w:rsidRPr="001A4C5D" w:rsidRDefault="005B10C6" w:rsidP="00EA392D">
            <w:pPr>
              <w:jc w:val="center"/>
              <w:rPr>
                <w:szCs w:val="24"/>
              </w:rPr>
            </w:pPr>
            <w:r w:rsidRPr="001A4C5D">
              <w:rPr>
                <w:szCs w:val="24"/>
              </w:rPr>
              <w:t>0,998289</w:t>
            </w:r>
          </w:p>
        </w:tc>
        <w:tc>
          <w:tcPr>
            <w:tcW w:w="924" w:type="pct"/>
          </w:tcPr>
          <w:p w:rsidR="005B10C6" w:rsidRPr="001A4C5D" w:rsidRDefault="005B10C6" w:rsidP="00EA392D">
            <w:pPr>
              <w:jc w:val="center"/>
              <w:rPr>
                <w:szCs w:val="24"/>
              </w:rPr>
            </w:pPr>
            <w:r w:rsidRPr="001A4C5D">
              <w:rPr>
                <w:szCs w:val="24"/>
              </w:rPr>
              <w:t>0,999615</w:t>
            </w:r>
          </w:p>
        </w:tc>
        <w:tc>
          <w:tcPr>
            <w:tcW w:w="935" w:type="pct"/>
          </w:tcPr>
          <w:p w:rsidR="005B10C6" w:rsidRPr="001A4C5D" w:rsidRDefault="005B10C6" w:rsidP="00EA392D">
            <w:pPr>
              <w:jc w:val="center"/>
              <w:rPr>
                <w:szCs w:val="24"/>
              </w:rPr>
            </w:pPr>
            <w:r w:rsidRPr="001A4C5D">
              <w:rPr>
                <w:szCs w:val="24"/>
              </w:rPr>
              <w:t>0,999167</w:t>
            </w:r>
          </w:p>
        </w:tc>
        <w:tc>
          <w:tcPr>
            <w:tcW w:w="977" w:type="pct"/>
            <w:shd w:val="clear" w:color="auto" w:fill="D9D9D9" w:themeFill="background1" w:themeFillShade="D9"/>
          </w:tcPr>
          <w:p w:rsidR="005B10C6" w:rsidRPr="001A4C5D" w:rsidRDefault="005B10C6" w:rsidP="00EA392D">
            <w:pPr>
              <w:jc w:val="center"/>
              <w:rPr>
                <w:szCs w:val="24"/>
              </w:rPr>
            </w:pPr>
            <w:r w:rsidRPr="001A4C5D">
              <w:rPr>
                <w:szCs w:val="24"/>
              </w:rPr>
              <w:t>0,999940</w:t>
            </w:r>
          </w:p>
        </w:tc>
      </w:tr>
      <w:tr w:rsidR="005B10C6" w:rsidRPr="001A4C5D" w:rsidTr="001A4C5D">
        <w:trPr>
          <w:jc w:val="center"/>
        </w:trPr>
        <w:tc>
          <w:tcPr>
            <w:tcW w:w="1255" w:type="pct"/>
            <w:vAlign w:val="center"/>
          </w:tcPr>
          <w:p w:rsidR="005B10C6" w:rsidRPr="001A4C5D" w:rsidRDefault="005B10C6" w:rsidP="00EA392D">
            <w:pPr>
              <w:rPr>
                <w:szCs w:val="24"/>
              </w:rPr>
            </w:pPr>
            <w:r w:rsidRPr="001A4C5D">
              <w:rPr>
                <w:szCs w:val="24"/>
              </w:rPr>
              <w:t>Размер выборки</w:t>
            </w:r>
          </w:p>
        </w:tc>
        <w:tc>
          <w:tcPr>
            <w:tcW w:w="910" w:type="pct"/>
            <w:vAlign w:val="bottom"/>
          </w:tcPr>
          <w:p w:rsidR="005B10C6" w:rsidRPr="001A4C5D" w:rsidRDefault="005B10C6" w:rsidP="00EA392D">
            <w:pPr>
              <w:jc w:val="center"/>
              <w:rPr>
                <w:szCs w:val="24"/>
              </w:rPr>
            </w:pPr>
            <w:r w:rsidRPr="001A4C5D">
              <w:rPr>
                <w:szCs w:val="24"/>
              </w:rPr>
              <w:t>70</w:t>
            </w:r>
          </w:p>
        </w:tc>
        <w:tc>
          <w:tcPr>
            <w:tcW w:w="924" w:type="pct"/>
            <w:vAlign w:val="bottom"/>
          </w:tcPr>
          <w:p w:rsidR="005B10C6" w:rsidRPr="001A4C5D" w:rsidRDefault="005B10C6" w:rsidP="00EA392D">
            <w:pPr>
              <w:jc w:val="center"/>
              <w:rPr>
                <w:szCs w:val="24"/>
              </w:rPr>
            </w:pPr>
            <w:r w:rsidRPr="001A4C5D">
              <w:rPr>
                <w:szCs w:val="24"/>
              </w:rPr>
              <w:t>70</w:t>
            </w:r>
          </w:p>
        </w:tc>
        <w:tc>
          <w:tcPr>
            <w:tcW w:w="935" w:type="pct"/>
            <w:vAlign w:val="bottom"/>
          </w:tcPr>
          <w:p w:rsidR="005B10C6" w:rsidRPr="001A4C5D" w:rsidRDefault="005B10C6" w:rsidP="00EA392D">
            <w:pPr>
              <w:jc w:val="center"/>
              <w:rPr>
                <w:szCs w:val="24"/>
              </w:rPr>
            </w:pPr>
            <w:r w:rsidRPr="001A4C5D">
              <w:rPr>
                <w:szCs w:val="24"/>
              </w:rPr>
              <w:t>70</w:t>
            </w:r>
          </w:p>
        </w:tc>
        <w:tc>
          <w:tcPr>
            <w:tcW w:w="977" w:type="pct"/>
            <w:vAlign w:val="bottom"/>
          </w:tcPr>
          <w:p w:rsidR="005B10C6" w:rsidRPr="001A4C5D" w:rsidRDefault="005B10C6" w:rsidP="00EA392D">
            <w:pPr>
              <w:jc w:val="center"/>
              <w:rPr>
                <w:szCs w:val="24"/>
              </w:rPr>
            </w:pPr>
            <w:r w:rsidRPr="001A4C5D">
              <w:rPr>
                <w:szCs w:val="24"/>
              </w:rPr>
              <w:t>70</w:t>
            </w:r>
          </w:p>
        </w:tc>
      </w:tr>
      <w:tr w:rsidR="005B10C6" w:rsidRPr="001A4C5D" w:rsidTr="001A4C5D">
        <w:trPr>
          <w:jc w:val="center"/>
        </w:trPr>
        <w:tc>
          <w:tcPr>
            <w:tcW w:w="1255" w:type="pct"/>
            <w:vAlign w:val="center"/>
          </w:tcPr>
          <w:p w:rsidR="005B10C6" w:rsidRPr="001A4C5D" w:rsidRDefault="005B10C6" w:rsidP="00EA392D">
            <w:pPr>
              <w:rPr>
                <w:szCs w:val="24"/>
              </w:rPr>
            </w:pPr>
            <w:r w:rsidRPr="001A4C5D">
              <w:rPr>
                <w:szCs w:val="24"/>
              </w:rPr>
              <w:t>Стандартная ошибка модели (по взвешенным данным)</w:t>
            </w:r>
          </w:p>
        </w:tc>
        <w:tc>
          <w:tcPr>
            <w:tcW w:w="910" w:type="pct"/>
            <w:vAlign w:val="bottom"/>
          </w:tcPr>
          <w:p w:rsidR="005B10C6" w:rsidRPr="001A4C5D" w:rsidRDefault="005B10C6" w:rsidP="00EA392D">
            <w:pPr>
              <w:jc w:val="center"/>
              <w:rPr>
                <w:szCs w:val="24"/>
              </w:rPr>
            </w:pPr>
            <w:r w:rsidRPr="001A4C5D">
              <w:rPr>
                <w:szCs w:val="24"/>
              </w:rPr>
              <w:t>1,379653</w:t>
            </w:r>
          </w:p>
        </w:tc>
        <w:tc>
          <w:tcPr>
            <w:tcW w:w="924" w:type="pct"/>
            <w:vAlign w:val="bottom"/>
          </w:tcPr>
          <w:p w:rsidR="005B10C6" w:rsidRPr="001A4C5D" w:rsidRDefault="005B10C6" w:rsidP="00EA392D">
            <w:pPr>
              <w:jc w:val="center"/>
              <w:rPr>
                <w:szCs w:val="24"/>
              </w:rPr>
            </w:pPr>
            <w:r w:rsidRPr="001A4C5D">
              <w:rPr>
                <w:szCs w:val="24"/>
              </w:rPr>
              <w:t>1,389670</w:t>
            </w:r>
          </w:p>
        </w:tc>
        <w:tc>
          <w:tcPr>
            <w:tcW w:w="935" w:type="pct"/>
            <w:shd w:val="clear" w:color="auto" w:fill="D9D9D9" w:themeFill="background1" w:themeFillShade="D9"/>
            <w:vAlign w:val="bottom"/>
          </w:tcPr>
          <w:p w:rsidR="005B10C6" w:rsidRPr="001A4C5D" w:rsidRDefault="005B10C6" w:rsidP="00EA392D">
            <w:pPr>
              <w:jc w:val="center"/>
              <w:rPr>
                <w:szCs w:val="24"/>
              </w:rPr>
            </w:pPr>
            <w:r w:rsidRPr="001A4C5D">
              <w:rPr>
                <w:szCs w:val="24"/>
              </w:rPr>
              <w:t>1,125866</w:t>
            </w:r>
          </w:p>
        </w:tc>
        <w:tc>
          <w:tcPr>
            <w:tcW w:w="977" w:type="pct"/>
            <w:vAlign w:val="bottom"/>
          </w:tcPr>
          <w:p w:rsidR="005B10C6" w:rsidRPr="001A4C5D" w:rsidRDefault="005B10C6" w:rsidP="00EA392D">
            <w:pPr>
              <w:jc w:val="center"/>
              <w:rPr>
                <w:szCs w:val="24"/>
              </w:rPr>
            </w:pPr>
            <w:r w:rsidRPr="001A4C5D">
              <w:rPr>
                <w:szCs w:val="24"/>
              </w:rPr>
              <w:t>1,406024</w:t>
            </w:r>
          </w:p>
        </w:tc>
      </w:tr>
      <w:tr w:rsidR="005B10C6" w:rsidRPr="001A4C5D" w:rsidTr="001A4C5D">
        <w:trPr>
          <w:jc w:val="center"/>
        </w:trPr>
        <w:tc>
          <w:tcPr>
            <w:tcW w:w="1255" w:type="pct"/>
            <w:vAlign w:val="center"/>
          </w:tcPr>
          <w:p w:rsidR="005B10C6" w:rsidRPr="001A4C5D" w:rsidRDefault="005B10C6" w:rsidP="00EA392D">
            <w:pPr>
              <w:rPr>
                <w:szCs w:val="24"/>
              </w:rPr>
            </w:pPr>
            <w:r w:rsidRPr="001A4C5D">
              <w:rPr>
                <w:szCs w:val="24"/>
              </w:rPr>
              <w:t>Стандартная ошибка модели (по исходным данным)</w:t>
            </w:r>
          </w:p>
        </w:tc>
        <w:tc>
          <w:tcPr>
            <w:tcW w:w="910" w:type="pct"/>
            <w:vAlign w:val="bottom"/>
          </w:tcPr>
          <w:p w:rsidR="005B10C6" w:rsidRPr="001A4C5D" w:rsidRDefault="005B10C6" w:rsidP="00EA392D">
            <w:pPr>
              <w:jc w:val="center"/>
              <w:rPr>
                <w:szCs w:val="24"/>
              </w:rPr>
            </w:pPr>
            <w:r w:rsidRPr="001A4C5D">
              <w:rPr>
                <w:szCs w:val="24"/>
              </w:rPr>
              <w:t>2,470163</w:t>
            </w:r>
          </w:p>
        </w:tc>
        <w:tc>
          <w:tcPr>
            <w:tcW w:w="924" w:type="pct"/>
            <w:vAlign w:val="bottom"/>
          </w:tcPr>
          <w:p w:rsidR="005B10C6" w:rsidRPr="001A4C5D" w:rsidRDefault="005B10C6" w:rsidP="00EA392D">
            <w:pPr>
              <w:jc w:val="center"/>
              <w:rPr>
                <w:szCs w:val="24"/>
              </w:rPr>
            </w:pPr>
            <w:r w:rsidRPr="001A4C5D">
              <w:rPr>
                <w:szCs w:val="24"/>
              </w:rPr>
              <w:t>2,492106</w:t>
            </w:r>
          </w:p>
        </w:tc>
        <w:tc>
          <w:tcPr>
            <w:tcW w:w="935" w:type="pct"/>
            <w:vAlign w:val="bottom"/>
          </w:tcPr>
          <w:p w:rsidR="005B10C6" w:rsidRPr="001A4C5D" w:rsidRDefault="005B10C6" w:rsidP="00EA392D">
            <w:pPr>
              <w:jc w:val="center"/>
              <w:rPr>
                <w:szCs w:val="24"/>
              </w:rPr>
            </w:pPr>
            <w:r w:rsidRPr="001A4C5D">
              <w:rPr>
                <w:szCs w:val="24"/>
              </w:rPr>
              <w:t>2,572248</w:t>
            </w:r>
          </w:p>
        </w:tc>
        <w:tc>
          <w:tcPr>
            <w:tcW w:w="977" w:type="pct"/>
            <w:shd w:val="clear" w:color="auto" w:fill="D9D9D9" w:themeFill="background1" w:themeFillShade="D9"/>
            <w:vAlign w:val="bottom"/>
          </w:tcPr>
          <w:p w:rsidR="005B10C6" w:rsidRPr="001A4C5D" w:rsidRDefault="005B10C6" w:rsidP="00EA392D">
            <w:pPr>
              <w:jc w:val="center"/>
              <w:rPr>
                <w:szCs w:val="24"/>
              </w:rPr>
            </w:pPr>
            <w:r w:rsidRPr="001A4C5D">
              <w:rPr>
                <w:szCs w:val="24"/>
              </w:rPr>
              <w:t>2,446293</w:t>
            </w:r>
          </w:p>
        </w:tc>
      </w:tr>
      <w:tr w:rsidR="005B10C6" w:rsidRPr="001A4C5D" w:rsidTr="001A4C5D">
        <w:trPr>
          <w:jc w:val="center"/>
        </w:trPr>
        <w:tc>
          <w:tcPr>
            <w:tcW w:w="1255" w:type="pct"/>
            <w:vAlign w:val="center"/>
          </w:tcPr>
          <w:p w:rsidR="005B10C6" w:rsidRPr="001A4C5D" w:rsidRDefault="005B10C6" w:rsidP="00EA392D">
            <w:pPr>
              <w:rPr>
                <w:szCs w:val="24"/>
              </w:rPr>
            </w:pPr>
            <w:r w:rsidRPr="001A4C5D">
              <w:rPr>
                <w:szCs w:val="24"/>
              </w:rPr>
              <w:t>Сумма кв. остатков (по взвешенным данным)</w:t>
            </w:r>
          </w:p>
        </w:tc>
        <w:tc>
          <w:tcPr>
            <w:tcW w:w="910" w:type="pct"/>
            <w:vAlign w:val="bottom"/>
          </w:tcPr>
          <w:p w:rsidR="005B10C6" w:rsidRPr="001A4C5D" w:rsidRDefault="005B10C6" w:rsidP="00EA392D">
            <w:pPr>
              <w:jc w:val="center"/>
              <w:rPr>
                <w:szCs w:val="24"/>
              </w:rPr>
            </w:pPr>
            <w:r w:rsidRPr="001A4C5D">
              <w:rPr>
                <w:szCs w:val="24"/>
              </w:rPr>
              <w:t>57,10326</w:t>
            </w:r>
          </w:p>
        </w:tc>
        <w:tc>
          <w:tcPr>
            <w:tcW w:w="924" w:type="pct"/>
            <w:vAlign w:val="bottom"/>
          </w:tcPr>
          <w:p w:rsidR="005B10C6" w:rsidRPr="001A4C5D" w:rsidRDefault="005B10C6" w:rsidP="00EA392D">
            <w:pPr>
              <w:jc w:val="center"/>
              <w:rPr>
                <w:szCs w:val="24"/>
              </w:rPr>
            </w:pPr>
            <w:r w:rsidRPr="001A4C5D">
              <w:rPr>
                <w:szCs w:val="24"/>
              </w:rPr>
              <w:t>56,00430</w:t>
            </w:r>
          </w:p>
        </w:tc>
        <w:tc>
          <w:tcPr>
            <w:tcW w:w="935" w:type="pct"/>
            <w:shd w:val="clear" w:color="auto" w:fill="D9D9D9" w:themeFill="background1" w:themeFillShade="D9"/>
            <w:vAlign w:val="bottom"/>
          </w:tcPr>
          <w:p w:rsidR="005B10C6" w:rsidRPr="001A4C5D" w:rsidRDefault="005B10C6" w:rsidP="00EA392D">
            <w:pPr>
              <w:jc w:val="center"/>
              <w:rPr>
                <w:szCs w:val="24"/>
              </w:rPr>
            </w:pPr>
            <w:r w:rsidRPr="001A4C5D">
              <w:rPr>
                <w:szCs w:val="24"/>
              </w:rPr>
              <w:t>34,22453</w:t>
            </w:r>
          </w:p>
        </w:tc>
        <w:tc>
          <w:tcPr>
            <w:tcW w:w="977" w:type="pct"/>
            <w:vAlign w:val="bottom"/>
          </w:tcPr>
          <w:p w:rsidR="005B10C6" w:rsidRPr="001A4C5D" w:rsidRDefault="005B10C6" w:rsidP="00EA392D">
            <w:pPr>
              <w:jc w:val="center"/>
              <w:rPr>
                <w:szCs w:val="24"/>
              </w:rPr>
            </w:pPr>
            <w:r w:rsidRPr="001A4C5D">
              <w:rPr>
                <w:szCs w:val="24"/>
              </w:rPr>
              <w:t>59,30709</w:t>
            </w:r>
          </w:p>
        </w:tc>
      </w:tr>
      <w:tr w:rsidR="005B10C6" w:rsidRPr="001A4C5D" w:rsidTr="001A4C5D">
        <w:trPr>
          <w:jc w:val="center"/>
        </w:trPr>
        <w:tc>
          <w:tcPr>
            <w:tcW w:w="1255" w:type="pct"/>
            <w:vAlign w:val="center"/>
          </w:tcPr>
          <w:p w:rsidR="005B10C6" w:rsidRPr="001A4C5D" w:rsidRDefault="005B10C6" w:rsidP="00EA392D">
            <w:pPr>
              <w:rPr>
                <w:szCs w:val="24"/>
              </w:rPr>
            </w:pPr>
            <w:r w:rsidRPr="001A4C5D">
              <w:rPr>
                <w:szCs w:val="24"/>
              </w:rPr>
              <w:t>Сумма кв. остатков (по исходным данным)</w:t>
            </w:r>
          </w:p>
        </w:tc>
        <w:tc>
          <w:tcPr>
            <w:tcW w:w="910" w:type="pct"/>
            <w:vAlign w:val="bottom"/>
          </w:tcPr>
          <w:p w:rsidR="005B10C6" w:rsidRPr="001A4C5D" w:rsidRDefault="005B10C6" w:rsidP="00EA392D">
            <w:pPr>
              <w:jc w:val="center"/>
              <w:rPr>
                <w:szCs w:val="24"/>
              </w:rPr>
            </w:pPr>
            <w:r w:rsidRPr="001A4C5D">
              <w:rPr>
                <w:szCs w:val="24"/>
              </w:rPr>
              <w:t>183,0512</w:t>
            </w:r>
          </w:p>
        </w:tc>
        <w:tc>
          <w:tcPr>
            <w:tcW w:w="924" w:type="pct"/>
            <w:vAlign w:val="bottom"/>
          </w:tcPr>
          <w:p w:rsidR="005B10C6" w:rsidRPr="001A4C5D" w:rsidRDefault="005B10C6" w:rsidP="00EA392D">
            <w:pPr>
              <w:jc w:val="center"/>
              <w:rPr>
                <w:szCs w:val="24"/>
              </w:rPr>
            </w:pPr>
            <w:r w:rsidRPr="001A4C5D">
              <w:rPr>
                <w:szCs w:val="24"/>
              </w:rPr>
              <w:t>180,1072</w:t>
            </w:r>
          </w:p>
        </w:tc>
        <w:tc>
          <w:tcPr>
            <w:tcW w:w="935" w:type="pct"/>
            <w:shd w:val="clear" w:color="auto" w:fill="D9D9D9" w:themeFill="background1" w:themeFillShade="D9"/>
            <w:vAlign w:val="bottom"/>
          </w:tcPr>
          <w:p w:rsidR="005B10C6" w:rsidRPr="001A4C5D" w:rsidRDefault="005B10C6" w:rsidP="00EA392D">
            <w:pPr>
              <w:jc w:val="center"/>
              <w:rPr>
                <w:szCs w:val="24"/>
              </w:rPr>
            </w:pPr>
            <w:r w:rsidRPr="001A4C5D">
              <w:rPr>
                <w:szCs w:val="24"/>
              </w:rPr>
              <w:t>178,6444</w:t>
            </w:r>
          </w:p>
        </w:tc>
        <w:tc>
          <w:tcPr>
            <w:tcW w:w="977" w:type="pct"/>
            <w:vAlign w:val="bottom"/>
          </w:tcPr>
          <w:p w:rsidR="005B10C6" w:rsidRPr="001A4C5D" w:rsidRDefault="005B10C6" w:rsidP="00EA392D">
            <w:pPr>
              <w:jc w:val="center"/>
              <w:rPr>
                <w:szCs w:val="24"/>
              </w:rPr>
            </w:pPr>
            <w:r w:rsidRPr="001A4C5D">
              <w:rPr>
                <w:szCs w:val="24"/>
              </w:rPr>
              <w:t>179,5305</w:t>
            </w:r>
          </w:p>
        </w:tc>
      </w:tr>
      <w:tr w:rsidR="005B10C6" w:rsidRPr="001A4C5D" w:rsidTr="001A4C5D">
        <w:trPr>
          <w:jc w:val="center"/>
        </w:trPr>
        <w:tc>
          <w:tcPr>
            <w:tcW w:w="1255" w:type="pct"/>
            <w:vAlign w:val="center"/>
          </w:tcPr>
          <w:p w:rsidR="005B10C6" w:rsidRPr="001A4C5D" w:rsidRDefault="005B10C6" w:rsidP="00EA392D">
            <w:pPr>
              <w:rPr>
                <w:szCs w:val="24"/>
              </w:rPr>
            </w:pPr>
            <w:r w:rsidRPr="001A4C5D">
              <w:rPr>
                <w:szCs w:val="24"/>
              </w:rPr>
              <w:t>Стандартное отклонение зависимой переменной (</w:t>
            </w:r>
            <w:r w:rsidRPr="001A4C5D">
              <w:rPr>
                <w:i/>
                <w:szCs w:val="24"/>
                <w:lang w:val="en-US"/>
              </w:rPr>
              <w:t>ROS</w:t>
            </w:r>
            <w:r w:rsidRPr="001A4C5D">
              <w:rPr>
                <w:szCs w:val="24"/>
              </w:rPr>
              <w:t>)</w:t>
            </w:r>
          </w:p>
        </w:tc>
        <w:tc>
          <w:tcPr>
            <w:tcW w:w="910" w:type="pct"/>
            <w:shd w:val="clear" w:color="auto" w:fill="D9D9D9" w:themeFill="background1" w:themeFillShade="D9"/>
            <w:vAlign w:val="bottom"/>
          </w:tcPr>
          <w:p w:rsidR="005B10C6" w:rsidRPr="001A4C5D" w:rsidRDefault="005B10C6" w:rsidP="00EA392D">
            <w:pPr>
              <w:jc w:val="center"/>
              <w:rPr>
                <w:szCs w:val="24"/>
              </w:rPr>
            </w:pPr>
            <w:r w:rsidRPr="001A4C5D">
              <w:rPr>
                <w:szCs w:val="24"/>
              </w:rPr>
              <w:t>5,891627</w:t>
            </w:r>
          </w:p>
        </w:tc>
        <w:tc>
          <w:tcPr>
            <w:tcW w:w="924" w:type="pct"/>
            <w:shd w:val="clear" w:color="auto" w:fill="D9D9D9" w:themeFill="background1" w:themeFillShade="D9"/>
            <w:vAlign w:val="bottom"/>
          </w:tcPr>
          <w:p w:rsidR="005B10C6" w:rsidRPr="001A4C5D" w:rsidRDefault="005B10C6" w:rsidP="00EA392D">
            <w:pPr>
              <w:jc w:val="center"/>
              <w:rPr>
                <w:szCs w:val="24"/>
              </w:rPr>
            </w:pPr>
            <w:r w:rsidRPr="001A4C5D">
              <w:rPr>
                <w:szCs w:val="24"/>
              </w:rPr>
              <w:t>5,891627</w:t>
            </w:r>
          </w:p>
        </w:tc>
        <w:tc>
          <w:tcPr>
            <w:tcW w:w="935" w:type="pct"/>
            <w:shd w:val="clear" w:color="auto" w:fill="D9D9D9" w:themeFill="background1" w:themeFillShade="D9"/>
            <w:vAlign w:val="bottom"/>
          </w:tcPr>
          <w:p w:rsidR="005B10C6" w:rsidRPr="001A4C5D" w:rsidRDefault="005B10C6" w:rsidP="00EA392D">
            <w:pPr>
              <w:jc w:val="center"/>
              <w:rPr>
                <w:szCs w:val="24"/>
              </w:rPr>
            </w:pPr>
            <w:r w:rsidRPr="001A4C5D">
              <w:rPr>
                <w:szCs w:val="24"/>
              </w:rPr>
              <w:t>5,891627</w:t>
            </w:r>
          </w:p>
        </w:tc>
        <w:tc>
          <w:tcPr>
            <w:tcW w:w="977" w:type="pct"/>
            <w:shd w:val="clear" w:color="auto" w:fill="D9D9D9" w:themeFill="background1" w:themeFillShade="D9"/>
            <w:vAlign w:val="bottom"/>
          </w:tcPr>
          <w:p w:rsidR="005B10C6" w:rsidRPr="001A4C5D" w:rsidRDefault="005B10C6" w:rsidP="00EA392D">
            <w:pPr>
              <w:jc w:val="center"/>
              <w:rPr>
                <w:szCs w:val="24"/>
              </w:rPr>
            </w:pPr>
            <w:r w:rsidRPr="001A4C5D">
              <w:rPr>
                <w:szCs w:val="24"/>
              </w:rPr>
              <w:t>5,891627</w:t>
            </w:r>
          </w:p>
        </w:tc>
      </w:tr>
      <w:tr w:rsidR="005B10C6" w:rsidRPr="001A4C5D" w:rsidTr="001A4C5D">
        <w:trPr>
          <w:jc w:val="center"/>
        </w:trPr>
        <w:tc>
          <w:tcPr>
            <w:tcW w:w="5000" w:type="pct"/>
            <w:gridSpan w:val="5"/>
          </w:tcPr>
          <w:p w:rsidR="005B10C6" w:rsidRPr="001A4C5D" w:rsidRDefault="005B10C6" w:rsidP="00EA392D">
            <w:pPr>
              <w:ind w:left="1418" w:hanging="1418"/>
              <w:jc w:val="both"/>
              <w:rPr>
                <w:color w:val="000000"/>
                <w:szCs w:val="24"/>
              </w:rPr>
            </w:pPr>
            <w:r w:rsidRPr="001A4C5D">
              <w:rPr>
                <w:rFonts w:eastAsia="Calibri"/>
                <w:color w:val="000000"/>
                <w:szCs w:val="24"/>
              </w:rPr>
              <w:t>Примечания: 1) В скобках даны стандартные ошибки с поправкой на гетероскедастичность;</w:t>
            </w:r>
          </w:p>
          <w:p w:rsidR="005B10C6" w:rsidRPr="001A4C5D" w:rsidRDefault="005B10C6" w:rsidP="00EA392D">
            <w:pPr>
              <w:ind w:firstLine="1418"/>
              <w:jc w:val="both"/>
              <w:rPr>
                <w:rFonts w:eastAsia="Calibri"/>
                <w:color w:val="000000"/>
                <w:szCs w:val="24"/>
              </w:rPr>
            </w:pPr>
            <w:r w:rsidRPr="001A4C5D">
              <w:rPr>
                <w:rFonts w:eastAsia="Calibri"/>
                <w:color w:val="000000"/>
                <w:szCs w:val="24"/>
              </w:rPr>
              <w:t xml:space="preserve">2)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0,01;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0,05;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0,1;</w:t>
            </w:r>
          </w:p>
          <w:p w:rsidR="005B10C6" w:rsidRPr="001A4C5D" w:rsidRDefault="005B10C6" w:rsidP="00EA392D">
            <w:pPr>
              <w:ind w:firstLine="1418"/>
              <w:jc w:val="both"/>
              <w:rPr>
                <w:rFonts w:eastAsia="Calibri"/>
                <w:color w:val="000000"/>
                <w:szCs w:val="24"/>
              </w:rPr>
            </w:pPr>
            <w:r w:rsidRPr="001A4C5D">
              <w:rPr>
                <w:rFonts w:eastAsia="Calibri"/>
                <w:color w:val="000000"/>
                <w:szCs w:val="24"/>
              </w:rPr>
              <w:t>3) Да/Нет – наличие/отсутствие показателя или фактора</w:t>
            </w:r>
          </w:p>
          <w:p w:rsidR="005B10C6" w:rsidRPr="001A4C5D" w:rsidRDefault="005B10C6" w:rsidP="00EA392D">
            <w:pPr>
              <w:ind w:left="1418"/>
              <w:jc w:val="both"/>
              <w:rPr>
                <w:szCs w:val="24"/>
              </w:rPr>
            </w:pPr>
            <w:r w:rsidRPr="001A4C5D">
              <w:rPr>
                <w:rFonts w:eastAsia="Calibri"/>
                <w:color w:val="000000"/>
                <w:szCs w:val="24"/>
              </w:rPr>
              <w:t>4) Цветом внутри таблицы выделены приоритетные показатели основных статистик.</w:t>
            </w:r>
          </w:p>
        </w:tc>
      </w:tr>
    </w:tbl>
    <w:p w:rsidR="005B10C6" w:rsidRDefault="005B10C6" w:rsidP="005B10C6">
      <w:pPr>
        <w:ind w:firstLine="709"/>
        <w:jc w:val="both"/>
        <w:rPr>
          <w:sz w:val="28"/>
          <w:szCs w:val="28"/>
        </w:rPr>
      </w:pPr>
    </w:p>
    <w:p w:rsidR="005B10C6" w:rsidRPr="005237B3" w:rsidRDefault="005B10C6" w:rsidP="005B10C6">
      <w:pPr>
        <w:ind w:firstLine="709"/>
        <w:jc w:val="both"/>
        <w:rPr>
          <w:sz w:val="28"/>
          <w:szCs w:val="28"/>
        </w:rPr>
      </w:pPr>
      <w:r>
        <w:rPr>
          <w:sz w:val="28"/>
          <w:szCs w:val="28"/>
        </w:rPr>
        <w:t xml:space="preserve">Для прогнозирования и оценки потенциальной рентабельности продаж по видам экономической деятельности/отраслям наиболее подходящими являются две основные модели </w:t>
      </w:r>
      <w:r w:rsidRPr="0068200F">
        <w:rPr>
          <w:i/>
          <w:sz w:val="28"/>
          <w:szCs w:val="28"/>
          <w:lang w:val="en-US"/>
        </w:rPr>
        <w:t>ROS</w:t>
      </w:r>
      <w:r>
        <w:rPr>
          <w:sz w:val="28"/>
          <w:szCs w:val="28"/>
        </w:rPr>
        <w:t xml:space="preserve"> – это модель 3 с эффективным набором статистик и модель 4 с наибольшим коэффициентом детерминации. Предпочтение, тем не менее, было отдано спецификации с большей объясняющей способностью по критерию скорректированного коэффициента детерминации – модели 4. А для учета потенциального выпуска рассчитанного ранее было решено использовать также модель 2, которая обладает второй во величине объясняющей способностью. Расчеты по моделям 2 и 4 проводились по минимальным параметрам по формуле </w:t>
      </w:r>
      <w:r w:rsidR="00411C3A">
        <w:rPr>
          <w:sz w:val="28"/>
          <w:szCs w:val="28"/>
        </w:rPr>
        <w:t>7.</w:t>
      </w:r>
      <w:r>
        <w:rPr>
          <w:sz w:val="28"/>
          <w:szCs w:val="28"/>
        </w:rPr>
        <w:t>7, они представлены в табл. 6.5. Для количественного исследования влияния инвестиций и выпуска на доходность (</w:t>
      </w:r>
      <w:r w:rsidRPr="005237B3">
        <w:rPr>
          <w:i/>
          <w:sz w:val="28"/>
          <w:szCs w:val="28"/>
          <w:lang w:val="en-US"/>
        </w:rPr>
        <w:t>ROS</w:t>
      </w:r>
      <w:r>
        <w:rPr>
          <w:sz w:val="28"/>
          <w:szCs w:val="28"/>
        </w:rPr>
        <w:t xml:space="preserve">) был проведен анализ чувствительности, учитывающий 10% и 50% увеличение инвестиций рассчитанных по формуле </w:t>
      </w:r>
      <w:r w:rsidR="00411C3A">
        <w:rPr>
          <w:sz w:val="28"/>
          <w:szCs w:val="28"/>
        </w:rPr>
        <w:t>7.</w:t>
      </w:r>
      <w:r w:rsidR="00B64A5C">
        <w:rPr>
          <w:sz w:val="28"/>
          <w:szCs w:val="28"/>
        </w:rPr>
        <w:t xml:space="preserve">7, он также представлен в таблице </w:t>
      </w:r>
      <w:r w:rsidR="00411C3A">
        <w:rPr>
          <w:sz w:val="28"/>
          <w:szCs w:val="28"/>
        </w:rPr>
        <w:t>7.</w:t>
      </w:r>
      <w:r>
        <w:rPr>
          <w:sz w:val="28"/>
          <w:szCs w:val="28"/>
        </w:rPr>
        <w:t>5.</w:t>
      </w:r>
    </w:p>
    <w:p w:rsidR="005B10C6" w:rsidRDefault="005B10C6" w:rsidP="005B10C6">
      <w:pPr>
        <w:ind w:firstLine="709"/>
        <w:jc w:val="both"/>
        <w:rPr>
          <w:sz w:val="28"/>
          <w:szCs w:val="28"/>
        </w:rPr>
      </w:pPr>
    </w:p>
    <w:p w:rsidR="005B10C6" w:rsidRDefault="005B10C6" w:rsidP="005B10C6">
      <w:pPr>
        <w:jc w:val="both"/>
        <w:rPr>
          <w:sz w:val="28"/>
          <w:szCs w:val="28"/>
        </w:rPr>
      </w:pPr>
      <w:r>
        <w:rPr>
          <w:sz w:val="28"/>
          <w:szCs w:val="28"/>
        </w:rPr>
        <w:t xml:space="preserve">Таблица </w:t>
      </w:r>
      <w:r w:rsidR="00411C3A">
        <w:rPr>
          <w:sz w:val="28"/>
          <w:szCs w:val="28"/>
        </w:rPr>
        <w:t>7.</w:t>
      </w:r>
      <w:r>
        <w:rPr>
          <w:sz w:val="28"/>
          <w:szCs w:val="28"/>
        </w:rPr>
        <w:t>5 – Прогноз рентабельности продаж в малом бизнесе г. Барнаула</w:t>
      </w:r>
    </w:p>
    <w:tbl>
      <w:tblPr>
        <w:tblStyle w:val="af3"/>
        <w:tblW w:w="0" w:type="auto"/>
        <w:tblLook w:val="04A0" w:firstRow="1" w:lastRow="0" w:firstColumn="1" w:lastColumn="0" w:noHBand="0" w:noVBand="1"/>
      </w:tblPr>
      <w:tblGrid>
        <w:gridCol w:w="3590"/>
        <w:gridCol w:w="1014"/>
        <w:gridCol w:w="1535"/>
        <w:gridCol w:w="1015"/>
        <w:gridCol w:w="1535"/>
        <w:gridCol w:w="866"/>
        <w:gridCol w:w="866"/>
      </w:tblGrid>
      <w:tr w:rsidR="005B10C6" w:rsidTr="00B64A5C">
        <w:trPr>
          <w:tblHeader/>
        </w:trPr>
        <w:tc>
          <w:tcPr>
            <w:tcW w:w="0" w:type="auto"/>
            <w:vMerge w:val="restart"/>
            <w:shd w:val="clear" w:color="auto" w:fill="D9D9D9" w:themeFill="background1" w:themeFillShade="D9"/>
            <w:vAlign w:val="center"/>
          </w:tcPr>
          <w:p w:rsidR="005B10C6" w:rsidRPr="004A64A8" w:rsidRDefault="005B10C6" w:rsidP="00EA392D">
            <w:pPr>
              <w:jc w:val="center"/>
              <w:rPr>
                <w:szCs w:val="24"/>
              </w:rPr>
            </w:pPr>
            <w:r w:rsidRPr="004A64A8">
              <w:rPr>
                <w:szCs w:val="24"/>
              </w:rPr>
              <w:t>Вид экономической деятельности</w:t>
            </w:r>
          </w:p>
        </w:tc>
        <w:tc>
          <w:tcPr>
            <w:tcW w:w="0" w:type="auto"/>
            <w:gridSpan w:val="6"/>
            <w:shd w:val="clear" w:color="auto" w:fill="D9D9D9" w:themeFill="background1" w:themeFillShade="D9"/>
            <w:vAlign w:val="center"/>
          </w:tcPr>
          <w:p w:rsidR="005B10C6" w:rsidRPr="00AC47A1" w:rsidRDefault="005B10C6" w:rsidP="00EA392D">
            <w:pPr>
              <w:jc w:val="center"/>
              <w:rPr>
                <w:szCs w:val="24"/>
              </w:rPr>
            </w:pPr>
            <w:r w:rsidRPr="00AC47A1">
              <w:rPr>
                <w:szCs w:val="24"/>
              </w:rPr>
              <w:t>Прогноз рентабельности продаж</w:t>
            </w:r>
            <w:r>
              <w:rPr>
                <w:szCs w:val="24"/>
              </w:rPr>
              <w:t xml:space="preserve"> </w:t>
            </w:r>
            <w:r w:rsidRPr="004C55DF">
              <w:rPr>
                <w:szCs w:val="24"/>
              </w:rPr>
              <w:t>(</w:t>
            </w:r>
            <w:r w:rsidRPr="004C55DF">
              <w:rPr>
                <w:i/>
                <w:szCs w:val="24"/>
                <w:lang w:val="en-US"/>
              </w:rPr>
              <w:t>ROS</w:t>
            </w:r>
            <w:r w:rsidRPr="004C55DF">
              <w:rPr>
                <w:szCs w:val="24"/>
              </w:rPr>
              <w:t>)</w:t>
            </w:r>
            <w:r w:rsidRPr="00AC47A1">
              <w:rPr>
                <w:szCs w:val="24"/>
              </w:rPr>
              <w:t xml:space="preserve"> на 2020 г., %</w:t>
            </w:r>
          </w:p>
        </w:tc>
      </w:tr>
      <w:tr w:rsidR="005B10C6" w:rsidTr="00B64A5C">
        <w:trPr>
          <w:tblHeader/>
        </w:trPr>
        <w:tc>
          <w:tcPr>
            <w:tcW w:w="0" w:type="auto"/>
            <w:vMerge/>
            <w:shd w:val="clear" w:color="auto" w:fill="D9D9D9" w:themeFill="background1" w:themeFillShade="D9"/>
            <w:vAlign w:val="center"/>
          </w:tcPr>
          <w:p w:rsidR="005B10C6" w:rsidRPr="004A64A8" w:rsidRDefault="005B10C6" w:rsidP="00EA392D">
            <w:pPr>
              <w:jc w:val="center"/>
              <w:rPr>
                <w:szCs w:val="24"/>
              </w:rPr>
            </w:pPr>
          </w:p>
        </w:tc>
        <w:tc>
          <w:tcPr>
            <w:tcW w:w="0" w:type="auto"/>
            <w:vMerge w:val="restart"/>
            <w:shd w:val="clear" w:color="auto" w:fill="D9D9D9" w:themeFill="background1" w:themeFillShade="D9"/>
            <w:vAlign w:val="center"/>
          </w:tcPr>
          <w:p w:rsidR="005B10C6" w:rsidRPr="00AC47A1" w:rsidRDefault="005B10C6" w:rsidP="00EA392D">
            <w:pPr>
              <w:jc w:val="center"/>
              <w:rPr>
                <w:szCs w:val="24"/>
              </w:rPr>
            </w:pPr>
            <w:r w:rsidRPr="00AC47A1">
              <w:rPr>
                <w:szCs w:val="24"/>
              </w:rPr>
              <w:t>По модели 2</w:t>
            </w:r>
          </w:p>
        </w:tc>
        <w:tc>
          <w:tcPr>
            <w:tcW w:w="0" w:type="auto"/>
            <w:vMerge w:val="restart"/>
            <w:shd w:val="clear" w:color="auto" w:fill="D9D9D9" w:themeFill="background1" w:themeFillShade="D9"/>
            <w:vAlign w:val="center"/>
          </w:tcPr>
          <w:p w:rsidR="005B10C6" w:rsidRPr="00AC47A1" w:rsidRDefault="005B10C6" w:rsidP="00EA392D">
            <w:pPr>
              <w:jc w:val="center"/>
              <w:rPr>
                <w:szCs w:val="24"/>
              </w:rPr>
            </w:pPr>
            <w:r w:rsidRPr="00AC47A1">
              <w:rPr>
                <w:szCs w:val="24"/>
              </w:rPr>
              <w:t>Значимость по модели 2</w:t>
            </w:r>
          </w:p>
        </w:tc>
        <w:tc>
          <w:tcPr>
            <w:tcW w:w="0" w:type="auto"/>
            <w:vMerge w:val="restart"/>
            <w:shd w:val="clear" w:color="auto" w:fill="D9D9D9" w:themeFill="background1" w:themeFillShade="D9"/>
            <w:vAlign w:val="center"/>
          </w:tcPr>
          <w:p w:rsidR="005B10C6" w:rsidRPr="00AC47A1" w:rsidRDefault="005B10C6" w:rsidP="00EA392D">
            <w:pPr>
              <w:jc w:val="center"/>
              <w:rPr>
                <w:szCs w:val="24"/>
              </w:rPr>
            </w:pPr>
            <w:r w:rsidRPr="00AC47A1">
              <w:rPr>
                <w:szCs w:val="24"/>
              </w:rPr>
              <w:t>По модели 4</w:t>
            </w:r>
          </w:p>
        </w:tc>
        <w:tc>
          <w:tcPr>
            <w:tcW w:w="0" w:type="auto"/>
            <w:vMerge w:val="restart"/>
            <w:shd w:val="clear" w:color="auto" w:fill="D9D9D9" w:themeFill="background1" w:themeFillShade="D9"/>
            <w:vAlign w:val="center"/>
          </w:tcPr>
          <w:p w:rsidR="005B10C6" w:rsidRPr="00AC47A1" w:rsidRDefault="005B10C6" w:rsidP="00EA392D">
            <w:pPr>
              <w:jc w:val="center"/>
              <w:rPr>
                <w:szCs w:val="24"/>
              </w:rPr>
            </w:pPr>
            <w:r w:rsidRPr="00AC47A1">
              <w:rPr>
                <w:szCs w:val="24"/>
              </w:rPr>
              <w:t>Значимость по модели 4</w:t>
            </w:r>
          </w:p>
        </w:tc>
        <w:tc>
          <w:tcPr>
            <w:tcW w:w="0" w:type="auto"/>
            <w:gridSpan w:val="2"/>
            <w:shd w:val="clear" w:color="auto" w:fill="D9D9D9" w:themeFill="background1" w:themeFillShade="D9"/>
            <w:vAlign w:val="center"/>
          </w:tcPr>
          <w:p w:rsidR="005B10C6" w:rsidRPr="00AC47A1" w:rsidRDefault="005B10C6" w:rsidP="00EA392D">
            <w:pPr>
              <w:jc w:val="center"/>
              <w:rPr>
                <w:szCs w:val="24"/>
              </w:rPr>
            </w:pPr>
            <w:r>
              <w:rPr>
                <w:szCs w:val="24"/>
              </w:rPr>
              <w:t>Прирост инвестиций в модели 4 на:</w:t>
            </w:r>
          </w:p>
        </w:tc>
      </w:tr>
      <w:tr w:rsidR="005B10C6" w:rsidTr="00B64A5C">
        <w:trPr>
          <w:tblHeader/>
        </w:trPr>
        <w:tc>
          <w:tcPr>
            <w:tcW w:w="0" w:type="auto"/>
            <w:vMerge/>
          </w:tcPr>
          <w:p w:rsidR="005B10C6" w:rsidRPr="004A64A8" w:rsidRDefault="005B10C6" w:rsidP="00EA392D">
            <w:pPr>
              <w:jc w:val="both"/>
              <w:rPr>
                <w:szCs w:val="24"/>
              </w:rPr>
            </w:pPr>
          </w:p>
        </w:tc>
        <w:tc>
          <w:tcPr>
            <w:tcW w:w="0" w:type="auto"/>
            <w:vMerge/>
          </w:tcPr>
          <w:p w:rsidR="005B10C6" w:rsidRDefault="005B10C6" w:rsidP="00EA392D">
            <w:pPr>
              <w:jc w:val="both"/>
              <w:rPr>
                <w:sz w:val="28"/>
                <w:szCs w:val="28"/>
              </w:rPr>
            </w:pPr>
          </w:p>
        </w:tc>
        <w:tc>
          <w:tcPr>
            <w:tcW w:w="0" w:type="auto"/>
            <w:vMerge/>
          </w:tcPr>
          <w:p w:rsidR="005B10C6" w:rsidRDefault="005B10C6" w:rsidP="00EA392D">
            <w:pPr>
              <w:jc w:val="both"/>
              <w:rPr>
                <w:sz w:val="28"/>
                <w:szCs w:val="28"/>
              </w:rPr>
            </w:pPr>
          </w:p>
        </w:tc>
        <w:tc>
          <w:tcPr>
            <w:tcW w:w="0" w:type="auto"/>
            <w:vMerge/>
          </w:tcPr>
          <w:p w:rsidR="005B10C6" w:rsidRDefault="005B10C6" w:rsidP="00EA392D">
            <w:pPr>
              <w:jc w:val="both"/>
              <w:rPr>
                <w:sz w:val="28"/>
                <w:szCs w:val="28"/>
              </w:rPr>
            </w:pPr>
          </w:p>
        </w:tc>
        <w:tc>
          <w:tcPr>
            <w:tcW w:w="0" w:type="auto"/>
            <w:vMerge/>
          </w:tcPr>
          <w:p w:rsidR="005B10C6" w:rsidRDefault="005B10C6" w:rsidP="00EA392D">
            <w:pPr>
              <w:jc w:val="both"/>
              <w:rPr>
                <w:sz w:val="28"/>
                <w:szCs w:val="28"/>
              </w:rPr>
            </w:pPr>
          </w:p>
        </w:tc>
        <w:tc>
          <w:tcPr>
            <w:tcW w:w="0" w:type="auto"/>
          </w:tcPr>
          <w:p w:rsidR="005B10C6" w:rsidRPr="00D13AAC" w:rsidRDefault="005B10C6" w:rsidP="00EA392D">
            <w:pPr>
              <w:jc w:val="center"/>
              <w:rPr>
                <w:szCs w:val="24"/>
              </w:rPr>
            </w:pPr>
            <w:r w:rsidRPr="00D13AAC">
              <w:rPr>
                <w:szCs w:val="24"/>
              </w:rPr>
              <w:t>10%</w:t>
            </w:r>
          </w:p>
        </w:tc>
        <w:tc>
          <w:tcPr>
            <w:tcW w:w="0" w:type="auto"/>
          </w:tcPr>
          <w:p w:rsidR="005B10C6" w:rsidRPr="00D13AAC" w:rsidRDefault="005B10C6" w:rsidP="00EA392D">
            <w:pPr>
              <w:jc w:val="center"/>
              <w:rPr>
                <w:szCs w:val="24"/>
              </w:rPr>
            </w:pPr>
            <w:r w:rsidRPr="00D13AAC">
              <w:rPr>
                <w:szCs w:val="24"/>
              </w:rPr>
              <w:t>50%</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сельское, лесное хозяйство, охота, рыболовство и рыбоводство</w:t>
            </w:r>
            <w:r>
              <w:rPr>
                <w:b/>
                <w:color w:val="000000"/>
                <w:szCs w:val="24"/>
              </w:rPr>
              <w:t>, в т.ч.:</w:t>
            </w:r>
          </w:p>
        </w:tc>
        <w:tc>
          <w:tcPr>
            <w:tcW w:w="0" w:type="auto"/>
            <w:vAlign w:val="bottom"/>
          </w:tcPr>
          <w:p w:rsidR="005B10C6" w:rsidRPr="000275D6" w:rsidRDefault="005B10C6" w:rsidP="00EA392D">
            <w:pPr>
              <w:jc w:val="right"/>
              <w:rPr>
                <w:b/>
                <w:color w:val="000000"/>
                <w:szCs w:val="24"/>
              </w:rPr>
            </w:pPr>
            <w:r w:rsidRPr="000275D6">
              <w:rPr>
                <w:b/>
                <w:color w:val="000000"/>
                <w:szCs w:val="24"/>
              </w:rPr>
              <w:t>19,09</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shd w:val="clear" w:color="auto" w:fill="F2F2F2" w:themeFill="background1" w:themeFillShade="F2"/>
            <w:vAlign w:val="bottom"/>
          </w:tcPr>
          <w:p w:rsidR="005B10C6" w:rsidRPr="00A31452" w:rsidRDefault="005B10C6" w:rsidP="00EA392D">
            <w:pPr>
              <w:jc w:val="right"/>
              <w:rPr>
                <w:b/>
                <w:color w:val="000000"/>
                <w:szCs w:val="24"/>
              </w:rPr>
            </w:pPr>
            <w:r w:rsidRPr="00A31452">
              <w:rPr>
                <w:b/>
                <w:color w:val="000000"/>
                <w:szCs w:val="24"/>
              </w:rPr>
              <w:t>19,28</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0275D6" w:rsidRDefault="005B10C6" w:rsidP="00EA392D">
            <w:pPr>
              <w:jc w:val="center"/>
              <w:rPr>
                <w:b/>
                <w:color w:val="000000"/>
                <w:szCs w:val="24"/>
              </w:rPr>
            </w:pPr>
            <w:r w:rsidRPr="000275D6">
              <w:rPr>
                <w:b/>
                <w:color w:val="000000"/>
                <w:szCs w:val="24"/>
              </w:rPr>
              <w:t>19,29</w:t>
            </w:r>
          </w:p>
        </w:tc>
        <w:tc>
          <w:tcPr>
            <w:tcW w:w="0" w:type="auto"/>
            <w:vAlign w:val="bottom"/>
          </w:tcPr>
          <w:p w:rsidR="005B10C6" w:rsidRPr="000275D6" w:rsidRDefault="005B10C6" w:rsidP="00EA392D">
            <w:pPr>
              <w:jc w:val="center"/>
              <w:rPr>
                <w:b/>
                <w:color w:val="000000"/>
                <w:szCs w:val="24"/>
              </w:rPr>
            </w:pPr>
            <w:r w:rsidRPr="000275D6">
              <w:rPr>
                <w:b/>
                <w:color w:val="000000"/>
                <w:szCs w:val="24"/>
              </w:rPr>
              <w:t>19,33</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растениеводство и животноводство, охота и предоставление соответствующих услуг в этих областях</w:t>
            </w:r>
          </w:p>
        </w:tc>
        <w:tc>
          <w:tcPr>
            <w:tcW w:w="0" w:type="auto"/>
            <w:vAlign w:val="bottom"/>
          </w:tcPr>
          <w:p w:rsidR="005B10C6" w:rsidRPr="000275D6" w:rsidRDefault="005B10C6" w:rsidP="00EA392D">
            <w:pPr>
              <w:jc w:val="right"/>
              <w:rPr>
                <w:color w:val="000000"/>
                <w:szCs w:val="24"/>
              </w:rPr>
            </w:pPr>
            <w:r w:rsidRPr="000275D6">
              <w:rPr>
                <w:color w:val="000000"/>
                <w:szCs w:val="24"/>
              </w:rPr>
              <w:t>15,56</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15,78</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15,79</w:t>
            </w:r>
          </w:p>
        </w:tc>
        <w:tc>
          <w:tcPr>
            <w:tcW w:w="0" w:type="auto"/>
            <w:vAlign w:val="bottom"/>
          </w:tcPr>
          <w:p w:rsidR="005B10C6" w:rsidRPr="000275D6" w:rsidRDefault="005B10C6" w:rsidP="00EA392D">
            <w:pPr>
              <w:jc w:val="center"/>
              <w:rPr>
                <w:color w:val="000000"/>
                <w:szCs w:val="24"/>
              </w:rPr>
            </w:pPr>
            <w:r w:rsidRPr="000275D6">
              <w:rPr>
                <w:color w:val="000000"/>
                <w:szCs w:val="24"/>
              </w:rPr>
              <w:t>15,82</w:t>
            </w:r>
          </w:p>
        </w:tc>
      </w:tr>
      <w:tr w:rsidR="005B10C6" w:rsidRPr="000275D6" w:rsidTr="001A4C5D">
        <w:tc>
          <w:tcPr>
            <w:tcW w:w="0" w:type="auto"/>
            <w:vAlign w:val="bottom"/>
          </w:tcPr>
          <w:p w:rsidR="005B10C6" w:rsidRPr="00CA35FD" w:rsidRDefault="005B10C6" w:rsidP="00EA392D">
            <w:pPr>
              <w:rPr>
                <w:b/>
                <w:bCs/>
                <w:color w:val="000000"/>
                <w:szCs w:val="24"/>
              </w:rPr>
            </w:pPr>
            <w:r w:rsidRPr="00CA35FD">
              <w:rPr>
                <w:b/>
                <w:bCs/>
                <w:color w:val="000000"/>
                <w:szCs w:val="24"/>
              </w:rPr>
              <w:t>добыча полезных ископаемых</w:t>
            </w:r>
          </w:p>
        </w:tc>
        <w:tc>
          <w:tcPr>
            <w:tcW w:w="0" w:type="auto"/>
            <w:vAlign w:val="bottom"/>
          </w:tcPr>
          <w:p w:rsidR="005B10C6" w:rsidRPr="000275D6" w:rsidRDefault="005B10C6" w:rsidP="00EA392D">
            <w:pPr>
              <w:jc w:val="right"/>
              <w:rPr>
                <w:color w:val="000000"/>
                <w:szCs w:val="24"/>
              </w:rPr>
            </w:pP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A31452" w:rsidRDefault="005B10C6" w:rsidP="00EA392D">
            <w:pPr>
              <w:jc w:val="right"/>
              <w:rPr>
                <w:color w:val="000000"/>
                <w:szCs w:val="24"/>
              </w:rPr>
            </w:pP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0275D6" w:rsidRDefault="005B10C6" w:rsidP="00EA392D">
            <w:pPr>
              <w:jc w:val="center"/>
              <w:rPr>
                <w:color w:val="000000"/>
                <w:szCs w:val="24"/>
              </w:rPr>
            </w:pPr>
          </w:p>
        </w:tc>
        <w:tc>
          <w:tcPr>
            <w:tcW w:w="0" w:type="auto"/>
            <w:vAlign w:val="bottom"/>
          </w:tcPr>
          <w:p w:rsidR="005B10C6" w:rsidRPr="000275D6" w:rsidRDefault="005B10C6" w:rsidP="00EA392D">
            <w:pPr>
              <w:jc w:val="center"/>
              <w:rPr>
                <w:color w:val="000000"/>
                <w:szCs w:val="24"/>
              </w:rPr>
            </w:pPr>
          </w:p>
        </w:tc>
      </w:tr>
      <w:tr w:rsidR="005B10C6" w:rsidRPr="000275D6" w:rsidTr="001A4C5D">
        <w:tc>
          <w:tcPr>
            <w:tcW w:w="0" w:type="auto"/>
            <w:vAlign w:val="bottom"/>
          </w:tcPr>
          <w:p w:rsidR="005B10C6" w:rsidRPr="00CA35FD" w:rsidRDefault="005B10C6" w:rsidP="00EA392D">
            <w:pPr>
              <w:rPr>
                <w:b/>
                <w:bCs/>
                <w:color w:val="000000"/>
                <w:szCs w:val="24"/>
              </w:rPr>
            </w:pPr>
            <w:r w:rsidRPr="00CA35FD">
              <w:rPr>
                <w:b/>
                <w:bCs/>
                <w:color w:val="000000"/>
                <w:szCs w:val="24"/>
              </w:rPr>
              <w:t>обрабатывающие производства</w:t>
            </w:r>
            <w:r>
              <w:rPr>
                <w:b/>
                <w:bCs/>
                <w:color w:val="000000"/>
                <w:szCs w:val="24"/>
              </w:rPr>
              <w:t>, в т.ч.:</w:t>
            </w:r>
          </w:p>
        </w:tc>
        <w:tc>
          <w:tcPr>
            <w:tcW w:w="0" w:type="auto"/>
            <w:vAlign w:val="bottom"/>
          </w:tcPr>
          <w:p w:rsidR="005B10C6" w:rsidRPr="000275D6" w:rsidRDefault="005B10C6" w:rsidP="00EA392D">
            <w:pPr>
              <w:jc w:val="right"/>
              <w:rPr>
                <w:color w:val="000000"/>
                <w:szCs w:val="24"/>
              </w:rPr>
            </w:pP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A31452" w:rsidRDefault="005B10C6" w:rsidP="00EA392D">
            <w:pPr>
              <w:jc w:val="right"/>
              <w:rPr>
                <w:color w:val="000000"/>
                <w:szCs w:val="24"/>
              </w:rPr>
            </w:pP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0275D6" w:rsidRDefault="005B10C6" w:rsidP="00EA392D">
            <w:pPr>
              <w:jc w:val="center"/>
              <w:rPr>
                <w:color w:val="000000"/>
                <w:szCs w:val="24"/>
              </w:rPr>
            </w:pPr>
          </w:p>
        </w:tc>
        <w:tc>
          <w:tcPr>
            <w:tcW w:w="0" w:type="auto"/>
            <w:vAlign w:val="bottom"/>
          </w:tcPr>
          <w:p w:rsidR="005B10C6" w:rsidRPr="000275D6" w:rsidRDefault="005B10C6" w:rsidP="00EA392D">
            <w:pPr>
              <w:jc w:val="center"/>
              <w:rPr>
                <w:color w:val="000000"/>
                <w:szCs w:val="24"/>
              </w:rPr>
            </w:pP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пищевых продуктов</w:t>
            </w:r>
          </w:p>
        </w:tc>
        <w:tc>
          <w:tcPr>
            <w:tcW w:w="0" w:type="auto"/>
            <w:shd w:val="clear" w:color="auto" w:fill="F2F2F2" w:themeFill="background1" w:themeFillShade="F2"/>
            <w:vAlign w:val="bottom"/>
          </w:tcPr>
          <w:p w:rsidR="005B10C6" w:rsidRPr="000275D6" w:rsidRDefault="005B10C6" w:rsidP="00EA392D">
            <w:pPr>
              <w:jc w:val="right"/>
              <w:rPr>
                <w:color w:val="000000"/>
                <w:szCs w:val="24"/>
              </w:rPr>
            </w:pPr>
            <w:r w:rsidRPr="000275D6">
              <w:rPr>
                <w:color w:val="000000"/>
                <w:szCs w:val="24"/>
              </w:rPr>
              <w:t>14,24</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8,03</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8,03</w:t>
            </w:r>
          </w:p>
        </w:tc>
        <w:tc>
          <w:tcPr>
            <w:tcW w:w="0" w:type="auto"/>
            <w:vAlign w:val="bottom"/>
          </w:tcPr>
          <w:p w:rsidR="005B10C6" w:rsidRPr="000275D6" w:rsidRDefault="005B10C6" w:rsidP="00EA392D">
            <w:pPr>
              <w:jc w:val="center"/>
              <w:rPr>
                <w:color w:val="000000"/>
                <w:szCs w:val="24"/>
              </w:rPr>
            </w:pPr>
            <w:r w:rsidRPr="000275D6">
              <w:rPr>
                <w:color w:val="000000"/>
                <w:szCs w:val="24"/>
              </w:rPr>
              <w:t>8,03</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напитков</w:t>
            </w:r>
          </w:p>
        </w:tc>
        <w:tc>
          <w:tcPr>
            <w:tcW w:w="0" w:type="auto"/>
            <w:vAlign w:val="bottom"/>
          </w:tcPr>
          <w:p w:rsidR="005B10C6" w:rsidRPr="000275D6" w:rsidRDefault="005B10C6" w:rsidP="00EA392D">
            <w:pPr>
              <w:jc w:val="right"/>
              <w:rPr>
                <w:color w:val="000000"/>
                <w:szCs w:val="24"/>
              </w:rPr>
            </w:pPr>
            <w:r w:rsidRPr="000275D6">
              <w:rPr>
                <w:color w:val="000000"/>
                <w:szCs w:val="24"/>
              </w:rPr>
              <w:t>11,48</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11,61</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11,61</w:t>
            </w:r>
          </w:p>
        </w:tc>
        <w:tc>
          <w:tcPr>
            <w:tcW w:w="0" w:type="auto"/>
            <w:vAlign w:val="bottom"/>
          </w:tcPr>
          <w:p w:rsidR="005B10C6" w:rsidRPr="000275D6" w:rsidRDefault="005B10C6" w:rsidP="00EA392D">
            <w:pPr>
              <w:jc w:val="center"/>
              <w:rPr>
                <w:color w:val="000000"/>
                <w:szCs w:val="24"/>
              </w:rPr>
            </w:pPr>
            <w:r w:rsidRPr="000275D6">
              <w:rPr>
                <w:color w:val="000000"/>
                <w:szCs w:val="24"/>
              </w:rPr>
              <w:t>11,61</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текстильных изделий</w:t>
            </w:r>
          </w:p>
        </w:tc>
        <w:tc>
          <w:tcPr>
            <w:tcW w:w="0" w:type="auto"/>
            <w:vAlign w:val="bottom"/>
          </w:tcPr>
          <w:p w:rsidR="005B10C6" w:rsidRPr="000275D6" w:rsidRDefault="005B10C6" w:rsidP="00EA392D">
            <w:pPr>
              <w:jc w:val="right"/>
              <w:rPr>
                <w:color w:val="000000"/>
                <w:szCs w:val="24"/>
              </w:rPr>
            </w:pPr>
            <w:r w:rsidRPr="000275D6">
              <w:rPr>
                <w:color w:val="000000"/>
                <w:szCs w:val="24"/>
              </w:rPr>
              <w:t>7,52</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7,61</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7,61</w:t>
            </w:r>
          </w:p>
        </w:tc>
        <w:tc>
          <w:tcPr>
            <w:tcW w:w="0" w:type="auto"/>
            <w:vAlign w:val="bottom"/>
          </w:tcPr>
          <w:p w:rsidR="005B10C6" w:rsidRPr="000275D6" w:rsidRDefault="005B10C6" w:rsidP="00EA392D">
            <w:pPr>
              <w:jc w:val="center"/>
              <w:rPr>
                <w:color w:val="000000"/>
                <w:szCs w:val="24"/>
              </w:rPr>
            </w:pPr>
            <w:r w:rsidRPr="000275D6">
              <w:rPr>
                <w:color w:val="000000"/>
                <w:szCs w:val="24"/>
              </w:rPr>
              <w:t>7,61</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одежды</w:t>
            </w:r>
          </w:p>
        </w:tc>
        <w:tc>
          <w:tcPr>
            <w:tcW w:w="0" w:type="auto"/>
            <w:vAlign w:val="bottom"/>
          </w:tcPr>
          <w:p w:rsidR="005B10C6" w:rsidRPr="000275D6" w:rsidRDefault="005B10C6" w:rsidP="00EA392D">
            <w:pPr>
              <w:jc w:val="right"/>
              <w:rPr>
                <w:color w:val="000000"/>
                <w:szCs w:val="24"/>
              </w:rPr>
            </w:pPr>
            <w:r w:rsidRPr="000275D6">
              <w:rPr>
                <w:color w:val="000000"/>
                <w:szCs w:val="24"/>
              </w:rPr>
              <w:t>8,31</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8,33</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8,33</w:t>
            </w:r>
          </w:p>
        </w:tc>
        <w:tc>
          <w:tcPr>
            <w:tcW w:w="0" w:type="auto"/>
            <w:vAlign w:val="bottom"/>
          </w:tcPr>
          <w:p w:rsidR="005B10C6" w:rsidRPr="000275D6" w:rsidRDefault="005B10C6" w:rsidP="00EA392D">
            <w:pPr>
              <w:jc w:val="center"/>
              <w:rPr>
                <w:color w:val="000000"/>
                <w:szCs w:val="24"/>
              </w:rPr>
            </w:pPr>
            <w:r w:rsidRPr="000275D6">
              <w:rPr>
                <w:color w:val="000000"/>
                <w:szCs w:val="24"/>
              </w:rPr>
              <w:t>8,33</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 xml:space="preserve">обработка древесины и производство изделий из дерева и пробки, кроме мебели, производство изделий из соломки и материалов для плетения </w:t>
            </w:r>
          </w:p>
        </w:tc>
        <w:tc>
          <w:tcPr>
            <w:tcW w:w="0" w:type="auto"/>
            <w:vAlign w:val="bottom"/>
          </w:tcPr>
          <w:p w:rsidR="005B10C6" w:rsidRPr="000275D6" w:rsidRDefault="005B10C6" w:rsidP="00EA392D">
            <w:pPr>
              <w:jc w:val="right"/>
              <w:rPr>
                <w:color w:val="000000"/>
                <w:szCs w:val="24"/>
              </w:rPr>
            </w:pPr>
            <w:r w:rsidRPr="000275D6">
              <w:rPr>
                <w:color w:val="000000"/>
                <w:szCs w:val="24"/>
              </w:rPr>
              <w:t>10,05</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10,15</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10,15</w:t>
            </w:r>
          </w:p>
        </w:tc>
        <w:tc>
          <w:tcPr>
            <w:tcW w:w="0" w:type="auto"/>
            <w:vAlign w:val="bottom"/>
          </w:tcPr>
          <w:p w:rsidR="005B10C6" w:rsidRPr="000275D6" w:rsidRDefault="005B10C6" w:rsidP="00EA392D">
            <w:pPr>
              <w:jc w:val="center"/>
              <w:rPr>
                <w:color w:val="000000"/>
                <w:szCs w:val="24"/>
              </w:rPr>
            </w:pPr>
            <w:r w:rsidRPr="000275D6">
              <w:rPr>
                <w:color w:val="000000"/>
                <w:szCs w:val="24"/>
              </w:rPr>
              <w:t>10,15</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бумаги и бумажных изделий</w:t>
            </w:r>
          </w:p>
        </w:tc>
        <w:tc>
          <w:tcPr>
            <w:tcW w:w="0" w:type="auto"/>
            <w:vAlign w:val="bottom"/>
          </w:tcPr>
          <w:p w:rsidR="005B10C6" w:rsidRPr="000275D6" w:rsidRDefault="005B10C6" w:rsidP="00EA392D">
            <w:pPr>
              <w:jc w:val="right"/>
              <w:rPr>
                <w:color w:val="000000"/>
                <w:szCs w:val="24"/>
              </w:rPr>
            </w:pPr>
            <w:r w:rsidRPr="000275D6">
              <w:rPr>
                <w:color w:val="000000"/>
                <w:szCs w:val="24"/>
              </w:rPr>
              <w:t>22,81</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22,94</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22,94</w:t>
            </w:r>
          </w:p>
        </w:tc>
        <w:tc>
          <w:tcPr>
            <w:tcW w:w="0" w:type="auto"/>
            <w:vAlign w:val="bottom"/>
          </w:tcPr>
          <w:p w:rsidR="005B10C6" w:rsidRPr="000275D6" w:rsidRDefault="005B10C6" w:rsidP="00EA392D">
            <w:pPr>
              <w:jc w:val="center"/>
              <w:rPr>
                <w:color w:val="000000"/>
                <w:szCs w:val="24"/>
              </w:rPr>
            </w:pPr>
            <w:r w:rsidRPr="000275D6">
              <w:rPr>
                <w:color w:val="000000"/>
                <w:szCs w:val="24"/>
              </w:rPr>
              <w:t>22,95</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деятельность полиграфическая и копирование носителей информации</w:t>
            </w:r>
          </w:p>
        </w:tc>
        <w:tc>
          <w:tcPr>
            <w:tcW w:w="0" w:type="auto"/>
            <w:vAlign w:val="bottom"/>
          </w:tcPr>
          <w:p w:rsidR="005B10C6" w:rsidRPr="000275D6" w:rsidRDefault="005B10C6" w:rsidP="00EA392D">
            <w:pPr>
              <w:jc w:val="right"/>
              <w:rPr>
                <w:color w:val="000000"/>
                <w:szCs w:val="24"/>
              </w:rPr>
            </w:pPr>
            <w:r w:rsidRPr="000275D6">
              <w:rPr>
                <w:color w:val="000000"/>
                <w:szCs w:val="24"/>
              </w:rPr>
              <w:t>12,72</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12,77</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12,77</w:t>
            </w:r>
          </w:p>
        </w:tc>
        <w:tc>
          <w:tcPr>
            <w:tcW w:w="0" w:type="auto"/>
            <w:vAlign w:val="bottom"/>
          </w:tcPr>
          <w:p w:rsidR="005B10C6" w:rsidRPr="000275D6" w:rsidRDefault="005B10C6" w:rsidP="00EA392D">
            <w:pPr>
              <w:jc w:val="center"/>
              <w:rPr>
                <w:color w:val="000000"/>
                <w:szCs w:val="24"/>
              </w:rPr>
            </w:pPr>
            <w:r w:rsidRPr="000275D6">
              <w:rPr>
                <w:color w:val="000000"/>
                <w:szCs w:val="24"/>
              </w:rPr>
              <w:t>12,77</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химических веществ и химических продуктов</w:t>
            </w:r>
          </w:p>
        </w:tc>
        <w:tc>
          <w:tcPr>
            <w:tcW w:w="0" w:type="auto"/>
            <w:vAlign w:val="bottom"/>
          </w:tcPr>
          <w:p w:rsidR="005B10C6" w:rsidRPr="000275D6" w:rsidRDefault="005B10C6" w:rsidP="00EA392D">
            <w:pPr>
              <w:jc w:val="right"/>
              <w:rPr>
                <w:color w:val="000000"/>
                <w:szCs w:val="24"/>
              </w:rPr>
            </w:pPr>
            <w:r w:rsidRPr="000275D6">
              <w:rPr>
                <w:color w:val="000000"/>
                <w:szCs w:val="24"/>
              </w:rPr>
              <w:t>23,86</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23,89</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23,89</w:t>
            </w:r>
          </w:p>
        </w:tc>
        <w:tc>
          <w:tcPr>
            <w:tcW w:w="0" w:type="auto"/>
            <w:vAlign w:val="bottom"/>
          </w:tcPr>
          <w:p w:rsidR="005B10C6" w:rsidRPr="000275D6" w:rsidRDefault="005B10C6" w:rsidP="00EA392D">
            <w:pPr>
              <w:jc w:val="center"/>
              <w:rPr>
                <w:color w:val="000000"/>
                <w:szCs w:val="24"/>
              </w:rPr>
            </w:pPr>
            <w:r w:rsidRPr="000275D6">
              <w:rPr>
                <w:color w:val="000000"/>
                <w:szCs w:val="24"/>
              </w:rPr>
              <w:t>23,89</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резиновых и пластмассовых изделий</w:t>
            </w:r>
          </w:p>
        </w:tc>
        <w:tc>
          <w:tcPr>
            <w:tcW w:w="0" w:type="auto"/>
            <w:vAlign w:val="bottom"/>
          </w:tcPr>
          <w:p w:rsidR="005B10C6" w:rsidRPr="000275D6" w:rsidRDefault="005B10C6" w:rsidP="00EA392D">
            <w:pPr>
              <w:jc w:val="right"/>
              <w:rPr>
                <w:color w:val="000000"/>
                <w:szCs w:val="24"/>
              </w:rPr>
            </w:pPr>
            <w:r w:rsidRPr="000275D6">
              <w:rPr>
                <w:color w:val="000000"/>
                <w:szCs w:val="24"/>
              </w:rPr>
              <w:t>8,84</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7,78</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7,78</w:t>
            </w:r>
          </w:p>
        </w:tc>
        <w:tc>
          <w:tcPr>
            <w:tcW w:w="0" w:type="auto"/>
            <w:vAlign w:val="bottom"/>
          </w:tcPr>
          <w:p w:rsidR="005B10C6" w:rsidRPr="000275D6" w:rsidRDefault="005B10C6" w:rsidP="00EA392D">
            <w:pPr>
              <w:jc w:val="center"/>
              <w:rPr>
                <w:color w:val="000000"/>
                <w:szCs w:val="24"/>
              </w:rPr>
            </w:pPr>
            <w:r w:rsidRPr="000275D6">
              <w:rPr>
                <w:color w:val="000000"/>
                <w:szCs w:val="24"/>
              </w:rPr>
              <w:t>7,78</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прочей неметаллической минеральной продукции</w:t>
            </w:r>
          </w:p>
        </w:tc>
        <w:tc>
          <w:tcPr>
            <w:tcW w:w="0" w:type="auto"/>
            <w:vAlign w:val="bottom"/>
          </w:tcPr>
          <w:p w:rsidR="005B10C6" w:rsidRPr="000275D6" w:rsidRDefault="005B10C6" w:rsidP="00EA392D">
            <w:pPr>
              <w:jc w:val="right"/>
              <w:rPr>
                <w:color w:val="000000"/>
                <w:szCs w:val="24"/>
              </w:rPr>
            </w:pPr>
            <w:r w:rsidRPr="000275D6">
              <w:rPr>
                <w:color w:val="000000"/>
                <w:szCs w:val="24"/>
              </w:rPr>
              <w:t>11,93</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11,45</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11,45</w:t>
            </w:r>
          </w:p>
        </w:tc>
        <w:tc>
          <w:tcPr>
            <w:tcW w:w="0" w:type="auto"/>
            <w:vAlign w:val="bottom"/>
          </w:tcPr>
          <w:p w:rsidR="005B10C6" w:rsidRPr="000275D6" w:rsidRDefault="005B10C6" w:rsidP="00EA392D">
            <w:pPr>
              <w:jc w:val="center"/>
              <w:rPr>
                <w:color w:val="000000"/>
                <w:szCs w:val="24"/>
              </w:rPr>
            </w:pPr>
            <w:r w:rsidRPr="000275D6">
              <w:rPr>
                <w:color w:val="000000"/>
                <w:szCs w:val="24"/>
              </w:rPr>
              <w:t>11,45</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металлургическое</w:t>
            </w:r>
          </w:p>
        </w:tc>
        <w:tc>
          <w:tcPr>
            <w:tcW w:w="0" w:type="auto"/>
            <w:vAlign w:val="bottom"/>
          </w:tcPr>
          <w:p w:rsidR="005B10C6" w:rsidRPr="000275D6" w:rsidRDefault="005B10C6" w:rsidP="00EA392D">
            <w:pPr>
              <w:jc w:val="right"/>
              <w:rPr>
                <w:color w:val="000000"/>
                <w:szCs w:val="24"/>
              </w:rPr>
            </w:pPr>
            <w:r w:rsidRPr="000275D6">
              <w:rPr>
                <w:color w:val="000000"/>
                <w:szCs w:val="24"/>
              </w:rPr>
              <w:t>23,64</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23,75</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23,75</w:t>
            </w:r>
          </w:p>
        </w:tc>
        <w:tc>
          <w:tcPr>
            <w:tcW w:w="0" w:type="auto"/>
            <w:vAlign w:val="bottom"/>
          </w:tcPr>
          <w:p w:rsidR="005B10C6" w:rsidRPr="000275D6" w:rsidRDefault="005B10C6" w:rsidP="00EA392D">
            <w:pPr>
              <w:jc w:val="center"/>
              <w:rPr>
                <w:color w:val="000000"/>
                <w:szCs w:val="24"/>
              </w:rPr>
            </w:pPr>
            <w:r w:rsidRPr="000275D6">
              <w:rPr>
                <w:color w:val="000000"/>
                <w:szCs w:val="24"/>
              </w:rPr>
              <w:t>23,76</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готовых металлических изделий, кроме машин и оборудования</w:t>
            </w:r>
          </w:p>
        </w:tc>
        <w:tc>
          <w:tcPr>
            <w:tcW w:w="0" w:type="auto"/>
            <w:vAlign w:val="bottom"/>
          </w:tcPr>
          <w:p w:rsidR="005B10C6" w:rsidRPr="000275D6" w:rsidRDefault="005B10C6" w:rsidP="00EA392D">
            <w:pPr>
              <w:jc w:val="right"/>
              <w:rPr>
                <w:color w:val="000000"/>
                <w:szCs w:val="24"/>
              </w:rPr>
            </w:pPr>
            <w:r w:rsidRPr="000275D6">
              <w:rPr>
                <w:color w:val="000000"/>
                <w:szCs w:val="24"/>
              </w:rPr>
              <w:t>15,40</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10,16</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10,16</w:t>
            </w:r>
          </w:p>
        </w:tc>
        <w:tc>
          <w:tcPr>
            <w:tcW w:w="0" w:type="auto"/>
            <w:vAlign w:val="bottom"/>
          </w:tcPr>
          <w:p w:rsidR="005B10C6" w:rsidRPr="000275D6" w:rsidRDefault="005B10C6" w:rsidP="00EA392D">
            <w:pPr>
              <w:jc w:val="center"/>
              <w:rPr>
                <w:color w:val="000000"/>
                <w:szCs w:val="24"/>
              </w:rPr>
            </w:pPr>
            <w:r w:rsidRPr="000275D6">
              <w:rPr>
                <w:color w:val="000000"/>
                <w:szCs w:val="24"/>
              </w:rPr>
              <w:t>10,16</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электрического оборудования</w:t>
            </w:r>
          </w:p>
        </w:tc>
        <w:tc>
          <w:tcPr>
            <w:tcW w:w="0" w:type="auto"/>
            <w:vAlign w:val="bottom"/>
          </w:tcPr>
          <w:p w:rsidR="005B10C6" w:rsidRPr="000275D6" w:rsidRDefault="005B10C6" w:rsidP="00EA392D">
            <w:pPr>
              <w:jc w:val="right"/>
              <w:rPr>
                <w:color w:val="000000"/>
                <w:szCs w:val="24"/>
              </w:rPr>
            </w:pPr>
            <w:r w:rsidRPr="000275D6">
              <w:rPr>
                <w:color w:val="000000"/>
                <w:szCs w:val="24"/>
              </w:rPr>
              <w:t>6,93</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6,94</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6,94</w:t>
            </w:r>
          </w:p>
        </w:tc>
        <w:tc>
          <w:tcPr>
            <w:tcW w:w="0" w:type="auto"/>
            <w:vAlign w:val="bottom"/>
          </w:tcPr>
          <w:p w:rsidR="005B10C6" w:rsidRPr="000275D6" w:rsidRDefault="005B10C6" w:rsidP="00EA392D">
            <w:pPr>
              <w:jc w:val="center"/>
              <w:rPr>
                <w:color w:val="000000"/>
                <w:szCs w:val="24"/>
              </w:rPr>
            </w:pPr>
            <w:r w:rsidRPr="000275D6">
              <w:rPr>
                <w:color w:val="000000"/>
                <w:szCs w:val="24"/>
              </w:rPr>
              <w:t>6,94</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машин и оборудования, не включенных в другие группировки</w:t>
            </w:r>
          </w:p>
        </w:tc>
        <w:tc>
          <w:tcPr>
            <w:tcW w:w="0" w:type="auto"/>
            <w:vAlign w:val="bottom"/>
          </w:tcPr>
          <w:p w:rsidR="005B10C6" w:rsidRPr="000275D6" w:rsidRDefault="005B10C6" w:rsidP="00EA392D">
            <w:pPr>
              <w:jc w:val="right"/>
              <w:rPr>
                <w:color w:val="000000"/>
                <w:szCs w:val="24"/>
              </w:rPr>
            </w:pPr>
            <w:r w:rsidRPr="000275D6">
              <w:rPr>
                <w:color w:val="000000"/>
                <w:szCs w:val="24"/>
              </w:rPr>
              <w:t>7,46</w:t>
            </w: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A31452" w:rsidRDefault="005B10C6" w:rsidP="00EA392D">
            <w:pPr>
              <w:jc w:val="right"/>
              <w:rPr>
                <w:color w:val="000000"/>
                <w:szCs w:val="24"/>
              </w:rPr>
            </w:pPr>
            <w:r w:rsidRPr="00A31452">
              <w:rPr>
                <w:color w:val="000000"/>
                <w:szCs w:val="24"/>
              </w:rPr>
              <w:t>6,45</w:t>
            </w: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0275D6" w:rsidRDefault="005B10C6" w:rsidP="00EA392D">
            <w:pPr>
              <w:jc w:val="center"/>
              <w:rPr>
                <w:color w:val="000000"/>
                <w:szCs w:val="24"/>
              </w:rPr>
            </w:pPr>
            <w:r w:rsidRPr="000275D6">
              <w:rPr>
                <w:color w:val="000000"/>
                <w:szCs w:val="24"/>
              </w:rPr>
              <w:t>6,45</w:t>
            </w:r>
          </w:p>
        </w:tc>
        <w:tc>
          <w:tcPr>
            <w:tcW w:w="0" w:type="auto"/>
            <w:vAlign w:val="bottom"/>
          </w:tcPr>
          <w:p w:rsidR="005B10C6" w:rsidRPr="000275D6" w:rsidRDefault="005B10C6" w:rsidP="00EA392D">
            <w:pPr>
              <w:jc w:val="center"/>
              <w:rPr>
                <w:color w:val="000000"/>
                <w:szCs w:val="24"/>
              </w:rPr>
            </w:pPr>
            <w:r w:rsidRPr="000275D6">
              <w:rPr>
                <w:color w:val="000000"/>
                <w:szCs w:val="24"/>
              </w:rPr>
              <w:t>6,45</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мебели</w:t>
            </w:r>
          </w:p>
        </w:tc>
        <w:tc>
          <w:tcPr>
            <w:tcW w:w="0" w:type="auto"/>
            <w:vAlign w:val="bottom"/>
          </w:tcPr>
          <w:p w:rsidR="005B10C6" w:rsidRPr="000275D6" w:rsidRDefault="005B10C6" w:rsidP="00EA392D">
            <w:pPr>
              <w:jc w:val="right"/>
              <w:rPr>
                <w:color w:val="000000"/>
                <w:szCs w:val="24"/>
              </w:rPr>
            </w:pPr>
            <w:r w:rsidRPr="000275D6">
              <w:rPr>
                <w:color w:val="000000"/>
                <w:szCs w:val="24"/>
              </w:rPr>
              <w:t>11,47</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shd w:val="clear" w:color="auto" w:fill="F2F2F2" w:themeFill="background1" w:themeFillShade="F2"/>
            <w:vAlign w:val="bottom"/>
          </w:tcPr>
          <w:p w:rsidR="005B10C6" w:rsidRPr="00A31452" w:rsidRDefault="005B10C6" w:rsidP="00EA392D">
            <w:pPr>
              <w:jc w:val="right"/>
              <w:rPr>
                <w:color w:val="000000"/>
                <w:szCs w:val="24"/>
              </w:rPr>
            </w:pPr>
            <w:r w:rsidRPr="00A31452">
              <w:rPr>
                <w:color w:val="000000"/>
                <w:szCs w:val="24"/>
              </w:rPr>
              <w:t>11,01</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11,01</w:t>
            </w:r>
          </w:p>
        </w:tc>
        <w:tc>
          <w:tcPr>
            <w:tcW w:w="0" w:type="auto"/>
            <w:vAlign w:val="bottom"/>
          </w:tcPr>
          <w:p w:rsidR="005B10C6" w:rsidRPr="000275D6" w:rsidRDefault="005B10C6" w:rsidP="00EA392D">
            <w:pPr>
              <w:jc w:val="center"/>
              <w:rPr>
                <w:color w:val="000000"/>
                <w:szCs w:val="24"/>
              </w:rPr>
            </w:pPr>
            <w:r w:rsidRPr="000275D6">
              <w:rPr>
                <w:color w:val="000000"/>
                <w:szCs w:val="24"/>
              </w:rPr>
              <w:t>11,01</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производство прочих готовых изделий</w:t>
            </w:r>
          </w:p>
        </w:tc>
        <w:tc>
          <w:tcPr>
            <w:tcW w:w="0" w:type="auto"/>
            <w:vAlign w:val="bottom"/>
          </w:tcPr>
          <w:p w:rsidR="005B10C6" w:rsidRPr="000275D6" w:rsidRDefault="005B10C6" w:rsidP="00EA392D">
            <w:pPr>
              <w:jc w:val="right"/>
              <w:rPr>
                <w:color w:val="000000"/>
                <w:szCs w:val="24"/>
              </w:rPr>
            </w:pPr>
            <w:r w:rsidRPr="000275D6">
              <w:rPr>
                <w:color w:val="000000"/>
                <w:szCs w:val="24"/>
              </w:rPr>
              <w:t>4,81</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4,89</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4,89</w:t>
            </w:r>
          </w:p>
        </w:tc>
        <w:tc>
          <w:tcPr>
            <w:tcW w:w="0" w:type="auto"/>
            <w:vAlign w:val="bottom"/>
          </w:tcPr>
          <w:p w:rsidR="005B10C6" w:rsidRPr="000275D6" w:rsidRDefault="005B10C6" w:rsidP="00EA392D">
            <w:pPr>
              <w:jc w:val="center"/>
              <w:rPr>
                <w:color w:val="000000"/>
                <w:szCs w:val="24"/>
              </w:rPr>
            </w:pPr>
            <w:r w:rsidRPr="000275D6">
              <w:rPr>
                <w:color w:val="000000"/>
                <w:szCs w:val="24"/>
              </w:rPr>
              <w:t>4,89</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ремонт и монтаж машин и оборудования</w:t>
            </w:r>
          </w:p>
        </w:tc>
        <w:tc>
          <w:tcPr>
            <w:tcW w:w="0" w:type="auto"/>
            <w:vAlign w:val="bottom"/>
          </w:tcPr>
          <w:p w:rsidR="005B10C6" w:rsidRPr="000275D6" w:rsidRDefault="005B10C6" w:rsidP="00EA392D">
            <w:pPr>
              <w:jc w:val="right"/>
              <w:rPr>
                <w:color w:val="000000"/>
                <w:szCs w:val="24"/>
              </w:rPr>
            </w:pPr>
            <w:r w:rsidRPr="000275D6">
              <w:rPr>
                <w:color w:val="000000"/>
                <w:szCs w:val="24"/>
              </w:rPr>
              <w:t>13,76</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9,90</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9,90</w:t>
            </w:r>
          </w:p>
        </w:tc>
        <w:tc>
          <w:tcPr>
            <w:tcW w:w="0" w:type="auto"/>
            <w:vAlign w:val="bottom"/>
          </w:tcPr>
          <w:p w:rsidR="005B10C6" w:rsidRPr="000275D6" w:rsidRDefault="005B10C6" w:rsidP="00EA392D">
            <w:pPr>
              <w:jc w:val="center"/>
              <w:rPr>
                <w:color w:val="000000"/>
                <w:szCs w:val="24"/>
              </w:rPr>
            </w:pPr>
            <w:r w:rsidRPr="000275D6">
              <w:rPr>
                <w:color w:val="000000"/>
                <w:szCs w:val="24"/>
              </w:rPr>
              <w:t>9,90</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обеспечение электрической энергией, газом и паром; кондиционирование воздуха</w:t>
            </w:r>
          </w:p>
        </w:tc>
        <w:tc>
          <w:tcPr>
            <w:tcW w:w="0" w:type="auto"/>
            <w:vAlign w:val="bottom"/>
          </w:tcPr>
          <w:p w:rsidR="005B10C6" w:rsidRPr="000275D6" w:rsidRDefault="005B10C6" w:rsidP="00EA392D">
            <w:pPr>
              <w:jc w:val="right"/>
              <w:rPr>
                <w:b/>
                <w:color w:val="000000"/>
                <w:szCs w:val="24"/>
              </w:rPr>
            </w:pPr>
            <w:r w:rsidRPr="000275D6">
              <w:rPr>
                <w:b/>
                <w:color w:val="000000"/>
                <w:szCs w:val="24"/>
              </w:rPr>
              <w:t>8,20</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A31452" w:rsidRDefault="005B10C6" w:rsidP="00EA392D">
            <w:pPr>
              <w:jc w:val="right"/>
              <w:rPr>
                <w:b/>
                <w:color w:val="000000"/>
                <w:szCs w:val="24"/>
              </w:rPr>
            </w:pPr>
            <w:r w:rsidRPr="00A31452">
              <w:rPr>
                <w:b/>
                <w:color w:val="000000"/>
                <w:szCs w:val="24"/>
              </w:rPr>
              <w:t>7,95</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0275D6" w:rsidRDefault="005B10C6" w:rsidP="00EA392D">
            <w:pPr>
              <w:jc w:val="center"/>
              <w:rPr>
                <w:b/>
                <w:color w:val="000000"/>
                <w:szCs w:val="24"/>
              </w:rPr>
            </w:pPr>
            <w:r w:rsidRPr="000275D6">
              <w:rPr>
                <w:b/>
                <w:color w:val="000000"/>
                <w:szCs w:val="24"/>
              </w:rPr>
              <w:t>7,95</w:t>
            </w:r>
          </w:p>
        </w:tc>
        <w:tc>
          <w:tcPr>
            <w:tcW w:w="0" w:type="auto"/>
            <w:vAlign w:val="bottom"/>
          </w:tcPr>
          <w:p w:rsidR="005B10C6" w:rsidRPr="000275D6" w:rsidRDefault="005B10C6" w:rsidP="00EA392D">
            <w:pPr>
              <w:jc w:val="center"/>
              <w:rPr>
                <w:b/>
                <w:color w:val="000000"/>
                <w:szCs w:val="24"/>
              </w:rPr>
            </w:pPr>
            <w:r w:rsidRPr="000275D6">
              <w:rPr>
                <w:b/>
                <w:color w:val="000000"/>
                <w:szCs w:val="24"/>
              </w:rPr>
              <w:t>7,96</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водоснабжение; водоотведение, организация сбора и утилизации отходов, деятельность по ликвидации загрязнений</w:t>
            </w:r>
          </w:p>
        </w:tc>
        <w:tc>
          <w:tcPr>
            <w:tcW w:w="0" w:type="auto"/>
            <w:vAlign w:val="bottom"/>
          </w:tcPr>
          <w:p w:rsidR="005B10C6" w:rsidRPr="000275D6" w:rsidRDefault="005B10C6" w:rsidP="00EA392D">
            <w:pPr>
              <w:jc w:val="right"/>
              <w:rPr>
                <w:b/>
                <w:color w:val="000000"/>
                <w:szCs w:val="24"/>
              </w:rPr>
            </w:pPr>
            <w:r w:rsidRPr="000275D6">
              <w:rPr>
                <w:b/>
                <w:color w:val="000000"/>
                <w:szCs w:val="24"/>
              </w:rPr>
              <w:t>2,32</w:t>
            </w:r>
          </w:p>
        </w:tc>
        <w:tc>
          <w:tcPr>
            <w:tcW w:w="0" w:type="auto"/>
            <w:vAlign w:val="bottom"/>
          </w:tcPr>
          <w:p w:rsidR="005B10C6" w:rsidRPr="000275D6" w:rsidRDefault="005B10C6" w:rsidP="00EA392D">
            <w:pPr>
              <w:autoSpaceDE w:val="0"/>
              <w:autoSpaceDN w:val="0"/>
              <w:adjustRightInd w:val="0"/>
              <w:rPr>
                <w:b/>
                <w:szCs w:val="24"/>
              </w:rPr>
            </w:pPr>
          </w:p>
        </w:tc>
        <w:tc>
          <w:tcPr>
            <w:tcW w:w="0" w:type="auto"/>
            <w:vAlign w:val="bottom"/>
          </w:tcPr>
          <w:p w:rsidR="005B10C6" w:rsidRPr="00A31452" w:rsidRDefault="005B10C6" w:rsidP="00EA392D">
            <w:pPr>
              <w:jc w:val="right"/>
              <w:rPr>
                <w:b/>
                <w:color w:val="000000"/>
                <w:szCs w:val="24"/>
              </w:rPr>
            </w:pPr>
            <w:r w:rsidRPr="00A31452">
              <w:rPr>
                <w:b/>
                <w:color w:val="000000"/>
                <w:szCs w:val="24"/>
              </w:rPr>
              <w:t>2,29</w:t>
            </w:r>
          </w:p>
        </w:tc>
        <w:tc>
          <w:tcPr>
            <w:tcW w:w="0" w:type="auto"/>
            <w:vAlign w:val="bottom"/>
          </w:tcPr>
          <w:p w:rsidR="005B10C6" w:rsidRPr="000275D6" w:rsidRDefault="005B10C6" w:rsidP="00EA392D">
            <w:pPr>
              <w:autoSpaceDE w:val="0"/>
              <w:autoSpaceDN w:val="0"/>
              <w:adjustRightInd w:val="0"/>
              <w:rPr>
                <w:b/>
                <w:szCs w:val="24"/>
              </w:rPr>
            </w:pPr>
          </w:p>
        </w:tc>
        <w:tc>
          <w:tcPr>
            <w:tcW w:w="0" w:type="auto"/>
            <w:vAlign w:val="bottom"/>
          </w:tcPr>
          <w:p w:rsidR="005B10C6" w:rsidRPr="000275D6" w:rsidRDefault="005B10C6" w:rsidP="00EA392D">
            <w:pPr>
              <w:jc w:val="center"/>
              <w:rPr>
                <w:b/>
                <w:color w:val="000000"/>
                <w:szCs w:val="24"/>
              </w:rPr>
            </w:pPr>
            <w:r w:rsidRPr="000275D6">
              <w:rPr>
                <w:b/>
                <w:color w:val="000000"/>
                <w:szCs w:val="24"/>
              </w:rPr>
              <w:t>2,29</w:t>
            </w:r>
          </w:p>
        </w:tc>
        <w:tc>
          <w:tcPr>
            <w:tcW w:w="0" w:type="auto"/>
            <w:vAlign w:val="bottom"/>
          </w:tcPr>
          <w:p w:rsidR="005B10C6" w:rsidRPr="000275D6" w:rsidRDefault="005B10C6" w:rsidP="00EA392D">
            <w:pPr>
              <w:jc w:val="center"/>
              <w:rPr>
                <w:b/>
                <w:color w:val="000000"/>
                <w:szCs w:val="24"/>
              </w:rPr>
            </w:pPr>
            <w:r w:rsidRPr="000275D6">
              <w:rPr>
                <w:b/>
                <w:color w:val="000000"/>
                <w:szCs w:val="24"/>
              </w:rPr>
              <w:t>2,29</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строительство</w:t>
            </w:r>
          </w:p>
        </w:tc>
        <w:tc>
          <w:tcPr>
            <w:tcW w:w="0" w:type="auto"/>
            <w:vAlign w:val="bottom"/>
          </w:tcPr>
          <w:p w:rsidR="005B10C6" w:rsidRPr="000275D6" w:rsidRDefault="005B10C6" w:rsidP="00EA392D">
            <w:pPr>
              <w:jc w:val="right"/>
              <w:rPr>
                <w:b/>
                <w:color w:val="000000"/>
                <w:szCs w:val="24"/>
              </w:rPr>
            </w:pPr>
            <w:r w:rsidRPr="000275D6">
              <w:rPr>
                <w:b/>
                <w:color w:val="000000"/>
                <w:szCs w:val="24"/>
              </w:rPr>
              <w:t>56,48</w:t>
            </w:r>
          </w:p>
        </w:tc>
        <w:tc>
          <w:tcPr>
            <w:tcW w:w="0" w:type="auto"/>
            <w:vAlign w:val="bottom"/>
          </w:tcPr>
          <w:p w:rsidR="005B10C6" w:rsidRPr="000275D6" w:rsidRDefault="005B10C6" w:rsidP="00EA392D">
            <w:pPr>
              <w:autoSpaceDE w:val="0"/>
              <w:autoSpaceDN w:val="0"/>
              <w:adjustRightInd w:val="0"/>
              <w:rPr>
                <w:b/>
                <w:szCs w:val="24"/>
              </w:rPr>
            </w:pPr>
          </w:p>
        </w:tc>
        <w:tc>
          <w:tcPr>
            <w:tcW w:w="0" w:type="auto"/>
            <w:vAlign w:val="bottom"/>
          </w:tcPr>
          <w:p w:rsidR="005B10C6" w:rsidRPr="00A31452" w:rsidRDefault="005B10C6" w:rsidP="00EA392D">
            <w:pPr>
              <w:jc w:val="right"/>
              <w:rPr>
                <w:b/>
                <w:color w:val="000000"/>
                <w:szCs w:val="24"/>
              </w:rPr>
            </w:pPr>
            <w:r w:rsidRPr="00A31452">
              <w:rPr>
                <w:b/>
                <w:color w:val="000000"/>
                <w:szCs w:val="24"/>
              </w:rPr>
              <w:t>5,33</w:t>
            </w:r>
          </w:p>
        </w:tc>
        <w:tc>
          <w:tcPr>
            <w:tcW w:w="0" w:type="auto"/>
            <w:vAlign w:val="bottom"/>
          </w:tcPr>
          <w:p w:rsidR="005B10C6" w:rsidRPr="000275D6" w:rsidRDefault="005B10C6" w:rsidP="00EA392D">
            <w:pPr>
              <w:autoSpaceDE w:val="0"/>
              <w:autoSpaceDN w:val="0"/>
              <w:adjustRightInd w:val="0"/>
              <w:rPr>
                <w:b/>
                <w:szCs w:val="24"/>
              </w:rPr>
            </w:pPr>
          </w:p>
        </w:tc>
        <w:tc>
          <w:tcPr>
            <w:tcW w:w="0" w:type="auto"/>
            <w:vAlign w:val="bottom"/>
          </w:tcPr>
          <w:p w:rsidR="005B10C6" w:rsidRPr="000275D6" w:rsidRDefault="005B10C6" w:rsidP="00EA392D">
            <w:pPr>
              <w:jc w:val="center"/>
              <w:rPr>
                <w:b/>
                <w:color w:val="000000"/>
                <w:szCs w:val="24"/>
              </w:rPr>
            </w:pPr>
            <w:r w:rsidRPr="000275D6">
              <w:rPr>
                <w:b/>
                <w:color w:val="000000"/>
                <w:szCs w:val="24"/>
              </w:rPr>
              <w:t>5,33</w:t>
            </w:r>
          </w:p>
        </w:tc>
        <w:tc>
          <w:tcPr>
            <w:tcW w:w="0" w:type="auto"/>
            <w:vAlign w:val="bottom"/>
          </w:tcPr>
          <w:p w:rsidR="005B10C6" w:rsidRPr="000275D6" w:rsidRDefault="005B10C6" w:rsidP="00EA392D">
            <w:pPr>
              <w:jc w:val="center"/>
              <w:rPr>
                <w:b/>
                <w:color w:val="000000"/>
                <w:szCs w:val="24"/>
              </w:rPr>
            </w:pPr>
            <w:r w:rsidRPr="000275D6">
              <w:rPr>
                <w:b/>
                <w:color w:val="000000"/>
                <w:szCs w:val="24"/>
              </w:rPr>
              <w:t>5,34</w:t>
            </w:r>
          </w:p>
        </w:tc>
      </w:tr>
      <w:tr w:rsidR="005B10C6" w:rsidRPr="000275D6" w:rsidTr="001A4C5D">
        <w:tc>
          <w:tcPr>
            <w:tcW w:w="0" w:type="auto"/>
            <w:vAlign w:val="bottom"/>
          </w:tcPr>
          <w:p w:rsidR="005B10C6" w:rsidRPr="00CA35FD" w:rsidRDefault="005B10C6" w:rsidP="00EA392D">
            <w:pPr>
              <w:rPr>
                <w:b/>
                <w:bCs/>
                <w:color w:val="000000"/>
                <w:szCs w:val="24"/>
              </w:rPr>
            </w:pPr>
            <w:r w:rsidRPr="00CA35FD">
              <w:rPr>
                <w:b/>
                <w:bCs/>
                <w:color w:val="000000"/>
                <w:szCs w:val="24"/>
              </w:rPr>
              <w:t>торговля оптовая и розничная; ремонт автотранспортных средств и мотоциклов</w:t>
            </w:r>
          </w:p>
        </w:tc>
        <w:tc>
          <w:tcPr>
            <w:tcW w:w="0" w:type="auto"/>
            <w:vAlign w:val="bottom"/>
          </w:tcPr>
          <w:p w:rsidR="005B10C6" w:rsidRPr="000275D6" w:rsidRDefault="005B10C6" w:rsidP="00EA392D">
            <w:pPr>
              <w:jc w:val="right"/>
              <w:rPr>
                <w:color w:val="000000"/>
                <w:szCs w:val="24"/>
              </w:rPr>
            </w:pP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A31452" w:rsidRDefault="005B10C6" w:rsidP="00EA392D">
            <w:pPr>
              <w:jc w:val="right"/>
              <w:rPr>
                <w:color w:val="000000"/>
                <w:szCs w:val="24"/>
              </w:rPr>
            </w:pP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0275D6" w:rsidRDefault="005B10C6" w:rsidP="00EA392D">
            <w:pPr>
              <w:jc w:val="center"/>
              <w:rPr>
                <w:color w:val="000000"/>
                <w:szCs w:val="24"/>
              </w:rPr>
            </w:pPr>
          </w:p>
        </w:tc>
        <w:tc>
          <w:tcPr>
            <w:tcW w:w="0" w:type="auto"/>
            <w:vAlign w:val="bottom"/>
          </w:tcPr>
          <w:p w:rsidR="005B10C6" w:rsidRPr="000275D6" w:rsidRDefault="005B10C6" w:rsidP="00EA392D">
            <w:pPr>
              <w:jc w:val="center"/>
              <w:rPr>
                <w:color w:val="000000"/>
                <w:szCs w:val="24"/>
              </w:rPr>
            </w:pP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торговля оптовая, кроме оптовой торговли автотранспортными средствами и мотоциклами</w:t>
            </w:r>
          </w:p>
        </w:tc>
        <w:tc>
          <w:tcPr>
            <w:tcW w:w="0" w:type="auto"/>
            <w:vAlign w:val="bottom"/>
          </w:tcPr>
          <w:p w:rsidR="005B10C6" w:rsidRPr="000275D6" w:rsidRDefault="005B10C6" w:rsidP="00EA392D">
            <w:pPr>
              <w:jc w:val="right"/>
              <w:rPr>
                <w:color w:val="000000"/>
                <w:szCs w:val="24"/>
              </w:rPr>
            </w:pPr>
            <w:r w:rsidRPr="000275D6">
              <w:rPr>
                <w:color w:val="000000"/>
                <w:szCs w:val="24"/>
              </w:rPr>
              <w:t>352,48</w:t>
            </w: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A31452" w:rsidRDefault="005B10C6" w:rsidP="00EA392D">
            <w:pPr>
              <w:jc w:val="right"/>
              <w:rPr>
                <w:color w:val="000000"/>
                <w:szCs w:val="24"/>
              </w:rPr>
            </w:pPr>
            <w:r w:rsidRPr="00A31452">
              <w:rPr>
                <w:color w:val="000000"/>
                <w:szCs w:val="24"/>
              </w:rPr>
              <w:t>8,43</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8,44</w:t>
            </w:r>
          </w:p>
        </w:tc>
        <w:tc>
          <w:tcPr>
            <w:tcW w:w="0" w:type="auto"/>
            <w:vAlign w:val="bottom"/>
          </w:tcPr>
          <w:p w:rsidR="005B10C6" w:rsidRPr="000275D6" w:rsidRDefault="005B10C6" w:rsidP="00EA392D">
            <w:pPr>
              <w:jc w:val="center"/>
              <w:rPr>
                <w:color w:val="000000"/>
                <w:szCs w:val="24"/>
              </w:rPr>
            </w:pPr>
            <w:r w:rsidRPr="000275D6">
              <w:rPr>
                <w:color w:val="000000"/>
                <w:szCs w:val="24"/>
              </w:rPr>
              <w:t>8,49</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торговля розничная, кроме торговли автотранспортными средствами и мотоциклами</w:t>
            </w:r>
          </w:p>
        </w:tc>
        <w:tc>
          <w:tcPr>
            <w:tcW w:w="0" w:type="auto"/>
            <w:vAlign w:val="bottom"/>
          </w:tcPr>
          <w:p w:rsidR="005B10C6" w:rsidRPr="000275D6" w:rsidRDefault="005B10C6" w:rsidP="00EA392D">
            <w:pPr>
              <w:jc w:val="right"/>
              <w:rPr>
                <w:color w:val="000000"/>
                <w:szCs w:val="24"/>
              </w:rPr>
            </w:pPr>
            <w:r w:rsidRPr="000275D6">
              <w:rPr>
                <w:color w:val="000000"/>
                <w:szCs w:val="24"/>
              </w:rPr>
              <w:t>38,11</w:t>
            </w: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A31452" w:rsidRDefault="005B10C6" w:rsidP="00EA392D">
            <w:pPr>
              <w:jc w:val="right"/>
              <w:rPr>
                <w:color w:val="000000"/>
                <w:szCs w:val="24"/>
              </w:rPr>
            </w:pPr>
            <w:r w:rsidRPr="00A31452">
              <w:rPr>
                <w:color w:val="000000"/>
                <w:szCs w:val="24"/>
              </w:rPr>
              <w:t>2,63</w:t>
            </w:r>
          </w:p>
        </w:tc>
        <w:tc>
          <w:tcPr>
            <w:tcW w:w="0" w:type="auto"/>
            <w:vAlign w:val="bottom"/>
          </w:tcPr>
          <w:p w:rsidR="005B10C6" w:rsidRPr="000275D6" w:rsidRDefault="005B10C6" w:rsidP="00EA392D">
            <w:pPr>
              <w:autoSpaceDE w:val="0"/>
              <w:autoSpaceDN w:val="0"/>
              <w:adjustRightInd w:val="0"/>
              <w:rPr>
                <w:szCs w:val="24"/>
              </w:rPr>
            </w:pPr>
          </w:p>
        </w:tc>
        <w:tc>
          <w:tcPr>
            <w:tcW w:w="0" w:type="auto"/>
            <w:vAlign w:val="bottom"/>
          </w:tcPr>
          <w:p w:rsidR="005B10C6" w:rsidRPr="000275D6" w:rsidRDefault="005B10C6" w:rsidP="00EA392D">
            <w:pPr>
              <w:jc w:val="center"/>
              <w:rPr>
                <w:color w:val="000000"/>
                <w:szCs w:val="24"/>
              </w:rPr>
            </w:pPr>
            <w:r w:rsidRPr="000275D6">
              <w:rPr>
                <w:color w:val="000000"/>
                <w:szCs w:val="24"/>
              </w:rPr>
              <w:t>2,63</w:t>
            </w:r>
          </w:p>
        </w:tc>
        <w:tc>
          <w:tcPr>
            <w:tcW w:w="0" w:type="auto"/>
            <w:vAlign w:val="bottom"/>
          </w:tcPr>
          <w:p w:rsidR="005B10C6" w:rsidRPr="000275D6" w:rsidRDefault="005B10C6" w:rsidP="00EA392D">
            <w:pPr>
              <w:jc w:val="center"/>
              <w:rPr>
                <w:color w:val="000000"/>
                <w:szCs w:val="24"/>
              </w:rPr>
            </w:pPr>
            <w:r w:rsidRPr="000275D6">
              <w:rPr>
                <w:color w:val="000000"/>
                <w:szCs w:val="24"/>
              </w:rPr>
              <w:t>2,63</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транспортировка и хранение</w:t>
            </w:r>
          </w:p>
        </w:tc>
        <w:tc>
          <w:tcPr>
            <w:tcW w:w="0" w:type="auto"/>
            <w:vAlign w:val="bottom"/>
          </w:tcPr>
          <w:p w:rsidR="005B10C6" w:rsidRPr="000275D6" w:rsidRDefault="005B10C6" w:rsidP="00EA392D">
            <w:pPr>
              <w:jc w:val="right"/>
              <w:rPr>
                <w:b/>
                <w:color w:val="000000"/>
                <w:szCs w:val="24"/>
              </w:rPr>
            </w:pPr>
            <w:r w:rsidRPr="000275D6">
              <w:rPr>
                <w:b/>
                <w:color w:val="000000"/>
                <w:szCs w:val="24"/>
              </w:rPr>
              <w:t>20,57</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A31452" w:rsidRDefault="005B10C6" w:rsidP="00EA392D">
            <w:pPr>
              <w:jc w:val="right"/>
              <w:rPr>
                <w:b/>
                <w:color w:val="000000"/>
                <w:szCs w:val="24"/>
              </w:rPr>
            </w:pPr>
            <w:r w:rsidRPr="00A31452">
              <w:rPr>
                <w:b/>
                <w:color w:val="000000"/>
                <w:szCs w:val="24"/>
              </w:rPr>
              <w:t>7,66</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0275D6" w:rsidRDefault="005B10C6" w:rsidP="00EA392D">
            <w:pPr>
              <w:jc w:val="center"/>
              <w:rPr>
                <w:b/>
                <w:color w:val="000000"/>
                <w:szCs w:val="24"/>
              </w:rPr>
            </w:pPr>
            <w:r w:rsidRPr="000275D6">
              <w:rPr>
                <w:b/>
                <w:color w:val="000000"/>
                <w:szCs w:val="24"/>
              </w:rPr>
              <w:t>7,66</w:t>
            </w:r>
          </w:p>
        </w:tc>
        <w:tc>
          <w:tcPr>
            <w:tcW w:w="0" w:type="auto"/>
            <w:vAlign w:val="bottom"/>
          </w:tcPr>
          <w:p w:rsidR="005B10C6" w:rsidRPr="000275D6" w:rsidRDefault="005B10C6" w:rsidP="00EA392D">
            <w:pPr>
              <w:jc w:val="center"/>
              <w:rPr>
                <w:b/>
                <w:color w:val="000000"/>
                <w:szCs w:val="24"/>
              </w:rPr>
            </w:pPr>
            <w:r w:rsidRPr="000275D6">
              <w:rPr>
                <w:b/>
                <w:color w:val="000000"/>
                <w:szCs w:val="24"/>
              </w:rPr>
              <w:t>7,67</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деятельность гостиниц и предприятий общественного питания</w:t>
            </w:r>
          </w:p>
        </w:tc>
        <w:tc>
          <w:tcPr>
            <w:tcW w:w="0" w:type="auto"/>
            <w:vAlign w:val="bottom"/>
          </w:tcPr>
          <w:p w:rsidR="005B10C6" w:rsidRPr="000275D6" w:rsidRDefault="005B10C6" w:rsidP="00EA392D">
            <w:pPr>
              <w:jc w:val="right"/>
              <w:rPr>
                <w:b/>
                <w:color w:val="000000"/>
                <w:szCs w:val="24"/>
              </w:rPr>
            </w:pPr>
            <w:r w:rsidRPr="000275D6">
              <w:rPr>
                <w:b/>
                <w:color w:val="000000"/>
                <w:szCs w:val="24"/>
              </w:rPr>
              <w:t>10,87</w:t>
            </w:r>
          </w:p>
        </w:tc>
        <w:tc>
          <w:tcPr>
            <w:tcW w:w="0" w:type="auto"/>
            <w:vAlign w:val="bottom"/>
          </w:tcPr>
          <w:p w:rsidR="005B10C6" w:rsidRPr="000275D6" w:rsidRDefault="005B10C6" w:rsidP="00EA392D">
            <w:pPr>
              <w:autoSpaceDE w:val="0"/>
              <w:autoSpaceDN w:val="0"/>
              <w:adjustRightInd w:val="0"/>
              <w:rPr>
                <w:b/>
                <w:szCs w:val="24"/>
              </w:rPr>
            </w:pPr>
          </w:p>
        </w:tc>
        <w:tc>
          <w:tcPr>
            <w:tcW w:w="0" w:type="auto"/>
            <w:vAlign w:val="bottom"/>
          </w:tcPr>
          <w:p w:rsidR="005B10C6" w:rsidRPr="00A31452" w:rsidRDefault="005B10C6" w:rsidP="00EA392D">
            <w:pPr>
              <w:jc w:val="right"/>
              <w:rPr>
                <w:b/>
                <w:color w:val="000000"/>
                <w:szCs w:val="24"/>
              </w:rPr>
            </w:pPr>
            <w:r w:rsidRPr="00A31452">
              <w:rPr>
                <w:b/>
                <w:color w:val="000000"/>
                <w:szCs w:val="24"/>
              </w:rPr>
              <w:t>6,04</w:t>
            </w:r>
          </w:p>
        </w:tc>
        <w:tc>
          <w:tcPr>
            <w:tcW w:w="0" w:type="auto"/>
            <w:vAlign w:val="bottom"/>
          </w:tcPr>
          <w:p w:rsidR="005B10C6" w:rsidRPr="000275D6" w:rsidRDefault="005B10C6" w:rsidP="00EA392D">
            <w:pPr>
              <w:autoSpaceDE w:val="0"/>
              <w:autoSpaceDN w:val="0"/>
              <w:adjustRightInd w:val="0"/>
              <w:rPr>
                <w:b/>
                <w:szCs w:val="24"/>
              </w:rPr>
            </w:pPr>
          </w:p>
        </w:tc>
        <w:tc>
          <w:tcPr>
            <w:tcW w:w="0" w:type="auto"/>
            <w:vAlign w:val="bottom"/>
          </w:tcPr>
          <w:p w:rsidR="005B10C6" w:rsidRPr="000275D6" w:rsidRDefault="005B10C6" w:rsidP="00EA392D">
            <w:pPr>
              <w:jc w:val="center"/>
              <w:rPr>
                <w:b/>
                <w:color w:val="000000"/>
                <w:szCs w:val="24"/>
              </w:rPr>
            </w:pPr>
            <w:r w:rsidRPr="000275D6">
              <w:rPr>
                <w:b/>
                <w:color w:val="000000"/>
                <w:szCs w:val="24"/>
              </w:rPr>
              <w:t>6,04</w:t>
            </w:r>
          </w:p>
        </w:tc>
        <w:tc>
          <w:tcPr>
            <w:tcW w:w="0" w:type="auto"/>
            <w:vAlign w:val="bottom"/>
          </w:tcPr>
          <w:p w:rsidR="005B10C6" w:rsidRPr="000275D6" w:rsidRDefault="005B10C6" w:rsidP="00EA392D">
            <w:pPr>
              <w:jc w:val="center"/>
              <w:rPr>
                <w:b/>
                <w:color w:val="000000"/>
                <w:szCs w:val="24"/>
              </w:rPr>
            </w:pPr>
            <w:r w:rsidRPr="000275D6">
              <w:rPr>
                <w:b/>
                <w:color w:val="000000"/>
                <w:szCs w:val="24"/>
              </w:rPr>
              <w:t>6,04</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деятельность в области информации и связи</w:t>
            </w:r>
          </w:p>
        </w:tc>
        <w:tc>
          <w:tcPr>
            <w:tcW w:w="0" w:type="auto"/>
            <w:vAlign w:val="bottom"/>
          </w:tcPr>
          <w:p w:rsidR="005B10C6" w:rsidRPr="000275D6" w:rsidRDefault="005B10C6" w:rsidP="00EA392D">
            <w:pPr>
              <w:jc w:val="right"/>
              <w:rPr>
                <w:b/>
                <w:color w:val="000000"/>
                <w:szCs w:val="24"/>
              </w:rPr>
            </w:pPr>
            <w:r w:rsidRPr="000275D6">
              <w:rPr>
                <w:b/>
                <w:color w:val="000000"/>
                <w:szCs w:val="24"/>
              </w:rPr>
              <w:t>19,39</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shd w:val="clear" w:color="auto" w:fill="F2F2F2" w:themeFill="background1" w:themeFillShade="F2"/>
            <w:vAlign w:val="bottom"/>
          </w:tcPr>
          <w:p w:rsidR="005B10C6" w:rsidRPr="00A31452" w:rsidRDefault="005B10C6" w:rsidP="00EA392D">
            <w:pPr>
              <w:jc w:val="right"/>
              <w:rPr>
                <w:b/>
                <w:color w:val="000000"/>
                <w:szCs w:val="24"/>
              </w:rPr>
            </w:pPr>
            <w:r w:rsidRPr="00A31452">
              <w:rPr>
                <w:b/>
                <w:color w:val="000000"/>
                <w:szCs w:val="24"/>
              </w:rPr>
              <w:t>14,61</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0275D6" w:rsidRDefault="005B10C6" w:rsidP="00EA392D">
            <w:pPr>
              <w:jc w:val="center"/>
              <w:rPr>
                <w:b/>
                <w:color w:val="000000"/>
                <w:szCs w:val="24"/>
              </w:rPr>
            </w:pPr>
            <w:r w:rsidRPr="000275D6">
              <w:rPr>
                <w:b/>
                <w:color w:val="000000"/>
                <w:szCs w:val="24"/>
              </w:rPr>
              <w:t>14,61</w:t>
            </w:r>
          </w:p>
        </w:tc>
        <w:tc>
          <w:tcPr>
            <w:tcW w:w="0" w:type="auto"/>
            <w:vAlign w:val="bottom"/>
          </w:tcPr>
          <w:p w:rsidR="005B10C6" w:rsidRPr="000275D6" w:rsidRDefault="005B10C6" w:rsidP="00EA392D">
            <w:pPr>
              <w:jc w:val="center"/>
              <w:rPr>
                <w:b/>
                <w:color w:val="000000"/>
                <w:szCs w:val="24"/>
              </w:rPr>
            </w:pPr>
            <w:r w:rsidRPr="000275D6">
              <w:rPr>
                <w:b/>
                <w:color w:val="000000"/>
                <w:szCs w:val="24"/>
              </w:rPr>
              <w:t>14,61</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деятельность по операциям с недвижимым имуществом</w:t>
            </w:r>
          </w:p>
        </w:tc>
        <w:tc>
          <w:tcPr>
            <w:tcW w:w="0" w:type="auto"/>
            <w:vAlign w:val="bottom"/>
          </w:tcPr>
          <w:p w:rsidR="005B10C6" w:rsidRPr="000275D6" w:rsidRDefault="005B10C6" w:rsidP="00EA392D">
            <w:pPr>
              <w:jc w:val="right"/>
              <w:rPr>
                <w:b/>
                <w:color w:val="000000"/>
                <w:szCs w:val="24"/>
              </w:rPr>
            </w:pPr>
            <w:r w:rsidRPr="000275D6">
              <w:rPr>
                <w:b/>
                <w:color w:val="000000"/>
                <w:szCs w:val="24"/>
              </w:rPr>
              <w:t>41,52</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shd w:val="clear" w:color="auto" w:fill="F2F2F2" w:themeFill="background1" w:themeFillShade="F2"/>
            <w:vAlign w:val="bottom"/>
          </w:tcPr>
          <w:p w:rsidR="005B10C6" w:rsidRPr="00A31452" w:rsidRDefault="005B10C6" w:rsidP="00EA392D">
            <w:pPr>
              <w:jc w:val="right"/>
              <w:rPr>
                <w:b/>
                <w:color w:val="000000"/>
                <w:szCs w:val="24"/>
              </w:rPr>
            </w:pPr>
            <w:r w:rsidRPr="00A31452">
              <w:rPr>
                <w:b/>
                <w:color w:val="000000"/>
                <w:szCs w:val="24"/>
              </w:rPr>
              <w:t>13,98</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0275D6" w:rsidRDefault="005B10C6" w:rsidP="00EA392D">
            <w:pPr>
              <w:jc w:val="center"/>
              <w:rPr>
                <w:b/>
                <w:color w:val="000000"/>
                <w:szCs w:val="24"/>
              </w:rPr>
            </w:pPr>
            <w:r w:rsidRPr="000275D6">
              <w:rPr>
                <w:b/>
                <w:color w:val="000000"/>
                <w:szCs w:val="24"/>
              </w:rPr>
              <w:t>14,04</w:t>
            </w:r>
          </w:p>
        </w:tc>
        <w:tc>
          <w:tcPr>
            <w:tcW w:w="0" w:type="auto"/>
            <w:vAlign w:val="bottom"/>
          </w:tcPr>
          <w:p w:rsidR="005B10C6" w:rsidRPr="000275D6" w:rsidRDefault="005B10C6" w:rsidP="00EA392D">
            <w:pPr>
              <w:jc w:val="center"/>
              <w:rPr>
                <w:b/>
                <w:color w:val="000000"/>
                <w:szCs w:val="24"/>
              </w:rPr>
            </w:pPr>
            <w:r w:rsidRPr="000275D6">
              <w:rPr>
                <w:b/>
                <w:color w:val="000000"/>
                <w:szCs w:val="24"/>
              </w:rPr>
              <w:t>14,31</w:t>
            </w:r>
          </w:p>
        </w:tc>
      </w:tr>
      <w:tr w:rsidR="005B10C6" w:rsidRPr="000275D6" w:rsidTr="001A4C5D">
        <w:tc>
          <w:tcPr>
            <w:tcW w:w="0" w:type="auto"/>
            <w:vAlign w:val="bottom"/>
          </w:tcPr>
          <w:p w:rsidR="005B10C6" w:rsidRPr="000275D6" w:rsidRDefault="005B10C6" w:rsidP="00EA392D">
            <w:pPr>
              <w:rPr>
                <w:b/>
                <w:color w:val="000000"/>
                <w:szCs w:val="24"/>
              </w:rPr>
            </w:pPr>
            <w:r w:rsidRPr="000275D6">
              <w:rPr>
                <w:b/>
                <w:color w:val="000000"/>
                <w:szCs w:val="24"/>
              </w:rPr>
              <w:t>деятельность профессиональная, научная и техническая</w:t>
            </w:r>
          </w:p>
        </w:tc>
        <w:tc>
          <w:tcPr>
            <w:tcW w:w="0" w:type="auto"/>
            <w:vAlign w:val="bottom"/>
          </w:tcPr>
          <w:p w:rsidR="005B10C6" w:rsidRPr="000275D6" w:rsidRDefault="005B10C6" w:rsidP="00EA392D">
            <w:pPr>
              <w:jc w:val="right"/>
              <w:rPr>
                <w:b/>
                <w:color w:val="000000"/>
                <w:szCs w:val="24"/>
              </w:rPr>
            </w:pPr>
            <w:r w:rsidRPr="000275D6">
              <w:rPr>
                <w:b/>
                <w:color w:val="000000"/>
                <w:szCs w:val="24"/>
              </w:rPr>
              <w:t>21,31</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A31452" w:rsidRDefault="005B10C6" w:rsidP="00EA392D">
            <w:pPr>
              <w:jc w:val="right"/>
              <w:rPr>
                <w:b/>
                <w:color w:val="000000"/>
                <w:szCs w:val="24"/>
              </w:rPr>
            </w:pPr>
            <w:r w:rsidRPr="00A31452">
              <w:rPr>
                <w:b/>
                <w:color w:val="000000"/>
                <w:szCs w:val="24"/>
              </w:rPr>
              <w:t>8,34</w:t>
            </w:r>
          </w:p>
        </w:tc>
        <w:tc>
          <w:tcPr>
            <w:tcW w:w="0" w:type="auto"/>
            <w:vAlign w:val="bottom"/>
          </w:tcPr>
          <w:p w:rsidR="005B10C6" w:rsidRPr="000275D6" w:rsidRDefault="005B10C6" w:rsidP="00EA392D">
            <w:pPr>
              <w:autoSpaceDE w:val="0"/>
              <w:autoSpaceDN w:val="0"/>
              <w:adjustRightInd w:val="0"/>
              <w:rPr>
                <w:b/>
                <w:szCs w:val="24"/>
              </w:rPr>
            </w:pPr>
            <w:r w:rsidRPr="000275D6">
              <w:rPr>
                <w:b/>
                <w:szCs w:val="24"/>
              </w:rPr>
              <w:t>***</w:t>
            </w:r>
          </w:p>
        </w:tc>
        <w:tc>
          <w:tcPr>
            <w:tcW w:w="0" w:type="auto"/>
            <w:vAlign w:val="bottom"/>
          </w:tcPr>
          <w:p w:rsidR="005B10C6" w:rsidRPr="000275D6" w:rsidRDefault="005B10C6" w:rsidP="00EA392D">
            <w:pPr>
              <w:jc w:val="center"/>
              <w:rPr>
                <w:b/>
                <w:color w:val="000000"/>
                <w:szCs w:val="24"/>
              </w:rPr>
            </w:pPr>
            <w:r w:rsidRPr="000275D6">
              <w:rPr>
                <w:b/>
                <w:color w:val="000000"/>
                <w:szCs w:val="24"/>
              </w:rPr>
              <w:t>8,34</w:t>
            </w:r>
          </w:p>
        </w:tc>
        <w:tc>
          <w:tcPr>
            <w:tcW w:w="0" w:type="auto"/>
            <w:vAlign w:val="bottom"/>
          </w:tcPr>
          <w:p w:rsidR="005B10C6" w:rsidRPr="000275D6" w:rsidRDefault="005B10C6" w:rsidP="00EA392D">
            <w:pPr>
              <w:jc w:val="center"/>
              <w:rPr>
                <w:b/>
                <w:color w:val="000000"/>
                <w:szCs w:val="24"/>
              </w:rPr>
            </w:pPr>
            <w:r w:rsidRPr="000275D6">
              <w:rPr>
                <w:b/>
                <w:color w:val="000000"/>
                <w:szCs w:val="24"/>
              </w:rPr>
              <w:t>8,34</w:t>
            </w:r>
          </w:p>
        </w:tc>
      </w:tr>
      <w:tr w:rsidR="005B10C6" w:rsidRPr="000275D6" w:rsidTr="001A4C5D">
        <w:tc>
          <w:tcPr>
            <w:tcW w:w="0" w:type="auto"/>
            <w:vAlign w:val="bottom"/>
          </w:tcPr>
          <w:p w:rsidR="005B10C6" w:rsidRPr="000275D6" w:rsidRDefault="005B10C6" w:rsidP="00EA392D">
            <w:pPr>
              <w:rPr>
                <w:color w:val="000000"/>
                <w:szCs w:val="24"/>
              </w:rPr>
            </w:pPr>
            <w:r w:rsidRPr="000275D6">
              <w:rPr>
                <w:color w:val="000000"/>
                <w:szCs w:val="24"/>
              </w:rPr>
              <w:t>научные исследования и разработки</w:t>
            </w:r>
          </w:p>
        </w:tc>
        <w:tc>
          <w:tcPr>
            <w:tcW w:w="0" w:type="auto"/>
            <w:vAlign w:val="bottom"/>
          </w:tcPr>
          <w:p w:rsidR="005B10C6" w:rsidRPr="000275D6" w:rsidRDefault="005B10C6" w:rsidP="00EA392D">
            <w:pPr>
              <w:jc w:val="right"/>
              <w:rPr>
                <w:color w:val="000000"/>
                <w:szCs w:val="24"/>
              </w:rPr>
            </w:pPr>
            <w:r w:rsidRPr="000275D6">
              <w:rPr>
                <w:color w:val="000000"/>
                <w:szCs w:val="24"/>
              </w:rPr>
              <w:t>8,52</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A31452" w:rsidRDefault="005B10C6" w:rsidP="00EA392D">
            <w:pPr>
              <w:jc w:val="right"/>
              <w:rPr>
                <w:color w:val="000000"/>
                <w:szCs w:val="24"/>
              </w:rPr>
            </w:pPr>
            <w:r w:rsidRPr="00A31452">
              <w:rPr>
                <w:color w:val="000000"/>
                <w:szCs w:val="24"/>
              </w:rPr>
              <w:t>8,55</w:t>
            </w:r>
          </w:p>
        </w:tc>
        <w:tc>
          <w:tcPr>
            <w:tcW w:w="0" w:type="auto"/>
            <w:vAlign w:val="bottom"/>
          </w:tcPr>
          <w:p w:rsidR="005B10C6" w:rsidRPr="000275D6" w:rsidRDefault="005B10C6" w:rsidP="00EA392D">
            <w:pPr>
              <w:autoSpaceDE w:val="0"/>
              <w:autoSpaceDN w:val="0"/>
              <w:adjustRightInd w:val="0"/>
              <w:rPr>
                <w:szCs w:val="24"/>
              </w:rPr>
            </w:pPr>
            <w:r w:rsidRPr="000275D6">
              <w:rPr>
                <w:szCs w:val="24"/>
              </w:rPr>
              <w:t>***</w:t>
            </w:r>
          </w:p>
        </w:tc>
        <w:tc>
          <w:tcPr>
            <w:tcW w:w="0" w:type="auto"/>
            <w:vAlign w:val="bottom"/>
          </w:tcPr>
          <w:p w:rsidR="005B10C6" w:rsidRPr="000275D6" w:rsidRDefault="005B10C6" w:rsidP="00EA392D">
            <w:pPr>
              <w:jc w:val="center"/>
              <w:rPr>
                <w:color w:val="000000"/>
                <w:szCs w:val="24"/>
              </w:rPr>
            </w:pPr>
            <w:r w:rsidRPr="000275D6">
              <w:rPr>
                <w:color w:val="000000"/>
                <w:szCs w:val="24"/>
              </w:rPr>
              <w:t>8,55</w:t>
            </w:r>
          </w:p>
        </w:tc>
        <w:tc>
          <w:tcPr>
            <w:tcW w:w="0" w:type="auto"/>
            <w:vAlign w:val="bottom"/>
          </w:tcPr>
          <w:p w:rsidR="005B10C6" w:rsidRPr="000275D6" w:rsidRDefault="005B10C6" w:rsidP="00EA392D">
            <w:pPr>
              <w:jc w:val="center"/>
              <w:rPr>
                <w:color w:val="000000"/>
                <w:szCs w:val="24"/>
              </w:rPr>
            </w:pPr>
            <w:r w:rsidRPr="000275D6">
              <w:rPr>
                <w:color w:val="000000"/>
                <w:szCs w:val="24"/>
              </w:rPr>
              <w:t>8,55</w:t>
            </w:r>
          </w:p>
        </w:tc>
      </w:tr>
      <w:tr w:rsidR="005B10C6" w:rsidRPr="0046125B" w:rsidTr="001A4C5D">
        <w:tc>
          <w:tcPr>
            <w:tcW w:w="0" w:type="auto"/>
            <w:vAlign w:val="bottom"/>
          </w:tcPr>
          <w:p w:rsidR="005B10C6" w:rsidRPr="0046125B" w:rsidRDefault="005B10C6" w:rsidP="00EA392D">
            <w:pPr>
              <w:rPr>
                <w:b/>
                <w:color w:val="000000"/>
                <w:szCs w:val="24"/>
              </w:rPr>
            </w:pPr>
            <w:r w:rsidRPr="0046125B">
              <w:rPr>
                <w:b/>
                <w:color w:val="000000"/>
                <w:szCs w:val="24"/>
              </w:rPr>
              <w:t>деятельность административная и сопутствующие дополнительные услуги</w:t>
            </w:r>
          </w:p>
        </w:tc>
        <w:tc>
          <w:tcPr>
            <w:tcW w:w="0" w:type="auto"/>
            <w:vAlign w:val="bottom"/>
          </w:tcPr>
          <w:p w:rsidR="005B10C6" w:rsidRPr="0046125B" w:rsidRDefault="005B10C6" w:rsidP="00EA392D">
            <w:pPr>
              <w:jc w:val="right"/>
              <w:rPr>
                <w:b/>
                <w:color w:val="000000"/>
                <w:szCs w:val="24"/>
              </w:rPr>
            </w:pPr>
            <w:r w:rsidRPr="0046125B">
              <w:rPr>
                <w:b/>
                <w:color w:val="000000"/>
                <w:szCs w:val="24"/>
              </w:rPr>
              <w:t>31,64</w:t>
            </w:r>
          </w:p>
        </w:tc>
        <w:tc>
          <w:tcPr>
            <w:tcW w:w="0" w:type="auto"/>
            <w:vAlign w:val="bottom"/>
          </w:tcPr>
          <w:p w:rsidR="005B10C6" w:rsidRPr="0046125B" w:rsidRDefault="005B10C6" w:rsidP="00EA392D">
            <w:pPr>
              <w:autoSpaceDE w:val="0"/>
              <w:autoSpaceDN w:val="0"/>
              <w:adjustRightInd w:val="0"/>
              <w:rPr>
                <w:b/>
                <w:szCs w:val="24"/>
              </w:rPr>
            </w:pPr>
          </w:p>
        </w:tc>
        <w:tc>
          <w:tcPr>
            <w:tcW w:w="0" w:type="auto"/>
            <w:shd w:val="clear" w:color="auto" w:fill="auto"/>
            <w:vAlign w:val="bottom"/>
          </w:tcPr>
          <w:p w:rsidR="005B10C6" w:rsidRPr="00A31452" w:rsidRDefault="005B10C6" w:rsidP="00EA392D">
            <w:pPr>
              <w:jc w:val="right"/>
              <w:rPr>
                <w:b/>
                <w:color w:val="000000"/>
                <w:szCs w:val="24"/>
              </w:rPr>
            </w:pPr>
            <w:r w:rsidRPr="00A31452">
              <w:rPr>
                <w:b/>
                <w:color w:val="000000"/>
                <w:szCs w:val="24"/>
              </w:rPr>
              <w:t>9,62</w:t>
            </w:r>
          </w:p>
        </w:tc>
        <w:tc>
          <w:tcPr>
            <w:tcW w:w="0" w:type="auto"/>
            <w:vAlign w:val="bottom"/>
          </w:tcPr>
          <w:p w:rsidR="005B10C6" w:rsidRPr="0046125B" w:rsidRDefault="005B10C6" w:rsidP="00EA392D">
            <w:pPr>
              <w:autoSpaceDE w:val="0"/>
              <w:autoSpaceDN w:val="0"/>
              <w:adjustRightInd w:val="0"/>
              <w:rPr>
                <w:b/>
                <w:szCs w:val="24"/>
              </w:rPr>
            </w:pPr>
          </w:p>
        </w:tc>
        <w:tc>
          <w:tcPr>
            <w:tcW w:w="0" w:type="auto"/>
            <w:vAlign w:val="bottom"/>
          </w:tcPr>
          <w:p w:rsidR="005B10C6" w:rsidRPr="0046125B" w:rsidRDefault="005B10C6" w:rsidP="00EA392D">
            <w:pPr>
              <w:jc w:val="center"/>
              <w:rPr>
                <w:b/>
                <w:color w:val="000000"/>
                <w:szCs w:val="24"/>
              </w:rPr>
            </w:pPr>
            <w:r w:rsidRPr="0046125B">
              <w:rPr>
                <w:b/>
                <w:color w:val="000000"/>
                <w:szCs w:val="24"/>
              </w:rPr>
              <w:t>9,62</w:t>
            </w:r>
          </w:p>
        </w:tc>
        <w:tc>
          <w:tcPr>
            <w:tcW w:w="0" w:type="auto"/>
            <w:vAlign w:val="bottom"/>
          </w:tcPr>
          <w:p w:rsidR="005B10C6" w:rsidRPr="0046125B" w:rsidRDefault="005B10C6" w:rsidP="00EA392D">
            <w:pPr>
              <w:jc w:val="center"/>
              <w:rPr>
                <w:b/>
                <w:color w:val="000000"/>
                <w:szCs w:val="24"/>
              </w:rPr>
            </w:pPr>
            <w:r w:rsidRPr="0046125B">
              <w:rPr>
                <w:b/>
                <w:color w:val="000000"/>
                <w:szCs w:val="24"/>
              </w:rPr>
              <w:t>9,62</w:t>
            </w:r>
          </w:p>
        </w:tc>
      </w:tr>
      <w:tr w:rsidR="005B10C6" w:rsidRPr="0046125B" w:rsidTr="001A4C5D">
        <w:tc>
          <w:tcPr>
            <w:tcW w:w="0" w:type="auto"/>
            <w:vAlign w:val="bottom"/>
          </w:tcPr>
          <w:p w:rsidR="005B10C6" w:rsidRPr="0046125B" w:rsidRDefault="005B10C6" w:rsidP="00EA392D">
            <w:pPr>
              <w:rPr>
                <w:b/>
                <w:color w:val="000000"/>
                <w:szCs w:val="24"/>
              </w:rPr>
            </w:pPr>
            <w:r w:rsidRPr="0046125B">
              <w:rPr>
                <w:b/>
                <w:color w:val="000000"/>
                <w:szCs w:val="24"/>
              </w:rPr>
              <w:t>образование</w:t>
            </w:r>
          </w:p>
        </w:tc>
        <w:tc>
          <w:tcPr>
            <w:tcW w:w="0" w:type="auto"/>
            <w:vAlign w:val="bottom"/>
          </w:tcPr>
          <w:p w:rsidR="005B10C6" w:rsidRPr="0046125B" w:rsidRDefault="005B10C6" w:rsidP="00EA392D">
            <w:pPr>
              <w:jc w:val="right"/>
              <w:rPr>
                <w:b/>
                <w:color w:val="000000"/>
                <w:szCs w:val="24"/>
              </w:rPr>
            </w:pPr>
            <w:r w:rsidRPr="0046125B">
              <w:rPr>
                <w:b/>
                <w:color w:val="000000"/>
                <w:szCs w:val="24"/>
              </w:rPr>
              <w:t>4,79</w:t>
            </w:r>
          </w:p>
        </w:tc>
        <w:tc>
          <w:tcPr>
            <w:tcW w:w="0" w:type="auto"/>
            <w:vAlign w:val="bottom"/>
          </w:tcPr>
          <w:p w:rsidR="005B10C6" w:rsidRPr="0046125B" w:rsidRDefault="005B10C6" w:rsidP="00EA392D">
            <w:pPr>
              <w:autoSpaceDE w:val="0"/>
              <w:autoSpaceDN w:val="0"/>
              <w:adjustRightInd w:val="0"/>
              <w:rPr>
                <w:b/>
                <w:szCs w:val="24"/>
              </w:rPr>
            </w:pPr>
          </w:p>
        </w:tc>
        <w:tc>
          <w:tcPr>
            <w:tcW w:w="0" w:type="auto"/>
            <w:vAlign w:val="bottom"/>
          </w:tcPr>
          <w:p w:rsidR="005B10C6" w:rsidRPr="00A31452" w:rsidRDefault="005B10C6" w:rsidP="00EA392D">
            <w:pPr>
              <w:jc w:val="right"/>
              <w:rPr>
                <w:b/>
                <w:color w:val="000000"/>
                <w:szCs w:val="24"/>
              </w:rPr>
            </w:pPr>
            <w:r w:rsidRPr="00A31452">
              <w:rPr>
                <w:b/>
                <w:color w:val="000000"/>
                <w:szCs w:val="24"/>
              </w:rPr>
              <w:t>4,88</w:t>
            </w:r>
          </w:p>
        </w:tc>
        <w:tc>
          <w:tcPr>
            <w:tcW w:w="0" w:type="auto"/>
            <w:vAlign w:val="bottom"/>
          </w:tcPr>
          <w:p w:rsidR="005B10C6" w:rsidRPr="0046125B" w:rsidRDefault="005B10C6" w:rsidP="00EA392D">
            <w:pPr>
              <w:autoSpaceDE w:val="0"/>
              <w:autoSpaceDN w:val="0"/>
              <w:adjustRightInd w:val="0"/>
              <w:rPr>
                <w:b/>
                <w:szCs w:val="24"/>
              </w:rPr>
            </w:pPr>
          </w:p>
        </w:tc>
        <w:tc>
          <w:tcPr>
            <w:tcW w:w="0" w:type="auto"/>
            <w:vAlign w:val="bottom"/>
          </w:tcPr>
          <w:p w:rsidR="005B10C6" w:rsidRPr="0046125B" w:rsidRDefault="005B10C6" w:rsidP="00EA392D">
            <w:pPr>
              <w:jc w:val="center"/>
              <w:rPr>
                <w:b/>
                <w:color w:val="000000"/>
                <w:szCs w:val="24"/>
              </w:rPr>
            </w:pPr>
            <w:r w:rsidRPr="0046125B">
              <w:rPr>
                <w:b/>
                <w:color w:val="000000"/>
                <w:szCs w:val="24"/>
              </w:rPr>
              <w:t>4,88</w:t>
            </w:r>
          </w:p>
        </w:tc>
        <w:tc>
          <w:tcPr>
            <w:tcW w:w="0" w:type="auto"/>
            <w:vAlign w:val="bottom"/>
          </w:tcPr>
          <w:p w:rsidR="005B10C6" w:rsidRPr="0046125B" w:rsidRDefault="005B10C6" w:rsidP="00EA392D">
            <w:pPr>
              <w:jc w:val="center"/>
              <w:rPr>
                <w:b/>
                <w:color w:val="000000"/>
                <w:szCs w:val="24"/>
              </w:rPr>
            </w:pPr>
            <w:r w:rsidRPr="0046125B">
              <w:rPr>
                <w:b/>
                <w:color w:val="000000"/>
                <w:szCs w:val="24"/>
              </w:rPr>
              <w:t>4,88</w:t>
            </w:r>
          </w:p>
        </w:tc>
      </w:tr>
      <w:tr w:rsidR="005B10C6" w:rsidRPr="0046125B" w:rsidTr="001A4C5D">
        <w:tc>
          <w:tcPr>
            <w:tcW w:w="0" w:type="auto"/>
            <w:vAlign w:val="bottom"/>
          </w:tcPr>
          <w:p w:rsidR="005B10C6" w:rsidRPr="0046125B" w:rsidRDefault="005B10C6" w:rsidP="00EA392D">
            <w:pPr>
              <w:rPr>
                <w:b/>
                <w:color w:val="000000"/>
                <w:szCs w:val="24"/>
              </w:rPr>
            </w:pPr>
            <w:r w:rsidRPr="0046125B">
              <w:rPr>
                <w:b/>
                <w:color w:val="000000"/>
                <w:szCs w:val="24"/>
              </w:rPr>
              <w:t>деятельность в области здравоохранения и социальных услуг</w:t>
            </w:r>
          </w:p>
        </w:tc>
        <w:tc>
          <w:tcPr>
            <w:tcW w:w="0" w:type="auto"/>
            <w:vAlign w:val="bottom"/>
          </w:tcPr>
          <w:p w:rsidR="005B10C6" w:rsidRPr="0046125B" w:rsidRDefault="005B10C6" w:rsidP="00EA392D">
            <w:pPr>
              <w:jc w:val="right"/>
              <w:rPr>
                <w:b/>
                <w:color w:val="000000"/>
                <w:szCs w:val="24"/>
              </w:rPr>
            </w:pPr>
            <w:r w:rsidRPr="0046125B">
              <w:rPr>
                <w:b/>
                <w:color w:val="000000"/>
                <w:szCs w:val="24"/>
              </w:rPr>
              <w:t>13,21</w:t>
            </w:r>
          </w:p>
        </w:tc>
        <w:tc>
          <w:tcPr>
            <w:tcW w:w="0" w:type="auto"/>
            <w:vAlign w:val="bottom"/>
          </w:tcPr>
          <w:p w:rsidR="005B10C6" w:rsidRPr="0046125B" w:rsidRDefault="005B10C6" w:rsidP="00EA392D">
            <w:pPr>
              <w:autoSpaceDE w:val="0"/>
              <w:autoSpaceDN w:val="0"/>
              <w:adjustRightInd w:val="0"/>
              <w:rPr>
                <w:b/>
                <w:szCs w:val="24"/>
              </w:rPr>
            </w:pPr>
            <w:r w:rsidRPr="0046125B">
              <w:rPr>
                <w:b/>
                <w:szCs w:val="24"/>
              </w:rPr>
              <w:t>***</w:t>
            </w:r>
          </w:p>
        </w:tc>
        <w:tc>
          <w:tcPr>
            <w:tcW w:w="0" w:type="auto"/>
            <w:shd w:val="clear" w:color="auto" w:fill="F2F2F2" w:themeFill="background1" w:themeFillShade="F2"/>
            <w:vAlign w:val="bottom"/>
          </w:tcPr>
          <w:p w:rsidR="005B10C6" w:rsidRPr="00A31452" w:rsidRDefault="005B10C6" w:rsidP="00EA392D">
            <w:pPr>
              <w:jc w:val="right"/>
              <w:rPr>
                <w:b/>
                <w:color w:val="000000"/>
                <w:szCs w:val="24"/>
              </w:rPr>
            </w:pPr>
            <w:r w:rsidRPr="00A31452">
              <w:rPr>
                <w:b/>
                <w:color w:val="000000"/>
                <w:szCs w:val="24"/>
              </w:rPr>
              <w:t>10,05</w:t>
            </w:r>
          </w:p>
        </w:tc>
        <w:tc>
          <w:tcPr>
            <w:tcW w:w="0" w:type="auto"/>
            <w:vAlign w:val="bottom"/>
          </w:tcPr>
          <w:p w:rsidR="005B10C6" w:rsidRPr="0046125B" w:rsidRDefault="005B10C6" w:rsidP="00EA392D">
            <w:pPr>
              <w:autoSpaceDE w:val="0"/>
              <w:autoSpaceDN w:val="0"/>
              <w:adjustRightInd w:val="0"/>
              <w:rPr>
                <w:b/>
                <w:szCs w:val="24"/>
              </w:rPr>
            </w:pPr>
            <w:r w:rsidRPr="0046125B">
              <w:rPr>
                <w:b/>
                <w:szCs w:val="24"/>
              </w:rPr>
              <w:t>***</w:t>
            </w:r>
          </w:p>
        </w:tc>
        <w:tc>
          <w:tcPr>
            <w:tcW w:w="0" w:type="auto"/>
            <w:vAlign w:val="bottom"/>
          </w:tcPr>
          <w:p w:rsidR="005B10C6" w:rsidRPr="0046125B" w:rsidRDefault="005B10C6" w:rsidP="00EA392D">
            <w:pPr>
              <w:jc w:val="center"/>
              <w:rPr>
                <w:b/>
                <w:color w:val="000000"/>
                <w:szCs w:val="24"/>
              </w:rPr>
            </w:pPr>
            <w:r w:rsidRPr="0046125B">
              <w:rPr>
                <w:b/>
                <w:color w:val="000000"/>
                <w:szCs w:val="24"/>
              </w:rPr>
              <w:t>10,05</w:t>
            </w:r>
          </w:p>
        </w:tc>
        <w:tc>
          <w:tcPr>
            <w:tcW w:w="0" w:type="auto"/>
            <w:vAlign w:val="bottom"/>
          </w:tcPr>
          <w:p w:rsidR="005B10C6" w:rsidRPr="0046125B" w:rsidRDefault="005B10C6" w:rsidP="00EA392D">
            <w:pPr>
              <w:jc w:val="center"/>
              <w:rPr>
                <w:b/>
                <w:color w:val="000000"/>
                <w:szCs w:val="24"/>
              </w:rPr>
            </w:pPr>
            <w:r w:rsidRPr="0046125B">
              <w:rPr>
                <w:b/>
                <w:color w:val="000000"/>
                <w:szCs w:val="24"/>
              </w:rPr>
              <w:t>10,05</w:t>
            </w:r>
          </w:p>
        </w:tc>
      </w:tr>
      <w:tr w:rsidR="005B10C6" w:rsidRPr="0046125B" w:rsidTr="001A4C5D">
        <w:tc>
          <w:tcPr>
            <w:tcW w:w="0" w:type="auto"/>
            <w:vAlign w:val="bottom"/>
          </w:tcPr>
          <w:p w:rsidR="005B10C6" w:rsidRPr="0046125B" w:rsidRDefault="005B10C6" w:rsidP="00EA392D">
            <w:pPr>
              <w:rPr>
                <w:b/>
                <w:color w:val="000000"/>
                <w:szCs w:val="24"/>
              </w:rPr>
            </w:pPr>
            <w:r w:rsidRPr="0046125B">
              <w:rPr>
                <w:b/>
                <w:color w:val="000000"/>
                <w:szCs w:val="24"/>
              </w:rPr>
              <w:t>деятельность в области культуры, спорта, организации досуга и развлечений</w:t>
            </w:r>
          </w:p>
        </w:tc>
        <w:tc>
          <w:tcPr>
            <w:tcW w:w="0" w:type="auto"/>
            <w:vAlign w:val="bottom"/>
          </w:tcPr>
          <w:p w:rsidR="005B10C6" w:rsidRPr="0046125B" w:rsidRDefault="005B10C6" w:rsidP="00EA392D">
            <w:pPr>
              <w:jc w:val="right"/>
              <w:rPr>
                <w:b/>
                <w:color w:val="000000"/>
                <w:szCs w:val="24"/>
              </w:rPr>
            </w:pPr>
            <w:r w:rsidRPr="0046125B">
              <w:rPr>
                <w:b/>
                <w:color w:val="000000"/>
                <w:szCs w:val="24"/>
              </w:rPr>
              <w:t>-0,25</w:t>
            </w:r>
          </w:p>
        </w:tc>
        <w:tc>
          <w:tcPr>
            <w:tcW w:w="0" w:type="auto"/>
            <w:vAlign w:val="bottom"/>
          </w:tcPr>
          <w:p w:rsidR="005B10C6" w:rsidRPr="0046125B" w:rsidRDefault="005B10C6" w:rsidP="00EA392D">
            <w:pPr>
              <w:autoSpaceDE w:val="0"/>
              <w:autoSpaceDN w:val="0"/>
              <w:adjustRightInd w:val="0"/>
              <w:rPr>
                <w:b/>
                <w:szCs w:val="24"/>
              </w:rPr>
            </w:pPr>
            <w:r w:rsidRPr="0046125B">
              <w:rPr>
                <w:b/>
                <w:szCs w:val="24"/>
              </w:rPr>
              <w:t>***</w:t>
            </w:r>
          </w:p>
        </w:tc>
        <w:tc>
          <w:tcPr>
            <w:tcW w:w="0" w:type="auto"/>
            <w:vAlign w:val="bottom"/>
          </w:tcPr>
          <w:p w:rsidR="005B10C6" w:rsidRPr="00A31452" w:rsidRDefault="005B10C6" w:rsidP="00EA392D">
            <w:pPr>
              <w:jc w:val="right"/>
              <w:rPr>
                <w:b/>
                <w:color w:val="000000"/>
                <w:szCs w:val="24"/>
              </w:rPr>
            </w:pPr>
            <w:r w:rsidRPr="00A31452">
              <w:rPr>
                <w:b/>
                <w:color w:val="000000"/>
                <w:szCs w:val="24"/>
              </w:rPr>
              <w:t>-0,22</w:t>
            </w:r>
          </w:p>
        </w:tc>
        <w:tc>
          <w:tcPr>
            <w:tcW w:w="0" w:type="auto"/>
            <w:vAlign w:val="bottom"/>
          </w:tcPr>
          <w:p w:rsidR="005B10C6" w:rsidRPr="0046125B" w:rsidRDefault="005B10C6" w:rsidP="00EA392D">
            <w:pPr>
              <w:autoSpaceDE w:val="0"/>
              <w:autoSpaceDN w:val="0"/>
              <w:adjustRightInd w:val="0"/>
              <w:rPr>
                <w:b/>
                <w:szCs w:val="24"/>
              </w:rPr>
            </w:pPr>
            <w:r w:rsidRPr="0046125B">
              <w:rPr>
                <w:b/>
                <w:szCs w:val="24"/>
              </w:rPr>
              <w:t>***</w:t>
            </w:r>
          </w:p>
        </w:tc>
        <w:tc>
          <w:tcPr>
            <w:tcW w:w="0" w:type="auto"/>
            <w:vAlign w:val="bottom"/>
          </w:tcPr>
          <w:p w:rsidR="005B10C6" w:rsidRPr="0046125B" w:rsidRDefault="005B10C6" w:rsidP="00EA392D">
            <w:pPr>
              <w:jc w:val="center"/>
              <w:rPr>
                <w:b/>
                <w:color w:val="000000"/>
                <w:szCs w:val="24"/>
              </w:rPr>
            </w:pPr>
            <w:r w:rsidRPr="0046125B">
              <w:rPr>
                <w:b/>
                <w:color w:val="000000"/>
                <w:szCs w:val="24"/>
              </w:rPr>
              <w:t>-0,22</w:t>
            </w:r>
          </w:p>
        </w:tc>
        <w:tc>
          <w:tcPr>
            <w:tcW w:w="0" w:type="auto"/>
            <w:vAlign w:val="bottom"/>
          </w:tcPr>
          <w:p w:rsidR="005B10C6" w:rsidRPr="0046125B" w:rsidRDefault="005B10C6" w:rsidP="00EA392D">
            <w:pPr>
              <w:jc w:val="center"/>
              <w:rPr>
                <w:b/>
                <w:color w:val="000000"/>
                <w:szCs w:val="24"/>
              </w:rPr>
            </w:pPr>
            <w:r w:rsidRPr="0046125B">
              <w:rPr>
                <w:b/>
                <w:color w:val="000000"/>
                <w:szCs w:val="24"/>
              </w:rPr>
              <w:t>-0,22</w:t>
            </w:r>
          </w:p>
        </w:tc>
      </w:tr>
      <w:tr w:rsidR="005B10C6" w:rsidRPr="0046125B" w:rsidTr="001A4C5D">
        <w:tc>
          <w:tcPr>
            <w:tcW w:w="0" w:type="auto"/>
            <w:vAlign w:val="bottom"/>
          </w:tcPr>
          <w:p w:rsidR="005B10C6" w:rsidRPr="0046125B" w:rsidRDefault="005B10C6" w:rsidP="00EA392D">
            <w:pPr>
              <w:rPr>
                <w:b/>
                <w:color w:val="000000"/>
                <w:szCs w:val="24"/>
              </w:rPr>
            </w:pPr>
            <w:r w:rsidRPr="0046125B">
              <w:rPr>
                <w:b/>
                <w:color w:val="000000"/>
                <w:szCs w:val="24"/>
              </w:rPr>
              <w:t>предоставление прочих видов услуг</w:t>
            </w:r>
          </w:p>
        </w:tc>
        <w:tc>
          <w:tcPr>
            <w:tcW w:w="0" w:type="auto"/>
            <w:vAlign w:val="bottom"/>
          </w:tcPr>
          <w:p w:rsidR="005B10C6" w:rsidRPr="0046125B" w:rsidRDefault="005B10C6" w:rsidP="00EA392D">
            <w:pPr>
              <w:jc w:val="right"/>
              <w:rPr>
                <w:b/>
                <w:color w:val="000000"/>
                <w:szCs w:val="24"/>
              </w:rPr>
            </w:pPr>
            <w:r w:rsidRPr="0046125B">
              <w:rPr>
                <w:b/>
                <w:color w:val="000000"/>
                <w:szCs w:val="24"/>
              </w:rPr>
              <w:t>3,46</w:t>
            </w:r>
          </w:p>
        </w:tc>
        <w:tc>
          <w:tcPr>
            <w:tcW w:w="0" w:type="auto"/>
            <w:vAlign w:val="bottom"/>
          </w:tcPr>
          <w:p w:rsidR="005B10C6" w:rsidRPr="0046125B" w:rsidRDefault="005B10C6" w:rsidP="00EA392D">
            <w:pPr>
              <w:autoSpaceDE w:val="0"/>
              <w:autoSpaceDN w:val="0"/>
              <w:adjustRightInd w:val="0"/>
              <w:rPr>
                <w:b/>
                <w:szCs w:val="24"/>
              </w:rPr>
            </w:pPr>
            <w:r w:rsidRPr="0046125B">
              <w:rPr>
                <w:b/>
                <w:szCs w:val="24"/>
              </w:rPr>
              <w:t>***</w:t>
            </w:r>
          </w:p>
        </w:tc>
        <w:tc>
          <w:tcPr>
            <w:tcW w:w="0" w:type="auto"/>
            <w:vAlign w:val="bottom"/>
          </w:tcPr>
          <w:p w:rsidR="005B10C6" w:rsidRPr="00A31452" w:rsidRDefault="005B10C6" w:rsidP="00EA392D">
            <w:pPr>
              <w:jc w:val="right"/>
              <w:rPr>
                <w:b/>
                <w:color w:val="000000"/>
                <w:szCs w:val="24"/>
                <w:lang w:val="en-US"/>
              </w:rPr>
            </w:pPr>
            <w:r w:rsidRPr="00A31452">
              <w:rPr>
                <w:b/>
                <w:color w:val="000000"/>
                <w:szCs w:val="24"/>
              </w:rPr>
              <w:t>3,</w:t>
            </w:r>
            <w:r w:rsidRPr="00A31452">
              <w:rPr>
                <w:b/>
                <w:color w:val="000000"/>
                <w:szCs w:val="24"/>
                <w:lang w:val="en-US"/>
              </w:rPr>
              <w:t>62</w:t>
            </w:r>
          </w:p>
        </w:tc>
        <w:tc>
          <w:tcPr>
            <w:tcW w:w="0" w:type="auto"/>
            <w:vAlign w:val="bottom"/>
          </w:tcPr>
          <w:p w:rsidR="005B10C6" w:rsidRPr="0046125B" w:rsidRDefault="005B10C6" w:rsidP="00EA392D">
            <w:pPr>
              <w:autoSpaceDE w:val="0"/>
              <w:autoSpaceDN w:val="0"/>
              <w:adjustRightInd w:val="0"/>
              <w:rPr>
                <w:b/>
                <w:szCs w:val="24"/>
              </w:rPr>
            </w:pPr>
            <w:r w:rsidRPr="0046125B">
              <w:rPr>
                <w:b/>
                <w:szCs w:val="24"/>
              </w:rPr>
              <w:t>***</w:t>
            </w:r>
          </w:p>
        </w:tc>
        <w:tc>
          <w:tcPr>
            <w:tcW w:w="0" w:type="auto"/>
            <w:vAlign w:val="bottom"/>
          </w:tcPr>
          <w:p w:rsidR="005B10C6" w:rsidRPr="0046125B" w:rsidRDefault="005B10C6" w:rsidP="00EA392D">
            <w:pPr>
              <w:jc w:val="center"/>
              <w:rPr>
                <w:b/>
                <w:szCs w:val="24"/>
                <w:lang w:val="en-US"/>
              </w:rPr>
            </w:pPr>
            <w:r w:rsidRPr="0046125B">
              <w:rPr>
                <w:b/>
                <w:color w:val="000000"/>
                <w:szCs w:val="24"/>
                <w:lang w:val="en-US"/>
              </w:rPr>
              <w:t>3</w:t>
            </w:r>
            <w:r w:rsidRPr="0046125B">
              <w:rPr>
                <w:b/>
                <w:color w:val="000000"/>
                <w:szCs w:val="24"/>
              </w:rPr>
              <w:t>,</w:t>
            </w:r>
            <w:r w:rsidRPr="0046125B">
              <w:rPr>
                <w:b/>
                <w:color w:val="000000"/>
                <w:szCs w:val="24"/>
                <w:lang w:val="en-US"/>
              </w:rPr>
              <w:t>63</w:t>
            </w:r>
          </w:p>
        </w:tc>
        <w:tc>
          <w:tcPr>
            <w:tcW w:w="0" w:type="auto"/>
            <w:vAlign w:val="bottom"/>
          </w:tcPr>
          <w:p w:rsidR="005B10C6" w:rsidRPr="00A31452" w:rsidRDefault="005B10C6" w:rsidP="00EA392D">
            <w:pPr>
              <w:jc w:val="center"/>
              <w:rPr>
                <w:b/>
                <w:szCs w:val="24"/>
                <w:lang w:val="en-US"/>
              </w:rPr>
            </w:pPr>
            <w:r>
              <w:rPr>
                <w:b/>
                <w:color w:val="000000"/>
                <w:szCs w:val="24"/>
                <w:lang w:val="en-US"/>
              </w:rPr>
              <w:t>3</w:t>
            </w:r>
            <w:r>
              <w:rPr>
                <w:b/>
                <w:color w:val="000000"/>
                <w:szCs w:val="24"/>
              </w:rPr>
              <w:t>,</w:t>
            </w:r>
            <w:r>
              <w:rPr>
                <w:b/>
                <w:color w:val="000000"/>
                <w:szCs w:val="24"/>
                <w:lang w:val="en-US"/>
              </w:rPr>
              <w:t>65</w:t>
            </w:r>
          </w:p>
        </w:tc>
      </w:tr>
    </w:tbl>
    <w:p w:rsidR="005B10C6" w:rsidRDefault="005B10C6" w:rsidP="005B10C6">
      <w:pPr>
        <w:ind w:firstLine="709"/>
        <w:jc w:val="both"/>
        <w:rPr>
          <w:sz w:val="28"/>
          <w:szCs w:val="28"/>
        </w:rPr>
      </w:pPr>
    </w:p>
    <w:p w:rsidR="005B10C6" w:rsidRDefault="005B10C6" w:rsidP="005B10C6">
      <w:pPr>
        <w:ind w:firstLine="709"/>
        <w:jc w:val="both"/>
        <w:rPr>
          <w:sz w:val="28"/>
          <w:szCs w:val="28"/>
        </w:rPr>
      </w:pPr>
      <w:r>
        <w:rPr>
          <w:sz w:val="28"/>
          <w:szCs w:val="28"/>
        </w:rPr>
        <w:t>Основная отраслевая рентабельность продаж по прогнозным оценкам (с учетом их значимости) сконцентрировалась в сельском, лесном хозяйстве, в т.ч. растениеводстве и животноводстве, производстве пищевых продуктов, напитков, одежды, обработке древесины, производстве бумаги, полиграфии, химической промышленности, металлургии, производстве мебели, производстве металлической и неметаллической продукции, деятельности в области информации, операциям с недвижимостью, здравоохранение. Анализ чувствительности показал высокую устойчивость отраслевой рентабельности продаж, что может говорить о данном показателе, как стабильном ориентире для эффективных инвестиций.</w:t>
      </w:r>
    </w:p>
    <w:p w:rsidR="005B10C6" w:rsidRPr="004548EA" w:rsidRDefault="005B10C6" w:rsidP="005B10C6">
      <w:pPr>
        <w:ind w:firstLine="709"/>
        <w:jc w:val="both"/>
        <w:rPr>
          <w:sz w:val="28"/>
          <w:szCs w:val="28"/>
        </w:rPr>
      </w:pPr>
      <w:r w:rsidRPr="00B71F69">
        <w:rPr>
          <w:b/>
          <w:i/>
          <w:sz w:val="28"/>
          <w:szCs w:val="28"/>
        </w:rPr>
        <w:t>Выводы:</w:t>
      </w:r>
      <w:r>
        <w:rPr>
          <w:sz w:val="28"/>
          <w:szCs w:val="28"/>
        </w:rPr>
        <w:t xml:space="preserve"> В Топ 10 наиболее рентабельных видов экономической деятельности на основе прогнозного моделирования отраслевой рентабельности продаж малого бизнеса г. Барнаула (по модели 4) попали такие наиболее инвестиционно привлекательные отрасли, как: сельское и лесное хозяйство с растениеводством и животноводством (19,28% и 15,78% соответственно), производство бумаги и бумажных изделий 22,94%, химическая промышленность 23,89%, производство металлургическое 23,75%, деятельность в области информации и связи 14,61%, деятельность по операциям с недвижимостью 13,98%, деятельность полиграфическая 12,77%, производство напитков 11,61%, производство мебели 11,01%, а также пищевое производство 14,24% (согласно модели 2). Данные виды деятельности могут служить приоритетными ориентирами для инвестиций.</w:t>
      </w:r>
    </w:p>
    <w:p w:rsidR="005B10C6" w:rsidRDefault="005B10C6" w:rsidP="005B10C6">
      <w:pPr>
        <w:rPr>
          <w:b/>
          <w:sz w:val="28"/>
          <w:szCs w:val="28"/>
        </w:rPr>
      </w:pPr>
    </w:p>
    <w:p w:rsidR="005B10C6" w:rsidRPr="00594283" w:rsidRDefault="00411C3A" w:rsidP="00594283">
      <w:pPr>
        <w:pStyle w:val="50"/>
        <w:ind w:left="1418" w:hanging="709"/>
        <w:rPr>
          <w:shd w:val="clear" w:color="auto" w:fill="FFFFFF"/>
        </w:rPr>
      </w:pPr>
      <w:bookmarkStart w:id="145" w:name="_Toc54950566"/>
      <w:r>
        <w:rPr>
          <w:shd w:val="clear" w:color="auto" w:fill="FFFFFF"/>
        </w:rPr>
        <w:t>7.</w:t>
      </w:r>
      <w:r w:rsidR="005B10C6" w:rsidRPr="00594283">
        <w:rPr>
          <w:shd w:val="clear" w:color="auto" w:fill="FFFFFF"/>
        </w:rPr>
        <w:t>4</w:t>
      </w:r>
      <w:r w:rsidR="00B64A5C">
        <w:rPr>
          <w:shd w:val="clear" w:color="auto" w:fill="FFFFFF"/>
        </w:rPr>
        <w:tab/>
      </w:r>
      <w:r w:rsidR="005B10C6" w:rsidRPr="00594283">
        <w:rPr>
          <w:shd w:val="clear" w:color="auto" w:fill="FFFFFF"/>
        </w:rPr>
        <w:t>Оценка производственного потенциала среднего бизнеса г. Барнаула</w:t>
      </w:r>
      <w:bookmarkEnd w:id="145"/>
    </w:p>
    <w:p w:rsidR="005B10C6" w:rsidRDefault="005B10C6" w:rsidP="005B10C6">
      <w:pPr>
        <w:ind w:firstLine="709"/>
        <w:jc w:val="both"/>
        <w:rPr>
          <w:sz w:val="28"/>
          <w:szCs w:val="28"/>
        </w:rPr>
      </w:pPr>
    </w:p>
    <w:p w:rsidR="005B10C6" w:rsidRDefault="005B10C6" w:rsidP="005B10C6">
      <w:pPr>
        <w:ind w:firstLine="709"/>
        <w:jc w:val="both"/>
        <w:rPr>
          <w:sz w:val="28"/>
          <w:szCs w:val="28"/>
        </w:rPr>
      </w:pPr>
      <w:r>
        <w:rPr>
          <w:sz w:val="28"/>
          <w:szCs w:val="28"/>
        </w:rPr>
        <w:t xml:space="preserve">На основе представленной методологии (п. </w:t>
      </w:r>
      <w:r w:rsidR="00411C3A">
        <w:rPr>
          <w:sz w:val="28"/>
          <w:szCs w:val="28"/>
        </w:rPr>
        <w:t>7.</w:t>
      </w:r>
      <w:r>
        <w:rPr>
          <w:sz w:val="28"/>
          <w:szCs w:val="28"/>
        </w:rPr>
        <w:t>2) была сформирована система из нескольких спецификаций модели оценки производственного потенциала малого и среднего бизнеса г. Барнаула (</w:t>
      </w:r>
      <w:r w:rsidR="00B64A5C">
        <w:rPr>
          <w:sz w:val="28"/>
          <w:szCs w:val="28"/>
        </w:rPr>
        <w:t>таблица</w:t>
      </w:r>
      <w:r>
        <w:rPr>
          <w:sz w:val="28"/>
          <w:szCs w:val="28"/>
        </w:rPr>
        <w:t xml:space="preserve"> </w:t>
      </w:r>
      <w:r w:rsidR="00411C3A">
        <w:rPr>
          <w:sz w:val="28"/>
          <w:szCs w:val="28"/>
        </w:rPr>
        <w:t>7.</w:t>
      </w:r>
      <w:r>
        <w:rPr>
          <w:sz w:val="28"/>
          <w:szCs w:val="28"/>
        </w:rPr>
        <w:t>6, приложение Б.2).</w:t>
      </w:r>
    </w:p>
    <w:p w:rsidR="005B10C6" w:rsidRDefault="005B10C6" w:rsidP="005B10C6">
      <w:pPr>
        <w:ind w:firstLine="709"/>
        <w:jc w:val="both"/>
        <w:rPr>
          <w:sz w:val="28"/>
          <w:szCs w:val="28"/>
        </w:rPr>
      </w:pPr>
    </w:p>
    <w:p w:rsidR="005B10C6" w:rsidRDefault="005B10C6" w:rsidP="00013C4C">
      <w:pPr>
        <w:keepNext/>
        <w:jc w:val="both"/>
        <w:rPr>
          <w:sz w:val="28"/>
          <w:szCs w:val="28"/>
        </w:rPr>
      </w:pPr>
      <w:r>
        <w:rPr>
          <w:sz w:val="28"/>
          <w:szCs w:val="28"/>
        </w:rPr>
        <w:t xml:space="preserve">Таблица </w:t>
      </w:r>
      <w:r w:rsidR="00411C3A">
        <w:rPr>
          <w:sz w:val="28"/>
          <w:szCs w:val="28"/>
        </w:rPr>
        <w:t>7.</w:t>
      </w:r>
      <w:r>
        <w:rPr>
          <w:sz w:val="28"/>
          <w:szCs w:val="28"/>
        </w:rPr>
        <w:t>6 – Основные спецификации обобщенной модели производственного потенциала малого и среднего бизнеса г. Барнаула</w:t>
      </w:r>
    </w:p>
    <w:tbl>
      <w:tblPr>
        <w:tblStyle w:val="af3"/>
        <w:tblW w:w="5000" w:type="pct"/>
        <w:jc w:val="center"/>
        <w:tblLook w:val="04A0" w:firstRow="1" w:lastRow="0" w:firstColumn="1" w:lastColumn="0" w:noHBand="0" w:noVBand="1"/>
      </w:tblPr>
      <w:tblGrid>
        <w:gridCol w:w="2462"/>
        <w:gridCol w:w="2674"/>
        <w:gridCol w:w="2586"/>
        <w:gridCol w:w="2699"/>
      </w:tblGrid>
      <w:tr w:rsidR="005B10C6" w:rsidRPr="001A4C5D" w:rsidTr="00B64A5C">
        <w:trPr>
          <w:tblHeader/>
          <w:jc w:val="center"/>
        </w:trPr>
        <w:tc>
          <w:tcPr>
            <w:tcW w:w="1181" w:type="pct"/>
            <w:vMerge w:val="restart"/>
            <w:shd w:val="clear" w:color="auto" w:fill="D9D9D9" w:themeFill="background1" w:themeFillShade="D9"/>
            <w:vAlign w:val="center"/>
          </w:tcPr>
          <w:p w:rsidR="005B10C6" w:rsidRPr="001A4C5D" w:rsidRDefault="005B10C6" w:rsidP="00013C4C">
            <w:pPr>
              <w:keepNext/>
              <w:jc w:val="center"/>
              <w:rPr>
                <w:rFonts w:ascii="Calibri" w:eastAsia="Calibri" w:hAnsi="Calibri"/>
                <w:szCs w:val="24"/>
              </w:rPr>
            </w:pPr>
            <w:r w:rsidRPr="001A4C5D">
              <w:rPr>
                <w:szCs w:val="24"/>
              </w:rPr>
              <w:t>Параметры модели</w:t>
            </w:r>
          </w:p>
        </w:tc>
        <w:tc>
          <w:tcPr>
            <w:tcW w:w="3819" w:type="pct"/>
            <w:gridSpan w:val="3"/>
            <w:shd w:val="clear" w:color="auto" w:fill="D9D9D9" w:themeFill="background1" w:themeFillShade="D9"/>
          </w:tcPr>
          <w:p w:rsidR="005B10C6" w:rsidRPr="001A4C5D" w:rsidRDefault="005B10C6" w:rsidP="00013C4C">
            <w:pPr>
              <w:keepNext/>
              <w:jc w:val="center"/>
              <w:rPr>
                <w:szCs w:val="24"/>
                <w:lang w:val="en-US"/>
              </w:rPr>
            </w:pPr>
            <w:r w:rsidRPr="001A4C5D">
              <w:rPr>
                <w:szCs w:val="24"/>
              </w:rPr>
              <w:t xml:space="preserve">Варианты спецификаций для </w:t>
            </w:r>
            <w:r w:rsidRPr="001A4C5D">
              <w:rPr>
                <w:i/>
                <w:szCs w:val="24"/>
                <w:lang w:val="en-US"/>
              </w:rPr>
              <w:t>Y</w:t>
            </w:r>
          </w:p>
        </w:tc>
      </w:tr>
      <w:tr w:rsidR="005B10C6" w:rsidRPr="001A4C5D" w:rsidTr="00B64A5C">
        <w:trPr>
          <w:tblHeader/>
          <w:jc w:val="center"/>
        </w:trPr>
        <w:tc>
          <w:tcPr>
            <w:tcW w:w="1181" w:type="pct"/>
            <w:vMerge/>
            <w:shd w:val="clear" w:color="auto" w:fill="D9D9D9" w:themeFill="background1" w:themeFillShade="D9"/>
            <w:vAlign w:val="center"/>
          </w:tcPr>
          <w:p w:rsidR="005B10C6" w:rsidRPr="001A4C5D" w:rsidRDefault="005B10C6" w:rsidP="00EA392D">
            <w:pPr>
              <w:jc w:val="center"/>
              <w:rPr>
                <w:rFonts w:ascii="Calibri" w:eastAsia="Calibri" w:hAnsi="Calibri"/>
                <w:szCs w:val="24"/>
              </w:rPr>
            </w:pPr>
          </w:p>
        </w:tc>
        <w:tc>
          <w:tcPr>
            <w:tcW w:w="1283" w:type="pct"/>
            <w:shd w:val="clear" w:color="auto" w:fill="D9D9D9" w:themeFill="background1" w:themeFillShade="D9"/>
          </w:tcPr>
          <w:p w:rsidR="005B10C6" w:rsidRPr="001A4C5D" w:rsidRDefault="005B10C6" w:rsidP="00EA392D">
            <w:pPr>
              <w:jc w:val="center"/>
              <w:rPr>
                <w:szCs w:val="24"/>
              </w:rPr>
            </w:pPr>
            <w:r w:rsidRPr="001A4C5D">
              <w:rPr>
                <w:szCs w:val="24"/>
              </w:rPr>
              <w:t>Модель 1</w:t>
            </w:r>
          </w:p>
        </w:tc>
        <w:tc>
          <w:tcPr>
            <w:tcW w:w="1241" w:type="pct"/>
            <w:shd w:val="clear" w:color="auto" w:fill="D9D9D9" w:themeFill="background1" w:themeFillShade="D9"/>
          </w:tcPr>
          <w:p w:rsidR="005B10C6" w:rsidRPr="001A4C5D" w:rsidRDefault="005B10C6" w:rsidP="00EA392D">
            <w:pPr>
              <w:jc w:val="center"/>
              <w:rPr>
                <w:szCs w:val="24"/>
              </w:rPr>
            </w:pPr>
            <w:r w:rsidRPr="001A4C5D">
              <w:rPr>
                <w:szCs w:val="24"/>
              </w:rPr>
              <w:t>Модель 2</w:t>
            </w:r>
          </w:p>
        </w:tc>
        <w:tc>
          <w:tcPr>
            <w:tcW w:w="1294" w:type="pct"/>
            <w:shd w:val="clear" w:color="auto" w:fill="D9D9D9" w:themeFill="background1" w:themeFillShade="D9"/>
          </w:tcPr>
          <w:p w:rsidR="005B10C6" w:rsidRPr="001A4C5D" w:rsidRDefault="005B10C6" w:rsidP="00EA392D">
            <w:pPr>
              <w:jc w:val="center"/>
              <w:rPr>
                <w:szCs w:val="24"/>
              </w:rPr>
            </w:pPr>
            <w:r w:rsidRPr="001A4C5D">
              <w:rPr>
                <w:szCs w:val="24"/>
              </w:rPr>
              <w:t>Модель 3</w:t>
            </w:r>
          </w:p>
        </w:tc>
      </w:tr>
      <w:tr w:rsidR="005B10C6" w:rsidRPr="001A4C5D" w:rsidTr="001A4C5D">
        <w:trPr>
          <w:jc w:val="center"/>
        </w:trPr>
        <w:tc>
          <w:tcPr>
            <w:tcW w:w="1181" w:type="pct"/>
            <w:vAlign w:val="center"/>
          </w:tcPr>
          <w:p w:rsidR="005B10C6" w:rsidRPr="001A4C5D" w:rsidRDefault="00B12B16" w:rsidP="00EA392D">
            <w:pPr>
              <w:jc w:val="center"/>
              <w:rPr>
                <w:szCs w:val="24"/>
              </w:rPr>
            </w:pPr>
            <m:oMath>
              <m:sSub>
                <m:sSubPr>
                  <m:ctrlPr>
                    <w:rPr>
                      <w:rFonts w:ascii="Cambria Math" w:hAnsi="Cambria Math"/>
                      <w:i/>
                      <w:szCs w:val="24"/>
                    </w:rPr>
                  </m:ctrlPr>
                </m:sSubPr>
                <m:e>
                  <m:r>
                    <w:rPr>
                      <w:rFonts w:ascii="Cambria Math" w:hAnsi="Cambria Math"/>
                      <w:szCs w:val="24"/>
                    </w:rPr>
                    <m:t>β</m:t>
                  </m:r>
                </m:e>
                <m:sub>
                  <m:r>
                    <w:rPr>
                      <w:rFonts w:ascii="Cambria Math"/>
                      <w:szCs w:val="24"/>
                    </w:rPr>
                    <m:t>0</m:t>
                  </m:r>
                </m:sub>
              </m:sSub>
            </m:oMath>
            <w:r w:rsidR="005B10C6" w:rsidRPr="001A4C5D">
              <w:rPr>
                <w:rFonts w:eastAsiaTheme="minorEastAsia"/>
                <w:szCs w:val="24"/>
              </w:rPr>
              <w:t xml:space="preserve"> (</w:t>
            </w:r>
            <w:r w:rsidR="005B10C6" w:rsidRPr="001A4C5D">
              <w:rPr>
                <w:rFonts w:eastAsiaTheme="minorEastAsia"/>
                <w:szCs w:val="24"/>
                <w:lang w:val="en-US"/>
              </w:rPr>
              <w:t>const</w:t>
            </w:r>
            <w:r w:rsidR="005B10C6" w:rsidRPr="001A4C5D">
              <w:rPr>
                <w:rFonts w:eastAsiaTheme="minorEastAsia"/>
                <w:szCs w:val="24"/>
              </w:rPr>
              <w:t>)</w:t>
            </w:r>
          </w:p>
        </w:tc>
        <w:tc>
          <w:tcPr>
            <w:tcW w:w="1283" w:type="pct"/>
          </w:tcPr>
          <w:p w:rsidR="005B10C6" w:rsidRPr="001A4C5D" w:rsidRDefault="005B10C6" w:rsidP="00EA392D">
            <w:pPr>
              <w:jc w:val="both"/>
              <w:rPr>
                <w:szCs w:val="24"/>
              </w:rPr>
            </w:pPr>
            <w:r w:rsidRPr="001A4C5D">
              <w:rPr>
                <w:szCs w:val="24"/>
              </w:rPr>
              <w:t>−157817</w:t>
            </w:r>
          </w:p>
          <w:p w:rsidR="005B10C6" w:rsidRPr="001A4C5D" w:rsidRDefault="005B10C6" w:rsidP="00EA392D">
            <w:pPr>
              <w:jc w:val="both"/>
              <w:rPr>
                <w:szCs w:val="24"/>
              </w:rPr>
            </w:pPr>
            <w:r w:rsidRPr="001A4C5D">
              <w:rPr>
                <w:szCs w:val="24"/>
              </w:rPr>
              <w:t>(307665)</w:t>
            </w:r>
          </w:p>
        </w:tc>
        <w:tc>
          <w:tcPr>
            <w:tcW w:w="1241" w:type="pct"/>
          </w:tcPr>
          <w:p w:rsidR="005B10C6" w:rsidRPr="001A4C5D" w:rsidRDefault="005B10C6" w:rsidP="00EA392D">
            <w:pPr>
              <w:jc w:val="both"/>
              <w:rPr>
                <w:szCs w:val="24"/>
                <w:vertAlign w:val="superscript"/>
              </w:rPr>
            </w:pPr>
            <w:r w:rsidRPr="001A4C5D">
              <w:rPr>
                <w:szCs w:val="24"/>
              </w:rPr>
              <w:t>−616010</w:t>
            </w:r>
            <w:r w:rsidRPr="001A4C5D">
              <w:rPr>
                <w:szCs w:val="24"/>
                <w:vertAlign w:val="superscript"/>
              </w:rPr>
              <w:t>***</w:t>
            </w:r>
          </w:p>
          <w:p w:rsidR="005B10C6" w:rsidRPr="001A4C5D" w:rsidRDefault="005B10C6" w:rsidP="00EA392D">
            <w:pPr>
              <w:jc w:val="both"/>
              <w:rPr>
                <w:szCs w:val="24"/>
              </w:rPr>
            </w:pPr>
            <w:r w:rsidRPr="001A4C5D">
              <w:rPr>
                <w:szCs w:val="24"/>
              </w:rPr>
              <w:t>(220658)</w:t>
            </w:r>
          </w:p>
        </w:tc>
        <w:tc>
          <w:tcPr>
            <w:tcW w:w="1294" w:type="pct"/>
          </w:tcPr>
          <w:p w:rsidR="005B10C6" w:rsidRPr="001A4C5D" w:rsidRDefault="005B10C6" w:rsidP="00EA392D">
            <w:pPr>
              <w:jc w:val="both"/>
              <w:rPr>
                <w:szCs w:val="24"/>
              </w:rPr>
            </w:pPr>
            <w:r w:rsidRPr="001A4C5D">
              <w:rPr>
                <w:szCs w:val="24"/>
              </w:rPr>
              <w:t>−182287</w:t>
            </w:r>
          </w:p>
          <w:p w:rsidR="005B10C6" w:rsidRPr="001A4C5D" w:rsidRDefault="005B10C6" w:rsidP="00EA392D">
            <w:pPr>
              <w:jc w:val="both"/>
              <w:rPr>
                <w:szCs w:val="24"/>
              </w:rPr>
            </w:pPr>
            <w:r w:rsidRPr="001A4C5D">
              <w:rPr>
                <w:szCs w:val="24"/>
              </w:rPr>
              <w:t>(228381)</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it</m:t>
                    </m:r>
                  </m:sub>
                </m:sSub>
              </m:oMath>
            </m:oMathPara>
          </w:p>
        </w:tc>
        <w:tc>
          <w:tcPr>
            <w:tcW w:w="1283" w:type="pct"/>
          </w:tcPr>
          <w:p w:rsidR="005B10C6" w:rsidRPr="001A4C5D" w:rsidRDefault="005B10C6" w:rsidP="00EA392D">
            <w:pPr>
              <w:jc w:val="both"/>
              <w:rPr>
                <w:szCs w:val="24"/>
                <w:vertAlign w:val="superscript"/>
              </w:rPr>
            </w:pPr>
            <w:r w:rsidRPr="001A4C5D">
              <w:rPr>
                <w:szCs w:val="24"/>
              </w:rPr>
              <w:t>−32982,8</w:t>
            </w:r>
            <w:r w:rsidRPr="001A4C5D">
              <w:rPr>
                <w:szCs w:val="24"/>
                <w:vertAlign w:val="superscript"/>
              </w:rPr>
              <w:t>***</w:t>
            </w:r>
          </w:p>
          <w:p w:rsidR="005B10C6" w:rsidRPr="001A4C5D" w:rsidRDefault="005B10C6" w:rsidP="00EA392D">
            <w:pPr>
              <w:jc w:val="both"/>
              <w:rPr>
                <w:szCs w:val="24"/>
              </w:rPr>
            </w:pPr>
            <w:r w:rsidRPr="001A4C5D">
              <w:rPr>
                <w:szCs w:val="24"/>
              </w:rPr>
              <w:t>(6476,29)</w:t>
            </w:r>
          </w:p>
        </w:tc>
        <w:tc>
          <w:tcPr>
            <w:tcW w:w="1241" w:type="pct"/>
          </w:tcPr>
          <w:p w:rsidR="005B10C6" w:rsidRPr="001A4C5D" w:rsidRDefault="005B10C6" w:rsidP="00EA392D">
            <w:pPr>
              <w:jc w:val="both"/>
              <w:rPr>
                <w:szCs w:val="24"/>
                <w:vertAlign w:val="superscript"/>
              </w:rPr>
            </w:pPr>
            <w:r w:rsidRPr="001A4C5D">
              <w:rPr>
                <w:szCs w:val="24"/>
              </w:rPr>
              <w:t>17364,1</w:t>
            </w:r>
            <w:r w:rsidRPr="001A4C5D">
              <w:rPr>
                <w:szCs w:val="24"/>
                <w:vertAlign w:val="superscript"/>
              </w:rPr>
              <w:t>***</w:t>
            </w:r>
          </w:p>
          <w:p w:rsidR="005B10C6" w:rsidRPr="001A4C5D" w:rsidRDefault="005B10C6" w:rsidP="00EA392D">
            <w:pPr>
              <w:jc w:val="both"/>
              <w:rPr>
                <w:szCs w:val="24"/>
              </w:rPr>
            </w:pPr>
            <w:r w:rsidRPr="001A4C5D">
              <w:rPr>
                <w:szCs w:val="24"/>
              </w:rPr>
              <w:t>(944,589)</w:t>
            </w:r>
          </w:p>
        </w:tc>
        <w:tc>
          <w:tcPr>
            <w:tcW w:w="1294" w:type="pct"/>
          </w:tcPr>
          <w:p w:rsidR="005B10C6" w:rsidRPr="001A4C5D" w:rsidRDefault="005B10C6" w:rsidP="00EA392D">
            <w:pPr>
              <w:jc w:val="both"/>
              <w:rPr>
                <w:szCs w:val="24"/>
              </w:rPr>
            </w:pP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it</m:t>
                    </m:r>
                  </m:sub>
                </m:sSub>
              </m:oMath>
            </m:oMathPara>
          </w:p>
        </w:tc>
        <w:tc>
          <w:tcPr>
            <w:tcW w:w="1283" w:type="pct"/>
          </w:tcPr>
          <w:p w:rsidR="005B10C6" w:rsidRPr="001A4C5D" w:rsidRDefault="005B10C6" w:rsidP="00EA392D">
            <w:pPr>
              <w:jc w:val="both"/>
              <w:rPr>
                <w:szCs w:val="24"/>
                <w:vertAlign w:val="superscript"/>
              </w:rPr>
            </w:pPr>
            <w:r w:rsidRPr="001A4C5D">
              <w:rPr>
                <w:szCs w:val="24"/>
              </w:rPr>
              <w:t>2635,91</w:t>
            </w:r>
            <w:r w:rsidRPr="001A4C5D">
              <w:rPr>
                <w:szCs w:val="24"/>
                <w:vertAlign w:val="superscript"/>
              </w:rPr>
              <w:t>***</w:t>
            </w:r>
          </w:p>
          <w:p w:rsidR="005B10C6" w:rsidRPr="001A4C5D" w:rsidRDefault="005B10C6" w:rsidP="00EA392D">
            <w:pPr>
              <w:jc w:val="both"/>
              <w:rPr>
                <w:szCs w:val="24"/>
              </w:rPr>
            </w:pPr>
            <w:r w:rsidRPr="001A4C5D">
              <w:rPr>
                <w:szCs w:val="24"/>
              </w:rPr>
              <w:t>(380,559)</w:t>
            </w:r>
          </w:p>
        </w:tc>
        <w:tc>
          <w:tcPr>
            <w:tcW w:w="1241" w:type="pct"/>
          </w:tcPr>
          <w:p w:rsidR="005B10C6" w:rsidRPr="001A4C5D" w:rsidRDefault="005B10C6" w:rsidP="00EA392D">
            <w:pPr>
              <w:jc w:val="both"/>
              <w:rPr>
                <w:szCs w:val="24"/>
                <w:vertAlign w:val="superscript"/>
              </w:rPr>
            </w:pPr>
            <w:r w:rsidRPr="001A4C5D">
              <w:rPr>
                <w:szCs w:val="24"/>
              </w:rPr>
              <w:t>1020,24</w:t>
            </w:r>
            <w:r w:rsidRPr="001A4C5D">
              <w:rPr>
                <w:szCs w:val="24"/>
                <w:vertAlign w:val="superscript"/>
              </w:rPr>
              <w:t>***</w:t>
            </w:r>
          </w:p>
          <w:p w:rsidR="005B10C6" w:rsidRPr="001A4C5D" w:rsidRDefault="005B10C6" w:rsidP="00EA392D">
            <w:pPr>
              <w:jc w:val="both"/>
              <w:rPr>
                <w:szCs w:val="24"/>
              </w:rPr>
            </w:pPr>
            <w:r w:rsidRPr="001A4C5D">
              <w:rPr>
                <w:szCs w:val="24"/>
              </w:rPr>
              <w:t>(47,9833)</w:t>
            </w:r>
          </w:p>
        </w:tc>
        <w:tc>
          <w:tcPr>
            <w:tcW w:w="1294" w:type="pct"/>
          </w:tcPr>
          <w:p w:rsidR="005B10C6" w:rsidRPr="001A4C5D" w:rsidRDefault="005B10C6" w:rsidP="00EA392D">
            <w:pPr>
              <w:jc w:val="both"/>
              <w:rPr>
                <w:szCs w:val="24"/>
                <w:vertAlign w:val="superscript"/>
              </w:rPr>
            </w:pPr>
            <w:r w:rsidRPr="001A4C5D">
              <w:rPr>
                <w:szCs w:val="24"/>
              </w:rPr>
              <w:t>1872,65</w:t>
            </w:r>
            <w:r w:rsidRPr="001A4C5D">
              <w:rPr>
                <w:szCs w:val="24"/>
                <w:vertAlign w:val="superscript"/>
              </w:rPr>
              <w:t>***</w:t>
            </w:r>
          </w:p>
          <w:p w:rsidR="005B10C6" w:rsidRPr="001A4C5D" w:rsidRDefault="005B10C6" w:rsidP="00EA392D">
            <w:pPr>
              <w:jc w:val="both"/>
              <w:rPr>
                <w:szCs w:val="24"/>
              </w:rPr>
            </w:pPr>
            <w:r w:rsidRPr="001A4C5D">
              <w:rPr>
                <w:szCs w:val="24"/>
              </w:rPr>
              <w:t>(539,613)</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it</m:t>
                    </m:r>
                  </m:sub>
                </m:sSub>
              </m:oMath>
            </m:oMathPara>
          </w:p>
        </w:tc>
        <w:tc>
          <w:tcPr>
            <w:tcW w:w="1283" w:type="pct"/>
          </w:tcPr>
          <w:p w:rsidR="005B10C6" w:rsidRPr="001A4C5D" w:rsidRDefault="005B10C6" w:rsidP="00EA392D">
            <w:pPr>
              <w:jc w:val="both"/>
              <w:rPr>
                <w:szCs w:val="24"/>
              </w:rPr>
            </w:pPr>
            <w:r w:rsidRPr="001A4C5D">
              <w:rPr>
                <w:szCs w:val="24"/>
              </w:rPr>
              <w:t>5,66517</w:t>
            </w:r>
          </w:p>
          <w:p w:rsidR="005B10C6" w:rsidRPr="001A4C5D" w:rsidRDefault="005B10C6" w:rsidP="00EA392D">
            <w:pPr>
              <w:jc w:val="both"/>
              <w:rPr>
                <w:szCs w:val="24"/>
              </w:rPr>
            </w:pPr>
            <w:r w:rsidRPr="001A4C5D">
              <w:rPr>
                <w:szCs w:val="24"/>
              </w:rPr>
              <w:t>(15,2480)</w:t>
            </w:r>
          </w:p>
        </w:tc>
        <w:tc>
          <w:tcPr>
            <w:tcW w:w="1241" w:type="pct"/>
          </w:tcPr>
          <w:p w:rsidR="005B10C6" w:rsidRPr="001A4C5D" w:rsidRDefault="005B10C6" w:rsidP="00EA392D">
            <w:pPr>
              <w:jc w:val="both"/>
              <w:rPr>
                <w:szCs w:val="24"/>
                <w:vertAlign w:val="superscript"/>
              </w:rPr>
            </w:pPr>
            <w:r w:rsidRPr="001A4C5D">
              <w:rPr>
                <w:szCs w:val="24"/>
              </w:rPr>
              <w:t>−20,2242</w:t>
            </w:r>
            <w:r w:rsidRPr="001A4C5D">
              <w:rPr>
                <w:szCs w:val="24"/>
                <w:vertAlign w:val="superscript"/>
              </w:rPr>
              <w:t>*</w:t>
            </w:r>
          </w:p>
          <w:p w:rsidR="005B10C6" w:rsidRPr="001A4C5D" w:rsidRDefault="005B10C6" w:rsidP="00EA392D">
            <w:pPr>
              <w:jc w:val="both"/>
              <w:rPr>
                <w:szCs w:val="24"/>
              </w:rPr>
            </w:pPr>
            <w:r w:rsidRPr="001A4C5D">
              <w:rPr>
                <w:szCs w:val="24"/>
              </w:rPr>
              <w:t>(9,90745)</w:t>
            </w:r>
          </w:p>
        </w:tc>
        <w:tc>
          <w:tcPr>
            <w:tcW w:w="1294" w:type="pct"/>
          </w:tcPr>
          <w:p w:rsidR="005B10C6" w:rsidRPr="001A4C5D" w:rsidRDefault="005B10C6" w:rsidP="00EA392D">
            <w:pPr>
              <w:jc w:val="both"/>
              <w:rPr>
                <w:szCs w:val="24"/>
                <w:vertAlign w:val="superscript"/>
              </w:rPr>
            </w:pPr>
            <w:r w:rsidRPr="001A4C5D">
              <w:rPr>
                <w:szCs w:val="24"/>
              </w:rPr>
              <w:t>−29,7328</w:t>
            </w:r>
            <w:r w:rsidRPr="001A4C5D">
              <w:rPr>
                <w:szCs w:val="24"/>
                <w:vertAlign w:val="superscript"/>
              </w:rPr>
              <w:t>***</w:t>
            </w:r>
          </w:p>
          <w:p w:rsidR="005B10C6" w:rsidRPr="001A4C5D" w:rsidRDefault="005B10C6" w:rsidP="00EA392D">
            <w:pPr>
              <w:jc w:val="both"/>
              <w:rPr>
                <w:szCs w:val="24"/>
              </w:rPr>
            </w:pPr>
            <w:r w:rsidRPr="001A4C5D">
              <w:rPr>
                <w:szCs w:val="24"/>
              </w:rPr>
              <w:t>(10,3148)</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it</m:t>
                    </m:r>
                  </m:sub>
                </m:sSub>
              </m:oMath>
            </m:oMathPara>
          </w:p>
        </w:tc>
        <w:tc>
          <w:tcPr>
            <w:tcW w:w="1283" w:type="pct"/>
          </w:tcPr>
          <w:p w:rsidR="005B10C6" w:rsidRPr="001A4C5D" w:rsidRDefault="005B10C6" w:rsidP="00EA392D">
            <w:pPr>
              <w:jc w:val="both"/>
              <w:rPr>
                <w:szCs w:val="24"/>
                <w:vertAlign w:val="superscript"/>
              </w:rPr>
            </w:pPr>
            <w:r w:rsidRPr="001A4C5D">
              <w:rPr>
                <w:szCs w:val="24"/>
              </w:rPr>
              <w:t>1,03004</w:t>
            </w:r>
            <w:r w:rsidRPr="001A4C5D">
              <w:rPr>
                <w:szCs w:val="24"/>
                <w:vertAlign w:val="superscript"/>
              </w:rPr>
              <w:t>***</w:t>
            </w:r>
          </w:p>
          <w:p w:rsidR="005B10C6" w:rsidRPr="001A4C5D" w:rsidRDefault="005B10C6" w:rsidP="00EA392D">
            <w:pPr>
              <w:jc w:val="both"/>
              <w:rPr>
                <w:szCs w:val="24"/>
              </w:rPr>
            </w:pPr>
            <w:r w:rsidRPr="001A4C5D">
              <w:rPr>
                <w:szCs w:val="24"/>
              </w:rPr>
              <w:t>(0,210560)</w:t>
            </w:r>
          </w:p>
        </w:tc>
        <w:tc>
          <w:tcPr>
            <w:tcW w:w="1241" w:type="pct"/>
          </w:tcPr>
          <w:p w:rsidR="005B10C6" w:rsidRPr="001A4C5D" w:rsidRDefault="005B10C6" w:rsidP="00EA392D">
            <w:pPr>
              <w:jc w:val="both"/>
              <w:rPr>
                <w:szCs w:val="24"/>
              </w:rPr>
            </w:pPr>
            <w:r w:rsidRPr="001A4C5D">
              <w:rPr>
                <w:szCs w:val="24"/>
              </w:rPr>
              <w:t>0,0608477</w:t>
            </w:r>
          </w:p>
          <w:p w:rsidR="005B10C6" w:rsidRPr="001A4C5D" w:rsidRDefault="005B10C6" w:rsidP="00EA392D">
            <w:pPr>
              <w:jc w:val="both"/>
              <w:rPr>
                <w:szCs w:val="24"/>
              </w:rPr>
            </w:pPr>
            <w:r w:rsidRPr="001A4C5D">
              <w:rPr>
                <w:szCs w:val="24"/>
              </w:rPr>
              <w:t>(0,0515190)</w:t>
            </w:r>
          </w:p>
        </w:tc>
        <w:tc>
          <w:tcPr>
            <w:tcW w:w="1294" w:type="pct"/>
          </w:tcPr>
          <w:p w:rsidR="005B10C6" w:rsidRPr="001A4C5D" w:rsidRDefault="005B10C6" w:rsidP="00EA392D">
            <w:pPr>
              <w:jc w:val="both"/>
              <w:rPr>
                <w:szCs w:val="24"/>
              </w:rPr>
            </w:pPr>
            <w:r w:rsidRPr="001A4C5D">
              <w:rPr>
                <w:szCs w:val="24"/>
              </w:rPr>
              <w:t>0,545456</w:t>
            </w:r>
          </w:p>
          <w:p w:rsidR="005B10C6" w:rsidRPr="001A4C5D" w:rsidRDefault="005B10C6" w:rsidP="00EA392D">
            <w:pPr>
              <w:jc w:val="both"/>
              <w:rPr>
                <w:szCs w:val="24"/>
              </w:rPr>
            </w:pPr>
            <w:r w:rsidRPr="001A4C5D">
              <w:rPr>
                <w:szCs w:val="24"/>
              </w:rPr>
              <w:t>(1,54068)</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
                  <m:sSubPr>
                    <m:ctrlPr>
                      <w:rPr>
                        <w:rFonts w:ascii="Cambria Math" w:hAnsi="Cambria Math"/>
                        <w:i/>
                        <w:szCs w:val="24"/>
                        <w:lang w:val="en-US"/>
                      </w:rPr>
                    </m:ctrlPr>
                  </m:sSubPr>
                  <m:e>
                    <m:r>
                      <w:rPr>
                        <w:rFonts w:ascii="Cambria Math" w:hAnsi="Cambria Math"/>
                        <w:szCs w:val="24"/>
                        <w:lang w:val="en-US"/>
                      </w:rPr>
                      <m:t>time</m:t>
                    </m:r>
                  </m:e>
                  <m:sub>
                    <m:r>
                      <w:rPr>
                        <w:rFonts w:ascii="Cambria Math" w:hAnsi="Cambria Math"/>
                        <w:szCs w:val="24"/>
                        <w:lang w:val="en-US"/>
                      </w:rPr>
                      <m:t>t</m:t>
                    </m:r>
                  </m:sub>
                </m:sSub>
              </m:oMath>
            </m:oMathPara>
          </w:p>
        </w:tc>
        <w:tc>
          <w:tcPr>
            <w:tcW w:w="1283" w:type="pct"/>
          </w:tcPr>
          <w:p w:rsidR="005B10C6" w:rsidRPr="001A4C5D" w:rsidRDefault="005B10C6" w:rsidP="00EA392D">
            <w:pPr>
              <w:jc w:val="both"/>
              <w:rPr>
                <w:szCs w:val="24"/>
              </w:rPr>
            </w:pPr>
            <w:r w:rsidRPr="001A4C5D">
              <w:rPr>
                <w:szCs w:val="24"/>
              </w:rPr>
              <w:t>156612</w:t>
            </w:r>
          </w:p>
          <w:p w:rsidR="005B10C6" w:rsidRPr="001A4C5D" w:rsidRDefault="005B10C6" w:rsidP="00EA392D">
            <w:pPr>
              <w:jc w:val="both"/>
              <w:rPr>
                <w:szCs w:val="24"/>
              </w:rPr>
            </w:pPr>
            <w:r w:rsidRPr="001A4C5D">
              <w:rPr>
                <w:szCs w:val="24"/>
              </w:rPr>
              <w:t>(193463)</w:t>
            </w:r>
          </w:p>
        </w:tc>
        <w:tc>
          <w:tcPr>
            <w:tcW w:w="1241" w:type="pct"/>
          </w:tcPr>
          <w:p w:rsidR="005B10C6" w:rsidRPr="001A4C5D" w:rsidRDefault="005B10C6" w:rsidP="00EA392D">
            <w:pPr>
              <w:jc w:val="both"/>
              <w:rPr>
                <w:szCs w:val="24"/>
                <w:vertAlign w:val="superscript"/>
              </w:rPr>
            </w:pPr>
            <w:r w:rsidRPr="001A4C5D">
              <w:rPr>
                <w:szCs w:val="24"/>
              </w:rPr>
              <w:t>517168</w:t>
            </w:r>
            <w:r w:rsidRPr="001A4C5D">
              <w:rPr>
                <w:szCs w:val="24"/>
                <w:vertAlign w:val="superscript"/>
              </w:rPr>
              <w:t>***</w:t>
            </w:r>
          </w:p>
          <w:p w:rsidR="005B10C6" w:rsidRPr="001A4C5D" w:rsidRDefault="005B10C6" w:rsidP="00EA392D">
            <w:pPr>
              <w:jc w:val="both"/>
              <w:rPr>
                <w:szCs w:val="24"/>
              </w:rPr>
            </w:pPr>
            <w:r w:rsidRPr="001A4C5D">
              <w:rPr>
                <w:szCs w:val="24"/>
              </w:rPr>
              <w:t>(47441,4)</w:t>
            </w:r>
          </w:p>
        </w:tc>
        <w:tc>
          <w:tcPr>
            <w:tcW w:w="1294" w:type="pct"/>
          </w:tcPr>
          <w:p w:rsidR="005B10C6" w:rsidRPr="001A4C5D" w:rsidRDefault="005B10C6" w:rsidP="00EA392D">
            <w:pPr>
              <w:jc w:val="both"/>
              <w:rPr>
                <w:szCs w:val="24"/>
                <w:vertAlign w:val="superscript"/>
              </w:rPr>
            </w:pPr>
            <w:r w:rsidRPr="001A4C5D">
              <w:rPr>
                <w:szCs w:val="24"/>
              </w:rPr>
              <w:t>434930</w:t>
            </w:r>
            <w:r w:rsidRPr="001A4C5D">
              <w:rPr>
                <w:szCs w:val="24"/>
                <w:vertAlign w:val="superscript"/>
              </w:rPr>
              <w:t>***</w:t>
            </w:r>
          </w:p>
          <w:p w:rsidR="005B10C6" w:rsidRPr="001A4C5D" w:rsidRDefault="005B10C6" w:rsidP="00EA392D">
            <w:pPr>
              <w:jc w:val="both"/>
              <w:rPr>
                <w:szCs w:val="24"/>
              </w:rPr>
            </w:pPr>
            <w:r w:rsidRPr="001A4C5D">
              <w:rPr>
                <w:szCs w:val="24"/>
              </w:rPr>
              <w:t>(62308,1)</w:t>
            </w:r>
          </w:p>
        </w:tc>
      </w:tr>
      <w:tr w:rsidR="005B10C6" w:rsidRPr="001A4C5D" w:rsidTr="001A4C5D">
        <w:trPr>
          <w:jc w:val="center"/>
        </w:trPr>
        <w:tc>
          <w:tcPr>
            <w:tcW w:w="1181" w:type="pct"/>
            <w:vAlign w:val="center"/>
          </w:tcPr>
          <w:p w:rsidR="005B10C6" w:rsidRPr="001A4C5D" w:rsidRDefault="00B12B16" w:rsidP="00EA392D">
            <w:pPr>
              <w:jc w:val="center"/>
              <w:rPr>
                <w:rFonts w:eastAsia="Calibri"/>
                <w:szCs w:val="24"/>
              </w:rPr>
            </w:pPr>
            <m:oMathPara>
              <m:oMath>
                <m:sSub>
                  <m:sSubPr>
                    <m:ctrlPr>
                      <w:rPr>
                        <w:rFonts w:ascii="Cambria Math" w:hAnsi="Cambria Math"/>
                        <w:i/>
                        <w:szCs w:val="24"/>
                      </w:rPr>
                    </m:ctrlPr>
                  </m:sSubPr>
                  <m:e>
                    <m:r>
                      <w:rPr>
                        <w:rFonts w:ascii="Cambria Math" w:hAnsi="Cambria Math"/>
                        <w:szCs w:val="24"/>
                      </w:rPr>
                      <m:t>RO</m:t>
                    </m:r>
                    <m:r>
                      <w:rPr>
                        <w:rFonts w:ascii="Cambria Math" w:hAnsi="Cambria Math"/>
                        <w:szCs w:val="24"/>
                        <w:lang w:val="en-US"/>
                      </w:rPr>
                      <m:t>S</m:t>
                    </m:r>
                  </m:e>
                  <m:sub>
                    <m:r>
                      <w:rPr>
                        <w:rFonts w:ascii="Cambria Math" w:hAnsi="Cambria Math"/>
                        <w:szCs w:val="24"/>
                      </w:rPr>
                      <m:t>it</m:t>
                    </m:r>
                  </m:sub>
                </m:sSub>
              </m:oMath>
            </m:oMathPara>
          </w:p>
        </w:tc>
        <w:tc>
          <w:tcPr>
            <w:tcW w:w="1283" w:type="pct"/>
          </w:tcPr>
          <w:p w:rsidR="005B10C6" w:rsidRPr="001A4C5D" w:rsidRDefault="005B10C6" w:rsidP="00EA392D">
            <w:pPr>
              <w:jc w:val="both"/>
              <w:rPr>
                <w:szCs w:val="24"/>
              </w:rPr>
            </w:pPr>
          </w:p>
        </w:tc>
        <w:tc>
          <w:tcPr>
            <w:tcW w:w="1241" w:type="pct"/>
          </w:tcPr>
          <w:p w:rsidR="005B10C6" w:rsidRPr="001A4C5D" w:rsidRDefault="005B10C6" w:rsidP="00EA392D">
            <w:pPr>
              <w:jc w:val="both"/>
              <w:rPr>
                <w:szCs w:val="24"/>
              </w:rPr>
            </w:pPr>
            <w:r w:rsidRPr="001A4C5D">
              <w:rPr>
                <w:szCs w:val="24"/>
              </w:rPr>
              <w:t>20892,2</w:t>
            </w:r>
          </w:p>
          <w:p w:rsidR="005B10C6" w:rsidRPr="001A4C5D" w:rsidRDefault="005B10C6" w:rsidP="00EA392D">
            <w:pPr>
              <w:jc w:val="both"/>
              <w:rPr>
                <w:szCs w:val="24"/>
              </w:rPr>
            </w:pPr>
            <w:r w:rsidRPr="001A4C5D">
              <w:rPr>
                <w:szCs w:val="24"/>
              </w:rPr>
              <w:t>(17697,1)</w:t>
            </w:r>
          </w:p>
        </w:tc>
        <w:tc>
          <w:tcPr>
            <w:tcW w:w="1294" w:type="pct"/>
          </w:tcPr>
          <w:p w:rsidR="005B10C6" w:rsidRPr="001A4C5D" w:rsidRDefault="005B10C6" w:rsidP="00EA392D">
            <w:pPr>
              <w:jc w:val="both"/>
              <w:rPr>
                <w:szCs w:val="24"/>
              </w:rPr>
            </w:pPr>
            <w:r w:rsidRPr="001A4C5D">
              <w:rPr>
                <w:szCs w:val="24"/>
              </w:rPr>
              <w:t>3364,95</w:t>
            </w:r>
          </w:p>
          <w:p w:rsidR="005B10C6" w:rsidRPr="001A4C5D" w:rsidRDefault="005B10C6" w:rsidP="00EA392D">
            <w:pPr>
              <w:jc w:val="both"/>
              <w:rPr>
                <w:szCs w:val="24"/>
              </w:rPr>
            </w:pPr>
            <w:r w:rsidRPr="001A4C5D">
              <w:rPr>
                <w:szCs w:val="24"/>
              </w:rPr>
              <w:t>(15366,9)</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
                  <m:sSubPr>
                    <m:ctrlPr>
                      <w:rPr>
                        <w:rFonts w:ascii="Cambria Math" w:hAnsi="Cambria Math"/>
                        <w:i/>
                        <w:szCs w:val="24"/>
                      </w:rPr>
                    </m:ctrlPr>
                  </m:sSubPr>
                  <m:e>
                    <m:r>
                      <w:rPr>
                        <w:rFonts w:ascii="Cambria Math" w:hAnsi="Cambria Math"/>
                        <w:szCs w:val="24"/>
                      </w:rPr>
                      <m:t>TB</m:t>
                    </m:r>
                  </m:e>
                  <m:sub>
                    <m:r>
                      <w:rPr>
                        <w:rFonts w:ascii="Cambria Math" w:hAnsi="Cambria Math"/>
                        <w:szCs w:val="24"/>
                      </w:rPr>
                      <m:t>it</m:t>
                    </m:r>
                  </m:sub>
                </m:sSub>
              </m:oMath>
            </m:oMathPara>
          </w:p>
        </w:tc>
        <w:tc>
          <w:tcPr>
            <w:tcW w:w="1283" w:type="pct"/>
          </w:tcPr>
          <w:p w:rsidR="005B10C6" w:rsidRPr="001A4C5D" w:rsidRDefault="005B10C6" w:rsidP="00EA392D">
            <w:pPr>
              <w:jc w:val="both"/>
              <w:rPr>
                <w:szCs w:val="24"/>
              </w:rPr>
            </w:pPr>
          </w:p>
        </w:tc>
        <w:tc>
          <w:tcPr>
            <w:tcW w:w="1241" w:type="pct"/>
          </w:tcPr>
          <w:p w:rsidR="005B10C6" w:rsidRPr="001A4C5D" w:rsidRDefault="005B10C6" w:rsidP="00EA392D">
            <w:pPr>
              <w:jc w:val="both"/>
              <w:rPr>
                <w:szCs w:val="24"/>
              </w:rPr>
            </w:pPr>
            <w:r w:rsidRPr="001A4C5D">
              <w:rPr>
                <w:szCs w:val="24"/>
              </w:rPr>
              <w:t>29468,4</w:t>
            </w:r>
          </w:p>
          <w:p w:rsidR="005B10C6" w:rsidRPr="001A4C5D" w:rsidRDefault="005B10C6" w:rsidP="00EA392D">
            <w:pPr>
              <w:jc w:val="both"/>
              <w:rPr>
                <w:szCs w:val="24"/>
              </w:rPr>
            </w:pPr>
            <w:r w:rsidRPr="001A4C5D">
              <w:rPr>
                <w:szCs w:val="24"/>
              </w:rPr>
              <w:t>(39599,7)</w:t>
            </w:r>
          </w:p>
        </w:tc>
        <w:tc>
          <w:tcPr>
            <w:tcW w:w="1294" w:type="pct"/>
          </w:tcPr>
          <w:p w:rsidR="005B10C6" w:rsidRPr="001A4C5D" w:rsidRDefault="005B10C6" w:rsidP="00EA392D">
            <w:pPr>
              <w:jc w:val="both"/>
              <w:rPr>
                <w:szCs w:val="24"/>
                <w:vertAlign w:val="superscript"/>
              </w:rPr>
            </w:pPr>
            <w:r w:rsidRPr="001A4C5D">
              <w:rPr>
                <w:szCs w:val="24"/>
              </w:rPr>
              <w:t>428437</w:t>
            </w:r>
            <w:r w:rsidRPr="001A4C5D">
              <w:rPr>
                <w:szCs w:val="24"/>
                <w:vertAlign w:val="superscript"/>
              </w:rPr>
              <w:t>**</w:t>
            </w:r>
          </w:p>
          <w:p w:rsidR="005B10C6" w:rsidRPr="001A4C5D" w:rsidRDefault="005B10C6" w:rsidP="00EA392D">
            <w:pPr>
              <w:jc w:val="both"/>
              <w:rPr>
                <w:szCs w:val="24"/>
              </w:rPr>
            </w:pPr>
            <w:r w:rsidRPr="001A4C5D">
              <w:rPr>
                <w:szCs w:val="24"/>
              </w:rPr>
              <w:t>(183151)</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lang w:val="en-US"/>
                      </w:rPr>
                      <m:t>L</m:t>
                    </m:r>
                  </m:e>
                  <m:sub>
                    <m:r>
                      <w:rPr>
                        <w:rFonts w:ascii="Cambria Math" w:hAnsi="Cambria Math"/>
                        <w:szCs w:val="24"/>
                      </w:rPr>
                      <m:t>it</m:t>
                    </m:r>
                  </m:sub>
                  <m:sup>
                    <m:r>
                      <w:rPr>
                        <w:rFonts w:ascii="Cambria Math"/>
                        <w:szCs w:val="24"/>
                      </w:rPr>
                      <m:t>2</m:t>
                    </m:r>
                  </m:sup>
                </m:sSubSup>
              </m:oMath>
            </m:oMathPara>
          </w:p>
        </w:tc>
        <w:tc>
          <w:tcPr>
            <w:tcW w:w="1283" w:type="pct"/>
          </w:tcPr>
          <w:p w:rsidR="005B10C6" w:rsidRPr="001A4C5D" w:rsidRDefault="005B10C6" w:rsidP="00EA392D">
            <w:pPr>
              <w:jc w:val="both"/>
              <w:rPr>
                <w:szCs w:val="24"/>
              </w:rPr>
            </w:pPr>
          </w:p>
        </w:tc>
        <w:tc>
          <w:tcPr>
            <w:tcW w:w="1241" w:type="pct"/>
          </w:tcPr>
          <w:p w:rsidR="005B10C6" w:rsidRPr="001A4C5D" w:rsidRDefault="005B10C6" w:rsidP="00EA392D">
            <w:pPr>
              <w:jc w:val="both"/>
              <w:rPr>
                <w:szCs w:val="24"/>
              </w:rPr>
            </w:pPr>
          </w:p>
        </w:tc>
        <w:tc>
          <w:tcPr>
            <w:tcW w:w="1294" w:type="pct"/>
          </w:tcPr>
          <w:p w:rsidR="005B10C6" w:rsidRPr="001A4C5D" w:rsidRDefault="005B10C6" w:rsidP="00EA392D">
            <w:pPr>
              <w:jc w:val="both"/>
              <w:rPr>
                <w:szCs w:val="24"/>
              </w:rPr>
            </w:pPr>
            <w:r w:rsidRPr="001A4C5D">
              <w:rPr>
                <w:szCs w:val="24"/>
              </w:rPr>
              <w:t>−0,200114</w:t>
            </w:r>
          </w:p>
          <w:p w:rsidR="005B10C6" w:rsidRPr="001A4C5D" w:rsidRDefault="005B10C6" w:rsidP="00EA392D">
            <w:pPr>
              <w:jc w:val="both"/>
              <w:rPr>
                <w:szCs w:val="24"/>
              </w:rPr>
            </w:pPr>
            <w:r w:rsidRPr="001A4C5D">
              <w:rPr>
                <w:szCs w:val="24"/>
              </w:rPr>
              <w:t>(0,164807)</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rPr>
                      <m:t>TB</m:t>
                    </m:r>
                  </m:e>
                  <m:sub>
                    <m:r>
                      <w:rPr>
                        <w:rFonts w:ascii="Cambria Math" w:hAnsi="Cambria Math"/>
                        <w:szCs w:val="24"/>
                      </w:rPr>
                      <m:t>it</m:t>
                    </m:r>
                  </m:sub>
                  <m:sup>
                    <m:r>
                      <w:rPr>
                        <w:rFonts w:ascii="Cambria Math"/>
                        <w:szCs w:val="24"/>
                      </w:rPr>
                      <m:t>2</m:t>
                    </m:r>
                  </m:sup>
                </m:sSubSup>
              </m:oMath>
            </m:oMathPara>
          </w:p>
        </w:tc>
        <w:tc>
          <w:tcPr>
            <w:tcW w:w="1283" w:type="pct"/>
          </w:tcPr>
          <w:p w:rsidR="005B10C6" w:rsidRPr="001A4C5D" w:rsidRDefault="005B10C6" w:rsidP="00EA392D">
            <w:pPr>
              <w:jc w:val="both"/>
              <w:rPr>
                <w:szCs w:val="24"/>
              </w:rPr>
            </w:pPr>
          </w:p>
        </w:tc>
        <w:tc>
          <w:tcPr>
            <w:tcW w:w="1241" w:type="pct"/>
          </w:tcPr>
          <w:p w:rsidR="005B10C6" w:rsidRPr="001A4C5D" w:rsidRDefault="005B10C6" w:rsidP="00EA392D">
            <w:pPr>
              <w:jc w:val="both"/>
              <w:rPr>
                <w:szCs w:val="24"/>
              </w:rPr>
            </w:pPr>
          </w:p>
        </w:tc>
        <w:tc>
          <w:tcPr>
            <w:tcW w:w="1294" w:type="pct"/>
          </w:tcPr>
          <w:p w:rsidR="005B10C6" w:rsidRPr="001A4C5D" w:rsidRDefault="005B10C6" w:rsidP="00EA392D">
            <w:pPr>
              <w:jc w:val="both"/>
              <w:rPr>
                <w:szCs w:val="24"/>
                <w:vertAlign w:val="superscript"/>
              </w:rPr>
            </w:pPr>
            <w:r w:rsidRPr="001A4C5D">
              <w:rPr>
                <w:szCs w:val="24"/>
              </w:rPr>
              <w:t>−9475,74</w:t>
            </w:r>
            <w:r w:rsidRPr="001A4C5D">
              <w:rPr>
                <w:szCs w:val="24"/>
                <w:vertAlign w:val="superscript"/>
              </w:rPr>
              <w:t>**</w:t>
            </w:r>
          </w:p>
          <w:p w:rsidR="005B10C6" w:rsidRPr="001A4C5D" w:rsidRDefault="005B10C6" w:rsidP="00EA392D">
            <w:pPr>
              <w:jc w:val="both"/>
              <w:rPr>
                <w:szCs w:val="24"/>
              </w:rPr>
            </w:pPr>
            <w:r w:rsidRPr="001A4C5D">
              <w:rPr>
                <w:szCs w:val="24"/>
              </w:rPr>
              <w:t>(3826,40)</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lang w:val="en-US"/>
                      </w:rPr>
                      <m:t>I</m:t>
                    </m:r>
                  </m:e>
                  <m:sub>
                    <m:r>
                      <w:rPr>
                        <w:rFonts w:ascii="Cambria Math" w:hAnsi="Cambria Math"/>
                        <w:szCs w:val="24"/>
                      </w:rPr>
                      <m:t>it</m:t>
                    </m:r>
                  </m:sub>
                  <m:sup>
                    <m:r>
                      <w:rPr>
                        <w:rFonts w:ascii="Cambria Math"/>
                        <w:szCs w:val="24"/>
                      </w:rPr>
                      <m:t>2</m:t>
                    </m:r>
                  </m:sup>
                </m:sSubSup>
              </m:oMath>
            </m:oMathPara>
          </w:p>
        </w:tc>
        <w:tc>
          <w:tcPr>
            <w:tcW w:w="1283" w:type="pct"/>
          </w:tcPr>
          <w:p w:rsidR="005B10C6" w:rsidRPr="001A4C5D" w:rsidRDefault="005B10C6" w:rsidP="00EA392D">
            <w:pPr>
              <w:jc w:val="both"/>
              <w:rPr>
                <w:szCs w:val="24"/>
              </w:rPr>
            </w:pPr>
          </w:p>
        </w:tc>
        <w:tc>
          <w:tcPr>
            <w:tcW w:w="1241" w:type="pct"/>
          </w:tcPr>
          <w:p w:rsidR="005B10C6" w:rsidRPr="001A4C5D" w:rsidRDefault="005B10C6" w:rsidP="00EA392D">
            <w:pPr>
              <w:jc w:val="both"/>
              <w:rPr>
                <w:szCs w:val="24"/>
              </w:rPr>
            </w:pPr>
          </w:p>
        </w:tc>
        <w:tc>
          <w:tcPr>
            <w:tcW w:w="1294" w:type="pct"/>
          </w:tcPr>
          <w:p w:rsidR="005B10C6" w:rsidRPr="001A4C5D" w:rsidRDefault="005B10C6" w:rsidP="00EA392D">
            <w:pPr>
              <w:jc w:val="both"/>
              <w:rPr>
                <w:szCs w:val="24"/>
              </w:rPr>
            </w:pPr>
            <w:r w:rsidRPr="001A4C5D">
              <w:rPr>
                <w:szCs w:val="24"/>
              </w:rPr>
              <w:t>−1,11014e-07</w:t>
            </w:r>
          </w:p>
          <w:p w:rsidR="005B10C6" w:rsidRPr="001A4C5D" w:rsidRDefault="005B10C6" w:rsidP="00EA392D">
            <w:pPr>
              <w:jc w:val="both"/>
              <w:rPr>
                <w:szCs w:val="24"/>
              </w:rPr>
            </w:pPr>
            <w:r w:rsidRPr="001A4C5D">
              <w:rPr>
                <w:szCs w:val="24"/>
              </w:rPr>
              <w:t>(3,68682e-07)</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it</m:t>
                    </m:r>
                  </m:sub>
                  <m:sup>
                    <m:r>
                      <w:rPr>
                        <w:rFonts w:ascii="Cambria Math"/>
                        <w:szCs w:val="24"/>
                      </w:rPr>
                      <m:t>2</m:t>
                    </m:r>
                  </m:sup>
                </m:sSubSup>
              </m:oMath>
            </m:oMathPara>
          </w:p>
        </w:tc>
        <w:tc>
          <w:tcPr>
            <w:tcW w:w="1283" w:type="pct"/>
          </w:tcPr>
          <w:p w:rsidR="005B10C6" w:rsidRPr="001A4C5D" w:rsidRDefault="005B10C6" w:rsidP="00EA392D">
            <w:pPr>
              <w:jc w:val="both"/>
              <w:rPr>
                <w:szCs w:val="24"/>
              </w:rPr>
            </w:pPr>
          </w:p>
        </w:tc>
        <w:tc>
          <w:tcPr>
            <w:tcW w:w="1241" w:type="pct"/>
          </w:tcPr>
          <w:p w:rsidR="005B10C6" w:rsidRPr="001A4C5D" w:rsidRDefault="005B10C6" w:rsidP="00EA392D">
            <w:pPr>
              <w:jc w:val="both"/>
              <w:rPr>
                <w:szCs w:val="24"/>
              </w:rPr>
            </w:pPr>
          </w:p>
        </w:tc>
        <w:tc>
          <w:tcPr>
            <w:tcW w:w="1294" w:type="pct"/>
          </w:tcPr>
          <w:p w:rsidR="005B10C6" w:rsidRPr="001A4C5D" w:rsidRDefault="005B10C6" w:rsidP="00EA392D">
            <w:pPr>
              <w:jc w:val="both"/>
              <w:rPr>
                <w:szCs w:val="24"/>
              </w:rPr>
            </w:pPr>
            <w:r w:rsidRPr="001A4C5D">
              <w:rPr>
                <w:szCs w:val="24"/>
              </w:rPr>
              <w:t>−31,2016</w:t>
            </w:r>
          </w:p>
          <w:p w:rsidR="005B10C6" w:rsidRPr="001A4C5D" w:rsidRDefault="005B10C6" w:rsidP="00EA392D">
            <w:pPr>
              <w:jc w:val="both"/>
              <w:rPr>
                <w:szCs w:val="24"/>
              </w:rPr>
            </w:pPr>
            <w:r w:rsidRPr="001A4C5D">
              <w:rPr>
                <w:szCs w:val="24"/>
              </w:rPr>
              <w:t>(40,1801)</w:t>
            </w:r>
          </w:p>
        </w:tc>
      </w:tr>
      <w:tr w:rsidR="005B10C6" w:rsidRPr="001A4C5D" w:rsidTr="001A4C5D">
        <w:trPr>
          <w:jc w:val="center"/>
        </w:trPr>
        <w:tc>
          <w:tcPr>
            <w:tcW w:w="1181" w:type="pct"/>
            <w:vAlign w:val="center"/>
          </w:tcPr>
          <w:p w:rsidR="005B10C6" w:rsidRPr="001A4C5D" w:rsidRDefault="00B12B16" w:rsidP="00EA392D">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du</m:t>
                    </m:r>
                  </m:e>
                  <m:sub>
                    <m:r>
                      <w:rPr>
                        <w:rFonts w:ascii="Cambria Math" w:hAnsi="Cambria Math"/>
                        <w:szCs w:val="24"/>
                      </w:rPr>
                      <m:t>i</m:t>
                    </m:r>
                  </m:sub>
                </m:sSub>
              </m:oMath>
            </m:oMathPara>
          </w:p>
        </w:tc>
        <w:tc>
          <w:tcPr>
            <w:tcW w:w="1283" w:type="pct"/>
          </w:tcPr>
          <w:p w:rsidR="005B10C6" w:rsidRPr="001A4C5D" w:rsidRDefault="005B10C6" w:rsidP="00EA392D">
            <w:pPr>
              <w:jc w:val="center"/>
              <w:rPr>
                <w:szCs w:val="24"/>
              </w:rPr>
            </w:pPr>
            <w:r w:rsidRPr="001A4C5D">
              <w:rPr>
                <w:szCs w:val="24"/>
              </w:rPr>
              <w:t>Нет</w:t>
            </w:r>
          </w:p>
        </w:tc>
        <w:tc>
          <w:tcPr>
            <w:tcW w:w="1241" w:type="pct"/>
          </w:tcPr>
          <w:p w:rsidR="005B10C6" w:rsidRPr="001A4C5D" w:rsidRDefault="005B10C6" w:rsidP="00EA392D">
            <w:pPr>
              <w:jc w:val="center"/>
              <w:rPr>
                <w:szCs w:val="24"/>
              </w:rPr>
            </w:pPr>
            <w:r w:rsidRPr="001A4C5D">
              <w:rPr>
                <w:szCs w:val="24"/>
              </w:rPr>
              <w:t>Да</w:t>
            </w:r>
          </w:p>
        </w:tc>
        <w:tc>
          <w:tcPr>
            <w:tcW w:w="1294" w:type="pct"/>
          </w:tcPr>
          <w:p w:rsidR="005B10C6" w:rsidRPr="001A4C5D" w:rsidRDefault="005B10C6" w:rsidP="00EA392D">
            <w:pPr>
              <w:jc w:val="center"/>
              <w:rPr>
                <w:szCs w:val="24"/>
              </w:rPr>
            </w:pPr>
            <w:r w:rsidRPr="001A4C5D">
              <w:rPr>
                <w:szCs w:val="24"/>
              </w:rPr>
              <w:t>Да</w:t>
            </w:r>
          </w:p>
        </w:tc>
      </w:tr>
      <w:tr w:rsidR="005B10C6" w:rsidRPr="001A4C5D" w:rsidTr="001A4C5D">
        <w:trPr>
          <w:jc w:val="center"/>
        </w:trPr>
        <w:tc>
          <w:tcPr>
            <w:tcW w:w="1181" w:type="pct"/>
            <w:vAlign w:val="center"/>
          </w:tcPr>
          <w:p w:rsidR="005B10C6" w:rsidRPr="001A4C5D" w:rsidRDefault="005B10C6" w:rsidP="00EA392D">
            <w:pPr>
              <w:rPr>
                <w:szCs w:val="24"/>
              </w:rPr>
            </w:pPr>
            <w:r w:rsidRPr="001A4C5D">
              <w:rPr>
                <w:szCs w:val="24"/>
                <w:lang w:val="en-US"/>
              </w:rPr>
              <w:t>R</w:t>
            </w:r>
            <w:r w:rsidRPr="001A4C5D">
              <w:rPr>
                <w:szCs w:val="24"/>
                <w:vertAlign w:val="superscript"/>
                <w:lang w:val="en-US"/>
              </w:rPr>
              <w:t>2</w:t>
            </w:r>
            <w:r w:rsidRPr="001A4C5D">
              <w:rPr>
                <w:szCs w:val="24"/>
                <w:lang w:val="en-US"/>
              </w:rPr>
              <w:t xml:space="preserve"> </w:t>
            </w:r>
            <w:r w:rsidRPr="001A4C5D">
              <w:rPr>
                <w:szCs w:val="24"/>
              </w:rPr>
              <w:t>исправл.</w:t>
            </w:r>
          </w:p>
        </w:tc>
        <w:tc>
          <w:tcPr>
            <w:tcW w:w="1283" w:type="pct"/>
          </w:tcPr>
          <w:p w:rsidR="005B10C6" w:rsidRPr="001A4C5D" w:rsidRDefault="005B10C6" w:rsidP="00EA392D">
            <w:pPr>
              <w:jc w:val="center"/>
              <w:rPr>
                <w:szCs w:val="24"/>
              </w:rPr>
            </w:pPr>
            <w:r w:rsidRPr="001A4C5D">
              <w:rPr>
                <w:szCs w:val="24"/>
              </w:rPr>
              <w:t>0,858246</w:t>
            </w:r>
          </w:p>
        </w:tc>
        <w:tc>
          <w:tcPr>
            <w:tcW w:w="1241" w:type="pct"/>
          </w:tcPr>
          <w:p w:rsidR="005B10C6" w:rsidRPr="001A4C5D" w:rsidRDefault="005B10C6" w:rsidP="00EA392D">
            <w:pPr>
              <w:jc w:val="center"/>
              <w:rPr>
                <w:szCs w:val="24"/>
              </w:rPr>
            </w:pPr>
            <w:r w:rsidRPr="001A4C5D">
              <w:rPr>
                <w:szCs w:val="24"/>
              </w:rPr>
              <w:t>0,999379</w:t>
            </w:r>
          </w:p>
        </w:tc>
        <w:tc>
          <w:tcPr>
            <w:tcW w:w="1294" w:type="pct"/>
            <w:shd w:val="clear" w:color="auto" w:fill="D9D9D9" w:themeFill="background1" w:themeFillShade="D9"/>
          </w:tcPr>
          <w:p w:rsidR="005B10C6" w:rsidRPr="001A4C5D" w:rsidRDefault="005B10C6" w:rsidP="00EA392D">
            <w:pPr>
              <w:jc w:val="center"/>
              <w:rPr>
                <w:szCs w:val="24"/>
              </w:rPr>
            </w:pPr>
            <w:r w:rsidRPr="001A4C5D">
              <w:rPr>
                <w:szCs w:val="24"/>
              </w:rPr>
              <w:t>0,999914</w:t>
            </w:r>
          </w:p>
        </w:tc>
      </w:tr>
      <w:tr w:rsidR="005B10C6" w:rsidRPr="001A4C5D" w:rsidTr="001A4C5D">
        <w:trPr>
          <w:jc w:val="center"/>
        </w:trPr>
        <w:tc>
          <w:tcPr>
            <w:tcW w:w="1181" w:type="pct"/>
            <w:vAlign w:val="center"/>
          </w:tcPr>
          <w:p w:rsidR="005B10C6" w:rsidRPr="001A4C5D" w:rsidRDefault="005B10C6" w:rsidP="00EA392D">
            <w:pPr>
              <w:rPr>
                <w:szCs w:val="24"/>
              </w:rPr>
            </w:pPr>
            <w:r w:rsidRPr="001A4C5D">
              <w:rPr>
                <w:szCs w:val="24"/>
              </w:rPr>
              <w:t>Размер выборки</w:t>
            </w:r>
          </w:p>
        </w:tc>
        <w:tc>
          <w:tcPr>
            <w:tcW w:w="1283" w:type="pct"/>
          </w:tcPr>
          <w:p w:rsidR="005B10C6" w:rsidRPr="001A4C5D" w:rsidRDefault="005B10C6" w:rsidP="00EA392D">
            <w:pPr>
              <w:jc w:val="center"/>
              <w:rPr>
                <w:szCs w:val="24"/>
                <w:lang w:val="en-US"/>
              </w:rPr>
            </w:pPr>
            <w:r w:rsidRPr="001A4C5D">
              <w:rPr>
                <w:szCs w:val="24"/>
                <w:lang w:val="en-US"/>
              </w:rPr>
              <w:t>66</w:t>
            </w:r>
          </w:p>
        </w:tc>
        <w:tc>
          <w:tcPr>
            <w:tcW w:w="1241" w:type="pct"/>
          </w:tcPr>
          <w:p w:rsidR="005B10C6" w:rsidRPr="001A4C5D" w:rsidRDefault="005B10C6" w:rsidP="00EA392D">
            <w:pPr>
              <w:jc w:val="center"/>
              <w:rPr>
                <w:szCs w:val="24"/>
                <w:lang w:val="en-US"/>
              </w:rPr>
            </w:pPr>
            <w:r w:rsidRPr="001A4C5D">
              <w:rPr>
                <w:szCs w:val="24"/>
                <w:lang w:val="en-US"/>
              </w:rPr>
              <w:t>66</w:t>
            </w:r>
          </w:p>
        </w:tc>
        <w:tc>
          <w:tcPr>
            <w:tcW w:w="1294" w:type="pct"/>
          </w:tcPr>
          <w:p w:rsidR="005B10C6" w:rsidRPr="001A4C5D" w:rsidRDefault="005B10C6" w:rsidP="00EA392D">
            <w:pPr>
              <w:jc w:val="center"/>
              <w:rPr>
                <w:szCs w:val="24"/>
                <w:lang w:val="en-US"/>
              </w:rPr>
            </w:pPr>
            <w:r w:rsidRPr="001A4C5D">
              <w:rPr>
                <w:szCs w:val="24"/>
                <w:lang w:val="en-US"/>
              </w:rPr>
              <w:t>66</w:t>
            </w:r>
          </w:p>
        </w:tc>
      </w:tr>
      <w:tr w:rsidR="005B10C6" w:rsidRPr="001A4C5D" w:rsidTr="001A4C5D">
        <w:trPr>
          <w:jc w:val="center"/>
        </w:trPr>
        <w:tc>
          <w:tcPr>
            <w:tcW w:w="1181" w:type="pct"/>
            <w:vAlign w:val="center"/>
          </w:tcPr>
          <w:p w:rsidR="005B10C6" w:rsidRPr="001A4C5D" w:rsidRDefault="005B10C6" w:rsidP="00EA392D">
            <w:pPr>
              <w:rPr>
                <w:szCs w:val="24"/>
              </w:rPr>
            </w:pPr>
            <w:r w:rsidRPr="001A4C5D">
              <w:rPr>
                <w:szCs w:val="24"/>
              </w:rPr>
              <w:t>Стандартная ошибка модели (по взвешенным данным)</w:t>
            </w:r>
          </w:p>
        </w:tc>
        <w:tc>
          <w:tcPr>
            <w:tcW w:w="1283" w:type="pct"/>
            <w:shd w:val="clear" w:color="auto" w:fill="D9D9D9" w:themeFill="background1" w:themeFillShade="D9"/>
            <w:vAlign w:val="bottom"/>
          </w:tcPr>
          <w:p w:rsidR="005B10C6" w:rsidRPr="001A4C5D" w:rsidRDefault="005B10C6" w:rsidP="00EA392D">
            <w:pPr>
              <w:jc w:val="center"/>
              <w:rPr>
                <w:szCs w:val="24"/>
              </w:rPr>
            </w:pPr>
            <w:r w:rsidRPr="001A4C5D">
              <w:rPr>
                <w:szCs w:val="24"/>
              </w:rPr>
              <w:t>1,209807</w:t>
            </w:r>
          </w:p>
        </w:tc>
        <w:tc>
          <w:tcPr>
            <w:tcW w:w="1241" w:type="pct"/>
            <w:vAlign w:val="bottom"/>
          </w:tcPr>
          <w:p w:rsidR="005B10C6" w:rsidRPr="001A4C5D" w:rsidRDefault="005B10C6" w:rsidP="00EA392D">
            <w:pPr>
              <w:jc w:val="center"/>
              <w:rPr>
                <w:szCs w:val="24"/>
              </w:rPr>
            </w:pPr>
            <w:r w:rsidRPr="001A4C5D">
              <w:rPr>
                <w:szCs w:val="24"/>
              </w:rPr>
              <w:t>1,396759</w:t>
            </w:r>
          </w:p>
        </w:tc>
        <w:tc>
          <w:tcPr>
            <w:tcW w:w="1294" w:type="pct"/>
            <w:vAlign w:val="bottom"/>
          </w:tcPr>
          <w:p w:rsidR="005B10C6" w:rsidRPr="001A4C5D" w:rsidRDefault="005B10C6" w:rsidP="00EA392D">
            <w:pPr>
              <w:jc w:val="center"/>
              <w:rPr>
                <w:szCs w:val="24"/>
              </w:rPr>
            </w:pPr>
            <w:r w:rsidRPr="001A4C5D">
              <w:rPr>
                <w:szCs w:val="24"/>
              </w:rPr>
              <w:t>1,437311</w:t>
            </w:r>
          </w:p>
        </w:tc>
      </w:tr>
      <w:tr w:rsidR="005B10C6" w:rsidRPr="001A4C5D" w:rsidTr="001A4C5D">
        <w:trPr>
          <w:jc w:val="center"/>
        </w:trPr>
        <w:tc>
          <w:tcPr>
            <w:tcW w:w="1181" w:type="pct"/>
            <w:vAlign w:val="center"/>
          </w:tcPr>
          <w:p w:rsidR="005B10C6" w:rsidRPr="001A4C5D" w:rsidRDefault="005B10C6" w:rsidP="00EA392D">
            <w:pPr>
              <w:rPr>
                <w:szCs w:val="24"/>
              </w:rPr>
            </w:pPr>
            <w:r w:rsidRPr="001A4C5D">
              <w:rPr>
                <w:szCs w:val="24"/>
              </w:rPr>
              <w:t>Стандартная ошибка модели (по исходным данным)</w:t>
            </w:r>
          </w:p>
        </w:tc>
        <w:tc>
          <w:tcPr>
            <w:tcW w:w="1283" w:type="pct"/>
            <w:vAlign w:val="bottom"/>
          </w:tcPr>
          <w:p w:rsidR="005B10C6" w:rsidRPr="001A4C5D" w:rsidRDefault="005B10C6" w:rsidP="00EA392D">
            <w:pPr>
              <w:jc w:val="center"/>
              <w:rPr>
                <w:szCs w:val="24"/>
              </w:rPr>
            </w:pPr>
            <w:r w:rsidRPr="001A4C5D">
              <w:rPr>
                <w:szCs w:val="24"/>
              </w:rPr>
              <w:t>1663686</w:t>
            </w:r>
          </w:p>
        </w:tc>
        <w:tc>
          <w:tcPr>
            <w:tcW w:w="1241" w:type="pct"/>
            <w:shd w:val="clear" w:color="auto" w:fill="D9D9D9" w:themeFill="background1" w:themeFillShade="D9"/>
            <w:vAlign w:val="bottom"/>
          </w:tcPr>
          <w:p w:rsidR="005B10C6" w:rsidRPr="001A4C5D" w:rsidRDefault="005B10C6" w:rsidP="00EA392D">
            <w:pPr>
              <w:jc w:val="center"/>
              <w:rPr>
                <w:szCs w:val="24"/>
              </w:rPr>
            </w:pPr>
            <w:r w:rsidRPr="001A4C5D">
              <w:rPr>
                <w:szCs w:val="24"/>
              </w:rPr>
              <w:t>683348,2</w:t>
            </w:r>
          </w:p>
        </w:tc>
        <w:tc>
          <w:tcPr>
            <w:tcW w:w="1294" w:type="pct"/>
            <w:vAlign w:val="bottom"/>
          </w:tcPr>
          <w:p w:rsidR="005B10C6" w:rsidRPr="001A4C5D" w:rsidRDefault="005B10C6" w:rsidP="00EA392D">
            <w:pPr>
              <w:jc w:val="center"/>
              <w:rPr>
                <w:szCs w:val="24"/>
              </w:rPr>
            </w:pPr>
            <w:r w:rsidRPr="001A4C5D">
              <w:rPr>
                <w:szCs w:val="24"/>
              </w:rPr>
              <w:t>703574,2</w:t>
            </w:r>
          </w:p>
        </w:tc>
      </w:tr>
      <w:tr w:rsidR="005B10C6" w:rsidRPr="001A4C5D" w:rsidTr="001A4C5D">
        <w:trPr>
          <w:jc w:val="center"/>
        </w:trPr>
        <w:tc>
          <w:tcPr>
            <w:tcW w:w="1181" w:type="pct"/>
            <w:vAlign w:val="center"/>
          </w:tcPr>
          <w:p w:rsidR="005B10C6" w:rsidRPr="001A4C5D" w:rsidRDefault="005B10C6" w:rsidP="00EA392D">
            <w:pPr>
              <w:rPr>
                <w:szCs w:val="24"/>
              </w:rPr>
            </w:pPr>
            <w:r w:rsidRPr="001A4C5D">
              <w:rPr>
                <w:szCs w:val="24"/>
              </w:rPr>
              <w:t>Сумма кв. остатков (по взвешенным данным)</w:t>
            </w:r>
          </w:p>
        </w:tc>
        <w:tc>
          <w:tcPr>
            <w:tcW w:w="1283" w:type="pct"/>
            <w:vAlign w:val="bottom"/>
          </w:tcPr>
          <w:p w:rsidR="005B10C6" w:rsidRPr="001A4C5D" w:rsidRDefault="005B10C6" w:rsidP="00EA392D">
            <w:pPr>
              <w:jc w:val="center"/>
              <w:rPr>
                <w:szCs w:val="24"/>
              </w:rPr>
            </w:pPr>
            <w:r w:rsidRPr="001A4C5D">
              <w:rPr>
                <w:szCs w:val="24"/>
              </w:rPr>
              <w:t>87,81791</w:t>
            </w:r>
          </w:p>
        </w:tc>
        <w:tc>
          <w:tcPr>
            <w:tcW w:w="1241" w:type="pct"/>
            <w:vAlign w:val="bottom"/>
          </w:tcPr>
          <w:p w:rsidR="005B10C6" w:rsidRPr="001A4C5D" w:rsidRDefault="005B10C6" w:rsidP="00EA392D">
            <w:pPr>
              <w:jc w:val="center"/>
              <w:rPr>
                <w:szCs w:val="24"/>
              </w:rPr>
            </w:pPr>
            <w:r w:rsidRPr="001A4C5D">
              <w:rPr>
                <w:szCs w:val="24"/>
              </w:rPr>
              <w:t>50,72436</w:t>
            </w:r>
          </w:p>
        </w:tc>
        <w:tc>
          <w:tcPr>
            <w:tcW w:w="1294" w:type="pct"/>
            <w:shd w:val="clear" w:color="auto" w:fill="D9D9D9" w:themeFill="background1" w:themeFillShade="D9"/>
            <w:vAlign w:val="bottom"/>
          </w:tcPr>
          <w:p w:rsidR="005B10C6" w:rsidRPr="001A4C5D" w:rsidRDefault="005B10C6" w:rsidP="00EA392D">
            <w:pPr>
              <w:jc w:val="center"/>
              <w:rPr>
                <w:szCs w:val="24"/>
              </w:rPr>
            </w:pPr>
            <w:r w:rsidRPr="001A4C5D">
              <w:rPr>
                <w:szCs w:val="24"/>
              </w:rPr>
              <w:t>47,51483</w:t>
            </w:r>
          </w:p>
        </w:tc>
      </w:tr>
      <w:tr w:rsidR="005B10C6" w:rsidRPr="001A4C5D" w:rsidTr="001A4C5D">
        <w:trPr>
          <w:jc w:val="center"/>
        </w:trPr>
        <w:tc>
          <w:tcPr>
            <w:tcW w:w="1181" w:type="pct"/>
            <w:vAlign w:val="center"/>
          </w:tcPr>
          <w:p w:rsidR="005B10C6" w:rsidRPr="001A4C5D" w:rsidRDefault="005B10C6" w:rsidP="00EA392D">
            <w:pPr>
              <w:rPr>
                <w:szCs w:val="24"/>
              </w:rPr>
            </w:pPr>
            <w:r w:rsidRPr="001A4C5D">
              <w:rPr>
                <w:szCs w:val="24"/>
              </w:rPr>
              <w:t>Сумма кв. остатков (по исходным данным)</w:t>
            </w:r>
          </w:p>
        </w:tc>
        <w:tc>
          <w:tcPr>
            <w:tcW w:w="1283" w:type="pct"/>
            <w:vAlign w:val="bottom"/>
          </w:tcPr>
          <w:p w:rsidR="005B10C6" w:rsidRPr="001A4C5D" w:rsidRDefault="005B10C6" w:rsidP="00EA392D">
            <w:pPr>
              <w:jc w:val="center"/>
              <w:rPr>
                <w:szCs w:val="24"/>
              </w:rPr>
            </w:pPr>
            <w:r w:rsidRPr="001A4C5D">
              <w:rPr>
                <w:szCs w:val="24"/>
              </w:rPr>
              <w:t>1,66e+14</w:t>
            </w:r>
          </w:p>
        </w:tc>
        <w:tc>
          <w:tcPr>
            <w:tcW w:w="1241" w:type="pct"/>
            <w:vAlign w:val="bottom"/>
          </w:tcPr>
          <w:p w:rsidR="005B10C6" w:rsidRPr="001A4C5D" w:rsidRDefault="005B10C6" w:rsidP="00EA392D">
            <w:pPr>
              <w:jc w:val="center"/>
              <w:rPr>
                <w:szCs w:val="24"/>
              </w:rPr>
            </w:pPr>
            <w:r w:rsidRPr="001A4C5D">
              <w:rPr>
                <w:szCs w:val="24"/>
              </w:rPr>
              <w:t>1,21e+13</w:t>
            </w:r>
          </w:p>
        </w:tc>
        <w:tc>
          <w:tcPr>
            <w:tcW w:w="1294" w:type="pct"/>
            <w:shd w:val="clear" w:color="auto" w:fill="D9D9D9" w:themeFill="background1" w:themeFillShade="D9"/>
            <w:vAlign w:val="bottom"/>
          </w:tcPr>
          <w:p w:rsidR="005B10C6" w:rsidRPr="001A4C5D" w:rsidRDefault="005B10C6" w:rsidP="00EA392D">
            <w:pPr>
              <w:jc w:val="center"/>
              <w:rPr>
                <w:szCs w:val="24"/>
              </w:rPr>
            </w:pPr>
            <w:r w:rsidRPr="001A4C5D">
              <w:rPr>
                <w:szCs w:val="24"/>
              </w:rPr>
              <w:t>1,14e+13</w:t>
            </w:r>
          </w:p>
        </w:tc>
      </w:tr>
      <w:tr w:rsidR="005B10C6" w:rsidRPr="001A4C5D" w:rsidTr="001A4C5D">
        <w:trPr>
          <w:jc w:val="center"/>
        </w:trPr>
        <w:tc>
          <w:tcPr>
            <w:tcW w:w="1181" w:type="pct"/>
            <w:vAlign w:val="center"/>
          </w:tcPr>
          <w:p w:rsidR="005B10C6" w:rsidRPr="001A4C5D" w:rsidRDefault="005B10C6" w:rsidP="00EA392D">
            <w:pPr>
              <w:rPr>
                <w:szCs w:val="24"/>
              </w:rPr>
            </w:pPr>
            <w:r w:rsidRPr="001A4C5D">
              <w:rPr>
                <w:szCs w:val="24"/>
              </w:rPr>
              <w:t>Стандартное отклонение зависимой переменной (</w:t>
            </w:r>
            <w:r w:rsidRPr="001A4C5D">
              <w:rPr>
                <w:i/>
                <w:szCs w:val="24"/>
                <w:lang w:val="en-US"/>
              </w:rPr>
              <w:t>Y</w:t>
            </w:r>
            <w:r w:rsidRPr="001A4C5D">
              <w:rPr>
                <w:szCs w:val="24"/>
              </w:rPr>
              <w:t>)</w:t>
            </w:r>
          </w:p>
        </w:tc>
        <w:tc>
          <w:tcPr>
            <w:tcW w:w="1283" w:type="pct"/>
            <w:shd w:val="clear" w:color="auto" w:fill="D9D9D9" w:themeFill="background1" w:themeFillShade="D9"/>
            <w:vAlign w:val="bottom"/>
          </w:tcPr>
          <w:p w:rsidR="005B10C6" w:rsidRPr="001A4C5D" w:rsidRDefault="005B10C6" w:rsidP="00EA392D">
            <w:pPr>
              <w:jc w:val="center"/>
              <w:rPr>
                <w:szCs w:val="24"/>
              </w:rPr>
            </w:pPr>
            <w:r w:rsidRPr="001A4C5D">
              <w:rPr>
                <w:szCs w:val="24"/>
              </w:rPr>
              <w:t xml:space="preserve">  2452232</w:t>
            </w:r>
          </w:p>
        </w:tc>
        <w:tc>
          <w:tcPr>
            <w:tcW w:w="1241" w:type="pct"/>
            <w:shd w:val="clear" w:color="auto" w:fill="D9D9D9" w:themeFill="background1" w:themeFillShade="D9"/>
            <w:vAlign w:val="bottom"/>
          </w:tcPr>
          <w:p w:rsidR="005B10C6" w:rsidRPr="001A4C5D" w:rsidRDefault="005B10C6" w:rsidP="00EA392D">
            <w:pPr>
              <w:jc w:val="center"/>
              <w:rPr>
                <w:szCs w:val="24"/>
              </w:rPr>
            </w:pPr>
            <w:r w:rsidRPr="001A4C5D">
              <w:rPr>
                <w:szCs w:val="24"/>
              </w:rPr>
              <w:t>2452232</w:t>
            </w:r>
          </w:p>
        </w:tc>
        <w:tc>
          <w:tcPr>
            <w:tcW w:w="1294" w:type="pct"/>
            <w:shd w:val="clear" w:color="auto" w:fill="D9D9D9" w:themeFill="background1" w:themeFillShade="D9"/>
            <w:vAlign w:val="bottom"/>
          </w:tcPr>
          <w:p w:rsidR="005B10C6" w:rsidRPr="001A4C5D" w:rsidRDefault="005B10C6" w:rsidP="00EA392D">
            <w:pPr>
              <w:jc w:val="center"/>
              <w:rPr>
                <w:szCs w:val="24"/>
              </w:rPr>
            </w:pPr>
            <w:r w:rsidRPr="001A4C5D">
              <w:rPr>
                <w:szCs w:val="24"/>
              </w:rPr>
              <w:t>2452232</w:t>
            </w:r>
          </w:p>
        </w:tc>
      </w:tr>
      <w:tr w:rsidR="005B10C6" w:rsidRPr="001A4C5D" w:rsidTr="001A4C5D">
        <w:trPr>
          <w:jc w:val="center"/>
        </w:trPr>
        <w:tc>
          <w:tcPr>
            <w:tcW w:w="5000" w:type="pct"/>
            <w:gridSpan w:val="4"/>
          </w:tcPr>
          <w:p w:rsidR="005B10C6" w:rsidRPr="001A4C5D" w:rsidRDefault="005B10C6" w:rsidP="00EA392D">
            <w:pPr>
              <w:ind w:left="1418" w:hanging="1418"/>
              <w:jc w:val="both"/>
              <w:rPr>
                <w:color w:val="000000"/>
                <w:szCs w:val="24"/>
              </w:rPr>
            </w:pPr>
            <w:r w:rsidRPr="001A4C5D">
              <w:rPr>
                <w:rFonts w:eastAsia="Calibri"/>
                <w:color w:val="000000"/>
                <w:szCs w:val="24"/>
              </w:rPr>
              <w:t>Примечания: 1) В скобках даны стандартные ошибки с поправкой на гетероскедастичность;</w:t>
            </w:r>
          </w:p>
          <w:p w:rsidR="005B10C6" w:rsidRPr="001A4C5D" w:rsidRDefault="005B10C6" w:rsidP="00EA392D">
            <w:pPr>
              <w:ind w:firstLine="1418"/>
              <w:jc w:val="both"/>
              <w:rPr>
                <w:rFonts w:eastAsia="Calibri"/>
                <w:color w:val="000000"/>
                <w:szCs w:val="24"/>
              </w:rPr>
            </w:pPr>
            <w:r w:rsidRPr="001A4C5D">
              <w:rPr>
                <w:rFonts w:eastAsia="Calibri"/>
                <w:color w:val="000000"/>
                <w:szCs w:val="24"/>
              </w:rPr>
              <w:t xml:space="preserve">2)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0,01;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0,05; </w:t>
            </w:r>
            <w:r w:rsidRPr="001A4C5D">
              <w:rPr>
                <w:rFonts w:eastAsia="Calibri"/>
                <w:color w:val="000000"/>
                <w:szCs w:val="24"/>
                <w:vertAlign w:val="superscript"/>
              </w:rPr>
              <w:t>*</w:t>
            </w:r>
            <w:r w:rsidRPr="001A4C5D">
              <w:rPr>
                <w:rFonts w:eastAsia="Calibri"/>
                <w:color w:val="000000"/>
                <w:szCs w:val="24"/>
              </w:rPr>
              <w:t xml:space="preserve"> </w:t>
            </w:r>
            <w:r w:rsidRPr="001A4C5D">
              <w:rPr>
                <w:rFonts w:eastAsia="Calibri"/>
                <w:color w:val="000000"/>
                <w:szCs w:val="24"/>
                <w:lang w:val="en-US"/>
              </w:rPr>
              <w:t>p</w:t>
            </w:r>
            <w:r w:rsidRPr="001A4C5D">
              <w:rPr>
                <w:rFonts w:eastAsia="Calibri"/>
                <w:color w:val="000000"/>
                <w:szCs w:val="24"/>
              </w:rPr>
              <w:t xml:space="preserve"> </w:t>
            </w:r>
            <w:r w:rsidRPr="001A4C5D">
              <w:rPr>
                <w:rFonts w:eastAsia="Calibri"/>
                <w:color w:val="000000"/>
                <w:szCs w:val="24"/>
                <w:lang w:val="en-US"/>
              </w:rPr>
              <w:sym w:font="Symbol" w:char="F03C"/>
            </w:r>
            <w:r w:rsidRPr="001A4C5D">
              <w:rPr>
                <w:rFonts w:eastAsia="Calibri"/>
                <w:color w:val="000000"/>
                <w:szCs w:val="24"/>
              </w:rPr>
              <w:t xml:space="preserve"> 0,1;</w:t>
            </w:r>
          </w:p>
          <w:p w:rsidR="005B10C6" w:rsidRPr="001A4C5D" w:rsidRDefault="005B10C6" w:rsidP="00EA392D">
            <w:pPr>
              <w:ind w:firstLine="1418"/>
              <w:jc w:val="both"/>
              <w:rPr>
                <w:rFonts w:eastAsia="Calibri"/>
                <w:color w:val="000000"/>
                <w:szCs w:val="24"/>
              </w:rPr>
            </w:pPr>
            <w:r w:rsidRPr="001A4C5D">
              <w:rPr>
                <w:rFonts w:eastAsia="Calibri"/>
                <w:color w:val="000000"/>
                <w:szCs w:val="24"/>
              </w:rPr>
              <w:t>3) Да/Нет – наличие/отсутствие показателя или фактора</w:t>
            </w:r>
          </w:p>
          <w:p w:rsidR="005B10C6" w:rsidRPr="001A4C5D" w:rsidRDefault="005B10C6" w:rsidP="00EA392D">
            <w:pPr>
              <w:ind w:left="1418"/>
              <w:jc w:val="both"/>
              <w:rPr>
                <w:szCs w:val="24"/>
              </w:rPr>
            </w:pPr>
            <w:r w:rsidRPr="001A4C5D">
              <w:rPr>
                <w:rFonts w:eastAsia="Calibri"/>
                <w:color w:val="000000"/>
                <w:szCs w:val="24"/>
              </w:rPr>
              <w:t>4) Цветом внутри таблицы выделены приоритетные показатели основных статистик.</w:t>
            </w:r>
          </w:p>
        </w:tc>
      </w:tr>
    </w:tbl>
    <w:p w:rsidR="005B10C6" w:rsidRDefault="005B10C6" w:rsidP="005B10C6">
      <w:pPr>
        <w:ind w:firstLine="709"/>
        <w:jc w:val="both"/>
        <w:rPr>
          <w:sz w:val="28"/>
          <w:szCs w:val="28"/>
        </w:rPr>
      </w:pPr>
    </w:p>
    <w:p w:rsidR="005B10C6" w:rsidRDefault="005B10C6" w:rsidP="005B10C6">
      <w:pPr>
        <w:ind w:firstLine="709"/>
        <w:jc w:val="both"/>
        <w:rPr>
          <w:sz w:val="28"/>
          <w:szCs w:val="28"/>
        </w:rPr>
      </w:pPr>
      <w:r>
        <w:rPr>
          <w:sz w:val="28"/>
          <w:szCs w:val="28"/>
        </w:rPr>
        <w:t>Анализ выборки исходных данных по средним предприятиям привел к формированию несбалансированной панели, вследствие чего стратегия эконометрического исследования производственного потенциала среднего бизнеса г. Барнаула была скорректирована. Для оценки производственного потенциала среднего бизнеса используется обобщенная эконометрическая модель потенциала малого и среднего бизнеса, из которой выделяется потенциал среднего бизнеса, путем исключения ранее найденного потенциала малого бизнеса. Такая стратегия дает относительно более компетентные оценки потенциала среднего бизнеса по отраслям имеющим исходные данные. Оценки относительно компетентны для таких видов экономической деятельности, как: пищевое производство, производство резиновых и пластмассовых изделий, производство прочей неметаллической минеральной продукции, производство металлургическое, производство готовых металлических изделий, производство машин и оборудования, строительство, торговля оптовая и розничная, деятельность в области информации и связи, деятельность по операциям с недвижимым имуществом, в рамках значимости модели.</w:t>
      </w:r>
    </w:p>
    <w:p w:rsidR="005B10C6" w:rsidRDefault="005B10C6" w:rsidP="005B10C6">
      <w:pPr>
        <w:ind w:firstLine="709"/>
        <w:jc w:val="both"/>
        <w:rPr>
          <w:sz w:val="28"/>
          <w:szCs w:val="28"/>
        </w:rPr>
      </w:pPr>
      <w:r>
        <w:rPr>
          <w:sz w:val="28"/>
          <w:szCs w:val="28"/>
        </w:rPr>
        <w:t>Из трех моделей оценки производственного потенциала малого и среднего бизнеса по коэффициенту детерминации и ряду остальных статистик большую объясняющую способность имеет модель 3. В соответствии с этим, прогнозирование производственного потенциала малого и среднего бизнеса было проведено по наиболее эффективной модели 3 (</w:t>
      </w:r>
      <w:r w:rsidR="00B64A5C">
        <w:rPr>
          <w:sz w:val="28"/>
          <w:szCs w:val="28"/>
        </w:rPr>
        <w:t>таблица</w:t>
      </w:r>
      <w:r>
        <w:rPr>
          <w:sz w:val="28"/>
          <w:szCs w:val="28"/>
        </w:rPr>
        <w:t xml:space="preserve"> </w:t>
      </w:r>
      <w:r w:rsidR="00411C3A">
        <w:rPr>
          <w:sz w:val="28"/>
          <w:szCs w:val="28"/>
        </w:rPr>
        <w:t>7.</w:t>
      </w:r>
      <w:r>
        <w:rPr>
          <w:sz w:val="28"/>
          <w:szCs w:val="28"/>
        </w:rPr>
        <w:t xml:space="preserve">7). Оценка производственного потенциала среднего бизнеса осуществлялась, как разница общего потенциала производства малого и среднего бизнеса и производственного потенциала малого бизнеса рассчитанного ранее в п. </w:t>
      </w:r>
      <w:r w:rsidR="00411C3A">
        <w:rPr>
          <w:sz w:val="28"/>
          <w:szCs w:val="28"/>
        </w:rPr>
        <w:t>7.</w:t>
      </w:r>
      <w:r>
        <w:rPr>
          <w:sz w:val="28"/>
          <w:szCs w:val="28"/>
        </w:rPr>
        <w:t>3.</w:t>
      </w:r>
    </w:p>
    <w:p w:rsidR="005B10C6" w:rsidRPr="00BA7D5A" w:rsidRDefault="005B10C6" w:rsidP="005B10C6">
      <w:pPr>
        <w:ind w:firstLine="709"/>
        <w:jc w:val="both"/>
        <w:rPr>
          <w:sz w:val="28"/>
          <w:szCs w:val="28"/>
        </w:rPr>
      </w:pPr>
    </w:p>
    <w:p w:rsidR="005B10C6" w:rsidRPr="00BA7D5A" w:rsidRDefault="005B10C6" w:rsidP="005B10C6">
      <w:pPr>
        <w:jc w:val="both"/>
        <w:rPr>
          <w:sz w:val="28"/>
          <w:szCs w:val="28"/>
        </w:rPr>
      </w:pPr>
      <w:r>
        <w:rPr>
          <w:sz w:val="28"/>
          <w:szCs w:val="28"/>
        </w:rPr>
        <w:t xml:space="preserve">Таблица </w:t>
      </w:r>
      <w:r w:rsidR="00411C3A">
        <w:rPr>
          <w:sz w:val="28"/>
          <w:szCs w:val="28"/>
        </w:rPr>
        <w:t>7.</w:t>
      </w:r>
      <w:r>
        <w:rPr>
          <w:sz w:val="28"/>
          <w:szCs w:val="28"/>
        </w:rPr>
        <w:t>7 – Оценка производственного потенциала среднего бизнеса г. Барнаула,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613"/>
        <w:gridCol w:w="1395"/>
        <w:gridCol w:w="1396"/>
        <w:gridCol w:w="1395"/>
        <w:gridCol w:w="1396"/>
      </w:tblGrid>
      <w:tr w:rsidR="005B10C6" w:rsidRPr="00C332CC" w:rsidTr="001A4C5D">
        <w:trPr>
          <w:trHeight w:val="330"/>
          <w:tblHeader/>
        </w:trPr>
        <w:tc>
          <w:tcPr>
            <w:tcW w:w="4613" w:type="dxa"/>
            <w:shd w:val="clear" w:color="auto" w:fill="D9D9D9" w:themeFill="background1" w:themeFillShade="D9"/>
            <w:noWrap/>
            <w:vAlign w:val="center"/>
            <w:hideMark/>
          </w:tcPr>
          <w:p w:rsidR="005B10C6" w:rsidRPr="00C332CC" w:rsidRDefault="005B10C6" w:rsidP="00EA392D">
            <w:pPr>
              <w:jc w:val="center"/>
              <w:rPr>
                <w:sz w:val="20"/>
              </w:rPr>
            </w:pPr>
            <w:r w:rsidRPr="00C332CC">
              <w:rPr>
                <w:sz w:val="20"/>
              </w:rPr>
              <w:t>Вид экономической деятельности</w:t>
            </w:r>
          </w:p>
        </w:tc>
        <w:tc>
          <w:tcPr>
            <w:tcW w:w="1395" w:type="dxa"/>
            <w:shd w:val="clear" w:color="auto" w:fill="D9D9D9" w:themeFill="background1" w:themeFillShade="D9"/>
            <w:noWrap/>
            <w:vAlign w:val="center"/>
            <w:hideMark/>
          </w:tcPr>
          <w:p w:rsidR="005B10C6" w:rsidRPr="00C332CC" w:rsidRDefault="005B10C6" w:rsidP="00EA392D">
            <w:pPr>
              <w:jc w:val="center"/>
              <w:rPr>
                <w:sz w:val="20"/>
                <w:vertAlign w:val="superscript"/>
              </w:rPr>
            </w:pPr>
            <w:r w:rsidRPr="00C332CC">
              <w:rPr>
                <w:sz w:val="20"/>
              </w:rPr>
              <w:t>Рентабельность проданных товаров/услуг, % (</w:t>
            </w:r>
            <w:r w:rsidRPr="00C332CC">
              <w:rPr>
                <w:i/>
                <w:sz w:val="20"/>
              </w:rPr>
              <w:t>ROS</w:t>
            </w:r>
            <w:r w:rsidRPr="00C332CC">
              <w:rPr>
                <w:sz w:val="20"/>
              </w:rPr>
              <w:t>)</w:t>
            </w:r>
            <w:r w:rsidRPr="00C332CC">
              <w:rPr>
                <w:sz w:val="20"/>
                <w:vertAlign w:val="superscript"/>
              </w:rPr>
              <w:t>1</w:t>
            </w:r>
          </w:p>
        </w:tc>
        <w:tc>
          <w:tcPr>
            <w:tcW w:w="1396" w:type="dxa"/>
            <w:shd w:val="clear" w:color="auto" w:fill="D9D9D9" w:themeFill="background1" w:themeFillShade="D9"/>
            <w:noWrap/>
            <w:vAlign w:val="center"/>
            <w:hideMark/>
          </w:tcPr>
          <w:p w:rsidR="005B10C6" w:rsidRPr="00C332CC" w:rsidRDefault="005B10C6" w:rsidP="00EA392D">
            <w:pPr>
              <w:jc w:val="center"/>
              <w:rPr>
                <w:bCs/>
                <w:sz w:val="20"/>
                <w:vertAlign w:val="superscript"/>
              </w:rPr>
            </w:pPr>
            <w:r w:rsidRPr="00C332CC">
              <w:rPr>
                <w:sz w:val="20"/>
              </w:rPr>
              <w:t>Налоговая нагрузка, % (</w:t>
            </w:r>
            <w:r w:rsidRPr="00C332CC">
              <w:rPr>
                <w:i/>
                <w:sz w:val="20"/>
              </w:rPr>
              <w:t>TB</w:t>
            </w:r>
            <w:r w:rsidRPr="00C332CC">
              <w:rPr>
                <w:sz w:val="20"/>
              </w:rPr>
              <w:t>)</w:t>
            </w:r>
            <w:r w:rsidRPr="00C332CC">
              <w:rPr>
                <w:sz w:val="20"/>
                <w:vertAlign w:val="superscript"/>
              </w:rPr>
              <w:t>2</w:t>
            </w:r>
          </w:p>
        </w:tc>
        <w:tc>
          <w:tcPr>
            <w:tcW w:w="1395" w:type="dxa"/>
            <w:shd w:val="clear" w:color="auto" w:fill="D9D9D9" w:themeFill="background1" w:themeFillShade="D9"/>
            <w:noWrap/>
            <w:vAlign w:val="center"/>
            <w:hideMark/>
          </w:tcPr>
          <w:p w:rsidR="005B10C6" w:rsidRPr="00C332CC" w:rsidRDefault="005B10C6" w:rsidP="00EA392D">
            <w:pPr>
              <w:jc w:val="center"/>
              <w:rPr>
                <w:sz w:val="20"/>
              </w:rPr>
            </w:pPr>
            <w:r w:rsidRPr="00C332CC">
              <w:rPr>
                <w:iCs/>
                <w:sz w:val="20"/>
              </w:rPr>
              <w:t>Производственный потенциал малого и среднего бизнеса (</w:t>
            </w:r>
            <w:r w:rsidRPr="00C332CC">
              <w:rPr>
                <w:i/>
                <w:iCs/>
                <w:sz w:val="20"/>
              </w:rPr>
              <w:t>Yмс</w:t>
            </w:r>
            <w:r w:rsidRPr="00C332CC">
              <w:rPr>
                <w:iCs/>
                <w:sz w:val="20"/>
              </w:rPr>
              <w:t>)</w:t>
            </w:r>
          </w:p>
        </w:tc>
        <w:tc>
          <w:tcPr>
            <w:tcW w:w="1396" w:type="dxa"/>
            <w:shd w:val="clear" w:color="auto" w:fill="D9D9D9" w:themeFill="background1" w:themeFillShade="D9"/>
          </w:tcPr>
          <w:p w:rsidR="005B10C6" w:rsidRPr="00C332CC" w:rsidRDefault="005B10C6" w:rsidP="00EA392D">
            <w:pPr>
              <w:jc w:val="center"/>
              <w:rPr>
                <w:iCs/>
                <w:sz w:val="20"/>
              </w:rPr>
            </w:pPr>
            <w:r w:rsidRPr="00C332CC">
              <w:rPr>
                <w:iCs/>
                <w:sz w:val="20"/>
              </w:rPr>
              <w:t>Производственный потенциал среднего бизнеса (</w:t>
            </w:r>
            <w:r w:rsidRPr="00C332CC">
              <w:rPr>
                <w:i/>
                <w:iCs/>
                <w:sz w:val="20"/>
              </w:rPr>
              <w:t>Yс</w:t>
            </w:r>
            <w:r w:rsidRPr="00C332CC">
              <w:rPr>
                <w:iCs/>
                <w:sz w:val="20"/>
              </w:rPr>
              <w:t>)</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сельское, лесное хозяйство, охота, рыболовство и рыбоводство</w:t>
            </w:r>
          </w:p>
        </w:tc>
        <w:tc>
          <w:tcPr>
            <w:tcW w:w="1395" w:type="dxa"/>
            <w:shd w:val="clear" w:color="auto" w:fill="F2F2F2" w:themeFill="background1" w:themeFillShade="F2"/>
            <w:noWrap/>
            <w:vAlign w:val="bottom"/>
            <w:hideMark/>
          </w:tcPr>
          <w:p w:rsidR="005B10C6" w:rsidRPr="00C332CC" w:rsidRDefault="005B10C6" w:rsidP="00EA392D">
            <w:pPr>
              <w:jc w:val="right"/>
              <w:rPr>
                <w:sz w:val="20"/>
              </w:rPr>
            </w:pPr>
            <w:r w:rsidRPr="00C332CC">
              <w:rPr>
                <w:sz w:val="20"/>
              </w:rPr>
              <w:t>18,6</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4,1</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2876616</w:t>
            </w:r>
          </w:p>
        </w:tc>
        <w:tc>
          <w:tcPr>
            <w:tcW w:w="1396" w:type="dxa"/>
            <w:vAlign w:val="bottom"/>
          </w:tcPr>
          <w:p w:rsidR="005B10C6" w:rsidRPr="00C332CC" w:rsidRDefault="005B10C6" w:rsidP="00EA392D">
            <w:pPr>
              <w:jc w:val="right"/>
              <w:rPr>
                <w:color w:val="000000"/>
                <w:sz w:val="20"/>
              </w:rPr>
            </w:pPr>
            <w:r w:rsidRPr="00C332CC">
              <w:rPr>
                <w:color w:val="000000"/>
                <w:sz w:val="20"/>
              </w:rPr>
              <w:t>90257,15</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растениеводство и животноводство, охота и предоставление соответствующих услуг в этих областях</w:t>
            </w:r>
          </w:p>
        </w:tc>
        <w:tc>
          <w:tcPr>
            <w:tcW w:w="1395" w:type="dxa"/>
            <w:shd w:val="clear" w:color="auto" w:fill="F2F2F2" w:themeFill="background1" w:themeFillShade="F2"/>
            <w:noWrap/>
            <w:vAlign w:val="bottom"/>
            <w:hideMark/>
          </w:tcPr>
          <w:p w:rsidR="005B10C6" w:rsidRPr="00C332CC" w:rsidRDefault="005B10C6" w:rsidP="00EA392D">
            <w:pPr>
              <w:jc w:val="right"/>
              <w:rPr>
                <w:sz w:val="20"/>
              </w:rPr>
            </w:pPr>
            <w:r w:rsidRPr="00C332CC">
              <w:rPr>
                <w:sz w:val="20"/>
              </w:rPr>
              <w:t>14,8</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3,2</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2886091</w:t>
            </w:r>
          </w:p>
        </w:tc>
        <w:tc>
          <w:tcPr>
            <w:tcW w:w="1396" w:type="dxa"/>
            <w:vAlign w:val="bottom"/>
          </w:tcPr>
          <w:p w:rsidR="005B10C6" w:rsidRPr="00C332CC" w:rsidRDefault="005B10C6" w:rsidP="00EA392D">
            <w:pPr>
              <w:jc w:val="right"/>
              <w:rPr>
                <w:color w:val="000000"/>
                <w:sz w:val="20"/>
              </w:rPr>
            </w:pPr>
            <w:r w:rsidRPr="00C332CC">
              <w:rPr>
                <w:color w:val="000000"/>
                <w:sz w:val="20"/>
              </w:rPr>
              <w:t>98620,7</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пищевых продуктов</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8,2</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20,9</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5992254</w:t>
            </w:r>
          </w:p>
        </w:tc>
        <w:tc>
          <w:tcPr>
            <w:tcW w:w="1396" w:type="dxa"/>
            <w:vAlign w:val="bottom"/>
          </w:tcPr>
          <w:p w:rsidR="005B10C6" w:rsidRPr="00C332CC" w:rsidRDefault="005B10C6" w:rsidP="00EA392D">
            <w:pPr>
              <w:jc w:val="right"/>
              <w:rPr>
                <w:color w:val="000000"/>
                <w:sz w:val="20"/>
              </w:rPr>
            </w:pPr>
            <w:r w:rsidRPr="00C332CC">
              <w:rPr>
                <w:color w:val="000000"/>
                <w:sz w:val="20"/>
              </w:rPr>
              <w:t>1257893</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напитков</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11,5</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20,9</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861049</w:t>
            </w:r>
          </w:p>
        </w:tc>
        <w:tc>
          <w:tcPr>
            <w:tcW w:w="1396" w:type="dxa"/>
            <w:vAlign w:val="bottom"/>
          </w:tcPr>
          <w:p w:rsidR="005B10C6" w:rsidRPr="00C332CC" w:rsidRDefault="005B10C6" w:rsidP="00EA392D">
            <w:pPr>
              <w:jc w:val="right"/>
              <w:rPr>
                <w:color w:val="000000"/>
                <w:sz w:val="20"/>
              </w:rPr>
            </w:pPr>
            <w:r w:rsidRPr="00C332CC">
              <w:rPr>
                <w:color w:val="000000"/>
                <w:sz w:val="20"/>
              </w:rPr>
              <w:t>40989,8</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текстильных изделий</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7,9</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8</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788365,2</w:t>
            </w:r>
          </w:p>
        </w:tc>
        <w:tc>
          <w:tcPr>
            <w:tcW w:w="1396" w:type="dxa"/>
            <w:vAlign w:val="bottom"/>
          </w:tcPr>
          <w:p w:rsidR="005B10C6" w:rsidRPr="00C332CC" w:rsidRDefault="005B10C6" w:rsidP="00EA392D">
            <w:pPr>
              <w:jc w:val="right"/>
              <w:rPr>
                <w:color w:val="000000"/>
                <w:sz w:val="20"/>
              </w:rPr>
            </w:pPr>
            <w:r w:rsidRPr="00C332CC">
              <w:rPr>
                <w:color w:val="000000"/>
                <w:sz w:val="20"/>
              </w:rPr>
              <w:t>32882,79</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одежды</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7,8</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8</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754183,8</w:t>
            </w:r>
          </w:p>
        </w:tc>
        <w:tc>
          <w:tcPr>
            <w:tcW w:w="1396" w:type="dxa"/>
            <w:vAlign w:val="bottom"/>
          </w:tcPr>
          <w:p w:rsidR="005B10C6" w:rsidRPr="00C332CC" w:rsidRDefault="005B10C6" w:rsidP="00EA392D">
            <w:pPr>
              <w:jc w:val="right"/>
              <w:rPr>
                <w:color w:val="000000"/>
                <w:sz w:val="20"/>
              </w:rPr>
            </w:pPr>
            <w:r w:rsidRPr="00C332CC">
              <w:rPr>
                <w:color w:val="000000"/>
                <w:sz w:val="20"/>
              </w:rPr>
              <w:t>51330,38</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 xml:space="preserve">обработка древесины и производство изделий из дерева и пробки, кроме мебели, производство изделий из соломки и материалов для плетения </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7,6</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1,6</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563045,7</w:t>
            </w:r>
          </w:p>
        </w:tc>
        <w:tc>
          <w:tcPr>
            <w:tcW w:w="1396" w:type="dxa"/>
            <w:vAlign w:val="bottom"/>
          </w:tcPr>
          <w:p w:rsidR="005B10C6" w:rsidRPr="00C332CC" w:rsidRDefault="005B10C6" w:rsidP="00EA392D">
            <w:pPr>
              <w:jc w:val="right"/>
              <w:rPr>
                <w:color w:val="000000"/>
                <w:sz w:val="20"/>
              </w:rPr>
            </w:pPr>
            <w:r w:rsidRPr="00C332CC">
              <w:rPr>
                <w:color w:val="000000"/>
                <w:sz w:val="20"/>
              </w:rPr>
              <w:t>0</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бумаги и бумажных изделий</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19</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4,8</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1685929</w:t>
            </w:r>
          </w:p>
        </w:tc>
        <w:tc>
          <w:tcPr>
            <w:tcW w:w="1396" w:type="dxa"/>
            <w:vAlign w:val="bottom"/>
          </w:tcPr>
          <w:p w:rsidR="005B10C6" w:rsidRPr="00C332CC" w:rsidRDefault="005B10C6" w:rsidP="00EA392D">
            <w:pPr>
              <w:jc w:val="right"/>
              <w:rPr>
                <w:color w:val="000000"/>
                <w:sz w:val="20"/>
              </w:rPr>
            </w:pPr>
            <w:r w:rsidRPr="00C332CC">
              <w:rPr>
                <w:color w:val="000000"/>
                <w:sz w:val="20"/>
              </w:rPr>
              <w:t>30467,47</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полиграфическая и копирование носителей информации</w:t>
            </w:r>
          </w:p>
        </w:tc>
        <w:tc>
          <w:tcPr>
            <w:tcW w:w="1395" w:type="dxa"/>
            <w:shd w:val="clear" w:color="auto" w:fill="F2F2F2" w:themeFill="background1" w:themeFillShade="F2"/>
            <w:noWrap/>
            <w:vAlign w:val="bottom"/>
            <w:hideMark/>
          </w:tcPr>
          <w:p w:rsidR="005B10C6" w:rsidRPr="00C332CC" w:rsidRDefault="005B10C6" w:rsidP="00EA392D">
            <w:pPr>
              <w:jc w:val="right"/>
              <w:rPr>
                <w:sz w:val="20"/>
              </w:rPr>
            </w:pPr>
            <w:r w:rsidRPr="00C332CC">
              <w:rPr>
                <w:sz w:val="20"/>
              </w:rPr>
              <w:t>13</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8,4</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723659,7</w:t>
            </w:r>
          </w:p>
        </w:tc>
        <w:tc>
          <w:tcPr>
            <w:tcW w:w="1396" w:type="dxa"/>
            <w:vAlign w:val="bottom"/>
          </w:tcPr>
          <w:p w:rsidR="005B10C6" w:rsidRPr="00C332CC" w:rsidRDefault="005B10C6" w:rsidP="00EA392D">
            <w:pPr>
              <w:jc w:val="right"/>
              <w:rPr>
                <w:color w:val="000000"/>
                <w:sz w:val="20"/>
              </w:rPr>
            </w:pPr>
            <w:r w:rsidRPr="00C332CC">
              <w:rPr>
                <w:color w:val="000000"/>
                <w:sz w:val="20"/>
              </w:rPr>
              <w:t>29171,67</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химических веществ и химических продуктов</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23,2</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2,2</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732464,6</w:t>
            </w:r>
          </w:p>
        </w:tc>
        <w:tc>
          <w:tcPr>
            <w:tcW w:w="1396" w:type="dxa"/>
            <w:vAlign w:val="bottom"/>
          </w:tcPr>
          <w:p w:rsidR="005B10C6" w:rsidRPr="00C332CC" w:rsidRDefault="005B10C6" w:rsidP="00EA392D">
            <w:pPr>
              <w:jc w:val="right"/>
              <w:rPr>
                <w:color w:val="000000"/>
                <w:sz w:val="20"/>
              </w:rPr>
            </w:pPr>
            <w:r w:rsidRPr="00C332CC">
              <w:rPr>
                <w:color w:val="000000"/>
                <w:sz w:val="20"/>
              </w:rPr>
              <w:t>0</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резиновых и пластмассовых изделий</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8,1</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6,1</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4941168</w:t>
            </w:r>
          </w:p>
        </w:tc>
        <w:tc>
          <w:tcPr>
            <w:tcW w:w="1396" w:type="dxa"/>
            <w:vAlign w:val="bottom"/>
          </w:tcPr>
          <w:p w:rsidR="005B10C6" w:rsidRPr="00C332CC" w:rsidRDefault="005B10C6" w:rsidP="00EA392D">
            <w:pPr>
              <w:jc w:val="right"/>
              <w:rPr>
                <w:color w:val="000000"/>
                <w:sz w:val="20"/>
              </w:rPr>
            </w:pPr>
            <w:r w:rsidRPr="00C332CC">
              <w:rPr>
                <w:color w:val="000000"/>
                <w:sz w:val="20"/>
              </w:rPr>
              <w:t>2544414</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прочей неметаллической минеральной продукции</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11,7</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8,9</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2021736</w:t>
            </w:r>
          </w:p>
        </w:tc>
        <w:tc>
          <w:tcPr>
            <w:tcW w:w="1396" w:type="dxa"/>
            <w:vAlign w:val="bottom"/>
          </w:tcPr>
          <w:p w:rsidR="005B10C6" w:rsidRPr="00C332CC" w:rsidRDefault="005B10C6" w:rsidP="00EA392D">
            <w:pPr>
              <w:jc w:val="right"/>
              <w:rPr>
                <w:color w:val="000000"/>
                <w:sz w:val="20"/>
              </w:rPr>
            </w:pPr>
            <w:r w:rsidRPr="00C332CC">
              <w:rPr>
                <w:color w:val="000000"/>
                <w:sz w:val="20"/>
              </w:rPr>
              <w:t>172701,4</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металлургическое</w:t>
            </w:r>
          </w:p>
        </w:tc>
        <w:tc>
          <w:tcPr>
            <w:tcW w:w="1395" w:type="dxa"/>
            <w:shd w:val="clear" w:color="auto" w:fill="F2F2F2" w:themeFill="background1" w:themeFillShade="F2"/>
            <w:noWrap/>
            <w:vAlign w:val="bottom"/>
            <w:hideMark/>
          </w:tcPr>
          <w:p w:rsidR="005B10C6" w:rsidRPr="00C332CC" w:rsidRDefault="005B10C6" w:rsidP="00EA392D">
            <w:pPr>
              <w:jc w:val="right"/>
              <w:rPr>
                <w:sz w:val="20"/>
              </w:rPr>
            </w:pPr>
            <w:r w:rsidRPr="00C332CC">
              <w:rPr>
                <w:sz w:val="20"/>
              </w:rPr>
              <w:t>22,4</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4</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760042,3</w:t>
            </w:r>
          </w:p>
        </w:tc>
        <w:tc>
          <w:tcPr>
            <w:tcW w:w="1396" w:type="dxa"/>
            <w:vAlign w:val="bottom"/>
          </w:tcPr>
          <w:p w:rsidR="005B10C6" w:rsidRPr="00C332CC" w:rsidRDefault="005B10C6" w:rsidP="00EA392D">
            <w:pPr>
              <w:jc w:val="right"/>
              <w:rPr>
                <w:color w:val="000000"/>
                <w:sz w:val="20"/>
              </w:rPr>
            </w:pPr>
            <w:r w:rsidRPr="00C332CC">
              <w:rPr>
                <w:color w:val="000000"/>
                <w:sz w:val="20"/>
              </w:rPr>
              <w:t>165319,7</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готовых металлических изделий, кроме машин и оборудования</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10,2</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9,6</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2891505</w:t>
            </w:r>
          </w:p>
        </w:tc>
        <w:tc>
          <w:tcPr>
            <w:tcW w:w="1396" w:type="dxa"/>
            <w:vAlign w:val="bottom"/>
          </w:tcPr>
          <w:p w:rsidR="005B10C6" w:rsidRPr="00C332CC" w:rsidRDefault="005B10C6" w:rsidP="00EA392D">
            <w:pPr>
              <w:jc w:val="right"/>
              <w:rPr>
                <w:color w:val="000000"/>
                <w:sz w:val="20"/>
              </w:rPr>
            </w:pPr>
            <w:r w:rsidRPr="00C332CC">
              <w:rPr>
                <w:color w:val="000000"/>
                <w:sz w:val="20"/>
              </w:rPr>
              <w:t>0</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электрического оборудования</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8,2</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6,9</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938386,9</w:t>
            </w:r>
          </w:p>
        </w:tc>
        <w:tc>
          <w:tcPr>
            <w:tcW w:w="1396" w:type="dxa"/>
            <w:vAlign w:val="bottom"/>
          </w:tcPr>
          <w:p w:rsidR="005B10C6" w:rsidRPr="00C332CC" w:rsidRDefault="005B10C6" w:rsidP="00EA392D">
            <w:pPr>
              <w:jc w:val="right"/>
              <w:rPr>
                <w:color w:val="000000"/>
                <w:sz w:val="20"/>
              </w:rPr>
            </w:pPr>
            <w:r w:rsidRPr="00C332CC">
              <w:rPr>
                <w:color w:val="000000"/>
                <w:sz w:val="20"/>
              </w:rPr>
              <w:t>4704,548</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машин и оборудования, не включенных в другие группировки</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4,8</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8,6</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4055660</w:t>
            </w:r>
          </w:p>
        </w:tc>
        <w:tc>
          <w:tcPr>
            <w:tcW w:w="1396" w:type="dxa"/>
            <w:vAlign w:val="bottom"/>
          </w:tcPr>
          <w:p w:rsidR="005B10C6" w:rsidRPr="00C332CC" w:rsidRDefault="005B10C6" w:rsidP="00EA392D">
            <w:pPr>
              <w:jc w:val="right"/>
              <w:rPr>
                <w:color w:val="000000"/>
                <w:sz w:val="20"/>
              </w:rPr>
            </w:pPr>
            <w:r w:rsidRPr="00C332CC">
              <w:rPr>
                <w:color w:val="000000"/>
                <w:sz w:val="20"/>
              </w:rPr>
              <w:t>1303243</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мебели</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10,2</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8,6</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1668784</w:t>
            </w:r>
          </w:p>
        </w:tc>
        <w:tc>
          <w:tcPr>
            <w:tcW w:w="1396" w:type="dxa"/>
            <w:vAlign w:val="bottom"/>
          </w:tcPr>
          <w:p w:rsidR="005B10C6" w:rsidRPr="00C332CC" w:rsidRDefault="005B10C6" w:rsidP="00EA392D">
            <w:pPr>
              <w:jc w:val="right"/>
              <w:rPr>
                <w:color w:val="000000"/>
                <w:sz w:val="20"/>
              </w:rPr>
            </w:pPr>
            <w:r w:rsidRPr="00C332CC">
              <w:rPr>
                <w:color w:val="000000"/>
                <w:sz w:val="20"/>
              </w:rPr>
              <w:t>72497,39</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производство прочих готовых изделий</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5,8</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6,5</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730001</w:t>
            </w:r>
          </w:p>
        </w:tc>
        <w:tc>
          <w:tcPr>
            <w:tcW w:w="1396" w:type="dxa"/>
            <w:vAlign w:val="bottom"/>
          </w:tcPr>
          <w:p w:rsidR="005B10C6" w:rsidRPr="00C332CC" w:rsidRDefault="005B10C6" w:rsidP="00EA392D">
            <w:pPr>
              <w:jc w:val="right"/>
              <w:rPr>
                <w:color w:val="000000"/>
                <w:sz w:val="20"/>
              </w:rPr>
            </w:pPr>
            <w:r w:rsidRPr="00C332CC">
              <w:rPr>
                <w:color w:val="000000"/>
                <w:sz w:val="20"/>
              </w:rPr>
              <w:t>39886,94</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ремонт и монтаж машин и оборудования</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7,5</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5,5</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1019254</w:t>
            </w:r>
          </w:p>
        </w:tc>
        <w:tc>
          <w:tcPr>
            <w:tcW w:w="1396" w:type="dxa"/>
            <w:vAlign w:val="bottom"/>
          </w:tcPr>
          <w:p w:rsidR="005B10C6" w:rsidRPr="00C332CC" w:rsidRDefault="005B10C6" w:rsidP="00EA392D">
            <w:pPr>
              <w:jc w:val="right"/>
              <w:rPr>
                <w:color w:val="000000"/>
                <w:sz w:val="20"/>
              </w:rPr>
            </w:pPr>
            <w:r w:rsidRPr="00C332CC">
              <w:rPr>
                <w:color w:val="000000"/>
                <w:sz w:val="20"/>
              </w:rPr>
              <w:t>47496,62</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обеспечение электрической энергией, газом и паром; кондиционирование воздуха</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8,8</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6,7</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1100977</w:t>
            </w:r>
          </w:p>
        </w:tc>
        <w:tc>
          <w:tcPr>
            <w:tcW w:w="1396" w:type="dxa"/>
            <w:vAlign w:val="bottom"/>
          </w:tcPr>
          <w:p w:rsidR="005B10C6" w:rsidRPr="00C332CC" w:rsidRDefault="005B10C6" w:rsidP="00EA392D">
            <w:pPr>
              <w:jc w:val="right"/>
              <w:rPr>
                <w:color w:val="000000"/>
                <w:sz w:val="20"/>
              </w:rPr>
            </w:pPr>
            <w:r w:rsidRPr="00C332CC">
              <w:rPr>
                <w:color w:val="000000"/>
                <w:sz w:val="20"/>
              </w:rPr>
              <w:t>41643,46</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водоснабжение; водоотведение, организация сбора и утилизации отходов, деятельность по ликвидации загрязнений</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2,8</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8,9</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346831,8</w:t>
            </w:r>
          </w:p>
        </w:tc>
        <w:tc>
          <w:tcPr>
            <w:tcW w:w="1396" w:type="dxa"/>
            <w:vAlign w:val="bottom"/>
          </w:tcPr>
          <w:p w:rsidR="005B10C6" w:rsidRPr="00C332CC" w:rsidRDefault="005B10C6" w:rsidP="00EA392D">
            <w:pPr>
              <w:jc w:val="right"/>
              <w:rPr>
                <w:color w:val="000000"/>
                <w:sz w:val="20"/>
              </w:rPr>
            </w:pPr>
            <w:r w:rsidRPr="00C332CC">
              <w:rPr>
                <w:color w:val="000000"/>
                <w:sz w:val="20"/>
              </w:rPr>
              <w:t>0</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строительство</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6,1</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10,4</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9726900</w:t>
            </w:r>
          </w:p>
        </w:tc>
        <w:tc>
          <w:tcPr>
            <w:tcW w:w="1396" w:type="dxa"/>
            <w:vAlign w:val="bottom"/>
          </w:tcPr>
          <w:p w:rsidR="005B10C6" w:rsidRPr="00C332CC" w:rsidRDefault="005B10C6" w:rsidP="00EA392D">
            <w:pPr>
              <w:jc w:val="right"/>
              <w:rPr>
                <w:color w:val="000000"/>
                <w:sz w:val="20"/>
              </w:rPr>
            </w:pPr>
            <w:r w:rsidRPr="00C332CC">
              <w:rPr>
                <w:color w:val="000000"/>
                <w:sz w:val="20"/>
              </w:rPr>
              <w:t>1021029</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bCs/>
                <w:sz w:val="20"/>
              </w:rPr>
            </w:pPr>
            <w:r w:rsidRPr="00C332CC">
              <w:rPr>
                <w:bCs/>
                <w:sz w:val="20"/>
              </w:rPr>
              <w:t>торговля оптовая и розничная</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8,2</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2,5</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21031815</w:t>
            </w:r>
          </w:p>
        </w:tc>
        <w:tc>
          <w:tcPr>
            <w:tcW w:w="1396" w:type="dxa"/>
            <w:vAlign w:val="bottom"/>
          </w:tcPr>
          <w:p w:rsidR="005B10C6" w:rsidRPr="00C332CC" w:rsidRDefault="005B10C6" w:rsidP="00EA392D">
            <w:pPr>
              <w:jc w:val="right"/>
              <w:rPr>
                <w:color w:val="000000"/>
                <w:sz w:val="20"/>
              </w:rPr>
            </w:pPr>
            <w:r w:rsidRPr="00C332CC">
              <w:rPr>
                <w:color w:val="000000"/>
                <w:sz w:val="20"/>
              </w:rPr>
              <w:t>11426208</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транспортировка и хранение</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8,7</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6,4</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4153400</w:t>
            </w:r>
          </w:p>
        </w:tc>
        <w:tc>
          <w:tcPr>
            <w:tcW w:w="1396" w:type="dxa"/>
            <w:vAlign w:val="bottom"/>
          </w:tcPr>
          <w:p w:rsidR="005B10C6" w:rsidRPr="00C332CC" w:rsidRDefault="005B10C6" w:rsidP="00EA392D">
            <w:pPr>
              <w:jc w:val="right"/>
              <w:rPr>
                <w:color w:val="000000"/>
                <w:sz w:val="20"/>
              </w:rPr>
            </w:pPr>
            <w:r w:rsidRPr="00C332CC">
              <w:rPr>
                <w:color w:val="000000"/>
                <w:sz w:val="20"/>
              </w:rPr>
              <w:t>75767</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гостиниц и предприятий общественного питания</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5,9</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10,1</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1768919</w:t>
            </w:r>
          </w:p>
        </w:tc>
        <w:tc>
          <w:tcPr>
            <w:tcW w:w="1396" w:type="dxa"/>
            <w:vAlign w:val="bottom"/>
          </w:tcPr>
          <w:p w:rsidR="005B10C6" w:rsidRPr="00C332CC" w:rsidRDefault="005B10C6" w:rsidP="00EA392D">
            <w:pPr>
              <w:jc w:val="right"/>
              <w:rPr>
                <w:color w:val="000000"/>
                <w:sz w:val="20"/>
              </w:rPr>
            </w:pPr>
            <w:r w:rsidRPr="00C332CC">
              <w:rPr>
                <w:color w:val="000000"/>
                <w:sz w:val="20"/>
              </w:rPr>
              <w:t>0</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в области информации и связи</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14,6</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16,5</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2388992</w:t>
            </w:r>
          </w:p>
        </w:tc>
        <w:tc>
          <w:tcPr>
            <w:tcW w:w="1396" w:type="dxa"/>
            <w:vAlign w:val="bottom"/>
          </w:tcPr>
          <w:p w:rsidR="005B10C6" w:rsidRPr="00C332CC" w:rsidRDefault="005B10C6" w:rsidP="00EA392D">
            <w:pPr>
              <w:jc w:val="right"/>
              <w:rPr>
                <w:color w:val="000000"/>
                <w:sz w:val="20"/>
              </w:rPr>
            </w:pPr>
            <w:r w:rsidRPr="00C332CC">
              <w:rPr>
                <w:color w:val="000000"/>
                <w:sz w:val="20"/>
              </w:rPr>
              <w:t>110434,7</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по операциям с недвижимым имуществом</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13,7</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20,5</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7010401</w:t>
            </w:r>
          </w:p>
        </w:tc>
        <w:tc>
          <w:tcPr>
            <w:tcW w:w="1396" w:type="dxa"/>
            <w:vAlign w:val="bottom"/>
          </w:tcPr>
          <w:p w:rsidR="005B10C6" w:rsidRPr="00C332CC" w:rsidRDefault="005B10C6" w:rsidP="00EA392D">
            <w:pPr>
              <w:jc w:val="right"/>
              <w:rPr>
                <w:color w:val="000000"/>
                <w:sz w:val="20"/>
              </w:rPr>
            </w:pPr>
            <w:r w:rsidRPr="00C332CC">
              <w:rPr>
                <w:color w:val="000000"/>
                <w:sz w:val="20"/>
              </w:rPr>
              <w:t>921552,2</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профессиональная, научная и техническая</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10,3</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0</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2199639</w:t>
            </w:r>
          </w:p>
        </w:tc>
        <w:tc>
          <w:tcPr>
            <w:tcW w:w="1396" w:type="dxa"/>
            <w:vAlign w:val="bottom"/>
          </w:tcPr>
          <w:p w:rsidR="005B10C6" w:rsidRPr="00C332CC" w:rsidRDefault="005B10C6" w:rsidP="00EA392D">
            <w:pPr>
              <w:jc w:val="right"/>
              <w:rPr>
                <w:color w:val="000000"/>
                <w:sz w:val="20"/>
              </w:rPr>
            </w:pPr>
            <w:r w:rsidRPr="00C332CC">
              <w:rPr>
                <w:color w:val="000000"/>
                <w:sz w:val="20"/>
              </w:rPr>
              <w:t>0</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административная и сопутствующие дополнительные услуги</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2,4</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17,9</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2279856</w:t>
            </w:r>
          </w:p>
        </w:tc>
        <w:tc>
          <w:tcPr>
            <w:tcW w:w="1396" w:type="dxa"/>
            <w:vAlign w:val="bottom"/>
          </w:tcPr>
          <w:p w:rsidR="005B10C6" w:rsidRPr="00C332CC" w:rsidRDefault="005B10C6" w:rsidP="00EA392D">
            <w:pPr>
              <w:jc w:val="right"/>
              <w:rPr>
                <w:color w:val="000000"/>
                <w:sz w:val="20"/>
              </w:rPr>
            </w:pPr>
            <w:r w:rsidRPr="00C332CC">
              <w:rPr>
                <w:color w:val="000000"/>
                <w:sz w:val="20"/>
              </w:rPr>
              <w:t>0</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образование</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4,2</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0</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633672,2</w:t>
            </w:r>
          </w:p>
        </w:tc>
        <w:tc>
          <w:tcPr>
            <w:tcW w:w="1396" w:type="dxa"/>
            <w:vAlign w:val="bottom"/>
          </w:tcPr>
          <w:p w:rsidR="005B10C6" w:rsidRPr="00C332CC" w:rsidRDefault="005B10C6" w:rsidP="00EA392D">
            <w:pPr>
              <w:jc w:val="right"/>
              <w:rPr>
                <w:color w:val="000000"/>
                <w:sz w:val="20"/>
              </w:rPr>
            </w:pPr>
            <w:r w:rsidRPr="00C332CC">
              <w:rPr>
                <w:color w:val="000000"/>
                <w:sz w:val="20"/>
              </w:rPr>
              <w:t>38053,78</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в области здравоохранения и социальных услуг</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9,8</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0</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2347534</w:t>
            </w:r>
          </w:p>
        </w:tc>
        <w:tc>
          <w:tcPr>
            <w:tcW w:w="1396" w:type="dxa"/>
            <w:vAlign w:val="bottom"/>
          </w:tcPr>
          <w:p w:rsidR="005B10C6" w:rsidRPr="00C332CC" w:rsidRDefault="005B10C6" w:rsidP="00EA392D">
            <w:pPr>
              <w:jc w:val="right"/>
              <w:rPr>
                <w:color w:val="000000"/>
                <w:sz w:val="20"/>
              </w:rPr>
            </w:pPr>
            <w:r w:rsidRPr="00C332CC">
              <w:rPr>
                <w:color w:val="000000"/>
                <w:sz w:val="20"/>
              </w:rPr>
              <w:t>52322,96</w:t>
            </w:r>
          </w:p>
        </w:tc>
      </w:tr>
      <w:tr w:rsidR="005B10C6" w:rsidRPr="00C332CC" w:rsidTr="001A4C5D">
        <w:trPr>
          <w:trHeight w:val="330"/>
        </w:trPr>
        <w:tc>
          <w:tcPr>
            <w:tcW w:w="4613" w:type="dxa"/>
            <w:shd w:val="clear" w:color="auto" w:fill="auto"/>
            <w:noWrap/>
            <w:vAlign w:val="bottom"/>
            <w:hideMark/>
          </w:tcPr>
          <w:p w:rsidR="005B10C6" w:rsidRPr="00C332CC" w:rsidRDefault="005B10C6" w:rsidP="00EA392D">
            <w:pPr>
              <w:rPr>
                <w:sz w:val="20"/>
              </w:rPr>
            </w:pPr>
            <w:r w:rsidRPr="00C332CC">
              <w:rPr>
                <w:sz w:val="20"/>
              </w:rPr>
              <w:t>деятельность в области культуры, спорта, организации досуга и развлечений</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0</w:t>
            </w:r>
          </w:p>
        </w:tc>
        <w:tc>
          <w:tcPr>
            <w:tcW w:w="1396" w:type="dxa"/>
            <w:shd w:val="clear" w:color="000000" w:fill="FFFFFF"/>
            <w:noWrap/>
            <w:vAlign w:val="bottom"/>
            <w:hideMark/>
          </w:tcPr>
          <w:p w:rsidR="005B10C6" w:rsidRPr="00C332CC" w:rsidRDefault="005B10C6" w:rsidP="00EA392D">
            <w:pPr>
              <w:jc w:val="center"/>
              <w:rPr>
                <w:bCs/>
                <w:sz w:val="20"/>
              </w:rPr>
            </w:pPr>
            <w:r w:rsidRPr="00C332CC">
              <w:rPr>
                <w:bCs/>
                <w:sz w:val="20"/>
              </w:rPr>
              <w:t>0</w:t>
            </w:r>
          </w:p>
        </w:tc>
        <w:tc>
          <w:tcPr>
            <w:tcW w:w="1395" w:type="dxa"/>
            <w:shd w:val="clear" w:color="auto" w:fill="auto"/>
            <w:noWrap/>
            <w:vAlign w:val="bottom"/>
            <w:hideMark/>
          </w:tcPr>
          <w:p w:rsidR="005B10C6" w:rsidRPr="00C332CC" w:rsidRDefault="005B10C6" w:rsidP="00EA392D">
            <w:pPr>
              <w:jc w:val="right"/>
              <w:rPr>
                <w:sz w:val="20"/>
              </w:rPr>
            </w:pPr>
            <w:r w:rsidRPr="00C332CC">
              <w:rPr>
                <w:sz w:val="20"/>
              </w:rPr>
              <w:t>558602,4</w:t>
            </w:r>
          </w:p>
        </w:tc>
        <w:tc>
          <w:tcPr>
            <w:tcW w:w="1396" w:type="dxa"/>
            <w:vAlign w:val="bottom"/>
          </w:tcPr>
          <w:p w:rsidR="005B10C6" w:rsidRPr="00C332CC" w:rsidRDefault="005B10C6" w:rsidP="00EA392D">
            <w:pPr>
              <w:jc w:val="right"/>
              <w:rPr>
                <w:color w:val="000000"/>
                <w:sz w:val="20"/>
              </w:rPr>
            </w:pPr>
            <w:r w:rsidRPr="00C332CC">
              <w:rPr>
                <w:color w:val="000000"/>
                <w:sz w:val="20"/>
              </w:rPr>
              <w:t>44663,32</w:t>
            </w:r>
          </w:p>
        </w:tc>
      </w:tr>
      <w:tr w:rsidR="005B10C6" w:rsidRPr="00C332CC" w:rsidTr="001A4C5D">
        <w:trPr>
          <w:trHeight w:val="330"/>
        </w:trPr>
        <w:tc>
          <w:tcPr>
            <w:tcW w:w="10195" w:type="dxa"/>
            <w:gridSpan w:val="5"/>
            <w:shd w:val="clear" w:color="auto" w:fill="auto"/>
            <w:noWrap/>
            <w:vAlign w:val="bottom"/>
            <w:hideMark/>
          </w:tcPr>
          <w:p w:rsidR="005B10C6" w:rsidRPr="00C332CC" w:rsidRDefault="005B10C6" w:rsidP="00EA392D">
            <w:pPr>
              <w:ind w:left="1750" w:hanging="1701"/>
              <w:rPr>
                <w:sz w:val="20"/>
              </w:rPr>
            </w:pPr>
            <w:r w:rsidRPr="00C332CC">
              <w:rPr>
                <w:i/>
                <w:sz w:val="20"/>
              </w:rPr>
              <w:t>Примечания:</w:t>
            </w:r>
            <w:r w:rsidRPr="00C332CC">
              <w:rPr>
                <w:sz w:val="20"/>
              </w:rPr>
              <w:t xml:space="preserve"> </w:t>
            </w:r>
            <w:r w:rsidRPr="00C332CC">
              <w:rPr>
                <w:sz w:val="20"/>
                <w:vertAlign w:val="superscript"/>
              </w:rPr>
              <w:t>1</w:t>
            </w:r>
            <w:r w:rsidRPr="00C332CC">
              <w:rPr>
                <w:sz w:val="20"/>
              </w:rPr>
              <w:t xml:space="preserve"> – Среднестатистический российский показатель по данным Росстата (</w:t>
            </w:r>
            <w:r w:rsidRPr="00C332CC">
              <w:rPr>
                <w:sz w:val="20"/>
                <w:lang w:val="en-US"/>
              </w:rPr>
              <w:t>www</w:t>
            </w:r>
            <w:r w:rsidRPr="00C332CC">
              <w:rPr>
                <w:sz w:val="20"/>
              </w:rPr>
              <w:t>.</w:t>
            </w:r>
            <w:r w:rsidRPr="00C332CC">
              <w:rPr>
                <w:sz w:val="20"/>
                <w:lang w:val="en-US"/>
              </w:rPr>
              <w:t>gks</w:t>
            </w:r>
            <w:r w:rsidRPr="00C332CC">
              <w:rPr>
                <w:sz w:val="20"/>
              </w:rPr>
              <w:t>.</w:t>
            </w:r>
            <w:r w:rsidRPr="00C332CC">
              <w:rPr>
                <w:sz w:val="20"/>
                <w:lang w:val="en-US"/>
              </w:rPr>
              <w:t>ru</w:t>
            </w:r>
            <w:r w:rsidRPr="00C332CC">
              <w:rPr>
                <w:sz w:val="20"/>
              </w:rPr>
              <w:t>);</w:t>
            </w:r>
          </w:p>
          <w:p w:rsidR="005B10C6" w:rsidRPr="00C332CC" w:rsidRDefault="005B10C6" w:rsidP="00EA392D">
            <w:pPr>
              <w:ind w:left="1750" w:hanging="283"/>
              <w:rPr>
                <w:sz w:val="20"/>
              </w:rPr>
            </w:pPr>
            <w:r w:rsidRPr="00C332CC">
              <w:rPr>
                <w:sz w:val="20"/>
                <w:vertAlign w:val="superscript"/>
              </w:rPr>
              <w:t>2</w:t>
            </w:r>
            <w:r w:rsidRPr="00C332CC">
              <w:rPr>
                <w:sz w:val="20"/>
              </w:rPr>
              <w:t xml:space="preserve"> – По данным Федеральной налоговой службы (www.nalog.ru).</w:t>
            </w:r>
          </w:p>
        </w:tc>
      </w:tr>
    </w:tbl>
    <w:p w:rsidR="005B10C6" w:rsidRDefault="005B10C6" w:rsidP="005B10C6">
      <w:pPr>
        <w:ind w:firstLine="709"/>
        <w:jc w:val="both"/>
        <w:rPr>
          <w:sz w:val="28"/>
          <w:szCs w:val="28"/>
        </w:rPr>
      </w:pPr>
    </w:p>
    <w:p w:rsidR="005B10C6" w:rsidRDefault="005B10C6" w:rsidP="005B10C6">
      <w:pPr>
        <w:ind w:firstLine="709"/>
        <w:jc w:val="both"/>
        <w:rPr>
          <w:sz w:val="28"/>
          <w:szCs w:val="28"/>
        </w:rPr>
      </w:pPr>
      <w:r>
        <w:rPr>
          <w:sz w:val="28"/>
          <w:szCs w:val="28"/>
        </w:rPr>
        <w:t>Учитывая, что исходные статистические панельные данные были несбалансированны (отсутствовали данные по некоторым видам экономической деятельности среднего бизнеса) результаты расчетов производственного потенциала среднего бизнеса г. Барнаула содержат нулевые значения. В связи с этим результаты табл</w:t>
      </w:r>
      <w:r w:rsidR="00B64A5C">
        <w:rPr>
          <w:sz w:val="28"/>
          <w:szCs w:val="28"/>
        </w:rPr>
        <w:t xml:space="preserve">ицы </w:t>
      </w:r>
      <w:r w:rsidR="00411C3A">
        <w:rPr>
          <w:sz w:val="28"/>
          <w:szCs w:val="28"/>
        </w:rPr>
        <w:t>7.</w:t>
      </w:r>
      <w:r>
        <w:rPr>
          <w:sz w:val="28"/>
          <w:szCs w:val="28"/>
        </w:rPr>
        <w:t>7 являются весьма приблизительными и завышенными (на долю отсутствующих данных, т.к. модель их переоценила). Исходя из полученного результата следует отметить, что в ТОП-10 с наибольшим производственным потенциалом среднего бизнеса г. Барнаула попали растениеводство и животноводство, производство пищевых продуктов, производство резиновых и пластмассовых изделий, производство прочей неметаллической минеральной продукции, металлургия, производство машин и оборудования, строительство, торговля оптовая и розничная, деятельность в области информации и операции с недвижимостью. Основные отрасли создающие значительный вклад в производственный потенциал среднего бизнеса представлены на рис</w:t>
      </w:r>
      <w:r w:rsidR="00B64A5C">
        <w:rPr>
          <w:sz w:val="28"/>
          <w:szCs w:val="28"/>
        </w:rPr>
        <w:t>унке</w:t>
      </w:r>
      <w:r>
        <w:rPr>
          <w:sz w:val="28"/>
          <w:szCs w:val="28"/>
        </w:rPr>
        <w:t xml:space="preserve"> </w:t>
      </w:r>
      <w:r w:rsidR="00411C3A">
        <w:rPr>
          <w:sz w:val="28"/>
          <w:szCs w:val="28"/>
        </w:rPr>
        <w:t>7.</w:t>
      </w:r>
      <w:r>
        <w:rPr>
          <w:sz w:val="28"/>
          <w:szCs w:val="28"/>
        </w:rPr>
        <w:t>7.</w:t>
      </w:r>
    </w:p>
    <w:p w:rsidR="005B10C6" w:rsidRDefault="005B10C6" w:rsidP="005B10C6">
      <w:pPr>
        <w:ind w:firstLine="709"/>
        <w:jc w:val="both"/>
        <w:rPr>
          <w:sz w:val="28"/>
          <w:szCs w:val="28"/>
        </w:rPr>
      </w:pPr>
      <w:r>
        <w:rPr>
          <w:sz w:val="28"/>
          <w:szCs w:val="28"/>
        </w:rPr>
        <w:t xml:space="preserve">Оценка инвестиционной привлекательности видов экономической деятельности малого и среднего бизнеса г. Барнаула может быть проведена при параллельном сравнительном анализе по показателям темпа роста и рентабельности продаж </w:t>
      </w:r>
      <w:r w:rsidRPr="006A1F16">
        <w:rPr>
          <w:sz w:val="28"/>
          <w:szCs w:val="28"/>
        </w:rPr>
        <w:t>(</w:t>
      </w:r>
      <w:r w:rsidRPr="006A1F16">
        <w:rPr>
          <w:i/>
          <w:sz w:val="28"/>
          <w:szCs w:val="28"/>
          <w:lang w:val="en-US"/>
        </w:rPr>
        <w:t>ROS</w:t>
      </w:r>
      <w:r w:rsidRPr="006A1F16">
        <w:rPr>
          <w:sz w:val="28"/>
          <w:szCs w:val="28"/>
        </w:rPr>
        <w:t>)</w:t>
      </w:r>
      <w:r w:rsidR="00B64A5C">
        <w:rPr>
          <w:sz w:val="28"/>
          <w:szCs w:val="28"/>
        </w:rPr>
        <w:t xml:space="preserve"> (рисунок </w:t>
      </w:r>
      <w:r w:rsidR="00411C3A">
        <w:rPr>
          <w:sz w:val="28"/>
          <w:szCs w:val="28"/>
        </w:rPr>
        <w:t>7.</w:t>
      </w:r>
      <w:r>
        <w:rPr>
          <w:sz w:val="28"/>
          <w:szCs w:val="28"/>
        </w:rPr>
        <w:t>8</w:t>
      </w:r>
      <w:r w:rsidR="00B64A5C">
        <w:rPr>
          <w:sz w:val="28"/>
          <w:szCs w:val="28"/>
        </w:rPr>
        <w:t>)</w:t>
      </w:r>
      <w:r>
        <w:rPr>
          <w:sz w:val="28"/>
          <w:szCs w:val="28"/>
        </w:rPr>
        <w:t>. В абсолютном первенстве сразу по двум показателям в ТОП-10 вошли сельское и лесное хозяйство, в т.ч. растениеводство и животноводство с темпами и рентабельностью 4,7 раз, 4,8 раз и 18,6%, 14,8% соответственно, а также деятельность полиграфическая с показателями 1,31 раз и 13,0% соответственно и производство металлургическое 1,83 раза и 22,4%. В остальном топе наблюдается асимметрия в показателях, а именно преобладание одного из показателей по виду деятельности. Поэтому было решено установить ограничения на показатели – темп роста ограничился превышением 100% (т.е. положительным приростом), а рентабельность продаж ограничилась превышением инфляционных ожиданий в 5%. С использованием ограничений Топ-10</w:t>
      </w:r>
      <w:r w:rsidRPr="00EB4160">
        <w:rPr>
          <w:sz w:val="28"/>
          <w:szCs w:val="28"/>
        </w:rPr>
        <w:t xml:space="preserve"> </w:t>
      </w:r>
      <w:r>
        <w:rPr>
          <w:sz w:val="28"/>
          <w:szCs w:val="28"/>
        </w:rPr>
        <w:t>замыкают:</w:t>
      </w:r>
      <w:r w:rsidRPr="00EB4160">
        <w:rPr>
          <w:sz w:val="28"/>
          <w:szCs w:val="28"/>
        </w:rPr>
        <w:t xml:space="preserve"> </w:t>
      </w:r>
      <w:r>
        <w:rPr>
          <w:sz w:val="28"/>
          <w:szCs w:val="28"/>
        </w:rPr>
        <w:t xml:space="preserve">производство пищевых продуктов (1,35 раз; 8,2%), производство </w:t>
      </w:r>
    </w:p>
    <w:p w:rsidR="005B10C6" w:rsidRDefault="005B10C6" w:rsidP="005B10C6">
      <w:pPr>
        <w:ind w:firstLine="709"/>
        <w:jc w:val="both"/>
        <w:rPr>
          <w:sz w:val="28"/>
          <w:szCs w:val="28"/>
        </w:rPr>
      </w:pPr>
    </w:p>
    <w:p w:rsidR="005B10C6" w:rsidRDefault="005B10C6" w:rsidP="005B10C6">
      <w:pPr>
        <w:rPr>
          <w:sz w:val="28"/>
          <w:szCs w:val="28"/>
        </w:rPr>
        <w:sectPr w:rsidR="005B10C6" w:rsidSect="001A4C5D">
          <w:pgSz w:w="11906" w:h="16838" w:code="9"/>
          <w:pgMar w:top="1134" w:right="567" w:bottom="1134" w:left="1134" w:header="709" w:footer="709" w:gutter="0"/>
          <w:cols w:space="708"/>
          <w:docGrid w:linePitch="360"/>
        </w:sectPr>
      </w:pPr>
    </w:p>
    <w:p w:rsidR="005B10C6" w:rsidRDefault="005B10C6" w:rsidP="005B10C6">
      <w:pPr>
        <w:jc w:val="center"/>
        <w:rPr>
          <w:sz w:val="28"/>
          <w:szCs w:val="28"/>
        </w:rPr>
      </w:pPr>
      <w:r w:rsidRPr="00927F4A">
        <w:rPr>
          <w:noProof/>
          <w:sz w:val="28"/>
          <w:szCs w:val="28"/>
        </w:rPr>
        <w:drawing>
          <wp:inline distT="0" distB="0" distL="0" distR="0">
            <wp:extent cx="8324850" cy="5210175"/>
            <wp:effectExtent l="0" t="0" r="0" b="0"/>
            <wp:docPr id="2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B10C6" w:rsidRDefault="005B10C6" w:rsidP="005B10C6">
      <w:pPr>
        <w:ind w:firstLine="709"/>
        <w:jc w:val="center"/>
        <w:rPr>
          <w:sz w:val="28"/>
          <w:szCs w:val="28"/>
        </w:rPr>
      </w:pPr>
      <w:r>
        <w:rPr>
          <w:sz w:val="28"/>
          <w:szCs w:val="28"/>
        </w:rPr>
        <w:t xml:space="preserve">Рисунок </w:t>
      </w:r>
      <w:r w:rsidR="00411C3A">
        <w:rPr>
          <w:sz w:val="28"/>
          <w:szCs w:val="28"/>
        </w:rPr>
        <w:t>7.</w:t>
      </w:r>
      <w:r>
        <w:rPr>
          <w:sz w:val="28"/>
          <w:szCs w:val="28"/>
        </w:rPr>
        <w:t>7 – Основные структурные составляющие производственного потенциала среднего бизнеса г. Барнаула, в тыс. руб.</w:t>
      </w:r>
    </w:p>
    <w:p w:rsidR="005B10C6" w:rsidRDefault="005B10C6" w:rsidP="005B10C6">
      <w:pPr>
        <w:rPr>
          <w:sz w:val="28"/>
          <w:szCs w:val="28"/>
        </w:rPr>
      </w:pPr>
      <w:r>
        <w:rPr>
          <w:sz w:val="28"/>
          <w:szCs w:val="28"/>
        </w:rPr>
        <w:br w:type="page"/>
      </w:r>
    </w:p>
    <w:p w:rsidR="005B10C6" w:rsidRDefault="005B10C6" w:rsidP="00EA392D">
      <w:pPr>
        <w:jc w:val="center"/>
        <w:rPr>
          <w:sz w:val="28"/>
          <w:szCs w:val="28"/>
        </w:rPr>
      </w:pPr>
      <w:r w:rsidRPr="009B4971">
        <w:rPr>
          <w:noProof/>
          <w:sz w:val="28"/>
          <w:szCs w:val="28"/>
        </w:rPr>
        <w:drawing>
          <wp:inline distT="0" distB="0" distL="0" distR="0">
            <wp:extent cx="8639175" cy="5143500"/>
            <wp:effectExtent l="0" t="0" r="0" b="0"/>
            <wp:docPr id="27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B10C6" w:rsidRDefault="005B10C6" w:rsidP="005B10C6">
      <w:pPr>
        <w:jc w:val="center"/>
        <w:rPr>
          <w:sz w:val="28"/>
          <w:szCs w:val="28"/>
        </w:rPr>
      </w:pPr>
      <w:r>
        <w:rPr>
          <w:sz w:val="28"/>
          <w:szCs w:val="28"/>
        </w:rPr>
        <w:t xml:space="preserve">Рисунок </w:t>
      </w:r>
      <w:r w:rsidR="00411C3A">
        <w:rPr>
          <w:sz w:val="28"/>
          <w:szCs w:val="28"/>
        </w:rPr>
        <w:t>7.</w:t>
      </w:r>
      <w:r>
        <w:rPr>
          <w:sz w:val="28"/>
          <w:szCs w:val="28"/>
        </w:rPr>
        <w:t xml:space="preserve">8 – Оценка видов экономической деятельности малого и среднего бизнеса г. Барнаула </w:t>
      </w:r>
    </w:p>
    <w:p w:rsidR="005B10C6" w:rsidRDefault="005B10C6" w:rsidP="005B10C6">
      <w:pPr>
        <w:jc w:val="center"/>
        <w:rPr>
          <w:sz w:val="28"/>
          <w:szCs w:val="28"/>
        </w:rPr>
      </w:pPr>
      <w:r>
        <w:rPr>
          <w:sz w:val="28"/>
          <w:szCs w:val="28"/>
        </w:rPr>
        <w:t>по показателям темпа роста и рентабельности продаж</w:t>
      </w:r>
    </w:p>
    <w:p w:rsidR="005B10C6" w:rsidRDefault="005B10C6" w:rsidP="005B10C6">
      <w:pPr>
        <w:rPr>
          <w:sz w:val="28"/>
          <w:szCs w:val="28"/>
        </w:rPr>
        <w:sectPr w:rsidR="005B10C6" w:rsidSect="00EA392D">
          <w:pgSz w:w="16838" w:h="11906" w:orient="landscape" w:code="9"/>
          <w:pgMar w:top="1134" w:right="1134" w:bottom="1134" w:left="1134" w:header="709" w:footer="709" w:gutter="0"/>
          <w:cols w:space="708"/>
          <w:docGrid w:linePitch="360"/>
        </w:sectPr>
      </w:pPr>
    </w:p>
    <w:p w:rsidR="005B10C6" w:rsidRDefault="005B10C6" w:rsidP="005B10C6">
      <w:pPr>
        <w:jc w:val="both"/>
        <w:rPr>
          <w:sz w:val="28"/>
          <w:szCs w:val="28"/>
        </w:rPr>
      </w:pPr>
      <w:r>
        <w:rPr>
          <w:sz w:val="28"/>
          <w:szCs w:val="28"/>
        </w:rPr>
        <w:t>текстильных изделий (2,26 раз; 7,9%), транспортировка и хранение (1,83 раз; 8,7%), деятельность в области здравоохранения (1,33 раз; 9,8%), обработка древесины (2,97</w:t>
      </w:r>
      <w:r w:rsidR="00B64A5C">
        <w:rPr>
          <w:sz w:val="28"/>
          <w:szCs w:val="28"/>
        </w:rPr>
        <w:t> </w:t>
      </w:r>
      <w:r>
        <w:rPr>
          <w:sz w:val="28"/>
          <w:szCs w:val="28"/>
        </w:rPr>
        <w:t>раза; 7,6%), производство химических веществ (1 раз; 23,2%).</w:t>
      </w:r>
    </w:p>
    <w:p w:rsidR="005B10C6" w:rsidRDefault="005B10C6" w:rsidP="005B10C6">
      <w:pPr>
        <w:ind w:firstLine="709"/>
        <w:jc w:val="both"/>
        <w:rPr>
          <w:sz w:val="28"/>
          <w:szCs w:val="28"/>
        </w:rPr>
      </w:pPr>
      <w:r w:rsidRPr="00FE5C46">
        <w:rPr>
          <w:b/>
          <w:i/>
          <w:sz w:val="28"/>
          <w:szCs w:val="28"/>
        </w:rPr>
        <w:t>Выводы:</w:t>
      </w:r>
      <w:r>
        <w:rPr>
          <w:sz w:val="28"/>
          <w:szCs w:val="28"/>
        </w:rPr>
        <w:t xml:space="preserve"> В Топ-10 наиболее инвестиционно привлекательных видов экономической деятельности малого и среднего бизнеса по г. Барнаулу, согласно информации за 2018-2019 гг., попадают: сельское и лесное хозяйство, в т.ч. растениеводство и животноводство, а также деятельность полиграфическая и производство металлургическое, производство пищевых продуктов, производство текстильных изделий, транспортировка и хранение, деятельность в области здравоохранения, обработка древесины, производство химических веществ.</w:t>
      </w:r>
    </w:p>
    <w:p w:rsidR="00886418" w:rsidRDefault="00886418">
      <w:pPr>
        <w:rPr>
          <w:sz w:val="28"/>
          <w:szCs w:val="28"/>
        </w:rPr>
      </w:pPr>
      <w:r>
        <w:rPr>
          <w:sz w:val="28"/>
          <w:szCs w:val="28"/>
        </w:rPr>
        <w:br w:type="page"/>
      </w:r>
    </w:p>
    <w:p w:rsidR="00886418" w:rsidRPr="00886418" w:rsidRDefault="00886418" w:rsidP="00886418">
      <w:pPr>
        <w:pStyle w:val="50"/>
        <w:ind w:firstLine="0"/>
        <w:jc w:val="center"/>
      </w:pPr>
      <w:bookmarkStart w:id="146" w:name="_Toc54950567"/>
      <w:r w:rsidRPr="00886418">
        <w:t>Выводы</w:t>
      </w:r>
      <w:bookmarkEnd w:id="146"/>
    </w:p>
    <w:p w:rsidR="00886418" w:rsidRPr="00886418" w:rsidRDefault="00886418" w:rsidP="00886418">
      <w:pPr>
        <w:ind w:left="283"/>
        <w:jc w:val="both"/>
        <w:rPr>
          <w:sz w:val="28"/>
          <w:szCs w:val="28"/>
        </w:rPr>
      </w:pPr>
    </w:p>
    <w:p w:rsidR="00886418" w:rsidRPr="00886418" w:rsidRDefault="00886418" w:rsidP="00886418">
      <w:pPr>
        <w:ind w:firstLine="720"/>
        <w:jc w:val="both"/>
        <w:rPr>
          <w:sz w:val="28"/>
          <w:szCs w:val="28"/>
          <w:shd w:val="clear" w:color="auto" w:fill="FFFFFF"/>
        </w:rPr>
      </w:pPr>
      <w:r w:rsidRPr="00886418">
        <w:rPr>
          <w:sz w:val="28"/>
          <w:szCs w:val="28"/>
        </w:rPr>
        <w:t xml:space="preserve">Комплексный анализ субъектов малого и среднего предпринимательства в России, Алтайском крае и Барнауле, в частности, внешнеторговой деятельности, </w:t>
      </w:r>
      <w:r w:rsidRPr="00886418">
        <w:rPr>
          <w:sz w:val="28"/>
          <w:szCs w:val="28"/>
          <w:shd w:val="clear" w:color="auto" w:fill="FFFFFF"/>
        </w:rPr>
        <w:t xml:space="preserve">структуры ввоза – вывоза продукции на региональном уровне, </w:t>
      </w:r>
      <w:r w:rsidRPr="00886418">
        <w:rPr>
          <w:sz w:val="28"/>
          <w:szCs w:val="28"/>
        </w:rPr>
        <w:t>структуры и динамики объемов производства в г. Барнауле, состояния предпринимательской среды</w:t>
      </w:r>
      <w:r w:rsidRPr="00886418">
        <w:rPr>
          <w:sz w:val="28"/>
          <w:szCs w:val="28"/>
          <w:shd w:val="clear" w:color="auto" w:fill="FFFFFF"/>
        </w:rPr>
        <w:t xml:space="preserve"> позволяет сделать следующие выводы: </w:t>
      </w:r>
    </w:p>
    <w:p w:rsidR="00886418" w:rsidRPr="00886418" w:rsidRDefault="00886418" w:rsidP="00886418">
      <w:pPr>
        <w:ind w:firstLine="720"/>
        <w:jc w:val="both"/>
        <w:rPr>
          <w:sz w:val="28"/>
          <w:szCs w:val="28"/>
        </w:rPr>
      </w:pPr>
      <w:r w:rsidRPr="00886418">
        <w:rPr>
          <w:sz w:val="28"/>
          <w:szCs w:val="28"/>
          <w:shd w:val="clear" w:color="auto" w:fill="FFFFFF"/>
        </w:rPr>
        <w:t>1.</w:t>
      </w:r>
      <w:r w:rsidRPr="00886418">
        <w:rPr>
          <w:sz w:val="28"/>
          <w:szCs w:val="28"/>
          <w:shd w:val="clear" w:color="auto" w:fill="FFFFFF"/>
        </w:rPr>
        <w:tab/>
      </w:r>
      <w:r w:rsidRPr="00886418">
        <w:rPr>
          <w:i/>
          <w:sz w:val="28"/>
          <w:szCs w:val="28"/>
        </w:rPr>
        <w:t>Анализ внешнеэкономической деятельности</w:t>
      </w:r>
      <w:r w:rsidRPr="00886418">
        <w:rPr>
          <w:sz w:val="28"/>
          <w:szCs w:val="28"/>
        </w:rPr>
        <w:t xml:space="preserve"> показал, что внешнеторговый оборот г. Барнаула имел положительную динамику в 2016-2019 гг. как в стоимостных (тыс. долл. США), так и в натуральных показателях. В числе ведущих стран – торговых партнеров региона: Китай, Узбекистан, Германия, США, Монголия, Казахстан.</w:t>
      </w:r>
    </w:p>
    <w:p w:rsidR="00886418" w:rsidRPr="00886418" w:rsidRDefault="00886418" w:rsidP="00886418">
      <w:pPr>
        <w:ind w:firstLine="720"/>
        <w:jc w:val="both"/>
        <w:rPr>
          <w:sz w:val="28"/>
          <w:szCs w:val="28"/>
        </w:rPr>
      </w:pPr>
      <w:r w:rsidRPr="00886418">
        <w:rPr>
          <w:sz w:val="28"/>
          <w:szCs w:val="28"/>
        </w:rPr>
        <w:t xml:space="preserve">В </w:t>
      </w:r>
      <w:smartTag w:uri="urn:schemas-microsoft-com:office:smarttags" w:element="metricconverter">
        <w:smartTagPr>
          <w:attr w:name="ProductID" w:val="2018 г"/>
        </w:smartTagPr>
        <w:r w:rsidRPr="00886418">
          <w:rPr>
            <w:sz w:val="28"/>
            <w:szCs w:val="28"/>
          </w:rPr>
          <w:t>2018 г</w:t>
        </w:r>
      </w:smartTag>
      <w:r w:rsidRPr="00886418">
        <w:rPr>
          <w:sz w:val="28"/>
          <w:szCs w:val="28"/>
        </w:rPr>
        <w:t>. ф</w:t>
      </w:r>
      <w:r w:rsidRPr="00886418">
        <w:rPr>
          <w:iCs/>
          <w:sz w:val="28"/>
          <w:szCs w:val="28"/>
        </w:rPr>
        <w:t xml:space="preserve">изический объем поставок товаров в экспорте увеличился на 33%, а в импорте на 9,9%. </w:t>
      </w:r>
      <w:r w:rsidRPr="00886418">
        <w:rPr>
          <w:sz w:val="28"/>
          <w:szCs w:val="28"/>
        </w:rPr>
        <w:t xml:space="preserve">Выросли на 27% физические объемы экспорта продовольственных товаров и сельскохозяйственного сырья, в 27 раз - объемы минерального сырья, в 1,8 раз – машин, оборудования, транспортных средств. Стоимостные объемы экспорта в </w:t>
      </w:r>
      <w:smartTag w:uri="urn:schemas-microsoft-com:office:smarttags" w:element="metricconverter">
        <w:smartTagPr>
          <w:attr w:name="ProductID" w:val="2018 г"/>
        </w:smartTagPr>
        <w:r w:rsidRPr="00886418">
          <w:rPr>
            <w:sz w:val="28"/>
            <w:szCs w:val="28"/>
          </w:rPr>
          <w:t>2018 г</w:t>
        </w:r>
      </w:smartTag>
      <w:r w:rsidRPr="00886418">
        <w:rPr>
          <w:sz w:val="28"/>
          <w:szCs w:val="28"/>
        </w:rPr>
        <w:t xml:space="preserve">. снизились относительно </w:t>
      </w:r>
      <w:smartTag w:uri="urn:schemas-microsoft-com:office:smarttags" w:element="metricconverter">
        <w:smartTagPr>
          <w:attr w:name="ProductID" w:val="2017 г"/>
        </w:smartTagPr>
        <w:r w:rsidRPr="00886418">
          <w:rPr>
            <w:sz w:val="28"/>
            <w:szCs w:val="28"/>
          </w:rPr>
          <w:t>2017 г</w:t>
        </w:r>
      </w:smartTag>
      <w:r w:rsidRPr="00886418">
        <w:rPr>
          <w:sz w:val="28"/>
          <w:szCs w:val="28"/>
        </w:rPr>
        <w:t>. на 4,3%.</w:t>
      </w:r>
    </w:p>
    <w:p w:rsidR="00886418" w:rsidRPr="00886418" w:rsidRDefault="00886418" w:rsidP="00886418">
      <w:pPr>
        <w:tabs>
          <w:tab w:val="left" w:pos="1620"/>
        </w:tabs>
        <w:ind w:firstLine="709"/>
        <w:jc w:val="both"/>
        <w:rPr>
          <w:sz w:val="28"/>
          <w:szCs w:val="28"/>
        </w:rPr>
      </w:pPr>
      <w:r w:rsidRPr="00886418">
        <w:rPr>
          <w:sz w:val="28"/>
          <w:szCs w:val="28"/>
        </w:rPr>
        <w:t xml:space="preserve">В динамике прослеживается увеличение доли экспорта по таким товарным группам как «Древесина и целлюлозно-бумажные изделия» (20,8 %), «Металлы и изделия из них» (в 7,8 раза), «Минеральное сырье» (в 62 раза). Снизились экспортные поставки «Других товаров» на 12% в </w:t>
      </w:r>
      <w:smartTag w:uri="urn:schemas-microsoft-com:office:smarttags" w:element="metricconverter">
        <w:smartTagPr>
          <w:attr w:name="ProductID" w:val="2018 г"/>
        </w:smartTagPr>
        <w:r w:rsidRPr="00886418">
          <w:rPr>
            <w:sz w:val="28"/>
            <w:szCs w:val="28"/>
          </w:rPr>
          <w:t>2018 г</w:t>
        </w:r>
      </w:smartTag>
      <w:r w:rsidRPr="00886418">
        <w:rPr>
          <w:sz w:val="28"/>
          <w:szCs w:val="28"/>
        </w:rPr>
        <w:t xml:space="preserve">. относительно </w:t>
      </w:r>
      <w:smartTag w:uri="urn:schemas-microsoft-com:office:smarttags" w:element="metricconverter">
        <w:smartTagPr>
          <w:attr w:name="ProductID" w:val="2017 г"/>
        </w:smartTagPr>
        <w:r w:rsidRPr="00886418">
          <w:rPr>
            <w:sz w:val="28"/>
            <w:szCs w:val="28"/>
          </w:rPr>
          <w:t>2017 г</w:t>
        </w:r>
      </w:smartTag>
      <w:r w:rsidRPr="00886418">
        <w:rPr>
          <w:sz w:val="28"/>
          <w:szCs w:val="28"/>
        </w:rPr>
        <w:t>.</w:t>
      </w:r>
    </w:p>
    <w:p w:rsidR="00886418" w:rsidRPr="00886418" w:rsidRDefault="00886418" w:rsidP="00886418">
      <w:pPr>
        <w:tabs>
          <w:tab w:val="left" w:pos="1620"/>
        </w:tabs>
        <w:ind w:firstLine="709"/>
        <w:jc w:val="both"/>
        <w:rPr>
          <w:sz w:val="28"/>
          <w:szCs w:val="28"/>
        </w:rPr>
      </w:pPr>
      <w:r w:rsidRPr="00886418">
        <w:rPr>
          <w:sz w:val="28"/>
          <w:szCs w:val="28"/>
        </w:rPr>
        <w:t xml:space="preserve">Рост стоимостного объема импорта составил 109,9% в </w:t>
      </w:r>
      <w:smartTag w:uri="urn:schemas-microsoft-com:office:smarttags" w:element="metricconverter">
        <w:smartTagPr>
          <w:attr w:name="ProductID" w:val="2018 г"/>
        </w:smartTagPr>
        <w:r w:rsidRPr="00886418">
          <w:rPr>
            <w:sz w:val="28"/>
            <w:szCs w:val="28"/>
          </w:rPr>
          <w:t>2018 г</w:t>
        </w:r>
      </w:smartTag>
      <w:r w:rsidRPr="00886418">
        <w:rPr>
          <w:sz w:val="28"/>
          <w:szCs w:val="28"/>
        </w:rPr>
        <w:t>. В динамике прослеживается увеличение импорта продовольственных товаров и сельскохозяйственного сырья на 2 %; машин, оборудования и транспортных средств на 13%.</w:t>
      </w:r>
    </w:p>
    <w:p w:rsidR="00886418" w:rsidRPr="00886418" w:rsidRDefault="00886418" w:rsidP="00886418">
      <w:pPr>
        <w:ind w:firstLine="709"/>
        <w:jc w:val="both"/>
        <w:rPr>
          <w:sz w:val="28"/>
          <w:szCs w:val="28"/>
        </w:rPr>
      </w:pPr>
      <w:r w:rsidRPr="00886418">
        <w:rPr>
          <w:sz w:val="28"/>
          <w:szCs w:val="28"/>
        </w:rPr>
        <w:t xml:space="preserve">В </w:t>
      </w:r>
      <w:smartTag w:uri="urn:schemas-microsoft-com:office:smarttags" w:element="metricconverter">
        <w:smartTagPr>
          <w:attr w:name="ProductID" w:val="2018 г"/>
        </w:smartTagPr>
        <w:r w:rsidRPr="00886418">
          <w:rPr>
            <w:sz w:val="28"/>
            <w:szCs w:val="28"/>
          </w:rPr>
          <w:t>2018 г</w:t>
        </w:r>
      </w:smartTag>
      <w:r w:rsidRPr="00886418">
        <w:rPr>
          <w:sz w:val="28"/>
          <w:szCs w:val="28"/>
        </w:rPr>
        <w:t xml:space="preserve">. выросли физические объемы объема импорта по группе «Продукция химической и связанных с ней отраслей промышленности» на 65,4%; в 3,4 раза вырос вывоз продукции по группе «Древесина и целлюлозно-бумажные изделия». Снизился импорт машин, оборудования и транспортных средств на 8,3% и других товаров на 33,3%. </w:t>
      </w:r>
    </w:p>
    <w:p w:rsidR="00886418" w:rsidRPr="00886418" w:rsidRDefault="00886418" w:rsidP="00886418">
      <w:pPr>
        <w:shd w:val="clear" w:color="auto" w:fill="FFFFFF"/>
        <w:ind w:firstLine="709"/>
        <w:jc w:val="both"/>
        <w:rPr>
          <w:sz w:val="28"/>
          <w:szCs w:val="28"/>
        </w:rPr>
      </w:pPr>
      <w:r w:rsidRPr="00886418">
        <w:rPr>
          <w:sz w:val="28"/>
          <w:szCs w:val="28"/>
        </w:rPr>
        <w:t xml:space="preserve">Форс-мажорные обстоятельства, обусловленные </w:t>
      </w:r>
      <w:r w:rsidRPr="00886418">
        <w:rPr>
          <w:sz w:val="28"/>
          <w:szCs w:val="28"/>
          <w:shd w:val="clear" w:color="auto" w:fill="FFFFFF"/>
        </w:rPr>
        <w:t xml:space="preserve">распространением COVID-19, оказали влияние на внешнеэкономическую деятельность субъектов предпринимательства, в связи с чем, в январе–июне </w:t>
      </w:r>
      <w:smartTag w:uri="urn:schemas-microsoft-com:office:smarttags" w:element="metricconverter">
        <w:smartTagPr>
          <w:attr w:name="ProductID" w:val="2020 г"/>
        </w:smartTagPr>
        <w:r w:rsidRPr="00886418">
          <w:rPr>
            <w:sz w:val="28"/>
            <w:szCs w:val="28"/>
            <w:shd w:val="clear" w:color="auto" w:fill="FFFFFF"/>
          </w:rPr>
          <w:t>2020 г</w:t>
        </w:r>
      </w:smartTag>
      <w:r w:rsidRPr="00886418">
        <w:rPr>
          <w:sz w:val="28"/>
          <w:szCs w:val="28"/>
          <w:shd w:val="clear" w:color="auto" w:fill="FFFFFF"/>
        </w:rPr>
        <w:t xml:space="preserve">. наблюдалось падение объемов экспорта, импорта и товарооборота в целом по Алтайскому краю, в частности, </w:t>
      </w:r>
      <w:r w:rsidRPr="00886418">
        <w:rPr>
          <w:sz w:val="28"/>
          <w:szCs w:val="28"/>
        </w:rPr>
        <w:t>объемы товарооборота и экспорта относительно аналогичного периода предыдущего периода снизились на 17,3% и 24,25 %, соответственно, по импорту снижение составило 0,54%, причем в страны дальнего зарубежья объемы импорта выросли   на 11,91%, а в страны СНГ снизились на 11,14%.</w:t>
      </w:r>
    </w:p>
    <w:p w:rsidR="00886418" w:rsidRPr="00886418" w:rsidRDefault="00886418" w:rsidP="00886418">
      <w:pPr>
        <w:ind w:firstLine="709"/>
        <w:jc w:val="both"/>
        <w:rPr>
          <w:sz w:val="28"/>
          <w:szCs w:val="28"/>
        </w:rPr>
      </w:pPr>
      <w:r w:rsidRPr="00886418">
        <w:rPr>
          <w:sz w:val="28"/>
          <w:szCs w:val="28"/>
        </w:rPr>
        <w:t xml:space="preserve">В первой половине </w:t>
      </w:r>
      <w:smartTag w:uri="urn:schemas-microsoft-com:office:smarttags" w:element="metricconverter">
        <w:smartTagPr>
          <w:attr w:name="ProductID" w:val="2020 г"/>
        </w:smartTagPr>
        <w:r w:rsidRPr="00886418">
          <w:rPr>
            <w:sz w:val="28"/>
            <w:szCs w:val="28"/>
          </w:rPr>
          <w:t>2020 г</w:t>
        </w:r>
      </w:smartTag>
      <w:r w:rsidRPr="00886418">
        <w:rPr>
          <w:sz w:val="28"/>
          <w:szCs w:val="28"/>
        </w:rPr>
        <w:t xml:space="preserve">. в товарной структуре экспорта наибольший удельный вес имели следующие группы товаров: «Продовольственные товары и сырье» (33,64%), «Машиностроительная продукция» (14,78%), «Минеральные продукты» (15,06). По сравнению с </w:t>
      </w:r>
      <w:smartTag w:uri="urn:schemas-microsoft-com:office:smarttags" w:element="metricconverter">
        <w:smartTagPr>
          <w:attr w:name="ProductID" w:val="2019 г"/>
        </w:smartTagPr>
        <w:r w:rsidRPr="00886418">
          <w:rPr>
            <w:sz w:val="28"/>
            <w:szCs w:val="28"/>
          </w:rPr>
          <w:t>2019 г</w:t>
        </w:r>
      </w:smartTag>
      <w:r w:rsidRPr="00886418">
        <w:rPr>
          <w:sz w:val="28"/>
          <w:szCs w:val="28"/>
        </w:rPr>
        <w:t>. наблюдался прирост экспортных поставок «Продовольственных товаров и сырья» на 12,86%, «Металлов и продукции из них» на 25,57%, «Продукции химической промышленности, каучука» на 13,66%. По остальным группам – снижение объемов, особенно по «Минеральным продуктам» (70,80%).</w:t>
      </w:r>
    </w:p>
    <w:p w:rsidR="00886418" w:rsidRPr="00886418" w:rsidRDefault="00886418" w:rsidP="00886418">
      <w:pPr>
        <w:ind w:firstLine="709"/>
        <w:jc w:val="both"/>
        <w:rPr>
          <w:sz w:val="28"/>
          <w:szCs w:val="28"/>
        </w:rPr>
      </w:pPr>
      <w:r w:rsidRPr="00886418">
        <w:rPr>
          <w:sz w:val="28"/>
          <w:szCs w:val="28"/>
        </w:rPr>
        <w:t xml:space="preserve">В январе–июне </w:t>
      </w:r>
      <w:smartTag w:uri="urn:schemas-microsoft-com:office:smarttags" w:element="metricconverter">
        <w:smartTagPr>
          <w:attr w:name="ProductID" w:val="2020 г"/>
        </w:smartTagPr>
        <w:r w:rsidRPr="00886418">
          <w:rPr>
            <w:sz w:val="28"/>
            <w:szCs w:val="28"/>
          </w:rPr>
          <w:t>2020 г</w:t>
        </w:r>
      </w:smartTag>
      <w:r w:rsidRPr="00886418">
        <w:rPr>
          <w:sz w:val="28"/>
          <w:szCs w:val="28"/>
        </w:rPr>
        <w:t>. по сравнению с аналогичным периодом предыдущего года значительно снизились объемы экспорта как в натуральных, так и стоимостных показателях, в частности, угля каменного на 98,79 и 98,1%, кокса и полукокса на 48,1 и 66,8% соответственно. Выросли объемы экспорта меди рафинированной и сплавов медных необработанных на 52,4%, масла подсолнечного, сафлорового или хлопкового на 32,3%, зерна злаков на 17,7%.</w:t>
      </w:r>
    </w:p>
    <w:p w:rsidR="00886418" w:rsidRPr="00886418" w:rsidRDefault="00886418" w:rsidP="00886418">
      <w:pPr>
        <w:ind w:firstLine="709"/>
        <w:jc w:val="both"/>
        <w:rPr>
          <w:sz w:val="28"/>
          <w:szCs w:val="28"/>
        </w:rPr>
      </w:pPr>
      <w:r w:rsidRPr="00886418">
        <w:rPr>
          <w:sz w:val="28"/>
          <w:szCs w:val="28"/>
        </w:rPr>
        <w:t xml:space="preserve">В товарной структуре импорта в </w:t>
      </w:r>
      <w:smartTag w:uri="urn:schemas-microsoft-com:office:smarttags" w:element="metricconverter">
        <w:smartTagPr>
          <w:attr w:name="ProductID" w:val="2020 г"/>
        </w:smartTagPr>
        <w:r w:rsidRPr="00886418">
          <w:rPr>
            <w:sz w:val="28"/>
            <w:szCs w:val="28"/>
          </w:rPr>
          <w:t>2020 г</w:t>
        </w:r>
      </w:smartTag>
      <w:r w:rsidRPr="00886418">
        <w:rPr>
          <w:sz w:val="28"/>
          <w:szCs w:val="28"/>
        </w:rPr>
        <w:t xml:space="preserve">. наибольший удельный вес занимали следующие группы товаров: «Продовольственные товары и сырье» (23,73%), «Машиностроительная продукция» (22,75%), «Продукция химической промышленности, каучук» (16,32). В динамике наблюдался прирост объемов импорта продовольственных товаров и сырья на (44,78%), продукции химической промышленности, каучука на 41,21%, прочих товаров на 4,9%. По остальным товарам объемы импорта снизились, в частности, по кожевенному сырью, пушнине и изделий из них на 96%. </w:t>
      </w:r>
    </w:p>
    <w:p w:rsidR="00886418" w:rsidRPr="00886418" w:rsidRDefault="00886418" w:rsidP="00886418">
      <w:pPr>
        <w:ind w:firstLine="709"/>
        <w:jc w:val="both"/>
        <w:rPr>
          <w:sz w:val="28"/>
          <w:szCs w:val="28"/>
        </w:rPr>
      </w:pPr>
      <w:r w:rsidRPr="00886418">
        <w:rPr>
          <w:sz w:val="28"/>
          <w:szCs w:val="28"/>
        </w:rPr>
        <w:t xml:space="preserve">В динамике за первое полугодие </w:t>
      </w:r>
      <w:smartTag w:uri="urn:schemas-microsoft-com:office:smarttags" w:element="metricconverter">
        <w:smartTagPr>
          <w:attr w:name="ProductID" w:val="2020 г"/>
        </w:smartTagPr>
        <w:r w:rsidRPr="00886418">
          <w:rPr>
            <w:sz w:val="28"/>
            <w:szCs w:val="28"/>
          </w:rPr>
          <w:t>2020 г</w:t>
        </w:r>
      </w:smartTag>
      <w:r w:rsidRPr="00886418">
        <w:rPr>
          <w:sz w:val="28"/>
          <w:szCs w:val="28"/>
        </w:rPr>
        <w:t>. отмечался значительный прирост объемов импорта прутков из железа или нелегированной стали (148,26 и 127,13% в натуральных и стоимостных показателях соответственно), бананов (215,26 и 217,82), инсектицидов (203,81 и 186,46%), антибиотиков (202,96 и 204,29%). Значительно снизился экспорт труб, трубок (62,37 и 55,96 в натуральных и стоимостных показателях соответственно)</w:t>
      </w:r>
      <w:r w:rsidRPr="00886418">
        <w:rPr>
          <w:sz w:val="20"/>
        </w:rPr>
        <w:t xml:space="preserve">, </w:t>
      </w:r>
      <w:r w:rsidRPr="00886418">
        <w:rPr>
          <w:sz w:val="28"/>
          <w:szCs w:val="28"/>
        </w:rPr>
        <w:t>машин или механизмов для уборки или обмолота сельскохозяйственных культур (41,35 и 48,22%).</w:t>
      </w:r>
    </w:p>
    <w:p w:rsidR="00886418" w:rsidRPr="00886418" w:rsidRDefault="00886418" w:rsidP="00886418">
      <w:pPr>
        <w:ind w:firstLine="709"/>
        <w:jc w:val="both"/>
        <w:rPr>
          <w:sz w:val="28"/>
          <w:szCs w:val="28"/>
        </w:rPr>
      </w:pPr>
      <w:r w:rsidRPr="00886418">
        <w:rPr>
          <w:sz w:val="28"/>
          <w:szCs w:val="28"/>
        </w:rPr>
        <w:t>2.</w:t>
      </w:r>
      <w:r w:rsidRPr="00886418">
        <w:rPr>
          <w:sz w:val="28"/>
          <w:szCs w:val="28"/>
        </w:rPr>
        <w:tab/>
        <w:t xml:space="preserve">Для </w:t>
      </w:r>
      <w:r w:rsidRPr="00886418">
        <w:rPr>
          <w:i/>
          <w:sz w:val="28"/>
          <w:szCs w:val="28"/>
        </w:rPr>
        <w:t>оценки внешнеэкономического потенциала МСП г. Барнаула</w:t>
      </w:r>
      <w:r w:rsidRPr="00886418">
        <w:rPr>
          <w:sz w:val="28"/>
          <w:szCs w:val="28"/>
        </w:rPr>
        <w:t xml:space="preserve"> использовалась методология эконометрического моделирования. В ходе исследования были построены системы конкурирующих спецификаций моделей потенциала импорта и потенциала экспорта, в совокупности составляющих внешнеэкономический потенциал МСП.</w:t>
      </w:r>
    </w:p>
    <w:p w:rsidR="00886418" w:rsidRPr="00886418" w:rsidRDefault="00886418" w:rsidP="00886418">
      <w:pPr>
        <w:ind w:firstLine="709"/>
        <w:jc w:val="both"/>
        <w:rPr>
          <w:sz w:val="28"/>
          <w:szCs w:val="28"/>
        </w:rPr>
      </w:pPr>
      <w:r w:rsidRPr="00886418">
        <w:rPr>
          <w:sz w:val="28"/>
          <w:szCs w:val="28"/>
        </w:rPr>
        <w:t>В рамках исследования потенциала импорта по имеющимся статистическим данным была сформирована выборка на основе четырехзначной номенклатуры ТН ВЭД. В результате рационального анализа были отобраны 303 номенклатурные позиции ТН ВЭД. Для оценки детерминированного потенциала импорта или потенциала импортозамещения использовались несколько спецификаций с общим методологическим подходом, использующим эконометрические модели с поправкой на гетероскедастичность. Ключевой особенностью исследования служат оценки индивидуальных для каждого импортного товара эффектов за рассматриваемый период. Именно индивидуальные эффекты характеризуют потенциал импортозамещения. На основе скрининга моделей была определена оптимальная спецификация для оценки потенциала импортозамещения. По данным оптимальной спецификации выявлено следующее: наибольший потенциал импортозамещения наблюдается в текстильной промышленности (33,2%), химической промышленности (29,3%) и в группе продовольственных и сельскохозяйственных товаров (33,5%). А в рамках общего потенциала импорта (с учетом вариативного потенциала импорта) на долю этих отраслей приходится 26%, 29%, 40% потенциала соответственно. Группа с наибольшим потенциалом импортозамещения – «Продовольственный товары и сельскохозяйственное сырье» в своей структуре имеет 12 подгрупп с долями потенциала импортозамещения 1% и более. Здесь наибольший потенциал импортозамещения приходится на томаты свежие (23%, 1742,37 тыс. долл., 1504,64 тонн), яблоки и груши свежие (11%, 856,79 тыс. долл., 952 тонны), вишня, слива и терн (11% – проблемная группа т.к. не все позиции можно заменить (797,55 тыс. долл., 648 тонн.)), томаты приготовленные и консервированные (16%, 1215,45 тыс. долл., 1649 тонн), в т.ч. виноград (9%, 666,46 тыс. долл., 629,51 тонна) и хлеб и мучные кондитерские изделия (8%, 566,12 тыс. долл., 115,39 тонн). В группе текстильной промышленности основу потенциала импортозамещения составили такие подгруппы, как мешки и пакеты упаковочные (59%, 4401,08 тыс. долл., 1808,46 тонн), пряжа хлопчатобумажная с различным содержанием хлопка (16%, 1220,71 тыс. долл., 796,1 тонн), белье постельное, столовое, туалетное, кухонное (7%, 525,72 тыс. долл., 99,46 тонн) и текстильные материалы прорезиненные (5%, 399,69 тыс. долл., 224,6 тонн). В группе химической промышленности потенциал импортозамещения сосредоточился в подгруппах антибиотики (20%, 1327,05 тыс. долл., 41,74 тонны), ферменты и ферментные препараты (15%, 958,21 тыс. долл., 28,61 тонн), аминосоединения (14%, 939,34 тыс. долл., 749,02 тонн). Особо стоит отметить такие товарные подгруппы, как нуклеиновые кислоты и их соли (6%, 403,95 тыс. долл., 101,86 тонн), пасты для лепки включая пластилин (3%, 169,81 тыс. долл., 19,41 тонн), косметические средства (1%, 36,52 тыс. долл., 5,57 тонн).</w:t>
      </w:r>
    </w:p>
    <w:p w:rsidR="00886418" w:rsidRPr="00886418" w:rsidRDefault="00886418" w:rsidP="00886418">
      <w:pPr>
        <w:ind w:firstLine="709"/>
        <w:jc w:val="both"/>
        <w:rPr>
          <w:sz w:val="28"/>
          <w:szCs w:val="28"/>
        </w:rPr>
      </w:pPr>
      <w:r w:rsidRPr="00886418">
        <w:rPr>
          <w:i/>
          <w:sz w:val="28"/>
          <w:szCs w:val="28"/>
        </w:rPr>
        <w:t>Потенциал экспорта (общий потенциал экспорта) оценивался по двум составляющим в зависимости от отношения к динамике рыночной конъюнктуры и экономических шоков.</w:t>
      </w:r>
      <w:r w:rsidRPr="00886418">
        <w:rPr>
          <w:sz w:val="28"/>
          <w:szCs w:val="28"/>
        </w:rPr>
        <w:t xml:space="preserve"> Большего внимания здесь заслуживают группы продовольственных и сельхоз товаров и других товаров (мебель, расчески, гребни и т.д., сырье пушно-меховое). Перечисленные группы вместе с химической промышленностью занимают практически весь детерминированный потенциал экспорта (примерно 100%), а на долю остальных групп приходится менее 1%. Развитие экспорта в упомянутых укрупненных группах носит стабильный характер и зачастую обеспечено уверенным экспортным спросом. В то же время вариативный потенциал экспорта, ориентированный на реализацию в лучших экономических конъюнктурных условиях, расширяет возможности экспорта химической промышленности до 7%, а также проявляет некоторые возможности реализации для текстильной промышленности (около 1%). В структуре группы продовольственных товаров и сельхозсырья имеют наибольший детерминированный потенциал экспорта: масло рапсовое, горчичное и их фракции (29%, 12285,6 тыс.долл., 16250 тонн), масло подсолнечное, сафлоровое и хлопковое и их фракции (12%, 5154 тыс. долл., 7332,34 тонны), масло соевое (9%, 3769,9 тыс. долл., 5162,22 тонн), семена льна (9%, 3729,96 тыс. долл., 9906,93 тонны), зерно злаков обработанное (8%, 3545,39 тыс.долл., 10060,7 тонн), овощи бобовые (8%, 3491,34 тыс. долл., 9482,18 тонн), продукты животного происхождения (8%, 3536,24 тыс. долл., 246,58 тонн). В рамках группы химической промышленности наибольший потенциал экспорта сосредоточен в подгруппе инсектициды, родентициды, фугнициды и т.п. (62%, 622,65 тыс. долл., 35,57 тонн); остальные подгруппы имеют заметно меньший потенциал: мыло и ПАВы (10%, 103,0 тыс. долл., 173,37 тонн), изделия из пластмасс (5%, 47,24 тыс. долл., 41,88 тонн) и масла эфирные (5%, 51,95 тыс. долл., 1,16 тонн). Потенциал экспорта текстильной промышленности уверенно поддерживают бечевки, веревки, канаты и торосы (61% или 5,33 тыс. долл., 2,79 тонн), линолеум выкроенный и напольные покрытия (30% или 2,62 тыс. долл., 1,3 тонн), а также текстильные материалы для технических изделий (8% или 0,65 тыс. долл., 0,15 тонн). Оставшиеся товары, составляющие другие группы, включают детерминированный потенциал экспорта мебели и ее частей (51% или 326,65 тыс. долл., 391,4 тонны), расчески, гребни т.п. (17%, 111,42 тыс. долл.), сырье пушно-меховое (16%, 101,18 тыс. долл., 6,57 тонн), мебель для сидения (12%, 73,47 тыс. долл., 47,04 тонны).</w:t>
      </w:r>
    </w:p>
    <w:p w:rsidR="00886418" w:rsidRPr="00886418" w:rsidRDefault="00886418" w:rsidP="00886418">
      <w:pPr>
        <w:ind w:firstLine="709"/>
        <w:jc w:val="both"/>
        <w:rPr>
          <w:sz w:val="28"/>
          <w:szCs w:val="28"/>
        </w:rPr>
      </w:pPr>
      <w:r w:rsidRPr="00886418">
        <w:rPr>
          <w:sz w:val="28"/>
          <w:szCs w:val="28"/>
          <w:shd w:val="clear" w:color="auto" w:fill="FFFFFF"/>
        </w:rPr>
        <w:t>3.</w:t>
      </w:r>
      <w:r w:rsidRPr="00886418">
        <w:rPr>
          <w:sz w:val="28"/>
          <w:szCs w:val="28"/>
          <w:shd w:val="clear" w:color="auto" w:fill="FFFFFF"/>
        </w:rPr>
        <w:tab/>
        <w:t xml:space="preserve">Наибольшую </w:t>
      </w:r>
      <w:r w:rsidRPr="00886418">
        <w:rPr>
          <w:i/>
          <w:sz w:val="28"/>
          <w:szCs w:val="28"/>
          <w:shd w:val="clear" w:color="auto" w:fill="FFFFFF"/>
        </w:rPr>
        <w:t>долю в структуре оборота малых предприятий г. Барнаула</w:t>
      </w:r>
      <w:r w:rsidRPr="00886418">
        <w:rPr>
          <w:sz w:val="28"/>
          <w:szCs w:val="28"/>
          <w:shd w:val="clear" w:color="auto" w:fill="FFFFFF"/>
        </w:rPr>
        <w:t xml:space="preserve"> занимает оптовая </w:t>
      </w:r>
      <w:r w:rsidRPr="00886418">
        <w:rPr>
          <w:sz w:val="28"/>
          <w:szCs w:val="28"/>
        </w:rPr>
        <w:t>и розничная торговля; ремонт автотранспортных средств, мотоциклов, бытовых изделий и предметов личного пользования, остальные виды деятельности составляют от 2 до 6%.</w:t>
      </w:r>
      <w:r w:rsidRPr="00886418">
        <w:rPr>
          <w:sz w:val="28"/>
          <w:szCs w:val="28"/>
          <w:shd w:val="clear" w:color="auto" w:fill="FFFFFF"/>
        </w:rPr>
        <w:t xml:space="preserve"> Анализ ввоза-вывоза товаров в пределах РФ показал</w:t>
      </w:r>
      <w:r w:rsidRPr="00886418">
        <w:rPr>
          <w:sz w:val="28"/>
          <w:szCs w:val="28"/>
        </w:rPr>
        <w:t>, что основная доля сырья и материалов закупается у местных поставщиков (по результатам проведенного в исследовании анкетирования малых и средних предприятий г. Барнаула).</w:t>
      </w:r>
    </w:p>
    <w:p w:rsidR="00886418" w:rsidRPr="00886418" w:rsidRDefault="00886418" w:rsidP="00886418">
      <w:pPr>
        <w:ind w:firstLine="709"/>
        <w:jc w:val="both"/>
        <w:rPr>
          <w:sz w:val="28"/>
          <w:szCs w:val="28"/>
        </w:rPr>
      </w:pPr>
      <w:r w:rsidRPr="00886418">
        <w:rPr>
          <w:sz w:val="28"/>
          <w:szCs w:val="28"/>
        </w:rPr>
        <w:t xml:space="preserve">Структура вывоза пищевых продуктов из Алтайского края представлена, в первую очередь, крупой и мукой: мука - 60,20%, крупа – 11,89%. Продукты более глубокой переработки занимают следующие места: изделия макаронные – 6,84%, мясо птицы – 3,63%, полуфабрикаты мясные – 1,74%, продукты кисломолочные – 1,08%, изделия мясные, изделия кондитерские, творог, масло сливочное, изделия колбасные, изделия мясные кулинарные – менее 1%.  </w:t>
      </w:r>
    </w:p>
    <w:p w:rsidR="00886418" w:rsidRPr="00886418" w:rsidRDefault="00886418" w:rsidP="00886418">
      <w:pPr>
        <w:ind w:firstLine="709"/>
        <w:jc w:val="both"/>
        <w:rPr>
          <w:sz w:val="28"/>
          <w:szCs w:val="28"/>
        </w:rPr>
      </w:pPr>
      <w:r w:rsidRPr="00886418">
        <w:rPr>
          <w:sz w:val="28"/>
          <w:szCs w:val="28"/>
        </w:rPr>
        <w:t xml:space="preserve">Анализ структуры показал, что преобладает вывоз пищевых продуктов с низкой добавленной стоимостью, данное производство более рентабельно в краткосрочной перспективе, за счет близкого расположения поставщиков сырья – </w:t>
      </w:r>
      <w:r w:rsidRPr="00886418">
        <w:rPr>
          <w:sz w:val="28"/>
          <w:szCs w:val="28"/>
          <w:shd w:val="clear" w:color="auto" w:fill="FFFFFF"/>
        </w:rPr>
        <w:t>КФХ</w:t>
      </w:r>
      <w:r w:rsidRPr="00886418">
        <w:rPr>
          <w:sz w:val="28"/>
          <w:szCs w:val="28"/>
        </w:rPr>
        <w:t xml:space="preserve"> хозяйств Алтайского края.</w:t>
      </w:r>
    </w:p>
    <w:p w:rsidR="00886418" w:rsidRPr="00886418" w:rsidRDefault="00886418" w:rsidP="00886418">
      <w:pPr>
        <w:ind w:firstLine="709"/>
        <w:jc w:val="both"/>
        <w:rPr>
          <w:sz w:val="28"/>
          <w:szCs w:val="28"/>
        </w:rPr>
      </w:pPr>
      <w:r w:rsidRPr="00886418">
        <w:rPr>
          <w:sz w:val="28"/>
          <w:szCs w:val="28"/>
        </w:rPr>
        <w:t>Анализ динамики вывоза показал, что в результате кризисных явлений в мировой экономике (санкции и прочее) вывоз товаров сырьевой группы либо не изменился (мука – темп роста 99,96%), либо увеличился (темп роста вывоза крупы – 152,29%, масла сливочного – 127,75%, творога – 114,35%). В то время как более затратные производства значительно снизили свои поставки в другие регионы России (масло растительное – темп роста 43,92%, изделия макаронные – 86,02%, напитки безалкогольные – 75,44%, вода минеральная – 88,27%, средства косметические, парфюмерные – 87,83%).</w:t>
      </w:r>
    </w:p>
    <w:p w:rsidR="00886418" w:rsidRPr="00886418" w:rsidRDefault="00886418" w:rsidP="00886418">
      <w:pPr>
        <w:ind w:firstLine="709"/>
        <w:jc w:val="both"/>
        <w:rPr>
          <w:sz w:val="28"/>
          <w:szCs w:val="28"/>
        </w:rPr>
      </w:pPr>
      <w:r w:rsidRPr="00886418">
        <w:rPr>
          <w:i/>
          <w:sz w:val="28"/>
          <w:szCs w:val="28"/>
        </w:rPr>
        <w:t xml:space="preserve">Анализ сотрудничества предприятий Алтайского края (г. Барнаула) с другими регионами России </w:t>
      </w:r>
      <w:r w:rsidRPr="00886418">
        <w:rPr>
          <w:sz w:val="28"/>
          <w:szCs w:val="28"/>
        </w:rPr>
        <w:t>за 2017-2018гг. выявил основных  торговых партнеров: Кемеровскую (5,20% вывоза муки и 1,88 % крупы в 2018г.), Омскую (1,49% вывоза муки и 5,79% крупы в 2018г.), Новосибирскую (17,03% вывоза муки и 21,21% крупы в 2018г.), Томскую область (1,10% вывоза муки в 2018г.), Красноярский край (6,36%), г. Москва (16,68% вывоза крупы в 2018г.) и Санкт-Петербург (22,55% вывоза крупы в 2018г.), Республику Алтай и Татарстан.</w:t>
      </w:r>
    </w:p>
    <w:p w:rsidR="00886418" w:rsidRPr="00886418" w:rsidRDefault="00886418" w:rsidP="00886418">
      <w:pPr>
        <w:ind w:firstLine="709"/>
        <w:jc w:val="both"/>
        <w:rPr>
          <w:sz w:val="28"/>
          <w:szCs w:val="28"/>
        </w:rPr>
      </w:pPr>
      <w:r w:rsidRPr="00886418">
        <w:rPr>
          <w:sz w:val="28"/>
          <w:szCs w:val="28"/>
        </w:rPr>
        <w:t>По сырьевым продуктам основными потребителями являются европейские регионы – г. Москва и г. Санкт-Петербург, это традиционные регионы потребители пищевой продукции Алтайского края. Также потребляют пищевую продукцию для переработки близлежащие регионы – Новосибирская, Омская, Кемеровская области, Красноярский край.</w:t>
      </w:r>
    </w:p>
    <w:p w:rsidR="00886418" w:rsidRPr="00886418" w:rsidRDefault="00886418" w:rsidP="00886418">
      <w:pPr>
        <w:ind w:firstLine="709"/>
        <w:jc w:val="both"/>
        <w:rPr>
          <w:sz w:val="28"/>
          <w:szCs w:val="28"/>
        </w:rPr>
      </w:pPr>
      <w:r w:rsidRPr="00886418">
        <w:rPr>
          <w:sz w:val="28"/>
          <w:szCs w:val="28"/>
        </w:rPr>
        <w:t xml:space="preserve">Что касается более трудоемкого производства (например, масла растительного), наибольшая доля в структуре вывоза принадлежит соседним областям - Новосибирской, Томской, Омской области. Европейские регионы занимают меньшую долю в структуре вывоза – 1-2%. Это связано с тем, что продукция, требующая более значительных затрат труда при производстве, еще больше дорожает в результате транспортировки. </w:t>
      </w:r>
    </w:p>
    <w:p w:rsidR="00886418" w:rsidRPr="00886418" w:rsidRDefault="00886418" w:rsidP="00886418">
      <w:pPr>
        <w:ind w:firstLine="709"/>
        <w:jc w:val="both"/>
        <w:rPr>
          <w:sz w:val="28"/>
          <w:szCs w:val="28"/>
        </w:rPr>
      </w:pPr>
      <w:r w:rsidRPr="00886418">
        <w:rPr>
          <w:sz w:val="28"/>
          <w:szCs w:val="28"/>
        </w:rPr>
        <w:t xml:space="preserve"> В 2017-2018 г. ввозились преимущественно продовольственные товары: изделия колбасные, масло сливочное, молоко, мясо, мясо птицы и др.; горюче-смазочные материалы: дизельное топливо, бензин, мазут топочный, битумы нефтяные; строительные материалы: портландцемент, прокат готовый черных металлов, листы асбестоцементные волнистые, блоки и изделия сборные строительные и др. продукция. </w:t>
      </w:r>
    </w:p>
    <w:p w:rsidR="00886418" w:rsidRPr="00886418" w:rsidRDefault="00886418" w:rsidP="00886418">
      <w:pPr>
        <w:ind w:firstLine="709"/>
        <w:jc w:val="both"/>
        <w:rPr>
          <w:sz w:val="28"/>
          <w:szCs w:val="28"/>
        </w:rPr>
      </w:pPr>
      <w:r w:rsidRPr="00886418">
        <w:rPr>
          <w:i/>
          <w:sz w:val="28"/>
          <w:szCs w:val="28"/>
        </w:rPr>
        <w:t>Основные предприятия малого и среднего бизнеса г. Барнаула, осуществляющие экспортно-импортную деятельность в другие регионы России:</w:t>
      </w:r>
      <w:r w:rsidRPr="00886418">
        <w:rPr>
          <w:sz w:val="28"/>
          <w:szCs w:val="28"/>
          <w:shd w:val="clear" w:color="auto" w:fill="FFFFFF"/>
        </w:rPr>
        <w:t xml:space="preserve"> </w:t>
      </w:r>
      <w:r w:rsidRPr="00886418">
        <w:rPr>
          <w:sz w:val="28"/>
          <w:szCs w:val="28"/>
        </w:rPr>
        <w:t xml:space="preserve">ООО «Сократика» </w:t>
      </w:r>
      <w:r w:rsidRPr="00886418">
        <w:rPr>
          <w:sz w:val="28"/>
          <w:szCs w:val="28"/>
          <w:shd w:val="clear" w:color="auto" w:fill="FFFFFF"/>
        </w:rPr>
        <w:t>, ООО «Барнаульская халвичная фабрика», ООО «Кондитерская фирма «Алтай», ООО «ПродснабАлтай», ООО «Агропромышленная компания «ЗЛАТА», ЗАО «Союзмука», ООО НПФ «Алтайский букет», ООО «Ренессанс Косметик», ООО «Сибирское подворье», АО БМК «Меланжист Алтая», ООО «Завод отделочных материалов «НОВА», ООО «Восток», ООО «Алфит плюс», ООО «ТК Агроиндустрия», ООО «Алтайлестехмаш», ООО «Энерго-Сила», ООО «Любава», ООО «</w:t>
      </w:r>
      <w:r w:rsidRPr="00886418">
        <w:rPr>
          <w:sz w:val="28"/>
          <w:szCs w:val="28"/>
        </w:rPr>
        <w:t>Энерготех», ООО «Специалист», ООО «Алтайский крупяной завод», ООО «Харвест».</w:t>
      </w:r>
    </w:p>
    <w:p w:rsidR="00886418" w:rsidRPr="00886418" w:rsidRDefault="00886418" w:rsidP="00886418">
      <w:pPr>
        <w:ind w:firstLine="709"/>
        <w:jc w:val="both"/>
        <w:rPr>
          <w:sz w:val="28"/>
          <w:szCs w:val="28"/>
        </w:rPr>
      </w:pPr>
      <w:r w:rsidRPr="00886418">
        <w:rPr>
          <w:i/>
          <w:sz w:val="28"/>
          <w:szCs w:val="28"/>
        </w:rPr>
        <w:t>Для позиционирования Алтайского края и г.Барнаула</w:t>
      </w:r>
      <w:r w:rsidRPr="00886418">
        <w:rPr>
          <w:sz w:val="28"/>
          <w:szCs w:val="28"/>
        </w:rPr>
        <w:t xml:space="preserve"> не только как сырьевого региона или региона по пищевой переработке с низкой добавленной стоимостью необходима поддержка инновационных предприятий как в производстве пищевых продуктов, так и в других отраслях. Данное направление особенно перспективно для малого и среднего бизнеса края и города. Малые и средние инновационные предприятия дают большую отдачу от вложений в бизнес чем крупные промышленные гиганты, так имеют большую долю нематериальных активов – патентов, ноу-хау и пр. и у них отсутствуют неликвидные активы на балансе. Например, </w:t>
      </w:r>
      <w:r w:rsidRPr="00886418">
        <w:rPr>
          <w:sz w:val="28"/>
          <w:szCs w:val="28"/>
          <w:shd w:val="clear" w:color="auto" w:fill="FFFFFF"/>
        </w:rPr>
        <w:t>ООО «Промышленная группа «СПИКОМ»</w:t>
      </w:r>
      <w:r w:rsidRPr="00886418">
        <w:rPr>
          <w:sz w:val="28"/>
          <w:szCs w:val="28"/>
        </w:rPr>
        <w:t xml:space="preserve"> – компания, производящая оборудование для чистки канализационных помещений, имеет патенты на свое оборудование. ООО «Аксоид» – производит конвейерную ленту для пищевого производства (аналоги - только дорогие ленты производства Германии и низкого качества производства Китай), поставляет продукцию по всей России, хотя в Алтайском крае данную компанию не знают. Эти компании при соответствующих вложениях смогут удваивать и утраивать свой оборот, так как у них мобильные активы, и они дают хорошую отдачу.</w:t>
      </w:r>
    </w:p>
    <w:p w:rsidR="00886418" w:rsidRPr="00886418" w:rsidRDefault="00886418" w:rsidP="00886418">
      <w:pPr>
        <w:widowControl w:val="0"/>
        <w:autoSpaceDE w:val="0"/>
        <w:autoSpaceDN w:val="0"/>
        <w:ind w:firstLine="709"/>
        <w:jc w:val="both"/>
        <w:rPr>
          <w:sz w:val="28"/>
          <w:szCs w:val="28"/>
        </w:rPr>
      </w:pPr>
      <w:r w:rsidRPr="00886418">
        <w:rPr>
          <w:i/>
          <w:sz w:val="28"/>
          <w:szCs w:val="28"/>
        </w:rPr>
        <w:t>Анкетирование предприятий малого и среднего бизнеса</w:t>
      </w:r>
      <w:r w:rsidRPr="00886418">
        <w:rPr>
          <w:sz w:val="28"/>
          <w:szCs w:val="28"/>
        </w:rPr>
        <w:t xml:space="preserve"> показало, что предприятия готовы заключить с администрацией края и города двухсторонний договор о сотрудничестве, тем самым заручиться поддержкой администрации в вопросах предоставления преференций при ведении бизнеса местными производителями. Со своей стороны, местные компании - производители готовы поддерживать социальную политику государства. Предприятия готовы развивать свою предпринимательскую деятельность на территории технопарков для малого бизнеса, включающих производственные помещения с минимальными тарифами на электроэнергию и предоставляемым в лизинг оборудованием. Организовать технопарки возможно на территории крупных машиностроительных гигантов, что приведет к высвобождению производственных площадей, которые уйдут с баланса как нерентабельные. Создание технопарков позволит развивать производство продуктов питания с более глубокой переработкой, которые будут востребованы не только в регионах – соседях, но и в европейских регионах России, в Приморье и на юге России.</w:t>
      </w:r>
    </w:p>
    <w:p w:rsidR="00886418" w:rsidRPr="00886418" w:rsidRDefault="00886418" w:rsidP="00886418">
      <w:pPr>
        <w:ind w:firstLine="709"/>
        <w:jc w:val="both"/>
        <w:rPr>
          <w:sz w:val="28"/>
          <w:szCs w:val="28"/>
        </w:rPr>
      </w:pPr>
      <w:r w:rsidRPr="00886418">
        <w:rPr>
          <w:i/>
          <w:sz w:val="28"/>
          <w:szCs w:val="28"/>
        </w:rPr>
        <w:t>Анализ сотрудничества предприятий Алтайского края</w:t>
      </w:r>
      <w:r w:rsidRPr="00886418">
        <w:rPr>
          <w:sz w:val="28"/>
          <w:szCs w:val="28"/>
        </w:rPr>
        <w:t xml:space="preserve"> (г. Барнаула) с другими регионами России за 2017-2018гг. </w:t>
      </w:r>
      <w:r w:rsidRPr="00886418">
        <w:rPr>
          <w:i/>
          <w:sz w:val="28"/>
          <w:szCs w:val="28"/>
        </w:rPr>
        <w:t>выявил главных торговых партнеров</w:t>
      </w:r>
      <w:r w:rsidRPr="00886418">
        <w:rPr>
          <w:sz w:val="28"/>
          <w:szCs w:val="28"/>
        </w:rPr>
        <w:t>: Кемеровскую, Омскую, Новосибирскую, Томскую область, Красноярский край, города Москву и Санкт-Петербург, Республику Алтай и Татарстан. Ввозились преимущественно продовольственные товары: изделия колбасные, масло сливочное, молоко, мясо, мясо птицы и др.; горюче-смазочные материалы: дизельное топливо, бензин, мазут топочный, битумы нефтяные; строительные материалы: портландцемент, прокат готовый черных металлов, листы асбестоцементные волнистые, блоки и изделия сборные строительные и др. продукция. Вывозились следующие товары: мука, крупа, масло растительное, макаронные, кондитерские изделия, мясо и полуфабрикаты мясные, сельскохозяйственная продукция (комбикорм), парфюмерные, косметические, лекарственные, моющие средства, станки деревообрабатывающие. Основные предприятия г. Барнаула, осуществляющие экспортно-импортную деятельность в другие регионы России:</w:t>
      </w:r>
      <w:r w:rsidRPr="00886418">
        <w:rPr>
          <w:sz w:val="28"/>
          <w:szCs w:val="28"/>
          <w:shd w:val="clear" w:color="auto" w:fill="FFFFFF"/>
        </w:rPr>
        <w:t xml:space="preserve"> ОАО «Барнаульский пивоваренный завод», ООО «Барнаульская халвичная фабрика», ООО «Кондитерская фирма «Алтай», ООО «ПродснабАлтай», ООО «Агропромышленная компания «ЗЛАТА», ЗАО «Союзмука», ООО НПФ «Алтайский букет», ООО «Ренессанс Косметик», ООО «Сибирское подворье», АО БМК «Меланжист Алтая», ООО «Завод отделочных материалов «НОВА», ООО «Восток», ООО «Алфит плюс», ООО «ТК Агроиндустрия», ООО «Алтайлестехмаш», ООО «Энерго-Сила», ООО «Любава», ООО «</w:t>
      </w:r>
      <w:r w:rsidRPr="00886418">
        <w:rPr>
          <w:sz w:val="28"/>
          <w:szCs w:val="28"/>
        </w:rPr>
        <w:t>Энерготех», ООО «Специалист», ООО «Алтайский крупяной завод».</w:t>
      </w:r>
    </w:p>
    <w:p w:rsidR="00886418" w:rsidRPr="00886418" w:rsidRDefault="00886418" w:rsidP="00886418">
      <w:pPr>
        <w:ind w:firstLine="709"/>
        <w:jc w:val="both"/>
        <w:rPr>
          <w:sz w:val="28"/>
          <w:szCs w:val="28"/>
        </w:rPr>
      </w:pPr>
      <w:r w:rsidRPr="00886418">
        <w:rPr>
          <w:sz w:val="28"/>
          <w:szCs w:val="28"/>
        </w:rPr>
        <w:t>4.</w:t>
      </w:r>
      <w:r w:rsidRPr="00886418">
        <w:rPr>
          <w:sz w:val="28"/>
          <w:szCs w:val="28"/>
        </w:rPr>
        <w:tab/>
      </w:r>
      <w:r w:rsidRPr="00886418">
        <w:rPr>
          <w:i/>
          <w:sz w:val="28"/>
          <w:szCs w:val="28"/>
        </w:rPr>
        <w:t>На основе проведенного анализа структуры и динамики объемов производства г. Барнаула</w:t>
      </w:r>
      <w:r w:rsidRPr="00886418">
        <w:rPr>
          <w:sz w:val="28"/>
          <w:szCs w:val="28"/>
        </w:rPr>
        <w:t xml:space="preserve"> в натуральном и стоимостном выражении можно отметить постоянный рост в следующих группах продукции: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текстильное и швейное производство (объемы производства спецодежды в 23,4 раза, «костюмы и комплекты мужские или для мальчиков из текстильных материалов, кроме трикотажных или вязаных» возросли в 89 раз);</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производство прочей неметаллической минеральной продукции (производство «смеси асфальтобетонные дорожные, аэродромные и асфальтобетон горячие» почти на 39%.);</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производство машин и оборудования, не включенных в другие группировки (интенсивный рост производства электромясорубок 32% «Оборудование и инструменты неэлектрические для пайки мягким и твердым припоем или сварки, и их части; машины и аппараты для газотермического напыления» в 2017 г. имеют рост 1,8 раз);</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производство кожи, изделий из кожи и производство обуви. Новая производимая продукция «чемоданы, сумки дамские», рост рынка в этой области в 2017 г. составил 5,5;</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производство транспортных средств и оборудования («вагоны грузовые магистральные», в 2017 г. 2,4 раза).</w:t>
      </w:r>
    </w:p>
    <w:p w:rsidR="00886418" w:rsidRPr="00886418" w:rsidRDefault="00886418" w:rsidP="00886418">
      <w:pPr>
        <w:ind w:firstLine="709"/>
        <w:jc w:val="both"/>
        <w:rPr>
          <w:sz w:val="28"/>
          <w:szCs w:val="28"/>
        </w:rPr>
      </w:pPr>
      <w:r w:rsidRPr="00886418">
        <w:rPr>
          <w:sz w:val="28"/>
          <w:szCs w:val="28"/>
        </w:rPr>
        <w:t>В результате исследования статистических данных наибольший рост по районам наблюдается: в Железнодорожном районе - в сфере образовательных услуг, в Индустриальном районе – в транспортировке и хранении, в Ленинском районе – в области здравоохранения и строительства, в Октябрьском районе – в деятельности гостиниц и предприятий общественного питания, в Центральном районе – водоснабжения, водоотведения и административной деятельности.</w:t>
      </w:r>
    </w:p>
    <w:p w:rsidR="00886418" w:rsidRPr="00886418" w:rsidRDefault="00886418" w:rsidP="00886418">
      <w:pPr>
        <w:ind w:firstLine="709"/>
        <w:jc w:val="both"/>
        <w:rPr>
          <w:i/>
          <w:sz w:val="28"/>
          <w:szCs w:val="28"/>
        </w:rPr>
      </w:pPr>
      <w:r w:rsidRPr="00886418">
        <w:rPr>
          <w:i/>
          <w:sz w:val="28"/>
          <w:szCs w:val="28"/>
        </w:rPr>
        <w:t>В целом по г. Барнаулу имеют положительную динамику такие виды деятельности, как:</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образование (11%);</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транспортировка и хранение (6,8%);</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деятельность в области информации и связи (5,6%);</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деятельность профессиональная, научная, техническая (5,1%);</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деятельность гостиниц и предприятий общественного питания (3,4 раза);</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здравоохранение и социальные услуга (9,2%).</w:t>
      </w:r>
    </w:p>
    <w:p w:rsidR="00886418" w:rsidRPr="00886418" w:rsidRDefault="00886418" w:rsidP="00886418">
      <w:pPr>
        <w:ind w:firstLine="709"/>
        <w:jc w:val="both"/>
        <w:rPr>
          <w:sz w:val="28"/>
          <w:szCs w:val="28"/>
        </w:rPr>
      </w:pPr>
      <w:r w:rsidRPr="00886418">
        <w:rPr>
          <w:sz w:val="28"/>
          <w:szCs w:val="28"/>
        </w:rPr>
        <w:t>5.</w:t>
      </w:r>
      <w:r w:rsidRPr="00886418">
        <w:rPr>
          <w:sz w:val="28"/>
          <w:szCs w:val="28"/>
        </w:rPr>
        <w:tab/>
      </w:r>
      <w:r w:rsidRPr="00886418">
        <w:rPr>
          <w:i/>
          <w:sz w:val="28"/>
          <w:szCs w:val="28"/>
        </w:rPr>
        <w:t>По результатам оценки предпринимательской среды города Барнаула</w:t>
      </w:r>
      <w:r w:rsidRPr="00886418">
        <w:rPr>
          <w:sz w:val="28"/>
          <w:szCs w:val="28"/>
        </w:rPr>
        <w:t xml:space="preserve"> выявлено, что для предпринимателей города наиболее остро стоят проблемы с покупательной способностью населения, высоким налогообложением и высокими тарифами по ЖКХ в сравнении с другими регионами Сибири, отсутствием свободного доступа к финансовым ресурсам и высокие процентные ставки банков по кредитам, проблемы с доступностью земельных участков, нехваткой квалифицированной рабочей силы, в том числе, низкой компетентностью в вопросах открытия и ведения бизнеса самих предпринимателей.</w:t>
      </w:r>
    </w:p>
    <w:p w:rsidR="00886418" w:rsidRPr="00886418" w:rsidRDefault="00886418" w:rsidP="00886418">
      <w:pPr>
        <w:ind w:firstLine="709"/>
        <w:jc w:val="both"/>
        <w:rPr>
          <w:sz w:val="28"/>
          <w:szCs w:val="28"/>
        </w:rPr>
      </w:pPr>
      <w:r w:rsidRPr="00886418">
        <w:rPr>
          <w:sz w:val="28"/>
          <w:szCs w:val="28"/>
        </w:rPr>
        <w:t xml:space="preserve">Кроме того, значительно сдерживает развитие бизнеса высокая и недобросовестная конкуренция со стороны федеральных сетей, одинаковые требования законодательства, как к крупному бизнесу, так и к малому, отсутствие приоритетов для местных производителей. </w:t>
      </w:r>
    </w:p>
    <w:p w:rsidR="00886418" w:rsidRPr="00886418" w:rsidRDefault="00886418" w:rsidP="00886418">
      <w:pPr>
        <w:ind w:firstLine="709"/>
        <w:jc w:val="both"/>
        <w:rPr>
          <w:sz w:val="28"/>
          <w:szCs w:val="28"/>
        </w:rPr>
      </w:pPr>
      <w:r w:rsidRPr="00886418">
        <w:rPr>
          <w:sz w:val="28"/>
          <w:szCs w:val="28"/>
        </w:rPr>
        <w:t xml:space="preserve">Проблемными вопросами оказались доступность и прозрачность государственных программ поддержки предпринимательства, налоговое законодательство, бюрократия и коррупция. Негативно на предпринимательскую среду влияет и нестабильность внешней среды, постоянное изменение условий ведения бизнеса, часто меняющиеся законы.  </w:t>
      </w:r>
    </w:p>
    <w:p w:rsidR="00886418" w:rsidRPr="00886418" w:rsidRDefault="00886418" w:rsidP="00886418">
      <w:pPr>
        <w:ind w:firstLine="709"/>
        <w:jc w:val="both"/>
        <w:rPr>
          <w:sz w:val="28"/>
          <w:szCs w:val="28"/>
        </w:rPr>
      </w:pPr>
      <w:r w:rsidRPr="00886418">
        <w:rPr>
          <w:sz w:val="28"/>
          <w:szCs w:val="28"/>
        </w:rPr>
        <w:t xml:space="preserve">Кроме того, существенным барьером для развития предпринимательской среды и бизнеса являются слабая информированность широких кругов предпринимателей о государственных программах поддержки, финансовой, инфраструктурной и информационной помощи. Практически половина предпринимателей, участвующих в анкетировании, не знают о мерах государственной поддержки, объектах инфраструктуры, либо считают эти меры недоступными для своего бизнеса, недостаточно развитыми, что сводит практически к нулю все попытки государства содействовать развитию предпринимательской среды в этой области. Лишь 35% респондентов, участвующих в глубинном интервьюировании, (руководителей, представителей МСП) удовлетворены сложившейся инфраструктурой развития и поддержки предпринимательства в Барнауле, остальная часть опрошенных респондентов господдержкой не удовлетворены, либо о ней не знают или не пользовались. </w:t>
      </w:r>
    </w:p>
    <w:p w:rsidR="00886418" w:rsidRPr="00886418" w:rsidRDefault="00886418" w:rsidP="00886418">
      <w:pPr>
        <w:ind w:firstLine="709"/>
        <w:jc w:val="both"/>
        <w:rPr>
          <w:sz w:val="28"/>
          <w:szCs w:val="28"/>
        </w:rPr>
      </w:pPr>
      <w:r w:rsidRPr="00886418">
        <w:rPr>
          <w:sz w:val="28"/>
          <w:szCs w:val="28"/>
        </w:rPr>
        <w:t xml:space="preserve">В этой связи, для улучшения предпринимательского климата рекомендуется информировать предпринимателей о доступе материальных объектов для бизнеса более масштабно, через популярные средства массовой информации, социальные сети и Интернет (возможно, используя инструменты таргетинга). Как показало исследование, официального сайта и периодически размещаемой информации на нем для представителей бизнеса крайне недостаточно. </w:t>
      </w:r>
    </w:p>
    <w:p w:rsidR="00886418" w:rsidRPr="00886418" w:rsidRDefault="00886418" w:rsidP="00886418">
      <w:pPr>
        <w:ind w:firstLine="709"/>
        <w:jc w:val="both"/>
        <w:rPr>
          <w:sz w:val="28"/>
          <w:szCs w:val="28"/>
        </w:rPr>
      </w:pPr>
      <w:r w:rsidRPr="00886418">
        <w:rPr>
          <w:sz w:val="28"/>
          <w:szCs w:val="28"/>
        </w:rPr>
        <w:t>Вместе с тем, есть и положительные моменты, благоприятно характеризующие уровень предпринимательской среды Барнаула. А именно: свобода от давления со стороны криминала, доступность производственных и складских помещений, доступность тарифов сети интернет и ее качество, доступность коммуникаций, офисных и выставочных помещений, доступность поставщиков машин и оборудования, комплектующих; удобная транспортная логистика и близость к границе с Казахстаном, Китаем, Монголией; дешевая рабочая сила; близость поставщиков/ производителей сельхозпродукции для пищевой промышленности к кооперационным цепочкам; большой выбор арендной площади для сферы торговли;  компактная территория города, хорошая зональность города по сферам деятельности, развитость транспортных компаний, курьеров.</w:t>
      </w:r>
    </w:p>
    <w:p w:rsidR="00886418" w:rsidRPr="00886418" w:rsidRDefault="00886418" w:rsidP="00886418">
      <w:pPr>
        <w:ind w:firstLine="709"/>
        <w:jc w:val="both"/>
        <w:rPr>
          <w:sz w:val="28"/>
          <w:szCs w:val="28"/>
        </w:rPr>
      </w:pPr>
      <w:r w:rsidRPr="00886418">
        <w:rPr>
          <w:sz w:val="28"/>
          <w:szCs w:val="28"/>
        </w:rPr>
        <w:t xml:space="preserve">Проблемным остается вопрос инвестиционной привлекательности города Барнаула. Так, большая часть респондентов (54%) оценила инвестиционную привлекательность Барнаула как низкую. В качестве основных причин были выделены: отток населения, низкая заработная плата, низкая покупательная способность населения, высокие тарифы ЖКХ, географическая удаленность от Центральной России, отсутствие развитой промышленности, отсутствие стабильности, низкая доходность инвестиций, слишком пристальное внимание контролирующих органов, отсутствие средств в бюджете.  </w:t>
      </w:r>
    </w:p>
    <w:p w:rsidR="00886418" w:rsidRPr="00886418" w:rsidRDefault="00886418" w:rsidP="00886418">
      <w:pPr>
        <w:ind w:firstLine="709"/>
        <w:jc w:val="both"/>
        <w:rPr>
          <w:sz w:val="28"/>
          <w:szCs w:val="28"/>
        </w:rPr>
      </w:pPr>
      <w:r w:rsidRPr="00886418">
        <w:rPr>
          <w:sz w:val="28"/>
          <w:szCs w:val="28"/>
        </w:rPr>
        <w:t xml:space="preserve">Достаточно высоко оценили инвестиционную привлекательность Барнаула 14% предпринимателей применительно к сферам сельхозпроизводства и туризма, отметив как положительные факторы недорогую недвижимость и низкую стоимость аренды. </w:t>
      </w:r>
    </w:p>
    <w:p w:rsidR="00886418" w:rsidRPr="00886418" w:rsidRDefault="00886418" w:rsidP="00886418">
      <w:pPr>
        <w:ind w:firstLine="709"/>
        <w:jc w:val="both"/>
        <w:rPr>
          <w:sz w:val="28"/>
          <w:szCs w:val="28"/>
        </w:rPr>
      </w:pPr>
      <w:r w:rsidRPr="00886418">
        <w:rPr>
          <w:sz w:val="28"/>
          <w:szCs w:val="28"/>
        </w:rPr>
        <w:t xml:space="preserve">По результатам проведенного исследования можно сделать вывод о том, что бизнес-климат г. Барнаула в данный момент является недостаточно благоприятным. Есть множество индикаторов предпринимательской среды города, которые нуждаются в скорейшем улучшении для развития существующих и формирования новых точек роста в сфере малого и среднего бизнеса Барнаула.  </w:t>
      </w:r>
    </w:p>
    <w:p w:rsidR="00886418" w:rsidRPr="00886418" w:rsidRDefault="00886418" w:rsidP="00886418">
      <w:pPr>
        <w:ind w:firstLine="709"/>
        <w:jc w:val="both"/>
        <w:rPr>
          <w:rFonts w:eastAsia="SimSun"/>
          <w:iCs/>
          <w:sz w:val="28"/>
          <w:szCs w:val="28"/>
          <w:lang w:eastAsia="zh-CN"/>
        </w:rPr>
      </w:pPr>
      <w:r w:rsidRPr="00886418">
        <w:rPr>
          <w:rFonts w:eastAsia="SimSun"/>
          <w:i/>
          <w:iCs/>
          <w:sz w:val="28"/>
          <w:szCs w:val="28"/>
          <w:lang w:eastAsia="zh-CN"/>
        </w:rPr>
        <w:t>Для определения текущих точек роста</w:t>
      </w:r>
      <w:r w:rsidRPr="00886418">
        <w:rPr>
          <w:rFonts w:eastAsia="SimSun"/>
          <w:iCs/>
          <w:sz w:val="28"/>
          <w:szCs w:val="28"/>
          <w:lang w:eastAsia="zh-CN"/>
        </w:rPr>
        <w:t xml:space="preserve"> авторами были использованы методы глубинного интервью и Google-интервьюирования, в которых приняли участие 102 респондента (65 и 37 чел. соответственно) – руководителей предприятий малого и среднего бизнеса. Результаты исследования показали, что </w:t>
      </w:r>
      <w:r w:rsidRPr="00886418">
        <w:rPr>
          <w:rFonts w:eastAsia="SimSun"/>
          <w:i/>
          <w:iCs/>
          <w:sz w:val="28"/>
          <w:szCs w:val="28"/>
          <w:lang w:eastAsia="zh-CN"/>
        </w:rPr>
        <w:t xml:space="preserve">в качестве стратегических сфер – точек роста малого и среднего бизнеса в городе Барнауле можно выделить: </w:t>
      </w:r>
    </w:p>
    <w:p w:rsidR="00886418" w:rsidRPr="00886418" w:rsidRDefault="00886418" w:rsidP="00C443C8">
      <w:pPr>
        <w:numPr>
          <w:ilvl w:val="0"/>
          <w:numId w:val="36"/>
        </w:numPr>
        <w:ind w:left="0" w:firstLine="709"/>
        <w:jc w:val="both"/>
        <w:rPr>
          <w:sz w:val="28"/>
          <w:szCs w:val="28"/>
        </w:rPr>
      </w:pPr>
      <w:r w:rsidRPr="00886418">
        <w:rPr>
          <w:sz w:val="28"/>
          <w:szCs w:val="28"/>
        </w:rPr>
        <w:t xml:space="preserve">обрабатывающие производства, в том числе: </w:t>
      </w:r>
    </w:p>
    <w:p w:rsidR="00886418" w:rsidRPr="00886418" w:rsidRDefault="00886418" w:rsidP="00C443C8">
      <w:pPr>
        <w:numPr>
          <w:ilvl w:val="0"/>
          <w:numId w:val="35"/>
        </w:numPr>
        <w:ind w:left="0" w:firstLine="709"/>
        <w:jc w:val="both"/>
        <w:rPr>
          <w:kern w:val="2"/>
          <w:sz w:val="28"/>
          <w:szCs w:val="28"/>
          <w:lang w:eastAsia="hi-IN" w:bidi="hi-IN"/>
        </w:rPr>
      </w:pPr>
      <w:r w:rsidRPr="00886418">
        <w:rPr>
          <w:kern w:val="2"/>
          <w:sz w:val="28"/>
          <w:szCs w:val="28"/>
          <w:lang w:eastAsia="hi-IN" w:bidi="hi-IN"/>
        </w:rPr>
        <w:t>металлургическое производство и производство готовых металлических изделий;</w:t>
      </w:r>
    </w:p>
    <w:p w:rsidR="00886418" w:rsidRPr="00886418" w:rsidRDefault="00886418" w:rsidP="00C443C8">
      <w:pPr>
        <w:numPr>
          <w:ilvl w:val="0"/>
          <w:numId w:val="35"/>
        </w:numPr>
        <w:ind w:left="0" w:firstLine="709"/>
        <w:jc w:val="both"/>
        <w:rPr>
          <w:kern w:val="2"/>
          <w:sz w:val="28"/>
          <w:szCs w:val="28"/>
          <w:lang w:eastAsia="hi-IN" w:bidi="hi-IN"/>
        </w:rPr>
      </w:pPr>
      <w:r w:rsidRPr="00886418">
        <w:rPr>
          <w:kern w:val="2"/>
          <w:sz w:val="28"/>
          <w:szCs w:val="28"/>
          <w:lang w:eastAsia="hi-IN" w:bidi="hi-IN"/>
        </w:rPr>
        <w:t>производство машин и оборудования;</w:t>
      </w:r>
    </w:p>
    <w:p w:rsidR="00886418" w:rsidRPr="00886418" w:rsidRDefault="00886418" w:rsidP="00C443C8">
      <w:pPr>
        <w:numPr>
          <w:ilvl w:val="0"/>
          <w:numId w:val="35"/>
        </w:numPr>
        <w:ind w:left="0" w:firstLine="709"/>
        <w:jc w:val="both"/>
        <w:rPr>
          <w:kern w:val="2"/>
          <w:sz w:val="28"/>
          <w:szCs w:val="28"/>
          <w:lang w:eastAsia="hi-IN" w:bidi="hi-IN"/>
        </w:rPr>
      </w:pPr>
      <w:r w:rsidRPr="00886418">
        <w:rPr>
          <w:kern w:val="2"/>
          <w:sz w:val="28"/>
          <w:szCs w:val="28"/>
          <w:lang w:eastAsia="hi-IN" w:bidi="hi-IN"/>
        </w:rPr>
        <w:t>производство пищевых продуктов (молочных, мясных, растительных масел, продуктов зернопереработки, плодово-ягодных культур, производства БАДов из натурального сырья);</w:t>
      </w:r>
    </w:p>
    <w:p w:rsidR="00886418" w:rsidRPr="00886418" w:rsidRDefault="00886418" w:rsidP="00C443C8">
      <w:pPr>
        <w:numPr>
          <w:ilvl w:val="0"/>
          <w:numId w:val="35"/>
        </w:numPr>
        <w:ind w:left="0" w:firstLine="709"/>
        <w:jc w:val="both"/>
        <w:rPr>
          <w:kern w:val="2"/>
          <w:sz w:val="28"/>
          <w:szCs w:val="28"/>
          <w:lang w:eastAsia="hi-IN" w:bidi="hi-IN"/>
        </w:rPr>
      </w:pPr>
      <w:r w:rsidRPr="00886418">
        <w:rPr>
          <w:kern w:val="2"/>
          <w:sz w:val="28"/>
          <w:szCs w:val="28"/>
          <w:lang w:eastAsia="hi-IN" w:bidi="hi-IN"/>
        </w:rPr>
        <w:t>производство текстильных изделий (детского трикотажа), одежды;</w:t>
      </w:r>
    </w:p>
    <w:p w:rsidR="00886418" w:rsidRPr="00886418" w:rsidRDefault="00886418" w:rsidP="00C443C8">
      <w:pPr>
        <w:numPr>
          <w:ilvl w:val="0"/>
          <w:numId w:val="35"/>
        </w:numPr>
        <w:ind w:left="0" w:firstLine="709"/>
        <w:jc w:val="both"/>
        <w:rPr>
          <w:kern w:val="2"/>
          <w:sz w:val="28"/>
          <w:szCs w:val="28"/>
          <w:lang w:eastAsia="hi-IN" w:bidi="hi-IN"/>
        </w:rPr>
      </w:pPr>
      <w:r w:rsidRPr="00886418">
        <w:rPr>
          <w:kern w:val="2"/>
          <w:sz w:val="28"/>
          <w:szCs w:val="28"/>
          <w:lang w:eastAsia="hi-IN" w:bidi="hi-IN"/>
        </w:rPr>
        <w:t>производство компьютеров, электронных и оптических изделий;</w:t>
      </w:r>
    </w:p>
    <w:p w:rsidR="00886418" w:rsidRPr="00886418" w:rsidRDefault="00886418" w:rsidP="00C443C8">
      <w:pPr>
        <w:numPr>
          <w:ilvl w:val="0"/>
          <w:numId w:val="35"/>
        </w:numPr>
        <w:ind w:left="0" w:firstLine="709"/>
        <w:jc w:val="both"/>
        <w:rPr>
          <w:rFonts w:eastAsia="SimSun"/>
          <w:sz w:val="28"/>
          <w:szCs w:val="28"/>
          <w:lang w:eastAsia="zh-CN"/>
        </w:rPr>
      </w:pPr>
      <w:r w:rsidRPr="00886418">
        <w:rPr>
          <w:kern w:val="2"/>
          <w:sz w:val="28"/>
          <w:szCs w:val="28"/>
          <w:lang w:eastAsia="hi-IN" w:bidi="hi-IN"/>
        </w:rPr>
        <w:t>обработка древесины и производство изделий из дерева и пробки, </w:t>
      </w:r>
    </w:p>
    <w:p w:rsidR="00886418" w:rsidRPr="00886418" w:rsidRDefault="00886418" w:rsidP="00C443C8">
      <w:pPr>
        <w:numPr>
          <w:ilvl w:val="0"/>
          <w:numId w:val="36"/>
        </w:numPr>
        <w:ind w:left="0" w:firstLine="709"/>
        <w:jc w:val="both"/>
        <w:rPr>
          <w:sz w:val="28"/>
          <w:szCs w:val="28"/>
        </w:rPr>
      </w:pPr>
      <w:r w:rsidRPr="00886418">
        <w:rPr>
          <w:sz w:val="28"/>
          <w:szCs w:val="28"/>
        </w:rPr>
        <w:t>строительство;</w:t>
      </w:r>
    </w:p>
    <w:p w:rsidR="00886418" w:rsidRPr="00886418" w:rsidRDefault="00886418" w:rsidP="00C443C8">
      <w:pPr>
        <w:numPr>
          <w:ilvl w:val="0"/>
          <w:numId w:val="36"/>
        </w:numPr>
        <w:ind w:left="0" w:firstLine="709"/>
        <w:jc w:val="both"/>
        <w:rPr>
          <w:sz w:val="28"/>
          <w:szCs w:val="28"/>
        </w:rPr>
      </w:pPr>
      <w:r w:rsidRPr="00886418">
        <w:rPr>
          <w:sz w:val="28"/>
          <w:szCs w:val="28"/>
        </w:rPr>
        <w:t>деятельность гостиниц и предприятий общественного питания.</w:t>
      </w:r>
    </w:p>
    <w:p w:rsidR="00886418" w:rsidRPr="00886418" w:rsidRDefault="00886418" w:rsidP="00886418">
      <w:pPr>
        <w:ind w:firstLine="709"/>
        <w:contextualSpacing/>
        <w:jc w:val="both"/>
        <w:rPr>
          <w:sz w:val="28"/>
          <w:szCs w:val="28"/>
          <w:lang w:eastAsia="en-US"/>
        </w:rPr>
      </w:pPr>
      <w:r w:rsidRPr="00886418">
        <w:rPr>
          <w:sz w:val="28"/>
          <w:szCs w:val="28"/>
          <w:lang w:eastAsia="en-US"/>
        </w:rPr>
        <w:t xml:space="preserve">Текущими точками роста в рамках вышеперечисленных направлений можно выделить следующие предприятия: </w:t>
      </w:r>
    </w:p>
    <w:p w:rsidR="00886418" w:rsidRPr="00886418" w:rsidRDefault="00886418" w:rsidP="00C443C8">
      <w:pPr>
        <w:widowControl w:val="0"/>
        <w:numPr>
          <w:ilvl w:val="0"/>
          <w:numId w:val="34"/>
        </w:numPr>
        <w:shd w:val="clear" w:color="auto" w:fill="FFFFFF"/>
        <w:autoSpaceDE w:val="0"/>
        <w:autoSpaceDN w:val="0"/>
        <w:ind w:left="0" w:right="103" w:firstLine="709"/>
        <w:jc w:val="both"/>
        <w:rPr>
          <w:sz w:val="22"/>
          <w:szCs w:val="24"/>
        </w:rPr>
      </w:pPr>
      <w:r w:rsidRPr="00886418">
        <w:rPr>
          <w:rFonts w:eastAsia="SimSun"/>
          <w:sz w:val="28"/>
          <w:szCs w:val="28"/>
          <w:lang w:eastAsia="zh-CN"/>
        </w:rPr>
        <w:t xml:space="preserve">АО «АМЗ Газэнергомаш. В настоящее время в линейке выпускаемой продукции более десятка моделей, производимых в Барнауле, газопоршневых электростанций, а также дизельных, бензиновых, бинарных электростанций и мини ТЭС, которые охватывают мощностной ряд от 16 до 250 кВт в одноагрегатном исполнении и до 10 МВт в каскадных комплексах. Разработаны и запущены в производство силовые газо-поршневые модули для привода насосов, компрессоров и другого технологического оборудования. Производственные мощности используются на 50%. Вся продукция предприятия является импортозамещающей.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«Восточная вершина». Обработка металлов и нанесение покрытий на металлы. Потенциал используется на 30-40%. Продукция поставляется в регионы Российской Федерации. Планируется расширение производства и в разработке находятся новые виды продукции. Также в разработке услуги по упрочнению режущего инструмента, который после такой обработки может составить конкуренцию инструменту производства Германии.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 xml:space="preserve">АО «Алтайстройдеталь». Производство газов: технических, пищевых, медицинских. В настоящее время повышенный спрос на медицинский газ (кислород), производимый на предприятии, при этом, мощности и персонал загружены на 100%, расширение возможно при условии доступного недорогого кредита. Как перспективное направление - расширение сегмента производства  пищевых газов для напитков.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ГК «Спиком». Основным направлением деятельности является производство и поставка инструмента, оборудования, станков для обработки, сверления, сварки, резки труб и металлопроката.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ИП Быстрицкий М.В. Обработка металлическая и механическая изделий. Потенциал предприятия используется на 30 %.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«Ассум». Производство и торговля оборудованием для пищевой промышленности и общепита (металлические столы и другое оборудование для общепита). Наблюдается повышенный спрос по всей стране и за рубежом на продукцию.</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 xml:space="preserve">ООО «Аксоид». Производит конвейерную ленту для пищевого производства, поставляет продукцию по всей России.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«Харвест». Производство навесных фронтальных погрузчиков на тракторы китайского производства.</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«Спецобъединение – Алтай».  Производство спецодежды, хозяйственного инвентаря и обуви.</w:t>
      </w:r>
      <w:r w:rsidRPr="00886418">
        <w:rPr>
          <w:rFonts w:ascii="Arial" w:eastAsia="SimSun" w:hAnsi="Arial" w:cs="Arial"/>
          <w:sz w:val="20"/>
          <w:szCs w:val="22"/>
          <w:shd w:val="clear" w:color="auto" w:fill="FFFFFF"/>
          <w:lang w:eastAsia="zh-CN"/>
        </w:rPr>
        <w:t>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ИП Видмер С.М. Производство одежды для города. Производственные мощности загружены на 70-80%.</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«Мини-Ми». Производство детской одежды под маркой MilleFaMille. Производственные мощности загружены неполностью. Готовы расширять производство.</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 xml:space="preserve">ООО «Барнаульская халвичная фабрика». Производство халвы с необычными добавками. Производственные мощности загружены на 65%.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«Сократика». Новая продукция - производство томатной пасты премиум класса.</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«Алтария». Производство растительного масла – спрей.</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ООО НПФ «Алтайский букет». Производственные мощности используются на 40-50%. Новая продукция - бальзамы без сахара, морсы без ароматизаторов и консервантов, сорбенты.</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Почти все респонденты в рамках глубинных интервью отметили, что дальнейшему успешному развитию предприятий мешает катастрофический дефицит высококвалифицированных специалистов, который наблюдается как в производственных цехах, так и в управленческом секторе. Также акцентировали внимание на несогласованности действий соискателей, службы занятости и кадровой службы предприятий. Многие соискатели не готовы работать в период действия увеличенной государственной поддержки безработных граждан до конца 2020 г.</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Отрицательным фактором, по мнению предпринимателей, является постоянное изменение условий ведения бизнеса, в результате чего происходит рост финансовой нагрузки на предприятия.</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 xml:space="preserve">Инвестиционную привлекательность города снижают, в том числе,  высокие тарифы и налоги. В силу удаленности региона от европейской части страны как основного потребителя продукции значительную часть в себестоимости продукции занимают расходы на логистику. Большинство предприятий, развиваясь, осуществляют сбыт своей продукции по всей России, странам Таможенного союза и Европы. В связи с этим отрицательным фактором является дороговизна и длительность логистики. </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 xml:space="preserve">Как отрицательный момент отмечают заморозку контрактов со странами Европы в период пандемии. Были в проекте выходы на Европейский рынок. Но в связи с санкциями и пандемией они отложены. </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Руководителями предприятий в интервью отмечалась нехватка оборотных средств для развития новых направлений бизнеса.</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Вследствие оттока платежеспособного населения из города и региона в целом постепенно снижается покупательная способность.</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Респонденты также считают сдерживающим фактором недостаточно развитую инфраструктуру, отсутствие территорий для строительства и развития производств.</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Барьером для развития предпринимательской среды и бизнеса являются слабая информированность широких кругов предпринимателей о государственных программах поддержки, финансовой, инфраструктурной и информационной помощи.</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Проблемными вопросами оказались доступность и прозрачность государственных программ поддержки предпринимательства, налоговое законодательство, бюрократия и длительность решения вопросов предпринимателей.</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Вместе с тем, респонденты отметили и положительные факторы роста. Одним из главных является качественная работа «Алтайского фонда МСП». Также повышению инвестиционной привлекательности города Барнаула способствуют выделенные в генеральном плане городского округа-города Барнаула производственные зоны. Удобная транспортная логистика и близость к границе с Казахстаном, Китаем, Монголией; дешевая рабочая сила; близость поставщиков/ производителей сельхозпродукции для пищевой промышленности к кооперационным цепочкам; большой выбор арендной площади для сферы торговли; компактная территория города, хорошая зональность города по сферам деятельности, развитость транспортных компаний, курьеров.</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По результатам глубинных интервью руководителей малых и средних предприятий города Барнаула, для увеличения эффективности работы предприятий и дальнейшего перспективного развития – текущих точек роста необходима оптимизация бизнес-процессов, повышение производительности труда, автоматизации производства.</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Необходима поддержка местного производителя при выходе на местные рынки и поддержка местных властей при работе с федеральными сетями, представленными в городе Барнауле и регионе в целом.</w:t>
      </w:r>
    </w:p>
    <w:p w:rsidR="00886418" w:rsidRPr="00886418" w:rsidRDefault="00886418" w:rsidP="00886418">
      <w:pPr>
        <w:ind w:firstLine="709"/>
        <w:jc w:val="both"/>
        <w:rPr>
          <w:rFonts w:eastAsia="SimSun"/>
          <w:sz w:val="28"/>
          <w:szCs w:val="28"/>
          <w:lang w:eastAsia="zh-CN"/>
        </w:rPr>
      </w:pPr>
      <w:r w:rsidRPr="00886418">
        <w:rPr>
          <w:rFonts w:eastAsia="SimSun"/>
          <w:sz w:val="28"/>
          <w:szCs w:val="28"/>
          <w:lang w:eastAsia="zh-CN"/>
        </w:rPr>
        <w:t xml:space="preserve">Также целесообразна материальная поддержка именно тем гражданам, кто готов работать. </w:t>
      </w:r>
    </w:p>
    <w:p w:rsidR="00886418" w:rsidRPr="00886418" w:rsidRDefault="00886418" w:rsidP="00886418">
      <w:pPr>
        <w:ind w:firstLine="709"/>
        <w:jc w:val="both"/>
        <w:rPr>
          <w:rFonts w:eastAsia="SimSun"/>
          <w:i/>
          <w:sz w:val="28"/>
          <w:szCs w:val="28"/>
          <w:lang w:eastAsia="zh-CN"/>
        </w:rPr>
      </w:pPr>
      <w:r w:rsidRPr="00886418">
        <w:rPr>
          <w:rFonts w:eastAsia="SimSun"/>
          <w:i/>
          <w:sz w:val="28"/>
          <w:szCs w:val="28"/>
          <w:lang w:eastAsia="zh-CN"/>
        </w:rPr>
        <w:t>Наиболее востребованными отраслями экономики в перспективе могут стать:</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розничная торговля лекарственными препаратами, медицина;</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фасовка пищевых продуктов, производство упаковки и пр. (востребованы вследствие увеличения спроса на пищевую продукцию);</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предприятия «инноваторы», активы которых состоят из патентов и ноухау, а производимая продукция оригинальна и востребована по всей стране;</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сильный потенциал имеют предприятия пищевой промышленности, если поставщики-производители сельхозпродукции находятся в Алтайском крае;</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аудит и консалтинг, колл-центры, бизнес-услуги (главную роль имеет использование дешевой рабочей силы);</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оздоровительные центры, медицинские центры, санатории. (Продвижение бренда «Алтай»);</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 xml:space="preserve">Таможенный центр, способный выступить посредником между Казахстаном и Дальним востоком в силу удобного географического расположения;  </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бизнес, использующий местные ресурсы (добыча и переработка полезных ископаемых, лесопереработка, переработка сельхозпродукции);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доставка продуктов;</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интернет торговля.</w:t>
      </w:r>
    </w:p>
    <w:p w:rsidR="00886418" w:rsidRPr="00886418" w:rsidRDefault="00886418" w:rsidP="00886418">
      <w:pPr>
        <w:ind w:firstLine="709"/>
        <w:jc w:val="both"/>
        <w:rPr>
          <w:sz w:val="28"/>
          <w:szCs w:val="28"/>
        </w:rPr>
      </w:pPr>
      <w:r w:rsidRPr="00886418">
        <w:rPr>
          <w:sz w:val="28"/>
          <w:szCs w:val="28"/>
        </w:rPr>
        <w:t>6.</w:t>
      </w:r>
      <w:r w:rsidRPr="00886418">
        <w:rPr>
          <w:sz w:val="28"/>
          <w:szCs w:val="28"/>
        </w:rPr>
        <w:tab/>
        <w:t xml:space="preserve">Универсального эффективного подхода к оказанию поддержки МСП не существует, разные страны формируют совокупность мер поддержки МСП исходя из текущего уровня развития МСП, степени благоприятности предпринимательской среды, изменений во внешних условиях среды. </w:t>
      </w:r>
    </w:p>
    <w:p w:rsidR="00886418" w:rsidRPr="00886418" w:rsidRDefault="00886418" w:rsidP="00886418">
      <w:pPr>
        <w:ind w:firstLine="709"/>
        <w:jc w:val="both"/>
        <w:rPr>
          <w:sz w:val="28"/>
          <w:szCs w:val="28"/>
        </w:rPr>
      </w:pPr>
      <w:r w:rsidRPr="00886418">
        <w:rPr>
          <w:sz w:val="28"/>
          <w:szCs w:val="28"/>
        </w:rPr>
        <w:t>В последние несколько лет мировое экономическое пространство значительно изменилось: производства и рынки стали глобальными, увеличились темпы модернизации и технологического переоборудования производства, увеличилась доля инновационных продуктов на рынках, продукты стали более диверсифицированы. В связи с высоким уровнем развития МСП во многих странах мира, а также с тем, что активный рост экономики, в т. ч. и сферы МСП, возможен преимущественно только за счет разработки и внедрения новых инновационных решений, в политике поддержки МСП в развитых странах сегодня изменились акценты: с ориентирования на всех МСП до ориентирования преимущественно на МСП в стратегических для страны сферах деятельности. Основные меры поддержки направлены на содействие внедрению и эффективному использованию новых технологий, на стимулирование инновационной активности, а также на продвижение отечественной продукции в других регионах и странах.</w:t>
      </w:r>
    </w:p>
    <w:p w:rsidR="00886418" w:rsidRPr="00886418" w:rsidRDefault="00886418" w:rsidP="00886418">
      <w:pPr>
        <w:ind w:firstLine="709"/>
        <w:jc w:val="both"/>
        <w:rPr>
          <w:i/>
          <w:sz w:val="28"/>
          <w:szCs w:val="28"/>
        </w:rPr>
      </w:pPr>
      <w:r w:rsidRPr="00886418">
        <w:rPr>
          <w:sz w:val="28"/>
          <w:szCs w:val="28"/>
        </w:rPr>
        <w:t xml:space="preserve">Несмотря на то, что каждое государство создало свою инфраструктуру поддержки МСП и разработало собственные меры поддержки, существуют </w:t>
      </w:r>
      <w:r w:rsidRPr="00886418">
        <w:rPr>
          <w:i/>
          <w:sz w:val="28"/>
          <w:szCs w:val="28"/>
        </w:rPr>
        <w:t>общие тенденции в изменении подходов к оказанию поддержки в разных странах:</w:t>
      </w:r>
    </w:p>
    <w:p w:rsidR="00886418" w:rsidRPr="00886418" w:rsidRDefault="00886418" w:rsidP="00886418">
      <w:pPr>
        <w:ind w:firstLine="709"/>
        <w:jc w:val="both"/>
        <w:rPr>
          <w:sz w:val="28"/>
          <w:szCs w:val="28"/>
        </w:rPr>
      </w:pPr>
      <w:r w:rsidRPr="00886418">
        <w:rPr>
          <w:sz w:val="28"/>
          <w:szCs w:val="28"/>
        </w:rPr>
        <w:t>1)</w:t>
      </w:r>
      <w:r w:rsidRPr="00886418">
        <w:rPr>
          <w:sz w:val="28"/>
          <w:szCs w:val="28"/>
        </w:rPr>
        <w:tab/>
        <w:t>общие принципы подхода оказания поддержки: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реализация мер поддержки, направленных на решение проблем узкой, конкретной группы МСП, т.е. реализуемые меры характеризуются высокой степенью адресности;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ориентация мер поддержки МСП в первую очередь на МСП в перспективных для развития отраслях, а также в отраслях, стратегических для рассматриваемой страны/региона;</w:t>
      </w:r>
    </w:p>
    <w:p w:rsidR="00886418" w:rsidRPr="00886418" w:rsidRDefault="00886418" w:rsidP="00C443C8">
      <w:pPr>
        <w:widowControl w:val="0"/>
        <w:numPr>
          <w:ilvl w:val="0"/>
          <w:numId w:val="34"/>
        </w:numPr>
        <w:autoSpaceDE w:val="0"/>
        <w:autoSpaceDN w:val="0"/>
        <w:ind w:left="0" w:right="103" w:firstLine="709"/>
        <w:jc w:val="both"/>
        <w:rPr>
          <w:sz w:val="28"/>
          <w:szCs w:val="28"/>
        </w:rPr>
      </w:pPr>
      <w:r w:rsidRPr="00886418">
        <w:rPr>
          <w:rFonts w:eastAsia="SimSun"/>
          <w:sz w:val="28"/>
          <w:szCs w:val="28"/>
          <w:lang w:eastAsia="zh-CN"/>
        </w:rPr>
        <w:t>децентрализация системы оказания поддержки МСП: решения о конкретных мероприятиях/проектах в рамках поддержки МСП принимаются на региональных/районных</w:t>
      </w:r>
      <w:r w:rsidRPr="00886418">
        <w:rPr>
          <w:sz w:val="28"/>
          <w:szCs w:val="28"/>
        </w:rPr>
        <w:t xml:space="preserve"> уровнях;</w:t>
      </w:r>
    </w:p>
    <w:p w:rsidR="00886418" w:rsidRPr="00886418" w:rsidRDefault="00886418" w:rsidP="00886418">
      <w:pPr>
        <w:ind w:firstLine="709"/>
        <w:jc w:val="both"/>
        <w:rPr>
          <w:sz w:val="28"/>
          <w:szCs w:val="28"/>
        </w:rPr>
      </w:pPr>
      <w:r w:rsidRPr="00886418">
        <w:rPr>
          <w:sz w:val="28"/>
          <w:szCs w:val="28"/>
        </w:rPr>
        <w:t>2)</w:t>
      </w:r>
      <w:r w:rsidRPr="00886418">
        <w:rPr>
          <w:sz w:val="28"/>
          <w:szCs w:val="28"/>
        </w:rPr>
        <w:tab/>
        <w:t>принципы оказания финансовой поддержки: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увеличение масштабов оказания непрямых мер поддержки, а также их значимости среди всех мер финансовой поддержки. При этом непрямая финансовая поддержка преимущественно оказывается через коммерческие структуры, такие как банки, лизинговые компании;</w:t>
      </w:r>
    </w:p>
    <w:p w:rsidR="00886418" w:rsidRPr="00886418" w:rsidRDefault="00886418" w:rsidP="00886418">
      <w:pPr>
        <w:ind w:firstLine="709"/>
        <w:jc w:val="both"/>
        <w:rPr>
          <w:sz w:val="28"/>
          <w:szCs w:val="28"/>
        </w:rPr>
      </w:pPr>
      <w:r w:rsidRPr="00886418">
        <w:rPr>
          <w:sz w:val="28"/>
          <w:szCs w:val="28"/>
        </w:rPr>
        <w:t>3)</w:t>
      </w:r>
      <w:r w:rsidRPr="00886418">
        <w:rPr>
          <w:sz w:val="28"/>
          <w:szCs w:val="28"/>
        </w:rPr>
        <w:tab/>
        <w:t>принципы оказания мер институциональной поддержки: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упрощение процедур доступа МСП к госзаказу, в т.ч. за счет установления целевого значения по показателю доли госзаказов, приходящихся на субъекты МСП, а также формирования специальной базы тендеров, участие в которых могут принять субъекты МСП;</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реализация специализированных мер поддержки экспортно- ориентированных компаний: предоставление субсидий, информационное и консультационное сопровождение, в т.ч. в рамках формирования стратегии выхода на новые рынки;</w:t>
      </w:r>
    </w:p>
    <w:p w:rsidR="00886418" w:rsidRPr="00886418" w:rsidRDefault="00886418" w:rsidP="00886418">
      <w:pPr>
        <w:ind w:firstLine="709"/>
        <w:jc w:val="both"/>
        <w:rPr>
          <w:sz w:val="28"/>
          <w:szCs w:val="28"/>
        </w:rPr>
      </w:pPr>
      <w:r w:rsidRPr="00886418">
        <w:rPr>
          <w:sz w:val="28"/>
          <w:szCs w:val="28"/>
        </w:rPr>
        <w:t>4)</w:t>
      </w:r>
      <w:r w:rsidRPr="00886418">
        <w:rPr>
          <w:sz w:val="28"/>
          <w:szCs w:val="28"/>
        </w:rPr>
        <w:tab/>
        <w:t>принципы оказания поддержки в области кадров:</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развитие систем дистанционного обучения;</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организация мероприятий по формированию сетей сотрудничества, для ознакомления субъектов МСП с опытом других субъектов МСП, крупных предприятий, НИИ;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проведение очных семинаров и тренингов для МСП по специализированным программам обучения, которые не представлены на рынке, в т.ч. обучение лучшим практикам бизнеса;</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принципы оказания поддержки в области технологического развития:</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создание специальных партнерств и консорциумов для совместной разработки определенных технологий, инновационных продуктов;</w:t>
      </w:r>
    </w:p>
    <w:p w:rsidR="00886418" w:rsidRPr="00886418" w:rsidRDefault="00886418" w:rsidP="00C443C8">
      <w:pPr>
        <w:widowControl w:val="0"/>
        <w:numPr>
          <w:ilvl w:val="0"/>
          <w:numId w:val="34"/>
        </w:numPr>
        <w:autoSpaceDE w:val="0"/>
        <w:autoSpaceDN w:val="0"/>
        <w:ind w:left="0" w:right="103" w:firstLine="709"/>
        <w:jc w:val="both"/>
        <w:rPr>
          <w:sz w:val="28"/>
          <w:szCs w:val="28"/>
        </w:rPr>
      </w:pPr>
      <w:r w:rsidRPr="00886418">
        <w:rPr>
          <w:rFonts w:eastAsia="SimSun"/>
          <w:sz w:val="28"/>
          <w:szCs w:val="28"/>
          <w:lang w:eastAsia="zh-CN"/>
        </w:rPr>
        <w:t>создание и развитие</w:t>
      </w:r>
      <w:r w:rsidRPr="00886418">
        <w:rPr>
          <w:sz w:val="28"/>
          <w:szCs w:val="28"/>
        </w:rPr>
        <w:t xml:space="preserve"> кластеров;</w:t>
      </w:r>
    </w:p>
    <w:p w:rsidR="00886418" w:rsidRPr="00886418" w:rsidRDefault="00886418" w:rsidP="00886418">
      <w:pPr>
        <w:ind w:firstLine="709"/>
        <w:jc w:val="both"/>
        <w:rPr>
          <w:sz w:val="28"/>
          <w:szCs w:val="28"/>
        </w:rPr>
      </w:pPr>
      <w:r w:rsidRPr="00886418">
        <w:rPr>
          <w:sz w:val="28"/>
          <w:szCs w:val="28"/>
        </w:rPr>
        <w:t>5)</w:t>
      </w:r>
      <w:r w:rsidRPr="00886418">
        <w:rPr>
          <w:sz w:val="28"/>
          <w:szCs w:val="28"/>
        </w:rPr>
        <w:tab/>
        <w:t>принципы оказания информационной и консультационной поддержки: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осуществление сбора и обработки больших данных, в т. ч. благодаря тому, что предоставление исчерпывающей информации о деятельности МСП является обязательным условием оказания поддержки;</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создание сервисов нового типа, позволяющих МСП не только получать всю необходимую информацию в рамках одного окна, но и пользоваться государственными услугами в электронном формате;</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создание для представителей МСП наглядных информационных интерактивных карт, размещенных для свободного доступа в сети Интернет, агрегирующим информацию по различным тематикам, полезным для принятия решений о развитии МСП;</w:t>
      </w:r>
    </w:p>
    <w:p w:rsidR="00886418" w:rsidRPr="00886418" w:rsidRDefault="00886418" w:rsidP="00C443C8">
      <w:pPr>
        <w:widowControl w:val="0"/>
        <w:numPr>
          <w:ilvl w:val="0"/>
          <w:numId w:val="34"/>
        </w:numPr>
        <w:autoSpaceDE w:val="0"/>
        <w:autoSpaceDN w:val="0"/>
        <w:ind w:left="0" w:right="103" w:firstLine="709"/>
        <w:jc w:val="both"/>
        <w:rPr>
          <w:rFonts w:eastAsia="SimSun"/>
          <w:sz w:val="28"/>
          <w:szCs w:val="28"/>
          <w:lang w:eastAsia="zh-CN"/>
        </w:rPr>
      </w:pPr>
      <w:r w:rsidRPr="00886418">
        <w:rPr>
          <w:rFonts w:eastAsia="SimSun"/>
          <w:sz w:val="28"/>
          <w:szCs w:val="28"/>
          <w:lang w:eastAsia="zh-CN"/>
        </w:rPr>
        <w:t>субсидирование оказания консультационной поддержки со стороны коммерческих структур, а не оказание ее непосредственно со стороны государственных органов и учреждений.</w:t>
      </w:r>
    </w:p>
    <w:p w:rsidR="00886418" w:rsidRPr="00886418" w:rsidRDefault="00886418" w:rsidP="00886418">
      <w:pPr>
        <w:ind w:firstLine="709"/>
        <w:jc w:val="both"/>
        <w:rPr>
          <w:sz w:val="28"/>
          <w:szCs w:val="28"/>
          <w:shd w:val="clear" w:color="auto" w:fill="FFFFFF"/>
        </w:rPr>
      </w:pPr>
      <w:r w:rsidRPr="00886418">
        <w:rPr>
          <w:sz w:val="28"/>
          <w:szCs w:val="28"/>
        </w:rPr>
        <w:t>На территории Алтайского края и г. Барнаула, в том числе, активно развивается инфраструктура поддержки субъектов малого и среднего предпринимательства, реализуются различные практики, направленные на создание благоприятных условий для развития предпринимательства в регионе.</w:t>
      </w:r>
      <w:r w:rsidRPr="00886418">
        <w:rPr>
          <w:rFonts w:ascii="Verdana" w:hAnsi="Verdana"/>
          <w:sz w:val="18"/>
          <w:szCs w:val="18"/>
          <w:shd w:val="clear" w:color="auto" w:fill="FFFFFF"/>
        </w:rPr>
        <w:t xml:space="preserve"> </w:t>
      </w:r>
      <w:r w:rsidRPr="00886418">
        <w:rPr>
          <w:sz w:val="28"/>
          <w:szCs w:val="28"/>
          <w:shd w:val="clear" w:color="auto" w:fill="FFFFFF"/>
        </w:rPr>
        <w:t xml:space="preserve">В частности, используются признанные лучшими на региональном уровне такие практики, как создание </w:t>
      </w:r>
      <w:r w:rsidRPr="00886418">
        <w:rPr>
          <w:sz w:val="28"/>
          <w:szCs w:val="28"/>
        </w:rPr>
        <w:t xml:space="preserve">регионального центра «Мой бизнес», </w:t>
      </w:r>
      <w:r w:rsidRPr="00886418">
        <w:rPr>
          <w:sz w:val="28"/>
          <w:szCs w:val="28"/>
          <w:shd w:val="clear" w:color="auto" w:fill="FFFFFF"/>
        </w:rPr>
        <w:t xml:space="preserve">«5 точек роста» (совместный проект Центра поддержки предпринимательства Алтайского фонда развития малого и среднего предпринимательства с образовательной платформой Деловая среда от Сбербанка). Имеется опыт разработки и реализации муниципальных мер поддержки предприятий малого и среднего бизнеса. При этом больше внимания следует уделить просвещению предпринимателей относительно </w:t>
      </w:r>
      <w:r w:rsidRPr="00886418">
        <w:rPr>
          <w:sz w:val="28"/>
          <w:szCs w:val="28"/>
        </w:rPr>
        <w:t xml:space="preserve">мер и объектов инфраструктуры поддержки и предпринимательства. </w:t>
      </w:r>
    </w:p>
    <w:p w:rsidR="00886418" w:rsidRPr="00886418" w:rsidRDefault="00886418" w:rsidP="00886418">
      <w:pPr>
        <w:ind w:firstLine="709"/>
        <w:jc w:val="both"/>
        <w:rPr>
          <w:sz w:val="28"/>
          <w:szCs w:val="28"/>
        </w:rPr>
      </w:pPr>
      <w:r w:rsidRPr="00886418">
        <w:rPr>
          <w:sz w:val="28"/>
          <w:szCs w:val="28"/>
        </w:rPr>
        <w:t>Из лучших региональных практик, реализуемых на территории РФ, можно порекомендовать к использованию в г. Барнауле коворкинг-услуги, обучение представителей малого и среднего предпринимательства по программам бизнес-акселерации, привлечение молодежи к предпринимательству через проект «Бизнес-старт», студенческие проекты, обучение навыкам предпринимательства школьников и студентов в рамках бесплатных образовательных проектов.</w:t>
      </w:r>
    </w:p>
    <w:p w:rsidR="00886418" w:rsidRPr="00886418" w:rsidRDefault="00886418" w:rsidP="00886418">
      <w:pPr>
        <w:ind w:firstLine="709"/>
        <w:jc w:val="both"/>
        <w:rPr>
          <w:strike/>
          <w:sz w:val="28"/>
          <w:szCs w:val="28"/>
        </w:rPr>
      </w:pPr>
      <w:r w:rsidRPr="00886418">
        <w:rPr>
          <w:sz w:val="28"/>
          <w:szCs w:val="28"/>
        </w:rPr>
        <w:t>7.</w:t>
      </w:r>
      <w:r w:rsidRPr="00886418">
        <w:rPr>
          <w:sz w:val="28"/>
          <w:szCs w:val="28"/>
        </w:rPr>
        <w:tab/>
      </w:r>
      <w:r w:rsidRPr="00886418">
        <w:rPr>
          <w:i/>
          <w:sz w:val="28"/>
          <w:szCs w:val="28"/>
        </w:rPr>
        <w:t>Для количественной оценки производственного потенциала МСП г. Барнаула была использована методология эконометрического моделирования.</w:t>
      </w:r>
      <w:r w:rsidRPr="00886418">
        <w:rPr>
          <w:sz w:val="28"/>
          <w:szCs w:val="28"/>
        </w:rPr>
        <w:t xml:space="preserve"> </w:t>
      </w:r>
    </w:p>
    <w:p w:rsidR="00886418" w:rsidRPr="00886418" w:rsidRDefault="00886418" w:rsidP="00886418">
      <w:pPr>
        <w:ind w:firstLine="709"/>
        <w:jc w:val="both"/>
        <w:rPr>
          <w:sz w:val="28"/>
          <w:szCs w:val="28"/>
        </w:rPr>
      </w:pPr>
      <w:r w:rsidRPr="00886418">
        <w:rPr>
          <w:sz w:val="28"/>
          <w:szCs w:val="28"/>
        </w:rPr>
        <w:t xml:space="preserve">В рамках оценки производственного потенциала пришлось отталкиваться от синтетического определения данной категории, а также оценивать потенциальную эффективность инвестиций по рассматриваемым видам деятельности. Анализ понятия «Производственный потенциал» показал, что основу его определения составляют – максимальный объем выпуска в условиях сложившихся производственных отношений при наиболее эффективном использовании производственных ресурсов: природных и трудовых ресурсов, основного капитала, научно технического прогресса. </w:t>
      </w:r>
    </w:p>
    <w:p w:rsidR="00886418" w:rsidRPr="00886418" w:rsidRDefault="00886418" w:rsidP="00886418">
      <w:pPr>
        <w:ind w:firstLine="709"/>
        <w:jc w:val="both"/>
        <w:rPr>
          <w:sz w:val="28"/>
          <w:szCs w:val="28"/>
        </w:rPr>
      </w:pPr>
      <w:r w:rsidRPr="00886418">
        <w:rPr>
          <w:sz w:val="28"/>
          <w:szCs w:val="28"/>
        </w:rPr>
        <w:t xml:space="preserve">Основу методологии оценивания производственного потенциала в рамках количественного исследования составил также аппарат эконометрического моделирования. В соответствии с определением производственного потенциала в модель оценки и ее спецификации были включены такие факторные переменные, как: число предприятий по виду деятельности/отрасли; средняя численность работников; среднемесячная начисленная заработная плата; инвестиции в основной капитал; рентабельность проданных товаров/услуг; рентабельность активов; оборачиваемость активов; налоговая нагрузка. </w:t>
      </w:r>
    </w:p>
    <w:p w:rsidR="00886418" w:rsidRPr="00886418" w:rsidRDefault="00886418" w:rsidP="00886418">
      <w:pPr>
        <w:ind w:firstLine="709"/>
        <w:jc w:val="both"/>
        <w:rPr>
          <w:sz w:val="28"/>
          <w:szCs w:val="28"/>
        </w:rPr>
      </w:pPr>
      <w:r w:rsidRPr="00886418">
        <w:rPr>
          <w:sz w:val="28"/>
          <w:szCs w:val="28"/>
        </w:rPr>
        <w:t xml:space="preserve">В соответствии с исходными статистическими данными оценка производственного потенциала МСП проводилась раздельно для малого и для среднего бизнеса. Для оценки параметров модели производственного потенциала малого бизнеса г. Барнаула была сформирована выборка за два периода 2018-2019 гг. с общей численностью наблюдений 70. Панельные данные по представленным показателям сформировали сбалансированную панель по видам экономической деятельности за рассматриваемый период. Исходя из полученных модельных оценок наибольший производственный потенциал малого бизнеса обеспечивают такие виды экономической деятельности, как: добыча полезных ископаемых и обрабатывающие производства 18398201 тыс. руб. или 32% от общего потенциала, торговля оптовая и розничная с ремонтом автомобильных средств и мотоциклов 9170677 тыс. руб. или 16%, строительство 8270941 тыс. руб. или 14%, деятельность по операциям с недвижимым имуществом 5653919 тыс. руб. или 10%, транспортировка и хранение 3642703 тыс. руб. или 6%. В рамках такого укрупненного вида деятельности, как обрабатывающие производства (100%) также выделяются наиболее весомые представители производственного потенциала, среди них: производство пищевых продуктов (23%), производство готовых металлических изделий (16%), производство машин и оборудования (13%), производство резиновых и пластмассовых изделий (11%), производство прочей неметаллической минеральной продукции (8%), производство бумаги и бумажных изделий (7%). Для оценки и прогнозирования эффективности инвестиций в исследовании использовался аппарат эконометрического и имитационного моделирования, а также анализ чувствительности используемых спецификаций модели. </w:t>
      </w:r>
    </w:p>
    <w:p w:rsidR="00886418" w:rsidRPr="00886418" w:rsidRDefault="00886418" w:rsidP="00886418">
      <w:pPr>
        <w:ind w:firstLine="709"/>
        <w:jc w:val="both"/>
        <w:rPr>
          <w:sz w:val="28"/>
          <w:szCs w:val="28"/>
        </w:rPr>
      </w:pPr>
      <w:r w:rsidRPr="00886418">
        <w:rPr>
          <w:sz w:val="28"/>
          <w:szCs w:val="28"/>
        </w:rPr>
        <w:t>Исследуемая выборка видов экономической деятельности и основные показатели исходной сбалансированной панели остались теми же, что и в исследовании производственного потенциала. В качестве критерия эффективности инвестиционной отдачи был выбран показатель отраслевой рентабельности инвестиций (</w:t>
      </w:r>
      <w:r w:rsidRPr="00886418">
        <w:rPr>
          <w:sz w:val="28"/>
          <w:szCs w:val="28"/>
          <w:lang w:val="en-US"/>
        </w:rPr>
        <w:t>ROS</w:t>
      </w:r>
      <w:r w:rsidRPr="00886418">
        <w:rPr>
          <w:sz w:val="28"/>
          <w:szCs w:val="28"/>
        </w:rPr>
        <w:t xml:space="preserve">). </w:t>
      </w:r>
    </w:p>
    <w:p w:rsidR="00886418" w:rsidRPr="00886418" w:rsidRDefault="00886418" w:rsidP="00886418">
      <w:pPr>
        <w:ind w:firstLine="709"/>
        <w:jc w:val="both"/>
        <w:rPr>
          <w:sz w:val="28"/>
          <w:szCs w:val="28"/>
        </w:rPr>
      </w:pPr>
      <w:r w:rsidRPr="00886418">
        <w:rPr>
          <w:sz w:val="28"/>
          <w:szCs w:val="28"/>
        </w:rPr>
        <w:t xml:space="preserve">В ТОП-10 наиболее рентабельных видов экономической деятельности на основе прогнозного моделирования отраслевой рентабельности продаж малого бизнеса г. Барнаула попали такие наиболее инвестиционно привлекательные отрасли, как: сельское и лесное хозяйство с растениеводством и животноводством (19,28% и 15,78% </w:t>
      </w:r>
      <w:r w:rsidRPr="00886418">
        <w:rPr>
          <w:sz w:val="28"/>
          <w:szCs w:val="28"/>
          <w:lang w:val="en-US"/>
        </w:rPr>
        <w:t>ROS</w:t>
      </w:r>
      <w:r w:rsidRPr="00886418">
        <w:rPr>
          <w:sz w:val="28"/>
          <w:szCs w:val="28"/>
        </w:rPr>
        <w:t xml:space="preserve"> соответственно), производство бумаги и бумажных изделий 22,94%, химическая промышленность 23,89%, производство металлургическое 23,75%, деятельность в области информации и связи 14,61%, деятельность по операциям с недвижимостью 13,98%, деятельность полиграфическая 12,77%, производство напитков 11,61%, производство мебели 11,01%, а также пищевое производство 14,24%. </w:t>
      </w:r>
    </w:p>
    <w:p w:rsidR="00886418" w:rsidRPr="00886418" w:rsidRDefault="00886418" w:rsidP="00886418">
      <w:pPr>
        <w:ind w:firstLine="709"/>
        <w:jc w:val="both"/>
        <w:rPr>
          <w:sz w:val="28"/>
          <w:szCs w:val="28"/>
        </w:rPr>
      </w:pPr>
      <w:r w:rsidRPr="00886418">
        <w:rPr>
          <w:sz w:val="28"/>
          <w:szCs w:val="28"/>
        </w:rPr>
        <w:t>Оценка производственного потенциала среднего бизнеса г. Барнаула проводилась на основе стратегии извлечения данных из обобщенных показателей малого и среднего бизнеса города и их очищения, также использовалось эконометрическое моделирование. Исходя из расчетов, получен следующий результат: в ТОП-10 с наибольшим производственным потенциалом среднего бизнеса г. Барнаула попали растениеводство и животноводство, производство пищевых продуктов, производство резиновых и пластмассовых изделий, производство прочей неметаллической минеральной продукции, металлургия, производство машин и оборудования, строительство, торговля оптовая и розничная, деятельность в области информации и операции с недвижимостью. Оценка инвестиционной привлекательности видов экономической деятельности малого и среднего бизнеса г. Барнаула проводилась при параллельном сравнительном анализе по показателям темпа роста и рентабельности продаж (</w:t>
      </w:r>
      <w:r w:rsidRPr="00886418">
        <w:rPr>
          <w:sz w:val="28"/>
          <w:szCs w:val="28"/>
          <w:lang w:val="en-US"/>
        </w:rPr>
        <w:t>ROS</w:t>
      </w:r>
      <w:r w:rsidRPr="00886418">
        <w:rPr>
          <w:sz w:val="28"/>
          <w:szCs w:val="28"/>
        </w:rPr>
        <w:t>) по виду экономической деятельности / отрасли. В абсолютном первенстве сразу по двум показателям в ТОП-10 вошли сельское и лесное хозяйство, в т.ч. растениеводство и животноводство с темпами и рентабельностью 4,7 раз, 4,8 раз и 18,6%, 14,8% соответственно, а также деятельность полиграфическая с показателями 1,31 раз и 13,0% соответственно и производство металлургическое 1,83 раза и 22,4%. В остальном топе наблюдается асимметрия в показателях, а именно преобладание одного из показателей по виду деятельности. Поэтому было решено установить ограничения на показатели – темп роста ограничился превышением 100% (т.е. положительным приростом), а рентабельность продаж ограничилась превышением инфляционных ожиданий в 5%. С использованием ограничений Топ-10 замыкают: производство пищевых продуктов (1,35 раз; 8,2%), производство текстильных изделий (2,26 раз; 7,9%), транспортировка и хранение (1,83 раз; 8,7%), деятельность в области здравоохранения (1,33 раз; 9,8%), обработка древесины (2,97 раза; 7,6%), производство химических веществ (1 раз; 23,2%).</w:t>
      </w:r>
    </w:p>
    <w:p w:rsidR="00886418" w:rsidRPr="00886418" w:rsidRDefault="00886418" w:rsidP="00886418">
      <w:pPr>
        <w:ind w:firstLine="709"/>
        <w:jc w:val="both"/>
        <w:rPr>
          <w:sz w:val="28"/>
          <w:szCs w:val="28"/>
        </w:rPr>
      </w:pPr>
      <w:r w:rsidRPr="00886418">
        <w:rPr>
          <w:sz w:val="28"/>
          <w:szCs w:val="28"/>
        </w:rPr>
        <w:t xml:space="preserve">Проведенное исследование оценки потенциала и перспектив развития субъектов малого и среднего предпринимательства г. Барнаула позволяет решить ключевую задачу – обоснование условий для развития МСП, в том числе тех направлений, которые наиболее эффективны и востребованы в настоящее время, а также для стимулирования развития точек роста – перспективных возможностей, способных активизировать экономику города и сделать ее более привлекательной для инвесторов в отраслевом разрезе. </w:t>
      </w:r>
    </w:p>
    <w:p w:rsidR="00886418" w:rsidRPr="00886418" w:rsidRDefault="00886418" w:rsidP="00886418">
      <w:pPr>
        <w:ind w:firstLine="709"/>
        <w:jc w:val="both"/>
        <w:rPr>
          <w:sz w:val="28"/>
          <w:szCs w:val="28"/>
        </w:rPr>
      </w:pPr>
      <w:r w:rsidRPr="00886418">
        <w:rPr>
          <w:sz w:val="28"/>
          <w:szCs w:val="28"/>
        </w:rPr>
        <w:t>Результаты проведенного исследования позволяют использовать их в качестве основы для развития малого и среднего предпринимательства г. Барнаула, а также как основу для координации и консолидации работы органов государственной власти с субъектами малого и среднего бизнеса.</w:t>
      </w:r>
    </w:p>
    <w:p w:rsidR="00886418" w:rsidRPr="00886418" w:rsidRDefault="00886418" w:rsidP="00886418">
      <w:pPr>
        <w:ind w:firstLine="709"/>
        <w:jc w:val="both"/>
        <w:rPr>
          <w:sz w:val="28"/>
          <w:szCs w:val="28"/>
        </w:rPr>
      </w:pPr>
    </w:p>
    <w:p w:rsidR="00165945" w:rsidRDefault="00165945" w:rsidP="003D2FC2">
      <w:pPr>
        <w:ind w:firstLine="709"/>
        <w:jc w:val="both"/>
        <w:rPr>
          <w:sz w:val="28"/>
          <w:szCs w:val="28"/>
        </w:rPr>
      </w:pPr>
    </w:p>
    <w:p w:rsidR="003D2FC2" w:rsidRDefault="003D2FC2" w:rsidP="003D2FC2">
      <w:pPr>
        <w:ind w:firstLine="709"/>
        <w:jc w:val="both"/>
        <w:rPr>
          <w:sz w:val="28"/>
          <w:szCs w:val="28"/>
        </w:rPr>
      </w:pPr>
      <w:r>
        <w:rPr>
          <w:sz w:val="28"/>
          <w:szCs w:val="28"/>
        </w:rPr>
        <w:br w:type="page"/>
      </w:r>
    </w:p>
    <w:p w:rsidR="003D2FC2" w:rsidRPr="00867B11" w:rsidRDefault="003D2FC2" w:rsidP="000A1FBC">
      <w:pPr>
        <w:pStyle w:val="50"/>
        <w:ind w:firstLine="0"/>
        <w:jc w:val="center"/>
      </w:pPr>
      <w:bookmarkStart w:id="147" w:name="_Toc54950568"/>
      <w:r w:rsidRPr="00867B11">
        <w:t>Приложение А</w:t>
      </w:r>
      <w:r w:rsidR="000A1FBC">
        <w:br/>
      </w:r>
      <w:r w:rsidRPr="00867B11">
        <w:t>Модели оценки экономического потенциала импорта</w:t>
      </w:r>
      <w:r>
        <w:t xml:space="preserve"> г. Барнаула</w:t>
      </w:r>
      <w:bookmarkEnd w:id="147"/>
    </w:p>
    <w:p w:rsidR="003D2FC2" w:rsidRDefault="003D2FC2" w:rsidP="003D2FC2">
      <w:pPr>
        <w:rPr>
          <w:sz w:val="28"/>
          <w:szCs w:val="28"/>
        </w:rPr>
      </w:pPr>
    </w:p>
    <w:p w:rsidR="003D2FC2" w:rsidRDefault="003D2FC2" w:rsidP="003D2FC2">
      <w:pPr>
        <w:widowControl w:val="0"/>
        <w:autoSpaceDE w:val="0"/>
        <w:autoSpaceDN w:val="0"/>
        <w:adjustRightInd w:val="0"/>
        <w:jc w:val="center"/>
        <w:rPr>
          <w:b/>
          <w:szCs w:val="24"/>
        </w:rPr>
      </w:pPr>
      <w:r>
        <w:rPr>
          <w:b/>
          <w:szCs w:val="24"/>
        </w:rPr>
        <w:t xml:space="preserve">А.1 </w:t>
      </w:r>
      <w:r w:rsidRPr="00370C2E">
        <w:rPr>
          <w:b/>
          <w:szCs w:val="24"/>
        </w:rPr>
        <w:t>Модель 1:</w:t>
      </w:r>
      <w:r w:rsidRPr="00590197">
        <w:rPr>
          <w:b/>
          <w:szCs w:val="24"/>
        </w:rPr>
        <w:t xml:space="preserve"> С поправкой на гетер</w:t>
      </w:r>
      <w:r>
        <w:rPr>
          <w:b/>
          <w:szCs w:val="24"/>
        </w:rPr>
        <w:t>оскедастичность, без временного тренда (исходная)</w:t>
      </w:r>
    </w:p>
    <w:p w:rsidR="003D2FC2" w:rsidRDefault="003D2FC2" w:rsidP="003D2FC2">
      <w:pPr>
        <w:widowControl w:val="0"/>
        <w:autoSpaceDE w:val="0"/>
        <w:autoSpaceDN w:val="0"/>
        <w:adjustRightInd w:val="0"/>
        <w:jc w:val="center"/>
        <w:rPr>
          <w:b/>
          <w:szCs w:val="24"/>
        </w:rPr>
      </w:pPr>
    </w:p>
    <w:p w:rsidR="003D2FC2" w:rsidRPr="00590197" w:rsidRDefault="003D2FC2" w:rsidP="003D2FC2">
      <w:pPr>
        <w:widowControl w:val="0"/>
        <w:autoSpaceDE w:val="0"/>
        <w:autoSpaceDN w:val="0"/>
        <w:adjustRightInd w:val="0"/>
        <w:jc w:val="both"/>
        <w:rPr>
          <w:b/>
          <w:szCs w:val="24"/>
        </w:rPr>
      </w:pPr>
      <w:r>
        <w:rPr>
          <w:b/>
          <w:szCs w:val="24"/>
        </w:rPr>
        <w:t>И</w:t>
      </w:r>
      <w:r w:rsidRPr="00590197">
        <w:rPr>
          <w:b/>
          <w:szCs w:val="24"/>
        </w:rPr>
        <w:t>спользовано наблюдений - 909</w:t>
      </w:r>
    </w:p>
    <w:p w:rsidR="003D2FC2" w:rsidRDefault="003D2FC2" w:rsidP="003D2FC2">
      <w:pPr>
        <w:widowControl w:val="0"/>
        <w:autoSpaceDE w:val="0"/>
        <w:autoSpaceDN w:val="0"/>
        <w:adjustRightInd w:val="0"/>
        <w:jc w:val="both"/>
        <w:rPr>
          <w:b/>
          <w:szCs w:val="24"/>
        </w:rPr>
      </w:pPr>
      <w:r w:rsidRPr="00590197">
        <w:rPr>
          <w:b/>
          <w:szCs w:val="24"/>
        </w:rPr>
        <w:t>Зависимая переменная: IMB</w:t>
      </w:r>
    </w:p>
    <w:p w:rsidR="003D2FC2" w:rsidRPr="00590197" w:rsidRDefault="003D2FC2" w:rsidP="003D2FC2">
      <w:pPr>
        <w:widowControl w:val="0"/>
        <w:autoSpaceDE w:val="0"/>
        <w:autoSpaceDN w:val="0"/>
        <w:adjustRightInd w:val="0"/>
        <w:jc w:val="center"/>
        <w:rPr>
          <w:b/>
          <w:szCs w:val="24"/>
        </w:rPr>
      </w:pPr>
    </w:p>
    <w:p w:rsidR="003D2FC2" w:rsidRPr="00370C2E" w:rsidRDefault="003D2FC2" w:rsidP="003D2FC2">
      <w:pPr>
        <w:widowControl w:val="0"/>
        <w:autoSpaceDE w:val="0"/>
        <w:autoSpaceDN w:val="0"/>
        <w:adjustRightInd w:val="0"/>
        <w:jc w:val="both"/>
        <w:rPr>
          <w:b/>
          <w:szCs w:val="24"/>
        </w:rPr>
      </w:pPr>
      <w:r w:rsidRPr="00886CEB">
        <w:rPr>
          <w:szCs w:val="24"/>
        </w:rPr>
        <w:t xml:space="preserve">Пропущены из-за совершенной коллинеарности: </w:t>
      </w:r>
      <w:r w:rsidRPr="00886CEB">
        <w:rPr>
          <w:b/>
          <w:szCs w:val="24"/>
          <w:lang w:val="en-US"/>
        </w:rPr>
        <w:t>du</w:t>
      </w:r>
      <w:r w:rsidRPr="00370C2E">
        <w:rPr>
          <w:b/>
          <w:szCs w:val="24"/>
        </w:rPr>
        <w:t>_303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85"/>
        <w:gridCol w:w="1794"/>
        <w:gridCol w:w="1692"/>
        <w:gridCol w:w="1885"/>
        <w:gridCol w:w="1536"/>
        <w:gridCol w:w="1474"/>
      </w:tblGrid>
      <w:tr w:rsidR="003D2FC2" w:rsidTr="00D20FDD">
        <w:trPr>
          <w:trHeight w:val="262"/>
          <w:tblHeader/>
          <w:jc w:val="center"/>
        </w:trPr>
        <w:tc>
          <w:tcPr>
            <w:tcW w:w="918" w:type="pct"/>
            <w:shd w:val="clear" w:color="auto" w:fill="D9D9D9" w:themeFill="background1" w:themeFillShade="D9"/>
          </w:tcPr>
          <w:p w:rsidR="003D2FC2" w:rsidRPr="00370C2E" w:rsidRDefault="003D2FC2" w:rsidP="00B9256A">
            <w:pPr>
              <w:widowControl w:val="0"/>
              <w:autoSpaceDE w:val="0"/>
              <w:autoSpaceDN w:val="0"/>
              <w:adjustRightInd w:val="0"/>
              <w:jc w:val="center"/>
              <w:rPr>
                <w:szCs w:val="24"/>
              </w:rPr>
            </w:pPr>
            <w:r w:rsidRPr="00370C2E">
              <w:rPr>
                <w:i/>
                <w:iCs/>
                <w:szCs w:val="24"/>
              </w:rPr>
              <w:t xml:space="preserve"> </w:t>
            </w:r>
            <w:r>
              <w:rPr>
                <w:i/>
                <w:iCs/>
                <w:szCs w:val="24"/>
              </w:rPr>
              <w:t>Переменная</w:t>
            </w:r>
          </w:p>
        </w:tc>
        <w:tc>
          <w:tcPr>
            <w:tcW w:w="874" w:type="pct"/>
            <w:shd w:val="clear" w:color="auto" w:fill="D9D9D9" w:themeFill="background1" w:themeFillShade="D9"/>
          </w:tcPr>
          <w:p w:rsidR="003D2FC2" w:rsidRDefault="003D2FC2" w:rsidP="00B9256A">
            <w:pPr>
              <w:widowControl w:val="0"/>
              <w:autoSpaceDE w:val="0"/>
              <w:autoSpaceDN w:val="0"/>
              <w:adjustRightInd w:val="0"/>
              <w:jc w:val="center"/>
              <w:rPr>
                <w:szCs w:val="24"/>
              </w:rPr>
            </w:pPr>
            <w:r>
              <w:rPr>
                <w:i/>
                <w:iCs/>
                <w:szCs w:val="24"/>
              </w:rPr>
              <w:t>Коэффициент</w:t>
            </w:r>
          </w:p>
        </w:tc>
        <w:tc>
          <w:tcPr>
            <w:tcW w:w="824" w:type="pct"/>
            <w:shd w:val="clear" w:color="auto" w:fill="D9D9D9" w:themeFill="background1" w:themeFillShade="D9"/>
          </w:tcPr>
          <w:p w:rsidR="003D2FC2" w:rsidRDefault="003D2FC2" w:rsidP="00B9256A">
            <w:pPr>
              <w:widowControl w:val="0"/>
              <w:autoSpaceDE w:val="0"/>
              <w:autoSpaceDN w:val="0"/>
              <w:adjustRightInd w:val="0"/>
              <w:jc w:val="center"/>
              <w:rPr>
                <w:szCs w:val="24"/>
              </w:rPr>
            </w:pPr>
            <w:r>
              <w:rPr>
                <w:i/>
                <w:iCs/>
                <w:szCs w:val="24"/>
              </w:rPr>
              <w:t>Ст. ошибка</w:t>
            </w:r>
          </w:p>
        </w:tc>
        <w:tc>
          <w:tcPr>
            <w:tcW w:w="918" w:type="pct"/>
            <w:shd w:val="clear" w:color="auto" w:fill="D9D9D9" w:themeFill="background1" w:themeFillShade="D9"/>
          </w:tcPr>
          <w:p w:rsidR="003D2FC2" w:rsidRDefault="003D2FC2" w:rsidP="00B9256A">
            <w:pPr>
              <w:widowControl w:val="0"/>
              <w:autoSpaceDE w:val="0"/>
              <w:autoSpaceDN w:val="0"/>
              <w:adjustRightInd w:val="0"/>
              <w:jc w:val="center"/>
              <w:rPr>
                <w:szCs w:val="24"/>
              </w:rPr>
            </w:pPr>
            <w:r>
              <w:rPr>
                <w:i/>
                <w:iCs/>
                <w:szCs w:val="24"/>
              </w:rPr>
              <w:t>t-статистика</w:t>
            </w:r>
          </w:p>
        </w:tc>
        <w:tc>
          <w:tcPr>
            <w:tcW w:w="748" w:type="pct"/>
            <w:shd w:val="clear" w:color="auto" w:fill="D9D9D9" w:themeFill="background1" w:themeFillShade="D9"/>
          </w:tcPr>
          <w:p w:rsidR="003D2FC2" w:rsidRDefault="003D2FC2" w:rsidP="00B9256A">
            <w:pPr>
              <w:widowControl w:val="0"/>
              <w:autoSpaceDE w:val="0"/>
              <w:autoSpaceDN w:val="0"/>
              <w:adjustRightInd w:val="0"/>
              <w:jc w:val="center"/>
              <w:rPr>
                <w:szCs w:val="24"/>
              </w:rPr>
            </w:pPr>
            <w:r>
              <w:rPr>
                <w:i/>
                <w:iCs/>
                <w:szCs w:val="24"/>
              </w:rPr>
              <w:t>P-значение</w:t>
            </w:r>
          </w:p>
        </w:tc>
        <w:tc>
          <w:tcPr>
            <w:tcW w:w="719" w:type="pct"/>
            <w:shd w:val="clear" w:color="auto" w:fill="D9D9D9" w:themeFill="background1" w:themeFillShade="D9"/>
          </w:tcPr>
          <w:p w:rsidR="003D2FC2" w:rsidRPr="00F11CDD" w:rsidRDefault="003D2FC2" w:rsidP="00B9256A">
            <w:pPr>
              <w:widowControl w:val="0"/>
              <w:autoSpaceDE w:val="0"/>
              <w:autoSpaceDN w:val="0"/>
              <w:adjustRightInd w:val="0"/>
              <w:rPr>
                <w:i/>
                <w:szCs w:val="24"/>
              </w:rPr>
            </w:pPr>
            <w:r w:rsidRPr="00F11CDD">
              <w:rPr>
                <w:i/>
                <w:szCs w:val="24"/>
              </w:rPr>
              <w:t>Значимость</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const</w:t>
            </w:r>
          </w:p>
        </w:tc>
        <w:tc>
          <w:tcPr>
            <w:tcW w:w="874" w:type="pct"/>
          </w:tcPr>
          <w:p w:rsidR="003D2FC2" w:rsidRDefault="003D2FC2" w:rsidP="00B9256A">
            <w:pPr>
              <w:widowControl w:val="0"/>
              <w:autoSpaceDE w:val="0"/>
              <w:autoSpaceDN w:val="0"/>
              <w:adjustRightInd w:val="0"/>
              <w:jc w:val="center"/>
              <w:rPr>
                <w:szCs w:val="24"/>
              </w:rPr>
            </w:pPr>
            <w:r>
              <w:rPr>
                <w:szCs w:val="24"/>
              </w:rPr>
              <w:t>−214,544</w:t>
            </w:r>
          </w:p>
        </w:tc>
        <w:tc>
          <w:tcPr>
            <w:tcW w:w="824" w:type="pct"/>
          </w:tcPr>
          <w:p w:rsidR="003D2FC2" w:rsidRDefault="003D2FC2" w:rsidP="00B9256A">
            <w:pPr>
              <w:widowControl w:val="0"/>
              <w:autoSpaceDE w:val="0"/>
              <w:autoSpaceDN w:val="0"/>
              <w:adjustRightInd w:val="0"/>
              <w:jc w:val="center"/>
              <w:rPr>
                <w:szCs w:val="24"/>
              </w:rPr>
            </w:pPr>
            <w:r>
              <w:rPr>
                <w:szCs w:val="24"/>
              </w:rPr>
              <w:t>27,6079</w:t>
            </w:r>
          </w:p>
        </w:tc>
        <w:tc>
          <w:tcPr>
            <w:tcW w:w="918" w:type="pct"/>
          </w:tcPr>
          <w:p w:rsidR="003D2FC2" w:rsidRDefault="003D2FC2" w:rsidP="00B9256A">
            <w:pPr>
              <w:widowControl w:val="0"/>
              <w:autoSpaceDE w:val="0"/>
              <w:autoSpaceDN w:val="0"/>
              <w:adjustRightInd w:val="0"/>
              <w:jc w:val="center"/>
              <w:rPr>
                <w:szCs w:val="24"/>
              </w:rPr>
            </w:pPr>
            <w:r>
              <w:rPr>
                <w:szCs w:val="24"/>
              </w:rPr>
              <w:t>−7,771</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IMA</w:t>
            </w:r>
          </w:p>
        </w:tc>
        <w:tc>
          <w:tcPr>
            <w:tcW w:w="874" w:type="pct"/>
          </w:tcPr>
          <w:p w:rsidR="003D2FC2" w:rsidRDefault="003D2FC2" w:rsidP="00B9256A">
            <w:pPr>
              <w:widowControl w:val="0"/>
              <w:autoSpaceDE w:val="0"/>
              <w:autoSpaceDN w:val="0"/>
              <w:adjustRightInd w:val="0"/>
              <w:jc w:val="center"/>
              <w:rPr>
                <w:szCs w:val="24"/>
              </w:rPr>
            </w:pPr>
            <w:r>
              <w:rPr>
                <w:szCs w:val="24"/>
              </w:rPr>
              <w:t>0,00879173</w:t>
            </w:r>
          </w:p>
        </w:tc>
        <w:tc>
          <w:tcPr>
            <w:tcW w:w="824" w:type="pct"/>
          </w:tcPr>
          <w:p w:rsidR="003D2FC2" w:rsidRDefault="003D2FC2" w:rsidP="00B9256A">
            <w:pPr>
              <w:widowControl w:val="0"/>
              <w:autoSpaceDE w:val="0"/>
              <w:autoSpaceDN w:val="0"/>
              <w:adjustRightInd w:val="0"/>
              <w:jc w:val="center"/>
              <w:rPr>
                <w:szCs w:val="24"/>
              </w:rPr>
            </w:pPr>
            <w:r>
              <w:rPr>
                <w:szCs w:val="24"/>
              </w:rPr>
              <w:t>0,00265971</w:t>
            </w:r>
          </w:p>
        </w:tc>
        <w:tc>
          <w:tcPr>
            <w:tcW w:w="918" w:type="pct"/>
          </w:tcPr>
          <w:p w:rsidR="003D2FC2" w:rsidRDefault="003D2FC2" w:rsidP="00B9256A">
            <w:pPr>
              <w:widowControl w:val="0"/>
              <w:autoSpaceDE w:val="0"/>
              <w:autoSpaceDN w:val="0"/>
              <w:adjustRightInd w:val="0"/>
              <w:jc w:val="center"/>
              <w:rPr>
                <w:szCs w:val="24"/>
              </w:rPr>
            </w:pPr>
            <w:r>
              <w:rPr>
                <w:szCs w:val="24"/>
              </w:rPr>
              <w:t>3,306</w:t>
            </w:r>
          </w:p>
        </w:tc>
        <w:tc>
          <w:tcPr>
            <w:tcW w:w="748" w:type="pct"/>
          </w:tcPr>
          <w:p w:rsidR="003D2FC2" w:rsidRDefault="003D2FC2" w:rsidP="00B9256A">
            <w:pPr>
              <w:widowControl w:val="0"/>
              <w:autoSpaceDE w:val="0"/>
              <w:autoSpaceDN w:val="0"/>
              <w:adjustRightInd w:val="0"/>
              <w:jc w:val="center"/>
              <w:rPr>
                <w:szCs w:val="24"/>
              </w:rPr>
            </w:pPr>
            <w:r>
              <w:rPr>
                <w:szCs w:val="24"/>
              </w:rPr>
              <w:t>0,0010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IMR</w:t>
            </w:r>
          </w:p>
        </w:tc>
        <w:tc>
          <w:tcPr>
            <w:tcW w:w="874" w:type="pct"/>
          </w:tcPr>
          <w:p w:rsidR="003D2FC2" w:rsidRDefault="003D2FC2" w:rsidP="00B9256A">
            <w:pPr>
              <w:widowControl w:val="0"/>
              <w:autoSpaceDE w:val="0"/>
              <w:autoSpaceDN w:val="0"/>
              <w:adjustRightInd w:val="0"/>
              <w:jc w:val="center"/>
              <w:rPr>
                <w:szCs w:val="24"/>
              </w:rPr>
            </w:pPr>
            <w:r>
              <w:rPr>
                <w:szCs w:val="24"/>
              </w:rPr>
              <w:t>2,04108e-05</w:t>
            </w:r>
          </w:p>
        </w:tc>
        <w:tc>
          <w:tcPr>
            <w:tcW w:w="824" w:type="pct"/>
          </w:tcPr>
          <w:p w:rsidR="003D2FC2" w:rsidRDefault="003D2FC2" w:rsidP="00B9256A">
            <w:pPr>
              <w:widowControl w:val="0"/>
              <w:autoSpaceDE w:val="0"/>
              <w:autoSpaceDN w:val="0"/>
              <w:adjustRightInd w:val="0"/>
              <w:jc w:val="center"/>
              <w:rPr>
                <w:szCs w:val="24"/>
              </w:rPr>
            </w:pPr>
            <w:r>
              <w:rPr>
                <w:szCs w:val="24"/>
              </w:rPr>
              <w:t>1,77781e-05</w:t>
            </w:r>
          </w:p>
        </w:tc>
        <w:tc>
          <w:tcPr>
            <w:tcW w:w="918" w:type="pct"/>
          </w:tcPr>
          <w:p w:rsidR="003D2FC2" w:rsidRDefault="003D2FC2" w:rsidP="00B9256A">
            <w:pPr>
              <w:widowControl w:val="0"/>
              <w:autoSpaceDE w:val="0"/>
              <w:autoSpaceDN w:val="0"/>
              <w:adjustRightInd w:val="0"/>
              <w:jc w:val="center"/>
              <w:rPr>
                <w:szCs w:val="24"/>
              </w:rPr>
            </w:pPr>
            <w:r>
              <w:rPr>
                <w:szCs w:val="24"/>
              </w:rPr>
              <w:t>1,148</w:t>
            </w:r>
          </w:p>
        </w:tc>
        <w:tc>
          <w:tcPr>
            <w:tcW w:w="748" w:type="pct"/>
          </w:tcPr>
          <w:p w:rsidR="003D2FC2" w:rsidRDefault="003D2FC2" w:rsidP="00B9256A">
            <w:pPr>
              <w:widowControl w:val="0"/>
              <w:autoSpaceDE w:val="0"/>
              <w:autoSpaceDN w:val="0"/>
              <w:adjustRightInd w:val="0"/>
              <w:jc w:val="center"/>
              <w:rPr>
                <w:szCs w:val="24"/>
              </w:rPr>
            </w:pPr>
            <w:r>
              <w:rPr>
                <w:szCs w:val="24"/>
              </w:rPr>
              <w:t>0,2514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GDA</w:t>
            </w:r>
          </w:p>
        </w:tc>
        <w:tc>
          <w:tcPr>
            <w:tcW w:w="874" w:type="pct"/>
          </w:tcPr>
          <w:p w:rsidR="003D2FC2" w:rsidRDefault="003D2FC2" w:rsidP="00B9256A">
            <w:pPr>
              <w:widowControl w:val="0"/>
              <w:autoSpaceDE w:val="0"/>
              <w:autoSpaceDN w:val="0"/>
              <w:adjustRightInd w:val="0"/>
              <w:jc w:val="center"/>
              <w:rPr>
                <w:szCs w:val="24"/>
              </w:rPr>
            </w:pPr>
            <w:r>
              <w:rPr>
                <w:szCs w:val="24"/>
              </w:rPr>
              <w:t>6,43373e-06</w:t>
            </w:r>
          </w:p>
        </w:tc>
        <w:tc>
          <w:tcPr>
            <w:tcW w:w="824" w:type="pct"/>
          </w:tcPr>
          <w:p w:rsidR="003D2FC2" w:rsidRDefault="003D2FC2" w:rsidP="00B9256A">
            <w:pPr>
              <w:widowControl w:val="0"/>
              <w:autoSpaceDE w:val="0"/>
              <w:autoSpaceDN w:val="0"/>
              <w:adjustRightInd w:val="0"/>
              <w:jc w:val="center"/>
              <w:rPr>
                <w:szCs w:val="24"/>
              </w:rPr>
            </w:pPr>
            <w:r>
              <w:rPr>
                <w:szCs w:val="24"/>
              </w:rPr>
              <w:t>7,23874e-06</w:t>
            </w:r>
          </w:p>
        </w:tc>
        <w:tc>
          <w:tcPr>
            <w:tcW w:w="918" w:type="pct"/>
          </w:tcPr>
          <w:p w:rsidR="003D2FC2" w:rsidRDefault="003D2FC2" w:rsidP="00B9256A">
            <w:pPr>
              <w:widowControl w:val="0"/>
              <w:autoSpaceDE w:val="0"/>
              <w:autoSpaceDN w:val="0"/>
              <w:adjustRightInd w:val="0"/>
              <w:jc w:val="center"/>
              <w:rPr>
                <w:szCs w:val="24"/>
              </w:rPr>
            </w:pPr>
            <w:r>
              <w:rPr>
                <w:szCs w:val="24"/>
              </w:rPr>
              <w:t>0,8888</w:t>
            </w:r>
          </w:p>
        </w:tc>
        <w:tc>
          <w:tcPr>
            <w:tcW w:w="748" w:type="pct"/>
          </w:tcPr>
          <w:p w:rsidR="003D2FC2" w:rsidRDefault="003D2FC2" w:rsidP="00B9256A">
            <w:pPr>
              <w:widowControl w:val="0"/>
              <w:autoSpaceDE w:val="0"/>
              <w:autoSpaceDN w:val="0"/>
              <w:adjustRightInd w:val="0"/>
              <w:jc w:val="center"/>
              <w:rPr>
                <w:szCs w:val="24"/>
              </w:rPr>
            </w:pPr>
            <w:r>
              <w:rPr>
                <w:szCs w:val="24"/>
              </w:rPr>
              <w:t>0,3745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GDR</w:t>
            </w:r>
          </w:p>
        </w:tc>
        <w:tc>
          <w:tcPr>
            <w:tcW w:w="874" w:type="pct"/>
          </w:tcPr>
          <w:p w:rsidR="003D2FC2" w:rsidRDefault="003D2FC2" w:rsidP="00B9256A">
            <w:pPr>
              <w:widowControl w:val="0"/>
              <w:autoSpaceDE w:val="0"/>
              <w:autoSpaceDN w:val="0"/>
              <w:adjustRightInd w:val="0"/>
              <w:jc w:val="center"/>
              <w:rPr>
                <w:szCs w:val="24"/>
              </w:rPr>
            </w:pPr>
            <w:r>
              <w:rPr>
                <w:szCs w:val="24"/>
              </w:rPr>
              <w:t>1,09578e-07</w:t>
            </w:r>
          </w:p>
        </w:tc>
        <w:tc>
          <w:tcPr>
            <w:tcW w:w="824" w:type="pct"/>
          </w:tcPr>
          <w:p w:rsidR="003D2FC2" w:rsidRDefault="003D2FC2" w:rsidP="00B9256A">
            <w:pPr>
              <w:widowControl w:val="0"/>
              <w:autoSpaceDE w:val="0"/>
              <w:autoSpaceDN w:val="0"/>
              <w:adjustRightInd w:val="0"/>
              <w:jc w:val="center"/>
              <w:rPr>
                <w:szCs w:val="24"/>
              </w:rPr>
            </w:pPr>
            <w:r>
              <w:rPr>
                <w:szCs w:val="24"/>
              </w:rPr>
              <w:t>2,78765e-08</w:t>
            </w:r>
          </w:p>
        </w:tc>
        <w:tc>
          <w:tcPr>
            <w:tcW w:w="918" w:type="pct"/>
          </w:tcPr>
          <w:p w:rsidR="003D2FC2" w:rsidRDefault="003D2FC2" w:rsidP="00B9256A">
            <w:pPr>
              <w:widowControl w:val="0"/>
              <w:autoSpaceDE w:val="0"/>
              <w:autoSpaceDN w:val="0"/>
              <w:adjustRightInd w:val="0"/>
              <w:jc w:val="center"/>
              <w:rPr>
                <w:szCs w:val="24"/>
              </w:rPr>
            </w:pPr>
            <w:r>
              <w:rPr>
                <w:szCs w:val="24"/>
              </w:rPr>
              <w:t>3,931</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w:t>
            </w:r>
          </w:p>
        </w:tc>
        <w:tc>
          <w:tcPr>
            <w:tcW w:w="874" w:type="pct"/>
          </w:tcPr>
          <w:p w:rsidR="003D2FC2" w:rsidRDefault="003D2FC2" w:rsidP="00B9256A">
            <w:pPr>
              <w:widowControl w:val="0"/>
              <w:autoSpaceDE w:val="0"/>
              <w:autoSpaceDN w:val="0"/>
              <w:adjustRightInd w:val="0"/>
              <w:jc w:val="center"/>
              <w:rPr>
                <w:szCs w:val="24"/>
              </w:rPr>
            </w:pPr>
            <w:r>
              <w:rPr>
                <w:szCs w:val="24"/>
              </w:rPr>
              <w:t>36,3864</w:t>
            </w:r>
          </w:p>
        </w:tc>
        <w:tc>
          <w:tcPr>
            <w:tcW w:w="824" w:type="pct"/>
          </w:tcPr>
          <w:p w:rsidR="003D2FC2" w:rsidRDefault="003D2FC2" w:rsidP="00B9256A">
            <w:pPr>
              <w:widowControl w:val="0"/>
              <w:autoSpaceDE w:val="0"/>
              <w:autoSpaceDN w:val="0"/>
              <w:adjustRightInd w:val="0"/>
              <w:jc w:val="center"/>
              <w:rPr>
                <w:szCs w:val="24"/>
              </w:rPr>
            </w:pPr>
            <w:r>
              <w:rPr>
                <w:szCs w:val="24"/>
              </w:rPr>
              <w:t>53,0220</w:t>
            </w:r>
          </w:p>
        </w:tc>
        <w:tc>
          <w:tcPr>
            <w:tcW w:w="918" w:type="pct"/>
          </w:tcPr>
          <w:p w:rsidR="003D2FC2" w:rsidRDefault="003D2FC2" w:rsidP="00B9256A">
            <w:pPr>
              <w:widowControl w:val="0"/>
              <w:autoSpaceDE w:val="0"/>
              <w:autoSpaceDN w:val="0"/>
              <w:adjustRightInd w:val="0"/>
              <w:jc w:val="center"/>
              <w:rPr>
                <w:szCs w:val="24"/>
              </w:rPr>
            </w:pPr>
            <w:r>
              <w:rPr>
                <w:szCs w:val="24"/>
              </w:rPr>
              <w:t>0,6863</w:t>
            </w:r>
          </w:p>
        </w:tc>
        <w:tc>
          <w:tcPr>
            <w:tcW w:w="748" w:type="pct"/>
          </w:tcPr>
          <w:p w:rsidR="003D2FC2" w:rsidRDefault="003D2FC2" w:rsidP="00B9256A">
            <w:pPr>
              <w:widowControl w:val="0"/>
              <w:autoSpaceDE w:val="0"/>
              <w:autoSpaceDN w:val="0"/>
              <w:adjustRightInd w:val="0"/>
              <w:jc w:val="center"/>
              <w:rPr>
                <w:szCs w:val="24"/>
              </w:rPr>
            </w:pPr>
            <w:r>
              <w:rPr>
                <w:szCs w:val="24"/>
              </w:rPr>
              <w:t>0,4928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w:t>
            </w:r>
          </w:p>
        </w:tc>
        <w:tc>
          <w:tcPr>
            <w:tcW w:w="874" w:type="pct"/>
          </w:tcPr>
          <w:p w:rsidR="003D2FC2" w:rsidRDefault="003D2FC2" w:rsidP="00B9256A">
            <w:pPr>
              <w:widowControl w:val="0"/>
              <w:autoSpaceDE w:val="0"/>
              <w:autoSpaceDN w:val="0"/>
              <w:adjustRightInd w:val="0"/>
              <w:jc w:val="center"/>
              <w:rPr>
                <w:szCs w:val="24"/>
              </w:rPr>
            </w:pPr>
            <w:r>
              <w:rPr>
                <w:szCs w:val="24"/>
              </w:rPr>
              <w:t>6,66839</w:t>
            </w:r>
          </w:p>
        </w:tc>
        <w:tc>
          <w:tcPr>
            <w:tcW w:w="824" w:type="pct"/>
          </w:tcPr>
          <w:p w:rsidR="003D2FC2" w:rsidRDefault="003D2FC2" w:rsidP="00B9256A">
            <w:pPr>
              <w:widowControl w:val="0"/>
              <w:autoSpaceDE w:val="0"/>
              <w:autoSpaceDN w:val="0"/>
              <w:adjustRightInd w:val="0"/>
              <w:jc w:val="center"/>
              <w:rPr>
                <w:szCs w:val="24"/>
              </w:rPr>
            </w:pPr>
            <w:r>
              <w:rPr>
                <w:szCs w:val="24"/>
              </w:rPr>
              <w:t>28,6662</w:t>
            </w:r>
          </w:p>
        </w:tc>
        <w:tc>
          <w:tcPr>
            <w:tcW w:w="918" w:type="pct"/>
          </w:tcPr>
          <w:p w:rsidR="003D2FC2" w:rsidRDefault="003D2FC2" w:rsidP="00B9256A">
            <w:pPr>
              <w:widowControl w:val="0"/>
              <w:autoSpaceDE w:val="0"/>
              <w:autoSpaceDN w:val="0"/>
              <w:adjustRightInd w:val="0"/>
              <w:jc w:val="center"/>
              <w:rPr>
                <w:szCs w:val="24"/>
              </w:rPr>
            </w:pPr>
            <w:r>
              <w:rPr>
                <w:szCs w:val="24"/>
              </w:rPr>
              <w:t>0,2326</w:t>
            </w:r>
          </w:p>
        </w:tc>
        <w:tc>
          <w:tcPr>
            <w:tcW w:w="748" w:type="pct"/>
          </w:tcPr>
          <w:p w:rsidR="003D2FC2" w:rsidRDefault="003D2FC2" w:rsidP="00B9256A">
            <w:pPr>
              <w:widowControl w:val="0"/>
              <w:autoSpaceDE w:val="0"/>
              <w:autoSpaceDN w:val="0"/>
              <w:adjustRightInd w:val="0"/>
              <w:jc w:val="center"/>
              <w:rPr>
                <w:szCs w:val="24"/>
              </w:rPr>
            </w:pPr>
            <w:r>
              <w:rPr>
                <w:szCs w:val="24"/>
              </w:rPr>
              <w:t>0,8161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w:t>
            </w:r>
          </w:p>
        </w:tc>
        <w:tc>
          <w:tcPr>
            <w:tcW w:w="874" w:type="pct"/>
          </w:tcPr>
          <w:p w:rsidR="003D2FC2" w:rsidRDefault="003D2FC2" w:rsidP="00B9256A">
            <w:pPr>
              <w:widowControl w:val="0"/>
              <w:autoSpaceDE w:val="0"/>
              <w:autoSpaceDN w:val="0"/>
              <w:adjustRightInd w:val="0"/>
              <w:jc w:val="center"/>
              <w:rPr>
                <w:szCs w:val="24"/>
              </w:rPr>
            </w:pPr>
            <w:r>
              <w:rPr>
                <w:szCs w:val="24"/>
              </w:rPr>
              <w:t>110,436</w:t>
            </w:r>
          </w:p>
        </w:tc>
        <w:tc>
          <w:tcPr>
            <w:tcW w:w="824" w:type="pct"/>
          </w:tcPr>
          <w:p w:rsidR="003D2FC2" w:rsidRDefault="003D2FC2" w:rsidP="00B9256A">
            <w:pPr>
              <w:widowControl w:val="0"/>
              <w:autoSpaceDE w:val="0"/>
              <w:autoSpaceDN w:val="0"/>
              <w:adjustRightInd w:val="0"/>
              <w:jc w:val="center"/>
              <w:rPr>
                <w:szCs w:val="24"/>
              </w:rPr>
            </w:pPr>
            <w:r>
              <w:rPr>
                <w:szCs w:val="24"/>
              </w:rPr>
              <w:t>202,809</w:t>
            </w:r>
          </w:p>
        </w:tc>
        <w:tc>
          <w:tcPr>
            <w:tcW w:w="918" w:type="pct"/>
          </w:tcPr>
          <w:p w:rsidR="003D2FC2" w:rsidRDefault="003D2FC2" w:rsidP="00B9256A">
            <w:pPr>
              <w:widowControl w:val="0"/>
              <w:autoSpaceDE w:val="0"/>
              <w:autoSpaceDN w:val="0"/>
              <w:adjustRightInd w:val="0"/>
              <w:jc w:val="center"/>
              <w:rPr>
                <w:szCs w:val="24"/>
              </w:rPr>
            </w:pPr>
            <w:r>
              <w:rPr>
                <w:szCs w:val="24"/>
              </w:rPr>
              <w:t>0,5445</w:t>
            </w:r>
          </w:p>
        </w:tc>
        <w:tc>
          <w:tcPr>
            <w:tcW w:w="748" w:type="pct"/>
          </w:tcPr>
          <w:p w:rsidR="003D2FC2" w:rsidRDefault="003D2FC2" w:rsidP="00B9256A">
            <w:pPr>
              <w:widowControl w:val="0"/>
              <w:autoSpaceDE w:val="0"/>
              <w:autoSpaceDN w:val="0"/>
              <w:adjustRightInd w:val="0"/>
              <w:jc w:val="center"/>
              <w:rPr>
                <w:szCs w:val="24"/>
              </w:rPr>
            </w:pPr>
            <w:r>
              <w:rPr>
                <w:szCs w:val="24"/>
              </w:rPr>
              <w:t>0,5863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w:t>
            </w:r>
          </w:p>
        </w:tc>
        <w:tc>
          <w:tcPr>
            <w:tcW w:w="874" w:type="pct"/>
          </w:tcPr>
          <w:p w:rsidR="003D2FC2" w:rsidRDefault="003D2FC2" w:rsidP="00B9256A">
            <w:pPr>
              <w:widowControl w:val="0"/>
              <w:autoSpaceDE w:val="0"/>
              <w:autoSpaceDN w:val="0"/>
              <w:adjustRightInd w:val="0"/>
              <w:jc w:val="center"/>
              <w:rPr>
                <w:szCs w:val="24"/>
              </w:rPr>
            </w:pPr>
            <w:r>
              <w:rPr>
                <w:szCs w:val="24"/>
              </w:rPr>
              <w:t>79,0190</w:t>
            </w:r>
          </w:p>
        </w:tc>
        <w:tc>
          <w:tcPr>
            <w:tcW w:w="824" w:type="pct"/>
          </w:tcPr>
          <w:p w:rsidR="003D2FC2" w:rsidRDefault="003D2FC2" w:rsidP="00B9256A">
            <w:pPr>
              <w:widowControl w:val="0"/>
              <w:autoSpaceDE w:val="0"/>
              <w:autoSpaceDN w:val="0"/>
              <w:adjustRightInd w:val="0"/>
              <w:jc w:val="center"/>
              <w:rPr>
                <w:szCs w:val="24"/>
              </w:rPr>
            </w:pPr>
            <w:r>
              <w:rPr>
                <w:szCs w:val="24"/>
              </w:rPr>
              <w:t>44,6444</w:t>
            </w:r>
          </w:p>
        </w:tc>
        <w:tc>
          <w:tcPr>
            <w:tcW w:w="918" w:type="pct"/>
          </w:tcPr>
          <w:p w:rsidR="003D2FC2" w:rsidRDefault="003D2FC2" w:rsidP="00B9256A">
            <w:pPr>
              <w:widowControl w:val="0"/>
              <w:autoSpaceDE w:val="0"/>
              <w:autoSpaceDN w:val="0"/>
              <w:adjustRightInd w:val="0"/>
              <w:jc w:val="center"/>
              <w:rPr>
                <w:szCs w:val="24"/>
              </w:rPr>
            </w:pPr>
            <w:r>
              <w:rPr>
                <w:szCs w:val="24"/>
              </w:rPr>
              <w:t>1,770</w:t>
            </w:r>
          </w:p>
        </w:tc>
        <w:tc>
          <w:tcPr>
            <w:tcW w:w="748" w:type="pct"/>
          </w:tcPr>
          <w:p w:rsidR="003D2FC2" w:rsidRDefault="003D2FC2" w:rsidP="00B9256A">
            <w:pPr>
              <w:widowControl w:val="0"/>
              <w:autoSpaceDE w:val="0"/>
              <w:autoSpaceDN w:val="0"/>
              <w:adjustRightInd w:val="0"/>
              <w:jc w:val="center"/>
              <w:rPr>
                <w:szCs w:val="24"/>
              </w:rPr>
            </w:pPr>
            <w:r>
              <w:rPr>
                <w:szCs w:val="24"/>
              </w:rPr>
              <w:t>0,0772</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w:t>
            </w:r>
          </w:p>
        </w:tc>
        <w:tc>
          <w:tcPr>
            <w:tcW w:w="874" w:type="pct"/>
          </w:tcPr>
          <w:p w:rsidR="003D2FC2" w:rsidRDefault="003D2FC2" w:rsidP="00B9256A">
            <w:pPr>
              <w:widowControl w:val="0"/>
              <w:autoSpaceDE w:val="0"/>
              <w:autoSpaceDN w:val="0"/>
              <w:adjustRightInd w:val="0"/>
              <w:jc w:val="center"/>
              <w:rPr>
                <w:szCs w:val="24"/>
              </w:rPr>
            </w:pPr>
            <w:r>
              <w:rPr>
                <w:szCs w:val="24"/>
              </w:rPr>
              <w:t>2547,91</w:t>
            </w:r>
          </w:p>
        </w:tc>
        <w:tc>
          <w:tcPr>
            <w:tcW w:w="824" w:type="pct"/>
          </w:tcPr>
          <w:p w:rsidR="003D2FC2" w:rsidRDefault="003D2FC2" w:rsidP="00B9256A">
            <w:pPr>
              <w:widowControl w:val="0"/>
              <w:autoSpaceDE w:val="0"/>
              <w:autoSpaceDN w:val="0"/>
              <w:adjustRightInd w:val="0"/>
              <w:jc w:val="center"/>
              <w:rPr>
                <w:szCs w:val="24"/>
              </w:rPr>
            </w:pPr>
            <w:r>
              <w:rPr>
                <w:szCs w:val="24"/>
              </w:rPr>
              <w:t>665,872</w:t>
            </w:r>
          </w:p>
        </w:tc>
        <w:tc>
          <w:tcPr>
            <w:tcW w:w="918" w:type="pct"/>
          </w:tcPr>
          <w:p w:rsidR="003D2FC2" w:rsidRDefault="003D2FC2" w:rsidP="00B9256A">
            <w:pPr>
              <w:widowControl w:val="0"/>
              <w:autoSpaceDE w:val="0"/>
              <w:autoSpaceDN w:val="0"/>
              <w:adjustRightInd w:val="0"/>
              <w:jc w:val="center"/>
              <w:rPr>
                <w:szCs w:val="24"/>
              </w:rPr>
            </w:pPr>
            <w:r>
              <w:rPr>
                <w:szCs w:val="24"/>
              </w:rPr>
              <w:t>3,826</w:t>
            </w:r>
          </w:p>
        </w:tc>
        <w:tc>
          <w:tcPr>
            <w:tcW w:w="748" w:type="pct"/>
          </w:tcPr>
          <w:p w:rsidR="003D2FC2" w:rsidRDefault="003D2FC2" w:rsidP="00B9256A">
            <w:pPr>
              <w:widowControl w:val="0"/>
              <w:autoSpaceDE w:val="0"/>
              <w:autoSpaceDN w:val="0"/>
              <w:adjustRightInd w:val="0"/>
              <w:jc w:val="center"/>
              <w:rPr>
                <w:szCs w:val="24"/>
              </w:rPr>
            </w:pPr>
            <w:r>
              <w:rPr>
                <w:szCs w:val="24"/>
              </w:rPr>
              <w: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w:t>
            </w:r>
          </w:p>
        </w:tc>
        <w:tc>
          <w:tcPr>
            <w:tcW w:w="874" w:type="pct"/>
          </w:tcPr>
          <w:p w:rsidR="003D2FC2" w:rsidRDefault="003D2FC2" w:rsidP="00B9256A">
            <w:pPr>
              <w:widowControl w:val="0"/>
              <w:autoSpaceDE w:val="0"/>
              <w:autoSpaceDN w:val="0"/>
              <w:adjustRightInd w:val="0"/>
              <w:jc w:val="center"/>
              <w:rPr>
                <w:szCs w:val="24"/>
              </w:rPr>
            </w:pPr>
            <w:r>
              <w:rPr>
                <w:szCs w:val="24"/>
              </w:rPr>
              <w:t>281,200</w:t>
            </w:r>
          </w:p>
        </w:tc>
        <w:tc>
          <w:tcPr>
            <w:tcW w:w="824" w:type="pct"/>
          </w:tcPr>
          <w:p w:rsidR="003D2FC2" w:rsidRDefault="003D2FC2" w:rsidP="00B9256A">
            <w:pPr>
              <w:widowControl w:val="0"/>
              <w:autoSpaceDE w:val="0"/>
              <w:autoSpaceDN w:val="0"/>
              <w:adjustRightInd w:val="0"/>
              <w:jc w:val="center"/>
              <w:rPr>
                <w:szCs w:val="24"/>
              </w:rPr>
            </w:pPr>
            <w:r>
              <w:rPr>
                <w:szCs w:val="24"/>
              </w:rPr>
              <w:t>91,7172</w:t>
            </w:r>
          </w:p>
        </w:tc>
        <w:tc>
          <w:tcPr>
            <w:tcW w:w="918" w:type="pct"/>
          </w:tcPr>
          <w:p w:rsidR="003D2FC2" w:rsidRDefault="003D2FC2" w:rsidP="00B9256A">
            <w:pPr>
              <w:widowControl w:val="0"/>
              <w:autoSpaceDE w:val="0"/>
              <w:autoSpaceDN w:val="0"/>
              <w:adjustRightInd w:val="0"/>
              <w:jc w:val="center"/>
              <w:rPr>
                <w:szCs w:val="24"/>
              </w:rPr>
            </w:pPr>
            <w:r>
              <w:rPr>
                <w:szCs w:val="24"/>
              </w:rPr>
              <w:t>3,066</w:t>
            </w:r>
          </w:p>
        </w:tc>
        <w:tc>
          <w:tcPr>
            <w:tcW w:w="748" w:type="pct"/>
          </w:tcPr>
          <w:p w:rsidR="003D2FC2" w:rsidRDefault="003D2FC2" w:rsidP="00B9256A">
            <w:pPr>
              <w:widowControl w:val="0"/>
              <w:autoSpaceDE w:val="0"/>
              <w:autoSpaceDN w:val="0"/>
              <w:adjustRightInd w:val="0"/>
              <w:jc w:val="center"/>
              <w:rPr>
                <w:szCs w:val="24"/>
              </w:rPr>
            </w:pPr>
            <w:r>
              <w:rPr>
                <w:szCs w:val="24"/>
              </w:rPr>
              <w:t>0,0023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w:t>
            </w:r>
          </w:p>
        </w:tc>
        <w:tc>
          <w:tcPr>
            <w:tcW w:w="874" w:type="pct"/>
          </w:tcPr>
          <w:p w:rsidR="003D2FC2" w:rsidRDefault="003D2FC2" w:rsidP="00B9256A">
            <w:pPr>
              <w:widowControl w:val="0"/>
              <w:autoSpaceDE w:val="0"/>
              <w:autoSpaceDN w:val="0"/>
              <w:adjustRightInd w:val="0"/>
              <w:jc w:val="center"/>
              <w:rPr>
                <w:szCs w:val="24"/>
              </w:rPr>
            </w:pPr>
            <w:r>
              <w:rPr>
                <w:szCs w:val="24"/>
              </w:rPr>
              <w:t>42,5293</w:t>
            </w:r>
          </w:p>
        </w:tc>
        <w:tc>
          <w:tcPr>
            <w:tcW w:w="824" w:type="pct"/>
          </w:tcPr>
          <w:p w:rsidR="003D2FC2" w:rsidRDefault="003D2FC2" w:rsidP="00B9256A">
            <w:pPr>
              <w:widowControl w:val="0"/>
              <w:autoSpaceDE w:val="0"/>
              <w:autoSpaceDN w:val="0"/>
              <w:adjustRightInd w:val="0"/>
              <w:jc w:val="center"/>
              <w:rPr>
                <w:szCs w:val="24"/>
              </w:rPr>
            </w:pPr>
            <w:r>
              <w:rPr>
                <w:szCs w:val="24"/>
              </w:rPr>
              <w:t>19,6228</w:t>
            </w:r>
          </w:p>
        </w:tc>
        <w:tc>
          <w:tcPr>
            <w:tcW w:w="918" w:type="pct"/>
          </w:tcPr>
          <w:p w:rsidR="003D2FC2" w:rsidRDefault="003D2FC2" w:rsidP="00B9256A">
            <w:pPr>
              <w:widowControl w:val="0"/>
              <w:autoSpaceDE w:val="0"/>
              <w:autoSpaceDN w:val="0"/>
              <w:adjustRightInd w:val="0"/>
              <w:jc w:val="center"/>
              <w:rPr>
                <w:szCs w:val="24"/>
              </w:rPr>
            </w:pPr>
            <w:r>
              <w:rPr>
                <w:szCs w:val="24"/>
              </w:rPr>
              <w:t>2,167</w:t>
            </w:r>
          </w:p>
        </w:tc>
        <w:tc>
          <w:tcPr>
            <w:tcW w:w="748" w:type="pct"/>
          </w:tcPr>
          <w:p w:rsidR="003D2FC2" w:rsidRDefault="003D2FC2" w:rsidP="00B9256A">
            <w:pPr>
              <w:widowControl w:val="0"/>
              <w:autoSpaceDE w:val="0"/>
              <w:autoSpaceDN w:val="0"/>
              <w:adjustRightInd w:val="0"/>
              <w:jc w:val="center"/>
              <w:rPr>
                <w:szCs w:val="24"/>
              </w:rPr>
            </w:pPr>
            <w:r>
              <w:rPr>
                <w:szCs w:val="24"/>
              </w:rPr>
              <w:t>0,0306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w:t>
            </w:r>
          </w:p>
        </w:tc>
        <w:tc>
          <w:tcPr>
            <w:tcW w:w="874" w:type="pct"/>
          </w:tcPr>
          <w:p w:rsidR="003D2FC2" w:rsidRDefault="003D2FC2" w:rsidP="00B9256A">
            <w:pPr>
              <w:widowControl w:val="0"/>
              <w:autoSpaceDE w:val="0"/>
              <w:autoSpaceDN w:val="0"/>
              <w:adjustRightInd w:val="0"/>
              <w:jc w:val="center"/>
              <w:rPr>
                <w:szCs w:val="24"/>
              </w:rPr>
            </w:pPr>
            <w:r>
              <w:rPr>
                <w:szCs w:val="24"/>
              </w:rPr>
              <w:t>3,36210</w:t>
            </w:r>
          </w:p>
        </w:tc>
        <w:tc>
          <w:tcPr>
            <w:tcW w:w="824" w:type="pct"/>
          </w:tcPr>
          <w:p w:rsidR="003D2FC2" w:rsidRDefault="003D2FC2" w:rsidP="00B9256A">
            <w:pPr>
              <w:widowControl w:val="0"/>
              <w:autoSpaceDE w:val="0"/>
              <w:autoSpaceDN w:val="0"/>
              <w:adjustRightInd w:val="0"/>
              <w:jc w:val="center"/>
              <w:rPr>
                <w:szCs w:val="24"/>
              </w:rPr>
            </w:pPr>
            <w:r>
              <w:rPr>
                <w:szCs w:val="24"/>
              </w:rPr>
              <w:t>24,1205</w:t>
            </w:r>
          </w:p>
        </w:tc>
        <w:tc>
          <w:tcPr>
            <w:tcW w:w="918" w:type="pct"/>
          </w:tcPr>
          <w:p w:rsidR="003D2FC2" w:rsidRDefault="003D2FC2" w:rsidP="00B9256A">
            <w:pPr>
              <w:widowControl w:val="0"/>
              <w:autoSpaceDE w:val="0"/>
              <w:autoSpaceDN w:val="0"/>
              <w:adjustRightInd w:val="0"/>
              <w:jc w:val="center"/>
              <w:rPr>
                <w:szCs w:val="24"/>
              </w:rPr>
            </w:pPr>
            <w:r>
              <w:rPr>
                <w:szCs w:val="24"/>
              </w:rPr>
              <w:t>0,1394</w:t>
            </w:r>
          </w:p>
        </w:tc>
        <w:tc>
          <w:tcPr>
            <w:tcW w:w="748" w:type="pct"/>
          </w:tcPr>
          <w:p w:rsidR="003D2FC2" w:rsidRDefault="003D2FC2" w:rsidP="00B9256A">
            <w:pPr>
              <w:widowControl w:val="0"/>
              <w:autoSpaceDE w:val="0"/>
              <w:autoSpaceDN w:val="0"/>
              <w:adjustRightInd w:val="0"/>
              <w:jc w:val="center"/>
              <w:rPr>
                <w:szCs w:val="24"/>
              </w:rPr>
            </w:pPr>
            <w:r>
              <w:rPr>
                <w:szCs w:val="24"/>
              </w:rPr>
              <w:t>0,8892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w:t>
            </w:r>
          </w:p>
        </w:tc>
        <w:tc>
          <w:tcPr>
            <w:tcW w:w="874" w:type="pct"/>
          </w:tcPr>
          <w:p w:rsidR="003D2FC2" w:rsidRDefault="003D2FC2" w:rsidP="00B9256A">
            <w:pPr>
              <w:widowControl w:val="0"/>
              <w:autoSpaceDE w:val="0"/>
              <w:autoSpaceDN w:val="0"/>
              <w:adjustRightInd w:val="0"/>
              <w:jc w:val="center"/>
              <w:rPr>
                <w:szCs w:val="24"/>
              </w:rPr>
            </w:pPr>
            <w:r>
              <w:rPr>
                <w:szCs w:val="24"/>
              </w:rPr>
              <w:t>505,496</w:t>
            </w:r>
          </w:p>
        </w:tc>
        <w:tc>
          <w:tcPr>
            <w:tcW w:w="824" w:type="pct"/>
          </w:tcPr>
          <w:p w:rsidR="003D2FC2" w:rsidRDefault="003D2FC2" w:rsidP="00B9256A">
            <w:pPr>
              <w:widowControl w:val="0"/>
              <w:autoSpaceDE w:val="0"/>
              <w:autoSpaceDN w:val="0"/>
              <w:adjustRightInd w:val="0"/>
              <w:jc w:val="center"/>
              <w:rPr>
                <w:szCs w:val="24"/>
              </w:rPr>
            </w:pPr>
            <w:r>
              <w:rPr>
                <w:szCs w:val="24"/>
              </w:rPr>
              <w:t>178,137</w:t>
            </w:r>
          </w:p>
        </w:tc>
        <w:tc>
          <w:tcPr>
            <w:tcW w:w="918" w:type="pct"/>
          </w:tcPr>
          <w:p w:rsidR="003D2FC2" w:rsidRDefault="003D2FC2" w:rsidP="00B9256A">
            <w:pPr>
              <w:widowControl w:val="0"/>
              <w:autoSpaceDE w:val="0"/>
              <w:autoSpaceDN w:val="0"/>
              <w:adjustRightInd w:val="0"/>
              <w:jc w:val="center"/>
              <w:rPr>
                <w:szCs w:val="24"/>
              </w:rPr>
            </w:pPr>
            <w:r>
              <w:rPr>
                <w:szCs w:val="24"/>
              </w:rPr>
              <w:t>2,838</w:t>
            </w:r>
          </w:p>
        </w:tc>
        <w:tc>
          <w:tcPr>
            <w:tcW w:w="748" w:type="pct"/>
          </w:tcPr>
          <w:p w:rsidR="003D2FC2" w:rsidRDefault="003D2FC2" w:rsidP="00B9256A">
            <w:pPr>
              <w:widowControl w:val="0"/>
              <w:autoSpaceDE w:val="0"/>
              <w:autoSpaceDN w:val="0"/>
              <w:adjustRightInd w:val="0"/>
              <w:jc w:val="center"/>
              <w:rPr>
                <w:szCs w:val="24"/>
              </w:rPr>
            </w:pPr>
            <w:r>
              <w:rPr>
                <w:szCs w:val="24"/>
              </w:rPr>
              <w:t>0,0047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w:t>
            </w:r>
          </w:p>
        </w:tc>
        <w:tc>
          <w:tcPr>
            <w:tcW w:w="874" w:type="pct"/>
          </w:tcPr>
          <w:p w:rsidR="003D2FC2" w:rsidRDefault="003D2FC2" w:rsidP="00B9256A">
            <w:pPr>
              <w:widowControl w:val="0"/>
              <w:autoSpaceDE w:val="0"/>
              <w:autoSpaceDN w:val="0"/>
              <w:adjustRightInd w:val="0"/>
              <w:jc w:val="center"/>
              <w:rPr>
                <w:szCs w:val="24"/>
              </w:rPr>
            </w:pPr>
            <w:r>
              <w:rPr>
                <w:szCs w:val="24"/>
              </w:rPr>
              <w:t>8,65327</w:t>
            </w:r>
          </w:p>
        </w:tc>
        <w:tc>
          <w:tcPr>
            <w:tcW w:w="824" w:type="pct"/>
          </w:tcPr>
          <w:p w:rsidR="003D2FC2" w:rsidRDefault="003D2FC2" w:rsidP="00B9256A">
            <w:pPr>
              <w:widowControl w:val="0"/>
              <w:autoSpaceDE w:val="0"/>
              <w:autoSpaceDN w:val="0"/>
              <w:adjustRightInd w:val="0"/>
              <w:jc w:val="center"/>
              <w:rPr>
                <w:szCs w:val="24"/>
              </w:rPr>
            </w:pPr>
            <w:r>
              <w:rPr>
                <w:szCs w:val="24"/>
              </w:rPr>
              <w:t>19,9363</w:t>
            </w:r>
          </w:p>
        </w:tc>
        <w:tc>
          <w:tcPr>
            <w:tcW w:w="918" w:type="pct"/>
          </w:tcPr>
          <w:p w:rsidR="003D2FC2" w:rsidRDefault="003D2FC2" w:rsidP="00B9256A">
            <w:pPr>
              <w:widowControl w:val="0"/>
              <w:autoSpaceDE w:val="0"/>
              <w:autoSpaceDN w:val="0"/>
              <w:adjustRightInd w:val="0"/>
              <w:jc w:val="center"/>
              <w:rPr>
                <w:szCs w:val="24"/>
              </w:rPr>
            </w:pPr>
            <w:r>
              <w:rPr>
                <w:szCs w:val="24"/>
              </w:rPr>
              <w:t>0,4340</w:t>
            </w:r>
          </w:p>
        </w:tc>
        <w:tc>
          <w:tcPr>
            <w:tcW w:w="748" w:type="pct"/>
          </w:tcPr>
          <w:p w:rsidR="003D2FC2" w:rsidRDefault="003D2FC2" w:rsidP="00B9256A">
            <w:pPr>
              <w:widowControl w:val="0"/>
              <w:autoSpaceDE w:val="0"/>
              <w:autoSpaceDN w:val="0"/>
              <w:adjustRightInd w:val="0"/>
              <w:jc w:val="center"/>
              <w:rPr>
                <w:szCs w:val="24"/>
              </w:rPr>
            </w:pPr>
            <w:r>
              <w:rPr>
                <w:szCs w:val="24"/>
              </w:rPr>
              <w:t>0,6644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w:t>
            </w:r>
          </w:p>
        </w:tc>
        <w:tc>
          <w:tcPr>
            <w:tcW w:w="874" w:type="pct"/>
          </w:tcPr>
          <w:p w:rsidR="003D2FC2" w:rsidRDefault="003D2FC2" w:rsidP="00B9256A">
            <w:pPr>
              <w:widowControl w:val="0"/>
              <w:autoSpaceDE w:val="0"/>
              <w:autoSpaceDN w:val="0"/>
              <w:adjustRightInd w:val="0"/>
              <w:jc w:val="center"/>
              <w:rPr>
                <w:szCs w:val="24"/>
              </w:rPr>
            </w:pPr>
            <w:r>
              <w:rPr>
                <w:szCs w:val="24"/>
              </w:rPr>
              <w:t>182,008</w:t>
            </w:r>
          </w:p>
        </w:tc>
        <w:tc>
          <w:tcPr>
            <w:tcW w:w="824" w:type="pct"/>
          </w:tcPr>
          <w:p w:rsidR="003D2FC2" w:rsidRDefault="003D2FC2" w:rsidP="00B9256A">
            <w:pPr>
              <w:widowControl w:val="0"/>
              <w:autoSpaceDE w:val="0"/>
              <w:autoSpaceDN w:val="0"/>
              <w:adjustRightInd w:val="0"/>
              <w:jc w:val="center"/>
              <w:rPr>
                <w:szCs w:val="24"/>
              </w:rPr>
            </w:pPr>
            <w:r>
              <w:rPr>
                <w:szCs w:val="24"/>
              </w:rPr>
              <w:t>235,783</w:t>
            </w:r>
          </w:p>
        </w:tc>
        <w:tc>
          <w:tcPr>
            <w:tcW w:w="918" w:type="pct"/>
          </w:tcPr>
          <w:p w:rsidR="003D2FC2" w:rsidRDefault="003D2FC2" w:rsidP="00B9256A">
            <w:pPr>
              <w:widowControl w:val="0"/>
              <w:autoSpaceDE w:val="0"/>
              <w:autoSpaceDN w:val="0"/>
              <w:adjustRightInd w:val="0"/>
              <w:jc w:val="center"/>
              <w:rPr>
                <w:szCs w:val="24"/>
              </w:rPr>
            </w:pPr>
            <w:r>
              <w:rPr>
                <w:szCs w:val="24"/>
              </w:rPr>
              <w:t>0,7719</w:t>
            </w:r>
          </w:p>
        </w:tc>
        <w:tc>
          <w:tcPr>
            <w:tcW w:w="748" w:type="pct"/>
          </w:tcPr>
          <w:p w:rsidR="003D2FC2" w:rsidRDefault="003D2FC2" w:rsidP="00B9256A">
            <w:pPr>
              <w:widowControl w:val="0"/>
              <w:autoSpaceDE w:val="0"/>
              <w:autoSpaceDN w:val="0"/>
              <w:adjustRightInd w:val="0"/>
              <w:jc w:val="center"/>
              <w:rPr>
                <w:szCs w:val="24"/>
              </w:rPr>
            </w:pPr>
            <w:r>
              <w:rPr>
                <w:szCs w:val="24"/>
              </w:rPr>
              <w:t>0,4405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w:t>
            </w:r>
          </w:p>
        </w:tc>
        <w:tc>
          <w:tcPr>
            <w:tcW w:w="874" w:type="pct"/>
          </w:tcPr>
          <w:p w:rsidR="003D2FC2" w:rsidRDefault="003D2FC2" w:rsidP="00B9256A">
            <w:pPr>
              <w:widowControl w:val="0"/>
              <w:autoSpaceDE w:val="0"/>
              <w:autoSpaceDN w:val="0"/>
              <w:adjustRightInd w:val="0"/>
              <w:jc w:val="center"/>
              <w:rPr>
                <w:szCs w:val="24"/>
              </w:rPr>
            </w:pPr>
            <w:r>
              <w:rPr>
                <w:szCs w:val="24"/>
              </w:rPr>
              <w:t>0,756810</w:t>
            </w:r>
          </w:p>
        </w:tc>
        <w:tc>
          <w:tcPr>
            <w:tcW w:w="824" w:type="pct"/>
          </w:tcPr>
          <w:p w:rsidR="003D2FC2" w:rsidRDefault="003D2FC2" w:rsidP="00B9256A">
            <w:pPr>
              <w:widowControl w:val="0"/>
              <w:autoSpaceDE w:val="0"/>
              <w:autoSpaceDN w:val="0"/>
              <w:adjustRightInd w:val="0"/>
              <w:jc w:val="center"/>
              <w:rPr>
                <w:szCs w:val="24"/>
              </w:rPr>
            </w:pPr>
            <w:r>
              <w:rPr>
                <w:szCs w:val="24"/>
              </w:rPr>
              <w:t>28,8128</w:t>
            </w:r>
          </w:p>
        </w:tc>
        <w:tc>
          <w:tcPr>
            <w:tcW w:w="918" w:type="pct"/>
          </w:tcPr>
          <w:p w:rsidR="003D2FC2" w:rsidRDefault="003D2FC2" w:rsidP="00B9256A">
            <w:pPr>
              <w:widowControl w:val="0"/>
              <w:autoSpaceDE w:val="0"/>
              <w:autoSpaceDN w:val="0"/>
              <w:adjustRightInd w:val="0"/>
              <w:jc w:val="center"/>
              <w:rPr>
                <w:szCs w:val="24"/>
              </w:rPr>
            </w:pPr>
            <w:r>
              <w:rPr>
                <w:szCs w:val="24"/>
              </w:rPr>
              <w:t>0,02627</w:t>
            </w:r>
          </w:p>
        </w:tc>
        <w:tc>
          <w:tcPr>
            <w:tcW w:w="748" w:type="pct"/>
          </w:tcPr>
          <w:p w:rsidR="003D2FC2" w:rsidRDefault="003D2FC2" w:rsidP="00B9256A">
            <w:pPr>
              <w:widowControl w:val="0"/>
              <w:autoSpaceDE w:val="0"/>
              <w:autoSpaceDN w:val="0"/>
              <w:adjustRightInd w:val="0"/>
              <w:jc w:val="center"/>
              <w:rPr>
                <w:szCs w:val="24"/>
              </w:rPr>
            </w:pPr>
            <w:r>
              <w:rPr>
                <w:szCs w:val="24"/>
              </w:rPr>
              <w:t>0,9791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w:t>
            </w:r>
          </w:p>
        </w:tc>
        <w:tc>
          <w:tcPr>
            <w:tcW w:w="874" w:type="pct"/>
          </w:tcPr>
          <w:p w:rsidR="003D2FC2" w:rsidRDefault="003D2FC2" w:rsidP="00B9256A">
            <w:pPr>
              <w:widowControl w:val="0"/>
              <w:autoSpaceDE w:val="0"/>
              <w:autoSpaceDN w:val="0"/>
              <w:adjustRightInd w:val="0"/>
              <w:jc w:val="center"/>
              <w:rPr>
                <w:szCs w:val="24"/>
              </w:rPr>
            </w:pPr>
            <w:r>
              <w:rPr>
                <w:szCs w:val="24"/>
              </w:rPr>
              <w:t>704,969</w:t>
            </w:r>
          </w:p>
        </w:tc>
        <w:tc>
          <w:tcPr>
            <w:tcW w:w="824" w:type="pct"/>
          </w:tcPr>
          <w:p w:rsidR="003D2FC2" w:rsidRDefault="003D2FC2" w:rsidP="00B9256A">
            <w:pPr>
              <w:widowControl w:val="0"/>
              <w:autoSpaceDE w:val="0"/>
              <w:autoSpaceDN w:val="0"/>
              <w:adjustRightInd w:val="0"/>
              <w:jc w:val="center"/>
              <w:rPr>
                <w:szCs w:val="24"/>
              </w:rPr>
            </w:pPr>
            <w:r>
              <w:rPr>
                <w:szCs w:val="24"/>
              </w:rPr>
              <w:t>150,019</w:t>
            </w:r>
          </w:p>
        </w:tc>
        <w:tc>
          <w:tcPr>
            <w:tcW w:w="918" w:type="pct"/>
          </w:tcPr>
          <w:p w:rsidR="003D2FC2" w:rsidRDefault="003D2FC2" w:rsidP="00B9256A">
            <w:pPr>
              <w:widowControl w:val="0"/>
              <w:autoSpaceDE w:val="0"/>
              <w:autoSpaceDN w:val="0"/>
              <w:adjustRightInd w:val="0"/>
              <w:jc w:val="center"/>
              <w:rPr>
                <w:szCs w:val="24"/>
              </w:rPr>
            </w:pPr>
            <w:r>
              <w:rPr>
                <w:szCs w:val="24"/>
              </w:rPr>
              <w:t>4,699</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w:t>
            </w:r>
          </w:p>
        </w:tc>
        <w:tc>
          <w:tcPr>
            <w:tcW w:w="874" w:type="pct"/>
          </w:tcPr>
          <w:p w:rsidR="003D2FC2" w:rsidRDefault="003D2FC2" w:rsidP="00B9256A">
            <w:pPr>
              <w:widowControl w:val="0"/>
              <w:autoSpaceDE w:val="0"/>
              <w:autoSpaceDN w:val="0"/>
              <w:adjustRightInd w:val="0"/>
              <w:jc w:val="center"/>
              <w:rPr>
                <w:szCs w:val="24"/>
              </w:rPr>
            </w:pPr>
            <w:r>
              <w:rPr>
                <w:szCs w:val="24"/>
              </w:rPr>
              <w:t>859,612</w:t>
            </w:r>
          </w:p>
        </w:tc>
        <w:tc>
          <w:tcPr>
            <w:tcW w:w="824" w:type="pct"/>
          </w:tcPr>
          <w:p w:rsidR="003D2FC2" w:rsidRDefault="003D2FC2" w:rsidP="00B9256A">
            <w:pPr>
              <w:widowControl w:val="0"/>
              <w:autoSpaceDE w:val="0"/>
              <w:autoSpaceDN w:val="0"/>
              <w:adjustRightInd w:val="0"/>
              <w:jc w:val="center"/>
              <w:rPr>
                <w:szCs w:val="24"/>
              </w:rPr>
            </w:pPr>
            <w:r>
              <w:rPr>
                <w:szCs w:val="24"/>
              </w:rPr>
              <w:t>242,769</w:t>
            </w:r>
          </w:p>
        </w:tc>
        <w:tc>
          <w:tcPr>
            <w:tcW w:w="918" w:type="pct"/>
          </w:tcPr>
          <w:p w:rsidR="003D2FC2" w:rsidRDefault="003D2FC2" w:rsidP="00B9256A">
            <w:pPr>
              <w:widowControl w:val="0"/>
              <w:autoSpaceDE w:val="0"/>
              <w:autoSpaceDN w:val="0"/>
              <w:adjustRightInd w:val="0"/>
              <w:jc w:val="center"/>
              <w:rPr>
                <w:szCs w:val="24"/>
              </w:rPr>
            </w:pPr>
            <w:r>
              <w:rPr>
                <w:szCs w:val="24"/>
              </w:rPr>
              <w:t>3,541</w:t>
            </w:r>
          </w:p>
        </w:tc>
        <w:tc>
          <w:tcPr>
            <w:tcW w:w="748" w:type="pct"/>
          </w:tcPr>
          <w:p w:rsidR="003D2FC2" w:rsidRDefault="003D2FC2" w:rsidP="00B9256A">
            <w:pPr>
              <w:widowControl w:val="0"/>
              <w:autoSpaceDE w:val="0"/>
              <w:autoSpaceDN w:val="0"/>
              <w:adjustRightInd w:val="0"/>
              <w:jc w:val="center"/>
              <w:rPr>
                <w:szCs w:val="24"/>
              </w:rPr>
            </w:pPr>
            <w:r>
              <w:rPr>
                <w:szCs w:val="24"/>
              </w:rPr>
              <w:t>0,0004</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w:t>
            </w:r>
          </w:p>
        </w:tc>
        <w:tc>
          <w:tcPr>
            <w:tcW w:w="874" w:type="pct"/>
          </w:tcPr>
          <w:p w:rsidR="003D2FC2" w:rsidRDefault="003D2FC2" w:rsidP="00B9256A">
            <w:pPr>
              <w:widowControl w:val="0"/>
              <w:autoSpaceDE w:val="0"/>
              <w:autoSpaceDN w:val="0"/>
              <w:adjustRightInd w:val="0"/>
              <w:jc w:val="center"/>
              <w:rPr>
                <w:szCs w:val="24"/>
              </w:rPr>
            </w:pPr>
            <w:r>
              <w:rPr>
                <w:szCs w:val="24"/>
              </w:rPr>
              <w:t>−18,8250</w:t>
            </w:r>
          </w:p>
        </w:tc>
        <w:tc>
          <w:tcPr>
            <w:tcW w:w="824" w:type="pct"/>
          </w:tcPr>
          <w:p w:rsidR="003D2FC2" w:rsidRDefault="003D2FC2" w:rsidP="00B9256A">
            <w:pPr>
              <w:widowControl w:val="0"/>
              <w:autoSpaceDE w:val="0"/>
              <w:autoSpaceDN w:val="0"/>
              <w:adjustRightInd w:val="0"/>
              <w:jc w:val="center"/>
              <w:rPr>
                <w:szCs w:val="24"/>
              </w:rPr>
            </w:pPr>
            <w:r>
              <w:rPr>
                <w:szCs w:val="24"/>
              </w:rPr>
              <w:t>27,7244</w:t>
            </w:r>
          </w:p>
        </w:tc>
        <w:tc>
          <w:tcPr>
            <w:tcW w:w="918" w:type="pct"/>
          </w:tcPr>
          <w:p w:rsidR="003D2FC2" w:rsidRDefault="003D2FC2" w:rsidP="00B9256A">
            <w:pPr>
              <w:widowControl w:val="0"/>
              <w:autoSpaceDE w:val="0"/>
              <w:autoSpaceDN w:val="0"/>
              <w:adjustRightInd w:val="0"/>
              <w:jc w:val="center"/>
              <w:rPr>
                <w:szCs w:val="24"/>
              </w:rPr>
            </w:pPr>
            <w:r>
              <w:rPr>
                <w:szCs w:val="24"/>
              </w:rPr>
              <w:t>−0,6790</w:t>
            </w:r>
          </w:p>
        </w:tc>
        <w:tc>
          <w:tcPr>
            <w:tcW w:w="748" w:type="pct"/>
          </w:tcPr>
          <w:p w:rsidR="003D2FC2" w:rsidRDefault="003D2FC2" w:rsidP="00B9256A">
            <w:pPr>
              <w:widowControl w:val="0"/>
              <w:autoSpaceDE w:val="0"/>
              <w:autoSpaceDN w:val="0"/>
              <w:adjustRightInd w:val="0"/>
              <w:jc w:val="center"/>
              <w:rPr>
                <w:szCs w:val="24"/>
              </w:rPr>
            </w:pPr>
            <w:r>
              <w:rPr>
                <w:szCs w:val="24"/>
              </w:rPr>
              <w:t>0,4974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w:t>
            </w:r>
          </w:p>
        </w:tc>
        <w:tc>
          <w:tcPr>
            <w:tcW w:w="874" w:type="pct"/>
          </w:tcPr>
          <w:p w:rsidR="003D2FC2" w:rsidRDefault="003D2FC2" w:rsidP="00B9256A">
            <w:pPr>
              <w:widowControl w:val="0"/>
              <w:autoSpaceDE w:val="0"/>
              <w:autoSpaceDN w:val="0"/>
              <w:adjustRightInd w:val="0"/>
              <w:jc w:val="center"/>
              <w:rPr>
                <w:szCs w:val="24"/>
              </w:rPr>
            </w:pPr>
            <w:r>
              <w:rPr>
                <w:szCs w:val="24"/>
              </w:rPr>
              <w:t>634,475</w:t>
            </w:r>
          </w:p>
        </w:tc>
        <w:tc>
          <w:tcPr>
            <w:tcW w:w="824" w:type="pct"/>
          </w:tcPr>
          <w:p w:rsidR="003D2FC2" w:rsidRDefault="003D2FC2" w:rsidP="00B9256A">
            <w:pPr>
              <w:widowControl w:val="0"/>
              <w:autoSpaceDE w:val="0"/>
              <w:autoSpaceDN w:val="0"/>
              <w:adjustRightInd w:val="0"/>
              <w:jc w:val="center"/>
              <w:rPr>
                <w:szCs w:val="24"/>
              </w:rPr>
            </w:pPr>
            <w:r>
              <w:rPr>
                <w:szCs w:val="24"/>
              </w:rPr>
              <w:t>524,476</w:t>
            </w:r>
          </w:p>
        </w:tc>
        <w:tc>
          <w:tcPr>
            <w:tcW w:w="918" w:type="pct"/>
          </w:tcPr>
          <w:p w:rsidR="003D2FC2" w:rsidRDefault="003D2FC2" w:rsidP="00B9256A">
            <w:pPr>
              <w:widowControl w:val="0"/>
              <w:autoSpaceDE w:val="0"/>
              <w:autoSpaceDN w:val="0"/>
              <w:adjustRightInd w:val="0"/>
              <w:jc w:val="center"/>
              <w:rPr>
                <w:szCs w:val="24"/>
              </w:rPr>
            </w:pPr>
            <w:r>
              <w:rPr>
                <w:szCs w:val="24"/>
              </w:rPr>
              <w:t>1,210</w:t>
            </w:r>
          </w:p>
        </w:tc>
        <w:tc>
          <w:tcPr>
            <w:tcW w:w="748" w:type="pct"/>
          </w:tcPr>
          <w:p w:rsidR="003D2FC2" w:rsidRDefault="003D2FC2" w:rsidP="00B9256A">
            <w:pPr>
              <w:widowControl w:val="0"/>
              <w:autoSpaceDE w:val="0"/>
              <w:autoSpaceDN w:val="0"/>
              <w:adjustRightInd w:val="0"/>
              <w:jc w:val="center"/>
              <w:rPr>
                <w:szCs w:val="24"/>
              </w:rPr>
            </w:pPr>
            <w:r>
              <w:rPr>
                <w:szCs w:val="24"/>
              </w:rPr>
              <w:t>0,2269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w:t>
            </w:r>
          </w:p>
        </w:tc>
        <w:tc>
          <w:tcPr>
            <w:tcW w:w="874" w:type="pct"/>
          </w:tcPr>
          <w:p w:rsidR="003D2FC2" w:rsidRDefault="003D2FC2" w:rsidP="00B9256A">
            <w:pPr>
              <w:widowControl w:val="0"/>
              <w:autoSpaceDE w:val="0"/>
              <w:autoSpaceDN w:val="0"/>
              <w:adjustRightInd w:val="0"/>
              <w:jc w:val="center"/>
              <w:rPr>
                <w:szCs w:val="24"/>
              </w:rPr>
            </w:pPr>
            <w:r>
              <w:rPr>
                <w:szCs w:val="24"/>
              </w:rPr>
              <w:t>879,002</w:t>
            </w:r>
          </w:p>
        </w:tc>
        <w:tc>
          <w:tcPr>
            <w:tcW w:w="824" w:type="pct"/>
          </w:tcPr>
          <w:p w:rsidR="003D2FC2" w:rsidRDefault="003D2FC2" w:rsidP="00B9256A">
            <w:pPr>
              <w:widowControl w:val="0"/>
              <w:autoSpaceDE w:val="0"/>
              <w:autoSpaceDN w:val="0"/>
              <w:adjustRightInd w:val="0"/>
              <w:jc w:val="center"/>
              <w:rPr>
                <w:szCs w:val="24"/>
              </w:rPr>
            </w:pPr>
            <w:r>
              <w:rPr>
                <w:szCs w:val="24"/>
              </w:rPr>
              <w:t>293,616</w:t>
            </w:r>
          </w:p>
        </w:tc>
        <w:tc>
          <w:tcPr>
            <w:tcW w:w="918" w:type="pct"/>
          </w:tcPr>
          <w:p w:rsidR="003D2FC2" w:rsidRDefault="003D2FC2" w:rsidP="00B9256A">
            <w:pPr>
              <w:widowControl w:val="0"/>
              <w:autoSpaceDE w:val="0"/>
              <w:autoSpaceDN w:val="0"/>
              <w:adjustRightInd w:val="0"/>
              <w:jc w:val="center"/>
              <w:rPr>
                <w:szCs w:val="24"/>
              </w:rPr>
            </w:pPr>
            <w:r>
              <w:rPr>
                <w:szCs w:val="24"/>
              </w:rPr>
              <w:t>2,994</w:t>
            </w:r>
          </w:p>
        </w:tc>
        <w:tc>
          <w:tcPr>
            <w:tcW w:w="748" w:type="pct"/>
          </w:tcPr>
          <w:p w:rsidR="003D2FC2" w:rsidRDefault="003D2FC2" w:rsidP="00B9256A">
            <w:pPr>
              <w:widowControl w:val="0"/>
              <w:autoSpaceDE w:val="0"/>
              <w:autoSpaceDN w:val="0"/>
              <w:adjustRightInd w:val="0"/>
              <w:jc w:val="center"/>
              <w:rPr>
                <w:szCs w:val="24"/>
              </w:rPr>
            </w:pPr>
            <w:r>
              <w:rPr>
                <w:szCs w:val="24"/>
              </w:rPr>
              <w:t>0,0029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w:t>
            </w:r>
          </w:p>
        </w:tc>
        <w:tc>
          <w:tcPr>
            <w:tcW w:w="874" w:type="pct"/>
          </w:tcPr>
          <w:p w:rsidR="003D2FC2" w:rsidRDefault="003D2FC2" w:rsidP="00B9256A">
            <w:pPr>
              <w:widowControl w:val="0"/>
              <w:autoSpaceDE w:val="0"/>
              <w:autoSpaceDN w:val="0"/>
              <w:adjustRightInd w:val="0"/>
              <w:jc w:val="center"/>
              <w:rPr>
                <w:szCs w:val="24"/>
              </w:rPr>
            </w:pPr>
            <w:r>
              <w:rPr>
                <w:szCs w:val="24"/>
              </w:rPr>
              <w:t>868,716</w:t>
            </w:r>
          </w:p>
        </w:tc>
        <w:tc>
          <w:tcPr>
            <w:tcW w:w="824" w:type="pct"/>
          </w:tcPr>
          <w:p w:rsidR="003D2FC2" w:rsidRDefault="003D2FC2" w:rsidP="00B9256A">
            <w:pPr>
              <w:widowControl w:val="0"/>
              <w:autoSpaceDE w:val="0"/>
              <w:autoSpaceDN w:val="0"/>
              <w:adjustRightInd w:val="0"/>
              <w:jc w:val="center"/>
              <w:rPr>
                <w:szCs w:val="24"/>
              </w:rPr>
            </w:pPr>
            <w:r>
              <w:rPr>
                <w:szCs w:val="24"/>
              </w:rPr>
              <w:t>280,209</w:t>
            </w:r>
          </w:p>
        </w:tc>
        <w:tc>
          <w:tcPr>
            <w:tcW w:w="918" w:type="pct"/>
          </w:tcPr>
          <w:p w:rsidR="003D2FC2" w:rsidRDefault="003D2FC2" w:rsidP="00B9256A">
            <w:pPr>
              <w:widowControl w:val="0"/>
              <w:autoSpaceDE w:val="0"/>
              <w:autoSpaceDN w:val="0"/>
              <w:adjustRightInd w:val="0"/>
              <w:jc w:val="center"/>
              <w:rPr>
                <w:szCs w:val="24"/>
              </w:rPr>
            </w:pPr>
            <w:r>
              <w:rPr>
                <w:szCs w:val="24"/>
              </w:rPr>
              <w:t>3,100</w:t>
            </w:r>
          </w:p>
        </w:tc>
        <w:tc>
          <w:tcPr>
            <w:tcW w:w="748" w:type="pct"/>
          </w:tcPr>
          <w:p w:rsidR="003D2FC2" w:rsidRDefault="003D2FC2" w:rsidP="00B9256A">
            <w:pPr>
              <w:widowControl w:val="0"/>
              <w:autoSpaceDE w:val="0"/>
              <w:autoSpaceDN w:val="0"/>
              <w:adjustRightInd w:val="0"/>
              <w:jc w:val="center"/>
              <w:rPr>
                <w:szCs w:val="24"/>
              </w:rPr>
            </w:pPr>
            <w:r>
              <w:rPr>
                <w:szCs w:val="24"/>
              </w:rPr>
              <w:t>0,0020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w:t>
            </w:r>
          </w:p>
        </w:tc>
        <w:tc>
          <w:tcPr>
            <w:tcW w:w="874" w:type="pct"/>
          </w:tcPr>
          <w:p w:rsidR="003D2FC2" w:rsidRDefault="003D2FC2" w:rsidP="00B9256A">
            <w:pPr>
              <w:widowControl w:val="0"/>
              <w:autoSpaceDE w:val="0"/>
              <w:autoSpaceDN w:val="0"/>
              <w:adjustRightInd w:val="0"/>
              <w:jc w:val="center"/>
              <w:rPr>
                <w:szCs w:val="24"/>
              </w:rPr>
            </w:pPr>
            <w:r>
              <w:rPr>
                <w:szCs w:val="24"/>
              </w:rPr>
              <w:t>48,3118</w:t>
            </w:r>
          </w:p>
        </w:tc>
        <w:tc>
          <w:tcPr>
            <w:tcW w:w="824" w:type="pct"/>
          </w:tcPr>
          <w:p w:rsidR="003D2FC2" w:rsidRDefault="003D2FC2" w:rsidP="00B9256A">
            <w:pPr>
              <w:widowControl w:val="0"/>
              <w:autoSpaceDE w:val="0"/>
              <w:autoSpaceDN w:val="0"/>
              <w:adjustRightInd w:val="0"/>
              <w:jc w:val="center"/>
              <w:rPr>
                <w:szCs w:val="24"/>
              </w:rPr>
            </w:pPr>
            <w:r>
              <w:rPr>
                <w:szCs w:val="24"/>
              </w:rPr>
              <w:t>24,7144</w:t>
            </w:r>
          </w:p>
        </w:tc>
        <w:tc>
          <w:tcPr>
            <w:tcW w:w="918" w:type="pct"/>
          </w:tcPr>
          <w:p w:rsidR="003D2FC2" w:rsidRDefault="003D2FC2" w:rsidP="00B9256A">
            <w:pPr>
              <w:widowControl w:val="0"/>
              <w:autoSpaceDE w:val="0"/>
              <w:autoSpaceDN w:val="0"/>
              <w:adjustRightInd w:val="0"/>
              <w:jc w:val="center"/>
              <w:rPr>
                <w:szCs w:val="24"/>
              </w:rPr>
            </w:pPr>
            <w:r>
              <w:rPr>
                <w:szCs w:val="24"/>
              </w:rPr>
              <w:t>1,955</w:t>
            </w:r>
          </w:p>
        </w:tc>
        <w:tc>
          <w:tcPr>
            <w:tcW w:w="748" w:type="pct"/>
          </w:tcPr>
          <w:p w:rsidR="003D2FC2" w:rsidRDefault="003D2FC2" w:rsidP="00B9256A">
            <w:pPr>
              <w:widowControl w:val="0"/>
              <w:autoSpaceDE w:val="0"/>
              <w:autoSpaceDN w:val="0"/>
              <w:adjustRightInd w:val="0"/>
              <w:jc w:val="center"/>
              <w:rPr>
                <w:szCs w:val="24"/>
              </w:rPr>
            </w:pPr>
            <w:r>
              <w:rPr>
                <w:szCs w:val="24"/>
              </w:rPr>
              <w:t>0,0511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w:t>
            </w:r>
          </w:p>
        </w:tc>
        <w:tc>
          <w:tcPr>
            <w:tcW w:w="874" w:type="pct"/>
          </w:tcPr>
          <w:p w:rsidR="003D2FC2" w:rsidRDefault="003D2FC2" w:rsidP="00B9256A">
            <w:pPr>
              <w:widowControl w:val="0"/>
              <w:autoSpaceDE w:val="0"/>
              <w:autoSpaceDN w:val="0"/>
              <w:adjustRightInd w:val="0"/>
              <w:jc w:val="center"/>
              <w:rPr>
                <w:szCs w:val="24"/>
              </w:rPr>
            </w:pPr>
            <w:r>
              <w:rPr>
                <w:szCs w:val="24"/>
              </w:rPr>
              <w:t>−4,68941</w:t>
            </w:r>
          </w:p>
        </w:tc>
        <w:tc>
          <w:tcPr>
            <w:tcW w:w="824" w:type="pct"/>
          </w:tcPr>
          <w:p w:rsidR="003D2FC2" w:rsidRDefault="003D2FC2" w:rsidP="00B9256A">
            <w:pPr>
              <w:widowControl w:val="0"/>
              <w:autoSpaceDE w:val="0"/>
              <w:autoSpaceDN w:val="0"/>
              <w:adjustRightInd w:val="0"/>
              <w:jc w:val="center"/>
              <w:rPr>
                <w:szCs w:val="24"/>
              </w:rPr>
            </w:pPr>
            <w:r>
              <w:rPr>
                <w:szCs w:val="24"/>
              </w:rPr>
              <w:t>29,2829</w:t>
            </w:r>
          </w:p>
        </w:tc>
        <w:tc>
          <w:tcPr>
            <w:tcW w:w="918" w:type="pct"/>
          </w:tcPr>
          <w:p w:rsidR="003D2FC2" w:rsidRDefault="003D2FC2" w:rsidP="00B9256A">
            <w:pPr>
              <w:widowControl w:val="0"/>
              <w:autoSpaceDE w:val="0"/>
              <w:autoSpaceDN w:val="0"/>
              <w:adjustRightInd w:val="0"/>
              <w:jc w:val="center"/>
              <w:rPr>
                <w:szCs w:val="24"/>
              </w:rPr>
            </w:pPr>
            <w:r>
              <w:rPr>
                <w:szCs w:val="24"/>
              </w:rPr>
              <w:t>−0,1601</w:t>
            </w:r>
          </w:p>
        </w:tc>
        <w:tc>
          <w:tcPr>
            <w:tcW w:w="748" w:type="pct"/>
          </w:tcPr>
          <w:p w:rsidR="003D2FC2" w:rsidRDefault="003D2FC2" w:rsidP="00B9256A">
            <w:pPr>
              <w:widowControl w:val="0"/>
              <w:autoSpaceDE w:val="0"/>
              <w:autoSpaceDN w:val="0"/>
              <w:adjustRightInd w:val="0"/>
              <w:jc w:val="center"/>
              <w:rPr>
                <w:szCs w:val="24"/>
              </w:rPr>
            </w:pPr>
            <w:r>
              <w:rPr>
                <w:szCs w:val="24"/>
              </w:rPr>
              <w:t>0,8728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w:t>
            </w:r>
          </w:p>
        </w:tc>
        <w:tc>
          <w:tcPr>
            <w:tcW w:w="874" w:type="pct"/>
          </w:tcPr>
          <w:p w:rsidR="003D2FC2" w:rsidRDefault="003D2FC2" w:rsidP="00B9256A">
            <w:pPr>
              <w:widowControl w:val="0"/>
              <w:autoSpaceDE w:val="0"/>
              <w:autoSpaceDN w:val="0"/>
              <w:adjustRightInd w:val="0"/>
              <w:jc w:val="center"/>
              <w:rPr>
                <w:szCs w:val="24"/>
              </w:rPr>
            </w:pPr>
            <w:r>
              <w:rPr>
                <w:szCs w:val="24"/>
              </w:rPr>
              <w:t>21,2346</w:t>
            </w:r>
          </w:p>
        </w:tc>
        <w:tc>
          <w:tcPr>
            <w:tcW w:w="824" w:type="pct"/>
          </w:tcPr>
          <w:p w:rsidR="003D2FC2" w:rsidRDefault="003D2FC2" w:rsidP="00B9256A">
            <w:pPr>
              <w:widowControl w:val="0"/>
              <w:autoSpaceDE w:val="0"/>
              <w:autoSpaceDN w:val="0"/>
              <w:adjustRightInd w:val="0"/>
              <w:jc w:val="center"/>
              <w:rPr>
                <w:szCs w:val="24"/>
              </w:rPr>
            </w:pPr>
            <w:r>
              <w:rPr>
                <w:szCs w:val="24"/>
              </w:rPr>
              <w:t>17,2821</w:t>
            </w:r>
          </w:p>
        </w:tc>
        <w:tc>
          <w:tcPr>
            <w:tcW w:w="918" w:type="pct"/>
          </w:tcPr>
          <w:p w:rsidR="003D2FC2" w:rsidRDefault="003D2FC2" w:rsidP="00B9256A">
            <w:pPr>
              <w:widowControl w:val="0"/>
              <w:autoSpaceDE w:val="0"/>
              <w:autoSpaceDN w:val="0"/>
              <w:adjustRightInd w:val="0"/>
              <w:jc w:val="center"/>
              <w:rPr>
                <w:szCs w:val="24"/>
              </w:rPr>
            </w:pPr>
            <w:r>
              <w:rPr>
                <w:szCs w:val="24"/>
              </w:rPr>
              <w:t>1,229</w:t>
            </w:r>
          </w:p>
        </w:tc>
        <w:tc>
          <w:tcPr>
            <w:tcW w:w="748" w:type="pct"/>
          </w:tcPr>
          <w:p w:rsidR="003D2FC2" w:rsidRDefault="003D2FC2" w:rsidP="00B9256A">
            <w:pPr>
              <w:widowControl w:val="0"/>
              <w:autoSpaceDE w:val="0"/>
              <w:autoSpaceDN w:val="0"/>
              <w:adjustRightInd w:val="0"/>
              <w:jc w:val="center"/>
              <w:rPr>
                <w:szCs w:val="24"/>
              </w:rPr>
            </w:pPr>
            <w:r>
              <w:rPr>
                <w:szCs w:val="24"/>
              </w:rPr>
              <w:t>0,2197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w:t>
            </w:r>
          </w:p>
        </w:tc>
        <w:tc>
          <w:tcPr>
            <w:tcW w:w="874" w:type="pct"/>
          </w:tcPr>
          <w:p w:rsidR="003D2FC2" w:rsidRDefault="003D2FC2" w:rsidP="00B9256A">
            <w:pPr>
              <w:widowControl w:val="0"/>
              <w:autoSpaceDE w:val="0"/>
              <w:autoSpaceDN w:val="0"/>
              <w:adjustRightInd w:val="0"/>
              <w:jc w:val="center"/>
              <w:rPr>
                <w:szCs w:val="24"/>
              </w:rPr>
            </w:pPr>
            <w:r>
              <w:rPr>
                <w:szCs w:val="24"/>
              </w:rPr>
              <w:t>60,8685</w:t>
            </w:r>
          </w:p>
        </w:tc>
        <w:tc>
          <w:tcPr>
            <w:tcW w:w="824" w:type="pct"/>
          </w:tcPr>
          <w:p w:rsidR="003D2FC2" w:rsidRDefault="003D2FC2" w:rsidP="00B9256A">
            <w:pPr>
              <w:widowControl w:val="0"/>
              <w:autoSpaceDE w:val="0"/>
              <w:autoSpaceDN w:val="0"/>
              <w:adjustRightInd w:val="0"/>
              <w:jc w:val="center"/>
              <w:rPr>
                <w:szCs w:val="24"/>
              </w:rPr>
            </w:pPr>
            <w:r>
              <w:rPr>
                <w:szCs w:val="24"/>
              </w:rPr>
              <w:t>32,9161</w:t>
            </w:r>
          </w:p>
        </w:tc>
        <w:tc>
          <w:tcPr>
            <w:tcW w:w="918" w:type="pct"/>
          </w:tcPr>
          <w:p w:rsidR="003D2FC2" w:rsidRDefault="003D2FC2" w:rsidP="00B9256A">
            <w:pPr>
              <w:widowControl w:val="0"/>
              <w:autoSpaceDE w:val="0"/>
              <w:autoSpaceDN w:val="0"/>
              <w:adjustRightInd w:val="0"/>
              <w:jc w:val="center"/>
              <w:rPr>
                <w:szCs w:val="24"/>
              </w:rPr>
            </w:pPr>
            <w:r>
              <w:rPr>
                <w:szCs w:val="24"/>
              </w:rPr>
              <w:t>1,849</w:t>
            </w:r>
          </w:p>
        </w:tc>
        <w:tc>
          <w:tcPr>
            <w:tcW w:w="748" w:type="pct"/>
          </w:tcPr>
          <w:p w:rsidR="003D2FC2" w:rsidRDefault="003D2FC2" w:rsidP="00B9256A">
            <w:pPr>
              <w:widowControl w:val="0"/>
              <w:autoSpaceDE w:val="0"/>
              <w:autoSpaceDN w:val="0"/>
              <w:adjustRightInd w:val="0"/>
              <w:jc w:val="center"/>
              <w:rPr>
                <w:szCs w:val="24"/>
              </w:rPr>
            </w:pPr>
            <w:r>
              <w:rPr>
                <w:szCs w:val="24"/>
              </w:rPr>
              <w:t>0,0649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w:t>
            </w:r>
          </w:p>
        </w:tc>
        <w:tc>
          <w:tcPr>
            <w:tcW w:w="874" w:type="pct"/>
          </w:tcPr>
          <w:p w:rsidR="003D2FC2" w:rsidRDefault="003D2FC2" w:rsidP="00B9256A">
            <w:pPr>
              <w:widowControl w:val="0"/>
              <w:autoSpaceDE w:val="0"/>
              <w:autoSpaceDN w:val="0"/>
              <w:adjustRightInd w:val="0"/>
              <w:jc w:val="center"/>
              <w:rPr>
                <w:szCs w:val="24"/>
              </w:rPr>
            </w:pPr>
            <w:r>
              <w:rPr>
                <w:szCs w:val="24"/>
              </w:rPr>
              <w:t>363,266</w:t>
            </w:r>
          </w:p>
        </w:tc>
        <w:tc>
          <w:tcPr>
            <w:tcW w:w="824" w:type="pct"/>
          </w:tcPr>
          <w:p w:rsidR="003D2FC2" w:rsidRDefault="003D2FC2" w:rsidP="00B9256A">
            <w:pPr>
              <w:widowControl w:val="0"/>
              <w:autoSpaceDE w:val="0"/>
              <w:autoSpaceDN w:val="0"/>
              <w:adjustRightInd w:val="0"/>
              <w:jc w:val="center"/>
              <w:rPr>
                <w:szCs w:val="24"/>
              </w:rPr>
            </w:pPr>
            <w:r>
              <w:rPr>
                <w:szCs w:val="24"/>
              </w:rPr>
              <w:t>121,520</w:t>
            </w:r>
          </w:p>
        </w:tc>
        <w:tc>
          <w:tcPr>
            <w:tcW w:w="918" w:type="pct"/>
          </w:tcPr>
          <w:p w:rsidR="003D2FC2" w:rsidRDefault="003D2FC2" w:rsidP="00B9256A">
            <w:pPr>
              <w:widowControl w:val="0"/>
              <w:autoSpaceDE w:val="0"/>
              <w:autoSpaceDN w:val="0"/>
              <w:adjustRightInd w:val="0"/>
              <w:jc w:val="center"/>
              <w:rPr>
                <w:szCs w:val="24"/>
              </w:rPr>
            </w:pPr>
            <w:r>
              <w:rPr>
                <w:szCs w:val="24"/>
              </w:rPr>
              <w:t>2,989</w:t>
            </w:r>
          </w:p>
        </w:tc>
        <w:tc>
          <w:tcPr>
            <w:tcW w:w="748" w:type="pct"/>
          </w:tcPr>
          <w:p w:rsidR="003D2FC2" w:rsidRDefault="003D2FC2" w:rsidP="00B9256A">
            <w:pPr>
              <w:widowControl w:val="0"/>
              <w:autoSpaceDE w:val="0"/>
              <w:autoSpaceDN w:val="0"/>
              <w:adjustRightInd w:val="0"/>
              <w:jc w:val="center"/>
              <w:rPr>
                <w:szCs w:val="24"/>
              </w:rPr>
            </w:pPr>
            <w:r>
              <w:rPr>
                <w:szCs w:val="24"/>
              </w:rPr>
              <w:t>0,0029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w:t>
            </w:r>
          </w:p>
        </w:tc>
        <w:tc>
          <w:tcPr>
            <w:tcW w:w="874" w:type="pct"/>
          </w:tcPr>
          <w:p w:rsidR="003D2FC2" w:rsidRDefault="003D2FC2" w:rsidP="00B9256A">
            <w:pPr>
              <w:widowControl w:val="0"/>
              <w:autoSpaceDE w:val="0"/>
              <w:autoSpaceDN w:val="0"/>
              <w:adjustRightInd w:val="0"/>
              <w:jc w:val="center"/>
              <w:rPr>
                <w:szCs w:val="24"/>
              </w:rPr>
            </w:pPr>
            <w:r>
              <w:rPr>
                <w:szCs w:val="24"/>
              </w:rPr>
              <w:t>−7,87423</w:t>
            </w:r>
          </w:p>
        </w:tc>
        <w:tc>
          <w:tcPr>
            <w:tcW w:w="824" w:type="pct"/>
          </w:tcPr>
          <w:p w:rsidR="003D2FC2" w:rsidRDefault="003D2FC2" w:rsidP="00B9256A">
            <w:pPr>
              <w:widowControl w:val="0"/>
              <w:autoSpaceDE w:val="0"/>
              <w:autoSpaceDN w:val="0"/>
              <w:adjustRightInd w:val="0"/>
              <w:jc w:val="center"/>
              <w:rPr>
                <w:szCs w:val="24"/>
              </w:rPr>
            </w:pPr>
            <w:r>
              <w:rPr>
                <w:szCs w:val="24"/>
              </w:rPr>
              <w:t>24,0322</w:t>
            </w:r>
          </w:p>
        </w:tc>
        <w:tc>
          <w:tcPr>
            <w:tcW w:w="918" w:type="pct"/>
          </w:tcPr>
          <w:p w:rsidR="003D2FC2" w:rsidRDefault="003D2FC2" w:rsidP="00B9256A">
            <w:pPr>
              <w:widowControl w:val="0"/>
              <w:autoSpaceDE w:val="0"/>
              <w:autoSpaceDN w:val="0"/>
              <w:adjustRightInd w:val="0"/>
              <w:jc w:val="center"/>
              <w:rPr>
                <w:szCs w:val="24"/>
              </w:rPr>
            </w:pPr>
            <w:r>
              <w:rPr>
                <w:szCs w:val="24"/>
              </w:rPr>
              <w:t>−0,3277</w:t>
            </w:r>
          </w:p>
        </w:tc>
        <w:tc>
          <w:tcPr>
            <w:tcW w:w="748" w:type="pct"/>
          </w:tcPr>
          <w:p w:rsidR="003D2FC2" w:rsidRDefault="003D2FC2" w:rsidP="00B9256A">
            <w:pPr>
              <w:widowControl w:val="0"/>
              <w:autoSpaceDE w:val="0"/>
              <w:autoSpaceDN w:val="0"/>
              <w:adjustRightInd w:val="0"/>
              <w:jc w:val="center"/>
              <w:rPr>
                <w:szCs w:val="24"/>
              </w:rPr>
            </w:pPr>
            <w:r>
              <w:rPr>
                <w:szCs w:val="24"/>
              </w:rPr>
              <w:t>0,7433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w:t>
            </w:r>
          </w:p>
        </w:tc>
        <w:tc>
          <w:tcPr>
            <w:tcW w:w="874" w:type="pct"/>
          </w:tcPr>
          <w:p w:rsidR="003D2FC2" w:rsidRDefault="003D2FC2" w:rsidP="00B9256A">
            <w:pPr>
              <w:widowControl w:val="0"/>
              <w:autoSpaceDE w:val="0"/>
              <w:autoSpaceDN w:val="0"/>
              <w:adjustRightInd w:val="0"/>
              <w:jc w:val="center"/>
              <w:rPr>
                <w:szCs w:val="24"/>
              </w:rPr>
            </w:pPr>
            <w:r>
              <w:rPr>
                <w:szCs w:val="24"/>
              </w:rPr>
              <w:t>8,91611</w:t>
            </w:r>
          </w:p>
        </w:tc>
        <w:tc>
          <w:tcPr>
            <w:tcW w:w="824" w:type="pct"/>
          </w:tcPr>
          <w:p w:rsidR="003D2FC2" w:rsidRDefault="003D2FC2" w:rsidP="00B9256A">
            <w:pPr>
              <w:widowControl w:val="0"/>
              <w:autoSpaceDE w:val="0"/>
              <w:autoSpaceDN w:val="0"/>
              <w:adjustRightInd w:val="0"/>
              <w:jc w:val="center"/>
              <w:rPr>
                <w:szCs w:val="24"/>
              </w:rPr>
            </w:pPr>
            <w:r>
              <w:rPr>
                <w:szCs w:val="24"/>
              </w:rPr>
              <w:t>26,5873</w:t>
            </w:r>
          </w:p>
        </w:tc>
        <w:tc>
          <w:tcPr>
            <w:tcW w:w="918" w:type="pct"/>
          </w:tcPr>
          <w:p w:rsidR="003D2FC2" w:rsidRDefault="003D2FC2" w:rsidP="00B9256A">
            <w:pPr>
              <w:widowControl w:val="0"/>
              <w:autoSpaceDE w:val="0"/>
              <w:autoSpaceDN w:val="0"/>
              <w:adjustRightInd w:val="0"/>
              <w:jc w:val="center"/>
              <w:rPr>
                <w:szCs w:val="24"/>
              </w:rPr>
            </w:pPr>
            <w:r>
              <w:rPr>
                <w:szCs w:val="24"/>
              </w:rPr>
              <w:t>0,3354</w:t>
            </w:r>
          </w:p>
        </w:tc>
        <w:tc>
          <w:tcPr>
            <w:tcW w:w="748" w:type="pct"/>
          </w:tcPr>
          <w:p w:rsidR="003D2FC2" w:rsidRDefault="003D2FC2" w:rsidP="00B9256A">
            <w:pPr>
              <w:widowControl w:val="0"/>
              <w:autoSpaceDE w:val="0"/>
              <w:autoSpaceDN w:val="0"/>
              <w:adjustRightInd w:val="0"/>
              <w:jc w:val="center"/>
              <w:rPr>
                <w:szCs w:val="24"/>
              </w:rPr>
            </w:pPr>
            <w:r>
              <w:rPr>
                <w:szCs w:val="24"/>
              </w:rPr>
              <w:t>0,7375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w:t>
            </w:r>
          </w:p>
        </w:tc>
        <w:tc>
          <w:tcPr>
            <w:tcW w:w="874" w:type="pct"/>
          </w:tcPr>
          <w:p w:rsidR="003D2FC2" w:rsidRDefault="003D2FC2" w:rsidP="00B9256A">
            <w:pPr>
              <w:widowControl w:val="0"/>
              <w:autoSpaceDE w:val="0"/>
              <w:autoSpaceDN w:val="0"/>
              <w:adjustRightInd w:val="0"/>
              <w:jc w:val="center"/>
              <w:rPr>
                <w:szCs w:val="24"/>
              </w:rPr>
            </w:pPr>
            <w:r>
              <w:rPr>
                <w:szCs w:val="24"/>
              </w:rPr>
              <w:t>−45,0826</w:t>
            </w:r>
          </w:p>
        </w:tc>
        <w:tc>
          <w:tcPr>
            <w:tcW w:w="824" w:type="pct"/>
          </w:tcPr>
          <w:p w:rsidR="003D2FC2" w:rsidRDefault="003D2FC2" w:rsidP="00B9256A">
            <w:pPr>
              <w:widowControl w:val="0"/>
              <w:autoSpaceDE w:val="0"/>
              <w:autoSpaceDN w:val="0"/>
              <w:adjustRightInd w:val="0"/>
              <w:jc w:val="center"/>
              <w:rPr>
                <w:szCs w:val="24"/>
              </w:rPr>
            </w:pPr>
            <w:r>
              <w:rPr>
                <w:szCs w:val="24"/>
              </w:rPr>
              <w:t>28,4108</w:t>
            </w:r>
          </w:p>
        </w:tc>
        <w:tc>
          <w:tcPr>
            <w:tcW w:w="918" w:type="pct"/>
          </w:tcPr>
          <w:p w:rsidR="003D2FC2" w:rsidRDefault="003D2FC2" w:rsidP="00B9256A">
            <w:pPr>
              <w:widowControl w:val="0"/>
              <w:autoSpaceDE w:val="0"/>
              <w:autoSpaceDN w:val="0"/>
              <w:adjustRightInd w:val="0"/>
              <w:jc w:val="center"/>
              <w:rPr>
                <w:szCs w:val="24"/>
              </w:rPr>
            </w:pPr>
            <w:r>
              <w:rPr>
                <w:szCs w:val="24"/>
              </w:rPr>
              <w:t>−1,587</w:t>
            </w:r>
          </w:p>
        </w:tc>
        <w:tc>
          <w:tcPr>
            <w:tcW w:w="748" w:type="pct"/>
          </w:tcPr>
          <w:p w:rsidR="003D2FC2" w:rsidRDefault="003D2FC2" w:rsidP="00B9256A">
            <w:pPr>
              <w:widowControl w:val="0"/>
              <w:autoSpaceDE w:val="0"/>
              <w:autoSpaceDN w:val="0"/>
              <w:adjustRightInd w:val="0"/>
              <w:jc w:val="center"/>
              <w:rPr>
                <w:szCs w:val="24"/>
              </w:rPr>
            </w:pPr>
            <w:r>
              <w:rPr>
                <w:szCs w:val="24"/>
              </w:rPr>
              <w:t>0,1131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w:t>
            </w:r>
          </w:p>
        </w:tc>
        <w:tc>
          <w:tcPr>
            <w:tcW w:w="874" w:type="pct"/>
          </w:tcPr>
          <w:p w:rsidR="003D2FC2" w:rsidRDefault="003D2FC2" w:rsidP="00B9256A">
            <w:pPr>
              <w:widowControl w:val="0"/>
              <w:autoSpaceDE w:val="0"/>
              <w:autoSpaceDN w:val="0"/>
              <w:adjustRightInd w:val="0"/>
              <w:jc w:val="center"/>
              <w:rPr>
                <w:szCs w:val="24"/>
              </w:rPr>
            </w:pPr>
            <w:r>
              <w:rPr>
                <w:szCs w:val="24"/>
              </w:rPr>
              <w:t>−9,24571</w:t>
            </w:r>
          </w:p>
        </w:tc>
        <w:tc>
          <w:tcPr>
            <w:tcW w:w="824" w:type="pct"/>
          </w:tcPr>
          <w:p w:rsidR="003D2FC2" w:rsidRDefault="003D2FC2" w:rsidP="00B9256A">
            <w:pPr>
              <w:widowControl w:val="0"/>
              <w:autoSpaceDE w:val="0"/>
              <w:autoSpaceDN w:val="0"/>
              <w:adjustRightInd w:val="0"/>
              <w:jc w:val="center"/>
              <w:rPr>
                <w:szCs w:val="24"/>
              </w:rPr>
            </w:pPr>
            <w:r>
              <w:rPr>
                <w:szCs w:val="24"/>
              </w:rPr>
              <w:t>23,5613</w:t>
            </w:r>
          </w:p>
        </w:tc>
        <w:tc>
          <w:tcPr>
            <w:tcW w:w="918" w:type="pct"/>
          </w:tcPr>
          <w:p w:rsidR="003D2FC2" w:rsidRDefault="003D2FC2" w:rsidP="00B9256A">
            <w:pPr>
              <w:widowControl w:val="0"/>
              <w:autoSpaceDE w:val="0"/>
              <w:autoSpaceDN w:val="0"/>
              <w:adjustRightInd w:val="0"/>
              <w:jc w:val="center"/>
              <w:rPr>
                <w:szCs w:val="24"/>
              </w:rPr>
            </w:pPr>
            <w:r>
              <w:rPr>
                <w:szCs w:val="24"/>
              </w:rPr>
              <w:t>−0,3924</w:t>
            </w:r>
          </w:p>
        </w:tc>
        <w:tc>
          <w:tcPr>
            <w:tcW w:w="748" w:type="pct"/>
          </w:tcPr>
          <w:p w:rsidR="003D2FC2" w:rsidRDefault="003D2FC2" w:rsidP="00B9256A">
            <w:pPr>
              <w:widowControl w:val="0"/>
              <w:autoSpaceDE w:val="0"/>
              <w:autoSpaceDN w:val="0"/>
              <w:adjustRightInd w:val="0"/>
              <w:jc w:val="center"/>
              <w:rPr>
                <w:szCs w:val="24"/>
              </w:rPr>
            </w:pPr>
            <w:r>
              <w:rPr>
                <w:szCs w:val="24"/>
              </w:rPr>
              <w:t>0,6949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w:t>
            </w:r>
          </w:p>
        </w:tc>
        <w:tc>
          <w:tcPr>
            <w:tcW w:w="874" w:type="pct"/>
          </w:tcPr>
          <w:p w:rsidR="003D2FC2" w:rsidRDefault="003D2FC2" w:rsidP="00B9256A">
            <w:pPr>
              <w:widowControl w:val="0"/>
              <w:autoSpaceDE w:val="0"/>
              <w:autoSpaceDN w:val="0"/>
              <w:adjustRightInd w:val="0"/>
              <w:jc w:val="center"/>
              <w:rPr>
                <w:szCs w:val="24"/>
              </w:rPr>
            </w:pPr>
            <w:r>
              <w:rPr>
                <w:szCs w:val="24"/>
              </w:rPr>
              <w:t>−1,83809</w:t>
            </w:r>
          </w:p>
        </w:tc>
        <w:tc>
          <w:tcPr>
            <w:tcW w:w="824" w:type="pct"/>
          </w:tcPr>
          <w:p w:rsidR="003D2FC2" w:rsidRDefault="003D2FC2" w:rsidP="00B9256A">
            <w:pPr>
              <w:widowControl w:val="0"/>
              <w:autoSpaceDE w:val="0"/>
              <w:autoSpaceDN w:val="0"/>
              <w:adjustRightInd w:val="0"/>
              <w:jc w:val="center"/>
              <w:rPr>
                <w:szCs w:val="24"/>
              </w:rPr>
            </w:pPr>
            <w:r>
              <w:rPr>
                <w:szCs w:val="24"/>
              </w:rPr>
              <w:t>24,0205</w:t>
            </w:r>
          </w:p>
        </w:tc>
        <w:tc>
          <w:tcPr>
            <w:tcW w:w="918" w:type="pct"/>
          </w:tcPr>
          <w:p w:rsidR="003D2FC2" w:rsidRDefault="003D2FC2" w:rsidP="00B9256A">
            <w:pPr>
              <w:widowControl w:val="0"/>
              <w:autoSpaceDE w:val="0"/>
              <w:autoSpaceDN w:val="0"/>
              <w:adjustRightInd w:val="0"/>
              <w:jc w:val="center"/>
              <w:rPr>
                <w:szCs w:val="24"/>
              </w:rPr>
            </w:pPr>
            <w:r>
              <w:rPr>
                <w:szCs w:val="24"/>
              </w:rPr>
              <w:t>−0,07652</w:t>
            </w:r>
          </w:p>
        </w:tc>
        <w:tc>
          <w:tcPr>
            <w:tcW w:w="748" w:type="pct"/>
          </w:tcPr>
          <w:p w:rsidR="003D2FC2" w:rsidRDefault="003D2FC2" w:rsidP="00B9256A">
            <w:pPr>
              <w:widowControl w:val="0"/>
              <w:autoSpaceDE w:val="0"/>
              <w:autoSpaceDN w:val="0"/>
              <w:adjustRightInd w:val="0"/>
              <w:jc w:val="center"/>
              <w:rPr>
                <w:szCs w:val="24"/>
              </w:rPr>
            </w:pPr>
            <w:r>
              <w:rPr>
                <w:szCs w:val="24"/>
              </w:rPr>
              <w:t>0,9390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w:t>
            </w:r>
          </w:p>
        </w:tc>
        <w:tc>
          <w:tcPr>
            <w:tcW w:w="874" w:type="pct"/>
          </w:tcPr>
          <w:p w:rsidR="003D2FC2" w:rsidRDefault="003D2FC2" w:rsidP="00B9256A">
            <w:pPr>
              <w:widowControl w:val="0"/>
              <w:autoSpaceDE w:val="0"/>
              <w:autoSpaceDN w:val="0"/>
              <w:adjustRightInd w:val="0"/>
              <w:jc w:val="center"/>
              <w:rPr>
                <w:szCs w:val="24"/>
              </w:rPr>
            </w:pPr>
            <w:r>
              <w:rPr>
                <w:szCs w:val="24"/>
              </w:rPr>
              <w:t>31,3073</w:t>
            </w:r>
          </w:p>
        </w:tc>
        <w:tc>
          <w:tcPr>
            <w:tcW w:w="824" w:type="pct"/>
          </w:tcPr>
          <w:p w:rsidR="003D2FC2" w:rsidRDefault="003D2FC2" w:rsidP="00B9256A">
            <w:pPr>
              <w:widowControl w:val="0"/>
              <w:autoSpaceDE w:val="0"/>
              <w:autoSpaceDN w:val="0"/>
              <w:adjustRightInd w:val="0"/>
              <w:jc w:val="center"/>
              <w:rPr>
                <w:szCs w:val="24"/>
              </w:rPr>
            </w:pPr>
            <w:r>
              <w:rPr>
                <w:szCs w:val="24"/>
              </w:rPr>
              <w:t>25,4822</w:t>
            </w:r>
          </w:p>
        </w:tc>
        <w:tc>
          <w:tcPr>
            <w:tcW w:w="918" w:type="pct"/>
          </w:tcPr>
          <w:p w:rsidR="003D2FC2" w:rsidRDefault="003D2FC2" w:rsidP="00B9256A">
            <w:pPr>
              <w:widowControl w:val="0"/>
              <w:autoSpaceDE w:val="0"/>
              <w:autoSpaceDN w:val="0"/>
              <w:adjustRightInd w:val="0"/>
              <w:jc w:val="center"/>
              <w:rPr>
                <w:szCs w:val="24"/>
              </w:rPr>
            </w:pPr>
            <w:r>
              <w:rPr>
                <w:szCs w:val="24"/>
              </w:rPr>
              <w:t>1,229</w:t>
            </w:r>
          </w:p>
        </w:tc>
        <w:tc>
          <w:tcPr>
            <w:tcW w:w="748" w:type="pct"/>
          </w:tcPr>
          <w:p w:rsidR="003D2FC2" w:rsidRDefault="003D2FC2" w:rsidP="00B9256A">
            <w:pPr>
              <w:widowControl w:val="0"/>
              <w:autoSpaceDE w:val="0"/>
              <w:autoSpaceDN w:val="0"/>
              <w:adjustRightInd w:val="0"/>
              <w:jc w:val="center"/>
              <w:rPr>
                <w:szCs w:val="24"/>
              </w:rPr>
            </w:pPr>
            <w:r>
              <w:rPr>
                <w:szCs w:val="24"/>
              </w:rPr>
              <w:t>0,2197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du_30</w:t>
            </w:r>
          </w:p>
        </w:tc>
        <w:tc>
          <w:tcPr>
            <w:tcW w:w="874" w:type="pct"/>
          </w:tcPr>
          <w:p w:rsidR="003D2FC2" w:rsidRDefault="003D2FC2" w:rsidP="00B9256A">
            <w:pPr>
              <w:widowControl w:val="0"/>
              <w:autoSpaceDE w:val="0"/>
              <w:autoSpaceDN w:val="0"/>
              <w:adjustRightInd w:val="0"/>
              <w:jc w:val="center"/>
              <w:rPr>
                <w:szCs w:val="24"/>
              </w:rPr>
            </w:pPr>
            <w:r>
              <w:rPr>
                <w:szCs w:val="24"/>
              </w:rPr>
              <w:t>−42,3829</w:t>
            </w:r>
          </w:p>
        </w:tc>
        <w:tc>
          <w:tcPr>
            <w:tcW w:w="824" w:type="pct"/>
          </w:tcPr>
          <w:p w:rsidR="003D2FC2" w:rsidRDefault="003D2FC2" w:rsidP="00B9256A">
            <w:pPr>
              <w:widowControl w:val="0"/>
              <w:autoSpaceDE w:val="0"/>
              <w:autoSpaceDN w:val="0"/>
              <w:adjustRightInd w:val="0"/>
              <w:jc w:val="center"/>
              <w:rPr>
                <w:szCs w:val="24"/>
              </w:rPr>
            </w:pPr>
            <w:r>
              <w:rPr>
                <w:szCs w:val="24"/>
              </w:rPr>
              <w:t>28,8609</w:t>
            </w:r>
          </w:p>
        </w:tc>
        <w:tc>
          <w:tcPr>
            <w:tcW w:w="918" w:type="pct"/>
          </w:tcPr>
          <w:p w:rsidR="003D2FC2" w:rsidRDefault="003D2FC2" w:rsidP="00B9256A">
            <w:pPr>
              <w:widowControl w:val="0"/>
              <w:autoSpaceDE w:val="0"/>
              <w:autoSpaceDN w:val="0"/>
              <w:adjustRightInd w:val="0"/>
              <w:jc w:val="center"/>
              <w:rPr>
                <w:szCs w:val="24"/>
              </w:rPr>
            </w:pPr>
            <w:r>
              <w:rPr>
                <w:szCs w:val="24"/>
              </w:rPr>
              <w:t>−1,469</w:t>
            </w:r>
          </w:p>
        </w:tc>
        <w:tc>
          <w:tcPr>
            <w:tcW w:w="748" w:type="pct"/>
          </w:tcPr>
          <w:p w:rsidR="003D2FC2" w:rsidRDefault="003D2FC2" w:rsidP="00B9256A">
            <w:pPr>
              <w:widowControl w:val="0"/>
              <w:autoSpaceDE w:val="0"/>
              <w:autoSpaceDN w:val="0"/>
              <w:adjustRightInd w:val="0"/>
              <w:jc w:val="center"/>
              <w:rPr>
                <w:szCs w:val="24"/>
              </w:rPr>
            </w:pPr>
            <w:r>
              <w:rPr>
                <w:szCs w:val="24"/>
              </w:rPr>
              <w:t>0,1425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du_31</w:t>
            </w:r>
          </w:p>
        </w:tc>
        <w:tc>
          <w:tcPr>
            <w:tcW w:w="874" w:type="pct"/>
          </w:tcPr>
          <w:p w:rsidR="003D2FC2" w:rsidRDefault="003D2FC2" w:rsidP="00B9256A">
            <w:pPr>
              <w:widowControl w:val="0"/>
              <w:autoSpaceDE w:val="0"/>
              <w:autoSpaceDN w:val="0"/>
              <w:adjustRightInd w:val="0"/>
              <w:jc w:val="center"/>
              <w:rPr>
                <w:szCs w:val="24"/>
              </w:rPr>
            </w:pPr>
            <w:r>
              <w:rPr>
                <w:szCs w:val="24"/>
              </w:rPr>
              <w:t>241,243</w:t>
            </w:r>
          </w:p>
        </w:tc>
        <w:tc>
          <w:tcPr>
            <w:tcW w:w="824" w:type="pct"/>
          </w:tcPr>
          <w:p w:rsidR="003D2FC2" w:rsidRDefault="003D2FC2" w:rsidP="00B9256A">
            <w:pPr>
              <w:widowControl w:val="0"/>
              <w:autoSpaceDE w:val="0"/>
              <w:autoSpaceDN w:val="0"/>
              <w:adjustRightInd w:val="0"/>
              <w:jc w:val="center"/>
              <w:rPr>
                <w:szCs w:val="24"/>
              </w:rPr>
            </w:pPr>
            <w:r>
              <w:rPr>
                <w:szCs w:val="24"/>
              </w:rPr>
              <w:t>558,410</w:t>
            </w:r>
          </w:p>
        </w:tc>
        <w:tc>
          <w:tcPr>
            <w:tcW w:w="918" w:type="pct"/>
          </w:tcPr>
          <w:p w:rsidR="003D2FC2" w:rsidRDefault="003D2FC2" w:rsidP="00B9256A">
            <w:pPr>
              <w:widowControl w:val="0"/>
              <w:autoSpaceDE w:val="0"/>
              <w:autoSpaceDN w:val="0"/>
              <w:adjustRightInd w:val="0"/>
              <w:jc w:val="center"/>
              <w:rPr>
                <w:szCs w:val="24"/>
              </w:rPr>
            </w:pPr>
            <w:r>
              <w:rPr>
                <w:szCs w:val="24"/>
              </w:rPr>
              <w:t>0,4320</w:t>
            </w:r>
          </w:p>
        </w:tc>
        <w:tc>
          <w:tcPr>
            <w:tcW w:w="748" w:type="pct"/>
          </w:tcPr>
          <w:p w:rsidR="003D2FC2" w:rsidRDefault="003D2FC2" w:rsidP="00B9256A">
            <w:pPr>
              <w:widowControl w:val="0"/>
              <w:autoSpaceDE w:val="0"/>
              <w:autoSpaceDN w:val="0"/>
              <w:adjustRightInd w:val="0"/>
              <w:jc w:val="center"/>
              <w:rPr>
                <w:szCs w:val="24"/>
              </w:rPr>
            </w:pPr>
            <w:r>
              <w:rPr>
                <w:szCs w:val="24"/>
              </w:rPr>
              <w:t>0,6659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du_32</w:t>
            </w:r>
          </w:p>
        </w:tc>
        <w:tc>
          <w:tcPr>
            <w:tcW w:w="874" w:type="pct"/>
          </w:tcPr>
          <w:p w:rsidR="003D2FC2" w:rsidRDefault="003D2FC2" w:rsidP="00B9256A">
            <w:pPr>
              <w:widowControl w:val="0"/>
              <w:autoSpaceDE w:val="0"/>
              <w:autoSpaceDN w:val="0"/>
              <w:adjustRightInd w:val="0"/>
              <w:jc w:val="center"/>
              <w:rPr>
                <w:szCs w:val="24"/>
              </w:rPr>
            </w:pPr>
            <w:r>
              <w:rPr>
                <w:szCs w:val="24"/>
              </w:rPr>
              <w:t>1489,19</w:t>
            </w:r>
          </w:p>
        </w:tc>
        <w:tc>
          <w:tcPr>
            <w:tcW w:w="824" w:type="pct"/>
          </w:tcPr>
          <w:p w:rsidR="003D2FC2" w:rsidRDefault="003D2FC2" w:rsidP="00B9256A">
            <w:pPr>
              <w:widowControl w:val="0"/>
              <w:autoSpaceDE w:val="0"/>
              <w:autoSpaceDN w:val="0"/>
              <w:adjustRightInd w:val="0"/>
              <w:jc w:val="center"/>
              <w:rPr>
                <w:szCs w:val="24"/>
              </w:rPr>
            </w:pPr>
            <w:r>
              <w:rPr>
                <w:szCs w:val="24"/>
              </w:rPr>
              <w:t>246,048</w:t>
            </w:r>
          </w:p>
        </w:tc>
        <w:tc>
          <w:tcPr>
            <w:tcW w:w="918" w:type="pct"/>
          </w:tcPr>
          <w:p w:rsidR="003D2FC2" w:rsidRDefault="003D2FC2" w:rsidP="00B9256A">
            <w:pPr>
              <w:widowControl w:val="0"/>
              <w:autoSpaceDE w:val="0"/>
              <w:autoSpaceDN w:val="0"/>
              <w:adjustRightInd w:val="0"/>
              <w:jc w:val="center"/>
              <w:rPr>
                <w:szCs w:val="24"/>
              </w:rPr>
            </w:pPr>
            <w:r>
              <w:rPr>
                <w:szCs w:val="24"/>
              </w:rPr>
              <w:t>6,052</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du_33</w:t>
            </w:r>
          </w:p>
        </w:tc>
        <w:tc>
          <w:tcPr>
            <w:tcW w:w="874" w:type="pct"/>
          </w:tcPr>
          <w:p w:rsidR="003D2FC2" w:rsidRDefault="003D2FC2" w:rsidP="00B9256A">
            <w:pPr>
              <w:widowControl w:val="0"/>
              <w:autoSpaceDE w:val="0"/>
              <w:autoSpaceDN w:val="0"/>
              <w:adjustRightInd w:val="0"/>
              <w:jc w:val="center"/>
              <w:rPr>
                <w:szCs w:val="24"/>
              </w:rPr>
            </w:pPr>
            <w:r>
              <w:rPr>
                <w:szCs w:val="24"/>
              </w:rPr>
              <w:t>23,0931</w:t>
            </w:r>
          </w:p>
        </w:tc>
        <w:tc>
          <w:tcPr>
            <w:tcW w:w="824" w:type="pct"/>
          </w:tcPr>
          <w:p w:rsidR="003D2FC2" w:rsidRDefault="003D2FC2" w:rsidP="00B9256A">
            <w:pPr>
              <w:widowControl w:val="0"/>
              <w:autoSpaceDE w:val="0"/>
              <w:autoSpaceDN w:val="0"/>
              <w:adjustRightInd w:val="0"/>
              <w:jc w:val="center"/>
              <w:rPr>
                <w:szCs w:val="24"/>
              </w:rPr>
            </w:pPr>
            <w:r>
              <w:rPr>
                <w:szCs w:val="24"/>
              </w:rPr>
              <w:t>30,2167</w:t>
            </w:r>
          </w:p>
        </w:tc>
        <w:tc>
          <w:tcPr>
            <w:tcW w:w="918" w:type="pct"/>
          </w:tcPr>
          <w:p w:rsidR="003D2FC2" w:rsidRDefault="003D2FC2" w:rsidP="00B9256A">
            <w:pPr>
              <w:widowControl w:val="0"/>
              <w:autoSpaceDE w:val="0"/>
              <w:autoSpaceDN w:val="0"/>
              <w:adjustRightInd w:val="0"/>
              <w:jc w:val="center"/>
              <w:rPr>
                <w:szCs w:val="24"/>
              </w:rPr>
            </w:pPr>
            <w:r>
              <w:rPr>
                <w:szCs w:val="24"/>
              </w:rPr>
              <w:t>0,7643</w:t>
            </w:r>
          </w:p>
        </w:tc>
        <w:tc>
          <w:tcPr>
            <w:tcW w:w="748" w:type="pct"/>
          </w:tcPr>
          <w:p w:rsidR="003D2FC2" w:rsidRDefault="003D2FC2" w:rsidP="00B9256A">
            <w:pPr>
              <w:widowControl w:val="0"/>
              <w:autoSpaceDE w:val="0"/>
              <w:autoSpaceDN w:val="0"/>
              <w:adjustRightInd w:val="0"/>
              <w:jc w:val="center"/>
              <w:rPr>
                <w:szCs w:val="24"/>
              </w:rPr>
            </w:pPr>
            <w:r>
              <w:rPr>
                <w:szCs w:val="24"/>
              </w:rPr>
              <w:t>0,4450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du_34</w:t>
            </w:r>
          </w:p>
        </w:tc>
        <w:tc>
          <w:tcPr>
            <w:tcW w:w="874" w:type="pct"/>
          </w:tcPr>
          <w:p w:rsidR="003D2FC2" w:rsidRDefault="003D2FC2" w:rsidP="00B9256A">
            <w:pPr>
              <w:widowControl w:val="0"/>
              <w:autoSpaceDE w:val="0"/>
              <w:autoSpaceDN w:val="0"/>
              <w:adjustRightInd w:val="0"/>
              <w:jc w:val="center"/>
              <w:rPr>
                <w:szCs w:val="24"/>
              </w:rPr>
            </w:pPr>
            <w:r>
              <w:rPr>
                <w:szCs w:val="24"/>
              </w:rPr>
              <w:t>174,886</w:t>
            </w:r>
          </w:p>
        </w:tc>
        <w:tc>
          <w:tcPr>
            <w:tcW w:w="824" w:type="pct"/>
          </w:tcPr>
          <w:p w:rsidR="003D2FC2" w:rsidRDefault="003D2FC2" w:rsidP="00B9256A">
            <w:pPr>
              <w:widowControl w:val="0"/>
              <w:autoSpaceDE w:val="0"/>
              <w:autoSpaceDN w:val="0"/>
              <w:adjustRightInd w:val="0"/>
              <w:jc w:val="center"/>
              <w:rPr>
                <w:szCs w:val="24"/>
              </w:rPr>
            </w:pPr>
            <w:r>
              <w:rPr>
                <w:szCs w:val="24"/>
              </w:rPr>
              <w:t>47,4733</w:t>
            </w:r>
          </w:p>
        </w:tc>
        <w:tc>
          <w:tcPr>
            <w:tcW w:w="918" w:type="pct"/>
          </w:tcPr>
          <w:p w:rsidR="003D2FC2" w:rsidRDefault="003D2FC2" w:rsidP="00B9256A">
            <w:pPr>
              <w:widowControl w:val="0"/>
              <w:autoSpaceDE w:val="0"/>
              <w:autoSpaceDN w:val="0"/>
              <w:adjustRightInd w:val="0"/>
              <w:jc w:val="center"/>
              <w:rPr>
                <w:szCs w:val="24"/>
              </w:rPr>
            </w:pPr>
            <w:r>
              <w:rPr>
                <w:szCs w:val="24"/>
              </w:rPr>
              <w:t>3,684</w:t>
            </w:r>
          </w:p>
        </w:tc>
        <w:tc>
          <w:tcPr>
            <w:tcW w:w="748" w:type="pct"/>
          </w:tcPr>
          <w:p w:rsidR="003D2FC2" w:rsidRDefault="003D2FC2" w:rsidP="00B9256A">
            <w:pPr>
              <w:widowControl w:val="0"/>
              <w:autoSpaceDE w:val="0"/>
              <w:autoSpaceDN w:val="0"/>
              <w:adjustRightInd w:val="0"/>
              <w:jc w:val="center"/>
              <w:rPr>
                <w:szCs w:val="24"/>
              </w:rPr>
            </w:pPr>
            <w:r>
              <w:rPr>
                <w:szCs w:val="24"/>
              </w:rPr>
              <w:t>0,0003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du_35</w:t>
            </w:r>
          </w:p>
        </w:tc>
        <w:tc>
          <w:tcPr>
            <w:tcW w:w="874" w:type="pct"/>
          </w:tcPr>
          <w:p w:rsidR="003D2FC2" w:rsidRDefault="003D2FC2" w:rsidP="00B9256A">
            <w:pPr>
              <w:widowControl w:val="0"/>
              <w:autoSpaceDE w:val="0"/>
              <w:autoSpaceDN w:val="0"/>
              <w:adjustRightInd w:val="0"/>
              <w:jc w:val="center"/>
              <w:rPr>
                <w:szCs w:val="24"/>
              </w:rPr>
            </w:pPr>
            <w:r>
              <w:rPr>
                <w:szCs w:val="24"/>
              </w:rPr>
              <w:t>4,27396</w:t>
            </w:r>
          </w:p>
        </w:tc>
        <w:tc>
          <w:tcPr>
            <w:tcW w:w="824" w:type="pct"/>
          </w:tcPr>
          <w:p w:rsidR="003D2FC2" w:rsidRDefault="003D2FC2" w:rsidP="00B9256A">
            <w:pPr>
              <w:widowControl w:val="0"/>
              <w:autoSpaceDE w:val="0"/>
              <w:autoSpaceDN w:val="0"/>
              <w:adjustRightInd w:val="0"/>
              <w:jc w:val="center"/>
              <w:rPr>
                <w:szCs w:val="24"/>
              </w:rPr>
            </w:pPr>
            <w:r>
              <w:rPr>
                <w:szCs w:val="24"/>
              </w:rPr>
              <w:t>27,1298</w:t>
            </w:r>
          </w:p>
        </w:tc>
        <w:tc>
          <w:tcPr>
            <w:tcW w:w="918" w:type="pct"/>
          </w:tcPr>
          <w:p w:rsidR="003D2FC2" w:rsidRDefault="003D2FC2" w:rsidP="00B9256A">
            <w:pPr>
              <w:widowControl w:val="0"/>
              <w:autoSpaceDE w:val="0"/>
              <w:autoSpaceDN w:val="0"/>
              <w:adjustRightInd w:val="0"/>
              <w:jc w:val="center"/>
              <w:rPr>
                <w:szCs w:val="24"/>
              </w:rPr>
            </w:pPr>
            <w:r>
              <w:rPr>
                <w:szCs w:val="24"/>
              </w:rPr>
              <w:t>0,1575</w:t>
            </w:r>
          </w:p>
        </w:tc>
        <w:tc>
          <w:tcPr>
            <w:tcW w:w="748" w:type="pct"/>
          </w:tcPr>
          <w:p w:rsidR="003D2FC2" w:rsidRDefault="003D2FC2" w:rsidP="00B9256A">
            <w:pPr>
              <w:widowControl w:val="0"/>
              <w:autoSpaceDE w:val="0"/>
              <w:autoSpaceDN w:val="0"/>
              <w:adjustRightInd w:val="0"/>
              <w:jc w:val="center"/>
              <w:rPr>
                <w:szCs w:val="24"/>
              </w:rPr>
            </w:pPr>
            <w:r>
              <w:rPr>
                <w:szCs w:val="24"/>
              </w:rPr>
              <w:t>0,8749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du_36</w:t>
            </w:r>
          </w:p>
        </w:tc>
        <w:tc>
          <w:tcPr>
            <w:tcW w:w="874" w:type="pct"/>
          </w:tcPr>
          <w:p w:rsidR="003D2FC2" w:rsidRDefault="003D2FC2" w:rsidP="00B9256A">
            <w:pPr>
              <w:widowControl w:val="0"/>
              <w:autoSpaceDE w:val="0"/>
              <w:autoSpaceDN w:val="0"/>
              <w:adjustRightInd w:val="0"/>
              <w:jc w:val="center"/>
              <w:rPr>
                <w:szCs w:val="24"/>
              </w:rPr>
            </w:pPr>
            <w:r>
              <w:rPr>
                <w:szCs w:val="24"/>
              </w:rPr>
              <w:t>492,205</w:t>
            </w:r>
          </w:p>
        </w:tc>
        <w:tc>
          <w:tcPr>
            <w:tcW w:w="824" w:type="pct"/>
          </w:tcPr>
          <w:p w:rsidR="003D2FC2" w:rsidRDefault="003D2FC2" w:rsidP="00B9256A">
            <w:pPr>
              <w:widowControl w:val="0"/>
              <w:autoSpaceDE w:val="0"/>
              <w:autoSpaceDN w:val="0"/>
              <w:adjustRightInd w:val="0"/>
              <w:jc w:val="center"/>
              <w:rPr>
                <w:szCs w:val="24"/>
              </w:rPr>
            </w:pPr>
            <w:r>
              <w:rPr>
                <w:szCs w:val="24"/>
              </w:rPr>
              <w:t>133,788</w:t>
            </w:r>
          </w:p>
        </w:tc>
        <w:tc>
          <w:tcPr>
            <w:tcW w:w="918" w:type="pct"/>
          </w:tcPr>
          <w:p w:rsidR="003D2FC2" w:rsidRDefault="003D2FC2" w:rsidP="00B9256A">
            <w:pPr>
              <w:widowControl w:val="0"/>
              <w:autoSpaceDE w:val="0"/>
              <w:autoSpaceDN w:val="0"/>
              <w:adjustRightInd w:val="0"/>
              <w:jc w:val="center"/>
              <w:rPr>
                <w:szCs w:val="24"/>
              </w:rPr>
            </w:pPr>
            <w:r>
              <w:rPr>
                <w:szCs w:val="24"/>
              </w:rPr>
              <w:t>3,679</w:t>
            </w:r>
          </w:p>
        </w:tc>
        <w:tc>
          <w:tcPr>
            <w:tcW w:w="748" w:type="pct"/>
          </w:tcPr>
          <w:p w:rsidR="003D2FC2" w:rsidRDefault="003D2FC2" w:rsidP="00B9256A">
            <w:pPr>
              <w:widowControl w:val="0"/>
              <w:autoSpaceDE w:val="0"/>
              <w:autoSpaceDN w:val="0"/>
              <w:adjustRightInd w:val="0"/>
              <w:jc w:val="center"/>
              <w:rPr>
                <w:szCs w:val="24"/>
              </w:rPr>
            </w:pPr>
            <w:r>
              <w:rPr>
                <w:szCs w:val="24"/>
              </w:rPr>
              <w:t>0,0003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du_37</w:t>
            </w:r>
          </w:p>
        </w:tc>
        <w:tc>
          <w:tcPr>
            <w:tcW w:w="874" w:type="pct"/>
          </w:tcPr>
          <w:p w:rsidR="003D2FC2" w:rsidRDefault="003D2FC2" w:rsidP="00B9256A">
            <w:pPr>
              <w:widowControl w:val="0"/>
              <w:autoSpaceDE w:val="0"/>
              <w:autoSpaceDN w:val="0"/>
              <w:adjustRightInd w:val="0"/>
              <w:jc w:val="center"/>
              <w:rPr>
                <w:szCs w:val="24"/>
              </w:rPr>
            </w:pPr>
            <w:r>
              <w:rPr>
                <w:szCs w:val="24"/>
              </w:rPr>
              <w:t>−4,12191</w:t>
            </w:r>
          </w:p>
        </w:tc>
        <w:tc>
          <w:tcPr>
            <w:tcW w:w="824" w:type="pct"/>
          </w:tcPr>
          <w:p w:rsidR="003D2FC2" w:rsidRDefault="003D2FC2" w:rsidP="00B9256A">
            <w:pPr>
              <w:widowControl w:val="0"/>
              <w:autoSpaceDE w:val="0"/>
              <w:autoSpaceDN w:val="0"/>
              <w:adjustRightInd w:val="0"/>
              <w:jc w:val="center"/>
              <w:rPr>
                <w:szCs w:val="24"/>
              </w:rPr>
            </w:pPr>
            <w:r>
              <w:rPr>
                <w:szCs w:val="24"/>
              </w:rPr>
              <w:t>20,5226</w:t>
            </w:r>
          </w:p>
        </w:tc>
        <w:tc>
          <w:tcPr>
            <w:tcW w:w="918" w:type="pct"/>
          </w:tcPr>
          <w:p w:rsidR="003D2FC2" w:rsidRDefault="003D2FC2" w:rsidP="00B9256A">
            <w:pPr>
              <w:widowControl w:val="0"/>
              <w:autoSpaceDE w:val="0"/>
              <w:autoSpaceDN w:val="0"/>
              <w:adjustRightInd w:val="0"/>
              <w:jc w:val="center"/>
              <w:rPr>
                <w:szCs w:val="24"/>
              </w:rPr>
            </w:pPr>
            <w:r>
              <w:rPr>
                <w:szCs w:val="24"/>
              </w:rPr>
              <w:t>−0,2008</w:t>
            </w:r>
          </w:p>
        </w:tc>
        <w:tc>
          <w:tcPr>
            <w:tcW w:w="748" w:type="pct"/>
          </w:tcPr>
          <w:p w:rsidR="003D2FC2" w:rsidRDefault="003D2FC2" w:rsidP="00B9256A">
            <w:pPr>
              <w:widowControl w:val="0"/>
              <w:autoSpaceDE w:val="0"/>
              <w:autoSpaceDN w:val="0"/>
              <w:adjustRightInd w:val="0"/>
              <w:jc w:val="center"/>
              <w:rPr>
                <w:szCs w:val="24"/>
              </w:rPr>
            </w:pPr>
            <w:r>
              <w:rPr>
                <w:szCs w:val="24"/>
              </w:rPr>
              <w:t>0,8409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du_38</w:t>
            </w:r>
          </w:p>
        </w:tc>
        <w:tc>
          <w:tcPr>
            <w:tcW w:w="874" w:type="pct"/>
          </w:tcPr>
          <w:p w:rsidR="003D2FC2" w:rsidRDefault="003D2FC2" w:rsidP="00B9256A">
            <w:pPr>
              <w:widowControl w:val="0"/>
              <w:autoSpaceDE w:val="0"/>
              <w:autoSpaceDN w:val="0"/>
              <w:adjustRightInd w:val="0"/>
              <w:jc w:val="center"/>
              <w:rPr>
                <w:szCs w:val="24"/>
              </w:rPr>
            </w:pPr>
            <w:r>
              <w:rPr>
                <w:szCs w:val="24"/>
              </w:rPr>
              <w:t>90,1324</w:t>
            </w:r>
          </w:p>
        </w:tc>
        <w:tc>
          <w:tcPr>
            <w:tcW w:w="824" w:type="pct"/>
          </w:tcPr>
          <w:p w:rsidR="003D2FC2" w:rsidRDefault="003D2FC2" w:rsidP="00B9256A">
            <w:pPr>
              <w:widowControl w:val="0"/>
              <w:autoSpaceDE w:val="0"/>
              <w:autoSpaceDN w:val="0"/>
              <w:adjustRightInd w:val="0"/>
              <w:jc w:val="center"/>
              <w:rPr>
                <w:szCs w:val="24"/>
              </w:rPr>
            </w:pPr>
            <w:r>
              <w:rPr>
                <w:szCs w:val="24"/>
              </w:rPr>
              <w:t>67,7617</w:t>
            </w:r>
          </w:p>
        </w:tc>
        <w:tc>
          <w:tcPr>
            <w:tcW w:w="918" w:type="pct"/>
          </w:tcPr>
          <w:p w:rsidR="003D2FC2" w:rsidRDefault="003D2FC2" w:rsidP="00B9256A">
            <w:pPr>
              <w:widowControl w:val="0"/>
              <w:autoSpaceDE w:val="0"/>
              <w:autoSpaceDN w:val="0"/>
              <w:adjustRightInd w:val="0"/>
              <w:jc w:val="center"/>
              <w:rPr>
                <w:szCs w:val="24"/>
              </w:rPr>
            </w:pPr>
            <w:r>
              <w:rPr>
                <w:szCs w:val="24"/>
              </w:rPr>
              <w:t>1,330</w:t>
            </w:r>
          </w:p>
        </w:tc>
        <w:tc>
          <w:tcPr>
            <w:tcW w:w="748" w:type="pct"/>
          </w:tcPr>
          <w:p w:rsidR="003D2FC2" w:rsidRDefault="003D2FC2" w:rsidP="00B9256A">
            <w:pPr>
              <w:widowControl w:val="0"/>
              <w:autoSpaceDE w:val="0"/>
              <w:autoSpaceDN w:val="0"/>
              <w:adjustRightInd w:val="0"/>
              <w:jc w:val="center"/>
              <w:rPr>
                <w:szCs w:val="24"/>
              </w:rPr>
            </w:pPr>
            <w:r>
              <w:rPr>
                <w:szCs w:val="24"/>
              </w:rPr>
              <w:t>0,1840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du_39</w:t>
            </w:r>
          </w:p>
        </w:tc>
        <w:tc>
          <w:tcPr>
            <w:tcW w:w="874" w:type="pct"/>
          </w:tcPr>
          <w:p w:rsidR="003D2FC2" w:rsidRDefault="003D2FC2" w:rsidP="00B9256A">
            <w:pPr>
              <w:widowControl w:val="0"/>
              <w:autoSpaceDE w:val="0"/>
              <w:autoSpaceDN w:val="0"/>
              <w:adjustRightInd w:val="0"/>
              <w:jc w:val="center"/>
              <w:rPr>
                <w:szCs w:val="24"/>
              </w:rPr>
            </w:pPr>
            <w:r>
              <w:rPr>
                <w:szCs w:val="24"/>
              </w:rPr>
              <w:t>−9,71876</w:t>
            </w:r>
          </w:p>
        </w:tc>
        <w:tc>
          <w:tcPr>
            <w:tcW w:w="824" w:type="pct"/>
          </w:tcPr>
          <w:p w:rsidR="003D2FC2" w:rsidRDefault="003D2FC2" w:rsidP="00B9256A">
            <w:pPr>
              <w:widowControl w:val="0"/>
              <w:autoSpaceDE w:val="0"/>
              <w:autoSpaceDN w:val="0"/>
              <w:adjustRightInd w:val="0"/>
              <w:jc w:val="center"/>
              <w:rPr>
                <w:szCs w:val="24"/>
              </w:rPr>
            </w:pPr>
            <w:r>
              <w:rPr>
                <w:szCs w:val="24"/>
              </w:rPr>
              <w:t>22,3235</w:t>
            </w:r>
          </w:p>
        </w:tc>
        <w:tc>
          <w:tcPr>
            <w:tcW w:w="918" w:type="pct"/>
          </w:tcPr>
          <w:p w:rsidR="003D2FC2" w:rsidRDefault="003D2FC2" w:rsidP="00B9256A">
            <w:pPr>
              <w:widowControl w:val="0"/>
              <w:autoSpaceDE w:val="0"/>
              <w:autoSpaceDN w:val="0"/>
              <w:adjustRightInd w:val="0"/>
              <w:jc w:val="center"/>
              <w:rPr>
                <w:szCs w:val="24"/>
              </w:rPr>
            </w:pPr>
            <w:r>
              <w:rPr>
                <w:szCs w:val="24"/>
              </w:rPr>
              <w:t>−0,4354</w:t>
            </w:r>
          </w:p>
        </w:tc>
        <w:tc>
          <w:tcPr>
            <w:tcW w:w="748" w:type="pct"/>
          </w:tcPr>
          <w:p w:rsidR="003D2FC2" w:rsidRDefault="003D2FC2" w:rsidP="00B9256A">
            <w:pPr>
              <w:widowControl w:val="0"/>
              <w:autoSpaceDE w:val="0"/>
              <w:autoSpaceDN w:val="0"/>
              <w:adjustRightInd w:val="0"/>
              <w:jc w:val="center"/>
              <w:rPr>
                <w:szCs w:val="24"/>
              </w:rPr>
            </w:pPr>
            <w:r>
              <w:rPr>
                <w:szCs w:val="24"/>
              </w:rPr>
              <w:t>0,6635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du_40</w:t>
            </w:r>
          </w:p>
        </w:tc>
        <w:tc>
          <w:tcPr>
            <w:tcW w:w="874" w:type="pct"/>
          </w:tcPr>
          <w:p w:rsidR="003D2FC2" w:rsidRDefault="003D2FC2" w:rsidP="00B9256A">
            <w:pPr>
              <w:widowControl w:val="0"/>
              <w:autoSpaceDE w:val="0"/>
              <w:autoSpaceDN w:val="0"/>
              <w:adjustRightInd w:val="0"/>
              <w:jc w:val="center"/>
              <w:rPr>
                <w:szCs w:val="24"/>
              </w:rPr>
            </w:pPr>
            <w:r>
              <w:rPr>
                <w:szCs w:val="24"/>
              </w:rPr>
              <w:t>−2,07902</w:t>
            </w:r>
          </w:p>
        </w:tc>
        <w:tc>
          <w:tcPr>
            <w:tcW w:w="824" w:type="pct"/>
          </w:tcPr>
          <w:p w:rsidR="003D2FC2" w:rsidRDefault="003D2FC2" w:rsidP="00B9256A">
            <w:pPr>
              <w:widowControl w:val="0"/>
              <w:autoSpaceDE w:val="0"/>
              <w:autoSpaceDN w:val="0"/>
              <w:adjustRightInd w:val="0"/>
              <w:jc w:val="center"/>
              <w:rPr>
                <w:szCs w:val="24"/>
              </w:rPr>
            </w:pPr>
            <w:r>
              <w:rPr>
                <w:szCs w:val="24"/>
              </w:rPr>
              <w:t>20,3366</w:t>
            </w:r>
          </w:p>
        </w:tc>
        <w:tc>
          <w:tcPr>
            <w:tcW w:w="918" w:type="pct"/>
          </w:tcPr>
          <w:p w:rsidR="003D2FC2" w:rsidRDefault="003D2FC2" w:rsidP="00B9256A">
            <w:pPr>
              <w:widowControl w:val="0"/>
              <w:autoSpaceDE w:val="0"/>
              <w:autoSpaceDN w:val="0"/>
              <w:adjustRightInd w:val="0"/>
              <w:jc w:val="center"/>
              <w:rPr>
                <w:szCs w:val="24"/>
              </w:rPr>
            </w:pPr>
            <w:r>
              <w:rPr>
                <w:szCs w:val="24"/>
              </w:rPr>
              <w:t>−0,1022</w:t>
            </w:r>
          </w:p>
        </w:tc>
        <w:tc>
          <w:tcPr>
            <w:tcW w:w="748" w:type="pct"/>
          </w:tcPr>
          <w:p w:rsidR="003D2FC2" w:rsidRDefault="003D2FC2" w:rsidP="00B9256A">
            <w:pPr>
              <w:widowControl w:val="0"/>
              <w:autoSpaceDE w:val="0"/>
              <w:autoSpaceDN w:val="0"/>
              <w:adjustRightInd w:val="0"/>
              <w:jc w:val="center"/>
              <w:rPr>
                <w:szCs w:val="24"/>
              </w:rPr>
            </w:pPr>
            <w:r>
              <w:rPr>
                <w:szCs w:val="24"/>
              </w:rPr>
              <w:t>0,9186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du_41</w:t>
            </w:r>
          </w:p>
        </w:tc>
        <w:tc>
          <w:tcPr>
            <w:tcW w:w="874" w:type="pct"/>
          </w:tcPr>
          <w:p w:rsidR="003D2FC2" w:rsidRDefault="003D2FC2" w:rsidP="00B9256A">
            <w:pPr>
              <w:widowControl w:val="0"/>
              <w:autoSpaceDE w:val="0"/>
              <w:autoSpaceDN w:val="0"/>
              <w:adjustRightInd w:val="0"/>
              <w:jc w:val="center"/>
              <w:rPr>
                <w:szCs w:val="24"/>
              </w:rPr>
            </w:pPr>
            <w:r>
              <w:rPr>
                <w:szCs w:val="24"/>
              </w:rPr>
              <w:t>−9,86767</w:t>
            </w:r>
          </w:p>
        </w:tc>
        <w:tc>
          <w:tcPr>
            <w:tcW w:w="824" w:type="pct"/>
          </w:tcPr>
          <w:p w:rsidR="003D2FC2" w:rsidRDefault="003D2FC2" w:rsidP="00B9256A">
            <w:pPr>
              <w:widowControl w:val="0"/>
              <w:autoSpaceDE w:val="0"/>
              <w:autoSpaceDN w:val="0"/>
              <w:adjustRightInd w:val="0"/>
              <w:jc w:val="center"/>
              <w:rPr>
                <w:szCs w:val="24"/>
              </w:rPr>
            </w:pPr>
            <w:r>
              <w:rPr>
                <w:szCs w:val="24"/>
              </w:rPr>
              <w:t>23,0425</w:t>
            </w:r>
          </w:p>
        </w:tc>
        <w:tc>
          <w:tcPr>
            <w:tcW w:w="918" w:type="pct"/>
          </w:tcPr>
          <w:p w:rsidR="003D2FC2" w:rsidRDefault="003D2FC2" w:rsidP="00B9256A">
            <w:pPr>
              <w:widowControl w:val="0"/>
              <w:autoSpaceDE w:val="0"/>
              <w:autoSpaceDN w:val="0"/>
              <w:adjustRightInd w:val="0"/>
              <w:jc w:val="center"/>
              <w:rPr>
                <w:szCs w:val="24"/>
              </w:rPr>
            </w:pPr>
            <w:r>
              <w:rPr>
                <w:szCs w:val="24"/>
              </w:rPr>
              <w:t>−0,4282</w:t>
            </w:r>
          </w:p>
        </w:tc>
        <w:tc>
          <w:tcPr>
            <w:tcW w:w="748" w:type="pct"/>
          </w:tcPr>
          <w:p w:rsidR="003D2FC2" w:rsidRDefault="003D2FC2" w:rsidP="00B9256A">
            <w:pPr>
              <w:widowControl w:val="0"/>
              <w:autoSpaceDE w:val="0"/>
              <w:autoSpaceDN w:val="0"/>
              <w:adjustRightInd w:val="0"/>
              <w:jc w:val="center"/>
              <w:rPr>
                <w:szCs w:val="24"/>
              </w:rPr>
            </w:pPr>
            <w:r>
              <w:rPr>
                <w:szCs w:val="24"/>
              </w:rPr>
              <w:t>0,6686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du_42</w:t>
            </w:r>
          </w:p>
        </w:tc>
        <w:tc>
          <w:tcPr>
            <w:tcW w:w="874" w:type="pct"/>
          </w:tcPr>
          <w:p w:rsidR="003D2FC2" w:rsidRDefault="003D2FC2" w:rsidP="00B9256A">
            <w:pPr>
              <w:widowControl w:val="0"/>
              <w:autoSpaceDE w:val="0"/>
              <w:autoSpaceDN w:val="0"/>
              <w:adjustRightInd w:val="0"/>
              <w:jc w:val="center"/>
              <w:rPr>
                <w:szCs w:val="24"/>
              </w:rPr>
            </w:pPr>
            <w:r>
              <w:rPr>
                <w:szCs w:val="24"/>
              </w:rPr>
              <w:t>−4,80330</w:t>
            </w:r>
          </w:p>
        </w:tc>
        <w:tc>
          <w:tcPr>
            <w:tcW w:w="824" w:type="pct"/>
          </w:tcPr>
          <w:p w:rsidR="003D2FC2" w:rsidRDefault="003D2FC2" w:rsidP="00B9256A">
            <w:pPr>
              <w:widowControl w:val="0"/>
              <w:autoSpaceDE w:val="0"/>
              <w:autoSpaceDN w:val="0"/>
              <w:adjustRightInd w:val="0"/>
              <w:jc w:val="center"/>
              <w:rPr>
                <w:szCs w:val="24"/>
              </w:rPr>
            </w:pPr>
            <w:r>
              <w:rPr>
                <w:szCs w:val="24"/>
              </w:rPr>
              <w:t>19,2704</w:t>
            </w:r>
          </w:p>
        </w:tc>
        <w:tc>
          <w:tcPr>
            <w:tcW w:w="918" w:type="pct"/>
          </w:tcPr>
          <w:p w:rsidR="003D2FC2" w:rsidRDefault="003D2FC2" w:rsidP="00B9256A">
            <w:pPr>
              <w:widowControl w:val="0"/>
              <w:autoSpaceDE w:val="0"/>
              <w:autoSpaceDN w:val="0"/>
              <w:adjustRightInd w:val="0"/>
              <w:jc w:val="center"/>
              <w:rPr>
                <w:szCs w:val="24"/>
              </w:rPr>
            </w:pPr>
            <w:r>
              <w:rPr>
                <w:szCs w:val="24"/>
              </w:rPr>
              <w:t>−0,2493</w:t>
            </w:r>
          </w:p>
        </w:tc>
        <w:tc>
          <w:tcPr>
            <w:tcW w:w="748" w:type="pct"/>
          </w:tcPr>
          <w:p w:rsidR="003D2FC2" w:rsidRDefault="003D2FC2" w:rsidP="00B9256A">
            <w:pPr>
              <w:widowControl w:val="0"/>
              <w:autoSpaceDE w:val="0"/>
              <w:autoSpaceDN w:val="0"/>
              <w:adjustRightInd w:val="0"/>
              <w:jc w:val="center"/>
              <w:rPr>
                <w:szCs w:val="24"/>
              </w:rPr>
            </w:pPr>
            <w:r>
              <w:rPr>
                <w:szCs w:val="24"/>
              </w:rPr>
              <w:t>0,8032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du_43</w:t>
            </w:r>
          </w:p>
        </w:tc>
        <w:tc>
          <w:tcPr>
            <w:tcW w:w="874" w:type="pct"/>
          </w:tcPr>
          <w:p w:rsidR="003D2FC2" w:rsidRDefault="003D2FC2" w:rsidP="00B9256A">
            <w:pPr>
              <w:widowControl w:val="0"/>
              <w:autoSpaceDE w:val="0"/>
              <w:autoSpaceDN w:val="0"/>
              <w:adjustRightInd w:val="0"/>
              <w:jc w:val="center"/>
              <w:rPr>
                <w:szCs w:val="24"/>
              </w:rPr>
            </w:pPr>
            <w:r>
              <w:rPr>
                <w:szCs w:val="24"/>
              </w:rPr>
              <w:t>−10,3414</w:t>
            </w:r>
          </w:p>
        </w:tc>
        <w:tc>
          <w:tcPr>
            <w:tcW w:w="824" w:type="pct"/>
          </w:tcPr>
          <w:p w:rsidR="003D2FC2" w:rsidRDefault="003D2FC2" w:rsidP="00B9256A">
            <w:pPr>
              <w:widowControl w:val="0"/>
              <w:autoSpaceDE w:val="0"/>
              <w:autoSpaceDN w:val="0"/>
              <w:adjustRightInd w:val="0"/>
              <w:jc w:val="center"/>
              <w:rPr>
                <w:szCs w:val="24"/>
              </w:rPr>
            </w:pPr>
            <w:r>
              <w:rPr>
                <w:szCs w:val="24"/>
              </w:rPr>
              <w:t>22,9626</w:t>
            </w:r>
          </w:p>
        </w:tc>
        <w:tc>
          <w:tcPr>
            <w:tcW w:w="918" w:type="pct"/>
          </w:tcPr>
          <w:p w:rsidR="003D2FC2" w:rsidRDefault="003D2FC2" w:rsidP="00B9256A">
            <w:pPr>
              <w:widowControl w:val="0"/>
              <w:autoSpaceDE w:val="0"/>
              <w:autoSpaceDN w:val="0"/>
              <w:adjustRightInd w:val="0"/>
              <w:jc w:val="center"/>
              <w:rPr>
                <w:szCs w:val="24"/>
              </w:rPr>
            </w:pPr>
            <w:r>
              <w:rPr>
                <w:szCs w:val="24"/>
              </w:rPr>
              <w:t>−0,4504</w:t>
            </w:r>
          </w:p>
        </w:tc>
        <w:tc>
          <w:tcPr>
            <w:tcW w:w="748" w:type="pct"/>
          </w:tcPr>
          <w:p w:rsidR="003D2FC2" w:rsidRDefault="003D2FC2" w:rsidP="00B9256A">
            <w:pPr>
              <w:widowControl w:val="0"/>
              <w:autoSpaceDE w:val="0"/>
              <w:autoSpaceDN w:val="0"/>
              <w:adjustRightInd w:val="0"/>
              <w:jc w:val="center"/>
              <w:rPr>
                <w:szCs w:val="24"/>
              </w:rPr>
            </w:pPr>
            <w:r>
              <w:rPr>
                <w:szCs w:val="24"/>
              </w:rPr>
              <w:t>0,6526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du_44</w:t>
            </w:r>
          </w:p>
        </w:tc>
        <w:tc>
          <w:tcPr>
            <w:tcW w:w="874" w:type="pct"/>
          </w:tcPr>
          <w:p w:rsidR="003D2FC2" w:rsidRDefault="003D2FC2" w:rsidP="00B9256A">
            <w:pPr>
              <w:widowControl w:val="0"/>
              <w:autoSpaceDE w:val="0"/>
              <w:autoSpaceDN w:val="0"/>
              <w:adjustRightInd w:val="0"/>
              <w:jc w:val="center"/>
              <w:rPr>
                <w:szCs w:val="24"/>
              </w:rPr>
            </w:pPr>
            <w:r>
              <w:rPr>
                <w:szCs w:val="24"/>
              </w:rPr>
              <w:t>−9,52677</w:t>
            </w:r>
          </w:p>
        </w:tc>
        <w:tc>
          <w:tcPr>
            <w:tcW w:w="824" w:type="pct"/>
          </w:tcPr>
          <w:p w:rsidR="003D2FC2" w:rsidRDefault="003D2FC2" w:rsidP="00B9256A">
            <w:pPr>
              <w:widowControl w:val="0"/>
              <w:autoSpaceDE w:val="0"/>
              <w:autoSpaceDN w:val="0"/>
              <w:adjustRightInd w:val="0"/>
              <w:jc w:val="center"/>
              <w:rPr>
                <w:szCs w:val="24"/>
              </w:rPr>
            </w:pPr>
            <w:r>
              <w:rPr>
                <w:szCs w:val="24"/>
              </w:rPr>
              <w:t>23,1177</w:t>
            </w:r>
          </w:p>
        </w:tc>
        <w:tc>
          <w:tcPr>
            <w:tcW w:w="918" w:type="pct"/>
          </w:tcPr>
          <w:p w:rsidR="003D2FC2" w:rsidRDefault="003D2FC2" w:rsidP="00B9256A">
            <w:pPr>
              <w:widowControl w:val="0"/>
              <w:autoSpaceDE w:val="0"/>
              <w:autoSpaceDN w:val="0"/>
              <w:adjustRightInd w:val="0"/>
              <w:jc w:val="center"/>
              <w:rPr>
                <w:szCs w:val="24"/>
              </w:rPr>
            </w:pPr>
            <w:r>
              <w:rPr>
                <w:szCs w:val="24"/>
              </w:rPr>
              <w:t>−0,4121</w:t>
            </w:r>
          </w:p>
        </w:tc>
        <w:tc>
          <w:tcPr>
            <w:tcW w:w="748" w:type="pct"/>
          </w:tcPr>
          <w:p w:rsidR="003D2FC2" w:rsidRDefault="003D2FC2" w:rsidP="00B9256A">
            <w:pPr>
              <w:widowControl w:val="0"/>
              <w:autoSpaceDE w:val="0"/>
              <w:autoSpaceDN w:val="0"/>
              <w:adjustRightInd w:val="0"/>
              <w:jc w:val="center"/>
              <w:rPr>
                <w:szCs w:val="24"/>
              </w:rPr>
            </w:pPr>
            <w:r>
              <w:rPr>
                <w:szCs w:val="24"/>
              </w:rPr>
              <w:t>0,6804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du_45</w:t>
            </w:r>
          </w:p>
        </w:tc>
        <w:tc>
          <w:tcPr>
            <w:tcW w:w="874" w:type="pct"/>
          </w:tcPr>
          <w:p w:rsidR="003D2FC2" w:rsidRDefault="003D2FC2" w:rsidP="00B9256A">
            <w:pPr>
              <w:widowControl w:val="0"/>
              <w:autoSpaceDE w:val="0"/>
              <w:autoSpaceDN w:val="0"/>
              <w:adjustRightInd w:val="0"/>
              <w:jc w:val="center"/>
              <w:rPr>
                <w:szCs w:val="24"/>
              </w:rPr>
            </w:pPr>
            <w:r>
              <w:rPr>
                <w:szCs w:val="24"/>
              </w:rPr>
              <w:t>−9,12811</w:t>
            </w:r>
          </w:p>
        </w:tc>
        <w:tc>
          <w:tcPr>
            <w:tcW w:w="824" w:type="pct"/>
          </w:tcPr>
          <w:p w:rsidR="003D2FC2" w:rsidRDefault="003D2FC2" w:rsidP="00B9256A">
            <w:pPr>
              <w:widowControl w:val="0"/>
              <w:autoSpaceDE w:val="0"/>
              <w:autoSpaceDN w:val="0"/>
              <w:adjustRightInd w:val="0"/>
              <w:jc w:val="center"/>
              <w:rPr>
                <w:szCs w:val="24"/>
              </w:rPr>
            </w:pPr>
            <w:r>
              <w:rPr>
                <w:szCs w:val="24"/>
              </w:rPr>
              <w:t>22,9011</w:t>
            </w:r>
          </w:p>
        </w:tc>
        <w:tc>
          <w:tcPr>
            <w:tcW w:w="918" w:type="pct"/>
          </w:tcPr>
          <w:p w:rsidR="003D2FC2" w:rsidRDefault="003D2FC2" w:rsidP="00B9256A">
            <w:pPr>
              <w:widowControl w:val="0"/>
              <w:autoSpaceDE w:val="0"/>
              <w:autoSpaceDN w:val="0"/>
              <w:adjustRightInd w:val="0"/>
              <w:jc w:val="center"/>
              <w:rPr>
                <w:szCs w:val="24"/>
              </w:rPr>
            </w:pPr>
            <w:r>
              <w:rPr>
                <w:szCs w:val="24"/>
              </w:rPr>
              <w:t>−0,3986</w:t>
            </w:r>
          </w:p>
        </w:tc>
        <w:tc>
          <w:tcPr>
            <w:tcW w:w="748" w:type="pct"/>
          </w:tcPr>
          <w:p w:rsidR="003D2FC2" w:rsidRDefault="003D2FC2" w:rsidP="00B9256A">
            <w:pPr>
              <w:widowControl w:val="0"/>
              <w:autoSpaceDE w:val="0"/>
              <w:autoSpaceDN w:val="0"/>
              <w:adjustRightInd w:val="0"/>
              <w:jc w:val="center"/>
              <w:rPr>
                <w:szCs w:val="24"/>
              </w:rPr>
            </w:pPr>
            <w:r>
              <w:rPr>
                <w:szCs w:val="24"/>
              </w:rPr>
              <w:t>0,6903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du_46</w:t>
            </w:r>
          </w:p>
        </w:tc>
        <w:tc>
          <w:tcPr>
            <w:tcW w:w="874" w:type="pct"/>
          </w:tcPr>
          <w:p w:rsidR="003D2FC2" w:rsidRDefault="003D2FC2" w:rsidP="00B9256A">
            <w:pPr>
              <w:widowControl w:val="0"/>
              <w:autoSpaceDE w:val="0"/>
              <w:autoSpaceDN w:val="0"/>
              <w:adjustRightInd w:val="0"/>
              <w:jc w:val="center"/>
              <w:rPr>
                <w:szCs w:val="24"/>
              </w:rPr>
            </w:pPr>
            <w:r>
              <w:rPr>
                <w:szCs w:val="24"/>
              </w:rPr>
              <w:t>−9,39255</w:t>
            </w:r>
          </w:p>
        </w:tc>
        <w:tc>
          <w:tcPr>
            <w:tcW w:w="824" w:type="pct"/>
          </w:tcPr>
          <w:p w:rsidR="003D2FC2" w:rsidRDefault="003D2FC2" w:rsidP="00B9256A">
            <w:pPr>
              <w:widowControl w:val="0"/>
              <w:autoSpaceDE w:val="0"/>
              <w:autoSpaceDN w:val="0"/>
              <w:adjustRightInd w:val="0"/>
              <w:jc w:val="center"/>
              <w:rPr>
                <w:szCs w:val="24"/>
              </w:rPr>
            </w:pPr>
            <w:r>
              <w:rPr>
                <w:szCs w:val="24"/>
              </w:rPr>
              <w:t>23,0954</w:t>
            </w:r>
          </w:p>
        </w:tc>
        <w:tc>
          <w:tcPr>
            <w:tcW w:w="918" w:type="pct"/>
          </w:tcPr>
          <w:p w:rsidR="003D2FC2" w:rsidRDefault="003D2FC2" w:rsidP="00B9256A">
            <w:pPr>
              <w:widowControl w:val="0"/>
              <w:autoSpaceDE w:val="0"/>
              <w:autoSpaceDN w:val="0"/>
              <w:adjustRightInd w:val="0"/>
              <w:jc w:val="center"/>
              <w:rPr>
                <w:szCs w:val="24"/>
              </w:rPr>
            </w:pPr>
            <w:r>
              <w:rPr>
                <w:szCs w:val="24"/>
              </w:rPr>
              <w:t>−0,4067</w:t>
            </w:r>
          </w:p>
        </w:tc>
        <w:tc>
          <w:tcPr>
            <w:tcW w:w="748" w:type="pct"/>
          </w:tcPr>
          <w:p w:rsidR="003D2FC2" w:rsidRDefault="003D2FC2" w:rsidP="00B9256A">
            <w:pPr>
              <w:widowControl w:val="0"/>
              <w:autoSpaceDE w:val="0"/>
              <w:autoSpaceDN w:val="0"/>
              <w:adjustRightInd w:val="0"/>
              <w:jc w:val="center"/>
              <w:rPr>
                <w:szCs w:val="24"/>
              </w:rPr>
            </w:pPr>
            <w:r>
              <w:rPr>
                <w:szCs w:val="24"/>
              </w:rPr>
              <w:t>0,6844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du_47</w:t>
            </w:r>
          </w:p>
        </w:tc>
        <w:tc>
          <w:tcPr>
            <w:tcW w:w="874" w:type="pct"/>
          </w:tcPr>
          <w:p w:rsidR="003D2FC2" w:rsidRDefault="003D2FC2" w:rsidP="00B9256A">
            <w:pPr>
              <w:widowControl w:val="0"/>
              <w:autoSpaceDE w:val="0"/>
              <w:autoSpaceDN w:val="0"/>
              <w:adjustRightInd w:val="0"/>
              <w:jc w:val="center"/>
              <w:rPr>
                <w:szCs w:val="24"/>
              </w:rPr>
            </w:pPr>
            <w:r>
              <w:rPr>
                <w:szCs w:val="24"/>
              </w:rPr>
              <w:t>−8,32709</w:t>
            </w:r>
          </w:p>
        </w:tc>
        <w:tc>
          <w:tcPr>
            <w:tcW w:w="824" w:type="pct"/>
          </w:tcPr>
          <w:p w:rsidR="003D2FC2" w:rsidRDefault="003D2FC2" w:rsidP="00B9256A">
            <w:pPr>
              <w:widowControl w:val="0"/>
              <w:autoSpaceDE w:val="0"/>
              <w:autoSpaceDN w:val="0"/>
              <w:adjustRightInd w:val="0"/>
              <w:jc w:val="center"/>
              <w:rPr>
                <w:szCs w:val="24"/>
              </w:rPr>
            </w:pPr>
            <w:r>
              <w:rPr>
                <w:szCs w:val="24"/>
              </w:rPr>
              <w:t>22,0891</w:t>
            </w:r>
          </w:p>
        </w:tc>
        <w:tc>
          <w:tcPr>
            <w:tcW w:w="918" w:type="pct"/>
          </w:tcPr>
          <w:p w:rsidR="003D2FC2" w:rsidRDefault="003D2FC2" w:rsidP="00B9256A">
            <w:pPr>
              <w:widowControl w:val="0"/>
              <w:autoSpaceDE w:val="0"/>
              <w:autoSpaceDN w:val="0"/>
              <w:adjustRightInd w:val="0"/>
              <w:jc w:val="center"/>
              <w:rPr>
                <w:szCs w:val="24"/>
              </w:rPr>
            </w:pPr>
            <w:r>
              <w:rPr>
                <w:szCs w:val="24"/>
              </w:rPr>
              <w:t>−0,3770</w:t>
            </w:r>
          </w:p>
        </w:tc>
        <w:tc>
          <w:tcPr>
            <w:tcW w:w="748" w:type="pct"/>
          </w:tcPr>
          <w:p w:rsidR="003D2FC2" w:rsidRDefault="003D2FC2" w:rsidP="00B9256A">
            <w:pPr>
              <w:widowControl w:val="0"/>
              <w:autoSpaceDE w:val="0"/>
              <w:autoSpaceDN w:val="0"/>
              <w:adjustRightInd w:val="0"/>
              <w:jc w:val="center"/>
              <w:rPr>
                <w:szCs w:val="24"/>
              </w:rPr>
            </w:pPr>
            <w:r>
              <w:rPr>
                <w:szCs w:val="24"/>
              </w:rPr>
              <w:t>0,7063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du_48</w:t>
            </w:r>
          </w:p>
        </w:tc>
        <w:tc>
          <w:tcPr>
            <w:tcW w:w="874" w:type="pct"/>
          </w:tcPr>
          <w:p w:rsidR="003D2FC2" w:rsidRDefault="003D2FC2" w:rsidP="00B9256A">
            <w:pPr>
              <w:widowControl w:val="0"/>
              <w:autoSpaceDE w:val="0"/>
              <w:autoSpaceDN w:val="0"/>
              <w:adjustRightInd w:val="0"/>
              <w:jc w:val="center"/>
              <w:rPr>
                <w:szCs w:val="24"/>
              </w:rPr>
            </w:pPr>
            <w:r>
              <w:rPr>
                <w:szCs w:val="24"/>
              </w:rPr>
              <w:t>−6,79070</w:t>
            </w:r>
          </w:p>
        </w:tc>
        <w:tc>
          <w:tcPr>
            <w:tcW w:w="824" w:type="pct"/>
          </w:tcPr>
          <w:p w:rsidR="003D2FC2" w:rsidRDefault="003D2FC2" w:rsidP="00B9256A">
            <w:pPr>
              <w:widowControl w:val="0"/>
              <w:autoSpaceDE w:val="0"/>
              <w:autoSpaceDN w:val="0"/>
              <w:adjustRightInd w:val="0"/>
              <w:jc w:val="center"/>
              <w:rPr>
                <w:szCs w:val="24"/>
              </w:rPr>
            </w:pPr>
            <w:r>
              <w:rPr>
                <w:szCs w:val="24"/>
              </w:rPr>
              <w:t>22,8321</w:t>
            </w:r>
          </w:p>
        </w:tc>
        <w:tc>
          <w:tcPr>
            <w:tcW w:w="918" w:type="pct"/>
          </w:tcPr>
          <w:p w:rsidR="003D2FC2" w:rsidRDefault="003D2FC2" w:rsidP="00B9256A">
            <w:pPr>
              <w:widowControl w:val="0"/>
              <w:autoSpaceDE w:val="0"/>
              <w:autoSpaceDN w:val="0"/>
              <w:adjustRightInd w:val="0"/>
              <w:jc w:val="center"/>
              <w:rPr>
                <w:szCs w:val="24"/>
              </w:rPr>
            </w:pPr>
            <w:r>
              <w:rPr>
                <w:szCs w:val="24"/>
              </w:rPr>
              <w:t>−0,2974</w:t>
            </w:r>
          </w:p>
        </w:tc>
        <w:tc>
          <w:tcPr>
            <w:tcW w:w="748" w:type="pct"/>
          </w:tcPr>
          <w:p w:rsidR="003D2FC2" w:rsidRDefault="003D2FC2" w:rsidP="00B9256A">
            <w:pPr>
              <w:widowControl w:val="0"/>
              <w:autoSpaceDE w:val="0"/>
              <w:autoSpaceDN w:val="0"/>
              <w:adjustRightInd w:val="0"/>
              <w:jc w:val="center"/>
              <w:rPr>
                <w:szCs w:val="24"/>
              </w:rPr>
            </w:pPr>
            <w:r>
              <w:rPr>
                <w:szCs w:val="24"/>
              </w:rPr>
              <w:t>0,7662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du_49</w:t>
            </w:r>
          </w:p>
        </w:tc>
        <w:tc>
          <w:tcPr>
            <w:tcW w:w="874" w:type="pct"/>
          </w:tcPr>
          <w:p w:rsidR="003D2FC2" w:rsidRDefault="003D2FC2" w:rsidP="00B9256A">
            <w:pPr>
              <w:widowControl w:val="0"/>
              <w:autoSpaceDE w:val="0"/>
              <w:autoSpaceDN w:val="0"/>
              <w:adjustRightInd w:val="0"/>
              <w:jc w:val="center"/>
              <w:rPr>
                <w:szCs w:val="24"/>
              </w:rPr>
            </w:pPr>
            <w:r>
              <w:rPr>
                <w:szCs w:val="24"/>
              </w:rPr>
              <w:t>11,9833</w:t>
            </w:r>
          </w:p>
        </w:tc>
        <w:tc>
          <w:tcPr>
            <w:tcW w:w="824" w:type="pct"/>
          </w:tcPr>
          <w:p w:rsidR="003D2FC2" w:rsidRDefault="003D2FC2" w:rsidP="00B9256A">
            <w:pPr>
              <w:widowControl w:val="0"/>
              <w:autoSpaceDE w:val="0"/>
              <w:autoSpaceDN w:val="0"/>
              <w:adjustRightInd w:val="0"/>
              <w:jc w:val="center"/>
              <w:rPr>
                <w:szCs w:val="24"/>
              </w:rPr>
            </w:pPr>
            <w:r>
              <w:rPr>
                <w:szCs w:val="24"/>
              </w:rPr>
              <w:t>31,0363</w:t>
            </w:r>
          </w:p>
        </w:tc>
        <w:tc>
          <w:tcPr>
            <w:tcW w:w="918" w:type="pct"/>
          </w:tcPr>
          <w:p w:rsidR="003D2FC2" w:rsidRDefault="003D2FC2" w:rsidP="00B9256A">
            <w:pPr>
              <w:widowControl w:val="0"/>
              <w:autoSpaceDE w:val="0"/>
              <w:autoSpaceDN w:val="0"/>
              <w:adjustRightInd w:val="0"/>
              <w:jc w:val="center"/>
              <w:rPr>
                <w:szCs w:val="24"/>
              </w:rPr>
            </w:pPr>
            <w:r>
              <w:rPr>
                <w:szCs w:val="24"/>
              </w:rPr>
              <w:t>0,3861</w:t>
            </w:r>
          </w:p>
        </w:tc>
        <w:tc>
          <w:tcPr>
            <w:tcW w:w="748" w:type="pct"/>
          </w:tcPr>
          <w:p w:rsidR="003D2FC2" w:rsidRDefault="003D2FC2" w:rsidP="00B9256A">
            <w:pPr>
              <w:widowControl w:val="0"/>
              <w:autoSpaceDE w:val="0"/>
              <w:autoSpaceDN w:val="0"/>
              <w:adjustRightInd w:val="0"/>
              <w:jc w:val="center"/>
              <w:rPr>
                <w:szCs w:val="24"/>
              </w:rPr>
            </w:pPr>
            <w:r>
              <w:rPr>
                <w:szCs w:val="24"/>
              </w:rPr>
              <w:t>0,6996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du_50</w:t>
            </w:r>
          </w:p>
        </w:tc>
        <w:tc>
          <w:tcPr>
            <w:tcW w:w="874" w:type="pct"/>
          </w:tcPr>
          <w:p w:rsidR="003D2FC2" w:rsidRDefault="003D2FC2" w:rsidP="00B9256A">
            <w:pPr>
              <w:widowControl w:val="0"/>
              <w:autoSpaceDE w:val="0"/>
              <w:autoSpaceDN w:val="0"/>
              <w:adjustRightInd w:val="0"/>
              <w:jc w:val="center"/>
              <w:rPr>
                <w:szCs w:val="24"/>
              </w:rPr>
            </w:pPr>
            <w:r>
              <w:rPr>
                <w:szCs w:val="24"/>
              </w:rPr>
              <w:t>258,079</w:t>
            </w:r>
          </w:p>
        </w:tc>
        <w:tc>
          <w:tcPr>
            <w:tcW w:w="824" w:type="pct"/>
          </w:tcPr>
          <w:p w:rsidR="003D2FC2" w:rsidRDefault="003D2FC2" w:rsidP="00B9256A">
            <w:pPr>
              <w:widowControl w:val="0"/>
              <w:autoSpaceDE w:val="0"/>
              <w:autoSpaceDN w:val="0"/>
              <w:adjustRightInd w:val="0"/>
              <w:jc w:val="center"/>
              <w:rPr>
                <w:szCs w:val="24"/>
              </w:rPr>
            </w:pPr>
            <w:r>
              <w:rPr>
                <w:szCs w:val="24"/>
              </w:rPr>
              <w:t>238,760</w:t>
            </w:r>
          </w:p>
        </w:tc>
        <w:tc>
          <w:tcPr>
            <w:tcW w:w="918" w:type="pct"/>
          </w:tcPr>
          <w:p w:rsidR="003D2FC2" w:rsidRDefault="003D2FC2" w:rsidP="00B9256A">
            <w:pPr>
              <w:widowControl w:val="0"/>
              <w:autoSpaceDE w:val="0"/>
              <w:autoSpaceDN w:val="0"/>
              <w:adjustRightInd w:val="0"/>
              <w:jc w:val="center"/>
              <w:rPr>
                <w:szCs w:val="24"/>
              </w:rPr>
            </w:pPr>
            <w:r>
              <w:rPr>
                <w:szCs w:val="24"/>
              </w:rPr>
              <w:t>1,081</w:t>
            </w:r>
          </w:p>
        </w:tc>
        <w:tc>
          <w:tcPr>
            <w:tcW w:w="748" w:type="pct"/>
          </w:tcPr>
          <w:p w:rsidR="003D2FC2" w:rsidRDefault="003D2FC2" w:rsidP="00B9256A">
            <w:pPr>
              <w:widowControl w:val="0"/>
              <w:autoSpaceDE w:val="0"/>
              <w:autoSpaceDN w:val="0"/>
              <w:adjustRightInd w:val="0"/>
              <w:jc w:val="center"/>
              <w:rPr>
                <w:szCs w:val="24"/>
              </w:rPr>
            </w:pPr>
            <w:r>
              <w:rPr>
                <w:szCs w:val="24"/>
              </w:rPr>
              <w:t>0,2802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du_51</w:t>
            </w:r>
          </w:p>
        </w:tc>
        <w:tc>
          <w:tcPr>
            <w:tcW w:w="874" w:type="pct"/>
          </w:tcPr>
          <w:p w:rsidR="003D2FC2" w:rsidRDefault="003D2FC2" w:rsidP="00B9256A">
            <w:pPr>
              <w:widowControl w:val="0"/>
              <w:autoSpaceDE w:val="0"/>
              <w:autoSpaceDN w:val="0"/>
              <w:adjustRightInd w:val="0"/>
              <w:jc w:val="center"/>
              <w:rPr>
                <w:szCs w:val="24"/>
              </w:rPr>
            </w:pPr>
            <w:r>
              <w:rPr>
                <w:szCs w:val="24"/>
              </w:rPr>
              <w:t>606,531</w:t>
            </w:r>
          </w:p>
        </w:tc>
        <w:tc>
          <w:tcPr>
            <w:tcW w:w="824" w:type="pct"/>
          </w:tcPr>
          <w:p w:rsidR="003D2FC2" w:rsidRDefault="003D2FC2" w:rsidP="00B9256A">
            <w:pPr>
              <w:widowControl w:val="0"/>
              <w:autoSpaceDE w:val="0"/>
              <w:autoSpaceDN w:val="0"/>
              <w:adjustRightInd w:val="0"/>
              <w:jc w:val="center"/>
              <w:rPr>
                <w:szCs w:val="24"/>
              </w:rPr>
            </w:pPr>
            <w:r>
              <w:rPr>
                <w:szCs w:val="24"/>
              </w:rPr>
              <w:t>96,9550</w:t>
            </w:r>
          </w:p>
        </w:tc>
        <w:tc>
          <w:tcPr>
            <w:tcW w:w="918" w:type="pct"/>
          </w:tcPr>
          <w:p w:rsidR="003D2FC2" w:rsidRDefault="003D2FC2" w:rsidP="00B9256A">
            <w:pPr>
              <w:widowControl w:val="0"/>
              <w:autoSpaceDE w:val="0"/>
              <w:autoSpaceDN w:val="0"/>
              <w:adjustRightInd w:val="0"/>
              <w:jc w:val="center"/>
              <w:rPr>
                <w:szCs w:val="24"/>
              </w:rPr>
            </w:pPr>
            <w:r>
              <w:rPr>
                <w:szCs w:val="24"/>
              </w:rPr>
              <w:t>6,256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du_52</w:t>
            </w:r>
          </w:p>
        </w:tc>
        <w:tc>
          <w:tcPr>
            <w:tcW w:w="874" w:type="pct"/>
          </w:tcPr>
          <w:p w:rsidR="003D2FC2" w:rsidRDefault="003D2FC2" w:rsidP="00B9256A">
            <w:pPr>
              <w:widowControl w:val="0"/>
              <w:autoSpaceDE w:val="0"/>
              <w:autoSpaceDN w:val="0"/>
              <w:adjustRightInd w:val="0"/>
              <w:jc w:val="center"/>
              <w:rPr>
                <w:szCs w:val="24"/>
              </w:rPr>
            </w:pPr>
            <w:r>
              <w:rPr>
                <w:szCs w:val="24"/>
              </w:rPr>
              <w:t>−11,9543</w:t>
            </w:r>
          </w:p>
        </w:tc>
        <w:tc>
          <w:tcPr>
            <w:tcW w:w="824" w:type="pct"/>
          </w:tcPr>
          <w:p w:rsidR="003D2FC2" w:rsidRDefault="003D2FC2" w:rsidP="00B9256A">
            <w:pPr>
              <w:widowControl w:val="0"/>
              <w:autoSpaceDE w:val="0"/>
              <w:autoSpaceDN w:val="0"/>
              <w:adjustRightInd w:val="0"/>
              <w:jc w:val="center"/>
              <w:rPr>
                <w:szCs w:val="24"/>
              </w:rPr>
            </w:pPr>
            <w:r>
              <w:rPr>
                <w:szCs w:val="24"/>
              </w:rPr>
              <w:t>91,0236</w:t>
            </w:r>
          </w:p>
        </w:tc>
        <w:tc>
          <w:tcPr>
            <w:tcW w:w="918" w:type="pct"/>
          </w:tcPr>
          <w:p w:rsidR="003D2FC2" w:rsidRDefault="003D2FC2" w:rsidP="00B9256A">
            <w:pPr>
              <w:widowControl w:val="0"/>
              <w:autoSpaceDE w:val="0"/>
              <w:autoSpaceDN w:val="0"/>
              <w:adjustRightInd w:val="0"/>
              <w:jc w:val="center"/>
              <w:rPr>
                <w:szCs w:val="24"/>
              </w:rPr>
            </w:pPr>
            <w:r>
              <w:rPr>
                <w:szCs w:val="24"/>
              </w:rPr>
              <w:t>−0,1313</w:t>
            </w:r>
          </w:p>
        </w:tc>
        <w:tc>
          <w:tcPr>
            <w:tcW w:w="748" w:type="pct"/>
          </w:tcPr>
          <w:p w:rsidR="003D2FC2" w:rsidRDefault="003D2FC2" w:rsidP="00B9256A">
            <w:pPr>
              <w:widowControl w:val="0"/>
              <w:autoSpaceDE w:val="0"/>
              <w:autoSpaceDN w:val="0"/>
              <w:adjustRightInd w:val="0"/>
              <w:jc w:val="center"/>
              <w:rPr>
                <w:szCs w:val="24"/>
              </w:rPr>
            </w:pPr>
            <w:r>
              <w:rPr>
                <w:szCs w:val="24"/>
              </w:rPr>
              <w:t>0,8956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du_53</w:t>
            </w:r>
          </w:p>
        </w:tc>
        <w:tc>
          <w:tcPr>
            <w:tcW w:w="874" w:type="pct"/>
          </w:tcPr>
          <w:p w:rsidR="003D2FC2" w:rsidRDefault="003D2FC2" w:rsidP="00B9256A">
            <w:pPr>
              <w:widowControl w:val="0"/>
              <w:autoSpaceDE w:val="0"/>
              <w:autoSpaceDN w:val="0"/>
              <w:adjustRightInd w:val="0"/>
              <w:jc w:val="center"/>
              <w:rPr>
                <w:szCs w:val="24"/>
              </w:rPr>
            </w:pPr>
            <w:r>
              <w:rPr>
                <w:szCs w:val="24"/>
              </w:rPr>
              <w:t>−9,73260</w:t>
            </w:r>
          </w:p>
        </w:tc>
        <w:tc>
          <w:tcPr>
            <w:tcW w:w="824" w:type="pct"/>
          </w:tcPr>
          <w:p w:rsidR="003D2FC2" w:rsidRDefault="003D2FC2" w:rsidP="00B9256A">
            <w:pPr>
              <w:widowControl w:val="0"/>
              <w:autoSpaceDE w:val="0"/>
              <w:autoSpaceDN w:val="0"/>
              <w:adjustRightInd w:val="0"/>
              <w:jc w:val="center"/>
              <w:rPr>
                <w:szCs w:val="24"/>
              </w:rPr>
            </w:pPr>
            <w:r>
              <w:rPr>
                <w:szCs w:val="24"/>
              </w:rPr>
              <w:t>22,9830</w:t>
            </w:r>
          </w:p>
        </w:tc>
        <w:tc>
          <w:tcPr>
            <w:tcW w:w="918" w:type="pct"/>
          </w:tcPr>
          <w:p w:rsidR="003D2FC2" w:rsidRDefault="003D2FC2" w:rsidP="00B9256A">
            <w:pPr>
              <w:widowControl w:val="0"/>
              <w:autoSpaceDE w:val="0"/>
              <w:autoSpaceDN w:val="0"/>
              <w:adjustRightInd w:val="0"/>
              <w:jc w:val="center"/>
              <w:rPr>
                <w:szCs w:val="24"/>
              </w:rPr>
            </w:pPr>
            <w:r>
              <w:rPr>
                <w:szCs w:val="24"/>
              </w:rPr>
              <w:t>−0,4235</w:t>
            </w:r>
          </w:p>
        </w:tc>
        <w:tc>
          <w:tcPr>
            <w:tcW w:w="748" w:type="pct"/>
          </w:tcPr>
          <w:p w:rsidR="003D2FC2" w:rsidRDefault="003D2FC2" w:rsidP="00B9256A">
            <w:pPr>
              <w:widowControl w:val="0"/>
              <w:autoSpaceDE w:val="0"/>
              <w:autoSpaceDN w:val="0"/>
              <w:adjustRightInd w:val="0"/>
              <w:jc w:val="center"/>
              <w:rPr>
                <w:szCs w:val="24"/>
              </w:rPr>
            </w:pPr>
            <w:r>
              <w:rPr>
                <w:szCs w:val="24"/>
              </w:rPr>
              <w:t>0,6721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du_54</w:t>
            </w:r>
          </w:p>
        </w:tc>
        <w:tc>
          <w:tcPr>
            <w:tcW w:w="874" w:type="pct"/>
          </w:tcPr>
          <w:p w:rsidR="003D2FC2" w:rsidRDefault="003D2FC2" w:rsidP="00B9256A">
            <w:pPr>
              <w:widowControl w:val="0"/>
              <w:autoSpaceDE w:val="0"/>
              <w:autoSpaceDN w:val="0"/>
              <w:adjustRightInd w:val="0"/>
              <w:jc w:val="center"/>
              <w:rPr>
                <w:szCs w:val="24"/>
              </w:rPr>
            </w:pPr>
            <w:r>
              <w:rPr>
                <w:szCs w:val="24"/>
              </w:rPr>
              <w:t>−7,79915</w:t>
            </w:r>
          </w:p>
        </w:tc>
        <w:tc>
          <w:tcPr>
            <w:tcW w:w="824" w:type="pct"/>
          </w:tcPr>
          <w:p w:rsidR="003D2FC2" w:rsidRDefault="003D2FC2" w:rsidP="00B9256A">
            <w:pPr>
              <w:widowControl w:val="0"/>
              <w:autoSpaceDE w:val="0"/>
              <w:autoSpaceDN w:val="0"/>
              <w:adjustRightInd w:val="0"/>
              <w:jc w:val="center"/>
              <w:rPr>
                <w:szCs w:val="24"/>
              </w:rPr>
            </w:pPr>
            <w:r>
              <w:rPr>
                <w:szCs w:val="24"/>
              </w:rPr>
              <w:t>23,5818</w:t>
            </w:r>
          </w:p>
        </w:tc>
        <w:tc>
          <w:tcPr>
            <w:tcW w:w="918" w:type="pct"/>
          </w:tcPr>
          <w:p w:rsidR="003D2FC2" w:rsidRDefault="003D2FC2" w:rsidP="00B9256A">
            <w:pPr>
              <w:widowControl w:val="0"/>
              <w:autoSpaceDE w:val="0"/>
              <w:autoSpaceDN w:val="0"/>
              <w:adjustRightInd w:val="0"/>
              <w:jc w:val="center"/>
              <w:rPr>
                <w:szCs w:val="24"/>
              </w:rPr>
            </w:pPr>
            <w:r>
              <w:rPr>
                <w:szCs w:val="24"/>
              </w:rPr>
              <w:t>−0,3307</w:t>
            </w:r>
          </w:p>
        </w:tc>
        <w:tc>
          <w:tcPr>
            <w:tcW w:w="748" w:type="pct"/>
          </w:tcPr>
          <w:p w:rsidR="003D2FC2" w:rsidRDefault="003D2FC2" w:rsidP="00B9256A">
            <w:pPr>
              <w:widowControl w:val="0"/>
              <w:autoSpaceDE w:val="0"/>
              <w:autoSpaceDN w:val="0"/>
              <w:adjustRightInd w:val="0"/>
              <w:jc w:val="center"/>
              <w:rPr>
                <w:szCs w:val="24"/>
              </w:rPr>
            </w:pPr>
            <w:r>
              <w:rPr>
                <w:szCs w:val="24"/>
              </w:rPr>
              <w:t>0,7410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du_55</w:t>
            </w:r>
          </w:p>
        </w:tc>
        <w:tc>
          <w:tcPr>
            <w:tcW w:w="874" w:type="pct"/>
          </w:tcPr>
          <w:p w:rsidR="003D2FC2" w:rsidRDefault="003D2FC2" w:rsidP="00B9256A">
            <w:pPr>
              <w:widowControl w:val="0"/>
              <w:autoSpaceDE w:val="0"/>
              <w:autoSpaceDN w:val="0"/>
              <w:adjustRightInd w:val="0"/>
              <w:jc w:val="center"/>
              <w:rPr>
                <w:szCs w:val="24"/>
              </w:rPr>
            </w:pPr>
            <w:r>
              <w:rPr>
                <w:szCs w:val="24"/>
              </w:rPr>
              <w:t>155,476</w:t>
            </w:r>
          </w:p>
        </w:tc>
        <w:tc>
          <w:tcPr>
            <w:tcW w:w="824" w:type="pct"/>
          </w:tcPr>
          <w:p w:rsidR="003D2FC2" w:rsidRDefault="003D2FC2" w:rsidP="00B9256A">
            <w:pPr>
              <w:widowControl w:val="0"/>
              <w:autoSpaceDE w:val="0"/>
              <w:autoSpaceDN w:val="0"/>
              <w:adjustRightInd w:val="0"/>
              <w:jc w:val="center"/>
              <w:rPr>
                <w:szCs w:val="24"/>
              </w:rPr>
            </w:pPr>
            <w:r>
              <w:rPr>
                <w:szCs w:val="24"/>
              </w:rPr>
              <w:t>328,058</w:t>
            </w:r>
          </w:p>
        </w:tc>
        <w:tc>
          <w:tcPr>
            <w:tcW w:w="918" w:type="pct"/>
          </w:tcPr>
          <w:p w:rsidR="003D2FC2" w:rsidRDefault="003D2FC2" w:rsidP="00B9256A">
            <w:pPr>
              <w:widowControl w:val="0"/>
              <w:autoSpaceDE w:val="0"/>
              <w:autoSpaceDN w:val="0"/>
              <w:adjustRightInd w:val="0"/>
              <w:jc w:val="center"/>
              <w:rPr>
                <w:szCs w:val="24"/>
              </w:rPr>
            </w:pPr>
            <w:r>
              <w:rPr>
                <w:szCs w:val="24"/>
              </w:rPr>
              <w:t>0,4739</w:t>
            </w:r>
          </w:p>
        </w:tc>
        <w:tc>
          <w:tcPr>
            <w:tcW w:w="748" w:type="pct"/>
          </w:tcPr>
          <w:p w:rsidR="003D2FC2" w:rsidRDefault="003D2FC2" w:rsidP="00B9256A">
            <w:pPr>
              <w:widowControl w:val="0"/>
              <w:autoSpaceDE w:val="0"/>
              <w:autoSpaceDN w:val="0"/>
              <w:adjustRightInd w:val="0"/>
              <w:jc w:val="center"/>
              <w:rPr>
                <w:szCs w:val="24"/>
              </w:rPr>
            </w:pPr>
            <w:r>
              <w:rPr>
                <w:szCs w:val="24"/>
              </w:rPr>
              <w:t>0,6357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du_56</w:t>
            </w:r>
          </w:p>
        </w:tc>
        <w:tc>
          <w:tcPr>
            <w:tcW w:w="874" w:type="pct"/>
          </w:tcPr>
          <w:p w:rsidR="003D2FC2" w:rsidRDefault="003D2FC2" w:rsidP="00B9256A">
            <w:pPr>
              <w:widowControl w:val="0"/>
              <w:autoSpaceDE w:val="0"/>
              <w:autoSpaceDN w:val="0"/>
              <w:adjustRightInd w:val="0"/>
              <w:jc w:val="center"/>
              <w:rPr>
                <w:szCs w:val="24"/>
              </w:rPr>
            </w:pPr>
            <w:r>
              <w:rPr>
                <w:szCs w:val="24"/>
              </w:rPr>
              <w:t>97,0073</w:t>
            </w:r>
          </w:p>
        </w:tc>
        <w:tc>
          <w:tcPr>
            <w:tcW w:w="824" w:type="pct"/>
          </w:tcPr>
          <w:p w:rsidR="003D2FC2" w:rsidRDefault="003D2FC2" w:rsidP="00B9256A">
            <w:pPr>
              <w:widowControl w:val="0"/>
              <w:autoSpaceDE w:val="0"/>
              <w:autoSpaceDN w:val="0"/>
              <w:adjustRightInd w:val="0"/>
              <w:jc w:val="center"/>
              <w:rPr>
                <w:szCs w:val="24"/>
              </w:rPr>
            </w:pPr>
            <w:r>
              <w:rPr>
                <w:szCs w:val="24"/>
              </w:rPr>
              <w:t>24,0252</w:t>
            </w:r>
          </w:p>
        </w:tc>
        <w:tc>
          <w:tcPr>
            <w:tcW w:w="918" w:type="pct"/>
          </w:tcPr>
          <w:p w:rsidR="003D2FC2" w:rsidRDefault="003D2FC2" w:rsidP="00B9256A">
            <w:pPr>
              <w:widowControl w:val="0"/>
              <w:autoSpaceDE w:val="0"/>
              <w:autoSpaceDN w:val="0"/>
              <w:adjustRightInd w:val="0"/>
              <w:jc w:val="center"/>
              <w:rPr>
                <w:szCs w:val="24"/>
              </w:rPr>
            </w:pPr>
            <w:r>
              <w:rPr>
                <w:szCs w:val="24"/>
              </w:rPr>
              <w:t>4,038</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du_57</w:t>
            </w:r>
          </w:p>
        </w:tc>
        <w:tc>
          <w:tcPr>
            <w:tcW w:w="874" w:type="pct"/>
          </w:tcPr>
          <w:p w:rsidR="003D2FC2" w:rsidRDefault="003D2FC2" w:rsidP="00B9256A">
            <w:pPr>
              <w:widowControl w:val="0"/>
              <w:autoSpaceDE w:val="0"/>
              <w:autoSpaceDN w:val="0"/>
              <w:adjustRightInd w:val="0"/>
              <w:jc w:val="center"/>
              <w:rPr>
                <w:szCs w:val="24"/>
              </w:rPr>
            </w:pPr>
            <w:r>
              <w:rPr>
                <w:szCs w:val="24"/>
              </w:rPr>
              <w:t>528,774</w:t>
            </w:r>
          </w:p>
        </w:tc>
        <w:tc>
          <w:tcPr>
            <w:tcW w:w="824" w:type="pct"/>
          </w:tcPr>
          <w:p w:rsidR="003D2FC2" w:rsidRDefault="003D2FC2" w:rsidP="00B9256A">
            <w:pPr>
              <w:widowControl w:val="0"/>
              <w:autoSpaceDE w:val="0"/>
              <w:autoSpaceDN w:val="0"/>
              <w:adjustRightInd w:val="0"/>
              <w:jc w:val="center"/>
              <w:rPr>
                <w:szCs w:val="24"/>
              </w:rPr>
            </w:pPr>
            <w:r>
              <w:rPr>
                <w:szCs w:val="24"/>
              </w:rPr>
              <w:t>496,813</w:t>
            </w:r>
          </w:p>
        </w:tc>
        <w:tc>
          <w:tcPr>
            <w:tcW w:w="918" w:type="pct"/>
          </w:tcPr>
          <w:p w:rsidR="003D2FC2" w:rsidRDefault="003D2FC2" w:rsidP="00B9256A">
            <w:pPr>
              <w:widowControl w:val="0"/>
              <w:autoSpaceDE w:val="0"/>
              <w:autoSpaceDN w:val="0"/>
              <w:adjustRightInd w:val="0"/>
              <w:jc w:val="center"/>
              <w:rPr>
                <w:szCs w:val="24"/>
              </w:rPr>
            </w:pPr>
            <w:r>
              <w:rPr>
                <w:szCs w:val="24"/>
              </w:rPr>
              <w:t>1,064</w:t>
            </w:r>
          </w:p>
        </w:tc>
        <w:tc>
          <w:tcPr>
            <w:tcW w:w="748" w:type="pct"/>
          </w:tcPr>
          <w:p w:rsidR="003D2FC2" w:rsidRDefault="003D2FC2" w:rsidP="00B9256A">
            <w:pPr>
              <w:widowControl w:val="0"/>
              <w:autoSpaceDE w:val="0"/>
              <w:autoSpaceDN w:val="0"/>
              <w:adjustRightInd w:val="0"/>
              <w:jc w:val="center"/>
              <w:rPr>
                <w:szCs w:val="24"/>
              </w:rPr>
            </w:pPr>
            <w:r>
              <w:rPr>
                <w:szCs w:val="24"/>
              </w:rPr>
              <w:t>0,2876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du_58</w:t>
            </w:r>
          </w:p>
        </w:tc>
        <w:tc>
          <w:tcPr>
            <w:tcW w:w="874" w:type="pct"/>
          </w:tcPr>
          <w:p w:rsidR="003D2FC2" w:rsidRDefault="003D2FC2" w:rsidP="00B9256A">
            <w:pPr>
              <w:widowControl w:val="0"/>
              <w:autoSpaceDE w:val="0"/>
              <w:autoSpaceDN w:val="0"/>
              <w:adjustRightInd w:val="0"/>
              <w:jc w:val="center"/>
              <w:rPr>
                <w:szCs w:val="24"/>
              </w:rPr>
            </w:pPr>
            <w:r>
              <w:rPr>
                <w:szCs w:val="24"/>
              </w:rPr>
              <w:t>2,55452</w:t>
            </w:r>
          </w:p>
        </w:tc>
        <w:tc>
          <w:tcPr>
            <w:tcW w:w="824" w:type="pct"/>
          </w:tcPr>
          <w:p w:rsidR="003D2FC2" w:rsidRDefault="003D2FC2" w:rsidP="00B9256A">
            <w:pPr>
              <w:widowControl w:val="0"/>
              <w:autoSpaceDE w:val="0"/>
              <w:autoSpaceDN w:val="0"/>
              <w:adjustRightInd w:val="0"/>
              <w:jc w:val="center"/>
              <w:rPr>
                <w:szCs w:val="24"/>
              </w:rPr>
            </w:pPr>
            <w:r>
              <w:rPr>
                <w:szCs w:val="24"/>
              </w:rPr>
              <w:t>31,0201</w:t>
            </w:r>
          </w:p>
        </w:tc>
        <w:tc>
          <w:tcPr>
            <w:tcW w:w="918" w:type="pct"/>
          </w:tcPr>
          <w:p w:rsidR="003D2FC2" w:rsidRDefault="003D2FC2" w:rsidP="00B9256A">
            <w:pPr>
              <w:widowControl w:val="0"/>
              <w:autoSpaceDE w:val="0"/>
              <w:autoSpaceDN w:val="0"/>
              <w:adjustRightInd w:val="0"/>
              <w:jc w:val="center"/>
              <w:rPr>
                <w:szCs w:val="24"/>
              </w:rPr>
            </w:pPr>
            <w:r>
              <w:rPr>
                <w:szCs w:val="24"/>
              </w:rPr>
              <w:t>0,08235</w:t>
            </w:r>
          </w:p>
        </w:tc>
        <w:tc>
          <w:tcPr>
            <w:tcW w:w="748" w:type="pct"/>
          </w:tcPr>
          <w:p w:rsidR="003D2FC2" w:rsidRDefault="003D2FC2" w:rsidP="00B9256A">
            <w:pPr>
              <w:widowControl w:val="0"/>
              <w:autoSpaceDE w:val="0"/>
              <w:autoSpaceDN w:val="0"/>
              <w:adjustRightInd w:val="0"/>
              <w:jc w:val="center"/>
              <w:rPr>
                <w:szCs w:val="24"/>
              </w:rPr>
            </w:pPr>
            <w:r>
              <w:rPr>
                <w:szCs w:val="24"/>
              </w:rPr>
              <w:t>0,9344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du_59</w:t>
            </w:r>
          </w:p>
        </w:tc>
        <w:tc>
          <w:tcPr>
            <w:tcW w:w="874" w:type="pct"/>
          </w:tcPr>
          <w:p w:rsidR="003D2FC2" w:rsidRDefault="003D2FC2" w:rsidP="00B9256A">
            <w:pPr>
              <w:widowControl w:val="0"/>
              <w:autoSpaceDE w:val="0"/>
              <w:autoSpaceDN w:val="0"/>
              <w:adjustRightInd w:val="0"/>
              <w:jc w:val="center"/>
              <w:rPr>
                <w:szCs w:val="24"/>
              </w:rPr>
            </w:pPr>
            <w:r>
              <w:rPr>
                <w:szCs w:val="24"/>
              </w:rPr>
              <w:t>184,310</w:t>
            </w:r>
          </w:p>
        </w:tc>
        <w:tc>
          <w:tcPr>
            <w:tcW w:w="824" w:type="pct"/>
          </w:tcPr>
          <w:p w:rsidR="003D2FC2" w:rsidRDefault="003D2FC2" w:rsidP="00B9256A">
            <w:pPr>
              <w:widowControl w:val="0"/>
              <w:autoSpaceDE w:val="0"/>
              <w:autoSpaceDN w:val="0"/>
              <w:adjustRightInd w:val="0"/>
              <w:jc w:val="center"/>
              <w:rPr>
                <w:szCs w:val="24"/>
              </w:rPr>
            </w:pPr>
            <w:r>
              <w:rPr>
                <w:szCs w:val="24"/>
              </w:rPr>
              <w:t>40,2947</w:t>
            </w:r>
          </w:p>
        </w:tc>
        <w:tc>
          <w:tcPr>
            <w:tcW w:w="918" w:type="pct"/>
          </w:tcPr>
          <w:p w:rsidR="003D2FC2" w:rsidRDefault="003D2FC2" w:rsidP="00B9256A">
            <w:pPr>
              <w:widowControl w:val="0"/>
              <w:autoSpaceDE w:val="0"/>
              <w:autoSpaceDN w:val="0"/>
              <w:adjustRightInd w:val="0"/>
              <w:jc w:val="center"/>
              <w:rPr>
                <w:szCs w:val="24"/>
              </w:rPr>
            </w:pPr>
            <w:r>
              <w:rPr>
                <w:szCs w:val="24"/>
              </w:rPr>
              <w:t>4,574</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du_60</w:t>
            </w:r>
          </w:p>
        </w:tc>
        <w:tc>
          <w:tcPr>
            <w:tcW w:w="874" w:type="pct"/>
          </w:tcPr>
          <w:p w:rsidR="003D2FC2" w:rsidRDefault="003D2FC2" w:rsidP="00B9256A">
            <w:pPr>
              <w:widowControl w:val="0"/>
              <w:autoSpaceDE w:val="0"/>
              <w:autoSpaceDN w:val="0"/>
              <w:adjustRightInd w:val="0"/>
              <w:jc w:val="center"/>
              <w:rPr>
                <w:szCs w:val="24"/>
              </w:rPr>
            </w:pPr>
            <w:r>
              <w:rPr>
                <w:szCs w:val="24"/>
              </w:rPr>
              <w:t>−7,77182</w:t>
            </w:r>
          </w:p>
        </w:tc>
        <w:tc>
          <w:tcPr>
            <w:tcW w:w="824" w:type="pct"/>
          </w:tcPr>
          <w:p w:rsidR="003D2FC2" w:rsidRDefault="003D2FC2" w:rsidP="00B9256A">
            <w:pPr>
              <w:widowControl w:val="0"/>
              <w:autoSpaceDE w:val="0"/>
              <w:autoSpaceDN w:val="0"/>
              <w:adjustRightInd w:val="0"/>
              <w:jc w:val="center"/>
              <w:rPr>
                <w:szCs w:val="24"/>
              </w:rPr>
            </w:pPr>
            <w:r>
              <w:rPr>
                <w:szCs w:val="24"/>
              </w:rPr>
              <w:t>22,8388</w:t>
            </w:r>
          </w:p>
        </w:tc>
        <w:tc>
          <w:tcPr>
            <w:tcW w:w="918" w:type="pct"/>
          </w:tcPr>
          <w:p w:rsidR="003D2FC2" w:rsidRDefault="003D2FC2" w:rsidP="00B9256A">
            <w:pPr>
              <w:widowControl w:val="0"/>
              <w:autoSpaceDE w:val="0"/>
              <w:autoSpaceDN w:val="0"/>
              <w:adjustRightInd w:val="0"/>
              <w:jc w:val="center"/>
              <w:rPr>
                <w:szCs w:val="24"/>
              </w:rPr>
            </w:pPr>
            <w:r>
              <w:rPr>
                <w:szCs w:val="24"/>
              </w:rPr>
              <w:t>−0,3403</w:t>
            </w:r>
          </w:p>
        </w:tc>
        <w:tc>
          <w:tcPr>
            <w:tcW w:w="748" w:type="pct"/>
          </w:tcPr>
          <w:p w:rsidR="003D2FC2" w:rsidRDefault="003D2FC2" w:rsidP="00B9256A">
            <w:pPr>
              <w:widowControl w:val="0"/>
              <w:autoSpaceDE w:val="0"/>
              <w:autoSpaceDN w:val="0"/>
              <w:adjustRightInd w:val="0"/>
              <w:jc w:val="center"/>
              <w:rPr>
                <w:szCs w:val="24"/>
              </w:rPr>
            </w:pPr>
            <w:r>
              <w:rPr>
                <w:szCs w:val="24"/>
              </w:rPr>
              <w:t>0,7338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du_61</w:t>
            </w:r>
          </w:p>
        </w:tc>
        <w:tc>
          <w:tcPr>
            <w:tcW w:w="874" w:type="pct"/>
          </w:tcPr>
          <w:p w:rsidR="003D2FC2" w:rsidRDefault="003D2FC2" w:rsidP="00B9256A">
            <w:pPr>
              <w:widowControl w:val="0"/>
              <w:autoSpaceDE w:val="0"/>
              <w:autoSpaceDN w:val="0"/>
              <w:adjustRightInd w:val="0"/>
              <w:jc w:val="center"/>
              <w:rPr>
                <w:szCs w:val="24"/>
              </w:rPr>
            </w:pPr>
            <w:r>
              <w:rPr>
                <w:szCs w:val="24"/>
              </w:rPr>
              <w:t>733,190</w:t>
            </w:r>
          </w:p>
        </w:tc>
        <w:tc>
          <w:tcPr>
            <w:tcW w:w="824" w:type="pct"/>
          </w:tcPr>
          <w:p w:rsidR="003D2FC2" w:rsidRDefault="003D2FC2" w:rsidP="00B9256A">
            <w:pPr>
              <w:widowControl w:val="0"/>
              <w:autoSpaceDE w:val="0"/>
              <w:autoSpaceDN w:val="0"/>
              <w:adjustRightInd w:val="0"/>
              <w:jc w:val="center"/>
              <w:rPr>
                <w:szCs w:val="24"/>
              </w:rPr>
            </w:pPr>
            <w:r>
              <w:rPr>
                <w:szCs w:val="24"/>
              </w:rPr>
              <w:t>175,023</w:t>
            </w:r>
          </w:p>
        </w:tc>
        <w:tc>
          <w:tcPr>
            <w:tcW w:w="918" w:type="pct"/>
          </w:tcPr>
          <w:p w:rsidR="003D2FC2" w:rsidRDefault="003D2FC2" w:rsidP="00B9256A">
            <w:pPr>
              <w:widowControl w:val="0"/>
              <w:autoSpaceDE w:val="0"/>
              <w:autoSpaceDN w:val="0"/>
              <w:adjustRightInd w:val="0"/>
              <w:jc w:val="center"/>
              <w:rPr>
                <w:szCs w:val="24"/>
              </w:rPr>
            </w:pPr>
            <w:r>
              <w:rPr>
                <w:szCs w:val="24"/>
              </w:rPr>
              <w:t>4,189</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du_62</w:t>
            </w:r>
          </w:p>
        </w:tc>
        <w:tc>
          <w:tcPr>
            <w:tcW w:w="874" w:type="pct"/>
          </w:tcPr>
          <w:p w:rsidR="003D2FC2" w:rsidRDefault="003D2FC2" w:rsidP="00B9256A">
            <w:pPr>
              <w:widowControl w:val="0"/>
              <w:autoSpaceDE w:val="0"/>
              <w:autoSpaceDN w:val="0"/>
              <w:adjustRightInd w:val="0"/>
              <w:jc w:val="center"/>
              <w:rPr>
                <w:szCs w:val="24"/>
              </w:rPr>
            </w:pPr>
            <w:r>
              <w:rPr>
                <w:szCs w:val="24"/>
              </w:rPr>
              <w:t>148,414</w:t>
            </w:r>
          </w:p>
        </w:tc>
        <w:tc>
          <w:tcPr>
            <w:tcW w:w="824" w:type="pct"/>
          </w:tcPr>
          <w:p w:rsidR="003D2FC2" w:rsidRDefault="003D2FC2" w:rsidP="00B9256A">
            <w:pPr>
              <w:widowControl w:val="0"/>
              <w:autoSpaceDE w:val="0"/>
              <w:autoSpaceDN w:val="0"/>
              <w:adjustRightInd w:val="0"/>
              <w:jc w:val="center"/>
              <w:rPr>
                <w:szCs w:val="24"/>
              </w:rPr>
            </w:pPr>
            <w:r>
              <w:rPr>
                <w:szCs w:val="24"/>
              </w:rPr>
              <w:t>83,2083</w:t>
            </w:r>
          </w:p>
        </w:tc>
        <w:tc>
          <w:tcPr>
            <w:tcW w:w="918" w:type="pct"/>
          </w:tcPr>
          <w:p w:rsidR="003D2FC2" w:rsidRDefault="003D2FC2" w:rsidP="00B9256A">
            <w:pPr>
              <w:widowControl w:val="0"/>
              <w:autoSpaceDE w:val="0"/>
              <w:autoSpaceDN w:val="0"/>
              <w:adjustRightInd w:val="0"/>
              <w:jc w:val="center"/>
              <w:rPr>
                <w:szCs w:val="24"/>
              </w:rPr>
            </w:pPr>
            <w:r>
              <w:rPr>
                <w:szCs w:val="24"/>
              </w:rPr>
              <w:t>1,784</w:t>
            </w:r>
          </w:p>
        </w:tc>
        <w:tc>
          <w:tcPr>
            <w:tcW w:w="748" w:type="pct"/>
          </w:tcPr>
          <w:p w:rsidR="003D2FC2" w:rsidRDefault="003D2FC2" w:rsidP="00B9256A">
            <w:pPr>
              <w:widowControl w:val="0"/>
              <w:autoSpaceDE w:val="0"/>
              <w:autoSpaceDN w:val="0"/>
              <w:adjustRightInd w:val="0"/>
              <w:jc w:val="center"/>
              <w:rPr>
                <w:szCs w:val="24"/>
              </w:rPr>
            </w:pPr>
            <w:r>
              <w:rPr>
                <w:szCs w:val="24"/>
              </w:rPr>
              <w:t>0,0750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du_63</w:t>
            </w:r>
          </w:p>
        </w:tc>
        <w:tc>
          <w:tcPr>
            <w:tcW w:w="874" w:type="pct"/>
          </w:tcPr>
          <w:p w:rsidR="003D2FC2" w:rsidRDefault="003D2FC2" w:rsidP="00B9256A">
            <w:pPr>
              <w:widowControl w:val="0"/>
              <w:autoSpaceDE w:val="0"/>
              <w:autoSpaceDN w:val="0"/>
              <w:adjustRightInd w:val="0"/>
              <w:jc w:val="center"/>
              <w:rPr>
                <w:szCs w:val="24"/>
              </w:rPr>
            </w:pPr>
            <w:r>
              <w:rPr>
                <w:szCs w:val="24"/>
              </w:rPr>
              <w:t>6,12120</w:t>
            </w:r>
          </w:p>
        </w:tc>
        <w:tc>
          <w:tcPr>
            <w:tcW w:w="824" w:type="pct"/>
          </w:tcPr>
          <w:p w:rsidR="003D2FC2" w:rsidRDefault="003D2FC2" w:rsidP="00B9256A">
            <w:pPr>
              <w:widowControl w:val="0"/>
              <w:autoSpaceDE w:val="0"/>
              <w:autoSpaceDN w:val="0"/>
              <w:adjustRightInd w:val="0"/>
              <w:jc w:val="center"/>
              <w:rPr>
                <w:szCs w:val="24"/>
              </w:rPr>
            </w:pPr>
            <w:r>
              <w:rPr>
                <w:szCs w:val="24"/>
              </w:rPr>
              <w:t>28,5595</w:t>
            </w:r>
          </w:p>
        </w:tc>
        <w:tc>
          <w:tcPr>
            <w:tcW w:w="918" w:type="pct"/>
          </w:tcPr>
          <w:p w:rsidR="003D2FC2" w:rsidRDefault="003D2FC2" w:rsidP="00B9256A">
            <w:pPr>
              <w:widowControl w:val="0"/>
              <w:autoSpaceDE w:val="0"/>
              <w:autoSpaceDN w:val="0"/>
              <w:adjustRightInd w:val="0"/>
              <w:jc w:val="center"/>
              <w:rPr>
                <w:szCs w:val="24"/>
              </w:rPr>
            </w:pPr>
            <w:r>
              <w:rPr>
                <w:szCs w:val="24"/>
              </w:rPr>
              <w:t>0,2143</w:t>
            </w:r>
          </w:p>
        </w:tc>
        <w:tc>
          <w:tcPr>
            <w:tcW w:w="748" w:type="pct"/>
          </w:tcPr>
          <w:p w:rsidR="003D2FC2" w:rsidRDefault="003D2FC2" w:rsidP="00B9256A">
            <w:pPr>
              <w:widowControl w:val="0"/>
              <w:autoSpaceDE w:val="0"/>
              <w:autoSpaceDN w:val="0"/>
              <w:adjustRightInd w:val="0"/>
              <w:jc w:val="center"/>
              <w:rPr>
                <w:szCs w:val="24"/>
              </w:rPr>
            </w:pPr>
            <w:r>
              <w:rPr>
                <w:szCs w:val="24"/>
              </w:rPr>
              <w:t>0,8304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du_64</w:t>
            </w:r>
          </w:p>
        </w:tc>
        <w:tc>
          <w:tcPr>
            <w:tcW w:w="874" w:type="pct"/>
          </w:tcPr>
          <w:p w:rsidR="003D2FC2" w:rsidRDefault="003D2FC2" w:rsidP="00B9256A">
            <w:pPr>
              <w:widowControl w:val="0"/>
              <w:autoSpaceDE w:val="0"/>
              <w:autoSpaceDN w:val="0"/>
              <w:adjustRightInd w:val="0"/>
              <w:jc w:val="center"/>
              <w:rPr>
                <w:szCs w:val="24"/>
              </w:rPr>
            </w:pPr>
            <w:r>
              <w:rPr>
                <w:szCs w:val="24"/>
              </w:rPr>
              <w:t>412,834</w:t>
            </w:r>
          </w:p>
        </w:tc>
        <w:tc>
          <w:tcPr>
            <w:tcW w:w="824" w:type="pct"/>
          </w:tcPr>
          <w:p w:rsidR="003D2FC2" w:rsidRDefault="003D2FC2" w:rsidP="00B9256A">
            <w:pPr>
              <w:widowControl w:val="0"/>
              <w:autoSpaceDE w:val="0"/>
              <w:autoSpaceDN w:val="0"/>
              <w:adjustRightInd w:val="0"/>
              <w:jc w:val="center"/>
              <w:rPr>
                <w:szCs w:val="24"/>
              </w:rPr>
            </w:pPr>
            <w:r>
              <w:rPr>
                <w:szCs w:val="24"/>
              </w:rPr>
              <w:t>119,437</w:t>
            </w:r>
          </w:p>
        </w:tc>
        <w:tc>
          <w:tcPr>
            <w:tcW w:w="918" w:type="pct"/>
          </w:tcPr>
          <w:p w:rsidR="003D2FC2" w:rsidRDefault="003D2FC2" w:rsidP="00B9256A">
            <w:pPr>
              <w:widowControl w:val="0"/>
              <w:autoSpaceDE w:val="0"/>
              <w:autoSpaceDN w:val="0"/>
              <w:adjustRightInd w:val="0"/>
              <w:jc w:val="center"/>
              <w:rPr>
                <w:szCs w:val="24"/>
              </w:rPr>
            </w:pPr>
            <w:r>
              <w:rPr>
                <w:szCs w:val="24"/>
              </w:rPr>
              <w:t>3,456</w:t>
            </w:r>
          </w:p>
        </w:tc>
        <w:tc>
          <w:tcPr>
            <w:tcW w:w="748" w:type="pct"/>
          </w:tcPr>
          <w:p w:rsidR="003D2FC2" w:rsidRDefault="003D2FC2" w:rsidP="00B9256A">
            <w:pPr>
              <w:widowControl w:val="0"/>
              <w:autoSpaceDE w:val="0"/>
              <w:autoSpaceDN w:val="0"/>
              <w:adjustRightInd w:val="0"/>
              <w:jc w:val="center"/>
              <w:rPr>
                <w:szCs w:val="24"/>
              </w:rPr>
            </w:pPr>
            <w:r>
              <w:rPr>
                <w:szCs w:val="24"/>
              </w:rPr>
              <w:t>0,0006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du_65</w:t>
            </w:r>
          </w:p>
        </w:tc>
        <w:tc>
          <w:tcPr>
            <w:tcW w:w="874" w:type="pct"/>
          </w:tcPr>
          <w:p w:rsidR="003D2FC2" w:rsidRDefault="003D2FC2" w:rsidP="00B9256A">
            <w:pPr>
              <w:widowControl w:val="0"/>
              <w:autoSpaceDE w:val="0"/>
              <w:autoSpaceDN w:val="0"/>
              <w:adjustRightInd w:val="0"/>
              <w:jc w:val="center"/>
              <w:rPr>
                <w:szCs w:val="24"/>
              </w:rPr>
            </w:pPr>
            <w:r>
              <w:rPr>
                <w:szCs w:val="24"/>
              </w:rPr>
              <w:t>959,931</w:t>
            </w:r>
          </w:p>
        </w:tc>
        <w:tc>
          <w:tcPr>
            <w:tcW w:w="824" w:type="pct"/>
          </w:tcPr>
          <w:p w:rsidR="003D2FC2" w:rsidRDefault="003D2FC2" w:rsidP="00B9256A">
            <w:pPr>
              <w:widowControl w:val="0"/>
              <w:autoSpaceDE w:val="0"/>
              <w:autoSpaceDN w:val="0"/>
              <w:adjustRightInd w:val="0"/>
              <w:jc w:val="center"/>
              <w:rPr>
                <w:szCs w:val="24"/>
              </w:rPr>
            </w:pPr>
            <w:r>
              <w:rPr>
                <w:szCs w:val="24"/>
              </w:rPr>
              <w:t>166,342</w:t>
            </w:r>
          </w:p>
        </w:tc>
        <w:tc>
          <w:tcPr>
            <w:tcW w:w="918" w:type="pct"/>
          </w:tcPr>
          <w:p w:rsidR="003D2FC2" w:rsidRDefault="003D2FC2" w:rsidP="00B9256A">
            <w:pPr>
              <w:widowControl w:val="0"/>
              <w:autoSpaceDE w:val="0"/>
              <w:autoSpaceDN w:val="0"/>
              <w:adjustRightInd w:val="0"/>
              <w:jc w:val="center"/>
              <w:rPr>
                <w:szCs w:val="24"/>
              </w:rPr>
            </w:pPr>
            <w:r>
              <w:rPr>
                <w:szCs w:val="24"/>
              </w:rPr>
              <w:t>5,771</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du_66</w:t>
            </w:r>
          </w:p>
        </w:tc>
        <w:tc>
          <w:tcPr>
            <w:tcW w:w="874" w:type="pct"/>
          </w:tcPr>
          <w:p w:rsidR="003D2FC2" w:rsidRDefault="003D2FC2" w:rsidP="00B9256A">
            <w:pPr>
              <w:widowControl w:val="0"/>
              <w:autoSpaceDE w:val="0"/>
              <w:autoSpaceDN w:val="0"/>
              <w:adjustRightInd w:val="0"/>
              <w:jc w:val="center"/>
              <w:rPr>
                <w:szCs w:val="24"/>
              </w:rPr>
            </w:pPr>
            <w:r>
              <w:rPr>
                <w:szCs w:val="24"/>
              </w:rPr>
              <w:t>251,976</w:t>
            </w:r>
          </w:p>
        </w:tc>
        <w:tc>
          <w:tcPr>
            <w:tcW w:w="824" w:type="pct"/>
          </w:tcPr>
          <w:p w:rsidR="003D2FC2" w:rsidRDefault="003D2FC2" w:rsidP="00B9256A">
            <w:pPr>
              <w:widowControl w:val="0"/>
              <w:autoSpaceDE w:val="0"/>
              <w:autoSpaceDN w:val="0"/>
              <w:adjustRightInd w:val="0"/>
              <w:jc w:val="center"/>
              <w:rPr>
                <w:szCs w:val="24"/>
              </w:rPr>
            </w:pPr>
            <w:r>
              <w:rPr>
                <w:szCs w:val="24"/>
              </w:rPr>
              <w:t>80,0220</w:t>
            </w:r>
          </w:p>
        </w:tc>
        <w:tc>
          <w:tcPr>
            <w:tcW w:w="918" w:type="pct"/>
          </w:tcPr>
          <w:p w:rsidR="003D2FC2" w:rsidRDefault="003D2FC2" w:rsidP="00B9256A">
            <w:pPr>
              <w:widowControl w:val="0"/>
              <w:autoSpaceDE w:val="0"/>
              <w:autoSpaceDN w:val="0"/>
              <w:adjustRightInd w:val="0"/>
              <w:jc w:val="center"/>
              <w:rPr>
                <w:szCs w:val="24"/>
              </w:rPr>
            </w:pPr>
            <w:r>
              <w:rPr>
                <w:szCs w:val="24"/>
              </w:rPr>
              <w:t>3,149</w:t>
            </w:r>
          </w:p>
        </w:tc>
        <w:tc>
          <w:tcPr>
            <w:tcW w:w="748" w:type="pct"/>
          </w:tcPr>
          <w:p w:rsidR="003D2FC2" w:rsidRDefault="003D2FC2" w:rsidP="00B9256A">
            <w:pPr>
              <w:widowControl w:val="0"/>
              <w:autoSpaceDE w:val="0"/>
              <w:autoSpaceDN w:val="0"/>
              <w:adjustRightInd w:val="0"/>
              <w:jc w:val="center"/>
              <w:rPr>
                <w:szCs w:val="24"/>
              </w:rPr>
            </w:pPr>
            <w:r>
              <w:rPr>
                <w:szCs w:val="24"/>
              </w:rPr>
              <w:t>0,0017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du_67</w:t>
            </w:r>
          </w:p>
        </w:tc>
        <w:tc>
          <w:tcPr>
            <w:tcW w:w="874" w:type="pct"/>
          </w:tcPr>
          <w:p w:rsidR="003D2FC2" w:rsidRDefault="003D2FC2" w:rsidP="00B9256A">
            <w:pPr>
              <w:widowControl w:val="0"/>
              <w:autoSpaceDE w:val="0"/>
              <w:autoSpaceDN w:val="0"/>
              <w:adjustRightInd w:val="0"/>
              <w:jc w:val="center"/>
              <w:rPr>
                <w:szCs w:val="24"/>
              </w:rPr>
            </w:pPr>
            <w:r>
              <w:rPr>
                <w:szCs w:val="24"/>
              </w:rPr>
              <w:t>−10,6581</w:t>
            </w:r>
          </w:p>
        </w:tc>
        <w:tc>
          <w:tcPr>
            <w:tcW w:w="824" w:type="pct"/>
          </w:tcPr>
          <w:p w:rsidR="003D2FC2" w:rsidRDefault="003D2FC2" w:rsidP="00B9256A">
            <w:pPr>
              <w:widowControl w:val="0"/>
              <w:autoSpaceDE w:val="0"/>
              <w:autoSpaceDN w:val="0"/>
              <w:adjustRightInd w:val="0"/>
              <w:jc w:val="center"/>
              <w:rPr>
                <w:szCs w:val="24"/>
              </w:rPr>
            </w:pPr>
            <w:r>
              <w:rPr>
                <w:szCs w:val="24"/>
              </w:rPr>
              <w:t>23,3259</w:t>
            </w:r>
          </w:p>
        </w:tc>
        <w:tc>
          <w:tcPr>
            <w:tcW w:w="918" w:type="pct"/>
          </w:tcPr>
          <w:p w:rsidR="003D2FC2" w:rsidRDefault="003D2FC2" w:rsidP="00B9256A">
            <w:pPr>
              <w:widowControl w:val="0"/>
              <w:autoSpaceDE w:val="0"/>
              <w:autoSpaceDN w:val="0"/>
              <w:adjustRightInd w:val="0"/>
              <w:jc w:val="center"/>
              <w:rPr>
                <w:szCs w:val="24"/>
              </w:rPr>
            </w:pPr>
            <w:r>
              <w:rPr>
                <w:szCs w:val="24"/>
              </w:rPr>
              <w:t>−0,4569</w:t>
            </w:r>
          </w:p>
        </w:tc>
        <w:tc>
          <w:tcPr>
            <w:tcW w:w="748" w:type="pct"/>
          </w:tcPr>
          <w:p w:rsidR="003D2FC2" w:rsidRDefault="003D2FC2" w:rsidP="00B9256A">
            <w:pPr>
              <w:widowControl w:val="0"/>
              <w:autoSpaceDE w:val="0"/>
              <w:autoSpaceDN w:val="0"/>
              <w:adjustRightInd w:val="0"/>
              <w:jc w:val="center"/>
              <w:rPr>
                <w:szCs w:val="24"/>
              </w:rPr>
            </w:pPr>
            <w:r>
              <w:rPr>
                <w:szCs w:val="24"/>
              </w:rPr>
              <w:t>0,6479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du_68</w:t>
            </w:r>
          </w:p>
        </w:tc>
        <w:tc>
          <w:tcPr>
            <w:tcW w:w="874" w:type="pct"/>
          </w:tcPr>
          <w:p w:rsidR="003D2FC2" w:rsidRDefault="003D2FC2" w:rsidP="00B9256A">
            <w:pPr>
              <w:widowControl w:val="0"/>
              <w:autoSpaceDE w:val="0"/>
              <w:autoSpaceDN w:val="0"/>
              <w:adjustRightInd w:val="0"/>
              <w:jc w:val="center"/>
              <w:rPr>
                <w:szCs w:val="24"/>
              </w:rPr>
            </w:pPr>
            <w:r>
              <w:rPr>
                <w:szCs w:val="24"/>
              </w:rPr>
              <w:t>335,206</w:t>
            </w:r>
          </w:p>
        </w:tc>
        <w:tc>
          <w:tcPr>
            <w:tcW w:w="824" w:type="pct"/>
          </w:tcPr>
          <w:p w:rsidR="003D2FC2" w:rsidRDefault="003D2FC2" w:rsidP="00B9256A">
            <w:pPr>
              <w:widowControl w:val="0"/>
              <w:autoSpaceDE w:val="0"/>
              <w:autoSpaceDN w:val="0"/>
              <w:adjustRightInd w:val="0"/>
              <w:jc w:val="center"/>
              <w:rPr>
                <w:szCs w:val="24"/>
              </w:rPr>
            </w:pPr>
            <w:r>
              <w:rPr>
                <w:szCs w:val="24"/>
              </w:rPr>
              <w:t>149,252</w:t>
            </w:r>
          </w:p>
        </w:tc>
        <w:tc>
          <w:tcPr>
            <w:tcW w:w="918" w:type="pct"/>
          </w:tcPr>
          <w:p w:rsidR="003D2FC2" w:rsidRDefault="003D2FC2" w:rsidP="00B9256A">
            <w:pPr>
              <w:widowControl w:val="0"/>
              <w:autoSpaceDE w:val="0"/>
              <w:autoSpaceDN w:val="0"/>
              <w:adjustRightInd w:val="0"/>
              <w:jc w:val="center"/>
              <w:rPr>
                <w:szCs w:val="24"/>
              </w:rPr>
            </w:pPr>
            <w:r>
              <w:rPr>
                <w:szCs w:val="24"/>
              </w:rPr>
              <w:t>2,246</w:t>
            </w:r>
          </w:p>
        </w:tc>
        <w:tc>
          <w:tcPr>
            <w:tcW w:w="748" w:type="pct"/>
          </w:tcPr>
          <w:p w:rsidR="003D2FC2" w:rsidRDefault="003D2FC2" w:rsidP="00B9256A">
            <w:pPr>
              <w:widowControl w:val="0"/>
              <w:autoSpaceDE w:val="0"/>
              <w:autoSpaceDN w:val="0"/>
              <w:adjustRightInd w:val="0"/>
              <w:jc w:val="center"/>
              <w:rPr>
                <w:szCs w:val="24"/>
              </w:rPr>
            </w:pPr>
            <w:r>
              <w:rPr>
                <w:szCs w:val="24"/>
              </w:rPr>
              <w:t>0,0251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du_69</w:t>
            </w:r>
          </w:p>
        </w:tc>
        <w:tc>
          <w:tcPr>
            <w:tcW w:w="874" w:type="pct"/>
          </w:tcPr>
          <w:p w:rsidR="003D2FC2" w:rsidRDefault="003D2FC2" w:rsidP="00B9256A">
            <w:pPr>
              <w:widowControl w:val="0"/>
              <w:autoSpaceDE w:val="0"/>
              <w:autoSpaceDN w:val="0"/>
              <w:adjustRightInd w:val="0"/>
              <w:jc w:val="center"/>
              <w:rPr>
                <w:szCs w:val="24"/>
              </w:rPr>
            </w:pPr>
            <w:r>
              <w:rPr>
                <w:szCs w:val="24"/>
              </w:rPr>
              <w:t>−10,0910</w:t>
            </w:r>
          </w:p>
        </w:tc>
        <w:tc>
          <w:tcPr>
            <w:tcW w:w="824" w:type="pct"/>
          </w:tcPr>
          <w:p w:rsidR="003D2FC2" w:rsidRDefault="003D2FC2" w:rsidP="00B9256A">
            <w:pPr>
              <w:widowControl w:val="0"/>
              <w:autoSpaceDE w:val="0"/>
              <w:autoSpaceDN w:val="0"/>
              <w:adjustRightInd w:val="0"/>
              <w:jc w:val="center"/>
              <w:rPr>
                <w:szCs w:val="24"/>
              </w:rPr>
            </w:pPr>
            <w:r>
              <w:rPr>
                <w:szCs w:val="24"/>
              </w:rPr>
              <w:t>23,2595</w:t>
            </w:r>
          </w:p>
        </w:tc>
        <w:tc>
          <w:tcPr>
            <w:tcW w:w="918" w:type="pct"/>
          </w:tcPr>
          <w:p w:rsidR="003D2FC2" w:rsidRDefault="003D2FC2" w:rsidP="00B9256A">
            <w:pPr>
              <w:widowControl w:val="0"/>
              <w:autoSpaceDE w:val="0"/>
              <w:autoSpaceDN w:val="0"/>
              <w:adjustRightInd w:val="0"/>
              <w:jc w:val="center"/>
              <w:rPr>
                <w:szCs w:val="24"/>
              </w:rPr>
            </w:pPr>
            <w:r>
              <w:rPr>
                <w:szCs w:val="24"/>
              </w:rPr>
              <w:t>−0,4338</w:t>
            </w:r>
          </w:p>
        </w:tc>
        <w:tc>
          <w:tcPr>
            <w:tcW w:w="748" w:type="pct"/>
          </w:tcPr>
          <w:p w:rsidR="003D2FC2" w:rsidRDefault="003D2FC2" w:rsidP="00B9256A">
            <w:pPr>
              <w:widowControl w:val="0"/>
              <w:autoSpaceDE w:val="0"/>
              <w:autoSpaceDN w:val="0"/>
              <w:adjustRightInd w:val="0"/>
              <w:jc w:val="center"/>
              <w:rPr>
                <w:szCs w:val="24"/>
              </w:rPr>
            </w:pPr>
            <w:r>
              <w:rPr>
                <w:szCs w:val="24"/>
              </w:rPr>
              <w:t>0,6646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du_70</w:t>
            </w:r>
          </w:p>
        </w:tc>
        <w:tc>
          <w:tcPr>
            <w:tcW w:w="874" w:type="pct"/>
          </w:tcPr>
          <w:p w:rsidR="003D2FC2" w:rsidRDefault="003D2FC2" w:rsidP="00B9256A">
            <w:pPr>
              <w:widowControl w:val="0"/>
              <w:autoSpaceDE w:val="0"/>
              <w:autoSpaceDN w:val="0"/>
              <w:adjustRightInd w:val="0"/>
              <w:jc w:val="center"/>
              <w:rPr>
                <w:szCs w:val="24"/>
              </w:rPr>
            </w:pPr>
            <w:r>
              <w:rPr>
                <w:szCs w:val="24"/>
              </w:rPr>
              <w:t>1513,00</w:t>
            </w:r>
          </w:p>
        </w:tc>
        <w:tc>
          <w:tcPr>
            <w:tcW w:w="824" w:type="pct"/>
          </w:tcPr>
          <w:p w:rsidR="003D2FC2" w:rsidRDefault="003D2FC2" w:rsidP="00B9256A">
            <w:pPr>
              <w:widowControl w:val="0"/>
              <w:autoSpaceDE w:val="0"/>
              <w:autoSpaceDN w:val="0"/>
              <w:adjustRightInd w:val="0"/>
              <w:jc w:val="center"/>
              <w:rPr>
                <w:szCs w:val="24"/>
              </w:rPr>
            </w:pPr>
            <w:r>
              <w:rPr>
                <w:szCs w:val="24"/>
              </w:rPr>
              <w:t>82,4910</w:t>
            </w:r>
          </w:p>
        </w:tc>
        <w:tc>
          <w:tcPr>
            <w:tcW w:w="918" w:type="pct"/>
          </w:tcPr>
          <w:p w:rsidR="003D2FC2" w:rsidRDefault="003D2FC2" w:rsidP="00B9256A">
            <w:pPr>
              <w:widowControl w:val="0"/>
              <w:autoSpaceDE w:val="0"/>
              <w:autoSpaceDN w:val="0"/>
              <w:adjustRightInd w:val="0"/>
              <w:jc w:val="center"/>
              <w:rPr>
                <w:szCs w:val="24"/>
              </w:rPr>
            </w:pPr>
            <w:r>
              <w:rPr>
                <w:szCs w:val="24"/>
              </w:rPr>
              <w:t>18,34</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du_71</w:t>
            </w:r>
          </w:p>
        </w:tc>
        <w:tc>
          <w:tcPr>
            <w:tcW w:w="874" w:type="pct"/>
          </w:tcPr>
          <w:p w:rsidR="003D2FC2" w:rsidRDefault="003D2FC2" w:rsidP="00B9256A">
            <w:pPr>
              <w:widowControl w:val="0"/>
              <w:autoSpaceDE w:val="0"/>
              <w:autoSpaceDN w:val="0"/>
              <w:adjustRightInd w:val="0"/>
              <w:jc w:val="center"/>
              <w:rPr>
                <w:szCs w:val="24"/>
              </w:rPr>
            </w:pPr>
            <w:r>
              <w:rPr>
                <w:szCs w:val="24"/>
              </w:rPr>
              <w:t>410,535</w:t>
            </w:r>
          </w:p>
        </w:tc>
        <w:tc>
          <w:tcPr>
            <w:tcW w:w="824" w:type="pct"/>
          </w:tcPr>
          <w:p w:rsidR="003D2FC2" w:rsidRDefault="003D2FC2" w:rsidP="00B9256A">
            <w:pPr>
              <w:widowControl w:val="0"/>
              <w:autoSpaceDE w:val="0"/>
              <w:autoSpaceDN w:val="0"/>
              <w:adjustRightInd w:val="0"/>
              <w:jc w:val="center"/>
              <w:rPr>
                <w:szCs w:val="24"/>
              </w:rPr>
            </w:pPr>
            <w:r>
              <w:rPr>
                <w:szCs w:val="24"/>
              </w:rPr>
              <w:t>58,7347</w:t>
            </w:r>
          </w:p>
        </w:tc>
        <w:tc>
          <w:tcPr>
            <w:tcW w:w="918" w:type="pct"/>
          </w:tcPr>
          <w:p w:rsidR="003D2FC2" w:rsidRDefault="003D2FC2" w:rsidP="00B9256A">
            <w:pPr>
              <w:widowControl w:val="0"/>
              <w:autoSpaceDE w:val="0"/>
              <w:autoSpaceDN w:val="0"/>
              <w:adjustRightInd w:val="0"/>
              <w:jc w:val="center"/>
              <w:rPr>
                <w:szCs w:val="24"/>
              </w:rPr>
            </w:pPr>
            <w:r>
              <w:rPr>
                <w:szCs w:val="24"/>
              </w:rPr>
              <w:t>6,990</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du_72</w:t>
            </w:r>
          </w:p>
        </w:tc>
        <w:tc>
          <w:tcPr>
            <w:tcW w:w="874" w:type="pct"/>
          </w:tcPr>
          <w:p w:rsidR="003D2FC2" w:rsidRDefault="003D2FC2" w:rsidP="00B9256A">
            <w:pPr>
              <w:widowControl w:val="0"/>
              <w:autoSpaceDE w:val="0"/>
              <w:autoSpaceDN w:val="0"/>
              <w:adjustRightInd w:val="0"/>
              <w:jc w:val="center"/>
              <w:rPr>
                <w:szCs w:val="24"/>
              </w:rPr>
            </w:pPr>
            <w:r>
              <w:rPr>
                <w:szCs w:val="24"/>
              </w:rPr>
              <w:t>759,290</w:t>
            </w:r>
          </w:p>
        </w:tc>
        <w:tc>
          <w:tcPr>
            <w:tcW w:w="824" w:type="pct"/>
          </w:tcPr>
          <w:p w:rsidR="003D2FC2" w:rsidRDefault="003D2FC2" w:rsidP="00B9256A">
            <w:pPr>
              <w:widowControl w:val="0"/>
              <w:autoSpaceDE w:val="0"/>
              <w:autoSpaceDN w:val="0"/>
              <w:adjustRightInd w:val="0"/>
              <w:jc w:val="center"/>
              <w:rPr>
                <w:szCs w:val="24"/>
              </w:rPr>
            </w:pPr>
            <w:r>
              <w:rPr>
                <w:szCs w:val="24"/>
              </w:rPr>
              <w:t>342,306</w:t>
            </w:r>
          </w:p>
        </w:tc>
        <w:tc>
          <w:tcPr>
            <w:tcW w:w="918" w:type="pct"/>
          </w:tcPr>
          <w:p w:rsidR="003D2FC2" w:rsidRDefault="003D2FC2" w:rsidP="00B9256A">
            <w:pPr>
              <w:widowControl w:val="0"/>
              <w:autoSpaceDE w:val="0"/>
              <w:autoSpaceDN w:val="0"/>
              <w:adjustRightInd w:val="0"/>
              <w:jc w:val="center"/>
              <w:rPr>
                <w:szCs w:val="24"/>
              </w:rPr>
            </w:pPr>
            <w:r>
              <w:rPr>
                <w:szCs w:val="24"/>
              </w:rPr>
              <w:t>2,218</w:t>
            </w:r>
          </w:p>
        </w:tc>
        <w:tc>
          <w:tcPr>
            <w:tcW w:w="748" w:type="pct"/>
          </w:tcPr>
          <w:p w:rsidR="003D2FC2" w:rsidRDefault="003D2FC2" w:rsidP="00B9256A">
            <w:pPr>
              <w:widowControl w:val="0"/>
              <w:autoSpaceDE w:val="0"/>
              <w:autoSpaceDN w:val="0"/>
              <w:adjustRightInd w:val="0"/>
              <w:jc w:val="center"/>
              <w:rPr>
                <w:szCs w:val="24"/>
              </w:rPr>
            </w:pPr>
            <w:r>
              <w:rPr>
                <w:szCs w:val="24"/>
              </w:rPr>
              <w:t>0,0269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du_73</w:t>
            </w:r>
          </w:p>
        </w:tc>
        <w:tc>
          <w:tcPr>
            <w:tcW w:w="874" w:type="pct"/>
          </w:tcPr>
          <w:p w:rsidR="003D2FC2" w:rsidRDefault="003D2FC2" w:rsidP="00B9256A">
            <w:pPr>
              <w:widowControl w:val="0"/>
              <w:autoSpaceDE w:val="0"/>
              <w:autoSpaceDN w:val="0"/>
              <w:adjustRightInd w:val="0"/>
              <w:jc w:val="center"/>
              <w:rPr>
                <w:szCs w:val="24"/>
              </w:rPr>
            </w:pPr>
            <w:r>
              <w:rPr>
                <w:szCs w:val="24"/>
              </w:rPr>
              <w:t>3,13735</w:t>
            </w:r>
          </w:p>
        </w:tc>
        <w:tc>
          <w:tcPr>
            <w:tcW w:w="824" w:type="pct"/>
          </w:tcPr>
          <w:p w:rsidR="003D2FC2" w:rsidRDefault="003D2FC2" w:rsidP="00B9256A">
            <w:pPr>
              <w:widowControl w:val="0"/>
              <w:autoSpaceDE w:val="0"/>
              <w:autoSpaceDN w:val="0"/>
              <w:adjustRightInd w:val="0"/>
              <w:jc w:val="center"/>
              <w:rPr>
                <w:szCs w:val="24"/>
              </w:rPr>
            </w:pPr>
            <w:r>
              <w:rPr>
                <w:szCs w:val="24"/>
              </w:rPr>
              <w:t>22,7907</w:t>
            </w:r>
          </w:p>
        </w:tc>
        <w:tc>
          <w:tcPr>
            <w:tcW w:w="918" w:type="pct"/>
          </w:tcPr>
          <w:p w:rsidR="003D2FC2" w:rsidRDefault="003D2FC2" w:rsidP="00B9256A">
            <w:pPr>
              <w:widowControl w:val="0"/>
              <w:autoSpaceDE w:val="0"/>
              <w:autoSpaceDN w:val="0"/>
              <w:adjustRightInd w:val="0"/>
              <w:jc w:val="center"/>
              <w:rPr>
                <w:szCs w:val="24"/>
              </w:rPr>
            </w:pPr>
            <w:r>
              <w:rPr>
                <w:szCs w:val="24"/>
              </w:rPr>
              <w:t>0,1377</w:t>
            </w:r>
          </w:p>
        </w:tc>
        <w:tc>
          <w:tcPr>
            <w:tcW w:w="748" w:type="pct"/>
          </w:tcPr>
          <w:p w:rsidR="003D2FC2" w:rsidRDefault="003D2FC2" w:rsidP="00B9256A">
            <w:pPr>
              <w:widowControl w:val="0"/>
              <w:autoSpaceDE w:val="0"/>
              <w:autoSpaceDN w:val="0"/>
              <w:adjustRightInd w:val="0"/>
              <w:jc w:val="center"/>
              <w:rPr>
                <w:szCs w:val="24"/>
              </w:rPr>
            </w:pPr>
            <w:r>
              <w:rPr>
                <w:szCs w:val="24"/>
              </w:rPr>
              <w:t>0,8906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du_74</w:t>
            </w:r>
          </w:p>
        </w:tc>
        <w:tc>
          <w:tcPr>
            <w:tcW w:w="874" w:type="pct"/>
          </w:tcPr>
          <w:p w:rsidR="003D2FC2" w:rsidRDefault="003D2FC2" w:rsidP="00B9256A">
            <w:pPr>
              <w:widowControl w:val="0"/>
              <w:autoSpaceDE w:val="0"/>
              <w:autoSpaceDN w:val="0"/>
              <w:adjustRightInd w:val="0"/>
              <w:jc w:val="center"/>
              <w:rPr>
                <w:szCs w:val="24"/>
              </w:rPr>
            </w:pPr>
            <w:r>
              <w:rPr>
                <w:szCs w:val="24"/>
              </w:rPr>
              <w:t>−13,4298</w:t>
            </w:r>
          </w:p>
        </w:tc>
        <w:tc>
          <w:tcPr>
            <w:tcW w:w="824" w:type="pct"/>
          </w:tcPr>
          <w:p w:rsidR="003D2FC2" w:rsidRDefault="003D2FC2" w:rsidP="00B9256A">
            <w:pPr>
              <w:widowControl w:val="0"/>
              <w:autoSpaceDE w:val="0"/>
              <w:autoSpaceDN w:val="0"/>
              <w:adjustRightInd w:val="0"/>
              <w:jc w:val="center"/>
              <w:rPr>
                <w:szCs w:val="24"/>
              </w:rPr>
            </w:pPr>
            <w:r>
              <w:rPr>
                <w:szCs w:val="24"/>
              </w:rPr>
              <w:t>23,1711</w:t>
            </w:r>
          </w:p>
        </w:tc>
        <w:tc>
          <w:tcPr>
            <w:tcW w:w="918" w:type="pct"/>
          </w:tcPr>
          <w:p w:rsidR="003D2FC2" w:rsidRDefault="003D2FC2" w:rsidP="00B9256A">
            <w:pPr>
              <w:widowControl w:val="0"/>
              <w:autoSpaceDE w:val="0"/>
              <w:autoSpaceDN w:val="0"/>
              <w:adjustRightInd w:val="0"/>
              <w:jc w:val="center"/>
              <w:rPr>
                <w:szCs w:val="24"/>
              </w:rPr>
            </w:pPr>
            <w:r>
              <w:rPr>
                <w:szCs w:val="24"/>
              </w:rPr>
              <w:t>−0,5796</w:t>
            </w:r>
          </w:p>
        </w:tc>
        <w:tc>
          <w:tcPr>
            <w:tcW w:w="748" w:type="pct"/>
          </w:tcPr>
          <w:p w:rsidR="003D2FC2" w:rsidRDefault="003D2FC2" w:rsidP="00B9256A">
            <w:pPr>
              <w:widowControl w:val="0"/>
              <w:autoSpaceDE w:val="0"/>
              <w:autoSpaceDN w:val="0"/>
              <w:adjustRightInd w:val="0"/>
              <w:jc w:val="center"/>
              <w:rPr>
                <w:szCs w:val="24"/>
              </w:rPr>
            </w:pPr>
            <w:r>
              <w:rPr>
                <w:szCs w:val="24"/>
              </w:rPr>
              <w:t>0,5624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du_75</w:t>
            </w:r>
          </w:p>
        </w:tc>
        <w:tc>
          <w:tcPr>
            <w:tcW w:w="874" w:type="pct"/>
          </w:tcPr>
          <w:p w:rsidR="003D2FC2" w:rsidRDefault="003D2FC2" w:rsidP="00B9256A">
            <w:pPr>
              <w:widowControl w:val="0"/>
              <w:autoSpaceDE w:val="0"/>
              <w:autoSpaceDN w:val="0"/>
              <w:adjustRightInd w:val="0"/>
              <w:jc w:val="center"/>
              <w:rPr>
                <w:szCs w:val="24"/>
              </w:rPr>
            </w:pPr>
            <w:r>
              <w:rPr>
                <w:szCs w:val="24"/>
              </w:rPr>
              <w:t>−14,4684</w:t>
            </w:r>
          </w:p>
        </w:tc>
        <w:tc>
          <w:tcPr>
            <w:tcW w:w="824" w:type="pct"/>
          </w:tcPr>
          <w:p w:rsidR="003D2FC2" w:rsidRDefault="003D2FC2" w:rsidP="00B9256A">
            <w:pPr>
              <w:widowControl w:val="0"/>
              <w:autoSpaceDE w:val="0"/>
              <w:autoSpaceDN w:val="0"/>
              <w:adjustRightInd w:val="0"/>
              <w:jc w:val="center"/>
              <w:rPr>
                <w:szCs w:val="24"/>
              </w:rPr>
            </w:pPr>
            <w:r>
              <w:rPr>
                <w:szCs w:val="24"/>
              </w:rPr>
              <w:t>20,8403</w:t>
            </w:r>
          </w:p>
        </w:tc>
        <w:tc>
          <w:tcPr>
            <w:tcW w:w="918" w:type="pct"/>
          </w:tcPr>
          <w:p w:rsidR="003D2FC2" w:rsidRDefault="003D2FC2" w:rsidP="00B9256A">
            <w:pPr>
              <w:widowControl w:val="0"/>
              <w:autoSpaceDE w:val="0"/>
              <w:autoSpaceDN w:val="0"/>
              <w:adjustRightInd w:val="0"/>
              <w:jc w:val="center"/>
              <w:rPr>
                <w:szCs w:val="24"/>
              </w:rPr>
            </w:pPr>
            <w:r>
              <w:rPr>
                <w:szCs w:val="24"/>
              </w:rPr>
              <w:t>−0,6942</w:t>
            </w:r>
          </w:p>
        </w:tc>
        <w:tc>
          <w:tcPr>
            <w:tcW w:w="748" w:type="pct"/>
          </w:tcPr>
          <w:p w:rsidR="003D2FC2" w:rsidRDefault="003D2FC2" w:rsidP="00B9256A">
            <w:pPr>
              <w:widowControl w:val="0"/>
              <w:autoSpaceDE w:val="0"/>
              <w:autoSpaceDN w:val="0"/>
              <w:adjustRightInd w:val="0"/>
              <w:jc w:val="center"/>
              <w:rPr>
                <w:szCs w:val="24"/>
              </w:rPr>
            </w:pPr>
            <w:r>
              <w:rPr>
                <w:szCs w:val="24"/>
              </w:rPr>
              <w:t>0,4878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du_76</w:t>
            </w:r>
          </w:p>
        </w:tc>
        <w:tc>
          <w:tcPr>
            <w:tcW w:w="874" w:type="pct"/>
          </w:tcPr>
          <w:p w:rsidR="003D2FC2" w:rsidRDefault="003D2FC2" w:rsidP="00B9256A">
            <w:pPr>
              <w:widowControl w:val="0"/>
              <w:autoSpaceDE w:val="0"/>
              <w:autoSpaceDN w:val="0"/>
              <w:adjustRightInd w:val="0"/>
              <w:jc w:val="center"/>
              <w:rPr>
                <w:szCs w:val="24"/>
              </w:rPr>
            </w:pPr>
            <w:r>
              <w:rPr>
                <w:szCs w:val="24"/>
              </w:rPr>
              <w:t>−3,26585</w:t>
            </w:r>
          </w:p>
        </w:tc>
        <w:tc>
          <w:tcPr>
            <w:tcW w:w="824" w:type="pct"/>
          </w:tcPr>
          <w:p w:rsidR="003D2FC2" w:rsidRDefault="003D2FC2" w:rsidP="00B9256A">
            <w:pPr>
              <w:widowControl w:val="0"/>
              <w:autoSpaceDE w:val="0"/>
              <w:autoSpaceDN w:val="0"/>
              <w:adjustRightInd w:val="0"/>
              <w:jc w:val="center"/>
              <w:rPr>
                <w:szCs w:val="24"/>
              </w:rPr>
            </w:pPr>
            <w:r>
              <w:rPr>
                <w:szCs w:val="24"/>
              </w:rPr>
              <w:t>18,1045</w:t>
            </w:r>
          </w:p>
        </w:tc>
        <w:tc>
          <w:tcPr>
            <w:tcW w:w="918" w:type="pct"/>
          </w:tcPr>
          <w:p w:rsidR="003D2FC2" w:rsidRDefault="003D2FC2" w:rsidP="00B9256A">
            <w:pPr>
              <w:widowControl w:val="0"/>
              <w:autoSpaceDE w:val="0"/>
              <w:autoSpaceDN w:val="0"/>
              <w:adjustRightInd w:val="0"/>
              <w:jc w:val="center"/>
              <w:rPr>
                <w:szCs w:val="24"/>
              </w:rPr>
            </w:pPr>
            <w:r>
              <w:rPr>
                <w:szCs w:val="24"/>
              </w:rPr>
              <w:t>−0,1804</w:t>
            </w:r>
          </w:p>
        </w:tc>
        <w:tc>
          <w:tcPr>
            <w:tcW w:w="748" w:type="pct"/>
          </w:tcPr>
          <w:p w:rsidR="003D2FC2" w:rsidRDefault="003D2FC2" w:rsidP="00B9256A">
            <w:pPr>
              <w:widowControl w:val="0"/>
              <w:autoSpaceDE w:val="0"/>
              <w:autoSpaceDN w:val="0"/>
              <w:adjustRightInd w:val="0"/>
              <w:jc w:val="center"/>
              <w:rPr>
                <w:szCs w:val="24"/>
              </w:rPr>
            </w:pPr>
            <w:r>
              <w:rPr>
                <w:szCs w:val="24"/>
              </w:rPr>
              <w:t>0,8569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du_77</w:t>
            </w:r>
          </w:p>
        </w:tc>
        <w:tc>
          <w:tcPr>
            <w:tcW w:w="874" w:type="pct"/>
          </w:tcPr>
          <w:p w:rsidR="003D2FC2" w:rsidRDefault="003D2FC2" w:rsidP="00B9256A">
            <w:pPr>
              <w:widowControl w:val="0"/>
              <w:autoSpaceDE w:val="0"/>
              <w:autoSpaceDN w:val="0"/>
              <w:adjustRightInd w:val="0"/>
              <w:jc w:val="center"/>
              <w:rPr>
                <w:szCs w:val="24"/>
              </w:rPr>
            </w:pPr>
            <w:r>
              <w:rPr>
                <w:szCs w:val="24"/>
              </w:rPr>
              <w:t>160,606</w:t>
            </w:r>
          </w:p>
        </w:tc>
        <w:tc>
          <w:tcPr>
            <w:tcW w:w="824" w:type="pct"/>
          </w:tcPr>
          <w:p w:rsidR="003D2FC2" w:rsidRDefault="003D2FC2" w:rsidP="00B9256A">
            <w:pPr>
              <w:widowControl w:val="0"/>
              <w:autoSpaceDE w:val="0"/>
              <w:autoSpaceDN w:val="0"/>
              <w:adjustRightInd w:val="0"/>
              <w:jc w:val="center"/>
              <w:rPr>
                <w:szCs w:val="24"/>
              </w:rPr>
            </w:pPr>
            <w:r>
              <w:rPr>
                <w:szCs w:val="24"/>
              </w:rPr>
              <w:t>53,1839</w:t>
            </w:r>
          </w:p>
        </w:tc>
        <w:tc>
          <w:tcPr>
            <w:tcW w:w="918" w:type="pct"/>
          </w:tcPr>
          <w:p w:rsidR="003D2FC2" w:rsidRDefault="003D2FC2" w:rsidP="00B9256A">
            <w:pPr>
              <w:widowControl w:val="0"/>
              <w:autoSpaceDE w:val="0"/>
              <w:autoSpaceDN w:val="0"/>
              <w:adjustRightInd w:val="0"/>
              <w:jc w:val="center"/>
              <w:rPr>
                <w:szCs w:val="24"/>
              </w:rPr>
            </w:pPr>
            <w:r>
              <w:rPr>
                <w:szCs w:val="24"/>
              </w:rPr>
              <w:t>3,020</w:t>
            </w:r>
          </w:p>
        </w:tc>
        <w:tc>
          <w:tcPr>
            <w:tcW w:w="748" w:type="pct"/>
          </w:tcPr>
          <w:p w:rsidR="003D2FC2" w:rsidRDefault="003D2FC2" w:rsidP="00B9256A">
            <w:pPr>
              <w:widowControl w:val="0"/>
              <w:autoSpaceDE w:val="0"/>
              <w:autoSpaceDN w:val="0"/>
              <w:adjustRightInd w:val="0"/>
              <w:jc w:val="center"/>
              <w:rPr>
                <w:szCs w:val="24"/>
              </w:rPr>
            </w:pPr>
            <w:r>
              <w:rPr>
                <w:szCs w:val="24"/>
              </w:rPr>
              <w:t>0,0026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du_78</w:t>
            </w:r>
          </w:p>
        </w:tc>
        <w:tc>
          <w:tcPr>
            <w:tcW w:w="874" w:type="pct"/>
          </w:tcPr>
          <w:p w:rsidR="003D2FC2" w:rsidRDefault="003D2FC2" w:rsidP="00B9256A">
            <w:pPr>
              <w:widowControl w:val="0"/>
              <w:autoSpaceDE w:val="0"/>
              <w:autoSpaceDN w:val="0"/>
              <w:adjustRightInd w:val="0"/>
              <w:jc w:val="center"/>
              <w:rPr>
                <w:szCs w:val="24"/>
              </w:rPr>
            </w:pPr>
            <w:r>
              <w:rPr>
                <w:szCs w:val="24"/>
              </w:rPr>
              <w:t>16,1561</w:t>
            </w:r>
          </w:p>
        </w:tc>
        <w:tc>
          <w:tcPr>
            <w:tcW w:w="824" w:type="pct"/>
          </w:tcPr>
          <w:p w:rsidR="003D2FC2" w:rsidRDefault="003D2FC2" w:rsidP="00B9256A">
            <w:pPr>
              <w:widowControl w:val="0"/>
              <w:autoSpaceDE w:val="0"/>
              <w:autoSpaceDN w:val="0"/>
              <w:adjustRightInd w:val="0"/>
              <w:jc w:val="center"/>
              <w:rPr>
                <w:szCs w:val="24"/>
              </w:rPr>
            </w:pPr>
            <w:r>
              <w:rPr>
                <w:szCs w:val="24"/>
              </w:rPr>
              <w:t>20,0415</w:t>
            </w:r>
          </w:p>
        </w:tc>
        <w:tc>
          <w:tcPr>
            <w:tcW w:w="918" w:type="pct"/>
          </w:tcPr>
          <w:p w:rsidR="003D2FC2" w:rsidRDefault="003D2FC2" w:rsidP="00B9256A">
            <w:pPr>
              <w:widowControl w:val="0"/>
              <w:autoSpaceDE w:val="0"/>
              <w:autoSpaceDN w:val="0"/>
              <w:adjustRightInd w:val="0"/>
              <w:jc w:val="center"/>
              <w:rPr>
                <w:szCs w:val="24"/>
              </w:rPr>
            </w:pPr>
            <w:r>
              <w:rPr>
                <w:szCs w:val="24"/>
              </w:rPr>
              <w:t>0,8061</w:t>
            </w:r>
          </w:p>
        </w:tc>
        <w:tc>
          <w:tcPr>
            <w:tcW w:w="748" w:type="pct"/>
          </w:tcPr>
          <w:p w:rsidR="003D2FC2" w:rsidRDefault="003D2FC2" w:rsidP="00B9256A">
            <w:pPr>
              <w:widowControl w:val="0"/>
              <w:autoSpaceDE w:val="0"/>
              <w:autoSpaceDN w:val="0"/>
              <w:adjustRightInd w:val="0"/>
              <w:jc w:val="center"/>
              <w:rPr>
                <w:szCs w:val="24"/>
              </w:rPr>
            </w:pPr>
            <w:r>
              <w:rPr>
                <w:szCs w:val="24"/>
              </w:rPr>
              <w:t>0,4205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du_79</w:t>
            </w:r>
          </w:p>
        </w:tc>
        <w:tc>
          <w:tcPr>
            <w:tcW w:w="874" w:type="pct"/>
          </w:tcPr>
          <w:p w:rsidR="003D2FC2" w:rsidRDefault="003D2FC2" w:rsidP="00B9256A">
            <w:pPr>
              <w:widowControl w:val="0"/>
              <w:autoSpaceDE w:val="0"/>
              <w:autoSpaceDN w:val="0"/>
              <w:adjustRightInd w:val="0"/>
              <w:jc w:val="center"/>
              <w:rPr>
                <w:szCs w:val="24"/>
              </w:rPr>
            </w:pPr>
            <w:r>
              <w:rPr>
                <w:szCs w:val="24"/>
              </w:rPr>
              <w:t>−0,101032</w:t>
            </w:r>
          </w:p>
        </w:tc>
        <w:tc>
          <w:tcPr>
            <w:tcW w:w="824" w:type="pct"/>
          </w:tcPr>
          <w:p w:rsidR="003D2FC2" w:rsidRDefault="003D2FC2" w:rsidP="00B9256A">
            <w:pPr>
              <w:widowControl w:val="0"/>
              <w:autoSpaceDE w:val="0"/>
              <w:autoSpaceDN w:val="0"/>
              <w:adjustRightInd w:val="0"/>
              <w:jc w:val="center"/>
              <w:rPr>
                <w:szCs w:val="24"/>
              </w:rPr>
            </w:pPr>
            <w:r>
              <w:rPr>
                <w:szCs w:val="24"/>
              </w:rPr>
              <w:t>20,1250</w:t>
            </w:r>
          </w:p>
        </w:tc>
        <w:tc>
          <w:tcPr>
            <w:tcW w:w="918" w:type="pct"/>
          </w:tcPr>
          <w:p w:rsidR="003D2FC2" w:rsidRDefault="003D2FC2" w:rsidP="00B9256A">
            <w:pPr>
              <w:widowControl w:val="0"/>
              <w:autoSpaceDE w:val="0"/>
              <w:autoSpaceDN w:val="0"/>
              <w:adjustRightInd w:val="0"/>
              <w:jc w:val="center"/>
              <w:rPr>
                <w:szCs w:val="24"/>
              </w:rPr>
            </w:pPr>
            <w:r>
              <w:rPr>
                <w:szCs w:val="24"/>
              </w:rPr>
              <w:t>−0,005020</w:t>
            </w:r>
          </w:p>
        </w:tc>
        <w:tc>
          <w:tcPr>
            <w:tcW w:w="748" w:type="pct"/>
          </w:tcPr>
          <w:p w:rsidR="003D2FC2" w:rsidRDefault="003D2FC2" w:rsidP="00B9256A">
            <w:pPr>
              <w:widowControl w:val="0"/>
              <w:autoSpaceDE w:val="0"/>
              <w:autoSpaceDN w:val="0"/>
              <w:adjustRightInd w:val="0"/>
              <w:jc w:val="center"/>
              <w:rPr>
                <w:szCs w:val="24"/>
              </w:rPr>
            </w:pPr>
            <w:r>
              <w:rPr>
                <w:szCs w:val="24"/>
              </w:rPr>
              <w:t>0,9960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du_80</w:t>
            </w:r>
          </w:p>
        </w:tc>
        <w:tc>
          <w:tcPr>
            <w:tcW w:w="874" w:type="pct"/>
          </w:tcPr>
          <w:p w:rsidR="003D2FC2" w:rsidRDefault="003D2FC2" w:rsidP="00B9256A">
            <w:pPr>
              <w:widowControl w:val="0"/>
              <w:autoSpaceDE w:val="0"/>
              <w:autoSpaceDN w:val="0"/>
              <w:adjustRightInd w:val="0"/>
              <w:jc w:val="center"/>
              <w:rPr>
                <w:szCs w:val="24"/>
              </w:rPr>
            </w:pPr>
            <w:r>
              <w:rPr>
                <w:szCs w:val="24"/>
              </w:rPr>
              <w:t>−5,92508</w:t>
            </w:r>
          </w:p>
        </w:tc>
        <w:tc>
          <w:tcPr>
            <w:tcW w:w="824" w:type="pct"/>
          </w:tcPr>
          <w:p w:rsidR="003D2FC2" w:rsidRDefault="003D2FC2" w:rsidP="00B9256A">
            <w:pPr>
              <w:widowControl w:val="0"/>
              <w:autoSpaceDE w:val="0"/>
              <w:autoSpaceDN w:val="0"/>
              <w:adjustRightInd w:val="0"/>
              <w:jc w:val="center"/>
              <w:rPr>
                <w:szCs w:val="24"/>
              </w:rPr>
            </w:pPr>
            <w:r>
              <w:rPr>
                <w:szCs w:val="24"/>
              </w:rPr>
              <w:t>17,2612</w:t>
            </w:r>
          </w:p>
        </w:tc>
        <w:tc>
          <w:tcPr>
            <w:tcW w:w="918" w:type="pct"/>
          </w:tcPr>
          <w:p w:rsidR="003D2FC2" w:rsidRDefault="003D2FC2" w:rsidP="00B9256A">
            <w:pPr>
              <w:widowControl w:val="0"/>
              <w:autoSpaceDE w:val="0"/>
              <w:autoSpaceDN w:val="0"/>
              <w:adjustRightInd w:val="0"/>
              <w:jc w:val="center"/>
              <w:rPr>
                <w:szCs w:val="24"/>
              </w:rPr>
            </w:pPr>
            <w:r>
              <w:rPr>
                <w:szCs w:val="24"/>
              </w:rPr>
              <w:t>−0,3433</w:t>
            </w:r>
          </w:p>
        </w:tc>
        <w:tc>
          <w:tcPr>
            <w:tcW w:w="748" w:type="pct"/>
          </w:tcPr>
          <w:p w:rsidR="003D2FC2" w:rsidRDefault="003D2FC2" w:rsidP="00B9256A">
            <w:pPr>
              <w:widowControl w:val="0"/>
              <w:autoSpaceDE w:val="0"/>
              <w:autoSpaceDN w:val="0"/>
              <w:adjustRightInd w:val="0"/>
              <w:jc w:val="center"/>
              <w:rPr>
                <w:szCs w:val="24"/>
              </w:rPr>
            </w:pPr>
            <w:r>
              <w:rPr>
                <w:szCs w:val="24"/>
              </w:rPr>
              <w:t>0,7315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du_81</w:t>
            </w:r>
          </w:p>
        </w:tc>
        <w:tc>
          <w:tcPr>
            <w:tcW w:w="874" w:type="pct"/>
          </w:tcPr>
          <w:p w:rsidR="003D2FC2" w:rsidRDefault="003D2FC2" w:rsidP="00B9256A">
            <w:pPr>
              <w:widowControl w:val="0"/>
              <w:autoSpaceDE w:val="0"/>
              <w:autoSpaceDN w:val="0"/>
              <w:adjustRightInd w:val="0"/>
              <w:jc w:val="center"/>
              <w:rPr>
                <w:szCs w:val="24"/>
              </w:rPr>
            </w:pPr>
            <w:r>
              <w:rPr>
                <w:szCs w:val="24"/>
              </w:rPr>
              <w:t>−2,00949</w:t>
            </w:r>
          </w:p>
        </w:tc>
        <w:tc>
          <w:tcPr>
            <w:tcW w:w="824" w:type="pct"/>
          </w:tcPr>
          <w:p w:rsidR="003D2FC2" w:rsidRDefault="003D2FC2" w:rsidP="00B9256A">
            <w:pPr>
              <w:widowControl w:val="0"/>
              <w:autoSpaceDE w:val="0"/>
              <w:autoSpaceDN w:val="0"/>
              <w:adjustRightInd w:val="0"/>
              <w:jc w:val="center"/>
              <w:rPr>
                <w:szCs w:val="24"/>
              </w:rPr>
            </w:pPr>
            <w:r>
              <w:rPr>
                <w:szCs w:val="24"/>
              </w:rPr>
              <w:t>19,7738</w:t>
            </w:r>
          </w:p>
        </w:tc>
        <w:tc>
          <w:tcPr>
            <w:tcW w:w="918" w:type="pct"/>
          </w:tcPr>
          <w:p w:rsidR="003D2FC2" w:rsidRDefault="003D2FC2" w:rsidP="00B9256A">
            <w:pPr>
              <w:widowControl w:val="0"/>
              <w:autoSpaceDE w:val="0"/>
              <w:autoSpaceDN w:val="0"/>
              <w:adjustRightInd w:val="0"/>
              <w:jc w:val="center"/>
              <w:rPr>
                <w:szCs w:val="24"/>
              </w:rPr>
            </w:pPr>
            <w:r>
              <w:rPr>
                <w:szCs w:val="24"/>
              </w:rPr>
              <w:t>−0,1016</w:t>
            </w:r>
          </w:p>
        </w:tc>
        <w:tc>
          <w:tcPr>
            <w:tcW w:w="748" w:type="pct"/>
          </w:tcPr>
          <w:p w:rsidR="003D2FC2" w:rsidRDefault="003D2FC2" w:rsidP="00B9256A">
            <w:pPr>
              <w:widowControl w:val="0"/>
              <w:autoSpaceDE w:val="0"/>
              <w:autoSpaceDN w:val="0"/>
              <w:adjustRightInd w:val="0"/>
              <w:jc w:val="center"/>
              <w:rPr>
                <w:szCs w:val="24"/>
              </w:rPr>
            </w:pPr>
            <w:r>
              <w:rPr>
                <w:szCs w:val="24"/>
              </w:rPr>
              <w:t>0,9191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du_82</w:t>
            </w:r>
          </w:p>
        </w:tc>
        <w:tc>
          <w:tcPr>
            <w:tcW w:w="874" w:type="pct"/>
          </w:tcPr>
          <w:p w:rsidR="003D2FC2" w:rsidRDefault="003D2FC2" w:rsidP="00B9256A">
            <w:pPr>
              <w:widowControl w:val="0"/>
              <w:autoSpaceDE w:val="0"/>
              <w:autoSpaceDN w:val="0"/>
              <w:adjustRightInd w:val="0"/>
              <w:jc w:val="center"/>
              <w:rPr>
                <w:szCs w:val="24"/>
              </w:rPr>
            </w:pPr>
            <w:r>
              <w:rPr>
                <w:szCs w:val="24"/>
              </w:rPr>
              <w:t>−16,1142</w:t>
            </w:r>
          </w:p>
        </w:tc>
        <w:tc>
          <w:tcPr>
            <w:tcW w:w="824" w:type="pct"/>
          </w:tcPr>
          <w:p w:rsidR="003D2FC2" w:rsidRDefault="003D2FC2" w:rsidP="00B9256A">
            <w:pPr>
              <w:widowControl w:val="0"/>
              <w:autoSpaceDE w:val="0"/>
              <w:autoSpaceDN w:val="0"/>
              <w:adjustRightInd w:val="0"/>
              <w:jc w:val="center"/>
              <w:rPr>
                <w:szCs w:val="24"/>
              </w:rPr>
            </w:pPr>
            <w:r>
              <w:rPr>
                <w:szCs w:val="24"/>
              </w:rPr>
              <w:t>23,9085</w:t>
            </w:r>
          </w:p>
        </w:tc>
        <w:tc>
          <w:tcPr>
            <w:tcW w:w="918" w:type="pct"/>
          </w:tcPr>
          <w:p w:rsidR="003D2FC2" w:rsidRDefault="003D2FC2" w:rsidP="00B9256A">
            <w:pPr>
              <w:widowControl w:val="0"/>
              <w:autoSpaceDE w:val="0"/>
              <w:autoSpaceDN w:val="0"/>
              <w:adjustRightInd w:val="0"/>
              <w:jc w:val="center"/>
              <w:rPr>
                <w:szCs w:val="24"/>
              </w:rPr>
            </w:pPr>
            <w:r>
              <w:rPr>
                <w:szCs w:val="24"/>
              </w:rPr>
              <w:t>−0,6740</w:t>
            </w:r>
          </w:p>
        </w:tc>
        <w:tc>
          <w:tcPr>
            <w:tcW w:w="748" w:type="pct"/>
          </w:tcPr>
          <w:p w:rsidR="003D2FC2" w:rsidRDefault="003D2FC2" w:rsidP="00B9256A">
            <w:pPr>
              <w:widowControl w:val="0"/>
              <w:autoSpaceDE w:val="0"/>
              <w:autoSpaceDN w:val="0"/>
              <w:adjustRightInd w:val="0"/>
              <w:jc w:val="center"/>
              <w:rPr>
                <w:szCs w:val="24"/>
              </w:rPr>
            </w:pPr>
            <w:r>
              <w:rPr>
                <w:szCs w:val="24"/>
              </w:rPr>
              <w:t>0,5006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du_83</w:t>
            </w:r>
          </w:p>
        </w:tc>
        <w:tc>
          <w:tcPr>
            <w:tcW w:w="874" w:type="pct"/>
          </w:tcPr>
          <w:p w:rsidR="003D2FC2" w:rsidRDefault="003D2FC2" w:rsidP="00B9256A">
            <w:pPr>
              <w:widowControl w:val="0"/>
              <w:autoSpaceDE w:val="0"/>
              <w:autoSpaceDN w:val="0"/>
              <w:adjustRightInd w:val="0"/>
              <w:jc w:val="center"/>
              <w:rPr>
                <w:szCs w:val="24"/>
              </w:rPr>
            </w:pPr>
            <w:r>
              <w:rPr>
                <w:szCs w:val="24"/>
              </w:rPr>
              <w:t>2,58720</w:t>
            </w:r>
          </w:p>
        </w:tc>
        <w:tc>
          <w:tcPr>
            <w:tcW w:w="824" w:type="pct"/>
          </w:tcPr>
          <w:p w:rsidR="003D2FC2" w:rsidRDefault="003D2FC2" w:rsidP="00B9256A">
            <w:pPr>
              <w:widowControl w:val="0"/>
              <w:autoSpaceDE w:val="0"/>
              <w:autoSpaceDN w:val="0"/>
              <w:adjustRightInd w:val="0"/>
              <w:jc w:val="center"/>
              <w:rPr>
                <w:szCs w:val="24"/>
              </w:rPr>
            </w:pPr>
            <w:r>
              <w:rPr>
                <w:szCs w:val="24"/>
              </w:rPr>
              <w:t>23,6382</w:t>
            </w:r>
          </w:p>
        </w:tc>
        <w:tc>
          <w:tcPr>
            <w:tcW w:w="918" w:type="pct"/>
          </w:tcPr>
          <w:p w:rsidR="003D2FC2" w:rsidRDefault="003D2FC2" w:rsidP="00B9256A">
            <w:pPr>
              <w:widowControl w:val="0"/>
              <w:autoSpaceDE w:val="0"/>
              <w:autoSpaceDN w:val="0"/>
              <w:adjustRightInd w:val="0"/>
              <w:jc w:val="center"/>
              <w:rPr>
                <w:szCs w:val="24"/>
              </w:rPr>
            </w:pPr>
            <w:r>
              <w:rPr>
                <w:szCs w:val="24"/>
              </w:rPr>
              <w:t>0,1094</w:t>
            </w:r>
          </w:p>
        </w:tc>
        <w:tc>
          <w:tcPr>
            <w:tcW w:w="748" w:type="pct"/>
          </w:tcPr>
          <w:p w:rsidR="003D2FC2" w:rsidRDefault="003D2FC2" w:rsidP="00B9256A">
            <w:pPr>
              <w:widowControl w:val="0"/>
              <w:autoSpaceDE w:val="0"/>
              <w:autoSpaceDN w:val="0"/>
              <w:adjustRightInd w:val="0"/>
              <w:jc w:val="center"/>
              <w:rPr>
                <w:szCs w:val="24"/>
              </w:rPr>
            </w:pPr>
            <w:r>
              <w:rPr>
                <w:szCs w:val="24"/>
              </w:rPr>
              <w:t>0,9129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du_84</w:t>
            </w:r>
          </w:p>
        </w:tc>
        <w:tc>
          <w:tcPr>
            <w:tcW w:w="874" w:type="pct"/>
          </w:tcPr>
          <w:p w:rsidR="003D2FC2" w:rsidRDefault="003D2FC2" w:rsidP="00B9256A">
            <w:pPr>
              <w:widowControl w:val="0"/>
              <w:autoSpaceDE w:val="0"/>
              <w:autoSpaceDN w:val="0"/>
              <w:adjustRightInd w:val="0"/>
              <w:jc w:val="center"/>
              <w:rPr>
                <w:szCs w:val="24"/>
              </w:rPr>
            </w:pPr>
            <w:r>
              <w:rPr>
                <w:szCs w:val="24"/>
              </w:rPr>
              <w:t>235,968</w:t>
            </w:r>
          </w:p>
        </w:tc>
        <w:tc>
          <w:tcPr>
            <w:tcW w:w="824" w:type="pct"/>
          </w:tcPr>
          <w:p w:rsidR="003D2FC2" w:rsidRDefault="003D2FC2" w:rsidP="00B9256A">
            <w:pPr>
              <w:widowControl w:val="0"/>
              <w:autoSpaceDE w:val="0"/>
              <w:autoSpaceDN w:val="0"/>
              <w:adjustRightInd w:val="0"/>
              <w:jc w:val="center"/>
              <w:rPr>
                <w:szCs w:val="24"/>
              </w:rPr>
            </w:pPr>
            <w:r>
              <w:rPr>
                <w:szCs w:val="24"/>
              </w:rPr>
              <w:t>88,6818</w:t>
            </w:r>
          </w:p>
        </w:tc>
        <w:tc>
          <w:tcPr>
            <w:tcW w:w="918" w:type="pct"/>
          </w:tcPr>
          <w:p w:rsidR="003D2FC2" w:rsidRDefault="003D2FC2" w:rsidP="00B9256A">
            <w:pPr>
              <w:widowControl w:val="0"/>
              <w:autoSpaceDE w:val="0"/>
              <w:autoSpaceDN w:val="0"/>
              <w:adjustRightInd w:val="0"/>
              <w:jc w:val="center"/>
              <w:rPr>
                <w:szCs w:val="24"/>
              </w:rPr>
            </w:pPr>
            <w:r>
              <w:rPr>
                <w:szCs w:val="24"/>
              </w:rPr>
              <w:t>2,661</w:t>
            </w:r>
          </w:p>
        </w:tc>
        <w:tc>
          <w:tcPr>
            <w:tcW w:w="748" w:type="pct"/>
          </w:tcPr>
          <w:p w:rsidR="003D2FC2" w:rsidRDefault="003D2FC2" w:rsidP="00B9256A">
            <w:pPr>
              <w:widowControl w:val="0"/>
              <w:autoSpaceDE w:val="0"/>
              <w:autoSpaceDN w:val="0"/>
              <w:adjustRightInd w:val="0"/>
              <w:jc w:val="center"/>
              <w:rPr>
                <w:szCs w:val="24"/>
              </w:rPr>
            </w:pPr>
            <w:r>
              <w:rPr>
                <w:szCs w:val="24"/>
              </w:rPr>
              <w:t>0,0080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du_85</w:t>
            </w:r>
          </w:p>
        </w:tc>
        <w:tc>
          <w:tcPr>
            <w:tcW w:w="874" w:type="pct"/>
          </w:tcPr>
          <w:p w:rsidR="003D2FC2" w:rsidRDefault="003D2FC2" w:rsidP="00B9256A">
            <w:pPr>
              <w:widowControl w:val="0"/>
              <w:autoSpaceDE w:val="0"/>
              <w:autoSpaceDN w:val="0"/>
              <w:adjustRightInd w:val="0"/>
              <w:jc w:val="center"/>
              <w:rPr>
                <w:szCs w:val="24"/>
              </w:rPr>
            </w:pPr>
            <w:r>
              <w:rPr>
                <w:szCs w:val="24"/>
              </w:rPr>
              <w:t>112,680</w:t>
            </w:r>
          </w:p>
        </w:tc>
        <w:tc>
          <w:tcPr>
            <w:tcW w:w="824" w:type="pct"/>
          </w:tcPr>
          <w:p w:rsidR="003D2FC2" w:rsidRDefault="003D2FC2" w:rsidP="00B9256A">
            <w:pPr>
              <w:widowControl w:val="0"/>
              <w:autoSpaceDE w:val="0"/>
              <w:autoSpaceDN w:val="0"/>
              <w:adjustRightInd w:val="0"/>
              <w:jc w:val="center"/>
              <w:rPr>
                <w:szCs w:val="24"/>
              </w:rPr>
            </w:pPr>
            <w:r>
              <w:rPr>
                <w:szCs w:val="24"/>
              </w:rPr>
              <w:t>41,7310</w:t>
            </w:r>
          </w:p>
        </w:tc>
        <w:tc>
          <w:tcPr>
            <w:tcW w:w="918" w:type="pct"/>
          </w:tcPr>
          <w:p w:rsidR="003D2FC2" w:rsidRDefault="003D2FC2" w:rsidP="00B9256A">
            <w:pPr>
              <w:widowControl w:val="0"/>
              <w:autoSpaceDE w:val="0"/>
              <w:autoSpaceDN w:val="0"/>
              <w:adjustRightInd w:val="0"/>
              <w:jc w:val="center"/>
              <w:rPr>
                <w:szCs w:val="24"/>
              </w:rPr>
            </w:pPr>
            <w:r>
              <w:rPr>
                <w:szCs w:val="24"/>
              </w:rPr>
              <w:t>2,700</w:t>
            </w:r>
          </w:p>
        </w:tc>
        <w:tc>
          <w:tcPr>
            <w:tcW w:w="748" w:type="pct"/>
          </w:tcPr>
          <w:p w:rsidR="003D2FC2" w:rsidRDefault="003D2FC2" w:rsidP="00B9256A">
            <w:pPr>
              <w:widowControl w:val="0"/>
              <w:autoSpaceDE w:val="0"/>
              <w:autoSpaceDN w:val="0"/>
              <w:adjustRightInd w:val="0"/>
              <w:jc w:val="center"/>
              <w:rPr>
                <w:szCs w:val="24"/>
              </w:rPr>
            </w:pPr>
            <w:r>
              <w:rPr>
                <w:szCs w:val="24"/>
              </w:rPr>
              <w:t>0,0071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du_86</w:t>
            </w:r>
          </w:p>
        </w:tc>
        <w:tc>
          <w:tcPr>
            <w:tcW w:w="874" w:type="pct"/>
          </w:tcPr>
          <w:p w:rsidR="003D2FC2" w:rsidRDefault="003D2FC2" w:rsidP="00B9256A">
            <w:pPr>
              <w:widowControl w:val="0"/>
              <w:autoSpaceDE w:val="0"/>
              <w:autoSpaceDN w:val="0"/>
              <w:adjustRightInd w:val="0"/>
              <w:jc w:val="center"/>
              <w:rPr>
                <w:szCs w:val="24"/>
              </w:rPr>
            </w:pPr>
            <w:r>
              <w:rPr>
                <w:szCs w:val="24"/>
              </w:rPr>
              <w:t>1038,85</w:t>
            </w:r>
          </w:p>
        </w:tc>
        <w:tc>
          <w:tcPr>
            <w:tcW w:w="824" w:type="pct"/>
          </w:tcPr>
          <w:p w:rsidR="003D2FC2" w:rsidRDefault="003D2FC2" w:rsidP="00B9256A">
            <w:pPr>
              <w:widowControl w:val="0"/>
              <w:autoSpaceDE w:val="0"/>
              <w:autoSpaceDN w:val="0"/>
              <w:adjustRightInd w:val="0"/>
              <w:jc w:val="center"/>
              <w:rPr>
                <w:szCs w:val="24"/>
              </w:rPr>
            </w:pPr>
            <w:r>
              <w:rPr>
                <w:szCs w:val="24"/>
              </w:rPr>
              <w:t>31,0469</w:t>
            </w:r>
          </w:p>
        </w:tc>
        <w:tc>
          <w:tcPr>
            <w:tcW w:w="918" w:type="pct"/>
          </w:tcPr>
          <w:p w:rsidR="003D2FC2" w:rsidRDefault="003D2FC2" w:rsidP="00B9256A">
            <w:pPr>
              <w:widowControl w:val="0"/>
              <w:autoSpaceDE w:val="0"/>
              <w:autoSpaceDN w:val="0"/>
              <w:adjustRightInd w:val="0"/>
              <w:jc w:val="center"/>
              <w:rPr>
                <w:szCs w:val="24"/>
              </w:rPr>
            </w:pPr>
            <w:r>
              <w:rPr>
                <w:szCs w:val="24"/>
              </w:rPr>
              <w:t>33,46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du_87</w:t>
            </w:r>
          </w:p>
        </w:tc>
        <w:tc>
          <w:tcPr>
            <w:tcW w:w="874" w:type="pct"/>
          </w:tcPr>
          <w:p w:rsidR="003D2FC2" w:rsidRDefault="003D2FC2" w:rsidP="00B9256A">
            <w:pPr>
              <w:widowControl w:val="0"/>
              <w:autoSpaceDE w:val="0"/>
              <w:autoSpaceDN w:val="0"/>
              <w:adjustRightInd w:val="0"/>
              <w:jc w:val="center"/>
              <w:rPr>
                <w:szCs w:val="24"/>
              </w:rPr>
            </w:pPr>
            <w:r>
              <w:rPr>
                <w:szCs w:val="24"/>
              </w:rPr>
              <w:t>207,115</w:t>
            </w:r>
          </w:p>
        </w:tc>
        <w:tc>
          <w:tcPr>
            <w:tcW w:w="824" w:type="pct"/>
          </w:tcPr>
          <w:p w:rsidR="003D2FC2" w:rsidRDefault="003D2FC2" w:rsidP="00B9256A">
            <w:pPr>
              <w:widowControl w:val="0"/>
              <w:autoSpaceDE w:val="0"/>
              <w:autoSpaceDN w:val="0"/>
              <w:adjustRightInd w:val="0"/>
              <w:jc w:val="center"/>
              <w:rPr>
                <w:szCs w:val="24"/>
              </w:rPr>
            </w:pPr>
            <w:r>
              <w:rPr>
                <w:szCs w:val="24"/>
              </w:rPr>
              <w:t>74,7053</w:t>
            </w:r>
          </w:p>
        </w:tc>
        <w:tc>
          <w:tcPr>
            <w:tcW w:w="918" w:type="pct"/>
          </w:tcPr>
          <w:p w:rsidR="003D2FC2" w:rsidRDefault="003D2FC2" w:rsidP="00B9256A">
            <w:pPr>
              <w:widowControl w:val="0"/>
              <w:autoSpaceDE w:val="0"/>
              <w:autoSpaceDN w:val="0"/>
              <w:adjustRightInd w:val="0"/>
              <w:jc w:val="center"/>
              <w:rPr>
                <w:szCs w:val="24"/>
              </w:rPr>
            </w:pPr>
            <w:r>
              <w:rPr>
                <w:szCs w:val="24"/>
              </w:rPr>
              <w:t>2,772</w:t>
            </w:r>
          </w:p>
        </w:tc>
        <w:tc>
          <w:tcPr>
            <w:tcW w:w="748" w:type="pct"/>
          </w:tcPr>
          <w:p w:rsidR="003D2FC2" w:rsidRDefault="003D2FC2" w:rsidP="00B9256A">
            <w:pPr>
              <w:widowControl w:val="0"/>
              <w:autoSpaceDE w:val="0"/>
              <w:autoSpaceDN w:val="0"/>
              <w:adjustRightInd w:val="0"/>
              <w:jc w:val="center"/>
              <w:rPr>
                <w:szCs w:val="24"/>
              </w:rPr>
            </w:pPr>
            <w:r>
              <w:rPr>
                <w:szCs w:val="24"/>
              </w:rPr>
              <w:t>0,0057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du_88</w:t>
            </w:r>
          </w:p>
        </w:tc>
        <w:tc>
          <w:tcPr>
            <w:tcW w:w="874" w:type="pct"/>
          </w:tcPr>
          <w:p w:rsidR="003D2FC2" w:rsidRDefault="003D2FC2" w:rsidP="00B9256A">
            <w:pPr>
              <w:widowControl w:val="0"/>
              <w:autoSpaceDE w:val="0"/>
              <w:autoSpaceDN w:val="0"/>
              <w:adjustRightInd w:val="0"/>
              <w:jc w:val="center"/>
              <w:rPr>
                <w:szCs w:val="24"/>
              </w:rPr>
            </w:pPr>
            <w:r>
              <w:rPr>
                <w:szCs w:val="24"/>
              </w:rPr>
              <w:t>−9,42659</w:t>
            </w:r>
          </w:p>
        </w:tc>
        <w:tc>
          <w:tcPr>
            <w:tcW w:w="824" w:type="pct"/>
          </w:tcPr>
          <w:p w:rsidR="003D2FC2" w:rsidRDefault="003D2FC2" w:rsidP="00B9256A">
            <w:pPr>
              <w:widowControl w:val="0"/>
              <w:autoSpaceDE w:val="0"/>
              <w:autoSpaceDN w:val="0"/>
              <w:adjustRightInd w:val="0"/>
              <w:jc w:val="center"/>
              <w:rPr>
                <w:szCs w:val="24"/>
              </w:rPr>
            </w:pPr>
            <w:r>
              <w:rPr>
                <w:szCs w:val="24"/>
              </w:rPr>
              <w:t>23,0109</w:t>
            </w:r>
          </w:p>
        </w:tc>
        <w:tc>
          <w:tcPr>
            <w:tcW w:w="918" w:type="pct"/>
          </w:tcPr>
          <w:p w:rsidR="003D2FC2" w:rsidRDefault="003D2FC2" w:rsidP="00B9256A">
            <w:pPr>
              <w:widowControl w:val="0"/>
              <w:autoSpaceDE w:val="0"/>
              <w:autoSpaceDN w:val="0"/>
              <w:adjustRightInd w:val="0"/>
              <w:jc w:val="center"/>
              <w:rPr>
                <w:szCs w:val="24"/>
              </w:rPr>
            </w:pPr>
            <w:r>
              <w:rPr>
                <w:szCs w:val="24"/>
              </w:rPr>
              <w:t>−0,4097</w:t>
            </w:r>
          </w:p>
        </w:tc>
        <w:tc>
          <w:tcPr>
            <w:tcW w:w="748" w:type="pct"/>
          </w:tcPr>
          <w:p w:rsidR="003D2FC2" w:rsidRDefault="003D2FC2" w:rsidP="00B9256A">
            <w:pPr>
              <w:widowControl w:val="0"/>
              <w:autoSpaceDE w:val="0"/>
              <w:autoSpaceDN w:val="0"/>
              <w:adjustRightInd w:val="0"/>
              <w:jc w:val="center"/>
              <w:rPr>
                <w:szCs w:val="24"/>
              </w:rPr>
            </w:pPr>
            <w:r>
              <w:rPr>
                <w:szCs w:val="24"/>
              </w:rPr>
              <w:t>0,6822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du_89</w:t>
            </w:r>
          </w:p>
        </w:tc>
        <w:tc>
          <w:tcPr>
            <w:tcW w:w="874" w:type="pct"/>
          </w:tcPr>
          <w:p w:rsidR="003D2FC2" w:rsidRDefault="003D2FC2" w:rsidP="00B9256A">
            <w:pPr>
              <w:widowControl w:val="0"/>
              <w:autoSpaceDE w:val="0"/>
              <w:autoSpaceDN w:val="0"/>
              <w:adjustRightInd w:val="0"/>
              <w:jc w:val="center"/>
              <w:rPr>
                <w:szCs w:val="24"/>
              </w:rPr>
            </w:pPr>
            <w:r>
              <w:rPr>
                <w:szCs w:val="24"/>
              </w:rPr>
              <w:t>39,1524</w:t>
            </w:r>
          </w:p>
        </w:tc>
        <w:tc>
          <w:tcPr>
            <w:tcW w:w="824" w:type="pct"/>
          </w:tcPr>
          <w:p w:rsidR="003D2FC2" w:rsidRDefault="003D2FC2" w:rsidP="00B9256A">
            <w:pPr>
              <w:widowControl w:val="0"/>
              <w:autoSpaceDE w:val="0"/>
              <w:autoSpaceDN w:val="0"/>
              <w:adjustRightInd w:val="0"/>
              <w:jc w:val="center"/>
              <w:rPr>
                <w:szCs w:val="24"/>
              </w:rPr>
            </w:pPr>
            <w:r>
              <w:rPr>
                <w:szCs w:val="24"/>
              </w:rPr>
              <w:t>43,3472</w:t>
            </w:r>
          </w:p>
        </w:tc>
        <w:tc>
          <w:tcPr>
            <w:tcW w:w="918" w:type="pct"/>
          </w:tcPr>
          <w:p w:rsidR="003D2FC2" w:rsidRDefault="003D2FC2" w:rsidP="00B9256A">
            <w:pPr>
              <w:widowControl w:val="0"/>
              <w:autoSpaceDE w:val="0"/>
              <w:autoSpaceDN w:val="0"/>
              <w:adjustRightInd w:val="0"/>
              <w:jc w:val="center"/>
              <w:rPr>
                <w:szCs w:val="24"/>
              </w:rPr>
            </w:pPr>
            <w:r>
              <w:rPr>
                <w:szCs w:val="24"/>
              </w:rPr>
              <w:t>0,9032</w:t>
            </w:r>
          </w:p>
        </w:tc>
        <w:tc>
          <w:tcPr>
            <w:tcW w:w="748" w:type="pct"/>
          </w:tcPr>
          <w:p w:rsidR="003D2FC2" w:rsidRDefault="003D2FC2" w:rsidP="00B9256A">
            <w:pPr>
              <w:widowControl w:val="0"/>
              <w:autoSpaceDE w:val="0"/>
              <w:autoSpaceDN w:val="0"/>
              <w:adjustRightInd w:val="0"/>
              <w:jc w:val="center"/>
              <w:rPr>
                <w:szCs w:val="24"/>
              </w:rPr>
            </w:pPr>
            <w:r>
              <w:rPr>
                <w:szCs w:val="24"/>
              </w:rPr>
              <w:t>0,3668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du_90</w:t>
            </w:r>
          </w:p>
        </w:tc>
        <w:tc>
          <w:tcPr>
            <w:tcW w:w="874" w:type="pct"/>
          </w:tcPr>
          <w:p w:rsidR="003D2FC2" w:rsidRDefault="003D2FC2" w:rsidP="00B9256A">
            <w:pPr>
              <w:widowControl w:val="0"/>
              <w:autoSpaceDE w:val="0"/>
              <w:autoSpaceDN w:val="0"/>
              <w:adjustRightInd w:val="0"/>
              <w:jc w:val="center"/>
              <w:rPr>
                <w:szCs w:val="24"/>
              </w:rPr>
            </w:pPr>
            <w:r>
              <w:rPr>
                <w:szCs w:val="24"/>
              </w:rPr>
              <w:t>858,367</w:t>
            </w:r>
          </w:p>
        </w:tc>
        <w:tc>
          <w:tcPr>
            <w:tcW w:w="824" w:type="pct"/>
          </w:tcPr>
          <w:p w:rsidR="003D2FC2" w:rsidRDefault="003D2FC2" w:rsidP="00B9256A">
            <w:pPr>
              <w:widowControl w:val="0"/>
              <w:autoSpaceDE w:val="0"/>
              <w:autoSpaceDN w:val="0"/>
              <w:adjustRightInd w:val="0"/>
              <w:jc w:val="center"/>
              <w:rPr>
                <w:szCs w:val="24"/>
              </w:rPr>
            </w:pPr>
            <w:r>
              <w:rPr>
                <w:szCs w:val="24"/>
              </w:rPr>
              <w:t>301,206</w:t>
            </w:r>
          </w:p>
        </w:tc>
        <w:tc>
          <w:tcPr>
            <w:tcW w:w="918" w:type="pct"/>
          </w:tcPr>
          <w:p w:rsidR="003D2FC2" w:rsidRDefault="003D2FC2" w:rsidP="00B9256A">
            <w:pPr>
              <w:widowControl w:val="0"/>
              <w:autoSpaceDE w:val="0"/>
              <w:autoSpaceDN w:val="0"/>
              <w:adjustRightInd w:val="0"/>
              <w:jc w:val="center"/>
              <w:rPr>
                <w:szCs w:val="24"/>
              </w:rPr>
            </w:pPr>
            <w:r>
              <w:rPr>
                <w:szCs w:val="24"/>
              </w:rPr>
              <w:t>2,850</w:t>
            </w:r>
          </w:p>
        </w:tc>
        <w:tc>
          <w:tcPr>
            <w:tcW w:w="748" w:type="pct"/>
          </w:tcPr>
          <w:p w:rsidR="003D2FC2" w:rsidRDefault="003D2FC2" w:rsidP="00B9256A">
            <w:pPr>
              <w:widowControl w:val="0"/>
              <w:autoSpaceDE w:val="0"/>
              <w:autoSpaceDN w:val="0"/>
              <w:adjustRightInd w:val="0"/>
              <w:jc w:val="center"/>
              <w:rPr>
                <w:szCs w:val="24"/>
              </w:rPr>
            </w:pPr>
            <w:r>
              <w:rPr>
                <w:szCs w:val="24"/>
              </w:rPr>
              <w:t>0,0045</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du_91</w:t>
            </w:r>
          </w:p>
        </w:tc>
        <w:tc>
          <w:tcPr>
            <w:tcW w:w="874" w:type="pct"/>
          </w:tcPr>
          <w:p w:rsidR="003D2FC2" w:rsidRDefault="003D2FC2" w:rsidP="00B9256A">
            <w:pPr>
              <w:widowControl w:val="0"/>
              <w:autoSpaceDE w:val="0"/>
              <w:autoSpaceDN w:val="0"/>
              <w:adjustRightInd w:val="0"/>
              <w:jc w:val="center"/>
              <w:rPr>
                <w:szCs w:val="24"/>
              </w:rPr>
            </w:pPr>
            <w:r>
              <w:rPr>
                <w:szCs w:val="24"/>
              </w:rPr>
              <w:t>10,2041</w:t>
            </w:r>
          </w:p>
        </w:tc>
        <w:tc>
          <w:tcPr>
            <w:tcW w:w="824" w:type="pct"/>
          </w:tcPr>
          <w:p w:rsidR="003D2FC2" w:rsidRDefault="003D2FC2" w:rsidP="00B9256A">
            <w:pPr>
              <w:widowControl w:val="0"/>
              <w:autoSpaceDE w:val="0"/>
              <w:autoSpaceDN w:val="0"/>
              <w:adjustRightInd w:val="0"/>
              <w:jc w:val="center"/>
              <w:rPr>
                <w:szCs w:val="24"/>
              </w:rPr>
            </w:pPr>
            <w:r>
              <w:rPr>
                <w:szCs w:val="24"/>
              </w:rPr>
              <w:t>25,2731</w:t>
            </w:r>
          </w:p>
        </w:tc>
        <w:tc>
          <w:tcPr>
            <w:tcW w:w="918" w:type="pct"/>
          </w:tcPr>
          <w:p w:rsidR="003D2FC2" w:rsidRDefault="003D2FC2" w:rsidP="00B9256A">
            <w:pPr>
              <w:widowControl w:val="0"/>
              <w:autoSpaceDE w:val="0"/>
              <w:autoSpaceDN w:val="0"/>
              <w:adjustRightInd w:val="0"/>
              <w:jc w:val="center"/>
              <w:rPr>
                <w:szCs w:val="24"/>
              </w:rPr>
            </w:pPr>
            <w:r>
              <w:rPr>
                <w:szCs w:val="24"/>
              </w:rPr>
              <w:t>0,4038</w:t>
            </w:r>
          </w:p>
        </w:tc>
        <w:tc>
          <w:tcPr>
            <w:tcW w:w="748" w:type="pct"/>
          </w:tcPr>
          <w:p w:rsidR="003D2FC2" w:rsidRDefault="003D2FC2" w:rsidP="00B9256A">
            <w:pPr>
              <w:widowControl w:val="0"/>
              <w:autoSpaceDE w:val="0"/>
              <w:autoSpaceDN w:val="0"/>
              <w:adjustRightInd w:val="0"/>
              <w:jc w:val="center"/>
              <w:rPr>
                <w:szCs w:val="24"/>
              </w:rPr>
            </w:pPr>
            <w:r>
              <w:rPr>
                <w:szCs w:val="24"/>
              </w:rPr>
              <w:t>0,6865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du_92</w:t>
            </w:r>
          </w:p>
        </w:tc>
        <w:tc>
          <w:tcPr>
            <w:tcW w:w="874" w:type="pct"/>
          </w:tcPr>
          <w:p w:rsidR="003D2FC2" w:rsidRDefault="003D2FC2" w:rsidP="00B9256A">
            <w:pPr>
              <w:widowControl w:val="0"/>
              <w:autoSpaceDE w:val="0"/>
              <w:autoSpaceDN w:val="0"/>
              <w:adjustRightInd w:val="0"/>
              <w:jc w:val="center"/>
              <w:rPr>
                <w:szCs w:val="24"/>
              </w:rPr>
            </w:pPr>
            <w:r>
              <w:rPr>
                <w:szCs w:val="24"/>
              </w:rPr>
              <w:t>−10,2428</w:t>
            </w:r>
          </w:p>
        </w:tc>
        <w:tc>
          <w:tcPr>
            <w:tcW w:w="824" w:type="pct"/>
          </w:tcPr>
          <w:p w:rsidR="003D2FC2" w:rsidRDefault="003D2FC2" w:rsidP="00B9256A">
            <w:pPr>
              <w:widowControl w:val="0"/>
              <w:autoSpaceDE w:val="0"/>
              <w:autoSpaceDN w:val="0"/>
              <w:adjustRightInd w:val="0"/>
              <w:jc w:val="center"/>
              <w:rPr>
                <w:szCs w:val="24"/>
              </w:rPr>
            </w:pPr>
            <w:r>
              <w:rPr>
                <w:szCs w:val="24"/>
              </w:rPr>
              <w:t>22,5726</w:t>
            </w:r>
          </w:p>
        </w:tc>
        <w:tc>
          <w:tcPr>
            <w:tcW w:w="918" w:type="pct"/>
          </w:tcPr>
          <w:p w:rsidR="003D2FC2" w:rsidRDefault="003D2FC2" w:rsidP="00B9256A">
            <w:pPr>
              <w:widowControl w:val="0"/>
              <w:autoSpaceDE w:val="0"/>
              <w:autoSpaceDN w:val="0"/>
              <w:adjustRightInd w:val="0"/>
              <w:jc w:val="center"/>
              <w:rPr>
                <w:szCs w:val="24"/>
              </w:rPr>
            </w:pPr>
            <w:r>
              <w:rPr>
                <w:szCs w:val="24"/>
              </w:rPr>
              <w:t>−0,4538</w:t>
            </w:r>
          </w:p>
        </w:tc>
        <w:tc>
          <w:tcPr>
            <w:tcW w:w="748" w:type="pct"/>
          </w:tcPr>
          <w:p w:rsidR="003D2FC2" w:rsidRDefault="003D2FC2" w:rsidP="00B9256A">
            <w:pPr>
              <w:widowControl w:val="0"/>
              <w:autoSpaceDE w:val="0"/>
              <w:autoSpaceDN w:val="0"/>
              <w:adjustRightInd w:val="0"/>
              <w:jc w:val="center"/>
              <w:rPr>
                <w:szCs w:val="24"/>
              </w:rPr>
            </w:pPr>
            <w:r>
              <w:rPr>
                <w:szCs w:val="24"/>
              </w:rPr>
              <w:t>0,6502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du_93</w:t>
            </w:r>
          </w:p>
        </w:tc>
        <w:tc>
          <w:tcPr>
            <w:tcW w:w="874" w:type="pct"/>
          </w:tcPr>
          <w:p w:rsidR="003D2FC2" w:rsidRDefault="003D2FC2" w:rsidP="00B9256A">
            <w:pPr>
              <w:widowControl w:val="0"/>
              <w:autoSpaceDE w:val="0"/>
              <w:autoSpaceDN w:val="0"/>
              <w:adjustRightInd w:val="0"/>
              <w:jc w:val="center"/>
              <w:rPr>
                <w:szCs w:val="24"/>
              </w:rPr>
            </w:pPr>
            <w:r>
              <w:rPr>
                <w:szCs w:val="24"/>
              </w:rPr>
              <w:t>1665,42</w:t>
            </w:r>
          </w:p>
        </w:tc>
        <w:tc>
          <w:tcPr>
            <w:tcW w:w="824" w:type="pct"/>
          </w:tcPr>
          <w:p w:rsidR="003D2FC2" w:rsidRDefault="003D2FC2" w:rsidP="00B9256A">
            <w:pPr>
              <w:widowControl w:val="0"/>
              <w:autoSpaceDE w:val="0"/>
              <w:autoSpaceDN w:val="0"/>
              <w:adjustRightInd w:val="0"/>
              <w:jc w:val="center"/>
              <w:rPr>
                <w:szCs w:val="24"/>
              </w:rPr>
            </w:pPr>
            <w:r>
              <w:rPr>
                <w:szCs w:val="24"/>
              </w:rPr>
              <w:t>736,463</w:t>
            </w:r>
          </w:p>
        </w:tc>
        <w:tc>
          <w:tcPr>
            <w:tcW w:w="918" w:type="pct"/>
          </w:tcPr>
          <w:p w:rsidR="003D2FC2" w:rsidRDefault="003D2FC2" w:rsidP="00B9256A">
            <w:pPr>
              <w:widowControl w:val="0"/>
              <w:autoSpaceDE w:val="0"/>
              <w:autoSpaceDN w:val="0"/>
              <w:adjustRightInd w:val="0"/>
              <w:jc w:val="center"/>
              <w:rPr>
                <w:szCs w:val="24"/>
              </w:rPr>
            </w:pPr>
            <w:r>
              <w:rPr>
                <w:szCs w:val="24"/>
              </w:rPr>
              <w:t>2,261</w:t>
            </w:r>
          </w:p>
        </w:tc>
        <w:tc>
          <w:tcPr>
            <w:tcW w:w="748" w:type="pct"/>
          </w:tcPr>
          <w:p w:rsidR="003D2FC2" w:rsidRDefault="003D2FC2" w:rsidP="00B9256A">
            <w:pPr>
              <w:widowControl w:val="0"/>
              <w:autoSpaceDE w:val="0"/>
              <w:autoSpaceDN w:val="0"/>
              <w:adjustRightInd w:val="0"/>
              <w:jc w:val="center"/>
              <w:rPr>
                <w:szCs w:val="24"/>
              </w:rPr>
            </w:pPr>
            <w:r>
              <w:rPr>
                <w:szCs w:val="24"/>
              </w:rPr>
              <w:t>0,0241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du_94</w:t>
            </w:r>
          </w:p>
        </w:tc>
        <w:tc>
          <w:tcPr>
            <w:tcW w:w="874" w:type="pct"/>
          </w:tcPr>
          <w:p w:rsidR="003D2FC2" w:rsidRDefault="003D2FC2" w:rsidP="00B9256A">
            <w:pPr>
              <w:widowControl w:val="0"/>
              <w:autoSpaceDE w:val="0"/>
              <w:autoSpaceDN w:val="0"/>
              <w:adjustRightInd w:val="0"/>
              <w:jc w:val="center"/>
              <w:rPr>
                <w:szCs w:val="24"/>
              </w:rPr>
            </w:pPr>
            <w:r>
              <w:rPr>
                <w:szCs w:val="24"/>
              </w:rPr>
              <w:t>898,541</w:t>
            </w:r>
          </w:p>
        </w:tc>
        <w:tc>
          <w:tcPr>
            <w:tcW w:w="824" w:type="pct"/>
          </w:tcPr>
          <w:p w:rsidR="003D2FC2" w:rsidRDefault="003D2FC2" w:rsidP="00B9256A">
            <w:pPr>
              <w:widowControl w:val="0"/>
              <w:autoSpaceDE w:val="0"/>
              <w:autoSpaceDN w:val="0"/>
              <w:adjustRightInd w:val="0"/>
              <w:jc w:val="center"/>
              <w:rPr>
                <w:szCs w:val="24"/>
              </w:rPr>
            </w:pPr>
            <w:r>
              <w:rPr>
                <w:szCs w:val="24"/>
              </w:rPr>
              <w:t>212,758</w:t>
            </w:r>
          </w:p>
        </w:tc>
        <w:tc>
          <w:tcPr>
            <w:tcW w:w="918" w:type="pct"/>
          </w:tcPr>
          <w:p w:rsidR="003D2FC2" w:rsidRDefault="003D2FC2" w:rsidP="00B9256A">
            <w:pPr>
              <w:widowControl w:val="0"/>
              <w:autoSpaceDE w:val="0"/>
              <w:autoSpaceDN w:val="0"/>
              <w:adjustRightInd w:val="0"/>
              <w:jc w:val="center"/>
              <w:rPr>
                <w:szCs w:val="24"/>
              </w:rPr>
            </w:pPr>
            <w:r>
              <w:rPr>
                <w:szCs w:val="24"/>
              </w:rPr>
              <w:t>4,223</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du_95</w:t>
            </w:r>
          </w:p>
        </w:tc>
        <w:tc>
          <w:tcPr>
            <w:tcW w:w="874" w:type="pct"/>
          </w:tcPr>
          <w:p w:rsidR="003D2FC2" w:rsidRDefault="003D2FC2" w:rsidP="00B9256A">
            <w:pPr>
              <w:widowControl w:val="0"/>
              <w:autoSpaceDE w:val="0"/>
              <w:autoSpaceDN w:val="0"/>
              <w:adjustRightInd w:val="0"/>
              <w:jc w:val="center"/>
              <w:rPr>
                <w:szCs w:val="24"/>
              </w:rPr>
            </w:pPr>
            <w:r>
              <w:rPr>
                <w:szCs w:val="24"/>
              </w:rPr>
              <w:t>−10,9378</w:t>
            </w:r>
          </w:p>
        </w:tc>
        <w:tc>
          <w:tcPr>
            <w:tcW w:w="824" w:type="pct"/>
          </w:tcPr>
          <w:p w:rsidR="003D2FC2" w:rsidRDefault="003D2FC2" w:rsidP="00B9256A">
            <w:pPr>
              <w:widowControl w:val="0"/>
              <w:autoSpaceDE w:val="0"/>
              <w:autoSpaceDN w:val="0"/>
              <w:adjustRightInd w:val="0"/>
              <w:jc w:val="center"/>
              <w:rPr>
                <w:szCs w:val="24"/>
              </w:rPr>
            </w:pPr>
            <w:r>
              <w:rPr>
                <w:szCs w:val="24"/>
              </w:rPr>
              <w:t>71,7429</w:t>
            </w:r>
          </w:p>
        </w:tc>
        <w:tc>
          <w:tcPr>
            <w:tcW w:w="918" w:type="pct"/>
          </w:tcPr>
          <w:p w:rsidR="003D2FC2" w:rsidRDefault="003D2FC2" w:rsidP="00B9256A">
            <w:pPr>
              <w:widowControl w:val="0"/>
              <w:autoSpaceDE w:val="0"/>
              <w:autoSpaceDN w:val="0"/>
              <w:adjustRightInd w:val="0"/>
              <w:jc w:val="center"/>
              <w:rPr>
                <w:szCs w:val="24"/>
              </w:rPr>
            </w:pPr>
            <w:r>
              <w:rPr>
                <w:szCs w:val="24"/>
              </w:rPr>
              <w:t>−0,1525</w:t>
            </w:r>
          </w:p>
        </w:tc>
        <w:tc>
          <w:tcPr>
            <w:tcW w:w="748" w:type="pct"/>
          </w:tcPr>
          <w:p w:rsidR="003D2FC2" w:rsidRDefault="003D2FC2" w:rsidP="00B9256A">
            <w:pPr>
              <w:widowControl w:val="0"/>
              <w:autoSpaceDE w:val="0"/>
              <w:autoSpaceDN w:val="0"/>
              <w:adjustRightInd w:val="0"/>
              <w:jc w:val="center"/>
              <w:rPr>
                <w:szCs w:val="24"/>
              </w:rPr>
            </w:pPr>
            <w:r>
              <w:rPr>
                <w:szCs w:val="24"/>
              </w:rPr>
              <w:t>0,8789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du_96</w:t>
            </w:r>
          </w:p>
        </w:tc>
        <w:tc>
          <w:tcPr>
            <w:tcW w:w="874" w:type="pct"/>
          </w:tcPr>
          <w:p w:rsidR="003D2FC2" w:rsidRDefault="003D2FC2" w:rsidP="00B9256A">
            <w:pPr>
              <w:widowControl w:val="0"/>
              <w:autoSpaceDE w:val="0"/>
              <w:autoSpaceDN w:val="0"/>
              <w:adjustRightInd w:val="0"/>
              <w:jc w:val="center"/>
              <w:rPr>
                <w:szCs w:val="24"/>
              </w:rPr>
            </w:pPr>
            <w:r>
              <w:rPr>
                <w:szCs w:val="24"/>
              </w:rPr>
              <w:t>104,231</w:t>
            </w:r>
          </w:p>
        </w:tc>
        <w:tc>
          <w:tcPr>
            <w:tcW w:w="824" w:type="pct"/>
          </w:tcPr>
          <w:p w:rsidR="003D2FC2" w:rsidRDefault="003D2FC2" w:rsidP="00B9256A">
            <w:pPr>
              <w:widowControl w:val="0"/>
              <w:autoSpaceDE w:val="0"/>
              <w:autoSpaceDN w:val="0"/>
              <w:adjustRightInd w:val="0"/>
              <w:jc w:val="center"/>
              <w:rPr>
                <w:szCs w:val="24"/>
              </w:rPr>
            </w:pPr>
            <w:r>
              <w:rPr>
                <w:szCs w:val="24"/>
              </w:rPr>
              <w:t>51,6069</w:t>
            </w:r>
          </w:p>
        </w:tc>
        <w:tc>
          <w:tcPr>
            <w:tcW w:w="918" w:type="pct"/>
          </w:tcPr>
          <w:p w:rsidR="003D2FC2" w:rsidRDefault="003D2FC2" w:rsidP="00B9256A">
            <w:pPr>
              <w:widowControl w:val="0"/>
              <w:autoSpaceDE w:val="0"/>
              <w:autoSpaceDN w:val="0"/>
              <w:adjustRightInd w:val="0"/>
              <w:jc w:val="center"/>
              <w:rPr>
                <w:szCs w:val="24"/>
              </w:rPr>
            </w:pPr>
            <w:r>
              <w:rPr>
                <w:szCs w:val="24"/>
              </w:rPr>
              <w:t>2,020</w:t>
            </w:r>
          </w:p>
        </w:tc>
        <w:tc>
          <w:tcPr>
            <w:tcW w:w="748" w:type="pct"/>
          </w:tcPr>
          <w:p w:rsidR="003D2FC2" w:rsidRDefault="003D2FC2" w:rsidP="00B9256A">
            <w:pPr>
              <w:widowControl w:val="0"/>
              <w:autoSpaceDE w:val="0"/>
              <w:autoSpaceDN w:val="0"/>
              <w:adjustRightInd w:val="0"/>
              <w:jc w:val="center"/>
              <w:rPr>
                <w:szCs w:val="24"/>
              </w:rPr>
            </w:pPr>
            <w:r>
              <w:rPr>
                <w:szCs w:val="24"/>
              </w:rPr>
              <w:t>0,0439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du_97</w:t>
            </w:r>
          </w:p>
        </w:tc>
        <w:tc>
          <w:tcPr>
            <w:tcW w:w="874" w:type="pct"/>
          </w:tcPr>
          <w:p w:rsidR="003D2FC2" w:rsidRDefault="003D2FC2" w:rsidP="00B9256A">
            <w:pPr>
              <w:widowControl w:val="0"/>
              <w:autoSpaceDE w:val="0"/>
              <w:autoSpaceDN w:val="0"/>
              <w:adjustRightInd w:val="0"/>
              <w:jc w:val="center"/>
              <w:rPr>
                <w:szCs w:val="24"/>
              </w:rPr>
            </w:pPr>
            <w:r>
              <w:rPr>
                <w:szCs w:val="24"/>
              </w:rPr>
              <w:t>2405,41</w:t>
            </w:r>
          </w:p>
        </w:tc>
        <w:tc>
          <w:tcPr>
            <w:tcW w:w="824" w:type="pct"/>
          </w:tcPr>
          <w:p w:rsidR="003D2FC2" w:rsidRDefault="003D2FC2" w:rsidP="00B9256A">
            <w:pPr>
              <w:widowControl w:val="0"/>
              <w:autoSpaceDE w:val="0"/>
              <w:autoSpaceDN w:val="0"/>
              <w:adjustRightInd w:val="0"/>
              <w:jc w:val="center"/>
              <w:rPr>
                <w:szCs w:val="24"/>
              </w:rPr>
            </w:pPr>
            <w:r>
              <w:rPr>
                <w:szCs w:val="24"/>
              </w:rPr>
              <w:t>1320,97</w:t>
            </w:r>
          </w:p>
        </w:tc>
        <w:tc>
          <w:tcPr>
            <w:tcW w:w="918" w:type="pct"/>
          </w:tcPr>
          <w:p w:rsidR="003D2FC2" w:rsidRDefault="003D2FC2" w:rsidP="00B9256A">
            <w:pPr>
              <w:widowControl w:val="0"/>
              <w:autoSpaceDE w:val="0"/>
              <w:autoSpaceDN w:val="0"/>
              <w:adjustRightInd w:val="0"/>
              <w:jc w:val="center"/>
              <w:rPr>
                <w:szCs w:val="24"/>
              </w:rPr>
            </w:pPr>
            <w:r>
              <w:rPr>
                <w:szCs w:val="24"/>
              </w:rPr>
              <w:t>1,821</w:t>
            </w:r>
          </w:p>
        </w:tc>
        <w:tc>
          <w:tcPr>
            <w:tcW w:w="748" w:type="pct"/>
          </w:tcPr>
          <w:p w:rsidR="003D2FC2" w:rsidRDefault="003D2FC2" w:rsidP="00B9256A">
            <w:pPr>
              <w:widowControl w:val="0"/>
              <w:autoSpaceDE w:val="0"/>
              <w:autoSpaceDN w:val="0"/>
              <w:adjustRightInd w:val="0"/>
              <w:jc w:val="center"/>
              <w:rPr>
                <w:szCs w:val="24"/>
              </w:rPr>
            </w:pPr>
            <w:r>
              <w:rPr>
                <w:szCs w:val="24"/>
              </w:rPr>
              <w:t>0,0691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du_98</w:t>
            </w:r>
          </w:p>
        </w:tc>
        <w:tc>
          <w:tcPr>
            <w:tcW w:w="874" w:type="pct"/>
          </w:tcPr>
          <w:p w:rsidR="003D2FC2" w:rsidRDefault="003D2FC2" w:rsidP="00B9256A">
            <w:pPr>
              <w:widowControl w:val="0"/>
              <w:autoSpaceDE w:val="0"/>
              <w:autoSpaceDN w:val="0"/>
              <w:adjustRightInd w:val="0"/>
              <w:jc w:val="center"/>
              <w:rPr>
                <w:szCs w:val="24"/>
              </w:rPr>
            </w:pPr>
            <w:r>
              <w:rPr>
                <w:szCs w:val="24"/>
              </w:rPr>
              <w:t>165,026</w:t>
            </w:r>
          </w:p>
        </w:tc>
        <w:tc>
          <w:tcPr>
            <w:tcW w:w="824" w:type="pct"/>
          </w:tcPr>
          <w:p w:rsidR="003D2FC2" w:rsidRDefault="003D2FC2" w:rsidP="00B9256A">
            <w:pPr>
              <w:widowControl w:val="0"/>
              <w:autoSpaceDE w:val="0"/>
              <w:autoSpaceDN w:val="0"/>
              <w:adjustRightInd w:val="0"/>
              <w:jc w:val="center"/>
              <w:rPr>
                <w:szCs w:val="24"/>
              </w:rPr>
            </w:pPr>
            <w:r>
              <w:rPr>
                <w:szCs w:val="24"/>
              </w:rPr>
              <w:t>41,8196</w:t>
            </w:r>
          </w:p>
        </w:tc>
        <w:tc>
          <w:tcPr>
            <w:tcW w:w="918" w:type="pct"/>
          </w:tcPr>
          <w:p w:rsidR="003D2FC2" w:rsidRDefault="003D2FC2" w:rsidP="00B9256A">
            <w:pPr>
              <w:widowControl w:val="0"/>
              <w:autoSpaceDE w:val="0"/>
              <w:autoSpaceDN w:val="0"/>
              <w:adjustRightInd w:val="0"/>
              <w:jc w:val="center"/>
              <w:rPr>
                <w:szCs w:val="24"/>
              </w:rPr>
            </w:pPr>
            <w:r>
              <w:rPr>
                <w:szCs w:val="24"/>
              </w:rPr>
              <w:t>3,946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du_99</w:t>
            </w:r>
          </w:p>
        </w:tc>
        <w:tc>
          <w:tcPr>
            <w:tcW w:w="874" w:type="pct"/>
          </w:tcPr>
          <w:p w:rsidR="003D2FC2" w:rsidRDefault="003D2FC2" w:rsidP="00B9256A">
            <w:pPr>
              <w:widowControl w:val="0"/>
              <w:autoSpaceDE w:val="0"/>
              <w:autoSpaceDN w:val="0"/>
              <w:adjustRightInd w:val="0"/>
              <w:jc w:val="center"/>
              <w:rPr>
                <w:szCs w:val="24"/>
              </w:rPr>
            </w:pPr>
            <w:r>
              <w:rPr>
                <w:szCs w:val="24"/>
              </w:rPr>
              <w:t>28,3035</w:t>
            </w:r>
          </w:p>
        </w:tc>
        <w:tc>
          <w:tcPr>
            <w:tcW w:w="824" w:type="pct"/>
          </w:tcPr>
          <w:p w:rsidR="003D2FC2" w:rsidRDefault="003D2FC2" w:rsidP="00B9256A">
            <w:pPr>
              <w:widowControl w:val="0"/>
              <w:autoSpaceDE w:val="0"/>
              <w:autoSpaceDN w:val="0"/>
              <w:adjustRightInd w:val="0"/>
              <w:jc w:val="center"/>
              <w:rPr>
                <w:szCs w:val="24"/>
              </w:rPr>
            </w:pPr>
            <w:r>
              <w:rPr>
                <w:szCs w:val="24"/>
              </w:rPr>
              <w:t>96,1250</w:t>
            </w:r>
          </w:p>
        </w:tc>
        <w:tc>
          <w:tcPr>
            <w:tcW w:w="918" w:type="pct"/>
          </w:tcPr>
          <w:p w:rsidR="003D2FC2" w:rsidRDefault="003D2FC2" w:rsidP="00B9256A">
            <w:pPr>
              <w:widowControl w:val="0"/>
              <w:autoSpaceDE w:val="0"/>
              <w:autoSpaceDN w:val="0"/>
              <w:adjustRightInd w:val="0"/>
              <w:jc w:val="center"/>
              <w:rPr>
                <w:szCs w:val="24"/>
              </w:rPr>
            </w:pPr>
            <w:r>
              <w:rPr>
                <w:szCs w:val="24"/>
              </w:rPr>
              <w:t>0,2944</w:t>
            </w:r>
          </w:p>
        </w:tc>
        <w:tc>
          <w:tcPr>
            <w:tcW w:w="748" w:type="pct"/>
          </w:tcPr>
          <w:p w:rsidR="003D2FC2" w:rsidRDefault="003D2FC2" w:rsidP="00B9256A">
            <w:pPr>
              <w:widowControl w:val="0"/>
              <w:autoSpaceDE w:val="0"/>
              <w:autoSpaceDN w:val="0"/>
              <w:adjustRightInd w:val="0"/>
              <w:jc w:val="center"/>
              <w:rPr>
                <w:szCs w:val="24"/>
              </w:rPr>
            </w:pPr>
            <w:r>
              <w:rPr>
                <w:szCs w:val="24"/>
              </w:rPr>
              <w:t>0,7685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du_100</w:t>
            </w:r>
          </w:p>
        </w:tc>
        <w:tc>
          <w:tcPr>
            <w:tcW w:w="874" w:type="pct"/>
          </w:tcPr>
          <w:p w:rsidR="003D2FC2" w:rsidRDefault="003D2FC2" w:rsidP="00B9256A">
            <w:pPr>
              <w:widowControl w:val="0"/>
              <w:autoSpaceDE w:val="0"/>
              <w:autoSpaceDN w:val="0"/>
              <w:adjustRightInd w:val="0"/>
              <w:jc w:val="center"/>
              <w:rPr>
                <w:szCs w:val="24"/>
              </w:rPr>
            </w:pPr>
            <w:r>
              <w:rPr>
                <w:szCs w:val="24"/>
              </w:rPr>
              <w:t>25,4685</w:t>
            </w:r>
          </w:p>
        </w:tc>
        <w:tc>
          <w:tcPr>
            <w:tcW w:w="824" w:type="pct"/>
          </w:tcPr>
          <w:p w:rsidR="003D2FC2" w:rsidRDefault="003D2FC2" w:rsidP="00B9256A">
            <w:pPr>
              <w:widowControl w:val="0"/>
              <w:autoSpaceDE w:val="0"/>
              <w:autoSpaceDN w:val="0"/>
              <w:adjustRightInd w:val="0"/>
              <w:jc w:val="center"/>
              <w:rPr>
                <w:szCs w:val="24"/>
              </w:rPr>
            </w:pPr>
            <w:r>
              <w:rPr>
                <w:szCs w:val="24"/>
              </w:rPr>
              <w:t>31,0635</w:t>
            </w:r>
          </w:p>
        </w:tc>
        <w:tc>
          <w:tcPr>
            <w:tcW w:w="918" w:type="pct"/>
          </w:tcPr>
          <w:p w:rsidR="003D2FC2" w:rsidRDefault="003D2FC2" w:rsidP="00B9256A">
            <w:pPr>
              <w:widowControl w:val="0"/>
              <w:autoSpaceDE w:val="0"/>
              <w:autoSpaceDN w:val="0"/>
              <w:adjustRightInd w:val="0"/>
              <w:jc w:val="center"/>
              <w:rPr>
                <w:szCs w:val="24"/>
              </w:rPr>
            </w:pPr>
            <w:r>
              <w:rPr>
                <w:szCs w:val="24"/>
              </w:rPr>
              <w:t>0,8199</w:t>
            </w:r>
          </w:p>
        </w:tc>
        <w:tc>
          <w:tcPr>
            <w:tcW w:w="748" w:type="pct"/>
          </w:tcPr>
          <w:p w:rsidR="003D2FC2" w:rsidRDefault="003D2FC2" w:rsidP="00B9256A">
            <w:pPr>
              <w:widowControl w:val="0"/>
              <w:autoSpaceDE w:val="0"/>
              <w:autoSpaceDN w:val="0"/>
              <w:adjustRightInd w:val="0"/>
              <w:jc w:val="center"/>
              <w:rPr>
                <w:szCs w:val="24"/>
              </w:rPr>
            </w:pPr>
            <w:r>
              <w:rPr>
                <w:szCs w:val="24"/>
              </w:rPr>
              <w:t>0,4126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du_101</w:t>
            </w:r>
          </w:p>
        </w:tc>
        <w:tc>
          <w:tcPr>
            <w:tcW w:w="874" w:type="pct"/>
          </w:tcPr>
          <w:p w:rsidR="003D2FC2" w:rsidRDefault="003D2FC2" w:rsidP="00B9256A">
            <w:pPr>
              <w:widowControl w:val="0"/>
              <w:autoSpaceDE w:val="0"/>
              <w:autoSpaceDN w:val="0"/>
              <w:adjustRightInd w:val="0"/>
              <w:jc w:val="center"/>
              <w:rPr>
                <w:szCs w:val="24"/>
              </w:rPr>
            </w:pPr>
            <w:r>
              <w:rPr>
                <w:szCs w:val="24"/>
              </w:rPr>
              <w:t>14,1399</w:t>
            </w:r>
          </w:p>
        </w:tc>
        <w:tc>
          <w:tcPr>
            <w:tcW w:w="824" w:type="pct"/>
          </w:tcPr>
          <w:p w:rsidR="003D2FC2" w:rsidRDefault="003D2FC2" w:rsidP="00B9256A">
            <w:pPr>
              <w:widowControl w:val="0"/>
              <w:autoSpaceDE w:val="0"/>
              <w:autoSpaceDN w:val="0"/>
              <w:adjustRightInd w:val="0"/>
              <w:jc w:val="center"/>
              <w:rPr>
                <w:szCs w:val="24"/>
              </w:rPr>
            </w:pPr>
            <w:r>
              <w:rPr>
                <w:szCs w:val="24"/>
              </w:rPr>
              <w:t>19,6121</w:t>
            </w:r>
          </w:p>
        </w:tc>
        <w:tc>
          <w:tcPr>
            <w:tcW w:w="918" w:type="pct"/>
          </w:tcPr>
          <w:p w:rsidR="003D2FC2" w:rsidRDefault="003D2FC2" w:rsidP="00B9256A">
            <w:pPr>
              <w:widowControl w:val="0"/>
              <w:autoSpaceDE w:val="0"/>
              <w:autoSpaceDN w:val="0"/>
              <w:adjustRightInd w:val="0"/>
              <w:jc w:val="center"/>
              <w:rPr>
                <w:szCs w:val="24"/>
              </w:rPr>
            </w:pPr>
            <w:r>
              <w:rPr>
                <w:szCs w:val="24"/>
              </w:rPr>
              <w:t>0,7210</w:t>
            </w:r>
          </w:p>
        </w:tc>
        <w:tc>
          <w:tcPr>
            <w:tcW w:w="748" w:type="pct"/>
          </w:tcPr>
          <w:p w:rsidR="003D2FC2" w:rsidRDefault="003D2FC2" w:rsidP="00B9256A">
            <w:pPr>
              <w:widowControl w:val="0"/>
              <w:autoSpaceDE w:val="0"/>
              <w:autoSpaceDN w:val="0"/>
              <w:adjustRightInd w:val="0"/>
              <w:jc w:val="center"/>
              <w:rPr>
                <w:szCs w:val="24"/>
              </w:rPr>
            </w:pPr>
            <w:r>
              <w:rPr>
                <w:szCs w:val="24"/>
              </w:rPr>
              <w:t>0,4712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du_102</w:t>
            </w:r>
          </w:p>
        </w:tc>
        <w:tc>
          <w:tcPr>
            <w:tcW w:w="874" w:type="pct"/>
          </w:tcPr>
          <w:p w:rsidR="003D2FC2" w:rsidRDefault="003D2FC2" w:rsidP="00B9256A">
            <w:pPr>
              <w:widowControl w:val="0"/>
              <w:autoSpaceDE w:val="0"/>
              <w:autoSpaceDN w:val="0"/>
              <w:adjustRightInd w:val="0"/>
              <w:jc w:val="center"/>
              <w:rPr>
                <w:szCs w:val="24"/>
              </w:rPr>
            </w:pPr>
            <w:r>
              <w:rPr>
                <w:szCs w:val="24"/>
              </w:rPr>
              <w:t>135,516</w:t>
            </w:r>
          </w:p>
        </w:tc>
        <w:tc>
          <w:tcPr>
            <w:tcW w:w="824" w:type="pct"/>
          </w:tcPr>
          <w:p w:rsidR="003D2FC2" w:rsidRDefault="003D2FC2" w:rsidP="00B9256A">
            <w:pPr>
              <w:widowControl w:val="0"/>
              <w:autoSpaceDE w:val="0"/>
              <w:autoSpaceDN w:val="0"/>
              <w:adjustRightInd w:val="0"/>
              <w:jc w:val="center"/>
              <w:rPr>
                <w:szCs w:val="24"/>
              </w:rPr>
            </w:pPr>
            <w:r>
              <w:rPr>
                <w:szCs w:val="24"/>
              </w:rPr>
              <w:t>46,1407</w:t>
            </w:r>
          </w:p>
        </w:tc>
        <w:tc>
          <w:tcPr>
            <w:tcW w:w="918" w:type="pct"/>
          </w:tcPr>
          <w:p w:rsidR="003D2FC2" w:rsidRDefault="003D2FC2" w:rsidP="00B9256A">
            <w:pPr>
              <w:widowControl w:val="0"/>
              <w:autoSpaceDE w:val="0"/>
              <w:autoSpaceDN w:val="0"/>
              <w:adjustRightInd w:val="0"/>
              <w:jc w:val="center"/>
              <w:rPr>
                <w:szCs w:val="24"/>
              </w:rPr>
            </w:pPr>
            <w:r>
              <w:rPr>
                <w:szCs w:val="24"/>
              </w:rPr>
              <w:t>2,937</w:t>
            </w:r>
          </w:p>
        </w:tc>
        <w:tc>
          <w:tcPr>
            <w:tcW w:w="748" w:type="pct"/>
          </w:tcPr>
          <w:p w:rsidR="003D2FC2" w:rsidRDefault="003D2FC2" w:rsidP="00B9256A">
            <w:pPr>
              <w:widowControl w:val="0"/>
              <w:autoSpaceDE w:val="0"/>
              <w:autoSpaceDN w:val="0"/>
              <w:adjustRightInd w:val="0"/>
              <w:jc w:val="center"/>
              <w:rPr>
                <w:szCs w:val="24"/>
              </w:rPr>
            </w:pPr>
            <w:r>
              <w:rPr>
                <w:szCs w:val="24"/>
              </w:rPr>
              <w:t>0,0034</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du_103</w:t>
            </w:r>
          </w:p>
        </w:tc>
        <w:tc>
          <w:tcPr>
            <w:tcW w:w="874" w:type="pct"/>
          </w:tcPr>
          <w:p w:rsidR="003D2FC2" w:rsidRDefault="003D2FC2" w:rsidP="00B9256A">
            <w:pPr>
              <w:widowControl w:val="0"/>
              <w:autoSpaceDE w:val="0"/>
              <w:autoSpaceDN w:val="0"/>
              <w:adjustRightInd w:val="0"/>
              <w:jc w:val="center"/>
              <w:rPr>
                <w:szCs w:val="24"/>
              </w:rPr>
            </w:pPr>
            <w:r>
              <w:rPr>
                <w:szCs w:val="24"/>
              </w:rPr>
              <w:t>159,062</w:t>
            </w:r>
          </w:p>
        </w:tc>
        <w:tc>
          <w:tcPr>
            <w:tcW w:w="824" w:type="pct"/>
          </w:tcPr>
          <w:p w:rsidR="003D2FC2" w:rsidRDefault="003D2FC2" w:rsidP="00B9256A">
            <w:pPr>
              <w:widowControl w:val="0"/>
              <w:autoSpaceDE w:val="0"/>
              <w:autoSpaceDN w:val="0"/>
              <w:adjustRightInd w:val="0"/>
              <w:jc w:val="center"/>
              <w:rPr>
                <w:szCs w:val="24"/>
              </w:rPr>
            </w:pPr>
            <w:r>
              <w:rPr>
                <w:szCs w:val="24"/>
              </w:rPr>
              <w:t>190,192</w:t>
            </w:r>
          </w:p>
        </w:tc>
        <w:tc>
          <w:tcPr>
            <w:tcW w:w="918" w:type="pct"/>
          </w:tcPr>
          <w:p w:rsidR="003D2FC2" w:rsidRDefault="003D2FC2" w:rsidP="00B9256A">
            <w:pPr>
              <w:widowControl w:val="0"/>
              <w:autoSpaceDE w:val="0"/>
              <w:autoSpaceDN w:val="0"/>
              <w:adjustRightInd w:val="0"/>
              <w:jc w:val="center"/>
              <w:rPr>
                <w:szCs w:val="24"/>
              </w:rPr>
            </w:pPr>
            <w:r>
              <w:rPr>
                <w:szCs w:val="24"/>
              </w:rPr>
              <w:t>0,8363</w:t>
            </w:r>
          </w:p>
        </w:tc>
        <w:tc>
          <w:tcPr>
            <w:tcW w:w="748" w:type="pct"/>
          </w:tcPr>
          <w:p w:rsidR="003D2FC2" w:rsidRDefault="003D2FC2" w:rsidP="00B9256A">
            <w:pPr>
              <w:widowControl w:val="0"/>
              <w:autoSpaceDE w:val="0"/>
              <w:autoSpaceDN w:val="0"/>
              <w:adjustRightInd w:val="0"/>
              <w:jc w:val="center"/>
              <w:rPr>
                <w:szCs w:val="24"/>
              </w:rPr>
            </w:pPr>
            <w:r>
              <w:rPr>
                <w:szCs w:val="24"/>
              </w:rPr>
              <w:t>0,4033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du_104</w:t>
            </w:r>
          </w:p>
        </w:tc>
        <w:tc>
          <w:tcPr>
            <w:tcW w:w="874" w:type="pct"/>
          </w:tcPr>
          <w:p w:rsidR="003D2FC2" w:rsidRDefault="003D2FC2" w:rsidP="00B9256A">
            <w:pPr>
              <w:widowControl w:val="0"/>
              <w:autoSpaceDE w:val="0"/>
              <w:autoSpaceDN w:val="0"/>
              <w:adjustRightInd w:val="0"/>
              <w:jc w:val="center"/>
              <w:rPr>
                <w:szCs w:val="24"/>
              </w:rPr>
            </w:pPr>
            <w:r>
              <w:rPr>
                <w:szCs w:val="24"/>
              </w:rPr>
              <w:t>37,8877</w:t>
            </w:r>
          </w:p>
        </w:tc>
        <w:tc>
          <w:tcPr>
            <w:tcW w:w="824" w:type="pct"/>
          </w:tcPr>
          <w:p w:rsidR="003D2FC2" w:rsidRDefault="003D2FC2" w:rsidP="00B9256A">
            <w:pPr>
              <w:widowControl w:val="0"/>
              <w:autoSpaceDE w:val="0"/>
              <w:autoSpaceDN w:val="0"/>
              <w:adjustRightInd w:val="0"/>
              <w:jc w:val="center"/>
              <w:rPr>
                <w:szCs w:val="24"/>
              </w:rPr>
            </w:pPr>
            <w:r>
              <w:rPr>
                <w:szCs w:val="24"/>
              </w:rPr>
              <w:t>19,3770</w:t>
            </w:r>
          </w:p>
        </w:tc>
        <w:tc>
          <w:tcPr>
            <w:tcW w:w="918" w:type="pct"/>
          </w:tcPr>
          <w:p w:rsidR="003D2FC2" w:rsidRDefault="003D2FC2" w:rsidP="00B9256A">
            <w:pPr>
              <w:widowControl w:val="0"/>
              <w:autoSpaceDE w:val="0"/>
              <w:autoSpaceDN w:val="0"/>
              <w:adjustRightInd w:val="0"/>
              <w:jc w:val="center"/>
              <w:rPr>
                <w:szCs w:val="24"/>
              </w:rPr>
            </w:pPr>
            <w:r>
              <w:rPr>
                <w:szCs w:val="24"/>
              </w:rPr>
              <w:t>1,955</w:t>
            </w:r>
          </w:p>
        </w:tc>
        <w:tc>
          <w:tcPr>
            <w:tcW w:w="748" w:type="pct"/>
          </w:tcPr>
          <w:p w:rsidR="003D2FC2" w:rsidRDefault="003D2FC2" w:rsidP="00B9256A">
            <w:pPr>
              <w:widowControl w:val="0"/>
              <w:autoSpaceDE w:val="0"/>
              <w:autoSpaceDN w:val="0"/>
              <w:adjustRightInd w:val="0"/>
              <w:jc w:val="center"/>
              <w:rPr>
                <w:szCs w:val="24"/>
              </w:rPr>
            </w:pPr>
            <w:r>
              <w:rPr>
                <w:szCs w:val="24"/>
              </w:rPr>
              <w:t>0,0510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du_105</w:t>
            </w:r>
          </w:p>
        </w:tc>
        <w:tc>
          <w:tcPr>
            <w:tcW w:w="874" w:type="pct"/>
          </w:tcPr>
          <w:p w:rsidR="003D2FC2" w:rsidRDefault="003D2FC2" w:rsidP="00B9256A">
            <w:pPr>
              <w:widowControl w:val="0"/>
              <w:autoSpaceDE w:val="0"/>
              <w:autoSpaceDN w:val="0"/>
              <w:adjustRightInd w:val="0"/>
              <w:jc w:val="center"/>
              <w:rPr>
                <w:szCs w:val="24"/>
              </w:rPr>
            </w:pPr>
            <w:r>
              <w:rPr>
                <w:szCs w:val="24"/>
              </w:rPr>
              <w:t>123,208</w:t>
            </w:r>
          </w:p>
        </w:tc>
        <w:tc>
          <w:tcPr>
            <w:tcW w:w="824" w:type="pct"/>
          </w:tcPr>
          <w:p w:rsidR="003D2FC2" w:rsidRDefault="003D2FC2" w:rsidP="00B9256A">
            <w:pPr>
              <w:widowControl w:val="0"/>
              <w:autoSpaceDE w:val="0"/>
              <w:autoSpaceDN w:val="0"/>
              <w:adjustRightInd w:val="0"/>
              <w:jc w:val="center"/>
              <w:rPr>
                <w:szCs w:val="24"/>
              </w:rPr>
            </w:pPr>
            <w:r>
              <w:rPr>
                <w:szCs w:val="24"/>
              </w:rPr>
              <w:t>56,6204</w:t>
            </w:r>
          </w:p>
        </w:tc>
        <w:tc>
          <w:tcPr>
            <w:tcW w:w="918" w:type="pct"/>
          </w:tcPr>
          <w:p w:rsidR="003D2FC2" w:rsidRDefault="003D2FC2" w:rsidP="00B9256A">
            <w:pPr>
              <w:widowControl w:val="0"/>
              <w:autoSpaceDE w:val="0"/>
              <w:autoSpaceDN w:val="0"/>
              <w:adjustRightInd w:val="0"/>
              <w:jc w:val="center"/>
              <w:rPr>
                <w:szCs w:val="24"/>
              </w:rPr>
            </w:pPr>
            <w:r>
              <w:rPr>
                <w:szCs w:val="24"/>
              </w:rPr>
              <w:t>2,176</w:t>
            </w:r>
          </w:p>
        </w:tc>
        <w:tc>
          <w:tcPr>
            <w:tcW w:w="748" w:type="pct"/>
          </w:tcPr>
          <w:p w:rsidR="003D2FC2" w:rsidRDefault="003D2FC2" w:rsidP="00B9256A">
            <w:pPr>
              <w:widowControl w:val="0"/>
              <w:autoSpaceDE w:val="0"/>
              <w:autoSpaceDN w:val="0"/>
              <w:adjustRightInd w:val="0"/>
              <w:jc w:val="center"/>
              <w:rPr>
                <w:szCs w:val="24"/>
              </w:rPr>
            </w:pPr>
            <w:r>
              <w:rPr>
                <w:szCs w:val="24"/>
              </w:rPr>
              <w:t>0,0299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du_106</w:t>
            </w:r>
          </w:p>
        </w:tc>
        <w:tc>
          <w:tcPr>
            <w:tcW w:w="874" w:type="pct"/>
          </w:tcPr>
          <w:p w:rsidR="003D2FC2" w:rsidRDefault="003D2FC2" w:rsidP="00B9256A">
            <w:pPr>
              <w:widowControl w:val="0"/>
              <w:autoSpaceDE w:val="0"/>
              <w:autoSpaceDN w:val="0"/>
              <w:adjustRightInd w:val="0"/>
              <w:jc w:val="center"/>
              <w:rPr>
                <w:szCs w:val="24"/>
              </w:rPr>
            </w:pPr>
            <w:r>
              <w:rPr>
                <w:szCs w:val="24"/>
              </w:rPr>
              <w:t>−7,21961</w:t>
            </w:r>
          </w:p>
        </w:tc>
        <w:tc>
          <w:tcPr>
            <w:tcW w:w="824" w:type="pct"/>
          </w:tcPr>
          <w:p w:rsidR="003D2FC2" w:rsidRDefault="003D2FC2" w:rsidP="00B9256A">
            <w:pPr>
              <w:widowControl w:val="0"/>
              <w:autoSpaceDE w:val="0"/>
              <w:autoSpaceDN w:val="0"/>
              <w:adjustRightInd w:val="0"/>
              <w:jc w:val="center"/>
              <w:rPr>
                <w:szCs w:val="24"/>
              </w:rPr>
            </w:pPr>
            <w:r>
              <w:rPr>
                <w:szCs w:val="24"/>
              </w:rPr>
              <w:t>25,6384</w:t>
            </w:r>
          </w:p>
        </w:tc>
        <w:tc>
          <w:tcPr>
            <w:tcW w:w="918" w:type="pct"/>
          </w:tcPr>
          <w:p w:rsidR="003D2FC2" w:rsidRDefault="003D2FC2" w:rsidP="00B9256A">
            <w:pPr>
              <w:widowControl w:val="0"/>
              <w:autoSpaceDE w:val="0"/>
              <w:autoSpaceDN w:val="0"/>
              <w:adjustRightInd w:val="0"/>
              <w:jc w:val="center"/>
              <w:rPr>
                <w:szCs w:val="24"/>
              </w:rPr>
            </w:pPr>
            <w:r>
              <w:rPr>
                <w:szCs w:val="24"/>
              </w:rPr>
              <w:t>−0,2816</w:t>
            </w:r>
          </w:p>
        </w:tc>
        <w:tc>
          <w:tcPr>
            <w:tcW w:w="748" w:type="pct"/>
          </w:tcPr>
          <w:p w:rsidR="003D2FC2" w:rsidRDefault="003D2FC2" w:rsidP="00B9256A">
            <w:pPr>
              <w:widowControl w:val="0"/>
              <w:autoSpaceDE w:val="0"/>
              <w:autoSpaceDN w:val="0"/>
              <w:adjustRightInd w:val="0"/>
              <w:jc w:val="center"/>
              <w:rPr>
                <w:szCs w:val="24"/>
              </w:rPr>
            </w:pPr>
            <w:r>
              <w:rPr>
                <w:szCs w:val="24"/>
              </w:rPr>
              <w:t>0,7784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du_107</w:t>
            </w:r>
          </w:p>
        </w:tc>
        <w:tc>
          <w:tcPr>
            <w:tcW w:w="874" w:type="pct"/>
          </w:tcPr>
          <w:p w:rsidR="003D2FC2" w:rsidRDefault="003D2FC2" w:rsidP="00B9256A">
            <w:pPr>
              <w:widowControl w:val="0"/>
              <w:autoSpaceDE w:val="0"/>
              <w:autoSpaceDN w:val="0"/>
              <w:adjustRightInd w:val="0"/>
              <w:jc w:val="center"/>
              <w:rPr>
                <w:szCs w:val="24"/>
              </w:rPr>
            </w:pPr>
            <w:r>
              <w:rPr>
                <w:szCs w:val="24"/>
              </w:rPr>
              <w:t>116,482</w:t>
            </w:r>
          </w:p>
        </w:tc>
        <w:tc>
          <w:tcPr>
            <w:tcW w:w="824" w:type="pct"/>
          </w:tcPr>
          <w:p w:rsidR="003D2FC2" w:rsidRDefault="003D2FC2" w:rsidP="00B9256A">
            <w:pPr>
              <w:widowControl w:val="0"/>
              <w:autoSpaceDE w:val="0"/>
              <w:autoSpaceDN w:val="0"/>
              <w:adjustRightInd w:val="0"/>
              <w:jc w:val="center"/>
              <w:rPr>
                <w:szCs w:val="24"/>
              </w:rPr>
            </w:pPr>
            <w:r>
              <w:rPr>
                <w:szCs w:val="24"/>
              </w:rPr>
              <w:t>25,9621</w:t>
            </w:r>
          </w:p>
        </w:tc>
        <w:tc>
          <w:tcPr>
            <w:tcW w:w="918" w:type="pct"/>
          </w:tcPr>
          <w:p w:rsidR="003D2FC2" w:rsidRDefault="003D2FC2" w:rsidP="00B9256A">
            <w:pPr>
              <w:widowControl w:val="0"/>
              <w:autoSpaceDE w:val="0"/>
              <w:autoSpaceDN w:val="0"/>
              <w:adjustRightInd w:val="0"/>
              <w:jc w:val="center"/>
              <w:rPr>
                <w:szCs w:val="24"/>
              </w:rPr>
            </w:pPr>
            <w:r>
              <w:rPr>
                <w:szCs w:val="24"/>
              </w:rPr>
              <w:t>4,487</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du_108</w:t>
            </w:r>
          </w:p>
        </w:tc>
        <w:tc>
          <w:tcPr>
            <w:tcW w:w="874" w:type="pct"/>
          </w:tcPr>
          <w:p w:rsidR="003D2FC2" w:rsidRDefault="003D2FC2" w:rsidP="00B9256A">
            <w:pPr>
              <w:widowControl w:val="0"/>
              <w:autoSpaceDE w:val="0"/>
              <w:autoSpaceDN w:val="0"/>
              <w:adjustRightInd w:val="0"/>
              <w:jc w:val="center"/>
              <w:rPr>
                <w:szCs w:val="24"/>
              </w:rPr>
            </w:pPr>
            <w:r>
              <w:rPr>
                <w:szCs w:val="24"/>
              </w:rPr>
              <w:t>6,37886</w:t>
            </w:r>
          </w:p>
        </w:tc>
        <w:tc>
          <w:tcPr>
            <w:tcW w:w="824" w:type="pct"/>
          </w:tcPr>
          <w:p w:rsidR="003D2FC2" w:rsidRDefault="003D2FC2" w:rsidP="00B9256A">
            <w:pPr>
              <w:widowControl w:val="0"/>
              <w:autoSpaceDE w:val="0"/>
              <w:autoSpaceDN w:val="0"/>
              <w:adjustRightInd w:val="0"/>
              <w:jc w:val="center"/>
              <w:rPr>
                <w:szCs w:val="24"/>
              </w:rPr>
            </w:pPr>
            <w:r>
              <w:rPr>
                <w:szCs w:val="24"/>
              </w:rPr>
              <w:t>23,4230</w:t>
            </w:r>
          </w:p>
        </w:tc>
        <w:tc>
          <w:tcPr>
            <w:tcW w:w="918" w:type="pct"/>
          </w:tcPr>
          <w:p w:rsidR="003D2FC2" w:rsidRDefault="003D2FC2" w:rsidP="00B9256A">
            <w:pPr>
              <w:widowControl w:val="0"/>
              <w:autoSpaceDE w:val="0"/>
              <w:autoSpaceDN w:val="0"/>
              <w:adjustRightInd w:val="0"/>
              <w:jc w:val="center"/>
              <w:rPr>
                <w:szCs w:val="24"/>
              </w:rPr>
            </w:pPr>
            <w:r>
              <w:rPr>
                <w:szCs w:val="24"/>
              </w:rPr>
              <w:t>0,2723</w:t>
            </w:r>
          </w:p>
        </w:tc>
        <w:tc>
          <w:tcPr>
            <w:tcW w:w="748" w:type="pct"/>
          </w:tcPr>
          <w:p w:rsidR="003D2FC2" w:rsidRDefault="003D2FC2" w:rsidP="00B9256A">
            <w:pPr>
              <w:widowControl w:val="0"/>
              <w:autoSpaceDE w:val="0"/>
              <w:autoSpaceDN w:val="0"/>
              <w:adjustRightInd w:val="0"/>
              <w:jc w:val="center"/>
              <w:rPr>
                <w:szCs w:val="24"/>
              </w:rPr>
            </w:pPr>
            <w:r>
              <w:rPr>
                <w:szCs w:val="24"/>
              </w:rPr>
              <w:t>0,7855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du_109</w:t>
            </w:r>
          </w:p>
        </w:tc>
        <w:tc>
          <w:tcPr>
            <w:tcW w:w="874" w:type="pct"/>
          </w:tcPr>
          <w:p w:rsidR="003D2FC2" w:rsidRDefault="003D2FC2" w:rsidP="00B9256A">
            <w:pPr>
              <w:widowControl w:val="0"/>
              <w:autoSpaceDE w:val="0"/>
              <w:autoSpaceDN w:val="0"/>
              <w:adjustRightInd w:val="0"/>
              <w:jc w:val="center"/>
              <w:rPr>
                <w:szCs w:val="24"/>
              </w:rPr>
            </w:pPr>
            <w:r>
              <w:rPr>
                <w:szCs w:val="24"/>
              </w:rPr>
              <w:t>−8,00834</w:t>
            </w:r>
          </w:p>
        </w:tc>
        <w:tc>
          <w:tcPr>
            <w:tcW w:w="824" w:type="pct"/>
          </w:tcPr>
          <w:p w:rsidR="003D2FC2" w:rsidRDefault="003D2FC2" w:rsidP="00B9256A">
            <w:pPr>
              <w:widowControl w:val="0"/>
              <w:autoSpaceDE w:val="0"/>
              <w:autoSpaceDN w:val="0"/>
              <w:adjustRightInd w:val="0"/>
              <w:jc w:val="center"/>
              <w:rPr>
                <w:szCs w:val="24"/>
              </w:rPr>
            </w:pPr>
            <w:r>
              <w:rPr>
                <w:szCs w:val="24"/>
              </w:rPr>
              <w:t>22,2684</w:t>
            </w:r>
          </w:p>
        </w:tc>
        <w:tc>
          <w:tcPr>
            <w:tcW w:w="918" w:type="pct"/>
          </w:tcPr>
          <w:p w:rsidR="003D2FC2" w:rsidRDefault="003D2FC2" w:rsidP="00B9256A">
            <w:pPr>
              <w:widowControl w:val="0"/>
              <w:autoSpaceDE w:val="0"/>
              <w:autoSpaceDN w:val="0"/>
              <w:adjustRightInd w:val="0"/>
              <w:jc w:val="center"/>
              <w:rPr>
                <w:szCs w:val="24"/>
              </w:rPr>
            </w:pPr>
            <w:r>
              <w:rPr>
                <w:szCs w:val="24"/>
              </w:rPr>
              <w:t>−0,3596</w:t>
            </w:r>
          </w:p>
        </w:tc>
        <w:tc>
          <w:tcPr>
            <w:tcW w:w="748" w:type="pct"/>
          </w:tcPr>
          <w:p w:rsidR="003D2FC2" w:rsidRDefault="003D2FC2" w:rsidP="00B9256A">
            <w:pPr>
              <w:widowControl w:val="0"/>
              <w:autoSpaceDE w:val="0"/>
              <w:autoSpaceDN w:val="0"/>
              <w:adjustRightInd w:val="0"/>
              <w:jc w:val="center"/>
              <w:rPr>
                <w:szCs w:val="24"/>
              </w:rPr>
            </w:pPr>
            <w:r>
              <w:rPr>
                <w:szCs w:val="24"/>
              </w:rPr>
              <w:t>0,7193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du_110</w:t>
            </w:r>
          </w:p>
        </w:tc>
        <w:tc>
          <w:tcPr>
            <w:tcW w:w="874" w:type="pct"/>
          </w:tcPr>
          <w:p w:rsidR="003D2FC2" w:rsidRDefault="003D2FC2" w:rsidP="00B9256A">
            <w:pPr>
              <w:widowControl w:val="0"/>
              <w:autoSpaceDE w:val="0"/>
              <w:autoSpaceDN w:val="0"/>
              <w:adjustRightInd w:val="0"/>
              <w:jc w:val="center"/>
              <w:rPr>
                <w:szCs w:val="24"/>
              </w:rPr>
            </w:pPr>
            <w:r>
              <w:rPr>
                <w:szCs w:val="24"/>
              </w:rPr>
              <w:t>250,530</w:t>
            </w:r>
          </w:p>
        </w:tc>
        <w:tc>
          <w:tcPr>
            <w:tcW w:w="824" w:type="pct"/>
          </w:tcPr>
          <w:p w:rsidR="003D2FC2" w:rsidRDefault="003D2FC2" w:rsidP="00B9256A">
            <w:pPr>
              <w:widowControl w:val="0"/>
              <w:autoSpaceDE w:val="0"/>
              <w:autoSpaceDN w:val="0"/>
              <w:adjustRightInd w:val="0"/>
              <w:jc w:val="center"/>
              <w:rPr>
                <w:szCs w:val="24"/>
              </w:rPr>
            </w:pPr>
            <w:r>
              <w:rPr>
                <w:szCs w:val="24"/>
              </w:rPr>
              <w:t>112,682</w:t>
            </w:r>
          </w:p>
        </w:tc>
        <w:tc>
          <w:tcPr>
            <w:tcW w:w="918" w:type="pct"/>
          </w:tcPr>
          <w:p w:rsidR="003D2FC2" w:rsidRDefault="003D2FC2" w:rsidP="00B9256A">
            <w:pPr>
              <w:widowControl w:val="0"/>
              <w:autoSpaceDE w:val="0"/>
              <w:autoSpaceDN w:val="0"/>
              <w:adjustRightInd w:val="0"/>
              <w:jc w:val="center"/>
              <w:rPr>
                <w:szCs w:val="24"/>
              </w:rPr>
            </w:pPr>
            <w:r>
              <w:rPr>
                <w:szCs w:val="24"/>
              </w:rPr>
              <w:t>2,223</w:t>
            </w:r>
          </w:p>
        </w:tc>
        <w:tc>
          <w:tcPr>
            <w:tcW w:w="748" w:type="pct"/>
          </w:tcPr>
          <w:p w:rsidR="003D2FC2" w:rsidRDefault="003D2FC2" w:rsidP="00B9256A">
            <w:pPr>
              <w:widowControl w:val="0"/>
              <w:autoSpaceDE w:val="0"/>
              <w:autoSpaceDN w:val="0"/>
              <w:adjustRightInd w:val="0"/>
              <w:jc w:val="center"/>
              <w:rPr>
                <w:szCs w:val="24"/>
              </w:rPr>
            </w:pPr>
            <w:r>
              <w:rPr>
                <w:szCs w:val="24"/>
              </w:rPr>
              <w:t>0,0266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du_111</w:t>
            </w:r>
          </w:p>
        </w:tc>
        <w:tc>
          <w:tcPr>
            <w:tcW w:w="874" w:type="pct"/>
          </w:tcPr>
          <w:p w:rsidR="003D2FC2" w:rsidRDefault="003D2FC2" w:rsidP="00B9256A">
            <w:pPr>
              <w:widowControl w:val="0"/>
              <w:autoSpaceDE w:val="0"/>
              <w:autoSpaceDN w:val="0"/>
              <w:adjustRightInd w:val="0"/>
              <w:jc w:val="center"/>
              <w:rPr>
                <w:szCs w:val="24"/>
              </w:rPr>
            </w:pPr>
            <w:r>
              <w:rPr>
                <w:szCs w:val="24"/>
              </w:rPr>
              <w:t>−4,58397</w:t>
            </w:r>
          </w:p>
        </w:tc>
        <w:tc>
          <w:tcPr>
            <w:tcW w:w="824" w:type="pct"/>
          </w:tcPr>
          <w:p w:rsidR="003D2FC2" w:rsidRDefault="003D2FC2" w:rsidP="00B9256A">
            <w:pPr>
              <w:widowControl w:val="0"/>
              <w:autoSpaceDE w:val="0"/>
              <w:autoSpaceDN w:val="0"/>
              <w:adjustRightInd w:val="0"/>
              <w:jc w:val="center"/>
              <w:rPr>
                <w:szCs w:val="24"/>
              </w:rPr>
            </w:pPr>
            <w:r>
              <w:rPr>
                <w:szCs w:val="24"/>
              </w:rPr>
              <w:t>22,3227</w:t>
            </w:r>
          </w:p>
        </w:tc>
        <w:tc>
          <w:tcPr>
            <w:tcW w:w="918" w:type="pct"/>
          </w:tcPr>
          <w:p w:rsidR="003D2FC2" w:rsidRDefault="003D2FC2" w:rsidP="00B9256A">
            <w:pPr>
              <w:widowControl w:val="0"/>
              <w:autoSpaceDE w:val="0"/>
              <w:autoSpaceDN w:val="0"/>
              <w:adjustRightInd w:val="0"/>
              <w:jc w:val="center"/>
              <w:rPr>
                <w:szCs w:val="24"/>
              </w:rPr>
            </w:pPr>
            <w:r>
              <w:rPr>
                <w:szCs w:val="24"/>
              </w:rPr>
              <w:t>−0,2053</w:t>
            </w:r>
          </w:p>
        </w:tc>
        <w:tc>
          <w:tcPr>
            <w:tcW w:w="748" w:type="pct"/>
          </w:tcPr>
          <w:p w:rsidR="003D2FC2" w:rsidRDefault="003D2FC2" w:rsidP="00B9256A">
            <w:pPr>
              <w:widowControl w:val="0"/>
              <w:autoSpaceDE w:val="0"/>
              <w:autoSpaceDN w:val="0"/>
              <w:adjustRightInd w:val="0"/>
              <w:jc w:val="center"/>
              <w:rPr>
                <w:szCs w:val="24"/>
              </w:rPr>
            </w:pPr>
            <w:r>
              <w:rPr>
                <w:szCs w:val="24"/>
              </w:rPr>
              <w:t>0,8374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du_112</w:t>
            </w:r>
          </w:p>
        </w:tc>
        <w:tc>
          <w:tcPr>
            <w:tcW w:w="874" w:type="pct"/>
          </w:tcPr>
          <w:p w:rsidR="003D2FC2" w:rsidRDefault="003D2FC2" w:rsidP="00B9256A">
            <w:pPr>
              <w:widowControl w:val="0"/>
              <w:autoSpaceDE w:val="0"/>
              <w:autoSpaceDN w:val="0"/>
              <w:adjustRightInd w:val="0"/>
              <w:jc w:val="center"/>
              <w:rPr>
                <w:szCs w:val="24"/>
              </w:rPr>
            </w:pPr>
            <w:r>
              <w:rPr>
                <w:szCs w:val="24"/>
              </w:rPr>
              <w:t>100,566</w:t>
            </w:r>
          </w:p>
        </w:tc>
        <w:tc>
          <w:tcPr>
            <w:tcW w:w="824" w:type="pct"/>
          </w:tcPr>
          <w:p w:rsidR="003D2FC2" w:rsidRDefault="003D2FC2" w:rsidP="00B9256A">
            <w:pPr>
              <w:widowControl w:val="0"/>
              <w:autoSpaceDE w:val="0"/>
              <w:autoSpaceDN w:val="0"/>
              <w:adjustRightInd w:val="0"/>
              <w:jc w:val="center"/>
              <w:rPr>
                <w:szCs w:val="24"/>
              </w:rPr>
            </w:pPr>
            <w:r>
              <w:rPr>
                <w:szCs w:val="24"/>
              </w:rPr>
              <w:t>64,6157</w:t>
            </w:r>
          </w:p>
        </w:tc>
        <w:tc>
          <w:tcPr>
            <w:tcW w:w="918" w:type="pct"/>
          </w:tcPr>
          <w:p w:rsidR="003D2FC2" w:rsidRDefault="003D2FC2" w:rsidP="00B9256A">
            <w:pPr>
              <w:widowControl w:val="0"/>
              <w:autoSpaceDE w:val="0"/>
              <w:autoSpaceDN w:val="0"/>
              <w:adjustRightInd w:val="0"/>
              <w:jc w:val="center"/>
              <w:rPr>
                <w:szCs w:val="24"/>
              </w:rPr>
            </w:pPr>
            <w:r>
              <w:rPr>
                <w:szCs w:val="24"/>
              </w:rPr>
              <w:t>1,556</w:t>
            </w:r>
          </w:p>
        </w:tc>
        <w:tc>
          <w:tcPr>
            <w:tcW w:w="748" w:type="pct"/>
          </w:tcPr>
          <w:p w:rsidR="003D2FC2" w:rsidRDefault="003D2FC2" w:rsidP="00B9256A">
            <w:pPr>
              <w:widowControl w:val="0"/>
              <w:autoSpaceDE w:val="0"/>
              <w:autoSpaceDN w:val="0"/>
              <w:adjustRightInd w:val="0"/>
              <w:jc w:val="center"/>
              <w:rPr>
                <w:szCs w:val="24"/>
              </w:rPr>
            </w:pPr>
            <w:r>
              <w:rPr>
                <w:szCs w:val="24"/>
              </w:rPr>
              <w:t>0,1201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du_113</w:t>
            </w:r>
          </w:p>
        </w:tc>
        <w:tc>
          <w:tcPr>
            <w:tcW w:w="874" w:type="pct"/>
          </w:tcPr>
          <w:p w:rsidR="003D2FC2" w:rsidRDefault="003D2FC2" w:rsidP="00B9256A">
            <w:pPr>
              <w:widowControl w:val="0"/>
              <w:autoSpaceDE w:val="0"/>
              <w:autoSpaceDN w:val="0"/>
              <w:adjustRightInd w:val="0"/>
              <w:jc w:val="center"/>
              <w:rPr>
                <w:szCs w:val="24"/>
              </w:rPr>
            </w:pPr>
            <w:r>
              <w:rPr>
                <w:szCs w:val="24"/>
              </w:rPr>
              <w:t>61,8789</w:t>
            </w:r>
          </w:p>
        </w:tc>
        <w:tc>
          <w:tcPr>
            <w:tcW w:w="824" w:type="pct"/>
          </w:tcPr>
          <w:p w:rsidR="003D2FC2" w:rsidRDefault="003D2FC2" w:rsidP="00B9256A">
            <w:pPr>
              <w:widowControl w:val="0"/>
              <w:autoSpaceDE w:val="0"/>
              <w:autoSpaceDN w:val="0"/>
              <w:adjustRightInd w:val="0"/>
              <w:jc w:val="center"/>
              <w:rPr>
                <w:szCs w:val="24"/>
              </w:rPr>
            </w:pPr>
            <w:r>
              <w:rPr>
                <w:szCs w:val="24"/>
              </w:rPr>
              <w:t>25,8603</w:t>
            </w:r>
          </w:p>
        </w:tc>
        <w:tc>
          <w:tcPr>
            <w:tcW w:w="918" w:type="pct"/>
          </w:tcPr>
          <w:p w:rsidR="003D2FC2" w:rsidRDefault="003D2FC2" w:rsidP="00B9256A">
            <w:pPr>
              <w:widowControl w:val="0"/>
              <w:autoSpaceDE w:val="0"/>
              <w:autoSpaceDN w:val="0"/>
              <w:adjustRightInd w:val="0"/>
              <w:jc w:val="center"/>
              <w:rPr>
                <w:szCs w:val="24"/>
              </w:rPr>
            </w:pPr>
            <w:r>
              <w:rPr>
                <w:szCs w:val="24"/>
              </w:rPr>
              <w:t>2,393</w:t>
            </w:r>
          </w:p>
        </w:tc>
        <w:tc>
          <w:tcPr>
            <w:tcW w:w="748" w:type="pct"/>
          </w:tcPr>
          <w:p w:rsidR="003D2FC2" w:rsidRDefault="003D2FC2" w:rsidP="00B9256A">
            <w:pPr>
              <w:widowControl w:val="0"/>
              <w:autoSpaceDE w:val="0"/>
              <w:autoSpaceDN w:val="0"/>
              <w:adjustRightInd w:val="0"/>
              <w:jc w:val="center"/>
              <w:rPr>
                <w:szCs w:val="24"/>
              </w:rPr>
            </w:pPr>
            <w:r>
              <w:rPr>
                <w:szCs w:val="24"/>
              </w:rPr>
              <w:t>0,0170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du_114</w:t>
            </w:r>
          </w:p>
        </w:tc>
        <w:tc>
          <w:tcPr>
            <w:tcW w:w="874" w:type="pct"/>
          </w:tcPr>
          <w:p w:rsidR="003D2FC2" w:rsidRDefault="003D2FC2" w:rsidP="00B9256A">
            <w:pPr>
              <w:widowControl w:val="0"/>
              <w:autoSpaceDE w:val="0"/>
              <w:autoSpaceDN w:val="0"/>
              <w:adjustRightInd w:val="0"/>
              <w:jc w:val="center"/>
              <w:rPr>
                <w:szCs w:val="24"/>
              </w:rPr>
            </w:pPr>
            <w:r>
              <w:rPr>
                <w:szCs w:val="24"/>
              </w:rPr>
              <w:t>−22,5319</w:t>
            </w:r>
          </w:p>
        </w:tc>
        <w:tc>
          <w:tcPr>
            <w:tcW w:w="824" w:type="pct"/>
          </w:tcPr>
          <w:p w:rsidR="003D2FC2" w:rsidRDefault="003D2FC2" w:rsidP="00B9256A">
            <w:pPr>
              <w:widowControl w:val="0"/>
              <w:autoSpaceDE w:val="0"/>
              <w:autoSpaceDN w:val="0"/>
              <w:adjustRightInd w:val="0"/>
              <w:jc w:val="center"/>
              <w:rPr>
                <w:szCs w:val="24"/>
              </w:rPr>
            </w:pPr>
            <w:r>
              <w:rPr>
                <w:szCs w:val="24"/>
              </w:rPr>
              <w:t>27,0475</w:t>
            </w:r>
          </w:p>
        </w:tc>
        <w:tc>
          <w:tcPr>
            <w:tcW w:w="918" w:type="pct"/>
          </w:tcPr>
          <w:p w:rsidR="003D2FC2" w:rsidRDefault="003D2FC2" w:rsidP="00B9256A">
            <w:pPr>
              <w:widowControl w:val="0"/>
              <w:autoSpaceDE w:val="0"/>
              <w:autoSpaceDN w:val="0"/>
              <w:adjustRightInd w:val="0"/>
              <w:jc w:val="center"/>
              <w:rPr>
                <w:szCs w:val="24"/>
              </w:rPr>
            </w:pPr>
            <w:r>
              <w:rPr>
                <w:szCs w:val="24"/>
              </w:rPr>
              <w:t>−0,8330</w:t>
            </w:r>
          </w:p>
        </w:tc>
        <w:tc>
          <w:tcPr>
            <w:tcW w:w="748" w:type="pct"/>
          </w:tcPr>
          <w:p w:rsidR="003D2FC2" w:rsidRDefault="003D2FC2" w:rsidP="00B9256A">
            <w:pPr>
              <w:widowControl w:val="0"/>
              <w:autoSpaceDE w:val="0"/>
              <w:autoSpaceDN w:val="0"/>
              <w:adjustRightInd w:val="0"/>
              <w:jc w:val="center"/>
              <w:rPr>
                <w:szCs w:val="24"/>
              </w:rPr>
            </w:pPr>
            <w:r>
              <w:rPr>
                <w:szCs w:val="24"/>
              </w:rPr>
              <w:t>0,4051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du_115</w:t>
            </w:r>
          </w:p>
        </w:tc>
        <w:tc>
          <w:tcPr>
            <w:tcW w:w="874" w:type="pct"/>
          </w:tcPr>
          <w:p w:rsidR="003D2FC2" w:rsidRDefault="003D2FC2" w:rsidP="00B9256A">
            <w:pPr>
              <w:widowControl w:val="0"/>
              <w:autoSpaceDE w:val="0"/>
              <w:autoSpaceDN w:val="0"/>
              <w:adjustRightInd w:val="0"/>
              <w:jc w:val="center"/>
              <w:rPr>
                <w:szCs w:val="24"/>
              </w:rPr>
            </w:pPr>
            <w:r>
              <w:rPr>
                <w:szCs w:val="24"/>
              </w:rPr>
              <w:t>16,0931</w:t>
            </w:r>
          </w:p>
        </w:tc>
        <w:tc>
          <w:tcPr>
            <w:tcW w:w="824" w:type="pct"/>
          </w:tcPr>
          <w:p w:rsidR="003D2FC2" w:rsidRDefault="003D2FC2" w:rsidP="00B9256A">
            <w:pPr>
              <w:widowControl w:val="0"/>
              <w:autoSpaceDE w:val="0"/>
              <w:autoSpaceDN w:val="0"/>
              <w:adjustRightInd w:val="0"/>
              <w:jc w:val="center"/>
              <w:rPr>
                <w:szCs w:val="24"/>
              </w:rPr>
            </w:pPr>
            <w:r>
              <w:rPr>
                <w:szCs w:val="24"/>
              </w:rPr>
              <w:t>18,4364</w:t>
            </w:r>
          </w:p>
        </w:tc>
        <w:tc>
          <w:tcPr>
            <w:tcW w:w="918" w:type="pct"/>
          </w:tcPr>
          <w:p w:rsidR="003D2FC2" w:rsidRDefault="003D2FC2" w:rsidP="00B9256A">
            <w:pPr>
              <w:widowControl w:val="0"/>
              <w:autoSpaceDE w:val="0"/>
              <w:autoSpaceDN w:val="0"/>
              <w:adjustRightInd w:val="0"/>
              <w:jc w:val="center"/>
              <w:rPr>
                <w:szCs w:val="24"/>
              </w:rPr>
            </w:pPr>
            <w:r>
              <w:rPr>
                <w:szCs w:val="24"/>
              </w:rPr>
              <w:t>0,8729</w:t>
            </w:r>
          </w:p>
        </w:tc>
        <w:tc>
          <w:tcPr>
            <w:tcW w:w="748" w:type="pct"/>
          </w:tcPr>
          <w:p w:rsidR="003D2FC2" w:rsidRDefault="003D2FC2" w:rsidP="00B9256A">
            <w:pPr>
              <w:widowControl w:val="0"/>
              <w:autoSpaceDE w:val="0"/>
              <w:autoSpaceDN w:val="0"/>
              <w:adjustRightInd w:val="0"/>
              <w:jc w:val="center"/>
              <w:rPr>
                <w:szCs w:val="24"/>
              </w:rPr>
            </w:pPr>
            <w:r>
              <w:rPr>
                <w:szCs w:val="24"/>
              </w:rPr>
              <w:t>0,3831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du_116</w:t>
            </w:r>
          </w:p>
        </w:tc>
        <w:tc>
          <w:tcPr>
            <w:tcW w:w="874" w:type="pct"/>
          </w:tcPr>
          <w:p w:rsidR="003D2FC2" w:rsidRDefault="003D2FC2" w:rsidP="00B9256A">
            <w:pPr>
              <w:widowControl w:val="0"/>
              <w:autoSpaceDE w:val="0"/>
              <w:autoSpaceDN w:val="0"/>
              <w:adjustRightInd w:val="0"/>
              <w:jc w:val="center"/>
              <w:rPr>
                <w:szCs w:val="24"/>
              </w:rPr>
            </w:pPr>
            <w:r>
              <w:rPr>
                <w:szCs w:val="24"/>
              </w:rPr>
              <w:t>−4,86734</w:t>
            </w:r>
          </w:p>
        </w:tc>
        <w:tc>
          <w:tcPr>
            <w:tcW w:w="824" w:type="pct"/>
          </w:tcPr>
          <w:p w:rsidR="003D2FC2" w:rsidRDefault="003D2FC2" w:rsidP="00B9256A">
            <w:pPr>
              <w:widowControl w:val="0"/>
              <w:autoSpaceDE w:val="0"/>
              <w:autoSpaceDN w:val="0"/>
              <w:adjustRightInd w:val="0"/>
              <w:jc w:val="center"/>
              <w:rPr>
                <w:szCs w:val="24"/>
              </w:rPr>
            </w:pPr>
            <w:r>
              <w:rPr>
                <w:szCs w:val="24"/>
              </w:rPr>
              <w:t>22,4837</w:t>
            </w:r>
          </w:p>
        </w:tc>
        <w:tc>
          <w:tcPr>
            <w:tcW w:w="918" w:type="pct"/>
          </w:tcPr>
          <w:p w:rsidR="003D2FC2" w:rsidRDefault="003D2FC2" w:rsidP="00B9256A">
            <w:pPr>
              <w:widowControl w:val="0"/>
              <w:autoSpaceDE w:val="0"/>
              <w:autoSpaceDN w:val="0"/>
              <w:adjustRightInd w:val="0"/>
              <w:jc w:val="center"/>
              <w:rPr>
                <w:szCs w:val="24"/>
              </w:rPr>
            </w:pPr>
            <w:r>
              <w:rPr>
                <w:szCs w:val="24"/>
              </w:rPr>
              <w:t>−0,2165</w:t>
            </w:r>
          </w:p>
        </w:tc>
        <w:tc>
          <w:tcPr>
            <w:tcW w:w="748" w:type="pct"/>
          </w:tcPr>
          <w:p w:rsidR="003D2FC2" w:rsidRDefault="003D2FC2" w:rsidP="00B9256A">
            <w:pPr>
              <w:widowControl w:val="0"/>
              <w:autoSpaceDE w:val="0"/>
              <w:autoSpaceDN w:val="0"/>
              <w:adjustRightInd w:val="0"/>
              <w:jc w:val="center"/>
              <w:rPr>
                <w:szCs w:val="24"/>
              </w:rPr>
            </w:pPr>
            <w:r>
              <w:rPr>
                <w:szCs w:val="24"/>
              </w:rPr>
              <w:t>0,8287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du_117</w:t>
            </w:r>
          </w:p>
        </w:tc>
        <w:tc>
          <w:tcPr>
            <w:tcW w:w="874" w:type="pct"/>
          </w:tcPr>
          <w:p w:rsidR="003D2FC2" w:rsidRDefault="003D2FC2" w:rsidP="00B9256A">
            <w:pPr>
              <w:widowControl w:val="0"/>
              <w:autoSpaceDE w:val="0"/>
              <w:autoSpaceDN w:val="0"/>
              <w:adjustRightInd w:val="0"/>
              <w:jc w:val="center"/>
              <w:rPr>
                <w:szCs w:val="24"/>
              </w:rPr>
            </w:pPr>
            <w:r>
              <w:rPr>
                <w:szCs w:val="24"/>
              </w:rPr>
              <w:t>−11,4247</w:t>
            </w:r>
          </w:p>
        </w:tc>
        <w:tc>
          <w:tcPr>
            <w:tcW w:w="824" w:type="pct"/>
          </w:tcPr>
          <w:p w:rsidR="003D2FC2" w:rsidRDefault="003D2FC2" w:rsidP="00B9256A">
            <w:pPr>
              <w:widowControl w:val="0"/>
              <w:autoSpaceDE w:val="0"/>
              <w:autoSpaceDN w:val="0"/>
              <w:adjustRightInd w:val="0"/>
              <w:jc w:val="center"/>
              <w:rPr>
                <w:szCs w:val="24"/>
              </w:rPr>
            </w:pPr>
            <w:r>
              <w:rPr>
                <w:szCs w:val="24"/>
              </w:rPr>
              <w:t>26,2860</w:t>
            </w:r>
          </w:p>
        </w:tc>
        <w:tc>
          <w:tcPr>
            <w:tcW w:w="918" w:type="pct"/>
          </w:tcPr>
          <w:p w:rsidR="003D2FC2" w:rsidRDefault="003D2FC2" w:rsidP="00B9256A">
            <w:pPr>
              <w:widowControl w:val="0"/>
              <w:autoSpaceDE w:val="0"/>
              <w:autoSpaceDN w:val="0"/>
              <w:adjustRightInd w:val="0"/>
              <w:jc w:val="center"/>
              <w:rPr>
                <w:szCs w:val="24"/>
              </w:rPr>
            </w:pPr>
            <w:r>
              <w:rPr>
                <w:szCs w:val="24"/>
              </w:rPr>
              <w:t>−0,4346</w:t>
            </w:r>
          </w:p>
        </w:tc>
        <w:tc>
          <w:tcPr>
            <w:tcW w:w="748" w:type="pct"/>
          </w:tcPr>
          <w:p w:rsidR="003D2FC2" w:rsidRDefault="003D2FC2" w:rsidP="00B9256A">
            <w:pPr>
              <w:widowControl w:val="0"/>
              <w:autoSpaceDE w:val="0"/>
              <w:autoSpaceDN w:val="0"/>
              <w:adjustRightInd w:val="0"/>
              <w:jc w:val="center"/>
              <w:rPr>
                <w:szCs w:val="24"/>
              </w:rPr>
            </w:pPr>
            <w:r>
              <w:rPr>
                <w:szCs w:val="24"/>
              </w:rPr>
              <w:t>0,6640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du_118</w:t>
            </w:r>
          </w:p>
        </w:tc>
        <w:tc>
          <w:tcPr>
            <w:tcW w:w="874" w:type="pct"/>
          </w:tcPr>
          <w:p w:rsidR="003D2FC2" w:rsidRDefault="003D2FC2" w:rsidP="00B9256A">
            <w:pPr>
              <w:widowControl w:val="0"/>
              <w:autoSpaceDE w:val="0"/>
              <w:autoSpaceDN w:val="0"/>
              <w:adjustRightInd w:val="0"/>
              <w:jc w:val="center"/>
              <w:rPr>
                <w:szCs w:val="24"/>
              </w:rPr>
            </w:pPr>
            <w:r>
              <w:rPr>
                <w:szCs w:val="24"/>
              </w:rPr>
              <w:t>44,5792</w:t>
            </w:r>
          </w:p>
        </w:tc>
        <w:tc>
          <w:tcPr>
            <w:tcW w:w="824" w:type="pct"/>
          </w:tcPr>
          <w:p w:rsidR="003D2FC2" w:rsidRDefault="003D2FC2" w:rsidP="00B9256A">
            <w:pPr>
              <w:widowControl w:val="0"/>
              <w:autoSpaceDE w:val="0"/>
              <w:autoSpaceDN w:val="0"/>
              <w:adjustRightInd w:val="0"/>
              <w:jc w:val="center"/>
              <w:rPr>
                <w:szCs w:val="24"/>
              </w:rPr>
            </w:pPr>
            <w:r>
              <w:rPr>
                <w:szCs w:val="24"/>
              </w:rPr>
              <w:t>24,2082</w:t>
            </w:r>
          </w:p>
        </w:tc>
        <w:tc>
          <w:tcPr>
            <w:tcW w:w="918" w:type="pct"/>
          </w:tcPr>
          <w:p w:rsidR="003D2FC2" w:rsidRDefault="003D2FC2" w:rsidP="00B9256A">
            <w:pPr>
              <w:widowControl w:val="0"/>
              <w:autoSpaceDE w:val="0"/>
              <w:autoSpaceDN w:val="0"/>
              <w:adjustRightInd w:val="0"/>
              <w:jc w:val="center"/>
              <w:rPr>
                <w:szCs w:val="24"/>
              </w:rPr>
            </w:pPr>
            <w:r>
              <w:rPr>
                <w:szCs w:val="24"/>
              </w:rPr>
              <w:t>1,841</w:t>
            </w:r>
          </w:p>
        </w:tc>
        <w:tc>
          <w:tcPr>
            <w:tcW w:w="748" w:type="pct"/>
          </w:tcPr>
          <w:p w:rsidR="003D2FC2" w:rsidRDefault="003D2FC2" w:rsidP="00B9256A">
            <w:pPr>
              <w:widowControl w:val="0"/>
              <w:autoSpaceDE w:val="0"/>
              <w:autoSpaceDN w:val="0"/>
              <w:adjustRightInd w:val="0"/>
              <w:jc w:val="center"/>
              <w:rPr>
                <w:szCs w:val="24"/>
              </w:rPr>
            </w:pPr>
            <w:r>
              <w:rPr>
                <w:szCs w:val="24"/>
              </w:rPr>
              <w:t>0,0660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du_119</w:t>
            </w:r>
          </w:p>
        </w:tc>
        <w:tc>
          <w:tcPr>
            <w:tcW w:w="874" w:type="pct"/>
          </w:tcPr>
          <w:p w:rsidR="003D2FC2" w:rsidRDefault="003D2FC2" w:rsidP="00B9256A">
            <w:pPr>
              <w:widowControl w:val="0"/>
              <w:autoSpaceDE w:val="0"/>
              <w:autoSpaceDN w:val="0"/>
              <w:adjustRightInd w:val="0"/>
              <w:jc w:val="center"/>
              <w:rPr>
                <w:szCs w:val="24"/>
              </w:rPr>
            </w:pPr>
            <w:r>
              <w:rPr>
                <w:szCs w:val="24"/>
              </w:rPr>
              <w:t>114,038</w:t>
            </w:r>
          </w:p>
        </w:tc>
        <w:tc>
          <w:tcPr>
            <w:tcW w:w="824" w:type="pct"/>
          </w:tcPr>
          <w:p w:rsidR="003D2FC2" w:rsidRDefault="003D2FC2" w:rsidP="00B9256A">
            <w:pPr>
              <w:widowControl w:val="0"/>
              <w:autoSpaceDE w:val="0"/>
              <w:autoSpaceDN w:val="0"/>
              <w:adjustRightInd w:val="0"/>
              <w:jc w:val="center"/>
              <w:rPr>
                <w:szCs w:val="24"/>
              </w:rPr>
            </w:pPr>
            <w:r>
              <w:rPr>
                <w:szCs w:val="24"/>
              </w:rPr>
              <w:t>93,0009</w:t>
            </w:r>
          </w:p>
        </w:tc>
        <w:tc>
          <w:tcPr>
            <w:tcW w:w="918" w:type="pct"/>
          </w:tcPr>
          <w:p w:rsidR="003D2FC2" w:rsidRDefault="003D2FC2" w:rsidP="00B9256A">
            <w:pPr>
              <w:widowControl w:val="0"/>
              <w:autoSpaceDE w:val="0"/>
              <w:autoSpaceDN w:val="0"/>
              <w:adjustRightInd w:val="0"/>
              <w:jc w:val="center"/>
              <w:rPr>
                <w:szCs w:val="24"/>
              </w:rPr>
            </w:pPr>
            <w:r>
              <w:rPr>
                <w:szCs w:val="24"/>
              </w:rPr>
              <w:t>1,226</w:t>
            </w:r>
          </w:p>
        </w:tc>
        <w:tc>
          <w:tcPr>
            <w:tcW w:w="748" w:type="pct"/>
          </w:tcPr>
          <w:p w:rsidR="003D2FC2" w:rsidRDefault="003D2FC2" w:rsidP="00B9256A">
            <w:pPr>
              <w:widowControl w:val="0"/>
              <w:autoSpaceDE w:val="0"/>
              <w:autoSpaceDN w:val="0"/>
              <w:adjustRightInd w:val="0"/>
              <w:jc w:val="center"/>
              <w:rPr>
                <w:szCs w:val="24"/>
              </w:rPr>
            </w:pPr>
            <w:r>
              <w:rPr>
                <w:szCs w:val="24"/>
              </w:rPr>
              <w:t>0,2206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du_120</w:t>
            </w:r>
          </w:p>
        </w:tc>
        <w:tc>
          <w:tcPr>
            <w:tcW w:w="874" w:type="pct"/>
          </w:tcPr>
          <w:p w:rsidR="003D2FC2" w:rsidRDefault="003D2FC2" w:rsidP="00B9256A">
            <w:pPr>
              <w:widowControl w:val="0"/>
              <w:autoSpaceDE w:val="0"/>
              <w:autoSpaceDN w:val="0"/>
              <w:adjustRightInd w:val="0"/>
              <w:jc w:val="center"/>
              <w:rPr>
                <w:szCs w:val="24"/>
              </w:rPr>
            </w:pPr>
            <w:r>
              <w:rPr>
                <w:szCs w:val="24"/>
              </w:rPr>
              <w:t>5,53061</w:t>
            </w:r>
          </w:p>
        </w:tc>
        <w:tc>
          <w:tcPr>
            <w:tcW w:w="824" w:type="pct"/>
          </w:tcPr>
          <w:p w:rsidR="003D2FC2" w:rsidRDefault="003D2FC2" w:rsidP="00B9256A">
            <w:pPr>
              <w:widowControl w:val="0"/>
              <w:autoSpaceDE w:val="0"/>
              <w:autoSpaceDN w:val="0"/>
              <w:adjustRightInd w:val="0"/>
              <w:jc w:val="center"/>
              <w:rPr>
                <w:szCs w:val="24"/>
              </w:rPr>
            </w:pPr>
            <w:r>
              <w:rPr>
                <w:szCs w:val="24"/>
              </w:rPr>
              <w:t>35,0804</w:t>
            </w:r>
          </w:p>
        </w:tc>
        <w:tc>
          <w:tcPr>
            <w:tcW w:w="918" w:type="pct"/>
          </w:tcPr>
          <w:p w:rsidR="003D2FC2" w:rsidRDefault="003D2FC2" w:rsidP="00B9256A">
            <w:pPr>
              <w:widowControl w:val="0"/>
              <w:autoSpaceDE w:val="0"/>
              <w:autoSpaceDN w:val="0"/>
              <w:adjustRightInd w:val="0"/>
              <w:jc w:val="center"/>
              <w:rPr>
                <w:szCs w:val="24"/>
              </w:rPr>
            </w:pPr>
            <w:r>
              <w:rPr>
                <w:szCs w:val="24"/>
              </w:rPr>
              <w:t>0,1577</w:t>
            </w:r>
          </w:p>
        </w:tc>
        <w:tc>
          <w:tcPr>
            <w:tcW w:w="748" w:type="pct"/>
          </w:tcPr>
          <w:p w:rsidR="003D2FC2" w:rsidRDefault="003D2FC2" w:rsidP="00B9256A">
            <w:pPr>
              <w:widowControl w:val="0"/>
              <w:autoSpaceDE w:val="0"/>
              <w:autoSpaceDN w:val="0"/>
              <w:adjustRightInd w:val="0"/>
              <w:jc w:val="center"/>
              <w:rPr>
                <w:szCs w:val="24"/>
              </w:rPr>
            </w:pPr>
            <w:r>
              <w:rPr>
                <w:szCs w:val="24"/>
              </w:rPr>
              <w:t>0,8748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du_121</w:t>
            </w:r>
          </w:p>
        </w:tc>
        <w:tc>
          <w:tcPr>
            <w:tcW w:w="874" w:type="pct"/>
          </w:tcPr>
          <w:p w:rsidR="003D2FC2" w:rsidRDefault="003D2FC2" w:rsidP="00B9256A">
            <w:pPr>
              <w:widowControl w:val="0"/>
              <w:autoSpaceDE w:val="0"/>
              <w:autoSpaceDN w:val="0"/>
              <w:adjustRightInd w:val="0"/>
              <w:jc w:val="center"/>
              <w:rPr>
                <w:szCs w:val="24"/>
              </w:rPr>
            </w:pPr>
            <w:r>
              <w:rPr>
                <w:szCs w:val="24"/>
              </w:rPr>
              <w:t>51,8151</w:t>
            </w:r>
          </w:p>
        </w:tc>
        <w:tc>
          <w:tcPr>
            <w:tcW w:w="824" w:type="pct"/>
          </w:tcPr>
          <w:p w:rsidR="003D2FC2" w:rsidRDefault="003D2FC2" w:rsidP="00B9256A">
            <w:pPr>
              <w:widowControl w:val="0"/>
              <w:autoSpaceDE w:val="0"/>
              <w:autoSpaceDN w:val="0"/>
              <w:adjustRightInd w:val="0"/>
              <w:jc w:val="center"/>
              <w:rPr>
                <w:szCs w:val="24"/>
              </w:rPr>
            </w:pPr>
            <w:r>
              <w:rPr>
                <w:szCs w:val="24"/>
              </w:rPr>
              <w:t>20,8189</w:t>
            </w:r>
          </w:p>
        </w:tc>
        <w:tc>
          <w:tcPr>
            <w:tcW w:w="918" w:type="pct"/>
          </w:tcPr>
          <w:p w:rsidR="003D2FC2" w:rsidRDefault="003D2FC2" w:rsidP="00B9256A">
            <w:pPr>
              <w:widowControl w:val="0"/>
              <w:autoSpaceDE w:val="0"/>
              <w:autoSpaceDN w:val="0"/>
              <w:adjustRightInd w:val="0"/>
              <w:jc w:val="center"/>
              <w:rPr>
                <w:szCs w:val="24"/>
              </w:rPr>
            </w:pPr>
            <w:r>
              <w:rPr>
                <w:szCs w:val="24"/>
              </w:rPr>
              <w:t>2,489</w:t>
            </w:r>
          </w:p>
        </w:tc>
        <w:tc>
          <w:tcPr>
            <w:tcW w:w="748" w:type="pct"/>
          </w:tcPr>
          <w:p w:rsidR="003D2FC2" w:rsidRDefault="003D2FC2" w:rsidP="00B9256A">
            <w:pPr>
              <w:widowControl w:val="0"/>
              <w:autoSpaceDE w:val="0"/>
              <w:autoSpaceDN w:val="0"/>
              <w:adjustRightInd w:val="0"/>
              <w:jc w:val="center"/>
              <w:rPr>
                <w:szCs w:val="24"/>
              </w:rPr>
            </w:pPr>
            <w:r>
              <w:rPr>
                <w:szCs w:val="24"/>
              </w:rPr>
              <w:t>0,0131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du_122</w:t>
            </w:r>
          </w:p>
        </w:tc>
        <w:tc>
          <w:tcPr>
            <w:tcW w:w="874" w:type="pct"/>
          </w:tcPr>
          <w:p w:rsidR="003D2FC2" w:rsidRDefault="003D2FC2" w:rsidP="00B9256A">
            <w:pPr>
              <w:widowControl w:val="0"/>
              <w:autoSpaceDE w:val="0"/>
              <w:autoSpaceDN w:val="0"/>
              <w:adjustRightInd w:val="0"/>
              <w:jc w:val="center"/>
              <w:rPr>
                <w:szCs w:val="24"/>
              </w:rPr>
            </w:pPr>
            <w:r>
              <w:rPr>
                <w:szCs w:val="24"/>
              </w:rPr>
              <w:t>−4,57735</w:t>
            </w:r>
          </w:p>
        </w:tc>
        <w:tc>
          <w:tcPr>
            <w:tcW w:w="824" w:type="pct"/>
          </w:tcPr>
          <w:p w:rsidR="003D2FC2" w:rsidRDefault="003D2FC2" w:rsidP="00B9256A">
            <w:pPr>
              <w:widowControl w:val="0"/>
              <w:autoSpaceDE w:val="0"/>
              <w:autoSpaceDN w:val="0"/>
              <w:adjustRightInd w:val="0"/>
              <w:jc w:val="center"/>
              <w:rPr>
                <w:szCs w:val="24"/>
              </w:rPr>
            </w:pPr>
            <w:r>
              <w:rPr>
                <w:szCs w:val="24"/>
              </w:rPr>
              <w:t>23,3562</w:t>
            </w:r>
          </w:p>
        </w:tc>
        <w:tc>
          <w:tcPr>
            <w:tcW w:w="918" w:type="pct"/>
          </w:tcPr>
          <w:p w:rsidR="003D2FC2" w:rsidRDefault="003D2FC2" w:rsidP="00B9256A">
            <w:pPr>
              <w:widowControl w:val="0"/>
              <w:autoSpaceDE w:val="0"/>
              <w:autoSpaceDN w:val="0"/>
              <w:adjustRightInd w:val="0"/>
              <w:jc w:val="center"/>
              <w:rPr>
                <w:szCs w:val="24"/>
              </w:rPr>
            </w:pPr>
            <w:r>
              <w:rPr>
                <w:szCs w:val="24"/>
              </w:rPr>
              <w:t>−0,1960</w:t>
            </w:r>
          </w:p>
        </w:tc>
        <w:tc>
          <w:tcPr>
            <w:tcW w:w="748" w:type="pct"/>
          </w:tcPr>
          <w:p w:rsidR="003D2FC2" w:rsidRDefault="003D2FC2" w:rsidP="00B9256A">
            <w:pPr>
              <w:widowControl w:val="0"/>
              <w:autoSpaceDE w:val="0"/>
              <w:autoSpaceDN w:val="0"/>
              <w:adjustRightInd w:val="0"/>
              <w:jc w:val="center"/>
              <w:rPr>
                <w:szCs w:val="24"/>
              </w:rPr>
            </w:pPr>
            <w:r>
              <w:rPr>
                <w:szCs w:val="24"/>
              </w:rPr>
              <w:t>0,8447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du_123</w:t>
            </w:r>
          </w:p>
        </w:tc>
        <w:tc>
          <w:tcPr>
            <w:tcW w:w="874" w:type="pct"/>
          </w:tcPr>
          <w:p w:rsidR="003D2FC2" w:rsidRDefault="003D2FC2" w:rsidP="00B9256A">
            <w:pPr>
              <w:widowControl w:val="0"/>
              <w:autoSpaceDE w:val="0"/>
              <w:autoSpaceDN w:val="0"/>
              <w:adjustRightInd w:val="0"/>
              <w:jc w:val="center"/>
              <w:rPr>
                <w:szCs w:val="24"/>
              </w:rPr>
            </w:pPr>
            <w:r>
              <w:rPr>
                <w:szCs w:val="24"/>
              </w:rPr>
              <w:t>79,2380</w:t>
            </w:r>
          </w:p>
        </w:tc>
        <w:tc>
          <w:tcPr>
            <w:tcW w:w="824" w:type="pct"/>
          </w:tcPr>
          <w:p w:rsidR="003D2FC2" w:rsidRDefault="003D2FC2" w:rsidP="00B9256A">
            <w:pPr>
              <w:widowControl w:val="0"/>
              <w:autoSpaceDE w:val="0"/>
              <w:autoSpaceDN w:val="0"/>
              <w:adjustRightInd w:val="0"/>
              <w:jc w:val="center"/>
              <w:rPr>
                <w:szCs w:val="24"/>
              </w:rPr>
            </w:pPr>
            <w:r>
              <w:rPr>
                <w:szCs w:val="24"/>
              </w:rPr>
              <w:t>22,0129</w:t>
            </w:r>
          </w:p>
        </w:tc>
        <w:tc>
          <w:tcPr>
            <w:tcW w:w="918" w:type="pct"/>
          </w:tcPr>
          <w:p w:rsidR="003D2FC2" w:rsidRDefault="003D2FC2" w:rsidP="00B9256A">
            <w:pPr>
              <w:widowControl w:val="0"/>
              <w:autoSpaceDE w:val="0"/>
              <w:autoSpaceDN w:val="0"/>
              <w:adjustRightInd w:val="0"/>
              <w:jc w:val="center"/>
              <w:rPr>
                <w:szCs w:val="24"/>
              </w:rPr>
            </w:pPr>
            <w:r>
              <w:rPr>
                <w:szCs w:val="24"/>
              </w:rPr>
              <w:t>3,600</w:t>
            </w:r>
          </w:p>
        </w:tc>
        <w:tc>
          <w:tcPr>
            <w:tcW w:w="748" w:type="pct"/>
          </w:tcPr>
          <w:p w:rsidR="003D2FC2" w:rsidRDefault="003D2FC2" w:rsidP="00B9256A">
            <w:pPr>
              <w:widowControl w:val="0"/>
              <w:autoSpaceDE w:val="0"/>
              <w:autoSpaceDN w:val="0"/>
              <w:adjustRightInd w:val="0"/>
              <w:jc w:val="center"/>
              <w:rPr>
                <w:szCs w:val="24"/>
              </w:rPr>
            </w:pPr>
            <w:r>
              <w:rPr>
                <w:szCs w:val="24"/>
              </w:rPr>
              <w:t>0,0003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du_124</w:t>
            </w:r>
          </w:p>
        </w:tc>
        <w:tc>
          <w:tcPr>
            <w:tcW w:w="874" w:type="pct"/>
          </w:tcPr>
          <w:p w:rsidR="003D2FC2" w:rsidRDefault="003D2FC2" w:rsidP="00B9256A">
            <w:pPr>
              <w:widowControl w:val="0"/>
              <w:autoSpaceDE w:val="0"/>
              <w:autoSpaceDN w:val="0"/>
              <w:adjustRightInd w:val="0"/>
              <w:jc w:val="center"/>
              <w:rPr>
                <w:szCs w:val="24"/>
              </w:rPr>
            </w:pPr>
            <w:r>
              <w:rPr>
                <w:szCs w:val="24"/>
              </w:rPr>
              <w:t>21,1081</w:t>
            </w:r>
          </w:p>
        </w:tc>
        <w:tc>
          <w:tcPr>
            <w:tcW w:w="824" w:type="pct"/>
          </w:tcPr>
          <w:p w:rsidR="003D2FC2" w:rsidRDefault="003D2FC2" w:rsidP="00B9256A">
            <w:pPr>
              <w:widowControl w:val="0"/>
              <w:autoSpaceDE w:val="0"/>
              <w:autoSpaceDN w:val="0"/>
              <w:adjustRightInd w:val="0"/>
              <w:jc w:val="center"/>
              <w:rPr>
                <w:szCs w:val="24"/>
              </w:rPr>
            </w:pPr>
            <w:r>
              <w:rPr>
                <w:szCs w:val="24"/>
              </w:rPr>
              <w:t>21,5325</w:t>
            </w:r>
          </w:p>
        </w:tc>
        <w:tc>
          <w:tcPr>
            <w:tcW w:w="918" w:type="pct"/>
          </w:tcPr>
          <w:p w:rsidR="003D2FC2" w:rsidRDefault="003D2FC2" w:rsidP="00B9256A">
            <w:pPr>
              <w:widowControl w:val="0"/>
              <w:autoSpaceDE w:val="0"/>
              <w:autoSpaceDN w:val="0"/>
              <w:adjustRightInd w:val="0"/>
              <w:jc w:val="center"/>
              <w:rPr>
                <w:szCs w:val="24"/>
              </w:rPr>
            </w:pPr>
            <w:r>
              <w:rPr>
                <w:szCs w:val="24"/>
              </w:rPr>
              <w:t>0,9803</w:t>
            </w:r>
          </w:p>
        </w:tc>
        <w:tc>
          <w:tcPr>
            <w:tcW w:w="748" w:type="pct"/>
          </w:tcPr>
          <w:p w:rsidR="003D2FC2" w:rsidRDefault="003D2FC2" w:rsidP="00B9256A">
            <w:pPr>
              <w:widowControl w:val="0"/>
              <w:autoSpaceDE w:val="0"/>
              <w:autoSpaceDN w:val="0"/>
              <w:adjustRightInd w:val="0"/>
              <w:jc w:val="center"/>
              <w:rPr>
                <w:szCs w:val="24"/>
              </w:rPr>
            </w:pPr>
            <w:r>
              <w:rPr>
                <w:szCs w:val="24"/>
              </w:rPr>
              <w:t>0,3273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du_125</w:t>
            </w:r>
          </w:p>
        </w:tc>
        <w:tc>
          <w:tcPr>
            <w:tcW w:w="874" w:type="pct"/>
          </w:tcPr>
          <w:p w:rsidR="003D2FC2" w:rsidRDefault="003D2FC2" w:rsidP="00B9256A">
            <w:pPr>
              <w:widowControl w:val="0"/>
              <w:autoSpaceDE w:val="0"/>
              <w:autoSpaceDN w:val="0"/>
              <w:adjustRightInd w:val="0"/>
              <w:jc w:val="center"/>
              <w:rPr>
                <w:szCs w:val="24"/>
              </w:rPr>
            </w:pPr>
            <w:r>
              <w:rPr>
                <w:szCs w:val="24"/>
              </w:rPr>
              <w:t>−11,9315</w:t>
            </w:r>
          </w:p>
        </w:tc>
        <w:tc>
          <w:tcPr>
            <w:tcW w:w="824" w:type="pct"/>
          </w:tcPr>
          <w:p w:rsidR="003D2FC2" w:rsidRDefault="003D2FC2" w:rsidP="00B9256A">
            <w:pPr>
              <w:widowControl w:val="0"/>
              <w:autoSpaceDE w:val="0"/>
              <w:autoSpaceDN w:val="0"/>
              <w:adjustRightInd w:val="0"/>
              <w:jc w:val="center"/>
              <w:rPr>
                <w:szCs w:val="24"/>
              </w:rPr>
            </w:pPr>
            <w:r>
              <w:rPr>
                <w:szCs w:val="24"/>
              </w:rPr>
              <w:t>18,9712</w:t>
            </w:r>
          </w:p>
        </w:tc>
        <w:tc>
          <w:tcPr>
            <w:tcW w:w="918" w:type="pct"/>
          </w:tcPr>
          <w:p w:rsidR="003D2FC2" w:rsidRDefault="003D2FC2" w:rsidP="00B9256A">
            <w:pPr>
              <w:widowControl w:val="0"/>
              <w:autoSpaceDE w:val="0"/>
              <w:autoSpaceDN w:val="0"/>
              <w:adjustRightInd w:val="0"/>
              <w:jc w:val="center"/>
              <w:rPr>
                <w:szCs w:val="24"/>
              </w:rPr>
            </w:pPr>
            <w:r>
              <w:rPr>
                <w:szCs w:val="24"/>
              </w:rPr>
              <w:t>−0,6289</w:t>
            </w:r>
          </w:p>
        </w:tc>
        <w:tc>
          <w:tcPr>
            <w:tcW w:w="748" w:type="pct"/>
          </w:tcPr>
          <w:p w:rsidR="003D2FC2" w:rsidRDefault="003D2FC2" w:rsidP="00B9256A">
            <w:pPr>
              <w:widowControl w:val="0"/>
              <w:autoSpaceDE w:val="0"/>
              <w:autoSpaceDN w:val="0"/>
              <w:adjustRightInd w:val="0"/>
              <w:jc w:val="center"/>
              <w:rPr>
                <w:szCs w:val="24"/>
              </w:rPr>
            </w:pPr>
            <w:r>
              <w:rPr>
                <w:szCs w:val="24"/>
              </w:rPr>
              <w:t>0,5296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du_126</w:t>
            </w:r>
          </w:p>
        </w:tc>
        <w:tc>
          <w:tcPr>
            <w:tcW w:w="874" w:type="pct"/>
          </w:tcPr>
          <w:p w:rsidR="003D2FC2" w:rsidRDefault="003D2FC2" w:rsidP="00B9256A">
            <w:pPr>
              <w:widowControl w:val="0"/>
              <w:autoSpaceDE w:val="0"/>
              <w:autoSpaceDN w:val="0"/>
              <w:adjustRightInd w:val="0"/>
              <w:jc w:val="center"/>
              <w:rPr>
                <w:szCs w:val="24"/>
              </w:rPr>
            </w:pPr>
            <w:r>
              <w:rPr>
                <w:szCs w:val="24"/>
              </w:rPr>
              <w:t>505,934</w:t>
            </w:r>
          </w:p>
        </w:tc>
        <w:tc>
          <w:tcPr>
            <w:tcW w:w="824" w:type="pct"/>
          </w:tcPr>
          <w:p w:rsidR="003D2FC2" w:rsidRDefault="003D2FC2" w:rsidP="00B9256A">
            <w:pPr>
              <w:widowControl w:val="0"/>
              <w:autoSpaceDE w:val="0"/>
              <w:autoSpaceDN w:val="0"/>
              <w:adjustRightInd w:val="0"/>
              <w:jc w:val="center"/>
              <w:rPr>
                <w:szCs w:val="24"/>
              </w:rPr>
            </w:pPr>
            <w:r>
              <w:rPr>
                <w:szCs w:val="24"/>
              </w:rPr>
              <w:t>65,6565</w:t>
            </w:r>
          </w:p>
        </w:tc>
        <w:tc>
          <w:tcPr>
            <w:tcW w:w="918" w:type="pct"/>
          </w:tcPr>
          <w:p w:rsidR="003D2FC2" w:rsidRDefault="003D2FC2" w:rsidP="00B9256A">
            <w:pPr>
              <w:widowControl w:val="0"/>
              <w:autoSpaceDE w:val="0"/>
              <w:autoSpaceDN w:val="0"/>
              <w:adjustRightInd w:val="0"/>
              <w:jc w:val="center"/>
              <w:rPr>
                <w:szCs w:val="24"/>
              </w:rPr>
            </w:pPr>
            <w:r>
              <w:rPr>
                <w:szCs w:val="24"/>
              </w:rPr>
              <w:t>7,706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du_127</w:t>
            </w:r>
          </w:p>
        </w:tc>
        <w:tc>
          <w:tcPr>
            <w:tcW w:w="874" w:type="pct"/>
          </w:tcPr>
          <w:p w:rsidR="003D2FC2" w:rsidRDefault="003D2FC2" w:rsidP="00B9256A">
            <w:pPr>
              <w:widowControl w:val="0"/>
              <w:autoSpaceDE w:val="0"/>
              <w:autoSpaceDN w:val="0"/>
              <w:adjustRightInd w:val="0"/>
              <w:jc w:val="center"/>
              <w:rPr>
                <w:szCs w:val="24"/>
              </w:rPr>
            </w:pPr>
            <w:r>
              <w:rPr>
                <w:szCs w:val="24"/>
              </w:rPr>
              <w:t>687,840</w:t>
            </w:r>
          </w:p>
        </w:tc>
        <w:tc>
          <w:tcPr>
            <w:tcW w:w="824" w:type="pct"/>
          </w:tcPr>
          <w:p w:rsidR="003D2FC2" w:rsidRDefault="003D2FC2" w:rsidP="00B9256A">
            <w:pPr>
              <w:widowControl w:val="0"/>
              <w:autoSpaceDE w:val="0"/>
              <w:autoSpaceDN w:val="0"/>
              <w:adjustRightInd w:val="0"/>
              <w:jc w:val="center"/>
              <w:rPr>
                <w:szCs w:val="24"/>
              </w:rPr>
            </w:pPr>
            <w:r>
              <w:rPr>
                <w:szCs w:val="24"/>
              </w:rPr>
              <w:t>21,6650</w:t>
            </w:r>
          </w:p>
        </w:tc>
        <w:tc>
          <w:tcPr>
            <w:tcW w:w="918" w:type="pct"/>
          </w:tcPr>
          <w:p w:rsidR="003D2FC2" w:rsidRDefault="003D2FC2" w:rsidP="00B9256A">
            <w:pPr>
              <w:widowControl w:val="0"/>
              <w:autoSpaceDE w:val="0"/>
              <w:autoSpaceDN w:val="0"/>
              <w:adjustRightInd w:val="0"/>
              <w:jc w:val="center"/>
              <w:rPr>
                <w:szCs w:val="24"/>
              </w:rPr>
            </w:pPr>
            <w:r>
              <w:rPr>
                <w:szCs w:val="24"/>
              </w:rPr>
              <w:t>31,75</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du_128</w:t>
            </w:r>
          </w:p>
        </w:tc>
        <w:tc>
          <w:tcPr>
            <w:tcW w:w="874" w:type="pct"/>
          </w:tcPr>
          <w:p w:rsidR="003D2FC2" w:rsidRDefault="003D2FC2" w:rsidP="00B9256A">
            <w:pPr>
              <w:widowControl w:val="0"/>
              <w:autoSpaceDE w:val="0"/>
              <w:autoSpaceDN w:val="0"/>
              <w:adjustRightInd w:val="0"/>
              <w:jc w:val="center"/>
              <w:rPr>
                <w:szCs w:val="24"/>
              </w:rPr>
            </w:pPr>
            <w:r>
              <w:rPr>
                <w:szCs w:val="24"/>
              </w:rPr>
              <w:t>0,685705</w:t>
            </w:r>
          </w:p>
        </w:tc>
        <w:tc>
          <w:tcPr>
            <w:tcW w:w="824" w:type="pct"/>
          </w:tcPr>
          <w:p w:rsidR="003D2FC2" w:rsidRDefault="003D2FC2" w:rsidP="00B9256A">
            <w:pPr>
              <w:widowControl w:val="0"/>
              <w:autoSpaceDE w:val="0"/>
              <w:autoSpaceDN w:val="0"/>
              <w:adjustRightInd w:val="0"/>
              <w:jc w:val="center"/>
              <w:rPr>
                <w:szCs w:val="24"/>
              </w:rPr>
            </w:pPr>
            <w:r>
              <w:rPr>
                <w:szCs w:val="24"/>
              </w:rPr>
              <w:t>22,0246</w:t>
            </w:r>
          </w:p>
        </w:tc>
        <w:tc>
          <w:tcPr>
            <w:tcW w:w="918" w:type="pct"/>
          </w:tcPr>
          <w:p w:rsidR="003D2FC2" w:rsidRDefault="003D2FC2" w:rsidP="00B9256A">
            <w:pPr>
              <w:widowControl w:val="0"/>
              <w:autoSpaceDE w:val="0"/>
              <w:autoSpaceDN w:val="0"/>
              <w:adjustRightInd w:val="0"/>
              <w:jc w:val="center"/>
              <w:rPr>
                <w:szCs w:val="24"/>
              </w:rPr>
            </w:pPr>
            <w:r>
              <w:rPr>
                <w:szCs w:val="24"/>
              </w:rPr>
              <w:t>0,03113</w:t>
            </w:r>
          </w:p>
        </w:tc>
        <w:tc>
          <w:tcPr>
            <w:tcW w:w="748" w:type="pct"/>
          </w:tcPr>
          <w:p w:rsidR="003D2FC2" w:rsidRDefault="003D2FC2" w:rsidP="00B9256A">
            <w:pPr>
              <w:widowControl w:val="0"/>
              <w:autoSpaceDE w:val="0"/>
              <w:autoSpaceDN w:val="0"/>
              <w:adjustRightInd w:val="0"/>
              <w:jc w:val="center"/>
              <w:rPr>
                <w:szCs w:val="24"/>
              </w:rPr>
            </w:pPr>
            <w:r>
              <w:rPr>
                <w:szCs w:val="24"/>
              </w:rPr>
              <w:t>0,9752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du_129</w:t>
            </w:r>
          </w:p>
        </w:tc>
        <w:tc>
          <w:tcPr>
            <w:tcW w:w="874" w:type="pct"/>
          </w:tcPr>
          <w:p w:rsidR="003D2FC2" w:rsidRDefault="003D2FC2" w:rsidP="00B9256A">
            <w:pPr>
              <w:widowControl w:val="0"/>
              <w:autoSpaceDE w:val="0"/>
              <w:autoSpaceDN w:val="0"/>
              <w:adjustRightInd w:val="0"/>
              <w:jc w:val="center"/>
              <w:rPr>
                <w:szCs w:val="24"/>
              </w:rPr>
            </w:pPr>
            <w:r>
              <w:rPr>
                <w:szCs w:val="24"/>
              </w:rPr>
              <w:t>150,928</w:t>
            </w:r>
          </w:p>
        </w:tc>
        <w:tc>
          <w:tcPr>
            <w:tcW w:w="824" w:type="pct"/>
          </w:tcPr>
          <w:p w:rsidR="003D2FC2" w:rsidRDefault="003D2FC2" w:rsidP="00B9256A">
            <w:pPr>
              <w:widowControl w:val="0"/>
              <w:autoSpaceDE w:val="0"/>
              <w:autoSpaceDN w:val="0"/>
              <w:adjustRightInd w:val="0"/>
              <w:jc w:val="center"/>
              <w:rPr>
                <w:szCs w:val="24"/>
              </w:rPr>
            </w:pPr>
            <w:r>
              <w:rPr>
                <w:szCs w:val="24"/>
              </w:rPr>
              <w:t>31,8356</w:t>
            </w:r>
          </w:p>
        </w:tc>
        <w:tc>
          <w:tcPr>
            <w:tcW w:w="918" w:type="pct"/>
          </w:tcPr>
          <w:p w:rsidR="003D2FC2" w:rsidRDefault="003D2FC2" w:rsidP="00B9256A">
            <w:pPr>
              <w:widowControl w:val="0"/>
              <w:autoSpaceDE w:val="0"/>
              <w:autoSpaceDN w:val="0"/>
              <w:adjustRightInd w:val="0"/>
              <w:jc w:val="center"/>
              <w:rPr>
                <w:szCs w:val="24"/>
              </w:rPr>
            </w:pPr>
            <w:r>
              <w:rPr>
                <w:szCs w:val="24"/>
              </w:rPr>
              <w:t>4,741</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du_130</w:t>
            </w:r>
          </w:p>
        </w:tc>
        <w:tc>
          <w:tcPr>
            <w:tcW w:w="874" w:type="pct"/>
          </w:tcPr>
          <w:p w:rsidR="003D2FC2" w:rsidRDefault="003D2FC2" w:rsidP="00B9256A">
            <w:pPr>
              <w:widowControl w:val="0"/>
              <w:autoSpaceDE w:val="0"/>
              <w:autoSpaceDN w:val="0"/>
              <w:adjustRightInd w:val="0"/>
              <w:jc w:val="center"/>
              <w:rPr>
                <w:szCs w:val="24"/>
              </w:rPr>
            </w:pPr>
            <w:r>
              <w:rPr>
                <w:szCs w:val="24"/>
              </w:rPr>
              <w:t>24,3881</w:t>
            </w:r>
          </w:p>
        </w:tc>
        <w:tc>
          <w:tcPr>
            <w:tcW w:w="824" w:type="pct"/>
          </w:tcPr>
          <w:p w:rsidR="003D2FC2" w:rsidRDefault="003D2FC2" w:rsidP="00B9256A">
            <w:pPr>
              <w:widowControl w:val="0"/>
              <w:autoSpaceDE w:val="0"/>
              <w:autoSpaceDN w:val="0"/>
              <w:adjustRightInd w:val="0"/>
              <w:jc w:val="center"/>
              <w:rPr>
                <w:szCs w:val="24"/>
              </w:rPr>
            </w:pPr>
            <w:r>
              <w:rPr>
                <w:szCs w:val="24"/>
              </w:rPr>
              <w:t>19,1821</w:t>
            </w:r>
          </w:p>
        </w:tc>
        <w:tc>
          <w:tcPr>
            <w:tcW w:w="918" w:type="pct"/>
          </w:tcPr>
          <w:p w:rsidR="003D2FC2" w:rsidRDefault="003D2FC2" w:rsidP="00B9256A">
            <w:pPr>
              <w:widowControl w:val="0"/>
              <w:autoSpaceDE w:val="0"/>
              <w:autoSpaceDN w:val="0"/>
              <w:adjustRightInd w:val="0"/>
              <w:jc w:val="center"/>
              <w:rPr>
                <w:szCs w:val="24"/>
              </w:rPr>
            </w:pPr>
            <w:r>
              <w:rPr>
                <w:szCs w:val="24"/>
              </w:rPr>
              <w:t>1,271</w:t>
            </w:r>
          </w:p>
        </w:tc>
        <w:tc>
          <w:tcPr>
            <w:tcW w:w="748" w:type="pct"/>
          </w:tcPr>
          <w:p w:rsidR="003D2FC2" w:rsidRDefault="003D2FC2" w:rsidP="00B9256A">
            <w:pPr>
              <w:widowControl w:val="0"/>
              <w:autoSpaceDE w:val="0"/>
              <w:autoSpaceDN w:val="0"/>
              <w:adjustRightInd w:val="0"/>
              <w:jc w:val="center"/>
              <w:rPr>
                <w:szCs w:val="24"/>
              </w:rPr>
            </w:pPr>
            <w:r>
              <w:rPr>
                <w:szCs w:val="24"/>
              </w:rPr>
              <w:t>0,2041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du_131</w:t>
            </w:r>
          </w:p>
        </w:tc>
        <w:tc>
          <w:tcPr>
            <w:tcW w:w="874" w:type="pct"/>
          </w:tcPr>
          <w:p w:rsidR="003D2FC2" w:rsidRDefault="003D2FC2" w:rsidP="00B9256A">
            <w:pPr>
              <w:widowControl w:val="0"/>
              <w:autoSpaceDE w:val="0"/>
              <w:autoSpaceDN w:val="0"/>
              <w:adjustRightInd w:val="0"/>
              <w:jc w:val="center"/>
              <w:rPr>
                <w:szCs w:val="24"/>
              </w:rPr>
            </w:pPr>
            <w:r>
              <w:rPr>
                <w:szCs w:val="24"/>
              </w:rPr>
              <w:t>233,375</w:t>
            </w:r>
          </w:p>
        </w:tc>
        <w:tc>
          <w:tcPr>
            <w:tcW w:w="824" w:type="pct"/>
          </w:tcPr>
          <w:p w:rsidR="003D2FC2" w:rsidRDefault="003D2FC2" w:rsidP="00B9256A">
            <w:pPr>
              <w:widowControl w:val="0"/>
              <w:autoSpaceDE w:val="0"/>
              <w:autoSpaceDN w:val="0"/>
              <w:adjustRightInd w:val="0"/>
              <w:jc w:val="center"/>
              <w:rPr>
                <w:szCs w:val="24"/>
              </w:rPr>
            </w:pPr>
            <w:r>
              <w:rPr>
                <w:szCs w:val="24"/>
              </w:rPr>
              <w:t>71,9598</w:t>
            </w:r>
          </w:p>
        </w:tc>
        <w:tc>
          <w:tcPr>
            <w:tcW w:w="918" w:type="pct"/>
          </w:tcPr>
          <w:p w:rsidR="003D2FC2" w:rsidRDefault="003D2FC2" w:rsidP="00B9256A">
            <w:pPr>
              <w:widowControl w:val="0"/>
              <w:autoSpaceDE w:val="0"/>
              <w:autoSpaceDN w:val="0"/>
              <w:adjustRightInd w:val="0"/>
              <w:jc w:val="center"/>
              <w:rPr>
                <w:szCs w:val="24"/>
              </w:rPr>
            </w:pPr>
            <w:r>
              <w:rPr>
                <w:szCs w:val="24"/>
              </w:rPr>
              <w:t>3,243</w:t>
            </w:r>
          </w:p>
        </w:tc>
        <w:tc>
          <w:tcPr>
            <w:tcW w:w="748" w:type="pct"/>
          </w:tcPr>
          <w:p w:rsidR="003D2FC2" w:rsidRDefault="003D2FC2" w:rsidP="00B9256A">
            <w:pPr>
              <w:widowControl w:val="0"/>
              <w:autoSpaceDE w:val="0"/>
              <w:autoSpaceDN w:val="0"/>
              <w:adjustRightInd w:val="0"/>
              <w:jc w:val="center"/>
              <w:rPr>
                <w:szCs w:val="24"/>
              </w:rPr>
            </w:pPr>
            <w:r>
              <w:rPr>
                <w:szCs w:val="24"/>
              </w:rPr>
              <w:t>0,0012</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du_132</w:t>
            </w:r>
          </w:p>
        </w:tc>
        <w:tc>
          <w:tcPr>
            <w:tcW w:w="874" w:type="pct"/>
          </w:tcPr>
          <w:p w:rsidR="003D2FC2" w:rsidRDefault="003D2FC2" w:rsidP="00B9256A">
            <w:pPr>
              <w:widowControl w:val="0"/>
              <w:autoSpaceDE w:val="0"/>
              <w:autoSpaceDN w:val="0"/>
              <w:adjustRightInd w:val="0"/>
              <w:jc w:val="center"/>
              <w:rPr>
                <w:szCs w:val="24"/>
              </w:rPr>
            </w:pPr>
            <w:r>
              <w:rPr>
                <w:szCs w:val="24"/>
              </w:rPr>
              <w:t>12,2113</w:t>
            </w:r>
          </w:p>
        </w:tc>
        <w:tc>
          <w:tcPr>
            <w:tcW w:w="824" w:type="pct"/>
          </w:tcPr>
          <w:p w:rsidR="003D2FC2" w:rsidRDefault="003D2FC2" w:rsidP="00B9256A">
            <w:pPr>
              <w:widowControl w:val="0"/>
              <w:autoSpaceDE w:val="0"/>
              <w:autoSpaceDN w:val="0"/>
              <w:adjustRightInd w:val="0"/>
              <w:jc w:val="center"/>
              <w:rPr>
                <w:szCs w:val="24"/>
              </w:rPr>
            </w:pPr>
            <w:r>
              <w:rPr>
                <w:szCs w:val="24"/>
              </w:rPr>
              <w:t>18,4468</w:t>
            </w:r>
          </w:p>
        </w:tc>
        <w:tc>
          <w:tcPr>
            <w:tcW w:w="918" w:type="pct"/>
          </w:tcPr>
          <w:p w:rsidR="003D2FC2" w:rsidRDefault="003D2FC2" w:rsidP="00B9256A">
            <w:pPr>
              <w:widowControl w:val="0"/>
              <w:autoSpaceDE w:val="0"/>
              <w:autoSpaceDN w:val="0"/>
              <w:adjustRightInd w:val="0"/>
              <w:jc w:val="center"/>
              <w:rPr>
                <w:szCs w:val="24"/>
              </w:rPr>
            </w:pPr>
            <w:r>
              <w:rPr>
                <w:szCs w:val="24"/>
              </w:rPr>
              <w:t>0,6620</w:t>
            </w:r>
          </w:p>
        </w:tc>
        <w:tc>
          <w:tcPr>
            <w:tcW w:w="748" w:type="pct"/>
          </w:tcPr>
          <w:p w:rsidR="003D2FC2" w:rsidRDefault="003D2FC2" w:rsidP="00B9256A">
            <w:pPr>
              <w:widowControl w:val="0"/>
              <w:autoSpaceDE w:val="0"/>
              <w:autoSpaceDN w:val="0"/>
              <w:adjustRightInd w:val="0"/>
              <w:jc w:val="center"/>
              <w:rPr>
                <w:szCs w:val="24"/>
              </w:rPr>
            </w:pPr>
            <w:r>
              <w:rPr>
                <w:szCs w:val="24"/>
              </w:rPr>
              <w:t>0,5082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du_133</w:t>
            </w:r>
          </w:p>
        </w:tc>
        <w:tc>
          <w:tcPr>
            <w:tcW w:w="874" w:type="pct"/>
          </w:tcPr>
          <w:p w:rsidR="003D2FC2" w:rsidRDefault="003D2FC2" w:rsidP="00B9256A">
            <w:pPr>
              <w:widowControl w:val="0"/>
              <w:autoSpaceDE w:val="0"/>
              <w:autoSpaceDN w:val="0"/>
              <w:adjustRightInd w:val="0"/>
              <w:jc w:val="center"/>
              <w:rPr>
                <w:szCs w:val="24"/>
              </w:rPr>
            </w:pPr>
            <w:r>
              <w:rPr>
                <w:szCs w:val="24"/>
              </w:rPr>
              <w:t>254,303</w:t>
            </w:r>
          </w:p>
        </w:tc>
        <w:tc>
          <w:tcPr>
            <w:tcW w:w="824" w:type="pct"/>
          </w:tcPr>
          <w:p w:rsidR="003D2FC2" w:rsidRDefault="003D2FC2" w:rsidP="00B9256A">
            <w:pPr>
              <w:widowControl w:val="0"/>
              <w:autoSpaceDE w:val="0"/>
              <w:autoSpaceDN w:val="0"/>
              <w:adjustRightInd w:val="0"/>
              <w:jc w:val="center"/>
              <w:rPr>
                <w:szCs w:val="24"/>
              </w:rPr>
            </w:pPr>
            <w:r>
              <w:rPr>
                <w:szCs w:val="24"/>
              </w:rPr>
              <w:t>30,8738</w:t>
            </w:r>
          </w:p>
        </w:tc>
        <w:tc>
          <w:tcPr>
            <w:tcW w:w="918" w:type="pct"/>
          </w:tcPr>
          <w:p w:rsidR="003D2FC2" w:rsidRDefault="003D2FC2" w:rsidP="00B9256A">
            <w:pPr>
              <w:widowControl w:val="0"/>
              <w:autoSpaceDE w:val="0"/>
              <w:autoSpaceDN w:val="0"/>
              <w:adjustRightInd w:val="0"/>
              <w:jc w:val="center"/>
              <w:rPr>
                <w:szCs w:val="24"/>
              </w:rPr>
            </w:pPr>
            <w:r>
              <w:rPr>
                <w:szCs w:val="24"/>
              </w:rPr>
              <w:t>8,237</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du_134</w:t>
            </w:r>
          </w:p>
        </w:tc>
        <w:tc>
          <w:tcPr>
            <w:tcW w:w="874" w:type="pct"/>
          </w:tcPr>
          <w:p w:rsidR="003D2FC2" w:rsidRDefault="003D2FC2" w:rsidP="00B9256A">
            <w:pPr>
              <w:widowControl w:val="0"/>
              <w:autoSpaceDE w:val="0"/>
              <w:autoSpaceDN w:val="0"/>
              <w:adjustRightInd w:val="0"/>
              <w:jc w:val="center"/>
              <w:rPr>
                <w:szCs w:val="24"/>
              </w:rPr>
            </w:pPr>
            <w:r>
              <w:rPr>
                <w:szCs w:val="24"/>
              </w:rPr>
              <w:t>3,72340</w:t>
            </w:r>
          </w:p>
        </w:tc>
        <w:tc>
          <w:tcPr>
            <w:tcW w:w="824" w:type="pct"/>
          </w:tcPr>
          <w:p w:rsidR="003D2FC2" w:rsidRDefault="003D2FC2" w:rsidP="00B9256A">
            <w:pPr>
              <w:widowControl w:val="0"/>
              <w:autoSpaceDE w:val="0"/>
              <w:autoSpaceDN w:val="0"/>
              <w:adjustRightInd w:val="0"/>
              <w:jc w:val="center"/>
              <w:rPr>
                <w:szCs w:val="24"/>
              </w:rPr>
            </w:pPr>
            <w:r>
              <w:rPr>
                <w:szCs w:val="24"/>
              </w:rPr>
              <w:t>18,4438</w:t>
            </w:r>
          </w:p>
        </w:tc>
        <w:tc>
          <w:tcPr>
            <w:tcW w:w="918" w:type="pct"/>
          </w:tcPr>
          <w:p w:rsidR="003D2FC2" w:rsidRDefault="003D2FC2" w:rsidP="00B9256A">
            <w:pPr>
              <w:widowControl w:val="0"/>
              <w:autoSpaceDE w:val="0"/>
              <w:autoSpaceDN w:val="0"/>
              <w:adjustRightInd w:val="0"/>
              <w:jc w:val="center"/>
              <w:rPr>
                <w:szCs w:val="24"/>
              </w:rPr>
            </w:pPr>
            <w:r>
              <w:rPr>
                <w:szCs w:val="24"/>
              </w:rPr>
              <w:t>0,2019</w:t>
            </w:r>
          </w:p>
        </w:tc>
        <w:tc>
          <w:tcPr>
            <w:tcW w:w="748" w:type="pct"/>
          </w:tcPr>
          <w:p w:rsidR="003D2FC2" w:rsidRDefault="003D2FC2" w:rsidP="00B9256A">
            <w:pPr>
              <w:widowControl w:val="0"/>
              <w:autoSpaceDE w:val="0"/>
              <w:autoSpaceDN w:val="0"/>
              <w:adjustRightInd w:val="0"/>
              <w:jc w:val="center"/>
              <w:rPr>
                <w:szCs w:val="24"/>
              </w:rPr>
            </w:pPr>
            <w:r>
              <w:rPr>
                <w:szCs w:val="24"/>
              </w:rPr>
              <w:t>0,8401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du_135</w:t>
            </w:r>
          </w:p>
        </w:tc>
        <w:tc>
          <w:tcPr>
            <w:tcW w:w="874" w:type="pct"/>
          </w:tcPr>
          <w:p w:rsidR="003D2FC2" w:rsidRDefault="003D2FC2" w:rsidP="00B9256A">
            <w:pPr>
              <w:widowControl w:val="0"/>
              <w:autoSpaceDE w:val="0"/>
              <w:autoSpaceDN w:val="0"/>
              <w:adjustRightInd w:val="0"/>
              <w:jc w:val="center"/>
              <w:rPr>
                <w:szCs w:val="24"/>
              </w:rPr>
            </w:pPr>
            <w:r>
              <w:rPr>
                <w:szCs w:val="24"/>
              </w:rPr>
              <w:t>83,5103</w:t>
            </w:r>
          </w:p>
        </w:tc>
        <w:tc>
          <w:tcPr>
            <w:tcW w:w="824" w:type="pct"/>
          </w:tcPr>
          <w:p w:rsidR="003D2FC2" w:rsidRDefault="003D2FC2" w:rsidP="00B9256A">
            <w:pPr>
              <w:widowControl w:val="0"/>
              <w:autoSpaceDE w:val="0"/>
              <w:autoSpaceDN w:val="0"/>
              <w:adjustRightInd w:val="0"/>
              <w:jc w:val="center"/>
              <w:rPr>
                <w:szCs w:val="24"/>
              </w:rPr>
            </w:pPr>
            <w:r>
              <w:rPr>
                <w:szCs w:val="24"/>
              </w:rPr>
              <w:t>20,9570</w:t>
            </w:r>
          </w:p>
        </w:tc>
        <w:tc>
          <w:tcPr>
            <w:tcW w:w="918" w:type="pct"/>
          </w:tcPr>
          <w:p w:rsidR="003D2FC2" w:rsidRDefault="003D2FC2" w:rsidP="00B9256A">
            <w:pPr>
              <w:widowControl w:val="0"/>
              <w:autoSpaceDE w:val="0"/>
              <w:autoSpaceDN w:val="0"/>
              <w:adjustRightInd w:val="0"/>
              <w:jc w:val="center"/>
              <w:rPr>
                <w:szCs w:val="24"/>
              </w:rPr>
            </w:pPr>
            <w:r>
              <w:rPr>
                <w:szCs w:val="24"/>
              </w:rPr>
              <w:t>3,985</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du_136</w:t>
            </w:r>
          </w:p>
        </w:tc>
        <w:tc>
          <w:tcPr>
            <w:tcW w:w="874" w:type="pct"/>
          </w:tcPr>
          <w:p w:rsidR="003D2FC2" w:rsidRDefault="003D2FC2" w:rsidP="00B9256A">
            <w:pPr>
              <w:widowControl w:val="0"/>
              <w:autoSpaceDE w:val="0"/>
              <w:autoSpaceDN w:val="0"/>
              <w:adjustRightInd w:val="0"/>
              <w:jc w:val="center"/>
              <w:rPr>
                <w:szCs w:val="24"/>
              </w:rPr>
            </w:pPr>
            <w:r>
              <w:rPr>
                <w:szCs w:val="24"/>
              </w:rPr>
              <w:t>−8,32672</w:t>
            </w:r>
          </w:p>
        </w:tc>
        <w:tc>
          <w:tcPr>
            <w:tcW w:w="824" w:type="pct"/>
          </w:tcPr>
          <w:p w:rsidR="003D2FC2" w:rsidRDefault="003D2FC2" w:rsidP="00B9256A">
            <w:pPr>
              <w:widowControl w:val="0"/>
              <w:autoSpaceDE w:val="0"/>
              <w:autoSpaceDN w:val="0"/>
              <w:adjustRightInd w:val="0"/>
              <w:jc w:val="center"/>
              <w:rPr>
                <w:szCs w:val="24"/>
              </w:rPr>
            </w:pPr>
            <w:r>
              <w:rPr>
                <w:szCs w:val="24"/>
              </w:rPr>
              <w:t>23,3656</w:t>
            </w:r>
          </w:p>
        </w:tc>
        <w:tc>
          <w:tcPr>
            <w:tcW w:w="918" w:type="pct"/>
          </w:tcPr>
          <w:p w:rsidR="003D2FC2" w:rsidRDefault="003D2FC2" w:rsidP="00B9256A">
            <w:pPr>
              <w:widowControl w:val="0"/>
              <w:autoSpaceDE w:val="0"/>
              <w:autoSpaceDN w:val="0"/>
              <w:adjustRightInd w:val="0"/>
              <w:jc w:val="center"/>
              <w:rPr>
                <w:szCs w:val="24"/>
              </w:rPr>
            </w:pPr>
            <w:r>
              <w:rPr>
                <w:szCs w:val="24"/>
              </w:rPr>
              <w:t>−0,3564</w:t>
            </w:r>
          </w:p>
        </w:tc>
        <w:tc>
          <w:tcPr>
            <w:tcW w:w="748" w:type="pct"/>
          </w:tcPr>
          <w:p w:rsidR="003D2FC2" w:rsidRDefault="003D2FC2" w:rsidP="00B9256A">
            <w:pPr>
              <w:widowControl w:val="0"/>
              <w:autoSpaceDE w:val="0"/>
              <w:autoSpaceDN w:val="0"/>
              <w:adjustRightInd w:val="0"/>
              <w:jc w:val="center"/>
              <w:rPr>
                <w:szCs w:val="24"/>
              </w:rPr>
            </w:pPr>
            <w:r>
              <w:rPr>
                <w:szCs w:val="24"/>
              </w:rPr>
              <w:t>0,7217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du_137</w:t>
            </w:r>
          </w:p>
        </w:tc>
        <w:tc>
          <w:tcPr>
            <w:tcW w:w="874" w:type="pct"/>
          </w:tcPr>
          <w:p w:rsidR="003D2FC2" w:rsidRDefault="003D2FC2" w:rsidP="00B9256A">
            <w:pPr>
              <w:widowControl w:val="0"/>
              <w:autoSpaceDE w:val="0"/>
              <w:autoSpaceDN w:val="0"/>
              <w:adjustRightInd w:val="0"/>
              <w:jc w:val="center"/>
              <w:rPr>
                <w:szCs w:val="24"/>
              </w:rPr>
            </w:pPr>
            <w:r>
              <w:rPr>
                <w:szCs w:val="24"/>
              </w:rPr>
              <w:t>16,8514</w:t>
            </w:r>
          </w:p>
        </w:tc>
        <w:tc>
          <w:tcPr>
            <w:tcW w:w="824" w:type="pct"/>
          </w:tcPr>
          <w:p w:rsidR="003D2FC2" w:rsidRDefault="003D2FC2" w:rsidP="00B9256A">
            <w:pPr>
              <w:widowControl w:val="0"/>
              <w:autoSpaceDE w:val="0"/>
              <w:autoSpaceDN w:val="0"/>
              <w:adjustRightInd w:val="0"/>
              <w:jc w:val="center"/>
              <w:rPr>
                <w:szCs w:val="24"/>
              </w:rPr>
            </w:pPr>
            <w:r>
              <w:rPr>
                <w:szCs w:val="24"/>
              </w:rPr>
              <w:t>20,8990</w:t>
            </w:r>
          </w:p>
        </w:tc>
        <w:tc>
          <w:tcPr>
            <w:tcW w:w="918" w:type="pct"/>
          </w:tcPr>
          <w:p w:rsidR="003D2FC2" w:rsidRDefault="003D2FC2" w:rsidP="00B9256A">
            <w:pPr>
              <w:widowControl w:val="0"/>
              <w:autoSpaceDE w:val="0"/>
              <w:autoSpaceDN w:val="0"/>
              <w:adjustRightInd w:val="0"/>
              <w:jc w:val="center"/>
              <w:rPr>
                <w:szCs w:val="24"/>
              </w:rPr>
            </w:pPr>
            <w:r>
              <w:rPr>
                <w:szCs w:val="24"/>
              </w:rPr>
              <w:t>0,8063</w:t>
            </w:r>
          </w:p>
        </w:tc>
        <w:tc>
          <w:tcPr>
            <w:tcW w:w="748" w:type="pct"/>
          </w:tcPr>
          <w:p w:rsidR="003D2FC2" w:rsidRDefault="003D2FC2" w:rsidP="00B9256A">
            <w:pPr>
              <w:widowControl w:val="0"/>
              <w:autoSpaceDE w:val="0"/>
              <w:autoSpaceDN w:val="0"/>
              <w:adjustRightInd w:val="0"/>
              <w:jc w:val="center"/>
              <w:rPr>
                <w:szCs w:val="24"/>
              </w:rPr>
            </w:pPr>
            <w:r>
              <w:rPr>
                <w:szCs w:val="24"/>
              </w:rPr>
              <w:t>0,4204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du_138</w:t>
            </w:r>
          </w:p>
        </w:tc>
        <w:tc>
          <w:tcPr>
            <w:tcW w:w="874" w:type="pct"/>
          </w:tcPr>
          <w:p w:rsidR="003D2FC2" w:rsidRDefault="003D2FC2" w:rsidP="00B9256A">
            <w:pPr>
              <w:widowControl w:val="0"/>
              <w:autoSpaceDE w:val="0"/>
              <w:autoSpaceDN w:val="0"/>
              <w:adjustRightInd w:val="0"/>
              <w:jc w:val="center"/>
              <w:rPr>
                <w:szCs w:val="24"/>
              </w:rPr>
            </w:pPr>
            <w:r>
              <w:rPr>
                <w:szCs w:val="24"/>
              </w:rPr>
              <w:t>51,8145</w:t>
            </w:r>
          </w:p>
        </w:tc>
        <w:tc>
          <w:tcPr>
            <w:tcW w:w="824" w:type="pct"/>
          </w:tcPr>
          <w:p w:rsidR="003D2FC2" w:rsidRDefault="003D2FC2" w:rsidP="00B9256A">
            <w:pPr>
              <w:widowControl w:val="0"/>
              <w:autoSpaceDE w:val="0"/>
              <w:autoSpaceDN w:val="0"/>
              <w:adjustRightInd w:val="0"/>
              <w:jc w:val="center"/>
              <w:rPr>
                <w:szCs w:val="24"/>
              </w:rPr>
            </w:pPr>
            <w:r>
              <w:rPr>
                <w:szCs w:val="24"/>
              </w:rPr>
              <w:t>24,9791</w:t>
            </w:r>
          </w:p>
        </w:tc>
        <w:tc>
          <w:tcPr>
            <w:tcW w:w="918" w:type="pct"/>
          </w:tcPr>
          <w:p w:rsidR="003D2FC2" w:rsidRDefault="003D2FC2" w:rsidP="00B9256A">
            <w:pPr>
              <w:widowControl w:val="0"/>
              <w:autoSpaceDE w:val="0"/>
              <w:autoSpaceDN w:val="0"/>
              <w:adjustRightInd w:val="0"/>
              <w:jc w:val="center"/>
              <w:rPr>
                <w:szCs w:val="24"/>
              </w:rPr>
            </w:pPr>
            <w:r>
              <w:rPr>
                <w:szCs w:val="24"/>
              </w:rPr>
              <w:t>2,074</w:t>
            </w:r>
          </w:p>
        </w:tc>
        <w:tc>
          <w:tcPr>
            <w:tcW w:w="748" w:type="pct"/>
          </w:tcPr>
          <w:p w:rsidR="003D2FC2" w:rsidRDefault="003D2FC2" w:rsidP="00B9256A">
            <w:pPr>
              <w:widowControl w:val="0"/>
              <w:autoSpaceDE w:val="0"/>
              <w:autoSpaceDN w:val="0"/>
              <w:adjustRightInd w:val="0"/>
              <w:jc w:val="center"/>
              <w:rPr>
                <w:szCs w:val="24"/>
              </w:rPr>
            </w:pPr>
            <w:r>
              <w:rPr>
                <w:szCs w:val="24"/>
              </w:rPr>
              <w:t>0,0385</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du_139</w:t>
            </w:r>
          </w:p>
        </w:tc>
        <w:tc>
          <w:tcPr>
            <w:tcW w:w="874" w:type="pct"/>
          </w:tcPr>
          <w:p w:rsidR="003D2FC2" w:rsidRDefault="003D2FC2" w:rsidP="00B9256A">
            <w:pPr>
              <w:widowControl w:val="0"/>
              <w:autoSpaceDE w:val="0"/>
              <w:autoSpaceDN w:val="0"/>
              <w:adjustRightInd w:val="0"/>
              <w:jc w:val="center"/>
              <w:rPr>
                <w:szCs w:val="24"/>
              </w:rPr>
            </w:pPr>
            <w:r>
              <w:rPr>
                <w:szCs w:val="24"/>
              </w:rPr>
              <w:t>422,689</w:t>
            </w:r>
          </w:p>
        </w:tc>
        <w:tc>
          <w:tcPr>
            <w:tcW w:w="824" w:type="pct"/>
          </w:tcPr>
          <w:p w:rsidR="003D2FC2" w:rsidRDefault="003D2FC2" w:rsidP="00B9256A">
            <w:pPr>
              <w:widowControl w:val="0"/>
              <w:autoSpaceDE w:val="0"/>
              <w:autoSpaceDN w:val="0"/>
              <w:adjustRightInd w:val="0"/>
              <w:jc w:val="center"/>
              <w:rPr>
                <w:szCs w:val="24"/>
              </w:rPr>
            </w:pPr>
            <w:r>
              <w:rPr>
                <w:szCs w:val="24"/>
              </w:rPr>
              <w:t>32,9374</w:t>
            </w:r>
          </w:p>
        </w:tc>
        <w:tc>
          <w:tcPr>
            <w:tcW w:w="918" w:type="pct"/>
          </w:tcPr>
          <w:p w:rsidR="003D2FC2" w:rsidRDefault="003D2FC2" w:rsidP="00B9256A">
            <w:pPr>
              <w:widowControl w:val="0"/>
              <w:autoSpaceDE w:val="0"/>
              <w:autoSpaceDN w:val="0"/>
              <w:adjustRightInd w:val="0"/>
              <w:jc w:val="center"/>
              <w:rPr>
                <w:szCs w:val="24"/>
              </w:rPr>
            </w:pPr>
            <w:r>
              <w:rPr>
                <w:szCs w:val="24"/>
              </w:rPr>
              <w:t>12,83</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du_140</w:t>
            </w:r>
          </w:p>
        </w:tc>
        <w:tc>
          <w:tcPr>
            <w:tcW w:w="874" w:type="pct"/>
          </w:tcPr>
          <w:p w:rsidR="003D2FC2" w:rsidRDefault="003D2FC2" w:rsidP="00B9256A">
            <w:pPr>
              <w:widowControl w:val="0"/>
              <w:autoSpaceDE w:val="0"/>
              <w:autoSpaceDN w:val="0"/>
              <w:adjustRightInd w:val="0"/>
              <w:jc w:val="center"/>
              <w:rPr>
                <w:szCs w:val="24"/>
              </w:rPr>
            </w:pPr>
            <w:r>
              <w:rPr>
                <w:szCs w:val="24"/>
              </w:rPr>
              <w:t>231,612</w:t>
            </w:r>
          </w:p>
        </w:tc>
        <w:tc>
          <w:tcPr>
            <w:tcW w:w="824" w:type="pct"/>
          </w:tcPr>
          <w:p w:rsidR="003D2FC2" w:rsidRDefault="003D2FC2" w:rsidP="00B9256A">
            <w:pPr>
              <w:widowControl w:val="0"/>
              <w:autoSpaceDE w:val="0"/>
              <w:autoSpaceDN w:val="0"/>
              <w:adjustRightInd w:val="0"/>
              <w:jc w:val="center"/>
              <w:rPr>
                <w:szCs w:val="24"/>
              </w:rPr>
            </w:pPr>
            <w:r>
              <w:rPr>
                <w:szCs w:val="24"/>
              </w:rPr>
              <w:t>86,6446</w:t>
            </w:r>
          </w:p>
        </w:tc>
        <w:tc>
          <w:tcPr>
            <w:tcW w:w="918" w:type="pct"/>
          </w:tcPr>
          <w:p w:rsidR="003D2FC2" w:rsidRDefault="003D2FC2" w:rsidP="00B9256A">
            <w:pPr>
              <w:widowControl w:val="0"/>
              <w:autoSpaceDE w:val="0"/>
              <w:autoSpaceDN w:val="0"/>
              <w:adjustRightInd w:val="0"/>
              <w:jc w:val="center"/>
              <w:rPr>
                <w:szCs w:val="24"/>
              </w:rPr>
            </w:pPr>
            <w:r>
              <w:rPr>
                <w:szCs w:val="24"/>
              </w:rPr>
              <w:t>2,673</w:t>
            </w:r>
          </w:p>
        </w:tc>
        <w:tc>
          <w:tcPr>
            <w:tcW w:w="748" w:type="pct"/>
          </w:tcPr>
          <w:p w:rsidR="003D2FC2" w:rsidRDefault="003D2FC2" w:rsidP="00B9256A">
            <w:pPr>
              <w:widowControl w:val="0"/>
              <w:autoSpaceDE w:val="0"/>
              <w:autoSpaceDN w:val="0"/>
              <w:adjustRightInd w:val="0"/>
              <w:jc w:val="center"/>
              <w:rPr>
                <w:szCs w:val="24"/>
              </w:rPr>
            </w:pPr>
            <w:r>
              <w:rPr>
                <w:szCs w:val="24"/>
              </w:rPr>
              <w:t>0,0077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du_141</w:t>
            </w:r>
          </w:p>
        </w:tc>
        <w:tc>
          <w:tcPr>
            <w:tcW w:w="874" w:type="pct"/>
          </w:tcPr>
          <w:p w:rsidR="003D2FC2" w:rsidRDefault="003D2FC2" w:rsidP="00B9256A">
            <w:pPr>
              <w:widowControl w:val="0"/>
              <w:autoSpaceDE w:val="0"/>
              <w:autoSpaceDN w:val="0"/>
              <w:adjustRightInd w:val="0"/>
              <w:jc w:val="center"/>
              <w:rPr>
                <w:szCs w:val="24"/>
              </w:rPr>
            </w:pPr>
            <w:r>
              <w:rPr>
                <w:szCs w:val="24"/>
              </w:rPr>
              <w:t>223,526</w:t>
            </w:r>
          </w:p>
        </w:tc>
        <w:tc>
          <w:tcPr>
            <w:tcW w:w="824" w:type="pct"/>
          </w:tcPr>
          <w:p w:rsidR="003D2FC2" w:rsidRDefault="003D2FC2" w:rsidP="00B9256A">
            <w:pPr>
              <w:widowControl w:val="0"/>
              <w:autoSpaceDE w:val="0"/>
              <w:autoSpaceDN w:val="0"/>
              <w:adjustRightInd w:val="0"/>
              <w:jc w:val="center"/>
              <w:rPr>
                <w:szCs w:val="24"/>
              </w:rPr>
            </w:pPr>
            <w:r>
              <w:rPr>
                <w:szCs w:val="24"/>
              </w:rPr>
              <w:t>21,8027</w:t>
            </w:r>
          </w:p>
        </w:tc>
        <w:tc>
          <w:tcPr>
            <w:tcW w:w="918" w:type="pct"/>
          </w:tcPr>
          <w:p w:rsidR="003D2FC2" w:rsidRDefault="003D2FC2" w:rsidP="00B9256A">
            <w:pPr>
              <w:widowControl w:val="0"/>
              <w:autoSpaceDE w:val="0"/>
              <w:autoSpaceDN w:val="0"/>
              <w:adjustRightInd w:val="0"/>
              <w:jc w:val="center"/>
              <w:rPr>
                <w:szCs w:val="24"/>
              </w:rPr>
            </w:pPr>
            <w:r>
              <w:rPr>
                <w:szCs w:val="24"/>
              </w:rPr>
              <w:t>10,25</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du_142</w:t>
            </w:r>
          </w:p>
        </w:tc>
        <w:tc>
          <w:tcPr>
            <w:tcW w:w="874" w:type="pct"/>
          </w:tcPr>
          <w:p w:rsidR="003D2FC2" w:rsidRDefault="003D2FC2" w:rsidP="00B9256A">
            <w:pPr>
              <w:widowControl w:val="0"/>
              <w:autoSpaceDE w:val="0"/>
              <w:autoSpaceDN w:val="0"/>
              <w:adjustRightInd w:val="0"/>
              <w:jc w:val="center"/>
              <w:rPr>
                <w:szCs w:val="24"/>
              </w:rPr>
            </w:pPr>
            <w:r>
              <w:rPr>
                <w:szCs w:val="24"/>
              </w:rPr>
              <w:t>−9,77156</w:t>
            </w:r>
          </w:p>
        </w:tc>
        <w:tc>
          <w:tcPr>
            <w:tcW w:w="824" w:type="pct"/>
          </w:tcPr>
          <w:p w:rsidR="003D2FC2" w:rsidRDefault="003D2FC2" w:rsidP="00B9256A">
            <w:pPr>
              <w:widowControl w:val="0"/>
              <w:autoSpaceDE w:val="0"/>
              <w:autoSpaceDN w:val="0"/>
              <w:adjustRightInd w:val="0"/>
              <w:jc w:val="center"/>
              <w:rPr>
                <w:szCs w:val="24"/>
              </w:rPr>
            </w:pPr>
            <w:r>
              <w:rPr>
                <w:szCs w:val="24"/>
              </w:rPr>
              <w:t>23,4056</w:t>
            </w:r>
          </w:p>
        </w:tc>
        <w:tc>
          <w:tcPr>
            <w:tcW w:w="918" w:type="pct"/>
          </w:tcPr>
          <w:p w:rsidR="003D2FC2" w:rsidRDefault="003D2FC2" w:rsidP="00B9256A">
            <w:pPr>
              <w:widowControl w:val="0"/>
              <w:autoSpaceDE w:val="0"/>
              <w:autoSpaceDN w:val="0"/>
              <w:adjustRightInd w:val="0"/>
              <w:jc w:val="center"/>
              <w:rPr>
                <w:szCs w:val="24"/>
              </w:rPr>
            </w:pPr>
            <w:r>
              <w:rPr>
                <w:szCs w:val="24"/>
              </w:rPr>
              <w:t>−0,4175</w:t>
            </w:r>
          </w:p>
        </w:tc>
        <w:tc>
          <w:tcPr>
            <w:tcW w:w="748" w:type="pct"/>
          </w:tcPr>
          <w:p w:rsidR="003D2FC2" w:rsidRDefault="003D2FC2" w:rsidP="00B9256A">
            <w:pPr>
              <w:widowControl w:val="0"/>
              <w:autoSpaceDE w:val="0"/>
              <w:autoSpaceDN w:val="0"/>
              <w:adjustRightInd w:val="0"/>
              <w:jc w:val="center"/>
              <w:rPr>
                <w:szCs w:val="24"/>
              </w:rPr>
            </w:pPr>
            <w:r>
              <w:rPr>
                <w:szCs w:val="24"/>
              </w:rPr>
              <w:t>0,6765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du_143</w:t>
            </w:r>
          </w:p>
        </w:tc>
        <w:tc>
          <w:tcPr>
            <w:tcW w:w="874" w:type="pct"/>
          </w:tcPr>
          <w:p w:rsidR="003D2FC2" w:rsidRDefault="003D2FC2" w:rsidP="00B9256A">
            <w:pPr>
              <w:widowControl w:val="0"/>
              <w:autoSpaceDE w:val="0"/>
              <w:autoSpaceDN w:val="0"/>
              <w:adjustRightInd w:val="0"/>
              <w:jc w:val="center"/>
              <w:rPr>
                <w:szCs w:val="24"/>
              </w:rPr>
            </w:pPr>
            <w:r>
              <w:rPr>
                <w:szCs w:val="24"/>
              </w:rPr>
              <w:t>11,4408</w:t>
            </w:r>
          </w:p>
        </w:tc>
        <w:tc>
          <w:tcPr>
            <w:tcW w:w="824" w:type="pct"/>
          </w:tcPr>
          <w:p w:rsidR="003D2FC2" w:rsidRDefault="003D2FC2" w:rsidP="00B9256A">
            <w:pPr>
              <w:widowControl w:val="0"/>
              <w:autoSpaceDE w:val="0"/>
              <w:autoSpaceDN w:val="0"/>
              <w:adjustRightInd w:val="0"/>
              <w:jc w:val="center"/>
              <w:rPr>
                <w:szCs w:val="24"/>
              </w:rPr>
            </w:pPr>
            <w:r>
              <w:rPr>
                <w:szCs w:val="24"/>
              </w:rPr>
              <w:t>20,1635</w:t>
            </w:r>
          </w:p>
        </w:tc>
        <w:tc>
          <w:tcPr>
            <w:tcW w:w="918" w:type="pct"/>
          </w:tcPr>
          <w:p w:rsidR="003D2FC2" w:rsidRDefault="003D2FC2" w:rsidP="00B9256A">
            <w:pPr>
              <w:widowControl w:val="0"/>
              <w:autoSpaceDE w:val="0"/>
              <w:autoSpaceDN w:val="0"/>
              <w:adjustRightInd w:val="0"/>
              <w:jc w:val="center"/>
              <w:rPr>
                <w:szCs w:val="24"/>
              </w:rPr>
            </w:pPr>
            <w:r>
              <w:rPr>
                <w:szCs w:val="24"/>
              </w:rPr>
              <w:t>0,5674</w:t>
            </w:r>
          </w:p>
        </w:tc>
        <w:tc>
          <w:tcPr>
            <w:tcW w:w="748" w:type="pct"/>
          </w:tcPr>
          <w:p w:rsidR="003D2FC2" w:rsidRDefault="003D2FC2" w:rsidP="00B9256A">
            <w:pPr>
              <w:widowControl w:val="0"/>
              <w:autoSpaceDE w:val="0"/>
              <w:autoSpaceDN w:val="0"/>
              <w:adjustRightInd w:val="0"/>
              <w:jc w:val="center"/>
              <w:rPr>
                <w:szCs w:val="24"/>
              </w:rPr>
            </w:pPr>
            <w:r>
              <w:rPr>
                <w:szCs w:val="24"/>
              </w:rPr>
              <w:t>0,5707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du_144</w:t>
            </w:r>
          </w:p>
        </w:tc>
        <w:tc>
          <w:tcPr>
            <w:tcW w:w="874" w:type="pct"/>
          </w:tcPr>
          <w:p w:rsidR="003D2FC2" w:rsidRDefault="003D2FC2" w:rsidP="00B9256A">
            <w:pPr>
              <w:widowControl w:val="0"/>
              <w:autoSpaceDE w:val="0"/>
              <w:autoSpaceDN w:val="0"/>
              <w:adjustRightInd w:val="0"/>
              <w:jc w:val="center"/>
              <w:rPr>
                <w:szCs w:val="24"/>
              </w:rPr>
            </w:pPr>
            <w:r>
              <w:rPr>
                <w:szCs w:val="24"/>
              </w:rPr>
              <w:t>−10,9719</w:t>
            </w:r>
          </w:p>
        </w:tc>
        <w:tc>
          <w:tcPr>
            <w:tcW w:w="824" w:type="pct"/>
          </w:tcPr>
          <w:p w:rsidR="003D2FC2" w:rsidRDefault="003D2FC2" w:rsidP="00B9256A">
            <w:pPr>
              <w:widowControl w:val="0"/>
              <w:autoSpaceDE w:val="0"/>
              <w:autoSpaceDN w:val="0"/>
              <w:adjustRightInd w:val="0"/>
              <w:jc w:val="center"/>
              <w:rPr>
                <w:szCs w:val="24"/>
              </w:rPr>
            </w:pPr>
            <w:r>
              <w:rPr>
                <w:szCs w:val="24"/>
              </w:rPr>
              <w:t>31,4065</w:t>
            </w:r>
          </w:p>
        </w:tc>
        <w:tc>
          <w:tcPr>
            <w:tcW w:w="918" w:type="pct"/>
          </w:tcPr>
          <w:p w:rsidR="003D2FC2" w:rsidRDefault="003D2FC2" w:rsidP="00B9256A">
            <w:pPr>
              <w:widowControl w:val="0"/>
              <w:autoSpaceDE w:val="0"/>
              <w:autoSpaceDN w:val="0"/>
              <w:adjustRightInd w:val="0"/>
              <w:jc w:val="center"/>
              <w:rPr>
                <w:szCs w:val="24"/>
              </w:rPr>
            </w:pPr>
            <w:r>
              <w:rPr>
                <w:szCs w:val="24"/>
              </w:rPr>
              <w:t>−0,3494</w:t>
            </w:r>
          </w:p>
        </w:tc>
        <w:tc>
          <w:tcPr>
            <w:tcW w:w="748" w:type="pct"/>
          </w:tcPr>
          <w:p w:rsidR="003D2FC2" w:rsidRDefault="003D2FC2" w:rsidP="00B9256A">
            <w:pPr>
              <w:widowControl w:val="0"/>
              <w:autoSpaceDE w:val="0"/>
              <w:autoSpaceDN w:val="0"/>
              <w:adjustRightInd w:val="0"/>
              <w:jc w:val="center"/>
              <w:rPr>
                <w:szCs w:val="24"/>
              </w:rPr>
            </w:pPr>
            <w:r>
              <w:rPr>
                <w:szCs w:val="24"/>
              </w:rPr>
              <w:t>0,7269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du_145</w:t>
            </w:r>
          </w:p>
        </w:tc>
        <w:tc>
          <w:tcPr>
            <w:tcW w:w="874" w:type="pct"/>
          </w:tcPr>
          <w:p w:rsidR="003D2FC2" w:rsidRDefault="003D2FC2" w:rsidP="00B9256A">
            <w:pPr>
              <w:widowControl w:val="0"/>
              <w:autoSpaceDE w:val="0"/>
              <w:autoSpaceDN w:val="0"/>
              <w:adjustRightInd w:val="0"/>
              <w:jc w:val="center"/>
              <w:rPr>
                <w:szCs w:val="24"/>
              </w:rPr>
            </w:pPr>
            <w:r>
              <w:rPr>
                <w:szCs w:val="24"/>
              </w:rPr>
              <w:t>−3,62208</w:t>
            </w:r>
          </w:p>
        </w:tc>
        <w:tc>
          <w:tcPr>
            <w:tcW w:w="824" w:type="pct"/>
          </w:tcPr>
          <w:p w:rsidR="003D2FC2" w:rsidRDefault="003D2FC2" w:rsidP="00B9256A">
            <w:pPr>
              <w:widowControl w:val="0"/>
              <w:autoSpaceDE w:val="0"/>
              <w:autoSpaceDN w:val="0"/>
              <w:adjustRightInd w:val="0"/>
              <w:jc w:val="center"/>
              <w:rPr>
                <w:szCs w:val="24"/>
              </w:rPr>
            </w:pPr>
            <w:r>
              <w:rPr>
                <w:szCs w:val="24"/>
              </w:rPr>
              <w:t>19,5996</w:t>
            </w:r>
          </w:p>
        </w:tc>
        <w:tc>
          <w:tcPr>
            <w:tcW w:w="918" w:type="pct"/>
          </w:tcPr>
          <w:p w:rsidR="003D2FC2" w:rsidRDefault="003D2FC2" w:rsidP="00B9256A">
            <w:pPr>
              <w:widowControl w:val="0"/>
              <w:autoSpaceDE w:val="0"/>
              <w:autoSpaceDN w:val="0"/>
              <w:adjustRightInd w:val="0"/>
              <w:jc w:val="center"/>
              <w:rPr>
                <w:szCs w:val="24"/>
              </w:rPr>
            </w:pPr>
            <w:r>
              <w:rPr>
                <w:szCs w:val="24"/>
              </w:rPr>
              <w:t>−0,1848</w:t>
            </w:r>
          </w:p>
        </w:tc>
        <w:tc>
          <w:tcPr>
            <w:tcW w:w="748" w:type="pct"/>
          </w:tcPr>
          <w:p w:rsidR="003D2FC2" w:rsidRDefault="003D2FC2" w:rsidP="00B9256A">
            <w:pPr>
              <w:widowControl w:val="0"/>
              <w:autoSpaceDE w:val="0"/>
              <w:autoSpaceDN w:val="0"/>
              <w:adjustRightInd w:val="0"/>
              <w:jc w:val="center"/>
              <w:rPr>
                <w:szCs w:val="24"/>
              </w:rPr>
            </w:pPr>
            <w:r>
              <w:rPr>
                <w:szCs w:val="24"/>
              </w:rPr>
              <w:t>0,8534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du_146</w:t>
            </w:r>
          </w:p>
        </w:tc>
        <w:tc>
          <w:tcPr>
            <w:tcW w:w="874" w:type="pct"/>
          </w:tcPr>
          <w:p w:rsidR="003D2FC2" w:rsidRDefault="003D2FC2" w:rsidP="00B9256A">
            <w:pPr>
              <w:widowControl w:val="0"/>
              <w:autoSpaceDE w:val="0"/>
              <w:autoSpaceDN w:val="0"/>
              <w:adjustRightInd w:val="0"/>
              <w:jc w:val="center"/>
              <w:rPr>
                <w:szCs w:val="24"/>
              </w:rPr>
            </w:pPr>
            <w:r>
              <w:rPr>
                <w:szCs w:val="24"/>
              </w:rPr>
              <w:t>−6,30763</w:t>
            </w:r>
          </w:p>
        </w:tc>
        <w:tc>
          <w:tcPr>
            <w:tcW w:w="824" w:type="pct"/>
          </w:tcPr>
          <w:p w:rsidR="003D2FC2" w:rsidRDefault="003D2FC2" w:rsidP="00B9256A">
            <w:pPr>
              <w:widowControl w:val="0"/>
              <w:autoSpaceDE w:val="0"/>
              <w:autoSpaceDN w:val="0"/>
              <w:adjustRightInd w:val="0"/>
              <w:jc w:val="center"/>
              <w:rPr>
                <w:szCs w:val="24"/>
              </w:rPr>
            </w:pPr>
            <w:r>
              <w:rPr>
                <w:szCs w:val="24"/>
              </w:rPr>
              <w:t>22,8826</w:t>
            </w:r>
          </w:p>
        </w:tc>
        <w:tc>
          <w:tcPr>
            <w:tcW w:w="918" w:type="pct"/>
          </w:tcPr>
          <w:p w:rsidR="003D2FC2" w:rsidRDefault="003D2FC2" w:rsidP="00B9256A">
            <w:pPr>
              <w:widowControl w:val="0"/>
              <w:autoSpaceDE w:val="0"/>
              <w:autoSpaceDN w:val="0"/>
              <w:adjustRightInd w:val="0"/>
              <w:jc w:val="center"/>
              <w:rPr>
                <w:szCs w:val="24"/>
              </w:rPr>
            </w:pPr>
            <w:r>
              <w:rPr>
                <w:szCs w:val="24"/>
              </w:rPr>
              <w:t>−0,2757</w:t>
            </w:r>
          </w:p>
        </w:tc>
        <w:tc>
          <w:tcPr>
            <w:tcW w:w="748" w:type="pct"/>
          </w:tcPr>
          <w:p w:rsidR="003D2FC2" w:rsidRDefault="003D2FC2" w:rsidP="00B9256A">
            <w:pPr>
              <w:widowControl w:val="0"/>
              <w:autoSpaceDE w:val="0"/>
              <w:autoSpaceDN w:val="0"/>
              <w:adjustRightInd w:val="0"/>
              <w:jc w:val="center"/>
              <w:rPr>
                <w:szCs w:val="24"/>
              </w:rPr>
            </w:pPr>
            <w:r>
              <w:rPr>
                <w:szCs w:val="24"/>
              </w:rPr>
              <w:t>0,7829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du_147</w:t>
            </w:r>
          </w:p>
        </w:tc>
        <w:tc>
          <w:tcPr>
            <w:tcW w:w="874" w:type="pct"/>
          </w:tcPr>
          <w:p w:rsidR="003D2FC2" w:rsidRDefault="003D2FC2" w:rsidP="00B9256A">
            <w:pPr>
              <w:widowControl w:val="0"/>
              <w:autoSpaceDE w:val="0"/>
              <w:autoSpaceDN w:val="0"/>
              <w:adjustRightInd w:val="0"/>
              <w:jc w:val="center"/>
              <w:rPr>
                <w:szCs w:val="24"/>
              </w:rPr>
            </w:pPr>
            <w:r>
              <w:rPr>
                <w:szCs w:val="24"/>
              </w:rPr>
              <w:t>2,86762</w:t>
            </w:r>
          </w:p>
        </w:tc>
        <w:tc>
          <w:tcPr>
            <w:tcW w:w="824" w:type="pct"/>
          </w:tcPr>
          <w:p w:rsidR="003D2FC2" w:rsidRDefault="003D2FC2" w:rsidP="00B9256A">
            <w:pPr>
              <w:widowControl w:val="0"/>
              <w:autoSpaceDE w:val="0"/>
              <w:autoSpaceDN w:val="0"/>
              <w:adjustRightInd w:val="0"/>
              <w:jc w:val="center"/>
              <w:rPr>
                <w:szCs w:val="24"/>
              </w:rPr>
            </w:pPr>
            <w:r>
              <w:rPr>
                <w:szCs w:val="24"/>
              </w:rPr>
              <w:t>20,0940</w:t>
            </w:r>
          </w:p>
        </w:tc>
        <w:tc>
          <w:tcPr>
            <w:tcW w:w="918" w:type="pct"/>
          </w:tcPr>
          <w:p w:rsidR="003D2FC2" w:rsidRDefault="003D2FC2" w:rsidP="00B9256A">
            <w:pPr>
              <w:widowControl w:val="0"/>
              <w:autoSpaceDE w:val="0"/>
              <w:autoSpaceDN w:val="0"/>
              <w:adjustRightInd w:val="0"/>
              <w:jc w:val="center"/>
              <w:rPr>
                <w:szCs w:val="24"/>
              </w:rPr>
            </w:pPr>
            <w:r>
              <w:rPr>
                <w:szCs w:val="24"/>
              </w:rPr>
              <w:t>0,1427</w:t>
            </w:r>
          </w:p>
        </w:tc>
        <w:tc>
          <w:tcPr>
            <w:tcW w:w="748" w:type="pct"/>
          </w:tcPr>
          <w:p w:rsidR="003D2FC2" w:rsidRDefault="003D2FC2" w:rsidP="00B9256A">
            <w:pPr>
              <w:widowControl w:val="0"/>
              <w:autoSpaceDE w:val="0"/>
              <w:autoSpaceDN w:val="0"/>
              <w:adjustRightInd w:val="0"/>
              <w:jc w:val="center"/>
              <w:rPr>
                <w:szCs w:val="24"/>
              </w:rPr>
            </w:pPr>
            <w:r>
              <w:rPr>
                <w:szCs w:val="24"/>
              </w:rPr>
              <w:t>0,8866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du_148</w:t>
            </w:r>
          </w:p>
        </w:tc>
        <w:tc>
          <w:tcPr>
            <w:tcW w:w="874" w:type="pct"/>
          </w:tcPr>
          <w:p w:rsidR="003D2FC2" w:rsidRDefault="003D2FC2" w:rsidP="00B9256A">
            <w:pPr>
              <w:widowControl w:val="0"/>
              <w:autoSpaceDE w:val="0"/>
              <w:autoSpaceDN w:val="0"/>
              <w:adjustRightInd w:val="0"/>
              <w:jc w:val="center"/>
              <w:rPr>
                <w:szCs w:val="24"/>
              </w:rPr>
            </w:pPr>
            <w:r>
              <w:rPr>
                <w:szCs w:val="24"/>
              </w:rPr>
              <w:t>111,385</w:t>
            </w:r>
          </w:p>
        </w:tc>
        <w:tc>
          <w:tcPr>
            <w:tcW w:w="824" w:type="pct"/>
          </w:tcPr>
          <w:p w:rsidR="003D2FC2" w:rsidRDefault="003D2FC2" w:rsidP="00B9256A">
            <w:pPr>
              <w:widowControl w:val="0"/>
              <w:autoSpaceDE w:val="0"/>
              <w:autoSpaceDN w:val="0"/>
              <w:adjustRightInd w:val="0"/>
              <w:jc w:val="center"/>
              <w:rPr>
                <w:szCs w:val="24"/>
              </w:rPr>
            </w:pPr>
            <w:r>
              <w:rPr>
                <w:szCs w:val="24"/>
              </w:rPr>
              <w:t>185,821</w:t>
            </w:r>
          </w:p>
        </w:tc>
        <w:tc>
          <w:tcPr>
            <w:tcW w:w="918" w:type="pct"/>
          </w:tcPr>
          <w:p w:rsidR="003D2FC2" w:rsidRDefault="003D2FC2" w:rsidP="00B9256A">
            <w:pPr>
              <w:widowControl w:val="0"/>
              <w:autoSpaceDE w:val="0"/>
              <w:autoSpaceDN w:val="0"/>
              <w:adjustRightInd w:val="0"/>
              <w:jc w:val="center"/>
              <w:rPr>
                <w:szCs w:val="24"/>
              </w:rPr>
            </w:pPr>
            <w:r>
              <w:rPr>
                <w:szCs w:val="24"/>
              </w:rPr>
              <w:t>0,5994</w:t>
            </w:r>
          </w:p>
        </w:tc>
        <w:tc>
          <w:tcPr>
            <w:tcW w:w="748" w:type="pct"/>
          </w:tcPr>
          <w:p w:rsidR="003D2FC2" w:rsidRDefault="003D2FC2" w:rsidP="00B9256A">
            <w:pPr>
              <w:widowControl w:val="0"/>
              <w:autoSpaceDE w:val="0"/>
              <w:autoSpaceDN w:val="0"/>
              <w:adjustRightInd w:val="0"/>
              <w:jc w:val="center"/>
              <w:rPr>
                <w:szCs w:val="24"/>
              </w:rPr>
            </w:pPr>
            <w:r>
              <w:rPr>
                <w:szCs w:val="24"/>
              </w:rPr>
              <w:t>0,5491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du_149</w:t>
            </w:r>
          </w:p>
        </w:tc>
        <w:tc>
          <w:tcPr>
            <w:tcW w:w="874" w:type="pct"/>
          </w:tcPr>
          <w:p w:rsidR="003D2FC2" w:rsidRDefault="003D2FC2" w:rsidP="00B9256A">
            <w:pPr>
              <w:widowControl w:val="0"/>
              <w:autoSpaceDE w:val="0"/>
              <w:autoSpaceDN w:val="0"/>
              <w:adjustRightInd w:val="0"/>
              <w:jc w:val="center"/>
              <w:rPr>
                <w:szCs w:val="24"/>
              </w:rPr>
            </w:pPr>
            <w:r>
              <w:rPr>
                <w:szCs w:val="24"/>
              </w:rPr>
              <w:t>−7,56952</w:t>
            </w:r>
          </w:p>
        </w:tc>
        <w:tc>
          <w:tcPr>
            <w:tcW w:w="824" w:type="pct"/>
          </w:tcPr>
          <w:p w:rsidR="003D2FC2" w:rsidRDefault="003D2FC2" w:rsidP="00B9256A">
            <w:pPr>
              <w:widowControl w:val="0"/>
              <w:autoSpaceDE w:val="0"/>
              <w:autoSpaceDN w:val="0"/>
              <w:adjustRightInd w:val="0"/>
              <w:jc w:val="center"/>
              <w:rPr>
                <w:szCs w:val="24"/>
              </w:rPr>
            </w:pPr>
            <w:r>
              <w:rPr>
                <w:szCs w:val="24"/>
              </w:rPr>
              <w:t>25,4173</w:t>
            </w:r>
          </w:p>
        </w:tc>
        <w:tc>
          <w:tcPr>
            <w:tcW w:w="918" w:type="pct"/>
          </w:tcPr>
          <w:p w:rsidR="003D2FC2" w:rsidRDefault="003D2FC2" w:rsidP="00B9256A">
            <w:pPr>
              <w:widowControl w:val="0"/>
              <w:autoSpaceDE w:val="0"/>
              <w:autoSpaceDN w:val="0"/>
              <w:adjustRightInd w:val="0"/>
              <w:jc w:val="center"/>
              <w:rPr>
                <w:szCs w:val="24"/>
              </w:rPr>
            </w:pPr>
            <w:r>
              <w:rPr>
                <w:szCs w:val="24"/>
              </w:rPr>
              <w:t>−0,2978</w:t>
            </w:r>
          </w:p>
        </w:tc>
        <w:tc>
          <w:tcPr>
            <w:tcW w:w="748" w:type="pct"/>
          </w:tcPr>
          <w:p w:rsidR="003D2FC2" w:rsidRDefault="003D2FC2" w:rsidP="00B9256A">
            <w:pPr>
              <w:widowControl w:val="0"/>
              <w:autoSpaceDE w:val="0"/>
              <w:autoSpaceDN w:val="0"/>
              <w:adjustRightInd w:val="0"/>
              <w:jc w:val="center"/>
              <w:rPr>
                <w:szCs w:val="24"/>
              </w:rPr>
            </w:pPr>
            <w:r>
              <w:rPr>
                <w:szCs w:val="24"/>
              </w:rPr>
              <w:t>0,7660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du_150</w:t>
            </w:r>
          </w:p>
        </w:tc>
        <w:tc>
          <w:tcPr>
            <w:tcW w:w="874" w:type="pct"/>
          </w:tcPr>
          <w:p w:rsidR="003D2FC2" w:rsidRDefault="003D2FC2" w:rsidP="00B9256A">
            <w:pPr>
              <w:widowControl w:val="0"/>
              <w:autoSpaceDE w:val="0"/>
              <w:autoSpaceDN w:val="0"/>
              <w:adjustRightInd w:val="0"/>
              <w:jc w:val="center"/>
              <w:rPr>
                <w:szCs w:val="24"/>
              </w:rPr>
            </w:pPr>
            <w:r>
              <w:rPr>
                <w:szCs w:val="24"/>
              </w:rPr>
              <w:t>537,177</w:t>
            </w:r>
          </w:p>
        </w:tc>
        <w:tc>
          <w:tcPr>
            <w:tcW w:w="824" w:type="pct"/>
          </w:tcPr>
          <w:p w:rsidR="003D2FC2" w:rsidRDefault="003D2FC2" w:rsidP="00B9256A">
            <w:pPr>
              <w:widowControl w:val="0"/>
              <w:autoSpaceDE w:val="0"/>
              <w:autoSpaceDN w:val="0"/>
              <w:adjustRightInd w:val="0"/>
              <w:jc w:val="center"/>
              <w:rPr>
                <w:szCs w:val="24"/>
              </w:rPr>
            </w:pPr>
            <w:r>
              <w:rPr>
                <w:szCs w:val="24"/>
              </w:rPr>
              <w:t>30,0724</w:t>
            </w:r>
          </w:p>
        </w:tc>
        <w:tc>
          <w:tcPr>
            <w:tcW w:w="918" w:type="pct"/>
          </w:tcPr>
          <w:p w:rsidR="003D2FC2" w:rsidRDefault="003D2FC2" w:rsidP="00B9256A">
            <w:pPr>
              <w:widowControl w:val="0"/>
              <w:autoSpaceDE w:val="0"/>
              <w:autoSpaceDN w:val="0"/>
              <w:adjustRightInd w:val="0"/>
              <w:jc w:val="center"/>
              <w:rPr>
                <w:szCs w:val="24"/>
              </w:rPr>
            </w:pPr>
            <w:r>
              <w:rPr>
                <w:szCs w:val="24"/>
              </w:rPr>
              <w:t>17,86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du_151</w:t>
            </w:r>
          </w:p>
        </w:tc>
        <w:tc>
          <w:tcPr>
            <w:tcW w:w="874" w:type="pct"/>
          </w:tcPr>
          <w:p w:rsidR="003D2FC2" w:rsidRDefault="003D2FC2" w:rsidP="00B9256A">
            <w:pPr>
              <w:widowControl w:val="0"/>
              <w:autoSpaceDE w:val="0"/>
              <w:autoSpaceDN w:val="0"/>
              <w:adjustRightInd w:val="0"/>
              <w:jc w:val="center"/>
              <w:rPr>
                <w:szCs w:val="24"/>
              </w:rPr>
            </w:pPr>
            <w:r>
              <w:rPr>
                <w:szCs w:val="24"/>
              </w:rPr>
              <w:t>−9,37266</w:t>
            </w:r>
          </w:p>
        </w:tc>
        <w:tc>
          <w:tcPr>
            <w:tcW w:w="824" w:type="pct"/>
          </w:tcPr>
          <w:p w:rsidR="003D2FC2" w:rsidRDefault="003D2FC2" w:rsidP="00B9256A">
            <w:pPr>
              <w:widowControl w:val="0"/>
              <w:autoSpaceDE w:val="0"/>
              <w:autoSpaceDN w:val="0"/>
              <w:adjustRightInd w:val="0"/>
              <w:jc w:val="center"/>
              <w:rPr>
                <w:szCs w:val="24"/>
              </w:rPr>
            </w:pPr>
            <w:r>
              <w:rPr>
                <w:szCs w:val="24"/>
              </w:rPr>
              <w:t>23,6700</w:t>
            </w:r>
          </w:p>
        </w:tc>
        <w:tc>
          <w:tcPr>
            <w:tcW w:w="918" w:type="pct"/>
          </w:tcPr>
          <w:p w:rsidR="003D2FC2" w:rsidRDefault="003D2FC2" w:rsidP="00B9256A">
            <w:pPr>
              <w:widowControl w:val="0"/>
              <w:autoSpaceDE w:val="0"/>
              <w:autoSpaceDN w:val="0"/>
              <w:adjustRightInd w:val="0"/>
              <w:jc w:val="center"/>
              <w:rPr>
                <w:szCs w:val="24"/>
              </w:rPr>
            </w:pPr>
            <w:r>
              <w:rPr>
                <w:szCs w:val="24"/>
              </w:rPr>
              <w:t>−0,3960</w:t>
            </w:r>
          </w:p>
        </w:tc>
        <w:tc>
          <w:tcPr>
            <w:tcW w:w="748" w:type="pct"/>
          </w:tcPr>
          <w:p w:rsidR="003D2FC2" w:rsidRDefault="003D2FC2" w:rsidP="00B9256A">
            <w:pPr>
              <w:widowControl w:val="0"/>
              <w:autoSpaceDE w:val="0"/>
              <w:autoSpaceDN w:val="0"/>
              <w:adjustRightInd w:val="0"/>
              <w:jc w:val="center"/>
              <w:rPr>
                <w:szCs w:val="24"/>
              </w:rPr>
            </w:pPr>
            <w:r>
              <w:rPr>
                <w:szCs w:val="24"/>
              </w:rPr>
              <w:t>0,6923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du_152</w:t>
            </w:r>
          </w:p>
        </w:tc>
        <w:tc>
          <w:tcPr>
            <w:tcW w:w="874" w:type="pct"/>
          </w:tcPr>
          <w:p w:rsidR="003D2FC2" w:rsidRDefault="003D2FC2" w:rsidP="00B9256A">
            <w:pPr>
              <w:widowControl w:val="0"/>
              <w:autoSpaceDE w:val="0"/>
              <w:autoSpaceDN w:val="0"/>
              <w:adjustRightInd w:val="0"/>
              <w:jc w:val="center"/>
              <w:rPr>
                <w:szCs w:val="24"/>
              </w:rPr>
            </w:pPr>
            <w:r>
              <w:rPr>
                <w:szCs w:val="24"/>
              </w:rPr>
              <w:t>4879,70</w:t>
            </w:r>
          </w:p>
        </w:tc>
        <w:tc>
          <w:tcPr>
            <w:tcW w:w="824" w:type="pct"/>
          </w:tcPr>
          <w:p w:rsidR="003D2FC2" w:rsidRDefault="003D2FC2" w:rsidP="00B9256A">
            <w:pPr>
              <w:widowControl w:val="0"/>
              <w:autoSpaceDE w:val="0"/>
              <w:autoSpaceDN w:val="0"/>
              <w:adjustRightInd w:val="0"/>
              <w:jc w:val="center"/>
              <w:rPr>
                <w:szCs w:val="24"/>
              </w:rPr>
            </w:pPr>
            <w:r>
              <w:rPr>
                <w:szCs w:val="24"/>
              </w:rPr>
              <w:t>356,188</w:t>
            </w:r>
          </w:p>
        </w:tc>
        <w:tc>
          <w:tcPr>
            <w:tcW w:w="918" w:type="pct"/>
          </w:tcPr>
          <w:p w:rsidR="003D2FC2" w:rsidRDefault="003D2FC2" w:rsidP="00B9256A">
            <w:pPr>
              <w:widowControl w:val="0"/>
              <w:autoSpaceDE w:val="0"/>
              <w:autoSpaceDN w:val="0"/>
              <w:adjustRightInd w:val="0"/>
              <w:jc w:val="center"/>
              <w:rPr>
                <w:szCs w:val="24"/>
              </w:rPr>
            </w:pPr>
            <w:r>
              <w:rPr>
                <w:szCs w:val="24"/>
              </w:rPr>
              <w:t>13,70</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du_153</w:t>
            </w:r>
          </w:p>
        </w:tc>
        <w:tc>
          <w:tcPr>
            <w:tcW w:w="874" w:type="pct"/>
          </w:tcPr>
          <w:p w:rsidR="003D2FC2" w:rsidRDefault="003D2FC2" w:rsidP="00B9256A">
            <w:pPr>
              <w:widowControl w:val="0"/>
              <w:autoSpaceDE w:val="0"/>
              <w:autoSpaceDN w:val="0"/>
              <w:adjustRightInd w:val="0"/>
              <w:jc w:val="center"/>
              <w:rPr>
                <w:szCs w:val="24"/>
              </w:rPr>
            </w:pPr>
            <w:r>
              <w:rPr>
                <w:szCs w:val="24"/>
              </w:rPr>
              <w:t>34,1170</w:t>
            </w:r>
          </w:p>
        </w:tc>
        <w:tc>
          <w:tcPr>
            <w:tcW w:w="824" w:type="pct"/>
          </w:tcPr>
          <w:p w:rsidR="003D2FC2" w:rsidRDefault="003D2FC2" w:rsidP="00B9256A">
            <w:pPr>
              <w:widowControl w:val="0"/>
              <w:autoSpaceDE w:val="0"/>
              <w:autoSpaceDN w:val="0"/>
              <w:adjustRightInd w:val="0"/>
              <w:jc w:val="center"/>
              <w:rPr>
                <w:szCs w:val="24"/>
              </w:rPr>
            </w:pPr>
            <w:r>
              <w:rPr>
                <w:szCs w:val="24"/>
              </w:rPr>
              <w:t>29,2488</w:t>
            </w:r>
          </w:p>
        </w:tc>
        <w:tc>
          <w:tcPr>
            <w:tcW w:w="918" w:type="pct"/>
          </w:tcPr>
          <w:p w:rsidR="003D2FC2" w:rsidRDefault="003D2FC2" w:rsidP="00B9256A">
            <w:pPr>
              <w:widowControl w:val="0"/>
              <w:autoSpaceDE w:val="0"/>
              <w:autoSpaceDN w:val="0"/>
              <w:adjustRightInd w:val="0"/>
              <w:jc w:val="center"/>
              <w:rPr>
                <w:szCs w:val="24"/>
              </w:rPr>
            </w:pPr>
            <w:r>
              <w:rPr>
                <w:szCs w:val="24"/>
              </w:rPr>
              <w:t>1,166</w:t>
            </w:r>
          </w:p>
        </w:tc>
        <w:tc>
          <w:tcPr>
            <w:tcW w:w="748" w:type="pct"/>
          </w:tcPr>
          <w:p w:rsidR="003D2FC2" w:rsidRDefault="003D2FC2" w:rsidP="00B9256A">
            <w:pPr>
              <w:widowControl w:val="0"/>
              <w:autoSpaceDE w:val="0"/>
              <w:autoSpaceDN w:val="0"/>
              <w:adjustRightInd w:val="0"/>
              <w:jc w:val="center"/>
              <w:rPr>
                <w:szCs w:val="24"/>
              </w:rPr>
            </w:pPr>
            <w:r>
              <w:rPr>
                <w:szCs w:val="24"/>
              </w:rPr>
              <w:t>0,2439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du_154</w:t>
            </w:r>
          </w:p>
        </w:tc>
        <w:tc>
          <w:tcPr>
            <w:tcW w:w="874" w:type="pct"/>
          </w:tcPr>
          <w:p w:rsidR="003D2FC2" w:rsidRDefault="003D2FC2" w:rsidP="00B9256A">
            <w:pPr>
              <w:widowControl w:val="0"/>
              <w:autoSpaceDE w:val="0"/>
              <w:autoSpaceDN w:val="0"/>
              <w:adjustRightInd w:val="0"/>
              <w:jc w:val="center"/>
              <w:rPr>
                <w:szCs w:val="24"/>
              </w:rPr>
            </w:pPr>
            <w:r>
              <w:rPr>
                <w:szCs w:val="24"/>
              </w:rPr>
              <w:t>21,3596</w:t>
            </w:r>
          </w:p>
        </w:tc>
        <w:tc>
          <w:tcPr>
            <w:tcW w:w="824" w:type="pct"/>
          </w:tcPr>
          <w:p w:rsidR="003D2FC2" w:rsidRDefault="003D2FC2" w:rsidP="00B9256A">
            <w:pPr>
              <w:widowControl w:val="0"/>
              <w:autoSpaceDE w:val="0"/>
              <w:autoSpaceDN w:val="0"/>
              <w:adjustRightInd w:val="0"/>
              <w:jc w:val="center"/>
              <w:rPr>
                <w:szCs w:val="24"/>
              </w:rPr>
            </w:pPr>
            <w:r>
              <w:rPr>
                <w:szCs w:val="24"/>
              </w:rPr>
              <w:t>27,8791</w:t>
            </w:r>
          </w:p>
        </w:tc>
        <w:tc>
          <w:tcPr>
            <w:tcW w:w="918" w:type="pct"/>
          </w:tcPr>
          <w:p w:rsidR="003D2FC2" w:rsidRDefault="003D2FC2" w:rsidP="00B9256A">
            <w:pPr>
              <w:widowControl w:val="0"/>
              <w:autoSpaceDE w:val="0"/>
              <w:autoSpaceDN w:val="0"/>
              <w:adjustRightInd w:val="0"/>
              <w:jc w:val="center"/>
              <w:rPr>
                <w:szCs w:val="24"/>
              </w:rPr>
            </w:pPr>
            <w:r>
              <w:rPr>
                <w:szCs w:val="24"/>
              </w:rPr>
              <w:t>0,7662</w:t>
            </w:r>
          </w:p>
        </w:tc>
        <w:tc>
          <w:tcPr>
            <w:tcW w:w="748" w:type="pct"/>
          </w:tcPr>
          <w:p w:rsidR="003D2FC2" w:rsidRDefault="003D2FC2" w:rsidP="00B9256A">
            <w:pPr>
              <w:widowControl w:val="0"/>
              <w:autoSpaceDE w:val="0"/>
              <w:autoSpaceDN w:val="0"/>
              <w:adjustRightInd w:val="0"/>
              <w:jc w:val="center"/>
              <w:rPr>
                <w:szCs w:val="24"/>
              </w:rPr>
            </w:pPr>
            <w:r>
              <w:rPr>
                <w:szCs w:val="24"/>
              </w:rPr>
              <w:t>0,4439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du_155</w:t>
            </w:r>
          </w:p>
        </w:tc>
        <w:tc>
          <w:tcPr>
            <w:tcW w:w="874" w:type="pct"/>
          </w:tcPr>
          <w:p w:rsidR="003D2FC2" w:rsidRDefault="003D2FC2" w:rsidP="00B9256A">
            <w:pPr>
              <w:widowControl w:val="0"/>
              <w:autoSpaceDE w:val="0"/>
              <w:autoSpaceDN w:val="0"/>
              <w:adjustRightInd w:val="0"/>
              <w:jc w:val="center"/>
              <w:rPr>
                <w:szCs w:val="24"/>
              </w:rPr>
            </w:pPr>
            <w:r>
              <w:rPr>
                <w:szCs w:val="24"/>
              </w:rPr>
              <w:t>98,3017</w:t>
            </w:r>
          </w:p>
        </w:tc>
        <w:tc>
          <w:tcPr>
            <w:tcW w:w="824" w:type="pct"/>
          </w:tcPr>
          <w:p w:rsidR="003D2FC2" w:rsidRDefault="003D2FC2" w:rsidP="00B9256A">
            <w:pPr>
              <w:widowControl w:val="0"/>
              <w:autoSpaceDE w:val="0"/>
              <w:autoSpaceDN w:val="0"/>
              <w:adjustRightInd w:val="0"/>
              <w:jc w:val="center"/>
              <w:rPr>
                <w:szCs w:val="24"/>
              </w:rPr>
            </w:pPr>
            <w:r>
              <w:rPr>
                <w:szCs w:val="24"/>
              </w:rPr>
              <w:t>34,1229</w:t>
            </w:r>
          </w:p>
        </w:tc>
        <w:tc>
          <w:tcPr>
            <w:tcW w:w="918" w:type="pct"/>
          </w:tcPr>
          <w:p w:rsidR="003D2FC2" w:rsidRDefault="003D2FC2" w:rsidP="00B9256A">
            <w:pPr>
              <w:widowControl w:val="0"/>
              <w:autoSpaceDE w:val="0"/>
              <w:autoSpaceDN w:val="0"/>
              <w:adjustRightInd w:val="0"/>
              <w:jc w:val="center"/>
              <w:rPr>
                <w:szCs w:val="24"/>
              </w:rPr>
            </w:pPr>
            <w:r>
              <w:rPr>
                <w:szCs w:val="24"/>
              </w:rPr>
              <w:t>2,881</w:t>
            </w:r>
          </w:p>
        </w:tc>
        <w:tc>
          <w:tcPr>
            <w:tcW w:w="748" w:type="pct"/>
          </w:tcPr>
          <w:p w:rsidR="003D2FC2" w:rsidRDefault="003D2FC2" w:rsidP="00B9256A">
            <w:pPr>
              <w:widowControl w:val="0"/>
              <w:autoSpaceDE w:val="0"/>
              <w:autoSpaceDN w:val="0"/>
              <w:adjustRightInd w:val="0"/>
              <w:jc w:val="center"/>
              <w:rPr>
                <w:szCs w:val="24"/>
              </w:rPr>
            </w:pPr>
            <w:r>
              <w:rPr>
                <w:szCs w:val="24"/>
              </w:rPr>
              <w:t>0,0041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du_156</w:t>
            </w:r>
          </w:p>
        </w:tc>
        <w:tc>
          <w:tcPr>
            <w:tcW w:w="874" w:type="pct"/>
          </w:tcPr>
          <w:p w:rsidR="003D2FC2" w:rsidRDefault="003D2FC2" w:rsidP="00B9256A">
            <w:pPr>
              <w:widowControl w:val="0"/>
              <w:autoSpaceDE w:val="0"/>
              <w:autoSpaceDN w:val="0"/>
              <w:adjustRightInd w:val="0"/>
              <w:jc w:val="center"/>
              <w:rPr>
                <w:szCs w:val="24"/>
              </w:rPr>
            </w:pPr>
            <w:r>
              <w:rPr>
                <w:szCs w:val="24"/>
              </w:rPr>
              <w:t>−3,41896</w:t>
            </w:r>
          </w:p>
        </w:tc>
        <w:tc>
          <w:tcPr>
            <w:tcW w:w="824" w:type="pct"/>
          </w:tcPr>
          <w:p w:rsidR="003D2FC2" w:rsidRDefault="003D2FC2" w:rsidP="00B9256A">
            <w:pPr>
              <w:widowControl w:val="0"/>
              <w:autoSpaceDE w:val="0"/>
              <w:autoSpaceDN w:val="0"/>
              <w:adjustRightInd w:val="0"/>
              <w:jc w:val="center"/>
              <w:rPr>
                <w:szCs w:val="24"/>
              </w:rPr>
            </w:pPr>
            <w:r>
              <w:rPr>
                <w:szCs w:val="24"/>
              </w:rPr>
              <w:t>22,5990</w:t>
            </w:r>
          </w:p>
        </w:tc>
        <w:tc>
          <w:tcPr>
            <w:tcW w:w="918" w:type="pct"/>
          </w:tcPr>
          <w:p w:rsidR="003D2FC2" w:rsidRDefault="003D2FC2" w:rsidP="00B9256A">
            <w:pPr>
              <w:widowControl w:val="0"/>
              <w:autoSpaceDE w:val="0"/>
              <w:autoSpaceDN w:val="0"/>
              <w:adjustRightInd w:val="0"/>
              <w:jc w:val="center"/>
              <w:rPr>
                <w:szCs w:val="24"/>
              </w:rPr>
            </w:pPr>
            <w:r>
              <w:rPr>
                <w:szCs w:val="24"/>
              </w:rPr>
              <w:t>−0,1513</w:t>
            </w:r>
          </w:p>
        </w:tc>
        <w:tc>
          <w:tcPr>
            <w:tcW w:w="748" w:type="pct"/>
          </w:tcPr>
          <w:p w:rsidR="003D2FC2" w:rsidRDefault="003D2FC2" w:rsidP="00B9256A">
            <w:pPr>
              <w:widowControl w:val="0"/>
              <w:autoSpaceDE w:val="0"/>
              <w:autoSpaceDN w:val="0"/>
              <w:adjustRightInd w:val="0"/>
              <w:jc w:val="center"/>
              <w:rPr>
                <w:szCs w:val="24"/>
              </w:rPr>
            </w:pPr>
            <w:r>
              <w:rPr>
                <w:szCs w:val="24"/>
              </w:rPr>
              <w:t>0,8798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du_157</w:t>
            </w:r>
          </w:p>
        </w:tc>
        <w:tc>
          <w:tcPr>
            <w:tcW w:w="874" w:type="pct"/>
          </w:tcPr>
          <w:p w:rsidR="003D2FC2" w:rsidRDefault="003D2FC2" w:rsidP="00B9256A">
            <w:pPr>
              <w:widowControl w:val="0"/>
              <w:autoSpaceDE w:val="0"/>
              <w:autoSpaceDN w:val="0"/>
              <w:adjustRightInd w:val="0"/>
              <w:jc w:val="center"/>
              <w:rPr>
                <w:szCs w:val="24"/>
              </w:rPr>
            </w:pPr>
            <w:r>
              <w:rPr>
                <w:szCs w:val="24"/>
              </w:rPr>
              <w:t>−0,389187</w:t>
            </w:r>
          </w:p>
        </w:tc>
        <w:tc>
          <w:tcPr>
            <w:tcW w:w="824" w:type="pct"/>
          </w:tcPr>
          <w:p w:rsidR="003D2FC2" w:rsidRDefault="003D2FC2" w:rsidP="00B9256A">
            <w:pPr>
              <w:widowControl w:val="0"/>
              <w:autoSpaceDE w:val="0"/>
              <w:autoSpaceDN w:val="0"/>
              <w:adjustRightInd w:val="0"/>
              <w:jc w:val="center"/>
              <w:rPr>
                <w:szCs w:val="24"/>
              </w:rPr>
            </w:pPr>
            <w:r>
              <w:rPr>
                <w:szCs w:val="24"/>
              </w:rPr>
              <w:t>20,1254</w:t>
            </w:r>
          </w:p>
        </w:tc>
        <w:tc>
          <w:tcPr>
            <w:tcW w:w="918" w:type="pct"/>
          </w:tcPr>
          <w:p w:rsidR="003D2FC2" w:rsidRDefault="003D2FC2" w:rsidP="00B9256A">
            <w:pPr>
              <w:widowControl w:val="0"/>
              <w:autoSpaceDE w:val="0"/>
              <w:autoSpaceDN w:val="0"/>
              <w:adjustRightInd w:val="0"/>
              <w:jc w:val="center"/>
              <w:rPr>
                <w:szCs w:val="24"/>
              </w:rPr>
            </w:pPr>
            <w:r>
              <w:rPr>
                <w:szCs w:val="24"/>
              </w:rPr>
              <w:t>−0,01934</w:t>
            </w:r>
          </w:p>
        </w:tc>
        <w:tc>
          <w:tcPr>
            <w:tcW w:w="748" w:type="pct"/>
          </w:tcPr>
          <w:p w:rsidR="003D2FC2" w:rsidRDefault="003D2FC2" w:rsidP="00B9256A">
            <w:pPr>
              <w:widowControl w:val="0"/>
              <w:autoSpaceDE w:val="0"/>
              <w:autoSpaceDN w:val="0"/>
              <w:adjustRightInd w:val="0"/>
              <w:jc w:val="center"/>
              <w:rPr>
                <w:szCs w:val="24"/>
              </w:rPr>
            </w:pPr>
            <w:r>
              <w:rPr>
                <w:szCs w:val="24"/>
              </w:rPr>
              <w:t>0,9846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du_158</w:t>
            </w:r>
          </w:p>
        </w:tc>
        <w:tc>
          <w:tcPr>
            <w:tcW w:w="874" w:type="pct"/>
          </w:tcPr>
          <w:p w:rsidR="003D2FC2" w:rsidRDefault="003D2FC2" w:rsidP="00B9256A">
            <w:pPr>
              <w:widowControl w:val="0"/>
              <w:autoSpaceDE w:val="0"/>
              <w:autoSpaceDN w:val="0"/>
              <w:adjustRightInd w:val="0"/>
              <w:jc w:val="center"/>
              <w:rPr>
                <w:szCs w:val="24"/>
              </w:rPr>
            </w:pPr>
            <w:r>
              <w:rPr>
                <w:szCs w:val="24"/>
              </w:rPr>
              <w:t>15,3585</w:t>
            </w:r>
          </w:p>
        </w:tc>
        <w:tc>
          <w:tcPr>
            <w:tcW w:w="824" w:type="pct"/>
          </w:tcPr>
          <w:p w:rsidR="003D2FC2" w:rsidRDefault="003D2FC2" w:rsidP="00B9256A">
            <w:pPr>
              <w:widowControl w:val="0"/>
              <w:autoSpaceDE w:val="0"/>
              <w:autoSpaceDN w:val="0"/>
              <w:adjustRightInd w:val="0"/>
              <w:jc w:val="center"/>
              <w:rPr>
                <w:szCs w:val="24"/>
              </w:rPr>
            </w:pPr>
            <w:r>
              <w:rPr>
                <w:szCs w:val="24"/>
              </w:rPr>
              <w:t>17,4639</w:t>
            </w:r>
          </w:p>
        </w:tc>
        <w:tc>
          <w:tcPr>
            <w:tcW w:w="918" w:type="pct"/>
          </w:tcPr>
          <w:p w:rsidR="003D2FC2" w:rsidRDefault="003D2FC2" w:rsidP="00B9256A">
            <w:pPr>
              <w:widowControl w:val="0"/>
              <w:autoSpaceDE w:val="0"/>
              <w:autoSpaceDN w:val="0"/>
              <w:adjustRightInd w:val="0"/>
              <w:jc w:val="center"/>
              <w:rPr>
                <w:szCs w:val="24"/>
              </w:rPr>
            </w:pPr>
            <w:r>
              <w:rPr>
                <w:szCs w:val="24"/>
              </w:rPr>
              <w:t>0,8794</w:t>
            </w:r>
          </w:p>
        </w:tc>
        <w:tc>
          <w:tcPr>
            <w:tcW w:w="748" w:type="pct"/>
          </w:tcPr>
          <w:p w:rsidR="003D2FC2" w:rsidRDefault="003D2FC2" w:rsidP="00B9256A">
            <w:pPr>
              <w:widowControl w:val="0"/>
              <w:autoSpaceDE w:val="0"/>
              <w:autoSpaceDN w:val="0"/>
              <w:adjustRightInd w:val="0"/>
              <w:jc w:val="center"/>
              <w:rPr>
                <w:szCs w:val="24"/>
              </w:rPr>
            </w:pPr>
            <w:r>
              <w:rPr>
                <w:szCs w:val="24"/>
              </w:rPr>
              <w:t>0,3795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du_159</w:t>
            </w:r>
          </w:p>
        </w:tc>
        <w:tc>
          <w:tcPr>
            <w:tcW w:w="874" w:type="pct"/>
          </w:tcPr>
          <w:p w:rsidR="003D2FC2" w:rsidRDefault="003D2FC2" w:rsidP="00B9256A">
            <w:pPr>
              <w:widowControl w:val="0"/>
              <w:autoSpaceDE w:val="0"/>
              <w:autoSpaceDN w:val="0"/>
              <w:adjustRightInd w:val="0"/>
              <w:jc w:val="center"/>
              <w:rPr>
                <w:szCs w:val="24"/>
              </w:rPr>
            </w:pPr>
            <w:r>
              <w:rPr>
                <w:szCs w:val="24"/>
              </w:rPr>
              <w:t>−2,61998</w:t>
            </w:r>
          </w:p>
        </w:tc>
        <w:tc>
          <w:tcPr>
            <w:tcW w:w="824" w:type="pct"/>
          </w:tcPr>
          <w:p w:rsidR="003D2FC2" w:rsidRDefault="003D2FC2" w:rsidP="00B9256A">
            <w:pPr>
              <w:widowControl w:val="0"/>
              <w:autoSpaceDE w:val="0"/>
              <w:autoSpaceDN w:val="0"/>
              <w:adjustRightInd w:val="0"/>
              <w:jc w:val="center"/>
              <w:rPr>
                <w:szCs w:val="24"/>
              </w:rPr>
            </w:pPr>
            <w:r>
              <w:rPr>
                <w:szCs w:val="24"/>
              </w:rPr>
              <w:t>29,9257</w:t>
            </w:r>
          </w:p>
        </w:tc>
        <w:tc>
          <w:tcPr>
            <w:tcW w:w="918" w:type="pct"/>
          </w:tcPr>
          <w:p w:rsidR="003D2FC2" w:rsidRDefault="003D2FC2" w:rsidP="00B9256A">
            <w:pPr>
              <w:widowControl w:val="0"/>
              <w:autoSpaceDE w:val="0"/>
              <w:autoSpaceDN w:val="0"/>
              <w:adjustRightInd w:val="0"/>
              <w:jc w:val="center"/>
              <w:rPr>
                <w:szCs w:val="24"/>
              </w:rPr>
            </w:pPr>
            <w:r>
              <w:rPr>
                <w:szCs w:val="24"/>
              </w:rPr>
              <w:t>−0,08755</w:t>
            </w:r>
          </w:p>
        </w:tc>
        <w:tc>
          <w:tcPr>
            <w:tcW w:w="748" w:type="pct"/>
          </w:tcPr>
          <w:p w:rsidR="003D2FC2" w:rsidRDefault="003D2FC2" w:rsidP="00B9256A">
            <w:pPr>
              <w:widowControl w:val="0"/>
              <w:autoSpaceDE w:val="0"/>
              <w:autoSpaceDN w:val="0"/>
              <w:adjustRightInd w:val="0"/>
              <w:jc w:val="center"/>
              <w:rPr>
                <w:szCs w:val="24"/>
              </w:rPr>
            </w:pPr>
            <w:r>
              <w:rPr>
                <w:szCs w:val="24"/>
              </w:rPr>
              <w:t>0,9303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du_160</w:t>
            </w:r>
          </w:p>
        </w:tc>
        <w:tc>
          <w:tcPr>
            <w:tcW w:w="874" w:type="pct"/>
          </w:tcPr>
          <w:p w:rsidR="003D2FC2" w:rsidRDefault="003D2FC2" w:rsidP="00B9256A">
            <w:pPr>
              <w:widowControl w:val="0"/>
              <w:autoSpaceDE w:val="0"/>
              <w:autoSpaceDN w:val="0"/>
              <w:adjustRightInd w:val="0"/>
              <w:jc w:val="center"/>
              <w:rPr>
                <w:szCs w:val="24"/>
              </w:rPr>
            </w:pPr>
            <w:r>
              <w:rPr>
                <w:szCs w:val="24"/>
              </w:rPr>
              <w:t>−9,07776</w:t>
            </w:r>
          </w:p>
        </w:tc>
        <w:tc>
          <w:tcPr>
            <w:tcW w:w="824" w:type="pct"/>
          </w:tcPr>
          <w:p w:rsidR="003D2FC2" w:rsidRDefault="003D2FC2" w:rsidP="00B9256A">
            <w:pPr>
              <w:widowControl w:val="0"/>
              <w:autoSpaceDE w:val="0"/>
              <w:autoSpaceDN w:val="0"/>
              <w:adjustRightInd w:val="0"/>
              <w:jc w:val="center"/>
              <w:rPr>
                <w:szCs w:val="24"/>
              </w:rPr>
            </w:pPr>
            <w:r>
              <w:rPr>
                <w:szCs w:val="24"/>
              </w:rPr>
              <w:t>22,8619</w:t>
            </w:r>
          </w:p>
        </w:tc>
        <w:tc>
          <w:tcPr>
            <w:tcW w:w="918" w:type="pct"/>
          </w:tcPr>
          <w:p w:rsidR="003D2FC2" w:rsidRDefault="003D2FC2" w:rsidP="00B9256A">
            <w:pPr>
              <w:widowControl w:val="0"/>
              <w:autoSpaceDE w:val="0"/>
              <w:autoSpaceDN w:val="0"/>
              <w:adjustRightInd w:val="0"/>
              <w:jc w:val="center"/>
              <w:rPr>
                <w:szCs w:val="24"/>
              </w:rPr>
            </w:pPr>
            <w:r>
              <w:rPr>
                <w:szCs w:val="24"/>
              </w:rPr>
              <w:t>−0,3971</w:t>
            </w:r>
          </w:p>
        </w:tc>
        <w:tc>
          <w:tcPr>
            <w:tcW w:w="748" w:type="pct"/>
          </w:tcPr>
          <w:p w:rsidR="003D2FC2" w:rsidRDefault="003D2FC2" w:rsidP="00B9256A">
            <w:pPr>
              <w:widowControl w:val="0"/>
              <w:autoSpaceDE w:val="0"/>
              <w:autoSpaceDN w:val="0"/>
              <w:adjustRightInd w:val="0"/>
              <w:jc w:val="center"/>
              <w:rPr>
                <w:szCs w:val="24"/>
              </w:rPr>
            </w:pPr>
            <w:r>
              <w:rPr>
                <w:szCs w:val="24"/>
              </w:rPr>
              <w:t>0,6915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du_161</w:t>
            </w:r>
          </w:p>
        </w:tc>
        <w:tc>
          <w:tcPr>
            <w:tcW w:w="874" w:type="pct"/>
          </w:tcPr>
          <w:p w:rsidR="003D2FC2" w:rsidRDefault="003D2FC2" w:rsidP="00B9256A">
            <w:pPr>
              <w:widowControl w:val="0"/>
              <w:autoSpaceDE w:val="0"/>
              <w:autoSpaceDN w:val="0"/>
              <w:adjustRightInd w:val="0"/>
              <w:jc w:val="center"/>
              <w:rPr>
                <w:szCs w:val="24"/>
              </w:rPr>
            </w:pPr>
            <w:r>
              <w:rPr>
                <w:szCs w:val="24"/>
              </w:rPr>
              <w:t>13,1184</w:t>
            </w:r>
          </w:p>
        </w:tc>
        <w:tc>
          <w:tcPr>
            <w:tcW w:w="824" w:type="pct"/>
          </w:tcPr>
          <w:p w:rsidR="003D2FC2" w:rsidRDefault="003D2FC2" w:rsidP="00B9256A">
            <w:pPr>
              <w:widowControl w:val="0"/>
              <w:autoSpaceDE w:val="0"/>
              <w:autoSpaceDN w:val="0"/>
              <w:adjustRightInd w:val="0"/>
              <w:jc w:val="center"/>
              <w:rPr>
                <w:szCs w:val="24"/>
              </w:rPr>
            </w:pPr>
            <w:r>
              <w:rPr>
                <w:szCs w:val="24"/>
              </w:rPr>
              <w:t>21,2855</w:t>
            </w:r>
          </w:p>
        </w:tc>
        <w:tc>
          <w:tcPr>
            <w:tcW w:w="918" w:type="pct"/>
          </w:tcPr>
          <w:p w:rsidR="003D2FC2" w:rsidRDefault="003D2FC2" w:rsidP="00B9256A">
            <w:pPr>
              <w:widowControl w:val="0"/>
              <w:autoSpaceDE w:val="0"/>
              <w:autoSpaceDN w:val="0"/>
              <w:adjustRightInd w:val="0"/>
              <w:jc w:val="center"/>
              <w:rPr>
                <w:szCs w:val="24"/>
              </w:rPr>
            </w:pPr>
            <w:r>
              <w:rPr>
                <w:szCs w:val="24"/>
              </w:rPr>
              <w:t>0,6163</w:t>
            </w:r>
          </w:p>
        </w:tc>
        <w:tc>
          <w:tcPr>
            <w:tcW w:w="748" w:type="pct"/>
          </w:tcPr>
          <w:p w:rsidR="003D2FC2" w:rsidRDefault="003D2FC2" w:rsidP="00B9256A">
            <w:pPr>
              <w:widowControl w:val="0"/>
              <w:autoSpaceDE w:val="0"/>
              <w:autoSpaceDN w:val="0"/>
              <w:adjustRightInd w:val="0"/>
              <w:jc w:val="center"/>
              <w:rPr>
                <w:szCs w:val="24"/>
              </w:rPr>
            </w:pPr>
            <w:r>
              <w:rPr>
                <w:szCs w:val="24"/>
              </w:rPr>
              <w:t>0,5379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du_162</w:t>
            </w:r>
          </w:p>
        </w:tc>
        <w:tc>
          <w:tcPr>
            <w:tcW w:w="874" w:type="pct"/>
          </w:tcPr>
          <w:p w:rsidR="003D2FC2" w:rsidRDefault="003D2FC2" w:rsidP="00B9256A">
            <w:pPr>
              <w:widowControl w:val="0"/>
              <w:autoSpaceDE w:val="0"/>
              <w:autoSpaceDN w:val="0"/>
              <w:adjustRightInd w:val="0"/>
              <w:jc w:val="center"/>
              <w:rPr>
                <w:szCs w:val="24"/>
              </w:rPr>
            </w:pPr>
            <w:r>
              <w:rPr>
                <w:szCs w:val="24"/>
              </w:rPr>
              <w:t>−7,43491</w:t>
            </w:r>
          </w:p>
        </w:tc>
        <w:tc>
          <w:tcPr>
            <w:tcW w:w="824" w:type="pct"/>
          </w:tcPr>
          <w:p w:rsidR="003D2FC2" w:rsidRDefault="003D2FC2" w:rsidP="00B9256A">
            <w:pPr>
              <w:widowControl w:val="0"/>
              <w:autoSpaceDE w:val="0"/>
              <w:autoSpaceDN w:val="0"/>
              <w:adjustRightInd w:val="0"/>
              <w:jc w:val="center"/>
              <w:rPr>
                <w:szCs w:val="24"/>
              </w:rPr>
            </w:pPr>
            <w:r>
              <w:rPr>
                <w:szCs w:val="24"/>
              </w:rPr>
              <w:t>23,1298</w:t>
            </w:r>
          </w:p>
        </w:tc>
        <w:tc>
          <w:tcPr>
            <w:tcW w:w="918" w:type="pct"/>
          </w:tcPr>
          <w:p w:rsidR="003D2FC2" w:rsidRDefault="003D2FC2" w:rsidP="00B9256A">
            <w:pPr>
              <w:widowControl w:val="0"/>
              <w:autoSpaceDE w:val="0"/>
              <w:autoSpaceDN w:val="0"/>
              <w:adjustRightInd w:val="0"/>
              <w:jc w:val="center"/>
              <w:rPr>
                <w:szCs w:val="24"/>
              </w:rPr>
            </w:pPr>
            <w:r>
              <w:rPr>
                <w:szCs w:val="24"/>
              </w:rPr>
              <w:t>−0,3214</w:t>
            </w:r>
          </w:p>
        </w:tc>
        <w:tc>
          <w:tcPr>
            <w:tcW w:w="748" w:type="pct"/>
          </w:tcPr>
          <w:p w:rsidR="003D2FC2" w:rsidRDefault="003D2FC2" w:rsidP="00B9256A">
            <w:pPr>
              <w:widowControl w:val="0"/>
              <w:autoSpaceDE w:val="0"/>
              <w:autoSpaceDN w:val="0"/>
              <w:adjustRightInd w:val="0"/>
              <w:jc w:val="center"/>
              <w:rPr>
                <w:szCs w:val="24"/>
              </w:rPr>
            </w:pPr>
            <w:r>
              <w:rPr>
                <w:szCs w:val="24"/>
              </w:rPr>
              <w:t>0,7480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du_163</w:t>
            </w:r>
          </w:p>
        </w:tc>
        <w:tc>
          <w:tcPr>
            <w:tcW w:w="874" w:type="pct"/>
          </w:tcPr>
          <w:p w:rsidR="003D2FC2" w:rsidRDefault="003D2FC2" w:rsidP="00B9256A">
            <w:pPr>
              <w:widowControl w:val="0"/>
              <w:autoSpaceDE w:val="0"/>
              <w:autoSpaceDN w:val="0"/>
              <w:adjustRightInd w:val="0"/>
              <w:jc w:val="center"/>
              <w:rPr>
                <w:szCs w:val="24"/>
              </w:rPr>
            </w:pPr>
            <w:r>
              <w:rPr>
                <w:szCs w:val="24"/>
              </w:rPr>
              <w:t>−5,35260</w:t>
            </w:r>
          </w:p>
        </w:tc>
        <w:tc>
          <w:tcPr>
            <w:tcW w:w="824" w:type="pct"/>
          </w:tcPr>
          <w:p w:rsidR="003D2FC2" w:rsidRDefault="003D2FC2" w:rsidP="00B9256A">
            <w:pPr>
              <w:widowControl w:val="0"/>
              <w:autoSpaceDE w:val="0"/>
              <w:autoSpaceDN w:val="0"/>
              <w:adjustRightInd w:val="0"/>
              <w:jc w:val="center"/>
              <w:rPr>
                <w:szCs w:val="24"/>
              </w:rPr>
            </w:pPr>
            <w:r>
              <w:rPr>
                <w:szCs w:val="24"/>
              </w:rPr>
              <w:t>23,4623</w:t>
            </w:r>
          </w:p>
        </w:tc>
        <w:tc>
          <w:tcPr>
            <w:tcW w:w="918" w:type="pct"/>
          </w:tcPr>
          <w:p w:rsidR="003D2FC2" w:rsidRDefault="003D2FC2" w:rsidP="00B9256A">
            <w:pPr>
              <w:widowControl w:val="0"/>
              <w:autoSpaceDE w:val="0"/>
              <w:autoSpaceDN w:val="0"/>
              <w:adjustRightInd w:val="0"/>
              <w:jc w:val="center"/>
              <w:rPr>
                <w:szCs w:val="24"/>
              </w:rPr>
            </w:pPr>
            <w:r>
              <w:rPr>
                <w:szCs w:val="24"/>
              </w:rPr>
              <w:t>−0,2281</w:t>
            </w:r>
          </w:p>
        </w:tc>
        <w:tc>
          <w:tcPr>
            <w:tcW w:w="748" w:type="pct"/>
          </w:tcPr>
          <w:p w:rsidR="003D2FC2" w:rsidRDefault="003D2FC2" w:rsidP="00B9256A">
            <w:pPr>
              <w:widowControl w:val="0"/>
              <w:autoSpaceDE w:val="0"/>
              <w:autoSpaceDN w:val="0"/>
              <w:adjustRightInd w:val="0"/>
              <w:jc w:val="center"/>
              <w:rPr>
                <w:szCs w:val="24"/>
              </w:rPr>
            </w:pPr>
            <w:r>
              <w:rPr>
                <w:szCs w:val="24"/>
              </w:rPr>
              <w:t>0,8196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du_164</w:t>
            </w:r>
          </w:p>
        </w:tc>
        <w:tc>
          <w:tcPr>
            <w:tcW w:w="874" w:type="pct"/>
          </w:tcPr>
          <w:p w:rsidR="003D2FC2" w:rsidRDefault="003D2FC2" w:rsidP="00B9256A">
            <w:pPr>
              <w:widowControl w:val="0"/>
              <w:autoSpaceDE w:val="0"/>
              <w:autoSpaceDN w:val="0"/>
              <w:adjustRightInd w:val="0"/>
              <w:jc w:val="center"/>
              <w:rPr>
                <w:szCs w:val="24"/>
              </w:rPr>
            </w:pPr>
            <w:r>
              <w:rPr>
                <w:szCs w:val="24"/>
              </w:rPr>
              <w:t>17,5110</w:t>
            </w:r>
          </w:p>
        </w:tc>
        <w:tc>
          <w:tcPr>
            <w:tcW w:w="824" w:type="pct"/>
          </w:tcPr>
          <w:p w:rsidR="003D2FC2" w:rsidRDefault="003D2FC2" w:rsidP="00B9256A">
            <w:pPr>
              <w:widowControl w:val="0"/>
              <w:autoSpaceDE w:val="0"/>
              <w:autoSpaceDN w:val="0"/>
              <w:adjustRightInd w:val="0"/>
              <w:jc w:val="center"/>
              <w:rPr>
                <w:szCs w:val="24"/>
              </w:rPr>
            </w:pPr>
            <w:r>
              <w:rPr>
                <w:szCs w:val="24"/>
              </w:rPr>
              <w:t>21,8833</w:t>
            </w:r>
          </w:p>
        </w:tc>
        <w:tc>
          <w:tcPr>
            <w:tcW w:w="918" w:type="pct"/>
          </w:tcPr>
          <w:p w:rsidR="003D2FC2" w:rsidRDefault="003D2FC2" w:rsidP="00B9256A">
            <w:pPr>
              <w:widowControl w:val="0"/>
              <w:autoSpaceDE w:val="0"/>
              <w:autoSpaceDN w:val="0"/>
              <w:adjustRightInd w:val="0"/>
              <w:jc w:val="center"/>
              <w:rPr>
                <w:szCs w:val="24"/>
              </w:rPr>
            </w:pPr>
            <w:r>
              <w:rPr>
                <w:szCs w:val="24"/>
              </w:rPr>
              <w:t>0,8002</w:t>
            </w:r>
          </w:p>
        </w:tc>
        <w:tc>
          <w:tcPr>
            <w:tcW w:w="748" w:type="pct"/>
          </w:tcPr>
          <w:p w:rsidR="003D2FC2" w:rsidRDefault="003D2FC2" w:rsidP="00B9256A">
            <w:pPr>
              <w:widowControl w:val="0"/>
              <w:autoSpaceDE w:val="0"/>
              <w:autoSpaceDN w:val="0"/>
              <w:adjustRightInd w:val="0"/>
              <w:jc w:val="center"/>
              <w:rPr>
                <w:szCs w:val="24"/>
              </w:rPr>
            </w:pPr>
            <w:r>
              <w:rPr>
                <w:szCs w:val="24"/>
              </w:rPr>
              <w:t>0,4239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du_165</w:t>
            </w:r>
          </w:p>
        </w:tc>
        <w:tc>
          <w:tcPr>
            <w:tcW w:w="874" w:type="pct"/>
          </w:tcPr>
          <w:p w:rsidR="003D2FC2" w:rsidRDefault="003D2FC2" w:rsidP="00B9256A">
            <w:pPr>
              <w:widowControl w:val="0"/>
              <w:autoSpaceDE w:val="0"/>
              <w:autoSpaceDN w:val="0"/>
              <w:adjustRightInd w:val="0"/>
              <w:jc w:val="center"/>
              <w:rPr>
                <w:szCs w:val="24"/>
              </w:rPr>
            </w:pPr>
            <w:r>
              <w:rPr>
                <w:szCs w:val="24"/>
              </w:rPr>
              <w:t>−6,51061</w:t>
            </w:r>
          </w:p>
        </w:tc>
        <w:tc>
          <w:tcPr>
            <w:tcW w:w="824" w:type="pct"/>
          </w:tcPr>
          <w:p w:rsidR="003D2FC2" w:rsidRDefault="003D2FC2" w:rsidP="00B9256A">
            <w:pPr>
              <w:widowControl w:val="0"/>
              <w:autoSpaceDE w:val="0"/>
              <w:autoSpaceDN w:val="0"/>
              <w:adjustRightInd w:val="0"/>
              <w:jc w:val="center"/>
              <w:rPr>
                <w:szCs w:val="24"/>
              </w:rPr>
            </w:pPr>
            <w:r>
              <w:rPr>
                <w:szCs w:val="24"/>
              </w:rPr>
              <w:t>19,1405</w:t>
            </w:r>
          </w:p>
        </w:tc>
        <w:tc>
          <w:tcPr>
            <w:tcW w:w="918" w:type="pct"/>
          </w:tcPr>
          <w:p w:rsidR="003D2FC2" w:rsidRDefault="003D2FC2" w:rsidP="00B9256A">
            <w:pPr>
              <w:widowControl w:val="0"/>
              <w:autoSpaceDE w:val="0"/>
              <w:autoSpaceDN w:val="0"/>
              <w:adjustRightInd w:val="0"/>
              <w:jc w:val="center"/>
              <w:rPr>
                <w:szCs w:val="24"/>
              </w:rPr>
            </w:pPr>
            <w:r>
              <w:rPr>
                <w:szCs w:val="24"/>
              </w:rPr>
              <w:t>−0,3401</w:t>
            </w:r>
          </w:p>
        </w:tc>
        <w:tc>
          <w:tcPr>
            <w:tcW w:w="748" w:type="pct"/>
          </w:tcPr>
          <w:p w:rsidR="003D2FC2" w:rsidRDefault="003D2FC2" w:rsidP="00B9256A">
            <w:pPr>
              <w:widowControl w:val="0"/>
              <w:autoSpaceDE w:val="0"/>
              <w:autoSpaceDN w:val="0"/>
              <w:adjustRightInd w:val="0"/>
              <w:jc w:val="center"/>
              <w:rPr>
                <w:szCs w:val="24"/>
              </w:rPr>
            </w:pPr>
            <w:r>
              <w:rPr>
                <w:szCs w:val="24"/>
              </w:rPr>
              <w:t>0,7339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du_166</w:t>
            </w:r>
          </w:p>
        </w:tc>
        <w:tc>
          <w:tcPr>
            <w:tcW w:w="874" w:type="pct"/>
          </w:tcPr>
          <w:p w:rsidR="003D2FC2" w:rsidRDefault="003D2FC2" w:rsidP="00B9256A">
            <w:pPr>
              <w:widowControl w:val="0"/>
              <w:autoSpaceDE w:val="0"/>
              <w:autoSpaceDN w:val="0"/>
              <w:adjustRightInd w:val="0"/>
              <w:jc w:val="center"/>
              <w:rPr>
                <w:szCs w:val="24"/>
              </w:rPr>
            </w:pPr>
            <w:r>
              <w:rPr>
                <w:szCs w:val="24"/>
              </w:rPr>
              <w:t>−9,35558</w:t>
            </w:r>
          </w:p>
        </w:tc>
        <w:tc>
          <w:tcPr>
            <w:tcW w:w="824" w:type="pct"/>
          </w:tcPr>
          <w:p w:rsidR="003D2FC2" w:rsidRDefault="003D2FC2" w:rsidP="00B9256A">
            <w:pPr>
              <w:widowControl w:val="0"/>
              <w:autoSpaceDE w:val="0"/>
              <w:autoSpaceDN w:val="0"/>
              <w:adjustRightInd w:val="0"/>
              <w:jc w:val="center"/>
              <w:rPr>
                <w:szCs w:val="24"/>
              </w:rPr>
            </w:pPr>
            <w:r>
              <w:rPr>
                <w:szCs w:val="24"/>
              </w:rPr>
              <w:t>23,4049</w:t>
            </w:r>
          </w:p>
        </w:tc>
        <w:tc>
          <w:tcPr>
            <w:tcW w:w="918" w:type="pct"/>
          </w:tcPr>
          <w:p w:rsidR="003D2FC2" w:rsidRDefault="003D2FC2" w:rsidP="00B9256A">
            <w:pPr>
              <w:widowControl w:val="0"/>
              <w:autoSpaceDE w:val="0"/>
              <w:autoSpaceDN w:val="0"/>
              <w:adjustRightInd w:val="0"/>
              <w:jc w:val="center"/>
              <w:rPr>
                <w:szCs w:val="24"/>
              </w:rPr>
            </w:pPr>
            <w:r>
              <w:rPr>
                <w:szCs w:val="24"/>
              </w:rPr>
              <w:t>−0,3997</w:t>
            </w:r>
          </w:p>
        </w:tc>
        <w:tc>
          <w:tcPr>
            <w:tcW w:w="748" w:type="pct"/>
          </w:tcPr>
          <w:p w:rsidR="003D2FC2" w:rsidRDefault="003D2FC2" w:rsidP="00B9256A">
            <w:pPr>
              <w:widowControl w:val="0"/>
              <w:autoSpaceDE w:val="0"/>
              <w:autoSpaceDN w:val="0"/>
              <w:adjustRightInd w:val="0"/>
              <w:jc w:val="center"/>
              <w:rPr>
                <w:szCs w:val="24"/>
              </w:rPr>
            </w:pPr>
            <w:r>
              <w:rPr>
                <w:szCs w:val="24"/>
              </w:rPr>
              <w:t>0,6895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du_167</w:t>
            </w:r>
          </w:p>
        </w:tc>
        <w:tc>
          <w:tcPr>
            <w:tcW w:w="874" w:type="pct"/>
          </w:tcPr>
          <w:p w:rsidR="003D2FC2" w:rsidRDefault="003D2FC2" w:rsidP="00B9256A">
            <w:pPr>
              <w:widowControl w:val="0"/>
              <w:autoSpaceDE w:val="0"/>
              <w:autoSpaceDN w:val="0"/>
              <w:adjustRightInd w:val="0"/>
              <w:jc w:val="center"/>
              <w:rPr>
                <w:szCs w:val="24"/>
              </w:rPr>
            </w:pPr>
            <w:r>
              <w:rPr>
                <w:szCs w:val="24"/>
              </w:rPr>
              <w:t>−8,78243</w:t>
            </w:r>
          </w:p>
        </w:tc>
        <w:tc>
          <w:tcPr>
            <w:tcW w:w="824" w:type="pct"/>
          </w:tcPr>
          <w:p w:rsidR="003D2FC2" w:rsidRDefault="003D2FC2" w:rsidP="00B9256A">
            <w:pPr>
              <w:widowControl w:val="0"/>
              <w:autoSpaceDE w:val="0"/>
              <w:autoSpaceDN w:val="0"/>
              <w:adjustRightInd w:val="0"/>
              <w:jc w:val="center"/>
              <w:rPr>
                <w:szCs w:val="24"/>
              </w:rPr>
            </w:pPr>
            <w:r>
              <w:rPr>
                <w:szCs w:val="24"/>
              </w:rPr>
              <w:t>23,2478</w:t>
            </w:r>
          </w:p>
        </w:tc>
        <w:tc>
          <w:tcPr>
            <w:tcW w:w="918" w:type="pct"/>
          </w:tcPr>
          <w:p w:rsidR="003D2FC2" w:rsidRDefault="003D2FC2" w:rsidP="00B9256A">
            <w:pPr>
              <w:widowControl w:val="0"/>
              <w:autoSpaceDE w:val="0"/>
              <w:autoSpaceDN w:val="0"/>
              <w:adjustRightInd w:val="0"/>
              <w:jc w:val="center"/>
              <w:rPr>
                <w:szCs w:val="24"/>
              </w:rPr>
            </w:pPr>
            <w:r>
              <w:rPr>
                <w:szCs w:val="24"/>
              </w:rPr>
              <w:t>−0,3778</w:t>
            </w:r>
          </w:p>
        </w:tc>
        <w:tc>
          <w:tcPr>
            <w:tcW w:w="748" w:type="pct"/>
          </w:tcPr>
          <w:p w:rsidR="003D2FC2" w:rsidRDefault="003D2FC2" w:rsidP="00B9256A">
            <w:pPr>
              <w:widowControl w:val="0"/>
              <w:autoSpaceDE w:val="0"/>
              <w:autoSpaceDN w:val="0"/>
              <w:adjustRightInd w:val="0"/>
              <w:jc w:val="center"/>
              <w:rPr>
                <w:szCs w:val="24"/>
              </w:rPr>
            </w:pPr>
            <w:r>
              <w:rPr>
                <w:szCs w:val="24"/>
              </w:rPr>
              <w:t>0,7057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du_168</w:t>
            </w:r>
          </w:p>
        </w:tc>
        <w:tc>
          <w:tcPr>
            <w:tcW w:w="874" w:type="pct"/>
          </w:tcPr>
          <w:p w:rsidR="003D2FC2" w:rsidRDefault="003D2FC2" w:rsidP="00B9256A">
            <w:pPr>
              <w:widowControl w:val="0"/>
              <w:autoSpaceDE w:val="0"/>
              <w:autoSpaceDN w:val="0"/>
              <w:adjustRightInd w:val="0"/>
              <w:jc w:val="center"/>
              <w:rPr>
                <w:szCs w:val="24"/>
              </w:rPr>
            </w:pPr>
            <w:r>
              <w:rPr>
                <w:szCs w:val="24"/>
              </w:rPr>
              <w:t>−10,8021</w:t>
            </w:r>
          </w:p>
        </w:tc>
        <w:tc>
          <w:tcPr>
            <w:tcW w:w="824" w:type="pct"/>
          </w:tcPr>
          <w:p w:rsidR="003D2FC2" w:rsidRDefault="003D2FC2" w:rsidP="00B9256A">
            <w:pPr>
              <w:widowControl w:val="0"/>
              <w:autoSpaceDE w:val="0"/>
              <w:autoSpaceDN w:val="0"/>
              <w:adjustRightInd w:val="0"/>
              <w:jc w:val="center"/>
              <w:rPr>
                <w:szCs w:val="24"/>
              </w:rPr>
            </w:pPr>
            <w:r>
              <w:rPr>
                <w:szCs w:val="24"/>
              </w:rPr>
              <w:t>35,6310</w:t>
            </w:r>
          </w:p>
        </w:tc>
        <w:tc>
          <w:tcPr>
            <w:tcW w:w="918" w:type="pct"/>
          </w:tcPr>
          <w:p w:rsidR="003D2FC2" w:rsidRDefault="003D2FC2" w:rsidP="00B9256A">
            <w:pPr>
              <w:widowControl w:val="0"/>
              <w:autoSpaceDE w:val="0"/>
              <w:autoSpaceDN w:val="0"/>
              <w:adjustRightInd w:val="0"/>
              <w:jc w:val="center"/>
              <w:rPr>
                <w:szCs w:val="24"/>
              </w:rPr>
            </w:pPr>
            <w:r>
              <w:rPr>
                <w:szCs w:val="24"/>
              </w:rPr>
              <w:t>−0,3032</w:t>
            </w:r>
          </w:p>
        </w:tc>
        <w:tc>
          <w:tcPr>
            <w:tcW w:w="748" w:type="pct"/>
          </w:tcPr>
          <w:p w:rsidR="003D2FC2" w:rsidRDefault="003D2FC2" w:rsidP="00B9256A">
            <w:pPr>
              <w:widowControl w:val="0"/>
              <w:autoSpaceDE w:val="0"/>
              <w:autoSpaceDN w:val="0"/>
              <w:adjustRightInd w:val="0"/>
              <w:jc w:val="center"/>
              <w:rPr>
                <w:szCs w:val="24"/>
              </w:rPr>
            </w:pPr>
            <w:r>
              <w:rPr>
                <w:szCs w:val="24"/>
              </w:rPr>
              <w:t>0,7619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du_169</w:t>
            </w:r>
          </w:p>
        </w:tc>
        <w:tc>
          <w:tcPr>
            <w:tcW w:w="874" w:type="pct"/>
          </w:tcPr>
          <w:p w:rsidR="003D2FC2" w:rsidRDefault="003D2FC2" w:rsidP="00B9256A">
            <w:pPr>
              <w:widowControl w:val="0"/>
              <w:autoSpaceDE w:val="0"/>
              <w:autoSpaceDN w:val="0"/>
              <w:adjustRightInd w:val="0"/>
              <w:jc w:val="center"/>
              <w:rPr>
                <w:szCs w:val="24"/>
              </w:rPr>
            </w:pPr>
            <w:r>
              <w:rPr>
                <w:szCs w:val="24"/>
              </w:rPr>
              <w:t>133,244</w:t>
            </w:r>
          </w:p>
        </w:tc>
        <w:tc>
          <w:tcPr>
            <w:tcW w:w="824" w:type="pct"/>
          </w:tcPr>
          <w:p w:rsidR="003D2FC2" w:rsidRDefault="003D2FC2" w:rsidP="00B9256A">
            <w:pPr>
              <w:widowControl w:val="0"/>
              <w:autoSpaceDE w:val="0"/>
              <w:autoSpaceDN w:val="0"/>
              <w:adjustRightInd w:val="0"/>
              <w:jc w:val="center"/>
              <w:rPr>
                <w:szCs w:val="24"/>
              </w:rPr>
            </w:pPr>
            <w:r>
              <w:rPr>
                <w:szCs w:val="24"/>
              </w:rPr>
              <w:t>31,9361</w:t>
            </w:r>
          </w:p>
        </w:tc>
        <w:tc>
          <w:tcPr>
            <w:tcW w:w="918" w:type="pct"/>
          </w:tcPr>
          <w:p w:rsidR="003D2FC2" w:rsidRDefault="003D2FC2" w:rsidP="00B9256A">
            <w:pPr>
              <w:widowControl w:val="0"/>
              <w:autoSpaceDE w:val="0"/>
              <w:autoSpaceDN w:val="0"/>
              <w:adjustRightInd w:val="0"/>
              <w:jc w:val="center"/>
              <w:rPr>
                <w:szCs w:val="24"/>
              </w:rPr>
            </w:pPr>
            <w:r>
              <w:rPr>
                <w:szCs w:val="24"/>
              </w:rPr>
              <w:t>4,172</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du_170</w:t>
            </w:r>
          </w:p>
        </w:tc>
        <w:tc>
          <w:tcPr>
            <w:tcW w:w="874" w:type="pct"/>
          </w:tcPr>
          <w:p w:rsidR="003D2FC2" w:rsidRDefault="003D2FC2" w:rsidP="00B9256A">
            <w:pPr>
              <w:widowControl w:val="0"/>
              <w:autoSpaceDE w:val="0"/>
              <w:autoSpaceDN w:val="0"/>
              <w:adjustRightInd w:val="0"/>
              <w:jc w:val="center"/>
              <w:rPr>
                <w:szCs w:val="24"/>
              </w:rPr>
            </w:pPr>
            <w:r>
              <w:rPr>
                <w:szCs w:val="24"/>
              </w:rPr>
              <w:t>−1,66586</w:t>
            </w:r>
          </w:p>
        </w:tc>
        <w:tc>
          <w:tcPr>
            <w:tcW w:w="824" w:type="pct"/>
          </w:tcPr>
          <w:p w:rsidR="003D2FC2" w:rsidRDefault="003D2FC2" w:rsidP="00B9256A">
            <w:pPr>
              <w:widowControl w:val="0"/>
              <w:autoSpaceDE w:val="0"/>
              <w:autoSpaceDN w:val="0"/>
              <w:adjustRightInd w:val="0"/>
              <w:jc w:val="center"/>
              <w:rPr>
                <w:szCs w:val="24"/>
              </w:rPr>
            </w:pPr>
            <w:r>
              <w:rPr>
                <w:szCs w:val="24"/>
              </w:rPr>
              <w:t>19,8228</w:t>
            </w:r>
          </w:p>
        </w:tc>
        <w:tc>
          <w:tcPr>
            <w:tcW w:w="918" w:type="pct"/>
          </w:tcPr>
          <w:p w:rsidR="003D2FC2" w:rsidRDefault="003D2FC2" w:rsidP="00B9256A">
            <w:pPr>
              <w:widowControl w:val="0"/>
              <w:autoSpaceDE w:val="0"/>
              <w:autoSpaceDN w:val="0"/>
              <w:adjustRightInd w:val="0"/>
              <w:jc w:val="center"/>
              <w:rPr>
                <w:szCs w:val="24"/>
              </w:rPr>
            </w:pPr>
            <w:r>
              <w:rPr>
                <w:szCs w:val="24"/>
              </w:rPr>
              <w:t>−0,08404</w:t>
            </w:r>
          </w:p>
        </w:tc>
        <w:tc>
          <w:tcPr>
            <w:tcW w:w="748" w:type="pct"/>
          </w:tcPr>
          <w:p w:rsidR="003D2FC2" w:rsidRDefault="003D2FC2" w:rsidP="00B9256A">
            <w:pPr>
              <w:widowControl w:val="0"/>
              <w:autoSpaceDE w:val="0"/>
              <w:autoSpaceDN w:val="0"/>
              <w:adjustRightInd w:val="0"/>
              <w:jc w:val="center"/>
              <w:rPr>
                <w:szCs w:val="24"/>
              </w:rPr>
            </w:pPr>
            <w:r>
              <w:rPr>
                <w:szCs w:val="24"/>
              </w:rPr>
              <w:t>0,9331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du_171</w:t>
            </w:r>
          </w:p>
        </w:tc>
        <w:tc>
          <w:tcPr>
            <w:tcW w:w="874" w:type="pct"/>
          </w:tcPr>
          <w:p w:rsidR="003D2FC2" w:rsidRDefault="003D2FC2" w:rsidP="00B9256A">
            <w:pPr>
              <w:widowControl w:val="0"/>
              <w:autoSpaceDE w:val="0"/>
              <w:autoSpaceDN w:val="0"/>
              <w:adjustRightInd w:val="0"/>
              <w:jc w:val="center"/>
              <w:rPr>
                <w:szCs w:val="24"/>
              </w:rPr>
            </w:pPr>
            <w:r>
              <w:rPr>
                <w:szCs w:val="24"/>
              </w:rPr>
              <w:t>31,6900</w:t>
            </w:r>
          </w:p>
        </w:tc>
        <w:tc>
          <w:tcPr>
            <w:tcW w:w="824" w:type="pct"/>
          </w:tcPr>
          <w:p w:rsidR="003D2FC2" w:rsidRDefault="003D2FC2" w:rsidP="00B9256A">
            <w:pPr>
              <w:widowControl w:val="0"/>
              <w:autoSpaceDE w:val="0"/>
              <w:autoSpaceDN w:val="0"/>
              <w:adjustRightInd w:val="0"/>
              <w:jc w:val="center"/>
              <w:rPr>
                <w:szCs w:val="24"/>
              </w:rPr>
            </w:pPr>
            <w:r>
              <w:rPr>
                <w:szCs w:val="24"/>
              </w:rPr>
              <w:t>31,2410</w:t>
            </w:r>
          </w:p>
        </w:tc>
        <w:tc>
          <w:tcPr>
            <w:tcW w:w="918" w:type="pct"/>
          </w:tcPr>
          <w:p w:rsidR="003D2FC2" w:rsidRDefault="003D2FC2" w:rsidP="00B9256A">
            <w:pPr>
              <w:widowControl w:val="0"/>
              <w:autoSpaceDE w:val="0"/>
              <w:autoSpaceDN w:val="0"/>
              <w:adjustRightInd w:val="0"/>
              <w:jc w:val="center"/>
              <w:rPr>
                <w:szCs w:val="24"/>
              </w:rPr>
            </w:pPr>
            <w:r>
              <w:rPr>
                <w:szCs w:val="24"/>
              </w:rPr>
              <w:t>1,014</w:t>
            </w:r>
          </w:p>
        </w:tc>
        <w:tc>
          <w:tcPr>
            <w:tcW w:w="748" w:type="pct"/>
          </w:tcPr>
          <w:p w:rsidR="003D2FC2" w:rsidRDefault="003D2FC2" w:rsidP="00B9256A">
            <w:pPr>
              <w:widowControl w:val="0"/>
              <w:autoSpaceDE w:val="0"/>
              <w:autoSpaceDN w:val="0"/>
              <w:adjustRightInd w:val="0"/>
              <w:jc w:val="center"/>
              <w:rPr>
                <w:szCs w:val="24"/>
              </w:rPr>
            </w:pPr>
            <w:r>
              <w:rPr>
                <w:szCs w:val="24"/>
              </w:rPr>
              <w:t>0,3108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du_172</w:t>
            </w:r>
          </w:p>
        </w:tc>
        <w:tc>
          <w:tcPr>
            <w:tcW w:w="874" w:type="pct"/>
          </w:tcPr>
          <w:p w:rsidR="003D2FC2" w:rsidRDefault="003D2FC2" w:rsidP="00B9256A">
            <w:pPr>
              <w:widowControl w:val="0"/>
              <w:autoSpaceDE w:val="0"/>
              <w:autoSpaceDN w:val="0"/>
              <w:adjustRightInd w:val="0"/>
              <w:jc w:val="center"/>
              <w:rPr>
                <w:szCs w:val="24"/>
              </w:rPr>
            </w:pPr>
            <w:r>
              <w:rPr>
                <w:szCs w:val="24"/>
              </w:rPr>
              <w:t>95,3609</w:t>
            </w:r>
          </w:p>
        </w:tc>
        <w:tc>
          <w:tcPr>
            <w:tcW w:w="824" w:type="pct"/>
          </w:tcPr>
          <w:p w:rsidR="003D2FC2" w:rsidRDefault="003D2FC2" w:rsidP="00B9256A">
            <w:pPr>
              <w:widowControl w:val="0"/>
              <w:autoSpaceDE w:val="0"/>
              <w:autoSpaceDN w:val="0"/>
              <w:adjustRightInd w:val="0"/>
              <w:jc w:val="center"/>
              <w:rPr>
                <w:szCs w:val="24"/>
              </w:rPr>
            </w:pPr>
            <w:r>
              <w:rPr>
                <w:szCs w:val="24"/>
              </w:rPr>
              <w:t>27,7635</w:t>
            </w:r>
          </w:p>
        </w:tc>
        <w:tc>
          <w:tcPr>
            <w:tcW w:w="918" w:type="pct"/>
          </w:tcPr>
          <w:p w:rsidR="003D2FC2" w:rsidRDefault="003D2FC2" w:rsidP="00B9256A">
            <w:pPr>
              <w:widowControl w:val="0"/>
              <w:autoSpaceDE w:val="0"/>
              <w:autoSpaceDN w:val="0"/>
              <w:adjustRightInd w:val="0"/>
              <w:jc w:val="center"/>
              <w:rPr>
                <w:szCs w:val="24"/>
              </w:rPr>
            </w:pPr>
            <w:r>
              <w:rPr>
                <w:szCs w:val="24"/>
              </w:rPr>
              <w:t>3,435</w:t>
            </w:r>
          </w:p>
        </w:tc>
        <w:tc>
          <w:tcPr>
            <w:tcW w:w="748" w:type="pct"/>
          </w:tcPr>
          <w:p w:rsidR="003D2FC2" w:rsidRDefault="003D2FC2" w:rsidP="00B9256A">
            <w:pPr>
              <w:widowControl w:val="0"/>
              <w:autoSpaceDE w:val="0"/>
              <w:autoSpaceDN w:val="0"/>
              <w:adjustRightInd w:val="0"/>
              <w:jc w:val="center"/>
              <w:rPr>
                <w:szCs w:val="24"/>
              </w:rPr>
            </w:pPr>
            <w:r>
              <w:rPr>
                <w:szCs w:val="24"/>
              </w:rPr>
              <w:t>0,0006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du_173</w:t>
            </w:r>
          </w:p>
        </w:tc>
        <w:tc>
          <w:tcPr>
            <w:tcW w:w="874" w:type="pct"/>
          </w:tcPr>
          <w:p w:rsidR="003D2FC2" w:rsidRDefault="003D2FC2" w:rsidP="00B9256A">
            <w:pPr>
              <w:widowControl w:val="0"/>
              <w:autoSpaceDE w:val="0"/>
              <w:autoSpaceDN w:val="0"/>
              <w:adjustRightInd w:val="0"/>
              <w:jc w:val="center"/>
              <w:rPr>
                <w:szCs w:val="24"/>
              </w:rPr>
            </w:pPr>
            <w:r>
              <w:rPr>
                <w:szCs w:val="24"/>
              </w:rPr>
              <w:t>3674,35</w:t>
            </w:r>
          </w:p>
        </w:tc>
        <w:tc>
          <w:tcPr>
            <w:tcW w:w="824" w:type="pct"/>
          </w:tcPr>
          <w:p w:rsidR="003D2FC2" w:rsidRDefault="003D2FC2" w:rsidP="00B9256A">
            <w:pPr>
              <w:widowControl w:val="0"/>
              <w:autoSpaceDE w:val="0"/>
              <w:autoSpaceDN w:val="0"/>
              <w:adjustRightInd w:val="0"/>
              <w:jc w:val="center"/>
              <w:rPr>
                <w:szCs w:val="24"/>
              </w:rPr>
            </w:pPr>
            <w:r>
              <w:rPr>
                <w:szCs w:val="24"/>
              </w:rPr>
              <w:t>470,093</w:t>
            </w:r>
          </w:p>
        </w:tc>
        <w:tc>
          <w:tcPr>
            <w:tcW w:w="918" w:type="pct"/>
          </w:tcPr>
          <w:p w:rsidR="003D2FC2" w:rsidRDefault="003D2FC2" w:rsidP="00B9256A">
            <w:pPr>
              <w:widowControl w:val="0"/>
              <w:autoSpaceDE w:val="0"/>
              <w:autoSpaceDN w:val="0"/>
              <w:adjustRightInd w:val="0"/>
              <w:jc w:val="center"/>
              <w:rPr>
                <w:szCs w:val="24"/>
              </w:rPr>
            </w:pPr>
            <w:r>
              <w:rPr>
                <w:szCs w:val="24"/>
              </w:rPr>
              <w:t>7,816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du_174</w:t>
            </w:r>
          </w:p>
        </w:tc>
        <w:tc>
          <w:tcPr>
            <w:tcW w:w="874" w:type="pct"/>
          </w:tcPr>
          <w:p w:rsidR="003D2FC2" w:rsidRDefault="003D2FC2" w:rsidP="00B9256A">
            <w:pPr>
              <w:widowControl w:val="0"/>
              <w:autoSpaceDE w:val="0"/>
              <w:autoSpaceDN w:val="0"/>
              <w:adjustRightInd w:val="0"/>
              <w:jc w:val="center"/>
              <w:rPr>
                <w:szCs w:val="24"/>
              </w:rPr>
            </w:pPr>
            <w:r>
              <w:rPr>
                <w:szCs w:val="24"/>
              </w:rPr>
              <w:t>83,0672</w:t>
            </w:r>
          </w:p>
        </w:tc>
        <w:tc>
          <w:tcPr>
            <w:tcW w:w="824" w:type="pct"/>
          </w:tcPr>
          <w:p w:rsidR="003D2FC2" w:rsidRDefault="003D2FC2" w:rsidP="00B9256A">
            <w:pPr>
              <w:widowControl w:val="0"/>
              <w:autoSpaceDE w:val="0"/>
              <w:autoSpaceDN w:val="0"/>
              <w:adjustRightInd w:val="0"/>
              <w:jc w:val="center"/>
              <w:rPr>
                <w:szCs w:val="24"/>
              </w:rPr>
            </w:pPr>
            <w:r>
              <w:rPr>
                <w:szCs w:val="24"/>
              </w:rPr>
              <w:t>17,5949</w:t>
            </w:r>
          </w:p>
        </w:tc>
        <w:tc>
          <w:tcPr>
            <w:tcW w:w="918" w:type="pct"/>
          </w:tcPr>
          <w:p w:rsidR="003D2FC2" w:rsidRDefault="003D2FC2" w:rsidP="00B9256A">
            <w:pPr>
              <w:widowControl w:val="0"/>
              <w:autoSpaceDE w:val="0"/>
              <w:autoSpaceDN w:val="0"/>
              <w:adjustRightInd w:val="0"/>
              <w:jc w:val="center"/>
              <w:rPr>
                <w:szCs w:val="24"/>
              </w:rPr>
            </w:pPr>
            <w:r>
              <w:rPr>
                <w:szCs w:val="24"/>
              </w:rPr>
              <w:t>4,721</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du_175</w:t>
            </w:r>
          </w:p>
        </w:tc>
        <w:tc>
          <w:tcPr>
            <w:tcW w:w="874" w:type="pct"/>
          </w:tcPr>
          <w:p w:rsidR="003D2FC2" w:rsidRDefault="003D2FC2" w:rsidP="00B9256A">
            <w:pPr>
              <w:widowControl w:val="0"/>
              <w:autoSpaceDE w:val="0"/>
              <w:autoSpaceDN w:val="0"/>
              <w:adjustRightInd w:val="0"/>
              <w:jc w:val="center"/>
              <w:rPr>
                <w:szCs w:val="24"/>
              </w:rPr>
            </w:pPr>
            <w:r>
              <w:rPr>
                <w:szCs w:val="24"/>
              </w:rPr>
              <w:t>50,6217</w:t>
            </w:r>
          </w:p>
        </w:tc>
        <w:tc>
          <w:tcPr>
            <w:tcW w:w="824" w:type="pct"/>
          </w:tcPr>
          <w:p w:rsidR="003D2FC2" w:rsidRDefault="003D2FC2" w:rsidP="00B9256A">
            <w:pPr>
              <w:widowControl w:val="0"/>
              <w:autoSpaceDE w:val="0"/>
              <w:autoSpaceDN w:val="0"/>
              <w:adjustRightInd w:val="0"/>
              <w:jc w:val="center"/>
              <w:rPr>
                <w:szCs w:val="24"/>
              </w:rPr>
            </w:pPr>
            <w:r>
              <w:rPr>
                <w:szCs w:val="24"/>
              </w:rPr>
              <w:t>19,0338</w:t>
            </w:r>
          </w:p>
        </w:tc>
        <w:tc>
          <w:tcPr>
            <w:tcW w:w="918" w:type="pct"/>
          </w:tcPr>
          <w:p w:rsidR="003D2FC2" w:rsidRDefault="003D2FC2" w:rsidP="00B9256A">
            <w:pPr>
              <w:widowControl w:val="0"/>
              <w:autoSpaceDE w:val="0"/>
              <w:autoSpaceDN w:val="0"/>
              <w:adjustRightInd w:val="0"/>
              <w:jc w:val="center"/>
              <w:rPr>
                <w:szCs w:val="24"/>
              </w:rPr>
            </w:pPr>
            <w:r>
              <w:rPr>
                <w:szCs w:val="24"/>
              </w:rPr>
              <w:t>2,660</w:t>
            </w:r>
          </w:p>
        </w:tc>
        <w:tc>
          <w:tcPr>
            <w:tcW w:w="748" w:type="pct"/>
          </w:tcPr>
          <w:p w:rsidR="003D2FC2" w:rsidRDefault="003D2FC2" w:rsidP="00B9256A">
            <w:pPr>
              <w:widowControl w:val="0"/>
              <w:autoSpaceDE w:val="0"/>
              <w:autoSpaceDN w:val="0"/>
              <w:adjustRightInd w:val="0"/>
              <w:jc w:val="center"/>
              <w:rPr>
                <w:szCs w:val="24"/>
              </w:rPr>
            </w:pPr>
            <w:r>
              <w:rPr>
                <w:szCs w:val="24"/>
              </w:rPr>
              <w:t>0,0080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du_176</w:t>
            </w:r>
          </w:p>
        </w:tc>
        <w:tc>
          <w:tcPr>
            <w:tcW w:w="874" w:type="pct"/>
          </w:tcPr>
          <w:p w:rsidR="003D2FC2" w:rsidRDefault="003D2FC2" w:rsidP="00B9256A">
            <w:pPr>
              <w:widowControl w:val="0"/>
              <w:autoSpaceDE w:val="0"/>
              <w:autoSpaceDN w:val="0"/>
              <w:adjustRightInd w:val="0"/>
              <w:jc w:val="center"/>
              <w:rPr>
                <w:szCs w:val="24"/>
              </w:rPr>
            </w:pPr>
            <w:r>
              <w:rPr>
                <w:szCs w:val="24"/>
              </w:rPr>
              <w:t>−37,1313</w:t>
            </w:r>
          </w:p>
        </w:tc>
        <w:tc>
          <w:tcPr>
            <w:tcW w:w="824" w:type="pct"/>
          </w:tcPr>
          <w:p w:rsidR="003D2FC2" w:rsidRDefault="003D2FC2" w:rsidP="00B9256A">
            <w:pPr>
              <w:widowControl w:val="0"/>
              <w:autoSpaceDE w:val="0"/>
              <w:autoSpaceDN w:val="0"/>
              <w:adjustRightInd w:val="0"/>
              <w:jc w:val="center"/>
              <w:rPr>
                <w:szCs w:val="24"/>
              </w:rPr>
            </w:pPr>
            <w:r>
              <w:rPr>
                <w:szCs w:val="24"/>
              </w:rPr>
              <w:t>54,4838</w:t>
            </w:r>
          </w:p>
        </w:tc>
        <w:tc>
          <w:tcPr>
            <w:tcW w:w="918" w:type="pct"/>
          </w:tcPr>
          <w:p w:rsidR="003D2FC2" w:rsidRDefault="003D2FC2" w:rsidP="00B9256A">
            <w:pPr>
              <w:widowControl w:val="0"/>
              <w:autoSpaceDE w:val="0"/>
              <w:autoSpaceDN w:val="0"/>
              <w:adjustRightInd w:val="0"/>
              <w:jc w:val="center"/>
              <w:rPr>
                <w:szCs w:val="24"/>
              </w:rPr>
            </w:pPr>
            <w:r>
              <w:rPr>
                <w:szCs w:val="24"/>
              </w:rPr>
              <w:t>−0,6815</w:t>
            </w:r>
          </w:p>
        </w:tc>
        <w:tc>
          <w:tcPr>
            <w:tcW w:w="748" w:type="pct"/>
          </w:tcPr>
          <w:p w:rsidR="003D2FC2" w:rsidRDefault="003D2FC2" w:rsidP="00B9256A">
            <w:pPr>
              <w:widowControl w:val="0"/>
              <w:autoSpaceDE w:val="0"/>
              <w:autoSpaceDN w:val="0"/>
              <w:adjustRightInd w:val="0"/>
              <w:jc w:val="center"/>
              <w:rPr>
                <w:szCs w:val="24"/>
              </w:rPr>
            </w:pPr>
            <w:r>
              <w:rPr>
                <w:szCs w:val="24"/>
              </w:rPr>
              <w:t>0,4958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du_177</w:t>
            </w:r>
          </w:p>
        </w:tc>
        <w:tc>
          <w:tcPr>
            <w:tcW w:w="874" w:type="pct"/>
          </w:tcPr>
          <w:p w:rsidR="003D2FC2" w:rsidRDefault="003D2FC2" w:rsidP="00B9256A">
            <w:pPr>
              <w:widowControl w:val="0"/>
              <w:autoSpaceDE w:val="0"/>
              <w:autoSpaceDN w:val="0"/>
              <w:adjustRightInd w:val="0"/>
              <w:jc w:val="center"/>
              <w:rPr>
                <w:szCs w:val="24"/>
              </w:rPr>
            </w:pPr>
            <w:r>
              <w:rPr>
                <w:szCs w:val="24"/>
              </w:rPr>
              <w:t>−271,089</w:t>
            </w:r>
          </w:p>
        </w:tc>
        <w:tc>
          <w:tcPr>
            <w:tcW w:w="824" w:type="pct"/>
          </w:tcPr>
          <w:p w:rsidR="003D2FC2" w:rsidRDefault="003D2FC2" w:rsidP="00B9256A">
            <w:pPr>
              <w:widowControl w:val="0"/>
              <w:autoSpaceDE w:val="0"/>
              <w:autoSpaceDN w:val="0"/>
              <w:adjustRightInd w:val="0"/>
              <w:jc w:val="center"/>
              <w:rPr>
                <w:szCs w:val="24"/>
              </w:rPr>
            </w:pPr>
            <w:r>
              <w:rPr>
                <w:szCs w:val="24"/>
              </w:rPr>
              <w:t>149,063</w:t>
            </w:r>
          </w:p>
        </w:tc>
        <w:tc>
          <w:tcPr>
            <w:tcW w:w="918" w:type="pct"/>
          </w:tcPr>
          <w:p w:rsidR="003D2FC2" w:rsidRDefault="003D2FC2" w:rsidP="00B9256A">
            <w:pPr>
              <w:widowControl w:val="0"/>
              <w:autoSpaceDE w:val="0"/>
              <w:autoSpaceDN w:val="0"/>
              <w:adjustRightInd w:val="0"/>
              <w:jc w:val="center"/>
              <w:rPr>
                <w:szCs w:val="24"/>
              </w:rPr>
            </w:pPr>
            <w:r>
              <w:rPr>
                <w:szCs w:val="24"/>
              </w:rPr>
              <w:t>−1,819</w:t>
            </w:r>
          </w:p>
        </w:tc>
        <w:tc>
          <w:tcPr>
            <w:tcW w:w="748" w:type="pct"/>
          </w:tcPr>
          <w:p w:rsidR="003D2FC2" w:rsidRDefault="003D2FC2" w:rsidP="00B9256A">
            <w:pPr>
              <w:widowControl w:val="0"/>
              <w:autoSpaceDE w:val="0"/>
              <w:autoSpaceDN w:val="0"/>
              <w:adjustRightInd w:val="0"/>
              <w:jc w:val="center"/>
              <w:rPr>
                <w:szCs w:val="24"/>
              </w:rPr>
            </w:pPr>
            <w:r>
              <w:rPr>
                <w:szCs w:val="24"/>
              </w:rPr>
              <w:t>0,0695</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du_178</w:t>
            </w:r>
          </w:p>
        </w:tc>
        <w:tc>
          <w:tcPr>
            <w:tcW w:w="874" w:type="pct"/>
          </w:tcPr>
          <w:p w:rsidR="003D2FC2" w:rsidRDefault="003D2FC2" w:rsidP="00B9256A">
            <w:pPr>
              <w:widowControl w:val="0"/>
              <w:autoSpaceDE w:val="0"/>
              <w:autoSpaceDN w:val="0"/>
              <w:adjustRightInd w:val="0"/>
              <w:jc w:val="center"/>
              <w:rPr>
                <w:szCs w:val="24"/>
              </w:rPr>
            </w:pPr>
            <w:r>
              <w:rPr>
                <w:szCs w:val="24"/>
              </w:rPr>
              <w:t>44,1748</w:t>
            </w:r>
          </w:p>
        </w:tc>
        <w:tc>
          <w:tcPr>
            <w:tcW w:w="824" w:type="pct"/>
          </w:tcPr>
          <w:p w:rsidR="003D2FC2" w:rsidRDefault="003D2FC2" w:rsidP="00B9256A">
            <w:pPr>
              <w:widowControl w:val="0"/>
              <w:autoSpaceDE w:val="0"/>
              <w:autoSpaceDN w:val="0"/>
              <w:adjustRightInd w:val="0"/>
              <w:jc w:val="center"/>
              <w:rPr>
                <w:szCs w:val="24"/>
              </w:rPr>
            </w:pPr>
            <w:r>
              <w:rPr>
                <w:szCs w:val="24"/>
              </w:rPr>
              <w:t>16,6224</w:t>
            </w:r>
          </w:p>
        </w:tc>
        <w:tc>
          <w:tcPr>
            <w:tcW w:w="918" w:type="pct"/>
          </w:tcPr>
          <w:p w:rsidR="003D2FC2" w:rsidRDefault="003D2FC2" w:rsidP="00B9256A">
            <w:pPr>
              <w:widowControl w:val="0"/>
              <w:autoSpaceDE w:val="0"/>
              <w:autoSpaceDN w:val="0"/>
              <w:adjustRightInd w:val="0"/>
              <w:jc w:val="center"/>
              <w:rPr>
                <w:szCs w:val="24"/>
              </w:rPr>
            </w:pPr>
            <w:r>
              <w:rPr>
                <w:szCs w:val="24"/>
              </w:rPr>
              <w:t>2,658</w:t>
            </w:r>
          </w:p>
        </w:tc>
        <w:tc>
          <w:tcPr>
            <w:tcW w:w="748" w:type="pct"/>
          </w:tcPr>
          <w:p w:rsidR="003D2FC2" w:rsidRDefault="003D2FC2" w:rsidP="00B9256A">
            <w:pPr>
              <w:widowControl w:val="0"/>
              <w:autoSpaceDE w:val="0"/>
              <w:autoSpaceDN w:val="0"/>
              <w:adjustRightInd w:val="0"/>
              <w:jc w:val="center"/>
              <w:rPr>
                <w:szCs w:val="24"/>
              </w:rPr>
            </w:pPr>
            <w:r>
              <w:rPr>
                <w:szCs w:val="24"/>
              </w:rPr>
              <w:t>0,0081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du_179</w:t>
            </w:r>
          </w:p>
        </w:tc>
        <w:tc>
          <w:tcPr>
            <w:tcW w:w="874" w:type="pct"/>
          </w:tcPr>
          <w:p w:rsidR="003D2FC2" w:rsidRDefault="003D2FC2" w:rsidP="00B9256A">
            <w:pPr>
              <w:widowControl w:val="0"/>
              <w:autoSpaceDE w:val="0"/>
              <w:autoSpaceDN w:val="0"/>
              <w:adjustRightInd w:val="0"/>
              <w:jc w:val="center"/>
              <w:rPr>
                <w:szCs w:val="24"/>
              </w:rPr>
            </w:pPr>
            <w:r>
              <w:rPr>
                <w:szCs w:val="24"/>
              </w:rPr>
              <w:t>290,749</w:t>
            </w:r>
          </w:p>
        </w:tc>
        <w:tc>
          <w:tcPr>
            <w:tcW w:w="824" w:type="pct"/>
          </w:tcPr>
          <w:p w:rsidR="003D2FC2" w:rsidRDefault="003D2FC2" w:rsidP="00B9256A">
            <w:pPr>
              <w:widowControl w:val="0"/>
              <w:autoSpaceDE w:val="0"/>
              <w:autoSpaceDN w:val="0"/>
              <w:adjustRightInd w:val="0"/>
              <w:jc w:val="center"/>
              <w:rPr>
                <w:szCs w:val="24"/>
              </w:rPr>
            </w:pPr>
            <w:r>
              <w:rPr>
                <w:szCs w:val="24"/>
              </w:rPr>
              <w:t>75,2571</w:t>
            </w:r>
          </w:p>
        </w:tc>
        <w:tc>
          <w:tcPr>
            <w:tcW w:w="918" w:type="pct"/>
          </w:tcPr>
          <w:p w:rsidR="003D2FC2" w:rsidRDefault="003D2FC2" w:rsidP="00B9256A">
            <w:pPr>
              <w:widowControl w:val="0"/>
              <w:autoSpaceDE w:val="0"/>
              <w:autoSpaceDN w:val="0"/>
              <w:adjustRightInd w:val="0"/>
              <w:jc w:val="center"/>
              <w:rPr>
                <w:szCs w:val="24"/>
              </w:rPr>
            </w:pPr>
            <w:r>
              <w:rPr>
                <w:szCs w:val="24"/>
              </w:rPr>
              <w:t>3,863</w:t>
            </w:r>
          </w:p>
        </w:tc>
        <w:tc>
          <w:tcPr>
            <w:tcW w:w="748" w:type="pct"/>
          </w:tcPr>
          <w:p w:rsidR="003D2FC2" w:rsidRDefault="003D2FC2" w:rsidP="00B9256A">
            <w:pPr>
              <w:widowControl w:val="0"/>
              <w:autoSpaceDE w:val="0"/>
              <w:autoSpaceDN w:val="0"/>
              <w:adjustRightInd w:val="0"/>
              <w:jc w:val="center"/>
              <w:rPr>
                <w:szCs w:val="24"/>
              </w:rPr>
            </w:pPr>
            <w:r>
              <w:rPr>
                <w:szCs w:val="24"/>
              </w:rPr>
              <w: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du_180</w:t>
            </w:r>
          </w:p>
        </w:tc>
        <w:tc>
          <w:tcPr>
            <w:tcW w:w="874" w:type="pct"/>
          </w:tcPr>
          <w:p w:rsidR="003D2FC2" w:rsidRDefault="003D2FC2" w:rsidP="00B9256A">
            <w:pPr>
              <w:widowControl w:val="0"/>
              <w:autoSpaceDE w:val="0"/>
              <w:autoSpaceDN w:val="0"/>
              <w:adjustRightInd w:val="0"/>
              <w:jc w:val="center"/>
              <w:rPr>
                <w:szCs w:val="24"/>
              </w:rPr>
            </w:pPr>
            <w:r>
              <w:rPr>
                <w:szCs w:val="24"/>
              </w:rPr>
              <w:t>15,1272</w:t>
            </w:r>
          </w:p>
        </w:tc>
        <w:tc>
          <w:tcPr>
            <w:tcW w:w="824" w:type="pct"/>
          </w:tcPr>
          <w:p w:rsidR="003D2FC2" w:rsidRDefault="003D2FC2" w:rsidP="00B9256A">
            <w:pPr>
              <w:widowControl w:val="0"/>
              <w:autoSpaceDE w:val="0"/>
              <w:autoSpaceDN w:val="0"/>
              <w:adjustRightInd w:val="0"/>
              <w:jc w:val="center"/>
              <w:rPr>
                <w:szCs w:val="24"/>
              </w:rPr>
            </w:pPr>
            <w:r>
              <w:rPr>
                <w:szCs w:val="24"/>
              </w:rPr>
              <w:t>26,5264</w:t>
            </w:r>
          </w:p>
        </w:tc>
        <w:tc>
          <w:tcPr>
            <w:tcW w:w="918" w:type="pct"/>
          </w:tcPr>
          <w:p w:rsidR="003D2FC2" w:rsidRDefault="003D2FC2" w:rsidP="00B9256A">
            <w:pPr>
              <w:widowControl w:val="0"/>
              <w:autoSpaceDE w:val="0"/>
              <w:autoSpaceDN w:val="0"/>
              <w:adjustRightInd w:val="0"/>
              <w:jc w:val="center"/>
              <w:rPr>
                <w:szCs w:val="24"/>
              </w:rPr>
            </w:pPr>
            <w:r>
              <w:rPr>
                <w:szCs w:val="24"/>
              </w:rPr>
              <w:t>0,5703</w:t>
            </w:r>
          </w:p>
        </w:tc>
        <w:tc>
          <w:tcPr>
            <w:tcW w:w="748" w:type="pct"/>
          </w:tcPr>
          <w:p w:rsidR="003D2FC2" w:rsidRDefault="003D2FC2" w:rsidP="00B9256A">
            <w:pPr>
              <w:widowControl w:val="0"/>
              <w:autoSpaceDE w:val="0"/>
              <w:autoSpaceDN w:val="0"/>
              <w:adjustRightInd w:val="0"/>
              <w:jc w:val="center"/>
              <w:rPr>
                <w:szCs w:val="24"/>
              </w:rPr>
            </w:pPr>
            <w:r>
              <w:rPr>
                <w:szCs w:val="24"/>
              </w:rPr>
              <w:t>0,5687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du_181</w:t>
            </w:r>
          </w:p>
        </w:tc>
        <w:tc>
          <w:tcPr>
            <w:tcW w:w="874" w:type="pct"/>
          </w:tcPr>
          <w:p w:rsidR="003D2FC2" w:rsidRDefault="003D2FC2" w:rsidP="00B9256A">
            <w:pPr>
              <w:widowControl w:val="0"/>
              <w:autoSpaceDE w:val="0"/>
              <w:autoSpaceDN w:val="0"/>
              <w:adjustRightInd w:val="0"/>
              <w:jc w:val="center"/>
              <w:rPr>
                <w:szCs w:val="24"/>
              </w:rPr>
            </w:pPr>
            <w:r>
              <w:rPr>
                <w:szCs w:val="24"/>
              </w:rPr>
              <w:t>−3,91207</w:t>
            </w:r>
          </w:p>
        </w:tc>
        <w:tc>
          <w:tcPr>
            <w:tcW w:w="824" w:type="pct"/>
          </w:tcPr>
          <w:p w:rsidR="003D2FC2" w:rsidRDefault="003D2FC2" w:rsidP="00B9256A">
            <w:pPr>
              <w:widowControl w:val="0"/>
              <w:autoSpaceDE w:val="0"/>
              <w:autoSpaceDN w:val="0"/>
              <w:adjustRightInd w:val="0"/>
              <w:jc w:val="center"/>
              <w:rPr>
                <w:szCs w:val="24"/>
              </w:rPr>
            </w:pPr>
            <w:r>
              <w:rPr>
                <w:szCs w:val="24"/>
              </w:rPr>
              <w:t>20,5779</w:t>
            </w:r>
          </w:p>
        </w:tc>
        <w:tc>
          <w:tcPr>
            <w:tcW w:w="918" w:type="pct"/>
          </w:tcPr>
          <w:p w:rsidR="003D2FC2" w:rsidRDefault="003D2FC2" w:rsidP="00B9256A">
            <w:pPr>
              <w:widowControl w:val="0"/>
              <w:autoSpaceDE w:val="0"/>
              <w:autoSpaceDN w:val="0"/>
              <w:adjustRightInd w:val="0"/>
              <w:jc w:val="center"/>
              <w:rPr>
                <w:szCs w:val="24"/>
              </w:rPr>
            </w:pPr>
            <w:r>
              <w:rPr>
                <w:szCs w:val="24"/>
              </w:rPr>
              <w:t>−0,1901</w:t>
            </w:r>
          </w:p>
        </w:tc>
        <w:tc>
          <w:tcPr>
            <w:tcW w:w="748" w:type="pct"/>
          </w:tcPr>
          <w:p w:rsidR="003D2FC2" w:rsidRDefault="003D2FC2" w:rsidP="00B9256A">
            <w:pPr>
              <w:widowControl w:val="0"/>
              <w:autoSpaceDE w:val="0"/>
              <w:autoSpaceDN w:val="0"/>
              <w:adjustRightInd w:val="0"/>
              <w:jc w:val="center"/>
              <w:rPr>
                <w:szCs w:val="24"/>
              </w:rPr>
            </w:pPr>
            <w:r>
              <w:rPr>
                <w:szCs w:val="24"/>
              </w:rPr>
              <w:t>0,8493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du_182</w:t>
            </w:r>
          </w:p>
        </w:tc>
        <w:tc>
          <w:tcPr>
            <w:tcW w:w="874" w:type="pct"/>
          </w:tcPr>
          <w:p w:rsidR="003D2FC2" w:rsidRDefault="003D2FC2" w:rsidP="00B9256A">
            <w:pPr>
              <w:widowControl w:val="0"/>
              <w:autoSpaceDE w:val="0"/>
              <w:autoSpaceDN w:val="0"/>
              <w:adjustRightInd w:val="0"/>
              <w:jc w:val="center"/>
              <w:rPr>
                <w:szCs w:val="24"/>
              </w:rPr>
            </w:pPr>
            <w:r>
              <w:rPr>
                <w:szCs w:val="24"/>
              </w:rPr>
              <w:t>−2,90256</w:t>
            </w:r>
          </w:p>
        </w:tc>
        <w:tc>
          <w:tcPr>
            <w:tcW w:w="824" w:type="pct"/>
          </w:tcPr>
          <w:p w:rsidR="003D2FC2" w:rsidRDefault="003D2FC2" w:rsidP="00B9256A">
            <w:pPr>
              <w:widowControl w:val="0"/>
              <w:autoSpaceDE w:val="0"/>
              <w:autoSpaceDN w:val="0"/>
              <w:adjustRightInd w:val="0"/>
              <w:jc w:val="center"/>
              <w:rPr>
                <w:szCs w:val="24"/>
              </w:rPr>
            </w:pPr>
            <w:r>
              <w:rPr>
                <w:szCs w:val="24"/>
              </w:rPr>
              <w:t>23,0829</w:t>
            </w:r>
          </w:p>
        </w:tc>
        <w:tc>
          <w:tcPr>
            <w:tcW w:w="918" w:type="pct"/>
          </w:tcPr>
          <w:p w:rsidR="003D2FC2" w:rsidRDefault="003D2FC2" w:rsidP="00B9256A">
            <w:pPr>
              <w:widowControl w:val="0"/>
              <w:autoSpaceDE w:val="0"/>
              <w:autoSpaceDN w:val="0"/>
              <w:adjustRightInd w:val="0"/>
              <w:jc w:val="center"/>
              <w:rPr>
                <w:szCs w:val="24"/>
              </w:rPr>
            </w:pPr>
            <w:r>
              <w:rPr>
                <w:szCs w:val="24"/>
              </w:rPr>
              <w:t>−0,1257</w:t>
            </w:r>
          </w:p>
        </w:tc>
        <w:tc>
          <w:tcPr>
            <w:tcW w:w="748" w:type="pct"/>
          </w:tcPr>
          <w:p w:rsidR="003D2FC2" w:rsidRDefault="003D2FC2" w:rsidP="00B9256A">
            <w:pPr>
              <w:widowControl w:val="0"/>
              <w:autoSpaceDE w:val="0"/>
              <w:autoSpaceDN w:val="0"/>
              <w:adjustRightInd w:val="0"/>
              <w:jc w:val="center"/>
              <w:rPr>
                <w:szCs w:val="24"/>
              </w:rPr>
            </w:pPr>
            <w:r>
              <w:rPr>
                <w:szCs w:val="24"/>
              </w:rPr>
              <w:t>0,9000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du_183</w:t>
            </w:r>
          </w:p>
        </w:tc>
        <w:tc>
          <w:tcPr>
            <w:tcW w:w="874" w:type="pct"/>
          </w:tcPr>
          <w:p w:rsidR="003D2FC2" w:rsidRDefault="003D2FC2" w:rsidP="00B9256A">
            <w:pPr>
              <w:widowControl w:val="0"/>
              <w:autoSpaceDE w:val="0"/>
              <w:autoSpaceDN w:val="0"/>
              <w:adjustRightInd w:val="0"/>
              <w:jc w:val="center"/>
              <w:rPr>
                <w:szCs w:val="24"/>
              </w:rPr>
            </w:pPr>
            <w:r>
              <w:rPr>
                <w:szCs w:val="24"/>
              </w:rPr>
              <w:t>247,593</w:t>
            </w:r>
          </w:p>
        </w:tc>
        <w:tc>
          <w:tcPr>
            <w:tcW w:w="824" w:type="pct"/>
          </w:tcPr>
          <w:p w:rsidR="003D2FC2" w:rsidRDefault="003D2FC2" w:rsidP="00B9256A">
            <w:pPr>
              <w:widowControl w:val="0"/>
              <w:autoSpaceDE w:val="0"/>
              <w:autoSpaceDN w:val="0"/>
              <w:adjustRightInd w:val="0"/>
              <w:jc w:val="center"/>
              <w:rPr>
                <w:szCs w:val="24"/>
              </w:rPr>
            </w:pPr>
            <w:r>
              <w:rPr>
                <w:szCs w:val="24"/>
              </w:rPr>
              <w:t>135,868</w:t>
            </w:r>
          </w:p>
        </w:tc>
        <w:tc>
          <w:tcPr>
            <w:tcW w:w="918" w:type="pct"/>
          </w:tcPr>
          <w:p w:rsidR="003D2FC2" w:rsidRDefault="003D2FC2" w:rsidP="00B9256A">
            <w:pPr>
              <w:widowControl w:val="0"/>
              <w:autoSpaceDE w:val="0"/>
              <w:autoSpaceDN w:val="0"/>
              <w:adjustRightInd w:val="0"/>
              <w:jc w:val="center"/>
              <w:rPr>
                <w:szCs w:val="24"/>
              </w:rPr>
            </w:pPr>
            <w:r>
              <w:rPr>
                <w:szCs w:val="24"/>
              </w:rPr>
              <w:t>1,822</w:t>
            </w:r>
          </w:p>
        </w:tc>
        <w:tc>
          <w:tcPr>
            <w:tcW w:w="748" w:type="pct"/>
          </w:tcPr>
          <w:p w:rsidR="003D2FC2" w:rsidRDefault="003D2FC2" w:rsidP="00B9256A">
            <w:pPr>
              <w:widowControl w:val="0"/>
              <w:autoSpaceDE w:val="0"/>
              <w:autoSpaceDN w:val="0"/>
              <w:adjustRightInd w:val="0"/>
              <w:jc w:val="center"/>
              <w:rPr>
                <w:szCs w:val="24"/>
              </w:rPr>
            </w:pPr>
            <w:r>
              <w:rPr>
                <w:szCs w:val="24"/>
              </w:rPr>
              <w:t>0,0689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du_184</w:t>
            </w:r>
          </w:p>
        </w:tc>
        <w:tc>
          <w:tcPr>
            <w:tcW w:w="874" w:type="pct"/>
          </w:tcPr>
          <w:p w:rsidR="003D2FC2" w:rsidRDefault="003D2FC2" w:rsidP="00B9256A">
            <w:pPr>
              <w:widowControl w:val="0"/>
              <w:autoSpaceDE w:val="0"/>
              <w:autoSpaceDN w:val="0"/>
              <w:adjustRightInd w:val="0"/>
              <w:jc w:val="center"/>
              <w:rPr>
                <w:szCs w:val="24"/>
              </w:rPr>
            </w:pPr>
            <w:r>
              <w:rPr>
                <w:szCs w:val="24"/>
              </w:rPr>
              <w:t>319,607</w:t>
            </w:r>
          </w:p>
        </w:tc>
        <w:tc>
          <w:tcPr>
            <w:tcW w:w="824" w:type="pct"/>
          </w:tcPr>
          <w:p w:rsidR="003D2FC2" w:rsidRDefault="003D2FC2" w:rsidP="00B9256A">
            <w:pPr>
              <w:widowControl w:val="0"/>
              <w:autoSpaceDE w:val="0"/>
              <w:autoSpaceDN w:val="0"/>
              <w:adjustRightInd w:val="0"/>
              <w:jc w:val="center"/>
              <w:rPr>
                <w:szCs w:val="24"/>
              </w:rPr>
            </w:pPr>
            <w:r>
              <w:rPr>
                <w:szCs w:val="24"/>
              </w:rPr>
              <w:t>82,2606</w:t>
            </w:r>
          </w:p>
        </w:tc>
        <w:tc>
          <w:tcPr>
            <w:tcW w:w="918" w:type="pct"/>
          </w:tcPr>
          <w:p w:rsidR="003D2FC2" w:rsidRDefault="003D2FC2" w:rsidP="00B9256A">
            <w:pPr>
              <w:widowControl w:val="0"/>
              <w:autoSpaceDE w:val="0"/>
              <w:autoSpaceDN w:val="0"/>
              <w:adjustRightInd w:val="0"/>
              <w:jc w:val="center"/>
              <w:rPr>
                <w:szCs w:val="24"/>
              </w:rPr>
            </w:pPr>
            <w:r>
              <w:rPr>
                <w:szCs w:val="24"/>
              </w:rPr>
              <w:t>3,885</w:t>
            </w:r>
          </w:p>
        </w:tc>
        <w:tc>
          <w:tcPr>
            <w:tcW w:w="748" w:type="pct"/>
          </w:tcPr>
          <w:p w:rsidR="003D2FC2" w:rsidRDefault="003D2FC2" w:rsidP="00B9256A">
            <w:pPr>
              <w:widowControl w:val="0"/>
              <w:autoSpaceDE w:val="0"/>
              <w:autoSpaceDN w:val="0"/>
              <w:adjustRightInd w:val="0"/>
              <w:jc w:val="center"/>
              <w:rPr>
                <w:szCs w:val="24"/>
              </w:rPr>
            </w:pPr>
            <w:r>
              <w:rPr>
                <w:szCs w:val="24"/>
              </w:rPr>
              <w: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du_185</w:t>
            </w:r>
          </w:p>
        </w:tc>
        <w:tc>
          <w:tcPr>
            <w:tcW w:w="874" w:type="pct"/>
          </w:tcPr>
          <w:p w:rsidR="003D2FC2" w:rsidRDefault="003D2FC2" w:rsidP="00B9256A">
            <w:pPr>
              <w:widowControl w:val="0"/>
              <w:autoSpaceDE w:val="0"/>
              <w:autoSpaceDN w:val="0"/>
              <w:adjustRightInd w:val="0"/>
              <w:jc w:val="center"/>
              <w:rPr>
                <w:szCs w:val="24"/>
              </w:rPr>
            </w:pPr>
            <w:r>
              <w:rPr>
                <w:szCs w:val="24"/>
              </w:rPr>
              <w:t>25,5856</w:t>
            </w:r>
          </w:p>
        </w:tc>
        <w:tc>
          <w:tcPr>
            <w:tcW w:w="824" w:type="pct"/>
          </w:tcPr>
          <w:p w:rsidR="003D2FC2" w:rsidRDefault="003D2FC2" w:rsidP="00B9256A">
            <w:pPr>
              <w:widowControl w:val="0"/>
              <w:autoSpaceDE w:val="0"/>
              <w:autoSpaceDN w:val="0"/>
              <w:adjustRightInd w:val="0"/>
              <w:jc w:val="center"/>
              <w:rPr>
                <w:szCs w:val="24"/>
              </w:rPr>
            </w:pPr>
            <w:r>
              <w:rPr>
                <w:szCs w:val="24"/>
              </w:rPr>
              <w:t>23,1317</w:t>
            </w:r>
          </w:p>
        </w:tc>
        <w:tc>
          <w:tcPr>
            <w:tcW w:w="918" w:type="pct"/>
          </w:tcPr>
          <w:p w:rsidR="003D2FC2" w:rsidRDefault="003D2FC2" w:rsidP="00B9256A">
            <w:pPr>
              <w:widowControl w:val="0"/>
              <w:autoSpaceDE w:val="0"/>
              <w:autoSpaceDN w:val="0"/>
              <w:adjustRightInd w:val="0"/>
              <w:jc w:val="center"/>
              <w:rPr>
                <w:szCs w:val="24"/>
              </w:rPr>
            </w:pPr>
            <w:r>
              <w:rPr>
                <w:szCs w:val="24"/>
              </w:rPr>
              <w:t>1,106</w:t>
            </w:r>
          </w:p>
        </w:tc>
        <w:tc>
          <w:tcPr>
            <w:tcW w:w="748" w:type="pct"/>
          </w:tcPr>
          <w:p w:rsidR="003D2FC2" w:rsidRDefault="003D2FC2" w:rsidP="00B9256A">
            <w:pPr>
              <w:widowControl w:val="0"/>
              <w:autoSpaceDE w:val="0"/>
              <w:autoSpaceDN w:val="0"/>
              <w:adjustRightInd w:val="0"/>
              <w:jc w:val="center"/>
              <w:rPr>
                <w:szCs w:val="24"/>
              </w:rPr>
            </w:pPr>
            <w:r>
              <w:rPr>
                <w:szCs w:val="24"/>
              </w:rPr>
              <w:t>0,2691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du_186</w:t>
            </w:r>
          </w:p>
        </w:tc>
        <w:tc>
          <w:tcPr>
            <w:tcW w:w="874" w:type="pct"/>
          </w:tcPr>
          <w:p w:rsidR="003D2FC2" w:rsidRDefault="003D2FC2" w:rsidP="00B9256A">
            <w:pPr>
              <w:widowControl w:val="0"/>
              <w:autoSpaceDE w:val="0"/>
              <w:autoSpaceDN w:val="0"/>
              <w:adjustRightInd w:val="0"/>
              <w:jc w:val="center"/>
              <w:rPr>
                <w:szCs w:val="24"/>
              </w:rPr>
            </w:pPr>
            <w:r>
              <w:rPr>
                <w:szCs w:val="24"/>
              </w:rPr>
              <w:t>−12,8328</w:t>
            </w:r>
          </w:p>
        </w:tc>
        <w:tc>
          <w:tcPr>
            <w:tcW w:w="824" w:type="pct"/>
          </w:tcPr>
          <w:p w:rsidR="003D2FC2" w:rsidRDefault="003D2FC2" w:rsidP="00B9256A">
            <w:pPr>
              <w:widowControl w:val="0"/>
              <w:autoSpaceDE w:val="0"/>
              <w:autoSpaceDN w:val="0"/>
              <w:adjustRightInd w:val="0"/>
              <w:jc w:val="center"/>
              <w:rPr>
                <w:szCs w:val="24"/>
              </w:rPr>
            </w:pPr>
            <w:r>
              <w:rPr>
                <w:szCs w:val="24"/>
              </w:rPr>
              <w:t>27,9072</w:t>
            </w:r>
          </w:p>
        </w:tc>
        <w:tc>
          <w:tcPr>
            <w:tcW w:w="918" w:type="pct"/>
          </w:tcPr>
          <w:p w:rsidR="003D2FC2" w:rsidRDefault="003D2FC2" w:rsidP="00B9256A">
            <w:pPr>
              <w:widowControl w:val="0"/>
              <w:autoSpaceDE w:val="0"/>
              <w:autoSpaceDN w:val="0"/>
              <w:adjustRightInd w:val="0"/>
              <w:jc w:val="center"/>
              <w:rPr>
                <w:szCs w:val="24"/>
              </w:rPr>
            </w:pPr>
            <w:r>
              <w:rPr>
                <w:szCs w:val="24"/>
              </w:rPr>
              <w:t>−0,4598</w:t>
            </w:r>
          </w:p>
        </w:tc>
        <w:tc>
          <w:tcPr>
            <w:tcW w:w="748" w:type="pct"/>
          </w:tcPr>
          <w:p w:rsidR="003D2FC2" w:rsidRDefault="003D2FC2" w:rsidP="00B9256A">
            <w:pPr>
              <w:widowControl w:val="0"/>
              <w:autoSpaceDE w:val="0"/>
              <w:autoSpaceDN w:val="0"/>
              <w:adjustRightInd w:val="0"/>
              <w:jc w:val="center"/>
              <w:rPr>
                <w:szCs w:val="24"/>
              </w:rPr>
            </w:pPr>
            <w:r>
              <w:rPr>
                <w:szCs w:val="24"/>
              </w:rPr>
              <w:t>0,6458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du_187</w:t>
            </w:r>
          </w:p>
        </w:tc>
        <w:tc>
          <w:tcPr>
            <w:tcW w:w="874" w:type="pct"/>
          </w:tcPr>
          <w:p w:rsidR="003D2FC2" w:rsidRDefault="003D2FC2" w:rsidP="00B9256A">
            <w:pPr>
              <w:widowControl w:val="0"/>
              <w:autoSpaceDE w:val="0"/>
              <w:autoSpaceDN w:val="0"/>
              <w:adjustRightInd w:val="0"/>
              <w:jc w:val="center"/>
              <w:rPr>
                <w:szCs w:val="24"/>
              </w:rPr>
            </w:pPr>
            <w:r>
              <w:rPr>
                <w:szCs w:val="24"/>
              </w:rPr>
              <w:t>24,1438</w:t>
            </w:r>
          </w:p>
        </w:tc>
        <w:tc>
          <w:tcPr>
            <w:tcW w:w="824" w:type="pct"/>
          </w:tcPr>
          <w:p w:rsidR="003D2FC2" w:rsidRDefault="003D2FC2" w:rsidP="00B9256A">
            <w:pPr>
              <w:widowControl w:val="0"/>
              <w:autoSpaceDE w:val="0"/>
              <w:autoSpaceDN w:val="0"/>
              <w:adjustRightInd w:val="0"/>
              <w:jc w:val="center"/>
              <w:rPr>
                <w:szCs w:val="24"/>
              </w:rPr>
            </w:pPr>
            <w:r>
              <w:rPr>
                <w:szCs w:val="24"/>
              </w:rPr>
              <w:t>25,9636</w:t>
            </w:r>
          </w:p>
        </w:tc>
        <w:tc>
          <w:tcPr>
            <w:tcW w:w="918" w:type="pct"/>
          </w:tcPr>
          <w:p w:rsidR="003D2FC2" w:rsidRDefault="003D2FC2" w:rsidP="00B9256A">
            <w:pPr>
              <w:widowControl w:val="0"/>
              <w:autoSpaceDE w:val="0"/>
              <w:autoSpaceDN w:val="0"/>
              <w:adjustRightInd w:val="0"/>
              <w:jc w:val="center"/>
              <w:rPr>
                <w:szCs w:val="24"/>
              </w:rPr>
            </w:pPr>
            <w:r>
              <w:rPr>
                <w:szCs w:val="24"/>
              </w:rPr>
              <w:t>0,9299</w:t>
            </w:r>
          </w:p>
        </w:tc>
        <w:tc>
          <w:tcPr>
            <w:tcW w:w="748" w:type="pct"/>
          </w:tcPr>
          <w:p w:rsidR="003D2FC2" w:rsidRDefault="003D2FC2" w:rsidP="00B9256A">
            <w:pPr>
              <w:widowControl w:val="0"/>
              <w:autoSpaceDE w:val="0"/>
              <w:autoSpaceDN w:val="0"/>
              <w:adjustRightInd w:val="0"/>
              <w:jc w:val="center"/>
              <w:rPr>
                <w:szCs w:val="24"/>
              </w:rPr>
            </w:pPr>
            <w:r>
              <w:rPr>
                <w:szCs w:val="24"/>
              </w:rPr>
              <w:t>0,3528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du_188</w:t>
            </w:r>
          </w:p>
        </w:tc>
        <w:tc>
          <w:tcPr>
            <w:tcW w:w="874" w:type="pct"/>
          </w:tcPr>
          <w:p w:rsidR="003D2FC2" w:rsidRDefault="003D2FC2" w:rsidP="00B9256A">
            <w:pPr>
              <w:widowControl w:val="0"/>
              <w:autoSpaceDE w:val="0"/>
              <w:autoSpaceDN w:val="0"/>
              <w:adjustRightInd w:val="0"/>
              <w:jc w:val="center"/>
              <w:rPr>
                <w:szCs w:val="24"/>
              </w:rPr>
            </w:pPr>
            <w:r>
              <w:rPr>
                <w:szCs w:val="24"/>
              </w:rPr>
              <w:t>20,7635</w:t>
            </w:r>
          </w:p>
        </w:tc>
        <w:tc>
          <w:tcPr>
            <w:tcW w:w="824" w:type="pct"/>
          </w:tcPr>
          <w:p w:rsidR="003D2FC2" w:rsidRDefault="003D2FC2" w:rsidP="00B9256A">
            <w:pPr>
              <w:widowControl w:val="0"/>
              <w:autoSpaceDE w:val="0"/>
              <w:autoSpaceDN w:val="0"/>
              <w:adjustRightInd w:val="0"/>
              <w:jc w:val="center"/>
              <w:rPr>
                <w:szCs w:val="24"/>
              </w:rPr>
            </w:pPr>
            <w:r>
              <w:rPr>
                <w:szCs w:val="24"/>
              </w:rPr>
              <w:t>23,0561</w:t>
            </w:r>
          </w:p>
        </w:tc>
        <w:tc>
          <w:tcPr>
            <w:tcW w:w="918" w:type="pct"/>
          </w:tcPr>
          <w:p w:rsidR="003D2FC2" w:rsidRDefault="003D2FC2" w:rsidP="00B9256A">
            <w:pPr>
              <w:widowControl w:val="0"/>
              <w:autoSpaceDE w:val="0"/>
              <w:autoSpaceDN w:val="0"/>
              <w:adjustRightInd w:val="0"/>
              <w:jc w:val="center"/>
              <w:rPr>
                <w:szCs w:val="24"/>
              </w:rPr>
            </w:pPr>
            <w:r>
              <w:rPr>
                <w:szCs w:val="24"/>
              </w:rPr>
              <w:t>0,9006</w:t>
            </w:r>
          </w:p>
        </w:tc>
        <w:tc>
          <w:tcPr>
            <w:tcW w:w="748" w:type="pct"/>
          </w:tcPr>
          <w:p w:rsidR="003D2FC2" w:rsidRDefault="003D2FC2" w:rsidP="00B9256A">
            <w:pPr>
              <w:widowControl w:val="0"/>
              <w:autoSpaceDE w:val="0"/>
              <w:autoSpaceDN w:val="0"/>
              <w:adjustRightInd w:val="0"/>
              <w:jc w:val="center"/>
              <w:rPr>
                <w:szCs w:val="24"/>
              </w:rPr>
            </w:pPr>
            <w:r>
              <w:rPr>
                <w:szCs w:val="24"/>
              </w:rPr>
              <w:t>0,3682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du_189</w:t>
            </w:r>
          </w:p>
        </w:tc>
        <w:tc>
          <w:tcPr>
            <w:tcW w:w="874" w:type="pct"/>
          </w:tcPr>
          <w:p w:rsidR="003D2FC2" w:rsidRDefault="003D2FC2" w:rsidP="00B9256A">
            <w:pPr>
              <w:widowControl w:val="0"/>
              <w:autoSpaceDE w:val="0"/>
              <w:autoSpaceDN w:val="0"/>
              <w:adjustRightInd w:val="0"/>
              <w:jc w:val="center"/>
              <w:rPr>
                <w:szCs w:val="24"/>
              </w:rPr>
            </w:pPr>
            <w:r>
              <w:rPr>
                <w:szCs w:val="24"/>
              </w:rPr>
              <w:t>83,4033</w:t>
            </w:r>
          </w:p>
        </w:tc>
        <w:tc>
          <w:tcPr>
            <w:tcW w:w="824" w:type="pct"/>
          </w:tcPr>
          <w:p w:rsidR="003D2FC2" w:rsidRDefault="003D2FC2" w:rsidP="00B9256A">
            <w:pPr>
              <w:widowControl w:val="0"/>
              <w:autoSpaceDE w:val="0"/>
              <w:autoSpaceDN w:val="0"/>
              <w:adjustRightInd w:val="0"/>
              <w:jc w:val="center"/>
              <w:rPr>
                <w:szCs w:val="24"/>
              </w:rPr>
            </w:pPr>
            <w:r>
              <w:rPr>
                <w:szCs w:val="24"/>
              </w:rPr>
              <w:t>38,2026</w:t>
            </w:r>
          </w:p>
        </w:tc>
        <w:tc>
          <w:tcPr>
            <w:tcW w:w="918" w:type="pct"/>
          </w:tcPr>
          <w:p w:rsidR="003D2FC2" w:rsidRDefault="003D2FC2" w:rsidP="00B9256A">
            <w:pPr>
              <w:widowControl w:val="0"/>
              <w:autoSpaceDE w:val="0"/>
              <w:autoSpaceDN w:val="0"/>
              <w:adjustRightInd w:val="0"/>
              <w:jc w:val="center"/>
              <w:rPr>
                <w:szCs w:val="24"/>
              </w:rPr>
            </w:pPr>
            <w:r>
              <w:rPr>
                <w:szCs w:val="24"/>
              </w:rPr>
              <w:t>2,183</w:t>
            </w:r>
          </w:p>
        </w:tc>
        <w:tc>
          <w:tcPr>
            <w:tcW w:w="748" w:type="pct"/>
          </w:tcPr>
          <w:p w:rsidR="003D2FC2" w:rsidRDefault="003D2FC2" w:rsidP="00B9256A">
            <w:pPr>
              <w:widowControl w:val="0"/>
              <w:autoSpaceDE w:val="0"/>
              <w:autoSpaceDN w:val="0"/>
              <w:adjustRightInd w:val="0"/>
              <w:jc w:val="center"/>
              <w:rPr>
                <w:szCs w:val="24"/>
              </w:rPr>
            </w:pPr>
            <w:r>
              <w:rPr>
                <w:szCs w:val="24"/>
              </w:rPr>
              <w:t>0,0294</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du_190</w:t>
            </w:r>
          </w:p>
        </w:tc>
        <w:tc>
          <w:tcPr>
            <w:tcW w:w="874" w:type="pct"/>
          </w:tcPr>
          <w:p w:rsidR="003D2FC2" w:rsidRDefault="003D2FC2" w:rsidP="00B9256A">
            <w:pPr>
              <w:widowControl w:val="0"/>
              <w:autoSpaceDE w:val="0"/>
              <w:autoSpaceDN w:val="0"/>
              <w:adjustRightInd w:val="0"/>
              <w:jc w:val="center"/>
              <w:rPr>
                <w:szCs w:val="24"/>
              </w:rPr>
            </w:pPr>
            <w:r>
              <w:rPr>
                <w:szCs w:val="24"/>
              </w:rPr>
              <w:t>104,546</w:t>
            </w:r>
          </w:p>
        </w:tc>
        <w:tc>
          <w:tcPr>
            <w:tcW w:w="824" w:type="pct"/>
          </w:tcPr>
          <w:p w:rsidR="003D2FC2" w:rsidRDefault="003D2FC2" w:rsidP="00B9256A">
            <w:pPr>
              <w:widowControl w:val="0"/>
              <w:autoSpaceDE w:val="0"/>
              <w:autoSpaceDN w:val="0"/>
              <w:adjustRightInd w:val="0"/>
              <w:jc w:val="center"/>
              <w:rPr>
                <w:szCs w:val="24"/>
              </w:rPr>
            </w:pPr>
            <w:r>
              <w:rPr>
                <w:szCs w:val="24"/>
              </w:rPr>
              <w:t>41,4658</w:t>
            </w:r>
          </w:p>
        </w:tc>
        <w:tc>
          <w:tcPr>
            <w:tcW w:w="918" w:type="pct"/>
          </w:tcPr>
          <w:p w:rsidR="003D2FC2" w:rsidRDefault="003D2FC2" w:rsidP="00B9256A">
            <w:pPr>
              <w:widowControl w:val="0"/>
              <w:autoSpaceDE w:val="0"/>
              <w:autoSpaceDN w:val="0"/>
              <w:adjustRightInd w:val="0"/>
              <w:jc w:val="center"/>
              <w:rPr>
                <w:szCs w:val="24"/>
              </w:rPr>
            </w:pPr>
            <w:r>
              <w:rPr>
                <w:szCs w:val="24"/>
              </w:rPr>
              <w:t>2,521</w:t>
            </w:r>
          </w:p>
        </w:tc>
        <w:tc>
          <w:tcPr>
            <w:tcW w:w="748" w:type="pct"/>
          </w:tcPr>
          <w:p w:rsidR="003D2FC2" w:rsidRDefault="003D2FC2" w:rsidP="00B9256A">
            <w:pPr>
              <w:widowControl w:val="0"/>
              <w:autoSpaceDE w:val="0"/>
              <w:autoSpaceDN w:val="0"/>
              <w:adjustRightInd w:val="0"/>
              <w:jc w:val="center"/>
              <w:rPr>
                <w:szCs w:val="24"/>
              </w:rPr>
            </w:pPr>
            <w:r>
              <w:rPr>
                <w:szCs w:val="24"/>
              </w:rPr>
              <w:t>0,0120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du_191</w:t>
            </w:r>
          </w:p>
        </w:tc>
        <w:tc>
          <w:tcPr>
            <w:tcW w:w="874" w:type="pct"/>
          </w:tcPr>
          <w:p w:rsidR="003D2FC2" w:rsidRDefault="003D2FC2" w:rsidP="00B9256A">
            <w:pPr>
              <w:widowControl w:val="0"/>
              <w:autoSpaceDE w:val="0"/>
              <w:autoSpaceDN w:val="0"/>
              <w:adjustRightInd w:val="0"/>
              <w:jc w:val="center"/>
              <w:rPr>
                <w:szCs w:val="24"/>
              </w:rPr>
            </w:pPr>
            <w:r>
              <w:rPr>
                <w:szCs w:val="24"/>
              </w:rPr>
              <w:t>−8,35323</w:t>
            </w:r>
          </w:p>
        </w:tc>
        <w:tc>
          <w:tcPr>
            <w:tcW w:w="824" w:type="pct"/>
          </w:tcPr>
          <w:p w:rsidR="003D2FC2" w:rsidRDefault="003D2FC2" w:rsidP="00B9256A">
            <w:pPr>
              <w:widowControl w:val="0"/>
              <w:autoSpaceDE w:val="0"/>
              <w:autoSpaceDN w:val="0"/>
              <w:adjustRightInd w:val="0"/>
              <w:jc w:val="center"/>
              <w:rPr>
                <w:szCs w:val="24"/>
              </w:rPr>
            </w:pPr>
            <w:r>
              <w:rPr>
                <w:szCs w:val="24"/>
              </w:rPr>
              <w:t>23,0829</w:t>
            </w:r>
          </w:p>
        </w:tc>
        <w:tc>
          <w:tcPr>
            <w:tcW w:w="918" w:type="pct"/>
          </w:tcPr>
          <w:p w:rsidR="003D2FC2" w:rsidRDefault="003D2FC2" w:rsidP="00B9256A">
            <w:pPr>
              <w:widowControl w:val="0"/>
              <w:autoSpaceDE w:val="0"/>
              <w:autoSpaceDN w:val="0"/>
              <w:adjustRightInd w:val="0"/>
              <w:jc w:val="center"/>
              <w:rPr>
                <w:szCs w:val="24"/>
              </w:rPr>
            </w:pPr>
            <w:r>
              <w:rPr>
                <w:szCs w:val="24"/>
              </w:rPr>
              <w:t>−0,3619</w:t>
            </w:r>
          </w:p>
        </w:tc>
        <w:tc>
          <w:tcPr>
            <w:tcW w:w="748" w:type="pct"/>
          </w:tcPr>
          <w:p w:rsidR="003D2FC2" w:rsidRDefault="003D2FC2" w:rsidP="00B9256A">
            <w:pPr>
              <w:widowControl w:val="0"/>
              <w:autoSpaceDE w:val="0"/>
              <w:autoSpaceDN w:val="0"/>
              <w:adjustRightInd w:val="0"/>
              <w:jc w:val="center"/>
              <w:rPr>
                <w:szCs w:val="24"/>
              </w:rPr>
            </w:pPr>
            <w:r>
              <w:rPr>
                <w:szCs w:val="24"/>
              </w:rPr>
              <w:t>0,7176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du_192</w:t>
            </w:r>
          </w:p>
        </w:tc>
        <w:tc>
          <w:tcPr>
            <w:tcW w:w="874" w:type="pct"/>
          </w:tcPr>
          <w:p w:rsidR="003D2FC2" w:rsidRDefault="003D2FC2" w:rsidP="00B9256A">
            <w:pPr>
              <w:widowControl w:val="0"/>
              <w:autoSpaceDE w:val="0"/>
              <w:autoSpaceDN w:val="0"/>
              <w:adjustRightInd w:val="0"/>
              <w:jc w:val="center"/>
              <w:rPr>
                <w:szCs w:val="24"/>
              </w:rPr>
            </w:pPr>
            <w:r>
              <w:rPr>
                <w:szCs w:val="24"/>
              </w:rPr>
              <w:t>49,9151</w:t>
            </w:r>
          </w:p>
        </w:tc>
        <w:tc>
          <w:tcPr>
            <w:tcW w:w="824" w:type="pct"/>
          </w:tcPr>
          <w:p w:rsidR="003D2FC2" w:rsidRDefault="003D2FC2" w:rsidP="00B9256A">
            <w:pPr>
              <w:widowControl w:val="0"/>
              <w:autoSpaceDE w:val="0"/>
              <w:autoSpaceDN w:val="0"/>
              <w:adjustRightInd w:val="0"/>
              <w:jc w:val="center"/>
              <w:rPr>
                <w:szCs w:val="24"/>
              </w:rPr>
            </w:pPr>
            <w:r>
              <w:rPr>
                <w:szCs w:val="24"/>
              </w:rPr>
              <w:t>18,9703</w:t>
            </w:r>
          </w:p>
        </w:tc>
        <w:tc>
          <w:tcPr>
            <w:tcW w:w="918" w:type="pct"/>
          </w:tcPr>
          <w:p w:rsidR="003D2FC2" w:rsidRDefault="003D2FC2" w:rsidP="00B9256A">
            <w:pPr>
              <w:widowControl w:val="0"/>
              <w:autoSpaceDE w:val="0"/>
              <w:autoSpaceDN w:val="0"/>
              <w:adjustRightInd w:val="0"/>
              <w:jc w:val="center"/>
              <w:rPr>
                <w:szCs w:val="24"/>
              </w:rPr>
            </w:pPr>
            <w:r>
              <w:rPr>
                <w:szCs w:val="24"/>
              </w:rPr>
              <w:t>2,631</w:t>
            </w:r>
          </w:p>
        </w:tc>
        <w:tc>
          <w:tcPr>
            <w:tcW w:w="748" w:type="pct"/>
          </w:tcPr>
          <w:p w:rsidR="003D2FC2" w:rsidRDefault="003D2FC2" w:rsidP="00B9256A">
            <w:pPr>
              <w:widowControl w:val="0"/>
              <w:autoSpaceDE w:val="0"/>
              <w:autoSpaceDN w:val="0"/>
              <w:adjustRightInd w:val="0"/>
              <w:jc w:val="center"/>
              <w:rPr>
                <w:szCs w:val="24"/>
              </w:rPr>
            </w:pPr>
            <w:r>
              <w:rPr>
                <w:szCs w:val="24"/>
              </w:rPr>
              <w:t>0,0087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du_193</w:t>
            </w:r>
          </w:p>
        </w:tc>
        <w:tc>
          <w:tcPr>
            <w:tcW w:w="874" w:type="pct"/>
          </w:tcPr>
          <w:p w:rsidR="003D2FC2" w:rsidRDefault="003D2FC2" w:rsidP="00B9256A">
            <w:pPr>
              <w:widowControl w:val="0"/>
              <w:autoSpaceDE w:val="0"/>
              <w:autoSpaceDN w:val="0"/>
              <w:adjustRightInd w:val="0"/>
              <w:jc w:val="center"/>
              <w:rPr>
                <w:szCs w:val="24"/>
              </w:rPr>
            </w:pPr>
            <w:r>
              <w:rPr>
                <w:szCs w:val="24"/>
              </w:rPr>
              <w:t>6,71686</w:t>
            </w:r>
          </w:p>
        </w:tc>
        <w:tc>
          <w:tcPr>
            <w:tcW w:w="824" w:type="pct"/>
          </w:tcPr>
          <w:p w:rsidR="003D2FC2" w:rsidRDefault="003D2FC2" w:rsidP="00B9256A">
            <w:pPr>
              <w:widowControl w:val="0"/>
              <w:autoSpaceDE w:val="0"/>
              <w:autoSpaceDN w:val="0"/>
              <w:adjustRightInd w:val="0"/>
              <w:jc w:val="center"/>
              <w:rPr>
                <w:szCs w:val="24"/>
              </w:rPr>
            </w:pPr>
            <w:r>
              <w:rPr>
                <w:szCs w:val="24"/>
              </w:rPr>
              <w:t>24,2670</w:t>
            </w:r>
          </w:p>
        </w:tc>
        <w:tc>
          <w:tcPr>
            <w:tcW w:w="918" w:type="pct"/>
          </w:tcPr>
          <w:p w:rsidR="003D2FC2" w:rsidRDefault="003D2FC2" w:rsidP="00B9256A">
            <w:pPr>
              <w:widowControl w:val="0"/>
              <w:autoSpaceDE w:val="0"/>
              <w:autoSpaceDN w:val="0"/>
              <w:adjustRightInd w:val="0"/>
              <w:jc w:val="center"/>
              <w:rPr>
                <w:szCs w:val="24"/>
              </w:rPr>
            </w:pPr>
            <w:r>
              <w:rPr>
                <w:szCs w:val="24"/>
              </w:rPr>
              <w:t>0,2768</w:t>
            </w:r>
          </w:p>
        </w:tc>
        <w:tc>
          <w:tcPr>
            <w:tcW w:w="748" w:type="pct"/>
          </w:tcPr>
          <w:p w:rsidR="003D2FC2" w:rsidRDefault="003D2FC2" w:rsidP="00B9256A">
            <w:pPr>
              <w:widowControl w:val="0"/>
              <w:autoSpaceDE w:val="0"/>
              <w:autoSpaceDN w:val="0"/>
              <w:adjustRightInd w:val="0"/>
              <w:jc w:val="center"/>
              <w:rPr>
                <w:szCs w:val="24"/>
              </w:rPr>
            </w:pPr>
            <w:r>
              <w:rPr>
                <w:szCs w:val="24"/>
              </w:rPr>
              <w:t>0,7820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du_194</w:t>
            </w:r>
          </w:p>
        </w:tc>
        <w:tc>
          <w:tcPr>
            <w:tcW w:w="874" w:type="pct"/>
          </w:tcPr>
          <w:p w:rsidR="003D2FC2" w:rsidRDefault="003D2FC2" w:rsidP="00B9256A">
            <w:pPr>
              <w:widowControl w:val="0"/>
              <w:autoSpaceDE w:val="0"/>
              <w:autoSpaceDN w:val="0"/>
              <w:adjustRightInd w:val="0"/>
              <w:jc w:val="center"/>
              <w:rPr>
                <w:szCs w:val="24"/>
              </w:rPr>
            </w:pPr>
            <w:r>
              <w:rPr>
                <w:szCs w:val="24"/>
              </w:rPr>
              <w:t>−7,05327</w:t>
            </w:r>
          </w:p>
        </w:tc>
        <w:tc>
          <w:tcPr>
            <w:tcW w:w="824" w:type="pct"/>
          </w:tcPr>
          <w:p w:rsidR="003D2FC2" w:rsidRDefault="003D2FC2" w:rsidP="00B9256A">
            <w:pPr>
              <w:widowControl w:val="0"/>
              <w:autoSpaceDE w:val="0"/>
              <w:autoSpaceDN w:val="0"/>
              <w:adjustRightInd w:val="0"/>
              <w:jc w:val="center"/>
              <w:rPr>
                <w:szCs w:val="24"/>
              </w:rPr>
            </w:pPr>
            <w:r>
              <w:rPr>
                <w:szCs w:val="24"/>
              </w:rPr>
              <w:t>23,7176</w:t>
            </w:r>
          </w:p>
        </w:tc>
        <w:tc>
          <w:tcPr>
            <w:tcW w:w="918" w:type="pct"/>
          </w:tcPr>
          <w:p w:rsidR="003D2FC2" w:rsidRDefault="003D2FC2" w:rsidP="00B9256A">
            <w:pPr>
              <w:widowControl w:val="0"/>
              <w:autoSpaceDE w:val="0"/>
              <w:autoSpaceDN w:val="0"/>
              <w:adjustRightInd w:val="0"/>
              <w:jc w:val="center"/>
              <w:rPr>
                <w:szCs w:val="24"/>
              </w:rPr>
            </w:pPr>
            <w:r>
              <w:rPr>
                <w:szCs w:val="24"/>
              </w:rPr>
              <w:t>−0,2974</w:t>
            </w:r>
          </w:p>
        </w:tc>
        <w:tc>
          <w:tcPr>
            <w:tcW w:w="748" w:type="pct"/>
          </w:tcPr>
          <w:p w:rsidR="003D2FC2" w:rsidRDefault="003D2FC2" w:rsidP="00B9256A">
            <w:pPr>
              <w:widowControl w:val="0"/>
              <w:autoSpaceDE w:val="0"/>
              <w:autoSpaceDN w:val="0"/>
              <w:adjustRightInd w:val="0"/>
              <w:jc w:val="center"/>
              <w:rPr>
                <w:szCs w:val="24"/>
              </w:rPr>
            </w:pPr>
            <w:r>
              <w:rPr>
                <w:szCs w:val="24"/>
              </w:rPr>
              <w:t>0,7663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du_195</w:t>
            </w:r>
          </w:p>
        </w:tc>
        <w:tc>
          <w:tcPr>
            <w:tcW w:w="874" w:type="pct"/>
          </w:tcPr>
          <w:p w:rsidR="003D2FC2" w:rsidRDefault="003D2FC2" w:rsidP="00B9256A">
            <w:pPr>
              <w:widowControl w:val="0"/>
              <w:autoSpaceDE w:val="0"/>
              <w:autoSpaceDN w:val="0"/>
              <w:adjustRightInd w:val="0"/>
              <w:jc w:val="center"/>
              <w:rPr>
                <w:szCs w:val="24"/>
              </w:rPr>
            </w:pPr>
            <w:r>
              <w:rPr>
                <w:szCs w:val="24"/>
              </w:rPr>
              <w:t>−1,97854</w:t>
            </w:r>
          </w:p>
        </w:tc>
        <w:tc>
          <w:tcPr>
            <w:tcW w:w="824" w:type="pct"/>
          </w:tcPr>
          <w:p w:rsidR="003D2FC2" w:rsidRDefault="003D2FC2" w:rsidP="00B9256A">
            <w:pPr>
              <w:widowControl w:val="0"/>
              <w:autoSpaceDE w:val="0"/>
              <w:autoSpaceDN w:val="0"/>
              <w:adjustRightInd w:val="0"/>
              <w:jc w:val="center"/>
              <w:rPr>
                <w:szCs w:val="24"/>
              </w:rPr>
            </w:pPr>
            <w:r>
              <w:rPr>
                <w:szCs w:val="24"/>
              </w:rPr>
              <w:t>20,4154</w:t>
            </w:r>
          </w:p>
        </w:tc>
        <w:tc>
          <w:tcPr>
            <w:tcW w:w="918" w:type="pct"/>
          </w:tcPr>
          <w:p w:rsidR="003D2FC2" w:rsidRDefault="003D2FC2" w:rsidP="00B9256A">
            <w:pPr>
              <w:widowControl w:val="0"/>
              <w:autoSpaceDE w:val="0"/>
              <w:autoSpaceDN w:val="0"/>
              <w:adjustRightInd w:val="0"/>
              <w:jc w:val="center"/>
              <w:rPr>
                <w:szCs w:val="24"/>
              </w:rPr>
            </w:pPr>
            <w:r>
              <w:rPr>
                <w:szCs w:val="24"/>
              </w:rPr>
              <w:t>−0,09691</w:t>
            </w:r>
          </w:p>
        </w:tc>
        <w:tc>
          <w:tcPr>
            <w:tcW w:w="748" w:type="pct"/>
          </w:tcPr>
          <w:p w:rsidR="003D2FC2" w:rsidRDefault="003D2FC2" w:rsidP="00B9256A">
            <w:pPr>
              <w:widowControl w:val="0"/>
              <w:autoSpaceDE w:val="0"/>
              <w:autoSpaceDN w:val="0"/>
              <w:adjustRightInd w:val="0"/>
              <w:jc w:val="center"/>
              <w:rPr>
                <w:szCs w:val="24"/>
              </w:rPr>
            </w:pPr>
            <w:r>
              <w:rPr>
                <w:szCs w:val="24"/>
              </w:rPr>
              <w:t>0,9228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du_196</w:t>
            </w:r>
          </w:p>
        </w:tc>
        <w:tc>
          <w:tcPr>
            <w:tcW w:w="874" w:type="pct"/>
          </w:tcPr>
          <w:p w:rsidR="003D2FC2" w:rsidRDefault="003D2FC2" w:rsidP="00B9256A">
            <w:pPr>
              <w:widowControl w:val="0"/>
              <w:autoSpaceDE w:val="0"/>
              <w:autoSpaceDN w:val="0"/>
              <w:adjustRightInd w:val="0"/>
              <w:jc w:val="center"/>
              <w:rPr>
                <w:szCs w:val="24"/>
              </w:rPr>
            </w:pPr>
            <w:r>
              <w:rPr>
                <w:szCs w:val="24"/>
              </w:rPr>
              <w:t>28,9060</w:t>
            </w:r>
          </w:p>
        </w:tc>
        <w:tc>
          <w:tcPr>
            <w:tcW w:w="824" w:type="pct"/>
          </w:tcPr>
          <w:p w:rsidR="003D2FC2" w:rsidRDefault="003D2FC2" w:rsidP="00B9256A">
            <w:pPr>
              <w:widowControl w:val="0"/>
              <w:autoSpaceDE w:val="0"/>
              <w:autoSpaceDN w:val="0"/>
              <w:adjustRightInd w:val="0"/>
              <w:jc w:val="center"/>
              <w:rPr>
                <w:szCs w:val="24"/>
              </w:rPr>
            </w:pPr>
            <w:r>
              <w:rPr>
                <w:szCs w:val="24"/>
              </w:rPr>
              <w:t>20,9795</w:t>
            </w:r>
          </w:p>
        </w:tc>
        <w:tc>
          <w:tcPr>
            <w:tcW w:w="918" w:type="pct"/>
          </w:tcPr>
          <w:p w:rsidR="003D2FC2" w:rsidRDefault="003D2FC2" w:rsidP="00B9256A">
            <w:pPr>
              <w:widowControl w:val="0"/>
              <w:autoSpaceDE w:val="0"/>
              <w:autoSpaceDN w:val="0"/>
              <w:adjustRightInd w:val="0"/>
              <w:jc w:val="center"/>
              <w:rPr>
                <w:szCs w:val="24"/>
              </w:rPr>
            </w:pPr>
            <w:r>
              <w:rPr>
                <w:szCs w:val="24"/>
              </w:rPr>
              <w:t>1,378</w:t>
            </w:r>
          </w:p>
        </w:tc>
        <w:tc>
          <w:tcPr>
            <w:tcW w:w="748" w:type="pct"/>
          </w:tcPr>
          <w:p w:rsidR="003D2FC2" w:rsidRDefault="003D2FC2" w:rsidP="00B9256A">
            <w:pPr>
              <w:widowControl w:val="0"/>
              <w:autoSpaceDE w:val="0"/>
              <w:autoSpaceDN w:val="0"/>
              <w:adjustRightInd w:val="0"/>
              <w:jc w:val="center"/>
              <w:rPr>
                <w:szCs w:val="24"/>
              </w:rPr>
            </w:pPr>
            <w:r>
              <w:rPr>
                <w:szCs w:val="24"/>
              </w:rPr>
              <w:t>0,1688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du_197</w:t>
            </w:r>
          </w:p>
        </w:tc>
        <w:tc>
          <w:tcPr>
            <w:tcW w:w="874" w:type="pct"/>
          </w:tcPr>
          <w:p w:rsidR="003D2FC2" w:rsidRDefault="003D2FC2" w:rsidP="00B9256A">
            <w:pPr>
              <w:widowControl w:val="0"/>
              <w:autoSpaceDE w:val="0"/>
              <w:autoSpaceDN w:val="0"/>
              <w:adjustRightInd w:val="0"/>
              <w:jc w:val="center"/>
              <w:rPr>
                <w:szCs w:val="24"/>
              </w:rPr>
            </w:pPr>
            <w:r>
              <w:rPr>
                <w:szCs w:val="24"/>
              </w:rPr>
              <w:t>−2,98714</w:t>
            </w:r>
          </w:p>
        </w:tc>
        <w:tc>
          <w:tcPr>
            <w:tcW w:w="824" w:type="pct"/>
          </w:tcPr>
          <w:p w:rsidR="003D2FC2" w:rsidRDefault="003D2FC2" w:rsidP="00B9256A">
            <w:pPr>
              <w:widowControl w:val="0"/>
              <w:autoSpaceDE w:val="0"/>
              <w:autoSpaceDN w:val="0"/>
              <w:adjustRightInd w:val="0"/>
              <w:jc w:val="center"/>
              <w:rPr>
                <w:szCs w:val="24"/>
              </w:rPr>
            </w:pPr>
            <w:r>
              <w:rPr>
                <w:szCs w:val="24"/>
              </w:rPr>
              <w:t>20,8319</w:t>
            </w:r>
          </w:p>
        </w:tc>
        <w:tc>
          <w:tcPr>
            <w:tcW w:w="918" w:type="pct"/>
          </w:tcPr>
          <w:p w:rsidR="003D2FC2" w:rsidRDefault="003D2FC2" w:rsidP="00B9256A">
            <w:pPr>
              <w:widowControl w:val="0"/>
              <w:autoSpaceDE w:val="0"/>
              <w:autoSpaceDN w:val="0"/>
              <w:adjustRightInd w:val="0"/>
              <w:jc w:val="center"/>
              <w:rPr>
                <w:szCs w:val="24"/>
              </w:rPr>
            </w:pPr>
            <w:r>
              <w:rPr>
                <w:szCs w:val="24"/>
              </w:rPr>
              <w:t>−0,1434</w:t>
            </w:r>
          </w:p>
        </w:tc>
        <w:tc>
          <w:tcPr>
            <w:tcW w:w="748" w:type="pct"/>
          </w:tcPr>
          <w:p w:rsidR="003D2FC2" w:rsidRDefault="003D2FC2" w:rsidP="00B9256A">
            <w:pPr>
              <w:widowControl w:val="0"/>
              <w:autoSpaceDE w:val="0"/>
              <w:autoSpaceDN w:val="0"/>
              <w:adjustRightInd w:val="0"/>
              <w:jc w:val="center"/>
              <w:rPr>
                <w:szCs w:val="24"/>
              </w:rPr>
            </w:pPr>
            <w:r>
              <w:rPr>
                <w:szCs w:val="24"/>
              </w:rPr>
              <w:t>0,8860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du_198</w:t>
            </w:r>
          </w:p>
        </w:tc>
        <w:tc>
          <w:tcPr>
            <w:tcW w:w="874" w:type="pct"/>
          </w:tcPr>
          <w:p w:rsidR="003D2FC2" w:rsidRDefault="003D2FC2" w:rsidP="00B9256A">
            <w:pPr>
              <w:widowControl w:val="0"/>
              <w:autoSpaceDE w:val="0"/>
              <w:autoSpaceDN w:val="0"/>
              <w:adjustRightInd w:val="0"/>
              <w:jc w:val="center"/>
              <w:rPr>
                <w:szCs w:val="24"/>
              </w:rPr>
            </w:pPr>
            <w:r>
              <w:rPr>
                <w:szCs w:val="24"/>
              </w:rPr>
              <w:t>69,0426</w:t>
            </w:r>
          </w:p>
        </w:tc>
        <w:tc>
          <w:tcPr>
            <w:tcW w:w="824" w:type="pct"/>
          </w:tcPr>
          <w:p w:rsidR="003D2FC2" w:rsidRDefault="003D2FC2" w:rsidP="00B9256A">
            <w:pPr>
              <w:widowControl w:val="0"/>
              <w:autoSpaceDE w:val="0"/>
              <w:autoSpaceDN w:val="0"/>
              <w:adjustRightInd w:val="0"/>
              <w:jc w:val="center"/>
              <w:rPr>
                <w:szCs w:val="24"/>
              </w:rPr>
            </w:pPr>
            <w:r>
              <w:rPr>
                <w:szCs w:val="24"/>
              </w:rPr>
              <w:t>36,3474</w:t>
            </w:r>
          </w:p>
        </w:tc>
        <w:tc>
          <w:tcPr>
            <w:tcW w:w="918" w:type="pct"/>
          </w:tcPr>
          <w:p w:rsidR="003D2FC2" w:rsidRDefault="003D2FC2" w:rsidP="00B9256A">
            <w:pPr>
              <w:widowControl w:val="0"/>
              <w:autoSpaceDE w:val="0"/>
              <w:autoSpaceDN w:val="0"/>
              <w:adjustRightInd w:val="0"/>
              <w:jc w:val="center"/>
              <w:rPr>
                <w:szCs w:val="24"/>
              </w:rPr>
            </w:pPr>
            <w:r>
              <w:rPr>
                <w:szCs w:val="24"/>
              </w:rPr>
              <w:t>1,900</w:t>
            </w:r>
          </w:p>
        </w:tc>
        <w:tc>
          <w:tcPr>
            <w:tcW w:w="748" w:type="pct"/>
          </w:tcPr>
          <w:p w:rsidR="003D2FC2" w:rsidRDefault="003D2FC2" w:rsidP="00B9256A">
            <w:pPr>
              <w:widowControl w:val="0"/>
              <w:autoSpaceDE w:val="0"/>
              <w:autoSpaceDN w:val="0"/>
              <w:adjustRightInd w:val="0"/>
              <w:jc w:val="center"/>
              <w:rPr>
                <w:szCs w:val="24"/>
              </w:rPr>
            </w:pPr>
            <w:r>
              <w:rPr>
                <w:szCs w:val="24"/>
              </w:rPr>
              <w:t>0,0580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du_199</w:t>
            </w:r>
          </w:p>
        </w:tc>
        <w:tc>
          <w:tcPr>
            <w:tcW w:w="874" w:type="pct"/>
          </w:tcPr>
          <w:p w:rsidR="003D2FC2" w:rsidRDefault="003D2FC2" w:rsidP="00B9256A">
            <w:pPr>
              <w:widowControl w:val="0"/>
              <w:autoSpaceDE w:val="0"/>
              <w:autoSpaceDN w:val="0"/>
              <w:adjustRightInd w:val="0"/>
              <w:jc w:val="center"/>
              <w:rPr>
                <w:szCs w:val="24"/>
              </w:rPr>
            </w:pPr>
            <w:r>
              <w:rPr>
                <w:szCs w:val="24"/>
              </w:rPr>
              <w:t>143,143</w:t>
            </w:r>
          </w:p>
        </w:tc>
        <w:tc>
          <w:tcPr>
            <w:tcW w:w="824" w:type="pct"/>
          </w:tcPr>
          <w:p w:rsidR="003D2FC2" w:rsidRDefault="003D2FC2" w:rsidP="00B9256A">
            <w:pPr>
              <w:widowControl w:val="0"/>
              <w:autoSpaceDE w:val="0"/>
              <w:autoSpaceDN w:val="0"/>
              <w:adjustRightInd w:val="0"/>
              <w:jc w:val="center"/>
              <w:rPr>
                <w:szCs w:val="24"/>
              </w:rPr>
            </w:pPr>
            <w:r>
              <w:rPr>
                <w:szCs w:val="24"/>
              </w:rPr>
              <w:t>20,1802</w:t>
            </w:r>
          </w:p>
        </w:tc>
        <w:tc>
          <w:tcPr>
            <w:tcW w:w="918" w:type="pct"/>
          </w:tcPr>
          <w:p w:rsidR="003D2FC2" w:rsidRDefault="003D2FC2" w:rsidP="00B9256A">
            <w:pPr>
              <w:widowControl w:val="0"/>
              <w:autoSpaceDE w:val="0"/>
              <w:autoSpaceDN w:val="0"/>
              <w:adjustRightInd w:val="0"/>
              <w:jc w:val="center"/>
              <w:rPr>
                <w:szCs w:val="24"/>
              </w:rPr>
            </w:pPr>
            <w:r>
              <w:rPr>
                <w:szCs w:val="24"/>
              </w:rPr>
              <w:t>7,093</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du_200</w:t>
            </w:r>
          </w:p>
        </w:tc>
        <w:tc>
          <w:tcPr>
            <w:tcW w:w="874" w:type="pct"/>
          </w:tcPr>
          <w:p w:rsidR="003D2FC2" w:rsidRDefault="003D2FC2" w:rsidP="00B9256A">
            <w:pPr>
              <w:widowControl w:val="0"/>
              <w:autoSpaceDE w:val="0"/>
              <w:autoSpaceDN w:val="0"/>
              <w:adjustRightInd w:val="0"/>
              <w:jc w:val="center"/>
              <w:rPr>
                <w:szCs w:val="24"/>
              </w:rPr>
            </w:pPr>
            <w:r>
              <w:rPr>
                <w:szCs w:val="24"/>
              </w:rPr>
              <w:t>0,0703448</w:t>
            </w:r>
          </w:p>
        </w:tc>
        <w:tc>
          <w:tcPr>
            <w:tcW w:w="824" w:type="pct"/>
          </w:tcPr>
          <w:p w:rsidR="003D2FC2" w:rsidRDefault="003D2FC2" w:rsidP="00B9256A">
            <w:pPr>
              <w:widowControl w:val="0"/>
              <w:autoSpaceDE w:val="0"/>
              <w:autoSpaceDN w:val="0"/>
              <w:adjustRightInd w:val="0"/>
              <w:jc w:val="center"/>
              <w:rPr>
                <w:szCs w:val="24"/>
              </w:rPr>
            </w:pPr>
            <w:r>
              <w:rPr>
                <w:szCs w:val="24"/>
              </w:rPr>
              <w:t>23,3057</w:t>
            </w:r>
          </w:p>
        </w:tc>
        <w:tc>
          <w:tcPr>
            <w:tcW w:w="918" w:type="pct"/>
          </w:tcPr>
          <w:p w:rsidR="003D2FC2" w:rsidRDefault="003D2FC2" w:rsidP="00B9256A">
            <w:pPr>
              <w:widowControl w:val="0"/>
              <w:autoSpaceDE w:val="0"/>
              <w:autoSpaceDN w:val="0"/>
              <w:adjustRightInd w:val="0"/>
              <w:jc w:val="center"/>
              <w:rPr>
                <w:szCs w:val="24"/>
              </w:rPr>
            </w:pPr>
            <w:r>
              <w:rPr>
                <w:szCs w:val="24"/>
              </w:rPr>
              <w:t>0,003018</w:t>
            </w:r>
          </w:p>
        </w:tc>
        <w:tc>
          <w:tcPr>
            <w:tcW w:w="748" w:type="pct"/>
          </w:tcPr>
          <w:p w:rsidR="003D2FC2" w:rsidRDefault="003D2FC2" w:rsidP="00B9256A">
            <w:pPr>
              <w:widowControl w:val="0"/>
              <w:autoSpaceDE w:val="0"/>
              <w:autoSpaceDN w:val="0"/>
              <w:adjustRightInd w:val="0"/>
              <w:jc w:val="center"/>
              <w:rPr>
                <w:szCs w:val="24"/>
              </w:rPr>
            </w:pPr>
            <w:r>
              <w:rPr>
                <w:szCs w:val="24"/>
              </w:rPr>
              <w:t>0,9976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du_201</w:t>
            </w:r>
          </w:p>
        </w:tc>
        <w:tc>
          <w:tcPr>
            <w:tcW w:w="874" w:type="pct"/>
          </w:tcPr>
          <w:p w:rsidR="003D2FC2" w:rsidRDefault="003D2FC2" w:rsidP="00B9256A">
            <w:pPr>
              <w:widowControl w:val="0"/>
              <w:autoSpaceDE w:val="0"/>
              <w:autoSpaceDN w:val="0"/>
              <w:adjustRightInd w:val="0"/>
              <w:jc w:val="center"/>
              <w:rPr>
                <w:szCs w:val="24"/>
              </w:rPr>
            </w:pPr>
            <w:r>
              <w:rPr>
                <w:szCs w:val="24"/>
              </w:rPr>
              <w:t>−9,80118</w:t>
            </w:r>
          </w:p>
        </w:tc>
        <w:tc>
          <w:tcPr>
            <w:tcW w:w="824" w:type="pct"/>
          </w:tcPr>
          <w:p w:rsidR="003D2FC2" w:rsidRDefault="003D2FC2" w:rsidP="00B9256A">
            <w:pPr>
              <w:widowControl w:val="0"/>
              <w:autoSpaceDE w:val="0"/>
              <w:autoSpaceDN w:val="0"/>
              <w:adjustRightInd w:val="0"/>
              <w:jc w:val="center"/>
              <w:rPr>
                <w:szCs w:val="24"/>
              </w:rPr>
            </w:pPr>
            <w:r>
              <w:rPr>
                <w:szCs w:val="24"/>
              </w:rPr>
              <w:t>23,2701</w:t>
            </w:r>
          </w:p>
        </w:tc>
        <w:tc>
          <w:tcPr>
            <w:tcW w:w="918" w:type="pct"/>
          </w:tcPr>
          <w:p w:rsidR="003D2FC2" w:rsidRDefault="003D2FC2" w:rsidP="00B9256A">
            <w:pPr>
              <w:widowControl w:val="0"/>
              <w:autoSpaceDE w:val="0"/>
              <w:autoSpaceDN w:val="0"/>
              <w:adjustRightInd w:val="0"/>
              <w:jc w:val="center"/>
              <w:rPr>
                <w:szCs w:val="24"/>
              </w:rPr>
            </w:pPr>
            <w:r>
              <w:rPr>
                <w:szCs w:val="24"/>
              </w:rPr>
              <w:t>−0,4212</w:t>
            </w:r>
          </w:p>
        </w:tc>
        <w:tc>
          <w:tcPr>
            <w:tcW w:w="748" w:type="pct"/>
          </w:tcPr>
          <w:p w:rsidR="003D2FC2" w:rsidRDefault="003D2FC2" w:rsidP="00B9256A">
            <w:pPr>
              <w:widowControl w:val="0"/>
              <w:autoSpaceDE w:val="0"/>
              <w:autoSpaceDN w:val="0"/>
              <w:adjustRightInd w:val="0"/>
              <w:jc w:val="center"/>
              <w:rPr>
                <w:szCs w:val="24"/>
              </w:rPr>
            </w:pPr>
            <w:r>
              <w:rPr>
                <w:szCs w:val="24"/>
              </w:rPr>
              <w:t>0,6738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du_202</w:t>
            </w:r>
          </w:p>
        </w:tc>
        <w:tc>
          <w:tcPr>
            <w:tcW w:w="874" w:type="pct"/>
          </w:tcPr>
          <w:p w:rsidR="003D2FC2" w:rsidRDefault="003D2FC2" w:rsidP="00B9256A">
            <w:pPr>
              <w:widowControl w:val="0"/>
              <w:autoSpaceDE w:val="0"/>
              <w:autoSpaceDN w:val="0"/>
              <w:adjustRightInd w:val="0"/>
              <w:jc w:val="center"/>
              <w:rPr>
                <w:szCs w:val="24"/>
              </w:rPr>
            </w:pPr>
            <w:r>
              <w:rPr>
                <w:szCs w:val="24"/>
              </w:rPr>
              <w:t>0,310818</w:t>
            </w:r>
          </w:p>
        </w:tc>
        <w:tc>
          <w:tcPr>
            <w:tcW w:w="824" w:type="pct"/>
          </w:tcPr>
          <w:p w:rsidR="003D2FC2" w:rsidRDefault="003D2FC2" w:rsidP="00B9256A">
            <w:pPr>
              <w:widowControl w:val="0"/>
              <w:autoSpaceDE w:val="0"/>
              <w:autoSpaceDN w:val="0"/>
              <w:adjustRightInd w:val="0"/>
              <w:jc w:val="center"/>
              <w:rPr>
                <w:szCs w:val="24"/>
              </w:rPr>
            </w:pPr>
            <w:r>
              <w:rPr>
                <w:szCs w:val="24"/>
              </w:rPr>
              <w:t>22,7240</w:t>
            </w:r>
          </w:p>
        </w:tc>
        <w:tc>
          <w:tcPr>
            <w:tcW w:w="918" w:type="pct"/>
          </w:tcPr>
          <w:p w:rsidR="003D2FC2" w:rsidRDefault="003D2FC2" w:rsidP="00B9256A">
            <w:pPr>
              <w:widowControl w:val="0"/>
              <w:autoSpaceDE w:val="0"/>
              <w:autoSpaceDN w:val="0"/>
              <w:adjustRightInd w:val="0"/>
              <w:jc w:val="center"/>
              <w:rPr>
                <w:szCs w:val="24"/>
              </w:rPr>
            </w:pPr>
            <w:r>
              <w:rPr>
                <w:szCs w:val="24"/>
              </w:rPr>
              <w:t>0,01368</w:t>
            </w:r>
          </w:p>
        </w:tc>
        <w:tc>
          <w:tcPr>
            <w:tcW w:w="748" w:type="pct"/>
          </w:tcPr>
          <w:p w:rsidR="003D2FC2" w:rsidRDefault="003D2FC2" w:rsidP="00B9256A">
            <w:pPr>
              <w:widowControl w:val="0"/>
              <w:autoSpaceDE w:val="0"/>
              <w:autoSpaceDN w:val="0"/>
              <w:adjustRightInd w:val="0"/>
              <w:jc w:val="center"/>
              <w:rPr>
                <w:szCs w:val="24"/>
              </w:rPr>
            </w:pPr>
            <w:r>
              <w:rPr>
                <w:szCs w:val="24"/>
              </w:rPr>
              <w:t>0,9891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du_203</w:t>
            </w:r>
          </w:p>
        </w:tc>
        <w:tc>
          <w:tcPr>
            <w:tcW w:w="874" w:type="pct"/>
          </w:tcPr>
          <w:p w:rsidR="003D2FC2" w:rsidRDefault="003D2FC2" w:rsidP="00B9256A">
            <w:pPr>
              <w:widowControl w:val="0"/>
              <w:autoSpaceDE w:val="0"/>
              <w:autoSpaceDN w:val="0"/>
              <w:adjustRightInd w:val="0"/>
              <w:jc w:val="center"/>
              <w:rPr>
                <w:szCs w:val="24"/>
              </w:rPr>
            </w:pPr>
            <w:r>
              <w:rPr>
                <w:szCs w:val="24"/>
              </w:rPr>
              <w:t>278,331</w:t>
            </w:r>
          </w:p>
        </w:tc>
        <w:tc>
          <w:tcPr>
            <w:tcW w:w="824" w:type="pct"/>
          </w:tcPr>
          <w:p w:rsidR="003D2FC2" w:rsidRDefault="003D2FC2" w:rsidP="00B9256A">
            <w:pPr>
              <w:widowControl w:val="0"/>
              <w:autoSpaceDE w:val="0"/>
              <w:autoSpaceDN w:val="0"/>
              <w:adjustRightInd w:val="0"/>
              <w:jc w:val="center"/>
              <w:rPr>
                <w:szCs w:val="24"/>
              </w:rPr>
            </w:pPr>
            <w:r>
              <w:rPr>
                <w:szCs w:val="24"/>
              </w:rPr>
              <w:t>58,0343</w:t>
            </w:r>
          </w:p>
        </w:tc>
        <w:tc>
          <w:tcPr>
            <w:tcW w:w="918" w:type="pct"/>
          </w:tcPr>
          <w:p w:rsidR="003D2FC2" w:rsidRDefault="003D2FC2" w:rsidP="00B9256A">
            <w:pPr>
              <w:widowControl w:val="0"/>
              <w:autoSpaceDE w:val="0"/>
              <w:autoSpaceDN w:val="0"/>
              <w:adjustRightInd w:val="0"/>
              <w:jc w:val="center"/>
              <w:rPr>
                <w:szCs w:val="24"/>
              </w:rPr>
            </w:pPr>
            <w:r>
              <w:rPr>
                <w:szCs w:val="24"/>
              </w:rPr>
              <w:t>4,796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du_204</w:t>
            </w:r>
          </w:p>
        </w:tc>
        <w:tc>
          <w:tcPr>
            <w:tcW w:w="874" w:type="pct"/>
          </w:tcPr>
          <w:p w:rsidR="003D2FC2" w:rsidRDefault="003D2FC2" w:rsidP="00B9256A">
            <w:pPr>
              <w:widowControl w:val="0"/>
              <w:autoSpaceDE w:val="0"/>
              <w:autoSpaceDN w:val="0"/>
              <w:adjustRightInd w:val="0"/>
              <w:jc w:val="center"/>
              <w:rPr>
                <w:szCs w:val="24"/>
              </w:rPr>
            </w:pPr>
            <w:r>
              <w:rPr>
                <w:szCs w:val="24"/>
              </w:rPr>
              <w:t>−8,26304</w:t>
            </w:r>
          </w:p>
        </w:tc>
        <w:tc>
          <w:tcPr>
            <w:tcW w:w="824" w:type="pct"/>
          </w:tcPr>
          <w:p w:rsidR="003D2FC2" w:rsidRDefault="003D2FC2" w:rsidP="00B9256A">
            <w:pPr>
              <w:widowControl w:val="0"/>
              <w:autoSpaceDE w:val="0"/>
              <w:autoSpaceDN w:val="0"/>
              <w:adjustRightInd w:val="0"/>
              <w:jc w:val="center"/>
              <w:rPr>
                <w:szCs w:val="24"/>
              </w:rPr>
            </w:pPr>
            <w:r>
              <w:rPr>
                <w:szCs w:val="24"/>
              </w:rPr>
              <w:t>22,4523</w:t>
            </w:r>
          </w:p>
        </w:tc>
        <w:tc>
          <w:tcPr>
            <w:tcW w:w="918" w:type="pct"/>
          </w:tcPr>
          <w:p w:rsidR="003D2FC2" w:rsidRDefault="003D2FC2" w:rsidP="00B9256A">
            <w:pPr>
              <w:widowControl w:val="0"/>
              <w:autoSpaceDE w:val="0"/>
              <w:autoSpaceDN w:val="0"/>
              <w:adjustRightInd w:val="0"/>
              <w:jc w:val="center"/>
              <w:rPr>
                <w:szCs w:val="24"/>
              </w:rPr>
            </w:pPr>
            <w:r>
              <w:rPr>
                <w:szCs w:val="24"/>
              </w:rPr>
              <w:t>−0,3680</w:t>
            </w:r>
          </w:p>
        </w:tc>
        <w:tc>
          <w:tcPr>
            <w:tcW w:w="748" w:type="pct"/>
          </w:tcPr>
          <w:p w:rsidR="003D2FC2" w:rsidRDefault="003D2FC2" w:rsidP="00B9256A">
            <w:pPr>
              <w:widowControl w:val="0"/>
              <w:autoSpaceDE w:val="0"/>
              <w:autoSpaceDN w:val="0"/>
              <w:adjustRightInd w:val="0"/>
              <w:jc w:val="center"/>
              <w:rPr>
                <w:szCs w:val="24"/>
              </w:rPr>
            </w:pPr>
            <w:r>
              <w:rPr>
                <w:szCs w:val="24"/>
              </w:rPr>
              <w:t>0,7130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du_205</w:t>
            </w:r>
          </w:p>
        </w:tc>
        <w:tc>
          <w:tcPr>
            <w:tcW w:w="874" w:type="pct"/>
          </w:tcPr>
          <w:p w:rsidR="003D2FC2" w:rsidRDefault="003D2FC2" w:rsidP="00B9256A">
            <w:pPr>
              <w:widowControl w:val="0"/>
              <w:autoSpaceDE w:val="0"/>
              <w:autoSpaceDN w:val="0"/>
              <w:adjustRightInd w:val="0"/>
              <w:jc w:val="center"/>
              <w:rPr>
                <w:szCs w:val="24"/>
              </w:rPr>
            </w:pPr>
            <w:r>
              <w:rPr>
                <w:szCs w:val="24"/>
              </w:rPr>
              <w:t>−5,11879</w:t>
            </w:r>
          </w:p>
        </w:tc>
        <w:tc>
          <w:tcPr>
            <w:tcW w:w="824" w:type="pct"/>
          </w:tcPr>
          <w:p w:rsidR="003D2FC2" w:rsidRDefault="003D2FC2" w:rsidP="00B9256A">
            <w:pPr>
              <w:widowControl w:val="0"/>
              <w:autoSpaceDE w:val="0"/>
              <w:autoSpaceDN w:val="0"/>
              <w:adjustRightInd w:val="0"/>
              <w:jc w:val="center"/>
              <w:rPr>
                <w:szCs w:val="24"/>
              </w:rPr>
            </w:pPr>
            <w:r>
              <w:rPr>
                <w:szCs w:val="24"/>
              </w:rPr>
              <w:t>22,4605</w:t>
            </w:r>
          </w:p>
        </w:tc>
        <w:tc>
          <w:tcPr>
            <w:tcW w:w="918" w:type="pct"/>
          </w:tcPr>
          <w:p w:rsidR="003D2FC2" w:rsidRDefault="003D2FC2" w:rsidP="00B9256A">
            <w:pPr>
              <w:widowControl w:val="0"/>
              <w:autoSpaceDE w:val="0"/>
              <w:autoSpaceDN w:val="0"/>
              <w:adjustRightInd w:val="0"/>
              <w:jc w:val="center"/>
              <w:rPr>
                <w:szCs w:val="24"/>
              </w:rPr>
            </w:pPr>
            <w:r>
              <w:rPr>
                <w:szCs w:val="24"/>
              </w:rPr>
              <w:t>−0,2279</w:t>
            </w:r>
          </w:p>
        </w:tc>
        <w:tc>
          <w:tcPr>
            <w:tcW w:w="748" w:type="pct"/>
          </w:tcPr>
          <w:p w:rsidR="003D2FC2" w:rsidRDefault="003D2FC2" w:rsidP="00B9256A">
            <w:pPr>
              <w:widowControl w:val="0"/>
              <w:autoSpaceDE w:val="0"/>
              <w:autoSpaceDN w:val="0"/>
              <w:adjustRightInd w:val="0"/>
              <w:jc w:val="center"/>
              <w:rPr>
                <w:szCs w:val="24"/>
              </w:rPr>
            </w:pPr>
            <w:r>
              <w:rPr>
                <w:szCs w:val="24"/>
              </w:rPr>
              <w:t>0,8198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du_206</w:t>
            </w:r>
          </w:p>
        </w:tc>
        <w:tc>
          <w:tcPr>
            <w:tcW w:w="874" w:type="pct"/>
          </w:tcPr>
          <w:p w:rsidR="003D2FC2" w:rsidRDefault="003D2FC2" w:rsidP="00B9256A">
            <w:pPr>
              <w:widowControl w:val="0"/>
              <w:autoSpaceDE w:val="0"/>
              <w:autoSpaceDN w:val="0"/>
              <w:adjustRightInd w:val="0"/>
              <w:jc w:val="center"/>
              <w:rPr>
                <w:szCs w:val="24"/>
              </w:rPr>
            </w:pPr>
            <w:r>
              <w:rPr>
                <w:szCs w:val="24"/>
              </w:rPr>
              <w:t>−1,16892</w:t>
            </w:r>
          </w:p>
        </w:tc>
        <w:tc>
          <w:tcPr>
            <w:tcW w:w="824" w:type="pct"/>
          </w:tcPr>
          <w:p w:rsidR="003D2FC2" w:rsidRDefault="003D2FC2" w:rsidP="00B9256A">
            <w:pPr>
              <w:widowControl w:val="0"/>
              <w:autoSpaceDE w:val="0"/>
              <w:autoSpaceDN w:val="0"/>
              <w:adjustRightInd w:val="0"/>
              <w:jc w:val="center"/>
              <w:rPr>
                <w:szCs w:val="24"/>
              </w:rPr>
            </w:pPr>
            <w:r>
              <w:rPr>
                <w:szCs w:val="24"/>
              </w:rPr>
              <w:t>21,7202</w:t>
            </w:r>
          </w:p>
        </w:tc>
        <w:tc>
          <w:tcPr>
            <w:tcW w:w="918" w:type="pct"/>
          </w:tcPr>
          <w:p w:rsidR="003D2FC2" w:rsidRDefault="003D2FC2" w:rsidP="00B9256A">
            <w:pPr>
              <w:widowControl w:val="0"/>
              <w:autoSpaceDE w:val="0"/>
              <w:autoSpaceDN w:val="0"/>
              <w:adjustRightInd w:val="0"/>
              <w:jc w:val="center"/>
              <w:rPr>
                <w:szCs w:val="24"/>
              </w:rPr>
            </w:pPr>
            <w:r>
              <w:rPr>
                <w:szCs w:val="24"/>
              </w:rPr>
              <w:t>−0,05382</w:t>
            </w:r>
          </w:p>
        </w:tc>
        <w:tc>
          <w:tcPr>
            <w:tcW w:w="748" w:type="pct"/>
          </w:tcPr>
          <w:p w:rsidR="003D2FC2" w:rsidRDefault="003D2FC2" w:rsidP="00B9256A">
            <w:pPr>
              <w:widowControl w:val="0"/>
              <w:autoSpaceDE w:val="0"/>
              <w:autoSpaceDN w:val="0"/>
              <w:adjustRightInd w:val="0"/>
              <w:jc w:val="center"/>
              <w:rPr>
                <w:szCs w:val="24"/>
              </w:rPr>
            </w:pPr>
            <w:r>
              <w:rPr>
                <w:szCs w:val="24"/>
              </w:rPr>
              <w:t>0,9571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du_207</w:t>
            </w:r>
          </w:p>
        </w:tc>
        <w:tc>
          <w:tcPr>
            <w:tcW w:w="874" w:type="pct"/>
          </w:tcPr>
          <w:p w:rsidR="003D2FC2" w:rsidRDefault="003D2FC2" w:rsidP="00B9256A">
            <w:pPr>
              <w:widowControl w:val="0"/>
              <w:autoSpaceDE w:val="0"/>
              <w:autoSpaceDN w:val="0"/>
              <w:adjustRightInd w:val="0"/>
              <w:jc w:val="center"/>
              <w:rPr>
                <w:szCs w:val="24"/>
              </w:rPr>
            </w:pPr>
            <w:r>
              <w:rPr>
                <w:szCs w:val="24"/>
              </w:rPr>
              <w:t>5,33993</w:t>
            </w:r>
          </w:p>
        </w:tc>
        <w:tc>
          <w:tcPr>
            <w:tcW w:w="824" w:type="pct"/>
          </w:tcPr>
          <w:p w:rsidR="003D2FC2" w:rsidRDefault="003D2FC2" w:rsidP="00B9256A">
            <w:pPr>
              <w:widowControl w:val="0"/>
              <w:autoSpaceDE w:val="0"/>
              <w:autoSpaceDN w:val="0"/>
              <w:adjustRightInd w:val="0"/>
              <w:jc w:val="center"/>
              <w:rPr>
                <w:szCs w:val="24"/>
              </w:rPr>
            </w:pPr>
            <w:r>
              <w:rPr>
                <w:szCs w:val="24"/>
              </w:rPr>
              <w:t>50,2902</w:t>
            </w:r>
          </w:p>
        </w:tc>
        <w:tc>
          <w:tcPr>
            <w:tcW w:w="918" w:type="pct"/>
          </w:tcPr>
          <w:p w:rsidR="003D2FC2" w:rsidRDefault="003D2FC2" w:rsidP="00B9256A">
            <w:pPr>
              <w:widowControl w:val="0"/>
              <w:autoSpaceDE w:val="0"/>
              <w:autoSpaceDN w:val="0"/>
              <w:adjustRightInd w:val="0"/>
              <w:jc w:val="center"/>
              <w:rPr>
                <w:szCs w:val="24"/>
              </w:rPr>
            </w:pPr>
            <w:r>
              <w:rPr>
                <w:szCs w:val="24"/>
              </w:rPr>
              <w:t>0,1062</w:t>
            </w:r>
          </w:p>
        </w:tc>
        <w:tc>
          <w:tcPr>
            <w:tcW w:w="748" w:type="pct"/>
          </w:tcPr>
          <w:p w:rsidR="003D2FC2" w:rsidRDefault="003D2FC2" w:rsidP="00B9256A">
            <w:pPr>
              <w:widowControl w:val="0"/>
              <w:autoSpaceDE w:val="0"/>
              <w:autoSpaceDN w:val="0"/>
              <w:adjustRightInd w:val="0"/>
              <w:jc w:val="center"/>
              <w:rPr>
                <w:szCs w:val="24"/>
              </w:rPr>
            </w:pPr>
            <w:r>
              <w:rPr>
                <w:szCs w:val="24"/>
              </w:rPr>
              <w:t>0,9155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du_208</w:t>
            </w:r>
          </w:p>
        </w:tc>
        <w:tc>
          <w:tcPr>
            <w:tcW w:w="874" w:type="pct"/>
          </w:tcPr>
          <w:p w:rsidR="003D2FC2" w:rsidRDefault="003D2FC2" w:rsidP="00B9256A">
            <w:pPr>
              <w:widowControl w:val="0"/>
              <w:autoSpaceDE w:val="0"/>
              <w:autoSpaceDN w:val="0"/>
              <w:adjustRightInd w:val="0"/>
              <w:jc w:val="center"/>
              <w:rPr>
                <w:szCs w:val="24"/>
              </w:rPr>
            </w:pPr>
            <w:r>
              <w:rPr>
                <w:szCs w:val="24"/>
              </w:rPr>
              <w:t>−8,17250</w:t>
            </w:r>
          </w:p>
        </w:tc>
        <w:tc>
          <w:tcPr>
            <w:tcW w:w="824" w:type="pct"/>
          </w:tcPr>
          <w:p w:rsidR="003D2FC2" w:rsidRDefault="003D2FC2" w:rsidP="00B9256A">
            <w:pPr>
              <w:widowControl w:val="0"/>
              <w:autoSpaceDE w:val="0"/>
              <w:autoSpaceDN w:val="0"/>
              <w:adjustRightInd w:val="0"/>
              <w:jc w:val="center"/>
              <w:rPr>
                <w:szCs w:val="24"/>
              </w:rPr>
            </w:pPr>
            <w:r>
              <w:rPr>
                <w:szCs w:val="24"/>
              </w:rPr>
              <w:t>26,6725</w:t>
            </w:r>
          </w:p>
        </w:tc>
        <w:tc>
          <w:tcPr>
            <w:tcW w:w="918" w:type="pct"/>
          </w:tcPr>
          <w:p w:rsidR="003D2FC2" w:rsidRDefault="003D2FC2" w:rsidP="00B9256A">
            <w:pPr>
              <w:widowControl w:val="0"/>
              <w:autoSpaceDE w:val="0"/>
              <w:autoSpaceDN w:val="0"/>
              <w:adjustRightInd w:val="0"/>
              <w:jc w:val="center"/>
              <w:rPr>
                <w:szCs w:val="24"/>
              </w:rPr>
            </w:pPr>
            <w:r>
              <w:rPr>
                <w:szCs w:val="24"/>
              </w:rPr>
              <w:t>−0,3064</w:t>
            </w:r>
          </w:p>
        </w:tc>
        <w:tc>
          <w:tcPr>
            <w:tcW w:w="748" w:type="pct"/>
          </w:tcPr>
          <w:p w:rsidR="003D2FC2" w:rsidRDefault="003D2FC2" w:rsidP="00B9256A">
            <w:pPr>
              <w:widowControl w:val="0"/>
              <w:autoSpaceDE w:val="0"/>
              <w:autoSpaceDN w:val="0"/>
              <w:adjustRightInd w:val="0"/>
              <w:jc w:val="center"/>
              <w:rPr>
                <w:szCs w:val="24"/>
              </w:rPr>
            </w:pPr>
            <w:r>
              <w:rPr>
                <w:szCs w:val="24"/>
              </w:rPr>
              <w:t>0,7594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du_209</w:t>
            </w:r>
          </w:p>
        </w:tc>
        <w:tc>
          <w:tcPr>
            <w:tcW w:w="874" w:type="pct"/>
          </w:tcPr>
          <w:p w:rsidR="003D2FC2" w:rsidRDefault="003D2FC2" w:rsidP="00B9256A">
            <w:pPr>
              <w:widowControl w:val="0"/>
              <w:autoSpaceDE w:val="0"/>
              <w:autoSpaceDN w:val="0"/>
              <w:adjustRightInd w:val="0"/>
              <w:jc w:val="center"/>
              <w:rPr>
                <w:szCs w:val="24"/>
              </w:rPr>
            </w:pPr>
            <w:r>
              <w:rPr>
                <w:szCs w:val="24"/>
              </w:rPr>
              <w:t>27,5483</w:t>
            </w:r>
          </w:p>
        </w:tc>
        <w:tc>
          <w:tcPr>
            <w:tcW w:w="824" w:type="pct"/>
          </w:tcPr>
          <w:p w:rsidR="003D2FC2" w:rsidRDefault="003D2FC2" w:rsidP="00B9256A">
            <w:pPr>
              <w:widowControl w:val="0"/>
              <w:autoSpaceDE w:val="0"/>
              <w:autoSpaceDN w:val="0"/>
              <w:adjustRightInd w:val="0"/>
              <w:jc w:val="center"/>
              <w:rPr>
                <w:szCs w:val="24"/>
              </w:rPr>
            </w:pPr>
            <w:r>
              <w:rPr>
                <w:szCs w:val="24"/>
              </w:rPr>
              <w:t>19,8368</w:t>
            </w:r>
          </w:p>
        </w:tc>
        <w:tc>
          <w:tcPr>
            <w:tcW w:w="918" w:type="pct"/>
          </w:tcPr>
          <w:p w:rsidR="003D2FC2" w:rsidRDefault="003D2FC2" w:rsidP="00B9256A">
            <w:pPr>
              <w:widowControl w:val="0"/>
              <w:autoSpaceDE w:val="0"/>
              <w:autoSpaceDN w:val="0"/>
              <w:adjustRightInd w:val="0"/>
              <w:jc w:val="center"/>
              <w:rPr>
                <w:szCs w:val="24"/>
              </w:rPr>
            </w:pPr>
            <w:r>
              <w:rPr>
                <w:szCs w:val="24"/>
              </w:rPr>
              <w:t>1,389</w:t>
            </w:r>
          </w:p>
        </w:tc>
        <w:tc>
          <w:tcPr>
            <w:tcW w:w="748" w:type="pct"/>
          </w:tcPr>
          <w:p w:rsidR="003D2FC2" w:rsidRDefault="003D2FC2" w:rsidP="00B9256A">
            <w:pPr>
              <w:widowControl w:val="0"/>
              <w:autoSpaceDE w:val="0"/>
              <w:autoSpaceDN w:val="0"/>
              <w:adjustRightInd w:val="0"/>
              <w:jc w:val="center"/>
              <w:rPr>
                <w:szCs w:val="24"/>
              </w:rPr>
            </w:pPr>
            <w:r>
              <w:rPr>
                <w:szCs w:val="24"/>
              </w:rPr>
              <w:t>0,1654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du_210</w:t>
            </w:r>
          </w:p>
        </w:tc>
        <w:tc>
          <w:tcPr>
            <w:tcW w:w="874" w:type="pct"/>
          </w:tcPr>
          <w:p w:rsidR="003D2FC2" w:rsidRDefault="003D2FC2" w:rsidP="00B9256A">
            <w:pPr>
              <w:widowControl w:val="0"/>
              <w:autoSpaceDE w:val="0"/>
              <w:autoSpaceDN w:val="0"/>
              <w:adjustRightInd w:val="0"/>
              <w:jc w:val="center"/>
              <w:rPr>
                <w:szCs w:val="24"/>
              </w:rPr>
            </w:pPr>
            <w:r>
              <w:rPr>
                <w:szCs w:val="24"/>
              </w:rPr>
              <w:t>287,900</w:t>
            </w:r>
          </w:p>
        </w:tc>
        <w:tc>
          <w:tcPr>
            <w:tcW w:w="824" w:type="pct"/>
          </w:tcPr>
          <w:p w:rsidR="003D2FC2" w:rsidRDefault="003D2FC2" w:rsidP="00B9256A">
            <w:pPr>
              <w:widowControl w:val="0"/>
              <w:autoSpaceDE w:val="0"/>
              <w:autoSpaceDN w:val="0"/>
              <w:adjustRightInd w:val="0"/>
              <w:jc w:val="center"/>
              <w:rPr>
                <w:szCs w:val="24"/>
              </w:rPr>
            </w:pPr>
            <w:r>
              <w:rPr>
                <w:szCs w:val="24"/>
              </w:rPr>
              <w:t>36,4214</w:t>
            </w:r>
          </w:p>
        </w:tc>
        <w:tc>
          <w:tcPr>
            <w:tcW w:w="918" w:type="pct"/>
          </w:tcPr>
          <w:p w:rsidR="003D2FC2" w:rsidRDefault="003D2FC2" w:rsidP="00B9256A">
            <w:pPr>
              <w:widowControl w:val="0"/>
              <w:autoSpaceDE w:val="0"/>
              <w:autoSpaceDN w:val="0"/>
              <w:adjustRightInd w:val="0"/>
              <w:jc w:val="center"/>
              <w:rPr>
                <w:szCs w:val="24"/>
              </w:rPr>
            </w:pPr>
            <w:r>
              <w:rPr>
                <w:szCs w:val="24"/>
              </w:rPr>
              <w:t>7,905</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du_211</w:t>
            </w:r>
          </w:p>
        </w:tc>
        <w:tc>
          <w:tcPr>
            <w:tcW w:w="874" w:type="pct"/>
          </w:tcPr>
          <w:p w:rsidR="003D2FC2" w:rsidRDefault="003D2FC2" w:rsidP="00B9256A">
            <w:pPr>
              <w:widowControl w:val="0"/>
              <w:autoSpaceDE w:val="0"/>
              <w:autoSpaceDN w:val="0"/>
              <w:adjustRightInd w:val="0"/>
              <w:jc w:val="center"/>
              <w:rPr>
                <w:szCs w:val="24"/>
              </w:rPr>
            </w:pPr>
            <w:r>
              <w:rPr>
                <w:szCs w:val="24"/>
              </w:rPr>
              <w:t>109,647</w:t>
            </w:r>
          </w:p>
        </w:tc>
        <w:tc>
          <w:tcPr>
            <w:tcW w:w="824" w:type="pct"/>
          </w:tcPr>
          <w:p w:rsidR="003D2FC2" w:rsidRDefault="003D2FC2" w:rsidP="00B9256A">
            <w:pPr>
              <w:widowControl w:val="0"/>
              <w:autoSpaceDE w:val="0"/>
              <w:autoSpaceDN w:val="0"/>
              <w:adjustRightInd w:val="0"/>
              <w:jc w:val="center"/>
              <w:rPr>
                <w:szCs w:val="24"/>
              </w:rPr>
            </w:pPr>
            <w:r>
              <w:rPr>
                <w:szCs w:val="24"/>
              </w:rPr>
              <w:t>19,7634</w:t>
            </w:r>
          </w:p>
        </w:tc>
        <w:tc>
          <w:tcPr>
            <w:tcW w:w="918" w:type="pct"/>
          </w:tcPr>
          <w:p w:rsidR="003D2FC2" w:rsidRDefault="003D2FC2" w:rsidP="00B9256A">
            <w:pPr>
              <w:widowControl w:val="0"/>
              <w:autoSpaceDE w:val="0"/>
              <w:autoSpaceDN w:val="0"/>
              <w:adjustRightInd w:val="0"/>
              <w:jc w:val="center"/>
              <w:rPr>
                <w:szCs w:val="24"/>
              </w:rPr>
            </w:pPr>
            <w:r>
              <w:rPr>
                <w:szCs w:val="24"/>
              </w:rPr>
              <w:t>5,548</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du_212</w:t>
            </w:r>
          </w:p>
        </w:tc>
        <w:tc>
          <w:tcPr>
            <w:tcW w:w="874" w:type="pct"/>
          </w:tcPr>
          <w:p w:rsidR="003D2FC2" w:rsidRDefault="003D2FC2" w:rsidP="00B9256A">
            <w:pPr>
              <w:widowControl w:val="0"/>
              <w:autoSpaceDE w:val="0"/>
              <w:autoSpaceDN w:val="0"/>
              <w:adjustRightInd w:val="0"/>
              <w:jc w:val="center"/>
              <w:rPr>
                <w:szCs w:val="24"/>
              </w:rPr>
            </w:pPr>
            <w:r>
              <w:rPr>
                <w:szCs w:val="24"/>
              </w:rPr>
              <w:t>949,825</w:t>
            </w:r>
          </w:p>
        </w:tc>
        <w:tc>
          <w:tcPr>
            <w:tcW w:w="824" w:type="pct"/>
          </w:tcPr>
          <w:p w:rsidR="003D2FC2" w:rsidRDefault="003D2FC2" w:rsidP="00B9256A">
            <w:pPr>
              <w:widowControl w:val="0"/>
              <w:autoSpaceDE w:val="0"/>
              <w:autoSpaceDN w:val="0"/>
              <w:adjustRightInd w:val="0"/>
              <w:jc w:val="center"/>
              <w:rPr>
                <w:szCs w:val="24"/>
              </w:rPr>
            </w:pPr>
            <w:r>
              <w:rPr>
                <w:szCs w:val="24"/>
              </w:rPr>
              <w:t>50,7595</w:t>
            </w:r>
          </w:p>
        </w:tc>
        <w:tc>
          <w:tcPr>
            <w:tcW w:w="918" w:type="pct"/>
          </w:tcPr>
          <w:p w:rsidR="003D2FC2" w:rsidRDefault="003D2FC2" w:rsidP="00B9256A">
            <w:pPr>
              <w:widowControl w:val="0"/>
              <w:autoSpaceDE w:val="0"/>
              <w:autoSpaceDN w:val="0"/>
              <w:adjustRightInd w:val="0"/>
              <w:jc w:val="center"/>
              <w:rPr>
                <w:szCs w:val="24"/>
              </w:rPr>
            </w:pPr>
            <w:r>
              <w:rPr>
                <w:szCs w:val="24"/>
              </w:rPr>
              <w:t>18,71</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du_213</w:t>
            </w:r>
          </w:p>
        </w:tc>
        <w:tc>
          <w:tcPr>
            <w:tcW w:w="874" w:type="pct"/>
          </w:tcPr>
          <w:p w:rsidR="003D2FC2" w:rsidRDefault="003D2FC2" w:rsidP="00B9256A">
            <w:pPr>
              <w:widowControl w:val="0"/>
              <w:autoSpaceDE w:val="0"/>
              <w:autoSpaceDN w:val="0"/>
              <w:adjustRightInd w:val="0"/>
              <w:jc w:val="center"/>
              <w:rPr>
                <w:szCs w:val="24"/>
              </w:rPr>
            </w:pPr>
            <w:r>
              <w:rPr>
                <w:szCs w:val="24"/>
              </w:rPr>
              <w:t>309,831</w:t>
            </w:r>
          </w:p>
        </w:tc>
        <w:tc>
          <w:tcPr>
            <w:tcW w:w="824" w:type="pct"/>
          </w:tcPr>
          <w:p w:rsidR="003D2FC2" w:rsidRDefault="003D2FC2" w:rsidP="00B9256A">
            <w:pPr>
              <w:widowControl w:val="0"/>
              <w:autoSpaceDE w:val="0"/>
              <w:autoSpaceDN w:val="0"/>
              <w:adjustRightInd w:val="0"/>
              <w:jc w:val="center"/>
              <w:rPr>
                <w:szCs w:val="24"/>
              </w:rPr>
            </w:pPr>
            <w:r>
              <w:rPr>
                <w:szCs w:val="24"/>
              </w:rPr>
              <w:t>32,6254</w:t>
            </w:r>
          </w:p>
        </w:tc>
        <w:tc>
          <w:tcPr>
            <w:tcW w:w="918" w:type="pct"/>
          </w:tcPr>
          <w:p w:rsidR="003D2FC2" w:rsidRDefault="003D2FC2" w:rsidP="00B9256A">
            <w:pPr>
              <w:widowControl w:val="0"/>
              <w:autoSpaceDE w:val="0"/>
              <w:autoSpaceDN w:val="0"/>
              <w:adjustRightInd w:val="0"/>
              <w:jc w:val="center"/>
              <w:rPr>
                <w:szCs w:val="24"/>
              </w:rPr>
            </w:pPr>
            <w:r>
              <w:rPr>
                <w:szCs w:val="24"/>
              </w:rPr>
              <w:t>9,497</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du_214</w:t>
            </w:r>
          </w:p>
        </w:tc>
        <w:tc>
          <w:tcPr>
            <w:tcW w:w="874" w:type="pct"/>
          </w:tcPr>
          <w:p w:rsidR="003D2FC2" w:rsidRDefault="003D2FC2" w:rsidP="00B9256A">
            <w:pPr>
              <w:widowControl w:val="0"/>
              <w:autoSpaceDE w:val="0"/>
              <w:autoSpaceDN w:val="0"/>
              <w:adjustRightInd w:val="0"/>
              <w:jc w:val="center"/>
              <w:rPr>
                <w:szCs w:val="24"/>
              </w:rPr>
            </w:pPr>
            <w:r>
              <w:rPr>
                <w:szCs w:val="24"/>
              </w:rPr>
              <w:t>377,477</w:t>
            </w:r>
          </w:p>
        </w:tc>
        <w:tc>
          <w:tcPr>
            <w:tcW w:w="824" w:type="pct"/>
          </w:tcPr>
          <w:p w:rsidR="003D2FC2" w:rsidRDefault="003D2FC2" w:rsidP="00B9256A">
            <w:pPr>
              <w:widowControl w:val="0"/>
              <w:autoSpaceDE w:val="0"/>
              <w:autoSpaceDN w:val="0"/>
              <w:adjustRightInd w:val="0"/>
              <w:jc w:val="center"/>
              <w:rPr>
                <w:szCs w:val="24"/>
              </w:rPr>
            </w:pPr>
            <w:r>
              <w:rPr>
                <w:szCs w:val="24"/>
              </w:rPr>
              <w:t>38,6925</w:t>
            </w:r>
          </w:p>
        </w:tc>
        <w:tc>
          <w:tcPr>
            <w:tcW w:w="918" w:type="pct"/>
          </w:tcPr>
          <w:p w:rsidR="003D2FC2" w:rsidRDefault="003D2FC2" w:rsidP="00B9256A">
            <w:pPr>
              <w:widowControl w:val="0"/>
              <w:autoSpaceDE w:val="0"/>
              <w:autoSpaceDN w:val="0"/>
              <w:adjustRightInd w:val="0"/>
              <w:jc w:val="center"/>
              <w:rPr>
                <w:szCs w:val="24"/>
              </w:rPr>
            </w:pPr>
            <w:r>
              <w:rPr>
                <w:szCs w:val="24"/>
              </w:rPr>
              <w:t>9,756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du_215</w:t>
            </w:r>
          </w:p>
        </w:tc>
        <w:tc>
          <w:tcPr>
            <w:tcW w:w="874" w:type="pct"/>
          </w:tcPr>
          <w:p w:rsidR="003D2FC2" w:rsidRDefault="003D2FC2" w:rsidP="00B9256A">
            <w:pPr>
              <w:widowControl w:val="0"/>
              <w:autoSpaceDE w:val="0"/>
              <w:autoSpaceDN w:val="0"/>
              <w:adjustRightInd w:val="0"/>
              <w:jc w:val="center"/>
              <w:rPr>
                <w:szCs w:val="24"/>
              </w:rPr>
            </w:pPr>
            <w:r>
              <w:rPr>
                <w:szCs w:val="24"/>
              </w:rPr>
              <w:t>60,4613</w:t>
            </w:r>
          </w:p>
        </w:tc>
        <w:tc>
          <w:tcPr>
            <w:tcW w:w="824" w:type="pct"/>
          </w:tcPr>
          <w:p w:rsidR="003D2FC2" w:rsidRDefault="003D2FC2" w:rsidP="00B9256A">
            <w:pPr>
              <w:widowControl w:val="0"/>
              <w:autoSpaceDE w:val="0"/>
              <w:autoSpaceDN w:val="0"/>
              <w:adjustRightInd w:val="0"/>
              <w:jc w:val="center"/>
              <w:rPr>
                <w:szCs w:val="24"/>
              </w:rPr>
            </w:pPr>
            <w:r>
              <w:rPr>
                <w:szCs w:val="24"/>
              </w:rPr>
              <w:t>28,5500</w:t>
            </w:r>
          </w:p>
        </w:tc>
        <w:tc>
          <w:tcPr>
            <w:tcW w:w="918" w:type="pct"/>
          </w:tcPr>
          <w:p w:rsidR="003D2FC2" w:rsidRDefault="003D2FC2" w:rsidP="00B9256A">
            <w:pPr>
              <w:widowControl w:val="0"/>
              <w:autoSpaceDE w:val="0"/>
              <w:autoSpaceDN w:val="0"/>
              <w:adjustRightInd w:val="0"/>
              <w:jc w:val="center"/>
              <w:rPr>
                <w:szCs w:val="24"/>
              </w:rPr>
            </w:pPr>
            <w:r>
              <w:rPr>
                <w:szCs w:val="24"/>
              </w:rPr>
              <w:t>2,118</w:t>
            </w:r>
          </w:p>
        </w:tc>
        <w:tc>
          <w:tcPr>
            <w:tcW w:w="748" w:type="pct"/>
          </w:tcPr>
          <w:p w:rsidR="003D2FC2" w:rsidRDefault="003D2FC2" w:rsidP="00B9256A">
            <w:pPr>
              <w:widowControl w:val="0"/>
              <w:autoSpaceDE w:val="0"/>
              <w:autoSpaceDN w:val="0"/>
              <w:adjustRightInd w:val="0"/>
              <w:jc w:val="center"/>
              <w:rPr>
                <w:szCs w:val="24"/>
              </w:rPr>
            </w:pPr>
            <w:r>
              <w:rPr>
                <w:szCs w:val="24"/>
              </w:rPr>
              <w:t>0,0346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du_216</w:t>
            </w:r>
          </w:p>
        </w:tc>
        <w:tc>
          <w:tcPr>
            <w:tcW w:w="874" w:type="pct"/>
          </w:tcPr>
          <w:p w:rsidR="003D2FC2" w:rsidRDefault="003D2FC2" w:rsidP="00B9256A">
            <w:pPr>
              <w:widowControl w:val="0"/>
              <w:autoSpaceDE w:val="0"/>
              <w:autoSpaceDN w:val="0"/>
              <w:adjustRightInd w:val="0"/>
              <w:jc w:val="center"/>
              <w:rPr>
                <w:szCs w:val="24"/>
              </w:rPr>
            </w:pPr>
            <w:r>
              <w:rPr>
                <w:szCs w:val="24"/>
              </w:rPr>
              <w:t>909,020</w:t>
            </w:r>
          </w:p>
        </w:tc>
        <w:tc>
          <w:tcPr>
            <w:tcW w:w="824" w:type="pct"/>
          </w:tcPr>
          <w:p w:rsidR="003D2FC2" w:rsidRDefault="003D2FC2" w:rsidP="00B9256A">
            <w:pPr>
              <w:widowControl w:val="0"/>
              <w:autoSpaceDE w:val="0"/>
              <w:autoSpaceDN w:val="0"/>
              <w:adjustRightInd w:val="0"/>
              <w:jc w:val="center"/>
              <w:rPr>
                <w:szCs w:val="24"/>
              </w:rPr>
            </w:pPr>
            <w:r>
              <w:rPr>
                <w:szCs w:val="24"/>
              </w:rPr>
              <w:t>141,669</w:t>
            </w:r>
          </w:p>
        </w:tc>
        <w:tc>
          <w:tcPr>
            <w:tcW w:w="918" w:type="pct"/>
          </w:tcPr>
          <w:p w:rsidR="003D2FC2" w:rsidRDefault="003D2FC2" w:rsidP="00B9256A">
            <w:pPr>
              <w:widowControl w:val="0"/>
              <w:autoSpaceDE w:val="0"/>
              <w:autoSpaceDN w:val="0"/>
              <w:adjustRightInd w:val="0"/>
              <w:jc w:val="center"/>
              <w:rPr>
                <w:szCs w:val="24"/>
              </w:rPr>
            </w:pPr>
            <w:r>
              <w:rPr>
                <w:szCs w:val="24"/>
              </w:rPr>
              <w:t>6,416</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du_217</w:t>
            </w:r>
          </w:p>
        </w:tc>
        <w:tc>
          <w:tcPr>
            <w:tcW w:w="874" w:type="pct"/>
          </w:tcPr>
          <w:p w:rsidR="003D2FC2" w:rsidRDefault="003D2FC2" w:rsidP="00B9256A">
            <w:pPr>
              <w:widowControl w:val="0"/>
              <w:autoSpaceDE w:val="0"/>
              <w:autoSpaceDN w:val="0"/>
              <w:adjustRightInd w:val="0"/>
              <w:jc w:val="center"/>
              <w:rPr>
                <w:szCs w:val="24"/>
              </w:rPr>
            </w:pPr>
            <w:r>
              <w:rPr>
                <w:szCs w:val="24"/>
              </w:rPr>
              <w:t>342,152</w:t>
            </w:r>
          </w:p>
        </w:tc>
        <w:tc>
          <w:tcPr>
            <w:tcW w:w="824" w:type="pct"/>
          </w:tcPr>
          <w:p w:rsidR="003D2FC2" w:rsidRDefault="003D2FC2" w:rsidP="00B9256A">
            <w:pPr>
              <w:widowControl w:val="0"/>
              <w:autoSpaceDE w:val="0"/>
              <w:autoSpaceDN w:val="0"/>
              <w:adjustRightInd w:val="0"/>
              <w:jc w:val="center"/>
              <w:rPr>
                <w:szCs w:val="24"/>
              </w:rPr>
            </w:pPr>
            <w:r>
              <w:rPr>
                <w:szCs w:val="24"/>
              </w:rPr>
              <w:t>88,3108</w:t>
            </w:r>
          </w:p>
        </w:tc>
        <w:tc>
          <w:tcPr>
            <w:tcW w:w="918" w:type="pct"/>
          </w:tcPr>
          <w:p w:rsidR="003D2FC2" w:rsidRDefault="003D2FC2" w:rsidP="00B9256A">
            <w:pPr>
              <w:widowControl w:val="0"/>
              <w:autoSpaceDE w:val="0"/>
              <w:autoSpaceDN w:val="0"/>
              <w:adjustRightInd w:val="0"/>
              <w:jc w:val="center"/>
              <w:rPr>
                <w:szCs w:val="24"/>
              </w:rPr>
            </w:pPr>
            <w:r>
              <w:rPr>
                <w:szCs w:val="24"/>
              </w:rPr>
              <w:t>3,874</w:t>
            </w:r>
          </w:p>
        </w:tc>
        <w:tc>
          <w:tcPr>
            <w:tcW w:w="748" w:type="pct"/>
          </w:tcPr>
          <w:p w:rsidR="003D2FC2" w:rsidRDefault="003D2FC2" w:rsidP="00B9256A">
            <w:pPr>
              <w:widowControl w:val="0"/>
              <w:autoSpaceDE w:val="0"/>
              <w:autoSpaceDN w:val="0"/>
              <w:adjustRightInd w:val="0"/>
              <w:jc w:val="center"/>
              <w:rPr>
                <w:szCs w:val="24"/>
              </w:rPr>
            </w:pPr>
            <w:r>
              <w:rPr>
                <w:szCs w:val="24"/>
              </w:rPr>
              <w: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du_218</w:t>
            </w:r>
          </w:p>
        </w:tc>
        <w:tc>
          <w:tcPr>
            <w:tcW w:w="874" w:type="pct"/>
          </w:tcPr>
          <w:p w:rsidR="003D2FC2" w:rsidRDefault="003D2FC2" w:rsidP="00B9256A">
            <w:pPr>
              <w:widowControl w:val="0"/>
              <w:autoSpaceDE w:val="0"/>
              <w:autoSpaceDN w:val="0"/>
              <w:adjustRightInd w:val="0"/>
              <w:jc w:val="center"/>
              <w:rPr>
                <w:szCs w:val="24"/>
              </w:rPr>
            </w:pPr>
            <w:r>
              <w:rPr>
                <w:szCs w:val="24"/>
              </w:rPr>
              <w:t>302,032</w:t>
            </w:r>
          </w:p>
        </w:tc>
        <w:tc>
          <w:tcPr>
            <w:tcW w:w="824" w:type="pct"/>
          </w:tcPr>
          <w:p w:rsidR="003D2FC2" w:rsidRDefault="003D2FC2" w:rsidP="00B9256A">
            <w:pPr>
              <w:widowControl w:val="0"/>
              <w:autoSpaceDE w:val="0"/>
              <w:autoSpaceDN w:val="0"/>
              <w:adjustRightInd w:val="0"/>
              <w:jc w:val="center"/>
              <w:rPr>
                <w:szCs w:val="24"/>
              </w:rPr>
            </w:pPr>
            <w:r>
              <w:rPr>
                <w:szCs w:val="24"/>
              </w:rPr>
              <w:t>335,718</w:t>
            </w:r>
          </w:p>
        </w:tc>
        <w:tc>
          <w:tcPr>
            <w:tcW w:w="918" w:type="pct"/>
          </w:tcPr>
          <w:p w:rsidR="003D2FC2" w:rsidRDefault="003D2FC2" w:rsidP="00B9256A">
            <w:pPr>
              <w:widowControl w:val="0"/>
              <w:autoSpaceDE w:val="0"/>
              <w:autoSpaceDN w:val="0"/>
              <w:adjustRightInd w:val="0"/>
              <w:jc w:val="center"/>
              <w:rPr>
                <w:szCs w:val="24"/>
              </w:rPr>
            </w:pPr>
            <w:r>
              <w:rPr>
                <w:szCs w:val="24"/>
              </w:rPr>
              <w:t>0,8997</w:t>
            </w:r>
          </w:p>
        </w:tc>
        <w:tc>
          <w:tcPr>
            <w:tcW w:w="748" w:type="pct"/>
          </w:tcPr>
          <w:p w:rsidR="003D2FC2" w:rsidRDefault="003D2FC2" w:rsidP="00B9256A">
            <w:pPr>
              <w:widowControl w:val="0"/>
              <w:autoSpaceDE w:val="0"/>
              <w:autoSpaceDN w:val="0"/>
              <w:adjustRightInd w:val="0"/>
              <w:jc w:val="center"/>
              <w:rPr>
                <w:szCs w:val="24"/>
              </w:rPr>
            </w:pPr>
            <w:r>
              <w:rPr>
                <w:szCs w:val="24"/>
              </w:rPr>
              <w:t>0,3687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du_219</w:t>
            </w:r>
          </w:p>
        </w:tc>
        <w:tc>
          <w:tcPr>
            <w:tcW w:w="874" w:type="pct"/>
          </w:tcPr>
          <w:p w:rsidR="003D2FC2" w:rsidRDefault="003D2FC2" w:rsidP="00B9256A">
            <w:pPr>
              <w:widowControl w:val="0"/>
              <w:autoSpaceDE w:val="0"/>
              <w:autoSpaceDN w:val="0"/>
              <w:adjustRightInd w:val="0"/>
              <w:jc w:val="center"/>
              <w:rPr>
                <w:szCs w:val="24"/>
              </w:rPr>
            </w:pPr>
            <w:r>
              <w:rPr>
                <w:szCs w:val="24"/>
              </w:rPr>
              <w:t>186,163</w:t>
            </w:r>
          </w:p>
        </w:tc>
        <w:tc>
          <w:tcPr>
            <w:tcW w:w="824" w:type="pct"/>
          </w:tcPr>
          <w:p w:rsidR="003D2FC2" w:rsidRDefault="003D2FC2" w:rsidP="00B9256A">
            <w:pPr>
              <w:widowControl w:val="0"/>
              <w:autoSpaceDE w:val="0"/>
              <w:autoSpaceDN w:val="0"/>
              <w:adjustRightInd w:val="0"/>
              <w:jc w:val="center"/>
              <w:rPr>
                <w:szCs w:val="24"/>
              </w:rPr>
            </w:pPr>
            <w:r>
              <w:rPr>
                <w:szCs w:val="24"/>
              </w:rPr>
              <w:t>74,1356</w:t>
            </w:r>
          </w:p>
        </w:tc>
        <w:tc>
          <w:tcPr>
            <w:tcW w:w="918" w:type="pct"/>
          </w:tcPr>
          <w:p w:rsidR="003D2FC2" w:rsidRDefault="003D2FC2" w:rsidP="00B9256A">
            <w:pPr>
              <w:widowControl w:val="0"/>
              <w:autoSpaceDE w:val="0"/>
              <w:autoSpaceDN w:val="0"/>
              <w:adjustRightInd w:val="0"/>
              <w:jc w:val="center"/>
              <w:rPr>
                <w:szCs w:val="24"/>
              </w:rPr>
            </w:pPr>
            <w:r>
              <w:rPr>
                <w:szCs w:val="24"/>
              </w:rPr>
              <w:t>2,511</w:t>
            </w:r>
          </w:p>
        </w:tc>
        <w:tc>
          <w:tcPr>
            <w:tcW w:w="748" w:type="pct"/>
          </w:tcPr>
          <w:p w:rsidR="003D2FC2" w:rsidRDefault="003D2FC2" w:rsidP="00B9256A">
            <w:pPr>
              <w:widowControl w:val="0"/>
              <w:autoSpaceDE w:val="0"/>
              <w:autoSpaceDN w:val="0"/>
              <w:adjustRightInd w:val="0"/>
              <w:jc w:val="center"/>
              <w:rPr>
                <w:szCs w:val="24"/>
              </w:rPr>
            </w:pPr>
            <w:r>
              <w:rPr>
                <w:szCs w:val="24"/>
              </w:rPr>
              <w:t>0,0123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du_220</w:t>
            </w:r>
          </w:p>
        </w:tc>
        <w:tc>
          <w:tcPr>
            <w:tcW w:w="874" w:type="pct"/>
          </w:tcPr>
          <w:p w:rsidR="003D2FC2" w:rsidRDefault="003D2FC2" w:rsidP="00B9256A">
            <w:pPr>
              <w:widowControl w:val="0"/>
              <w:autoSpaceDE w:val="0"/>
              <w:autoSpaceDN w:val="0"/>
              <w:adjustRightInd w:val="0"/>
              <w:jc w:val="center"/>
              <w:rPr>
                <w:szCs w:val="24"/>
              </w:rPr>
            </w:pPr>
            <w:r>
              <w:rPr>
                <w:szCs w:val="24"/>
              </w:rPr>
              <w:t>4,24194</w:t>
            </w:r>
          </w:p>
        </w:tc>
        <w:tc>
          <w:tcPr>
            <w:tcW w:w="824" w:type="pct"/>
          </w:tcPr>
          <w:p w:rsidR="003D2FC2" w:rsidRDefault="003D2FC2" w:rsidP="00B9256A">
            <w:pPr>
              <w:widowControl w:val="0"/>
              <w:autoSpaceDE w:val="0"/>
              <w:autoSpaceDN w:val="0"/>
              <w:adjustRightInd w:val="0"/>
              <w:jc w:val="center"/>
              <w:rPr>
                <w:szCs w:val="24"/>
              </w:rPr>
            </w:pPr>
            <w:r>
              <w:rPr>
                <w:szCs w:val="24"/>
              </w:rPr>
              <w:t>25,6171</w:t>
            </w:r>
          </w:p>
        </w:tc>
        <w:tc>
          <w:tcPr>
            <w:tcW w:w="918" w:type="pct"/>
          </w:tcPr>
          <w:p w:rsidR="003D2FC2" w:rsidRDefault="003D2FC2" w:rsidP="00B9256A">
            <w:pPr>
              <w:widowControl w:val="0"/>
              <w:autoSpaceDE w:val="0"/>
              <w:autoSpaceDN w:val="0"/>
              <w:adjustRightInd w:val="0"/>
              <w:jc w:val="center"/>
              <w:rPr>
                <w:szCs w:val="24"/>
              </w:rPr>
            </w:pPr>
            <w:r>
              <w:rPr>
                <w:szCs w:val="24"/>
              </w:rPr>
              <w:t>0,1656</w:t>
            </w:r>
          </w:p>
        </w:tc>
        <w:tc>
          <w:tcPr>
            <w:tcW w:w="748" w:type="pct"/>
          </w:tcPr>
          <w:p w:rsidR="003D2FC2" w:rsidRDefault="003D2FC2" w:rsidP="00B9256A">
            <w:pPr>
              <w:widowControl w:val="0"/>
              <w:autoSpaceDE w:val="0"/>
              <w:autoSpaceDN w:val="0"/>
              <w:adjustRightInd w:val="0"/>
              <w:jc w:val="center"/>
              <w:rPr>
                <w:szCs w:val="24"/>
              </w:rPr>
            </w:pPr>
            <w:r>
              <w:rPr>
                <w:szCs w:val="24"/>
              </w:rPr>
              <w:t>0,8685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du_221</w:t>
            </w:r>
          </w:p>
        </w:tc>
        <w:tc>
          <w:tcPr>
            <w:tcW w:w="874" w:type="pct"/>
          </w:tcPr>
          <w:p w:rsidR="003D2FC2" w:rsidRDefault="003D2FC2" w:rsidP="00B9256A">
            <w:pPr>
              <w:widowControl w:val="0"/>
              <w:autoSpaceDE w:val="0"/>
              <w:autoSpaceDN w:val="0"/>
              <w:adjustRightInd w:val="0"/>
              <w:jc w:val="center"/>
              <w:rPr>
                <w:szCs w:val="24"/>
              </w:rPr>
            </w:pPr>
            <w:r>
              <w:rPr>
                <w:szCs w:val="24"/>
              </w:rPr>
              <w:t>−14,8001</w:t>
            </w:r>
          </w:p>
        </w:tc>
        <w:tc>
          <w:tcPr>
            <w:tcW w:w="824" w:type="pct"/>
          </w:tcPr>
          <w:p w:rsidR="003D2FC2" w:rsidRDefault="003D2FC2" w:rsidP="00B9256A">
            <w:pPr>
              <w:widowControl w:val="0"/>
              <w:autoSpaceDE w:val="0"/>
              <w:autoSpaceDN w:val="0"/>
              <w:adjustRightInd w:val="0"/>
              <w:jc w:val="center"/>
              <w:rPr>
                <w:szCs w:val="24"/>
              </w:rPr>
            </w:pPr>
            <w:r>
              <w:rPr>
                <w:szCs w:val="24"/>
              </w:rPr>
              <w:t>23,4973</w:t>
            </w:r>
          </w:p>
        </w:tc>
        <w:tc>
          <w:tcPr>
            <w:tcW w:w="918" w:type="pct"/>
          </w:tcPr>
          <w:p w:rsidR="003D2FC2" w:rsidRDefault="003D2FC2" w:rsidP="00B9256A">
            <w:pPr>
              <w:widowControl w:val="0"/>
              <w:autoSpaceDE w:val="0"/>
              <w:autoSpaceDN w:val="0"/>
              <w:adjustRightInd w:val="0"/>
              <w:jc w:val="center"/>
              <w:rPr>
                <w:szCs w:val="24"/>
              </w:rPr>
            </w:pPr>
            <w:r>
              <w:rPr>
                <w:szCs w:val="24"/>
              </w:rPr>
              <w:t>−0,6299</w:t>
            </w:r>
          </w:p>
        </w:tc>
        <w:tc>
          <w:tcPr>
            <w:tcW w:w="748" w:type="pct"/>
          </w:tcPr>
          <w:p w:rsidR="003D2FC2" w:rsidRDefault="003D2FC2" w:rsidP="00B9256A">
            <w:pPr>
              <w:widowControl w:val="0"/>
              <w:autoSpaceDE w:val="0"/>
              <w:autoSpaceDN w:val="0"/>
              <w:adjustRightInd w:val="0"/>
              <w:jc w:val="center"/>
              <w:rPr>
                <w:szCs w:val="24"/>
              </w:rPr>
            </w:pPr>
            <w:r>
              <w:rPr>
                <w:szCs w:val="24"/>
              </w:rPr>
              <w:t>0,5290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du_222</w:t>
            </w:r>
          </w:p>
        </w:tc>
        <w:tc>
          <w:tcPr>
            <w:tcW w:w="874" w:type="pct"/>
          </w:tcPr>
          <w:p w:rsidR="003D2FC2" w:rsidRDefault="003D2FC2" w:rsidP="00B9256A">
            <w:pPr>
              <w:widowControl w:val="0"/>
              <w:autoSpaceDE w:val="0"/>
              <w:autoSpaceDN w:val="0"/>
              <w:adjustRightInd w:val="0"/>
              <w:jc w:val="center"/>
              <w:rPr>
                <w:szCs w:val="24"/>
              </w:rPr>
            </w:pPr>
            <w:r>
              <w:rPr>
                <w:szCs w:val="24"/>
              </w:rPr>
              <w:t>623,362</w:t>
            </w:r>
          </w:p>
        </w:tc>
        <w:tc>
          <w:tcPr>
            <w:tcW w:w="824" w:type="pct"/>
          </w:tcPr>
          <w:p w:rsidR="003D2FC2" w:rsidRDefault="003D2FC2" w:rsidP="00B9256A">
            <w:pPr>
              <w:widowControl w:val="0"/>
              <w:autoSpaceDE w:val="0"/>
              <w:autoSpaceDN w:val="0"/>
              <w:adjustRightInd w:val="0"/>
              <w:jc w:val="center"/>
              <w:rPr>
                <w:szCs w:val="24"/>
              </w:rPr>
            </w:pPr>
            <w:r>
              <w:rPr>
                <w:szCs w:val="24"/>
              </w:rPr>
              <w:t>107,746</w:t>
            </w:r>
          </w:p>
        </w:tc>
        <w:tc>
          <w:tcPr>
            <w:tcW w:w="918" w:type="pct"/>
          </w:tcPr>
          <w:p w:rsidR="003D2FC2" w:rsidRDefault="003D2FC2" w:rsidP="00B9256A">
            <w:pPr>
              <w:widowControl w:val="0"/>
              <w:autoSpaceDE w:val="0"/>
              <w:autoSpaceDN w:val="0"/>
              <w:adjustRightInd w:val="0"/>
              <w:jc w:val="center"/>
              <w:rPr>
                <w:szCs w:val="24"/>
              </w:rPr>
            </w:pPr>
            <w:r>
              <w:rPr>
                <w:szCs w:val="24"/>
              </w:rPr>
              <w:t>5,785</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du_223</w:t>
            </w:r>
          </w:p>
        </w:tc>
        <w:tc>
          <w:tcPr>
            <w:tcW w:w="874" w:type="pct"/>
          </w:tcPr>
          <w:p w:rsidR="003D2FC2" w:rsidRDefault="003D2FC2" w:rsidP="00B9256A">
            <w:pPr>
              <w:widowControl w:val="0"/>
              <w:autoSpaceDE w:val="0"/>
              <w:autoSpaceDN w:val="0"/>
              <w:adjustRightInd w:val="0"/>
              <w:jc w:val="center"/>
              <w:rPr>
                <w:szCs w:val="24"/>
              </w:rPr>
            </w:pPr>
            <w:r>
              <w:rPr>
                <w:szCs w:val="24"/>
              </w:rPr>
              <w:t>312,712</w:t>
            </w:r>
          </w:p>
        </w:tc>
        <w:tc>
          <w:tcPr>
            <w:tcW w:w="824" w:type="pct"/>
          </w:tcPr>
          <w:p w:rsidR="003D2FC2" w:rsidRDefault="003D2FC2" w:rsidP="00B9256A">
            <w:pPr>
              <w:widowControl w:val="0"/>
              <w:autoSpaceDE w:val="0"/>
              <w:autoSpaceDN w:val="0"/>
              <w:adjustRightInd w:val="0"/>
              <w:jc w:val="center"/>
              <w:rPr>
                <w:szCs w:val="24"/>
              </w:rPr>
            </w:pPr>
            <w:r>
              <w:rPr>
                <w:szCs w:val="24"/>
              </w:rPr>
              <w:t>249,020</w:t>
            </w:r>
          </w:p>
        </w:tc>
        <w:tc>
          <w:tcPr>
            <w:tcW w:w="918" w:type="pct"/>
          </w:tcPr>
          <w:p w:rsidR="003D2FC2" w:rsidRDefault="003D2FC2" w:rsidP="00B9256A">
            <w:pPr>
              <w:widowControl w:val="0"/>
              <w:autoSpaceDE w:val="0"/>
              <w:autoSpaceDN w:val="0"/>
              <w:adjustRightInd w:val="0"/>
              <w:jc w:val="center"/>
              <w:rPr>
                <w:szCs w:val="24"/>
              </w:rPr>
            </w:pPr>
            <w:r>
              <w:rPr>
                <w:szCs w:val="24"/>
              </w:rPr>
              <w:t>1,256</w:t>
            </w:r>
          </w:p>
        </w:tc>
        <w:tc>
          <w:tcPr>
            <w:tcW w:w="748" w:type="pct"/>
          </w:tcPr>
          <w:p w:rsidR="003D2FC2" w:rsidRDefault="003D2FC2" w:rsidP="00B9256A">
            <w:pPr>
              <w:widowControl w:val="0"/>
              <w:autoSpaceDE w:val="0"/>
              <w:autoSpaceDN w:val="0"/>
              <w:adjustRightInd w:val="0"/>
              <w:jc w:val="center"/>
              <w:rPr>
                <w:szCs w:val="24"/>
              </w:rPr>
            </w:pPr>
            <w:r>
              <w:rPr>
                <w:szCs w:val="24"/>
              </w:rPr>
              <w:t>0,2097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du_224</w:t>
            </w:r>
          </w:p>
        </w:tc>
        <w:tc>
          <w:tcPr>
            <w:tcW w:w="874" w:type="pct"/>
          </w:tcPr>
          <w:p w:rsidR="003D2FC2" w:rsidRDefault="003D2FC2" w:rsidP="00B9256A">
            <w:pPr>
              <w:widowControl w:val="0"/>
              <w:autoSpaceDE w:val="0"/>
              <w:autoSpaceDN w:val="0"/>
              <w:adjustRightInd w:val="0"/>
              <w:jc w:val="center"/>
              <w:rPr>
                <w:szCs w:val="24"/>
              </w:rPr>
            </w:pPr>
            <w:r>
              <w:rPr>
                <w:szCs w:val="24"/>
              </w:rPr>
              <w:t>789,538</w:t>
            </w:r>
          </w:p>
        </w:tc>
        <w:tc>
          <w:tcPr>
            <w:tcW w:w="824" w:type="pct"/>
          </w:tcPr>
          <w:p w:rsidR="003D2FC2" w:rsidRDefault="003D2FC2" w:rsidP="00B9256A">
            <w:pPr>
              <w:widowControl w:val="0"/>
              <w:autoSpaceDE w:val="0"/>
              <w:autoSpaceDN w:val="0"/>
              <w:adjustRightInd w:val="0"/>
              <w:jc w:val="center"/>
              <w:rPr>
                <w:szCs w:val="24"/>
              </w:rPr>
            </w:pPr>
            <w:r>
              <w:rPr>
                <w:szCs w:val="24"/>
              </w:rPr>
              <w:t>321,300</w:t>
            </w:r>
          </w:p>
        </w:tc>
        <w:tc>
          <w:tcPr>
            <w:tcW w:w="918" w:type="pct"/>
          </w:tcPr>
          <w:p w:rsidR="003D2FC2" w:rsidRDefault="003D2FC2" w:rsidP="00B9256A">
            <w:pPr>
              <w:widowControl w:val="0"/>
              <w:autoSpaceDE w:val="0"/>
              <w:autoSpaceDN w:val="0"/>
              <w:adjustRightInd w:val="0"/>
              <w:jc w:val="center"/>
              <w:rPr>
                <w:szCs w:val="24"/>
              </w:rPr>
            </w:pPr>
            <w:r>
              <w:rPr>
                <w:szCs w:val="24"/>
              </w:rPr>
              <w:t>2,457</w:t>
            </w:r>
          </w:p>
        </w:tc>
        <w:tc>
          <w:tcPr>
            <w:tcW w:w="748" w:type="pct"/>
          </w:tcPr>
          <w:p w:rsidR="003D2FC2" w:rsidRDefault="003D2FC2" w:rsidP="00B9256A">
            <w:pPr>
              <w:widowControl w:val="0"/>
              <w:autoSpaceDE w:val="0"/>
              <w:autoSpaceDN w:val="0"/>
              <w:adjustRightInd w:val="0"/>
              <w:jc w:val="center"/>
              <w:rPr>
                <w:szCs w:val="24"/>
              </w:rPr>
            </w:pPr>
            <w:r>
              <w:rPr>
                <w:szCs w:val="24"/>
              </w:rPr>
              <w:t>0,0143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du_225</w:t>
            </w:r>
          </w:p>
        </w:tc>
        <w:tc>
          <w:tcPr>
            <w:tcW w:w="874" w:type="pct"/>
          </w:tcPr>
          <w:p w:rsidR="003D2FC2" w:rsidRDefault="003D2FC2" w:rsidP="00B9256A">
            <w:pPr>
              <w:widowControl w:val="0"/>
              <w:autoSpaceDE w:val="0"/>
              <w:autoSpaceDN w:val="0"/>
              <w:adjustRightInd w:val="0"/>
              <w:jc w:val="center"/>
              <w:rPr>
                <w:szCs w:val="24"/>
              </w:rPr>
            </w:pPr>
            <w:r>
              <w:rPr>
                <w:szCs w:val="24"/>
              </w:rPr>
              <w:t>155,486</w:t>
            </w:r>
          </w:p>
        </w:tc>
        <w:tc>
          <w:tcPr>
            <w:tcW w:w="824" w:type="pct"/>
          </w:tcPr>
          <w:p w:rsidR="003D2FC2" w:rsidRDefault="003D2FC2" w:rsidP="00B9256A">
            <w:pPr>
              <w:widowControl w:val="0"/>
              <w:autoSpaceDE w:val="0"/>
              <w:autoSpaceDN w:val="0"/>
              <w:adjustRightInd w:val="0"/>
              <w:jc w:val="center"/>
              <w:rPr>
                <w:szCs w:val="24"/>
              </w:rPr>
            </w:pPr>
            <w:r>
              <w:rPr>
                <w:szCs w:val="24"/>
              </w:rPr>
              <w:t>45,1954</w:t>
            </w:r>
          </w:p>
        </w:tc>
        <w:tc>
          <w:tcPr>
            <w:tcW w:w="918" w:type="pct"/>
          </w:tcPr>
          <w:p w:rsidR="003D2FC2" w:rsidRDefault="003D2FC2" w:rsidP="00B9256A">
            <w:pPr>
              <w:widowControl w:val="0"/>
              <w:autoSpaceDE w:val="0"/>
              <w:autoSpaceDN w:val="0"/>
              <w:adjustRightInd w:val="0"/>
              <w:jc w:val="center"/>
              <w:rPr>
                <w:szCs w:val="24"/>
              </w:rPr>
            </w:pPr>
            <w:r>
              <w:rPr>
                <w:szCs w:val="24"/>
              </w:rPr>
              <w:t>3,440</w:t>
            </w:r>
          </w:p>
        </w:tc>
        <w:tc>
          <w:tcPr>
            <w:tcW w:w="748" w:type="pct"/>
          </w:tcPr>
          <w:p w:rsidR="003D2FC2" w:rsidRDefault="003D2FC2" w:rsidP="00B9256A">
            <w:pPr>
              <w:widowControl w:val="0"/>
              <w:autoSpaceDE w:val="0"/>
              <w:autoSpaceDN w:val="0"/>
              <w:adjustRightInd w:val="0"/>
              <w:jc w:val="center"/>
              <w:rPr>
                <w:szCs w:val="24"/>
              </w:rPr>
            </w:pPr>
            <w:r>
              <w:rPr>
                <w:szCs w:val="24"/>
              </w:rPr>
              <w:t>0,0006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du_226</w:t>
            </w:r>
          </w:p>
        </w:tc>
        <w:tc>
          <w:tcPr>
            <w:tcW w:w="874" w:type="pct"/>
          </w:tcPr>
          <w:p w:rsidR="003D2FC2" w:rsidRDefault="003D2FC2" w:rsidP="00B9256A">
            <w:pPr>
              <w:widowControl w:val="0"/>
              <w:autoSpaceDE w:val="0"/>
              <w:autoSpaceDN w:val="0"/>
              <w:adjustRightInd w:val="0"/>
              <w:jc w:val="center"/>
              <w:rPr>
                <w:szCs w:val="24"/>
              </w:rPr>
            </w:pPr>
            <w:r>
              <w:rPr>
                <w:szCs w:val="24"/>
              </w:rPr>
              <w:t>138,881</w:t>
            </w:r>
          </w:p>
        </w:tc>
        <w:tc>
          <w:tcPr>
            <w:tcW w:w="824" w:type="pct"/>
          </w:tcPr>
          <w:p w:rsidR="003D2FC2" w:rsidRDefault="003D2FC2" w:rsidP="00B9256A">
            <w:pPr>
              <w:widowControl w:val="0"/>
              <w:autoSpaceDE w:val="0"/>
              <w:autoSpaceDN w:val="0"/>
              <w:adjustRightInd w:val="0"/>
              <w:jc w:val="center"/>
              <w:rPr>
                <w:szCs w:val="24"/>
              </w:rPr>
            </w:pPr>
            <w:r>
              <w:rPr>
                <w:szCs w:val="24"/>
              </w:rPr>
              <w:t>51,8351</w:t>
            </w:r>
          </w:p>
        </w:tc>
        <w:tc>
          <w:tcPr>
            <w:tcW w:w="918" w:type="pct"/>
          </w:tcPr>
          <w:p w:rsidR="003D2FC2" w:rsidRDefault="003D2FC2" w:rsidP="00B9256A">
            <w:pPr>
              <w:widowControl w:val="0"/>
              <w:autoSpaceDE w:val="0"/>
              <w:autoSpaceDN w:val="0"/>
              <w:adjustRightInd w:val="0"/>
              <w:jc w:val="center"/>
              <w:rPr>
                <w:szCs w:val="24"/>
              </w:rPr>
            </w:pPr>
            <w:r>
              <w:rPr>
                <w:szCs w:val="24"/>
              </w:rPr>
              <w:t>2,679</w:t>
            </w:r>
          </w:p>
        </w:tc>
        <w:tc>
          <w:tcPr>
            <w:tcW w:w="748" w:type="pct"/>
          </w:tcPr>
          <w:p w:rsidR="003D2FC2" w:rsidRDefault="003D2FC2" w:rsidP="00B9256A">
            <w:pPr>
              <w:widowControl w:val="0"/>
              <w:autoSpaceDE w:val="0"/>
              <w:autoSpaceDN w:val="0"/>
              <w:adjustRightInd w:val="0"/>
              <w:jc w:val="center"/>
              <w:rPr>
                <w:szCs w:val="24"/>
              </w:rPr>
            </w:pPr>
            <w:r>
              <w:rPr>
                <w:szCs w:val="24"/>
              </w:rPr>
              <w:t>0,0076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du_227</w:t>
            </w:r>
          </w:p>
        </w:tc>
        <w:tc>
          <w:tcPr>
            <w:tcW w:w="874" w:type="pct"/>
          </w:tcPr>
          <w:p w:rsidR="003D2FC2" w:rsidRDefault="003D2FC2" w:rsidP="00B9256A">
            <w:pPr>
              <w:widowControl w:val="0"/>
              <w:autoSpaceDE w:val="0"/>
              <w:autoSpaceDN w:val="0"/>
              <w:adjustRightInd w:val="0"/>
              <w:jc w:val="center"/>
              <w:rPr>
                <w:szCs w:val="24"/>
              </w:rPr>
            </w:pPr>
            <w:r>
              <w:rPr>
                <w:szCs w:val="24"/>
              </w:rPr>
              <w:t>786,454</w:t>
            </w:r>
          </w:p>
        </w:tc>
        <w:tc>
          <w:tcPr>
            <w:tcW w:w="824" w:type="pct"/>
          </w:tcPr>
          <w:p w:rsidR="003D2FC2" w:rsidRDefault="003D2FC2" w:rsidP="00B9256A">
            <w:pPr>
              <w:widowControl w:val="0"/>
              <w:autoSpaceDE w:val="0"/>
              <w:autoSpaceDN w:val="0"/>
              <w:adjustRightInd w:val="0"/>
              <w:jc w:val="center"/>
              <w:rPr>
                <w:szCs w:val="24"/>
              </w:rPr>
            </w:pPr>
            <w:r>
              <w:rPr>
                <w:szCs w:val="24"/>
              </w:rPr>
              <w:t>217,831</w:t>
            </w:r>
          </w:p>
        </w:tc>
        <w:tc>
          <w:tcPr>
            <w:tcW w:w="918" w:type="pct"/>
          </w:tcPr>
          <w:p w:rsidR="003D2FC2" w:rsidRDefault="003D2FC2" w:rsidP="00B9256A">
            <w:pPr>
              <w:widowControl w:val="0"/>
              <w:autoSpaceDE w:val="0"/>
              <w:autoSpaceDN w:val="0"/>
              <w:adjustRightInd w:val="0"/>
              <w:jc w:val="center"/>
              <w:rPr>
                <w:szCs w:val="24"/>
              </w:rPr>
            </w:pPr>
            <w:r>
              <w:rPr>
                <w:szCs w:val="24"/>
              </w:rPr>
              <w:t>3,610</w:t>
            </w:r>
          </w:p>
        </w:tc>
        <w:tc>
          <w:tcPr>
            <w:tcW w:w="748" w:type="pct"/>
          </w:tcPr>
          <w:p w:rsidR="003D2FC2" w:rsidRDefault="003D2FC2" w:rsidP="00B9256A">
            <w:pPr>
              <w:widowControl w:val="0"/>
              <w:autoSpaceDE w:val="0"/>
              <w:autoSpaceDN w:val="0"/>
              <w:adjustRightInd w:val="0"/>
              <w:jc w:val="center"/>
              <w:rPr>
                <w:szCs w:val="24"/>
              </w:rPr>
            </w:pPr>
            <w:r>
              <w:rPr>
                <w:szCs w:val="24"/>
              </w:rPr>
              <w:t>0,0003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du_228</w:t>
            </w:r>
          </w:p>
        </w:tc>
        <w:tc>
          <w:tcPr>
            <w:tcW w:w="874" w:type="pct"/>
          </w:tcPr>
          <w:p w:rsidR="003D2FC2" w:rsidRDefault="003D2FC2" w:rsidP="00B9256A">
            <w:pPr>
              <w:widowControl w:val="0"/>
              <w:autoSpaceDE w:val="0"/>
              <w:autoSpaceDN w:val="0"/>
              <w:adjustRightInd w:val="0"/>
              <w:jc w:val="center"/>
              <w:rPr>
                <w:szCs w:val="24"/>
              </w:rPr>
            </w:pPr>
            <w:r>
              <w:rPr>
                <w:szCs w:val="24"/>
              </w:rPr>
              <w:t>1222,58</w:t>
            </w:r>
          </w:p>
        </w:tc>
        <w:tc>
          <w:tcPr>
            <w:tcW w:w="824" w:type="pct"/>
          </w:tcPr>
          <w:p w:rsidR="003D2FC2" w:rsidRDefault="003D2FC2" w:rsidP="00B9256A">
            <w:pPr>
              <w:widowControl w:val="0"/>
              <w:autoSpaceDE w:val="0"/>
              <w:autoSpaceDN w:val="0"/>
              <w:adjustRightInd w:val="0"/>
              <w:jc w:val="center"/>
              <w:rPr>
                <w:szCs w:val="24"/>
              </w:rPr>
            </w:pPr>
            <w:r>
              <w:rPr>
                <w:szCs w:val="24"/>
              </w:rPr>
              <w:t>412,049</w:t>
            </w:r>
          </w:p>
        </w:tc>
        <w:tc>
          <w:tcPr>
            <w:tcW w:w="918" w:type="pct"/>
          </w:tcPr>
          <w:p w:rsidR="003D2FC2" w:rsidRDefault="003D2FC2" w:rsidP="00B9256A">
            <w:pPr>
              <w:widowControl w:val="0"/>
              <w:autoSpaceDE w:val="0"/>
              <w:autoSpaceDN w:val="0"/>
              <w:adjustRightInd w:val="0"/>
              <w:jc w:val="center"/>
              <w:rPr>
                <w:szCs w:val="24"/>
              </w:rPr>
            </w:pPr>
            <w:r>
              <w:rPr>
                <w:szCs w:val="24"/>
              </w:rPr>
              <w:t>2,967</w:t>
            </w:r>
          </w:p>
        </w:tc>
        <w:tc>
          <w:tcPr>
            <w:tcW w:w="748" w:type="pct"/>
          </w:tcPr>
          <w:p w:rsidR="003D2FC2" w:rsidRDefault="003D2FC2" w:rsidP="00B9256A">
            <w:pPr>
              <w:widowControl w:val="0"/>
              <w:autoSpaceDE w:val="0"/>
              <w:autoSpaceDN w:val="0"/>
              <w:adjustRightInd w:val="0"/>
              <w:jc w:val="center"/>
              <w:rPr>
                <w:szCs w:val="24"/>
              </w:rPr>
            </w:pPr>
            <w:r>
              <w:rPr>
                <w:szCs w:val="24"/>
              </w:rPr>
              <w:t>0,0031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du_229</w:t>
            </w:r>
          </w:p>
        </w:tc>
        <w:tc>
          <w:tcPr>
            <w:tcW w:w="874" w:type="pct"/>
          </w:tcPr>
          <w:p w:rsidR="003D2FC2" w:rsidRDefault="003D2FC2" w:rsidP="00B9256A">
            <w:pPr>
              <w:widowControl w:val="0"/>
              <w:autoSpaceDE w:val="0"/>
              <w:autoSpaceDN w:val="0"/>
              <w:adjustRightInd w:val="0"/>
              <w:jc w:val="center"/>
              <w:rPr>
                <w:szCs w:val="24"/>
              </w:rPr>
            </w:pPr>
            <w:r>
              <w:rPr>
                <w:szCs w:val="24"/>
              </w:rPr>
              <w:t>−2,67366</w:t>
            </w:r>
          </w:p>
        </w:tc>
        <w:tc>
          <w:tcPr>
            <w:tcW w:w="824" w:type="pct"/>
          </w:tcPr>
          <w:p w:rsidR="003D2FC2" w:rsidRDefault="003D2FC2" w:rsidP="00B9256A">
            <w:pPr>
              <w:widowControl w:val="0"/>
              <w:autoSpaceDE w:val="0"/>
              <w:autoSpaceDN w:val="0"/>
              <w:adjustRightInd w:val="0"/>
              <w:jc w:val="center"/>
              <w:rPr>
                <w:szCs w:val="24"/>
              </w:rPr>
            </w:pPr>
            <w:r>
              <w:rPr>
                <w:szCs w:val="24"/>
              </w:rPr>
              <w:t>25,4563</w:t>
            </w:r>
          </w:p>
        </w:tc>
        <w:tc>
          <w:tcPr>
            <w:tcW w:w="918" w:type="pct"/>
          </w:tcPr>
          <w:p w:rsidR="003D2FC2" w:rsidRDefault="003D2FC2" w:rsidP="00B9256A">
            <w:pPr>
              <w:widowControl w:val="0"/>
              <w:autoSpaceDE w:val="0"/>
              <w:autoSpaceDN w:val="0"/>
              <w:adjustRightInd w:val="0"/>
              <w:jc w:val="center"/>
              <w:rPr>
                <w:szCs w:val="24"/>
              </w:rPr>
            </w:pPr>
            <w:r>
              <w:rPr>
                <w:szCs w:val="24"/>
              </w:rPr>
              <w:t>−0,1050</w:t>
            </w:r>
          </w:p>
        </w:tc>
        <w:tc>
          <w:tcPr>
            <w:tcW w:w="748" w:type="pct"/>
          </w:tcPr>
          <w:p w:rsidR="003D2FC2" w:rsidRDefault="003D2FC2" w:rsidP="00B9256A">
            <w:pPr>
              <w:widowControl w:val="0"/>
              <w:autoSpaceDE w:val="0"/>
              <w:autoSpaceDN w:val="0"/>
              <w:adjustRightInd w:val="0"/>
              <w:jc w:val="center"/>
              <w:rPr>
                <w:szCs w:val="24"/>
              </w:rPr>
            </w:pPr>
            <w:r>
              <w:rPr>
                <w:szCs w:val="24"/>
              </w:rPr>
              <w:t>0,9164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du_230</w:t>
            </w:r>
          </w:p>
        </w:tc>
        <w:tc>
          <w:tcPr>
            <w:tcW w:w="874" w:type="pct"/>
          </w:tcPr>
          <w:p w:rsidR="003D2FC2" w:rsidRDefault="003D2FC2" w:rsidP="00B9256A">
            <w:pPr>
              <w:widowControl w:val="0"/>
              <w:autoSpaceDE w:val="0"/>
              <w:autoSpaceDN w:val="0"/>
              <w:adjustRightInd w:val="0"/>
              <w:jc w:val="center"/>
              <w:rPr>
                <w:szCs w:val="24"/>
              </w:rPr>
            </w:pPr>
            <w:r>
              <w:rPr>
                <w:szCs w:val="24"/>
              </w:rPr>
              <w:t>105,877</w:t>
            </w:r>
          </w:p>
        </w:tc>
        <w:tc>
          <w:tcPr>
            <w:tcW w:w="824" w:type="pct"/>
          </w:tcPr>
          <w:p w:rsidR="003D2FC2" w:rsidRDefault="003D2FC2" w:rsidP="00B9256A">
            <w:pPr>
              <w:widowControl w:val="0"/>
              <w:autoSpaceDE w:val="0"/>
              <w:autoSpaceDN w:val="0"/>
              <w:adjustRightInd w:val="0"/>
              <w:jc w:val="center"/>
              <w:rPr>
                <w:szCs w:val="24"/>
              </w:rPr>
            </w:pPr>
            <w:r>
              <w:rPr>
                <w:szCs w:val="24"/>
              </w:rPr>
              <w:t>45,8583</w:t>
            </w:r>
          </w:p>
        </w:tc>
        <w:tc>
          <w:tcPr>
            <w:tcW w:w="918" w:type="pct"/>
          </w:tcPr>
          <w:p w:rsidR="003D2FC2" w:rsidRDefault="003D2FC2" w:rsidP="00B9256A">
            <w:pPr>
              <w:widowControl w:val="0"/>
              <w:autoSpaceDE w:val="0"/>
              <w:autoSpaceDN w:val="0"/>
              <w:adjustRightInd w:val="0"/>
              <w:jc w:val="center"/>
              <w:rPr>
                <w:szCs w:val="24"/>
              </w:rPr>
            </w:pPr>
            <w:r>
              <w:rPr>
                <w:szCs w:val="24"/>
              </w:rPr>
              <w:t>2,309</w:t>
            </w:r>
          </w:p>
        </w:tc>
        <w:tc>
          <w:tcPr>
            <w:tcW w:w="748" w:type="pct"/>
          </w:tcPr>
          <w:p w:rsidR="003D2FC2" w:rsidRDefault="003D2FC2" w:rsidP="00B9256A">
            <w:pPr>
              <w:widowControl w:val="0"/>
              <w:autoSpaceDE w:val="0"/>
              <w:autoSpaceDN w:val="0"/>
              <w:adjustRightInd w:val="0"/>
              <w:jc w:val="center"/>
              <w:rPr>
                <w:szCs w:val="24"/>
              </w:rPr>
            </w:pPr>
            <w:r>
              <w:rPr>
                <w:szCs w:val="24"/>
              </w:rPr>
              <w:t>0,0213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du_231</w:t>
            </w:r>
          </w:p>
        </w:tc>
        <w:tc>
          <w:tcPr>
            <w:tcW w:w="874" w:type="pct"/>
          </w:tcPr>
          <w:p w:rsidR="003D2FC2" w:rsidRDefault="003D2FC2" w:rsidP="00B9256A">
            <w:pPr>
              <w:widowControl w:val="0"/>
              <w:autoSpaceDE w:val="0"/>
              <w:autoSpaceDN w:val="0"/>
              <w:adjustRightInd w:val="0"/>
              <w:jc w:val="center"/>
              <w:rPr>
                <w:szCs w:val="24"/>
              </w:rPr>
            </w:pPr>
            <w:r>
              <w:rPr>
                <w:szCs w:val="24"/>
              </w:rPr>
              <w:t>17,8284</w:t>
            </w:r>
          </w:p>
        </w:tc>
        <w:tc>
          <w:tcPr>
            <w:tcW w:w="824" w:type="pct"/>
          </w:tcPr>
          <w:p w:rsidR="003D2FC2" w:rsidRDefault="003D2FC2" w:rsidP="00B9256A">
            <w:pPr>
              <w:widowControl w:val="0"/>
              <w:autoSpaceDE w:val="0"/>
              <w:autoSpaceDN w:val="0"/>
              <w:adjustRightInd w:val="0"/>
              <w:jc w:val="center"/>
              <w:rPr>
                <w:szCs w:val="24"/>
              </w:rPr>
            </w:pPr>
            <w:r>
              <w:rPr>
                <w:szCs w:val="24"/>
              </w:rPr>
              <w:t>19,9341</w:t>
            </w:r>
          </w:p>
        </w:tc>
        <w:tc>
          <w:tcPr>
            <w:tcW w:w="918" w:type="pct"/>
          </w:tcPr>
          <w:p w:rsidR="003D2FC2" w:rsidRDefault="003D2FC2" w:rsidP="00B9256A">
            <w:pPr>
              <w:widowControl w:val="0"/>
              <w:autoSpaceDE w:val="0"/>
              <w:autoSpaceDN w:val="0"/>
              <w:adjustRightInd w:val="0"/>
              <w:jc w:val="center"/>
              <w:rPr>
                <w:szCs w:val="24"/>
              </w:rPr>
            </w:pPr>
            <w:r>
              <w:rPr>
                <w:szCs w:val="24"/>
              </w:rPr>
              <w:t>0,8944</w:t>
            </w:r>
          </w:p>
        </w:tc>
        <w:tc>
          <w:tcPr>
            <w:tcW w:w="748" w:type="pct"/>
          </w:tcPr>
          <w:p w:rsidR="003D2FC2" w:rsidRDefault="003D2FC2" w:rsidP="00B9256A">
            <w:pPr>
              <w:widowControl w:val="0"/>
              <w:autoSpaceDE w:val="0"/>
              <w:autoSpaceDN w:val="0"/>
              <w:adjustRightInd w:val="0"/>
              <w:jc w:val="center"/>
              <w:rPr>
                <w:szCs w:val="24"/>
              </w:rPr>
            </w:pPr>
            <w:r>
              <w:rPr>
                <w:szCs w:val="24"/>
              </w:rPr>
              <w:t>0,3715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du_232</w:t>
            </w:r>
          </w:p>
        </w:tc>
        <w:tc>
          <w:tcPr>
            <w:tcW w:w="874" w:type="pct"/>
          </w:tcPr>
          <w:p w:rsidR="003D2FC2" w:rsidRDefault="003D2FC2" w:rsidP="00B9256A">
            <w:pPr>
              <w:widowControl w:val="0"/>
              <w:autoSpaceDE w:val="0"/>
              <w:autoSpaceDN w:val="0"/>
              <w:adjustRightInd w:val="0"/>
              <w:jc w:val="center"/>
              <w:rPr>
                <w:szCs w:val="24"/>
              </w:rPr>
            </w:pPr>
            <w:r>
              <w:rPr>
                <w:szCs w:val="24"/>
              </w:rPr>
              <w:t>930,625</w:t>
            </w:r>
          </w:p>
        </w:tc>
        <w:tc>
          <w:tcPr>
            <w:tcW w:w="824" w:type="pct"/>
          </w:tcPr>
          <w:p w:rsidR="003D2FC2" w:rsidRDefault="003D2FC2" w:rsidP="00B9256A">
            <w:pPr>
              <w:widowControl w:val="0"/>
              <w:autoSpaceDE w:val="0"/>
              <w:autoSpaceDN w:val="0"/>
              <w:adjustRightInd w:val="0"/>
              <w:jc w:val="center"/>
              <w:rPr>
                <w:szCs w:val="24"/>
              </w:rPr>
            </w:pPr>
            <w:r>
              <w:rPr>
                <w:szCs w:val="24"/>
              </w:rPr>
              <w:t>352,725</w:t>
            </w:r>
          </w:p>
        </w:tc>
        <w:tc>
          <w:tcPr>
            <w:tcW w:w="918" w:type="pct"/>
          </w:tcPr>
          <w:p w:rsidR="003D2FC2" w:rsidRDefault="003D2FC2" w:rsidP="00B9256A">
            <w:pPr>
              <w:widowControl w:val="0"/>
              <w:autoSpaceDE w:val="0"/>
              <w:autoSpaceDN w:val="0"/>
              <w:adjustRightInd w:val="0"/>
              <w:jc w:val="center"/>
              <w:rPr>
                <w:szCs w:val="24"/>
              </w:rPr>
            </w:pPr>
            <w:r>
              <w:rPr>
                <w:szCs w:val="24"/>
              </w:rPr>
              <w:t>2,638</w:t>
            </w:r>
          </w:p>
        </w:tc>
        <w:tc>
          <w:tcPr>
            <w:tcW w:w="748" w:type="pct"/>
          </w:tcPr>
          <w:p w:rsidR="003D2FC2" w:rsidRDefault="003D2FC2" w:rsidP="00B9256A">
            <w:pPr>
              <w:widowControl w:val="0"/>
              <w:autoSpaceDE w:val="0"/>
              <w:autoSpaceDN w:val="0"/>
              <w:adjustRightInd w:val="0"/>
              <w:jc w:val="center"/>
              <w:rPr>
                <w:szCs w:val="24"/>
              </w:rPr>
            </w:pPr>
            <w:r>
              <w:rPr>
                <w:szCs w:val="24"/>
              </w:rPr>
              <w:t>0,0085</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du_233</w:t>
            </w:r>
          </w:p>
        </w:tc>
        <w:tc>
          <w:tcPr>
            <w:tcW w:w="874" w:type="pct"/>
          </w:tcPr>
          <w:p w:rsidR="003D2FC2" w:rsidRDefault="003D2FC2" w:rsidP="00B9256A">
            <w:pPr>
              <w:widowControl w:val="0"/>
              <w:autoSpaceDE w:val="0"/>
              <w:autoSpaceDN w:val="0"/>
              <w:adjustRightInd w:val="0"/>
              <w:jc w:val="center"/>
              <w:rPr>
                <w:szCs w:val="24"/>
              </w:rPr>
            </w:pPr>
            <w:r>
              <w:rPr>
                <w:szCs w:val="24"/>
              </w:rPr>
              <w:t>59,4212</w:t>
            </w:r>
          </w:p>
        </w:tc>
        <w:tc>
          <w:tcPr>
            <w:tcW w:w="824" w:type="pct"/>
          </w:tcPr>
          <w:p w:rsidR="003D2FC2" w:rsidRDefault="003D2FC2" w:rsidP="00B9256A">
            <w:pPr>
              <w:widowControl w:val="0"/>
              <w:autoSpaceDE w:val="0"/>
              <w:autoSpaceDN w:val="0"/>
              <w:adjustRightInd w:val="0"/>
              <w:jc w:val="center"/>
              <w:rPr>
                <w:szCs w:val="24"/>
              </w:rPr>
            </w:pPr>
            <w:r>
              <w:rPr>
                <w:szCs w:val="24"/>
              </w:rPr>
              <w:t>48,4641</w:t>
            </w:r>
          </w:p>
        </w:tc>
        <w:tc>
          <w:tcPr>
            <w:tcW w:w="918" w:type="pct"/>
          </w:tcPr>
          <w:p w:rsidR="003D2FC2" w:rsidRDefault="003D2FC2" w:rsidP="00B9256A">
            <w:pPr>
              <w:widowControl w:val="0"/>
              <w:autoSpaceDE w:val="0"/>
              <w:autoSpaceDN w:val="0"/>
              <w:adjustRightInd w:val="0"/>
              <w:jc w:val="center"/>
              <w:rPr>
                <w:szCs w:val="24"/>
              </w:rPr>
            </w:pPr>
            <w:r>
              <w:rPr>
                <w:szCs w:val="24"/>
              </w:rPr>
              <w:t>1,226</w:t>
            </w:r>
          </w:p>
        </w:tc>
        <w:tc>
          <w:tcPr>
            <w:tcW w:w="748" w:type="pct"/>
          </w:tcPr>
          <w:p w:rsidR="003D2FC2" w:rsidRDefault="003D2FC2" w:rsidP="00B9256A">
            <w:pPr>
              <w:widowControl w:val="0"/>
              <w:autoSpaceDE w:val="0"/>
              <w:autoSpaceDN w:val="0"/>
              <w:adjustRightInd w:val="0"/>
              <w:jc w:val="center"/>
              <w:rPr>
                <w:szCs w:val="24"/>
              </w:rPr>
            </w:pPr>
            <w:r>
              <w:rPr>
                <w:szCs w:val="24"/>
              </w:rPr>
              <w:t>0,2206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du_234</w:t>
            </w:r>
          </w:p>
        </w:tc>
        <w:tc>
          <w:tcPr>
            <w:tcW w:w="874" w:type="pct"/>
          </w:tcPr>
          <w:p w:rsidR="003D2FC2" w:rsidRDefault="003D2FC2" w:rsidP="00B9256A">
            <w:pPr>
              <w:widowControl w:val="0"/>
              <w:autoSpaceDE w:val="0"/>
              <w:autoSpaceDN w:val="0"/>
              <w:adjustRightInd w:val="0"/>
              <w:jc w:val="center"/>
              <w:rPr>
                <w:szCs w:val="24"/>
              </w:rPr>
            </w:pPr>
            <w:r>
              <w:rPr>
                <w:szCs w:val="24"/>
              </w:rPr>
              <w:t>74,5572</w:t>
            </w:r>
          </w:p>
        </w:tc>
        <w:tc>
          <w:tcPr>
            <w:tcW w:w="824" w:type="pct"/>
          </w:tcPr>
          <w:p w:rsidR="003D2FC2" w:rsidRDefault="003D2FC2" w:rsidP="00B9256A">
            <w:pPr>
              <w:widowControl w:val="0"/>
              <w:autoSpaceDE w:val="0"/>
              <w:autoSpaceDN w:val="0"/>
              <w:adjustRightInd w:val="0"/>
              <w:jc w:val="center"/>
              <w:rPr>
                <w:szCs w:val="24"/>
              </w:rPr>
            </w:pPr>
            <w:r>
              <w:rPr>
                <w:szCs w:val="24"/>
              </w:rPr>
              <w:t>19,0656</w:t>
            </w:r>
          </w:p>
        </w:tc>
        <w:tc>
          <w:tcPr>
            <w:tcW w:w="918" w:type="pct"/>
          </w:tcPr>
          <w:p w:rsidR="003D2FC2" w:rsidRDefault="003D2FC2" w:rsidP="00B9256A">
            <w:pPr>
              <w:widowControl w:val="0"/>
              <w:autoSpaceDE w:val="0"/>
              <w:autoSpaceDN w:val="0"/>
              <w:adjustRightInd w:val="0"/>
              <w:jc w:val="center"/>
              <w:rPr>
                <w:szCs w:val="24"/>
              </w:rPr>
            </w:pPr>
            <w:r>
              <w:rPr>
                <w:szCs w:val="24"/>
              </w:rPr>
              <w:t>3,911</w:t>
            </w:r>
          </w:p>
        </w:tc>
        <w:tc>
          <w:tcPr>
            <w:tcW w:w="748" w:type="pct"/>
          </w:tcPr>
          <w:p w:rsidR="003D2FC2" w:rsidRDefault="003D2FC2" w:rsidP="00B9256A">
            <w:pPr>
              <w:widowControl w:val="0"/>
              <w:autoSpaceDE w:val="0"/>
              <w:autoSpaceDN w:val="0"/>
              <w:adjustRightInd w:val="0"/>
              <w:jc w:val="center"/>
              <w:rPr>
                <w:szCs w:val="24"/>
              </w:rPr>
            </w:pPr>
            <w:r>
              <w:rPr>
                <w:szCs w:val="24"/>
              </w:rPr>
              <w: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du_235</w:t>
            </w:r>
          </w:p>
        </w:tc>
        <w:tc>
          <w:tcPr>
            <w:tcW w:w="874" w:type="pct"/>
          </w:tcPr>
          <w:p w:rsidR="003D2FC2" w:rsidRDefault="003D2FC2" w:rsidP="00B9256A">
            <w:pPr>
              <w:widowControl w:val="0"/>
              <w:autoSpaceDE w:val="0"/>
              <w:autoSpaceDN w:val="0"/>
              <w:adjustRightInd w:val="0"/>
              <w:jc w:val="center"/>
              <w:rPr>
                <w:szCs w:val="24"/>
              </w:rPr>
            </w:pPr>
            <w:r>
              <w:rPr>
                <w:szCs w:val="24"/>
              </w:rPr>
              <w:t>−6,73551</w:t>
            </w:r>
          </w:p>
        </w:tc>
        <w:tc>
          <w:tcPr>
            <w:tcW w:w="824" w:type="pct"/>
          </w:tcPr>
          <w:p w:rsidR="003D2FC2" w:rsidRDefault="003D2FC2" w:rsidP="00B9256A">
            <w:pPr>
              <w:widowControl w:val="0"/>
              <w:autoSpaceDE w:val="0"/>
              <w:autoSpaceDN w:val="0"/>
              <w:adjustRightInd w:val="0"/>
              <w:jc w:val="center"/>
              <w:rPr>
                <w:szCs w:val="24"/>
              </w:rPr>
            </w:pPr>
            <w:r>
              <w:rPr>
                <w:szCs w:val="24"/>
              </w:rPr>
              <w:t>20,0233</w:t>
            </w:r>
          </w:p>
        </w:tc>
        <w:tc>
          <w:tcPr>
            <w:tcW w:w="918" w:type="pct"/>
          </w:tcPr>
          <w:p w:rsidR="003D2FC2" w:rsidRDefault="003D2FC2" w:rsidP="00B9256A">
            <w:pPr>
              <w:widowControl w:val="0"/>
              <w:autoSpaceDE w:val="0"/>
              <w:autoSpaceDN w:val="0"/>
              <w:adjustRightInd w:val="0"/>
              <w:jc w:val="center"/>
              <w:rPr>
                <w:szCs w:val="24"/>
              </w:rPr>
            </w:pPr>
            <w:r>
              <w:rPr>
                <w:szCs w:val="24"/>
              </w:rPr>
              <w:t>−0,3364</w:t>
            </w:r>
          </w:p>
        </w:tc>
        <w:tc>
          <w:tcPr>
            <w:tcW w:w="748" w:type="pct"/>
          </w:tcPr>
          <w:p w:rsidR="003D2FC2" w:rsidRDefault="003D2FC2" w:rsidP="00B9256A">
            <w:pPr>
              <w:widowControl w:val="0"/>
              <w:autoSpaceDE w:val="0"/>
              <w:autoSpaceDN w:val="0"/>
              <w:adjustRightInd w:val="0"/>
              <w:jc w:val="center"/>
              <w:rPr>
                <w:szCs w:val="24"/>
              </w:rPr>
            </w:pPr>
            <w:r>
              <w:rPr>
                <w:szCs w:val="24"/>
              </w:rPr>
              <w:t>0,7367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du_236</w:t>
            </w:r>
          </w:p>
        </w:tc>
        <w:tc>
          <w:tcPr>
            <w:tcW w:w="874" w:type="pct"/>
          </w:tcPr>
          <w:p w:rsidR="003D2FC2" w:rsidRDefault="003D2FC2" w:rsidP="00B9256A">
            <w:pPr>
              <w:widowControl w:val="0"/>
              <w:autoSpaceDE w:val="0"/>
              <w:autoSpaceDN w:val="0"/>
              <w:adjustRightInd w:val="0"/>
              <w:jc w:val="center"/>
              <w:rPr>
                <w:szCs w:val="24"/>
              </w:rPr>
            </w:pPr>
            <w:r>
              <w:rPr>
                <w:szCs w:val="24"/>
              </w:rPr>
              <w:t>32,7842</w:t>
            </w:r>
          </w:p>
        </w:tc>
        <w:tc>
          <w:tcPr>
            <w:tcW w:w="824" w:type="pct"/>
          </w:tcPr>
          <w:p w:rsidR="003D2FC2" w:rsidRDefault="003D2FC2" w:rsidP="00B9256A">
            <w:pPr>
              <w:widowControl w:val="0"/>
              <w:autoSpaceDE w:val="0"/>
              <w:autoSpaceDN w:val="0"/>
              <w:adjustRightInd w:val="0"/>
              <w:jc w:val="center"/>
              <w:rPr>
                <w:szCs w:val="24"/>
              </w:rPr>
            </w:pPr>
            <w:r>
              <w:rPr>
                <w:szCs w:val="24"/>
              </w:rPr>
              <w:t>23,2501</w:t>
            </w:r>
          </w:p>
        </w:tc>
        <w:tc>
          <w:tcPr>
            <w:tcW w:w="918" w:type="pct"/>
          </w:tcPr>
          <w:p w:rsidR="003D2FC2" w:rsidRDefault="003D2FC2" w:rsidP="00B9256A">
            <w:pPr>
              <w:widowControl w:val="0"/>
              <w:autoSpaceDE w:val="0"/>
              <w:autoSpaceDN w:val="0"/>
              <w:adjustRightInd w:val="0"/>
              <w:jc w:val="center"/>
              <w:rPr>
                <w:szCs w:val="24"/>
              </w:rPr>
            </w:pPr>
            <w:r>
              <w:rPr>
                <w:szCs w:val="24"/>
              </w:rPr>
              <w:t>1,410</w:t>
            </w:r>
          </w:p>
        </w:tc>
        <w:tc>
          <w:tcPr>
            <w:tcW w:w="748" w:type="pct"/>
          </w:tcPr>
          <w:p w:rsidR="003D2FC2" w:rsidRDefault="003D2FC2" w:rsidP="00B9256A">
            <w:pPr>
              <w:widowControl w:val="0"/>
              <w:autoSpaceDE w:val="0"/>
              <w:autoSpaceDN w:val="0"/>
              <w:adjustRightInd w:val="0"/>
              <w:jc w:val="center"/>
              <w:rPr>
                <w:szCs w:val="24"/>
              </w:rPr>
            </w:pPr>
            <w:r>
              <w:rPr>
                <w:szCs w:val="24"/>
              </w:rPr>
              <w:t>0,1590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du_237</w:t>
            </w:r>
          </w:p>
        </w:tc>
        <w:tc>
          <w:tcPr>
            <w:tcW w:w="874" w:type="pct"/>
          </w:tcPr>
          <w:p w:rsidR="003D2FC2" w:rsidRDefault="003D2FC2" w:rsidP="00B9256A">
            <w:pPr>
              <w:widowControl w:val="0"/>
              <w:autoSpaceDE w:val="0"/>
              <w:autoSpaceDN w:val="0"/>
              <w:adjustRightInd w:val="0"/>
              <w:jc w:val="center"/>
              <w:rPr>
                <w:szCs w:val="24"/>
              </w:rPr>
            </w:pPr>
            <w:r>
              <w:rPr>
                <w:szCs w:val="24"/>
              </w:rPr>
              <w:t>102,699</w:t>
            </w:r>
          </w:p>
        </w:tc>
        <w:tc>
          <w:tcPr>
            <w:tcW w:w="824" w:type="pct"/>
          </w:tcPr>
          <w:p w:rsidR="003D2FC2" w:rsidRDefault="003D2FC2" w:rsidP="00B9256A">
            <w:pPr>
              <w:widowControl w:val="0"/>
              <w:autoSpaceDE w:val="0"/>
              <w:autoSpaceDN w:val="0"/>
              <w:adjustRightInd w:val="0"/>
              <w:jc w:val="center"/>
              <w:rPr>
                <w:szCs w:val="24"/>
              </w:rPr>
            </w:pPr>
            <w:r>
              <w:rPr>
                <w:szCs w:val="24"/>
              </w:rPr>
              <w:t>122,736</w:t>
            </w:r>
          </w:p>
        </w:tc>
        <w:tc>
          <w:tcPr>
            <w:tcW w:w="918" w:type="pct"/>
          </w:tcPr>
          <w:p w:rsidR="003D2FC2" w:rsidRDefault="003D2FC2" w:rsidP="00B9256A">
            <w:pPr>
              <w:widowControl w:val="0"/>
              <w:autoSpaceDE w:val="0"/>
              <w:autoSpaceDN w:val="0"/>
              <w:adjustRightInd w:val="0"/>
              <w:jc w:val="center"/>
              <w:rPr>
                <w:szCs w:val="24"/>
              </w:rPr>
            </w:pPr>
            <w:r>
              <w:rPr>
                <w:szCs w:val="24"/>
              </w:rPr>
              <w:t>0,8367</w:t>
            </w:r>
          </w:p>
        </w:tc>
        <w:tc>
          <w:tcPr>
            <w:tcW w:w="748" w:type="pct"/>
          </w:tcPr>
          <w:p w:rsidR="003D2FC2" w:rsidRDefault="003D2FC2" w:rsidP="00B9256A">
            <w:pPr>
              <w:widowControl w:val="0"/>
              <w:autoSpaceDE w:val="0"/>
              <w:autoSpaceDN w:val="0"/>
              <w:adjustRightInd w:val="0"/>
              <w:jc w:val="center"/>
              <w:rPr>
                <w:szCs w:val="24"/>
              </w:rPr>
            </w:pPr>
            <w:r>
              <w:rPr>
                <w:szCs w:val="24"/>
              </w:rPr>
              <w:t>0,4031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du_238</w:t>
            </w:r>
          </w:p>
        </w:tc>
        <w:tc>
          <w:tcPr>
            <w:tcW w:w="874" w:type="pct"/>
          </w:tcPr>
          <w:p w:rsidR="003D2FC2" w:rsidRDefault="003D2FC2" w:rsidP="00B9256A">
            <w:pPr>
              <w:widowControl w:val="0"/>
              <w:autoSpaceDE w:val="0"/>
              <w:autoSpaceDN w:val="0"/>
              <w:adjustRightInd w:val="0"/>
              <w:jc w:val="center"/>
              <w:rPr>
                <w:szCs w:val="24"/>
              </w:rPr>
            </w:pPr>
            <w:r>
              <w:rPr>
                <w:szCs w:val="24"/>
              </w:rPr>
              <w:t>138,503</w:t>
            </w:r>
          </w:p>
        </w:tc>
        <w:tc>
          <w:tcPr>
            <w:tcW w:w="824" w:type="pct"/>
          </w:tcPr>
          <w:p w:rsidR="003D2FC2" w:rsidRDefault="003D2FC2" w:rsidP="00B9256A">
            <w:pPr>
              <w:widowControl w:val="0"/>
              <w:autoSpaceDE w:val="0"/>
              <w:autoSpaceDN w:val="0"/>
              <w:adjustRightInd w:val="0"/>
              <w:jc w:val="center"/>
              <w:rPr>
                <w:szCs w:val="24"/>
              </w:rPr>
            </w:pPr>
            <w:r>
              <w:rPr>
                <w:szCs w:val="24"/>
              </w:rPr>
              <w:t>109,597</w:t>
            </w:r>
          </w:p>
        </w:tc>
        <w:tc>
          <w:tcPr>
            <w:tcW w:w="918" w:type="pct"/>
          </w:tcPr>
          <w:p w:rsidR="003D2FC2" w:rsidRDefault="003D2FC2" w:rsidP="00B9256A">
            <w:pPr>
              <w:widowControl w:val="0"/>
              <w:autoSpaceDE w:val="0"/>
              <w:autoSpaceDN w:val="0"/>
              <w:adjustRightInd w:val="0"/>
              <w:jc w:val="center"/>
              <w:rPr>
                <w:szCs w:val="24"/>
              </w:rPr>
            </w:pPr>
            <w:r>
              <w:rPr>
                <w:szCs w:val="24"/>
              </w:rPr>
              <w:t>1,264</w:t>
            </w:r>
          </w:p>
        </w:tc>
        <w:tc>
          <w:tcPr>
            <w:tcW w:w="748" w:type="pct"/>
          </w:tcPr>
          <w:p w:rsidR="003D2FC2" w:rsidRDefault="003D2FC2" w:rsidP="00B9256A">
            <w:pPr>
              <w:widowControl w:val="0"/>
              <w:autoSpaceDE w:val="0"/>
              <w:autoSpaceDN w:val="0"/>
              <w:adjustRightInd w:val="0"/>
              <w:jc w:val="center"/>
              <w:rPr>
                <w:szCs w:val="24"/>
              </w:rPr>
            </w:pPr>
            <w:r>
              <w:rPr>
                <w:szCs w:val="24"/>
              </w:rPr>
              <w:t>0,2068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du_239</w:t>
            </w:r>
          </w:p>
        </w:tc>
        <w:tc>
          <w:tcPr>
            <w:tcW w:w="874" w:type="pct"/>
          </w:tcPr>
          <w:p w:rsidR="003D2FC2" w:rsidRDefault="003D2FC2" w:rsidP="00B9256A">
            <w:pPr>
              <w:widowControl w:val="0"/>
              <w:autoSpaceDE w:val="0"/>
              <w:autoSpaceDN w:val="0"/>
              <w:adjustRightInd w:val="0"/>
              <w:jc w:val="center"/>
              <w:rPr>
                <w:szCs w:val="24"/>
              </w:rPr>
            </w:pPr>
            <w:r>
              <w:rPr>
                <w:szCs w:val="24"/>
              </w:rPr>
              <w:t>252,840</w:t>
            </w:r>
          </w:p>
        </w:tc>
        <w:tc>
          <w:tcPr>
            <w:tcW w:w="824" w:type="pct"/>
          </w:tcPr>
          <w:p w:rsidR="003D2FC2" w:rsidRDefault="003D2FC2" w:rsidP="00B9256A">
            <w:pPr>
              <w:widowControl w:val="0"/>
              <w:autoSpaceDE w:val="0"/>
              <w:autoSpaceDN w:val="0"/>
              <w:adjustRightInd w:val="0"/>
              <w:jc w:val="center"/>
              <w:rPr>
                <w:szCs w:val="24"/>
              </w:rPr>
            </w:pPr>
            <w:r>
              <w:rPr>
                <w:szCs w:val="24"/>
              </w:rPr>
              <w:t>183,508</w:t>
            </w:r>
          </w:p>
        </w:tc>
        <w:tc>
          <w:tcPr>
            <w:tcW w:w="918" w:type="pct"/>
          </w:tcPr>
          <w:p w:rsidR="003D2FC2" w:rsidRDefault="003D2FC2" w:rsidP="00B9256A">
            <w:pPr>
              <w:widowControl w:val="0"/>
              <w:autoSpaceDE w:val="0"/>
              <w:autoSpaceDN w:val="0"/>
              <w:adjustRightInd w:val="0"/>
              <w:jc w:val="center"/>
              <w:rPr>
                <w:szCs w:val="24"/>
              </w:rPr>
            </w:pPr>
            <w:r>
              <w:rPr>
                <w:szCs w:val="24"/>
              </w:rPr>
              <w:t>1,378</w:t>
            </w:r>
          </w:p>
        </w:tc>
        <w:tc>
          <w:tcPr>
            <w:tcW w:w="748" w:type="pct"/>
          </w:tcPr>
          <w:p w:rsidR="003D2FC2" w:rsidRDefault="003D2FC2" w:rsidP="00B9256A">
            <w:pPr>
              <w:widowControl w:val="0"/>
              <w:autoSpaceDE w:val="0"/>
              <w:autoSpaceDN w:val="0"/>
              <w:adjustRightInd w:val="0"/>
              <w:jc w:val="center"/>
              <w:rPr>
                <w:szCs w:val="24"/>
              </w:rPr>
            </w:pPr>
            <w:r>
              <w:rPr>
                <w:szCs w:val="24"/>
              </w:rPr>
              <w:t>0,1688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du_240</w:t>
            </w:r>
          </w:p>
        </w:tc>
        <w:tc>
          <w:tcPr>
            <w:tcW w:w="874" w:type="pct"/>
          </w:tcPr>
          <w:p w:rsidR="003D2FC2" w:rsidRDefault="003D2FC2" w:rsidP="00B9256A">
            <w:pPr>
              <w:widowControl w:val="0"/>
              <w:autoSpaceDE w:val="0"/>
              <w:autoSpaceDN w:val="0"/>
              <w:adjustRightInd w:val="0"/>
              <w:jc w:val="center"/>
              <w:rPr>
                <w:szCs w:val="24"/>
              </w:rPr>
            </w:pPr>
            <w:r>
              <w:rPr>
                <w:szCs w:val="24"/>
              </w:rPr>
              <w:t>69,4972</w:t>
            </w:r>
          </w:p>
        </w:tc>
        <w:tc>
          <w:tcPr>
            <w:tcW w:w="824" w:type="pct"/>
          </w:tcPr>
          <w:p w:rsidR="003D2FC2" w:rsidRDefault="003D2FC2" w:rsidP="00B9256A">
            <w:pPr>
              <w:widowControl w:val="0"/>
              <w:autoSpaceDE w:val="0"/>
              <w:autoSpaceDN w:val="0"/>
              <w:adjustRightInd w:val="0"/>
              <w:jc w:val="center"/>
              <w:rPr>
                <w:szCs w:val="24"/>
              </w:rPr>
            </w:pPr>
            <w:r>
              <w:rPr>
                <w:szCs w:val="24"/>
              </w:rPr>
              <w:t>35,1921</w:t>
            </w:r>
          </w:p>
        </w:tc>
        <w:tc>
          <w:tcPr>
            <w:tcW w:w="918" w:type="pct"/>
          </w:tcPr>
          <w:p w:rsidR="003D2FC2" w:rsidRDefault="003D2FC2" w:rsidP="00B9256A">
            <w:pPr>
              <w:widowControl w:val="0"/>
              <w:autoSpaceDE w:val="0"/>
              <w:autoSpaceDN w:val="0"/>
              <w:adjustRightInd w:val="0"/>
              <w:jc w:val="center"/>
              <w:rPr>
                <w:szCs w:val="24"/>
              </w:rPr>
            </w:pPr>
            <w:r>
              <w:rPr>
                <w:szCs w:val="24"/>
              </w:rPr>
              <w:t>1,975</w:t>
            </w:r>
          </w:p>
        </w:tc>
        <w:tc>
          <w:tcPr>
            <w:tcW w:w="748" w:type="pct"/>
          </w:tcPr>
          <w:p w:rsidR="003D2FC2" w:rsidRDefault="003D2FC2" w:rsidP="00B9256A">
            <w:pPr>
              <w:widowControl w:val="0"/>
              <w:autoSpaceDE w:val="0"/>
              <w:autoSpaceDN w:val="0"/>
              <w:adjustRightInd w:val="0"/>
              <w:jc w:val="center"/>
              <w:rPr>
                <w:szCs w:val="24"/>
              </w:rPr>
            </w:pPr>
            <w:r>
              <w:rPr>
                <w:szCs w:val="24"/>
              </w:rPr>
              <w:t>0,0487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du_241</w:t>
            </w:r>
          </w:p>
        </w:tc>
        <w:tc>
          <w:tcPr>
            <w:tcW w:w="874" w:type="pct"/>
          </w:tcPr>
          <w:p w:rsidR="003D2FC2" w:rsidRDefault="003D2FC2" w:rsidP="00B9256A">
            <w:pPr>
              <w:widowControl w:val="0"/>
              <w:autoSpaceDE w:val="0"/>
              <w:autoSpaceDN w:val="0"/>
              <w:adjustRightInd w:val="0"/>
              <w:jc w:val="center"/>
              <w:rPr>
                <w:szCs w:val="24"/>
              </w:rPr>
            </w:pPr>
            <w:r>
              <w:rPr>
                <w:szCs w:val="24"/>
              </w:rPr>
              <w:t>105,503</w:t>
            </w:r>
          </w:p>
        </w:tc>
        <w:tc>
          <w:tcPr>
            <w:tcW w:w="824" w:type="pct"/>
          </w:tcPr>
          <w:p w:rsidR="003D2FC2" w:rsidRDefault="003D2FC2" w:rsidP="00B9256A">
            <w:pPr>
              <w:widowControl w:val="0"/>
              <w:autoSpaceDE w:val="0"/>
              <w:autoSpaceDN w:val="0"/>
              <w:adjustRightInd w:val="0"/>
              <w:jc w:val="center"/>
              <w:rPr>
                <w:szCs w:val="24"/>
              </w:rPr>
            </w:pPr>
            <w:r>
              <w:rPr>
                <w:szCs w:val="24"/>
              </w:rPr>
              <w:t>21,5021</w:t>
            </w:r>
          </w:p>
        </w:tc>
        <w:tc>
          <w:tcPr>
            <w:tcW w:w="918" w:type="pct"/>
          </w:tcPr>
          <w:p w:rsidR="003D2FC2" w:rsidRDefault="003D2FC2" w:rsidP="00B9256A">
            <w:pPr>
              <w:widowControl w:val="0"/>
              <w:autoSpaceDE w:val="0"/>
              <w:autoSpaceDN w:val="0"/>
              <w:adjustRightInd w:val="0"/>
              <w:jc w:val="center"/>
              <w:rPr>
                <w:szCs w:val="24"/>
              </w:rPr>
            </w:pPr>
            <w:r>
              <w:rPr>
                <w:szCs w:val="24"/>
              </w:rPr>
              <w:t>4,907</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du_242</w:t>
            </w:r>
          </w:p>
        </w:tc>
        <w:tc>
          <w:tcPr>
            <w:tcW w:w="874" w:type="pct"/>
          </w:tcPr>
          <w:p w:rsidR="003D2FC2" w:rsidRDefault="003D2FC2" w:rsidP="00B9256A">
            <w:pPr>
              <w:widowControl w:val="0"/>
              <w:autoSpaceDE w:val="0"/>
              <w:autoSpaceDN w:val="0"/>
              <w:adjustRightInd w:val="0"/>
              <w:jc w:val="center"/>
              <w:rPr>
                <w:szCs w:val="24"/>
              </w:rPr>
            </w:pPr>
            <w:r>
              <w:rPr>
                <w:szCs w:val="24"/>
              </w:rPr>
              <w:t>45,9706</w:t>
            </w:r>
          </w:p>
        </w:tc>
        <w:tc>
          <w:tcPr>
            <w:tcW w:w="824" w:type="pct"/>
          </w:tcPr>
          <w:p w:rsidR="003D2FC2" w:rsidRDefault="003D2FC2" w:rsidP="00B9256A">
            <w:pPr>
              <w:widowControl w:val="0"/>
              <w:autoSpaceDE w:val="0"/>
              <w:autoSpaceDN w:val="0"/>
              <w:adjustRightInd w:val="0"/>
              <w:jc w:val="center"/>
              <w:rPr>
                <w:szCs w:val="24"/>
              </w:rPr>
            </w:pPr>
            <w:r>
              <w:rPr>
                <w:szCs w:val="24"/>
              </w:rPr>
              <w:t>16,7841</w:t>
            </w:r>
          </w:p>
        </w:tc>
        <w:tc>
          <w:tcPr>
            <w:tcW w:w="918" w:type="pct"/>
          </w:tcPr>
          <w:p w:rsidR="003D2FC2" w:rsidRDefault="003D2FC2" w:rsidP="00B9256A">
            <w:pPr>
              <w:widowControl w:val="0"/>
              <w:autoSpaceDE w:val="0"/>
              <w:autoSpaceDN w:val="0"/>
              <w:adjustRightInd w:val="0"/>
              <w:jc w:val="center"/>
              <w:rPr>
                <w:szCs w:val="24"/>
              </w:rPr>
            </w:pPr>
            <w:r>
              <w:rPr>
                <w:szCs w:val="24"/>
              </w:rPr>
              <w:t>2,739</w:t>
            </w:r>
          </w:p>
        </w:tc>
        <w:tc>
          <w:tcPr>
            <w:tcW w:w="748" w:type="pct"/>
          </w:tcPr>
          <w:p w:rsidR="003D2FC2" w:rsidRDefault="003D2FC2" w:rsidP="00B9256A">
            <w:pPr>
              <w:widowControl w:val="0"/>
              <w:autoSpaceDE w:val="0"/>
              <w:autoSpaceDN w:val="0"/>
              <w:adjustRightInd w:val="0"/>
              <w:jc w:val="center"/>
              <w:rPr>
                <w:szCs w:val="24"/>
              </w:rPr>
            </w:pPr>
            <w:r>
              <w:rPr>
                <w:szCs w:val="24"/>
              </w:rPr>
              <w:t>0,0063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du_243</w:t>
            </w:r>
          </w:p>
        </w:tc>
        <w:tc>
          <w:tcPr>
            <w:tcW w:w="874" w:type="pct"/>
          </w:tcPr>
          <w:p w:rsidR="003D2FC2" w:rsidRDefault="003D2FC2" w:rsidP="00B9256A">
            <w:pPr>
              <w:widowControl w:val="0"/>
              <w:autoSpaceDE w:val="0"/>
              <w:autoSpaceDN w:val="0"/>
              <w:adjustRightInd w:val="0"/>
              <w:jc w:val="center"/>
              <w:rPr>
                <w:szCs w:val="24"/>
              </w:rPr>
            </w:pPr>
            <w:r>
              <w:rPr>
                <w:szCs w:val="24"/>
              </w:rPr>
              <w:t>133,407</w:t>
            </w:r>
          </w:p>
        </w:tc>
        <w:tc>
          <w:tcPr>
            <w:tcW w:w="824" w:type="pct"/>
          </w:tcPr>
          <w:p w:rsidR="003D2FC2" w:rsidRDefault="003D2FC2" w:rsidP="00B9256A">
            <w:pPr>
              <w:widowControl w:val="0"/>
              <w:autoSpaceDE w:val="0"/>
              <w:autoSpaceDN w:val="0"/>
              <w:adjustRightInd w:val="0"/>
              <w:jc w:val="center"/>
              <w:rPr>
                <w:szCs w:val="24"/>
              </w:rPr>
            </w:pPr>
            <w:r>
              <w:rPr>
                <w:szCs w:val="24"/>
              </w:rPr>
              <w:t>32,7419</w:t>
            </w:r>
          </w:p>
        </w:tc>
        <w:tc>
          <w:tcPr>
            <w:tcW w:w="918" w:type="pct"/>
          </w:tcPr>
          <w:p w:rsidR="003D2FC2" w:rsidRDefault="003D2FC2" w:rsidP="00B9256A">
            <w:pPr>
              <w:widowControl w:val="0"/>
              <w:autoSpaceDE w:val="0"/>
              <w:autoSpaceDN w:val="0"/>
              <w:adjustRightInd w:val="0"/>
              <w:jc w:val="center"/>
              <w:rPr>
                <w:szCs w:val="24"/>
              </w:rPr>
            </w:pPr>
            <w:r>
              <w:rPr>
                <w:szCs w:val="24"/>
              </w:rPr>
              <w:t>4,075</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du_244</w:t>
            </w:r>
          </w:p>
        </w:tc>
        <w:tc>
          <w:tcPr>
            <w:tcW w:w="874" w:type="pct"/>
          </w:tcPr>
          <w:p w:rsidR="003D2FC2" w:rsidRDefault="003D2FC2" w:rsidP="00B9256A">
            <w:pPr>
              <w:widowControl w:val="0"/>
              <w:autoSpaceDE w:val="0"/>
              <w:autoSpaceDN w:val="0"/>
              <w:adjustRightInd w:val="0"/>
              <w:jc w:val="center"/>
              <w:rPr>
                <w:szCs w:val="24"/>
              </w:rPr>
            </w:pPr>
            <w:r>
              <w:rPr>
                <w:szCs w:val="24"/>
              </w:rPr>
              <w:t>−10,9838</w:t>
            </w:r>
          </w:p>
        </w:tc>
        <w:tc>
          <w:tcPr>
            <w:tcW w:w="824" w:type="pct"/>
          </w:tcPr>
          <w:p w:rsidR="003D2FC2" w:rsidRDefault="003D2FC2" w:rsidP="00B9256A">
            <w:pPr>
              <w:widowControl w:val="0"/>
              <w:autoSpaceDE w:val="0"/>
              <w:autoSpaceDN w:val="0"/>
              <w:adjustRightInd w:val="0"/>
              <w:jc w:val="center"/>
              <w:rPr>
                <w:szCs w:val="24"/>
              </w:rPr>
            </w:pPr>
            <w:r>
              <w:rPr>
                <w:szCs w:val="24"/>
              </w:rPr>
              <w:t>24,1077</w:t>
            </w:r>
          </w:p>
        </w:tc>
        <w:tc>
          <w:tcPr>
            <w:tcW w:w="918" w:type="pct"/>
          </w:tcPr>
          <w:p w:rsidR="003D2FC2" w:rsidRDefault="003D2FC2" w:rsidP="00B9256A">
            <w:pPr>
              <w:widowControl w:val="0"/>
              <w:autoSpaceDE w:val="0"/>
              <w:autoSpaceDN w:val="0"/>
              <w:adjustRightInd w:val="0"/>
              <w:jc w:val="center"/>
              <w:rPr>
                <w:szCs w:val="24"/>
              </w:rPr>
            </w:pPr>
            <w:r>
              <w:rPr>
                <w:szCs w:val="24"/>
              </w:rPr>
              <w:t>−0,4556</w:t>
            </w:r>
          </w:p>
        </w:tc>
        <w:tc>
          <w:tcPr>
            <w:tcW w:w="748" w:type="pct"/>
          </w:tcPr>
          <w:p w:rsidR="003D2FC2" w:rsidRDefault="003D2FC2" w:rsidP="00B9256A">
            <w:pPr>
              <w:widowControl w:val="0"/>
              <w:autoSpaceDE w:val="0"/>
              <w:autoSpaceDN w:val="0"/>
              <w:adjustRightInd w:val="0"/>
              <w:jc w:val="center"/>
              <w:rPr>
                <w:szCs w:val="24"/>
              </w:rPr>
            </w:pPr>
            <w:r>
              <w:rPr>
                <w:szCs w:val="24"/>
              </w:rPr>
              <w:t>0,6488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du_245</w:t>
            </w:r>
          </w:p>
        </w:tc>
        <w:tc>
          <w:tcPr>
            <w:tcW w:w="874" w:type="pct"/>
          </w:tcPr>
          <w:p w:rsidR="003D2FC2" w:rsidRDefault="003D2FC2" w:rsidP="00B9256A">
            <w:pPr>
              <w:widowControl w:val="0"/>
              <w:autoSpaceDE w:val="0"/>
              <w:autoSpaceDN w:val="0"/>
              <w:adjustRightInd w:val="0"/>
              <w:jc w:val="center"/>
              <w:rPr>
                <w:szCs w:val="24"/>
              </w:rPr>
            </w:pPr>
            <w:r>
              <w:rPr>
                <w:szCs w:val="24"/>
              </w:rPr>
              <w:t>112,681</w:t>
            </w:r>
          </w:p>
        </w:tc>
        <w:tc>
          <w:tcPr>
            <w:tcW w:w="824" w:type="pct"/>
          </w:tcPr>
          <w:p w:rsidR="003D2FC2" w:rsidRDefault="003D2FC2" w:rsidP="00B9256A">
            <w:pPr>
              <w:widowControl w:val="0"/>
              <w:autoSpaceDE w:val="0"/>
              <w:autoSpaceDN w:val="0"/>
              <w:adjustRightInd w:val="0"/>
              <w:jc w:val="center"/>
              <w:rPr>
                <w:szCs w:val="24"/>
              </w:rPr>
            </w:pPr>
            <w:r>
              <w:rPr>
                <w:szCs w:val="24"/>
              </w:rPr>
              <w:t>24,7456</w:t>
            </w:r>
          </w:p>
        </w:tc>
        <w:tc>
          <w:tcPr>
            <w:tcW w:w="918" w:type="pct"/>
          </w:tcPr>
          <w:p w:rsidR="003D2FC2" w:rsidRDefault="003D2FC2" w:rsidP="00B9256A">
            <w:pPr>
              <w:widowControl w:val="0"/>
              <w:autoSpaceDE w:val="0"/>
              <w:autoSpaceDN w:val="0"/>
              <w:adjustRightInd w:val="0"/>
              <w:jc w:val="center"/>
              <w:rPr>
                <w:szCs w:val="24"/>
              </w:rPr>
            </w:pPr>
            <w:r>
              <w:rPr>
                <w:szCs w:val="24"/>
              </w:rPr>
              <w:t>4,554</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du_246</w:t>
            </w:r>
          </w:p>
        </w:tc>
        <w:tc>
          <w:tcPr>
            <w:tcW w:w="874" w:type="pct"/>
          </w:tcPr>
          <w:p w:rsidR="003D2FC2" w:rsidRDefault="003D2FC2" w:rsidP="00B9256A">
            <w:pPr>
              <w:widowControl w:val="0"/>
              <w:autoSpaceDE w:val="0"/>
              <w:autoSpaceDN w:val="0"/>
              <w:adjustRightInd w:val="0"/>
              <w:jc w:val="center"/>
              <w:rPr>
                <w:szCs w:val="24"/>
              </w:rPr>
            </w:pPr>
            <w:r>
              <w:rPr>
                <w:szCs w:val="24"/>
              </w:rPr>
              <w:t>121,289</w:t>
            </w:r>
          </w:p>
        </w:tc>
        <w:tc>
          <w:tcPr>
            <w:tcW w:w="824" w:type="pct"/>
          </w:tcPr>
          <w:p w:rsidR="003D2FC2" w:rsidRDefault="003D2FC2" w:rsidP="00B9256A">
            <w:pPr>
              <w:widowControl w:val="0"/>
              <w:autoSpaceDE w:val="0"/>
              <w:autoSpaceDN w:val="0"/>
              <w:adjustRightInd w:val="0"/>
              <w:jc w:val="center"/>
              <w:rPr>
                <w:szCs w:val="24"/>
              </w:rPr>
            </w:pPr>
            <w:r>
              <w:rPr>
                <w:szCs w:val="24"/>
              </w:rPr>
              <w:t>25,6879</w:t>
            </w:r>
          </w:p>
        </w:tc>
        <w:tc>
          <w:tcPr>
            <w:tcW w:w="918" w:type="pct"/>
          </w:tcPr>
          <w:p w:rsidR="003D2FC2" w:rsidRDefault="003D2FC2" w:rsidP="00B9256A">
            <w:pPr>
              <w:widowControl w:val="0"/>
              <w:autoSpaceDE w:val="0"/>
              <w:autoSpaceDN w:val="0"/>
              <w:adjustRightInd w:val="0"/>
              <w:jc w:val="center"/>
              <w:rPr>
                <w:szCs w:val="24"/>
              </w:rPr>
            </w:pPr>
            <w:r>
              <w:rPr>
                <w:szCs w:val="24"/>
              </w:rPr>
              <w:t>4,722</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du_247</w:t>
            </w:r>
          </w:p>
        </w:tc>
        <w:tc>
          <w:tcPr>
            <w:tcW w:w="874" w:type="pct"/>
          </w:tcPr>
          <w:p w:rsidR="003D2FC2" w:rsidRDefault="003D2FC2" w:rsidP="00B9256A">
            <w:pPr>
              <w:widowControl w:val="0"/>
              <w:autoSpaceDE w:val="0"/>
              <w:autoSpaceDN w:val="0"/>
              <w:adjustRightInd w:val="0"/>
              <w:jc w:val="center"/>
              <w:rPr>
                <w:szCs w:val="24"/>
              </w:rPr>
            </w:pPr>
            <w:r>
              <w:rPr>
                <w:szCs w:val="24"/>
              </w:rPr>
              <w:t>623,681</w:t>
            </w:r>
          </w:p>
        </w:tc>
        <w:tc>
          <w:tcPr>
            <w:tcW w:w="824" w:type="pct"/>
          </w:tcPr>
          <w:p w:rsidR="003D2FC2" w:rsidRDefault="003D2FC2" w:rsidP="00B9256A">
            <w:pPr>
              <w:widowControl w:val="0"/>
              <w:autoSpaceDE w:val="0"/>
              <w:autoSpaceDN w:val="0"/>
              <w:adjustRightInd w:val="0"/>
              <w:jc w:val="center"/>
              <w:rPr>
                <w:szCs w:val="24"/>
              </w:rPr>
            </w:pPr>
            <w:r>
              <w:rPr>
                <w:szCs w:val="24"/>
              </w:rPr>
              <w:t>784,880</w:t>
            </w:r>
          </w:p>
        </w:tc>
        <w:tc>
          <w:tcPr>
            <w:tcW w:w="918" w:type="pct"/>
          </w:tcPr>
          <w:p w:rsidR="003D2FC2" w:rsidRDefault="003D2FC2" w:rsidP="00B9256A">
            <w:pPr>
              <w:widowControl w:val="0"/>
              <w:autoSpaceDE w:val="0"/>
              <w:autoSpaceDN w:val="0"/>
              <w:adjustRightInd w:val="0"/>
              <w:jc w:val="center"/>
              <w:rPr>
                <w:szCs w:val="24"/>
              </w:rPr>
            </w:pPr>
            <w:r>
              <w:rPr>
                <w:szCs w:val="24"/>
              </w:rPr>
              <w:t>0,7946</w:t>
            </w:r>
          </w:p>
        </w:tc>
        <w:tc>
          <w:tcPr>
            <w:tcW w:w="748" w:type="pct"/>
          </w:tcPr>
          <w:p w:rsidR="003D2FC2" w:rsidRDefault="003D2FC2" w:rsidP="00B9256A">
            <w:pPr>
              <w:widowControl w:val="0"/>
              <w:autoSpaceDE w:val="0"/>
              <w:autoSpaceDN w:val="0"/>
              <w:adjustRightInd w:val="0"/>
              <w:jc w:val="center"/>
              <w:rPr>
                <w:szCs w:val="24"/>
              </w:rPr>
            </w:pPr>
            <w:r>
              <w:rPr>
                <w:szCs w:val="24"/>
              </w:rPr>
              <w:t>0,4271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du_248</w:t>
            </w:r>
          </w:p>
        </w:tc>
        <w:tc>
          <w:tcPr>
            <w:tcW w:w="874" w:type="pct"/>
          </w:tcPr>
          <w:p w:rsidR="003D2FC2" w:rsidRDefault="003D2FC2" w:rsidP="00B9256A">
            <w:pPr>
              <w:widowControl w:val="0"/>
              <w:autoSpaceDE w:val="0"/>
              <w:autoSpaceDN w:val="0"/>
              <w:adjustRightInd w:val="0"/>
              <w:jc w:val="center"/>
              <w:rPr>
                <w:szCs w:val="24"/>
              </w:rPr>
            </w:pPr>
            <w:r>
              <w:rPr>
                <w:szCs w:val="24"/>
              </w:rPr>
              <w:t>137,581</w:t>
            </w:r>
          </w:p>
        </w:tc>
        <w:tc>
          <w:tcPr>
            <w:tcW w:w="824" w:type="pct"/>
          </w:tcPr>
          <w:p w:rsidR="003D2FC2" w:rsidRDefault="003D2FC2" w:rsidP="00B9256A">
            <w:pPr>
              <w:widowControl w:val="0"/>
              <w:autoSpaceDE w:val="0"/>
              <w:autoSpaceDN w:val="0"/>
              <w:adjustRightInd w:val="0"/>
              <w:jc w:val="center"/>
              <w:rPr>
                <w:szCs w:val="24"/>
              </w:rPr>
            </w:pPr>
            <w:r>
              <w:rPr>
                <w:szCs w:val="24"/>
              </w:rPr>
              <w:t>44,3606</w:t>
            </w:r>
          </w:p>
        </w:tc>
        <w:tc>
          <w:tcPr>
            <w:tcW w:w="918" w:type="pct"/>
          </w:tcPr>
          <w:p w:rsidR="003D2FC2" w:rsidRDefault="003D2FC2" w:rsidP="00B9256A">
            <w:pPr>
              <w:widowControl w:val="0"/>
              <w:autoSpaceDE w:val="0"/>
              <w:autoSpaceDN w:val="0"/>
              <w:adjustRightInd w:val="0"/>
              <w:jc w:val="center"/>
              <w:rPr>
                <w:szCs w:val="24"/>
              </w:rPr>
            </w:pPr>
            <w:r>
              <w:rPr>
                <w:szCs w:val="24"/>
              </w:rPr>
              <w:t>3,101</w:t>
            </w:r>
          </w:p>
        </w:tc>
        <w:tc>
          <w:tcPr>
            <w:tcW w:w="748" w:type="pct"/>
          </w:tcPr>
          <w:p w:rsidR="003D2FC2" w:rsidRDefault="003D2FC2" w:rsidP="00B9256A">
            <w:pPr>
              <w:widowControl w:val="0"/>
              <w:autoSpaceDE w:val="0"/>
              <w:autoSpaceDN w:val="0"/>
              <w:adjustRightInd w:val="0"/>
              <w:jc w:val="center"/>
              <w:rPr>
                <w:szCs w:val="24"/>
              </w:rPr>
            </w:pPr>
            <w:r>
              <w:rPr>
                <w:szCs w:val="24"/>
              </w:rPr>
              <w:t>0,0020</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du_249</w:t>
            </w:r>
          </w:p>
        </w:tc>
        <w:tc>
          <w:tcPr>
            <w:tcW w:w="874" w:type="pct"/>
          </w:tcPr>
          <w:p w:rsidR="003D2FC2" w:rsidRDefault="003D2FC2" w:rsidP="00B9256A">
            <w:pPr>
              <w:widowControl w:val="0"/>
              <w:autoSpaceDE w:val="0"/>
              <w:autoSpaceDN w:val="0"/>
              <w:adjustRightInd w:val="0"/>
              <w:jc w:val="center"/>
              <w:rPr>
                <w:szCs w:val="24"/>
              </w:rPr>
            </w:pPr>
            <w:r>
              <w:rPr>
                <w:szCs w:val="24"/>
              </w:rPr>
              <w:t>282,737</w:t>
            </w:r>
          </w:p>
        </w:tc>
        <w:tc>
          <w:tcPr>
            <w:tcW w:w="824" w:type="pct"/>
          </w:tcPr>
          <w:p w:rsidR="003D2FC2" w:rsidRDefault="003D2FC2" w:rsidP="00B9256A">
            <w:pPr>
              <w:widowControl w:val="0"/>
              <w:autoSpaceDE w:val="0"/>
              <w:autoSpaceDN w:val="0"/>
              <w:adjustRightInd w:val="0"/>
              <w:jc w:val="center"/>
              <w:rPr>
                <w:szCs w:val="24"/>
              </w:rPr>
            </w:pPr>
            <w:r>
              <w:rPr>
                <w:szCs w:val="24"/>
              </w:rPr>
              <w:t>121,679</w:t>
            </w:r>
          </w:p>
        </w:tc>
        <w:tc>
          <w:tcPr>
            <w:tcW w:w="918" w:type="pct"/>
          </w:tcPr>
          <w:p w:rsidR="003D2FC2" w:rsidRDefault="003D2FC2" w:rsidP="00B9256A">
            <w:pPr>
              <w:widowControl w:val="0"/>
              <w:autoSpaceDE w:val="0"/>
              <w:autoSpaceDN w:val="0"/>
              <w:adjustRightInd w:val="0"/>
              <w:jc w:val="center"/>
              <w:rPr>
                <w:szCs w:val="24"/>
              </w:rPr>
            </w:pPr>
            <w:r>
              <w:rPr>
                <w:szCs w:val="24"/>
              </w:rPr>
              <w:t>2,324</w:t>
            </w:r>
          </w:p>
        </w:tc>
        <w:tc>
          <w:tcPr>
            <w:tcW w:w="748" w:type="pct"/>
          </w:tcPr>
          <w:p w:rsidR="003D2FC2" w:rsidRDefault="003D2FC2" w:rsidP="00B9256A">
            <w:pPr>
              <w:widowControl w:val="0"/>
              <w:autoSpaceDE w:val="0"/>
              <w:autoSpaceDN w:val="0"/>
              <w:adjustRightInd w:val="0"/>
              <w:jc w:val="center"/>
              <w:rPr>
                <w:szCs w:val="24"/>
              </w:rPr>
            </w:pPr>
            <w:r>
              <w:rPr>
                <w:szCs w:val="24"/>
              </w:rPr>
              <w:t>0,0205</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du_250</w:t>
            </w:r>
          </w:p>
        </w:tc>
        <w:tc>
          <w:tcPr>
            <w:tcW w:w="874" w:type="pct"/>
          </w:tcPr>
          <w:p w:rsidR="003D2FC2" w:rsidRDefault="003D2FC2" w:rsidP="00B9256A">
            <w:pPr>
              <w:widowControl w:val="0"/>
              <w:autoSpaceDE w:val="0"/>
              <w:autoSpaceDN w:val="0"/>
              <w:adjustRightInd w:val="0"/>
              <w:jc w:val="center"/>
              <w:rPr>
                <w:szCs w:val="24"/>
              </w:rPr>
            </w:pPr>
            <w:r>
              <w:rPr>
                <w:szCs w:val="24"/>
              </w:rPr>
              <w:t>85,8014</w:t>
            </w:r>
          </w:p>
        </w:tc>
        <w:tc>
          <w:tcPr>
            <w:tcW w:w="824" w:type="pct"/>
          </w:tcPr>
          <w:p w:rsidR="003D2FC2" w:rsidRDefault="003D2FC2" w:rsidP="00B9256A">
            <w:pPr>
              <w:widowControl w:val="0"/>
              <w:autoSpaceDE w:val="0"/>
              <w:autoSpaceDN w:val="0"/>
              <w:adjustRightInd w:val="0"/>
              <w:jc w:val="center"/>
              <w:rPr>
                <w:szCs w:val="24"/>
              </w:rPr>
            </w:pPr>
            <w:r>
              <w:rPr>
                <w:szCs w:val="24"/>
              </w:rPr>
              <w:t>39,9447</w:t>
            </w:r>
          </w:p>
        </w:tc>
        <w:tc>
          <w:tcPr>
            <w:tcW w:w="918" w:type="pct"/>
          </w:tcPr>
          <w:p w:rsidR="003D2FC2" w:rsidRDefault="003D2FC2" w:rsidP="00B9256A">
            <w:pPr>
              <w:widowControl w:val="0"/>
              <w:autoSpaceDE w:val="0"/>
              <w:autoSpaceDN w:val="0"/>
              <w:adjustRightInd w:val="0"/>
              <w:jc w:val="center"/>
              <w:rPr>
                <w:szCs w:val="24"/>
              </w:rPr>
            </w:pPr>
            <w:r>
              <w:rPr>
                <w:szCs w:val="24"/>
              </w:rPr>
              <w:t>2,148</w:t>
            </w:r>
          </w:p>
        </w:tc>
        <w:tc>
          <w:tcPr>
            <w:tcW w:w="748" w:type="pct"/>
          </w:tcPr>
          <w:p w:rsidR="003D2FC2" w:rsidRDefault="003D2FC2" w:rsidP="00B9256A">
            <w:pPr>
              <w:widowControl w:val="0"/>
              <w:autoSpaceDE w:val="0"/>
              <w:autoSpaceDN w:val="0"/>
              <w:adjustRightInd w:val="0"/>
              <w:jc w:val="center"/>
              <w:rPr>
                <w:szCs w:val="24"/>
              </w:rPr>
            </w:pPr>
            <w:r>
              <w:rPr>
                <w:szCs w:val="24"/>
              </w:rPr>
              <w:t>0,0321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du_251</w:t>
            </w:r>
          </w:p>
        </w:tc>
        <w:tc>
          <w:tcPr>
            <w:tcW w:w="874" w:type="pct"/>
          </w:tcPr>
          <w:p w:rsidR="003D2FC2" w:rsidRDefault="003D2FC2" w:rsidP="00B9256A">
            <w:pPr>
              <w:widowControl w:val="0"/>
              <w:autoSpaceDE w:val="0"/>
              <w:autoSpaceDN w:val="0"/>
              <w:adjustRightInd w:val="0"/>
              <w:jc w:val="center"/>
              <w:rPr>
                <w:szCs w:val="24"/>
              </w:rPr>
            </w:pPr>
            <w:r>
              <w:rPr>
                <w:szCs w:val="24"/>
              </w:rPr>
              <w:t>−104,726</w:t>
            </w:r>
          </w:p>
        </w:tc>
        <w:tc>
          <w:tcPr>
            <w:tcW w:w="824" w:type="pct"/>
          </w:tcPr>
          <w:p w:rsidR="003D2FC2" w:rsidRDefault="003D2FC2" w:rsidP="00B9256A">
            <w:pPr>
              <w:widowControl w:val="0"/>
              <w:autoSpaceDE w:val="0"/>
              <w:autoSpaceDN w:val="0"/>
              <w:adjustRightInd w:val="0"/>
              <w:jc w:val="center"/>
              <w:rPr>
                <w:szCs w:val="24"/>
              </w:rPr>
            </w:pPr>
            <w:r>
              <w:rPr>
                <w:szCs w:val="24"/>
              </w:rPr>
              <w:t>96,0212</w:t>
            </w:r>
          </w:p>
        </w:tc>
        <w:tc>
          <w:tcPr>
            <w:tcW w:w="918" w:type="pct"/>
          </w:tcPr>
          <w:p w:rsidR="003D2FC2" w:rsidRDefault="003D2FC2" w:rsidP="00B9256A">
            <w:pPr>
              <w:widowControl w:val="0"/>
              <w:autoSpaceDE w:val="0"/>
              <w:autoSpaceDN w:val="0"/>
              <w:adjustRightInd w:val="0"/>
              <w:jc w:val="center"/>
              <w:rPr>
                <w:szCs w:val="24"/>
              </w:rPr>
            </w:pPr>
            <w:r>
              <w:rPr>
                <w:szCs w:val="24"/>
              </w:rPr>
              <w:t>−1,091</w:t>
            </w:r>
          </w:p>
        </w:tc>
        <w:tc>
          <w:tcPr>
            <w:tcW w:w="748" w:type="pct"/>
          </w:tcPr>
          <w:p w:rsidR="003D2FC2" w:rsidRDefault="003D2FC2" w:rsidP="00B9256A">
            <w:pPr>
              <w:widowControl w:val="0"/>
              <w:autoSpaceDE w:val="0"/>
              <w:autoSpaceDN w:val="0"/>
              <w:adjustRightInd w:val="0"/>
              <w:jc w:val="center"/>
              <w:rPr>
                <w:szCs w:val="24"/>
              </w:rPr>
            </w:pPr>
            <w:r>
              <w:rPr>
                <w:szCs w:val="24"/>
              </w:rPr>
              <w:t>0,2759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du_252</w:t>
            </w:r>
          </w:p>
        </w:tc>
        <w:tc>
          <w:tcPr>
            <w:tcW w:w="874" w:type="pct"/>
          </w:tcPr>
          <w:p w:rsidR="003D2FC2" w:rsidRDefault="003D2FC2" w:rsidP="00B9256A">
            <w:pPr>
              <w:widowControl w:val="0"/>
              <w:autoSpaceDE w:val="0"/>
              <w:autoSpaceDN w:val="0"/>
              <w:adjustRightInd w:val="0"/>
              <w:jc w:val="center"/>
              <w:rPr>
                <w:szCs w:val="24"/>
              </w:rPr>
            </w:pPr>
            <w:r>
              <w:rPr>
                <w:szCs w:val="24"/>
              </w:rPr>
              <w:t>1586,25</w:t>
            </w:r>
          </w:p>
        </w:tc>
        <w:tc>
          <w:tcPr>
            <w:tcW w:w="824" w:type="pct"/>
          </w:tcPr>
          <w:p w:rsidR="003D2FC2" w:rsidRDefault="003D2FC2" w:rsidP="00B9256A">
            <w:pPr>
              <w:widowControl w:val="0"/>
              <w:autoSpaceDE w:val="0"/>
              <w:autoSpaceDN w:val="0"/>
              <w:adjustRightInd w:val="0"/>
              <w:jc w:val="center"/>
              <w:rPr>
                <w:szCs w:val="24"/>
              </w:rPr>
            </w:pPr>
            <w:r>
              <w:rPr>
                <w:szCs w:val="24"/>
              </w:rPr>
              <w:t>687,301</w:t>
            </w:r>
          </w:p>
        </w:tc>
        <w:tc>
          <w:tcPr>
            <w:tcW w:w="918" w:type="pct"/>
          </w:tcPr>
          <w:p w:rsidR="003D2FC2" w:rsidRDefault="003D2FC2" w:rsidP="00B9256A">
            <w:pPr>
              <w:widowControl w:val="0"/>
              <w:autoSpaceDE w:val="0"/>
              <w:autoSpaceDN w:val="0"/>
              <w:adjustRightInd w:val="0"/>
              <w:jc w:val="center"/>
              <w:rPr>
                <w:szCs w:val="24"/>
              </w:rPr>
            </w:pPr>
            <w:r>
              <w:rPr>
                <w:szCs w:val="24"/>
              </w:rPr>
              <w:t>2,308</w:t>
            </w:r>
          </w:p>
        </w:tc>
        <w:tc>
          <w:tcPr>
            <w:tcW w:w="748" w:type="pct"/>
          </w:tcPr>
          <w:p w:rsidR="003D2FC2" w:rsidRDefault="003D2FC2" w:rsidP="00B9256A">
            <w:pPr>
              <w:widowControl w:val="0"/>
              <w:autoSpaceDE w:val="0"/>
              <w:autoSpaceDN w:val="0"/>
              <w:adjustRightInd w:val="0"/>
              <w:jc w:val="center"/>
              <w:rPr>
                <w:szCs w:val="24"/>
              </w:rPr>
            </w:pPr>
            <w:r>
              <w:rPr>
                <w:szCs w:val="24"/>
              </w:rPr>
              <w:t>0,0213</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du_253</w:t>
            </w:r>
          </w:p>
        </w:tc>
        <w:tc>
          <w:tcPr>
            <w:tcW w:w="874" w:type="pct"/>
          </w:tcPr>
          <w:p w:rsidR="003D2FC2" w:rsidRDefault="003D2FC2" w:rsidP="00B9256A">
            <w:pPr>
              <w:widowControl w:val="0"/>
              <w:autoSpaceDE w:val="0"/>
              <w:autoSpaceDN w:val="0"/>
              <w:adjustRightInd w:val="0"/>
              <w:jc w:val="center"/>
              <w:rPr>
                <w:szCs w:val="24"/>
              </w:rPr>
            </w:pPr>
            <w:r>
              <w:rPr>
                <w:szCs w:val="24"/>
              </w:rPr>
              <w:t>815,022</w:t>
            </w:r>
          </w:p>
        </w:tc>
        <w:tc>
          <w:tcPr>
            <w:tcW w:w="824" w:type="pct"/>
          </w:tcPr>
          <w:p w:rsidR="003D2FC2" w:rsidRDefault="003D2FC2" w:rsidP="00B9256A">
            <w:pPr>
              <w:widowControl w:val="0"/>
              <w:autoSpaceDE w:val="0"/>
              <w:autoSpaceDN w:val="0"/>
              <w:adjustRightInd w:val="0"/>
              <w:jc w:val="center"/>
              <w:rPr>
                <w:szCs w:val="24"/>
              </w:rPr>
            </w:pPr>
            <w:r>
              <w:rPr>
                <w:szCs w:val="24"/>
              </w:rPr>
              <w:t>260,364</w:t>
            </w:r>
          </w:p>
        </w:tc>
        <w:tc>
          <w:tcPr>
            <w:tcW w:w="918" w:type="pct"/>
          </w:tcPr>
          <w:p w:rsidR="003D2FC2" w:rsidRDefault="003D2FC2" w:rsidP="00B9256A">
            <w:pPr>
              <w:widowControl w:val="0"/>
              <w:autoSpaceDE w:val="0"/>
              <w:autoSpaceDN w:val="0"/>
              <w:adjustRightInd w:val="0"/>
              <w:jc w:val="center"/>
              <w:rPr>
                <w:szCs w:val="24"/>
              </w:rPr>
            </w:pPr>
            <w:r>
              <w:rPr>
                <w:szCs w:val="24"/>
              </w:rPr>
              <w:t>3,130</w:t>
            </w:r>
          </w:p>
        </w:tc>
        <w:tc>
          <w:tcPr>
            <w:tcW w:w="748" w:type="pct"/>
          </w:tcPr>
          <w:p w:rsidR="003D2FC2" w:rsidRDefault="003D2FC2" w:rsidP="00B9256A">
            <w:pPr>
              <w:widowControl w:val="0"/>
              <w:autoSpaceDE w:val="0"/>
              <w:autoSpaceDN w:val="0"/>
              <w:adjustRightInd w:val="0"/>
              <w:jc w:val="center"/>
              <w:rPr>
                <w:szCs w:val="24"/>
              </w:rPr>
            </w:pPr>
            <w:r>
              <w:rPr>
                <w:szCs w:val="24"/>
              </w:rPr>
              <w:t>0,0018</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du_254</w:t>
            </w:r>
          </w:p>
        </w:tc>
        <w:tc>
          <w:tcPr>
            <w:tcW w:w="874" w:type="pct"/>
          </w:tcPr>
          <w:p w:rsidR="003D2FC2" w:rsidRDefault="003D2FC2" w:rsidP="00B9256A">
            <w:pPr>
              <w:widowControl w:val="0"/>
              <w:autoSpaceDE w:val="0"/>
              <w:autoSpaceDN w:val="0"/>
              <w:adjustRightInd w:val="0"/>
              <w:jc w:val="center"/>
              <w:rPr>
                <w:szCs w:val="24"/>
              </w:rPr>
            </w:pPr>
            <w:r>
              <w:rPr>
                <w:szCs w:val="24"/>
              </w:rPr>
              <w:t>927,339</w:t>
            </w:r>
          </w:p>
        </w:tc>
        <w:tc>
          <w:tcPr>
            <w:tcW w:w="824" w:type="pct"/>
          </w:tcPr>
          <w:p w:rsidR="003D2FC2" w:rsidRDefault="003D2FC2" w:rsidP="00B9256A">
            <w:pPr>
              <w:widowControl w:val="0"/>
              <w:autoSpaceDE w:val="0"/>
              <w:autoSpaceDN w:val="0"/>
              <w:adjustRightInd w:val="0"/>
              <w:jc w:val="center"/>
              <w:rPr>
                <w:szCs w:val="24"/>
              </w:rPr>
            </w:pPr>
            <w:r>
              <w:rPr>
                <w:szCs w:val="24"/>
              </w:rPr>
              <w:t>1028,07</w:t>
            </w:r>
          </w:p>
        </w:tc>
        <w:tc>
          <w:tcPr>
            <w:tcW w:w="918" w:type="pct"/>
          </w:tcPr>
          <w:p w:rsidR="003D2FC2" w:rsidRDefault="003D2FC2" w:rsidP="00B9256A">
            <w:pPr>
              <w:widowControl w:val="0"/>
              <w:autoSpaceDE w:val="0"/>
              <w:autoSpaceDN w:val="0"/>
              <w:adjustRightInd w:val="0"/>
              <w:jc w:val="center"/>
              <w:rPr>
                <w:szCs w:val="24"/>
              </w:rPr>
            </w:pPr>
            <w:r>
              <w:rPr>
                <w:szCs w:val="24"/>
              </w:rPr>
              <w:t>0,9020</w:t>
            </w:r>
          </w:p>
        </w:tc>
        <w:tc>
          <w:tcPr>
            <w:tcW w:w="748" w:type="pct"/>
          </w:tcPr>
          <w:p w:rsidR="003D2FC2" w:rsidRDefault="003D2FC2" w:rsidP="00B9256A">
            <w:pPr>
              <w:widowControl w:val="0"/>
              <w:autoSpaceDE w:val="0"/>
              <w:autoSpaceDN w:val="0"/>
              <w:adjustRightInd w:val="0"/>
              <w:jc w:val="center"/>
              <w:rPr>
                <w:szCs w:val="24"/>
              </w:rPr>
            </w:pPr>
            <w:r>
              <w:rPr>
                <w:szCs w:val="24"/>
              </w:rPr>
              <w:t>0,3674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du_255</w:t>
            </w:r>
          </w:p>
        </w:tc>
        <w:tc>
          <w:tcPr>
            <w:tcW w:w="874" w:type="pct"/>
          </w:tcPr>
          <w:p w:rsidR="003D2FC2" w:rsidRDefault="003D2FC2" w:rsidP="00B9256A">
            <w:pPr>
              <w:widowControl w:val="0"/>
              <w:autoSpaceDE w:val="0"/>
              <w:autoSpaceDN w:val="0"/>
              <w:adjustRightInd w:val="0"/>
              <w:jc w:val="center"/>
              <w:rPr>
                <w:szCs w:val="24"/>
              </w:rPr>
            </w:pPr>
            <w:r>
              <w:rPr>
                <w:szCs w:val="24"/>
              </w:rPr>
              <w:t>650,756</w:t>
            </w:r>
          </w:p>
        </w:tc>
        <w:tc>
          <w:tcPr>
            <w:tcW w:w="824" w:type="pct"/>
          </w:tcPr>
          <w:p w:rsidR="003D2FC2" w:rsidRDefault="003D2FC2" w:rsidP="00B9256A">
            <w:pPr>
              <w:widowControl w:val="0"/>
              <w:autoSpaceDE w:val="0"/>
              <w:autoSpaceDN w:val="0"/>
              <w:adjustRightInd w:val="0"/>
              <w:jc w:val="center"/>
              <w:rPr>
                <w:szCs w:val="24"/>
              </w:rPr>
            </w:pPr>
            <w:r>
              <w:rPr>
                <w:szCs w:val="24"/>
              </w:rPr>
              <w:t>292,983</w:t>
            </w:r>
          </w:p>
        </w:tc>
        <w:tc>
          <w:tcPr>
            <w:tcW w:w="918" w:type="pct"/>
          </w:tcPr>
          <w:p w:rsidR="003D2FC2" w:rsidRDefault="003D2FC2" w:rsidP="00B9256A">
            <w:pPr>
              <w:widowControl w:val="0"/>
              <w:autoSpaceDE w:val="0"/>
              <w:autoSpaceDN w:val="0"/>
              <w:adjustRightInd w:val="0"/>
              <w:jc w:val="center"/>
              <w:rPr>
                <w:szCs w:val="24"/>
              </w:rPr>
            </w:pPr>
            <w:r>
              <w:rPr>
                <w:szCs w:val="24"/>
              </w:rPr>
              <w:t>2,221</w:t>
            </w:r>
          </w:p>
        </w:tc>
        <w:tc>
          <w:tcPr>
            <w:tcW w:w="748" w:type="pct"/>
          </w:tcPr>
          <w:p w:rsidR="003D2FC2" w:rsidRDefault="003D2FC2" w:rsidP="00B9256A">
            <w:pPr>
              <w:widowControl w:val="0"/>
              <w:autoSpaceDE w:val="0"/>
              <w:autoSpaceDN w:val="0"/>
              <w:adjustRightInd w:val="0"/>
              <w:jc w:val="center"/>
              <w:rPr>
                <w:szCs w:val="24"/>
              </w:rPr>
            </w:pPr>
            <w:r>
              <w:rPr>
                <w:szCs w:val="24"/>
              </w:rPr>
              <w:t>0,0267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du_256</w:t>
            </w:r>
          </w:p>
        </w:tc>
        <w:tc>
          <w:tcPr>
            <w:tcW w:w="874" w:type="pct"/>
          </w:tcPr>
          <w:p w:rsidR="003D2FC2" w:rsidRDefault="003D2FC2" w:rsidP="00B9256A">
            <w:pPr>
              <w:widowControl w:val="0"/>
              <w:autoSpaceDE w:val="0"/>
              <w:autoSpaceDN w:val="0"/>
              <w:adjustRightInd w:val="0"/>
              <w:jc w:val="center"/>
              <w:rPr>
                <w:szCs w:val="24"/>
              </w:rPr>
            </w:pPr>
            <w:r>
              <w:rPr>
                <w:szCs w:val="24"/>
              </w:rPr>
              <w:t>1220,15</w:t>
            </w:r>
          </w:p>
        </w:tc>
        <w:tc>
          <w:tcPr>
            <w:tcW w:w="824" w:type="pct"/>
          </w:tcPr>
          <w:p w:rsidR="003D2FC2" w:rsidRDefault="003D2FC2" w:rsidP="00B9256A">
            <w:pPr>
              <w:widowControl w:val="0"/>
              <w:autoSpaceDE w:val="0"/>
              <w:autoSpaceDN w:val="0"/>
              <w:adjustRightInd w:val="0"/>
              <w:jc w:val="center"/>
              <w:rPr>
                <w:szCs w:val="24"/>
              </w:rPr>
            </w:pPr>
            <w:r>
              <w:rPr>
                <w:szCs w:val="24"/>
              </w:rPr>
              <w:t>439,611</w:t>
            </w:r>
          </w:p>
        </w:tc>
        <w:tc>
          <w:tcPr>
            <w:tcW w:w="918" w:type="pct"/>
          </w:tcPr>
          <w:p w:rsidR="003D2FC2" w:rsidRDefault="003D2FC2" w:rsidP="00B9256A">
            <w:pPr>
              <w:widowControl w:val="0"/>
              <w:autoSpaceDE w:val="0"/>
              <w:autoSpaceDN w:val="0"/>
              <w:adjustRightInd w:val="0"/>
              <w:jc w:val="center"/>
              <w:rPr>
                <w:szCs w:val="24"/>
              </w:rPr>
            </w:pPr>
            <w:r>
              <w:rPr>
                <w:szCs w:val="24"/>
              </w:rPr>
              <w:t>2,776</w:t>
            </w:r>
          </w:p>
        </w:tc>
        <w:tc>
          <w:tcPr>
            <w:tcW w:w="748" w:type="pct"/>
          </w:tcPr>
          <w:p w:rsidR="003D2FC2" w:rsidRDefault="003D2FC2" w:rsidP="00B9256A">
            <w:pPr>
              <w:widowControl w:val="0"/>
              <w:autoSpaceDE w:val="0"/>
              <w:autoSpaceDN w:val="0"/>
              <w:adjustRightInd w:val="0"/>
              <w:jc w:val="center"/>
              <w:rPr>
                <w:szCs w:val="24"/>
              </w:rPr>
            </w:pPr>
            <w:r>
              <w:rPr>
                <w:szCs w:val="24"/>
              </w:rPr>
              <w:t>0,0057</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du_257</w:t>
            </w:r>
          </w:p>
        </w:tc>
        <w:tc>
          <w:tcPr>
            <w:tcW w:w="874" w:type="pct"/>
          </w:tcPr>
          <w:p w:rsidR="003D2FC2" w:rsidRDefault="003D2FC2" w:rsidP="00B9256A">
            <w:pPr>
              <w:widowControl w:val="0"/>
              <w:autoSpaceDE w:val="0"/>
              <w:autoSpaceDN w:val="0"/>
              <w:adjustRightInd w:val="0"/>
              <w:jc w:val="center"/>
              <w:rPr>
                <w:szCs w:val="24"/>
              </w:rPr>
            </w:pPr>
            <w:r>
              <w:rPr>
                <w:szCs w:val="24"/>
              </w:rPr>
              <w:t>4,90369</w:t>
            </w:r>
          </w:p>
        </w:tc>
        <w:tc>
          <w:tcPr>
            <w:tcW w:w="824" w:type="pct"/>
          </w:tcPr>
          <w:p w:rsidR="003D2FC2" w:rsidRDefault="003D2FC2" w:rsidP="00B9256A">
            <w:pPr>
              <w:widowControl w:val="0"/>
              <w:autoSpaceDE w:val="0"/>
              <w:autoSpaceDN w:val="0"/>
              <w:adjustRightInd w:val="0"/>
              <w:jc w:val="center"/>
              <w:rPr>
                <w:szCs w:val="24"/>
              </w:rPr>
            </w:pPr>
            <w:r>
              <w:rPr>
                <w:szCs w:val="24"/>
              </w:rPr>
              <w:t>25,3296</w:t>
            </w:r>
          </w:p>
        </w:tc>
        <w:tc>
          <w:tcPr>
            <w:tcW w:w="918" w:type="pct"/>
          </w:tcPr>
          <w:p w:rsidR="003D2FC2" w:rsidRDefault="003D2FC2" w:rsidP="00B9256A">
            <w:pPr>
              <w:widowControl w:val="0"/>
              <w:autoSpaceDE w:val="0"/>
              <w:autoSpaceDN w:val="0"/>
              <w:adjustRightInd w:val="0"/>
              <w:jc w:val="center"/>
              <w:rPr>
                <w:szCs w:val="24"/>
              </w:rPr>
            </w:pPr>
            <w:r>
              <w:rPr>
                <w:szCs w:val="24"/>
              </w:rPr>
              <w:t>0,1936</w:t>
            </w:r>
          </w:p>
        </w:tc>
        <w:tc>
          <w:tcPr>
            <w:tcW w:w="748" w:type="pct"/>
          </w:tcPr>
          <w:p w:rsidR="003D2FC2" w:rsidRDefault="003D2FC2" w:rsidP="00B9256A">
            <w:pPr>
              <w:widowControl w:val="0"/>
              <w:autoSpaceDE w:val="0"/>
              <w:autoSpaceDN w:val="0"/>
              <w:adjustRightInd w:val="0"/>
              <w:jc w:val="center"/>
              <w:rPr>
                <w:szCs w:val="24"/>
              </w:rPr>
            </w:pPr>
            <w:r>
              <w:rPr>
                <w:szCs w:val="24"/>
              </w:rPr>
              <w:t>0,8466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du_258</w:t>
            </w:r>
          </w:p>
        </w:tc>
        <w:tc>
          <w:tcPr>
            <w:tcW w:w="874" w:type="pct"/>
          </w:tcPr>
          <w:p w:rsidR="003D2FC2" w:rsidRDefault="003D2FC2" w:rsidP="00B9256A">
            <w:pPr>
              <w:widowControl w:val="0"/>
              <w:autoSpaceDE w:val="0"/>
              <w:autoSpaceDN w:val="0"/>
              <w:adjustRightInd w:val="0"/>
              <w:jc w:val="center"/>
              <w:rPr>
                <w:szCs w:val="24"/>
              </w:rPr>
            </w:pPr>
            <w:r>
              <w:rPr>
                <w:szCs w:val="24"/>
              </w:rPr>
              <w:t>671,459</w:t>
            </w:r>
          </w:p>
        </w:tc>
        <w:tc>
          <w:tcPr>
            <w:tcW w:w="824" w:type="pct"/>
          </w:tcPr>
          <w:p w:rsidR="003D2FC2" w:rsidRDefault="003D2FC2" w:rsidP="00B9256A">
            <w:pPr>
              <w:widowControl w:val="0"/>
              <w:autoSpaceDE w:val="0"/>
              <w:autoSpaceDN w:val="0"/>
              <w:adjustRightInd w:val="0"/>
              <w:jc w:val="center"/>
              <w:rPr>
                <w:szCs w:val="24"/>
              </w:rPr>
            </w:pPr>
            <w:r>
              <w:rPr>
                <w:szCs w:val="24"/>
              </w:rPr>
              <w:t>131,064</w:t>
            </w:r>
          </w:p>
        </w:tc>
        <w:tc>
          <w:tcPr>
            <w:tcW w:w="918" w:type="pct"/>
          </w:tcPr>
          <w:p w:rsidR="003D2FC2" w:rsidRDefault="003D2FC2" w:rsidP="00B9256A">
            <w:pPr>
              <w:widowControl w:val="0"/>
              <w:autoSpaceDE w:val="0"/>
              <w:autoSpaceDN w:val="0"/>
              <w:adjustRightInd w:val="0"/>
              <w:jc w:val="center"/>
              <w:rPr>
                <w:szCs w:val="24"/>
              </w:rPr>
            </w:pPr>
            <w:r>
              <w:rPr>
                <w:szCs w:val="24"/>
              </w:rPr>
              <w:t>5,123</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du_259</w:t>
            </w:r>
          </w:p>
        </w:tc>
        <w:tc>
          <w:tcPr>
            <w:tcW w:w="874" w:type="pct"/>
          </w:tcPr>
          <w:p w:rsidR="003D2FC2" w:rsidRDefault="003D2FC2" w:rsidP="00B9256A">
            <w:pPr>
              <w:widowControl w:val="0"/>
              <w:autoSpaceDE w:val="0"/>
              <w:autoSpaceDN w:val="0"/>
              <w:adjustRightInd w:val="0"/>
              <w:jc w:val="center"/>
              <w:rPr>
                <w:szCs w:val="24"/>
              </w:rPr>
            </w:pPr>
            <w:r>
              <w:rPr>
                <w:szCs w:val="24"/>
              </w:rPr>
              <w:t>4,65056</w:t>
            </w:r>
          </w:p>
        </w:tc>
        <w:tc>
          <w:tcPr>
            <w:tcW w:w="824" w:type="pct"/>
          </w:tcPr>
          <w:p w:rsidR="003D2FC2" w:rsidRDefault="003D2FC2" w:rsidP="00B9256A">
            <w:pPr>
              <w:widowControl w:val="0"/>
              <w:autoSpaceDE w:val="0"/>
              <w:autoSpaceDN w:val="0"/>
              <w:adjustRightInd w:val="0"/>
              <w:jc w:val="center"/>
              <w:rPr>
                <w:szCs w:val="24"/>
              </w:rPr>
            </w:pPr>
            <w:r>
              <w:rPr>
                <w:szCs w:val="24"/>
              </w:rPr>
              <w:t>17,8150</w:t>
            </w:r>
          </w:p>
        </w:tc>
        <w:tc>
          <w:tcPr>
            <w:tcW w:w="918" w:type="pct"/>
          </w:tcPr>
          <w:p w:rsidR="003D2FC2" w:rsidRDefault="003D2FC2" w:rsidP="00B9256A">
            <w:pPr>
              <w:widowControl w:val="0"/>
              <w:autoSpaceDE w:val="0"/>
              <w:autoSpaceDN w:val="0"/>
              <w:adjustRightInd w:val="0"/>
              <w:jc w:val="center"/>
              <w:rPr>
                <w:szCs w:val="24"/>
              </w:rPr>
            </w:pPr>
            <w:r>
              <w:rPr>
                <w:szCs w:val="24"/>
              </w:rPr>
              <w:t>0,2610</w:t>
            </w:r>
          </w:p>
        </w:tc>
        <w:tc>
          <w:tcPr>
            <w:tcW w:w="748" w:type="pct"/>
          </w:tcPr>
          <w:p w:rsidR="003D2FC2" w:rsidRDefault="003D2FC2" w:rsidP="00B9256A">
            <w:pPr>
              <w:widowControl w:val="0"/>
              <w:autoSpaceDE w:val="0"/>
              <w:autoSpaceDN w:val="0"/>
              <w:adjustRightInd w:val="0"/>
              <w:jc w:val="center"/>
              <w:rPr>
                <w:szCs w:val="24"/>
              </w:rPr>
            </w:pPr>
            <w:r>
              <w:rPr>
                <w:szCs w:val="24"/>
              </w:rPr>
              <w:t>0,7941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du_260</w:t>
            </w:r>
          </w:p>
        </w:tc>
        <w:tc>
          <w:tcPr>
            <w:tcW w:w="874" w:type="pct"/>
          </w:tcPr>
          <w:p w:rsidR="003D2FC2" w:rsidRDefault="003D2FC2" w:rsidP="00B9256A">
            <w:pPr>
              <w:widowControl w:val="0"/>
              <w:autoSpaceDE w:val="0"/>
              <w:autoSpaceDN w:val="0"/>
              <w:adjustRightInd w:val="0"/>
              <w:jc w:val="center"/>
              <w:rPr>
                <w:szCs w:val="24"/>
              </w:rPr>
            </w:pPr>
            <w:r>
              <w:rPr>
                <w:szCs w:val="24"/>
              </w:rPr>
              <w:t>−8,01374</w:t>
            </w:r>
          </w:p>
        </w:tc>
        <w:tc>
          <w:tcPr>
            <w:tcW w:w="824" w:type="pct"/>
          </w:tcPr>
          <w:p w:rsidR="003D2FC2" w:rsidRDefault="003D2FC2" w:rsidP="00B9256A">
            <w:pPr>
              <w:widowControl w:val="0"/>
              <w:autoSpaceDE w:val="0"/>
              <w:autoSpaceDN w:val="0"/>
              <w:adjustRightInd w:val="0"/>
              <w:jc w:val="center"/>
              <w:rPr>
                <w:szCs w:val="24"/>
              </w:rPr>
            </w:pPr>
            <w:r>
              <w:rPr>
                <w:szCs w:val="24"/>
              </w:rPr>
              <w:t>22,9165</w:t>
            </w:r>
          </w:p>
        </w:tc>
        <w:tc>
          <w:tcPr>
            <w:tcW w:w="918" w:type="pct"/>
          </w:tcPr>
          <w:p w:rsidR="003D2FC2" w:rsidRDefault="003D2FC2" w:rsidP="00B9256A">
            <w:pPr>
              <w:widowControl w:val="0"/>
              <w:autoSpaceDE w:val="0"/>
              <w:autoSpaceDN w:val="0"/>
              <w:adjustRightInd w:val="0"/>
              <w:jc w:val="center"/>
              <w:rPr>
                <w:szCs w:val="24"/>
              </w:rPr>
            </w:pPr>
            <w:r>
              <w:rPr>
                <w:szCs w:val="24"/>
              </w:rPr>
              <w:t>−0,3497</w:t>
            </w:r>
          </w:p>
        </w:tc>
        <w:tc>
          <w:tcPr>
            <w:tcW w:w="748" w:type="pct"/>
          </w:tcPr>
          <w:p w:rsidR="003D2FC2" w:rsidRDefault="003D2FC2" w:rsidP="00B9256A">
            <w:pPr>
              <w:widowControl w:val="0"/>
              <w:autoSpaceDE w:val="0"/>
              <w:autoSpaceDN w:val="0"/>
              <w:adjustRightInd w:val="0"/>
              <w:jc w:val="center"/>
              <w:rPr>
                <w:szCs w:val="24"/>
              </w:rPr>
            </w:pPr>
            <w:r>
              <w:rPr>
                <w:szCs w:val="24"/>
              </w:rPr>
              <w:t>0,7267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du_261</w:t>
            </w:r>
          </w:p>
        </w:tc>
        <w:tc>
          <w:tcPr>
            <w:tcW w:w="874" w:type="pct"/>
          </w:tcPr>
          <w:p w:rsidR="003D2FC2" w:rsidRDefault="003D2FC2" w:rsidP="00B9256A">
            <w:pPr>
              <w:widowControl w:val="0"/>
              <w:autoSpaceDE w:val="0"/>
              <w:autoSpaceDN w:val="0"/>
              <w:adjustRightInd w:val="0"/>
              <w:jc w:val="center"/>
              <w:rPr>
                <w:szCs w:val="24"/>
              </w:rPr>
            </w:pPr>
            <w:r>
              <w:rPr>
                <w:szCs w:val="24"/>
              </w:rPr>
              <w:t>405,702</w:t>
            </w:r>
          </w:p>
        </w:tc>
        <w:tc>
          <w:tcPr>
            <w:tcW w:w="824" w:type="pct"/>
          </w:tcPr>
          <w:p w:rsidR="003D2FC2" w:rsidRDefault="003D2FC2" w:rsidP="00B9256A">
            <w:pPr>
              <w:widowControl w:val="0"/>
              <w:autoSpaceDE w:val="0"/>
              <w:autoSpaceDN w:val="0"/>
              <w:adjustRightInd w:val="0"/>
              <w:jc w:val="center"/>
              <w:rPr>
                <w:szCs w:val="24"/>
              </w:rPr>
            </w:pPr>
            <w:r>
              <w:rPr>
                <w:szCs w:val="24"/>
              </w:rPr>
              <w:t>116,664</w:t>
            </w:r>
          </w:p>
        </w:tc>
        <w:tc>
          <w:tcPr>
            <w:tcW w:w="918" w:type="pct"/>
          </w:tcPr>
          <w:p w:rsidR="003D2FC2" w:rsidRDefault="003D2FC2" w:rsidP="00B9256A">
            <w:pPr>
              <w:widowControl w:val="0"/>
              <w:autoSpaceDE w:val="0"/>
              <w:autoSpaceDN w:val="0"/>
              <w:adjustRightInd w:val="0"/>
              <w:jc w:val="center"/>
              <w:rPr>
                <w:szCs w:val="24"/>
              </w:rPr>
            </w:pPr>
            <w:r>
              <w:rPr>
                <w:szCs w:val="24"/>
              </w:rPr>
              <w:t>3,478</w:t>
            </w:r>
          </w:p>
        </w:tc>
        <w:tc>
          <w:tcPr>
            <w:tcW w:w="748" w:type="pct"/>
          </w:tcPr>
          <w:p w:rsidR="003D2FC2" w:rsidRDefault="003D2FC2" w:rsidP="00B9256A">
            <w:pPr>
              <w:widowControl w:val="0"/>
              <w:autoSpaceDE w:val="0"/>
              <w:autoSpaceDN w:val="0"/>
              <w:adjustRightInd w:val="0"/>
              <w:jc w:val="center"/>
              <w:rPr>
                <w:szCs w:val="24"/>
              </w:rPr>
            </w:pPr>
            <w:r>
              <w:rPr>
                <w:szCs w:val="24"/>
              </w:rPr>
              <w:t>0,0005</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du_262</w:t>
            </w:r>
          </w:p>
        </w:tc>
        <w:tc>
          <w:tcPr>
            <w:tcW w:w="874" w:type="pct"/>
          </w:tcPr>
          <w:p w:rsidR="003D2FC2" w:rsidRDefault="003D2FC2" w:rsidP="00B9256A">
            <w:pPr>
              <w:widowControl w:val="0"/>
              <w:autoSpaceDE w:val="0"/>
              <w:autoSpaceDN w:val="0"/>
              <w:adjustRightInd w:val="0"/>
              <w:jc w:val="center"/>
              <w:rPr>
                <w:szCs w:val="24"/>
              </w:rPr>
            </w:pPr>
            <w:r>
              <w:rPr>
                <w:szCs w:val="24"/>
              </w:rPr>
              <w:t>272,416</w:t>
            </w:r>
          </w:p>
        </w:tc>
        <w:tc>
          <w:tcPr>
            <w:tcW w:w="824" w:type="pct"/>
          </w:tcPr>
          <w:p w:rsidR="003D2FC2" w:rsidRDefault="003D2FC2" w:rsidP="00B9256A">
            <w:pPr>
              <w:widowControl w:val="0"/>
              <w:autoSpaceDE w:val="0"/>
              <w:autoSpaceDN w:val="0"/>
              <w:adjustRightInd w:val="0"/>
              <w:jc w:val="center"/>
              <w:rPr>
                <w:szCs w:val="24"/>
              </w:rPr>
            </w:pPr>
            <w:r>
              <w:rPr>
                <w:szCs w:val="24"/>
              </w:rPr>
              <w:t>148,349</w:t>
            </w:r>
          </w:p>
        </w:tc>
        <w:tc>
          <w:tcPr>
            <w:tcW w:w="918" w:type="pct"/>
          </w:tcPr>
          <w:p w:rsidR="003D2FC2" w:rsidRDefault="003D2FC2" w:rsidP="00B9256A">
            <w:pPr>
              <w:widowControl w:val="0"/>
              <w:autoSpaceDE w:val="0"/>
              <w:autoSpaceDN w:val="0"/>
              <w:adjustRightInd w:val="0"/>
              <w:jc w:val="center"/>
              <w:rPr>
                <w:szCs w:val="24"/>
              </w:rPr>
            </w:pPr>
            <w:r>
              <w:rPr>
                <w:szCs w:val="24"/>
              </w:rPr>
              <w:t>1,836</w:t>
            </w:r>
          </w:p>
        </w:tc>
        <w:tc>
          <w:tcPr>
            <w:tcW w:w="748" w:type="pct"/>
          </w:tcPr>
          <w:p w:rsidR="003D2FC2" w:rsidRDefault="003D2FC2" w:rsidP="00B9256A">
            <w:pPr>
              <w:widowControl w:val="0"/>
              <w:autoSpaceDE w:val="0"/>
              <w:autoSpaceDN w:val="0"/>
              <w:adjustRightInd w:val="0"/>
              <w:jc w:val="center"/>
              <w:rPr>
                <w:szCs w:val="24"/>
              </w:rPr>
            </w:pPr>
            <w:r>
              <w:rPr>
                <w:szCs w:val="24"/>
              </w:rPr>
              <w:t>0,0668</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du_263</w:t>
            </w:r>
          </w:p>
        </w:tc>
        <w:tc>
          <w:tcPr>
            <w:tcW w:w="874" w:type="pct"/>
          </w:tcPr>
          <w:p w:rsidR="003D2FC2" w:rsidRDefault="003D2FC2" w:rsidP="00B9256A">
            <w:pPr>
              <w:widowControl w:val="0"/>
              <w:autoSpaceDE w:val="0"/>
              <w:autoSpaceDN w:val="0"/>
              <w:adjustRightInd w:val="0"/>
              <w:jc w:val="center"/>
              <w:rPr>
                <w:szCs w:val="24"/>
              </w:rPr>
            </w:pPr>
            <w:r>
              <w:rPr>
                <w:szCs w:val="24"/>
              </w:rPr>
              <w:t>19,4093</w:t>
            </w:r>
          </w:p>
        </w:tc>
        <w:tc>
          <w:tcPr>
            <w:tcW w:w="824" w:type="pct"/>
          </w:tcPr>
          <w:p w:rsidR="003D2FC2" w:rsidRDefault="003D2FC2" w:rsidP="00B9256A">
            <w:pPr>
              <w:widowControl w:val="0"/>
              <w:autoSpaceDE w:val="0"/>
              <w:autoSpaceDN w:val="0"/>
              <w:adjustRightInd w:val="0"/>
              <w:jc w:val="center"/>
              <w:rPr>
                <w:szCs w:val="24"/>
              </w:rPr>
            </w:pPr>
            <w:r>
              <w:rPr>
                <w:szCs w:val="24"/>
              </w:rPr>
              <w:t>36,4653</w:t>
            </w:r>
          </w:p>
        </w:tc>
        <w:tc>
          <w:tcPr>
            <w:tcW w:w="918" w:type="pct"/>
          </w:tcPr>
          <w:p w:rsidR="003D2FC2" w:rsidRDefault="003D2FC2" w:rsidP="00B9256A">
            <w:pPr>
              <w:widowControl w:val="0"/>
              <w:autoSpaceDE w:val="0"/>
              <w:autoSpaceDN w:val="0"/>
              <w:adjustRightInd w:val="0"/>
              <w:jc w:val="center"/>
              <w:rPr>
                <w:szCs w:val="24"/>
              </w:rPr>
            </w:pPr>
            <w:r>
              <w:rPr>
                <w:szCs w:val="24"/>
              </w:rPr>
              <w:t>0,5323</w:t>
            </w:r>
          </w:p>
        </w:tc>
        <w:tc>
          <w:tcPr>
            <w:tcW w:w="748" w:type="pct"/>
          </w:tcPr>
          <w:p w:rsidR="003D2FC2" w:rsidRDefault="003D2FC2" w:rsidP="00B9256A">
            <w:pPr>
              <w:widowControl w:val="0"/>
              <w:autoSpaceDE w:val="0"/>
              <w:autoSpaceDN w:val="0"/>
              <w:adjustRightInd w:val="0"/>
              <w:jc w:val="center"/>
              <w:rPr>
                <w:szCs w:val="24"/>
              </w:rPr>
            </w:pPr>
            <w:r>
              <w:rPr>
                <w:szCs w:val="24"/>
              </w:rPr>
              <w:t>0,5947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du_264</w:t>
            </w:r>
          </w:p>
        </w:tc>
        <w:tc>
          <w:tcPr>
            <w:tcW w:w="874" w:type="pct"/>
          </w:tcPr>
          <w:p w:rsidR="003D2FC2" w:rsidRDefault="003D2FC2" w:rsidP="00B9256A">
            <w:pPr>
              <w:widowControl w:val="0"/>
              <w:autoSpaceDE w:val="0"/>
              <w:autoSpaceDN w:val="0"/>
              <w:adjustRightInd w:val="0"/>
              <w:jc w:val="center"/>
              <w:rPr>
                <w:szCs w:val="24"/>
              </w:rPr>
            </w:pPr>
            <w:r>
              <w:rPr>
                <w:szCs w:val="24"/>
              </w:rPr>
              <w:t>16,7783</w:t>
            </w:r>
          </w:p>
        </w:tc>
        <w:tc>
          <w:tcPr>
            <w:tcW w:w="824" w:type="pct"/>
          </w:tcPr>
          <w:p w:rsidR="003D2FC2" w:rsidRDefault="003D2FC2" w:rsidP="00B9256A">
            <w:pPr>
              <w:widowControl w:val="0"/>
              <w:autoSpaceDE w:val="0"/>
              <w:autoSpaceDN w:val="0"/>
              <w:adjustRightInd w:val="0"/>
              <w:jc w:val="center"/>
              <w:rPr>
                <w:szCs w:val="24"/>
              </w:rPr>
            </w:pPr>
            <w:r>
              <w:rPr>
                <w:szCs w:val="24"/>
              </w:rPr>
              <w:t>29,8772</w:t>
            </w:r>
          </w:p>
        </w:tc>
        <w:tc>
          <w:tcPr>
            <w:tcW w:w="918" w:type="pct"/>
          </w:tcPr>
          <w:p w:rsidR="003D2FC2" w:rsidRDefault="003D2FC2" w:rsidP="00B9256A">
            <w:pPr>
              <w:widowControl w:val="0"/>
              <w:autoSpaceDE w:val="0"/>
              <w:autoSpaceDN w:val="0"/>
              <w:adjustRightInd w:val="0"/>
              <w:jc w:val="center"/>
              <w:rPr>
                <w:szCs w:val="24"/>
              </w:rPr>
            </w:pPr>
            <w:r>
              <w:rPr>
                <w:szCs w:val="24"/>
              </w:rPr>
              <w:t>0,5616</w:t>
            </w:r>
          </w:p>
        </w:tc>
        <w:tc>
          <w:tcPr>
            <w:tcW w:w="748" w:type="pct"/>
          </w:tcPr>
          <w:p w:rsidR="003D2FC2" w:rsidRDefault="003D2FC2" w:rsidP="00B9256A">
            <w:pPr>
              <w:widowControl w:val="0"/>
              <w:autoSpaceDE w:val="0"/>
              <w:autoSpaceDN w:val="0"/>
              <w:adjustRightInd w:val="0"/>
              <w:jc w:val="center"/>
              <w:rPr>
                <w:szCs w:val="24"/>
              </w:rPr>
            </w:pPr>
            <w:r>
              <w:rPr>
                <w:szCs w:val="24"/>
              </w:rPr>
              <w:t>0,5746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du_265</w:t>
            </w:r>
          </w:p>
        </w:tc>
        <w:tc>
          <w:tcPr>
            <w:tcW w:w="874" w:type="pct"/>
          </w:tcPr>
          <w:p w:rsidR="003D2FC2" w:rsidRDefault="003D2FC2" w:rsidP="00B9256A">
            <w:pPr>
              <w:widowControl w:val="0"/>
              <w:autoSpaceDE w:val="0"/>
              <w:autoSpaceDN w:val="0"/>
              <w:adjustRightInd w:val="0"/>
              <w:jc w:val="center"/>
              <w:rPr>
                <w:szCs w:val="24"/>
              </w:rPr>
            </w:pPr>
            <w:r>
              <w:rPr>
                <w:szCs w:val="24"/>
              </w:rPr>
              <w:t>188,307</w:t>
            </w:r>
          </w:p>
        </w:tc>
        <w:tc>
          <w:tcPr>
            <w:tcW w:w="824" w:type="pct"/>
          </w:tcPr>
          <w:p w:rsidR="003D2FC2" w:rsidRDefault="003D2FC2" w:rsidP="00B9256A">
            <w:pPr>
              <w:widowControl w:val="0"/>
              <w:autoSpaceDE w:val="0"/>
              <w:autoSpaceDN w:val="0"/>
              <w:adjustRightInd w:val="0"/>
              <w:jc w:val="center"/>
              <w:rPr>
                <w:szCs w:val="24"/>
              </w:rPr>
            </w:pPr>
            <w:r>
              <w:rPr>
                <w:szCs w:val="24"/>
              </w:rPr>
              <w:t>60,3628</w:t>
            </w:r>
          </w:p>
        </w:tc>
        <w:tc>
          <w:tcPr>
            <w:tcW w:w="918" w:type="pct"/>
          </w:tcPr>
          <w:p w:rsidR="003D2FC2" w:rsidRDefault="003D2FC2" w:rsidP="00B9256A">
            <w:pPr>
              <w:widowControl w:val="0"/>
              <w:autoSpaceDE w:val="0"/>
              <w:autoSpaceDN w:val="0"/>
              <w:adjustRightInd w:val="0"/>
              <w:jc w:val="center"/>
              <w:rPr>
                <w:szCs w:val="24"/>
              </w:rPr>
            </w:pPr>
            <w:r>
              <w:rPr>
                <w:szCs w:val="24"/>
              </w:rPr>
              <w:t>3,120</w:t>
            </w:r>
          </w:p>
        </w:tc>
        <w:tc>
          <w:tcPr>
            <w:tcW w:w="748" w:type="pct"/>
          </w:tcPr>
          <w:p w:rsidR="003D2FC2" w:rsidRDefault="003D2FC2" w:rsidP="00B9256A">
            <w:pPr>
              <w:widowControl w:val="0"/>
              <w:autoSpaceDE w:val="0"/>
              <w:autoSpaceDN w:val="0"/>
              <w:adjustRightInd w:val="0"/>
              <w:jc w:val="center"/>
              <w:rPr>
                <w:szCs w:val="24"/>
              </w:rPr>
            </w:pPr>
            <w:r>
              <w:rPr>
                <w:szCs w:val="24"/>
              </w:rPr>
              <w:t>0,0019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du_266</w:t>
            </w:r>
          </w:p>
        </w:tc>
        <w:tc>
          <w:tcPr>
            <w:tcW w:w="874" w:type="pct"/>
          </w:tcPr>
          <w:p w:rsidR="003D2FC2" w:rsidRDefault="003D2FC2" w:rsidP="00B9256A">
            <w:pPr>
              <w:widowControl w:val="0"/>
              <w:autoSpaceDE w:val="0"/>
              <w:autoSpaceDN w:val="0"/>
              <w:adjustRightInd w:val="0"/>
              <w:jc w:val="center"/>
              <w:rPr>
                <w:szCs w:val="24"/>
              </w:rPr>
            </w:pPr>
            <w:r>
              <w:rPr>
                <w:szCs w:val="24"/>
              </w:rPr>
              <w:t>2,90215</w:t>
            </w:r>
          </w:p>
        </w:tc>
        <w:tc>
          <w:tcPr>
            <w:tcW w:w="824" w:type="pct"/>
          </w:tcPr>
          <w:p w:rsidR="003D2FC2" w:rsidRDefault="003D2FC2" w:rsidP="00B9256A">
            <w:pPr>
              <w:widowControl w:val="0"/>
              <w:autoSpaceDE w:val="0"/>
              <w:autoSpaceDN w:val="0"/>
              <w:adjustRightInd w:val="0"/>
              <w:jc w:val="center"/>
              <w:rPr>
                <w:szCs w:val="24"/>
              </w:rPr>
            </w:pPr>
            <w:r>
              <w:rPr>
                <w:szCs w:val="24"/>
              </w:rPr>
              <w:t>19,2822</w:t>
            </w:r>
          </w:p>
        </w:tc>
        <w:tc>
          <w:tcPr>
            <w:tcW w:w="918" w:type="pct"/>
          </w:tcPr>
          <w:p w:rsidR="003D2FC2" w:rsidRDefault="003D2FC2" w:rsidP="00B9256A">
            <w:pPr>
              <w:widowControl w:val="0"/>
              <w:autoSpaceDE w:val="0"/>
              <w:autoSpaceDN w:val="0"/>
              <w:adjustRightInd w:val="0"/>
              <w:jc w:val="center"/>
              <w:rPr>
                <w:szCs w:val="24"/>
              </w:rPr>
            </w:pPr>
            <w:r>
              <w:rPr>
                <w:szCs w:val="24"/>
              </w:rPr>
              <w:t>0,1505</w:t>
            </w:r>
          </w:p>
        </w:tc>
        <w:tc>
          <w:tcPr>
            <w:tcW w:w="748" w:type="pct"/>
          </w:tcPr>
          <w:p w:rsidR="003D2FC2" w:rsidRDefault="003D2FC2" w:rsidP="00B9256A">
            <w:pPr>
              <w:widowControl w:val="0"/>
              <w:autoSpaceDE w:val="0"/>
              <w:autoSpaceDN w:val="0"/>
              <w:adjustRightInd w:val="0"/>
              <w:jc w:val="center"/>
              <w:rPr>
                <w:szCs w:val="24"/>
              </w:rPr>
            </w:pPr>
            <w:r>
              <w:rPr>
                <w:szCs w:val="24"/>
              </w:rPr>
              <w:t>0,8804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du_267</w:t>
            </w:r>
          </w:p>
        </w:tc>
        <w:tc>
          <w:tcPr>
            <w:tcW w:w="874" w:type="pct"/>
          </w:tcPr>
          <w:p w:rsidR="003D2FC2" w:rsidRDefault="003D2FC2" w:rsidP="00B9256A">
            <w:pPr>
              <w:widowControl w:val="0"/>
              <w:autoSpaceDE w:val="0"/>
              <w:autoSpaceDN w:val="0"/>
              <w:adjustRightInd w:val="0"/>
              <w:jc w:val="center"/>
              <w:rPr>
                <w:szCs w:val="24"/>
              </w:rPr>
            </w:pPr>
            <w:r>
              <w:rPr>
                <w:szCs w:val="24"/>
              </w:rPr>
              <w:t>622,552</w:t>
            </w:r>
          </w:p>
        </w:tc>
        <w:tc>
          <w:tcPr>
            <w:tcW w:w="824" w:type="pct"/>
          </w:tcPr>
          <w:p w:rsidR="003D2FC2" w:rsidRDefault="003D2FC2" w:rsidP="00B9256A">
            <w:pPr>
              <w:widowControl w:val="0"/>
              <w:autoSpaceDE w:val="0"/>
              <w:autoSpaceDN w:val="0"/>
              <w:adjustRightInd w:val="0"/>
              <w:jc w:val="center"/>
              <w:rPr>
                <w:szCs w:val="24"/>
              </w:rPr>
            </w:pPr>
            <w:r>
              <w:rPr>
                <w:szCs w:val="24"/>
              </w:rPr>
              <w:t>144,273</w:t>
            </w:r>
          </w:p>
        </w:tc>
        <w:tc>
          <w:tcPr>
            <w:tcW w:w="918" w:type="pct"/>
          </w:tcPr>
          <w:p w:rsidR="003D2FC2" w:rsidRDefault="003D2FC2" w:rsidP="00B9256A">
            <w:pPr>
              <w:widowControl w:val="0"/>
              <w:autoSpaceDE w:val="0"/>
              <w:autoSpaceDN w:val="0"/>
              <w:adjustRightInd w:val="0"/>
              <w:jc w:val="center"/>
              <w:rPr>
                <w:szCs w:val="24"/>
              </w:rPr>
            </w:pPr>
            <w:r>
              <w:rPr>
                <w:szCs w:val="24"/>
              </w:rPr>
              <w:t>4,315</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du_268</w:t>
            </w:r>
          </w:p>
        </w:tc>
        <w:tc>
          <w:tcPr>
            <w:tcW w:w="874" w:type="pct"/>
          </w:tcPr>
          <w:p w:rsidR="003D2FC2" w:rsidRDefault="003D2FC2" w:rsidP="00B9256A">
            <w:pPr>
              <w:widowControl w:val="0"/>
              <w:autoSpaceDE w:val="0"/>
              <w:autoSpaceDN w:val="0"/>
              <w:adjustRightInd w:val="0"/>
              <w:jc w:val="center"/>
              <w:rPr>
                <w:szCs w:val="24"/>
              </w:rPr>
            </w:pPr>
            <w:r>
              <w:rPr>
                <w:szCs w:val="24"/>
              </w:rPr>
              <w:t>10,4729</w:t>
            </w:r>
          </w:p>
        </w:tc>
        <w:tc>
          <w:tcPr>
            <w:tcW w:w="824" w:type="pct"/>
          </w:tcPr>
          <w:p w:rsidR="003D2FC2" w:rsidRDefault="003D2FC2" w:rsidP="00B9256A">
            <w:pPr>
              <w:widowControl w:val="0"/>
              <w:autoSpaceDE w:val="0"/>
              <w:autoSpaceDN w:val="0"/>
              <w:adjustRightInd w:val="0"/>
              <w:jc w:val="center"/>
              <w:rPr>
                <w:szCs w:val="24"/>
              </w:rPr>
            </w:pPr>
            <w:r>
              <w:rPr>
                <w:szCs w:val="24"/>
              </w:rPr>
              <w:t>24,3887</w:t>
            </w:r>
          </w:p>
        </w:tc>
        <w:tc>
          <w:tcPr>
            <w:tcW w:w="918" w:type="pct"/>
          </w:tcPr>
          <w:p w:rsidR="003D2FC2" w:rsidRDefault="003D2FC2" w:rsidP="00B9256A">
            <w:pPr>
              <w:widowControl w:val="0"/>
              <w:autoSpaceDE w:val="0"/>
              <w:autoSpaceDN w:val="0"/>
              <w:adjustRightInd w:val="0"/>
              <w:jc w:val="center"/>
              <w:rPr>
                <w:szCs w:val="24"/>
              </w:rPr>
            </w:pPr>
            <w:r>
              <w:rPr>
                <w:szCs w:val="24"/>
              </w:rPr>
              <w:t>0,4294</w:t>
            </w:r>
          </w:p>
        </w:tc>
        <w:tc>
          <w:tcPr>
            <w:tcW w:w="748" w:type="pct"/>
          </w:tcPr>
          <w:p w:rsidR="003D2FC2" w:rsidRDefault="003D2FC2" w:rsidP="00B9256A">
            <w:pPr>
              <w:widowControl w:val="0"/>
              <w:autoSpaceDE w:val="0"/>
              <w:autoSpaceDN w:val="0"/>
              <w:adjustRightInd w:val="0"/>
              <w:jc w:val="center"/>
              <w:rPr>
                <w:szCs w:val="24"/>
              </w:rPr>
            </w:pPr>
            <w:r>
              <w:rPr>
                <w:szCs w:val="24"/>
              </w:rPr>
              <w:t>0,6678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du_269</w:t>
            </w:r>
          </w:p>
        </w:tc>
        <w:tc>
          <w:tcPr>
            <w:tcW w:w="874" w:type="pct"/>
          </w:tcPr>
          <w:p w:rsidR="003D2FC2" w:rsidRDefault="003D2FC2" w:rsidP="00B9256A">
            <w:pPr>
              <w:widowControl w:val="0"/>
              <w:autoSpaceDE w:val="0"/>
              <w:autoSpaceDN w:val="0"/>
              <w:adjustRightInd w:val="0"/>
              <w:jc w:val="center"/>
              <w:rPr>
                <w:szCs w:val="24"/>
              </w:rPr>
            </w:pPr>
            <w:r>
              <w:rPr>
                <w:szCs w:val="24"/>
              </w:rPr>
              <w:t>31,2510</w:t>
            </w:r>
          </w:p>
        </w:tc>
        <w:tc>
          <w:tcPr>
            <w:tcW w:w="824" w:type="pct"/>
          </w:tcPr>
          <w:p w:rsidR="003D2FC2" w:rsidRDefault="003D2FC2" w:rsidP="00B9256A">
            <w:pPr>
              <w:widowControl w:val="0"/>
              <w:autoSpaceDE w:val="0"/>
              <w:autoSpaceDN w:val="0"/>
              <w:adjustRightInd w:val="0"/>
              <w:jc w:val="center"/>
              <w:rPr>
                <w:szCs w:val="24"/>
              </w:rPr>
            </w:pPr>
            <w:r>
              <w:rPr>
                <w:szCs w:val="24"/>
              </w:rPr>
              <w:t>20,7274</w:t>
            </w:r>
          </w:p>
        </w:tc>
        <w:tc>
          <w:tcPr>
            <w:tcW w:w="918" w:type="pct"/>
          </w:tcPr>
          <w:p w:rsidR="003D2FC2" w:rsidRDefault="003D2FC2" w:rsidP="00B9256A">
            <w:pPr>
              <w:widowControl w:val="0"/>
              <w:autoSpaceDE w:val="0"/>
              <w:autoSpaceDN w:val="0"/>
              <w:adjustRightInd w:val="0"/>
              <w:jc w:val="center"/>
              <w:rPr>
                <w:szCs w:val="24"/>
              </w:rPr>
            </w:pPr>
            <w:r>
              <w:rPr>
                <w:szCs w:val="24"/>
              </w:rPr>
              <w:t>1,508</w:t>
            </w:r>
          </w:p>
        </w:tc>
        <w:tc>
          <w:tcPr>
            <w:tcW w:w="748" w:type="pct"/>
          </w:tcPr>
          <w:p w:rsidR="003D2FC2" w:rsidRDefault="003D2FC2" w:rsidP="00B9256A">
            <w:pPr>
              <w:widowControl w:val="0"/>
              <w:autoSpaceDE w:val="0"/>
              <w:autoSpaceDN w:val="0"/>
              <w:adjustRightInd w:val="0"/>
              <w:jc w:val="center"/>
              <w:rPr>
                <w:szCs w:val="24"/>
              </w:rPr>
            </w:pPr>
            <w:r>
              <w:rPr>
                <w:szCs w:val="24"/>
              </w:rPr>
              <w:t>0,1322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du_270</w:t>
            </w:r>
          </w:p>
        </w:tc>
        <w:tc>
          <w:tcPr>
            <w:tcW w:w="874" w:type="pct"/>
          </w:tcPr>
          <w:p w:rsidR="003D2FC2" w:rsidRDefault="003D2FC2" w:rsidP="00B9256A">
            <w:pPr>
              <w:widowControl w:val="0"/>
              <w:autoSpaceDE w:val="0"/>
              <w:autoSpaceDN w:val="0"/>
              <w:adjustRightInd w:val="0"/>
              <w:jc w:val="center"/>
              <w:rPr>
                <w:szCs w:val="24"/>
              </w:rPr>
            </w:pPr>
            <w:r>
              <w:rPr>
                <w:szCs w:val="24"/>
              </w:rPr>
              <w:t>128,969</w:t>
            </w:r>
          </w:p>
        </w:tc>
        <w:tc>
          <w:tcPr>
            <w:tcW w:w="824" w:type="pct"/>
          </w:tcPr>
          <w:p w:rsidR="003D2FC2" w:rsidRDefault="003D2FC2" w:rsidP="00B9256A">
            <w:pPr>
              <w:widowControl w:val="0"/>
              <w:autoSpaceDE w:val="0"/>
              <w:autoSpaceDN w:val="0"/>
              <w:adjustRightInd w:val="0"/>
              <w:jc w:val="center"/>
              <w:rPr>
                <w:szCs w:val="24"/>
              </w:rPr>
            </w:pPr>
            <w:r>
              <w:rPr>
                <w:szCs w:val="24"/>
              </w:rPr>
              <w:t>18,2446</w:t>
            </w:r>
          </w:p>
        </w:tc>
        <w:tc>
          <w:tcPr>
            <w:tcW w:w="918" w:type="pct"/>
          </w:tcPr>
          <w:p w:rsidR="003D2FC2" w:rsidRDefault="003D2FC2" w:rsidP="00B9256A">
            <w:pPr>
              <w:widowControl w:val="0"/>
              <w:autoSpaceDE w:val="0"/>
              <w:autoSpaceDN w:val="0"/>
              <w:adjustRightInd w:val="0"/>
              <w:jc w:val="center"/>
              <w:rPr>
                <w:szCs w:val="24"/>
              </w:rPr>
            </w:pPr>
            <w:r>
              <w:rPr>
                <w:szCs w:val="24"/>
              </w:rPr>
              <w:t>7,069</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du_271</w:t>
            </w:r>
          </w:p>
        </w:tc>
        <w:tc>
          <w:tcPr>
            <w:tcW w:w="874" w:type="pct"/>
          </w:tcPr>
          <w:p w:rsidR="003D2FC2" w:rsidRDefault="003D2FC2" w:rsidP="00B9256A">
            <w:pPr>
              <w:widowControl w:val="0"/>
              <w:autoSpaceDE w:val="0"/>
              <w:autoSpaceDN w:val="0"/>
              <w:adjustRightInd w:val="0"/>
              <w:jc w:val="center"/>
              <w:rPr>
                <w:szCs w:val="24"/>
              </w:rPr>
            </w:pPr>
            <w:r>
              <w:rPr>
                <w:szCs w:val="24"/>
              </w:rPr>
              <w:t>30,0665</w:t>
            </w:r>
          </w:p>
        </w:tc>
        <w:tc>
          <w:tcPr>
            <w:tcW w:w="824" w:type="pct"/>
          </w:tcPr>
          <w:p w:rsidR="003D2FC2" w:rsidRDefault="003D2FC2" w:rsidP="00B9256A">
            <w:pPr>
              <w:widowControl w:val="0"/>
              <w:autoSpaceDE w:val="0"/>
              <w:autoSpaceDN w:val="0"/>
              <w:adjustRightInd w:val="0"/>
              <w:jc w:val="center"/>
              <w:rPr>
                <w:szCs w:val="24"/>
              </w:rPr>
            </w:pPr>
            <w:r>
              <w:rPr>
                <w:szCs w:val="24"/>
              </w:rPr>
              <w:t>33,5478</w:t>
            </w:r>
          </w:p>
        </w:tc>
        <w:tc>
          <w:tcPr>
            <w:tcW w:w="918" w:type="pct"/>
          </w:tcPr>
          <w:p w:rsidR="003D2FC2" w:rsidRDefault="003D2FC2" w:rsidP="00B9256A">
            <w:pPr>
              <w:widowControl w:val="0"/>
              <w:autoSpaceDE w:val="0"/>
              <w:autoSpaceDN w:val="0"/>
              <w:adjustRightInd w:val="0"/>
              <w:jc w:val="center"/>
              <w:rPr>
                <w:szCs w:val="24"/>
              </w:rPr>
            </w:pPr>
            <w:r>
              <w:rPr>
                <w:szCs w:val="24"/>
              </w:rPr>
              <w:t>0,8962</w:t>
            </w:r>
          </w:p>
        </w:tc>
        <w:tc>
          <w:tcPr>
            <w:tcW w:w="748" w:type="pct"/>
          </w:tcPr>
          <w:p w:rsidR="003D2FC2" w:rsidRDefault="003D2FC2" w:rsidP="00B9256A">
            <w:pPr>
              <w:widowControl w:val="0"/>
              <w:autoSpaceDE w:val="0"/>
              <w:autoSpaceDN w:val="0"/>
              <w:adjustRightInd w:val="0"/>
              <w:jc w:val="center"/>
              <w:rPr>
                <w:szCs w:val="24"/>
              </w:rPr>
            </w:pPr>
            <w:r>
              <w:rPr>
                <w:szCs w:val="24"/>
              </w:rPr>
              <w:t>0,3705</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du_272</w:t>
            </w:r>
          </w:p>
        </w:tc>
        <w:tc>
          <w:tcPr>
            <w:tcW w:w="874" w:type="pct"/>
          </w:tcPr>
          <w:p w:rsidR="003D2FC2" w:rsidRDefault="003D2FC2" w:rsidP="00B9256A">
            <w:pPr>
              <w:widowControl w:val="0"/>
              <w:autoSpaceDE w:val="0"/>
              <w:autoSpaceDN w:val="0"/>
              <w:adjustRightInd w:val="0"/>
              <w:jc w:val="center"/>
              <w:rPr>
                <w:szCs w:val="24"/>
              </w:rPr>
            </w:pPr>
            <w:r>
              <w:rPr>
                <w:szCs w:val="24"/>
              </w:rPr>
              <w:t>−177,418</w:t>
            </w:r>
          </w:p>
        </w:tc>
        <w:tc>
          <w:tcPr>
            <w:tcW w:w="824" w:type="pct"/>
          </w:tcPr>
          <w:p w:rsidR="003D2FC2" w:rsidRDefault="003D2FC2" w:rsidP="00B9256A">
            <w:pPr>
              <w:widowControl w:val="0"/>
              <w:autoSpaceDE w:val="0"/>
              <w:autoSpaceDN w:val="0"/>
              <w:adjustRightInd w:val="0"/>
              <w:jc w:val="center"/>
              <w:rPr>
                <w:szCs w:val="24"/>
              </w:rPr>
            </w:pPr>
            <w:r>
              <w:rPr>
                <w:szCs w:val="24"/>
              </w:rPr>
              <w:t>154,674</w:t>
            </w:r>
          </w:p>
        </w:tc>
        <w:tc>
          <w:tcPr>
            <w:tcW w:w="918" w:type="pct"/>
          </w:tcPr>
          <w:p w:rsidR="003D2FC2" w:rsidRDefault="003D2FC2" w:rsidP="00B9256A">
            <w:pPr>
              <w:widowControl w:val="0"/>
              <w:autoSpaceDE w:val="0"/>
              <w:autoSpaceDN w:val="0"/>
              <w:adjustRightInd w:val="0"/>
              <w:jc w:val="center"/>
              <w:rPr>
                <w:szCs w:val="24"/>
              </w:rPr>
            </w:pPr>
            <w:r>
              <w:rPr>
                <w:szCs w:val="24"/>
              </w:rPr>
              <w:t>−1,147</w:t>
            </w:r>
          </w:p>
        </w:tc>
        <w:tc>
          <w:tcPr>
            <w:tcW w:w="748" w:type="pct"/>
          </w:tcPr>
          <w:p w:rsidR="003D2FC2" w:rsidRDefault="003D2FC2" w:rsidP="00B9256A">
            <w:pPr>
              <w:widowControl w:val="0"/>
              <w:autoSpaceDE w:val="0"/>
              <w:autoSpaceDN w:val="0"/>
              <w:adjustRightInd w:val="0"/>
              <w:jc w:val="center"/>
              <w:rPr>
                <w:szCs w:val="24"/>
              </w:rPr>
            </w:pPr>
            <w:r>
              <w:rPr>
                <w:szCs w:val="24"/>
              </w:rPr>
              <w:t>0,2518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du_273</w:t>
            </w:r>
          </w:p>
        </w:tc>
        <w:tc>
          <w:tcPr>
            <w:tcW w:w="874" w:type="pct"/>
          </w:tcPr>
          <w:p w:rsidR="003D2FC2" w:rsidRDefault="003D2FC2" w:rsidP="00B9256A">
            <w:pPr>
              <w:widowControl w:val="0"/>
              <w:autoSpaceDE w:val="0"/>
              <w:autoSpaceDN w:val="0"/>
              <w:adjustRightInd w:val="0"/>
              <w:jc w:val="center"/>
              <w:rPr>
                <w:szCs w:val="24"/>
              </w:rPr>
            </w:pPr>
            <w:r>
              <w:rPr>
                <w:szCs w:val="24"/>
              </w:rPr>
              <w:t>2,95651</w:t>
            </w:r>
          </w:p>
        </w:tc>
        <w:tc>
          <w:tcPr>
            <w:tcW w:w="824" w:type="pct"/>
          </w:tcPr>
          <w:p w:rsidR="003D2FC2" w:rsidRDefault="003D2FC2" w:rsidP="00B9256A">
            <w:pPr>
              <w:widowControl w:val="0"/>
              <w:autoSpaceDE w:val="0"/>
              <w:autoSpaceDN w:val="0"/>
              <w:adjustRightInd w:val="0"/>
              <w:jc w:val="center"/>
              <w:rPr>
                <w:szCs w:val="24"/>
              </w:rPr>
            </w:pPr>
            <w:r>
              <w:rPr>
                <w:szCs w:val="24"/>
              </w:rPr>
              <w:t>39,9167</w:t>
            </w:r>
          </w:p>
        </w:tc>
        <w:tc>
          <w:tcPr>
            <w:tcW w:w="918" w:type="pct"/>
          </w:tcPr>
          <w:p w:rsidR="003D2FC2" w:rsidRDefault="003D2FC2" w:rsidP="00B9256A">
            <w:pPr>
              <w:widowControl w:val="0"/>
              <w:autoSpaceDE w:val="0"/>
              <w:autoSpaceDN w:val="0"/>
              <w:adjustRightInd w:val="0"/>
              <w:jc w:val="center"/>
              <w:rPr>
                <w:szCs w:val="24"/>
              </w:rPr>
            </w:pPr>
            <w:r>
              <w:rPr>
                <w:szCs w:val="24"/>
              </w:rPr>
              <w:t>0,07407</w:t>
            </w:r>
          </w:p>
        </w:tc>
        <w:tc>
          <w:tcPr>
            <w:tcW w:w="748" w:type="pct"/>
          </w:tcPr>
          <w:p w:rsidR="003D2FC2" w:rsidRDefault="003D2FC2" w:rsidP="00B9256A">
            <w:pPr>
              <w:widowControl w:val="0"/>
              <w:autoSpaceDE w:val="0"/>
              <w:autoSpaceDN w:val="0"/>
              <w:adjustRightInd w:val="0"/>
              <w:jc w:val="center"/>
              <w:rPr>
                <w:szCs w:val="24"/>
              </w:rPr>
            </w:pPr>
            <w:r>
              <w:rPr>
                <w:szCs w:val="24"/>
              </w:rPr>
              <w:t>0,9410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du_274</w:t>
            </w:r>
          </w:p>
        </w:tc>
        <w:tc>
          <w:tcPr>
            <w:tcW w:w="874" w:type="pct"/>
          </w:tcPr>
          <w:p w:rsidR="003D2FC2" w:rsidRDefault="003D2FC2" w:rsidP="00B9256A">
            <w:pPr>
              <w:widowControl w:val="0"/>
              <w:autoSpaceDE w:val="0"/>
              <w:autoSpaceDN w:val="0"/>
              <w:adjustRightInd w:val="0"/>
              <w:jc w:val="center"/>
              <w:rPr>
                <w:szCs w:val="24"/>
              </w:rPr>
            </w:pPr>
            <w:r>
              <w:rPr>
                <w:szCs w:val="24"/>
              </w:rPr>
              <w:t>119,592</w:t>
            </w:r>
          </w:p>
        </w:tc>
        <w:tc>
          <w:tcPr>
            <w:tcW w:w="824" w:type="pct"/>
          </w:tcPr>
          <w:p w:rsidR="003D2FC2" w:rsidRDefault="003D2FC2" w:rsidP="00B9256A">
            <w:pPr>
              <w:widowControl w:val="0"/>
              <w:autoSpaceDE w:val="0"/>
              <w:autoSpaceDN w:val="0"/>
              <w:adjustRightInd w:val="0"/>
              <w:jc w:val="center"/>
              <w:rPr>
                <w:szCs w:val="24"/>
              </w:rPr>
            </w:pPr>
            <w:r>
              <w:rPr>
                <w:szCs w:val="24"/>
              </w:rPr>
              <w:t>253,316</w:t>
            </w:r>
          </w:p>
        </w:tc>
        <w:tc>
          <w:tcPr>
            <w:tcW w:w="918" w:type="pct"/>
          </w:tcPr>
          <w:p w:rsidR="003D2FC2" w:rsidRDefault="003D2FC2" w:rsidP="00B9256A">
            <w:pPr>
              <w:widowControl w:val="0"/>
              <w:autoSpaceDE w:val="0"/>
              <w:autoSpaceDN w:val="0"/>
              <w:adjustRightInd w:val="0"/>
              <w:jc w:val="center"/>
              <w:rPr>
                <w:szCs w:val="24"/>
              </w:rPr>
            </w:pPr>
            <w:r>
              <w:rPr>
                <w:szCs w:val="24"/>
              </w:rPr>
              <w:t>0,4721</w:t>
            </w:r>
          </w:p>
        </w:tc>
        <w:tc>
          <w:tcPr>
            <w:tcW w:w="748" w:type="pct"/>
          </w:tcPr>
          <w:p w:rsidR="003D2FC2" w:rsidRDefault="003D2FC2" w:rsidP="00B9256A">
            <w:pPr>
              <w:widowControl w:val="0"/>
              <w:autoSpaceDE w:val="0"/>
              <w:autoSpaceDN w:val="0"/>
              <w:adjustRightInd w:val="0"/>
              <w:jc w:val="center"/>
              <w:rPr>
                <w:szCs w:val="24"/>
              </w:rPr>
            </w:pPr>
            <w:r>
              <w:rPr>
                <w:szCs w:val="24"/>
              </w:rPr>
              <w:t>0,6370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du_275</w:t>
            </w:r>
          </w:p>
        </w:tc>
        <w:tc>
          <w:tcPr>
            <w:tcW w:w="874" w:type="pct"/>
          </w:tcPr>
          <w:p w:rsidR="003D2FC2" w:rsidRDefault="003D2FC2" w:rsidP="00B9256A">
            <w:pPr>
              <w:widowControl w:val="0"/>
              <w:autoSpaceDE w:val="0"/>
              <w:autoSpaceDN w:val="0"/>
              <w:adjustRightInd w:val="0"/>
              <w:jc w:val="center"/>
              <w:rPr>
                <w:szCs w:val="24"/>
              </w:rPr>
            </w:pPr>
            <w:r>
              <w:rPr>
                <w:szCs w:val="24"/>
              </w:rPr>
              <w:t>−19,4434</w:t>
            </w:r>
          </w:p>
        </w:tc>
        <w:tc>
          <w:tcPr>
            <w:tcW w:w="824" w:type="pct"/>
          </w:tcPr>
          <w:p w:rsidR="003D2FC2" w:rsidRDefault="003D2FC2" w:rsidP="00B9256A">
            <w:pPr>
              <w:widowControl w:val="0"/>
              <w:autoSpaceDE w:val="0"/>
              <w:autoSpaceDN w:val="0"/>
              <w:adjustRightInd w:val="0"/>
              <w:jc w:val="center"/>
              <w:rPr>
                <w:szCs w:val="24"/>
              </w:rPr>
            </w:pPr>
            <w:r>
              <w:rPr>
                <w:szCs w:val="24"/>
              </w:rPr>
              <w:t>24,7818</w:t>
            </w:r>
          </w:p>
        </w:tc>
        <w:tc>
          <w:tcPr>
            <w:tcW w:w="918" w:type="pct"/>
          </w:tcPr>
          <w:p w:rsidR="003D2FC2" w:rsidRDefault="003D2FC2" w:rsidP="00B9256A">
            <w:pPr>
              <w:widowControl w:val="0"/>
              <w:autoSpaceDE w:val="0"/>
              <w:autoSpaceDN w:val="0"/>
              <w:adjustRightInd w:val="0"/>
              <w:jc w:val="center"/>
              <w:rPr>
                <w:szCs w:val="24"/>
              </w:rPr>
            </w:pPr>
            <w:r>
              <w:rPr>
                <w:szCs w:val="24"/>
              </w:rPr>
              <w:t>−0,7846</w:t>
            </w:r>
          </w:p>
        </w:tc>
        <w:tc>
          <w:tcPr>
            <w:tcW w:w="748" w:type="pct"/>
          </w:tcPr>
          <w:p w:rsidR="003D2FC2" w:rsidRDefault="003D2FC2" w:rsidP="00B9256A">
            <w:pPr>
              <w:widowControl w:val="0"/>
              <w:autoSpaceDE w:val="0"/>
              <w:autoSpaceDN w:val="0"/>
              <w:adjustRightInd w:val="0"/>
              <w:jc w:val="center"/>
              <w:rPr>
                <w:szCs w:val="24"/>
              </w:rPr>
            </w:pPr>
            <w:r>
              <w:rPr>
                <w:szCs w:val="24"/>
              </w:rPr>
              <w:t>0,4330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du_276</w:t>
            </w:r>
          </w:p>
        </w:tc>
        <w:tc>
          <w:tcPr>
            <w:tcW w:w="874" w:type="pct"/>
          </w:tcPr>
          <w:p w:rsidR="003D2FC2" w:rsidRDefault="003D2FC2" w:rsidP="00B9256A">
            <w:pPr>
              <w:widowControl w:val="0"/>
              <w:autoSpaceDE w:val="0"/>
              <w:autoSpaceDN w:val="0"/>
              <w:adjustRightInd w:val="0"/>
              <w:jc w:val="center"/>
              <w:rPr>
                <w:szCs w:val="24"/>
              </w:rPr>
            </w:pPr>
            <w:r>
              <w:rPr>
                <w:szCs w:val="24"/>
              </w:rPr>
              <w:t>−34,8347</w:t>
            </w:r>
          </w:p>
        </w:tc>
        <w:tc>
          <w:tcPr>
            <w:tcW w:w="824" w:type="pct"/>
          </w:tcPr>
          <w:p w:rsidR="003D2FC2" w:rsidRDefault="003D2FC2" w:rsidP="00B9256A">
            <w:pPr>
              <w:widowControl w:val="0"/>
              <w:autoSpaceDE w:val="0"/>
              <w:autoSpaceDN w:val="0"/>
              <w:adjustRightInd w:val="0"/>
              <w:jc w:val="center"/>
              <w:rPr>
                <w:szCs w:val="24"/>
              </w:rPr>
            </w:pPr>
            <w:r>
              <w:rPr>
                <w:szCs w:val="24"/>
              </w:rPr>
              <w:t>32,9387</w:t>
            </w:r>
          </w:p>
        </w:tc>
        <w:tc>
          <w:tcPr>
            <w:tcW w:w="918" w:type="pct"/>
          </w:tcPr>
          <w:p w:rsidR="003D2FC2" w:rsidRDefault="003D2FC2" w:rsidP="00B9256A">
            <w:pPr>
              <w:widowControl w:val="0"/>
              <w:autoSpaceDE w:val="0"/>
              <w:autoSpaceDN w:val="0"/>
              <w:adjustRightInd w:val="0"/>
              <w:jc w:val="center"/>
              <w:rPr>
                <w:szCs w:val="24"/>
              </w:rPr>
            </w:pPr>
            <w:r>
              <w:rPr>
                <w:szCs w:val="24"/>
              </w:rPr>
              <w:t>−1,058</w:t>
            </w:r>
          </w:p>
        </w:tc>
        <w:tc>
          <w:tcPr>
            <w:tcW w:w="748" w:type="pct"/>
          </w:tcPr>
          <w:p w:rsidR="003D2FC2" w:rsidRDefault="003D2FC2" w:rsidP="00B9256A">
            <w:pPr>
              <w:widowControl w:val="0"/>
              <w:autoSpaceDE w:val="0"/>
              <w:autoSpaceDN w:val="0"/>
              <w:adjustRightInd w:val="0"/>
              <w:jc w:val="center"/>
              <w:rPr>
                <w:szCs w:val="24"/>
              </w:rPr>
            </w:pPr>
            <w:r>
              <w:rPr>
                <w:szCs w:val="24"/>
              </w:rPr>
              <w:t>0,2907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du_277</w:t>
            </w:r>
          </w:p>
        </w:tc>
        <w:tc>
          <w:tcPr>
            <w:tcW w:w="874" w:type="pct"/>
          </w:tcPr>
          <w:p w:rsidR="003D2FC2" w:rsidRDefault="003D2FC2" w:rsidP="00B9256A">
            <w:pPr>
              <w:widowControl w:val="0"/>
              <w:autoSpaceDE w:val="0"/>
              <w:autoSpaceDN w:val="0"/>
              <w:adjustRightInd w:val="0"/>
              <w:jc w:val="center"/>
              <w:rPr>
                <w:szCs w:val="24"/>
              </w:rPr>
            </w:pPr>
            <w:r>
              <w:rPr>
                <w:szCs w:val="24"/>
              </w:rPr>
              <w:t>−5,63343</w:t>
            </w:r>
          </w:p>
        </w:tc>
        <w:tc>
          <w:tcPr>
            <w:tcW w:w="824" w:type="pct"/>
          </w:tcPr>
          <w:p w:rsidR="003D2FC2" w:rsidRDefault="003D2FC2" w:rsidP="00B9256A">
            <w:pPr>
              <w:widowControl w:val="0"/>
              <w:autoSpaceDE w:val="0"/>
              <w:autoSpaceDN w:val="0"/>
              <w:adjustRightInd w:val="0"/>
              <w:jc w:val="center"/>
              <w:rPr>
                <w:szCs w:val="24"/>
              </w:rPr>
            </w:pPr>
            <w:r>
              <w:rPr>
                <w:szCs w:val="24"/>
              </w:rPr>
              <w:t>27,7397</w:t>
            </w:r>
          </w:p>
        </w:tc>
        <w:tc>
          <w:tcPr>
            <w:tcW w:w="918" w:type="pct"/>
          </w:tcPr>
          <w:p w:rsidR="003D2FC2" w:rsidRDefault="003D2FC2" w:rsidP="00B9256A">
            <w:pPr>
              <w:widowControl w:val="0"/>
              <w:autoSpaceDE w:val="0"/>
              <w:autoSpaceDN w:val="0"/>
              <w:adjustRightInd w:val="0"/>
              <w:jc w:val="center"/>
              <w:rPr>
                <w:szCs w:val="24"/>
              </w:rPr>
            </w:pPr>
            <w:r>
              <w:rPr>
                <w:szCs w:val="24"/>
              </w:rPr>
              <w:t>−0,2031</w:t>
            </w:r>
          </w:p>
        </w:tc>
        <w:tc>
          <w:tcPr>
            <w:tcW w:w="748" w:type="pct"/>
          </w:tcPr>
          <w:p w:rsidR="003D2FC2" w:rsidRDefault="003D2FC2" w:rsidP="00B9256A">
            <w:pPr>
              <w:widowControl w:val="0"/>
              <w:autoSpaceDE w:val="0"/>
              <w:autoSpaceDN w:val="0"/>
              <w:adjustRightInd w:val="0"/>
              <w:jc w:val="center"/>
              <w:rPr>
                <w:szCs w:val="24"/>
              </w:rPr>
            </w:pPr>
            <w:r>
              <w:rPr>
                <w:szCs w:val="24"/>
              </w:rPr>
              <w:t>0,8391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du_278</w:t>
            </w:r>
          </w:p>
        </w:tc>
        <w:tc>
          <w:tcPr>
            <w:tcW w:w="874" w:type="pct"/>
          </w:tcPr>
          <w:p w:rsidR="003D2FC2" w:rsidRDefault="003D2FC2" w:rsidP="00B9256A">
            <w:pPr>
              <w:widowControl w:val="0"/>
              <w:autoSpaceDE w:val="0"/>
              <w:autoSpaceDN w:val="0"/>
              <w:adjustRightInd w:val="0"/>
              <w:jc w:val="center"/>
              <w:rPr>
                <w:szCs w:val="24"/>
              </w:rPr>
            </w:pPr>
            <w:r>
              <w:rPr>
                <w:szCs w:val="24"/>
              </w:rPr>
              <w:t>5,95151</w:t>
            </w:r>
          </w:p>
        </w:tc>
        <w:tc>
          <w:tcPr>
            <w:tcW w:w="824" w:type="pct"/>
          </w:tcPr>
          <w:p w:rsidR="003D2FC2" w:rsidRDefault="003D2FC2" w:rsidP="00B9256A">
            <w:pPr>
              <w:widowControl w:val="0"/>
              <w:autoSpaceDE w:val="0"/>
              <w:autoSpaceDN w:val="0"/>
              <w:adjustRightInd w:val="0"/>
              <w:jc w:val="center"/>
              <w:rPr>
                <w:szCs w:val="24"/>
              </w:rPr>
            </w:pPr>
            <w:r>
              <w:rPr>
                <w:szCs w:val="24"/>
              </w:rPr>
              <w:t>29,6875</w:t>
            </w:r>
          </w:p>
        </w:tc>
        <w:tc>
          <w:tcPr>
            <w:tcW w:w="918" w:type="pct"/>
          </w:tcPr>
          <w:p w:rsidR="003D2FC2" w:rsidRDefault="003D2FC2" w:rsidP="00B9256A">
            <w:pPr>
              <w:widowControl w:val="0"/>
              <w:autoSpaceDE w:val="0"/>
              <w:autoSpaceDN w:val="0"/>
              <w:adjustRightInd w:val="0"/>
              <w:jc w:val="center"/>
              <w:rPr>
                <w:szCs w:val="24"/>
              </w:rPr>
            </w:pPr>
            <w:r>
              <w:rPr>
                <w:szCs w:val="24"/>
              </w:rPr>
              <w:t>0,2005</w:t>
            </w:r>
          </w:p>
        </w:tc>
        <w:tc>
          <w:tcPr>
            <w:tcW w:w="748" w:type="pct"/>
          </w:tcPr>
          <w:p w:rsidR="003D2FC2" w:rsidRDefault="003D2FC2" w:rsidP="00B9256A">
            <w:pPr>
              <w:widowControl w:val="0"/>
              <w:autoSpaceDE w:val="0"/>
              <w:autoSpaceDN w:val="0"/>
              <w:adjustRightInd w:val="0"/>
              <w:jc w:val="center"/>
              <w:rPr>
                <w:szCs w:val="24"/>
              </w:rPr>
            </w:pPr>
            <w:r>
              <w:rPr>
                <w:szCs w:val="24"/>
              </w:rPr>
              <w:t>0,8412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du_279</w:t>
            </w:r>
          </w:p>
        </w:tc>
        <w:tc>
          <w:tcPr>
            <w:tcW w:w="874" w:type="pct"/>
          </w:tcPr>
          <w:p w:rsidR="003D2FC2" w:rsidRDefault="003D2FC2" w:rsidP="00B9256A">
            <w:pPr>
              <w:widowControl w:val="0"/>
              <w:autoSpaceDE w:val="0"/>
              <w:autoSpaceDN w:val="0"/>
              <w:adjustRightInd w:val="0"/>
              <w:jc w:val="center"/>
              <w:rPr>
                <w:szCs w:val="24"/>
              </w:rPr>
            </w:pPr>
            <w:r>
              <w:rPr>
                <w:szCs w:val="24"/>
              </w:rPr>
              <w:t>87,2244</w:t>
            </w:r>
          </w:p>
        </w:tc>
        <w:tc>
          <w:tcPr>
            <w:tcW w:w="824" w:type="pct"/>
          </w:tcPr>
          <w:p w:rsidR="003D2FC2" w:rsidRDefault="003D2FC2" w:rsidP="00B9256A">
            <w:pPr>
              <w:widowControl w:val="0"/>
              <w:autoSpaceDE w:val="0"/>
              <w:autoSpaceDN w:val="0"/>
              <w:adjustRightInd w:val="0"/>
              <w:jc w:val="center"/>
              <w:rPr>
                <w:szCs w:val="24"/>
              </w:rPr>
            </w:pPr>
            <w:r>
              <w:rPr>
                <w:szCs w:val="24"/>
              </w:rPr>
              <w:t>74,3382</w:t>
            </w:r>
          </w:p>
        </w:tc>
        <w:tc>
          <w:tcPr>
            <w:tcW w:w="918" w:type="pct"/>
          </w:tcPr>
          <w:p w:rsidR="003D2FC2" w:rsidRDefault="003D2FC2" w:rsidP="00B9256A">
            <w:pPr>
              <w:widowControl w:val="0"/>
              <w:autoSpaceDE w:val="0"/>
              <w:autoSpaceDN w:val="0"/>
              <w:adjustRightInd w:val="0"/>
              <w:jc w:val="center"/>
              <w:rPr>
                <w:szCs w:val="24"/>
              </w:rPr>
            </w:pPr>
            <w:r>
              <w:rPr>
                <w:szCs w:val="24"/>
              </w:rPr>
              <w:t>1,173</w:t>
            </w:r>
          </w:p>
        </w:tc>
        <w:tc>
          <w:tcPr>
            <w:tcW w:w="748" w:type="pct"/>
          </w:tcPr>
          <w:p w:rsidR="003D2FC2" w:rsidRDefault="003D2FC2" w:rsidP="00B9256A">
            <w:pPr>
              <w:widowControl w:val="0"/>
              <w:autoSpaceDE w:val="0"/>
              <w:autoSpaceDN w:val="0"/>
              <w:adjustRightInd w:val="0"/>
              <w:jc w:val="center"/>
              <w:rPr>
                <w:szCs w:val="24"/>
              </w:rPr>
            </w:pPr>
            <w:r>
              <w:rPr>
                <w:szCs w:val="24"/>
              </w:rPr>
              <w:t>0,2411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du_280</w:t>
            </w:r>
          </w:p>
        </w:tc>
        <w:tc>
          <w:tcPr>
            <w:tcW w:w="874" w:type="pct"/>
          </w:tcPr>
          <w:p w:rsidR="003D2FC2" w:rsidRDefault="003D2FC2" w:rsidP="00B9256A">
            <w:pPr>
              <w:widowControl w:val="0"/>
              <w:autoSpaceDE w:val="0"/>
              <w:autoSpaceDN w:val="0"/>
              <w:adjustRightInd w:val="0"/>
              <w:jc w:val="center"/>
              <w:rPr>
                <w:szCs w:val="24"/>
              </w:rPr>
            </w:pPr>
            <w:r>
              <w:rPr>
                <w:szCs w:val="24"/>
              </w:rPr>
              <w:t>−0,883018</w:t>
            </w:r>
          </w:p>
        </w:tc>
        <w:tc>
          <w:tcPr>
            <w:tcW w:w="824" w:type="pct"/>
          </w:tcPr>
          <w:p w:rsidR="003D2FC2" w:rsidRDefault="003D2FC2" w:rsidP="00B9256A">
            <w:pPr>
              <w:widowControl w:val="0"/>
              <w:autoSpaceDE w:val="0"/>
              <w:autoSpaceDN w:val="0"/>
              <w:adjustRightInd w:val="0"/>
              <w:jc w:val="center"/>
              <w:rPr>
                <w:szCs w:val="24"/>
              </w:rPr>
            </w:pPr>
            <w:r>
              <w:rPr>
                <w:szCs w:val="24"/>
              </w:rPr>
              <w:t>25,2205</w:t>
            </w:r>
          </w:p>
        </w:tc>
        <w:tc>
          <w:tcPr>
            <w:tcW w:w="918" w:type="pct"/>
          </w:tcPr>
          <w:p w:rsidR="003D2FC2" w:rsidRDefault="003D2FC2" w:rsidP="00B9256A">
            <w:pPr>
              <w:widowControl w:val="0"/>
              <w:autoSpaceDE w:val="0"/>
              <w:autoSpaceDN w:val="0"/>
              <w:adjustRightInd w:val="0"/>
              <w:jc w:val="center"/>
              <w:rPr>
                <w:szCs w:val="24"/>
              </w:rPr>
            </w:pPr>
            <w:r>
              <w:rPr>
                <w:szCs w:val="24"/>
              </w:rPr>
              <w:t>−0,03501</w:t>
            </w:r>
          </w:p>
        </w:tc>
        <w:tc>
          <w:tcPr>
            <w:tcW w:w="748" w:type="pct"/>
          </w:tcPr>
          <w:p w:rsidR="003D2FC2" w:rsidRDefault="003D2FC2" w:rsidP="00B9256A">
            <w:pPr>
              <w:widowControl w:val="0"/>
              <w:autoSpaceDE w:val="0"/>
              <w:autoSpaceDN w:val="0"/>
              <w:adjustRightInd w:val="0"/>
              <w:jc w:val="center"/>
              <w:rPr>
                <w:szCs w:val="24"/>
              </w:rPr>
            </w:pPr>
            <w:r>
              <w:rPr>
                <w:szCs w:val="24"/>
              </w:rPr>
              <w:t>0,9721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du_281</w:t>
            </w:r>
          </w:p>
        </w:tc>
        <w:tc>
          <w:tcPr>
            <w:tcW w:w="874" w:type="pct"/>
          </w:tcPr>
          <w:p w:rsidR="003D2FC2" w:rsidRDefault="003D2FC2" w:rsidP="00B9256A">
            <w:pPr>
              <w:widowControl w:val="0"/>
              <w:autoSpaceDE w:val="0"/>
              <w:autoSpaceDN w:val="0"/>
              <w:adjustRightInd w:val="0"/>
              <w:jc w:val="center"/>
              <w:rPr>
                <w:szCs w:val="24"/>
              </w:rPr>
            </w:pPr>
            <w:r>
              <w:rPr>
                <w:szCs w:val="24"/>
              </w:rPr>
              <w:t>7,07804</w:t>
            </w:r>
          </w:p>
        </w:tc>
        <w:tc>
          <w:tcPr>
            <w:tcW w:w="824" w:type="pct"/>
          </w:tcPr>
          <w:p w:rsidR="003D2FC2" w:rsidRDefault="003D2FC2" w:rsidP="00B9256A">
            <w:pPr>
              <w:widowControl w:val="0"/>
              <w:autoSpaceDE w:val="0"/>
              <w:autoSpaceDN w:val="0"/>
              <w:adjustRightInd w:val="0"/>
              <w:jc w:val="center"/>
              <w:rPr>
                <w:szCs w:val="24"/>
              </w:rPr>
            </w:pPr>
            <w:r>
              <w:rPr>
                <w:szCs w:val="24"/>
              </w:rPr>
              <w:t>20,7545</w:t>
            </w:r>
          </w:p>
        </w:tc>
        <w:tc>
          <w:tcPr>
            <w:tcW w:w="918" w:type="pct"/>
          </w:tcPr>
          <w:p w:rsidR="003D2FC2" w:rsidRDefault="003D2FC2" w:rsidP="00B9256A">
            <w:pPr>
              <w:widowControl w:val="0"/>
              <w:autoSpaceDE w:val="0"/>
              <w:autoSpaceDN w:val="0"/>
              <w:adjustRightInd w:val="0"/>
              <w:jc w:val="center"/>
              <w:rPr>
                <w:szCs w:val="24"/>
              </w:rPr>
            </w:pPr>
            <w:r>
              <w:rPr>
                <w:szCs w:val="24"/>
              </w:rPr>
              <w:t>0,3410</w:t>
            </w:r>
          </w:p>
        </w:tc>
        <w:tc>
          <w:tcPr>
            <w:tcW w:w="748" w:type="pct"/>
          </w:tcPr>
          <w:p w:rsidR="003D2FC2" w:rsidRDefault="003D2FC2" w:rsidP="00B9256A">
            <w:pPr>
              <w:widowControl w:val="0"/>
              <w:autoSpaceDE w:val="0"/>
              <w:autoSpaceDN w:val="0"/>
              <w:adjustRightInd w:val="0"/>
              <w:jc w:val="center"/>
              <w:rPr>
                <w:szCs w:val="24"/>
              </w:rPr>
            </w:pPr>
            <w:r>
              <w:rPr>
                <w:szCs w:val="24"/>
              </w:rPr>
              <w:t>0,7332</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du_282</w:t>
            </w:r>
          </w:p>
        </w:tc>
        <w:tc>
          <w:tcPr>
            <w:tcW w:w="874" w:type="pct"/>
          </w:tcPr>
          <w:p w:rsidR="003D2FC2" w:rsidRDefault="003D2FC2" w:rsidP="00B9256A">
            <w:pPr>
              <w:widowControl w:val="0"/>
              <w:autoSpaceDE w:val="0"/>
              <w:autoSpaceDN w:val="0"/>
              <w:adjustRightInd w:val="0"/>
              <w:jc w:val="center"/>
              <w:rPr>
                <w:szCs w:val="24"/>
              </w:rPr>
            </w:pPr>
            <w:r>
              <w:rPr>
                <w:szCs w:val="24"/>
              </w:rPr>
              <w:t>−4,63806</w:t>
            </w:r>
          </w:p>
        </w:tc>
        <w:tc>
          <w:tcPr>
            <w:tcW w:w="824" w:type="pct"/>
          </w:tcPr>
          <w:p w:rsidR="003D2FC2" w:rsidRDefault="003D2FC2" w:rsidP="00B9256A">
            <w:pPr>
              <w:widowControl w:val="0"/>
              <w:autoSpaceDE w:val="0"/>
              <w:autoSpaceDN w:val="0"/>
              <w:adjustRightInd w:val="0"/>
              <w:jc w:val="center"/>
              <w:rPr>
                <w:szCs w:val="24"/>
              </w:rPr>
            </w:pPr>
            <w:r>
              <w:rPr>
                <w:szCs w:val="24"/>
              </w:rPr>
              <w:t>35,3146</w:t>
            </w:r>
          </w:p>
        </w:tc>
        <w:tc>
          <w:tcPr>
            <w:tcW w:w="918" w:type="pct"/>
          </w:tcPr>
          <w:p w:rsidR="003D2FC2" w:rsidRDefault="003D2FC2" w:rsidP="00B9256A">
            <w:pPr>
              <w:widowControl w:val="0"/>
              <w:autoSpaceDE w:val="0"/>
              <w:autoSpaceDN w:val="0"/>
              <w:adjustRightInd w:val="0"/>
              <w:jc w:val="center"/>
              <w:rPr>
                <w:szCs w:val="24"/>
              </w:rPr>
            </w:pPr>
            <w:r>
              <w:rPr>
                <w:szCs w:val="24"/>
              </w:rPr>
              <w:t>−0,1313</w:t>
            </w:r>
          </w:p>
        </w:tc>
        <w:tc>
          <w:tcPr>
            <w:tcW w:w="748" w:type="pct"/>
          </w:tcPr>
          <w:p w:rsidR="003D2FC2" w:rsidRDefault="003D2FC2" w:rsidP="00B9256A">
            <w:pPr>
              <w:widowControl w:val="0"/>
              <w:autoSpaceDE w:val="0"/>
              <w:autoSpaceDN w:val="0"/>
              <w:adjustRightInd w:val="0"/>
              <w:jc w:val="center"/>
              <w:rPr>
                <w:szCs w:val="24"/>
              </w:rPr>
            </w:pPr>
            <w:r>
              <w:rPr>
                <w:szCs w:val="24"/>
              </w:rPr>
              <w:t>0,8956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du_283</w:t>
            </w:r>
          </w:p>
        </w:tc>
        <w:tc>
          <w:tcPr>
            <w:tcW w:w="874" w:type="pct"/>
          </w:tcPr>
          <w:p w:rsidR="003D2FC2" w:rsidRDefault="003D2FC2" w:rsidP="00B9256A">
            <w:pPr>
              <w:widowControl w:val="0"/>
              <w:autoSpaceDE w:val="0"/>
              <w:autoSpaceDN w:val="0"/>
              <w:adjustRightInd w:val="0"/>
              <w:jc w:val="center"/>
              <w:rPr>
                <w:szCs w:val="24"/>
              </w:rPr>
            </w:pPr>
            <w:r>
              <w:rPr>
                <w:szCs w:val="24"/>
              </w:rPr>
              <w:t>−9,00437</w:t>
            </w:r>
          </w:p>
        </w:tc>
        <w:tc>
          <w:tcPr>
            <w:tcW w:w="824" w:type="pct"/>
          </w:tcPr>
          <w:p w:rsidR="003D2FC2" w:rsidRDefault="003D2FC2" w:rsidP="00B9256A">
            <w:pPr>
              <w:widowControl w:val="0"/>
              <w:autoSpaceDE w:val="0"/>
              <w:autoSpaceDN w:val="0"/>
              <w:adjustRightInd w:val="0"/>
              <w:jc w:val="center"/>
              <w:rPr>
                <w:szCs w:val="24"/>
              </w:rPr>
            </w:pPr>
            <w:r>
              <w:rPr>
                <w:szCs w:val="24"/>
              </w:rPr>
              <w:t>24,1826</w:t>
            </w:r>
          </w:p>
        </w:tc>
        <w:tc>
          <w:tcPr>
            <w:tcW w:w="918" w:type="pct"/>
          </w:tcPr>
          <w:p w:rsidR="003D2FC2" w:rsidRDefault="003D2FC2" w:rsidP="00B9256A">
            <w:pPr>
              <w:widowControl w:val="0"/>
              <w:autoSpaceDE w:val="0"/>
              <w:autoSpaceDN w:val="0"/>
              <w:adjustRightInd w:val="0"/>
              <w:jc w:val="center"/>
              <w:rPr>
                <w:szCs w:val="24"/>
              </w:rPr>
            </w:pPr>
            <w:r>
              <w:rPr>
                <w:szCs w:val="24"/>
              </w:rPr>
              <w:t>−0,3723</w:t>
            </w:r>
          </w:p>
        </w:tc>
        <w:tc>
          <w:tcPr>
            <w:tcW w:w="748" w:type="pct"/>
          </w:tcPr>
          <w:p w:rsidR="003D2FC2" w:rsidRDefault="003D2FC2" w:rsidP="00B9256A">
            <w:pPr>
              <w:widowControl w:val="0"/>
              <w:autoSpaceDE w:val="0"/>
              <w:autoSpaceDN w:val="0"/>
              <w:adjustRightInd w:val="0"/>
              <w:jc w:val="center"/>
              <w:rPr>
                <w:szCs w:val="24"/>
              </w:rPr>
            </w:pPr>
            <w:r>
              <w:rPr>
                <w:szCs w:val="24"/>
              </w:rPr>
              <w:t>0,7098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du_284</w:t>
            </w:r>
          </w:p>
        </w:tc>
        <w:tc>
          <w:tcPr>
            <w:tcW w:w="874" w:type="pct"/>
          </w:tcPr>
          <w:p w:rsidR="003D2FC2" w:rsidRDefault="003D2FC2" w:rsidP="00B9256A">
            <w:pPr>
              <w:widowControl w:val="0"/>
              <w:autoSpaceDE w:val="0"/>
              <w:autoSpaceDN w:val="0"/>
              <w:adjustRightInd w:val="0"/>
              <w:jc w:val="center"/>
              <w:rPr>
                <w:szCs w:val="24"/>
              </w:rPr>
            </w:pPr>
            <w:r>
              <w:rPr>
                <w:szCs w:val="24"/>
              </w:rPr>
              <w:t>−16,1062</w:t>
            </w:r>
          </w:p>
        </w:tc>
        <w:tc>
          <w:tcPr>
            <w:tcW w:w="824" w:type="pct"/>
          </w:tcPr>
          <w:p w:rsidR="003D2FC2" w:rsidRDefault="003D2FC2" w:rsidP="00B9256A">
            <w:pPr>
              <w:widowControl w:val="0"/>
              <w:autoSpaceDE w:val="0"/>
              <w:autoSpaceDN w:val="0"/>
              <w:adjustRightInd w:val="0"/>
              <w:jc w:val="center"/>
              <w:rPr>
                <w:szCs w:val="24"/>
              </w:rPr>
            </w:pPr>
            <w:r>
              <w:rPr>
                <w:szCs w:val="24"/>
              </w:rPr>
              <w:t>25,3687</w:t>
            </w:r>
          </w:p>
        </w:tc>
        <w:tc>
          <w:tcPr>
            <w:tcW w:w="918" w:type="pct"/>
          </w:tcPr>
          <w:p w:rsidR="003D2FC2" w:rsidRDefault="003D2FC2" w:rsidP="00B9256A">
            <w:pPr>
              <w:widowControl w:val="0"/>
              <w:autoSpaceDE w:val="0"/>
              <w:autoSpaceDN w:val="0"/>
              <w:adjustRightInd w:val="0"/>
              <w:jc w:val="center"/>
              <w:rPr>
                <w:szCs w:val="24"/>
              </w:rPr>
            </w:pPr>
            <w:r>
              <w:rPr>
                <w:szCs w:val="24"/>
              </w:rPr>
              <w:t>−0,6349</w:t>
            </w:r>
          </w:p>
        </w:tc>
        <w:tc>
          <w:tcPr>
            <w:tcW w:w="748" w:type="pct"/>
          </w:tcPr>
          <w:p w:rsidR="003D2FC2" w:rsidRDefault="003D2FC2" w:rsidP="00B9256A">
            <w:pPr>
              <w:widowControl w:val="0"/>
              <w:autoSpaceDE w:val="0"/>
              <w:autoSpaceDN w:val="0"/>
              <w:adjustRightInd w:val="0"/>
              <w:jc w:val="center"/>
              <w:rPr>
                <w:szCs w:val="24"/>
              </w:rPr>
            </w:pPr>
            <w:r>
              <w:rPr>
                <w:szCs w:val="24"/>
              </w:rPr>
              <w:t>0,5257</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du_285</w:t>
            </w:r>
          </w:p>
        </w:tc>
        <w:tc>
          <w:tcPr>
            <w:tcW w:w="874" w:type="pct"/>
          </w:tcPr>
          <w:p w:rsidR="003D2FC2" w:rsidRDefault="003D2FC2" w:rsidP="00B9256A">
            <w:pPr>
              <w:widowControl w:val="0"/>
              <w:autoSpaceDE w:val="0"/>
              <w:autoSpaceDN w:val="0"/>
              <w:adjustRightInd w:val="0"/>
              <w:jc w:val="center"/>
              <w:rPr>
                <w:szCs w:val="24"/>
              </w:rPr>
            </w:pPr>
            <w:r>
              <w:rPr>
                <w:szCs w:val="24"/>
              </w:rPr>
              <w:t>18,7334</w:t>
            </w:r>
          </w:p>
        </w:tc>
        <w:tc>
          <w:tcPr>
            <w:tcW w:w="824" w:type="pct"/>
          </w:tcPr>
          <w:p w:rsidR="003D2FC2" w:rsidRDefault="003D2FC2" w:rsidP="00B9256A">
            <w:pPr>
              <w:widowControl w:val="0"/>
              <w:autoSpaceDE w:val="0"/>
              <w:autoSpaceDN w:val="0"/>
              <w:adjustRightInd w:val="0"/>
              <w:jc w:val="center"/>
              <w:rPr>
                <w:szCs w:val="24"/>
              </w:rPr>
            </w:pPr>
            <w:r>
              <w:rPr>
                <w:szCs w:val="24"/>
              </w:rPr>
              <w:t>25,4134</w:t>
            </w:r>
          </w:p>
        </w:tc>
        <w:tc>
          <w:tcPr>
            <w:tcW w:w="918" w:type="pct"/>
          </w:tcPr>
          <w:p w:rsidR="003D2FC2" w:rsidRDefault="003D2FC2" w:rsidP="00B9256A">
            <w:pPr>
              <w:widowControl w:val="0"/>
              <w:autoSpaceDE w:val="0"/>
              <w:autoSpaceDN w:val="0"/>
              <w:adjustRightInd w:val="0"/>
              <w:jc w:val="center"/>
              <w:rPr>
                <w:szCs w:val="24"/>
              </w:rPr>
            </w:pPr>
            <w:r>
              <w:rPr>
                <w:szCs w:val="24"/>
              </w:rPr>
              <w:t>0,7371</w:t>
            </w:r>
          </w:p>
        </w:tc>
        <w:tc>
          <w:tcPr>
            <w:tcW w:w="748" w:type="pct"/>
          </w:tcPr>
          <w:p w:rsidR="003D2FC2" w:rsidRDefault="003D2FC2" w:rsidP="00B9256A">
            <w:pPr>
              <w:widowControl w:val="0"/>
              <w:autoSpaceDE w:val="0"/>
              <w:autoSpaceDN w:val="0"/>
              <w:adjustRightInd w:val="0"/>
              <w:jc w:val="center"/>
              <w:rPr>
                <w:szCs w:val="24"/>
              </w:rPr>
            </w:pPr>
            <w:r>
              <w:rPr>
                <w:szCs w:val="24"/>
              </w:rPr>
              <w:t>0,4613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du_286</w:t>
            </w:r>
          </w:p>
        </w:tc>
        <w:tc>
          <w:tcPr>
            <w:tcW w:w="874" w:type="pct"/>
          </w:tcPr>
          <w:p w:rsidR="003D2FC2" w:rsidRDefault="003D2FC2" w:rsidP="00B9256A">
            <w:pPr>
              <w:widowControl w:val="0"/>
              <w:autoSpaceDE w:val="0"/>
              <w:autoSpaceDN w:val="0"/>
              <w:adjustRightInd w:val="0"/>
              <w:jc w:val="center"/>
              <w:rPr>
                <w:szCs w:val="24"/>
              </w:rPr>
            </w:pPr>
            <w:r>
              <w:rPr>
                <w:szCs w:val="24"/>
              </w:rPr>
              <w:t>49,2176</w:t>
            </w:r>
          </w:p>
        </w:tc>
        <w:tc>
          <w:tcPr>
            <w:tcW w:w="824" w:type="pct"/>
          </w:tcPr>
          <w:p w:rsidR="003D2FC2" w:rsidRDefault="003D2FC2" w:rsidP="00B9256A">
            <w:pPr>
              <w:widowControl w:val="0"/>
              <w:autoSpaceDE w:val="0"/>
              <w:autoSpaceDN w:val="0"/>
              <w:adjustRightInd w:val="0"/>
              <w:jc w:val="center"/>
              <w:rPr>
                <w:szCs w:val="24"/>
              </w:rPr>
            </w:pPr>
            <w:r>
              <w:rPr>
                <w:szCs w:val="24"/>
              </w:rPr>
              <w:t>29,6024</w:t>
            </w:r>
          </w:p>
        </w:tc>
        <w:tc>
          <w:tcPr>
            <w:tcW w:w="918" w:type="pct"/>
          </w:tcPr>
          <w:p w:rsidR="003D2FC2" w:rsidRDefault="003D2FC2" w:rsidP="00B9256A">
            <w:pPr>
              <w:widowControl w:val="0"/>
              <w:autoSpaceDE w:val="0"/>
              <w:autoSpaceDN w:val="0"/>
              <w:adjustRightInd w:val="0"/>
              <w:jc w:val="center"/>
              <w:rPr>
                <w:szCs w:val="24"/>
              </w:rPr>
            </w:pPr>
            <w:r>
              <w:rPr>
                <w:szCs w:val="24"/>
              </w:rPr>
              <w:t>1,663</w:t>
            </w:r>
          </w:p>
        </w:tc>
        <w:tc>
          <w:tcPr>
            <w:tcW w:w="748" w:type="pct"/>
          </w:tcPr>
          <w:p w:rsidR="003D2FC2" w:rsidRDefault="003D2FC2" w:rsidP="00B9256A">
            <w:pPr>
              <w:widowControl w:val="0"/>
              <w:autoSpaceDE w:val="0"/>
              <w:autoSpaceDN w:val="0"/>
              <w:adjustRightInd w:val="0"/>
              <w:jc w:val="center"/>
              <w:rPr>
                <w:szCs w:val="24"/>
              </w:rPr>
            </w:pPr>
            <w:r>
              <w:rPr>
                <w:szCs w:val="24"/>
              </w:rPr>
              <w:t>0,0969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du_287</w:t>
            </w:r>
          </w:p>
        </w:tc>
        <w:tc>
          <w:tcPr>
            <w:tcW w:w="874" w:type="pct"/>
          </w:tcPr>
          <w:p w:rsidR="003D2FC2" w:rsidRDefault="003D2FC2" w:rsidP="00B9256A">
            <w:pPr>
              <w:widowControl w:val="0"/>
              <w:autoSpaceDE w:val="0"/>
              <w:autoSpaceDN w:val="0"/>
              <w:adjustRightInd w:val="0"/>
              <w:jc w:val="center"/>
              <w:rPr>
                <w:szCs w:val="24"/>
              </w:rPr>
            </w:pPr>
            <w:r>
              <w:rPr>
                <w:szCs w:val="24"/>
              </w:rPr>
              <w:t>11,2302</w:t>
            </w:r>
          </w:p>
        </w:tc>
        <w:tc>
          <w:tcPr>
            <w:tcW w:w="824" w:type="pct"/>
          </w:tcPr>
          <w:p w:rsidR="003D2FC2" w:rsidRDefault="003D2FC2" w:rsidP="00B9256A">
            <w:pPr>
              <w:widowControl w:val="0"/>
              <w:autoSpaceDE w:val="0"/>
              <w:autoSpaceDN w:val="0"/>
              <w:adjustRightInd w:val="0"/>
              <w:jc w:val="center"/>
              <w:rPr>
                <w:szCs w:val="24"/>
              </w:rPr>
            </w:pPr>
            <w:r>
              <w:rPr>
                <w:szCs w:val="24"/>
              </w:rPr>
              <w:t>35,4636</w:t>
            </w:r>
          </w:p>
        </w:tc>
        <w:tc>
          <w:tcPr>
            <w:tcW w:w="918" w:type="pct"/>
          </w:tcPr>
          <w:p w:rsidR="003D2FC2" w:rsidRDefault="003D2FC2" w:rsidP="00B9256A">
            <w:pPr>
              <w:widowControl w:val="0"/>
              <w:autoSpaceDE w:val="0"/>
              <w:autoSpaceDN w:val="0"/>
              <w:adjustRightInd w:val="0"/>
              <w:jc w:val="center"/>
              <w:rPr>
                <w:szCs w:val="24"/>
              </w:rPr>
            </w:pPr>
            <w:r>
              <w:rPr>
                <w:szCs w:val="24"/>
              </w:rPr>
              <w:t>0,3167</w:t>
            </w:r>
          </w:p>
        </w:tc>
        <w:tc>
          <w:tcPr>
            <w:tcW w:w="748" w:type="pct"/>
          </w:tcPr>
          <w:p w:rsidR="003D2FC2" w:rsidRDefault="003D2FC2" w:rsidP="00B9256A">
            <w:pPr>
              <w:widowControl w:val="0"/>
              <w:autoSpaceDE w:val="0"/>
              <w:autoSpaceDN w:val="0"/>
              <w:adjustRightInd w:val="0"/>
              <w:jc w:val="center"/>
              <w:rPr>
                <w:szCs w:val="24"/>
              </w:rPr>
            </w:pPr>
            <w:r>
              <w:rPr>
                <w:szCs w:val="24"/>
              </w:rPr>
              <w:t>0,7516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du_288</w:t>
            </w:r>
          </w:p>
        </w:tc>
        <w:tc>
          <w:tcPr>
            <w:tcW w:w="874" w:type="pct"/>
          </w:tcPr>
          <w:p w:rsidR="003D2FC2" w:rsidRDefault="003D2FC2" w:rsidP="00B9256A">
            <w:pPr>
              <w:widowControl w:val="0"/>
              <w:autoSpaceDE w:val="0"/>
              <w:autoSpaceDN w:val="0"/>
              <w:adjustRightInd w:val="0"/>
              <w:jc w:val="center"/>
              <w:rPr>
                <w:szCs w:val="24"/>
              </w:rPr>
            </w:pPr>
            <w:r>
              <w:rPr>
                <w:szCs w:val="24"/>
              </w:rPr>
              <w:t>1678,07</w:t>
            </w:r>
          </w:p>
        </w:tc>
        <w:tc>
          <w:tcPr>
            <w:tcW w:w="824" w:type="pct"/>
          </w:tcPr>
          <w:p w:rsidR="003D2FC2" w:rsidRDefault="003D2FC2" w:rsidP="00B9256A">
            <w:pPr>
              <w:widowControl w:val="0"/>
              <w:autoSpaceDE w:val="0"/>
              <w:autoSpaceDN w:val="0"/>
              <w:adjustRightInd w:val="0"/>
              <w:jc w:val="center"/>
              <w:rPr>
                <w:szCs w:val="24"/>
              </w:rPr>
            </w:pPr>
            <w:r>
              <w:rPr>
                <w:szCs w:val="24"/>
              </w:rPr>
              <w:t>272,124</w:t>
            </w:r>
          </w:p>
        </w:tc>
        <w:tc>
          <w:tcPr>
            <w:tcW w:w="918" w:type="pct"/>
          </w:tcPr>
          <w:p w:rsidR="003D2FC2" w:rsidRDefault="003D2FC2" w:rsidP="00B9256A">
            <w:pPr>
              <w:widowControl w:val="0"/>
              <w:autoSpaceDE w:val="0"/>
              <w:autoSpaceDN w:val="0"/>
              <w:adjustRightInd w:val="0"/>
              <w:jc w:val="center"/>
              <w:rPr>
                <w:szCs w:val="24"/>
              </w:rPr>
            </w:pPr>
            <w:r>
              <w:rPr>
                <w:szCs w:val="24"/>
              </w:rPr>
              <w:t>6,167</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du_289</w:t>
            </w:r>
          </w:p>
        </w:tc>
        <w:tc>
          <w:tcPr>
            <w:tcW w:w="874" w:type="pct"/>
          </w:tcPr>
          <w:p w:rsidR="003D2FC2" w:rsidRDefault="003D2FC2" w:rsidP="00B9256A">
            <w:pPr>
              <w:widowControl w:val="0"/>
              <w:autoSpaceDE w:val="0"/>
              <w:autoSpaceDN w:val="0"/>
              <w:adjustRightInd w:val="0"/>
              <w:jc w:val="center"/>
              <w:rPr>
                <w:szCs w:val="24"/>
              </w:rPr>
            </w:pPr>
            <w:r>
              <w:rPr>
                <w:szCs w:val="24"/>
              </w:rPr>
              <w:t>283,444</w:t>
            </w:r>
          </w:p>
        </w:tc>
        <w:tc>
          <w:tcPr>
            <w:tcW w:w="824" w:type="pct"/>
          </w:tcPr>
          <w:p w:rsidR="003D2FC2" w:rsidRDefault="003D2FC2" w:rsidP="00B9256A">
            <w:pPr>
              <w:widowControl w:val="0"/>
              <w:autoSpaceDE w:val="0"/>
              <w:autoSpaceDN w:val="0"/>
              <w:adjustRightInd w:val="0"/>
              <w:jc w:val="center"/>
              <w:rPr>
                <w:szCs w:val="24"/>
              </w:rPr>
            </w:pPr>
            <w:r>
              <w:rPr>
                <w:szCs w:val="24"/>
              </w:rPr>
              <w:t>31,9494</w:t>
            </w:r>
          </w:p>
        </w:tc>
        <w:tc>
          <w:tcPr>
            <w:tcW w:w="918" w:type="pct"/>
          </w:tcPr>
          <w:p w:rsidR="003D2FC2" w:rsidRDefault="003D2FC2" w:rsidP="00B9256A">
            <w:pPr>
              <w:widowControl w:val="0"/>
              <w:autoSpaceDE w:val="0"/>
              <w:autoSpaceDN w:val="0"/>
              <w:adjustRightInd w:val="0"/>
              <w:jc w:val="center"/>
              <w:rPr>
                <w:szCs w:val="24"/>
              </w:rPr>
            </w:pPr>
            <w:r>
              <w:rPr>
                <w:szCs w:val="24"/>
              </w:rPr>
              <w:t>8,872</w:t>
            </w:r>
          </w:p>
        </w:tc>
        <w:tc>
          <w:tcPr>
            <w:tcW w:w="748" w:type="pct"/>
          </w:tcPr>
          <w:p w:rsidR="003D2FC2" w:rsidRDefault="003D2FC2" w:rsidP="00B9256A">
            <w:pPr>
              <w:widowControl w:val="0"/>
              <w:autoSpaceDE w:val="0"/>
              <w:autoSpaceDN w:val="0"/>
              <w:adjustRightInd w:val="0"/>
              <w:jc w:val="center"/>
              <w:rPr>
                <w:szCs w:val="24"/>
              </w:rPr>
            </w:pPr>
            <w:r>
              <w:rPr>
                <w:szCs w:val="24"/>
              </w:rPr>
              <w:t>&lt;0,0001</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du_290</w:t>
            </w:r>
          </w:p>
        </w:tc>
        <w:tc>
          <w:tcPr>
            <w:tcW w:w="874" w:type="pct"/>
          </w:tcPr>
          <w:p w:rsidR="003D2FC2" w:rsidRDefault="003D2FC2" w:rsidP="00B9256A">
            <w:pPr>
              <w:widowControl w:val="0"/>
              <w:autoSpaceDE w:val="0"/>
              <w:autoSpaceDN w:val="0"/>
              <w:adjustRightInd w:val="0"/>
              <w:jc w:val="center"/>
              <w:rPr>
                <w:szCs w:val="24"/>
              </w:rPr>
            </w:pPr>
            <w:r>
              <w:rPr>
                <w:szCs w:val="24"/>
              </w:rPr>
              <w:t>−13,0964</w:t>
            </w:r>
          </w:p>
        </w:tc>
        <w:tc>
          <w:tcPr>
            <w:tcW w:w="824" w:type="pct"/>
          </w:tcPr>
          <w:p w:rsidR="003D2FC2" w:rsidRDefault="003D2FC2" w:rsidP="00B9256A">
            <w:pPr>
              <w:widowControl w:val="0"/>
              <w:autoSpaceDE w:val="0"/>
              <w:autoSpaceDN w:val="0"/>
              <w:adjustRightInd w:val="0"/>
              <w:jc w:val="center"/>
              <w:rPr>
                <w:szCs w:val="24"/>
              </w:rPr>
            </w:pPr>
            <w:r>
              <w:rPr>
                <w:szCs w:val="24"/>
              </w:rPr>
              <w:t>23,3014</w:t>
            </w:r>
          </w:p>
        </w:tc>
        <w:tc>
          <w:tcPr>
            <w:tcW w:w="918" w:type="pct"/>
          </w:tcPr>
          <w:p w:rsidR="003D2FC2" w:rsidRDefault="003D2FC2" w:rsidP="00B9256A">
            <w:pPr>
              <w:widowControl w:val="0"/>
              <w:autoSpaceDE w:val="0"/>
              <w:autoSpaceDN w:val="0"/>
              <w:adjustRightInd w:val="0"/>
              <w:jc w:val="center"/>
              <w:rPr>
                <w:szCs w:val="24"/>
              </w:rPr>
            </w:pPr>
            <w:r>
              <w:rPr>
                <w:szCs w:val="24"/>
              </w:rPr>
              <w:t>−0,5620</w:t>
            </w:r>
          </w:p>
        </w:tc>
        <w:tc>
          <w:tcPr>
            <w:tcW w:w="748" w:type="pct"/>
          </w:tcPr>
          <w:p w:rsidR="003D2FC2" w:rsidRDefault="003D2FC2" w:rsidP="00B9256A">
            <w:pPr>
              <w:widowControl w:val="0"/>
              <w:autoSpaceDE w:val="0"/>
              <w:autoSpaceDN w:val="0"/>
              <w:adjustRightInd w:val="0"/>
              <w:jc w:val="center"/>
              <w:rPr>
                <w:szCs w:val="24"/>
              </w:rPr>
            </w:pPr>
            <w:r>
              <w:rPr>
                <w:szCs w:val="24"/>
              </w:rPr>
              <w:t>0,5743</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du_291</w:t>
            </w:r>
          </w:p>
        </w:tc>
        <w:tc>
          <w:tcPr>
            <w:tcW w:w="874" w:type="pct"/>
          </w:tcPr>
          <w:p w:rsidR="003D2FC2" w:rsidRDefault="003D2FC2" w:rsidP="00B9256A">
            <w:pPr>
              <w:widowControl w:val="0"/>
              <w:autoSpaceDE w:val="0"/>
              <w:autoSpaceDN w:val="0"/>
              <w:adjustRightInd w:val="0"/>
              <w:jc w:val="center"/>
              <w:rPr>
                <w:szCs w:val="24"/>
              </w:rPr>
            </w:pPr>
            <w:r>
              <w:rPr>
                <w:szCs w:val="24"/>
              </w:rPr>
              <w:t>−9,81096</w:t>
            </w:r>
          </w:p>
        </w:tc>
        <w:tc>
          <w:tcPr>
            <w:tcW w:w="824" w:type="pct"/>
          </w:tcPr>
          <w:p w:rsidR="003D2FC2" w:rsidRDefault="003D2FC2" w:rsidP="00B9256A">
            <w:pPr>
              <w:widowControl w:val="0"/>
              <w:autoSpaceDE w:val="0"/>
              <w:autoSpaceDN w:val="0"/>
              <w:adjustRightInd w:val="0"/>
              <w:jc w:val="center"/>
              <w:rPr>
                <w:szCs w:val="24"/>
              </w:rPr>
            </w:pPr>
            <w:r>
              <w:rPr>
                <w:szCs w:val="24"/>
              </w:rPr>
              <w:t>23,2235</w:t>
            </w:r>
          </w:p>
        </w:tc>
        <w:tc>
          <w:tcPr>
            <w:tcW w:w="918" w:type="pct"/>
          </w:tcPr>
          <w:p w:rsidR="003D2FC2" w:rsidRDefault="003D2FC2" w:rsidP="00B9256A">
            <w:pPr>
              <w:widowControl w:val="0"/>
              <w:autoSpaceDE w:val="0"/>
              <w:autoSpaceDN w:val="0"/>
              <w:adjustRightInd w:val="0"/>
              <w:jc w:val="center"/>
              <w:rPr>
                <w:szCs w:val="24"/>
              </w:rPr>
            </w:pPr>
            <w:r>
              <w:rPr>
                <w:szCs w:val="24"/>
              </w:rPr>
              <w:t>−0,4225</w:t>
            </w:r>
          </w:p>
        </w:tc>
        <w:tc>
          <w:tcPr>
            <w:tcW w:w="748" w:type="pct"/>
          </w:tcPr>
          <w:p w:rsidR="003D2FC2" w:rsidRDefault="003D2FC2" w:rsidP="00B9256A">
            <w:pPr>
              <w:widowControl w:val="0"/>
              <w:autoSpaceDE w:val="0"/>
              <w:autoSpaceDN w:val="0"/>
              <w:adjustRightInd w:val="0"/>
              <w:jc w:val="center"/>
              <w:rPr>
                <w:szCs w:val="24"/>
              </w:rPr>
            </w:pPr>
            <w:r>
              <w:rPr>
                <w:szCs w:val="24"/>
              </w:rPr>
              <w:t>0,6728</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du_292</w:t>
            </w:r>
          </w:p>
        </w:tc>
        <w:tc>
          <w:tcPr>
            <w:tcW w:w="874" w:type="pct"/>
          </w:tcPr>
          <w:p w:rsidR="003D2FC2" w:rsidRDefault="003D2FC2" w:rsidP="00B9256A">
            <w:pPr>
              <w:widowControl w:val="0"/>
              <w:autoSpaceDE w:val="0"/>
              <w:autoSpaceDN w:val="0"/>
              <w:adjustRightInd w:val="0"/>
              <w:jc w:val="center"/>
              <w:rPr>
                <w:szCs w:val="24"/>
              </w:rPr>
            </w:pPr>
            <w:r>
              <w:rPr>
                <w:szCs w:val="24"/>
              </w:rPr>
              <w:t>1534,53</w:t>
            </w:r>
          </w:p>
        </w:tc>
        <w:tc>
          <w:tcPr>
            <w:tcW w:w="824" w:type="pct"/>
          </w:tcPr>
          <w:p w:rsidR="003D2FC2" w:rsidRDefault="003D2FC2" w:rsidP="00B9256A">
            <w:pPr>
              <w:widowControl w:val="0"/>
              <w:autoSpaceDE w:val="0"/>
              <w:autoSpaceDN w:val="0"/>
              <w:adjustRightInd w:val="0"/>
              <w:jc w:val="center"/>
              <w:rPr>
                <w:szCs w:val="24"/>
              </w:rPr>
            </w:pPr>
            <w:r>
              <w:rPr>
                <w:szCs w:val="24"/>
              </w:rPr>
              <w:t>634,429</w:t>
            </w:r>
          </w:p>
        </w:tc>
        <w:tc>
          <w:tcPr>
            <w:tcW w:w="918" w:type="pct"/>
          </w:tcPr>
          <w:p w:rsidR="003D2FC2" w:rsidRDefault="003D2FC2" w:rsidP="00B9256A">
            <w:pPr>
              <w:widowControl w:val="0"/>
              <w:autoSpaceDE w:val="0"/>
              <w:autoSpaceDN w:val="0"/>
              <w:adjustRightInd w:val="0"/>
              <w:jc w:val="center"/>
              <w:rPr>
                <w:szCs w:val="24"/>
              </w:rPr>
            </w:pPr>
            <w:r>
              <w:rPr>
                <w:szCs w:val="24"/>
              </w:rPr>
              <w:t>2,419</w:t>
            </w:r>
          </w:p>
        </w:tc>
        <w:tc>
          <w:tcPr>
            <w:tcW w:w="748" w:type="pct"/>
          </w:tcPr>
          <w:p w:rsidR="003D2FC2" w:rsidRDefault="003D2FC2" w:rsidP="00B9256A">
            <w:pPr>
              <w:widowControl w:val="0"/>
              <w:autoSpaceDE w:val="0"/>
              <w:autoSpaceDN w:val="0"/>
              <w:adjustRightInd w:val="0"/>
              <w:jc w:val="center"/>
              <w:rPr>
                <w:szCs w:val="24"/>
              </w:rPr>
            </w:pPr>
            <w:r>
              <w:rPr>
                <w:szCs w:val="24"/>
              </w:rPr>
              <w:t>0,0159</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du_293</w:t>
            </w:r>
          </w:p>
        </w:tc>
        <w:tc>
          <w:tcPr>
            <w:tcW w:w="874" w:type="pct"/>
          </w:tcPr>
          <w:p w:rsidR="003D2FC2" w:rsidRDefault="003D2FC2" w:rsidP="00B9256A">
            <w:pPr>
              <w:widowControl w:val="0"/>
              <w:autoSpaceDE w:val="0"/>
              <w:autoSpaceDN w:val="0"/>
              <w:adjustRightInd w:val="0"/>
              <w:jc w:val="center"/>
              <w:rPr>
                <w:szCs w:val="24"/>
              </w:rPr>
            </w:pPr>
            <w:r>
              <w:rPr>
                <w:szCs w:val="24"/>
              </w:rPr>
              <w:t>111,230</w:t>
            </w:r>
          </w:p>
        </w:tc>
        <w:tc>
          <w:tcPr>
            <w:tcW w:w="824" w:type="pct"/>
          </w:tcPr>
          <w:p w:rsidR="003D2FC2" w:rsidRDefault="003D2FC2" w:rsidP="00B9256A">
            <w:pPr>
              <w:widowControl w:val="0"/>
              <w:autoSpaceDE w:val="0"/>
              <w:autoSpaceDN w:val="0"/>
              <w:adjustRightInd w:val="0"/>
              <w:jc w:val="center"/>
              <w:rPr>
                <w:szCs w:val="24"/>
              </w:rPr>
            </w:pPr>
            <w:r>
              <w:rPr>
                <w:szCs w:val="24"/>
              </w:rPr>
              <w:t>45,3337</w:t>
            </w:r>
          </w:p>
        </w:tc>
        <w:tc>
          <w:tcPr>
            <w:tcW w:w="918" w:type="pct"/>
          </w:tcPr>
          <w:p w:rsidR="003D2FC2" w:rsidRDefault="003D2FC2" w:rsidP="00B9256A">
            <w:pPr>
              <w:widowControl w:val="0"/>
              <w:autoSpaceDE w:val="0"/>
              <w:autoSpaceDN w:val="0"/>
              <w:adjustRightInd w:val="0"/>
              <w:jc w:val="center"/>
              <w:rPr>
                <w:szCs w:val="24"/>
              </w:rPr>
            </w:pPr>
            <w:r>
              <w:rPr>
                <w:szCs w:val="24"/>
              </w:rPr>
              <w:t>2,454</w:t>
            </w:r>
          </w:p>
        </w:tc>
        <w:tc>
          <w:tcPr>
            <w:tcW w:w="748" w:type="pct"/>
          </w:tcPr>
          <w:p w:rsidR="003D2FC2" w:rsidRDefault="003D2FC2" w:rsidP="00B9256A">
            <w:pPr>
              <w:widowControl w:val="0"/>
              <w:autoSpaceDE w:val="0"/>
              <w:autoSpaceDN w:val="0"/>
              <w:adjustRightInd w:val="0"/>
              <w:jc w:val="center"/>
              <w:rPr>
                <w:szCs w:val="24"/>
              </w:rPr>
            </w:pPr>
            <w:r>
              <w:rPr>
                <w:szCs w:val="24"/>
              </w:rPr>
              <w:t>0,0144</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du_294</w:t>
            </w:r>
          </w:p>
        </w:tc>
        <w:tc>
          <w:tcPr>
            <w:tcW w:w="874" w:type="pct"/>
          </w:tcPr>
          <w:p w:rsidR="003D2FC2" w:rsidRDefault="003D2FC2" w:rsidP="00B9256A">
            <w:pPr>
              <w:widowControl w:val="0"/>
              <w:autoSpaceDE w:val="0"/>
              <w:autoSpaceDN w:val="0"/>
              <w:adjustRightInd w:val="0"/>
              <w:jc w:val="center"/>
              <w:rPr>
                <w:szCs w:val="24"/>
              </w:rPr>
            </w:pPr>
            <w:r>
              <w:rPr>
                <w:szCs w:val="24"/>
              </w:rPr>
              <w:t>30,0229</w:t>
            </w:r>
          </w:p>
        </w:tc>
        <w:tc>
          <w:tcPr>
            <w:tcW w:w="824" w:type="pct"/>
          </w:tcPr>
          <w:p w:rsidR="003D2FC2" w:rsidRDefault="003D2FC2" w:rsidP="00B9256A">
            <w:pPr>
              <w:widowControl w:val="0"/>
              <w:autoSpaceDE w:val="0"/>
              <w:autoSpaceDN w:val="0"/>
              <w:adjustRightInd w:val="0"/>
              <w:jc w:val="center"/>
              <w:rPr>
                <w:szCs w:val="24"/>
              </w:rPr>
            </w:pPr>
            <w:r>
              <w:rPr>
                <w:szCs w:val="24"/>
              </w:rPr>
              <w:t>40,4669</w:t>
            </w:r>
          </w:p>
        </w:tc>
        <w:tc>
          <w:tcPr>
            <w:tcW w:w="918" w:type="pct"/>
          </w:tcPr>
          <w:p w:rsidR="003D2FC2" w:rsidRDefault="003D2FC2" w:rsidP="00B9256A">
            <w:pPr>
              <w:widowControl w:val="0"/>
              <w:autoSpaceDE w:val="0"/>
              <w:autoSpaceDN w:val="0"/>
              <w:adjustRightInd w:val="0"/>
              <w:jc w:val="center"/>
              <w:rPr>
                <w:szCs w:val="24"/>
              </w:rPr>
            </w:pPr>
            <w:r>
              <w:rPr>
                <w:szCs w:val="24"/>
              </w:rPr>
              <w:t>0,7419</w:t>
            </w:r>
          </w:p>
        </w:tc>
        <w:tc>
          <w:tcPr>
            <w:tcW w:w="748" w:type="pct"/>
          </w:tcPr>
          <w:p w:rsidR="003D2FC2" w:rsidRDefault="003D2FC2" w:rsidP="00B9256A">
            <w:pPr>
              <w:widowControl w:val="0"/>
              <w:autoSpaceDE w:val="0"/>
              <w:autoSpaceDN w:val="0"/>
              <w:adjustRightInd w:val="0"/>
              <w:jc w:val="center"/>
              <w:rPr>
                <w:szCs w:val="24"/>
              </w:rPr>
            </w:pPr>
            <w:r>
              <w:rPr>
                <w:szCs w:val="24"/>
              </w:rPr>
              <w:t>0,4584</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du_295</w:t>
            </w:r>
          </w:p>
        </w:tc>
        <w:tc>
          <w:tcPr>
            <w:tcW w:w="874" w:type="pct"/>
          </w:tcPr>
          <w:p w:rsidR="003D2FC2" w:rsidRDefault="003D2FC2" w:rsidP="00B9256A">
            <w:pPr>
              <w:widowControl w:val="0"/>
              <w:autoSpaceDE w:val="0"/>
              <w:autoSpaceDN w:val="0"/>
              <w:adjustRightInd w:val="0"/>
              <w:jc w:val="center"/>
              <w:rPr>
                <w:szCs w:val="24"/>
              </w:rPr>
            </w:pPr>
            <w:r>
              <w:rPr>
                <w:szCs w:val="24"/>
              </w:rPr>
              <w:t>−4,10105</w:t>
            </w:r>
          </w:p>
        </w:tc>
        <w:tc>
          <w:tcPr>
            <w:tcW w:w="824" w:type="pct"/>
          </w:tcPr>
          <w:p w:rsidR="003D2FC2" w:rsidRDefault="003D2FC2" w:rsidP="00B9256A">
            <w:pPr>
              <w:widowControl w:val="0"/>
              <w:autoSpaceDE w:val="0"/>
              <w:autoSpaceDN w:val="0"/>
              <w:adjustRightInd w:val="0"/>
              <w:jc w:val="center"/>
              <w:rPr>
                <w:szCs w:val="24"/>
              </w:rPr>
            </w:pPr>
            <w:r>
              <w:rPr>
                <w:szCs w:val="24"/>
              </w:rPr>
              <w:t>20,5089</w:t>
            </w:r>
          </w:p>
        </w:tc>
        <w:tc>
          <w:tcPr>
            <w:tcW w:w="918" w:type="pct"/>
          </w:tcPr>
          <w:p w:rsidR="003D2FC2" w:rsidRDefault="003D2FC2" w:rsidP="00B9256A">
            <w:pPr>
              <w:widowControl w:val="0"/>
              <w:autoSpaceDE w:val="0"/>
              <w:autoSpaceDN w:val="0"/>
              <w:adjustRightInd w:val="0"/>
              <w:jc w:val="center"/>
              <w:rPr>
                <w:szCs w:val="24"/>
              </w:rPr>
            </w:pPr>
            <w:r>
              <w:rPr>
                <w:szCs w:val="24"/>
              </w:rPr>
              <w:t>−0,2000</w:t>
            </w:r>
          </w:p>
        </w:tc>
        <w:tc>
          <w:tcPr>
            <w:tcW w:w="748" w:type="pct"/>
          </w:tcPr>
          <w:p w:rsidR="003D2FC2" w:rsidRDefault="003D2FC2" w:rsidP="00B9256A">
            <w:pPr>
              <w:widowControl w:val="0"/>
              <w:autoSpaceDE w:val="0"/>
              <w:autoSpaceDN w:val="0"/>
              <w:adjustRightInd w:val="0"/>
              <w:jc w:val="center"/>
              <w:rPr>
                <w:szCs w:val="24"/>
              </w:rPr>
            </w:pPr>
            <w:r>
              <w:rPr>
                <w:szCs w:val="24"/>
              </w:rPr>
              <w:t>0,8416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du_296</w:t>
            </w:r>
          </w:p>
        </w:tc>
        <w:tc>
          <w:tcPr>
            <w:tcW w:w="874" w:type="pct"/>
          </w:tcPr>
          <w:p w:rsidR="003D2FC2" w:rsidRDefault="003D2FC2" w:rsidP="00B9256A">
            <w:pPr>
              <w:widowControl w:val="0"/>
              <w:autoSpaceDE w:val="0"/>
              <w:autoSpaceDN w:val="0"/>
              <w:adjustRightInd w:val="0"/>
              <w:jc w:val="center"/>
              <w:rPr>
                <w:szCs w:val="24"/>
              </w:rPr>
            </w:pPr>
            <w:r>
              <w:rPr>
                <w:szCs w:val="24"/>
              </w:rPr>
              <w:t>34,3714</w:t>
            </w:r>
          </w:p>
        </w:tc>
        <w:tc>
          <w:tcPr>
            <w:tcW w:w="824" w:type="pct"/>
          </w:tcPr>
          <w:p w:rsidR="003D2FC2" w:rsidRDefault="003D2FC2" w:rsidP="00B9256A">
            <w:pPr>
              <w:widowControl w:val="0"/>
              <w:autoSpaceDE w:val="0"/>
              <w:autoSpaceDN w:val="0"/>
              <w:adjustRightInd w:val="0"/>
              <w:jc w:val="center"/>
              <w:rPr>
                <w:szCs w:val="24"/>
              </w:rPr>
            </w:pPr>
            <w:r>
              <w:rPr>
                <w:szCs w:val="24"/>
              </w:rPr>
              <w:t>17,3156</w:t>
            </w:r>
          </w:p>
        </w:tc>
        <w:tc>
          <w:tcPr>
            <w:tcW w:w="918" w:type="pct"/>
          </w:tcPr>
          <w:p w:rsidR="003D2FC2" w:rsidRDefault="003D2FC2" w:rsidP="00B9256A">
            <w:pPr>
              <w:widowControl w:val="0"/>
              <w:autoSpaceDE w:val="0"/>
              <w:autoSpaceDN w:val="0"/>
              <w:adjustRightInd w:val="0"/>
              <w:jc w:val="center"/>
              <w:rPr>
                <w:szCs w:val="24"/>
              </w:rPr>
            </w:pPr>
            <w:r>
              <w:rPr>
                <w:szCs w:val="24"/>
              </w:rPr>
              <w:t>1,985</w:t>
            </w:r>
          </w:p>
        </w:tc>
        <w:tc>
          <w:tcPr>
            <w:tcW w:w="748" w:type="pct"/>
          </w:tcPr>
          <w:p w:rsidR="003D2FC2" w:rsidRDefault="003D2FC2" w:rsidP="00B9256A">
            <w:pPr>
              <w:widowControl w:val="0"/>
              <w:autoSpaceDE w:val="0"/>
              <w:autoSpaceDN w:val="0"/>
              <w:adjustRightInd w:val="0"/>
              <w:jc w:val="center"/>
              <w:rPr>
                <w:szCs w:val="24"/>
              </w:rPr>
            </w:pPr>
            <w:r>
              <w:rPr>
                <w:szCs w:val="24"/>
              </w:rPr>
              <w:t>0,0476</w:t>
            </w:r>
          </w:p>
        </w:tc>
        <w:tc>
          <w:tcPr>
            <w:tcW w:w="719" w:type="pct"/>
          </w:tcPr>
          <w:p w:rsidR="003D2FC2" w:rsidRDefault="003D2FC2" w:rsidP="00B9256A">
            <w:pPr>
              <w:widowControl w:val="0"/>
              <w:autoSpaceDE w:val="0"/>
              <w:autoSpaceDN w:val="0"/>
              <w:adjustRightInd w:val="0"/>
              <w:rPr>
                <w:szCs w:val="24"/>
              </w:rPr>
            </w:pPr>
            <w:r>
              <w:rPr>
                <w:szCs w:val="24"/>
              </w:rPr>
              <w:t>**</w:t>
            </w: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du_297</w:t>
            </w:r>
          </w:p>
        </w:tc>
        <w:tc>
          <w:tcPr>
            <w:tcW w:w="874" w:type="pct"/>
          </w:tcPr>
          <w:p w:rsidR="003D2FC2" w:rsidRDefault="003D2FC2" w:rsidP="00B9256A">
            <w:pPr>
              <w:widowControl w:val="0"/>
              <w:autoSpaceDE w:val="0"/>
              <w:autoSpaceDN w:val="0"/>
              <w:adjustRightInd w:val="0"/>
              <w:jc w:val="center"/>
              <w:rPr>
                <w:szCs w:val="24"/>
              </w:rPr>
            </w:pPr>
            <w:r>
              <w:rPr>
                <w:szCs w:val="24"/>
              </w:rPr>
              <w:t>60,6569</w:t>
            </w:r>
          </w:p>
        </w:tc>
        <w:tc>
          <w:tcPr>
            <w:tcW w:w="824" w:type="pct"/>
          </w:tcPr>
          <w:p w:rsidR="003D2FC2" w:rsidRDefault="003D2FC2" w:rsidP="00B9256A">
            <w:pPr>
              <w:widowControl w:val="0"/>
              <w:autoSpaceDE w:val="0"/>
              <w:autoSpaceDN w:val="0"/>
              <w:adjustRightInd w:val="0"/>
              <w:jc w:val="center"/>
              <w:rPr>
                <w:szCs w:val="24"/>
              </w:rPr>
            </w:pPr>
            <w:r>
              <w:rPr>
                <w:szCs w:val="24"/>
              </w:rPr>
              <w:t>55,1688</w:t>
            </w:r>
          </w:p>
        </w:tc>
        <w:tc>
          <w:tcPr>
            <w:tcW w:w="918" w:type="pct"/>
          </w:tcPr>
          <w:p w:rsidR="003D2FC2" w:rsidRDefault="003D2FC2" w:rsidP="00B9256A">
            <w:pPr>
              <w:widowControl w:val="0"/>
              <w:autoSpaceDE w:val="0"/>
              <w:autoSpaceDN w:val="0"/>
              <w:adjustRightInd w:val="0"/>
              <w:jc w:val="center"/>
              <w:rPr>
                <w:szCs w:val="24"/>
              </w:rPr>
            </w:pPr>
            <w:r>
              <w:rPr>
                <w:szCs w:val="24"/>
              </w:rPr>
              <w:t>1,099</w:t>
            </w:r>
          </w:p>
        </w:tc>
        <w:tc>
          <w:tcPr>
            <w:tcW w:w="748" w:type="pct"/>
          </w:tcPr>
          <w:p w:rsidR="003D2FC2" w:rsidRDefault="003D2FC2" w:rsidP="00B9256A">
            <w:pPr>
              <w:widowControl w:val="0"/>
              <w:autoSpaceDE w:val="0"/>
              <w:autoSpaceDN w:val="0"/>
              <w:adjustRightInd w:val="0"/>
              <w:jc w:val="center"/>
              <w:rPr>
                <w:szCs w:val="24"/>
              </w:rPr>
            </w:pPr>
            <w:r>
              <w:rPr>
                <w:szCs w:val="24"/>
              </w:rPr>
              <w:t>0,2720</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du_298</w:t>
            </w:r>
          </w:p>
        </w:tc>
        <w:tc>
          <w:tcPr>
            <w:tcW w:w="874" w:type="pct"/>
          </w:tcPr>
          <w:p w:rsidR="003D2FC2" w:rsidRDefault="003D2FC2" w:rsidP="00B9256A">
            <w:pPr>
              <w:widowControl w:val="0"/>
              <w:autoSpaceDE w:val="0"/>
              <w:autoSpaceDN w:val="0"/>
              <w:adjustRightInd w:val="0"/>
              <w:jc w:val="center"/>
              <w:rPr>
                <w:szCs w:val="24"/>
              </w:rPr>
            </w:pPr>
            <w:r>
              <w:rPr>
                <w:szCs w:val="24"/>
              </w:rPr>
              <w:t>−10,5141</w:t>
            </w:r>
          </w:p>
        </w:tc>
        <w:tc>
          <w:tcPr>
            <w:tcW w:w="824" w:type="pct"/>
          </w:tcPr>
          <w:p w:rsidR="003D2FC2" w:rsidRDefault="003D2FC2" w:rsidP="00B9256A">
            <w:pPr>
              <w:widowControl w:val="0"/>
              <w:autoSpaceDE w:val="0"/>
              <w:autoSpaceDN w:val="0"/>
              <w:adjustRightInd w:val="0"/>
              <w:jc w:val="center"/>
              <w:rPr>
                <w:szCs w:val="24"/>
              </w:rPr>
            </w:pPr>
            <w:r>
              <w:rPr>
                <w:szCs w:val="24"/>
              </w:rPr>
              <w:t>28,2705</w:t>
            </w:r>
          </w:p>
        </w:tc>
        <w:tc>
          <w:tcPr>
            <w:tcW w:w="918" w:type="pct"/>
          </w:tcPr>
          <w:p w:rsidR="003D2FC2" w:rsidRDefault="003D2FC2" w:rsidP="00B9256A">
            <w:pPr>
              <w:widowControl w:val="0"/>
              <w:autoSpaceDE w:val="0"/>
              <w:autoSpaceDN w:val="0"/>
              <w:adjustRightInd w:val="0"/>
              <w:jc w:val="center"/>
              <w:rPr>
                <w:szCs w:val="24"/>
              </w:rPr>
            </w:pPr>
            <w:r>
              <w:rPr>
                <w:szCs w:val="24"/>
              </w:rPr>
              <w:t>−0,3719</w:t>
            </w:r>
          </w:p>
        </w:tc>
        <w:tc>
          <w:tcPr>
            <w:tcW w:w="748" w:type="pct"/>
          </w:tcPr>
          <w:p w:rsidR="003D2FC2" w:rsidRDefault="003D2FC2" w:rsidP="00B9256A">
            <w:pPr>
              <w:widowControl w:val="0"/>
              <w:autoSpaceDE w:val="0"/>
              <w:autoSpaceDN w:val="0"/>
              <w:adjustRightInd w:val="0"/>
              <w:jc w:val="center"/>
              <w:rPr>
                <w:szCs w:val="24"/>
              </w:rPr>
            </w:pPr>
            <w:r>
              <w:rPr>
                <w:szCs w:val="24"/>
              </w:rPr>
              <w:t>0,7101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du_299</w:t>
            </w:r>
          </w:p>
        </w:tc>
        <w:tc>
          <w:tcPr>
            <w:tcW w:w="874" w:type="pct"/>
          </w:tcPr>
          <w:p w:rsidR="003D2FC2" w:rsidRDefault="003D2FC2" w:rsidP="00B9256A">
            <w:pPr>
              <w:widowControl w:val="0"/>
              <w:autoSpaceDE w:val="0"/>
              <w:autoSpaceDN w:val="0"/>
              <w:adjustRightInd w:val="0"/>
              <w:jc w:val="center"/>
              <w:rPr>
                <w:szCs w:val="24"/>
              </w:rPr>
            </w:pPr>
            <w:r>
              <w:rPr>
                <w:szCs w:val="24"/>
              </w:rPr>
              <w:t>18,7833</w:t>
            </w:r>
          </w:p>
        </w:tc>
        <w:tc>
          <w:tcPr>
            <w:tcW w:w="824" w:type="pct"/>
          </w:tcPr>
          <w:p w:rsidR="003D2FC2" w:rsidRDefault="003D2FC2" w:rsidP="00B9256A">
            <w:pPr>
              <w:widowControl w:val="0"/>
              <w:autoSpaceDE w:val="0"/>
              <w:autoSpaceDN w:val="0"/>
              <w:adjustRightInd w:val="0"/>
              <w:jc w:val="center"/>
              <w:rPr>
                <w:szCs w:val="24"/>
              </w:rPr>
            </w:pPr>
            <w:r>
              <w:rPr>
                <w:szCs w:val="24"/>
              </w:rPr>
              <w:t>31,4519</w:t>
            </w:r>
          </w:p>
        </w:tc>
        <w:tc>
          <w:tcPr>
            <w:tcW w:w="918" w:type="pct"/>
          </w:tcPr>
          <w:p w:rsidR="003D2FC2" w:rsidRDefault="003D2FC2" w:rsidP="00B9256A">
            <w:pPr>
              <w:widowControl w:val="0"/>
              <w:autoSpaceDE w:val="0"/>
              <w:autoSpaceDN w:val="0"/>
              <w:adjustRightInd w:val="0"/>
              <w:jc w:val="center"/>
              <w:rPr>
                <w:szCs w:val="24"/>
              </w:rPr>
            </w:pPr>
            <w:r>
              <w:rPr>
                <w:szCs w:val="24"/>
              </w:rPr>
              <w:t>0,5972</w:t>
            </w:r>
          </w:p>
        </w:tc>
        <w:tc>
          <w:tcPr>
            <w:tcW w:w="748" w:type="pct"/>
          </w:tcPr>
          <w:p w:rsidR="003D2FC2" w:rsidRDefault="003D2FC2" w:rsidP="00B9256A">
            <w:pPr>
              <w:widowControl w:val="0"/>
              <w:autoSpaceDE w:val="0"/>
              <w:autoSpaceDN w:val="0"/>
              <w:adjustRightInd w:val="0"/>
              <w:jc w:val="center"/>
              <w:rPr>
                <w:szCs w:val="24"/>
              </w:rPr>
            </w:pPr>
            <w:r>
              <w:rPr>
                <w:szCs w:val="24"/>
              </w:rPr>
              <w:t>0,5506</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du_300</w:t>
            </w:r>
          </w:p>
        </w:tc>
        <w:tc>
          <w:tcPr>
            <w:tcW w:w="874" w:type="pct"/>
          </w:tcPr>
          <w:p w:rsidR="003D2FC2" w:rsidRDefault="003D2FC2" w:rsidP="00B9256A">
            <w:pPr>
              <w:widowControl w:val="0"/>
              <w:autoSpaceDE w:val="0"/>
              <w:autoSpaceDN w:val="0"/>
              <w:adjustRightInd w:val="0"/>
              <w:jc w:val="center"/>
              <w:rPr>
                <w:szCs w:val="24"/>
              </w:rPr>
            </w:pPr>
            <w:r>
              <w:rPr>
                <w:szCs w:val="24"/>
              </w:rPr>
              <w:t>−0,597831</w:t>
            </w:r>
          </w:p>
        </w:tc>
        <w:tc>
          <w:tcPr>
            <w:tcW w:w="824" w:type="pct"/>
          </w:tcPr>
          <w:p w:rsidR="003D2FC2" w:rsidRDefault="003D2FC2" w:rsidP="00B9256A">
            <w:pPr>
              <w:widowControl w:val="0"/>
              <w:autoSpaceDE w:val="0"/>
              <w:autoSpaceDN w:val="0"/>
              <w:adjustRightInd w:val="0"/>
              <w:jc w:val="center"/>
              <w:rPr>
                <w:szCs w:val="24"/>
              </w:rPr>
            </w:pPr>
            <w:r>
              <w:rPr>
                <w:szCs w:val="24"/>
              </w:rPr>
              <w:t>19,9622</w:t>
            </w:r>
          </w:p>
        </w:tc>
        <w:tc>
          <w:tcPr>
            <w:tcW w:w="918" w:type="pct"/>
          </w:tcPr>
          <w:p w:rsidR="003D2FC2" w:rsidRDefault="003D2FC2" w:rsidP="00B9256A">
            <w:pPr>
              <w:widowControl w:val="0"/>
              <w:autoSpaceDE w:val="0"/>
              <w:autoSpaceDN w:val="0"/>
              <w:adjustRightInd w:val="0"/>
              <w:jc w:val="center"/>
              <w:rPr>
                <w:szCs w:val="24"/>
              </w:rPr>
            </w:pPr>
            <w:r>
              <w:rPr>
                <w:szCs w:val="24"/>
              </w:rPr>
              <w:t>−0,02995</w:t>
            </w:r>
          </w:p>
        </w:tc>
        <w:tc>
          <w:tcPr>
            <w:tcW w:w="748" w:type="pct"/>
          </w:tcPr>
          <w:p w:rsidR="003D2FC2" w:rsidRDefault="003D2FC2" w:rsidP="00B9256A">
            <w:pPr>
              <w:widowControl w:val="0"/>
              <w:autoSpaceDE w:val="0"/>
              <w:autoSpaceDN w:val="0"/>
              <w:adjustRightInd w:val="0"/>
              <w:jc w:val="center"/>
              <w:rPr>
                <w:szCs w:val="24"/>
              </w:rPr>
            </w:pPr>
            <w:r>
              <w:rPr>
                <w:szCs w:val="24"/>
              </w:rPr>
              <w:t>0,9761</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du_301</w:t>
            </w:r>
          </w:p>
        </w:tc>
        <w:tc>
          <w:tcPr>
            <w:tcW w:w="874" w:type="pct"/>
          </w:tcPr>
          <w:p w:rsidR="003D2FC2" w:rsidRDefault="003D2FC2" w:rsidP="00B9256A">
            <w:pPr>
              <w:widowControl w:val="0"/>
              <w:autoSpaceDE w:val="0"/>
              <w:autoSpaceDN w:val="0"/>
              <w:adjustRightInd w:val="0"/>
              <w:jc w:val="center"/>
              <w:rPr>
                <w:szCs w:val="24"/>
              </w:rPr>
            </w:pPr>
            <w:r>
              <w:rPr>
                <w:szCs w:val="24"/>
              </w:rPr>
              <w:t>−11,1047</w:t>
            </w:r>
          </w:p>
        </w:tc>
        <w:tc>
          <w:tcPr>
            <w:tcW w:w="824" w:type="pct"/>
          </w:tcPr>
          <w:p w:rsidR="003D2FC2" w:rsidRDefault="003D2FC2" w:rsidP="00B9256A">
            <w:pPr>
              <w:widowControl w:val="0"/>
              <w:autoSpaceDE w:val="0"/>
              <w:autoSpaceDN w:val="0"/>
              <w:adjustRightInd w:val="0"/>
              <w:jc w:val="center"/>
              <w:rPr>
                <w:szCs w:val="24"/>
              </w:rPr>
            </w:pPr>
            <w:r>
              <w:rPr>
                <w:szCs w:val="24"/>
              </w:rPr>
              <w:t>23,0341</w:t>
            </w:r>
          </w:p>
        </w:tc>
        <w:tc>
          <w:tcPr>
            <w:tcW w:w="918" w:type="pct"/>
          </w:tcPr>
          <w:p w:rsidR="003D2FC2" w:rsidRDefault="003D2FC2" w:rsidP="00B9256A">
            <w:pPr>
              <w:widowControl w:val="0"/>
              <w:autoSpaceDE w:val="0"/>
              <w:autoSpaceDN w:val="0"/>
              <w:adjustRightInd w:val="0"/>
              <w:jc w:val="center"/>
              <w:rPr>
                <w:szCs w:val="24"/>
              </w:rPr>
            </w:pPr>
            <w:r>
              <w:rPr>
                <w:szCs w:val="24"/>
              </w:rPr>
              <w:t>−0,4821</w:t>
            </w:r>
          </w:p>
        </w:tc>
        <w:tc>
          <w:tcPr>
            <w:tcW w:w="748" w:type="pct"/>
          </w:tcPr>
          <w:p w:rsidR="003D2FC2" w:rsidRDefault="003D2FC2" w:rsidP="00B9256A">
            <w:pPr>
              <w:widowControl w:val="0"/>
              <w:autoSpaceDE w:val="0"/>
              <w:autoSpaceDN w:val="0"/>
              <w:adjustRightInd w:val="0"/>
              <w:jc w:val="center"/>
              <w:rPr>
                <w:szCs w:val="24"/>
              </w:rPr>
            </w:pPr>
            <w:r>
              <w:rPr>
                <w:szCs w:val="24"/>
              </w:rPr>
              <w:t>0,6299</w:t>
            </w:r>
          </w:p>
        </w:tc>
        <w:tc>
          <w:tcPr>
            <w:tcW w:w="719" w:type="pct"/>
          </w:tcPr>
          <w:p w:rsidR="003D2FC2" w:rsidRDefault="003D2FC2" w:rsidP="00B9256A">
            <w:pPr>
              <w:widowControl w:val="0"/>
              <w:autoSpaceDE w:val="0"/>
              <w:autoSpaceDN w:val="0"/>
              <w:adjustRightInd w:val="0"/>
              <w:rPr>
                <w:szCs w:val="24"/>
              </w:rPr>
            </w:pPr>
          </w:p>
        </w:tc>
      </w:tr>
      <w:tr w:rsidR="003D2FC2" w:rsidTr="00D20FDD">
        <w:trPr>
          <w:trHeight w:val="262"/>
          <w:jc w:val="center"/>
        </w:trPr>
        <w:tc>
          <w:tcPr>
            <w:tcW w:w="918" w:type="pct"/>
          </w:tcPr>
          <w:p w:rsidR="003D2FC2" w:rsidRDefault="003D2FC2" w:rsidP="00B9256A">
            <w:pPr>
              <w:widowControl w:val="0"/>
              <w:autoSpaceDE w:val="0"/>
              <w:autoSpaceDN w:val="0"/>
              <w:adjustRightInd w:val="0"/>
              <w:rPr>
                <w:szCs w:val="24"/>
              </w:rPr>
            </w:pPr>
            <w:r>
              <w:rPr>
                <w:szCs w:val="24"/>
              </w:rPr>
              <w:t>du_302</w:t>
            </w:r>
          </w:p>
        </w:tc>
        <w:tc>
          <w:tcPr>
            <w:tcW w:w="874" w:type="pct"/>
          </w:tcPr>
          <w:p w:rsidR="003D2FC2" w:rsidRDefault="003D2FC2" w:rsidP="00B9256A">
            <w:pPr>
              <w:widowControl w:val="0"/>
              <w:autoSpaceDE w:val="0"/>
              <w:autoSpaceDN w:val="0"/>
              <w:adjustRightInd w:val="0"/>
              <w:jc w:val="center"/>
              <w:rPr>
                <w:szCs w:val="24"/>
              </w:rPr>
            </w:pPr>
            <w:r>
              <w:rPr>
                <w:szCs w:val="24"/>
              </w:rPr>
              <w:t>144,128</w:t>
            </w:r>
          </w:p>
        </w:tc>
        <w:tc>
          <w:tcPr>
            <w:tcW w:w="824" w:type="pct"/>
          </w:tcPr>
          <w:p w:rsidR="003D2FC2" w:rsidRDefault="003D2FC2" w:rsidP="00B9256A">
            <w:pPr>
              <w:widowControl w:val="0"/>
              <w:autoSpaceDE w:val="0"/>
              <w:autoSpaceDN w:val="0"/>
              <w:adjustRightInd w:val="0"/>
              <w:jc w:val="center"/>
              <w:rPr>
                <w:szCs w:val="24"/>
              </w:rPr>
            </w:pPr>
            <w:r>
              <w:rPr>
                <w:szCs w:val="24"/>
              </w:rPr>
              <w:t>59,4301</w:t>
            </w:r>
          </w:p>
        </w:tc>
        <w:tc>
          <w:tcPr>
            <w:tcW w:w="918" w:type="pct"/>
          </w:tcPr>
          <w:p w:rsidR="003D2FC2" w:rsidRDefault="003D2FC2" w:rsidP="00B9256A">
            <w:pPr>
              <w:widowControl w:val="0"/>
              <w:autoSpaceDE w:val="0"/>
              <w:autoSpaceDN w:val="0"/>
              <w:adjustRightInd w:val="0"/>
              <w:jc w:val="center"/>
              <w:rPr>
                <w:szCs w:val="24"/>
              </w:rPr>
            </w:pPr>
            <w:r>
              <w:rPr>
                <w:szCs w:val="24"/>
              </w:rPr>
              <w:t>2,425</w:t>
            </w:r>
          </w:p>
        </w:tc>
        <w:tc>
          <w:tcPr>
            <w:tcW w:w="748" w:type="pct"/>
          </w:tcPr>
          <w:p w:rsidR="003D2FC2" w:rsidRDefault="003D2FC2" w:rsidP="00B9256A">
            <w:pPr>
              <w:widowControl w:val="0"/>
              <w:autoSpaceDE w:val="0"/>
              <w:autoSpaceDN w:val="0"/>
              <w:adjustRightInd w:val="0"/>
              <w:jc w:val="center"/>
              <w:rPr>
                <w:szCs w:val="24"/>
              </w:rPr>
            </w:pPr>
            <w:r>
              <w:rPr>
                <w:szCs w:val="24"/>
              </w:rPr>
              <w:t>0,0156</w:t>
            </w:r>
          </w:p>
        </w:tc>
        <w:tc>
          <w:tcPr>
            <w:tcW w:w="719" w:type="pct"/>
          </w:tcPr>
          <w:p w:rsidR="003D2FC2" w:rsidRDefault="003D2FC2" w:rsidP="00B9256A">
            <w:pPr>
              <w:widowControl w:val="0"/>
              <w:autoSpaceDE w:val="0"/>
              <w:autoSpaceDN w:val="0"/>
              <w:adjustRightInd w:val="0"/>
              <w:rPr>
                <w:szCs w:val="24"/>
              </w:rPr>
            </w:pPr>
            <w:r>
              <w:rPr>
                <w:szCs w:val="24"/>
              </w:rPr>
              <w:t>**</w:t>
            </w:r>
          </w:p>
        </w:tc>
      </w:tr>
    </w:tbl>
    <w:p w:rsidR="003D2FC2" w:rsidRDefault="003D2FC2" w:rsidP="003D2FC2">
      <w:pPr>
        <w:widowControl w:val="0"/>
        <w:autoSpaceDE w:val="0"/>
        <w:autoSpaceDN w:val="0"/>
        <w:adjustRightInd w:val="0"/>
        <w:jc w:val="center"/>
        <w:rPr>
          <w:szCs w:val="24"/>
        </w:rPr>
      </w:pPr>
    </w:p>
    <w:p w:rsidR="003D2FC2" w:rsidRPr="00370C2E" w:rsidRDefault="003D2FC2" w:rsidP="003D2FC2">
      <w:pPr>
        <w:widowControl w:val="0"/>
        <w:autoSpaceDE w:val="0"/>
        <w:autoSpaceDN w:val="0"/>
        <w:adjustRightInd w:val="0"/>
        <w:jc w:val="center"/>
        <w:rPr>
          <w:b/>
          <w:szCs w:val="24"/>
        </w:rPr>
      </w:pPr>
      <w:r w:rsidRPr="00370C2E">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Tr="00B9256A">
        <w:trPr>
          <w:trHeight w:val="262"/>
          <w:jc w:val="center"/>
        </w:trPr>
        <w:tc>
          <w:tcPr>
            <w:tcW w:w="253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Сумма кв. остатков</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1844,061</w:t>
            </w:r>
          </w:p>
        </w:tc>
        <w:tc>
          <w:tcPr>
            <w:tcW w:w="400" w:type="dxa"/>
            <w:tcBorders>
              <w:top w:val="nil"/>
              <w:left w:val="nil"/>
              <w:bottom w:val="nil"/>
              <w:right w:val="nil"/>
            </w:tcBorders>
          </w:tcPr>
          <w:p w:rsidR="003D2FC2" w:rsidRDefault="003D2FC2" w:rsidP="00B9256A">
            <w:pPr>
              <w:widowControl w:val="0"/>
              <w:autoSpaceDE w:val="0"/>
              <w:autoSpaceDN w:val="0"/>
              <w:adjustRightInd w:val="0"/>
              <w:jc w:val="center"/>
              <w:rPr>
                <w:szCs w:val="24"/>
              </w:rPr>
            </w:pPr>
          </w:p>
        </w:tc>
        <w:tc>
          <w:tcPr>
            <w:tcW w:w="250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Ст. ошибка модели</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1,750207</w:t>
            </w:r>
          </w:p>
        </w:tc>
      </w:tr>
      <w:tr w:rsidR="003D2FC2" w:rsidTr="00B9256A">
        <w:trPr>
          <w:trHeight w:val="262"/>
          <w:jc w:val="center"/>
        </w:trPr>
        <w:tc>
          <w:tcPr>
            <w:tcW w:w="253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R-квадрат</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0,940774</w:t>
            </w:r>
          </w:p>
        </w:tc>
        <w:tc>
          <w:tcPr>
            <w:tcW w:w="400" w:type="dxa"/>
            <w:tcBorders>
              <w:top w:val="nil"/>
              <w:left w:val="nil"/>
              <w:bottom w:val="nil"/>
              <w:right w:val="nil"/>
            </w:tcBorders>
          </w:tcPr>
          <w:p w:rsidR="003D2FC2" w:rsidRDefault="003D2FC2" w:rsidP="00B9256A">
            <w:pPr>
              <w:widowControl w:val="0"/>
              <w:autoSpaceDE w:val="0"/>
              <w:autoSpaceDN w:val="0"/>
              <w:adjustRightInd w:val="0"/>
              <w:jc w:val="center"/>
              <w:rPr>
                <w:szCs w:val="24"/>
              </w:rPr>
            </w:pPr>
          </w:p>
        </w:tc>
        <w:tc>
          <w:tcPr>
            <w:tcW w:w="250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Испр. R-квадрат</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0,910670</w:t>
            </w:r>
          </w:p>
        </w:tc>
      </w:tr>
      <w:tr w:rsidR="003D2FC2" w:rsidTr="00B9256A">
        <w:trPr>
          <w:trHeight w:val="262"/>
          <w:jc w:val="center"/>
        </w:trPr>
        <w:tc>
          <w:tcPr>
            <w:tcW w:w="253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F(306, 602)</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31,25008</w:t>
            </w:r>
          </w:p>
        </w:tc>
        <w:tc>
          <w:tcPr>
            <w:tcW w:w="400" w:type="dxa"/>
            <w:tcBorders>
              <w:top w:val="nil"/>
              <w:left w:val="nil"/>
              <w:bottom w:val="nil"/>
              <w:right w:val="nil"/>
            </w:tcBorders>
          </w:tcPr>
          <w:p w:rsidR="003D2FC2" w:rsidRDefault="003D2FC2" w:rsidP="00B9256A">
            <w:pPr>
              <w:widowControl w:val="0"/>
              <w:autoSpaceDE w:val="0"/>
              <w:autoSpaceDN w:val="0"/>
              <w:adjustRightInd w:val="0"/>
              <w:jc w:val="center"/>
              <w:rPr>
                <w:szCs w:val="24"/>
              </w:rPr>
            </w:pPr>
          </w:p>
        </w:tc>
        <w:tc>
          <w:tcPr>
            <w:tcW w:w="250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Р-значение (F)</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4,3e-250</w:t>
            </w:r>
          </w:p>
        </w:tc>
      </w:tr>
    </w:tbl>
    <w:p w:rsidR="003D2FC2" w:rsidRDefault="003D2FC2" w:rsidP="003D2FC2">
      <w:pPr>
        <w:widowControl w:val="0"/>
        <w:autoSpaceDE w:val="0"/>
        <w:autoSpaceDN w:val="0"/>
        <w:adjustRightInd w:val="0"/>
        <w:jc w:val="center"/>
        <w:rPr>
          <w:szCs w:val="24"/>
        </w:rPr>
      </w:pPr>
    </w:p>
    <w:p w:rsidR="003D2FC2" w:rsidRPr="00370C2E" w:rsidRDefault="003D2FC2" w:rsidP="003D2FC2">
      <w:pPr>
        <w:widowControl w:val="0"/>
        <w:autoSpaceDE w:val="0"/>
        <w:autoSpaceDN w:val="0"/>
        <w:adjustRightInd w:val="0"/>
        <w:jc w:val="center"/>
        <w:rPr>
          <w:b/>
          <w:szCs w:val="24"/>
        </w:rPr>
      </w:pPr>
      <w:r w:rsidRPr="00370C2E">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Tr="00B9256A">
        <w:trPr>
          <w:trHeight w:val="262"/>
          <w:jc w:val="center"/>
        </w:trPr>
        <w:tc>
          <w:tcPr>
            <w:tcW w:w="253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Среднее зав. перемен</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234,1240</w:t>
            </w:r>
          </w:p>
        </w:tc>
        <w:tc>
          <w:tcPr>
            <w:tcW w:w="400" w:type="dxa"/>
            <w:tcBorders>
              <w:top w:val="nil"/>
              <w:left w:val="nil"/>
              <w:bottom w:val="nil"/>
              <w:right w:val="nil"/>
            </w:tcBorders>
          </w:tcPr>
          <w:p w:rsidR="003D2FC2" w:rsidRDefault="003D2FC2" w:rsidP="00B9256A">
            <w:pPr>
              <w:widowControl w:val="0"/>
              <w:autoSpaceDE w:val="0"/>
              <w:autoSpaceDN w:val="0"/>
              <w:adjustRightInd w:val="0"/>
              <w:jc w:val="center"/>
              <w:rPr>
                <w:szCs w:val="24"/>
              </w:rPr>
            </w:pPr>
          </w:p>
        </w:tc>
        <w:tc>
          <w:tcPr>
            <w:tcW w:w="250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Ст. откл. зав. перемен</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566,6435</w:t>
            </w:r>
          </w:p>
        </w:tc>
      </w:tr>
      <w:tr w:rsidR="003D2FC2" w:rsidTr="00B9256A">
        <w:trPr>
          <w:trHeight w:val="262"/>
          <w:jc w:val="center"/>
        </w:trPr>
        <w:tc>
          <w:tcPr>
            <w:tcW w:w="253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Сумма кв. остатков</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57573140</w:t>
            </w:r>
          </w:p>
        </w:tc>
        <w:tc>
          <w:tcPr>
            <w:tcW w:w="400" w:type="dxa"/>
            <w:tcBorders>
              <w:top w:val="nil"/>
              <w:left w:val="nil"/>
              <w:bottom w:val="nil"/>
              <w:right w:val="nil"/>
            </w:tcBorders>
          </w:tcPr>
          <w:p w:rsidR="003D2FC2" w:rsidRDefault="003D2FC2" w:rsidP="00B9256A">
            <w:pPr>
              <w:widowControl w:val="0"/>
              <w:autoSpaceDE w:val="0"/>
              <w:autoSpaceDN w:val="0"/>
              <w:adjustRightInd w:val="0"/>
              <w:jc w:val="center"/>
              <w:rPr>
                <w:szCs w:val="24"/>
              </w:rPr>
            </w:pPr>
          </w:p>
        </w:tc>
        <w:tc>
          <w:tcPr>
            <w:tcW w:w="2500" w:type="dxa"/>
            <w:tcBorders>
              <w:top w:val="nil"/>
              <w:left w:val="nil"/>
              <w:bottom w:val="nil"/>
              <w:right w:val="nil"/>
            </w:tcBorders>
          </w:tcPr>
          <w:p w:rsidR="003D2FC2" w:rsidRDefault="003D2FC2" w:rsidP="00B9256A">
            <w:pPr>
              <w:widowControl w:val="0"/>
              <w:autoSpaceDE w:val="0"/>
              <w:autoSpaceDN w:val="0"/>
              <w:adjustRightInd w:val="0"/>
              <w:rPr>
                <w:szCs w:val="24"/>
              </w:rPr>
            </w:pPr>
            <w:r>
              <w:rPr>
                <w:szCs w:val="24"/>
              </w:rPr>
              <w:t>Ст. ошибка модели</w:t>
            </w:r>
          </w:p>
        </w:tc>
        <w:tc>
          <w:tcPr>
            <w:tcW w:w="1300" w:type="dxa"/>
            <w:tcBorders>
              <w:top w:val="nil"/>
              <w:left w:val="nil"/>
              <w:bottom w:val="nil"/>
              <w:right w:val="nil"/>
            </w:tcBorders>
          </w:tcPr>
          <w:p w:rsidR="003D2FC2" w:rsidRDefault="003D2FC2" w:rsidP="00B9256A">
            <w:pPr>
              <w:widowControl w:val="0"/>
              <w:autoSpaceDE w:val="0"/>
              <w:autoSpaceDN w:val="0"/>
              <w:adjustRightInd w:val="0"/>
              <w:jc w:val="right"/>
              <w:rPr>
                <w:szCs w:val="24"/>
              </w:rPr>
            </w:pPr>
            <w:r>
              <w:rPr>
                <w:szCs w:val="24"/>
              </w:rPr>
              <w:t xml:space="preserve"> 309,2514</w:t>
            </w:r>
          </w:p>
        </w:tc>
      </w:tr>
    </w:tbl>
    <w:p w:rsidR="003D2FC2" w:rsidRDefault="003D2FC2" w:rsidP="003D2FC2">
      <w:pPr>
        <w:rPr>
          <w:sz w:val="28"/>
          <w:szCs w:val="28"/>
        </w:rPr>
      </w:pPr>
    </w:p>
    <w:p w:rsidR="003D2FC2" w:rsidRPr="00803B4D" w:rsidRDefault="003D2FC2" w:rsidP="003D2FC2">
      <w:pPr>
        <w:autoSpaceDE w:val="0"/>
        <w:autoSpaceDN w:val="0"/>
        <w:adjustRightInd w:val="0"/>
        <w:jc w:val="center"/>
        <w:rPr>
          <w:b/>
          <w:szCs w:val="24"/>
        </w:rPr>
      </w:pPr>
      <w:r>
        <w:rPr>
          <w:b/>
          <w:szCs w:val="24"/>
        </w:rPr>
        <w:t xml:space="preserve">А.2 </w:t>
      </w:r>
      <w:r w:rsidRPr="00803B4D">
        <w:rPr>
          <w:b/>
          <w:szCs w:val="24"/>
        </w:rPr>
        <w:t>Модель 2: С поп</w:t>
      </w:r>
      <w:r>
        <w:rPr>
          <w:b/>
          <w:szCs w:val="24"/>
        </w:rPr>
        <w:t xml:space="preserve">равкой на гетероскедастичность, трендом и </w:t>
      </w:r>
      <w:r w:rsidR="001E6678">
        <w:rPr>
          <w:b/>
          <w:szCs w:val="24"/>
          <w:lang w:val="en-US"/>
        </w:rPr>
        <w:t>AR</w:t>
      </w:r>
      <w:r w:rsidR="001E6678">
        <w:rPr>
          <w:b/>
          <w:szCs w:val="24"/>
        </w:rPr>
        <w:t xml:space="preserve"> (</w:t>
      </w:r>
      <w:r>
        <w:rPr>
          <w:b/>
          <w:szCs w:val="24"/>
        </w:rPr>
        <w:t>1) зависимой переменной</w:t>
      </w:r>
    </w:p>
    <w:p w:rsidR="003D2FC2" w:rsidRDefault="003D2FC2" w:rsidP="003D2FC2">
      <w:pPr>
        <w:autoSpaceDE w:val="0"/>
        <w:autoSpaceDN w:val="0"/>
        <w:adjustRightInd w:val="0"/>
        <w:jc w:val="center"/>
        <w:rPr>
          <w:b/>
          <w:szCs w:val="24"/>
        </w:rPr>
      </w:pPr>
    </w:p>
    <w:p w:rsidR="003D2FC2" w:rsidRPr="00803B4D" w:rsidRDefault="003D2FC2" w:rsidP="003D2FC2">
      <w:pPr>
        <w:autoSpaceDE w:val="0"/>
        <w:autoSpaceDN w:val="0"/>
        <w:adjustRightInd w:val="0"/>
        <w:jc w:val="both"/>
        <w:rPr>
          <w:b/>
          <w:szCs w:val="24"/>
        </w:rPr>
      </w:pPr>
      <w:r>
        <w:rPr>
          <w:b/>
          <w:szCs w:val="24"/>
        </w:rPr>
        <w:t>И</w:t>
      </w:r>
      <w:r w:rsidRPr="00803B4D">
        <w:rPr>
          <w:b/>
          <w:szCs w:val="24"/>
        </w:rPr>
        <w:t>спользовано наблюдений - 606</w:t>
      </w:r>
    </w:p>
    <w:p w:rsidR="003D2FC2" w:rsidRPr="00803B4D" w:rsidRDefault="003D2FC2" w:rsidP="003D2FC2">
      <w:pPr>
        <w:autoSpaceDE w:val="0"/>
        <w:autoSpaceDN w:val="0"/>
        <w:adjustRightInd w:val="0"/>
        <w:jc w:val="both"/>
        <w:rPr>
          <w:b/>
          <w:szCs w:val="24"/>
        </w:rPr>
      </w:pPr>
      <w:r w:rsidRPr="00803B4D">
        <w:rPr>
          <w:b/>
          <w:szCs w:val="24"/>
        </w:rPr>
        <w:t>Зависимая переменная: IMB</w:t>
      </w:r>
    </w:p>
    <w:p w:rsidR="003D2FC2" w:rsidRPr="00D505BB" w:rsidRDefault="003D2FC2" w:rsidP="003D2FC2">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55"/>
        <w:gridCol w:w="1868"/>
        <w:gridCol w:w="1534"/>
        <w:gridCol w:w="1817"/>
        <w:gridCol w:w="1534"/>
        <w:gridCol w:w="1558"/>
      </w:tblGrid>
      <w:tr w:rsidR="003D2FC2" w:rsidRPr="00D505BB" w:rsidTr="005A6A28">
        <w:trPr>
          <w:trHeight w:val="262"/>
          <w:tblHeader/>
          <w:jc w:val="center"/>
        </w:trPr>
        <w:tc>
          <w:tcPr>
            <w:tcW w:w="952" w:type="pct"/>
            <w:shd w:val="clear" w:color="auto" w:fill="D9D9D9" w:themeFill="background1" w:themeFillShade="D9"/>
          </w:tcPr>
          <w:p w:rsidR="003D2FC2" w:rsidRPr="00D505BB" w:rsidRDefault="003D2FC2" w:rsidP="00B9256A">
            <w:pPr>
              <w:autoSpaceDE w:val="0"/>
              <w:autoSpaceDN w:val="0"/>
              <w:adjustRightInd w:val="0"/>
              <w:jc w:val="center"/>
              <w:rPr>
                <w:szCs w:val="24"/>
              </w:rPr>
            </w:pPr>
            <w:r w:rsidRPr="00D505BB">
              <w:rPr>
                <w:i/>
                <w:iCs/>
                <w:szCs w:val="24"/>
              </w:rPr>
              <w:t xml:space="preserve"> </w:t>
            </w:r>
            <w:r>
              <w:rPr>
                <w:i/>
                <w:iCs/>
                <w:szCs w:val="24"/>
              </w:rPr>
              <w:t>Переменная</w:t>
            </w:r>
          </w:p>
        </w:tc>
        <w:tc>
          <w:tcPr>
            <w:tcW w:w="910" w:type="pct"/>
            <w:shd w:val="clear" w:color="auto" w:fill="D9D9D9" w:themeFill="background1" w:themeFillShade="D9"/>
          </w:tcPr>
          <w:p w:rsidR="003D2FC2" w:rsidRPr="00D505BB" w:rsidRDefault="003D2FC2" w:rsidP="00B9256A">
            <w:pPr>
              <w:autoSpaceDE w:val="0"/>
              <w:autoSpaceDN w:val="0"/>
              <w:adjustRightInd w:val="0"/>
              <w:jc w:val="center"/>
              <w:rPr>
                <w:szCs w:val="24"/>
              </w:rPr>
            </w:pPr>
            <w:r w:rsidRPr="00D505BB">
              <w:rPr>
                <w:i/>
                <w:iCs/>
                <w:szCs w:val="24"/>
              </w:rPr>
              <w:t>Коэффициент</w:t>
            </w:r>
          </w:p>
        </w:tc>
        <w:tc>
          <w:tcPr>
            <w:tcW w:w="747" w:type="pct"/>
            <w:shd w:val="clear" w:color="auto" w:fill="D9D9D9" w:themeFill="background1" w:themeFillShade="D9"/>
          </w:tcPr>
          <w:p w:rsidR="003D2FC2" w:rsidRPr="00D505BB" w:rsidRDefault="003D2FC2" w:rsidP="00B9256A">
            <w:pPr>
              <w:autoSpaceDE w:val="0"/>
              <w:autoSpaceDN w:val="0"/>
              <w:adjustRightInd w:val="0"/>
              <w:jc w:val="center"/>
              <w:rPr>
                <w:szCs w:val="24"/>
              </w:rPr>
            </w:pPr>
            <w:r w:rsidRPr="00D505BB">
              <w:rPr>
                <w:i/>
                <w:iCs/>
                <w:szCs w:val="24"/>
              </w:rPr>
              <w:t>Ст. ошибка</w:t>
            </w:r>
          </w:p>
        </w:tc>
        <w:tc>
          <w:tcPr>
            <w:tcW w:w="885" w:type="pct"/>
            <w:shd w:val="clear" w:color="auto" w:fill="D9D9D9" w:themeFill="background1" w:themeFillShade="D9"/>
          </w:tcPr>
          <w:p w:rsidR="003D2FC2" w:rsidRPr="00D505BB" w:rsidRDefault="003D2FC2" w:rsidP="00B9256A">
            <w:pPr>
              <w:autoSpaceDE w:val="0"/>
              <w:autoSpaceDN w:val="0"/>
              <w:adjustRightInd w:val="0"/>
              <w:jc w:val="center"/>
              <w:rPr>
                <w:szCs w:val="24"/>
              </w:rPr>
            </w:pPr>
            <w:r w:rsidRPr="00D505BB">
              <w:rPr>
                <w:i/>
                <w:iCs/>
                <w:szCs w:val="24"/>
              </w:rPr>
              <w:t>t-статистика</w:t>
            </w:r>
          </w:p>
        </w:tc>
        <w:tc>
          <w:tcPr>
            <w:tcW w:w="747" w:type="pct"/>
            <w:shd w:val="clear" w:color="auto" w:fill="D9D9D9" w:themeFill="background1" w:themeFillShade="D9"/>
          </w:tcPr>
          <w:p w:rsidR="003D2FC2" w:rsidRPr="00D505BB" w:rsidRDefault="003D2FC2" w:rsidP="00B9256A">
            <w:pPr>
              <w:autoSpaceDE w:val="0"/>
              <w:autoSpaceDN w:val="0"/>
              <w:adjustRightInd w:val="0"/>
              <w:jc w:val="center"/>
              <w:rPr>
                <w:szCs w:val="24"/>
              </w:rPr>
            </w:pPr>
            <w:r w:rsidRPr="00D505BB">
              <w:rPr>
                <w:i/>
                <w:iCs/>
                <w:szCs w:val="24"/>
              </w:rPr>
              <w:t>P-значение</w:t>
            </w:r>
          </w:p>
        </w:tc>
        <w:tc>
          <w:tcPr>
            <w:tcW w:w="760" w:type="pct"/>
            <w:shd w:val="clear" w:color="auto" w:fill="D9D9D9" w:themeFill="background1" w:themeFillShade="D9"/>
          </w:tcPr>
          <w:p w:rsidR="003D2FC2" w:rsidRPr="00F11CDD" w:rsidRDefault="003D2FC2" w:rsidP="00B9256A">
            <w:pPr>
              <w:widowControl w:val="0"/>
              <w:autoSpaceDE w:val="0"/>
              <w:autoSpaceDN w:val="0"/>
              <w:adjustRightInd w:val="0"/>
              <w:rPr>
                <w:i/>
                <w:szCs w:val="24"/>
              </w:rPr>
            </w:pPr>
            <w:r w:rsidRPr="00F11CDD">
              <w:rPr>
                <w:i/>
                <w:szCs w:val="24"/>
              </w:rPr>
              <w:t>Значимость</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const</w:t>
            </w:r>
          </w:p>
        </w:tc>
        <w:tc>
          <w:tcPr>
            <w:tcW w:w="910" w:type="pct"/>
          </w:tcPr>
          <w:p w:rsidR="003D2FC2" w:rsidRPr="00D505BB" w:rsidRDefault="003D2FC2" w:rsidP="00B9256A">
            <w:pPr>
              <w:autoSpaceDE w:val="0"/>
              <w:autoSpaceDN w:val="0"/>
              <w:adjustRightInd w:val="0"/>
              <w:jc w:val="center"/>
              <w:rPr>
                <w:szCs w:val="24"/>
              </w:rPr>
            </w:pPr>
            <w:r w:rsidRPr="00D505BB">
              <w:rPr>
                <w:szCs w:val="24"/>
              </w:rPr>
              <w:t>−59,3640</w:t>
            </w:r>
          </w:p>
        </w:tc>
        <w:tc>
          <w:tcPr>
            <w:tcW w:w="747" w:type="pct"/>
          </w:tcPr>
          <w:p w:rsidR="003D2FC2" w:rsidRPr="00D505BB" w:rsidRDefault="003D2FC2" w:rsidP="00B9256A">
            <w:pPr>
              <w:autoSpaceDE w:val="0"/>
              <w:autoSpaceDN w:val="0"/>
              <w:adjustRightInd w:val="0"/>
              <w:jc w:val="center"/>
              <w:rPr>
                <w:szCs w:val="24"/>
              </w:rPr>
            </w:pPr>
            <w:r w:rsidRPr="00D505BB">
              <w:rPr>
                <w:szCs w:val="24"/>
              </w:rPr>
              <w:t>10,9086</w:t>
            </w:r>
          </w:p>
        </w:tc>
        <w:tc>
          <w:tcPr>
            <w:tcW w:w="885" w:type="pct"/>
          </w:tcPr>
          <w:p w:rsidR="003D2FC2" w:rsidRPr="00D505BB" w:rsidRDefault="003D2FC2" w:rsidP="00B9256A">
            <w:pPr>
              <w:autoSpaceDE w:val="0"/>
              <w:autoSpaceDN w:val="0"/>
              <w:adjustRightInd w:val="0"/>
              <w:jc w:val="center"/>
              <w:rPr>
                <w:szCs w:val="24"/>
              </w:rPr>
            </w:pPr>
            <w:r w:rsidRPr="00D505BB">
              <w:rPr>
                <w:szCs w:val="24"/>
              </w:rPr>
              <w:t>−5,442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IMA</w:t>
            </w:r>
          </w:p>
        </w:tc>
        <w:tc>
          <w:tcPr>
            <w:tcW w:w="910" w:type="pct"/>
          </w:tcPr>
          <w:p w:rsidR="003D2FC2" w:rsidRPr="00D505BB" w:rsidRDefault="003D2FC2" w:rsidP="00B9256A">
            <w:pPr>
              <w:autoSpaceDE w:val="0"/>
              <w:autoSpaceDN w:val="0"/>
              <w:adjustRightInd w:val="0"/>
              <w:jc w:val="center"/>
              <w:rPr>
                <w:szCs w:val="24"/>
              </w:rPr>
            </w:pPr>
            <w:r w:rsidRPr="00D505BB">
              <w:rPr>
                <w:szCs w:val="24"/>
              </w:rPr>
              <w:t>0,118335</w:t>
            </w:r>
          </w:p>
        </w:tc>
        <w:tc>
          <w:tcPr>
            <w:tcW w:w="747" w:type="pct"/>
          </w:tcPr>
          <w:p w:rsidR="003D2FC2" w:rsidRPr="00D505BB" w:rsidRDefault="003D2FC2" w:rsidP="00B9256A">
            <w:pPr>
              <w:autoSpaceDE w:val="0"/>
              <w:autoSpaceDN w:val="0"/>
              <w:adjustRightInd w:val="0"/>
              <w:jc w:val="center"/>
              <w:rPr>
                <w:szCs w:val="24"/>
              </w:rPr>
            </w:pPr>
            <w:r w:rsidRPr="00D505BB">
              <w:rPr>
                <w:szCs w:val="24"/>
              </w:rPr>
              <w:t>0,00273397</w:t>
            </w:r>
          </w:p>
        </w:tc>
        <w:tc>
          <w:tcPr>
            <w:tcW w:w="885" w:type="pct"/>
          </w:tcPr>
          <w:p w:rsidR="003D2FC2" w:rsidRPr="00D505BB" w:rsidRDefault="003D2FC2" w:rsidP="00B9256A">
            <w:pPr>
              <w:autoSpaceDE w:val="0"/>
              <w:autoSpaceDN w:val="0"/>
              <w:adjustRightInd w:val="0"/>
              <w:jc w:val="center"/>
              <w:rPr>
                <w:szCs w:val="24"/>
              </w:rPr>
            </w:pPr>
            <w:r w:rsidRPr="00D505BB">
              <w:rPr>
                <w:szCs w:val="24"/>
              </w:rPr>
              <w:t>43,28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IMR</w:t>
            </w:r>
          </w:p>
        </w:tc>
        <w:tc>
          <w:tcPr>
            <w:tcW w:w="910" w:type="pct"/>
          </w:tcPr>
          <w:p w:rsidR="003D2FC2" w:rsidRPr="00D505BB" w:rsidRDefault="003D2FC2" w:rsidP="00B9256A">
            <w:pPr>
              <w:autoSpaceDE w:val="0"/>
              <w:autoSpaceDN w:val="0"/>
              <w:adjustRightInd w:val="0"/>
              <w:jc w:val="center"/>
              <w:rPr>
                <w:szCs w:val="24"/>
              </w:rPr>
            </w:pPr>
            <w:r w:rsidRPr="00D505BB">
              <w:rPr>
                <w:szCs w:val="24"/>
              </w:rPr>
              <w:t>8,51756e-05</w:t>
            </w:r>
          </w:p>
        </w:tc>
        <w:tc>
          <w:tcPr>
            <w:tcW w:w="747" w:type="pct"/>
          </w:tcPr>
          <w:p w:rsidR="003D2FC2" w:rsidRPr="00D505BB" w:rsidRDefault="003D2FC2" w:rsidP="00B9256A">
            <w:pPr>
              <w:autoSpaceDE w:val="0"/>
              <w:autoSpaceDN w:val="0"/>
              <w:adjustRightInd w:val="0"/>
              <w:jc w:val="center"/>
              <w:rPr>
                <w:szCs w:val="24"/>
              </w:rPr>
            </w:pPr>
            <w:r w:rsidRPr="00D505BB">
              <w:rPr>
                <w:szCs w:val="24"/>
              </w:rPr>
              <w:t>5,08761e-06</w:t>
            </w:r>
          </w:p>
        </w:tc>
        <w:tc>
          <w:tcPr>
            <w:tcW w:w="885" w:type="pct"/>
          </w:tcPr>
          <w:p w:rsidR="003D2FC2" w:rsidRPr="00D505BB" w:rsidRDefault="003D2FC2" w:rsidP="00B9256A">
            <w:pPr>
              <w:autoSpaceDE w:val="0"/>
              <w:autoSpaceDN w:val="0"/>
              <w:adjustRightInd w:val="0"/>
              <w:jc w:val="center"/>
              <w:rPr>
                <w:szCs w:val="24"/>
              </w:rPr>
            </w:pPr>
            <w:r w:rsidRPr="00D505BB">
              <w:rPr>
                <w:szCs w:val="24"/>
              </w:rPr>
              <w:t>16,74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time</w:t>
            </w:r>
          </w:p>
        </w:tc>
        <w:tc>
          <w:tcPr>
            <w:tcW w:w="910" w:type="pct"/>
          </w:tcPr>
          <w:p w:rsidR="003D2FC2" w:rsidRPr="00D505BB" w:rsidRDefault="003D2FC2" w:rsidP="00B9256A">
            <w:pPr>
              <w:autoSpaceDE w:val="0"/>
              <w:autoSpaceDN w:val="0"/>
              <w:adjustRightInd w:val="0"/>
              <w:jc w:val="center"/>
              <w:rPr>
                <w:szCs w:val="24"/>
              </w:rPr>
            </w:pPr>
            <w:r w:rsidRPr="00D505BB">
              <w:rPr>
                <w:szCs w:val="24"/>
              </w:rPr>
              <w:t>8,56045</w:t>
            </w:r>
          </w:p>
        </w:tc>
        <w:tc>
          <w:tcPr>
            <w:tcW w:w="747" w:type="pct"/>
          </w:tcPr>
          <w:p w:rsidR="003D2FC2" w:rsidRPr="00D505BB" w:rsidRDefault="003D2FC2" w:rsidP="00B9256A">
            <w:pPr>
              <w:autoSpaceDE w:val="0"/>
              <w:autoSpaceDN w:val="0"/>
              <w:adjustRightInd w:val="0"/>
              <w:jc w:val="center"/>
              <w:rPr>
                <w:szCs w:val="24"/>
              </w:rPr>
            </w:pPr>
            <w:r w:rsidRPr="00D505BB">
              <w:rPr>
                <w:szCs w:val="24"/>
              </w:rPr>
              <w:t>0,0737066</w:t>
            </w:r>
          </w:p>
        </w:tc>
        <w:tc>
          <w:tcPr>
            <w:tcW w:w="885" w:type="pct"/>
          </w:tcPr>
          <w:p w:rsidR="003D2FC2" w:rsidRPr="00D505BB" w:rsidRDefault="003D2FC2" w:rsidP="00B9256A">
            <w:pPr>
              <w:autoSpaceDE w:val="0"/>
              <w:autoSpaceDN w:val="0"/>
              <w:adjustRightInd w:val="0"/>
              <w:jc w:val="center"/>
              <w:rPr>
                <w:szCs w:val="24"/>
              </w:rPr>
            </w:pPr>
            <w:r w:rsidRPr="00D505BB">
              <w:rPr>
                <w:szCs w:val="24"/>
              </w:rPr>
              <w:t>116,1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w:t>
            </w:r>
          </w:p>
        </w:tc>
        <w:tc>
          <w:tcPr>
            <w:tcW w:w="910" w:type="pct"/>
          </w:tcPr>
          <w:p w:rsidR="003D2FC2" w:rsidRPr="00D505BB" w:rsidRDefault="003D2FC2" w:rsidP="00B9256A">
            <w:pPr>
              <w:autoSpaceDE w:val="0"/>
              <w:autoSpaceDN w:val="0"/>
              <w:adjustRightInd w:val="0"/>
              <w:jc w:val="center"/>
              <w:rPr>
                <w:szCs w:val="24"/>
              </w:rPr>
            </w:pPr>
            <w:r w:rsidRPr="00D505BB">
              <w:rPr>
                <w:szCs w:val="24"/>
              </w:rPr>
              <w:t>−196,553</w:t>
            </w:r>
          </w:p>
        </w:tc>
        <w:tc>
          <w:tcPr>
            <w:tcW w:w="747" w:type="pct"/>
          </w:tcPr>
          <w:p w:rsidR="003D2FC2" w:rsidRPr="00D505BB" w:rsidRDefault="003D2FC2" w:rsidP="00B9256A">
            <w:pPr>
              <w:autoSpaceDE w:val="0"/>
              <w:autoSpaceDN w:val="0"/>
              <w:adjustRightInd w:val="0"/>
              <w:jc w:val="center"/>
              <w:rPr>
                <w:szCs w:val="24"/>
              </w:rPr>
            </w:pPr>
            <w:r w:rsidRPr="00D505BB">
              <w:rPr>
                <w:szCs w:val="24"/>
              </w:rPr>
              <w:t>150,194</w:t>
            </w:r>
          </w:p>
        </w:tc>
        <w:tc>
          <w:tcPr>
            <w:tcW w:w="885" w:type="pct"/>
          </w:tcPr>
          <w:p w:rsidR="003D2FC2" w:rsidRPr="00D505BB" w:rsidRDefault="003D2FC2" w:rsidP="00B9256A">
            <w:pPr>
              <w:autoSpaceDE w:val="0"/>
              <w:autoSpaceDN w:val="0"/>
              <w:adjustRightInd w:val="0"/>
              <w:jc w:val="center"/>
              <w:rPr>
                <w:szCs w:val="24"/>
              </w:rPr>
            </w:pPr>
            <w:r w:rsidRPr="00D505BB">
              <w:rPr>
                <w:szCs w:val="24"/>
              </w:rPr>
              <w:t>−1,309</w:t>
            </w:r>
          </w:p>
        </w:tc>
        <w:tc>
          <w:tcPr>
            <w:tcW w:w="747" w:type="pct"/>
          </w:tcPr>
          <w:p w:rsidR="003D2FC2" w:rsidRPr="00D505BB" w:rsidRDefault="003D2FC2" w:rsidP="00B9256A">
            <w:pPr>
              <w:autoSpaceDE w:val="0"/>
              <w:autoSpaceDN w:val="0"/>
              <w:adjustRightInd w:val="0"/>
              <w:jc w:val="center"/>
              <w:rPr>
                <w:szCs w:val="24"/>
              </w:rPr>
            </w:pPr>
            <w:r w:rsidRPr="00D505BB">
              <w:rPr>
                <w:szCs w:val="24"/>
              </w:rPr>
              <w:t>0,1917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w:t>
            </w:r>
          </w:p>
        </w:tc>
        <w:tc>
          <w:tcPr>
            <w:tcW w:w="910" w:type="pct"/>
          </w:tcPr>
          <w:p w:rsidR="003D2FC2" w:rsidRPr="00D505BB" w:rsidRDefault="003D2FC2" w:rsidP="00B9256A">
            <w:pPr>
              <w:autoSpaceDE w:val="0"/>
              <w:autoSpaceDN w:val="0"/>
              <w:adjustRightInd w:val="0"/>
              <w:jc w:val="center"/>
              <w:rPr>
                <w:szCs w:val="24"/>
              </w:rPr>
            </w:pPr>
            <w:r w:rsidRPr="00D505BB">
              <w:rPr>
                <w:szCs w:val="24"/>
              </w:rPr>
              <w:t>18,8014</w:t>
            </w:r>
          </w:p>
        </w:tc>
        <w:tc>
          <w:tcPr>
            <w:tcW w:w="747" w:type="pct"/>
          </w:tcPr>
          <w:p w:rsidR="003D2FC2" w:rsidRPr="00D505BB" w:rsidRDefault="003D2FC2" w:rsidP="00B9256A">
            <w:pPr>
              <w:autoSpaceDE w:val="0"/>
              <w:autoSpaceDN w:val="0"/>
              <w:adjustRightInd w:val="0"/>
              <w:jc w:val="center"/>
              <w:rPr>
                <w:szCs w:val="24"/>
              </w:rPr>
            </w:pPr>
            <w:r w:rsidRPr="00D505BB">
              <w:rPr>
                <w:szCs w:val="24"/>
              </w:rPr>
              <w:t>42,9303</w:t>
            </w:r>
          </w:p>
        </w:tc>
        <w:tc>
          <w:tcPr>
            <w:tcW w:w="885" w:type="pct"/>
          </w:tcPr>
          <w:p w:rsidR="003D2FC2" w:rsidRPr="00D505BB" w:rsidRDefault="003D2FC2" w:rsidP="00B9256A">
            <w:pPr>
              <w:autoSpaceDE w:val="0"/>
              <w:autoSpaceDN w:val="0"/>
              <w:adjustRightInd w:val="0"/>
              <w:jc w:val="center"/>
              <w:rPr>
                <w:szCs w:val="24"/>
              </w:rPr>
            </w:pPr>
            <w:r w:rsidRPr="00D505BB">
              <w:rPr>
                <w:szCs w:val="24"/>
              </w:rPr>
              <w:t>0,4380</w:t>
            </w:r>
          </w:p>
        </w:tc>
        <w:tc>
          <w:tcPr>
            <w:tcW w:w="747" w:type="pct"/>
          </w:tcPr>
          <w:p w:rsidR="003D2FC2" w:rsidRPr="00D505BB" w:rsidRDefault="003D2FC2" w:rsidP="00B9256A">
            <w:pPr>
              <w:autoSpaceDE w:val="0"/>
              <w:autoSpaceDN w:val="0"/>
              <w:adjustRightInd w:val="0"/>
              <w:jc w:val="center"/>
              <w:rPr>
                <w:szCs w:val="24"/>
              </w:rPr>
            </w:pPr>
            <w:r w:rsidRPr="00D505BB">
              <w:rPr>
                <w:szCs w:val="24"/>
              </w:rPr>
              <w:t>0,6617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w:t>
            </w:r>
          </w:p>
        </w:tc>
        <w:tc>
          <w:tcPr>
            <w:tcW w:w="910" w:type="pct"/>
          </w:tcPr>
          <w:p w:rsidR="003D2FC2" w:rsidRPr="00D505BB" w:rsidRDefault="003D2FC2" w:rsidP="00B9256A">
            <w:pPr>
              <w:autoSpaceDE w:val="0"/>
              <w:autoSpaceDN w:val="0"/>
              <w:adjustRightInd w:val="0"/>
              <w:jc w:val="center"/>
              <w:rPr>
                <w:szCs w:val="24"/>
              </w:rPr>
            </w:pPr>
            <w:r w:rsidRPr="00D505BB">
              <w:rPr>
                <w:szCs w:val="24"/>
              </w:rPr>
              <w:t>308,660</w:t>
            </w:r>
          </w:p>
        </w:tc>
        <w:tc>
          <w:tcPr>
            <w:tcW w:w="747" w:type="pct"/>
          </w:tcPr>
          <w:p w:rsidR="003D2FC2" w:rsidRPr="00D505BB" w:rsidRDefault="003D2FC2" w:rsidP="00B9256A">
            <w:pPr>
              <w:autoSpaceDE w:val="0"/>
              <w:autoSpaceDN w:val="0"/>
              <w:adjustRightInd w:val="0"/>
              <w:jc w:val="center"/>
              <w:rPr>
                <w:szCs w:val="24"/>
              </w:rPr>
            </w:pPr>
            <w:r w:rsidRPr="00D505BB">
              <w:rPr>
                <w:szCs w:val="24"/>
              </w:rPr>
              <w:t>259,969</w:t>
            </w:r>
          </w:p>
        </w:tc>
        <w:tc>
          <w:tcPr>
            <w:tcW w:w="885" w:type="pct"/>
          </w:tcPr>
          <w:p w:rsidR="003D2FC2" w:rsidRPr="00D505BB" w:rsidRDefault="003D2FC2" w:rsidP="00B9256A">
            <w:pPr>
              <w:autoSpaceDE w:val="0"/>
              <w:autoSpaceDN w:val="0"/>
              <w:adjustRightInd w:val="0"/>
              <w:jc w:val="center"/>
              <w:rPr>
                <w:szCs w:val="24"/>
              </w:rPr>
            </w:pPr>
            <w:r w:rsidRPr="00D505BB">
              <w:rPr>
                <w:szCs w:val="24"/>
              </w:rPr>
              <w:t>1,187</w:t>
            </w:r>
          </w:p>
        </w:tc>
        <w:tc>
          <w:tcPr>
            <w:tcW w:w="747" w:type="pct"/>
          </w:tcPr>
          <w:p w:rsidR="003D2FC2" w:rsidRPr="00D505BB" w:rsidRDefault="003D2FC2" w:rsidP="00B9256A">
            <w:pPr>
              <w:autoSpaceDE w:val="0"/>
              <w:autoSpaceDN w:val="0"/>
              <w:adjustRightInd w:val="0"/>
              <w:jc w:val="center"/>
              <w:rPr>
                <w:szCs w:val="24"/>
              </w:rPr>
            </w:pPr>
            <w:r w:rsidRPr="00D505BB">
              <w:rPr>
                <w:szCs w:val="24"/>
              </w:rPr>
              <w:t>0,2361</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w:t>
            </w:r>
          </w:p>
        </w:tc>
        <w:tc>
          <w:tcPr>
            <w:tcW w:w="910" w:type="pct"/>
          </w:tcPr>
          <w:p w:rsidR="003D2FC2" w:rsidRPr="00D505BB" w:rsidRDefault="003D2FC2" w:rsidP="00B9256A">
            <w:pPr>
              <w:autoSpaceDE w:val="0"/>
              <w:autoSpaceDN w:val="0"/>
              <w:adjustRightInd w:val="0"/>
              <w:jc w:val="center"/>
              <w:rPr>
                <w:szCs w:val="24"/>
              </w:rPr>
            </w:pPr>
            <w:r w:rsidRPr="00D505BB">
              <w:rPr>
                <w:szCs w:val="24"/>
              </w:rPr>
              <w:t>80,6176</w:t>
            </w:r>
          </w:p>
        </w:tc>
        <w:tc>
          <w:tcPr>
            <w:tcW w:w="747" w:type="pct"/>
          </w:tcPr>
          <w:p w:rsidR="003D2FC2" w:rsidRPr="00D505BB" w:rsidRDefault="003D2FC2" w:rsidP="00B9256A">
            <w:pPr>
              <w:autoSpaceDE w:val="0"/>
              <w:autoSpaceDN w:val="0"/>
              <w:adjustRightInd w:val="0"/>
              <w:jc w:val="center"/>
              <w:rPr>
                <w:szCs w:val="24"/>
              </w:rPr>
            </w:pPr>
            <w:r w:rsidRPr="00D505BB">
              <w:rPr>
                <w:szCs w:val="24"/>
              </w:rPr>
              <w:t>71,8240</w:t>
            </w:r>
          </w:p>
        </w:tc>
        <w:tc>
          <w:tcPr>
            <w:tcW w:w="885" w:type="pct"/>
          </w:tcPr>
          <w:p w:rsidR="003D2FC2" w:rsidRPr="00D505BB" w:rsidRDefault="003D2FC2" w:rsidP="00B9256A">
            <w:pPr>
              <w:autoSpaceDE w:val="0"/>
              <w:autoSpaceDN w:val="0"/>
              <w:adjustRightInd w:val="0"/>
              <w:jc w:val="center"/>
              <w:rPr>
                <w:szCs w:val="24"/>
              </w:rPr>
            </w:pPr>
            <w:r w:rsidRPr="00D505BB">
              <w:rPr>
                <w:szCs w:val="24"/>
              </w:rPr>
              <w:t>1,122</w:t>
            </w:r>
          </w:p>
        </w:tc>
        <w:tc>
          <w:tcPr>
            <w:tcW w:w="747" w:type="pct"/>
          </w:tcPr>
          <w:p w:rsidR="003D2FC2" w:rsidRPr="00D505BB" w:rsidRDefault="003D2FC2" w:rsidP="00B9256A">
            <w:pPr>
              <w:autoSpaceDE w:val="0"/>
              <w:autoSpaceDN w:val="0"/>
              <w:adjustRightInd w:val="0"/>
              <w:jc w:val="center"/>
              <w:rPr>
                <w:szCs w:val="24"/>
              </w:rPr>
            </w:pPr>
            <w:r w:rsidRPr="00D505BB">
              <w:rPr>
                <w:szCs w:val="24"/>
              </w:rPr>
              <w:t>0,2626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w:t>
            </w:r>
          </w:p>
        </w:tc>
        <w:tc>
          <w:tcPr>
            <w:tcW w:w="910" w:type="pct"/>
          </w:tcPr>
          <w:p w:rsidR="003D2FC2" w:rsidRPr="00D505BB" w:rsidRDefault="003D2FC2" w:rsidP="00B9256A">
            <w:pPr>
              <w:autoSpaceDE w:val="0"/>
              <w:autoSpaceDN w:val="0"/>
              <w:adjustRightInd w:val="0"/>
              <w:jc w:val="center"/>
              <w:rPr>
                <w:szCs w:val="24"/>
              </w:rPr>
            </w:pPr>
            <w:r w:rsidRPr="00D505BB">
              <w:rPr>
                <w:szCs w:val="24"/>
              </w:rPr>
              <w:t>1896,31</w:t>
            </w:r>
          </w:p>
        </w:tc>
        <w:tc>
          <w:tcPr>
            <w:tcW w:w="747" w:type="pct"/>
          </w:tcPr>
          <w:p w:rsidR="003D2FC2" w:rsidRPr="00D505BB" w:rsidRDefault="003D2FC2" w:rsidP="00B9256A">
            <w:pPr>
              <w:autoSpaceDE w:val="0"/>
              <w:autoSpaceDN w:val="0"/>
              <w:adjustRightInd w:val="0"/>
              <w:jc w:val="center"/>
              <w:rPr>
                <w:szCs w:val="24"/>
              </w:rPr>
            </w:pPr>
            <w:r w:rsidRPr="00D505BB">
              <w:rPr>
                <w:szCs w:val="24"/>
              </w:rPr>
              <w:t>789,751</w:t>
            </w:r>
          </w:p>
        </w:tc>
        <w:tc>
          <w:tcPr>
            <w:tcW w:w="885" w:type="pct"/>
          </w:tcPr>
          <w:p w:rsidR="003D2FC2" w:rsidRPr="00D505BB" w:rsidRDefault="003D2FC2" w:rsidP="00B9256A">
            <w:pPr>
              <w:autoSpaceDE w:val="0"/>
              <w:autoSpaceDN w:val="0"/>
              <w:adjustRightInd w:val="0"/>
              <w:jc w:val="center"/>
              <w:rPr>
                <w:szCs w:val="24"/>
              </w:rPr>
            </w:pPr>
            <w:r w:rsidRPr="00D505BB">
              <w:rPr>
                <w:szCs w:val="24"/>
              </w:rPr>
              <w:t>2,401</w:t>
            </w:r>
          </w:p>
        </w:tc>
        <w:tc>
          <w:tcPr>
            <w:tcW w:w="747" w:type="pct"/>
          </w:tcPr>
          <w:p w:rsidR="003D2FC2" w:rsidRPr="00D505BB" w:rsidRDefault="003D2FC2" w:rsidP="00B9256A">
            <w:pPr>
              <w:autoSpaceDE w:val="0"/>
              <w:autoSpaceDN w:val="0"/>
              <w:adjustRightInd w:val="0"/>
              <w:jc w:val="center"/>
              <w:rPr>
                <w:szCs w:val="24"/>
              </w:rPr>
            </w:pPr>
            <w:r w:rsidRPr="00D505BB">
              <w:rPr>
                <w:szCs w:val="24"/>
              </w:rPr>
              <w:t>0,0170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w:t>
            </w:r>
          </w:p>
        </w:tc>
        <w:tc>
          <w:tcPr>
            <w:tcW w:w="910" w:type="pct"/>
          </w:tcPr>
          <w:p w:rsidR="003D2FC2" w:rsidRPr="00D505BB" w:rsidRDefault="003D2FC2" w:rsidP="00B9256A">
            <w:pPr>
              <w:autoSpaceDE w:val="0"/>
              <w:autoSpaceDN w:val="0"/>
              <w:adjustRightInd w:val="0"/>
              <w:jc w:val="center"/>
              <w:rPr>
                <w:szCs w:val="24"/>
              </w:rPr>
            </w:pPr>
            <w:r w:rsidRPr="00D505BB">
              <w:rPr>
                <w:szCs w:val="24"/>
              </w:rPr>
              <w:t>95,4901</w:t>
            </w:r>
          </w:p>
        </w:tc>
        <w:tc>
          <w:tcPr>
            <w:tcW w:w="747" w:type="pct"/>
          </w:tcPr>
          <w:p w:rsidR="003D2FC2" w:rsidRPr="00D505BB" w:rsidRDefault="003D2FC2" w:rsidP="00B9256A">
            <w:pPr>
              <w:autoSpaceDE w:val="0"/>
              <w:autoSpaceDN w:val="0"/>
              <w:adjustRightInd w:val="0"/>
              <w:jc w:val="center"/>
              <w:rPr>
                <w:szCs w:val="24"/>
              </w:rPr>
            </w:pPr>
            <w:r w:rsidRPr="00D505BB">
              <w:rPr>
                <w:szCs w:val="24"/>
              </w:rPr>
              <w:t>115,226</w:t>
            </w:r>
          </w:p>
        </w:tc>
        <w:tc>
          <w:tcPr>
            <w:tcW w:w="885" w:type="pct"/>
          </w:tcPr>
          <w:p w:rsidR="003D2FC2" w:rsidRPr="00D505BB" w:rsidRDefault="003D2FC2" w:rsidP="00B9256A">
            <w:pPr>
              <w:autoSpaceDE w:val="0"/>
              <w:autoSpaceDN w:val="0"/>
              <w:adjustRightInd w:val="0"/>
              <w:jc w:val="center"/>
              <w:rPr>
                <w:szCs w:val="24"/>
              </w:rPr>
            </w:pPr>
            <w:r w:rsidRPr="00D505BB">
              <w:rPr>
                <w:szCs w:val="24"/>
              </w:rPr>
              <w:t>0,8287</w:t>
            </w:r>
          </w:p>
        </w:tc>
        <w:tc>
          <w:tcPr>
            <w:tcW w:w="747" w:type="pct"/>
          </w:tcPr>
          <w:p w:rsidR="003D2FC2" w:rsidRPr="00D505BB" w:rsidRDefault="003D2FC2" w:rsidP="00B9256A">
            <w:pPr>
              <w:autoSpaceDE w:val="0"/>
              <w:autoSpaceDN w:val="0"/>
              <w:adjustRightInd w:val="0"/>
              <w:jc w:val="center"/>
              <w:rPr>
                <w:szCs w:val="24"/>
              </w:rPr>
            </w:pPr>
            <w:r w:rsidRPr="00D505BB">
              <w:rPr>
                <w:szCs w:val="24"/>
              </w:rPr>
              <w:t>0,4079</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w:t>
            </w:r>
          </w:p>
        </w:tc>
        <w:tc>
          <w:tcPr>
            <w:tcW w:w="910" w:type="pct"/>
          </w:tcPr>
          <w:p w:rsidR="003D2FC2" w:rsidRPr="00D505BB" w:rsidRDefault="003D2FC2" w:rsidP="00B9256A">
            <w:pPr>
              <w:autoSpaceDE w:val="0"/>
              <w:autoSpaceDN w:val="0"/>
              <w:adjustRightInd w:val="0"/>
              <w:jc w:val="center"/>
              <w:rPr>
                <w:szCs w:val="24"/>
              </w:rPr>
            </w:pPr>
            <w:r w:rsidRPr="00D505BB">
              <w:rPr>
                <w:szCs w:val="24"/>
              </w:rPr>
              <w:t>6,95067</w:t>
            </w:r>
          </w:p>
        </w:tc>
        <w:tc>
          <w:tcPr>
            <w:tcW w:w="747" w:type="pct"/>
          </w:tcPr>
          <w:p w:rsidR="003D2FC2" w:rsidRPr="00D505BB" w:rsidRDefault="003D2FC2" w:rsidP="00B9256A">
            <w:pPr>
              <w:autoSpaceDE w:val="0"/>
              <w:autoSpaceDN w:val="0"/>
              <w:adjustRightInd w:val="0"/>
              <w:jc w:val="center"/>
              <w:rPr>
                <w:szCs w:val="24"/>
              </w:rPr>
            </w:pPr>
            <w:r w:rsidRPr="00D505BB">
              <w:rPr>
                <w:szCs w:val="24"/>
              </w:rPr>
              <w:t>12,8339</w:t>
            </w:r>
          </w:p>
        </w:tc>
        <w:tc>
          <w:tcPr>
            <w:tcW w:w="885" w:type="pct"/>
          </w:tcPr>
          <w:p w:rsidR="003D2FC2" w:rsidRPr="00D505BB" w:rsidRDefault="003D2FC2" w:rsidP="00B9256A">
            <w:pPr>
              <w:autoSpaceDE w:val="0"/>
              <w:autoSpaceDN w:val="0"/>
              <w:adjustRightInd w:val="0"/>
              <w:jc w:val="center"/>
              <w:rPr>
                <w:szCs w:val="24"/>
              </w:rPr>
            </w:pPr>
            <w:r w:rsidRPr="00D505BB">
              <w:rPr>
                <w:szCs w:val="24"/>
              </w:rPr>
              <w:t>0,5416</w:t>
            </w:r>
          </w:p>
        </w:tc>
        <w:tc>
          <w:tcPr>
            <w:tcW w:w="747" w:type="pct"/>
          </w:tcPr>
          <w:p w:rsidR="003D2FC2" w:rsidRPr="00D505BB" w:rsidRDefault="003D2FC2" w:rsidP="00B9256A">
            <w:pPr>
              <w:autoSpaceDE w:val="0"/>
              <w:autoSpaceDN w:val="0"/>
              <w:adjustRightInd w:val="0"/>
              <w:jc w:val="center"/>
              <w:rPr>
                <w:szCs w:val="24"/>
              </w:rPr>
            </w:pPr>
            <w:r w:rsidRPr="00D505BB">
              <w:rPr>
                <w:szCs w:val="24"/>
              </w:rPr>
              <w:t>0,5885</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w:t>
            </w:r>
          </w:p>
        </w:tc>
        <w:tc>
          <w:tcPr>
            <w:tcW w:w="910" w:type="pct"/>
          </w:tcPr>
          <w:p w:rsidR="003D2FC2" w:rsidRPr="00D505BB" w:rsidRDefault="003D2FC2" w:rsidP="00B9256A">
            <w:pPr>
              <w:autoSpaceDE w:val="0"/>
              <w:autoSpaceDN w:val="0"/>
              <w:adjustRightInd w:val="0"/>
              <w:jc w:val="center"/>
              <w:rPr>
                <w:szCs w:val="24"/>
              </w:rPr>
            </w:pPr>
            <w:r w:rsidRPr="00D505BB">
              <w:rPr>
                <w:szCs w:val="24"/>
              </w:rPr>
              <w:t>17,4620</w:t>
            </w:r>
          </w:p>
        </w:tc>
        <w:tc>
          <w:tcPr>
            <w:tcW w:w="747" w:type="pct"/>
          </w:tcPr>
          <w:p w:rsidR="003D2FC2" w:rsidRPr="00D505BB" w:rsidRDefault="003D2FC2" w:rsidP="00B9256A">
            <w:pPr>
              <w:autoSpaceDE w:val="0"/>
              <w:autoSpaceDN w:val="0"/>
              <w:adjustRightInd w:val="0"/>
              <w:jc w:val="center"/>
              <w:rPr>
                <w:szCs w:val="24"/>
              </w:rPr>
            </w:pPr>
            <w:r w:rsidRPr="00D505BB">
              <w:rPr>
                <w:szCs w:val="24"/>
              </w:rPr>
              <w:t>11,3508</w:t>
            </w:r>
          </w:p>
        </w:tc>
        <w:tc>
          <w:tcPr>
            <w:tcW w:w="885" w:type="pct"/>
          </w:tcPr>
          <w:p w:rsidR="003D2FC2" w:rsidRPr="00D505BB" w:rsidRDefault="003D2FC2" w:rsidP="00B9256A">
            <w:pPr>
              <w:autoSpaceDE w:val="0"/>
              <w:autoSpaceDN w:val="0"/>
              <w:adjustRightInd w:val="0"/>
              <w:jc w:val="center"/>
              <w:rPr>
                <w:szCs w:val="24"/>
              </w:rPr>
            </w:pPr>
            <w:r w:rsidRPr="00D505BB">
              <w:rPr>
                <w:szCs w:val="24"/>
              </w:rPr>
              <w:t>1,538</w:t>
            </w:r>
          </w:p>
        </w:tc>
        <w:tc>
          <w:tcPr>
            <w:tcW w:w="747" w:type="pct"/>
          </w:tcPr>
          <w:p w:rsidR="003D2FC2" w:rsidRPr="00D505BB" w:rsidRDefault="003D2FC2" w:rsidP="00B9256A">
            <w:pPr>
              <w:autoSpaceDE w:val="0"/>
              <w:autoSpaceDN w:val="0"/>
              <w:adjustRightInd w:val="0"/>
              <w:jc w:val="center"/>
              <w:rPr>
                <w:szCs w:val="24"/>
              </w:rPr>
            </w:pPr>
            <w:r w:rsidRPr="00D505BB">
              <w:rPr>
                <w:szCs w:val="24"/>
              </w:rPr>
              <w:t>0,1250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w:t>
            </w:r>
          </w:p>
        </w:tc>
        <w:tc>
          <w:tcPr>
            <w:tcW w:w="910" w:type="pct"/>
          </w:tcPr>
          <w:p w:rsidR="003D2FC2" w:rsidRPr="00D505BB" w:rsidRDefault="003D2FC2" w:rsidP="00B9256A">
            <w:pPr>
              <w:autoSpaceDE w:val="0"/>
              <w:autoSpaceDN w:val="0"/>
              <w:adjustRightInd w:val="0"/>
              <w:jc w:val="center"/>
              <w:rPr>
                <w:szCs w:val="24"/>
              </w:rPr>
            </w:pPr>
            <w:r w:rsidRPr="00D505BB">
              <w:rPr>
                <w:szCs w:val="24"/>
              </w:rPr>
              <w:t>547,945</w:t>
            </w:r>
          </w:p>
        </w:tc>
        <w:tc>
          <w:tcPr>
            <w:tcW w:w="747" w:type="pct"/>
          </w:tcPr>
          <w:p w:rsidR="003D2FC2" w:rsidRPr="00D505BB" w:rsidRDefault="003D2FC2" w:rsidP="00B9256A">
            <w:pPr>
              <w:autoSpaceDE w:val="0"/>
              <w:autoSpaceDN w:val="0"/>
              <w:adjustRightInd w:val="0"/>
              <w:jc w:val="center"/>
              <w:rPr>
                <w:szCs w:val="24"/>
              </w:rPr>
            </w:pPr>
            <w:r w:rsidRPr="00D505BB">
              <w:rPr>
                <w:szCs w:val="24"/>
              </w:rPr>
              <w:t>32,6611</w:t>
            </w:r>
          </w:p>
        </w:tc>
        <w:tc>
          <w:tcPr>
            <w:tcW w:w="885" w:type="pct"/>
          </w:tcPr>
          <w:p w:rsidR="003D2FC2" w:rsidRPr="00D505BB" w:rsidRDefault="003D2FC2" w:rsidP="00B9256A">
            <w:pPr>
              <w:autoSpaceDE w:val="0"/>
              <w:autoSpaceDN w:val="0"/>
              <w:adjustRightInd w:val="0"/>
              <w:jc w:val="center"/>
              <w:rPr>
                <w:szCs w:val="24"/>
              </w:rPr>
            </w:pPr>
            <w:r w:rsidRPr="00D505BB">
              <w:rPr>
                <w:szCs w:val="24"/>
              </w:rPr>
              <w:t>16,78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w:t>
            </w:r>
          </w:p>
        </w:tc>
        <w:tc>
          <w:tcPr>
            <w:tcW w:w="910" w:type="pct"/>
          </w:tcPr>
          <w:p w:rsidR="003D2FC2" w:rsidRPr="00D505BB" w:rsidRDefault="003D2FC2" w:rsidP="00B9256A">
            <w:pPr>
              <w:autoSpaceDE w:val="0"/>
              <w:autoSpaceDN w:val="0"/>
              <w:adjustRightInd w:val="0"/>
              <w:jc w:val="center"/>
              <w:rPr>
                <w:szCs w:val="24"/>
              </w:rPr>
            </w:pPr>
            <w:r w:rsidRPr="00D505BB">
              <w:rPr>
                <w:szCs w:val="24"/>
              </w:rPr>
              <w:t>63,9646</w:t>
            </w:r>
          </w:p>
        </w:tc>
        <w:tc>
          <w:tcPr>
            <w:tcW w:w="747" w:type="pct"/>
          </w:tcPr>
          <w:p w:rsidR="003D2FC2" w:rsidRPr="00D505BB" w:rsidRDefault="003D2FC2" w:rsidP="00B9256A">
            <w:pPr>
              <w:autoSpaceDE w:val="0"/>
              <w:autoSpaceDN w:val="0"/>
              <w:adjustRightInd w:val="0"/>
              <w:jc w:val="center"/>
              <w:rPr>
                <w:szCs w:val="24"/>
              </w:rPr>
            </w:pPr>
            <w:r w:rsidRPr="00D505BB">
              <w:rPr>
                <w:szCs w:val="24"/>
              </w:rPr>
              <w:t>23,5245</w:t>
            </w:r>
          </w:p>
        </w:tc>
        <w:tc>
          <w:tcPr>
            <w:tcW w:w="885" w:type="pct"/>
          </w:tcPr>
          <w:p w:rsidR="003D2FC2" w:rsidRPr="00D505BB" w:rsidRDefault="003D2FC2" w:rsidP="00B9256A">
            <w:pPr>
              <w:autoSpaceDE w:val="0"/>
              <w:autoSpaceDN w:val="0"/>
              <w:adjustRightInd w:val="0"/>
              <w:jc w:val="center"/>
              <w:rPr>
                <w:szCs w:val="24"/>
              </w:rPr>
            </w:pPr>
            <w:r w:rsidRPr="00D505BB">
              <w:rPr>
                <w:szCs w:val="24"/>
              </w:rPr>
              <w:t>2,719</w:t>
            </w:r>
          </w:p>
        </w:tc>
        <w:tc>
          <w:tcPr>
            <w:tcW w:w="747" w:type="pct"/>
          </w:tcPr>
          <w:p w:rsidR="003D2FC2" w:rsidRPr="00D505BB" w:rsidRDefault="003D2FC2" w:rsidP="00B9256A">
            <w:pPr>
              <w:autoSpaceDE w:val="0"/>
              <w:autoSpaceDN w:val="0"/>
              <w:adjustRightInd w:val="0"/>
              <w:jc w:val="center"/>
              <w:rPr>
                <w:szCs w:val="24"/>
              </w:rPr>
            </w:pPr>
            <w:r w:rsidRPr="00D505BB">
              <w:rPr>
                <w:szCs w:val="24"/>
              </w:rPr>
              <w:t>0,0069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w:t>
            </w:r>
          </w:p>
        </w:tc>
        <w:tc>
          <w:tcPr>
            <w:tcW w:w="910" w:type="pct"/>
          </w:tcPr>
          <w:p w:rsidR="003D2FC2" w:rsidRPr="00D505BB" w:rsidRDefault="003D2FC2" w:rsidP="00B9256A">
            <w:pPr>
              <w:autoSpaceDE w:val="0"/>
              <w:autoSpaceDN w:val="0"/>
              <w:adjustRightInd w:val="0"/>
              <w:jc w:val="center"/>
              <w:rPr>
                <w:szCs w:val="24"/>
              </w:rPr>
            </w:pPr>
            <w:r w:rsidRPr="00D505BB">
              <w:rPr>
                <w:szCs w:val="24"/>
              </w:rPr>
              <w:t>225,071</w:t>
            </w:r>
          </w:p>
        </w:tc>
        <w:tc>
          <w:tcPr>
            <w:tcW w:w="747" w:type="pct"/>
          </w:tcPr>
          <w:p w:rsidR="003D2FC2" w:rsidRPr="00D505BB" w:rsidRDefault="003D2FC2" w:rsidP="00B9256A">
            <w:pPr>
              <w:autoSpaceDE w:val="0"/>
              <w:autoSpaceDN w:val="0"/>
              <w:adjustRightInd w:val="0"/>
              <w:jc w:val="center"/>
              <w:rPr>
                <w:szCs w:val="24"/>
              </w:rPr>
            </w:pPr>
            <w:r w:rsidRPr="00D505BB">
              <w:rPr>
                <w:szCs w:val="24"/>
              </w:rPr>
              <w:t>104,285</w:t>
            </w:r>
          </w:p>
        </w:tc>
        <w:tc>
          <w:tcPr>
            <w:tcW w:w="885" w:type="pct"/>
          </w:tcPr>
          <w:p w:rsidR="003D2FC2" w:rsidRPr="00D505BB" w:rsidRDefault="003D2FC2" w:rsidP="00B9256A">
            <w:pPr>
              <w:autoSpaceDE w:val="0"/>
              <w:autoSpaceDN w:val="0"/>
              <w:adjustRightInd w:val="0"/>
              <w:jc w:val="center"/>
              <w:rPr>
                <w:szCs w:val="24"/>
              </w:rPr>
            </w:pPr>
            <w:r w:rsidRPr="00D505BB">
              <w:rPr>
                <w:szCs w:val="24"/>
              </w:rPr>
              <w:t>2,158</w:t>
            </w:r>
          </w:p>
        </w:tc>
        <w:tc>
          <w:tcPr>
            <w:tcW w:w="747" w:type="pct"/>
          </w:tcPr>
          <w:p w:rsidR="003D2FC2" w:rsidRPr="00D505BB" w:rsidRDefault="003D2FC2" w:rsidP="00B9256A">
            <w:pPr>
              <w:autoSpaceDE w:val="0"/>
              <w:autoSpaceDN w:val="0"/>
              <w:adjustRightInd w:val="0"/>
              <w:jc w:val="center"/>
              <w:rPr>
                <w:szCs w:val="24"/>
              </w:rPr>
            </w:pPr>
            <w:r w:rsidRPr="00D505BB">
              <w:rPr>
                <w:szCs w:val="24"/>
              </w:rPr>
              <w:t>0,0317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w:t>
            </w:r>
          </w:p>
        </w:tc>
        <w:tc>
          <w:tcPr>
            <w:tcW w:w="910" w:type="pct"/>
          </w:tcPr>
          <w:p w:rsidR="003D2FC2" w:rsidRPr="00D505BB" w:rsidRDefault="003D2FC2" w:rsidP="00B9256A">
            <w:pPr>
              <w:autoSpaceDE w:val="0"/>
              <w:autoSpaceDN w:val="0"/>
              <w:adjustRightInd w:val="0"/>
              <w:jc w:val="center"/>
              <w:rPr>
                <w:szCs w:val="24"/>
              </w:rPr>
            </w:pPr>
            <w:r w:rsidRPr="00D505BB">
              <w:rPr>
                <w:szCs w:val="24"/>
              </w:rPr>
              <w:t>30,8983</w:t>
            </w:r>
          </w:p>
        </w:tc>
        <w:tc>
          <w:tcPr>
            <w:tcW w:w="747" w:type="pct"/>
          </w:tcPr>
          <w:p w:rsidR="003D2FC2" w:rsidRPr="00D505BB" w:rsidRDefault="003D2FC2" w:rsidP="00B9256A">
            <w:pPr>
              <w:autoSpaceDE w:val="0"/>
              <w:autoSpaceDN w:val="0"/>
              <w:adjustRightInd w:val="0"/>
              <w:jc w:val="center"/>
              <w:rPr>
                <w:szCs w:val="24"/>
              </w:rPr>
            </w:pPr>
            <w:r w:rsidRPr="00D505BB">
              <w:rPr>
                <w:szCs w:val="24"/>
              </w:rPr>
              <w:t>13,8728</w:t>
            </w:r>
          </w:p>
        </w:tc>
        <w:tc>
          <w:tcPr>
            <w:tcW w:w="885" w:type="pct"/>
          </w:tcPr>
          <w:p w:rsidR="003D2FC2" w:rsidRPr="00D505BB" w:rsidRDefault="003D2FC2" w:rsidP="00B9256A">
            <w:pPr>
              <w:autoSpaceDE w:val="0"/>
              <w:autoSpaceDN w:val="0"/>
              <w:adjustRightInd w:val="0"/>
              <w:jc w:val="center"/>
              <w:rPr>
                <w:szCs w:val="24"/>
              </w:rPr>
            </w:pPr>
            <w:r w:rsidRPr="00D505BB">
              <w:rPr>
                <w:szCs w:val="24"/>
              </w:rPr>
              <w:t>2,227</w:t>
            </w:r>
          </w:p>
        </w:tc>
        <w:tc>
          <w:tcPr>
            <w:tcW w:w="747" w:type="pct"/>
          </w:tcPr>
          <w:p w:rsidR="003D2FC2" w:rsidRPr="00D505BB" w:rsidRDefault="003D2FC2" w:rsidP="00B9256A">
            <w:pPr>
              <w:autoSpaceDE w:val="0"/>
              <w:autoSpaceDN w:val="0"/>
              <w:adjustRightInd w:val="0"/>
              <w:jc w:val="center"/>
              <w:rPr>
                <w:szCs w:val="24"/>
              </w:rPr>
            </w:pPr>
            <w:r w:rsidRPr="00D505BB">
              <w:rPr>
                <w:szCs w:val="24"/>
              </w:rPr>
              <w:t>0,0267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w:t>
            </w:r>
          </w:p>
        </w:tc>
        <w:tc>
          <w:tcPr>
            <w:tcW w:w="910" w:type="pct"/>
          </w:tcPr>
          <w:p w:rsidR="003D2FC2" w:rsidRPr="00D505BB" w:rsidRDefault="003D2FC2" w:rsidP="00B9256A">
            <w:pPr>
              <w:autoSpaceDE w:val="0"/>
              <w:autoSpaceDN w:val="0"/>
              <w:adjustRightInd w:val="0"/>
              <w:jc w:val="center"/>
              <w:rPr>
                <w:szCs w:val="24"/>
              </w:rPr>
            </w:pPr>
            <w:r w:rsidRPr="00D505BB">
              <w:rPr>
                <w:szCs w:val="24"/>
              </w:rPr>
              <w:t>510,077</w:t>
            </w:r>
          </w:p>
        </w:tc>
        <w:tc>
          <w:tcPr>
            <w:tcW w:w="747" w:type="pct"/>
          </w:tcPr>
          <w:p w:rsidR="003D2FC2" w:rsidRPr="00D505BB" w:rsidRDefault="003D2FC2" w:rsidP="00B9256A">
            <w:pPr>
              <w:autoSpaceDE w:val="0"/>
              <w:autoSpaceDN w:val="0"/>
              <w:adjustRightInd w:val="0"/>
              <w:jc w:val="center"/>
              <w:rPr>
                <w:szCs w:val="24"/>
              </w:rPr>
            </w:pPr>
            <w:r w:rsidRPr="00D505BB">
              <w:rPr>
                <w:szCs w:val="24"/>
              </w:rPr>
              <w:t>84,0967</w:t>
            </w:r>
          </w:p>
        </w:tc>
        <w:tc>
          <w:tcPr>
            <w:tcW w:w="885" w:type="pct"/>
          </w:tcPr>
          <w:p w:rsidR="003D2FC2" w:rsidRPr="00D505BB" w:rsidRDefault="003D2FC2" w:rsidP="00B9256A">
            <w:pPr>
              <w:autoSpaceDE w:val="0"/>
              <w:autoSpaceDN w:val="0"/>
              <w:adjustRightInd w:val="0"/>
              <w:jc w:val="center"/>
              <w:rPr>
                <w:szCs w:val="24"/>
              </w:rPr>
            </w:pPr>
            <w:r w:rsidRPr="00D505BB">
              <w:rPr>
                <w:szCs w:val="24"/>
              </w:rPr>
              <w:t>6,065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w:t>
            </w:r>
          </w:p>
        </w:tc>
        <w:tc>
          <w:tcPr>
            <w:tcW w:w="910" w:type="pct"/>
          </w:tcPr>
          <w:p w:rsidR="003D2FC2" w:rsidRPr="00D505BB" w:rsidRDefault="003D2FC2" w:rsidP="00B9256A">
            <w:pPr>
              <w:autoSpaceDE w:val="0"/>
              <w:autoSpaceDN w:val="0"/>
              <w:adjustRightInd w:val="0"/>
              <w:jc w:val="center"/>
              <w:rPr>
                <w:szCs w:val="24"/>
              </w:rPr>
            </w:pPr>
            <w:r w:rsidRPr="00D505BB">
              <w:rPr>
                <w:szCs w:val="24"/>
              </w:rPr>
              <w:t>738,366</w:t>
            </w:r>
          </w:p>
        </w:tc>
        <w:tc>
          <w:tcPr>
            <w:tcW w:w="747" w:type="pct"/>
          </w:tcPr>
          <w:p w:rsidR="003D2FC2" w:rsidRPr="00D505BB" w:rsidRDefault="003D2FC2" w:rsidP="00B9256A">
            <w:pPr>
              <w:autoSpaceDE w:val="0"/>
              <w:autoSpaceDN w:val="0"/>
              <w:adjustRightInd w:val="0"/>
              <w:jc w:val="center"/>
              <w:rPr>
                <w:szCs w:val="24"/>
              </w:rPr>
            </w:pPr>
            <w:r w:rsidRPr="00D505BB">
              <w:rPr>
                <w:szCs w:val="24"/>
              </w:rPr>
              <w:t>323,127</w:t>
            </w:r>
          </w:p>
        </w:tc>
        <w:tc>
          <w:tcPr>
            <w:tcW w:w="885" w:type="pct"/>
          </w:tcPr>
          <w:p w:rsidR="003D2FC2" w:rsidRPr="00D505BB" w:rsidRDefault="003D2FC2" w:rsidP="00B9256A">
            <w:pPr>
              <w:autoSpaceDE w:val="0"/>
              <w:autoSpaceDN w:val="0"/>
              <w:adjustRightInd w:val="0"/>
              <w:jc w:val="center"/>
              <w:rPr>
                <w:szCs w:val="24"/>
              </w:rPr>
            </w:pPr>
            <w:r w:rsidRPr="00D505BB">
              <w:rPr>
                <w:szCs w:val="24"/>
              </w:rPr>
              <w:t>2,285</w:t>
            </w:r>
          </w:p>
        </w:tc>
        <w:tc>
          <w:tcPr>
            <w:tcW w:w="747" w:type="pct"/>
          </w:tcPr>
          <w:p w:rsidR="003D2FC2" w:rsidRPr="00D505BB" w:rsidRDefault="003D2FC2" w:rsidP="00B9256A">
            <w:pPr>
              <w:autoSpaceDE w:val="0"/>
              <w:autoSpaceDN w:val="0"/>
              <w:adjustRightInd w:val="0"/>
              <w:jc w:val="center"/>
              <w:rPr>
                <w:szCs w:val="24"/>
              </w:rPr>
            </w:pPr>
            <w:r w:rsidRPr="00D505BB">
              <w:rPr>
                <w:szCs w:val="24"/>
              </w:rPr>
              <w:t>0,0230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w:t>
            </w:r>
          </w:p>
        </w:tc>
        <w:tc>
          <w:tcPr>
            <w:tcW w:w="910" w:type="pct"/>
          </w:tcPr>
          <w:p w:rsidR="003D2FC2" w:rsidRPr="00D505BB" w:rsidRDefault="003D2FC2" w:rsidP="00B9256A">
            <w:pPr>
              <w:autoSpaceDE w:val="0"/>
              <w:autoSpaceDN w:val="0"/>
              <w:adjustRightInd w:val="0"/>
              <w:jc w:val="center"/>
              <w:rPr>
                <w:szCs w:val="24"/>
              </w:rPr>
            </w:pPr>
            <w:r w:rsidRPr="00D505BB">
              <w:rPr>
                <w:szCs w:val="24"/>
              </w:rPr>
              <w:t>−184,544</w:t>
            </w:r>
          </w:p>
        </w:tc>
        <w:tc>
          <w:tcPr>
            <w:tcW w:w="747" w:type="pct"/>
          </w:tcPr>
          <w:p w:rsidR="003D2FC2" w:rsidRPr="00D505BB" w:rsidRDefault="003D2FC2" w:rsidP="00B9256A">
            <w:pPr>
              <w:autoSpaceDE w:val="0"/>
              <w:autoSpaceDN w:val="0"/>
              <w:adjustRightInd w:val="0"/>
              <w:jc w:val="center"/>
              <w:rPr>
                <w:szCs w:val="24"/>
              </w:rPr>
            </w:pPr>
            <w:r w:rsidRPr="00D505BB">
              <w:rPr>
                <w:szCs w:val="24"/>
              </w:rPr>
              <w:t>73,8241</w:t>
            </w:r>
          </w:p>
        </w:tc>
        <w:tc>
          <w:tcPr>
            <w:tcW w:w="885" w:type="pct"/>
          </w:tcPr>
          <w:p w:rsidR="003D2FC2" w:rsidRPr="00D505BB" w:rsidRDefault="003D2FC2" w:rsidP="00B9256A">
            <w:pPr>
              <w:autoSpaceDE w:val="0"/>
              <w:autoSpaceDN w:val="0"/>
              <w:adjustRightInd w:val="0"/>
              <w:jc w:val="center"/>
              <w:rPr>
                <w:szCs w:val="24"/>
              </w:rPr>
            </w:pPr>
            <w:r w:rsidRPr="00D505BB">
              <w:rPr>
                <w:szCs w:val="24"/>
              </w:rPr>
              <w:t>−2,500</w:t>
            </w:r>
          </w:p>
        </w:tc>
        <w:tc>
          <w:tcPr>
            <w:tcW w:w="747" w:type="pct"/>
          </w:tcPr>
          <w:p w:rsidR="003D2FC2" w:rsidRPr="00D505BB" w:rsidRDefault="003D2FC2" w:rsidP="00B9256A">
            <w:pPr>
              <w:autoSpaceDE w:val="0"/>
              <w:autoSpaceDN w:val="0"/>
              <w:adjustRightInd w:val="0"/>
              <w:jc w:val="center"/>
              <w:rPr>
                <w:szCs w:val="24"/>
              </w:rPr>
            </w:pPr>
            <w:r w:rsidRPr="00D505BB">
              <w:rPr>
                <w:szCs w:val="24"/>
              </w:rPr>
              <w:t>0,0130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w:t>
            </w:r>
          </w:p>
        </w:tc>
        <w:tc>
          <w:tcPr>
            <w:tcW w:w="910" w:type="pct"/>
          </w:tcPr>
          <w:p w:rsidR="003D2FC2" w:rsidRPr="00D505BB" w:rsidRDefault="003D2FC2" w:rsidP="00B9256A">
            <w:pPr>
              <w:autoSpaceDE w:val="0"/>
              <w:autoSpaceDN w:val="0"/>
              <w:adjustRightInd w:val="0"/>
              <w:jc w:val="center"/>
              <w:rPr>
                <w:szCs w:val="24"/>
              </w:rPr>
            </w:pPr>
            <w:r w:rsidRPr="00D505BB">
              <w:rPr>
                <w:szCs w:val="24"/>
              </w:rPr>
              <w:t>926,394</w:t>
            </w:r>
          </w:p>
        </w:tc>
        <w:tc>
          <w:tcPr>
            <w:tcW w:w="747" w:type="pct"/>
          </w:tcPr>
          <w:p w:rsidR="003D2FC2" w:rsidRPr="00D505BB" w:rsidRDefault="003D2FC2" w:rsidP="00B9256A">
            <w:pPr>
              <w:autoSpaceDE w:val="0"/>
              <w:autoSpaceDN w:val="0"/>
              <w:adjustRightInd w:val="0"/>
              <w:jc w:val="center"/>
              <w:rPr>
                <w:szCs w:val="24"/>
              </w:rPr>
            </w:pPr>
            <w:r w:rsidRPr="00D505BB">
              <w:rPr>
                <w:szCs w:val="24"/>
              </w:rPr>
              <w:t>533,227</w:t>
            </w:r>
          </w:p>
        </w:tc>
        <w:tc>
          <w:tcPr>
            <w:tcW w:w="885" w:type="pct"/>
          </w:tcPr>
          <w:p w:rsidR="003D2FC2" w:rsidRPr="00D505BB" w:rsidRDefault="003D2FC2" w:rsidP="00B9256A">
            <w:pPr>
              <w:autoSpaceDE w:val="0"/>
              <w:autoSpaceDN w:val="0"/>
              <w:adjustRightInd w:val="0"/>
              <w:jc w:val="center"/>
              <w:rPr>
                <w:szCs w:val="24"/>
              </w:rPr>
            </w:pPr>
            <w:r w:rsidRPr="00D505BB">
              <w:rPr>
                <w:szCs w:val="24"/>
              </w:rPr>
              <w:t>1,737</w:t>
            </w:r>
          </w:p>
        </w:tc>
        <w:tc>
          <w:tcPr>
            <w:tcW w:w="747" w:type="pct"/>
          </w:tcPr>
          <w:p w:rsidR="003D2FC2" w:rsidRPr="00D505BB" w:rsidRDefault="003D2FC2" w:rsidP="00B9256A">
            <w:pPr>
              <w:autoSpaceDE w:val="0"/>
              <w:autoSpaceDN w:val="0"/>
              <w:adjustRightInd w:val="0"/>
              <w:jc w:val="center"/>
              <w:rPr>
                <w:szCs w:val="24"/>
              </w:rPr>
            </w:pPr>
            <w:r w:rsidRPr="00D505BB">
              <w:rPr>
                <w:szCs w:val="24"/>
              </w:rPr>
              <w:t>0,0834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w:t>
            </w:r>
          </w:p>
        </w:tc>
        <w:tc>
          <w:tcPr>
            <w:tcW w:w="910" w:type="pct"/>
          </w:tcPr>
          <w:p w:rsidR="003D2FC2" w:rsidRPr="00D505BB" w:rsidRDefault="003D2FC2" w:rsidP="00B9256A">
            <w:pPr>
              <w:autoSpaceDE w:val="0"/>
              <w:autoSpaceDN w:val="0"/>
              <w:adjustRightInd w:val="0"/>
              <w:jc w:val="center"/>
              <w:rPr>
                <w:szCs w:val="24"/>
              </w:rPr>
            </w:pPr>
            <w:r w:rsidRPr="00D505BB">
              <w:rPr>
                <w:szCs w:val="24"/>
              </w:rPr>
              <w:t>875,241</w:t>
            </w:r>
          </w:p>
        </w:tc>
        <w:tc>
          <w:tcPr>
            <w:tcW w:w="747" w:type="pct"/>
          </w:tcPr>
          <w:p w:rsidR="003D2FC2" w:rsidRPr="00D505BB" w:rsidRDefault="003D2FC2" w:rsidP="00B9256A">
            <w:pPr>
              <w:autoSpaceDE w:val="0"/>
              <w:autoSpaceDN w:val="0"/>
              <w:adjustRightInd w:val="0"/>
              <w:jc w:val="center"/>
              <w:rPr>
                <w:szCs w:val="24"/>
              </w:rPr>
            </w:pPr>
            <w:r w:rsidRPr="00D505BB">
              <w:rPr>
                <w:szCs w:val="24"/>
              </w:rPr>
              <w:t>49,4849</w:t>
            </w:r>
          </w:p>
        </w:tc>
        <w:tc>
          <w:tcPr>
            <w:tcW w:w="885" w:type="pct"/>
          </w:tcPr>
          <w:p w:rsidR="003D2FC2" w:rsidRPr="00D505BB" w:rsidRDefault="003D2FC2" w:rsidP="00B9256A">
            <w:pPr>
              <w:autoSpaceDE w:val="0"/>
              <w:autoSpaceDN w:val="0"/>
              <w:adjustRightInd w:val="0"/>
              <w:jc w:val="center"/>
              <w:rPr>
                <w:szCs w:val="24"/>
              </w:rPr>
            </w:pPr>
            <w:r w:rsidRPr="00D505BB">
              <w:rPr>
                <w:szCs w:val="24"/>
              </w:rPr>
              <w:t>17,69</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w:t>
            </w:r>
          </w:p>
        </w:tc>
        <w:tc>
          <w:tcPr>
            <w:tcW w:w="910" w:type="pct"/>
          </w:tcPr>
          <w:p w:rsidR="003D2FC2" w:rsidRPr="00D505BB" w:rsidRDefault="003D2FC2" w:rsidP="00B9256A">
            <w:pPr>
              <w:autoSpaceDE w:val="0"/>
              <w:autoSpaceDN w:val="0"/>
              <w:adjustRightInd w:val="0"/>
              <w:jc w:val="center"/>
              <w:rPr>
                <w:szCs w:val="24"/>
              </w:rPr>
            </w:pPr>
            <w:r w:rsidRPr="00D505BB">
              <w:rPr>
                <w:szCs w:val="24"/>
              </w:rPr>
              <w:t>905,974</w:t>
            </w:r>
          </w:p>
        </w:tc>
        <w:tc>
          <w:tcPr>
            <w:tcW w:w="747" w:type="pct"/>
          </w:tcPr>
          <w:p w:rsidR="003D2FC2" w:rsidRPr="00D505BB" w:rsidRDefault="003D2FC2" w:rsidP="00B9256A">
            <w:pPr>
              <w:autoSpaceDE w:val="0"/>
              <w:autoSpaceDN w:val="0"/>
              <w:adjustRightInd w:val="0"/>
              <w:jc w:val="center"/>
              <w:rPr>
                <w:szCs w:val="24"/>
              </w:rPr>
            </w:pPr>
            <w:r w:rsidRPr="00D505BB">
              <w:rPr>
                <w:szCs w:val="24"/>
              </w:rPr>
              <w:t>42,5860</w:t>
            </w:r>
          </w:p>
        </w:tc>
        <w:tc>
          <w:tcPr>
            <w:tcW w:w="885" w:type="pct"/>
          </w:tcPr>
          <w:p w:rsidR="003D2FC2" w:rsidRPr="00D505BB" w:rsidRDefault="003D2FC2" w:rsidP="00B9256A">
            <w:pPr>
              <w:autoSpaceDE w:val="0"/>
              <w:autoSpaceDN w:val="0"/>
              <w:adjustRightInd w:val="0"/>
              <w:jc w:val="center"/>
              <w:rPr>
                <w:szCs w:val="24"/>
              </w:rPr>
            </w:pPr>
            <w:r w:rsidRPr="00D505BB">
              <w:rPr>
                <w:szCs w:val="24"/>
              </w:rPr>
              <w:t>21,27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w:t>
            </w:r>
          </w:p>
        </w:tc>
        <w:tc>
          <w:tcPr>
            <w:tcW w:w="910" w:type="pct"/>
          </w:tcPr>
          <w:p w:rsidR="003D2FC2" w:rsidRPr="00D505BB" w:rsidRDefault="003D2FC2" w:rsidP="00B9256A">
            <w:pPr>
              <w:autoSpaceDE w:val="0"/>
              <w:autoSpaceDN w:val="0"/>
              <w:adjustRightInd w:val="0"/>
              <w:jc w:val="center"/>
              <w:rPr>
                <w:szCs w:val="24"/>
              </w:rPr>
            </w:pPr>
            <w:r w:rsidRPr="00D505BB">
              <w:rPr>
                <w:szCs w:val="24"/>
              </w:rPr>
              <w:t>79,8224</w:t>
            </w:r>
          </w:p>
        </w:tc>
        <w:tc>
          <w:tcPr>
            <w:tcW w:w="747" w:type="pct"/>
          </w:tcPr>
          <w:p w:rsidR="003D2FC2" w:rsidRPr="00D505BB" w:rsidRDefault="003D2FC2" w:rsidP="00B9256A">
            <w:pPr>
              <w:autoSpaceDE w:val="0"/>
              <w:autoSpaceDN w:val="0"/>
              <w:adjustRightInd w:val="0"/>
              <w:jc w:val="center"/>
              <w:rPr>
                <w:szCs w:val="24"/>
              </w:rPr>
            </w:pPr>
            <w:r w:rsidRPr="00D505BB">
              <w:rPr>
                <w:szCs w:val="24"/>
              </w:rPr>
              <w:t>24,6957</w:t>
            </w:r>
          </w:p>
        </w:tc>
        <w:tc>
          <w:tcPr>
            <w:tcW w:w="885" w:type="pct"/>
          </w:tcPr>
          <w:p w:rsidR="003D2FC2" w:rsidRPr="00D505BB" w:rsidRDefault="003D2FC2" w:rsidP="00B9256A">
            <w:pPr>
              <w:autoSpaceDE w:val="0"/>
              <w:autoSpaceDN w:val="0"/>
              <w:adjustRightInd w:val="0"/>
              <w:jc w:val="center"/>
              <w:rPr>
                <w:szCs w:val="24"/>
              </w:rPr>
            </w:pPr>
            <w:r w:rsidRPr="00D505BB">
              <w:rPr>
                <w:szCs w:val="24"/>
              </w:rPr>
              <w:t>3,232</w:t>
            </w:r>
          </w:p>
        </w:tc>
        <w:tc>
          <w:tcPr>
            <w:tcW w:w="747" w:type="pct"/>
          </w:tcPr>
          <w:p w:rsidR="003D2FC2" w:rsidRPr="00D505BB" w:rsidRDefault="003D2FC2" w:rsidP="00B9256A">
            <w:pPr>
              <w:autoSpaceDE w:val="0"/>
              <w:autoSpaceDN w:val="0"/>
              <w:adjustRightInd w:val="0"/>
              <w:jc w:val="center"/>
              <w:rPr>
                <w:szCs w:val="24"/>
              </w:rPr>
            </w:pPr>
            <w:r w:rsidRPr="00D505BB">
              <w:rPr>
                <w:szCs w:val="24"/>
              </w:rPr>
              <w:t>0,0014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w:t>
            </w:r>
          </w:p>
        </w:tc>
        <w:tc>
          <w:tcPr>
            <w:tcW w:w="910" w:type="pct"/>
          </w:tcPr>
          <w:p w:rsidR="003D2FC2" w:rsidRPr="00D505BB" w:rsidRDefault="003D2FC2" w:rsidP="00B9256A">
            <w:pPr>
              <w:autoSpaceDE w:val="0"/>
              <w:autoSpaceDN w:val="0"/>
              <w:adjustRightInd w:val="0"/>
              <w:jc w:val="center"/>
              <w:rPr>
                <w:szCs w:val="24"/>
              </w:rPr>
            </w:pPr>
            <w:r w:rsidRPr="00D505BB">
              <w:rPr>
                <w:szCs w:val="24"/>
              </w:rPr>
              <w:t>32,9132</w:t>
            </w:r>
          </w:p>
        </w:tc>
        <w:tc>
          <w:tcPr>
            <w:tcW w:w="747" w:type="pct"/>
          </w:tcPr>
          <w:p w:rsidR="003D2FC2" w:rsidRPr="00D505BB" w:rsidRDefault="003D2FC2" w:rsidP="00B9256A">
            <w:pPr>
              <w:autoSpaceDE w:val="0"/>
              <w:autoSpaceDN w:val="0"/>
              <w:adjustRightInd w:val="0"/>
              <w:jc w:val="center"/>
              <w:rPr>
                <w:szCs w:val="24"/>
              </w:rPr>
            </w:pPr>
            <w:r w:rsidRPr="00D505BB">
              <w:rPr>
                <w:szCs w:val="24"/>
              </w:rPr>
              <w:t>12,6447</w:t>
            </w:r>
          </w:p>
        </w:tc>
        <w:tc>
          <w:tcPr>
            <w:tcW w:w="885" w:type="pct"/>
          </w:tcPr>
          <w:p w:rsidR="003D2FC2" w:rsidRPr="00D505BB" w:rsidRDefault="003D2FC2" w:rsidP="00B9256A">
            <w:pPr>
              <w:autoSpaceDE w:val="0"/>
              <w:autoSpaceDN w:val="0"/>
              <w:adjustRightInd w:val="0"/>
              <w:jc w:val="center"/>
              <w:rPr>
                <w:szCs w:val="24"/>
              </w:rPr>
            </w:pPr>
            <w:r w:rsidRPr="00D505BB">
              <w:rPr>
                <w:szCs w:val="24"/>
              </w:rPr>
              <w:t>2,603</w:t>
            </w:r>
          </w:p>
        </w:tc>
        <w:tc>
          <w:tcPr>
            <w:tcW w:w="747" w:type="pct"/>
          </w:tcPr>
          <w:p w:rsidR="003D2FC2" w:rsidRPr="00D505BB" w:rsidRDefault="003D2FC2" w:rsidP="00B9256A">
            <w:pPr>
              <w:autoSpaceDE w:val="0"/>
              <w:autoSpaceDN w:val="0"/>
              <w:adjustRightInd w:val="0"/>
              <w:jc w:val="center"/>
              <w:rPr>
                <w:szCs w:val="24"/>
              </w:rPr>
            </w:pPr>
            <w:r w:rsidRPr="00D505BB">
              <w:rPr>
                <w:szCs w:val="24"/>
              </w:rPr>
              <w:t>0,0097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w:t>
            </w:r>
          </w:p>
        </w:tc>
        <w:tc>
          <w:tcPr>
            <w:tcW w:w="910" w:type="pct"/>
          </w:tcPr>
          <w:p w:rsidR="003D2FC2" w:rsidRPr="00D505BB" w:rsidRDefault="003D2FC2" w:rsidP="00B9256A">
            <w:pPr>
              <w:autoSpaceDE w:val="0"/>
              <w:autoSpaceDN w:val="0"/>
              <w:adjustRightInd w:val="0"/>
              <w:jc w:val="center"/>
              <w:rPr>
                <w:szCs w:val="24"/>
              </w:rPr>
            </w:pPr>
            <w:r w:rsidRPr="00D505BB">
              <w:rPr>
                <w:szCs w:val="24"/>
              </w:rPr>
              <w:t>65,7151</w:t>
            </w:r>
          </w:p>
        </w:tc>
        <w:tc>
          <w:tcPr>
            <w:tcW w:w="747" w:type="pct"/>
          </w:tcPr>
          <w:p w:rsidR="003D2FC2" w:rsidRPr="00D505BB" w:rsidRDefault="003D2FC2" w:rsidP="00B9256A">
            <w:pPr>
              <w:autoSpaceDE w:val="0"/>
              <w:autoSpaceDN w:val="0"/>
              <w:adjustRightInd w:val="0"/>
              <w:jc w:val="center"/>
              <w:rPr>
                <w:szCs w:val="24"/>
              </w:rPr>
            </w:pPr>
            <w:r w:rsidRPr="00D505BB">
              <w:rPr>
                <w:szCs w:val="24"/>
              </w:rPr>
              <w:t>23,0970</w:t>
            </w:r>
          </w:p>
        </w:tc>
        <w:tc>
          <w:tcPr>
            <w:tcW w:w="885" w:type="pct"/>
          </w:tcPr>
          <w:p w:rsidR="003D2FC2" w:rsidRPr="00D505BB" w:rsidRDefault="003D2FC2" w:rsidP="00B9256A">
            <w:pPr>
              <w:autoSpaceDE w:val="0"/>
              <w:autoSpaceDN w:val="0"/>
              <w:adjustRightInd w:val="0"/>
              <w:jc w:val="center"/>
              <w:rPr>
                <w:szCs w:val="24"/>
              </w:rPr>
            </w:pPr>
            <w:r w:rsidRPr="00D505BB">
              <w:rPr>
                <w:szCs w:val="24"/>
              </w:rPr>
              <w:t>2,845</w:t>
            </w:r>
          </w:p>
        </w:tc>
        <w:tc>
          <w:tcPr>
            <w:tcW w:w="747" w:type="pct"/>
          </w:tcPr>
          <w:p w:rsidR="003D2FC2" w:rsidRPr="00D505BB" w:rsidRDefault="003D2FC2" w:rsidP="00B9256A">
            <w:pPr>
              <w:autoSpaceDE w:val="0"/>
              <w:autoSpaceDN w:val="0"/>
              <w:adjustRightInd w:val="0"/>
              <w:jc w:val="center"/>
              <w:rPr>
                <w:szCs w:val="24"/>
              </w:rPr>
            </w:pPr>
            <w:r w:rsidRPr="00D505BB">
              <w:rPr>
                <w:szCs w:val="24"/>
              </w:rPr>
              <w:t>0,0047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w:t>
            </w:r>
          </w:p>
        </w:tc>
        <w:tc>
          <w:tcPr>
            <w:tcW w:w="910" w:type="pct"/>
          </w:tcPr>
          <w:p w:rsidR="003D2FC2" w:rsidRPr="00D505BB" w:rsidRDefault="003D2FC2" w:rsidP="00B9256A">
            <w:pPr>
              <w:autoSpaceDE w:val="0"/>
              <w:autoSpaceDN w:val="0"/>
              <w:adjustRightInd w:val="0"/>
              <w:jc w:val="center"/>
              <w:rPr>
                <w:szCs w:val="24"/>
              </w:rPr>
            </w:pPr>
            <w:r w:rsidRPr="00D505BB">
              <w:rPr>
                <w:szCs w:val="24"/>
              </w:rPr>
              <w:t>−83,0428</w:t>
            </w:r>
          </w:p>
        </w:tc>
        <w:tc>
          <w:tcPr>
            <w:tcW w:w="747" w:type="pct"/>
          </w:tcPr>
          <w:p w:rsidR="003D2FC2" w:rsidRPr="00D505BB" w:rsidRDefault="003D2FC2" w:rsidP="00B9256A">
            <w:pPr>
              <w:autoSpaceDE w:val="0"/>
              <w:autoSpaceDN w:val="0"/>
              <w:adjustRightInd w:val="0"/>
              <w:jc w:val="center"/>
              <w:rPr>
                <w:szCs w:val="24"/>
              </w:rPr>
            </w:pPr>
            <w:r w:rsidRPr="00D505BB">
              <w:rPr>
                <w:szCs w:val="24"/>
              </w:rPr>
              <w:t>13,8367</w:t>
            </w:r>
          </w:p>
        </w:tc>
        <w:tc>
          <w:tcPr>
            <w:tcW w:w="885" w:type="pct"/>
          </w:tcPr>
          <w:p w:rsidR="003D2FC2" w:rsidRPr="00D505BB" w:rsidRDefault="003D2FC2" w:rsidP="00B9256A">
            <w:pPr>
              <w:autoSpaceDE w:val="0"/>
              <w:autoSpaceDN w:val="0"/>
              <w:adjustRightInd w:val="0"/>
              <w:jc w:val="center"/>
              <w:rPr>
                <w:szCs w:val="24"/>
              </w:rPr>
            </w:pPr>
            <w:r w:rsidRPr="00D505BB">
              <w:rPr>
                <w:szCs w:val="24"/>
              </w:rPr>
              <w:t>−6,002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w:t>
            </w:r>
          </w:p>
        </w:tc>
        <w:tc>
          <w:tcPr>
            <w:tcW w:w="910" w:type="pct"/>
          </w:tcPr>
          <w:p w:rsidR="003D2FC2" w:rsidRPr="00D505BB" w:rsidRDefault="003D2FC2" w:rsidP="00B9256A">
            <w:pPr>
              <w:autoSpaceDE w:val="0"/>
              <w:autoSpaceDN w:val="0"/>
              <w:adjustRightInd w:val="0"/>
              <w:jc w:val="center"/>
              <w:rPr>
                <w:szCs w:val="24"/>
              </w:rPr>
            </w:pPr>
            <w:r w:rsidRPr="00D505BB">
              <w:rPr>
                <w:szCs w:val="24"/>
              </w:rPr>
              <w:t>437,910</w:t>
            </w:r>
          </w:p>
        </w:tc>
        <w:tc>
          <w:tcPr>
            <w:tcW w:w="747" w:type="pct"/>
          </w:tcPr>
          <w:p w:rsidR="003D2FC2" w:rsidRPr="00D505BB" w:rsidRDefault="003D2FC2" w:rsidP="00B9256A">
            <w:pPr>
              <w:autoSpaceDE w:val="0"/>
              <w:autoSpaceDN w:val="0"/>
              <w:adjustRightInd w:val="0"/>
              <w:jc w:val="center"/>
              <w:rPr>
                <w:szCs w:val="24"/>
              </w:rPr>
            </w:pPr>
            <w:r w:rsidRPr="00D505BB">
              <w:rPr>
                <w:szCs w:val="24"/>
              </w:rPr>
              <w:t>88,4715</w:t>
            </w:r>
          </w:p>
        </w:tc>
        <w:tc>
          <w:tcPr>
            <w:tcW w:w="885" w:type="pct"/>
          </w:tcPr>
          <w:p w:rsidR="003D2FC2" w:rsidRPr="00D505BB" w:rsidRDefault="003D2FC2" w:rsidP="00B9256A">
            <w:pPr>
              <w:autoSpaceDE w:val="0"/>
              <w:autoSpaceDN w:val="0"/>
              <w:adjustRightInd w:val="0"/>
              <w:jc w:val="center"/>
              <w:rPr>
                <w:szCs w:val="24"/>
              </w:rPr>
            </w:pPr>
            <w:r w:rsidRPr="00D505BB">
              <w:rPr>
                <w:szCs w:val="24"/>
              </w:rPr>
              <w:t>4,950</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w:t>
            </w:r>
          </w:p>
        </w:tc>
        <w:tc>
          <w:tcPr>
            <w:tcW w:w="910" w:type="pct"/>
          </w:tcPr>
          <w:p w:rsidR="003D2FC2" w:rsidRPr="00D505BB" w:rsidRDefault="003D2FC2" w:rsidP="00B9256A">
            <w:pPr>
              <w:autoSpaceDE w:val="0"/>
              <w:autoSpaceDN w:val="0"/>
              <w:adjustRightInd w:val="0"/>
              <w:jc w:val="center"/>
              <w:rPr>
                <w:szCs w:val="24"/>
              </w:rPr>
            </w:pPr>
            <w:r w:rsidRPr="00D505BB">
              <w:rPr>
                <w:szCs w:val="24"/>
              </w:rPr>
              <w:t>22,9180</w:t>
            </w:r>
          </w:p>
        </w:tc>
        <w:tc>
          <w:tcPr>
            <w:tcW w:w="747" w:type="pct"/>
          </w:tcPr>
          <w:p w:rsidR="003D2FC2" w:rsidRPr="00D505BB" w:rsidRDefault="003D2FC2" w:rsidP="00B9256A">
            <w:pPr>
              <w:autoSpaceDE w:val="0"/>
              <w:autoSpaceDN w:val="0"/>
              <w:adjustRightInd w:val="0"/>
              <w:jc w:val="center"/>
              <w:rPr>
                <w:szCs w:val="24"/>
              </w:rPr>
            </w:pPr>
            <w:r w:rsidRPr="00D505BB">
              <w:rPr>
                <w:szCs w:val="24"/>
              </w:rPr>
              <w:t>10,9965</w:t>
            </w:r>
          </w:p>
        </w:tc>
        <w:tc>
          <w:tcPr>
            <w:tcW w:w="885" w:type="pct"/>
          </w:tcPr>
          <w:p w:rsidR="003D2FC2" w:rsidRPr="00D505BB" w:rsidRDefault="003D2FC2" w:rsidP="00B9256A">
            <w:pPr>
              <w:autoSpaceDE w:val="0"/>
              <w:autoSpaceDN w:val="0"/>
              <w:adjustRightInd w:val="0"/>
              <w:jc w:val="center"/>
              <w:rPr>
                <w:szCs w:val="24"/>
              </w:rPr>
            </w:pPr>
            <w:r w:rsidRPr="00D505BB">
              <w:rPr>
                <w:szCs w:val="24"/>
              </w:rPr>
              <w:t>2,084</w:t>
            </w:r>
          </w:p>
        </w:tc>
        <w:tc>
          <w:tcPr>
            <w:tcW w:w="747" w:type="pct"/>
          </w:tcPr>
          <w:p w:rsidR="003D2FC2" w:rsidRPr="00D505BB" w:rsidRDefault="003D2FC2" w:rsidP="00B9256A">
            <w:pPr>
              <w:autoSpaceDE w:val="0"/>
              <w:autoSpaceDN w:val="0"/>
              <w:adjustRightInd w:val="0"/>
              <w:jc w:val="center"/>
              <w:rPr>
                <w:szCs w:val="24"/>
              </w:rPr>
            </w:pPr>
            <w:r w:rsidRPr="00D505BB">
              <w:rPr>
                <w:szCs w:val="24"/>
              </w:rPr>
              <w:t>0,0380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w:t>
            </w:r>
          </w:p>
        </w:tc>
        <w:tc>
          <w:tcPr>
            <w:tcW w:w="910" w:type="pct"/>
          </w:tcPr>
          <w:p w:rsidR="003D2FC2" w:rsidRPr="00D505BB" w:rsidRDefault="003D2FC2" w:rsidP="00B9256A">
            <w:pPr>
              <w:autoSpaceDE w:val="0"/>
              <w:autoSpaceDN w:val="0"/>
              <w:adjustRightInd w:val="0"/>
              <w:jc w:val="center"/>
              <w:rPr>
                <w:szCs w:val="24"/>
              </w:rPr>
            </w:pPr>
            <w:r w:rsidRPr="00D505BB">
              <w:rPr>
                <w:szCs w:val="24"/>
              </w:rPr>
              <w:t>50,6976</w:t>
            </w:r>
          </w:p>
        </w:tc>
        <w:tc>
          <w:tcPr>
            <w:tcW w:w="747" w:type="pct"/>
          </w:tcPr>
          <w:p w:rsidR="003D2FC2" w:rsidRPr="00D505BB" w:rsidRDefault="003D2FC2" w:rsidP="00B9256A">
            <w:pPr>
              <w:autoSpaceDE w:val="0"/>
              <w:autoSpaceDN w:val="0"/>
              <w:adjustRightInd w:val="0"/>
              <w:jc w:val="center"/>
              <w:rPr>
                <w:szCs w:val="24"/>
              </w:rPr>
            </w:pPr>
            <w:r w:rsidRPr="00D505BB">
              <w:rPr>
                <w:szCs w:val="24"/>
              </w:rPr>
              <w:t>19,2808</w:t>
            </w:r>
          </w:p>
        </w:tc>
        <w:tc>
          <w:tcPr>
            <w:tcW w:w="885" w:type="pct"/>
          </w:tcPr>
          <w:p w:rsidR="003D2FC2" w:rsidRPr="00D505BB" w:rsidRDefault="003D2FC2" w:rsidP="00B9256A">
            <w:pPr>
              <w:autoSpaceDE w:val="0"/>
              <w:autoSpaceDN w:val="0"/>
              <w:adjustRightInd w:val="0"/>
              <w:jc w:val="center"/>
              <w:rPr>
                <w:szCs w:val="24"/>
              </w:rPr>
            </w:pPr>
            <w:r w:rsidRPr="00D505BB">
              <w:rPr>
                <w:szCs w:val="24"/>
              </w:rPr>
              <w:t>2,629</w:t>
            </w:r>
          </w:p>
        </w:tc>
        <w:tc>
          <w:tcPr>
            <w:tcW w:w="747" w:type="pct"/>
          </w:tcPr>
          <w:p w:rsidR="003D2FC2" w:rsidRPr="00D505BB" w:rsidRDefault="003D2FC2" w:rsidP="00B9256A">
            <w:pPr>
              <w:autoSpaceDE w:val="0"/>
              <w:autoSpaceDN w:val="0"/>
              <w:adjustRightInd w:val="0"/>
              <w:jc w:val="center"/>
              <w:rPr>
                <w:szCs w:val="24"/>
              </w:rPr>
            </w:pPr>
            <w:r w:rsidRPr="00D505BB">
              <w:rPr>
                <w:szCs w:val="24"/>
              </w:rPr>
              <w:t>0,0090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w:t>
            </w:r>
          </w:p>
        </w:tc>
        <w:tc>
          <w:tcPr>
            <w:tcW w:w="910" w:type="pct"/>
          </w:tcPr>
          <w:p w:rsidR="003D2FC2" w:rsidRPr="00D505BB" w:rsidRDefault="003D2FC2" w:rsidP="00B9256A">
            <w:pPr>
              <w:autoSpaceDE w:val="0"/>
              <w:autoSpaceDN w:val="0"/>
              <w:adjustRightInd w:val="0"/>
              <w:jc w:val="center"/>
              <w:rPr>
                <w:szCs w:val="24"/>
              </w:rPr>
            </w:pPr>
            <w:r w:rsidRPr="00D505BB">
              <w:rPr>
                <w:szCs w:val="24"/>
              </w:rPr>
              <w:t>−606,889</w:t>
            </w:r>
          </w:p>
        </w:tc>
        <w:tc>
          <w:tcPr>
            <w:tcW w:w="747" w:type="pct"/>
          </w:tcPr>
          <w:p w:rsidR="003D2FC2" w:rsidRPr="00D505BB" w:rsidRDefault="003D2FC2" w:rsidP="00B9256A">
            <w:pPr>
              <w:autoSpaceDE w:val="0"/>
              <w:autoSpaceDN w:val="0"/>
              <w:adjustRightInd w:val="0"/>
              <w:jc w:val="center"/>
              <w:rPr>
                <w:szCs w:val="24"/>
              </w:rPr>
            </w:pPr>
            <w:r w:rsidRPr="00D505BB">
              <w:rPr>
                <w:szCs w:val="24"/>
              </w:rPr>
              <w:t>46,5961</w:t>
            </w:r>
          </w:p>
        </w:tc>
        <w:tc>
          <w:tcPr>
            <w:tcW w:w="885" w:type="pct"/>
          </w:tcPr>
          <w:p w:rsidR="003D2FC2" w:rsidRPr="00D505BB" w:rsidRDefault="003D2FC2" w:rsidP="00B9256A">
            <w:pPr>
              <w:autoSpaceDE w:val="0"/>
              <w:autoSpaceDN w:val="0"/>
              <w:adjustRightInd w:val="0"/>
              <w:jc w:val="center"/>
              <w:rPr>
                <w:szCs w:val="24"/>
              </w:rPr>
            </w:pPr>
            <w:r w:rsidRPr="00D505BB">
              <w:rPr>
                <w:szCs w:val="24"/>
              </w:rPr>
              <w:t>−13,02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w:t>
            </w:r>
          </w:p>
        </w:tc>
        <w:tc>
          <w:tcPr>
            <w:tcW w:w="910" w:type="pct"/>
          </w:tcPr>
          <w:p w:rsidR="003D2FC2" w:rsidRPr="00D505BB" w:rsidRDefault="003D2FC2" w:rsidP="00B9256A">
            <w:pPr>
              <w:autoSpaceDE w:val="0"/>
              <w:autoSpaceDN w:val="0"/>
              <w:adjustRightInd w:val="0"/>
              <w:jc w:val="center"/>
              <w:rPr>
                <w:szCs w:val="24"/>
              </w:rPr>
            </w:pPr>
            <w:r w:rsidRPr="00D505BB">
              <w:rPr>
                <w:szCs w:val="24"/>
              </w:rPr>
              <w:t>37,6687</w:t>
            </w:r>
          </w:p>
        </w:tc>
        <w:tc>
          <w:tcPr>
            <w:tcW w:w="747" w:type="pct"/>
          </w:tcPr>
          <w:p w:rsidR="003D2FC2" w:rsidRPr="00D505BB" w:rsidRDefault="003D2FC2" w:rsidP="00B9256A">
            <w:pPr>
              <w:autoSpaceDE w:val="0"/>
              <w:autoSpaceDN w:val="0"/>
              <w:adjustRightInd w:val="0"/>
              <w:jc w:val="center"/>
              <w:rPr>
                <w:szCs w:val="24"/>
              </w:rPr>
            </w:pPr>
            <w:r w:rsidRPr="00D505BB">
              <w:rPr>
                <w:szCs w:val="24"/>
              </w:rPr>
              <w:t>11,7297</w:t>
            </w:r>
          </w:p>
        </w:tc>
        <w:tc>
          <w:tcPr>
            <w:tcW w:w="885" w:type="pct"/>
          </w:tcPr>
          <w:p w:rsidR="003D2FC2" w:rsidRPr="00D505BB" w:rsidRDefault="003D2FC2" w:rsidP="00B9256A">
            <w:pPr>
              <w:autoSpaceDE w:val="0"/>
              <w:autoSpaceDN w:val="0"/>
              <w:adjustRightInd w:val="0"/>
              <w:jc w:val="center"/>
              <w:rPr>
                <w:szCs w:val="24"/>
              </w:rPr>
            </w:pPr>
            <w:r w:rsidRPr="00D505BB">
              <w:rPr>
                <w:szCs w:val="24"/>
              </w:rPr>
              <w:t>3,211</w:t>
            </w:r>
          </w:p>
        </w:tc>
        <w:tc>
          <w:tcPr>
            <w:tcW w:w="747" w:type="pct"/>
          </w:tcPr>
          <w:p w:rsidR="003D2FC2" w:rsidRPr="00D505BB" w:rsidRDefault="003D2FC2" w:rsidP="00B9256A">
            <w:pPr>
              <w:autoSpaceDE w:val="0"/>
              <w:autoSpaceDN w:val="0"/>
              <w:adjustRightInd w:val="0"/>
              <w:jc w:val="center"/>
              <w:rPr>
                <w:szCs w:val="24"/>
              </w:rPr>
            </w:pPr>
            <w:r w:rsidRPr="00D505BB">
              <w:rPr>
                <w:szCs w:val="24"/>
              </w:rPr>
              <w:t>0,0015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w:t>
            </w:r>
          </w:p>
        </w:tc>
        <w:tc>
          <w:tcPr>
            <w:tcW w:w="910" w:type="pct"/>
          </w:tcPr>
          <w:p w:rsidR="003D2FC2" w:rsidRPr="00D505BB" w:rsidRDefault="003D2FC2" w:rsidP="00B9256A">
            <w:pPr>
              <w:autoSpaceDE w:val="0"/>
              <w:autoSpaceDN w:val="0"/>
              <w:adjustRightInd w:val="0"/>
              <w:jc w:val="center"/>
              <w:rPr>
                <w:szCs w:val="24"/>
              </w:rPr>
            </w:pPr>
            <w:r w:rsidRPr="00D505BB">
              <w:rPr>
                <w:szCs w:val="24"/>
              </w:rPr>
              <w:t>19,8455</w:t>
            </w:r>
          </w:p>
        </w:tc>
        <w:tc>
          <w:tcPr>
            <w:tcW w:w="747" w:type="pct"/>
          </w:tcPr>
          <w:p w:rsidR="003D2FC2" w:rsidRPr="00D505BB" w:rsidRDefault="003D2FC2" w:rsidP="00B9256A">
            <w:pPr>
              <w:autoSpaceDE w:val="0"/>
              <w:autoSpaceDN w:val="0"/>
              <w:adjustRightInd w:val="0"/>
              <w:jc w:val="center"/>
              <w:rPr>
                <w:szCs w:val="24"/>
              </w:rPr>
            </w:pPr>
            <w:r w:rsidRPr="00D505BB">
              <w:rPr>
                <w:szCs w:val="24"/>
              </w:rPr>
              <w:t>13,8873</w:t>
            </w:r>
          </w:p>
        </w:tc>
        <w:tc>
          <w:tcPr>
            <w:tcW w:w="885" w:type="pct"/>
          </w:tcPr>
          <w:p w:rsidR="003D2FC2" w:rsidRPr="00D505BB" w:rsidRDefault="003D2FC2" w:rsidP="00B9256A">
            <w:pPr>
              <w:autoSpaceDE w:val="0"/>
              <w:autoSpaceDN w:val="0"/>
              <w:adjustRightInd w:val="0"/>
              <w:jc w:val="center"/>
              <w:rPr>
                <w:szCs w:val="24"/>
              </w:rPr>
            </w:pPr>
            <w:r w:rsidRPr="00D505BB">
              <w:rPr>
                <w:szCs w:val="24"/>
              </w:rPr>
              <w:t>1,429</w:t>
            </w:r>
          </w:p>
        </w:tc>
        <w:tc>
          <w:tcPr>
            <w:tcW w:w="747" w:type="pct"/>
          </w:tcPr>
          <w:p w:rsidR="003D2FC2" w:rsidRPr="00D505BB" w:rsidRDefault="003D2FC2" w:rsidP="00B9256A">
            <w:pPr>
              <w:autoSpaceDE w:val="0"/>
              <w:autoSpaceDN w:val="0"/>
              <w:adjustRightInd w:val="0"/>
              <w:jc w:val="center"/>
              <w:rPr>
                <w:szCs w:val="24"/>
              </w:rPr>
            </w:pPr>
            <w:r w:rsidRPr="00D505BB">
              <w:rPr>
                <w:szCs w:val="24"/>
              </w:rPr>
              <w:t>0,1540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w:t>
            </w:r>
          </w:p>
        </w:tc>
        <w:tc>
          <w:tcPr>
            <w:tcW w:w="910" w:type="pct"/>
          </w:tcPr>
          <w:p w:rsidR="003D2FC2" w:rsidRPr="00D505BB" w:rsidRDefault="003D2FC2" w:rsidP="00B9256A">
            <w:pPr>
              <w:autoSpaceDE w:val="0"/>
              <w:autoSpaceDN w:val="0"/>
              <w:adjustRightInd w:val="0"/>
              <w:jc w:val="center"/>
              <w:rPr>
                <w:szCs w:val="24"/>
              </w:rPr>
            </w:pPr>
            <w:r w:rsidRPr="00D505BB">
              <w:rPr>
                <w:szCs w:val="24"/>
              </w:rPr>
              <w:t>67,4510</w:t>
            </w:r>
          </w:p>
        </w:tc>
        <w:tc>
          <w:tcPr>
            <w:tcW w:w="747" w:type="pct"/>
          </w:tcPr>
          <w:p w:rsidR="003D2FC2" w:rsidRPr="00D505BB" w:rsidRDefault="003D2FC2" w:rsidP="00B9256A">
            <w:pPr>
              <w:autoSpaceDE w:val="0"/>
              <w:autoSpaceDN w:val="0"/>
              <w:adjustRightInd w:val="0"/>
              <w:jc w:val="center"/>
              <w:rPr>
                <w:szCs w:val="24"/>
              </w:rPr>
            </w:pPr>
            <w:r w:rsidRPr="00D505BB">
              <w:rPr>
                <w:szCs w:val="24"/>
              </w:rPr>
              <w:t>21,0106</w:t>
            </w:r>
          </w:p>
        </w:tc>
        <w:tc>
          <w:tcPr>
            <w:tcW w:w="885" w:type="pct"/>
          </w:tcPr>
          <w:p w:rsidR="003D2FC2" w:rsidRPr="00D505BB" w:rsidRDefault="003D2FC2" w:rsidP="00B9256A">
            <w:pPr>
              <w:autoSpaceDE w:val="0"/>
              <w:autoSpaceDN w:val="0"/>
              <w:adjustRightInd w:val="0"/>
              <w:jc w:val="center"/>
              <w:rPr>
                <w:szCs w:val="24"/>
              </w:rPr>
            </w:pPr>
            <w:r w:rsidRPr="00D505BB">
              <w:rPr>
                <w:szCs w:val="24"/>
              </w:rPr>
              <w:t>3,210</w:t>
            </w:r>
          </w:p>
        </w:tc>
        <w:tc>
          <w:tcPr>
            <w:tcW w:w="747" w:type="pct"/>
          </w:tcPr>
          <w:p w:rsidR="003D2FC2" w:rsidRPr="00D505BB" w:rsidRDefault="003D2FC2" w:rsidP="00B9256A">
            <w:pPr>
              <w:autoSpaceDE w:val="0"/>
              <w:autoSpaceDN w:val="0"/>
              <w:adjustRightInd w:val="0"/>
              <w:jc w:val="center"/>
              <w:rPr>
                <w:szCs w:val="24"/>
              </w:rPr>
            </w:pPr>
            <w:r w:rsidRPr="00D505BB">
              <w:rPr>
                <w:szCs w:val="24"/>
              </w:rPr>
              <w:t>0,0015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du_30</w:t>
            </w:r>
          </w:p>
        </w:tc>
        <w:tc>
          <w:tcPr>
            <w:tcW w:w="910" w:type="pct"/>
          </w:tcPr>
          <w:p w:rsidR="003D2FC2" w:rsidRPr="00D505BB" w:rsidRDefault="003D2FC2" w:rsidP="00B9256A">
            <w:pPr>
              <w:autoSpaceDE w:val="0"/>
              <w:autoSpaceDN w:val="0"/>
              <w:adjustRightInd w:val="0"/>
              <w:jc w:val="center"/>
              <w:rPr>
                <w:szCs w:val="24"/>
              </w:rPr>
            </w:pPr>
            <w:r w:rsidRPr="00D505BB">
              <w:rPr>
                <w:szCs w:val="24"/>
              </w:rPr>
              <w:t>−359,340</w:t>
            </w:r>
          </w:p>
        </w:tc>
        <w:tc>
          <w:tcPr>
            <w:tcW w:w="747" w:type="pct"/>
          </w:tcPr>
          <w:p w:rsidR="003D2FC2" w:rsidRPr="00D505BB" w:rsidRDefault="003D2FC2" w:rsidP="00B9256A">
            <w:pPr>
              <w:autoSpaceDE w:val="0"/>
              <w:autoSpaceDN w:val="0"/>
              <w:adjustRightInd w:val="0"/>
              <w:jc w:val="center"/>
              <w:rPr>
                <w:szCs w:val="24"/>
              </w:rPr>
            </w:pPr>
            <w:r w:rsidRPr="00D505BB">
              <w:rPr>
                <w:szCs w:val="24"/>
              </w:rPr>
              <w:t>23,8786</w:t>
            </w:r>
          </w:p>
        </w:tc>
        <w:tc>
          <w:tcPr>
            <w:tcW w:w="885" w:type="pct"/>
          </w:tcPr>
          <w:p w:rsidR="003D2FC2" w:rsidRPr="00D505BB" w:rsidRDefault="003D2FC2" w:rsidP="00B9256A">
            <w:pPr>
              <w:autoSpaceDE w:val="0"/>
              <w:autoSpaceDN w:val="0"/>
              <w:adjustRightInd w:val="0"/>
              <w:jc w:val="center"/>
              <w:rPr>
                <w:szCs w:val="24"/>
              </w:rPr>
            </w:pPr>
            <w:r w:rsidRPr="00D505BB">
              <w:rPr>
                <w:szCs w:val="24"/>
              </w:rPr>
              <w:t>−15,05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du_31</w:t>
            </w:r>
          </w:p>
        </w:tc>
        <w:tc>
          <w:tcPr>
            <w:tcW w:w="910" w:type="pct"/>
          </w:tcPr>
          <w:p w:rsidR="003D2FC2" w:rsidRPr="00D505BB" w:rsidRDefault="003D2FC2" w:rsidP="00B9256A">
            <w:pPr>
              <w:autoSpaceDE w:val="0"/>
              <w:autoSpaceDN w:val="0"/>
              <w:adjustRightInd w:val="0"/>
              <w:jc w:val="center"/>
              <w:rPr>
                <w:szCs w:val="24"/>
              </w:rPr>
            </w:pPr>
            <w:r w:rsidRPr="00D505BB">
              <w:rPr>
                <w:szCs w:val="24"/>
              </w:rPr>
              <w:t>620,613</w:t>
            </w:r>
          </w:p>
        </w:tc>
        <w:tc>
          <w:tcPr>
            <w:tcW w:w="747" w:type="pct"/>
          </w:tcPr>
          <w:p w:rsidR="003D2FC2" w:rsidRPr="00D505BB" w:rsidRDefault="003D2FC2" w:rsidP="00B9256A">
            <w:pPr>
              <w:autoSpaceDE w:val="0"/>
              <w:autoSpaceDN w:val="0"/>
              <w:adjustRightInd w:val="0"/>
              <w:jc w:val="center"/>
              <w:rPr>
                <w:szCs w:val="24"/>
              </w:rPr>
            </w:pPr>
            <w:r w:rsidRPr="00D505BB">
              <w:rPr>
                <w:szCs w:val="24"/>
              </w:rPr>
              <w:t>655,415</w:t>
            </w:r>
          </w:p>
        </w:tc>
        <w:tc>
          <w:tcPr>
            <w:tcW w:w="885" w:type="pct"/>
          </w:tcPr>
          <w:p w:rsidR="003D2FC2" w:rsidRPr="00D505BB" w:rsidRDefault="003D2FC2" w:rsidP="00B9256A">
            <w:pPr>
              <w:autoSpaceDE w:val="0"/>
              <w:autoSpaceDN w:val="0"/>
              <w:adjustRightInd w:val="0"/>
              <w:jc w:val="center"/>
              <w:rPr>
                <w:szCs w:val="24"/>
              </w:rPr>
            </w:pPr>
            <w:r w:rsidRPr="00D505BB">
              <w:rPr>
                <w:szCs w:val="24"/>
              </w:rPr>
              <w:t>0,9469</w:t>
            </w:r>
          </w:p>
        </w:tc>
        <w:tc>
          <w:tcPr>
            <w:tcW w:w="747" w:type="pct"/>
          </w:tcPr>
          <w:p w:rsidR="003D2FC2" w:rsidRPr="00D505BB" w:rsidRDefault="003D2FC2" w:rsidP="00B9256A">
            <w:pPr>
              <w:autoSpaceDE w:val="0"/>
              <w:autoSpaceDN w:val="0"/>
              <w:adjustRightInd w:val="0"/>
              <w:jc w:val="center"/>
              <w:rPr>
                <w:szCs w:val="24"/>
              </w:rPr>
            </w:pPr>
            <w:r w:rsidRPr="00D505BB">
              <w:rPr>
                <w:szCs w:val="24"/>
              </w:rPr>
              <w:t>0,3445</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du_32</w:t>
            </w:r>
          </w:p>
        </w:tc>
        <w:tc>
          <w:tcPr>
            <w:tcW w:w="910" w:type="pct"/>
          </w:tcPr>
          <w:p w:rsidR="003D2FC2" w:rsidRPr="00D505BB" w:rsidRDefault="003D2FC2" w:rsidP="00B9256A">
            <w:pPr>
              <w:autoSpaceDE w:val="0"/>
              <w:autoSpaceDN w:val="0"/>
              <w:adjustRightInd w:val="0"/>
              <w:jc w:val="center"/>
              <w:rPr>
                <w:szCs w:val="24"/>
              </w:rPr>
            </w:pPr>
            <w:r w:rsidRPr="00D505BB">
              <w:rPr>
                <w:szCs w:val="24"/>
              </w:rPr>
              <w:t>1318,00</w:t>
            </w:r>
          </w:p>
        </w:tc>
        <w:tc>
          <w:tcPr>
            <w:tcW w:w="747" w:type="pct"/>
          </w:tcPr>
          <w:p w:rsidR="003D2FC2" w:rsidRPr="00D505BB" w:rsidRDefault="003D2FC2" w:rsidP="00B9256A">
            <w:pPr>
              <w:autoSpaceDE w:val="0"/>
              <w:autoSpaceDN w:val="0"/>
              <w:adjustRightInd w:val="0"/>
              <w:jc w:val="center"/>
              <w:rPr>
                <w:szCs w:val="24"/>
              </w:rPr>
            </w:pPr>
            <w:r w:rsidRPr="00D505BB">
              <w:rPr>
                <w:szCs w:val="24"/>
              </w:rPr>
              <w:t>316,465</w:t>
            </w:r>
          </w:p>
        </w:tc>
        <w:tc>
          <w:tcPr>
            <w:tcW w:w="885" w:type="pct"/>
          </w:tcPr>
          <w:p w:rsidR="003D2FC2" w:rsidRPr="00D505BB" w:rsidRDefault="003D2FC2" w:rsidP="00B9256A">
            <w:pPr>
              <w:autoSpaceDE w:val="0"/>
              <w:autoSpaceDN w:val="0"/>
              <w:adjustRightInd w:val="0"/>
              <w:jc w:val="center"/>
              <w:rPr>
                <w:szCs w:val="24"/>
              </w:rPr>
            </w:pPr>
            <w:r w:rsidRPr="00D505BB">
              <w:rPr>
                <w:szCs w:val="24"/>
              </w:rPr>
              <w:t>4,165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du_33</w:t>
            </w:r>
          </w:p>
        </w:tc>
        <w:tc>
          <w:tcPr>
            <w:tcW w:w="910" w:type="pct"/>
          </w:tcPr>
          <w:p w:rsidR="003D2FC2" w:rsidRPr="00D505BB" w:rsidRDefault="003D2FC2" w:rsidP="00B9256A">
            <w:pPr>
              <w:autoSpaceDE w:val="0"/>
              <w:autoSpaceDN w:val="0"/>
              <w:adjustRightInd w:val="0"/>
              <w:jc w:val="center"/>
              <w:rPr>
                <w:szCs w:val="24"/>
              </w:rPr>
            </w:pPr>
            <w:r w:rsidRPr="00D505BB">
              <w:rPr>
                <w:szCs w:val="24"/>
              </w:rPr>
              <w:t>48,0637</w:t>
            </w:r>
          </w:p>
        </w:tc>
        <w:tc>
          <w:tcPr>
            <w:tcW w:w="747" w:type="pct"/>
          </w:tcPr>
          <w:p w:rsidR="003D2FC2" w:rsidRPr="00D505BB" w:rsidRDefault="003D2FC2" w:rsidP="00B9256A">
            <w:pPr>
              <w:autoSpaceDE w:val="0"/>
              <w:autoSpaceDN w:val="0"/>
              <w:adjustRightInd w:val="0"/>
              <w:jc w:val="center"/>
              <w:rPr>
                <w:szCs w:val="24"/>
              </w:rPr>
            </w:pPr>
            <w:r w:rsidRPr="00D505BB">
              <w:rPr>
                <w:szCs w:val="24"/>
              </w:rPr>
              <w:t>29,7770</w:t>
            </w:r>
          </w:p>
        </w:tc>
        <w:tc>
          <w:tcPr>
            <w:tcW w:w="885" w:type="pct"/>
          </w:tcPr>
          <w:p w:rsidR="003D2FC2" w:rsidRPr="00D505BB" w:rsidRDefault="003D2FC2" w:rsidP="00B9256A">
            <w:pPr>
              <w:autoSpaceDE w:val="0"/>
              <w:autoSpaceDN w:val="0"/>
              <w:adjustRightInd w:val="0"/>
              <w:jc w:val="center"/>
              <w:rPr>
                <w:szCs w:val="24"/>
              </w:rPr>
            </w:pPr>
            <w:r w:rsidRPr="00D505BB">
              <w:rPr>
                <w:szCs w:val="24"/>
              </w:rPr>
              <w:t>1,614</w:t>
            </w:r>
          </w:p>
        </w:tc>
        <w:tc>
          <w:tcPr>
            <w:tcW w:w="747" w:type="pct"/>
          </w:tcPr>
          <w:p w:rsidR="003D2FC2" w:rsidRPr="00D505BB" w:rsidRDefault="003D2FC2" w:rsidP="00B9256A">
            <w:pPr>
              <w:autoSpaceDE w:val="0"/>
              <w:autoSpaceDN w:val="0"/>
              <w:adjustRightInd w:val="0"/>
              <w:jc w:val="center"/>
              <w:rPr>
                <w:szCs w:val="24"/>
              </w:rPr>
            </w:pPr>
            <w:r w:rsidRPr="00D505BB">
              <w:rPr>
                <w:szCs w:val="24"/>
              </w:rPr>
              <w:t>0,1076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du_34</w:t>
            </w:r>
          </w:p>
        </w:tc>
        <w:tc>
          <w:tcPr>
            <w:tcW w:w="910" w:type="pct"/>
          </w:tcPr>
          <w:p w:rsidR="003D2FC2" w:rsidRPr="00D505BB" w:rsidRDefault="003D2FC2" w:rsidP="00B9256A">
            <w:pPr>
              <w:autoSpaceDE w:val="0"/>
              <w:autoSpaceDN w:val="0"/>
              <w:adjustRightInd w:val="0"/>
              <w:jc w:val="center"/>
              <w:rPr>
                <w:szCs w:val="24"/>
              </w:rPr>
            </w:pPr>
            <w:r w:rsidRPr="00D505BB">
              <w:rPr>
                <w:szCs w:val="24"/>
              </w:rPr>
              <w:t>174,580</w:t>
            </w:r>
          </w:p>
        </w:tc>
        <w:tc>
          <w:tcPr>
            <w:tcW w:w="747" w:type="pct"/>
          </w:tcPr>
          <w:p w:rsidR="003D2FC2" w:rsidRPr="00D505BB" w:rsidRDefault="003D2FC2" w:rsidP="00B9256A">
            <w:pPr>
              <w:autoSpaceDE w:val="0"/>
              <w:autoSpaceDN w:val="0"/>
              <w:adjustRightInd w:val="0"/>
              <w:jc w:val="center"/>
              <w:rPr>
                <w:szCs w:val="24"/>
              </w:rPr>
            </w:pPr>
            <w:r w:rsidRPr="00D505BB">
              <w:rPr>
                <w:szCs w:val="24"/>
              </w:rPr>
              <w:t>11,5242</w:t>
            </w:r>
          </w:p>
        </w:tc>
        <w:tc>
          <w:tcPr>
            <w:tcW w:w="885" w:type="pct"/>
          </w:tcPr>
          <w:p w:rsidR="003D2FC2" w:rsidRPr="00D505BB" w:rsidRDefault="003D2FC2" w:rsidP="00B9256A">
            <w:pPr>
              <w:autoSpaceDE w:val="0"/>
              <w:autoSpaceDN w:val="0"/>
              <w:adjustRightInd w:val="0"/>
              <w:jc w:val="center"/>
              <w:rPr>
                <w:szCs w:val="24"/>
              </w:rPr>
            </w:pPr>
            <w:r w:rsidRPr="00D505BB">
              <w:rPr>
                <w:szCs w:val="24"/>
              </w:rPr>
              <w:t>15,15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du_35</w:t>
            </w:r>
          </w:p>
        </w:tc>
        <w:tc>
          <w:tcPr>
            <w:tcW w:w="910" w:type="pct"/>
          </w:tcPr>
          <w:p w:rsidR="003D2FC2" w:rsidRPr="00D505BB" w:rsidRDefault="003D2FC2" w:rsidP="00B9256A">
            <w:pPr>
              <w:autoSpaceDE w:val="0"/>
              <w:autoSpaceDN w:val="0"/>
              <w:adjustRightInd w:val="0"/>
              <w:jc w:val="center"/>
              <w:rPr>
                <w:szCs w:val="24"/>
              </w:rPr>
            </w:pPr>
            <w:r w:rsidRPr="00D505BB">
              <w:rPr>
                <w:szCs w:val="24"/>
              </w:rPr>
              <w:t>23,1248</w:t>
            </w:r>
          </w:p>
        </w:tc>
        <w:tc>
          <w:tcPr>
            <w:tcW w:w="747" w:type="pct"/>
          </w:tcPr>
          <w:p w:rsidR="003D2FC2" w:rsidRPr="00D505BB" w:rsidRDefault="003D2FC2" w:rsidP="00B9256A">
            <w:pPr>
              <w:autoSpaceDE w:val="0"/>
              <w:autoSpaceDN w:val="0"/>
              <w:adjustRightInd w:val="0"/>
              <w:jc w:val="center"/>
              <w:rPr>
                <w:szCs w:val="24"/>
              </w:rPr>
            </w:pPr>
            <w:r w:rsidRPr="00D505BB">
              <w:rPr>
                <w:szCs w:val="24"/>
              </w:rPr>
              <w:t>22,6776</w:t>
            </w:r>
          </w:p>
        </w:tc>
        <w:tc>
          <w:tcPr>
            <w:tcW w:w="885" w:type="pct"/>
          </w:tcPr>
          <w:p w:rsidR="003D2FC2" w:rsidRPr="00D505BB" w:rsidRDefault="003D2FC2" w:rsidP="00B9256A">
            <w:pPr>
              <w:autoSpaceDE w:val="0"/>
              <w:autoSpaceDN w:val="0"/>
              <w:adjustRightInd w:val="0"/>
              <w:jc w:val="center"/>
              <w:rPr>
                <w:szCs w:val="24"/>
              </w:rPr>
            </w:pPr>
            <w:r w:rsidRPr="00D505BB">
              <w:rPr>
                <w:szCs w:val="24"/>
              </w:rPr>
              <w:t>1,020</w:t>
            </w:r>
          </w:p>
        </w:tc>
        <w:tc>
          <w:tcPr>
            <w:tcW w:w="747" w:type="pct"/>
          </w:tcPr>
          <w:p w:rsidR="003D2FC2" w:rsidRPr="00D505BB" w:rsidRDefault="003D2FC2" w:rsidP="00B9256A">
            <w:pPr>
              <w:autoSpaceDE w:val="0"/>
              <w:autoSpaceDN w:val="0"/>
              <w:adjustRightInd w:val="0"/>
              <w:jc w:val="center"/>
              <w:rPr>
                <w:szCs w:val="24"/>
              </w:rPr>
            </w:pPr>
            <w:r w:rsidRPr="00D505BB">
              <w:rPr>
                <w:szCs w:val="24"/>
              </w:rPr>
              <w:t>0,3087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du_36</w:t>
            </w:r>
          </w:p>
        </w:tc>
        <w:tc>
          <w:tcPr>
            <w:tcW w:w="910" w:type="pct"/>
          </w:tcPr>
          <w:p w:rsidR="003D2FC2" w:rsidRPr="00D505BB" w:rsidRDefault="003D2FC2" w:rsidP="00B9256A">
            <w:pPr>
              <w:autoSpaceDE w:val="0"/>
              <w:autoSpaceDN w:val="0"/>
              <w:adjustRightInd w:val="0"/>
              <w:jc w:val="center"/>
              <w:rPr>
                <w:szCs w:val="24"/>
              </w:rPr>
            </w:pPr>
            <w:r w:rsidRPr="00D505BB">
              <w:rPr>
                <w:szCs w:val="24"/>
              </w:rPr>
              <w:t>374,427</w:t>
            </w:r>
          </w:p>
        </w:tc>
        <w:tc>
          <w:tcPr>
            <w:tcW w:w="747" w:type="pct"/>
          </w:tcPr>
          <w:p w:rsidR="003D2FC2" w:rsidRPr="00D505BB" w:rsidRDefault="003D2FC2" w:rsidP="00B9256A">
            <w:pPr>
              <w:autoSpaceDE w:val="0"/>
              <w:autoSpaceDN w:val="0"/>
              <w:adjustRightInd w:val="0"/>
              <w:jc w:val="center"/>
              <w:rPr>
                <w:szCs w:val="24"/>
              </w:rPr>
            </w:pPr>
            <w:r w:rsidRPr="00D505BB">
              <w:rPr>
                <w:szCs w:val="24"/>
              </w:rPr>
              <w:t>153,540</w:t>
            </w:r>
          </w:p>
        </w:tc>
        <w:tc>
          <w:tcPr>
            <w:tcW w:w="885" w:type="pct"/>
          </w:tcPr>
          <w:p w:rsidR="003D2FC2" w:rsidRPr="00D505BB" w:rsidRDefault="003D2FC2" w:rsidP="00B9256A">
            <w:pPr>
              <w:autoSpaceDE w:val="0"/>
              <w:autoSpaceDN w:val="0"/>
              <w:adjustRightInd w:val="0"/>
              <w:jc w:val="center"/>
              <w:rPr>
                <w:szCs w:val="24"/>
              </w:rPr>
            </w:pPr>
            <w:r w:rsidRPr="00D505BB">
              <w:rPr>
                <w:szCs w:val="24"/>
              </w:rPr>
              <w:t>2,439</w:t>
            </w:r>
          </w:p>
        </w:tc>
        <w:tc>
          <w:tcPr>
            <w:tcW w:w="747" w:type="pct"/>
          </w:tcPr>
          <w:p w:rsidR="003D2FC2" w:rsidRPr="00D505BB" w:rsidRDefault="003D2FC2" w:rsidP="00B9256A">
            <w:pPr>
              <w:autoSpaceDE w:val="0"/>
              <w:autoSpaceDN w:val="0"/>
              <w:adjustRightInd w:val="0"/>
              <w:jc w:val="center"/>
              <w:rPr>
                <w:szCs w:val="24"/>
              </w:rPr>
            </w:pPr>
            <w:r w:rsidRPr="00D505BB">
              <w:rPr>
                <w:szCs w:val="24"/>
              </w:rPr>
              <w:t>0,0153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du_37</w:t>
            </w:r>
          </w:p>
        </w:tc>
        <w:tc>
          <w:tcPr>
            <w:tcW w:w="910" w:type="pct"/>
          </w:tcPr>
          <w:p w:rsidR="003D2FC2" w:rsidRPr="00D505BB" w:rsidRDefault="003D2FC2" w:rsidP="00B9256A">
            <w:pPr>
              <w:autoSpaceDE w:val="0"/>
              <w:autoSpaceDN w:val="0"/>
              <w:adjustRightInd w:val="0"/>
              <w:jc w:val="center"/>
              <w:rPr>
                <w:szCs w:val="24"/>
              </w:rPr>
            </w:pPr>
            <w:r w:rsidRPr="00D505BB">
              <w:rPr>
                <w:szCs w:val="24"/>
              </w:rPr>
              <w:t>48,6326</w:t>
            </w:r>
          </w:p>
        </w:tc>
        <w:tc>
          <w:tcPr>
            <w:tcW w:w="747" w:type="pct"/>
          </w:tcPr>
          <w:p w:rsidR="003D2FC2" w:rsidRPr="00D505BB" w:rsidRDefault="003D2FC2" w:rsidP="00B9256A">
            <w:pPr>
              <w:autoSpaceDE w:val="0"/>
              <w:autoSpaceDN w:val="0"/>
              <w:adjustRightInd w:val="0"/>
              <w:jc w:val="center"/>
              <w:rPr>
                <w:szCs w:val="24"/>
              </w:rPr>
            </w:pPr>
            <w:r w:rsidRPr="00D505BB">
              <w:rPr>
                <w:szCs w:val="24"/>
              </w:rPr>
              <w:t>14,3642</w:t>
            </w:r>
          </w:p>
        </w:tc>
        <w:tc>
          <w:tcPr>
            <w:tcW w:w="885" w:type="pct"/>
          </w:tcPr>
          <w:p w:rsidR="003D2FC2" w:rsidRPr="00D505BB" w:rsidRDefault="003D2FC2" w:rsidP="00B9256A">
            <w:pPr>
              <w:autoSpaceDE w:val="0"/>
              <w:autoSpaceDN w:val="0"/>
              <w:adjustRightInd w:val="0"/>
              <w:jc w:val="center"/>
              <w:rPr>
                <w:szCs w:val="24"/>
              </w:rPr>
            </w:pPr>
            <w:r w:rsidRPr="00D505BB">
              <w:rPr>
                <w:szCs w:val="24"/>
              </w:rPr>
              <w:t>3,386</w:t>
            </w:r>
          </w:p>
        </w:tc>
        <w:tc>
          <w:tcPr>
            <w:tcW w:w="747" w:type="pct"/>
          </w:tcPr>
          <w:p w:rsidR="003D2FC2" w:rsidRPr="00D505BB" w:rsidRDefault="003D2FC2" w:rsidP="00B9256A">
            <w:pPr>
              <w:autoSpaceDE w:val="0"/>
              <w:autoSpaceDN w:val="0"/>
              <w:adjustRightInd w:val="0"/>
              <w:jc w:val="center"/>
              <w:rPr>
                <w:szCs w:val="24"/>
              </w:rPr>
            </w:pPr>
            <w:r w:rsidRPr="00D505BB">
              <w:rPr>
                <w:szCs w:val="24"/>
              </w:rPr>
              <w:t>0,0008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du_38</w:t>
            </w:r>
          </w:p>
        </w:tc>
        <w:tc>
          <w:tcPr>
            <w:tcW w:w="910" w:type="pct"/>
          </w:tcPr>
          <w:p w:rsidR="003D2FC2" w:rsidRPr="00D505BB" w:rsidRDefault="003D2FC2" w:rsidP="00B9256A">
            <w:pPr>
              <w:autoSpaceDE w:val="0"/>
              <w:autoSpaceDN w:val="0"/>
              <w:adjustRightInd w:val="0"/>
              <w:jc w:val="center"/>
              <w:rPr>
                <w:szCs w:val="24"/>
              </w:rPr>
            </w:pPr>
            <w:r w:rsidRPr="00D505BB">
              <w:rPr>
                <w:szCs w:val="24"/>
              </w:rPr>
              <w:t>124,134</w:t>
            </w:r>
          </w:p>
        </w:tc>
        <w:tc>
          <w:tcPr>
            <w:tcW w:w="747" w:type="pct"/>
          </w:tcPr>
          <w:p w:rsidR="003D2FC2" w:rsidRPr="00D505BB" w:rsidRDefault="003D2FC2" w:rsidP="00B9256A">
            <w:pPr>
              <w:autoSpaceDE w:val="0"/>
              <w:autoSpaceDN w:val="0"/>
              <w:adjustRightInd w:val="0"/>
              <w:jc w:val="center"/>
              <w:rPr>
                <w:szCs w:val="24"/>
              </w:rPr>
            </w:pPr>
            <w:r w:rsidRPr="00D505BB">
              <w:rPr>
                <w:szCs w:val="24"/>
              </w:rPr>
              <w:t>77,0111</w:t>
            </w:r>
          </w:p>
        </w:tc>
        <w:tc>
          <w:tcPr>
            <w:tcW w:w="885" w:type="pct"/>
          </w:tcPr>
          <w:p w:rsidR="003D2FC2" w:rsidRPr="00D505BB" w:rsidRDefault="003D2FC2" w:rsidP="00B9256A">
            <w:pPr>
              <w:autoSpaceDE w:val="0"/>
              <w:autoSpaceDN w:val="0"/>
              <w:adjustRightInd w:val="0"/>
              <w:jc w:val="center"/>
              <w:rPr>
                <w:szCs w:val="24"/>
              </w:rPr>
            </w:pPr>
            <w:r w:rsidRPr="00D505BB">
              <w:rPr>
                <w:szCs w:val="24"/>
              </w:rPr>
              <w:t>1,612</w:t>
            </w:r>
          </w:p>
        </w:tc>
        <w:tc>
          <w:tcPr>
            <w:tcW w:w="747" w:type="pct"/>
          </w:tcPr>
          <w:p w:rsidR="003D2FC2" w:rsidRPr="00D505BB" w:rsidRDefault="003D2FC2" w:rsidP="00B9256A">
            <w:pPr>
              <w:autoSpaceDE w:val="0"/>
              <w:autoSpaceDN w:val="0"/>
              <w:adjustRightInd w:val="0"/>
              <w:jc w:val="center"/>
              <w:rPr>
                <w:szCs w:val="24"/>
              </w:rPr>
            </w:pPr>
            <w:r w:rsidRPr="00D505BB">
              <w:rPr>
                <w:szCs w:val="24"/>
              </w:rPr>
              <w:t>0,1080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du_39</w:t>
            </w:r>
          </w:p>
        </w:tc>
        <w:tc>
          <w:tcPr>
            <w:tcW w:w="910" w:type="pct"/>
          </w:tcPr>
          <w:p w:rsidR="003D2FC2" w:rsidRPr="00D505BB" w:rsidRDefault="003D2FC2" w:rsidP="00B9256A">
            <w:pPr>
              <w:autoSpaceDE w:val="0"/>
              <w:autoSpaceDN w:val="0"/>
              <w:adjustRightInd w:val="0"/>
              <w:jc w:val="center"/>
              <w:rPr>
                <w:szCs w:val="24"/>
              </w:rPr>
            </w:pPr>
            <w:r w:rsidRPr="00D505BB">
              <w:rPr>
                <w:szCs w:val="24"/>
              </w:rPr>
              <w:t>37,1320</w:t>
            </w:r>
          </w:p>
        </w:tc>
        <w:tc>
          <w:tcPr>
            <w:tcW w:w="747" w:type="pct"/>
          </w:tcPr>
          <w:p w:rsidR="003D2FC2" w:rsidRPr="00D505BB" w:rsidRDefault="003D2FC2" w:rsidP="00B9256A">
            <w:pPr>
              <w:autoSpaceDE w:val="0"/>
              <w:autoSpaceDN w:val="0"/>
              <w:adjustRightInd w:val="0"/>
              <w:jc w:val="center"/>
              <w:rPr>
                <w:szCs w:val="24"/>
              </w:rPr>
            </w:pPr>
            <w:r w:rsidRPr="00D505BB">
              <w:rPr>
                <w:szCs w:val="24"/>
              </w:rPr>
              <w:t>11,6968</w:t>
            </w:r>
          </w:p>
        </w:tc>
        <w:tc>
          <w:tcPr>
            <w:tcW w:w="885" w:type="pct"/>
          </w:tcPr>
          <w:p w:rsidR="003D2FC2" w:rsidRPr="00D505BB" w:rsidRDefault="003D2FC2" w:rsidP="00B9256A">
            <w:pPr>
              <w:autoSpaceDE w:val="0"/>
              <w:autoSpaceDN w:val="0"/>
              <w:adjustRightInd w:val="0"/>
              <w:jc w:val="center"/>
              <w:rPr>
                <w:szCs w:val="24"/>
              </w:rPr>
            </w:pPr>
            <w:r w:rsidRPr="00D505BB">
              <w:rPr>
                <w:szCs w:val="24"/>
              </w:rPr>
              <w:t>3,175</w:t>
            </w:r>
          </w:p>
        </w:tc>
        <w:tc>
          <w:tcPr>
            <w:tcW w:w="747" w:type="pct"/>
          </w:tcPr>
          <w:p w:rsidR="003D2FC2" w:rsidRPr="00D505BB" w:rsidRDefault="003D2FC2" w:rsidP="00B9256A">
            <w:pPr>
              <w:autoSpaceDE w:val="0"/>
              <w:autoSpaceDN w:val="0"/>
              <w:adjustRightInd w:val="0"/>
              <w:jc w:val="center"/>
              <w:rPr>
                <w:szCs w:val="24"/>
              </w:rPr>
            </w:pPr>
            <w:r w:rsidRPr="00D505BB">
              <w:rPr>
                <w:szCs w:val="24"/>
              </w:rPr>
              <w:t>0,0017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du_40</w:t>
            </w:r>
          </w:p>
        </w:tc>
        <w:tc>
          <w:tcPr>
            <w:tcW w:w="910" w:type="pct"/>
          </w:tcPr>
          <w:p w:rsidR="003D2FC2" w:rsidRPr="00D505BB" w:rsidRDefault="003D2FC2" w:rsidP="00B9256A">
            <w:pPr>
              <w:autoSpaceDE w:val="0"/>
              <w:autoSpaceDN w:val="0"/>
              <w:adjustRightInd w:val="0"/>
              <w:jc w:val="center"/>
              <w:rPr>
                <w:szCs w:val="24"/>
              </w:rPr>
            </w:pPr>
            <w:r w:rsidRPr="00D505BB">
              <w:rPr>
                <w:szCs w:val="24"/>
              </w:rPr>
              <w:t>52,4665</w:t>
            </w:r>
          </w:p>
        </w:tc>
        <w:tc>
          <w:tcPr>
            <w:tcW w:w="747" w:type="pct"/>
          </w:tcPr>
          <w:p w:rsidR="003D2FC2" w:rsidRPr="00D505BB" w:rsidRDefault="003D2FC2" w:rsidP="00B9256A">
            <w:pPr>
              <w:autoSpaceDE w:val="0"/>
              <w:autoSpaceDN w:val="0"/>
              <w:adjustRightInd w:val="0"/>
              <w:jc w:val="center"/>
              <w:rPr>
                <w:szCs w:val="24"/>
              </w:rPr>
            </w:pPr>
            <w:r w:rsidRPr="00D505BB">
              <w:rPr>
                <w:szCs w:val="24"/>
              </w:rPr>
              <w:t>20,0835</w:t>
            </w:r>
          </w:p>
        </w:tc>
        <w:tc>
          <w:tcPr>
            <w:tcW w:w="885" w:type="pct"/>
          </w:tcPr>
          <w:p w:rsidR="003D2FC2" w:rsidRPr="00D505BB" w:rsidRDefault="003D2FC2" w:rsidP="00B9256A">
            <w:pPr>
              <w:autoSpaceDE w:val="0"/>
              <w:autoSpaceDN w:val="0"/>
              <w:adjustRightInd w:val="0"/>
              <w:jc w:val="center"/>
              <w:rPr>
                <w:szCs w:val="24"/>
              </w:rPr>
            </w:pPr>
            <w:r w:rsidRPr="00D505BB">
              <w:rPr>
                <w:szCs w:val="24"/>
              </w:rPr>
              <w:t>2,612</w:t>
            </w:r>
          </w:p>
        </w:tc>
        <w:tc>
          <w:tcPr>
            <w:tcW w:w="747" w:type="pct"/>
          </w:tcPr>
          <w:p w:rsidR="003D2FC2" w:rsidRPr="00D505BB" w:rsidRDefault="003D2FC2" w:rsidP="00B9256A">
            <w:pPr>
              <w:autoSpaceDE w:val="0"/>
              <w:autoSpaceDN w:val="0"/>
              <w:adjustRightInd w:val="0"/>
              <w:jc w:val="center"/>
              <w:rPr>
                <w:szCs w:val="24"/>
              </w:rPr>
            </w:pPr>
            <w:r w:rsidRPr="00D505BB">
              <w:rPr>
                <w:szCs w:val="24"/>
              </w:rPr>
              <w:t>0,0094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du_41</w:t>
            </w:r>
          </w:p>
        </w:tc>
        <w:tc>
          <w:tcPr>
            <w:tcW w:w="910" w:type="pct"/>
          </w:tcPr>
          <w:p w:rsidR="003D2FC2" w:rsidRPr="00D505BB" w:rsidRDefault="003D2FC2" w:rsidP="00B9256A">
            <w:pPr>
              <w:autoSpaceDE w:val="0"/>
              <w:autoSpaceDN w:val="0"/>
              <w:adjustRightInd w:val="0"/>
              <w:jc w:val="center"/>
              <w:rPr>
                <w:szCs w:val="24"/>
              </w:rPr>
            </w:pPr>
            <w:r w:rsidRPr="00D505BB">
              <w:rPr>
                <w:szCs w:val="24"/>
              </w:rPr>
              <w:t>31,0908</w:t>
            </w:r>
          </w:p>
        </w:tc>
        <w:tc>
          <w:tcPr>
            <w:tcW w:w="747" w:type="pct"/>
          </w:tcPr>
          <w:p w:rsidR="003D2FC2" w:rsidRPr="00D505BB" w:rsidRDefault="003D2FC2" w:rsidP="00B9256A">
            <w:pPr>
              <w:autoSpaceDE w:val="0"/>
              <w:autoSpaceDN w:val="0"/>
              <w:adjustRightInd w:val="0"/>
              <w:jc w:val="center"/>
              <w:rPr>
                <w:szCs w:val="24"/>
              </w:rPr>
            </w:pPr>
            <w:r w:rsidRPr="00D505BB">
              <w:rPr>
                <w:szCs w:val="24"/>
              </w:rPr>
              <w:t>12,2073</w:t>
            </w:r>
          </w:p>
        </w:tc>
        <w:tc>
          <w:tcPr>
            <w:tcW w:w="885" w:type="pct"/>
          </w:tcPr>
          <w:p w:rsidR="003D2FC2" w:rsidRPr="00D505BB" w:rsidRDefault="003D2FC2" w:rsidP="00B9256A">
            <w:pPr>
              <w:autoSpaceDE w:val="0"/>
              <w:autoSpaceDN w:val="0"/>
              <w:adjustRightInd w:val="0"/>
              <w:jc w:val="center"/>
              <w:rPr>
                <w:szCs w:val="24"/>
              </w:rPr>
            </w:pPr>
            <w:r w:rsidRPr="00D505BB">
              <w:rPr>
                <w:szCs w:val="24"/>
              </w:rPr>
              <w:t>2,547</w:t>
            </w:r>
          </w:p>
        </w:tc>
        <w:tc>
          <w:tcPr>
            <w:tcW w:w="747" w:type="pct"/>
          </w:tcPr>
          <w:p w:rsidR="003D2FC2" w:rsidRPr="00D505BB" w:rsidRDefault="003D2FC2" w:rsidP="00B9256A">
            <w:pPr>
              <w:autoSpaceDE w:val="0"/>
              <w:autoSpaceDN w:val="0"/>
              <w:adjustRightInd w:val="0"/>
              <w:jc w:val="center"/>
              <w:rPr>
                <w:szCs w:val="24"/>
              </w:rPr>
            </w:pPr>
            <w:r w:rsidRPr="00D505BB">
              <w:rPr>
                <w:szCs w:val="24"/>
              </w:rPr>
              <w:t>0,0114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du_42</w:t>
            </w:r>
          </w:p>
        </w:tc>
        <w:tc>
          <w:tcPr>
            <w:tcW w:w="910" w:type="pct"/>
          </w:tcPr>
          <w:p w:rsidR="003D2FC2" w:rsidRPr="00D505BB" w:rsidRDefault="003D2FC2" w:rsidP="00B9256A">
            <w:pPr>
              <w:autoSpaceDE w:val="0"/>
              <w:autoSpaceDN w:val="0"/>
              <w:adjustRightInd w:val="0"/>
              <w:jc w:val="center"/>
              <w:rPr>
                <w:szCs w:val="24"/>
              </w:rPr>
            </w:pPr>
            <w:r w:rsidRPr="00D505BB">
              <w:rPr>
                <w:szCs w:val="24"/>
              </w:rPr>
              <w:t>40,8891</w:t>
            </w:r>
          </w:p>
        </w:tc>
        <w:tc>
          <w:tcPr>
            <w:tcW w:w="747" w:type="pct"/>
          </w:tcPr>
          <w:p w:rsidR="003D2FC2" w:rsidRPr="00D505BB" w:rsidRDefault="003D2FC2" w:rsidP="00B9256A">
            <w:pPr>
              <w:autoSpaceDE w:val="0"/>
              <w:autoSpaceDN w:val="0"/>
              <w:adjustRightInd w:val="0"/>
              <w:jc w:val="center"/>
              <w:rPr>
                <w:szCs w:val="24"/>
              </w:rPr>
            </w:pPr>
            <w:r w:rsidRPr="00D505BB">
              <w:rPr>
                <w:szCs w:val="24"/>
              </w:rPr>
              <w:t>13,0422</w:t>
            </w:r>
          </w:p>
        </w:tc>
        <w:tc>
          <w:tcPr>
            <w:tcW w:w="885" w:type="pct"/>
          </w:tcPr>
          <w:p w:rsidR="003D2FC2" w:rsidRPr="00D505BB" w:rsidRDefault="003D2FC2" w:rsidP="00B9256A">
            <w:pPr>
              <w:autoSpaceDE w:val="0"/>
              <w:autoSpaceDN w:val="0"/>
              <w:adjustRightInd w:val="0"/>
              <w:jc w:val="center"/>
              <w:rPr>
                <w:szCs w:val="24"/>
              </w:rPr>
            </w:pPr>
            <w:r w:rsidRPr="00D505BB">
              <w:rPr>
                <w:szCs w:val="24"/>
              </w:rPr>
              <w:t>3,135</w:t>
            </w:r>
          </w:p>
        </w:tc>
        <w:tc>
          <w:tcPr>
            <w:tcW w:w="747" w:type="pct"/>
          </w:tcPr>
          <w:p w:rsidR="003D2FC2" w:rsidRPr="00D505BB" w:rsidRDefault="003D2FC2" w:rsidP="00B9256A">
            <w:pPr>
              <w:autoSpaceDE w:val="0"/>
              <w:autoSpaceDN w:val="0"/>
              <w:adjustRightInd w:val="0"/>
              <w:jc w:val="center"/>
              <w:rPr>
                <w:szCs w:val="24"/>
              </w:rPr>
            </w:pPr>
            <w:r w:rsidRPr="00D505BB">
              <w:rPr>
                <w:szCs w:val="24"/>
              </w:rPr>
              <w:t>0,0019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du_43</w:t>
            </w:r>
          </w:p>
        </w:tc>
        <w:tc>
          <w:tcPr>
            <w:tcW w:w="910" w:type="pct"/>
          </w:tcPr>
          <w:p w:rsidR="003D2FC2" w:rsidRPr="00D505BB" w:rsidRDefault="003D2FC2" w:rsidP="00B9256A">
            <w:pPr>
              <w:autoSpaceDE w:val="0"/>
              <w:autoSpaceDN w:val="0"/>
              <w:adjustRightInd w:val="0"/>
              <w:jc w:val="center"/>
              <w:rPr>
                <w:szCs w:val="24"/>
              </w:rPr>
            </w:pPr>
            <w:r w:rsidRPr="00D505BB">
              <w:rPr>
                <w:szCs w:val="24"/>
              </w:rPr>
              <w:t>32,8546</w:t>
            </w:r>
          </w:p>
        </w:tc>
        <w:tc>
          <w:tcPr>
            <w:tcW w:w="747" w:type="pct"/>
          </w:tcPr>
          <w:p w:rsidR="003D2FC2" w:rsidRPr="00D505BB" w:rsidRDefault="003D2FC2" w:rsidP="00B9256A">
            <w:pPr>
              <w:autoSpaceDE w:val="0"/>
              <w:autoSpaceDN w:val="0"/>
              <w:adjustRightInd w:val="0"/>
              <w:jc w:val="center"/>
              <w:rPr>
                <w:szCs w:val="24"/>
              </w:rPr>
            </w:pPr>
            <w:r w:rsidRPr="00D505BB">
              <w:rPr>
                <w:szCs w:val="24"/>
              </w:rPr>
              <w:t>11,9169</w:t>
            </w:r>
          </w:p>
        </w:tc>
        <w:tc>
          <w:tcPr>
            <w:tcW w:w="885" w:type="pct"/>
          </w:tcPr>
          <w:p w:rsidR="003D2FC2" w:rsidRPr="00D505BB" w:rsidRDefault="003D2FC2" w:rsidP="00B9256A">
            <w:pPr>
              <w:autoSpaceDE w:val="0"/>
              <w:autoSpaceDN w:val="0"/>
              <w:adjustRightInd w:val="0"/>
              <w:jc w:val="center"/>
              <w:rPr>
                <w:szCs w:val="24"/>
              </w:rPr>
            </w:pPr>
            <w:r w:rsidRPr="00D505BB">
              <w:rPr>
                <w:szCs w:val="24"/>
              </w:rPr>
              <w:t>2,757</w:t>
            </w:r>
          </w:p>
        </w:tc>
        <w:tc>
          <w:tcPr>
            <w:tcW w:w="747" w:type="pct"/>
          </w:tcPr>
          <w:p w:rsidR="003D2FC2" w:rsidRPr="00D505BB" w:rsidRDefault="003D2FC2" w:rsidP="00B9256A">
            <w:pPr>
              <w:autoSpaceDE w:val="0"/>
              <w:autoSpaceDN w:val="0"/>
              <w:adjustRightInd w:val="0"/>
              <w:jc w:val="center"/>
              <w:rPr>
                <w:szCs w:val="24"/>
              </w:rPr>
            </w:pPr>
            <w:r w:rsidRPr="00D505BB">
              <w:rPr>
                <w:szCs w:val="24"/>
              </w:rPr>
              <w:t>0,0062</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du_44</w:t>
            </w:r>
          </w:p>
        </w:tc>
        <w:tc>
          <w:tcPr>
            <w:tcW w:w="910" w:type="pct"/>
          </w:tcPr>
          <w:p w:rsidR="003D2FC2" w:rsidRPr="00D505BB" w:rsidRDefault="003D2FC2" w:rsidP="00B9256A">
            <w:pPr>
              <w:autoSpaceDE w:val="0"/>
              <w:autoSpaceDN w:val="0"/>
              <w:adjustRightInd w:val="0"/>
              <w:jc w:val="center"/>
              <w:rPr>
                <w:szCs w:val="24"/>
              </w:rPr>
            </w:pPr>
            <w:r w:rsidRPr="00D505BB">
              <w:rPr>
                <w:szCs w:val="24"/>
              </w:rPr>
              <w:t>36,9596</w:t>
            </w:r>
          </w:p>
        </w:tc>
        <w:tc>
          <w:tcPr>
            <w:tcW w:w="747" w:type="pct"/>
          </w:tcPr>
          <w:p w:rsidR="003D2FC2" w:rsidRPr="00D505BB" w:rsidRDefault="003D2FC2" w:rsidP="00B9256A">
            <w:pPr>
              <w:autoSpaceDE w:val="0"/>
              <w:autoSpaceDN w:val="0"/>
              <w:adjustRightInd w:val="0"/>
              <w:jc w:val="center"/>
              <w:rPr>
                <w:szCs w:val="24"/>
              </w:rPr>
            </w:pPr>
            <w:r w:rsidRPr="00D505BB">
              <w:rPr>
                <w:szCs w:val="24"/>
              </w:rPr>
              <w:t>11,7173</w:t>
            </w:r>
          </w:p>
        </w:tc>
        <w:tc>
          <w:tcPr>
            <w:tcW w:w="885" w:type="pct"/>
          </w:tcPr>
          <w:p w:rsidR="003D2FC2" w:rsidRPr="00D505BB" w:rsidRDefault="003D2FC2" w:rsidP="00B9256A">
            <w:pPr>
              <w:autoSpaceDE w:val="0"/>
              <w:autoSpaceDN w:val="0"/>
              <w:adjustRightInd w:val="0"/>
              <w:jc w:val="center"/>
              <w:rPr>
                <w:szCs w:val="24"/>
              </w:rPr>
            </w:pPr>
            <w:r w:rsidRPr="00D505BB">
              <w:rPr>
                <w:szCs w:val="24"/>
              </w:rPr>
              <w:t>3,154</w:t>
            </w:r>
          </w:p>
        </w:tc>
        <w:tc>
          <w:tcPr>
            <w:tcW w:w="747" w:type="pct"/>
          </w:tcPr>
          <w:p w:rsidR="003D2FC2" w:rsidRPr="00D505BB" w:rsidRDefault="003D2FC2" w:rsidP="00B9256A">
            <w:pPr>
              <w:autoSpaceDE w:val="0"/>
              <w:autoSpaceDN w:val="0"/>
              <w:adjustRightInd w:val="0"/>
              <w:jc w:val="center"/>
              <w:rPr>
                <w:szCs w:val="24"/>
              </w:rPr>
            </w:pPr>
            <w:r w:rsidRPr="00D505BB">
              <w:rPr>
                <w:szCs w:val="24"/>
              </w:rPr>
              <w:t>0,0018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du_45</w:t>
            </w:r>
          </w:p>
        </w:tc>
        <w:tc>
          <w:tcPr>
            <w:tcW w:w="910" w:type="pct"/>
          </w:tcPr>
          <w:p w:rsidR="003D2FC2" w:rsidRPr="00D505BB" w:rsidRDefault="003D2FC2" w:rsidP="00B9256A">
            <w:pPr>
              <w:autoSpaceDE w:val="0"/>
              <w:autoSpaceDN w:val="0"/>
              <w:adjustRightInd w:val="0"/>
              <w:jc w:val="center"/>
              <w:rPr>
                <w:szCs w:val="24"/>
              </w:rPr>
            </w:pPr>
            <w:r w:rsidRPr="00D505BB">
              <w:rPr>
                <w:szCs w:val="24"/>
              </w:rPr>
              <w:t>37,8582</w:t>
            </w:r>
          </w:p>
        </w:tc>
        <w:tc>
          <w:tcPr>
            <w:tcW w:w="747" w:type="pct"/>
          </w:tcPr>
          <w:p w:rsidR="003D2FC2" w:rsidRPr="00D505BB" w:rsidRDefault="003D2FC2" w:rsidP="00B9256A">
            <w:pPr>
              <w:autoSpaceDE w:val="0"/>
              <w:autoSpaceDN w:val="0"/>
              <w:adjustRightInd w:val="0"/>
              <w:jc w:val="center"/>
              <w:rPr>
                <w:szCs w:val="24"/>
              </w:rPr>
            </w:pPr>
            <w:r w:rsidRPr="00D505BB">
              <w:rPr>
                <w:szCs w:val="24"/>
              </w:rPr>
              <w:t>11,8037</w:t>
            </w:r>
          </w:p>
        </w:tc>
        <w:tc>
          <w:tcPr>
            <w:tcW w:w="885" w:type="pct"/>
          </w:tcPr>
          <w:p w:rsidR="003D2FC2" w:rsidRPr="00D505BB" w:rsidRDefault="003D2FC2" w:rsidP="00B9256A">
            <w:pPr>
              <w:autoSpaceDE w:val="0"/>
              <w:autoSpaceDN w:val="0"/>
              <w:adjustRightInd w:val="0"/>
              <w:jc w:val="center"/>
              <w:rPr>
                <w:szCs w:val="24"/>
              </w:rPr>
            </w:pPr>
            <w:r w:rsidRPr="00D505BB">
              <w:rPr>
                <w:szCs w:val="24"/>
              </w:rPr>
              <w:t>3,207</w:t>
            </w:r>
          </w:p>
        </w:tc>
        <w:tc>
          <w:tcPr>
            <w:tcW w:w="747" w:type="pct"/>
          </w:tcPr>
          <w:p w:rsidR="003D2FC2" w:rsidRPr="00D505BB" w:rsidRDefault="003D2FC2" w:rsidP="00B9256A">
            <w:pPr>
              <w:autoSpaceDE w:val="0"/>
              <w:autoSpaceDN w:val="0"/>
              <w:adjustRightInd w:val="0"/>
              <w:jc w:val="center"/>
              <w:rPr>
                <w:szCs w:val="24"/>
              </w:rPr>
            </w:pPr>
            <w:r w:rsidRPr="00D505BB">
              <w:rPr>
                <w:szCs w:val="24"/>
              </w:rPr>
              <w:t>0,0015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du_46</w:t>
            </w:r>
          </w:p>
        </w:tc>
        <w:tc>
          <w:tcPr>
            <w:tcW w:w="910" w:type="pct"/>
          </w:tcPr>
          <w:p w:rsidR="003D2FC2" w:rsidRPr="00D505BB" w:rsidRDefault="003D2FC2" w:rsidP="00B9256A">
            <w:pPr>
              <w:autoSpaceDE w:val="0"/>
              <w:autoSpaceDN w:val="0"/>
              <w:adjustRightInd w:val="0"/>
              <w:jc w:val="center"/>
              <w:rPr>
                <w:szCs w:val="24"/>
              </w:rPr>
            </w:pPr>
            <w:r w:rsidRPr="00D505BB">
              <w:rPr>
                <w:szCs w:val="24"/>
              </w:rPr>
              <w:t>37,3991</w:t>
            </w:r>
          </w:p>
        </w:tc>
        <w:tc>
          <w:tcPr>
            <w:tcW w:w="747" w:type="pct"/>
          </w:tcPr>
          <w:p w:rsidR="003D2FC2" w:rsidRPr="00D505BB" w:rsidRDefault="003D2FC2" w:rsidP="00B9256A">
            <w:pPr>
              <w:autoSpaceDE w:val="0"/>
              <w:autoSpaceDN w:val="0"/>
              <w:adjustRightInd w:val="0"/>
              <w:jc w:val="center"/>
              <w:rPr>
                <w:szCs w:val="24"/>
              </w:rPr>
            </w:pPr>
            <w:r w:rsidRPr="00D505BB">
              <w:rPr>
                <w:szCs w:val="24"/>
              </w:rPr>
              <w:t>11,7624</w:t>
            </w:r>
          </w:p>
        </w:tc>
        <w:tc>
          <w:tcPr>
            <w:tcW w:w="885" w:type="pct"/>
          </w:tcPr>
          <w:p w:rsidR="003D2FC2" w:rsidRPr="00D505BB" w:rsidRDefault="003D2FC2" w:rsidP="00B9256A">
            <w:pPr>
              <w:autoSpaceDE w:val="0"/>
              <w:autoSpaceDN w:val="0"/>
              <w:adjustRightInd w:val="0"/>
              <w:jc w:val="center"/>
              <w:rPr>
                <w:szCs w:val="24"/>
              </w:rPr>
            </w:pPr>
            <w:r w:rsidRPr="00D505BB">
              <w:rPr>
                <w:szCs w:val="24"/>
              </w:rPr>
              <w:t>3,180</w:t>
            </w:r>
          </w:p>
        </w:tc>
        <w:tc>
          <w:tcPr>
            <w:tcW w:w="747" w:type="pct"/>
          </w:tcPr>
          <w:p w:rsidR="003D2FC2" w:rsidRPr="00D505BB" w:rsidRDefault="003D2FC2" w:rsidP="00B9256A">
            <w:pPr>
              <w:autoSpaceDE w:val="0"/>
              <w:autoSpaceDN w:val="0"/>
              <w:adjustRightInd w:val="0"/>
              <w:jc w:val="center"/>
              <w:rPr>
                <w:szCs w:val="24"/>
              </w:rPr>
            </w:pPr>
            <w:r w:rsidRPr="00D505BB">
              <w:rPr>
                <w:szCs w:val="24"/>
              </w:rPr>
              <w:t>0,0016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du_47</w:t>
            </w:r>
          </w:p>
        </w:tc>
        <w:tc>
          <w:tcPr>
            <w:tcW w:w="910" w:type="pct"/>
          </w:tcPr>
          <w:p w:rsidR="003D2FC2" w:rsidRPr="00D505BB" w:rsidRDefault="003D2FC2" w:rsidP="00B9256A">
            <w:pPr>
              <w:autoSpaceDE w:val="0"/>
              <w:autoSpaceDN w:val="0"/>
              <w:adjustRightInd w:val="0"/>
              <w:jc w:val="center"/>
              <w:rPr>
                <w:szCs w:val="24"/>
              </w:rPr>
            </w:pPr>
            <w:r w:rsidRPr="00D505BB">
              <w:rPr>
                <w:szCs w:val="24"/>
              </w:rPr>
              <w:t>36,3759</w:t>
            </w:r>
          </w:p>
        </w:tc>
        <w:tc>
          <w:tcPr>
            <w:tcW w:w="747" w:type="pct"/>
          </w:tcPr>
          <w:p w:rsidR="003D2FC2" w:rsidRPr="00D505BB" w:rsidRDefault="003D2FC2" w:rsidP="00B9256A">
            <w:pPr>
              <w:autoSpaceDE w:val="0"/>
              <w:autoSpaceDN w:val="0"/>
              <w:adjustRightInd w:val="0"/>
              <w:jc w:val="center"/>
              <w:rPr>
                <w:szCs w:val="24"/>
              </w:rPr>
            </w:pPr>
            <w:r w:rsidRPr="00D505BB">
              <w:rPr>
                <w:szCs w:val="24"/>
              </w:rPr>
              <w:t>12,3048</w:t>
            </w:r>
          </w:p>
        </w:tc>
        <w:tc>
          <w:tcPr>
            <w:tcW w:w="885" w:type="pct"/>
          </w:tcPr>
          <w:p w:rsidR="003D2FC2" w:rsidRPr="00D505BB" w:rsidRDefault="003D2FC2" w:rsidP="00B9256A">
            <w:pPr>
              <w:autoSpaceDE w:val="0"/>
              <w:autoSpaceDN w:val="0"/>
              <w:adjustRightInd w:val="0"/>
              <w:jc w:val="center"/>
              <w:rPr>
                <w:szCs w:val="24"/>
              </w:rPr>
            </w:pPr>
            <w:r w:rsidRPr="00D505BB">
              <w:rPr>
                <w:szCs w:val="24"/>
              </w:rPr>
              <w:t>2,956</w:t>
            </w:r>
          </w:p>
        </w:tc>
        <w:tc>
          <w:tcPr>
            <w:tcW w:w="747" w:type="pct"/>
          </w:tcPr>
          <w:p w:rsidR="003D2FC2" w:rsidRPr="00D505BB" w:rsidRDefault="003D2FC2" w:rsidP="00B9256A">
            <w:pPr>
              <w:autoSpaceDE w:val="0"/>
              <w:autoSpaceDN w:val="0"/>
              <w:adjustRightInd w:val="0"/>
              <w:jc w:val="center"/>
              <w:rPr>
                <w:szCs w:val="24"/>
              </w:rPr>
            </w:pPr>
            <w:r w:rsidRPr="00D505BB">
              <w:rPr>
                <w:szCs w:val="24"/>
              </w:rPr>
              <w:t>0,0034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du_48</w:t>
            </w:r>
          </w:p>
        </w:tc>
        <w:tc>
          <w:tcPr>
            <w:tcW w:w="910" w:type="pct"/>
          </w:tcPr>
          <w:p w:rsidR="003D2FC2" w:rsidRPr="00D505BB" w:rsidRDefault="003D2FC2" w:rsidP="00B9256A">
            <w:pPr>
              <w:autoSpaceDE w:val="0"/>
              <w:autoSpaceDN w:val="0"/>
              <w:adjustRightInd w:val="0"/>
              <w:jc w:val="center"/>
              <w:rPr>
                <w:szCs w:val="24"/>
              </w:rPr>
            </w:pPr>
            <w:r w:rsidRPr="00D505BB">
              <w:rPr>
                <w:szCs w:val="24"/>
              </w:rPr>
              <w:t>30,0731</w:t>
            </w:r>
          </w:p>
        </w:tc>
        <w:tc>
          <w:tcPr>
            <w:tcW w:w="747" w:type="pct"/>
          </w:tcPr>
          <w:p w:rsidR="003D2FC2" w:rsidRPr="00D505BB" w:rsidRDefault="003D2FC2" w:rsidP="00B9256A">
            <w:pPr>
              <w:autoSpaceDE w:val="0"/>
              <w:autoSpaceDN w:val="0"/>
              <w:adjustRightInd w:val="0"/>
              <w:jc w:val="center"/>
              <w:rPr>
                <w:szCs w:val="24"/>
              </w:rPr>
            </w:pPr>
            <w:r w:rsidRPr="00D505BB">
              <w:rPr>
                <w:szCs w:val="24"/>
              </w:rPr>
              <w:t>12,2492</w:t>
            </w:r>
          </w:p>
        </w:tc>
        <w:tc>
          <w:tcPr>
            <w:tcW w:w="885" w:type="pct"/>
          </w:tcPr>
          <w:p w:rsidR="003D2FC2" w:rsidRPr="00D505BB" w:rsidRDefault="003D2FC2" w:rsidP="00B9256A">
            <w:pPr>
              <w:autoSpaceDE w:val="0"/>
              <w:autoSpaceDN w:val="0"/>
              <w:adjustRightInd w:val="0"/>
              <w:jc w:val="center"/>
              <w:rPr>
                <w:szCs w:val="24"/>
              </w:rPr>
            </w:pPr>
            <w:r w:rsidRPr="00D505BB">
              <w:rPr>
                <w:szCs w:val="24"/>
              </w:rPr>
              <w:t>2,455</w:t>
            </w:r>
          </w:p>
        </w:tc>
        <w:tc>
          <w:tcPr>
            <w:tcW w:w="747" w:type="pct"/>
          </w:tcPr>
          <w:p w:rsidR="003D2FC2" w:rsidRPr="00D505BB" w:rsidRDefault="003D2FC2" w:rsidP="00B9256A">
            <w:pPr>
              <w:autoSpaceDE w:val="0"/>
              <w:autoSpaceDN w:val="0"/>
              <w:adjustRightInd w:val="0"/>
              <w:jc w:val="center"/>
              <w:rPr>
                <w:szCs w:val="24"/>
              </w:rPr>
            </w:pPr>
            <w:r w:rsidRPr="00D505BB">
              <w:rPr>
                <w:szCs w:val="24"/>
              </w:rPr>
              <w:t>0,0147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du_49</w:t>
            </w:r>
          </w:p>
        </w:tc>
        <w:tc>
          <w:tcPr>
            <w:tcW w:w="910" w:type="pct"/>
          </w:tcPr>
          <w:p w:rsidR="003D2FC2" w:rsidRPr="00D505BB" w:rsidRDefault="003D2FC2" w:rsidP="00B9256A">
            <w:pPr>
              <w:autoSpaceDE w:val="0"/>
              <w:autoSpaceDN w:val="0"/>
              <w:adjustRightInd w:val="0"/>
              <w:jc w:val="center"/>
              <w:rPr>
                <w:szCs w:val="24"/>
              </w:rPr>
            </w:pPr>
            <w:r w:rsidRPr="00D505BB">
              <w:rPr>
                <w:szCs w:val="24"/>
              </w:rPr>
              <w:t>81,0642</w:t>
            </w:r>
          </w:p>
        </w:tc>
        <w:tc>
          <w:tcPr>
            <w:tcW w:w="747" w:type="pct"/>
          </w:tcPr>
          <w:p w:rsidR="003D2FC2" w:rsidRPr="00D505BB" w:rsidRDefault="003D2FC2" w:rsidP="00B9256A">
            <w:pPr>
              <w:autoSpaceDE w:val="0"/>
              <w:autoSpaceDN w:val="0"/>
              <w:adjustRightInd w:val="0"/>
              <w:jc w:val="center"/>
              <w:rPr>
                <w:szCs w:val="24"/>
              </w:rPr>
            </w:pPr>
            <w:r w:rsidRPr="00D505BB">
              <w:rPr>
                <w:szCs w:val="24"/>
              </w:rPr>
              <w:t>55,2326</w:t>
            </w:r>
          </w:p>
        </w:tc>
        <w:tc>
          <w:tcPr>
            <w:tcW w:w="885" w:type="pct"/>
          </w:tcPr>
          <w:p w:rsidR="003D2FC2" w:rsidRPr="00D505BB" w:rsidRDefault="003D2FC2" w:rsidP="00B9256A">
            <w:pPr>
              <w:autoSpaceDE w:val="0"/>
              <w:autoSpaceDN w:val="0"/>
              <w:adjustRightInd w:val="0"/>
              <w:jc w:val="center"/>
              <w:rPr>
                <w:szCs w:val="24"/>
              </w:rPr>
            </w:pPr>
            <w:r w:rsidRPr="00D505BB">
              <w:rPr>
                <w:szCs w:val="24"/>
              </w:rPr>
              <w:t>1,468</w:t>
            </w:r>
          </w:p>
        </w:tc>
        <w:tc>
          <w:tcPr>
            <w:tcW w:w="747" w:type="pct"/>
          </w:tcPr>
          <w:p w:rsidR="003D2FC2" w:rsidRPr="00D505BB" w:rsidRDefault="003D2FC2" w:rsidP="00B9256A">
            <w:pPr>
              <w:autoSpaceDE w:val="0"/>
              <w:autoSpaceDN w:val="0"/>
              <w:adjustRightInd w:val="0"/>
              <w:jc w:val="center"/>
              <w:rPr>
                <w:szCs w:val="24"/>
              </w:rPr>
            </w:pPr>
            <w:r w:rsidRPr="00D505BB">
              <w:rPr>
                <w:szCs w:val="24"/>
              </w:rPr>
              <w:t>0,1432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du_50</w:t>
            </w:r>
          </w:p>
        </w:tc>
        <w:tc>
          <w:tcPr>
            <w:tcW w:w="910" w:type="pct"/>
          </w:tcPr>
          <w:p w:rsidR="003D2FC2" w:rsidRPr="00D505BB" w:rsidRDefault="003D2FC2" w:rsidP="00B9256A">
            <w:pPr>
              <w:autoSpaceDE w:val="0"/>
              <w:autoSpaceDN w:val="0"/>
              <w:adjustRightInd w:val="0"/>
              <w:jc w:val="center"/>
              <w:rPr>
                <w:szCs w:val="24"/>
              </w:rPr>
            </w:pPr>
            <w:r w:rsidRPr="00D505BB">
              <w:rPr>
                <w:szCs w:val="24"/>
              </w:rPr>
              <w:t>242,592</w:t>
            </w:r>
          </w:p>
        </w:tc>
        <w:tc>
          <w:tcPr>
            <w:tcW w:w="747" w:type="pct"/>
          </w:tcPr>
          <w:p w:rsidR="003D2FC2" w:rsidRPr="00D505BB" w:rsidRDefault="003D2FC2" w:rsidP="00B9256A">
            <w:pPr>
              <w:autoSpaceDE w:val="0"/>
              <w:autoSpaceDN w:val="0"/>
              <w:adjustRightInd w:val="0"/>
              <w:jc w:val="center"/>
              <w:rPr>
                <w:szCs w:val="24"/>
              </w:rPr>
            </w:pPr>
            <w:r w:rsidRPr="00D505BB">
              <w:rPr>
                <w:szCs w:val="24"/>
              </w:rPr>
              <w:t>18,4347</w:t>
            </w:r>
          </w:p>
        </w:tc>
        <w:tc>
          <w:tcPr>
            <w:tcW w:w="885" w:type="pct"/>
          </w:tcPr>
          <w:p w:rsidR="003D2FC2" w:rsidRPr="00D505BB" w:rsidRDefault="003D2FC2" w:rsidP="00B9256A">
            <w:pPr>
              <w:autoSpaceDE w:val="0"/>
              <w:autoSpaceDN w:val="0"/>
              <w:adjustRightInd w:val="0"/>
              <w:jc w:val="center"/>
              <w:rPr>
                <w:szCs w:val="24"/>
              </w:rPr>
            </w:pPr>
            <w:r w:rsidRPr="00D505BB">
              <w:rPr>
                <w:szCs w:val="24"/>
              </w:rPr>
              <w:t>13,16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du_51</w:t>
            </w:r>
          </w:p>
        </w:tc>
        <w:tc>
          <w:tcPr>
            <w:tcW w:w="910" w:type="pct"/>
          </w:tcPr>
          <w:p w:rsidR="003D2FC2" w:rsidRPr="00D505BB" w:rsidRDefault="003D2FC2" w:rsidP="00B9256A">
            <w:pPr>
              <w:autoSpaceDE w:val="0"/>
              <w:autoSpaceDN w:val="0"/>
              <w:adjustRightInd w:val="0"/>
              <w:jc w:val="center"/>
              <w:rPr>
                <w:szCs w:val="24"/>
              </w:rPr>
            </w:pPr>
            <w:r w:rsidRPr="00D505BB">
              <w:rPr>
                <w:szCs w:val="24"/>
              </w:rPr>
              <w:t>448,423</w:t>
            </w:r>
          </w:p>
        </w:tc>
        <w:tc>
          <w:tcPr>
            <w:tcW w:w="747" w:type="pct"/>
          </w:tcPr>
          <w:p w:rsidR="003D2FC2" w:rsidRPr="00D505BB" w:rsidRDefault="003D2FC2" w:rsidP="00B9256A">
            <w:pPr>
              <w:autoSpaceDE w:val="0"/>
              <w:autoSpaceDN w:val="0"/>
              <w:adjustRightInd w:val="0"/>
              <w:jc w:val="center"/>
              <w:rPr>
                <w:szCs w:val="24"/>
              </w:rPr>
            </w:pPr>
            <w:r w:rsidRPr="00D505BB">
              <w:rPr>
                <w:szCs w:val="24"/>
              </w:rPr>
              <w:t>226,530</w:t>
            </w:r>
          </w:p>
        </w:tc>
        <w:tc>
          <w:tcPr>
            <w:tcW w:w="885" w:type="pct"/>
          </w:tcPr>
          <w:p w:rsidR="003D2FC2" w:rsidRPr="00D505BB" w:rsidRDefault="003D2FC2" w:rsidP="00B9256A">
            <w:pPr>
              <w:autoSpaceDE w:val="0"/>
              <w:autoSpaceDN w:val="0"/>
              <w:adjustRightInd w:val="0"/>
              <w:jc w:val="center"/>
              <w:rPr>
                <w:szCs w:val="24"/>
              </w:rPr>
            </w:pPr>
            <w:r w:rsidRPr="00D505BB">
              <w:rPr>
                <w:szCs w:val="24"/>
              </w:rPr>
              <w:t>1,980</w:t>
            </w:r>
          </w:p>
        </w:tc>
        <w:tc>
          <w:tcPr>
            <w:tcW w:w="747" w:type="pct"/>
          </w:tcPr>
          <w:p w:rsidR="003D2FC2" w:rsidRPr="00D505BB" w:rsidRDefault="003D2FC2" w:rsidP="00B9256A">
            <w:pPr>
              <w:autoSpaceDE w:val="0"/>
              <w:autoSpaceDN w:val="0"/>
              <w:adjustRightInd w:val="0"/>
              <w:jc w:val="center"/>
              <w:rPr>
                <w:szCs w:val="24"/>
              </w:rPr>
            </w:pPr>
            <w:r w:rsidRPr="00D505BB">
              <w:rPr>
                <w:szCs w:val="24"/>
              </w:rPr>
              <w:t>0,0487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du_52</w:t>
            </w:r>
          </w:p>
        </w:tc>
        <w:tc>
          <w:tcPr>
            <w:tcW w:w="910" w:type="pct"/>
          </w:tcPr>
          <w:p w:rsidR="003D2FC2" w:rsidRPr="00D505BB" w:rsidRDefault="003D2FC2" w:rsidP="00B9256A">
            <w:pPr>
              <w:autoSpaceDE w:val="0"/>
              <w:autoSpaceDN w:val="0"/>
              <w:adjustRightInd w:val="0"/>
              <w:jc w:val="center"/>
              <w:rPr>
                <w:szCs w:val="24"/>
              </w:rPr>
            </w:pPr>
            <w:r w:rsidRPr="00D505BB">
              <w:rPr>
                <w:szCs w:val="24"/>
              </w:rPr>
              <w:t>−121,298</w:t>
            </w:r>
          </w:p>
        </w:tc>
        <w:tc>
          <w:tcPr>
            <w:tcW w:w="747" w:type="pct"/>
          </w:tcPr>
          <w:p w:rsidR="003D2FC2" w:rsidRPr="00D505BB" w:rsidRDefault="003D2FC2" w:rsidP="00B9256A">
            <w:pPr>
              <w:autoSpaceDE w:val="0"/>
              <w:autoSpaceDN w:val="0"/>
              <w:adjustRightInd w:val="0"/>
              <w:jc w:val="center"/>
              <w:rPr>
                <w:szCs w:val="24"/>
              </w:rPr>
            </w:pPr>
            <w:r w:rsidRPr="00D505BB">
              <w:rPr>
                <w:szCs w:val="24"/>
              </w:rPr>
              <w:t>32,9394</w:t>
            </w:r>
          </w:p>
        </w:tc>
        <w:tc>
          <w:tcPr>
            <w:tcW w:w="885" w:type="pct"/>
          </w:tcPr>
          <w:p w:rsidR="003D2FC2" w:rsidRPr="00D505BB" w:rsidRDefault="003D2FC2" w:rsidP="00B9256A">
            <w:pPr>
              <w:autoSpaceDE w:val="0"/>
              <w:autoSpaceDN w:val="0"/>
              <w:adjustRightInd w:val="0"/>
              <w:jc w:val="center"/>
              <w:rPr>
                <w:szCs w:val="24"/>
              </w:rPr>
            </w:pPr>
            <w:r w:rsidRPr="00D505BB">
              <w:rPr>
                <w:szCs w:val="24"/>
              </w:rPr>
              <w:t>−3,682</w:t>
            </w:r>
          </w:p>
        </w:tc>
        <w:tc>
          <w:tcPr>
            <w:tcW w:w="747" w:type="pct"/>
          </w:tcPr>
          <w:p w:rsidR="003D2FC2" w:rsidRPr="00D505BB" w:rsidRDefault="003D2FC2" w:rsidP="00B9256A">
            <w:pPr>
              <w:autoSpaceDE w:val="0"/>
              <w:autoSpaceDN w:val="0"/>
              <w:adjustRightInd w:val="0"/>
              <w:jc w:val="center"/>
              <w:rPr>
                <w:szCs w:val="24"/>
              </w:rPr>
            </w:pPr>
            <w:r w:rsidRPr="00D505BB">
              <w:rPr>
                <w:szCs w:val="24"/>
              </w:rPr>
              <w:t>0,0003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du_53</w:t>
            </w:r>
          </w:p>
        </w:tc>
        <w:tc>
          <w:tcPr>
            <w:tcW w:w="910" w:type="pct"/>
          </w:tcPr>
          <w:p w:rsidR="003D2FC2" w:rsidRPr="00D505BB" w:rsidRDefault="003D2FC2" w:rsidP="00B9256A">
            <w:pPr>
              <w:autoSpaceDE w:val="0"/>
              <w:autoSpaceDN w:val="0"/>
              <w:adjustRightInd w:val="0"/>
              <w:jc w:val="center"/>
              <w:rPr>
                <w:szCs w:val="24"/>
              </w:rPr>
            </w:pPr>
            <w:r w:rsidRPr="00D505BB">
              <w:rPr>
                <w:szCs w:val="24"/>
              </w:rPr>
              <w:t>34,6269</w:t>
            </w:r>
          </w:p>
        </w:tc>
        <w:tc>
          <w:tcPr>
            <w:tcW w:w="747" w:type="pct"/>
          </w:tcPr>
          <w:p w:rsidR="003D2FC2" w:rsidRPr="00D505BB" w:rsidRDefault="003D2FC2" w:rsidP="00B9256A">
            <w:pPr>
              <w:autoSpaceDE w:val="0"/>
              <w:autoSpaceDN w:val="0"/>
              <w:adjustRightInd w:val="0"/>
              <w:jc w:val="center"/>
              <w:rPr>
                <w:szCs w:val="24"/>
              </w:rPr>
            </w:pPr>
            <w:r w:rsidRPr="00D505BB">
              <w:rPr>
                <w:szCs w:val="24"/>
              </w:rPr>
              <w:t>12,1523</w:t>
            </w:r>
          </w:p>
        </w:tc>
        <w:tc>
          <w:tcPr>
            <w:tcW w:w="885" w:type="pct"/>
          </w:tcPr>
          <w:p w:rsidR="003D2FC2" w:rsidRPr="00D505BB" w:rsidRDefault="003D2FC2" w:rsidP="00B9256A">
            <w:pPr>
              <w:autoSpaceDE w:val="0"/>
              <w:autoSpaceDN w:val="0"/>
              <w:adjustRightInd w:val="0"/>
              <w:jc w:val="center"/>
              <w:rPr>
                <w:szCs w:val="24"/>
              </w:rPr>
            </w:pPr>
            <w:r w:rsidRPr="00D505BB">
              <w:rPr>
                <w:szCs w:val="24"/>
              </w:rPr>
              <w:t>2,849</w:t>
            </w:r>
          </w:p>
        </w:tc>
        <w:tc>
          <w:tcPr>
            <w:tcW w:w="747" w:type="pct"/>
          </w:tcPr>
          <w:p w:rsidR="003D2FC2" w:rsidRPr="00D505BB" w:rsidRDefault="003D2FC2" w:rsidP="00B9256A">
            <w:pPr>
              <w:autoSpaceDE w:val="0"/>
              <w:autoSpaceDN w:val="0"/>
              <w:adjustRightInd w:val="0"/>
              <w:jc w:val="center"/>
              <w:rPr>
                <w:szCs w:val="24"/>
              </w:rPr>
            </w:pPr>
            <w:r w:rsidRPr="00D505BB">
              <w:rPr>
                <w:szCs w:val="24"/>
              </w:rPr>
              <w:t>0,0047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du_54</w:t>
            </w:r>
          </w:p>
        </w:tc>
        <w:tc>
          <w:tcPr>
            <w:tcW w:w="910" w:type="pct"/>
          </w:tcPr>
          <w:p w:rsidR="003D2FC2" w:rsidRPr="00D505BB" w:rsidRDefault="003D2FC2" w:rsidP="00B9256A">
            <w:pPr>
              <w:autoSpaceDE w:val="0"/>
              <w:autoSpaceDN w:val="0"/>
              <w:adjustRightInd w:val="0"/>
              <w:jc w:val="center"/>
              <w:rPr>
                <w:szCs w:val="24"/>
              </w:rPr>
            </w:pPr>
            <w:r w:rsidRPr="00D505BB">
              <w:rPr>
                <w:szCs w:val="24"/>
              </w:rPr>
              <w:t>30,9129</w:t>
            </w:r>
          </w:p>
        </w:tc>
        <w:tc>
          <w:tcPr>
            <w:tcW w:w="747" w:type="pct"/>
          </w:tcPr>
          <w:p w:rsidR="003D2FC2" w:rsidRPr="00D505BB" w:rsidRDefault="003D2FC2" w:rsidP="00B9256A">
            <w:pPr>
              <w:autoSpaceDE w:val="0"/>
              <w:autoSpaceDN w:val="0"/>
              <w:adjustRightInd w:val="0"/>
              <w:jc w:val="center"/>
              <w:rPr>
                <w:szCs w:val="24"/>
              </w:rPr>
            </w:pPr>
            <w:r w:rsidRPr="00D505BB">
              <w:rPr>
                <w:szCs w:val="24"/>
              </w:rPr>
              <w:t>12,6102</w:t>
            </w:r>
          </w:p>
        </w:tc>
        <w:tc>
          <w:tcPr>
            <w:tcW w:w="885" w:type="pct"/>
          </w:tcPr>
          <w:p w:rsidR="003D2FC2" w:rsidRPr="00D505BB" w:rsidRDefault="003D2FC2" w:rsidP="00B9256A">
            <w:pPr>
              <w:autoSpaceDE w:val="0"/>
              <w:autoSpaceDN w:val="0"/>
              <w:adjustRightInd w:val="0"/>
              <w:jc w:val="center"/>
              <w:rPr>
                <w:szCs w:val="24"/>
              </w:rPr>
            </w:pPr>
            <w:r w:rsidRPr="00D505BB">
              <w:rPr>
                <w:szCs w:val="24"/>
              </w:rPr>
              <w:t>2,451</w:t>
            </w:r>
          </w:p>
        </w:tc>
        <w:tc>
          <w:tcPr>
            <w:tcW w:w="747" w:type="pct"/>
          </w:tcPr>
          <w:p w:rsidR="003D2FC2" w:rsidRPr="00D505BB" w:rsidRDefault="003D2FC2" w:rsidP="00B9256A">
            <w:pPr>
              <w:autoSpaceDE w:val="0"/>
              <w:autoSpaceDN w:val="0"/>
              <w:adjustRightInd w:val="0"/>
              <w:jc w:val="center"/>
              <w:rPr>
                <w:szCs w:val="24"/>
              </w:rPr>
            </w:pPr>
            <w:r w:rsidRPr="00D505BB">
              <w:rPr>
                <w:szCs w:val="24"/>
              </w:rPr>
              <w:t>0,0148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du_55</w:t>
            </w:r>
          </w:p>
        </w:tc>
        <w:tc>
          <w:tcPr>
            <w:tcW w:w="910" w:type="pct"/>
          </w:tcPr>
          <w:p w:rsidR="003D2FC2" w:rsidRPr="00D505BB" w:rsidRDefault="003D2FC2" w:rsidP="00B9256A">
            <w:pPr>
              <w:autoSpaceDE w:val="0"/>
              <w:autoSpaceDN w:val="0"/>
              <w:adjustRightInd w:val="0"/>
              <w:jc w:val="center"/>
              <w:rPr>
                <w:szCs w:val="24"/>
              </w:rPr>
            </w:pPr>
            <w:r w:rsidRPr="00D505BB">
              <w:rPr>
                <w:szCs w:val="24"/>
              </w:rPr>
              <w:t>370,017</w:t>
            </w:r>
          </w:p>
        </w:tc>
        <w:tc>
          <w:tcPr>
            <w:tcW w:w="747" w:type="pct"/>
          </w:tcPr>
          <w:p w:rsidR="003D2FC2" w:rsidRPr="00D505BB" w:rsidRDefault="003D2FC2" w:rsidP="00B9256A">
            <w:pPr>
              <w:autoSpaceDE w:val="0"/>
              <w:autoSpaceDN w:val="0"/>
              <w:adjustRightInd w:val="0"/>
              <w:jc w:val="center"/>
              <w:rPr>
                <w:szCs w:val="24"/>
              </w:rPr>
            </w:pPr>
            <w:r w:rsidRPr="00D505BB">
              <w:rPr>
                <w:szCs w:val="24"/>
              </w:rPr>
              <w:t>447,402</w:t>
            </w:r>
          </w:p>
        </w:tc>
        <w:tc>
          <w:tcPr>
            <w:tcW w:w="885" w:type="pct"/>
          </w:tcPr>
          <w:p w:rsidR="003D2FC2" w:rsidRPr="00D505BB" w:rsidRDefault="003D2FC2" w:rsidP="00B9256A">
            <w:pPr>
              <w:autoSpaceDE w:val="0"/>
              <w:autoSpaceDN w:val="0"/>
              <w:adjustRightInd w:val="0"/>
              <w:jc w:val="center"/>
              <w:rPr>
                <w:szCs w:val="24"/>
              </w:rPr>
            </w:pPr>
            <w:r w:rsidRPr="00D505BB">
              <w:rPr>
                <w:szCs w:val="24"/>
              </w:rPr>
              <w:t>0,8270</w:t>
            </w:r>
          </w:p>
        </w:tc>
        <w:tc>
          <w:tcPr>
            <w:tcW w:w="747" w:type="pct"/>
          </w:tcPr>
          <w:p w:rsidR="003D2FC2" w:rsidRPr="00D505BB" w:rsidRDefault="003D2FC2" w:rsidP="00B9256A">
            <w:pPr>
              <w:autoSpaceDE w:val="0"/>
              <w:autoSpaceDN w:val="0"/>
              <w:adjustRightInd w:val="0"/>
              <w:jc w:val="center"/>
              <w:rPr>
                <w:szCs w:val="24"/>
              </w:rPr>
            </w:pPr>
            <w:r w:rsidRPr="00D505BB">
              <w:rPr>
                <w:szCs w:val="24"/>
              </w:rPr>
              <w:t>0,4089</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du_56</w:t>
            </w:r>
          </w:p>
        </w:tc>
        <w:tc>
          <w:tcPr>
            <w:tcW w:w="910" w:type="pct"/>
          </w:tcPr>
          <w:p w:rsidR="003D2FC2" w:rsidRPr="00D505BB" w:rsidRDefault="003D2FC2" w:rsidP="00B9256A">
            <w:pPr>
              <w:autoSpaceDE w:val="0"/>
              <w:autoSpaceDN w:val="0"/>
              <w:adjustRightInd w:val="0"/>
              <w:jc w:val="center"/>
              <w:rPr>
                <w:szCs w:val="24"/>
              </w:rPr>
            </w:pPr>
            <w:r w:rsidRPr="00D505BB">
              <w:rPr>
                <w:szCs w:val="24"/>
              </w:rPr>
              <w:t>160,414</w:t>
            </w:r>
          </w:p>
        </w:tc>
        <w:tc>
          <w:tcPr>
            <w:tcW w:w="747" w:type="pct"/>
          </w:tcPr>
          <w:p w:rsidR="003D2FC2" w:rsidRPr="00D505BB" w:rsidRDefault="003D2FC2" w:rsidP="00B9256A">
            <w:pPr>
              <w:autoSpaceDE w:val="0"/>
              <w:autoSpaceDN w:val="0"/>
              <w:adjustRightInd w:val="0"/>
              <w:jc w:val="center"/>
              <w:rPr>
                <w:szCs w:val="24"/>
              </w:rPr>
            </w:pPr>
            <w:r w:rsidRPr="00D505BB">
              <w:rPr>
                <w:szCs w:val="24"/>
              </w:rPr>
              <w:t>13,7681</w:t>
            </w:r>
          </w:p>
        </w:tc>
        <w:tc>
          <w:tcPr>
            <w:tcW w:w="885" w:type="pct"/>
          </w:tcPr>
          <w:p w:rsidR="003D2FC2" w:rsidRPr="00D505BB" w:rsidRDefault="003D2FC2" w:rsidP="00B9256A">
            <w:pPr>
              <w:autoSpaceDE w:val="0"/>
              <w:autoSpaceDN w:val="0"/>
              <w:adjustRightInd w:val="0"/>
              <w:jc w:val="center"/>
              <w:rPr>
                <w:szCs w:val="24"/>
              </w:rPr>
            </w:pPr>
            <w:r w:rsidRPr="00D505BB">
              <w:rPr>
                <w:szCs w:val="24"/>
              </w:rPr>
              <w:t>11,65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du_57</w:t>
            </w:r>
          </w:p>
        </w:tc>
        <w:tc>
          <w:tcPr>
            <w:tcW w:w="910" w:type="pct"/>
          </w:tcPr>
          <w:p w:rsidR="003D2FC2" w:rsidRPr="00D505BB" w:rsidRDefault="003D2FC2" w:rsidP="00B9256A">
            <w:pPr>
              <w:autoSpaceDE w:val="0"/>
              <w:autoSpaceDN w:val="0"/>
              <w:adjustRightInd w:val="0"/>
              <w:jc w:val="center"/>
              <w:rPr>
                <w:szCs w:val="24"/>
              </w:rPr>
            </w:pPr>
            <w:r w:rsidRPr="00D505BB">
              <w:rPr>
                <w:szCs w:val="24"/>
              </w:rPr>
              <w:t>848,453</w:t>
            </w:r>
          </w:p>
        </w:tc>
        <w:tc>
          <w:tcPr>
            <w:tcW w:w="747" w:type="pct"/>
          </w:tcPr>
          <w:p w:rsidR="003D2FC2" w:rsidRPr="00D505BB" w:rsidRDefault="003D2FC2" w:rsidP="00B9256A">
            <w:pPr>
              <w:autoSpaceDE w:val="0"/>
              <w:autoSpaceDN w:val="0"/>
              <w:adjustRightInd w:val="0"/>
              <w:jc w:val="center"/>
              <w:rPr>
                <w:szCs w:val="24"/>
              </w:rPr>
            </w:pPr>
            <w:r w:rsidRPr="00D505BB">
              <w:rPr>
                <w:szCs w:val="24"/>
              </w:rPr>
              <w:t>763,329</w:t>
            </w:r>
          </w:p>
        </w:tc>
        <w:tc>
          <w:tcPr>
            <w:tcW w:w="885" w:type="pct"/>
          </w:tcPr>
          <w:p w:rsidR="003D2FC2" w:rsidRPr="00D505BB" w:rsidRDefault="003D2FC2" w:rsidP="00B9256A">
            <w:pPr>
              <w:autoSpaceDE w:val="0"/>
              <w:autoSpaceDN w:val="0"/>
              <w:adjustRightInd w:val="0"/>
              <w:jc w:val="center"/>
              <w:rPr>
                <w:szCs w:val="24"/>
              </w:rPr>
            </w:pPr>
            <w:r w:rsidRPr="00D505BB">
              <w:rPr>
                <w:szCs w:val="24"/>
              </w:rPr>
              <w:t>1,112</w:t>
            </w:r>
          </w:p>
        </w:tc>
        <w:tc>
          <w:tcPr>
            <w:tcW w:w="747" w:type="pct"/>
          </w:tcPr>
          <w:p w:rsidR="003D2FC2" w:rsidRPr="00D505BB" w:rsidRDefault="003D2FC2" w:rsidP="00B9256A">
            <w:pPr>
              <w:autoSpaceDE w:val="0"/>
              <w:autoSpaceDN w:val="0"/>
              <w:adjustRightInd w:val="0"/>
              <w:jc w:val="center"/>
              <w:rPr>
                <w:szCs w:val="24"/>
              </w:rPr>
            </w:pPr>
            <w:r w:rsidRPr="00D505BB">
              <w:rPr>
                <w:szCs w:val="24"/>
              </w:rPr>
              <w:t>0,2672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du_58</w:t>
            </w:r>
          </w:p>
        </w:tc>
        <w:tc>
          <w:tcPr>
            <w:tcW w:w="910" w:type="pct"/>
          </w:tcPr>
          <w:p w:rsidR="003D2FC2" w:rsidRPr="00D505BB" w:rsidRDefault="003D2FC2" w:rsidP="00B9256A">
            <w:pPr>
              <w:autoSpaceDE w:val="0"/>
              <w:autoSpaceDN w:val="0"/>
              <w:adjustRightInd w:val="0"/>
              <w:jc w:val="center"/>
              <w:rPr>
                <w:szCs w:val="24"/>
              </w:rPr>
            </w:pPr>
            <w:r w:rsidRPr="00D505BB">
              <w:rPr>
                <w:szCs w:val="24"/>
              </w:rPr>
              <w:t>43,4282</w:t>
            </w:r>
          </w:p>
        </w:tc>
        <w:tc>
          <w:tcPr>
            <w:tcW w:w="747" w:type="pct"/>
          </w:tcPr>
          <w:p w:rsidR="003D2FC2" w:rsidRPr="00D505BB" w:rsidRDefault="003D2FC2" w:rsidP="00B9256A">
            <w:pPr>
              <w:autoSpaceDE w:val="0"/>
              <w:autoSpaceDN w:val="0"/>
              <w:adjustRightInd w:val="0"/>
              <w:jc w:val="center"/>
              <w:rPr>
                <w:szCs w:val="24"/>
              </w:rPr>
            </w:pPr>
            <w:r w:rsidRPr="00D505BB">
              <w:rPr>
                <w:szCs w:val="24"/>
              </w:rPr>
              <w:t>18,1521</w:t>
            </w:r>
          </w:p>
        </w:tc>
        <w:tc>
          <w:tcPr>
            <w:tcW w:w="885" w:type="pct"/>
          </w:tcPr>
          <w:p w:rsidR="003D2FC2" w:rsidRPr="00D505BB" w:rsidRDefault="003D2FC2" w:rsidP="00B9256A">
            <w:pPr>
              <w:autoSpaceDE w:val="0"/>
              <w:autoSpaceDN w:val="0"/>
              <w:adjustRightInd w:val="0"/>
              <w:jc w:val="center"/>
              <w:rPr>
                <w:szCs w:val="24"/>
              </w:rPr>
            </w:pPr>
            <w:r w:rsidRPr="00D505BB">
              <w:rPr>
                <w:szCs w:val="24"/>
              </w:rPr>
              <w:t>2,392</w:t>
            </w:r>
          </w:p>
        </w:tc>
        <w:tc>
          <w:tcPr>
            <w:tcW w:w="747" w:type="pct"/>
          </w:tcPr>
          <w:p w:rsidR="003D2FC2" w:rsidRPr="00D505BB" w:rsidRDefault="003D2FC2" w:rsidP="00B9256A">
            <w:pPr>
              <w:autoSpaceDE w:val="0"/>
              <w:autoSpaceDN w:val="0"/>
              <w:adjustRightInd w:val="0"/>
              <w:jc w:val="center"/>
              <w:rPr>
                <w:szCs w:val="24"/>
              </w:rPr>
            </w:pPr>
            <w:r w:rsidRPr="00D505BB">
              <w:rPr>
                <w:szCs w:val="24"/>
              </w:rPr>
              <w:t>0,0174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du_59</w:t>
            </w:r>
          </w:p>
        </w:tc>
        <w:tc>
          <w:tcPr>
            <w:tcW w:w="910" w:type="pct"/>
          </w:tcPr>
          <w:p w:rsidR="003D2FC2" w:rsidRPr="00D505BB" w:rsidRDefault="003D2FC2" w:rsidP="00B9256A">
            <w:pPr>
              <w:autoSpaceDE w:val="0"/>
              <w:autoSpaceDN w:val="0"/>
              <w:adjustRightInd w:val="0"/>
              <w:jc w:val="center"/>
              <w:rPr>
                <w:szCs w:val="24"/>
              </w:rPr>
            </w:pPr>
            <w:r w:rsidRPr="00D505BB">
              <w:rPr>
                <w:szCs w:val="24"/>
              </w:rPr>
              <w:t>190,018</w:t>
            </w:r>
          </w:p>
        </w:tc>
        <w:tc>
          <w:tcPr>
            <w:tcW w:w="747" w:type="pct"/>
          </w:tcPr>
          <w:p w:rsidR="003D2FC2" w:rsidRPr="00D505BB" w:rsidRDefault="003D2FC2" w:rsidP="00B9256A">
            <w:pPr>
              <w:autoSpaceDE w:val="0"/>
              <w:autoSpaceDN w:val="0"/>
              <w:adjustRightInd w:val="0"/>
              <w:jc w:val="center"/>
              <w:rPr>
                <w:szCs w:val="24"/>
              </w:rPr>
            </w:pPr>
            <w:r w:rsidRPr="00D505BB">
              <w:rPr>
                <w:szCs w:val="24"/>
              </w:rPr>
              <w:t>64,1645</w:t>
            </w:r>
          </w:p>
        </w:tc>
        <w:tc>
          <w:tcPr>
            <w:tcW w:w="885" w:type="pct"/>
          </w:tcPr>
          <w:p w:rsidR="003D2FC2" w:rsidRPr="00D505BB" w:rsidRDefault="003D2FC2" w:rsidP="00B9256A">
            <w:pPr>
              <w:autoSpaceDE w:val="0"/>
              <w:autoSpaceDN w:val="0"/>
              <w:adjustRightInd w:val="0"/>
              <w:jc w:val="center"/>
              <w:rPr>
                <w:szCs w:val="24"/>
              </w:rPr>
            </w:pPr>
            <w:r w:rsidRPr="00D505BB">
              <w:rPr>
                <w:szCs w:val="24"/>
              </w:rPr>
              <w:t>2,961</w:t>
            </w:r>
          </w:p>
        </w:tc>
        <w:tc>
          <w:tcPr>
            <w:tcW w:w="747" w:type="pct"/>
          </w:tcPr>
          <w:p w:rsidR="003D2FC2" w:rsidRPr="00D505BB" w:rsidRDefault="003D2FC2" w:rsidP="00B9256A">
            <w:pPr>
              <w:autoSpaceDE w:val="0"/>
              <w:autoSpaceDN w:val="0"/>
              <w:adjustRightInd w:val="0"/>
              <w:jc w:val="center"/>
              <w:rPr>
                <w:szCs w:val="24"/>
              </w:rPr>
            </w:pPr>
            <w:r w:rsidRPr="00D505BB">
              <w:rPr>
                <w:szCs w:val="24"/>
              </w:rPr>
              <w:t>0,0033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du_60</w:t>
            </w:r>
          </w:p>
        </w:tc>
        <w:tc>
          <w:tcPr>
            <w:tcW w:w="910" w:type="pct"/>
          </w:tcPr>
          <w:p w:rsidR="003D2FC2" w:rsidRPr="00D505BB" w:rsidRDefault="003D2FC2" w:rsidP="00B9256A">
            <w:pPr>
              <w:autoSpaceDE w:val="0"/>
              <w:autoSpaceDN w:val="0"/>
              <w:adjustRightInd w:val="0"/>
              <w:jc w:val="center"/>
              <w:rPr>
                <w:szCs w:val="24"/>
              </w:rPr>
            </w:pPr>
            <w:r w:rsidRPr="00D505BB">
              <w:rPr>
                <w:szCs w:val="24"/>
              </w:rPr>
              <w:t>37,9849</w:t>
            </w:r>
          </w:p>
        </w:tc>
        <w:tc>
          <w:tcPr>
            <w:tcW w:w="747" w:type="pct"/>
          </w:tcPr>
          <w:p w:rsidR="003D2FC2" w:rsidRPr="00D505BB" w:rsidRDefault="003D2FC2" w:rsidP="00B9256A">
            <w:pPr>
              <w:autoSpaceDE w:val="0"/>
              <w:autoSpaceDN w:val="0"/>
              <w:adjustRightInd w:val="0"/>
              <w:jc w:val="center"/>
              <w:rPr>
                <w:szCs w:val="24"/>
              </w:rPr>
            </w:pPr>
            <w:r w:rsidRPr="00D505BB">
              <w:rPr>
                <w:szCs w:val="24"/>
              </w:rPr>
              <w:t>11,8085</w:t>
            </w:r>
          </w:p>
        </w:tc>
        <w:tc>
          <w:tcPr>
            <w:tcW w:w="885" w:type="pct"/>
          </w:tcPr>
          <w:p w:rsidR="003D2FC2" w:rsidRPr="00D505BB" w:rsidRDefault="003D2FC2" w:rsidP="00B9256A">
            <w:pPr>
              <w:autoSpaceDE w:val="0"/>
              <w:autoSpaceDN w:val="0"/>
              <w:adjustRightInd w:val="0"/>
              <w:jc w:val="center"/>
              <w:rPr>
                <w:szCs w:val="24"/>
              </w:rPr>
            </w:pPr>
            <w:r w:rsidRPr="00D505BB">
              <w:rPr>
                <w:szCs w:val="24"/>
              </w:rPr>
              <w:t>3,217</w:t>
            </w:r>
          </w:p>
        </w:tc>
        <w:tc>
          <w:tcPr>
            <w:tcW w:w="747" w:type="pct"/>
          </w:tcPr>
          <w:p w:rsidR="003D2FC2" w:rsidRPr="00D505BB" w:rsidRDefault="003D2FC2" w:rsidP="00B9256A">
            <w:pPr>
              <w:autoSpaceDE w:val="0"/>
              <w:autoSpaceDN w:val="0"/>
              <w:adjustRightInd w:val="0"/>
              <w:jc w:val="center"/>
              <w:rPr>
                <w:szCs w:val="24"/>
              </w:rPr>
            </w:pPr>
            <w:r w:rsidRPr="00D505BB">
              <w:rPr>
                <w:szCs w:val="24"/>
              </w:rPr>
              <w:t>0,0014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du_61</w:t>
            </w:r>
          </w:p>
        </w:tc>
        <w:tc>
          <w:tcPr>
            <w:tcW w:w="910" w:type="pct"/>
          </w:tcPr>
          <w:p w:rsidR="003D2FC2" w:rsidRPr="00D505BB" w:rsidRDefault="003D2FC2" w:rsidP="00B9256A">
            <w:pPr>
              <w:autoSpaceDE w:val="0"/>
              <w:autoSpaceDN w:val="0"/>
              <w:adjustRightInd w:val="0"/>
              <w:jc w:val="center"/>
              <w:rPr>
                <w:szCs w:val="24"/>
              </w:rPr>
            </w:pPr>
            <w:r w:rsidRPr="00D505BB">
              <w:rPr>
                <w:szCs w:val="24"/>
              </w:rPr>
              <w:t>822,536</w:t>
            </w:r>
          </w:p>
        </w:tc>
        <w:tc>
          <w:tcPr>
            <w:tcW w:w="747" w:type="pct"/>
          </w:tcPr>
          <w:p w:rsidR="003D2FC2" w:rsidRPr="00D505BB" w:rsidRDefault="003D2FC2" w:rsidP="00B9256A">
            <w:pPr>
              <w:autoSpaceDE w:val="0"/>
              <w:autoSpaceDN w:val="0"/>
              <w:adjustRightInd w:val="0"/>
              <w:jc w:val="center"/>
              <w:rPr>
                <w:szCs w:val="24"/>
              </w:rPr>
            </w:pPr>
            <w:r w:rsidRPr="00D505BB">
              <w:rPr>
                <w:szCs w:val="24"/>
              </w:rPr>
              <w:t>19,7076</w:t>
            </w:r>
          </w:p>
        </w:tc>
        <w:tc>
          <w:tcPr>
            <w:tcW w:w="885" w:type="pct"/>
          </w:tcPr>
          <w:p w:rsidR="003D2FC2" w:rsidRPr="00D505BB" w:rsidRDefault="003D2FC2" w:rsidP="00B9256A">
            <w:pPr>
              <w:autoSpaceDE w:val="0"/>
              <w:autoSpaceDN w:val="0"/>
              <w:adjustRightInd w:val="0"/>
              <w:jc w:val="center"/>
              <w:rPr>
                <w:szCs w:val="24"/>
              </w:rPr>
            </w:pPr>
            <w:r w:rsidRPr="00D505BB">
              <w:rPr>
                <w:szCs w:val="24"/>
              </w:rPr>
              <w:t>41,74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du_62</w:t>
            </w:r>
          </w:p>
        </w:tc>
        <w:tc>
          <w:tcPr>
            <w:tcW w:w="910" w:type="pct"/>
          </w:tcPr>
          <w:p w:rsidR="003D2FC2" w:rsidRPr="00D505BB" w:rsidRDefault="003D2FC2" w:rsidP="00B9256A">
            <w:pPr>
              <w:autoSpaceDE w:val="0"/>
              <w:autoSpaceDN w:val="0"/>
              <w:adjustRightInd w:val="0"/>
              <w:jc w:val="center"/>
              <w:rPr>
                <w:szCs w:val="24"/>
              </w:rPr>
            </w:pPr>
            <w:r w:rsidRPr="00D505BB">
              <w:rPr>
                <w:szCs w:val="24"/>
              </w:rPr>
              <w:t>238,711</w:t>
            </w:r>
          </w:p>
        </w:tc>
        <w:tc>
          <w:tcPr>
            <w:tcW w:w="747" w:type="pct"/>
          </w:tcPr>
          <w:p w:rsidR="003D2FC2" w:rsidRPr="00D505BB" w:rsidRDefault="003D2FC2" w:rsidP="00B9256A">
            <w:pPr>
              <w:autoSpaceDE w:val="0"/>
              <w:autoSpaceDN w:val="0"/>
              <w:adjustRightInd w:val="0"/>
              <w:jc w:val="center"/>
              <w:rPr>
                <w:szCs w:val="24"/>
              </w:rPr>
            </w:pPr>
            <w:r w:rsidRPr="00D505BB">
              <w:rPr>
                <w:szCs w:val="24"/>
              </w:rPr>
              <w:t>109,723</w:t>
            </w:r>
          </w:p>
        </w:tc>
        <w:tc>
          <w:tcPr>
            <w:tcW w:w="885" w:type="pct"/>
          </w:tcPr>
          <w:p w:rsidR="003D2FC2" w:rsidRPr="00D505BB" w:rsidRDefault="003D2FC2" w:rsidP="00B9256A">
            <w:pPr>
              <w:autoSpaceDE w:val="0"/>
              <w:autoSpaceDN w:val="0"/>
              <w:adjustRightInd w:val="0"/>
              <w:jc w:val="center"/>
              <w:rPr>
                <w:szCs w:val="24"/>
              </w:rPr>
            </w:pPr>
            <w:r w:rsidRPr="00D505BB">
              <w:rPr>
                <w:szCs w:val="24"/>
              </w:rPr>
              <w:t>2,176</w:t>
            </w:r>
          </w:p>
        </w:tc>
        <w:tc>
          <w:tcPr>
            <w:tcW w:w="747" w:type="pct"/>
          </w:tcPr>
          <w:p w:rsidR="003D2FC2" w:rsidRPr="00D505BB" w:rsidRDefault="003D2FC2" w:rsidP="00B9256A">
            <w:pPr>
              <w:autoSpaceDE w:val="0"/>
              <w:autoSpaceDN w:val="0"/>
              <w:adjustRightInd w:val="0"/>
              <w:jc w:val="center"/>
              <w:rPr>
                <w:szCs w:val="24"/>
              </w:rPr>
            </w:pPr>
            <w:r w:rsidRPr="00D505BB">
              <w:rPr>
                <w:szCs w:val="24"/>
              </w:rPr>
              <w:t>0,0304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du_63</w:t>
            </w:r>
          </w:p>
        </w:tc>
        <w:tc>
          <w:tcPr>
            <w:tcW w:w="910" w:type="pct"/>
          </w:tcPr>
          <w:p w:rsidR="003D2FC2" w:rsidRPr="00D505BB" w:rsidRDefault="003D2FC2" w:rsidP="00B9256A">
            <w:pPr>
              <w:autoSpaceDE w:val="0"/>
              <w:autoSpaceDN w:val="0"/>
              <w:adjustRightInd w:val="0"/>
              <w:jc w:val="center"/>
              <w:rPr>
                <w:szCs w:val="24"/>
              </w:rPr>
            </w:pPr>
            <w:r w:rsidRPr="00D505BB">
              <w:rPr>
                <w:szCs w:val="24"/>
              </w:rPr>
              <w:t>11,2919</w:t>
            </w:r>
          </w:p>
        </w:tc>
        <w:tc>
          <w:tcPr>
            <w:tcW w:w="747" w:type="pct"/>
          </w:tcPr>
          <w:p w:rsidR="003D2FC2" w:rsidRPr="00D505BB" w:rsidRDefault="003D2FC2" w:rsidP="00B9256A">
            <w:pPr>
              <w:autoSpaceDE w:val="0"/>
              <w:autoSpaceDN w:val="0"/>
              <w:adjustRightInd w:val="0"/>
              <w:jc w:val="center"/>
              <w:rPr>
                <w:szCs w:val="24"/>
              </w:rPr>
            </w:pPr>
            <w:r w:rsidRPr="00D505BB">
              <w:rPr>
                <w:szCs w:val="24"/>
              </w:rPr>
              <w:t>64,0490</w:t>
            </w:r>
          </w:p>
        </w:tc>
        <w:tc>
          <w:tcPr>
            <w:tcW w:w="885" w:type="pct"/>
          </w:tcPr>
          <w:p w:rsidR="003D2FC2" w:rsidRPr="00D505BB" w:rsidRDefault="003D2FC2" w:rsidP="00B9256A">
            <w:pPr>
              <w:autoSpaceDE w:val="0"/>
              <w:autoSpaceDN w:val="0"/>
              <w:adjustRightInd w:val="0"/>
              <w:jc w:val="center"/>
              <w:rPr>
                <w:szCs w:val="24"/>
              </w:rPr>
            </w:pPr>
            <w:r w:rsidRPr="00D505BB">
              <w:rPr>
                <w:szCs w:val="24"/>
              </w:rPr>
              <w:t>0,1763</w:t>
            </w:r>
          </w:p>
        </w:tc>
        <w:tc>
          <w:tcPr>
            <w:tcW w:w="747" w:type="pct"/>
          </w:tcPr>
          <w:p w:rsidR="003D2FC2" w:rsidRPr="00D505BB" w:rsidRDefault="003D2FC2" w:rsidP="00B9256A">
            <w:pPr>
              <w:autoSpaceDE w:val="0"/>
              <w:autoSpaceDN w:val="0"/>
              <w:adjustRightInd w:val="0"/>
              <w:jc w:val="center"/>
              <w:rPr>
                <w:szCs w:val="24"/>
              </w:rPr>
            </w:pPr>
            <w:r w:rsidRPr="00D505BB">
              <w:rPr>
                <w:szCs w:val="24"/>
              </w:rPr>
              <w:t>0,8602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du_64</w:t>
            </w:r>
          </w:p>
        </w:tc>
        <w:tc>
          <w:tcPr>
            <w:tcW w:w="910" w:type="pct"/>
          </w:tcPr>
          <w:p w:rsidR="003D2FC2" w:rsidRPr="00D505BB" w:rsidRDefault="003D2FC2" w:rsidP="00B9256A">
            <w:pPr>
              <w:autoSpaceDE w:val="0"/>
              <w:autoSpaceDN w:val="0"/>
              <w:adjustRightInd w:val="0"/>
              <w:jc w:val="center"/>
              <w:rPr>
                <w:szCs w:val="24"/>
              </w:rPr>
            </w:pPr>
            <w:r w:rsidRPr="00D505BB">
              <w:rPr>
                <w:szCs w:val="24"/>
              </w:rPr>
              <w:t>467,049</w:t>
            </w:r>
          </w:p>
        </w:tc>
        <w:tc>
          <w:tcPr>
            <w:tcW w:w="747" w:type="pct"/>
          </w:tcPr>
          <w:p w:rsidR="003D2FC2" w:rsidRPr="00D505BB" w:rsidRDefault="003D2FC2" w:rsidP="00B9256A">
            <w:pPr>
              <w:autoSpaceDE w:val="0"/>
              <w:autoSpaceDN w:val="0"/>
              <w:adjustRightInd w:val="0"/>
              <w:jc w:val="center"/>
              <w:rPr>
                <w:szCs w:val="24"/>
              </w:rPr>
            </w:pPr>
            <w:r w:rsidRPr="00D505BB">
              <w:rPr>
                <w:szCs w:val="24"/>
              </w:rPr>
              <w:t>19,1156</w:t>
            </w:r>
          </w:p>
        </w:tc>
        <w:tc>
          <w:tcPr>
            <w:tcW w:w="885" w:type="pct"/>
          </w:tcPr>
          <w:p w:rsidR="003D2FC2" w:rsidRPr="00D505BB" w:rsidRDefault="003D2FC2" w:rsidP="00B9256A">
            <w:pPr>
              <w:autoSpaceDE w:val="0"/>
              <w:autoSpaceDN w:val="0"/>
              <w:adjustRightInd w:val="0"/>
              <w:jc w:val="center"/>
              <w:rPr>
                <w:szCs w:val="24"/>
              </w:rPr>
            </w:pPr>
            <w:r w:rsidRPr="00D505BB">
              <w:rPr>
                <w:szCs w:val="24"/>
              </w:rPr>
              <w:t>24,43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du_65</w:t>
            </w:r>
          </w:p>
        </w:tc>
        <w:tc>
          <w:tcPr>
            <w:tcW w:w="910" w:type="pct"/>
          </w:tcPr>
          <w:p w:rsidR="003D2FC2" w:rsidRPr="00D505BB" w:rsidRDefault="003D2FC2" w:rsidP="00B9256A">
            <w:pPr>
              <w:autoSpaceDE w:val="0"/>
              <w:autoSpaceDN w:val="0"/>
              <w:adjustRightInd w:val="0"/>
              <w:jc w:val="center"/>
              <w:rPr>
                <w:szCs w:val="24"/>
              </w:rPr>
            </w:pPr>
            <w:r w:rsidRPr="00D505BB">
              <w:rPr>
                <w:szCs w:val="24"/>
              </w:rPr>
              <w:t>1003,75</w:t>
            </w:r>
          </w:p>
        </w:tc>
        <w:tc>
          <w:tcPr>
            <w:tcW w:w="747" w:type="pct"/>
          </w:tcPr>
          <w:p w:rsidR="003D2FC2" w:rsidRPr="00D505BB" w:rsidRDefault="003D2FC2" w:rsidP="00B9256A">
            <w:pPr>
              <w:autoSpaceDE w:val="0"/>
              <w:autoSpaceDN w:val="0"/>
              <w:adjustRightInd w:val="0"/>
              <w:jc w:val="center"/>
              <w:rPr>
                <w:szCs w:val="24"/>
              </w:rPr>
            </w:pPr>
            <w:r w:rsidRPr="00D505BB">
              <w:rPr>
                <w:szCs w:val="24"/>
              </w:rPr>
              <w:t>159,707</w:t>
            </w:r>
          </w:p>
        </w:tc>
        <w:tc>
          <w:tcPr>
            <w:tcW w:w="885" w:type="pct"/>
          </w:tcPr>
          <w:p w:rsidR="003D2FC2" w:rsidRPr="00D505BB" w:rsidRDefault="003D2FC2" w:rsidP="00B9256A">
            <w:pPr>
              <w:autoSpaceDE w:val="0"/>
              <w:autoSpaceDN w:val="0"/>
              <w:adjustRightInd w:val="0"/>
              <w:jc w:val="center"/>
              <w:rPr>
                <w:szCs w:val="24"/>
              </w:rPr>
            </w:pPr>
            <w:r w:rsidRPr="00D505BB">
              <w:rPr>
                <w:szCs w:val="24"/>
              </w:rPr>
              <w:t>6,285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du_66</w:t>
            </w:r>
          </w:p>
        </w:tc>
        <w:tc>
          <w:tcPr>
            <w:tcW w:w="910" w:type="pct"/>
          </w:tcPr>
          <w:p w:rsidR="003D2FC2" w:rsidRPr="00D505BB" w:rsidRDefault="003D2FC2" w:rsidP="00B9256A">
            <w:pPr>
              <w:autoSpaceDE w:val="0"/>
              <w:autoSpaceDN w:val="0"/>
              <w:adjustRightInd w:val="0"/>
              <w:jc w:val="center"/>
              <w:rPr>
                <w:szCs w:val="24"/>
              </w:rPr>
            </w:pPr>
            <w:r w:rsidRPr="00D505BB">
              <w:rPr>
                <w:szCs w:val="24"/>
              </w:rPr>
              <w:t>350,117</w:t>
            </w:r>
          </w:p>
        </w:tc>
        <w:tc>
          <w:tcPr>
            <w:tcW w:w="747" w:type="pct"/>
          </w:tcPr>
          <w:p w:rsidR="003D2FC2" w:rsidRPr="00D505BB" w:rsidRDefault="003D2FC2" w:rsidP="00B9256A">
            <w:pPr>
              <w:autoSpaceDE w:val="0"/>
              <w:autoSpaceDN w:val="0"/>
              <w:adjustRightInd w:val="0"/>
              <w:jc w:val="center"/>
              <w:rPr>
                <w:szCs w:val="24"/>
              </w:rPr>
            </w:pPr>
            <w:r w:rsidRPr="00D505BB">
              <w:rPr>
                <w:szCs w:val="24"/>
              </w:rPr>
              <w:t>52,7813</w:t>
            </w:r>
          </w:p>
        </w:tc>
        <w:tc>
          <w:tcPr>
            <w:tcW w:w="885" w:type="pct"/>
          </w:tcPr>
          <w:p w:rsidR="003D2FC2" w:rsidRPr="00D505BB" w:rsidRDefault="003D2FC2" w:rsidP="00B9256A">
            <w:pPr>
              <w:autoSpaceDE w:val="0"/>
              <w:autoSpaceDN w:val="0"/>
              <w:adjustRightInd w:val="0"/>
              <w:jc w:val="center"/>
              <w:rPr>
                <w:szCs w:val="24"/>
              </w:rPr>
            </w:pPr>
            <w:r w:rsidRPr="00D505BB">
              <w:rPr>
                <w:szCs w:val="24"/>
              </w:rPr>
              <w:t>6,633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du_67</w:t>
            </w:r>
          </w:p>
        </w:tc>
        <w:tc>
          <w:tcPr>
            <w:tcW w:w="910" w:type="pct"/>
          </w:tcPr>
          <w:p w:rsidR="003D2FC2" w:rsidRPr="00D505BB" w:rsidRDefault="003D2FC2" w:rsidP="00B9256A">
            <w:pPr>
              <w:autoSpaceDE w:val="0"/>
              <w:autoSpaceDN w:val="0"/>
              <w:adjustRightInd w:val="0"/>
              <w:jc w:val="center"/>
              <w:rPr>
                <w:szCs w:val="24"/>
              </w:rPr>
            </w:pPr>
            <w:r w:rsidRPr="00D505BB">
              <w:rPr>
                <w:szCs w:val="24"/>
              </w:rPr>
              <w:t>24,3256</w:t>
            </w:r>
          </w:p>
        </w:tc>
        <w:tc>
          <w:tcPr>
            <w:tcW w:w="747" w:type="pct"/>
          </w:tcPr>
          <w:p w:rsidR="003D2FC2" w:rsidRPr="00D505BB" w:rsidRDefault="003D2FC2" w:rsidP="00B9256A">
            <w:pPr>
              <w:autoSpaceDE w:val="0"/>
              <w:autoSpaceDN w:val="0"/>
              <w:adjustRightInd w:val="0"/>
              <w:jc w:val="center"/>
              <w:rPr>
                <w:szCs w:val="24"/>
              </w:rPr>
            </w:pPr>
            <w:r w:rsidRPr="00D505BB">
              <w:rPr>
                <w:szCs w:val="24"/>
              </w:rPr>
              <w:t>11,1778</w:t>
            </w:r>
          </w:p>
        </w:tc>
        <w:tc>
          <w:tcPr>
            <w:tcW w:w="885" w:type="pct"/>
          </w:tcPr>
          <w:p w:rsidR="003D2FC2" w:rsidRPr="00D505BB" w:rsidRDefault="003D2FC2" w:rsidP="00B9256A">
            <w:pPr>
              <w:autoSpaceDE w:val="0"/>
              <w:autoSpaceDN w:val="0"/>
              <w:adjustRightInd w:val="0"/>
              <w:jc w:val="center"/>
              <w:rPr>
                <w:szCs w:val="24"/>
              </w:rPr>
            </w:pPr>
            <w:r w:rsidRPr="00D505BB">
              <w:rPr>
                <w:szCs w:val="24"/>
              </w:rPr>
              <w:t>2,176</w:t>
            </w:r>
          </w:p>
        </w:tc>
        <w:tc>
          <w:tcPr>
            <w:tcW w:w="747" w:type="pct"/>
          </w:tcPr>
          <w:p w:rsidR="003D2FC2" w:rsidRPr="00D505BB" w:rsidRDefault="003D2FC2" w:rsidP="00B9256A">
            <w:pPr>
              <w:autoSpaceDE w:val="0"/>
              <w:autoSpaceDN w:val="0"/>
              <w:adjustRightInd w:val="0"/>
              <w:jc w:val="center"/>
              <w:rPr>
                <w:szCs w:val="24"/>
              </w:rPr>
            </w:pPr>
            <w:r w:rsidRPr="00D505BB">
              <w:rPr>
                <w:szCs w:val="24"/>
              </w:rPr>
              <w:t>0,0303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du_68</w:t>
            </w:r>
          </w:p>
        </w:tc>
        <w:tc>
          <w:tcPr>
            <w:tcW w:w="910" w:type="pct"/>
          </w:tcPr>
          <w:p w:rsidR="003D2FC2" w:rsidRPr="00D505BB" w:rsidRDefault="003D2FC2" w:rsidP="00B9256A">
            <w:pPr>
              <w:autoSpaceDE w:val="0"/>
              <w:autoSpaceDN w:val="0"/>
              <w:adjustRightInd w:val="0"/>
              <w:jc w:val="center"/>
              <w:rPr>
                <w:szCs w:val="24"/>
              </w:rPr>
            </w:pPr>
            <w:r w:rsidRPr="00D505BB">
              <w:rPr>
                <w:szCs w:val="24"/>
              </w:rPr>
              <w:t>459,681</w:t>
            </w:r>
          </w:p>
        </w:tc>
        <w:tc>
          <w:tcPr>
            <w:tcW w:w="747" w:type="pct"/>
          </w:tcPr>
          <w:p w:rsidR="003D2FC2" w:rsidRPr="00D505BB" w:rsidRDefault="003D2FC2" w:rsidP="00B9256A">
            <w:pPr>
              <w:autoSpaceDE w:val="0"/>
              <w:autoSpaceDN w:val="0"/>
              <w:adjustRightInd w:val="0"/>
              <w:jc w:val="center"/>
              <w:rPr>
                <w:szCs w:val="24"/>
              </w:rPr>
            </w:pPr>
            <w:r w:rsidRPr="00D505BB">
              <w:rPr>
                <w:szCs w:val="24"/>
              </w:rPr>
              <w:t>146,337</w:t>
            </w:r>
          </w:p>
        </w:tc>
        <w:tc>
          <w:tcPr>
            <w:tcW w:w="885" w:type="pct"/>
          </w:tcPr>
          <w:p w:rsidR="003D2FC2" w:rsidRPr="00D505BB" w:rsidRDefault="003D2FC2" w:rsidP="00B9256A">
            <w:pPr>
              <w:autoSpaceDE w:val="0"/>
              <w:autoSpaceDN w:val="0"/>
              <w:adjustRightInd w:val="0"/>
              <w:jc w:val="center"/>
              <w:rPr>
                <w:szCs w:val="24"/>
              </w:rPr>
            </w:pPr>
            <w:r w:rsidRPr="00D505BB">
              <w:rPr>
                <w:szCs w:val="24"/>
              </w:rPr>
              <w:t>3,141</w:t>
            </w:r>
          </w:p>
        </w:tc>
        <w:tc>
          <w:tcPr>
            <w:tcW w:w="747" w:type="pct"/>
          </w:tcPr>
          <w:p w:rsidR="003D2FC2" w:rsidRPr="00D505BB" w:rsidRDefault="003D2FC2" w:rsidP="00B9256A">
            <w:pPr>
              <w:autoSpaceDE w:val="0"/>
              <w:autoSpaceDN w:val="0"/>
              <w:adjustRightInd w:val="0"/>
              <w:jc w:val="center"/>
              <w:rPr>
                <w:szCs w:val="24"/>
              </w:rPr>
            </w:pPr>
            <w:r w:rsidRPr="00D505BB">
              <w:rPr>
                <w:szCs w:val="24"/>
              </w:rPr>
              <w:t>0,0019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du_69</w:t>
            </w:r>
          </w:p>
        </w:tc>
        <w:tc>
          <w:tcPr>
            <w:tcW w:w="910" w:type="pct"/>
          </w:tcPr>
          <w:p w:rsidR="003D2FC2" w:rsidRPr="00D505BB" w:rsidRDefault="003D2FC2" w:rsidP="00B9256A">
            <w:pPr>
              <w:autoSpaceDE w:val="0"/>
              <w:autoSpaceDN w:val="0"/>
              <w:adjustRightInd w:val="0"/>
              <w:jc w:val="center"/>
              <w:rPr>
                <w:szCs w:val="24"/>
              </w:rPr>
            </w:pPr>
            <w:r w:rsidRPr="00D505BB">
              <w:rPr>
                <w:szCs w:val="24"/>
              </w:rPr>
              <w:t>7,75869</w:t>
            </w:r>
          </w:p>
        </w:tc>
        <w:tc>
          <w:tcPr>
            <w:tcW w:w="747" w:type="pct"/>
          </w:tcPr>
          <w:p w:rsidR="003D2FC2" w:rsidRPr="00D505BB" w:rsidRDefault="003D2FC2" w:rsidP="00B9256A">
            <w:pPr>
              <w:autoSpaceDE w:val="0"/>
              <w:autoSpaceDN w:val="0"/>
              <w:adjustRightInd w:val="0"/>
              <w:jc w:val="center"/>
              <w:rPr>
                <w:szCs w:val="24"/>
              </w:rPr>
            </w:pPr>
            <w:r w:rsidRPr="00D505BB">
              <w:rPr>
                <w:szCs w:val="24"/>
              </w:rPr>
              <w:t>12,1050</w:t>
            </w:r>
          </w:p>
        </w:tc>
        <w:tc>
          <w:tcPr>
            <w:tcW w:w="885" w:type="pct"/>
          </w:tcPr>
          <w:p w:rsidR="003D2FC2" w:rsidRPr="00D505BB" w:rsidRDefault="003D2FC2" w:rsidP="00B9256A">
            <w:pPr>
              <w:autoSpaceDE w:val="0"/>
              <w:autoSpaceDN w:val="0"/>
              <w:adjustRightInd w:val="0"/>
              <w:jc w:val="center"/>
              <w:rPr>
                <w:szCs w:val="24"/>
              </w:rPr>
            </w:pPr>
            <w:r w:rsidRPr="00D505BB">
              <w:rPr>
                <w:szCs w:val="24"/>
              </w:rPr>
              <w:t>0,6410</w:t>
            </w:r>
          </w:p>
        </w:tc>
        <w:tc>
          <w:tcPr>
            <w:tcW w:w="747" w:type="pct"/>
          </w:tcPr>
          <w:p w:rsidR="003D2FC2" w:rsidRPr="00D505BB" w:rsidRDefault="003D2FC2" w:rsidP="00B9256A">
            <w:pPr>
              <w:autoSpaceDE w:val="0"/>
              <w:autoSpaceDN w:val="0"/>
              <w:adjustRightInd w:val="0"/>
              <w:jc w:val="center"/>
              <w:rPr>
                <w:szCs w:val="24"/>
              </w:rPr>
            </w:pPr>
            <w:r w:rsidRPr="00D505BB">
              <w:rPr>
                <w:szCs w:val="24"/>
              </w:rPr>
              <w:t>0,5220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du_70</w:t>
            </w:r>
          </w:p>
        </w:tc>
        <w:tc>
          <w:tcPr>
            <w:tcW w:w="910" w:type="pct"/>
          </w:tcPr>
          <w:p w:rsidR="003D2FC2" w:rsidRPr="00D505BB" w:rsidRDefault="003D2FC2" w:rsidP="00B9256A">
            <w:pPr>
              <w:autoSpaceDE w:val="0"/>
              <w:autoSpaceDN w:val="0"/>
              <w:adjustRightInd w:val="0"/>
              <w:jc w:val="center"/>
              <w:rPr>
                <w:szCs w:val="24"/>
              </w:rPr>
            </w:pPr>
            <w:r w:rsidRPr="00D505BB">
              <w:rPr>
                <w:szCs w:val="24"/>
              </w:rPr>
              <w:t>1420,09</w:t>
            </w:r>
          </w:p>
        </w:tc>
        <w:tc>
          <w:tcPr>
            <w:tcW w:w="747" w:type="pct"/>
          </w:tcPr>
          <w:p w:rsidR="003D2FC2" w:rsidRPr="00D505BB" w:rsidRDefault="003D2FC2" w:rsidP="00B9256A">
            <w:pPr>
              <w:autoSpaceDE w:val="0"/>
              <w:autoSpaceDN w:val="0"/>
              <w:adjustRightInd w:val="0"/>
              <w:jc w:val="center"/>
              <w:rPr>
                <w:szCs w:val="24"/>
              </w:rPr>
            </w:pPr>
            <w:r w:rsidRPr="00D505BB">
              <w:rPr>
                <w:szCs w:val="24"/>
              </w:rPr>
              <w:t>196,317</w:t>
            </w:r>
          </w:p>
        </w:tc>
        <w:tc>
          <w:tcPr>
            <w:tcW w:w="885" w:type="pct"/>
          </w:tcPr>
          <w:p w:rsidR="003D2FC2" w:rsidRPr="00D505BB" w:rsidRDefault="003D2FC2" w:rsidP="00B9256A">
            <w:pPr>
              <w:autoSpaceDE w:val="0"/>
              <w:autoSpaceDN w:val="0"/>
              <w:adjustRightInd w:val="0"/>
              <w:jc w:val="center"/>
              <w:rPr>
                <w:szCs w:val="24"/>
              </w:rPr>
            </w:pPr>
            <w:r w:rsidRPr="00D505BB">
              <w:rPr>
                <w:szCs w:val="24"/>
              </w:rPr>
              <w:t>7,234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du_71</w:t>
            </w:r>
          </w:p>
        </w:tc>
        <w:tc>
          <w:tcPr>
            <w:tcW w:w="910" w:type="pct"/>
          </w:tcPr>
          <w:p w:rsidR="003D2FC2" w:rsidRPr="00D505BB" w:rsidRDefault="003D2FC2" w:rsidP="00B9256A">
            <w:pPr>
              <w:autoSpaceDE w:val="0"/>
              <w:autoSpaceDN w:val="0"/>
              <w:adjustRightInd w:val="0"/>
              <w:jc w:val="center"/>
              <w:rPr>
                <w:szCs w:val="24"/>
              </w:rPr>
            </w:pPr>
            <w:r w:rsidRPr="00D505BB">
              <w:rPr>
                <w:szCs w:val="24"/>
              </w:rPr>
              <w:t>249,523</w:t>
            </w:r>
          </w:p>
        </w:tc>
        <w:tc>
          <w:tcPr>
            <w:tcW w:w="747" w:type="pct"/>
          </w:tcPr>
          <w:p w:rsidR="003D2FC2" w:rsidRPr="00D505BB" w:rsidRDefault="003D2FC2" w:rsidP="00B9256A">
            <w:pPr>
              <w:autoSpaceDE w:val="0"/>
              <w:autoSpaceDN w:val="0"/>
              <w:adjustRightInd w:val="0"/>
              <w:jc w:val="center"/>
              <w:rPr>
                <w:szCs w:val="24"/>
              </w:rPr>
            </w:pPr>
            <w:r w:rsidRPr="00D505BB">
              <w:rPr>
                <w:szCs w:val="24"/>
              </w:rPr>
              <w:t>93,6337</w:t>
            </w:r>
          </w:p>
        </w:tc>
        <w:tc>
          <w:tcPr>
            <w:tcW w:w="885" w:type="pct"/>
          </w:tcPr>
          <w:p w:rsidR="003D2FC2" w:rsidRPr="00D505BB" w:rsidRDefault="003D2FC2" w:rsidP="00B9256A">
            <w:pPr>
              <w:autoSpaceDE w:val="0"/>
              <w:autoSpaceDN w:val="0"/>
              <w:adjustRightInd w:val="0"/>
              <w:jc w:val="center"/>
              <w:rPr>
                <w:szCs w:val="24"/>
              </w:rPr>
            </w:pPr>
            <w:r w:rsidRPr="00D505BB">
              <w:rPr>
                <w:szCs w:val="24"/>
              </w:rPr>
              <w:t>2,665</w:t>
            </w:r>
          </w:p>
        </w:tc>
        <w:tc>
          <w:tcPr>
            <w:tcW w:w="747" w:type="pct"/>
          </w:tcPr>
          <w:p w:rsidR="003D2FC2" w:rsidRPr="00D505BB" w:rsidRDefault="003D2FC2" w:rsidP="00B9256A">
            <w:pPr>
              <w:autoSpaceDE w:val="0"/>
              <w:autoSpaceDN w:val="0"/>
              <w:adjustRightInd w:val="0"/>
              <w:jc w:val="center"/>
              <w:rPr>
                <w:szCs w:val="24"/>
              </w:rPr>
            </w:pPr>
            <w:r w:rsidRPr="00D505BB">
              <w:rPr>
                <w:szCs w:val="24"/>
              </w:rPr>
              <w:t>0,0081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du_72</w:t>
            </w:r>
          </w:p>
        </w:tc>
        <w:tc>
          <w:tcPr>
            <w:tcW w:w="910" w:type="pct"/>
          </w:tcPr>
          <w:p w:rsidR="003D2FC2" w:rsidRPr="00D505BB" w:rsidRDefault="003D2FC2" w:rsidP="00B9256A">
            <w:pPr>
              <w:autoSpaceDE w:val="0"/>
              <w:autoSpaceDN w:val="0"/>
              <w:adjustRightInd w:val="0"/>
              <w:jc w:val="center"/>
              <w:rPr>
                <w:szCs w:val="24"/>
              </w:rPr>
            </w:pPr>
            <w:r w:rsidRPr="00D505BB">
              <w:rPr>
                <w:szCs w:val="24"/>
              </w:rPr>
              <w:t>581,474</w:t>
            </w:r>
          </w:p>
        </w:tc>
        <w:tc>
          <w:tcPr>
            <w:tcW w:w="747" w:type="pct"/>
          </w:tcPr>
          <w:p w:rsidR="003D2FC2" w:rsidRPr="00D505BB" w:rsidRDefault="003D2FC2" w:rsidP="00B9256A">
            <w:pPr>
              <w:autoSpaceDE w:val="0"/>
              <w:autoSpaceDN w:val="0"/>
              <w:adjustRightInd w:val="0"/>
              <w:jc w:val="center"/>
              <w:rPr>
                <w:szCs w:val="24"/>
              </w:rPr>
            </w:pPr>
            <w:r w:rsidRPr="00D505BB">
              <w:rPr>
                <w:szCs w:val="24"/>
              </w:rPr>
              <w:t>380,579</w:t>
            </w:r>
          </w:p>
        </w:tc>
        <w:tc>
          <w:tcPr>
            <w:tcW w:w="885" w:type="pct"/>
          </w:tcPr>
          <w:p w:rsidR="003D2FC2" w:rsidRPr="00D505BB" w:rsidRDefault="003D2FC2" w:rsidP="00B9256A">
            <w:pPr>
              <w:autoSpaceDE w:val="0"/>
              <w:autoSpaceDN w:val="0"/>
              <w:adjustRightInd w:val="0"/>
              <w:jc w:val="center"/>
              <w:rPr>
                <w:szCs w:val="24"/>
              </w:rPr>
            </w:pPr>
            <w:r w:rsidRPr="00D505BB">
              <w:rPr>
                <w:szCs w:val="24"/>
              </w:rPr>
              <w:t>1,528</w:t>
            </w:r>
          </w:p>
        </w:tc>
        <w:tc>
          <w:tcPr>
            <w:tcW w:w="747" w:type="pct"/>
          </w:tcPr>
          <w:p w:rsidR="003D2FC2" w:rsidRPr="00D505BB" w:rsidRDefault="003D2FC2" w:rsidP="00B9256A">
            <w:pPr>
              <w:autoSpaceDE w:val="0"/>
              <w:autoSpaceDN w:val="0"/>
              <w:adjustRightInd w:val="0"/>
              <w:jc w:val="center"/>
              <w:rPr>
                <w:szCs w:val="24"/>
              </w:rPr>
            </w:pPr>
            <w:r w:rsidRPr="00D505BB">
              <w:rPr>
                <w:szCs w:val="24"/>
              </w:rPr>
              <w:t>0,1276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du_73</w:t>
            </w:r>
          </w:p>
        </w:tc>
        <w:tc>
          <w:tcPr>
            <w:tcW w:w="910" w:type="pct"/>
          </w:tcPr>
          <w:p w:rsidR="003D2FC2" w:rsidRPr="00D505BB" w:rsidRDefault="003D2FC2" w:rsidP="00B9256A">
            <w:pPr>
              <w:autoSpaceDE w:val="0"/>
              <w:autoSpaceDN w:val="0"/>
              <w:adjustRightInd w:val="0"/>
              <w:jc w:val="center"/>
              <w:rPr>
                <w:szCs w:val="24"/>
              </w:rPr>
            </w:pPr>
            <w:r w:rsidRPr="00D505BB">
              <w:rPr>
                <w:szCs w:val="24"/>
              </w:rPr>
              <w:t>55,5047</w:t>
            </w:r>
          </w:p>
        </w:tc>
        <w:tc>
          <w:tcPr>
            <w:tcW w:w="747" w:type="pct"/>
          </w:tcPr>
          <w:p w:rsidR="003D2FC2" w:rsidRPr="00D505BB" w:rsidRDefault="003D2FC2" w:rsidP="00B9256A">
            <w:pPr>
              <w:autoSpaceDE w:val="0"/>
              <w:autoSpaceDN w:val="0"/>
              <w:adjustRightInd w:val="0"/>
              <w:jc w:val="center"/>
              <w:rPr>
                <w:szCs w:val="24"/>
              </w:rPr>
            </w:pPr>
            <w:r w:rsidRPr="00D505BB">
              <w:rPr>
                <w:szCs w:val="24"/>
              </w:rPr>
              <w:t>35,8314</w:t>
            </w:r>
          </w:p>
        </w:tc>
        <w:tc>
          <w:tcPr>
            <w:tcW w:w="885" w:type="pct"/>
          </w:tcPr>
          <w:p w:rsidR="003D2FC2" w:rsidRPr="00D505BB" w:rsidRDefault="003D2FC2" w:rsidP="00B9256A">
            <w:pPr>
              <w:autoSpaceDE w:val="0"/>
              <w:autoSpaceDN w:val="0"/>
              <w:adjustRightInd w:val="0"/>
              <w:jc w:val="center"/>
              <w:rPr>
                <w:szCs w:val="24"/>
              </w:rPr>
            </w:pPr>
            <w:r w:rsidRPr="00D505BB">
              <w:rPr>
                <w:szCs w:val="24"/>
              </w:rPr>
              <w:t>1,549</w:t>
            </w:r>
          </w:p>
        </w:tc>
        <w:tc>
          <w:tcPr>
            <w:tcW w:w="747" w:type="pct"/>
          </w:tcPr>
          <w:p w:rsidR="003D2FC2" w:rsidRPr="00D505BB" w:rsidRDefault="003D2FC2" w:rsidP="00B9256A">
            <w:pPr>
              <w:autoSpaceDE w:val="0"/>
              <w:autoSpaceDN w:val="0"/>
              <w:adjustRightInd w:val="0"/>
              <w:jc w:val="center"/>
              <w:rPr>
                <w:szCs w:val="24"/>
              </w:rPr>
            </w:pPr>
            <w:r w:rsidRPr="00D505BB">
              <w:rPr>
                <w:szCs w:val="24"/>
              </w:rPr>
              <w:t>0,1224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du_74</w:t>
            </w:r>
          </w:p>
        </w:tc>
        <w:tc>
          <w:tcPr>
            <w:tcW w:w="910" w:type="pct"/>
          </w:tcPr>
          <w:p w:rsidR="003D2FC2" w:rsidRPr="00D505BB" w:rsidRDefault="003D2FC2" w:rsidP="00B9256A">
            <w:pPr>
              <w:autoSpaceDE w:val="0"/>
              <w:autoSpaceDN w:val="0"/>
              <w:adjustRightInd w:val="0"/>
              <w:jc w:val="center"/>
              <w:rPr>
                <w:szCs w:val="24"/>
              </w:rPr>
            </w:pPr>
            <w:r w:rsidRPr="00D505BB">
              <w:rPr>
                <w:szCs w:val="24"/>
              </w:rPr>
              <w:t>16,6918</w:t>
            </w:r>
          </w:p>
        </w:tc>
        <w:tc>
          <w:tcPr>
            <w:tcW w:w="747" w:type="pct"/>
          </w:tcPr>
          <w:p w:rsidR="003D2FC2" w:rsidRPr="00D505BB" w:rsidRDefault="003D2FC2" w:rsidP="00B9256A">
            <w:pPr>
              <w:autoSpaceDE w:val="0"/>
              <w:autoSpaceDN w:val="0"/>
              <w:adjustRightInd w:val="0"/>
              <w:jc w:val="center"/>
              <w:rPr>
                <w:szCs w:val="24"/>
              </w:rPr>
            </w:pPr>
            <w:r w:rsidRPr="00D505BB">
              <w:rPr>
                <w:szCs w:val="24"/>
              </w:rPr>
              <w:t>11,0236</w:t>
            </w:r>
          </w:p>
        </w:tc>
        <w:tc>
          <w:tcPr>
            <w:tcW w:w="885" w:type="pct"/>
          </w:tcPr>
          <w:p w:rsidR="003D2FC2" w:rsidRPr="00D505BB" w:rsidRDefault="003D2FC2" w:rsidP="00B9256A">
            <w:pPr>
              <w:autoSpaceDE w:val="0"/>
              <w:autoSpaceDN w:val="0"/>
              <w:adjustRightInd w:val="0"/>
              <w:jc w:val="center"/>
              <w:rPr>
                <w:szCs w:val="24"/>
              </w:rPr>
            </w:pPr>
            <w:r w:rsidRPr="00D505BB">
              <w:rPr>
                <w:szCs w:val="24"/>
              </w:rPr>
              <w:t>1,514</w:t>
            </w:r>
          </w:p>
        </w:tc>
        <w:tc>
          <w:tcPr>
            <w:tcW w:w="747" w:type="pct"/>
          </w:tcPr>
          <w:p w:rsidR="003D2FC2" w:rsidRPr="00D505BB" w:rsidRDefault="003D2FC2" w:rsidP="00B9256A">
            <w:pPr>
              <w:autoSpaceDE w:val="0"/>
              <w:autoSpaceDN w:val="0"/>
              <w:adjustRightInd w:val="0"/>
              <w:jc w:val="center"/>
              <w:rPr>
                <w:szCs w:val="24"/>
              </w:rPr>
            </w:pPr>
            <w:r w:rsidRPr="00D505BB">
              <w:rPr>
                <w:szCs w:val="24"/>
              </w:rPr>
              <w:t>0,1310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du_75</w:t>
            </w:r>
          </w:p>
        </w:tc>
        <w:tc>
          <w:tcPr>
            <w:tcW w:w="910" w:type="pct"/>
          </w:tcPr>
          <w:p w:rsidR="003D2FC2" w:rsidRPr="00D505BB" w:rsidRDefault="003D2FC2" w:rsidP="00B9256A">
            <w:pPr>
              <w:autoSpaceDE w:val="0"/>
              <w:autoSpaceDN w:val="0"/>
              <w:adjustRightInd w:val="0"/>
              <w:jc w:val="center"/>
              <w:rPr>
                <w:szCs w:val="24"/>
              </w:rPr>
            </w:pPr>
            <w:r w:rsidRPr="00D505BB">
              <w:rPr>
                <w:szCs w:val="24"/>
              </w:rPr>
              <w:t>−7,98442</w:t>
            </w:r>
          </w:p>
        </w:tc>
        <w:tc>
          <w:tcPr>
            <w:tcW w:w="747" w:type="pct"/>
          </w:tcPr>
          <w:p w:rsidR="003D2FC2" w:rsidRPr="00D505BB" w:rsidRDefault="003D2FC2" w:rsidP="00B9256A">
            <w:pPr>
              <w:autoSpaceDE w:val="0"/>
              <w:autoSpaceDN w:val="0"/>
              <w:adjustRightInd w:val="0"/>
              <w:jc w:val="center"/>
              <w:rPr>
                <w:szCs w:val="24"/>
              </w:rPr>
            </w:pPr>
            <w:r w:rsidRPr="00D505BB">
              <w:rPr>
                <w:szCs w:val="24"/>
              </w:rPr>
              <w:t>15,3503</w:t>
            </w:r>
          </w:p>
        </w:tc>
        <w:tc>
          <w:tcPr>
            <w:tcW w:w="885" w:type="pct"/>
          </w:tcPr>
          <w:p w:rsidR="003D2FC2" w:rsidRPr="00D505BB" w:rsidRDefault="003D2FC2" w:rsidP="00B9256A">
            <w:pPr>
              <w:autoSpaceDE w:val="0"/>
              <w:autoSpaceDN w:val="0"/>
              <w:adjustRightInd w:val="0"/>
              <w:jc w:val="center"/>
              <w:rPr>
                <w:szCs w:val="24"/>
              </w:rPr>
            </w:pPr>
            <w:r w:rsidRPr="00D505BB">
              <w:rPr>
                <w:szCs w:val="24"/>
              </w:rPr>
              <w:t>−0,5201</w:t>
            </w:r>
          </w:p>
        </w:tc>
        <w:tc>
          <w:tcPr>
            <w:tcW w:w="747" w:type="pct"/>
          </w:tcPr>
          <w:p w:rsidR="003D2FC2" w:rsidRPr="00D505BB" w:rsidRDefault="003D2FC2" w:rsidP="00B9256A">
            <w:pPr>
              <w:autoSpaceDE w:val="0"/>
              <w:autoSpaceDN w:val="0"/>
              <w:adjustRightInd w:val="0"/>
              <w:jc w:val="center"/>
              <w:rPr>
                <w:szCs w:val="24"/>
              </w:rPr>
            </w:pPr>
            <w:r w:rsidRPr="00D505BB">
              <w:rPr>
                <w:szCs w:val="24"/>
              </w:rPr>
              <w:t>0,6033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du_76</w:t>
            </w:r>
          </w:p>
        </w:tc>
        <w:tc>
          <w:tcPr>
            <w:tcW w:w="910" w:type="pct"/>
          </w:tcPr>
          <w:p w:rsidR="003D2FC2" w:rsidRPr="00D505BB" w:rsidRDefault="003D2FC2" w:rsidP="00B9256A">
            <w:pPr>
              <w:autoSpaceDE w:val="0"/>
              <w:autoSpaceDN w:val="0"/>
              <w:adjustRightInd w:val="0"/>
              <w:jc w:val="center"/>
              <w:rPr>
                <w:szCs w:val="24"/>
              </w:rPr>
            </w:pPr>
            <w:r w:rsidRPr="00D505BB">
              <w:rPr>
                <w:szCs w:val="24"/>
              </w:rPr>
              <w:t>4,82474</w:t>
            </w:r>
          </w:p>
        </w:tc>
        <w:tc>
          <w:tcPr>
            <w:tcW w:w="747" w:type="pct"/>
          </w:tcPr>
          <w:p w:rsidR="003D2FC2" w:rsidRPr="00D505BB" w:rsidRDefault="003D2FC2" w:rsidP="00B9256A">
            <w:pPr>
              <w:autoSpaceDE w:val="0"/>
              <w:autoSpaceDN w:val="0"/>
              <w:adjustRightInd w:val="0"/>
              <w:jc w:val="center"/>
              <w:rPr>
                <w:szCs w:val="24"/>
              </w:rPr>
            </w:pPr>
            <w:r w:rsidRPr="00D505BB">
              <w:rPr>
                <w:szCs w:val="24"/>
              </w:rPr>
              <w:t>11,8426</w:t>
            </w:r>
          </w:p>
        </w:tc>
        <w:tc>
          <w:tcPr>
            <w:tcW w:w="885" w:type="pct"/>
          </w:tcPr>
          <w:p w:rsidR="003D2FC2" w:rsidRPr="00D505BB" w:rsidRDefault="003D2FC2" w:rsidP="00B9256A">
            <w:pPr>
              <w:autoSpaceDE w:val="0"/>
              <w:autoSpaceDN w:val="0"/>
              <w:adjustRightInd w:val="0"/>
              <w:jc w:val="center"/>
              <w:rPr>
                <w:szCs w:val="24"/>
              </w:rPr>
            </w:pPr>
            <w:r w:rsidRPr="00D505BB">
              <w:rPr>
                <w:szCs w:val="24"/>
              </w:rPr>
              <w:t>0,4074</w:t>
            </w:r>
          </w:p>
        </w:tc>
        <w:tc>
          <w:tcPr>
            <w:tcW w:w="747" w:type="pct"/>
          </w:tcPr>
          <w:p w:rsidR="003D2FC2" w:rsidRPr="00D505BB" w:rsidRDefault="003D2FC2" w:rsidP="00B9256A">
            <w:pPr>
              <w:autoSpaceDE w:val="0"/>
              <w:autoSpaceDN w:val="0"/>
              <w:adjustRightInd w:val="0"/>
              <w:jc w:val="center"/>
              <w:rPr>
                <w:szCs w:val="24"/>
              </w:rPr>
            </w:pPr>
            <w:r w:rsidRPr="00D505BB">
              <w:rPr>
                <w:szCs w:val="24"/>
              </w:rPr>
              <w:t>0,6840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du_77</w:t>
            </w:r>
          </w:p>
        </w:tc>
        <w:tc>
          <w:tcPr>
            <w:tcW w:w="910" w:type="pct"/>
          </w:tcPr>
          <w:p w:rsidR="003D2FC2" w:rsidRPr="00D505BB" w:rsidRDefault="003D2FC2" w:rsidP="00B9256A">
            <w:pPr>
              <w:autoSpaceDE w:val="0"/>
              <w:autoSpaceDN w:val="0"/>
              <w:adjustRightInd w:val="0"/>
              <w:jc w:val="center"/>
              <w:rPr>
                <w:szCs w:val="24"/>
              </w:rPr>
            </w:pPr>
            <w:r w:rsidRPr="00D505BB">
              <w:rPr>
                <w:szCs w:val="24"/>
              </w:rPr>
              <w:t>91,1360</w:t>
            </w:r>
          </w:p>
        </w:tc>
        <w:tc>
          <w:tcPr>
            <w:tcW w:w="747" w:type="pct"/>
          </w:tcPr>
          <w:p w:rsidR="003D2FC2" w:rsidRPr="00D505BB" w:rsidRDefault="003D2FC2" w:rsidP="00B9256A">
            <w:pPr>
              <w:autoSpaceDE w:val="0"/>
              <w:autoSpaceDN w:val="0"/>
              <w:adjustRightInd w:val="0"/>
              <w:jc w:val="center"/>
              <w:rPr>
                <w:szCs w:val="24"/>
              </w:rPr>
            </w:pPr>
            <w:r w:rsidRPr="00D505BB">
              <w:rPr>
                <w:szCs w:val="24"/>
              </w:rPr>
              <w:t>36,3261</w:t>
            </w:r>
          </w:p>
        </w:tc>
        <w:tc>
          <w:tcPr>
            <w:tcW w:w="885" w:type="pct"/>
          </w:tcPr>
          <w:p w:rsidR="003D2FC2" w:rsidRPr="00D505BB" w:rsidRDefault="003D2FC2" w:rsidP="00B9256A">
            <w:pPr>
              <w:autoSpaceDE w:val="0"/>
              <w:autoSpaceDN w:val="0"/>
              <w:adjustRightInd w:val="0"/>
              <w:jc w:val="center"/>
              <w:rPr>
                <w:szCs w:val="24"/>
              </w:rPr>
            </w:pPr>
            <w:r w:rsidRPr="00D505BB">
              <w:rPr>
                <w:szCs w:val="24"/>
              </w:rPr>
              <w:t>2,509</w:t>
            </w:r>
          </w:p>
        </w:tc>
        <w:tc>
          <w:tcPr>
            <w:tcW w:w="747" w:type="pct"/>
          </w:tcPr>
          <w:p w:rsidR="003D2FC2" w:rsidRPr="00D505BB" w:rsidRDefault="003D2FC2" w:rsidP="00B9256A">
            <w:pPr>
              <w:autoSpaceDE w:val="0"/>
              <w:autoSpaceDN w:val="0"/>
              <w:adjustRightInd w:val="0"/>
              <w:jc w:val="center"/>
              <w:rPr>
                <w:szCs w:val="24"/>
              </w:rPr>
            </w:pPr>
            <w:r w:rsidRPr="00D505BB">
              <w:rPr>
                <w:szCs w:val="24"/>
              </w:rPr>
              <w:t>0,0126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du_78</w:t>
            </w:r>
          </w:p>
        </w:tc>
        <w:tc>
          <w:tcPr>
            <w:tcW w:w="910" w:type="pct"/>
          </w:tcPr>
          <w:p w:rsidR="003D2FC2" w:rsidRPr="00D505BB" w:rsidRDefault="003D2FC2" w:rsidP="00B9256A">
            <w:pPr>
              <w:autoSpaceDE w:val="0"/>
              <w:autoSpaceDN w:val="0"/>
              <w:adjustRightInd w:val="0"/>
              <w:jc w:val="center"/>
              <w:rPr>
                <w:szCs w:val="24"/>
              </w:rPr>
            </w:pPr>
            <w:r w:rsidRPr="00D505BB">
              <w:rPr>
                <w:szCs w:val="24"/>
              </w:rPr>
              <w:t>21,7393</w:t>
            </w:r>
          </w:p>
        </w:tc>
        <w:tc>
          <w:tcPr>
            <w:tcW w:w="747" w:type="pct"/>
          </w:tcPr>
          <w:p w:rsidR="003D2FC2" w:rsidRPr="00D505BB" w:rsidRDefault="003D2FC2" w:rsidP="00B9256A">
            <w:pPr>
              <w:autoSpaceDE w:val="0"/>
              <w:autoSpaceDN w:val="0"/>
              <w:adjustRightInd w:val="0"/>
              <w:jc w:val="center"/>
              <w:rPr>
                <w:szCs w:val="24"/>
              </w:rPr>
            </w:pPr>
            <w:r w:rsidRPr="00D505BB">
              <w:rPr>
                <w:szCs w:val="24"/>
              </w:rPr>
              <w:t>11,9358</w:t>
            </w:r>
          </w:p>
        </w:tc>
        <w:tc>
          <w:tcPr>
            <w:tcW w:w="885" w:type="pct"/>
          </w:tcPr>
          <w:p w:rsidR="003D2FC2" w:rsidRPr="00D505BB" w:rsidRDefault="003D2FC2" w:rsidP="00B9256A">
            <w:pPr>
              <w:autoSpaceDE w:val="0"/>
              <w:autoSpaceDN w:val="0"/>
              <w:adjustRightInd w:val="0"/>
              <w:jc w:val="center"/>
              <w:rPr>
                <w:szCs w:val="24"/>
              </w:rPr>
            </w:pPr>
            <w:r w:rsidRPr="00D505BB">
              <w:rPr>
                <w:szCs w:val="24"/>
              </w:rPr>
              <w:t>1,821</w:t>
            </w:r>
          </w:p>
        </w:tc>
        <w:tc>
          <w:tcPr>
            <w:tcW w:w="747" w:type="pct"/>
          </w:tcPr>
          <w:p w:rsidR="003D2FC2" w:rsidRPr="00D505BB" w:rsidRDefault="003D2FC2" w:rsidP="00B9256A">
            <w:pPr>
              <w:autoSpaceDE w:val="0"/>
              <w:autoSpaceDN w:val="0"/>
              <w:adjustRightInd w:val="0"/>
              <w:jc w:val="center"/>
              <w:rPr>
                <w:szCs w:val="24"/>
              </w:rPr>
            </w:pPr>
            <w:r w:rsidRPr="00D505BB">
              <w:rPr>
                <w:szCs w:val="24"/>
              </w:rPr>
              <w:t>0,0696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du_79</w:t>
            </w:r>
          </w:p>
        </w:tc>
        <w:tc>
          <w:tcPr>
            <w:tcW w:w="910" w:type="pct"/>
          </w:tcPr>
          <w:p w:rsidR="003D2FC2" w:rsidRPr="00D505BB" w:rsidRDefault="003D2FC2" w:rsidP="00B9256A">
            <w:pPr>
              <w:autoSpaceDE w:val="0"/>
              <w:autoSpaceDN w:val="0"/>
              <w:adjustRightInd w:val="0"/>
              <w:jc w:val="center"/>
              <w:rPr>
                <w:szCs w:val="24"/>
              </w:rPr>
            </w:pPr>
            <w:r w:rsidRPr="00D505BB">
              <w:rPr>
                <w:szCs w:val="24"/>
              </w:rPr>
              <w:t>36,9709</w:t>
            </w:r>
          </w:p>
        </w:tc>
        <w:tc>
          <w:tcPr>
            <w:tcW w:w="747" w:type="pct"/>
          </w:tcPr>
          <w:p w:rsidR="003D2FC2" w:rsidRPr="00D505BB" w:rsidRDefault="003D2FC2" w:rsidP="00B9256A">
            <w:pPr>
              <w:autoSpaceDE w:val="0"/>
              <w:autoSpaceDN w:val="0"/>
              <w:adjustRightInd w:val="0"/>
              <w:jc w:val="center"/>
              <w:rPr>
                <w:szCs w:val="24"/>
              </w:rPr>
            </w:pPr>
            <w:r w:rsidRPr="00D505BB">
              <w:rPr>
                <w:szCs w:val="24"/>
              </w:rPr>
              <w:t>10,8952</w:t>
            </w:r>
          </w:p>
        </w:tc>
        <w:tc>
          <w:tcPr>
            <w:tcW w:w="885" w:type="pct"/>
          </w:tcPr>
          <w:p w:rsidR="003D2FC2" w:rsidRPr="00D505BB" w:rsidRDefault="003D2FC2" w:rsidP="00B9256A">
            <w:pPr>
              <w:autoSpaceDE w:val="0"/>
              <w:autoSpaceDN w:val="0"/>
              <w:adjustRightInd w:val="0"/>
              <w:jc w:val="center"/>
              <w:rPr>
                <w:szCs w:val="24"/>
              </w:rPr>
            </w:pPr>
            <w:r w:rsidRPr="00D505BB">
              <w:rPr>
                <w:szCs w:val="24"/>
              </w:rPr>
              <w:t>3,393</w:t>
            </w:r>
          </w:p>
        </w:tc>
        <w:tc>
          <w:tcPr>
            <w:tcW w:w="747" w:type="pct"/>
          </w:tcPr>
          <w:p w:rsidR="003D2FC2" w:rsidRPr="00D505BB" w:rsidRDefault="003D2FC2" w:rsidP="00B9256A">
            <w:pPr>
              <w:autoSpaceDE w:val="0"/>
              <w:autoSpaceDN w:val="0"/>
              <w:adjustRightInd w:val="0"/>
              <w:jc w:val="center"/>
              <w:rPr>
                <w:szCs w:val="24"/>
              </w:rPr>
            </w:pPr>
            <w:r w:rsidRPr="00D505BB">
              <w:rPr>
                <w:szCs w:val="24"/>
              </w:rPr>
              <w:t>0,0008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du_80</w:t>
            </w:r>
          </w:p>
        </w:tc>
        <w:tc>
          <w:tcPr>
            <w:tcW w:w="910" w:type="pct"/>
          </w:tcPr>
          <w:p w:rsidR="003D2FC2" w:rsidRPr="00D505BB" w:rsidRDefault="003D2FC2" w:rsidP="00B9256A">
            <w:pPr>
              <w:autoSpaceDE w:val="0"/>
              <w:autoSpaceDN w:val="0"/>
              <w:adjustRightInd w:val="0"/>
              <w:jc w:val="center"/>
              <w:rPr>
                <w:szCs w:val="24"/>
              </w:rPr>
            </w:pPr>
            <w:r w:rsidRPr="00D505BB">
              <w:rPr>
                <w:szCs w:val="24"/>
              </w:rPr>
              <w:t>14,9084</w:t>
            </w:r>
          </w:p>
        </w:tc>
        <w:tc>
          <w:tcPr>
            <w:tcW w:w="747" w:type="pct"/>
          </w:tcPr>
          <w:p w:rsidR="003D2FC2" w:rsidRPr="00D505BB" w:rsidRDefault="003D2FC2" w:rsidP="00B9256A">
            <w:pPr>
              <w:autoSpaceDE w:val="0"/>
              <w:autoSpaceDN w:val="0"/>
              <w:adjustRightInd w:val="0"/>
              <w:jc w:val="center"/>
              <w:rPr>
                <w:szCs w:val="24"/>
              </w:rPr>
            </w:pPr>
            <w:r w:rsidRPr="00D505BB">
              <w:rPr>
                <w:szCs w:val="24"/>
              </w:rPr>
              <w:t>11,2622</w:t>
            </w:r>
          </w:p>
        </w:tc>
        <w:tc>
          <w:tcPr>
            <w:tcW w:w="885" w:type="pct"/>
          </w:tcPr>
          <w:p w:rsidR="003D2FC2" w:rsidRPr="00D505BB" w:rsidRDefault="003D2FC2" w:rsidP="00B9256A">
            <w:pPr>
              <w:autoSpaceDE w:val="0"/>
              <w:autoSpaceDN w:val="0"/>
              <w:adjustRightInd w:val="0"/>
              <w:jc w:val="center"/>
              <w:rPr>
                <w:szCs w:val="24"/>
              </w:rPr>
            </w:pPr>
            <w:r w:rsidRPr="00D505BB">
              <w:rPr>
                <w:szCs w:val="24"/>
              </w:rPr>
              <w:t>1,324</w:t>
            </w:r>
          </w:p>
        </w:tc>
        <w:tc>
          <w:tcPr>
            <w:tcW w:w="747" w:type="pct"/>
          </w:tcPr>
          <w:p w:rsidR="003D2FC2" w:rsidRPr="00D505BB" w:rsidRDefault="003D2FC2" w:rsidP="00B9256A">
            <w:pPr>
              <w:autoSpaceDE w:val="0"/>
              <w:autoSpaceDN w:val="0"/>
              <w:adjustRightInd w:val="0"/>
              <w:jc w:val="center"/>
              <w:rPr>
                <w:szCs w:val="24"/>
              </w:rPr>
            </w:pPr>
            <w:r w:rsidRPr="00D505BB">
              <w:rPr>
                <w:szCs w:val="24"/>
              </w:rPr>
              <w:t>0,1866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du_81</w:t>
            </w:r>
          </w:p>
        </w:tc>
        <w:tc>
          <w:tcPr>
            <w:tcW w:w="910" w:type="pct"/>
          </w:tcPr>
          <w:p w:rsidR="003D2FC2" w:rsidRPr="00D505BB" w:rsidRDefault="003D2FC2" w:rsidP="00B9256A">
            <w:pPr>
              <w:autoSpaceDE w:val="0"/>
              <w:autoSpaceDN w:val="0"/>
              <w:adjustRightInd w:val="0"/>
              <w:jc w:val="center"/>
              <w:rPr>
                <w:szCs w:val="24"/>
              </w:rPr>
            </w:pPr>
            <w:r w:rsidRPr="00D505BB">
              <w:rPr>
                <w:szCs w:val="24"/>
              </w:rPr>
              <w:t>24,9263</w:t>
            </w:r>
          </w:p>
        </w:tc>
        <w:tc>
          <w:tcPr>
            <w:tcW w:w="747" w:type="pct"/>
          </w:tcPr>
          <w:p w:rsidR="003D2FC2" w:rsidRPr="00D505BB" w:rsidRDefault="003D2FC2" w:rsidP="00B9256A">
            <w:pPr>
              <w:autoSpaceDE w:val="0"/>
              <w:autoSpaceDN w:val="0"/>
              <w:adjustRightInd w:val="0"/>
              <w:jc w:val="center"/>
              <w:rPr>
                <w:szCs w:val="24"/>
              </w:rPr>
            </w:pPr>
            <w:r w:rsidRPr="00D505BB">
              <w:rPr>
                <w:szCs w:val="24"/>
              </w:rPr>
              <w:t>10,9742</w:t>
            </w:r>
          </w:p>
        </w:tc>
        <w:tc>
          <w:tcPr>
            <w:tcW w:w="885" w:type="pct"/>
          </w:tcPr>
          <w:p w:rsidR="003D2FC2" w:rsidRPr="00D505BB" w:rsidRDefault="003D2FC2" w:rsidP="00B9256A">
            <w:pPr>
              <w:autoSpaceDE w:val="0"/>
              <w:autoSpaceDN w:val="0"/>
              <w:adjustRightInd w:val="0"/>
              <w:jc w:val="center"/>
              <w:rPr>
                <w:szCs w:val="24"/>
              </w:rPr>
            </w:pPr>
            <w:r w:rsidRPr="00D505BB">
              <w:rPr>
                <w:szCs w:val="24"/>
              </w:rPr>
              <w:t>2,271</w:t>
            </w:r>
          </w:p>
        </w:tc>
        <w:tc>
          <w:tcPr>
            <w:tcW w:w="747" w:type="pct"/>
          </w:tcPr>
          <w:p w:rsidR="003D2FC2" w:rsidRPr="00D505BB" w:rsidRDefault="003D2FC2" w:rsidP="00B9256A">
            <w:pPr>
              <w:autoSpaceDE w:val="0"/>
              <w:autoSpaceDN w:val="0"/>
              <w:adjustRightInd w:val="0"/>
              <w:jc w:val="center"/>
              <w:rPr>
                <w:szCs w:val="24"/>
              </w:rPr>
            </w:pPr>
            <w:r w:rsidRPr="00D505BB">
              <w:rPr>
                <w:szCs w:val="24"/>
              </w:rPr>
              <w:t>0,0238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du_82</w:t>
            </w:r>
          </w:p>
        </w:tc>
        <w:tc>
          <w:tcPr>
            <w:tcW w:w="910" w:type="pct"/>
          </w:tcPr>
          <w:p w:rsidR="003D2FC2" w:rsidRPr="00D505BB" w:rsidRDefault="003D2FC2" w:rsidP="00B9256A">
            <w:pPr>
              <w:autoSpaceDE w:val="0"/>
              <w:autoSpaceDN w:val="0"/>
              <w:adjustRightInd w:val="0"/>
              <w:jc w:val="center"/>
              <w:rPr>
                <w:szCs w:val="24"/>
              </w:rPr>
            </w:pPr>
            <w:r w:rsidRPr="00D505BB">
              <w:rPr>
                <w:szCs w:val="24"/>
              </w:rPr>
              <w:t>−16,9265</w:t>
            </w:r>
          </w:p>
        </w:tc>
        <w:tc>
          <w:tcPr>
            <w:tcW w:w="747" w:type="pct"/>
          </w:tcPr>
          <w:p w:rsidR="003D2FC2" w:rsidRPr="00D505BB" w:rsidRDefault="003D2FC2" w:rsidP="00B9256A">
            <w:pPr>
              <w:autoSpaceDE w:val="0"/>
              <w:autoSpaceDN w:val="0"/>
              <w:adjustRightInd w:val="0"/>
              <w:jc w:val="center"/>
              <w:rPr>
                <w:szCs w:val="24"/>
              </w:rPr>
            </w:pPr>
            <w:r w:rsidRPr="00D505BB">
              <w:rPr>
                <w:szCs w:val="24"/>
              </w:rPr>
              <w:t>11,8500</w:t>
            </w:r>
          </w:p>
        </w:tc>
        <w:tc>
          <w:tcPr>
            <w:tcW w:w="885" w:type="pct"/>
          </w:tcPr>
          <w:p w:rsidR="003D2FC2" w:rsidRPr="00D505BB" w:rsidRDefault="003D2FC2" w:rsidP="00B9256A">
            <w:pPr>
              <w:autoSpaceDE w:val="0"/>
              <w:autoSpaceDN w:val="0"/>
              <w:adjustRightInd w:val="0"/>
              <w:jc w:val="center"/>
              <w:rPr>
                <w:szCs w:val="24"/>
              </w:rPr>
            </w:pPr>
            <w:r w:rsidRPr="00D505BB">
              <w:rPr>
                <w:szCs w:val="24"/>
              </w:rPr>
              <w:t>−1,428</w:t>
            </w:r>
          </w:p>
        </w:tc>
        <w:tc>
          <w:tcPr>
            <w:tcW w:w="747" w:type="pct"/>
          </w:tcPr>
          <w:p w:rsidR="003D2FC2" w:rsidRPr="00D505BB" w:rsidRDefault="003D2FC2" w:rsidP="00B9256A">
            <w:pPr>
              <w:autoSpaceDE w:val="0"/>
              <w:autoSpaceDN w:val="0"/>
              <w:adjustRightInd w:val="0"/>
              <w:jc w:val="center"/>
              <w:rPr>
                <w:szCs w:val="24"/>
              </w:rPr>
            </w:pPr>
            <w:r w:rsidRPr="00D505BB">
              <w:rPr>
                <w:szCs w:val="24"/>
              </w:rPr>
              <w:t>0,1542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du_83</w:t>
            </w:r>
          </w:p>
        </w:tc>
        <w:tc>
          <w:tcPr>
            <w:tcW w:w="910" w:type="pct"/>
          </w:tcPr>
          <w:p w:rsidR="003D2FC2" w:rsidRPr="00D505BB" w:rsidRDefault="003D2FC2" w:rsidP="00B9256A">
            <w:pPr>
              <w:autoSpaceDE w:val="0"/>
              <w:autoSpaceDN w:val="0"/>
              <w:adjustRightInd w:val="0"/>
              <w:jc w:val="center"/>
              <w:rPr>
                <w:szCs w:val="24"/>
              </w:rPr>
            </w:pPr>
            <w:r w:rsidRPr="00D505BB">
              <w:rPr>
                <w:szCs w:val="24"/>
              </w:rPr>
              <w:t>50,8669</w:t>
            </w:r>
          </w:p>
        </w:tc>
        <w:tc>
          <w:tcPr>
            <w:tcW w:w="747" w:type="pct"/>
          </w:tcPr>
          <w:p w:rsidR="003D2FC2" w:rsidRPr="00D505BB" w:rsidRDefault="003D2FC2" w:rsidP="00B9256A">
            <w:pPr>
              <w:autoSpaceDE w:val="0"/>
              <w:autoSpaceDN w:val="0"/>
              <w:adjustRightInd w:val="0"/>
              <w:jc w:val="center"/>
              <w:rPr>
                <w:szCs w:val="24"/>
              </w:rPr>
            </w:pPr>
            <w:r w:rsidRPr="00D505BB">
              <w:rPr>
                <w:szCs w:val="24"/>
              </w:rPr>
              <w:t>11,0619</w:t>
            </w:r>
          </w:p>
        </w:tc>
        <w:tc>
          <w:tcPr>
            <w:tcW w:w="885" w:type="pct"/>
          </w:tcPr>
          <w:p w:rsidR="003D2FC2" w:rsidRPr="00D505BB" w:rsidRDefault="003D2FC2" w:rsidP="00B9256A">
            <w:pPr>
              <w:autoSpaceDE w:val="0"/>
              <w:autoSpaceDN w:val="0"/>
              <w:adjustRightInd w:val="0"/>
              <w:jc w:val="center"/>
              <w:rPr>
                <w:szCs w:val="24"/>
              </w:rPr>
            </w:pPr>
            <w:r w:rsidRPr="00D505BB">
              <w:rPr>
                <w:szCs w:val="24"/>
              </w:rPr>
              <w:t>4,598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du_84</w:t>
            </w:r>
          </w:p>
        </w:tc>
        <w:tc>
          <w:tcPr>
            <w:tcW w:w="910" w:type="pct"/>
          </w:tcPr>
          <w:p w:rsidR="003D2FC2" w:rsidRPr="00D505BB" w:rsidRDefault="003D2FC2" w:rsidP="00B9256A">
            <w:pPr>
              <w:autoSpaceDE w:val="0"/>
              <w:autoSpaceDN w:val="0"/>
              <w:adjustRightInd w:val="0"/>
              <w:jc w:val="center"/>
              <w:rPr>
                <w:szCs w:val="24"/>
              </w:rPr>
            </w:pPr>
            <w:r w:rsidRPr="00D505BB">
              <w:rPr>
                <w:szCs w:val="24"/>
              </w:rPr>
              <w:t>225,436</w:t>
            </w:r>
          </w:p>
        </w:tc>
        <w:tc>
          <w:tcPr>
            <w:tcW w:w="747" w:type="pct"/>
          </w:tcPr>
          <w:p w:rsidR="003D2FC2" w:rsidRPr="00D505BB" w:rsidRDefault="003D2FC2" w:rsidP="00B9256A">
            <w:pPr>
              <w:autoSpaceDE w:val="0"/>
              <w:autoSpaceDN w:val="0"/>
              <w:adjustRightInd w:val="0"/>
              <w:jc w:val="center"/>
              <w:rPr>
                <w:szCs w:val="24"/>
              </w:rPr>
            </w:pPr>
            <w:r w:rsidRPr="00D505BB">
              <w:rPr>
                <w:szCs w:val="24"/>
              </w:rPr>
              <w:t>94,6772</w:t>
            </w:r>
          </w:p>
        </w:tc>
        <w:tc>
          <w:tcPr>
            <w:tcW w:w="885" w:type="pct"/>
          </w:tcPr>
          <w:p w:rsidR="003D2FC2" w:rsidRPr="00D505BB" w:rsidRDefault="003D2FC2" w:rsidP="00B9256A">
            <w:pPr>
              <w:autoSpaceDE w:val="0"/>
              <w:autoSpaceDN w:val="0"/>
              <w:adjustRightInd w:val="0"/>
              <w:jc w:val="center"/>
              <w:rPr>
                <w:szCs w:val="24"/>
              </w:rPr>
            </w:pPr>
            <w:r w:rsidRPr="00D505BB">
              <w:rPr>
                <w:szCs w:val="24"/>
              </w:rPr>
              <w:t>2,381</w:t>
            </w:r>
          </w:p>
        </w:tc>
        <w:tc>
          <w:tcPr>
            <w:tcW w:w="747" w:type="pct"/>
          </w:tcPr>
          <w:p w:rsidR="003D2FC2" w:rsidRPr="00D505BB" w:rsidRDefault="003D2FC2" w:rsidP="00B9256A">
            <w:pPr>
              <w:autoSpaceDE w:val="0"/>
              <w:autoSpaceDN w:val="0"/>
              <w:adjustRightInd w:val="0"/>
              <w:jc w:val="center"/>
              <w:rPr>
                <w:szCs w:val="24"/>
              </w:rPr>
            </w:pPr>
            <w:r w:rsidRPr="00D505BB">
              <w:rPr>
                <w:szCs w:val="24"/>
              </w:rPr>
              <w:t>0,0179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du_85</w:t>
            </w:r>
          </w:p>
        </w:tc>
        <w:tc>
          <w:tcPr>
            <w:tcW w:w="910" w:type="pct"/>
          </w:tcPr>
          <w:p w:rsidR="003D2FC2" w:rsidRPr="00D505BB" w:rsidRDefault="003D2FC2" w:rsidP="00B9256A">
            <w:pPr>
              <w:autoSpaceDE w:val="0"/>
              <w:autoSpaceDN w:val="0"/>
              <w:adjustRightInd w:val="0"/>
              <w:jc w:val="center"/>
              <w:rPr>
                <w:szCs w:val="24"/>
              </w:rPr>
            </w:pPr>
            <w:r w:rsidRPr="00D505BB">
              <w:rPr>
                <w:szCs w:val="24"/>
              </w:rPr>
              <w:t>127,360</w:t>
            </w:r>
          </w:p>
        </w:tc>
        <w:tc>
          <w:tcPr>
            <w:tcW w:w="747" w:type="pct"/>
          </w:tcPr>
          <w:p w:rsidR="003D2FC2" w:rsidRPr="00D505BB" w:rsidRDefault="003D2FC2" w:rsidP="00B9256A">
            <w:pPr>
              <w:autoSpaceDE w:val="0"/>
              <w:autoSpaceDN w:val="0"/>
              <w:adjustRightInd w:val="0"/>
              <w:jc w:val="center"/>
              <w:rPr>
                <w:szCs w:val="24"/>
              </w:rPr>
            </w:pPr>
            <w:r w:rsidRPr="00D505BB">
              <w:rPr>
                <w:szCs w:val="24"/>
              </w:rPr>
              <w:t>37,6276</w:t>
            </w:r>
          </w:p>
        </w:tc>
        <w:tc>
          <w:tcPr>
            <w:tcW w:w="885" w:type="pct"/>
          </w:tcPr>
          <w:p w:rsidR="003D2FC2" w:rsidRPr="00D505BB" w:rsidRDefault="003D2FC2" w:rsidP="00B9256A">
            <w:pPr>
              <w:autoSpaceDE w:val="0"/>
              <w:autoSpaceDN w:val="0"/>
              <w:adjustRightInd w:val="0"/>
              <w:jc w:val="center"/>
              <w:rPr>
                <w:szCs w:val="24"/>
              </w:rPr>
            </w:pPr>
            <w:r w:rsidRPr="00D505BB">
              <w:rPr>
                <w:szCs w:val="24"/>
              </w:rPr>
              <w:t>3,385</w:t>
            </w:r>
          </w:p>
        </w:tc>
        <w:tc>
          <w:tcPr>
            <w:tcW w:w="747" w:type="pct"/>
          </w:tcPr>
          <w:p w:rsidR="003D2FC2" w:rsidRPr="00D505BB" w:rsidRDefault="003D2FC2" w:rsidP="00B9256A">
            <w:pPr>
              <w:autoSpaceDE w:val="0"/>
              <w:autoSpaceDN w:val="0"/>
              <w:adjustRightInd w:val="0"/>
              <w:jc w:val="center"/>
              <w:rPr>
                <w:szCs w:val="24"/>
              </w:rPr>
            </w:pPr>
            <w:r w:rsidRPr="00D505BB">
              <w:rPr>
                <w:szCs w:val="24"/>
              </w:rPr>
              <w:t>0,0008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du_86</w:t>
            </w:r>
          </w:p>
        </w:tc>
        <w:tc>
          <w:tcPr>
            <w:tcW w:w="910" w:type="pct"/>
          </w:tcPr>
          <w:p w:rsidR="003D2FC2" w:rsidRPr="00D505BB" w:rsidRDefault="003D2FC2" w:rsidP="00B9256A">
            <w:pPr>
              <w:autoSpaceDE w:val="0"/>
              <w:autoSpaceDN w:val="0"/>
              <w:adjustRightInd w:val="0"/>
              <w:jc w:val="center"/>
              <w:rPr>
                <w:szCs w:val="24"/>
              </w:rPr>
            </w:pPr>
            <w:r w:rsidRPr="00D505BB">
              <w:rPr>
                <w:szCs w:val="24"/>
              </w:rPr>
              <w:t>1036,22</w:t>
            </w:r>
          </w:p>
        </w:tc>
        <w:tc>
          <w:tcPr>
            <w:tcW w:w="747" w:type="pct"/>
          </w:tcPr>
          <w:p w:rsidR="003D2FC2" w:rsidRPr="00D505BB" w:rsidRDefault="003D2FC2" w:rsidP="00B9256A">
            <w:pPr>
              <w:autoSpaceDE w:val="0"/>
              <w:autoSpaceDN w:val="0"/>
              <w:adjustRightInd w:val="0"/>
              <w:jc w:val="center"/>
              <w:rPr>
                <w:szCs w:val="24"/>
              </w:rPr>
            </w:pPr>
            <w:r w:rsidRPr="00D505BB">
              <w:rPr>
                <w:szCs w:val="24"/>
              </w:rPr>
              <w:t>85,4916</w:t>
            </w:r>
          </w:p>
        </w:tc>
        <w:tc>
          <w:tcPr>
            <w:tcW w:w="885" w:type="pct"/>
          </w:tcPr>
          <w:p w:rsidR="003D2FC2" w:rsidRPr="00D505BB" w:rsidRDefault="003D2FC2" w:rsidP="00B9256A">
            <w:pPr>
              <w:autoSpaceDE w:val="0"/>
              <w:autoSpaceDN w:val="0"/>
              <w:adjustRightInd w:val="0"/>
              <w:jc w:val="center"/>
              <w:rPr>
                <w:szCs w:val="24"/>
              </w:rPr>
            </w:pPr>
            <w:r w:rsidRPr="00D505BB">
              <w:rPr>
                <w:szCs w:val="24"/>
              </w:rPr>
              <w:t>12,12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du_87</w:t>
            </w:r>
          </w:p>
        </w:tc>
        <w:tc>
          <w:tcPr>
            <w:tcW w:w="910" w:type="pct"/>
          </w:tcPr>
          <w:p w:rsidR="003D2FC2" w:rsidRPr="00D505BB" w:rsidRDefault="003D2FC2" w:rsidP="00B9256A">
            <w:pPr>
              <w:autoSpaceDE w:val="0"/>
              <w:autoSpaceDN w:val="0"/>
              <w:adjustRightInd w:val="0"/>
              <w:jc w:val="center"/>
              <w:rPr>
                <w:szCs w:val="24"/>
              </w:rPr>
            </w:pPr>
            <w:r w:rsidRPr="00D505BB">
              <w:rPr>
                <w:szCs w:val="24"/>
              </w:rPr>
              <w:t>22,9619</w:t>
            </w:r>
          </w:p>
        </w:tc>
        <w:tc>
          <w:tcPr>
            <w:tcW w:w="747" w:type="pct"/>
          </w:tcPr>
          <w:p w:rsidR="003D2FC2" w:rsidRPr="00D505BB" w:rsidRDefault="003D2FC2" w:rsidP="00B9256A">
            <w:pPr>
              <w:autoSpaceDE w:val="0"/>
              <w:autoSpaceDN w:val="0"/>
              <w:adjustRightInd w:val="0"/>
              <w:jc w:val="center"/>
              <w:rPr>
                <w:szCs w:val="24"/>
              </w:rPr>
            </w:pPr>
            <w:r w:rsidRPr="00D505BB">
              <w:rPr>
                <w:szCs w:val="24"/>
              </w:rPr>
              <w:t>23,3735</w:t>
            </w:r>
          </w:p>
        </w:tc>
        <w:tc>
          <w:tcPr>
            <w:tcW w:w="885" w:type="pct"/>
          </w:tcPr>
          <w:p w:rsidR="003D2FC2" w:rsidRPr="00D505BB" w:rsidRDefault="003D2FC2" w:rsidP="00B9256A">
            <w:pPr>
              <w:autoSpaceDE w:val="0"/>
              <w:autoSpaceDN w:val="0"/>
              <w:adjustRightInd w:val="0"/>
              <w:jc w:val="center"/>
              <w:rPr>
                <w:szCs w:val="24"/>
              </w:rPr>
            </w:pPr>
            <w:r w:rsidRPr="00D505BB">
              <w:rPr>
                <w:szCs w:val="24"/>
              </w:rPr>
              <w:t>0,9824</w:t>
            </w:r>
          </w:p>
        </w:tc>
        <w:tc>
          <w:tcPr>
            <w:tcW w:w="747" w:type="pct"/>
          </w:tcPr>
          <w:p w:rsidR="003D2FC2" w:rsidRPr="00D505BB" w:rsidRDefault="003D2FC2" w:rsidP="00B9256A">
            <w:pPr>
              <w:autoSpaceDE w:val="0"/>
              <w:autoSpaceDN w:val="0"/>
              <w:adjustRightInd w:val="0"/>
              <w:jc w:val="center"/>
              <w:rPr>
                <w:szCs w:val="24"/>
              </w:rPr>
            </w:pPr>
            <w:r w:rsidRPr="00D505BB">
              <w:rPr>
                <w:szCs w:val="24"/>
              </w:rPr>
              <w:t>0,3267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du_88</w:t>
            </w:r>
          </w:p>
        </w:tc>
        <w:tc>
          <w:tcPr>
            <w:tcW w:w="910" w:type="pct"/>
          </w:tcPr>
          <w:p w:rsidR="003D2FC2" w:rsidRPr="00D505BB" w:rsidRDefault="003D2FC2" w:rsidP="00B9256A">
            <w:pPr>
              <w:autoSpaceDE w:val="0"/>
              <w:autoSpaceDN w:val="0"/>
              <w:adjustRightInd w:val="0"/>
              <w:jc w:val="center"/>
              <w:rPr>
                <w:szCs w:val="24"/>
              </w:rPr>
            </w:pPr>
            <w:r w:rsidRPr="00D505BB">
              <w:rPr>
                <w:szCs w:val="24"/>
              </w:rPr>
              <w:t>36,5554</w:t>
            </w:r>
          </w:p>
        </w:tc>
        <w:tc>
          <w:tcPr>
            <w:tcW w:w="747" w:type="pct"/>
          </w:tcPr>
          <w:p w:rsidR="003D2FC2" w:rsidRPr="00D505BB" w:rsidRDefault="003D2FC2" w:rsidP="00B9256A">
            <w:pPr>
              <w:autoSpaceDE w:val="0"/>
              <w:autoSpaceDN w:val="0"/>
              <w:adjustRightInd w:val="0"/>
              <w:jc w:val="center"/>
              <w:rPr>
                <w:szCs w:val="24"/>
              </w:rPr>
            </w:pPr>
            <w:r w:rsidRPr="00D505BB">
              <w:rPr>
                <w:szCs w:val="24"/>
              </w:rPr>
              <w:t>11,9570</w:t>
            </w:r>
          </w:p>
        </w:tc>
        <w:tc>
          <w:tcPr>
            <w:tcW w:w="885" w:type="pct"/>
          </w:tcPr>
          <w:p w:rsidR="003D2FC2" w:rsidRPr="00D505BB" w:rsidRDefault="003D2FC2" w:rsidP="00B9256A">
            <w:pPr>
              <w:autoSpaceDE w:val="0"/>
              <w:autoSpaceDN w:val="0"/>
              <w:adjustRightInd w:val="0"/>
              <w:jc w:val="center"/>
              <w:rPr>
                <w:szCs w:val="24"/>
              </w:rPr>
            </w:pPr>
            <w:r w:rsidRPr="00D505BB">
              <w:rPr>
                <w:szCs w:val="24"/>
              </w:rPr>
              <w:t>3,057</w:t>
            </w:r>
          </w:p>
        </w:tc>
        <w:tc>
          <w:tcPr>
            <w:tcW w:w="747" w:type="pct"/>
          </w:tcPr>
          <w:p w:rsidR="003D2FC2" w:rsidRPr="00D505BB" w:rsidRDefault="003D2FC2" w:rsidP="00B9256A">
            <w:pPr>
              <w:autoSpaceDE w:val="0"/>
              <w:autoSpaceDN w:val="0"/>
              <w:adjustRightInd w:val="0"/>
              <w:jc w:val="center"/>
              <w:rPr>
                <w:szCs w:val="24"/>
              </w:rPr>
            </w:pPr>
            <w:r w:rsidRPr="00D505BB">
              <w:rPr>
                <w:szCs w:val="24"/>
              </w:rPr>
              <w:t>0,0024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du_89</w:t>
            </w:r>
          </w:p>
        </w:tc>
        <w:tc>
          <w:tcPr>
            <w:tcW w:w="910" w:type="pct"/>
          </w:tcPr>
          <w:p w:rsidR="003D2FC2" w:rsidRPr="00D505BB" w:rsidRDefault="003D2FC2" w:rsidP="00B9256A">
            <w:pPr>
              <w:autoSpaceDE w:val="0"/>
              <w:autoSpaceDN w:val="0"/>
              <w:adjustRightInd w:val="0"/>
              <w:jc w:val="center"/>
              <w:rPr>
                <w:szCs w:val="24"/>
              </w:rPr>
            </w:pPr>
            <w:r w:rsidRPr="00D505BB">
              <w:rPr>
                <w:szCs w:val="24"/>
              </w:rPr>
              <w:t>69,5421</w:t>
            </w:r>
          </w:p>
        </w:tc>
        <w:tc>
          <w:tcPr>
            <w:tcW w:w="747" w:type="pct"/>
          </w:tcPr>
          <w:p w:rsidR="003D2FC2" w:rsidRPr="00D505BB" w:rsidRDefault="003D2FC2" w:rsidP="00B9256A">
            <w:pPr>
              <w:autoSpaceDE w:val="0"/>
              <w:autoSpaceDN w:val="0"/>
              <w:adjustRightInd w:val="0"/>
              <w:jc w:val="center"/>
              <w:rPr>
                <w:szCs w:val="24"/>
              </w:rPr>
            </w:pPr>
            <w:r w:rsidRPr="00D505BB">
              <w:rPr>
                <w:szCs w:val="24"/>
              </w:rPr>
              <w:t>21,8324</w:t>
            </w:r>
          </w:p>
        </w:tc>
        <w:tc>
          <w:tcPr>
            <w:tcW w:w="885" w:type="pct"/>
          </w:tcPr>
          <w:p w:rsidR="003D2FC2" w:rsidRPr="00D505BB" w:rsidRDefault="003D2FC2" w:rsidP="00B9256A">
            <w:pPr>
              <w:autoSpaceDE w:val="0"/>
              <w:autoSpaceDN w:val="0"/>
              <w:adjustRightInd w:val="0"/>
              <w:jc w:val="center"/>
              <w:rPr>
                <w:szCs w:val="24"/>
              </w:rPr>
            </w:pPr>
            <w:r w:rsidRPr="00D505BB">
              <w:rPr>
                <w:szCs w:val="24"/>
              </w:rPr>
              <w:t>3,185</w:t>
            </w:r>
          </w:p>
        </w:tc>
        <w:tc>
          <w:tcPr>
            <w:tcW w:w="747" w:type="pct"/>
          </w:tcPr>
          <w:p w:rsidR="003D2FC2" w:rsidRPr="00D505BB" w:rsidRDefault="003D2FC2" w:rsidP="00B9256A">
            <w:pPr>
              <w:autoSpaceDE w:val="0"/>
              <w:autoSpaceDN w:val="0"/>
              <w:adjustRightInd w:val="0"/>
              <w:jc w:val="center"/>
              <w:rPr>
                <w:szCs w:val="24"/>
              </w:rPr>
            </w:pPr>
            <w:r w:rsidRPr="00D505BB">
              <w:rPr>
                <w:szCs w:val="24"/>
              </w:rPr>
              <w:t>0,0016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du_90</w:t>
            </w:r>
          </w:p>
        </w:tc>
        <w:tc>
          <w:tcPr>
            <w:tcW w:w="910" w:type="pct"/>
          </w:tcPr>
          <w:p w:rsidR="003D2FC2" w:rsidRPr="00D505BB" w:rsidRDefault="003D2FC2" w:rsidP="00B9256A">
            <w:pPr>
              <w:autoSpaceDE w:val="0"/>
              <w:autoSpaceDN w:val="0"/>
              <w:adjustRightInd w:val="0"/>
              <w:jc w:val="center"/>
              <w:rPr>
                <w:szCs w:val="24"/>
              </w:rPr>
            </w:pPr>
            <w:r w:rsidRPr="00D505BB">
              <w:rPr>
                <w:szCs w:val="24"/>
              </w:rPr>
              <w:t>465,176</w:t>
            </w:r>
          </w:p>
        </w:tc>
        <w:tc>
          <w:tcPr>
            <w:tcW w:w="747" w:type="pct"/>
          </w:tcPr>
          <w:p w:rsidR="003D2FC2" w:rsidRPr="00D505BB" w:rsidRDefault="003D2FC2" w:rsidP="00B9256A">
            <w:pPr>
              <w:autoSpaceDE w:val="0"/>
              <w:autoSpaceDN w:val="0"/>
              <w:adjustRightInd w:val="0"/>
              <w:jc w:val="center"/>
              <w:rPr>
                <w:szCs w:val="24"/>
              </w:rPr>
            </w:pPr>
            <w:r w:rsidRPr="00D505BB">
              <w:rPr>
                <w:szCs w:val="24"/>
              </w:rPr>
              <w:t>340,436</w:t>
            </w:r>
          </w:p>
        </w:tc>
        <w:tc>
          <w:tcPr>
            <w:tcW w:w="885" w:type="pct"/>
          </w:tcPr>
          <w:p w:rsidR="003D2FC2" w:rsidRPr="00D505BB" w:rsidRDefault="003D2FC2" w:rsidP="00B9256A">
            <w:pPr>
              <w:autoSpaceDE w:val="0"/>
              <w:autoSpaceDN w:val="0"/>
              <w:adjustRightInd w:val="0"/>
              <w:jc w:val="center"/>
              <w:rPr>
                <w:szCs w:val="24"/>
              </w:rPr>
            </w:pPr>
            <w:r w:rsidRPr="00D505BB">
              <w:rPr>
                <w:szCs w:val="24"/>
              </w:rPr>
              <w:t>1,366</w:t>
            </w:r>
          </w:p>
        </w:tc>
        <w:tc>
          <w:tcPr>
            <w:tcW w:w="747" w:type="pct"/>
          </w:tcPr>
          <w:p w:rsidR="003D2FC2" w:rsidRPr="00D505BB" w:rsidRDefault="003D2FC2" w:rsidP="00B9256A">
            <w:pPr>
              <w:autoSpaceDE w:val="0"/>
              <w:autoSpaceDN w:val="0"/>
              <w:adjustRightInd w:val="0"/>
              <w:jc w:val="center"/>
              <w:rPr>
                <w:szCs w:val="24"/>
              </w:rPr>
            </w:pPr>
            <w:r w:rsidRPr="00D505BB">
              <w:rPr>
                <w:szCs w:val="24"/>
              </w:rPr>
              <w:t>0,1728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du_91</w:t>
            </w:r>
          </w:p>
        </w:tc>
        <w:tc>
          <w:tcPr>
            <w:tcW w:w="910" w:type="pct"/>
          </w:tcPr>
          <w:p w:rsidR="003D2FC2" w:rsidRPr="00D505BB" w:rsidRDefault="003D2FC2" w:rsidP="00B9256A">
            <w:pPr>
              <w:autoSpaceDE w:val="0"/>
              <w:autoSpaceDN w:val="0"/>
              <w:adjustRightInd w:val="0"/>
              <w:jc w:val="center"/>
              <w:rPr>
                <w:szCs w:val="24"/>
              </w:rPr>
            </w:pPr>
            <w:r w:rsidRPr="00D505BB">
              <w:rPr>
                <w:szCs w:val="24"/>
              </w:rPr>
              <w:t>53,4970</w:t>
            </w:r>
          </w:p>
        </w:tc>
        <w:tc>
          <w:tcPr>
            <w:tcW w:w="747" w:type="pct"/>
          </w:tcPr>
          <w:p w:rsidR="003D2FC2" w:rsidRPr="00D505BB" w:rsidRDefault="003D2FC2" w:rsidP="00B9256A">
            <w:pPr>
              <w:autoSpaceDE w:val="0"/>
              <w:autoSpaceDN w:val="0"/>
              <w:adjustRightInd w:val="0"/>
              <w:jc w:val="center"/>
              <w:rPr>
                <w:szCs w:val="24"/>
              </w:rPr>
            </w:pPr>
            <w:r w:rsidRPr="00D505BB">
              <w:rPr>
                <w:szCs w:val="24"/>
              </w:rPr>
              <w:t>22,4870</w:t>
            </w:r>
          </w:p>
        </w:tc>
        <w:tc>
          <w:tcPr>
            <w:tcW w:w="885" w:type="pct"/>
          </w:tcPr>
          <w:p w:rsidR="003D2FC2" w:rsidRPr="00D505BB" w:rsidRDefault="003D2FC2" w:rsidP="00B9256A">
            <w:pPr>
              <w:autoSpaceDE w:val="0"/>
              <w:autoSpaceDN w:val="0"/>
              <w:adjustRightInd w:val="0"/>
              <w:jc w:val="center"/>
              <w:rPr>
                <w:szCs w:val="24"/>
              </w:rPr>
            </w:pPr>
            <w:r w:rsidRPr="00D505BB">
              <w:rPr>
                <w:szCs w:val="24"/>
              </w:rPr>
              <w:t>2,379</w:t>
            </w:r>
          </w:p>
        </w:tc>
        <w:tc>
          <w:tcPr>
            <w:tcW w:w="747" w:type="pct"/>
          </w:tcPr>
          <w:p w:rsidR="003D2FC2" w:rsidRPr="00D505BB" w:rsidRDefault="003D2FC2" w:rsidP="00B9256A">
            <w:pPr>
              <w:autoSpaceDE w:val="0"/>
              <w:autoSpaceDN w:val="0"/>
              <w:adjustRightInd w:val="0"/>
              <w:jc w:val="center"/>
              <w:rPr>
                <w:szCs w:val="24"/>
              </w:rPr>
            </w:pPr>
            <w:r w:rsidRPr="00D505BB">
              <w:rPr>
                <w:szCs w:val="24"/>
              </w:rPr>
              <w:t>0,0180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du_92</w:t>
            </w:r>
          </w:p>
        </w:tc>
        <w:tc>
          <w:tcPr>
            <w:tcW w:w="910" w:type="pct"/>
          </w:tcPr>
          <w:p w:rsidR="003D2FC2" w:rsidRPr="00D505BB" w:rsidRDefault="003D2FC2" w:rsidP="00B9256A">
            <w:pPr>
              <w:autoSpaceDE w:val="0"/>
              <w:autoSpaceDN w:val="0"/>
              <w:adjustRightInd w:val="0"/>
              <w:jc w:val="center"/>
              <w:rPr>
                <w:szCs w:val="24"/>
              </w:rPr>
            </w:pPr>
            <w:r w:rsidRPr="00D505BB">
              <w:rPr>
                <w:szCs w:val="24"/>
              </w:rPr>
              <w:t>9,52858</w:t>
            </w:r>
          </w:p>
        </w:tc>
        <w:tc>
          <w:tcPr>
            <w:tcW w:w="747" w:type="pct"/>
          </w:tcPr>
          <w:p w:rsidR="003D2FC2" w:rsidRPr="00D505BB" w:rsidRDefault="003D2FC2" w:rsidP="00B9256A">
            <w:pPr>
              <w:autoSpaceDE w:val="0"/>
              <w:autoSpaceDN w:val="0"/>
              <w:adjustRightInd w:val="0"/>
              <w:jc w:val="center"/>
              <w:rPr>
                <w:szCs w:val="24"/>
              </w:rPr>
            </w:pPr>
            <w:r w:rsidRPr="00D505BB">
              <w:rPr>
                <w:szCs w:val="24"/>
              </w:rPr>
              <w:t>14,6190</w:t>
            </w:r>
          </w:p>
        </w:tc>
        <w:tc>
          <w:tcPr>
            <w:tcW w:w="885" w:type="pct"/>
          </w:tcPr>
          <w:p w:rsidR="003D2FC2" w:rsidRPr="00D505BB" w:rsidRDefault="003D2FC2" w:rsidP="00B9256A">
            <w:pPr>
              <w:autoSpaceDE w:val="0"/>
              <w:autoSpaceDN w:val="0"/>
              <w:adjustRightInd w:val="0"/>
              <w:jc w:val="center"/>
              <w:rPr>
                <w:szCs w:val="24"/>
              </w:rPr>
            </w:pPr>
            <w:r w:rsidRPr="00D505BB">
              <w:rPr>
                <w:szCs w:val="24"/>
              </w:rPr>
              <w:t>0,6518</w:t>
            </w:r>
          </w:p>
        </w:tc>
        <w:tc>
          <w:tcPr>
            <w:tcW w:w="747" w:type="pct"/>
          </w:tcPr>
          <w:p w:rsidR="003D2FC2" w:rsidRPr="00D505BB" w:rsidRDefault="003D2FC2" w:rsidP="00B9256A">
            <w:pPr>
              <w:autoSpaceDE w:val="0"/>
              <w:autoSpaceDN w:val="0"/>
              <w:adjustRightInd w:val="0"/>
              <w:jc w:val="center"/>
              <w:rPr>
                <w:szCs w:val="24"/>
              </w:rPr>
            </w:pPr>
            <w:r w:rsidRPr="00D505BB">
              <w:rPr>
                <w:szCs w:val="24"/>
              </w:rPr>
              <w:t>0,5150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du_93</w:t>
            </w:r>
          </w:p>
        </w:tc>
        <w:tc>
          <w:tcPr>
            <w:tcW w:w="910" w:type="pct"/>
          </w:tcPr>
          <w:p w:rsidR="003D2FC2" w:rsidRPr="00D505BB" w:rsidRDefault="003D2FC2" w:rsidP="00B9256A">
            <w:pPr>
              <w:autoSpaceDE w:val="0"/>
              <w:autoSpaceDN w:val="0"/>
              <w:adjustRightInd w:val="0"/>
              <w:jc w:val="center"/>
              <w:rPr>
                <w:szCs w:val="24"/>
              </w:rPr>
            </w:pPr>
            <w:r w:rsidRPr="00D505BB">
              <w:rPr>
                <w:szCs w:val="24"/>
              </w:rPr>
              <w:t>2128,97</w:t>
            </w:r>
          </w:p>
        </w:tc>
        <w:tc>
          <w:tcPr>
            <w:tcW w:w="747" w:type="pct"/>
          </w:tcPr>
          <w:p w:rsidR="003D2FC2" w:rsidRPr="00D505BB" w:rsidRDefault="003D2FC2" w:rsidP="00B9256A">
            <w:pPr>
              <w:autoSpaceDE w:val="0"/>
              <w:autoSpaceDN w:val="0"/>
              <w:adjustRightInd w:val="0"/>
              <w:jc w:val="center"/>
              <w:rPr>
                <w:szCs w:val="24"/>
              </w:rPr>
            </w:pPr>
            <w:r w:rsidRPr="00D505BB">
              <w:rPr>
                <w:szCs w:val="24"/>
              </w:rPr>
              <w:t>860,680</w:t>
            </w:r>
          </w:p>
        </w:tc>
        <w:tc>
          <w:tcPr>
            <w:tcW w:w="885" w:type="pct"/>
          </w:tcPr>
          <w:p w:rsidR="003D2FC2" w:rsidRPr="00D505BB" w:rsidRDefault="003D2FC2" w:rsidP="00B9256A">
            <w:pPr>
              <w:autoSpaceDE w:val="0"/>
              <w:autoSpaceDN w:val="0"/>
              <w:adjustRightInd w:val="0"/>
              <w:jc w:val="center"/>
              <w:rPr>
                <w:szCs w:val="24"/>
              </w:rPr>
            </w:pPr>
            <w:r w:rsidRPr="00D505BB">
              <w:rPr>
                <w:szCs w:val="24"/>
              </w:rPr>
              <w:t>2,474</w:t>
            </w:r>
          </w:p>
        </w:tc>
        <w:tc>
          <w:tcPr>
            <w:tcW w:w="747" w:type="pct"/>
          </w:tcPr>
          <w:p w:rsidR="003D2FC2" w:rsidRPr="00D505BB" w:rsidRDefault="003D2FC2" w:rsidP="00B9256A">
            <w:pPr>
              <w:autoSpaceDE w:val="0"/>
              <w:autoSpaceDN w:val="0"/>
              <w:adjustRightInd w:val="0"/>
              <w:jc w:val="center"/>
              <w:rPr>
                <w:szCs w:val="24"/>
              </w:rPr>
            </w:pPr>
            <w:r w:rsidRPr="00D505BB">
              <w:rPr>
                <w:szCs w:val="24"/>
              </w:rPr>
              <w:t>0,0139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du_94</w:t>
            </w:r>
          </w:p>
        </w:tc>
        <w:tc>
          <w:tcPr>
            <w:tcW w:w="910" w:type="pct"/>
          </w:tcPr>
          <w:p w:rsidR="003D2FC2" w:rsidRPr="00D505BB" w:rsidRDefault="003D2FC2" w:rsidP="00B9256A">
            <w:pPr>
              <w:autoSpaceDE w:val="0"/>
              <w:autoSpaceDN w:val="0"/>
              <w:adjustRightInd w:val="0"/>
              <w:jc w:val="center"/>
              <w:rPr>
                <w:szCs w:val="24"/>
              </w:rPr>
            </w:pPr>
            <w:r w:rsidRPr="00D505BB">
              <w:rPr>
                <w:szCs w:val="24"/>
              </w:rPr>
              <w:t>862,038</w:t>
            </w:r>
          </w:p>
        </w:tc>
        <w:tc>
          <w:tcPr>
            <w:tcW w:w="747" w:type="pct"/>
          </w:tcPr>
          <w:p w:rsidR="003D2FC2" w:rsidRPr="00D505BB" w:rsidRDefault="003D2FC2" w:rsidP="00B9256A">
            <w:pPr>
              <w:autoSpaceDE w:val="0"/>
              <w:autoSpaceDN w:val="0"/>
              <w:adjustRightInd w:val="0"/>
              <w:jc w:val="center"/>
              <w:rPr>
                <w:szCs w:val="24"/>
              </w:rPr>
            </w:pPr>
            <w:r w:rsidRPr="00D505BB">
              <w:rPr>
                <w:szCs w:val="24"/>
              </w:rPr>
              <w:t>104,006</w:t>
            </w:r>
          </w:p>
        </w:tc>
        <w:tc>
          <w:tcPr>
            <w:tcW w:w="885" w:type="pct"/>
          </w:tcPr>
          <w:p w:rsidR="003D2FC2" w:rsidRPr="00D505BB" w:rsidRDefault="003D2FC2" w:rsidP="00B9256A">
            <w:pPr>
              <w:autoSpaceDE w:val="0"/>
              <w:autoSpaceDN w:val="0"/>
              <w:adjustRightInd w:val="0"/>
              <w:jc w:val="center"/>
              <w:rPr>
                <w:szCs w:val="24"/>
              </w:rPr>
            </w:pPr>
            <w:r w:rsidRPr="00D505BB">
              <w:rPr>
                <w:szCs w:val="24"/>
              </w:rPr>
              <w:t>8,288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du_95</w:t>
            </w:r>
          </w:p>
        </w:tc>
        <w:tc>
          <w:tcPr>
            <w:tcW w:w="910" w:type="pct"/>
          </w:tcPr>
          <w:p w:rsidR="003D2FC2" w:rsidRPr="00D505BB" w:rsidRDefault="003D2FC2" w:rsidP="00B9256A">
            <w:pPr>
              <w:autoSpaceDE w:val="0"/>
              <w:autoSpaceDN w:val="0"/>
              <w:adjustRightInd w:val="0"/>
              <w:jc w:val="center"/>
              <w:rPr>
                <w:szCs w:val="24"/>
              </w:rPr>
            </w:pPr>
            <w:r w:rsidRPr="00D505BB">
              <w:rPr>
                <w:szCs w:val="24"/>
              </w:rPr>
              <w:t>−1528,07</w:t>
            </w:r>
          </w:p>
        </w:tc>
        <w:tc>
          <w:tcPr>
            <w:tcW w:w="747" w:type="pct"/>
          </w:tcPr>
          <w:p w:rsidR="003D2FC2" w:rsidRPr="00D505BB" w:rsidRDefault="003D2FC2" w:rsidP="00B9256A">
            <w:pPr>
              <w:autoSpaceDE w:val="0"/>
              <w:autoSpaceDN w:val="0"/>
              <w:adjustRightInd w:val="0"/>
              <w:jc w:val="center"/>
              <w:rPr>
                <w:szCs w:val="24"/>
              </w:rPr>
            </w:pPr>
            <w:r w:rsidRPr="00D505BB">
              <w:rPr>
                <w:szCs w:val="24"/>
              </w:rPr>
              <w:t>555,998</w:t>
            </w:r>
          </w:p>
        </w:tc>
        <w:tc>
          <w:tcPr>
            <w:tcW w:w="885" w:type="pct"/>
          </w:tcPr>
          <w:p w:rsidR="003D2FC2" w:rsidRPr="00D505BB" w:rsidRDefault="003D2FC2" w:rsidP="00B9256A">
            <w:pPr>
              <w:autoSpaceDE w:val="0"/>
              <w:autoSpaceDN w:val="0"/>
              <w:adjustRightInd w:val="0"/>
              <w:jc w:val="center"/>
              <w:rPr>
                <w:szCs w:val="24"/>
              </w:rPr>
            </w:pPr>
            <w:r w:rsidRPr="00D505BB">
              <w:rPr>
                <w:szCs w:val="24"/>
              </w:rPr>
              <w:t>−2,748</w:t>
            </w:r>
          </w:p>
        </w:tc>
        <w:tc>
          <w:tcPr>
            <w:tcW w:w="747" w:type="pct"/>
          </w:tcPr>
          <w:p w:rsidR="003D2FC2" w:rsidRPr="00D505BB" w:rsidRDefault="003D2FC2" w:rsidP="00B9256A">
            <w:pPr>
              <w:autoSpaceDE w:val="0"/>
              <w:autoSpaceDN w:val="0"/>
              <w:adjustRightInd w:val="0"/>
              <w:jc w:val="center"/>
              <w:rPr>
                <w:szCs w:val="24"/>
              </w:rPr>
            </w:pPr>
            <w:r w:rsidRPr="00D505BB">
              <w:rPr>
                <w:szCs w:val="24"/>
              </w:rPr>
              <w:t>0,0064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du_96</w:t>
            </w:r>
          </w:p>
        </w:tc>
        <w:tc>
          <w:tcPr>
            <w:tcW w:w="910" w:type="pct"/>
          </w:tcPr>
          <w:p w:rsidR="003D2FC2" w:rsidRPr="00D505BB" w:rsidRDefault="003D2FC2" w:rsidP="00B9256A">
            <w:pPr>
              <w:autoSpaceDE w:val="0"/>
              <w:autoSpaceDN w:val="0"/>
              <w:adjustRightInd w:val="0"/>
              <w:jc w:val="center"/>
              <w:rPr>
                <w:szCs w:val="24"/>
              </w:rPr>
            </w:pPr>
            <w:r w:rsidRPr="00D505BB">
              <w:rPr>
                <w:szCs w:val="24"/>
              </w:rPr>
              <w:t>86,6881</w:t>
            </w:r>
          </w:p>
        </w:tc>
        <w:tc>
          <w:tcPr>
            <w:tcW w:w="747" w:type="pct"/>
          </w:tcPr>
          <w:p w:rsidR="003D2FC2" w:rsidRPr="00D505BB" w:rsidRDefault="003D2FC2" w:rsidP="00B9256A">
            <w:pPr>
              <w:autoSpaceDE w:val="0"/>
              <w:autoSpaceDN w:val="0"/>
              <w:adjustRightInd w:val="0"/>
              <w:jc w:val="center"/>
              <w:rPr>
                <w:szCs w:val="24"/>
              </w:rPr>
            </w:pPr>
            <w:r w:rsidRPr="00D505BB">
              <w:rPr>
                <w:szCs w:val="24"/>
              </w:rPr>
              <w:t>64,5879</w:t>
            </w:r>
          </w:p>
        </w:tc>
        <w:tc>
          <w:tcPr>
            <w:tcW w:w="885" w:type="pct"/>
          </w:tcPr>
          <w:p w:rsidR="003D2FC2" w:rsidRPr="00D505BB" w:rsidRDefault="003D2FC2" w:rsidP="00B9256A">
            <w:pPr>
              <w:autoSpaceDE w:val="0"/>
              <w:autoSpaceDN w:val="0"/>
              <w:adjustRightInd w:val="0"/>
              <w:jc w:val="center"/>
              <w:rPr>
                <w:szCs w:val="24"/>
              </w:rPr>
            </w:pPr>
            <w:r w:rsidRPr="00D505BB">
              <w:rPr>
                <w:szCs w:val="24"/>
              </w:rPr>
              <w:t>1,342</w:t>
            </w:r>
          </w:p>
        </w:tc>
        <w:tc>
          <w:tcPr>
            <w:tcW w:w="747" w:type="pct"/>
          </w:tcPr>
          <w:p w:rsidR="003D2FC2" w:rsidRPr="00D505BB" w:rsidRDefault="003D2FC2" w:rsidP="00B9256A">
            <w:pPr>
              <w:autoSpaceDE w:val="0"/>
              <w:autoSpaceDN w:val="0"/>
              <w:adjustRightInd w:val="0"/>
              <w:jc w:val="center"/>
              <w:rPr>
                <w:szCs w:val="24"/>
              </w:rPr>
            </w:pPr>
            <w:r w:rsidRPr="00D505BB">
              <w:rPr>
                <w:szCs w:val="24"/>
              </w:rPr>
              <w:t>0,1806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du_97</w:t>
            </w:r>
          </w:p>
        </w:tc>
        <w:tc>
          <w:tcPr>
            <w:tcW w:w="910" w:type="pct"/>
          </w:tcPr>
          <w:p w:rsidR="003D2FC2" w:rsidRPr="00D505BB" w:rsidRDefault="003D2FC2" w:rsidP="00B9256A">
            <w:pPr>
              <w:autoSpaceDE w:val="0"/>
              <w:autoSpaceDN w:val="0"/>
              <w:adjustRightInd w:val="0"/>
              <w:jc w:val="center"/>
              <w:rPr>
                <w:szCs w:val="24"/>
              </w:rPr>
            </w:pPr>
            <w:r w:rsidRPr="00D505BB">
              <w:rPr>
                <w:szCs w:val="24"/>
              </w:rPr>
              <w:t>1798,37</w:t>
            </w:r>
          </w:p>
        </w:tc>
        <w:tc>
          <w:tcPr>
            <w:tcW w:w="747" w:type="pct"/>
          </w:tcPr>
          <w:p w:rsidR="003D2FC2" w:rsidRPr="00D505BB" w:rsidRDefault="003D2FC2" w:rsidP="00B9256A">
            <w:pPr>
              <w:autoSpaceDE w:val="0"/>
              <w:autoSpaceDN w:val="0"/>
              <w:adjustRightInd w:val="0"/>
              <w:jc w:val="center"/>
              <w:rPr>
                <w:szCs w:val="24"/>
              </w:rPr>
            </w:pPr>
            <w:r w:rsidRPr="00D505BB">
              <w:rPr>
                <w:szCs w:val="24"/>
              </w:rPr>
              <w:t>790,431</w:t>
            </w:r>
          </w:p>
        </w:tc>
        <w:tc>
          <w:tcPr>
            <w:tcW w:w="885" w:type="pct"/>
          </w:tcPr>
          <w:p w:rsidR="003D2FC2" w:rsidRPr="00D505BB" w:rsidRDefault="003D2FC2" w:rsidP="00B9256A">
            <w:pPr>
              <w:autoSpaceDE w:val="0"/>
              <w:autoSpaceDN w:val="0"/>
              <w:adjustRightInd w:val="0"/>
              <w:jc w:val="center"/>
              <w:rPr>
                <w:szCs w:val="24"/>
              </w:rPr>
            </w:pPr>
            <w:r w:rsidRPr="00D505BB">
              <w:rPr>
                <w:szCs w:val="24"/>
              </w:rPr>
              <w:t>2,275</w:t>
            </w:r>
          </w:p>
        </w:tc>
        <w:tc>
          <w:tcPr>
            <w:tcW w:w="747" w:type="pct"/>
          </w:tcPr>
          <w:p w:rsidR="003D2FC2" w:rsidRPr="00D505BB" w:rsidRDefault="003D2FC2" w:rsidP="00B9256A">
            <w:pPr>
              <w:autoSpaceDE w:val="0"/>
              <w:autoSpaceDN w:val="0"/>
              <w:adjustRightInd w:val="0"/>
              <w:jc w:val="center"/>
              <w:rPr>
                <w:szCs w:val="24"/>
              </w:rPr>
            </w:pPr>
            <w:r w:rsidRPr="00D505BB">
              <w:rPr>
                <w:szCs w:val="24"/>
              </w:rPr>
              <w:t>0,0236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du_98</w:t>
            </w:r>
          </w:p>
        </w:tc>
        <w:tc>
          <w:tcPr>
            <w:tcW w:w="910" w:type="pct"/>
          </w:tcPr>
          <w:p w:rsidR="003D2FC2" w:rsidRPr="00D505BB" w:rsidRDefault="003D2FC2" w:rsidP="00B9256A">
            <w:pPr>
              <w:autoSpaceDE w:val="0"/>
              <w:autoSpaceDN w:val="0"/>
              <w:adjustRightInd w:val="0"/>
              <w:jc w:val="center"/>
              <w:rPr>
                <w:szCs w:val="24"/>
              </w:rPr>
            </w:pPr>
            <w:r w:rsidRPr="00D505BB">
              <w:rPr>
                <w:szCs w:val="24"/>
              </w:rPr>
              <w:t>189,542</w:t>
            </w:r>
          </w:p>
        </w:tc>
        <w:tc>
          <w:tcPr>
            <w:tcW w:w="747" w:type="pct"/>
          </w:tcPr>
          <w:p w:rsidR="003D2FC2" w:rsidRPr="00D505BB" w:rsidRDefault="003D2FC2" w:rsidP="00B9256A">
            <w:pPr>
              <w:autoSpaceDE w:val="0"/>
              <w:autoSpaceDN w:val="0"/>
              <w:adjustRightInd w:val="0"/>
              <w:jc w:val="center"/>
              <w:rPr>
                <w:szCs w:val="24"/>
              </w:rPr>
            </w:pPr>
            <w:r w:rsidRPr="00D505BB">
              <w:rPr>
                <w:szCs w:val="24"/>
              </w:rPr>
              <w:t>39,5424</w:t>
            </w:r>
          </w:p>
        </w:tc>
        <w:tc>
          <w:tcPr>
            <w:tcW w:w="885" w:type="pct"/>
          </w:tcPr>
          <w:p w:rsidR="003D2FC2" w:rsidRPr="00D505BB" w:rsidRDefault="003D2FC2" w:rsidP="00B9256A">
            <w:pPr>
              <w:autoSpaceDE w:val="0"/>
              <w:autoSpaceDN w:val="0"/>
              <w:adjustRightInd w:val="0"/>
              <w:jc w:val="center"/>
              <w:rPr>
                <w:szCs w:val="24"/>
              </w:rPr>
            </w:pPr>
            <w:r w:rsidRPr="00D505BB">
              <w:rPr>
                <w:szCs w:val="24"/>
              </w:rPr>
              <w:t>4,793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du_99</w:t>
            </w:r>
          </w:p>
        </w:tc>
        <w:tc>
          <w:tcPr>
            <w:tcW w:w="910" w:type="pct"/>
          </w:tcPr>
          <w:p w:rsidR="003D2FC2" w:rsidRPr="00D505BB" w:rsidRDefault="003D2FC2" w:rsidP="00B9256A">
            <w:pPr>
              <w:autoSpaceDE w:val="0"/>
              <w:autoSpaceDN w:val="0"/>
              <w:adjustRightInd w:val="0"/>
              <w:jc w:val="center"/>
              <w:rPr>
                <w:szCs w:val="24"/>
              </w:rPr>
            </w:pPr>
            <w:r w:rsidRPr="00D505BB">
              <w:rPr>
                <w:szCs w:val="24"/>
              </w:rPr>
              <w:t>24,2993</w:t>
            </w:r>
          </w:p>
        </w:tc>
        <w:tc>
          <w:tcPr>
            <w:tcW w:w="747" w:type="pct"/>
          </w:tcPr>
          <w:p w:rsidR="003D2FC2" w:rsidRPr="00D505BB" w:rsidRDefault="003D2FC2" w:rsidP="00B9256A">
            <w:pPr>
              <w:autoSpaceDE w:val="0"/>
              <w:autoSpaceDN w:val="0"/>
              <w:adjustRightInd w:val="0"/>
              <w:jc w:val="center"/>
              <w:rPr>
                <w:szCs w:val="24"/>
              </w:rPr>
            </w:pPr>
            <w:r w:rsidRPr="00D505BB">
              <w:rPr>
                <w:szCs w:val="24"/>
              </w:rPr>
              <w:t>19,3735</w:t>
            </w:r>
          </w:p>
        </w:tc>
        <w:tc>
          <w:tcPr>
            <w:tcW w:w="885" w:type="pct"/>
          </w:tcPr>
          <w:p w:rsidR="003D2FC2" w:rsidRPr="00D505BB" w:rsidRDefault="003D2FC2" w:rsidP="00B9256A">
            <w:pPr>
              <w:autoSpaceDE w:val="0"/>
              <w:autoSpaceDN w:val="0"/>
              <w:adjustRightInd w:val="0"/>
              <w:jc w:val="center"/>
              <w:rPr>
                <w:szCs w:val="24"/>
              </w:rPr>
            </w:pPr>
            <w:r w:rsidRPr="00D505BB">
              <w:rPr>
                <w:szCs w:val="24"/>
              </w:rPr>
              <w:t>1,254</w:t>
            </w:r>
          </w:p>
        </w:tc>
        <w:tc>
          <w:tcPr>
            <w:tcW w:w="747" w:type="pct"/>
          </w:tcPr>
          <w:p w:rsidR="003D2FC2" w:rsidRPr="00D505BB" w:rsidRDefault="003D2FC2" w:rsidP="00B9256A">
            <w:pPr>
              <w:autoSpaceDE w:val="0"/>
              <w:autoSpaceDN w:val="0"/>
              <w:adjustRightInd w:val="0"/>
              <w:jc w:val="center"/>
              <w:rPr>
                <w:szCs w:val="24"/>
              </w:rPr>
            </w:pPr>
            <w:r w:rsidRPr="00D505BB">
              <w:rPr>
                <w:szCs w:val="24"/>
              </w:rPr>
              <w:t>0,2107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du_100</w:t>
            </w:r>
          </w:p>
        </w:tc>
        <w:tc>
          <w:tcPr>
            <w:tcW w:w="910" w:type="pct"/>
          </w:tcPr>
          <w:p w:rsidR="003D2FC2" w:rsidRPr="00D505BB" w:rsidRDefault="003D2FC2" w:rsidP="00B9256A">
            <w:pPr>
              <w:autoSpaceDE w:val="0"/>
              <w:autoSpaceDN w:val="0"/>
              <w:adjustRightInd w:val="0"/>
              <w:jc w:val="center"/>
              <w:rPr>
                <w:szCs w:val="24"/>
              </w:rPr>
            </w:pPr>
            <w:r w:rsidRPr="00D505BB">
              <w:rPr>
                <w:szCs w:val="24"/>
              </w:rPr>
              <w:t>14,7305</w:t>
            </w:r>
          </w:p>
        </w:tc>
        <w:tc>
          <w:tcPr>
            <w:tcW w:w="747" w:type="pct"/>
          </w:tcPr>
          <w:p w:rsidR="003D2FC2" w:rsidRPr="00D505BB" w:rsidRDefault="003D2FC2" w:rsidP="00B9256A">
            <w:pPr>
              <w:autoSpaceDE w:val="0"/>
              <w:autoSpaceDN w:val="0"/>
              <w:adjustRightInd w:val="0"/>
              <w:jc w:val="center"/>
              <w:rPr>
                <w:szCs w:val="24"/>
              </w:rPr>
            </w:pPr>
            <w:r w:rsidRPr="00D505BB">
              <w:rPr>
                <w:szCs w:val="24"/>
              </w:rPr>
              <w:t>29,7522</w:t>
            </w:r>
          </w:p>
        </w:tc>
        <w:tc>
          <w:tcPr>
            <w:tcW w:w="885" w:type="pct"/>
          </w:tcPr>
          <w:p w:rsidR="003D2FC2" w:rsidRPr="00D505BB" w:rsidRDefault="003D2FC2" w:rsidP="00B9256A">
            <w:pPr>
              <w:autoSpaceDE w:val="0"/>
              <w:autoSpaceDN w:val="0"/>
              <w:adjustRightInd w:val="0"/>
              <w:jc w:val="center"/>
              <w:rPr>
                <w:szCs w:val="24"/>
              </w:rPr>
            </w:pPr>
            <w:r w:rsidRPr="00D505BB">
              <w:rPr>
                <w:szCs w:val="24"/>
              </w:rPr>
              <w:t>0,4951</w:t>
            </w:r>
          </w:p>
        </w:tc>
        <w:tc>
          <w:tcPr>
            <w:tcW w:w="747" w:type="pct"/>
          </w:tcPr>
          <w:p w:rsidR="003D2FC2" w:rsidRPr="00D505BB" w:rsidRDefault="003D2FC2" w:rsidP="00B9256A">
            <w:pPr>
              <w:autoSpaceDE w:val="0"/>
              <w:autoSpaceDN w:val="0"/>
              <w:adjustRightInd w:val="0"/>
              <w:jc w:val="center"/>
              <w:rPr>
                <w:szCs w:val="24"/>
              </w:rPr>
            </w:pPr>
            <w:r w:rsidRPr="00D505BB">
              <w:rPr>
                <w:szCs w:val="24"/>
              </w:rPr>
              <w:t>0,6209</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du_101</w:t>
            </w:r>
          </w:p>
        </w:tc>
        <w:tc>
          <w:tcPr>
            <w:tcW w:w="910" w:type="pct"/>
          </w:tcPr>
          <w:p w:rsidR="003D2FC2" w:rsidRPr="00D505BB" w:rsidRDefault="003D2FC2" w:rsidP="00B9256A">
            <w:pPr>
              <w:autoSpaceDE w:val="0"/>
              <w:autoSpaceDN w:val="0"/>
              <w:adjustRightInd w:val="0"/>
              <w:jc w:val="center"/>
              <w:rPr>
                <w:szCs w:val="24"/>
              </w:rPr>
            </w:pPr>
            <w:r w:rsidRPr="00D505BB">
              <w:rPr>
                <w:szCs w:val="24"/>
              </w:rPr>
              <w:t>−26,1297</w:t>
            </w:r>
          </w:p>
        </w:tc>
        <w:tc>
          <w:tcPr>
            <w:tcW w:w="747" w:type="pct"/>
          </w:tcPr>
          <w:p w:rsidR="003D2FC2" w:rsidRPr="00D505BB" w:rsidRDefault="003D2FC2" w:rsidP="00B9256A">
            <w:pPr>
              <w:autoSpaceDE w:val="0"/>
              <w:autoSpaceDN w:val="0"/>
              <w:adjustRightInd w:val="0"/>
              <w:jc w:val="center"/>
              <w:rPr>
                <w:szCs w:val="24"/>
              </w:rPr>
            </w:pPr>
            <w:r w:rsidRPr="00D505BB">
              <w:rPr>
                <w:szCs w:val="24"/>
              </w:rPr>
              <w:t>16,9173</w:t>
            </w:r>
          </w:p>
        </w:tc>
        <w:tc>
          <w:tcPr>
            <w:tcW w:w="885" w:type="pct"/>
          </w:tcPr>
          <w:p w:rsidR="003D2FC2" w:rsidRPr="00D505BB" w:rsidRDefault="003D2FC2" w:rsidP="00B9256A">
            <w:pPr>
              <w:autoSpaceDE w:val="0"/>
              <w:autoSpaceDN w:val="0"/>
              <w:adjustRightInd w:val="0"/>
              <w:jc w:val="center"/>
              <w:rPr>
                <w:szCs w:val="24"/>
              </w:rPr>
            </w:pPr>
            <w:r w:rsidRPr="00D505BB">
              <w:rPr>
                <w:szCs w:val="24"/>
              </w:rPr>
              <w:t>−1,545</w:t>
            </w:r>
          </w:p>
        </w:tc>
        <w:tc>
          <w:tcPr>
            <w:tcW w:w="747" w:type="pct"/>
          </w:tcPr>
          <w:p w:rsidR="003D2FC2" w:rsidRPr="00D505BB" w:rsidRDefault="003D2FC2" w:rsidP="00B9256A">
            <w:pPr>
              <w:autoSpaceDE w:val="0"/>
              <w:autoSpaceDN w:val="0"/>
              <w:adjustRightInd w:val="0"/>
              <w:jc w:val="center"/>
              <w:rPr>
                <w:szCs w:val="24"/>
              </w:rPr>
            </w:pPr>
            <w:r w:rsidRPr="00D505BB">
              <w:rPr>
                <w:szCs w:val="24"/>
              </w:rPr>
              <w:t>0,1235</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du_102</w:t>
            </w:r>
          </w:p>
        </w:tc>
        <w:tc>
          <w:tcPr>
            <w:tcW w:w="910" w:type="pct"/>
          </w:tcPr>
          <w:p w:rsidR="003D2FC2" w:rsidRPr="00D505BB" w:rsidRDefault="003D2FC2" w:rsidP="00B9256A">
            <w:pPr>
              <w:autoSpaceDE w:val="0"/>
              <w:autoSpaceDN w:val="0"/>
              <w:adjustRightInd w:val="0"/>
              <w:jc w:val="center"/>
              <w:rPr>
                <w:szCs w:val="24"/>
              </w:rPr>
            </w:pPr>
            <w:r w:rsidRPr="00D505BB">
              <w:rPr>
                <w:szCs w:val="24"/>
              </w:rPr>
              <w:t>102,723</w:t>
            </w:r>
          </w:p>
        </w:tc>
        <w:tc>
          <w:tcPr>
            <w:tcW w:w="747" w:type="pct"/>
          </w:tcPr>
          <w:p w:rsidR="003D2FC2" w:rsidRPr="00D505BB" w:rsidRDefault="003D2FC2" w:rsidP="00B9256A">
            <w:pPr>
              <w:autoSpaceDE w:val="0"/>
              <w:autoSpaceDN w:val="0"/>
              <w:adjustRightInd w:val="0"/>
              <w:jc w:val="center"/>
              <w:rPr>
                <w:szCs w:val="24"/>
              </w:rPr>
            </w:pPr>
            <w:r w:rsidRPr="00D505BB">
              <w:rPr>
                <w:szCs w:val="24"/>
              </w:rPr>
              <w:t>14,6608</w:t>
            </w:r>
          </w:p>
        </w:tc>
        <w:tc>
          <w:tcPr>
            <w:tcW w:w="885" w:type="pct"/>
          </w:tcPr>
          <w:p w:rsidR="003D2FC2" w:rsidRPr="00D505BB" w:rsidRDefault="003D2FC2" w:rsidP="00B9256A">
            <w:pPr>
              <w:autoSpaceDE w:val="0"/>
              <w:autoSpaceDN w:val="0"/>
              <w:adjustRightInd w:val="0"/>
              <w:jc w:val="center"/>
              <w:rPr>
                <w:szCs w:val="24"/>
              </w:rPr>
            </w:pPr>
            <w:r w:rsidRPr="00D505BB">
              <w:rPr>
                <w:szCs w:val="24"/>
              </w:rPr>
              <w:t>7,007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du_103</w:t>
            </w:r>
          </w:p>
        </w:tc>
        <w:tc>
          <w:tcPr>
            <w:tcW w:w="910" w:type="pct"/>
          </w:tcPr>
          <w:p w:rsidR="003D2FC2" w:rsidRPr="00D505BB" w:rsidRDefault="003D2FC2" w:rsidP="00B9256A">
            <w:pPr>
              <w:autoSpaceDE w:val="0"/>
              <w:autoSpaceDN w:val="0"/>
              <w:adjustRightInd w:val="0"/>
              <w:jc w:val="center"/>
              <w:rPr>
                <w:szCs w:val="24"/>
              </w:rPr>
            </w:pPr>
            <w:r w:rsidRPr="00D505BB">
              <w:rPr>
                <w:szCs w:val="24"/>
              </w:rPr>
              <w:t>253,603</w:t>
            </w:r>
          </w:p>
        </w:tc>
        <w:tc>
          <w:tcPr>
            <w:tcW w:w="747" w:type="pct"/>
          </w:tcPr>
          <w:p w:rsidR="003D2FC2" w:rsidRPr="00D505BB" w:rsidRDefault="003D2FC2" w:rsidP="00B9256A">
            <w:pPr>
              <w:autoSpaceDE w:val="0"/>
              <w:autoSpaceDN w:val="0"/>
              <w:adjustRightInd w:val="0"/>
              <w:jc w:val="center"/>
              <w:rPr>
                <w:szCs w:val="24"/>
              </w:rPr>
            </w:pPr>
            <w:r w:rsidRPr="00D505BB">
              <w:rPr>
                <w:szCs w:val="24"/>
              </w:rPr>
              <w:t>294,738</w:t>
            </w:r>
          </w:p>
        </w:tc>
        <w:tc>
          <w:tcPr>
            <w:tcW w:w="885" w:type="pct"/>
          </w:tcPr>
          <w:p w:rsidR="003D2FC2" w:rsidRPr="00D505BB" w:rsidRDefault="003D2FC2" w:rsidP="00B9256A">
            <w:pPr>
              <w:autoSpaceDE w:val="0"/>
              <w:autoSpaceDN w:val="0"/>
              <w:adjustRightInd w:val="0"/>
              <w:jc w:val="center"/>
              <w:rPr>
                <w:szCs w:val="24"/>
              </w:rPr>
            </w:pPr>
            <w:r w:rsidRPr="00D505BB">
              <w:rPr>
                <w:szCs w:val="24"/>
              </w:rPr>
              <w:t>0,8604</w:t>
            </w:r>
          </w:p>
        </w:tc>
        <w:tc>
          <w:tcPr>
            <w:tcW w:w="747" w:type="pct"/>
          </w:tcPr>
          <w:p w:rsidR="003D2FC2" w:rsidRPr="00D505BB" w:rsidRDefault="003D2FC2" w:rsidP="00B9256A">
            <w:pPr>
              <w:autoSpaceDE w:val="0"/>
              <w:autoSpaceDN w:val="0"/>
              <w:adjustRightInd w:val="0"/>
              <w:jc w:val="center"/>
              <w:rPr>
                <w:szCs w:val="24"/>
              </w:rPr>
            </w:pPr>
            <w:r w:rsidRPr="00D505BB">
              <w:rPr>
                <w:szCs w:val="24"/>
              </w:rPr>
              <w:t>0,3902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du_104</w:t>
            </w:r>
          </w:p>
        </w:tc>
        <w:tc>
          <w:tcPr>
            <w:tcW w:w="910" w:type="pct"/>
          </w:tcPr>
          <w:p w:rsidR="003D2FC2" w:rsidRPr="00D505BB" w:rsidRDefault="003D2FC2" w:rsidP="00B9256A">
            <w:pPr>
              <w:autoSpaceDE w:val="0"/>
              <w:autoSpaceDN w:val="0"/>
              <w:adjustRightInd w:val="0"/>
              <w:jc w:val="center"/>
              <w:rPr>
                <w:szCs w:val="24"/>
              </w:rPr>
            </w:pPr>
            <w:r w:rsidRPr="00D505BB">
              <w:rPr>
                <w:szCs w:val="24"/>
              </w:rPr>
              <w:t>78,6719</w:t>
            </w:r>
          </w:p>
        </w:tc>
        <w:tc>
          <w:tcPr>
            <w:tcW w:w="747" w:type="pct"/>
          </w:tcPr>
          <w:p w:rsidR="003D2FC2" w:rsidRPr="00D505BB" w:rsidRDefault="003D2FC2" w:rsidP="00B9256A">
            <w:pPr>
              <w:autoSpaceDE w:val="0"/>
              <w:autoSpaceDN w:val="0"/>
              <w:adjustRightInd w:val="0"/>
              <w:jc w:val="center"/>
              <w:rPr>
                <w:szCs w:val="24"/>
              </w:rPr>
            </w:pPr>
            <w:r w:rsidRPr="00D505BB">
              <w:rPr>
                <w:szCs w:val="24"/>
              </w:rPr>
              <w:t>13,3821</w:t>
            </w:r>
          </w:p>
        </w:tc>
        <w:tc>
          <w:tcPr>
            <w:tcW w:w="885" w:type="pct"/>
          </w:tcPr>
          <w:p w:rsidR="003D2FC2" w:rsidRPr="00D505BB" w:rsidRDefault="003D2FC2" w:rsidP="00B9256A">
            <w:pPr>
              <w:autoSpaceDE w:val="0"/>
              <w:autoSpaceDN w:val="0"/>
              <w:adjustRightInd w:val="0"/>
              <w:jc w:val="center"/>
              <w:rPr>
                <w:szCs w:val="24"/>
              </w:rPr>
            </w:pPr>
            <w:r w:rsidRPr="00D505BB">
              <w:rPr>
                <w:szCs w:val="24"/>
              </w:rPr>
              <w:t>5,879</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du_105</w:t>
            </w:r>
          </w:p>
        </w:tc>
        <w:tc>
          <w:tcPr>
            <w:tcW w:w="910" w:type="pct"/>
          </w:tcPr>
          <w:p w:rsidR="003D2FC2" w:rsidRPr="00D505BB" w:rsidRDefault="003D2FC2" w:rsidP="00B9256A">
            <w:pPr>
              <w:autoSpaceDE w:val="0"/>
              <w:autoSpaceDN w:val="0"/>
              <w:adjustRightInd w:val="0"/>
              <w:jc w:val="center"/>
              <w:rPr>
                <w:szCs w:val="24"/>
              </w:rPr>
            </w:pPr>
            <w:r w:rsidRPr="00D505BB">
              <w:rPr>
                <w:szCs w:val="24"/>
              </w:rPr>
              <w:t>−42,6662</w:t>
            </w:r>
          </w:p>
        </w:tc>
        <w:tc>
          <w:tcPr>
            <w:tcW w:w="747" w:type="pct"/>
          </w:tcPr>
          <w:p w:rsidR="003D2FC2" w:rsidRPr="00D505BB" w:rsidRDefault="003D2FC2" w:rsidP="00B9256A">
            <w:pPr>
              <w:autoSpaceDE w:val="0"/>
              <w:autoSpaceDN w:val="0"/>
              <w:adjustRightInd w:val="0"/>
              <w:jc w:val="center"/>
              <w:rPr>
                <w:szCs w:val="24"/>
              </w:rPr>
            </w:pPr>
            <w:r w:rsidRPr="00D505BB">
              <w:rPr>
                <w:szCs w:val="24"/>
              </w:rPr>
              <w:t>47,5457</w:t>
            </w:r>
          </w:p>
        </w:tc>
        <w:tc>
          <w:tcPr>
            <w:tcW w:w="885" w:type="pct"/>
          </w:tcPr>
          <w:p w:rsidR="003D2FC2" w:rsidRPr="00D505BB" w:rsidRDefault="003D2FC2" w:rsidP="00B9256A">
            <w:pPr>
              <w:autoSpaceDE w:val="0"/>
              <w:autoSpaceDN w:val="0"/>
              <w:adjustRightInd w:val="0"/>
              <w:jc w:val="center"/>
              <w:rPr>
                <w:szCs w:val="24"/>
              </w:rPr>
            </w:pPr>
            <w:r w:rsidRPr="00D505BB">
              <w:rPr>
                <w:szCs w:val="24"/>
              </w:rPr>
              <w:t>−0,8974</w:t>
            </w:r>
          </w:p>
        </w:tc>
        <w:tc>
          <w:tcPr>
            <w:tcW w:w="747" w:type="pct"/>
          </w:tcPr>
          <w:p w:rsidR="003D2FC2" w:rsidRPr="00D505BB" w:rsidRDefault="003D2FC2" w:rsidP="00B9256A">
            <w:pPr>
              <w:autoSpaceDE w:val="0"/>
              <w:autoSpaceDN w:val="0"/>
              <w:adjustRightInd w:val="0"/>
              <w:jc w:val="center"/>
              <w:rPr>
                <w:szCs w:val="24"/>
              </w:rPr>
            </w:pPr>
            <w:r w:rsidRPr="00D505BB">
              <w:rPr>
                <w:szCs w:val="24"/>
              </w:rPr>
              <w:t>0,3702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du_106</w:t>
            </w:r>
          </w:p>
        </w:tc>
        <w:tc>
          <w:tcPr>
            <w:tcW w:w="910" w:type="pct"/>
          </w:tcPr>
          <w:p w:rsidR="003D2FC2" w:rsidRPr="00D505BB" w:rsidRDefault="003D2FC2" w:rsidP="00B9256A">
            <w:pPr>
              <w:autoSpaceDE w:val="0"/>
              <w:autoSpaceDN w:val="0"/>
              <w:adjustRightInd w:val="0"/>
              <w:jc w:val="center"/>
              <w:rPr>
                <w:szCs w:val="24"/>
              </w:rPr>
            </w:pPr>
            <w:r w:rsidRPr="00D505BB">
              <w:rPr>
                <w:szCs w:val="24"/>
              </w:rPr>
              <w:t>25,6453</w:t>
            </w:r>
          </w:p>
        </w:tc>
        <w:tc>
          <w:tcPr>
            <w:tcW w:w="747" w:type="pct"/>
          </w:tcPr>
          <w:p w:rsidR="003D2FC2" w:rsidRPr="00D505BB" w:rsidRDefault="003D2FC2" w:rsidP="00B9256A">
            <w:pPr>
              <w:autoSpaceDE w:val="0"/>
              <w:autoSpaceDN w:val="0"/>
              <w:adjustRightInd w:val="0"/>
              <w:jc w:val="center"/>
              <w:rPr>
                <w:szCs w:val="24"/>
              </w:rPr>
            </w:pPr>
            <w:r w:rsidRPr="00D505BB">
              <w:rPr>
                <w:szCs w:val="24"/>
              </w:rPr>
              <w:t>12,2048</w:t>
            </w:r>
          </w:p>
        </w:tc>
        <w:tc>
          <w:tcPr>
            <w:tcW w:w="885" w:type="pct"/>
          </w:tcPr>
          <w:p w:rsidR="003D2FC2" w:rsidRPr="00D505BB" w:rsidRDefault="003D2FC2" w:rsidP="00B9256A">
            <w:pPr>
              <w:autoSpaceDE w:val="0"/>
              <w:autoSpaceDN w:val="0"/>
              <w:adjustRightInd w:val="0"/>
              <w:jc w:val="center"/>
              <w:rPr>
                <w:szCs w:val="24"/>
              </w:rPr>
            </w:pPr>
            <w:r w:rsidRPr="00D505BB">
              <w:rPr>
                <w:szCs w:val="24"/>
              </w:rPr>
              <w:t>2,101</w:t>
            </w:r>
          </w:p>
        </w:tc>
        <w:tc>
          <w:tcPr>
            <w:tcW w:w="747" w:type="pct"/>
          </w:tcPr>
          <w:p w:rsidR="003D2FC2" w:rsidRPr="00D505BB" w:rsidRDefault="003D2FC2" w:rsidP="00B9256A">
            <w:pPr>
              <w:autoSpaceDE w:val="0"/>
              <w:autoSpaceDN w:val="0"/>
              <w:adjustRightInd w:val="0"/>
              <w:jc w:val="center"/>
              <w:rPr>
                <w:szCs w:val="24"/>
              </w:rPr>
            </w:pPr>
            <w:r w:rsidRPr="00D505BB">
              <w:rPr>
                <w:szCs w:val="24"/>
              </w:rPr>
              <w:t>0,0365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du_107</w:t>
            </w:r>
          </w:p>
        </w:tc>
        <w:tc>
          <w:tcPr>
            <w:tcW w:w="910" w:type="pct"/>
          </w:tcPr>
          <w:p w:rsidR="003D2FC2" w:rsidRPr="00D505BB" w:rsidRDefault="003D2FC2" w:rsidP="00B9256A">
            <w:pPr>
              <w:autoSpaceDE w:val="0"/>
              <w:autoSpaceDN w:val="0"/>
              <w:adjustRightInd w:val="0"/>
              <w:jc w:val="center"/>
              <w:rPr>
                <w:szCs w:val="24"/>
              </w:rPr>
            </w:pPr>
            <w:r w:rsidRPr="00D505BB">
              <w:rPr>
                <w:szCs w:val="24"/>
              </w:rPr>
              <w:t>53,4652</w:t>
            </w:r>
          </w:p>
        </w:tc>
        <w:tc>
          <w:tcPr>
            <w:tcW w:w="747" w:type="pct"/>
          </w:tcPr>
          <w:p w:rsidR="003D2FC2" w:rsidRPr="00D505BB" w:rsidRDefault="003D2FC2" w:rsidP="00B9256A">
            <w:pPr>
              <w:autoSpaceDE w:val="0"/>
              <w:autoSpaceDN w:val="0"/>
              <w:adjustRightInd w:val="0"/>
              <w:jc w:val="center"/>
              <w:rPr>
                <w:szCs w:val="24"/>
              </w:rPr>
            </w:pPr>
            <w:r w:rsidRPr="00D505BB">
              <w:rPr>
                <w:szCs w:val="24"/>
              </w:rPr>
              <w:t>28,3658</w:t>
            </w:r>
          </w:p>
        </w:tc>
        <w:tc>
          <w:tcPr>
            <w:tcW w:w="885" w:type="pct"/>
          </w:tcPr>
          <w:p w:rsidR="003D2FC2" w:rsidRPr="00D505BB" w:rsidRDefault="003D2FC2" w:rsidP="00B9256A">
            <w:pPr>
              <w:autoSpaceDE w:val="0"/>
              <w:autoSpaceDN w:val="0"/>
              <w:adjustRightInd w:val="0"/>
              <w:jc w:val="center"/>
              <w:rPr>
                <w:szCs w:val="24"/>
              </w:rPr>
            </w:pPr>
            <w:r w:rsidRPr="00D505BB">
              <w:rPr>
                <w:szCs w:val="24"/>
              </w:rPr>
              <w:t>1,885</w:t>
            </w:r>
          </w:p>
        </w:tc>
        <w:tc>
          <w:tcPr>
            <w:tcW w:w="747" w:type="pct"/>
          </w:tcPr>
          <w:p w:rsidR="003D2FC2" w:rsidRPr="00D505BB" w:rsidRDefault="003D2FC2" w:rsidP="00B9256A">
            <w:pPr>
              <w:autoSpaceDE w:val="0"/>
              <w:autoSpaceDN w:val="0"/>
              <w:adjustRightInd w:val="0"/>
              <w:jc w:val="center"/>
              <w:rPr>
                <w:szCs w:val="24"/>
              </w:rPr>
            </w:pPr>
            <w:r w:rsidRPr="00D505BB">
              <w:rPr>
                <w:szCs w:val="24"/>
              </w:rPr>
              <w:t>0,0604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du_108</w:t>
            </w:r>
          </w:p>
        </w:tc>
        <w:tc>
          <w:tcPr>
            <w:tcW w:w="910" w:type="pct"/>
          </w:tcPr>
          <w:p w:rsidR="003D2FC2" w:rsidRPr="00D505BB" w:rsidRDefault="003D2FC2" w:rsidP="00B9256A">
            <w:pPr>
              <w:autoSpaceDE w:val="0"/>
              <w:autoSpaceDN w:val="0"/>
              <w:adjustRightInd w:val="0"/>
              <w:jc w:val="center"/>
              <w:rPr>
                <w:szCs w:val="24"/>
              </w:rPr>
            </w:pPr>
            <w:r w:rsidRPr="00D505BB">
              <w:rPr>
                <w:szCs w:val="24"/>
              </w:rPr>
              <w:t>39,0791</w:t>
            </w:r>
          </w:p>
        </w:tc>
        <w:tc>
          <w:tcPr>
            <w:tcW w:w="747" w:type="pct"/>
          </w:tcPr>
          <w:p w:rsidR="003D2FC2" w:rsidRPr="00D505BB" w:rsidRDefault="003D2FC2" w:rsidP="00B9256A">
            <w:pPr>
              <w:autoSpaceDE w:val="0"/>
              <w:autoSpaceDN w:val="0"/>
              <w:adjustRightInd w:val="0"/>
              <w:jc w:val="center"/>
              <w:rPr>
                <w:szCs w:val="24"/>
              </w:rPr>
            </w:pPr>
            <w:r w:rsidRPr="00D505BB">
              <w:rPr>
                <w:szCs w:val="24"/>
              </w:rPr>
              <w:t>10,8265</w:t>
            </w:r>
          </w:p>
        </w:tc>
        <w:tc>
          <w:tcPr>
            <w:tcW w:w="885" w:type="pct"/>
          </w:tcPr>
          <w:p w:rsidR="003D2FC2" w:rsidRPr="00D505BB" w:rsidRDefault="003D2FC2" w:rsidP="00B9256A">
            <w:pPr>
              <w:autoSpaceDE w:val="0"/>
              <w:autoSpaceDN w:val="0"/>
              <w:adjustRightInd w:val="0"/>
              <w:jc w:val="center"/>
              <w:rPr>
                <w:szCs w:val="24"/>
              </w:rPr>
            </w:pPr>
            <w:r w:rsidRPr="00D505BB">
              <w:rPr>
                <w:szCs w:val="24"/>
              </w:rPr>
              <w:t>3,610</w:t>
            </w:r>
          </w:p>
        </w:tc>
        <w:tc>
          <w:tcPr>
            <w:tcW w:w="747" w:type="pct"/>
          </w:tcPr>
          <w:p w:rsidR="003D2FC2" w:rsidRPr="00D505BB" w:rsidRDefault="003D2FC2" w:rsidP="00B9256A">
            <w:pPr>
              <w:autoSpaceDE w:val="0"/>
              <w:autoSpaceDN w:val="0"/>
              <w:adjustRightInd w:val="0"/>
              <w:jc w:val="center"/>
              <w:rPr>
                <w:szCs w:val="24"/>
              </w:rPr>
            </w:pPr>
            <w:r w:rsidRPr="00D505BB">
              <w:rPr>
                <w:szCs w:val="24"/>
              </w:rPr>
              <w:t>0,0004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du_109</w:t>
            </w:r>
          </w:p>
        </w:tc>
        <w:tc>
          <w:tcPr>
            <w:tcW w:w="910" w:type="pct"/>
          </w:tcPr>
          <w:p w:rsidR="003D2FC2" w:rsidRPr="00D505BB" w:rsidRDefault="003D2FC2" w:rsidP="00B9256A">
            <w:pPr>
              <w:autoSpaceDE w:val="0"/>
              <w:autoSpaceDN w:val="0"/>
              <w:adjustRightInd w:val="0"/>
              <w:jc w:val="center"/>
              <w:rPr>
                <w:szCs w:val="24"/>
              </w:rPr>
            </w:pPr>
            <w:r w:rsidRPr="00D505BB">
              <w:rPr>
                <w:szCs w:val="24"/>
              </w:rPr>
              <w:t>19,4228</w:t>
            </w:r>
          </w:p>
        </w:tc>
        <w:tc>
          <w:tcPr>
            <w:tcW w:w="747" w:type="pct"/>
          </w:tcPr>
          <w:p w:rsidR="003D2FC2" w:rsidRPr="00D505BB" w:rsidRDefault="003D2FC2" w:rsidP="00B9256A">
            <w:pPr>
              <w:autoSpaceDE w:val="0"/>
              <w:autoSpaceDN w:val="0"/>
              <w:adjustRightInd w:val="0"/>
              <w:jc w:val="center"/>
              <w:rPr>
                <w:szCs w:val="24"/>
              </w:rPr>
            </w:pPr>
            <w:r w:rsidRPr="00D505BB">
              <w:rPr>
                <w:szCs w:val="24"/>
              </w:rPr>
              <w:t>12,0408</w:t>
            </w:r>
          </w:p>
        </w:tc>
        <w:tc>
          <w:tcPr>
            <w:tcW w:w="885" w:type="pct"/>
          </w:tcPr>
          <w:p w:rsidR="003D2FC2" w:rsidRPr="00D505BB" w:rsidRDefault="003D2FC2" w:rsidP="00B9256A">
            <w:pPr>
              <w:autoSpaceDE w:val="0"/>
              <w:autoSpaceDN w:val="0"/>
              <w:adjustRightInd w:val="0"/>
              <w:jc w:val="center"/>
              <w:rPr>
                <w:szCs w:val="24"/>
              </w:rPr>
            </w:pPr>
            <w:r w:rsidRPr="00D505BB">
              <w:rPr>
                <w:szCs w:val="24"/>
              </w:rPr>
              <w:t>1,613</w:t>
            </w:r>
          </w:p>
        </w:tc>
        <w:tc>
          <w:tcPr>
            <w:tcW w:w="747" w:type="pct"/>
          </w:tcPr>
          <w:p w:rsidR="003D2FC2" w:rsidRPr="00D505BB" w:rsidRDefault="003D2FC2" w:rsidP="00B9256A">
            <w:pPr>
              <w:autoSpaceDE w:val="0"/>
              <w:autoSpaceDN w:val="0"/>
              <w:adjustRightInd w:val="0"/>
              <w:jc w:val="center"/>
              <w:rPr>
                <w:szCs w:val="24"/>
              </w:rPr>
            </w:pPr>
            <w:r w:rsidRPr="00D505BB">
              <w:rPr>
                <w:szCs w:val="24"/>
              </w:rPr>
              <w:t>0,1078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du_110</w:t>
            </w:r>
          </w:p>
        </w:tc>
        <w:tc>
          <w:tcPr>
            <w:tcW w:w="910" w:type="pct"/>
          </w:tcPr>
          <w:p w:rsidR="003D2FC2" w:rsidRPr="00D505BB" w:rsidRDefault="003D2FC2" w:rsidP="00B9256A">
            <w:pPr>
              <w:autoSpaceDE w:val="0"/>
              <w:autoSpaceDN w:val="0"/>
              <w:adjustRightInd w:val="0"/>
              <w:jc w:val="center"/>
              <w:rPr>
                <w:szCs w:val="24"/>
              </w:rPr>
            </w:pPr>
            <w:r w:rsidRPr="00D505BB">
              <w:rPr>
                <w:szCs w:val="24"/>
              </w:rPr>
              <w:t>30,6263</w:t>
            </w:r>
          </w:p>
        </w:tc>
        <w:tc>
          <w:tcPr>
            <w:tcW w:w="747" w:type="pct"/>
          </w:tcPr>
          <w:p w:rsidR="003D2FC2" w:rsidRPr="00D505BB" w:rsidRDefault="003D2FC2" w:rsidP="00B9256A">
            <w:pPr>
              <w:autoSpaceDE w:val="0"/>
              <w:autoSpaceDN w:val="0"/>
              <w:adjustRightInd w:val="0"/>
              <w:jc w:val="center"/>
              <w:rPr>
                <w:szCs w:val="24"/>
              </w:rPr>
            </w:pPr>
            <w:r w:rsidRPr="00D505BB">
              <w:rPr>
                <w:szCs w:val="24"/>
              </w:rPr>
              <w:t>155,365</w:t>
            </w:r>
          </w:p>
        </w:tc>
        <w:tc>
          <w:tcPr>
            <w:tcW w:w="885" w:type="pct"/>
          </w:tcPr>
          <w:p w:rsidR="003D2FC2" w:rsidRPr="00D505BB" w:rsidRDefault="003D2FC2" w:rsidP="00B9256A">
            <w:pPr>
              <w:autoSpaceDE w:val="0"/>
              <w:autoSpaceDN w:val="0"/>
              <w:adjustRightInd w:val="0"/>
              <w:jc w:val="center"/>
              <w:rPr>
                <w:szCs w:val="24"/>
              </w:rPr>
            </w:pPr>
            <w:r w:rsidRPr="00D505BB">
              <w:rPr>
                <w:szCs w:val="24"/>
              </w:rPr>
              <w:t>0,1971</w:t>
            </w:r>
          </w:p>
        </w:tc>
        <w:tc>
          <w:tcPr>
            <w:tcW w:w="747" w:type="pct"/>
          </w:tcPr>
          <w:p w:rsidR="003D2FC2" w:rsidRPr="00D505BB" w:rsidRDefault="003D2FC2" w:rsidP="00B9256A">
            <w:pPr>
              <w:autoSpaceDE w:val="0"/>
              <w:autoSpaceDN w:val="0"/>
              <w:adjustRightInd w:val="0"/>
              <w:jc w:val="center"/>
              <w:rPr>
                <w:szCs w:val="24"/>
              </w:rPr>
            </w:pPr>
            <w:r w:rsidRPr="00D505BB">
              <w:rPr>
                <w:szCs w:val="24"/>
              </w:rPr>
              <w:t>0,8439</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du_111</w:t>
            </w:r>
          </w:p>
        </w:tc>
        <w:tc>
          <w:tcPr>
            <w:tcW w:w="910" w:type="pct"/>
          </w:tcPr>
          <w:p w:rsidR="003D2FC2" w:rsidRPr="00D505BB" w:rsidRDefault="003D2FC2" w:rsidP="00B9256A">
            <w:pPr>
              <w:autoSpaceDE w:val="0"/>
              <w:autoSpaceDN w:val="0"/>
              <w:adjustRightInd w:val="0"/>
              <w:jc w:val="center"/>
              <w:rPr>
                <w:szCs w:val="24"/>
              </w:rPr>
            </w:pPr>
            <w:r w:rsidRPr="00D505BB">
              <w:rPr>
                <w:szCs w:val="24"/>
              </w:rPr>
              <w:t>43,2514</w:t>
            </w:r>
          </w:p>
        </w:tc>
        <w:tc>
          <w:tcPr>
            <w:tcW w:w="747" w:type="pct"/>
          </w:tcPr>
          <w:p w:rsidR="003D2FC2" w:rsidRPr="00D505BB" w:rsidRDefault="003D2FC2" w:rsidP="00B9256A">
            <w:pPr>
              <w:autoSpaceDE w:val="0"/>
              <w:autoSpaceDN w:val="0"/>
              <w:adjustRightInd w:val="0"/>
              <w:jc w:val="center"/>
              <w:rPr>
                <w:szCs w:val="24"/>
              </w:rPr>
            </w:pPr>
            <w:r w:rsidRPr="00D505BB">
              <w:rPr>
                <w:szCs w:val="24"/>
              </w:rPr>
              <w:t>11,1508</w:t>
            </w:r>
          </w:p>
        </w:tc>
        <w:tc>
          <w:tcPr>
            <w:tcW w:w="885" w:type="pct"/>
          </w:tcPr>
          <w:p w:rsidR="003D2FC2" w:rsidRPr="00D505BB" w:rsidRDefault="003D2FC2" w:rsidP="00B9256A">
            <w:pPr>
              <w:autoSpaceDE w:val="0"/>
              <w:autoSpaceDN w:val="0"/>
              <w:adjustRightInd w:val="0"/>
              <w:jc w:val="center"/>
              <w:rPr>
                <w:szCs w:val="24"/>
              </w:rPr>
            </w:pPr>
            <w:r w:rsidRPr="00D505BB">
              <w:rPr>
                <w:szCs w:val="24"/>
              </w:rPr>
              <w:t>3,879</w:t>
            </w:r>
          </w:p>
        </w:tc>
        <w:tc>
          <w:tcPr>
            <w:tcW w:w="747" w:type="pct"/>
          </w:tcPr>
          <w:p w:rsidR="003D2FC2" w:rsidRPr="00D505BB" w:rsidRDefault="003D2FC2" w:rsidP="00B9256A">
            <w:pPr>
              <w:autoSpaceDE w:val="0"/>
              <w:autoSpaceDN w:val="0"/>
              <w:adjustRightInd w:val="0"/>
              <w:jc w:val="center"/>
              <w:rPr>
                <w:szCs w:val="24"/>
              </w:rPr>
            </w:pPr>
            <w:r w:rsidRPr="00D505BB">
              <w:rPr>
                <w:szCs w:val="24"/>
              </w:rPr>
              <w: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du_112</w:t>
            </w:r>
          </w:p>
        </w:tc>
        <w:tc>
          <w:tcPr>
            <w:tcW w:w="910" w:type="pct"/>
          </w:tcPr>
          <w:p w:rsidR="003D2FC2" w:rsidRPr="00D505BB" w:rsidRDefault="003D2FC2" w:rsidP="00B9256A">
            <w:pPr>
              <w:autoSpaceDE w:val="0"/>
              <w:autoSpaceDN w:val="0"/>
              <w:adjustRightInd w:val="0"/>
              <w:jc w:val="center"/>
              <w:rPr>
                <w:szCs w:val="24"/>
              </w:rPr>
            </w:pPr>
            <w:r w:rsidRPr="00D505BB">
              <w:rPr>
                <w:szCs w:val="24"/>
              </w:rPr>
              <w:t>91,1858</w:t>
            </w:r>
          </w:p>
        </w:tc>
        <w:tc>
          <w:tcPr>
            <w:tcW w:w="747" w:type="pct"/>
          </w:tcPr>
          <w:p w:rsidR="003D2FC2" w:rsidRPr="00D505BB" w:rsidRDefault="003D2FC2" w:rsidP="00B9256A">
            <w:pPr>
              <w:autoSpaceDE w:val="0"/>
              <w:autoSpaceDN w:val="0"/>
              <w:adjustRightInd w:val="0"/>
              <w:jc w:val="center"/>
              <w:rPr>
                <w:szCs w:val="24"/>
              </w:rPr>
            </w:pPr>
            <w:r w:rsidRPr="00D505BB">
              <w:rPr>
                <w:szCs w:val="24"/>
              </w:rPr>
              <w:t>75,2873</w:t>
            </w:r>
          </w:p>
        </w:tc>
        <w:tc>
          <w:tcPr>
            <w:tcW w:w="885" w:type="pct"/>
          </w:tcPr>
          <w:p w:rsidR="003D2FC2" w:rsidRPr="00D505BB" w:rsidRDefault="003D2FC2" w:rsidP="00B9256A">
            <w:pPr>
              <w:autoSpaceDE w:val="0"/>
              <w:autoSpaceDN w:val="0"/>
              <w:adjustRightInd w:val="0"/>
              <w:jc w:val="center"/>
              <w:rPr>
                <w:szCs w:val="24"/>
              </w:rPr>
            </w:pPr>
            <w:r w:rsidRPr="00D505BB">
              <w:rPr>
                <w:szCs w:val="24"/>
              </w:rPr>
              <w:t>1,211</w:t>
            </w:r>
          </w:p>
        </w:tc>
        <w:tc>
          <w:tcPr>
            <w:tcW w:w="747" w:type="pct"/>
          </w:tcPr>
          <w:p w:rsidR="003D2FC2" w:rsidRPr="00D505BB" w:rsidRDefault="003D2FC2" w:rsidP="00B9256A">
            <w:pPr>
              <w:autoSpaceDE w:val="0"/>
              <w:autoSpaceDN w:val="0"/>
              <w:adjustRightInd w:val="0"/>
              <w:jc w:val="center"/>
              <w:rPr>
                <w:szCs w:val="24"/>
              </w:rPr>
            </w:pPr>
            <w:r w:rsidRPr="00D505BB">
              <w:rPr>
                <w:szCs w:val="24"/>
              </w:rPr>
              <w:t>0,2268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du_113</w:t>
            </w:r>
          </w:p>
        </w:tc>
        <w:tc>
          <w:tcPr>
            <w:tcW w:w="910" w:type="pct"/>
          </w:tcPr>
          <w:p w:rsidR="003D2FC2" w:rsidRPr="00D505BB" w:rsidRDefault="003D2FC2" w:rsidP="00B9256A">
            <w:pPr>
              <w:autoSpaceDE w:val="0"/>
              <w:autoSpaceDN w:val="0"/>
              <w:adjustRightInd w:val="0"/>
              <w:jc w:val="center"/>
              <w:rPr>
                <w:szCs w:val="24"/>
              </w:rPr>
            </w:pPr>
            <w:r w:rsidRPr="00D505BB">
              <w:rPr>
                <w:szCs w:val="24"/>
              </w:rPr>
              <w:t>68,6891</w:t>
            </w:r>
          </w:p>
        </w:tc>
        <w:tc>
          <w:tcPr>
            <w:tcW w:w="747" w:type="pct"/>
          </w:tcPr>
          <w:p w:rsidR="003D2FC2" w:rsidRPr="00D505BB" w:rsidRDefault="003D2FC2" w:rsidP="00B9256A">
            <w:pPr>
              <w:autoSpaceDE w:val="0"/>
              <w:autoSpaceDN w:val="0"/>
              <w:adjustRightInd w:val="0"/>
              <w:jc w:val="center"/>
              <w:rPr>
                <w:szCs w:val="24"/>
              </w:rPr>
            </w:pPr>
            <w:r w:rsidRPr="00D505BB">
              <w:rPr>
                <w:szCs w:val="24"/>
              </w:rPr>
              <w:t>34,7070</w:t>
            </w:r>
          </w:p>
        </w:tc>
        <w:tc>
          <w:tcPr>
            <w:tcW w:w="885" w:type="pct"/>
          </w:tcPr>
          <w:p w:rsidR="003D2FC2" w:rsidRPr="00D505BB" w:rsidRDefault="003D2FC2" w:rsidP="00B9256A">
            <w:pPr>
              <w:autoSpaceDE w:val="0"/>
              <w:autoSpaceDN w:val="0"/>
              <w:adjustRightInd w:val="0"/>
              <w:jc w:val="center"/>
              <w:rPr>
                <w:szCs w:val="24"/>
              </w:rPr>
            </w:pPr>
            <w:r w:rsidRPr="00D505BB">
              <w:rPr>
                <w:szCs w:val="24"/>
              </w:rPr>
              <w:t>1,979</w:t>
            </w:r>
          </w:p>
        </w:tc>
        <w:tc>
          <w:tcPr>
            <w:tcW w:w="747" w:type="pct"/>
          </w:tcPr>
          <w:p w:rsidR="003D2FC2" w:rsidRPr="00D505BB" w:rsidRDefault="003D2FC2" w:rsidP="00B9256A">
            <w:pPr>
              <w:autoSpaceDE w:val="0"/>
              <w:autoSpaceDN w:val="0"/>
              <w:adjustRightInd w:val="0"/>
              <w:jc w:val="center"/>
              <w:rPr>
                <w:szCs w:val="24"/>
              </w:rPr>
            </w:pPr>
            <w:r w:rsidRPr="00D505BB">
              <w:rPr>
                <w:szCs w:val="24"/>
              </w:rPr>
              <w:t>0,0487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du_114</w:t>
            </w:r>
          </w:p>
        </w:tc>
        <w:tc>
          <w:tcPr>
            <w:tcW w:w="910" w:type="pct"/>
          </w:tcPr>
          <w:p w:rsidR="003D2FC2" w:rsidRPr="00D505BB" w:rsidRDefault="003D2FC2" w:rsidP="00B9256A">
            <w:pPr>
              <w:autoSpaceDE w:val="0"/>
              <w:autoSpaceDN w:val="0"/>
              <w:adjustRightInd w:val="0"/>
              <w:jc w:val="center"/>
              <w:rPr>
                <w:szCs w:val="24"/>
              </w:rPr>
            </w:pPr>
            <w:r w:rsidRPr="00D505BB">
              <w:rPr>
                <w:szCs w:val="24"/>
              </w:rPr>
              <w:t>−64,0658</w:t>
            </w:r>
          </w:p>
        </w:tc>
        <w:tc>
          <w:tcPr>
            <w:tcW w:w="747" w:type="pct"/>
          </w:tcPr>
          <w:p w:rsidR="003D2FC2" w:rsidRPr="00D505BB" w:rsidRDefault="003D2FC2" w:rsidP="00B9256A">
            <w:pPr>
              <w:autoSpaceDE w:val="0"/>
              <w:autoSpaceDN w:val="0"/>
              <w:adjustRightInd w:val="0"/>
              <w:jc w:val="center"/>
              <w:rPr>
                <w:szCs w:val="24"/>
              </w:rPr>
            </w:pPr>
            <w:r w:rsidRPr="00D505BB">
              <w:rPr>
                <w:szCs w:val="24"/>
              </w:rPr>
              <w:t>11,0188</w:t>
            </w:r>
          </w:p>
        </w:tc>
        <w:tc>
          <w:tcPr>
            <w:tcW w:w="885" w:type="pct"/>
          </w:tcPr>
          <w:p w:rsidR="003D2FC2" w:rsidRPr="00D505BB" w:rsidRDefault="003D2FC2" w:rsidP="00B9256A">
            <w:pPr>
              <w:autoSpaceDE w:val="0"/>
              <w:autoSpaceDN w:val="0"/>
              <w:adjustRightInd w:val="0"/>
              <w:jc w:val="center"/>
              <w:rPr>
                <w:szCs w:val="24"/>
              </w:rPr>
            </w:pPr>
            <w:r w:rsidRPr="00D505BB">
              <w:rPr>
                <w:szCs w:val="24"/>
              </w:rPr>
              <w:t>−5,814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du_115</w:t>
            </w:r>
          </w:p>
        </w:tc>
        <w:tc>
          <w:tcPr>
            <w:tcW w:w="910" w:type="pct"/>
          </w:tcPr>
          <w:p w:rsidR="003D2FC2" w:rsidRPr="00D505BB" w:rsidRDefault="003D2FC2" w:rsidP="00B9256A">
            <w:pPr>
              <w:autoSpaceDE w:val="0"/>
              <w:autoSpaceDN w:val="0"/>
              <w:adjustRightInd w:val="0"/>
              <w:jc w:val="center"/>
              <w:rPr>
                <w:szCs w:val="24"/>
              </w:rPr>
            </w:pPr>
            <w:r w:rsidRPr="00D505BB">
              <w:rPr>
                <w:szCs w:val="24"/>
              </w:rPr>
              <w:t>51,5639</w:t>
            </w:r>
          </w:p>
        </w:tc>
        <w:tc>
          <w:tcPr>
            <w:tcW w:w="747" w:type="pct"/>
          </w:tcPr>
          <w:p w:rsidR="003D2FC2" w:rsidRPr="00D505BB" w:rsidRDefault="003D2FC2" w:rsidP="00B9256A">
            <w:pPr>
              <w:autoSpaceDE w:val="0"/>
              <w:autoSpaceDN w:val="0"/>
              <w:adjustRightInd w:val="0"/>
              <w:jc w:val="center"/>
              <w:rPr>
                <w:szCs w:val="24"/>
              </w:rPr>
            </w:pPr>
            <w:r w:rsidRPr="00D505BB">
              <w:rPr>
                <w:szCs w:val="24"/>
              </w:rPr>
              <w:t>11,3182</w:t>
            </w:r>
          </w:p>
        </w:tc>
        <w:tc>
          <w:tcPr>
            <w:tcW w:w="885" w:type="pct"/>
          </w:tcPr>
          <w:p w:rsidR="003D2FC2" w:rsidRPr="00D505BB" w:rsidRDefault="003D2FC2" w:rsidP="00B9256A">
            <w:pPr>
              <w:autoSpaceDE w:val="0"/>
              <w:autoSpaceDN w:val="0"/>
              <w:adjustRightInd w:val="0"/>
              <w:jc w:val="center"/>
              <w:rPr>
                <w:szCs w:val="24"/>
              </w:rPr>
            </w:pPr>
            <w:r w:rsidRPr="00D505BB">
              <w:rPr>
                <w:szCs w:val="24"/>
              </w:rPr>
              <w:t>4,556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du_116</w:t>
            </w:r>
          </w:p>
        </w:tc>
        <w:tc>
          <w:tcPr>
            <w:tcW w:w="910" w:type="pct"/>
          </w:tcPr>
          <w:p w:rsidR="003D2FC2" w:rsidRPr="00D505BB" w:rsidRDefault="003D2FC2" w:rsidP="00B9256A">
            <w:pPr>
              <w:autoSpaceDE w:val="0"/>
              <w:autoSpaceDN w:val="0"/>
              <w:adjustRightInd w:val="0"/>
              <w:jc w:val="center"/>
              <w:rPr>
                <w:szCs w:val="24"/>
              </w:rPr>
            </w:pPr>
            <w:r w:rsidRPr="00D505BB">
              <w:rPr>
                <w:szCs w:val="24"/>
              </w:rPr>
              <w:t>42,9849</w:t>
            </w:r>
          </w:p>
        </w:tc>
        <w:tc>
          <w:tcPr>
            <w:tcW w:w="747" w:type="pct"/>
          </w:tcPr>
          <w:p w:rsidR="003D2FC2" w:rsidRPr="00D505BB" w:rsidRDefault="003D2FC2" w:rsidP="00B9256A">
            <w:pPr>
              <w:autoSpaceDE w:val="0"/>
              <w:autoSpaceDN w:val="0"/>
              <w:adjustRightInd w:val="0"/>
              <w:jc w:val="center"/>
              <w:rPr>
                <w:szCs w:val="24"/>
              </w:rPr>
            </w:pPr>
            <w:r w:rsidRPr="00D505BB">
              <w:rPr>
                <w:szCs w:val="24"/>
              </w:rPr>
              <w:t>11,0419</w:t>
            </w:r>
          </w:p>
        </w:tc>
        <w:tc>
          <w:tcPr>
            <w:tcW w:w="885" w:type="pct"/>
          </w:tcPr>
          <w:p w:rsidR="003D2FC2" w:rsidRPr="00D505BB" w:rsidRDefault="003D2FC2" w:rsidP="00B9256A">
            <w:pPr>
              <w:autoSpaceDE w:val="0"/>
              <w:autoSpaceDN w:val="0"/>
              <w:adjustRightInd w:val="0"/>
              <w:jc w:val="center"/>
              <w:rPr>
                <w:szCs w:val="24"/>
              </w:rPr>
            </w:pPr>
            <w:r w:rsidRPr="00D505BB">
              <w:rPr>
                <w:szCs w:val="24"/>
              </w:rPr>
              <w:t>3,893</w:t>
            </w:r>
          </w:p>
        </w:tc>
        <w:tc>
          <w:tcPr>
            <w:tcW w:w="747" w:type="pct"/>
          </w:tcPr>
          <w:p w:rsidR="003D2FC2" w:rsidRPr="00D505BB" w:rsidRDefault="003D2FC2" w:rsidP="00B9256A">
            <w:pPr>
              <w:autoSpaceDE w:val="0"/>
              <w:autoSpaceDN w:val="0"/>
              <w:adjustRightInd w:val="0"/>
              <w:jc w:val="center"/>
              <w:rPr>
                <w:szCs w:val="24"/>
              </w:rPr>
            </w:pPr>
            <w:r w:rsidRPr="00D505BB">
              <w:rPr>
                <w:szCs w:val="24"/>
              </w:rPr>
              <w: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du_117</w:t>
            </w:r>
          </w:p>
        </w:tc>
        <w:tc>
          <w:tcPr>
            <w:tcW w:w="910" w:type="pct"/>
          </w:tcPr>
          <w:p w:rsidR="003D2FC2" w:rsidRPr="00D505BB" w:rsidRDefault="003D2FC2" w:rsidP="00B9256A">
            <w:pPr>
              <w:autoSpaceDE w:val="0"/>
              <w:autoSpaceDN w:val="0"/>
              <w:adjustRightInd w:val="0"/>
              <w:jc w:val="center"/>
              <w:rPr>
                <w:szCs w:val="24"/>
              </w:rPr>
            </w:pPr>
            <w:r w:rsidRPr="00D505BB">
              <w:rPr>
                <w:szCs w:val="24"/>
              </w:rPr>
              <w:t>20,1026</w:t>
            </w:r>
          </w:p>
        </w:tc>
        <w:tc>
          <w:tcPr>
            <w:tcW w:w="747" w:type="pct"/>
          </w:tcPr>
          <w:p w:rsidR="003D2FC2" w:rsidRPr="00D505BB" w:rsidRDefault="003D2FC2" w:rsidP="00B9256A">
            <w:pPr>
              <w:autoSpaceDE w:val="0"/>
              <w:autoSpaceDN w:val="0"/>
              <w:adjustRightInd w:val="0"/>
              <w:jc w:val="center"/>
              <w:rPr>
                <w:szCs w:val="24"/>
              </w:rPr>
            </w:pPr>
            <w:r w:rsidRPr="00D505BB">
              <w:rPr>
                <w:szCs w:val="24"/>
              </w:rPr>
              <w:t>12,0340</w:t>
            </w:r>
          </w:p>
        </w:tc>
        <w:tc>
          <w:tcPr>
            <w:tcW w:w="885" w:type="pct"/>
          </w:tcPr>
          <w:p w:rsidR="003D2FC2" w:rsidRPr="00D505BB" w:rsidRDefault="003D2FC2" w:rsidP="00B9256A">
            <w:pPr>
              <w:autoSpaceDE w:val="0"/>
              <w:autoSpaceDN w:val="0"/>
              <w:adjustRightInd w:val="0"/>
              <w:jc w:val="center"/>
              <w:rPr>
                <w:szCs w:val="24"/>
              </w:rPr>
            </w:pPr>
            <w:r w:rsidRPr="00D505BB">
              <w:rPr>
                <w:szCs w:val="24"/>
              </w:rPr>
              <w:t>1,670</w:t>
            </w:r>
          </w:p>
        </w:tc>
        <w:tc>
          <w:tcPr>
            <w:tcW w:w="747" w:type="pct"/>
          </w:tcPr>
          <w:p w:rsidR="003D2FC2" w:rsidRPr="00D505BB" w:rsidRDefault="003D2FC2" w:rsidP="00B9256A">
            <w:pPr>
              <w:autoSpaceDE w:val="0"/>
              <w:autoSpaceDN w:val="0"/>
              <w:adjustRightInd w:val="0"/>
              <w:jc w:val="center"/>
              <w:rPr>
                <w:szCs w:val="24"/>
              </w:rPr>
            </w:pPr>
            <w:r w:rsidRPr="00D505BB">
              <w:rPr>
                <w:szCs w:val="24"/>
              </w:rPr>
              <w:t>0,0959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du_118</w:t>
            </w:r>
          </w:p>
        </w:tc>
        <w:tc>
          <w:tcPr>
            <w:tcW w:w="910" w:type="pct"/>
          </w:tcPr>
          <w:p w:rsidR="003D2FC2" w:rsidRPr="00D505BB" w:rsidRDefault="003D2FC2" w:rsidP="00B9256A">
            <w:pPr>
              <w:autoSpaceDE w:val="0"/>
              <w:autoSpaceDN w:val="0"/>
              <w:adjustRightInd w:val="0"/>
              <w:jc w:val="center"/>
              <w:rPr>
                <w:szCs w:val="24"/>
              </w:rPr>
            </w:pPr>
            <w:r w:rsidRPr="00D505BB">
              <w:rPr>
                <w:szCs w:val="24"/>
              </w:rPr>
              <w:t>110,458</w:t>
            </w:r>
          </w:p>
        </w:tc>
        <w:tc>
          <w:tcPr>
            <w:tcW w:w="747" w:type="pct"/>
          </w:tcPr>
          <w:p w:rsidR="003D2FC2" w:rsidRPr="00D505BB" w:rsidRDefault="003D2FC2" w:rsidP="00B9256A">
            <w:pPr>
              <w:autoSpaceDE w:val="0"/>
              <w:autoSpaceDN w:val="0"/>
              <w:adjustRightInd w:val="0"/>
              <w:jc w:val="center"/>
              <w:rPr>
                <w:szCs w:val="24"/>
              </w:rPr>
            </w:pPr>
            <w:r w:rsidRPr="00D505BB">
              <w:rPr>
                <w:szCs w:val="24"/>
              </w:rPr>
              <w:t>27,8070</w:t>
            </w:r>
          </w:p>
        </w:tc>
        <w:tc>
          <w:tcPr>
            <w:tcW w:w="885" w:type="pct"/>
          </w:tcPr>
          <w:p w:rsidR="003D2FC2" w:rsidRPr="00D505BB" w:rsidRDefault="003D2FC2" w:rsidP="00B9256A">
            <w:pPr>
              <w:autoSpaceDE w:val="0"/>
              <w:autoSpaceDN w:val="0"/>
              <w:adjustRightInd w:val="0"/>
              <w:jc w:val="center"/>
              <w:rPr>
                <w:szCs w:val="24"/>
              </w:rPr>
            </w:pPr>
            <w:r w:rsidRPr="00D505BB">
              <w:rPr>
                <w:szCs w:val="24"/>
              </w:rPr>
              <w:t>3,972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du_119</w:t>
            </w:r>
          </w:p>
        </w:tc>
        <w:tc>
          <w:tcPr>
            <w:tcW w:w="910" w:type="pct"/>
          </w:tcPr>
          <w:p w:rsidR="003D2FC2" w:rsidRPr="00D505BB" w:rsidRDefault="003D2FC2" w:rsidP="00B9256A">
            <w:pPr>
              <w:autoSpaceDE w:val="0"/>
              <w:autoSpaceDN w:val="0"/>
              <w:adjustRightInd w:val="0"/>
              <w:jc w:val="center"/>
              <w:rPr>
                <w:szCs w:val="24"/>
              </w:rPr>
            </w:pPr>
            <w:r w:rsidRPr="00D505BB">
              <w:rPr>
                <w:szCs w:val="24"/>
              </w:rPr>
              <w:t>196,872</w:t>
            </w:r>
          </w:p>
        </w:tc>
        <w:tc>
          <w:tcPr>
            <w:tcW w:w="747" w:type="pct"/>
          </w:tcPr>
          <w:p w:rsidR="003D2FC2" w:rsidRPr="00D505BB" w:rsidRDefault="003D2FC2" w:rsidP="00B9256A">
            <w:pPr>
              <w:autoSpaceDE w:val="0"/>
              <w:autoSpaceDN w:val="0"/>
              <w:adjustRightInd w:val="0"/>
              <w:jc w:val="center"/>
              <w:rPr>
                <w:szCs w:val="24"/>
              </w:rPr>
            </w:pPr>
            <w:r w:rsidRPr="00D505BB">
              <w:rPr>
                <w:szCs w:val="24"/>
              </w:rPr>
              <w:t>137,358</w:t>
            </w:r>
          </w:p>
        </w:tc>
        <w:tc>
          <w:tcPr>
            <w:tcW w:w="885" w:type="pct"/>
          </w:tcPr>
          <w:p w:rsidR="003D2FC2" w:rsidRPr="00D505BB" w:rsidRDefault="003D2FC2" w:rsidP="00B9256A">
            <w:pPr>
              <w:autoSpaceDE w:val="0"/>
              <w:autoSpaceDN w:val="0"/>
              <w:adjustRightInd w:val="0"/>
              <w:jc w:val="center"/>
              <w:rPr>
                <w:szCs w:val="24"/>
              </w:rPr>
            </w:pPr>
            <w:r w:rsidRPr="00D505BB">
              <w:rPr>
                <w:szCs w:val="24"/>
              </w:rPr>
              <w:t>1,433</w:t>
            </w:r>
          </w:p>
        </w:tc>
        <w:tc>
          <w:tcPr>
            <w:tcW w:w="747" w:type="pct"/>
          </w:tcPr>
          <w:p w:rsidR="003D2FC2" w:rsidRPr="00D505BB" w:rsidRDefault="003D2FC2" w:rsidP="00B9256A">
            <w:pPr>
              <w:autoSpaceDE w:val="0"/>
              <w:autoSpaceDN w:val="0"/>
              <w:adjustRightInd w:val="0"/>
              <w:jc w:val="center"/>
              <w:rPr>
                <w:szCs w:val="24"/>
              </w:rPr>
            </w:pPr>
            <w:r w:rsidRPr="00D505BB">
              <w:rPr>
                <w:szCs w:val="24"/>
              </w:rPr>
              <w:t>0,1528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du_120</w:t>
            </w:r>
          </w:p>
        </w:tc>
        <w:tc>
          <w:tcPr>
            <w:tcW w:w="910" w:type="pct"/>
          </w:tcPr>
          <w:p w:rsidR="003D2FC2" w:rsidRPr="00D505BB" w:rsidRDefault="003D2FC2" w:rsidP="00B9256A">
            <w:pPr>
              <w:autoSpaceDE w:val="0"/>
              <w:autoSpaceDN w:val="0"/>
              <w:adjustRightInd w:val="0"/>
              <w:jc w:val="center"/>
              <w:rPr>
                <w:szCs w:val="24"/>
              </w:rPr>
            </w:pPr>
            <w:r w:rsidRPr="00D505BB">
              <w:rPr>
                <w:szCs w:val="24"/>
              </w:rPr>
              <w:t>46,4068</w:t>
            </w:r>
          </w:p>
        </w:tc>
        <w:tc>
          <w:tcPr>
            <w:tcW w:w="747" w:type="pct"/>
          </w:tcPr>
          <w:p w:rsidR="003D2FC2" w:rsidRPr="00D505BB" w:rsidRDefault="003D2FC2" w:rsidP="00B9256A">
            <w:pPr>
              <w:autoSpaceDE w:val="0"/>
              <w:autoSpaceDN w:val="0"/>
              <w:adjustRightInd w:val="0"/>
              <w:jc w:val="center"/>
              <w:rPr>
                <w:szCs w:val="24"/>
              </w:rPr>
            </w:pPr>
            <w:r w:rsidRPr="00D505BB">
              <w:rPr>
                <w:szCs w:val="24"/>
              </w:rPr>
              <w:t>14,5293</w:t>
            </w:r>
          </w:p>
        </w:tc>
        <w:tc>
          <w:tcPr>
            <w:tcW w:w="885" w:type="pct"/>
          </w:tcPr>
          <w:p w:rsidR="003D2FC2" w:rsidRPr="00D505BB" w:rsidRDefault="003D2FC2" w:rsidP="00B9256A">
            <w:pPr>
              <w:autoSpaceDE w:val="0"/>
              <w:autoSpaceDN w:val="0"/>
              <w:adjustRightInd w:val="0"/>
              <w:jc w:val="center"/>
              <w:rPr>
                <w:szCs w:val="24"/>
              </w:rPr>
            </w:pPr>
            <w:r w:rsidRPr="00D505BB">
              <w:rPr>
                <w:szCs w:val="24"/>
              </w:rPr>
              <w:t>3,194</w:t>
            </w:r>
          </w:p>
        </w:tc>
        <w:tc>
          <w:tcPr>
            <w:tcW w:w="747" w:type="pct"/>
          </w:tcPr>
          <w:p w:rsidR="003D2FC2" w:rsidRPr="00D505BB" w:rsidRDefault="003D2FC2" w:rsidP="00B9256A">
            <w:pPr>
              <w:autoSpaceDE w:val="0"/>
              <w:autoSpaceDN w:val="0"/>
              <w:adjustRightInd w:val="0"/>
              <w:jc w:val="center"/>
              <w:rPr>
                <w:szCs w:val="24"/>
              </w:rPr>
            </w:pPr>
            <w:r w:rsidRPr="00D505BB">
              <w:rPr>
                <w:szCs w:val="24"/>
              </w:rPr>
              <w:t>0,0016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du_121</w:t>
            </w:r>
          </w:p>
        </w:tc>
        <w:tc>
          <w:tcPr>
            <w:tcW w:w="910" w:type="pct"/>
          </w:tcPr>
          <w:p w:rsidR="003D2FC2" w:rsidRPr="00D505BB" w:rsidRDefault="003D2FC2" w:rsidP="00B9256A">
            <w:pPr>
              <w:autoSpaceDE w:val="0"/>
              <w:autoSpaceDN w:val="0"/>
              <w:adjustRightInd w:val="0"/>
              <w:jc w:val="center"/>
              <w:rPr>
                <w:szCs w:val="24"/>
              </w:rPr>
            </w:pPr>
            <w:r w:rsidRPr="00D505BB">
              <w:rPr>
                <w:szCs w:val="24"/>
              </w:rPr>
              <w:t>87,5379</w:t>
            </w:r>
          </w:p>
        </w:tc>
        <w:tc>
          <w:tcPr>
            <w:tcW w:w="747" w:type="pct"/>
          </w:tcPr>
          <w:p w:rsidR="003D2FC2" w:rsidRPr="00D505BB" w:rsidRDefault="003D2FC2" w:rsidP="00B9256A">
            <w:pPr>
              <w:autoSpaceDE w:val="0"/>
              <w:autoSpaceDN w:val="0"/>
              <w:adjustRightInd w:val="0"/>
              <w:jc w:val="center"/>
              <w:rPr>
                <w:szCs w:val="24"/>
              </w:rPr>
            </w:pPr>
            <w:r w:rsidRPr="00D505BB">
              <w:rPr>
                <w:szCs w:val="24"/>
              </w:rPr>
              <w:t>14,8184</w:t>
            </w:r>
          </w:p>
        </w:tc>
        <w:tc>
          <w:tcPr>
            <w:tcW w:w="885" w:type="pct"/>
          </w:tcPr>
          <w:p w:rsidR="003D2FC2" w:rsidRPr="00D505BB" w:rsidRDefault="003D2FC2" w:rsidP="00B9256A">
            <w:pPr>
              <w:autoSpaceDE w:val="0"/>
              <w:autoSpaceDN w:val="0"/>
              <w:adjustRightInd w:val="0"/>
              <w:jc w:val="center"/>
              <w:rPr>
                <w:szCs w:val="24"/>
              </w:rPr>
            </w:pPr>
            <w:r w:rsidRPr="00D505BB">
              <w:rPr>
                <w:szCs w:val="24"/>
              </w:rPr>
              <w:t>5,907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du_122</w:t>
            </w:r>
          </w:p>
        </w:tc>
        <w:tc>
          <w:tcPr>
            <w:tcW w:w="910" w:type="pct"/>
          </w:tcPr>
          <w:p w:rsidR="003D2FC2" w:rsidRPr="00D505BB" w:rsidRDefault="003D2FC2" w:rsidP="00B9256A">
            <w:pPr>
              <w:autoSpaceDE w:val="0"/>
              <w:autoSpaceDN w:val="0"/>
              <w:adjustRightInd w:val="0"/>
              <w:jc w:val="center"/>
              <w:rPr>
                <w:szCs w:val="24"/>
              </w:rPr>
            </w:pPr>
            <w:r w:rsidRPr="00D505BB">
              <w:rPr>
                <w:szCs w:val="24"/>
              </w:rPr>
              <w:t>40,5438</w:t>
            </w:r>
          </w:p>
        </w:tc>
        <w:tc>
          <w:tcPr>
            <w:tcW w:w="747" w:type="pct"/>
          </w:tcPr>
          <w:p w:rsidR="003D2FC2" w:rsidRPr="00D505BB" w:rsidRDefault="003D2FC2" w:rsidP="00B9256A">
            <w:pPr>
              <w:autoSpaceDE w:val="0"/>
              <w:autoSpaceDN w:val="0"/>
              <w:adjustRightInd w:val="0"/>
              <w:jc w:val="center"/>
              <w:rPr>
                <w:szCs w:val="24"/>
              </w:rPr>
            </w:pPr>
            <w:r w:rsidRPr="00D505BB">
              <w:rPr>
                <w:szCs w:val="24"/>
              </w:rPr>
              <w:t>11,0328</w:t>
            </w:r>
          </w:p>
        </w:tc>
        <w:tc>
          <w:tcPr>
            <w:tcW w:w="885" w:type="pct"/>
          </w:tcPr>
          <w:p w:rsidR="003D2FC2" w:rsidRPr="00D505BB" w:rsidRDefault="003D2FC2" w:rsidP="00B9256A">
            <w:pPr>
              <w:autoSpaceDE w:val="0"/>
              <w:autoSpaceDN w:val="0"/>
              <w:adjustRightInd w:val="0"/>
              <w:jc w:val="center"/>
              <w:rPr>
                <w:szCs w:val="24"/>
              </w:rPr>
            </w:pPr>
            <w:r w:rsidRPr="00D505BB">
              <w:rPr>
                <w:szCs w:val="24"/>
              </w:rPr>
              <w:t>3,675</w:t>
            </w:r>
          </w:p>
        </w:tc>
        <w:tc>
          <w:tcPr>
            <w:tcW w:w="747" w:type="pct"/>
          </w:tcPr>
          <w:p w:rsidR="003D2FC2" w:rsidRPr="00D505BB" w:rsidRDefault="003D2FC2" w:rsidP="00B9256A">
            <w:pPr>
              <w:autoSpaceDE w:val="0"/>
              <w:autoSpaceDN w:val="0"/>
              <w:adjustRightInd w:val="0"/>
              <w:jc w:val="center"/>
              <w:rPr>
                <w:szCs w:val="24"/>
              </w:rPr>
            </w:pPr>
            <w:r w:rsidRPr="00D505BB">
              <w:rPr>
                <w:szCs w:val="24"/>
              </w:rPr>
              <w:t>0,0003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du_123</w:t>
            </w:r>
          </w:p>
        </w:tc>
        <w:tc>
          <w:tcPr>
            <w:tcW w:w="910" w:type="pct"/>
          </w:tcPr>
          <w:p w:rsidR="003D2FC2" w:rsidRPr="00D505BB" w:rsidRDefault="003D2FC2" w:rsidP="00B9256A">
            <w:pPr>
              <w:autoSpaceDE w:val="0"/>
              <w:autoSpaceDN w:val="0"/>
              <w:adjustRightInd w:val="0"/>
              <w:jc w:val="center"/>
              <w:rPr>
                <w:szCs w:val="24"/>
              </w:rPr>
            </w:pPr>
            <w:r w:rsidRPr="00D505BB">
              <w:rPr>
                <w:szCs w:val="24"/>
              </w:rPr>
              <w:t>126,191</w:t>
            </w:r>
          </w:p>
        </w:tc>
        <w:tc>
          <w:tcPr>
            <w:tcW w:w="747" w:type="pct"/>
          </w:tcPr>
          <w:p w:rsidR="003D2FC2" w:rsidRPr="00D505BB" w:rsidRDefault="003D2FC2" w:rsidP="00B9256A">
            <w:pPr>
              <w:autoSpaceDE w:val="0"/>
              <w:autoSpaceDN w:val="0"/>
              <w:adjustRightInd w:val="0"/>
              <w:jc w:val="center"/>
              <w:rPr>
                <w:szCs w:val="24"/>
              </w:rPr>
            </w:pPr>
            <w:r w:rsidRPr="00D505BB">
              <w:rPr>
                <w:szCs w:val="24"/>
              </w:rPr>
              <w:t>12,1110</w:t>
            </w:r>
          </w:p>
        </w:tc>
        <w:tc>
          <w:tcPr>
            <w:tcW w:w="885" w:type="pct"/>
          </w:tcPr>
          <w:p w:rsidR="003D2FC2" w:rsidRPr="00D505BB" w:rsidRDefault="003D2FC2" w:rsidP="00B9256A">
            <w:pPr>
              <w:autoSpaceDE w:val="0"/>
              <w:autoSpaceDN w:val="0"/>
              <w:adjustRightInd w:val="0"/>
              <w:jc w:val="center"/>
              <w:rPr>
                <w:szCs w:val="24"/>
              </w:rPr>
            </w:pPr>
            <w:r w:rsidRPr="00D505BB">
              <w:rPr>
                <w:szCs w:val="24"/>
              </w:rPr>
              <w:t>10,42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du_124</w:t>
            </w:r>
          </w:p>
        </w:tc>
        <w:tc>
          <w:tcPr>
            <w:tcW w:w="910" w:type="pct"/>
          </w:tcPr>
          <w:p w:rsidR="003D2FC2" w:rsidRPr="00D505BB" w:rsidRDefault="003D2FC2" w:rsidP="00B9256A">
            <w:pPr>
              <w:autoSpaceDE w:val="0"/>
              <w:autoSpaceDN w:val="0"/>
              <w:adjustRightInd w:val="0"/>
              <w:jc w:val="center"/>
              <w:rPr>
                <w:szCs w:val="24"/>
              </w:rPr>
            </w:pPr>
            <w:r w:rsidRPr="00D505BB">
              <w:rPr>
                <w:szCs w:val="24"/>
              </w:rPr>
              <w:t>47,0250</w:t>
            </w:r>
          </w:p>
        </w:tc>
        <w:tc>
          <w:tcPr>
            <w:tcW w:w="747" w:type="pct"/>
          </w:tcPr>
          <w:p w:rsidR="003D2FC2" w:rsidRPr="00D505BB" w:rsidRDefault="003D2FC2" w:rsidP="00B9256A">
            <w:pPr>
              <w:autoSpaceDE w:val="0"/>
              <w:autoSpaceDN w:val="0"/>
              <w:adjustRightInd w:val="0"/>
              <w:jc w:val="center"/>
              <w:rPr>
                <w:szCs w:val="24"/>
              </w:rPr>
            </w:pPr>
            <w:r w:rsidRPr="00D505BB">
              <w:rPr>
                <w:szCs w:val="24"/>
              </w:rPr>
              <w:t>11,3124</w:t>
            </w:r>
          </w:p>
        </w:tc>
        <w:tc>
          <w:tcPr>
            <w:tcW w:w="885" w:type="pct"/>
          </w:tcPr>
          <w:p w:rsidR="003D2FC2" w:rsidRPr="00D505BB" w:rsidRDefault="003D2FC2" w:rsidP="00B9256A">
            <w:pPr>
              <w:autoSpaceDE w:val="0"/>
              <w:autoSpaceDN w:val="0"/>
              <w:adjustRightInd w:val="0"/>
              <w:jc w:val="center"/>
              <w:rPr>
                <w:szCs w:val="24"/>
              </w:rPr>
            </w:pPr>
            <w:r w:rsidRPr="00D505BB">
              <w:rPr>
                <w:szCs w:val="24"/>
              </w:rPr>
              <w:t>4,157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du_125</w:t>
            </w:r>
          </w:p>
        </w:tc>
        <w:tc>
          <w:tcPr>
            <w:tcW w:w="910" w:type="pct"/>
          </w:tcPr>
          <w:p w:rsidR="003D2FC2" w:rsidRPr="00D505BB" w:rsidRDefault="003D2FC2" w:rsidP="00B9256A">
            <w:pPr>
              <w:autoSpaceDE w:val="0"/>
              <w:autoSpaceDN w:val="0"/>
              <w:adjustRightInd w:val="0"/>
              <w:jc w:val="center"/>
              <w:rPr>
                <w:szCs w:val="24"/>
              </w:rPr>
            </w:pPr>
            <w:r w:rsidRPr="00D505BB">
              <w:rPr>
                <w:szCs w:val="24"/>
              </w:rPr>
              <w:t>−97,9630</w:t>
            </w:r>
          </w:p>
        </w:tc>
        <w:tc>
          <w:tcPr>
            <w:tcW w:w="747" w:type="pct"/>
          </w:tcPr>
          <w:p w:rsidR="003D2FC2" w:rsidRPr="00D505BB" w:rsidRDefault="003D2FC2" w:rsidP="00B9256A">
            <w:pPr>
              <w:autoSpaceDE w:val="0"/>
              <w:autoSpaceDN w:val="0"/>
              <w:adjustRightInd w:val="0"/>
              <w:jc w:val="center"/>
              <w:rPr>
                <w:szCs w:val="24"/>
              </w:rPr>
            </w:pPr>
            <w:r w:rsidRPr="00D505BB">
              <w:rPr>
                <w:szCs w:val="24"/>
              </w:rPr>
              <w:t>86,1211</w:t>
            </w:r>
          </w:p>
        </w:tc>
        <w:tc>
          <w:tcPr>
            <w:tcW w:w="885" w:type="pct"/>
          </w:tcPr>
          <w:p w:rsidR="003D2FC2" w:rsidRPr="00D505BB" w:rsidRDefault="003D2FC2" w:rsidP="00B9256A">
            <w:pPr>
              <w:autoSpaceDE w:val="0"/>
              <w:autoSpaceDN w:val="0"/>
              <w:adjustRightInd w:val="0"/>
              <w:jc w:val="center"/>
              <w:rPr>
                <w:szCs w:val="24"/>
              </w:rPr>
            </w:pPr>
            <w:r w:rsidRPr="00D505BB">
              <w:rPr>
                <w:szCs w:val="24"/>
              </w:rPr>
              <w:t>−1,138</w:t>
            </w:r>
          </w:p>
        </w:tc>
        <w:tc>
          <w:tcPr>
            <w:tcW w:w="747" w:type="pct"/>
          </w:tcPr>
          <w:p w:rsidR="003D2FC2" w:rsidRPr="00D505BB" w:rsidRDefault="003D2FC2" w:rsidP="00B9256A">
            <w:pPr>
              <w:autoSpaceDE w:val="0"/>
              <w:autoSpaceDN w:val="0"/>
              <w:adjustRightInd w:val="0"/>
              <w:jc w:val="center"/>
              <w:rPr>
                <w:szCs w:val="24"/>
              </w:rPr>
            </w:pPr>
            <w:r w:rsidRPr="00D505BB">
              <w:rPr>
                <w:szCs w:val="24"/>
              </w:rPr>
              <w:t>0,2562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du_126</w:t>
            </w:r>
          </w:p>
        </w:tc>
        <w:tc>
          <w:tcPr>
            <w:tcW w:w="910" w:type="pct"/>
          </w:tcPr>
          <w:p w:rsidR="003D2FC2" w:rsidRPr="00D505BB" w:rsidRDefault="003D2FC2" w:rsidP="00B9256A">
            <w:pPr>
              <w:autoSpaceDE w:val="0"/>
              <w:autoSpaceDN w:val="0"/>
              <w:adjustRightInd w:val="0"/>
              <w:jc w:val="center"/>
              <w:rPr>
                <w:szCs w:val="24"/>
              </w:rPr>
            </w:pPr>
            <w:r w:rsidRPr="00D505BB">
              <w:rPr>
                <w:szCs w:val="24"/>
              </w:rPr>
              <w:t>598,948</w:t>
            </w:r>
          </w:p>
        </w:tc>
        <w:tc>
          <w:tcPr>
            <w:tcW w:w="747" w:type="pct"/>
          </w:tcPr>
          <w:p w:rsidR="003D2FC2" w:rsidRPr="00D505BB" w:rsidRDefault="003D2FC2" w:rsidP="00B9256A">
            <w:pPr>
              <w:autoSpaceDE w:val="0"/>
              <w:autoSpaceDN w:val="0"/>
              <w:adjustRightInd w:val="0"/>
              <w:jc w:val="center"/>
              <w:rPr>
                <w:szCs w:val="24"/>
              </w:rPr>
            </w:pPr>
            <w:r w:rsidRPr="00D505BB">
              <w:rPr>
                <w:szCs w:val="24"/>
              </w:rPr>
              <w:t>80,6136</w:t>
            </w:r>
          </w:p>
        </w:tc>
        <w:tc>
          <w:tcPr>
            <w:tcW w:w="885" w:type="pct"/>
          </w:tcPr>
          <w:p w:rsidR="003D2FC2" w:rsidRPr="00D505BB" w:rsidRDefault="003D2FC2" w:rsidP="00B9256A">
            <w:pPr>
              <w:autoSpaceDE w:val="0"/>
              <w:autoSpaceDN w:val="0"/>
              <w:adjustRightInd w:val="0"/>
              <w:jc w:val="center"/>
              <w:rPr>
                <w:szCs w:val="24"/>
              </w:rPr>
            </w:pPr>
            <w:r w:rsidRPr="00D505BB">
              <w:rPr>
                <w:szCs w:val="24"/>
              </w:rPr>
              <w:t>7,430</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du_127</w:t>
            </w:r>
          </w:p>
        </w:tc>
        <w:tc>
          <w:tcPr>
            <w:tcW w:w="910" w:type="pct"/>
          </w:tcPr>
          <w:p w:rsidR="003D2FC2" w:rsidRPr="00D505BB" w:rsidRDefault="003D2FC2" w:rsidP="00B9256A">
            <w:pPr>
              <w:autoSpaceDE w:val="0"/>
              <w:autoSpaceDN w:val="0"/>
              <w:adjustRightInd w:val="0"/>
              <w:jc w:val="center"/>
              <w:rPr>
                <w:szCs w:val="24"/>
              </w:rPr>
            </w:pPr>
            <w:r w:rsidRPr="00D505BB">
              <w:rPr>
                <w:szCs w:val="24"/>
              </w:rPr>
              <w:t>747,100</w:t>
            </w:r>
          </w:p>
        </w:tc>
        <w:tc>
          <w:tcPr>
            <w:tcW w:w="747" w:type="pct"/>
          </w:tcPr>
          <w:p w:rsidR="003D2FC2" w:rsidRPr="00D505BB" w:rsidRDefault="003D2FC2" w:rsidP="00B9256A">
            <w:pPr>
              <w:autoSpaceDE w:val="0"/>
              <w:autoSpaceDN w:val="0"/>
              <w:adjustRightInd w:val="0"/>
              <w:jc w:val="center"/>
              <w:rPr>
                <w:szCs w:val="24"/>
              </w:rPr>
            </w:pPr>
            <w:r w:rsidRPr="00D505BB">
              <w:rPr>
                <w:szCs w:val="24"/>
              </w:rPr>
              <w:t>18,7181</w:t>
            </w:r>
          </w:p>
        </w:tc>
        <w:tc>
          <w:tcPr>
            <w:tcW w:w="885" w:type="pct"/>
          </w:tcPr>
          <w:p w:rsidR="003D2FC2" w:rsidRPr="00D505BB" w:rsidRDefault="003D2FC2" w:rsidP="00B9256A">
            <w:pPr>
              <w:autoSpaceDE w:val="0"/>
              <w:autoSpaceDN w:val="0"/>
              <w:adjustRightInd w:val="0"/>
              <w:jc w:val="center"/>
              <w:rPr>
                <w:szCs w:val="24"/>
              </w:rPr>
            </w:pPr>
            <w:r w:rsidRPr="00D505BB">
              <w:rPr>
                <w:szCs w:val="24"/>
              </w:rPr>
              <w:t>39,91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du_128</w:t>
            </w:r>
          </w:p>
        </w:tc>
        <w:tc>
          <w:tcPr>
            <w:tcW w:w="910" w:type="pct"/>
          </w:tcPr>
          <w:p w:rsidR="003D2FC2" w:rsidRPr="00D505BB" w:rsidRDefault="003D2FC2" w:rsidP="00B9256A">
            <w:pPr>
              <w:autoSpaceDE w:val="0"/>
              <w:autoSpaceDN w:val="0"/>
              <w:adjustRightInd w:val="0"/>
              <w:jc w:val="center"/>
              <w:rPr>
                <w:szCs w:val="24"/>
              </w:rPr>
            </w:pPr>
            <w:r w:rsidRPr="00D505BB">
              <w:rPr>
                <w:szCs w:val="24"/>
              </w:rPr>
              <w:t>57,5363</w:t>
            </w:r>
          </w:p>
        </w:tc>
        <w:tc>
          <w:tcPr>
            <w:tcW w:w="747" w:type="pct"/>
          </w:tcPr>
          <w:p w:rsidR="003D2FC2" w:rsidRPr="00D505BB" w:rsidRDefault="003D2FC2" w:rsidP="00B9256A">
            <w:pPr>
              <w:autoSpaceDE w:val="0"/>
              <w:autoSpaceDN w:val="0"/>
              <w:adjustRightInd w:val="0"/>
              <w:jc w:val="center"/>
              <w:rPr>
                <w:szCs w:val="24"/>
              </w:rPr>
            </w:pPr>
            <w:r w:rsidRPr="00D505BB">
              <w:rPr>
                <w:szCs w:val="24"/>
              </w:rPr>
              <w:t>21,2130</w:t>
            </w:r>
          </w:p>
        </w:tc>
        <w:tc>
          <w:tcPr>
            <w:tcW w:w="885" w:type="pct"/>
          </w:tcPr>
          <w:p w:rsidR="003D2FC2" w:rsidRPr="00D505BB" w:rsidRDefault="003D2FC2" w:rsidP="00B9256A">
            <w:pPr>
              <w:autoSpaceDE w:val="0"/>
              <w:autoSpaceDN w:val="0"/>
              <w:adjustRightInd w:val="0"/>
              <w:jc w:val="center"/>
              <w:rPr>
                <w:szCs w:val="24"/>
              </w:rPr>
            </w:pPr>
            <w:r w:rsidRPr="00D505BB">
              <w:rPr>
                <w:szCs w:val="24"/>
              </w:rPr>
              <w:t>2,712</w:t>
            </w:r>
          </w:p>
        </w:tc>
        <w:tc>
          <w:tcPr>
            <w:tcW w:w="747" w:type="pct"/>
          </w:tcPr>
          <w:p w:rsidR="003D2FC2" w:rsidRPr="00D505BB" w:rsidRDefault="003D2FC2" w:rsidP="00B9256A">
            <w:pPr>
              <w:autoSpaceDE w:val="0"/>
              <w:autoSpaceDN w:val="0"/>
              <w:adjustRightInd w:val="0"/>
              <w:jc w:val="center"/>
              <w:rPr>
                <w:szCs w:val="24"/>
              </w:rPr>
            </w:pPr>
            <w:r w:rsidRPr="00D505BB">
              <w:rPr>
                <w:szCs w:val="24"/>
              </w:rPr>
              <w:t>0,0071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du_129</w:t>
            </w:r>
          </w:p>
        </w:tc>
        <w:tc>
          <w:tcPr>
            <w:tcW w:w="910" w:type="pct"/>
          </w:tcPr>
          <w:p w:rsidR="003D2FC2" w:rsidRPr="00D505BB" w:rsidRDefault="003D2FC2" w:rsidP="00B9256A">
            <w:pPr>
              <w:autoSpaceDE w:val="0"/>
              <w:autoSpaceDN w:val="0"/>
              <w:adjustRightInd w:val="0"/>
              <w:jc w:val="center"/>
              <w:rPr>
                <w:szCs w:val="24"/>
              </w:rPr>
            </w:pPr>
            <w:r w:rsidRPr="00D505BB">
              <w:rPr>
                <w:szCs w:val="24"/>
              </w:rPr>
              <w:t>153,878</w:t>
            </w:r>
          </w:p>
        </w:tc>
        <w:tc>
          <w:tcPr>
            <w:tcW w:w="747" w:type="pct"/>
          </w:tcPr>
          <w:p w:rsidR="003D2FC2" w:rsidRPr="00D505BB" w:rsidRDefault="003D2FC2" w:rsidP="00B9256A">
            <w:pPr>
              <w:autoSpaceDE w:val="0"/>
              <w:autoSpaceDN w:val="0"/>
              <w:adjustRightInd w:val="0"/>
              <w:jc w:val="center"/>
              <w:rPr>
                <w:szCs w:val="24"/>
              </w:rPr>
            </w:pPr>
            <w:r w:rsidRPr="00D505BB">
              <w:rPr>
                <w:szCs w:val="24"/>
              </w:rPr>
              <w:t>22,1378</w:t>
            </w:r>
          </w:p>
        </w:tc>
        <w:tc>
          <w:tcPr>
            <w:tcW w:w="885" w:type="pct"/>
          </w:tcPr>
          <w:p w:rsidR="003D2FC2" w:rsidRPr="00D505BB" w:rsidRDefault="003D2FC2" w:rsidP="00B9256A">
            <w:pPr>
              <w:autoSpaceDE w:val="0"/>
              <w:autoSpaceDN w:val="0"/>
              <w:adjustRightInd w:val="0"/>
              <w:jc w:val="center"/>
              <w:rPr>
                <w:szCs w:val="24"/>
              </w:rPr>
            </w:pPr>
            <w:r w:rsidRPr="00D505BB">
              <w:rPr>
                <w:szCs w:val="24"/>
              </w:rPr>
              <w:t>6,951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du_130</w:t>
            </w:r>
          </w:p>
        </w:tc>
        <w:tc>
          <w:tcPr>
            <w:tcW w:w="910" w:type="pct"/>
          </w:tcPr>
          <w:p w:rsidR="003D2FC2" w:rsidRPr="00D505BB" w:rsidRDefault="003D2FC2" w:rsidP="00B9256A">
            <w:pPr>
              <w:autoSpaceDE w:val="0"/>
              <w:autoSpaceDN w:val="0"/>
              <w:adjustRightInd w:val="0"/>
              <w:jc w:val="center"/>
              <w:rPr>
                <w:szCs w:val="24"/>
              </w:rPr>
            </w:pPr>
            <w:r w:rsidRPr="00D505BB">
              <w:rPr>
                <w:szCs w:val="24"/>
              </w:rPr>
              <w:t>−322,670</w:t>
            </w:r>
          </w:p>
        </w:tc>
        <w:tc>
          <w:tcPr>
            <w:tcW w:w="747" w:type="pct"/>
          </w:tcPr>
          <w:p w:rsidR="003D2FC2" w:rsidRPr="00D505BB" w:rsidRDefault="003D2FC2" w:rsidP="00B9256A">
            <w:pPr>
              <w:autoSpaceDE w:val="0"/>
              <w:autoSpaceDN w:val="0"/>
              <w:adjustRightInd w:val="0"/>
              <w:jc w:val="center"/>
              <w:rPr>
                <w:szCs w:val="24"/>
              </w:rPr>
            </w:pPr>
            <w:r w:rsidRPr="00D505BB">
              <w:rPr>
                <w:szCs w:val="24"/>
              </w:rPr>
              <w:t>212,290</w:t>
            </w:r>
          </w:p>
        </w:tc>
        <w:tc>
          <w:tcPr>
            <w:tcW w:w="885" w:type="pct"/>
          </w:tcPr>
          <w:p w:rsidR="003D2FC2" w:rsidRPr="00D505BB" w:rsidRDefault="003D2FC2" w:rsidP="00B9256A">
            <w:pPr>
              <w:autoSpaceDE w:val="0"/>
              <w:autoSpaceDN w:val="0"/>
              <w:adjustRightInd w:val="0"/>
              <w:jc w:val="center"/>
              <w:rPr>
                <w:szCs w:val="24"/>
              </w:rPr>
            </w:pPr>
            <w:r w:rsidRPr="00D505BB">
              <w:rPr>
                <w:szCs w:val="24"/>
              </w:rPr>
              <w:t>−1,520</w:t>
            </w:r>
          </w:p>
        </w:tc>
        <w:tc>
          <w:tcPr>
            <w:tcW w:w="747" w:type="pct"/>
          </w:tcPr>
          <w:p w:rsidR="003D2FC2" w:rsidRPr="00D505BB" w:rsidRDefault="003D2FC2" w:rsidP="00B9256A">
            <w:pPr>
              <w:autoSpaceDE w:val="0"/>
              <w:autoSpaceDN w:val="0"/>
              <w:adjustRightInd w:val="0"/>
              <w:jc w:val="center"/>
              <w:rPr>
                <w:szCs w:val="24"/>
              </w:rPr>
            </w:pPr>
            <w:r w:rsidRPr="00D505BB">
              <w:rPr>
                <w:szCs w:val="24"/>
              </w:rPr>
              <w:t>0,1296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du_131</w:t>
            </w:r>
          </w:p>
        </w:tc>
        <w:tc>
          <w:tcPr>
            <w:tcW w:w="910" w:type="pct"/>
          </w:tcPr>
          <w:p w:rsidR="003D2FC2" w:rsidRPr="00D505BB" w:rsidRDefault="003D2FC2" w:rsidP="00B9256A">
            <w:pPr>
              <w:autoSpaceDE w:val="0"/>
              <w:autoSpaceDN w:val="0"/>
              <w:adjustRightInd w:val="0"/>
              <w:jc w:val="center"/>
              <w:rPr>
                <w:szCs w:val="24"/>
              </w:rPr>
            </w:pPr>
            <w:r w:rsidRPr="00D505BB">
              <w:rPr>
                <w:szCs w:val="24"/>
              </w:rPr>
              <w:t>244,535</w:t>
            </w:r>
          </w:p>
        </w:tc>
        <w:tc>
          <w:tcPr>
            <w:tcW w:w="747" w:type="pct"/>
          </w:tcPr>
          <w:p w:rsidR="003D2FC2" w:rsidRPr="00D505BB" w:rsidRDefault="003D2FC2" w:rsidP="00B9256A">
            <w:pPr>
              <w:autoSpaceDE w:val="0"/>
              <w:autoSpaceDN w:val="0"/>
              <w:adjustRightInd w:val="0"/>
              <w:jc w:val="center"/>
              <w:rPr>
                <w:szCs w:val="24"/>
              </w:rPr>
            </w:pPr>
            <w:r w:rsidRPr="00D505BB">
              <w:rPr>
                <w:szCs w:val="24"/>
              </w:rPr>
              <w:t>101,180</w:t>
            </w:r>
          </w:p>
        </w:tc>
        <w:tc>
          <w:tcPr>
            <w:tcW w:w="885" w:type="pct"/>
          </w:tcPr>
          <w:p w:rsidR="003D2FC2" w:rsidRPr="00D505BB" w:rsidRDefault="003D2FC2" w:rsidP="00B9256A">
            <w:pPr>
              <w:autoSpaceDE w:val="0"/>
              <w:autoSpaceDN w:val="0"/>
              <w:adjustRightInd w:val="0"/>
              <w:jc w:val="center"/>
              <w:rPr>
                <w:szCs w:val="24"/>
              </w:rPr>
            </w:pPr>
            <w:r w:rsidRPr="00D505BB">
              <w:rPr>
                <w:szCs w:val="24"/>
              </w:rPr>
              <w:t>2,417</w:t>
            </w:r>
          </w:p>
        </w:tc>
        <w:tc>
          <w:tcPr>
            <w:tcW w:w="747" w:type="pct"/>
          </w:tcPr>
          <w:p w:rsidR="003D2FC2" w:rsidRPr="00D505BB" w:rsidRDefault="003D2FC2" w:rsidP="00B9256A">
            <w:pPr>
              <w:autoSpaceDE w:val="0"/>
              <w:autoSpaceDN w:val="0"/>
              <w:adjustRightInd w:val="0"/>
              <w:jc w:val="center"/>
              <w:rPr>
                <w:szCs w:val="24"/>
              </w:rPr>
            </w:pPr>
            <w:r w:rsidRPr="00D505BB">
              <w:rPr>
                <w:szCs w:val="24"/>
              </w:rPr>
              <w:t>0,0163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du_132</w:t>
            </w:r>
          </w:p>
        </w:tc>
        <w:tc>
          <w:tcPr>
            <w:tcW w:w="910" w:type="pct"/>
          </w:tcPr>
          <w:p w:rsidR="003D2FC2" w:rsidRPr="00D505BB" w:rsidRDefault="003D2FC2" w:rsidP="00B9256A">
            <w:pPr>
              <w:autoSpaceDE w:val="0"/>
              <w:autoSpaceDN w:val="0"/>
              <w:adjustRightInd w:val="0"/>
              <w:jc w:val="center"/>
              <w:rPr>
                <w:szCs w:val="24"/>
              </w:rPr>
            </w:pPr>
            <w:r w:rsidRPr="00D505BB">
              <w:rPr>
                <w:szCs w:val="24"/>
              </w:rPr>
              <w:t>69,4871</w:t>
            </w:r>
          </w:p>
        </w:tc>
        <w:tc>
          <w:tcPr>
            <w:tcW w:w="747" w:type="pct"/>
          </w:tcPr>
          <w:p w:rsidR="003D2FC2" w:rsidRPr="00D505BB" w:rsidRDefault="003D2FC2" w:rsidP="00B9256A">
            <w:pPr>
              <w:autoSpaceDE w:val="0"/>
              <w:autoSpaceDN w:val="0"/>
              <w:adjustRightInd w:val="0"/>
              <w:jc w:val="center"/>
              <w:rPr>
                <w:szCs w:val="24"/>
              </w:rPr>
            </w:pPr>
            <w:r w:rsidRPr="00D505BB">
              <w:rPr>
                <w:szCs w:val="24"/>
              </w:rPr>
              <w:t>16,4504</w:t>
            </w:r>
          </w:p>
        </w:tc>
        <w:tc>
          <w:tcPr>
            <w:tcW w:w="885" w:type="pct"/>
          </w:tcPr>
          <w:p w:rsidR="003D2FC2" w:rsidRPr="00D505BB" w:rsidRDefault="003D2FC2" w:rsidP="00B9256A">
            <w:pPr>
              <w:autoSpaceDE w:val="0"/>
              <w:autoSpaceDN w:val="0"/>
              <w:adjustRightInd w:val="0"/>
              <w:jc w:val="center"/>
              <w:rPr>
                <w:szCs w:val="24"/>
              </w:rPr>
            </w:pPr>
            <w:r w:rsidRPr="00D505BB">
              <w:rPr>
                <w:szCs w:val="24"/>
              </w:rPr>
              <w:t>4,224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du_133</w:t>
            </w:r>
          </w:p>
        </w:tc>
        <w:tc>
          <w:tcPr>
            <w:tcW w:w="910" w:type="pct"/>
          </w:tcPr>
          <w:p w:rsidR="003D2FC2" w:rsidRPr="00D505BB" w:rsidRDefault="003D2FC2" w:rsidP="00B9256A">
            <w:pPr>
              <w:autoSpaceDE w:val="0"/>
              <w:autoSpaceDN w:val="0"/>
              <w:adjustRightInd w:val="0"/>
              <w:jc w:val="center"/>
              <w:rPr>
                <w:szCs w:val="24"/>
              </w:rPr>
            </w:pPr>
            <w:r w:rsidRPr="00D505BB">
              <w:rPr>
                <w:szCs w:val="24"/>
              </w:rPr>
              <w:t>275,600</w:t>
            </w:r>
          </w:p>
        </w:tc>
        <w:tc>
          <w:tcPr>
            <w:tcW w:w="747" w:type="pct"/>
          </w:tcPr>
          <w:p w:rsidR="003D2FC2" w:rsidRPr="00D505BB" w:rsidRDefault="003D2FC2" w:rsidP="00B9256A">
            <w:pPr>
              <w:autoSpaceDE w:val="0"/>
              <w:autoSpaceDN w:val="0"/>
              <w:adjustRightInd w:val="0"/>
              <w:jc w:val="center"/>
              <w:rPr>
                <w:szCs w:val="24"/>
              </w:rPr>
            </w:pPr>
            <w:r w:rsidRPr="00D505BB">
              <w:rPr>
                <w:szCs w:val="24"/>
              </w:rPr>
              <w:t>57,3539</w:t>
            </w:r>
          </w:p>
        </w:tc>
        <w:tc>
          <w:tcPr>
            <w:tcW w:w="885" w:type="pct"/>
          </w:tcPr>
          <w:p w:rsidR="003D2FC2" w:rsidRPr="00D505BB" w:rsidRDefault="003D2FC2" w:rsidP="00B9256A">
            <w:pPr>
              <w:autoSpaceDE w:val="0"/>
              <w:autoSpaceDN w:val="0"/>
              <w:adjustRightInd w:val="0"/>
              <w:jc w:val="center"/>
              <w:rPr>
                <w:szCs w:val="24"/>
              </w:rPr>
            </w:pPr>
            <w:r w:rsidRPr="00D505BB">
              <w:rPr>
                <w:szCs w:val="24"/>
              </w:rPr>
              <w:t>4,805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du_134</w:t>
            </w:r>
          </w:p>
        </w:tc>
        <w:tc>
          <w:tcPr>
            <w:tcW w:w="910" w:type="pct"/>
          </w:tcPr>
          <w:p w:rsidR="003D2FC2" w:rsidRPr="00D505BB" w:rsidRDefault="003D2FC2" w:rsidP="00B9256A">
            <w:pPr>
              <w:autoSpaceDE w:val="0"/>
              <w:autoSpaceDN w:val="0"/>
              <w:adjustRightInd w:val="0"/>
              <w:jc w:val="center"/>
              <w:rPr>
                <w:szCs w:val="24"/>
              </w:rPr>
            </w:pPr>
            <w:r w:rsidRPr="00D505BB">
              <w:rPr>
                <w:szCs w:val="24"/>
              </w:rPr>
              <w:t>17,3684</w:t>
            </w:r>
          </w:p>
        </w:tc>
        <w:tc>
          <w:tcPr>
            <w:tcW w:w="747" w:type="pct"/>
          </w:tcPr>
          <w:p w:rsidR="003D2FC2" w:rsidRPr="00D505BB" w:rsidRDefault="003D2FC2" w:rsidP="00B9256A">
            <w:pPr>
              <w:autoSpaceDE w:val="0"/>
              <w:autoSpaceDN w:val="0"/>
              <w:adjustRightInd w:val="0"/>
              <w:jc w:val="center"/>
              <w:rPr>
                <w:szCs w:val="24"/>
              </w:rPr>
            </w:pPr>
            <w:r w:rsidRPr="00D505BB">
              <w:rPr>
                <w:szCs w:val="24"/>
              </w:rPr>
              <w:t>16,7642</w:t>
            </w:r>
          </w:p>
        </w:tc>
        <w:tc>
          <w:tcPr>
            <w:tcW w:w="885" w:type="pct"/>
          </w:tcPr>
          <w:p w:rsidR="003D2FC2" w:rsidRPr="00D505BB" w:rsidRDefault="003D2FC2" w:rsidP="00B9256A">
            <w:pPr>
              <w:autoSpaceDE w:val="0"/>
              <w:autoSpaceDN w:val="0"/>
              <w:adjustRightInd w:val="0"/>
              <w:jc w:val="center"/>
              <w:rPr>
                <w:szCs w:val="24"/>
              </w:rPr>
            </w:pPr>
            <w:r w:rsidRPr="00D505BB">
              <w:rPr>
                <w:szCs w:val="24"/>
              </w:rPr>
              <w:t>1,036</w:t>
            </w:r>
          </w:p>
        </w:tc>
        <w:tc>
          <w:tcPr>
            <w:tcW w:w="747" w:type="pct"/>
          </w:tcPr>
          <w:p w:rsidR="003D2FC2" w:rsidRPr="00D505BB" w:rsidRDefault="003D2FC2" w:rsidP="00B9256A">
            <w:pPr>
              <w:autoSpaceDE w:val="0"/>
              <w:autoSpaceDN w:val="0"/>
              <w:adjustRightInd w:val="0"/>
              <w:jc w:val="center"/>
              <w:rPr>
                <w:szCs w:val="24"/>
              </w:rPr>
            </w:pPr>
            <w:r w:rsidRPr="00D505BB">
              <w:rPr>
                <w:szCs w:val="24"/>
              </w:rPr>
              <w:t>0,3010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du_135</w:t>
            </w:r>
          </w:p>
        </w:tc>
        <w:tc>
          <w:tcPr>
            <w:tcW w:w="910" w:type="pct"/>
          </w:tcPr>
          <w:p w:rsidR="003D2FC2" w:rsidRPr="00D505BB" w:rsidRDefault="003D2FC2" w:rsidP="00B9256A">
            <w:pPr>
              <w:autoSpaceDE w:val="0"/>
              <w:autoSpaceDN w:val="0"/>
              <w:adjustRightInd w:val="0"/>
              <w:jc w:val="center"/>
              <w:rPr>
                <w:szCs w:val="24"/>
              </w:rPr>
            </w:pPr>
            <w:r w:rsidRPr="00D505BB">
              <w:rPr>
                <w:szCs w:val="24"/>
              </w:rPr>
              <w:t>131,148</w:t>
            </w:r>
          </w:p>
        </w:tc>
        <w:tc>
          <w:tcPr>
            <w:tcW w:w="747" w:type="pct"/>
          </w:tcPr>
          <w:p w:rsidR="003D2FC2" w:rsidRPr="00D505BB" w:rsidRDefault="003D2FC2" w:rsidP="00B9256A">
            <w:pPr>
              <w:autoSpaceDE w:val="0"/>
              <w:autoSpaceDN w:val="0"/>
              <w:adjustRightInd w:val="0"/>
              <w:jc w:val="center"/>
              <w:rPr>
                <w:szCs w:val="24"/>
              </w:rPr>
            </w:pPr>
            <w:r w:rsidRPr="00D505BB">
              <w:rPr>
                <w:szCs w:val="24"/>
              </w:rPr>
              <w:t>13,0812</w:t>
            </w:r>
          </w:p>
        </w:tc>
        <w:tc>
          <w:tcPr>
            <w:tcW w:w="885" w:type="pct"/>
          </w:tcPr>
          <w:p w:rsidR="003D2FC2" w:rsidRPr="00D505BB" w:rsidRDefault="003D2FC2" w:rsidP="00B9256A">
            <w:pPr>
              <w:autoSpaceDE w:val="0"/>
              <w:autoSpaceDN w:val="0"/>
              <w:adjustRightInd w:val="0"/>
              <w:jc w:val="center"/>
              <w:rPr>
                <w:szCs w:val="24"/>
              </w:rPr>
            </w:pPr>
            <w:r w:rsidRPr="00D505BB">
              <w:rPr>
                <w:szCs w:val="24"/>
              </w:rPr>
              <w:t>10,03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du_136</w:t>
            </w:r>
          </w:p>
        </w:tc>
        <w:tc>
          <w:tcPr>
            <w:tcW w:w="910" w:type="pct"/>
          </w:tcPr>
          <w:p w:rsidR="003D2FC2" w:rsidRPr="00D505BB" w:rsidRDefault="003D2FC2" w:rsidP="00B9256A">
            <w:pPr>
              <w:autoSpaceDE w:val="0"/>
              <w:autoSpaceDN w:val="0"/>
              <w:adjustRightInd w:val="0"/>
              <w:jc w:val="center"/>
              <w:rPr>
                <w:szCs w:val="24"/>
              </w:rPr>
            </w:pPr>
            <w:r w:rsidRPr="00D505BB">
              <w:rPr>
                <w:szCs w:val="24"/>
              </w:rPr>
              <w:t>33,3359</w:t>
            </w:r>
          </w:p>
        </w:tc>
        <w:tc>
          <w:tcPr>
            <w:tcW w:w="747" w:type="pct"/>
          </w:tcPr>
          <w:p w:rsidR="003D2FC2" w:rsidRPr="00D505BB" w:rsidRDefault="003D2FC2" w:rsidP="00B9256A">
            <w:pPr>
              <w:autoSpaceDE w:val="0"/>
              <w:autoSpaceDN w:val="0"/>
              <w:adjustRightInd w:val="0"/>
              <w:jc w:val="center"/>
              <w:rPr>
                <w:szCs w:val="24"/>
              </w:rPr>
            </w:pPr>
            <w:r w:rsidRPr="00D505BB">
              <w:rPr>
                <w:szCs w:val="24"/>
              </w:rPr>
              <w:t>11,0515</w:t>
            </w:r>
          </w:p>
        </w:tc>
        <w:tc>
          <w:tcPr>
            <w:tcW w:w="885" w:type="pct"/>
          </w:tcPr>
          <w:p w:rsidR="003D2FC2" w:rsidRPr="00D505BB" w:rsidRDefault="003D2FC2" w:rsidP="00B9256A">
            <w:pPr>
              <w:autoSpaceDE w:val="0"/>
              <w:autoSpaceDN w:val="0"/>
              <w:adjustRightInd w:val="0"/>
              <w:jc w:val="center"/>
              <w:rPr>
                <w:szCs w:val="24"/>
              </w:rPr>
            </w:pPr>
            <w:r w:rsidRPr="00D505BB">
              <w:rPr>
                <w:szCs w:val="24"/>
              </w:rPr>
              <w:t>3,016</w:t>
            </w:r>
          </w:p>
        </w:tc>
        <w:tc>
          <w:tcPr>
            <w:tcW w:w="747" w:type="pct"/>
          </w:tcPr>
          <w:p w:rsidR="003D2FC2" w:rsidRPr="00D505BB" w:rsidRDefault="003D2FC2" w:rsidP="00B9256A">
            <w:pPr>
              <w:autoSpaceDE w:val="0"/>
              <w:autoSpaceDN w:val="0"/>
              <w:adjustRightInd w:val="0"/>
              <w:jc w:val="center"/>
              <w:rPr>
                <w:szCs w:val="24"/>
              </w:rPr>
            </w:pPr>
            <w:r w:rsidRPr="00D505BB">
              <w:rPr>
                <w:szCs w:val="24"/>
              </w:rPr>
              <w:t>0,0028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du_137</w:t>
            </w:r>
          </w:p>
        </w:tc>
        <w:tc>
          <w:tcPr>
            <w:tcW w:w="910" w:type="pct"/>
          </w:tcPr>
          <w:p w:rsidR="003D2FC2" w:rsidRPr="00D505BB" w:rsidRDefault="003D2FC2" w:rsidP="00B9256A">
            <w:pPr>
              <w:autoSpaceDE w:val="0"/>
              <w:autoSpaceDN w:val="0"/>
              <w:adjustRightInd w:val="0"/>
              <w:jc w:val="center"/>
              <w:rPr>
                <w:szCs w:val="24"/>
              </w:rPr>
            </w:pPr>
            <w:r w:rsidRPr="00D505BB">
              <w:rPr>
                <w:szCs w:val="24"/>
              </w:rPr>
              <w:t>70,0237</w:t>
            </w:r>
          </w:p>
        </w:tc>
        <w:tc>
          <w:tcPr>
            <w:tcW w:w="747" w:type="pct"/>
          </w:tcPr>
          <w:p w:rsidR="003D2FC2" w:rsidRPr="00D505BB" w:rsidRDefault="003D2FC2" w:rsidP="00B9256A">
            <w:pPr>
              <w:autoSpaceDE w:val="0"/>
              <w:autoSpaceDN w:val="0"/>
              <w:adjustRightInd w:val="0"/>
              <w:jc w:val="center"/>
              <w:rPr>
                <w:szCs w:val="24"/>
              </w:rPr>
            </w:pPr>
            <w:r w:rsidRPr="00D505BB">
              <w:rPr>
                <w:szCs w:val="24"/>
              </w:rPr>
              <w:t>12,3949</w:t>
            </w:r>
          </w:p>
        </w:tc>
        <w:tc>
          <w:tcPr>
            <w:tcW w:w="885" w:type="pct"/>
          </w:tcPr>
          <w:p w:rsidR="003D2FC2" w:rsidRPr="00D505BB" w:rsidRDefault="003D2FC2" w:rsidP="00B9256A">
            <w:pPr>
              <w:autoSpaceDE w:val="0"/>
              <w:autoSpaceDN w:val="0"/>
              <w:adjustRightInd w:val="0"/>
              <w:jc w:val="center"/>
              <w:rPr>
                <w:szCs w:val="24"/>
              </w:rPr>
            </w:pPr>
            <w:r w:rsidRPr="00D505BB">
              <w:rPr>
                <w:szCs w:val="24"/>
              </w:rPr>
              <w:t>5,649</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du_138</w:t>
            </w:r>
          </w:p>
        </w:tc>
        <w:tc>
          <w:tcPr>
            <w:tcW w:w="910" w:type="pct"/>
          </w:tcPr>
          <w:p w:rsidR="003D2FC2" w:rsidRPr="00D505BB" w:rsidRDefault="003D2FC2" w:rsidP="00B9256A">
            <w:pPr>
              <w:autoSpaceDE w:val="0"/>
              <w:autoSpaceDN w:val="0"/>
              <w:adjustRightInd w:val="0"/>
              <w:jc w:val="center"/>
              <w:rPr>
                <w:szCs w:val="24"/>
              </w:rPr>
            </w:pPr>
            <w:r w:rsidRPr="00D505BB">
              <w:rPr>
                <w:szCs w:val="24"/>
              </w:rPr>
              <w:t>90,2751</w:t>
            </w:r>
          </w:p>
        </w:tc>
        <w:tc>
          <w:tcPr>
            <w:tcW w:w="747" w:type="pct"/>
          </w:tcPr>
          <w:p w:rsidR="003D2FC2" w:rsidRPr="00D505BB" w:rsidRDefault="003D2FC2" w:rsidP="00B9256A">
            <w:pPr>
              <w:autoSpaceDE w:val="0"/>
              <w:autoSpaceDN w:val="0"/>
              <w:adjustRightInd w:val="0"/>
              <w:jc w:val="center"/>
              <w:rPr>
                <w:szCs w:val="24"/>
              </w:rPr>
            </w:pPr>
            <w:r w:rsidRPr="00D505BB">
              <w:rPr>
                <w:szCs w:val="24"/>
              </w:rPr>
              <w:t>12,7365</w:t>
            </w:r>
          </w:p>
        </w:tc>
        <w:tc>
          <w:tcPr>
            <w:tcW w:w="885" w:type="pct"/>
          </w:tcPr>
          <w:p w:rsidR="003D2FC2" w:rsidRPr="00D505BB" w:rsidRDefault="003D2FC2" w:rsidP="00B9256A">
            <w:pPr>
              <w:autoSpaceDE w:val="0"/>
              <w:autoSpaceDN w:val="0"/>
              <w:adjustRightInd w:val="0"/>
              <w:jc w:val="center"/>
              <w:rPr>
                <w:szCs w:val="24"/>
              </w:rPr>
            </w:pPr>
            <w:r w:rsidRPr="00D505BB">
              <w:rPr>
                <w:szCs w:val="24"/>
              </w:rPr>
              <w:t>7,088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du_139</w:t>
            </w:r>
          </w:p>
        </w:tc>
        <w:tc>
          <w:tcPr>
            <w:tcW w:w="910" w:type="pct"/>
          </w:tcPr>
          <w:p w:rsidR="003D2FC2" w:rsidRPr="00D505BB" w:rsidRDefault="003D2FC2" w:rsidP="00B9256A">
            <w:pPr>
              <w:autoSpaceDE w:val="0"/>
              <w:autoSpaceDN w:val="0"/>
              <w:adjustRightInd w:val="0"/>
              <w:jc w:val="center"/>
              <w:rPr>
                <w:szCs w:val="24"/>
              </w:rPr>
            </w:pPr>
            <w:r w:rsidRPr="00D505BB">
              <w:rPr>
                <w:szCs w:val="24"/>
              </w:rPr>
              <w:t>460,205</w:t>
            </w:r>
          </w:p>
        </w:tc>
        <w:tc>
          <w:tcPr>
            <w:tcW w:w="747" w:type="pct"/>
          </w:tcPr>
          <w:p w:rsidR="003D2FC2" w:rsidRPr="00D505BB" w:rsidRDefault="003D2FC2" w:rsidP="00B9256A">
            <w:pPr>
              <w:autoSpaceDE w:val="0"/>
              <w:autoSpaceDN w:val="0"/>
              <w:adjustRightInd w:val="0"/>
              <w:jc w:val="center"/>
              <w:rPr>
                <w:szCs w:val="24"/>
              </w:rPr>
            </w:pPr>
            <w:r w:rsidRPr="00D505BB">
              <w:rPr>
                <w:szCs w:val="24"/>
              </w:rPr>
              <w:t>27,9090</w:t>
            </w:r>
          </w:p>
        </w:tc>
        <w:tc>
          <w:tcPr>
            <w:tcW w:w="885" w:type="pct"/>
          </w:tcPr>
          <w:p w:rsidR="003D2FC2" w:rsidRPr="00D505BB" w:rsidRDefault="003D2FC2" w:rsidP="00B9256A">
            <w:pPr>
              <w:autoSpaceDE w:val="0"/>
              <w:autoSpaceDN w:val="0"/>
              <w:adjustRightInd w:val="0"/>
              <w:jc w:val="center"/>
              <w:rPr>
                <w:szCs w:val="24"/>
              </w:rPr>
            </w:pPr>
            <w:r w:rsidRPr="00D505BB">
              <w:rPr>
                <w:szCs w:val="24"/>
              </w:rPr>
              <w:t>16,49</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du_140</w:t>
            </w:r>
          </w:p>
        </w:tc>
        <w:tc>
          <w:tcPr>
            <w:tcW w:w="910" w:type="pct"/>
          </w:tcPr>
          <w:p w:rsidR="003D2FC2" w:rsidRPr="00D505BB" w:rsidRDefault="003D2FC2" w:rsidP="00B9256A">
            <w:pPr>
              <w:autoSpaceDE w:val="0"/>
              <w:autoSpaceDN w:val="0"/>
              <w:adjustRightInd w:val="0"/>
              <w:jc w:val="center"/>
              <w:rPr>
                <w:szCs w:val="24"/>
              </w:rPr>
            </w:pPr>
            <w:r w:rsidRPr="00D505BB">
              <w:rPr>
                <w:szCs w:val="24"/>
              </w:rPr>
              <w:t>171,607</w:t>
            </w:r>
          </w:p>
        </w:tc>
        <w:tc>
          <w:tcPr>
            <w:tcW w:w="747" w:type="pct"/>
          </w:tcPr>
          <w:p w:rsidR="003D2FC2" w:rsidRPr="00D505BB" w:rsidRDefault="003D2FC2" w:rsidP="00B9256A">
            <w:pPr>
              <w:autoSpaceDE w:val="0"/>
              <w:autoSpaceDN w:val="0"/>
              <w:adjustRightInd w:val="0"/>
              <w:jc w:val="center"/>
              <w:rPr>
                <w:szCs w:val="24"/>
              </w:rPr>
            </w:pPr>
            <w:r w:rsidRPr="00D505BB">
              <w:rPr>
                <w:szCs w:val="24"/>
              </w:rPr>
              <w:t>155,113</w:t>
            </w:r>
          </w:p>
        </w:tc>
        <w:tc>
          <w:tcPr>
            <w:tcW w:w="885" w:type="pct"/>
          </w:tcPr>
          <w:p w:rsidR="003D2FC2" w:rsidRPr="00D505BB" w:rsidRDefault="003D2FC2" w:rsidP="00B9256A">
            <w:pPr>
              <w:autoSpaceDE w:val="0"/>
              <w:autoSpaceDN w:val="0"/>
              <w:adjustRightInd w:val="0"/>
              <w:jc w:val="center"/>
              <w:rPr>
                <w:szCs w:val="24"/>
              </w:rPr>
            </w:pPr>
            <w:r w:rsidRPr="00D505BB">
              <w:rPr>
                <w:szCs w:val="24"/>
              </w:rPr>
              <w:t>1,106</w:t>
            </w:r>
          </w:p>
        </w:tc>
        <w:tc>
          <w:tcPr>
            <w:tcW w:w="747" w:type="pct"/>
          </w:tcPr>
          <w:p w:rsidR="003D2FC2" w:rsidRPr="00D505BB" w:rsidRDefault="003D2FC2" w:rsidP="00B9256A">
            <w:pPr>
              <w:autoSpaceDE w:val="0"/>
              <w:autoSpaceDN w:val="0"/>
              <w:adjustRightInd w:val="0"/>
              <w:jc w:val="center"/>
              <w:rPr>
                <w:szCs w:val="24"/>
              </w:rPr>
            </w:pPr>
            <w:r w:rsidRPr="00D505BB">
              <w:rPr>
                <w:szCs w:val="24"/>
              </w:rPr>
              <w:t>0,2695</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du_141</w:t>
            </w:r>
          </w:p>
        </w:tc>
        <w:tc>
          <w:tcPr>
            <w:tcW w:w="910" w:type="pct"/>
          </w:tcPr>
          <w:p w:rsidR="003D2FC2" w:rsidRPr="00D505BB" w:rsidRDefault="003D2FC2" w:rsidP="00B9256A">
            <w:pPr>
              <w:autoSpaceDE w:val="0"/>
              <w:autoSpaceDN w:val="0"/>
              <w:adjustRightInd w:val="0"/>
              <w:jc w:val="center"/>
              <w:rPr>
                <w:szCs w:val="24"/>
              </w:rPr>
            </w:pPr>
            <w:r w:rsidRPr="00D505BB">
              <w:rPr>
                <w:szCs w:val="24"/>
              </w:rPr>
              <w:t>259,951</w:t>
            </w:r>
          </w:p>
        </w:tc>
        <w:tc>
          <w:tcPr>
            <w:tcW w:w="747" w:type="pct"/>
          </w:tcPr>
          <w:p w:rsidR="003D2FC2" w:rsidRPr="00D505BB" w:rsidRDefault="003D2FC2" w:rsidP="00B9256A">
            <w:pPr>
              <w:autoSpaceDE w:val="0"/>
              <w:autoSpaceDN w:val="0"/>
              <w:adjustRightInd w:val="0"/>
              <w:jc w:val="center"/>
              <w:rPr>
                <w:szCs w:val="24"/>
              </w:rPr>
            </w:pPr>
            <w:r w:rsidRPr="00D505BB">
              <w:rPr>
                <w:szCs w:val="24"/>
              </w:rPr>
              <w:t>16,8953</w:t>
            </w:r>
          </w:p>
        </w:tc>
        <w:tc>
          <w:tcPr>
            <w:tcW w:w="885" w:type="pct"/>
          </w:tcPr>
          <w:p w:rsidR="003D2FC2" w:rsidRPr="00D505BB" w:rsidRDefault="003D2FC2" w:rsidP="00B9256A">
            <w:pPr>
              <w:autoSpaceDE w:val="0"/>
              <w:autoSpaceDN w:val="0"/>
              <w:adjustRightInd w:val="0"/>
              <w:jc w:val="center"/>
              <w:rPr>
                <w:szCs w:val="24"/>
              </w:rPr>
            </w:pPr>
            <w:r w:rsidRPr="00D505BB">
              <w:rPr>
                <w:szCs w:val="24"/>
              </w:rPr>
              <w:t>15,39</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du_142</w:t>
            </w:r>
          </w:p>
        </w:tc>
        <w:tc>
          <w:tcPr>
            <w:tcW w:w="910" w:type="pct"/>
          </w:tcPr>
          <w:p w:rsidR="003D2FC2" w:rsidRPr="00D505BB" w:rsidRDefault="003D2FC2" w:rsidP="00B9256A">
            <w:pPr>
              <w:autoSpaceDE w:val="0"/>
              <w:autoSpaceDN w:val="0"/>
              <w:adjustRightInd w:val="0"/>
              <w:jc w:val="center"/>
              <w:rPr>
                <w:szCs w:val="24"/>
              </w:rPr>
            </w:pPr>
            <w:r w:rsidRPr="00D505BB">
              <w:rPr>
                <w:szCs w:val="24"/>
              </w:rPr>
              <w:t>33,8645</w:t>
            </w:r>
          </w:p>
        </w:tc>
        <w:tc>
          <w:tcPr>
            <w:tcW w:w="747" w:type="pct"/>
          </w:tcPr>
          <w:p w:rsidR="003D2FC2" w:rsidRPr="00D505BB" w:rsidRDefault="003D2FC2" w:rsidP="00B9256A">
            <w:pPr>
              <w:autoSpaceDE w:val="0"/>
              <w:autoSpaceDN w:val="0"/>
              <w:adjustRightInd w:val="0"/>
              <w:jc w:val="center"/>
              <w:rPr>
                <w:szCs w:val="24"/>
              </w:rPr>
            </w:pPr>
            <w:r w:rsidRPr="00D505BB">
              <w:rPr>
                <w:szCs w:val="24"/>
              </w:rPr>
              <w:t>11,4540</w:t>
            </w:r>
          </w:p>
        </w:tc>
        <w:tc>
          <w:tcPr>
            <w:tcW w:w="885" w:type="pct"/>
          </w:tcPr>
          <w:p w:rsidR="003D2FC2" w:rsidRPr="00D505BB" w:rsidRDefault="003D2FC2" w:rsidP="00B9256A">
            <w:pPr>
              <w:autoSpaceDE w:val="0"/>
              <w:autoSpaceDN w:val="0"/>
              <w:adjustRightInd w:val="0"/>
              <w:jc w:val="center"/>
              <w:rPr>
                <w:szCs w:val="24"/>
              </w:rPr>
            </w:pPr>
            <w:r w:rsidRPr="00D505BB">
              <w:rPr>
                <w:szCs w:val="24"/>
              </w:rPr>
              <w:t>2,957</w:t>
            </w:r>
          </w:p>
        </w:tc>
        <w:tc>
          <w:tcPr>
            <w:tcW w:w="747" w:type="pct"/>
          </w:tcPr>
          <w:p w:rsidR="003D2FC2" w:rsidRPr="00D505BB" w:rsidRDefault="003D2FC2" w:rsidP="00B9256A">
            <w:pPr>
              <w:autoSpaceDE w:val="0"/>
              <w:autoSpaceDN w:val="0"/>
              <w:adjustRightInd w:val="0"/>
              <w:jc w:val="center"/>
              <w:rPr>
                <w:szCs w:val="24"/>
              </w:rPr>
            </w:pPr>
            <w:r w:rsidRPr="00D505BB">
              <w:rPr>
                <w:szCs w:val="24"/>
              </w:rPr>
              <w:t>0,0034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du_143</w:t>
            </w:r>
          </w:p>
        </w:tc>
        <w:tc>
          <w:tcPr>
            <w:tcW w:w="910" w:type="pct"/>
          </w:tcPr>
          <w:p w:rsidR="003D2FC2" w:rsidRPr="00D505BB" w:rsidRDefault="003D2FC2" w:rsidP="00B9256A">
            <w:pPr>
              <w:autoSpaceDE w:val="0"/>
              <w:autoSpaceDN w:val="0"/>
              <w:adjustRightInd w:val="0"/>
              <w:jc w:val="center"/>
              <w:rPr>
                <w:szCs w:val="24"/>
              </w:rPr>
            </w:pPr>
            <w:r w:rsidRPr="00D505BB">
              <w:rPr>
                <w:szCs w:val="24"/>
              </w:rPr>
              <w:t>48,8403</w:t>
            </w:r>
          </w:p>
        </w:tc>
        <w:tc>
          <w:tcPr>
            <w:tcW w:w="747" w:type="pct"/>
          </w:tcPr>
          <w:p w:rsidR="003D2FC2" w:rsidRPr="00D505BB" w:rsidRDefault="003D2FC2" w:rsidP="00B9256A">
            <w:pPr>
              <w:autoSpaceDE w:val="0"/>
              <w:autoSpaceDN w:val="0"/>
              <w:adjustRightInd w:val="0"/>
              <w:jc w:val="center"/>
              <w:rPr>
                <w:szCs w:val="24"/>
              </w:rPr>
            </w:pPr>
            <w:r w:rsidRPr="00D505BB">
              <w:rPr>
                <w:szCs w:val="24"/>
              </w:rPr>
              <w:t>11,1473</w:t>
            </w:r>
          </w:p>
        </w:tc>
        <w:tc>
          <w:tcPr>
            <w:tcW w:w="885" w:type="pct"/>
          </w:tcPr>
          <w:p w:rsidR="003D2FC2" w:rsidRPr="00D505BB" w:rsidRDefault="003D2FC2" w:rsidP="00B9256A">
            <w:pPr>
              <w:autoSpaceDE w:val="0"/>
              <w:autoSpaceDN w:val="0"/>
              <w:adjustRightInd w:val="0"/>
              <w:jc w:val="center"/>
              <w:rPr>
                <w:szCs w:val="24"/>
              </w:rPr>
            </w:pPr>
            <w:r w:rsidRPr="00D505BB">
              <w:rPr>
                <w:szCs w:val="24"/>
              </w:rPr>
              <w:t>4,381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du_144</w:t>
            </w:r>
          </w:p>
        </w:tc>
        <w:tc>
          <w:tcPr>
            <w:tcW w:w="910" w:type="pct"/>
          </w:tcPr>
          <w:p w:rsidR="003D2FC2" w:rsidRPr="00D505BB" w:rsidRDefault="003D2FC2" w:rsidP="00B9256A">
            <w:pPr>
              <w:autoSpaceDE w:val="0"/>
              <w:autoSpaceDN w:val="0"/>
              <w:adjustRightInd w:val="0"/>
              <w:jc w:val="center"/>
              <w:rPr>
                <w:szCs w:val="24"/>
              </w:rPr>
            </w:pPr>
            <w:r w:rsidRPr="00D505BB">
              <w:rPr>
                <w:szCs w:val="24"/>
              </w:rPr>
              <w:t>−1,87138</w:t>
            </w:r>
          </w:p>
        </w:tc>
        <w:tc>
          <w:tcPr>
            <w:tcW w:w="747" w:type="pct"/>
          </w:tcPr>
          <w:p w:rsidR="003D2FC2" w:rsidRPr="00D505BB" w:rsidRDefault="003D2FC2" w:rsidP="00B9256A">
            <w:pPr>
              <w:autoSpaceDE w:val="0"/>
              <w:autoSpaceDN w:val="0"/>
              <w:adjustRightInd w:val="0"/>
              <w:jc w:val="center"/>
              <w:rPr>
                <w:szCs w:val="24"/>
              </w:rPr>
            </w:pPr>
            <w:r w:rsidRPr="00D505BB">
              <w:rPr>
                <w:szCs w:val="24"/>
              </w:rPr>
              <w:t>11,4893</w:t>
            </w:r>
          </w:p>
        </w:tc>
        <w:tc>
          <w:tcPr>
            <w:tcW w:w="885" w:type="pct"/>
          </w:tcPr>
          <w:p w:rsidR="003D2FC2" w:rsidRPr="00D505BB" w:rsidRDefault="003D2FC2" w:rsidP="00B9256A">
            <w:pPr>
              <w:autoSpaceDE w:val="0"/>
              <w:autoSpaceDN w:val="0"/>
              <w:adjustRightInd w:val="0"/>
              <w:jc w:val="center"/>
              <w:rPr>
                <w:szCs w:val="24"/>
              </w:rPr>
            </w:pPr>
            <w:r w:rsidRPr="00D505BB">
              <w:rPr>
                <w:szCs w:val="24"/>
              </w:rPr>
              <w:t>−0,1629</w:t>
            </w:r>
          </w:p>
        </w:tc>
        <w:tc>
          <w:tcPr>
            <w:tcW w:w="747" w:type="pct"/>
          </w:tcPr>
          <w:p w:rsidR="003D2FC2" w:rsidRPr="00D505BB" w:rsidRDefault="003D2FC2" w:rsidP="00B9256A">
            <w:pPr>
              <w:autoSpaceDE w:val="0"/>
              <w:autoSpaceDN w:val="0"/>
              <w:adjustRightInd w:val="0"/>
              <w:jc w:val="center"/>
              <w:rPr>
                <w:szCs w:val="24"/>
              </w:rPr>
            </w:pPr>
            <w:r w:rsidRPr="00D505BB">
              <w:rPr>
                <w:szCs w:val="24"/>
              </w:rPr>
              <w:t>0,8707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du_145</w:t>
            </w:r>
          </w:p>
        </w:tc>
        <w:tc>
          <w:tcPr>
            <w:tcW w:w="910" w:type="pct"/>
          </w:tcPr>
          <w:p w:rsidR="003D2FC2" w:rsidRPr="00D505BB" w:rsidRDefault="003D2FC2" w:rsidP="00B9256A">
            <w:pPr>
              <w:autoSpaceDE w:val="0"/>
              <w:autoSpaceDN w:val="0"/>
              <w:adjustRightInd w:val="0"/>
              <w:jc w:val="center"/>
              <w:rPr>
                <w:szCs w:val="24"/>
              </w:rPr>
            </w:pPr>
            <w:r w:rsidRPr="00D505BB">
              <w:rPr>
                <w:szCs w:val="24"/>
              </w:rPr>
              <w:t>45,8710</w:t>
            </w:r>
          </w:p>
        </w:tc>
        <w:tc>
          <w:tcPr>
            <w:tcW w:w="747" w:type="pct"/>
          </w:tcPr>
          <w:p w:rsidR="003D2FC2" w:rsidRPr="00D505BB" w:rsidRDefault="003D2FC2" w:rsidP="00B9256A">
            <w:pPr>
              <w:autoSpaceDE w:val="0"/>
              <w:autoSpaceDN w:val="0"/>
              <w:adjustRightInd w:val="0"/>
              <w:jc w:val="center"/>
              <w:rPr>
                <w:szCs w:val="24"/>
              </w:rPr>
            </w:pPr>
            <w:r w:rsidRPr="00D505BB">
              <w:rPr>
                <w:szCs w:val="24"/>
              </w:rPr>
              <w:t>15,0710</w:t>
            </w:r>
          </w:p>
        </w:tc>
        <w:tc>
          <w:tcPr>
            <w:tcW w:w="885" w:type="pct"/>
          </w:tcPr>
          <w:p w:rsidR="003D2FC2" w:rsidRPr="00D505BB" w:rsidRDefault="003D2FC2" w:rsidP="00B9256A">
            <w:pPr>
              <w:autoSpaceDE w:val="0"/>
              <w:autoSpaceDN w:val="0"/>
              <w:adjustRightInd w:val="0"/>
              <w:jc w:val="center"/>
              <w:rPr>
                <w:szCs w:val="24"/>
              </w:rPr>
            </w:pPr>
            <w:r w:rsidRPr="00D505BB">
              <w:rPr>
                <w:szCs w:val="24"/>
              </w:rPr>
              <w:t>3,044</w:t>
            </w:r>
          </w:p>
        </w:tc>
        <w:tc>
          <w:tcPr>
            <w:tcW w:w="747" w:type="pct"/>
          </w:tcPr>
          <w:p w:rsidR="003D2FC2" w:rsidRPr="00D505BB" w:rsidRDefault="003D2FC2" w:rsidP="00B9256A">
            <w:pPr>
              <w:autoSpaceDE w:val="0"/>
              <w:autoSpaceDN w:val="0"/>
              <w:adjustRightInd w:val="0"/>
              <w:jc w:val="center"/>
              <w:rPr>
                <w:szCs w:val="24"/>
              </w:rPr>
            </w:pPr>
            <w:r w:rsidRPr="00D505BB">
              <w:rPr>
                <w:szCs w:val="24"/>
              </w:rPr>
              <w:t>0,0025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du_146</w:t>
            </w:r>
          </w:p>
        </w:tc>
        <w:tc>
          <w:tcPr>
            <w:tcW w:w="910" w:type="pct"/>
          </w:tcPr>
          <w:p w:rsidR="003D2FC2" w:rsidRPr="00D505BB" w:rsidRDefault="003D2FC2" w:rsidP="00B9256A">
            <w:pPr>
              <w:autoSpaceDE w:val="0"/>
              <w:autoSpaceDN w:val="0"/>
              <w:adjustRightInd w:val="0"/>
              <w:jc w:val="center"/>
              <w:rPr>
                <w:szCs w:val="24"/>
              </w:rPr>
            </w:pPr>
            <w:r w:rsidRPr="00D505BB">
              <w:rPr>
                <w:szCs w:val="24"/>
              </w:rPr>
              <w:t>35,8522</w:t>
            </w:r>
          </w:p>
        </w:tc>
        <w:tc>
          <w:tcPr>
            <w:tcW w:w="747" w:type="pct"/>
          </w:tcPr>
          <w:p w:rsidR="003D2FC2" w:rsidRPr="00D505BB" w:rsidRDefault="003D2FC2" w:rsidP="00B9256A">
            <w:pPr>
              <w:autoSpaceDE w:val="0"/>
              <w:autoSpaceDN w:val="0"/>
              <w:adjustRightInd w:val="0"/>
              <w:jc w:val="center"/>
              <w:rPr>
                <w:szCs w:val="24"/>
              </w:rPr>
            </w:pPr>
            <w:r w:rsidRPr="00D505BB">
              <w:rPr>
                <w:szCs w:val="24"/>
              </w:rPr>
              <w:t>10,8636</w:t>
            </w:r>
          </w:p>
        </w:tc>
        <w:tc>
          <w:tcPr>
            <w:tcW w:w="885" w:type="pct"/>
          </w:tcPr>
          <w:p w:rsidR="003D2FC2" w:rsidRPr="00D505BB" w:rsidRDefault="003D2FC2" w:rsidP="00B9256A">
            <w:pPr>
              <w:autoSpaceDE w:val="0"/>
              <w:autoSpaceDN w:val="0"/>
              <w:adjustRightInd w:val="0"/>
              <w:jc w:val="center"/>
              <w:rPr>
                <w:szCs w:val="24"/>
              </w:rPr>
            </w:pPr>
            <w:r w:rsidRPr="00D505BB">
              <w:rPr>
                <w:szCs w:val="24"/>
              </w:rPr>
              <w:t>3,300</w:t>
            </w:r>
          </w:p>
        </w:tc>
        <w:tc>
          <w:tcPr>
            <w:tcW w:w="747" w:type="pct"/>
          </w:tcPr>
          <w:p w:rsidR="003D2FC2" w:rsidRPr="00D505BB" w:rsidRDefault="003D2FC2" w:rsidP="00B9256A">
            <w:pPr>
              <w:autoSpaceDE w:val="0"/>
              <w:autoSpaceDN w:val="0"/>
              <w:adjustRightInd w:val="0"/>
              <w:jc w:val="center"/>
              <w:rPr>
                <w:szCs w:val="24"/>
              </w:rPr>
            </w:pPr>
            <w:r w:rsidRPr="00D505BB">
              <w:rPr>
                <w:szCs w:val="24"/>
              </w:rPr>
              <w:t>0,0011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du_147</w:t>
            </w:r>
          </w:p>
        </w:tc>
        <w:tc>
          <w:tcPr>
            <w:tcW w:w="910" w:type="pct"/>
          </w:tcPr>
          <w:p w:rsidR="003D2FC2" w:rsidRPr="00D505BB" w:rsidRDefault="003D2FC2" w:rsidP="00B9256A">
            <w:pPr>
              <w:autoSpaceDE w:val="0"/>
              <w:autoSpaceDN w:val="0"/>
              <w:adjustRightInd w:val="0"/>
              <w:jc w:val="center"/>
              <w:rPr>
                <w:szCs w:val="24"/>
              </w:rPr>
            </w:pPr>
            <w:r w:rsidRPr="00D505BB">
              <w:rPr>
                <w:szCs w:val="24"/>
              </w:rPr>
              <w:t>31,1236</w:t>
            </w:r>
          </w:p>
        </w:tc>
        <w:tc>
          <w:tcPr>
            <w:tcW w:w="747" w:type="pct"/>
          </w:tcPr>
          <w:p w:rsidR="003D2FC2" w:rsidRPr="00D505BB" w:rsidRDefault="003D2FC2" w:rsidP="00B9256A">
            <w:pPr>
              <w:autoSpaceDE w:val="0"/>
              <w:autoSpaceDN w:val="0"/>
              <w:adjustRightInd w:val="0"/>
              <w:jc w:val="center"/>
              <w:rPr>
                <w:szCs w:val="24"/>
              </w:rPr>
            </w:pPr>
            <w:r w:rsidRPr="00D505BB">
              <w:rPr>
                <w:szCs w:val="24"/>
              </w:rPr>
              <w:t>11,0346</w:t>
            </w:r>
          </w:p>
        </w:tc>
        <w:tc>
          <w:tcPr>
            <w:tcW w:w="885" w:type="pct"/>
          </w:tcPr>
          <w:p w:rsidR="003D2FC2" w:rsidRPr="00D505BB" w:rsidRDefault="003D2FC2" w:rsidP="00B9256A">
            <w:pPr>
              <w:autoSpaceDE w:val="0"/>
              <w:autoSpaceDN w:val="0"/>
              <w:adjustRightInd w:val="0"/>
              <w:jc w:val="center"/>
              <w:rPr>
                <w:szCs w:val="24"/>
              </w:rPr>
            </w:pPr>
            <w:r w:rsidRPr="00D505BB">
              <w:rPr>
                <w:szCs w:val="24"/>
              </w:rPr>
              <w:t>2,821</w:t>
            </w:r>
          </w:p>
        </w:tc>
        <w:tc>
          <w:tcPr>
            <w:tcW w:w="747" w:type="pct"/>
          </w:tcPr>
          <w:p w:rsidR="003D2FC2" w:rsidRPr="00D505BB" w:rsidRDefault="003D2FC2" w:rsidP="00B9256A">
            <w:pPr>
              <w:autoSpaceDE w:val="0"/>
              <w:autoSpaceDN w:val="0"/>
              <w:adjustRightInd w:val="0"/>
              <w:jc w:val="center"/>
              <w:rPr>
                <w:szCs w:val="24"/>
              </w:rPr>
            </w:pPr>
            <w:r w:rsidRPr="00D505BB">
              <w:rPr>
                <w:szCs w:val="24"/>
              </w:rPr>
              <w:t>0,0051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du_148</w:t>
            </w:r>
          </w:p>
        </w:tc>
        <w:tc>
          <w:tcPr>
            <w:tcW w:w="910" w:type="pct"/>
          </w:tcPr>
          <w:p w:rsidR="003D2FC2" w:rsidRPr="00D505BB" w:rsidRDefault="003D2FC2" w:rsidP="00B9256A">
            <w:pPr>
              <w:autoSpaceDE w:val="0"/>
              <w:autoSpaceDN w:val="0"/>
              <w:adjustRightInd w:val="0"/>
              <w:jc w:val="center"/>
              <w:rPr>
                <w:szCs w:val="24"/>
              </w:rPr>
            </w:pPr>
            <w:r w:rsidRPr="00D505BB">
              <w:rPr>
                <w:szCs w:val="24"/>
              </w:rPr>
              <w:t>247,730</w:t>
            </w:r>
          </w:p>
        </w:tc>
        <w:tc>
          <w:tcPr>
            <w:tcW w:w="747" w:type="pct"/>
          </w:tcPr>
          <w:p w:rsidR="003D2FC2" w:rsidRPr="00D505BB" w:rsidRDefault="003D2FC2" w:rsidP="00B9256A">
            <w:pPr>
              <w:autoSpaceDE w:val="0"/>
              <w:autoSpaceDN w:val="0"/>
              <w:adjustRightInd w:val="0"/>
              <w:jc w:val="center"/>
              <w:rPr>
                <w:szCs w:val="24"/>
              </w:rPr>
            </w:pPr>
            <w:r w:rsidRPr="00D505BB">
              <w:rPr>
                <w:szCs w:val="24"/>
              </w:rPr>
              <w:t>222,476</w:t>
            </w:r>
          </w:p>
        </w:tc>
        <w:tc>
          <w:tcPr>
            <w:tcW w:w="885" w:type="pct"/>
          </w:tcPr>
          <w:p w:rsidR="003D2FC2" w:rsidRPr="00D505BB" w:rsidRDefault="003D2FC2" w:rsidP="00B9256A">
            <w:pPr>
              <w:autoSpaceDE w:val="0"/>
              <w:autoSpaceDN w:val="0"/>
              <w:adjustRightInd w:val="0"/>
              <w:jc w:val="center"/>
              <w:rPr>
                <w:szCs w:val="24"/>
              </w:rPr>
            </w:pPr>
            <w:r w:rsidRPr="00D505BB">
              <w:rPr>
                <w:szCs w:val="24"/>
              </w:rPr>
              <w:t>1,114</w:t>
            </w:r>
          </w:p>
        </w:tc>
        <w:tc>
          <w:tcPr>
            <w:tcW w:w="747" w:type="pct"/>
          </w:tcPr>
          <w:p w:rsidR="003D2FC2" w:rsidRPr="00D505BB" w:rsidRDefault="003D2FC2" w:rsidP="00B9256A">
            <w:pPr>
              <w:autoSpaceDE w:val="0"/>
              <w:autoSpaceDN w:val="0"/>
              <w:adjustRightInd w:val="0"/>
              <w:jc w:val="center"/>
              <w:rPr>
                <w:szCs w:val="24"/>
              </w:rPr>
            </w:pPr>
            <w:r w:rsidRPr="00D505BB">
              <w:rPr>
                <w:szCs w:val="24"/>
              </w:rPr>
              <w:t>0,2664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du_149</w:t>
            </w:r>
          </w:p>
        </w:tc>
        <w:tc>
          <w:tcPr>
            <w:tcW w:w="910" w:type="pct"/>
          </w:tcPr>
          <w:p w:rsidR="003D2FC2" w:rsidRPr="00D505BB" w:rsidRDefault="003D2FC2" w:rsidP="00B9256A">
            <w:pPr>
              <w:autoSpaceDE w:val="0"/>
              <w:autoSpaceDN w:val="0"/>
              <w:adjustRightInd w:val="0"/>
              <w:jc w:val="center"/>
              <w:rPr>
                <w:szCs w:val="24"/>
              </w:rPr>
            </w:pPr>
            <w:r w:rsidRPr="00D505BB">
              <w:rPr>
                <w:szCs w:val="24"/>
              </w:rPr>
              <w:t>36,4599</w:t>
            </w:r>
          </w:p>
        </w:tc>
        <w:tc>
          <w:tcPr>
            <w:tcW w:w="747" w:type="pct"/>
          </w:tcPr>
          <w:p w:rsidR="003D2FC2" w:rsidRPr="00D505BB" w:rsidRDefault="003D2FC2" w:rsidP="00B9256A">
            <w:pPr>
              <w:autoSpaceDE w:val="0"/>
              <w:autoSpaceDN w:val="0"/>
              <w:adjustRightInd w:val="0"/>
              <w:jc w:val="center"/>
              <w:rPr>
                <w:szCs w:val="24"/>
              </w:rPr>
            </w:pPr>
            <w:r w:rsidRPr="00D505BB">
              <w:rPr>
                <w:szCs w:val="24"/>
              </w:rPr>
              <w:t>11,1403</w:t>
            </w:r>
          </w:p>
        </w:tc>
        <w:tc>
          <w:tcPr>
            <w:tcW w:w="885" w:type="pct"/>
          </w:tcPr>
          <w:p w:rsidR="003D2FC2" w:rsidRPr="00D505BB" w:rsidRDefault="003D2FC2" w:rsidP="00B9256A">
            <w:pPr>
              <w:autoSpaceDE w:val="0"/>
              <w:autoSpaceDN w:val="0"/>
              <w:adjustRightInd w:val="0"/>
              <w:jc w:val="center"/>
              <w:rPr>
                <w:szCs w:val="24"/>
              </w:rPr>
            </w:pPr>
            <w:r w:rsidRPr="00D505BB">
              <w:rPr>
                <w:szCs w:val="24"/>
              </w:rPr>
              <w:t>3,273</w:t>
            </w:r>
          </w:p>
        </w:tc>
        <w:tc>
          <w:tcPr>
            <w:tcW w:w="747" w:type="pct"/>
          </w:tcPr>
          <w:p w:rsidR="003D2FC2" w:rsidRPr="00D505BB" w:rsidRDefault="003D2FC2" w:rsidP="00B9256A">
            <w:pPr>
              <w:autoSpaceDE w:val="0"/>
              <w:autoSpaceDN w:val="0"/>
              <w:adjustRightInd w:val="0"/>
              <w:jc w:val="center"/>
              <w:rPr>
                <w:szCs w:val="24"/>
              </w:rPr>
            </w:pPr>
            <w:r w:rsidRPr="00D505BB">
              <w:rPr>
                <w:szCs w:val="24"/>
              </w:rPr>
              <w:t>0,0012</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du_150</w:t>
            </w:r>
          </w:p>
        </w:tc>
        <w:tc>
          <w:tcPr>
            <w:tcW w:w="910" w:type="pct"/>
          </w:tcPr>
          <w:p w:rsidR="003D2FC2" w:rsidRPr="00D505BB" w:rsidRDefault="003D2FC2" w:rsidP="00B9256A">
            <w:pPr>
              <w:autoSpaceDE w:val="0"/>
              <w:autoSpaceDN w:val="0"/>
              <w:adjustRightInd w:val="0"/>
              <w:jc w:val="center"/>
              <w:rPr>
                <w:szCs w:val="24"/>
              </w:rPr>
            </w:pPr>
            <w:r w:rsidRPr="00D505BB">
              <w:rPr>
                <w:szCs w:val="24"/>
              </w:rPr>
              <w:t>586,799</w:t>
            </w:r>
          </w:p>
        </w:tc>
        <w:tc>
          <w:tcPr>
            <w:tcW w:w="747" w:type="pct"/>
          </w:tcPr>
          <w:p w:rsidR="003D2FC2" w:rsidRPr="00D505BB" w:rsidRDefault="003D2FC2" w:rsidP="00B9256A">
            <w:pPr>
              <w:autoSpaceDE w:val="0"/>
              <w:autoSpaceDN w:val="0"/>
              <w:adjustRightInd w:val="0"/>
              <w:jc w:val="center"/>
              <w:rPr>
                <w:szCs w:val="24"/>
              </w:rPr>
            </w:pPr>
            <w:r w:rsidRPr="00D505BB">
              <w:rPr>
                <w:szCs w:val="24"/>
              </w:rPr>
              <w:t>11,4329</w:t>
            </w:r>
          </w:p>
        </w:tc>
        <w:tc>
          <w:tcPr>
            <w:tcW w:w="885" w:type="pct"/>
          </w:tcPr>
          <w:p w:rsidR="003D2FC2" w:rsidRPr="00D505BB" w:rsidRDefault="003D2FC2" w:rsidP="00B9256A">
            <w:pPr>
              <w:autoSpaceDE w:val="0"/>
              <w:autoSpaceDN w:val="0"/>
              <w:adjustRightInd w:val="0"/>
              <w:jc w:val="center"/>
              <w:rPr>
                <w:szCs w:val="24"/>
              </w:rPr>
            </w:pPr>
            <w:r w:rsidRPr="00D505BB">
              <w:rPr>
                <w:szCs w:val="24"/>
              </w:rPr>
              <w:t>51,33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du_151</w:t>
            </w:r>
          </w:p>
        </w:tc>
        <w:tc>
          <w:tcPr>
            <w:tcW w:w="910" w:type="pct"/>
          </w:tcPr>
          <w:p w:rsidR="003D2FC2" w:rsidRPr="00D505BB" w:rsidRDefault="003D2FC2" w:rsidP="00B9256A">
            <w:pPr>
              <w:autoSpaceDE w:val="0"/>
              <w:autoSpaceDN w:val="0"/>
              <w:adjustRightInd w:val="0"/>
              <w:jc w:val="center"/>
              <w:rPr>
                <w:szCs w:val="24"/>
              </w:rPr>
            </w:pPr>
            <w:r w:rsidRPr="00D505BB">
              <w:rPr>
                <w:szCs w:val="24"/>
              </w:rPr>
              <w:t>30,0219</w:t>
            </w:r>
          </w:p>
        </w:tc>
        <w:tc>
          <w:tcPr>
            <w:tcW w:w="747" w:type="pct"/>
          </w:tcPr>
          <w:p w:rsidR="003D2FC2" w:rsidRPr="00D505BB" w:rsidRDefault="003D2FC2" w:rsidP="00B9256A">
            <w:pPr>
              <w:autoSpaceDE w:val="0"/>
              <w:autoSpaceDN w:val="0"/>
              <w:adjustRightInd w:val="0"/>
              <w:jc w:val="center"/>
              <w:rPr>
                <w:szCs w:val="24"/>
              </w:rPr>
            </w:pPr>
            <w:r w:rsidRPr="00D505BB">
              <w:rPr>
                <w:szCs w:val="24"/>
              </w:rPr>
              <w:t>12,1393</w:t>
            </w:r>
          </w:p>
        </w:tc>
        <w:tc>
          <w:tcPr>
            <w:tcW w:w="885" w:type="pct"/>
          </w:tcPr>
          <w:p w:rsidR="003D2FC2" w:rsidRPr="00D505BB" w:rsidRDefault="003D2FC2" w:rsidP="00B9256A">
            <w:pPr>
              <w:autoSpaceDE w:val="0"/>
              <w:autoSpaceDN w:val="0"/>
              <w:adjustRightInd w:val="0"/>
              <w:jc w:val="center"/>
              <w:rPr>
                <w:szCs w:val="24"/>
              </w:rPr>
            </w:pPr>
            <w:r w:rsidRPr="00D505BB">
              <w:rPr>
                <w:szCs w:val="24"/>
              </w:rPr>
              <w:t>2,473</w:t>
            </w:r>
          </w:p>
        </w:tc>
        <w:tc>
          <w:tcPr>
            <w:tcW w:w="747" w:type="pct"/>
          </w:tcPr>
          <w:p w:rsidR="003D2FC2" w:rsidRPr="00D505BB" w:rsidRDefault="003D2FC2" w:rsidP="00B9256A">
            <w:pPr>
              <w:autoSpaceDE w:val="0"/>
              <w:autoSpaceDN w:val="0"/>
              <w:adjustRightInd w:val="0"/>
              <w:jc w:val="center"/>
              <w:rPr>
                <w:szCs w:val="24"/>
              </w:rPr>
            </w:pPr>
            <w:r w:rsidRPr="00D505BB">
              <w:rPr>
                <w:szCs w:val="24"/>
              </w:rPr>
              <w:t>0,0139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du_152</w:t>
            </w:r>
          </w:p>
        </w:tc>
        <w:tc>
          <w:tcPr>
            <w:tcW w:w="910" w:type="pct"/>
          </w:tcPr>
          <w:p w:rsidR="003D2FC2" w:rsidRPr="00D505BB" w:rsidRDefault="003D2FC2" w:rsidP="00B9256A">
            <w:pPr>
              <w:autoSpaceDE w:val="0"/>
              <w:autoSpaceDN w:val="0"/>
              <w:adjustRightInd w:val="0"/>
              <w:jc w:val="center"/>
              <w:rPr>
                <w:szCs w:val="24"/>
              </w:rPr>
            </w:pPr>
            <w:r w:rsidRPr="00D505BB">
              <w:rPr>
                <w:szCs w:val="24"/>
              </w:rPr>
              <w:t>4623,88</w:t>
            </w:r>
          </w:p>
        </w:tc>
        <w:tc>
          <w:tcPr>
            <w:tcW w:w="747" w:type="pct"/>
          </w:tcPr>
          <w:p w:rsidR="003D2FC2" w:rsidRPr="00D505BB" w:rsidRDefault="003D2FC2" w:rsidP="00B9256A">
            <w:pPr>
              <w:autoSpaceDE w:val="0"/>
              <w:autoSpaceDN w:val="0"/>
              <w:adjustRightInd w:val="0"/>
              <w:jc w:val="center"/>
              <w:rPr>
                <w:szCs w:val="24"/>
              </w:rPr>
            </w:pPr>
            <w:r w:rsidRPr="00D505BB">
              <w:rPr>
                <w:szCs w:val="24"/>
              </w:rPr>
              <w:t>98,2281</w:t>
            </w:r>
          </w:p>
        </w:tc>
        <w:tc>
          <w:tcPr>
            <w:tcW w:w="885" w:type="pct"/>
          </w:tcPr>
          <w:p w:rsidR="003D2FC2" w:rsidRPr="00D505BB" w:rsidRDefault="003D2FC2" w:rsidP="00B9256A">
            <w:pPr>
              <w:autoSpaceDE w:val="0"/>
              <w:autoSpaceDN w:val="0"/>
              <w:adjustRightInd w:val="0"/>
              <w:jc w:val="center"/>
              <w:rPr>
                <w:szCs w:val="24"/>
              </w:rPr>
            </w:pPr>
            <w:r w:rsidRPr="00D505BB">
              <w:rPr>
                <w:szCs w:val="24"/>
              </w:rPr>
              <w:t>47,07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du_153</w:t>
            </w:r>
          </w:p>
        </w:tc>
        <w:tc>
          <w:tcPr>
            <w:tcW w:w="910" w:type="pct"/>
          </w:tcPr>
          <w:p w:rsidR="003D2FC2" w:rsidRPr="00D505BB" w:rsidRDefault="003D2FC2" w:rsidP="00B9256A">
            <w:pPr>
              <w:autoSpaceDE w:val="0"/>
              <w:autoSpaceDN w:val="0"/>
              <w:adjustRightInd w:val="0"/>
              <w:jc w:val="center"/>
              <w:rPr>
                <w:szCs w:val="24"/>
              </w:rPr>
            </w:pPr>
            <w:r w:rsidRPr="00D505BB">
              <w:rPr>
                <w:szCs w:val="24"/>
              </w:rPr>
              <w:t>69,0005</w:t>
            </w:r>
          </w:p>
        </w:tc>
        <w:tc>
          <w:tcPr>
            <w:tcW w:w="747" w:type="pct"/>
          </w:tcPr>
          <w:p w:rsidR="003D2FC2" w:rsidRPr="00D505BB" w:rsidRDefault="003D2FC2" w:rsidP="00B9256A">
            <w:pPr>
              <w:autoSpaceDE w:val="0"/>
              <w:autoSpaceDN w:val="0"/>
              <w:adjustRightInd w:val="0"/>
              <w:jc w:val="center"/>
              <w:rPr>
                <w:szCs w:val="24"/>
              </w:rPr>
            </w:pPr>
            <w:r w:rsidRPr="00D505BB">
              <w:rPr>
                <w:szCs w:val="24"/>
              </w:rPr>
              <w:t>34,4898</w:t>
            </w:r>
          </w:p>
        </w:tc>
        <w:tc>
          <w:tcPr>
            <w:tcW w:w="885" w:type="pct"/>
          </w:tcPr>
          <w:p w:rsidR="003D2FC2" w:rsidRPr="00D505BB" w:rsidRDefault="003D2FC2" w:rsidP="00B9256A">
            <w:pPr>
              <w:autoSpaceDE w:val="0"/>
              <w:autoSpaceDN w:val="0"/>
              <w:adjustRightInd w:val="0"/>
              <w:jc w:val="center"/>
              <w:rPr>
                <w:szCs w:val="24"/>
              </w:rPr>
            </w:pPr>
            <w:r w:rsidRPr="00D505BB">
              <w:rPr>
                <w:szCs w:val="24"/>
              </w:rPr>
              <w:t>2,001</w:t>
            </w:r>
          </w:p>
        </w:tc>
        <w:tc>
          <w:tcPr>
            <w:tcW w:w="747" w:type="pct"/>
          </w:tcPr>
          <w:p w:rsidR="003D2FC2" w:rsidRPr="00D505BB" w:rsidRDefault="003D2FC2" w:rsidP="00B9256A">
            <w:pPr>
              <w:autoSpaceDE w:val="0"/>
              <w:autoSpaceDN w:val="0"/>
              <w:adjustRightInd w:val="0"/>
              <w:jc w:val="center"/>
              <w:rPr>
                <w:szCs w:val="24"/>
              </w:rPr>
            </w:pPr>
            <w:r w:rsidRPr="00D505BB">
              <w:rPr>
                <w:szCs w:val="24"/>
              </w:rPr>
              <w:t>0,0463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du_154</w:t>
            </w:r>
          </w:p>
        </w:tc>
        <w:tc>
          <w:tcPr>
            <w:tcW w:w="910" w:type="pct"/>
          </w:tcPr>
          <w:p w:rsidR="003D2FC2" w:rsidRPr="00D505BB" w:rsidRDefault="003D2FC2" w:rsidP="00B9256A">
            <w:pPr>
              <w:autoSpaceDE w:val="0"/>
              <w:autoSpaceDN w:val="0"/>
              <w:adjustRightInd w:val="0"/>
              <w:jc w:val="center"/>
              <w:rPr>
                <w:szCs w:val="24"/>
              </w:rPr>
            </w:pPr>
            <w:r w:rsidRPr="00D505BB">
              <w:rPr>
                <w:szCs w:val="24"/>
              </w:rPr>
              <w:t>20,3350</w:t>
            </w:r>
          </w:p>
        </w:tc>
        <w:tc>
          <w:tcPr>
            <w:tcW w:w="747" w:type="pct"/>
          </w:tcPr>
          <w:p w:rsidR="003D2FC2" w:rsidRPr="00D505BB" w:rsidRDefault="003D2FC2" w:rsidP="00B9256A">
            <w:pPr>
              <w:autoSpaceDE w:val="0"/>
              <w:autoSpaceDN w:val="0"/>
              <w:adjustRightInd w:val="0"/>
              <w:jc w:val="center"/>
              <w:rPr>
                <w:szCs w:val="24"/>
              </w:rPr>
            </w:pPr>
            <w:r w:rsidRPr="00D505BB">
              <w:rPr>
                <w:szCs w:val="24"/>
              </w:rPr>
              <w:t>34,2710</w:t>
            </w:r>
          </w:p>
        </w:tc>
        <w:tc>
          <w:tcPr>
            <w:tcW w:w="885" w:type="pct"/>
          </w:tcPr>
          <w:p w:rsidR="003D2FC2" w:rsidRPr="00D505BB" w:rsidRDefault="003D2FC2" w:rsidP="00B9256A">
            <w:pPr>
              <w:autoSpaceDE w:val="0"/>
              <w:autoSpaceDN w:val="0"/>
              <w:adjustRightInd w:val="0"/>
              <w:jc w:val="center"/>
              <w:rPr>
                <w:szCs w:val="24"/>
              </w:rPr>
            </w:pPr>
            <w:r w:rsidRPr="00D505BB">
              <w:rPr>
                <w:szCs w:val="24"/>
              </w:rPr>
              <w:t>0,5934</w:t>
            </w:r>
          </w:p>
        </w:tc>
        <w:tc>
          <w:tcPr>
            <w:tcW w:w="747" w:type="pct"/>
          </w:tcPr>
          <w:p w:rsidR="003D2FC2" w:rsidRPr="00D505BB" w:rsidRDefault="003D2FC2" w:rsidP="00B9256A">
            <w:pPr>
              <w:autoSpaceDE w:val="0"/>
              <w:autoSpaceDN w:val="0"/>
              <w:adjustRightInd w:val="0"/>
              <w:jc w:val="center"/>
              <w:rPr>
                <w:szCs w:val="24"/>
              </w:rPr>
            </w:pPr>
            <w:r w:rsidRPr="00D505BB">
              <w:rPr>
                <w:szCs w:val="24"/>
              </w:rPr>
              <w:t>0,5534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du_155</w:t>
            </w:r>
          </w:p>
        </w:tc>
        <w:tc>
          <w:tcPr>
            <w:tcW w:w="910" w:type="pct"/>
          </w:tcPr>
          <w:p w:rsidR="003D2FC2" w:rsidRPr="00D505BB" w:rsidRDefault="003D2FC2" w:rsidP="00B9256A">
            <w:pPr>
              <w:autoSpaceDE w:val="0"/>
              <w:autoSpaceDN w:val="0"/>
              <w:adjustRightInd w:val="0"/>
              <w:jc w:val="center"/>
              <w:rPr>
                <w:szCs w:val="24"/>
              </w:rPr>
            </w:pPr>
            <w:r w:rsidRPr="00D505BB">
              <w:rPr>
                <w:szCs w:val="24"/>
              </w:rPr>
              <w:t>169,171</w:t>
            </w:r>
          </w:p>
        </w:tc>
        <w:tc>
          <w:tcPr>
            <w:tcW w:w="747" w:type="pct"/>
          </w:tcPr>
          <w:p w:rsidR="003D2FC2" w:rsidRPr="00D505BB" w:rsidRDefault="003D2FC2" w:rsidP="00B9256A">
            <w:pPr>
              <w:autoSpaceDE w:val="0"/>
              <w:autoSpaceDN w:val="0"/>
              <w:adjustRightInd w:val="0"/>
              <w:jc w:val="center"/>
              <w:rPr>
                <w:szCs w:val="24"/>
              </w:rPr>
            </w:pPr>
            <w:r w:rsidRPr="00D505BB">
              <w:rPr>
                <w:szCs w:val="24"/>
              </w:rPr>
              <w:t>45,4284</w:t>
            </w:r>
          </w:p>
        </w:tc>
        <w:tc>
          <w:tcPr>
            <w:tcW w:w="885" w:type="pct"/>
          </w:tcPr>
          <w:p w:rsidR="003D2FC2" w:rsidRPr="00D505BB" w:rsidRDefault="003D2FC2" w:rsidP="00B9256A">
            <w:pPr>
              <w:autoSpaceDE w:val="0"/>
              <w:autoSpaceDN w:val="0"/>
              <w:adjustRightInd w:val="0"/>
              <w:jc w:val="center"/>
              <w:rPr>
                <w:szCs w:val="24"/>
              </w:rPr>
            </w:pPr>
            <w:r w:rsidRPr="00D505BB">
              <w:rPr>
                <w:szCs w:val="24"/>
              </w:rPr>
              <w:t>3,724</w:t>
            </w:r>
          </w:p>
        </w:tc>
        <w:tc>
          <w:tcPr>
            <w:tcW w:w="747" w:type="pct"/>
          </w:tcPr>
          <w:p w:rsidR="003D2FC2" w:rsidRPr="00D505BB" w:rsidRDefault="003D2FC2" w:rsidP="00B9256A">
            <w:pPr>
              <w:autoSpaceDE w:val="0"/>
              <w:autoSpaceDN w:val="0"/>
              <w:adjustRightInd w:val="0"/>
              <w:jc w:val="center"/>
              <w:rPr>
                <w:szCs w:val="24"/>
              </w:rPr>
            </w:pPr>
            <w:r w:rsidRPr="00D505BB">
              <w:rPr>
                <w:szCs w:val="24"/>
              </w:rPr>
              <w:t>0,0002</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du_156</w:t>
            </w:r>
          </w:p>
        </w:tc>
        <w:tc>
          <w:tcPr>
            <w:tcW w:w="910" w:type="pct"/>
          </w:tcPr>
          <w:p w:rsidR="003D2FC2" w:rsidRPr="00D505BB" w:rsidRDefault="003D2FC2" w:rsidP="00B9256A">
            <w:pPr>
              <w:autoSpaceDE w:val="0"/>
              <w:autoSpaceDN w:val="0"/>
              <w:adjustRightInd w:val="0"/>
              <w:jc w:val="center"/>
              <w:rPr>
                <w:szCs w:val="24"/>
              </w:rPr>
            </w:pPr>
            <w:r w:rsidRPr="00D505BB">
              <w:rPr>
                <w:szCs w:val="24"/>
              </w:rPr>
              <w:t>25,8753</w:t>
            </w:r>
          </w:p>
        </w:tc>
        <w:tc>
          <w:tcPr>
            <w:tcW w:w="747" w:type="pct"/>
          </w:tcPr>
          <w:p w:rsidR="003D2FC2" w:rsidRPr="00D505BB" w:rsidRDefault="003D2FC2" w:rsidP="00B9256A">
            <w:pPr>
              <w:autoSpaceDE w:val="0"/>
              <w:autoSpaceDN w:val="0"/>
              <w:adjustRightInd w:val="0"/>
              <w:jc w:val="center"/>
              <w:rPr>
                <w:szCs w:val="24"/>
              </w:rPr>
            </w:pPr>
            <w:r w:rsidRPr="00D505BB">
              <w:rPr>
                <w:szCs w:val="24"/>
              </w:rPr>
              <w:t>14,1205</w:t>
            </w:r>
          </w:p>
        </w:tc>
        <w:tc>
          <w:tcPr>
            <w:tcW w:w="885" w:type="pct"/>
          </w:tcPr>
          <w:p w:rsidR="003D2FC2" w:rsidRPr="00D505BB" w:rsidRDefault="003D2FC2" w:rsidP="00B9256A">
            <w:pPr>
              <w:autoSpaceDE w:val="0"/>
              <w:autoSpaceDN w:val="0"/>
              <w:adjustRightInd w:val="0"/>
              <w:jc w:val="center"/>
              <w:rPr>
                <w:szCs w:val="24"/>
              </w:rPr>
            </w:pPr>
            <w:r w:rsidRPr="00D505BB">
              <w:rPr>
                <w:szCs w:val="24"/>
              </w:rPr>
              <w:t>1,832</w:t>
            </w:r>
          </w:p>
        </w:tc>
        <w:tc>
          <w:tcPr>
            <w:tcW w:w="747" w:type="pct"/>
          </w:tcPr>
          <w:p w:rsidR="003D2FC2" w:rsidRPr="00D505BB" w:rsidRDefault="003D2FC2" w:rsidP="00B9256A">
            <w:pPr>
              <w:autoSpaceDE w:val="0"/>
              <w:autoSpaceDN w:val="0"/>
              <w:adjustRightInd w:val="0"/>
              <w:jc w:val="center"/>
              <w:rPr>
                <w:szCs w:val="24"/>
              </w:rPr>
            </w:pPr>
            <w:r w:rsidRPr="00D505BB">
              <w:rPr>
                <w:szCs w:val="24"/>
              </w:rPr>
              <w:t>0,0679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du_157</w:t>
            </w:r>
          </w:p>
        </w:tc>
        <w:tc>
          <w:tcPr>
            <w:tcW w:w="910" w:type="pct"/>
          </w:tcPr>
          <w:p w:rsidR="003D2FC2" w:rsidRPr="00D505BB" w:rsidRDefault="003D2FC2" w:rsidP="00B9256A">
            <w:pPr>
              <w:autoSpaceDE w:val="0"/>
              <w:autoSpaceDN w:val="0"/>
              <w:adjustRightInd w:val="0"/>
              <w:jc w:val="center"/>
              <w:rPr>
                <w:szCs w:val="24"/>
              </w:rPr>
            </w:pPr>
            <w:r w:rsidRPr="00D505BB">
              <w:rPr>
                <w:szCs w:val="24"/>
              </w:rPr>
              <w:t>47,5538</w:t>
            </w:r>
          </w:p>
        </w:tc>
        <w:tc>
          <w:tcPr>
            <w:tcW w:w="747" w:type="pct"/>
          </w:tcPr>
          <w:p w:rsidR="003D2FC2" w:rsidRPr="00D505BB" w:rsidRDefault="003D2FC2" w:rsidP="00B9256A">
            <w:pPr>
              <w:autoSpaceDE w:val="0"/>
              <w:autoSpaceDN w:val="0"/>
              <w:adjustRightInd w:val="0"/>
              <w:jc w:val="center"/>
              <w:rPr>
                <w:szCs w:val="24"/>
              </w:rPr>
            </w:pPr>
            <w:r w:rsidRPr="00D505BB">
              <w:rPr>
                <w:szCs w:val="24"/>
              </w:rPr>
              <w:t>11,6841</w:t>
            </w:r>
          </w:p>
        </w:tc>
        <w:tc>
          <w:tcPr>
            <w:tcW w:w="885" w:type="pct"/>
          </w:tcPr>
          <w:p w:rsidR="003D2FC2" w:rsidRPr="00D505BB" w:rsidRDefault="003D2FC2" w:rsidP="00B9256A">
            <w:pPr>
              <w:autoSpaceDE w:val="0"/>
              <w:autoSpaceDN w:val="0"/>
              <w:adjustRightInd w:val="0"/>
              <w:jc w:val="center"/>
              <w:rPr>
                <w:szCs w:val="24"/>
              </w:rPr>
            </w:pPr>
            <w:r w:rsidRPr="00D505BB">
              <w:rPr>
                <w:szCs w:val="24"/>
              </w:rPr>
              <w:t>4,070</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du_158</w:t>
            </w:r>
          </w:p>
        </w:tc>
        <w:tc>
          <w:tcPr>
            <w:tcW w:w="910" w:type="pct"/>
          </w:tcPr>
          <w:p w:rsidR="003D2FC2" w:rsidRPr="00D505BB" w:rsidRDefault="003D2FC2" w:rsidP="00B9256A">
            <w:pPr>
              <w:autoSpaceDE w:val="0"/>
              <w:autoSpaceDN w:val="0"/>
              <w:adjustRightInd w:val="0"/>
              <w:jc w:val="center"/>
              <w:rPr>
                <w:szCs w:val="24"/>
              </w:rPr>
            </w:pPr>
            <w:r w:rsidRPr="00D505BB">
              <w:rPr>
                <w:szCs w:val="24"/>
              </w:rPr>
              <w:t>69,9493</w:t>
            </w:r>
          </w:p>
        </w:tc>
        <w:tc>
          <w:tcPr>
            <w:tcW w:w="747" w:type="pct"/>
          </w:tcPr>
          <w:p w:rsidR="003D2FC2" w:rsidRPr="00D505BB" w:rsidRDefault="003D2FC2" w:rsidP="00B9256A">
            <w:pPr>
              <w:autoSpaceDE w:val="0"/>
              <w:autoSpaceDN w:val="0"/>
              <w:adjustRightInd w:val="0"/>
              <w:jc w:val="center"/>
              <w:rPr>
                <w:szCs w:val="24"/>
              </w:rPr>
            </w:pPr>
            <w:r w:rsidRPr="00D505BB">
              <w:rPr>
                <w:szCs w:val="24"/>
              </w:rPr>
              <w:t>13,4205</w:t>
            </w:r>
          </w:p>
        </w:tc>
        <w:tc>
          <w:tcPr>
            <w:tcW w:w="885" w:type="pct"/>
          </w:tcPr>
          <w:p w:rsidR="003D2FC2" w:rsidRPr="00D505BB" w:rsidRDefault="003D2FC2" w:rsidP="00B9256A">
            <w:pPr>
              <w:autoSpaceDE w:val="0"/>
              <w:autoSpaceDN w:val="0"/>
              <w:adjustRightInd w:val="0"/>
              <w:jc w:val="center"/>
              <w:rPr>
                <w:szCs w:val="24"/>
              </w:rPr>
            </w:pPr>
            <w:r w:rsidRPr="00D505BB">
              <w:rPr>
                <w:szCs w:val="24"/>
              </w:rPr>
              <w:t>5,212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du_159</w:t>
            </w:r>
          </w:p>
        </w:tc>
        <w:tc>
          <w:tcPr>
            <w:tcW w:w="910" w:type="pct"/>
          </w:tcPr>
          <w:p w:rsidR="003D2FC2" w:rsidRPr="00D505BB" w:rsidRDefault="003D2FC2" w:rsidP="00B9256A">
            <w:pPr>
              <w:autoSpaceDE w:val="0"/>
              <w:autoSpaceDN w:val="0"/>
              <w:adjustRightInd w:val="0"/>
              <w:jc w:val="center"/>
              <w:rPr>
                <w:szCs w:val="24"/>
              </w:rPr>
            </w:pPr>
            <w:r w:rsidRPr="00D505BB">
              <w:rPr>
                <w:szCs w:val="24"/>
              </w:rPr>
              <w:t>27,7913</w:t>
            </w:r>
          </w:p>
        </w:tc>
        <w:tc>
          <w:tcPr>
            <w:tcW w:w="747" w:type="pct"/>
          </w:tcPr>
          <w:p w:rsidR="003D2FC2" w:rsidRPr="00D505BB" w:rsidRDefault="003D2FC2" w:rsidP="00B9256A">
            <w:pPr>
              <w:autoSpaceDE w:val="0"/>
              <w:autoSpaceDN w:val="0"/>
              <w:adjustRightInd w:val="0"/>
              <w:jc w:val="center"/>
              <w:rPr>
                <w:szCs w:val="24"/>
              </w:rPr>
            </w:pPr>
            <w:r w:rsidRPr="00D505BB">
              <w:rPr>
                <w:szCs w:val="24"/>
              </w:rPr>
              <w:t>10,8338</w:t>
            </w:r>
          </w:p>
        </w:tc>
        <w:tc>
          <w:tcPr>
            <w:tcW w:w="885" w:type="pct"/>
          </w:tcPr>
          <w:p w:rsidR="003D2FC2" w:rsidRPr="00D505BB" w:rsidRDefault="003D2FC2" w:rsidP="00B9256A">
            <w:pPr>
              <w:autoSpaceDE w:val="0"/>
              <w:autoSpaceDN w:val="0"/>
              <w:adjustRightInd w:val="0"/>
              <w:jc w:val="center"/>
              <w:rPr>
                <w:szCs w:val="24"/>
              </w:rPr>
            </w:pPr>
            <w:r w:rsidRPr="00D505BB">
              <w:rPr>
                <w:szCs w:val="24"/>
              </w:rPr>
              <w:t>2,565</w:t>
            </w:r>
          </w:p>
        </w:tc>
        <w:tc>
          <w:tcPr>
            <w:tcW w:w="747" w:type="pct"/>
          </w:tcPr>
          <w:p w:rsidR="003D2FC2" w:rsidRPr="00D505BB" w:rsidRDefault="003D2FC2" w:rsidP="00B9256A">
            <w:pPr>
              <w:autoSpaceDE w:val="0"/>
              <w:autoSpaceDN w:val="0"/>
              <w:adjustRightInd w:val="0"/>
              <w:jc w:val="center"/>
              <w:rPr>
                <w:szCs w:val="24"/>
              </w:rPr>
            </w:pPr>
            <w:r w:rsidRPr="00D505BB">
              <w:rPr>
                <w:szCs w:val="24"/>
              </w:rPr>
              <w:t>0,0108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du_160</w:t>
            </w:r>
          </w:p>
        </w:tc>
        <w:tc>
          <w:tcPr>
            <w:tcW w:w="910" w:type="pct"/>
          </w:tcPr>
          <w:p w:rsidR="003D2FC2" w:rsidRPr="00D505BB" w:rsidRDefault="003D2FC2" w:rsidP="00B9256A">
            <w:pPr>
              <w:autoSpaceDE w:val="0"/>
              <w:autoSpaceDN w:val="0"/>
              <w:adjustRightInd w:val="0"/>
              <w:jc w:val="center"/>
              <w:rPr>
                <w:szCs w:val="24"/>
              </w:rPr>
            </w:pPr>
            <w:r w:rsidRPr="00D505BB">
              <w:rPr>
                <w:szCs w:val="24"/>
              </w:rPr>
              <w:t>36,3136</w:t>
            </w:r>
          </w:p>
        </w:tc>
        <w:tc>
          <w:tcPr>
            <w:tcW w:w="747" w:type="pct"/>
          </w:tcPr>
          <w:p w:rsidR="003D2FC2" w:rsidRPr="00D505BB" w:rsidRDefault="003D2FC2" w:rsidP="00B9256A">
            <w:pPr>
              <w:autoSpaceDE w:val="0"/>
              <w:autoSpaceDN w:val="0"/>
              <w:adjustRightInd w:val="0"/>
              <w:jc w:val="center"/>
              <w:rPr>
                <w:szCs w:val="24"/>
              </w:rPr>
            </w:pPr>
            <w:r w:rsidRPr="00D505BB">
              <w:rPr>
                <w:szCs w:val="24"/>
              </w:rPr>
              <w:t>12,1852</w:t>
            </w:r>
          </w:p>
        </w:tc>
        <w:tc>
          <w:tcPr>
            <w:tcW w:w="885" w:type="pct"/>
          </w:tcPr>
          <w:p w:rsidR="003D2FC2" w:rsidRPr="00D505BB" w:rsidRDefault="003D2FC2" w:rsidP="00B9256A">
            <w:pPr>
              <w:autoSpaceDE w:val="0"/>
              <w:autoSpaceDN w:val="0"/>
              <w:adjustRightInd w:val="0"/>
              <w:jc w:val="center"/>
              <w:rPr>
                <w:szCs w:val="24"/>
              </w:rPr>
            </w:pPr>
            <w:r w:rsidRPr="00D505BB">
              <w:rPr>
                <w:szCs w:val="24"/>
              </w:rPr>
              <w:t>2,980</w:t>
            </w:r>
          </w:p>
        </w:tc>
        <w:tc>
          <w:tcPr>
            <w:tcW w:w="747" w:type="pct"/>
          </w:tcPr>
          <w:p w:rsidR="003D2FC2" w:rsidRPr="00D505BB" w:rsidRDefault="003D2FC2" w:rsidP="00B9256A">
            <w:pPr>
              <w:autoSpaceDE w:val="0"/>
              <w:autoSpaceDN w:val="0"/>
              <w:adjustRightInd w:val="0"/>
              <w:jc w:val="center"/>
              <w:rPr>
                <w:szCs w:val="24"/>
              </w:rPr>
            </w:pPr>
            <w:r w:rsidRPr="00D505BB">
              <w:rPr>
                <w:szCs w:val="24"/>
              </w:rPr>
              <w:t>0,0031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du_161</w:t>
            </w:r>
          </w:p>
        </w:tc>
        <w:tc>
          <w:tcPr>
            <w:tcW w:w="910" w:type="pct"/>
          </w:tcPr>
          <w:p w:rsidR="003D2FC2" w:rsidRPr="00D505BB" w:rsidRDefault="003D2FC2" w:rsidP="00B9256A">
            <w:pPr>
              <w:autoSpaceDE w:val="0"/>
              <w:autoSpaceDN w:val="0"/>
              <w:adjustRightInd w:val="0"/>
              <w:jc w:val="center"/>
              <w:rPr>
                <w:szCs w:val="24"/>
              </w:rPr>
            </w:pPr>
            <w:r w:rsidRPr="00D505BB">
              <w:rPr>
                <w:szCs w:val="24"/>
              </w:rPr>
              <w:t>67,0637</w:t>
            </w:r>
          </w:p>
        </w:tc>
        <w:tc>
          <w:tcPr>
            <w:tcW w:w="747" w:type="pct"/>
          </w:tcPr>
          <w:p w:rsidR="003D2FC2" w:rsidRPr="00D505BB" w:rsidRDefault="003D2FC2" w:rsidP="00B9256A">
            <w:pPr>
              <w:autoSpaceDE w:val="0"/>
              <w:autoSpaceDN w:val="0"/>
              <w:adjustRightInd w:val="0"/>
              <w:jc w:val="center"/>
              <w:rPr>
                <w:szCs w:val="24"/>
              </w:rPr>
            </w:pPr>
            <w:r w:rsidRPr="00D505BB">
              <w:rPr>
                <w:szCs w:val="24"/>
              </w:rPr>
              <w:t>13,5238</w:t>
            </w:r>
          </w:p>
        </w:tc>
        <w:tc>
          <w:tcPr>
            <w:tcW w:w="885" w:type="pct"/>
          </w:tcPr>
          <w:p w:rsidR="003D2FC2" w:rsidRPr="00D505BB" w:rsidRDefault="003D2FC2" w:rsidP="00B9256A">
            <w:pPr>
              <w:autoSpaceDE w:val="0"/>
              <w:autoSpaceDN w:val="0"/>
              <w:adjustRightInd w:val="0"/>
              <w:jc w:val="center"/>
              <w:rPr>
                <w:szCs w:val="24"/>
              </w:rPr>
            </w:pPr>
            <w:r w:rsidRPr="00D505BB">
              <w:rPr>
                <w:szCs w:val="24"/>
              </w:rPr>
              <w:t>4,959</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du_162</w:t>
            </w:r>
          </w:p>
        </w:tc>
        <w:tc>
          <w:tcPr>
            <w:tcW w:w="910" w:type="pct"/>
          </w:tcPr>
          <w:p w:rsidR="003D2FC2" w:rsidRPr="00D505BB" w:rsidRDefault="003D2FC2" w:rsidP="00B9256A">
            <w:pPr>
              <w:autoSpaceDE w:val="0"/>
              <w:autoSpaceDN w:val="0"/>
              <w:adjustRightInd w:val="0"/>
              <w:jc w:val="center"/>
              <w:rPr>
                <w:szCs w:val="24"/>
              </w:rPr>
            </w:pPr>
            <w:r w:rsidRPr="00D505BB">
              <w:rPr>
                <w:szCs w:val="24"/>
              </w:rPr>
              <w:t>32,1817</w:t>
            </w:r>
          </w:p>
        </w:tc>
        <w:tc>
          <w:tcPr>
            <w:tcW w:w="747" w:type="pct"/>
          </w:tcPr>
          <w:p w:rsidR="003D2FC2" w:rsidRPr="00D505BB" w:rsidRDefault="003D2FC2" w:rsidP="00B9256A">
            <w:pPr>
              <w:autoSpaceDE w:val="0"/>
              <w:autoSpaceDN w:val="0"/>
              <w:adjustRightInd w:val="0"/>
              <w:jc w:val="center"/>
              <w:rPr>
                <w:szCs w:val="24"/>
              </w:rPr>
            </w:pPr>
            <w:r w:rsidRPr="00D505BB">
              <w:rPr>
                <w:szCs w:val="24"/>
              </w:rPr>
              <w:t>11,3895</w:t>
            </w:r>
          </w:p>
        </w:tc>
        <w:tc>
          <w:tcPr>
            <w:tcW w:w="885" w:type="pct"/>
          </w:tcPr>
          <w:p w:rsidR="003D2FC2" w:rsidRPr="00D505BB" w:rsidRDefault="003D2FC2" w:rsidP="00B9256A">
            <w:pPr>
              <w:autoSpaceDE w:val="0"/>
              <w:autoSpaceDN w:val="0"/>
              <w:adjustRightInd w:val="0"/>
              <w:jc w:val="center"/>
              <w:rPr>
                <w:szCs w:val="24"/>
              </w:rPr>
            </w:pPr>
            <w:r w:rsidRPr="00D505BB">
              <w:rPr>
                <w:szCs w:val="24"/>
              </w:rPr>
              <w:t>2,826</w:t>
            </w:r>
          </w:p>
        </w:tc>
        <w:tc>
          <w:tcPr>
            <w:tcW w:w="747" w:type="pct"/>
          </w:tcPr>
          <w:p w:rsidR="003D2FC2" w:rsidRPr="00D505BB" w:rsidRDefault="003D2FC2" w:rsidP="00B9256A">
            <w:pPr>
              <w:autoSpaceDE w:val="0"/>
              <w:autoSpaceDN w:val="0"/>
              <w:adjustRightInd w:val="0"/>
              <w:jc w:val="center"/>
              <w:rPr>
                <w:szCs w:val="24"/>
              </w:rPr>
            </w:pPr>
            <w:r w:rsidRPr="00D505BB">
              <w:rPr>
                <w:szCs w:val="24"/>
              </w:rPr>
              <w:t>0,0050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du_163</w:t>
            </w:r>
          </w:p>
        </w:tc>
        <w:tc>
          <w:tcPr>
            <w:tcW w:w="910" w:type="pct"/>
          </w:tcPr>
          <w:p w:rsidR="003D2FC2" w:rsidRPr="00D505BB" w:rsidRDefault="003D2FC2" w:rsidP="00B9256A">
            <w:pPr>
              <w:autoSpaceDE w:val="0"/>
              <w:autoSpaceDN w:val="0"/>
              <w:adjustRightInd w:val="0"/>
              <w:jc w:val="center"/>
              <w:rPr>
                <w:szCs w:val="24"/>
              </w:rPr>
            </w:pPr>
            <w:r w:rsidRPr="00D505BB">
              <w:rPr>
                <w:szCs w:val="24"/>
              </w:rPr>
              <w:t>30,4431</w:t>
            </w:r>
          </w:p>
        </w:tc>
        <w:tc>
          <w:tcPr>
            <w:tcW w:w="747" w:type="pct"/>
          </w:tcPr>
          <w:p w:rsidR="003D2FC2" w:rsidRPr="00D505BB" w:rsidRDefault="003D2FC2" w:rsidP="00B9256A">
            <w:pPr>
              <w:autoSpaceDE w:val="0"/>
              <w:autoSpaceDN w:val="0"/>
              <w:adjustRightInd w:val="0"/>
              <w:jc w:val="center"/>
              <w:rPr>
                <w:szCs w:val="24"/>
              </w:rPr>
            </w:pPr>
            <w:r w:rsidRPr="00D505BB">
              <w:rPr>
                <w:szCs w:val="24"/>
              </w:rPr>
              <w:t>12,2751</w:t>
            </w:r>
          </w:p>
        </w:tc>
        <w:tc>
          <w:tcPr>
            <w:tcW w:w="885" w:type="pct"/>
          </w:tcPr>
          <w:p w:rsidR="003D2FC2" w:rsidRPr="00D505BB" w:rsidRDefault="003D2FC2" w:rsidP="00B9256A">
            <w:pPr>
              <w:autoSpaceDE w:val="0"/>
              <w:autoSpaceDN w:val="0"/>
              <w:adjustRightInd w:val="0"/>
              <w:jc w:val="center"/>
              <w:rPr>
                <w:szCs w:val="24"/>
              </w:rPr>
            </w:pPr>
            <w:r w:rsidRPr="00D505BB">
              <w:rPr>
                <w:szCs w:val="24"/>
              </w:rPr>
              <w:t>2,480</w:t>
            </w:r>
          </w:p>
        </w:tc>
        <w:tc>
          <w:tcPr>
            <w:tcW w:w="747" w:type="pct"/>
          </w:tcPr>
          <w:p w:rsidR="003D2FC2" w:rsidRPr="00D505BB" w:rsidRDefault="003D2FC2" w:rsidP="00B9256A">
            <w:pPr>
              <w:autoSpaceDE w:val="0"/>
              <w:autoSpaceDN w:val="0"/>
              <w:adjustRightInd w:val="0"/>
              <w:jc w:val="center"/>
              <w:rPr>
                <w:szCs w:val="24"/>
              </w:rPr>
            </w:pPr>
            <w:r w:rsidRPr="00D505BB">
              <w:rPr>
                <w:szCs w:val="24"/>
              </w:rPr>
              <w:t>0,0137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du_164</w:t>
            </w:r>
          </w:p>
        </w:tc>
        <w:tc>
          <w:tcPr>
            <w:tcW w:w="910" w:type="pct"/>
          </w:tcPr>
          <w:p w:rsidR="003D2FC2" w:rsidRPr="00D505BB" w:rsidRDefault="003D2FC2" w:rsidP="00B9256A">
            <w:pPr>
              <w:autoSpaceDE w:val="0"/>
              <w:autoSpaceDN w:val="0"/>
              <w:adjustRightInd w:val="0"/>
              <w:jc w:val="center"/>
              <w:rPr>
                <w:szCs w:val="24"/>
              </w:rPr>
            </w:pPr>
            <w:r w:rsidRPr="00D505BB">
              <w:rPr>
                <w:szCs w:val="24"/>
              </w:rPr>
              <w:t>7,17194</w:t>
            </w:r>
          </w:p>
        </w:tc>
        <w:tc>
          <w:tcPr>
            <w:tcW w:w="747" w:type="pct"/>
          </w:tcPr>
          <w:p w:rsidR="003D2FC2" w:rsidRPr="00D505BB" w:rsidRDefault="003D2FC2" w:rsidP="00B9256A">
            <w:pPr>
              <w:autoSpaceDE w:val="0"/>
              <w:autoSpaceDN w:val="0"/>
              <w:adjustRightInd w:val="0"/>
              <w:jc w:val="center"/>
              <w:rPr>
                <w:szCs w:val="24"/>
              </w:rPr>
            </w:pPr>
            <w:r w:rsidRPr="00D505BB">
              <w:rPr>
                <w:szCs w:val="24"/>
              </w:rPr>
              <w:t>11,0606</w:t>
            </w:r>
          </w:p>
        </w:tc>
        <w:tc>
          <w:tcPr>
            <w:tcW w:w="885" w:type="pct"/>
          </w:tcPr>
          <w:p w:rsidR="003D2FC2" w:rsidRPr="00D505BB" w:rsidRDefault="003D2FC2" w:rsidP="00B9256A">
            <w:pPr>
              <w:autoSpaceDE w:val="0"/>
              <w:autoSpaceDN w:val="0"/>
              <w:adjustRightInd w:val="0"/>
              <w:jc w:val="center"/>
              <w:rPr>
                <w:szCs w:val="24"/>
              </w:rPr>
            </w:pPr>
            <w:r w:rsidRPr="00D505BB">
              <w:rPr>
                <w:szCs w:val="24"/>
              </w:rPr>
              <w:t>0,6484</w:t>
            </w:r>
          </w:p>
        </w:tc>
        <w:tc>
          <w:tcPr>
            <w:tcW w:w="747" w:type="pct"/>
          </w:tcPr>
          <w:p w:rsidR="003D2FC2" w:rsidRPr="00D505BB" w:rsidRDefault="003D2FC2" w:rsidP="00B9256A">
            <w:pPr>
              <w:autoSpaceDE w:val="0"/>
              <w:autoSpaceDN w:val="0"/>
              <w:adjustRightInd w:val="0"/>
              <w:jc w:val="center"/>
              <w:rPr>
                <w:szCs w:val="24"/>
              </w:rPr>
            </w:pPr>
            <w:r w:rsidRPr="00D505BB">
              <w:rPr>
                <w:szCs w:val="24"/>
              </w:rPr>
              <w:t>0,5172</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du_165</w:t>
            </w:r>
          </w:p>
        </w:tc>
        <w:tc>
          <w:tcPr>
            <w:tcW w:w="910" w:type="pct"/>
          </w:tcPr>
          <w:p w:rsidR="003D2FC2" w:rsidRPr="00D505BB" w:rsidRDefault="003D2FC2" w:rsidP="00B9256A">
            <w:pPr>
              <w:autoSpaceDE w:val="0"/>
              <w:autoSpaceDN w:val="0"/>
              <w:adjustRightInd w:val="0"/>
              <w:jc w:val="center"/>
              <w:rPr>
                <w:szCs w:val="24"/>
              </w:rPr>
            </w:pPr>
            <w:r w:rsidRPr="00D505BB">
              <w:rPr>
                <w:szCs w:val="24"/>
              </w:rPr>
              <w:t>1,51817</w:t>
            </w:r>
          </w:p>
        </w:tc>
        <w:tc>
          <w:tcPr>
            <w:tcW w:w="747" w:type="pct"/>
          </w:tcPr>
          <w:p w:rsidR="003D2FC2" w:rsidRPr="00D505BB" w:rsidRDefault="003D2FC2" w:rsidP="00B9256A">
            <w:pPr>
              <w:autoSpaceDE w:val="0"/>
              <w:autoSpaceDN w:val="0"/>
              <w:adjustRightInd w:val="0"/>
              <w:jc w:val="center"/>
              <w:rPr>
                <w:szCs w:val="24"/>
              </w:rPr>
            </w:pPr>
            <w:r w:rsidRPr="00D505BB">
              <w:rPr>
                <w:szCs w:val="24"/>
              </w:rPr>
              <w:t>20,2575</w:t>
            </w:r>
          </w:p>
        </w:tc>
        <w:tc>
          <w:tcPr>
            <w:tcW w:w="885" w:type="pct"/>
          </w:tcPr>
          <w:p w:rsidR="003D2FC2" w:rsidRPr="00D505BB" w:rsidRDefault="003D2FC2" w:rsidP="00B9256A">
            <w:pPr>
              <w:autoSpaceDE w:val="0"/>
              <w:autoSpaceDN w:val="0"/>
              <w:adjustRightInd w:val="0"/>
              <w:jc w:val="center"/>
              <w:rPr>
                <w:szCs w:val="24"/>
              </w:rPr>
            </w:pPr>
            <w:r w:rsidRPr="00D505BB">
              <w:rPr>
                <w:szCs w:val="24"/>
              </w:rPr>
              <w:t>0,07494</w:t>
            </w:r>
          </w:p>
        </w:tc>
        <w:tc>
          <w:tcPr>
            <w:tcW w:w="747" w:type="pct"/>
          </w:tcPr>
          <w:p w:rsidR="003D2FC2" w:rsidRPr="00D505BB" w:rsidRDefault="003D2FC2" w:rsidP="00B9256A">
            <w:pPr>
              <w:autoSpaceDE w:val="0"/>
              <w:autoSpaceDN w:val="0"/>
              <w:adjustRightInd w:val="0"/>
              <w:jc w:val="center"/>
              <w:rPr>
                <w:szCs w:val="24"/>
              </w:rPr>
            </w:pPr>
            <w:r w:rsidRPr="00D505BB">
              <w:rPr>
                <w:szCs w:val="24"/>
              </w:rPr>
              <w:t>0,9403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du_166</w:t>
            </w:r>
          </w:p>
        </w:tc>
        <w:tc>
          <w:tcPr>
            <w:tcW w:w="910" w:type="pct"/>
          </w:tcPr>
          <w:p w:rsidR="003D2FC2" w:rsidRPr="00D505BB" w:rsidRDefault="003D2FC2" w:rsidP="00B9256A">
            <w:pPr>
              <w:autoSpaceDE w:val="0"/>
              <w:autoSpaceDN w:val="0"/>
              <w:adjustRightInd w:val="0"/>
              <w:jc w:val="center"/>
              <w:rPr>
                <w:szCs w:val="24"/>
              </w:rPr>
            </w:pPr>
            <w:r w:rsidRPr="00D505BB">
              <w:rPr>
                <w:szCs w:val="24"/>
              </w:rPr>
              <w:t>35,0049</w:t>
            </w:r>
          </w:p>
        </w:tc>
        <w:tc>
          <w:tcPr>
            <w:tcW w:w="747" w:type="pct"/>
          </w:tcPr>
          <w:p w:rsidR="003D2FC2" w:rsidRPr="00D505BB" w:rsidRDefault="003D2FC2" w:rsidP="00B9256A">
            <w:pPr>
              <w:autoSpaceDE w:val="0"/>
              <w:autoSpaceDN w:val="0"/>
              <w:adjustRightInd w:val="0"/>
              <w:jc w:val="center"/>
              <w:rPr>
                <w:szCs w:val="24"/>
              </w:rPr>
            </w:pPr>
            <w:r w:rsidRPr="00D505BB">
              <w:rPr>
                <w:szCs w:val="24"/>
              </w:rPr>
              <w:t>11,8976</w:t>
            </w:r>
          </w:p>
        </w:tc>
        <w:tc>
          <w:tcPr>
            <w:tcW w:w="885" w:type="pct"/>
          </w:tcPr>
          <w:p w:rsidR="003D2FC2" w:rsidRPr="00D505BB" w:rsidRDefault="003D2FC2" w:rsidP="00B9256A">
            <w:pPr>
              <w:autoSpaceDE w:val="0"/>
              <w:autoSpaceDN w:val="0"/>
              <w:adjustRightInd w:val="0"/>
              <w:jc w:val="center"/>
              <w:rPr>
                <w:szCs w:val="24"/>
              </w:rPr>
            </w:pPr>
            <w:r w:rsidRPr="00D505BB">
              <w:rPr>
                <w:szCs w:val="24"/>
              </w:rPr>
              <w:t>2,942</w:t>
            </w:r>
          </w:p>
        </w:tc>
        <w:tc>
          <w:tcPr>
            <w:tcW w:w="747" w:type="pct"/>
          </w:tcPr>
          <w:p w:rsidR="003D2FC2" w:rsidRPr="00D505BB" w:rsidRDefault="003D2FC2" w:rsidP="00B9256A">
            <w:pPr>
              <w:autoSpaceDE w:val="0"/>
              <w:autoSpaceDN w:val="0"/>
              <w:adjustRightInd w:val="0"/>
              <w:jc w:val="center"/>
              <w:rPr>
                <w:szCs w:val="24"/>
              </w:rPr>
            </w:pPr>
            <w:r w:rsidRPr="00D505BB">
              <w:rPr>
                <w:szCs w:val="24"/>
              </w:rPr>
              <w:t>0,0035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du_167</w:t>
            </w:r>
          </w:p>
        </w:tc>
        <w:tc>
          <w:tcPr>
            <w:tcW w:w="910" w:type="pct"/>
          </w:tcPr>
          <w:p w:rsidR="003D2FC2" w:rsidRPr="00D505BB" w:rsidRDefault="003D2FC2" w:rsidP="00B9256A">
            <w:pPr>
              <w:autoSpaceDE w:val="0"/>
              <w:autoSpaceDN w:val="0"/>
              <w:adjustRightInd w:val="0"/>
              <w:jc w:val="center"/>
              <w:rPr>
                <w:szCs w:val="24"/>
              </w:rPr>
            </w:pPr>
            <w:r w:rsidRPr="00D505BB">
              <w:rPr>
                <w:szCs w:val="24"/>
              </w:rPr>
              <w:t>37,2978</w:t>
            </w:r>
          </w:p>
        </w:tc>
        <w:tc>
          <w:tcPr>
            <w:tcW w:w="747" w:type="pct"/>
          </w:tcPr>
          <w:p w:rsidR="003D2FC2" w:rsidRPr="00D505BB" w:rsidRDefault="003D2FC2" w:rsidP="00B9256A">
            <w:pPr>
              <w:autoSpaceDE w:val="0"/>
              <w:autoSpaceDN w:val="0"/>
              <w:adjustRightInd w:val="0"/>
              <w:jc w:val="center"/>
              <w:rPr>
                <w:szCs w:val="24"/>
              </w:rPr>
            </w:pPr>
            <w:r w:rsidRPr="00D505BB">
              <w:rPr>
                <w:szCs w:val="24"/>
              </w:rPr>
              <w:t>11,2496</w:t>
            </w:r>
          </w:p>
        </w:tc>
        <w:tc>
          <w:tcPr>
            <w:tcW w:w="885" w:type="pct"/>
          </w:tcPr>
          <w:p w:rsidR="003D2FC2" w:rsidRPr="00D505BB" w:rsidRDefault="003D2FC2" w:rsidP="00B9256A">
            <w:pPr>
              <w:autoSpaceDE w:val="0"/>
              <w:autoSpaceDN w:val="0"/>
              <w:adjustRightInd w:val="0"/>
              <w:jc w:val="center"/>
              <w:rPr>
                <w:szCs w:val="24"/>
              </w:rPr>
            </w:pPr>
            <w:r w:rsidRPr="00D505BB">
              <w:rPr>
                <w:szCs w:val="24"/>
              </w:rPr>
              <w:t>3,315</w:t>
            </w:r>
          </w:p>
        </w:tc>
        <w:tc>
          <w:tcPr>
            <w:tcW w:w="747" w:type="pct"/>
          </w:tcPr>
          <w:p w:rsidR="003D2FC2" w:rsidRPr="00D505BB" w:rsidRDefault="003D2FC2" w:rsidP="00B9256A">
            <w:pPr>
              <w:autoSpaceDE w:val="0"/>
              <w:autoSpaceDN w:val="0"/>
              <w:adjustRightInd w:val="0"/>
              <w:jc w:val="center"/>
              <w:rPr>
                <w:szCs w:val="24"/>
              </w:rPr>
            </w:pPr>
            <w:r w:rsidRPr="00D505BB">
              <w:rPr>
                <w:szCs w:val="24"/>
              </w:rPr>
              <w:t>0,0010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du_168</w:t>
            </w:r>
          </w:p>
        </w:tc>
        <w:tc>
          <w:tcPr>
            <w:tcW w:w="910" w:type="pct"/>
          </w:tcPr>
          <w:p w:rsidR="003D2FC2" w:rsidRPr="00D505BB" w:rsidRDefault="003D2FC2" w:rsidP="00B9256A">
            <w:pPr>
              <w:autoSpaceDE w:val="0"/>
              <w:autoSpaceDN w:val="0"/>
              <w:adjustRightInd w:val="0"/>
              <w:jc w:val="center"/>
              <w:rPr>
                <w:szCs w:val="24"/>
              </w:rPr>
            </w:pPr>
            <w:r w:rsidRPr="00D505BB">
              <w:rPr>
                <w:szCs w:val="24"/>
              </w:rPr>
              <w:t>−40,9716</w:t>
            </w:r>
          </w:p>
        </w:tc>
        <w:tc>
          <w:tcPr>
            <w:tcW w:w="747" w:type="pct"/>
          </w:tcPr>
          <w:p w:rsidR="003D2FC2" w:rsidRPr="00D505BB" w:rsidRDefault="003D2FC2" w:rsidP="00B9256A">
            <w:pPr>
              <w:autoSpaceDE w:val="0"/>
              <w:autoSpaceDN w:val="0"/>
              <w:adjustRightInd w:val="0"/>
              <w:jc w:val="center"/>
              <w:rPr>
                <w:szCs w:val="24"/>
              </w:rPr>
            </w:pPr>
            <w:r w:rsidRPr="00D505BB">
              <w:rPr>
                <w:szCs w:val="24"/>
              </w:rPr>
              <w:t>12,1601</w:t>
            </w:r>
          </w:p>
        </w:tc>
        <w:tc>
          <w:tcPr>
            <w:tcW w:w="885" w:type="pct"/>
          </w:tcPr>
          <w:p w:rsidR="003D2FC2" w:rsidRPr="00D505BB" w:rsidRDefault="003D2FC2" w:rsidP="00B9256A">
            <w:pPr>
              <w:autoSpaceDE w:val="0"/>
              <w:autoSpaceDN w:val="0"/>
              <w:adjustRightInd w:val="0"/>
              <w:jc w:val="center"/>
              <w:rPr>
                <w:szCs w:val="24"/>
              </w:rPr>
            </w:pPr>
            <w:r w:rsidRPr="00D505BB">
              <w:rPr>
                <w:szCs w:val="24"/>
              </w:rPr>
              <w:t>−3,369</w:t>
            </w:r>
          </w:p>
        </w:tc>
        <w:tc>
          <w:tcPr>
            <w:tcW w:w="747" w:type="pct"/>
          </w:tcPr>
          <w:p w:rsidR="003D2FC2" w:rsidRPr="00D505BB" w:rsidRDefault="003D2FC2" w:rsidP="00B9256A">
            <w:pPr>
              <w:autoSpaceDE w:val="0"/>
              <w:autoSpaceDN w:val="0"/>
              <w:adjustRightInd w:val="0"/>
              <w:jc w:val="center"/>
              <w:rPr>
                <w:szCs w:val="24"/>
              </w:rPr>
            </w:pPr>
            <w:r w:rsidRPr="00D505BB">
              <w:rPr>
                <w:szCs w:val="24"/>
              </w:rPr>
              <w:t>0,0009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du_169</w:t>
            </w:r>
          </w:p>
        </w:tc>
        <w:tc>
          <w:tcPr>
            <w:tcW w:w="910" w:type="pct"/>
          </w:tcPr>
          <w:p w:rsidR="003D2FC2" w:rsidRPr="00D505BB" w:rsidRDefault="003D2FC2" w:rsidP="00B9256A">
            <w:pPr>
              <w:autoSpaceDE w:val="0"/>
              <w:autoSpaceDN w:val="0"/>
              <w:adjustRightInd w:val="0"/>
              <w:jc w:val="center"/>
              <w:rPr>
                <w:szCs w:val="24"/>
              </w:rPr>
            </w:pPr>
            <w:r w:rsidRPr="00D505BB">
              <w:rPr>
                <w:szCs w:val="24"/>
              </w:rPr>
              <w:t>109,964</w:t>
            </w:r>
          </w:p>
        </w:tc>
        <w:tc>
          <w:tcPr>
            <w:tcW w:w="747" w:type="pct"/>
          </w:tcPr>
          <w:p w:rsidR="003D2FC2" w:rsidRPr="00D505BB" w:rsidRDefault="003D2FC2" w:rsidP="00B9256A">
            <w:pPr>
              <w:autoSpaceDE w:val="0"/>
              <w:autoSpaceDN w:val="0"/>
              <w:adjustRightInd w:val="0"/>
              <w:jc w:val="center"/>
              <w:rPr>
                <w:szCs w:val="24"/>
              </w:rPr>
            </w:pPr>
            <w:r w:rsidRPr="00D505BB">
              <w:rPr>
                <w:szCs w:val="24"/>
              </w:rPr>
              <w:t>30,1240</w:t>
            </w:r>
          </w:p>
        </w:tc>
        <w:tc>
          <w:tcPr>
            <w:tcW w:w="885" w:type="pct"/>
          </w:tcPr>
          <w:p w:rsidR="003D2FC2" w:rsidRPr="00D505BB" w:rsidRDefault="003D2FC2" w:rsidP="00B9256A">
            <w:pPr>
              <w:autoSpaceDE w:val="0"/>
              <w:autoSpaceDN w:val="0"/>
              <w:adjustRightInd w:val="0"/>
              <w:jc w:val="center"/>
              <w:rPr>
                <w:szCs w:val="24"/>
              </w:rPr>
            </w:pPr>
            <w:r w:rsidRPr="00D505BB">
              <w:rPr>
                <w:szCs w:val="24"/>
              </w:rPr>
              <w:t>3,650</w:t>
            </w:r>
          </w:p>
        </w:tc>
        <w:tc>
          <w:tcPr>
            <w:tcW w:w="747" w:type="pct"/>
          </w:tcPr>
          <w:p w:rsidR="003D2FC2" w:rsidRPr="00D505BB" w:rsidRDefault="003D2FC2" w:rsidP="00B9256A">
            <w:pPr>
              <w:autoSpaceDE w:val="0"/>
              <w:autoSpaceDN w:val="0"/>
              <w:adjustRightInd w:val="0"/>
              <w:jc w:val="center"/>
              <w:rPr>
                <w:szCs w:val="24"/>
              </w:rPr>
            </w:pPr>
            <w:r w:rsidRPr="00D505BB">
              <w:rPr>
                <w:szCs w:val="24"/>
              </w:rPr>
              <w:t>0,0003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du_170</w:t>
            </w:r>
          </w:p>
        </w:tc>
        <w:tc>
          <w:tcPr>
            <w:tcW w:w="910" w:type="pct"/>
          </w:tcPr>
          <w:p w:rsidR="003D2FC2" w:rsidRPr="00D505BB" w:rsidRDefault="003D2FC2" w:rsidP="00B9256A">
            <w:pPr>
              <w:autoSpaceDE w:val="0"/>
              <w:autoSpaceDN w:val="0"/>
              <w:adjustRightInd w:val="0"/>
              <w:jc w:val="center"/>
              <w:rPr>
                <w:szCs w:val="24"/>
              </w:rPr>
            </w:pPr>
            <w:r w:rsidRPr="00D505BB">
              <w:rPr>
                <w:szCs w:val="24"/>
              </w:rPr>
              <w:t>−9,01972</w:t>
            </w:r>
          </w:p>
        </w:tc>
        <w:tc>
          <w:tcPr>
            <w:tcW w:w="747" w:type="pct"/>
          </w:tcPr>
          <w:p w:rsidR="003D2FC2" w:rsidRPr="00D505BB" w:rsidRDefault="003D2FC2" w:rsidP="00B9256A">
            <w:pPr>
              <w:autoSpaceDE w:val="0"/>
              <w:autoSpaceDN w:val="0"/>
              <w:adjustRightInd w:val="0"/>
              <w:jc w:val="center"/>
              <w:rPr>
                <w:szCs w:val="24"/>
              </w:rPr>
            </w:pPr>
            <w:r w:rsidRPr="00D505BB">
              <w:rPr>
                <w:szCs w:val="24"/>
              </w:rPr>
              <w:t>12,9114</w:t>
            </w:r>
          </w:p>
        </w:tc>
        <w:tc>
          <w:tcPr>
            <w:tcW w:w="885" w:type="pct"/>
          </w:tcPr>
          <w:p w:rsidR="003D2FC2" w:rsidRPr="00D505BB" w:rsidRDefault="003D2FC2" w:rsidP="00B9256A">
            <w:pPr>
              <w:autoSpaceDE w:val="0"/>
              <w:autoSpaceDN w:val="0"/>
              <w:adjustRightInd w:val="0"/>
              <w:jc w:val="center"/>
              <w:rPr>
                <w:szCs w:val="24"/>
              </w:rPr>
            </w:pPr>
            <w:r w:rsidRPr="00D505BB">
              <w:rPr>
                <w:szCs w:val="24"/>
              </w:rPr>
              <w:t>−0,6986</w:t>
            </w:r>
          </w:p>
        </w:tc>
        <w:tc>
          <w:tcPr>
            <w:tcW w:w="747" w:type="pct"/>
          </w:tcPr>
          <w:p w:rsidR="003D2FC2" w:rsidRPr="00D505BB" w:rsidRDefault="003D2FC2" w:rsidP="00B9256A">
            <w:pPr>
              <w:autoSpaceDE w:val="0"/>
              <w:autoSpaceDN w:val="0"/>
              <w:adjustRightInd w:val="0"/>
              <w:jc w:val="center"/>
              <w:rPr>
                <w:szCs w:val="24"/>
              </w:rPr>
            </w:pPr>
            <w:r w:rsidRPr="00D505BB">
              <w:rPr>
                <w:szCs w:val="24"/>
              </w:rPr>
              <w:t>0,4854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du_171</w:t>
            </w:r>
          </w:p>
        </w:tc>
        <w:tc>
          <w:tcPr>
            <w:tcW w:w="910" w:type="pct"/>
          </w:tcPr>
          <w:p w:rsidR="003D2FC2" w:rsidRPr="00D505BB" w:rsidRDefault="003D2FC2" w:rsidP="00B9256A">
            <w:pPr>
              <w:autoSpaceDE w:val="0"/>
              <w:autoSpaceDN w:val="0"/>
              <w:adjustRightInd w:val="0"/>
              <w:jc w:val="center"/>
              <w:rPr>
                <w:szCs w:val="24"/>
              </w:rPr>
            </w:pPr>
            <w:r w:rsidRPr="00D505BB">
              <w:rPr>
                <w:szCs w:val="24"/>
              </w:rPr>
              <w:t>−95,9169</w:t>
            </w:r>
          </w:p>
        </w:tc>
        <w:tc>
          <w:tcPr>
            <w:tcW w:w="747" w:type="pct"/>
          </w:tcPr>
          <w:p w:rsidR="003D2FC2" w:rsidRPr="00D505BB" w:rsidRDefault="003D2FC2" w:rsidP="00B9256A">
            <w:pPr>
              <w:autoSpaceDE w:val="0"/>
              <w:autoSpaceDN w:val="0"/>
              <w:adjustRightInd w:val="0"/>
              <w:jc w:val="center"/>
              <w:rPr>
                <w:szCs w:val="24"/>
              </w:rPr>
            </w:pPr>
            <w:r w:rsidRPr="00D505BB">
              <w:rPr>
                <w:szCs w:val="24"/>
              </w:rPr>
              <w:t>14,9524</w:t>
            </w:r>
          </w:p>
        </w:tc>
        <w:tc>
          <w:tcPr>
            <w:tcW w:w="885" w:type="pct"/>
          </w:tcPr>
          <w:p w:rsidR="003D2FC2" w:rsidRPr="00D505BB" w:rsidRDefault="003D2FC2" w:rsidP="00B9256A">
            <w:pPr>
              <w:autoSpaceDE w:val="0"/>
              <w:autoSpaceDN w:val="0"/>
              <w:adjustRightInd w:val="0"/>
              <w:jc w:val="center"/>
              <w:rPr>
                <w:szCs w:val="24"/>
              </w:rPr>
            </w:pPr>
            <w:r w:rsidRPr="00D505BB">
              <w:rPr>
                <w:szCs w:val="24"/>
              </w:rPr>
              <w:t>−6,415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du_172</w:t>
            </w:r>
          </w:p>
        </w:tc>
        <w:tc>
          <w:tcPr>
            <w:tcW w:w="910" w:type="pct"/>
          </w:tcPr>
          <w:p w:rsidR="003D2FC2" w:rsidRPr="00D505BB" w:rsidRDefault="003D2FC2" w:rsidP="00B9256A">
            <w:pPr>
              <w:autoSpaceDE w:val="0"/>
              <w:autoSpaceDN w:val="0"/>
              <w:adjustRightInd w:val="0"/>
              <w:jc w:val="center"/>
              <w:rPr>
                <w:szCs w:val="24"/>
              </w:rPr>
            </w:pPr>
            <w:r w:rsidRPr="00D505BB">
              <w:rPr>
                <w:szCs w:val="24"/>
              </w:rPr>
              <w:t>109,765</w:t>
            </w:r>
          </w:p>
        </w:tc>
        <w:tc>
          <w:tcPr>
            <w:tcW w:w="747" w:type="pct"/>
          </w:tcPr>
          <w:p w:rsidR="003D2FC2" w:rsidRPr="00D505BB" w:rsidRDefault="003D2FC2" w:rsidP="00B9256A">
            <w:pPr>
              <w:autoSpaceDE w:val="0"/>
              <w:autoSpaceDN w:val="0"/>
              <w:adjustRightInd w:val="0"/>
              <w:jc w:val="center"/>
              <w:rPr>
                <w:szCs w:val="24"/>
              </w:rPr>
            </w:pPr>
            <w:r w:rsidRPr="00D505BB">
              <w:rPr>
                <w:szCs w:val="24"/>
              </w:rPr>
              <w:t>29,4963</w:t>
            </w:r>
          </w:p>
        </w:tc>
        <w:tc>
          <w:tcPr>
            <w:tcW w:w="885" w:type="pct"/>
          </w:tcPr>
          <w:p w:rsidR="003D2FC2" w:rsidRPr="00D505BB" w:rsidRDefault="003D2FC2" w:rsidP="00B9256A">
            <w:pPr>
              <w:autoSpaceDE w:val="0"/>
              <w:autoSpaceDN w:val="0"/>
              <w:adjustRightInd w:val="0"/>
              <w:jc w:val="center"/>
              <w:rPr>
                <w:szCs w:val="24"/>
              </w:rPr>
            </w:pPr>
            <w:r w:rsidRPr="00D505BB">
              <w:rPr>
                <w:szCs w:val="24"/>
              </w:rPr>
              <w:t>3,721</w:t>
            </w:r>
          </w:p>
        </w:tc>
        <w:tc>
          <w:tcPr>
            <w:tcW w:w="747" w:type="pct"/>
          </w:tcPr>
          <w:p w:rsidR="003D2FC2" w:rsidRPr="00D505BB" w:rsidRDefault="003D2FC2" w:rsidP="00B9256A">
            <w:pPr>
              <w:autoSpaceDE w:val="0"/>
              <w:autoSpaceDN w:val="0"/>
              <w:adjustRightInd w:val="0"/>
              <w:jc w:val="center"/>
              <w:rPr>
                <w:szCs w:val="24"/>
              </w:rPr>
            </w:pPr>
            <w:r w:rsidRPr="00D505BB">
              <w:rPr>
                <w:szCs w:val="24"/>
              </w:rPr>
              <w:t>0,0002</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du_173</w:t>
            </w:r>
          </w:p>
        </w:tc>
        <w:tc>
          <w:tcPr>
            <w:tcW w:w="910" w:type="pct"/>
          </w:tcPr>
          <w:p w:rsidR="003D2FC2" w:rsidRPr="00D505BB" w:rsidRDefault="003D2FC2" w:rsidP="00B9256A">
            <w:pPr>
              <w:autoSpaceDE w:val="0"/>
              <w:autoSpaceDN w:val="0"/>
              <w:adjustRightInd w:val="0"/>
              <w:jc w:val="center"/>
              <w:rPr>
                <w:szCs w:val="24"/>
              </w:rPr>
            </w:pPr>
            <w:r w:rsidRPr="00D505BB">
              <w:rPr>
                <w:szCs w:val="24"/>
              </w:rPr>
              <w:t>3403,85</w:t>
            </w:r>
          </w:p>
        </w:tc>
        <w:tc>
          <w:tcPr>
            <w:tcW w:w="747" w:type="pct"/>
          </w:tcPr>
          <w:p w:rsidR="003D2FC2" w:rsidRPr="00D505BB" w:rsidRDefault="003D2FC2" w:rsidP="00B9256A">
            <w:pPr>
              <w:autoSpaceDE w:val="0"/>
              <w:autoSpaceDN w:val="0"/>
              <w:adjustRightInd w:val="0"/>
              <w:jc w:val="center"/>
              <w:rPr>
                <w:szCs w:val="24"/>
              </w:rPr>
            </w:pPr>
            <w:r w:rsidRPr="00D505BB">
              <w:rPr>
                <w:szCs w:val="24"/>
              </w:rPr>
              <w:t>606,141</w:t>
            </w:r>
          </w:p>
        </w:tc>
        <w:tc>
          <w:tcPr>
            <w:tcW w:w="885" w:type="pct"/>
          </w:tcPr>
          <w:p w:rsidR="003D2FC2" w:rsidRPr="00D505BB" w:rsidRDefault="003D2FC2" w:rsidP="00B9256A">
            <w:pPr>
              <w:autoSpaceDE w:val="0"/>
              <w:autoSpaceDN w:val="0"/>
              <w:adjustRightInd w:val="0"/>
              <w:jc w:val="center"/>
              <w:rPr>
                <w:szCs w:val="24"/>
              </w:rPr>
            </w:pPr>
            <w:r w:rsidRPr="00D505BB">
              <w:rPr>
                <w:szCs w:val="24"/>
              </w:rPr>
              <w:t>5,616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du_174</w:t>
            </w:r>
          </w:p>
        </w:tc>
        <w:tc>
          <w:tcPr>
            <w:tcW w:w="910" w:type="pct"/>
          </w:tcPr>
          <w:p w:rsidR="003D2FC2" w:rsidRPr="00D505BB" w:rsidRDefault="003D2FC2" w:rsidP="00B9256A">
            <w:pPr>
              <w:autoSpaceDE w:val="0"/>
              <w:autoSpaceDN w:val="0"/>
              <w:adjustRightInd w:val="0"/>
              <w:jc w:val="center"/>
              <w:rPr>
                <w:szCs w:val="24"/>
              </w:rPr>
            </w:pPr>
            <w:r w:rsidRPr="00D505BB">
              <w:rPr>
                <w:szCs w:val="24"/>
              </w:rPr>
              <w:t>138,111</w:t>
            </w:r>
          </w:p>
        </w:tc>
        <w:tc>
          <w:tcPr>
            <w:tcW w:w="747" w:type="pct"/>
          </w:tcPr>
          <w:p w:rsidR="003D2FC2" w:rsidRPr="00D505BB" w:rsidRDefault="003D2FC2" w:rsidP="00B9256A">
            <w:pPr>
              <w:autoSpaceDE w:val="0"/>
              <w:autoSpaceDN w:val="0"/>
              <w:adjustRightInd w:val="0"/>
              <w:jc w:val="center"/>
              <w:rPr>
                <w:szCs w:val="24"/>
              </w:rPr>
            </w:pPr>
            <w:r w:rsidRPr="00D505BB">
              <w:rPr>
                <w:szCs w:val="24"/>
              </w:rPr>
              <w:t>11,1784</w:t>
            </w:r>
          </w:p>
        </w:tc>
        <w:tc>
          <w:tcPr>
            <w:tcW w:w="885" w:type="pct"/>
          </w:tcPr>
          <w:p w:rsidR="003D2FC2" w:rsidRPr="00D505BB" w:rsidRDefault="003D2FC2" w:rsidP="00B9256A">
            <w:pPr>
              <w:autoSpaceDE w:val="0"/>
              <w:autoSpaceDN w:val="0"/>
              <w:adjustRightInd w:val="0"/>
              <w:jc w:val="center"/>
              <w:rPr>
                <w:szCs w:val="24"/>
              </w:rPr>
            </w:pPr>
            <w:r w:rsidRPr="00D505BB">
              <w:rPr>
                <w:szCs w:val="24"/>
              </w:rPr>
              <w:t>12,36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du_175</w:t>
            </w:r>
          </w:p>
        </w:tc>
        <w:tc>
          <w:tcPr>
            <w:tcW w:w="910" w:type="pct"/>
          </w:tcPr>
          <w:p w:rsidR="003D2FC2" w:rsidRPr="00D505BB" w:rsidRDefault="003D2FC2" w:rsidP="00B9256A">
            <w:pPr>
              <w:autoSpaceDE w:val="0"/>
              <w:autoSpaceDN w:val="0"/>
              <w:adjustRightInd w:val="0"/>
              <w:jc w:val="center"/>
              <w:rPr>
                <w:szCs w:val="24"/>
              </w:rPr>
            </w:pPr>
            <w:r w:rsidRPr="00D505BB">
              <w:rPr>
                <w:szCs w:val="24"/>
              </w:rPr>
              <w:t>99,2029</w:t>
            </w:r>
          </w:p>
        </w:tc>
        <w:tc>
          <w:tcPr>
            <w:tcW w:w="747" w:type="pct"/>
          </w:tcPr>
          <w:p w:rsidR="003D2FC2" w:rsidRPr="00D505BB" w:rsidRDefault="003D2FC2" w:rsidP="00B9256A">
            <w:pPr>
              <w:autoSpaceDE w:val="0"/>
              <w:autoSpaceDN w:val="0"/>
              <w:adjustRightInd w:val="0"/>
              <w:jc w:val="center"/>
              <w:rPr>
                <w:szCs w:val="24"/>
              </w:rPr>
            </w:pPr>
            <w:r w:rsidRPr="00D505BB">
              <w:rPr>
                <w:szCs w:val="24"/>
              </w:rPr>
              <w:t>24,5312</w:t>
            </w:r>
          </w:p>
        </w:tc>
        <w:tc>
          <w:tcPr>
            <w:tcW w:w="885" w:type="pct"/>
          </w:tcPr>
          <w:p w:rsidR="003D2FC2" w:rsidRPr="00D505BB" w:rsidRDefault="003D2FC2" w:rsidP="00B9256A">
            <w:pPr>
              <w:autoSpaceDE w:val="0"/>
              <w:autoSpaceDN w:val="0"/>
              <w:adjustRightInd w:val="0"/>
              <w:jc w:val="center"/>
              <w:rPr>
                <w:szCs w:val="24"/>
              </w:rPr>
            </w:pPr>
            <w:r w:rsidRPr="00D505BB">
              <w:rPr>
                <w:szCs w:val="24"/>
              </w:rPr>
              <w:t>4,044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du_176</w:t>
            </w:r>
          </w:p>
        </w:tc>
        <w:tc>
          <w:tcPr>
            <w:tcW w:w="910" w:type="pct"/>
          </w:tcPr>
          <w:p w:rsidR="003D2FC2" w:rsidRPr="00D505BB" w:rsidRDefault="003D2FC2" w:rsidP="00B9256A">
            <w:pPr>
              <w:autoSpaceDE w:val="0"/>
              <w:autoSpaceDN w:val="0"/>
              <w:adjustRightInd w:val="0"/>
              <w:jc w:val="center"/>
              <w:rPr>
                <w:szCs w:val="24"/>
              </w:rPr>
            </w:pPr>
            <w:r w:rsidRPr="00D505BB">
              <w:rPr>
                <w:szCs w:val="24"/>
              </w:rPr>
              <w:t>−2290,31</w:t>
            </w:r>
          </w:p>
        </w:tc>
        <w:tc>
          <w:tcPr>
            <w:tcW w:w="747" w:type="pct"/>
          </w:tcPr>
          <w:p w:rsidR="003D2FC2" w:rsidRPr="00D505BB" w:rsidRDefault="003D2FC2" w:rsidP="00B9256A">
            <w:pPr>
              <w:autoSpaceDE w:val="0"/>
              <w:autoSpaceDN w:val="0"/>
              <w:adjustRightInd w:val="0"/>
              <w:jc w:val="center"/>
              <w:rPr>
                <w:szCs w:val="24"/>
              </w:rPr>
            </w:pPr>
            <w:r w:rsidRPr="00D505BB">
              <w:rPr>
                <w:szCs w:val="24"/>
              </w:rPr>
              <w:t>434,560</w:t>
            </w:r>
          </w:p>
        </w:tc>
        <w:tc>
          <w:tcPr>
            <w:tcW w:w="885" w:type="pct"/>
          </w:tcPr>
          <w:p w:rsidR="003D2FC2" w:rsidRPr="00D505BB" w:rsidRDefault="003D2FC2" w:rsidP="00B9256A">
            <w:pPr>
              <w:autoSpaceDE w:val="0"/>
              <w:autoSpaceDN w:val="0"/>
              <w:adjustRightInd w:val="0"/>
              <w:jc w:val="center"/>
              <w:rPr>
                <w:szCs w:val="24"/>
              </w:rPr>
            </w:pPr>
            <w:r w:rsidRPr="00D505BB">
              <w:rPr>
                <w:szCs w:val="24"/>
              </w:rPr>
              <w:t>−5,270</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du_177</w:t>
            </w:r>
          </w:p>
        </w:tc>
        <w:tc>
          <w:tcPr>
            <w:tcW w:w="910" w:type="pct"/>
          </w:tcPr>
          <w:p w:rsidR="003D2FC2" w:rsidRPr="00D505BB" w:rsidRDefault="003D2FC2" w:rsidP="00B9256A">
            <w:pPr>
              <w:autoSpaceDE w:val="0"/>
              <w:autoSpaceDN w:val="0"/>
              <w:adjustRightInd w:val="0"/>
              <w:jc w:val="center"/>
              <w:rPr>
                <w:szCs w:val="24"/>
              </w:rPr>
            </w:pPr>
            <w:r w:rsidRPr="00D505BB">
              <w:rPr>
                <w:szCs w:val="24"/>
              </w:rPr>
              <w:t>−3777,95</w:t>
            </w:r>
          </w:p>
        </w:tc>
        <w:tc>
          <w:tcPr>
            <w:tcW w:w="747" w:type="pct"/>
          </w:tcPr>
          <w:p w:rsidR="003D2FC2" w:rsidRPr="00D505BB" w:rsidRDefault="003D2FC2" w:rsidP="00B9256A">
            <w:pPr>
              <w:autoSpaceDE w:val="0"/>
              <w:autoSpaceDN w:val="0"/>
              <w:adjustRightInd w:val="0"/>
              <w:jc w:val="center"/>
              <w:rPr>
                <w:szCs w:val="24"/>
              </w:rPr>
            </w:pPr>
            <w:r w:rsidRPr="00D505BB">
              <w:rPr>
                <w:szCs w:val="24"/>
              </w:rPr>
              <w:t>322,776</w:t>
            </w:r>
          </w:p>
        </w:tc>
        <w:tc>
          <w:tcPr>
            <w:tcW w:w="885" w:type="pct"/>
          </w:tcPr>
          <w:p w:rsidR="003D2FC2" w:rsidRPr="00D505BB" w:rsidRDefault="003D2FC2" w:rsidP="00B9256A">
            <w:pPr>
              <w:autoSpaceDE w:val="0"/>
              <w:autoSpaceDN w:val="0"/>
              <w:adjustRightInd w:val="0"/>
              <w:jc w:val="center"/>
              <w:rPr>
                <w:szCs w:val="24"/>
              </w:rPr>
            </w:pPr>
            <w:r w:rsidRPr="00D505BB">
              <w:rPr>
                <w:szCs w:val="24"/>
              </w:rPr>
              <w:t>−11,70</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du_178</w:t>
            </w:r>
          </w:p>
        </w:tc>
        <w:tc>
          <w:tcPr>
            <w:tcW w:w="910" w:type="pct"/>
          </w:tcPr>
          <w:p w:rsidR="003D2FC2" w:rsidRPr="00D505BB" w:rsidRDefault="003D2FC2" w:rsidP="00B9256A">
            <w:pPr>
              <w:autoSpaceDE w:val="0"/>
              <w:autoSpaceDN w:val="0"/>
              <w:adjustRightInd w:val="0"/>
              <w:jc w:val="center"/>
              <w:rPr>
                <w:szCs w:val="24"/>
              </w:rPr>
            </w:pPr>
            <w:r w:rsidRPr="00D505BB">
              <w:rPr>
                <w:szCs w:val="24"/>
              </w:rPr>
              <w:t>79,8590</w:t>
            </w:r>
          </w:p>
        </w:tc>
        <w:tc>
          <w:tcPr>
            <w:tcW w:w="747" w:type="pct"/>
          </w:tcPr>
          <w:p w:rsidR="003D2FC2" w:rsidRPr="00D505BB" w:rsidRDefault="003D2FC2" w:rsidP="00B9256A">
            <w:pPr>
              <w:autoSpaceDE w:val="0"/>
              <w:autoSpaceDN w:val="0"/>
              <w:adjustRightInd w:val="0"/>
              <w:jc w:val="center"/>
              <w:rPr>
                <w:szCs w:val="24"/>
              </w:rPr>
            </w:pPr>
            <w:r w:rsidRPr="00D505BB">
              <w:rPr>
                <w:szCs w:val="24"/>
              </w:rPr>
              <w:t>12,4885</w:t>
            </w:r>
          </w:p>
        </w:tc>
        <w:tc>
          <w:tcPr>
            <w:tcW w:w="885" w:type="pct"/>
          </w:tcPr>
          <w:p w:rsidR="003D2FC2" w:rsidRPr="00D505BB" w:rsidRDefault="003D2FC2" w:rsidP="00B9256A">
            <w:pPr>
              <w:autoSpaceDE w:val="0"/>
              <w:autoSpaceDN w:val="0"/>
              <w:adjustRightInd w:val="0"/>
              <w:jc w:val="center"/>
              <w:rPr>
                <w:szCs w:val="24"/>
              </w:rPr>
            </w:pPr>
            <w:r w:rsidRPr="00D505BB">
              <w:rPr>
                <w:szCs w:val="24"/>
              </w:rPr>
              <w:t>6,395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du_179</w:t>
            </w:r>
          </w:p>
        </w:tc>
        <w:tc>
          <w:tcPr>
            <w:tcW w:w="910" w:type="pct"/>
          </w:tcPr>
          <w:p w:rsidR="003D2FC2" w:rsidRPr="00D505BB" w:rsidRDefault="003D2FC2" w:rsidP="00B9256A">
            <w:pPr>
              <w:autoSpaceDE w:val="0"/>
              <w:autoSpaceDN w:val="0"/>
              <w:adjustRightInd w:val="0"/>
              <w:jc w:val="center"/>
              <w:rPr>
                <w:szCs w:val="24"/>
              </w:rPr>
            </w:pPr>
            <w:r w:rsidRPr="00D505BB">
              <w:rPr>
                <w:szCs w:val="24"/>
              </w:rPr>
              <w:t>344,169</w:t>
            </w:r>
          </w:p>
        </w:tc>
        <w:tc>
          <w:tcPr>
            <w:tcW w:w="747" w:type="pct"/>
          </w:tcPr>
          <w:p w:rsidR="003D2FC2" w:rsidRPr="00D505BB" w:rsidRDefault="003D2FC2" w:rsidP="00B9256A">
            <w:pPr>
              <w:autoSpaceDE w:val="0"/>
              <w:autoSpaceDN w:val="0"/>
              <w:adjustRightInd w:val="0"/>
              <w:jc w:val="center"/>
              <w:rPr>
                <w:szCs w:val="24"/>
              </w:rPr>
            </w:pPr>
            <w:r w:rsidRPr="00D505BB">
              <w:rPr>
                <w:szCs w:val="24"/>
              </w:rPr>
              <w:t>20,1466</w:t>
            </w:r>
          </w:p>
        </w:tc>
        <w:tc>
          <w:tcPr>
            <w:tcW w:w="885" w:type="pct"/>
          </w:tcPr>
          <w:p w:rsidR="003D2FC2" w:rsidRPr="00D505BB" w:rsidRDefault="003D2FC2" w:rsidP="00B9256A">
            <w:pPr>
              <w:autoSpaceDE w:val="0"/>
              <w:autoSpaceDN w:val="0"/>
              <w:adjustRightInd w:val="0"/>
              <w:jc w:val="center"/>
              <w:rPr>
                <w:szCs w:val="24"/>
              </w:rPr>
            </w:pPr>
            <w:r w:rsidRPr="00D505BB">
              <w:rPr>
                <w:szCs w:val="24"/>
              </w:rPr>
              <w:t>17,08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du_180</w:t>
            </w:r>
          </w:p>
        </w:tc>
        <w:tc>
          <w:tcPr>
            <w:tcW w:w="910" w:type="pct"/>
          </w:tcPr>
          <w:p w:rsidR="003D2FC2" w:rsidRPr="00D505BB" w:rsidRDefault="003D2FC2" w:rsidP="00B9256A">
            <w:pPr>
              <w:autoSpaceDE w:val="0"/>
              <w:autoSpaceDN w:val="0"/>
              <w:adjustRightInd w:val="0"/>
              <w:jc w:val="center"/>
              <w:rPr>
                <w:szCs w:val="24"/>
              </w:rPr>
            </w:pPr>
            <w:r w:rsidRPr="00D505BB">
              <w:rPr>
                <w:szCs w:val="24"/>
              </w:rPr>
              <w:t>18,9382</w:t>
            </w:r>
          </w:p>
        </w:tc>
        <w:tc>
          <w:tcPr>
            <w:tcW w:w="747" w:type="pct"/>
          </w:tcPr>
          <w:p w:rsidR="003D2FC2" w:rsidRPr="00D505BB" w:rsidRDefault="003D2FC2" w:rsidP="00B9256A">
            <w:pPr>
              <w:autoSpaceDE w:val="0"/>
              <w:autoSpaceDN w:val="0"/>
              <w:adjustRightInd w:val="0"/>
              <w:jc w:val="center"/>
              <w:rPr>
                <w:szCs w:val="24"/>
              </w:rPr>
            </w:pPr>
            <w:r w:rsidRPr="00D505BB">
              <w:rPr>
                <w:szCs w:val="24"/>
              </w:rPr>
              <w:t>12,0979</w:t>
            </w:r>
          </w:p>
        </w:tc>
        <w:tc>
          <w:tcPr>
            <w:tcW w:w="885" w:type="pct"/>
          </w:tcPr>
          <w:p w:rsidR="003D2FC2" w:rsidRPr="00D505BB" w:rsidRDefault="003D2FC2" w:rsidP="00B9256A">
            <w:pPr>
              <w:autoSpaceDE w:val="0"/>
              <w:autoSpaceDN w:val="0"/>
              <w:adjustRightInd w:val="0"/>
              <w:jc w:val="center"/>
              <w:rPr>
                <w:szCs w:val="24"/>
              </w:rPr>
            </w:pPr>
            <w:r w:rsidRPr="00D505BB">
              <w:rPr>
                <w:szCs w:val="24"/>
              </w:rPr>
              <w:t>1,565</w:t>
            </w:r>
          </w:p>
        </w:tc>
        <w:tc>
          <w:tcPr>
            <w:tcW w:w="747" w:type="pct"/>
          </w:tcPr>
          <w:p w:rsidR="003D2FC2" w:rsidRPr="00D505BB" w:rsidRDefault="003D2FC2" w:rsidP="00B9256A">
            <w:pPr>
              <w:autoSpaceDE w:val="0"/>
              <w:autoSpaceDN w:val="0"/>
              <w:adjustRightInd w:val="0"/>
              <w:jc w:val="center"/>
              <w:rPr>
                <w:szCs w:val="24"/>
              </w:rPr>
            </w:pPr>
            <w:r w:rsidRPr="00D505BB">
              <w:rPr>
                <w:szCs w:val="24"/>
              </w:rPr>
              <w:t>0,1185</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du_181</w:t>
            </w:r>
          </w:p>
        </w:tc>
        <w:tc>
          <w:tcPr>
            <w:tcW w:w="910" w:type="pct"/>
          </w:tcPr>
          <w:p w:rsidR="003D2FC2" w:rsidRPr="00D505BB" w:rsidRDefault="003D2FC2" w:rsidP="00B9256A">
            <w:pPr>
              <w:autoSpaceDE w:val="0"/>
              <w:autoSpaceDN w:val="0"/>
              <w:adjustRightInd w:val="0"/>
              <w:jc w:val="center"/>
              <w:rPr>
                <w:szCs w:val="24"/>
              </w:rPr>
            </w:pPr>
            <w:r w:rsidRPr="00D505BB">
              <w:rPr>
                <w:szCs w:val="24"/>
              </w:rPr>
              <w:t>31,0653</w:t>
            </w:r>
          </w:p>
        </w:tc>
        <w:tc>
          <w:tcPr>
            <w:tcW w:w="747" w:type="pct"/>
          </w:tcPr>
          <w:p w:rsidR="003D2FC2" w:rsidRPr="00D505BB" w:rsidRDefault="003D2FC2" w:rsidP="00B9256A">
            <w:pPr>
              <w:autoSpaceDE w:val="0"/>
              <w:autoSpaceDN w:val="0"/>
              <w:adjustRightInd w:val="0"/>
              <w:jc w:val="center"/>
              <w:rPr>
                <w:szCs w:val="24"/>
              </w:rPr>
            </w:pPr>
            <w:r w:rsidRPr="00D505BB">
              <w:rPr>
                <w:szCs w:val="24"/>
              </w:rPr>
              <w:t>15,2179</w:t>
            </w:r>
          </w:p>
        </w:tc>
        <w:tc>
          <w:tcPr>
            <w:tcW w:w="885" w:type="pct"/>
          </w:tcPr>
          <w:p w:rsidR="003D2FC2" w:rsidRPr="00D505BB" w:rsidRDefault="003D2FC2" w:rsidP="00B9256A">
            <w:pPr>
              <w:autoSpaceDE w:val="0"/>
              <w:autoSpaceDN w:val="0"/>
              <w:adjustRightInd w:val="0"/>
              <w:jc w:val="center"/>
              <w:rPr>
                <w:szCs w:val="24"/>
              </w:rPr>
            </w:pPr>
            <w:r w:rsidRPr="00D505BB">
              <w:rPr>
                <w:szCs w:val="24"/>
              </w:rPr>
              <w:t>2,041</w:t>
            </w:r>
          </w:p>
        </w:tc>
        <w:tc>
          <w:tcPr>
            <w:tcW w:w="747" w:type="pct"/>
          </w:tcPr>
          <w:p w:rsidR="003D2FC2" w:rsidRPr="00D505BB" w:rsidRDefault="003D2FC2" w:rsidP="00B9256A">
            <w:pPr>
              <w:autoSpaceDE w:val="0"/>
              <w:autoSpaceDN w:val="0"/>
              <w:adjustRightInd w:val="0"/>
              <w:jc w:val="center"/>
              <w:rPr>
                <w:szCs w:val="24"/>
              </w:rPr>
            </w:pPr>
            <w:r w:rsidRPr="00D505BB">
              <w:rPr>
                <w:szCs w:val="24"/>
              </w:rPr>
              <w:t>0,0421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du_182</w:t>
            </w:r>
          </w:p>
        </w:tc>
        <w:tc>
          <w:tcPr>
            <w:tcW w:w="910" w:type="pct"/>
          </w:tcPr>
          <w:p w:rsidR="003D2FC2" w:rsidRPr="00D505BB" w:rsidRDefault="003D2FC2" w:rsidP="00B9256A">
            <w:pPr>
              <w:autoSpaceDE w:val="0"/>
              <w:autoSpaceDN w:val="0"/>
              <w:adjustRightInd w:val="0"/>
              <w:jc w:val="center"/>
              <w:rPr>
                <w:szCs w:val="24"/>
              </w:rPr>
            </w:pPr>
            <w:r w:rsidRPr="00D505BB">
              <w:rPr>
                <w:szCs w:val="24"/>
              </w:rPr>
              <w:t>43,4434</w:t>
            </w:r>
          </w:p>
        </w:tc>
        <w:tc>
          <w:tcPr>
            <w:tcW w:w="747" w:type="pct"/>
          </w:tcPr>
          <w:p w:rsidR="003D2FC2" w:rsidRPr="00D505BB" w:rsidRDefault="003D2FC2" w:rsidP="00B9256A">
            <w:pPr>
              <w:autoSpaceDE w:val="0"/>
              <w:autoSpaceDN w:val="0"/>
              <w:adjustRightInd w:val="0"/>
              <w:jc w:val="center"/>
              <w:rPr>
                <w:szCs w:val="24"/>
              </w:rPr>
            </w:pPr>
            <w:r w:rsidRPr="00D505BB">
              <w:rPr>
                <w:szCs w:val="24"/>
              </w:rPr>
              <w:t>10,8940</w:t>
            </w:r>
          </w:p>
        </w:tc>
        <w:tc>
          <w:tcPr>
            <w:tcW w:w="885" w:type="pct"/>
          </w:tcPr>
          <w:p w:rsidR="003D2FC2" w:rsidRPr="00D505BB" w:rsidRDefault="003D2FC2" w:rsidP="00B9256A">
            <w:pPr>
              <w:autoSpaceDE w:val="0"/>
              <w:autoSpaceDN w:val="0"/>
              <w:adjustRightInd w:val="0"/>
              <w:jc w:val="center"/>
              <w:rPr>
                <w:szCs w:val="24"/>
              </w:rPr>
            </w:pPr>
            <w:r w:rsidRPr="00D505BB">
              <w:rPr>
                <w:szCs w:val="24"/>
              </w:rPr>
              <w:t>3,988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du_183</w:t>
            </w:r>
          </w:p>
        </w:tc>
        <w:tc>
          <w:tcPr>
            <w:tcW w:w="910" w:type="pct"/>
          </w:tcPr>
          <w:p w:rsidR="003D2FC2" w:rsidRPr="00D505BB" w:rsidRDefault="003D2FC2" w:rsidP="00B9256A">
            <w:pPr>
              <w:autoSpaceDE w:val="0"/>
              <w:autoSpaceDN w:val="0"/>
              <w:adjustRightInd w:val="0"/>
              <w:jc w:val="center"/>
              <w:rPr>
                <w:szCs w:val="24"/>
              </w:rPr>
            </w:pPr>
            <w:r w:rsidRPr="00D505BB">
              <w:rPr>
                <w:szCs w:val="24"/>
              </w:rPr>
              <w:t>165,337</w:t>
            </w:r>
          </w:p>
        </w:tc>
        <w:tc>
          <w:tcPr>
            <w:tcW w:w="747" w:type="pct"/>
          </w:tcPr>
          <w:p w:rsidR="003D2FC2" w:rsidRPr="00D505BB" w:rsidRDefault="003D2FC2" w:rsidP="00B9256A">
            <w:pPr>
              <w:autoSpaceDE w:val="0"/>
              <w:autoSpaceDN w:val="0"/>
              <w:adjustRightInd w:val="0"/>
              <w:jc w:val="center"/>
              <w:rPr>
                <w:szCs w:val="24"/>
              </w:rPr>
            </w:pPr>
            <w:r w:rsidRPr="00D505BB">
              <w:rPr>
                <w:szCs w:val="24"/>
              </w:rPr>
              <w:t>170,076</w:t>
            </w:r>
          </w:p>
        </w:tc>
        <w:tc>
          <w:tcPr>
            <w:tcW w:w="885" w:type="pct"/>
          </w:tcPr>
          <w:p w:rsidR="003D2FC2" w:rsidRPr="00D505BB" w:rsidRDefault="003D2FC2" w:rsidP="00B9256A">
            <w:pPr>
              <w:autoSpaceDE w:val="0"/>
              <w:autoSpaceDN w:val="0"/>
              <w:adjustRightInd w:val="0"/>
              <w:jc w:val="center"/>
              <w:rPr>
                <w:szCs w:val="24"/>
              </w:rPr>
            </w:pPr>
            <w:r w:rsidRPr="00D505BB">
              <w:rPr>
                <w:szCs w:val="24"/>
              </w:rPr>
              <w:t>0,9721</w:t>
            </w:r>
          </w:p>
        </w:tc>
        <w:tc>
          <w:tcPr>
            <w:tcW w:w="747" w:type="pct"/>
          </w:tcPr>
          <w:p w:rsidR="003D2FC2" w:rsidRPr="00D505BB" w:rsidRDefault="003D2FC2" w:rsidP="00B9256A">
            <w:pPr>
              <w:autoSpaceDE w:val="0"/>
              <w:autoSpaceDN w:val="0"/>
              <w:adjustRightInd w:val="0"/>
              <w:jc w:val="center"/>
              <w:rPr>
                <w:szCs w:val="24"/>
              </w:rPr>
            </w:pPr>
            <w:r w:rsidRPr="00D505BB">
              <w:rPr>
                <w:szCs w:val="24"/>
              </w:rPr>
              <w:t>0,3318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du_184</w:t>
            </w:r>
          </w:p>
        </w:tc>
        <w:tc>
          <w:tcPr>
            <w:tcW w:w="910" w:type="pct"/>
          </w:tcPr>
          <w:p w:rsidR="003D2FC2" w:rsidRPr="00D505BB" w:rsidRDefault="003D2FC2" w:rsidP="00B9256A">
            <w:pPr>
              <w:autoSpaceDE w:val="0"/>
              <w:autoSpaceDN w:val="0"/>
              <w:adjustRightInd w:val="0"/>
              <w:jc w:val="center"/>
              <w:rPr>
                <w:szCs w:val="24"/>
              </w:rPr>
            </w:pPr>
            <w:r w:rsidRPr="00D505BB">
              <w:rPr>
                <w:szCs w:val="24"/>
              </w:rPr>
              <w:t>366,514</w:t>
            </w:r>
          </w:p>
        </w:tc>
        <w:tc>
          <w:tcPr>
            <w:tcW w:w="747" w:type="pct"/>
          </w:tcPr>
          <w:p w:rsidR="003D2FC2" w:rsidRPr="00D505BB" w:rsidRDefault="003D2FC2" w:rsidP="00B9256A">
            <w:pPr>
              <w:autoSpaceDE w:val="0"/>
              <w:autoSpaceDN w:val="0"/>
              <w:adjustRightInd w:val="0"/>
              <w:jc w:val="center"/>
              <w:rPr>
                <w:szCs w:val="24"/>
              </w:rPr>
            </w:pPr>
            <w:r w:rsidRPr="00D505BB">
              <w:rPr>
                <w:szCs w:val="24"/>
              </w:rPr>
              <w:t>58,1138</w:t>
            </w:r>
          </w:p>
        </w:tc>
        <w:tc>
          <w:tcPr>
            <w:tcW w:w="885" w:type="pct"/>
          </w:tcPr>
          <w:p w:rsidR="003D2FC2" w:rsidRPr="00D505BB" w:rsidRDefault="003D2FC2" w:rsidP="00B9256A">
            <w:pPr>
              <w:autoSpaceDE w:val="0"/>
              <w:autoSpaceDN w:val="0"/>
              <w:adjustRightInd w:val="0"/>
              <w:jc w:val="center"/>
              <w:rPr>
                <w:szCs w:val="24"/>
              </w:rPr>
            </w:pPr>
            <w:r w:rsidRPr="00D505BB">
              <w:rPr>
                <w:szCs w:val="24"/>
              </w:rPr>
              <w:t>6,307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du_185</w:t>
            </w:r>
          </w:p>
        </w:tc>
        <w:tc>
          <w:tcPr>
            <w:tcW w:w="910" w:type="pct"/>
          </w:tcPr>
          <w:p w:rsidR="003D2FC2" w:rsidRPr="00D505BB" w:rsidRDefault="003D2FC2" w:rsidP="00B9256A">
            <w:pPr>
              <w:autoSpaceDE w:val="0"/>
              <w:autoSpaceDN w:val="0"/>
              <w:adjustRightInd w:val="0"/>
              <w:jc w:val="center"/>
              <w:rPr>
                <w:szCs w:val="24"/>
              </w:rPr>
            </w:pPr>
            <w:r w:rsidRPr="00D505BB">
              <w:rPr>
                <w:szCs w:val="24"/>
              </w:rPr>
              <w:t>62,5075</w:t>
            </w:r>
          </w:p>
        </w:tc>
        <w:tc>
          <w:tcPr>
            <w:tcW w:w="747" w:type="pct"/>
          </w:tcPr>
          <w:p w:rsidR="003D2FC2" w:rsidRPr="00D505BB" w:rsidRDefault="003D2FC2" w:rsidP="00B9256A">
            <w:pPr>
              <w:autoSpaceDE w:val="0"/>
              <w:autoSpaceDN w:val="0"/>
              <w:adjustRightInd w:val="0"/>
              <w:jc w:val="center"/>
              <w:rPr>
                <w:szCs w:val="24"/>
              </w:rPr>
            </w:pPr>
            <w:r w:rsidRPr="00D505BB">
              <w:rPr>
                <w:szCs w:val="24"/>
              </w:rPr>
              <w:t>10,8415</w:t>
            </w:r>
          </w:p>
        </w:tc>
        <w:tc>
          <w:tcPr>
            <w:tcW w:w="885" w:type="pct"/>
          </w:tcPr>
          <w:p w:rsidR="003D2FC2" w:rsidRPr="00D505BB" w:rsidRDefault="003D2FC2" w:rsidP="00B9256A">
            <w:pPr>
              <w:autoSpaceDE w:val="0"/>
              <w:autoSpaceDN w:val="0"/>
              <w:adjustRightInd w:val="0"/>
              <w:jc w:val="center"/>
              <w:rPr>
                <w:szCs w:val="24"/>
              </w:rPr>
            </w:pPr>
            <w:r w:rsidRPr="00D505BB">
              <w:rPr>
                <w:szCs w:val="24"/>
              </w:rPr>
              <w:t>5,766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du_186</w:t>
            </w:r>
          </w:p>
        </w:tc>
        <w:tc>
          <w:tcPr>
            <w:tcW w:w="910" w:type="pct"/>
          </w:tcPr>
          <w:p w:rsidR="003D2FC2" w:rsidRPr="00D505BB" w:rsidRDefault="003D2FC2" w:rsidP="00B9256A">
            <w:pPr>
              <w:autoSpaceDE w:val="0"/>
              <w:autoSpaceDN w:val="0"/>
              <w:adjustRightInd w:val="0"/>
              <w:jc w:val="center"/>
              <w:rPr>
                <w:szCs w:val="24"/>
              </w:rPr>
            </w:pPr>
            <w:r w:rsidRPr="00D505BB">
              <w:rPr>
                <w:szCs w:val="24"/>
              </w:rPr>
              <w:t>−69,4251</w:t>
            </w:r>
          </w:p>
        </w:tc>
        <w:tc>
          <w:tcPr>
            <w:tcW w:w="747" w:type="pct"/>
          </w:tcPr>
          <w:p w:rsidR="003D2FC2" w:rsidRPr="00D505BB" w:rsidRDefault="003D2FC2" w:rsidP="00B9256A">
            <w:pPr>
              <w:autoSpaceDE w:val="0"/>
              <w:autoSpaceDN w:val="0"/>
              <w:adjustRightInd w:val="0"/>
              <w:jc w:val="center"/>
              <w:rPr>
                <w:szCs w:val="24"/>
              </w:rPr>
            </w:pPr>
            <w:r w:rsidRPr="00D505BB">
              <w:rPr>
                <w:szCs w:val="24"/>
              </w:rPr>
              <w:t>16,3159</w:t>
            </w:r>
          </w:p>
        </w:tc>
        <w:tc>
          <w:tcPr>
            <w:tcW w:w="885" w:type="pct"/>
          </w:tcPr>
          <w:p w:rsidR="003D2FC2" w:rsidRPr="00D505BB" w:rsidRDefault="003D2FC2" w:rsidP="00B9256A">
            <w:pPr>
              <w:autoSpaceDE w:val="0"/>
              <w:autoSpaceDN w:val="0"/>
              <w:adjustRightInd w:val="0"/>
              <w:jc w:val="center"/>
              <w:rPr>
                <w:szCs w:val="24"/>
              </w:rPr>
            </w:pPr>
            <w:r w:rsidRPr="00D505BB">
              <w:rPr>
                <w:szCs w:val="24"/>
              </w:rPr>
              <w:t>−4,255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du_187</w:t>
            </w:r>
          </w:p>
        </w:tc>
        <w:tc>
          <w:tcPr>
            <w:tcW w:w="910" w:type="pct"/>
          </w:tcPr>
          <w:p w:rsidR="003D2FC2" w:rsidRPr="00D505BB" w:rsidRDefault="003D2FC2" w:rsidP="00B9256A">
            <w:pPr>
              <w:autoSpaceDE w:val="0"/>
              <w:autoSpaceDN w:val="0"/>
              <w:adjustRightInd w:val="0"/>
              <w:jc w:val="center"/>
              <w:rPr>
                <w:szCs w:val="24"/>
              </w:rPr>
            </w:pPr>
            <w:r w:rsidRPr="00D505BB">
              <w:rPr>
                <w:szCs w:val="24"/>
              </w:rPr>
              <w:t>62,6960</w:t>
            </w:r>
          </w:p>
        </w:tc>
        <w:tc>
          <w:tcPr>
            <w:tcW w:w="747" w:type="pct"/>
          </w:tcPr>
          <w:p w:rsidR="003D2FC2" w:rsidRPr="00D505BB" w:rsidRDefault="003D2FC2" w:rsidP="00B9256A">
            <w:pPr>
              <w:autoSpaceDE w:val="0"/>
              <w:autoSpaceDN w:val="0"/>
              <w:adjustRightInd w:val="0"/>
              <w:jc w:val="center"/>
              <w:rPr>
                <w:szCs w:val="24"/>
              </w:rPr>
            </w:pPr>
            <w:r w:rsidRPr="00D505BB">
              <w:rPr>
                <w:szCs w:val="24"/>
              </w:rPr>
              <w:t>22,7376</w:t>
            </w:r>
          </w:p>
        </w:tc>
        <w:tc>
          <w:tcPr>
            <w:tcW w:w="885" w:type="pct"/>
          </w:tcPr>
          <w:p w:rsidR="003D2FC2" w:rsidRPr="00D505BB" w:rsidRDefault="003D2FC2" w:rsidP="00B9256A">
            <w:pPr>
              <w:autoSpaceDE w:val="0"/>
              <w:autoSpaceDN w:val="0"/>
              <w:adjustRightInd w:val="0"/>
              <w:jc w:val="center"/>
              <w:rPr>
                <w:szCs w:val="24"/>
              </w:rPr>
            </w:pPr>
            <w:r w:rsidRPr="00D505BB">
              <w:rPr>
                <w:szCs w:val="24"/>
              </w:rPr>
              <w:t>2,757</w:t>
            </w:r>
          </w:p>
        </w:tc>
        <w:tc>
          <w:tcPr>
            <w:tcW w:w="747" w:type="pct"/>
          </w:tcPr>
          <w:p w:rsidR="003D2FC2" w:rsidRPr="00D505BB" w:rsidRDefault="003D2FC2" w:rsidP="00B9256A">
            <w:pPr>
              <w:autoSpaceDE w:val="0"/>
              <w:autoSpaceDN w:val="0"/>
              <w:adjustRightInd w:val="0"/>
              <w:jc w:val="center"/>
              <w:rPr>
                <w:szCs w:val="24"/>
              </w:rPr>
            </w:pPr>
            <w:r w:rsidRPr="00D505BB">
              <w:rPr>
                <w:szCs w:val="24"/>
              </w:rPr>
              <w:t>0,0062</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du_188</w:t>
            </w:r>
          </w:p>
        </w:tc>
        <w:tc>
          <w:tcPr>
            <w:tcW w:w="910" w:type="pct"/>
          </w:tcPr>
          <w:p w:rsidR="003D2FC2" w:rsidRPr="00D505BB" w:rsidRDefault="003D2FC2" w:rsidP="00B9256A">
            <w:pPr>
              <w:autoSpaceDE w:val="0"/>
              <w:autoSpaceDN w:val="0"/>
              <w:adjustRightInd w:val="0"/>
              <w:jc w:val="center"/>
              <w:rPr>
                <w:szCs w:val="24"/>
              </w:rPr>
            </w:pPr>
            <w:r w:rsidRPr="00D505BB">
              <w:rPr>
                <w:szCs w:val="24"/>
              </w:rPr>
              <w:t>51,5479</w:t>
            </w:r>
          </w:p>
        </w:tc>
        <w:tc>
          <w:tcPr>
            <w:tcW w:w="747" w:type="pct"/>
          </w:tcPr>
          <w:p w:rsidR="003D2FC2" w:rsidRPr="00D505BB" w:rsidRDefault="003D2FC2" w:rsidP="00B9256A">
            <w:pPr>
              <w:autoSpaceDE w:val="0"/>
              <w:autoSpaceDN w:val="0"/>
              <w:adjustRightInd w:val="0"/>
              <w:jc w:val="center"/>
              <w:rPr>
                <w:szCs w:val="24"/>
              </w:rPr>
            </w:pPr>
            <w:r w:rsidRPr="00D505BB">
              <w:rPr>
                <w:szCs w:val="24"/>
              </w:rPr>
              <w:t>15,1299</w:t>
            </w:r>
          </w:p>
        </w:tc>
        <w:tc>
          <w:tcPr>
            <w:tcW w:w="885" w:type="pct"/>
          </w:tcPr>
          <w:p w:rsidR="003D2FC2" w:rsidRPr="00D505BB" w:rsidRDefault="003D2FC2" w:rsidP="00B9256A">
            <w:pPr>
              <w:autoSpaceDE w:val="0"/>
              <w:autoSpaceDN w:val="0"/>
              <w:adjustRightInd w:val="0"/>
              <w:jc w:val="center"/>
              <w:rPr>
                <w:szCs w:val="24"/>
              </w:rPr>
            </w:pPr>
            <w:r w:rsidRPr="00D505BB">
              <w:rPr>
                <w:szCs w:val="24"/>
              </w:rPr>
              <w:t>3,407</w:t>
            </w:r>
          </w:p>
        </w:tc>
        <w:tc>
          <w:tcPr>
            <w:tcW w:w="747" w:type="pct"/>
          </w:tcPr>
          <w:p w:rsidR="003D2FC2" w:rsidRPr="00D505BB" w:rsidRDefault="003D2FC2" w:rsidP="00B9256A">
            <w:pPr>
              <w:autoSpaceDE w:val="0"/>
              <w:autoSpaceDN w:val="0"/>
              <w:adjustRightInd w:val="0"/>
              <w:jc w:val="center"/>
              <w:rPr>
                <w:szCs w:val="24"/>
              </w:rPr>
            </w:pPr>
            <w:r w:rsidRPr="00D505BB">
              <w:rPr>
                <w:szCs w:val="24"/>
              </w:rPr>
              <w:t>0,0007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du_189</w:t>
            </w:r>
          </w:p>
        </w:tc>
        <w:tc>
          <w:tcPr>
            <w:tcW w:w="910" w:type="pct"/>
          </w:tcPr>
          <w:p w:rsidR="003D2FC2" w:rsidRPr="00D505BB" w:rsidRDefault="003D2FC2" w:rsidP="00B9256A">
            <w:pPr>
              <w:autoSpaceDE w:val="0"/>
              <w:autoSpaceDN w:val="0"/>
              <w:adjustRightInd w:val="0"/>
              <w:jc w:val="center"/>
              <w:rPr>
                <w:szCs w:val="24"/>
              </w:rPr>
            </w:pPr>
            <w:r w:rsidRPr="00D505BB">
              <w:rPr>
                <w:szCs w:val="24"/>
              </w:rPr>
              <w:t>−59,8606</w:t>
            </w:r>
          </w:p>
        </w:tc>
        <w:tc>
          <w:tcPr>
            <w:tcW w:w="747" w:type="pct"/>
          </w:tcPr>
          <w:p w:rsidR="003D2FC2" w:rsidRPr="00D505BB" w:rsidRDefault="003D2FC2" w:rsidP="00B9256A">
            <w:pPr>
              <w:autoSpaceDE w:val="0"/>
              <w:autoSpaceDN w:val="0"/>
              <w:adjustRightInd w:val="0"/>
              <w:jc w:val="center"/>
              <w:rPr>
                <w:szCs w:val="24"/>
              </w:rPr>
            </w:pPr>
            <w:r w:rsidRPr="00D505BB">
              <w:rPr>
                <w:szCs w:val="24"/>
              </w:rPr>
              <w:t>14,1493</w:t>
            </w:r>
          </w:p>
        </w:tc>
        <w:tc>
          <w:tcPr>
            <w:tcW w:w="885" w:type="pct"/>
          </w:tcPr>
          <w:p w:rsidR="003D2FC2" w:rsidRPr="00D505BB" w:rsidRDefault="003D2FC2" w:rsidP="00B9256A">
            <w:pPr>
              <w:autoSpaceDE w:val="0"/>
              <w:autoSpaceDN w:val="0"/>
              <w:adjustRightInd w:val="0"/>
              <w:jc w:val="center"/>
              <w:rPr>
                <w:szCs w:val="24"/>
              </w:rPr>
            </w:pPr>
            <w:r w:rsidRPr="00D505BB">
              <w:rPr>
                <w:szCs w:val="24"/>
              </w:rPr>
              <w:t>−4,231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du_190</w:t>
            </w:r>
          </w:p>
        </w:tc>
        <w:tc>
          <w:tcPr>
            <w:tcW w:w="910" w:type="pct"/>
          </w:tcPr>
          <w:p w:rsidR="003D2FC2" w:rsidRPr="00D505BB" w:rsidRDefault="003D2FC2" w:rsidP="00B9256A">
            <w:pPr>
              <w:autoSpaceDE w:val="0"/>
              <w:autoSpaceDN w:val="0"/>
              <w:adjustRightInd w:val="0"/>
              <w:jc w:val="center"/>
              <w:rPr>
                <w:szCs w:val="24"/>
              </w:rPr>
            </w:pPr>
            <w:r w:rsidRPr="00D505BB">
              <w:rPr>
                <w:szCs w:val="24"/>
              </w:rPr>
              <w:t>164,630</w:t>
            </w:r>
          </w:p>
        </w:tc>
        <w:tc>
          <w:tcPr>
            <w:tcW w:w="747" w:type="pct"/>
          </w:tcPr>
          <w:p w:rsidR="003D2FC2" w:rsidRPr="00D505BB" w:rsidRDefault="003D2FC2" w:rsidP="00B9256A">
            <w:pPr>
              <w:autoSpaceDE w:val="0"/>
              <w:autoSpaceDN w:val="0"/>
              <w:adjustRightInd w:val="0"/>
              <w:jc w:val="center"/>
              <w:rPr>
                <w:szCs w:val="24"/>
              </w:rPr>
            </w:pPr>
            <w:r w:rsidRPr="00D505BB">
              <w:rPr>
                <w:szCs w:val="24"/>
              </w:rPr>
              <w:t>18,7142</w:t>
            </w:r>
          </w:p>
        </w:tc>
        <w:tc>
          <w:tcPr>
            <w:tcW w:w="885" w:type="pct"/>
          </w:tcPr>
          <w:p w:rsidR="003D2FC2" w:rsidRPr="00D505BB" w:rsidRDefault="003D2FC2" w:rsidP="00B9256A">
            <w:pPr>
              <w:autoSpaceDE w:val="0"/>
              <w:autoSpaceDN w:val="0"/>
              <w:adjustRightInd w:val="0"/>
              <w:jc w:val="center"/>
              <w:rPr>
                <w:szCs w:val="24"/>
              </w:rPr>
            </w:pPr>
            <w:r w:rsidRPr="00D505BB">
              <w:rPr>
                <w:szCs w:val="24"/>
              </w:rPr>
              <w:t>8,797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du_191</w:t>
            </w:r>
          </w:p>
        </w:tc>
        <w:tc>
          <w:tcPr>
            <w:tcW w:w="910" w:type="pct"/>
          </w:tcPr>
          <w:p w:rsidR="003D2FC2" w:rsidRPr="00D505BB" w:rsidRDefault="003D2FC2" w:rsidP="00B9256A">
            <w:pPr>
              <w:autoSpaceDE w:val="0"/>
              <w:autoSpaceDN w:val="0"/>
              <w:adjustRightInd w:val="0"/>
              <w:jc w:val="center"/>
              <w:rPr>
                <w:szCs w:val="24"/>
              </w:rPr>
            </w:pPr>
            <w:r w:rsidRPr="00D505BB">
              <w:rPr>
                <w:szCs w:val="24"/>
              </w:rPr>
              <w:t>38,7867</w:t>
            </w:r>
          </w:p>
        </w:tc>
        <w:tc>
          <w:tcPr>
            <w:tcW w:w="747" w:type="pct"/>
          </w:tcPr>
          <w:p w:rsidR="003D2FC2" w:rsidRPr="00D505BB" w:rsidRDefault="003D2FC2" w:rsidP="00B9256A">
            <w:pPr>
              <w:autoSpaceDE w:val="0"/>
              <w:autoSpaceDN w:val="0"/>
              <w:adjustRightInd w:val="0"/>
              <w:jc w:val="center"/>
              <w:rPr>
                <w:szCs w:val="24"/>
              </w:rPr>
            </w:pPr>
            <w:r w:rsidRPr="00D505BB">
              <w:rPr>
                <w:szCs w:val="24"/>
              </w:rPr>
              <w:t>11,3625</w:t>
            </w:r>
          </w:p>
        </w:tc>
        <w:tc>
          <w:tcPr>
            <w:tcW w:w="885" w:type="pct"/>
          </w:tcPr>
          <w:p w:rsidR="003D2FC2" w:rsidRPr="00D505BB" w:rsidRDefault="003D2FC2" w:rsidP="00B9256A">
            <w:pPr>
              <w:autoSpaceDE w:val="0"/>
              <w:autoSpaceDN w:val="0"/>
              <w:adjustRightInd w:val="0"/>
              <w:jc w:val="center"/>
              <w:rPr>
                <w:szCs w:val="24"/>
              </w:rPr>
            </w:pPr>
            <w:r w:rsidRPr="00D505BB">
              <w:rPr>
                <w:szCs w:val="24"/>
              </w:rPr>
              <w:t>3,414</w:t>
            </w:r>
          </w:p>
        </w:tc>
        <w:tc>
          <w:tcPr>
            <w:tcW w:w="747" w:type="pct"/>
          </w:tcPr>
          <w:p w:rsidR="003D2FC2" w:rsidRPr="00D505BB" w:rsidRDefault="003D2FC2" w:rsidP="00B9256A">
            <w:pPr>
              <w:autoSpaceDE w:val="0"/>
              <w:autoSpaceDN w:val="0"/>
              <w:adjustRightInd w:val="0"/>
              <w:jc w:val="center"/>
              <w:rPr>
                <w:szCs w:val="24"/>
              </w:rPr>
            </w:pPr>
            <w:r w:rsidRPr="00D505BB">
              <w:rPr>
                <w:szCs w:val="24"/>
              </w:rPr>
              <w:t>0,0007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du_192</w:t>
            </w:r>
          </w:p>
        </w:tc>
        <w:tc>
          <w:tcPr>
            <w:tcW w:w="910" w:type="pct"/>
          </w:tcPr>
          <w:p w:rsidR="003D2FC2" w:rsidRPr="00D505BB" w:rsidRDefault="003D2FC2" w:rsidP="00B9256A">
            <w:pPr>
              <w:autoSpaceDE w:val="0"/>
              <w:autoSpaceDN w:val="0"/>
              <w:adjustRightInd w:val="0"/>
              <w:jc w:val="center"/>
              <w:rPr>
                <w:szCs w:val="24"/>
              </w:rPr>
            </w:pPr>
            <w:r w:rsidRPr="00D505BB">
              <w:rPr>
                <w:szCs w:val="24"/>
              </w:rPr>
              <w:t>85,1161</w:t>
            </w:r>
          </w:p>
        </w:tc>
        <w:tc>
          <w:tcPr>
            <w:tcW w:w="747" w:type="pct"/>
          </w:tcPr>
          <w:p w:rsidR="003D2FC2" w:rsidRPr="00D505BB" w:rsidRDefault="003D2FC2" w:rsidP="00B9256A">
            <w:pPr>
              <w:autoSpaceDE w:val="0"/>
              <w:autoSpaceDN w:val="0"/>
              <w:adjustRightInd w:val="0"/>
              <w:jc w:val="center"/>
              <w:rPr>
                <w:szCs w:val="24"/>
              </w:rPr>
            </w:pPr>
            <w:r w:rsidRPr="00D505BB">
              <w:rPr>
                <w:szCs w:val="24"/>
              </w:rPr>
              <w:t>12,7355</w:t>
            </w:r>
          </w:p>
        </w:tc>
        <w:tc>
          <w:tcPr>
            <w:tcW w:w="885" w:type="pct"/>
          </w:tcPr>
          <w:p w:rsidR="003D2FC2" w:rsidRPr="00D505BB" w:rsidRDefault="003D2FC2" w:rsidP="00B9256A">
            <w:pPr>
              <w:autoSpaceDE w:val="0"/>
              <w:autoSpaceDN w:val="0"/>
              <w:adjustRightInd w:val="0"/>
              <w:jc w:val="center"/>
              <w:rPr>
                <w:szCs w:val="24"/>
              </w:rPr>
            </w:pPr>
            <w:r w:rsidRPr="00D505BB">
              <w:rPr>
                <w:szCs w:val="24"/>
              </w:rPr>
              <w:t>6,683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du_193</w:t>
            </w:r>
          </w:p>
        </w:tc>
        <w:tc>
          <w:tcPr>
            <w:tcW w:w="910" w:type="pct"/>
          </w:tcPr>
          <w:p w:rsidR="003D2FC2" w:rsidRPr="00D505BB" w:rsidRDefault="003D2FC2" w:rsidP="00B9256A">
            <w:pPr>
              <w:autoSpaceDE w:val="0"/>
              <w:autoSpaceDN w:val="0"/>
              <w:adjustRightInd w:val="0"/>
              <w:jc w:val="center"/>
              <w:rPr>
                <w:szCs w:val="24"/>
              </w:rPr>
            </w:pPr>
            <w:r w:rsidRPr="00D505BB">
              <w:rPr>
                <w:szCs w:val="24"/>
              </w:rPr>
              <w:t>47,5989</w:t>
            </w:r>
          </w:p>
        </w:tc>
        <w:tc>
          <w:tcPr>
            <w:tcW w:w="747" w:type="pct"/>
          </w:tcPr>
          <w:p w:rsidR="003D2FC2" w:rsidRPr="00D505BB" w:rsidRDefault="003D2FC2" w:rsidP="00B9256A">
            <w:pPr>
              <w:autoSpaceDE w:val="0"/>
              <w:autoSpaceDN w:val="0"/>
              <w:adjustRightInd w:val="0"/>
              <w:jc w:val="center"/>
              <w:rPr>
                <w:szCs w:val="24"/>
              </w:rPr>
            </w:pPr>
            <w:r w:rsidRPr="00D505BB">
              <w:rPr>
                <w:szCs w:val="24"/>
              </w:rPr>
              <w:t>17,1060</w:t>
            </w:r>
          </w:p>
        </w:tc>
        <w:tc>
          <w:tcPr>
            <w:tcW w:w="885" w:type="pct"/>
          </w:tcPr>
          <w:p w:rsidR="003D2FC2" w:rsidRPr="00D505BB" w:rsidRDefault="003D2FC2" w:rsidP="00B9256A">
            <w:pPr>
              <w:autoSpaceDE w:val="0"/>
              <w:autoSpaceDN w:val="0"/>
              <w:adjustRightInd w:val="0"/>
              <w:jc w:val="center"/>
              <w:rPr>
                <w:szCs w:val="24"/>
              </w:rPr>
            </w:pPr>
            <w:r w:rsidRPr="00D505BB">
              <w:rPr>
                <w:szCs w:val="24"/>
              </w:rPr>
              <w:t>2,783</w:t>
            </w:r>
          </w:p>
        </w:tc>
        <w:tc>
          <w:tcPr>
            <w:tcW w:w="747" w:type="pct"/>
          </w:tcPr>
          <w:p w:rsidR="003D2FC2" w:rsidRPr="00D505BB" w:rsidRDefault="003D2FC2" w:rsidP="00B9256A">
            <w:pPr>
              <w:autoSpaceDE w:val="0"/>
              <w:autoSpaceDN w:val="0"/>
              <w:adjustRightInd w:val="0"/>
              <w:jc w:val="center"/>
              <w:rPr>
                <w:szCs w:val="24"/>
              </w:rPr>
            </w:pPr>
            <w:r w:rsidRPr="00D505BB">
              <w:rPr>
                <w:szCs w:val="24"/>
              </w:rPr>
              <w:t>0,0057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du_194</w:t>
            </w:r>
          </w:p>
        </w:tc>
        <w:tc>
          <w:tcPr>
            <w:tcW w:w="910" w:type="pct"/>
          </w:tcPr>
          <w:p w:rsidR="003D2FC2" w:rsidRPr="00D505BB" w:rsidRDefault="003D2FC2" w:rsidP="00B9256A">
            <w:pPr>
              <w:autoSpaceDE w:val="0"/>
              <w:autoSpaceDN w:val="0"/>
              <w:adjustRightInd w:val="0"/>
              <w:jc w:val="center"/>
              <w:rPr>
                <w:szCs w:val="24"/>
              </w:rPr>
            </w:pPr>
            <w:r w:rsidRPr="00D505BB">
              <w:rPr>
                <w:szCs w:val="24"/>
              </w:rPr>
              <w:t>40,3077</w:t>
            </w:r>
          </w:p>
        </w:tc>
        <w:tc>
          <w:tcPr>
            <w:tcW w:w="747" w:type="pct"/>
          </w:tcPr>
          <w:p w:rsidR="003D2FC2" w:rsidRPr="00D505BB" w:rsidRDefault="003D2FC2" w:rsidP="00B9256A">
            <w:pPr>
              <w:autoSpaceDE w:val="0"/>
              <w:autoSpaceDN w:val="0"/>
              <w:adjustRightInd w:val="0"/>
              <w:jc w:val="center"/>
              <w:rPr>
                <w:szCs w:val="24"/>
              </w:rPr>
            </w:pPr>
            <w:r w:rsidRPr="00D505BB">
              <w:rPr>
                <w:szCs w:val="24"/>
              </w:rPr>
              <w:t>11,2531</w:t>
            </w:r>
          </w:p>
        </w:tc>
        <w:tc>
          <w:tcPr>
            <w:tcW w:w="885" w:type="pct"/>
          </w:tcPr>
          <w:p w:rsidR="003D2FC2" w:rsidRPr="00D505BB" w:rsidRDefault="003D2FC2" w:rsidP="00B9256A">
            <w:pPr>
              <w:autoSpaceDE w:val="0"/>
              <w:autoSpaceDN w:val="0"/>
              <w:adjustRightInd w:val="0"/>
              <w:jc w:val="center"/>
              <w:rPr>
                <w:szCs w:val="24"/>
              </w:rPr>
            </w:pPr>
            <w:r w:rsidRPr="00D505BB">
              <w:rPr>
                <w:szCs w:val="24"/>
              </w:rPr>
              <w:t>3,582</w:t>
            </w:r>
          </w:p>
        </w:tc>
        <w:tc>
          <w:tcPr>
            <w:tcW w:w="747" w:type="pct"/>
          </w:tcPr>
          <w:p w:rsidR="003D2FC2" w:rsidRPr="00D505BB" w:rsidRDefault="003D2FC2" w:rsidP="00B9256A">
            <w:pPr>
              <w:autoSpaceDE w:val="0"/>
              <w:autoSpaceDN w:val="0"/>
              <w:adjustRightInd w:val="0"/>
              <w:jc w:val="center"/>
              <w:rPr>
                <w:szCs w:val="24"/>
              </w:rPr>
            </w:pPr>
            <w:r w:rsidRPr="00D505BB">
              <w:rPr>
                <w:szCs w:val="24"/>
              </w:rPr>
              <w:t>0,0004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du_195</w:t>
            </w:r>
          </w:p>
        </w:tc>
        <w:tc>
          <w:tcPr>
            <w:tcW w:w="910" w:type="pct"/>
          </w:tcPr>
          <w:p w:rsidR="003D2FC2" w:rsidRPr="00D505BB" w:rsidRDefault="003D2FC2" w:rsidP="00B9256A">
            <w:pPr>
              <w:autoSpaceDE w:val="0"/>
              <w:autoSpaceDN w:val="0"/>
              <w:adjustRightInd w:val="0"/>
              <w:jc w:val="center"/>
              <w:rPr>
                <w:szCs w:val="24"/>
              </w:rPr>
            </w:pPr>
            <w:r w:rsidRPr="00D505BB">
              <w:rPr>
                <w:szCs w:val="24"/>
              </w:rPr>
              <w:t>−93,6716</w:t>
            </w:r>
          </w:p>
        </w:tc>
        <w:tc>
          <w:tcPr>
            <w:tcW w:w="747" w:type="pct"/>
          </w:tcPr>
          <w:p w:rsidR="003D2FC2" w:rsidRPr="00D505BB" w:rsidRDefault="003D2FC2" w:rsidP="00B9256A">
            <w:pPr>
              <w:autoSpaceDE w:val="0"/>
              <w:autoSpaceDN w:val="0"/>
              <w:adjustRightInd w:val="0"/>
              <w:jc w:val="center"/>
              <w:rPr>
                <w:szCs w:val="24"/>
              </w:rPr>
            </w:pPr>
            <w:r w:rsidRPr="00D505BB">
              <w:rPr>
                <w:szCs w:val="24"/>
              </w:rPr>
              <w:t>66,5183</w:t>
            </w:r>
          </w:p>
        </w:tc>
        <w:tc>
          <w:tcPr>
            <w:tcW w:w="885" w:type="pct"/>
          </w:tcPr>
          <w:p w:rsidR="003D2FC2" w:rsidRPr="00D505BB" w:rsidRDefault="003D2FC2" w:rsidP="00B9256A">
            <w:pPr>
              <w:autoSpaceDE w:val="0"/>
              <w:autoSpaceDN w:val="0"/>
              <w:adjustRightInd w:val="0"/>
              <w:jc w:val="center"/>
              <w:rPr>
                <w:szCs w:val="24"/>
              </w:rPr>
            </w:pPr>
            <w:r w:rsidRPr="00D505BB">
              <w:rPr>
                <w:szCs w:val="24"/>
              </w:rPr>
              <w:t>−1,408</w:t>
            </w:r>
          </w:p>
        </w:tc>
        <w:tc>
          <w:tcPr>
            <w:tcW w:w="747" w:type="pct"/>
          </w:tcPr>
          <w:p w:rsidR="003D2FC2" w:rsidRPr="00D505BB" w:rsidRDefault="003D2FC2" w:rsidP="00B9256A">
            <w:pPr>
              <w:autoSpaceDE w:val="0"/>
              <w:autoSpaceDN w:val="0"/>
              <w:adjustRightInd w:val="0"/>
              <w:jc w:val="center"/>
              <w:rPr>
                <w:szCs w:val="24"/>
              </w:rPr>
            </w:pPr>
            <w:r w:rsidRPr="00D505BB">
              <w:rPr>
                <w:szCs w:val="24"/>
              </w:rPr>
              <w:t>0,1601</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du_196</w:t>
            </w:r>
          </w:p>
        </w:tc>
        <w:tc>
          <w:tcPr>
            <w:tcW w:w="910" w:type="pct"/>
          </w:tcPr>
          <w:p w:rsidR="003D2FC2" w:rsidRPr="00D505BB" w:rsidRDefault="003D2FC2" w:rsidP="00B9256A">
            <w:pPr>
              <w:autoSpaceDE w:val="0"/>
              <w:autoSpaceDN w:val="0"/>
              <w:adjustRightInd w:val="0"/>
              <w:jc w:val="center"/>
              <w:rPr>
                <w:szCs w:val="24"/>
              </w:rPr>
            </w:pPr>
            <w:r w:rsidRPr="00D505BB">
              <w:rPr>
                <w:szCs w:val="24"/>
              </w:rPr>
              <w:t>71,3434</w:t>
            </w:r>
          </w:p>
        </w:tc>
        <w:tc>
          <w:tcPr>
            <w:tcW w:w="747" w:type="pct"/>
          </w:tcPr>
          <w:p w:rsidR="003D2FC2" w:rsidRPr="00D505BB" w:rsidRDefault="003D2FC2" w:rsidP="00B9256A">
            <w:pPr>
              <w:autoSpaceDE w:val="0"/>
              <w:autoSpaceDN w:val="0"/>
              <w:adjustRightInd w:val="0"/>
              <w:jc w:val="center"/>
              <w:rPr>
                <w:szCs w:val="24"/>
              </w:rPr>
            </w:pPr>
            <w:r w:rsidRPr="00D505BB">
              <w:rPr>
                <w:szCs w:val="24"/>
              </w:rPr>
              <w:t>16,8212</w:t>
            </w:r>
          </w:p>
        </w:tc>
        <w:tc>
          <w:tcPr>
            <w:tcW w:w="885" w:type="pct"/>
          </w:tcPr>
          <w:p w:rsidR="003D2FC2" w:rsidRPr="00D505BB" w:rsidRDefault="003D2FC2" w:rsidP="00B9256A">
            <w:pPr>
              <w:autoSpaceDE w:val="0"/>
              <w:autoSpaceDN w:val="0"/>
              <w:adjustRightInd w:val="0"/>
              <w:jc w:val="center"/>
              <w:rPr>
                <w:szCs w:val="24"/>
              </w:rPr>
            </w:pPr>
            <w:r w:rsidRPr="00D505BB">
              <w:rPr>
                <w:szCs w:val="24"/>
              </w:rPr>
              <w:t>4,241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du_197</w:t>
            </w:r>
          </w:p>
        </w:tc>
        <w:tc>
          <w:tcPr>
            <w:tcW w:w="910" w:type="pct"/>
          </w:tcPr>
          <w:p w:rsidR="003D2FC2" w:rsidRPr="00D505BB" w:rsidRDefault="003D2FC2" w:rsidP="00B9256A">
            <w:pPr>
              <w:autoSpaceDE w:val="0"/>
              <w:autoSpaceDN w:val="0"/>
              <w:adjustRightInd w:val="0"/>
              <w:jc w:val="center"/>
              <w:rPr>
                <w:szCs w:val="24"/>
              </w:rPr>
            </w:pPr>
            <w:r w:rsidRPr="00D505BB">
              <w:rPr>
                <w:szCs w:val="24"/>
              </w:rPr>
              <w:t>33,3344</w:t>
            </w:r>
          </w:p>
        </w:tc>
        <w:tc>
          <w:tcPr>
            <w:tcW w:w="747" w:type="pct"/>
          </w:tcPr>
          <w:p w:rsidR="003D2FC2" w:rsidRPr="00D505BB" w:rsidRDefault="003D2FC2" w:rsidP="00B9256A">
            <w:pPr>
              <w:autoSpaceDE w:val="0"/>
              <w:autoSpaceDN w:val="0"/>
              <w:adjustRightInd w:val="0"/>
              <w:jc w:val="center"/>
              <w:rPr>
                <w:szCs w:val="24"/>
              </w:rPr>
            </w:pPr>
            <w:r w:rsidRPr="00D505BB">
              <w:rPr>
                <w:szCs w:val="24"/>
              </w:rPr>
              <w:t>10,9425</w:t>
            </w:r>
          </w:p>
        </w:tc>
        <w:tc>
          <w:tcPr>
            <w:tcW w:w="885" w:type="pct"/>
          </w:tcPr>
          <w:p w:rsidR="003D2FC2" w:rsidRPr="00D505BB" w:rsidRDefault="003D2FC2" w:rsidP="00B9256A">
            <w:pPr>
              <w:autoSpaceDE w:val="0"/>
              <w:autoSpaceDN w:val="0"/>
              <w:adjustRightInd w:val="0"/>
              <w:jc w:val="center"/>
              <w:rPr>
                <w:szCs w:val="24"/>
              </w:rPr>
            </w:pPr>
            <w:r w:rsidRPr="00D505BB">
              <w:rPr>
                <w:szCs w:val="24"/>
              </w:rPr>
              <w:t>3,046</w:t>
            </w:r>
          </w:p>
        </w:tc>
        <w:tc>
          <w:tcPr>
            <w:tcW w:w="747" w:type="pct"/>
          </w:tcPr>
          <w:p w:rsidR="003D2FC2" w:rsidRPr="00D505BB" w:rsidRDefault="003D2FC2" w:rsidP="00B9256A">
            <w:pPr>
              <w:autoSpaceDE w:val="0"/>
              <w:autoSpaceDN w:val="0"/>
              <w:adjustRightInd w:val="0"/>
              <w:jc w:val="center"/>
              <w:rPr>
                <w:szCs w:val="24"/>
              </w:rPr>
            </w:pPr>
            <w:r w:rsidRPr="00D505BB">
              <w:rPr>
                <w:szCs w:val="24"/>
              </w:rPr>
              <w:t>0,0025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du_198</w:t>
            </w:r>
          </w:p>
        </w:tc>
        <w:tc>
          <w:tcPr>
            <w:tcW w:w="910" w:type="pct"/>
          </w:tcPr>
          <w:p w:rsidR="003D2FC2" w:rsidRPr="00D505BB" w:rsidRDefault="003D2FC2" w:rsidP="00B9256A">
            <w:pPr>
              <w:autoSpaceDE w:val="0"/>
              <w:autoSpaceDN w:val="0"/>
              <w:adjustRightInd w:val="0"/>
              <w:jc w:val="center"/>
              <w:rPr>
                <w:szCs w:val="24"/>
              </w:rPr>
            </w:pPr>
            <w:r w:rsidRPr="00D505BB">
              <w:rPr>
                <w:szCs w:val="24"/>
              </w:rPr>
              <w:t>104,775</w:t>
            </w:r>
          </w:p>
        </w:tc>
        <w:tc>
          <w:tcPr>
            <w:tcW w:w="747" w:type="pct"/>
          </w:tcPr>
          <w:p w:rsidR="003D2FC2" w:rsidRPr="00D505BB" w:rsidRDefault="003D2FC2" w:rsidP="00B9256A">
            <w:pPr>
              <w:autoSpaceDE w:val="0"/>
              <w:autoSpaceDN w:val="0"/>
              <w:adjustRightInd w:val="0"/>
              <w:jc w:val="center"/>
              <w:rPr>
                <w:szCs w:val="24"/>
              </w:rPr>
            </w:pPr>
            <w:r w:rsidRPr="00D505BB">
              <w:rPr>
                <w:szCs w:val="24"/>
              </w:rPr>
              <w:t>43,9675</w:t>
            </w:r>
          </w:p>
        </w:tc>
        <w:tc>
          <w:tcPr>
            <w:tcW w:w="885" w:type="pct"/>
          </w:tcPr>
          <w:p w:rsidR="003D2FC2" w:rsidRPr="00D505BB" w:rsidRDefault="003D2FC2" w:rsidP="00B9256A">
            <w:pPr>
              <w:autoSpaceDE w:val="0"/>
              <w:autoSpaceDN w:val="0"/>
              <w:adjustRightInd w:val="0"/>
              <w:jc w:val="center"/>
              <w:rPr>
                <w:szCs w:val="24"/>
              </w:rPr>
            </w:pPr>
            <w:r w:rsidRPr="00D505BB">
              <w:rPr>
                <w:szCs w:val="24"/>
              </w:rPr>
              <w:t>2,383</w:t>
            </w:r>
          </w:p>
        </w:tc>
        <w:tc>
          <w:tcPr>
            <w:tcW w:w="747" w:type="pct"/>
          </w:tcPr>
          <w:p w:rsidR="003D2FC2" w:rsidRPr="00D505BB" w:rsidRDefault="003D2FC2" w:rsidP="00B9256A">
            <w:pPr>
              <w:autoSpaceDE w:val="0"/>
              <w:autoSpaceDN w:val="0"/>
              <w:adjustRightInd w:val="0"/>
              <w:jc w:val="center"/>
              <w:rPr>
                <w:szCs w:val="24"/>
              </w:rPr>
            </w:pPr>
            <w:r w:rsidRPr="00D505BB">
              <w:rPr>
                <w:szCs w:val="24"/>
              </w:rPr>
              <w:t>0,0178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du_199</w:t>
            </w:r>
          </w:p>
        </w:tc>
        <w:tc>
          <w:tcPr>
            <w:tcW w:w="910" w:type="pct"/>
          </w:tcPr>
          <w:p w:rsidR="003D2FC2" w:rsidRPr="00D505BB" w:rsidRDefault="003D2FC2" w:rsidP="00B9256A">
            <w:pPr>
              <w:autoSpaceDE w:val="0"/>
              <w:autoSpaceDN w:val="0"/>
              <w:adjustRightInd w:val="0"/>
              <w:jc w:val="center"/>
              <w:rPr>
                <w:szCs w:val="24"/>
              </w:rPr>
            </w:pPr>
            <w:r w:rsidRPr="00D505BB">
              <w:rPr>
                <w:szCs w:val="24"/>
              </w:rPr>
              <w:t>189,967</w:t>
            </w:r>
          </w:p>
        </w:tc>
        <w:tc>
          <w:tcPr>
            <w:tcW w:w="747" w:type="pct"/>
          </w:tcPr>
          <w:p w:rsidR="003D2FC2" w:rsidRPr="00D505BB" w:rsidRDefault="003D2FC2" w:rsidP="00B9256A">
            <w:pPr>
              <w:autoSpaceDE w:val="0"/>
              <w:autoSpaceDN w:val="0"/>
              <w:adjustRightInd w:val="0"/>
              <w:jc w:val="center"/>
              <w:rPr>
                <w:szCs w:val="24"/>
              </w:rPr>
            </w:pPr>
            <w:r w:rsidRPr="00D505BB">
              <w:rPr>
                <w:szCs w:val="24"/>
              </w:rPr>
              <w:t>17,1390</w:t>
            </w:r>
          </w:p>
        </w:tc>
        <w:tc>
          <w:tcPr>
            <w:tcW w:w="885" w:type="pct"/>
          </w:tcPr>
          <w:p w:rsidR="003D2FC2" w:rsidRPr="00D505BB" w:rsidRDefault="003D2FC2" w:rsidP="00B9256A">
            <w:pPr>
              <w:autoSpaceDE w:val="0"/>
              <w:autoSpaceDN w:val="0"/>
              <w:adjustRightInd w:val="0"/>
              <w:jc w:val="center"/>
              <w:rPr>
                <w:szCs w:val="24"/>
              </w:rPr>
            </w:pPr>
            <w:r w:rsidRPr="00D505BB">
              <w:rPr>
                <w:szCs w:val="24"/>
              </w:rPr>
              <w:t>11,08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du_200</w:t>
            </w:r>
          </w:p>
        </w:tc>
        <w:tc>
          <w:tcPr>
            <w:tcW w:w="910" w:type="pct"/>
          </w:tcPr>
          <w:p w:rsidR="003D2FC2" w:rsidRPr="00D505BB" w:rsidRDefault="003D2FC2" w:rsidP="00B9256A">
            <w:pPr>
              <w:autoSpaceDE w:val="0"/>
              <w:autoSpaceDN w:val="0"/>
              <w:adjustRightInd w:val="0"/>
              <w:jc w:val="center"/>
              <w:rPr>
                <w:szCs w:val="24"/>
              </w:rPr>
            </w:pPr>
            <w:r w:rsidRPr="00D505BB">
              <w:rPr>
                <w:szCs w:val="24"/>
              </w:rPr>
              <w:t>44,0544</w:t>
            </w:r>
          </w:p>
        </w:tc>
        <w:tc>
          <w:tcPr>
            <w:tcW w:w="747" w:type="pct"/>
          </w:tcPr>
          <w:p w:rsidR="003D2FC2" w:rsidRPr="00D505BB" w:rsidRDefault="003D2FC2" w:rsidP="00B9256A">
            <w:pPr>
              <w:autoSpaceDE w:val="0"/>
              <w:autoSpaceDN w:val="0"/>
              <w:adjustRightInd w:val="0"/>
              <w:jc w:val="center"/>
              <w:rPr>
                <w:szCs w:val="24"/>
              </w:rPr>
            </w:pPr>
            <w:r w:rsidRPr="00D505BB">
              <w:rPr>
                <w:szCs w:val="24"/>
              </w:rPr>
              <w:t>13,6013</w:t>
            </w:r>
          </w:p>
        </w:tc>
        <w:tc>
          <w:tcPr>
            <w:tcW w:w="885" w:type="pct"/>
          </w:tcPr>
          <w:p w:rsidR="003D2FC2" w:rsidRPr="00D505BB" w:rsidRDefault="003D2FC2" w:rsidP="00B9256A">
            <w:pPr>
              <w:autoSpaceDE w:val="0"/>
              <w:autoSpaceDN w:val="0"/>
              <w:adjustRightInd w:val="0"/>
              <w:jc w:val="center"/>
              <w:rPr>
                <w:szCs w:val="24"/>
              </w:rPr>
            </w:pPr>
            <w:r w:rsidRPr="00D505BB">
              <w:rPr>
                <w:szCs w:val="24"/>
              </w:rPr>
              <w:t>3,239</w:t>
            </w:r>
          </w:p>
        </w:tc>
        <w:tc>
          <w:tcPr>
            <w:tcW w:w="747" w:type="pct"/>
          </w:tcPr>
          <w:p w:rsidR="003D2FC2" w:rsidRPr="00D505BB" w:rsidRDefault="003D2FC2" w:rsidP="00B9256A">
            <w:pPr>
              <w:autoSpaceDE w:val="0"/>
              <w:autoSpaceDN w:val="0"/>
              <w:adjustRightInd w:val="0"/>
              <w:jc w:val="center"/>
              <w:rPr>
                <w:szCs w:val="24"/>
              </w:rPr>
            </w:pPr>
            <w:r w:rsidRPr="00D505BB">
              <w:rPr>
                <w:szCs w:val="24"/>
              </w:rPr>
              <w:t>0,0013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du_201</w:t>
            </w:r>
          </w:p>
        </w:tc>
        <w:tc>
          <w:tcPr>
            <w:tcW w:w="910" w:type="pct"/>
          </w:tcPr>
          <w:p w:rsidR="003D2FC2" w:rsidRPr="00D505BB" w:rsidRDefault="003D2FC2" w:rsidP="00B9256A">
            <w:pPr>
              <w:autoSpaceDE w:val="0"/>
              <w:autoSpaceDN w:val="0"/>
              <w:adjustRightInd w:val="0"/>
              <w:jc w:val="center"/>
              <w:rPr>
                <w:szCs w:val="24"/>
              </w:rPr>
            </w:pPr>
            <w:r w:rsidRPr="00D505BB">
              <w:rPr>
                <w:szCs w:val="24"/>
              </w:rPr>
              <w:t>34,6964</w:t>
            </w:r>
          </w:p>
        </w:tc>
        <w:tc>
          <w:tcPr>
            <w:tcW w:w="747" w:type="pct"/>
          </w:tcPr>
          <w:p w:rsidR="003D2FC2" w:rsidRPr="00D505BB" w:rsidRDefault="003D2FC2" w:rsidP="00B9256A">
            <w:pPr>
              <w:autoSpaceDE w:val="0"/>
              <w:autoSpaceDN w:val="0"/>
              <w:adjustRightInd w:val="0"/>
              <w:jc w:val="center"/>
              <w:rPr>
                <w:szCs w:val="24"/>
              </w:rPr>
            </w:pPr>
            <w:r w:rsidRPr="00D505BB">
              <w:rPr>
                <w:szCs w:val="24"/>
              </w:rPr>
              <w:t>11,3474</w:t>
            </w:r>
          </w:p>
        </w:tc>
        <w:tc>
          <w:tcPr>
            <w:tcW w:w="885" w:type="pct"/>
          </w:tcPr>
          <w:p w:rsidR="003D2FC2" w:rsidRPr="00D505BB" w:rsidRDefault="003D2FC2" w:rsidP="00B9256A">
            <w:pPr>
              <w:autoSpaceDE w:val="0"/>
              <w:autoSpaceDN w:val="0"/>
              <w:adjustRightInd w:val="0"/>
              <w:jc w:val="center"/>
              <w:rPr>
                <w:szCs w:val="24"/>
              </w:rPr>
            </w:pPr>
            <w:r w:rsidRPr="00D505BB">
              <w:rPr>
                <w:szCs w:val="24"/>
              </w:rPr>
              <w:t>3,058</w:t>
            </w:r>
          </w:p>
        </w:tc>
        <w:tc>
          <w:tcPr>
            <w:tcW w:w="747" w:type="pct"/>
          </w:tcPr>
          <w:p w:rsidR="003D2FC2" w:rsidRPr="00D505BB" w:rsidRDefault="003D2FC2" w:rsidP="00B9256A">
            <w:pPr>
              <w:autoSpaceDE w:val="0"/>
              <w:autoSpaceDN w:val="0"/>
              <w:adjustRightInd w:val="0"/>
              <w:jc w:val="center"/>
              <w:rPr>
                <w:szCs w:val="24"/>
              </w:rPr>
            </w:pPr>
            <w:r w:rsidRPr="00D505BB">
              <w:rPr>
                <w:szCs w:val="24"/>
              </w:rPr>
              <w:t>0,0024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du_202</w:t>
            </w:r>
          </w:p>
        </w:tc>
        <w:tc>
          <w:tcPr>
            <w:tcW w:w="910" w:type="pct"/>
          </w:tcPr>
          <w:p w:rsidR="003D2FC2" w:rsidRPr="00D505BB" w:rsidRDefault="003D2FC2" w:rsidP="00B9256A">
            <w:pPr>
              <w:autoSpaceDE w:val="0"/>
              <w:autoSpaceDN w:val="0"/>
              <w:adjustRightInd w:val="0"/>
              <w:jc w:val="center"/>
              <w:rPr>
                <w:szCs w:val="24"/>
              </w:rPr>
            </w:pPr>
            <w:r w:rsidRPr="00D505BB">
              <w:rPr>
                <w:szCs w:val="24"/>
              </w:rPr>
              <w:t>36,9245</w:t>
            </w:r>
          </w:p>
        </w:tc>
        <w:tc>
          <w:tcPr>
            <w:tcW w:w="747" w:type="pct"/>
          </w:tcPr>
          <w:p w:rsidR="003D2FC2" w:rsidRPr="00D505BB" w:rsidRDefault="003D2FC2" w:rsidP="00B9256A">
            <w:pPr>
              <w:autoSpaceDE w:val="0"/>
              <w:autoSpaceDN w:val="0"/>
              <w:adjustRightInd w:val="0"/>
              <w:jc w:val="center"/>
              <w:rPr>
                <w:szCs w:val="24"/>
              </w:rPr>
            </w:pPr>
            <w:r w:rsidRPr="00D505BB">
              <w:rPr>
                <w:szCs w:val="24"/>
              </w:rPr>
              <w:t>11,2566</w:t>
            </w:r>
          </w:p>
        </w:tc>
        <w:tc>
          <w:tcPr>
            <w:tcW w:w="885" w:type="pct"/>
          </w:tcPr>
          <w:p w:rsidR="003D2FC2" w:rsidRPr="00D505BB" w:rsidRDefault="003D2FC2" w:rsidP="00B9256A">
            <w:pPr>
              <w:autoSpaceDE w:val="0"/>
              <w:autoSpaceDN w:val="0"/>
              <w:adjustRightInd w:val="0"/>
              <w:jc w:val="center"/>
              <w:rPr>
                <w:szCs w:val="24"/>
              </w:rPr>
            </w:pPr>
            <w:r w:rsidRPr="00D505BB">
              <w:rPr>
                <w:szCs w:val="24"/>
              </w:rPr>
              <w:t>3,280</w:t>
            </w:r>
          </w:p>
        </w:tc>
        <w:tc>
          <w:tcPr>
            <w:tcW w:w="747" w:type="pct"/>
          </w:tcPr>
          <w:p w:rsidR="003D2FC2" w:rsidRPr="00D505BB" w:rsidRDefault="003D2FC2" w:rsidP="00B9256A">
            <w:pPr>
              <w:autoSpaceDE w:val="0"/>
              <w:autoSpaceDN w:val="0"/>
              <w:adjustRightInd w:val="0"/>
              <w:jc w:val="center"/>
              <w:rPr>
                <w:szCs w:val="24"/>
              </w:rPr>
            </w:pPr>
            <w:r w:rsidRPr="00D505BB">
              <w:rPr>
                <w:szCs w:val="24"/>
              </w:rPr>
              <w:t>0,0012</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du_203</w:t>
            </w:r>
          </w:p>
        </w:tc>
        <w:tc>
          <w:tcPr>
            <w:tcW w:w="910" w:type="pct"/>
          </w:tcPr>
          <w:p w:rsidR="003D2FC2" w:rsidRPr="00D505BB" w:rsidRDefault="003D2FC2" w:rsidP="00B9256A">
            <w:pPr>
              <w:autoSpaceDE w:val="0"/>
              <w:autoSpaceDN w:val="0"/>
              <w:adjustRightInd w:val="0"/>
              <w:jc w:val="center"/>
              <w:rPr>
                <w:szCs w:val="24"/>
              </w:rPr>
            </w:pPr>
            <w:r w:rsidRPr="00D505BB">
              <w:rPr>
                <w:szCs w:val="24"/>
              </w:rPr>
              <w:t>292,100</w:t>
            </w:r>
          </w:p>
        </w:tc>
        <w:tc>
          <w:tcPr>
            <w:tcW w:w="747" w:type="pct"/>
          </w:tcPr>
          <w:p w:rsidR="003D2FC2" w:rsidRPr="00D505BB" w:rsidRDefault="003D2FC2" w:rsidP="00B9256A">
            <w:pPr>
              <w:autoSpaceDE w:val="0"/>
              <w:autoSpaceDN w:val="0"/>
              <w:adjustRightInd w:val="0"/>
              <w:jc w:val="center"/>
              <w:rPr>
                <w:szCs w:val="24"/>
              </w:rPr>
            </w:pPr>
            <w:r w:rsidRPr="00D505BB">
              <w:rPr>
                <w:szCs w:val="24"/>
              </w:rPr>
              <w:t>16,0236</w:t>
            </w:r>
          </w:p>
        </w:tc>
        <w:tc>
          <w:tcPr>
            <w:tcW w:w="885" w:type="pct"/>
          </w:tcPr>
          <w:p w:rsidR="003D2FC2" w:rsidRPr="00D505BB" w:rsidRDefault="003D2FC2" w:rsidP="00B9256A">
            <w:pPr>
              <w:autoSpaceDE w:val="0"/>
              <w:autoSpaceDN w:val="0"/>
              <w:adjustRightInd w:val="0"/>
              <w:jc w:val="center"/>
              <w:rPr>
                <w:szCs w:val="24"/>
              </w:rPr>
            </w:pPr>
            <w:r w:rsidRPr="00D505BB">
              <w:rPr>
                <w:szCs w:val="24"/>
              </w:rPr>
              <w:t>18,23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du_204</w:t>
            </w:r>
          </w:p>
        </w:tc>
        <w:tc>
          <w:tcPr>
            <w:tcW w:w="910" w:type="pct"/>
          </w:tcPr>
          <w:p w:rsidR="003D2FC2" w:rsidRPr="00D505BB" w:rsidRDefault="003D2FC2" w:rsidP="00B9256A">
            <w:pPr>
              <w:autoSpaceDE w:val="0"/>
              <w:autoSpaceDN w:val="0"/>
              <w:adjustRightInd w:val="0"/>
              <w:jc w:val="center"/>
              <w:rPr>
                <w:szCs w:val="24"/>
              </w:rPr>
            </w:pPr>
            <w:r w:rsidRPr="00D505BB">
              <w:rPr>
                <w:szCs w:val="24"/>
              </w:rPr>
              <w:t>36,5326</w:t>
            </w:r>
          </w:p>
        </w:tc>
        <w:tc>
          <w:tcPr>
            <w:tcW w:w="747" w:type="pct"/>
          </w:tcPr>
          <w:p w:rsidR="003D2FC2" w:rsidRPr="00D505BB" w:rsidRDefault="003D2FC2" w:rsidP="00B9256A">
            <w:pPr>
              <w:autoSpaceDE w:val="0"/>
              <w:autoSpaceDN w:val="0"/>
              <w:adjustRightInd w:val="0"/>
              <w:jc w:val="center"/>
              <w:rPr>
                <w:szCs w:val="24"/>
              </w:rPr>
            </w:pPr>
            <w:r w:rsidRPr="00D505BB">
              <w:rPr>
                <w:szCs w:val="24"/>
              </w:rPr>
              <w:t>12,1669</w:t>
            </w:r>
          </w:p>
        </w:tc>
        <w:tc>
          <w:tcPr>
            <w:tcW w:w="885" w:type="pct"/>
          </w:tcPr>
          <w:p w:rsidR="003D2FC2" w:rsidRPr="00D505BB" w:rsidRDefault="003D2FC2" w:rsidP="00B9256A">
            <w:pPr>
              <w:autoSpaceDE w:val="0"/>
              <w:autoSpaceDN w:val="0"/>
              <w:adjustRightInd w:val="0"/>
              <w:jc w:val="center"/>
              <w:rPr>
                <w:szCs w:val="24"/>
              </w:rPr>
            </w:pPr>
            <w:r w:rsidRPr="00D505BB">
              <w:rPr>
                <w:szCs w:val="24"/>
              </w:rPr>
              <w:t>3,003</w:t>
            </w:r>
          </w:p>
        </w:tc>
        <w:tc>
          <w:tcPr>
            <w:tcW w:w="747" w:type="pct"/>
          </w:tcPr>
          <w:p w:rsidR="003D2FC2" w:rsidRPr="00D505BB" w:rsidRDefault="003D2FC2" w:rsidP="00B9256A">
            <w:pPr>
              <w:autoSpaceDE w:val="0"/>
              <w:autoSpaceDN w:val="0"/>
              <w:adjustRightInd w:val="0"/>
              <w:jc w:val="center"/>
              <w:rPr>
                <w:szCs w:val="24"/>
              </w:rPr>
            </w:pPr>
            <w:r w:rsidRPr="00D505BB">
              <w:rPr>
                <w:szCs w:val="24"/>
              </w:rPr>
              <w:t>0,0029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du_205</w:t>
            </w:r>
          </w:p>
        </w:tc>
        <w:tc>
          <w:tcPr>
            <w:tcW w:w="910" w:type="pct"/>
          </w:tcPr>
          <w:p w:rsidR="003D2FC2" w:rsidRPr="00D505BB" w:rsidRDefault="003D2FC2" w:rsidP="00B9256A">
            <w:pPr>
              <w:autoSpaceDE w:val="0"/>
              <w:autoSpaceDN w:val="0"/>
              <w:adjustRightInd w:val="0"/>
              <w:jc w:val="center"/>
              <w:rPr>
                <w:szCs w:val="24"/>
              </w:rPr>
            </w:pPr>
            <w:r w:rsidRPr="00D505BB">
              <w:rPr>
                <w:szCs w:val="24"/>
              </w:rPr>
              <w:t>26,5975</w:t>
            </w:r>
          </w:p>
        </w:tc>
        <w:tc>
          <w:tcPr>
            <w:tcW w:w="747" w:type="pct"/>
          </w:tcPr>
          <w:p w:rsidR="003D2FC2" w:rsidRPr="00D505BB" w:rsidRDefault="003D2FC2" w:rsidP="00B9256A">
            <w:pPr>
              <w:autoSpaceDE w:val="0"/>
              <w:autoSpaceDN w:val="0"/>
              <w:adjustRightInd w:val="0"/>
              <w:jc w:val="center"/>
              <w:rPr>
                <w:szCs w:val="24"/>
              </w:rPr>
            </w:pPr>
            <w:r w:rsidRPr="00D505BB">
              <w:rPr>
                <w:szCs w:val="24"/>
              </w:rPr>
              <w:t>13,0820</w:t>
            </w:r>
          </w:p>
        </w:tc>
        <w:tc>
          <w:tcPr>
            <w:tcW w:w="885" w:type="pct"/>
          </w:tcPr>
          <w:p w:rsidR="003D2FC2" w:rsidRPr="00D505BB" w:rsidRDefault="003D2FC2" w:rsidP="00B9256A">
            <w:pPr>
              <w:autoSpaceDE w:val="0"/>
              <w:autoSpaceDN w:val="0"/>
              <w:adjustRightInd w:val="0"/>
              <w:jc w:val="center"/>
              <w:rPr>
                <w:szCs w:val="24"/>
              </w:rPr>
            </w:pPr>
            <w:r w:rsidRPr="00D505BB">
              <w:rPr>
                <w:szCs w:val="24"/>
              </w:rPr>
              <w:t>2,033</w:t>
            </w:r>
          </w:p>
        </w:tc>
        <w:tc>
          <w:tcPr>
            <w:tcW w:w="747" w:type="pct"/>
          </w:tcPr>
          <w:p w:rsidR="003D2FC2" w:rsidRPr="00D505BB" w:rsidRDefault="003D2FC2" w:rsidP="00B9256A">
            <w:pPr>
              <w:autoSpaceDE w:val="0"/>
              <w:autoSpaceDN w:val="0"/>
              <w:adjustRightInd w:val="0"/>
              <w:jc w:val="center"/>
              <w:rPr>
                <w:szCs w:val="24"/>
              </w:rPr>
            </w:pPr>
            <w:r w:rsidRPr="00D505BB">
              <w:rPr>
                <w:szCs w:val="24"/>
              </w:rPr>
              <w:t>0,0429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du_206</w:t>
            </w:r>
          </w:p>
        </w:tc>
        <w:tc>
          <w:tcPr>
            <w:tcW w:w="910" w:type="pct"/>
          </w:tcPr>
          <w:p w:rsidR="003D2FC2" w:rsidRPr="00D505BB" w:rsidRDefault="003D2FC2" w:rsidP="00B9256A">
            <w:pPr>
              <w:autoSpaceDE w:val="0"/>
              <w:autoSpaceDN w:val="0"/>
              <w:adjustRightInd w:val="0"/>
              <w:jc w:val="center"/>
              <w:rPr>
                <w:szCs w:val="24"/>
              </w:rPr>
            </w:pPr>
            <w:r w:rsidRPr="00D505BB">
              <w:rPr>
                <w:szCs w:val="24"/>
              </w:rPr>
              <w:t>37,8094</w:t>
            </w:r>
          </w:p>
        </w:tc>
        <w:tc>
          <w:tcPr>
            <w:tcW w:w="747" w:type="pct"/>
          </w:tcPr>
          <w:p w:rsidR="003D2FC2" w:rsidRPr="00D505BB" w:rsidRDefault="003D2FC2" w:rsidP="00B9256A">
            <w:pPr>
              <w:autoSpaceDE w:val="0"/>
              <w:autoSpaceDN w:val="0"/>
              <w:adjustRightInd w:val="0"/>
              <w:jc w:val="center"/>
              <w:rPr>
                <w:szCs w:val="24"/>
              </w:rPr>
            </w:pPr>
            <w:r w:rsidRPr="00D505BB">
              <w:rPr>
                <w:szCs w:val="24"/>
              </w:rPr>
              <w:t>15,0143</w:t>
            </w:r>
          </w:p>
        </w:tc>
        <w:tc>
          <w:tcPr>
            <w:tcW w:w="885" w:type="pct"/>
          </w:tcPr>
          <w:p w:rsidR="003D2FC2" w:rsidRPr="00D505BB" w:rsidRDefault="003D2FC2" w:rsidP="00B9256A">
            <w:pPr>
              <w:autoSpaceDE w:val="0"/>
              <w:autoSpaceDN w:val="0"/>
              <w:adjustRightInd w:val="0"/>
              <w:jc w:val="center"/>
              <w:rPr>
                <w:szCs w:val="24"/>
              </w:rPr>
            </w:pPr>
            <w:r w:rsidRPr="00D505BB">
              <w:rPr>
                <w:szCs w:val="24"/>
              </w:rPr>
              <w:t>2,518</w:t>
            </w:r>
          </w:p>
        </w:tc>
        <w:tc>
          <w:tcPr>
            <w:tcW w:w="747" w:type="pct"/>
          </w:tcPr>
          <w:p w:rsidR="003D2FC2" w:rsidRPr="00D505BB" w:rsidRDefault="003D2FC2" w:rsidP="00B9256A">
            <w:pPr>
              <w:autoSpaceDE w:val="0"/>
              <w:autoSpaceDN w:val="0"/>
              <w:adjustRightInd w:val="0"/>
              <w:jc w:val="center"/>
              <w:rPr>
                <w:szCs w:val="24"/>
              </w:rPr>
            </w:pPr>
            <w:r w:rsidRPr="00D505BB">
              <w:rPr>
                <w:szCs w:val="24"/>
              </w:rPr>
              <w:t>0,0123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du_207</w:t>
            </w:r>
          </w:p>
        </w:tc>
        <w:tc>
          <w:tcPr>
            <w:tcW w:w="910" w:type="pct"/>
          </w:tcPr>
          <w:p w:rsidR="003D2FC2" w:rsidRPr="00D505BB" w:rsidRDefault="003D2FC2" w:rsidP="00B9256A">
            <w:pPr>
              <w:autoSpaceDE w:val="0"/>
              <w:autoSpaceDN w:val="0"/>
              <w:adjustRightInd w:val="0"/>
              <w:jc w:val="center"/>
              <w:rPr>
                <w:szCs w:val="24"/>
              </w:rPr>
            </w:pPr>
            <w:r w:rsidRPr="00D505BB">
              <w:rPr>
                <w:szCs w:val="24"/>
              </w:rPr>
              <w:t>−22,3930</w:t>
            </w:r>
          </w:p>
        </w:tc>
        <w:tc>
          <w:tcPr>
            <w:tcW w:w="747" w:type="pct"/>
          </w:tcPr>
          <w:p w:rsidR="003D2FC2" w:rsidRPr="00D505BB" w:rsidRDefault="003D2FC2" w:rsidP="00B9256A">
            <w:pPr>
              <w:autoSpaceDE w:val="0"/>
              <w:autoSpaceDN w:val="0"/>
              <w:adjustRightInd w:val="0"/>
              <w:jc w:val="center"/>
              <w:rPr>
                <w:szCs w:val="24"/>
              </w:rPr>
            </w:pPr>
            <w:r w:rsidRPr="00D505BB">
              <w:rPr>
                <w:szCs w:val="24"/>
              </w:rPr>
              <w:t>46,3211</w:t>
            </w:r>
          </w:p>
        </w:tc>
        <w:tc>
          <w:tcPr>
            <w:tcW w:w="885" w:type="pct"/>
          </w:tcPr>
          <w:p w:rsidR="003D2FC2" w:rsidRPr="00D505BB" w:rsidRDefault="003D2FC2" w:rsidP="00B9256A">
            <w:pPr>
              <w:autoSpaceDE w:val="0"/>
              <w:autoSpaceDN w:val="0"/>
              <w:adjustRightInd w:val="0"/>
              <w:jc w:val="center"/>
              <w:rPr>
                <w:szCs w:val="24"/>
              </w:rPr>
            </w:pPr>
            <w:r w:rsidRPr="00D505BB">
              <w:rPr>
                <w:szCs w:val="24"/>
              </w:rPr>
              <w:t>−0,4834</w:t>
            </w:r>
          </w:p>
        </w:tc>
        <w:tc>
          <w:tcPr>
            <w:tcW w:w="747" w:type="pct"/>
          </w:tcPr>
          <w:p w:rsidR="003D2FC2" w:rsidRPr="00D505BB" w:rsidRDefault="003D2FC2" w:rsidP="00B9256A">
            <w:pPr>
              <w:autoSpaceDE w:val="0"/>
              <w:autoSpaceDN w:val="0"/>
              <w:adjustRightInd w:val="0"/>
              <w:jc w:val="center"/>
              <w:rPr>
                <w:szCs w:val="24"/>
              </w:rPr>
            </w:pPr>
            <w:r w:rsidRPr="00D505BB">
              <w:rPr>
                <w:szCs w:val="24"/>
              </w:rPr>
              <w:t>0,6291</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du_208</w:t>
            </w:r>
          </w:p>
        </w:tc>
        <w:tc>
          <w:tcPr>
            <w:tcW w:w="910" w:type="pct"/>
          </w:tcPr>
          <w:p w:rsidR="003D2FC2" w:rsidRPr="00D505BB" w:rsidRDefault="003D2FC2" w:rsidP="00B9256A">
            <w:pPr>
              <w:autoSpaceDE w:val="0"/>
              <w:autoSpaceDN w:val="0"/>
              <w:adjustRightInd w:val="0"/>
              <w:jc w:val="center"/>
              <w:rPr>
                <w:szCs w:val="24"/>
              </w:rPr>
            </w:pPr>
            <w:r w:rsidRPr="00D505BB">
              <w:rPr>
                <w:szCs w:val="24"/>
              </w:rPr>
              <w:t>−65,4832</w:t>
            </w:r>
          </w:p>
        </w:tc>
        <w:tc>
          <w:tcPr>
            <w:tcW w:w="747" w:type="pct"/>
          </w:tcPr>
          <w:p w:rsidR="003D2FC2" w:rsidRPr="00D505BB" w:rsidRDefault="003D2FC2" w:rsidP="00B9256A">
            <w:pPr>
              <w:autoSpaceDE w:val="0"/>
              <w:autoSpaceDN w:val="0"/>
              <w:adjustRightInd w:val="0"/>
              <w:jc w:val="center"/>
              <w:rPr>
                <w:szCs w:val="24"/>
              </w:rPr>
            </w:pPr>
            <w:r w:rsidRPr="00D505BB">
              <w:rPr>
                <w:szCs w:val="24"/>
              </w:rPr>
              <w:t>16,5521</w:t>
            </w:r>
          </w:p>
        </w:tc>
        <w:tc>
          <w:tcPr>
            <w:tcW w:w="885" w:type="pct"/>
          </w:tcPr>
          <w:p w:rsidR="003D2FC2" w:rsidRPr="00D505BB" w:rsidRDefault="003D2FC2" w:rsidP="00B9256A">
            <w:pPr>
              <w:autoSpaceDE w:val="0"/>
              <w:autoSpaceDN w:val="0"/>
              <w:adjustRightInd w:val="0"/>
              <w:jc w:val="center"/>
              <w:rPr>
                <w:szCs w:val="24"/>
              </w:rPr>
            </w:pPr>
            <w:r w:rsidRPr="00D505BB">
              <w:rPr>
                <w:szCs w:val="24"/>
              </w:rPr>
              <w:t>−3,956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du_209</w:t>
            </w:r>
          </w:p>
        </w:tc>
        <w:tc>
          <w:tcPr>
            <w:tcW w:w="910" w:type="pct"/>
          </w:tcPr>
          <w:p w:rsidR="003D2FC2" w:rsidRPr="00D505BB" w:rsidRDefault="003D2FC2" w:rsidP="00B9256A">
            <w:pPr>
              <w:autoSpaceDE w:val="0"/>
              <w:autoSpaceDN w:val="0"/>
              <w:adjustRightInd w:val="0"/>
              <w:jc w:val="center"/>
              <w:rPr>
                <w:szCs w:val="24"/>
              </w:rPr>
            </w:pPr>
            <w:r w:rsidRPr="00D505BB">
              <w:rPr>
                <w:szCs w:val="24"/>
              </w:rPr>
              <w:t>−36,8350</w:t>
            </w:r>
          </w:p>
        </w:tc>
        <w:tc>
          <w:tcPr>
            <w:tcW w:w="747" w:type="pct"/>
          </w:tcPr>
          <w:p w:rsidR="003D2FC2" w:rsidRPr="00D505BB" w:rsidRDefault="003D2FC2" w:rsidP="00B9256A">
            <w:pPr>
              <w:autoSpaceDE w:val="0"/>
              <w:autoSpaceDN w:val="0"/>
              <w:adjustRightInd w:val="0"/>
              <w:jc w:val="center"/>
              <w:rPr>
                <w:szCs w:val="24"/>
              </w:rPr>
            </w:pPr>
            <w:r w:rsidRPr="00D505BB">
              <w:rPr>
                <w:szCs w:val="24"/>
              </w:rPr>
              <w:t>39,7157</w:t>
            </w:r>
          </w:p>
        </w:tc>
        <w:tc>
          <w:tcPr>
            <w:tcW w:w="885" w:type="pct"/>
          </w:tcPr>
          <w:p w:rsidR="003D2FC2" w:rsidRPr="00D505BB" w:rsidRDefault="003D2FC2" w:rsidP="00B9256A">
            <w:pPr>
              <w:autoSpaceDE w:val="0"/>
              <w:autoSpaceDN w:val="0"/>
              <w:adjustRightInd w:val="0"/>
              <w:jc w:val="center"/>
              <w:rPr>
                <w:szCs w:val="24"/>
              </w:rPr>
            </w:pPr>
            <w:r w:rsidRPr="00D505BB">
              <w:rPr>
                <w:szCs w:val="24"/>
              </w:rPr>
              <w:t>−0,9275</w:t>
            </w:r>
          </w:p>
        </w:tc>
        <w:tc>
          <w:tcPr>
            <w:tcW w:w="747" w:type="pct"/>
          </w:tcPr>
          <w:p w:rsidR="003D2FC2" w:rsidRPr="00D505BB" w:rsidRDefault="003D2FC2" w:rsidP="00B9256A">
            <w:pPr>
              <w:autoSpaceDE w:val="0"/>
              <w:autoSpaceDN w:val="0"/>
              <w:adjustRightInd w:val="0"/>
              <w:jc w:val="center"/>
              <w:rPr>
                <w:szCs w:val="24"/>
              </w:rPr>
            </w:pPr>
            <w:r w:rsidRPr="00D505BB">
              <w:rPr>
                <w:szCs w:val="24"/>
              </w:rPr>
              <w:t>0,3544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du_210</w:t>
            </w:r>
          </w:p>
        </w:tc>
        <w:tc>
          <w:tcPr>
            <w:tcW w:w="910" w:type="pct"/>
          </w:tcPr>
          <w:p w:rsidR="003D2FC2" w:rsidRPr="00D505BB" w:rsidRDefault="003D2FC2" w:rsidP="00B9256A">
            <w:pPr>
              <w:autoSpaceDE w:val="0"/>
              <w:autoSpaceDN w:val="0"/>
              <w:adjustRightInd w:val="0"/>
              <w:jc w:val="center"/>
              <w:rPr>
                <w:szCs w:val="24"/>
              </w:rPr>
            </w:pPr>
            <w:r w:rsidRPr="00D505BB">
              <w:rPr>
                <w:szCs w:val="24"/>
              </w:rPr>
              <w:t>291,406</w:t>
            </w:r>
          </w:p>
        </w:tc>
        <w:tc>
          <w:tcPr>
            <w:tcW w:w="747" w:type="pct"/>
          </w:tcPr>
          <w:p w:rsidR="003D2FC2" w:rsidRPr="00D505BB" w:rsidRDefault="003D2FC2" w:rsidP="00B9256A">
            <w:pPr>
              <w:autoSpaceDE w:val="0"/>
              <w:autoSpaceDN w:val="0"/>
              <w:adjustRightInd w:val="0"/>
              <w:jc w:val="center"/>
              <w:rPr>
                <w:szCs w:val="24"/>
              </w:rPr>
            </w:pPr>
            <w:r w:rsidRPr="00D505BB">
              <w:rPr>
                <w:szCs w:val="24"/>
              </w:rPr>
              <w:t>12,2890</w:t>
            </w:r>
          </w:p>
        </w:tc>
        <w:tc>
          <w:tcPr>
            <w:tcW w:w="885" w:type="pct"/>
          </w:tcPr>
          <w:p w:rsidR="003D2FC2" w:rsidRPr="00D505BB" w:rsidRDefault="003D2FC2" w:rsidP="00B9256A">
            <w:pPr>
              <w:autoSpaceDE w:val="0"/>
              <w:autoSpaceDN w:val="0"/>
              <w:adjustRightInd w:val="0"/>
              <w:jc w:val="center"/>
              <w:rPr>
                <w:szCs w:val="24"/>
              </w:rPr>
            </w:pPr>
            <w:r w:rsidRPr="00D505BB">
              <w:rPr>
                <w:szCs w:val="24"/>
              </w:rPr>
              <w:t>23,71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du_211</w:t>
            </w:r>
          </w:p>
        </w:tc>
        <w:tc>
          <w:tcPr>
            <w:tcW w:w="910" w:type="pct"/>
          </w:tcPr>
          <w:p w:rsidR="003D2FC2" w:rsidRPr="00D505BB" w:rsidRDefault="003D2FC2" w:rsidP="00B9256A">
            <w:pPr>
              <w:autoSpaceDE w:val="0"/>
              <w:autoSpaceDN w:val="0"/>
              <w:adjustRightInd w:val="0"/>
              <w:jc w:val="center"/>
              <w:rPr>
                <w:szCs w:val="24"/>
              </w:rPr>
            </w:pPr>
            <w:r w:rsidRPr="00D505BB">
              <w:rPr>
                <w:szCs w:val="24"/>
              </w:rPr>
              <w:t>90,0666</w:t>
            </w:r>
          </w:p>
        </w:tc>
        <w:tc>
          <w:tcPr>
            <w:tcW w:w="747" w:type="pct"/>
          </w:tcPr>
          <w:p w:rsidR="003D2FC2" w:rsidRPr="00D505BB" w:rsidRDefault="003D2FC2" w:rsidP="00B9256A">
            <w:pPr>
              <w:autoSpaceDE w:val="0"/>
              <w:autoSpaceDN w:val="0"/>
              <w:adjustRightInd w:val="0"/>
              <w:jc w:val="center"/>
              <w:rPr>
                <w:szCs w:val="24"/>
              </w:rPr>
            </w:pPr>
            <w:r w:rsidRPr="00D505BB">
              <w:rPr>
                <w:szCs w:val="24"/>
              </w:rPr>
              <w:t>12,3330</w:t>
            </w:r>
          </w:p>
        </w:tc>
        <w:tc>
          <w:tcPr>
            <w:tcW w:w="885" w:type="pct"/>
          </w:tcPr>
          <w:p w:rsidR="003D2FC2" w:rsidRPr="00D505BB" w:rsidRDefault="003D2FC2" w:rsidP="00B9256A">
            <w:pPr>
              <w:autoSpaceDE w:val="0"/>
              <w:autoSpaceDN w:val="0"/>
              <w:adjustRightInd w:val="0"/>
              <w:jc w:val="center"/>
              <w:rPr>
                <w:szCs w:val="24"/>
              </w:rPr>
            </w:pPr>
            <w:r w:rsidRPr="00D505BB">
              <w:rPr>
                <w:szCs w:val="24"/>
              </w:rPr>
              <w:t>7,303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du_212</w:t>
            </w:r>
          </w:p>
        </w:tc>
        <w:tc>
          <w:tcPr>
            <w:tcW w:w="910" w:type="pct"/>
          </w:tcPr>
          <w:p w:rsidR="003D2FC2" w:rsidRPr="00D505BB" w:rsidRDefault="003D2FC2" w:rsidP="00B9256A">
            <w:pPr>
              <w:autoSpaceDE w:val="0"/>
              <w:autoSpaceDN w:val="0"/>
              <w:adjustRightInd w:val="0"/>
              <w:jc w:val="center"/>
              <w:rPr>
                <w:szCs w:val="24"/>
              </w:rPr>
            </w:pPr>
            <w:r w:rsidRPr="00D505BB">
              <w:rPr>
                <w:szCs w:val="24"/>
              </w:rPr>
              <w:t>704,110</w:t>
            </w:r>
          </w:p>
        </w:tc>
        <w:tc>
          <w:tcPr>
            <w:tcW w:w="747" w:type="pct"/>
          </w:tcPr>
          <w:p w:rsidR="003D2FC2" w:rsidRPr="00D505BB" w:rsidRDefault="003D2FC2" w:rsidP="00B9256A">
            <w:pPr>
              <w:autoSpaceDE w:val="0"/>
              <w:autoSpaceDN w:val="0"/>
              <w:adjustRightInd w:val="0"/>
              <w:jc w:val="center"/>
              <w:rPr>
                <w:szCs w:val="24"/>
              </w:rPr>
            </w:pPr>
            <w:r w:rsidRPr="00D505BB">
              <w:rPr>
                <w:szCs w:val="24"/>
              </w:rPr>
              <w:t>49,7060</w:t>
            </w:r>
          </w:p>
        </w:tc>
        <w:tc>
          <w:tcPr>
            <w:tcW w:w="885" w:type="pct"/>
          </w:tcPr>
          <w:p w:rsidR="003D2FC2" w:rsidRPr="00D505BB" w:rsidRDefault="003D2FC2" w:rsidP="00B9256A">
            <w:pPr>
              <w:autoSpaceDE w:val="0"/>
              <w:autoSpaceDN w:val="0"/>
              <w:adjustRightInd w:val="0"/>
              <w:jc w:val="center"/>
              <w:rPr>
                <w:szCs w:val="24"/>
              </w:rPr>
            </w:pPr>
            <w:r w:rsidRPr="00D505BB">
              <w:rPr>
                <w:szCs w:val="24"/>
              </w:rPr>
              <w:t>14,17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du_213</w:t>
            </w:r>
          </w:p>
        </w:tc>
        <w:tc>
          <w:tcPr>
            <w:tcW w:w="910" w:type="pct"/>
          </w:tcPr>
          <w:p w:rsidR="003D2FC2" w:rsidRPr="00D505BB" w:rsidRDefault="003D2FC2" w:rsidP="00B9256A">
            <w:pPr>
              <w:autoSpaceDE w:val="0"/>
              <w:autoSpaceDN w:val="0"/>
              <w:adjustRightInd w:val="0"/>
              <w:jc w:val="center"/>
              <w:rPr>
                <w:szCs w:val="24"/>
              </w:rPr>
            </w:pPr>
            <w:r w:rsidRPr="00D505BB">
              <w:rPr>
                <w:szCs w:val="24"/>
              </w:rPr>
              <w:t>195,217</w:t>
            </w:r>
          </w:p>
        </w:tc>
        <w:tc>
          <w:tcPr>
            <w:tcW w:w="747" w:type="pct"/>
          </w:tcPr>
          <w:p w:rsidR="003D2FC2" w:rsidRPr="00D505BB" w:rsidRDefault="003D2FC2" w:rsidP="00B9256A">
            <w:pPr>
              <w:autoSpaceDE w:val="0"/>
              <w:autoSpaceDN w:val="0"/>
              <w:adjustRightInd w:val="0"/>
              <w:jc w:val="center"/>
              <w:rPr>
                <w:szCs w:val="24"/>
              </w:rPr>
            </w:pPr>
            <w:r w:rsidRPr="00D505BB">
              <w:rPr>
                <w:szCs w:val="24"/>
              </w:rPr>
              <w:t>29,4714</w:t>
            </w:r>
          </w:p>
        </w:tc>
        <w:tc>
          <w:tcPr>
            <w:tcW w:w="885" w:type="pct"/>
          </w:tcPr>
          <w:p w:rsidR="003D2FC2" w:rsidRPr="00D505BB" w:rsidRDefault="003D2FC2" w:rsidP="00B9256A">
            <w:pPr>
              <w:autoSpaceDE w:val="0"/>
              <w:autoSpaceDN w:val="0"/>
              <w:adjustRightInd w:val="0"/>
              <w:jc w:val="center"/>
              <w:rPr>
                <w:szCs w:val="24"/>
              </w:rPr>
            </w:pPr>
            <w:r w:rsidRPr="00D505BB">
              <w:rPr>
                <w:szCs w:val="24"/>
              </w:rPr>
              <w:t>6,624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du_214</w:t>
            </w:r>
          </w:p>
        </w:tc>
        <w:tc>
          <w:tcPr>
            <w:tcW w:w="910" w:type="pct"/>
          </w:tcPr>
          <w:p w:rsidR="003D2FC2" w:rsidRPr="00D505BB" w:rsidRDefault="003D2FC2" w:rsidP="00B9256A">
            <w:pPr>
              <w:autoSpaceDE w:val="0"/>
              <w:autoSpaceDN w:val="0"/>
              <w:adjustRightInd w:val="0"/>
              <w:jc w:val="center"/>
              <w:rPr>
                <w:szCs w:val="24"/>
              </w:rPr>
            </w:pPr>
            <w:r w:rsidRPr="00D505BB">
              <w:rPr>
                <w:szCs w:val="24"/>
              </w:rPr>
              <w:t>557,946</w:t>
            </w:r>
          </w:p>
        </w:tc>
        <w:tc>
          <w:tcPr>
            <w:tcW w:w="747" w:type="pct"/>
          </w:tcPr>
          <w:p w:rsidR="003D2FC2" w:rsidRPr="00D505BB" w:rsidRDefault="003D2FC2" w:rsidP="00B9256A">
            <w:pPr>
              <w:autoSpaceDE w:val="0"/>
              <w:autoSpaceDN w:val="0"/>
              <w:adjustRightInd w:val="0"/>
              <w:jc w:val="center"/>
              <w:rPr>
                <w:szCs w:val="24"/>
              </w:rPr>
            </w:pPr>
            <w:r w:rsidRPr="00D505BB">
              <w:rPr>
                <w:szCs w:val="24"/>
              </w:rPr>
              <w:t>180,249</w:t>
            </w:r>
          </w:p>
        </w:tc>
        <w:tc>
          <w:tcPr>
            <w:tcW w:w="885" w:type="pct"/>
          </w:tcPr>
          <w:p w:rsidR="003D2FC2" w:rsidRPr="00D505BB" w:rsidRDefault="003D2FC2" w:rsidP="00B9256A">
            <w:pPr>
              <w:autoSpaceDE w:val="0"/>
              <w:autoSpaceDN w:val="0"/>
              <w:adjustRightInd w:val="0"/>
              <w:jc w:val="center"/>
              <w:rPr>
                <w:szCs w:val="24"/>
              </w:rPr>
            </w:pPr>
            <w:r w:rsidRPr="00D505BB">
              <w:rPr>
                <w:szCs w:val="24"/>
              </w:rPr>
              <w:t>3,095</w:t>
            </w:r>
          </w:p>
        </w:tc>
        <w:tc>
          <w:tcPr>
            <w:tcW w:w="747" w:type="pct"/>
          </w:tcPr>
          <w:p w:rsidR="003D2FC2" w:rsidRPr="00D505BB" w:rsidRDefault="003D2FC2" w:rsidP="00B9256A">
            <w:pPr>
              <w:autoSpaceDE w:val="0"/>
              <w:autoSpaceDN w:val="0"/>
              <w:adjustRightInd w:val="0"/>
              <w:jc w:val="center"/>
              <w:rPr>
                <w:szCs w:val="24"/>
              </w:rPr>
            </w:pPr>
            <w:r w:rsidRPr="00D505BB">
              <w:rPr>
                <w:szCs w:val="24"/>
              </w:rPr>
              <w:t>0,0022</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du_215</w:t>
            </w:r>
          </w:p>
        </w:tc>
        <w:tc>
          <w:tcPr>
            <w:tcW w:w="910" w:type="pct"/>
          </w:tcPr>
          <w:p w:rsidR="003D2FC2" w:rsidRPr="00D505BB" w:rsidRDefault="003D2FC2" w:rsidP="00B9256A">
            <w:pPr>
              <w:autoSpaceDE w:val="0"/>
              <w:autoSpaceDN w:val="0"/>
              <w:adjustRightInd w:val="0"/>
              <w:jc w:val="center"/>
              <w:rPr>
                <w:szCs w:val="24"/>
              </w:rPr>
            </w:pPr>
            <w:r w:rsidRPr="00D505BB">
              <w:rPr>
                <w:szCs w:val="24"/>
              </w:rPr>
              <w:t>38,5132</w:t>
            </w:r>
          </w:p>
        </w:tc>
        <w:tc>
          <w:tcPr>
            <w:tcW w:w="747" w:type="pct"/>
          </w:tcPr>
          <w:p w:rsidR="003D2FC2" w:rsidRPr="00D505BB" w:rsidRDefault="003D2FC2" w:rsidP="00B9256A">
            <w:pPr>
              <w:autoSpaceDE w:val="0"/>
              <w:autoSpaceDN w:val="0"/>
              <w:adjustRightInd w:val="0"/>
              <w:jc w:val="center"/>
              <w:rPr>
                <w:szCs w:val="24"/>
              </w:rPr>
            </w:pPr>
            <w:r w:rsidRPr="00D505BB">
              <w:rPr>
                <w:szCs w:val="24"/>
              </w:rPr>
              <w:t>25,6172</w:t>
            </w:r>
          </w:p>
        </w:tc>
        <w:tc>
          <w:tcPr>
            <w:tcW w:w="885" w:type="pct"/>
          </w:tcPr>
          <w:p w:rsidR="003D2FC2" w:rsidRPr="00D505BB" w:rsidRDefault="003D2FC2" w:rsidP="00B9256A">
            <w:pPr>
              <w:autoSpaceDE w:val="0"/>
              <w:autoSpaceDN w:val="0"/>
              <w:adjustRightInd w:val="0"/>
              <w:jc w:val="center"/>
              <w:rPr>
                <w:szCs w:val="24"/>
              </w:rPr>
            </w:pPr>
            <w:r w:rsidRPr="00D505BB">
              <w:rPr>
                <w:szCs w:val="24"/>
              </w:rPr>
              <w:t>1,503</w:t>
            </w:r>
          </w:p>
        </w:tc>
        <w:tc>
          <w:tcPr>
            <w:tcW w:w="747" w:type="pct"/>
          </w:tcPr>
          <w:p w:rsidR="003D2FC2" w:rsidRPr="00D505BB" w:rsidRDefault="003D2FC2" w:rsidP="00B9256A">
            <w:pPr>
              <w:autoSpaceDE w:val="0"/>
              <w:autoSpaceDN w:val="0"/>
              <w:adjustRightInd w:val="0"/>
              <w:jc w:val="center"/>
              <w:rPr>
                <w:szCs w:val="24"/>
              </w:rPr>
            </w:pPr>
            <w:r w:rsidRPr="00D505BB">
              <w:rPr>
                <w:szCs w:val="24"/>
              </w:rPr>
              <w:t>0,1338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du_216</w:t>
            </w:r>
          </w:p>
        </w:tc>
        <w:tc>
          <w:tcPr>
            <w:tcW w:w="910" w:type="pct"/>
          </w:tcPr>
          <w:p w:rsidR="003D2FC2" w:rsidRPr="00D505BB" w:rsidRDefault="003D2FC2" w:rsidP="00B9256A">
            <w:pPr>
              <w:autoSpaceDE w:val="0"/>
              <w:autoSpaceDN w:val="0"/>
              <w:adjustRightInd w:val="0"/>
              <w:jc w:val="center"/>
              <w:rPr>
                <w:szCs w:val="24"/>
              </w:rPr>
            </w:pPr>
            <w:r w:rsidRPr="00D505BB">
              <w:rPr>
                <w:szCs w:val="24"/>
              </w:rPr>
              <w:t>469,738</w:t>
            </w:r>
          </w:p>
        </w:tc>
        <w:tc>
          <w:tcPr>
            <w:tcW w:w="747" w:type="pct"/>
          </w:tcPr>
          <w:p w:rsidR="003D2FC2" w:rsidRPr="00D505BB" w:rsidRDefault="003D2FC2" w:rsidP="00B9256A">
            <w:pPr>
              <w:autoSpaceDE w:val="0"/>
              <w:autoSpaceDN w:val="0"/>
              <w:adjustRightInd w:val="0"/>
              <w:jc w:val="center"/>
              <w:rPr>
                <w:szCs w:val="24"/>
              </w:rPr>
            </w:pPr>
            <w:r w:rsidRPr="00D505BB">
              <w:rPr>
                <w:szCs w:val="24"/>
              </w:rPr>
              <w:t>240,855</w:t>
            </w:r>
          </w:p>
        </w:tc>
        <w:tc>
          <w:tcPr>
            <w:tcW w:w="885" w:type="pct"/>
          </w:tcPr>
          <w:p w:rsidR="003D2FC2" w:rsidRPr="00D505BB" w:rsidRDefault="003D2FC2" w:rsidP="00B9256A">
            <w:pPr>
              <w:autoSpaceDE w:val="0"/>
              <w:autoSpaceDN w:val="0"/>
              <w:adjustRightInd w:val="0"/>
              <w:jc w:val="center"/>
              <w:rPr>
                <w:szCs w:val="24"/>
              </w:rPr>
            </w:pPr>
            <w:r w:rsidRPr="00D505BB">
              <w:rPr>
                <w:szCs w:val="24"/>
              </w:rPr>
              <w:t>1,950</w:t>
            </w:r>
          </w:p>
        </w:tc>
        <w:tc>
          <w:tcPr>
            <w:tcW w:w="747" w:type="pct"/>
          </w:tcPr>
          <w:p w:rsidR="003D2FC2" w:rsidRPr="00D505BB" w:rsidRDefault="003D2FC2" w:rsidP="00B9256A">
            <w:pPr>
              <w:autoSpaceDE w:val="0"/>
              <w:autoSpaceDN w:val="0"/>
              <w:adjustRightInd w:val="0"/>
              <w:jc w:val="center"/>
              <w:rPr>
                <w:szCs w:val="24"/>
              </w:rPr>
            </w:pPr>
            <w:r w:rsidRPr="00D505BB">
              <w:rPr>
                <w:szCs w:val="24"/>
              </w:rPr>
              <w:t>0,0521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du_217</w:t>
            </w:r>
          </w:p>
        </w:tc>
        <w:tc>
          <w:tcPr>
            <w:tcW w:w="910" w:type="pct"/>
          </w:tcPr>
          <w:p w:rsidR="003D2FC2" w:rsidRPr="00D505BB" w:rsidRDefault="003D2FC2" w:rsidP="00B9256A">
            <w:pPr>
              <w:autoSpaceDE w:val="0"/>
              <w:autoSpaceDN w:val="0"/>
              <w:adjustRightInd w:val="0"/>
              <w:jc w:val="center"/>
              <w:rPr>
                <w:szCs w:val="24"/>
              </w:rPr>
            </w:pPr>
            <w:r w:rsidRPr="00D505BB">
              <w:rPr>
                <w:szCs w:val="24"/>
              </w:rPr>
              <w:t>340,344</w:t>
            </w:r>
          </w:p>
        </w:tc>
        <w:tc>
          <w:tcPr>
            <w:tcW w:w="747" w:type="pct"/>
          </w:tcPr>
          <w:p w:rsidR="003D2FC2" w:rsidRPr="00D505BB" w:rsidRDefault="003D2FC2" w:rsidP="00B9256A">
            <w:pPr>
              <w:autoSpaceDE w:val="0"/>
              <w:autoSpaceDN w:val="0"/>
              <w:adjustRightInd w:val="0"/>
              <w:jc w:val="center"/>
              <w:rPr>
                <w:szCs w:val="24"/>
              </w:rPr>
            </w:pPr>
            <w:r w:rsidRPr="00D505BB">
              <w:rPr>
                <w:szCs w:val="24"/>
              </w:rPr>
              <w:t>101,030</w:t>
            </w:r>
          </w:p>
        </w:tc>
        <w:tc>
          <w:tcPr>
            <w:tcW w:w="885" w:type="pct"/>
          </w:tcPr>
          <w:p w:rsidR="003D2FC2" w:rsidRPr="00D505BB" w:rsidRDefault="003D2FC2" w:rsidP="00B9256A">
            <w:pPr>
              <w:autoSpaceDE w:val="0"/>
              <w:autoSpaceDN w:val="0"/>
              <w:adjustRightInd w:val="0"/>
              <w:jc w:val="center"/>
              <w:rPr>
                <w:szCs w:val="24"/>
              </w:rPr>
            </w:pPr>
            <w:r w:rsidRPr="00D505BB">
              <w:rPr>
                <w:szCs w:val="24"/>
              </w:rPr>
              <w:t>3,369</w:t>
            </w:r>
          </w:p>
        </w:tc>
        <w:tc>
          <w:tcPr>
            <w:tcW w:w="747" w:type="pct"/>
          </w:tcPr>
          <w:p w:rsidR="003D2FC2" w:rsidRPr="00D505BB" w:rsidRDefault="003D2FC2" w:rsidP="00B9256A">
            <w:pPr>
              <w:autoSpaceDE w:val="0"/>
              <w:autoSpaceDN w:val="0"/>
              <w:adjustRightInd w:val="0"/>
              <w:jc w:val="center"/>
              <w:rPr>
                <w:szCs w:val="24"/>
              </w:rPr>
            </w:pPr>
            <w:r w:rsidRPr="00D505BB">
              <w:rPr>
                <w:szCs w:val="24"/>
              </w:rPr>
              <w:t>0,0009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du_218</w:t>
            </w:r>
          </w:p>
        </w:tc>
        <w:tc>
          <w:tcPr>
            <w:tcW w:w="910" w:type="pct"/>
          </w:tcPr>
          <w:p w:rsidR="003D2FC2" w:rsidRPr="00D505BB" w:rsidRDefault="003D2FC2" w:rsidP="00B9256A">
            <w:pPr>
              <w:autoSpaceDE w:val="0"/>
              <w:autoSpaceDN w:val="0"/>
              <w:adjustRightInd w:val="0"/>
              <w:jc w:val="center"/>
              <w:rPr>
                <w:szCs w:val="24"/>
              </w:rPr>
            </w:pPr>
            <w:r w:rsidRPr="00D505BB">
              <w:rPr>
                <w:szCs w:val="24"/>
              </w:rPr>
              <w:t>−56,6013</w:t>
            </w:r>
          </w:p>
        </w:tc>
        <w:tc>
          <w:tcPr>
            <w:tcW w:w="747" w:type="pct"/>
          </w:tcPr>
          <w:p w:rsidR="003D2FC2" w:rsidRPr="00D505BB" w:rsidRDefault="003D2FC2" w:rsidP="00B9256A">
            <w:pPr>
              <w:autoSpaceDE w:val="0"/>
              <w:autoSpaceDN w:val="0"/>
              <w:adjustRightInd w:val="0"/>
              <w:jc w:val="center"/>
              <w:rPr>
                <w:szCs w:val="24"/>
              </w:rPr>
            </w:pPr>
            <w:r w:rsidRPr="00D505BB">
              <w:rPr>
                <w:szCs w:val="24"/>
              </w:rPr>
              <w:t>113,809</w:t>
            </w:r>
          </w:p>
        </w:tc>
        <w:tc>
          <w:tcPr>
            <w:tcW w:w="885" w:type="pct"/>
          </w:tcPr>
          <w:p w:rsidR="003D2FC2" w:rsidRPr="00D505BB" w:rsidRDefault="003D2FC2" w:rsidP="00B9256A">
            <w:pPr>
              <w:autoSpaceDE w:val="0"/>
              <w:autoSpaceDN w:val="0"/>
              <w:adjustRightInd w:val="0"/>
              <w:jc w:val="center"/>
              <w:rPr>
                <w:szCs w:val="24"/>
              </w:rPr>
            </w:pPr>
            <w:r w:rsidRPr="00D505BB">
              <w:rPr>
                <w:szCs w:val="24"/>
              </w:rPr>
              <w:t>−0,4973</w:t>
            </w:r>
          </w:p>
        </w:tc>
        <w:tc>
          <w:tcPr>
            <w:tcW w:w="747" w:type="pct"/>
          </w:tcPr>
          <w:p w:rsidR="003D2FC2" w:rsidRPr="00D505BB" w:rsidRDefault="003D2FC2" w:rsidP="00B9256A">
            <w:pPr>
              <w:autoSpaceDE w:val="0"/>
              <w:autoSpaceDN w:val="0"/>
              <w:adjustRightInd w:val="0"/>
              <w:jc w:val="center"/>
              <w:rPr>
                <w:szCs w:val="24"/>
              </w:rPr>
            </w:pPr>
            <w:r w:rsidRPr="00D505BB">
              <w:rPr>
                <w:szCs w:val="24"/>
              </w:rPr>
              <w:t>0,6193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du_219</w:t>
            </w:r>
          </w:p>
        </w:tc>
        <w:tc>
          <w:tcPr>
            <w:tcW w:w="910" w:type="pct"/>
          </w:tcPr>
          <w:p w:rsidR="003D2FC2" w:rsidRPr="00D505BB" w:rsidRDefault="003D2FC2" w:rsidP="00B9256A">
            <w:pPr>
              <w:autoSpaceDE w:val="0"/>
              <w:autoSpaceDN w:val="0"/>
              <w:adjustRightInd w:val="0"/>
              <w:jc w:val="center"/>
              <w:rPr>
                <w:szCs w:val="24"/>
              </w:rPr>
            </w:pPr>
            <w:r w:rsidRPr="00D505BB">
              <w:rPr>
                <w:szCs w:val="24"/>
              </w:rPr>
              <w:t>−27,2016</w:t>
            </w:r>
          </w:p>
        </w:tc>
        <w:tc>
          <w:tcPr>
            <w:tcW w:w="747" w:type="pct"/>
          </w:tcPr>
          <w:p w:rsidR="003D2FC2" w:rsidRPr="00D505BB" w:rsidRDefault="003D2FC2" w:rsidP="00B9256A">
            <w:pPr>
              <w:autoSpaceDE w:val="0"/>
              <w:autoSpaceDN w:val="0"/>
              <w:adjustRightInd w:val="0"/>
              <w:jc w:val="center"/>
              <w:rPr>
                <w:szCs w:val="24"/>
              </w:rPr>
            </w:pPr>
            <w:r w:rsidRPr="00D505BB">
              <w:rPr>
                <w:szCs w:val="24"/>
              </w:rPr>
              <w:t>15,4033</w:t>
            </w:r>
          </w:p>
        </w:tc>
        <w:tc>
          <w:tcPr>
            <w:tcW w:w="885" w:type="pct"/>
          </w:tcPr>
          <w:p w:rsidR="003D2FC2" w:rsidRPr="00D505BB" w:rsidRDefault="003D2FC2" w:rsidP="00B9256A">
            <w:pPr>
              <w:autoSpaceDE w:val="0"/>
              <w:autoSpaceDN w:val="0"/>
              <w:adjustRightInd w:val="0"/>
              <w:jc w:val="center"/>
              <w:rPr>
                <w:szCs w:val="24"/>
              </w:rPr>
            </w:pPr>
            <w:r w:rsidRPr="00D505BB">
              <w:rPr>
                <w:szCs w:val="24"/>
              </w:rPr>
              <w:t>−1,766</w:t>
            </w:r>
          </w:p>
        </w:tc>
        <w:tc>
          <w:tcPr>
            <w:tcW w:w="747" w:type="pct"/>
          </w:tcPr>
          <w:p w:rsidR="003D2FC2" w:rsidRPr="00D505BB" w:rsidRDefault="003D2FC2" w:rsidP="00B9256A">
            <w:pPr>
              <w:autoSpaceDE w:val="0"/>
              <w:autoSpaceDN w:val="0"/>
              <w:adjustRightInd w:val="0"/>
              <w:jc w:val="center"/>
              <w:rPr>
                <w:szCs w:val="24"/>
              </w:rPr>
            </w:pPr>
            <w:r w:rsidRPr="00D505BB">
              <w:rPr>
                <w:szCs w:val="24"/>
              </w:rPr>
              <w:t>0,0784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du_220</w:t>
            </w:r>
          </w:p>
        </w:tc>
        <w:tc>
          <w:tcPr>
            <w:tcW w:w="910" w:type="pct"/>
          </w:tcPr>
          <w:p w:rsidR="003D2FC2" w:rsidRPr="00D505BB" w:rsidRDefault="003D2FC2" w:rsidP="00B9256A">
            <w:pPr>
              <w:autoSpaceDE w:val="0"/>
              <w:autoSpaceDN w:val="0"/>
              <w:adjustRightInd w:val="0"/>
              <w:jc w:val="center"/>
              <w:rPr>
                <w:szCs w:val="24"/>
              </w:rPr>
            </w:pPr>
            <w:r w:rsidRPr="00D505BB">
              <w:rPr>
                <w:szCs w:val="24"/>
              </w:rPr>
              <w:t>55,2998</w:t>
            </w:r>
          </w:p>
        </w:tc>
        <w:tc>
          <w:tcPr>
            <w:tcW w:w="747" w:type="pct"/>
          </w:tcPr>
          <w:p w:rsidR="003D2FC2" w:rsidRPr="00D505BB" w:rsidRDefault="003D2FC2" w:rsidP="00B9256A">
            <w:pPr>
              <w:autoSpaceDE w:val="0"/>
              <w:autoSpaceDN w:val="0"/>
              <w:adjustRightInd w:val="0"/>
              <w:jc w:val="center"/>
              <w:rPr>
                <w:szCs w:val="24"/>
              </w:rPr>
            </w:pPr>
            <w:r w:rsidRPr="00D505BB">
              <w:rPr>
                <w:szCs w:val="24"/>
              </w:rPr>
              <w:t>32,0465</w:t>
            </w:r>
          </w:p>
        </w:tc>
        <w:tc>
          <w:tcPr>
            <w:tcW w:w="885" w:type="pct"/>
          </w:tcPr>
          <w:p w:rsidR="003D2FC2" w:rsidRPr="00D505BB" w:rsidRDefault="003D2FC2" w:rsidP="00B9256A">
            <w:pPr>
              <w:autoSpaceDE w:val="0"/>
              <w:autoSpaceDN w:val="0"/>
              <w:adjustRightInd w:val="0"/>
              <w:jc w:val="center"/>
              <w:rPr>
                <w:szCs w:val="24"/>
              </w:rPr>
            </w:pPr>
            <w:r w:rsidRPr="00D505BB">
              <w:rPr>
                <w:szCs w:val="24"/>
              </w:rPr>
              <w:t>1,726</w:t>
            </w:r>
          </w:p>
        </w:tc>
        <w:tc>
          <w:tcPr>
            <w:tcW w:w="747" w:type="pct"/>
          </w:tcPr>
          <w:p w:rsidR="003D2FC2" w:rsidRPr="00D505BB" w:rsidRDefault="003D2FC2" w:rsidP="00B9256A">
            <w:pPr>
              <w:autoSpaceDE w:val="0"/>
              <w:autoSpaceDN w:val="0"/>
              <w:adjustRightInd w:val="0"/>
              <w:jc w:val="center"/>
              <w:rPr>
                <w:szCs w:val="24"/>
              </w:rPr>
            </w:pPr>
            <w:r w:rsidRPr="00D505BB">
              <w:rPr>
                <w:szCs w:val="24"/>
              </w:rPr>
              <w:t>0,0855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du_221</w:t>
            </w:r>
          </w:p>
        </w:tc>
        <w:tc>
          <w:tcPr>
            <w:tcW w:w="910" w:type="pct"/>
          </w:tcPr>
          <w:p w:rsidR="003D2FC2" w:rsidRPr="00D505BB" w:rsidRDefault="003D2FC2" w:rsidP="00B9256A">
            <w:pPr>
              <w:autoSpaceDE w:val="0"/>
              <w:autoSpaceDN w:val="0"/>
              <w:adjustRightInd w:val="0"/>
              <w:jc w:val="center"/>
              <w:rPr>
                <w:szCs w:val="24"/>
              </w:rPr>
            </w:pPr>
            <w:r w:rsidRPr="00D505BB">
              <w:rPr>
                <w:szCs w:val="24"/>
              </w:rPr>
              <w:t>12,6465</w:t>
            </w:r>
          </w:p>
        </w:tc>
        <w:tc>
          <w:tcPr>
            <w:tcW w:w="747" w:type="pct"/>
          </w:tcPr>
          <w:p w:rsidR="003D2FC2" w:rsidRPr="00D505BB" w:rsidRDefault="003D2FC2" w:rsidP="00B9256A">
            <w:pPr>
              <w:autoSpaceDE w:val="0"/>
              <w:autoSpaceDN w:val="0"/>
              <w:adjustRightInd w:val="0"/>
              <w:jc w:val="center"/>
              <w:rPr>
                <w:szCs w:val="24"/>
              </w:rPr>
            </w:pPr>
            <w:r w:rsidRPr="00D505BB">
              <w:rPr>
                <w:szCs w:val="24"/>
              </w:rPr>
              <w:t>11,0042</w:t>
            </w:r>
          </w:p>
        </w:tc>
        <w:tc>
          <w:tcPr>
            <w:tcW w:w="885" w:type="pct"/>
          </w:tcPr>
          <w:p w:rsidR="003D2FC2" w:rsidRPr="00D505BB" w:rsidRDefault="003D2FC2" w:rsidP="00B9256A">
            <w:pPr>
              <w:autoSpaceDE w:val="0"/>
              <w:autoSpaceDN w:val="0"/>
              <w:adjustRightInd w:val="0"/>
              <w:jc w:val="center"/>
              <w:rPr>
                <w:szCs w:val="24"/>
              </w:rPr>
            </w:pPr>
            <w:r w:rsidRPr="00D505BB">
              <w:rPr>
                <w:szCs w:val="24"/>
              </w:rPr>
              <w:t>1,149</w:t>
            </w:r>
          </w:p>
        </w:tc>
        <w:tc>
          <w:tcPr>
            <w:tcW w:w="747" w:type="pct"/>
          </w:tcPr>
          <w:p w:rsidR="003D2FC2" w:rsidRPr="00D505BB" w:rsidRDefault="003D2FC2" w:rsidP="00B9256A">
            <w:pPr>
              <w:autoSpaceDE w:val="0"/>
              <w:autoSpaceDN w:val="0"/>
              <w:adjustRightInd w:val="0"/>
              <w:jc w:val="center"/>
              <w:rPr>
                <w:szCs w:val="24"/>
              </w:rPr>
            </w:pPr>
            <w:r w:rsidRPr="00D505BB">
              <w:rPr>
                <w:szCs w:val="24"/>
              </w:rPr>
              <w:t>0,2514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du_222</w:t>
            </w:r>
          </w:p>
        </w:tc>
        <w:tc>
          <w:tcPr>
            <w:tcW w:w="910" w:type="pct"/>
          </w:tcPr>
          <w:p w:rsidR="003D2FC2" w:rsidRPr="00D505BB" w:rsidRDefault="003D2FC2" w:rsidP="00B9256A">
            <w:pPr>
              <w:autoSpaceDE w:val="0"/>
              <w:autoSpaceDN w:val="0"/>
              <w:adjustRightInd w:val="0"/>
              <w:jc w:val="center"/>
              <w:rPr>
                <w:szCs w:val="24"/>
              </w:rPr>
            </w:pPr>
            <w:r w:rsidRPr="00D505BB">
              <w:rPr>
                <w:szCs w:val="24"/>
              </w:rPr>
              <w:t>568,262</w:t>
            </w:r>
          </w:p>
        </w:tc>
        <w:tc>
          <w:tcPr>
            <w:tcW w:w="747" w:type="pct"/>
          </w:tcPr>
          <w:p w:rsidR="003D2FC2" w:rsidRPr="00D505BB" w:rsidRDefault="003D2FC2" w:rsidP="00B9256A">
            <w:pPr>
              <w:autoSpaceDE w:val="0"/>
              <w:autoSpaceDN w:val="0"/>
              <w:adjustRightInd w:val="0"/>
              <w:jc w:val="center"/>
              <w:rPr>
                <w:szCs w:val="24"/>
              </w:rPr>
            </w:pPr>
            <w:r w:rsidRPr="00D505BB">
              <w:rPr>
                <w:szCs w:val="24"/>
              </w:rPr>
              <w:t>110,743</w:t>
            </w:r>
          </w:p>
        </w:tc>
        <w:tc>
          <w:tcPr>
            <w:tcW w:w="885" w:type="pct"/>
          </w:tcPr>
          <w:p w:rsidR="003D2FC2" w:rsidRPr="00D505BB" w:rsidRDefault="003D2FC2" w:rsidP="00B9256A">
            <w:pPr>
              <w:autoSpaceDE w:val="0"/>
              <w:autoSpaceDN w:val="0"/>
              <w:adjustRightInd w:val="0"/>
              <w:jc w:val="center"/>
              <w:rPr>
                <w:szCs w:val="24"/>
              </w:rPr>
            </w:pPr>
            <w:r w:rsidRPr="00D505BB">
              <w:rPr>
                <w:szCs w:val="24"/>
              </w:rPr>
              <w:t>5,131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du_223</w:t>
            </w:r>
          </w:p>
        </w:tc>
        <w:tc>
          <w:tcPr>
            <w:tcW w:w="910" w:type="pct"/>
          </w:tcPr>
          <w:p w:rsidR="003D2FC2" w:rsidRPr="00D505BB" w:rsidRDefault="003D2FC2" w:rsidP="00B9256A">
            <w:pPr>
              <w:autoSpaceDE w:val="0"/>
              <w:autoSpaceDN w:val="0"/>
              <w:adjustRightInd w:val="0"/>
              <w:jc w:val="center"/>
              <w:rPr>
                <w:szCs w:val="24"/>
              </w:rPr>
            </w:pPr>
            <w:r w:rsidRPr="00D505BB">
              <w:rPr>
                <w:szCs w:val="24"/>
              </w:rPr>
              <w:t>261,528</w:t>
            </w:r>
          </w:p>
        </w:tc>
        <w:tc>
          <w:tcPr>
            <w:tcW w:w="747" w:type="pct"/>
          </w:tcPr>
          <w:p w:rsidR="003D2FC2" w:rsidRPr="00D505BB" w:rsidRDefault="003D2FC2" w:rsidP="00B9256A">
            <w:pPr>
              <w:autoSpaceDE w:val="0"/>
              <w:autoSpaceDN w:val="0"/>
              <w:adjustRightInd w:val="0"/>
              <w:jc w:val="center"/>
              <w:rPr>
                <w:szCs w:val="24"/>
              </w:rPr>
            </w:pPr>
            <w:r w:rsidRPr="00D505BB">
              <w:rPr>
                <w:szCs w:val="24"/>
              </w:rPr>
              <w:t>332,246</w:t>
            </w:r>
          </w:p>
        </w:tc>
        <w:tc>
          <w:tcPr>
            <w:tcW w:w="885" w:type="pct"/>
          </w:tcPr>
          <w:p w:rsidR="003D2FC2" w:rsidRPr="00D505BB" w:rsidRDefault="003D2FC2" w:rsidP="00B9256A">
            <w:pPr>
              <w:autoSpaceDE w:val="0"/>
              <w:autoSpaceDN w:val="0"/>
              <w:adjustRightInd w:val="0"/>
              <w:jc w:val="center"/>
              <w:rPr>
                <w:szCs w:val="24"/>
              </w:rPr>
            </w:pPr>
            <w:r w:rsidRPr="00D505BB">
              <w:rPr>
                <w:szCs w:val="24"/>
              </w:rPr>
              <w:t>0,7872</w:t>
            </w:r>
          </w:p>
        </w:tc>
        <w:tc>
          <w:tcPr>
            <w:tcW w:w="747" w:type="pct"/>
          </w:tcPr>
          <w:p w:rsidR="003D2FC2" w:rsidRPr="00D505BB" w:rsidRDefault="003D2FC2" w:rsidP="00B9256A">
            <w:pPr>
              <w:autoSpaceDE w:val="0"/>
              <w:autoSpaceDN w:val="0"/>
              <w:adjustRightInd w:val="0"/>
              <w:jc w:val="center"/>
              <w:rPr>
                <w:szCs w:val="24"/>
              </w:rPr>
            </w:pPr>
            <w:r w:rsidRPr="00D505BB">
              <w:rPr>
                <w:szCs w:val="24"/>
              </w:rPr>
              <w:t>0,4318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du_224</w:t>
            </w:r>
          </w:p>
        </w:tc>
        <w:tc>
          <w:tcPr>
            <w:tcW w:w="910" w:type="pct"/>
          </w:tcPr>
          <w:p w:rsidR="003D2FC2" w:rsidRPr="00D505BB" w:rsidRDefault="003D2FC2" w:rsidP="00B9256A">
            <w:pPr>
              <w:autoSpaceDE w:val="0"/>
              <w:autoSpaceDN w:val="0"/>
              <w:adjustRightInd w:val="0"/>
              <w:jc w:val="center"/>
              <w:rPr>
                <w:szCs w:val="24"/>
              </w:rPr>
            </w:pPr>
            <w:r w:rsidRPr="00D505BB">
              <w:rPr>
                <w:szCs w:val="24"/>
              </w:rPr>
              <w:t>465,441</w:t>
            </w:r>
          </w:p>
        </w:tc>
        <w:tc>
          <w:tcPr>
            <w:tcW w:w="747" w:type="pct"/>
          </w:tcPr>
          <w:p w:rsidR="003D2FC2" w:rsidRPr="00D505BB" w:rsidRDefault="003D2FC2" w:rsidP="00B9256A">
            <w:pPr>
              <w:autoSpaceDE w:val="0"/>
              <w:autoSpaceDN w:val="0"/>
              <w:adjustRightInd w:val="0"/>
              <w:jc w:val="center"/>
              <w:rPr>
                <w:szCs w:val="24"/>
              </w:rPr>
            </w:pPr>
            <w:r w:rsidRPr="00D505BB">
              <w:rPr>
                <w:szCs w:val="24"/>
              </w:rPr>
              <w:t>362,714</w:t>
            </w:r>
          </w:p>
        </w:tc>
        <w:tc>
          <w:tcPr>
            <w:tcW w:w="885" w:type="pct"/>
          </w:tcPr>
          <w:p w:rsidR="003D2FC2" w:rsidRPr="00D505BB" w:rsidRDefault="003D2FC2" w:rsidP="00B9256A">
            <w:pPr>
              <w:autoSpaceDE w:val="0"/>
              <w:autoSpaceDN w:val="0"/>
              <w:adjustRightInd w:val="0"/>
              <w:jc w:val="center"/>
              <w:rPr>
                <w:szCs w:val="24"/>
              </w:rPr>
            </w:pPr>
            <w:r w:rsidRPr="00D505BB">
              <w:rPr>
                <w:szCs w:val="24"/>
              </w:rPr>
              <w:t>1,283</w:t>
            </w:r>
          </w:p>
        </w:tc>
        <w:tc>
          <w:tcPr>
            <w:tcW w:w="747" w:type="pct"/>
          </w:tcPr>
          <w:p w:rsidR="003D2FC2" w:rsidRPr="00D505BB" w:rsidRDefault="003D2FC2" w:rsidP="00B9256A">
            <w:pPr>
              <w:autoSpaceDE w:val="0"/>
              <w:autoSpaceDN w:val="0"/>
              <w:adjustRightInd w:val="0"/>
              <w:jc w:val="center"/>
              <w:rPr>
                <w:szCs w:val="24"/>
              </w:rPr>
            </w:pPr>
            <w:r w:rsidRPr="00D505BB">
              <w:rPr>
                <w:szCs w:val="24"/>
              </w:rPr>
              <w:t>0,2004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du_225</w:t>
            </w:r>
          </w:p>
        </w:tc>
        <w:tc>
          <w:tcPr>
            <w:tcW w:w="910" w:type="pct"/>
          </w:tcPr>
          <w:p w:rsidR="003D2FC2" w:rsidRPr="00D505BB" w:rsidRDefault="003D2FC2" w:rsidP="00B9256A">
            <w:pPr>
              <w:autoSpaceDE w:val="0"/>
              <w:autoSpaceDN w:val="0"/>
              <w:adjustRightInd w:val="0"/>
              <w:jc w:val="center"/>
              <w:rPr>
                <w:szCs w:val="24"/>
              </w:rPr>
            </w:pPr>
            <w:r w:rsidRPr="00D505BB">
              <w:rPr>
                <w:szCs w:val="24"/>
              </w:rPr>
              <w:t>175,058</w:t>
            </w:r>
          </w:p>
        </w:tc>
        <w:tc>
          <w:tcPr>
            <w:tcW w:w="747" w:type="pct"/>
          </w:tcPr>
          <w:p w:rsidR="003D2FC2" w:rsidRPr="00D505BB" w:rsidRDefault="003D2FC2" w:rsidP="00B9256A">
            <w:pPr>
              <w:autoSpaceDE w:val="0"/>
              <w:autoSpaceDN w:val="0"/>
              <w:adjustRightInd w:val="0"/>
              <w:jc w:val="center"/>
              <w:rPr>
                <w:szCs w:val="24"/>
              </w:rPr>
            </w:pPr>
            <w:r w:rsidRPr="00D505BB">
              <w:rPr>
                <w:szCs w:val="24"/>
              </w:rPr>
              <w:t>10,9154</w:t>
            </w:r>
          </w:p>
        </w:tc>
        <w:tc>
          <w:tcPr>
            <w:tcW w:w="885" w:type="pct"/>
          </w:tcPr>
          <w:p w:rsidR="003D2FC2" w:rsidRPr="00D505BB" w:rsidRDefault="003D2FC2" w:rsidP="00B9256A">
            <w:pPr>
              <w:autoSpaceDE w:val="0"/>
              <w:autoSpaceDN w:val="0"/>
              <w:adjustRightInd w:val="0"/>
              <w:jc w:val="center"/>
              <w:rPr>
                <w:szCs w:val="24"/>
              </w:rPr>
            </w:pPr>
            <w:r w:rsidRPr="00D505BB">
              <w:rPr>
                <w:szCs w:val="24"/>
              </w:rPr>
              <w:t>16,04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du_226</w:t>
            </w:r>
          </w:p>
        </w:tc>
        <w:tc>
          <w:tcPr>
            <w:tcW w:w="910" w:type="pct"/>
          </w:tcPr>
          <w:p w:rsidR="003D2FC2" w:rsidRPr="00D505BB" w:rsidRDefault="003D2FC2" w:rsidP="00B9256A">
            <w:pPr>
              <w:autoSpaceDE w:val="0"/>
              <w:autoSpaceDN w:val="0"/>
              <w:adjustRightInd w:val="0"/>
              <w:jc w:val="center"/>
              <w:rPr>
                <w:szCs w:val="24"/>
              </w:rPr>
            </w:pPr>
            <w:r w:rsidRPr="00D505BB">
              <w:rPr>
                <w:szCs w:val="24"/>
              </w:rPr>
              <w:t>47,8138</w:t>
            </w:r>
          </w:p>
        </w:tc>
        <w:tc>
          <w:tcPr>
            <w:tcW w:w="747" w:type="pct"/>
          </w:tcPr>
          <w:p w:rsidR="003D2FC2" w:rsidRPr="00D505BB" w:rsidRDefault="003D2FC2" w:rsidP="00B9256A">
            <w:pPr>
              <w:autoSpaceDE w:val="0"/>
              <w:autoSpaceDN w:val="0"/>
              <w:adjustRightInd w:val="0"/>
              <w:jc w:val="center"/>
              <w:rPr>
                <w:szCs w:val="24"/>
              </w:rPr>
            </w:pPr>
            <w:r w:rsidRPr="00D505BB">
              <w:rPr>
                <w:szCs w:val="24"/>
              </w:rPr>
              <w:t>53,1739</w:t>
            </w:r>
          </w:p>
        </w:tc>
        <w:tc>
          <w:tcPr>
            <w:tcW w:w="885" w:type="pct"/>
          </w:tcPr>
          <w:p w:rsidR="003D2FC2" w:rsidRPr="00D505BB" w:rsidRDefault="003D2FC2" w:rsidP="00B9256A">
            <w:pPr>
              <w:autoSpaceDE w:val="0"/>
              <w:autoSpaceDN w:val="0"/>
              <w:adjustRightInd w:val="0"/>
              <w:jc w:val="center"/>
              <w:rPr>
                <w:szCs w:val="24"/>
              </w:rPr>
            </w:pPr>
            <w:r w:rsidRPr="00D505BB">
              <w:rPr>
                <w:szCs w:val="24"/>
              </w:rPr>
              <w:t>0,8992</w:t>
            </w:r>
          </w:p>
        </w:tc>
        <w:tc>
          <w:tcPr>
            <w:tcW w:w="747" w:type="pct"/>
          </w:tcPr>
          <w:p w:rsidR="003D2FC2" w:rsidRPr="00D505BB" w:rsidRDefault="003D2FC2" w:rsidP="00B9256A">
            <w:pPr>
              <w:autoSpaceDE w:val="0"/>
              <w:autoSpaceDN w:val="0"/>
              <w:adjustRightInd w:val="0"/>
              <w:jc w:val="center"/>
              <w:rPr>
                <w:szCs w:val="24"/>
              </w:rPr>
            </w:pPr>
            <w:r w:rsidRPr="00D505BB">
              <w:rPr>
                <w:szCs w:val="24"/>
              </w:rPr>
              <w:t>0,3693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du_227</w:t>
            </w:r>
          </w:p>
        </w:tc>
        <w:tc>
          <w:tcPr>
            <w:tcW w:w="910" w:type="pct"/>
          </w:tcPr>
          <w:p w:rsidR="003D2FC2" w:rsidRPr="00D505BB" w:rsidRDefault="003D2FC2" w:rsidP="00B9256A">
            <w:pPr>
              <w:autoSpaceDE w:val="0"/>
              <w:autoSpaceDN w:val="0"/>
              <w:adjustRightInd w:val="0"/>
              <w:jc w:val="center"/>
              <w:rPr>
                <w:szCs w:val="24"/>
              </w:rPr>
            </w:pPr>
            <w:r w:rsidRPr="00D505BB">
              <w:rPr>
                <w:szCs w:val="24"/>
              </w:rPr>
              <w:t>717,692</w:t>
            </w:r>
          </w:p>
        </w:tc>
        <w:tc>
          <w:tcPr>
            <w:tcW w:w="747" w:type="pct"/>
          </w:tcPr>
          <w:p w:rsidR="003D2FC2" w:rsidRPr="00D505BB" w:rsidRDefault="003D2FC2" w:rsidP="00B9256A">
            <w:pPr>
              <w:autoSpaceDE w:val="0"/>
              <w:autoSpaceDN w:val="0"/>
              <w:adjustRightInd w:val="0"/>
              <w:jc w:val="center"/>
              <w:rPr>
                <w:szCs w:val="24"/>
              </w:rPr>
            </w:pPr>
            <w:r w:rsidRPr="00D505BB">
              <w:rPr>
                <w:szCs w:val="24"/>
              </w:rPr>
              <w:t>34,8654</w:t>
            </w:r>
          </w:p>
        </w:tc>
        <w:tc>
          <w:tcPr>
            <w:tcW w:w="885" w:type="pct"/>
          </w:tcPr>
          <w:p w:rsidR="003D2FC2" w:rsidRPr="00D505BB" w:rsidRDefault="003D2FC2" w:rsidP="00B9256A">
            <w:pPr>
              <w:autoSpaceDE w:val="0"/>
              <w:autoSpaceDN w:val="0"/>
              <w:adjustRightInd w:val="0"/>
              <w:jc w:val="center"/>
              <w:rPr>
                <w:szCs w:val="24"/>
              </w:rPr>
            </w:pPr>
            <w:r w:rsidRPr="00D505BB">
              <w:rPr>
                <w:szCs w:val="24"/>
              </w:rPr>
              <w:t>20,58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du_228</w:t>
            </w:r>
          </w:p>
        </w:tc>
        <w:tc>
          <w:tcPr>
            <w:tcW w:w="910" w:type="pct"/>
          </w:tcPr>
          <w:p w:rsidR="003D2FC2" w:rsidRPr="00D505BB" w:rsidRDefault="003D2FC2" w:rsidP="00B9256A">
            <w:pPr>
              <w:autoSpaceDE w:val="0"/>
              <w:autoSpaceDN w:val="0"/>
              <w:adjustRightInd w:val="0"/>
              <w:jc w:val="center"/>
              <w:rPr>
                <w:szCs w:val="24"/>
              </w:rPr>
            </w:pPr>
            <w:r w:rsidRPr="00D505BB">
              <w:rPr>
                <w:szCs w:val="24"/>
              </w:rPr>
              <w:t>896,187</w:t>
            </w:r>
          </w:p>
        </w:tc>
        <w:tc>
          <w:tcPr>
            <w:tcW w:w="747" w:type="pct"/>
          </w:tcPr>
          <w:p w:rsidR="003D2FC2" w:rsidRPr="00D505BB" w:rsidRDefault="003D2FC2" w:rsidP="00B9256A">
            <w:pPr>
              <w:autoSpaceDE w:val="0"/>
              <w:autoSpaceDN w:val="0"/>
              <w:adjustRightInd w:val="0"/>
              <w:jc w:val="center"/>
              <w:rPr>
                <w:szCs w:val="24"/>
              </w:rPr>
            </w:pPr>
            <w:r w:rsidRPr="00D505BB">
              <w:rPr>
                <w:szCs w:val="24"/>
              </w:rPr>
              <w:t>120,345</w:t>
            </w:r>
          </w:p>
        </w:tc>
        <w:tc>
          <w:tcPr>
            <w:tcW w:w="885" w:type="pct"/>
          </w:tcPr>
          <w:p w:rsidR="003D2FC2" w:rsidRPr="00D505BB" w:rsidRDefault="003D2FC2" w:rsidP="00B9256A">
            <w:pPr>
              <w:autoSpaceDE w:val="0"/>
              <w:autoSpaceDN w:val="0"/>
              <w:adjustRightInd w:val="0"/>
              <w:jc w:val="center"/>
              <w:rPr>
                <w:szCs w:val="24"/>
              </w:rPr>
            </w:pPr>
            <w:r w:rsidRPr="00D505BB">
              <w:rPr>
                <w:szCs w:val="24"/>
              </w:rPr>
              <w:t>7,447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du_229</w:t>
            </w:r>
          </w:p>
        </w:tc>
        <w:tc>
          <w:tcPr>
            <w:tcW w:w="910" w:type="pct"/>
          </w:tcPr>
          <w:p w:rsidR="003D2FC2" w:rsidRPr="00D505BB" w:rsidRDefault="003D2FC2" w:rsidP="00B9256A">
            <w:pPr>
              <w:autoSpaceDE w:val="0"/>
              <w:autoSpaceDN w:val="0"/>
              <w:adjustRightInd w:val="0"/>
              <w:jc w:val="center"/>
              <w:rPr>
                <w:szCs w:val="24"/>
              </w:rPr>
            </w:pPr>
            <w:r w:rsidRPr="00D505BB">
              <w:rPr>
                <w:szCs w:val="24"/>
              </w:rPr>
              <w:t>−23,3378</w:t>
            </w:r>
          </w:p>
        </w:tc>
        <w:tc>
          <w:tcPr>
            <w:tcW w:w="747" w:type="pct"/>
          </w:tcPr>
          <w:p w:rsidR="003D2FC2" w:rsidRPr="00D505BB" w:rsidRDefault="003D2FC2" w:rsidP="00B9256A">
            <w:pPr>
              <w:autoSpaceDE w:val="0"/>
              <w:autoSpaceDN w:val="0"/>
              <w:adjustRightInd w:val="0"/>
              <w:jc w:val="center"/>
              <w:rPr>
                <w:szCs w:val="24"/>
              </w:rPr>
            </w:pPr>
            <w:r w:rsidRPr="00D505BB">
              <w:rPr>
                <w:szCs w:val="24"/>
              </w:rPr>
              <w:t>17,5822</w:t>
            </w:r>
          </w:p>
        </w:tc>
        <w:tc>
          <w:tcPr>
            <w:tcW w:w="885" w:type="pct"/>
          </w:tcPr>
          <w:p w:rsidR="003D2FC2" w:rsidRPr="00D505BB" w:rsidRDefault="003D2FC2" w:rsidP="00B9256A">
            <w:pPr>
              <w:autoSpaceDE w:val="0"/>
              <w:autoSpaceDN w:val="0"/>
              <w:adjustRightInd w:val="0"/>
              <w:jc w:val="center"/>
              <w:rPr>
                <w:szCs w:val="24"/>
              </w:rPr>
            </w:pPr>
            <w:r w:rsidRPr="00D505BB">
              <w:rPr>
                <w:szCs w:val="24"/>
              </w:rPr>
              <w:t>−1,327</w:t>
            </w:r>
          </w:p>
        </w:tc>
        <w:tc>
          <w:tcPr>
            <w:tcW w:w="747" w:type="pct"/>
          </w:tcPr>
          <w:p w:rsidR="003D2FC2" w:rsidRPr="00D505BB" w:rsidRDefault="003D2FC2" w:rsidP="00B9256A">
            <w:pPr>
              <w:autoSpaceDE w:val="0"/>
              <w:autoSpaceDN w:val="0"/>
              <w:adjustRightInd w:val="0"/>
              <w:jc w:val="center"/>
              <w:rPr>
                <w:szCs w:val="24"/>
              </w:rPr>
            </w:pPr>
            <w:r w:rsidRPr="00D505BB">
              <w:rPr>
                <w:szCs w:val="24"/>
              </w:rPr>
              <w:t>0,1854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du_230</w:t>
            </w:r>
          </w:p>
        </w:tc>
        <w:tc>
          <w:tcPr>
            <w:tcW w:w="910" w:type="pct"/>
          </w:tcPr>
          <w:p w:rsidR="003D2FC2" w:rsidRPr="00D505BB" w:rsidRDefault="003D2FC2" w:rsidP="00B9256A">
            <w:pPr>
              <w:autoSpaceDE w:val="0"/>
              <w:autoSpaceDN w:val="0"/>
              <w:adjustRightInd w:val="0"/>
              <w:jc w:val="center"/>
              <w:rPr>
                <w:szCs w:val="24"/>
              </w:rPr>
            </w:pPr>
            <w:r w:rsidRPr="00D505BB">
              <w:rPr>
                <w:szCs w:val="24"/>
              </w:rPr>
              <w:t>18,2325</w:t>
            </w:r>
          </w:p>
        </w:tc>
        <w:tc>
          <w:tcPr>
            <w:tcW w:w="747" w:type="pct"/>
          </w:tcPr>
          <w:p w:rsidR="003D2FC2" w:rsidRPr="00D505BB" w:rsidRDefault="003D2FC2" w:rsidP="00B9256A">
            <w:pPr>
              <w:autoSpaceDE w:val="0"/>
              <w:autoSpaceDN w:val="0"/>
              <w:adjustRightInd w:val="0"/>
              <w:jc w:val="center"/>
              <w:rPr>
                <w:szCs w:val="24"/>
              </w:rPr>
            </w:pPr>
            <w:r w:rsidRPr="00D505BB">
              <w:rPr>
                <w:szCs w:val="24"/>
              </w:rPr>
              <w:t>88,8794</w:t>
            </w:r>
          </w:p>
        </w:tc>
        <w:tc>
          <w:tcPr>
            <w:tcW w:w="885" w:type="pct"/>
          </w:tcPr>
          <w:p w:rsidR="003D2FC2" w:rsidRPr="00D505BB" w:rsidRDefault="003D2FC2" w:rsidP="00B9256A">
            <w:pPr>
              <w:autoSpaceDE w:val="0"/>
              <w:autoSpaceDN w:val="0"/>
              <w:adjustRightInd w:val="0"/>
              <w:jc w:val="center"/>
              <w:rPr>
                <w:szCs w:val="24"/>
              </w:rPr>
            </w:pPr>
            <w:r w:rsidRPr="00D505BB">
              <w:rPr>
                <w:szCs w:val="24"/>
              </w:rPr>
              <w:t>0,2051</w:t>
            </w:r>
          </w:p>
        </w:tc>
        <w:tc>
          <w:tcPr>
            <w:tcW w:w="747" w:type="pct"/>
          </w:tcPr>
          <w:p w:rsidR="003D2FC2" w:rsidRPr="00D505BB" w:rsidRDefault="003D2FC2" w:rsidP="00B9256A">
            <w:pPr>
              <w:autoSpaceDE w:val="0"/>
              <w:autoSpaceDN w:val="0"/>
              <w:adjustRightInd w:val="0"/>
              <w:jc w:val="center"/>
              <w:rPr>
                <w:szCs w:val="24"/>
              </w:rPr>
            </w:pPr>
            <w:r w:rsidRPr="00D505BB">
              <w:rPr>
                <w:szCs w:val="24"/>
              </w:rPr>
              <w:t>0,8376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du_231</w:t>
            </w:r>
          </w:p>
        </w:tc>
        <w:tc>
          <w:tcPr>
            <w:tcW w:w="910" w:type="pct"/>
          </w:tcPr>
          <w:p w:rsidR="003D2FC2" w:rsidRPr="00D505BB" w:rsidRDefault="003D2FC2" w:rsidP="00B9256A">
            <w:pPr>
              <w:autoSpaceDE w:val="0"/>
              <w:autoSpaceDN w:val="0"/>
              <w:adjustRightInd w:val="0"/>
              <w:jc w:val="center"/>
              <w:rPr>
                <w:szCs w:val="24"/>
              </w:rPr>
            </w:pPr>
            <w:r w:rsidRPr="00D505BB">
              <w:rPr>
                <w:szCs w:val="24"/>
              </w:rPr>
              <w:t>−152,591</w:t>
            </w:r>
          </w:p>
        </w:tc>
        <w:tc>
          <w:tcPr>
            <w:tcW w:w="747" w:type="pct"/>
          </w:tcPr>
          <w:p w:rsidR="003D2FC2" w:rsidRPr="00D505BB" w:rsidRDefault="003D2FC2" w:rsidP="00B9256A">
            <w:pPr>
              <w:autoSpaceDE w:val="0"/>
              <w:autoSpaceDN w:val="0"/>
              <w:adjustRightInd w:val="0"/>
              <w:jc w:val="center"/>
              <w:rPr>
                <w:szCs w:val="24"/>
              </w:rPr>
            </w:pPr>
            <w:r w:rsidRPr="00D505BB">
              <w:rPr>
                <w:szCs w:val="24"/>
              </w:rPr>
              <w:t>218,403</w:t>
            </w:r>
          </w:p>
        </w:tc>
        <w:tc>
          <w:tcPr>
            <w:tcW w:w="885" w:type="pct"/>
          </w:tcPr>
          <w:p w:rsidR="003D2FC2" w:rsidRPr="00D505BB" w:rsidRDefault="003D2FC2" w:rsidP="00B9256A">
            <w:pPr>
              <w:autoSpaceDE w:val="0"/>
              <w:autoSpaceDN w:val="0"/>
              <w:adjustRightInd w:val="0"/>
              <w:jc w:val="center"/>
              <w:rPr>
                <w:szCs w:val="24"/>
              </w:rPr>
            </w:pPr>
            <w:r w:rsidRPr="00D505BB">
              <w:rPr>
                <w:szCs w:val="24"/>
              </w:rPr>
              <w:t>−0,6987</w:t>
            </w:r>
          </w:p>
        </w:tc>
        <w:tc>
          <w:tcPr>
            <w:tcW w:w="747" w:type="pct"/>
          </w:tcPr>
          <w:p w:rsidR="003D2FC2" w:rsidRPr="00D505BB" w:rsidRDefault="003D2FC2" w:rsidP="00B9256A">
            <w:pPr>
              <w:autoSpaceDE w:val="0"/>
              <w:autoSpaceDN w:val="0"/>
              <w:adjustRightInd w:val="0"/>
              <w:jc w:val="center"/>
              <w:rPr>
                <w:szCs w:val="24"/>
              </w:rPr>
            </w:pPr>
            <w:r w:rsidRPr="00D505BB">
              <w:rPr>
                <w:szCs w:val="24"/>
              </w:rPr>
              <w:t>0,4853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du_232</w:t>
            </w:r>
          </w:p>
        </w:tc>
        <w:tc>
          <w:tcPr>
            <w:tcW w:w="910" w:type="pct"/>
          </w:tcPr>
          <w:p w:rsidR="003D2FC2" w:rsidRPr="00D505BB" w:rsidRDefault="003D2FC2" w:rsidP="00B9256A">
            <w:pPr>
              <w:autoSpaceDE w:val="0"/>
              <w:autoSpaceDN w:val="0"/>
              <w:adjustRightInd w:val="0"/>
              <w:jc w:val="center"/>
              <w:rPr>
                <w:szCs w:val="24"/>
              </w:rPr>
            </w:pPr>
            <w:r w:rsidRPr="00D505BB">
              <w:rPr>
                <w:szCs w:val="24"/>
              </w:rPr>
              <w:t>1004,62</w:t>
            </w:r>
          </w:p>
        </w:tc>
        <w:tc>
          <w:tcPr>
            <w:tcW w:w="747" w:type="pct"/>
          </w:tcPr>
          <w:p w:rsidR="003D2FC2" w:rsidRPr="00D505BB" w:rsidRDefault="003D2FC2" w:rsidP="00B9256A">
            <w:pPr>
              <w:autoSpaceDE w:val="0"/>
              <w:autoSpaceDN w:val="0"/>
              <w:adjustRightInd w:val="0"/>
              <w:jc w:val="center"/>
              <w:rPr>
                <w:szCs w:val="24"/>
              </w:rPr>
            </w:pPr>
            <w:r w:rsidRPr="00D505BB">
              <w:rPr>
                <w:szCs w:val="24"/>
              </w:rPr>
              <w:t>171,493</w:t>
            </w:r>
          </w:p>
        </w:tc>
        <w:tc>
          <w:tcPr>
            <w:tcW w:w="885" w:type="pct"/>
          </w:tcPr>
          <w:p w:rsidR="003D2FC2" w:rsidRPr="00D505BB" w:rsidRDefault="003D2FC2" w:rsidP="00B9256A">
            <w:pPr>
              <w:autoSpaceDE w:val="0"/>
              <w:autoSpaceDN w:val="0"/>
              <w:adjustRightInd w:val="0"/>
              <w:jc w:val="center"/>
              <w:rPr>
                <w:szCs w:val="24"/>
              </w:rPr>
            </w:pPr>
            <w:r w:rsidRPr="00D505BB">
              <w:rPr>
                <w:szCs w:val="24"/>
              </w:rPr>
              <w:t>5,858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du_233</w:t>
            </w:r>
          </w:p>
        </w:tc>
        <w:tc>
          <w:tcPr>
            <w:tcW w:w="910" w:type="pct"/>
          </w:tcPr>
          <w:p w:rsidR="003D2FC2" w:rsidRPr="00D505BB" w:rsidRDefault="003D2FC2" w:rsidP="00B9256A">
            <w:pPr>
              <w:autoSpaceDE w:val="0"/>
              <w:autoSpaceDN w:val="0"/>
              <w:adjustRightInd w:val="0"/>
              <w:jc w:val="center"/>
              <w:rPr>
                <w:szCs w:val="24"/>
              </w:rPr>
            </w:pPr>
            <w:r w:rsidRPr="00D505BB">
              <w:rPr>
                <w:szCs w:val="24"/>
              </w:rPr>
              <w:t>50,6683</w:t>
            </w:r>
          </w:p>
        </w:tc>
        <w:tc>
          <w:tcPr>
            <w:tcW w:w="747" w:type="pct"/>
          </w:tcPr>
          <w:p w:rsidR="003D2FC2" w:rsidRPr="00D505BB" w:rsidRDefault="003D2FC2" w:rsidP="00B9256A">
            <w:pPr>
              <w:autoSpaceDE w:val="0"/>
              <w:autoSpaceDN w:val="0"/>
              <w:adjustRightInd w:val="0"/>
              <w:jc w:val="center"/>
              <w:rPr>
                <w:szCs w:val="24"/>
              </w:rPr>
            </w:pPr>
            <w:r w:rsidRPr="00D505BB">
              <w:rPr>
                <w:szCs w:val="24"/>
              </w:rPr>
              <w:t>30,5184</w:t>
            </w:r>
          </w:p>
        </w:tc>
        <w:tc>
          <w:tcPr>
            <w:tcW w:w="885" w:type="pct"/>
          </w:tcPr>
          <w:p w:rsidR="003D2FC2" w:rsidRPr="00D505BB" w:rsidRDefault="003D2FC2" w:rsidP="00B9256A">
            <w:pPr>
              <w:autoSpaceDE w:val="0"/>
              <w:autoSpaceDN w:val="0"/>
              <w:adjustRightInd w:val="0"/>
              <w:jc w:val="center"/>
              <w:rPr>
                <w:szCs w:val="24"/>
              </w:rPr>
            </w:pPr>
            <w:r w:rsidRPr="00D505BB">
              <w:rPr>
                <w:szCs w:val="24"/>
              </w:rPr>
              <w:t>1,660</w:t>
            </w:r>
          </w:p>
        </w:tc>
        <w:tc>
          <w:tcPr>
            <w:tcW w:w="747" w:type="pct"/>
          </w:tcPr>
          <w:p w:rsidR="003D2FC2" w:rsidRPr="00D505BB" w:rsidRDefault="003D2FC2" w:rsidP="00B9256A">
            <w:pPr>
              <w:autoSpaceDE w:val="0"/>
              <w:autoSpaceDN w:val="0"/>
              <w:adjustRightInd w:val="0"/>
              <w:jc w:val="center"/>
              <w:rPr>
                <w:szCs w:val="24"/>
              </w:rPr>
            </w:pPr>
            <w:r w:rsidRPr="00D505BB">
              <w:rPr>
                <w:szCs w:val="24"/>
              </w:rPr>
              <w:t>0,0979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du_234</w:t>
            </w:r>
          </w:p>
        </w:tc>
        <w:tc>
          <w:tcPr>
            <w:tcW w:w="910" w:type="pct"/>
          </w:tcPr>
          <w:p w:rsidR="003D2FC2" w:rsidRPr="00D505BB" w:rsidRDefault="003D2FC2" w:rsidP="00B9256A">
            <w:pPr>
              <w:autoSpaceDE w:val="0"/>
              <w:autoSpaceDN w:val="0"/>
              <w:adjustRightInd w:val="0"/>
              <w:jc w:val="center"/>
              <w:rPr>
                <w:szCs w:val="24"/>
              </w:rPr>
            </w:pPr>
            <w:r w:rsidRPr="00D505BB">
              <w:rPr>
                <w:szCs w:val="24"/>
              </w:rPr>
              <w:t>26,9102</w:t>
            </w:r>
          </w:p>
        </w:tc>
        <w:tc>
          <w:tcPr>
            <w:tcW w:w="747" w:type="pct"/>
          </w:tcPr>
          <w:p w:rsidR="003D2FC2" w:rsidRPr="00D505BB" w:rsidRDefault="003D2FC2" w:rsidP="00B9256A">
            <w:pPr>
              <w:autoSpaceDE w:val="0"/>
              <w:autoSpaceDN w:val="0"/>
              <w:adjustRightInd w:val="0"/>
              <w:jc w:val="center"/>
              <w:rPr>
                <w:szCs w:val="24"/>
              </w:rPr>
            </w:pPr>
            <w:r w:rsidRPr="00D505BB">
              <w:rPr>
                <w:szCs w:val="24"/>
              </w:rPr>
              <w:t>51,7306</w:t>
            </w:r>
          </w:p>
        </w:tc>
        <w:tc>
          <w:tcPr>
            <w:tcW w:w="885" w:type="pct"/>
          </w:tcPr>
          <w:p w:rsidR="003D2FC2" w:rsidRPr="00D505BB" w:rsidRDefault="003D2FC2" w:rsidP="00B9256A">
            <w:pPr>
              <w:autoSpaceDE w:val="0"/>
              <w:autoSpaceDN w:val="0"/>
              <w:adjustRightInd w:val="0"/>
              <w:jc w:val="center"/>
              <w:rPr>
                <w:szCs w:val="24"/>
              </w:rPr>
            </w:pPr>
            <w:r w:rsidRPr="00D505BB">
              <w:rPr>
                <w:szCs w:val="24"/>
              </w:rPr>
              <w:t>0,5202</w:t>
            </w:r>
          </w:p>
        </w:tc>
        <w:tc>
          <w:tcPr>
            <w:tcW w:w="747" w:type="pct"/>
          </w:tcPr>
          <w:p w:rsidR="003D2FC2" w:rsidRPr="00D505BB" w:rsidRDefault="003D2FC2" w:rsidP="00B9256A">
            <w:pPr>
              <w:autoSpaceDE w:val="0"/>
              <w:autoSpaceDN w:val="0"/>
              <w:adjustRightInd w:val="0"/>
              <w:jc w:val="center"/>
              <w:rPr>
                <w:szCs w:val="24"/>
              </w:rPr>
            </w:pPr>
            <w:r w:rsidRPr="00D505BB">
              <w:rPr>
                <w:szCs w:val="24"/>
              </w:rPr>
              <w:t>0,6033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du_235</w:t>
            </w:r>
          </w:p>
        </w:tc>
        <w:tc>
          <w:tcPr>
            <w:tcW w:w="910" w:type="pct"/>
          </w:tcPr>
          <w:p w:rsidR="003D2FC2" w:rsidRPr="00D505BB" w:rsidRDefault="003D2FC2" w:rsidP="00B9256A">
            <w:pPr>
              <w:autoSpaceDE w:val="0"/>
              <w:autoSpaceDN w:val="0"/>
              <w:adjustRightInd w:val="0"/>
              <w:jc w:val="center"/>
              <w:rPr>
                <w:szCs w:val="24"/>
              </w:rPr>
            </w:pPr>
            <w:r w:rsidRPr="00D505BB">
              <w:rPr>
                <w:szCs w:val="24"/>
              </w:rPr>
              <w:t>37,0086</w:t>
            </w:r>
          </w:p>
        </w:tc>
        <w:tc>
          <w:tcPr>
            <w:tcW w:w="747" w:type="pct"/>
          </w:tcPr>
          <w:p w:rsidR="003D2FC2" w:rsidRPr="00D505BB" w:rsidRDefault="003D2FC2" w:rsidP="00B9256A">
            <w:pPr>
              <w:autoSpaceDE w:val="0"/>
              <w:autoSpaceDN w:val="0"/>
              <w:adjustRightInd w:val="0"/>
              <w:jc w:val="center"/>
              <w:rPr>
                <w:szCs w:val="24"/>
              </w:rPr>
            </w:pPr>
            <w:r w:rsidRPr="00D505BB">
              <w:rPr>
                <w:szCs w:val="24"/>
              </w:rPr>
              <w:t>12,9149</w:t>
            </w:r>
          </w:p>
        </w:tc>
        <w:tc>
          <w:tcPr>
            <w:tcW w:w="885" w:type="pct"/>
          </w:tcPr>
          <w:p w:rsidR="003D2FC2" w:rsidRPr="00D505BB" w:rsidRDefault="003D2FC2" w:rsidP="00B9256A">
            <w:pPr>
              <w:autoSpaceDE w:val="0"/>
              <w:autoSpaceDN w:val="0"/>
              <w:adjustRightInd w:val="0"/>
              <w:jc w:val="center"/>
              <w:rPr>
                <w:szCs w:val="24"/>
              </w:rPr>
            </w:pPr>
            <w:r w:rsidRPr="00D505BB">
              <w:rPr>
                <w:szCs w:val="24"/>
              </w:rPr>
              <w:t>2,866</w:t>
            </w:r>
          </w:p>
        </w:tc>
        <w:tc>
          <w:tcPr>
            <w:tcW w:w="747" w:type="pct"/>
          </w:tcPr>
          <w:p w:rsidR="003D2FC2" w:rsidRPr="00D505BB" w:rsidRDefault="003D2FC2" w:rsidP="00B9256A">
            <w:pPr>
              <w:autoSpaceDE w:val="0"/>
              <w:autoSpaceDN w:val="0"/>
              <w:adjustRightInd w:val="0"/>
              <w:jc w:val="center"/>
              <w:rPr>
                <w:szCs w:val="24"/>
              </w:rPr>
            </w:pPr>
            <w:r w:rsidRPr="00D505BB">
              <w:rPr>
                <w:szCs w:val="24"/>
              </w:rPr>
              <w:t>0,0045</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du_236</w:t>
            </w:r>
          </w:p>
        </w:tc>
        <w:tc>
          <w:tcPr>
            <w:tcW w:w="910" w:type="pct"/>
          </w:tcPr>
          <w:p w:rsidR="003D2FC2" w:rsidRPr="00D505BB" w:rsidRDefault="003D2FC2" w:rsidP="00B9256A">
            <w:pPr>
              <w:autoSpaceDE w:val="0"/>
              <w:autoSpaceDN w:val="0"/>
              <w:adjustRightInd w:val="0"/>
              <w:jc w:val="center"/>
              <w:rPr>
                <w:szCs w:val="24"/>
              </w:rPr>
            </w:pPr>
            <w:r w:rsidRPr="00D505BB">
              <w:rPr>
                <w:szCs w:val="24"/>
              </w:rPr>
              <w:t>−6,50838</w:t>
            </w:r>
          </w:p>
        </w:tc>
        <w:tc>
          <w:tcPr>
            <w:tcW w:w="747" w:type="pct"/>
          </w:tcPr>
          <w:p w:rsidR="003D2FC2" w:rsidRPr="00D505BB" w:rsidRDefault="003D2FC2" w:rsidP="00B9256A">
            <w:pPr>
              <w:autoSpaceDE w:val="0"/>
              <w:autoSpaceDN w:val="0"/>
              <w:adjustRightInd w:val="0"/>
              <w:jc w:val="center"/>
              <w:rPr>
                <w:szCs w:val="24"/>
              </w:rPr>
            </w:pPr>
            <w:r w:rsidRPr="00D505BB">
              <w:rPr>
                <w:szCs w:val="24"/>
              </w:rPr>
              <w:t>13,9460</w:t>
            </w:r>
          </w:p>
        </w:tc>
        <w:tc>
          <w:tcPr>
            <w:tcW w:w="885" w:type="pct"/>
          </w:tcPr>
          <w:p w:rsidR="003D2FC2" w:rsidRPr="00D505BB" w:rsidRDefault="003D2FC2" w:rsidP="00B9256A">
            <w:pPr>
              <w:autoSpaceDE w:val="0"/>
              <w:autoSpaceDN w:val="0"/>
              <w:adjustRightInd w:val="0"/>
              <w:jc w:val="center"/>
              <w:rPr>
                <w:szCs w:val="24"/>
              </w:rPr>
            </w:pPr>
            <w:r w:rsidRPr="00D505BB">
              <w:rPr>
                <w:szCs w:val="24"/>
              </w:rPr>
              <w:t>−0,4667</w:t>
            </w:r>
          </w:p>
        </w:tc>
        <w:tc>
          <w:tcPr>
            <w:tcW w:w="747" w:type="pct"/>
          </w:tcPr>
          <w:p w:rsidR="003D2FC2" w:rsidRPr="00D505BB" w:rsidRDefault="003D2FC2" w:rsidP="00B9256A">
            <w:pPr>
              <w:autoSpaceDE w:val="0"/>
              <w:autoSpaceDN w:val="0"/>
              <w:adjustRightInd w:val="0"/>
              <w:jc w:val="center"/>
              <w:rPr>
                <w:szCs w:val="24"/>
              </w:rPr>
            </w:pPr>
            <w:r w:rsidRPr="00D505BB">
              <w:rPr>
                <w:szCs w:val="24"/>
              </w:rPr>
              <w:t>0,6411</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du_237</w:t>
            </w:r>
          </w:p>
        </w:tc>
        <w:tc>
          <w:tcPr>
            <w:tcW w:w="910" w:type="pct"/>
          </w:tcPr>
          <w:p w:rsidR="003D2FC2" w:rsidRPr="00D505BB" w:rsidRDefault="003D2FC2" w:rsidP="00B9256A">
            <w:pPr>
              <w:autoSpaceDE w:val="0"/>
              <w:autoSpaceDN w:val="0"/>
              <w:adjustRightInd w:val="0"/>
              <w:jc w:val="center"/>
              <w:rPr>
                <w:szCs w:val="24"/>
              </w:rPr>
            </w:pPr>
            <w:r w:rsidRPr="00D505BB">
              <w:rPr>
                <w:szCs w:val="24"/>
              </w:rPr>
              <w:t>202,439</w:t>
            </w:r>
          </w:p>
        </w:tc>
        <w:tc>
          <w:tcPr>
            <w:tcW w:w="747" w:type="pct"/>
          </w:tcPr>
          <w:p w:rsidR="003D2FC2" w:rsidRPr="00D505BB" w:rsidRDefault="003D2FC2" w:rsidP="00B9256A">
            <w:pPr>
              <w:autoSpaceDE w:val="0"/>
              <w:autoSpaceDN w:val="0"/>
              <w:adjustRightInd w:val="0"/>
              <w:jc w:val="center"/>
              <w:rPr>
                <w:szCs w:val="24"/>
              </w:rPr>
            </w:pPr>
            <w:r w:rsidRPr="00D505BB">
              <w:rPr>
                <w:szCs w:val="24"/>
              </w:rPr>
              <w:t>128,406</w:t>
            </w:r>
          </w:p>
        </w:tc>
        <w:tc>
          <w:tcPr>
            <w:tcW w:w="885" w:type="pct"/>
          </w:tcPr>
          <w:p w:rsidR="003D2FC2" w:rsidRPr="00D505BB" w:rsidRDefault="003D2FC2" w:rsidP="00B9256A">
            <w:pPr>
              <w:autoSpaceDE w:val="0"/>
              <w:autoSpaceDN w:val="0"/>
              <w:adjustRightInd w:val="0"/>
              <w:jc w:val="center"/>
              <w:rPr>
                <w:szCs w:val="24"/>
              </w:rPr>
            </w:pPr>
            <w:r w:rsidRPr="00D505BB">
              <w:rPr>
                <w:szCs w:val="24"/>
              </w:rPr>
              <w:t>1,577</w:t>
            </w:r>
          </w:p>
        </w:tc>
        <w:tc>
          <w:tcPr>
            <w:tcW w:w="747" w:type="pct"/>
          </w:tcPr>
          <w:p w:rsidR="003D2FC2" w:rsidRPr="00D505BB" w:rsidRDefault="003D2FC2" w:rsidP="00B9256A">
            <w:pPr>
              <w:autoSpaceDE w:val="0"/>
              <w:autoSpaceDN w:val="0"/>
              <w:adjustRightInd w:val="0"/>
              <w:jc w:val="center"/>
              <w:rPr>
                <w:szCs w:val="24"/>
              </w:rPr>
            </w:pPr>
            <w:r w:rsidRPr="00D505BB">
              <w:rPr>
                <w:szCs w:val="24"/>
              </w:rPr>
              <w:t>0,1160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du_238</w:t>
            </w:r>
          </w:p>
        </w:tc>
        <w:tc>
          <w:tcPr>
            <w:tcW w:w="910" w:type="pct"/>
          </w:tcPr>
          <w:p w:rsidR="003D2FC2" w:rsidRPr="00D505BB" w:rsidRDefault="003D2FC2" w:rsidP="00B9256A">
            <w:pPr>
              <w:autoSpaceDE w:val="0"/>
              <w:autoSpaceDN w:val="0"/>
              <w:adjustRightInd w:val="0"/>
              <w:jc w:val="center"/>
              <w:rPr>
                <w:szCs w:val="24"/>
              </w:rPr>
            </w:pPr>
            <w:r w:rsidRPr="00D505BB">
              <w:rPr>
                <w:szCs w:val="24"/>
              </w:rPr>
              <w:t>88,5496</w:t>
            </w:r>
          </w:p>
        </w:tc>
        <w:tc>
          <w:tcPr>
            <w:tcW w:w="747" w:type="pct"/>
          </w:tcPr>
          <w:p w:rsidR="003D2FC2" w:rsidRPr="00D505BB" w:rsidRDefault="003D2FC2" w:rsidP="00B9256A">
            <w:pPr>
              <w:autoSpaceDE w:val="0"/>
              <w:autoSpaceDN w:val="0"/>
              <w:adjustRightInd w:val="0"/>
              <w:jc w:val="center"/>
              <w:rPr>
                <w:szCs w:val="24"/>
              </w:rPr>
            </w:pPr>
            <w:r w:rsidRPr="00D505BB">
              <w:rPr>
                <w:szCs w:val="24"/>
              </w:rPr>
              <w:t>62,9816</w:t>
            </w:r>
          </w:p>
        </w:tc>
        <w:tc>
          <w:tcPr>
            <w:tcW w:w="885" w:type="pct"/>
          </w:tcPr>
          <w:p w:rsidR="003D2FC2" w:rsidRPr="00D505BB" w:rsidRDefault="003D2FC2" w:rsidP="00B9256A">
            <w:pPr>
              <w:autoSpaceDE w:val="0"/>
              <w:autoSpaceDN w:val="0"/>
              <w:adjustRightInd w:val="0"/>
              <w:jc w:val="center"/>
              <w:rPr>
                <w:szCs w:val="24"/>
              </w:rPr>
            </w:pPr>
            <w:r w:rsidRPr="00D505BB">
              <w:rPr>
                <w:szCs w:val="24"/>
              </w:rPr>
              <w:t>1,406</w:t>
            </w:r>
          </w:p>
        </w:tc>
        <w:tc>
          <w:tcPr>
            <w:tcW w:w="747" w:type="pct"/>
          </w:tcPr>
          <w:p w:rsidR="003D2FC2" w:rsidRPr="00D505BB" w:rsidRDefault="003D2FC2" w:rsidP="00B9256A">
            <w:pPr>
              <w:autoSpaceDE w:val="0"/>
              <w:autoSpaceDN w:val="0"/>
              <w:adjustRightInd w:val="0"/>
              <w:jc w:val="center"/>
              <w:rPr>
                <w:szCs w:val="24"/>
              </w:rPr>
            </w:pPr>
            <w:r w:rsidRPr="00D505BB">
              <w:rPr>
                <w:szCs w:val="24"/>
              </w:rPr>
              <w:t>0,1608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du_239</w:t>
            </w:r>
          </w:p>
        </w:tc>
        <w:tc>
          <w:tcPr>
            <w:tcW w:w="910" w:type="pct"/>
          </w:tcPr>
          <w:p w:rsidR="003D2FC2" w:rsidRPr="00D505BB" w:rsidRDefault="003D2FC2" w:rsidP="00B9256A">
            <w:pPr>
              <w:autoSpaceDE w:val="0"/>
              <w:autoSpaceDN w:val="0"/>
              <w:adjustRightInd w:val="0"/>
              <w:jc w:val="center"/>
              <w:rPr>
                <w:szCs w:val="24"/>
              </w:rPr>
            </w:pPr>
            <w:r w:rsidRPr="00D505BB">
              <w:rPr>
                <w:szCs w:val="24"/>
              </w:rPr>
              <w:t>446,906</w:t>
            </w:r>
          </w:p>
        </w:tc>
        <w:tc>
          <w:tcPr>
            <w:tcW w:w="747" w:type="pct"/>
          </w:tcPr>
          <w:p w:rsidR="003D2FC2" w:rsidRPr="00D505BB" w:rsidRDefault="003D2FC2" w:rsidP="00B9256A">
            <w:pPr>
              <w:autoSpaceDE w:val="0"/>
              <w:autoSpaceDN w:val="0"/>
              <w:adjustRightInd w:val="0"/>
              <w:jc w:val="center"/>
              <w:rPr>
                <w:szCs w:val="24"/>
              </w:rPr>
            </w:pPr>
            <w:r w:rsidRPr="00D505BB">
              <w:rPr>
                <w:szCs w:val="24"/>
              </w:rPr>
              <w:t>316,176</w:t>
            </w:r>
          </w:p>
        </w:tc>
        <w:tc>
          <w:tcPr>
            <w:tcW w:w="885" w:type="pct"/>
          </w:tcPr>
          <w:p w:rsidR="003D2FC2" w:rsidRPr="00D505BB" w:rsidRDefault="003D2FC2" w:rsidP="00B9256A">
            <w:pPr>
              <w:autoSpaceDE w:val="0"/>
              <w:autoSpaceDN w:val="0"/>
              <w:adjustRightInd w:val="0"/>
              <w:jc w:val="center"/>
              <w:rPr>
                <w:szCs w:val="24"/>
              </w:rPr>
            </w:pPr>
            <w:r w:rsidRPr="00D505BB">
              <w:rPr>
                <w:szCs w:val="24"/>
              </w:rPr>
              <w:t>1,413</w:t>
            </w:r>
          </w:p>
        </w:tc>
        <w:tc>
          <w:tcPr>
            <w:tcW w:w="747" w:type="pct"/>
          </w:tcPr>
          <w:p w:rsidR="003D2FC2" w:rsidRPr="00D505BB" w:rsidRDefault="003D2FC2" w:rsidP="00B9256A">
            <w:pPr>
              <w:autoSpaceDE w:val="0"/>
              <w:autoSpaceDN w:val="0"/>
              <w:adjustRightInd w:val="0"/>
              <w:jc w:val="center"/>
              <w:rPr>
                <w:szCs w:val="24"/>
              </w:rPr>
            </w:pPr>
            <w:r w:rsidRPr="00D505BB">
              <w:rPr>
                <w:szCs w:val="24"/>
              </w:rPr>
              <w:t>0,1586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du_240</w:t>
            </w:r>
          </w:p>
        </w:tc>
        <w:tc>
          <w:tcPr>
            <w:tcW w:w="910" w:type="pct"/>
          </w:tcPr>
          <w:p w:rsidR="003D2FC2" w:rsidRPr="00D505BB" w:rsidRDefault="003D2FC2" w:rsidP="00B9256A">
            <w:pPr>
              <w:autoSpaceDE w:val="0"/>
              <w:autoSpaceDN w:val="0"/>
              <w:adjustRightInd w:val="0"/>
              <w:jc w:val="center"/>
              <w:rPr>
                <w:szCs w:val="24"/>
              </w:rPr>
            </w:pPr>
            <w:r w:rsidRPr="00D505BB">
              <w:rPr>
                <w:szCs w:val="24"/>
              </w:rPr>
              <w:t>104,805</w:t>
            </w:r>
          </w:p>
        </w:tc>
        <w:tc>
          <w:tcPr>
            <w:tcW w:w="747" w:type="pct"/>
          </w:tcPr>
          <w:p w:rsidR="003D2FC2" w:rsidRPr="00D505BB" w:rsidRDefault="003D2FC2" w:rsidP="00B9256A">
            <w:pPr>
              <w:autoSpaceDE w:val="0"/>
              <w:autoSpaceDN w:val="0"/>
              <w:adjustRightInd w:val="0"/>
              <w:jc w:val="center"/>
              <w:rPr>
                <w:szCs w:val="24"/>
              </w:rPr>
            </w:pPr>
            <w:r w:rsidRPr="00D505BB">
              <w:rPr>
                <w:szCs w:val="24"/>
              </w:rPr>
              <w:t>24,9724</w:t>
            </w:r>
          </w:p>
        </w:tc>
        <w:tc>
          <w:tcPr>
            <w:tcW w:w="885" w:type="pct"/>
          </w:tcPr>
          <w:p w:rsidR="003D2FC2" w:rsidRPr="00D505BB" w:rsidRDefault="003D2FC2" w:rsidP="00B9256A">
            <w:pPr>
              <w:autoSpaceDE w:val="0"/>
              <w:autoSpaceDN w:val="0"/>
              <w:adjustRightInd w:val="0"/>
              <w:jc w:val="center"/>
              <w:rPr>
                <w:szCs w:val="24"/>
              </w:rPr>
            </w:pPr>
            <w:r w:rsidRPr="00D505BB">
              <w:rPr>
                <w:szCs w:val="24"/>
              </w:rPr>
              <w:t>4,197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du_241</w:t>
            </w:r>
          </w:p>
        </w:tc>
        <w:tc>
          <w:tcPr>
            <w:tcW w:w="910" w:type="pct"/>
          </w:tcPr>
          <w:p w:rsidR="003D2FC2" w:rsidRPr="00D505BB" w:rsidRDefault="003D2FC2" w:rsidP="00B9256A">
            <w:pPr>
              <w:autoSpaceDE w:val="0"/>
              <w:autoSpaceDN w:val="0"/>
              <w:adjustRightInd w:val="0"/>
              <w:jc w:val="center"/>
              <w:rPr>
                <w:szCs w:val="24"/>
              </w:rPr>
            </w:pPr>
            <w:r w:rsidRPr="00D505BB">
              <w:rPr>
                <w:szCs w:val="24"/>
              </w:rPr>
              <w:t>164,664</w:t>
            </w:r>
          </w:p>
        </w:tc>
        <w:tc>
          <w:tcPr>
            <w:tcW w:w="747" w:type="pct"/>
          </w:tcPr>
          <w:p w:rsidR="003D2FC2" w:rsidRPr="00D505BB" w:rsidRDefault="003D2FC2" w:rsidP="00B9256A">
            <w:pPr>
              <w:autoSpaceDE w:val="0"/>
              <w:autoSpaceDN w:val="0"/>
              <w:adjustRightInd w:val="0"/>
              <w:jc w:val="center"/>
              <w:rPr>
                <w:szCs w:val="24"/>
              </w:rPr>
            </w:pPr>
            <w:r w:rsidRPr="00D505BB">
              <w:rPr>
                <w:szCs w:val="24"/>
              </w:rPr>
              <w:t>14,3301</w:t>
            </w:r>
          </w:p>
        </w:tc>
        <w:tc>
          <w:tcPr>
            <w:tcW w:w="885" w:type="pct"/>
          </w:tcPr>
          <w:p w:rsidR="003D2FC2" w:rsidRPr="00D505BB" w:rsidRDefault="003D2FC2" w:rsidP="00B9256A">
            <w:pPr>
              <w:autoSpaceDE w:val="0"/>
              <w:autoSpaceDN w:val="0"/>
              <w:adjustRightInd w:val="0"/>
              <w:jc w:val="center"/>
              <w:rPr>
                <w:szCs w:val="24"/>
              </w:rPr>
            </w:pPr>
            <w:r w:rsidRPr="00D505BB">
              <w:rPr>
                <w:szCs w:val="24"/>
              </w:rPr>
              <w:t>11,49</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du_242</w:t>
            </w:r>
          </w:p>
        </w:tc>
        <w:tc>
          <w:tcPr>
            <w:tcW w:w="910" w:type="pct"/>
          </w:tcPr>
          <w:p w:rsidR="003D2FC2" w:rsidRPr="00D505BB" w:rsidRDefault="003D2FC2" w:rsidP="00B9256A">
            <w:pPr>
              <w:autoSpaceDE w:val="0"/>
              <w:autoSpaceDN w:val="0"/>
              <w:adjustRightInd w:val="0"/>
              <w:jc w:val="center"/>
              <w:rPr>
                <w:szCs w:val="24"/>
              </w:rPr>
            </w:pPr>
            <w:r w:rsidRPr="00D505BB">
              <w:rPr>
                <w:szCs w:val="24"/>
              </w:rPr>
              <w:t>97,7608</w:t>
            </w:r>
          </w:p>
        </w:tc>
        <w:tc>
          <w:tcPr>
            <w:tcW w:w="747" w:type="pct"/>
          </w:tcPr>
          <w:p w:rsidR="003D2FC2" w:rsidRPr="00D505BB" w:rsidRDefault="003D2FC2" w:rsidP="00B9256A">
            <w:pPr>
              <w:autoSpaceDE w:val="0"/>
              <w:autoSpaceDN w:val="0"/>
              <w:adjustRightInd w:val="0"/>
              <w:jc w:val="center"/>
              <w:rPr>
                <w:szCs w:val="24"/>
              </w:rPr>
            </w:pPr>
            <w:r w:rsidRPr="00D505BB">
              <w:rPr>
                <w:szCs w:val="24"/>
              </w:rPr>
              <w:t>11,0303</w:t>
            </w:r>
          </w:p>
        </w:tc>
        <w:tc>
          <w:tcPr>
            <w:tcW w:w="885" w:type="pct"/>
          </w:tcPr>
          <w:p w:rsidR="003D2FC2" w:rsidRPr="00D505BB" w:rsidRDefault="003D2FC2" w:rsidP="00B9256A">
            <w:pPr>
              <w:autoSpaceDE w:val="0"/>
              <w:autoSpaceDN w:val="0"/>
              <w:adjustRightInd w:val="0"/>
              <w:jc w:val="center"/>
              <w:rPr>
                <w:szCs w:val="24"/>
              </w:rPr>
            </w:pPr>
            <w:r w:rsidRPr="00D505BB">
              <w:rPr>
                <w:szCs w:val="24"/>
              </w:rPr>
              <w:t>8,863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du_243</w:t>
            </w:r>
          </w:p>
        </w:tc>
        <w:tc>
          <w:tcPr>
            <w:tcW w:w="910" w:type="pct"/>
          </w:tcPr>
          <w:p w:rsidR="003D2FC2" w:rsidRPr="00D505BB" w:rsidRDefault="003D2FC2" w:rsidP="00B9256A">
            <w:pPr>
              <w:autoSpaceDE w:val="0"/>
              <w:autoSpaceDN w:val="0"/>
              <w:adjustRightInd w:val="0"/>
              <w:jc w:val="center"/>
              <w:rPr>
                <w:szCs w:val="24"/>
              </w:rPr>
            </w:pPr>
            <w:r w:rsidRPr="00D505BB">
              <w:rPr>
                <w:szCs w:val="24"/>
              </w:rPr>
              <w:t>173,320</w:t>
            </w:r>
          </w:p>
        </w:tc>
        <w:tc>
          <w:tcPr>
            <w:tcW w:w="747" w:type="pct"/>
          </w:tcPr>
          <w:p w:rsidR="003D2FC2" w:rsidRPr="00D505BB" w:rsidRDefault="003D2FC2" w:rsidP="00B9256A">
            <w:pPr>
              <w:autoSpaceDE w:val="0"/>
              <w:autoSpaceDN w:val="0"/>
              <w:adjustRightInd w:val="0"/>
              <w:jc w:val="center"/>
              <w:rPr>
                <w:szCs w:val="24"/>
              </w:rPr>
            </w:pPr>
            <w:r w:rsidRPr="00D505BB">
              <w:rPr>
                <w:szCs w:val="24"/>
              </w:rPr>
              <w:t>11,4652</w:t>
            </w:r>
          </w:p>
        </w:tc>
        <w:tc>
          <w:tcPr>
            <w:tcW w:w="885" w:type="pct"/>
          </w:tcPr>
          <w:p w:rsidR="003D2FC2" w:rsidRPr="00D505BB" w:rsidRDefault="003D2FC2" w:rsidP="00B9256A">
            <w:pPr>
              <w:autoSpaceDE w:val="0"/>
              <w:autoSpaceDN w:val="0"/>
              <w:adjustRightInd w:val="0"/>
              <w:jc w:val="center"/>
              <w:rPr>
                <w:szCs w:val="24"/>
              </w:rPr>
            </w:pPr>
            <w:r w:rsidRPr="00D505BB">
              <w:rPr>
                <w:szCs w:val="24"/>
              </w:rPr>
              <w:t>15,12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du_244</w:t>
            </w:r>
          </w:p>
        </w:tc>
        <w:tc>
          <w:tcPr>
            <w:tcW w:w="910" w:type="pct"/>
          </w:tcPr>
          <w:p w:rsidR="003D2FC2" w:rsidRPr="00D505BB" w:rsidRDefault="003D2FC2" w:rsidP="00B9256A">
            <w:pPr>
              <w:autoSpaceDE w:val="0"/>
              <w:autoSpaceDN w:val="0"/>
              <w:adjustRightInd w:val="0"/>
              <w:jc w:val="center"/>
              <w:rPr>
                <w:szCs w:val="24"/>
              </w:rPr>
            </w:pPr>
            <w:r w:rsidRPr="00D505BB">
              <w:rPr>
                <w:szCs w:val="24"/>
              </w:rPr>
              <w:t>31,8242</w:t>
            </w:r>
          </w:p>
        </w:tc>
        <w:tc>
          <w:tcPr>
            <w:tcW w:w="747" w:type="pct"/>
          </w:tcPr>
          <w:p w:rsidR="003D2FC2" w:rsidRPr="00D505BB" w:rsidRDefault="003D2FC2" w:rsidP="00B9256A">
            <w:pPr>
              <w:autoSpaceDE w:val="0"/>
              <w:autoSpaceDN w:val="0"/>
              <w:adjustRightInd w:val="0"/>
              <w:jc w:val="center"/>
              <w:rPr>
                <w:szCs w:val="24"/>
              </w:rPr>
            </w:pPr>
            <w:r w:rsidRPr="00D505BB">
              <w:rPr>
                <w:szCs w:val="24"/>
              </w:rPr>
              <w:t>10,8778</w:t>
            </w:r>
          </w:p>
        </w:tc>
        <w:tc>
          <w:tcPr>
            <w:tcW w:w="885" w:type="pct"/>
          </w:tcPr>
          <w:p w:rsidR="003D2FC2" w:rsidRPr="00D505BB" w:rsidRDefault="003D2FC2" w:rsidP="00B9256A">
            <w:pPr>
              <w:autoSpaceDE w:val="0"/>
              <w:autoSpaceDN w:val="0"/>
              <w:adjustRightInd w:val="0"/>
              <w:jc w:val="center"/>
              <w:rPr>
                <w:szCs w:val="24"/>
              </w:rPr>
            </w:pPr>
            <w:r w:rsidRPr="00D505BB">
              <w:rPr>
                <w:szCs w:val="24"/>
              </w:rPr>
              <w:t>2,926</w:t>
            </w:r>
          </w:p>
        </w:tc>
        <w:tc>
          <w:tcPr>
            <w:tcW w:w="747" w:type="pct"/>
          </w:tcPr>
          <w:p w:rsidR="003D2FC2" w:rsidRPr="00D505BB" w:rsidRDefault="003D2FC2" w:rsidP="00B9256A">
            <w:pPr>
              <w:autoSpaceDE w:val="0"/>
              <w:autoSpaceDN w:val="0"/>
              <w:adjustRightInd w:val="0"/>
              <w:jc w:val="center"/>
              <w:rPr>
                <w:szCs w:val="24"/>
              </w:rPr>
            </w:pPr>
            <w:r w:rsidRPr="00D505BB">
              <w:rPr>
                <w:szCs w:val="24"/>
              </w:rPr>
              <w:t>0,0037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du_245</w:t>
            </w:r>
          </w:p>
        </w:tc>
        <w:tc>
          <w:tcPr>
            <w:tcW w:w="910" w:type="pct"/>
          </w:tcPr>
          <w:p w:rsidR="003D2FC2" w:rsidRPr="00D505BB" w:rsidRDefault="003D2FC2" w:rsidP="00B9256A">
            <w:pPr>
              <w:autoSpaceDE w:val="0"/>
              <w:autoSpaceDN w:val="0"/>
              <w:adjustRightInd w:val="0"/>
              <w:jc w:val="center"/>
              <w:rPr>
                <w:szCs w:val="24"/>
              </w:rPr>
            </w:pPr>
            <w:r w:rsidRPr="00D505BB">
              <w:rPr>
                <w:szCs w:val="24"/>
              </w:rPr>
              <w:t>18,5307</w:t>
            </w:r>
          </w:p>
        </w:tc>
        <w:tc>
          <w:tcPr>
            <w:tcW w:w="747" w:type="pct"/>
          </w:tcPr>
          <w:p w:rsidR="003D2FC2" w:rsidRPr="00D505BB" w:rsidRDefault="003D2FC2" w:rsidP="00B9256A">
            <w:pPr>
              <w:autoSpaceDE w:val="0"/>
              <w:autoSpaceDN w:val="0"/>
              <w:adjustRightInd w:val="0"/>
              <w:jc w:val="center"/>
              <w:rPr>
                <w:szCs w:val="24"/>
              </w:rPr>
            </w:pPr>
            <w:r w:rsidRPr="00D505BB">
              <w:rPr>
                <w:szCs w:val="24"/>
              </w:rPr>
              <w:t>69,8715</w:t>
            </w:r>
          </w:p>
        </w:tc>
        <w:tc>
          <w:tcPr>
            <w:tcW w:w="885" w:type="pct"/>
          </w:tcPr>
          <w:p w:rsidR="003D2FC2" w:rsidRPr="00D505BB" w:rsidRDefault="003D2FC2" w:rsidP="00B9256A">
            <w:pPr>
              <w:autoSpaceDE w:val="0"/>
              <w:autoSpaceDN w:val="0"/>
              <w:adjustRightInd w:val="0"/>
              <w:jc w:val="center"/>
              <w:rPr>
                <w:szCs w:val="24"/>
              </w:rPr>
            </w:pPr>
            <w:r w:rsidRPr="00D505BB">
              <w:rPr>
                <w:szCs w:val="24"/>
              </w:rPr>
              <w:t>0,2652</w:t>
            </w:r>
          </w:p>
        </w:tc>
        <w:tc>
          <w:tcPr>
            <w:tcW w:w="747" w:type="pct"/>
          </w:tcPr>
          <w:p w:rsidR="003D2FC2" w:rsidRPr="00D505BB" w:rsidRDefault="003D2FC2" w:rsidP="00B9256A">
            <w:pPr>
              <w:autoSpaceDE w:val="0"/>
              <w:autoSpaceDN w:val="0"/>
              <w:adjustRightInd w:val="0"/>
              <w:jc w:val="center"/>
              <w:rPr>
                <w:szCs w:val="24"/>
              </w:rPr>
            </w:pPr>
            <w:r w:rsidRPr="00D505BB">
              <w:rPr>
                <w:szCs w:val="24"/>
              </w:rPr>
              <w:t>0,7910</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du_246</w:t>
            </w:r>
          </w:p>
        </w:tc>
        <w:tc>
          <w:tcPr>
            <w:tcW w:w="910" w:type="pct"/>
          </w:tcPr>
          <w:p w:rsidR="003D2FC2" w:rsidRPr="00D505BB" w:rsidRDefault="003D2FC2" w:rsidP="00B9256A">
            <w:pPr>
              <w:autoSpaceDE w:val="0"/>
              <w:autoSpaceDN w:val="0"/>
              <w:adjustRightInd w:val="0"/>
              <w:jc w:val="center"/>
              <w:rPr>
                <w:szCs w:val="24"/>
              </w:rPr>
            </w:pPr>
            <w:r w:rsidRPr="00D505BB">
              <w:rPr>
                <w:szCs w:val="24"/>
              </w:rPr>
              <w:t>134,110</w:t>
            </w:r>
          </w:p>
        </w:tc>
        <w:tc>
          <w:tcPr>
            <w:tcW w:w="747" w:type="pct"/>
          </w:tcPr>
          <w:p w:rsidR="003D2FC2" w:rsidRPr="00D505BB" w:rsidRDefault="003D2FC2" w:rsidP="00B9256A">
            <w:pPr>
              <w:autoSpaceDE w:val="0"/>
              <w:autoSpaceDN w:val="0"/>
              <w:adjustRightInd w:val="0"/>
              <w:jc w:val="center"/>
              <w:rPr>
                <w:szCs w:val="24"/>
              </w:rPr>
            </w:pPr>
            <w:r w:rsidRPr="00D505BB">
              <w:rPr>
                <w:szCs w:val="24"/>
              </w:rPr>
              <w:t>14,0160</w:t>
            </w:r>
          </w:p>
        </w:tc>
        <w:tc>
          <w:tcPr>
            <w:tcW w:w="885" w:type="pct"/>
          </w:tcPr>
          <w:p w:rsidR="003D2FC2" w:rsidRPr="00D505BB" w:rsidRDefault="003D2FC2" w:rsidP="00B9256A">
            <w:pPr>
              <w:autoSpaceDE w:val="0"/>
              <w:autoSpaceDN w:val="0"/>
              <w:adjustRightInd w:val="0"/>
              <w:jc w:val="center"/>
              <w:rPr>
                <w:szCs w:val="24"/>
              </w:rPr>
            </w:pPr>
            <w:r w:rsidRPr="00D505BB">
              <w:rPr>
                <w:szCs w:val="24"/>
              </w:rPr>
              <w:t>9,568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du_247</w:t>
            </w:r>
          </w:p>
        </w:tc>
        <w:tc>
          <w:tcPr>
            <w:tcW w:w="910" w:type="pct"/>
          </w:tcPr>
          <w:p w:rsidR="003D2FC2" w:rsidRPr="00D505BB" w:rsidRDefault="003D2FC2" w:rsidP="00B9256A">
            <w:pPr>
              <w:autoSpaceDE w:val="0"/>
              <w:autoSpaceDN w:val="0"/>
              <w:adjustRightInd w:val="0"/>
              <w:jc w:val="center"/>
              <w:rPr>
                <w:szCs w:val="24"/>
              </w:rPr>
            </w:pPr>
            <w:r w:rsidRPr="00D505BB">
              <w:rPr>
                <w:szCs w:val="24"/>
              </w:rPr>
              <w:t>1233,97</w:t>
            </w:r>
          </w:p>
        </w:tc>
        <w:tc>
          <w:tcPr>
            <w:tcW w:w="747" w:type="pct"/>
          </w:tcPr>
          <w:p w:rsidR="003D2FC2" w:rsidRPr="00D505BB" w:rsidRDefault="003D2FC2" w:rsidP="00B9256A">
            <w:pPr>
              <w:autoSpaceDE w:val="0"/>
              <w:autoSpaceDN w:val="0"/>
              <w:adjustRightInd w:val="0"/>
              <w:jc w:val="center"/>
              <w:rPr>
                <w:szCs w:val="24"/>
              </w:rPr>
            </w:pPr>
            <w:r w:rsidRPr="00D505BB">
              <w:rPr>
                <w:szCs w:val="24"/>
              </w:rPr>
              <w:t>875,004</w:t>
            </w:r>
          </w:p>
        </w:tc>
        <w:tc>
          <w:tcPr>
            <w:tcW w:w="885" w:type="pct"/>
          </w:tcPr>
          <w:p w:rsidR="003D2FC2" w:rsidRPr="00D505BB" w:rsidRDefault="003D2FC2" w:rsidP="00B9256A">
            <w:pPr>
              <w:autoSpaceDE w:val="0"/>
              <w:autoSpaceDN w:val="0"/>
              <w:adjustRightInd w:val="0"/>
              <w:jc w:val="center"/>
              <w:rPr>
                <w:szCs w:val="24"/>
              </w:rPr>
            </w:pPr>
            <w:r w:rsidRPr="00D505BB">
              <w:rPr>
                <w:szCs w:val="24"/>
              </w:rPr>
              <w:t>1,410</w:t>
            </w:r>
          </w:p>
        </w:tc>
        <w:tc>
          <w:tcPr>
            <w:tcW w:w="747" w:type="pct"/>
          </w:tcPr>
          <w:p w:rsidR="003D2FC2" w:rsidRPr="00D505BB" w:rsidRDefault="003D2FC2" w:rsidP="00B9256A">
            <w:pPr>
              <w:autoSpaceDE w:val="0"/>
              <w:autoSpaceDN w:val="0"/>
              <w:adjustRightInd w:val="0"/>
              <w:jc w:val="center"/>
              <w:rPr>
                <w:szCs w:val="24"/>
              </w:rPr>
            </w:pPr>
            <w:r w:rsidRPr="00D505BB">
              <w:rPr>
                <w:szCs w:val="24"/>
              </w:rPr>
              <w:t>0,1595</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du_248</w:t>
            </w:r>
          </w:p>
        </w:tc>
        <w:tc>
          <w:tcPr>
            <w:tcW w:w="910" w:type="pct"/>
          </w:tcPr>
          <w:p w:rsidR="003D2FC2" w:rsidRPr="00D505BB" w:rsidRDefault="003D2FC2" w:rsidP="00B9256A">
            <w:pPr>
              <w:autoSpaceDE w:val="0"/>
              <w:autoSpaceDN w:val="0"/>
              <w:adjustRightInd w:val="0"/>
              <w:jc w:val="center"/>
              <w:rPr>
                <w:szCs w:val="24"/>
              </w:rPr>
            </w:pPr>
            <w:r w:rsidRPr="00D505BB">
              <w:rPr>
                <w:szCs w:val="24"/>
              </w:rPr>
              <w:t>−4,35380</w:t>
            </w:r>
          </w:p>
        </w:tc>
        <w:tc>
          <w:tcPr>
            <w:tcW w:w="747" w:type="pct"/>
          </w:tcPr>
          <w:p w:rsidR="003D2FC2" w:rsidRPr="00D505BB" w:rsidRDefault="003D2FC2" w:rsidP="00B9256A">
            <w:pPr>
              <w:autoSpaceDE w:val="0"/>
              <w:autoSpaceDN w:val="0"/>
              <w:adjustRightInd w:val="0"/>
              <w:jc w:val="center"/>
              <w:rPr>
                <w:szCs w:val="24"/>
              </w:rPr>
            </w:pPr>
            <w:r w:rsidRPr="00D505BB">
              <w:rPr>
                <w:szCs w:val="24"/>
              </w:rPr>
              <w:t>111,428</w:t>
            </w:r>
          </w:p>
        </w:tc>
        <w:tc>
          <w:tcPr>
            <w:tcW w:w="885" w:type="pct"/>
          </w:tcPr>
          <w:p w:rsidR="003D2FC2" w:rsidRPr="00D505BB" w:rsidRDefault="003D2FC2" w:rsidP="00B9256A">
            <w:pPr>
              <w:autoSpaceDE w:val="0"/>
              <w:autoSpaceDN w:val="0"/>
              <w:adjustRightInd w:val="0"/>
              <w:jc w:val="center"/>
              <w:rPr>
                <w:szCs w:val="24"/>
              </w:rPr>
            </w:pPr>
            <w:r w:rsidRPr="00D505BB">
              <w:rPr>
                <w:szCs w:val="24"/>
              </w:rPr>
              <w:t>−0,03907</w:t>
            </w:r>
          </w:p>
        </w:tc>
        <w:tc>
          <w:tcPr>
            <w:tcW w:w="747" w:type="pct"/>
          </w:tcPr>
          <w:p w:rsidR="003D2FC2" w:rsidRPr="00D505BB" w:rsidRDefault="003D2FC2" w:rsidP="00B9256A">
            <w:pPr>
              <w:autoSpaceDE w:val="0"/>
              <w:autoSpaceDN w:val="0"/>
              <w:adjustRightInd w:val="0"/>
              <w:jc w:val="center"/>
              <w:rPr>
                <w:szCs w:val="24"/>
              </w:rPr>
            </w:pPr>
            <w:r w:rsidRPr="00D505BB">
              <w:rPr>
                <w:szCs w:val="24"/>
              </w:rPr>
              <w:t>0,9689</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du_249</w:t>
            </w:r>
          </w:p>
        </w:tc>
        <w:tc>
          <w:tcPr>
            <w:tcW w:w="910" w:type="pct"/>
          </w:tcPr>
          <w:p w:rsidR="003D2FC2" w:rsidRPr="00D505BB" w:rsidRDefault="003D2FC2" w:rsidP="00B9256A">
            <w:pPr>
              <w:autoSpaceDE w:val="0"/>
              <w:autoSpaceDN w:val="0"/>
              <w:adjustRightInd w:val="0"/>
              <w:jc w:val="center"/>
              <w:rPr>
                <w:szCs w:val="24"/>
              </w:rPr>
            </w:pPr>
            <w:r w:rsidRPr="00D505BB">
              <w:rPr>
                <w:szCs w:val="24"/>
              </w:rPr>
              <w:t>180,954</w:t>
            </w:r>
          </w:p>
        </w:tc>
        <w:tc>
          <w:tcPr>
            <w:tcW w:w="747" w:type="pct"/>
          </w:tcPr>
          <w:p w:rsidR="003D2FC2" w:rsidRPr="00D505BB" w:rsidRDefault="003D2FC2" w:rsidP="00B9256A">
            <w:pPr>
              <w:autoSpaceDE w:val="0"/>
              <w:autoSpaceDN w:val="0"/>
              <w:adjustRightInd w:val="0"/>
              <w:jc w:val="center"/>
              <w:rPr>
                <w:szCs w:val="24"/>
              </w:rPr>
            </w:pPr>
            <w:r w:rsidRPr="00D505BB">
              <w:rPr>
                <w:szCs w:val="24"/>
              </w:rPr>
              <w:t>222,039</w:t>
            </w:r>
          </w:p>
        </w:tc>
        <w:tc>
          <w:tcPr>
            <w:tcW w:w="885" w:type="pct"/>
          </w:tcPr>
          <w:p w:rsidR="003D2FC2" w:rsidRPr="00D505BB" w:rsidRDefault="003D2FC2" w:rsidP="00B9256A">
            <w:pPr>
              <w:autoSpaceDE w:val="0"/>
              <w:autoSpaceDN w:val="0"/>
              <w:adjustRightInd w:val="0"/>
              <w:jc w:val="center"/>
              <w:rPr>
                <w:szCs w:val="24"/>
              </w:rPr>
            </w:pPr>
            <w:r w:rsidRPr="00D505BB">
              <w:rPr>
                <w:szCs w:val="24"/>
              </w:rPr>
              <w:t>0,8150</w:t>
            </w:r>
          </w:p>
        </w:tc>
        <w:tc>
          <w:tcPr>
            <w:tcW w:w="747" w:type="pct"/>
          </w:tcPr>
          <w:p w:rsidR="003D2FC2" w:rsidRPr="00D505BB" w:rsidRDefault="003D2FC2" w:rsidP="00B9256A">
            <w:pPr>
              <w:autoSpaceDE w:val="0"/>
              <w:autoSpaceDN w:val="0"/>
              <w:adjustRightInd w:val="0"/>
              <w:jc w:val="center"/>
              <w:rPr>
                <w:szCs w:val="24"/>
              </w:rPr>
            </w:pPr>
            <w:r w:rsidRPr="00D505BB">
              <w:rPr>
                <w:szCs w:val="24"/>
              </w:rPr>
              <w:t>0,4157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du_250</w:t>
            </w:r>
          </w:p>
        </w:tc>
        <w:tc>
          <w:tcPr>
            <w:tcW w:w="910" w:type="pct"/>
          </w:tcPr>
          <w:p w:rsidR="003D2FC2" w:rsidRPr="00D505BB" w:rsidRDefault="003D2FC2" w:rsidP="00B9256A">
            <w:pPr>
              <w:autoSpaceDE w:val="0"/>
              <w:autoSpaceDN w:val="0"/>
              <w:adjustRightInd w:val="0"/>
              <w:jc w:val="center"/>
              <w:rPr>
                <w:szCs w:val="24"/>
              </w:rPr>
            </w:pPr>
            <w:r w:rsidRPr="00D505BB">
              <w:rPr>
                <w:szCs w:val="24"/>
              </w:rPr>
              <w:t>146,468</w:t>
            </w:r>
          </w:p>
        </w:tc>
        <w:tc>
          <w:tcPr>
            <w:tcW w:w="747" w:type="pct"/>
          </w:tcPr>
          <w:p w:rsidR="003D2FC2" w:rsidRPr="00D505BB" w:rsidRDefault="003D2FC2" w:rsidP="00B9256A">
            <w:pPr>
              <w:autoSpaceDE w:val="0"/>
              <w:autoSpaceDN w:val="0"/>
              <w:adjustRightInd w:val="0"/>
              <w:jc w:val="center"/>
              <w:rPr>
                <w:szCs w:val="24"/>
              </w:rPr>
            </w:pPr>
            <w:r w:rsidRPr="00D505BB">
              <w:rPr>
                <w:szCs w:val="24"/>
              </w:rPr>
              <w:t>42,8337</w:t>
            </w:r>
          </w:p>
        </w:tc>
        <w:tc>
          <w:tcPr>
            <w:tcW w:w="885" w:type="pct"/>
          </w:tcPr>
          <w:p w:rsidR="003D2FC2" w:rsidRPr="00D505BB" w:rsidRDefault="003D2FC2" w:rsidP="00B9256A">
            <w:pPr>
              <w:autoSpaceDE w:val="0"/>
              <w:autoSpaceDN w:val="0"/>
              <w:adjustRightInd w:val="0"/>
              <w:jc w:val="center"/>
              <w:rPr>
                <w:szCs w:val="24"/>
              </w:rPr>
            </w:pPr>
            <w:r w:rsidRPr="00D505BB">
              <w:rPr>
                <w:szCs w:val="24"/>
              </w:rPr>
              <w:t>3,419</w:t>
            </w:r>
          </w:p>
        </w:tc>
        <w:tc>
          <w:tcPr>
            <w:tcW w:w="747" w:type="pct"/>
          </w:tcPr>
          <w:p w:rsidR="003D2FC2" w:rsidRPr="00D505BB" w:rsidRDefault="003D2FC2" w:rsidP="00B9256A">
            <w:pPr>
              <w:autoSpaceDE w:val="0"/>
              <w:autoSpaceDN w:val="0"/>
              <w:adjustRightInd w:val="0"/>
              <w:jc w:val="center"/>
              <w:rPr>
                <w:szCs w:val="24"/>
              </w:rPr>
            </w:pPr>
            <w:r w:rsidRPr="00D505BB">
              <w:rPr>
                <w:szCs w:val="24"/>
              </w:rPr>
              <w:t>0,0007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du_251</w:t>
            </w:r>
          </w:p>
        </w:tc>
        <w:tc>
          <w:tcPr>
            <w:tcW w:w="910" w:type="pct"/>
          </w:tcPr>
          <w:p w:rsidR="003D2FC2" w:rsidRPr="00D505BB" w:rsidRDefault="003D2FC2" w:rsidP="00B9256A">
            <w:pPr>
              <w:autoSpaceDE w:val="0"/>
              <w:autoSpaceDN w:val="0"/>
              <w:adjustRightInd w:val="0"/>
              <w:jc w:val="center"/>
              <w:rPr>
                <w:szCs w:val="24"/>
              </w:rPr>
            </w:pPr>
            <w:r w:rsidRPr="00D505BB">
              <w:rPr>
                <w:szCs w:val="24"/>
              </w:rPr>
              <w:t>−458,585</w:t>
            </w:r>
          </w:p>
        </w:tc>
        <w:tc>
          <w:tcPr>
            <w:tcW w:w="747" w:type="pct"/>
          </w:tcPr>
          <w:p w:rsidR="003D2FC2" w:rsidRPr="00D505BB" w:rsidRDefault="003D2FC2" w:rsidP="00B9256A">
            <w:pPr>
              <w:autoSpaceDE w:val="0"/>
              <w:autoSpaceDN w:val="0"/>
              <w:adjustRightInd w:val="0"/>
              <w:jc w:val="center"/>
              <w:rPr>
                <w:szCs w:val="24"/>
              </w:rPr>
            </w:pPr>
            <w:r w:rsidRPr="00D505BB">
              <w:rPr>
                <w:szCs w:val="24"/>
              </w:rPr>
              <w:t>35,8364</w:t>
            </w:r>
          </w:p>
        </w:tc>
        <w:tc>
          <w:tcPr>
            <w:tcW w:w="885" w:type="pct"/>
          </w:tcPr>
          <w:p w:rsidR="003D2FC2" w:rsidRPr="00D505BB" w:rsidRDefault="003D2FC2" w:rsidP="00B9256A">
            <w:pPr>
              <w:autoSpaceDE w:val="0"/>
              <w:autoSpaceDN w:val="0"/>
              <w:adjustRightInd w:val="0"/>
              <w:jc w:val="center"/>
              <w:rPr>
                <w:szCs w:val="24"/>
              </w:rPr>
            </w:pPr>
            <w:r w:rsidRPr="00D505BB">
              <w:rPr>
                <w:szCs w:val="24"/>
              </w:rPr>
              <w:t>−12,80</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du_252</w:t>
            </w:r>
          </w:p>
        </w:tc>
        <w:tc>
          <w:tcPr>
            <w:tcW w:w="910" w:type="pct"/>
          </w:tcPr>
          <w:p w:rsidR="003D2FC2" w:rsidRPr="00D505BB" w:rsidRDefault="003D2FC2" w:rsidP="00B9256A">
            <w:pPr>
              <w:autoSpaceDE w:val="0"/>
              <w:autoSpaceDN w:val="0"/>
              <w:adjustRightInd w:val="0"/>
              <w:jc w:val="center"/>
              <w:rPr>
                <w:szCs w:val="24"/>
              </w:rPr>
            </w:pPr>
            <w:r w:rsidRPr="00D505BB">
              <w:rPr>
                <w:szCs w:val="24"/>
              </w:rPr>
              <w:t>2094,37</w:t>
            </w:r>
          </w:p>
        </w:tc>
        <w:tc>
          <w:tcPr>
            <w:tcW w:w="747" w:type="pct"/>
          </w:tcPr>
          <w:p w:rsidR="003D2FC2" w:rsidRPr="00D505BB" w:rsidRDefault="003D2FC2" w:rsidP="00B9256A">
            <w:pPr>
              <w:autoSpaceDE w:val="0"/>
              <w:autoSpaceDN w:val="0"/>
              <w:adjustRightInd w:val="0"/>
              <w:jc w:val="center"/>
              <w:rPr>
                <w:szCs w:val="24"/>
              </w:rPr>
            </w:pPr>
            <w:r w:rsidRPr="00D505BB">
              <w:rPr>
                <w:szCs w:val="24"/>
              </w:rPr>
              <w:t>510,564</w:t>
            </w:r>
          </w:p>
        </w:tc>
        <w:tc>
          <w:tcPr>
            <w:tcW w:w="885" w:type="pct"/>
          </w:tcPr>
          <w:p w:rsidR="003D2FC2" w:rsidRPr="00D505BB" w:rsidRDefault="003D2FC2" w:rsidP="00B9256A">
            <w:pPr>
              <w:autoSpaceDE w:val="0"/>
              <w:autoSpaceDN w:val="0"/>
              <w:adjustRightInd w:val="0"/>
              <w:jc w:val="center"/>
              <w:rPr>
                <w:szCs w:val="24"/>
              </w:rPr>
            </w:pPr>
            <w:r w:rsidRPr="00D505BB">
              <w:rPr>
                <w:szCs w:val="24"/>
              </w:rPr>
              <w:t>4,102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du_253</w:t>
            </w:r>
          </w:p>
        </w:tc>
        <w:tc>
          <w:tcPr>
            <w:tcW w:w="910" w:type="pct"/>
          </w:tcPr>
          <w:p w:rsidR="003D2FC2" w:rsidRPr="00D505BB" w:rsidRDefault="003D2FC2" w:rsidP="00B9256A">
            <w:pPr>
              <w:autoSpaceDE w:val="0"/>
              <w:autoSpaceDN w:val="0"/>
              <w:adjustRightInd w:val="0"/>
              <w:jc w:val="center"/>
              <w:rPr>
                <w:szCs w:val="24"/>
              </w:rPr>
            </w:pPr>
            <w:r w:rsidRPr="00D505BB">
              <w:rPr>
                <w:szCs w:val="24"/>
              </w:rPr>
              <w:t>752,262</w:t>
            </w:r>
          </w:p>
        </w:tc>
        <w:tc>
          <w:tcPr>
            <w:tcW w:w="747" w:type="pct"/>
          </w:tcPr>
          <w:p w:rsidR="003D2FC2" w:rsidRPr="00D505BB" w:rsidRDefault="003D2FC2" w:rsidP="00B9256A">
            <w:pPr>
              <w:autoSpaceDE w:val="0"/>
              <w:autoSpaceDN w:val="0"/>
              <w:adjustRightInd w:val="0"/>
              <w:jc w:val="center"/>
              <w:rPr>
                <w:szCs w:val="24"/>
              </w:rPr>
            </w:pPr>
            <w:r w:rsidRPr="00D505BB">
              <w:rPr>
                <w:szCs w:val="24"/>
              </w:rPr>
              <w:t>244,722</w:t>
            </w:r>
          </w:p>
        </w:tc>
        <w:tc>
          <w:tcPr>
            <w:tcW w:w="885" w:type="pct"/>
          </w:tcPr>
          <w:p w:rsidR="003D2FC2" w:rsidRPr="00D505BB" w:rsidRDefault="003D2FC2" w:rsidP="00B9256A">
            <w:pPr>
              <w:autoSpaceDE w:val="0"/>
              <w:autoSpaceDN w:val="0"/>
              <w:adjustRightInd w:val="0"/>
              <w:jc w:val="center"/>
              <w:rPr>
                <w:szCs w:val="24"/>
              </w:rPr>
            </w:pPr>
            <w:r w:rsidRPr="00D505BB">
              <w:rPr>
                <w:szCs w:val="24"/>
              </w:rPr>
              <w:t>3,074</w:t>
            </w:r>
          </w:p>
        </w:tc>
        <w:tc>
          <w:tcPr>
            <w:tcW w:w="747" w:type="pct"/>
          </w:tcPr>
          <w:p w:rsidR="003D2FC2" w:rsidRPr="00D505BB" w:rsidRDefault="003D2FC2" w:rsidP="00B9256A">
            <w:pPr>
              <w:autoSpaceDE w:val="0"/>
              <w:autoSpaceDN w:val="0"/>
              <w:adjustRightInd w:val="0"/>
              <w:jc w:val="center"/>
              <w:rPr>
                <w:szCs w:val="24"/>
              </w:rPr>
            </w:pPr>
            <w:r w:rsidRPr="00D505BB">
              <w:rPr>
                <w:szCs w:val="24"/>
              </w:rPr>
              <w:t>0,0023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du_254</w:t>
            </w:r>
          </w:p>
        </w:tc>
        <w:tc>
          <w:tcPr>
            <w:tcW w:w="910" w:type="pct"/>
          </w:tcPr>
          <w:p w:rsidR="003D2FC2" w:rsidRPr="00D505BB" w:rsidRDefault="003D2FC2" w:rsidP="00B9256A">
            <w:pPr>
              <w:autoSpaceDE w:val="0"/>
              <w:autoSpaceDN w:val="0"/>
              <w:adjustRightInd w:val="0"/>
              <w:jc w:val="center"/>
              <w:rPr>
                <w:szCs w:val="24"/>
              </w:rPr>
            </w:pPr>
            <w:r w:rsidRPr="00D505BB">
              <w:rPr>
                <w:szCs w:val="24"/>
              </w:rPr>
              <w:t>−2106,79</w:t>
            </w:r>
          </w:p>
        </w:tc>
        <w:tc>
          <w:tcPr>
            <w:tcW w:w="747" w:type="pct"/>
          </w:tcPr>
          <w:p w:rsidR="003D2FC2" w:rsidRPr="00D505BB" w:rsidRDefault="003D2FC2" w:rsidP="00B9256A">
            <w:pPr>
              <w:autoSpaceDE w:val="0"/>
              <w:autoSpaceDN w:val="0"/>
              <w:adjustRightInd w:val="0"/>
              <w:jc w:val="center"/>
              <w:rPr>
                <w:szCs w:val="24"/>
              </w:rPr>
            </w:pPr>
            <w:r w:rsidRPr="00D505BB">
              <w:rPr>
                <w:szCs w:val="24"/>
              </w:rPr>
              <w:t>278,147</w:t>
            </w:r>
          </w:p>
        </w:tc>
        <w:tc>
          <w:tcPr>
            <w:tcW w:w="885" w:type="pct"/>
          </w:tcPr>
          <w:p w:rsidR="003D2FC2" w:rsidRPr="00D505BB" w:rsidRDefault="003D2FC2" w:rsidP="00B9256A">
            <w:pPr>
              <w:autoSpaceDE w:val="0"/>
              <w:autoSpaceDN w:val="0"/>
              <w:adjustRightInd w:val="0"/>
              <w:jc w:val="center"/>
              <w:rPr>
                <w:szCs w:val="24"/>
              </w:rPr>
            </w:pPr>
            <w:r w:rsidRPr="00D505BB">
              <w:rPr>
                <w:szCs w:val="24"/>
              </w:rPr>
              <w:t>−7,574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du_255</w:t>
            </w:r>
          </w:p>
        </w:tc>
        <w:tc>
          <w:tcPr>
            <w:tcW w:w="910" w:type="pct"/>
          </w:tcPr>
          <w:p w:rsidR="003D2FC2" w:rsidRPr="00D505BB" w:rsidRDefault="003D2FC2" w:rsidP="00B9256A">
            <w:pPr>
              <w:autoSpaceDE w:val="0"/>
              <w:autoSpaceDN w:val="0"/>
              <w:adjustRightInd w:val="0"/>
              <w:jc w:val="center"/>
              <w:rPr>
                <w:szCs w:val="24"/>
              </w:rPr>
            </w:pPr>
            <w:r w:rsidRPr="00D505BB">
              <w:rPr>
                <w:szCs w:val="24"/>
              </w:rPr>
              <w:t>706,113</w:t>
            </w:r>
          </w:p>
        </w:tc>
        <w:tc>
          <w:tcPr>
            <w:tcW w:w="747" w:type="pct"/>
          </w:tcPr>
          <w:p w:rsidR="003D2FC2" w:rsidRPr="00D505BB" w:rsidRDefault="003D2FC2" w:rsidP="00B9256A">
            <w:pPr>
              <w:autoSpaceDE w:val="0"/>
              <w:autoSpaceDN w:val="0"/>
              <w:adjustRightInd w:val="0"/>
              <w:jc w:val="center"/>
              <w:rPr>
                <w:szCs w:val="24"/>
              </w:rPr>
            </w:pPr>
            <w:r w:rsidRPr="00D505BB">
              <w:rPr>
                <w:szCs w:val="24"/>
              </w:rPr>
              <w:t>166,798</w:t>
            </w:r>
          </w:p>
        </w:tc>
        <w:tc>
          <w:tcPr>
            <w:tcW w:w="885" w:type="pct"/>
          </w:tcPr>
          <w:p w:rsidR="003D2FC2" w:rsidRPr="00D505BB" w:rsidRDefault="003D2FC2" w:rsidP="00B9256A">
            <w:pPr>
              <w:autoSpaceDE w:val="0"/>
              <w:autoSpaceDN w:val="0"/>
              <w:adjustRightInd w:val="0"/>
              <w:jc w:val="center"/>
              <w:rPr>
                <w:szCs w:val="24"/>
              </w:rPr>
            </w:pPr>
            <w:r w:rsidRPr="00D505BB">
              <w:rPr>
                <w:szCs w:val="24"/>
              </w:rPr>
              <w:t>4,233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du_256</w:t>
            </w:r>
          </w:p>
        </w:tc>
        <w:tc>
          <w:tcPr>
            <w:tcW w:w="910" w:type="pct"/>
          </w:tcPr>
          <w:p w:rsidR="003D2FC2" w:rsidRPr="00D505BB" w:rsidRDefault="003D2FC2" w:rsidP="00B9256A">
            <w:pPr>
              <w:autoSpaceDE w:val="0"/>
              <w:autoSpaceDN w:val="0"/>
              <w:adjustRightInd w:val="0"/>
              <w:jc w:val="center"/>
              <w:rPr>
                <w:szCs w:val="24"/>
              </w:rPr>
            </w:pPr>
            <w:r w:rsidRPr="00D505BB">
              <w:rPr>
                <w:szCs w:val="24"/>
              </w:rPr>
              <w:t>1259,19</w:t>
            </w:r>
          </w:p>
        </w:tc>
        <w:tc>
          <w:tcPr>
            <w:tcW w:w="747" w:type="pct"/>
          </w:tcPr>
          <w:p w:rsidR="003D2FC2" w:rsidRPr="00D505BB" w:rsidRDefault="003D2FC2" w:rsidP="00B9256A">
            <w:pPr>
              <w:autoSpaceDE w:val="0"/>
              <w:autoSpaceDN w:val="0"/>
              <w:adjustRightInd w:val="0"/>
              <w:jc w:val="center"/>
              <w:rPr>
                <w:szCs w:val="24"/>
              </w:rPr>
            </w:pPr>
            <w:r w:rsidRPr="00D505BB">
              <w:rPr>
                <w:szCs w:val="24"/>
              </w:rPr>
              <w:t>14,5707</w:t>
            </w:r>
          </w:p>
        </w:tc>
        <w:tc>
          <w:tcPr>
            <w:tcW w:w="885" w:type="pct"/>
          </w:tcPr>
          <w:p w:rsidR="003D2FC2" w:rsidRPr="00D505BB" w:rsidRDefault="003D2FC2" w:rsidP="00B9256A">
            <w:pPr>
              <w:autoSpaceDE w:val="0"/>
              <w:autoSpaceDN w:val="0"/>
              <w:adjustRightInd w:val="0"/>
              <w:jc w:val="center"/>
              <w:rPr>
                <w:szCs w:val="24"/>
              </w:rPr>
            </w:pPr>
            <w:r w:rsidRPr="00D505BB">
              <w:rPr>
                <w:szCs w:val="24"/>
              </w:rPr>
              <w:t>86,42</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du_257</w:t>
            </w:r>
          </w:p>
        </w:tc>
        <w:tc>
          <w:tcPr>
            <w:tcW w:w="910" w:type="pct"/>
          </w:tcPr>
          <w:p w:rsidR="003D2FC2" w:rsidRPr="00D505BB" w:rsidRDefault="003D2FC2" w:rsidP="00B9256A">
            <w:pPr>
              <w:autoSpaceDE w:val="0"/>
              <w:autoSpaceDN w:val="0"/>
              <w:adjustRightInd w:val="0"/>
              <w:jc w:val="center"/>
              <w:rPr>
                <w:szCs w:val="24"/>
              </w:rPr>
            </w:pPr>
            <w:r w:rsidRPr="00D505BB">
              <w:rPr>
                <w:szCs w:val="24"/>
              </w:rPr>
              <w:t>−52,4412</w:t>
            </w:r>
          </w:p>
        </w:tc>
        <w:tc>
          <w:tcPr>
            <w:tcW w:w="747" w:type="pct"/>
          </w:tcPr>
          <w:p w:rsidR="003D2FC2" w:rsidRPr="00D505BB" w:rsidRDefault="003D2FC2" w:rsidP="00B9256A">
            <w:pPr>
              <w:autoSpaceDE w:val="0"/>
              <w:autoSpaceDN w:val="0"/>
              <w:adjustRightInd w:val="0"/>
              <w:jc w:val="center"/>
              <w:rPr>
                <w:szCs w:val="24"/>
              </w:rPr>
            </w:pPr>
            <w:r w:rsidRPr="00D505BB">
              <w:rPr>
                <w:szCs w:val="24"/>
              </w:rPr>
              <w:t>64,3276</w:t>
            </w:r>
          </w:p>
        </w:tc>
        <w:tc>
          <w:tcPr>
            <w:tcW w:w="885" w:type="pct"/>
          </w:tcPr>
          <w:p w:rsidR="003D2FC2" w:rsidRPr="00D505BB" w:rsidRDefault="003D2FC2" w:rsidP="00B9256A">
            <w:pPr>
              <w:autoSpaceDE w:val="0"/>
              <w:autoSpaceDN w:val="0"/>
              <w:adjustRightInd w:val="0"/>
              <w:jc w:val="center"/>
              <w:rPr>
                <w:szCs w:val="24"/>
              </w:rPr>
            </w:pPr>
            <w:r w:rsidRPr="00D505BB">
              <w:rPr>
                <w:szCs w:val="24"/>
              </w:rPr>
              <w:t>−0,8152</w:t>
            </w:r>
          </w:p>
        </w:tc>
        <w:tc>
          <w:tcPr>
            <w:tcW w:w="747" w:type="pct"/>
          </w:tcPr>
          <w:p w:rsidR="003D2FC2" w:rsidRPr="00D505BB" w:rsidRDefault="003D2FC2" w:rsidP="00B9256A">
            <w:pPr>
              <w:autoSpaceDE w:val="0"/>
              <w:autoSpaceDN w:val="0"/>
              <w:adjustRightInd w:val="0"/>
              <w:jc w:val="center"/>
              <w:rPr>
                <w:szCs w:val="24"/>
              </w:rPr>
            </w:pPr>
            <w:r w:rsidRPr="00D505BB">
              <w:rPr>
                <w:szCs w:val="24"/>
              </w:rPr>
              <w:t>0,4156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du_258</w:t>
            </w:r>
          </w:p>
        </w:tc>
        <w:tc>
          <w:tcPr>
            <w:tcW w:w="910" w:type="pct"/>
          </w:tcPr>
          <w:p w:rsidR="003D2FC2" w:rsidRPr="00D505BB" w:rsidRDefault="003D2FC2" w:rsidP="00B9256A">
            <w:pPr>
              <w:autoSpaceDE w:val="0"/>
              <w:autoSpaceDN w:val="0"/>
              <w:adjustRightInd w:val="0"/>
              <w:jc w:val="center"/>
              <w:rPr>
                <w:szCs w:val="24"/>
              </w:rPr>
            </w:pPr>
            <w:r w:rsidRPr="00D505BB">
              <w:rPr>
                <w:szCs w:val="24"/>
              </w:rPr>
              <w:t>560,586</w:t>
            </w:r>
          </w:p>
        </w:tc>
        <w:tc>
          <w:tcPr>
            <w:tcW w:w="747" w:type="pct"/>
          </w:tcPr>
          <w:p w:rsidR="003D2FC2" w:rsidRPr="00D505BB" w:rsidRDefault="003D2FC2" w:rsidP="00B9256A">
            <w:pPr>
              <w:autoSpaceDE w:val="0"/>
              <w:autoSpaceDN w:val="0"/>
              <w:adjustRightInd w:val="0"/>
              <w:jc w:val="center"/>
              <w:rPr>
                <w:szCs w:val="24"/>
              </w:rPr>
            </w:pPr>
            <w:r w:rsidRPr="00D505BB">
              <w:rPr>
                <w:szCs w:val="24"/>
              </w:rPr>
              <w:t>18,0997</w:t>
            </w:r>
          </w:p>
        </w:tc>
        <w:tc>
          <w:tcPr>
            <w:tcW w:w="885" w:type="pct"/>
          </w:tcPr>
          <w:p w:rsidR="003D2FC2" w:rsidRPr="00D505BB" w:rsidRDefault="003D2FC2" w:rsidP="00B9256A">
            <w:pPr>
              <w:autoSpaceDE w:val="0"/>
              <w:autoSpaceDN w:val="0"/>
              <w:adjustRightInd w:val="0"/>
              <w:jc w:val="center"/>
              <w:rPr>
                <w:szCs w:val="24"/>
              </w:rPr>
            </w:pPr>
            <w:r w:rsidRPr="00D505BB">
              <w:rPr>
                <w:szCs w:val="24"/>
              </w:rPr>
              <w:t>30,97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du_259</w:t>
            </w:r>
          </w:p>
        </w:tc>
        <w:tc>
          <w:tcPr>
            <w:tcW w:w="910" w:type="pct"/>
          </w:tcPr>
          <w:p w:rsidR="003D2FC2" w:rsidRPr="00D505BB" w:rsidRDefault="003D2FC2" w:rsidP="00B9256A">
            <w:pPr>
              <w:autoSpaceDE w:val="0"/>
              <w:autoSpaceDN w:val="0"/>
              <w:adjustRightInd w:val="0"/>
              <w:jc w:val="center"/>
              <w:rPr>
                <w:szCs w:val="24"/>
              </w:rPr>
            </w:pPr>
            <w:r w:rsidRPr="00D505BB">
              <w:rPr>
                <w:szCs w:val="24"/>
              </w:rPr>
              <w:t>40,7095</w:t>
            </w:r>
          </w:p>
        </w:tc>
        <w:tc>
          <w:tcPr>
            <w:tcW w:w="747" w:type="pct"/>
          </w:tcPr>
          <w:p w:rsidR="003D2FC2" w:rsidRPr="00D505BB" w:rsidRDefault="003D2FC2" w:rsidP="00B9256A">
            <w:pPr>
              <w:autoSpaceDE w:val="0"/>
              <w:autoSpaceDN w:val="0"/>
              <w:adjustRightInd w:val="0"/>
              <w:jc w:val="center"/>
              <w:rPr>
                <w:szCs w:val="24"/>
              </w:rPr>
            </w:pPr>
            <w:r w:rsidRPr="00D505BB">
              <w:rPr>
                <w:szCs w:val="24"/>
              </w:rPr>
              <w:t>12,9456</w:t>
            </w:r>
          </w:p>
        </w:tc>
        <w:tc>
          <w:tcPr>
            <w:tcW w:w="885" w:type="pct"/>
          </w:tcPr>
          <w:p w:rsidR="003D2FC2" w:rsidRPr="00D505BB" w:rsidRDefault="003D2FC2" w:rsidP="00B9256A">
            <w:pPr>
              <w:autoSpaceDE w:val="0"/>
              <w:autoSpaceDN w:val="0"/>
              <w:adjustRightInd w:val="0"/>
              <w:jc w:val="center"/>
              <w:rPr>
                <w:szCs w:val="24"/>
              </w:rPr>
            </w:pPr>
            <w:r w:rsidRPr="00D505BB">
              <w:rPr>
                <w:szCs w:val="24"/>
              </w:rPr>
              <w:t>3,145</w:t>
            </w:r>
          </w:p>
        </w:tc>
        <w:tc>
          <w:tcPr>
            <w:tcW w:w="747" w:type="pct"/>
          </w:tcPr>
          <w:p w:rsidR="003D2FC2" w:rsidRPr="00D505BB" w:rsidRDefault="003D2FC2" w:rsidP="00B9256A">
            <w:pPr>
              <w:autoSpaceDE w:val="0"/>
              <w:autoSpaceDN w:val="0"/>
              <w:adjustRightInd w:val="0"/>
              <w:jc w:val="center"/>
              <w:rPr>
                <w:szCs w:val="24"/>
              </w:rPr>
            </w:pPr>
            <w:r w:rsidRPr="00D505BB">
              <w:rPr>
                <w:szCs w:val="24"/>
              </w:rPr>
              <w:t>0,0018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du_260</w:t>
            </w:r>
          </w:p>
        </w:tc>
        <w:tc>
          <w:tcPr>
            <w:tcW w:w="910" w:type="pct"/>
          </w:tcPr>
          <w:p w:rsidR="003D2FC2" w:rsidRPr="00D505BB" w:rsidRDefault="003D2FC2" w:rsidP="00B9256A">
            <w:pPr>
              <w:autoSpaceDE w:val="0"/>
              <w:autoSpaceDN w:val="0"/>
              <w:adjustRightInd w:val="0"/>
              <w:jc w:val="center"/>
              <w:rPr>
                <w:szCs w:val="24"/>
              </w:rPr>
            </w:pPr>
            <w:r w:rsidRPr="00D505BB">
              <w:rPr>
                <w:szCs w:val="24"/>
              </w:rPr>
              <w:t>36,5593</w:t>
            </w:r>
          </w:p>
        </w:tc>
        <w:tc>
          <w:tcPr>
            <w:tcW w:w="747" w:type="pct"/>
          </w:tcPr>
          <w:p w:rsidR="003D2FC2" w:rsidRPr="00D505BB" w:rsidRDefault="003D2FC2" w:rsidP="00B9256A">
            <w:pPr>
              <w:autoSpaceDE w:val="0"/>
              <w:autoSpaceDN w:val="0"/>
              <w:adjustRightInd w:val="0"/>
              <w:jc w:val="center"/>
              <w:rPr>
                <w:szCs w:val="24"/>
              </w:rPr>
            </w:pPr>
            <w:r w:rsidRPr="00D505BB">
              <w:rPr>
                <w:szCs w:val="24"/>
              </w:rPr>
              <w:t>11,9176</w:t>
            </w:r>
          </w:p>
        </w:tc>
        <w:tc>
          <w:tcPr>
            <w:tcW w:w="885" w:type="pct"/>
          </w:tcPr>
          <w:p w:rsidR="003D2FC2" w:rsidRPr="00D505BB" w:rsidRDefault="003D2FC2" w:rsidP="00B9256A">
            <w:pPr>
              <w:autoSpaceDE w:val="0"/>
              <w:autoSpaceDN w:val="0"/>
              <w:adjustRightInd w:val="0"/>
              <w:jc w:val="center"/>
              <w:rPr>
                <w:szCs w:val="24"/>
              </w:rPr>
            </w:pPr>
            <w:r w:rsidRPr="00D505BB">
              <w:rPr>
                <w:szCs w:val="24"/>
              </w:rPr>
              <w:t>3,068</w:t>
            </w:r>
          </w:p>
        </w:tc>
        <w:tc>
          <w:tcPr>
            <w:tcW w:w="747" w:type="pct"/>
          </w:tcPr>
          <w:p w:rsidR="003D2FC2" w:rsidRPr="00D505BB" w:rsidRDefault="003D2FC2" w:rsidP="00B9256A">
            <w:pPr>
              <w:autoSpaceDE w:val="0"/>
              <w:autoSpaceDN w:val="0"/>
              <w:adjustRightInd w:val="0"/>
              <w:jc w:val="center"/>
              <w:rPr>
                <w:szCs w:val="24"/>
              </w:rPr>
            </w:pPr>
            <w:r w:rsidRPr="00D505BB">
              <w:rPr>
                <w:szCs w:val="24"/>
              </w:rPr>
              <w:t>0,0024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du_261</w:t>
            </w:r>
          </w:p>
        </w:tc>
        <w:tc>
          <w:tcPr>
            <w:tcW w:w="910" w:type="pct"/>
          </w:tcPr>
          <w:p w:rsidR="003D2FC2" w:rsidRPr="00D505BB" w:rsidRDefault="003D2FC2" w:rsidP="00B9256A">
            <w:pPr>
              <w:autoSpaceDE w:val="0"/>
              <w:autoSpaceDN w:val="0"/>
              <w:adjustRightInd w:val="0"/>
              <w:jc w:val="center"/>
              <w:rPr>
                <w:szCs w:val="24"/>
              </w:rPr>
            </w:pPr>
            <w:r w:rsidRPr="00D505BB">
              <w:rPr>
                <w:szCs w:val="24"/>
              </w:rPr>
              <w:t>−185,084</w:t>
            </w:r>
          </w:p>
        </w:tc>
        <w:tc>
          <w:tcPr>
            <w:tcW w:w="747" w:type="pct"/>
          </w:tcPr>
          <w:p w:rsidR="003D2FC2" w:rsidRPr="00D505BB" w:rsidRDefault="003D2FC2" w:rsidP="00B9256A">
            <w:pPr>
              <w:autoSpaceDE w:val="0"/>
              <w:autoSpaceDN w:val="0"/>
              <w:adjustRightInd w:val="0"/>
              <w:jc w:val="center"/>
              <w:rPr>
                <w:szCs w:val="24"/>
              </w:rPr>
            </w:pPr>
            <w:r w:rsidRPr="00D505BB">
              <w:rPr>
                <w:szCs w:val="24"/>
              </w:rPr>
              <w:t>21,1503</w:t>
            </w:r>
          </w:p>
        </w:tc>
        <w:tc>
          <w:tcPr>
            <w:tcW w:w="885" w:type="pct"/>
          </w:tcPr>
          <w:p w:rsidR="003D2FC2" w:rsidRPr="00D505BB" w:rsidRDefault="003D2FC2" w:rsidP="00B9256A">
            <w:pPr>
              <w:autoSpaceDE w:val="0"/>
              <w:autoSpaceDN w:val="0"/>
              <w:adjustRightInd w:val="0"/>
              <w:jc w:val="center"/>
              <w:rPr>
                <w:szCs w:val="24"/>
              </w:rPr>
            </w:pPr>
            <w:r w:rsidRPr="00D505BB">
              <w:rPr>
                <w:szCs w:val="24"/>
              </w:rPr>
              <w:t>−8,751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du_262</w:t>
            </w:r>
          </w:p>
        </w:tc>
        <w:tc>
          <w:tcPr>
            <w:tcW w:w="910" w:type="pct"/>
          </w:tcPr>
          <w:p w:rsidR="003D2FC2" w:rsidRPr="00D505BB" w:rsidRDefault="003D2FC2" w:rsidP="00B9256A">
            <w:pPr>
              <w:autoSpaceDE w:val="0"/>
              <w:autoSpaceDN w:val="0"/>
              <w:adjustRightInd w:val="0"/>
              <w:jc w:val="center"/>
              <w:rPr>
                <w:szCs w:val="24"/>
              </w:rPr>
            </w:pPr>
            <w:r w:rsidRPr="00D505BB">
              <w:rPr>
                <w:szCs w:val="24"/>
              </w:rPr>
              <w:t>321,289</w:t>
            </w:r>
          </w:p>
        </w:tc>
        <w:tc>
          <w:tcPr>
            <w:tcW w:w="747" w:type="pct"/>
          </w:tcPr>
          <w:p w:rsidR="003D2FC2" w:rsidRPr="00D505BB" w:rsidRDefault="003D2FC2" w:rsidP="00B9256A">
            <w:pPr>
              <w:autoSpaceDE w:val="0"/>
              <w:autoSpaceDN w:val="0"/>
              <w:adjustRightInd w:val="0"/>
              <w:jc w:val="center"/>
              <w:rPr>
                <w:szCs w:val="24"/>
              </w:rPr>
            </w:pPr>
            <w:r w:rsidRPr="00D505BB">
              <w:rPr>
                <w:szCs w:val="24"/>
              </w:rPr>
              <w:t>220,762</w:t>
            </w:r>
          </w:p>
        </w:tc>
        <w:tc>
          <w:tcPr>
            <w:tcW w:w="885" w:type="pct"/>
          </w:tcPr>
          <w:p w:rsidR="003D2FC2" w:rsidRPr="00D505BB" w:rsidRDefault="003D2FC2" w:rsidP="00B9256A">
            <w:pPr>
              <w:autoSpaceDE w:val="0"/>
              <w:autoSpaceDN w:val="0"/>
              <w:adjustRightInd w:val="0"/>
              <w:jc w:val="center"/>
              <w:rPr>
                <w:szCs w:val="24"/>
              </w:rPr>
            </w:pPr>
            <w:r w:rsidRPr="00D505BB">
              <w:rPr>
                <w:szCs w:val="24"/>
              </w:rPr>
              <w:t>1,455</w:t>
            </w:r>
          </w:p>
        </w:tc>
        <w:tc>
          <w:tcPr>
            <w:tcW w:w="747" w:type="pct"/>
          </w:tcPr>
          <w:p w:rsidR="003D2FC2" w:rsidRPr="00D505BB" w:rsidRDefault="003D2FC2" w:rsidP="00B9256A">
            <w:pPr>
              <w:autoSpaceDE w:val="0"/>
              <w:autoSpaceDN w:val="0"/>
              <w:adjustRightInd w:val="0"/>
              <w:jc w:val="center"/>
              <w:rPr>
                <w:szCs w:val="24"/>
              </w:rPr>
            </w:pPr>
            <w:r w:rsidRPr="00D505BB">
              <w:rPr>
                <w:szCs w:val="24"/>
              </w:rPr>
              <w:t>0,1466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du_263</w:t>
            </w:r>
          </w:p>
        </w:tc>
        <w:tc>
          <w:tcPr>
            <w:tcW w:w="910" w:type="pct"/>
          </w:tcPr>
          <w:p w:rsidR="003D2FC2" w:rsidRPr="00D505BB" w:rsidRDefault="003D2FC2" w:rsidP="00B9256A">
            <w:pPr>
              <w:autoSpaceDE w:val="0"/>
              <w:autoSpaceDN w:val="0"/>
              <w:adjustRightInd w:val="0"/>
              <w:jc w:val="center"/>
              <w:rPr>
                <w:szCs w:val="24"/>
              </w:rPr>
            </w:pPr>
            <w:r w:rsidRPr="00D505BB">
              <w:rPr>
                <w:szCs w:val="24"/>
              </w:rPr>
              <w:t>−65,0898</w:t>
            </w:r>
          </w:p>
        </w:tc>
        <w:tc>
          <w:tcPr>
            <w:tcW w:w="747" w:type="pct"/>
          </w:tcPr>
          <w:p w:rsidR="003D2FC2" w:rsidRPr="00D505BB" w:rsidRDefault="003D2FC2" w:rsidP="00B9256A">
            <w:pPr>
              <w:autoSpaceDE w:val="0"/>
              <w:autoSpaceDN w:val="0"/>
              <w:adjustRightInd w:val="0"/>
              <w:jc w:val="center"/>
              <w:rPr>
                <w:szCs w:val="24"/>
              </w:rPr>
            </w:pPr>
            <w:r w:rsidRPr="00D505BB">
              <w:rPr>
                <w:szCs w:val="24"/>
              </w:rPr>
              <w:t>28,2587</w:t>
            </w:r>
          </w:p>
        </w:tc>
        <w:tc>
          <w:tcPr>
            <w:tcW w:w="885" w:type="pct"/>
          </w:tcPr>
          <w:p w:rsidR="003D2FC2" w:rsidRPr="00D505BB" w:rsidRDefault="003D2FC2" w:rsidP="00B9256A">
            <w:pPr>
              <w:autoSpaceDE w:val="0"/>
              <w:autoSpaceDN w:val="0"/>
              <w:adjustRightInd w:val="0"/>
              <w:jc w:val="center"/>
              <w:rPr>
                <w:szCs w:val="24"/>
              </w:rPr>
            </w:pPr>
            <w:r w:rsidRPr="00D505BB">
              <w:rPr>
                <w:szCs w:val="24"/>
              </w:rPr>
              <w:t>−2,303</w:t>
            </w:r>
          </w:p>
        </w:tc>
        <w:tc>
          <w:tcPr>
            <w:tcW w:w="747" w:type="pct"/>
          </w:tcPr>
          <w:p w:rsidR="003D2FC2" w:rsidRPr="00D505BB" w:rsidRDefault="003D2FC2" w:rsidP="00B9256A">
            <w:pPr>
              <w:autoSpaceDE w:val="0"/>
              <w:autoSpaceDN w:val="0"/>
              <w:adjustRightInd w:val="0"/>
              <w:jc w:val="center"/>
              <w:rPr>
                <w:szCs w:val="24"/>
              </w:rPr>
            </w:pPr>
            <w:r w:rsidRPr="00D505BB">
              <w:rPr>
                <w:szCs w:val="24"/>
              </w:rPr>
              <w:t>0,0219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du_264</w:t>
            </w:r>
          </w:p>
        </w:tc>
        <w:tc>
          <w:tcPr>
            <w:tcW w:w="910" w:type="pct"/>
          </w:tcPr>
          <w:p w:rsidR="003D2FC2" w:rsidRPr="00D505BB" w:rsidRDefault="003D2FC2" w:rsidP="00B9256A">
            <w:pPr>
              <w:autoSpaceDE w:val="0"/>
              <w:autoSpaceDN w:val="0"/>
              <w:adjustRightInd w:val="0"/>
              <w:jc w:val="center"/>
              <w:rPr>
                <w:szCs w:val="24"/>
              </w:rPr>
            </w:pPr>
            <w:r w:rsidRPr="00D505BB">
              <w:rPr>
                <w:szCs w:val="24"/>
              </w:rPr>
              <w:t>51,2650</w:t>
            </w:r>
          </w:p>
        </w:tc>
        <w:tc>
          <w:tcPr>
            <w:tcW w:w="747" w:type="pct"/>
          </w:tcPr>
          <w:p w:rsidR="003D2FC2" w:rsidRPr="00D505BB" w:rsidRDefault="003D2FC2" w:rsidP="00B9256A">
            <w:pPr>
              <w:autoSpaceDE w:val="0"/>
              <w:autoSpaceDN w:val="0"/>
              <w:adjustRightInd w:val="0"/>
              <w:jc w:val="center"/>
              <w:rPr>
                <w:szCs w:val="24"/>
              </w:rPr>
            </w:pPr>
            <w:r w:rsidRPr="00D505BB">
              <w:rPr>
                <w:szCs w:val="24"/>
              </w:rPr>
              <w:t>23,3800</w:t>
            </w:r>
          </w:p>
        </w:tc>
        <w:tc>
          <w:tcPr>
            <w:tcW w:w="885" w:type="pct"/>
          </w:tcPr>
          <w:p w:rsidR="003D2FC2" w:rsidRPr="00D505BB" w:rsidRDefault="003D2FC2" w:rsidP="00B9256A">
            <w:pPr>
              <w:autoSpaceDE w:val="0"/>
              <w:autoSpaceDN w:val="0"/>
              <w:adjustRightInd w:val="0"/>
              <w:jc w:val="center"/>
              <w:rPr>
                <w:szCs w:val="24"/>
              </w:rPr>
            </w:pPr>
            <w:r w:rsidRPr="00D505BB">
              <w:rPr>
                <w:szCs w:val="24"/>
              </w:rPr>
              <w:t>2,193</w:t>
            </w:r>
          </w:p>
        </w:tc>
        <w:tc>
          <w:tcPr>
            <w:tcW w:w="747" w:type="pct"/>
          </w:tcPr>
          <w:p w:rsidR="003D2FC2" w:rsidRPr="00D505BB" w:rsidRDefault="003D2FC2" w:rsidP="00B9256A">
            <w:pPr>
              <w:autoSpaceDE w:val="0"/>
              <w:autoSpaceDN w:val="0"/>
              <w:adjustRightInd w:val="0"/>
              <w:jc w:val="center"/>
              <w:rPr>
                <w:szCs w:val="24"/>
              </w:rPr>
            </w:pPr>
            <w:r w:rsidRPr="00D505BB">
              <w:rPr>
                <w:szCs w:val="24"/>
              </w:rPr>
              <w:t>0,0291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du_265</w:t>
            </w:r>
          </w:p>
        </w:tc>
        <w:tc>
          <w:tcPr>
            <w:tcW w:w="910" w:type="pct"/>
          </w:tcPr>
          <w:p w:rsidR="003D2FC2" w:rsidRPr="00D505BB" w:rsidRDefault="003D2FC2" w:rsidP="00B9256A">
            <w:pPr>
              <w:autoSpaceDE w:val="0"/>
              <w:autoSpaceDN w:val="0"/>
              <w:adjustRightInd w:val="0"/>
              <w:jc w:val="center"/>
              <w:rPr>
                <w:szCs w:val="24"/>
              </w:rPr>
            </w:pPr>
            <w:r w:rsidRPr="00D505BB">
              <w:rPr>
                <w:szCs w:val="24"/>
              </w:rPr>
              <w:t>88,9345</w:t>
            </w:r>
          </w:p>
        </w:tc>
        <w:tc>
          <w:tcPr>
            <w:tcW w:w="747" w:type="pct"/>
          </w:tcPr>
          <w:p w:rsidR="003D2FC2" w:rsidRPr="00D505BB" w:rsidRDefault="003D2FC2" w:rsidP="00B9256A">
            <w:pPr>
              <w:autoSpaceDE w:val="0"/>
              <w:autoSpaceDN w:val="0"/>
              <w:adjustRightInd w:val="0"/>
              <w:jc w:val="center"/>
              <w:rPr>
                <w:szCs w:val="24"/>
              </w:rPr>
            </w:pPr>
            <w:r w:rsidRPr="00D505BB">
              <w:rPr>
                <w:szCs w:val="24"/>
              </w:rPr>
              <w:t>62,2780</w:t>
            </w:r>
          </w:p>
        </w:tc>
        <w:tc>
          <w:tcPr>
            <w:tcW w:w="885" w:type="pct"/>
          </w:tcPr>
          <w:p w:rsidR="003D2FC2" w:rsidRPr="00D505BB" w:rsidRDefault="003D2FC2" w:rsidP="00B9256A">
            <w:pPr>
              <w:autoSpaceDE w:val="0"/>
              <w:autoSpaceDN w:val="0"/>
              <w:adjustRightInd w:val="0"/>
              <w:jc w:val="center"/>
              <w:rPr>
                <w:szCs w:val="24"/>
              </w:rPr>
            </w:pPr>
            <w:r w:rsidRPr="00D505BB">
              <w:rPr>
                <w:szCs w:val="24"/>
              </w:rPr>
              <w:t>1,428</w:t>
            </w:r>
          </w:p>
        </w:tc>
        <w:tc>
          <w:tcPr>
            <w:tcW w:w="747" w:type="pct"/>
          </w:tcPr>
          <w:p w:rsidR="003D2FC2" w:rsidRPr="00D505BB" w:rsidRDefault="003D2FC2" w:rsidP="00B9256A">
            <w:pPr>
              <w:autoSpaceDE w:val="0"/>
              <w:autoSpaceDN w:val="0"/>
              <w:adjustRightInd w:val="0"/>
              <w:jc w:val="center"/>
              <w:rPr>
                <w:szCs w:val="24"/>
              </w:rPr>
            </w:pPr>
            <w:r w:rsidRPr="00D505BB">
              <w:rPr>
                <w:szCs w:val="24"/>
              </w:rPr>
              <w:t>0,1543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du_266</w:t>
            </w:r>
          </w:p>
        </w:tc>
        <w:tc>
          <w:tcPr>
            <w:tcW w:w="910" w:type="pct"/>
          </w:tcPr>
          <w:p w:rsidR="003D2FC2" w:rsidRPr="00D505BB" w:rsidRDefault="003D2FC2" w:rsidP="00B9256A">
            <w:pPr>
              <w:autoSpaceDE w:val="0"/>
              <w:autoSpaceDN w:val="0"/>
              <w:adjustRightInd w:val="0"/>
              <w:jc w:val="center"/>
              <w:rPr>
                <w:szCs w:val="24"/>
              </w:rPr>
            </w:pPr>
            <w:r w:rsidRPr="00D505BB">
              <w:rPr>
                <w:szCs w:val="24"/>
              </w:rPr>
              <w:t>33,3936</w:t>
            </w:r>
          </w:p>
        </w:tc>
        <w:tc>
          <w:tcPr>
            <w:tcW w:w="747" w:type="pct"/>
          </w:tcPr>
          <w:p w:rsidR="003D2FC2" w:rsidRPr="00D505BB" w:rsidRDefault="003D2FC2" w:rsidP="00B9256A">
            <w:pPr>
              <w:autoSpaceDE w:val="0"/>
              <w:autoSpaceDN w:val="0"/>
              <w:adjustRightInd w:val="0"/>
              <w:jc w:val="center"/>
              <w:rPr>
                <w:szCs w:val="24"/>
              </w:rPr>
            </w:pPr>
            <w:r w:rsidRPr="00D505BB">
              <w:rPr>
                <w:szCs w:val="24"/>
              </w:rPr>
              <w:t>11,4358</w:t>
            </w:r>
          </w:p>
        </w:tc>
        <w:tc>
          <w:tcPr>
            <w:tcW w:w="885" w:type="pct"/>
          </w:tcPr>
          <w:p w:rsidR="003D2FC2" w:rsidRPr="00D505BB" w:rsidRDefault="003D2FC2" w:rsidP="00B9256A">
            <w:pPr>
              <w:autoSpaceDE w:val="0"/>
              <w:autoSpaceDN w:val="0"/>
              <w:adjustRightInd w:val="0"/>
              <w:jc w:val="center"/>
              <w:rPr>
                <w:szCs w:val="24"/>
              </w:rPr>
            </w:pPr>
            <w:r w:rsidRPr="00D505BB">
              <w:rPr>
                <w:szCs w:val="24"/>
              </w:rPr>
              <w:t>2,920</w:t>
            </w:r>
          </w:p>
        </w:tc>
        <w:tc>
          <w:tcPr>
            <w:tcW w:w="747" w:type="pct"/>
          </w:tcPr>
          <w:p w:rsidR="003D2FC2" w:rsidRPr="00D505BB" w:rsidRDefault="003D2FC2" w:rsidP="00B9256A">
            <w:pPr>
              <w:autoSpaceDE w:val="0"/>
              <w:autoSpaceDN w:val="0"/>
              <w:adjustRightInd w:val="0"/>
              <w:jc w:val="center"/>
              <w:rPr>
                <w:szCs w:val="24"/>
              </w:rPr>
            </w:pPr>
            <w:r w:rsidRPr="00D505BB">
              <w:rPr>
                <w:szCs w:val="24"/>
              </w:rPr>
              <w:t>0,0038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du_267</w:t>
            </w:r>
          </w:p>
        </w:tc>
        <w:tc>
          <w:tcPr>
            <w:tcW w:w="910" w:type="pct"/>
          </w:tcPr>
          <w:p w:rsidR="003D2FC2" w:rsidRPr="00D505BB" w:rsidRDefault="003D2FC2" w:rsidP="00B9256A">
            <w:pPr>
              <w:autoSpaceDE w:val="0"/>
              <w:autoSpaceDN w:val="0"/>
              <w:adjustRightInd w:val="0"/>
              <w:jc w:val="center"/>
              <w:rPr>
                <w:szCs w:val="24"/>
              </w:rPr>
            </w:pPr>
            <w:r w:rsidRPr="00D505BB">
              <w:rPr>
                <w:szCs w:val="24"/>
              </w:rPr>
              <w:t>693,166</w:t>
            </w:r>
          </w:p>
        </w:tc>
        <w:tc>
          <w:tcPr>
            <w:tcW w:w="747" w:type="pct"/>
          </w:tcPr>
          <w:p w:rsidR="003D2FC2" w:rsidRPr="00D505BB" w:rsidRDefault="003D2FC2" w:rsidP="00B9256A">
            <w:pPr>
              <w:autoSpaceDE w:val="0"/>
              <w:autoSpaceDN w:val="0"/>
              <w:adjustRightInd w:val="0"/>
              <w:jc w:val="center"/>
              <w:rPr>
                <w:szCs w:val="24"/>
              </w:rPr>
            </w:pPr>
            <w:r w:rsidRPr="00D505BB">
              <w:rPr>
                <w:szCs w:val="24"/>
              </w:rPr>
              <w:t>19,2203</w:t>
            </w:r>
          </w:p>
        </w:tc>
        <w:tc>
          <w:tcPr>
            <w:tcW w:w="885" w:type="pct"/>
          </w:tcPr>
          <w:p w:rsidR="003D2FC2" w:rsidRPr="00D505BB" w:rsidRDefault="003D2FC2" w:rsidP="00B9256A">
            <w:pPr>
              <w:autoSpaceDE w:val="0"/>
              <w:autoSpaceDN w:val="0"/>
              <w:adjustRightInd w:val="0"/>
              <w:jc w:val="center"/>
              <w:rPr>
                <w:szCs w:val="24"/>
              </w:rPr>
            </w:pPr>
            <w:r w:rsidRPr="00D505BB">
              <w:rPr>
                <w:szCs w:val="24"/>
              </w:rPr>
              <w:t>36,06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du_268</w:t>
            </w:r>
          </w:p>
        </w:tc>
        <w:tc>
          <w:tcPr>
            <w:tcW w:w="910" w:type="pct"/>
          </w:tcPr>
          <w:p w:rsidR="003D2FC2" w:rsidRPr="00D505BB" w:rsidRDefault="003D2FC2" w:rsidP="00B9256A">
            <w:pPr>
              <w:autoSpaceDE w:val="0"/>
              <w:autoSpaceDN w:val="0"/>
              <w:adjustRightInd w:val="0"/>
              <w:jc w:val="center"/>
              <w:rPr>
                <w:szCs w:val="24"/>
              </w:rPr>
            </w:pPr>
            <w:r w:rsidRPr="00D505BB">
              <w:rPr>
                <w:szCs w:val="24"/>
              </w:rPr>
              <w:t>15,8578</w:t>
            </w:r>
          </w:p>
        </w:tc>
        <w:tc>
          <w:tcPr>
            <w:tcW w:w="747" w:type="pct"/>
          </w:tcPr>
          <w:p w:rsidR="003D2FC2" w:rsidRPr="00D505BB" w:rsidRDefault="003D2FC2" w:rsidP="00B9256A">
            <w:pPr>
              <w:autoSpaceDE w:val="0"/>
              <w:autoSpaceDN w:val="0"/>
              <w:adjustRightInd w:val="0"/>
              <w:jc w:val="center"/>
              <w:rPr>
                <w:szCs w:val="24"/>
              </w:rPr>
            </w:pPr>
            <w:r w:rsidRPr="00D505BB">
              <w:rPr>
                <w:szCs w:val="24"/>
              </w:rPr>
              <w:t>18,8193</w:t>
            </w:r>
          </w:p>
        </w:tc>
        <w:tc>
          <w:tcPr>
            <w:tcW w:w="885" w:type="pct"/>
          </w:tcPr>
          <w:p w:rsidR="003D2FC2" w:rsidRPr="00D505BB" w:rsidRDefault="003D2FC2" w:rsidP="00B9256A">
            <w:pPr>
              <w:autoSpaceDE w:val="0"/>
              <w:autoSpaceDN w:val="0"/>
              <w:adjustRightInd w:val="0"/>
              <w:jc w:val="center"/>
              <w:rPr>
                <w:szCs w:val="24"/>
              </w:rPr>
            </w:pPr>
            <w:r w:rsidRPr="00D505BB">
              <w:rPr>
                <w:szCs w:val="24"/>
              </w:rPr>
              <w:t>0,8426</w:t>
            </w:r>
          </w:p>
        </w:tc>
        <w:tc>
          <w:tcPr>
            <w:tcW w:w="747" w:type="pct"/>
          </w:tcPr>
          <w:p w:rsidR="003D2FC2" w:rsidRPr="00D505BB" w:rsidRDefault="003D2FC2" w:rsidP="00B9256A">
            <w:pPr>
              <w:autoSpaceDE w:val="0"/>
              <w:autoSpaceDN w:val="0"/>
              <w:adjustRightInd w:val="0"/>
              <w:jc w:val="center"/>
              <w:rPr>
                <w:szCs w:val="24"/>
              </w:rPr>
            </w:pPr>
            <w:r w:rsidRPr="00D505BB">
              <w:rPr>
                <w:szCs w:val="24"/>
              </w:rPr>
              <w:t>0,4001</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du_269</w:t>
            </w:r>
          </w:p>
        </w:tc>
        <w:tc>
          <w:tcPr>
            <w:tcW w:w="910" w:type="pct"/>
          </w:tcPr>
          <w:p w:rsidR="003D2FC2" w:rsidRPr="00D505BB" w:rsidRDefault="003D2FC2" w:rsidP="00B9256A">
            <w:pPr>
              <w:autoSpaceDE w:val="0"/>
              <w:autoSpaceDN w:val="0"/>
              <w:adjustRightInd w:val="0"/>
              <w:jc w:val="center"/>
              <w:rPr>
                <w:szCs w:val="24"/>
              </w:rPr>
            </w:pPr>
            <w:r w:rsidRPr="00D505BB">
              <w:rPr>
                <w:szCs w:val="24"/>
              </w:rPr>
              <w:t>81,9872</w:t>
            </w:r>
          </w:p>
        </w:tc>
        <w:tc>
          <w:tcPr>
            <w:tcW w:w="747" w:type="pct"/>
          </w:tcPr>
          <w:p w:rsidR="003D2FC2" w:rsidRPr="00D505BB" w:rsidRDefault="003D2FC2" w:rsidP="00B9256A">
            <w:pPr>
              <w:autoSpaceDE w:val="0"/>
              <w:autoSpaceDN w:val="0"/>
              <w:adjustRightInd w:val="0"/>
              <w:jc w:val="center"/>
              <w:rPr>
                <w:szCs w:val="24"/>
              </w:rPr>
            </w:pPr>
            <w:r w:rsidRPr="00D505BB">
              <w:rPr>
                <w:szCs w:val="24"/>
              </w:rPr>
              <w:t>27,6774</w:t>
            </w:r>
          </w:p>
        </w:tc>
        <w:tc>
          <w:tcPr>
            <w:tcW w:w="885" w:type="pct"/>
          </w:tcPr>
          <w:p w:rsidR="003D2FC2" w:rsidRPr="00D505BB" w:rsidRDefault="003D2FC2" w:rsidP="00B9256A">
            <w:pPr>
              <w:autoSpaceDE w:val="0"/>
              <w:autoSpaceDN w:val="0"/>
              <w:adjustRightInd w:val="0"/>
              <w:jc w:val="center"/>
              <w:rPr>
                <w:szCs w:val="24"/>
              </w:rPr>
            </w:pPr>
            <w:r w:rsidRPr="00D505BB">
              <w:rPr>
                <w:szCs w:val="24"/>
              </w:rPr>
              <w:t>2,962</w:t>
            </w:r>
          </w:p>
        </w:tc>
        <w:tc>
          <w:tcPr>
            <w:tcW w:w="747" w:type="pct"/>
          </w:tcPr>
          <w:p w:rsidR="003D2FC2" w:rsidRPr="00D505BB" w:rsidRDefault="003D2FC2" w:rsidP="00B9256A">
            <w:pPr>
              <w:autoSpaceDE w:val="0"/>
              <w:autoSpaceDN w:val="0"/>
              <w:adjustRightInd w:val="0"/>
              <w:jc w:val="center"/>
              <w:rPr>
                <w:szCs w:val="24"/>
              </w:rPr>
            </w:pPr>
            <w:r w:rsidRPr="00D505BB">
              <w:rPr>
                <w:szCs w:val="24"/>
              </w:rPr>
              <w:t>0,0033</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du_270</w:t>
            </w:r>
          </w:p>
        </w:tc>
        <w:tc>
          <w:tcPr>
            <w:tcW w:w="910" w:type="pct"/>
          </w:tcPr>
          <w:p w:rsidR="003D2FC2" w:rsidRPr="00D505BB" w:rsidRDefault="003D2FC2" w:rsidP="00B9256A">
            <w:pPr>
              <w:autoSpaceDE w:val="0"/>
              <w:autoSpaceDN w:val="0"/>
              <w:adjustRightInd w:val="0"/>
              <w:jc w:val="center"/>
              <w:rPr>
                <w:szCs w:val="24"/>
              </w:rPr>
            </w:pPr>
            <w:r w:rsidRPr="00D505BB">
              <w:rPr>
                <w:szCs w:val="24"/>
              </w:rPr>
              <w:t>125,336</w:t>
            </w:r>
          </w:p>
        </w:tc>
        <w:tc>
          <w:tcPr>
            <w:tcW w:w="747" w:type="pct"/>
          </w:tcPr>
          <w:p w:rsidR="003D2FC2" w:rsidRPr="00D505BB" w:rsidRDefault="003D2FC2" w:rsidP="00B9256A">
            <w:pPr>
              <w:autoSpaceDE w:val="0"/>
              <w:autoSpaceDN w:val="0"/>
              <w:adjustRightInd w:val="0"/>
              <w:jc w:val="center"/>
              <w:rPr>
                <w:szCs w:val="24"/>
              </w:rPr>
            </w:pPr>
            <w:r w:rsidRPr="00D505BB">
              <w:rPr>
                <w:szCs w:val="24"/>
              </w:rPr>
              <w:t>11,8709</w:t>
            </w:r>
          </w:p>
        </w:tc>
        <w:tc>
          <w:tcPr>
            <w:tcW w:w="885" w:type="pct"/>
          </w:tcPr>
          <w:p w:rsidR="003D2FC2" w:rsidRPr="00D505BB" w:rsidRDefault="003D2FC2" w:rsidP="00B9256A">
            <w:pPr>
              <w:autoSpaceDE w:val="0"/>
              <w:autoSpaceDN w:val="0"/>
              <w:adjustRightInd w:val="0"/>
              <w:jc w:val="center"/>
              <w:rPr>
                <w:szCs w:val="24"/>
              </w:rPr>
            </w:pPr>
            <w:r w:rsidRPr="00D505BB">
              <w:rPr>
                <w:szCs w:val="24"/>
              </w:rPr>
              <w:t>10,56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du_271</w:t>
            </w:r>
          </w:p>
        </w:tc>
        <w:tc>
          <w:tcPr>
            <w:tcW w:w="910" w:type="pct"/>
          </w:tcPr>
          <w:p w:rsidR="003D2FC2" w:rsidRPr="00D505BB" w:rsidRDefault="003D2FC2" w:rsidP="00B9256A">
            <w:pPr>
              <w:autoSpaceDE w:val="0"/>
              <w:autoSpaceDN w:val="0"/>
              <w:adjustRightInd w:val="0"/>
              <w:jc w:val="center"/>
              <w:rPr>
                <w:szCs w:val="24"/>
              </w:rPr>
            </w:pPr>
            <w:r w:rsidRPr="00D505BB">
              <w:rPr>
                <w:szCs w:val="24"/>
              </w:rPr>
              <w:t>−43,5429</w:t>
            </w:r>
          </w:p>
        </w:tc>
        <w:tc>
          <w:tcPr>
            <w:tcW w:w="747" w:type="pct"/>
          </w:tcPr>
          <w:p w:rsidR="003D2FC2" w:rsidRPr="00D505BB" w:rsidRDefault="003D2FC2" w:rsidP="00B9256A">
            <w:pPr>
              <w:autoSpaceDE w:val="0"/>
              <w:autoSpaceDN w:val="0"/>
              <w:adjustRightInd w:val="0"/>
              <w:jc w:val="center"/>
              <w:rPr>
                <w:szCs w:val="24"/>
              </w:rPr>
            </w:pPr>
            <w:r w:rsidRPr="00D505BB">
              <w:rPr>
                <w:szCs w:val="24"/>
              </w:rPr>
              <w:t>19,0436</w:t>
            </w:r>
          </w:p>
        </w:tc>
        <w:tc>
          <w:tcPr>
            <w:tcW w:w="885" w:type="pct"/>
          </w:tcPr>
          <w:p w:rsidR="003D2FC2" w:rsidRPr="00D505BB" w:rsidRDefault="003D2FC2" w:rsidP="00B9256A">
            <w:pPr>
              <w:autoSpaceDE w:val="0"/>
              <w:autoSpaceDN w:val="0"/>
              <w:adjustRightInd w:val="0"/>
              <w:jc w:val="center"/>
              <w:rPr>
                <w:szCs w:val="24"/>
              </w:rPr>
            </w:pPr>
            <w:r w:rsidRPr="00D505BB">
              <w:rPr>
                <w:szCs w:val="24"/>
              </w:rPr>
              <w:t>−2,286</w:t>
            </w:r>
          </w:p>
        </w:tc>
        <w:tc>
          <w:tcPr>
            <w:tcW w:w="747" w:type="pct"/>
          </w:tcPr>
          <w:p w:rsidR="003D2FC2" w:rsidRPr="00D505BB" w:rsidRDefault="003D2FC2" w:rsidP="00B9256A">
            <w:pPr>
              <w:autoSpaceDE w:val="0"/>
              <w:autoSpaceDN w:val="0"/>
              <w:adjustRightInd w:val="0"/>
              <w:jc w:val="center"/>
              <w:rPr>
                <w:szCs w:val="24"/>
              </w:rPr>
            </w:pPr>
            <w:r w:rsidRPr="00D505BB">
              <w:rPr>
                <w:szCs w:val="24"/>
              </w:rPr>
              <w:t>0,0229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du_272</w:t>
            </w:r>
          </w:p>
        </w:tc>
        <w:tc>
          <w:tcPr>
            <w:tcW w:w="910" w:type="pct"/>
          </w:tcPr>
          <w:p w:rsidR="003D2FC2" w:rsidRPr="00D505BB" w:rsidRDefault="003D2FC2" w:rsidP="00B9256A">
            <w:pPr>
              <w:autoSpaceDE w:val="0"/>
              <w:autoSpaceDN w:val="0"/>
              <w:adjustRightInd w:val="0"/>
              <w:jc w:val="center"/>
              <w:rPr>
                <w:szCs w:val="24"/>
              </w:rPr>
            </w:pPr>
            <w:r w:rsidRPr="00D505BB">
              <w:rPr>
                <w:szCs w:val="24"/>
              </w:rPr>
              <w:t>−724,243</w:t>
            </w:r>
          </w:p>
        </w:tc>
        <w:tc>
          <w:tcPr>
            <w:tcW w:w="747" w:type="pct"/>
          </w:tcPr>
          <w:p w:rsidR="003D2FC2" w:rsidRPr="00D505BB" w:rsidRDefault="003D2FC2" w:rsidP="00B9256A">
            <w:pPr>
              <w:autoSpaceDE w:val="0"/>
              <w:autoSpaceDN w:val="0"/>
              <w:adjustRightInd w:val="0"/>
              <w:jc w:val="center"/>
              <w:rPr>
                <w:szCs w:val="24"/>
              </w:rPr>
            </w:pPr>
            <w:r w:rsidRPr="00D505BB">
              <w:rPr>
                <w:szCs w:val="24"/>
              </w:rPr>
              <w:t>65,3630</w:t>
            </w:r>
          </w:p>
        </w:tc>
        <w:tc>
          <w:tcPr>
            <w:tcW w:w="885" w:type="pct"/>
          </w:tcPr>
          <w:p w:rsidR="003D2FC2" w:rsidRPr="00D505BB" w:rsidRDefault="003D2FC2" w:rsidP="00B9256A">
            <w:pPr>
              <w:autoSpaceDE w:val="0"/>
              <w:autoSpaceDN w:val="0"/>
              <w:adjustRightInd w:val="0"/>
              <w:jc w:val="center"/>
              <w:rPr>
                <w:szCs w:val="24"/>
              </w:rPr>
            </w:pPr>
            <w:r w:rsidRPr="00D505BB">
              <w:rPr>
                <w:szCs w:val="24"/>
              </w:rPr>
              <w:t>−11,08</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du_273</w:t>
            </w:r>
          </w:p>
        </w:tc>
        <w:tc>
          <w:tcPr>
            <w:tcW w:w="910" w:type="pct"/>
          </w:tcPr>
          <w:p w:rsidR="003D2FC2" w:rsidRPr="00D505BB" w:rsidRDefault="003D2FC2" w:rsidP="00B9256A">
            <w:pPr>
              <w:autoSpaceDE w:val="0"/>
              <w:autoSpaceDN w:val="0"/>
              <w:adjustRightInd w:val="0"/>
              <w:jc w:val="center"/>
              <w:rPr>
                <w:szCs w:val="24"/>
              </w:rPr>
            </w:pPr>
            <w:r w:rsidRPr="00D505BB">
              <w:rPr>
                <w:szCs w:val="24"/>
              </w:rPr>
              <w:t>25,3309</w:t>
            </w:r>
          </w:p>
        </w:tc>
        <w:tc>
          <w:tcPr>
            <w:tcW w:w="747" w:type="pct"/>
          </w:tcPr>
          <w:p w:rsidR="003D2FC2" w:rsidRPr="00D505BB" w:rsidRDefault="003D2FC2" w:rsidP="00B9256A">
            <w:pPr>
              <w:autoSpaceDE w:val="0"/>
              <w:autoSpaceDN w:val="0"/>
              <w:adjustRightInd w:val="0"/>
              <w:jc w:val="center"/>
              <w:rPr>
                <w:szCs w:val="24"/>
              </w:rPr>
            </w:pPr>
            <w:r w:rsidRPr="00D505BB">
              <w:rPr>
                <w:szCs w:val="24"/>
              </w:rPr>
              <w:t>13,3106</w:t>
            </w:r>
          </w:p>
        </w:tc>
        <w:tc>
          <w:tcPr>
            <w:tcW w:w="885" w:type="pct"/>
          </w:tcPr>
          <w:p w:rsidR="003D2FC2" w:rsidRPr="00D505BB" w:rsidRDefault="003D2FC2" w:rsidP="00B9256A">
            <w:pPr>
              <w:autoSpaceDE w:val="0"/>
              <w:autoSpaceDN w:val="0"/>
              <w:adjustRightInd w:val="0"/>
              <w:jc w:val="center"/>
              <w:rPr>
                <w:szCs w:val="24"/>
              </w:rPr>
            </w:pPr>
            <w:r w:rsidRPr="00D505BB">
              <w:rPr>
                <w:szCs w:val="24"/>
              </w:rPr>
              <w:t>1,903</w:t>
            </w:r>
          </w:p>
        </w:tc>
        <w:tc>
          <w:tcPr>
            <w:tcW w:w="747" w:type="pct"/>
          </w:tcPr>
          <w:p w:rsidR="003D2FC2" w:rsidRPr="00D505BB" w:rsidRDefault="003D2FC2" w:rsidP="00B9256A">
            <w:pPr>
              <w:autoSpaceDE w:val="0"/>
              <w:autoSpaceDN w:val="0"/>
              <w:adjustRightInd w:val="0"/>
              <w:jc w:val="center"/>
              <w:rPr>
                <w:szCs w:val="24"/>
              </w:rPr>
            </w:pPr>
            <w:r w:rsidRPr="00D505BB">
              <w:rPr>
                <w:szCs w:val="24"/>
              </w:rPr>
              <w:t>0,0580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du_274</w:t>
            </w:r>
          </w:p>
        </w:tc>
        <w:tc>
          <w:tcPr>
            <w:tcW w:w="910" w:type="pct"/>
          </w:tcPr>
          <w:p w:rsidR="003D2FC2" w:rsidRPr="00D505BB" w:rsidRDefault="003D2FC2" w:rsidP="00B9256A">
            <w:pPr>
              <w:autoSpaceDE w:val="0"/>
              <w:autoSpaceDN w:val="0"/>
              <w:adjustRightInd w:val="0"/>
              <w:jc w:val="center"/>
              <w:rPr>
                <w:szCs w:val="24"/>
              </w:rPr>
            </w:pPr>
            <w:r w:rsidRPr="00D505BB">
              <w:rPr>
                <w:szCs w:val="24"/>
              </w:rPr>
              <w:t>343,537</w:t>
            </w:r>
          </w:p>
        </w:tc>
        <w:tc>
          <w:tcPr>
            <w:tcW w:w="747" w:type="pct"/>
          </w:tcPr>
          <w:p w:rsidR="003D2FC2" w:rsidRPr="00D505BB" w:rsidRDefault="003D2FC2" w:rsidP="00B9256A">
            <w:pPr>
              <w:autoSpaceDE w:val="0"/>
              <w:autoSpaceDN w:val="0"/>
              <w:adjustRightInd w:val="0"/>
              <w:jc w:val="center"/>
              <w:rPr>
                <w:szCs w:val="24"/>
              </w:rPr>
            </w:pPr>
            <w:r w:rsidRPr="00D505BB">
              <w:rPr>
                <w:szCs w:val="24"/>
              </w:rPr>
              <w:t>303,407</w:t>
            </w:r>
          </w:p>
        </w:tc>
        <w:tc>
          <w:tcPr>
            <w:tcW w:w="885" w:type="pct"/>
          </w:tcPr>
          <w:p w:rsidR="003D2FC2" w:rsidRPr="00D505BB" w:rsidRDefault="003D2FC2" w:rsidP="00B9256A">
            <w:pPr>
              <w:autoSpaceDE w:val="0"/>
              <w:autoSpaceDN w:val="0"/>
              <w:adjustRightInd w:val="0"/>
              <w:jc w:val="center"/>
              <w:rPr>
                <w:szCs w:val="24"/>
              </w:rPr>
            </w:pPr>
            <w:r w:rsidRPr="00D505BB">
              <w:rPr>
                <w:szCs w:val="24"/>
              </w:rPr>
              <w:t>1,132</w:t>
            </w:r>
          </w:p>
        </w:tc>
        <w:tc>
          <w:tcPr>
            <w:tcW w:w="747" w:type="pct"/>
          </w:tcPr>
          <w:p w:rsidR="003D2FC2" w:rsidRPr="00D505BB" w:rsidRDefault="003D2FC2" w:rsidP="00B9256A">
            <w:pPr>
              <w:autoSpaceDE w:val="0"/>
              <w:autoSpaceDN w:val="0"/>
              <w:adjustRightInd w:val="0"/>
              <w:jc w:val="center"/>
              <w:rPr>
                <w:szCs w:val="24"/>
              </w:rPr>
            </w:pPr>
            <w:r w:rsidRPr="00D505BB">
              <w:rPr>
                <w:szCs w:val="24"/>
              </w:rPr>
              <w:t>0,2584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du_275</w:t>
            </w:r>
          </w:p>
        </w:tc>
        <w:tc>
          <w:tcPr>
            <w:tcW w:w="910" w:type="pct"/>
          </w:tcPr>
          <w:p w:rsidR="003D2FC2" w:rsidRPr="00D505BB" w:rsidRDefault="003D2FC2" w:rsidP="00B9256A">
            <w:pPr>
              <w:autoSpaceDE w:val="0"/>
              <w:autoSpaceDN w:val="0"/>
              <w:adjustRightInd w:val="0"/>
              <w:jc w:val="center"/>
              <w:rPr>
                <w:szCs w:val="24"/>
              </w:rPr>
            </w:pPr>
            <w:r w:rsidRPr="00D505BB">
              <w:rPr>
                <w:szCs w:val="24"/>
              </w:rPr>
              <w:t>−33,2812</w:t>
            </w:r>
          </w:p>
        </w:tc>
        <w:tc>
          <w:tcPr>
            <w:tcW w:w="747" w:type="pct"/>
          </w:tcPr>
          <w:p w:rsidR="003D2FC2" w:rsidRPr="00D505BB" w:rsidRDefault="003D2FC2" w:rsidP="00B9256A">
            <w:pPr>
              <w:autoSpaceDE w:val="0"/>
              <w:autoSpaceDN w:val="0"/>
              <w:adjustRightInd w:val="0"/>
              <w:jc w:val="center"/>
              <w:rPr>
                <w:szCs w:val="24"/>
              </w:rPr>
            </w:pPr>
            <w:r w:rsidRPr="00D505BB">
              <w:rPr>
                <w:szCs w:val="24"/>
              </w:rPr>
              <w:t>15,4417</w:t>
            </w:r>
          </w:p>
        </w:tc>
        <w:tc>
          <w:tcPr>
            <w:tcW w:w="885" w:type="pct"/>
          </w:tcPr>
          <w:p w:rsidR="003D2FC2" w:rsidRPr="00D505BB" w:rsidRDefault="003D2FC2" w:rsidP="00B9256A">
            <w:pPr>
              <w:autoSpaceDE w:val="0"/>
              <w:autoSpaceDN w:val="0"/>
              <w:adjustRightInd w:val="0"/>
              <w:jc w:val="center"/>
              <w:rPr>
                <w:szCs w:val="24"/>
              </w:rPr>
            </w:pPr>
            <w:r w:rsidRPr="00D505BB">
              <w:rPr>
                <w:szCs w:val="24"/>
              </w:rPr>
              <w:t>−2,155</w:t>
            </w:r>
          </w:p>
        </w:tc>
        <w:tc>
          <w:tcPr>
            <w:tcW w:w="747" w:type="pct"/>
          </w:tcPr>
          <w:p w:rsidR="003D2FC2" w:rsidRPr="00D505BB" w:rsidRDefault="003D2FC2" w:rsidP="00B9256A">
            <w:pPr>
              <w:autoSpaceDE w:val="0"/>
              <w:autoSpaceDN w:val="0"/>
              <w:adjustRightInd w:val="0"/>
              <w:jc w:val="center"/>
              <w:rPr>
                <w:szCs w:val="24"/>
              </w:rPr>
            </w:pPr>
            <w:r w:rsidRPr="00D505BB">
              <w:rPr>
                <w:szCs w:val="24"/>
              </w:rPr>
              <w:t>0,0319</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du_276</w:t>
            </w:r>
          </w:p>
        </w:tc>
        <w:tc>
          <w:tcPr>
            <w:tcW w:w="910" w:type="pct"/>
          </w:tcPr>
          <w:p w:rsidR="003D2FC2" w:rsidRPr="00D505BB" w:rsidRDefault="003D2FC2" w:rsidP="00B9256A">
            <w:pPr>
              <w:autoSpaceDE w:val="0"/>
              <w:autoSpaceDN w:val="0"/>
              <w:adjustRightInd w:val="0"/>
              <w:jc w:val="center"/>
              <w:rPr>
                <w:szCs w:val="24"/>
              </w:rPr>
            </w:pPr>
            <w:r w:rsidRPr="00D505BB">
              <w:rPr>
                <w:szCs w:val="24"/>
              </w:rPr>
              <w:t>−76,8652</w:t>
            </w:r>
          </w:p>
        </w:tc>
        <w:tc>
          <w:tcPr>
            <w:tcW w:w="747" w:type="pct"/>
          </w:tcPr>
          <w:p w:rsidR="003D2FC2" w:rsidRPr="00D505BB" w:rsidRDefault="003D2FC2" w:rsidP="00B9256A">
            <w:pPr>
              <w:autoSpaceDE w:val="0"/>
              <w:autoSpaceDN w:val="0"/>
              <w:adjustRightInd w:val="0"/>
              <w:jc w:val="center"/>
              <w:rPr>
                <w:szCs w:val="24"/>
              </w:rPr>
            </w:pPr>
            <w:r w:rsidRPr="00D505BB">
              <w:rPr>
                <w:szCs w:val="24"/>
              </w:rPr>
              <w:t>12,6914</w:t>
            </w:r>
          </w:p>
        </w:tc>
        <w:tc>
          <w:tcPr>
            <w:tcW w:w="885" w:type="pct"/>
          </w:tcPr>
          <w:p w:rsidR="003D2FC2" w:rsidRPr="00D505BB" w:rsidRDefault="003D2FC2" w:rsidP="00B9256A">
            <w:pPr>
              <w:autoSpaceDE w:val="0"/>
              <w:autoSpaceDN w:val="0"/>
              <w:adjustRightInd w:val="0"/>
              <w:jc w:val="center"/>
              <w:rPr>
                <w:szCs w:val="24"/>
              </w:rPr>
            </w:pPr>
            <w:r w:rsidRPr="00D505BB">
              <w:rPr>
                <w:szCs w:val="24"/>
              </w:rPr>
              <w:t>−6,056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du_277</w:t>
            </w:r>
          </w:p>
        </w:tc>
        <w:tc>
          <w:tcPr>
            <w:tcW w:w="910" w:type="pct"/>
          </w:tcPr>
          <w:p w:rsidR="003D2FC2" w:rsidRPr="00D505BB" w:rsidRDefault="003D2FC2" w:rsidP="00B9256A">
            <w:pPr>
              <w:autoSpaceDE w:val="0"/>
              <w:autoSpaceDN w:val="0"/>
              <w:adjustRightInd w:val="0"/>
              <w:jc w:val="center"/>
              <w:rPr>
                <w:szCs w:val="24"/>
              </w:rPr>
            </w:pPr>
            <w:r w:rsidRPr="00D505BB">
              <w:rPr>
                <w:szCs w:val="24"/>
              </w:rPr>
              <w:t>35,2937</w:t>
            </w:r>
          </w:p>
        </w:tc>
        <w:tc>
          <w:tcPr>
            <w:tcW w:w="747" w:type="pct"/>
          </w:tcPr>
          <w:p w:rsidR="003D2FC2" w:rsidRPr="00D505BB" w:rsidRDefault="003D2FC2" w:rsidP="00B9256A">
            <w:pPr>
              <w:autoSpaceDE w:val="0"/>
              <w:autoSpaceDN w:val="0"/>
              <w:adjustRightInd w:val="0"/>
              <w:jc w:val="center"/>
              <w:rPr>
                <w:szCs w:val="24"/>
              </w:rPr>
            </w:pPr>
            <w:r w:rsidRPr="00D505BB">
              <w:rPr>
                <w:szCs w:val="24"/>
              </w:rPr>
              <w:t>12,4737</w:t>
            </w:r>
          </w:p>
        </w:tc>
        <w:tc>
          <w:tcPr>
            <w:tcW w:w="885" w:type="pct"/>
          </w:tcPr>
          <w:p w:rsidR="003D2FC2" w:rsidRPr="00D505BB" w:rsidRDefault="003D2FC2" w:rsidP="00B9256A">
            <w:pPr>
              <w:autoSpaceDE w:val="0"/>
              <w:autoSpaceDN w:val="0"/>
              <w:adjustRightInd w:val="0"/>
              <w:jc w:val="center"/>
              <w:rPr>
                <w:szCs w:val="24"/>
              </w:rPr>
            </w:pPr>
            <w:r w:rsidRPr="00D505BB">
              <w:rPr>
                <w:szCs w:val="24"/>
              </w:rPr>
              <w:t>2,829</w:t>
            </w:r>
          </w:p>
        </w:tc>
        <w:tc>
          <w:tcPr>
            <w:tcW w:w="747" w:type="pct"/>
          </w:tcPr>
          <w:p w:rsidR="003D2FC2" w:rsidRPr="00D505BB" w:rsidRDefault="003D2FC2" w:rsidP="00B9256A">
            <w:pPr>
              <w:autoSpaceDE w:val="0"/>
              <w:autoSpaceDN w:val="0"/>
              <w:adjustRightInd w:val="0"/>
              <w:jc w:val="center"/>
              <w:rPr>
                <w:szCs w:val="24"/>
              </w:rPr>
            </w:pPr>
            <w:r w:rsidRPr="00D505BB">
              <w:rPr>
                <w:szCs w:val="24"/>
              </w:rPr>
              <w:t>0,0050</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du_278</w:t>
            </w:r>
          </w:p>
        </w:tc>
        <w:tc>
          <w:tcPr>
            <w:tcW w:w="910" w:type="pct"/>
          </w:tcPr>
          <w:p w:rsidR="003D2FC2" w:rsidRPr="00D505BB" w:rsidRDefault="003D2FC2" w:rsidP="00B9256A">
            <w:pPr>
              <w:autoSpaceDE w:val="0"/>
              <w:autoSpaceDN w:val="0"/>
              <w:adjustRightInd w:val="0"/>
              <w:jc w:val="center"/>
              <w:rPr>
                <w:szCs w:val="24"/>
              </w:rPr>
            </w:pPr>
            <w:r w:rsidRPr="00D505BB">
              <w:rPr>
                <w:szCs w:val="24"/>
              </w:rPr>
              <w:t>−106,044</w:t>
            </w:r>
          </w:p>
        </w:tc>
        <w:tc>
          <w:tcPr>
            <w:tcW w:w="747" w:type="pct"/>
          </w:tcPr>
          <w:p w:rsidR="003D2FC2" w:rsidRPr="00D505BB" w:rsidRDefault="003D2FC2" w:rsidP="00B9256A">
            <w:pPr>
              <w:autoSpaceDE w:val="0"/>
              <w:autoSpaceDN w:val="0"/>
              <w:adjustRightInd w:val="0"/>
              <w:jc w:val="center"/>
              <w:rPr>
                <w:szCs w:val="24"/>
              </w:rPr>
            </w:pPr>
            <w:r w:rsidRPr="00D505BB">
              <w:rPr>
                <w:szCs w:val="24"/>
              </w:rPr>
              <w:t>21,3311</w:t>
            </w:r>
          </w:p>
        </w:tc>
        <w:tc>
          <w:tcPr>
            <w:tcW w:w="885" w:type="pct"/>
          </w:tcPr>
          <w:p w:rsidR="003D2FC2" w:rsidRPr="00D505BB" w:rsidRDefault="003D2FC2" w:rsidP="00B9256A">
            <w:pPr>
              <w:autoSpaceDE w:val="0"/>
              <w:autoSpaceDN w:val="0"/>
              <w:adjustRightInd w:val="0"/>
              <w:jc w:val="center"/>
              <w:rPr>
                <w:szCs w:val="24"/>
              </w:rPr>
            </w:pPr>
            <w:r w:rsidRPr="00D505BB">
              <w:rPr>
                <w:szCs w:val="24"/>
              </w:rPr>
              <w:t>−4,971</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du_279</w:t>
            </w:r>
          </w:p>
        </w:tc>
        <w:tc>
          <w:tcPr>
            <w:tcW w:w="910" w:type="pct"/>
          </w:tcPr>
          <w:p w:rsidR="003D2FC2" w:rsidRPr="00D505BB" w:rsidRDefault="003D2FC2" w:rsidP="00B9256A">
            <w:pPr>
              <w:autoSpaceDE w:val="0"/>
              <w:autoSpaceDN w:val="0"/>
              <w:adjustRightInd w:val="0"/>
              <w:jc w:val="center"/>
              <w:rPr>
                <w:szCs w:val="24"/>
              </w:rPr>
            </w:pPr>
            <w:r w:rsidRPr="00D505BB">
              <w:rPr>
                <w:szCs w:val="24"/>
              </w:rPr>
              <w:t>−86,7623</w:t>
            </w:r>
          </w:p>
        </w:tc>
        <w:tc>
          <w:tcPr>
            <w:tcW w:w="747" w:type="pct"/>
          </w:tcPr>
          <w:p w:rsidR="003D2FC2" w:rsidRPr="00D505BB" w:rsidRDefault="003D2FC2" w:rsidP="00B9256A">
            <w:pPr>
              <w:autoSpaceDE w:val="0"/>
              <w:autoSpaceDN w:val="0"/>
              <w:adjustRightInd w:val="0"/>
              <w:jc w:val="center"/>
              <w:rPr>
                <w:szCs w:val="24"/>
              </w:rPr>
            </w:pPr>
            <w:r w:rsidRPr="00D505BB">
              <w:rPr>
                <w:szCs w:val="24"/>
              </w:rPr>
              <w:t>31,6218</w:t>
            </w:r>
          </w:p>
        </w:tc>
        <w:tc>
          <w:tcPr>
            <w:tcW w:w="885" w:type="pct"/>
          </w:tcPr>
          <w:p w:rsidR="003D2FC2" w:rsidRPr="00D505BB" w:rsidRDefault="003D2FC2" w:rsidP="00B9256A">
            <w:pPr>
              <w:autoSpaceDE w:val="0"/>
              <w:autoSpaceDN w:val="0"/>
              <w:adjustRightInd w:val="0"/>
              <w:jc w:val="center"/>
              <w:rPr>
                <w:szCs w:val="24"/>
              </w:rPr>
            </w:pPr>
            <w:r w:rsidRPr="00D505BB">
              <w:rPr>
                <w:szCs w:val="24"/>
              </w:rPr>
              <w:t>−2,744</w:t>
            </w:r>
          </w:p>
        </w:tc>
        <w:tc>
          <w:tcPr>
            <w:tcW w:w="747" w:type="pct"/>
          </w:tcPr>
          <w:p w:rsidR="003D2FC2" w:rsidRPr="00D505BB" w:rsidRDefault="003D2FC2" w:rsidP="00B9256A">
            <w:pPr>
              <w:autoSpaceDE w:val="0"/>
              <w:autoSpaceDN w:val="0"/>
              <w:adjustRightInd w:val="0"/>
              <w:jc w:val="center"/>
              <w:rPr>
                <w:szCs w:val="24"/>
              </w:rPr>
            </w:pPr>
            <w:r w:rsidRPr="00D505BB">
              <w:rPr>
                <w:szCs w:val="24"/>
              </w:rPr>
              <w:t>0,0064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du_280</w:t>
            </w:r>
          </w:p>
        </w:tc>
        <w:tc>
          <w:tcPr>
            <w:tcW w:w="910" w:type="pct"/>
          </w:tcPr>
          <w:p w:rsidR="003D2FC2" w:rsidRPr="00D505BB" w:rsidRDefault="003D2FC2" w:rsidP="00B9256A">
            <w:pPr>
              <w:autoSpaceDE w:val="0"/>
              <w:autoSpaceDN w:val="0"/>
              <w:adjustRightInd w:val="0"/>
              <w:jc w:val="center"/>
              <w:rPr>
                <w:szCs w:val="24"/>
              </w:rPr>
            </w:pPr>
            <w:r w:rsidRPr="00D505BB">
              <w:rPr>
                <w:szCs w:val="24"/>
              </w:rPr>
              <w:t>10,1302</w:t>
            </w:r>
          </w:p>
        </w:tc>
        <w:tc>
          <w:tcPr>
            <w:tcW w:w="747" w:type="pct"/>
          </w:tcPr>
          <w:p w:rsidR="003D2FC2" w:rsidRPr="00D505BB" w:rsidRDefault="003D2FC2" w:rsidP="00B9256A">
            <w:pPr>
              <w:autoSpaceDE w:val="0"/>
              <w:autoSpaceDN w:val="0"/>
              <w:adjustRightInd w:val="0"/>
              <w:jc w:val="center"/>
              <w:rPr>
                <w:szCs w:val="24"/>
              </w:rPr>
            </w:pPr>
            <w:r w:rsidRPr="00D505BB">
              <w:rPr>
                <w:szCs w:val="24"/>
              </w:rPr>
              <w:t>14,5925</w:t>
            </w:r>
          </w:p>
        </w:tc>
        <w:tc>
          <w:tcPr>
            <w:tcW w:w="885" w:type="pct"/>
          </w:tcPr>
          <w:p w:rsidR="003D2FC2" w:rsidRPr="00D505BB" w:rsidRDefault="003D2FC2" w:rsidP="00B9256A">
            <w:pPr>
              <w:autoSpaceDE w:val="0"/>
              <w:autoSpaceDN w:val="0"/>
              <w:adjustRightInd w:val="0"/>
              <w:jc w:val="center"/>
              <w:rPr>
                <w:szCs w:val="24"/>
              </w:rPr>
            </w:pPr>
            <w:r w:rsidRPr="00D505BB">
              <w:rPr>
                <w:szCs w:val="24"/>
              </w:rPr>
              <w:t>0,6942</w:t>
            </w:r>
          </w:p>
        </w:tc>
        <w:tc>
          <w:tcPr>
            <w:tcW w:w="747" w:type="pct"/>
          </w:tcPr>
          <w:p w:rsidR="003D2FC2" w:rsidRPr="00D505BB" w:rsidRDefault="003D2FC2" w:rsidP="00B9256A">
            <w:pPr>
              <w:autoSpaceDE w:val="0"/>
              <w:autoSpaceDN w:val="0"/>
              <w:adjustRightInd w:val="0"/>
              <w:jc w:val="center"/>
              <w:rPr>
                <w:szCs w:val="24"/>
              </w:rPr>
            </w:pPr>
            <w:r w:rsidRPr="00D505BB">
              <w:rPr>
                <w:szCs w:val="24"/>
              </w:rPr>
              <w:t>0,4881</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du_281</w:t>
            </w:r>
          </w:p>
        </w:tc>
        <w:tc>
          <w:tcPr>
            <w:tcW w:w="910" w:type="pct"/>
          </w:tcPr>
          <w:p w:rsidR="003D2FC2" w:rsidRPr="00D505BB" w:rsidRDefault="003D2FC2" w:rsidP="00B9256A">
            <w:pPr>
              <w:autoSpaceDE w:val="0"/>
              <w:autoSpaceDN w:val="0"/>
              <w:adjustRightInd w:val="0"/>
              <w:jc w:val="center"/>
              <w:rPr>
                <w:szCs w:val="24"/>
              </w:rPr>
            </w:pPr>
            <w:r w:rsidRPr="00D505BB">
              <w:rPr>
                <w:szCs w:val="24"/>
              </w:rPr>
              <w:t>57,2390</w:t>
            </w:r>
          </w:p>
        </w:tc>
        <w:tc>
          <w:tcPr>
            <w:tcW w:w="747" w:type="pct"/>
          </w:tcPr>
          <w:p w:rsidR="003D2FC2" w:rsidRPr="00D505BB" w:rsidRDefault="003D2FC2" w:rsidP="00B9256A">
            <w:pPr>
              <w:autoSpaceDE w:val="0"/>
              <w:autoSpaceDN w:val="0"/>
              <w:adjustRightInd w:val="0"/>
              <w:jc w:val="center"/>
              <w:rPr>
                <w:szCs w:val="24"/>
              </w:rPr>
            </w:pPr>
            <w:r w:rsidRPr="00D505BB">
              <w:rPr>
                <w:szCs w:val="24"/>
              </w:rPr>
              <w:t>45,8446</w:t>
            </w:r>
          </w:p>
        </w:tc>
        <w:tc>
          <w:tcPr>
            <w:tcW w:w="885" w:type="pct"/>
          </w:tcPr>
          <w:p w:rsidR="003D2FC2" w:rsidRPr="00D505BB" w:rsidRDefault="003D2FC2" w:rsidP="00B9256A">
            <w:pPr>
              <w:autoSpaceDE w:val="0"/>
              <w:autoSpaceDN w:val="0"/>
              <w:adjustRightInd w:val="0"/>
              <w:jc w:val="center"/>
              <w:rPr>
                <w:szCs w:val="24"/>
              </w:rPr>
            </w:pPr>
            <w:r w:rsidRPr="00D505BB">
              <w:rPr>
                <w:szCs w:val="24"/>
              </w:rPr>
              <w:t>1,249</w:t>
            </w:r>
          </w:p>
        </w:tc>
        <w:tc>
          <w:tcPr>
            <w:tcW w:w="747" w:type="pct"/>
          </w:tcPr>
          <w:p w:rsidR="003D2FC2" w:rsidRPr="00D505BB" w:rsidRDefault="003D2FC2" w:rsidP="00B9256A">
            <w:pPr>
              <w:autoSpaceDE w:val="0"/>
              <w:autoSpaceDN w:val="0"/>
              <w:adjustRightInd w:val="0"/>
              <w:jc w:val="center"/>
              <w:rPr>
                <w:szCs w:val="24"/>
              </w:rPr>
            </w:pPr>
            <w:r w:rsidRPr="00D505BB">
              <w:rPr>
                <w:szCs w:val="24"/>
              </w:rPr>
              <w:t>0,2128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du_282</w:t>
            </w:r>
          </w:p>
        </w:tc>
        <w:tc>
          <w:tcPr>
            <w:tcW w:w="910" w:type="pct"/>
          </w:tcPr>
          <w:p w:rsidR="003D2FC2" w:rsidRPr="00D505BB" w:rsidRDefault="003D2FC2" w:rsidP="00B9256A">
            <w:pPr>
              <w:autoSpaceDE w:val="0"/>
              <w:autoSpaceDN w:val="0"/>
              <w:adjustRightInd w:val="0"/>
              <w:jc w:val="center"/>
              <w:rPr>
                <w:szCs w:val="24"/>
              </w:rPr>
            </w:pPr>
            <w:r w:rsidRPr="00D505BB">
              <w:rPr>
                <w:szCs w:val="24"/>
              </w:rPr>
              <w:t>−41,2806</w:t>
            </w:r>
          </w:p>
        </w:tc>
        <w:tc>
          <w:tcPr>
            <w:tcW w:w="747" w:type="pct"/>
          </w:tcPr>
          <w:p w:rsidR="003D2FC2" w:rsidRPr="00D505BB" w:rsidRDefault="003D2FC2" w:rsidP="00B9256A">
            <w:pPr>
              <w:autoSpaceDE w:val="0"/>
              <w:autoSpaceDN w:val="0"/>
              <w:adjustRightInd w:val="0"/>
              <w:jc w:val="center"/>
              <w:rPr>
                <w:szCs w:val="24"/>
              </w:rPr>
            </w:pPr>
            <w:r w:rsidRPr="00D505BB">
              <w:rPr>
                <w:szCs w:val="24"/>
              </w:rPr>
              <w:t>29,4733</w:t>
            </w:r>
          </w:p>
        </w:tc>
        <w:tc>
          <w:tcPr>
            <w:tcW w:w="885" w:type="pct"/>
          </w:tcPr>
          <w:p w:rsidR="003D2FC2" w:rsidRPr="00D505BB" w:rsidRDefault="003D2FC2" w:rsidP="00B9256A">
            <w:pPr>
              <w:autoSpaceDE w:val="0"/>
              <w:autoSpaceDN w:val="0"/>
              <w:adjustRightInd w:val="0"/>
              <w:jc w:val="center"/>
              <w:rPr>
                <w:szCs w:val="24"/>
              </w:rPr>
            </w:pPr>
            <w:r w:rsidRPr="00D505BB">
              <w:rPr>
                <w:szCs w:val="24"/>
              </w:rPr>
              <w:t>−1,401</w:t>
            </w:r>
          </w:p>
        </w:tc>
        <w:tc>
          <w:tcPr>
            <w:tcW w:w="747" w:type="pct"/>
          </w:tcPr>
          <w:p w:rsidR="003D2FC2" w:rsidRPr="00D505BB" w:rsidRDefault="003D2FC2" w:rsidP="00B9256A">
            <w:pPr>
              <w:autoSpaceDE w:val="0"/>
              <w:autoSpaceDN w:val="0"/>
              <w:adjustRightInd w:val="0"/>
              <w:jc w:val="center"/>
              <w:rPr>
                <w:szCs w:val="24"/>
              </w:rPr>
            </w:pPr>
            <w:r w:rsidRPr="00D505BB">
              <w:rPr>
                <w:szCs w:val="24"/>
              </w:rPr>
              <w:t>0,1624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du_283</w:t>
            </w:r>
          </w:p>
        </w:tc>
        <w:tc>
          <w:tcPr>
            <w:tcW w:w="910" w:type="pct"/>
          </w:tcPr>
          <w:p w:rsidR="003D2FC2" w:rsidRPr="00D505BB" w:rsidRDefault="003D2FC2" w:rsidP="00B9256A">
            <w:pPr>
              <w:autoSpaceDE w:val="0"/>
              <w:autoSpaceDN w:val="0"/>
              <w:adjustRightInd w:val="0"/>
              <w:jc w:val="center"/>
              <w:rPr>
                <w:szCs w:val="24"/>
              </w:rPr>
            </w:pPr>
            <w:r w:rsidRPr="00D505BB">
              <w:rPr>
                <w:szCs w:val="24"/>
              </w:rPr>
              <w:t>−76,2870</w:t>
            </w:r>
          </w:p>
        </w:tc>
        <w:tc>
          <w:tcPr>
            <w:tcW w:w="747" w:type="pct"/>
          </w:tcPr>
          <w:p w:rsidR="003D2FC2" w:rsidRPr="00D505BB" w:rsidRDefault="003D2FC2" w:rsidP="00B9256A">
            <w:pPr>
              <w:autoSpaceDE w:val="0"/>
              <w:autoSpaceDN w:val="0"/>
              <w:adjustRightInd w:val="0"/>
              <w:jc w:val="center"/>
              <w:rPr>
                <w:szCs w:val="24"/>
              </w:rPr>
            </w:pPr>
            <w:r w:rsidRPr="00D505BB">
              <w:rPr>
                <w:szCs w:val="24"/>
              </w:rPr>
              <w:t>11,3738</w:t>
            </w:r>
          </w:p>
        </w:tc>
        <w:tc>
          <w:tcPr>
            <w:tcW w:w="885" w:type="pct"/>
          </w:tcPr>
          <w:p w:rsidR="003D2FC2" w:rsidRPr="00D505BB" w:rsidRDefault="003D2FC2" w:rsidP="00B9256A">
            <w:pPr>
              <w:autoSpaceDE w:val="0"/>
              <w:autoSpaceDN w:val="0"/>
              <w:adjustRightInd w:val="0"/>
              <w:jc w:val="center"/>
              <w:rPr>
                <w:szCs w:val="24"/>
              </w:rPr>
            </w:pPr>
            <w:r w:rsidRPr="00D505BB">
              <w:rPr>
                <w:szCs w:val="24"/>
              </w:rPr>
              <w:t>−6,707</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du_284</w:t>
            </w:r>
          </w:p>
        </w:tc>
        <w:tc>
          <w:tcPr>
            <w:tcW w:w="910" w:type="pct"/>
          </w:tcPr>
          <w:p w:rsidR="003D2FC2" w:rsidRPr="00D505BB" w:rsidRDefault="003D2FC2" w:rsidP="00B9256A">
            <w:pPr>
              <w:autoSpaceDE w:val="0"/>
              <w:autoSpaceDN w:val="0"/>
              <w:adjustRightInd w:val="0"/>
              <w:jc w:val="center"/>
              <w:rPr>
                <w:szCs w:val="24"/>
              </w:rPr>
            </w:pPr>
            <w:r w:rsidRPr="00D505BB">
              <w:rPr>
                <w:szCs w:val="24"/>
              </w:rPr>
              <w:t>−13,0159</w:t>
            </w:r>
          </w:p>
        </w:tc>
        <w:tc>
          <w:tcPr>
            <w:tcW w:w="747" w:type="pct"/>
          </w:tcPr>
          <w:p w:rsidR="003D2FC2" w:rsidRPr="00D505BB" w:rsidRDefault="003D2FC2" w:rsidP="00B9256A">
            <w:pPr>
              <w:autoSpaceDE w:val="0"/>
              <w:autoSpaceDN w:val="0"/>
              <w:adjustRightInd w:val="0"/>
              <w:jc w:val="center"/>
              <w:rPr>
                <w:szCs w:val="24"/>
              </w:rPr>
            </w:pPr>
            <w:r w:rsidRPr="00D505BB">
              <w:rPr>
                <w:szCs w:val="24"/>
              </w:rPr>
              <w:t>23,3578</w:t>
            </w:r>
          </w:p>
        </w:tc>
        <w:tc>
          <w:tcPr>
            <w:tcW w:w="885" w:type="pct"/>
          </w:tcPr>
          <w:p w:rsidR="003D2FC2" w:rsidRPr="00D505BB" w:rsidRDefault="003D2FC2" w:rsidP="00B9256A">
            <w:pPr>
              <w:autoSpaceDE w:val="0"/>
              <w:autoSpaceDN w:val="0"/>
              <w:adjustRightInd w:val="0"/>
              <w:jc w:val="center"/>
              <w:rPr>
                <w:szCs w:val="24"/>
              </w:rPr>
            </w:pPr>
            <w:r w:rsidRPr="00D505BB">
              <w:rPr>
                <w:szCs w:val="24"/>
              </w:rPr>
              <w:t>−0,5572</w:t>
            </w:r>
          </w:p>
        </w:tc>
        <w:tc>
          <w:tcPr>
            <w:tcW w:w="747" w:type="pct"/>
          </w:tcPr>
          <w:p w:rsidR="003D2FC2" w:rsidRPr="00D505BB" w:rsidRDefault="003D2FC2" w:rsidP="00B9256A">
            <w:pPr>
              <w:autoSpaceDE w:val="0"/>
              <w:autoSpaceDN w:val="0"/>
              <w:adjustRightInd w:val="0"/>
              <w:jc w:val="center"/>
              <w:rPr>
                <w:szCs w:val="24"/>
              </w:rPr>
            </w:pPr>
            <w:r w:rsidRPr="00D505BB">
              <w:rPr>
                <w:szCs w:val="24"/>
              </w:rPr>
              <w:t>0,5778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du_285</w:t>
            </w:r>
          </w:p>
        </w:tc>
        <w:tc>
          <w:tcPr>
            <w:tcW w:w="910" w:type="pct"/>
          </w:tcPr>
          <w:p w:rsidR="003D2FC2" w:rsidRPr="00D505BB" w:rsidRDefault="003D2FC2" w:rsidP="00B9256A">
            <w:pPr>
              <w:autoSpaceDE w:val="0"/>
              <w:autoSpaceDN w:val="0"/>
              <w:adjustRightInd w:val="0"/>
              <w:jc w:val="center"/>
              <w:rPr>
                <w:szCs w:val="24"/>
              </w:rPr>
            </w:pPr>
            <w:r w:rsidRPr="00D505BB">
              <w:rPr>
                <w:szCs w:val="24"/>
              </w:rPr>
              <w:t>52,7364</w:t>
            </w:r>
          </w:p>
        </w:tc>
        <w:tc>
          <w:tcPr>
            <w:tcW w:w="747" w:type="pct"/>
          </w:tcPr>
          <w:p w:rsidR="003D2FC2" w:rsidRPr="00D505BB" w:rsidRDefault="003D2FC2" w:rsidP="00B9256A">
            <w:pPr>
              <w:autoSpaceDE w:val="0"/>
              <w:autoSpaceDN w:val="0"/>
              <w:adjustRightInd w:val="0"/>
              <w:jc w:val="center"/>
              <w:rPr>
                <w:szCs w:val="24"/>
              </w:rPr>
            </w:pPr>
            <w:r w:rsidRPr="00D505BB">
              <w:rPr>
                <w:szCs w:val="24"/>
              </w:rPr>
              <w:t>20,1004</w:t>
            </w:r>
          </w:p>
        </w:tc>
        <w:tc>
          <w:tcPr>
            <w:tcW w:w="885" w:type="pct"/>
          </w:tcPr>
          <w:p w:rsidR="003D2FC2" w:rsidRPr="00D505BB" w:rsidRDefault="003D2FC2" w:rsidP="00B9256A">
            <w:pPr>
              <w:autoSpaceDE w:val="0"/>
              <w:autoSpaceDN w:val="0"/>
              <w:adjustRightInd w:val="0"/>
              <w:jc w:val="center"/>
              <w:rPr>
                <w:szCs w:val="24"/>
              </w:rPr>
            </w:pPr>
            <w:r w:rsidRPr="00D505BB">
              <w:rPr>
                <w:szCs w:val="24"/>
              </w:rPr>
              <w:t>2,624</w:t>
            </w:r>
          </w:p>
        </w:tc>
        <w:tc>
          <w:tcPr>
            <w:tcW w:w="747" w:type="pct"/>
          </w:tcPr>
          <w:p w:rsidR="003D2FC2" w:rsidRPr="00D505BB" w:rsidRDefault="003D2FC2" w:rsidP="00B9256A">
            <w:pPr>
              <w:autoSpaceDE w:val="0"/>
              <w:autoSpaceDN w:val="0"/>
              <w:adjustRightInd w:val="0"/>
              <w:jc w:val="center"/>
              <w:rPr>
                <w:szCs w:val="24"/>
              </w:rPr>
            </w:pPr>
            <w:r w:rsidRPr="00D505BB">
              <w:rPr>
                <w:szCs w:val="24"/>
              </w:rPr>
              <w:t>0,0091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du_286</w:t>
            </w:r>
          </w:p>
        </w:tc>
        <w:tc>
          <w:tcPr>
            <w:tcW w:w="910" w:type="pct"/>
          </w:tcPr>
          <w:p w:rsidR="003D2FC2" w:rsidRPr="00D505BB" w:rsidRDefault="003D2FC2" w:rsidP="00B9256A">
            <w:pPr>
              <w:autoSpaceDE w:val="0"/>
              <w:autoSpaceDN w:val="0"/>
              <w:adjustRightInd w:val="0"/>
              <w:jc w:val="center"/>
              <w:rPr>
                <w:szCs w:val="24"/>
              </w:rPr>
            </w:pPr>
            <w:r w:rsidRPr="00D505BB">
              <w:rPr>
                <w:szCs w:val="24"/>
              </w:rPr>
              <w:t>−5,92377</w:t>
            </w:r>
          </w:p>
        </w:tc>
        <w:tc>
          <w:tcPr>
            <w:tcW w:w="747" w:type="pct"/>
          </w:tcPr>
          <w:p w:rsidR="003D2FC2" w:rsidRPr="00D505BB" w:rsidRDefault="003D2FC2" w:rsidP="00B9256A">
            <w:pPr>
              <w:autoSpaceDE w:val="0"/>
              <w:autoSpaceDN w:val="0"/>
              <w:adjustRightInd w:val="0"/>
              <w:jc w:val="center"/>
              <w:rPr>
                <w:szCs w:val="24"/>
              </w:rPr>
            </w:pPr>
            <w:r w:rsidRPr="00D505BB">
              <w:rPr>
                <w:szCs w:val="24"/>
              </w:rPr>
              <w:t>53,9767</w:t>
            </w:r>
          </w:p>
        </w:tc>
        <w:tc>
          <w:tcPr>
            <w:tcW w:w="885" w:type="pct"/>
          </w:tcPr>
          <w:p w:rsidR="003D2FC2" w:rsidRPr="00D505BB" w:rsidRDefault="003D2FC2" w:rsidP="00B9256A">
            <w:pPr>
              <w:autoSpaceDE w:val="0"/>
              <w:autoSpaceDN w:val="0"/>
              <w:adjustRightInd w:val="0"/>
              <w:jc w:val="center"/>
              <w:rPr>
                <w:szCs w:val="24"/>
              </w:rPr>
            </w:pPr>
            <w:r w:rsidRPr="00D505BB">
              <w:rPr>
                <w:szCs w:val="24"/>
              </w:rPr>
              <w:t>−0,1097</w:t>
            </w:r>
          </w:p>
        </w:tc>
        <w:tc>
          <w:tcPr>
            <w:tcW w:w="747" w:type="pct"/>
          </w:tcPr>
          <w:p w:rsidR="003D2FC2" w:rsidRPr="00D505BB" w:rsidRDefault="003D2FC2" w:rsidP="00B9256A">
            <w:pPr>
              <w:autoSpaceDE w:val="0"/>
              <w:autoSpaceDN w:val="0"/>
              <w:adjustRightInd w:val="0"/>
              <w:jc w:val="center"/>
              <w:rPr>
                <w:szCs w:val="24"/>
              </w:rPr>
            </w:pPr>
            <w:r w:rsidRPr="00D505BB">
              <w:rPr>
                <w:szCs w:val="24"/>
              </w:rPr>
              <w:t>0,9127</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du_287</w:t>
            </w:r>
          </w:p>
        </w:tc>
        <w:tc>
          <w:tcPr>
            <w:tcW w:w="910" w:type="pct"/>
          </w:tcPr>
          <w:p w:rsidR="003D2FC2" w:rsidRPr="00D505BB" w:rsidRDefault="003D2FC2" w:rsidP="00B9256A">
            <w:pPr>
              <w:autoSpaceDE w:val="0"/>
              <w:autoSpaceDN w:val="0"/>
              <w:adjustRightInd w:val="0"/>
              <w:jc w:val="center"/>
              <w:rPr>
                <w:szCs w:val="24"/>
              </w:rPr>
            </w:pPr>
            <w:r w:rsidRPr="00D505BB">
              <w:rPr>
                <w:szCs w:val="24"/>
              </w:rPr>
              <w:t>−56,9922</w:t>
            </w:r>
          </w:p>
        </w:tc>
        <w:tc>
          <w:tcPr>
            <w:tcW w:w="747" w:type="pct"/>
          </w:tcPr>
          <w:p w:rsidR="003D2FC2" w:rsidRPr="00D505BB" w:rsidRDefault="003D2FC2" w:rsidP="00B9256A">
            <w:pPr>
              <w:autoSpaceDE w:val="0"/>
              <w:autoSpaceDN w:val="0"/>
              <w:adjustRightInd w:val="0"/>
              <w:jc w:val="center"/>
              <w:rPr>
                <w:szCs w:val="24"/>
              </w:rPr>
            </w:pPr>
            <w:r w:rsidRPr="00D505BB">
              <w:rPr>
                <w:szCs w:val="24"/>
              </w:rPr>
              <w:t>27,3985</w:t>
            </w:r>
          </w:p>
        </w:tc>
        <w:tc>
          <w:tcPr>
            <w:tcW w:w="885" w:type="pct"/>
          </w:tcPr>
          <w:p w:rsidR="003D2FC2" w:rsidRPr="00D505BB" w:rsidRDefault="003D2FC2" w:rsidP="00B9256A">
            <w:pPr>
              <w:autoSpaceDE w:val="0"/>
              <w:autoSpaceDN w:val="0"/>
              <w:adjustRightInd w:val="0"/>
              <w:jc w:val="center"/>
              <w:rPr>
                <w:szCs w:val="24"/>
              </w:rPr>
            </w:pPr>
            <w:r w:rsidRPr="00D505BB">
              <w:rPr>
                <w:szCs w:val="24"/>
              </w:rPr>
              <w:t>−2,080</w:t>
            </w:r>
          </w:p>
        </w:tc>
        <w:tc>
          <w:tcPr>
            <w:tcW w:w="747" w:type="pct"/>
          </w:tcPr>
          <w:p w:rsidR="003D2FC2" w:rsidRPr="00D505BB" w:rsidRDefault="003D2FC2" w:rsidP="00B9256A">
            <w:pPr>
              <w:autoSpaceDE w:val="0"/>
              <w:autoSpaceDN w:val="0"/>
              <w:adjustRightInd w:val="0"/>
              <w:jc w:val="center"/>
              <w:rPr>
                <w:szCs w:val="24"/>
              </w:rPr>
            </w:pPr>
            <w:r w:rsidRPr="00D505BB">
              <w:rPr>
                <w:szCs w:val="24"/>
              </w:rPr>
              <w:t>0,0384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du_288</w:t>
            </w:r>
          </w:p>
        </w:tc>
        <w:tc>
          <w:tcPr>
            <w:tcW w:w="910" w:type="pct"/>
          </w:tcPr>
          <w:p w:rsidR="003D2FC2" w:rsidRPr="00D505BB" w:rsidRDefault="003D2FC2" w:rsidP="00B9256A">
            <w:pPr>
              <w:autoSpaceDE w:val="0"/>
              <w:autoSpaceDN w:val="0"/>
              <w:adjustRightInd w:val="0"/>
              <w:jc w:val="center"/>
              <w:rPr>
                <w:szCs w:val="24"/>
              </w:rPr>
            </w:pPr>
            <w:r w:rsidRPr="00D505BB">
              <w:rPr>
                <w:szCs w:val="24"/>
              </w:rPr>
              <w:t>1007,53</w:t>
            </w:r>
          </w:p>
        </w:tc>
        <w:tc>
          <w:tcPr>
            <w:tcW w:w="747" w:type="pct"/>
          </w:tcPr>
          <w:p w:rsidR="003D2FC2" w:rsidRPr="00D505BB" w:rsidRDefault="003D2FC2" w:rsidP="00B9256A">
            <w:pPr>
              <w:autoSpaceDE w:val="0"/>
              <w:autoSpaceDN w:val="0"/>
              <w:adjustRightInd w:val="0"/>
              <w:jc w:val="center"/>
              <w:rPr>
                <w:szCs w:val="24"/>
              </w:rPr>
            </w:pPr>
            <w:r w:rsidRPr="00D505BB">
              <w:rPr>
                <w:szCs w:val="24"/>
              </w:rPr>
              <w:t>315,928</w:t>
            </w:r>
          </w:p>
        </w:tc>
        <w:tc>
          <w:tcPr>
            <w:tcW w:w="885" w:type="pct"/>
          </w:tcPr>
          <w:p w:rsidR="003D2FC2" w:rsidRPr="00D505BB" w:rsidRDefault="003D2FC2" w:rsidP="00B9256A">
            <w:pPr>
              <w:autoSpaceDE w:val="0"/>
              <w:autoSpaceDN w:val="0"/>
              <w:adjustRightInd w:val="0"/>
              <w:jc w:val="center"/>
              <w:rPr>
                <w:szCs w:val="24"/>
              </w:rPr>
            </w:pPr>
            <w:r w:rsidRPr="00D505BB">
              <w:rPr>
                <w:szCs w:val="24"/>
              </w:rPr>
              <w:t>3,189</w:t>
            </w:r>
          </w:p>
        </w:tc>
        <w:tc>
          <w:tcPr>
            <w:tcW w:w="747" w:type="pct"/>
          </w:tcPr>
          <w:p w:rsidR="003D2FC2" w:rsidRPr="00D505BB" w:rsidRDefault="003D2FC2" w:rsidP="00B9256A">
            <w:pPr>
              <w:autoSpaceDE w:val="0"/>
              <w:autoSpaceDN w:val="0"/>
              <w:adjustRightInd w:val="0"/>
              <w:jc w:val="center"/>
              <w:rPr>
                <w:szCs w:val="24"/>
              </w:rPr>
            </w:pPr>
            <w:r w:rsidRPr="00D505BB">
              <w:rPr>
                <w:szCs w:val="24"/>
              </w:rPr>
              <w:t>0,0016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du_289</w:t>
            </w:r>
          </w:p>
        </w:tc>
        <w:tc>
          <w:tcPr>
            <w:tcW w:w="910" w:type="pct"/>
          </w:tcPr>
          <w:p w:rsidR="003D2FC2" w:rsidRPr="00D505BB" w:rsidRDefault="003D2FC2" w:rsidP="00B9256A">
            <w:pPr>
              <w:autoSpaceDE w:val="0"/>
              <w:autoSpaceDN w:val="0"/>
              <w:adjustRightInd w:val="0"/>
              <w:jc w:val="center"/>
              <w:rPr>
                <w:szCs w:val="24"/>
              </w:rPr>
            </w:pPr>
            <w:r w:rsidRPr="00D505BB">
              <w:rPr>
                <w:szCs w:val="24"/>
              </w:rPr>
              <w:t>252,506</w:t>
            </w:r>
          </w:p>
        </w:tc>
        <w:tc>
          <w:tcPr>
            <w:tcW w:w="747" w:type="pct"/>
          </w:tcPr>
          <w:p w:rsidR="003D2FC2" w:rsidRPr="00D505BB" w:rsidRDefault="003D2FC2" w:rsidP="00B9256A">
            <w:pPr>
              <w:autoSpaceDE w:val="0"/>
              <w:autoSpaceDN w:val="0"/>
              <w:adjustRightInd w:val="0"/>
              <w:jc w:val="center"/>
              <w:rPr>
                <w:szCs w:val="24"/>
              </w:rPr>
            </w:pPr>
            <w:r w:rsidRPr="00D505BB">
              <w:rPr>
                <w:szCs w:val="24"/>
              </w:rPr>
              <w:t>36,2591</w:t>
            </w:r>
          </w:p>
        </w:tc>
        <w:tc>
          <w:tcPr>
            <w:tcW w:w="885" w:type="pct"/>
          </w:tcPr>
          <w:p w:rsidR="003D2FC2" w:rsidRPr="00D505BB" w:rsidRDefault="003D2FC2" w:rsidP="00B9256A">
            <w:pPr>
              <w:autoSpaceDE w:val="0"/>
              <w:autoSpaceDN w:val="0"/>
              <w:adjustRightInd w:val="0"/>
              <w:jc w:val="center"/>
              <w:rPr>
                <w:szCs w:val="24"/>
              </w:rPr>
            </w:pPr>
            <w:r w:rsidRPr="00D505BB">
              <w:rPr>
                <w:szCs w:val="24"/>
              </w:rPr>
              <w:t>6,964</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du_290</w:t>
            </w:r>
          </w:p>
        </w:tc>
        <w:tc>
          <w:tcPr>
            <w:tcW w:w="910" w:type="pct"/>
          </w:tcPr>
          <w:p w:rsidR="003D2FC2" w:rsidRPr="00D505BB" w:rsidRDefault="003D2FC2" w:rsidP="00B9256A">
            <w:pPr>
              <w:autoSpaceDE w:val="0"/>
              <w:autoSpaceDN w:val="0"/>
              <w:adjustRightInd w:val="0"/>
              <w:jc w:val="center"/>
              <w:rPr>
                <w:szCs w:val="24"/>
              </w:rPr>
            </w:pPr>
            <w:r w:rsidRPr="00D505BB">
              <w:rPr>
                <w:szCs w:val="24"/>
              </w:rPr>
              <w:t>18,9922</w:t>
            </w:r>
          </w:p>
        </w:tc>
        <w:tc>
          <w:tcPr>
            <w:tcW w:w="747" w:type="pct"/>
          </w:tcPr>
          <w:p w:rsidR="003D2FC2" w:rsidRPr="00D505BB" w:rsidRDefault="003D2FC2" w:rsidP="00B9256A">
            <w:pPr>
              <w:autoSpaceDE w:val="0"/>
              <w:autoSpaceDN w:val="0"/>
              <w:adjustRightInd w:val="0"/>
              <w:jc w:val="center"/>
              <w:rPr>
                <w:szCs w:val="24"/>
              </w:rPr>
            </w:pPr>
            <w:r w:rsidRPr="00D505BB">
              <w:rPr>
                <w:szCs w:val="24"/>
              </w:rPr>
              <w:t>11,6229</w:t>
            </w:r>
          </w:p>
        </w:tc>
        <w:tc>
          <w:tcPr>
            <w:tcW w:w="885" w:type="pct"/>
          </w:tcPr>
          <w:p w:rsidR="003D2FC2" w:rsidRPr="00D505BB" w:rsidRDefault="003D2FC2" w:rsidP="00B9256A">
            <w:pPr>
              <w:autoSpaceDE w:val="0"/>
              <w:autoSpaceDN w:val="0"/>
              <w:adjustRightInd w:val="0"/>
              <w:jc w:val="center"/>
              <w:rPr>
                <w:szCs w:val="24"/>
              </w:rPr>
            </w:pPr>
            <w:r w:rsidRPr="00D505BB">
              <w:rPr>
                <w:szCs w:val="24"/>
              </w:rPr>
              <w:t>1,634</w:t>
            </w:r>
          </w:p>
        </w:tc>
        <w:tc>
          <w:tcPr>
            <w:tcW w:w="747" w:type="pct"/>
          </w:tcPr>
          <w:p w:rsidR="003D2FC2" w:rsidRPr="00D505BB" w:rsidRDefault="003D2FC2" w:rsidP="00B9256A">
            <w:pPr>
              <w:autoSpaceDE w:val="0"/>
              <w:autoSpaceDN w:val="0"/>
              <w:adjustRightInd w:val="0"/>
              <w:jc w:val="center"/>
              <w:rPr>
                <w:szCs w:val="24"/>
              </w:rPr>
            </w:pPr>
            <w:r w:rsidRPr="00D505BB">
              <w:rPr>
                <w:szCs w:val="24"/>
              </w:rPr>
              <w:t>0,1033</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du_291</w:t>
            </w:r>
          </w:p>
        </w:tc>
        <w:tc>
          <w:tcPr>
            <w:tcW w:w="910" w:type="pct"/>
          </w:tcPr>
          <w:p w:rsidR="003D2FC2" w:rsidRPr="00D505BB" w:rsidRDefault="003D2FC2" w:rsidP="00B9256A">
            <w:pPr>
              <w:autoSpaceDE w:val="0"/>
              <w:autoSpaceDN w:val="0"/>
              <w:adjustRightInd w:val="0"/>
              <w:jc w:val="center"/>
              <w:rPr>
                <w:szCs w:val="24"/>
              </w:rPr>
            </w:pPr>
            <w:r w:rsidRPr="00D505BB">
              <w:rPr>
                <w:szCs w:val="24"/>
              </w:rPr>
              <w:t>34,0112</w:t>
            </w:r>
          </w:p>
        </w:tc>
        <w:tc>
          <w:tcPr>
            <w:tcW w:w="747" w:type="pct"/>
          </w:tcPr>
          <w:p w:rsidR="003D2FC2" w:rsidRPr="00D505BB" w:rsidRDefault="003D2FC2" w:rsidP="00B9256A">
            <w:pPr>
              <w:autoSpaceDE w:val="0"/>
              <w:autoSpaceDN w:val="0"/>
              <w:adjustRightInd w:val="0"/>
              <w:jc w:val="center"/>
              <w:rPr>
                <w:szCs w:val="24"/>
              </w:rPr>
            </w:pPr>
            <w:r w:rsidRPr="00D505BB">
              <w:rPr>
                <w:szCs w:val="24"/>
              </w:rPr>
              <w:t>11,9252</w:t>
            </w:r>
          </w:p>
        </w:tc>
        <w:tc>
          <w:tcPr>
            <w:tcW w:w="885" w:type="pct"/>
          </w:tcPr>
          <w:p w:rsidR="003D2FC2" w:rsidRPr="00D505BB" w:rsidRDefault="003D2FC2" w:rsidP="00B9256A">
            <w:pPr>
              <w:autoSpaceDE w:val="0"/>
              <w:autoSpaceDN w:val="0"/>
              <w:adjustRightInd w:val="0"/>
              <w:jc w:val="center"/>
              <w:rPr>
                <w:szCs w:val="24"/>
              </w:rPr>
            </w:pPr>
            <w:r w:rsidRPr="00D505BB">
              <w:rPr>
                <w:szCs w:val="24"/>
              </w:rPr>
              <w:t>2,852</w:t>
            </w:r>
          </w:p>
        </w:tc>
        <w:tc>
          <w:tcPr>
            <w:tcW w:w="747" w:type="pct"/>
          </w:tcPr>
          <w:p w:rsidR="003D2FC2" w:rsidRPr="00D505BB" w:rsidRDefault="003D2FC2" w:rsidP="00B9256A">
            <w:pPr>
              <w:autoSpaceDE w:val="0"/>
              <w:autoSpaceDN w:val="0"/>
              <w:adjustRightInd w:val="0"/>
              <w:jc w:val="center"/>
              <w:rPr>
                <w:szCs w:val="24"/>
              </w:rPr>
            </w:pPr>
            <w:r w:rsidRPr="00D505BB">
              <w:rPr>
                <w:szCs w:val="24"/>
              </w:rPr>
              <w:t>0,0046</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du_292</w:t>
            </w:r>
          </w:p>
        </w:tc>
        <w:tc>
          <w:tcPr>
            <w:tcW w:w="910" w:type="pct"/>
          </w:tcPr>
          <w:p w:rsidR="003D2FC2" w:rsidRPr="00D505BB" w:rsidRDefault="003D2FC2" w:rsidP="00B9256A">
            <w:pPr>
              <w:autoSpaceDE w:val="0"/>
              <w:autoSpaceDN w:val="0"/>
              <w:adjustRightInd w:val="0"/>
              <w:jc w:val="center"/>
              <w:rPr>
                <w:szCs w:val="24"/>
              </w:rPr>
            </w:pPr>
            <w:r w:rsidRPr="00D505BB">
              <w:rPr>
                <w:szCs w:val="24"/>
              </w:rPr>
              <w:t>996,332</w:t>
            </w:r>
          </w:p>
        </w:tc>
        <w:tc>
          <w:tcPr>
            <w:tcW w:w="747" w:type="pct"/>
          </w:tcPr>
          <w:p w:rsidR="003D2FC2" w:rsidRPr="00D505BB" w:rsidRDefault="003D2FC2" w:rsidP="00B9256A">
            <w:pPr>
              <w:autoSpaceDE w:val="0"/>
              <w:autoSpaceDN w:val="0"/>
              <w:adjustRightInd w:val="0"/>
              <w:jc w:val="center"/>
              <w:rPr>
                <w:szCs w:val="24"/>
              </w:rPr>
            </w:pPr>
            <w:r w:rsidRPr="00D505BB">
              <w:rPr>
                <w:szCs w:val="24"/>
              </w:rPr>
              <w:t>872,915</w:t>
            </w:r>
          </w:p>
        </w:tc>
        <w:tc>
          <w:tcPr>
            <w:tcW w:w="885" w:type="pct"/>
          </w:tcPr>
          <w:p w:rsidR="003D2FC2" w:rsidRPr="00D505BB" w:rsidRDefault="003D2FC2" w:rsidP="00B9256A">
            <w:pPr>
              <w:autoSpaceDE w:val="0"/>
              <w:autoSpaceDN w:val="0"/>
              <w:adjustRightInd w:val="0"/>
              <w:jc w:val="center"/>
              <w:rPr>
                <w:szCs w:val="24"/>
              </w:rPr>
            </w:pPr>
            <w:r w:rsidRPr="00D505BB">
              <w:rPr>
                <w:szCs w:val="24"/>
              </w:rPr>
              <w:t>1,141</w:t>
            </w:r>
          </w:p>
        </w:tc>
        <w:tc>
          <w:tcPr>
            <w:tcW w:w="747" w:type="pct"/>
          </w:tcPr>
          <w:p w:rsidR="003D2FC2" w:rsidRPr="00D505BB" w:rsidRDefault="003D2FC2" w:rsidP="00B9256A">
            <w:pPr>
              <w:autoSpaceDE w:val="0"/>
              <w:autoSpaceDN w:val="0"/>
              <w:adjustRightInd w:val="0"/>
              <w:jc w:val="center"/>
              <w:rPr>
                <w:szCs w:val="24"/>
              </w:rPr>
            </w:pPr>
            <w:r w:rsidRPr="00D505BB">
              <w:rPr>
                <w:szCs w:val="24"/>
              </w:rPr>
              <w:t>0,2546</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du_293</w:t>
            </w:r>
          </w:p>
        </w:tc>
        <w:tc>
          <w:tcPr>
            <w:tcW w:w="910" w:type="pct"/>
          </w:tcPr>
          <w:p w:rsidR="003D2FC2" w:rsidRPr="00D505BB" w:rsidRDefault="003D2FC2" w:rsidP="00B9256A">
            <w:pPr>
              <w:autoSpaceDE w:val="0"/>
              <w:autoSpaceDN w:val="0"/>
              <w:adjustRightInd w:val="0"/>
              <w:jc w:val="center"/>
              <w:rPr>
                <w:szCs w:val="24"/>
              </w:rPr>
            </w:pPr>
            <w:r w:rsidRPr="00D505BB">
              <w:rPr>
                <w:szCs w:val="24"/>
              </w:rPr>
              <w:t>124,207</w:t>
            </w:r>
          </w:p>
        </w:tc>
        <w:tc>
          <w:tcPr>
            <w:tcW w:w="747" w:type="pct"/>
          </w:tcPr>
          <w:p w:rsidR="003D2FC2" w:rsidRPr="00D505BB" w:rsidRDefault="003D2FC2" w:rsidP="00B9256A">
            <w:pPr>
              <w:autoSpaceDE w:val="0"/>
              <w:autoSpaceDN w:val="0"/>
              <w:adjustRightInd w:val="0"/>
              <w:jc w:val="center"/>
              <w:rPr>
                <w:szCs w:val="24"/>
              </w:rPr>
            </w:pPr>
            <w:r w:rsidRPr="00D505BB">
              <w:rPr>
                <w:szCs w:val="24"/>
              </w:rPr>
              <w:t>23,1082</w:t>
            </w:r>
          </w:p>
        </w:tc>
        <w:tc>
          <w:tcPr>
            <w:tcW w:w="885" w:type="pct"/>
          </w:tcPr>
          <w:p w:rsidR="003D2FC2" w:rsidRPr="00D505BB" w:rsidRDefault="003D2FC2" w:rsidP="00B9256A">
            <w:pPr>
              <w:autoSpaceDE w:val="0"/>
              <w:autoSpaceDN w:val="0"/>
              <w:adjustRightInd w:val="0"/>
              <w:jc w:val="center"/>
              <w:rPr>
                <w:szCs w:val="24"/>
              </w:rPr>
            </w:pPr>
            <w:r w:rsidRPr="00D505BB">
              <w:rPr>
                <w:szCs w:val="24"/>
              </w:rPr>
              <w:t>5,375</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du_294</w:t>
            </w:r>
          </w:p>
        </w:tc>
        <w:tc>
          <w:tcPr>
            <w:tcW w:w="910" w:type="pct"/>
          </w:tcPr>
          <w:p w:rsidR="003D2FC2" w:rsidRPr="00D505BB" w:rsidRDefault="003D2FC2" w:rsidP="00B9256A">
            <w:pPr>
              <w:autoSpaceDE w:val="0"/>
              <w:autoSpaceDN w:val="0"/>
              <w:adjustRightInd w:val="0"/>
              <w:jc w:val="center"/>
              <w:rPr>
                <w:szCs w:val="24"/>
              </w:rPr>
            </w:pPr>
            <w:r w:rsidRPr="00D505BB">
              <w:rPr>
                <w:szCs w:val="24"/>
              </w:rPr>
              <w:t>10,8333</w:t>
            </w:r>
          </w:p>
        </w:tc>
        <w:tc>
          <w:tcPr>
            <w:tcW w:w="747" w:type="pct"/>
          </w:tcPr>
          <w:p w:rsidR="003D2FC2" w:rsidRPr="00D505BB" w:rsidRDefault="003D2FC2" w:rsidP="00B9256A">
            <w:pPr>
              <w:autoSpaceDE w:val="0"/>
              <w:autoSpaceDN w:val="0"/>
              <w:adjustRightInd w:val="0"/>
              <w:jc w:val="center"/>
              <w:rPr>
                <w:szCs w:val="24"/>
              </w:rPr>
            </w:pPr>
            <w:r w:rsidRPr="00D505BB">
              <w:rPr>
                <w:szCs w:val="24"/>
              </w:rPr>
              <w:t>36,0260</w:t>
            </w:r>
          </w:p>
        </w:tc>
        <w:tc>
          <w:tcPr>
            <w:tcW w:w="885" w:type="pct"/>
          </w:tcPr>
          <w:p w:rsidR="003D2FC2" w:rsidRPr="00D505BB" w:rsidRDefault="003D2FC2" w:rsidP="00B9256A">
            <w:pPr>
              <w:autoSpaceDE w:val="0"/>
              <w:autoSpaceDN w:val="0"/>
              <w:adjustRightInd w:val="0"/>
              <w:jc w:val="center"/>
              <w:rPr>
                <w:szCs w:val="24"/>
              </w:rPr>
            </w:pPr>
            <w:r w:rsidRPr="00D505BB">
              <w:rPr>
                <w:szCs w:val="24"/>
              </w:rPr>
              <w:t>0,3007</w:t>
            </w:r>
          </w:p>
        </w:tc>
        <w:tc>
          <w:tcPr>
            <w:tcW w:w="747" w:type="pct"/>
          </w:tcPr>
          <w:p w:rsidR="003D2FC2" w:rsidRPr="00D505BB" w:rsidRDefault="003D2FC2" w:rsidP="00B9256A">
            <w:pPr>
              <w:autoSpaceDE w:val="0"/>
              <w:autoSpaceDN w:val="0"/>
              <w:adjustRightInd w:val="0"/>
              <w:jc w:val="center"/>
              <w:rPr>
                <w:szCs w:val="24"/>
              </w:rPr>
            </w:pPr>
            <w:r w:rsidRPr="00D505BB">
              <w:rPr>
                <w:szCs w:val="24"/>
              </w:rPr>
              <w:t>0,7638</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du_295</w:t>
            </w:r>
          </w:p>
        </w:tc>
        <w:tc>
          <w:tcPr>
            <w:tcW w:w="910" w:type="pct"/>
          </w:tcPr>
          <w:p w:rsidR="003D2FC2" w:rsidRPr="00D505BB" w:rsidRDefault="003D2FC2" w:rsidP="00B9256A">
            <w:pPr>
              <w:autoSpaceDE w:val="0"/>
              <w:autoSpaceDN w:val="0"/>
              <w:adjustRightInd w:val="0"/>
              <w:jc w:val="center"/>
              <w:rPr>
                <w:szCs w:val="24"/>
              </w:rPr>
            </w:pPr>
            <w:r w:rsidRPr="00D505BB">
              <w:rPr>
                <w:szCs w:val="24"/>
              </w:rPr>
              <w:t>35,2659</w:t>
            </w:r>
          </w:p>
        </w:tc>
        <w:tc>
          <w:tcPr>
            <w:tcW w:w="747" w:type="pct"/>
          </w:tcPr>
          <w:p w:rsidR="003D2FC2" w:rsidRPr="00D505BB" w:rsidRDefault="003D2FC2" w:rsidP="00B9256A">
            <w:pPr>
              <w:autoSpaceDE w:val="0"/>
              <w:autoSpaceDN w:val="0"/>
              <w:adjustRightInd w:val="0"/>
              <w:jc w:val="center"/>
              <w:rPr>
                <w:szCs w:val="24"/>
              </w:rPr>
            </w:pPr>
            <w:r w:rsidRPr="00D505BB">
              <w:rPr>
                <w:szCs w:val="24"/>
              </w:rPr>
              <w:t>15,4802</w:t>
            </w:r>
          </w:p>
        </w:tc>
        <w:tc>
          <w:tcPr>
            <w:tcW w:w="885" w:type="pct"/>
          </w:tcPr>
          <w:p w:rsidR="003D2FC2" w:rsidRPr="00D505BB" w:rsidRDefault="003D2FC2" w:rsidP="00B9256A">
            <w:pPr>
              <w:autoSpaceDE w:val="0"/>
              <w:autoSpaceDN w:val="0"/>
              <w:adjustRightInd w:val="0"/>
              <w:jc w:val="center"/>
              <w:rPr>
                <w:szCs w:val="24"/>
              </w:rPr>
            </w:pPr>
            <w:r w:rsidRPr="00D505BB">
              <w:rPr>
                <w:szCs w:val="24"/>
              </w:rPr>
              <w:t>2,278</w:t>
            </w:r>
          </w:p>
        </w:tc>
        <w:tc>
          <w:tcPr>
            <w:tcW w:w="747" w:type="pct"/>
          </w:tcPr>
          <w:p w:rsidR="003D2FC2" w:rsidRPr="00D505BB" w:rsidRDefault="003D2FC2" w:rsidP="00B9256A">
            <w:pPr>
              <w:autoSpaceDE w:val="0"/>
              <w:autoSpaceDN w:val="0"/>
              <w:adjustRightInd w:val="0"/>
              <w:jc w:val="center"/>
              <w:rPr>
                <w:szCs w:val="24"/>
              </w:rPr>
            </w:pPr>
            <w:r w:rsidRPr="00D505BB">
              <w:rPr>
                <w:szCs w:val="24"/>
              </w:rPr>
              <w:t>0,0234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du_296</w:t>
            </w:r>
          </w:p>
        </w:tc>
        <w:tc>
          <w:tcPr>
            <w:tcW w:w="910" w:type="pct"/>
          </w:tcPr>
          <w:p w:rsidR="003D2FC2" w:rsidRPr="00D505BB" w:rsidRDefault="003D2FC2" w:rsidP="00B9256A">
            <w:pPr>
              <w:autoSpaceDE w:val="0"/>
              <w:autoSpaceDN w:val="0"/>
              <w:adjustRightInd w:val="0"/>
              <w:jc w:val="center"/>
              <w:rPr>
                <w:szCs w:val="24"/>
              </w:rPr>
            </w:pPr>
            <w:r w:rsidRPr="00D505BB">
              <w:rPr>
                <w:szCs w:val="24"/>
              </w:rPr>
              <w:t>80,2869</w:t>
            </w:r>
          </w:p>
        </w:tc>
        <w:tc>
          <w:tcPr>
            <w:tcW w:w="747" w:type="pct"/>
          </w:tcPr>
          <w:p w:rsidR="003D2FC2" w:rsidRPr="00D505BB" w:rsidRDefault="003D2FC2" w:rsidP="00B9256A">
            <w:pPr>
              <w:autoSpaceDE w:val="0"/>
              <w:autoSpaceDN w:val="0"/>
              <w:adjustRightInd w:val="0"/>
              <w:jc w:val="center"/>
              <w:rPr>
                <w:szCs w:val="24"/>
              </w:rPr>
            </w:pPr>
            <w:r w:rsidRPr="00D505BB">
              <w:rPr>
                <w:szCs w:val="24"/>
              </w:rPr>
              <w:t>12,1033</w:t>
            </w:r>
          </w:p>
        </w:tc>
        <w:tc>
          <w:tcPr>
            <w:tcW w:w="885" w:type="pct"/>
          </w:tcPr>
          <w:p w:rsidR="003D2FC2" w:rsidRPr="00D505BB" w:rsidRDefault="003D2FC2" w:rsidP="00B9256A">
            <w:pPr>
              <w:autoSpaceDE w:val="0"/>
              <w:autoSpaceDN w:val="0"/>
              <w:adjustRightInd w:val="0"/>
              <w:jc w:val="center"/>
              <w:rPr>
                <w:szCs w:val="24"/>
              </w:rPr>
            </w:pPr>
            <w:r w:rsidRPr="00D505BB">
              <w:rPr>
                <w:szCs w:val="24"/>
              </w:rPr>
              <w:t>6,633</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du_297</w:t>
            </w:r>
          </w:p>
        </w:tc>
        <w:tc>
          <w:tcPr>
            <w:tcW w:w="910" w:type="pct"/>
          </w:tcPr>
          <w:p w:rsidR="003D2FC2" w:rsidRPr="00D505BB" w:rsidRDefault="003D2FC2" w:rsidP="00B9256A">
            <w:pPr>
              <w:autoSpaceDE w:val="0"/>
              <w:autoSpaceDN w:val="0"/>
              <w:adjustRightInd w:val="0"/>
              <w:jc w:val="center"/>
              <w:rPr>
                <w:szCs w:val="24"/>
              </w:rPr>
            </w:pPr>
            <w:r w:rsidRPr="00D505BB">
              <w:rPr>
                <w:szCs w:val="24"/>
              </w:rPr>
              <w:t>131,177</w:t>
            </w:r>
          </w:p>
        </w:tc>
        <w:tc>
          <w:tcPr>
            <w:tcW w:w="747" w:type="pct"/>
          </w:tcPr>
          <w:p w:rsidR="003D2FC2" w:rsidRPr="00D505BB" w:rsidRDefault="003D2FC2" w:rsidP="00B9256A">
            <w:pPr>
              <w:autoSpaceDE w:val="0"/>
              <w:autoSpaceDN w:val="0"/>
              <w:adjustRightInd w:val="0"/>
              <w:jc w:val="center"/>
              <w:rPr>
                <w:szCs w:val="24"/>
              </w:rPr>
            </w:pPr>
            <w:r w:rsidRPr="00D505BB">
              <w:rPr>
                <w:szCs w:val="24"/>
              </w:rPr>
              <w:t>79,8414</w:t>
            </w:r>
          </w:p>
        </w:tc>
        <w:tc>
          <w:tcPr>
            <w:tcW w:w="885" w:type="pct"/>
          </w:tcPr>
          <w:p w:rsidR="003D2FC2" w:rsidRPr="00D505BB" w:rsidRDefault="003D2FC2" w:rsidP="00B9256A">
            <w:pPr>
              <w:autoSpaceDE w:val="0"/>
              <w:autoSpaceDN w:val="0"/>
              <w:adjustRightInd w:val="0"/>
              <w:jc w:val="center"/>
              <w:rPr>
                <w:szCs w:val="24"/>
              </w:rPr>
            </w:pPr>
            <w:r w:rsidRPr="00D505BB">
              <w:rPr>
                <w:szCs w:val="24"/>
              </w:rPr>
              <w:t>1,643</w:t>
            </w:r>
          </w:p>
        </w:tc>
        <w:tc>
          <w:tcPr>
            <w:tcW w:w="747" w:type="pct"/>
          </w:tcPr>
          <w:p w:rsidR="003D2FC2" w:rsidRPr="00D505BB" w:rsidRDefault="003D2FC2" w:rsidP="00B9256A">
            <w:pPr>
              <w:autoSpaceDE w:val="0"/>
              <w:autoSpaceDN w:val="0"/>
              <w:adjustRightInd w:val="0"/>
              <w:jc w:val="center"/>
              <w:rPr>
                <w:szCs w:val="24"/>
              </w:rPr>
            </w:pPr>
            <w:r w:rsidRPr="00D505BB">
              <w:rPr>
                <w:szCs w:val="24"/>
              </w:rPr>
              <w:t>0,1014</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du_298</w:t>
            </w:r>
          </w:p>
        </w:tc>
        <w:tc>
          <w:tcPr>
            <w:tcW w:w="910" w:type="pct"/>
          </w:tcPr>
          <w:p w:rsidR="003D2FC2" w:rsidRPr="00D505BB" w:rsidRDefault="003D2FC2" w:rsidP="00B9256A">
            <w:pPr>
              <w:autoSpaceDE w:val="0"/>
              <w:autoSpaceDN w:val="0"/>
              <w:adjustRightInd w:val="0"/>
              <w:jc w:val="center"/>
              <w:rPr>
                <w:szCs w:val="24"/>
              </w:rPr>
            </w:pPr>
            <w:r w:rsidRPr="00D505BB">
              <w:rPr>
                <w:szCs w:val="24"/>
              </w:rPr>
              <w:t>−5,37105</w:t>
            </w:r>
          </w:p>
        </w:tc>
        <w:tc>
          <w:tcPr>
            <w:tcW w:w="747" w:type="pct"/>
          </w:tcPr>
          <w:p w:rsidR="003D2FC2" w:rsidRPr="00D505BB" w:rsidRDefault="003D2FC2" w:rsidP="00B9256A">
            <w:pPr>
              <w:autoSpaceDE w:val="0"/>
              <w:autoSpaceDN w:val="0"/>
              <w:adjustRightInd w:val="0"/>
              <w:jc w:val="center"/>
              <w:rPr>
                <w:szCs w:val="24"/>
              </w:rPr>
            </w:pPr>
            <w:r w:rsidRPr="00D505BB">
              <w:rPr>
                <w:szCs w:val="24"/>
              </w:rPr>
              <w:t>16,4680</w:t>
            </w:r>
          </w:p>
        </w:tc>
        <w:tc>
          <w:tcPr>
            <w:tcW w:w="885" w:type="pct"/>
          </w:tcPr>
          <w:p w:rsidR="003D2FC2" w:rsidRPr="00D505BB" w:rsidRDefault="003D2FC2" w:rsidP="00B9256A">
            <w:pPr>
              <w:autoSpaceDE w:val="0"/>
              <w:autoSpaceDN w:val="0"/>
              <w:adjustRightInd w:val="0"/>
              <w:jc w:val="center"/>
              <w:rPr>
                <w:szCs w:val="24"/>
              </w:rPr>
            </w:pPr>
            <w:r w:rsidRPr="00D505BB">
              <w:rPr>
                <w:szCs w:val="24"/>
              </w:rPr>
              <w:t>−0,3262</w:t>
            </w:r>
          </w:p>
        </w:tc>
        <w:tc>
          <w:tcPr>
            <w:tcW w:w="747" w:type="pct"/>
          </w:tcPr>
          <w:p w:rsidR="003D2FC2" w:rsidRPr="00D505BB" w:rsidRDefault="003D2FC2" w:rsidP="00B9256A">
            <w:pPr>
              <w:autoSpaceDE w:val="0"/>
              <w:autoSpaceDN w:val="0"/>
              <w:adjustRightInd w:val="0"/>
              <w:jc w:val="center"/>
              <w:rPr>
                <w:szCs w:val="24"/>
              </w:rPr>
            </w:pPr>
            <w:r w:rsidRPr="00D505BB">
              <w:rPr>
                <w:szCs w:val="24"/>
              </w:rPr>
              <w:t>0,7445</w:t>
            </w:r>
          </w:p>
        </w:tc>
        <w:tc>
          <w:tcPr>
            <w:tcW w:w="760" w:type="pct"/>
          </w:tcPr>
          <w:p w:rsidR="003D2FC2" w:rsidRPr="00D505BB" w:rsidRDefault="003D2FC2" w:rsidP="00B9256A">
            <w:pPr>
              <w:autoSpaceDE w:val="0"/>
              <w:autoSpaceDN w:val="0"/>
              <w:adjustRightInd w:val="0"/>
              <w:rPr>
                <w:szCs w:val="24"/>
              </w:rPr>
            </w:pP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du_299</w:t>
            </w:r>
          </w:p>
        </w:tc>
        <w:tc>
          <w:tcPr>
            <w:tcW w:w="910" w:type="pct"/>
          </w:tcPr>
          <w:p w:rsidR="003D2FC2" w:rsidRPr="00D505BB" w:rsidRDefault="003D2FC2" w:rsidP="00B9256A">
            <w:pPr>
              <w:autoSpaceDE w:val="0"/>
              <w:autoSpaceDN w:val="0"/>
              <w:adjustRightInd w:val="0"/>
              <w:jc w:val="center"/>
              <w:rPr>
                <w:szCs w:val="24"/>
              </w:rPr>
            </w:pPr>
            <w:r w:rsidRPr="00D505BB">
              <w:rPr>
                <w:szCs w:val="24"/>
              </w:rPr>
              <w:t>50,1763</w:t>
            </w:r>
          </w:p>
        </w:tc>
        <w:tc>
          <w:tcPr>
            <w:tcW w:w="747" w:type="pct"/>
          </w:tcPr>
          <w:p w:rsidR="003D2FC2" w:rsidRPr="00D505BB" w:rsidRDefault="003D2FC2" w:rsidP="00B9256A">
            <w:pPr>
              <w:autoSpaceDE w:val="0"/>
              <w:autoSpaceDN w:val="0"/>
              <w:adjustRightInd w:val="0"/>
              <w:jc w:val="center"/>
              <w:rPr>
                <w:szCs w:val="24"/>
              </w:rPr>
            </w:pPr>
            <w:r w:rsidRPr="00D505BB">
              <w:rPr>
                <w:szCs w:val="24"/>
              </w:rPr>
              <w:t>25,1304</w:t>
            </w:r>
          </w:p>
        </w:tc>
        <w:tc>
          <w:tcPr>
            <w:tcW w:w="885" w:type="pct"/>
          </w:tcPr>
          <w:p w:rsidR="003D2FC2" w:rsidRPr="00D505BB" w:rsidRDefault="003D2FC2" w:rsidP="00B9256A">
            <w:pPr>
              <w:autoSpaceDE w:val="0"/>
              <w:autoSpaceDN w:val="0"/>
              <w:adjustRightInd w:val="0"/>
              <w:jc w:val="center"/>
              <w:rPr>
                <w:szCs w:val="24"/>
              </w:rPr>
            </w:pPr>
            <w:r w:rsidRPr="00D505BB">
              <w:rPr>
                <w:szCs w:val="24"/>
              </w:rPr>
              <w:t>1,997</w:t>
            </w:r>
          </w:p>
        </w:tc>
        <w:tc>
          <w:tcPr>
            <w:tcW w:w="747" w:type="pct"/>
          </w:tcPr>
          <w:p w:rsidR="003D2FC2" w:rsidRPr="00D505BB" w:rsidRDefault="003D2FC2" w:rsidP="00B9256A">
            <w:pPr>
              <w:autoSpaceDE w:val="0"/>
              <w:autoSpaceDN w:val="0"/>
              <w:adjustRightInd w:val="0"/>
              <w:jc w:val="center"/>
              <w:rPr>
                <w:szCs w:val="24"/>
              </w:rPr>
            </w:pPr>
            <w:r w:rsidRPr="00D505BB">
              <w:rPr>
                <w:szCs w:val="24"/>
              </w:rPr>
              <w:t>0,0468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du_300</w:t>
            </w:r>
          </w:p>
        </w:tc>
        <w:tc>
          <w:tcPr>
            <w:tcW w:w="910" w:type="pct"/>
          </w:tcPr>
          <w:p w:rsidR="003D2FC2" w:rsidRPr="00D505BB" w:rsidRDefault="003D2FC2" w:rsidP="00B9256A">
            <w:pPr>
              <w:autoSpaceDE w:val="0"/>
              <w:autoSpaceDN w:val="0"/>
              <w:adjustRightInd w:val="0"/>
              <w:jc w:val="center"/>
              <w:rPr>
                <w:szCs w:val="24"/>
              </w:rPr>
            </w:pPr>
            <w:r w:rsidRPr="00D505BB">
              <w:rPr>
                <w:szCs w:val="24"/>
              </w:rPr>
              <w:t>40,5251</w:t>
            </w:r>
          </w:p>
        </w:tc>
        <w:tc>
          <w:tcPr>
            <w:tcW w:w="747" w:type="pct"/>
          </w:tcPr>
          <w:p w:rsidR="003D2FC2" w:rsidRPr="00D505BB" w:rsidRDefault="003D2FC2" w:rsidP="00B9256A">
            <w:pPr>
              <w:autoSpaceDE w:val="0"/>
              <w:autoSpaceDN w:val="0"/>
              <w:adjustRightInd w:val="0"/>
              <w:jc w:val="center"/>
              <w:rPr>
                <w:szCs w:val="24"/>
              </w:rPr>
            </w:pPr>
            <w:r w:rsidRPr="00D505BB">
              <w:rPr>
                <w:szCs w:val="24"/>
              </w:rPr>
              <w:t>12,0029</w:t>
            </w:r>
          </w:p>
        </w:tc>
        <w:tc>
          <w:tcPr>
            <w:tcW w:w="885" w:type="pct"/>
          </w:tcPr>
          <w:p w:rsidR="003D2FC2" w:rsidRPr="00D505BB" w:rsidRDefault="003D2FC2" w:rsidP="00B9256A">
            <w:pPr>
              <w:autoSpaceDE w:val="0"/>
              <w:autoSpaceDN w:val="0"/>
              <w:adjustRightInd w:val="0"/>
              <w:jc w:val="center"/>
              <w:rPr>
                <w:szCs w:val="24"/>
              </w:rPr>
            </w:pPr>
            <w:r w:rsidRPr="00D505BB">
              <w:rPr>
                <w:szCs w:val="24"/>
              </w:rPr>
              <w:t>3,376</w:t>
            </w:r>
          </w:p>
        </w:tc>
        <w:tc>
          <w:tcPr>
            <w:tcW w:w="747" w:type="pct"/>
          </w:tcPr>
          <w:p w:rsidR="003D2FC2" w:rsidRPr="00D505BB" w:rsidRDefault="003D2FC2" w:rsidP="00B9256A">
            <w:pPr>
              <w:autoSpaceDE w:val="0"/>
              <w:autoSpaceDN w:val="0"/>
              <w:adjustRightInd w:val="0"/>
              <w:jc w:val="center"/>
              <w:rPr>
                <w:szCs w:val="24"/>
              </w:rPr>
            </w:pPr>
            <w:r w:rsidRPr="00D505BB">
              <w:rPr>
                <w:szCs w:val="24"/>
              </w:rPr>
              <w:t>0,0008</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du_301</w:t>
            </w:r>
          </w:p>
        </w:tc>
        <w:tc>
          <w:tcPr>
            <w:tcW w:w="910" w:type="pct"/>
          </w:tcPr>
          <w:p w:rsidR="003D2FC2" w:rsidRPr="00D505BB" w:rsidRDefault="003D2FC2" w:rsidP="00B9256A">
            <w:pPr>
              <w:autoSpaceDE w:val="0"/>
              <w:autoSpaceDN w:val="0"/>
              <w:adjustRightInd w:val="0"/>
              <w:jc w:val="center"/>
              <w:rPr>
                <w:szCs w:val="24"/>
              </w:rPr>
            </w:pPr>
            <w:r w:rsidRPr="00D505BB">
              <w:rPr>
                <w:szCs w:val="24"/>
              </w:rPr>
              <w:t>20,9792</w:t>
            </w:r>
          </w:p>
        </w:tc>
        <w:tc>
          <w:tcPr>
            <w:tcW w:w="747" w:type="pct"/>
          </w:tcPr>
          <w:p w:rsidR="003D2FC2" w:rsidRPr="00D505BB" w:rsidRDefault="003D2FC2" w:rsidP="00B9256A">
            <w:pPr>
              <w:autoSpaceDE w:val="0"/>
              <w:autoSpaceDN w:val="0"/>
              <w:adjustRightInd w:val="0"/>
              <w:jc w:val="center"/>
              <w:rPr>
                <w:szCs w:val="24"/>
              </w:rPr>
            </w:pPr>
            <w:r w:rsidRPr="00D505BB">
              <w:rPr>
                <w:szCs w:val="24"/>
              </w:rPr>
              <w:t>11,6485</w:t>
            </w:r>
          </w:p>
        </w:tc>
        <w:tc>
          <w:tcPr>
            <w:tcW w:w="885" w:type="pct"/>
          </w:tcPr>
          <w:p w:rsidR="003D2FC2" w:rsidRPr="00D505BB" w:rsidRDefault="003D2FC2" w:rsidP="00B9256A">
            <w:pPr>
              <w:autoSpaceDE w:val="0"/>
              <w:autoSpaceDN w:val="0"/>
              <w:adjustRightInd w:val="0"/>
              <w:jc w:val="center"/>
              <w:rPr>
                <w:szCs w:val="24"/>
              </w:rPr>
            </w:pPr>
            <w:r w:rsidRPr="00D505BB">
              <w:rPr>
                <w:szCs w:val="24"/>
              </w:rPr>
              <w:t>1,801</w:t>
            </w:r>
          </w:p>
        </w:tc>
        <w:tc>
          <w:tcPr>
            <w:tcW w:w="747" w:type="pct"/>
          </w:tcPr>
          <w:p w:rsidR="003D2FC2" w:rsidRPr="00D505BB" w:rsidRDefault="003D2FC2" w:rsidP="00B9256A">
            <w:pPr>
              <w:autoSpaceDE w:val="0"/>
              <w:autoSpaceDN w:val="0"/>
              <w:adjustRightInd w:val="0"/>
              <w:jc w:val="center"/>
              <w:rPr>
                <w:szCs w:val="24"/>
              </w:rPr>
            </w:pPr>
            <w:r w:rsidRPr="00D505BB">
              <w:rPr>
                <w:szCs w:val="24"/>
              </w:rPr>
              <w:t>0,0727</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du_302</w:t>
            </w:r>
          </w:p>
        </w:tc>
        <w:tc>
          <w:tcPr>
            <w:tcW w:w="910" w:type="pct"/>
          </w:tcPr>
          <w:p w:rsidR="003D2FC2" w:rsidRPr="00D505BB" w:rsidRDefault="003D2FC2" w:rsidP="00B9256A">
            <w:pPr>
              <w:autoSpaceDE w:val="0"/>
              <w:autoSpaceDN w:val="0"/>
              <w:adjustRightInd w:val="0"/>
              <w:jc w:val="center"/>
              <w:rPr>
                <w:szCs w:val="24"/>
              </w:rPr>
            </w:pPr>
            <w:r w:rsidRPr="00D505BB">
              <w:rPr>
                <w:szCs w:val="24"/>
              </w:rPr>
              <w:t>133,676</w:t>
            </w:r>
          </w:p>
        </w:tc>
        <w:tc>
          <w:tcPr>
            <w:tcW w:w="747" w:type="pct"/>
          </w:tcPr>
          <w:p w:rsidR="003D2FC2" w:rsidRPr="00D505BB" w:rsidRDefault="003D2FC2" w:rsidP="00B9256A">
            <w:pPr>
              <w:autoSpaceDE w:val="0"/>
              <w:autoSpaceDN w:val="0"/>
              <w:adjustRightInd w:val="0"/>
              <w:jc w:val="center"/>
              <w:rPr>
                <w:szCs w:val="24"/>
              </w:rPr>
            </w:pPr>
            <w:r w:rsidRPr="00D505BB">
              <w:rPr>
                <w:szCs w:val="24"/>
              </w:rPr>
              <w:t>72,2876</w:t>
            </w:r>
          </w:p>
        </w:tc>
        <w:tc>
          <w:tcPr>
            <w:tcW w:w="885" w:type="pct"/>
          </w:tcPr>
          <w:p w:rsidR="003D2FC2" w:rsidRPr="00D505BB" w:rsidRDefault="003D2FC2" w:rsidP="00B9256A">
            <w:pPr>
              <w:autoSpaceDE w:val="0"/>
              <w:autoSpaceDN w:val="0"/>
              <w:adjustRightInd w:val="0"/>
              <w:jc w:val="center"/>
              <w:rPr>
                <w:szCs w:val="24"/>
              </w:rPr>
            </w:pPr>
            <w:r w:rsidRPr="00D505BB">
              <w:rPr>
                <w:szCs w:val="24"/>
              </w:rPr>
              <w:t>1,849</w:t>
            </w:r>
          </w:p>
        </w:tc>
        <w:tc>
          <w:tcPr>
            <w:tcW w:w="747" w:type="pct"/>
          </w:tcPr>
          <w:p w:rsidR="003D2FC2" w:rsidRPr="00D505BB" w:rsidRDefault="003D2FC2" w:rsidP="00B9256A">
            <w:pPr>
              <w:autoSpaceDE w:val="0"/>
              <w:autoSpaceDN w:val="0"/>
              <w:adjustRightInd w:val="0"/>
              <w:jc w:val="center"/>
              <w:rPr>
                <w:szCs w:val="24"/>
              </w:rPr>
            </w:pPr>
            <w:r w:rsidRPr="00D505BB">
              <w:rPr>
                <w:szCs w:val="24"/>
              </w:rPr>
              <w:t>0,0654</w:t>
            </w:r>
          </w:p>
        </w:tc>
        <w:tc>
          <w:tcPr>
            <w:tcW w:w="760" w:type="pct"/>
          </w:tcPr>
          <w:p w:rsidR="003D2FC2" w:rsidRPr="00D505BB" w:rsidRDefault="003D2FC2" w:rsidP="00B9256A">
            <w:pPr>
              <w:autoSpaceDE w:val="0"/>
              <w:autoSpaceDN w:val="0"/>
              <w:adjustRightInd w:val="0"/>
              <w:rPr>
                <w:szCs w:val="24"/>
              </w:rPr>
            </w:pPr>
            <w:r w:rsidRPr="00D505BB">
              <w:rPr>
                <w:szCs w:val="24"/>
              </w:rPr>
              <w:t>*</w:t>
            </w:r>
          </w:p>
        </w:tc>
      </w:tr>
      <w:tr w:rsidR="003D2FC2" w:rsidRPr="00D505BB" w:rsidTr="005A6A28">
        <w:trPr>
          <w:trHeight w:val="262"/>
          <w:jc w:val="center"/>
        </w:trPr>
        <w:tc>
          <w:tcPr>
            <w:tcW w:w="952" w:type="pct"/>
          </w:tcPr>
          <w:p w:rsidR="003D2FC2" w:rsidRPr="00D505BB" w:rsidRDefault="003D2FC2" w:rsidP="00B9256A">
            <w:pPr>
              <w:autoSpaceDE w:val="0"/>
              <w:autoSpaceDN w:val="0"/>
              <w:adjustRightInd w:val="0"/>
              <w:rPr>
                <w:szCs w:val="24"/>
              </w:rPr>
            </w:pPr>
            <w:r w:rsidRPr="00D505BB">
              <w:rPr>
                <w:szCs w:val="24"/>
              </w:rPr>
              <w:t>IMB_1</w:t>
            </w:r>
          </w:p>
        </w:tc>
        <w:tc>
          <w:tcPr>
            <w:tcW w:w="910" w:type="pct"/>
          </w:tcPr>
          <w:p w:rsidR="003D2FC2" w:rsidRPr="00D505BB" w:rsidRDefault="003D2FC2" w:rsidP="00B9256A">
            <w:pPr>
              <w:autoSpaceDE w:val="0"/>
              <w:autoSpaceDN w:val="0"/>
              <w:adjustRightInd w:val="0"/>
              <w:jc w:val="center"/>
              <w:rPr>
                <w:szCs w:val="24"/>
              </w:rPr>
            </w:pPr>
            <w:r w:rsidRPr="00D505BB">
              <w:rPr>
                <w:szCs w:val="24"/>
              </w:rPr>
              <w:t>−0,116062</w:t>
            </w:r>
          </w:p>
        </w:tc>
        <w:tc>
          <w:tcPr>
            <w:tcW w:w="747" w:type="pct"/>
          </w:tcPr>
          <w:p w:rsidR="003D2FC2" w:rsidRPr="00D505BB" w:rsidRDefault="003D2FC2" w:rsidP="00B9256A">
            <w:pPr>
              <w:autoSpaceDE w:val="0"/>
              <w:autoSpaceDN w:val="0"/>
              <w:adjustRightInd w:val="0"/>
              <w:jc w:val="center"/>
              <w:rPr>
                <w:szCs w:val="24"/>
              </w:rPr>
            </w:pPr>
            <w:r w:rsidRPr="00D505BB">
              <w:rPr>
                <w:szCs w:val="24"/>
              </w:rPr>
              <w:t>0,00540917</w:t>
            </w:r>
          </w:p>
        </w:tc>
        <w:tc>
          <w:tcPr>
            <w:tcW w:w="885" w:type="pct"/>
          </w:tcPr>
          <w:p w:rsidR="003D2FC2" w:rsidRPr="00D505BB" w:rsidRDefault="003D2FC2" w:rsidP="00B9256A">
            <w:pPr>
              <w:autoSpaceDE w:val="0"/>
              <w:autoSpaceDN w:val="0"/>
              <w:adjustRightInd w:val="0"/>
              <w:jc w:val="center"/>
              <w:rPr>
                <w:szCs w:val="24"/>
              </w:rPr>
            </w:pPr>
            <w:r w:rsidRPr="00D505BB">
              <w:rPr>
                <w:szCs w:val="24"/>
              </w:rPr>
              <w:t>−21,46</w:t>
            </w:r>
          </w:p>
        </w:tc>
        <w:tc>
          <w:tcPr>
            <w:tcW w:w="747" w:type="pct"/>
          </w:tcPr>
          <w:p w:rsidR="003D2FC2" w:rsidRPr="00D505BB" w:rsidRDefault="003D2FC2" w:rsidP="00B9256A">
            <w:pPr>
              <w:autoSpaceDE w:val="0"/>
              <w:autoSpaceDN w:val="0"/>
              <w:adjustRightInd w:val="0"/>
              <w:jc w:val="center"/>
              <w:rPr>
                <w:szCs w:val="24"/>
              </w:rPr>
            </w:pPr>
            <w:r w:rsidRPr="00D505BB">
              <w:rPr>
                <w:szCs w:val="24"/>
              </w:rPr>
              <w:t>&lt;0,0001</w:t>
            </w:r>
          </w:p>
        </w:tc>
        <w:tc>
          <w:tcPr>
            <w:tcW w:w="760" w:type="pct"/>
          </w:tcPr>
          <w:p w:rsidR="003D2FC2" w:rsidRPr="00D505BB" w:rsidRDefault="003D2FC2" w:rsidP="00B9256A">
            <w:pPr>
              <w:autoSpaceDE w:val="0"/>
              <w:autoSpaceDN w:val="0"/>
              <w:adjustRightInd w:val="0"/>
              <w:rPr>
                <w:szCs w:val="24"/>
              </w:rPr>
            </w:pPr>
            <w:r w:rsidRPr="00D505BB">
              <w:rPr>
                <w:szCs w:val="24"/>
              </w:rPr>
              <w:t>***</w:t>
            </w:r>
          </w:p>
        </w:tc>
      </w:tr>
    </w:tbl>
    <w:p w:rsidR="003D2FC2" w:rsidRPr="00D505BB" w:rsidRDefault="003D2FC2" w:rsidP="003D2FC2">
      <w:pPr>
        <w:autoSpaceDE w:val="0"/>
        <w:autoSpaceDN w:val="0"/>
        <w:adjustRightInd w:val="0"/>
        <w:jc w:val="center"/>
        <w:rPr>
          <w:szCs w:val="24"/>
        </w:rPr>
      </w:pPr>
    </w:p>
    <w:p w:rsidR="003D2FC2" w:rsidRPr="005863E9" w:rsidRDefault="003D2FC2" w:rsidP="003D2FC2">
      <w:pPr>
        <w:autoSpaceDE w:val="0"/>
        <w:autoSpaceDN w:val="0"/>
        <w:adjustRightInd w:val="0"/>
        <w:jc w:val="center"/>
        <w:rPr>
          <w:b/>
          <w:szCs w:val="24"/>
        </w:rPr>
      </w:pPr>
      <w:r w:rsidRPr="005863E9">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RPr="00D505BB" w:rsidTr="00B9256A">
        <w:trPr>
          <w:trHeight w:val="262"/>
          <w:jc w:val="center"/>
        </w:trPr>
        <w:tc>
          <w:tcPr>
            <w:tcW w:w="253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Сумма кв. остатков</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595,0117</w:t>
            </w:r>
          </w:p>
        </w:tc>
        <w:tc>
          <w:tcPr>
            <w:tcW w:w="400" w:type="dxa"/>
            <w:tcBorders>
              <w:top w:val="nil"/>
              <w:left w:val="nil"/>
              <w:bottom w:val="nil"/>
              <w:right w:val="nil"/>
            </w:tcBorders>
          </w:tcPr>
          <w:p w:rsidR="003D2FC2" w:rsidRPr="00D505BB"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Ст. ошибка модели</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1,410676</w:t>
            </w:r>
          </w:p>
        </w:tc>
      </w:tr>
      <w:tr w:rsidR="003D2FC2" w:rsidRPr="00D505BB" w:rsidTr="00B9256A">
        <w:trPr>
          <w:trHeight w:val="262"/>
          <w:jc w:val="center"/>
        </w:trPr>
        <w:tc>
          <w:tcPr>
            <w:tcW w:w="253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R-квадрат</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0,999215</w:t>
            </w:r>
          </w:p>
        </w:tc>
        <w:tc>
          <w:tcPr>
            <w:tcW w:w="400" w:type="dxa"/>
            <w:tcBorders>
              <w:top w:val="nil"/>
              <w:left w:val="nil"/>
              <w:bottom w:val="nil"/>
              <w:right w:val="nil"/>
            </w:tcBorders>
          </w:tcPr>
          <w:p w:rsidR="003D2FC2" w:rsidRPr="00D505BB"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Испр. R-квадрат</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0,998411</w:t>
            </w:r>
          </w:p>
        </w:tc>
      </w:tr>
      <w:tr w:rsidR="003D2FC2" w:rsidRPr="00D505BB" w:rsidTr="00B9256A">
        <w:trPr>
          <w:trHeight w:val="262"/>
          <w:jc w:val="center"/>
        </w:trPr>
        <w:tc>
          <w:tcPr>
            <w:tcW w:w="253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F(306, 299)</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1243,565</w:t>
            </w:r>
          </w:p>
        </w:tc>
        <w:tc>
          <w:tcPr>
            <w:tcW w:w="400" w:type="dxa"/>
            <w:tcBorders>
              <w:top w:val="nil"/>
              <w:left w:val="nil"/>
              <w:bottom w:val="nil"/>
              <w:right w:val="nil"/>
            </w:tcBorders>
          </w:tcPr>
          <w:p w:rsidR="003D2FC2" w:rsidRPr="00D505BB"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Р-значение (F)</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0,000000</w:t>
            </w:r>
          </w:p>
        </w:tc>
      </w:tr>
    </w:tbl>
    <w:p w:rsidR="003D2FC2" w:rsidRPr="00D505BB" w:rsidRDefault="003D2FC2" w:rsidP="003D2FC2">
      <w:pPr>
        <w:autoSpaceDE w:val="0"/>
        <w:autoSpaceDN w:val="0"/>
        <w:adjustRightInd w:val="0"/>
        <w:jc w:val="center"/>
        <w:rPr>
          <w:szCs w:val="24"/>
        </w:rPr>
      </w:pPr>
    </w:p>
    <w:p w:rsidR="003D2FC2" w:rsidRPr="005863E9" w:rsidRDefault="003D2FC2" w:rsidP="003D2FC2">
      <w:pPr>
        <w:autoSpaceDE w:val="0"/>
        <w:autoSpaceDN w:val="0"/>
        <w:adjustRightInd w:val="0"/>
        <w:jc w:val="center"/>
        <w:rPr>
          <w:b/>
          <w:szCs w:val="24"/>
        </w:rPr>
      </w:pPr>
      <w:r w:rsidRPr="005863E9">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RPr="00D505BB" w:rsidTr="00B9256A">
        <w:trPr>
          <w:trHeight w:val="262"/>
          <w:jc w:val="center"/>
        </w:trPr>
        <w:tc>
          <w:tcPr>
            <w:tcW w:w="253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Среднее зав. перемен</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253,6669</w:t>
            </w:r>
          </w:p>
        </w:tc>
        <w:tc>
          <w:tcPr>
            <w:tcW w:w="400" w:type="dxa"/>
            <w:tcBorders>
              <w:top w:val="nil"/>
              <w:left w:val="nil"/>
              <w:bottom w:val="nil"/>
              <w:right w:val="nil"/>
            </w:tcBorders>
          </w:tcPr>
          <w:p w:rsidR="003D2FC2" w:rsidRPr="00D505BB"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Ст. откл. зав. перемен</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555,0541</w:t>
            </w:r>
          </w:p>
        </w:tc>
      </w:tr>
      <w:tr w:rsidR="003D2FC2" w:rsidRPr="00D505BB" w:rsidTr="00B9256A">
        <w:trPr>
          <w:trHeight w:val="262"/>
          <w:jc w:val="center"/>
        </w:trPr>
        <w:tc>
          <w:tcPr>
            <w:tcW w:w="253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Сумма кв. остатков</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17154408</w:t>
            </w:r>
          </w:p>
        </w:tc>
        <w:tc>
          <w:tcPr>
            <w:tcW w:w="400" w:type="dxa"/>
            <w:tcBorders>
              <w:top w:val="nil"/>
              <w:left w:val="nil"/>
              <w:bottom w:val="nil"/>
              <w:right w:val="nil"/>
            </w:tcBorders>
          </w:tcPr>
          <w:p w:rsidR="003D2FC2" w:rsidRPr="00D505BB"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D505BB" w:rsidRDefault="003D2FC2" w:rsidP="00B9256A">
            <w:pPr>
              <w:autoSpaceDE w:val="0"/>
              <w:autoSpaceDN w:val="0"/>
              <w:adjustRightInd w:val="0"/>
              <w:rPr>
                <w:szCs w:val="24"/>
              </w:rPr>
            </w:pPr>
            <w:r w:rsidRPr="00D505BB">
              <w:rPr>
                <w:szCs w:val="24"/>
              </w:rPr>
              <w:t>Ст. ошибка модели</w:t>
            </w:r>
          </w:p>
        </w:tc>
        <w:tc>
          <w:tcPr>
            <w:tcW w:w="1300" w:type="dxa"/>
            <w:tcBorders>
              <w:top w:val="nil"/>
              <w:left w:val="nil"/>
              <w:bottom w:val="nil"/>
              <w:right w:val="nil"/>
            </w:tcBorders>
          </w:tcPr>
          <w:p w:rsidR="003D2FC2" w:rsidRPr="00D505BB" w:rsidRDefault="003D2FC2" w:rsidP="00B9256A">
            <w:pPr>
              <w:autoSpaceDE w:val="0"/>
              <w:autoSpaceDN w:val="0"/>
              <w:adjustRightInd w:val="0"/>
              <w:jc w:val="right"/>
              <w:rPr>
                <w:szCs w:val="24"/>
              </w:rPr>
            </w:pPr>
            <w:r w:rsidRPr="00D505BB">
              <w:rPr>
                <w:szCs w:val="24"/>
              </w:rPr>
              <w:t xml:space="preserve"> 239,5258</w:t>
            </w:r>
          </w:p>
        </w:tc>
      </w:tr>
    </w:tbl>
    <w:p w:rsidR="003D2FC2" w:rsidRDefault="003D2FC2" w:rsidP="003D2FC2">
      <w:pPr>
        <w:rPr>
          <w:sz w:val="28"/>
          <w:szCs w:val="28"/>
        </w:rPr>
      </w:pPr>
    </w:p>
    <w:p w:rsidR="003D2FC2" w:rsidRPr="005863E9" w:rsidRDefault="003D2FC2" w:rsidP="003D2FC2">
      <w:pPr>
        <w:autoSpaceDE w:val="0"/>
        <w:autoSpaceDN w:val="0"/>
        <w:adjustRightInd w:val="0"/>
        <w:jc w:val="center"/>
        <w:rPr>
          <w:b/>
          <w:szCs w:val="24"/>
        </w:rPr>
      </w:pPr>
      <w:r>
        <w:rPr>
          <w:b/>
          <w:szCs w:val="24"/>
        </w:rPr>
        <w:t xml:space="preserve">А.3 </w:t>
      </w:r>
      <w:r w:rsidRPr="005863E9">
        <w:rPr>
          <w:b/>
          <w:szCs w:val="24"/>
        </w:rPr>
        <w:t xml:space="preserve">Модель 3: С поправкой на гетероскедастичность, </w:t>
      </w:r>
      <w:r>
        <w:rPr>
          <w:b/>
          <w:szCs w:val="24"/>
        </w:rPr>
        <w:t xml:space="preserve">трендом и </w:t>
      </w:r>
      <w:r>
        <w:rPr>
          <w:b/>
          <w:szCs w:val="24"/>
          <w:lang w:val="en-US"/>
        </w:rPr>
        <w:t>AR</w:t>
      </w:r>
      <w:r w:rsidRPr="005863E9">
        <w:rPr>
          <w:b/>
          <w:szCs w:val="24"/>
        </w:rPr>
        <w:t>(</w:t>
      </w:r>
      <w:r>
        <w:rPr>
          <w:b/>
          <w:szCs w:val="24"/>
        </w:rPr>
        <w:t>1</w:t>
      </w:r>
      <w:r w:rsidRPr="005863E9">
        <w:rPr>
          <w:b/>
          <w:szCs w:val="24"/>
        </w:rPr>
        <w:t>)</w:t>
      </w:r>
      <w:r>
        <w:rPr>
          <w:b/>
          <w:szCs w:val="24"/>
        </w:rPr>
        <w:t xml:space="preserve"> зависимой и контрольной региональной</w:t>
      </w:r>
      <w:r w:rsidRPr="005863E9">
        <w:rPr>
          <w:b/>
          <w:szCs w:val="24"/>
        </w:rPr>
        <w:t xml:space="preserve"> </w:t>
      </w:r>
      <w:r>
        <w:rPr>
          <w:b/>
          <w:szCs w:val="24"/>
        </w:rPr>
        <w:t>переменной</w:t>
      </w:r>
    </w:p>
    <w:p w:rsidR="003D2FC2" w:rsidRDefault="003D2FC2" w:rsidP="003D2FC2">
      <w:pPr>
        <w:autoSpaceDE w:val="0"/>
        <w:autoSpaceDN w:val="0"/>
        <w:adjustRightInd w:val="0"/>
        <w:jc w:val="center"/>
        <w:rPr>
          <w:b/>
          <w:szCs w:val="24"/>
        </w:rPr>
      </w:pPr>
    </w:p>
    <w:p w:rsidR="003D2FC2" w:rsidRPr="005863E9" w:rsidRDefault="003D2FC2" w:rsidP="003D2FC2">
      <w:pPr>
        <w:autoSpaceDE w:val="0"/>
        <w:autoSpaceDN w:val="0"/>
        <w:adjustRightInd w:val="0"/>
        <w:jc w:val="both"/>
        <w:rPr>
          <w:b/>
          <w:szCs w:val="24"/>
        </w:rPr>
      </w:pPr>
      <w:r>
        <w:rPr>
          <w:b/>
          <w:szCs w:val="24"/>
        </w:rPr>
        <w:t>И</w:t>
      </w:r>
      <w:r w:rsidRPr="005863E9">
        <w:rPr>
          <w:b/>
          <w:szCs w:val="24"/>
        </w:rPr>
        <w:t>спользовано наблюдений - 606</w:t>
      </w:r>
    </w:p>
    <w:p w:rsidR="003D2FC2" w:rsidRDefault="003D2FC2" w:rsidP="003D2FC2">
      <w:pPr>
        <w:autoSpaceDE w:val="0"/>
        <w:autoSpaceDN w:val="0"/>
        <w:adjustRightInd w:val="0"/>
        <w:jc w:val="both"/>
        <w:rPr>
          <w:b/>
          <w:szCs w:val="24"/>
        </w:rPr>
      </w:pPr>
      <w:r w:rsidRPr="005863E9">
        <w:rPr>
          <w:b/>
          <w:szCs w:val="24"/>
        </w:rPr>
        <w:t>Зависимая переменная: IMB</w:t>
      </w:r>
    </w:p>
    <w:p w:rsidR="003D2FC2" w:rsidRPr="005863E9" w:rsidRDefault="003D2FC2" w:rsidP="003D2FC2">
      <w:pPr>
        <w:autoSpaceDE w:val="0"/>
        <w:autoSpaceDN w:val="0"/>
        <w:adjustRightInd w:val="0"/>
        <w:jc w:val="both"/>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81"/>
        <w:gridCol w:w="1791"/>
        <w:gridCol w:w="1510"/>
        <w:gridCol w:w="1852"/>
        <w:gridCol w:w="1509"/>
        <w:gridCol w:w="1523"/>
      </w:tblGrid>
      <w:tr w:rsidR="003D2FC2" w:rsidRPr="00D505BB" w:rsidTr="005A6A28">
        <w:trPr>
          <w:trHeight w:val="262"/>
          <w:tblHeader/>
          <w:jc w:val="center"/>
        </w:trPr>
        <w:tc>
          <w:tcPr>
            <w:tcW w:w="1013" w:type="pct"/>
            <w:shd w:val="clear" w:color="auto" w:fill="D9D9D9" w:themeFill="background1" w:themeFillShade="D9"/>
          </w:tcPr>
          <w:p w:rsidR="003D2FC2" w:rsidRPr="00C8595F" w:rsidRDefault="003D2FC2" w:rsidP="00B9256A">
            <w:pPr>
              <w:autoSpaceDE w:val="0"/>
              <w:autoSpaceDN w:val="0"/>
              <w:adjustRightInd w:val="0"/>
              <w:jc w:val="center"/>
              <w:rPr>
                <w:i/>
                <w:iCs/>
                <w:szCs w:val="24"/>
              </w:rPr>
            </w:pPr>
            <w:r>
              <w:rPr>
                <w:i/>
                <w:iCs/>
                <w:szCs w:val="24"/>
              </w:rPr>
              <w:t>Переменная</w:t>
            </w:r>
          </w:p>
        </w:tc>
        <w:tc>
          <w:tcPr>
            <w:tcW w:w="872" w:type="pct"/>
            <w:shd w:val="clear" w:color="auto" w:fill="D9D9D9" w:themeFill="background1" w:themeFillShade="D9"/>
          </w:tcPr>
          <w:p w:rsidR="003D2FC2" w:rsidRPr="00C8595F" w:rsidRDefault="003D2FC2" w:rsidP="00B9256A">
            <w:pPr>
              <w:autoSpaceDE w:val="0"/>
              <w:autoSpaceDN w:val="0"/>
              <w:adjustRightInd w:val="0"/>
              <w:jc w:val="center"/>
              <w:rPr>
                <w:i/>
                <w:iCs/>
                <w:szCs w:val="24"/>
              </w:rPr>
            </w:pPr>
            <w:r w:rsidRPr="00D505BB">
              <w:rPr>
                <w:i/>
                <w:iCs/>
                <w:szCs w:val="24"/>
              </w:rPr>
              <w:t>Коэффициент</w:t>
            </w:r>
          </w:p>
        </w:tc>
        <w:tc>
          <w:tcPr>
            <w:tcW w:w="735" w:type="pct"/>
            <w:shd w:val="clear" w:color="auto" w:fill="D9D9D9" w:themeFill="background1" w:themeFillShade="D9"/>
          </w:tcPr>
          <w:p w:rsidR="003D2FC2" w:rsidRPr="00C8595F" w:rsidRDefault="003D2FC2" w:rsidP="00B9256A">
            <w:pPr>
              <w:autoSpaceDE w:val="0"/>
              <w:autoSpaceDN w:val="0"/>
              <w:adjustRightInd w:val="0"/>
              <w:jc w:val="center"/>
              <w:rPr>
                <w:i/>
                <w:iCs/>
                <w:szCs w:val="24"/>
              </w:rPr>
            </w:pPr>
            <w:r w:rsidRPr="00D505BB">
              <w:rPr>
                <w:i/>
                <w:iCs/>
                <w:szCs w:val="24"/>
              </w:rPr>
              <w:t>Ст. ошибка</w:t>
            </w:r>
          </w:p>
        </w:tc>
        <w:tc>
          <w:tcPr>
            <w:tcW w:w="902" w:type="pct"/>
            <w:shd w:val="clear" w:color="auto" w:fill="D9D9D9" w:themeFill="background1" w:themeFillShade="D9"/>
          </w:tcPr>
          <w:p w:rsidR="003D2FC2" w:rsidRPr="00C8595F" w:rsidRDefault="003D2FC2" w:rsidP="00B9256A">
            <w:pPr>
              <w:autoSpaceDE w:val="0"/>
              <w:autoSpaceDN w:val="0"/>
              <w:adjustRightInd w:val="0"/>
              <w:jc w:val="center"/>
              <w:rPr>
                <w:i/>
                <w:iCs/>
                <w:szCs w:val="24"/>
              </w:rPr>
            </w:pPr>
            <w:r w:rsidRPr="00D505BB">
              <w:rPr>
                <w:i/>
                <w:iCs/>
                <w:szCs w:val="24"/>
              </w:rPr>
              <w:t>t-статистика</w:t>
            </w:r>
          </w:p>
        </w:tc>
        <w:tc>
          <w:tcPr>
            <w:tcW w:w="735" w:type="pct"/>
            <w:shd w:val="clear" w:color="auto" w:fill="D9D9D9" w:themeFill="background1" w:themeFillShade="D9"/>
          </w:tcPr>
          <w:p w:rsidR="003D2FC2" w:rsidRPr="00C8595F" w:rsidRDefault="003D2FC2" w:rsidP="00B9256A">
            <w:pPr>
              <w:autoSpaceDE w:val="0"/>
              <w:autoSpaceDN w:val="0"/>
              <w:adjustRightInd w:val="0"/>
              <w:jc w:val="center"/>
              <w:rPr>
                <w:i/>
                <w:iCs/>
                <w:szCs w:val="24"/>
              </w:rPr>
            </w:pPr>
            <w:r w:rsidRPr="00D505BB">
              <w:rPr>
                <w:i/>
                <w:iCs/>
                <w:szCs w:val="24"/>
              </w:rPr>
              <w:t>P-значение</w:t>
            </w:r>
          </w:p>
        </w:tc>
        <w:tc>
          <w:tcPr>
            <w:tcW w:w="742" w:type="pct"/>
            <w:shd w:val="clear" w:color="auto" w:fill="D9D9D9" w:themeFill="background1" w:themeFillShade="D9"/>
          </w:tcPr>
          <w:p w:rsidR="003D2FC2" w:rsidRPr="00C8595F" w:rsidRDefault="003D2FC2" w:rsidP="00B9256A">
            <w:pPr>
              <w:autoSpaceDE w:val="0"/>
              <w:autoSpaceDN w:val="0"/>
              <w:adjustRightInd w:val="0"/>
              <w:rPr>
                <w:i/>
                <w:szCs w:val="24"/>
              </w:rPr>
            </w:pPr>
            <w:r w:rsidRPr="00C8595F">
              <w:rPr>
                <w:i/>
                <w:szCs w:val="24"/>
              </w:rPr>
              <w:t>Значимость</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const</w:t>
            </w:r>
          </w:p>
        </w:tc>
        <w:tc>
          <w:tcPr>
            <w:tcW w:w="872" w:type="pct"/>
          </w:tcPr>
          <w:p w:rsidR="003D2FC2" w:rsidRPr="00B05F9C" w:rsidRDefault="003D2FC2" w:rsidP="00B9256A">
            <w:pPr>
              <w:autoSpaceDE w:val="0"/>
              <w:autoSpaceDN w:val="0"/>
              <w:adjustRightInd w:val="0"/>
              <w:jc w:val="center"/>
              <w:rPr>
                <w:szCs w:val="24"/>
              </w:rPr>
            </w:pPr>
            <w:r w:rsidRPr="00B05F9C">
              <w:rPr>
                <w:szCs w:val="24"/>
              </w:rPr>
              <w:t>−48,5542</w:t>
            </w:r>
          </w:p>
        </w:tc>
        <w:tc>
          <w:tcPr>
            <w:tcW w:w="735" w:type="pct"/>
          </w:tcPr>
          <w:p w:rsidR="003D2FC2" w:rsidRPr="00B05F9C" w:rsidRDefault="003D2FC2" w:rsidP="00B9256A">
            <w:pPr>
              <w:autoSpaceDE w:val="0"/>
              <w:autoSpaceDN w:val="0"/>
              <w:adjustRightInd w:val="0"/>
              <w:jc w:val="center"/>
              <w:rPr>
                <w:szCs w:val="24"/>
              </w:rPr>
            </w:pPr>
            <w:r w:rsidRPr="00B05F9C">
              <w:rPr>
                <w:szCs w:val="24"/>
              </w:rPr>
              <w:t>9,09082</w:t>
            </w:r>
          </w:p>
        </w:tc>
        <w:tc>
          <w:tcPr>
            <w:tcW w:w="902" w:type="pct"/>
          </w:tcPr>
          <w:p w:rsidR="003D2FC2" w:rsidRPr="00B05F9C" w:rsidRDefault="003D2FC2" w:rsidP="00B9256A">
            <w:pPr>
              <w:autoSpaceDE w:val="0"/>
              <w:autoSpaceDN w:val="0"/>
              <w:adjustRightInd w:val="0"/>
              <w:jc w:val="center"/>
              <w:rPr>
                <w:szCs w:val="24"/>
              </w:rPr>
            </w:pPr>
            <w:r w:rsidRPr="00B05F9C">
              <w:rPr>
                <w:szCs w:val="24"/>
              </w:rPr>
              <w:t>−5,341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IMA</w:t>
            </w:r>
          </w:p>
        </w:tc>
        <w:tc>
          <w:tcPr>
            <w:tcW w:w="872" w:type="pct"/>
          </w:tcPr>
          <w:p w:rsidR="003D2FC2" w:rsidRPr="00B05F9C" w:rsidRDefault="003D2FC2" w:rsidP="00B9256A">
            <w:pPr>
              <w:autoSpaceDE w:val="0"/>
              <w:autoSpaceDN w:val="0"/>
              <w:adjustRightInd w:val="0"/>
              <w:jc w:val="center"/>
              <w:rPr>
                <w:szCs w:val="24"/>
              </w:rPr>
            </w:pPr>
            <w:r w:rsidRPr="00B05F9C">
              <w:rPr>
                <w:szCs w:val="24"/>
              </w:rPr>
              <w:t>0,123458</w:t>
            </w:r>
          </w:p>
        </w:tc>
        <w:tc>
          <w:tcPr>
            <w:tcW w:w="735" w:type="pct"/>
          </w:tcPr>
          <w:p w:rsidR="003D2FC2" w:rsidRPr="00B05F9C" w:rsidRDefault="003D2FC2" w:rsidP="00B9256A">
            <w:pPr>
              <w:autoSpaceDE w:val="0"/>
              <w:autoSpaceDN w:val="0"/>
              <w:adjustRightInd w:val="0"/>
              <w:jc w:val="center"/>
              <w:rPr>
                <w:szCs w:val="24"/>
              </w:rPr>
            </w:pPr>
            <w:r w:rsidRPr="00B05F9C">
              <w:rPr>
                <w:szCs w:val="24"/>
              </w:rPr>
              <w:t>0,00169665</w:t>
            </w:r>
          </w:p>
        </w:tc>
        <w:tc>
          <w:tcPr>
            <w:tcW w:w="902" w:type="pct"/>
          </w:tcPr>
          <w:p w:rsidR="003D2FC2" w:rsidRPr="00B05F9C" w:rsidRDefault="003D2FC2" w:rsidP="00B9256A">
            <w:pPr>
              <w:autoSpaceDE w:val="0"/>
              <w:autoSpaceDN w:val="0"/>
              <w:adjustRightInd w:val="0"/>
              <w:jc w:val="center"/>
              <w:rPr>
                <w:szCs w:val="24"/>
              </w:rPr>
            </w:pPr>
            <w:r w:rsidRPr="00B05F9C">
              <w:rPr>
                <w:szCs w:val="24"/>
              </w:rPr>
              <w:t>72,77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IMA_1</w:t>
            </w:r>
          </w:p>
        </w:tc>
        <w:tc>
          <w:tcPr>
            <w:tcW w:w="872" w:type="pct"/>
          </w:tcPr>
          <w:p w:rsidR="003D2FC2" w:rsidRPr="00B05F9C" w:rsidRDefault="003D2FC2" w:rsidP="00B9256A">
            <w:pPr>
              <w:autoSpaceDE w:val="0"/>
              <w:autoSpaceDN w:val="0"/>
              <w:adjustRightInd w:val="0"/>
              <w:jc w:val="center"/>
              <w:rPr>
                <w:szCs w:val="24"/>
              </w:rPr>
            </w:pPr>
            <w:r w:rsidRPr="00B05F9C">
              <w:rPr>
                <w:szCs w:val="24"/>
              </w:rPr>
              <w:t>0,0121217</w:t>
            </w:r>
          </w:p>
        </w:tc>
        <w:tc>
          <w:tcPr>
            <w:tcW w:w="735" w:type="pct"/>
          </w:tcPr>
          <w:p w:rsidR="003D2FC2" w:rsidRPr="00B05F9C" w:rsidRDefault="003D2FC2" w:rsidP="00B9256A">
            <w:pPr>
              <w:autoSpaceDE w:val="0"/>
              <w:autoSpaceDN w:val="0"/>
              <w:adjustRightInd w:val="0"/>
              <w:jc w:val="center"/>
              <w:rPr>
                <w:szCs w:val="24"/>
              </w:rPr>
            </w:pPr>
            <w:r w:rsidRPr="00B05F9C">
              <w:rPr>
                <w:szCs w:val="24"/>
              </w:rPr>
              <w:t>0,000624254</w:t>
            </w:r>
          </w:p>
        </w:tc>
        <w:tc>
          <w:tcPr>
            <w:tcW w:w="902" w:type="pct"/>
          </w:tcPr>
          <w:p w:rsidR="003D2FC2" w:rsidRPr="00B05F9C" w:rsidRDefault="003D2FC2" w:rsidP="00B9256A">
            <w:pPr>
              <w:autoSpaceDE w:val="0"/>
              <w:autoSpaceDN w:val="0"/>
              <w:adjustRightInd w:val="0"/>
              <w:jc w:val="center"/>
              <w:rPr>
                <w:szCs w:val="24"/>
              </w:rPr>
            </w:pPr>
            <w:r w:rsidRPr="00B05F9C">
              <w:rPr>
                <w:szCs w:val="24"/>
              </w:rPr>
              <w:t>19,42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IMR</w:t>
            </w:r>
          </w:p>
        </w:tc>
        <w:tc>
          <w:tcPr>
            <w:tcW w:w="872" w:type="pct"/>
          </w:tcPr>
          <w:p w:rsidR="003D2FC2" w:rsidRPr="00B05F9C" w:rsidRDefault="003D2FC2" w:rsidP="00B9256A">
            <w:pPr>
              <w:autoSpaceDE w:val="0"/>
              <w:autoSpaceDN w:val="0"/>
              <w:adjustRightInd w:val="0"/>
              <w:jc w:val="center"/>
              <w:rPr>
                <w:szCs w:val="24"/>
              </w:rPr>
            </w:pPr>
            <w:r w:rsidRPr="00B05F9C">
              <w:rPr>
                <w:szCs w:val="24"/>
              </w:rPr>
              <w:t>7,16919e-05</w:t>
            </w:r>
          </w:p>
        </w:tc>
        <w:tc>
          <w:tcPr>
            <w:tcW w:w="735" w:type="pct"/>
          </w:tcPr>
          <w:p w:rsidR="003D2FC2" w:rsidRPr="00B05F9C" w:rsidRDefault="003D2FC2" w:rsidP="00B9256A">
            <w:pPr>
              <w:autoSpaceDE w:val="0"/>
              <w:autoSpaceDN w:val="0"/>
              <w:adjustRightInd w:val="0"/>
              <w:jc w:val="center"/>
              <w:rPr>
                <w:szCs w:val="24"/>
              </w:rPr>
            </w:pPr>
            <w:r w:rsidRPr="00B05F9C">
              <w:rPr>
                <w:szCs w:val="24"/>
              </w:rPr>
              <w:t>6,29377e-06</w:t>
            </w:r>
          </w:p>
        </w:tc>
        <w:tc>
          <w:tcPr>
            <w:tcW w:w="902" w:type="pct"/>
          </w:tcPr>
          <w:p w:rsidR="003D2FC2" w:rsidRPr="00B05F9C" w:rsidRDefault="003D2FC2" w:rsidP="00B9256A">
            <w:pPr>
              <w:autoSpaceDE w:val="0"/>
              <w:autoSpaceDN w:val="0"/>
              <w:adjustRightInd w:val="0"/>
              <w:jc w:val="center"/>
              <w:rPr>
                <w:szCs w:val="24"/>
              </w:rPr>
            </w:pPr>
            <w:r w:rsidRPr="00B05F9C">
              <w:rPr>
                <w:szCs w:val="24"/>
              </w:rPr>
              <w:t>11,39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time</w:t>
            </w:r>
          </w:p>
        </w:tc>
        <w:tc>
          <w:tcPr>
            <w:tcW w:w="872" w:type="pct"/>
          </w:tcPr>
          <w:p w:rsidR="003D2FC2" w:rsidRPr="00B05F9C" w:rsidRDefault="003D2FC2" w:rsidP="00B9256A">
            <w:pPr>
              <w:autoSpaceDE w:val="0"/>
              <w:autoSpaceDN w:val="0"/>
              <w:adjustRightInd w:val="0"/>
              <w:jc w:val="center"/>
              <w:rPr>
                <w:szCs w:val="24"/>
              </w:rPr>
            </w:pPr>
            <w:r w:rsidRPr="00B05F9C">
              <w:rPr>
                <w:szCs w:val="24"/>
              </w:rPr>
              <w:t>4,26559</w:t>
            </w:r>
          </w:p>
        </w:tc>
        <w:tc>
          <w:tcPr>
            <w:tcW w:w="735" w:type="pct"/>
          </w:tcPr>
          <w:p w:rsidR="003D2FC2" w:rsidRPr="00B05F9C" w:rsidRDefault="003D2FC2" w:rsidP="00B9256A">
            <w:pPr>
              <w:autoSpaceDE w:val="0"/>
              <w:autoSpaceDN w:val="0"/>
              <w:adjustRightInd w:val="0"/>
              <w:jc w:val="center"/>
              <w:rPr>
                <w:szCs w:val="24"/>
              </w:rPr>
            </w:pPr>
            <w:r w:rsidRPr="00B05F9C">
              <w:rPr>
                <w:szCs w:val="24"/>
              </w:rPr>
              <w:t>0,0497692</w:t>
            </w:r>
          </w:p>
        </w:tc>
        <w:tc>
          <w:tcPr>
            <w:tcW w:w="902" w:type="pct"/>
          </w:tcPr>
          <w:p w:rsidR="003D2FC2" w:rsidRPr="00B05F9C" w:rsidRDefault="003D2FC2" w:rsidP="00B9256A">
            <w:pPr>
              <w:autoSpaceDE w:val="0"/>
              <w:autoSpaceDN w:val="0"/>
              <w:adjustRightInd w:val="0"/>
              <w:jc w:val="center"/>
              <w:rPr>
                <w:szCs w:val="24"/>
              </w:rPr>
            </w:pPr>
            <w:r w:rsidRPr="00B05F9C">
              <w:rPr>
                <w:szCs w:val="24"/>
              </w:rPr>
              <w:t>85,71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w:t>
            </w:r>
          </w:p>
        </w:tc>
        <w:tc>
          <w:tcPr>
            <w:tcW w:w="872" w:type="pct"/>
          </w:tcPr>
          <w:p w:rsidR="003D2FC2" w:rsidRPr="00B05F9C" w:rsidRDefault="003D2FC2" w:rsidP="00B9256A">
            <w:pPr>
              <w:autoSpaceDE w:val="0"/>
              <w:autoSpaceDN w:val="0"/>
              <w:adjustRightInd w:val="0"/>
              <w:jc w:val="center"/>
              <w:rPr>
                <w:szCs w:val="24"/>
              </w:rPr>
            </w:pPr>
            <w:r w:rsidRPr="00B05F9C">
              <w:rPr>
                <w:szCs w:val="24"/>
              </w:rPr>
              <w:t>−225,865</w:t>
            </w:r>
          </w:p>
        </w:tc>
        <w:tc>
          <w:tcPr>
            <w:tcW w:w="735" w:type="pct"/>
          </w:tcPr>
          <w:p w:rsidR="003D2FC2" w:rsidRPr="00B05F9C" w:rsidRDefault="003D2FC2" w:rsidP="00B9256A">
            <w:pPr>
              <w:autoSpaceDE w:val="0"/>
              <w:autoSpaceDN w:val="0"/>
              <w:adjustRightInd w:val="0"/>
              <w:jc w:val="center"/>
              <w:rPr>
                <w:szCs w:val="24"/>
              </w:rPr>
            </w:pPr>
            <w:r w:rsidRPr="00B05F9C">
              <w:rPr>
                <w:szCs w:val="24"/>
              </w:rPr>
              <w:t>148,273</w:t>
            </w:r>
          </w:p>
        </w:tc>
        <w:tc>
          <w:tcPr>
            <w:tcW w:w="902" w:type="pct"/>
          </w:tcPr>
          <w:p w:rsidR="003D2FC2" w:rsidRPr="00B05F9C" w:rsidRDefault="003D2FC2" w:rsidP="00B9256A">
            <w:pPr>
              <w:autoSpaceDE w:val="0"/>
              <w:autoSpaceDN w:val="0"/>
              <w:adjustRightInd w:val="0"/>
              <w:jc w:val="center"/>
              <w:rPr>
                <w:szCs w:val="24"/>
              </w:rPr>
            </w:pPr>
            <w:r w:rsidRPr="00B05F9C">
              <w:rPr>
                <w:szCs w:val="24"/>
              </w:rPr>
              <w:t>−1,523</w:t>
            </w:r>
          </w:p>
        </w:tc>
        <w:tc>
          <w:tcPr>
            <w:tcW w:w="735" w:type="pct"/>
          </w:tcPr>
          <w:p w:rsidR="003D2FC2" w:rsidRPr="00B05F9C" w:rsidRDefault="003D2FC2" w:rsidP="00B9256A">
            <w:pPr>
              <w:autoSpaceDE w:val="0"/>
              <w:autoSpaceDN w:val="0"/>
              <w:adjustRightInd w:val="0"/>
              <w:jc w:val="center"/>
              <w:rPr>
                <w:szCs w:val="24"/>
              </w:rPr>
            </w:pPr>
            <w:r w:rsidRPr="00B05F9C">
              <w:rPr>
                <w:szCs w:val="24"/>
              </w:rPr>
              <w:t>0,1287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w:t>
            </w:r>
          </w:p>
        </w:tc>
        <w:tc>
          <w:tcPr>
            <w:tcW w:w="872" w:type="pct"/>
          </w:tcPr>
          <w:p w:rsidR="003D2FC2" w:rsidRPr="00B05F9C" w:rsidRDefault="003D2FC2" w:rsidP="00B9256A">
            <w:pPr>
              <w:autoSpaceDE w:val="0"/>
              <w:autoSpaceDN w:val="0"/>
              <w:adjustRightInd w:val="0"/>
              <w:jc w:val="center"/>
              <w:rPr>
                <w:szCs w:val="24"/>
              </w:rPr>
            </w:pPr>
            <w:r w:rsidRPr="00B05F9C">
              <w:rPr>
                <w:szCs w:val="24"/>
              </w:rPr>
              <w:t>18,0528</w:t>
            </w:r>
          </w:p>
        </w:tc>
        <w:tc>
          <w:tcPr>
            <w:tcW w:w="735" w:type="pct"/>
          </w:tcPr>
          <w:p w:rsidR="003D2FC2" w:rsidRPr="00B05F9C" w:rsidRDefault="003D2FC2" w:rsidP="00B9256A">
            <w:pPr>
              <w:autoSpaceDE w:val="0"/>
              <w:autoSpaceDN w:val="0"/>
              <w:adjustRightInd w:val="0"/>
              <w:jc w:val="center"/>
              <w:rPr>
                <w:szCs w:val="24"/>
              </w:rPr>
            </w:pPr>
            <w:r w:rsidRPr="00B05F9C">
              <w:rPr>
                <w:szCs w:val="24"/>
              </w:rPr>
              <w:t>41,4921</w:t>
            </w:r>
          </w:p>
        </w:tc>
        <w:tc>
          <w:tcPr>
            <w:tcW w:w="902" w:type="pct"/>
          </w:tcPr>
          <w:p w:rsidR="003D2FC2" w:rsidRPr="00B05F9C" w:rsidRDefault="003D2FC2" w:rsidP="00B9256A">
            <w:pPr>
              <w:autoSpaceDE w:val="0"/>
              <w:autoSpaceDN w:val="0"/>
              <w:adjustRightInd w:val="0"/>
              <w:jc w:val="center"/>
              <w:rPr>
                <w:szCs w:val="24"/>
              </w:rPr>
            </w:pPr>
            <w:r w:rsidRPr="00B05F9C">
              <w:rPr>
                <w:szCs w:val="24"/>
              </w:rPr>
              <w:t>0,4351</w:t>
            </w:r>
          </w:p>
        </w:tc>
        <w:tc>
          <w:tcPr>
            <w:tcW w:w="735" w:type="pct"/>
          </w:tcPr>
          <w:p w:rsidR="003D2FC2" w:rsidRPr="00B05F9C" w:rsidRDefault="003D2FC2" w:rsidP="00B9256A">
            <w:pPr>
              <w:autoSpaceDE w:val="0"/>
              <w:autoSpaceDN w:val="0"/>
              <w:adjustRightInd w:val="0"/>
              <w:jc w:val="center"/>
              <w:rPr>
                <w:szCs w:val="24"/>
              </w:rPr>
            </w:pPr>
            <w:r w:rsidRPr="00B05F9C">
              <w:rPr>
                <w:szCs w:val="24"/>
              </w:rPr>
              <w:t>0,6638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w:t>
            </w:r>
          </w:p>
        </w:tc>
        <w:tc>
          <w:tcPr>
            <w:tcW w:w="872" w:type="pct"/>
          </w:tcPr>
          <w:p w:rsidR="003D2FC2" w:rsidRPr="00B05F9C" w:rsidRDefault="003D2FC2" w:rsidP="00B9256A">
            <w:pPr>
              <w:autoSpaceDE w:val="0"/>
              <w:autoSpaceDN w:val="0"/>
              <w:adjustRightInd w:val="0"/>
              <w:jc w:val="center"/>
              <w:rPr>
                <w:szCs w:val="24"/>
              </w:rPr>
            </w:pPr>
            <w:r w:rsidRPr="00B05F9C">
              <w:rPr>
                <w:szCs w:val="24"/>
              </w:rPr>
              <w:t>306,662</w:t>
            </w:r>
          </w:p>
        </w:tc>
        <w:tc>
          <w:tcPr>
            <w:tcW w:w="735" w:type="pct"/>
          </w:tcPr>
          <w:p w:rsidR="003D2FC2" w:rsidRPr="00B05F9C" w:rsidRDefault="003D2FC2" w:rsidP="00B9256A">
            <w:pPr>
              <w:autoSpaceDE w:val="0"/>
              <w:autoSpaceDN w:val="0"/>
              <w:adjustRightInd w:val="0"/>
              <w:jc w:val="center"/>
              <w:rPr>
                <w:szCs w:val="24"/>
              </w:rPr>
            </w:pPr>
            <w:r w:rsidRPr="00B05F9C">
              <w:rPr>
                <w:szCs w:val="24"/>
              </w:rPr>
              <w:t>262,261</w:t>
            </w:r>
          </w:p>
        </w:tc>
        <w:tc>
          <w:tcPr>
            <w:tcW w:w="902" w:type="pct"/>
          </w:tcPr>
          <w:p w:rsidR="003D2FC2" w:rsidRPr="00B05F9C" w:rsidRDefault="003D2FC2" w:rsidP="00B9256A">
            <w:pPr>
              <w:autoSpaceDE w:val="0"/>
              <w:autoSpaceDN w:val="0"/>
              <w:adjustRightInd w:val="0"/>
              <w:jc w:val="center"/>
              <w:rPr>
                <w:szCs w:val="24"/>
              </w:rPr>
            </w:pPr>
            <w:r w:rsidRPr="00B05F9C">
              <w:rPr>
                <w:szCs w:val="24"/>
              </w:rPr>
              <w:t>1,169</w:t>
            </w:r>
          </w:p>
        </w:tc>
        <w:tc>
          <w:tcPr>
            <w:tcW w:w="735" w:type="pct"/>
          </w:tcPr>
          <w:p w:rsidR="003D2FC2" w:rsidRPr="00B05F9C" w:rsidRDefault="003D2FC2" w:rsidP="00B9256A">
            <w:pPr>
              <w:autoSpaceDE w:val="0"/>
              <w:autoSpaceDN w:val="0"/>
              <w:adjustRightInd w:val="0"/>
              <w:jc w:val="center"/>
              <w:rPr>
                <w:szCs w:val="24"/>
              </w:rPr>
            </w:pPr>
            <w:r w:rsidRPr="00B05F9C">
              <w:rPr>
                <w:szCs w:val="24"/>
              </w:rPr>
              <w:t>0,2432</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w:t>
            </w:r>
          </w:p>
        </w:tc>
        <w:tc>
          <w:tcPr>
            <w:tcW w:w="872" w:type="pct"/>
          </w:tcPr>
          <w:p w:rsidR="003D2FC2" w:rsidRPr="00B05F9C" w:rsidRDefault="003D2FC2" w:rsidP="00B9256A">
            <w:pPr>
              <w:autoSpaceDE w:val="0"/>
              <w:autoSpaceDN w:val="0"/>
              <w:adjustRightInd w:val="0"/>
              <w:jc w:val="center"/>
              <w:rPr>
                <w:szCs w:val="24"/>
              </w:rPr>
            </w:pPr>
            <w:r w:rsidRPr="00B05F9C">
              <w:rPr>
                <w:szCs w:val="24"/>
              </w:rPr>
              <w:t>80,5422</w:t>
            </w:r>
          </w:p>
        </w:tc>
        <w:tc>
          <w:tcPr>
            <w:tcW w:w="735" w:type="pct"/>
          </w:tcPr>
          <w:p w:rsidR="003D2FC2" w:rsidRPr="00B05F9C" w:rsidRDefault="003D2FC2" w:rsidP="00B9256A">
            <w:pPr>
              <w:autoSpaceDE w:val="0"/>
              <w:autoSpaceDN w:val="0"/>
              <w:adjustRightInd w:val="0"/>
              <w:jc w:val="center"/>
              <w:rPr>
                <w:szCs w:val="24"/>
              </w:rPr>
            </w:pPr>
            <w:r w:rsidRPr="00B05F9C">
              <w:rPr>
                <w:szCs w:val="24"/>
              </w:rPr>
              <w:t>71,1868</w:t>
            </w:r>
          </w:p>
        </w:tc>
        <w:tc>
          <w:tcPr>
            <w:tcW w:w="902" w:type="pct"/>
          </w:tcPr>
          <w:p w:rsidR="003D2FC2" w:rsidRPr="00B05F9C" w:rsidRDefault="003D2FC2" w:rsidP="00B9256A">
            <w:pPr>
              <w:autoSpaceDE w:val="0"/>
              <w:autoSpaceDN w:val="0"/>
              <w:adjustRightInd w:val="0"/>
              <w:jc w:val="center"/>
              <w:rPr>
                <w:szCs w:val="24"/>
              </w:rPr>
            </w:pPr>
            <w:r w:rsidRPr="00B05F9C">
              <w:rPr>
                <w:szCs w:val="24"/>
              </w:rPr>
              <w:t>1,131</w:t>
            </w:r>
          </w:p>
        </w:tc>
        <w:tc>
          <w:tcPr>
            <w:tcW w:w="735" w:type="pct"/>
          </w:tcPr>
          <w:p w:rsidR="003D2FC2" w:rsidRPr="00B05F9C" w:rsidRDefault="003D2FC2" w:rsidP="00B9256A">
            <w:pPr>
              <w:autoSpaceDE w:val="0"/>
              <w:autoSpaceDN w:val="0"/>
              <w:adjustRightInd w:val="0"/>
              <w:jc w:val="center"/>
              <w:rPr>
                <w:szCs w:val="24"/>
              </w:rPr>
            </w:pPr>
            <w:r w:rsidRPr="00B05F9C">
              <w:rPr>
                <w:szCs w:val="24"/>
              </w:rPr>
              <w:t>0,2588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w:t>
            </w:r>
          </w:p>
        </w:tc>
        <w:tc>
          <w:tcPr>
            <w:tcW w:w="872" w:type="pct"/>
          </w:tcPr>
          <w:p w:rsidR="003D2FC2" w:rsidRPr="00B05F9C" w:rsidRDefault="003D2FC2" w:rsidP="00B9256A">
            <w:pPr>
              <w:autoSpaceDE w:val="0"/>
              <w:autoSpaceDN w:val="0"/>
              <w:adjustRightInd w:val="0"/>
              <w:jc w:val="center"/>
              <w:rPr>
                <w:szCs w:val="24"/>
              </w:rPr>
            </w:pPr>
            <w:r w:rsidRPr="00B05F9C">
              <w:rPr>
                <w:szCs w:val="24"/>
              </w:rPr>
              <w:t>1790,92</w:t>
            </w:r>
          </w:p>
        </w:tc>
        <w:tc>
          <w:tcPr>
            <w:tcW w:w="735" w:type="pct"/>
          </w:tcPr>
          <w:p w:rsidR="003D2FC2" w:rsidRPr="00B05F9C" w:rsidRDefault="003D2FC2" w:rsidP="00B9256A">
            <w:pPr>
              <w:autoSpaceDE w:val="0"/>
              <w:autoSpaceDN w:val="0"/>
              <w:adjustRightInd w:val="0"/>
              <w:jc w:val="center"/>
              <w:rPr>
                <w:szCs w:val="24"/>
              </w:rPr>
            </w:pPr>
            <w:r w:rsidRPr="00B05F9C">
              <w:rPr>
                <w:szCs w:val="24"/>
              </w:rPr>
              <w:t>822,914</w:t>
            </w:r>
          </w:p>
        </w:tc>
        <w:tc>
          <w:tcPr>
            <w:tcW w:w="902" w:type="pct"/>
          </w:tcPr>
          <w:p w:rsidR="003D2FC2" w:rsidRPr="00B05F9C" w:rsidRDefault="003D2FC2" w:rsidP="00B9256A">
            <w:pPr>
              <w:autoSpaceDE w:val="0"/>
              <w:autoSpaceDN w:val="0"/>
              <w:adjustRightInd w:val="0"/>
              <w:jc w:val="center"/>
              <w:rPr>
                <w:szCs w:val="24"/>
              </w:rPr>
            </w:pPr>
            <w:r w:rsidRPr="00B05F9C">
              <w:rPr>
                <w:szCs w:val="24"/>
              </w:rPr>
              <w:t>2,176</w:t>
            </w:r>
          </w:p>
        </w:tc>
        <w:tc>
          <w:tcPr>
            <w:tcW w:w="735" w:type="pct"/>
          </w:tcPr>
          <w:p w:rsidR="003D2FC2" w:rsidRPr="00B05F9C" w:rsidRDefault="003D2FC2" w:rsidP="00B9256A">
            <w:pPr>
              <w:autoSpaceDE w:val="0"/>
              <w:autoSpaceDN w:val="0"/>
              <w:adjustRightInd w:val="0"/>
              <w:jc w:val="center"/>
              <w:rPr>
                <w:szCs w:val="24"/>
              </w:rPr>
            </w:pPr>
            <w:r w:rsidRPr="00B05F9C">
              <w:rPr>
                <w:szCs w:val="24"/>
              </w:rPr>
              <w:t>0,0303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w:t>
            </w:r>
          </w:p>
        </w:tc>
        <w:tc>
          <w:tcPr>
            <w:tcW w:w="872" w:type="pct"/>
          </w:tcPr>
          <w:p w:rsidR="003D2FC2" w:rsidRPr="00B05F9C" w:rsidRDefault="003D2FC2" w:rsidP="00B9256A">
            <w:pPr>
              <w:autoSpaceDE w:val="0"/>
              <w:autoSpaceDN w:val="0"/>
              <w:adjustRightInd w:val="0"/>
              <w:jc w:val="center"/>
              <w:rPr>
                <w:szCs w:val="24"/>
              </w:rPr>
            </w:pPr>
            <w:r w:rsidRPr="00B05F9C">
              <w:rPr>
                <w:szCs w:val="24"/>
              </w:rPr>
              <w:t>69,4426</w:t>
            </w:r>
          </w:p>
        </w:tc>
        <w:tc>
          <w:tcPr>
            <w:tcW w:w="735" w:type="pct"/>
          </w:tcPr>
          <w:p w:rsidR="003D2FC2" w:rsidRPr="00B05F9C" w:rsidRDefault="003D2FC2" w:rsidP="00B9256A">
            <w:pPr>
              <w:autoSpaceDE w:val="0"/>
              <w:autoSpaceDN w:val="0"/>
              <w:adjustRightInd w:val="0"/>
              <w:jc w:val="center"/>
              <w:rPr>
                <w:szCs w:val="24"/>
              </w:rPr>
            </w:pPr>
            <w:r w:rsidRPr="00B05F9C">
              <w:rPr>
                <w:szCs w:val="24"/>
              </w:rPr>
              <w:t>124,693</w:t>
            </w:r>
          </w:p>
        </w:tc>
        <w:tc>
          <w:tcPr>
            <w:tcW w:w="902" w:type="pct"/>
          </w:tcPr>
          <w:p w:rsidR="003D2FC2" w:rsidRPr="00B05F9C" w:rsidRDefault="003D2FC2" w:rsidP="00B9256A">
            <w:pPr>
              <w:autoSpaceDE w:val="0"/>
              <w:autoSpaceDN w:val="0"/>
              <w:adjustRightInd w:val="0"/>
              <w:jc w:val="center"/>
              <w:rPr>
                <w:szCs w:val="24"/>
              </w:rPr>
            </w:pPr>
            <w:r w:rsidRPr="00B05F9C">
              <w:rPr>
                <w:szCs w:val="24"/>
              </w:rPr>
              <w:t>0,5569</w:t>
            </w:r>
          </w:p>
        </w:tc>
        <w:tc>
          <w:tcPr>
            <w:tcW w:w="735" w:type="pct"/>
          </w:tcPr>
          <w:p w:rsidR="003D2FC2" w:rsidRPr="00B05F9C" w:rsidRDefault="003D2FC2" w:rsidP="00B9256A">
            <w:pPr>
              <w:autoSpaceDE w:val="0"/>
              <w:autoSpaceDN w:val="0"/>
              <w:adjustRightInd w:val="0"/>
              <w:jc w:val="center"/>
              <w:rPr>
                <w:szCs w:val="24"/>
              </w:rPr>
            </w:pPr>
            <w:r w:rsidRPr="00B05F9C">
              <w:rPr>
                <w:szCs w:val="24"/>
              </w:rPr>
              <w:t>0,5780</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w:t>
            </w:r>
          </w:p>
        </w:tc>
        <w:tc>
          <w:tcPr>
            <w:tcW w:w="872" w:type="pct"/>
          </w:tcPr>
          <w:p w:rsidR="003D2FC2" w:rsidRPr="00B05F9C" w:rsidRDefault="003D2FC2" w:rsidP="00B9256A">
            <w:pPr>
              <w:autoSpaceDE w:val="0"/>
              <w:autoSpaceDN w:val="0"/>
              <w:adjustRightInd w:val="0"/>
              <w:jc w:val="center"/>
              <w:rPr>
                <w:szCs w:val="24"/>
              </w:rPr>
            </w:pPr>
            <w:r w:rsidRPr="00B05F9C">
              <w:rPr>
                <w:szCs w:val="24"/>
              </w:rPr>
              <w:t>−2,30607</w:t>
            </w:r>
          </w:p>
        </w:tc>
        <w:tc>
          <w:tcPr>
            <w:tcW w:w="735" w:type="pct"/>
          </w:tcPr>
          <w:p w:rsidR="003D2FC2" w:rsidRPr="00B05F9C" w:rsidRDefault="003D2FC2" w:rsidP="00B9256A">
            <w:pPr>
              <w:autoSpaceDE w:val="0"/>
              <w:autoSpaceDN w:val="0"/>
              <w:adjustRightInd w:val="0"/>
              <w:jc w:val="center"/>
              <w:rPr>
                <w:szCs w:val="24"/>
              </w:rPr>
            </w:pPr>
            <w:r w:rsidRPr="00B05F9C">
              <w:rPr>
                <w:szCs w:val="24"/>
              </w:rPr>
              <w:t>12,7549</w:t>
            </w:r>
          </w:p>
        </w:tc>
        <w:tc>
          <w:tcPr>
            <w:tcW w:w="902" w:type="pct"/>
          </w:tcPr>
          <w:p w:rsidR="003D2FC2" w:rsidRPr="00B05F9C" w:rsidRDefault="003D2FC2" w:rsidP="00B9256A">
            <w:pPr>
              <w:autoSpaceDE w:val="0"/>
              <w:autoSpaceDN w:val="0"/>
              <w:adjustRightInd w:val="0"/>
              <w:jc w:val="center"/>
              <w:rPr>
                <w:szCs w:val="24"/>
              </w:rPr>
            </w:pPr>
            <w:r w:rsidRPr="00B05F9C">
              <w:rPr>
                <w:szCs w:val="24"/>
              </w:rPr>
              <w:t>−0,1808</w:t>
            </w:r>
          </w:p>
        </w:tc>
        <w:tc>
          <w:tcPr>
            <w:tcW w:w="735" w:type="pct"/>
          </w:tcPr>
          <w:p w:rsidR="003D2FC2" w:rsidRPr="00B05F9C" w:rsidRDefault="003D2FC2" w:rsidP="00B9256A">
            <w:pPr>
              <w:autoSpaceDE w:val="0"/>
              <w:autoSpaceDN w:val="0"/>
              <w:adjustRightInd w:val="0"/>
              <w:jc w:val="center"/>
              <w:rPr>
                <w:szCs w:val="24"/>
              </w:rPr>
            </w:pPr>
            <w:r w:rsidRPr="00B05F9C">
              <w:rPr>
                <w:szCs w:val="24"/>
              </w:rPr>
              <w:t>0,8566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w:t>
            </w:r>
          </w:p>
        </w:tc>
        <w:tc>
          <w:tcPr>
            <w:tcW w:w="872" w:type="pct"/>
          </w:tcPr>
          <w:p w:rsidR="003D2FC2" w:rsidRPr="00B05F9C" w:rsidRDefault="003D2FC2" w:rsidP="00B9256A">
            <w:pPr>
              <w:autoSpaceDE w:val="0"/>
              <w:autoSpaceDN w:val="0"/>
              <w:adjustRightInd w:val="0"/>
              <w:jc w:val="center"/>
              <w:rPr>
                <w:szCs w:val="24"/>
              </w:rPr>
            </w:pPr>
            <w:r w:rsidRPr="00B05F9C">
              <w:rPr>
                <w:szCs w:val="24"/>
              </w:rPr>
              <w:t>15,4168</w:t>
            </w:r>
          </w:p>
        </w:tc>
        <w:tc>
          <w:tcPr>
            <w:tcW w:w="735" w:type="pct"/>
          </w:tcPr>
          <w:p w:rsidR="003D2FC2" w:rsidRPr="00B05F9C" w:rsidRDefault="003D2FC2" w:rsidP="00B9256A">
            <w:pPr>
              <w:autoSpaceDE w:val="0"/>
              <w:autoSpaceDN w:val="0"/>
              <w:adjustRightInd w:val="0"/>
              <w:jc w:val="center"/>
              <w:rPr>
                <w:szCs w:val="24"/>
              </w:rPr>
            </w:pPr>
            <w:r w:rsidRPr="00B05F9C">
              <w:rPr>
                <w:szCs w:val="24"/>
              </w:rPr>
              <w:t>9,73462</w:t>
            </w:r>
          </w:p>
        </w:tc>
        <w:tc>
          <w:tcPr>
            <w:tcW w:w="902" w:type="pct"/>
          </w:tcPr>
          <w:p w:rsidR="003D2FC2" w:rsidRPr="00B05F9C" w:rsidRDefault="003D2FC2" w:rsidP="00B9256A">
            <w:pPr>
              <w:autoSpaceDE w:val="0"/>
              <w:autoSpaceDN w:val="0"/>
              <w:adjustRightInd w:val="0"/>
              <w:jc w:val="center"/>
              <w:rPr>
                <w:szCs w:val="24"/>
              </w:rPr>
            </w:pPr>
            <w:r w:rsidRPr="00B05F9C">
              <w:rPr>
                <w:szCs w:val="24"/>
              </w:rPr>
              <w:t>1,584</w:t>
            </w:r>
          </w:p>
        </w:tc>
        <w:tc>
          <w:tcPr>
            <w:tcW w:w="735" w:type="pct"/>
          </w:tcPr>
          <w:p w:rsidR="003D2FC2" w:rsidRPr="00B05F9C" w:rsidRDefault="003D2FC2" w:rsidP="00B9256A">
            <w:pPr>
              <w:autoSpaceDE w:val="0"/>
              <w:autoSpaceDN w:val="0"/>
              <w:adjustRightInd w:val="0"/>
              <w:jc w:val="center"/>
              <w:rPr>
                <w:szCs w:val="24"/>
              </w:rPr>
            </w:pPr>
            <w:r w:rsidRPr="00B05F9C">
              <w:rPr>
                <w:szCs w:val="24"/>
              </w:rPr>
              <w:t>0,1143</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w:t>
            </w:r>
          </w:p>
        </w:tc>
        <w:tc>
          <w:tcPr>
            <w:tcW w:w="872" w:type="pct"/>
          </w:tcPr>
          <w:p w:rsidR="003D2FC2" w:rsidRPr="00B05F9C" w:rsidRDefault="003D2FC2" w:rsidP="00B9256A">
            <w:pPr>
              <w:autoSpaceDE w:val="0"/>
              <w:autoSpaceDN w:val="0"/>
              <w:adjustRightInd w:val="0"/>
              <w:jc w:val="center"/>
              <w:rPr>
                <w:szCs w:val="24"/>
              </w:rPr>
            </w:pPr>
            <w:r w:rsidRPr="00B05F9C">
              <w:rPr>
                <w:szCs w:val="24"/>
              </w:rPr>
              <w:t>537,253</w:t>
            </w:r>
          </w:p>
        </w:tc>
        <w:tc>
          <w:tcPr>
            <w:tcW w:w="735" w:type="pct"/>
          </w:tcPr>
          <w:p w:rsidR="003D2FC2" w:rsidRPr="00B05F9C" w:rsidRDefault="003D2FC2" w:rsidP="00B9256A">
            <w:pPr>
              <w:autoSpaceDE w:val="0"/>
              <w:autoSpaceDN w:val="0"/>
              <w:adjustRightInd w:val="0"/>
              <w:jc w:val="center"/>
              <w:rPr>
                <w:szCs w:val="24"/>
              </w:rPr>
            </w:pPr>
            <w:r w:rsidRPr="00B05F9C">
              <w:rPr>
                <w:szCs w:val="24"/>
              </w:rPr>
              <w:t>36,3561</w:t>
            </w:r>
          </w:p>
        </w:tc>
        <w:tc>
          <w:tcPr>
            <w:tcW w:w="902" w:type="pct"/>
          </w:tcPr>
          <w:p w:rsidR="003D2FC2" w:rsidRPr="00B05F9C" w:rsidRDefault="003D2FC2" w:rsidP="00B9256A">
            <w:pPr>
              <w:autoSpaceDE w:val="0"/>
              <w:autoSpaceDN w:val="0"/>
              <w:adjustRightInd w:val="0"/>
              <w:jc w:val="center"/>
              <w:rPr>
                <w:szCs w:val="24"/>
              </w:rPr>
            </w:pPr>
            <w:r w:rsidRPr="00B05F9C">
              <w:rPr>
                <w:szCs w:val="24"/>
              </w:rPr>
              <w:t>14,78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w:t>
            </w:r>
          </w:p>
        </w:tc>
        <w:tc>
          <w:tcPr>
            <w:tcW w:w="872" w:type="pct"/>
          </w:tcPr>
          <w:p w:rsidR="003D2FC2" w:rsidRPr="00B05F9C" w:rsidRDefault="003D2FC2" w:rsidP="00B9256A">
            <w:pPr>
              <w:autoSpaceDE w:val="0"/>
              <w:autoSpaceDN w:val="0"/>
              <w:adjustRightInd w:val="0"/>
              <w:jc w:val="center"/>
              <w:rPr>
                <w:szCs w:val="24"/>
              </w:rPr>
            </w:pPr>
            <w:r w:rsidRPr="00B05F9C">
              <w:rPr>
                <w:szCs w:val="24"/>
              </w:rPr>
              <w:t>61,9521</w:t>
            </w:r>
          </w:p>
        </w:tc>
        <w:tc>
          <w:tcPr>
            <w:tcW w:w="735" w:type="pct"/>
          </w:tcPr>
          <w:p w:rsidR="003D2FC2" w:rsidRPr="00B05F9C" w:rsidRDefault="003D2FC2" w:rsidP="00B9256A">
            <w:pPr>
              <w:autoSpaceDE w:val="0"/>
              <w:autoSpaceDN w:val="0"/>
              <w:adjustRightInd w:val="0"/>
              <w:jc w:val="center"/>
              <w:rPr>
                <w:szCs w:val="24"/>
              </w:rPr>
            </w:pPr>
            <w:r w:rsidRPr="00B05F9C">
              <w:rPr>
                <w:szCs w:val="24"/>
              </w:rPr>
              <w:t>25,7391</w:t>
            </w:r>
          </w:p>
        </w:tc>
        <w:tc>
          <w:tcPr>
            <w:tcW w:w="902" w:type="pct"/>
          </w:tcPr>
          <w:p w:rsidR="003D2FC2" w:rsidRPr="00B05F9C" w:rsidRDefault="003D2FC2" w:rsidP="00B9256A">
            <w:pPr>
              <w:autoSpaceDE w:val="0"/>
              <w:autoSpaceDN w:val="0"/>
              <w:adjustRightInd w:val="0"/>
              <w:jc w:val="center"/>
              <w:rPr>
                <w:szCs w:val="24"/>
              </w:rPr>
            </w:pPr>
            <w:r w:rsidRPr="00B05F9C">
              <w:rPr>
                <w:szCs w:val="24"/>
              </w:rPr>
              <w:t>2,407</w:t>
            </w:r>
          </w:p>
        </w:tc>
        <w:tc>
          <w:tcPr>
            <w:tcW w:w="735" w:type="pct"/>
          </w:tcPr>
          <w:p w:rsidR="003D2FC2" w:rsidRPr="00B05F9C" w:rsidRDefault="003D2FC2" w:rsidP="00B9256A">
            <w:pPr>
              <w:autoSpaceDE w:val="0"/>
              <w:autoSpaceDN w:val="0"/>
              <w:adjustRightInd w:val="0"/>
              <w:jc w:val="center"/>
              <w:rPr>
                <w:szCs w:val="24"/>
              </w:rPr>
            </w:pPr>
            <w:r w:rsidRPr="00B05F9C">
              <w:rPr>
                <w:szCs w:val="24"/>
              </w:rPr>
              <w:t>0,0167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w:t>
            </w:r>
          </w:p>
        </w:tc>
        <w:tc>
          <w:tcPr>
            <w:tcW w:w="872" w:type="pct"/>
          </w:tcPr>
          <w:p w:rsidR="003D2FC2" w:rsidRPr="00B05F9C" w:rsidRDefault="003D2FC2" w:rsidP="00B9256A">
            <w:pPr>
              <w:autoSpaceDE w:val="0"/>
              <w:autoSpaceDN w:val="0"/>
              <w:adjustRightInd w:val="0"/>
              <w:jc w:val="center"/>
              <w:rPr>
                <w:szCs w:val="24"/>
              </w:rPr>
            </w:pPr>
            <w:r w:rsidRPr="00B05F9C">
              <w:rPr>
                <w:szCs w:val="24"/>
              </w:rPr>
              <w:t>221,651</w:t>
            </w:r>
          </w:p>
        </w:tc>
        <w:tc>
          <w:tcPr>
            <w:tcW w:w="735" w:type="pct"/>
          </w:tcPr>
          <w:p w:rsidR="003D2FC2" w:rsidRPr="00B05F9C" w:rsidRDefault="003D2FC2" w:rsidP="00B9256A">
            <w:pPr>
              <w:autoSpaceDE w:val="0"/>
              <w:autoSpaceDN w:val="0"/>
              <w:adjustRightInd w:val="0"/>
              <w:jc w:val="center"/>
              <w:rPr>
                <w:szCs w:val="24"/>
              </w:rPr>
            </w:pPr>
            <w:r w:rsidRPr="00B05F9C">
              <w:rPr>
                <w:szCs w:val="24"/>
              </w:rPr>
              <w:t>110,348</w:t>
            </w:r>
          </w:p>
        </w:tc>
        <w:tc>
          <w:tcPr>
            <w:tcW w:w="902" w:type="pct"/>
          </w:tcPr>
          <w:p w:rsidR="003D2FC2" w:rsidRPr="00B05F9C" w:rsidRDefault="003D2FC2" w:rsidP="00B9256A">
            <w:pPr>
              <w:autoSpaceDE w:val="0"/>
              <w:autoSpaceDN w:val="0"/>
              <w:adjustRightInd w:val="0"/>
              <w:jc w:val="center"/>
              <w:rPr>
                <w:szCs w:val="24"/>
              </w:rPr>
            </w:pPr>
            <w:r w:rsidRPr="00B05F9C">
              <w:rPr>
                <w:szCs w:val="24"/>
              </w:rPr>
              <w:t>2,009</w:t>
            </w:r>
          </w:p>
        </w:tc>
        <w:tc>
          <w:tcPr>
            <w:tcW w:w="735" w:type="pct"/>
          </w:tcPr>
          <w:p w:rsidR="003D2FC2" w:rsidRPr="00B05F9C" w:rsidRDefault="003D2FC2" w:rsidP="00B9256A">
            <w:pPr>
              <w:autoSpaceDE w:val="0"/>
              <w:autoSpaceDN w:val="0"/>
              <w:adjustRightInd w:val="0"/>
              <w:jc w:val="center"/>
              <w:rPr>
                <w:szCs w:val="24"/>
              </w:rPr>
            </w:pPr>
            <w:r w:rsidRPr="00B05F9C">
              <w:rPr>
                <w:szCs w:val="24"/>
              </w:rPr>
              <w:t>0,0455</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w:t>
            </w:r>
          </w:p>
        </w:tc>
        <w:tc>
          <w:tcPr>
            <w:tcW w:w="872" w:type="pct"/>
          </w:tcPr>
          <w:p w:rsidR="003D2FC2" w:rsidRPr="00B05F9C" w:rsidRDefault="003D2FC2" w:rsidP="00B9256A">
            <w:pPr>
              <w:autoSpaceDE w:val="0"/>
              <w:autoSpaceDN w:val="0"/>
              <w:adjustRightInd w:val="0"/>
              <w:jc w:val="center"/>
              <w:rPr>
                <w:szCs w:val="24"/>
              </w:rPr>
            </w:pPr>
            <w:r w:rsidRPr="00B05F9C">
              <w:rPr>
                <w:szCs w:val="24"/>
              </w:rPr>
              <w:t>32,5188</w:t>
            </w:r>
          </w:p>
        </w:tc>
        <w:tc>
          <w:tcPr>
            <w:tcW w:w="735" w:type="pct"/>
          </w:tcPr>
          <w:p w:rsidR="003D2FC2" w:rsidRPr="00B05F9C" w:rsidRDefault="003D2FC2" w:rsidP="00B9256A">
            <w:pPr>
              <w:autoSpaceDE w:val="0"/>
              <w:autoSpaceDN w:val="0"/>
              <w:adjustRightInd w:val="0"/>
              <w:jc w:val="center"/>
              <w:rPr>
                <w:szCs w:val="24"/>
              </w:rPr>
            </w:pPr>
            <w:r w:rsidRPr="00B05F9C">
              <w:rPr>
                <w:szCs w:val="24"/>
              </w:rPr>
              <w:t>11,1151</w:t>
            </w:r>
          </w:p>
        </w:tc>
        <w:tc>
          <w:tcPr>
            <w:tcW w:w="902" w:type="pct"/>
          </w:tcPr>
          <w:p w:rsidR="003D2FC2" w:rsidRPr="00B05F9C" w:rsidRDefault="003D2FC2" w:rsidP="00B9256A">
            <w:pPr>
              <w:autoSpaceDE w:val="0"/>
              <w:autoSpaceDN w:val="0"/>
              <w:adjustRightInd w:val="0"/>
              <w:jc w:val="center"/>
              <w:rPr>
                <w:szCs w:val="24"/>
              </w:rPr>
            </w:pPr>
            <w:r w:rsidRPr="00B05F9C">
              <w:rPr>
                <w:szCs w:val="24"/>
              </w:rPr>
              <w:t>2,926</w:t>
            </w:r>
          </w:p>
        </w:tc>
        <w:tc>
          <w:tcPr>
            <w:tcW w:w="735" w:type="pct"/>
          </w:tcPr>
          <w:p w:rsidR="003D2FC2" w:rsidRPr="00B05F9C" w:rsidRDefault="003D2FC2" w:rsidP="00B9256A">
            <w:pPr>
              <w:autoSpaceDE w:val="0"/>
              <w:autoSpaceDN w:val="0"/>
              <w:adjustRightInd w:val="0"/>
              <w:jc w:val="center"/>
              <w:rPr>
                <w:szCs w:val="24"/>
              </w:rPr>
            </w:pPr>
            <w:r w:rsidRPr="00B05F9C">
              <w:rPr>
                <w:szCs w:val="24"/>
              </w:rPr>
              <w:t>0,0037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w:t>
            </w:r>
          </w:p>
        </w:tc>
        <w:tc>
          <w:tcPr>
            <w:tcW w:w="872" w:type="pct"/>
          </w:tcPr>
          <w:p w:rsidR="003D2FC2" w:rsidRPr="00B05F9C" w:rsidRDefault="003D2FC2" w:rsidP="00B9256A">
            <w:pPr>
              <w:autoSpaceDE w:val="0"/>
              <w:autoSpaceDN w:val="0"/>
              <w:adjustRightInd w:val="0"/>
              <w:jc w:val="center"/>
              <w:rPr>
                <w:szCs w:val="24"/>
              </w:rPr>
            </w:pPr>
            <w:r w:rsidRPr="00B05F9C">
              <w:rPr>
                <w:szCs w:val="24"/>
              </w:rPr>
              <w:t>478,059</w:t>
            </w:r>
          </w:p>
        </w:tc>
        <w:tc>
          <w:tcPr>
            <w:tcW w:w="735" w:type="pct"/>
          </w:tcPr>
          <w:p w:rsidR="003D2FC2" w:rsidRPr="00B05F9C" w:rsidRDefault="003D2FC2" w:rsidP="00B9256A">
            <w:pPr>
              <w:autoSpaceDE w:val="0"/>
              <w:autoSpaceDN w:val="0"/>
              <w:adjustRightInd w:val="0"/>
              <w:jc w:val="center"/>
              <w:rPr>
                <w:szCs w:val="24"/>
              </w:rPr>
            </w:pPr>
            <w:r w:rsidRPr="00B05F9C">
              <w:rPr>
                <w:szCs w:val="24"/>
              </w:rPr>
              <w:t>81,6097</w:t>
            </w:r>
          </w:p>
        </w:tc>
        <w:tc>
          <w:tcPr>
            <w:tcW w:w="902" w:type="pct"/>
          </w:tcPr>
          <w:p w:rsidR="003D2FC2" w:rsidRPr="00B05F9C" w:rsidRDefault="003D2FC2" w:rsidP="00B9256A">
            <w:pPr>
              <w:autoSpaceDE w:val="0"/>
              <w:autoSpaceDN w:val="0"/>
              <w:adjustRightInd w:val="0"/>
              <w:jc w:val="center"/>
              <w:rPr>
                <w:szCs w:val="24"/>
              </w:rPr>
            </w:pPr>
            <w:r w:rsidRPr="00B05F9C">
              <w:rPr>
                <w:szCs w:val="24"/>
              </w:rPr>
              <w:t>5,858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w:t>
            </w:r>
          </w:p>
        </w:tc>
        <w:tc>
          <w:tcPr>
            <w:tcW w:w="872" w:type="pct"/>
          </w:tcPr>
          <w:p w:rsidR="003D2FC2" w:rsidRPr="00B05F9C" w:rsidRDefault="003D2FC2" w:rsidP="00B9256A">
            <w:pPr>
              <w:autoSpaceDE w:val="0"/>
              <w:autoSpaceDN w:val="0"/>
              <w:adjustRightInd w:val="0"/>
              <w:jc w:val="center"/>
              <w:rPr>
                <w:szCs w:val="24"/>
              </w:rPr>
            </w:pPr>
            <w:r w:rsidRPr="00B05F9C">
              <w:rPr>
                <w:szCs w:val="24"/>
              </w:rPr>
              <w:t>715,015</w:t>
            </w:r>
          </w:p>
        </w:tc>
        <w:tc>
          <w:tcPr>
            <w:tcW w:w="735" w:type="pct"/>
          </w:tcPr>
          <w:p w:rsidR="003D2FC2" w:rsidRPr="00B05F9C" w:rsidRDefault="003D2FC2" w:rsidP="00B9256A">
            <w:pPr>
              <w:autoSpaceDE w:val="0"/>
              <w:autoSpaceDN w:val="0"/>
              <w:adjustRightInd w:val="0"/>
              <w:jc w:val="center"/>
              <w:rPr>
                <w:szCs w:val="24"/>
              </w:rPr>
            </w:pPr>
            <w:r w:rsidRPr="00B05F9C">
              <w:rPr>
                <w:szCs w:val="24"/>
              </w:rPr>
              <w:t>333,077</w:t>
            </w:r>
          </w:p>
        </w:tc>
        <w:tc>
          <w:tcPr>
            <w:tcW w:w="902" w:type="pct"/>
          </w:tcPr>
          <w:p w:rsidR="003D2FC2" w:rsidRPr="00B05F9C" w:rsidRDefault="003D2FC2" w:rsidP="00B9256A">
            <w:pPr>
              <w:autoSpaceDE w:val="0"/>
              <w:autoSpaceDN w:val="0"/>
              <w:adjustRightInd w:val="0"/>
              <w:jc w:val="center"/>
              <w:rPr>
                <w:szCs w:val="24"/>
              </w:rPr>
            </w:pPr>
            <w:r w:rsidRPr="00B05F9C">
              <w:rPr>
                <w:szCs w:val="24"/>
              </w:rPr>
              <w:t>2,147</w:t>
            </w:r>
          </w:p>
        </w:tc>
        <w:tc>
          <w:tcPr>
            <w:tcW w:w="735" w:type="pct"/>
          </w:tcPr>
          <w:p w:rsidR="003D2FC2" w:rsidRPr="00B05F9C" w:rsidRDefault="003D2FC2" w:rsidP="00B9256A">
            <w:pPr>
              <w:autoSpaceDE w:val="0"/>
              <w:autoSpaceDN w:val="0"/>
              <w:adjustRightInd w:val="0"/>
              <w:jc w:val="center"/>
              <w:rPr>
                <w:szCs w:val="24"/>
              </w:rPr>
            </w:pPr>
            <w:r w:rsidRPr="00B05F9C">
              <w:rPr>
                <w:szCs w:val="24"/>
              </w:rPr>
              <w:t>0,0326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w:t>
            </w:r>
          </w:p>
        </w:tc>
        <w:tc>
          <w:tcPr>
            <w:tcW w:w="872" w:type="pct"/>
          </w:tcPr>
          <w:p w:rsidR="003D2FC2" w:rsidRPr="00B05F9C" w:rsidRDefault="003D2FC2" w:rsidP="00B9256A">
            <w:pPr>
              <w:autoSpaceDE w:val="0"/>
              <w:autoSpaceDN w:val="0"/>
              <w:adjustRightInd w:val="0"/>
              <w:jc w:val="center"/>
              <w:rPr>
                <w:szCs w:val="24"/>
              </w:rPr>
            </w:pPr>
            <w:r w:rsidRPr="00B05F9C">
              <w:rPr>
                <w:szCs w:val="24"/>
              </w:rPr>
              <w:t>−203,045</w:t>
            </w:r>
          </w:p>
        </w:tc>
        <w:tc>
          <w:tcPr>
            <w:tcW w:w="735" w:type="pct"/>
          </w:tcPr>
          <w:p w:rsidR="003D2FC2" w:rsidRPr="00B05F9C" w:rsidRDefault="003D2FC2" w:rsidP="00B9256A">
            <w:pPr>
              <w:autoSpaceDE w:val="0"/>
              <w:autoSpaceDN w:val="0"/>
              <w:adjustRightInd w:val="0"/>
              <w:jc w:val="center"/>
              <w:rPr>
                <w:szCs w:val="24"/>
              </w:rPr>
            </w:pPr>
            <w:r w:rsidRPr="00B05F9C">
              <w:rPr>
                <w:szCs w:val="24"/>
              </w:rPr>
              <w:t>79,5645</w:t>
            </w:r>
          </w:p>
        </w:tc>
        <w:tc>
          <w:tcPr>
            <w:tcW w:w="902" w:type="pct"/>
          </w:tcPr>
          <w:p w:rsidR="003D2FC2" w:rsidRPr="00B05F9C" w:rsidRDefault="003D2FC2" w:rsidP="00B9256A">
            <w:pPr>
              <w:autoSpaceDE w:val="0"/>
              <w:autoSpaceDN w:val="0"/>
              <w:adjustRightInd w:val="0"/>
              <w:jc w:val="center"/>
              <w:rPr>
                <w:szCs w:val="24"/>
              </w:rPr>
            </w:pPr>
            <w:r w:rsidRPr="00B05F9C">
              <w:rPr>
                <w:szCs w:val="24"/>
              </w:rPr>
              <w:t>−2,552</w:t>
            </w:r>
          </w:p>
        </w:tc>
        <w:tc>
          <w:tcPr>
            <w:tcW w:w="735" w:type="pct"/>
          </w:tcPr>
          <w:p w:rsidR="003D2FC2" w:rsidRPr="00B05F9C" w:rsidRDefault="003D2FC2" w:rsidP="00B9256A">
            <w:pPr>
              <w:autoSpaceDE w:val="0"/>
              <w:autoSpaceDN w:val="0"/>
              <w:adjustRightInd w:val="0"/>
              <w:jc w:val="center"/>
              <w:rPr>
                <w:szCs w:val="24"/>
              </w:rPr>
            </w:pPr>
            <w:r w:rsidRPr="00B05F9C">
              <w:rPr>
                <w:szCs w:val="24"/>
              </w:rPr>
              <w:t>0,0112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w:t>
            </w:r>
          </w:p>
        </w:tc>
        <w:tc>
          <w:tcPr>
            <w:tcW w:w="872" w:type="pct"/>
          </w:tcPr>
          <w:p w:rsidR="003D2FC2" w:rsidRPr="00B05F9C" w:rsidRDefault="003D2FC2" w:rsidP="00B9256A">
            <w:pPr>
              <w:autoSpaceDE w:val="0"/>
              <w:autoSpaceDN w:val="0"/>
              <w:adjustRightInd w:val="0"/>
              <w:jc w:val="center"/>
              <w:rPr>
                <w:szCs w:val="24"/>
              </w:rPr>
            </w:pPr>
            <w:r w:rsidRPr="00B05F9C">
              <w:rPr>
                <w:szCs w:val="24"/>
              </w:rPr>
              <w:t>905,343</w:t>
            </w:r>
          </w:p>
        </w:tc>
        <w:tc>
          <w:tcPr>
            <w:tcW w:w="735" w:type="pct"/>
          </w:tcPr>
          <w:p w:rsidR="003D2FC2" w:rsidRPr="00B05F9C" w:rsidRDefault="003D2FC2" w:rsidP="00B9256A">
            <w:pPr>
              <w:autoSpaceDE w:val="0"/>
              <w:autoSpaceDN w:val="0"/>
              <w:adjustRightInd w:val="0"/>
              <w:jc w:val="center"/>
              <w:rPr>
                <w:szCs w:val="24"/>
              </w:rPr>
            </w:pPr>
            <w:r w:rsidRPr="00B05F9C">
              <w:rPr>
                <w:szCs w:val="24"/>
              </w:rPr>
              <w:t>534,922</w:t>
            </w:r>
          </w:p>
        </w:tc>
        <w:tc>
          <w:tcPr>
            <w:tcW w:w="902" w:type="pct"/>
          </w:tcPr>
          <w:p w:rsidR="003D2FC2" w:rsidRPr="00B05F9C" w:rsidRDefault="003D2FC2" w:rsidP="00B9256A">
            <w:pPr>
              <w:autoSpaceDE w:val="0"/>
              <w:autoSpaceDN w:val="0"/>
              <w:adjustRightInd w:val="0"/>
              <w:jc w:val="center"/>
              <w:rPr>
                <w:szCs w:val="24"/>
              </w:rPr>
            </w:pPr>
            <w:r w:rsidRPr="00B05F9C">
              <w:rPr>
                <w:szCs w:val="24"/>
              </w:rPr>
              <w:t>1,692</w:t>
            </w:r>
          </w:p>
        </w:tc>
        <w:tc>
          <w:tcPr>
            <w:tcW w:w="735" w:type="pct"/>
          </w:tcPr>
          <w:p w:rsidR="003D2FC2" w:rsidRPr="00B05F9C" w:rsidRDefault="003D2FC2" w:rsidP="00B9256A">
            <w:pPr>
              <w:autoSpaceDE w:val="0"/>
              <w:autoSpaceDN w:val="0"/>
              <w:adjustRightInd w:val="0"/>
              <w:jc w:val="center"/>
              <w:rPr>
                <w:szCs w:val="24"/>
              </w:rPr>
            </w:pPr>
            <w:r w:rsidRPr="00B05F9C">
              <w:rPr>
                <w:szCs w:val="24"/>
              </w:rPr>
              <w:t>0,0916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w:t>
            </w:r>
          </w:p>
        </w:tc>
        <w:tc>
          <w:tcPr>
            <w:tcW w:w="872" w:type="pct"/>
          </w:tcPr>
          <w:p w:rsidR="003D2FC2" w:rsidRPr="00B05F9C" w:rsidRDefault="003D2FC2" w:rsidP="00B9256A">
            <w:pPr>
              <w:autoSpaceDE w:val="0"/>
              <w:autoSpaceDN w:val="0"/>
              <w:adjustRightInd w:val="0"/>
              <w:jc w:val="center"/>
              <w:rPr>
                <w:szCs w:val="24"/>
              </w:rPr>
            </w:pPr>
            <w:r w:rsidRPr="00B05F9C">
              <w:rPr>
                <w:szCs w:val="24"/>
              </w:rPr>
              <w:t>846,107</w:t>
            </w:r>
          </w:p>
        </w:tc>
        <w:tc>
          <w:tcPr>
            <w:tcW w:w="735" w:type="pct"/>
          </w:tcPr>
          <w:p w:rsidR="003D2FC2" w:rsidRPr="00B05F9C" w:rsidRDefault="003D2FC2" w:rsidP="00B9256A">
            <w:pPr>
              <w:autoSpaceDE w:val="0"/>
              <w:autoSpaceDN w:val="0"/>
              <w:adjustRightInd w:val="0"/>
              <w:jc w:val="center"/>
              <w:rPr>
                <w:szCs w:val="24"/>
              </w:rPr>
            </w:pPr>
            <w:r w:rsidRPr="00B05F9C">
              <w:rPr>
                <w:szCs w:val="24"/>
              </w:rPr>
              <w:t>56,0498</w:t>
            </w:r>
          </w:p>
        </w:tc>
        <w:tc>
          <w:tcPr>
            <w:tcW w:w="902" w:type="pct"/>
          </w:tcPr>
          <w:p w:rsidR="003D2FC2" w:rsidRPr="00B05F9C" w:rsidRDefault="003D2FC2" w:rsidP="00B9256A">
            <w:pPr>
              <w:autoSpaceDE w:val="0"/>
              <w:autoSpaceDN w:val="0"/>
              <w:adjustRightInd w:val="0"/>
              <w:jc w:val="center"/>
              <w:rPr>
                <w:szCs w:val="24"/>
              </w:rPr>
            </w:pPr>
            <w:r w:rsidRPr="00B05F9C">
              <w:rPr>
                <w:szCs w:val="24"/>
              </w:rPr>
              <w:t>15,10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w:t>
            </w:r>
          </w:p>
        </w:tc>
        <w:tc>
          <w:tcPr>
            <w:tcW w:w="872" w:type="pct"/>
          </w:tcPr>
          <w:p w:rsidR="003D2FC2" w:rsidRPr="00B05F9C" w:rsidRDefault="003D2FC2" w:rsidP="00B9256A">
            <w:pPr>
              <w:autoSpaceDE w:val="0"/>
              <w:autoSpaceDN w:val="0"/>
              <w:adjustRightInd w:val="0"/>
              <w:jc w:val="center"/>
              <w:rPr>
                <w:szCs w:val="24"/>
              </w:rPr>
            </w:pPr>
            <w:r w:rsidRPr="00B05F9C">
              <w:rPr>
                <w:szCs w:val="24"/>
              </w:rPr>
              <w:t>884,293</w:t>
            </w:r>
          </w:p>
        </w:tc>
        <w:tc>
          <w:tcPr>
            <w:tcW w:w="735" w:type="pct"/>
          </w:tcPr>
          <w:p w:rsidR="003D2FC2" w:rsidRPr="00B05F9C" w:rsidRDefault="003D2FC2" w:rsidP="00B9256A">
            <w:pPr>
              <w:autoSpaceDE w:val="0"/>
              <w:autoSpaceDN w:val="0"/>
              <w:adjustRightInd w:val="0"/>
              <w:jc w:val="center"/>
              <w:rPr>
                <w:szCs w:val="24"/>
              </w:rPr>
            </w:pPr>
            <w:r w:rsidRPr="00B05F9C">
              <w:rPr>
                <w:szCs w:val="24"/>
              </w:rPr>
              <w:t>48,4641</w:t>
            </w:r>
          </w:p>
        </w:tc>
        <w:tc>
          <w:tcPr>
            <w:tcW w:w="902" w:type="pct"/>
          </w:tcPr>
          <w:p w:rsidR="003D2FC2" w:rsidRPr="00B05F9C" w:rsidRDefault="003D2FC2" w:rsidP="00B9256A">
            <w:pPr>
              <w:autoSpaceDE w:val="0"/>
              <w:autoSpaceDN w:val="0"/>
              <w:adjustRightInd w:val="0"/>
              <w:jc w:val="center"/>
              <w:rPr>
                <w:szCs w:val="24"/>
              </w:rPr>
            </w:pPr>
            <w:r w:rsidRPr="00B05F9C">
              <w:rPr>
                <w:szCs w:val="24"/>
              </w:rPr>
              <w:t>18,25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w:t>
            </w:r>
          </w:p>
        </w:tc>
        <w:tc>
          <w:tcPr>
            <w:tcW w:w="872" w:type="pct"/>
          </w:tcPr>
          <w:p w:rsidR="003D2FC2" w:rsidRPr="00B05F9C" w:rsidRDefault="003D2FC2" w:rsidP="00B9256A">
            <w:pPr>
              <w:autoSpaceDE w:val="0"/>
              <w:autoSpaceDN w:val="0"/>
              <w:adjustRightInd w:val="0"/>
              <w:jc w:val="center"/>
              <w:rPr>
                <w:szCs w:val="24"/>
              </w:rPr>
            </w:pPr>
            <w:r w:rsidRPr="00B05F9C">
              <w:rPr>
                <w:szCs w:val="24"/>
              </w:rPr>
              <w:t>77,7863</w:t>
            </w:r>
          </w:p>
        </w:tc>
        <w:tc>
          <w:tcPr>
            <w:tcW w:w="735" w:type="pct"/>
          </w:tcPr>
          <w:p w:rsidR="003D2FC2" w:rsidRPr="00B05F9C" w:rsidRDefault="003D2FC2" w:rsidP="00B9256A">
            <w:pPr>
              <w:autoSpaceDE w:val="0"/>
              <w:autoSpaceDN w:val="0"/>
              <w:adjustRightInd w:val="0"/>
              <w:jc w:val="center"/>
              <w:rPr>
                <w:szCs w:val="24"/>
              </w:rPr>
            </w:pPr>
            <w:r w:rsidRPr="00B05F9C">
              <w:rPr>
                <w:szCs w:val="24"/>
              </w:rPr>
              <w:t>22,6037</w:t>
            </w:r>
          </w:p>
        </w:tc>
        <w:tc>
          <w:tcPr>
            <w:tcW w:w="902" w:type="pct"/>
          </w:tcPr>
          <w:p w:rsidR="003D2FC2" w:rsidRPr="00B05F9C" w:rsidRDefault="003D2FC2" w:rsidP="00B9256A">
            <w:pPr>
              <w:autoSpaceDE w:val="0"/>
              <w:autoSpaceDN w:val="0"/>
              <w:adjustRightInd w:val="0"/>
              <w:jc w:val="center"/>
              <w:rPr>
                <w:szCs w:val="24"/>
              </w:rPr>
            </w:pPr>
            <w:r w:rsidRPr="00B05F9C">
              <w:rPr>
                <w:szCs w:val="24"/>
              </w:rPr>
              <w:t>3,441</w:t>
            </w:r>
          </w:p>
        </w:tc>
        <w:tc>
          <w:tcPr>
            <w:tcW w:w="735" w:type="pct"/>
          </w:tcPr>
          <w:p w:rsidR="003D2FC2" w:rsidRPr="00B05F9C" w:rsidRDefault="003D2FC2" w:rsidP="00B9256A">
            <w:pPr>
              <w:autoSpaceDE w:val="0"/>
              <w:autoSpaceDN w:val="0"/>
              <w:adjustRightInd w:val="0"/>
              <w:jc w:val="center"/>
              <w:rPr>
                <w:szCs w:val="24"/>
              </w:rPr>
            </w:pPr>
            <w:r w:rsidRPr="00B05F9C">
              <w:rPr>
                <w:szCs w:val="24"/>
              </w:rPr>
              <w:t>0,0007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w:t>
            </w:r>
          </w:p>
        </w:tc>
        <w:tc>
          <w:tcPr>
            <w:tcW w:w="872" w:type="pct"/>
          </w:tcPr>
          <w:p w:rsidR="003D2FC2" w:rsidRPr="00B05F9C" w:rsidRDefault="003D2FC2" w:rsidP="00B9256A">
            <w:pPr>
              <w:autoSpaceDE w:val="0"/>
              <w:autoSpaceDN w:val="0"/>
              <w:adjustRightInd w:val="0"/>
              <w:jc w:val="center"/>
              <w:rPr>
                <w:szCs w:val="24"/>
              </w:rPr>
            </w:pPr>
            <w:r w:rsidRPr="00B05F9C">
              <w:rPr>
                <w:szCs w:val="24"/>
              </w:rPr>
              <w:t>32,6585</w:t>
            </w:r>
          </w:p>
        </w:tc>
        <w:tc>
          <w:tcPr>
            <w:tcW w:w="735" w:type="pct"/>
          </w:tcPr>
          <w:p w:rsidR="003D2FC2" w:rsidRPr="00B05F9C" w:rsidRDefault="003D2FC2" w:rsidP="00B9256A">
            <w:pPr>
              <w:autoSpaceDE w:val="0"/>
              <w:autoSpaceDN w:val="0"/>
              <w:adjustRightInd w:val="0"/>
              <w:jc w:val="center"/>
              <w:rPr>
                <w:szCs w:val="24"/>
              </w:rPr>
            </w:pPr>
            <w:r w:rsidRPr="00B05F9C">
              <w:rPr>
                <w:szCs w:val="24"/>
              </w:rPr>
              <w:t>10,0694</w:t>
            </w:r>
          </w:p>
        </w:tc>
        <w:tc>
          <w:tcPr>
            <w:tcW w:w="902" w:type="pct"/>
          </w:tcPr>
          <w:p w:rsidR="003D2FC2" w:rsidRPr="00B05F9C" w:rsidRDefault="003D2FC2" w:rsidP="00B9256A">
            <w:pPr>
              <w:autoSpaceDE w:val="0"/>
              <w:autoSpaceDN w:val="0"/>
              <w:adjustRightInd w:val="0"/>
              <w:jc w:val="center"/>
              <w:rPr>
                <w:szCs w:val="24"/>
              </w:rPr>
            </w:pPr>
            <w:r w:rsidRPr="00B05F9C">
              <w:rPr>
                <w:szCs w:val="24"/>
              </w:rPr>
              <w:t>3,243</w:t>
            </w:r>
          </w:p>
        </w:tc>
        <w:tc>
          <w:tcPr>
            <w:tcW w:w="735" w:type="pct"/>
          </w:tcPr>
          <w:p w:rsidR="003D2FC2" w:rsidRPr="00B05F9C" w:rsidRDefault="003D2FC2" w:rsidP="00B9256A">
            <w:pPr>
              <w:autoSpaceDE w:val="0"/>
              <w:autoSpaceDN w:val="0"/>
              <w:adjustRightInd w:val="0"/>
              <w:jc w:val="center"/>
              <w:rPr>
                <w:szCs w:val="24"/>
              </w:rPr>
            </w:pPr>
            <w:r w:rsidRPr="00B05F9C">
              <w:rPr>
                <w:szCs w:val="24"/>
              </w:rPr>
              <w:t>0,0013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w:t>
            </w:r>
          </w:p>
        </w:tc>
        <w:tc>
          <w:tcPr>
            <w:tcW w:w="872" w:type="pct"/>
          </w:tcPr>
          <w:p w:rsidR="003D2FC2" w:rsidRPr="00B05F9C" w:rsidRDefault="003D2FC2" w:rsidP="00B9256A">
            <w:pPr>
              <w:autoSpaceDE w:val="0"/>
              <w:autoSpaceDN w:val="0"/>
              <w:adjustRightInd w:val="0"/>
              <w:jc w:val="center"/>
              <w:rPr>
                <w:szCs w:val="24"/>
              </w:rPr>
            </w:pPr>
            <w:r w:rsidRPr="00B05F9C">
              <w:rPr>
                <w:szCs w:val="24"/>
              </w:rPr>
              <w:t>66,6082</w:t>
            </w:r>
          </w:p>
        </w:tc>
        <w:tc>
          <w:tcPr>
            <w:tcW w:w="735" w:type="pct"/>
          </w:tcPr>
          <w:p w:rsidR="003D2FC2" w:rsidRPr="00B05F9C" w:rsidRDefault="003D2FC2" w:rsidP="00B9256A">
            <w:pPr>
              <w:autoSpaceDE w:val="0"/>
              <w:autoSpaceDN w:val="0"/>
              <w:adjustRightInd w:val="0"/>
              <w:jc w:val="center"/>
              <w:rPr>
                <w:szCs w:val="24"/>
              </w:rPr>
            </w:pPr>
            <w:r w:rsidRPr="00B05F9C">
              <w:rPr>
                <w:szCs w:val="24"/>
              </w:rPr>
              <w:t>23,5877</w:t>
            </w:r>
          </w:p>
        </w:tc>
        <w:tc>
          <w:tcPr>
            <w:tcW w:w="902" w:type="pct"/>
          </w:tcPr>
          <w:p w:rsidR="003D2FC2" w:rsidRPr="00B05F9C" w:rsidRDefault="003D2FC2" w:rsidP="00B9256A">
            <w:pPr>
              <w:autoSpaceDE w:val="0"/>
              <w:autoSpaceDN w:val="0"/>
              <w:adjustRightInd w:val="0"/>
              <w:jc w:val="center"/>
              <w:rPr>
                <w:szCs w:val="24"/>
              </w:rPr>
            </w:pPr>
            <w:r w:rsidRPr="00B05F9C">
              <w:rPr>
                <w:szCs w:val="24"/>
              </w:rPr>
              <w:t>2,824</w:t>
            </w:r>
          </w:p>
        </w:tc>
        <w:tc>
          <w:tcPr>
            <w:tcW w:w="735" w:type="pct"/>
          </w:tcPr>
          <w:p w:rsidR="003D2FC2" w:rsidRPr="00B05F9C" w:rsidRDefault="003D2FC2" w:rsidP="00B9256A">
            <w:pPr>
              <w:autoSpaceDE w:val="0"/>
              <w:autoSpaceDN w:val="0"/>
              <w:adjustRightInd w:val="0"/>
              <w:jc w:val="center"/>
              <w:rPr>
                <w:szCs w:val="24"/>
              </w:rPr>
            </w:pPr>
            <w:r w:rsidRPr="00B05F9C">
              <w:rPr>
                <w:szCs w:val="24"/>
              </w:rPr>
              <w:t>0,0051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w:t>
            </w:r>
          </w:p>
        </w:tc>
        <w:tc>
          <w:tcPr>
            <w:tcW w:w="872" w:type="pct"/>
          </w:tcPr>
          <w:p w:rsidR="003D2FC2" w:rsidRPr="00B05F9C" w:rsidRDefault="003D2FC2" w:rsidP="00B9256A">
            <w:pPr>
              <w:autoSpaceDE w:val="0"/>
              <w:autoSpaceDN w:val="0"/>
              <w:adjustRightInd w:val="0"/>
              <w:jc w:val="center"/>
              <w:rPr>
                <w:szCs w:val="24"/>
              </w:rPr>
            </w:pPr>
            <w:r w:rsidRPr="00B05F9C">
              <w:rPr>
                <w:szCs w:val="24"/>
              </w:rPr>
              <w:t>−102,392</w:t>
            </w:r>
          </w:p>
        </w:tc>
        <w:tc>
          <w:tcPr>
            <w:tcW w:w="735" w:type="pct"/>
          </w:tcPr>
          <w:p w:rsidR="003D2FC2" w:rsidRPr="00B05F9C" w:rsidRDefault="003D2FC2" w:rsidP="00B9256A">
            <w:pPr>
              <w:autoSpaceDE w:val="0"/>
              <w:autoSpaceDN w:val="0"/>
              <w:adjustRightInd w:val="0"/>
              <w:jc w:val="center"/>
              <w:rPr>
                <w:szCs w:val="24"/>
              </w:rPr>
            </w:pPr>
            <w:r w:rsidRPr="00B05F9C">
              <w:rPr>
                <w:szCs w:val="24"/>
              </w:rPr>
              <w:t>16,5038</w:t>
            </w:r>
          </w:p>
        </w:tc>
        <w:tc>
          <w:tcPr>
            <w:tcW w:w="902" w:type="pct"/>
          </w:tcPr>
          <w:p w:rsidR="003D2FC2" w:rsidRPr="00B05F9C" w:rsidRDefault="003D2FC2" w:rsidP="00B9256A">
            <w:pPr>
              <w:autoSpaceDE w:val="0"/>
              <w:autoSpaceDN w:val="0"/>
              <w:adjustRightInd w:val="0"/>
              <w:jc w:val="center"/>
              <w:rPr>
                <w:szCs w:val="24"/>
              </w:rPr>
            </w:pPr>
            <w:r w:rsidRPr="00B05F9C">
              <w:rPr>
                <w:szCs w:val="24"/>
              </w:rPr>
              <w:t>−6,204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w:t>
            </w:r>
          </w:p>
        </w:tc>
        <w:tc>
          <w:tcPr>
            <w:tcW w:w="872" w:type="pct"/>
          </w:tcPr>
          <w:p w:rsidR="003D2FC2" w:rsidRPr="00B05F9C" w:rsidRDefault="003D2FC2" w:rsidP="00B9256A">
            <w:pPr>
              <w:autoSpaceDE w:val="0"/>
              <w:autoSpaceDN w:val="0"/>
              <w:adjustRightInd w:val="0"/>
              <w:jc w:val="center"/>
              <w:rPr>
                <w:szCs w:val="24"/>
              </w:rPr>
            </w:pPr>
            <w:r w:rsidRPr="00B05F9C">
              <w:rPr>
                <w:szCs w:val="24"/>
              </w:rPr>
              <w:t>422,056</w:t>
            </w:r>
          </w:p>
        </w:tc>
        <w:tc>
          <w:tcPr>
            <w:tcW w:w="735" w:type="pct"/>
          </w:tcPr>
          <w:p w:rsidR="003D2FC2" w:rsidRPr="00B05F9C" w:rsidRDefault="003D2FC2" w:rsidP="00B9256A">
            <w:pPr>
              <w:autoSpaceDE w:val="0"/>
              <w:autoSpaceDN w:val="0"/>
              <w:adjustRightInd w:val="0"/>
              <w:jc w:val="center"/>
              <w:rPr>
                <w:szCs w:val="24"/>
              </w:rPr>
            </w:pPr>
            <w:r w:rsidRPr="00B05F9C">
              <w:rPr>
                <w:szCs w:val="24"/>
              </w:rPr>
              <w:t>87,6043</w:t>
            </w:r>
          </w:p>
        </w:tc>
        <w:tc>
          <w:tcPr>
            <w:tcW w:w="902" w:type="pct"/>
          </w:tcPr>
          <w:p w:rsidR="003D2FC2" w:rsidRPr="00B05F9C" w:rsidRDefault="003D2FC2" w:rsidP="00B9256A">
            <w:pPr>
              <w:autoSpaceDE w:val="0"/>
              <w:autoSpaceDN w:val="0"/>
              <w:adjustRightInd w:val="0"/>
              <w:jc w:val="center"/>
              <w:rPr>
                <w:szCs w:val="24"/>
              </w:rPr>
            </w:pPr>
            <w:r w:rsidRPr="00B05F9C">
              <w:rPr>
                <w:szCs w:val="24"/>
              </w:rPr>
              <w:t>4,818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w:t>
            </w:r>
          </w:p>
        </w:tc>
        <w:tc>
          <w:tcPr>
            <w:tcW w:w="872" w:type="pct"/>
          </w:tcPr>
          <w:p w:rsidR="003D2FC2" w:rsidRPr="00B05F9C" w:rsidRDefault="003D2FC2" w:rsidP="00B9256A">
            <w:pPr>
              <w:autoSpaceDE w:val="0"/>
              <w:autoSpaceDN w:val="0"/>
              <w:adjustRightInd w:val="0"/>
              <w:jc w:val="center"/>
              <w:rPr>
                <w:szCs w:val="24"/>
              </w:rPr>
            </w:pPr>
            <w:r w:rsidRPr="00B05F9C">
              <w:rPr>
                <w:szCs w:val="24"/>
              </w:rPr>
              <w:t>19,4711</w:t>
            </w:r>
          </w:p>
        </w:tc>
        <w:tc>
          <w:tcPr>
            <w:tcW w:w="735" w:type="pct"/>
          </w:tcPr>
          <w:p w:rsidR="003D2FC2" w:rsidRPr="00B05F9C" w:rsidRDefault="003D2FC2" w:rsidP="00B9256A">
            <w:pPr>
              <w:autoSpaceDE w:val="0"/>
              <w:autoSpaceDN w:val="0"/>
              <w:adjustRightInd w:val="0"/>
              <w:jc w:val="center"/>
              <w:rPr>
                <w:szCs w:val="24"/>
              </w:rPr>
            </w:pPr>
            <w:r w:rsidRPr="00B05F9C">
              <w:rPr>
                <w:szCs w:val="24"/>
              </w:rPr>
              <w:t>10,1166</w:t>
            </w:r>
          </w:p>
        </w:tc>
        <w:tc>
          <w:tcPr>
            <w:tcW w:w="902" w:type="pct"/>
          </w:tcPr>
          <w:p w:rsidR="003D2FC2" w:rsidRPr="00B05F9C" w:rsidRDefault="003D2FC2" w:rsidP="00B9256A">
            <w:pPr>
              <w:autoSpaceDE w:val="0"/>
              <w:autoSpaceDN w:val="0"/>
              <w:adjustRightInd w:val="0"/>
              <w:jc w:val="center"/>
              <w:rPr>
                <w:szCs w:val="24"/>
              </w:rPr>
            </w:pPr>
            <w:r w:rsidRPr="00B05F9C">
              <w:rPr>
                <w:szCs w:val="24"/>
              </w:rPr>
              <w:t>1,925</w:t>
            </w:r>
          </w:p>
        </w:tc>
        <w:tc>
          <w:tcPr>
            <w:tcW w:w="735" w:type="pct"/>
          </w:tcPr>
          <w:p w:rsidR="003D2FC2" w:rsidRPr="00B05F9C" w:rsidRDefault="003D2FC2" w:rsidP="00B9256A">
            <w:pPr>
              <w:autoSpaceDE w:val="0"/>
              <w:autoSpaceDN w:val="0"/>
              <w:adjustRightInd w:val="0"/>
              <w:jc w:val="center"/>
              <w:rPr>
                <w:szCs w:val="24"/>
              </w:rPr>
            </w:pPr>
            <w:r w:rsidRPr="00B05F9C">
              <w:rPr>
                <w:szCs w:val="24"/>
              </w:rPr>
              <w:t>0,0552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w:t>
            </w:r>
          </w:p>
        </w:tc>
        <w:tc>
          <w:tcPr>
            <w:tcW w:w="872" w:type="pct"/>
          </w:tcPr>
          <w:p w:rsidR="003D2FC2" w:rsidRPr="00B05F9C" w:rsidRDefault="003D2FC2" w:rsidP="00B9256A">
            <w:pPr>
              <w:autoSpaceDE w:val="0"/>
              <w:autoSpaceDN w:val="0"/>
              <w:adjustRightInd w:val="0"/>
              <w:jc w:val="center"/>
              <w:rPr>
                <w:szCs w:val="24"/>
              </w:rPr>
            </w:pPr>
            <w:r w:rsidRPr="00B05F9C">
              <w:rPr>
                <w:szCs w:val="24"/>
              </w:rPr>
              <w:t>50,5489</w:t>
            </w:r>
          </w:p>
        </w:tc>
        <w:tc>
          <w:tcPr>
            <w:tcW w:w="735" w:type="pct"/>
          </w:tcPr>
          <w:p w:rsidR="003D2FC2" w:rsidRPr="00B05F9C" w:rsidRDefault="003D2FC2" w:rsidP="00B9256A">
            <w:pPr>
              <w:autoSpaceDE w:val="0"/>
              <w:autoSpaceDN w:val="0"/>
              <w:adjustRightInd w:val="0"/>
              <w:jc w:val="center"/>
              <w:rPr>
                <w:szCs w:val="24"/>
              </w:rPr>
            </w:pPr>
            <w:r w:rsidRPr="00B05F9C">
              <w:rPr>
                <w:szCs w:val="24"/>
              </w:rPr>
              <w:t>16,7266</w:t>
            </w:r>
          </w:p>
        </w:tc>
        <w:tc>
          <w:tcPr>
            <w:tcW w:w="902" w:type="pct"/>
          </w:tcPr>
          <w:p w:rsidR="003D2FC2" w:rsidRPr="00B05F9C" w:rsidRDefault="003D2FC2" w:rsidP="00B9256A">
            <w:pPr>
              <w:autoSpaceDE w:val="0"/>
              <w:autoSpaceDN w:val="0"/>
              <w:adjustRightInd w:val="0"/>
              <w:jc w:val="center"/>
              <w:rPr>
                <w:szCs w:val="24"/>
              </w:rPr>
            </w:pPr>
            <w:r w:rsidRPr="00B05F9C">
              <w:rPr>
                <w:szCs w:val="24"/>
              </w:rPr>
              <w:t>3,022</w:t>
            </w:r>
          </w:p>
        </w:tc>
        <w:tc>
          <w:tcPr>
            <w:tcW w:w="735" w:type="pct"/>
          </w:tcPr>
          <w:p w:rsidR="003D2FC2" w:rsidRPr="00B05F9C" w:rsidRDefault="003D2FC2" w:rsidP="00B9256A">
            <w:pPr>
              <w:autoSpaceDE w:val="0"/>
              <w:autoSpaceDN w:val="0"/>
              <w:adjustRightInd w:val="0"/>
              <w:jc w:val="center"/>
              <w:rPr>
                <w:szCs w:val="24"/>
              </w:rPr>
            </w:pPr>
            <w:r w:rsidRPr="00B05F9C">
              <w:rPr>
                <w:szCs w:val="24"/>
              </w:rPr>
              <w:t>0,0027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w:t>
            </w:r>
          </w:p>
        </w:tc>
        <w:tc>
          <w:tcPr>
            <w:tcW w:w="872" w:type="pct"/>
          </w:tcPr>
          <w:p w:rsidR="003D2FC2" w:rsidRPr="00B05F9C" w:rsidRDefault="003D2FC2" w:rsidP="00B9256A">
            <w:pPr>
              <w:autoSpaceDE w:val="0"/>
              <w:autoSpaceDN w:val="0"/>
              <w:adjustRightInd w:val="0"/>
              <w:jc w:val="center"/>
              <w:rPr>
                <w:szCs w:val="24"/>
              </w:rPr>
            </w:pPr>
            <w:r w:rsidRPr="00B05F9C">
              <w:rPr>
                <w:szCs w:val="24"/>
              </w:rPr>
              <w:t>−686,893</w:t>
            </w:r>
          </w:p>
        </w:tc>
        <w:tc>
          <w:tcPr>
            <w:tcW w:w="735" w:type="pct"/>
          </w:tcPr>
          <w:p w:rsidR="003D2FC2" w:rsidRPr="00B05F9C" w:rsidRDefault="003D2FC2" w:rsidP="00B9256A">
            <w:pPr>
              <w:autoSpaceDE w:val="0"/>
              <w:autoSpaceDN w:val="0"/>
              <w:adjustRightInd w:val="0"/>
              <w:jc w:val="center"/>
              <w:rPr>
                <w:szCs w:val="24"/>
              </w:rPr>
            </w:pPr>
            <w:r w:rsidRPr="00B05F9C">
              <w:rPr>
                <w:szCs w:val="24"/>
              </w:rPr>
              <w:t>50,7028</w:t>
            </w:r>
          </w:p>
        </w:tc>
        <w:tc>
          <w:tcPr>
            <w:tcW w:w="902" w:type="pct"/>
          </w:tcPr>
          <w:p w:rsidR="003D2FC2" w:rsidRPr="00B05F9C" w:rsidRDefault="003D2FC2" w:rsidP="00B9256A">
            <w:pPr>
              <w:autoSpaceDE w:val="0"/>
              <w:autoSpaceDN w:val="0"/>
              <w:adjustRightInd w:val="0"/>
              <w:jc w:val="center"/>
              <w:rPr>
                <w:szCs w:val="24"/>
              </w:rPr>
            </w:pPr>
            <w:r w:rsidRPr="00B05F9C">
              <w:rPr>
                <w:szCs w:val="24"/>
              </w:rPr>
              <w:t>−13,55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w:t>
            </w:r>
          </w:p>
        </w:tc>
        <w:tc>
          <w:tcPr>
            <w:tcW w:w="872" w:type="pct"/>
          </w:tcPr>
          <w:p w:rsidR="003D2FC2" w:rsidRPr="00B05F9C" w:rsidRDefault="003D2FC2" w:rsidP="00B9256A">
            <w:pPr>
              <w:autoSpaceDE w:val="0"/>
              <w:autoSpaceDN w:val="0"/>
              <w:adjustRightInd w:val="0"/>
              <w:jc w:val="center"/>
              <w:rPr>
                <w:szCs w:val="24"/>
              </w:rPr>
            </w:pPr>
            <w:r w:rsidRPr="00B05F9C">
              <w:rPr>
                <w:szCs w:val="24"/>
              </w:rPr>
              <w:t>37,6405</w:t>
            </w:r>
          </w:p>
        </w:tc>
        <w:tc>
          <w:tcPr>
            <w:tcW w:w="735" w:type="pct"/>
          </w:tcPr>
          <w:p w:rsidR="003D2FC2" w:rsidRPr="00B05F9C" w:rsidRDefault="003D2FC2" w:rsidP="00B9256A">
            <w:pPr>
              <w:autoSpaceDE w:val="0"/>
              <w:autoSpaceDN w:val="0"/>
              <w:adjustRightInd w:val="0"/>
              <w:jc w:val="center"/>
              <w:rPr>
                <w:szCs w:val="24"/>
              </w:rPr>
            </w:pPr>
            <w:r w:rsidRPr="00B05F9C">
              <w:rPr>
                <w:szCs w:val="24"/>
              </w:rPr>
              <w:t>9,35252</w:t>
            </w:r>
          </w:p>
        </w:tc>
        <w:tc>
          <w:tcPr>
            <w:tcW w:w="902" w:type="pct"/>
          </w:tcPr>
          <w:p w:rsidR="003D2FC2" w:rsidRPr="00B05F9C" w:rsidRDefault="003D2FC2" w:rsidP="00B9256A">
            <w:pPr>
              <w:autoSpaceDE w:val="0"/>
              <w:autoSpaceDN w:val="0"/>
              <w:adjustRightInd w:val="0"/>
              <w:jc w:val="center"/>
              <w:rPr>
                <w:szCs w:val="24"/>
              </w:rPr>
            </w:pPr>
            <w:r w:rsidRPr="00B05F9C">
              <w:rPr>
                <w:szCs w:val="24"/>
              </w:rPr>
              <w:t>4,025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w:t>
            </w:r>
          </w:p>
        </w:tc>
        <w:tc>
          <w:tcPr>
            <w:tcW w:w="872" w:type="pct"/>
          </w:tcPr>
          <w:p w:rsidR="003D2FC2" w:rsidRPr="00B05F9C" w:rsidRDefault="003D2FC2" w:rsidP="00B9256A">
            <w:pPr>
              <w:autoSpaceDE w:val="0"/>
              <w:autoSpaceDN w:val="0"/>
              <w:adjustRightInd w:val="0"/>
              <w:jc w:val="center"/>
              <w:rPr>
                <w:szCs w:val="24"/>
              </w:rPr>
            </w:pPr>
            <w:r w:rsidRPr="00B05F9C">
              <w:rPr>
                <w:szCs w:val="24"/>
              </w:rPr>
              <w:t>22,2363</w:t>
            </w:r>
          </w:p>
        </w:tc>
        <w:tc>
          <w:tcPr>
            <w:tcW w:w="735" w:type="pct"/>
          </w:tcPr>
          <w:p w:rsidR="003D2FC2" w:rsidRPr="00B05F9C" w:rsidRDefault="003D2FC2" w:rsidP="00B9256A">
            <w:pPr>
              <w:autoSpaceDE w:val="0"/>
              <w:autoSpaceDN w:val="0"/>
              <w:adjustRightInd w:val="0"/>
              <w:jc w:val="center"/>
              <w:rPr>
                <w:szCs w:val="24"/>
              </w:rPr>
            </w:pPr>
            <w:r w:rsidRPr="00B05F9C">
              <w:rPr>
                <w:szCs w:val="24"/>
              </w:rPr>
              <w:t>11,4473</w:t>
            </w:r>
          </w:p>
        </w:tc>
        <w:tc>
          <w:tcPr>
            <w:tcW w:w="902" w:type="pct"/>
          </w:tcPr>
          <w:p w:rsidR="003D2FC2" w:rsidRPr="00B05F9C" w:rsidRDefault="003D2FC2" w:rsidP="00B9256A">
            <w:pPr>
              <w:autoSpaceDE w:val="0"/>
              <w:autoSpaceDN w:val="0"/>
              <w:adjustRightInd w:val="0"/>
              <w:jc w:val="center"/>
              <w:rPr>
                <w:szCs w:val="24"/>
              </w:rPr>
            </w:pPr>
            <w:r w:rsidRPr="00B05F9C">
              <w:rPr>
                <w:szCs w:val="24"/>
              </w:rPr>
              <w:t>1,943</w:t>
            </w:r>
          </w:p>
        </w:tc>
        <w:tc>
          <w:tcPr>
            <w:tcW w:w="735" w:type="pct"/>
          </w:tcPr>
          <w:p w:rsidR="003D2FC2" w:rsidRPr="00B05F9C" w:rsidRDefault="003D2FC2" w:rsidP="00B9256A">
            <w:pPr>
              <w:autoSpaceDE w:val="0"/>
              <w:autoSpaceDN w:val="0"/>
              <w:adjustRightInd w:val="0"/>
              <w:jc w:val="center"/>
              <w:rPr>
                <w:szCs w:val="24"/>
              </w:rPr>
            </w:pPr>
            <w:r w:rsidRPr="00B05F9C">
              <w:rPr>
                <w:szCs w:val="24"/>
              </w:rPr>
              <w:t>0,0530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w:t>
            </w:r>
          </w:p>
        </w:tc>
        <w:tc>
          <w:tcPr>
            <w:tcW w:w="872" w:type="pct"/>
          </w:tcPr>
          <w:p w:rsidR="003D2FC2" w:rsidRPr="00B05F9C" w:rsidRDefault="003D2FC2" w:rsidP="00B9256A">
            <w:pPr>
              <w:autoSpaceDE w:val="0"/>
              <w:autoSpaceDN w:val="0"/>
              <w:adjustRightInd w:val="0"/>
              <w:jc w:val="center"/>
              <w:rPr>
                <w:szCs w:val="24"/>
              </w:rPr>
            </w:pPr>
            <w:r w:rsidRPr="00B05F9C">
              <w:rPr>
                <w:szCs w:val="24"/>
              </w:rPr>
              <w:t>67,1269</w:t>
            </w:r>
          </w:p>
        </w:tc>
        <w:tc>
          <w:tcPr>
            <w:tcW w:w="735" w:type="pct"/>
          </w:tcPr>
          <w:p w:rsidR="003D2FC2" w:rsidRPr="00B05F9C" w:rsidRDefault="003D2FC2" w:rsidP="00B9256A">
            <w:pPr>
              <w:autoSpaceDE w:val="0"/>
              <w:autoSpaceDN w:val="0"/>
              <w:adjustRightInd w:val="0"/>
              <w:jc w:val="center"/>
              <w:rPr>
                <w:szCs w:val="24"/>
              </w:rPr>
            </w:pPr>
            <w:r w:rsidRPr="00B05F9C">
              <w:rPr>
                <w:szCs w:val="24"/>
              </w:rPr>
              <w:t>18,6166</w:t>
            </w:r>
          </w:p>
        </w:tc>
        <w:tc>
          <w:tcPr>
            <w:tcW w:w="902" w:type="pct"/>
          </w:tcPr>
          <w:p w:rsidR="003D2FC2" w:rsidRPr="00B05F9C" w:rsidRDefault="003D2FC2" w:rsidP="00B9256A">
            <w:pPr>
              <w:autoSpaceDE w:val="0"/>
              <w:autoSpaceDN w:val="0"/>
              <w:adjustRightInd w:val="0"/>
              <w:jc w:val="center"/>
              <w:rPr>
                <w:szCs w:val="24"/>
              </w:rPr>
            </w:pPr>
            <w:r w:rsidRPr="00B05F9C">
              <w:rPr>
                <w:szCs w:val="24"/>
              </w:rPr>
              <w:t>3,606</w:t>
            </w:r>
          </w:p>
        </w:tc>
        <w:tc>
          <w:tcPr>
            <w:tcW w:w="735" w:type="pct"/>
          </w:tcPr>
          <w:p w:rsidR="003D2FC2" w:rsidRPr="00B05F9C" w:rsidRDefault="003D2FC2" w:rsidP="00B9256A">
            <w:pPr>
              <w:autoSpaceDE w:val="0"/>
              <w:autoSpaceDN w:val="0"/>
              <w:adjustRightInd w:val="0"/>
              <w:jc w:val="center"/>
              <w:rPr>
                <w:szCs w:val="24"/>
              </w:rPr>
            </w:pPr>
            <w:r w:rsidRPr="00B05F9C">
              <w:rPr>
                <w:szCs w:val="24"/>
              </w:rPr>
              <w:t>0,0004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du_30</w:t>
            </w:r>
          </w:p>
        </w:tc>
        <w:tc>
          <w:tcPr>
            <w:tcW w:w="872" w:type="pct"/>
          </w:tcPr>
          <w:p w:rsidR="003D2FC2" w:rsidRPr="00B05F9C" w:rsidRDefault="003D2FC2" w:rsidP="00B9256A">
            <w:pPr>
              <w:autoSpaceDE w:val="0"/>
              <w:autoSpaceDN w:val="0"/>
              <w:adjustRightInd w:val="0"/>
              <w:jc w:val="center"/>
              <w:rPr>
                <w:szCs w:val="24"/>
              </w:rPr>
            </w:pPr>
            <w:r w:rsidRPr="00B05F9C">
              <w:rPr>
                <w:szCs w:val="24"/>
              </w:rPr>
              <w:t>−402,600</w:t>
            </w:r>
          </w:p>
        </w:tc>
        <w:tc>
          <w:tcPr>
            <w:tcW w:w="735" w:type="pct"/>
          </w:tcPr>
          <w:p w:rsidR="003D2FC2" w:rsidRPr="00B05F9C" w:rsidRDefault="003D2FC2" w:rsidP="00B9256A">
            <w:pPr>
              <w:autoSpaceDE w:val="0"/>
              <w:autoSpaceDN w:val="0"/>
              <w:adjustRightInd w:val="0"/>
              <w:jc w:val="center"/>
              <w:rPr>
                <w:szCs w:val="24"/>
              </w:rPr>
            </w:pPr>
            <w:r w:rsidRPr="00B05F9C">
              <w:rPr>
                <w:szCs w:val="24"/>
              </w:rPr>
              <w:t>21,2330</w:t>
            </w:r>
          </w:p>
        </w:tc>
        <w:tc>
          <w:tcPr>
            <w:tcW w:w="902" w:type="pct"/>
          </w:tcPr>
          <w:p w:rsidR="003D2FC2" w:rsidRPr="00B05F9C" w:rsidRDefault="003D2FC2" w:rsidP="00B9256A">
            <w:pPr>
              <w:autoSpaceDE w:val="0"/>
              <w:autoSpaceDN w:val="0"/>
              <w:adjustRightInd w:val="0"/>
              <w:jc w:val="center"/>
              <w:rPr>
                <w:szCs w:val="24"/>
              </w:rPr>
            </w:pPr>
            <w:r w:rsidRPr="00B05F9C">
              <w:rPr>
                <w:szCs w:val="24"/>
              </w:rPr>
              <w:t>−18,96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du_31</w:t>
            </w:r>
          </w:p>
        </w:tc>
        <w:tc>
          <w:tcPr>
            <w:tcW w:w="872" w:type="pct"/>
          </w:tcPr>
          <w:p w:rsidR="003D2FC2" w:rsidRPr="00B05F9C" w:rsidRDefault="003D2FC2" w:rsidP="00B9256A">
            <w:pPr>
              <w:autoSpaceDE w:val="0"/>
              <w:autoSpaceDN w:val="0"/>
              <w:adjustRightInd w:val="0"/>
              <w:jc w:val="center"/>
              <w:rPr>
                <w:szCs w:val="24"/>
              </w:rPr>
            </w:pPr>
            <w:r w:rsidRPr="00B05F9C">
              <w:rPr>
                <w:szCs w:val="24"/>
              </w:rPr>
              <w:t>614,674</w:t>
            </w:r>
          </w:p>
        </w:tc>
        <w:tc>
          <w:tcPr>
            <w:tcW w:w="735" w:type="pct"/>
          </w:tcPr>
          <w:p w:rsidR="003D2FC2" w:rsidRPr="00B05F9C" w:rsidRDefault="003D2FC2" w:rsidP="00B9256A">
            <w:pPr>
              <w:autoSpaceDE w:val="0"/>
              <w:autoSpaceDN w:val="0"/>
              <w:adjustRightInd w:val="0"/>
              <w:jc w:val="center"/>
              <w:rPr>
                <w:szCs w:val="24"/>
              </w:rPr>
            </w:pPr>
            <w:r w:rsidRPr="00B05F9C">
              <w:rPr>
                <w:szCs w:val="24"/>
              </w:rPr>
              <w:t>655,731</w:t>
            </w:r>
          </w:p>
        </w:tc>
        <w:tc>
          <w:tcPr>
            <w:tcW w:w="902" w:type="pct"/>
          </w:tcPr>
          <w:p w:rsidR="003D2FC2" w:rsidRPr="00B05F9C" w:rsidRDefault="003D2FC2" w:rsidP="00B9256A">
            <w:pPr>
              <w:autoSpaceDE w:val="0"/>
              <w:autoSpaceDN w:val="0"/>
              <w:adjustRightInd w:val="0"/>
              <w:jc w:val="center"/>
              <w:rPr>
                <w:szCs w:val="24"/>
              </w:rPr>
            </w:pPr>
            <w:r w:rsidRPr="00B05F9C">
              <w:rPr>
                <w:szCs w:val="24"/>
              </w:rPr>
              <w:t>0,9374</w:t>
            </w:r>
          </w:p>
        </w:tc>
        <w:tc>
          <w:tcPr>
            <w:tcW w:w="735" w:type="pct"/>
          </w:tcPr>
          <w:p w:rsidR="003D2FC2" w:rsidRPr="00B05F9C" w:rsidRDefault="003D2FC2" w:rsidP="00B9256A">
            <w:pPr>
              <w:autoSpaceDE w:val="0"/>
              <w:autoSpaceDN w:val="0"/>
              <w:adjustRightInd w:val="0"/>
              <w:jc w:val="center"/>
              <w:rPr>
                <w:szCs w:val="24"/>
              </w:rPr>
            </w:pPr>
            <w:r w:rsidRPr="00B05F9C">
              <w:rPr>
                <w:szCs w:val="24"/>
              </w:rPr>
              <w:t>0,3493</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du_32</w:t>
            </w:r>
          </w:p>
        </w:tc>
        <w:tc>
          <w:tcPr>
            <w:tcW w:w="872" w:type="pct"/>
          </w:tcPr>
          <w:p w:rsidR="003D2FC2" w:rsidRPr="00B05F9C" w:rsidRDefault="003D2FC2" w:rsidP="00B9256A">
            <w:pPr>
              <w:autoSpaceDE w:val="0"/>
              <w:autoSpaceDN w:val="0"/>
              <w:adjustRightInd w:val="0"/>
              <w:jc w:val="center"/>
              <w:rPr>
                <w:szCs w:val="24"/>
              </w:rPr>
            </w:pPr>
            <w:r w:rsidRPr="00B05F9C">
              <w:rPr>
                <w:szCs w:val="24"/>
              </w:rPr>
              <w:t>1264,00</w:t>
            </w:r>
          </w:p>
        </w:tc>
        <w:tc>
          <w:tcPr>
            <w:tcW w:w="735" w:type="pct"/>
          </w:tcPr>
          <w:p w:rsidR="003D2FC2" w:rsidRPr="00B05F9C" w:rsidRDefault="003D2FC2" w:rsidP="00B9256A">
            <w:pPr>
              <w:autoSpaceDE w:val="0"/>
              <w:autoSpaceDN w:val="0"/>
              <w:adjustRightInd w:val="0"/>
              <w:jc w:val="center"/>
              <w:rPr>
                <w:szCs w:val="24"/>
              </w:rPr>
            </w:pPr>
            <w:r w:rsidRPr="00B05F9C">
              <w:rPr>
                <w:szCs w:val="24"/>
              </w:rPr>
              <w:t>310,241</w:t>
            </w:r>
          </w:p>
        </w:tc>
        <w:tc>
          <w:tcPr>
            <w:tcW w:w="902" w:type="pct"/>
          </w:tcPr>
          <w:p w:rsidR="003D2FC2" w:rsidRPr="00B05F9C" w:rsidRDefault="003D2FC2" w:rsidP="00B9256A">
            <w:pPr>
              <w:autoSpaceDE w:val="0"/>
              <w:autoSpaceDN w:val="0"/>
              <w:adjustRightInd w:val="0"/>
              <w:jc w:val="center"/>
              <w:rPr>
                <w:szCs w:val="24"/>
              </w:rPr>
            </w:pPr>
            <w:r w:rsidRPr="00B05F9C">
              <w:rPr>
                <w:szCs w:val="24"/>
              </w:rPr>
              <w:t>4,074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du_33</w:t>
            </w:r>
          </w:p>
        </w:tc>
        <w:tc>
          <w:tcPr>
            <w:tcW w:w="872" w:type="pct"/>
          </w:tcPr>
          <w:p w:rsidR="003D2FC2" w:rsidRPr="00B05F9C" w:rsidRDefault="003D2FC2" w:rsidP="00B9256A">
            <w:pPr>
              <w:autoSpaceDE w:val="0"/>
              <w:autoSpaceDN w:val="0"/>
              <w:adjustRightInd w:val="0"/>
              <w:jc w:val="center"/>
              <w:rPr>
                <w:szCs w:val="24"/>
              </w:rPr>
            </w:pPr>
            <w:r w:rsidRPr="00B05F9C">
              <w:rPr>
                <w:szCs w:val="24"/>
              </w:rPr>
              <w:t>50,0854</w:t>
            </w:r>
          </w:p>
        </w:tc>
        <w:tc>
          <w:tcPr>
            <w:tcW w:w="735" w:type="pct"/>
          </w:tcPr>
          <w:p w:rsidR="003D2FC2" w:rsidRPr="00B05F9C" w:rsidRDefault="003D2FC2" w:rsidP="00B9256A">
            <w:pPr>
              <w:autoSpaceDE w:val="0"/>
              <w:autoSpaceDN w:val="0"/>
              <w:adjustRightInd w:val="0"/>
              <w:jc w:val="center"/>
              <w:rPr>
                <w:szCs w:val="24"/>
              </w:rPr>
            </w:pPr>
            <w:r w:rsidRPr="00B05F9C">
              <w:rPr>
                <w:szCs w:val="24"/>
              </w:rPr>
              <w:t>27,4745</w:t>
            </w:r>
          </w:p>
        </w:tc>
        <w:tc>
          <w:tcPr>
            <w:tcW w:w="902" w:type="pct"/>
          </w:tcPr>
          <w:p w:rsidR="003D2FC2" w:rsidRPr="00B05F9C" w:rsidRDefault="003D2FC2" w:rsidP="00B9256A">
            <w:pPr>
              <w:autoSpaceDE w:val="0"/>
              <w:autoSpaceDN w:val="0"/>
              <w:adjustRightInd w:val="0"/>
              <w:jc w:val="center"/>
              <w:rPr>
                <w:szCs w:val="24"/>
              </w:rPr>
            </w:pPr>
            <w:r w:rsidRPr="00B05F9C">
              <w:rPr>
                <w:szCs w:val="24"/>
              </w:rPr>
              <w:t>1,823</w:t>
            </w:r>
          </w:p>
        </w:tc>
        <w:tc>
          <w:tcPr>
            <w:tcW w:w="735" w:type="pct"/>
          </w:tcPr>
          <w:p w:rsidR="003D2FC2" w:rsidRPr="00B05F9C" w:rsidRDefault="003D2FC2" w:rsidP="00B9256A">
            <w:pPr>
              <w:autoSpaceDE w:val="0"/>
              <w:autoSpaceDN w:val="0"/>
              <w:adjustRightInd w:val="0"/>
              <w:jc w:val="center"/>
              <w:rPr>
                <w:szCs w:val="24"/>
              </w:rPr>
            </w:pPr>
            <w:r w:rsidRPr="00B05F9C">
              <w:rPr>
                <w:szCs w:val="24"/>
              </w:rPr>
              <w:t>0,0693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du_34</w:t>
            </w:r>
          </w:p>
        </w:tc>
        <w:tc>
          <w:tcPr>
            <w:tcW w:w="872" w:type="pct"/>
          </w:tcPr>
          <w:p w:rsidR="003D2FC2" w:rsidRPr="00B05F9C" w:rsidRDefault="003D2FC2" w:rsidP="00B9256A">
            <w:pPr>
              <w:autoSpaceDE w:val="0"/>
              <w:autoSpaceDN w:val="0"/>
              <w:adjustRightInd w:val="0"/>
              <w:jc w:val="center"/>
              <w:rPr>
                <w:szCs w:val="24"/>
              </w:rPr>
            </w:pPr>
            <w:r w:rsidRPr="00B05F9C">
              <w:rPr>
                <w:szCs w:val="24"/>
              </w:rPr>
              <w:t>168,088</w:t>
            </w:r>
          </w:p>
        </w:tc>
        <w:tc>
          <w:tcPr>
            <w:tcW w:w="735" w:type="pct"/>
          </w:tcPr>
          <w:p w:rsidR="003D2FC2" w:rsidRPr="00B05F9C" w:rsidRDefault="003D2FC2" w:rsidP="00B9256A">
            <w:pPr>
              <w:autoSpaceDE w:val="0"/>
              <w:autoSpaceDN w:val="0"/>
              <w:adjustRightInd w:val="0"/>
              <w:jc w:val="center"/>
              <w:rPr>
                <w:szCs w:val="24"/>
              </w:rPr>
            </w:pPr>
            <w:r w:rsidRPr="00B05F9C">
              <w:rPr>
                <w:szCs w:val="24"/>
              </w:rPr>
              <w:t>10,5536</w:t>
            </w:r>
          </w:p>
        </w:tc>
        <w:tc>
          <w:tcPr>
            <w:tcW w:w="902" w:type="pct"/>
          </w:tcPr>
          <w:p w:rsidR="003D2FC2" w:rsidRPr="00B05F9C" w:rsidRDefault="003D2FC2" w:rsidP="00B9256A">
            <w:pPr>
              <w:autoSpaceDE w:val="0"/>
              <w:autoSpaceDN w:val="0"/>
              <w:adjustRightInd w:val="0"/>
              <w:jc w:val="center"/>
              <w:rPr>
                <w:szCs w:val="24"/>
              </w:rPr>
            </w:pPr>
            <w:r w:rsidRPr="00B05F9C">
              <w:rPr>
                <w:szCs w:val="24"/>
              </w:rPr>
              <w:t>15,93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du_35</w:t>
            </w:r>
          </w:p>
        </w:tc>
        <w:tc>
          <w:tcPr>
            <w:tcW w:w="872" w:type="pct"/>
          </w:tcPr>
          <w:p w:rsidR="003D2FC2" w:rsidRPr="00B05F9C" w:rsidRDefault="003D2FC2" w:rsidP="00B9256A">
            <w:pPr>
              <w:autoSpaceDE w:val="0"/>
              <w:autoSpaceDN w:val="0"/>
              <w:adjustRightInd w:val="0"/>
              <w:jc w:val="center"/>
              <w:rPr>
                <w:szCs w:val="24"/>
              </w:rPr>
            </w:pPr>
            <w:r w:rsidRPr="00B05F9C">
              <w:rPr>
                <w:szCs w:val="24"/>
              </w:rPr>
              <w:t>26,5621</w:t>
            </w:r>
          </w:p>
        </w:tc>
        <w:tc>
          <w:tcPr>
            <w:tcW w:w="735" w:type="pct"/>
          </w:tcPr>
          <w:p w:rsidR="003D2FC2" w:rsidRPr="00B05F9C" w:rsidRDefault="003D2FC2" w:rsidP="00B9256A">
            <w:pPr>
              <w:autoSpaceDE w:val="0"/>
              <w:autoSpaceDN w:val="0"/>
              <w:adjustRightInd w:val="0"/>
              <w:jc w:val="center"/>
              <w:rPr>
                <w:szCs w:val="24"/>
              </w:rPr>
            </w:pPr>
            <w:r w:rsidRPr="00B05F9C">
              <w:rPr>
                <w:szCs w:val="24"/>
              </w:rPr>
              <w:t>20,2398</w:t>
            </w:r>
          </w:p>
        </w:tc>
        <w:tc>
          <w:tcPr>
            <w:tcW w:w="902" w:type="pct"/>
          </w:tcPr>
          <w:p w:rsidR="003D2FC2" w:rsidRPr="00B05F9C" w:rsidRDefault="003D2FC2" w:rsidP="00B9256A">
            <w:pPr>
              <w:autoSpaceDE w:val="0"/>
              <w:autoSpaceDN w:val="0"/>
              <w:adjustRightInd w:val="0"/>
              <w:jc w:val="center"/>
              <w:rPr>
                <w:szCs w:val="24"/>
              </w:rPr>
            </w:pPr>
            <w:r w:rsidRPr="00B05F9C">
              <w:rPr>
                <w:szCs w:val="24"/>
              </w:rPr>
              <w:t>1,312</w:t>
            </w:r>
          </w:p>
        </w:tc>
        <w:tc>
          <w:tcPr>
            <w:tcW w:w="735" w:type="pct"/>
          </w:tcPr>
          <w:p w:rsidR="003D2FC2" w:rsidRPr="00B05F9C" w:rsidRDefault="003D2FC2" w:rsidP="00B9256A">
            <w:pPr>
              <w:autoSpaceDE w:val="0"/>
              <w:autoSpaceDN w:val="0"/>
              <w:adjustRightInd w:val="0"/>
              <w:jc w:val="center"/>
              <w:rPr>
                <w:szCs w:val="24"/>
              </w:rPr>
            </w:pPr>
            <w:r w:rsidRPr="00B05F9C">
              <w:rPr>
                <w:szCs w:val="24"/>
              </w:rPr>
              <w:t>0,1904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du_36</w:t>
            </w:r>
          </w:p>
        </w:tc>
        <w:tc>
          <w:tcPr>
            <w:tcW w:w="872" w:type="pct"/>
          </w:tcPr>
          <w:p w:rsidR="003D2FC2" w:rsidRPr="00B05F9C" w:rsidRDefault="003D2FC2" w:rsidP="00B9256A">
            <w:pPr>
              <w:autoSpaceDE w:val="0"/>
              <w:autoSpaceDN w:val="0"/>
              <w:adjustRightInd w:val="0"/>
              <w:jc w:val="center"/>
              <w:rPr>
                <w:szCs w:val="24"/>
              </w:rPr>
            </w:pPr>
            <w:r w:rsidRPr="00B05F9C">
              <w:rPr>
                <w:szCs w:val="24"/>
              </w:rPr>
              <w:t>372,494</w:t>
            </w:r>
          </w:p>
        </w:tc>
        <w:tc>
          <w:tcPr>
            <w:tcW w:w="735" w:type="pct"/>
          </w:tcPr>
          <w:p w:rsidR="003D2FC2" w:rsidRPr="00B05F9C" w:rsidRDefault="003D2FC2" w:rsidP="00B9256A">
            <w:pPr>
              <w:autoSpaceDE w:val="0"/>
              <w:autoSpaceDN w:val="0"/>
              <w:adjustRightInd w:val="0"/>
              <w:jc w:val="center"/>
              <w:rPr>
                <w:szCs w:val="24"/>
              </w:rPr>
            </w:pPr>
            <w:r w:rsidRPr="00B05F9C">
              <w:rPr>
                <w:szCs w:val="24"/>
              </w:rPr>
              <w:t>150,340</w:t>
            </w:r>
          </w:p>
        </w:tc>
        <w:tc>
          <w:tcPr>
            <w:tcW w:w="902" w:type="pct"/>
          </w:tcPr>
          <w:p w:rsidR="003D2FC2" w:rsidRPr="00B05F9C" w:rsidRDefault="003D2FC2" w:rsidP="00B9256A">
            <w:pPr>
              <w:autoSpaceDE w:val="0"/>
              <w:autoSpaceDN w:val="0"/>
              <w:adjustRightInd w:val="0"/>
              <w:jc w:val="center"/>
              <w:rPr>
                <w:szCs w:val="24"/>
              </w:rPr>
            </w:pPr>
            <w:r w:rsidRPr="00B05F9C">
              <w:rPr>
                <w:szCs w:val="24"/>
              </w:rPr>
              <w:t>2,478</w:t>
            </w:r>
          </w:p>
        </w:tc>
        <w:tc>
          <w:tcPr>
            <w:tcW w:w="735" w:type="pct"/>
          </w:tcPr>
          <w:p w:rsidR="003D2FC2" w:rsidRPr="00B05F9C" w:rsidRDefault="003D2FC2" w:rsidP="00B9256A">
            <w:pPr>
              <w:autoSpaceDE w:val="0"/>
              <w:autoSpaceDN w:val="0"/>
              <w:adjustRightInd w:val="0"/>
              <w:jc w:val="center"/>
              <w:rPr>
                <w:szCs w:val="24"/>
              </w:rPr>
            </w:pPr>
            <w:r w:rsidRPr="00B05F9C">
              <w:rPr>
                <w:szCs w:val="24"/>
              </w:rPr>
              <w:t>0,0138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du_37</w:t>
            </w:r>
          </w:p>
        </w:tc>
        <w:tc>
          <w:tcPr>
            <w:tcW w:w="872" w:type="pct"/>
          </w:tcPr>
          <w:p w:rsidR="003D2FC2" w:rsidRPr="00B05F9C" w:rsidRDefault="003D2FC2" w:rsidP="00B9256A">
            <w:pPr>
              <w:autoSpaceDE w:val="0"/>
              <w:autoSpaceDN w:val="0"/>
              <w:adjustRightInd w:val="0"/>
              <w:jc w:val="center"/>
              <w:rPr>
                <w:szCs w:val="24"/>
              </w:rPr>
            </w:pPr>
            <w:r w:rsidRPr="00B05F9C">
              <w:rPr>
                <w:szCs w:val="24"/>
              </w:rPr>
              <w:t>48,9265</w:t>
            </w:r>
          </w:p>
        </w:tc>
        <w:tc>
          <w:tcPr>
            <w:tcW w:w="735" w:type="pct"/>
          </w:tcPr>
          <w:p w:rsidR="003D2FC2" w:rsidRPr="00B05F9C" w:rsidRDefault="003D2FC2" w:rsidP="00B9256A">
            <w:pPr>
              <w:autoSpaceDE w:val="0"/>
              <w:autoSpaceDN w:val="0"/>
              <w:adjustRightInd w:val="0"/>
              <w:jc w:val="center"/>
              <w:rPr>
                <w:szCs w:val="24"/>
              </w:rPr>
            </w:pPr>
            <w:r w:rsidRPr="00B05F9C">
              <w:rPr>
                <w:szCs w:val="24"/>
              </w:rPr>
              <w:t>14,5944</w:t>
            </w:r>
          </w:p>
        </w:tc>
        <w:tc>
          <w:tcPr>
            <w:tcW w:w="902" w:type="pct"/>
          </w:tcPr>
          <w:p w:rsidR="003D2FC2" w:rsidRPr="00B05F9C" w:rsidRDefault="003D2FC2" w:rsidP="00B9256A">
            <w:pPr>
              <w:autoSpaceDE w:val="0"/>
              <w:autoSpaceDN w:val="0"/>
              <w:adjustRightInd w:val="0"/>
              <w:jc w:val="center"/>
              <w:rPr>
                <w:szCs w:val="24"/>
              </w:rPr>
            </w:pPr>
            <w:r w:rsidRPr="00B05F9C">
              <w:rPr>
                <w:szCs w:val="24"/>
              </w:rPr>
              <w:t>3,352</w:t>
            </w:r>
          </w:p>
        </w:tc>
        <w:tc>
          <w:tcPr>
            <w:tcW w:w="735" w:type="pct"/>
          </w:tcPr>
          <w:p w:rsidR="003D2FC2" w:rsidRPr="00B05F9C" w:rsidRDefault="003D2FC2" w:rsidP="00B9256A">
            <w:pPr>
              <w:autoSpaceDE w:val="0"/>
              <w:autoSpaceDN w:val="0"/>
              <w:adjustRightInd w:val="0"/>
              <w:jc w:val="center"/>
              <w:rPr>
                <w:szCs w:val="24"/>
              </w:rPr>
            </w:pPr>
            <w:r w:rsidRPr="00B05F9C">
              <w:rPr>
                <w:szCs w:val="24"/>
              </w:rPr>
              <w:t>0,0009</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du_38</w:t>
            </w:r>
          </w:p>
        </w:tc>
        <w:tc>
          <w:tcPr>
            <w:tcW w:w="872" w:type="pct"/>
          </w:tcPr>
          <w:p w:rsidR="003D2FC2" w:rsidRPr="00B05F9C" w:rsidRDefault="003D2FC2" w:rsidP="00B9256A">
            <w:pPr>
              <w:autoSpaceDE w:val="0"/>
              <w:autoSpaceDN w:val="0"/>
              <w:adjustRightInd w:val="0"/>
              <w:jc w:val="center"/>
              <w:rPr>
                <w:szCs w:val="24"/>
              </w:rPr>
            </w:pPr>
            <w:r w:rsidRPr="00B05F9C">
              <w:rPr>
                <w:szCs w:val="24"/>
              </w:rPr>
              <w:t>129,481</w:t>
            </w:r>
          </w:p>
        </w:tc>
        <w:tc>
          <w:tcPr>
            <w:tcW w:w="735" w:type="pct"/>
          </w:tcPr>
          <w:p w:rsidR="003D2FC2" w:rsidRPr="00B05F9C" w:rsidRDefault="003D2FC2" w:rsidP="00B9256A">
            <w:pPr>
              <w:autoSpaceDE w:val="0"/>
              <w:autoSpaceDN w:val="0"/>
              <w:adjustRightInd w:val="0"/>
              <w:jc w:val="center"/>
              <w:rPr>
                <w:szCs w:val="24"/>
              </w:rPr>
            </w:pPr>
            <w:r w:rsidRPr="00B05F9C">
              <w:rPr>
                <w:szCs w:val="24"/>
              </w:rPr>
              <w:t>77,4097</w:t>
            </w:r>
          </w:p>
        </w:tc>
        <w:tc>
          <w:tcPr>
            <w:tcW w:w="902" w:type="pct"/>
          </w:tcPr>
          <w:p w:rsidR="003D2FC2" w:rsidRPr="00B05F9C" w:rsidRDefault="003D2FC2" w:rsidP="00B9256A">
            <w:pPr>
              <w:autoSpaceDE w:val="0"/>
              <w:autoSpaceDN w:val="0"/>
              <w:adjustRightInd w:val="0"/>
              <w:jc w:val="center"/>
              <w:rPr>
                <w:szCs w:val="24"/>
              </w:rPr>
            </w:pPr>
            <w:r w:rsidRPr="00B05F9C">
              <w:rPr>
                <w:szCs w:val="24"/>
              </w:rPr>
              <w:t>1,673</w:t>
            </w:r>
          </w:p>
        </w:tc>
        <w:tc>
          <w:tcPr>
            <w:tcW w:w="735" w:type="pct"/>
          </w:tcPr>
          <w:p w:rsidR="003D2FC2" w:rsidRPr="00B05F9C" w:rsidRDefault="003D2FC2" w:rsidP="00B9256A">
            <w:pPr>
              <w:autoSpaceDE w:val="0"/>
              <w:autoSpaceDN w:val="0"/>
              <w:adjustRightInd w:val="0"/>
              <w:jc w:val="center"/>
              <w:rPr>
                <w:szCs w:val="24"/>
              </w:rPr>
            </w:pPr>
            <w:r w:rsidRPr="00B05F9C">
              <w:rPr>
                <w:szCs w:val="24"/>
              </w:rPr>
              <w:t>0,0954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du_39</w:t>
            </w:r>
          </w:p>
        </w:tc>
        <w:tc>
          <w:tcPr>
            <w:tcW w:w="872" w:type="pct"/>
          </w:tcPr>
          <w:p w:rsidR="003D2FC2" w:rsidRPr="00B05F9C" w:rsidRDefault="003D2FC2" w:rsidP="00B9256A">
            <w:pPr>
              <w:autoSpaceDE w:val="0"/>
              <w:autoSpaceDN w:val="0"/>
              <w:adjustRightInd w:val="0"/>
              <w:jc w:val="center"/>
              <w:rPr>
                <w:szCs w:val="24"/>
              </w:rPr>
            </w:pPr>
            <w:r w:rsidRPr="00B05F9C">
              <w:rPr>
                <w:szCs w:val="24"/>
              </w:rPr>
              <w:t>37,2042</w:t>
            </w:r>
          </w:p>
        </w:tc>
        <w:tc>
          <w:tcPr>
            <w:tcW w:w="735" w:type="pct"/>
          </w:tcPr>
          <w:p w:rsidR="003D2FC2" w:rsidRPr="00B05F9C" w:rsidRDefault="003D2FC2" w:rsidP="00B9256A">
            <w:pPr>
              <w:autoSpaceDE w:val="0"/>
              <w:autoSpaceDN w:val="0"/>
              <w:adjustRightInd w:val="0"/>
              <w:jc w:val="center"/>
              <w:rPr>
                <w:szCs w:val="24"/>
              </w:rPr>
            </w:pPr>
            <w:r w:rsidRPr="00B05F9C">
              <w:rPr>
                <w:szCs w:val="24"/>
              </w:rPr>
              <w:t>9,32936</w:t>
            </w:r>
          </w:p>
        </w:tc>
        <w:tc>
          <w:tcPr>
            <w:tcW w:w="902" w:type="pct"/>
          </w:tcPr>
          <w:p w:rsidR="003D2FC2" w:rsidRPr="00B05F9C" w:rsidRDefault="003D2FC2" w:rsidP="00B9256A">
            <w:pPr>
              <w:autoSpaceDE w:val="0"/>
              <w:autoSpaceDN w:val="0"/>
              <w:adjustRightInd w:val="0"/>
              <w:jc w:val="center"/>
              <w:rPr>
                <w:szCs w:val="24"/>
              </w:rPr>
            </w:pPr>
            <w:r w:rsidRPr="00B05F9C">
              <w:rPr>
                <w:szCs w:val="24"/>
              </w:rPr>
              <w:t>3,988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du_40</w:t>
            </w:r>
          </w:p>
        </w:tc>
        <w:tc>
          <w:tcPr>
            <w:tcW w:w="872" w:type="pct"/>
          </w:tcPr>
          <w:p w:rsidR="003D2FC2" w:rsidRPr="00B05F9C" w:rsidRDefault="003D2FC2" w:rsidP="00B9256A">
            <w:pPr>
              <w:autoSpaceDE w:val="0"/>
              <w:autoSpaceDN w:val="0"/>
              <w:adjustRightInd w:val="0"/>
              <w:jc w:val="center"/>
              <w:rPr>
                <w:szCs w:val="24"/>
              </w:rPr>
            </w:pPr>
            <w:r w:rsidRPr="00B05F9C">
              <w:rPr>
                <w:szCs w:val="24"/>
              </w:rPr>
              <w:t>51,5523</w:t>
            </w:r>
          </w:p>
        </w:tc>
        <w:tc>
          <w:tcPr>
            <w:tcW w:w="735" w:type="pct"/>
          </w:tcPr>
          <w:p w:rsidR="003D2FC2" w:rsidRPr="00B05F9C" w:rsidRDefault="003D2FC2" w:rsidP="00B9256A">
            <w:pPr>
              <w:autoSpaceDE w:val="0"/>
              <w:autoSpaceDN w:val="0"/>
              <w:adjustRightInd w:val="0"/>
              <w:jc w:val="center"/>
              <w:rPr>
                <w:szCs w:val="24"/>
              </w:rPr>
            </w:pPr>
            <w:r w:rsidRPr="00B05F9C">
              <w:rPr>
                <w:szCs w:val="24"/>
              </w:rPr>
              <w:t>22,4478</w:t>
            </w:r>
          </w:p>
        </w:tc>
        <w:tc>
          <w:tcPr>
            <w:tcW w:w="902" w:type="pct"/>
          </w:tcPr>
          <w:p w:rsidR="003D2FC2" w:rsidRPr="00B05F9C" w:rsidRDefault="003D2FC2" w:rsidP="00B9256A">
            <w:pPr>
              <w:autoSpaceDE w:val="0"/>
              <w:autoSpaceDN w:val="0"/>
              <w:adjustRightInd w:val="0"/>
              <w:jc w:val="center"/>
              <w:rPr>
                <w:szCs w:val="24"/>
              </w:rPr>
            </w:pPr>
            <w:r w:rsidRPr="00B05F9C">
              <w:rPr>
                <w:szCs w:val="24"/>
              </w:rPr>
              <w:t>2,297</w:t>
            </w:r>
          </w:p>
        </w:tc>
        <w:tc>
          <w:tcPr>
            <w:tcW w:w="735" w:type="pct"/>
          </w:tcPr>
          <w:p w:rsidR="003D2FC2" w:rsidRPr="00B05F9C" w:rsidRDefault="003D2FC2" w:rsidP="00B9256A">
            <w:pPr>
              <w:autoSpaceDE w:val="0"/>
              <w:autoSpaceDN w:val="0"/>
              <w:adjustRightInd w:val="0"/>
              <w:jc w:val="center"/>
              <w:rPr>
                <w:szCs w:val="24"/>
              </w:rPr>
            </w:pPr>
            <w:r w:rsidRPr="00B05F9C">
              <w:rPr>
                <w:szCs w:val="24"/>
              </w:rPr>
              <w:t>0,0223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du_41</w:t>
            </w:r>
          </w:p>
        </w:tc>
        <w:tc>
          <w:tcPr>
            <w:tcW w:w="872" w:type="pct"/>
          </w:tcPr>
          <w:p w:rsidR="003D2FC2" w:rsidRPr="00B05F9C" w:rsidRDefault="003D2FC2" w:rsidP="00B9256A">
            <w:pPr>
              <w:autoSpaceDE w:val="0"/>
              <w:autoSpaceDN w:val="0"/>
              <w:adjustRightInd w:val="0"/>
              <w:jc w:val="center"/>
              <w:rPr>
                <w:szCs w:val="24"/>
              </w:rPr>
            </w:pPr>
            <w:r w:rsidRPr="00B05F9C">
              <w:rPr>
                <w:szCs w:val="24"/>
              </w:rPr>
              <w:t>30,1548</w:t>
            </w:r>
          </w:p>
        </w:tc>
        <w:tc>
          <w:tcPr>
            <w:tcW w:w="735" w:type="pct"/>
          </w:tcPr>
          <w:p w:rsidR="003D2FC2" w:rsidRPr="00B05F9C" w:rsidRDefault="003D2FC2" w:rsidP="00B9256A">
            <w:pPr>
              <w:autoSpaceDE w:val="0"/>
              <w:autoSpaceDN w:val="0"/>
              <w:adjustRightInd w:val="0"/>
              <w:jc w:val="center"/>
              <w:rPr>
                <w:szCs w:val="24"/>
              </w:rPr>
            </w:pPr>
            <w:r w:rsidRPr="00B05F9C">
              <w:rPr>
                <w:szCs w:val="24"/>
              </w:rPr>
              <w:t>9,68380</w:t>
            </w:r>
          </w:p>
        </w:tc>
        <w:tc>
          <w:tcPr>
            <w:tcW w:w="902" w:type="pct"/>
          </w:tcPr>
          <w:p w:rsidR="003D2FC2" w:rsidRPr="00B05F9C" w:rsidRDefault="003D2FC2" w:rsidP="00B9256A">
            <w:pPr>
              <w:autoSpaceDE w:val="0"/>
              <w:autoSpaceDN w:val="0"/>
              <w:adjustRightInd w:val="0"/>
              <w:jc w:val="center"/>
              <w:rPr>
                <w:szCs w:val="24"/>
              </w:rPr>
            </w:pPr>
            <w:r w:rsidRPr="00B05F9C">
              <w:rPr>
                <w:szCs w:val="24"/>
              </w:rPr>
              <w:t>3,114</w:t>
            </w:r>
          </w:p>
        </w:tc>
        <w:tc>
          <w:tcPr>
            <w:tcW w:w="735" w:type="pct"/>
          </w:tcPr>
          <w:p w:rsidR="003D2FC2" w:rsidRPr="00B05F9C" w:rsidRDefault="003D2FC2" w:rsidP="00B9256A">
            <w:pPr>
              <w:autoSpaceDE w:val="0"/>
              <w:autoSpaceDN w:val="0"/>
              <w:adjustRightInd w:val="0"/>
              <w:jc w:val="center"/>
              <w:rPr>
                <w:szCs w:val="24"/>
              </w:rPr>
            </w:pPr>
            <w:r w:rsidRPr="00B05F9C">
              <w:rPr>
                <w:szCs w:val="24"/>
              </w:rPr>
              <w:t>0,0020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du_42</w:t>
            </w:r>
          </w:p>
        </w:tc>
        <w:tc>
          <w:tcPr>
            <w:tcW w:w="872" w:type="pct"/>
          </w:tcPr>
          <w:p w:rsidR="003D2FC2" w:rsidRPr="00B05F9C" w:rsidRDefault="003D2FC2" w:rsidP="00B9256A">
            <w:pPr>
              <w:autoSpaceDE w:val="0"/>
              <w:autoSpaceDN w:val="0"/>
              <w:adjustRightInd w:val="0"/>
              <w:jc w:val="center"/>
              <w:rPr>
                <w:szCs w:val="24"/>
              </w:rPr>
            </w:pPr>
            <w:r w:rsidRPr="00B05F9C">
              <w:rPr>
                <w:szCs w:val="24"/>
              </w:rPr>
              <w:t>40,8393</w:t>
            </w:r>
          </w:p>
        </w:tc>
        <w:tc>
          <w:tcPr>
            <w:tcW w:w="735" w:type="pct"/>
          </w:tcPr>
          <w:p w:rsidR="003D2FC2" w:rsidRPr="00B05F9C" w:rsidRDefault="003D2FC2" w:rsidP="00B9256A">
            <w:pPr>
              <w:autoSpaceDE w:val="0"/>
              <w:autoSpaceDN w:val="0"/>
              <w:adjustRightInd w:val="0"/>
              <w:jc w:val="center"/>
              <w:rPr>
                <w:szCs w:val="24"/>
              </w:rPr>
            </w:pPr>
            <w:r w:rsidRPr="00B05F9C">
              <w:rPr>
                <w:szCs w:val="24"/>
              </w:rPr>
              <w:t>10,4207</w:t>
            </w:r>
          </w:p>
        </w:tc>
        <w:tc>
          <w:tcPr>
            <w:tcW w:w="902" w:type="pct"/>
          </w:tcPr>
          <w:p w:rsidR="003D2FC2" w:rsidRPr="00B05F9C" w:rsidRDefault="003D2FC2" w:rsidP="00B9256A">
            <w:pPr>
              <w:autoSpaceDE w:val="0"/>
              <w:autoSpaceDN w:val="0"/>
              <w:adjustRightInd w:val="0"/>
              <w:jc w:val="center"/>
              <w:rPr>
                <w:szCs w:val="24"/>
              </w:rPr>
            </w:pPr>
            <w:r w:rsidRPr="00B05F9C">
              <w:rPr>
                <w:szCs w:val="24"/>
              </w:rPr>
              <w:t>3,919</w:t>
            </w:r>
          </w:p>
        </w:tc>
        <w:tc>
          <w:tcPr>
            <w:tcW w:w="735" w:type="pct"/>
          </w:tcPr>
          <w:p w:rsidR="003D2FC2" w:rsidRPr="00B05F9C" w:rsidRDefault="003D2FC2" w:rsidP="00B9256A">
            <w:pPr>
              <w:autoSpaceDE w:val="0"/>
              <w:autoSpaceDN w:val="0"/>
              <w:adjustRightInd w:val="0"/>
              <w:jc w:val="center"/>
              <w:rPr>
                <w:szCs w:val="24"/>
              </w:rPr>
            </w:pPr>
            <w:r w:rsidRPr="00B05F9C">
              <w:rPr>
                <w:szCs w:val="24"/>
              </w:rPr>
              <w: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du_43</w:t>
            </w:r>
          </w:p>
        </w:tc>
        <w:tc>
          <w:tcPr>
            <w:tcW w:w="872" w:type="pct"/>
          </w:tcPr>
          <w:p w:rsidR="003D2FC2" w:rsidRPr="00B05F9C" w:rsidRDefault="003D2FC2" w:rsidP="00B9256A">
            <w:pPr>
              <w:autoSpaceDE w:val="0"/>
              <w:autoSpaceDN w:val="0"/>
              <w:adjustRightInd w:val="0"/>
              <w:jc w:val="center"/>
              <w:rPr>
                <w:szCs w:val="24"/>
              </w:rPr>
            </w:pPr>
            <w:r w:rsidRPr="00B05F9C">
              <w:rPr>
                <w:szCs w:val="24"/>
              </w:rPr>
              <w:t>33,6049</w:t>
            </w:r>
          </w:p>
        </w:tc>
        <w:tc>
          <w:tcPr>
            <w:tcW w:w="735" w:type="pct"/>
          </w:tcPr>
          <w:p w:rsidR="003D2FC2" w:rsidRPr="00B05F9C" w:rsidRDefault="003D2FC2" w:rsidP="00B9256A">
            <w:pPr>
              <w:autoSpaceDE w:val="0"/>
              <w:autoSpaceDN w:val="0"/>
              <w:adjustRightInd w:val="0"/>
              <w:jc w:val="center"/>
              <w:rPr>
                <w:szCs w:val="24"/>
              </w:rPr>
            </w:pPr>
            <w:r w:rsidRPr="00B05F9C">
              <w:rPr>
                <w:szCs w:val="24"/>
              </w:rPr>
              <w:t>9,44509</w:t>
            </w:r>
          </w:p>
        </w:tc>
        <w:tc>
          <w:tcPr>
            <w:tcW w:w="902" w:type="pct"/>
          </w:tcPr>
          <w:p w:rsidR="003D2FC2" w:rsidRPr="00B05F9C" w:rsidRDefault="003D2FC2" w:rsidP="00B9256A">
            <w:pPr>
              <w:autoSpaceDE w:val="0"/>
              <w:autoSpaceDN w:val="0"/>
              <w:adjustRightInd w:val="0"/>
              <w:jc w:val="center"/>
              <w:rPr>
                <w:szCs w:val="24"/>
              </w:rPr>
            </w:pPr>
            <w:r w:rsidRPr="00B05F9C">
              <w:rPr>
                <w:szCs w:val="24"/>
              </w:rPr>
              <w:t>3,558</w:t>
            </w:r>
          </w:p>
        </w:tc>
        <w:tc>
          <w:tcPr>
            <w:tcW w:w="735" w:type="pct"/>
          </w:tcPr>
          <w:p w:rsidR="003D2FC2" w:rsidRPr="00B05F9C" w:rsidRDefault="003D2FC2" w:rsidP="00B9256A">
            <w:pPr>
              <w:autoSpaceDE w:val="0"/>
              <w:autoSpaceDN w:val="0"/>
              <w:adjustRightInd w:val="0"/>
              <w:jc w:val="center"/>
              <w:rPr>
                <w:szCs w:val="24"/>
              </w:rPr>
            </w:pPr>
            <w:r w:rsidRPr="00B05F9C">
              <w:rPr>
                <w:szCs w:val="24"/>
              </w:rPr>
              <w:t>0,0004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du_44</w:t>
            </w:r>
          </w:p>
        </w:tc>
        <w:tc>
          <w:tcPr>
            <w:tcW w:w="872" w:type="pct"/>
          </w:tcPr>
          <w:p w:rsidR="003D2FC2" w:rsidRPr="00B05F9C" w:rsidRDefault="003D2FC2" w:rsidP="00B9256A">
            <w:pPr>
              <w:autoSpaceDE w:val="0"/>
              <w:autoSpaceDN w:val="0"/>
              <w:adjustRightInd w:val="0"/>
              <w:jc w:val="center"/>
              <w:rPr>
                <w:szCs w:val="24"/>
              </w:rPr>
            </w:pPr>
            <w:r w:rsidRPr="00B05F9C">
              <w:rPr>
                <w:szCs w:val="24"/>
              </w:rPr>
              <w:t>37,0527</w:t>
            </w:r>
          </w:p>
        </w:tc>
        <w:tc>
          <w:tcPr>
            <w:tcW w:w="735" w:type="pct"/>
          </w:tcPr>
          <w:p w:rsidR="003D2FC2" w:rsidRPr="00B05F9C" w:rsidRDefault="003D2FC2" w:rsidP="00B9256A">
            <w:pPr>
              <w:autoSpaceDE w:val="0"/>
              <w:autoSpaceDN w:val="0"/>
              <w:adjustRightInd w:val="0"/>
              <w:jc w:val="center"/>
              <w:rPr>
                <w:szCs w:val="24"/>
              </w:rPr>
            </w:pPr>
            <w:r w:rsidRPr="00B05F9C">
              <w:rPr>
                <w:szCs w:val="24"/>
              </w:rPr>
              <w:t>9,34088</w:t>
            </w:r>
          </w:p>
        </w:tc>
        <w:tc>
          <w:tcPr>
            <w:tcW w:w="902" w:type="pct"/>
          </w:tcPr>
          <w:p w:rsidR="003D2FC2" w:rsidRPr="00B05F9C" w:rsidRDefault="003D2FC2" w:rsidP="00B9256A">
            <w:pPr>
              <w:autoSpaceDE w:val="0"/>
              <w:autoSpaceDN w:val="0"/>
              <w:adjustRightInd w:val="0"/>
              <w:jc w:val="center"/>
              <w:rPr>
                <w:szCs w:val="24"/>
              </w:rPr>
            </w:pPr>
            <w:r w:rsidRPr="00B05F9C">
              <w:rPr>
                <w:szCs w:val="24"/>
              </w:rPr>
              <w:t>3,967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du_45</w:t>
            </w:r>
          </w:p>
        </w:tc>
        <w:tc>
          <w:tcPr>
            <w:tcW w:w="872" w:type="pct"/>
          </w:tcPr>
          <w:p w:rsidR="003D2FC2" w:rsidRPr="00B05F9C" w:rsidRDefault="003D2FC2" w:rsidP="00B9256A">
            <w:pPr>
              <w:autoSpaceDE w:val="0"/>
              <w:autoSpaceDN w:val="0"/>
              <w:adjustRightInd w:val="0"/>
              <w:jc w:val="center"/>
              <w:rPr>
                <w:szCs w:val="24"/>
              </w:rPr>
            </w:pPr>
            <w:r w:rsidRPr="00B05F9C">
              <w:rPr>
                <w:szCs w:val="24"/>
              </w:rPr>
              <w:t>37,7125</w:t>
            </w:r>
          </w:p>
        </w:tc>
        <w:tc>
          <w:tcPr>
            <w:tcW w:w="735" w:type="pct"/>
          </w:tcPr>
          <w:p w:rsidR="003D2FC2" w:rsidRPr="00B05F9C" w:rsidRDefault="003D2FC2" w:rsidP="00B9256A">
            <w:pPr>
              <w:autoSpaceDE w:val="0"/>
              <w:autoSpaceDN w:val="0"/>
              <w:adjustRightInd w:val="0"/>
              <w:jc w:val="center"/>
              <w:rPr>
                <w:szCs w:val="24"/>
              </w:rPr>
            </w:pPr>
            <w:r w:rsidRPr="00B05F9C">
              <w:rPr>
                <w:szCs w:val="24"/>
              </w:rPr>
              <w:t>9,37408</w:t>
            </w:r>
          </w:p>
        </w:tc>
        <w:tc>
          <w:tcPr>
            <w:tcW w:w="902" w:type="pct"/>
          </w:tcPr>
          <w:p w:rsidR="003D2FC2" w:rsidRPr="00B05F9C" w:rsidRDefault="003D2FC2" w:rsidP="00B9256A">
            <w:pPr>
              <w:autoSpaceDE w:val="0"/>
              <w:autoSpaceDN w:val="0"/>
              <w:adjustRightInd w:val="0"/>
              <w:jc w:val="center"/>
              <w:rPr>
                <w:szCs w:val="24"/>
              </w:rPr>
            </w:pPr>
            <w:r w:rsidRPr="00B05F9C">
              <w:rPr>
                <w:szCs w:val="24"/>
              </w:rPr>
              <w:t>4,023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du_46</w:t>
            </w:r>
          </w:p>
        </w:tc>
        <w:tc>
          <w:tcPr>
            <w:tcW w:w="872" w:type="pct"/>
          </w:tcPr>
          <w:p w:rsidR="003D2FC2" w:rsidRPr="00B05F9C" w:rsidRDefault="003D2FC2" w:rsidP="00B9256A">
            <w:pPr>
              <w:autoSpaceDE w:val="0"/>
              <w:autoSpaceDN w:val="0"/>
              <w:adjustRightInd w:val="0"/>
              <w:jc w:val="center"/>
              <w:rPr>
                <w:szCs w:val="24"/>
              </w:rPr>
            </w:pPr>
            <w:r w:rsidRPr="00B05F9C">
              <w:rPr>
                <w:szCs w:val="24"/>
              </w:rPr>
              <w:t>37,4283</w:t>
            </w:r>
          </w:p>
        </w:tc>
        <w:tc>
          <w:tcPr>
            <w:tcW w:w="735" w:type="pct"/>
          </w:tcPr>
          <w:p w:rsidR="003D2FC2" w:rsidRPr="00B05F9C" w:rsidRDefault="003D2FC2" w:rsidP="00B9256A">
            <w:pPr>
              <w:autoSpaceDE w:val="0"/>
              <w:autoSpaceDN w:val="0"/>
              <w:adjustRightInd w:val="0"/>
              <w:jc w:val="center"/>
              <w:rPr>
                <w:szCs w:val="24"/>
              </w:rPr>
            </w:pPr>
            <w:r w:rsidRPr="00B05F9C">
              <w:rPr>
                <w:szCs w:val="24"/>
              </w:rPr>
              <w:t>9,37330</w:t>
            </w:r>
          </w:p>
        </w:tc>
        <w:tc>
          <w:tcPr>
            <w:tcW w:w="902" w:type="pct"/>
          </w:tcPr>
          <w:p w:rsidR="003D2FC2" w:rsidRPr="00B05F9C" w:rsidRDefault="003D2FC2" w:rsidP="00B9256A">
            <w:pPr>
              <w:autoSpaceDE w:val="0"/>
              <w:autoSpaceDN w:val="0"/>
              <w:adjustRightInd w:val="0"/>
              <w:jc w:val="center"/>
              <w:rPr>
                <w:szCs w:val="24"/>
              </w:rPr>
            </w:pPr>
            <w:r w:rsidRPr="00B05F9C">
              <w:rPr>
                <w:szCs w:val="24"/>
              </w:rPr>
              <w:t>3,993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du_47</w:t>
            </w:r>
          </w:p>
        </w:tc>
        <w:tc>
          <w:tcPr>
            <w:tcW w:w="872" w:type="pct"/>
          </w:tcPr>
          <w:p w:rsidR="003D2FC2" w:rsidRPr="00B05F9C" w:rsidRDefault="003D2FC2" w:rsidP="00B9256A">
            <w:pPr>
              <w:autoSpaceDE w:val="0"/>
              <w:autoSpaceDN w:val="0"/>
              <w:adjustRightInd w:val="0"/>
              <w:jc w:val="center"/>
              <w:rPr>
                <w:szCs w:val="24"/>
              </w:rPr>
            </w:pPr>
            <w:r w:rsidRPr="00B05F9C">
              <w:rPr>
                <w:szCs w:val="24"/>
              </w:rPr>
              <w:t>36,7072</w:t>
            </w:r>
          </w:p>
        </w:tc>
        <w:tc>
          <w:tcPr>
            <w:tcW w:w="735" w:type="pct"/>
          </w:tcPr>
          <w:p w:rsidR="003D2FC2" w:rsidRPr="00B05F9C" w:rsidRDefault="003D2FC2" w:rsidP="00B9256A">
            <w:pPr>
              <w:autoSpaceDE w:val="0"/>
              <w:autoSpaceDN w:val="0"/>
              <w:adjustRightInd w:val="0"/>
              <w:jc w:val="center"/>
              <w:rPr>
                <w:szCs w:val="24"/>
              </w:rPr>
            </w:pPr>
            <w:r w:rsidRPr="00B05F9C">
              <w:rPr>
                <w:szCs w:val="24"/>
              </w:rPr>
              <w:t>9,76347</w:t>
            </w:r>
          </w:p>
        </w:tc>
        <w:tc>
          <w:tcPr>
            <w:tcW w:w="902" w:type="pct"/>
          </w:tcPr>
          <w:p w:rsidR="003D2FC2" w:rsidRPr="00B05F9C" w:rsidRDefault="003D2FC2" w:rsidP="00B9256A">
            <w:pPr>
              <w:autoSpaceDE w:val="0"/>
              <w:autoSpaceDN w:val="0"/>
              <w:adjustRightInd w:val="0"/>
              <w:jc w:val="center"/>
              <w:rPr>
                <w:szCs w:val="24"/>
              </w:rPr>
            </w:pPr>
            <w:r w:rsidRPr="00B05F9C">
              <w:rPr>
                <w:szCs w:val="24"/>
              </w:rPr>
              <w:t>3,760</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du_48</w:t>
            </w:r>
          </w:p>
        </w:tc>
        <w:tc>
          <w:tcPr>
            <w:tcW w:w="872" w:type="pct"/>
          </w:tcPr>
          <w:p w:rsidR="003D2FC2" w:rsidRPr="00B05F9C" w:rsidRDefault="003D2FC2" w:rsidP="00B9256A">
            <w:pPr>
              <w:autoSpaceDE w:val="0"/>
              <w:autoSpaceDN w:val="0"/>
              <w:adjustRightInd w:val="0"/>
              <w:jc w:val="center"/>
              <w:rPr>
                <w:szCs w:val="24"/>
              </w:rPr>
            </w:pPr>
            <w:r w:rsidRPr="00B05F9C">
              <w:rPr>
                <w:szCs w:val="24"/>
              </w:rPr>
              <w:t>32,2756</w:t>
            </w:r>
          </w:p>
        </w:tc>
        <w:tc>
          <w:tcPr>
            <w:tcW w:w="735" w:type="pct"/>
          </w:tcPr>
          <w:p w:rsidR="003D2FC2" w:rsidRPr="00B05F9C" w:rsidRDefault="003D2FC2" w:rsidP="00B9256A">
            <w:pPr>
              <w:autoSpaceDE w:val="0"/>
              <w:autoSpaceDN w:val="0"/>
              <w:adjustRightInd w:val="0"/>
              <w:jc w:val="center"/>
              <w:rPr>
                <w:szCs w:val="24"/>
              </w:rPr>
            </w:pPr>
            <w:r w:rsidRPr="00B05F9C">
              <w:rPr>
                <w:szCs w:val="24"/>
              </w:rPr>
              <w:t>9,64232</w:t>
            </w:r>
          </w:p>
        </w:tc>
        <w:tc>
          <w:tcPr>
            <w:tcW w:w="902" w:type="pct"/>
          </w:tcPr>
          <w:p w:rsidR="003D2FC2" w:rsidRPr="00B05F9C" w:rsidRDefault="003D2FC2" w:rsidP="00B9256A">
            <w:pPr>
              <w:autoSpaceDE w:val="0"/>
              <w:autoSpaceDN w:val="0"/>
              <w:adjustRightInd w:val="0"/>
              <w:jc w:val="center"/>
              <w:rPr>
                <w:szCs w:val="24"/>
              </w:rPr>
            </w:pPr>
            <w:r w:rsidRPr="00B05F9C">
              <w:rPr>
                <w:szCs w:val="24"/>
              </w:rPr>
              <w:t>3,347</w:t>
            </w:r>
          </w:p>
        </w:tc>
        <w:tc>
          <w:tcPr>
            <w:tcW w:w="735" w:type="pct"/>
          </w:tcPr>
          <w:p w:rsidR="003D2FC2" w:rsidRPr="00B05F9C" w:rsidRDefault="003D2FC2" w:rsidP="00B9256A">
            <w:pPr>
              <w:autoSpaceDE w:val="0"/>
              <w:autoSpaceDN w:val="0"/>
              <w:adjustRightInd w:val="0"/>
              <w:jc w:val="center"/>
              <w:rPr>
                <w:szCs w:val="24"/>
              </w:rPr>
            </w:pPr>
            <w:r w:rsidRPr="00B05F9C">
              <w:rPr>
                <w:szCs w:val="24"/>
              </w:rPr>
              <w:t>0,0009</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du_49</w:t>
            </w:r>
          </w:p>
        </w:tc>
        <w:tc>
          <w:tcPr>
            <w:tcW w:w="872" w:type="pct"/>
          </w:tcPr>
          <w:p w:rsidR="003D2FC2" w:rsidRPr="00B05F9C" w:rsidRDefault="003D2FC2" w:rsidP="00B9256A">
            <w:pPr>
              <w:autoSpaceDE w:val="0"/>
              <w:autoSpaceDN w:val="0"/>
              <w:adjustRightInd w:val="0"/>
              <w:jc w:val="center"/>
              <w:rPr>
                <w:szCs w:val="24"/>
              </w:rPr>
            </w:pPr>
            <w:r w:rsidRPr="00B05F9C">
              <w:rPr>
                <w:szCs w:val="24"/>
              </w:rPr>
              <w:t>79,0930</w:t>
            </w:r>
          </w:p>
        </w:tc>
        <w:tc>
          <w:tcPr>
            <w:tcW w:w="735" w:type="pct"/>
          </w:tcPr>
          <w:p w:rsidR="003D2FC2" w:rsidRPr="00B05F9C" w:rsidRDefault="003D2FC2" w:rsidP="00B9256A">
            <w:pPr>
              <w:autoSpaceDE w:val="0"/>
              <w:autoSpaceDN w:val="0"/>
              <w:adjustRightInd w:val="0"/>
              <w:jc w:val="center"/>
              <w:rPr>
                <w:szCs w:val="24"/>
              </w:rPr>
            </w:pPr>
            <w:r w:rsidRPr="00B05F9C">
              <w:rPr>
                <w:szCs w:val="24"/>
              </w:rPr>
              <w:t>58,0782</w:t>
            </w:r>
          </w:p>
        </w:tc>
        <w:tc>
          <w:tcPr>
            <w:tcW w:w="902" w:type="pct"/>
          </w:tcPr>
          <w:p w:rsidR="003D2FC2" w:rsidRPr="00B05F9C" w:rsidRDefault="003D2FC2" w:rsidP="00B9256A">
            <w:pPr>
              <w:autoSpaceDE w:val="0"/>
              <w:autoSpaceDN w:val="0"/>
              <w:adjustRightInd w:val="0"/>
              <w:jc w:val="center"/>
              <w:rPr>
                <w:szCs w:val="24"/>
              </w:rPr>
            </w:pPr>
            <w:r w:rsidRPr="00B05F9C">
              <w:rPr>
                <w:szCs w:val="24"/>
              </w:rPr>
              <w:t>1,362</w:t>
            </w:r>
          </w:p>
        </w:tc>
        <w:tc>
          <w:tcPr>
            <w:tcW w:w="735" w:type="pct"/>
          </w:tcPr>
          <w:p w:rsidR="003D2FC2" w:rsidRPr="00B05F9C" w:rsidRDefault="003D2FC2" w:rsidP="00B9256A">
            <w:pPr>
              <w:autoSpaceDE w:val="0"/>
              <w:autoSpaceDN w:val="0"/>
              <w:adjustRightInd w:val="0"/>
              <w:jc w:val="center"/>
              <w:rPr>
                <w:szCs w:val="24"/>
              </w:rPr>
            </w:pPr>
            <w:r w:rsidRPr="00B05F9C">
              <w:rPr>
                <w:szCs w:val="24"/>
              </w:rPr>
              <w:t>0,1743</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du_50</w:t>
            </w:r>
          </w:p>
        </w:tc>
        <w:tc>
          <w:tcPr>
            <w:tcW w:w="872" w:type="pct"/>
          </w:tcPr>
          <w:p w:rsidR="003D2FC2" w:rsidRPr="00B05F9C" w:rsidRDefault="003D2FC2" w:rsidP="00B9256A">
            <w:pPr>
              <w:autoSpaceDE w:val="0"/>
              <w:autoSpaceDN w:val="0"/>
              <w:adjustRightInd w:val="0"/>
              <w:jc w:val="center"/>
              <w:rPr>
                <w:szCs w:val="24"/>
              </w:rPr>
            </w:pPr>
            <w:r w:rsidRPr="00B05F9C">
              <w:rPr>
                <w:szCs w:val="24"/>
              </w:rPr>
              <w:t>231,534</w:t>
            </w:r>
          </w:p>
        </w:tc>
        <w:tc>
          <w:tcPr>
            <w:tcW w:w="735" w:type="pct"/>
          </w:tcPr>
          <w:p w:rsidR="003D2FC2" w:rsidRPr="00B05F9C" w:rsidRDefault="003D2FC2" w:rsidP="00B9256A">
            <w:pPr>
              <w:autoSpaceDE w:val="0"/>
              <w:autoSpaceDN w:val="0"/>
              <w:adjustRightInd w:val="0"/>
              <w:jc w:val="center"/>
              <w:rPr>
                <w:szCs w:val="24"/>
              </w:rPr>
            </w:pPr>
            <w:r w:rsidRPr="00B05F9C">
              <w:rPr>
                <w:szCs w:val="24"/>
              </w:rPr>
              <w:t>12,2135</w:t>
            </w:r>
          </w:p>
        </w:tc>
        <w:tc>
          <w:tcPr>
            <w:tcW w:w="902" w:type="pct"/>
          </w:tcPr>
          <w:p w:rsidR="003D2FC2" w:rsidRPr="00B05F9C" w:rsidRDefault="003D2FC2" w:rsidP="00B9256A">
            <w:pPr>
              <w:autoSpaceDE w:val="0"/>
              <w:autoSpaceDN w:val="0"/>
              <w:adjustRightInd w:val="0"/>
              <w:jc w:val="center"/>
              <w:rPr>
                <w:szCs w:val="24"/>
              </w:rPr>
            </w:pPr>
            <w:r w:rsidRPr="00B05F9C">
              <w:rPr>
                <w:szCs w:val="24"/>
              </w:rPr>
              <w:t>18,96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du_51</w:t>
            </w:r>
          </w:p>
        </w:tc>
        <w:tc>
          <w:tcPr>
            <w:tcW w:w="872" w:type="pct"/>
          </w:tcPr>
          <w:p w:rsidR="003D2FC2" w:rsidRPr="00B05F9C" w:rsidRDefault="003D2FC2" w:rsidP="00B9256A">
            <w:pPr>
              <w:autoSpaceDE w:val="0"/>
              <w:autoSpaceDN w:val="0"/>
              <w:adjustRightInd w:val="0"/>
              <w:jc w:val="center"/>
              <w:rPr>
                <w:szCs w:val="24"/>
              </w:rPr>
            </w:pPr>
            <w:r w:rsidRPr="00B05F9C">
              <w:rPr>
                <w:szCs w:val="24"/>
              </w:rPr>
              <w:t>417,045</w:t>
            </w:r>
          </w:p>
        </w:tc>
        <w:tc>
          <w:tcPr>
            <w:tcW w:w="735" w:type="pct"/>
          </w:tcPr>
          <w:p w:rsidR="003D2FC2" w:rsidRPr="00B05F9C" w:rsidRDefault="003D2FC2" w:rsidP="00B9256A">
            <w:pPr>
              <w:autoSpaceDE w:val="0"/>
              <w:autoSpaceDN w:val="0"/>
              <w:adjustRightInd w:val="0"/>
              <w:jc w:val="center"/>
              <w:rPr>
                <w:szCs w:val="24"/>
              </w:rPr>
            </w:pPr>
            <w:r w:rsidRPr="00B05F9C">
              <w:rPr>
                <w:szCs w:val="24"/>
              </w:rPr>
              <w:t>225,958</w:t>
            </w:r>
          </w:p>
        </w:tc>
        <w:tc>
          <w:tcPr>
            <w:tcW w:w="902" w:type="pct"/>
          </w:tcPr>
          <w:p w:rsidR="003D2FC2" w:rsidRPr="00B05F9C" w:rsidRDefault="003D2FC2" w:rsidP="00B9256A">
            <w:pPr>
              <w:autoSpaceDE w:val="0"/>
              <w:autoSpaceDN w:val="0"/>
              <w:adjustRightInd w:val="0"/>
              <w:jc w:val="center"/>
              <w:rPr>
                <w:szCs w:val="24"/>
              </w:rPr>
            </w:pPr>
            <w:r w:rsidRPr="00B05F9C">
              <w:rPr>
                <w:szCs w:val="24"/>
              </w:rPr>
              <w:t>1,846</w:t>
            </w:r>
          </w:p>
        </w:tc>
        <w:tc>
          <w:tcPr>
            <w:tcW w:w="735" w:type="pct"/>
          </w:tcPr>
          <w:p w:rsidR="003D2FC2" w:rsidRPr="00B05F9C" w:rsidRDefault="003D2FC2" w:rsidP="00B9256A">
            <w:pPr>
              <w:autoSpaceDE w:val="0"/>
              <w:autoSpaceDN w:val="0"/>
              <w:adjustRightInd w:val="0"/>
              <w:jc w:val="center"/>
              <w:rPr>
                <w:szCs w:val="24"/>
              </w:rPr>
            </w:pPr>
            <w:r w:rsidRPr="00B05F9C">
              <w:rPr>
                <w:szCs w:val="24"/>
              </w:rPr>
              <w:t>0,0659</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du_52</w:t>
            </w:r>
          </w:p>
        </w:tc>
        <w:tc>
          <w:tcPr>
            <w:tcW w:w="872" w:type="pct"/>
          </w:tcPr>
          <w:p w:rsidR="003D2FC2" w:rsidRPr="00B05F9C" w:rsidRDefault="003D2FC2" w:rsidP="00B9256A">
            <w:pPr>
              <w:autoSpaceDE w:val="0"/>
              <w:autoSpaceDN w:val="0"/>
              <w:adjustRightInd w:val="0"/>
              <w:jc w:val="center"/>
              <w:rPr>
                <w:szCs w:val="24"/>
              </w:rPr>
            </w:pPr>
            <w:r w:rsidRPr="00B05F9C">
              <w:rPr>
                <w:szCs w:val="24"/>
              </w:rPr>
              <w:t>−99,1053</w:t>
            </w:r>
          </w:p>
        </w:tc>
        <w:tc>
          <w:tcPr>
            <w:tcW w:w="735" w:type="pct"/>
          </w:tcPr>
          <w:p w:rsidR="003D2FC2" w:rsidRPr="00B05F9C" w:rsidRDefault="003D2FC2" w:rsidP="00B9256A">
            <w:pPr>
              <w:autoSpaceDE w:val="0"/>
              <w:autoSpaceDN w:val="0"/>
              <w:adjustRightInd w:val="0"/>
              <w:jc w:val="center"/>
              <w:rPr>
                <w:szCs w:val="24"/>
              </w:rPr>
            </w:pPr>
            <w:r w:rsidRPr="00B05F9C">
              <w:rPr>
                <w:szCs w:val="24"/>
              </w:rPr>
              <w:t>30,0998</w:t>
            </w:r>
          </w:p>
        </w:tc>
        <w:tc>
          <w:tcPr>
            <w:tcW w:w="902" w:type="pct"/>
          </w:tcPr>
          <w:p w:rsidR="003D2FC2" w:rsidRPr="00B05F9C" w:rsidRDefault="003D2FC2" w:rsidP="00B9256A">
            <w:pPr>
              <w:autoSpaceDE w:val="0"/>
              <w:autoSpaceDN w:val="0"/>
              <w:adjustRightInd w:val="0"/>
              <w:jc w:val="center"/>
              <w:rPr>
                <w:szCs w:val="24"/>
              </w:rPr>
            </w:pPr>
            <w:r w:rsidRPr="00B05F9C">
              <w:rPr>
                <w:szCs w:val="24"/>
              </w:rPr>
              <w:t>−3,293</w:t>
            </w:r>
          </w:p>
        </w:tc>
        <w:tc>
          <w:tcPr>
            <w:tcW w:w="735" w:type="pct"/>
          </w:tcPr>
          <w:p w:rsidR="003D2FC2" w:rsidRPr="00B05F9C" w:rsidRDefault="003D2FC2" w:rsidP="00B9256A">
            <w:pPr>
              <w:autoSpaceDE w:val="0"/>
              <w:autoSpaceDN w:val="0"/>
              <w:adjustRightInd w:val="0"/>
              <w:jc w:val="center"/>
              <w:rPr>
                <w:szCs w:val="24"/>
              </w:rPr>
            </w:pPr>
            <w:r w:rsidRPr="00B05F9C">
              <w:rPr>
                <w:szCs w:val="24"/>
              </w:rPr>
              <w:t>0,0011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du_53</w:t>
            </w:r>
          </w:p>
        </w:tc>
        <w:tc>
          <w:tcPr>
            <w:tcW w:w="872" w:type="pct"/>
          </w:tcPr>
          <w:p w:rsidR="003D2FC2" w:rsidRPr="00B05F9C" w:rsidRDefault="003D2FC2" w:rsidP="00B9256A">
            <w:pPr>
              <w:autoSpaceDE w:val="0"/>
              <w:autoSpaceDN w:val="0"/>
              <w:adjustRightInd w:val="0"/>
              <w:jc w:val="center"/>
              <w:rPr>
                <w:szCs w:val="24"/>
              </w:rPr>
            </w:pPr>
            <w:r w:rsidRPr="00B05F9C">
              <w:rPr>
                <w:szCs w:val="24"/>
              </w:rPr>
              <w:t>34,8936</w:t>
            </w:r>
          </w:p>
        </w:tc>
        <w:tc>
          <w:tcPr>
            <w:tcW w:w="735" w:type="pct"/>
          </w:tcPr>
          <w:p w:rsidR="003D2FC2" w:rsidRPr="00B05F9C" w:rsidRDefault="003D2FC2" w:rsidP="00B9256A">
            <w:pPr>
              <w:autoSpaceDE w:val="0"/>
              <w:autoSpaceDN w:val="0"/>
              <w:adjustRightInd w:val="0"/>
              <w:jc w:val="center"/>
              <w:rPr>
                <w:szCs w:val="24"/>
              </w:rPr>
            </w:pPr>
            <w:r w:rsidRPr="00B05F9C">
              <w:rPr>
                <w:szCs w:val="24"/>
              </w:rPr>
              <w:t>9,65185</w:t>
            </w:r>
          </w:p>
        </w:tc>
        <w:tc>
          <w:tcPr>
            <w:tcW w:w="902" w:type="pct"/>
          </w:tcPr>
          <w:p w:rsidR="003D2FC2" w:rsidRPr="00B05F9C" w:rsidRDefault="003D2FC2" w:rsidP="00B9256A">
            <w:pPr>
              <w:autoSpaceDE w:val="0"/>
              <w:autoSpaceDN w:val="0"/>
              <w:adjustRightInd w:val="0"/>
              <w:jc w:val="center"/>
              <w:rPr>
                <w:szCs w:val="24"/>
              </w:rPr>
            </w:pPr>
            <w:r w:rsidRPr="00B05F9C">
              <w:rPr>
                <w:szCs w:val="24"/>
              </w:rPr>
              <w:t>3,615</w:t>
            </w:r>
          </w:p>
        </w:tc>
        <w:tc>
          <w:tcPr>
            <w:tcW w:w="735" w:type="pct"/>
          </w:tcPr>
          <w:p w:rsidR="003D2FC2" w:rsidRPr="00B05F9C" w:rsidRDefault="003D2FC2" w:rsidP="00B9256A">
            <w:pPr>
              <w:autoSpaceDE w:val="0"/>
              <w:autoSpaceDN w:val="0"/>
              <w:adjustRightInd w:val="0"/>
              <w:jc w:val="center"/>
              <w:rPr>
                <w:szCs w:val="24"/>
              </w:rPr>
            </w:pPr>
            <w:r w:rsidRPr="00B05F9C">
              <w:rPr>
                <w:szCs w:val="24"/>
              </w:rPr>
              <w:t>0,0004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du_54</w:t>
            </w:r>
          </w:p>
        </w:tc>
        <w:tc>
          <w:tcPr>
            <w:tcW w:w="872" w:type="pct"/>
          </w:tcPr>
          <w:p w:rsidR="003D2FC2" w:rsidRPr="00B05F9C" w:rsidRDefault="003D2FC2" w:rsidP="00B9256A">
            <w:pPr>
              <w:autoSpaceDE w:val="0"/>
              <w:autoSpaceDN w:val="0"/>
              <w:adjustRightInd w:val="0"/>
              <w:jc w:val="center"/>
              <w:rPr>
                <w:szCs w:val="24"/>
              </w:rPr>
            </w:pPr>
            <w:r w:rsidRPr="00B05F9C">
              <w:rPr>
                <w:szCs w:val="24"/>
              </w:rPr>
              <w:t>32,4098</w:t>
            </w:r>
          </w:p>
        </w:tc>
        <w:tc>
          <w:tcPr>
            <w:tcW w:w="735" w:type="pct"/>
          </w:tcPr>
          <w:p w:rsidR="003D2FC2" w:rsidRPr="00B05F9C" w:rsidRDefault="003D2FC2" w:rsidP="00B9256A">
            <w:pPr>
              <w:autoSpaceDE w:val="0"/>
              <w:autoSpaceDN w:val="0"/>
              <w:adjustRightInd w:val="0"/>
              <w:jc w:val="center"/>
              <w:rPr>
                <w:szCs w:val="24"/>
              </w:rPr>
            </w:pPr>
            <w:r w:rsidRPr="00B05F9C">
              <w:rPr>
                <w:szCs w:val="24"/>
              </w:rPr>
              <w:t>9,95464</w:t>
            </w:r>
          </w:p>
        </w:tc>
        <w:tc>
          <w:tcPr>
            <w:tcW w:w="902" w:type="pct"/>
          </w:tcPr>
          <w:p w:rsidR="003D2FC2" w:rsidRPr="00B05F9C" w:rsidRDefault="003D2FC2" w:rsidP="00B9256A">
            <w:pPr>
              <w:autoSpaceDE w:val="0"/>
              <w:autoSpaceDN w:val="0"/>
              <w:adjustRightInd w:val="0"/>
              <w:jc w:val="center"/>
              <w:rPr>
                <w:szCs w:val="24"/>
              </w:rPr>
            </w:pPr>
            <w:r w:rsidRPr="00B05F9C">
              <w:rPr>
                <w:szCs w:val="24"/>
              </w:rPr>
              <w:t>3,256</w:t>
            </w:r>
          </w:p>
        </w:tc>
        <w:tc>
          <w:tcPr>
            <w:tcW w:w="735" w:type="pct"/>
          </w:tcPr>
          <w:p w:rsidR="003D2FC2" w:rsidRPr="00B05F9C" w:rsidRDefault="003D2FC2" w:rsidP="00B9256A">
            <w:pPr>
              <w:autoSpaceDE w:val="0"/>
              <w:autoSpaceDN w:val="0"/>
              <w:adjustRightInd w:val="0"/>
              <w:jc w:val="center"/>
              <w:rPr>
                <w:szCs w:val="24"/>
              </w:rPr>
            </w:pPr>
            <w:r w:rsidRPr="00B05F9C">
              <w:rPr>
                <w:szCs w:val="24"/>
              </w:rPr>
              <w:t>0,0013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du_55</w:t>
            </w:r>
          </w:p>
        </w:tc>
        <w:tc>
          <w:tcPr>
            <w:tcW w:w="872" w:type="pct"/>
          </w:tcPr>
          <w:p w:rsidR="003D2FC2" w:rsidRPr="00B05F9C" w:rsidRDefault="003D2FC2" w:rsidP="00B9256A">
            <w:pPr>
              <w:autoSpaceDE w:val="0"/>
              <w:autoSpaceDN w:val="0"/>
              <w:adjustRightInd w:val="0"/>
              <w:jc w:val="center"/>
              <w:rPr>
                <w:szCs w:val="24"/>
              </w:rPr>
            </w:pPr>
            <w:r w:rsidRPr="00B05F9C">
              <w:rPr>
                <w:szCs w:val="24"/>
              </w:rPr>
              <w:t>360,143</w:t>
            </w:r>
          </w:p>
        </w:tc>
        <w:tc>
          <w:tcPr>
            <w:tcW w:w="735" w:type="pct"/>
          </w:tcPr>
          <w:p w:rsidR="003D2FC2" w:rsidRPr="00B05F9C" w:rsidRDefault="003D2FC2" w:rsidP="00B9256A">
            <w:pPr>
              <w:autoSpaceDE w:val="0"/>
              <w:autoSpaceDN w:val="0"/>
              <w:adjustRightInd w:val="0"/>
              <w:jc w:val="center"/>
              <w:rPr>
                <w:szCs w:val="24"/>
              </w:rPr>
            </w:pPr>
            <w:r w:rsidRPr="00B05F9C">
              <w:rPr>
                <w:szCs w:val="24"/>
              </w:rPr>
              <w:t>445,108</w:t>
            </w:r>
          </w:p>
        </w:tc>
        <w:tc>
          <w:tcPr>
            <w:tcW w:w="902" w:type="pct"/>
          </w:tcPr>
          <w:p w:rsidR="003D2FC2" w:rsidRPr="00B05F9C" w:rsidRDefault="003D2FC2" w:rsidP="00B9256A">
            <w:pPr>
              <w:autoSpaceDE w:val="0"/>
              <w:autoSpaceDN w:val="0"/>
              <w:adjustRightInd w:val="0"/>
              <w:jc w:val="center"/>
              <w:rPr>
                <w:szCs w:val="24"/>
              </w:rPr>
            </w:pPr>
            <w:r w:rsidRPr="00B05F9C">
              <w:rPr>
                <w:szCs w:val="24"/>
              </w:rPr>
              <w:t>0,8091</w:t>
            </w:r>
          </w:p>
        </w:tc>
        <w:tc>
          <w:tcPr>
            <w:tcW w:w="735" w:type="pct"/>
          </w:tcPr>
          <w:p w:rsidR="003D2FC2" w:rsidRPr="00B05F9C" w:rsidRDefault="003D2FC2" w:rsidP="00B9256A">
            <w:pPr>
              <w:autoSpaceDE w:val="0"/>
              <w:autoSpaceDN w:val="0"/>
              <w:adjustRightInd w:val="0"/>
              <w:jc w:val="center"/>
              <w:rPr>
                <w:szCs w:val="24"/>
              </w:rPr>
            </w:pPr>
            <w:r w:rsidRPr="00B05F9C">
              <w:rPr>
                <w:szCs w:val="24"/>
              </w:rPr>
              <w:t>0,4191</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du_56</w:t>
            </w:r>
          </w:p>
        </w:tc>
        <w:tc>
          <w:tcPr>
            <w:tcW w:w="872" w:type="pct"/>
          </w:tcPr>
          <w:p w:rsidR="003D2FC2" w:rsidRPr="00B05F9C" w:rsidRDefault="003D2FC2" w:rsidP="00B9256A">
            <w:pPr>
              <w:autoSpaceDE w:val="0"/>
              <w:autoSpaceDN w:val="0"/>
              <w:adjustRightInd w:val="0"/>
              <w:jc w:val="center"/>
              <w:rPr>
                <w:szCs w:val="24"/>
              </w:rPr>
            </w:pPr>
            <w:r w:rsidRPr="00B05F9C">
              <w:rPr>
                <w:szCs w:val="24"/>
              </w:rPr>
              <w:t>159,500</w:t>
            </w:r>
          </w:p>
        </w:tc>
        <w:tc>
          <w:tcPr>
            <w:tcW w:w="735" w:type="pct"/>
          </w:tcPr>
          <w:p w:rsidR="003D2FC2" w:rsidRPr="00B05F9C" w:rsidRDefault="003D2FC2" w:rsidP="00B9256A">
            <w:pPr>
              <w:autoSpaceDE w:val="0"/>
              <w:autoSpaceDN w:val="0"/>
              <w:adjustRightInd w:val="0"/>
              <w:jc w:val="center"/>
              <w:rPr>
                <w:szCs w:val="24"/>
              </w:rPr>
            </w:pPr>
            <w:r w:rsidRPr="00B05F9C">
              <w:rPr>
                <w:szCs w:val="24"/>
              </w:rPr>
              <w:t>11,1630</w:t>
            </w:r>
          </w:p>
        </w:tc>
        <w:tc>
          <w:tcPr>
            <w:tcW w:w="902" w:type="pct"/>
          </w:tcPr>
          <w:p w:rsidR="003D2FC2" w:rsidRPr="00B05F9C" w:rsidRDefault="003D2FC2" w:rsidP="00B9256A">
            <w:pPr>
              <w:autoSpaceDE w:val="0"/>
              <w:autoSpaceDN w:val="0"/>
              <w:adjustRightInd w:val="0"/>
              <w:jc w:val="center"/>
              <w:rPr>
                <w:szCs w:val="24"/>
              </w:rPr>
            </w:pPr>
            <w:r w:rsidRPr="00B05F9C">
              <w:rPr>
                <w:szCs w:val="24"/>
              </w:rPr>
              <w:t>14,29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du_57</w:t>
            </w:r>
          </w:p>
        </w:tc>
        <w:tc>
          <w:tcPr>
            <w:tcW w:w="872" w:type="pct"/>
          </w:tcPr>
          <w:p w:rsidR="003D2FC2" w:rsidRPr="00B05F9C" w:rsidRDefault="003D2FC2" w:rsidP="00B9256A">
            <w:pPr>
              <w:autoSpaceDE w:val="0"/>
              <w:autoSpaceDN w:val="0"/>
              <w:adjustRightInd w:val="0"/>
              <w:jc w:val="center"/>
              <w:rPr>
                <w:szCs w:val="24"/>
              </w:rPr>
            </w:pPr>
            <w:r w:rsidRPr="00B05F9C">
              <w:rPr>
                <w:szCs w:val="24"/>
              </w:rPr>
              <w:t>812,751</w:t>
            </w:r>
          </w:p>
        </w:tc>
        <w:tc>
          <w:tcPr>
            <w:tcW w:w="735" w:type="pct"/>
          </w:tcPr>
          <w:p w:rsidR="003D2FC2" w:rsidRPr="00B05F9C" w:rsidRDefault="003D2FC2" w:rsidP="00B9256A">
            <w:pPr>
              <w:autoSpaceDE w:val="0"/>
              <w:autoSpaceDN w:val="0"/>
              <w:adjustRightInd w:val="0"/>
              <w:jc w:val="center"/>
              <w:rPr>
                <w:szCs w:val="24"/>
              </w:rPr>
            </w:pPr>
            <w:r w:rsidRPr="00B05F9C">
              <w:rPr>
                <w:szCs w:val="24"/>
              </w:rPr>
              <w:t>762,751</w:t>
            </w:r>
          </w:p>
        </w:tc>
        <w:tc>
          <w:tcPr>
            <w:tcW w:w="902" w:type="pct"/>
          </w:tcPr>
          <w:p w:rsidR="003D2FC2" w:rsidRPr="00B05F9C" w:rsidRDefault="003D2FC2" w:rsidP="00B9256A">
            <w:pPr>
              <w:autoSpaceDE w:val="0"/>
              <w:autoSpaceDN w:val="0"/>
              <w:adjustRightInd w:val="0"/>
              <w:jc w:val="center"/>
              <w:rPr>
                <w:szCs w:val="24"/>
              </w:rPr>
            </w:pPr>
            <w:r w:rsidRPr="00B05F9C">
              <w:rPr>
                <w:szCs w:val="24"/>
              </w:rPr>
              <w:t>1,066</w:t>
            </w:r>
          </w:p>
        </w:tc>
        <w:tc>
          <w:tcPr>
            <w:tcW w:w="735" w:type="pct"/>
          </w:tcPr>
          <w:p w:rsidR="003D2FC2" w:rsidRPr="00B05F9C" w:rsidRDefault="003D2FC2" w:rsidP="00B9256A">
            <w:pPr>
              <w:autoSpaceDE w:val="0"/>
              <w:autoSpaceDN w:val="0"/>
              <w:adjustRightInd w:val="0"/>
              <w:jc w:val="center"/>
              <w:rPr>
                <w:szCs w:val="24"/>
              </w:rPr>
            </w:pPr>
            <w:r w:rsidRPr="00B05F9C">
              <w:rPr>
                <w:szCs w:val="24"/>
              </w:rPr>
              <w:t>0,2875</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du_58</w:t>
            </w:r>
          </w:p>
        </w:tc>
        <w:tc>
          <w:tcPr>
            <w:tcW w:w="872" w:type="pct"/>
          </w:tcPr>
          <w:p w:rsidR="003D2FC2" w:rsidRPr="00B05F9C" w:rsidRDefault="003D2FC2" w:rsidP="00B9256A">
            <w:pPr>
              <w:autoSpaceDE w:val="0"/>
              <w:autoSpaceDN w:val="0"/>
              <w:adjustRightInd w:val="0"/>
              <w:jc w:val="center"/>
              <w:rPr>
                <w:szCs w:val="24"/>
              </w:rPr>
            </w:pPr>
            <w:r w:rsidRPr="00B05F9C">
              <w:rPr>
                <w:szCs w:val="24"/>
              </w:rPr>
              <w:t>41,4141</w:t>
            </w:r>
          </w:p>
        </w:tc>
        <w:tc>
          <w:tcPr>
            <w:tcW w:w="735" w:type="pct"/>
          </w:tcPr>
          <w:p w:rsidR="003D2FC2" w:rsidRPr="00B05F9C" w:rsidRDefault="003D2FC2" w:rsidP="00B9256A">
            <w:pPr>
              <w:autoSpaceDE w:val="0"/>
              <w:autoSpaceDN w:val="0"/>
              <w:adjustRightInd w:val="0"/>
              <w:jc w:val="center"/>
              <w:rPr>
                <w:szCs w:val="24"/>
              </w:rPr>
            </w:pPr>
            <w:r w:rsidRPr="00B05F9C">
              <w:rPr>
                <w:szCs w:val="24"/>
              </w:rPr>
              <w:t>19,4145</w:t>
            </w:r>
          </w:p>
        </w:tc>
        <w:tc>
          <w:tcPr>
            <w:tcW w:w="902" w:type="pct"/>
          </w:tcPr>
          <w:p w:rsidR="003D2FC2" w:rsidRPr="00B05F9C" w:rsidRDefault="003D2FC2" w:rsidP="00B9256A">
            <w:pPr>
              <w:autoSpaceDE w:val="0"/>
              <w:autoSpaceDN w:val="0"/>
              <w:adjustRightInd w:val="0"/>
              <w:jc w:val="center"/>
              <w:rPr>
                <w:szCs w:val="24"/>
              </w:rPr>
            </w:pPr>
            <w:r w:rsidRPr="00B05F9C">
              <w:rPr>
                <w:szCs w:val="24"/>
              </w:rPr>
              <w:t>2,133</w:t>
            </w:r>
          </w:p>
        </w:tc>
        <w:tc>
          <w:tcPr>
            <w:tcW w:w="735" w:type="pct"/>
          </w:tcPr>
          <w:p w:rsidR="003D2FC2" w:rsidRPr="00B05F9C" w:rsidRDefault="003D2FC2" w:rsidP="00B9256A">
            <w:pPr>
              <w:autoSpaceDE w:val="0"/>
              <w:autoSpaceDN w:val="0"/>
              <w:adjustRightInd w:val="0"/>
              <w:jc w:val="center"/>
              <w:rPr>
                <w:szCs w:val="24"/>
              </w:rPr>
            </w:pPr>
            <w:r w:rsidRPr="00B05F9C">
              <w:rPr>
                <w:szCs w:val="24"/>
              </w:rPr>
              <w:t>0,0337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du_59</w:t>
            </w:r>
          </w:p>
        </w:tc>
        <w:tc>
          <w:tcPr>
            <w:tcW w:w="872" w:type="pct"/>
          </w:tcPr>
          <w:p w:rsidR="003D2FC2" w:rsidRPr="00B05F9C" w:rsidRDefault="003D2FC2" w:rsidP="00B9256A">
            <w:pPr>
              <w:autoSpaceDE w:val="0"/>
              <w:autoSpaceDN w:val="0"/>
              <w:adjustRightInd w:val="0"/>
              <w:jc w:val="center"/>
              <w:rPr>
                <w:szCs w:val="24"/>
              </w:rPr>
            </w:pPr>
            <w:r w:rsidRPr="00B05F9C">
              <w:rPr>
                <w:szCs w:val="24"/>
              </w:rPr>
              <w:t>183,018</w:t>
            </w:r>
          </w:p>
        </w:tc>
        <w:tc>
          <w:tcPr>
            <w:tcW w:w="735" w:type="pct"/>
          </w:tcPr>
          <w:p w:rsidR="003D2FC2" w:rsidRPr="00B05F9C" w:rsidRDefault="003D2FC2" w:rsidP="00B9256A">
            <w:pPr>
              <w:autoSpaceDE w:val="0"/>
              <w:autoSpaceDN w:val="0"/>
              <w:adjustRightInd w:val="0"/>
              <w:jc w:val="center"/>
              <w:rPr>
                <w:szCs w:val="24"/>
              </w:rPr>
            </w:pPr>
            <w:r w:rsidRPr="00B05F9C">
              <w:rPr>
                <w:szCs w:val="24"/>
              </w:rPr>
              <w:t>61,5712</w:t>
            </w:r>
          </w:p>
        </w:tc>
        <w:tc>
          <w:tcPr>
            <w:tcW w:w="902" w:type="pct"/>
          </w:tcPr>
          <w:p w:rsidR="003D2FC2" w:rsidRPr="00B05F9C" w:rsidRDefault="003D2FC2" w:rsidP="00B9256A">
            <w:pPr>
              <w:autoSpaceDE w:val="0"/>
              <w:autoSpaceDN w:val="0"/>
              <w:adjustRightInd w:val="0"/>
              <w:jc w:val="center"/>
              <w:rPr>
                <w:szCs w:val="24"/>
              </w:rPr>
            </w:pPr>
            <w:r w:rsidRPr="00B05F9C">
              <w:rPr>
                <w:szCs w:val="24"/>
              </w:rPr>
              <w:t>2,972</w:t>
            </w:r>
          </w:p>
        </w:tc>
        <w:tc>
          <w:tcPr>
            <w:tcW w:w="735" w:type="pct"/>
          </w:tcPr>
          <w:p w:rsidR="003D2FC2" w:rsidRPr="00B05F9C" w:rsidRDefault="003D2FC2" w:rsidP="00B9256A">
            <w:pPr>
              <w:autoSpaceDE w:val="0"/>
              <w:autoSpaceDN w:val="0"/>
              <w:adjustRightInd w:val="0"/>
              <w:jc w:val="center"/>
              <w:rPr>
                <w:szCs w:val="24"/>
              </w:rPr>
            </w:pPr>
            <w:r w:rsidRPr="00B05F9C">
              <w:rPr>
                <w:szCs w:val="24"/>
              </w:rPr>
              <w:t>0,0032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du_60</w:t>
            </w:r>
          </w:p>
        </w:tc>
        <w:tc>
          <w:tcPr>
            <w:tcW w:w="872" w:type="pct"/>
          </w:tcPr>
          <w:p w:rsidR="003D2FC2" w:rsidRPr="00B05F9C" w:rsidRDefault="003D2FC2" w:rsidP="00B9256A">
            <w:pPr>
              <w:autoSpaceDE w:val="0"/>
              <w:autoSpaceDN w:val="0"/>
              <w:adjustRightInd w:val="0"/>
              <w:jc w:val="center"/>
              <w:rPr>
                <w:szCs w:val="24"/>
              </w:rPr>
            </w:pPr>
            <w:r w:rsidRPr="00B05F9C">
              <w:rPr>
                <w:szCs w:val="24"/>
              </w:rPr>
              <w:t>38,1744</w:t>
            </w:r>
          </w:p>
        </w:tc>
        <w:tc>
          <w:tcPr>
            <w:tcW w:w="735" w:type="pct"/>
          </w:tcPr>
          <w:p w:rsidR="003D2FC2" w:rsidRPr="00B05F9C" w:rsidRDefault="003D2FC2" w:rsidP="00B9256A">
            <w:pPr>
              <w:autoSpaceDE w:val="0"/>
              <w:autoSpaceDN w:val="0"/>
              <w:adjustRightInd w:val="0"/>
              <w:jc w:val="center"/>
              <w:rPr>
                <w:szCs w:val="24"/>
              </w:rPr>
            </w:pPr>
            <w:r w:rsidRPr="00B05F9C">
              <w:rPr>
                <w:szCs w:val="24"/>
              </w:rPr>
              <w:t>9,39687</w:t>
            </w:r>
          </w:p>
        </w:tc>
        <w:tc>
          <w:tcPr>
            <w:tcW w:w="902" w:type="pct"/>
          </w:tcPr>
          <w:p w:rsidR="003D2FC2" w:rsidRPr="00B05F9C" w:rsidRDefault="003D2FC2" w:rsidP="00B9256A">
            <w:pPr>
              <w:autoSpaceDE w:val="0"/>
              <w:autoSpaceDN w:val="0"/>
              <w:adjustRightInd w:val="0"/>
              <w:jc w:val="center"/>
              <w:rPr>
                <w:szCs w:val="24"/>
              </w:rPr>
            </w:pPr>
            <w:r w:rsidRPr="00B05F9C">
              <w:rPr>
                <w:szCs w:val="24"/>
              </w:rPr>
              <w:t>4,062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du_61</w:t>
            </w:r>
          </w:p>
        </w:tc>
        <w:tc>
          <w:tcPr>
            <w:tcW w:w="872" w:type="pct"/>
          </w:tcPr>
          <w:p w:rsidR="003D2FC2" w:rsidRPr="00B05F9C" w:rsidRDefault="003D2FC2" w:rsidP="00B9256A">
            <w:pPr>
              <w:autoSpaceDE w:val="0"/>
              <w:autoSpaceDN w:val="0"/>
              <w:adjustRightInd w:val="0"/>
              <w:jc w:val="center"/>
              <w:rPr>
                <w:szCs w:val="24"/>
              </w:rPr>
            </w:pPr>
            <w:r w:rsidRPr="00B05F9C">
              <w:rPr>
                <w:szCs w:val="24"/>
              </w:rPr>
              <w:t>799,157</w:t>
            </w:r>
          </w:p>
        </w:tc>
        <w:tc>
          <w:tcPr>
            <w:tcW w:w="735" w:type="pct"/>
          </w:tcPr>
          <w:p w:rsidR="003D2FC2" w:rsidRPr="00B05F9C" w:rsidRDefault="003D2FC2" w:rsidP="00B9256A">
            <w:pPr>
              <w:autoSpaceDE w:val="0"/>
              <w:autoSpaceDN w:val="0"/>
              <w:adjustRightInd w:val="0"/>
              <w:jc w:val="center"/>
              <w:rPr>
                <w:szCs w:val="24"/>
              </w:rPr>
            </w:pPr>
            <w:r w:rsidRPr="00B05F9C">
              <w:rPr>
                <w:szCs w:val="24"/>
              </w:rPr>
              <w:t>21,0064</w:t>
            </w:r>
          </w:p>
        </w:tc>
        <w:tc>
          <w:tcPr>
            <w:tcW w:w="902" w:type="pct"/>
          </w:tcPr>
          <w:p w:rsidR="003D2FC2" w:rsidRPr="00B05F9C" w:rsidRDefault="003D2FC2" w:rsidP="00B9256A">
            <w:pPr>
              <w:autoSpaceDE w:val="0"/>
              <w:autoSpaceDN w:val="0"/>
              <w:adjustRightInd w:val="0"/>
              <w:jc w:val="center"/>
              <w:rPr>
                <w:szCs w:val="24"/>
              </w:rPr>
            </w:pPr>
            <w:r w:rsidRPr="00B05F9C">
              <w:rPr>
                <w:szCs w:val="24"/>
              </w:rPr>
              <w:t>38,04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du_62</w:t>
            </w:r>
          </w:p>
        </w:tc>
        <w:tc>
          <w:tcPr>
            <w:tcW w:w="872" w:type="pct"/>
          </w:tcPr>
          <w:p w:rsidR="003D2FC2" w:rsidRPr="00B05F9C" w:rsidRDefault="003D2FC2" w:rsidP="00B9256A">
            <w:pPr>
              <w:autoSpaceDE w:val="0"/>
              <w:autoSpaceDN w:val="0"/>
              <w:adjustRightInd w:val="0"/>
              <w:jc w:val="center"/>
              <w:rPr>
                <w:szCs w:val="24"/>
              </w:rPr>
            </w:pPr>
            <w:r w:rsidRPr="00B05F9C">
              <w:rPr>
                <w:szCs w:val="24"/>
              </w:rPr>
              <w:t>238,408</w:t>
            </w:r>
          </w:p>
        </w:tc>
        <w:tc>
          <w:tcPr>
            <w:tcW w:w="735" w:type="pct"/>
          </w:tcPr>
          <w:p w:rsidR="003D2FC2" w:rsidRPr="00B05F9C" w:rsidRDefault="003D2FC2" w:rsidP="00B9256A">
            <w:pPr>
              <w:autoSpaceDE w:val="0"/>
              <w:autoSpaceDN w:val="0"/>
              <w:adjustRightInd w:val="0"/>
              <w:jc w:val="center"/>
              <w:rPr>
                <w:szCs w:val="24"/>
              </w:rPr>
            </w:pPr>
            <w:r w:rsidRPr="00B05F9C">
              <w:rPr>
                <w:szCs w:val="24"/>
              </w:rPr>
              <w:t>109,861</w:t>
            </w:r>
          </w:p>
        </w:tc>
        <w:tc>
          <w:tcPr>
            <w:tcW w:w="902" w:type="pct"/>
          </w:tcPr>
          <w:p w:rsidR="003D2FC2" w:rsidRPr="00B05F9C" w:rsidRDefault="003D2FC2" w:rsidP="00B9256A">
            <w:pPr>
              <w:autoSpaceDE w:val="0"/>
              <w:autoSpaceDN w:val="0"/>
              <w:adjustRightInd w:val="0"/>
              <w:jc w:val="center"/>
              <w:rPr>
                <w:szCs w:val="24"/>
              </w:rPr>
            </w:pPr>
            <w:r w:rsidRPr="00B05F9C">
              <w:rPr>
                <w:szCs w:val="24"/>
              </w:rPr>
              <w:t>2,170</w:t>
            </w:r>
          </w:p>
        </w:tc>
        <w:tc>
          <w:tcPr>
            <w:tcW w:w="735" w:type="pct"/>
          </w:tcPr>
          <w:p w:rsidR="003D2FC2" w:rsidRPr="00B05F9C" w:rsidRDefault="003D2FC2" w:rsidP="00B9256A">
            <w:pPr>
              <w:autoSpaceDE w:val="0"/>
              <w:autoSpaceDN w:val="0"/>
              <w:adjustRightInd w:val="0"/>
              <w:jc w:val="center"/>
              <w:rPr>
                <w:szCs w:val="24"/>
              </w:rPr>
            </w:pPr>
            <w:r w:rsidRPr="00B05F9C">
              <w:rPr>
                <w:szCs w:val="24"/>
              </w:rPr>
              <w:t>0,0308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du_63</w:t>
            </w:r>
          </w:p>
        </w:tc>
        <w:tc>
          <w:tcPr>
            <w:tcW w:w="872" w:type="pct"/>
          </w:tcPr>
          <w:p w:rsidR="003D2FC2" w:rsidRPr="00B05F9C" w:rsidRDefault="003D2FC2" w:rsidP="00B9256A">
            <w:pPr>
              <w:autoSpaceDE w:val="0"/>
              <w:autoSpaceDN w:val="0"/>
              <w:adjustRightInd w:val="0"/>
              <w:jc w:val="center"/>
              <w:rPr>
                <w:szCs w:val="24"/>
              </w:rPr>
            </w:pPr>
            <w:r w:rsidRPr="00B05F9C">
              <w:rPr>
                <w:szCs w:val="24"/>
              </w:rPr>
              <w:t>5,03510</w:t>
            </w:r>
          </w:p>
        </w:tc>
        <w:tc>
          <w:tcPr>
            <w:tcW w:w="735" w:type="pct"/>
          </w:tcPr>
          <w:p w:rsidR="003D2FC2" w:rsidRPr="00B05F9C" w:rsidRDefault="003D2FC2" w:rsidP="00B9256A">
            <w:pPr>
              <w:autoSpaceDE w:val="0"/>
              <w:autoSpaceDN w:val="0"/>
              <w:adjustRightInd w:val="0"/>
              <w:jc w:val="center"/>
              <w:rPr>
                <w:szCs w:val="24"/>
              </w:rPr>
            </w:pPr>
            <w:r w:rsidRPr="00B05F9C">
              <w:rPr>
                <w:szCs w:val="24"/>
              </w:rPr>
              <w:t>63,6894</w:t>
            </w:r>
          </w:p>
        </w:tc>
        <w:tc>
          <w:tcPr>
            <w:tcW w:w="902" w:type="pct"/>
          </w:tcPr>
          <w:p w:rsidR="003D2FC2" w:rsidRPr="00B05F9C" w:rsidRDefault="003D2FC2" w:rsidP="00B9256A">
            <w:pPr>
              <w:autoSpaceDE w:val="0"/>
              <w:autoSpaceDN w:val="0"/>
              <w:adjustRightInd w:val="0"/>
              <w:jc w:val="center"/>
              <w:rPr>
                <w:szCs w:val="24"/>
              </w:rPr>
            </w:pPr>
            <w:r w:rsidRPr="00B05F9C">
              <w:rPr>
                <w:szCs w:val="24"/>
              </w:rPr>
              <w:t>0,07906</w:t>
            </w:r>
          </w:p>
        </w:tc>
        <w:tc>
          <w:tcPr>
            <w:tcW w:w="735" w:type="pct"/>
          </w:tcPr>
          <w:p w:rsidR="003D2FC2" w:rsidRPr="00B05F9C" w:rsidRDefault="003D2FC2" w:rsidP="00B9256A">
            <w:pPr>
              <w:autoSpaceDE w:val="0"/>
              <w:autoSpaceDN w:val="0"/>
              <w:adjustRightInd w:val="0"/>
              <w:jc w:val="center"/>
              <w:rPr>
                <w:szCs w:val="24"/>
              </w:rPr>
            </w:pPr>
            <w:r w:rsidRPr="00B05F9C">
              <w:rPr>
                <w:szCs w:val="24"/>
              </w:rPr>
              <w:t>0,9370</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du_64</w:t>
            </w:r>
          </w:p>
        </w:tc>
        <w:tc>
          <w:tcPr>
            <w:tcW w:w="872" w:type="pct"/>
          </w:tcPr>
          <w:p w:rsidR="003D2FC2" w:rsidRPr="00B05F9C" w:rsidRDefault="003D2FC2" w:rsidP="00B9256A">
            <w:pPr>
              <w:autoSpaceDE w:val="0"/>
              <w:autoSpaceDN w:val="0"/>
              <w:adjustRightInd w:val="0"/>
              <w:jc w:val="center"/>
              <w:rPr>
                <w:szCs w:val="24"/>
              </w:rPr>
            </w:pPr>
            <w:r w:rsidRPr="00B05F9C">
              <w:rPr>
                <w:szCs w:val="24"/>
              </w:rPr>
              <w:t>455,210</w:t>
            </w:r>
          </w:p>
        </w:tc>
        <w:tc>
          <w:tcPr>
            <w:tcW w:w="735" w:type="pct"/>
          </w:tcPr>
          <w:p w:rsidR="003D2FC2" w:rsidRPr="00B05F9C" w:rsidRDefault="003D2FC2" w:rsidP="00B9256A">
            <w:pPr>
              <w:autoSpaceDE w:val="0"/>
              <w:autoSpaceDN w:val="0"/>
              <w:adjustRightInd w:val="0"/>
              <w:jc w:val="center"/>
              <w:rPr>
                <w:szCs w:val="24"/>
              </w:rPr>
            </w:pPr>
            <w:r w:rsidRPr="00B05F9C">
              <w:rPr>
                <w:szCs w:val="24"/>
              </w:rPr>
              <w:t>17,8618</w:t>
            </w:r>
          </w:p>
        </w:tc>
        <w:tc>
          <w:tcPr>
            <w:tcW w:w="902" w:type="pct"/>
          </w:tcPr>
          <w:p w:rsidR="003D2FC2" w:rsidRPr="00B05F9C" w:rsidRDefault="003D2FC2" w:rsidP="00B9256A">
            <w:pPr>
              <w:autoSpaceDE w:val="0"/>
              <w:autoSpaceDN w:val="0"/>
              <w:adjustRightInd w:val="0"/>
              <w:jc w:val="center"/>
              <w:rPr>
                <w:szCs w:val="24"/>
              </w:rPr>
            </w:pPr>
            <w:r w:rsidRPr="00B05F9C">
              <w:rPr>
                <w:szCs w:val="24"/>
              </w:rPr>
              <w:t>25,49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du_65</w:t>
            </w:r>
          </w:p>
        </w:tc>
        <w:tc>
          <w:tcPr>
            <w:tcW w:w="872" w:type="pct"/>
          </w:tcPr>
          <w:p w:rsidR="003D2FC2" w:rsidRPr="00B05F9C" w:rsidRDefault="003D2FC2" w:rsidP="00B9256A">
            <w:pPr>
              <w:autoSpaceDE w:val="0"/>
              <w:autoSpaceDN w:val="0"/>
              <w:adjustRightInd w:val="0"/>
              <w:jc w:val="center"/>
              <w:rPr>
                <w:szCs w:val="24"/>
              </w:rPr>
            </w:pPr>
            <w:r w:rsidRPr="00B05F9C">
              <w:rPr>
                <w:szCs w:val="24"/>
              </w:rPr>
              <w:t>987,896</w:t>
            </w:r>
          </w:p>
        </w:tc>
        <w:tc>
          <w:tcPr>
            <w:tcW w:w="735" w:type="pct"/>
          </w:tcPr>
          <w:p w:rsidR="003D2FC2" w:rsidRPr="00B05F9C" w:rsidRDefault="003D2FC2" w:rsidP="00B9256A">
            <w:pPr>
              <w:autoSpaceDE w:val="0"/>
              <w:autoSpaceDN w:val="0"/>
              <w:adjustRightInd w:val="0"/>
              <w:jc w:val="center"/>
              <w:rPr>
                <w:szCs w:val="24"/>
              </w:rPr>
            </w:pPr>
            <w:r w:rsidRPr="00B05F9C">
              <w:rPr>
                <w:szCs w:val="24"/>
              </w:rPr>
              <w:t>160,120</w:t>
            </w:r>
          </w:p>
        </w:tc>
        <w:tc>
          <w:tcPr>
            <w:tcW w:w="902" w:type="pct"/>
          </w:tcPr>
          <w:p w:rsidR="003D2FC2" w:rsidRPr="00B05F9C" w:rsidRDefault="003D2FC2" w:rsidP="00B9256A">
            <w:pPr>
              <w:autoSpaceDE w:val="0"/>
              <w:autoSpaceDN w:val="0"/>
              <w:adjustRightInd w:val="0"/>
              <w:jc w:val="center"/>
              <w:rPr>
                <w:szCs w:val="24"/>
              </w:rPr>
            </w:pPr>
            <w:r w:rsidRPr="00B05F9C">
              <w:rPr>
                <w:szCs w:val="24"/>
              </w:rPr>
              <w:t>6,170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du_66</w:t>
            </w:r>
          </w:p>
        </w:tc>
        <w:tc>
          <w:tcPr>
            <w:tcW w:w="872" w:type="pct"/>
          </w:tcPr>
          <w:p w:rsidR="003D2FC2" w:rsidRPr="00B05F9C" w:rsidRDefault="003D2FC2" w:rsidP="00B9256A">
            <w:pPr>
              <w:autoSpaceDE w:val="0"/>
              <w:autoSpaceDN w:val="0"/>
              <w:adjustRightInd w:val="0"/>
              <w:jc w:val="center"/>
              <w:rPr>
                <w:szCs w:val="24"/>
              </w:rPr>
            </w:pPr>
            <w:r w:rsidRPr="00B05F9C">
              <w:rPr>
                <w:szCs w:val="24"/>
              </w:rPr>
              <w:t>343,740</w:t>
            </w:r>
          </w:p>
        </w:tc>
        <w:tc>
          <w:tcPr>
            <w:tcW w:w="735" w:type="pct"/>
          </w:tcPr>
          <w:p w:rsidR="003D2FC2" w:rsidRPr="00B05F9C" w:rsidRDefault="003D2FC2" w:rsidP="00B9256A">
            <w:pPr>
              <w:autoSpaceDE w:val="0"/>
              <w:autoSpaceDN w:val="0"/>
              <w:adjustRightInd w:val="0"/>
              <w:jc w:val="center"/>
              <w:rPr>
                <w:szCs w:val="24"/>
              </w:rPr>
            </w:pPr>
            <w:r w:rsidRPr="00B05F9C">
              <w:rPr>
                <w:szCs w:val="24"/>
              </w:rPr>
              <w:t>53,7246</w:t>
            </w:r>
          </w:p>
        </w:tc>
        <w:tc>
          <w:tcPr>
            <w:tcW w:w="902" w:type="pct"/>
          </w:tcPr>
          <w:p w:rsidR="003D2FC2" w:rsidRPr="00B05F9C" w:rsidRDefault="003D2FC2" w:rsidP="00B9256A">
            <w:pPr>
              <w:autoSpaceDE w:val="0"/>
              <w:autoSpaceDN w:val="0"/>
              <w:adjustRightInd w:val="0"/>
              <w:jc w:val="center"/>
              <w:rPr>
                <w:szCs w:val="24"/>
              </w:rPr>
            </w:pPr>
            <w:r w:rsidRPr="00B05F9C">
              <w:rPr>
                <w:szCs w:val="24"/>
              </w:rPr>
              <w:t>6,398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du_67</w:t>
            </w:r>
          </w:p>
        </w:tc>
        <w:tc>
          <w:tcPr>
            <w:tcW w:w="872" w:type="pct"/>
          </w:tcPr>
          <w:p w:rsidR="003D2FC2" w:rsidRPr="00B05F9C" w:rsidRDefault="003D2FC2" w:rsidP="00B9256A">
            <w:pPr>
              <w:autoSpaceDE w:val="0"/>
              <w:autoSpaceDN w:val="0"/>
              <w:adjustRightInd w:val="0"/>
              <w:jc w:val="center"/>
              <w:rPr>
                <w:szCs w:val="24"/>
              </w:rPr>
            </w:pPr>
            <w:r w:rsidRPr="00B05F9C">
              <w:rPr>
                <w:szCs w:val="24"/>
              </w:rPr>
              <w:t>23,6966</w:t>
            </w:r>
          </w:p>
        </w:tc>
        <w:tc>
          <w:tcPr>
            <w:tcW w:w="735" w:type="pct"/>
          </w:tcPr>
          <w:p w:rsidR="003D2FC2" w:rsidRPr="00B05F9C" w:rsidRDefault="003D2FC2" w:rsidP="00B9256A">
            <w:pPr>
              <w:autoSpaceDE w:val="0"/>
              <w:autoSpaceDN w:val="0"/>
              <w:adjustRightInd w:val="0"/>
              <w:jc w:val="center"/>
              <w:rPr>
                <w:szCs w:val="24"/>
              </w:rPr>
            </w:pPr>
            <w:r w:rsidRPr="00B05F9C">
              <w:rPr>
                <w:szCs w:val="24"/>
              </w:rPr>
              <w:t>9,06733</w:t>
            </w:r>
          </w:p>
        </w:tc>
        <w:tc>
          <w:tcPr>
            <w:tcW w:w="902" w:type="pct"/>
          </w:tcPr>
          <w:p w:rsidR="003D2FC2" w:rsidRPr="00B05F9C" w:rsidRDefault="003D2FC2" w:rsidP="00B9256A">
            <w:pPr>
              <w:autoSpaceDE w:val="0"/>
              <w:autoSpaceDN w:val="0"/>
              <w:adjustRightInd w:val="0"/>
              <w:jc w:val="center"/>
              <w:rPr>
                <w:szCs w:val="24"/>
              </w:rPr>
            </w:pPr>
            <w:r w:rsidRPr="00B05F9C">
              <w:rPr>
                <w:szCs w:val="24"/>
              </w:rPr>
              <w:t>2,613</w:t>
            </w:r>
          </w:p>
        </w:tc>
        <w:tc>
          <w:tcPr>
            <w:tcW w:w="735" w:type="pct"/>
          </w:tcPr>
          <w:p w:rsidR="003D2FC2" w:rsidRPr="00B05F9C" w:rsidRDefault="003D2FC2" w:rsidP="00B9256A">
            <w:pPr>
              <w:autoSpaceDE w:val="0"/>
              <w:autoSpaceDN w:val="0"/>
              <w:adjustRightInd w:val="0"/>
              <w:jc w:val="center"/>
              <w:rPr>
                <w:szCs w:val="24"/>
              </w:rPr>
            </w:pPr>
            <w:r w:rsidRPr="00B05F9C">
              <w:rPr>
                <w:szCs w:val="24"/>
              </w:rPr>
              <w:t>0,0094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du_68</w:t>
            </w:r>
          </w:p>
        </w:tc>
        <w:tc>
          <w:tcPr>
            <w:tcW w:w="872" w:type="pct"/>
          </w:tcPr>
          <w:p w:rsidR="003D2FC2" w:rsidRPr="00B05F9C" w:rsidRDefault="003D2FC2" w:rsidP="00B9256A">
            <w:pPr>
              <w:autoSpaceDE w:val="0"/>
              <w:autoSpaceDN w:val="0"/>
              <w:adjustRightInd w:val="0"/>
              <w:jc w:val="center"/>
              <w:rPr>
                <w:szCs w:val="24"/>
              </w:rPr>
            </w:pPr>
            <w:r w:rsidRPr="00B05F9C">
              <w:rPr>
                <w:szCs w:val="24"/>
              </w:rPr>
              <w:t>452,502</w:t>
            </w:r>
          </w:p>
        </w:tc>
        <w:tc>
          <w:tcPr>
            <w:tcW w:w="735" w:type="pct"/>
          </w:tcPr>
          <w:p w:rsidR="003D2FC2" w:rsidRPr="00B05F9C" w:rsidRDefault="003D2FC2" w:rsidP="00B9256A">
            <w:pPr>
              <w:autoSpaceDE w:val="0"/>
              <w:autoSpaceDN w:val="0"/>
              <w:adjustRightInd w:val="0"/>
              <w:jc w:val="center"/>
              <w:rPr>
                <w:szCs w:val="24"/>
              </w:rPr>
            </w:pPr>
            <w:r w:rsidRPr="00B05F9C">
              <w:rPr>
                <w:szCs w:val="24"/>
              </w:rPr>
              <w:t>145,626</w:t>
            </w:r>
          </w:p>
        </w:tc>
        <w:tc>
          <w:tcPr>
            <w:tcW w:w="902" w:type="pct"/>
          </w:tcPr>
          <w:p w:rsidR="003D2FC2" w:rsidRPr="00B05F9C" w:rsidRDefault="003D2FC2" w:rsidP="00B9256A">
            <w:pPr>
              <w:autoSpaceDE w:val="0"/>
              <w:autoSpaceDN w:val="0"/>
              <w:adjustRightInd w:val="0"/>
              <w:jc w:val="center"/>
              <w:rPr>
                <w:szCs w:val="24"/>
              </w:rPr>
            </w:pPr>
            <w:r w:rsidRPr="00B05F9C">
              <w:rPr>
                <w:szCs w:val="24"/>
              </w:rPr>
              <w:t>3,107</w:t>
            </w:r>
          </w:p>
        </w:tc>
        <w:tc>
          <w:tcPr>
            <w:tcW w:w="735" w:type="pct"/>
          </w:tcPr>
          <w:p w:rsidR="003D2FC2" w:rsidRPr="00B05F9C" w:rsidRDefault="003D2FC2" w:rsidP="00B9256A">
            <w:pPr>
              <w:autoSpaceDE w:val="0"/>
              <w:autoSpaceDN w:val="0"/>
              <w:adjustRightInd w:val="0"/>
              <w:jc w:val="center"/>
              <w:rPr>
                <w:szCs w:val="24"/>
              </w:rPr>
            </w:pPr>
            <w:r w:rsidRPr="00B05F9C">
              <w:rPr>
                <w:szCs w:val="24"/>
              </w:rPr>
              <w:t>0,0021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du_69</w:t>
            </w:r>
          </w:p>
        </w:tc>
        <w:tc>
          <w:tcPr>
            <w:tcW w:w="872" w:type="pct"/>
          </w:tcPr>
          <w:p w:rsidR="003D2FC2" w:rsidRPr="00B05F9C" w:rsidRDefault="003D2FC2" w:rsidP="00B9256A">
            <w:pPr>
              <w:autoSpaceDE w:val="0"/>
              <w:autoSpaceDN w:val="0"/>
              <w:adjustRightInd w:val="0"/>
              <w:jc w:val="center"/>
              <w:rPr>
                <w:szCs w:val="24"/>
              </w:rPr>
            </w:pPr>
            <w:r w:rsidRPr="00B05F9C">
              <w:rPr>
                <w:szCs w:val="24"/>
              </w:rPr>
              <w:t>8,14698</w:t>
            </w:r>
          </w:p>
        </w:tc>
        <w:tc>
          <w:tcPr>
            <w:tcW w:w="735" w:type="pct"/>
          </w:tcPr>
          <w:p w:rsidR="003D2FC2" w:rsidRPr="00B05F9C" w:rsidRDefault="003D2FC2" w:rsidP="00B9256A">
            <w:pPr>
              <w:autoSpaceDE w:val="0"/>
              <w:autoSpaceDN w:val="0"/>
              <w:adjustRightInd w:val="0"/>
              <w:jc w:val="center"/>
              <w:rPr>
                <w:szCs w:val="24"/>
              </w:rPr>
            </w:pPr>
            <w:r w:rsidRPr="00B05F9C">
              <w:rPr>
                <w:szCs w:val="24"/>
              </w:rPr>
              <w:t>9,86802</w:t>
            </w:r>
          </w:p>
        </w:tc>
        <w:tc>
          <w:tcPr>
            <w:tcW w:w="902" w:type="pct"/>
          </w:tcPr>
          <w:p w:rsidR="003D2FC2" w:rsidRPr="00B05F9C" w:rsidRDefault="003D2FC2" w:rsidP="00B9256A">
            <w:pPr>
              <w:autoSpaceDE w:val="0"/>
              <w:autoSpaceDN w:val="0"/>
              <w:adjustRightInd w:val="0"/>
              <w:jc w:val="center"/>
              <w:rPr>
                <w:szCs w:val="24"/>
              </w:rPr>
            </w:pPr>
            <w:r w:rsidRPr="00B05F9C">
              <w:rPr>
                <w:szCs w:val="24"/>
              </w:rPr>
              <w:t>0,8256</w:t>
            </w:r>
          </w:p>
        </w:tc>
        <w:tc>
          <w:tcPr>
            <w:tcW w:w="735" w:type="pct"/>
          </w:tcPr>
          <w:p w:rsidR="003D2FC2" w:rsidRPr="00B05F9C" w:rsidRDefault="003D2FC2" w:rsidP="00B9256A">
            <w:pPr>
              <w:autoSpaceDE w:val="0"/>
              <w:autoSpaceDN w:val="0"/>
              <w:adjustRightInd w:val="0"/>
              <w:jc w:val="center"/>
              <w:rPr>
                <w:szCs w:val="24"/>
              </w:rPr>
            </w:pPr>
            <w:r w:rsidRPr="00B05F9C">
              <w:rPr>
                <w:szCs w:val="24"/>
              </w:rPr>
              <w:t>0,4097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du_70</w:t>
            </w:r>
          </w:p>
        </w:tc>
        <w:tc>
          <w:tcPr>
            <w:tcW w:w="872" w:type="pct"/>
          </w:tcPr>
          <w:p w:rsidR="003D2FC2" w:rsidRPr="00B05F9C" w:rsidRDefault="003D2FC2" w:rsidP="00B9256A">
            <w:pPr>
              <w:autoSpaceDE w:val="0"/>
              <w:autoSpaceDN w:val="0"/>
              <w:adjustRightInd w:val="0"/>
              <w:jc w:val="center"/>
              <w:rPr>
                <w:szCs w:val="24"/>
              </w:rPr>
            </w:pPr>
            <w:r w:rsidRPr="00B05F9C">
              <w:rPr>
                <w:szCs w:val="24"/>
              </w:rPr>
              <w:t>1375,60</w:t>
            </w:r>
          </w:p>
        </w:tc>
        <w:tc>
          <w:tcPr>
            <w:tcW w:w="735" w:type="pct"/>
          </w:tcPr>
          <w:p w:rsidR="003D2FC2" w:rsidRPr="00B05F9C" w:rsidRDefault="003D2FC2" w:rsidP="00B9256A">
            <w:pPr>
              <w:autoSpaceDE w:val="0"/>
              <w:autoSpaceDN w:val="0"/>
              <w:adjustRightInd w:val="0"/>
              <w:jc w:val="center"/>
              <w:rPr>
                <w:szCs w:val="24"/>
              </w:rPr>
            </w:pPr>
            <w:r w:rsidRPr="00B05F9C">
              <w:rPr>
                <w:szCs w:val="24"/>
              </w:rPr>
              <w:t>191,434</w:t>
            </w:r>
          </w:p>
        </w:tc>
        <w:tc>
          <w:tcPr>
            <w:tcW w:w="902" w:type="pct"/>
          </w:tcPr>
          <w:p w:rsidR="003D2FC2" w:rsidRPr="00B05F9C" w:rsidRDefault="003D2FC2" w:rsidP="00B9256A">
            <w:pPr>
              <w:autoSpaceDE w:val="0"/>
              <w:autoSpaceDN w:val="0"/>
              <w:adjustRightInd w:val="0"/>
              <w:jc w:val="center"/>
              <w:rPr>
                <w:szCs w:val="24"/>
              </w:rPr>
            </w:pPr>
            <w:r w:rsidRPr="00B05F9C">
              <w:rPr>
                <w:szCs w:val="24"/>
              </w:rPr>
              <w:t>7,186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du_71</w:t>
            </w:r>
          </w:p>
        </w:tc>
        <w:tc>
          <w:tcPr>
            <w:tcW w:w="872" w:type="pct"/>
          </w:tcPr>
          <w:p w:rsidR="003D2FC2" w:rsidRPr="00B05F9C" w:rsidRDefault="003D2FC2" w:rsidP="00B9256A">
            <w:pPr>
              <w:autoSpaceDE w:val="0"/>
              <w:autoSpaceDN w:val="0"/>
              <w:adjustRightInd w:val="0"/>
              <w:jc w:val="center"/>
              <w:rPr>
                <w:szCs w:val="24"/>
              </w:rPr>
            </w:pPr>
            <w:r w:rsidRPr="00B05F9C">
              <w:rPr>
                <w:szCs w:val="24"/>
              </w:rPr>
              <w:t>254,502</w:t>
            </w:r>
          </w:p>
        </w:tc>
        <w:tc>
          <w:tcPr>
            <w:tcW w:w="735" w:type="pct"/>
          </w:tcPr>
          <w:p w:rsidR="003D2FC2" w:rsidRPr="00B05F9C" w:rsidRDefault="003D2FC2" w:rsidP="00B9256A">
            <w:pPr>
              <w:autoSpaceDE w:val="0"/>
              <w:autoSpaceDN w:val="0"/>
              <w:adjustRightInd w:val="0"/>
              <w:jc w:val="center"/>
              <w:rPr>
                <w:szCs w:val="24"/>
              </w:rPr>
            </w:pPr>
            <w:r w:rsidRPr="00B05F9C">
              <w:rPr>
                <w:szCs w:val="24"/>
              </w:rPr>
              <w:t>92,7344</w:t>
            </w:r>
          </w:p>
        </w:tc>
        <w:tc>
          <w:tcPr>
            <w:tcW w:w="902" w:type="pct"/>
          </w:tcPr>
          <w:p w:rsidR="003D2FC2" w:rsidRPr="00B05F9C" w:rsidRDefault="003D2FC2" w:rsidP="00B9256A">
            <w:pPr>
              <w:autoSpaceDE w:val="0"/>
              <w:autoSpaceDN w:val="0"/>
              <w:adjustRightInd w:val="0"/>
              <w:jc w:val="center"/>
              <w:rPr>
                <w:szCs w:val="24"/>
              </w:rPr>
            </w:pPr>
            <w:r w:rsidRPr="00B05F9C">
              <w:rPr>
                <w:szCs w:val="24"/>
              </w:rPr>
              <w:t>2,744</w:t>
            </w:r>
          </w:p>
        </w:tc>
        <w:tc>
          <w:tcPr>
            <w:tcW w:w="735" w:type="pct"/>
          </w:tcPr>
          <w:p w:rsidR="003D2FC2" w:rsidRPr="00B05F9C" w:rsidRDefault="003D2FC2" w:rsidP="00B9256A">
            <w:pPr>
              <w:autoSpaceDE w:val="0"/>
              <w:autoSpaceDN w:val="0"/>
              <w:adjustRightInd w:val="0"/>
              <w:jc w:val="center"/>
              <w:rPr>
                <w:szCs w:val="24"/>
              </w:rPr>
            </w:pPr>
            <w:r w:rsidRPr="00B05F9C">
              <w:rPr>
                <w:szCs w:val="24"/>
              </w:rPr>
              <w:t>0,0064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du_72</w:t>
            </w:r>
          </w:p>
        </w:tc>
        <w:tc>
          <w:tcPr>
            <w:tcW w:w="872" w:type="pct"/>
          </w:tcPr>
          <w:p w:rsidR="003D2FC2" w:rsidRPr="00B05F9C" w:rsidRDefault="003D2FC2" w:rsidP="00B9256A">
            <w:pPr>
              <w:autoSpaceDE w:val="0"/>
              <w:autoSpaceDN w:val="0"/>
              <w:adjustRightInd w:val="0"/>
              <w:jc w:val="center"/>
              <w:rPr>
                <w:szCs w:val="24"/>
              </w:rPr>
            </w:pPr>
            <w:r w:rsidRPr="00B05F9C">
              <w:rPr>
                <w:szCs w:val="24"/>
              </w:rPr>
              <w:t>563,953</w:t>
            </w:r>
          </w:p>
        </w:tc>
        <w:tc>
          <w:tcPr>
            <w:tcW w:w="735" w:type="pct"/>
          </w:tcPr>
          <w:p w:rsidR="003D2FC2" w:rsidRPr="00B05F9C" w:rsidRDefault="003D2FC2" w:rsidP="00B9256A">
            <w:pPr>
              <w:autoSpaceDE w:val="0"/>
              <w:autoSpaceDN w:val="0"/>
              <w:adjustRightInd w:val="0"/>
              <w:jc w:val="center"/>
              <w:rPr>
                <w:szCs w:val="24"/>
              </w:rPr>
            </w:pPr>
            <w:r w:rsidRPr="00B05F9C">
              <w:rPr>
                <w:szCs w:val="24"/>
              </w:rPr>
              <w:t>379,169</w:t>
            </w:r>
          </w:p>
        </w:tc>
        <w:tc>
          <w:tcPr>
            <w:tcW w:w="902" w:type="pct"/>
          </w:tcPr>
          <w:p w:rsidR="003D2FC2" w:rsidRPr="00B05F9C" w:rsidRDefault="003D2FC2" w:rsidP="00B9256A">
            <w:pPr>
              <w:autoSpaceDE w:val="0"/>
              <w:autoSpaceDN w:val="0"/>
              <w:adjustRightInd w:val="0"/>
              <w:jc w:val="center"/>
              <w:rPr>
                <w:szCs w:val="24"/>
              </w:rPr>
            </w:pPr>
            <w:r w:rsidRPr="00B05F9C">
              <w:rPr>
                <w:szCs w:val="24"/>
              </w:rPr>
              <w:t>1,487</w:t>
            </w:r>
          </w:p>
        </w:tc>
        <w:tc>
          <w:tcPr>
            <w:tcW w:w="735" w:type="pct"/>
          </w:tcPr>
          <w:p w:rsidR="003D2FC2" w:rsidRPr="00B05F9C" w:rsidRDefault="003D2FC2" w:rsidP="00B9256A">
            <w:pPr>
              <w:autoSpaceDE w:val="0"/>
              <w:autoSpaceDN w:val="0"/>
              <w:adjustRightInd w:val="0"/>
              <w:jc w:val="center"/>
              <w:rPr>
                <w:szCs w:val="24"/>
              </w:rPr>
            </w:pPr>
            <w:r w:rsidRPr="00B05F9C">
              <w:rPr>
                <w:szCs w:val="24"/>
              </w:rPr>
              <w:t>0,1380</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du_73</w:t>
            </w:r>
          </w:p>
        </w:tc>
        <w:tc>
          <w:tcPr>
            <w:tcW w:w="872" w:type="pct"/>
          </w:tcPr>
          <w:p w:rsidR="003D2FC2" w:rsidRPr="00B05F9C" w:rsidRDefault="003D2FC2" w:rsidP="00B9256A">
            <w:pPr>
              <w:autoSpaceDE w:val="0"/>
              <w:autoSpaceDN w:val="0"/>
              <w:adjustRightInd w:val="0"/>
              <w:jc w:val="center"/>
              <w:rPr>
                <w:szCs w:val="24"/>
              </w:rPr>
            </w:pPr>
            <w:r w:rsidRPr="00B05F9C">
              <w:rPr>
                <w:szCs w:val="24"/>
              </w:rPr>
              <w:t>58,7906</w:t>
            </w:r>
          </w:p>
        </w:tc>
        <w:tc>
          <w:tcPr>
            <w:tcW w:w="735" w:type="pct"/>
          </w:tcPr>
          <w:p w:rsidR="003D2FC2" w:rsidRPr="00B05F9C" w:rsidRDefault="003D2FC2" w:rsidP="00B9256A">
            <w:pPr>
              <w:autoSpaceDE w:val="0"/>
              <w:autoSpaceDN w:val="0"/>
              <w:adjustRightInd w:val="0"/>
              <w:jc w:val="center"/>
              <w:rPr>
                <w:szCs w:val="24"/>
              </w:rPr>
            </w:pPr>
            <w:r w:rsidRPr="00B05F9C">
              <w:rPr>
                <w:szCs w:val="24"/>
              </w:rPr>
              <w:t>37,3525</w:t>
            </w:r>
          </w:p>
        </w:tc>
        <w:tc>
          <w:tcPr>
            <w:tcW w:w="902" w:type="pct"/>
          </w:tcPr>
          <w:p w:rsidR="003D2FC2" w:rsidRPr="00B05F9C" w:rsidRDefault="003D2FC2" w:rsidP="00B9256A">
            <w:pPr>
              <w:autoSpaceDE w:val="0"/>
              <w:autoSpaceDN w:val="0"/>
              <w:adjustRightInd w:val="0"/>
              <w:jc w:val="center"/>
              <w:rPr>
                <w:szCs w:val="24"/>
              </w:rPr>
            </w:pPr>
            <w:r w:rsidRPr="00B05F9C">
              <w:rPr>
                <w:szCs w:val="24"/>
              </w:rPr>
              <w:t>1,574</w:t>
            </w:r>
          </w:p>
        </w:tc>
        <w:tc>
          <w:tcPr>
            <w:tcW w:w="735" w:type="pct"/>
          </w:tcPr>
          <w:p w:rsidR="003D2FC2" w:rsidRPr="00B05F9C" w:rsidRDefault="003D2FC2" w:rsidP="00B9256A">
            <w:pPr>
              <w:autoSpaceDE w:val="0"/>
              <w:autoSpaceDN w:val="0"/>
              <w:adjustRightInd w:val="0"/>
              <w:jc w:val="center"/>
              <w:rPr>
                <w:szCs w:val="24"/>
              </w:rPr>
            </w:pPr>
            <w:r w:rsidRPr="00B05F9C">
              <w:rPr>
                <w:szCs w:val="24"/>
              </w:rPr>
              <w:t>0,1166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du_74</w:t>
            </w:r>
          </w:p>
        </w:tc>
        <w:tc>
          <w:tcPr>
            <w:tcW w:w="872" w:type="pct"/>
          </w:tcPr>
          <w:p w:rsidR="003D2FC2" w:rsidRPr="00B05F9C" w:rsidRDefault="003D2FC2" w:rsidP="00B9256A">
            <w:pPr>
              <w:autoSpaceDE w:val="0"/>
              <w:autoSpaceDN w:val="0"/>
              <w:adjustRightInd w:val="0"/>
              <w:jc w:val="center"/>
              <w:rPr>
                <w:szCs w:val="24"/>
              </w:rPr>
            </w:pPr>
            <w:r w:rsidRPr="00B05F9C">
              <w:rPr>
                <w:szCs w:val="24"/>
              </w:rPr>
              <w:t>20,1595</w:t>
            </w:r>
          </w:p>
        </w:tc>
        <w:tc>
          <w:tcPr>
            <w:tcW w:w="735" w:type="pct"/>
          </w:tcPr>
          <w:p w:rsidR="003D2FC2" w:rsidRPr="00B05F9C" w:rsidRDefault="003D2FC2" w:rsidP="00B9256A">
            <w:pPr>
              <w:autoSpaceDE w:val="0"/>
              <w:autoSpaceDN w:val="0"/>
              <w:adjustRightInd w:val="0"/>
              <w:jc w:val="center"/>
              <w:rPr>
                <w:szCs w:val="24"/>
              </w:rPr>
            </w:pPr>
            <w:r w:rsidRPr="00B05F9C">
              <w:rPr>
                <w:szCs w:val="24"/>
              </w:rPr>
              <w:t>8,93562</w:t>
            </w:r>
          </w:p>
        </w:tc>
        <w:tc>
          <w:tcPr>
            <w:tcW w:w="902" w:type="pct"/>
          </w:tcPr>
          <w:p w:rsidR="003D2FC2" w:rsidRPr="00B05F9C" w:rsidRDefault="003D2FC2" w:rsidP="00B9256A">
            <w:pPr>
              <w:autoSpaceDE w:val="0"/>
              <w:autoSpaceDN w:val="0"/>
              <w:adjustRightInd w:val="0"/>
              <w:jc w:val="center"/>
              <w:rPr>
                <w:szCs w:val="24"/>
              </w:rPr>
            </w:pPr>
            <w:r w:rsidRPr="00B05F9C">
              <w:rPr>
                <w:szCs w:val="24"/>
              </w:rPr>
              <w:t>2,256</w:t>
            </w:r>
          </w:p>
        </w:tc>
        <w:tc>
          <w:tcPr>
            <w:tcW w:w="735" w:type="pct"/>
          </w:tcPr>
          <w:p w:rsidR="003D2FC2" w:rsidRPr="00B05F9C" w:rsidRDefault="003D2FC2" w:rsidP="00B9256A">
            <w:pPr>
              <w:autoSpaceDE w:val="0"/>
              <w:autoSpaceDN w:val="0"/>
              <w:adjustRightInd w:val="0"/>
              <w:jc w:val="center"/>
              <w:rPr>
                <w:szCs w:val="24"/>
              </w:rPr>
            </w:pPr>
            <w:r w:rsidRPr="00B05F9C">
              <w:rPr>
                <w:szCs w:val="24"/>
              </w:rPr>
              <w:t>0,0248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du_75</w:t>
            </w:r>
          </w:p>
        </w:tc>
        <w:tc>
          <w:tcPr>
            <w:tcW w:w="872" w:type="pct"/>
          </w:tcPr>
          <w:p w:rsidR="003D2FC2" w:rsidRPr="00B05F9C" w:rsidRDefault="003D2FC2" w:rsidP="00B9256A">
            <w:pPr>
              <w:autoSpaceDE w:val="0"/>
              <w:autoSpaceDN w:val="0"/>
              <w:adjustRightInd w:val="0"/>
              <w:jc w:val="center"/>
              <w:rPr>
                <w:szCs w:val="24"/>
              </w:rPr>
            </w:pPr>
            <w:r w:rsidRPr="00B05F9C">
              <w:rPr>
                <w:szCs w:val="24"/>
              </w:rPr>
              <w:t>−0,509588</w:t>
            </w:r>
          </w:p>
        </w:tc>
        <w:tc>
          <w:tcPr>
            <w:tcW w:w="735" w:type="pct"/>
          </w:tcPr>
          <w:p w:rsidR="003D2FC2" w:rsidRPr="00B05F9C" w:rsidRDefault="003D2FC2" w:rsidP="00B9256A">
            <w:pPr>
              <w:autoSpaceDE w:val="0"/>
              <w:autoSpaceDN w:val="0"/>
              <w:adjustRightInd w:val="0"/>
              <w:jc w:val="center"/>
              <w:rPr>
                <w:szCs w:val="24"/>
              </w:rPr>
            </w:pPr>
            <w:r w:rsidRPr="00B05F9C">
              <w:rPr>
                <w:szCs w:val="24"/>
              </w:rPr>
              <w:t>12,5927</w:t>
            </w:r>
          </w:p>
        </w:tc>
        <w:tc>
          <w:tcPr>
            <w:tcW w:w="902" w:type="pct"/>
          </w:tcPr>
          <w:p w:rsidR="003D2FC2" w:rsidRPr="00B05F9C" w:rsidRDefault="003D2FC2" w:rsidP="00B9256A">
            <w:pPr>
              <w:autoSpaceDE w:val="0"/>
              <w:autoSpaceDN w:val="0"/>
              <w:adjustRightInd w:val="0"/>
              <w:jc w:val="center"/>
              <w:rPr>
                <w:szCs w:val="24"/>
              </w:rPr>
            </w:pPr>
            <w:r w:rsidRPr="00B05F9C">
              <w:rPr>
                <w:szCs w:val="24"/>
              </w:rPr>
              <w:t>−0,04047</w:t>
            </w:r>
          </w:p>
        </w:tc>
        <w:tc>
          <w:tcPr>
            <w:tcW w:w="735" w:type="pct"/>
          </w:tcPr>
          <w:p w:rsidR="003D2FC2" w:rsidRPr="00B05F9C" w:rsidRDefault="003D2FC2" w:rsidP="00B9256A">
            <w:pPr>
              <w:autoSpaceDE w:val="0"/>
              <w:autoSpaceDN w:val="0"/>
              <w:adjustRightInd w:val="0"/>
              <w:jc w:val="center"/>
              <w:rPr>
                <w:szCs w:val="24"/>
              </w:rPr>
            </w:pPr>
            <w:r w:rsidRPr="00B05F9C">
              <w:rPr>
                <w:szCs w:val="24"/>
              </w:rPr>
              <w:t>0,9677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du_76</w:t>
            </w:r>
          </w:p>
        </w:tc>
        <w:tc>
          <w:tcPr>
            <w:tcW w:w="872" w:type="pct"/>
          </w:tcPr>
          <w:p w:rsidR="003D2FC2" w:rsidRPr="00B05F9C" w:rsidRDefault="003D2FC2" w:rsidP="00B9256A">
            <w:pPr>
              <w:autoSpaceDE w:val="0"/>
              <w:autoSpaceDN w:val="0"/>
              <w:adjustRightInd w:val="0"/>
              <w:jc w:val="center"/>
              <w:rPr>
                <w:szCs w:val="24"/>
              </w:rPr>
            </w:pPr>
            <w:r w:rsidRPr="00B05F9C">
              <w:rPr>
                <w:szCs w:val="24"/>
              </w:rPr>
              <w:t>10,7144</w:t>
            </w:r>
          </w:p>
        </w:tc>
        <w:tc>
          <w:tcPr>
            <w:tcW w:w="735" w:type="pct"/>
          </w:tcPr>
          <w:p w:rsidR="003D2FC2" w:rsidRPr="00B05F9C" w:rsidRDefault="003D2FC2" w:rsidP="00B9256A">
            <w:pPr>
              <w:autoSpaceDE w:val="0"/>
              <w:autoSpaceDN w:val="0"/>
              <w:adjustRightInd w:val="0"/>
              <w:jc w:val="center"/>
              <w:rPr>
                <w:szCs w:val="24"/>
              </w:rPr>
            </w:pPr>
            <w:r w:rsidRPr="00B05F9C">
              <w:rPr>
                <w:szCs w:val="24"/>
              </w:rPr>
              <w:t>9,46333</w:t>
            </w:r>
          </w:p>
        </w:tc>
        <w:tc>
          <w:tcPr>
            <w:tcW w:w="902" w:type="pct"/>
          </w:tcPr>
          <w:p w:rsidR="003D2FC2" w:rsidRPr="00B05F9C" w:rsidRDefault="003D2FC2" w:rsidP="00B9256A">
            <w:pPr>
              <w:autoSpaceDE w:val="0"/>
              <w:autoSpaceDN w:val="0"/>
              <w:adjustRightInd w:val="0"/>
              <w:jc w:val="center"/>
              <w:rPr>
                <w:szCs w:val="24"/>
              </w:rPr>
            </w:pPr>
            <w:r w:rsidRPr="00B05F9C">
              <w:rPr>
                <w:szCs w:val="24"/>
              </w:rPr>
              <w:t>1,132</w:t>
            </w:r>
          </w:p>
        </w:tc>
        <w:tc>
          <w:tcPr>
            <w:tcW w:w="735" w:type="pct"/>
          </w:tcPr>
          <w:p w:rsidR="003D2FC2" w:rsidRPr="00B05F9C" w:rsidRDefault="003D2FC2" w:rsidP="00B9256A">
            <w:pPr>
              <w:autoSpaceDE w:val="0"/>
              <w:autoSpaceDN w:val="0"/>
              <w:adjustRightInd w:val="0"/>
              <w:jc w:val="center"/>
              <w:rPr>
                <w:szCs w:val="24"/>
              </w:rPr>
            </w:pPr>
            <w:r w:rsidRPr="00B05F9C">
              <w:rPr>
                <w:szCs w:val="24"/>
              </w:rPr>
              <w:t>0,2585</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du_77</w:t>
            </w:r>
          </w:p>
        </w:tc>
        <w:tc>
          <w:tcPr>
            <w:tcW w:w="872" w:type="pct"/>
          </w:tcPr>
          <w:p w:rsidR="003D2FC2" w:rsidRPr="00B05F9C" w:rsidRDefault="003D2FC2" w:rsidP="00B9256A">
            <w:pPr>
              <w:autoSpaceDE w:val="0"/>
              <w:autoSpaceDN w:val="0"/>
              <w:adjustRightInd w:val="0"/>
              <w:jc w:val="center"/>
              <w:rPr>
                <w:szCs w:val="24"/>
              </w:rPr>
            </w:pPr>
            <w:r w:rsidRPr="00B05F9C">
              <w:rPr>
                <w:szCs w:val="24"/>
              </w:rPr>
              <w:t>85,0694</w:t>
            </w:r>
          </w:p>
        </w:tc>
        <w:tc>
          <w:tcPr>
            <w:tcW w:w="735" w:type="pct"/>
          </w:tcPr>
          <w:p w:rsidR="003D2FC2" w:rsidRPr="00B05F9C" w:rsidRDefault="003D2FC2" w:rsidP="00B9256A">
            <w:pPr>
              <w:autoSpaceDE w:val="0"/>
              <w:autoSpaceDN w:val="0"/>
              <w:adjustRightInd w:val="0"/>
              <w:jc w:val="center"/>
              <w:rPr>
                <w:szCs w:val="24"/>
              </w:rPr>
            </w:pPr>
            <w:r w:rsidRPr="00B05F9C">
              <w:rPr>
                <w:szCs w:val="24"/>
              </w:rPr>
              <w:t>40,4534</w:t>
            </w:r>
          </w:p>
        </w:tc>
        <w:tc>
          <w:tcPr>
            <w:tcW w:w="902" w:type="pct"/>
          </w:tcPr>
          <w:p w:rsidR="003D2FC2" w:rsidRPr="00B05F9C" w:rsidRDefault="003D2FC2" w:rsidP="00B9256A">
            <w:pPr>
              <w:autoSpaceDE w:val="0"/>
              <w:autoSpaceDN w:val="0"/>
              <w:adjustRightInd w:val="0"/>
              <w:jc w:val="center"/>
              <w:rPr>
                <w:szCs w:val="24"/>
              </w:rPr>
            </w:pPr>
            <w:r w:rsidRPr="00B05F9C">
              <w:rPr>
                <w:szCs w:val="24"/>
              </w:rPr>
              <w:t>2,103</w:t>
            </w:r>
          </w:p>
        </w:tc>
        <w:tc>
          <w:tcPr>
            <w:tcW w:w="735" w:type="pct"/>
          </w:tcPr>
          <w:p w:rsidR="003D2FC2" w:rsidRPr="00B05F9C" w:rsidRDefault="003D2FC2" w:rsidP="00B9256A">
            <w:pPr>
              <w:autoSpaceDE w:val="0"/>
              <w:autoSpaceDN w:val="0"/>
              <w:adjustRightInd w:val="0"/>
              <w:jc w:val="center"/>
              <w:rPr>
                <w:szCs w:val="24"/>
              </w:rPr>
            </w:pPr>
            <w:r w:rsidRPr="00B05F9C">
              <w:rPr>
                <w:szCs w:val="24"/>
              </w:rPr>
              <w:t>0,0363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du_78</w:t>
            </w:r>
          </w:p>
        </w:tc>
        <w:tc>
          <w:tcPr>
            <w:tcW w:w="872" w:type="pct"/>
          </w:tcPr>
          <w:p w:rsidR="003D2FC2" w:rsidRPr="00B05F9C" w:rsidRDefault="003D2FC2" w:rsidP="00B9256A">
            <w:pPr>
              <w:autoSpaceDE w:val="0"/>
              <w:autoSpaceDN w:val="0"/>
              <w:adjustRightInd w:val="0"/>
              <w:jc w:val="center"/>
              <w:rPr>
                <w:szCs w:val="24"/>
              </w:rPr>
            </w:pPr>
            <w:r w:rsidRPr="00B05F9C">
              <w:rPr>
                <w:szCs w:val="24"/>
              </w:rPr>
              <w:t>22,8308</w:t>
            </w:r>
          </w:p>
        </w:tc>
        <w:tc>
          <w:tcPr>
            <w:tcW w:w="735" w:type="pct"/>
          </w:tcPr>
          <w:p w:rsidR="003D2FC2" w:rsidRPr="00B05F9C" w:rsidRDefault="003D2FC2" w:rsidP="00B9256A">
            <w:pPr>
              <w:autoSpaceDE w:val="0"/>
              <w:autoSpaceDN w:val="0"/>
              <w:adjustRightInd w:val="0"/>
              <w:jc w:val="center"/>
              <w:rPr>
                <w:szCs w:val="24"/>
              </w:rPr>
            </w:pPr>
            <w:r w:rsidRPr="00B05F9C">
              <w:rPr>
                <w:szCs w:val="24"/>
              </w:rPr>
              <w:t>9,14256</w:t>
            </w:r>
          </w:p>
        </w:tc>
        <w:tc>
          <w:tcPr>
            <w:tcW w:w="902" w:type="pct"/>
          </w:tcPr>
          <w:p w:rsidR="003D2FC2" w:rsidRPr="00B05F9C" w:rsidRDefault="003D2FC2" w:rsidP="00B9256A">
            <w:pPr>
              <w:autoSpaceDE w:val="0"/>
              <w:autoSpaceDN w:val="0"/>
              <w:adjustRightInd w:val="0"/>
              <w:jc w:val="center"/>
              <w:rPr>
                <w:szCs w:val="24"/>
              </w:rPr>
            </w:pPr>
            <w:r w:rsidRPr="00B05F9C">
              <w:rPr>
                <w:szCs w:val="24"/>
              </w:rPr>
              <w:t>2,497</w:t>
            </w:r>
          </w:p>
        </w:tc>
        <w:tc>
          <w:tcPr>
            <w:tcW w:w="735" w:type="pct"/>
          </w:tcPr>
          <w:p w:rsidR="003D2FC2" w:rsidRPr="00B05F9C" w:rsidRDefault="003D2FC2" w:rsidP="00B9256A">
            <w:pPr>
              <w:autoSpaceDE w:val="0"/>
              <w:autoSpaceDN w:val="0"/>
              <w:adjustRightInd w:val="0"/>
              <w:jc w:val="center"/>
              <w:rPr>
                <w:szCs w:val="24"/>
              </w:rPr>
            </w:pPr>
            <w:r w:rsidRPr="00B05F9C">
              <w:rPr>
                <w:szCs w:val="24"/>
              </w:rPr>
              <w:t>0,0131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du_79</w:t>
            </w:r>
          </w:p>
        </w:tc>
        <w:tc>
          <w:tcPr>
            <w:tcW w:w="872" w:type="pct"/>
          </w:tcPr>
          <w:p w:rsidR="003D2FC2" w:rsidRPr="00B05F9C" w:rsidRDefault="003D2FC2" w:rsidP="00B9256A">
            <w:pPr>
              <w:autoSpaceDE w:val="0"/>
              <w:autoSpaceDN w:val="0"/>
              <w:adjustRightInd w:val="0"/>
              <w:jc w:val="center"/>
              <w:rPr>
                <w:szCs w:val="24"/>
              </w:rPr>
            </w:pPr>
            <w:r w:rsidRPr="00B05F9C">
              <w:rPr>
                <w:szCs w:val="24"/>
              </w:rPr>
              <w:t>38,2222</w:t>
            </w:r>
          </w:p>
        </w:tc>
        <w:tc>
          <w:tcPr>
            <w:tcW w:w="735" w:type="pct"/>
          </w:tcPr>
          <w:p w:rsidR="003D2FC2" w:rsidRPr="00B05F9C" w:rsidRDefault="003D2FC2" w:rsidP="00B9256A">
            <w:pPr>
              <w:autoSpaceDE w:val="0"/>
              <w:autoSpaceDN w:val="0"/>
              <w:adjustRightInd w:val="0"/>
              <w:jc w:val="center"/>
              <w:rPr>
                <w:szCs w:val="24"/>
              </w:rPr>
            </w:pPr>
            <w:r w:rsidRPr="00B05F9C">
              <w:rPr>
                <w:szCs w:val="24"/>
              </w:rPr>
              <w:t>9,71188</w:t>
            </w:r>
          </w:p>
        </w:tc>
        <w:tc>
          <w:tcPr>
            <w:tcW w:w="902" w:type="pct"/>
          </w:tcPr>
          <w:p w:rsidR="003D2FC2" w:rsidRPr="00B05F9C" w:rsidRDefault="003D2FC2" w:rsidP="00B9256A">
            <w:pPr>
              <w:autoSpaceDE w:val="0"/>
              <w:autoSpaceDN w:val="0"/>
              <w:adjustRightInd w:val="0"/>
              <w:jc w:val="center"/>
              <w:rPr>
                <w:szCs w:val="24"/>
              </w:rPr>
            </w:pPr>
            <w:r w:rsidRPr="00B05F9C">
              <w:rPr>
                <w:szCs w:val="24"/>
              </w:rPr>
              <w:t>3,936</w:t>
            </w:r>
          </w:p>
        </w:tc>
        <w:tc>
          <w:tcPr>
            <w:tcW w:w="735" w:type="pct"/>
          </w:tcPr>
          <w:p w:rsidR="003D2FC2" w:rsidRPr="00B05F9C" w:rsidRDefault="003D2FC2" w:rsidP="00B9256A">
            <w:pPr>
              <w:autoSpaceDE w:val="0"/>
              <w:autoSpaceDN w:val="0"/>
              <w:adjustRightInd w:val="0"/>
              <w:jc w:val="center"/>
              <w:rPr>
                <w:szCs w:val="24"/>
              </w:rPr>
            </w:pPr>
            <w:r w:rsidRPr="00B05F9C">
              <w:rPr>
                <w:szCs w:val="24"/>
              </w:rPr>
              <w: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du_80</w:t>
            </w:r>
          </w:p>
        </w:tc>
        <w:tc>
          <w:tcPr>
            <w:tcW w:w="872" w:type="pct"/>
          </w:tcPr>
          <w:p w:rsidR="003D2FC2" w:rsidRPr="00B05F9C" w:rsidRDefault="003D2FC2" w:rsidP="00B9256A">
            <w:pPr>
              <w:autoSpaceDE w:val="0"/>
              <w:autoSpaceDN w:val="0"/>
              <w:adjustRightInd w:val="0"/>
              <w:jc w:val="center"/>
              <w:rPr>
                <w:szCs w:val="24"/>
              </w:rPr>
            </w:pPr>
            <w:r w:rsidRPr="00B05F9C">
              <w:rPr>
                <w:szCs w:val="24"/>
              </w:rPr>
              <w:t>16,5670</w:t>
            </w:r>
          </w:p>
        </w:tc>
        <w:tc>
          <w:tcPr>
            <w:tcW w:w="735" w:type="pct"/>
          </w:tcPr>
          <w:p w:rsidR="003D2FC2" w:rsidRPr="00B05F9C" w:rsidRDefault="003D2FC2" w:rsidP="00B9256A">
            <w:pPr>
              <w:autoSpaceDE w:val="0"/>
              <w:autoSpaceDN w:val="0"/>
              <w:adjustRightInd w:val="0"/>
              <w:jc w:val="center"/>
              <w:rPr>
                <w:szCs w:val="24"/>
              </w:rPr>
            </w:pPr>
            <w:r w:rsidRPr="00B05F9C">
              <w:rPr>
                <w:szCs w:val="24"/>
              </w:rPr>
              <w:t>8,93792</w:t>
            </w:r>
          </w:p>
        </w:tc>
        <w:tc>
          <w:tcPr>
            <w:tcW w:w="902" w:type="pct"/>
          </w:tcPr>
          <w:p w:rsidR="003D2FC2" w:rsidRPr="00B05F9C" w:rsidRDefault="003D2FC2" w:rsidP="00B9256A">
            <w:pPr>
              <w:autoSpaceDE w:val="0"/>
              <w:autoSpaceDN w:val="0"/>
              <w:adjustRightInd w:val="0"/>
              <w:jc w:val="center"/>
              <w:rPr>
                <w:szCs w:val="24"/>
              </w:rPr>
            </w:pPr>
            <w:r w:rsidRPr="00B05F9C">
              <w:rPr>
                <w:szCs w:val="24"/>
              </w:rPr>
              <w:t>1,854</w:t>
            </w:r>
          </w:p>
        </w:tc>
        <w:tc>
          <w:tcPr>
            <w:tcW w:w="735" w:type="pct"/>
          </w:tcPr>
          <w:p w:rsidR="003D2FC2" w:rsidRPr="00B05F9C" w:rsidRDefault="003D2FC2" w:rsidP="00B9256A">
            <w:pPr>
              <w:autoSpaceDE w:val="0"/>
              <w:autoSpaceDN w:val="0"/>
              <w:adjustRightInd w:val="0"/>
              <w:jc w:val="center"/>
              <w:rPr>
                <w:szCs w:val="24"/>
              </w:rPr>
            </w:pPr>
            <w:r w:rsidRPr="00B05F9C">
              <w:rPr>
                <w:szCs w:val="24"/>
              </w:rPr>
              <w:t>0,0648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du_81</w:t>
            </w:r>
          </w:p>
        </w:tc>
        <w:tc>
          <w:tcPr>
            <w:tcW w:w="872" w:type="pct"/>
          </w:tcPr>
          <w:p w:rsidR="003D2FC2" w:rsidRPr="00B05F9C" w:rsidRDefault="003D2FC2" w:rsidP="00B9256A">
            <w:pPr>
              <w:autoSpaceDE w:val="0"/>
              <w:autoSpaceDN w:val="0"/>
              <w:adjustRightInd w:val="0"/>
              <w:jc w:val="center"/>
              <w:rPr>
                <w:szCs w:val="24"/>
              </w:rPr>
            </w:pPr>
            <w:r w:rsidRPr="00B05F9C">
              <w:rPr>
                <w:szCs w:val="24"/>
              </w:rPr>
              <w:t>25,8939</w:t>
            </w:r>
          </w:p>
        </w:tc>
        <w:tc>
          <w:tcPr>
            <w:tcW w:w="735" w:type="pct"/>
          </w:tcPr>
          <w:p w:rsidR="003D2FC2" w:rsidRPr="00B05F9C" w:rsidRDefault="003D2FC2" w:rsidP="00B9256A">
            <w:pPr>
              <w:autoSpaceDE w:val="0"/>
              <w:autoSpaceDN w:val="0"/>
              <w:adjustRightInd w:val="0"/>
              <w:jc w:val="center"/>
              <w:rPr>
                <w:szCs w:val="24"/>
              </w:rPr>
            </w:pPr>
            <w:r w:rsidRPr="00B05F9C">
              <w:rPr>
                <w:szCs w:val="24"/>
              </w:rPr>
              <w:t>8,96021</w:t>
            </w:r>
          </w:p>
        </w:tc>
        <w:tc>
          <w:tcPr>
            <w:tcW w:w="902" w:type="pct"/>
          </w:tcPr>
          <w:p w:rsidR="003D2FC2" w:rsidRPr="00B05F9C" w:rsidRDefault="003D2FC2" w:rsidP="00B9256A">
            <w:pPr>
              <w:autoSpaceDE w:val="0"/>
              <w:autoSpaceDN w:val="0"/>
              <w:adjustRightInd w:val="0"/>
              <w:jc w:val="center"/>
              <w:rPr>
                <w:szCs w:val="24"/>
              </w:rPr>
            </w:pPr>
            <w:r w:rsidRPr="00B05F9C">
              <w:rPr>
                <w:szCs w:val="24"/>
              </w:rPr>
              <w:t>2,890</w:t>
            </w:r>
          </w:p>
        </w:tc>
        <w:tc>
          <w:tcPr>
            <w:tcW w:w="735" w:type="pct"/>
          </w:tcPr>
          <w:p w:rsidR="003D2FC2" w:rsidRPr="00B05F9C" w:rsidRDefault="003D2FC2" w:rsidP="00B9256A">
            <w:pPr>
              <w:autoSpaceDE w:val="0"/>
              <w:autoSpaceDN w:val="0"/>
              <w:adjustRightInd w:val="0"/>
              <w:jc w:val="center"/>
              <w:rPr>
                <w:szCs w:val="24"/>
              </w:rPr>
            </w:pPr>
            <w:r w:rsidRPr="00B05F9C">
              <w:rPr>
                <w:szCs w:val="24"/>
              </w:rPr>
              <w:t>0,0041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du_82</w:t>
            </w:r>
          </w:p>
        </w:tc>
        <w:tc>
          <w:tcPr>
            <w:tcW w:w="872" w:type="pct"/>
          </w:tcPr>
          <w:p w:rsidR="003D2FC2" w:rsidRPr="00B05F9C" w:rsidRDefault="003D2FC2" w:rsidP="00B9256A">
            <w:pPr>
              <w:autoSpaceDE w:val="0"/>
              <w:autoSpaceDN w:val="0"/>
              <w:adjustRightInd w:val="0"/>
              <w:jc w:val="center"/>
              <w:rPr>
                <w:szCs w:val="24"/>
              </w:rPr>
            </w:pPr>
            <w:r w:rsidRPr="00B05F9C">
              <w:rPr>
                <w:szCs w:val="24"/>
              </w:rPr>
              <w:t>−10,4313</w:t>
            </w:r>
          </w:p>
        </w:tc>
        <w:tc>
          <w:tcPr>
            <w:tcW w:w="735" w:type="pct"/>
          </w:tcPr>
          <w:p w:rsidR="003D2FC2" w:rsidRPr="00B05F9C" w:rsidRDefault="003D2FC2" w:rsidP="00B9256A">
            <w:pPr>
              <w:autoSpaceDE w:val="0"/>
              <w:autoSpaceDN w:val="0"/>
              <w:adjustRightInd w:val="0"/>
              <w:jc w:val="center"/>
              <w:rPr>
                <w:szCs w:val="24"/>
              </w:rPr>
            </w:pPr>
            <w:r w:rsidRPr="00B05F9C">
              <w:rPr>
                <w:szCs w:val="24"/>
              </w:rPr>
              <w:t>11,1539</w:t>
            </w:r>
          </w:p>
        </w:tc>
        <w:tc>
          <w:tcPr>
            <w:tcW w:w="902" w:type="pct"/>
          </w:tcPr>
          <w:p w:rsidR="003D2FC2" w:rsidRPr="00B05F9C" w:rsidRDefault="003D2FC2" w:rsidP="00B9256A">
            <w:pPr>
              <w:autoSpaceDE w:val="0"/>
              <w:autoSpaceDN w:val="0"/>
              <w:adjustRightInd w:val="0"/>
              <w:jc w:val="center"/>
              <w:rPr>
                <w:szCs w:val="24"/>
              </w:rPr>
            </w:pPr>
            <w:r w:rsidRPr="00B05F9C">
              <w:rPr>
                <w:szCs w:val="24"/>
              </w:rPr>
              <w:t>−0,9352</w:t>
            </w:r>
          </w:p>
        </w:tc>
        <w:tc>
          <w:tcPr>
            <w:tcW w:w="735" w:type="pct"/>
          </w:tcPr>
          <w:p w:rsidR="003D2FC2" w:rsidRPr="00B05F9C" w:rsidRDefault="003D2FC2" w:rsidP="00B9256A">
            <w:pPr>
              <w:autoSpaceDE w:val="0"/>
              <w:autoSpaceDN w:val="0"/>
              <w:adjustRightInd w:val="0"/>
              <w:jc w:val="center"/>
              <w:rPr>
                <w:szCs w:val="24"/>
              </w:rPr>
            </w:pPr>
            <w:r w:rsidRPr="00B05F9C">
              <w:rPr>
                <w:szCs w:val="24"/>
              </w:rPr>
              <w:t>0,3504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du_83</w:t>
            </w:r>
          </w:p>
        </w:tc>
        <w:tc>
          <w:tcPr>
            <w:tcW w:w="872" w:type="pct"/>
          </w:tcPr>
          <w:p w:rsidR="003D2FC2" w:rsidRPr="00B05F9C" w:rsidRDefault="003D2FC2" w:rsidP="00B9256A">
            <w:pPr>
              <w:autoSpaceDE w:val="0"/>
              <w:autoSpaceDN w:val="0"/>
              <w:adjustRightInd w:val="0"/>
              <w:jc w:val="center"/>
              <w:rPr>
                <w:szCs w:val="24"/>
              </w:rPr>
            </w:pPr>
            <w:r w:rsidRPr="00B05F9C">
              <w:rPr>
                <w:szCs w:val="24"/>
              </w:rPr>
              <w:t>50,9658</w:t>
            </w:r>
          </w:p>
        </w:tc>
        <w:tc>
          <w:tcPr>
            <w:tcW w:w="735" w:type="pct"/>
          </w:tcPr>
          <w:p w:rsidR="003D2FC2" w:rsidRPr="00B05F9C" w:rsidRDefault="003D2FC2" w:rsidP="00B9256A">
            <w:pPr>
              <w:autoSpaceDE w:val="0"/>
              <w:autoSpaceDN w:val="0"/>
              <w:adjustRightInd w:val="0"/>
              <w:jc w:val="center"/>
              <w:rPr>
                <w:szCs w:val="24"/>
              </w:rPr>
            </w:pPr>
            <w:r w:rsidRPr="00B05F9C">
              <w:rPr>
                <w:szCs w:val="24"/>
              </w:rPr>
              <w:t>9,91078</w:t>
            </w:r>
          </w:p>
        </w:tc>
        <w:tc>
          <w:tcPr>
            <w:tcW w:w="902" w:type="pct"/>
          </w:tcPr>
          <w:p w:rsidR="003D2FC2" w:rsidRPr="00B05F9C" w:rsidRDefault="003D2FC2" w:rsidP="00B9256A">
            <w:pPr>
              <w:autoSpaceDE w:val="0"/>
              <w:autoSpaceDN w:val="0"/>
              <w:adjustRightInd w:val="0"/>
              <w:jc w:val="center"/>
              <w:rPr>
                <w:szCs w:val="24"/>
              </w:rPr>
            </w:pPr>
            <w:r w:rsidRPr="00B05F9C">
              <w:rPr>
                <w:szCs w:val="24"/>
              </w:rPr>
              <w:t>5,142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du_84</w:t>
            </w:r>
          </w:p>
        </w:tc>
        <w:tc>
          <w:tcPr>
            <w:tcW w:w="872" w:type="pct"/>
          </w:tcPr>
          <w:p w:rsidR="003D2FC2" w:rsidRPr="00B05F9C" w:rsidRDefault="003D2FC2" w:rsidP="00B9256A">
            <w:pPr>
              <w:autoSpaceDE w:val="0"/>
              <w:autoSpaceDN w:val="0"/>
              <w:adjustRightInd w:val="0"/>
              <w:jc w:val="center"/>
              <w:rPr>
                <w:szCs w:val="24"/>
              </w:rPr>
            </w:pPr>
            <w:r w:rsidRPr="00B05F9C">
              <w:rPr>
                <w:szCs w:val="24"/>
              </w:rPr>
              <w:t>218,363</w:t>
            </w:r>
          </w:p>
        </w:tc>
        <w:tc>
          <w:tcPr>
            <w:tcW w:w="735" w:type="pct"/>
          </w:tcPr>
          <w:p w:rsidR="003D2FC2" w:rsidRPr="00B05F9C" w:rsidRDefault="003D2FC2" w:rsidP="00B9256A">
            <w:pPr>
              <w:autoSpaceDE w:val="0"/>
              <w:autoSpaceDN w:val="0"/>
              <w:adjustRightInd w:val="0"/>
              <w:jc w:val="center"/>
              <w:rPr>
                <w:szCs w:val="24"/>
              </w:rPr>
            </w:pPr>
            <w:r w:rsidRPr="00B05F9C">
              <w:rPr>
                <w:szCs w:val="24"/>
              </w:rPr>
              <w:t>92,1167</w:t>
            </w:r>
          </w:p>
        </w:tc>
        <w:tc>
          <w:tcPr>
            <w:tcW w:w="902" w:type="pct"/>
          </w:tcPr>
          <w:p w:rsidR="003D2FC2" w:rsidRPr="00B05F9C" w:rsidRDefault="003D2FC2" w:rsidP="00B9256A">
            <w:pPr>
              <w:autoSpaceDE w:val="0"/>
              <w:autoSpaceDN w:val="0"/>
              <w:adjustRightInd w:val="0"/>
              <w:jc w:val="center"/>
              <w:rPr>
                <w:szCs w:val="24"/>
              </w:rPr>
            </w:pPr>
            <w:r w:rsidRPr="00B05F9C">
              <w:rPr>
                <w:szCs w:val="24"/>
              </w:rPr>
              <w:t>2,371</w:t>
            </w:r>
          </w:p>
        </w:tc>
        <w:tc>
          <w:tcPr>
            <w:tcW w:w="735" w:type="pct"/>
          </w:tcPr>
          <w:p w:rsidR="003D2FC2" w:rsidRPr="00B05F9C" w:rsidRDefault="003D2FC2" w:rsidP="00B9256A">
            <w:pPr>
              <w:autoSpaceDE w:val="0"/>
              <w:autoSpaceDN w:val="0"/>
              <w:adjustRightInd w:val="0"/>
              <w:jc w:val="center"/>
              <w:rPr>
                <w:szCs w:val="24"/>
              </w:rPr>
            </w:pPr>
            <w:r w:rsidRPr="00B05F9C">
              <w:rPr>
                <w:szCs w:val="24"/>
              </w:rPr>
              <w:t>0,0184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du_85</w:t>
            </w:r>
          </w:p>
        </w:tc>
        <w:tc>
          <w:tcPr>
            <w:tcW w:w="872" w:type="pct"/>
          </w:tcPr>
          <w:p w:rsidR="003D2FC2" w:rsidRPr="00B05F9C" w:rsidRDefault="003D2FC2" w:rsidP="00B9256A">
            <w:pPr>
              <w:autoSpaceDE w:val="0"/>
              <w:autoSpaceDN w:val="0"/>
              <w:adjustRightInd w:val="0"/>
              <w:jc w:val="center"/>
              <w:rPr>
                <w:szCs w:val="24"/>
              </w:rPr>
            </w:pPr>
            <w:r w:rsidRPr="00B05F9C">
              <w:rPr>
                <w:szCs w:val="24"/>
              </w:rPr>
              <w:t>127,230</w:t>
            </w:r>
          </w:p>
        </w:tc>
        <w:tc>
          <w:tcPr>
            <w:tcW w:w="735" w:type="pct"/>
          </w:tcPr>
          <w:p w:rsidR="003D2FC2" w:rsidRPr="00B05F9C" w:rsidRDefault="003D2FC2" w:rsidP="00B9256A">
            <w:pPr>
              <w:autoSpaceDE w:val="0"/>
              <w:autoSpaceDN w:val="0"/>
              <w:adjustRightInd w:val="0"/>
              <w:jc w:val="center"/>
              <w:rPr>
                <w:szCs w:val="24"/>
              </w:rPr>
            </w:pPr>
            <w:r w:rsidRPr="00B05F9C">
              <w:rPr>
                <w:szCs w:val="24"/>
              </w:rPr>
              <w:t>35,5210</w:t>
            </w:r>
          </w:p>
        </w:tc>
        <w:tc>
          <w:tcPr>
            <w:tcW w:w="902" w:type="pct"/>
          </w:tcPr>
          <w:p w:rsidR="003D2FC2" w:rsidRPr="00B05F9C" w:rsidRDefault="003D2FC2" w:rsidP="00B9256A">
            <w:pPr>
              <w:autoSpaceDE w:val="0"/>
              <w:autoSpaceDN w:val="0"/>
              <w:adjustRightInd w:val="0"/>
              <w:jc w:val="center"/>
              <w:rPr>
                <w:szCs w:val="24"/>
              </w:rPr>
            </w:pPr>
            <w:r w:rsidRPr="00B05F9C">
              <w:rPr>
                <w:szCs w:val="24"/>
              </w:rPr>
              <w:t>3,582</w:t>
            </w:r>
          </w:p>
        </w:tc>
        <w:tc>
          <w:tcPr>
            <w:tcW w:w="735" w:type="pct"/>
          </w:tcPr>
          <w:p w:rsidR="003D2FC2" w:rsidRPr="00B05F9C" w:rsidRDefault="003D2FC2" w:rsidP="00B9256A">
            <w:pPr>
              <w:autoSpaceDE w:val="0"/>
              <w:autoSpaceDN w:val="0"/>
              <w:adjustRightInd w:val="0"/>
              <w:jc w:val="center"/>
              <w:rPr>
                <w:szCs w:val="24"/>
              </w:rPr>
            </w:pPr>
            <w:r w:rsidRPr="00B05F9C">
              <w:rPr>
                <w:szCs w:val="24"/>
              </w:rPr>
              <w:t>0,0004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du_86</w:t>
            </w:r>
          </w:p>
        </w:tc>
        <w:tc>
          <w:tcPr>
            <w:tcW w:w="872" w:type="pct"/>
          </w:tcPr>
          <w:p w:rsidR="003D2FC2" w:rsidRPr="00B05F9C" w:rsidRDefault="003D2FC2" w:rsidP="00B9256A">
            <w:pPr>
              <w:autoSpaceDE w:val="0"/>
              <w:autoSpaceDN w:val="0"/>
              <w:adjustRightInd w:val="0"/>
              <w:jc w:val="center"/>
              <w:rPr>
                <w:szCs w:val="24"/>
              </w:rPr>
            </w:pPr>
            <w:r w:rsidRPr="00B05F9C">
              <w:rPr>
                <w:szCs w:val="24"/>
              </w:rPr>
              <w:t>1006,76</w:t>
            </w:r>
          </w:p>
        </w:tc>
        <w:tc>
          <w:tcPr>
            <w:tcW w:w="735" w:type="pct"/>
          </w:tcPr>
          <w:p w:rsidR="003D2FC2" w:rsidRPr="00B05F9C" w:rsidRDefault="003D2FC2" w:rsidP="00B9256A">
            <w:pPr>
              <w:autoSpaceDE w:val="0"/>
              <w:autoSpaceDN w:val="0"/>
              <w:adjustRightInd w:val="0"/>
              <w:jc w:val="center"/>
              <w:rPr>
                <w:szCs w:val="24"/>
              </w:rPr>
            </w:pPr>
            <w:r w:rsidRPr="00B05F9C">
              <w:rPr>
                <w:szCs w:val="24"/>
              </w:rPr>
              <w:t>84,5736</w:t>
            </w:r>
          </w:p>
        </w:tc>
        <w:tc>
          <w:tcPr>
            <w:tcW w:w="902" w:type="pct"/>
          </w:tcPr>
          <w:p w:rsidR="003D2FC2" w:rsidRPr="00B05F9C" w:rsidRDefault="003D2FC2" w:rsidP="00B9256A">
            <w:pPr>
              <w:autoSpaceDE w:val="0"/>
              <w:autoSpaceDN w:val="0"/>
              <w:adjustRightInd w:val="0"/>
              <w:jc w:val="center"/>
              <w:rPr>
                <w:szCs w:val="24"/>
              </w:rPr>
            </w:pPr>
            <w:r w:rsidRPr="00B05F9C">
              <w:rPr>
                <w:szCs w:val="24"/>
              </w:rPr>
              <w:t>11,90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du_87</w:t>
            </w:r>
          </w:p>
        </w:tc>
        <w:tc>
          <w:tcPr>
            <w:tcW w:w="872" w:type="pct"/>
          </w:tcPr>
          <w:p w:rsidR="003D2FC2" w:rsidRPr="00B05F9C" w:rsidRDefault="003D2FC2" w:rsidP="00B9256A">
            <w:pPr>
              <w:autoSpaceDE w:val="0"/>
              <w:autoSpaceDN w:val="0"/>
              <w:adjustRightInd w:val="0"/>
              <w:jc w:val="center"/>
              <w:rPr>
                <w:szCs w:val="24"/>
              </w:rPr>
            </w:pPr>
            <w:r w:rsidRPr="00B05F9C">
              <w:rPr>
                <w:szCs w:val="24"/>
              </w:rPr>
              <w:t>−27,0403</w:t>
            </w:r>
          </w:p>
        </w:tc>
        <w:tc>
          <w:tcPr>
            <w:tcW w:w="735" w:type="pct"/>
          </w:tcPr>
          <w:p w:rsidR="003D2FC2" w:rsidRPr="00B05F9C" w:rsidRDefault="003D2FC2" w:rsidP="00B9256A">
            <w:pPr>
              <w:autoSpaceDE w:val="0"/>
              <w:autoSpaceDN w:val="0"/>
              <w:adjustRightInd w:val="0"/>
              <w:jc w:val="center"/>
              <w:rPr>
                <w:szCs w:val="24"/>
              </w:rPr>
            </w:pPr>
            <w:r w:rsidRPr="00B05F9C">
              <w:rPr>
                <w:szCs w:val="24"/>
              </w:rPr>
              <w:t>30,3603</w:t>
            </w:r>
          </w:p>
        </w:tc>
        <w:tc>
          <w:tcPr>
            <w:tcW w:w="902" w:type="pct"/>
          </w:tcPr>
          <w:p w:rsidR="003D2FC2" w:rsidRPr="00B05F9C" w:rsidRDefault="003D2FC2" w:rsidP="00B9256A">
            <w:pPr>
              <w:autoSpaceDE w:val="0"/>
              <w:autoSpaceDN w:val="0"/>
              <w:adjustRightInd w:val="0"/>
              <w:jc w:val="center"/>
              <w:rPr>
                <w:szCs w:val="24"/>
              </w:rPr>
            </w:pPr>
            <w:r w:rsidRPr="00B05F9C">
              <w:rPr>
                <w:szCs w:val="24"/>
              </w:rPr>
              <w:t>−0,8906</w:t>
            </w:r>
          </w:p>
        </w:tc>
        <w:tc>
          <w:tcPr>
            <w:tcW w:w="735" w:type="pct"/>
          </w:tcPr>
          <w:p w:rsidR="003D2FC2" w:rsidRPr="00B05F9C" w:rsidRDefault="003D2FC2" w:rsidP="00B9256A">
            <w:pPr>
              <w:autoSpaceDE w:val="0"/>
              <w:autoSpaceDN w:val="0"/>
              <w:adjustRightInd w:val="0"/>
              <w:jc w:val="center"/>
              <w:rPr>
                <w:szCs w:val="24"/>
              </w:rPr>
            </w:pPr>
            <w:r w:rsidRPr="00B05F9C">
              <w:rPr>
                <w:szCs w:val="24"/>
              </w:rPr>
              <w:t>0,3738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du_88</w:t>
            </w:r>
          </w:p>
        </w:tc>
        <w:tc>
          <w:tcPr>
            <w:tcW w:w="872" w:type="pct"/>
          </w:tcPr>
          <w:p w:rsidR="003D2FC2" w:rsidRPr="00B05F9C" w:rsidRDefault="003D2FC2" w:rsidP="00B9256A">
            <w:pPr>
              <w:autoSpaceDE w:val="0"/>
              <w:autoSpaceDN w:val="0"/>
              <w:adjustRightInd w:val="0"/>
              <w:jc w:val="center"/>
              <w:rPr>
                <w:szCs w:val="24"/>
              </w:rPr>
            </w:pPr>
            <w:r w:rsidRPr="00B05F9C">
              <w:rPr>
                <w:szCs w:val="24"/>
              </w:rPr>
              <w:t>36,6383</w:t>
            </w:r>
          </w:p>
        </w:tc>
        <w:tc>
          <w:tcPr>
            <w:tcW w:w="735" w:type="pct"/>
          </w:tcPr>
          <w:p w:rsidR="003D2FC2" w:rsidRPr="00B05F9C" w:rsidRDefault="003D2FC2" w:rsidP="00B9256A">
            <w:pPr>
              <w:autoSpaceDE w:val="0"/>
              <w:autoSpaceDN w:val="0"/>
              <w:adjustRightInd w:val="0"/>
              <w:jc w:val="center"/>
              <w:rPr>
                <w:szCs w:val="24"/>
              </w:rPr>
            </w:pPr>
            <w:r w:rsidRPr="00B05F9C">
              <w:rPr>
                <w:szCs w:val="24"/>
              </w:rPr>
              <w:t>9,50749</w:t>
            </w:r>
          </w:p>
        </w:tc>
        <w:tc>
          <w:tcPr>
            <w:tcW w:w="902" w:type="pct"/>
          </w:tcPr>
          <w:p w:rsidR="003D2FC2" w:rsidRPr="00B05F9C" w:rsidRDefault="003D2FC2" w:rsidP="00B9256A">
            <w:pPr>
              <w:autoSpaceDE w:val="0"/>
              <w:autoSpaceDN w:val="0"/>
              <w:adjustRightInd w:val="0"/>
              <w:jc w:val="center"/>
              <w:rPr>
                <w:szCs w:val="24"/>
              </w:rPr>
            </w:pPr>
            <w:r w:rsidRPr="00B05F9C">
              <w:rPr>
                <w:szCs w:val="24"/>
              </w:rPr>
              <w:t>3,854</w:t>
            </w:r>
          </w:p>
        </w:tc>
        <w:tc>
          <w:tcPr>
            <w:tcW w:w="735" w:type="pct"/>
          </w:tcPr>
          <w:p w:rsidR="003D2FC2" w:rsidRPr="00B05F9C" w:rsidRDefault="003D2FC2" w:rsidP="00B9256A">
            <w:pPr>
              <w:autoSpaceDE w:val="0"/>
              <w:autoSpaceDN w:val="0"/>
              <w:adjustRightInd w:val="0"/>
              <w:jc w:val="center"/>
              <w:rPr>
                <w:szCs w:val="24"/>
              </w:rPr>
            </w:pPr>
            <w:r w:rsidRPr="00B05F9C">
              <w:rPr>
                <w:szCs w:val="24"/>
              </w:rPr>
              <w: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du_89</w:t>
            </w:r>
          </w:p>
        </w:tc>
        <w:tc>
          <w:tcPr>
            <w:tcW w:w="872" w:type="pct"/>
          </w:tcPr>
          <w:p w:rsidR="003D2FC2" w:rsidRPr="00B05F9C" w:rsidRDefault="003D2FC2" w:rsidP="00B9256A">
            <w:pPr>
              <w:autoSpaceDE w:val="0"/>
              <w:autoSpaceDN w:val="0"/>
              <w:adjustRightInd w:val="0"/>
              <w:jc w:val="center"/>
              <w:rPr>
                <w:szCs w:val="24"/>
              </w:rPr>
            </w:pPr>
            <w:r w:rsidRPr="00B05F9C">
              <w:rPr>
                <w:szCs w:val="24"/>
              </w:rPr>
              <w:t>68,5637</w:t>
            </w:r>
          </w:p>
        </w:tc>
        <w:tc>
          <w:tcPr>
            <w:tcW w:w="735" w:type="pct"/>
          </w:tcPr>
          <w:p w:rsidR="003D2FC2" w:rsidRPr="00B05F9C" w:rsidRDefault="003D2FC2" w:rsidP="00B9256A">
            <w:pPr>
              <w:autoSpaceDE w:val="0"/>
              <w:autoSpaceDN w:val="0"/>
              <w:adjustRightInd w:val="0"/>
              <w:jc w:val="center"/>
              <w:rPr>
                <w:szCs w:val="24"/>
              </w:rPr>
            </w:pPr>
            <w:r w:rsidRPr="00B05F9C">
              <w:rPr>
                <w:szCs w:val="24"/>
              </w:rPr>
              <w:t>18,6936</w:t>
            </w:r>
          </w:p>
        </w:tc>
        <w:tc>
          <w:tcPr>
            <w:tcW w:w="902" w:type="pct"/>
          </w:tcPr>
          <w:p w:rsidR="003D2FC2" w:rsidRPr="00B05F9C" w:rsidRDefault="003D2FC2" w:rsidP="00B9256A">
            <w:pPr>
              <w:autoSpaceDE w:val="0"/>
              <w:autoSpaceDN w:val="0"/>
              <w:adjustRightInd w:val="0"/>
              <w:jc w:val="center"/>
              <w:rPr>
                <w:szCs w:val="24"/>
              </w:rPr>
            </w:pPr>
            <w:r w:rsidRPr="00B05F9C">
              <w:rPr>
                <w:szCs w:val="24"/>
              </w:rPr>
              <w:t>3,668</w:t>
            </w:r>
          </w:p>
        </w:tc>
        <w:tc>
          <w:tcPr>
            <w:tcW w:w="735" w:type="pct"/>
          </w:tcPr>
          <w:p w:rsidR="003D2FC2" w:rsidRPr="00B05F9C" w:rsidRDefault="003D2FC2" w:rsidP="00B9256A">
            <w:pPr>
              <w:autoSpaceDE w:val="0"/>
              <w:autoSpaceDN w:val="0"/>
              <w:adjustRightInd w:val="0"/>
              <w:jc w:val="center"/>
              <w:rPr>
                <w:szCs w:val="24"/>
              </w:rPr>
            </w:pPr>
            <w:r w:rsidRPr="00B05F9C">
              <w:rPr>
                <w:szCs w:val="24"/>
              </w:rPr>
              <w:t>0,0003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du_90</w:t>
            </w:r>
          </w:p>
        </w:tc>
        <w:tc>
          <w:tcPr>
            <w:tcW w:w="872" w:type="pct"/>
          </w:tcPr>
          <w:p w:rsidR="003D2FC2" w:rsidRPr="00B05F9C" w:rsidRDefault="003D2FC2" w:rsidP="00B9256A">
            <w:pPr>
              <w:autoSpaceDE w:val="0"/>
              <w:autoSpaceDN w:val="0"/>
              <w:adjustRightInd w:val="0"/>
              <w:jc w:val="center"/>
              <w:rPr>
                <w:szCs w:val="24"/>
              </w:rPr>
            </w:pPr>
            <w:r w:rsidRPr="00B05F9C">
              <w:rPr>
                <w:szCs w:val="24"/>
              </w:rPr>
              <w:t>426,483</w:t>
            </w:r>
          </w:p>
        </w:tc>
        <w:tc>
          <w:tcPr>
            <w:tcW w:w="735" w:type="pct"/>
          </w:tcPr>
          <w:p w:rsidR="003D2FC2" w:rsidRPr="00B05F9C" w:rsidRDefault="003D2FC2" w:rsidP="00B9256A">
            <w:pPr>
              <w:autoSpaceDE w:val="0"/>
              <w:autoSpaceDN w:val="0"/>
              <w:adjustRightInd w:val="0"/>
              <w:jc w:val="center"/>
              <w:rPr>
                <w:szCs w:val="24"/>
              </w:rPr>
            </w:pPr>
            <w:r w:rsidRPr="00B05F9C">
              <w:rPr>
                <w:szCs w:val="24"/>
              </w:rPr>
              <w:t>340,392</w:t>
            </w:r>
          </w:p>
        </w:tc>
        <w:tc>
          <w:tcPr>
            <w:tcW w:w="902" w:type="pct"/>
          </w:tcPr>
          <w:p w:rsidR="003D2FC2" w:rsidRPr="00B05F9C" w:rsidRDefault="003D2FC2" w:rsidP="00B9256A">
            <w:pPr>
              <w:autoSpaceDE w:val="0"/>
              <w:autoSpaceDN w:val="0"/>
              <w:adjustRightInd w:val="0"/>
              <w:jc w:val="center"/>
              <w:rPr>
                <w:szCs w:val="24"/>
              </w:rPr>
            </w:pPr>
            <w:r w:rsidRPr="00B05F9C">
              <w:rPr>
                <w:szCs w:val="24"/>
              </w:rPr>
              <w:t>1,253</w:t>
            </w:r>
          </w:p>
        </w:tc>
        <w:tc>
          <w:tcPr>
            <w:tcW w:w="735" w:type="pct"/>
          </w:tcPr>
          <w:p w:rsidR="003D2FC2" w:rsidRPr="00B05F9C" w:rsidRDefault="003D2FC2" w:rsidP="00B9256A">
            <w:pPr>
              <w:autoSpaceDE w:val="0"/>
              <w:autoSpaceDN w:val="0"/>
              <w:adjustRightInd w:val="0"/>
              <w:jc w:val="center"/>
              <w:rPr>
                <w:szCs w:val="24"/>
              </w:rPr>
            </w:pPr>
            <w:r w:rsidRPr="00B05F9C">
              <w:rPr>
                <w:szCs w:val="24"/>
              </w:rPr>
              <w:t>0,2112</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du_91</w:t>
            </w:r>
          </w:p>
        </w:tc>
        <w:tc>
          <w:tcPr>
            <w:tcW w:w="872" w:type="pct"/>
          </w:tcPr>
          <w:p w:rsidR="003D2FC2" w:rsidRPr="00B05F9C" w:rsidRDefault="003D2FC2" w:rsidP="00B9256A">
            <w:pPr>
              <w:autoSpaceDE w:val="0"/>
              <w:autoSpaceDN w:val="0"/>
              <w:adjustRightInd w:val="0"/>
              <w:jc w:val="center"/>
              <w:rPr>
                <w:szCs w:val="24"/>
              </w:rPr>
            </w:pPr>
            <w:r w:rsidRPr="00B05F9C">
              <w:rPr>
                <w:szCs w:val="24"/>
              </w:rPr>
              <w:t>53,8458</w:t>
            </w:r>
          </w:p>
        </w:tc>
        <w:tc>
          <w:tcPr>
            <w:tcW w:w="735" w:type="pct"/>
          </w:tcPr>
          <w:p w:rsidR="003D2FC2" w:rsidRPr="00B05F9C" w:rsidRDefault="003D2FC2" w:rsidP="00B9256A">
            <w:pPr>
              <w:autoSpaceDE w:val="0"/>
              <w:autoSpaceDN w:val="0"/>
              <w:adjustRightInd w:val="0"/>
              <w:jc w:val="center"/>
              <w:rPr>
                <w:szCs w:val="24"/>
              </w:rPr>
            </w:pPr>
            <w:r w:rsidRPr="00B05F9C">
              <w:rPr>
                <w:szCs w:val="24"/>
              </w:rPr>
              <w:t>23,0946</w:t>
            </w:r>
          </w:p>
        </w:tc>
        <w:tc>
          <w:tcPr>
            <w:tcW w:w="902" w:type="pct"/>
          </w:tcPr>
          <w:p w:rsidR="003D2FC2" w:rsidRPr="00B05F9C" w:rsidRDefault="003D2FC2" w:rsidP="00B9256A">
            <w:pPr>
              <w:autoSpaceDE w:val="0"/>
              <w:autoSpaceDN w:val="0"/>
              <w:adjustRightInd w:val="0"/>
              <w:jc w:val="center"/>
              <w:rPr>
                <w:szCs w:val="24"/>
              </w:rPr>
            </w:pPr>
            <w:r w:rsidRPr="00B05F9C">
              <w:rPr>
                <w:szCs w:val="24"/>
              </w:rPr>
              <w:t>2,332</w:t>
            </w:r>
          </w:p>
        </w:tc>
        <w:tc>
          <w:tcPr>
            <w:tcW w:w="735" w:type="pct"/>
          </w:tcPr>
          <w:p w:rsidR="003D2FC2" w:rsidRPr="00B05F9C" w:rsidRDefault="003D2FC2" w:rsidP="00B9256A">
            <w:pPr>
              <w:autoSpaceDE w:val="0"/>
              <w:autoSpaceDN w:val="0"/>
              <w:adjustRightInd w:val="0"/>
              <w:jc w:val="center"/>
              <w:rPr>
                <w:szCs w:val="24"/>
              </w:rPr>
            </w:pPr>
            <w:r w:rsidRPr="00B05F9C">
              <w:rPr>
                <w:szCs w:val="24"/>
              </w:rPr>
              <w:t>0,0204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du_92</w:t>
            </w:r>
          </w:p>
        </w:tc>
        <w:tc>
          <w:tcPr>
            <w:tcW w:w="872" w:type="pct"/>
          </w:tcPr>
          <w:p w:rsidR="003D2FC2" w:rsidRPr="00B05F9C" w:rsidRDefault="003D2FC2" w:rsidP="00B9256A">
            <w:pPr>
              <w:autoSpaceDE w:val="0"/>
              <w:autoSpaceDN w:val="0"/>
              <w:adjustRightInd w:val="0"/>
              <w:jc w:val="center"/>
              <w:rPr>
                <w:szCs w:val="24"/>
              </w:rPr>
            </w:pPr>
            <w:r w:rsidRPr="00B05F9C">
              <w:rPr>
                <w:szCs w:val="24"/>
              </w:rPr>
              <w:t>14,5160</w:t>
            </w:r>
          </w:p>
        </w:tc>
        <w:tc>
          <w:tcPr>
            <w:tcW w:w="735" w:type="pct"/>
          </w:tcPr>
          <w:p w:rsidR="003D2FC2" w:rsidRPr="00B05F9C" w:rsidRDefault="003D2FC2" w:rsidP="00B9256A">
            <w:pPr>
              <w:autoSpaceDE w:val="0"/>
              <w:autoSpaceDN w:val="0"/>
              <w:adjustRightInd w:val="0"/>
              <w:jc w:val="center"/>
              <w:rPr>
                <w:szCs w:val="24"/>
              </w:rPr>
            </w:pPr>
            <w:r w:rsidRPr="00B05F9C">
              <w:rPr>
                <w:szCs w:val="24"/>
              </w:rPr>
              <w:t>11,8069</w:t>
            </w:r>
          </w:p>
        </w:tc>
        <w:tc>
          <w:tcPr>
            <w:tcW w:w="902" w:type="pct"/>
          </w:tcPr>
          <w:p w:rsidR="003D2FC2" w:rsidRPr="00B05F9C" w:rsidRDefault="003D2FC2" w:rsidP="00B9256A">
            <w:pPr>
              <w:autoSpaceDE w:val="0"/>
              <w:autoSpaceDN w:val="0"/>
              <w:adjustRightInd w:val="0"/>
              <w:jc w:val="center"/>
              <w:rPr>
                <w:szCs w:val="24"/>
              </w:rPr>
            </w:pPr>
            <w:r w:rsidRPr="00B05F9C">
              <w:rPr>
                <w:szCs w:val="24"/>
              </w:rPr>
              <w:t>1,229</w:t>
            </w:r>
          </w:p>
        </w:tc>
        <w:tc>
          <w:tcPr>
            <w:tcW w:w="735" w:type="pct"/>
          </w:tcPr>
          <w:p w:rsidR="003D2FC2" w:rsidRPr="00B05F9C" w:rsidRDefault="003D2FC2" w:rsidP="00B9256A">
            <w:pPr>
              <w:autoSpaceDE w:val="0"/>
              <w:autoSpaceDN w:val="0"/>
              <w:adjustRightInd w:val="0"/>
              <w:jc w:val="center"/>
              <w:rPr>
                <w:szCs w:val="24"/>
              </w:rPr>
            </w:pPr>
            <w:r w:rsidRPr="00B05F9C">
              <w:rPr>
                <w:szCs w:val="24"/>
              </w:rPr>
              <w:t>0,2199</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du_93</w:t>
            </w:r>
          </w:p>
        </w:tc>
        <w:tc>
          <w:tcPr>
            <w:tcW w:w="872" w:type="pct"/>
          </w:tcPr>
          <w:p w:rsidR="003D2FC2" w:rsidRPr="00B05F9C" w:rsidRDefault="003D2FC2" w:rsidP="00B9256A">
            <w:pPr>
              <w:autoSpaceDE w:val="0"/>
              <w:autoSpaceDN w:val="0"/>
              <w:adjustRightInd w:val="0"/>
              <w:jc w:val="center"/>
              <w:rPr>
                <w:szCs w:val="24"/>
              </w:rPr>
            </w:pPr>
            <w:r w:rsidRPr="00B05F9C">
              <w:rPr>
                <w:szCs w:val="24"/>
              </w:rPr>
              <w:t>2080,37</w:t>
            </w:r>
          </w:p>
        </w:tc>
        <w:tc>
          <w:tcPr>
            <w:tcW w:w="735" w:type="pct"/>
          </w:tcPr>
          <w:p w:rsidR="003D2FC2" w:rsidRPr="00B05F9C" w:rsidRDefault="003D2FC2" w:rsidP="00B9256A">
            <w:pPr>
              <w:autoSpaceDE w:val="0"/>
              <w:autoSpaceDN w:val="0"/>
              <w:adjustRightInd w:val="0"/>
              <w:jc w:val="center"/>
              <w:rPr>
                <w:szCs w:val="24"/>
              </w:rPr>
            </w:pPr>
            <w:r w:rsidRPr="00B05F9C">
              <w:rPr>
                <w:szCs w:val="24"/>
              </w:rPr>
              <w:t>858,709</w:t>
            </w:r>
          </w:p>
        </w:tc>
        <w:tc>
          <w:tcPr>
            <w:tcW w:w="902" w:type="pct"/>
          </w:tcPr>
          <w:p w:rsidR="003D2FC2" w:rsidRPr="00B05F9C" w:rsidRDefault="003D2FC2" w:rsidP="00B9256A">
            <w:pPr>
              <w:autoSpaceDE w:val="0"/>
              <w:autoSpaceDN w:val="0"/>
              <w:adjustRightInd w:val="0"/>
              <w:jc w:val="center"/>
              <w:rPr>
                <w:szCs w:val="24"/>
              </w:rPr>
            </w:pPr>
            <w:r w:rsidRPr="00B05F9C">
              <w:rPr>
                <w:szCs w:val="24"/>
              </w:rPr>
              <w:t>2,423</w:t>
            </w:r>
          </w:p>
        </w:tc>
        <w:tc>
          <w:tcPr>
            <w:tcW w:w="735" w:type="pct"/>
          </w:tcPr>
          <w:p w:rsidR="003D2FC2" w:rsidRPr="00B05F9C" w:rsidRDefault="003D2FC2" w:rsidP="00B9256A">
            <w:pPr>
              <w:autoSpaceDE w:val="0"/>
              <w:autoSpaceDN w:val="0"/>
              <w:adjustRightInd w:val="0"/>
              <w:jc w:val="center"/>
              <w:rPr>
                <w:szCs w:val="24"/>
              </w:rPr>
            </w:pPr>
            <w:r w:rsidRPr="00B05F9C">
              <w:rPr>
                <w:szCs w:val="24"/>
              </w:rPr>
              <w:t>0,0160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du_94</w:t>
            </w:r>
          </w:p>
        </w:tc>
        <w:tc>
          <w:tcPr>
            <w:tcW w:w="872" w:type="pct"/>
          </w:tcPr>
          <w:p w:rsidR="003D2FC2" w:rsidRPr="00B05F9C" w:rsidRDefault="003D2FC2" w:rsidP="00B9256A">
            <w:pPr>
              <w:autoSpaceDE w:val="0"/>
              <w:autoSpaceDN w:val="0"/>
              <w:adjustRightInd w:val="0"/>
              <w:jc w:val="center"/>
              <w:rPr>
                <w:szCs w:val="24"/>
              </w:rPr>
            </w:pPr>
            <w:r w:rsidRPr="00B05F9C">
              <w:rPr>
                <w:szCs w:val="24"/>
              </w:rPr>
              <w:t>820,166</w:t>
            </w:r>
          </w:p>
        </w:tc>
        <w:tc>
          <w:tcPr>
            <w:tcW w:w="735" w:type="pct"/>
          </w:tcPr>
          <w:p w:rsidR="003D2FC2" w:rsidRPr="00B05F9C" w:rsidRDefault="003D2FC2" w:rsidP="00B9256A">
            <w:pPr>
              <w:autoSpaceDE w:val="0"/>
              <w:autoSpaceDN w:val="0"/>
              <w:adjustRightInd w:val="0"/>
              <w:jc w:val="center"/>
              <w:rPr>
                <w:szCs w:val="24"/>
              </w:rPr>
            </w:pPr>
            <w:r w:rsidRPr="00B05F9C">
              <w:rPr>
                <w:szCs w:val="24"/>
              </w:rPr>
              <w:t>83,4574</w:t>
            </w:r>
          </w:p>
        </w:tc>
        <w:tc>
          <w:tcPr>
            <w:tcW w:w="902" w:type="pct"/>
          </w:tcPr>
          <w:p w:rsidR="003D2FC2" w:rsidRPr="00B05F9C" w:rsidRDefault="003D2FC2" w:rsidP="00B9256A">
            <w:pPr>
              <w:autoSpaceDE w:val="0"/>
              <w:autoSpaceDN w:val="0"/>
              <w:adjustRightInd w:val="0"/>
              <w:jc w:val="center"/>
              <w:rPr>
                <w:szCs w:val="24"/>
              </w:rPr>
            </w:pPr>
            <w:r w:rsidRPr="00B05F9C">
              <w:rPr>
                <w:szCs w:val="24"/>
              </w:rPr>
              <w:t>9,827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du_95</w:t>
            </w:r>
          </w:p>
        </w:tc>
        <w:tc>
          <w:tcPr>
            <w:tcW w:w="872" w:type="pct"/>
          </w:tcPr>
          <w:p w:rsidR="003D2FC2" w:rsidRPr="00B05F9C" w:rsidRDefault="003D2FC2" w:rsidP="00B9256A">
            <w:pPr>
              <w:autoSpaceDE w:val="0"/>
              <w:autoSpaceDN w:val="0"/>
              <w:adjustRightInd w:val="0"/>
              <w:jc w:val="center"/>
              <w:rPr>
                <w:szCs w:val="24"/>
              </w:rPr>
            </w:pPr>
            <w:r w:rsidRPr="00B05F9C">
              <w:rPr>
                <w:szCs w:val="24"/>
              </w:rPr>
              <w:t>−1690,31</w:t>
            </w:r>
          </w:p>
        </w:tc>
        <w:tc>
          <w:tcPr>
            <w:tcW w:w="735" w:type="pct"/>
          </w:tcPr>
          <w:p w:rsidR="003D2FC2" w:rsidRPr="00B05F9C" w:rsidRDefault="003D2FC2" w:rsidP="00B9256A">
            <w:pPr>
              <w:autoSpaceDE w:val="0"/>
              <w:autoSpaceDN w:val="0"/>
              <w:adjustRightInd w:val="0"/>
              <w:jc w:val="center"/>
              <w:rPr>
                <w:szCs w:val="24"/>
              </w:rPr>
            </w:pPr>
            <w:r w:rsidRPr="00B05F9C">
              <w:rPr>
                <w:szCs w:val="24"/>
              </w:rPr>
              <w:t>586,222</w:t>
            </w:r>
          </w:p>
        </w:tc>
        <w:tc>
          <w:tcPr>
            <w:tcW w:w="902" w:type="pct"/>
          </w:tcPr>
          <w:p w:rsidR="003D2FC2" w:rsidRPr="00B05F9C" w:rsidRDefault="003D2FC2" w:rsidP="00B9256A">
            <w:pPr>
              <w:autoSpaceDE w:val="0"/>
              <w:autoSpaceDN w:val="0"/>
              <w:adjustRightInd w:val="0"/>
              <w:jc w:val="center"/>
              <w:rPr>
                <w:szCs w:val="24"/>
              </w:rPr>
            </w:pPr>
            <w:r w:rsidRPr="00B05F9C">
              <w:rPr>
                <w:szCs w:val="24"/>
              </w:rPr>
              <w:t>−2,883</w:t>
            </w:r>
          </w:p>
        </w:tc>
        <w:tc>
          <w:tcPr>
            <w:tcW w:w="735" w:type="pct"/>
          </w:tcPr>
          <w:p w:rsidR="003D2FC2" w:rsidRPr="00B05F9C" w:rsidRDefault="003D2FC2" w:rsidP="00B9256A">
            <w:pPr>
              <w:autoSpaceDE w:val="0"/>
              <w:autoSpaceDN w:val="0"/>
              <w:adjustRightInd w:val="0"/>
              <w:jc w:val="center"/>
              <w:rPr>
                <w:szCs w:val="24"/>
              </w:rPr>
            </w:pPr>
            <w:r w:rsidRPr="00B05F9C">
              <w:rPr>
                <w:szCs w:val="24"/>
              </w:rPr>
              <w:t>0,0042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du_96</w:t>
            </w:r>
          </w:p>
        </w:tc>
        <w:tc>
          <w:tcPr>
            <w:tcW w:w="872" w:type="pct"/>
          </w:tcPr>
          <w:p w:rsidR="003D2FC2" w:rsidRPr="00B05F9C" w:rsidRDefault="003D2FC2" w:rsidP="00B9256A">
            <w:pPr>
              <w:autoSpaceDE w:val="0"/>
              <w:autoSpaceDN w:val="0"/>
              <w:adjustRightInd w:val="0"/>
              <w:jc w:val="center"/>
              <w:rPr>
                <w:szCs w:val="24"/>
              </w:rPr>
            </w:pPr>
            <w:r w:rsidRPr="00B05F9C">
              <w:rPr>
                <w:szCs w:val="24"/>
              </w:rPr>
              <w:t>83,8640</w:t>
            </w:r>
          </w:p>
        </w:tc>
        <w:tc>
          <w:tcPr>
            <w:tcW w:w="735" w:type="pct"/>
          </w:tcPr>
          <w:p w:rsidR="003D2FC2" w:rsidRPr="00B05F9C" w:rsidRDefault="003D2FC2" w:rsidP="00B9256A">
            <w:pPr>
              <w:autoSpaceDE w:val="0"/>
              <w:autoSpaceDN w:val="0"/>
              <w:adjustRightInd w:val="0"/>
              <w:jc w:val="center"/>
              <w:rPr>
                <w:szCs w:val="24"/>
              </w:rPr>
            </w:pPr>
            <w:r w:rsidRPr="00B05F9C">
              <w:rPr>
                <w:szCs w:val="24"/>
              </w:rPr>
              <w:t>61,4055</w:t>
            </w:r>
          </w:p>
        </w:tc>
        <w:tc>
          <w:tcPr>
            <w:tcW w:w="902" w:type="pct"/>
          </w:tcPr>
          <w:p w:rsidR="003D2FC2" w:rsidRPr="00B05F9C" w:rsidRDefault="003D2FC2" w:rsidP="00B9256A">
            <w:pPr>
              <w:autoSpaceDE w:val="0"/>
              <w:autoSpaceDN w:val="0"/>
              <w:adjustRightInd w:val="0"/>
              <w:jc w:val="center"/>
              <w:rPr>
                <w:szCs w:val="24"/>
              </w:rPr>
            </w:pPr>
            <w:r w:rsidRPr="00B05F9C">
              <w:rPr>
                <w:szCs w:val="24"/>
              </w:rPr>
              <w:t>1,366</w:t>
            </w:r>
          </w:p>
        </w:tc>
        <w:tc>
          <w:tcPr>
            <w:tcW w:w="735" w:type="pct"/>
          </w:tcPr>
          <w:p w:rsidR="003D2FC2" w:rsidRPr="00B05F9C" w:rsidRDefault="003D2FC2" w:rsidP="00B9256A">
            <w:pPr>
              <w:autoSpaceDE w:val="0"/>
              <w:autoSpaceDN w:val="0"/>
              <w:adjustRightInd w:val="0"/>
              <w:jc w:val="center"/>
              <w:rPr>
                <w:szCs w:val="24"/>
              </w:rPr>
            </w:pPr>
            <w:r w:rsidRPr="00B05F9C">
              <w:rPr>
                <w:szCs w:val="24"/>
              </w:rPr>
              <w:t>0,1731</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du_97</w:t>
            </w:r>
          </w:p>
        </w:tc>
        <w:tc>
          <w:tcPr>
            <w:tcW w:w="872" w:type="pct"/>
          </w:tcPr>
          <w:p w:rsidR="003D2FC2" w:rsidRPr="00B05F9C" w:rsidRDefault="003D2FC2" w:rsidP="00B9256A">
            <w:pPr>
              <w:autoSpaceDE w:val="0"/>
              <w:autoSpaceDN w:val="0"/>
              <w:adjustRightInd w:val="0"/>
              <w:jc w:val="center"/>
              <w:rPr>
                <w:szCs w:val="24"/>
              </w:rPr>
            </w:pPr>
            <w:r w:rsidRPr="00B05F9C">
              <w:rPr>
                <w:szCs w:val="24"/>
              </w:rPr>
              <w:t>1683,20</w:t>
            </w:r>
          </w:p>
        </w:tc>
        <w:tc>
          <w:tcPr>
            <w:tcW w:w="735" w:type="pct"/>
          </w:tcPr>
          <w:p w:rsidR="003D2FC2" w:rsidRPr="00B05F9C" w:rsidRDefault="003D2FC2" w:rsidP="00B9256A">
            <w:pPr>
              <w:autoSpaceDE w:val="0"/>
              <w:autoSpaceDN w:val="0"/>
              <w:adjustRightInd w:val="0"/>
              <w:jc w:val="center"/>
              <w:rPr>
                <w:szCs w:val="24"/>
              </w:rPr>
            </w:pPr>
            <w:r w:rsidRPr="00B05F9C">
              <w:rPr>
                <w:szCs w:val="24"/>
              </w:rPr>
              <w:t>757,437</w:t>
            </w:r>
          </w:p>
        </w:tc>
        <w:tc>
          <w:tcPr>
            <w:tcW w:w="902" w:type="pct"/>
          </w:tcPr>
          <w:p w:rsidR="003D2FC2" w:rsidRPr="00B05F9C" w:rsidRDefault="003D2FC2" w:rsidP="00B9256A">
            <w:pPr>
              <w:autoSpaceDE w:val="0"/>
              <w:autoSpaceDN w:val="0"/>
              <w:adjustRightInd w:val="0"/>
              <w:jc w:val="center"/>
              <w:rPr>
                <w:szCs w:val="24"/>
              </w:rPr>
            </w:pPr>
            <w:r w:rsidRPr="00B05F9C">
              <w:rPr>
                <w:szCs w:val="24"/>
              </w:rPr>
              <w:t>2,222</w:t>
            </w:r>
          </w:p>
        </w:tc>
        <w:tc>
          <w:tcPr>
            <w:tcW w:w="735" w:type="pct"/>
          </w:tcPr>
          <w:p w:rsidR="003D2FC2" w:rsidRPr="00B05F9C" w:rsidRDefault="003D2FC2" w:rsidP="00B9256A">
            <w:pPr>
              <w:autoSpaceDE w:val="0"/>
              <w:autoSpaceDN w:val="0"/>
              <w:adjustRightInd w:val="0"/>
              <w:jc w:val="center"/>
              <w:rPr>
                <w:szCs w:val="24"/>
              </w:rPr>
            </w:pPr>
            <w:r w:rsidRPr="00B05F9C">
              <w:rPr>
                <w:szCs w:val="24"/>
              </w:rPr>
              <w:t>0,0270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du_98</w:t>
            </w:r>
          </w:p>
        </w:tc>
        <w:tc>
          <w:tcPr>
            <w:tcW w:w="872" w:type="pct"/>
          </w:tcPr>
          <w:p w:rsidR="003D2FC2" w:rsidRPr="00B05F9C" w:rsidRDefault="003D2FC2" w:rsidP="00B9256A">
            <w:pPr>
              <w:autoSpaceDE w:val="0"/>
              <w:autoSpaceDN w:val="0"/>
              <w:adjustRightInd w:val="0"/>
              <w:jc w:val="center"/>
              <w:rPr>
                <w:szCs w:val="24"/>
              </w:rPr>
            </w:pPr>
            <w:r w:rsidRPr="00B05F9C">
              <w:rPr>
                <w:szCs w:val="24"/>
              </w:rPr>
              <w:t>186,012</w:t>
            </w:r>
          </w:p>
        </w:tc>
        <w:tc>
          <w:tcPr>
            <w:tcW w:w="735" w:type="pct"/>
          </w:tcPr>
          <w:p w:rsidR="003D2FC2" w:rsidRPr="00B05F9C" w:rsidRDefault="003D2FC2" w:rsidP="00B9256A">
            <w:pPr>
              <w:autoSpaceDE w:val="0"/>
              <w:autoSpaceDN w:val="0"/>
              <w:adjustRightInd w:val="0"/>
              <w:jc w:val="center"/>
              <w:rPr>
                <w:szCs w:val="24"/>
              </w:rPr>
            </w:pPr>
            <w:r w:rsidRPr="00B05F9C">
              <w:rPr>
                <w:szCs w:val="24"/>
              </w:rPr>
              <w:t>37,1758</w:t>
            </w:r>
          </w:p>
        </w:tc>
        <w:tc>
          <w:tcPr>
            <w:tcW w:w="902" w:type="pct"/>
          </w:tcPr>
          <w:p w:rsidR="003D2FC2" w:rsidRPr="00B05F9C" w:rsidRDefault="003D2FC2" w:rsidP="00B9256A">
            <w:pPr>
              <w:autoSpaceDE w:val="0"/>
              <w:autoSpaceDN w:val="0"/>
              <w:adjustRightInd w:val="0"/>
              <w:jc w:val="center"/>
              <w:rPr>
                <w:szCs w:val="24"/>
              </w:rPr>
            </w:pPr>
            <w:r w:rsidRPr="00B05F9C">
              <w:rPr>
                <w:szCs w:val="24"/>
              </w:rPr>
              <w:t>5,004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du_99</w:t>
            </w:r>
          </w:p>
        </w:tc>
        <w:tc>
          <w:tcPr>
            <w:tcW w:w="872" w:type="pct"/>
          </w:tcPr>
          <w:p w:rsidR="003D2FC2" w:rsidRPr="00B05F9C" w:rsidRDefault="003D2FC2" w:rsidP="00B9256A">
            <w:pPr>
              <w:autoSpaceDE w:val="0"/>
              <w:autoSpaceDN w:val="0"/>
              <w:adjustRightInd w:val="0"/>
              <w:jc w:val="center"/>
              <w:rPr>
                <w:szCs w:val="24"/>
              </w:rPr>
            </w:pPr>
            <w:r w:rsidRPr="00B05F9C">
              <w:rPr>
                <w:szCs w:val="24"/>
              </w:rPr>
              <w:t>27,5932</w:t>
            </w:r>
          </w:p>
        </w:tc>
        <w:tc>
          <w:tcPr>
            <w:tcW w:w="735" w:type="pct"/>
          </w:tcPr>
          <w:p w:rsidR="003D2FC2" w:rsidRPr="00B05F9C" w:rsidRDefault="003D2FC2" w:rsidP="00B9256A">
            <w:pPr>
              <w:autoSpaceDE w:val="0"/>
              <w:autoSpaceDN w:val="0"/>
              <w:adjustRightInd w:val="0"/>
              <w:jc w:val="center"/>
              <w:rPr>
                <w:szCs w:val="24"/>
              </w:rPr>
            </w:pPr>
            <w:r w:rsidRPr="00B05F9C">
              <w:rPr>
                <w:szCs w:val="24"/>
              </w:rPr>
              <w:t>15,6768</w:t>
            </w:r>
          </w:p>
        </w:tc>
        <w:tc>
          <w:tcPr>
            <w:tcW w:w="902" w:type="pct"/>
          </w:tcPr>
          <w:p w:rsidR="003D2FC2" w:rsidRPr="00B05F9C" w:rsidRDefault="003D2FC2" w:rsidP="00B9256A">
            <w:pPr>
              <w:autoSpaceDE w:val="0"/>
              <w:autoSpaceDN w:val="0"/>
              <w:adjustRightInd w:val="0"/>
              <w:jc w:val="center"/>
              <w:rPr>
                <w:szCs w:val="24"/>
              </w:rPr>
            </w:pPr>
            <w:r w:rsidRPr="00B05F9C">
              <w:rPr>
                <w:szCs w:val="24"/>
              </w:rPr>
              <w:t>1,760</w:t>
            </w:r>
          </w:p>
        </w:tc>
        <w:tc>
          <w:tcPr>
            <w:tcW w:w="735" w:type="pct"/>
          </w:tcPr>
          <w:p w:rsidR="003D2FC2" w:rsidRPr="00B05F9C" w:rsidRDefault="003D2FC2" w:rsidP="00B9256A">
            <w:pPr>
              <w:autoSpaceDE w:val="0"/>
              <w:autoSpaceDN w:val="0"/>
              <w:adjustRightInd w:val="0"/>
              <w:jc w:val="center"/>
              <w:rPr>
                <w:szCs w:val="24"/>
              </w:rPr>
            </w:pPr>
            <w:r w:rsidRPr="00B05F9C">
              <w:rPr>
                <w:szCs w:val="24"/>
              </w:rPr>
              <w:t>0,0794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du_100</w:t>
            </w:r>
          </w:p>
        </w:tc>
        <w:tc>
          <w:tcPr>
            <w:tcW w:w="872" w:type="pct"/>
          </w:tcPr>
          <w:p w:rsidR="003D2FC2" w:rsidRPr="00B05F9C" w:rsidRDefault="003D2FC2" w:rsidP="00B9256A">
            <w:pPr>
              <w:autoSpaceDE w:val="0"/>
              <w:autoSpaceDN w:val="0"/>
              <w:adjustRightInd w:val="0"/>
              <w:jc w:val="center"/>
              <w:rPr>
                <w:szCs w:val="24"/>
              </w:rPr>
            </w:pPr>
            <w:r w:rsidRPr="00B05F9C">
              <w:rPr>
                <w:szCs w:val="24"/>
              </w:rPr>
              <w:t>19,3294</w:t>
            </w:r>
          </w:p>
        </w:tc>
        <w:tc>
          <w:tcPr>
            <w:tcW w:w="735" w:type="pct"/>
          </w:tcPr>
          <w:p w:rsidR="003D2FC2" w:rsidRPr="00B05F9C" w:rsidRDefault="003D2FC2" w:rsidP="00B9256A">
            <w:pPr>
              <w:autoSpaceDE w:val="0"/>
              <w:autoSpaceDN w:val="0"/>
              <w:adjustRightInd w:val="0"/>
              <w:jc w:val="center"/>
              <w:rPr>
                <w:szCs w:val="24"/>
              </w:rPr>
            </w:pPr>
            <w:r w:rsidRPr="00B05F9C">
              <w:rPr>
                <w:szCs w:val="24"/>
              </w:rPr>
              <w:t>28,0129</w:t>
            </w:r>
          </w:p>
        </w:tc>
        <w:tc>
          <w:tcPr>
            <w:tcW w:w="902" w:type="pct"/>
          </w:tcPr>
          <w:p w:rsidR="003D2FC2" w:rsidRPr="00B05F9C" w:rsidRDefault="003D2FC2" w:rsidP="00B9256A">
            <w:pPr>
              <w:autoSpaceDE w:val="0"/>
              <w:autoSpaceDN w:val="0"/>
              <w:adjustRightInd w:val="0"/>
              <w:jc w:val="center"/>
              <w:rPr>
                <w:szCs w:val="24"/>
              </w:rPr>
            </w:pPr>
            <w:r w:rsidRPr="00B05F9C">
              <w:rPr>
                <w:szCs w:val="24"/>
              </w:rPr>
              <w:t>0,6900</w:t>
            </w:r>
          </w:p>
        </w:tc>
        <w:tc>
          <w:tcPr>
            <w:tcW w:w="735" w:type="pct"/>
          </w:tcPr>
          <w:p w:rsidR="003D2FC2" w:rsidRPr="00B05F9C" w:rsidRDefault="003D2FC2" w:rsidP="00B9256A">
            <w:pPr>
              <w:autoSpaceDE w:val="0"/>
              <w:autoSpaceDN w:val="0"/>
              <w:adjustRightInd w:val="0"/>
              <w:jc w:val="center"/>
              <w:rPr>
                <w:szCs w:val="24"/>
              </w:rPr>
            </w:pPr>
            <w:r w:rsidRPr="00B05F9C">
              <w:rPr>
                <w:szCs w:val="24"/>
              </w:rPr>
              <w:t>0,4907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du_101</w:t>
            </w:r>
          </w:p>
        </w:tc>
        <w:tc>
          <w:tcPr>
            <w:tcW w:w="872" w:type="pct"/>
          </w:tcPr>
          <w:p w:rsidR="003D2FC2" w:rsidRPr="00B05F9C" w:rsidRDefault="003D2FC2" w:rsidP="00B9256A">
            <w:pPr>
              <w:autoSpaceDE w:val="0"/>
              <w:autoSpaceDN w:val="0"/>
              <w:adjustRightInd w:val="0"/>
              <w:jc w:val="center"/>
              <w:rPr>
                <w:szCs w:val="24"/>
              </w:rPr>
            </w:pPr>
            <w:r w:rsidRPr="00B05F9C">
              <w:rPr>
                <w:szCs w:val="24"/>
              </w:rPr>
              <w:t>−30,7457</w:t>
            </w:r>
          </w:p>
        </w:tc>
        <w:tc>
          <w:tcPr>
            <w:tcW w:w="735" w:type="pct"/>
          </w:tcPr>
          <w:p w:rsidR="003D2FC2" w:rsidRPr="00B05F9C" w:rsidRDefault="003D2FC2" w:rsidP="00B9256A">
            <w:pPr>
              <w:autoSpaceDE w:val="0"/>
              <w:autoSpaceDN w:val="0"/>
              <w:adjustRightInd w:val="0"/>
              <w:jc w:val="center"/>
              <w:rPr>
                <w:szCs w:val="24"/>
              </w:rPr>
            </w:pPr>
            <w:r w:rsidRPr="00B05F9C">
              <w:rPr>
                <w:szCs w:val="24"/>
              </w:rPr>
              <w:t>14,8757</w:t>
            </w:r>
          </w:p>
        </w:tc>
        <w:tc>
          <w:tcPr>
            <w:tcW w:w="902" w:type="pct"/>
          </w:tcPr>
          <w:p w:rsidR="003D2FC2" w:rsidRPr="00B05F9C" w:rsidRDefault="003D2FC2" w:rsidP="00B9256A">
            <w:pPr>
              <w:autoSpaceDE w:val="0"/>
              <w:autoSpaceDN w:val="0"/>
              <w:adjustRightInd w:val="0"/>
              <w:jc w:val="center"/>
              <w:rPr>
                <w:szCs w:val="24"/>
              </w:rPr>
            </w:pPr>
            <w:r w:rsidRPr="00B05F9C">
              <w:rPr>
                <w:szCs w:val="24"/>
              </w:rPr>
              <w:t>−2,067</w:t>
            </w:r>
          </w:p>
        </w:tc>
        <w:tc>
          <w:tcPr>
            <w:tcW w:w="735" w:type="pct"/>
          </w:tcPr>
          <w:p w:rsidR="003D2FC2" w:rsidRPr="00B05F9C" w:rsidRDefault="003D2FC2" w:rsidP="00B9256A">
            <w:pPr>
              <w:autoSpaceDE w:val="0"/>
              <w:autoSpaceDN w:val="0"/>
              <w:adjustRightInd w:val="0"/>
              <w:jc w:val="center"/>
              <w:rPr>
                <w:szCs w:val="24"/>
              </w:rPr>
            </w:pPr>
            <w:r w:rsidRPr="00B05F9C">
              <w:rPr>
                <w:szCs w:val="24"/>
              </w:rPr>
              <w:t>0,0396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du_102</w:t>
            </w:r>
          </w:p>
        </w:tc>
        <w:tc>
          <w:tcPr>
            <w:tcW w:w="872" w:type="pct"/>
          </w:tcPr>
          <w:p w:rsidR="003D2FC2" w:rsidRPr="00B05F9C" w:rsidRDefault="003D2FC2" w:rsidP="00B9256A">
            <w:pPr>
              <w:autoSpaceDE w:val="0"/>
              <w:autoSpaceDN w:val="0"/>
              <w:adjustRightInd w:val="0"/>
              <w:jc w:val="center"/>
              <w:rPr>
                <w:szCs w:val="24"/>
              </w:rPr>
            </w:pPr>
            <w:r w:rsidRPr="00B05F9C">
              <w:rPr>
                <w:szCs w:val="24"/>
              </w:rPr>
              <w:t>107,675</w:t>
            </w:r>
          </w:p>
        </w:tc>
        <w:tc>
          <w:tcPr>
            <w:tcW w:w="735" w:type="pct"/>
          </w:tcPr>
          <w:p w:rsidR="003D2FC2" w:rsidRPr="00B05F9C" w:rsidRDefault="003D2FC2" w:rsidP="00B9256A">
            <w:pPr>
              <w:autoSpaceDE w:val="0"/>
              <w:autoSpaceDN w:val="0"/>
              <w:adjustRightInd w:val="0"/>
              <w:jc w:val="center"/>
              <w:rPr>
                <w:szCs w:val="24"/>
              </w:rPr>
            </w:pPr>
            <w:r w:rsidRPr="00B05F9C">
              <w:rPr>
                <w:szCs w:val="24"/>
              </w:rPr>
              <w:t>13,3211</w:t>
            </w:r>
          </w:p>
        </w:tc>
        <w:tc>
          <w:tcPr>
            <w:tcW w:w="902" w:type="pct"/>
          </w:tcPr>
          <w:p w:rsidR="003D2FC2" w:rsidRPr="00B05F9C" w:rsidRDefault="003D2FC2" w:rsidP="00B9256A">
            <w:pPr>
              <w:autoSpaceDE w:val="0"/>
              <w:autoSpaceDN w:val="0"/>
              <w:adjustRightInd w:val="0"/>
              <w:jc w:val="center"/>
              <w:rPr>
                <w:szCs w:val="24"/>
              </w:rPr>
            </w:pPr>
            <w:r w:rsidRPr="00B05F9C">
              <w:rPr>
                <w:szCs w:val="24"/>
              </w:rPr>
              <w:t>8,083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du_103</w:t>
            </w:r>
          </w:p>
        </w:tc>
        <w:tc>
          <w:tcPr>
            <w:tcW w:w="872" w:type="pct"/>
          </w:tcPr>
          <w:p w:rsidR="003D2FC2" w:rsidRPr="00B05F9C" w:rsidRDefault="003D2FC2" w:rsidP="00B9256A">
            <w:pPr>
              <w:autoSpaceDE w:val="0"/>
              <w:autoSpaceDN w:val="0"/>
              <w:adjustRightInd w:val="0"/>
              <w:jc w:val="center"/>
              <w:rPr>
                <w:szCs w:val="24"/>
              </w:rPr>
            </w:pPr>
            <w:r w:rsidRPr="00B05F9C">
              <w:rPr>
                <w:szCs w:val="24"/>
              </w:rPr>
              <w:t>246,157</w:t>
            </w:r>
          </w:p>
        </w:tc>
        <w:tc>
          <w:tcPr>
            <w:tcW w:w="735" w:type="pct"/>
          </w:tcPr>
          <w:p w:rsidR="003D2FC2" w:rsidRPr="00B05F9C" w:rsidRDefault="003D2FC2" w:rsidP="00B9256A">
            <w:pPr>
              <w:autoSpaceDE w:val="0"/>
              <w:autoSpaceDN w:val="0"/>
              <w:adjustRightInd w:val="0"/>
              <w:jc w:val="center"/>
              <w:rPr>
                <w:szCs w:val="24"/>
              </w:rPr>
            </w:pPr>
            <w:r w:rsidRPr="00B05F9C">
              <w:rPr>
                <w:szCs w:val="24"/>
              </w:rPr>
              <w:t>297,632</w:t>
            </w:r>
          </w:p>
        </w:tc>
        <w:tc>
          <w:tcPr>
            <w:tcW w:w="902" w:type="pct"/>
          </w:tcPr>
          <w:p w:rsidR="003D2FC2" w:rsidRPr="00B05F9C" w:rsidRDefault="003D2FC2" w:rsidP="00B9256A">
            <w:pPr>
              <w:autoSpaceDE w:val="0"/>
              <w:autoSpaceDN w:val="0"/>
              <w:adjustRightInd w:val="0"/>
              <w:jc w:val="center"/>
              <w:rPr>
                <w:szCs w:val="24"/>
              </w:rPr>
            </w:pPr>
            <w:r w:rsidRPr="00B05F9C">
              <w:rPr>
                <w:szCs w:val="24"/>
              </w:rPr>
              <w:t>0,8271</w:t>
            </w:r>
          </w:p>
        </w:tc>
        <w:tc>
          <w:tcPr>
            <w:tcW w:w="735" w:type="pct"/>
          </w:tcPr>
          <w:p w:rsidR="003D2FC2" w:rsidRPr="00B05F9C" w:rsidRDefault="003D2FC2" w:rsidP="00B9256A">
            <w:pPr>
              <w:autoSpaceDE w:val="0"/>
              <w:autoSpaceDN w:val="0"/>
              <w:adjustRightInd w:val="0"/>
              <w:jc w:val="center"/>
              <w:rPr>
                <w:szCs w:val="24"/>
              </w:rPr>
            </w:pPr>
            <w:r w:rsidRPr="00B05F9C">
              <w:rPr>
                <w:szCs w:val="24"/>
              </w:rPr>
              <w:t>0,4089</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du_104</w:t>
            </w:r>
          </w:p>
        </w:tc>
        <w:tc>
          <w:tcPr>
            <w:tcW w:w="872" w:type="pct"/>
          </w:tcPr>
          <w:p w:rsidR="003D2FC2" w:rsidRPr="00B05F9C" w:rsidRDefault="003D2FC2" w:rsidP="00B9256A">
            <w:pPr>
              <w:autoSpaceDE w:val="0"/>
              <w:autoSpaceDN w:val="0"/>
              <w:adjustRightInd w:val="0"/>
              <w:jc w:val="center"/>
              <w:rPr>
                <w:szCs w:val="24"/>
              </w:rPr>
            </w:pPr>
            <w:r w:rsidRPr="00B05F9C">
              <w:rPr>
                <w:szCs w:val="24"/>
              </w:rPr>
              <w:t>79,6946</w:t>
            </w:r>
          </w:p>
        </w:tc>
        <w:tc>
          <w:tcPr>
            <w:tcW w:w="735" w:type="pct"/>
          </w:tcPr>
          <w:p w:rsidR="003D2FC2" w:rsidRPr="00B05F9C" w:rsidRDefault="003D2FC2" w:rsidP="00B9256A">
            <w:pPr>
              <w:autoSpaceDE w:val="0"/>
              <w:autoSpaceDN w:val="0"/>
              <w:adjustRightInd w:val="0"/>
              <w:jc w:val="center"/>
              <w:rPr>
                <w:szCs w:val="24"/>
              </w:rPr>
            </w:pPr>
            <w:r w:rsidRPr="00B05F9C">
              <w:rPr>
                <w:szCs w:val="24"/>
              </w:rPr>
              <w:t>10,9579</w:t>
            </w:r>
          </w:p>
        </w:tc>
        <w:tc>
          <w:tcPr>
            <w:tcW w:w="902" w:type="pct"/>
          </w:tcPr>
          <w:p w:rsidR="003D2FC2" w:rsidRPr="00B05F9C" w:rsidRDefault="003D2FC2" w:rsidP="00B9256A">
            <w:pPr>
              <w:autoSpaceDE w:val="0"/>
              <w:autoSpaceDN w:val="0"/>
              <w:adjustRightInd w:val="0"/>
              <w:jc w:val="center"/>
              <w:rPr>
                <w:szCs w:val="24"/>
              </w:rPr>
            </w:pPr>
            <w:r w:rsidRPr="00B05F9C">
              <w:rPr>
                <w:szCs w:val="24"/>
              </w:rPr>
              <w:t>7,273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du_105</w:t>
            </w:r>
          </w:p>
        </w:tc>
        <w:tc>
          <w:tcPr>
            <w:tcW w:w="872" w:type="pct"/>
          </w:tcPr>
          <w:p w:rsidR="003D2FC2" w:rsidRPr="00B05F9C" w:rsidRDefault="003D2FC2" w:rsidP="00B9256A">
            <w:pPr>
              <w:autoSpaceDE w:val="0"/>
              <w:autoSpaceDN w:val="0"/>
              <w:adjustRightInd w:val="0"/>
              <w:jc w:val="center"/>
              <w:rPr>
                <w:szCs w:val="24"/>
              </w:rPr>
            </w:pPr>
            <w:r w:rsidRPr="00B05F9C">
              <w:rPr>
                <w:szCs w:val="24"/>
              </w:rPr>
              <w:t>−64,0885</w:t>
            </w:r>
          </w:p>
        </w:tc>
        <w:tc>
          <w:tcPr>
            <w:tcW w:w="735" w:type="pct"/>
          </w:tcPr>
          <w:p w:rsidR="003D2FC2" w:rsidRPr="00B05F9C" w:rsidRDefault="003D2FC2" w:rsidP="00B9256A">
            <w:pPr>
              <w:autoSpaceDE w:val="0"/>
              <w:autoSpaceDN w:val="0"/>
              <w:adjustRightInd w:val="0"/>
              <w:jc w:val="center"/>
              <w:rPr>
                <w:szCs w:val="24"/>
              </w:rPr>
            </w:pPr>
            <w:r w:rsidRPr="00B05F9C">
              <w:rPr>
                <w:szCs w:val="24"/>
              </w:rPr>
              <w:t>45,3099</w:t>
            </w:r>
          </w:p>
        </w:tc>
        <w:tc>
          <w:tcPr>
            <w:tcW w:w="902" w:type="pct"/>
          </w:tcPr>
          <w:p w:rsidR="003D2FC2" w:rsidRPr="00B05F9C" w:rsidRDefault="003D2FC2" w:rsidP="00B9256A">
            <w:pPr>
              <w:autoSpaceDE w:val="0"/>
              <w:autoSpaceDN w:val="0"/>
              <w:adjustRightInd w:val="0"/>
              <w:jc w:val="center"/>
              <w:rPr>
                <w:szCs w:val="24"/>
              </w:rPr>
            </w:pPr>
            <w:r w:rsidRPr="00B05F9C">
              <w:rPr>
                <w:szCs w:val="24"/>
              </w:rPr>
              <w:t>−1,414</w:t>
            </w:r>
          </w:p>
        </w:tc>
        <w:tc>
          <w:tcPr>
            <w:tcW w:w="735" w:type="pct"/>
          </w:tcPr>
          <w:p w:rsidR="003D2FC2" w:rsidRPr="00B05F9C" w:rsidRDefault="003D2FC2" w:rsidP="00B9256A">
            <w:pPr>
              <w:autoSpaceDE w:val="0"/>
              <w:autoSpaceDN w:val="0"/>
              <w:adjustRightInd w:val="0"/>
              <w:jc w:val="center"/>
              <w:rPr>
                <w:szCs w:val="24"/>
              </w:rPr>
            </w:pPr>
            <w:r w:rsidRPr="00B05F9C">
              <w:rPr>
                <w:szCs w:val="24"/>
              </w:rPr>
              <w:t>0,1583</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du_106</w:t>
            </w:r>
          </w:p>
        </w:tc>
        <w:tc>
          <w:tcPr>
            <w:tcW w:w="872" w:type="pct"/>
          </w:tcPr>
          <w:p w:rsidR="003D2FC2" w:rsidRPr="00B05F9C" w:rsidRDefault="003D2FC2" w:rsidP="00B9256A">
            <w:pPr>
              <w:autoSpaceDE w:val="0"/>
              <w:autoSpaceDN w:val="0"/>
              <w:adjustRightInd w:val="0"/>
              <w:jc w:val="center"/>
              <w:rPr>
                <w:szCs w:val="24"/>
              </w:rPr>
            </w:pPr>
            <w:r w:rsidRPr="00B05F9C">
              <w:rPr>
                <w:szCs w:val="24"/>
              </w:rPr>
              <w:t>27,7381</w:t>
            </w:r>
          </w:p>
        </w:tc>
        <w:tc>
          <w:tcPr>
            <w:tcW w:w="735" w:type="pct"/>
          </w:tcPr>
          <w:p w:rsidR="003D2FC2" w:rsidRPr="00B05F9C" w:rsidRDefault="003D2FC2" w:rsidP="00B9256A">
            <w:pPr>
              <w:autoSpaceDE w:val="0"/>
              <w:autoSpaceDN w:val="0"/>
              <w:adjustRightInd w:val="0"/>
              <w:jc w:val="center"/>
              <w:rPr>
                <w:szCs w:val="24"/>
              </w:rPr>
            </w:pPr>
            <w:r w:rsidRPr="00B05F9C">
              <w:rPr>
                <w:szCs w:val="24"/>
              </w:rPr>
              <w:t>9,62929</w:t>
            </w:r>
          </w:p>
        </w:tc>
        <w:tc>
          <w:tcPr>
            <w:tcW w:w="902" w:type="pct"/>
          </w:tcPr>
          <w:p w:rsidR="003D2FC2" w:rsidRPr="00B05F9C" w:rsidRDefault="003D2FC2" w:rsidP="00B9256A">
            <w:pPr>
              <w:autoSpaceDE w:val="0"/>
              <w:autoSpaceDN w:val="0"/>
              <w:adjustRightInd w:val="0"/>
              <w:jc w:val="center"/>
              <w:rPr>
                <w:szCs w:val="24"/>
              </w:rPr>
            </w:pPr>
            <w:r w:rsidRPr="00B05F9C">
              <w:rPr>
                <w:szCs w:val="24"/>
              </w:rPr>
              <w:t>2,881</w:t>
            </w:r>
          </w:p>
        </w:tc>
        <w:tc>
          <w:tcPr>
            <w:tcW w:w="735" w:type="pct"/>
          </w:tcPr>
          <w:p w:rsidR="003D2FC2" w:rsidRPr="00B05F9C" w:rsidRDefault="003D2FC2" w:rsidP="00B9256A">
            <w:pPr>
              <w:autoSpaceDE w:val="0"/>
              <w:autoSpaceDN w:val="0"/>
              <w:adjustRightInd w:val="0"/>
              <w:jc w:val="center"/>
              <w:rPr>
                <w:szCs w:val="24"/>
              </w:rPr>
            </w:pPr>
            <w:r w:rsidRPr="00B05F9C">
              <w:rPr>
                <w:szCs w:val="24"/>
              </w:rPr>
              <w:t>0,0043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du_107</w:t>
            </w:r>
          </w:p>
        </w:tc>
        <w:tc>
          <w:tcPr>
            <w:tcW w:w="872" w:type="pct"/>
          </w:tcPr>
          <w:p w:rsidR="003D2FC2" w:rsidRPr="00B05F9C" w:rsidRDefault="003D2FC2" w:rsidP="00B9256A">
            <w:pPr>
              <w:autoSpaceDE w:val="0"/>
              <w:autoSpaceDN w:val="0"/>
              <w:adjustRightInd w:val="0"/>
              <w:jc w:val="center"/>
              <w:rPr>
                <w:szCs w:val="24"/>
              </w:rPr>
            </w:pPr>
            <w:r w:rsidRPr="00B05F9C">
              <w:rPr>
                <w:szCs w:val="24"/>
              </w:rPr>
              <w:t>57,9344</w:t>
            </w:r>
          </w:p>
        </w:tc>
        <w:tc>
          <w:tcPr>
            <w:tcW w:w="735" w:type="pct"/>
          </w:tcPr>
          <w:p w:rsidR="003D2FC2" w:rsidRPr="00B05F9C" w:rsidRDefault="003D2FC2" w:rsidP="00B9256A">
            <w:pPr>
              <w:autoSpaceDE w:val="0"/>
              <w:autoSpaceDN w:val="0"/>
              <w:adjustRightInd w:val="0"/>
              <w:jc w:val="center"/>
              <w:rPr>
                <w:szCs w:val="24"/>
              </w:rPr>
            </w:pPr>
            <w:r w:rsidRPr="00B05F9C">
              <w:rPr>
                <w:szCs w:val="24"/>
              </w:rPr>
              <w:t>28,2242</w:t>
            </w:r>
          </w:p>
        </w:tc>
        <w:tc>
          <w:tcPr>
            <w:tcW w:w="902" w:type="pct"/>
          </w:tcPr>
          <w:p w:rsidR="003D2FC2" w:rsidRPr="00B05F9C" w:rsidRDefault="003D2FC2" w:rsidP="00B9256A">
            <w:pPr>
              <w:autoSpaceDE w:val="0"/>
              <w:autoSpaceDN w:val="0"/>
              <w:adjustRightInd w:val="0"/>
              <w:jc w:val="center"/>
              <w:rPr>
                <w:szCs w:val="24"/>
              </w:rPr>
            </w:pPr>
            <w:r w:rsidRPr="00B05F9C">
              <w:rPr>
                <w:szCs w:val="24"/>
              </w:rPr>
              <w:t>2,053</w:t>
            </w:r>
          </w:p>
        </w:tc>
        <w:tc>
          <w:tcPr>
            <w:tcW w:w="735" w:type="pct"/>
          </w:tcPr>
          <w:p w:rsidR="003D2FC2" w:rsidRPr="00B05F9C" w:rsidRDefault="003D2FC2" w:rsidP="00B9256A">
            <w:pPr>
              <w:autoSpaceDE w:val="0"/>
              <w:autoSpaceDN w:val="0"/>
              <w:adjustRightInd w:val="0"/>
              <w:jc w:val="center"/>
              <w:rPr>
                <w:szCs w:val="24"/>
              </w:rPr>
            </w:pPr>
            <w:r w:rsidRPr="00B05F9C">
              <w:rPr>
                <w:szCs w:val="24"/>
              </w:rPr>
              <w:t>0,0410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du_108</w:t>
            </w:r>
          </w:p>
        </w:tc>
        <w:tc>
          <w:tcPr>
            <w:tcW w:w="872" w:type="pct"/>
          </w:tcPr>
          <w:p w:rsidR="003D2FC2" w:rsidRPr="00B05F9C" w:rsidRDefault="003D2FC2" w:rsidP="00B9256A">
            <w:pPr>
              <w:autoSpaceDE w:val="0"/>
              <w:autoSpaceDN w:val="0"/>
              <w:adjustRightInd w:val="0"/>
              <w:jc w:val="center"/>
              <w:rPr>
                <w:szCs w:val="24"/>
              </w:rPr>
            </w:pPr>
            <w:r w:rsidRPr="00B05F9C">
              <w:rPr>
                <w:szCs w:val="24"/>
              </w:rPr>
              <w:t>41,1848</w:t>
            </w:r>
          </w:p>
        </w:tc>
        <w:tc>
          <w:tcPr>
            <w:tcW w:w="735" w:type="pct"/>
          </w:tcPr>
          <w:p w:rsidR="003D2FC2" w:rsidRPr="00B05F9C" w:rsidRDefault="003D2FC2" w:rsidP="00B9256A">
            <w:pPr>
              <w:autoSpaceDE w:val="0"/>
              <w:autoSpaceDN w:val="0"/>
              <w:adjustRightInd w:val="0"/>
              <w:jc w:val="center"/>
              <w:rPr>
                <w:szCs w:val="24"/>
              </w:rPr>
            </w:pPr>
            <w:r w:rsidRPr="00B05F9C">
              <w:rPr>
                <w:szCs w:val="24"/>
              </w:rPr>
              <w:t>9,09736</w:t>
            </w:r>
          </w:p>
        </w:tc>
        <w:tc>
          <w:tcPr>
            <w:tcW w:w="902" w:type="pct"/>
          </w:tcPr>
          <w:p w:rsidR="003D2FC2" w:rsidRPr="00B05F9C" w:rsidRDefault="003D2FC2" w:rsidP="00B9256A">
            <w:pPr>
              <w:autoSpaceDE w:val="0"/>
              <w:autoSpaceDN w:val="0"/>
              <w:adjustRightInd w:val="0"/>
              <w:jc w:val="center"/>
              <w:rPr>
                <w:szCs w:val="24"/>
              </w:rPr>
            </w:pPr>
            <w:r w:rsidRPr="00B05F9C">
              <w:rPr>
                <w:szCs w:val="24"/>
              </w:rPr>
              <w:t>4,527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du_109</w:t>
            </w:r>
          </w:p>
        </w:tc>
        <w:tc>
          <w:tcPr>
            <w:tcW w:w="872" w:type="pct"/>
          </w:tcPr>
          <w:p w:rsidR="003D2FC2" w:rsidRPr="00B05F9C" w:rsidRDefault="003D2FC2" w:rsidP="00B9256A">
            <w:pPr>
              <w:autoSpaceDE w:val="0"/>
              <w:autoSpaceDN w:val="0"/>
              <w:adjustRightInd w:val="0"/>
              <w:jc w:val="center"/>
              <w:rPr>
                <w:szCs w:val="24"/>
              </w:rPr>
            </w:pPr>
            <w:r w:rsidRPr="00B05F9C">
              <w:rPr>
                <w:szCs w:val="24"/>
              </w:rPr>
              <w:t>21,5358</w:t>
            </w:r>
          </w:p>
        </w:tc>
        <w:tc>
          <w:tcPr>
            <w:tcW w:w="735" w:type="pct"/>
          </w:tcPr>
          <w:p w:rsidR="003D2FC2" w:rsidRPr="00B05F9C" w:rsidRDefault="003D2FC2" w:rsidP="00B9256A">
            <w:pPr>
              <w:autoSpaceDE w:val="0"/>
              <w:autoSpaceDN w:val="0"/>
              <w:adjustRightInd w:val="0"/>
              <w:jc w:val="center"/>
              <w:rPr>
                <w:szCs w:val="24"/>
              </w:rPr>
            </w:pPr>
            <w:r w:rsidRPr="00B05F9C">
              <w:rPr>
                <w:szCs w:val="24"/>
              </w:rPr>
              <w:t>9,50809</w:t>
            </w:r>
          </w:p>
        </w:tc>
        <w:tc>
          <w:tcPr>
            <w:tcW w:w="902" w:type="pct"/>
          </w:tcPr>
          <w:p w:rsidR="003D2FC2" w:rsidRPr="00B05F9C" w:rsidRDefault="003D2FC2" w:rsidP="00B9256A">
            <w:pPr>
              <w:autoSpaceDE w:val="0"/>
              <w:autoSpaceDN w:val="0"/>
              <w:adjustRightInd w:val="0"/>
              <w:jc w:val="center"/>
              <w:rPr>
                <w:szCs w:val="24"/>
              </w:rPr>
            </w:pPr>
            <w:r w:rsidRPr="00B05F9C">
              <w:rPr>
                <w:szCs w:val="24"/>
              </w:rPr>
              <w:t>2,265</w:t>
            </w:r>
          </w:p>
        </w:tc>
        <w:tc>
          <w:tcPr>
            <w:tcW w:w="735" w:type="pct"/>
          </w:tcPr>
          <w:p w:rsidR="003D2FC2" w:rsidRPr="00B05F9C" w:rsidRDefault="003D2FC2" w:rsidP="00B9256A">
            <w:pPr>
              <w:autoSpaceDE w:val="0"/>
              <w:autoSpaceDN w:val="0"/>
              <w:adjustRightInd w:val="0"/>
              <w:jc w:val="center"/>
              <w:rPr>
                <w:szCs w:val="24"/>
              </w:rPr>
            </w:pPr>
            <w:r w:rsidRPr="00B05F9C">
              <w:rPr>
                <w:szCs w:val="24"/>
              </w:rPr>
              <w:t>0,0242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du_110</w:t>
            </w:r>
          </w:p>
        </w:tc>
        <w:tc>
          <w:tcPr>
            <w:tcW w:w="872" w:type="pct"/>
          </w:tcPr>
          <w:p w:rsidR="003D2FC2" w:rsidRPr="00B05F9C" w:rsidRDefault="003D2FC2" w:rsidP="00B9256A">
            <w:pPr>
              <w:autoSpaceDE w:val="0"/>
              <w:autoSpaceDN w:val="0"/>
              <w:adjustRightInd w:val="0"/>
              <w:jc w:val="center"/>
              <w:rPr>
                <w:szCs w:val="24"/>
              </w:rPr>
            </w:pPr>
            <w:r w:rsidRPr="00B05F9C">
              <w:rPr>
                <w:szCs w:val="24"/>
              </w:rPr>
              <w:t>36,9486</w:t>
            </w:r>
          </w:p>
        </w:tc>
        <w:tc>
          <w:tcPr>
            <w:tcW w:w="735" w:type="pct"/>
          </w:tcPr>
          <w:p w:rsidR="003D2FC2" w:rsidRPr="00B05F9C" w:rsidRDefault="003D2FC2" w:rsidP="00B9256A">
            <w:pPr>
              <w:autoSpaceDE w:val="0"/>
              <w:autoSpaceDN w:val="0"/>
              <w:adjustRightInd w:val="0"/>
              <w:jc w:val="center"/>
              <w:rPr>
                <w:szCs w:val="24"/>
              </w:rPr>
            </w:pPr>
            <w:r w:rsidRPr="00B05F9C">
              <w:rPr>
                <w:szCs w:val="24"/>
              </w:rPr>
              <w:t>161,010</w:t>
            </w:r>
          </w:p>
        </w:tc>
        <w:tc>
          <w:tcPr>
            <w:tcW w:w="902" w:type="pct"/>
          </w:tcPr>
          <w:p w:rsidR="003D2FC2" w:rsidRPr="00B05F9C" w:rsidRDefault="003D2FC2" w:rsidP="00B9256A">
            <w:pPr>
              <w:autoSpaceDE w:val="0"/>
              <w:autoSpaceDN w:val="0"/>
              <w:adjustRightInd w:val="0"/>
              <w:jc w:val="center"/>
              <w:rPr>
                <w:szCs w:val="24"/>
              </w:rPr>
            </w:pPr>
            <w:r w:rsidRPr="00B05F9C">
              <w:rPr>
                <w:szCs w:val="24"/>
              </w:rPr>
              <w:t>0,2295</w:t>
            </w:r>
          </w:p>
        </w:tc>
        <w:tc>
          <w:tcPr>
            <w:tcW w:w="735" w:type="pct"/>
          </w:tcPr>
          <w:p w:rsidR="003D2FC2" w:rsidRPr="00B05F9C" w:rsidRDefault="003D2FC2" w:rsidP="00B9256A">
            <w:pPr>
              <w:autoSpaceDE w:val="0"/>
              <w:autoSpaceDN w:val="0"/>
              <w:adjustRightInd w:val="0"/>
              <w:jc w:val="center"/>
              <w:rPr>
                <w:szCs w:val="24"/>
              </w:rPr>
            </w:pPr>
            <w:r w:rsidRPr="00B05F9C">
              <w:rPr>
                <w:szCs w:val="24"/>
              </w:rPr>
              <w:t>0,8187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du_111</w:t>
            </w:r>
          </w:p>
        </w:tc>
        <w:tc>
          <w:tcPr>
            <w:tcW w:w="872" w:type="pct"/>
          </w:tcPr>
          <w:p w:rsidR="003D2FC2" w:rsidRPr="00B05F9C" w:rsidRDefault="003D2FC2" w:rsidP="00B9256A">
            <w:pPr>
              <w:autoSpaceDE w:val="0"/>
              <w:autoSpaceDN w:val="0"/>
              <w:adjustRightInd w:val="0"/>
              <w:jc w:val="center"/>
              <w:rPr>
                <w:szCs w:val="24"/>
              </w:rPr>
            </w:pPr>
            <w:r w:rsidRPr="00B05F9C">
              <w:rPr>
                <w:szCs w:val="24"/>
              </w:rPr>
              <w:t>43,2586</w:t>
            </w:r>
          </w:p>
        </w:tc>
        <w:tc>
          <w:tcPr>
            <w:tcW w:w="735" w:type="pct"/>
          </w:tcPr>
          <w:p w:rsidR="003D2FC2" w:rsidRPr="00B05F9C" w:rsidRDefault="003D2FC2" w:rsidP="00B9256A">
            <w:pPr>
              <w:autoSpaceDE w:val="0"/>
              <w:autoSpaceDN w:val="0"/>
              <w:adjustRightInd w:val="0"/>
              <w:jc w:val="center"/>
              <w:rPr>
                <w:szCs w:val="24"/>
              </w:rPr>
            </w:pPr>
            <w:r w:rsidRPr="00B05F9C">
              <w:rPr>
                <w:szCs w:val="24"/>
              </w:rPr>
              <w:t>9,08897</w:t>
            </w:r>
          </w:p>
        </w:tc>
        <w:tc>
          <w:tcPr>
            <w:tcW w:w="902" w:type="pct"/>
          </w:tcPr>
          <w:p w:rsidR="003D2FC2" w:rsidRPr="00B05F9C" w:rsidRDefault="003D2FC2" w:rsidP="00B9256A">
            <w:pPr>
              <w:autoSpaceDE w:val="0"/>
              <w:autoSpaceDN w:val="0"/>
              <w:adjustRightInd w:val="0"/>
              <w:jc w:val="center"/>
              <w:rPr>
                <w:szCs w:val="24"/>
              </w:rPr>
            </w:pPr>
            <w:r w:rsidRPr="00B05F9C">
              <w:rPr>
                <w:szCs w:val="24"/>
              </w:rPr>
              <w:t>4,759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du_112</w:t>
            </w:r>
          </w:p>
        </w:tc>
        <w:tc>
          <w:tcPr>
            <w:tcW w:w="872" w:type="pct"/>
          </w:tcPr>
          <w:p w:rsidR="003D2FC2" w:rsidRPr="00B05F9C" w:rsidRDefault="003D2FC2" w:rsidP="00B9256A">
            <w:pPr>
              <w:autoSpaceDE w:val="0"/>
              <w:autoSpaceDN w:val="0"/>
              <w:adjustRightInd w:val="0"/>
              <w:jc w:val="center"/>
              <w:rPr>
                <w:szCs w:val="24"/>
              </w:rPr>
            </w:pPr>
            <w:r w:rsidRPr="00B05F9C">
              <w:rPr>
                <w:szCs w:val="24"/>
              </w:rPr>
              <w:t>89,0688</w:t>
            </w:r>
          </w:p>
        </w:tc>
        <w:tc>
          <w:tcPr>
            <w:tcW w:w="735" w:type="pct"/>
          </w:tcPr>
          <w:p w:rsidR="003D2FC2" w:rsidRPr="00B05F9C" w:rsidRDefault="003D2FC2" w:rsidP="00B9256A">
            <w:pPr>
              <w:autoSpaceDE w:val="0"/>
              <w:autoSpaceDN w:val="0"/>
              <w:adjustRightInd w:val="0"/>
              <w:jc w:val="center"/>
              <w:rPr>
                <w:szCs w:val="24"/>
              </w:rPr>
            </w:pPr>
            <w:r w:rsidRPr="00B05F9C">
              <w:rPr>
                <w:szCs w:val="24"/>
              </w:rPr>
              <w:t>72,7452</w:t>
            </w:r>
          </w:p>
        </w:tc>
        <w:tc>
          <w:tcPr>
            <w:tcW w:w="902" w:type="pct"/>
          </w:tcPr>
          <w:p w:rsidR="003D2FC2" w:rsidRPr="00B05F9C" w:rsidRDefault="003D2FC2" w:rsidP="00B9256A">
            <w:pPr>
              <w:autoSpaceDE w:val="0"/>
              <w:autoSpaceDN w:val="0"/>
              <w:adjustRightInd w:val="0"/>
              <w:jc w:val="center"/>
              <w:rPr>
                <w:szCs w:val="24"/>
              </w:rPr>
            </w:pPr>
            <w:r w:rsidRPr="00B05F9C">
              <w:rPr>
                <w:szCs w:val="24"/>
              </w:rPr>
              <w:t>1,224</w:t>
            </w:r>
          </w:p>
        </w:tc>
        <w:tc>
          <w:tcPr>
            <w:tcW w:w="735" w:type="pct"/>
          </w:tcPr>
          <w:p w:rsidR="003D2FC2" w:rsidRPr="00B05F9C" w:rsidRDefault="003D2FC2" w:rsidP="00B9256A">
            <w:pPr>
              <w:autoSpaceDE w:val="0"/>
              <w:autoSpaceDN w:val="0"/>
              <w:adjustRightInd w:val="0"/>
              <w:jc w:val="center"/>
              <w:rPr>
                <w:szCs w:val="24"/>
              </w:rPr>
            </w:pPr>
            <w:r w:rsidRPr="00B05F9C">
              <w:rPr>
                <w:szCs w:val="24"/>
              </w:rPr>
              <w:t>0,2218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du_113</w:t>
            </w:r>
          </w:p>
        </w:tc>
        <w:tc>
          <w:tcPr>
            <w:tcW w:w="872" w:type="pct"/>
          </w:tcPr>
          <w:p w:rsidR="003D2FC2" w:rsidRPr="00B05F9C" w:rsidRDefault="003D2FC2" w:rsidP="00B9256A">
            <w:pPr>
              <w:autoSpaceDE w:val="0"/>
              <w:autoSpaceDN w:val="0"/>
              <w:adjustRightInd w:val="0"/>
              <w:jc w:val="center"/>
              <w:rPr>
                <w:szCs w:val="24"/>
              </w:rPr>
            </w:pPr>
            <w:r w:rsidRPr="00B05F9C">
              <w:rPr>
                <w:szCs w:val="24"/>
              </w:rPr>
              <w:t>71,6399</w:t>
            </w:r>
          </w:p>
        </w:tc>
        <w:tc>
          <w:tcPr>
            <w:tcW w:w="735" w:type="pct"/>
          </w:tcPr>
          <w:p w:rsidR="003D2FC2" w:rsidRPr="00B05F9C" w:rsidRDefault="003D2FC2" w:rsidP="00B9256A">
            <w:pPr>
              <w:autoSpaceDE w:val="0"/>
              <w:autoSpaceDN w:val="0"/>
              <w:adjustRightInd w:val="0"/>
              <w:jc w:val="center"/>
              <w:rPr>
                <w:szCs w:val="24"/>
              </w:rPr>
            </w:pPr>
            <w:r w:rsidRPr="00B05F9C">
              <w:rPr>
                <w:szCs w:val="24"/>
              </w:rPr>
              <w:t>35,3914</w:t>
            </w:r>
          </w:p>
        </w:tc>
        <w:tc>
          <w:tcPr>
            <w:tcW w:w="902" w:type="pct"/>
          </w:tcPr>
          <w:p w:rsidR="003D2FC2" w:rsidRPr="00B05F9C" w:rsidRDefault="003D2FC2" w:rsidP="00B9256A">
            <w:pPr>
              <w:autoSpaceDE w:val="0"/>
              <w:autoSpaceDN w:val="0"/>
              <w:adjustRightInd w:val="0"/>
              <w:jc w:val="center"/>
              <w:rPr>
                <w:szCs w:val="24"/>
              </w:rPr>
            </w:pPr>
            <w:r w:rsidRPr="00B05F9C">
              <w:rPr>
                <w:szCs w:val="24"/>
              </w:rPr>
              <w:t>2,024</w:t>
            </w:r>
          </w:p>
        </w:tc>
        <w:tc>
          <w:tcPr>
            <w:tcW w:w="735" w:type="pct"/>
          </w:tcPr>
          <w:p w:rsidR="003D2FC2" w:rsidRPr="00B05F9C" w:rsidRDefault="003D2FC2" w:rsidP="00B9256A">
            <w:pPr>
              <w:autoSpaceDE w:val="0"/>
              <w:autoSpaceDN w:val="0"/>
              <w:adjustRightInd w:val="0"/>
              <w:jc w:val="center"/>
              <w:rPr>
                <w:szCs w:val="24"/>
              </w:rPr>
            </w:pPr>
            <w:r w:rsidRPr="00B05F9C">
              <w:rPr>
                <w:szCs w:val="24"/>
              </w:rPr>
              <w:t>0,0438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du_114</w:t>
            </w:r>
          </w:p>
        </w:tc>
        <w:tc>
          <w:tcPr>
            <w:tcW w:w="872" w:type="pct"/>
          </w:tcPr>
          <w:p w:rsidR="003D2FC2" w:rsidRPr="00B05F9C" w:rsidRDefault="003D2FC2" w:rsidP="00B9256A">
            <w:pPr>
              <w:autoSpaceDE w:val="0"/>
              <w:autoSpaceDN w:val="0"/>
              <w:adjustRightInd w:val="0"/>
              <w:jc w:val="center"/>
              <w:rPr>
                <w:szCs w:val="24"/>
              </w:rPr>
            </w:pPr>
            <w:r w:rsidRPr="00B05F9C">
              <w:rPr>
                <w:szCs w:val="24"/>
              </w:rPr>
              <w:t>−61,1859</w:t>
            </w:r>
          </w:p>
        </w:tc>
        <w:tc>
          <w:tcPr>
            <w:tcW w:w="735" w:type="pct"/>
          </w:tcPr>
          <w:p w:rsidR="003D2FC2" w:rsidRPr="00B05F9C" w:rsidRDefault="003D2FC2" w:rsidP="00B9256A">
            <w:pPr>
              <w:autoSpaceDE w:val="0"/>
              <w:autoSpaceDN w:val="0"/>
              <w:adjustRightInd w:val="0"/>
              <w:jc w:val="center"/>
              <w:rPr>
                <w:szCs w:val="24"/>
              </w:rPr>
            </w:pPr>
            <w:r w:rsidRPr="00B05F9C">
              <w:rPr>
                <w:szCs w:val="24"/>
              </w:rPr>
              <w:t>9,48913</w:t>
            </w:r>
          </w:p>
        </w:tc>
        <w:tc>
          <w:tcPr>
            <w:tcW w:w="902" w:type="pct"/>
          </w:tcPr>
          <w:p w:rsidR="003D2FC2" w:rsidRPr="00B05F9C" w:rsidRDefault="003D2FC2" w:rsidP="00B9256A">
            <w:pPr>
              <w:autoSpaceDE w:val="0"/>
              <w:autoSpaceDN w:val="0"/>
              <w:adjustRightInd w:val="0"/>
              <w:jc w:val="center"/>
              <w:rPr>
                <w:szCs w:val="24"/>
              </w:rPr>
            </w:pPr>
            <w:r w:rsidRPr="00B05F9C">
              <w:rPr>
                <w:szCs w:val="24"/>
              </w:rPr>
              <w:t>−6,448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du_115</w:t>
            </w:r>
          </w:p>
        </w:tc>
        <w:tc>
          <w:tcPr>
            <w:tcW w:w="872" w:type="pct"/>
          </w:tcPr>
          <w:p w:rsidR="003D2FC2" w:rsidRPr="00B05F9C" w:rsidRDefault="003D2FC2" w:rsidP="00B9256A">
            <w:pPr>
              <w:autoSpaceDE w:val="0"/>
              <w:autoSpaceDN w:val="0"/>
              <w:adjustRightInd w:val="0"/>
              <w:jc w:val="center"/>
              <w:rPr>
                <w:szCs w:val="24"/>
              </w:rPr>
            </w:pPr>
            <w:r w:rsidRPr="00B05F9C">
              <w:rPr>
                <w:szCs w:val="24"/>
              </w:rPr>
              <w:t>53,7159</w:t>
            </w:r>
          </w:p>
        </w:tc>
        <w:tc>
          <w:tcPr>
            <w:tcW w:w="735" w:type="pct"/>
          </w:tcPr>
          <w:p w:rsidR="003D2FC2" w:rsidRPr="00B05F9C" w:rsidRDefault="003D2FC2" w:rsidP="00B9256A">
            <w:pPr>
              <w:autoSpaceDE w:val="0"/>
              <w:autoSpaceDN w:val="0"/>
              <w:adjustRightInd w:val="0"/>
              <w:jc w:val="center"/>
              <w:rPr>
                <w:szCs w:val="24"/>
              </w:rPr>
            </w:pPr>
            <w:r w:rsidRPr="00B05F9C">
              <w:rPr>
                <w:szCs w:val="24"/>
              </w:rPr>
              <w:t>9,06313</w:t>
            </w:r>
          </w:p>
        </w:tc>
        <w:tc>
          <w:tcPr>
            <w:tcW w:w="902" w:type="pct"/>
          </w:tcPr>
          <w:p w:rsidR="003D2FC2" w:rsidRPr="00B05F9C" w:rsidRDefault="003D2FC2" w:rsidP="00B9256A">
            <w:pPr>
              <w:autoSpaceDE w:val="0"/>
              <w:autoSpaceDN w:val="0"/>
              <w:adjustRightInd w:val="0"/>
              <w:jc w:val="center"/>
              <w:rPr>
                <w:szCs w:val="24"/>
              </w:rPr>
            </w:pPr>
            <w:r w:rsidRPr="00B05F9C">
              <w:rPr>
                <w:szCs w:val="24"/>
              </w:rPr>
              <w:t>5,927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du_116</w:t>
            </w:r>
          </w:p>
        </w:tc>
        <w:tc>
          <w:tcPr>
            <w:tcW w:w="872" w:type="pct"/>
          </w:tcPr>
          <w:p w:rsidR="003D2FC2" w:rsidRPr="00B05F9C" w:rsidRDefault="003D2FC2" w:rsidP="00B9256A">
            <w:pPr>
              <w:autoSpaceDE w:val="0"/>
              <w:autoSpaceDN w:val="0"/>
              <w:adjustRightInd w:val="0"/>
              <w:jc w:val="center"/>
              <w:rPr>
                <w:szCs w:val="24"/>
              </w:rPr>
            </w:pPr>
            <w:r w:rsidRPr="00B05F9C">
              <w:rPr>
                <w:szCs w:val="24"/>
              </w:rPr>
              <w:t>42,7107</w:t>
            </w:r>
          </w:p>
        </w:tc>
        <w:tc>
          <w:tcPr>
            <w:tcW w:w="735" w:type="pct"/>
          </w:tcPr>
          <w:p w:rsidR="003D2FC2" w:rsidRPr="00B05F9C" w:rsidRDefault="003D2FC2" w:rsidP="00B9256A">
            <w:pPr>
              <w:autoSpaceDE w:val="0"/>
              <w:autoSpaceDN w:val="0"/>
              <w:adjustRightInd w:val="0"/>
              <w:jc w:val="center"/>
              <w:rPr>
                <w:szCs w:val="24"/>
              </w:rPr>
            </w:pPr>
            <w:r w:rsidRPr="00B05F9C">
              <w:rPr>
                <w:szCs w:val="24"/>
              </w:rPr>
              <w:t>9,11085</w:t>
            </w:r>
          </w:p>
        </w:tc>
        <w:tc>
          <w:tcPr>
            <w:tcW w:w="902" w:type="pct"/>
          </w:tcPr>
          <w:p w:rsidR="003D2FC2" w:rsidRPr="00B05F9C" w:rsidRDefault="003D2FC2" w:rsidP="00B9256A">
            <w:pPr>
              <w:autoSpaceDE w:val="0"/>
              <w:autoSpaceDN w:val="0"/>
              <w:adjustRightInd w:val="0"/>
              <w:jc w:val="center"/>
              <w:rPr>
                <w:szCs w:val="24"/>
              </w:rPr>
            </w:pPr>
            <w:r w:rsidRPr="00B05F9C">
              <w:rPr>
                <w:szCs w:val="24"/>
              </w:rPr>
              <w:t>4,688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du_117</w:t>
            </w:r>
          </w:p>
        </w:tc>
        <w:tc>
          <w:tcPr>
            <w:tcW w:w="872" w:type="pct"/>
          </w:tcPr>
          <w:p w:rsidR="003D2FC2" w:rsidRPr="00B05F9C" w:rsidRDefault="003D2FC2" w:rsidP="00B9256A">
            <w:pPr>
              <w:autoSpaceDE w:val="0"/>
              <w:autoSpaceDN w:val="0"/>
              <w:adjustRightInd w:val="0"/>
              <w:jc w:val="center"/>
              <w:rPr>
                <w:szCs w:val="24"/>
              </w:rPr>
            </w:pPr>
            <w:r w:rsidRPr="00B05F9C">
              <w:rPr>
                <w:szCs w:val="24"/>
              </w:rPr>
              <w:t>22,7716</w:t>
            </w:r>
          </w:p>
        </w:tc>
        <w:tc>
          <w:tcPr>
            <w:tcW w:w="735" w:type="pct"/>
          </w:tcPr>
          <w:p w:rsidR="003D2FC2" w:rsidRPr="00B05F9C" w:rsidRDefault="003D2FC2" w:rsidP="00B9256A">
            <w:pPr>
              <w:autoSpaceDE w:val="0"/>
              <w:autoSpaceDN w:val="0"/>
              <w:adjustRightInd w:val="0"/>
              <w:jc w:val="center"/>
              <w:rPr>
                <w:szCs w:val="24"/>
              </w:rPr>
            </w:pPr>
            <w:r w:rsidRPr="00B05F9C">
              <w:rPr>
                <w:szCs w:val="24"/>
              </w:rPr>
              <w:t>9,46559</w:t>
            </w:r>
          </w:p>
        </w:tc>
        <w:tc>
          <w:tcPr>
            <w:tcW w:w="902" w:type="pct"/>
          </w:tcPr>
          <w:p w:rsidR="003D2FC2" w:rsidRPr="00B05F9C" w:rsidRDefault="003D2FC2" w:rsidP="00B9256A">
            <w:pPr>
              <w:autoSpaceDE w:val="0"/>
              <w:autoSpaceDN w:val="0"/>
              <w:adjustRightInd w:val="0"/>
              <w:jc w:val="center"/>
              <w:rPr>
                <w:szCs w:val="24"/>
              </w:rPr>
            </w:pPr>
            <w:r w:rsidRPr="00B05F9C">
              <w:rPr>
                <w:szCs w:val="24"/>
              </w:rPr>
              <w:t>2,406</w:t>
            </w:r>
          </w:p>
        </w:tc>
        <w:tc>
          <w:tcPr>
            <w:tcW w:w="735" w:type="pct"/>
          </w:tcPr>
          <w:p w:rsidR="003D2FC2" w:rsidRPr="00B05F9C" w:rsidRDefault="003D2FC2" w:rsidP="00B9256A">
            <w:pPr>
              <w:autoSpaceDE w:val="0"/>
              <w:autoSpaceDN w:val="0"/>
              <w:adjustRightInd w:val="0"/>
              <w:jc w:val="center"/>
              <w:rPr>
                <w:szCs w:val="24"/>
              </w:rPr>
            </w:pPr>
            <w:r w:rsidRPr="00B05F9C">
              <w:rPr>
                <w:szCs w:val="24"/>
              </w:rPr>
              <w:t>0,0167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du_118</w:t>
            </w:r>
          </w:p>
        </w:tc>
        <w:tc>
          <w:tcPr>
            <w:tcW w:w="872" w:type="pct"/>
          </w:tcPr>
          <w:p w:rsidR="003D2FC2" w:rsidRPr="00B05F9C" w:rsidRDefault="003D2FC2" w:rsidP="00B9256A">
            <w:pPr>
              <w:autoSpaceDE w:val="0"/>
              <w:autoSpaceDN w:val="0"/>
              <w:adjustRightInd w:val="0"/>
              <w:jc w:val="center"/>
              <w:rPr>
                <w:szCs w:val="24"/>
              </w:rPr>
            </w:pPr>
            <w:r w:rsidRPr="00B05F9C">
              <w:rPr>
                <w:szCs w:val="24"/>
              </w:rPr>
              <w:t>109,887</w:t>
            </w:r>
          </w:p>
        </w:tc>
        <w:tc>
          <w:tcPr>
            <w:tcW w:w="735" w:type="pct"/>
          </w:tcPr>
          <w:p w:rsidR="003D2FC2" w:rsidRPr="00B05F9C" w:rsidRDefault="003D2FC2" w:rsidP="00B9256A">
            <w:pPr>
              <w:autoSpaceDE w:val="0"/>
              <w:autoSpaceDN w:val="0"/>
              <w:adjustRightInd w:val="0"/>
              <w:jc w:val="center"/>
              <w:rPr>
                <w:szCs w:val="24"/>
              </w:rPr>
            </w:pPr>
            <w:r w:rsidRPr="00B05F9C">
              <w:rPr>
                <w:szCs w:val="24"/>
              </w:rPr>
              <w:t>28,7434</w:t>
            </w:r>
          </w:p>
        </w:tc>
        <w:tc>
          <w:tcPr>
            <w:tcW w:w="902" w:type="pct"/>
          </w:tcPr>
          <w:p w:rsidR="003D2FC2" w:rsidRPr="00B05F9C" w:rsidRDefault="003D2FC2" w:rsidP="00B9256A">
            <w:pPr>
              <w:autoSpaceDE w:val="0"/>
              <w:autoSpaceDN w:val="0"/>
              <w:adjustRightInd w:val="0"/>
              <w:jc w:val="center"/>
              <w:rPr>
                <w:szCs w:val="24"/>
              </w:rPr>
            </w:pPr>
            <w:r w:rsidRPr="00B05F9C">
              <w:rPr>
                <w:szCs w:val="24"/>
              </w:rPr>
              <w:t>3,823</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du_119</w:t>
            </w:r>
          </w:p>
        </w:tc>
        <w:tc>
          <w:tcPr>
            <w:tcW w:w="872" w:type="pct"/>
          </w:tcPr>
          <w:p w:rsidR="003D2FC2" w:rsidRPr="00B05F9C" w:rsidRDefault="003D2FC2" w:rsidP="00B9256A">
            <w:pPr>
              <w:autoSpaceDE w:val="0"/>
              <w:autoSpaceDN w:val="0"/>
              <w:adjustRightInd w:val="0"/>
              <w:jc w:val="center"/>
              <w:rPr>
                <w:szCs w:val="24"/>
              </w:rPr>
            </w:pPr>
            <w:r w:rsidRPr="00B05F9C">
              <w:rPr>
                <w:szCs w:val="24"/>
              </w:rPr>
              <w:t>202,580</w:t>
            </w:r>
          </w:p>
        </w:tc>
        <w:tc>
          <w:tcPr>
            <w:tcW w:w="735" w:type="pct"/>
          </w:tcPr>
          <w:p w:rsidR="003D2FC2" w:rsidRPr="00B05F9C" w:rsidRDefault="003D2FC2" w:rsidP="00B9256A">
            <w:pPr>
              <w:autoSpaceDE w:val="0"/>
              <w:autoSpaceDN w:val="0"/>
              <w:adjustRightInd w:val="0"/>
              <w:jc w:val="center"/>
              <w:rPr>
                <w:szCs w:val="24"/>
              </w:rPr>
            </w:pPr>
            <w:r w:rsidRPr="00B05F9C">
              <w:rPr>
                <w:szCs w:val="24"/>
              </w:rPr>
              <w:t>139,624</w:t>
            </w:r>
          </w:p>
        </w:tc>
        <w:tc>
          <w:tcPr>
            <w:tcW w:w="902" w:type="pct"/>
          </w:tcPr>
          <w:p w:rsidR="003D2FC2" w:rsidRPr="00B05F9C" w:rsidRDefault="003D2FC2" w:rsidP="00B9256A">
            <w:pPr>
              <w:autoSpaceDE w:val="0"/>
              <w:autoSpaceDN w:val="0"/>
              <w:adjustRightInd w:val="0"/>
              <w:jc w:val="center"/>
              <w:rPr>
                <w:szCs w:val="24"/>
              </w:rPr>
            </w:pPr>
            <w:r w:rsidRPr="00B05F9C">
              <w:rPr>
                <w:szCs w:val="24"/>
              </w:rPr>
              <w:t>1,451</w:t>
            </w:r>
          </w:p>
        </w:tc>
        <w:tc>
          <w:tcPr>
            <w:tcW w:w="735" w:type="pct"/>
          </w:tcPr>
          <w:p w:rsidR="003D2FC2" w:rsidRPr="00B05F9C" w:rsidRDefault="003D2FC2" w:rsidP="00B9256A">
            <w:pPr>
              <w:autoSpaceDE w:val="0"/>
              <w:autoSpaceDN w:val="0"/>
              <w:adjustRightInd w:val="0"/>
              <w:jc w:val="center"/>
              <w:rPr>
                <w:szCs w:val="24"/>
              </w:rPr>
            </w:pPr>
            <w:r w:rsidRPr="00B05F9C">
              <w:rPr>
                <w:szCs w:val="24"/>
              </w:rPr>
              <w:t>0,1479</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du_120</w:t>
            </w:r>
          </w:p>
        </w:tc>
        <w:tc>
          <w:tcPr>
            <w:tcW w:w="872" w:type="pct"/>
          </w:tcPr>
          <w:p w:rsidR="003D2FC2" w:rsidRPr="00B05F9C" w:rsidRDefault="003D2FC2" w:rsidP="00B9256A">
            <w:pPr>
              <w:autoSpaceDE w:val="0"/>
              <w:autoSpaceDN w:val="0"/>
              <w:adjustRightInd w:val="0"/>
              <w:jc w:val="center"/>
              <w:rPr>
                <w:szCs w:val="24"/>
              </w:rPr>
            </w:pPr>
            <w:r w:rsidRPr="00B05F9C">
              <w:rPr>
                <w:szCs w:val="24"/>
              </w:rPr>
              <w:t>45,7615</w:t>
            </w:r>
          </w:p>
        </w:tc>
        <w:tc>
          <w:tcPr>
            <w:tcW w:w="735" w:type="pct"/>
          </w:tcPr>
          <w:p w:rsidR="003D2FC2" w:rsidRPr="00B05F9C" w:rsidRDefault="003D2FC2" w:rsidP="00B9256A">
            <w:pPr>
              <w:autoSpaceDE w:val="0"/>
              <w:autoSpaceDN w:val="0"/>
              <w:adjustRightInd w:val="0"/>
              <w:jc w:val="center"/>
              <w:rPr>
                <w:szCs w:val="24"/>
              </w:rPr>
            </w:pPr>
            <w:r w:rsidRPr="00B05F9C">
              <w:rPr>
                <w:szCs w:val="24"/>
              </w:rPr>
              <w:t>11,6061</w:t>
            </w:r>
          </w:p>
        </w:tc>
        <w:tc>
          <w:tcPr>
            <w:tcW w:w="902" w:type="pct"/>
          </w:tcPr>
          <w:p w:rsidR="003D2FC2" w:rsidRPr="00B05F9C" w:rsidRDefault="003D2FC2" w:rsidP="00B9256A">
            <w:pPr>
              <w:autoSpaceDE w:val="0"/>
              <w:autoSpaceDN w:val="0"/>
              <w:adjustRightInd w:val="0"/>
              <w:jc w:val="center"/>
              <w:rPr>
                <w:szCs w:val="24"/>
              </w:rPr>
            </w:pPr>
            <w:r w:rsidRPr="00B05F9C">
              <w:rPr>
                <w:szCs w:val="24"/>
              </w:rPr>
              <w:t>3,943</w:t>
            </w:r>
          </w:p>
        </w:tc>
        <w:tc>
          <w:tcPr>
            <w:tcW w:w="735" w:type="pct"/>
          </w:tcPr>
          <w:p w:rsidR="003D2FC2" w:rsidRPr="00B05F9C" w:rsidRDefault="003D2FC2" w:rsidP="00B9256A">
            <w:pPr>
              <w:autoSpaceDE w:val="0"/>
              <w:autoSpaceDN w:val="0"/>
              <w:adjustRightInd w:val="0"/>
              <w:jc w:val="center"/>
              <w:rPr>
                <w:szCs w:val="24"/>
              </w:rPr>
            </w:pPr>
            <w:r w:rsidRPr="00B05F9C">
              <w:rPr>
                <w:szCs w:val="24"/>
              </w:rPr>
              <w: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du_121</w:t>
            </w:r>
          </w:p>
        </w:tc>
        <w:tc>
          <w:tcPr>
            <w:tcW w:w="872" w:type="pct"/>
          </w:tcPr>
          <w:p w:rsidR="003D2FC2" w:rsidRPr="00B05F9C" w:rsidRDefault="003D2FC2" w:rsidP="00B9256A">
            <w:pPr>
              <w:autoSpaceDE w:val="0"/>
              <w:autoSpaceDN w:val="0"/>
              <w:adjustRightInd w:val="0"/>
              <w:jc w:val="center"/>
              <w:rPr>
                <w:szCs w:val="24"/>
              </w:rPr>
            </w:pPr>
            <w:r w:rsidRPr="00B05F9C">
              <w:rPr>
                <w:szCs w:val="24"/>
              </w:rPr>
              <w:t>86,2193</w:t>
            </w:r>
          </w:p>
        </w:tc>
        <w:tc>
          <w:tcPr>
            <w:tcW w:w="735" w:type="pct"/>
          </w:tcPr>
          <w:p w:rsidR="003D2FC2" w:rsidRPr="00B05F9C" w:rsidRDefault="003D2FC2" w:rsidP="00B9256A">
            <w:pPr>
              <w:autoSpaceDE w:val="0"/>
              <w:autoSpaceDN w:val="0"/>
              <w:adjustRightInd w:val="0"/>
              <w:jc w:val="center"/>
              <w:rPr>
                <w:szCs w:val="24"/>
              </w:rPr>
            </w:pPr>
            <w:r w:rsidRPr="00B05F9C">
              <w:rPr>
                <w:szCs w:val="24"/>
              </w:rPr>
              <w:t>12,2981</w:t>
            </w:r>
          </w:p>
        </w:tc>
        <w:tc>
          <w:tcPr>
            <w:tcW w:w="902" w:type="pct"/>
          </w:tcPr>
          <w:p w:rsidR="003D2FC2" w:rsidRPr="00B05F9C" w:rsidRDefault="003D2FC2" w:rsidP="00B9256A">
            <w:pPr>
              <w:autoSpaceDE w:val="0"/>
              <w:autoSpaceDN w:val="0"/>
              <w:adjustRightInd w:val="0"/>
              <w:jc w:val="center"/>
              <w:rPr>
                <w:szCs w:val="24"/>
              </w:rPr>
            </w:pPr>
            <w:r w:rsidRPr="00B05F9C">
              <w:rPr>
                <w:szCs w:val="24"/>
              </w:rPr>
              <w:t>7,011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du_122</w:t>
            </w:r>
          </w:p>
        </w:tc>
        <w:tc>
          <w:tcPr>
            <w:tcW w:w="872" w:type="pct"/>
          </w:tcPr>
          <w:p w:rsidR="003D2FC2" w:rsidRPr="00B05F9C" w:rsidRDefault="003D2FC2" w:rsidP="00B9256A">
            <w:pPr>
              <w:autoSpaceDE w:val="0"/>
              <w:autoSpaceDN w:val="0"/>
              <w:adjustRightInd w:val="0"/>
              <w:jc w:val="center"/>
              <w:rPr>
                <w:szCs w:val="24"/>
              </w:rPr>
            </w:pPr>
            <w:r w:rsidRPr="00B05F9C">
              <w:rPr>
                <w:szCs w:val="24"/>
              </w:rPr>
              <w:t>40,8828</w:t>
            </w:r>
          </w:p>
        </w:tc>
        <w:tc>
          <w:tcPr>
            <w:tcW w:w="735" w:type="pct"/>
          </w:tcPr>
          <w:p w:rsidR="003D2FC2" w:rsidRPr="00B05F9C" w:rsidRDefault="003D2FC2" w:rsidP="00B9256A">
            <w:pPr>
              <w:autoSpaceDE w:val="0"/>
              <w:autoSpaceDN w:val="0"/>
              <w:adjustRightInd w:val="0"/>
              <w:jc w:val="center"/>
              <w:rPr>
                <w:szCs w:val="24"/>
              </w:rPr>
            </w:pPr>
            <w:r w:rsidRPr="00B05F9C">
              <w:rPr>
                <w:szCs w:val="24"/>
              </w:rPr>
              <w:t>9,05769</w:t>
            </w:r>
          </w:p>
        </w:tc>
        <w:tc>
          <w:tcPr>
            <w:tcW w:w="902" w:type="pct"/>
          </w:tcPr>
          <w:p w:rsidR="003D2FC2" w:rsidRPr="00B05F9C" w:rsidRDefault="003D2FC2" w:rsidP="00B9256A">
            <w:pPr>
              <w:autoSpaceDE w:val="0"/>
              <w:autoSpaceDN w:val="0"/>
              <w:adjustRightInd w:val="0"/>
              <w:jc w:val="center"/>
              <w:rPr>
                <w:szCs w:val="24"/>
              </w:rPr>
            </w:pPr>
            <w:r w:rsidRPr="00B05F9C">
              <w:rPr>
                <w:szCs w:val="24"/>
              </w:rPr>
              <w:t>4,514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du_123</w:t>
            </w:r>
          </w:p>
        </w:tc>
        <w:tc>
          <w:tcPr>
            <w:tcW w:w="872" w:type="pct"/>
          </w:tcPr>
          <w:p w:rsidR="003D2FC2" w:rsidRPr="00B05F9C" w:rsidRDefault="003D2FC2" w:rsidP="00B9256A">
            <w:pPr>
              <w:autoSpaceDE w:val="0"/>
              <w:autoSpaceDN w:val="0"/>
              <w:adjustRightInd w:val="0"/>
              <w:jc w:val="center"/>
              <w:rPr>
                <w:szCs w:val="24"/>
              </w:rPr>
            </w:pPr>
            <w:r w:rsidRPr="00B05F9C">
              <w:rPr>
                <w:szCs w:val="24"/>
              </w:rPr>
              <w:t>125,252</w:t>
            </w:r>
          </w:p>
        </w:tc>
        <w:tc>
          <w:tcPr>
            <w:tcW w:w="735" w:type="pct"/>
          </w:tcPr>
          <w:p w:rsidR="003D2FC2" w:rsidRPr="00B05F9C" w:rsidRDefault="003D2FC2" w:rsidP="00B9256A">
            <w:pPr>
              <w:autoSpaceDE w:val="0"/>
              <w:autoSpaceDN w:val="0"/>
              <w:adjustRightInd w:val="0"/>
              <w:jc w:val="center"/>
              <w:rPr>
                <w:szCs w:val="24"/>
              </w:rPr>
            </w:pPr>
            <w:r w:rsidRPr="00B05F9C">
              <w:rPr>
                <w:szCs w:val="24"/>
              </w:rPr>
              <w:t>9,92250</w:t>
            </w:r>
          </w:p>
        </w:tc>
        <w:tc>
          <w:tcPr>
            <w:tcW w:w="902" w:type="pct"/>
          </w:tcPr>
          <w:p w:rsidR="003D2FC2" w:rsidRPr="00B05F9C" w:rsidRDefault="003D2FC2" w:rsidP="00B9256A">
            <w:pPr>
              <w:autoSpaceDE w:val="0"/>
              <w:autoSpaceDN w:val="0"/>
              <w:adjustRightInd w:val="0"/>
              <w:jc w:val="center"/>
              <w:rPr>
                <w:szCs w:val="24"/>
              </w:rPr>
            </w:pPr>
            <w:r w:rsidRPr="00B05F9C">
              <w:rPr>
                <w:szCs w:val="24"/>
              </w:rPr>
              <w:t>12,62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du_124</w:t>
            </w:r>
          </w:p>
        </w:tc>
        <w:tc>
          <w:tcPr>
            <w:tcW w:w="872" w:type="pct"/>
          </w:tcPr>
          <w:p w:rsidR="003D2FC2" w:rsidRPr="00B05F9C" w:rsidRDefault="003D2FC2" w:rsidP="00B9256A">
            <w:pPr>
              <w:autoSpaceDE w:val="0"/>
              <w:autoSpaceDN w:val="0"/>
              <w:adjustRightInd w:val="0"/>
              <w:jc w:val="center"/>
              <w:rPr>
                <w:szCs w:val="24"/>
              </w:rPr>
            </w:pPr>
            <w:r w:rsidRPr="00B05F9C">
              <w:rPr>
                <w:szCs w:val="24"/>
              </w:rPr>
              <w:t>45,7172</w:t>
            </w:r>
          </w:p>
        </w:tc>
        <w:tc>
          <w:tcPr>
            <w:tcW w:w="735" w:type="pct"/>
          </w:tcPr>
          <w:p w:rsidR="003D2FC2" w:rsidRPr="00B05F9C" w:rsidRDefault="003D2FC2" w:rsidP="00B9256A">
            <w:pPr>
              <w:autoSpaceDE w:val="0"/>
              <w:autoSpaceDN w:val="0"/>
              <w:adjustRightInd w:val="0"/>
              <w:jc w:val="center"/>
              <w:rPr>
                <w:szCs w:val="24"/>
              </w:rPr>
            </w:pPr>
            <w:r w:rsidRPr="00B05F9C">
              <w:rPr>
                <w:szCs w:val="24"/>
              </w:rPr>
              <w:t>9,05922</w:t>
            </w:r>
          </w:p>
        </w:tc>
        <w:tc>
          <w:tcPr>
            <w:tcW w:w="902" w:type="pct"/>
          </w:tcPr>
          <w:p w:rsidR="003D2FC2" w:rsidRPr="00B05F9C" w:rsidRDefault="003D2FC2" w:rsidP="00B9256A">
            <w:pPr>
              <w:autoSpaceDE w:val="0"/>
              <w:autoSpaceDN w:val="0"/>
              <w:adjustRightInd w:val="0"/>
              <w:jc w:val="center"/>
              <w:rPr>
                <w:szCs w:val="24"/>
              </w:rPr>
            </w:pPr>
            <w:r w:rsidRPr="00B05F9C">
              <w:rPr>
                <w:szCs w:val="24"/>
              </w:rPr>
              <w:t>5,046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du_125</w:t>
            </w:r>
          </w:p>
        </w:tc>
        <w:tc>
          <w:tcPr>
            <w:tcW w:w="872" w:type="pct"/>
          </w:tcPr>
          <w:p w:rsidR="003D2FC2" w:rsidRPr="00B05F9C" w:rsidRDefault="003D2FC2" w:rsidP="00B9256A">
            <w:pPr>
              <w:autoSpaceDE w:val="0"/>
              <w:autoSpaceDN w:val="0"/>
              <w:adjustRightInd w:val="0"/>
              <w:jc w:val="center"/>
              <w:rPr>
                <w:szCs w:val="24"/>
              </w:rPr>
            </w:pPr>
            <w:r w:rsidRPr="00B05F9C">
              <w:rPr>
                <w:szCs w:val="24"/>
              </w:rPr>
              <w:t>−116,354</w:t>
            </w:r>
          </w:p>
        </w:tc>
        <w:tc>
          <w:tcPr>
            <w:tcW w:w="735" w:type="pct"/>
          </w:tcPr>
          <w:p w:rsidR="003D2FC2" w:rsidRPr="00B05F9C" w:rsidRDefault="003D2FC2" w:rsidP="00B9256A">
            <w:pPr>
              <w:autoSpaceDE w:val="0"/>
              <w:autoSpaceDN w:val="0"/>
              <w:adjustRightInd w:val="0"/>
              <w:jc w:val="center"/>
              <w:rPr>
                <w:szCs w:val="24"/>
              </w:rPr>
            </w:pPr>
            <w:r w:rsidRPr="00B05F9C">
              <w:rPr>
                <w:szCs w:val="24"/>
              </w:rPr>
              <w:t>79,7376</w:t>
            </w:r>
          </w:p>
        </w:tc>
        <w:tc>
          <w:tcPr>
            <w:tcW w:w="902" w:type="pct"/>
          </w:tcPr>
          <w:p w:rsidR="003D2FC2" w:rsidRPr="00B05F9C" w:rsidRDefault="003D2FC2" w:rsidP="00B9256A">
            <w:pPr>
              <w:autoSpaceDE w:val="0"/>
              <w:autoSpaceDN w:val="0"/>
              <w:adjustRightInd w:val="0"/>
              <w:jc w:val="center"/>
              <w:rPr>
                <w:szCs w:val="24"/>
              </w:rPr>
            </w:pPr>
            <w:r w:rsidRPr="00B05F9C">
              <w:rPr>
                <w:szCs w:val="24"/>
              </w:rPr>
              <w:t>−1,459</w:t>
            </w:r>
          </w:p>
        </w:tc>
        <w:tc>
          <w:tcPr>
            <w:tcW w:w="735" w:type="pct"/>
          </w:tcPr>
          <w:p w:rsidR="003D2FC2" w:rsidRPr="00B05F9C" w:rsidRDefault="003D2FC2" w:rsidP="00B9256A">
            <w:pPr>
              <w:autoSpaceDE w:val="0"/>
              <w:autoSpaceDN w:val="0"/>
              <w:adjustRightInd w:val="0"/>
              <w:jc w:val="center"/>
              <w:rPr>
                <w:szCs w:val="24"/>
              </w:rPr>
            </w:pPr>
            <w:r w:rsidRPr="00B05F9C">
              <w:rPr>
                <w:szCs w:val="24"/>
              </w:rPr>
              <w:t>0,1456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du_126</w:t>
            </w:r>
          </w:p>
        </w:tc>
        <w:tc>
          <w:tcPr>
            <w:tcW w:w="872" w:type="pct"/>
          </w:tcPr>
          <w:p w:rsidR="003D2FC2" w:rsidRPr="00B05F9C" w:rsidRDefault="003D2FC2" w:rsidP="00B9256A">
            <w:pPr>
              <w:autoSpaceDE w:val="0"/>
              <w:autoSpaceDN w:val="0"/>
              <w:adjustRightInd w:val="0"/>
              <w:jc w:val="center"/>
              <w:rPr>
                <w:szCs w:val="24"/>
              </w:rPr>
            </w:pPr>
            <w:r w:rsidRPr="00B05F9C">
              <w:rPr>
                <w:szCs w:val="24"/>
              </w:rPr>
              <w:t>589,349</w:t>
            </w:r>
          </w:p>
        </w:tc>
        <w:tc>
          <w:tcPr>
            <w:tcW w:w="735" w:type="pct"/>
          </w:tcPr>
          <w:p w:rsidR="003D2FC2" w:rsidRPr="00B05F9C" w:rsidRDefault="003D2FC2" w:rsidP="00B9256A">
            <w:pPr>
              <w:autoSpaceDE w:val="0"/>
              <w:autoSpaceDN w:val="0"/>
              <w:adjustRightInd w:val="0"/>
              <w:jc w:val="center"/>
              <w:rPr>
                <w:szCs w:val="24"/>
              </w:rPr>
            </w:pPr>
            <w:r w:rsidRPr="00B05F9C">
              <w:rPr>
                <w:szCs w:val="24"/>
              </w:rPr>
              <w:t>81,3933</w:t>
            </w:r>
          </w:p>
        </w:tc>
        <w:tc>
          <w:tcPr>
            <w:tcW w:w="902" w:type="pct"/>
          </w:tcPr>
          <w:p w:rsidR="003D2FC2" w:rsidRPr="00B05F9C" w:rsidRDefault="003D2FC2" w:rsidP="00B9256A">
            <w:pPr>
              <w:autoSpaceDE w:val="0"/>
              <w:autoSpaceDN w:val="0"/>
              <w:adjustRightInd w:val="0"/>
              <w:jc w:val="center"/>
              <w:rPr>
                <w:szCs w:val="24"/>
              </w:rPr>
            </w:pPr>
            <w:r w:rsidRPr="00B05F9C">
              <w:rPr>
                <w:szCs w:val="24"/>
              </w:rPr>
              <w:t>7,241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du_127</w:t>
            </w:r>
          </w:p>
        </w:tc>
        <w:tc>
          <w:tcPr>
            <w:tcW w:w="872" w:type="pct"/>
          </w:tcPr>
          <w:p w:rsidR="003D2FC2" w:rsidRPr="00B05F9C" w:rsidRDefault="003D2FC2" w:rsidP="00B9256A">
            <w:pPr>
              <w:autoSpaceDE w:val="0"/>
              <w:autoSpaceDN w:val="0"/>
              <w:adjustRightInd w:val="0"/>
              <w:jc w:val="center"/>
              <w:rPr>
                <w:szCs w:val="24"/>
              </w:rPr>
            </w:pPr>
            <w:r w:rsidRPr="00B05F9C">
              <w:rPr>
                <w:szCs w:val="24"/>
              </w:rPr>
              <w:t>728,479</w:t>
            </w:r>
          </w:p>
        </w:tc>
        <w:tc>
          <w:tcPr>
            <w:tcW w:w="735" w:type="pct"/>
          </w:tcPr>
          <w:p w:rsidR="003D2FC2" w:rsidRPr="00B05F9C" w:rsidRDefault="003D2FC2" w:rsidP="00B9256A">
            <w:pPr>
              <w:autoSpaceDE w:val="0"/>
              <w:autoSpaceDN w:val="0"/>
              <w:adjustRightInd w:val="0"/>
              <w:jc w:val="center"/>
              <w:rPr>
                <w:szCs w:val="24"/>
              </w:rPr>
            </w:pPr>
            <w:r w:rsidRPr="00B05F9C">
              <w:rPr>
                <w:szCs w:val="24"/>
              </w:rPr>
              <w:t>19,4277</w:t>
            </w:r>
          </w:p>
        </w:tc>
        <w:tc>
          <w:tcPr>
            <w:tcW w:w="902" w:type="pct"/>
          </w:tcPr>
          <w:p w:rsidR="003D2FC2" w:rsidRPr="00B05F9C" w:rsidRDefault="003D2FC2" w:rsidP="00B9256A">
            <w:pPr>
              <w:autoSpaceDE w:val="0"/>
              <w:autoSpaceDN w:val="0"/>
              <w:adjustRightInd w:val="0"/>
              <w:jc w:val="center"/>
              <w:rPr>
                <w:szCs w:val="24"/>
              </w:rPr>
            </w:pPr>
            <w:r w:rsidRPr="00B05F9C">
              <w:rPr>
                <w:szCs w:val="24"/>
              </w:rPr>
              <w:t>37,50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du_128</w:t>
            </w:r>
          </w:p>
        </w:tc>
        <w:tc>
          <w:tcPr>
            <w:tcW w:w="872" w:type="pct"/>
          </w:tcPr>
          <w:p w:rsidR="003D2FC2" w:rsidRPr="00B05F9C" w:rsidRDefault="003D2FC2" w:rsidP="00B9256A">
            <w:pPr>
              <w:autoSpaceDE w:val="0"/>
              <w:autoSpaceDN w:val="0"/>
              <w:adjustRightInd w:val="0"/>
              <w:jc w:val="center"/>
              <w:rPr>
                <w:szCs w:val="24"/>
              </w:rPr>
            </w:pPr>
            <w:r w:rsidRPr="00B05F9C">
              <w:rPr>
                <w:szCs w:val="24"/>
              </w:rPr>
              <w:t>57,6054</w:t>
            </w:r>
          </w:p>
        </w:tc>
        <w:tc>
          <w:tcPr>
            <w:tcW w:w="735" w:type="pct"/>
          </w:tcPr>
          <w:p w:rsidR="003D2FC2" w:rsidRPr="00B05F9C" w:rsidRDefault="003D2FC2" w:rsidP="00B9256A">
            <w:pPr>
              <w:autoSpaceDE w:val="0"/>
              <w:autoSpaceDN w:val="0"/>
              <w:adjustRightInd w:val="0"/>
              <w:jc w:val="center"/>
              <w:rPr>
                <w:szCs w:val="24"/>
              </w:rPr>
            </w:pPr>
            <w:r w:rsidRPr="00B05F9C">
              <w:rPr>
                <w:szCs w:val="24"/>
              </w:rPr>
              <w:t>22,1466</w:t>
            </w:r>
          </w:p>
        </w:tc>
        <w:tc>
          <w:tcPr>
            <w:tcW w:w="902" w:type="pct"/>
          </w:tcPr>
          <w:p w:rsidR="003D2FC2" w:rsidRPr="00B05F9C" w:rsidRDefault="003D2FC2" w:rsidP="00B9256A">
            <w:pPr>
              <w:autoSpaceDE w:val="0"/>
              <w:autoSpaceDN w:val="0"/>
              <w:adjustRightInd w:val="0"/>
              <w:jc w:val="center"/>
              <w:rPr>
                <w:szCs w:val="24"/>
              </w:rPr>
            </w:pPr>
            <w:r w:rsidRPr="00B05F9C">
              <w:rPr>
                <w:szCs w:val="24"/>
              </w:rPr>
              <w:t>2,601</w:t>
            </w:r>
          </w:p>
        </w:tc>
        <w:tc>
          <w:tcPr>
            <w:tcW w:w="735" w:type="pct"/>
          </w:tcPr>
          <w:p w:rsidR="003D2FC2" w:rsidRPr="00B05F9C" w:rsidRDefault="003D2FC2" w:rsidP="00B9256A">
            <w:pPr>
              <w:autoSpaceDE w:val="0"/>
              <w:autoSpaceDN w:val="0"/>
              <w:adjustRightInd w:val="0"/>
              <w:jc w:val="center"/>
              <w:rPr>
                <w:szCs w:val="24"/>
              </w:rPr>
            </w:pPr>
            <w:r w:rsidRPr="00B05F9C">
              <w:rPr>
                <w:szCs w:val="24"/>
              </w:rPr>
              <w:t>0,0098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du_129</w:t>
            </w:r>
          </w:p>
        </w:tc>
        <w:tc>
          <w:tcPr>
            <w:tcW w:w="872" w:type="pct"/>
          </w:tcPr>
          <w:p w:rsidR="003D2FC2" w:rsidRPr="00B05F9C" w:rsidRDefault="003D2FC2" w:rsidP="00B9256A">
            <w:pPr>
              <w:autoSpaceDE w:val="0"/>
              <w:autoSpaceDN w:val="0"/>
              <w:adjustRightInd w:val="0"/>
              <w:jc w:val="center"/>
              <w:rPr>
                <w:szCs w:val="24"/>
              </w:rPr>
            </w:pPr>
            <w:r w:rsidRPr="00B05F9C">
              <w:rPr>
                <w:szCs w:val="24"/>
              </w:rPr>
              <w:t>145,972</w:t>
            </w:r>
          </w:p>
        </w:tc>
        <w:tc>
          <w:tcPr>
            <w:tcW w:w="735" w:type="pct"/>
          </w:tcPr>
          <w:p w:rsidR="003D2FC2" w:rsidRPr="00B05F9C" w:rsidRDefault="003D2FC2" w:rsidP="00B9256A">
            <w:pPr>
              <w:autoSpaceDE w:val="0"/>
              <w:autoSpaceDN w:val="0"/>
              <w:adjustRightInd w:val="0"/>
              <w:jc w:val="center"/>
              <w:rPr>
                <w:szCs w:val="24"/>
              </w:rPr>
            </w:pPr>
            <w:r w:rsidRPr="00B05F9C">
              <w:rPr>
                <w:szCs w:val="24"/>
              </w:rPr>
              <w:t>20,7746</w:t>
            </w:r>
          </w:p>
        </w:tc>
        <w:tc>
          <w:tcPr>
            <w:tcW w:w="902" w:type="pct"/>
          </w:tcPr>
          <w:p w:rsidR="003D2FC2" w:rsidRPr="00B05F9C" w:rsidRDefault="003D2FC2" w:rsidP="00B9256A">
            <w:pPr>
              <w:autoSpaceDE w:val="0"/>
              <w:autoSpaceDN w:val="0"/>
              <w:adjustRightInd w:val="0"/>
              <w:jc w:val="center"/>
              <w:rPr>
                <w:szCs w:val="24"/>
              </w:rPr>
            </w:pPr>
            <w:r w:rsidRPr="00B05F9C">
              <w:rPr>
                <w:szCs w:val="24"/>
              </w:rPr>
              <w:t>7,026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du_130</w:t>
            </w:r>
          </w:p>
        </w:tc>
        <w:tc>
          <w:tcPr>
            <w:tcW w:w="872" w:type="pct"/>
          </w:tcPr>
          <w:p w:rsidR="003D2FC2" w:rsidRPr="00B05F9C" w:rsidRDefault="003D2FC2" w:rsidP="00B9256A">
            <w:pPr>
              <w:autoSpaceDE w:val="0"/>
              <w:autoSpaceDN w:val="0"/>
              <w:adjustRightInd w:val="0"/>
              <w:jc w:val="center"/>
              <w:rPr>
                <w:szCs w:val="24"/>
              </w:rPr>
            </w:pPr>
            <w:r w:rsidRPr="00B05F9C">
              <w:rPr>
                <w:szCs w:val="24"/>
              </w:rPr>
              <w:t>−356,174</w:t>
            </w:r>
          </w:p>
        </w:tc>
        <w:tc>
          <w:tcPr>
            <w:tcW w:w="735" w:type="pct"/>
          </w:tcPr>
          <w:p w:rsidR="003D2FC2" w:rsidRPr="00B05F9C" w:rsidRDefault="003D2FC2" w:rsidP="00B9256A">
            <w:pPr>
              <w:autoSpaceDE w:val="0"/>
              <w:autoSpaceDN w:val="0"/>
              <w:adjustRightInd w:val="0"/>
              <w:jc w:val="center"/>
              <w:rPr>
                <w:szCs w:val="24"/>
              </w:rPr>
            </w:pPr>
            <w:r w:rsidRPr="00B05F9C">
              <w:rPr>
                <w:szCs w:val="24"/>
              </w:rPr>
              <w:t>218,738</w:t>
            </w:r>
          </w:p>
        </w:tc>
        <w:tc>
          <w:tcPr>
            <w:tcW w:w="902" w:type="pct"/>
          </w:tcPr>
          <w:p w:rsidR="003D2FC2" w:rsidRPr="00B05F9C" w:rsidRDefault="003D2FC2" w:rsidP="00B9256A">
            <w:pPr>
              <w:autoSpaceDE w:val="0"/>
              <w:autoSpaceDN w:val="0"/>
              <w:adjustRightInd w:val="0"/>
              <w:jc w:val="center"/>
              <w:rPr>
                <w:szCs w:val="24"/>
              </w:rPr>
            </w:pPr>
            <w:r w:rsidRPr="00B05F9C">
              <w:rPr>
                <w:szCs w:val="24"/>
              </w:rPr>
              <w:t>−1,628</w:t>
            </w:r>
          </w:p>
        </w:tc>
        <w:tc>
          <w:tcPr>
            <w:tcW w:w="735" w:type="pct"/>
          </w:tcPr>
          <w:p w:rsidR="003D2FC2" w:rsidRPr="00B05F9C" w:rsidRDefault="003D2FC2" w:rsidP="00B9256A">
            <w:pPr>
              <w:autoSpaceDE w:val="0"/>
              <w:autoSpaceDN w:val="0"/>
              <w:adjustRightInd w:val="0"/>
              <w:jc w:val="center"/>
              <w:rPr>
                <w:szCs w:val="24"/>
              </w:rPr>
            </w:pPr>
            <w:r w:rsidRPr="00B05F9C">
              <w:rPr>
                <w:szCs w:val="24"/>
              </w:rPr>
              <w:t>0,1045</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du_131</w:t>
            </w:r>
          </w:p>
        </w:tc>
        <w:tc>
          <w:tcPr>
            <w:tcW w:w="872" w:type="pct"/>
          </w:tcPr>
          <w:p w:rsidR="003D2FC2" w:rsidRPr="00B05F9C" w:rsidRDefault="003D2FC2" w:rsidP="00B9256A">
            <w:pPr>
              <w:autoSpaceDE w:val="0"/>
              <w:autoSpaceDN w:val="0"/>
              <w:adjustRightInd w:val="0"/>
              <w:jc w:val="center"/>
              <w:rPr>
                <w:szCs w:val="24"/>
              </w:rPr>
            </w:pPr>
            <w:r w:rsidRPr="00B05F9C">
              <w:rPr>
                <w:szCs w:val="24"/>
              </w:rPr>
              <w:t>228,311</w:t>
            </w:r>
          </w:p>
        </w:tc>
        <w:tc>
          <w:tcPr>
            <w:tcW w:w="735" w:type="pct"/>
          </w:tcPr>
          <w:p w:rsidR="003D2FC2" w:rsidRPr="00B05F9C" w:rsidRDefault="003D2FC2" w:rsidP="00B9256A">
            <w:pPr>
              <w:autoSpaceDE w:val="0"/>
              <w:autoSpaceDN w:val="0"/>
              <w:adjustRightInd w:val="0"/>
              <w:jc w:val="center"/>
              <w:rPr>
                <w:szCs w:val="24"/>
              </w:rPr>
            </w:pPr>
            <w:r w:rsidRPr="00B05F9C">
              <w:rPr>
                <w:szCs w:val="24"/>
              </w:rPr>
              <w:t>99,2754</w:t>
            </w:r>
          </w:p>
        </w:tc>
        <w:tc>
          <w:tcPr>
            <w:tcW w:w="902" w:type="pct"/>
          </w:tcPr>
          <w:p w:rsidR="003D2FC2" w:rsidRPr="00B05F9C" w:rsidRDefault="003D2FC2" w:rsidP="00B9256A">
            <w:pPr>
              <w:autoSpaceDE w:val="0"/>
              <w:autoSpaceDN w:val="0"/>
              <w:adjustRightInd w:val="0"/>
              <w:jc w:val="center"/>
              <w:rPr>
                <w:szCs w:val="24"/>
              </w:rPr>
            </w:pPr>
            <w:r w:rsidRPr="00B05F9C">
              <w:rPr>
                <w:szCs w:val="24"/>
              </w:rPr>
              <w:t>2,300</w:t>
            </w:r>
          </w:p>
        </w:tc>
        <w:tc>
          <w:tcPr>
            <w:tcW w:w="735" w:type="pct"/>
          </w:tcPr>
          <w:p w:rsidR="003D2FC2" w:rsidRPr="00B05F9C" w:rsidRDefault="003D2FC2" w:rsidP="00B9256A">
            <w:pPr>
              <w:autoSpaceDE w:val="0"/>
              <w:autoSpaceDN w:val="0"/>
              <w:adjustRightInd w:val="0"/>
              <w:jc w:val="center"/>
              <w:rPr>
                <w:szCs w:val="24"/>
              </w:rPr>
            </w:pPr>
            <w:r w:rsidRPr="00B05F9C">
              <w:rPr>
                <w:szCs w:val="24"/>
              </w:rPr>
              <w:t>0,0222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du_132</w:t>
            </w:r>
          </w:p>
        </w:tc>
        <w:tc>
          <w:tcPr>
            <w:tcW w:w="872" w:type="pct"/>
          </w:tcPr>
          <w:p w:rsidR="003D2FC2" w:rsidRPr="00B05F9C" w:rsidRDefault="003D2FC2" w:rsidP="00B9256A">
            <w:pPr>
              <w:autoSpaceDE w:val="0"/>
              <w:autoSpaceDN w:val="0"/>
              <w:adjustRightInd w:val="0"/>
              <w:jc w:val="center"/>
              <w:rPr>
                <w:szCs w:val="24"/>
              </w:rPr>
            </w:pPr>
            <w:r w:rsidRPr="00B05F9C">
              <w:rPr>
                <w:szCs w:val="24"/>
              </w:rPr>
              <w:t>69,1280</w:t>
            </w:r>
          </w:p>
        </w:tc>
        <w:tc>
          <w:tcPr>
            <w:tcW w:w="735" w:type="pct"/>
          </w:tcPr>
          <w:p w:rsidR="003D2FC2" w:rsidRPr="00B05F9C" w:rsidRDefault="003D2FC2" w:rsidP="00B9256A">
            <w:pPr>
              <w:autoSpaceDE w:val="0"/>
              <w:autoSpaceDN w:val="0"/>
              <w:adjustRightInd w:val="0"/>
              <w:jc w:val="center"/>
              <w:rPr>
                <w:szCs w:val="24"/>
              </w:rPr>
            </w:pPr>
            <w:r w:rsidRPr="00B05F9C">
              <w:rPr>
                <w:szCs w:val="24"/>
              </w:rPr>
              <w:t>16,8901</w:t>
            </w:r>
          </w:p>
        </w:tc>
        <w:tc>
          <w:tcPr>
            <w:tcW w:w="902" w:type="pct"/>
          </w:tcPr>
          <w:p w:rsidR="003D2FC2" w:rsidRPr="00B05F9C" w:rsidRDefault="003D2FC2" w:rsidP="00B9256A">
            <w:pPr>
              <w:autoSpaceDE w:val="0"/>
              <w:autoSpaceDN w:val="0"/>
              <w:adjustRightInd w:val="0"/>
              <w:jc w:val="center"/>
              <w:rPr>
                <w:szCs w:val="24"/>
              </w:rPr>
            </w:pPr>
            <w:r w:rsidRPr="00B05F9C">
              <w:rPr>
                <w:szCs w:val="24"/>
              </w:rPr>
              <w:t>4,093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du_133</w:t>
            </w:r>
          </w:p>
        </w:tc>
        <w:tc>
          <w:tcPr>
            <w:tcW w:w="872" w:type="pct"/>
          </w:tcPr>
          <w:p w:rsidR="003D2FC2" w:rsidRPr="00B05F9C" w:rsidRDefault="003D2FC2" w:rsidP="00B9256A">
            <w:pPr>
              <w:autoSpaceDE w:val="0"/>
              <w:autoSpaceDN w:val="0"/>
              <w:adjustRightInd w:val="0"/>
              <w:jc w:val="center"/>
              <w:rPr>
                <w:szCs w:val="24"/>
              </w:rPr>
            </w:pPr>
            <w:r w:rsidRPr="00B05F9C">
              <w:rPr>
                <w:szCs w:val="24"/>
              </w:rPr>
              <w:t>269,453</w:t>
            </w:r>
          </w:p>
        </w:tc>
        <w:tc>
          <w:tcPr>
            <w:tcW w:w="735" w:type="pct"/>
          </w:tcPr>
          <w:p w:rsidR="003D2FC2" w:rsidRPr="00B05F9C" w:rsidRDefault="003D2FC2" w:rsidP="00B9256A">
            <w:pPr>
              <w:autoSpaceDE w:val="0"/>
              <w:autoSpaceDN w:val="0"/>
              <w:adjustRightInd w:val="0"/>
              <w:jc w:val="center"/>
              <w:rPr>
                <w:szCs w:val="24"/>
              </w:rPr>
            </w:pPr>
            <w:r w:rsidRPr="00B05F9C">
              <w:rPr>
                <w:szCs w:val="24"/>
              </w:rPr>
              <w:t>55,9183</w:t>
            </w:r>
          </w:p>
        </w:tc>
        <w:tc>
          <w:tcPr>
            <w:tcW w:w="902" w:type="pct"/>
          </w:tcPr>
          <w:p w:rsidR="003D2FC2" w:rsidRPr="00B05F9C" w:rsidRDefault="003D2FC2" w:rsidP="00B9256A">
            <w:pPr>
              <w:autoSpaceDE w:val="0"/>
              <w:autoSpaceDN w:val="0"/>
              <w:adjustRightInd w:val="0"/>
              <w:jc w:val="center"/>
              <w:rPr>
                <w:szCs w:val="24"/>
              </w:rPr>
            </w:pPr>
            <w:r w:rsidRPr="00B05F9C">
              <w:rPr>
                <w:szCs w:val="24"/>
              </w:rPr>
              <w:t>4,819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du_134</w:t>
            </w:r>
          </w:p>
        </w:tc>
        <w:tc>
          <w:tcPr>
            <w:tcW w:w="872" w:type="pct"/>
          </w:tcPr>
          <w:p w:rsidR="003D2FC2" w:rsidRPr="00B05F9C" w:rsidRDefault="003D2FC2" w:rsidP="00B9256A">
            <w:pPr>
              <w:autoSpaceDE w:val="0"/>
              <w:autoSpaceDN w:val="0"/>
              <w:adjustRightInd w:val="0"/>
              <w:jc w:val="center"/>
              <w:rPr>
                <w:szCs w:val="24"/>
              </w:rPr>
            </w:pPr>
            <w:r w:rsidRPr="00B05F9C">
              <w:rPr>
                <w:szCs w:val="24"/>
              </w:rPr>
              <w:t>18,4177</w:t>
            </w:r>
          </w:p>
        </w:tc>
        <w:tc>
          <w:tcPr>
            <w:tcW w:w="735" w:type="pct"/>
          </w:tcPr>
          <w:p w:rsidR="003D2FC2" w:rsidRPr="00B05F9C" w:rsidRDefault="003D2FC2" w:rsidP="00B9256A">
            <w:pPr>
              <w:autoSpaceDE w:val="0"/>
              <w:autoSpaceDN w:val="0"/>
              <w:adjustRightInd w:val="0"/>
              <w:jc w:val="center"/>
              <w:rPr>
                <w:szCs w:val="24"/>
              </w:rPr>
            </w:pPr>
            <w:r w:rsidRPr="00B05F9C">
              <w:rPr>
                <w:szCs w:val="24"/>
              </w:rPr>
              <w:t>14,5328</w:t>
            </w:r>
          </w:p>
        </w:tc>
        <w:tc>
          <w:tcPr>
            <w:tcW w:w="902" w:type="pct"/>
          </w:tcPr>
          <w:p w:rsidR="003D2FC2" w:rsidRPr="00B05F9C" w:rsidRDefault="003D2FC2" w:rsidP="00B9256A">
            <w:pPr>
              <w:autoSpaceDE w:val="0"/>
              <w:autoSpaceDN w:val="0"/>
              <w:adjustRightInd w:val="0"/>
              <w:jc w:val="center"/>
              <w:rPr>
                <w:szCs w:val="24"/>
              </w:rPr>
            </w:pPr>
            <w:r w:rsidRPr="00B05F9C">
              <w:rPr>
                <w:szCs w:val="24"/>
              </w:rPr>
              <w:t>1,267</w:t>
            </w:r>
          </w:p>
        </w:tc>
        <w:tc>
          <w:tcPr>
            <w:tcW w:w="735" w:type="pct"/>
          </w:tcPr>
          <w:p w:rsidR="003D2FC2" w:rsidRPr="00B05F9C" w:rsidRDefault="003D2FC2" w:rsidP="00B9256A">
            <w:pPr>
              <w:autoSpaceDE w:val="0"/>
              <w:autoSpaceDN w:val="0"/>
              <w:adjustRightInd w:val="0"/>
              <w:jc w:val="center"/>
              <w:rPr>
                <w:szCs w:val="24"/>
              </w:rPr>
            </w:pPr>
            <w:r w:rsidRPr="00B05F9C">
              <w:rPr>
                <w:szCs w:val="24"/>
              </w:rPr>
              <w:t>0,2060</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du_135</w:t>
            </w:r>
          </w:p>
        </w:tc>
        <w:tc>
          <w:tcPr>
            <w:tcW w:w="872" w:type="pct"/>
          </w:tcPr>
          <w:p w:rsidR="003D2FC2" w:rsidRPr="00B05F9C" w:rsidRDefault="003D2FC2" w:rsidP="00B9256A">
            <w:pPr>
              <w:autoSpaceDE w:val="0"/>
              <w:autoSpaceDN w:val="0"/>
              <w:adjustRightInd w:val="0"/>
              <w:jc w:val="center"/>
              <w:rPr>
                <w:szCs w:val="24"/>
              </w:rPr>
            </w:pPr>
            <w:r w:rsidRPr="00B05F9C">
              <w:rPr>
                <w:szCs w:val="24"/>
              </w:rPr>
              <w:t>128,727</w:t>
            </w:r>
          </w:p>
        </w:tc>
        <w:tc>
          <w:tcPr>
            <w:tcW w:w="735" w:type="pct"/>
          </w:tcPr>
          <w:p w:rsidR="003D2FC2" w:rsidRPr="00B05F9C" w:rsidRDefault="003D2FC2" w:rsidP="00B9256A">
            <w:pPr>
              <w:autoSpaceDE w:val="0"/>
              <w:autoSpaceDN w:val="0"/>
              <w:adjustRightInd w:val="0"/>
              <w:jc w:val="center"/>
              <w:rPr>
                <w:szCs w:val="24"/>
              </w:rPr>
            </w:pPr>
            <w:r w:rsidRPr="00B05F9C">
              <w:rPr>
                <w:szCs w:val="24"/>
              </w:rPr>
              <w:t>10,6219</w:t>
            </w:r>
          </w:p>
        </w:tc>
        <w:tc>
          <w:tcPr>
            <w:tcW w:w="902" w:type="pct"/>
          </w:tcPr>
          <w:p w:rsidR="003D2FC2" w:rsidRPr="00B05F9C" w:rsidRDefault="003D2FC2" w:rsidP="00B9256A">
            <w:pPr>
              <w:autoSpaceDE w:val="0"/>
              <w:autoSpaceDN w:val="0"/>
              <w:adjustRightInd w:val="0"/>
              <w:jc w:val="center"/>
              <w:rPr>
                <w:szCs w:val="24"/>
              </w:rPr>
            </w:pPr>
            <w:r w:rsidRPr="00B05F9C">
              <w:rPr>
                <w:szCs w:val="24"/>
              </w:rPr>
              <w:t>12,12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du_136</w:t>
            </w:r>
          </w:p>
        </w:tc>
        <w:tc>
          <w:tcPr>
            <w:tcW w:w="872" w:type="pct"/>
          </w:tcPr>
          <w:p w:rsidR="003D2FC2" w:rsidRPr="00B05F9C" w:rsidRDefault="003D2FC2" w:rsidP="00B9256A">
            <w:pPr>
              <w:autoSpaceDE w:val="0"/>
              <w:autoSpaceDN w:val="0"/>
              <w:adjustRightInd w:val="0"/>
              <w:jc w:val="center"/>
              <w:rPr>
                <w:szCs w:val="24"/>
              </w:rPr>
            </w:pPr>
            <w:r w:rsidRPr="00B05F9C">
              <w:rPr>
                <w:szCs w:val="24"/>
              </w:rPr>
              <w:t>32,9542</w:t>
            </w:r>
          </w:p>
        </w:tc>
        <w:tc>
          <w:tcPr>
            <w:tcW w:w="735" w:type="pct"/>
          </w:tcPr>
          <w:p w:rsidR="003D2FC2" w:rsidRPr="00B05F9C" w:rsidRDefault="003D2FC2" w:rsidP="00B9256A">
            <w:pPr>
              <w:autoSpaceDE w:val="0"/>
              <w:autoSpaceDN w:val="0"/>
              <w:adjustRightInd w:val="0"/>
              <w:jc w:val="center"/>
              <w:rPr>
                <w:szCs w:val="24"/>
              </w:rPr>
            </w:pPr>
            <w:r w:rsidRPr="00B05F9C">
              <w:rPr>
                <w:szCs w:val="24"/>
              </w:rPr>
              <w:t>9,07748</w:t>
            </w:r>
          </w:p>
        </w:tc>
        <w:tc>
          <w:tcPr>
            <w:tcW w:w="902" w:type="pct"/>
          </w:tcPr>
          <w:p w:rsidR="003D2FC2" w:rsidRPr="00B05F9C" w:rsidRDefault="003D2FC2" w:rsidP="00B9256A">
            <w:pPr>
              <w:autoSpaceDE w:val="0"/>
              <w:autoSpaceDN w:val="0"/>
              <w:adjustRightInd w:val="0"/>
              <w:jc w:val="center"/>
              <w:rPr>
                <w:szCs w:val="24"/>
              </w:rPr>
            </w:pPr>
            <w:r w:rsidRPr="00B05F9C">
              <w:rPr>
                <w:szCs w:val="24"/>
              </w:rPr>
              <w:t>3,630</w:t>
            </w:r>
          </w:p>
        </w:tc>
        <w:tc>
          <w:tcPr>
            <w:tcW w:w="735" w:type="pct"/>
          </w:tcPr>
          <w:p w:rsidR="003D2FC2" w:rsidRPr="00B05F9C" w:rsidRDefault="003D2FC2" w:rsidP="00B9256A">
            <w:pPr>
              <w:autoSpaceDE w:val="0"/>
              <w:autoSpaceDN w:val="0"/>
              <w:adjustRightInd w:val="0"/>
              <w:jc w:val="center"/>
              <w:rPr>
                <w:szCs w:val="24"/>
              </w:rPr>
            </w:pPr>
            <w:r w:rsidRPr="00B05F9C">
              <w:rPr>
                <w:szCs w:val="24"/>
              </w:rPr>
              <w:t>0,0003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du_137</w:t>
            </w:r>
          </w:p>
        </w:tc>
        <w:tc>
          <w:tcPr>
            <w:tcW w:w="872" w:type="pct"/>
          </w:tcPr>
          <w:p w:rsidR="003D2FC2" w:rsidRPr="00B05F9C" w:rsidRDefault="003D2FC2" w:rsidP="00B9256A">
            <w:pPr>
              <w:autoSpaceDE w:val="0"/>
              <w:autoSpaceDN w:val="0"/>
              <w:adjustRightInd w:val="0"/>
              <w:jc w:val="center"/>
              <w:rPr>
                <w:szCs w:val="24"/>
              </w:rPr>
            </w:pPr>
            <w:r w:rsidRPr="00B05F9C">
              <w:rPr>
                <w:szCs w:val="24"/>
              </w:rPr>
              <w:t>69,4128</w:t>
            </w:r>
          </w:p>
        </w:tc>
        <w:tc>
          <w:tcPr>
            <w:tcW w:w="735" w:type="pct"/>
          </w:tcPr>
          <w:p w:rsidR="003D2FC2" w:rsidRPr="00B05F9C" w:rsidRDefault="003D2FC2" w:rsidP="00B9256A">
            <w:pPr>
              <w:autoSpaceDE w:val="0"/>
              <w:autoSpaceDN w:val="0"/>
              <w:adjustRightInd w:val="0"/>
              <w:jc w:val="center"/>
              <w:rPr>
                <w:szCs w:val="24"/>
              </w:rPr>
            </w:pPr>
            <w:r w:rsidRPr="00B05F9C">
              <w:rPr>
                <w:szCs w:val="24"/>
              </w:rPr>
              <w:t>12,0624</w:t>
            </w:r>
          </w:p>
        </w:tc>
        <w:tc>
          <w:tcPr>
            <w:tcW w:w="902" w:type="pct"/>
          </w:tcPr>
          <w:p w:rsidR="003D2FC2" w:rsidRPr="00B05F9C" w:rsidRDefault="003D2FC2" w:rsidP="00B9256A">
            <w:pPr>
              <w:autoSpaceDE w:val="0"/>
              <w:autoSpaceDN w:val="0"/>
              <w:adjustRightInd w:val="0"/>
              <w:jc w:val="center"/>
              <w:rPr>
                <w:szCs w:val="24"/>
              </w:rPr>
            </w:pPr>
            <w:r w:rsidRPr="00B05F9C">
              <w:rPr>
                <w:szCs w:val="24"/>
              </w:rPr>
              <w:t>5,754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du_138</w:t>
            </w:r>
          </w:p>
        </w:tc>
        <w:tc>
          <w:tcPr>
            <w:tcW w:w="872" w:type="pct"/>
          </w:tcPr>
          <w:p w:rsidR="003D2FC2" w:rsidRPr="00B05F9C" w:rsidRDefault="003D2FC2" w:rsidP="00B9256A">
            <w:pPr>
              <w:autoSpaceDE w:val="0"/>
              <w:autoSpaceDN w:val="0"/>
              <w:adjustRightInd w:val="0"/>
              <w:jc w:val="center"/>
              <w:rPr>
                <w:szCs w:val="24"/>
              </w:rPr>
            </w:pPr>
            <w:r w:rsidRPr="00B05F9C">
              <w:rPr>
                <w:szCs w:val="24"/>
              </w:rPr>
              <w:t>88,5108</w:t>
            </w:r>
          </w:p>
        </w:tc>
        <w:tc>
          <w:tcPr>
            <w:tcW w:w="735" w:type="pct"/>
          </w:tcPr>
          <w:p w:rsidR="003D2FC2" w:rsidRPr="00B05F9C" w:rsidRDefault="003D2FC2" w:rsidP="00B9256A">
            <w:pPr>
              <w:autoSpaceDE w:val="0"/>
              <w:autoSpaceDN w:val="0"/>
              <w:adjustRightInd w:val="0"/>
              <w:jc w:val="center"/>
              <w:rPr>
                <w:szCs w:val="24"/>
              </w:rPr>
            </w:pPr>
            <w:r w:rsidRPr="00B05F9C">
              <w:rPr>
                <w:szCs w:val="24"/>
              </w:rPr>
              <w:t>10,2646</w:t>
            </w:r>
          </w:p>
        </w:tc>
        <w:tc>
          <w:tcPr>
            <w:tcW w:w="902" w:type="pct"/>
          </w:tcPr>
          <w:p w:rsidR="003D2FC2" w:rsidRPr="00B05F9C" w:rsidRDefault="003D2FC2" w:rsidP="00B9256A">
            <w:pPr>
              <w:autoSpaceDE w:val="0"/>
              <w:autoSpaceDN w:val="0"/>
              <w:adjustRightInd w:val="0"/>
              <w:jc w:val="center"/>
              <w:rPr>
                <w:szCs w:val="24"/>
              </w:rPr>
            </w:pPr>
            <w:r w:rsidRPr="00B05F9C">
              <w:rPr>
                <w:szCs w:val="24"/>
              </w:rPr>
              <w:t>8,623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du_139</w:t>
            </w:r>
          </w:p>
        </w:tc>
        <w:tc>
          <w:tcPr>
            <w:tcW w:w="872" w:type="pct"/>
          </w:tcPr>
          <w:p w:rsidR="003D2FC2" w:rsidRPr="00B05F9C" w:rsidRDefault="003D2FC2" w:rsidP="00B9256A">
            <w:pPr>
              <w:autoSpaceDE w:val="0"/>
              <w:autoSpaceDN w:val="0"/>
              <w:adjustRightInd w:val="0"/>
              <w:jc w:val="center"/>
              <w:rPr>
                <w:szCs w:val="24"/>
              </w:rPr>
            </w:pPr>
            <w:r w:rsidRPr="00B05F9C">
              <w:rPr>
                <w:szCs w:val="24"/>
              </w:rPr>
              <w:t>448,244</w:t>
            </w:r>
          </w:p>
        </w:tc>
        <w:tc>
          <w:tcPr>
            <w:tcW w:w="735" w:type="pct"/>
          </w:tcPr>
          <w:p w:rsidR="003D2FC2" w:rsidRPr="00B05F9C" w:rsidRDefault="003D2FC2" w:rsidP="00B9256A">
            <w:pPr>
              <w:autoSpaceDE w:val="0"/>
              <w:autoSpaceDN w:val="0"/>
              <w:adjustRightInd w:val="0"/>
              <w:jc w:val="center"/>
              <w:rPr>
                <w:szCs w:val="24"/>
              </w:rPr>
            </w:pPr>
            <w:r w:rsidRPr="00B05F9C">
              <w:rPr>
                <w:szCs w:val="24"/>
              </w:rPr>
              <w:t>25,4697</w:t>
            </w:r>
          </w:p>
        </w:tc>
        <w:tc>
          <w:tcPr>
            <w:tcW w:w="902" w:type="pct"/>
          </w:tcPr>
          <w:p w:rsidR="003D2FC2" w:rsidRPr="00B05F9C" w:rsidRDefault="003D2FC2" w:rsidP="00B9256A">
            <w:pPr>
              <w:autoSpaceDE w:val="0"/>
              <w:autoSpaceDN w:val="0"/>
              <w:adjustRightInd w:val="0"/>
              <w:jc w:val="center"/>
              <w:rPr>
                <w:szCs w:val="24"/>
              </w:rPr>
            </w:pPr>
            <w:r w:rsidRPr="00B05F9C">
              <w:rPr>
                <w:szCs w:val="24"/>
              </w:rPr>
              <w:t>17,60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du_140</w:t>
            </w:r>
          </w:p>
        </w:tc>
        <w:tc>
          <w:tcPr>
            <w:tcW w:w="872" w:type="pct"/>
          </w:tcPr>
          <w:p w:rsidR="003D2FC2" w:rsidRPr="00B05F9C" w:rsidRDefault="003D2FC2" w:rsidP="00B9256A">
            <w:pPr>
              <w:autoSpaceDE w:val="0"/>
              <w:autoSpaceDN w:val="0"/>
              <w:adjustRightInd w:val="0"/>
              <w:jc w:val="center"/>
              <w:rPr>
                <w:szCs w:val="24"/>
              </w:rPr>
            </w:pPr>
            <w:r w:rsidRPr="00B05F9C">
              <w:rPr>
                <w:szCs w:val="24"/>
              </w:rPr>
              <w:t>162,404</w:t>
            </w:r>
          </w:p>
        </w:tc>
        <w:tc>
          <w:tcPr>
            <w:tcW w:w="735" w:type="pct"/>
          </w:tcPr>
          <w:p w:rsidR="003D2FC2" w:rsidRPr="00B05F9C" w:rsidRDefault="003D2FC2" w:rsidP="00B9256A">
            <w:pPr>
              <w:autoSpaceDE w:val="0"/>
              <w:autoSpaceDN w:val="0"/>
              <w:adjustRightInd w:val="0"/>
              <w:jc w:val="center"/>
              <w:rPr>
                <w:szCs w:val="24"/>
              </w:rPr>
            </w:pPr>
            <w:r w:rsidRPr="00B05F9C">
              <w:rPr>
                <w:szCs w:val="24"/>
              </w:rPr>
              <w:t>156,905</w:t>
            </w:r>
          </w:p>
        </w:tc>
        <w:tc>
          <w:tcPr>
            <w:tcW w:w="902" w:type="pct"/>
          </w:tcPr>
          <w:p w:rsidR="003D2FC2" w:rsidRPr="00B05F9C" w:rsidRDefault="003D2FC2" w:rsidP="00B9256A">
            <w:pPr>
              <w:autoSpaceDE w:val="0"/>
              <w:autoSpaceDN w:val="0"/>
              <w:adjustRightInd w:val="0"/>
              <w:jc w:val="center"/>
              <w:rPr>
                <w:szCs w:val="24"/>
              </w:rPr>
            </w:pPr>
            <w:r w:rsidRPr="00B05F9C">
              <w:rPr>
                <w:szCs w:val="24"/>
              </w:rPr>
              <w:t>1,035</w:t>
            </w:r>
          </w:p>
        </w:tc>
        <w:tc>
          <w:tcPr>
            <w:tcW w:w="735" w:type="pct"/>
          </w:tcPr>
          <w:p w:rsidR="003D2FC2" w:rsidRPr="00B05F9C" w:rsidRDefault="003D2FC2" w:rsidP="00B9256A">
            <w:pPr>
              <w:autoSpaceDE w:val="0"/>
              <w:autoSpaceDN w:val="0"/>
              <w:adjustRightInd w:val="0"/>
              <w:jc w:val="center"/>
              <w:rPr>
                <w:szCs w:val="24"/>
              </w:rPr>
            </w:pPr>
            <w:r w:rsidRPr="00B05F9C">
              <w:rPr>
                <w:szCs w:val="24"/>
              </w:rPr>
              <w:t>0,3015</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du_141</w:t>
            </w:r>
          </w:p>
        </w:tc>
        <w:tc>
          <w:tcPr>
            <w:tcW w:w="872" w:type="pct"/>
          </w:tcPr>
          <w:p w:rsidR="003D2FC2" w:rsidRPr="00B05F9C" w:rsidRDefault="003D2FC2" w:rsidP="00B9256A">
            <w:pPr>
              <w:autoSpaceDE w:val="0"/>
              <w:autoSpaceDN w:val="0"/>
              <w:adjustRightInd w:val="0"/>
              <w:jc w:val="center"/>
              <w:rPr>
                <w:szCs w:val="24"/>
              </w:rPr>
            </w:pPr>
            <w:r w:rsidRPr="00B05F9C">
              <w:rPr>
                <w:szCs w:val="24"/>
              </w:rPr>
              <w:t>251,580</w:t>
            </w:r>
          </w:p>
        </w:tc>
        <w:tc>
          <w:tcPr>
            <w:tcW w:w="735" w:type="pct"/>
          </w:tcPr>
          <w:p w:rsidR="003D2FC2" w:rsidRPr="00B05F9C" w:rsidRDefault="003D2FC2" w:rsidP="00B9256A">
            <w:pPr>
              <w:autoSpaceDE w:val="0"/>
              <w:autoSpaceDN w:val="0"/>
              <w:adjustRightInd w:val="0"/>
              <w:jc w:val="center"/>
              <w:rPr>
                <w:szCs w:val="24"/>
              </w:rPr>
            </w:pPr>
            <w:r w:rsidRPr="00B05F9C">
              <w:rPr>
                <w:szCs w:val="24"/>
              </w:rPr>
              <w:t>13,4352</w:t>
            </w:r>
          </w:p>
        </w:tc>
        <w:tc>
          <w:tcPr>
            <w:tcW w:w="902" w:type="pct"/>
          </w:tcPr>
          <w:p w:rsidR="003D2FC2" w:rsidRPr="00B05F9C" w:rsidRDefault="003D2FC2" w:rsidP="00B9256A">
            <w:pPr>
              <w:autoSpaceDE w:val="0"/>
              <w:autoSpaceDN w:val="0"/>
              <w:adjustRightInd w:val="0"/>
              <w:jc w:val="center"/>
              <w:rPr>
                <w:szCs w:val="24"/>
              </w:rPr>
            </w:pPr>
            <w:r w:rsidRPr="00B05F9C">
              <w:rPr>
                <w:szCs w:val="24"/>
              </w:rPr>
              <w:t>18,73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du_142</w:t>
            </w:r>
          </w:p>
        </w:tc>
        <w:tc>
          <w:tcPr>
            <w:tcW w:w="872" w:type="pct"/>
          </w:tcPr>
          <w:p w:rsidR="003D2FC2" w:rsidRPr="00B05F9C" w:rsidRDefault="003D2FC2" w:rsidP="00B9256A">
            <w:pPr>
              <w:autoSpaceDE w:val="0"/>
              <w:autoSpaceDN w:val="0"/>
              <w:adjustRightInd w:val="0"/>
              <w:jc w:val="center"/>
              <w:rPr>
                <w:szCs w:val="24"/>
              </w:rPr>
            </w:pPr>
            <w:r w:rsidRPr="00B05F9C">
              <w:rPr>
                <w:szCs w:val="24"/>
              </w:rPr>
              <w:t>34,3279</w:t>
            </w:r>
          </w:p>
        </w:tc>
        <w:tc>
          <w:tcPr>
            <w:tcW w:w="735" w:type="pct"/>
          </w:tcPr>
          <w:p w:rsidR="003D2FC2" w:rsidRPr="00B05F9C" w:rsidRDefault="003D2FC2" w:rsidP="00B9256A">
            <w:pPr>
              <w:autoSpaceDE w:val="0"/>
              <w:autoSpaceDN w:val="0"/>
              <w:adjustRightInd w:val="0"/>
              <w:jc w:val="center"/>
              <w:rPr>
                <w:szCs w:val="24"/>
              </w:rPr>
            </w:pPr>
            <w:r w:rsidRPr="00B05F9C">
              <w:rPr>
                <w:szCs w:val="24"/>
              </w:rPr>
              <w:t>9,17375</w:t>
            </w:r>
          </w:p>
        </w:tc>
        <w:tc>
          <w:tcPr>
            <w:tcW w:w="902" w:type="pct"/>
          </w:tcPr>
          <w:p w:rsidR="003D2FC2" w:rsidRPr="00B05F9C" w:rsidRDefault="003D2FC2" w:rsidP="00B9256A">
            <w:pPr>
              <w:autoSpaceDE w:val="0"/>
              <w:autoSpaceDN w:val="0"/>
              <w:adjustRightInd w:val="0"/>
              <w:jc w:val="center"/>
              <w:rPr>
                <w:szCs w:val="24"/>
              </w:rPr>
            </w:pPr>
            <w:r w:rsidRPr="00B05F9C">
              <w:rPr>
                <w:szCs w:val="24"/>
              </w:rPr>
              <w:t>3,742</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du_143</w:t>
            </w:r>
          </w:p>
        </w:tc>
        <w:tc>
          <w:tcPr>
            <w:tcW w:w="872" w:type="pct"/>
          </w:tcPr>
          <w:p w:rsidR="003D2FC2" w:rsidRPr="00B05F9C" w:rsidRDefault="003D2FC2" w:rsidP="00B9256A">
            <w:pPr>
              <w:autoSpaceDE w:val="0"/>
              <w:autoSpaceDN w:val="0"/>
              <w:adjustRightInd w:val="0"/>
              <w:jc w:val="center"/>
              <w:rPr>
                <w:szCs w:val="24"/>
              </w:rPr>
            </w:pPr>
            <w:r w:rsidRPr="00B05F9C">
              <w:rPr>
                <w:szCs w:val="24"/>
              </w:rPr>
              <w:t>49,6942</w:t>
            </w:r>
          </w:p>
        </w:tc>
        <w:tc>
          <w:tcPr>
            <w:tcW w:w="735" w:type="pct"/>
          </w:tcPr>
          <w:p w:rsidR="003D2FC2" w:rsidRPr="00B05F9C" w:rsidRDefault="003D2FC2" w:rsidP="00B9256A">
            <w:pPr>
              <w:autoSpaceDE w:val="0"/>
              <w:autoSpaceDN w:val="0"/>
              <w:adjustRightInd w:val="0"/>
              <w:jc w:val="center"/>
              <w:rPr>
                <w:szCs w:val="24"/>
              </w:rPr>
            </w:pPr>
            <w:r w:rsidRPr="00B05F9C">
              <w:rPr>
                <w:szCs w:val="24"/>
              </w:rPr>
              <w:t>8,98204</w:t>
            </w:r>
          </w:p>
        </w:tc>
        <w:tc>
          <w:tcPr>
            <w:tcW w:w="902" w:type="pct"/>
          </w:tcPr>
          <w:p w:rsidR="003D2FC2" w:rsidRPr="00B05F9C" w:rsidRDefault="003D2FC2" w:rsidP="00B9256A">
            <w:pPr>
              <w:autoSpaceDE w:val="0"/>
              <w:autoSpaceDN w:val="0"/>
              <w:adjustRightInd w:val="0"/>
              <w:jc w:val="center"/>
              <w:rPr>
                <w:szCs w:val="24"/>
              </w:rPr>
            </w:pPr>
            <w:r w:rsidRPr="00B05F9C">
              <w:rPr>
                <w:szCs w:val="24"/>
              </w:rPr>
              <w:t>5,533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du_144</w:t>
            </w:r>
          </w:p>
        </w:tc>
        <w:tc>
          <w:tcPr>
            <w:tcW w:w="872" w:type="pct"/>
          </w:tcPr>
          <w:p w:rsidR="003D2FC2" w:rsidRPr="00B05F9C" w:rsidRDefault="003D2FC2" w:rsidP="00B9256A">
            <w:pPr>
              <w:autoSpaceDE w:val="0"/>
              <w:autoSpaceDN w:val="0"/>
              <w:adjustRightInd w:val="0"/>
              <w:jc w:val="center"/>
              <w:rPr>
                <w:szCs w:val="24"/>
              </w:rPr>
            </w:pPr>
            <w:r w:rsidRPr="00B05F9C">
              <w:rPr>
                <w:szCs w:val="24"/>
              </w:rPr>
              <w:t>2,88621</w:t>
            </w:r>
          </w:p>
        </w:tc>
        <w:tc>
          <w:tcPr>
            <w:tcW w:w="735" w:type="pct"/>
          </w:tcPr>
          <w:p w:rsidR="003D2FC2" w:rsidRPr="00B05F9C" w:rsidRDefault="003D2FC2" w:rsidP="00B9256A">
            <w:pPr>
              <w:autoSpaceDE w:val="0"/>
              <w:autoSpaceDN w:val="0"/>
              <w:adjustRightInd w:val="0"/>
              <w:jc w:val="center"/>
              <w:rPr>
                <w:szCs w:val="24"/>
              </w:rPr>
            </w:pPr>
            <w:r w:rsidRPr="00B05F9C">
              <w:rPr>
                <w:szCs w:val="24"/>
              </w:rPr>
              <w:t>9,18387</w:t>
            </w:r>
          </w:p>
        </w:tc>
        <w:tc>
          <w:tcPr>
            <w:tcW w:w="902" w:type="pct"/>
          </w:tcPr>
          <w:p w:rsidR="003D2FC2" w:rsidRPr="00B05F9C" w:rsidRDefault="003D2FC2" w:rsidP="00B9256A">
            <w:pPr>
              <w:autoSpaceDE w:val="0"/>
              <w:autoSpaceDN w:val="0"/>
              <w:adjustRightInd w:val="0"/>
              <w:jc w:val="center"/>
              <w:rPr>
                <w:szCs w:val="24"/>
              </w:rPr>
            </w:pPr>
            <w:r w:rsidRPr="00B05F9C">
              <w:rPr>
                <w:szCs w:val="24"/>
              </w:rPr>
              <w:t>0,3143</w:t>
            </w:r>
          </w:p>
        </w:tc>
        <w:tc>
          <w:tcPr>
            <w:tcW w:w="735" w:type="pct"/>
          </w:tcPr>
          <w:p w:rsidR="003D2FC2" w:rsidRPr="00B05F9C" w:rsidRDefault="003D2FC2" w:rsidP="00B9256A">
            <w:pPr>
              <w:autoSpaceDE w:val="0"/>
              <w:autoSpaceDN w:val="0"/>
              <w:adjustRightInd w:val="0"/>
              <w:jc w:val="center"/>
              <w:rPr>
                <w:szCs w:val="24"/>
              </w:rPr>
            </w:pPr>
            <w:r w:rsidRPr="00B05F9C">
              <w:rPr>
                <w:szCs w:val="24"/>
              </w:rPr>
              <w:t>0,7535</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du_145</w:t>
            </w:r>
          </w:p>
        </w:tc>
        <w:tc>
          <w:tcPr>
            <w:tcW w:w="872" w:type="pct"/>
          </w:tcPr>
          <w:p w:rsidR="003D2FC2" w:rsidRPr="00B05F9C" w:rsidRDefault="003D2FC2" w:rsidP="00B9256A">
            <w:pPr>
              <w:autoSpaceDE w:val="0"/>
              <w:autoSpaceDN w:val="0"/>
              <w:adjustRightInd w:val="0"/>
              <w:jc w:val="center"/>
              <w:rPr>
                <w:szCs w:val="24"/>
              </w:rPr>
            </w:pPr>
            <w:r w:rsidRPr="00B05F9C">
              <w:rPr>
                <w:szCs w:val="24"/>
              </w:rPr>
              <w:t>46,5315</w:t>
            </w:r>
          </w:p>
        </w:tc>
        <w:tc>
          <w:tcPr>
            <w:tcW w:w="735" w:type="pct"/>
          </w:tcPr>
          <w:p w:rsidR="003D2FC2" w:rsidRPr="00B05F9C" w:rsidRDefault="003D2FC2" w:rsidP="00B9256A">
            <w:pPr>
              <w:autoSpaceDE w:val="0"/>
              <w:autoSpaceDN w:val="0"/>
              <w:adjustRightInd w:val="0"/>
              <w:jc w:val="center"/>
              <w:rPr>
                <w:szCs w:val="24"/>
              </w:rPr>
            </w:pPr>
            <w:r w:rsidRPr="00B05F9C">
              <w:rPr>
                <w:szCs w:val="24"/>
              </w:rPr>
              <w:t>15,3833</w:t>
            </w:r>
          </w:p>
        </w:tc>
        <w:tc>
          <w:tcPr>
            <w:tcW w:w="902" w:type="pct"/>
          </w:tcPr>
          <w:p w:rsidR="003D2FC2" w:rsidRPr="00B05F9C" w:rsidRDefault="003D2FC2" w:rsidP="00B9256A">
            <w:pPr>
              <w:autoSpaceDE w:val="0"/>
              <w:autoSpaceDN w:val="0"/>
              <w:adjustRightInd w:val="0"/>
              <w:jc w:val="center"/>
              <w:rPr>
                <w:szCs w:val="24"/>
              </w:rPr>
            </w:pPr>
            <w:r w:rsidRPr="00B05F9C">
              <w:rPr>
                <w:szCs w:val="24"/>
              </w:rPr>
              <w:t>3,025</w:t>
            </w:r>
          </w:p>
        </w:tc>
        <w:tc>
          <w:tcPr>
            <w:tcW w:w="735" w:type="pct"/>
          </w:tcPr>
          <w:p w:rsidR="003D2FC2" w:rsidRPr="00B05F9C" w:rsidRDefault="003D2FC2" w:rsidP="00B9256A">
            <w:pPr>
              <w:autoSpaceDE w:val="0"/>
              <w:autoSpaceDN w:val="0"/>
              <w:adjustRightInd w:val="0"/>
              <w:jc w:val="center"/>
              <w:rPr>
                <w:szCs w:val="24"/>
              </w:rPr>
            </w:pPr>
            <w:r w:rsidRPr="00B05F9C">
              <w:rPr>
                <w:szCs w:val="24"/>
              </w:rPr>
              <w:t>0,0027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du_146</w:t>
            </w:r>
          </w:p>
        </w:tc>
        <w:tc>
          <w:tcPr>
            <w:tcW w:w="872" w:type="pct"/>
          </w:tcPr>
          <w:p w:rsidR="003D2FC2" w:rsidRPr="00B05F9C" w:rsidRDefault="003D2FC2" w:rsidP="00B9256A">
            <w:pPr>
              <w:autoSpaceDE w:val="0"/>
              <w:autoSpaceDN w:val="0"/>
              <w:adjustRightInd w:val="0"/>
              <w:jc w:val="center"/>
              <w:rPr>
                <w:szCs w:val="24"/>
              </w:rPr>
            </w:pPr>
            <w:r w:rsidRPr="00B05F9C">
              <w:rPr>
                <w:szCs w:val="24"/>
              </w:rPr>
              <w:t>36,8533</w:t>
            </w:r>
          </w:p>
        </w:tc>
        <w:tc>
          <w:tcPr>
            <w:tcW w:w="735" w:type="pct"/>
          </w:tcPr>
          <w:p w:rsidR="003D2FC2" w:rsidRPr="00B05F9C" w:rsidRDefault="003D2FC2" w:rsidP="00B9256A">
            <w:pPr>
              <w:autoSpaceDE w:val="0"/>
              <w:autoSpaceDN w:val="0"/>
              <w:adjustRightInd w:val="0"/>
              <w:jc w:val="center"/>
              <w:rPr>
                <w:szCs w:val="24"/>
              </w:rPr>
            </w:pPr>
            <w:r w:rsidRPr="00B05F9C">
              <w:rPr>
                <w:szCs w:val="24"/>
              </w:rPr>
              <w:t>9,23840</w:t>
            </w:r>
          </w:p>
        </w:tc>
        <w:tc>
          <w:tcPr>
            <w:tcW w:w="902" w:type="pct"/>
          </w:tcPr>
          <w:p w:rsidR="003D2FC2" w:rsidRPr="00B05F9C" w:rsidRDefault="003D2FC2" w:rsidP="00B9256A">
            <w:pPr>
              <w:autoSpaceDE w:val="0"/>
              <w:autoSpaceDN w:val="0"/>
              <w:adjustRightInd w:val="0"/>
              <w:jc w:val="center"/>
              <w:rPr>
                <w:szCs w:val="24"/>
              </w:rPr>
            </w:pPr>
            <w:r w:rsidRPr="00B05F9C">
              <w:rPr>
                <w:szCs w:val="24"/>
              </w:rPr>
              <w:t>3,989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du_147</w:t>
            </w:r>
          </w:p>
        </w:tc>
        <w:tc>
          <w:tcPr>
            <w:tcW w:w="872" w:type="pct"/>
          </w:tcPr>
          <w:p w:rsidR="003D2FC2" w:rsidRPr="00B05F9C" w:rsidRDefault="003D2FC2" w:rsidP="00B9256A">
            <w:pPr>
              <w:autoSpaceDE w:val="0"/>
              <w:autoSpaceDN w:val="0"/>
              <w:adjustRightInd w:val="0"/>
              <w:jc w:val="center"/>
              <w:rPr>
                <w:szCs w:val="24"/>
              </w:rPr>
            </w:pPr>
            <w:r w:rsidRPr="00B05F9C">
              <w:rPr>
                <w:szCs w:val="24"/>
              </w:rPr>
              <w:t>31,9687</w:t>
            </w:r>
          </w:p>
        </w:tc>
        <w:tc>
          <w:tcPr>
            <w:tcW w:w="735" w:type="pct"/>
          </w:tcPr>
          <w:p w:rsidR="003D2FC2" w:rsidRPr="00B05F9C" w:rsidRDefault="003D2FC2" w:rsidP="00B9256A">
            <w:pPr>
              <w:autoSpaceDE w:val="0"/>
              <w:autoSpaceDN w:val="0"/>
              <w:adjustRightInd w:val="0"/>
              <w:jc w:val="center"/>
              <w:rPr>
                <w:szCs w:val="24"/>
              </w:rPr>
            </w:pPr>
            <w:r w:rsidRPr="00B05F9C">
              <w:rPr>
                <w:szCs w:val="24"/>
              </w:rPr>
              <w:t>8,95518</w:t>
            </w:r>
          </w:p>
        </w:tc>
        <w:tc>
          <w:tcPr>
            <w:tcW w:w="902" w:type="pct"/>
          </w:tcPr>
          <w:p w:rsidR="003D2FC2" w:rsidRPr="00B05F9C" w:rsidRDefault="003D2FC2" w:rsidP="00B9256A">
            <w:pPr>
              <w:autoSpaceDE w:val="0"/>
              <w:autoSpaceDN w:val="0"/>
              <w:adjustRightInd w:val="0"/>
              <w:jc w:val="center"/>
              <w:rPr>
                <w:szCs w:val="24"/>
              </w:rPr>
            </w:pPr>
            <w:r w:rsidRPr="00B05F9C">
              <w:rPr>
                <w:szCs w:val="24"/>
              </w:rPr>
              <w:t>3,570</w:t>
            </w:r>
          </w:p>
        </w:tc>
        <w:tc>
          <w:tcPr>
            <w:tcW w:w="735" w:type="pct"/>
          </w:tcPr>
          <w:p w:rsidR="003D2FC2" w:rsidRPr="00B05F9C" w:rsidRDefault="003D2FC2" w:rsidP="00B9256A">
            <w:pPr>
              <w:autoSpaceDE w:val="0"/>
              <w:autoSpaceDN w:val="0"/>
              <w:adjustRightInd w:val="0"/>
              <w:jc w:val="center"/>
              <w:rPr>
                <w:szCs w:val="24"/>
              </w:rPr>
            </w:pPr>
            <w:r w:rsidRPr="00B05F9C">
              <w:rPr>
                <w:szCs w:val="24"/>
              </w:rPr>
              <w:t>0,0004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du_148</w:t>
            </w:r>
          </w:p>
        </w:tc>
        <w:tc>
          <w:tcPr>
            <w:tcW w:w="872" w:type="pct"/>
          </w:tcPr>
          <w:p w:rsidR="003D2FC2" w:rsidRPr="00B05F9C" w:rsidRDefault="003D2FC2" w:rsidP="00B9256A">
            <w:pPr>
              <w:autoSpaceDE w:val="0"/>
              <w:autoSpaceDN w:val="0"/>
              <w:adjustRightInd w:val="0"/>
              <w:jc w:val="center"/>
              <w:rPr>
                <w:szCs w:val="24"/>
              </w:rPr>
            </w:pPr>
            <w:r w:rsidRPr="00B05F9C">
              <w:rPr>
                <w:szCs w:val="24"/>
              </w:rPr>
              <w:t>250,887</w:t>
            </w:r>
          </w:p>
        </w:tc>
        <w:tc>
          <w:tcPr>
            <w:tcW w:w="735" w:type="pct"/>
          </w:tcPr>
          <w:p w:rsidR="003D2FC2" w:rsidRPr="00B05F9C" w:rsidRDefault="003D2FC2" w:rsidP="00B9256A">
            <w:pPr>
              <w:autoSpaceDE w:val="0"/>
              <w:autoSpaceDN w:val="0"/>
              <w:adjustRightInd w:val="0"/>
              <w:jc w:val="center"/>
              <w:rPr>
                <w:szCs w:val="24"/>
              </w:rPr>
            </w:pPr>
            <w:r w:rsidRPr="00B05F9C">
              <w:rPr>
                <w:szCs w:val="24"/>
              </w:rPr>
              <w:t>224,227</w:t>
            </w:r>
          </w:p>
        </w:tc>
        <w:tc>
          <w:tcPr>
            <w:tcW w:w="902" w:type="pct"/>
          </w:tcPr>
          <w:p w:rsidR="003D2FC2" w:rsidRPr="00B05F9C" w:rsidRDefault="003D2FC2" w:rsidP="00B9256A">
            <w:pPr>
              <w:autoSpaceDE w:val="0"/>
              <w:autoSpaceDN w:val="0"/>
              <w:adjustRightInd w:val="0"/>
              <w:jc w:val="center"/>
              <w:rPr>
                <w:szCs w:val="24"/>
              </w:rPr>
            </w:pPr>
            <w:r w:rsidRPr="00B05F9C">
              <w:rPr>
                <w:szCs w:val="24"/>
              </w:rPr>
              <w:t>1,119</w:t>
            </w:r>
          </w:p>
        </w:tc>
        <w:tc>
          <w:tcPr>
            <w:tcW w:w="735" w:type="pct"/>
          </w:tcPr>
          <w:p w:rsidR="003D2FC2" w:rsidRPr="00B05F9C" w:rsidRDefault="003D2FC2" w:rsidP="00B9256A">
            <w:pPr>
              <w:autoSpaceDE w:val="0"/>
              <w:autoSpaceDN w:val="0"/>
              <w:adjustRightInd w:val="0"/>
              <w:jc w:val="center"/>
              <w:rPr>
                <w:szCs w:val="24"/>
              </w:rPr>
            </w:pPr>
            <w:r w:rsidRPr="00B05F9C">
              <w:rPr>
                <w:szCs w:val="24"/>
              </w:rPr>
              <w:t>0,2641</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du_149</w:t>
            </w:r>
          </w:p>
        </w:tc>
        <w:tc>
          <w:tcPr>
            <w:tcW w:w="872" w:type="pct"/>
          </w:tcPr>
          <w:p w:rsidR="003D2FC2" w:rsidRPr="00B05F9C" w:rsidRDefault="003D2FC2" w:rsidP="00B9256A">
            <w:pPr>
              <w:autoSpaceDE w:val="0"/>
              <w:autoSpaceDN w:val="0"/>
              <w:adjustRightInd w:val="0"/>
              <w:jc w:val="center"/>
              <w:rPr>
                <w:szCs w:val="24"/>
              </w:rPr>
            </w:pPr>
            <w:r w:rsidRPr="00B05F9C">
              <w:rPr>
                <w:szCs w:val="24"/>
              </w:rPr>
              <w:t>36,7239</w:t>
            </w:r>
          </w:p>
        </w:tc>
        <w:tc>
          <w:tcPr>
            <w:tcW w:w="735" w:type="pct"/>
          </w:tcPr>
          <w:p w:rsidR="003D2FC2" w:rsidRPr="00B05F9C" w:rsidRDefault="003D2FC2" w:rsidP="00B9256A">
            <w:pPr>
              <w:autoSpaceDE w:val="0"/>
              <w:autoSpaceDN w:val="0"/>
              <w:adjustRightInd w:val="0"/>
              <w:jc w:val="center"/>
              <w:rPr>
                <w:szCs w:val="24"/>
              </w:rPr>
            </w:pPr>
            <w:r w:rsidRPr="00B05F9C">
              <w:rPr>
                <w:szCs w:val="24"/>
              </w:rPr>
              <w:t>9,05725</w:t>
            </w:r>
          </w:p>
        </w:tc>
        <w:tc>
          <w:tcPr>
            <w:tcW w:w="902" w:type="pct"/>
          </w:tcPr>
          <w:p w:rsidR="003D2FC2" w:rsidRPr="00B05F9C" w:rsidRDefault="003D2FC2" w:rsidP="00B9256A">
            <w:pPr>
              <w:autoSpaceDE w:val="0"/>
              <w:autoSpaceDN w:val="0"/>
              <w:adjustRightInd w:val="0"/>
              <w:jc w:val="center"/>
              <w:rPr>
                <w:szCs w:val="24"/>
              </w:rPr>
            </w:pPr>
            <w:r w:rsidRPr="00B05F9C">
              <w:rPr>
                <w:szCs w:val="24"/>
              </w:rPr>
              <w:t>4,055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du_150</w:t>
            </w:r>
          </w:p>
        </w:tc>
        <w:tc>
          <w:tcPr>
            <w:tcW w:w="872" w:type="pct"/>
          </w:tcPr>
          <w:p w:rsidR="003D2FC2" w:rsidRPr="00B05F9C" w:rsidRDefault="003D2FC2" w:rsidP="00B9256A">
            <w:pPr>
              <w:autoSpaceDE w:val="0"/>
              <w:autoSpaceDN w:val="0"/>
              <w:adjustRightInd w:val="0"/>
              <w:jc w:val="center"/>
              <w:rPr>
                <w:szCs w:val="24"/>
              </w:rPr>
            </w:pPr>
            <w:r w:rsidRPr="00B05F9C">
              <w:rPr>
                <w:szCs w:val="24"/>
              </w:rPr>
              <w:t>574,275</w:t>
            </w:r>
          </w:p>
        </w:tc>
        <w:tc>
          <w:tcPr>
            <w:tcW w:w="735" w:type="pct"/>
          </w:tcPr>
          <w:p w:rsidR="003D2FC2" w:rsidRPr="00B05F9C" w:rsidRDefault="003D2FC2" w:rsidP="00B9256A">
            <w:pPr>
              <w:autoSpaceDE w:val="0"/>
              <w:autoSpaceDN w:val="0"/>
              <w:adjustRightInd w:val="0"/>
              <w:jc w:val="center"/>
              <w:rPr>
                <w:szCs w:val="24"/>
              </w:rPr>
            </w:pPr>
            <w:r w:rsidRPr="00B05F9C">
              <w:rPr>
                <w:szCs w:val="24"/>
              </w:rPr>
              <w:t>9,93339</w:t>
            </w:r>
          </w:p>
        </w:tc>
        <w:tc>
          <w:tcPr>
            <w:tcW w:w="902" w:type="pct"/>
          </w:tcPr>
          <w:p w:rsidR="003D2FC2" w:rsidRPr="00B05F9C" w:rsidRDefault="003D2FC2" w:rsidP="00B9256A">
            <w:pPr>
              <w:autoSpaceDE w:val="0"/>
              <w:autoSpaceDN w:val="0"/>
              <w:adjustRightInd w:val="0"/>
              <w:jc w:val="center"/>
              <w:rPr>
                <w:szCs w:val="24"/>
              </w:rPr>
            </w:pPr>
            <w:r w:rsidRPr="00B05F9C">
              <w:rPr>
                <w:szCs w:val="24"/>
              </w:rPr>
              <w:t>57,81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du_151</w:t>
            </w:r>
          </w:p>
        </w:tc>
        <w:tc>
          <w:tcPr>
            <w:tcW w:w="872" w:type="pct"/>
          </w:tcPr>
          <w:p w:rsidR="003D2FC2" w:rsidRPr="00B05F9C" w:rsidRDefault="003D2FC2" w:rsidP="00B9256A">
            <w:pPr>
              <w:autoSpaceDE w:val="0"/>
              <w:autoSpaceDN w:val="0"/>
              <w:adjustRightInd w:val="0"/>
              <w:jc w:val="center"/>
              <w:rPr>
                <w:szCs w:val="24"/>
              </w:rPr>
            </w:pPr>
            <w:r w:rsidRPr="00B05F9C">
              <w:rPr>
                <w:szCs w:val="24"/>
              </w:rPr>
              <w:t>30,5364</w:t>
            </w:r>
          </w:p>
        </w:tc>
        <w:tc>
          <w:tcPr>
            <w:tcW w:w="735" w:type="pct"/>
          </w:tcPr>
          <w:p w:rsidR="003D2FC2" w:rsidRPr="00B05F9C" w:rsidRDefault="003D2FC2" w:rsidP="00B9256A">
            <w:pPr>
              <w:autoSpaceDE w:val="0"/>
              <w:autoSpaceDN w:val="0"/>
              <w:adjustRightInd w:val="0"/>
              <w:jc w:val="center"/>
              <w:rPr>
                <w:szCs w:val="24"/>
              </w:rPr>
            </w:pPr>
            <w:r w:rsidRPr="00B05F9C">
              <w:rPr>
                <w:szCs w:val="24"/>
              </w:rPr>
              <w:t>9,65920</w:t>
            </w:r>
          </w:p>
        </w:tc>
        <w:tc>
          <w:tcPr>
            <w:tcW w:w="902" w:type="pct"/>
          </w:tcPr>
          <w:p w:rsidR="003D2FC2" w:rsidRPr="00B05F9C" w:rsidRDefault="003D2FC2" w:rsidP="00B9256A">
            <w:pPr>
              <w:autoSpaceDE w:val="0"/>
              <w:autoSpaceDN w:val="0"/>
              <w:adjustRightInd w:val="0"/>
              <w:jc w:val="center"/>
              <w:rPr>
                <w:szCs w:val="24"/>
              </w:rPr>
            </w:pPr>
            <w:r w:rsidRPr="00B05F9C">
              <w:rPr>
                <w:szCs w:val="24"/>
              </w:rPr>
              <w:t>3,161</w:t>
            </w:r>
          </w:p>
        </w:tc>
        <w:tc>
          <w:tcPr>
            <w:tcW w:w="735" w:type="pct"/>
          </w:tcPr>
          <w:p w:rsidR="003D2FC2" w:rsidRPr="00B05F9C" w:rsidRDefault="003D2FC2" w:rsidP="00B9256A">
            <w:pPr>
              <w:autoSpaceDE w:val="0"/>
              <w:autoSpaceDN w:val="0"/>
              <w:adjustRightInd w:val="0"/>
              <w:jc w:val="center"/>
              <w:rPr>
                <w:szCs w:val="24"/>
              </w:rPr>
            </w:pPr>
            <w:r w:rsidRPr="00B05F9C">
              <w:rPr>
                <w:szCs w:val="24"/>
              </w:rPr>
              <w:t>0,0017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du_152</w:t>
            </w:r>
          </w:p>
        </w:tc>
        <w:tc>
          <w:tcPr>
            <w:tcW w:w="872" w:type="pct"/>
          </w:tcPr>
          <w:p w:rsidR="003D2FC2" w:rsidRPr="00B05F9C" w:rsidRDefault="003D2FC2" w:rsidP="00B9256A">
            <w:pPr>
              <w:autoSpaceDE w:val="0"/>
              <w:autoSpaceDN w:val="0"/>
              <w:adjustRightInd w:val="0"/>
              <w:jc w:val="center"/>
              <w:rPr>
                <w:szCs w:val="24"/>
              </w:rPr>
            </w:pPr>
            <w:r w:rsidRPr="00B05F9C">
              <w:rPr>
                <w:szCs w:val="24"/>
              </w:rPr>
              <w:t>4449,63</w:t>
            </w:r>
          </w:p>
        </w:tc>
        <w:tc>
          <w:tcPr>
            <w:tcW w:w="735" w:type="pct"/>
          </w:tcPr>
          <w:p w:rsidR="003D2FC2" w:rsidRPr="00B05F9C" w:rsidRDefault="003D2FC2" w:rsidP="00B9256A">
            <w:pPr>
              <w:autoSpaceDE w:val="0"/>
              <w:autoSpaceDN w:val="0"/>
              <w:adjustRightInd w:val="0"/>
              <w:jc w:val="center"/>
              <w:rPr>
                <w:szCs w:val="24"/>
              </w:rPr>
            </w:pPr>
            <w:r w:rsidRPr="00B05F9C">
              <w:rPr>
                <w:szCs w:val="24"/>
              </w:rPr>
              <w:t>92,3880</w:t>
            </w:r>
          </w:p>
        </w:tc>
        <w:tc>
          <w:tcPr>
            <w:tcW w:w="902" w:type="pct"/>
          </w:tcPr>
          <w:p w:rsidR="003D2FC2" w:rsidRPr="00B05F9C" w:rsidRDefault="003D2FC2" w:rsidP="00B9256A">
            <w:pPr>
              <w:autoSpaceDE w:val="0"/>
              <w:autoSpaceDN w:val="0"/>
              <w:adjustRightInd w:val="0"/>
              <w:jc w:val="center"/>
              <w:rPr>
                <w:szCs w:val="24"/>
              </w:rPr>
            </w:pPr>
            <w:r w:rsidRPr="00B05F9C">
              <w:rPr>
                <w:szCs w:val="24"/>
              </w:rPr>
              <w:t>48,16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du_153</w:t>
            </w:r>
          </w:p>
        </w:tc>
        <w:tc>
          <w:tcPr>
            <w:tcW w:w="872" w:type="pct"/>
          </w:tcPr>
          <w:p w:rsidR="003D2FC2" w:rsidRPr="00B05F9C" w:rsidRDefault="003D2FC2" w:rsidP="00B9256A">
            <w:pPr>
              <w:autoSpaceDE w:val="0"/>
              <w:autoSpaceDN w:val="0"/>
              <w:adjustRightInd w:val="0"/>
              <w:jc w:val="center"/>
              <w:rPr>
                <w:szCs w:val="24"/>
              </w:rPr>
            </w:pPr>
            <w:r w:rsidRPr="00B05F9C">
              <w:rPr>
                <w:szCs w:val="24"/>
              </w:rPr>
              <w:t>68,0783</w:t>
            </w:r>
          </w:p>
        </w:tc>
        <w:tc>
          <w:tcPr>
            <w:tcW w:w="735" w:type="pct"/>
          </w:tcPr>
          <w:p w:rsidR="003D2FC2" w:rsidRPr="00B05F9C" w:rsidRDefault="003D2FC2" w:rsidP="00B9256A">
            <w:pPr>
              <w:autoSpaceDE w:val="0"/>
              <w:autoSpaceDN w:val="0"/>
              <w:adjustRightInd w:val="0"/>
              <w:jc w:val="center"/>
              <w:rPr>
                <w:szCs w:val="24"/>
              </w:rPr>
            </w:pPr>
            <w:r w:rsidRPr="00B05F9C">
              <w:rPr>
                <w:szCs w:val="24"/>
              </w:rPr>
              <w:t>32,3309</w:t>
            </w:r>
          </w:p>
        </w:tc>
        <w:tc>
          <w:tcPr>
            <w:tcW w:w="902" w:type="pct"/>
          </w:tcPr>
          <w:p w:rsidR="003D2FC2" w:rsidRPr="00B05F9C" w:rsidRDefault="003D2FC2" w:rsidP="00B9256A">
            <w:pPr>
              <w:autoSpaceDE w:val="0"/>
              <w:autoSpaceDN w:val="0"/>
              <w:adjustRightInd w:val="0"/>
              <w:jc w:val="center"/>
              <w:rPr>
                <w:szCs w:val="24"/>
              </w:rPr>
            </w:pPr>
            <w:r w:rsidRPr="00B05F9C">
              <w:rPr>
                <w:szCs w:val="24"/>
              </w:rPr>
              <w:t>2,106</w:t>
            </w:r>
          </w:p>
        </w:tc>
        <w:tc>
          <w:tcPr>
            <w:tcW w:w="735" w:type="pct"/>
          </w:tcPr>
          <w:p w:rsidR="003D2FC2" w:rsidRPr="00B05F9C" w:rsidRDefault="003D2FC2" w:rsidP="00B9256A">
            <w:pPr>
              <w:autoSpaceDE w:val="0"/>
              <w:autoSpaceDN w:val="0"/>
              <w:adjustRightInd w:val="0"/>
              <w:jc w:val="center"/>
              <w:rPr>
                <w:szCs w:val="24"/>
              </w:rPr>
            </w:pPr>
            <w:r w:rsidRPr="00B05F9C">
              <w:rPr>
                <w:szCs w:val="24"/>
              </w:rPr>
              <w:t>0,0361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du_154</w:t>
            </w:r>
          </w:p>
        </w:tc>
        <w:tc>
          <w:tcPr>
            <w:tcW w:w="872" w:type="pct"/>
          </w:tcPr>
          <w:p w:rsidR="003D2FC2" w:rsidRPr="00B05F9C" w:rsidRDefault="003D2FC2" w:rsidP="00B9256A">
            <w:pPr>
              <w:autoSpaceDE w:val="0"/>
              <w:autoSpaceDN w:val="0"/>
              <w:adjustRightInd w:val="0"/>
              <w:jc w:val="center"/>
              <w:rPr>
                <w:szCs w:val="24"/>
              </w:rPr>
            </w:pPr>
            <w:r w:rsidRPr="00B05F9C">
              <w:rPr>
                <w:szCs w:val="24"/>
              </w:rPr>
              <w:t>13,2282</w:t>
            </w:r>
          </w:p>
        </w:tc>
        <w:tc>
          <w:tcPr>
            <w:tcW w:w="735" w:type="pct"/>
          </w:tcPr>
          <w:p w:rsidR="003D2FC2" w:rsidRPr="00B05F9C" w:rsidRDefault="003D2FC2" w:rsidP="00B9256A">
            <w:pPr>
              <w:autoSpaceDE w:val="0"/>
              <w:autoSpaceDN w:val="0"/>
              <w:adjustRightInd w:val="0"/>
              <w:jc w:val="center"/>
              <w:rPr>
                <w:szCs w:val="24"/>
              </w:rPr>
            </w:pPr>
            <w:r w:rsidRPr="00B05F9C">
              <w:rPr>
                <w:szCs w:val="24"/>
              </w:rPr>
              <w:t>34,4874</w:t>
            </w:r>
          </w:p>
        </w:tc>
        <w:tc>
          <w:tcPr>
            <w:tcW w:w="902" w:type="pct"/>
          </w:tcPr>
          <w:p w:rsidR="003D2FC2" w:rsidRPr="00B05F9C" w:rsidRDefault="003D2FC2" w:rsidP="00B9256A">
            <w:pPr>
              <w:autoSpaceDE w:val="0"/>
              <w:autoSpaceDN w:val="0"/>
              <w:adjustRightInd w:val="0"/>
              <w:jc w:val="center"/>
              <w:rPr>
                <w:szCs w:val="24"/>
              </w:rPr>
            </w:pPr>
            <w:r w:rsidRPr="00B05F9C">
              <w:rPr>
                <w:szCs w:val="24"/>
              </w:rPr>
              <w:t>0,3836</w:t>
            </w:r>
          </w:p>
        </w:tc>
        <w:tc>
          <w:tcPr>
            <w:tcW w:w="735" w:type="pct"/>
          </w:tcPr>
          <w:p w:rsidR="003D2FC2" w:rsidRPr="00B05F9C" w:rsidRDefault="003D2FC2" w:rsidP="00B9256A">
            <w:pPr>
              <w:autoSpaceDE w:val="0"/>
              <w:autoSpaceDN w:val="0"/>
              <w:adjustRightInd w:val="0"/>
              <w:jc w:val="center"/>
              <w:rPr>
                <w:szCs w:val="24"/>
              </w:rPr>
            </w:pPr>
            <w:r w:rsidRPr="00B05F9C">
              <w:rPr>
                <w:szCs w:val="24"/>
              </w:rPr>
              <w:t>0,7016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du_155</w:t>
            </w:r>
          </w:p>
        </w:tc>
        <w:tc>
          <w:tcPr>
            <w:tcW w:w="872" w:type="pct"/>
          </w:tcPr>
          <w:p w:rsidR="003D2FC2" w:rsidRPr="00B05F9C" w:rsidRDefault="003D2FC2" w:rsidP="00B9256A">
            <w:pPr>
              <w:autoSpaceDE w:val="0"/>
              <w:autoSpaceDN w:val="0"/>
              <w:adjustRightInd w:val="0"/>
              <w:jc w:val="center"/>
              <w:rPr>
                <w:szCs w:val="24"/>
              </w:rPr>
            </w:pPr>
            <w:r w:rsidRPr="00B05F9C">
              <w:rPr>
                <w:szCs w:val="24"/>
              </w:rPr>
              <w:t>167,845</w:t>
            </w:r>
          </w:p>
        </w:tc>
        <w:tc>
          <w:tcPr>
            <w:tcW w:w="735" w:type="pct"/>
          </w:tcPr>
          <w:p w:rsidR="003D2FC2" w:rsidRPr="00B05F9C" w:rsidRDefault="003D2FC2" w:rsidP="00B9256A">
            <w:pPr>
              <w:autoSpaceDE w:val="0"/>
              <w:autoSpaceDN w:val="0"/>
              <w:adjustRightInd w:val="0"/>
              <w:jc w:val="center"/>
              <w:rPr>
                <w:szCs w:val="24"/>
              </w:rPr>
            </w:pPr>
            <w:r w:rsidRPr="00B05F9C">
              <w:rPr>
                <w:szCs w:val="24"/>
              </w:rPr>
              <w:t>46,8426</w:t>
            </w:r>
          </w:p>
        </w:tc>
        <w:tc>
          <w:tcPr>
            <w:tcW w:w="902" w:type="pct"/>
          </w:tcPr>
          <w:p w:rsidR="003D2FC2" w:rsidRPr="00B05F9C" w:rsidRDefault="003D2FC2" w:rsidP="00B9256A">
            <w:pPr>
              <w:autoSpaceDE w:val="0"/>
              <w:autoSpaceDN w:val="0"/>
              <w:adjustRightInd w:val="0"/>
              <w:jc w:val="center"/>
              <w:rPr>
                <w:szCs w:val="24"/>
              </w:rPr>
            </w:pPr>
            <w:r w:rsidRPr="00B05F9C">
              <w:rPr>
                <w:szCs w:val="24"/>
              </w:rPr>
              <w:t>3,583</w:t>
            </w:r>
          </w:p>
        </w:tc>
        <w:tc>
          <w:tcPr>
            <w:tcW w:w="735" w:type="pct"/>
          </w:tcPr>
          <w:p w:rsidR="003D2FC2" w:rsidRPr="00B05F9C" w:rsidRDefault="003D2FC2" w:rsidP="00B9256A">
            <w:pPr>
              <w:autoSpaceDE w:val="0"/>
              <w:autoSpaceDN w:val="0"/>
              <w:adjustRightInd w:val="0"/>
              <w:jc w:val="center"/>
              <w:rPr>
                <w:szCs w:val="24"/>
              </w:rPr>
            </w:pPr>
            <w:r w:rsidRPr="00B05F9C">
              <w:rPr>
                <w:szCs w:val="24"/>
              </w:rPr>
              <w:t>0,0004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du_156</w:t>
            </w:r>
          </w:p>
        </w:tc>
        <w:tc>
          <w:tcPr>
            <w:tcW w:w="872" w:type="pct"/>
          </w:tcPr>
          <w:p w:rsidR="003D2FC2" w:rsidRPr="00B05F9C" w:rsidRDefault="003D2FC2" w:rsidP="00B9256A">
            <w:pPr>
              <w:autoSpaceDE w:val="0"/>
              <w:autoSpaceDN w:val="0"/>
              <w:adjustRightInd w:val="0"/>
              <w:jc w:val="center"/>
              <w:rPr>
                <w:szCs w:val="24"/>
              </w:rPr>
            </w:pPr>
            <w:r w:rsidRPr="00B05F9C">
              <w:rPr>
                <w:szCs w:val="24"/>
              </w:rPr>
              <w:t>26,7494</w:t>
            </w:r>
          </w:p>
        </w:tc>
        <w:tc>
          <w:tcPr>
            <w:tcW w:w="735" w:type="pct"/>
          </w:tcPr>
          <w:p w:rsidR="003D2FC2" w:rsidRPr="00B05F9C" w:rsidRDefault="003D2FC2" w:rsidP="00B9256A">
            <w:pPr>
              <w:autoSpaceDE w:val="0"/>
              <w:autoSpaceDN w:val="0"/>
              <w:adjustRightInd w:val="0"/>
              <w:jc w:val="center"/>
              <w:rPr>
                <w:szCs w:val="24"/>
              </w:rPr>
            </w:pPr>
            <w:r w:rsidRPr="00B05F9C">
              <w:rPr>
                <w:szCs w:val="24"/>
              </w:rPr>
              <w:t>11,2964</w:t>
            </w:r>
          </w:p>
        </w:tc>
        <w:tc>
          <w:tcPr>
            <w:tcW w:w="902" w:type="pct"/>
          </w:tcPr>
          <w:p w:rsidR="003D2FC2" w:rsidRPr="00B05F9C" w:rsidRDefault="003D2FC2" w:rsidP="00B9256A">
            <w:pPr>
              <w:autoSpaceDE w:val="0"/>
              <w:autoSpaceDN w:val="0"/>
              <w:adjustRightInd w:val="0"/>
              <w:jc w:val="center"/>
              <w:rPr>
                <w:szCs w:val="24"/>
              </w:rPr>
            </w:pPr>
            <w:r w:rsidRPr="00B05F9C">
              <w:rPr>
                <w:szCs w:val="24"/>
              </w:rPr>
              <w:t>2,368</w:t>
            </w:r>
          </w:p>
        </w:tc>
        <w:tc>
          <w:tcPr>
            <w:tcW w:w="735" w:type="pct"/>
          </w:tcPr>
          <w:p w:rsidR="003D2FC2" w:rsidRPr="00B05F9C" w:rsidRDefault="003D2FC2" w:rsidP="00B9256A">
            <w:pPr>
              <w:autoSpaceDE w:val="0"/>
              <w:autoSpaceDN w:val="0"/>
              <w:adjustRightInd w:val="0"/>
              <w:jc w:val="center"/>
              <w:rPr>
                <w:szCs w:val="24"/>
              </w:rPr>
            </w:pPr>
            <w:r w:rsidRPr="00B05F9C">
              <w:rPr>
                <w:szCs w:val="24"/>
              </w:rPr>
              <w:t>0,0185</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du_157</w:t>
            </w:r>
          </w:p>
        </w:tc>
        <w:tc>
          <w:tcPr>
            <w:tcW w:w="872" w:type="pct"/>
          </w:tcPr>
          <w:p w:rsidR="003D2FC2" w:rsidRPr="00B05F9C" w:rsidRDefault="003D2FC2" w:rsidP="00B9256A">
            <w:pPr>
              <w:autoSpaceDE w:val="0"/>
              <w:autoSpaceDN w:val="0"/>
              <w:adjustRightInd w:val="0"/>
              <w:jc w:val="center"/>
              <w:rPr>
                <w:szCs w:val="24"/>
              </w:rPr>
            </w:pPr>
            <w:r w:rsidRPr="00B05F9C">
              <w:rPr>
                <w:szCs w:val="24"/>
              </w:rPr>
              <w:t>47,3218</w:t>
            </w:r>
          </w:p>
        </w:tc>
        <w:tc>
          <w:tcPr>
            <w:tcW w:w="735" w:type="pct"/>
          </w:tcPr>
          <w:p w:rsidR="003D2FC2" w:rsidRPr="00B05F9C" w:rsidRDefault="003D2FC2" w:rsidP="00B9256A">
            <w:pPr>
              <w:autoSpaceDE w:val="0"/>
              <w:autoSpaceDN w:val="0"/>
              <w:adjustRightInd w:val="0"/>
              <w:jc w:val="center"/>
              <w:rPr>
                <w:szCs w:val="24"/>
              </w:rPr>
            </w:pPr>
            <w:r w:rsidRPr="00B05F9C">
              <w:rPr>
                <w:szCs w:val="24"/>
              </w:rPr>
              <w:t>9,34306</w:t>
            </w:r>
          </w:p>
        </w:tc>
        <w:tc>
          <w:tcPr>
            <w:tcW w:w="902" w:type="pct"/>
          </w:tcPr>
          <w:p w:rsidR="003D2FC2" w:rsidRPr="00B05F9C" w:rsidRDefault="003D2FC2" w:rsidP="00B9256A">
            <w:pPr>
              <w:autoSpaceDE w:val="0"/>
              <w:autoSpaceDN w:val="0"/>
              <w:adjustRightInd w:val="0"/>
              <w:jc w:val="center"/>
              <w:rPr>
                <w:szCs w:val="24"/>
              </w:rPr>
            </w:pPr>
            <w:r w:rsidRPr="00B05F9C">
              <w:rPr>
                <w:szCs w:val="24"/>
              </w:rPr>
              <w:t>5,065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du_158</w:t>
            </w:r>
          </w:p>
        </w:tc>
        <w:tc>
          <w:tcPr>
            <w:tcW w:w="872" w:type="pct"/>
          </w:tcPr>
          <w:p w:rsidR="003D2FC2" w:rsidRPr="00B05F9C" w:rsidRDefault="003D2FC2" w:rsidP="00B9256A">
            <w:pPr>
              <w:autoSpaceDE w:val="0"/>
              <w:autoSpaceDN w:val="0"/>
              <w:adjustRightInd w:val="0"/>
              <w:jc w:val="center"/>
              <w:rPr>
                <w:szCs w:val="24"/>
              </w:rPr>
            </w:pPr>
            <w:r w:rsidRPr="00B05F9C">
              <w:rPr>
                <w:szCs w:val="24"/>
              </w:rPr>
              <w:t>69,7264</w:t>
            </w:r>
          </w:p>
        </w:tc>
        <w:tc>
          <w:tcPr>
            <w:tcW w:w="735" w:type="pct"/>
          </w:tcPr>
          <w:p w:rsidR="003D2FC2" w:rsidRPr="00B05F9C" w:rsidRDefault="003D2FC2" w:rsidP="00B9256A">
            <w:pPr>
              <w:autoSpaceDE w:val="0"/>
              <w:autoSpaceDN w:val="0"/>
              <w:adjustRightInd w:val="0"/>
              <w:jc w:val="center"/>
              <w:rPr>
                <w:szCs w:val="24"/>
              </w:rPr>
            </w:pPr>
            <w:r w:rsidRPr="00B05F9C">
              <w:rPr>
                <w:szCs w:val="24"/>
              </w:rPr>
              <w:t>13,2944</w:t>
            </w:r>
          </w:p>
        </w:tc>
        <w:tc>
          <w:tcPr>
            <w:tcW w:w="902" w:type="pct"/>
          </w:tcPr>
          <w:p w:rsidR="003D2FC2" w:rsidRPr="00B05F9C" w:rsidRDefault="003D2FC2" w:rsidP="00B9256A">
            <w:pPr>
              <w:autoSpaceDE w:val="0"/>
              <w:autoSpaceDN w:val="0"/>
              <w:adjustRightInd w:val="0"/>
              <w:jc w:val="center"/>
              <w:rPr>
                <w:szCs w:val="24"/>
              </w:rPr>
            </w:pPr>
            <w:r w:rsidRPr="00B05F9C">
              <w:rPr>
                <w:szCs w:val="24"/>
              </w:rPr>
              <w:t>5,245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du_159</w:t>
            </w:r>
          </w:p>
        </w:tc>
        <w:tc>
          <w:tcPr>
            <w:tcW w:w="872" w:type="pct"/>
          </w:tcPr>
          <w:p w:rsidR="003D2FC2" w:rsidRPr="00B05F9C" w:rsidRDefault="003D2FC2" w:rsidP="00B9256A">
            <w:pPr>
              <w:autoSpaceDE w:val="0"/>
              <w:autoSpaceDN w:val="0"/>
              <w:adjustRightInd w:val="0"/>
              <w:jc w:val="center"/>
              <w:rPr>
                <w:szCs w:val="24"/>
              </w:rPr>
            </w:pPr>
            <w:r w:rsidRPr="00B05F9C">
              <w:rPr>
                <w:szCs w:val="24"/>
              </w:rPr>
              <w:t>30,9952</w:t>
            </w:r>
          </w:p>
        </w:tc>
        <w:tc>
          <w:tcPr>
            <w:tcW w:w="735" w:type="pct"/>
          </w:tcPr>
          <w:p w:rsidR="003D2FC2" w:rsidRPr="00B05F9C" w:rsidRDefault="003D2FC2" w:rsidP="00B9256A">
            <w:pPr>
              <w:autoSpaceDE w:val="0"/>
              <w:autoSpaceDN w:val="0"/>
              <w:adjustRightInd w:val="0"/>
              <w:jc w:val="center"/>
              <w:rPr>
                <w:szCs w:val="24"/>
              </w:rPr>
            </w:pPr>
            <w:r w:rsidRPr="00B05F9C">
              <w:rPr>
                <w:szCs w:val="24"/>
              </w:rPr>
              <w:t>9,38905</w:t>
            </w:r>
          </w:p>
        </w:tc>
        <w:tc>
          <w:tcPr>
            <w:tcW w:w="902" w:type="pct"/>
          </w:tcPr>
          <w:p w:rsidR="003D2FC2" w:rsidRPr="00B05F9C" w:rsidRDefault="003D2FC2" w:rsidP="00B9256A">
            <w:pPr>
              <w:autoSpaceDE w:val="0"/>
              <w:autoSpaceDN w:val="0"/>
              <w:adjustRightInd w:val="0"/>
              <w:jc w:val="center"/>
              <w:rPr>
                <w:szCs w:val="24"/>
              </w:rPr>
            </w:pPr>
            <w:r w:rsidRPr="00B05F9C">
              <w:rPr>
                <w:szCs w:val="24"/>
              </w:rPr>
              <w:t>3,301</w:t>
            </w:r>
          </w:p>
        </w:tc>
        <w:tc>
          <w:tcPr>
            <w:tcW w:w="735" w:type="pct"/>
          </w:tcPr>
          <w:p w:rsidR="003D2FC2" w:rsidRPr="00B05F9C" w:rsidRDefault="003D2FC2" w:rsidP="00B9256A">
            <w:pPr>
              <w:autoSpaceDE w:val="0"/>
              <w:autoSpaceDN w:val="0"/>
              <w:adjustRightInd w:val="0"/>
              <w:jc w:val="center"/>
              <w:rPr>
                <w:szCs w:val="24"/>
              </w:rPr>
            </w:pPr>
            <w:r w:rsidRPr="00B05F9C">
              <w:rPr>
                <w:szCs w:val="24"/>
              </w:rPr>
              <w:t>0,0011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du_160</w:t>
            </w:r>
          </w:p>
        </w:tc>
        <w:tc>
          <w:tcPr>
            <w:tcW w:w="872" w:type="pct"/>
          </w:tcPr>
          <w:p w:rsidR="003D2FC2" w:rsidRPr="00B05F9C" w:rsidRDefault="003D2FC2" w:rsidP="00B9256A">
            <w:pPr>
              <w:autoSpaceDE w:val="0"/>
              <w:autoSpaceDN w:val="0"/>
              <w:adjustRightInd w:val="0"/>
              <w:jc w:val="center"/>
              <w:rPr>
                <w:szCs w:val="24"/>
              </w:rPr>
            </w:pPr>
            <w:r w:rsidRPr="00B05F9C">
              <w:rPr>
                <w:szCs w:val="24"/>
              </w:rPr>
              <w:t>36,3527</w:t>
            </w:r>
          </w:p>
        </w:tc>
        <w:tc>
          <w:tcPr>
            <w:tcW w:w="735" w:type="pct"/>
          </w:tcPr>
          <w:p w:rsidR="003D2FC2" w:rsidRPr="00B05F9C" w:rsidRDefault="003D2FC2" w:rsidP="00B9256A">
            <w:pPr>
              <w:autoSpaceDE w:val="0"/>
              <w:autoSpaceDN w:val="0"/>
              <w:adjustRightInd w:val="0"/>
              <w:jc w:val="center"/>
              <w:rPr>
                <w:szCs w:val="24"/>
              </w:rPr>
            </w:pPr>
            <w:r w:rsidRPr="00B05F9C">
              <w:rPr>
                <w:szCs w:val="24"/>
              </w:rPr>
              <w:t>9,68451</w:t>
            </w:r>
          </w:p>
        </w:tc>
        <w:tc>
          <w:tcPr>
            <w:tcW w:w="902" w:type="pct"/>
          </w:tcPr>
          <w:p w:rsidR="003D2FC2" w:rsidRPr="00B05F9C" w:rsidRDefault="003D2FC2" w:rsidP="00B9256A">
            <w:pPr>
              <w:autoSpaceDE w:val="0"/>
              <w:autoSpaceDN w:val="0"/>
              <w:adjustRightInd w:val="0"/>
              <w:jc w:val="center"/>
              <w:rPr>
                <w:szCs w:val="24"/>
              </w:rPr>
            </w:pPr>
            <w:r w:rsidRPr="00B05F9C">
              <w:rPr>
                <w:szCs w:val="24"/>
              </w:rPr>
              <w:t>3,754</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du_161</w:t>
            </w:r>
          </w:p>
        </w:tc>
        <w:tc>
          <w:tcPr>
            <w:tcW w:w="872" w:type="pct"/>
          </w:tcPr>
          <w:p w:rsidR="003D2FC2" w:rsidRPr="00B05F9C" w:rsidRDefault="003D2FC2" w:rsidP="00B9256A">
            <w:pPr>
              <w:autoSpaceDE w:val="0"/>
              <w:autoSpaceDN w:val="0"/>
              <w:adjustRightInd w:val="0"/>
              <w:jc w:val="center"/>
              <w:rPr>
                <w:szCs w:val="24"/>
              </w:rPr>
            </w:pPr>
            <w:r w:rsidRPr="00B05F9C">
              <w:rPr>
                <w:szCs w:val="24"/>
              </w:rPr>
              <w:t>66,5159</w:t>
            </w:r>
          </w:p>
        </w:tc>
        <w:tc>
          <w:tcPr>
            <w:tcW w:w="735" w:type="pct"/>
          </w:tcPr>
          <w:p w:rsidR="003D2FC2" w:rsidRPr="00B05F9C" w:rsidRDefault="003D2FC2" w:rsidP="00B9256A">
            <w:pPr>
              <w:autoSpaceDE w:val="0"/>
              <w:autoSpaceDN w:val="0"/>
              <w:adjustRightInd w:val="0"/>
              <w:jc w:val="center"/>
              <w:rPr>
                <w:szCs w:val="24"/>
              </w:rPr>
            </w:pPr>
            <w:r w:rsidRPr="00B05F9C">
              <w:rPr>
                <w:szCs w:val="24"/>
              </w:rPr>
              <w:t>13,5794</w:t>
            </w:r>
          </w:p>
        </w:tc>
        <w:tc>
          <w:tcPr>
            <w:tcW w:w="902" w:type="pct"/>
          </w:tcPr>
          <w:p w:rsidR="003D2FC2" w:rsidRPr="00B05F9C" w:rsidRDefault="003D2FC2" w:rsidP="00B9256A">
            <w:pPr>
              <w:autoSpaceDE w:val="0"/>
              <w:autoSpaceDN w:val="0"/>
              <w:adjustRightInd w:val="0"/>
              <w:jc w:val="center"/>
              <w:rPr>
                <w:szCs w:val="24"/>
              </w:rPr>
            </w:pPr>
            <w:r w:rsidRPr="00B05F9C">
              <w:rPr>
                <w:szCs w:val="24"/>
              </w:rPr>
              <w:t>4,898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du_162</w:t>
            </w:r>
          </w:p>
        </w:tc>
        <w:tc>
          <w:tcPr>
            <w:tcW w:w="872" w:type="pct"/>
          </w:tcPr>
          <w:p w:rsidR="003D2FC2" w:rsidRPr="00B05F9C" w:rsidRDefault="003D2FC2" w:rsidP="00B9256A">
            <w:pPr>
              <w:autoSpaceDE w:val="0"/>
              <w:autoSpaceDN w:val="0"/>
              <w:adjustRightInd w:val="0"/>
              <w:jc w:val="center"/>
              <w:rPr>
                <w:szCs w:val="24"/>
              </w:rPr>
            </w:pPr>
            <w:r w:rsidRPr="00B05F9C">
              <w:rPr>
                <w:szCs w:val="24"/>
              </w:rPr>
              <w:t>33,6138</w:t>
            </w:r>
          </w:p>
        </w:tc>
        <w:tc>
          <w:tcPr>
            <w:tcW w:w="735" w:type="pct"/>
          </w:tcPr>
          <w:p w:rsidR="003D2FC2" w:rsidRPr="00B05F9C" w:rsidRDefault="003D2FC2" w:rsidP="00B9256A">
            <w:pPr>
              <w:autoSpaceDE w:val="0"/>
              <w:autoSpaceDN w:val="0"/>
              <w:adjustRightInd w:val="0"/>
              <w:jc w:val="center"/>
              <w:rPr>
                <w:szCs w:val="24"/>
              </w:rPr>
            </w:pPr>
            <w:r w:rsidRPr="00B05F9C">
              <w:rPr>
                <w:szCs w:val="24"/>
              </w:rPr>
              <w:t>9,08938</w:t>
            </w:r>
          </w:p>
        </w:tc>
        <w:tc>
          <w:tcPr>
            <w:tcW w:w="902" w:type="pct"/>
          </w:tcPr>
          <w:p w:rsidR="003D2FC2" w:rsidRPr="00B05F9C" w:rsidRDefault="003D2FC2" w:rsidP="00B9256A">
            <w:pPr>
              <w:autoSpaceDE w:val="0"/>
              <w:autoSpaceDN w:val="0"/>
              <w:adjustRightInd w:val="0"/>
              <w:jc w:val="center"/>
              <w:rPr>
                <w:szCs w:val="24"/>
              </w:rPr>
            </w:pPr>
            <w:r w:rsidRPr="00B05F9C">
              <w:rPr>
                <w:szCs w:val="24"/>
              </w:rPr>
              <w:t>3,698</w:t>
            </w:r>
          </w:p>
        </w:tc>
        <w:tc>
          <w:tcPr>
            <w:tcW w:w="735" w:type="pct"/>
          </w:tcPr>
          <w:p w:rsidR="003D2FC2" w:rsidRPr="00B05F9C" w:rsidRDefault="003D2FC2" w:rsidP="00B9256A">
            <w:pPr>
              <w:autoSpaceDE w:val="0"/>
              <w:autoSpaceDN w:val="0"/>
              <w:adjustRightInd w:val="0"/>
              <w:jc w:val="center"/>
              <w:rPr>
                <w:szCs w:val="24"/>
              </w:rPr>
            </w:pPr>
            <w:r w:rsidRPr="00B05F9C">
              <w:rPr>
                <w:szCs w:val="24"/>
              </w:rPr>
              <w:t>0,0003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du_163</w:t>
            </w:r>
          </w:p>
        </w:tc>
        <w:tc>
          <w:tcPr>
            <w:tcW w:w="872" w:type="pct"/>
          </w:tcPr>
          <w:p w:rsidR="003D2FC2" w:rsidRPr="00B05F9C" w:rsidRDefault="003D2FC2" w:rsidP="00B9256A">
            <w:pPr>
              <w:autoSpaceDE w:val="0"/>
              <w:autoSpaceDN w:val="0"/>
              <w:adjustRightInd w:val="0"/>
              <w:jc w:val="center"/>
              <w:rPr>
                <w:szCs w:val="24"/>
              </w:rPr>
            </w:pPr>
            <w:r w:rsidRPr="00B05F9C">
              <w:rPr>
                <w:szCs w:val="24"/>
              </w:rPr>
              <w:t>31,4168</w:t>
            </w:r>
          </w:p>
        </w:tc>
        <w:tc>
          <w:tcPr>
            <w:tcW w:w="735" w:type="pct"/>
          </w:tcPr>
          <w:p w:rsidR="003D2FC2" w:rsidRPr="00B05F9C" w:rsidRDefault="003D2FC2" w:rsidP="00B9256A">
            <w:pPr>
              <w:autoSpaceDE w:val="0"/>
              <w:autoSpaceDN w:val="0"/>
              <w:adjustRightInd w:val="0"/>
              <w:jc w:val="center"/>
              <w:rPr>
                <w:szCs w:val="24"/>
              </w:rPr>
            </w:pPr>
            <w:r w:rsidRPr="00B05F9C">
              <w:rPr>
                <w:szCs w:val="24"/>
              </w:rPr>
              <w:t>9,69348</w:t>
            </w:r>
          </w:p>
        </w:tc>
        <w:tc>
          <w:tcPr>
            <w:tcW w:w="902" w:type="pct"/>
          </w:tcPr>
          <w:p w:rsidR="003D2FC2" w:rsidRPr="00B05F9C" w:rsidRDefault="003D2FC2" w:rsidP="00B9256A">
            <w:pPr>
              <w:autoSpaceDE w:val="0"/>
              <w:autoSpaceDN w:val="0"/>
              <w:adjustRightInd w:val="0"/>
              <w:jc w:val="center"/>
              <w:rPr>
                <w:szCs w:val="24"/>
              </w:rPr>
            </w:pPr>
            <w:r w:rsidRPr="00B05F9C">
              <w:rPr>
                <w:szCs w:val="24"/>
              </w:rPr>
              <w:t>3,241</w:t>
            </w:r>
          </w:p>
        </w:tc>
        <w:tc>
          <w:tcPr>
            <w:tcW w:w="735" w:type="pct"/>
          </w:tcPr>
          <w:p w:rsidR="003D2FC2" w:rsidRPr="00B05F9C" w:rsidRDefault="003D2FC2" w:rsidP="00B9256A">
            <w:pPr>
              <w:autoSpaceDE w:val="0"/>
              <w:autoSpaceDN w:val="0"/>
              <w:adjustRightInd w:val="0"/>
              <w:jc w:val="center"/>
              <w:rPr>
                <w:szCs w:val="24"/>
              </w:rPr>
            </w:pPr>
            <w:r w:rsidRPr="00B05F9C">
              <w:rPr>
                <w:szCs w:val="24"/>
              </w:rPr>
              <w:t>0,0013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du_164</w:t>
            </w:r>
          </w:p>
        </w:tc>
        <w:tc>
          <w:tcPr>
            <w:tcW w:w="872" w:type="pct"/>
          </w:tcPr>
          <w:p w:rsidR="003D2FC2" w:rsidRPr="00B05F9C" w:rsidRDefault="003D2FC2" w:rsidP="00B9256A">
            <w:pPr>
              <w:autoSpaceDE w:val="0"/>
              <w:autoSpaceDN w:val="0"/>
              <w:adjustRightInd w:val="0"/>
              <w:jc w:val="center"/>
              <w:rPr>
                <w:szCs w:val="24"/>
              </w:rPr>
            </w:pPr>
            <w:r w:rsidRPr="00B05F9C">
              <w:rPr>
                <w:szCs w:val="24"/>
              </w:rPr>
              <w:t>−1,27706</w:t>
            </w:r>
          </w:p>
        </w:tc>
        <w:tc>
          <w:tcPr>
            <w:tcW w:w="735" w:type="pct"/>
          </w:tcPr>
          <w:p w:rsidR="003D2FC2" w:rsidRPr="00B05F9C" w:rsidRDefault="003D2FC2" w:rsidP="00B9256A">
            <w:pPr>
              <w:autoSpaceDE w:val="0"/>
              <w:autoSpaceDN w:val="0"/>
              <w:adjustRightInd w:val="0"/>
              <w:jc w:val="center"/>
              <w:rPr>
                <w:szCs w:val="24"/>
              </w:rPr>
            </w:pPr>
            <w:r w:rsidRPr="00B05F9C">
              <w:rPr>
                <w:szCs w:val="24"/>
              </w:rPr>
              <w:t>9,87775</w:t>
            </w:r>
          </w:p>
        </w:tc>
        <w:tc>
          <w:tcPr>
            <w:tcW w:w="902" w:type="pct"/>
          </w:tcPr>
          <w:p w:rsidR="003D2FC2" w:rsidRPr="00B05F9C" w:rsidRDefault="003D2FC2" w:rsidP="00B9256A">
            <w:pPr>
              <w:autoSpaceDE w:val="0"/>
              <w:autoSpaceDN w:val="0"/>
              <w:adjustRightInd w:val="0"/>
              <w:jc w:val="center"/>
              <w:rPr>
                <w:szCs w:val="24"/>
              </w:rPr>
            </w:pPr>
            <w:r w:rsidRPr="00B05F9C">
              <w:rPr>
                <w:szCs w:val="24"/>
              </w:rPr>
              <w:t>−0,1293</w:t>
            </w:r>
          </w:p>
        </w:tc>
        <w:tc>
          <w:tcPr>
            <w:tcW w:w="735" w:type="pct"/>
          </w:tcPr>
          <w:p w:rsidR="003D2FC2" w:rsidRPr="00B05F9C" w:rsidRDefault="003D2FC2" w:rsidP="00B9256A">
            <w:pPr>
              <w:autoSpaceDE w:val="0"/>
              <w:autoSpaceDN w:val="0"/>
              <w:adjustRightInd w:val="0"/>
              <w:jc w:val="center"/>
              <w:rPr>
                <w:szCs w:val="24"/>
              </w:rPr>
            </w:pPr>
            <w:r w:rsidRPr="00B05F9C">
              <w:rPr>
                <w:szCs w:val="24"/>
              </w:rPr>
              <w:t>0,8972</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du_165</w:t>
            </w:r>
          </w:p>
        </w:tc>
        <w:tc>
          <w:tcPr>
            <w:tcW w:w="872" w:type="pct"/>
          </w:tcPr>
          <w:p w:rsidR="003D2FC2" w:rsidRPr="00B05F9C" w:rsidRDefault="003D2FC2" w:rsidP="00B9256A">
            <w:pPr>
              <w:autoSpaceDE w:val="0"/>
              <w:autoSpaceDN w:val="0"/>
              <w:adjustRightInd w:val="0"/>
              <w:jc w:val="center"/>
              <w:rPr>
                <w:szCs w:val="24"/>
              </w:rPr>
            </w:pPr>
            <w:r w:rsidRPr="00B05F9C">
              <w:rPr>
                <w:szCs w:val="24"/>
              </w:rPr>
              <w:t>−2,48703</w:t>
            </w:r>
          </w:p>
        </w:tc>
        <w:tc>
          <w:tcPr>
            <w:tcW w:w="735" w:type="pct"/>
          </w:tcPr>
          <w:p w:rsidR="003D2FC2" w:rsidRPr="00B05F9C" w:rsidRDefault="003D2FC2" w:rsidP="00B9256A">
            <w:pPr>
              <w:autoSpaceDE w:val="0"/>
              <w:autoSpaceDN w:val="0"/>
              <w:adjustRightInd w:val="0"/>
              <w:jc w:val="center"/>
              <w:rPr>
                <w:szCs w:val="24"/>
              </w:rPr>
            </w:pPr>
            <w:r w:rsidRPr="00B05F9C">
              <w:rPr>
                <w:szCs w:val="24"/>
              </w:rPr>
              <w:t>20,7664</w:t>
            </w:r>
          </w:p>
        </w:tc>
        <w:tc>
          <w:tcPr>
            <w:tcW w:w="902" w:type="pct"/>
          </w:tcPr>
          <w:p w:rsidR="003D2FC2" w:rsidRPr="00B05F9C" w:rsidRDefault="003D2FC2" w:rsidP="00B9256A">
            <w:pPr>
              <w:autoSpaceDE w:val="0"/>
              <w:autoSpaceDN w:val="0"/>
              <w:adjustRightInd w:val="0"/>
              <w:jc w:val="center"/>
              <w:rPr>
                <w:szCs w:val="24"/>
              </w:rPr>
            </w:pPr>
            <w:r w:rsidRPr="00B05F9C">
              <w:rPr>
                <w:szCs w:val="24"/>
              </w:rPr>
              <w:t>−0,1198</w:t>
            </w:r>
          </w:p>
        </w:tc>
        <w:tc>
          <w:tcPr>
            <w:tcW w:w="735" w:type="pct"/>
          </w:tcPr>
          <w:p w:rsidR="003D2FC2" w:rsidRPr="00B05F9C" w:rsidRDefault="003D2FC2" w:rsidP="00B9256A">
            <w:pPr>
              <w:autoSpaceDE w:val="0"/>
              <w:autoSpaceDN w:val="0"/>
              <w:adjustRightInd w:val="0"/>
              <w:jc w:val="center"/>
              <w:rPr>
                <w:szCs w:val="24"/>
              </w:rPr>
            </w:pPr>
            <w:r w:rsidRPr="00B05F9C">
              <w:rPr>
                <w:szCs w:val="24"/>
              </w:rPr>
              <w:t>0,9048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du_166</w:t>
            </w:r>
          </w:p>
        </w:tc>
        <w:tc>
          <w:tcPr>
            <w:tcW w:w="872" w:type="pct"/>
          </w:tcPr>
          <w:p w:rsidR="003D2FC2" w:rsidRPr="00B05F9C" w:rsidRDefault="003D2FC2" w:rsidP="00B9256A">
            <w:pPr>
              <w:autoSpaceDE w:val="0"/>
              <w:autoSpaceDN w:val="0"/>
              <w:adjustRightInd w:val="0"/>
              <w:jc w:val="center"/>
              <w:rPr>
                <w:szCs w:val="24"/>
              </w:rPr>
            </w:pPr>
            <w:r w:rsidRPr="00B05F9C">
              <w:rPr>
                <w:szCs w:val="24"/>
              </w:rPr>
              <w:t>35,4129</w:t>
            </w:r>
          </w:p>
        </w:tc>
        <w:tc>
          <w:tcPr>
            <w:tcW w:w="735" w:type="pct"/>
          </w:tcPr>
          <w:p w:rsidR="003D2FC2" w:rsidRPr="00B05F9C" w:rsidRDefault="003D2FC2" w:rsidP="00B9256A">
            <w:pPr>
              <w:autoSpaceDE w:val="0"/>
              <w:autoSpaceDN w:val="0"/>
              <w:adjustRightInd w:val="0"/>
              <w:jc w:val="center"/>
              <w:rPr>
                <w:szCs w:val="24"/>
              </w:rPr>
            </w:pPr>
            <w:r w:rsidRPr="00B05F9C">
              <w:rPr>
                <w:szCs w:val="24"/>
              </w:rPr>
              <w:t>9,44493</w:t>
            </w:r>
          </w:p>
        </w:tc>
        <w:tc>
          <w:tcPr>
            <w:tcW w:w="902" w:type="pct"/>
          </w:tcPr>
          <w:p w:rsidR="003D2FC2" w:rsidRPr="00B05F9C" w:rsidRDefault="003D2FC2" w:rsidP="00B9256A">
            <w:pPr>
              <w:autoSpaceDE w:val="0"/>
              <w:autoSpaceDN w:val="0"/>
              <w:adjustRightInd w:val="0"/>
              <w:jc w:val="center"/>
              <w:rPr>
                <w:szCs w:val="24"/>
              </w:rPr>
            </w:pPr>
            <w:r w:rsidRPr="00B05F9C">
              <w:rPr>
                <w:szCs w:val="24"/>
              </w:rPr>
              <w:t>3,749</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du_167</w:t>
            </w:r>
          </w:p>
        </w:tc>
        <w:tc>
          <w:tcPr>
            <w:tcW w:w="872" w:type="pct"/>
          </w:tcPr>
          <w:p w:rsidR="003D2FC2" w:rsidRPr="00B05F9C" w:rsidRDefault="003D2FC2" w:rsidP="00B9256A">
            <w:pPr>
              <w:autoSpaceDE w:val="0"/>
              <w:autoSpaceDN w:val="0"/>
              <w:adjustRightInd w:val="0"/>
              <w:jc w:val="center"/>
              <w:rPr>
                <w:szCs w:val="24"/>
              </w:rPr>
            </w:pPr>
            <w:r w:rsidRPr="00B05F9C">
              <w:rPr>
                <w:szCs w:val="24"/>
              </w:rPr>
              <w:t>37,1031</w:t>
            </w:r>
          </w:p>
        </w:tc>
        <w:tc>
          <w:tcPr>
            <w:tcW w:w="735" w:type="pct"/>
          </w:tcPr>
          <w:p w:rsidR="003D2FC2" w:rsidRPr="00B05F9C" w:rsidRDefault="003D2FC2" w:rsidP="00B9256A">
            <w:pPr>
              <w:autoSpaceDE w:val="0"/>
              <w:autoSpaceDN w:val="0"/>
              <w:adjustRightInd w:val="0"/>
              <w:jc w:val="center"/>
              <w:rPr>
                <w:szCs w:val="24"/>
              </w:rPr>
            </w:pPr>
            <w:r w:rsidRPr="00B05F9C">
              <w:rPr>
                <w:szCs w:val="24"/>
              </w:rPr>
              <w:t>9,10347</w:t>
            </w:r>
          </w:p>
        </w:tc>
        <w:tc>
          <w:tcPr>
            <w:tcW w:w="902" w:type="pct"/>
          </w:tcPr>
          <w:p w:rsidR="003D2FC2" w:rsidRPr="00B05F9C" w:rsidRDefault="003D2FC2" w:rsidP="00B9256A">
            <w:pPr>
              <w:autoSpaceDE w:val="0"/>
              <w:autoSpaceDN w:val="0"/>
              <w:adjustRightInd w:val="0"/>
              <w:jc w:val="center"/>
              <w:rPr>
                <w:szCs w:val="24"/>
              </w:rPr>
            </w:pPr>
            <w:r w:rsidRPr="00B05F9C">
              <w:rPr>
                <w:szCs w:val="24"/>
              </w:rPr>
              <w:t>4,076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du_168</w:t>
            </w:r>
          </w:p>
        </w:tc>
        <w:tc>
          <w:tcPr>
            <w:tcW w:w="872" w:type="pct"/>
          </w:tcPr>
          <w:p w:rsidR="003D2FC2" w:rsidRPr="00B05F9C" w:rsidRDefault="003D2FC2" w:rsidP="00B9256A">
            <w:pPr>
              <w:autoSpaceDE w:val="0"/>
              <w:autoSpaceDN w:val="0"/>
              <w:adjustRightInd w:val="0"/>
              <w:jc w:val="center"/>
              <w:rPr>
                <w:szCs w:val="24"/>
              </w:rPr>
            </w:pPr>
            <w:r w:rsidRPr="00B05F9C">
              <w:rPr>
                <w:szCs w:val="24"/>
              </w:rPr>
              <w:t>−32,0402</w:t>
            </w:r>
          </w:p>
        </w:tc>
        <w:tc>
          <w:tcPr>
            <w:tcW w:w="735" w:type="pct"/>
          </w:tcPr>
          <w:p w:rsidR="003D2FC2" w:rsidRPr="00B05F9C" w:rsidRDefault="003D2FC2" w:rsidP="00B9256A">
            <w:pPr>
              <w:autoSpaceDE w:val="0"/>
              <w:autoSpaceDN w:val="0"/>
              <w:adjustRightInd w:val="0"/>
              <w:jc w:val="center"/>
              <w:rPr>
                <w:szCs w:val="24"/>
              </w:rPr>
            </w:pPr>
            <w:r w:rsidRPr="00B05F9C">
              <w:rPr>
                <w:szCs w:val="24"/>
              </w:rPr>
              <w:t>9,97614</w:t>
            </w:r>
          </w:p>
        </w:tc>
        <w:tc>
          <w:tcPr>
            <w:tcW w:w="902" w:type="pct"/>
          </w:tcPr>
          <w:p w:rsidR="003D2FC2" w:rsidRPr="00B05F9C" w:rsidRDefault="003D2FC2" w:rsidP="00B9256A">
            <w:pPr>
              <w:autoSpaceDE w:val="0"/>
              <w:autoSpaceDN w:val="0"/>
              <w:adjustRightInd w:val="0"/>
              <w:jc w:val="center"/>
              <w:rPr>
                <w:szCs w:val="24"/>
              </w:rPr>
            </w:pPr>
            <w:r w:rsidRPr="00B05F9C">
              <w:rPr>
                <w:szCs w:val="24"/>
              </w:rPr>
              <w:t>−3,212</w:t>
            </w:r>
          </w:p>
        </w:tc>
        <w:tc>
          <w:tcPr>
            <w:tcW w:w="735" w:type="pct"/>
          </w:tcPr>
          <w:p w:rsidR="003D2FC2" w:rsidRPr="00B05F9C" w:rsidRDefault="003D2FC2" w:rsidP="00B9256A">
            <w:pPr>
              <w:autoSpaceDE w:val="0"/>
              <w:autoSpaceDN w:val="0"/>
              <w:adjustRightInd w:val="0"/>
              <w:jc w:val="center"/>
              <w:rPr>
                <w:szCs w:val="24"/>
              </w:rPr>
            </w:pPr>
            <w:r w:rsidRPr="00B05F9C">
              <w:rPr>
                <w:szCs w:val="24"/>
              </w:rPr>
              <w:t>0,0015</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du_169</w:t>
            </w:r>
          </w:p>
        </w:tc>
        <w:tc>
          <w:tcPr>
            <w:tcW w:w="872" w:type="pct"/>
          </w:tcPr>
          <w:p w:rsidR="003D2FC2" w:rsidRPr="00B05F9C" w:rsidRDefault="003D2FC2" w:rsidP="00B9256A">
            <w:pPr>
              <w:autoSpaceDE w:val="0"/>
              <w:autoSpaceDN w:val="0"/>
              <w:adjustRightInd w:val="0"/>
              <w:jc w:val="center"/>
              <w:rPr>
                <w:szCs w:val="24"/>
              </w:rPr>
            </w:pPr>
            <w:r w:rsidRPr="00B05F9C">
              <w:rPr>
                <w:szCs w:val="24"/>
              </w:rPr>
              <w:t>112,382</w:t>
            </w:r>
          </w:p>
        </w:tc>
        <w:tc>
          <w:tcPr>
            <w:tcW w:w="735" w:type="pct"/>
          </w:tcPr>
          <w:p w:rsidR="003D2FC2" w:rsidRPr="00B05F9C" w:rsidRDefault="003D2FC2" w:rsidP="00B9256A">
            <w:pPr>
              <w:autoSpaceDE w:val="0"/>
              <w:autoSpaceDN w:val="0"/>
              <w:adjustRightInd w:val="0"/>
              <w:jc w:val="center"/>
              <w:rPr>
                <w:szCs w:val="24"/>
              </w:rPr>
            </w:pPr>
            <w:r w:rsidRPr="00B05F9C">
              <w:rPr>
                <w:szCs w:val="24"/>
              </w:rPr>
              <w:t>26,9877</w:t>
            </w:r>
          </w:p>
        </w:tc>
        <w:tc>
          <w:tcPr>
            <w:tcW w:w="902" w:type="pct"/>
          </w:tcPr>
          <w:p w:rsidR="003D2FC2" w:rsidRPr="00B05F9C" w:rsidRDefault="003D2FC2" w:rsidP="00B9256A">
            <w:pPr>
              <w:autoSpaceDE w:val="0"/>
              <w:autoSpaceDN w:val="0"/>
              <w:adjustRightInd w:val="0"/>
              <w:jc w:val="center"/>
              <w:rPr>
                <w:szCs w:val="24"/>
              </w:rPr>
            </w:pPr>
            <w:r w:rsidRPr="00B05F9C">
              <w:rPr>
                <w:szCs w:val="24"/>
              </w:rPr>
              <w:t>4,164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du_170</w:t>
            </w:r>
          </w:p>
        </w:tc>
        <w:tc>
          <w:tcPr>
            <w:tcW w:w="872" w:type="pct"/>
          </w:tcPr>
          <w:p w:rsidR="003D2FC2" w:rsidRPr="00B05F9C" w:rsidRDefault="003D2FC2" w:rsidP="00B9256A">
            <w:pPr>
              <w:autoSpaceDE w:val="0"/>
              <w:autoSpaceDN w:val="0"/>
              <w:adjustRightInd w:val="0"/>
              <w:jc w:val="center"/>
              <w:rPr>
                <w:szCs w:val="24"/>
              </w:rPr>
            </w:pPr>
            <w:r w:rsidRPr="00B05F9C">
              <w:rPr>
                <w:szCs w:val="24"/>
              </w:rPr>
              <w:t>−3,05946</w:t>
            </w:r>
          </w:p>
        </w:tc>
        <w:tc>
          <w:tcPr>
            <w:tcW w:w="735" w:type="pct"/>
          </w:tcPr>
          <w:p w:rsidR="003D2FC2" w:rsidRPr="00B05F9C" w:rsidRDefault="003D2FC2" w:rsidP="00B9256A">
            <w:pPr>
              <w:autoSpaceDE w:val="0"/>
              <w:autoSpaceDN w:val="0"/>
              <w:adjustRightInd w:val="0"/>
              <w:jc w:val="center"/>
              <w:rPr>
                <w:szCs w:val="24"/>
              </w:rPr>
            </w:pPr>
            <w:r w:rsidRPr="00B05F9C">
              <w:rPr>
                <w:szCs w:val="24"/>
              </w:rPr>
              <w:t>12,3031</w:t>
            </w:r>
          </w:p>
        </w:tc>
        <w:tc>
          <w:tcPr>
            <w:tcW w:w="902" w:type="pct"/>
          </w:tcPr>
          <w:p w:rsidR="003D2FC2" w:rsidRPr="00B05F9C" w:rsidRDefault="003D2FC2" w:rsidP="00B9256A">
            <w:pPr>
              <w:autoSpaceDE w:val="0"/>
              <w:autoSpaceDN w:val="0"/>
              <w:adjustRightInd w:val="0"/>
              <w:jc w:val="center"/>
              <w:rPr>
                <w:szCs w:val="24"/>
              </w:rPr>
            </w:pPr>
            <w:r w:rsidRPr="00B05F9C">
              <w:rPr>
                <w:szCs w:val="24"/>
              </w:rPr>
              <w:t>−0,2487</w:t>
            </w:r>
          </w:p>
        </w:tc>
        <w:tc>
          <w:tcPr>
            <w:tcW w:w="735" w:type="pct"/>
          </w:tcPr>
          <w:p w:rsidR="003D2FC2" w:rsidRPr="00B05F9C" w:rsidRDefault="003D2FC2" w:rsidP="00B9256A">
            <w:pPr>
              <w:autoSpaceDE w:val="0"/>
              <w:autoSpaceDN w:val="0"/>
              <w:adjustRightInd w:val="0"/>
              <w:jc w:val="center"/>
              <w:rPr>
                <w:szCs w:val="24"/>
              </w:rPr>
            </w:pPr>
            <w:r w:rsidRPr="00B05F9C">
              <w:rPr>
                <w:szCs w:val="24"/>
              </w:rPr>
              <w:t>0,8038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du_171</w:t>
            </w:r>
          </w:p>
        </w:tc>
        <w:tc>
          <w:tcPr>
            <w:tcW w:w="872" w:type="pct"/>
          </w:tcPr>
          <w:p w:rsidR="003D2FC2" w:rsidRPr="00B05F9C" w:rsidRDefault="003D2FC2" w:rsidP="00B9256A">
            <w:pPr>
              <w:autoSpaceDE w:val="0"/>
              <w:autoSpaceDN w:val="0"/>
              <w:adjustRightInd w:val="0"/>
              <w:jc w:val="center"/>
              <w:rPr>
                <w:szCs w:val="24"/>
              </w:rPr>
            </w:pPr>
            <w:r w:rsidRPr="00B05F9C">
              <w:rPr>
                <w:szCs w:val="24"/>
              </w:rPr>
              <w:t>−92,7665</w:t>
            </w:r>
          </w:p>
        </w:tc>
        <w:tc>
          <w:tcPr>
            <w:tcW w:w="735" w:type="pct"/>
          </w:tcPr>
          <w:p w:rsidR="003D2FC2" w:rsidRPr="00B05F9C" w:rsidRDefault="003D2FC2" w:rsidP="00B9256A">
            <w:pPr>
              <w:autoSpaceDE w:val="0"/>
              <w:autoSpaceDN w:val="0"/>
              <w:adjustRightInd w:val="0"/>
              <w:jc w:val="center"/>
              <w:rPr>
                <w:szCs w:val="24"/>
              </w:rPr>
            </w:pPr>
            <w:r w:rsidRPr="00B05F9C">
              <w:rPr>
                <w:szCs w:val="24"/>
              </w:rPr>
              <w:t>12,1098</w:t>
            </w:r>
          </w:p>
        </w:tc>
        <w:tc>
          <w:tcPr>
            <w:tcW w:w="902" w:type="pct"/>
          </w:tcPr>
          <w:p w:rsidR="003D2FC2" w:rsidRPr="00B05F9C" w:rsidRDefault="003D2FC2" w:rsidP="00B9256A">
            <w:pPr>
              <w:autoSpaceDE w:val="0"/>
              <w:autoSpaceDN w:val="0"/>
              <w:adjustRightInd w:val="0"/>
              <w:jc w:val="center"/>
              <w:rPr>
                <w:szCs w:val="24"/>
              </w:rPr>
            </w:pPr>
            <w:r w:rsidRPr="00B05F9C">
              <w:rPr>
                <w:szCs w:val="24"/>
              </w:rPr>
              <w:t>−7,660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du_172</w:t>
            </w:r>
          </w:p>
        </w:tc>
        <w:tc>
          <w:tcPr>
            <w:tcW w:w="872" w:type="pct"/>
          </w:tcPr>
          <w:p w:rsidR="003D2FC2" w:rsidRPr="00B05F9C" w:rsidRDefault="003D2FC2" w:rsidP="00B9256A">
            <w:pPr>
              <w:autoSpaceDE w:val="0"/>
              <w:autoSpaceDN w:val="0"/>
              <w:adjustRightInd w:val="0"/>
              <w:jc w:val="center"/>
              <w:rPr>
                <w:szCs w:val="24"/>
              </w:rPr>
            </w:pPr>
            <w:r w:rsidRPr="00B05F9C">
              <w:rPr>
                <w:szCs w:val="24"/>
              </w:rPr>
              <w:t>108,876</w:t>
            </w:r>
          </w:p>
        </w:tc>
        <w:tc>
          <w:tcPr>
            <w:tcW w:w="735" w:type="pct"/>
          </w:tcPr>
          <w:p w:rsidR="003D2FC2" w:rsidRPr="00B05F9C" w:rsidRDefault="003D2FC2" w:rsidP="00B9256A">
            <w:pPr>
              <w:autoSpaceDE w:val="0"/>
              <w:autoSpaceDN w:val="0"/>
              <w:adjustRightInd w:val="0"/>
              <w:jc w:val="center"/>
              <w:rPr>
                <w:szCs w:val="24"/>
              </w:rPr>
            </w:pPr>
            <w:r w:rsidRPr="00B05F9C">
              <w:rPr>
                <w:szCs w:val="24"/>
              </w:rPr>
              <w:t>27,2325</w:t>
            </w:r>
          </w:p>
        </w:tc>
        <w:tc>
          <w:tcPr>
            <w:tcW w:w="902" w:type="pct"/>
          </w:tcPr>
          <w:p w:rsidR="003D2FC2" w:rsidRPr="00B05F9C" w:rsidRDefault="003D2FC2" w:rsidP="00B9256A">
            <w:pPr>
              <w:autoSpaceDE w:val="0"/>
              <w:autoSpaceDN w:val="0"/>
              <w:adjustRightInd w:val="0"/>
              <w:jc w:val="center"/>
              <w:rPr>
                <w:szCs w:val="24"/>
              </w:rPr>
            </w:pPr>
            <w:r w:rsidRPr="00B05F9C">
              <w:rPr>
                <w:szCs w:val="24"/>
              </w:rPr>
              <w:t>3,998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du_173</w:t>
            </w:r>
          </w:p>
        </w:tc>
        <w:tc>
          <w:tcPr>
            <w:tcW w:w="872" w:type="pct"/>
          </w:tcPr>
          <w:p w:rsidR="003D2FC2" w:rsidRPr="00B05F9C" w:rsidRDefault="003D2FC2" w:rsidP="00B9256A">
            <w:pPr>
              <w:autoSpaceDE w:val="0"/>
              <w:autoSpaceDN w:val="0"/>
              <w:adjustRightInd w:val="0"/>
              <w:jc w:val="center"/>
              <w:rPr>
                <w:szCs w:val="24"/>
              </w:rPr>
            </w:pPr>
            <w:r w:rsidRPr="00B05F9C">
              <w:rPr>
                <w:szCs w:val="24"/>
              </w:rPr>
              <w:t>3218,40</w:t>
            </w:r>
          </w:p>
        </w:tc>
        <w:tc>
          <w:tcPr>
            <w:tcW w:w="735" w:type="pct"/>
          </w:tcPr>
          <w:p w:rsidR="003D2FC2" w:rsidRPr="00B05F9C" w:rsidRDefault="003D2FC2" w:rsidP="00B9256A">
            <w:pPr>
              <w:autoSpaceDE w:val="0"/>
              <w:autoSpaceDN w:val="0"/>
              <w:adjustRightInd w:val="0"/>
              <w:jc w:val="center"/>
              <w:rPr>
                <w:szCs w:val="24"/>
              </w:rPr>
            </w:pPr>
            <w:r w:rsidRPr="00B05F9C">
              <w:rPr>
                <w:szCs w:val="24"/>
              </w:rPr>
              <w:t>606,416</w:t>
            </w:r>
          </w:p>
        </w:tc>
        <w:tc>
          <w:tcPr>
            <w:tcW w:w="902" w:type="pct"/>
          </w:tcPr>
          <w:p w:rsidR="003D2FC2" w:rsidRPr="00B05F9C" w:rsidRDefault="003D2FC2" w:rsidP="00B9256A">
            <w:pPr>
              <w:autoSpaceDE w:val="0"/>
              <w:autoSpaceDN w:val="0"/>
              <w:adjustRightInd w:val="0"/>
              <w:jc w:val="center"/>
              <w:rPr>
                <w:szCs w:val="24"/>
              </w:rPr>
            </w:pPr>
            <w:r w:rsidRPr="00B05F9C">
              <w:rPr>
                <w:szCs w:val="24"/>
              </w:rPr>
              <w:t>5,307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du_174</w:t>
            </w:r>
          </w:p>
        </w:tc>
        <w:tc>
          <w:tcPr>
            <w:tcW w:w="872" w:type="pct"/>
          </w:tcPr>
          <w:p w:rsidR="003D2FC2" w:rsidRPr="00B05F9C" w:rsidRDefault="003D2FC2" w:rsidP="00B9256A">
            <w:pPr>
              <w:autoSpaceDE w:val="0"/>
              <w:autoSpaceDN w:val="0"/>
              <w:adjustRightInd w:val="0"/>
              <w:jc w:val="center"/>
              <w:rPr>
                <w:szCs w:val="24"/>
              </w:rPr>
            </w:pPr>
            <w:r w:rsidRPr="00B05F9C">
              <w:rPr>
                <w:szCs w:val="24"/>
              </w:rPr>
              <w:t>136,022</w:t>
            </w:r>
          </w:p>
        </w:tc>
        <w:tc>
          <w:tcPr>
            <w:tcW w:w="735" w:type="pct"/>
          </w:tcPr>
          <w:p w:rsidR="003D2FC2" w:rsidRPr="00B05F9C" w:rsidRDefault="003D2FC2" w:rsidP="00B9256A">
            <w:pPr>
              <w:autoSpaceDE w:val="0"/>
              <w:autoSpaceDN w:val="0"/>
              <w:adjustRightInd w:val="0"/>
              <w:jc w:val="center"/>
              <w:rPr>
                <w:szCs w:val="24"/>
              </w:rPr>
            </w:pPr>
            <w:r w:rsidRPr="00B05F9C">
              <w:rPr>
                <w:szCs w:val="24"/>
              </w:rPr>
              <w:t>9,99869</w:t>
            </w:r>
          </w:p>
        </w:tc>
        <w:tc>
          <w:tcPr>
            <w:tcW w:w="902" w:type="pct"/>
          </w:tcPr>
          <w:p w:rsidR="003D2FC2" w:rsidRPr="00B05F9C" w:rsidRDefault="003D2FC2" w:rsidP="00B9256A">
            <w:pPr>
              <w:autoSpaceDE w:val="0"/>
              <w:autoSpaceDN w:val="0"/>
              <w:adjustRightInd w:val="0"/>
              <w:jc w:val="center"/>
              <w:rPr>
                <w:szCs w:val="24"/>
              </w:rPr>
            </w:pPr>
            <w:r w:rsidRPr="00B05F9C">
              <w:rPr>
                <w:szCs w:val="24"/>
              </w:rPr>
              <w:t>13,60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du_175</w:t>
            </w:r>
          </w:p>
        </w:tc>
        <w:tc>
          <w:tcPr>
            <w:tcW w:w="872" w:type="pct"/>
          </w:tcPr>
          <w:p w:rsidR="003D2FC2" w:rsidRPr="00B05F9C" w:rsidRDefault="003D2FC2" w:rsidP="00B9256A">
            <w:pPr>
              <w:autoSpaceDE w:val="0"/>
              <w:autoSpaceDN w:val="0"/>
              <w:adjustRightInd w:val="0"/>
              <w:jc w:val="center"/>
              <w:rPr>
                <w:szCs w:val="24"/>
              </w:rPr>
            </w:pPr>
            <w:r w:rsidRPr="00B05F9C">
              <w:rPr>
                <w:szCs w:val="24"/>
              </w:rPr>
              <w:t>96,2425</w:t>
            </w:r>
          </w:p>
        </w:tc>
        <w:tc>
          <w:tcPr>
            <w:tcW w:w="735" w:type="pct"/>
          </w:tcPr>
          <w:p w:rsidR="003D2FC2" w:rsidRPr="00B05F9C" w:rsidRDefault="003D2FC2" w:rsidP="00B9256A">
            <w:pPr>
              <w:autoSpaceDE w:val="0"/>
              <w:autoSpaceDN w:val="0"/>
              <w:adjustRightInd w:val="0"/>
              <w:jc w:val="center"/>
              <w:rPr>
                <w:szCs w:val="24"/>
              </w:rPr>
            </w:pPr>
            <w:r w:rsidRPr="00B05F9C">
              <w:rPr>
                <w:szCs w:val="24"/>
              </w:rPr>
              <w:t>25,4654</w:t>
            </w:r>
          </w:p>
        </w:tc>
        <w:tc>
          <w:tcPr>
            <w:tcW w:w="902" w:type="pct"/>
          </w:tcPr>
          <w:p w:rsidR="003D2FC2" w:rsidRPr="00B05F9C" w:rsidRDefault="003D2FC2" w:rsidP="00B9256A">
            <w:pPr>
              <w:autoSpaceDE w:val="0"/>
              <w:autoSpaceDN w:val="0"/>
              <w:adjustRightInd w:val="0"/>
              <w:jc w:val="center"/>
              <w:rPr>
                <w:szCs w:val="24"/>
              </w:rPr>
            </w:pPr>
            <w:r w:rsidRPr="00B05F9C">
              <w:rPr>
                <w:szCs w:val="24"/>
              </w:rPr>
              <w:t>3,779</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du_176</w:t>
            </w:r>
          </w:p>
        </w:tc>
        <w:tc>
          <w:tcPr>
            <w:tcW w:w="872" w:type="pct"/>
          </w:tcPr>
          <w:p w:rsidR="003D2FC2" w:rsidRPr="00B05F9C" w:rsidRDefault="003D2FC2" w:rsidP="00B9256A">
            <w:pPr>
              <w:autoSpaceDE w:val="0"/>
              <w:autoSpaceDN w:val="0"/>
              <w:adjustRightInd w:val="0"/>
              <w:jc w:val="center"/>
              <w:rPr>
                <w:szCs w:val="24"/>
              </w:rPr>
            </w:pPr>
            <w:r w:rsidRPr="00B05F9C">
              <w:rPr>
                <w:szCs w:val="24"/>
              </w:rPr>
              <w:t>−2522,20</w:t>
            </w:r>
          </w:p>
        </w:tc>
        <w:tc>
          <w:tcPr>
            <w:tcW w:w="735" w:type="pct"/>
          </w:tcPr>
          <w:p w:rsidR="003D2FC2" w:rsidRPr="00B05F9C" w:rsidRDefault="003D2FC2" w:rsidP="00B9256A">
            <w:pPr>
              <w:autoSpaceDE w:val="0"/>
              <w:autoSpaceDN w:val="0"/>
              <w:adjustRightInd w:val="0"/>
              <w:jc w:val="center"/>
              <w:rPr>
                <w:szCs w:val="24"/>
              </w:rPr>
            </w:pPr>
            <w:r w:rsidRPr="00B05F9C">
              <w:rPr>
                <w:szCs w:val="24"/>
              </w:rPr>
              <w:t>518,130</w:t>
            </w:r>
          </w:p>
        </w:tc>
        <w:tc>
          <w:tcPr>
            <w:tcW w:w="902" w:type="pct"/>
          </w:tcPr>
          <w:p w:rsidR="003D2FC2" w:rsidRPr="00B05F9C" w:rsidRDefault="003D2FC2" w:rsidP="00B9256A">
            <w:pPr>
              <w:autoSpaceDE w:val="0"/>
              <w:autoSpaceDN w:val="0"/>
              <w:adjustRightInd w:val="0"/>
              <w:jc w:val="center"/>
              <w:rPr>
                <w:szCs w:val="24"/>
              </w:rPr>
            </w:pPr>
            <w:r w:rsidRPr="00B05F9C">
              <w:rPr>
                <w:szCs w:val="24"/>
              </w:rPr>
              <w:t>−4,868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du_177</w:t>
            </w:r>
          </w:p>
        </w:tc>
        <w:tc>
          <w:tcPr>
            <w:tcW w:w="872" w:type="pct"/>
          </w:tcPr>
          <w:p w:rsidR="003D2FC2" w:rsidRPr="00B05F9C" w:rsidRDefault="003D2FC2" w:rsidP="00B9256A">
            <w:pPr>
              <w:autoSpaceDE w:val="0"/>
              <w:autoSpaceDN w:val="0"/>
              <w:adjustRightInd w:val="0"/>
              <w:jc w:val="center"/>
              <w:rPr>
                <w:szCs w:val="24"/>
              </w:rPr>
            </w:pPr>
            <w:r w:rsidRPr="00B05F9C">
              <w:rPr>
                <w:szCs w:val="24"/>
              </w:rPr>
              <w:t>−4175,50</w:t>
            </w:r>
          </w:p>
        </w:tc>
        <w:tc>
          <w:tcPr>
            <w:tcW w:w="735" w:type="pct"/>
          </w:tcPr>
          <w:p w:rsidR="003D2FC2" w:rsidRPr="00B05F9C" w:rsidRDefault="003D2FC2" w:rsidP="00B9256A">
            <w:pPr>
              <w:autoSpaceDE w:val="0"/>
              <w:autoSpaceDN w:val="0"/>
              <w:adjustRightInd w:val="0"/>
              <w:jc w:val="center"/>
              <w:rPr>
                <w:szCs w:val="24"/>
              </w:rPr>
            </w:pPr>
            <w:r w:rsidRPr="00B05F9C">
              <w:rPr>
                <w:szCs w:val="24"/>
              </w:rPr>
              <w:t>164,371</w:t>
            </w:r>
          </w:p>
        </w:tc>
        <w:tc>
          <w:tcPr>
            <w:tcW w:w="902" w:type="pct"/>
          </w:tcPr>
          <w:p w:rsidR="003D2FC2" w:rsidRPr="00B05F9C" w:rsidRDefault="003D2FC2" w:rsidP="00B9256A">
            <w:pPr>
              <w:autoSpaceDE w:val="0"/>
              <w:autoSpaceDN w:val="0"/>
              <w:adjustRightInd w:val="0"/>
              <w:jc w:val="center"/>
              <w:rPr>
                <w:szCs w:val="24"/>
              </w:rPr>
            </w:pPr>
            <w:r w:rsidRPr="00B05F9C">
              <w:rPr>
                <w:szCs w:val="24"/>
              </w:rPr>
              <w:t>−25,40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du_178</w:t>
            </w:r>
          </w:p>
        </w:tc>
        <w:tc>
          <w:tcPr>
            <w:tcW w:w="872" w:type="pct"/>
          </w:tcPr>
          <w:p w:rsidR="003D2FC2" w:rsidRPr="00B05F9C" w:rsidRDefault="003D2FC2" w:rsidP="00B9256A">
            <w:pPr>
              <w:autoSpaceDE w:val="0"/>
              <w:autoSpaceDN w:val="0"/>
              <w:adjustRightInd w:val="0"/>
              <w:jc w:val="center"/>
              <w:rPr>
                <w:szCs w:val="24"/>
              </w:rPr>
            </w:pPr>
            <w:r w:rsidRPr="00B05F9C">
              <w:rPr>
                <w:szCs w:val="24"/>
              </w:rPr>
              <w:t>80,5553</w:t>
            </w:r>
          </w:p>
        </w:tc>
        <w:tc>
          <w:tcPr>
            <w:tcW w:w="735" w:type="pct"/>
          </w:tcPr>
          <w:p w:rsidR="003D2FC2" w:rsidRPr="00B05F9C" w:rsidRDefault="003D2FC2" w:rsidP="00B9256A">
            <w:pPr>
              <w:autoSpaceDE w:val="0"/>
              <w:autoSpaceDN w:val="0"/>
              <w:adjustRightInd w:val="0"/>
              <w:jc w:val="center"/>
              <w:rPr>
                <w:szCs w:val="24"/>
              </w:rPr>
            </w:pPr>
            <w:r w:rsidRPr="00B05F9C">
              <w:rPr>
                <w:szCs w:val="24"/>
              </w:rPr>
              <w:t>9,92961</w:t>
            </w:r>
          </w:p>
        </w:tc>
        <w:tc>
          <w:tcPr>
            <w:tcW w:w="902" w:type="pct"/>
          </w:tcPr>
          <w:p w:rsidR="003D2FC2" w:rsidRPr="00B05F9C" w:rsidRDefault="003D2FC2" w:rsidP="00B9256A">
            <w:pPr>
              <w:autoSpaceDE w:val="0"/>
              <w:autoSpaceDN w:val="0"/>
              <w:adjustRightInd w:val="0"/>
              <w:jc w:val="center"/>
              <w:rPr>
                <w:szCs w:val="24"/>
              </w:rPr>
            </w:pPr>
            <w:r w:rsidRPr="00B05F9C">
              <w:rPr>
                <w:szCs w:val="24"/>
              </w:rPr>
              <w:t>8,113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du_179</w:t>
            </w:r>
          </w:p>
        </w:tc>
        <w:tc>
          <w:tcPr>
            <w:tcW w:w="872" w:type="pct"/>
          </w:tcPr>
          <w:p w:rsidR="003D2FC2" w:rsidRPr="00B05F9C" w:rsidRDefault="003D2FC2" w:rsidP="00B9256A">
            <w:pPr>
              <w:autoSpaceDE w:val="0"/>
              <w:autoSpaceDN w:val="0"/>
              <w:adjustRightInd w:val="0"/>
              <w:jc w:val="center"/>
              <w:rPr>
                <w:szCs w:val="24"/>
              </w:rPr>
            </w:pPr>
            <w:r w:rsidRPr="00B05F9C">
              <w:rPr>
                <w:szCs w:val="24"/>
              </w:rPr>
              <w:t>340,667</w:t>
            </w:r>
          </w:p>
        </w:tc>
        <w:tc>
          <w:tcPr>
            <w:tcW w:w="735" w:type="pct"/>
          </w:tcPr>
          <w:p w:rsidR="003D2FC2" w:rsidRPr="00B05F9C" w:rsidRDefault="003D2FC2" w:rsidP="00B9256A">
            <w:pPr>
              <w:autoSpaceDE w:val="0"/>
              <w:autoSpaceDN w:val="0"/>
              <w:adjustRightInd w:val="0"/>
              <w:jc w:val="center"/>
              <w:rPr>
                <w:szCs w:val="24"/>
              </w:rPr>
            </w:pPr>
            <w:r w:rsidRPr="00B05F9C">
              <w:rPr>
                <w:szCs w:val="24"/>
              </w:rPr>
              <w:t>19,3788</w:t>
            </w:r>
          </w:p>
        </w:tc>
        <w:tc>
          <w:tcPr>
            <w:tcW w:w="902" w:type="pct"/>
          </w:tcPr>
          <w:p w:rsidR="003D2FC2" w:rsidRPr="00B05F9C" w:rsidRDefault="003D2FC2" w:rsidP="00B9256A">
            <w:pPr>
              <w:autoSpaceDE w:val="0"/>
              <w:autoSpaceDN w:val="0"/>
              <w:adjustRightInd w:val="0"/>
              <w:jc w:val="center"/>
              <w:rPr>
                <w:szCs w:val="24"/>
              </w:rPr>
            </w:pPr>
            <w:r w:rsidRPr="00B05F9C">
              <w:rPr>
                <w:szCs w:val="24"/>
              </w:rPr>
              <w:t>17,58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du_180</w:t>
            </w:r>
          </w:p>
        </w:tc>
        <w:tc>
          <w:tcPr>
            <w:tcW w:w="872" w:type="pct"/>
          </w:tcPr>
          <w:p w:rsidR="003D2FC2" w:rsidRPr="00B05F9C" w:rsidRDefault="003D2FC2" w:rsidP="00B9256A">
            <w:pPr>
              <w:autoSpaceDE w:val="0"/>
              <w:autoSpaceDN w:val="0"/>
              <w:adjustRightInd w:val="0"/>
              <w:jc w:val="center"/>
              <w:rPr>
                <w:szCs w:val="24"/>
              </w:rPr>
            </w:pPr>
            <w:r w:rsidRPr="00B05F9C">
              <w:rPr>
                <w:szCs w:val="24"/>
              </w:rPr>
              <w:t>9,61070</w:t>
            </w:r>
          </w:p>
        </w:tc>
        <w:tc>
          <w:tcPr>
            <w:tcW w:w="735" w:type="pct"/>
          </w:tcPr>
          <w:p w:rsidR="003D2FC2" w:rsidRPr="00B05F9C" w:rsidRDefault="003D2FC2" w:rsidP="00B9256A">
            <w:pPr>
              <w:autoSpaceDE w:val="0"/>
              <w:autoSpaceDN w:val="0"/>
              <w:adjustRightInd w:val="0"/>
              <w:jc w:val="center"/>
              <w:rPr>
                <w:szCs w:val="24"/>
              </w:rPr>
            </w:pPr>
            <w:r w:rsidRPr="00B05F9C">
              <w:rPr>
                <w:szCs w:val="24"/>
              </w:rPr>
              <w:t>9,13570</w:t>
            </w:r>
          </w:p>
        </w:tc>
        <w:tc>
          <w:tcPr>
            <w:tcW w:w="902" w:type="pct"/>
          </w:tcPr>
          <w:p w:rsidR="003D2FC2" w:rsidRPr="00B05F9C" w:rsidRDefault="003D2FC2" w:rsidP="00B9256A">
            <w:pPr>
              <w:autoSpaceDE w:val="0"/>
              <w:autoSpaceDN w:val="0"/>
              <w:adjustRightInd w:val="0"/>
              <w:jc w:val="center"/>
              <w:rPr>
                <w:szCs w:val="24"/>
              </w:rPr>
            </w:pPr>
            <w:r w:rsidRPr="00B05F9C">
              <w:rPr>
                <w:szCs w:val="24"/>
              </w:rPr>
              <w:t>1,052</w:t>
            </w:r>
          </w:p>
        </w:tc>
        <w:tc>
          <w:tcPr>
            <w:tcW w:w="735" w:type="pct"/>
          </w:tcPr>
          <w:p w:rsidR="003D2FC2" w:rsidRPr="00B05F9C" w:rsidRDefault="003D2FC2" w:rsidP="00B9256A">
            <w:pPr>
              <w:autoSpaceDE w:val="0"/>
              <w:autoSpaceDN w:val="0"/>
              <w:adjustRightInd w:val="0"/>
              <w:jc w:val="center"/>
              <w:rPr>
                <w:szCs w:val="24"/>
              </w:rPr>
            </w:pPr>
            <w:r w:rsidRPr="00B05F9C">
              <w:rPr>
                <w:szCs w:val="24"/>
              </w:rPr>
              <w:t>0,2937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du_181</w:t>
            </w:r>
          </w:p>
        </w:tc>
        <w:tc>
          <w:tcPr>
            <w:tcW w:w="872" w:type="pct"/>
          </w:tcPr>
          <w:p w:rsidR="003D2FC2" w:rsidRPr="00B05F9C" w:rsidRDefault="003D2FC2" w:rsidP="00B9256A">
            <w:pPr>
              <w:autoSpaceDE w:val="0"/>
              <w:autoSpaceDN w:val="0"/>
              <w:adjustRightInd w:val="0"/>
              <w:jc w:val="center"/>
              <w:rPr>
                <w:szCs w:val="24"/>
              </w:rPr>
            </w:pPr>
            <w:r w:rsidRPr="00B05F9C">
              <w:rPr>
                <w:szCs w:val="24"/>
              </w:rPr>
              <w:t>29,1974</w:t>
            </w:r>
          </w:p>
        </w:tc>
        <w:tc>
          <w:tcPr>
            <w:tcW w:w="735" w:type="pct"/>
          </w:tcPr>
          <w:p w:rsidR="003D2FC2" w:rsidRPr="00B05F9C" w:rsidRDefault="003D2FC2" w:rsidP="00B9256A">
            <w:pPr>
              <w:autoSpaceDE w:val="0"/>
              <w:autoSpaceDN w:val="0"/>
              <w:adjustRightInd w:val="0"/>
              <w:jc w:val="center"/>
              <w:rPr>
                <w:szCs w:val="24"/>
              </w:rPr>
            </w:pPr>
            <w:r w:rsidRPr="00B05F9C">
              <w:rPr>
                <w:szCs w:val="24"/>
              </w:rPr>
              <w:t>16,6554</w:t>
            </w:r>
          </w:p>
        </w:tc>
        <w:tc>
          <w:tcPr>
            <w:tcW w:w="902" w:type="pct"/>
          </w:tcPr>
          <w:p w:rsidR="003D2FC2" w:rsidRPr="00B05F9C" w:rsidRDefault="003D2FC2" w:rsidP="00B9256A">
            <w:pPr>
              <w:autoSpaceDE w:val="0"/>
              <w:autoSpaceDN w:val="0"/>
              <w:adjustRightInd w:val="0"/>
              <w:jc w:val="center"/>
              <w:rPr>
                <w:szCs w:val="24"/>
              </w:rPr>
            </w:pPr>
            <w:r w:rsidRPr="00B05F9C">
              <w:rPr>
                <w:szCs w:val="24"/>
              </w:rPr>
              <w:t>1,753</w:t>
            </w:r>
          </w:p>
        </w:tc>
        <w:tc>
          <w:tcPr>
            <w:tcW w:w="735" w:type="pct"/>
          </w:tcPr>
          <w:p w:rsidR="003D2FC2" w:rsidRPr="00B05F9C" w:rsidRDefault="003D2FC2" w:rsidP="00B9256A">
            <w:pPr>
              <w:autoSpaceDE w:val="0"/>
              <w:autoSpaceDN w:val="0"/>
              <w:adjustRightInd w:val="0"/>
              <w:jc w:val="center"/>
              <w:rPr>
                <w:szCs w:val="24"/>
              </w:rPr>
            </w:pPr>
            <w:r w:rsidRPr="00B05F9C">
              <w:rPr>
                <w:szCs w:val="24"/>
              </w:rPr>
              <w:t>0,0806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du_182</w:t>
            </w:r>
          </w:p>
        </w:tc>
        <w:tc>
          <w:tcPr>
            <w:tcW w:w="872" w:type="pct"/>
          </w:tcPr>
          <w:p w:rsidR="003D2FC2" w:rsidRPr="00B05F9C" w:rsidRDefault="003D2FC2" w:rsidP="00B9256A">
            <w:pPr>
              <w:autoSpaceDE w:val="0"/>
              <w:autoSpaceDN w:val="0"/>
              <w:adjustRightInd w:val="0"/>
              <w:jc w:val="center"/>
              <w:rPr>
                <w:szCs w:val="24"/>
              </w:rPr>
            </w:pPr>
            <w:r w:rsidRPr="00B05F9C">
              <w:rPr>
                <w:szCs w:val="24"/>
              </w:rPr>
              <w:t>43,6528</w:t>
            </w:r>
          </w:p>
        </w:tc>
        <w:tc>
          <w:tcPr>
            <w:tcW w:w="735" w:type="pct"/>
          </w:tcPr>
          <w:p w:rsidR="003D2FC2" w:rsidRPr="00B05F9C" w:rsidRDefault="003D2FC2" w:rsidP="00B9256A">
            <w:pPr>
              <w:autoSpaceDE w:val="0"/>
              <w:autoSpaceDN w:val="0"/>
              <w:adjustRightInd w:val="0"/>
              <w:jc w:val="center"/>
              <w:rPr>
                <w:szCs w:val="24"/>
              </w:rPr>
            </w:pPr>
            <w:r w:rsidRPr="00B05F9C">
              <w:rPr>
                <w:szCs w:val="24"/>
              </w:rPr>
              <w:t>9,30533</w:t>
            </w:r>
          </w:p>
        </w:tc>
        <w:tc>
          <w:tcPr>
            <w:tcW w:w="902" w:type="pct"/>
          </w:tcPr>
          <w:p w:rsidR="003D2FC2" w:rsidRPr="00B05F9C" w:rsidRDefault="003D2FC2" w:rsidP="00B9256A">
            <w:pPr>
              <w:autoSpaceDE w:val="0"/>
              <w:autoSpaceDN w:val="0"/>
              <w:adjustRightInd w:val="0"/>
              <w:jc w:val="center"/>
              <w:rPr>
                <w:szCs w:val="24"/>
              </w:rPr>
            </w:pPr>
            <w:r w:rsidRPr="00B05F9C">
              <w:rPr>
                <w:szCs w:val="24"/>
              </w:rPr>
              <w:t>4,691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du_183</w:t>
            </w:r>
          </w:p>
        </w:tc>
        <w:tc>
          <w:tcPr>
            <w:tcW w:w="872" w:type="pct"/>
          </w:tcPr>
          <w:p w:rsidR="003D2FC2" w:rsidRPr="00B05F9C" w:rsidRDefault="003D2FC2" w:rsidP="00B9256A">
            <w:pPr>
              <w:autoSpaceDE w:val="0"/>
              <w:autoSpaceDN w:val="0"/>
              <w:adjustRightInd w:val="0"/>
              <w:jc w:val="center"/>
              <w:rPr>
                <w:szCs w:val="24"/>
              </w:rPr>
            </w:pPr>
            <w:r w:rsidRPr="00B05F9C">
              <w:rPr>
                <w:szCs w:val="24"/>
              </w:rPr>
              <w:t>155,074</w:t>
            </w:r>
          </w:p>
        </w:tc>
        <w:tc>
          <w:tcPr>
            <w:tcW w:w="735" w:type="pct"/>
          </w:tcPr>
          <w:p w:rsidR="003D2FC2" w:rsidRPr="00B05F9C" w:rsidRDefault="003D2FC2" w:rsidP="00B9256A">
            <w:pPr>
              <w:autoSpaceDE w:val="0"/>
              <w:autoSpaceDN w:val="0"/>
              <w:adjustRightInd w:val="0"/>
              <w:jc w:val="center"/>
              <w:rPr>
                <w:szCs w:val="24"/>
              </w:rPr>
            </w:pPr>
            <w:r w:rsidRPr="00B05F9C">
              <w:rPr>
                <w:szCs w:val="24"/>
              </w:rPr>
              <w:t>168,077</w:t>
            </w:r>
          </w:p>
        </w:tc>
        <w:tc>
          <w:tcPr>
            <w:tcW w:w="902" w:type="pct"/>
          </w:tcPr>
          <w:p w:rsidR="003D2FC2" w:rsidRPr="00B05F9C" w:rsidRDefault="003D2FC2" w:rsidP="00B9256A">
            <w:pPr>
              <w:autoSpaceDE w:val="0"/>
              <w:autoSpaceDN w:val="0"/>
              <w:adjustRightInd w:val="0"/>
              <w:jc w:val="center"/>
              <w:rPr>
                <w:szCs w:val="24"/>
              </w:rPr>
            </w:pPr>
            <w:r w:rsidRPr="00B05F9C">
              <w:rPr>
                <w:szCs w:val="24"/>
              </w:rPr>
              <w:t>0,9226</w:t>
            </w:r>
          </w:p>
        </w:tc>
        <w:tc>
          <w:tcPr>
            <w:tcW w:w="735" w:type="pct"/>
          </w:tcPr>
          <w:p w:rsidR="003D2FC2" w:rsidRPr="00B05F9C" w:rsidRDefault="003D2FC2" w:rsidP="00B9256A">
            <w:pPr>
              <w:autoSpaceDE w:val="0"/>
              <w:autoSpaceDN w:val="0"/>
              <w:adjustRightInd w:val="0"/>
              <w:jc w:val="center"/>
              <w:rPr>
                <w:szCs w:val="24"/>
              </w:rPr>
            </w:pPr>
            <w:r w:rsidRPr="00B05F9C">
              <w:rPr>
                <w:szCs w:val="24"/>
              </w:rPr>
              <w:t>0,3569</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du_184</w:t>
            </w:r>
          </w:p>
        </w:tc>
        <w:tc>
          <w:tcPr>
            <w:tcW w:w="872" w:type="pct"/>
          </w:tcPr>
          <w:p w:rsidR="003D2FC2" w:rsidRPr="00B05F9C" w:rsidRDefault="003D2FC2" w:rsidP="00B9256A">
            <w:pPr>
              <w:autoSpaceDE w:val="0"/>
              <w:autoSpaceDN w:val="0"/>
              <w:adjustRightInd w:val="0"/>
              <w:jc w:val="center"/>
              <w:rPr>
                <w:szCs w:val="24"/>
              </w:rPr>
            </w:pPr>
            <w:r w:rsidRPr="00B05F9C">
              <w:rPr>
                <w:szCs w:val="24"/>
              </w:rPr>
              <w:t>367,092</w:t>
            </w:r>
          </w:p>
        </w:tc>
        <w:tc>
          <w:tcPr>
            <w:tcW w:w="735" w:type="pct"/>
          </w:tcPr>
          <w:p w:rsidR="003D2FC2" w:rsidRPr="00B05F9C" w:rsidRDefault="003D2FC2" w:rsidP="00B9256A">
            <w:pPr>
              <w:autoSpaceDE w:val="0"/>
              <w:autoSpaceDN w:val="0"/>
              <w:adjustRightInd w:val="0"/>
              <w:jc w:val="center"/>
              <w:rPr>
                <w:szCs w:val="24"/>
              </w:rPr>
            </w:pPr>
            <w:r w:rsidRPr="00B05F9C">
              <w:rPr>
                <w:szCs w:val="24"/>
              </w:rPr>
              <w:t>58,2279</w:t>
            </w:r>
          </w:p>
        </w:tc>
        <w:tc>
          <w:tcPr>
            <w:tcW w:w="902" w:type="pct"/>
          </w:tcPr>
          <w:p w:rsidR="003D2FC2" w:rsidRPr="00B05F9C" w:rsidRDefault="003D2FC2" w:rsidP="00B9256A">
            <w:pPr>
              <w:autoSpaceDE w:val="0"/>
              <w:autoSpaceDN w:val="0"/>
              <w:adjustRightInd w:val="0"/>
              <w:jc w:val="center"/>
              <w:rPr>
                <w:szCs w:val="24"/>
              </w:rPr>
            </w:pPr>
            <w:r w:rsidRPr="00B05F9C">
              <w:rPr>
                <w:szCs w:val="24"/>
              </w:rPr>
              <w:t>6,304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du_185</w:t>
            </w:r>
          </w:p>
        </w:tc>
        <w:tc>
          <w:tcPr>
            <w:tcW w:w="872" w:type="pct"/>
          </w:tcPr>
          <w:p w:rsidR="003D2FC2" w:rsidRPr="00B05F9C" w:rsidRDefault="003D2FC2" w:rsidP="00B9256A">
            <w:pPr>
              <w:autoSpaceDE w:val="0"/>
              <w:autoSpaceDN w:val="0"/>
              <w:adjustRightInd w:val="0"/>
              <w:jc w:val="center"/>
              <w:rPr>
                <w:szCs w:val="24"/>
              </w:rPr>
            </w:pPr>
            <w:r w:rsidRPr="00B05F9C">
              <w:rPr>
                <w:szCs w:val="24"/>
              </w:rPr>
              <w:t>62,5487</w:t>
            </w:r>
          </w:p>
        </w:tc>
        <w:tc>
          <w:tcPr>
            <w:tcW w:w="735" w:type="pct"/>
          </w:tcPr>
          <w:p w:rsidR="003D2FC2" w:rsidRPr="00B05F9C" w:rsidRDefault="003D2FC2" w:rsidP="00B9256A">
            <w:pPr>
              <w:autoSpaceDE w:val="0"/>
              <w:autoSpaceDN w:val="0"/>
              <w:adjustRightInd w:val="0"/>
              <w:jc w:val="center"/>
              <w:rPr>
                <w:szCs w:val="24"/>
              </w:rPr>
            </w:pPr>
            <w:r w:rsidRPr="00B05F9C">
              <w:rPr>
                <w:szCs w:val="24"/>
              </w:rPr>
              <w:t>9,35821</w:t>
            </w:r>
          </w:p>
        </w:tc>
        <w:tc>
          <w:tcPr>
            <w:tcW w:w="902" w:type="pct"/>
          </w:tcPr>
          <w:p w:rsidR="003D2FC2" w:rsidRPr="00B05F9C" w:rsidRDefault="003D2FC2" w:rsidP="00B9256A">
            <w:pPr>
              <w:autoSpaceDE w:val="0"/>
              <w:autoSpaceDN w:val="0"/>
              <w:adjustRightInd w:val="0"/>
              <w:jc w:val="center"/>
              <w:rPr>
                <w:szCs w:val="24"/>
              </w:rPr>
            </w:pPr>
            <w:r w:rsidRPr="00B05F9C">
              <w:rPr>
                <w:szCs w:val="24"/>
              </w:rPr>
              <w:t>6,684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du_186</w:t>
            </w:r>
          </w:p>
        </w:tc>
        <w:tc>
          <w:tcPr>
            <w:tcW w:w="872" w:type="pct"/>
          </w:tcPr>
          <w:p w:rsidR="003D2FC2" w:rsidRPr="00B05F9C" w:rsidRDefault="003D2FC2" w:rsidP="00B9256A">
            <w:pPr>
              <w:autoSpaceDE w:val="0"/>
              <w:autoSpaceDN w:val="0"/>
              <w:adjustRightInd w:val="0"/>
              <w:jc w:val="center"/>
              <w:rPr>
                <w:szCs w:val="24"/>
              </w:rPr>
            </w:pPr>
            <w:r w:rsidRPr="00B05F9C">
              <w:rPr>
                <w:szCs w:val="24"/>
              </w:rPr>
              <w:t>−75,5919</w:t>
            </w:r>
          </w:p>
        </w:tc>
        <w:tc>
          <w:tcPr>
            <w:tcW w:w="735" w:type="pct"/>
          </w:tcPr>
          <w:p w:rsidR="003D2FC2" w:rsidRPr="00B05F9C" w:rsidRDefault="003D2FC2" w:rsidP="00B9256A">
            <w:pPr>
              <w:autoSpaceDE w:val="0"/>
              <w:autoSpaceDN w:val="0"/>
              <w:adjustRightInd w:val="0"/>
              <w:jc w:val="center"/>
              <w:rPr>
                <w:szCs w:val="24"/>
              </w:rPr>
            </w:pPr>
            <w:r w:rsidRPr="00B05F9C">
              <w:rPr>
                <w:szCs w:val="24"/>
              </w:rPr>
              <w:t>17,0281</w:t>
            </w:r>
          </w:p>
        </w:tc>
        <w:tc>
          <w:tcPr>
            <w:tcW w:w="902" w:type="pct"/>
          </w:tcPr>
          <w:p w:rsidR="003D2FC2" w:rsidRPr="00B05F9C" w:rsidRDefault="003D2FC2" w:rsidP="00B9256A">
            <w:pPr>
              <w:autoSpaceDE w:val="0"/>
              <w:autoSpaceDN w:val="0"/>
              <w:adjustRightInd w:val="0"/>
              <w:jc w:val="center"/>
              <w:rPr>
                <w:szCs w:val="24"/>
              </w:rPr>
            </w:pPr>
            <w:r w:rsidRPr="00B05F9C">
              <w:rPr>
                <w:szCs w:val="24"/>
              </w:rPr>
              <w:t>−4,439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du_187</w:t>
            </w:r>
          </w:p>
        </w:tc>
        <w:tc>
          <w:tcPr>
            <w:tcW w:w="872" w:type="pct"/>
          </w:tcPr>
          <w:p w:rsidR="003D2FC2" w:rsidRPr="00B05F9C" w:rsidRDefault="003D2FC2" w:rsidP="00B9256A">
            <w:pPr>
              <w:autoSpaceDE w:val="0"/>
              <w:autoSpaceDN w:val="0"/>
              <w:adjustRightInd w:val="0"/>
              <w:jc w:val="center"/>
              <w:rPr>
                <w:szCs w:val="24"/>
              </w:rPr>
            </w:pPr>
            <w:r w:rsidRPr="00B05F9C">
              <w:rPr>
                <w:szCs w:val="24"/>
              </w:rPr>
              <w:t>62,5241</w:t>
            </w:r>
          </w:p>
        </w:tc>
        <w:tc>
          <w:tcPr>
            <w:tcW w:w="735" w:type="pct"/>
          </w:tcPr>
          <w:p w:rsidR="003D2FC2" w:rsidRPr="00B05F9C" w:rsidRDefault="003D2FC2" w:rsidP="00B9256A">
            <w:pPr>
              <w:autoSpaceDE w:val="0"/>
              <w:autoSpaceDN w:val="0"/>
              <w:adjustRightInd w:val="0"/>
              <w:jc w:val="center"/>
              <w:rPr>
                <w:szCs w:val="24"/>
              </w:rPr>
            </w:pPr>
            <w:r w:rsidRPr="00B05F9C">
              <w:rPr>
                <w:szCs w:val="24"/>
              </w:rPr>
              <w:t>20,1458</w:t>
            </w:r>
          </w:p>
        </w:tc>
        <w:tc>
          <w:tcPr>
            <w:tcW w:w="902" w:type="pct"/>
          </w:tcPr>
          <w:p w:rsidR="003D2FC2" w:rsidRPr="00B05F9C" w:rsidRDefault="003D2FC2" w:rsidP="00B9256A">
            <w:pPr>
              <w:autoSpaceDE w:val="0"/>
              <w:autoSpaceDN w:val="0"/>
              <w:adjustRightInd w:val="0"/>
              <w:jc w:val="center"/>
              <w:rPr>
                <w:szCs w:val="24"/>
              </w:rPr>
            </w:pPr>
            <w:r w:rsidRPr="00B05F9C">
              <w:rPr>
                <w:szCs w:val="24"/>
              </w:rPr>
              <w:t>3,104</w:t>
            </w:r>
          </w:p>
        </w:tc>
        <w:tc>
          <w:tcPr>
            <w:tcW w:w="735" w:type="pct"/>
          </w:tcPr>
          <w:p w:rsidR="003D2FC2" w:rsidRPr="00B05F9C" w:rsidRDefault="003D2FC2" w:rsidP="00B9256A">
            <w:pPr>
              <w:autoSpaceDE w:val="0"/>
              <w:autoSpaceDN w:val="0"/>
              <w:adjustRightInd w:val="0"/>
              <w:jc w:val="center"/>
              <w:rPr>
                <w:szCs w:val="24"/>
              </w:rPr>
            </w:pPr>
            <w:r w:rsidRPr="00B05F9C">
              <w:rPr>
                <w:szCs w:val="24"/>
              </w:rPr>
              <w:t>0,0021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du_188</w:t>
            </w:r>
          </w:p>
        </w:tc>
        <w:tc>
          <w:tcPr>
            <w:tcW w:w="872" w:type="pct"/>
          </w:tcPr>
          <w:p w:rsidR="003D2FC2" w:rsidRPr="00B05F9C" w:rsidRDefault="003D2FC2" w:rsidP="00B9256A">
            <w:pPr>
              <w:autoSpaceDE w:val="0"/>
              <w:autoSpaceDN w:val="0"/>
              <w:adjustRightInd w:val="0"/>
              <w:jc w:val="center"/>
              <w:rPr>
                <w:szCs w:val="24"/>
              </w:rPr>
            </w:pPr>
            <w:r w:rsidRPr="00B05F9C">
              <w:rPr>
                <w:szCs w:val="24"/>
              </w:rPr>
              <w:t>51,9765</w:t>
            </w:r>
          </w:p>
        </w:tc>
        <w:tc>
          <w:tcPr>
            <w:tcW w:w="735" w:type="pct"/>
          </w:tcPr>
          <w:p w:rsidR="003D2FC2" w:rsidRPr="00B05F9C" w:rsidRDefault="003D2FC2" w:rsidP="00B9256A">
            <w:pPr>
              <w:autoSpaceDE w:val="0"/>
              <w:autoSpaceDN w:val="0"/>
              <w:adjustRightInd w:val="0"/>
              <w:jc w:val="center"/>
              <w:rPr>
                <w:szCs w:val="24"/>
              </w:rPr>
            </w:pPr>
            <w:r w:rsidRPr="00B05F9C">
              <w:rPr>
                <w:szCs w:val="24"/>
              </w:rPr>
              <w:t>12,6064</w:t>
            </w:r>
          </w:p>
        </w:tc>
        <w:tc>
          <w:tcPr>
            <w:tcW w:w="902" w:type="pct"/>
          </w:tcPr>
          <w:p w:rsidR="003D2FC2" w:rsidRPr="00B05F9C" w:rsidRDefault="003D2FC2" w:rsidP="00B9256A">
            <w:pPr>
              <w:autoSpaceDE w:val="0"/>
              <w:autoSpaceDN w:val="0"/>
              <w:adjustRightInd w:val="0"/>
              <w:jc w:val="center"/>
              <w:rPr>
                <w:szCs w:val="24"/>
              </w:rPr>
            </w:pPr>
            <w:r w:rsidRPr="00B05F9C">
              <w:rPr>
                <w:szCs w:val="24"/>
              </w:rPr>
              <w:t>4,123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du_189</w:t>
            </w:r>
          </w:p>
        </w:tc>
        <w:tc>
          <w:tcPr>
            <w:tcW w:w="872" w:type="pct"/>
          </w:tcPr>
          <w:p w:rsidR="003D2FC2" w:rsidRPr="00B05F9C" w:rsidRDefault="003D2FC2" w:rsidP="00B9256A">
            <w:pPr>
              <w:autoSpaceDE w:val="0"/>
              <w:autoSpaceDN w:val="0"/>
              <w:adjustRightInd w:val="0"/>
              <w:jc w:val="center"/>
              <w:rPr>
                <w:szCs w:val="24"/>
              </w:rPr>
            </w:pPr>
            <w:r w:rsidRPr="00B05F9C">
              <w:rPr>
                <w:szCs w:val="24"/>
              </w:rPr>
              <w:t>−63,4575</w:t>
            </w:r>
          </w:p>
        </w:tc>
        <w:tc>
          <w:tcPr>
            <w:tcW w:w="735" w:type="pct"/>
          </w:tcPr>
          <w:p w:rsidR="003D2FC2" w:rsidRPr="00B05F9C" w:rsidRDefault="003D2FC2" w:rsidP="00B9256A">
            <w:pPr>
              <w:autoSpaceDE w:val="0"/>
              <w:autoSpaceDN w:val="0"/>
              <w:adjustRightInd w:val="0"/>
              <w:jc w:val="center"/>
              <w:rPr>
                <w:szCs w:val="24"/>
              </w:rPr>
            </w:pPr>
            <w:r w:rsidRPr="00B05F9C">
              <w:rPr>
                <w:szCs w:val="24"/>
              </w:rPr>
              <w:t>11,9036</w:t>
            </w:r>
          </w:p>
        </w:tc>
        <w:tc>
          <w:tcPr>
            <w:tcW w:w="902" w:type="pct"/>
          </w:tcPr>
          <w:p w:rsidR="003D2FC2" w:rsidRPr="00B05F9C" w:rsidRDefault="003D2FC2" w:rsidP="00B9256A">
            <w:pPr>
              <w:autoSpaceDE w:val="0"/>
              <w:autoSpaceDN w:val="0"/>
              <w:adjustRightInd w:val="0"/>
              <w:jc w:val="center"/>
              <w:rPr>
                <w:szCs w:val="24"/>
              </w:rPr>
            </w:pPr>
            <w:r w:rsidRPr="00B05F9C">
              <w:rPr>
                <w:szCs w:val="24"/>
              </w:rPr>
              <w:t>−5,331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du_190</w:t>
            </w:r>
          </w:p>
        </w:tc>
        <w:tc>
          <w:tcPr>
            <w:tcW w:w="872" w:type="pct"/>
          </w:tcPr>
          <w:p w:rsidR="003D2FC2" w:rsidRPr="00B05F9C" w:rsidRDefault="003D2FC2" w:rsidP="00B9256A">
            <w:pPr>
              <w:autoSpaceDE w:val="0"/>
              <w:autoSpaceDN w:val="0"/>
              <w:adjustRightInd w:val="0"/>
              <w:jc w:val="center"/>
              <w:rPr>
                <w:szCs w:val="24"/>
              </w:rPr>
            </w:pPr>
            <w:r w:rsidRPr="00B05F9C">
              <w:rPr>
                <w:szCs w:val="24"/>
              </w:rPr>
              <w:t>164,422</w:t>
            </w:r>
          </w:p>
        </w:tc>
        <w:tc>
          <w:tcPr>
            <w:tcW w:w="735" w:type="pct"/>
          </w:tcPr>
          <w:p w:rsidR="003D2FC2" w:rsidRPr="00B05F9C" w:rsidRDefault="003D2FC2" w:rsidP="00B9256A">
            <w:pPr>
              <w:autoSpaceDE w:val="0"/>
              <w:autoSpaceDN w:val="0"/>
              <w:adjustRightInd w:val="0"/>
              <w:jc w:val="center"/>
              <w:rPr>
                <w:szCs w:val="24"/>
              </w:rPr>
            </w:pPr>
            <w:r w:rsidRPr="00B05F9C">
              <w:rPr>
                <w:szCs w:val="24"/>
              </w:rPr>
              <w:t>18,5070</w:t>
            </w:r>
          </w:p>
        </w:tc>
        <w:tc>
          <w:tcPr>
            <w:tcW w:w="902" w:type="pct"/>
          </w:tcPr>
          <w:p w:rsidR="003D2FC2" w:rsidRPr="00B05F9C" w:rsidRDefault="003D2FC2" w:rsidP="00B9256A">
            <w:pPr>
              <w:autoSpaceDE w:val="0"/>
              <w:autoSpaceDN w:val="0"/>
              <w:adjustRightInd w:val="0"/>
              <w:jc w:val="center"/>
              <w:rPr>
                <w:szCs w:val="24"/>
              </w:rPr>
            </w:pPr>
            <w:r w:rsidRPr="00B05F9C">
              <w:rPr>
                <w:szCs w:val="24"/>
              </w:rPr>
              <w:t>8,884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du_191</w:t>
            </w:r>
          </w:p>
        </w:tc>
        <w:tc>
          <w:tcPr>
            <w:tcW w:w="872" w:type="pct"/>
          </w:tcPr>
          <w:p w:rsidR="003D2FC2" w:rsidRPr="00B05F9C" w:rsidRDefault="003D2FC2" w:rsidP="00B9256A">
            <w:pPr>
              <w:autoSpaceDE w:val="0"/>
              <w:autoSpaceDN w:val="0"/>
              <w:adjustRightInd w:val="0"/>
              <w:jc w:val="center"/>
              <w:rPr>
                <w:szCs w:val="24"/>
              </w:rPr>
            </w:pPr>
            <w:r w:rsidRPr="00B05F9C">
              <w:rPr>
                <w:szCs w:val="24"/>
              </w:rPr>
              <w:t>38,8649</w:t>
            </w:r>
          </w:p>
        </w:tc>
        <w:tc>
          <w:tcPr>
            <w:tcW w:w="735" w:type="pct"/>
          </w:tcPr>
          <w:p w:rsidR="003D2FC2" w:rsidRPr="00B05F9C" w:rsidRDefault="003D2FC2" w:rsidP="00B9256A">
            <w:pPr>
              <w:autoSpaceDE w:val="0"/>
              <w:autoSpaceDN w:val="0"/>
              <w:adjustRightInd w:val="0"/>
              <w:jc w:val="center"/>
              <w:rPr>
                <w:szCs w:val="24"/>
              </w:rPr>
            </w:pPr>
            <w:r w:rsidRPr="00B05F9C">
              <w:rPr>
                <w:szCs w:val="24"/>
              </w:rPr>
              <w:t>9,14608</w:t>
            </w:r>
          </w:p>
        </w:tc>
        <w:tc>
          <w:tcPr>
            <w:tcW w:w="902" w:type="pct"/>
          </w:tcPr>
          <w:p w:rsidR="003D2FC2" w:rsidRPr="00B05F9C" w:rsidRDefault="003D2FC2" w:rsidP="00B9256A">
            <w:pPr>
              <w:autoSpaceDE w:val="0"/>
              <w:autoSpaceDN w:val="0"/>
              <w:adjustRightInd w:val="0"/>
              <w:jc w:val="center"/>
              <w:rPr>
                <w:szCs w:val="24"/>
              </w:rPr>
            </w:pPr>
            <w:r w:rsidRPr="00B05F9C">
              <w:rPr>
                <w:szCs w:val="24"/>
              </w:rPr>
              <w:t>4,249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du_192</w:t>
            </w:r>
          </w:p>
        </w:tc>
        <w:tc>
          <w:tcPr>
            <w:tcW w:w="872" w:type="pct"/>
          </w:tcPr>
          <w:p w:rsidR="003D2FC2" w:rsidRPr="00B05F9C" w:rsidRDefault="003D2FC2" w:rsidP="00B9256A">
            <w:pPr>
              <w:autoSpaceDE w:val="0"/>
              <w:autoSpaceDN w:val="0"/>
              <w:adjustRightInd w:val="0"/>
              <w:jc w:val="center"/>
              <w:rPr>
                <w:szCs w:val="24"/>
              </w:rPr>
            </w:pPr>
            <w:r w:rsidRPr="00B05F9C">
              <w:rPr>
                <w:szCs w:val="24"/>
              </w:rPr>
              <w:t>85,1183</w:t>
            </w:r>
          </w:p>
        </w:tc>
        <w:tc>
          <w:tcPr>
            <w:tcW w:w="735" w:type="pct"/>
          </w:tcPr>
          <w:p w:rsidR="003D2FC2" w:rsidRPr="00B05F9C" w:rsidRDefault="003D2FC2" w:rsidP="00B9256A">
            <w:pPr>
              <w:autoSpaceDE w:val="0"/>
              <w:autoSpaceDN w:val="0"/>
              <w:adjustRightInd w:val="0"/>
              <w:jc w:val="center"/>
              <w:rPr>
                <w:szCs w:val="24"/>
              </w:rPr>
            </w:pPr>
            <w:r w:rsidRPr="00B05F9C">
              <w:rPr>
                <w:szCs w:val="24"/>
              </w:rPr>
              <w:t>10,6252</w:t>
            </w:r>
          </w:p>
        </w:tc>
        <w:tc>
          <w:tcPr>
            <w:tcW w:w="902" w:type="pct"/>
          </w:tcPr>
          <w:p w:rsidR="003D2FC2" w:rsidRPr="00B05F9C" w:rsidRDefault="003D2FC2" w:rsidP="00B9256A">
            <w:pPr>
              <w:autoSpaceDE w:val="0"/>
              <w:autoSpaceDN w:val="0"/>
              <w:adjustRightInd w:val="0"/>
              <w:jc w:val="center"/>
              <w:rPr>
                <w:szCs w:val="24"/>
              </w:rPr>
            </w:pPr>
            <w:r w:rsidRPr="00B05F9C">
              <w:rPr>
                <w:szCs w:val="24"/>
              </w:rPr>
              <w:t>8,011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du_193</w:t>
            </w:r>
          </w:p>
        </w:tc>
        <w:tc>
          <w:tcPr>
            <w:tcW w:w="872" w:type="pct"/>
          </w:tcPr>
          <w:p w:rsidR="003D2FC2" w:rsidRPr="00B05F9C" w:rsidRDefault="003D2FC2" w:rsidP="00B9256A">
            <w:pPr>
              <w:autoSpaceDE w:val="0"/>
              <w:autoSpaceDN w:val="0"/>
              <w:adjustRightInd w:val="0"/>
              <w:jc w:val="center"/>
              <w:rPr>
                <w:szCs w:val="24"/>
              </w:rPr>
            </w:pPr>
            <w:r w:rsidRPr="00B05F9C">
              <w:rPr>
                <w:szCs w:val="24"/>
              </w:rPr>
              <w:t>47,7139</w:t>
            </w:r>
          </w:p>
        </w:tc>
        <w:tc>
          <w:tcPr>
            <w:tcW w:w="735" w:type="pct"/>
          </w:tcPr>
          <w:p w:rsidR="003D2FC2" w:rsidRPr="00B05F9C" w:rsidRDefault="003D2FC2" w:rsidP="00B9256A">
            <w:pPr>
              <w:autoSpaceDE w:val="0"/>
              <w:autoSpaceDN w:val="0"/>
              <w:adjustRightInd w:val="0"/>
              <w:jc w:val="center"/>
              <w:rPr>
                <w:szCs w:val="24"/>
              </w:rPr>
            </w:pPr>
            <w:r w:rsidRPr="00B05F9C">
              <w:rPr>
                <w:szCs w:val="24"/>
              </w:rPr>
              <w:t>14,4390</w:t>
            </w:r>
          </w:p>
        </w:tc>
        <w:tc>
          <w:tcPr>
            <w:tcW w:w="902" w:type="pct"/>
          </w:tcPr>
          <w:p w:rsidR="003D2FC2" w:rsidRPr="00B05F9C" w:rsidRDefault="003D2FC2" w:rsidP="00B9256A">
            <w:pPr>
              <w:autoSpaceDE w:val="0"/>
              <w:autoSpaceDN w:val="0"/>
              <w:adjustRightInd w:val="0"/>
              <w:jc w:val="center"/>
              <w:rPr>
                <w:szCs w:val="24"/>
              </w:rPr>
            </w:pPr>
            <w:r w:rsidRPr="00B05F9C">
              <w:rPr>
                <w:szCs w:val="24"/>
              </w:rPr>
              <w:t>3,305</w:t>
            </w:r>
          </w:p>
        </w:tc>
        <w:tc>
          <w:tcPr>
            <w:tcW w:w="735" w:type="pct"/>
          </w:tcPr>
          <w:p w:rsidR="003D2FC2" w:rsidRPr="00B05F9C" w:rsidRDefault="003D2FC2" w:rsidP="00B9256A">
            <w:pPr>
              <w:autoSpaceDE w:val="0"/>
              <w:autoSpaceDN w:val="0"/>
              <w:adjustRightInd w:val="0"/>
              <w:jc w:val="center"/>
              <w:rPr>
                <w:szCs w:val="24"/>
              </w:rPr>
            </w:pPr>
            <w:r w:rsidRPr="00B05F9C">
              <w:rPr>
                <w:szCs w:val="24"/>
              </w:rPr>
              <w:t>0,0011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du_194</w:t>
            </w:r>
          </w:p>
        </w:tc>
        <w:tc>
          <w:tcPr>
            <w:tcW w:w="872" w:type="pct"/>
          </w:tcPr>
          <w:p w:rsidR="003D2FC2" w:rsidRPr="00B05F9C" w:rsidRDefault="003D2FC2" w:rsidP="00B9256A">
            <w:pPr>
              <w:autoSpaceDE w:val="0"/>
              <w:autoSpaceDN w:val="0"/>
              <w:adjustRightInd w:val="0"/>
              <w:jc w:val="center"/>
              <w:rPr>
                <w:szCs w:val="24"/>
              </w:rPr>
            </w:pPr>
            <w:r w:rsidRPr="00B05F9C">
              <w:rPr>
                <w:szCs w:val="24"/>
              </w:rPr>
              <w:t>40,3140</w:t>
            </w:r>
          </w:p>
        </w:tc>
        <w:tc>
          <w:tcPr>
            <w:tcW w:w="735" w:type="pct"/>
          </w:tcPr>
          <w:p w:rsidR="003D2FC2" w:rsidRPr="00B05F9C" w:rsidRDefault="003D2FC2" w:rsidP="00B9256A">
            <w:pPr>
              <w:autoSpaceDE w:val="0"/>
              <w:autoSpaceDN w:val="0"/>
              <w:adjustRightInd w:val="0"/>
              <w:jc w:val="center"/>
              <w:rPr>
                <w:szCs w:val="24"/>
              </w:rPr>
            </w:pPr>
            <w:r w:rsidRPr="00B05F9C">
              <w:rPr>
                <w:szCs w:val="24"/>
              </w:rPr>
              <w:t>9,11067</w:t>
            </w:r>
          </w:p>
        </w:tc>
        <w:tc>
          <w:tcPr>
            <w:tcW w:w="902" w:type="pct"/>
          </w:tcPr>
          <w:p w:rsidR="003D2FC2" w:rsidRPr="00B05F9C" w:rsidRDefault="003D2FC2" w:rsidP="00B9256A">
            <w:pPr>
              <w:autoSpaceDE w:val="0"/>
              <w:autoSpaceDN w:val="0"/>
              <w:adjustRightInd w:val="0"/>
              <w:jc w:val="center"/>
              <w:rPr>
                <w:szCs w:val="24"/>
              </w:rPr>
            </w:pPr>
            <w:r w:rsidRPr="00B05F9C">
              <w:rPr>
                <w:szCs w:val="24"/>
              </w:rPr>
              <w:t>4,425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du_195</w:t>
            </w:r>
          </w:p>
        </w:tc>
        <w:tc>
          <w:tcPr>
            <w:tcW w:w="872" w:type="pct"/>
          </w:tcPr>
          <w:p w:rsidR="003D2FC2" w:rsidRPr="00B05F9C" w:rsidRDefault="003D2FC2" w:rsidP="00B9256A">
            <w:pPr>
              <w:autoSpaceDE w:val="0"/>
              <w:autoSpaceDN w:val="0"/>
              <w:adjustRightInd w:val="0"/>
              <w:jc w:val="center"/>
              <w:rPr>
                <w:szCs w:val="24"/>
              </w:rPr>
            </w:pPr>
            <w:r w:rsidRPr="00B05F9C">
              <w:rPr>
                <w:szCs w:val="24"/>
              </w:rPr>
              <w:t>−98,4963</w:t>
            </w:r>
          </w:p>
        </w:tc>
        <w:tc>
          <w:tcPr>
            <w:tcW w:w="735" w:type="pct"/>
          </w:tcPr>
          <w:p w:rsidR="003D2FC2" w:rsidRPr="00B05F9C" w:rsidRDefault="003D2FC2" w:rsidP="00B9256A">
            <w:pPr>
              <w:autoSpaceDE w:val="0"/>
              <w:autoSpaceDN w:val="0"/>
              <w:adjustRightInd w:val="0"/>
              <w:jc w:val="center"/>
              <w:rPr>
                <w:szCs w:val="24"/>
              </w:rPr>
            </w:pPr>
            <w:r w:rsidRPr="00B05F9C">
              <w:rPr>
                <w:szCs w:val="24"/>
              </w:rPr>
              <w:t>68,8431</w:t>
            </w:r>
          </w:p>
        </w:tc>
        <w:tc>
          <w:tcPr>
            <w:tcW w:w="902" w:type="pct"/>
          </w:tcPr>
          <w:p w:rsidR="003D2FC2" w:rsidRPr="00B05F9C" w:rsidRDefault="003D2FC2" w:rsidP="00B9256A">
            <w:pPr>
              <w:autoSpaceDE w:val="0"/>
              <w:autoSpaceDN w:val="0"/>
              <w:adjustRightInd w:val="0"/>
              <w:jc w:val="center"/>
              <w:rPr>
                <w:szCs w:val="24"/>
              </w:rPr>
            </w:pPr>
            <w:r w:rsidRPr="00B05F9C">
              <w:rPr>
                <w:szCs w:val="24"/>
              </w:rPr>
              <w:t>−1,431</w:t>
            </w:r>
          </w:p>
        </w:tc>
        <w:tc>
          <w:tcPr>
            <w:tcW w:w="735" w:type="pct"/>
          </w:tcPr>
          <w:p w:rsidR="003D2FC2" w:rsidRPr="00B05F9C" w:rsidRDefault="003D2FC2" w:rsidP="00B9256A">
            <w:pPr>
              <w:autoSpaceDE w:val="0"/>
              <w:autoSpaceDN w:val="0"/>
              <w:adjustRightInd w:val="0"/>
              <w:jc w:val="center"/>
              <w:rPr>
                <w:szCs w:val="24"/>
              </w:rPr>
            </w:pPr>
            <w:r w:rsidRPr="00B05F9C">
              <w:rPr>
                <w:szCs w:val="24"/>
              </w:rPr>
              <w:t>0,1536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du_196</w:t>
            </w:r>
          </w:p>
        </w:tc>
        <w:tc>
          <w:tcPr>
            <w:tcW w:w="872" w:type="pct"/>
          </w:tcPr>
          <w:p w:rsidR="003D2FC2" w:rsidRPr="00B05F9C" w:rsidRDefault="003D2FC2" w:rsidP="00B9256A">
            <w:pPr>
              <w:autoSpaceDE w:val="0"/>
              <w:autoSpaceDN w:val="0"/>
              <w:adjustRightInd w:val="0"/>
              <w:jc w:val="center"/>
              <w:rPr>
                <w:szCs w:val="24"/>
              </w:rPr>
            </w:pPr>
            <w:r w:rsidRPr="00B05F9C">
              <w:rPr>
                <w:szCs w:val="24"/>
              </w:rPr>
              <w:t>70,3205</w:t>
            </w:r>
          </w:p>
        </w:tc>
        <w:tc>
          <w:tcPr>
            <w:tcW w:w="735" w:type="pct"/>
          </w:tcPr>
          <w:p w:rsidR="003D2FC2" w:rsidRPr="00B05F9C" w:rsidRDefault="003D2FC2" w:rsidP="00B9256A">
            <w:pPr>
              <w:autoSpaceDE w:val="0"/>
              <w:autoSpaceDN w:val="0"/>
              <w:adjustRightInd w:val="0"/>
              <w:jc w:val="center"/>
              <w:rPr>
                <w:szCs w:val="24"/>
              </w:rPr>
            </w:pPr>
            <w:r w:rsidRPr="00B05F9C">
              <w:rPr>
                <w:szCs w:val="24"/>
              </w:rPr>
              <w:t>14,0695</w:t>
            </w:r>
          </w:p>
        </w:tc>
        <w:tc>
          <w:tcPr>
            <w:tcW w:w="902" w:type="pct"/>
          </w:tcPr>
          <w:p w:rsidR="003D2FC2" w:rsidRPr="00B05F9C" w:rsidRDefault="003D2FC2" w:rsidP="00B9256A">
            <w:pPr>
              <w:autoSpaceDE w:val="0"/>
              <w:autoSpaceDN w:val="0"/>
              <w:adjustRightInd w:val="0"/>
              <w:jc w:val="center"/>
              <w:rPr>
                <w:szCs w:val="24"/>
              </w:rPr>
            </w:pPr>
            <w:r w:rsidRPr="00B05F9C">
              <w:rPr>
                <w:szCs w:val="24"/>
              </w:rPr>
              <w:t>4,998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du_197</w:t>
            </w:r>
          </w:p>
        </w:tc>
        <w:tc>
          <w:tcPr>
            <w:tcW w:w="872" w:type="pct"/>
          </w:tcPr>
          <w:p w:rsidR="003D2FC2" w:rsidRPr="00B05F9C" w:rsidRDefault="003D2FC2" w:rsidP="00B9256A">
            <w:pPr>
              <w:autoSpaceDE w:val="0"/>
              <w:autoSpaceDN w:val="0"/>
              <w:adjustRightInd w:val="0"/>
              <w:jc w:val="center"/>
              <w:rPr>
                <w:szCs w:val="24"/>
              </w:rPr>
            </w:pPr>
            <w:r w:rsidRPr="00B05F9C">
              <w:rPr>
                <w:szCs w:val="24"/>
              </w:rPr>
              <w:t>34,9521</w:t>
            </w:r>
          </w:p>
        </w:tc>
        <w:tc>
          <w:tcPr>
            <w:tcW w:w="735" w:type="pct"/>
          </w:tcPr>
          <w:p w:rsidR="003D2FC2" w:rsidRPr="00B05F9C" w:rsidRDefault="003D2FC2" w:rsidP="00B9256A">
            <w:pPr>
              <w:autoSpaceDE w:val="0"/>
              <w:autoSpaceDN w:val="0"/>
              <w:adjustRightInd w:val="0"/>
              <w:jc w:val="center"/>
              <w:rPr>
                <w:szCs w:val="24"/>
              </w:rPr>
            </w:pPr>
            <w:r w:rsidRPr="00B05F9C">
              <w:rPr>
                <w:szCs w:val="24"/>
              </w:rPr>
              <w:t>8,97451</w:t>
            </w:r>
          </w:p>
        </w:tc>
        <w:tc>
          <w:tcPr>
            <w:tcW w:w="902" w:type="pct"/>
          </w:tcPr>
          <w:p w:rsidR="003D2FC2" w:rsidRPr="00B05F9C" w:rsidRDefault="003D2FC2" w:rsidP="00B9256A">
            <w:pPr>
              <w:autoSpaceDE w:val="0"/>
              <w:autoSpaceDN w:val="0"/>
              <w:adjustRightInd w:val="0"/>
              <w:jc w:val="center"/>
              <w:rPr>
                <w:szCs w:val="24"/>
              </w:rPr>
            </w:pPr>
            <w:r w:rsidRPr="00B05F9C">
              <w:rPr>
                <w:szCs w:val="24"/>
              </w:rPr>
              <w:t>3,895</w:t>
            </w:r>
          </w:p>
        </w:tc>
        <w:tc>
          <w:tcPr>
            <w:tcW w:w="735" w:type="pct"/>
          </w:tcPr>
          <w:p w:rsidR="003D2FC2" w:rsidRPr="00B05F9C" w:rsidRDefault="003D2FC2" w:rsidP="00B9256A">
            <w:pPr>
              <w:autoSpaceDE w:val="0"/>
              <w:autoSpaceDN w:val="0"/>
              <w:adjustRightInd w:val="0"/>
              <w:jc w:val="center"/>
              <w:rPr>
                <w:szCs w:val="24"/>
              </w:rPr>
            </w:pPr>
            <w:r w:rsidRPr="00B05F9C">
              <w:rPr>
                <w:szCs w:val="24"/>
              </w:rPr>
              <w: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du_198</w:t>
            </w:r>
          </w:p>
        </w:tc>
        <w:tc>
          <w:tcPr>
            <w:tcW w:w="872" w:type="pct"/>
          </w:tcPr>
          <w:p w:rsidR="003D2FC2" w:rsidRPr="00B05F9C" w:rsidRDefault="003D2FC2" w:rsidP="00B9256A">
            <w:pPr>
              <w:autoSpaceDE w:val="0"/>
              <w:autoSpaceDN w:val="0"/>
              <w:adjustRightInd w:val="0"/>
              <w:jc w:val="center"/>
              <w:rPr>
                <w:szCs w:val="24"/>
              </w:rPr>
            </w:pPr>
            <w:r w:rsidRPr="00B05F9C">
              <w:rPr>
                <w:szCs w:val="24"/>
              </w:rPr>
              <w:t>109,368</w:t>
            </w:r>
          </w:p>
        </w:tc>
        <w:tc>
          <w:tcPr>
            <w:tcW w:w="735" w:type="pct"/>
          </w:tcPr>
          <w:p w:rsidR="003D2FC2" w:rsidRPr="00B05F9C" w:rsidRDefault="003D2FC2" w:rsidP="00B9256A">
            <w:pPr>
              <w:autoSpaceDE w:val="0"/>
              <w:autoSpaceDN w:val="0"/>
              <w:adjustRightInd w:val="0"/>
              <w:jc w:val="center"/>
              <w:rPr>
                <w:szCs w:val="24"/>
              </w:rPr>
            </w:pPr>
            <w:r w:rsidRPr="00B05F9C">
              <w:rPr>
                <w:szCs w:val="24"/>
              </w:rPr>
              <w:t>44,9570</w:t>
            </w:r>
          </w:p>
        </w:tc>
        <w:tc>
          <w:tcPr>
            <w:tcW w:w="902" w:type="pct"/>
          </w:tcPr>
          <w:p w:rsidR="003D2FC2" w:rsidRPr="00B05F9C" w:rsidRDefault="003D2FC2" w:rsidP="00B9256A">
            <w:pPr>
              <w:autoSpaceDE w:val="0"/>
              <w:autoSpaceDN w:val="0"/>
              <w:adjustRightInd w:val="0"/>
              <w:jc w:val="center"/>
              <w:rPr>
                <w:szCs w:val="24"/>
              </w:rPr>
            </w:pPr>
            <w:r w:rsidRPr="00B05F9C">
              <w:rPr>
                <w:szCs w:val="24"/>
              </w:rPr>
              <w:t>2,433</w:t>
            </w:r>
          </w:p>
        </w:tc>
        <w:tc>
          <w:tcPr>
            <w:tcW w:w="735" w:type="pct"/>
          </w:tcPr>
          <w:p w:rsidR="003D2FC2" w:rsidRPr="00B05F9C" w:rsidRDefault="003D2FC2" w:rsidP="00B9256A">
            <w:pPr>
              <w:autoSpaceDE w:val="0"/>
              <w:autoSpaceDN w:val="0"/>
              <w:adjustRightInd w:val="0"/>
              <w:jc w:val="center"/>
              <w:rPr>
                <w:szCs w:val="24"/>
              </w:rPr>
            </w:pPr>
            <w:r w:rsidRPr="00B05F9C">
              <w:rPr>
                <w:szCs w:val="24"/>
              </w:rPr>
              <w:t>0,0156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du_199</w:t>
            </w:r>
          </w:p>
        </w:tc>
        <w:tc>
          <w:tcPr>
            <w:tcW w:w="872" w:type="pct"/>
          </w:tcPr>
          <w:p w:rsidR="003D2FC2" w:rsidRPr="00B05F9C" w:rsidRDefault="003D2FC2" w:rsidP="00B9256A">
            <w:pPr>
              <w:autoSpaceDE w:val="0"/>
              <w:autoSpaceDN w:val="0"/>
              <w:adjustRightInd w:val="0"/>
              <w:jc w:val="center"/>
              <w:rPr>
                <w:szCs w:val="24"/>
              </w:rPr>
            </w:pPr>
            <w:r w:rsidRPr="00B05F9C">
              <w:rPr>
                <w:szCs w:val="24"/>
              </w:rPr>
              <w:t>185,700</w:t>
            </w:r>
          </w:p>
        </w:tc>
        <w:tc>
          <w:tcPr>
            <w:tcW w:w="735" w:type="pct"/>
          </w:tcPr>
          <w:p w:rsidR="003D2FC2" w:rsidRPr="00B05F9C" w:rsidRDefault="003D2FC2" w:rsidP="00B9256A">
            <w:pPr>
              <w:autoSpaceDE w:val="0"/>
              <w:autoSpaceDN w:val="0"/>
              <w:adjustRightInd w:val="0"/>
              <w:jc w:val="center"/>
              <w:rPr>
                <w:szCs w:val="24"/>
              </w:rPr>
            </w:pPr>
            <w:r w:rsidRPr="00B05F9C">
              <w:rPr>
                <w:szCs w:val="24"/>
              </w:rPr>
              <w:t>17,4169</w:t>
            </w:r>
          </w:p>
        </w:tc>
        <w:tc>
          <w:tcPr>
            <w:tcW w:w="902" w:type="pct"/>
          </w:tcPr>
          <w:p w:rsidR="003D2FC2" w:rsidRPr="00B05F9C" w:rsidRDefault="003D2FC2" w:rsidP="00B9256A">
            <w:pPr>
              <w:autoSpaceDE w:val="0"/>
              <w:autoSpaceDN w:val="0"/>
              <w:adjustRightInd w:val="0"/>
              <w:jc w:val="center"/>
              <w:rPr>
                <w:szCs w:val="24"/>
              </w:rPr>
            </w:pPr>
            <w:r w:rsidRPr="00B05F9C">
              <w:rPr>
                <w:szCs w:val="24"/>
              </w:rPr>
              <w:t>10,66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du_200</w:t>
            </w:r>
          </w:p>
        </w:tc>
        <w:tc>
          <w:tcPr>
            <w:tcW w:w="872" w:type="pct"/>
          </w:tcPr>
          <w:p w:rsidR="003D2FC2" w:rsidRPr="00B05F9C" w:rsidRDefault="003D2FC2" w:rsidP="00B9256A">
            <w:pPr>
              <w:autoSpaceDE w:val="0"/>
              <w:autoSpaceDN w:val="0"/>
              <w:adjustRightInd w:val="0"/>
              <w:jc w:val="center"/>
              <w:rPr>
                <w:szCs w:val="24"/>
              </w:rPr>
            </w:pPr>
            <w:r w:rsidRPr="00B05F9C">
              <w:rPr>
                <w:szCs w:val="24"/>
              </w:rPr>
              <w:t>43,7960</w:t>
            </w:r>
          </w:p>
        </w:tc>
        <w:tc>
          <w:tcPr>
            <w:tcW w:w="735" w:type="pct"/>
          </w:tcPr>
          <w:p w:rsidR="003D2FC2" w:rsidRPr="00B05F9C" w:rsidRDefault="003D2FC2" w:rsidP="00B9256A">
            <w:pPr>
              <w:autoSpaceDE w:val="0"/>
              <w:autoSpaceDN w:val="0"/>
              <w:adjustRightInd w:val="0"/>
              <w:jc w:val="center"/>
              <w:rPr>
                <w:szCs w:val="24"/>
              </w:rPr>
            </w:pPr>
            <w:r w:rsidRPr="00B05F9C">
              <w:rPr>
                <w:szCs w:val="24"/>
              </w:rPr>
              <w:t>10,8904</w:t>
            </w:r>
          </w:p>
        </w:tc>
        <w:tc>
          <w:tcPr>
            <w:tcW w:w="902" w:type="pct"/>
          </w:tcPr>
          <w:p w:rsidR="003D2FC2" w:rsidRPr="00B05F9C" w:rsidRDefault="003D2FC2" w:rsidP="00B9256A">
            <w:pPr>
              <w:autoSpaceDE w:val="0"/>
              <w:autoSpaceDN w:val="0"/>
              <w:adjustRightInd w:val="0"/>
              <w:jc w:val="center"/>
              <w:rPr>
                <w:szCs w:val="24"/>
              </w:rPr>
            </w:pPr>
            <w:r w:rsidRPr="00B05F9C">
              <w:rPr>
                <w:szCs w:val="24"/>
              </w:rPr>
              <w:t>4,022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du_201</w:t>
            </w:r>
          </w:p>
        </w:tc>
        <w:tc>
          <w:tcPr>
            <w:tcW w:w="872" w:type="pct"/>
          </w:tcPr>
          <w:p w:rsidR="003D2FC2" w:rsidRPr="00B05F9C" w:rsidRDefault="003D2FC2" w:rsidP="00B9256A">
            <w:pPr>
              <w:autoSpaceDE w:val="0"/>
              <w:autoSpaceDN w:val="0"/>
              <w:adjustRightInd w:val="0"/>
              <w:jc w:val="center"/>
              <w:rPr>
                <w:szCs w:val="24"/>
              </w:rPr>
            </w:pPr>
            <w:r w:rsidRPr="00B05F9C">
              <w:rPr>
                <w:szCs w:val="24"/>
              </w:rPr>
              <w:t>34,7096</w:t>
            </w:r>
          </w:p>
        </w:tc>
        <w:tc>
          <w:tcPr>
            <w:tcW w:w="735" w:type="pct"/>
          </w:tcPr>
          <w:p w:rsidR="003D2FC2" w:rsidRPr="00B05F9C" w:rsidRDefault="003D2FC2" w:rsidP="00B9256A">
            <w:pPr>
              <w:autoSpaceDE w:val="0"/>
              <w:autoSpaceDN w:val="0"/>
              <w:adjustRightInd w:val="0"/>
              <w:jc w:val="center"/>
              <w:rPr>
                <w:szCs w:val="24"/>
              </w:rPr>
            </w:pPr>
            <w:r w:rsidRPr="00B05F9C">
              <w:rPr>
                <w:szCs w:val="24"/>
              </w:rPr>
              <w:t>9,14168</w:t>
            </w:r>
          </w:p>
        </w:tc>
        <w:tc>
          <w:tcPr>
            <w:tcW w:w="902" w:type="pct"/>
          </w:tcPr>
          <w:p w:rsidR="003D2FC2" w:rsidRPr="00B05F9C" w:rsidRDefault="003D2FC2" w:rsidP="00B9256A">
            <w:pPr>
              <w:autoSpaceDE w:val="0"/>
              <w:autoSpaceDN w:val="0"/>
              <w:adjustRightInd w:val="0"/>
              <w:jc w:val="center"/>
              <w:rPr>
                <w:szCs w:val="24"/>
              </w:rPr>
            </w:pPr>
            <w:r w:rsidRPr="00B05F9C">
              <w:rPr>
                <w:szCs w:val="24"/>
              </w:rPr>
              <w:t>3,797</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du_202</w:t>
            </w:r>
          </w:p>
        </w:tc>
        <w:tc>
          <w:tcPr>
            <w:tcW w:w="872" w:type="pct"/>
          </w:tcPr>
          <w:p w:rsidR="003D2FC2" w:rsidRPr="00B05F9C" w:rsidRDefault="003D2FC2" w:rsidP="00B9256A">
            <w:pPr>
              <w:autoSpaceDE w:val="0"/>
              <w:autoSpaceDN w:val="0"/>
              <w:adjustRightInd w:val="0"/>
              <w:jc w:val="center"/>
              <w:rPr>
                <w:szCs w:val="24"/>
              </w:rPr>
            </w:pPr>
            <w:r w:rsidRPr="00B05F9C">
              <w:rPr>
                <w:szCs w:val="24"/>
              </w:rPr>
              <w:t>38,7752</w:t>
            </w:r>
          </w:p>
        </w:tc>
        <w:tc>
          <w:tcPr>
            <w:tcW w:w="735" w:type="pct"/>
          </w:tcPr>
          <w:p w:rsidR="003D2FC2" w:rsidRPr="00B05F9C" w:rsidRDefault="003D2FC2" w:rsidP="00B9256A">
            <w:pPr>
              <w:autoSpaceDE w:val="0"/>
              <w:autoSpaceDN w:val="0"/>
              <w:adjustRightInd w:val="0"/>
              <w:jc w:val="center"/>
              <w:rPr>
                <w:szCs w:val="24"/>
              </w:rPr>
            </w:pPr>
            <w:r w:rsidRPr="00B05F9C">
              <w:rPr>
                <w:szCs w:val="24"/>
              </w:rPr>
              <w:t>9,01346</w:t>
            </w:r>
          </w:p>
        </w:tc>
        <w:tc>
          <w:tcPr>
            <w:tcW w:w="902" w:type="pct"/>
          </w:tcPr>
          <w:p w:rsidR="003D2FC2" w:rsidRPr="00B05F9C" w:rsidRDefault="003D2FC2" w:rsidP="00B9256A">
            <w:pPr>
              <w:autoSpaceDE w:val="0"/>
              <w:autoSpaceDN w:val="0"/>
              <w:adjustRightInd w:val="0"/>
              <w:jc w:val="center"/>
              <w:rPr>
                <w:szCs w:val="24"/>
              </w:rPr>
            </w:pPr>
            <w:r w:rsidRPr="00B05F9C">
              <w:rPr>
                <w:szCs w:val="24"/>
              </w:rPr>
              <w:t>4,302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du_203</w:t>
            </w:r>
          </w:p>
        </w:tc>
        <w:tc>
          <w:tcPr>
            <w:tcW w:w="872" w:type="pct"/>
          </w:tcPr>
          <w:p w:rsidR="003D2FC2" w:rsidRPr="00B05F9C" w:rsidRDefault="003D2FC2" w:rsidP="00B9256A">
            <w:pPr>
              <w:autoSpaceDE w:val="0"/>
              <w:autoSpaceDN w:val="0"/>
              <w:adjustRightInd w:val="0"/>
              <w:jc w:val="center"/>
              <w:rPr>
                <w:szCs w:val="24"/>
              </w:rPr>
            </w:pPr>
            <w:r w:rsidRPr="00B05F9C">
              <w:rPr>
                <w:szCs w:val="24"/>
              </w:rPr>
              <w:t>294,799</w:t>
            </w:r>
          </w:p>
        </w:tc>
        <w:tc>
          <w:tcPr>
            <w:tcW w:w="735" w:type="pct"/>
          </w:tcPr>
          <w:p w:rsidR="003D2FC2" w:rsidRPr="00B05F9C" w:rsidRDefault="003D2FC2" w:rsidP="00B9256A">
            <w:pPr>
              <w:autoSpaceDE w:val="0"/>
              <w:autoSpaceDN w:val="0"/>
              <w:adjustRightInd w:val="0"/>
              <w:jc w:val="center"/>
              <w:rPr>
                <w:szCs w:val="24"/>
              </w:rPr>
            </w:pPr>
            <w:r w:rsidRPr="00B05F9C">
              <w:rPr>
                <w:szCs w:val="24"/>
              </w:rPr>
              <w:t>16,6215</w:t>
            </w:r>
          </w:p>
        </w:tc>
        <w:tc>
          <w:tcPr>
            <w:tcW w:w="902" w:type="pct"/>
          </w:tcPr>
          <w:p w:rsidR="003D2FC2" w:rsidRPr="00B05F9C" w:rsidRDefault="003D2FC2" w:rsidP="00B9256A">
            <w:pPr>
              <w:autoSpaceDE w:val="0"/>
              <w:autoSpaceDN w:val="0"/>
              <w:adjustRightInd w:val="0"/>
              <w:jc w:val="center"/>
              <w:rPr>
                <w:szCs w:val="24"/>
              </w:rPr>
            </w:pPr>
            <w:r w:rsidRPr="00B05F9C">
              <w:rPr>
                <w:szCs w:val="24"/>
              </w:rPr>
              <w:t>17,74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du_204</w:t>
            </w:r>
          </w:p>
        </w:tc>
        <w:tc>
          <w:tcPr>
            <w:tcW w:w="872" w:type="pct"/>
          </w:tcPr>
          <w:p w:rsidR="003D2FC2" w:rsidRPr="00B05F9C" w:rsidRDefault="003D2FC2" w:rsidP="00B9256A">
            <w:pPr>
              <w:autoSpaceDE w:val="0"/>
              <w:autoSpaceDN w:val="0"/>
              <w:adjustRightInd w:val="0"/>
              <w:jc w:val="center"/>
              <w:rPr>
                <w:szCs w:val="24"/>
              </w:rPr>
            </w:pPr>
            <w:r w:rsidRPr="00B05F9C">
              <w:rPr>
                <w:szCs w:val="24"/>
              </w:rPr>
              <w:t>36,8310</w:t>
            </w:r>
          </w:p>
        </w:tc>
        <w:tc>
          <w:tcPr>
            <w:tcW w:w="735" w:type="pct"/>
          </w:tcPr>
          <w:p w:rsidR="003D2FC2" w:rsidRPr="00B05F9C" w:rsidRDefault="003D2FC2" w:rsidP="00B9256A">
            <w:pPr>
              <w:autoSpaceDE w:val="0"/>
              <w:autoSpaceDN w:val="0"/>
              <w:adjustRightInd w:val="0"/>
              <w:jc w:val="center"/>
              <w:rPr>
                <w:szCs w:val="24"/>
              </w:rPr>
            </w:pPr>
            <w:r w:rsidRPr="00B05F9C">
              <w:rPr>
                <w:szCs w:val="24"/>
              </w:rPr>
              <w:t>9,65511</w:t>
            </w:r>
          </w:p>
        </w:tc>
        <w:tc>
          <w:tcPr>
            <w:tcW w:w="902" w:type="pct"/>
          </w:tcPr>
          <w:p w:rsidR="003D2FC2" w:rsidRPr="00B05F9C" w:rsidRDefault="003D2FC2" w:rsidP="00B9256A">
            <w:pPr>
              <w:autoSpaceDE w:val="0"/>
              <w:autoSpaceDN w:val="0"/>
              <w:adjustRightInd w:val="0"/>
              <w:jc w:val="center"/>
              <w:rPr>
                <w:szCs w:val="24"/>
              </w:rPr>
            </w:pPr>
            <w:r w:rsidRPr="00B05F9C">
              <w:rPr>
                <w:szCs w:val="24"/>
              </w:rPr>
              <w:t>3,815</w:t>
            </w:r>
          </w:p>
        </w:tc>
        <w:tc>
          <w:tcPr>
            <w:tcW w:w="735" w:type="pct"/>
          </w:tcPr>
          <w:p w:rsidR="003D2FC2" w:rsidRPr="00B05F9C" w:rsidRDefault="003D2FC2" w:rsidP="00B9256A">
            <w:pPr>
              <w:autoSpaceDE w:val="0"/>
              <w:autoSpaceDN w:val="0"/>
              <w:adjustRightInd w:val="0"/>
              <w:jc w:val="center"/>
              <w:rPr>
                <w:szCs w:val="24"/>
              </w:rPr>
            </w:pPr>
            <w:r w:rsidRPr="00B05F9C">
              <w:rPr>
                <w:szCs w:val="24"/>
              </w:rPr>
              <w:t>0,0002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du_205</w:t>
            </w:r>
          </w:p>
        </w:tc>
        <w:tc>
          <w:tcPr>
            <w:tcW w:w="872" w:type="pct"/>
          </w:tcPr>
          <w:p w:rsidR="003D2FC2" w:rsidRPr="00B05F9C" w:rsidRDefault="003D2FC2" w:rsidP="00B9256A">
            <w:pPr>
              <w:autoSpaceDE w:val="0"/>
              <w:autoSpaceDN w:val="0"/>
              <w:adjustRightInd w:val="0"/>
              <w:jc w:val="center"/>
              <w:rPr>
                <w:szCs w:val="24"/>
              </w:rPr>
            </w:pPr>
            <w:r w:rsidRPr="00B05F9C">
              <w:rPr>
                <w:szCs w:val="24"/>
              </w:rPr>
              <w:t>28,2992</w:t>
            </w:r>
          </w:p>
        </w:tc>
        <w:tc>
          <w:tcPr>
            <w:tcW w:w="735" w:type="pct"/>
          </w:tcPr>
          <w:p w:rsidR="003D2FC2" w:rsidRPr="00B05F9C" w:rsidRDefault="003D2FC2" w:rsidP="00B9256A">
            <w:pPr>
              <w:autoSpaceDE w:val="0"/>
              <w:autoSpaceDN w:val="0"/>
              <w:adjustRightInd w:val="0"/>
              <w:jc w:val="center"/>
              <w:rPr>
                <w:szCs w:val="24"/>
              </w:rPr>
            </w:pPr>
            <w:r w:rsidRPr="00B05F9C">
              <w:rPr>
                <w:szCs w:val="24"/>
              </w:rPr>
              <w:t>10,3875</w:t>
            </w:r>
          </w:p>
        </w:tc>
        <w:tc>
          <w:tcPr>
            <w:tcW w:w="902" w:type="pct"/>
          </w:tcPr>
          <w:p w:rsidR="003D2FC2" w:rsidRPr="00B05F9C" w:rsidRDefault="003D2FC2" w:rsidP="00B9256A">
            <w:pPr>
              <w:autoSpaceDE w:val="0"/>
              <w:autoSpaceDN w:val="0"/>
              <w:adjustRightInd w:val="0"/>
              <w:jc w:val="center"/>
              <w:rPr>
                <w:szCs w:val="24"/>
              </w:rPr>
            </w:pPr>
            <w:r w:rsidRPr="00B05F9C">
              <w:rPr>
                <w:szCs w:val="24"/>
              </w:rPr>
              <w:t>2,724</w:t>
            </w:r>
          </w:p>
        </w:tc>
        <w:tc>
          <w:tcPr>
            <w:tcW w:w="735" w:type="pct"/>
          </w:tcPr>
          <w:p w:rsidR="003D2FC2" w:rsidRPr="00B05F9C" w:rsidRDefault="003D2FC2" w:rsidP="00B9256A">
            <w:pPr>
              <w:autoSpaceDE w:val="0"/>
              <w:autoSpaceDN w:val="0"/>
              <w:adjustRightInd w:val="0"/>
              <w:jc w:val="center"/>
              <w:rPr>
                <w:szCs w:val="24"/>
              </w:rPr>
            </w:pPr>
            <w:r w:rsidRPr="00B05F9C">
              <w:rPr>
                <w:szCs w:val="24"/>
              </w:rPr>
              <w:t>0,0068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du_206</w:t>
            </w:r>
          </w:p>
        </w:tc>
        <w:tc>
          <w:tcPr>
            <w:tcW w:w="872" w:type="pct"/>
          </w:tcPr>
          <w:p w:rsidR="003D2FC2" w:rsidRPr="00B05F9C" w:rsidRDefault="003D2FC2" w:rsidP="00B9256A">
            <w:pPr>
              <w:autoSpaceDE w:val="0"/>
              <w:autoSpaceDN w:val="0"/>
              <w:adjustRightInd w:val="0"/>
              <w:jc w:val="center"/>
              <w:rPr>
                <w:szCs w:val="24"/>
              </w:rPr>
            </w:pPr>
            <w:r w:rsidRPr="00B05F9C">
              <w:rPr>
                <w:szCs w:val="24"/>
              </w:rPr>
              <w:t>38,7966</w:t>
            </w:r>
          </w:p>
        </w:tc>
        <w:tc>
          <w:tcPr>
            <w:tcW w:w="735" w:type="pct"/>
          </w:tcPr>
          <w:p w:rsidR="003D2FC2" w:rsidRPr="00B05F9C" w:rsidRDefault="003D2FC2" w:rsidP="00B9256A">
            <w:pPr>
              <w:autoSpaceDE w:val="0"/>
              <w:autoSpaceDN w:val="0"/>
              <w:adjustRightInd w:val="0"/>
              <w:jc w:val="center"/>
              <w:rPr>
                <w:szCs w:val="24"/>
              </w:rPr>
            </w:pPr>
            <w:r w:rsidRPr="00B05F9C">
              <w:rPr>
                <w:szCs w:val="24"/>
              </w:rPr>
              <w:t>12,3139</w:t>
            </w:r>
          </w:p>
        </w:tc>
        <w:tc>
          <w:tcPr>
            <w:tcW w:w="902" w:type="pct"/>
          </w:tcPr>
          <w:p w:rsidR="003D2FC2" w:rsidRPr="00B05F9C" w:rsidRDefault="003D2FC2" w:rsidP="00B9256A">
            <w:pPr>
              <w:autoSpaceDE w:val="0"/>
              <w:autoSpaceDN w:val="0"/>
              <w:adjustRightInd w:val="0"/>
              <w:jc w:val="center"/>
              <w:rPr>
                <w:szCs w:val="24"/>
              </w:rPr>
            </w:pPr>
            <w:r w:rsidRPr="00B05F9C">
              <w:rPr>
                <w:szCs w:val="24"/>
              </w:rPr>
              <w:t>3,151</w:t>
            </w:r>
          </w:p>
        </w:tc>
        <w:tc>
          <w:tcPr>
            <w:tcW w:w="735" w:type="pct"/>
          </w:tcPr>
          <w:p w:rsidR="003D2FC2" w:rsidRPr="00B05F9C" w:rsidRDefault="003D2FC2" w:rsidP="00B9256A">
            <w:pPr>
              <w:autoSpaceDE w:val="0"/>
              <w:autoSpaceDN w:val="0"/>
              <w:adjustRightInd w:val="0"/>
              <w:jc w:val="center"/>
              <w:rPr>
                <w:szCs w:val="24"/>
              </w:rPr>
            </w:pPr>
            <w:r w:rsidRPr="00B05F9C">
              <w:rPr>
                <w:szCs w:val="24"/>
              </w:rPr>
              <w:t>0,0018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du_207</w:t>
            </w:r>
          </w:p>
        </w:tc>
        <w:tc>
          <w:tcPr>
            <w:tcW w:w="872" w:type="pct"/>
          </w:tcPr>
          <w:p w:rsidR="003D2FC2" w:rsidRPr="00B05F9C" w:rsidRDefault="003D2FC2" w:rsidP="00B9256A">
            <w:pPr>
              <w:autoSpaceDE w:val="0"/>
              <w:autoSpaceDN w:val="0"/>
              <w:adjustRightInd w:val="0"/>
              <w:jc w:val="center"/>
              <w:rPr>
                <w:szCs w:val="24"/>
              </w:rPr>
            </w:pPr>
            <w:r w:rsidRPr="00B05F9C">
              <w:rPr>
                <w:szCs w:val="24"/>
              </w:rPr>
              <w:t>−27,2303</w:t>
            </w:r>
          </w:p>
        </w:tc>
        <w:tc>
          <w:tcPr>
            <w:tcW w:w="735" w:type="pct"/>
          </w:tcPr>
          <w:p w:rsidR="003D2FC2" w:rsidRPr="00B05F9C" w:rsidRDefault="003D2FC2" w:rsidP="00B9256A">
            <w:pPr>
              <w:autoSpaceDE w:val="0"/>
              <w:autoSpaceDN w:val="0"/>
              <w:adjustRightInd w:val="0"/>
              <w:jc w:val="center"/>
              <w:rPr>
                <w:szCs w:val="24"/>
              </w:rPr>
            </w:pPr>
            <w:r w:rsidRPr="00B05F9C">
              <w:rPr>
                <w:szCs w:val="24"/>
              </w:rPr>
              <w:t>45,5890</w:t>
            </w:r>
          </w:p>
        </w:tc>
        <w:tc>
          <w:tcPr>
            <w:tcW w:w="902" w:type="pct"/>
          </w:tcPr>
          <w:p w:rsidR="003D2FC2" w:rsidRPr="00B05F9C" w:rsidRDefault="003D2FC2" w:rsidP="00B9256A">
            <w:pPr>
              <w:autoSpaceDE w:val="0"/>
              <w:autoSpaceDN w:val="0"/>
              <w:adjustRightInd w:val="0"/>
              <w:jc w:val="center"/>
              <w:rPr>
                <w:szCs w:val="24"/>
              </w:rPr>
            </w:pPr>
            <w:r w:rsidRPr="00B05F9C">
              <w:rPr>
                <w:szCs w:val="24"/>
              </w:rPr>
              <w:t>−0,5973</w:t>
            </w:r>
          </w:p>
        </w:tc>
        <w:tc>
          <w:tcPr>
            <w:tcW w:w="735" w:type="pct"/>
          </w:tcPr>
          <w:p w:rsidR="003D2FC2" w:rsidRPr="00B05F9C" w:rsidRDefault="003D2FC2" w:rsidP="00B9256A">
            <w:pPr>
              <w:autoSpaceDE w:val="0"/>
              <w:autoSpaceDN w:val="0"/>
              <w:adjustRightInd w:val="0"/>
              <w:jc w:val="center"/>
              <w:rPr>
                <w:szCs w:val="24"/>
              </w:rPr>
            </w:pPr>
            <w:r w:rsidRPr="00B05F9C">
              <w:rPr>
                <w:szCs w:val="24"/>
              </w:rPr>
              <w:t>0,5508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du_208</w:t>
            </w:r>
          </w:p>
        </w:tc>
        <w:tc>
          <w:tcPr>
            <w:tcW w:w="872" w:type="pct"/>
          </w:tcPr>
          <w:p w:rsidR="003D2FC2" w:rsidRPr="00B05F9C" w:rsidRDefault="003D2FC2" w:rsidP="00B9256A">
            <w:pPr>
              <w:autoSpaceDE w:val="0"/>
              <w:autoSpaceDN w:val="0"/>
              <w:adjustRightInd w:val="0"/>
              <w:jc w:val="center"/>
              <w:rPr>
                <w:szCs w:val="24"/>
              </w:rPr>
            </w:pPr>
            <w:r w:rsidRPr="00B05F9C">
              <w:rPr>
                <w:szCs w:val="24"/>
              </w:rPr>
              <w:t>−52,5499</w:t>
            </w:r>
          </w:p>
        </w:tc>
        <w:tc>
          <w:tcPr>
            <w:tcW w:w="735" w:type="pct"/>
          </w:tcPr>
          <w:p w:rsidR="003D2FC2" w:rsidRPr="00B05F9C" w:rsidRDefault="003D2FC2" w:rsidP="00B9256A">
            <w:pPr>
              <w:autoSpaceDE w:val="0"/>
              <w:autoSpaceDN w:val="0"/>
              <w:adjustRightInd w:val="0"/>
              <w:jc w:val="center"/>
              <w:rPr>
                <w:szCs w:val="24"/>
              </w:rPr>
            </w:pPr>
            <w:r w:rsidRPr="00B05F9C">
              <w:rPr>
                <w:szCs w:val="24"/>
              </w:rPr>
              <w:t>14,3453</w:t>
            </w:r>
          </w:p>
        </w:tc>
        <w:tc>
          <w:tcPr>
            <w:tcW w:w="902" w:type="pct"/>
          </w:tcPr>
          <w:p w:rsidR="003D2FC2" w:rsidRPr="00B05F9C" w:rsidRDefault="003D2FC2" w:rsidP="00B9256A">
            <w:pPr>
              <w:autoSpaceDE w:val="0"/>
              <w:autoSpaceDN w:val="0"/>
              <w:adjustRightInd w:val="0"/>
              <w:jc w:val="center"/>
              <w:rPr>
                <w:szCs w:val="24"/>
              </w:rPr>
            </w:pPr>
            <w:r w:rsidRPr="00B05F9C">
              <w:rPr>
                <w:szCs w:val="24"/>
              </w:rPr>
              <w:t>−3,663</w:t>
            </w:r>
          </w:p>
        </w:tc>
        <w:tc>
          <w:tcPr>
            <w:tcW w:w="735" w:type="pct"/>
          </w:tcPr>
          <w:p w:rsidR="003D2FC2" w:rsidRPr="00B05F9C" w:rsidRDefault="003D2FC2" w:rsidP="00B9256A">
            <w:pPr>
              <w:autoSpaceDE w:val="0"/>
              <w:autoSpaceDN w:val="0"/>
              <w:adjustRightInd w:val="0"/>
              <w:jc w:val="center"/>
              <w:rPr>
                <w:szCs w:val="24"/>
              </w:rPr>
            </w:pPr>
            <w:r w:rsidRPr="00B05F9C">
              <w:rPr>
                <w:szCs w:val="24"/>
              </w:rPr>
              <w:t>0,0003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du_209</w:t>
            </w:r>
          </w:p>
        </w:tc>
        <w:tc>
          <w:tcPr>
            <w:tcW w:w="872" w:type="pct"/>
          </w:tcPr>
          <w:p w:rsidR="003D2FC2" w:rsidRPr="00B05F9C" w:rsidRDefault="003D2FC2" w:rsidP="00B9256A">
            <w:pPr>
              <w:autoSpaceDE w:val="0"/>
              <w:autoSpaceDN w:val="0"/>
              <w:adjustRightInd w:val="0"/>
              <w:jc w:val="center"/>
              <w:rPr>
                <w:szCs w:val="24"/>
              </w:rPr>
            </w:pPr>
            <w:r w:rsidRPr="00B05F9C">
              <w:rPr>
                <w:szCs w:val="24"/>
              </w:rPr>
              <w:t>−33,6967</w:t>
            </w:r>
          </w:p>
        </w:tc>
        <w:tc>
          <w:tcPr>
            <w:tcW w:w="735" w:type="pct"/>
          </w:tcPr>
          <w:p w:rsidR="003D2FC2" w:rsidRPr="00B05F9C" w:rsidRDefault="003D2FC2" w:rsidP="00B9256A">
            <w:pPr>
              <w:autoSpaceDE w:val="0"/>
              <w:autoSpaceDN w:val="0"/>
              <w:adjustRightInd w:val="0"/>
              <w:jc w:val="center"/>
              <w:rPr>
                <w:szCs w:val="24"/>
              </w:rPr>
            </w:pPr>
            <w:r w:rsidRPr="00B05F9C">
              <w:rPr>
                <w:szCs w:val="24"/>
              </w:rPr>
              <w:t>36,3480</w:t>
            </w:r>
          </w:p>
        </w:tc>
        <w:tc>
          <w:tcPr>
            <w:tcW w:w="902" w:type="pct"/>
          </w:tcPr>
          <w:p w:rsidR="003D2FC2" w:rsidRPr="00B05F9C" w:rsidRDefault="003D2FC2" w:rsidP="00B9256A">
            <w:pPr>
              <w:autoSpaceDE w:val="0"/>
              <w:autoSpaceDN w:val="0"/>
              <w:adjustRightInd w:val="0"/>
              <w:jc w:val="center"/>
              <w:rPr>
                <w:szCs w:val="24"/>
              </w:rPr>
            </w:pPr>
            <w:r w:rsidRPr="00B05F9C">
              <w:rPr>
                <w:szCs w:val="24"/>
              </w:rPr>
              <w:t>−0,9271</w:t>
            </w:r>
          </w:p>
        </w:tc>
        <w:tc>
          <w:tcPr>
            <w:tcW w:w="735" w:type="pct"/>
          </w:tcPr>
          <w:p w:rsidR="003D2FC2" w:rsidRPr="00B05F9C" w:rsidRDefault="003D2FC2" w:rsidP="00B9256A">
            <w:pPr>
              <w:autoSpaceDE w:val="0"/>
              <w:autoSpaceDN w:val="0"/>
              <w:adjustRightInd w:val="0"/>
              <w:jc w:val="center"/>
              <w:rPr>
                <w:szCs w:val="24"/>
              </w:rPr>
            </w:pPr>
            <w:r w:rsidRPr="00B05F9C">
              <w:rPr>
                <w:szCs w:val="24"/>
              </w:rPr>
              <w:t>0,3546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du_210</w:t>
            </w:r>
          </w:p>
        </w:tc>
        <w:tc>
          <w:tcPr>
            <w:tcW w:w="872" w:type="pct"/>
          </w:tcPr>
          <w:p w:rsidR="003D2FC2" w:rsidRPr="00B05F9C" w:rsidRDefault="003D2FC2" w:rsidP="00B9256A">
            <w:pPr>
              <w:autoSpaceDE w:val="0"/>
              <w:autoSpaceDN w:val="0"/>
              <w:adjustRightInd w:val="0"/>
              <w:jc w:val="center"/>
              <w:rPr>
                <w:szCs w:val="24"/>
              </w:rPr>
            </w:pPr>
            <w:r w:rsidRPr="00B05F9C">
              <w:rPr>
                <w:szCs w:val="24"/>
              </w:rPr>
              <w:t>290,845</w:t>
            </w:r>
          </w:p>
        </w:tc>
        <w:tc>
          <w:tcPr>
            <w:tcW w:w="735" w:type="pct"/>
          </w:tcPr>
          <w:p w:rsidR="003D2FC2" w:rsidRPr="00B05F9C" w:rsidRDefault="003D2FC2" w:rsidP="00B9256A">
            <w:pPr>
              <w:autoSpaceDE w:val="0"/>
              <w:autoSpaceDN w:val="0"/>
              <w:adjustRightInd w:val="0"/>
              <w:jc w:val="center"/>
              <w:rPr>
                <w:szCs w:val="24"/>
              </w:rPr>
            </w:pPr>
            <w:r w:rsidRPr="00B05F9C">
              <w:rPr>
                <w:szCs w:val="24"/>
              </w:rPr>
              <w:t>12,2810</w:t>
            </w:r>
          </w:p>
        </w:tc>
        <w:tc>
          <w:tcPr>
            <w:tcW w:w="902" w:type="pct"/>
          </w:tcPr>
          <w:p w:rsidR="003D2FC2" w:rsidRPr="00B05F9C" w:rsidRDefault="003D2FC2" w:rsidP="00B9256A">
            <w:pPr>
              <w:autoSpaceDE w:val="0"/>
              <w:autoSpaceDN w:val="0"/>
              <w:adjustRightInd w:val="0"/>
              <w:jc w:val="center"/>
              <w:rPr>
                <w:szCs w:val="24"/>
              </w:rPr>
            </w:pPr>
            <w:r w:rsidRPr="00B05F9C">
              <w:rPr>
                <w:szCs w:val="24"/>
              </w:rPr>
              <w:t>23,68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du_211</w:t>
            </w:r>
          </w:p>
        </w:tc>
        <w:tc>
          <w:tcPr>
            <w:tcW w:w="872" w:type="pct"/>
          </w:tcPr>
          <w:p w:rsidR="003D2FC2" w:rsidRPr="00B05F9C" w:rsidRDefault="003D2FC2" w:rsidP="00B9256A">
            <w:pPr>
              <w:autoSpaceDE w:val="0"/>
              <w:autoSpaceDN w:val="0"/>
              <w:adjustRightInd w:val="0"/>
              <w:jc w:val="center"/>
              <w:rPr>
                <w:szCs w:val="24"/>
              </w:rPr>
            </w:pPr>
            <w:r w:rsidRPr="00B05F9C">
              <w:rPr>
                <w:szCs w:val="24"/>
              </w:rPr>
              <w:t>87,1815</w:t>
            </w:r>
          </w:p>
        </w:tc>
        <w:tc>
          <w:tcPr>
            <w:tcW w:w="735" w:type="pct"/>
          </w:tcPr>
          <w:p w:rsidR="003D2FC2" w:rsidRPr="00B05F9C" w:rsidRDefault="003D2FC2" w:rsidP="00B9256A">
            <w:pPr>
              <w:autoSpaceDE w:val="0"/>
              <w:autoSpaceDN w:val="0"/>
              <w:adjustRightInd w:val="0"/>
              <w:jc w:val="center"/>
              <w:rPr>
                <w:szCs w:val="24"/>
              </w:rPr>
            </w:pPr>
            <w:r w:rsidRPr="00B05F9C">
              <w:rPr>
                <w:szCs w:val="24"/>
              </w:rPr>
              <w:t>11,1711</w:t>
            </w:r>
          </w:p>
        </w:tc>
        <w:tc>
          <w:tcPr>
            <w:tcW w:w="902" w:type="pct"/>
          </w:tcPr>
          <w:p w:rsidR="003D2FC2" w:rsidRPr="00B05F9C" w:rsidRDefault="003D2FC2" w:rsidP="00B9256A">
            <w:pPr>
              <w:autoSpaceDE w:val="0"/>
              <w:autoSpaceDN w:val="0"/>
              <w:adjustRightInd w:val="0"/>
              <w:jc w:val="center"/>
              <w:rPr>
                <w:szCs w:val="24"/>
              </w:rPr>
            </w:pPr>
            <w:r w:rsidRPr="00B05F9C">
              <w:rPr>
                <w:szCs w:val="24"/>
              </w:rPr>
              <w:t>7,804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du_212</w:t>
            </w:r>
          </w:p>
        </w:tc>
        <w:tc>
          <w:tcPr>
            <w:tcW w:w="872" w:type="pct"/>
          </w:tcPr>
          <w:p w:rsidR="003D2FC2" w:rsidRPr="00B05F9C" w:rsidRDefault="003D2FC2" w:rsidP="00B9256A">
            <w:pPr>
              <w:autoSpaceDE w:val="0"/>
              <w:autoSpaceDN w:val="0"/>
              <w:adjustRightInd w:val="0"/>
              <w:jc w:val="center"/>
              <w:rPr>
                <w:szCs w:val="24"/>
              </w:rPr>
            </w:pPr>
            <w:r w:rsidRPr="00B05F9C">
              <w:rPr>
                <w:szCs w:val="24"/>
              </w:rPr>
              <w:t>669,508</w:t>
            </w:r>
          </w:p>
        </w:tc>
        <w:tc>
          <w:tcPr>
            <w:tcW w:w="735" w:type="pct"/>
          </w:tcPr>
          <w:p w:rsidR="003D2FC2" w:rsidRPr="00B05F9C" w:rsidRDefault="003D2FC2" w:rsidP="00B9256A">
            <w:pPr>
              <w:autoSpaceDE w:val="0"/>
              <w:autoSpaceDN w:val="0"/>
              <w:adjustRightInd w:val="0"/>
              <w:jc w:val="center"/>
              <w:rPr>
                <w:szCs w:val="24"/>
              </w:rPr>
            </w:pPr>
            <w:r w:rsidRPr="00B05F9C">
              <w:rPr>
                <w:szCs w:val="24"/>
              </w:rPr>
              <w:t>42,0043</w:t>
            </w:r>
          </w:p>
        </w:tc>
        <w:tc>
          <w:tcPr>
            <w:tcW w:w="902" w:type="pct"/>
          </w:tcPr>
          <w:p w:rsidR="003D2FC2" w:rsidRPr="00B05F9C" w:rsidRDefault="003D2FC2" w:rsidP="00B9256A">
            <w:pPr>
              <w:autoSpaceDE w:val="0"/>
              <w:autoSpaceDN w:val="0"/>
              <w:adjustRightInd w:val="0"/>
              <w:jc w:val="center"/>
              <w:rPr>
                <w:szCs w:val="24"/>
              </w:rPr>
            </w:pPr>
            <w:r w:rsidRPr="00B05F9C">
              <w:rPr>
                <w:szCs w:val="24"/>
              </w:rPr>
              <w:t>15,94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du_213</w:t>
            </w:r>
          </w:p>
        </w:tc>
        <w:tc>
          <w:tcPr>
            <w:tcW w:w="872" w:type="pct"/>
          </w:tcPr>
          <w:p w:rsidR="003D2FC2" w:rsidRPr="00B05F9C" w:rsidRDefault="003D2FC2" w:rsidP="00B9256A">
            <w:pPr>
              <w:autoSpaceDE w:val="0"/>
              <w:autoSpaceDN w:val="0"/>
              <w:adjustRightInd w:val="0"/>
              <w:jc w:val="center"/>
              <w:rPr>
                <w:szCs w:val="24"/>
              </w:rPr>
            </w:pPr>
            <w:r w:rsidRPr="00B05F9C">
              <w:rPr>
                <w:szCs w:val="24"/>
              </w:rPr>
              <w:t>196,386</w:t>
            </w:r>
          </w:p>
        </w:tc>
        <w:tc>
          <w:tcPr>
            <w:tcW w:w="735" w:type="pct"/>
          </w:tcPr>
          <w:p w:rsidR="003D2FC2" w:rsidRPr="00B05F9C" w:rsidRDefault="003D2FC2" w:rsidP="00B9256A">
            <w:pPr>
              <w:autoSpaceDE w:val="0"/>
              <w:autoSpaceDN w:val="0"/>
              <w:adjustRightInd w:val="0"/>
              <w:jc w:val="center"/>
              <w:rPr>
                <w:szCs w:val="24"/>
              </w:rPr>
            </w:pPr>
            <w:r w:rsidRPr="00B05F9C">
              <w:rPr>
                <w:szCs w:val="24"/>
              </w:rPr>
              <w:t>28,7461</w:t>
            </w:r>
          </w:p>
        </w:tc>
        <w:tc>
          <w:tcPr>
            <w:tcW w:w="902" w:type="pct"/>
          </w:tcPr>
          <w:p w:rsidR="003D2FC2" w:rsidRPr="00B05F9C" w:rsidRDefault="003D2FC2" w:rsidP="00B9256A">
            <w:pPr>
              <w:autoSpaceDE w:val="0"/>
              <w:autoSpaceDN w:val="0"/>
              <w:adjustRightInd w:val="0"/>
              <w:jc w:val="center"/>
              <w:rPr>
                <w:szCs w:val="24"/>
              </w:rPr>
            </w:pPr>
            <w:r w:rsidRPr="00B05F9C">
              <w:rPr>
                <w:szCs w:val="24"/>
              </w:rPr>
              <w:t>6,832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du_214</w:t>
            </w:r>
          </w:p>
        </w:tc>
        <w:tc>
          <w:tcPr>
            <w:tcW w:w="872" w:type="pct"/>
          </w:tcPr>
          <w:p w:rsidR="003D2FC2" w:rsidRPr="00B05F9C" w:rsidRDefault="003D2FC2" w:rsidP="00B9256A">
            <w:pPr>
              <w:autoSpaceDE w:val="0"/>
              <w:autoSpaceDN w:val="0"/>
              <w:adjustRightInd w:val="0"/>
              <w:jc w:val="center"/>
              <w:rPr>
                <w:szCs w:val="24"/>
              </w:rPr>
            </w:pPr>
            <w:r w:rsidRPr="00B05F9C">
              <w:rPr>
                <w:szCs w:val="24"/>
              </w:rPr>
              <w:t>551,088</w:t>
            </w:r>
          </w:p>
        </w:tc>
        <w:tc>
          <w:tcPr>
            <w:tcW w:w="735" w:type="pct"/>
          </w:tcPr>
          <w:p w:rsidR="003D2FC2" w:rsidRPr="00B05F9C" w:rsidRDefault="003D2FC2" w:rsidP="00B9256A">
            <w:pPr>
              <w:autoSpaceDE w:val="0"/>
              <w:autoSpaceDN w:val="0"/>
              <w:adjustRightInd w:val="0"/>
              <w:jc w:val="center"/>
              <w:rPr>
                <w:szCs w:val="24"/>
              </w:rPr>
            </w:pPr>
            <w:r w:rsidRPr="00B05F9C">
              <w:rPr>
                <w:szCs w:val="24"/>
              </w:rPr>
              <w:t>178,621</w:t>
            </w:r>
          </w:p>
        </w:tc>
        <w:tc>
          <w:tcPr>
            <w:tcW w:w="902" w:type="pct"/>
          </w:tcPr>
          <w:p w:rsidR="003D2FC2" w:rsidRPr="00B05F9C" w:rsidRDefault="003D2FC2" w:rsidP="00B9256A">
            <w:pPr>
              <w:autoSpaceDE w:val="0"/>
              <w:autoSpaceDN w:val="0"/>
              <w:adjustRightInd w:val="0"/>
              <w:jc w:val="center"/>
              <w:rPr>
                <w:szCs w:val="24"/>
              </w:rPr>
            </w:pPr>
            <w:r w:rsidRPr="00B05F9C">
              <w:rPr>
                <w:szCs w:val="24"/>
              </w:rPr>
              <w:t>3,085</w:t>
            </w:r>
          </w:p>
        </w:tc>
        <w:tc>
          <w:tcPr>
            <w:tcW w:w="735" w:type="pct"/>
          </w:tcPr>
          <w:p w:rsidR="003D2FC2" w:rsidRPr="00B05F9C" w:rsidRDefault="003D2FC2" w:rsidP="00B9256A">
            <w:pPr>
              <w:autoSpaceDE w:val="0"/>
              <w:autoSpaceDN w:val="0"/>
              <w:adjustRightInd w:val="0"/>
              <w:jc w:val="center"/>
              <w:rPr>
                <w:szCs w:val="24"/>
              </w:rPr>
            </w:pPr>
            <w:r w:rsidRPr="00B05F9C">
              <w:rPr>
                <w:szCs w:val="24"/>
              </w:rPr>
              <w:t>0,0022</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du_215</w:t>
            </w:r>
          </w:p>
        </w:tc>
        <w:tc>
          <w:tcPr>
            <w:tcW w:w="872" w:type="pct"/>
          </w:tcPr>
          <w:p w:rsidR="003D2FC2" w:rsidRPr="00B05F9C" w:rsidRDefault="003D2FC2" w:rsidP="00B9256A">
            <w:pPr>
              <w:autoSpaceDE w:val="0"/>
              <w:autoSpaceDN w:val="0"/>
              <w:adjustRightInd w:val="0"/>
              <w:jc w:val="center"/>
              <w:rPr>
                <w:szCs w:val="24"/>
              </w:rPr>
            </w:pPr>
            <w:r w:rsidRPr="00B05F9C">
              <w:rPr>
                <w:szCs w:val="24"/>
              </w:rPr>
              <w:t>46,3523</w:t>
            </w:r>
          </w:p>
        </w:tc>
        <w:tc>
          <w:tcPr>
            <w:tcW w:w="735" w:type="pct"/>
          </w:tcPr>
          <w:p w:rsidR="003D2FC2" w:rsidRPr="00B05F9C" w:rsidRDefault="003D2FC2" w:rsidP="00B9256A">
            <w:pPr>
              <w:autoSpaceDE w:val="0"/>
              <w:autoSpaceDN w:val="0"/>
              <w:adjustRightInd w:val="0"/>
              <w:jc w:val="center"/>
              <w:rPr>
                <w:szCs w:val="24"/>
              </w:rPr>
            </w:pPr>
            <w:r w:rsidRPr="00B05F9C">
              <w:rPr>
                <w:szCs w:val="24"/>
              </w:rPr>
              <w:t>23,3291</w:t>
            </w:r>
          </w:p>
        </w:tc>
        <w:tc>
          <w:tcPr>
            <w:tcW w:w="902" w:type="pct"/>
          </w:tcPr>
          <w:p w:rsidR="003D2FC2" w:rsidRPr="00B05F9C" w:rsidRDefault="003D2FC2" w:rsidP="00B9256A">
            <w:pPr>
              <w:autoSpaceDE w:val="0"/>
              <w:autoSpaceDN w:val="0"/>
              <w:adjustRightInd w:val="0"/>
              <w:jc w:val="center"/>
              <w:rPr>
                <w:szCs w:val="24"/>
              </w:rPr>
            </w:pPr>
            <w:r w:rsidRPr="00B05F9C">
              <w:rPr>
                <w:szCs w:val="24"/>
              </w:rPr>
              <w:t>1,987</w:t>
            </w:r>
          </w:p>
        </w:tc>
        <w:tc>
          <w:tcPr>
            <w:tcW w:w="735" w:type="pct"/>
          </w:tcPr>
          <w:p w:rsidR="003D2FC2" w:rsidRPr="00B05F9C" w:rsidRDefault="003D2FC2" w:rsidP="00B9256A">
            <w:pPr>
              <w:autoSpaceDE w:val="0"/>
              <w:autoSpaceDN w:val="0"/>
              <w:adjustRightInd w:val="0"/>
              <w:jc w:val="center"/>
              <w:rPr>
                <w:szCs w:val="24"/>
              </w:rPr>
            </w:pPr>
            <w:r w:rsidRPr="00B05F9C">
              <w:rPr>
                <w:szCs w:val="24"/>
              </w:rPr>
              <w:t>0,0478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du_216</w:t>
            </w:r>
          </w:p>
        </w:tc>
        <w:tc>
          <w:tcPr>
            <w:tcW w:w="872" w:type="pct"/>
          </w:tcPr>
          <w:p w:rsidR="003D2FC2" w:rsidRPr="00B05F9C" w:rsidRDefault="003D2FC2" w:rsidP="00B9256A">
            <w:pPr>
              <w:autoSpaceDE w:val="0"/>
              <w:autoSpaceDN w:val="0"/>
              <w:adjustRightInd w:val="0"/>
              <w:jc w:val="center"/>
              <w:rPr>
                <w:szCs w:val="24"/>
              </w:rPr>
            </w:pPr>
            <w:r w:rsidRPr="00B05F9C">
              <w:rPr>
                <w:szCs w:val="24"/>
              </w:rPr>
              <w:t>484,424</w:t>
            </w:r>
          </w:p>
        </w:tc>
        <w:tc>
          <w:tcPr>
            <w:tcW w:w="735" w:type="pct"/>
          </w:tcPr>
          <w:p w:rsidR="003D2FC2" w:rsidRPr="00B05F9C" w:rsidRDefault="003D2FC2" w:rsidP="00B9256A">
            <w:pPr>
              <w:autoSpaceDE w:val="0"/>
              <w:autoSpaceDN w:val="0"/>
              <w:adjustRightInd w:val="0"/>
              <w:jc w:val="center"/>
              <w:rPr>
                <w:szCs w:val="24"/>
              </w:rPr>
            </w:pPr>
            <w:r w:rsidRPr="00B05F9C">
              <w:rPr>
                <w:szCs w:val="24"/>
              </w:rPr>
              <w:t>242,421</w:t>
            </w:r>
          </w:p>
        </w:tc>
        <w:tc>
          <w:tcPr>
            <w:tcW w:w="902" w:type="pct"/>
          </w:tcPr>
          <w:p w:rsidR="003D2FC2" w:rsidRPr="00B05F9C" w:rsidRDefault="003D2FC2" w:rsidP="00B9256A">
            <w:pPr>
              <w:autoSpaceDE w:val="0"/>
              <w:autoSpaceDN w:val="0"/>
              <w:adjustRightInd w:val="0"/>
              <w:jc w:val="center"/>
              <w:rPr>
                <w:szCs w:val="24"/>
              </w:rPr>
            </w:pPr>
            <w:r w:rsidRPr="00B05F9C">
              <w:rPr>
                <w:szCs w:val="24"/>
              </w:rPr>
              <w:t>1,998</w:t>
            </w:r>
          </w:p>
        </w:tc>
        <w:tc>
          <w:tcPr>
            <w:tcW w:w="735" w:type="pct"/>
          </w:tcPr>
          <w:p w:rsidR="003D2FC2" w:rsidRPr="00B05F9C" w:rsidRDefault="003D2FC2" w:rsidP="00B9256A">
            <w:pPr>
              <w:autoSpaceDE w:val="0"/>
              <w:autoSpaceDN w:val="0"/>
              <w:adjustRightInd w:val="0"/>
              <w:jc w:val="center"/>
              <w:rPr>
                <w:szCs w:val="24"/>
              </w:rPr>
            </w:pPr>
            <w:r w:rsidRPr="00B05F9C">
              <w:rPr>
                <w:szCs w:val="24"/>
              </w:rPr>
              <w:t>0,0466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du_217</w:t>
            </w:r>
          </w:p>
        </w:tc>
        <w:tc>
          <w:tcPr>
            <w:tcW w:w="872" w:type="pct"/>
          </w:tcPr>
          <w:p w:rsidR="003D2FC2" w:rsidRPr="00B05F9C" w:rsidRDefault="003D2FC2" w:rsidP="00B9256A">
            <w:pPr>
              <w:autoSpaceDE w:val="0"/>
              <w:autoSpaceDN w:val="0"/>
              <w:adjustRightInd w:val="0"/>
              <w:jc w:val="center"/>
              <w:rPr>
                <w:szCs w:val="24"/>
              </w:rPr>
            </w:pPr>
            <w:r w:rsidRPr="00B05F9C">
              <w:rPr>
                <w:szCs w:val="24"/>
              </w:rPr>
              <w:t>330,736</w:t>
            </w:r>
          </w:p>
        </w:tc>
        <w:tc>
          <w:tcPr>
            <w:tcW w:w="735" w:type="pct"/>
          </w:tcPr>
          <w:p w:rsidR="003D2FC2" w:rsidRPr="00B05F9C" w:rsidRDefault="003D2FC2" w:rsidP="00B9256A">
            <w:pPr>
              <w:autoSpaceDE w:val="0"/>
              <w:autoSpaceDN w:val="0"/>
              <w:adjustRightInd w:val="0"/>
              <w:jc w:val="center"/>
              <w:rPr>
                <w:szCs w:val="24"/>
              </w:rPr>
            </w:pPr>
            <w:r w:rsidRPr="00B05F9C">
              <w:rPr>
                <w:szCs w:val="24"/>
              </w:rPr>
              <w:t>102,801</w:t>
            </w:r>
          </w:p>
        </w:tc>
        <w:tc>
          <w:tcPr>
            <w:tcW w:w="902" w:type="pct"/>
          </w:tcPr>
          <w:p w:rsidR="003D2FC2" w:rsidRPr="00B05F9C" w:rsidRDefault="003D2FC2" w:rsidP="00B9256A">
            <w:pPr>
              <w:autoSpaceDE w:val="0"/>
              <w:autoSpaceDN w:val="0"/>
              <w:adjustRightInd w:val="0"/>
              <w:jc w:val="center"/>
              <w:rPr>
                <w:szCs w:val="24"/>
              </w:rPr>
            </w:pPr>
            <w:r w:rsidRPr="00B05F9C">
              <w:rPr>
                <w:szCs w:val="24"/>
              </w:rPr>
              <w:t>3,217</w:t>
            </w:r>
          </w:p>
        </w:tc>
        <w:tc>
          <w:tcPr>
            <w:tcW w:w="735" w:type="pct"/>
          </w:tcPr>
          <w:p w:rsidR="003D2FC2" w:rsidRPr="00B05F9C" w:rsidRDefault="003D2FC2" w:rsidP="00B9256A">
            <w:pPr>
              <w:autoSpaceDE w:val="0"/>
              <w:autoSpaceDN w:val="0"/>
              <w:adjustRightInd w:val="0"/>
              <w:jc w:val="center"/>
              <w:rPr>
                <w:szCs w:val="24"/>
              </w:rPr>
            </w:pPr>
            <w:r w:rsidRPr="00B05F9C">
              <w:rPr>
                <w:szCs w:val="24"/>
              </w:rPr>
              <w:t>0,0014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du_218</w:t>
            </w:r>
          </w:p>
        </w:tc>
        <w:tc>
          <w:tcPr>
            <w:tcW w:w="872" w:type="pct"/>
          </w:tcPr>
          <w:p w:rsidR="003D2FC2" w:rsidRPr="00B05F9C" w:rsidRDefault="003D2FC2" w:rsidP="00B9256A">
            <w:pPr>
              <w:autoSpaceDE w:val="0"/>
              <w:autoSpaceDN w:val="0"/>
              <w:adjustRightInd w:val="0"/>
              <w:jc w:val="center"/>
              <w:rPr>
                <w:szCs w:val="24"/>
              </w:rPr>
            </w:pPr>
            <w:r w:rsidRPr="00B05F9C">
              <w:rPr>
                <w:szCs w:val="24"/>
              </w:rPr>
              <w:t>−70,4429</w:t>
            </w:r>
          </w:p>
        </w:tc>
        <w:tc>
          <w:tcPr>
            <w:tcW w:w="735" w:type="pct"/>
          </w:tcPr>
          <w:p w:rsidR="003D2FC2" w:rsidRPr="00B05F9C" w:rsidRDefault="003D2FC2" w:rsidP="00B9256A">
            <w:pPr>
              <w:autoSpaceDE w:val="0"/>
              <w:autoSpaceDN w:val="0"/>
              <w:adjustRightInd w:val="0"/>
              <w:jc w:val="center"/>
              <w:rPr>
                <w:szCs w:val="24"/>
              </w:rPr>
            </w:pPr>
            <w:r w:rsidRPr="00B05F9C">
              <w:rPr>
                <w:szCs w:val="24"/>
              </w:rPr>
              <w:t>109,601</w:t>
            </w:r>
          </w:p>
        </w:tc>
        <w:tc>
          <w:tcPr>
            <w:tcW w:w="902" w:type="pct"/>
          </w:tcPr>
          <w:p w:rsidR="003D2FC2" w:rsidRPr="00B05F9C" w:rsidRDefault="003D2FC2" w:rsidP="00B9256A">
            <w:pPr>
              <w:autoSpaceDE w:val="0"/>
              <w:autoSpaceDN w:val="0"/>
              <w:adjustRightInd w:val="0"/>
              <w:jc w:val="center"/>
              <w:rPr>
                <w:szCs w:val="24"/>
              </w:rPr>
            </w:pPr>
            <w:r w:rsidRPr="00B05F9C">
              <w:rPr>
                <w:szCs w:val="24"/>
              </w:rPr>
              <w:t>−0,6427</w:t>
            </w:r>
          </w:p>
        </w:tc>
        <w:tc>
          <w:tcPr>
            <w:tcW w:w="735" w:type="pct"/>
          </w:tcPr>
          <w:p w:rsidR="003D2FC2" w:rsidRPr="00B05F9C" w:rsidRDefault="003D2FC2" w:rsidP="00B9256A">
            <w:pPr>
              <w:autoSpaceDE w:val="0"/>
              <w:autoSpaceDN w:val="0"/>
              <w:adjustRightInd w:val="0"/>
              <w:jc w:val="center"/>
              <w:rPr>
                <w:szCs w:val="24"/>
              </w:rPr>
            </w:pPr>
            <w:r w:rsidRPr="00B05F9C">
              <w:rPr>
                <w:szCs w:val="24"/>
              </w:rPr>
              <w:t>0,5209</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du_219</w:t>
            </w:r>
          </w:p>
        </w:tc>
        <w:tc>
          <w:tcPr>
            <w:tcW w:w="872" w:type="pct"/>
          </w:tcPr>
          <w:p w:rsidR="003D2FC2" w:rsidRPr="00B05F9C" w:rsidRDefault="003D2FC2" w:rsidP="00B9256A">
            <w:pPr>
              <w:autoSpaceDE w:val="0"/>
              <w:autoSpaceDN w:val="0"/>
              <w:adjustRightInd w:val="0"/>
              <w:jc w:val="center"/>
              <w:rPr>
                <w:szCs w:val="24"/>
              </w:rPr>
            </w:pPr>
            <w:r w:rsidRPr="00B05F9C">
              <w:rPr>
                <w:szCs w:val="24"/>
              </w:rPr>
              <w:t>−63,2744</w:t>
            </w:r>
          </w:p>
        </w:tc>
        <w:tc>
          <w:tcPr>
            <w:tcW w:w="735" w:type="pct"/>
          </w:tcPr>
          <w:p w:rsidR="003D2FC2" w:rsidRPr="00B05F9C" w:rsidRDefault="003D2FC2" w:rsidP="00B9256A">
            <w:pPr>
              <w:autoSpaceDE w:val="0"/>
              <w:autoSpaceDN w:val="0"/>
              <w:adjustRightInd w:val="0"/>
              <w:jc w:val="center"/>
              <w:rPr>
                <w:szCs w:val="24"/>
              </w:rPr>
            </w:pPr>
            <w:r w:rsidRPr="00B05F9C">
              <w:rPr>
                <w:szCs w:val="24"/>
              </w:rPr>
              <w:t>19,2386</w:t>
            </w:r>
          </w:p>
        </w:tc>
        <w:tc>
          <w:tcPr>
            <w:tcW w:w="902" w:type="pct"/>
          </w:tcPr>
          <w:p w:rsidR="003D2FC2" w:rsidRPr="00B05F9C" w:rsidRDefault="003D2FC2" w:rsidP="00B9256A">
            <w:pPr>
              <w:autoSpaceDE w:val="0"/>
              <w:autoSpaceDN w:val="0"/>
              <w:adjustRightInd w:val="0"/>
              <w:jc w:val="center"/>
              <w:rPr>
                <w:szCs w:val="24"/>
              </w:rPr>
            </w:pPr>
            <w:r w:rsidRPr="00B05F9C">
              <w:rPr>
                <w:szCs w:val="24"/>
              </w:rPr>
              <w:t>−3,289</w:t>
            </w:r>
          </w:p>
        </w:tc>
        <w:tc>
          <w:tcPr>
            <w:tcW w:w="735" w:type="pct"/>
          </w:tcPr>
          <w:p w:rsidR="003D2FC2" w:rsidRPr="00B05F9C" w:rsidRDefault="003D2FC2" w:rsidP="00B9256A">
            <w:pPr>
              <w:autoSpaceDE w:val="0"/>
              <w:autoSpaceDN w:val="0"/>
              <w:adjustRightInd w:val="0"/>
              <w:jc w:val="center"/>
              <w:rPr>
                <w:szCs w:val="24"/>
              </w:rPr>
            </w:pPr>
            <w:r w:rsidRPr="00B05F9C">
              <w:rPr>
                <w:szCs w:val="24"/>
              </w:rPr>
              <w:t>0,0011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du_220</w:t>
            </w:r>
          </w:p>
        </w:tc>
        <w:tc>
          <w:tcPr>
            <w:tcW w:w="872" w:type="pct"/>
          </w:tcPr>
          <w:p w:rsidR="003D2FC2" w:rsidRPr="00B05F9C" w:rsidRDefault="003D2FC2" w:rsidP="00B9256A">
            <w:pPr>
              <w:autoSpaceDE w:val="0"/>
              <w:autoSpaceDN w:val="0"/>
              <w:adjustRightInd w:val="0"/>
              <w:jc w:val="center"/>
              <w:rPr>
                <w:szCs w:val="24"/>
              </w:rPr>
            </w:pPr>
            <w:r w:rsidRPr="00B05F9C">
              <w:rPr>
                <w:szCs w:val="24"/>
              </w:rPr>
              <w:t>57,3372</w:t>
            </w:r>
          </w:p>
        </w:tc>
        <w:tc>
          <w:tcPr>
            <w:tcW w:w="735" w:type="pct"/>
          </w:tcPr>
          <w:p w:rsidR="003D2FC2" w:rsidRPr="00B05F9C" w:rsidRDefault="003D2FC2" w:rsidP="00B9256A">
            <w:pPr>
              <w:autoSpaceDE w:val="0"/>
              <w:autoSpaceDN w:val="0"/>
              <w:adjustRightInd w:val="0"/>
              <w:jc w:val="center"/>
              <w:rPr>
                <w:szCs w:val="24"/>
              </w:rPr>
            </w:pPr>
            <w:r w:rsidRPr="00B05F9C">
              <w:rPr>
                <w:szCs w:val="24"/>
              </w:rPr>
              <w:t>33,5028</w:t>
            </w:r>
          </w:p>
        </w:tc>
        <w:tc>
          <w:tcPr>
            <w:tcW w:w="902" w:type="pct"/>
          </w:tcPr>
          <w:p w:rsidR="003D2FC2" w:rsidRPr="00B05F9C" w:rsidRDefault="003D2FC2" w:rsidP="00B9256A">
            <w:pPr>
              <w:autoSpaceDE w:val="0"/>
              <w:autoSpaceDN w:val="0"/>
              <w:adjustRightInd w:val="0"/>
              <w:jc w:val="center"/>
              <w:rPr>
                <w:szCs w:val="24"/>
              </w:rPr>
            </w:pPr>
            <w:r w:rsidRPr="00B05F9C">
              <w:rPr>
                <w:szCs w:val="24"/>
              </w:rPr>
              <w:t>1,711</w:t>
            </w:r>
          </w:p>
        </w:tc>
        <w:tc>
          <w:tcPr>
            <w:tcW w:w="735" w:type="pct"/>
          </w:tcPr>
          <w:p w:rsidR="003D2FC2" w:rsidRPr="00B05F9C" w:rsidRDefault="003D2FC2" w:rsidP="00B9256A">
            <w:pPr>
              <w:autoSpaceDE w:val="0"/>
              <w:autoSpaceDN w:val="0"/>
              <w:adjustRightInd w:val="0"/>
              <w:jc w:val="center"/>
              <w:rPr>
                <w:szCs w:val="24"/>
              </w:rPr>
            </w:pPr>
            <w:r w:rsidRPr="00B05F9C">
              <w:rPr>
                <w:szCs w:val="24"/>
              </w:rPr>
              <w:t>0,0880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du_221</w:t>
            </w:r>
          </w:p>
        </w:tc>
        <w:tc>
          <w:tcPr>
            <w:tcW w:w="872" w:type="pct"/>
          </w:tcPr>
          <w:p w:rsidR="003D2FC2" w:rsidRPr="00B05F9C" w:rsidRDefault="003D2FC2" w:rsidP="00B9256A">
            <w:pPr>
              <w:autoSpaceDE w:val="0"/>
              <w:autoSpaceDN w:val="0"/>
              <w:adjustRightInd w:val="0"/>
              <w:jc w:val="center"/>
              <w:rPr>
                <w:szCs w:val="24"/>
              </w:rPr>
            </w:pPr>
            <w:r w:rsidRPr="00B05F9C">
              <w:rPr>
                <w:szCs w:val="24"/>
              </w:rPr>
              <w:t>16,4977</w:t>
            </w:r>
          </w:p>
        </w:tc>
        <w:tc>
          <w:tcPr>
            <w:tcW w:w="735" w:type="pct"/>
          </w:tcPr>
          <w:p w:rsidR="003D2FC2" w:rsidRPr="00B05F9C" w:rsidRDefault="003D2FC2" w:rsidP="00B9256A">
            <w:pPr>
              <w:autoSpaceDE w:val="0"/>
              <w:autoSpaceDN w:val="0"/>
              <w:adjustRightInd w:val="0"/>
              <w:jc w:val="center"/>
              <w:rPr>
                <w:szCs w:val="24"/>
              </w:rPr>
            </w:pPr>
            <w:r w:rsidRPr="00B05F9C">
              <w:rPr>
                <w:szCs w:val="24"/>
              </w:rPr>
              <w:t>8,93724</w:t>
            </w:r>
          </w:p>
        </w:tc>
        <w:tc>
          <w:tcPr>
            <w:tcW w:w="902" w:type="pct"/>
          </w:tcPr>
          <w:p w:rsidR="003D2FC2" w:rsidRPr="00B05F9C" w:rsidRDefault="003D2FC2" w:rsidP="00B9256A">
            <w:pPr>
              <w:autoSpaceDE w:val="0"/>
              <w:autoSpaceDN w:val="0"/>
              <w:adjustRightInd w:val="0"/>
              <w:jc w:val="center"/>
              <w:rPr>
                <w:szCs w:val="24"/>
              </w:rPr>
            </w:pPr>
            <w:r w:rsidRPr="00B05F9C">
              <w:rPr>
                <w:szCs w:val="24"/>
              </w:rPr>
              <w:t>1,846</w:t>
            </w:r>
          </w:p>
        </w:tc>
        <w:tc>
          <w:tcPr>
            <w:tcW w:w="735" w:type="pct"/>
          </w:tcPr>
          <w:p w:rsidR="003D2FC2" w:rsidRPr="00B05F9C" w:rsidRDefault="003D2FC2" w:rsidP="00B9256A">
            <w:pPr>
              <w:autoSpaceDE w:val="0"/>
              <w:autoSpaceDN w:val="0"/>
              <w:adjustRightInd w:val="0"/>
              <w:jc w:val="center"/>
              <w:rPr>
                <w:szCs w:val="24"/>
              </w:rPr>
            </w:pPr>
            <w:r w:rsidRPr="00B05F9C">
              <w:rPr>
                <w:szCs w:val="24"/>
              </w:rPr>
              <w:t>0,0659</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du_222</w:t>
            </w:r>
          </w:p>
        </w:tc>
        <w:tc>
          <w:tcPr>
            <w:tcW w:w="872" w:type="pct"/>
          </w:tcPr>
          <w:p w:rsidR="003D2FC2" w:rsidRPr="00B05F9C" w:rsidRDefault="003D2FC2" w:rsidP="00B9256A">
            <w:pPr>
              <w:autoSpaceDE w:val="0"/>
              <w:autoSpaceDN w:val="0"/>
              <w:adjustRightInd w:val="0"/>
              <w:jc w:val="center"/>
              <w:rPr>
                <w:szCs w:val="24"/>
              </w:rPr>
            </w:pPr>
            <w:r w:rsidRPr="00B05F9C">
              <w:rPr>
                <w:szCs w:val="24"/>
              </w:rPr>
              <w:t>555,562</w:t>
            </w:r>
          </w:p>
        </w:tc>
        <w:tc>
          <w:tcPr>
            <w:tcW w:w="735" w:type="pct"/>
          </w:tcPr>
          <w:p w:rsidR="003D2FC2" w:rsidRPr="00B05F9C" w:rsidRDefault="003D2FC2" w:rsidP="00B9256A">
            <w:pPr>
              <w:autoSpaceDE w:val="0"/>
              <w:autoSpaceDN w:val="0"/>
              <w:adjustRightInd w:val="0"/>
              <w:jc w:val="center"/>
              <w:rPr>
                <w:szCs w:val="24"/>
              </w:rPr>
            </w:pPr>
            <w:r w:rsidRPr="00B05F9C">
              <w:rPr>
                <w:szCs w:val="24"/>
              </w:rPr>
              <w:t>108,004</w:t>
            </w:r>
          </w:p>
        </w:tc>
        <w:tc>
          <w:tcPr>
            <w:tcW w:w="902" w:type="pct"/>
          </w:tcPr>
          <w:p w:rsidR="003D2FC2" w:rsidRPr="00B05F9C" w:rsidRDefault="003D2FC2" w:rsidP="00B9256A">
            <w:pPr>
              <w:autoSpaceDE w:val="0"/>
              <w:autoSpaceDN w:val="0"/>
              <w:adjustRightInd w:val="0"/>
              <w:jc w:val="center"/>
              <w:rPr>
                <w:szCs w:val="24"/>
              </w:rPr>
            </w:pPr>
            <w:r w:rsidRPr="00B05F9C">
              <w:rPr>
                <w:szCs w:val="24"/>
              </w:rPr>
              <w:t>5,144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du_223</w:t>
            </w:r>
          </w:p>
        </w:tc>
        <w:tc>
          <w:tcPr>
            <w:tcW w:w="872" w:type="pct"/>
          </w:tcPr>
          <w:p w:rsidR="003D2FC2" w:rsidRPr="00B05F9C" w:rsidRDefault="003D2FC2" w:rsidP="00B9256A">
            <w:pPr>
              <w:autoSpaceDE w:val="0"/>
              <w:autoSpaceDN w:val="0"/>
              <w:adjustRightInd w:val="0"/>
              <w:jc w:val="center"/>
              <w:rPr>
                <w:szCs w:val="24"/>
              </w:rPr>
            </w:pPr>
            <w:r w:rsidRPr="00B05F9C">
              <w:rPr>
                <w:szCs w:val="24"/>
              </w:rPr>
              <w:t>236,737</w:t>
            </w:r>
          </w:p>
        </w:tc>
        <w:tc>
          <w:tcPr>
            <w:tcW w:w="735" w:type="pct"/>
          </w:tcPr>
          <w:p w:rsidR="003D2FC2" w:rsidRPr="00B05F9C" w:rsidRDefault="003D2FC2" w:rsidP="00B9256A">
            <w:pPr>
              <w:autoSpaceDE w:val="0"/>
              <w:autoSpaceDN w:val="0"/>
              <w:adjustRightInd w:val="0"/>
              <w:jc w:val="center"/>
              <w:rPr>
                <w:szCs w:val="24"/>
              </w:rPr>
            </w:pPr>
            <w:r w:rsidRPr="00B05F9C">
              <w:rPr>
                <w:szCs w:val="24"/>
              </w:rPr>
              <w:t>323,582</w:t>
            </w:r>
          </w:p>
        </w:tc>
        <w:tc>
          <w:tcPr>
            <w:tcW w:w="902" w:type="pct"/>
          </w:tcPr>
          <w:p w:rsidR="003D2FC2" w:rsidRPr="00B05F9C" w:rsidRDefault="003D2FC2" w:rsidP="00B9256A">
            <w:pPr>
              <w:autoSpaceDE w:val="0"/>
              <w:autoSpaceDN w:val="0"/>
              <w:adjustRightInd w:val="0"/>
              <w:jc w:val="center"/>
              <w:rPr>
                <w:szCs w:val="24"/>
              </w:rPr>
            </w:pPr>
            <w:r w:rsidRPr="00B05F9C">
              <w:rPr>
                <w:szCs w:val="24"/>
              </w:rPr>
              <w:t>0,7316</w:t>
            </w:r>
          </w:p>
        </w:tc>
        <w:tc>
          <w:tcPr>
            <w:tcW w:w="735" w:type="pct"/>
          </w:tcPr>
          <w:p w:rsidR="003D2FC2" w:rsidRPr="00B05F9C" w:rsidRDefault="003D2FC2" w:rsidP="00B9256A">
            <w:pPr>
              <w:autoSpaceDE w:val="0"/>
              <w:autoSpaceDN w:val="0"/>
              <w:adjustRightInd w:val="0"/>
              <w:jc w:val="center"/>
              <w:rPr>
                <w:szCs w:val="24"/>
              </w:rPr>
            </w:pPr>
            <w:r w:rsidRPr="00B05F9C">
              <w:rPr>
                <w:szCs w:val="24"/>
              </w:rPr>
              <w:t>0,4650</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du_224</w:t>
            </w:r>
          </w:p>
        </w:tc>
        <w:tc>
          <w:tcPr>
            <w:tcW w:w="872" w:type="pct"/>
          </w:tcPr>
          <w:p w:rsidR="003D2FC2" w:rsidRPr="00B05F9C" w:rsidRDefault="003D2FC2" w:rsidP="00B9256A">
            <w:pPr>
              <w:autoSpaceDE w:val="0"/>
              <w:autoSpaceDN w:val="0"/>
              <w:adjustRightInd w:val="0"/>
              <w:jc w:val="center"/>
              <w:rPr>
                <w:szCs w:val="24"/>
              </w:rPr>
            </w:pPr>
            <w:r w:rsidRPr="00B05F9C">
              <w:rPr>
                <w:szCs w:val="24"/>
              </w:rPr>
              <w:t>455,469</w:t>
            </w:r>
          </w:p>
        </w:tc>
        <w:tc>
          <w:tcPr>
            <w:tcW w:w="735" w:type="pct"/>
          </w:tcPr>
          <w:p w:rsidR="003D2FC2" w:rsidRPr="00B05F9C" w:rsidRDefault="003D2FC2" w:rsidP="00B9256A">
            <w:pPr>
              <w:autoSpaceDE w:val="0"/>
              <w:autoSpaceDN w:val="0"/>
              <w:adjustRightInd w:val="0"/>
              <w:jc w:val="center"/>
              <w:rPr>
                <w:szCs w:val="24"/>
              </w:rPr>
            </w:pPr>
            <w:r w:rsidRPr="00B05F9C">
              <w:rPr>
                <w:szCs w:val="24"/>
              </w:rPr>
              <w:t>362,688</w:t>
            </w:r>
          </w:p>
        </w:tc>
        <w:tc>
          <w:tcPr>
            <w:tcW w:w="902" w:type="pct"/>
          </w:tcPr>
          <w:p w:rsidR="003D2FC2" w:rsidRPr="00B05F9C" w:rsidRDefault="003D2FC2" w:rsidP="00B9256A">
            <w:pPr>
              <w:autoSpaceDE w:val="0"/>
              <w:autoSpaceDN w:val="0"/>
              <w:adjustRightInd w:val="0"/>
              <w:jc w:val="center"/>
              <w:rPr>
                <w:szCs w:val="24"/>
              </w:rPr>
            </w:pPr>
            <w:r w:rsidRPr="00B05F9C">
              <w:rPr>
                <w:szCs w:val="24"/>
              </w:rPr>
              <w:t>1,256</w:t>
            </w:r>
          </w:p>
        </w:tc>
        <w:tc>
          <w:tcPr>
            <w:tcW w:w="735" w:type="pct"/>
          </w:tcPr>
          <w:p w:rsidR="003D2FC2" w:rsidRPr="00B05F9C" w:rsidRDefault="003D2FC2" w:rsidP="00B9256A">
            <w:pPr>
              <w:autoSpaceDE w:val="0"/>
              <w:autoSpaceDN w:val="0"/>
              <w:adjustRightInd w:val="0"/>
              <w:jc w:val="center"/>
              <w:rPr>
                <w:szCs w:val="24"/>
              </w:rPr>
            </w:pPr>
            <w:r w:rsidRPr="00B05F9C">
              <w:rPr>
                <w:szCs w:val="24"/>
              </w:rPr>
              <w:t>0,2102</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du_225</w:t>
            </w:r>
          </w:p>
        </w:tc>
        <w:tc>
          <w:tcPr>
            <w:tcW w:w="872" w:type="pct"/>
          </w:tcPr>
          <w:p w:rsidR="003D2FC2" w:rsidRPr="00B05F9C" w:rsidRDefault="003D2FC2" w:rsidP="00B9256A">
            <w:pPr>
              <w:autoSpaceDE w:val="0"/>
              <w:autoSpaceDN w:val="0"/>
              <w:adjustRightInd w:val="0"/>
              <w:jc w:val="center"/>
              <w:rPr>
                <w:szCs w:val="24"/>
              </w:rPr>
            </w:pPr>
            <w:r w:rsidRPr="00B05F9C">
              <w:rPr>
                <w:szCs w:val="24"/>
              </w:rPr>
              <w:t>175,897</w:t>
            </w:r>
          </w:p>
        </w:tc>
        <w:tc>
          <w:tcPr>
            <w:tcW w:w="735" w:type="pct"/>
          </w:tcPr>
          <w:p w:rsidR="003D2FC2" w:rsidRPr="00B05F9C" w:rsidRDefault="003D2FC2" w:rsidP="00B9256A">
            <w:pPr>
              <w:autoSpaceDE w:val="0"/>
              <w:autoSpaceDN w:val="0"/>
              <w:adjustRightInd w:val="0"/>
              <w:jc w:val="center"/>
              <w:rPr>
                <w:szCs w:val="24"/>
              </w:rPr>
            </w:pPr>
            <w:r w:rsidRPr="00B05F9C">
              <w:rPr>
                <w:szCs w:val="24"/>
              </w:rPr>
              <w:t>9,05127</w:t>
            </w:r>
          </w:p>
        </w:tc>
        <w:tc>
          <w:tcPr>
            <w:tcW w:w="902" w:type="pct"/>
          </w:tcPr>
          <w:p w:rsidR="003D2FC2" w:rsidRPr="00B05F9C" w:rsidRDefault="003D2FC2" w:rsidP="00B9256A">
            <w:pPr>
              <w:autoSpaceDE w:val="0"/>
              <w:autoSpaceDN w:val="0"/>
              <w:adjustRightInd w:val="0"/>
              <w:jc w:val="center"/>
              <w:rPr>
                <w:szCs w:val="24"/>
              </w:rPr>
            </w:pPr>
            <w:r w:rsidRPr="00B05F9C">
              <w:rPr>
                <w:szCs w:val="24"/>
              </w:rPr>
              <w:t>19,43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du_226</w:t>
            </w:r>
          </w:p>
        </w:tc>
        <w:tc>
          <w:tcPr>
            <w:tcW w:w="872" w:type="pct"/>
          </w:tcPr>
          <w:p w:rsidR="003D2FC2" w:rsidRPr="00B05F9C" w:rsidRDefault="003D2FC2" w:rsidP="00B9256A">
            <w:pPr>
              <w:autoSpaceDE w:val="0"/>
              <w:autoSpaceDN w:val="0"/>
              <w:adjustRightInd w:val="0"/>
              <w:jc w:val="center"/>
              <w:rPr>
                <w:szCs w:val="24"/>
              </w:rPr>
            </w:pPr>
            <w:r w:rsidRPr="00B05F9C">
              <w:rPr>
                <w:szCs w:val="24"/>
              </w:rPr>
              <w:t>43,5165</w:t>
            </w:r>
          </w:p>
        </w:tc>
        <w:tc>
          <w:tcPr>
            <w:tcW w:w="735" w:type="pct"/>
          </w:tcPr>
          <w:p w:rsidR="003D2FC2" w:rsidRPr="00B05F9C" w:rsidRDefault="003D2FC2" w:rsidP="00B9256A">
            <w:pPr>
              <w:autoSpaceDE w:val="0"/>
              <w:autoSpaceDN w:val="0"/>
              <w:adjustRightInd w:val="0"/>
              <w:jc w:val="center"/>
              <w:rPr>
                <w:szCs w:val="24"/>
              </w:rPr>
            </w:pPr>
            <w:r w:rsidRPr="00B05F9C">
              <w:rPr>
                <w:szCs w:val="24"/>
              </w:rPr>
              <w:t>51,4759</w:t>
            </w:r>
          </w:p>
        </w:tc>
        <w:tc>
          <w:tcPr>
            <w:tcW w:w="902" w:type="pct"/>
          </w:tcPr>
          <w:p w:rsidR="003D2FC2" w:rsidRPr="00B05F9C" w:rsidRDefault="003D2FC2" w:rsidP="00B9256A">
            <w:pPr>
              <w:autoSpaceDE w:val="0"/>
              <w:autoSpaceDN w:val="0"/>
              <w:adjustRightInd w:val="0"/>
              <w:jc w:val="center"/>
              <w:rPr>
                <w:szCs w:val="24"/>
              </w:rPr>
            </w:pPr>
            <w:r w:rsidRPr="00B05F9C">
              <w:rPr>
                <w:szCs w:val="24"/>
              </w:rPr>
              <w:t>0,8454</w:t>
            </w:r>
          </w:p>
        </w:tc>
        <w:tc>
          <w:tcPr>
            <w:tcW w:w="735" w:type="pct"/>
          </w:tcPr>
          <w:p w:rsidR="003D2FC2" w:rsidRPr="00B05F9C" w:rsidRDefault="003D2FC2" w:rsidP="00B9256A">
            <w:pPr>
              <w:autoSpaceDE w:val="0"/>
              <w:autoSpaceDN w:val="0"/>
              <w:adjustRightInd w:val="0"/>
              <w:jc w:val="center"/>
              <w:rPr>
                <w:szCs w:val="24"/>
              </w:rPr>
            </w:pPr>
            <w:r w:rsidRPr="00B05F9C">
              <w:rPr>
                <w:szCs w:val="24"/>
              </w:rPr>
              <w:t>0,3986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du_227</w:t>
            </w:r>
          </w:p>
        </w:tc>
        <w:tc>
          <w:tcPr>
            <w:tcW w:w="872" w:type="pct"/>
          </w:tcPr>
          <w:p w:rsidR="003D2FC2" w:rsidRPr="00B05F9C" w:rsidRDefault="003D2FC2" w:rsidP="00B9256A">
            <w:pPr>
              <w:autoSpaceDE w:val="0"/>
              <w:autoSpaceDN w:val="0"/>
              <w:adjustRightInd w:val="0"/>
              <w:jc w:val="center"/>
              <w:rPr>
                <w:szCs w:val="24"/>
              </w:rPr>
            </w:pPr>
            <w:r w:rsidRPr="00B05F9C">
              <w:rPr>
                <w:szCs w:val="24"/>
              </w:rPr>
              <w:t>681,749</w:t>
            </w:r>
          </w:p>
        </w:tc>
        <w:tc>
          <w:tcPr>
            <w:tcW w:w="735" w:type="pct"/>
          </w:tcPr>
          <w:p w:rsidR="003D2FC2" w:rsidRPr="00B05F9C" w:rsidRDefault="003D2FC2" w:rsidP="00B9256A">
            <w:pPr>
              <w:autoSpaceDE w:val="0"/>
              <w:autoSpaceDN w:val="0"/>
              <w:adjustRightInd w:val="0"/>
              <w:jc w:val="center"/>
              <w:rPr>
                <w:szCs w:val="24"/>
              </w:rPr>
            </w:pPr>
            <w:r w:rsidRPr="00B05F9C">
              <w:rPr>
                <w:szCs w:val="24"/>
              </w:rPr>
              <w:t>26,4949</w:t>
            </w:r>
          </w:p>
        </w:tc>
        <w:tc>
          <w:tcPr>
            <w:tcW w:w="902" w:type="pct"/>
          </w:tcPr>
          <w:p w:rsidR="003D2FC2" w:rsidRPr="00B05F9C" w:rsidRDefault="003D2FC2" w:rsidP="00B9256A">
            <w:pPr>
              <w:autoSpaceDE w:val="0"/>
              <w:autoSpaceDN w:val="0"/>
              <w:adjustRightInd w:val="0"/>
              <w:jc w:val="center"/>
              <w:rPr>
                <w:szCs w:val="24"/>
              </w:rPr>
            </w:pPr>
            <w:r w:rsidRPr="00B05F9C">
              <w:rPr>
                <w:szCs w:val="24"/>
              </w:rPr>
              <w:t>25,73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du_228</w:t>
            </w:r>
          </w:p>
        </w:tc>
        <w:tc>
          <w:tcPr>
            <w:tcW w:w="872" w:type="pct"/>
          </w:tcPr>
          <w:p w:rsidR="003D2FC2" w:rsidRPr="00B05F9C" w:rsidRDefault="003D2FC2" w:rsidP="00B9256A">
            <w:pPr>
              <w:autoSpaceDE w:val="0"/>
              <w:autoSpaceDN w:val="0"/>
              <w:adjustRightInd w:val="0"/>
              <w:jc w:val="center"/>
              <w:rPr>
                <w:szCs w:val="24"/>
              </w:rPr>
            </w:pPr>
            <w:r w:rsidRPr="00B05F9C">
              <w:rPr>
                <w:szCs w:val="24"/>
              </w:rPr>
              <w:t>809,333</w:t>
            </w:r>
          </w:p>
        </w:tc>
        <w:tc>
          <w:tcPr>
            <w:tcW w:w="735" w:type="pct"/>
          </w:tcPr>
          <w:p w:rsidR="003D2FC2" w:rsidRPr="00B05F9C" w:rsidRDefault="003D2FC2" w:rsidP="00B9256A">
            <w:pPr>
              <w:autoSpaceDE w:val="0"/>
              <w:autoSpaceDN w:val="0"/>
              <w:adjustRightInd w:val="0"/>
              <w:jc w:val="center"/>
              <w:rPr>
                <w:szCs w:val="24"/>
              </w:rPr>
            </w:pPr>
            <w:r w:rsidRPr="00B05F9C">
              <w:rPr>
                <w:szCs w:val="24"/>
              </w:rPr>
              <w:t>126,971</w:t>
            </w:r>
          </w:p>
        </w:tc>
        <w:tc>
          <w:tcPr>
            <w:tcW w:w="902" w:type="pct"/>
          </w:tcPr>
          <w:p w:rsidR="003D2FC2" w:rsidRPr="00B05F9C" w:rsidRDefault="003D2FC2" w:rsidP="00B9256A">
            <w:pPr>
              <w:autoSpaceDE w:val="0"/>
              <w:autoSpaceDN w:val="0"/>
              <w:adjustRightInd w:val="0"/>
              <w:jc w:val="center"/>
              <w:rPr>
                <w:szCs w:val="24"/>
              </w:rPr>
            </w:pPr>
            <w:r w:rsidRPr="00B05F9C">
              <w:rPr>
                <w:szCs w:val="24"/>
              </w:rPr>
              <w:t>6,374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du_229</w:t>
            </w:r>
          </w:p>
        </w:tc>
        <w:tc>
          <w:tcPr>
            <w:tcW w:w="872" w:type="pct"/>
          </w:tcPr>
          <w:p w:rsidR="003D2FC2" w:rsidRPr="00B05F9C" w:rsidRDefault="003D2FC2" w:rsidP="00B9256A">
            <w:pPr>
              <w:autoSpaceDE w:val="0"/>
              <w:autoSpaceDN w:val="0"/>
              <w:adjustRightInd w:val="0"/>
              <w:jc w:val="center"/>
              <w:rPr>
                <w:szCs w:val="24"/>
              </w:rPr>
            </w:pPr>
            <w:r w:rsidRPr="00B05F9C">
              <w:rPr>
                <w:szCs w:val="24"/>
              </w:rPr>
              <w:t>−47,9487</w:t>
            </w:r>
          </w:p>
        </w:tc>
        <w:tc>
          <w:tcPr>
            <w:tcW w:w="735" w:type="pct"/>
          </w:tcPr>
          <w:p w:rsidR="003D2FC2" w:rsidRPr="00B05F9C" w:rsidRDefault="003D2FC2" w:rsidP="00B9256A">
            <w:pPr>
              <w:autoSpaceDE w:val="0"/>
              <w:autoSpaceDN w:val="0"/>
              <w:adjustRightInd w:val="0"/>
              <w:jc w:val="center"/>
              <w:rPr>
                <w:szCs w:val="24"/>
              </w:rPr>
            </w:pPr>
            <w:r w:rsidRPr="00B05F9C">
              <w:rPr>
                <w:szCs w:val="24"/>
              </w:rPr>
              <w:t>29,8006</w:t>
            </w:r>
          </w:p>
        </w:tc>
        <w:tc>
          <w:tcPr>
            <w:tcW w:w="902" w:type="pct"/>
          </w:tcPr>
          <w:p w:rsidR="003D2FC2" w:rsidRPr="00B05F9C" w:rsidRDefault="003D2FC2" w:rsidP="00B9256A">
            <w:pPr>
              <w:autoSpaceDE w:val="0"/>
              <w:autoSpaceDN w:val="0"/>
              <w:adjustRightInd w:val="0"/>
              <w:jc w:val="center"/>
              <w:rPr>
                <w:szCs w:val="24"/>
              </w:rPr>
            </w:pPr>
            <w:r w:rsidRPr="00B05F9C">
              <w:rPr>
                <w:szCs w:val="24"/>
              </w:rPr>
              <w:t>−1,609</w:t>
            </w:r>
          </w:p>
        </w:tc>
        <w:tc>
          <w:tcPr>
            <w:tcW w:w="735" w:type="pct"/>
          </w:tcPr>
          <w:p w:rsidR="003D2FC2" w:rsidRPr="00B05F9C" w:rsidRDefault="003D2FC2" w:rsidP="00B9256A">
            <w:pPr>
              <w:autoSpaceDE w:val="0"/>
              <w:autoSpaceDN w:val="0"/>
              <w:adjustRightInd w:val="0"/>
              <w:jc w:val="center"/>
              <w:rPr>
                <w:szCs w:val="24"/>
              </w:rPr>
            </w:pPr>
            <w:r w:rsidRPr="00B05F9C">
              <w:rPr>
                <w:szCs w:val="24"/>
              </w:rPr>
              <w:t>0,1087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du_230</w:t>
            </w:r>
          </w:p>
        </w:tc>
        <w:tc>
          <w:tcPr>
            <w:tcW w:w="872" w:type="pct"/>
          </w:tcPr>
          <w:p w:rsidR="003D2FC2" w:rsidRPr="00B05F9C" w:rsidRDefault="003D2FC2" w:rsidP="00B9256A">
            <w:pPr>
              <w:autoSpaceDE w:val="0"/>
              <w:autoSpaceDN w:val="0"/>
              <w:adjustRightInd w:val="0"/>
              <w:jc w:val="center"/>
              <w:rPr>
                <w:szCs w:val="24"/>
              </w:rPr>
            </w:pPr>
            <w:r w:rsidRPr="00B05F9C">
              <w:rPr>
                <w:szCs w:val="24"/>
              </w:rPr>
              <w:t>7,57268</w:t>
            </w:r>
          </w:p>
        </w:tc>
        <w:tc>
          <w:tcPr>
            <w:tcW w:w="735" w:type="pct"/>
          </w:tcPr>
          <w:p w:rsidR="003D2FC2" w:rsidRPr="00B05F9C" w:rsidRDefault="003D2FC2" w:rsidP="00B9256A">
            <w:pPr>
              <w:autoSpaceDE w:val="0"/>
              <w:autoSpaceDN w:val="0"/>
              <w:adjustRightInd w:val="0"/>
              <w:jc w:val="center"/>
              <w:rPr>
                <w:szCs w:val="24"/>
              </w:rPr>
            </w:pPr>
            <w:r w:rsidRPr="00B05F9C">
              <w:rPr>
                <w:szCs w:val="24"/>
              </w:rPr>
              <w:t>82,9001</w:t>
            </w:r>
          </w:p>
        </w:tc>
        <w:tc>
          <w:tcPr>
            <w:tcW w:w="902" w:type="pct"/>
          </w:tcPr>
          <w:p w:rsidR="003D2FC2" w:rsidRPr="00B05F9C" w:rsidRDefault="003D2FC2" w:rsidP="00B9256A">
            <w:pPr>
              <w:autoSpaceDE w:val="0"/>
              <w:autoSpaceDN w:val="0"/>
              <w:adjustRightInd w:val="0"/>
              <w:jc w:val="center"/>
              <w:rPr>
                <w:szCs w:val="24"/>
              </w:rPr>
            </w:pPr>
            <w:r w:rsidRPr="00B05F9C">
              <w:rPr>
                <w:szCs w:val="24"/>
              </w:rPr>
              <w:t>0,09135</w:t>
            </w:r>
          </w:p>
        </w:tc>
        <w:tc>
          <w:tcPr>
            <w:tcW w:w="735" w:type="pct"/>
          </w:tcPr>
          <w:p w:rsidR="003D2FC2" w:rsidRPr="00B05F9C" w:rsidRDefault="003D2FC2" w:rsidP="00B9256A">
            <w:pPr>
              <w:autoSpaceDE w:val="0"/>
              <w:autoSpaceDN w:val="0"/>
              <w:adjustRightInd w:val="0"/>
              <w:jc w:val="center"/>
              <w:rPr>
                <w:szCs w:val="24"/>
              </w:rPr>
            </w:pPr>
            <w:r w:rsidRPr="00B05F9C">
              <w:rPr>
                <w:szCs w:val="24"/>
              </w:rPr>
              <w:t>0,9273</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du_231</w:t>
            </w:r>
          </w:p>
        </w:tc>
        <w:tc>
          <w:tcPr>
            <w:tcW w:w="872" w:type="pct"/>
          </w:tcPr>
          <w:p w:rsidR="003D2FC2" w:rsidRPr="00B05F9C" w:rsidRDefault="003D2FC2" w:rsidP="00B9256A">
            <w:pPr>
              <w:autoSpaceDE w:val="0"/>
              <w:autoSpaceDN w:val="0"/>
              <w:adjustRightInd w:val="0"/>
              <w:jc w:val="center"/>
              <w:rPr>
                <w:szCs w:val="24"/>
              </w:rPr>
            </w:pPr>
            <w:r w:rsidRPr="00B05F9C">
              <w:rPr>
                <w:szCs w:val="24"/>
              </w:rPr>
              <w:t>−198,874</w:t>
            </w:r>
          </w:p>
        </w:tc>
        <w:tc>
          <w:tcPr>
            <w:tcW w:w="735" w:type="pct"/>
          </w:tcPr>
          <w:p w:rsidR="003D2FC2" w:rsidRPr="00B05F9C" w:rsidRDefault="003D2FC2" w:rsidP="00B9256A">
            <w:pPr>
              <w:autoSpaceDE w:val="0"/>
              <w:autoSpaceDN w:val="0"/>
              <w:adjustRightInd w:val="0"/>
              <w:jc w:val="center"/>
              <w:rPr>
                <w:szCs w:val="24"/>
              </w:rPr>
            </w:pPr>
            <w:r w:rsidRPr="00B05F9C">
              <w:rPr>
                <w:szCs w:val="24"/>
              </w:rPr>
              <w:t>215,003</w:t>
            </w:r>
          </w:p>
        </w:tc>
        <w:tc>
          <w:tcPr>
            <w:tcW w:w="902" w:type="pct"/>
          </w:tcPr>
          <w:p w:rsidR="003D2FC2" w:rsidRPr="00B05F9C" w:rsidRDefault="003D2FC2" w:rsidP="00B9256A">
            <w:pPr>
              <w:autoSpaceDE w:val="0"/>
              <w:autoSpaceDN w:val="0"/>
              <w:adjustRightInd w:val="0"/>
              <w:jc w:val="center"/>
              <w:rPr>
                <w:szCs w:val="24"/>
              </w:rPr>
            </w:pPr>
            <w:r w:rsidRPr="00B05F9C">
              <w:rPr>
                <w:szCs w:val="24"/>
              </w:rPr>
              <w:t>−0,9250</w:t>
            </w:r>
          </w:p>
        </w:tc>
        <w:tc>
          <w:tcPr>
            <w:tcW w:w="735" w:type="pct"/>
          </w:tcPr>
          <w:p w:rsidR="003D2FC2" w:rsidRPr="00B05F9C" w:rsidRDefault="003D2FC2" w:rsidP="00B9256A">
            <w:pPr>
              <w:autoSpaceDE w:val="0"/>
              <w:autoSpaceDN w:val="0"/>
              <w:adjustRightInd w:val="0"/>
              <w:jc w:val="center"/>
              <w:rPr>
                <w:szCs w:val="24"/>
              </w:rPr>
            </w:pPr>
            <w:r w:rsidRPr="00B05F9C">
              <w:rPr>
                <w:szCs w:val="24"/>
              </w:rPr>
              <w:t>0,3557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du_232</w:t>
            </w:r>
          </w:p>
        </w:tc>
        <w:tc>
          <w:tcPr>
            <w:tcW w:w="872" w:type="pct"/>
          </w:tcPr>
          <w:p w:rsidR="003D2FC2" w:rsidRPr="00B05F9C" w:rsidRDefault="003D2FC2" w:rsidP="00B9256A">
            <w:pPr>
              <w:autoSpaceDE w:val="0"/>
              <w:autoSpaceDN w:val="0"/>
              <w:adjustRightInd w:val="0"/>
              <w:jc w:val="center"/>
              <w:rPr>
                <w:szCs w:val="24"/>
              </w:rPr>
            </w:pPr>
            <w:r w:rsidRPr="00B05F9C">
              <w:rPr>
                <w:szCs w:val="24"/>
              </w:rPr>
              <w:t>973,609</w:t>
            </w:r>
          </w:p>
        </w:tc>
        <w:tc>
          <w:tcPr>
            <w:tcW w:w="735" w:type="pct"/>
          </w:tcPr>
          <w:p w:rsidR="003D2FC2" w:rsidRPr="00B05F9C" w:rsidRDefault="003D2FC2" w:rsidP="00B9256A">
            <w:pPr>
              <w:autoSpaceDE w:val="0"/>
              <w:autoSpaceDN w:val="0"/>
              <w:adjustRightInd w:val="0"/>
              <w:jc w:val="center"/>
              <w:rPr>
                <w:szCs w:val="24"/>
              </w:rPr>
            </w:pPr>
            <w:r w:rsidRPr="00B05F9C">
              <w:rPr>
                <w:szCs w:val="24"/>
              </w:rPr>
              <w:t>164,321</w:t>
            </w:r>
          </w:p>
        </w:tc>
        <w:tc>
          <w:tcPr>
            <w:tcW w:w="902" w:type="pct"/>
          </w:tcPr>
          <w:p w:rsidR="003D2FC2" w:rsidRPr="00B05F9C" w:rsidRDefault="003D2FC2" w:rsidP="00B9256A">
            <w:pPr>
              <w:autoSpaceDE w:val="0"/>
              <w:autoSpaceDN w:val="0"/>
              <w:adjustRightInd w:val="0"/>
              <w:jc w:val="center"/>
              <w:rPr>
                <w:szCs w:val="24"/>
              </w:rPr>
            </w:pPr>
            <w:r w:rsidRPr="00B05F9C">
              <w:rPr>
                <w:szCs w:val="24"/>
              </w:rPr>
              <w:t>5,925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du_233</w:t>
            </w:r>
          </w:p>
        </w:tc>
        <w:tc>
          <w:tcPr>
            <w:tcW w:w="872" w:type="pct"/>
          </w:tcPr>
          <w:p w:rsidR="003D2FC2" w:rsidRPr="00B05F9C" w:rsidRDefault="003D2FC2" w:rsidP="00B9256A">
            <w:pPr>
              <w:autoSpaceDE w:val="0"/>
              <w:autoSpaceDN w:val="0"/>
              <w:adjustRightInd w:val="0"/>
              <w:jc w:val="center"/>
              <w:rPr>
                <w:szCs w:val="24"/>
              </w:rPr>
            </w:pPr>
            <w:r w:rsidRPr="00B05F9C">
              <w:rPr>
                <w:szCs w:val="24"/>
              </w:rPr>
              <w:t>48,7194</w:t>
            </w:r>
          </w:p>
        </w:tc>
        <w:tc>
          <w:tcPr>
            <w:tcW w:w="735" w:type="pct"/>
          </w:tcPr>
          <w:p w:rsidR="003D2FC2" w:rsidRPr="00B05F9C" w:rsidRDefault="003D2FC2" w:rsidP="00B9256A">
            <w:pPr>
              <w:autoSpaceDE w:val="0"/>
              <w:autoSpaceDN w:val="0"/>
              <w:adjustRightInd w:val="0"/>
              <w:jc w:val="center"/>
              <w:rPr>
                <w:szCs w:val="24"/>
              </w:rPr>
            </w:pPr>
            <w:r w:rsidRPr="00B05F9C">
              <w:rPr>
                <w:szCs w:val="24"/>
              </w:rPr>
              <w:t>28,2169</w:t>
            </w:r>
          </w:p>
        </w:tc>
        <w:tc>
          <w:tcPr>
            <w:tcW w:w="902" w:type="pct"/>
          </w:tcPr>
          <w:p w:rsidR="003D2FC2" w:rsidRPr="00B05F9C" w:rsidRDefault="003D2FC2" w:rsidP="00B9256A">
            <w:pPr>
              <w:autoSpaceDE w:val="0"/>
              <w:autoSpaceDN w:val="0"/>
              <w:adjustRightInd w:val="0"/>
              <w:jc w:val="center"/>
              <w:rPr>
                <w:szCs w:val="24"/>
              </w:rPr>
            </w:pPr>
            <w:r w:rsidRPr="00B05F9C">
              <w:rPr>
                <w:szCs w:val="24"/>
              </w:rPr>
              <w:t>1,727</w:t>
            </w:r>
          </w:p>
        </w:tc>
        <w:tc>
          <w:tcPr>
            <w:tcW w:w="735" w:type="pct"/>
          </w:tcPr>
          <w:p w:rsidR="003D2FC2" w:rsidRPr="00B05F9C" w:rsidRDefault="003D2FC2" w:rsidP="00B9256A">
            <w:pPr>
              <w:autoSpaceDE w:val="0"/>
              <w:autoSpaceDN w:val="0"/>
              <w:adjustRightInd w:val="0"/>
              <w:jc w:val="center"/>
              <w:rPr>
                <w:szCs w:val="24"/>
              </w:rPr>
            </w:pPr>
            <w:r w:rsidRPr="00B05F9C">
              <w:rPr>
                <w:szCs w:val="24"/>
              </w:rPr>
              <w:t>0,0853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du_234</w:t>
            </w:r>
          </w:p>
        </w:tc>
        <w:tc>
          <w:tcPr>
            <w:tcW w:w="872" w:type="pct"/>
          </w:tcPr>
          <w:p w:rsidR="003D2FC2" w:rsidRPr="00B05F9C" w:rsidRDefault="003D2FC2" w:rsidP="00B9256A">
            <w:pPr>
              <w:autoSpaceDE w:val="0"/>
              <w:autoSpaceDN w:val="0"/>
              <w:adjustRightInd w:val="0"/>
              <w:jc w:val="center"/>
              <w:rPr>
                <w:szCs w:val="24"/>
              </w:rPr>
            </w:pPr>
            <w:r w:rsidRPr="00B05F9C">
              <w:rPr>
                <w:szCs w:val="24"/>
              </w:rPr>
              <w:t>13,5113</w:t>
            </w:r>
          </w:p>
        </w:tc>
        <w:tc>
          <w:tcPr>
            <w:tcW w:w="735" w:type="pct"/>
          </w:tcPr>
          <w:p w:rsidR="003D2FC2" w:rsidRPr="00B05F9C" w:rsidRDefault="003D2FC2" w:rsidP="00B9256A">
            <w:pPr>
              <w:autoSpaceDE w:val="0"/>
              <w:autoSpaceDN w:val="0"/>
              <w:adjustRightInd w:val="0"/>
              <w:jc w:val="center"/>
              <w:rPr>
                <w:szCs w:val="24"/>
              </w:rPr>
            </w:pPr>
            <w:r w:rsidRPr="00B05F9C">
              <w:rPr>
                <w:szCs w:val="24"/>
              </w:rPr>
              <w:t>46,4944</w:t>
            </w:r>
          </w:p>
        </w:tc>
        <w:tc>
          <w:tcPr>
            <w:tcW w:w="902" w:type="pct"/>
          </w:tcPr>
          <w:p w:rsidR="003D2FC2" w:rsidRPr="00B05F9C" w:rsidRDefault="003D2FC2" w:rsidP="00B9256A">
            <w:pPr>
              <w:autoSpaceDE w:val="0"/>
              <w:autoSpaceDN w:val="0"/>
              <w:adjustRightInd w:val="0"/>
              <w:jc w:val="center"/>
              <w:rPr>
                <w:szCs w:val="24"/>
              </w:rPr>
            </w:pPr>
            <w:r w:rsidRPr="00B05F9C">
              <w:rPr>
                <w:szCs w:val="24"/>
              </w:rPr>
              <w:t>0,2906</w:t>
            </w:r>
          </w:p>
        </w:tc>
        <w:tc>
          <w:tcPr>
            <w:tcW w:w="735" w:type="pct"/>
          </w:tcPr>
          <w:p w:rsidR="003D2FC2" w:rsidRPr="00B05F9C" w:rsidRDefault="003D2FC2" w:rsidP="00B9256A">
            <w:pPr>
              <w:autoSpaceDE w:val="0"/>
              <w:autoSpaceDN w:val="0"/>
              <w:adjustRightInd w:val="0"/>
              <w:jc w:val="center"/>
              <w:rPr>
                <w:szCs w:val="24"/>
              </w:rPr>
            </w:pPr>
            <w:r w:rsidRPr="00B05F9C">
              <w:rPr>
                <w:szCs w:val="24"/>
              </w:rPr>
              <w:t>0,7716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du_235</w:t>
            </w:r>
          </w:p>
        </w:tc>
        <w:tc>
          <w:tcPr>
            <w:tcW w:w="872" w:type="pct"/>
          </w:tcPr>
          <w:p w:rsidR="003D2FC2" w:rsidRPr="00B05F9C" w:rsidRDefault="003D2FC2" w:rsidP="00B9256A">
            <w:pPr>
              <w:autoSpaceDE w:val="0"/>
              <w:autoSpaceDN w:val="0"/>
              <w:adjustRightInd w:val="0"/>
              <w:jc w:val="center"/>
              <w:rPr>
                <w:szCs w:val="24"/>
              </w:rPr>
            </w:pPr>
            <w:r w:rsidRPr="00B05F9C">
              <w:rPr>
                <w:szCs w:val="24"/>
              </w:rPr>
              <w:t>31,4617</w:t>
            </w:r>
          </w:p>
        </w:tc>
        <w:tc>
          <w:tcPr>
            <w:tcW w:w="735" w:type="pct"/>
          </w:tcPr>
          <w:p w:rsidR="003D2FC2" w:rsidRPr="00B05F9C" w:rsidRDefault="003D2FC2" w:rsidP="00B9256A">
            <w:pPr>
              <w:autoSpaceDE w:val="0"/>
              <w:autoSpaceDN w:val="0"/>
              <w:adjustRightInd w:val="0"/>
              <w:jc w:val="center"/>
              <w:rPr>
                <w:szCs w:val="24"/>
              </w:rPr>
            </w:pPr>
            <w:r w:rsidRPr="00B05F9C">
              <w:rPr>
                <w:szCs w:val="24"/>
              </w:rPr>
              <w:t>9,08292</w:t>
            </w:r>
          </w:p>
        </w:tc>
        <w:tc>
          <w:tcPr>
            <w:tcW w:w="902" w:type="pct"/>
          </w:tcPr>
          <w:p w:rsidR="003D2FC2" w:rsidRPr="00B05F9C" w:rsidRDefault="003D2FC2" w:rsidP="00B9256A">
            <w:pPr>
              <w:autoSpaceDE w:val="0"/>
              <w:autoSpaceDN w:val="0"/>
              <w:adjustRightInd w:val="0"/>
              <w:jc w:val="center"/>
              <w:rPr>
                <w:szCs w:val="24"/>
              </w:rPr>
            </w:pPr>
            <w:r w:rsidRPr="00B05F9C">
              <w:rPr>
                <w:szCs w:val="24"/>
              </w:rPr>
              <w:t>3,464</w:t>
            </w:r>
          </w:p>
        </w:tc>
        <w:tc>
          <w:tcPr>
            <w:tcW w:w="735" w:type="pct"/>
          </w:tcPr>
          <w:p w:rsidR="003D2FC2" w:rsidRPr="00B05F9C" w:rsidRDefault="003D2FC2" w:rsidP="00B9256A">
            <w:pPr>
              <w:autoSpaceDE w:val="0"/>
              <w:autoSpaceDN w:val="0"/>
              <w:adjustRightInd w:val="0"/>
              <w:jc w:val="center"/>
              <w:rPr>
                <w:szCs w:val="24"/>
              </w:rPr>
            </w:pPr>
            <w:r w:rsidRPr="00B05F9C">
              <w:rPr>
                <w:szCs w:val="24"/>
              </w:rPr>
              <w:t>0,0006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du_236</w:t>
            </w:r>
          </w:p>
        </w:tc>
        <w:tc>
          <w:tcPr>
            <w:tcW w:w="872" w:type="pct"/>
          </w:tcPr>
          <w:p w:rsidR="003D2FC2" w:rsidRPr="00B05F9C" w:rsidRDefault="003D2FC2" w:rsidP="00B9256A">
            <w:pPr>
              <w:autoSpaceDE w:val="0"/>
              <w:autoSpaceDN w:val="0"/>
              <w:adjustRightInd w:val="0"/>
              <w:jc w:val="center"/>
              <w:rPr>
                <w:szCs w:val="24"/>
              </w:rPr>
            </w:pPr>
            <w:r w:rsidRPr="00B05F9C">
              <w:rPr>
                <w:szCs w:val="24"/>
              </w:rPr>
              <w:t>2,65549</w:t>
            </w:r>
          </w:p>
        </w:tc>
        <w:tc>
          <w:tcPr>
            <w:tcW w:w="735" w:type="pct"/>
          </w:tcPr>
          <w:p w:rsidR="003D2FC2" w:rsidRPr="00B05F9C" w:rsidRDefault="003D2FC2" w:rsidP="00B9256A">
            <w:pPr>
              <w:autoSpaceDE w:val="0"/>
              <w:autoSpaceDN w:val="0"/>
              <w:adjustRightInd w:val="0"/>
              <w:jc w:val="center"/>
              <w:rPr>
                <w:szCs w:val="24"/>
              </w:rPr>
            </w:pPr>
            <w:r w:rsidRPr="00B05F9C">
              <w:rPr>
                <w:szCs w:val="24"/>
              </w:rPr>
              <w:t>12,8506</w:t>
            </w:r>
          </w:p>
        </w:tc>
        <w:tc>
          <w:tcPr>
            <w:tcW w:w="902" w:type="pct"/>
          </w:tcPr>
          <w:p w:rsidR="003D2FC2" w:rsidRPr="00B05F9C" w:rsidRDefault="003D2FC2" w:rsidP="00B9256A">
            <w:pPr>
              <w:autoSpaceDE w:val="0"/>
              <w:autoSpaceDN w:val="0"/>
              <w:adjustRightInd w:val="0"/>
              <w:jc w:val="center"/>
              <w:rPr>
                <w:szCs w:val="24"/>
              </w:rPr>
            </w:pPr>
            <w:r w:rsidRPr="00B05F9C">
              <w:rPr>
                <w:szCs w:val="24"/>
              </w:rPr>
              <w:t>0,2066</w:t>
            </w:r>
          </w:p>
        </w:tc>
        <w:tc>
          <w:tcPr>
            <w:tcW w:w="735" w:type="pct"/>
          </w:tcPr>
          <w:p w:rsidR="003D2FC2" w:rsidRPr="00B05F9C" w:rsidRDefault="003D2FC2" w:rsidP="00B9256A">
            <w:pPr>
              <w:autoSpaceDE w:val="0"/>
              <w:autoSpaceDN w:val="0"/>
              <w:adjustRightInd w:val="0"/>
              <w:jc w:val="center"/>
              <w:rPr>
                <w:szCs w:val="24"/>
              </w:rPr>
            </w:pPr>
            <w:r w:rsidRPr="00B05F9C">
              <w:rPr>
                <w:szCs w:val="24"/>
              </w:rPr>
              <w:t>0,8364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du_237</w:t>
            </w:r>
          </w:p>
        </w:tc>
        <w:tc>
          <w:tcPr>
            <w:tcW w:w="872" w:type="pct"/>
          </w:tcPr>
          <w:p w:rsidR="003D2FC2" w:rsidRPr="00B05F9C" w:rsidRDefault="003D2FC2" w:rsidP="00B9256A">
            <w:pPr>
              <w:autoSpaceDE w:val="0"/>
              <w:autoSpaceDN w:val="0"/>
              <w:adjustRightInd w:val="0"/>
              <w:jc w:val="center"/>
              <w:rPr>
                <w:szCs w:val="24"/>
              </w:rPr>
            </w:pPr>
            <w:r w:rsidRPr="00B05F9C">
              <w:rPr>
                <w:szCs w:val="24"/>
              </w:rPr>
              <w:t>198,472</w:t>
            </w:r>
          </w:p>
        </w:tc>
        <w:tc>
          <w:tcPr>
            <w:tcW w:w="735" w:type="pct"/>
          </w:tcPr>
          <w:p w:rsidR="003D2FC2" w:rsidRPr="00B05F9C" w:rsidRDefault="003D2FC2" w:rsidP="00B9256A">
            <w:pPr>
              <w:autoSpaceDE w:val="0"/>
              <w:autoSpaceDN w:val="0"/>
              <w:adjustRightInd w:val="0"/>
              <w:jc w:val="center"/>
              <w:rPr>
                <w:szCs w:val="24"/>
              </w:rPr>
            </w:pPr>
            <w:r w:rsidRPr="00B05F9C">
              <w:rPr>
                <w:szCs w:val="24"/>
              </w:rPr>
              <w:t>132,610</w:t>
            </w:r>
          </w:p>
        </w:tc>
        <w:tc>
          <w:tcPr>
            <w:tcW w:w="902" w:type="pct"/>
          </w:tcPr>
          <w:p w:rsidR="003D2FC2" w:rsidRPr="00B05F9C" w:rsidRDefault="003D2FC2" w:rsidP="00B9256A">
            <w:pPr>
              <w:autoSpaceDE w:val="0"/>
              <w:autoSpaceDN w:val="0"/>
              <w:adjustRightInd w:val="0"/>
              <w:jc w:val="center"/>
              <w:rPr>
                <w:szCs w:val="24"/>
              </w:rPr>
            </w:pPr>
            <w:r w:rsidRPr="00B05F9C">
              <w:rPr>
                <w:szCs w:val="24"/>
              </w:rPr>
              <w:t>1,497</w:t>
            </w:r>
          </w:p>
        </w:tc>
        <w:tc>
          <w:tcPr>
            <w:tcW w:w="735" w:type="pct"/>
          </w:tcPr>
          <w:p w:rsidR="003D2FC2" w:rsidRPr="00B05F9C" w:rsidRDefault="003D2FC2" w:rsidP="00B9256A">
            <w:pPr>
              <w:autoSpaceDE w:val="0"/>
              <w:autoSpaceDN w:val="0"/>
              <w:adjustRightInd w:val="0"/>
              <w:jc w:val="center"/>
              <w:rPr>
                <w:szCs w:val="24"/>
              </w:rPr>
            </w:pPr>
            <w:r w:rsidRPr="00B05F9C">
              <w:rPr>
                <w:szCs w:val="24"/>
              </w:rPr>
              <w:t>0,1355</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du_238</w:t>
            </w:r>
          </w:p>
        </w:tc>
        <w:tc>
          <w:tcPr>
            <w:tcW w:w="872" w:type="pct"/>
          </w:tcPr>
          <w:p w:rsidR="003D2FC2" w:rsidRPr="00B05F9C" w:rsidRDefault="003D2FC2" w:rsidP="00B9256A">
            <w:pPr>
              <w:autoSpaceDE w:val="0"/>
              <w:autoSpaceDN w:val="0"/>
              <w:adjustRightInd w:val="0"/>
              <w:jc w:val="center"/>
              <w:rPr>
                <w:szCs w:val="24"/>
              </w:rPr>
            </w:pPr>
            <w:r w:rsidRPr="00B05F9C">
              <w:rPr>
                <w:szCs w:val="24"/>
              </w:rPr>
              <w:t>71,9399</w:t>
            </w:r>
          </w:p>
        </w:tc>
        <w:tc>
          <w:tcPr>
            <w:tcW w:w="735" w:type="pct"/>
          </w:tcPr>
          <w:p w:rsidR="003D2FC2" w:rsidRPr="00B05F9C" w:rsidRDefault="003D2FC2" w:rsidP="00B9256A">
            <w:pPr>
              <w:autoSpaceDE w:val="0"/>
              <w:autoSpaceDN w:val="0"/>
              <w:adjustRightInd w:val="0"/>
              <w:jc w:val="center"/>
              <w:rPr>
                <w:szCs w:val="24"/>
              </w:rPr>
            </w:pPr>
            <w:r w:rsidRPr="00B05F9C">
              <w:rPr>
                <w:szCs w:val="24"/>
              </w:rPr>
              <w:t>61,2905</w:t>
            </w:r>
          </w:p>
        </w:tc>
        <w:tc>
          <w:tcPr>
            <w:tcW w:w="902" w:type="pct"/>
          </w:tcPr>
          <w:p w:rsidR="003D2FC2" w:rsidRPr="00B05F9C" w:rsidRDefault="003D2FC2" w:rsidP="00B9256A">
            <w:pPr>
              <w:autoSpaceDE w:val="0"/>
              <w:autoSpaceDN w:val="0"/>
              <w:adjustRightInd w:val="0"/>
              <w:jc w:val="center"/>
              <w:rPr>
                <w:szCs w:val="24"/>
              </w:rPr>
            </w:pPr>
            <w:r w:rsidRPr="00B05F9C">
              <w:rPr>
                <w:szCs w:val="24"/>
              </w:rPr>
              <w:t>1,174</w:t>
            </w:r>
          </w:p>
        </w:tc>
        <w:tc>
          <w:tcPr>
            <w:tcW w:w="735" w:type="pct"/>
          </w:tcPr>
          <w:p w:rsidR="003D2FC2" w:rsidRPr="00B05F9C" w:rsidRDefault="003D2FC2" w:rsidP="00B9256A">
            <w:pPr>
              <w:autoSpaceDE w:val="0"/>
              <w:autoSpaceDN w:val="0"/>
              <w:adjustRightInd w:val="0"/>
              <w:jc w:val="center"/>
              <w:rPr>
                <w:szCs w:val="24"/>
              </w:rPr>
            </w:pPr>
            <w:r w:rsidRPr="00B05F9C">
              <w:rPr>
                <w:szCs w:val="24"/>
              </w:rPr>
              <w:t>0,2414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du_239</w:t>
            </w:r>
          </w:p>
        </w:tc>
        <w:tc>
          <w:tcPr>
            <w:tcW w:w="872" w:type="pct"/>
          </w:tcPr>
          <w:p w:rsidR="003D2FC2" w:rsidRPr="00B05F9C" w:rsidRDefault="003D2FC2" w:rsidP="00B9256A">
            <w:pPr>
              <w:autoSpaceDE w:val="0"/>
              <w:autoSpaceDN w:val="0"/>
              <w:adjustRightInd w:val="0"/>
              <w:jc w:val="center"/>
              <w:rPr>
                <w:szCs w:val="24"/>
              </w:rPr>
            </w:pPr>
            <w:r w:rsidRPr="00B05F9C">
              <w:rPr>
                <w:szCs w:val="24"/>
              </w:rPr>
              <w:t>437,818</w:t>
            </w:r>
          </w:p>
        </w:tc>
        <w:tc>
          <w:tcPr>
            <w:tcW w:w="735" w:type="pct"/>
          </w:tcPr>
          <w:p w:rsidR="003D2FC2" w:rsidRPr="00B05F9C" w:rsidRDefault="003D2FC2" w:rsidP="00B9256A">
            <w:pPr>
              <w:autoSpaceDE w:val="0"/>
              <w:autoSpaceDN w:val="0"/>
              <w:adjustRightInd w:val="0"/>
              <w:jc w:val="center"/>
              <w:rPr>
                <w:szCs w:val="24"/>
              </w:rPr>
            </w:pPr>
            <w:r w:rsidRPr="00B05F9C">
              <w:rPr>
                <w:szCs w:val="24"/>
              </w:rPr>
              <w:t>322,096</w:t>
            </w:r>
          </w:p>
        </w:tc>
        <w:tc>
          <w:tcPr>
            <w:tcW w:w="902" w:type="pct"/>
          </w:tcPr>
          <w:p w:rsidR="003D2FC2" w:rsidRPr="00B05F9C" w:rsidRDefault="003D2FC2" w:rsidP="00B9256A">
            <w:pPr>
              <w:autoSpaceDE w:val="0"/>
              <w:autoSpaceDN w:val="0"/>
              <w:adjustRightInd w:val="0"/>
              <w:jc w:val="center"/>
              <w:rPr>
                <w:szCs w:val="24"/>
              </w:rPr>
            </w:pPr>
            <w:r w:rsidRPr="00B05F9C">
              <w:rPr>
                <w:szCs w:val="24"/>
              </w:rPr>
              <w:t>1,359</w:t>
            </w:r>
          </w:p>
        </w:tc>
        <w:tc>
          <w:tcPr>
            <w:tcW w:w="735" w:type="pct"/>
          </w:tcPr>
          <w:p w:rsidR="003D2FC2" w:rsidRPr="00B05F9C" w:rsidRDefault="003D2FC2" w:rsidP="00B9256A">
            <w:pPr>
              <w:autoSpaceDE w:val="0"/>
              <w:autoSpaceDN w:val="0"/>
              <w:adjustRightInd w:val="0"/>
              <w:jc w:val="center"/>
              <w:rPr>
                <w:szCs w:val="24"/>
              </w:rPr>
            </w:pPr>
            <w:r w:rsidRPr="00B05F9C">
              <w:rPr>
                <w:szCs w:val="24"/>
              </w:rPr>
              <w:t>0,1751</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du_240</w:t>
            </w:r>
          </w:p>
        </w:tc>
        <w:tc>
          <w:tcPr>
            <w:tcW w:w="872" w:type="pct"/>
          </w:tcPr>
          <w:p w:rsidR="003D2FC2" w:rsidRPr="00B05F9C" w:rsidRDefault="003D2FC2" w:rsidP="00B9256A">
            <w:pPr>
              <w:autoSpaceDE w:val="0"/>
              <w:autoSpaceDN w:val="0"/>
              <w:adjustRightInd w:val="0"/>
              <w:jc w:val="center"/>
              <w:rPr>
                <w:szCs w:val="24"/>
              </w:rPr>
            </w:pPr>
            <w:r w:rsidRPr="00B05F9C">
              <w:rPr>
                <w:szCs w:val="24"/>
              </w:rPr>
              <w:t>102,653</w:t>
            </w:r>
          </w:p>
        </w:tc>
        <w:tc>
          <w:tcPr>
            <w:tcW w:w="735" w:type="pct"/>
          </w:tcPr>
          <w:p w:rsidR="003D2FC2" w:rsidRPr="00B05F9C" w:rsidRDefault="003D2FC2" w:rsidP="00B9256A">
            <w:pPr>
              <w:autoSpaceDE w:val="0"/>
              <w:autoSpaceDN w:val="0"/>
              <w:adjustRightInd w:val="0"/>
              <w:jc w:val="center"/>
              <w:rPr>
                <w:szCs w:val="24"/>
              </w:rPr>
            </w:pPr>
            <w:r w:rsidRPr="00B05F9C">
              <w:rPr>
                <w:szCs w:val="24"/>
              </w:rPr>
              <w:t>23,6073</w:t>
            </w:r>
          </w:p>
        </w:tc>
        <w:tc>
          <w:tcPr>
            <w:tcW w:w="902" w:type="pct"/>
          </w:tcPr>
          <w:p w:rsidR="003D2FC2" w:rsidRPr="00B05F9C" w:rsidRDefault="003D2FC2" w:rsidP="00B9256A">
            <w:pPr>
              <w:autoSpaceDE w:val="0"/>
              <w:autoSpaceDN w:val="0"/>
              <w:adjustRightInd w:val="0"/>
              <w:jc w:val="center"/>
              <w:rPr>
                <w:szCs w:val="24"/>
              </w:rPr>
            </w:pPr>
            <w:r w:rsidRPr="00B05F9C">
              <w:rPr>
                <w:szCs w:val="24"/>
              </w:rPr>
              <w:t>4,348</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du_241</w:t>
            </w:r>
          </w:p>
        </w:tc>
        <w:tc>
          <w:tcPr>
            <w:tcW w:w="872" w:type="pct"/>
          </w:tcPr>
          <w:p w:rsidR="003D2FC2" w:rsidRPr="00B05F9C" w:rsidRDefault="003D2FC2" w:rsidP="00B9256A">
            <w:pPr>
              <w:autoSpaceDE w:val="0"/>
              <w:autoSpaceDN w:val="0"/>
              <w:adjustRightInd w:val="0"/>
              <w:jc w:val="center"/>
              <w:rPr>
                <w:szCs w:val="24"/>
              </w:rPr>
            </w:pPr>
            <w:r w:rsidRPr="00B05F9C">
              <w:rPr>
                <w:szCs w:val="24"/>
              </w:rPr>
              <w:t>161,798</w:t>
            </w:r>
          </w:p>
        </w:tc>
        <w:tc>
          <w:tcPr>
            <w:tcW w:w="735" w:type="pct"/>
          </w:tcPr>
          <w:p w:rsidR="003D2FC2" w:rsidRPr="00B05F9C" w:rsidRDefault="003D2FC2" w:rsidP="00B9256A">
            <w:pPr>
              <w:autoSpaceDE w:val="0"/>
              <w:autoSpaceDN w:val="0"/>
              <w:adjustRightInd w:val="0"/>
              <w:jc w:val="center"/>
              <w:rPr>
                <w:szCs w:val="24"/>
              </w:rPr>
            </w:pPr>
            <w:r w:rsidRPr="00B05F9C">
              <w:rPr>
                <w:szCs w:val="24"/>
              </w:rPr>
              <w:t>14,0782</w:t>
            </w:r>
          </w:p>
        </w:tc>
        <w:tc>
          <w:tcPr>
            <w:tcW w:w="902" w:type="pct"/>
          </w:tcPr>
          <w:p w:rsidR="003D2FC2" w:rsidRPr="00B05F9C" w:rsidRDefault="003D2FC2" w:rsidP="00B9256A">
            <w:pPr>
              <w:autoSpaceDE w:val="0"/>
              <w:autoSpaceDN w:val="0"/>
              <w:adjustRightInd w:val="0"/>
              <w:jc w:val="center"/>
              <w:rPr>
                <w:szCs w:val="24"/>
              </w:rPr>
            </w:pPr>
            <w:r w:rsidRPr="00B05F9C">
              <w:rPr>
                <w:szCs w:val="24"/>
              </w:rPr>
              <w:t>11,49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du_242</w:t>
            </w:r>
          </w:p>
        </w:tc>
        <w:tc>
          <w:tcPr>
            <w:tcW w:w="872" w:type="pct"/>
          </w:tcPr>
          <w:p w:rsidR="003D2FC2" w:rsidRPr="00B05F9C" w:rsidRDefault="003D2FC2" w:rsidP="00B9256A">
            <w:pPr>
              <w:autoSpaceDE w:val="0"/>
              <w:autoSpaceDN w:val="0"/>
              <w:adjustRightInd w:val="0"/>
              <w:jc w:val="center"/>
              <w:rPr>
                <w:szCs w:val="24"/>
              </w:rPr>
            </w:pPr>
            <w:r w:rsidRPr="00B05F9C">
              <w:rPr>
                <w:szCs w:val="24"/>
              </w:rPr>
              <w:t>97,6152</w:t>
            </w:r>
          </w:p>
        </w:tc>
        <w:tc>
          <w:tcPr>
            <w:tcW w:w="735" w:type="pct"/>
          </w:tcPr>
          <w:p w:rsidR="003D2FC2" w:rsidRPr="00B05F9C" w:rsidRDefault="003D2FC2" w:rsidP="00B9256A">
            <w:pPr>
              <w:autoSpaceDE w:val="0"/>
              <w:autoSpaceDN w:val="0"/>
              <w:adjustRightInd w:val="0"/>
              <w:jc w:val="center"/>
              <w:rPr>
                <w:szCs w:val="24"/>
              </w:rPr>
            </w:pPr>
            <w:r w:rsidRPr="00B05F9C">
              <w:rPr>
                <w:szCs w:val="24"/>
              </w:rPr>
              <w:t>9,64864</w:t>
            </w:r>
          </w:p>
        </w:tc>
        <w:tc>
          <w:tcPr>
            <w:tcW w:w="902" w:type="pct"/>
          </w:tcPr>
          <w:p w:rsidR="003D2FC2" w:rsidRPr="00B05F9C" w:rsidRDefault="003D2FC2" w:rsidP="00B9256A">
            <w:pPr>
              <w:autoSpaceDE w:val="0"/>
              <w:autoSpaceDN w:val="0"/>
              <w:adjustRightInd w:val="0"/>
              <w:jc w:val="center"/>
              <w:rPr>
                <w:szCs w:val="24"/>
              </w:rPr>
            </w:pPr>
            <w:r w:rsidRPr="00B05F9C">
              <w:rPr>
                <w:szCs w:val="24"/>
              </w:rPr>
              <w:t>10,12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du_243</w:t>
            </w:r>
          </w:p>
        </w:tc>
        <w:tc>
          <w:tcPr>
            <w:tcW w:w="872" w:type="pct"/>
          </w:tcPr>
          <w:p w:rsidR="003D2FC2" w:rsidRPr="00B05F9C" w:rsidRDefault="003D2FC2" w:rsidP="00B9256A">
            <w:pPr>
              <w:autoSpaceDE w:val="0"/>
              <w:autoSpaceDN w:val="0"/>
              <w:adjustRightInd w:val="0"/>
              <w:jc w:val="center"/>
              <w:rPr>
                <w:szCs w:val="24"/>
              </w:rPr>
            </w:pPr>
            <w:r w:rsidRPr="00B05F9C">
              <w:rPr>
                <w:szCs w:val="24"/>
              </w:rPr>
              <w:t>169,873</w:t>
            </w:r>
          </w:p>
        </w:tc>
        <w:tc>
          <w:tcPr>
            <w:tcW w:w="735" w:type="pct"/>
          </w:tcPr>
          <w:p w:rsidR="003D2FC2" w:rsidRPr="00B05F9C" w:rsidRDefault="003D2FC2" w:rsidP="00B9256A">
            <w:pPr>
              <w:autoSpaceDE w:val="0"/>
              <w:autoSpaceDN w:val="0"/>
              <w:adjustRightInd w:val="0"/>
              <w:jc w:val="center"/>
              <w:rPr>
                <w:szCs w:val="24"/>
              </w:rPr>
            </w:pPr>
            <w:r w:rsidRPr="00B05F9C">
              <w:rPr>
                <w:szCs w:val="24"/>
              </w:rPr>
              <w:t>9,68889</w:t>
            </w:r>
          </w:p>
        </w:tc>
        <w:tc>
          <w:tcPr>
            <w:tcW w:w="902" w:type="pct"/>
          </w:tcPr>
          <w:p w:rsidR="003D2FC2" w:rsidRPr="00B05F9C" w:rsidRDefault="003D2FC2" w:rsidP="00B9256A">
            <w:pPr>
              <w:autoSpaceDE w:val="0"/>
              <w:autoSpaceDN w:val="0"/>
              <w:adjustRightInd w:val="0"/>
              <w:jc w:val="center"/>
              <w:rPr>
                <w:szCs w:val="24"/>
              </w:rPr>
            </w:pPr>
            <w:r w:rsidRPr="00B05F9C">
              <w:rPr>
                <w:szCs w:val="24"/>
              </w:rPr>
              <w:t>17,53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du_244</w:t>
            </w:r>
          </w:p>
        </w:tc>
        <w:tc>
          <w:tcPr>
            <w:tcW w:w="872" w:type="pct"/>
          </w:tcPr>
          <w:p w:rsidR="003D2FC2" w:rsidRPr="00B05F9C" w:rsidRDefault="003D2FC2" w:rsidP="00B9256A">
            <w:pPr>
              <w:autoSpaceDE w:val="0"/>
              <w:autoSpaceDN w:val="0"/>
              <w:adjustRightInd w:val="0"/>
              <w:jc w:val="center"/>
              <w:rPr>
                <w:szCs w:val="24"/>
              </w:rPr>
            </w:pPr>
            <w:r w:rsidRPr="00B05F9C">
              <w:rPr>
                <w:szCs w:val="24"/>
              </w:rPr>
              <w:t>32,2903</w:t>
            </w:r>
          </w:p>
        </w:tc>
        <w:tc>
          <w:tcPr>
            <w:tcW w:w="735" w:type="pct"/>
          </w:tcPr>
          <w:p w:rsidR="003D2FC2" w:rsidRPr="00B05F9C" w:rsidRDefault="003D2FC2" w:rsidP="00B9256A">
            <w:pPr>
              <w:autoSpaceDE w:val="0"/>
              <w:autoSpaceDN w:val="0"/>
              <w:adjustRightInd w:val="0"/>
              <w:jc w:val="center"/>
              <w:rPr>
                <w:szCs w:val="24"/>
              </w:rPr>
            </w:pPr>
            <w:r w:rsidRPr="00B05F9C">
              <w:rPr>
                <w:szCs w:val="24"/>
              </w:rPr>
              <w:t>9,30213</w:t>
            </w:r>
          </w:p>
        </w:tc>
        <w:tc>
          <w:tcPr>
            <w:tcW w:w="902" w:type="pct"/>
          </w:tcPr>
          <w:p w:rsidR="003D2FC2" w:rsidRPr="00B05F9C" w:rsidRDefault="003D2FC2" w:rsidP="00B9256A">
            <w:pPr>
              <w:autoSpaceDE w:val="0"/>
              <w:autoSpaceDN w:val="0"/>
              <w:adjustRightInd w:val="0"/>
              <w:jc w:val="center"/>
              <w:rPr>
                <w:szCs w:val="24"/>
              </w:rPr>
            </w:pPr>
            <w:r w:rsidRPr="00B05F9C">
              <w:rPr>
                <w:szCs w:val="24"/>
              </w:rPr>
              <w:t>3,471</w:t>
            </w:r>
          </w:p>
        </w:tc>
        <w:tc>
          <w:tcPr>
            <w:tcW w:w="735" w:type="pct"/>
          </w:tcPr>
          <w:p w:rsidR="003D2FC2" w:rsidRPr="00B05F9C" w:rsidRDefault="003D2FC2" w:rsidP="00B9256A">
            <w:pPr>
              <w:autoSpaceDE w:val="0"/>
              <w:autoSpaceDN w:val="0"/>
              <w:adjustRightInd w:val="0"/>
              <w:jc w:val="center"/>
              <w:rPr>
                <w:szCs w:val="24"/>
              </w:rPr>
            </w:pPr>
            <w:r w:rsidRPr="00B05F9C">
              <w:rPr>
                <w:szCs w:val="24"/>
              </w:rPr>
              <w:t>0,0006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du_245</w:t>
            </w:r>
          </w:p>
        </w:tc>
        <w:tc>
          <w:tcPr>
            <w:tcW w:w="872" w:type="pct"/>
          </w:tcPr>
          <w:p w:rsidR="003D2FC2" w:rsidRPr="00B05F9C" w:rsidRDefault="003D2FC2" w:rsidP="00B9256A">
            <w:pPr>
              <w:autoSpaceDE w:val="0"/>
              <w:autoSpaceDN w:val="0"/>
              <w:adjustRightInd w:val="0"/>
              <w:jc w:val="center"/>
              <w:rPr>
                <w:szCs w:val="24"/>
              </w:rPr>
            </w:pPr>
            <w:r w:rsidRPr="00B05F9C">
              <w:rPr>
                <w:szCs w:val="24"/>
              </w:rPr>
              <w:t>5,23921</w:t>
            </w:r>
          </w:p>
        </w:tc>
        <w:tc>
          <w:tcPr>
            <w:tcW w:w="735" w:type="pct"/>
          </w:tcPr>
          <w:p w:rsidR="003D2FC2" w:rsidRPr="00B05F9C" w:rsidRDefault="003D2FC2" w:rsidP="00B9256A">
            <w:pPr>
              <w:autoSpaceDE w:val="0"/>
              <w:autoSpaceDN w:val="0"/>
              <w:adjustRightInd w:val="0"/>
              <w:jc w:val="center"/>
              <w:rPr>
                <w:szCs w:val="24"/>
              </w:rPr>
            </w:pPr>
            <w:r w:rsidRPr="00B05F9C">
              <w:rPr>
                <w:szCs w:val="24"/>
              </w:rPr>
              <w:t>73,1397</w:t>
            </w:r>
          </w:p>
        </w:tc>
        <w:tc>
          <w:tcPr>
            <w:tcW w:w="902" w:type="pct"/>
          </w:tcPr>
          <w:p w:rsidR="003D2FC2" w:rsidRPr="00B05F9C" w:rsidRDefault="003D2FC2" w:rsidP="00B9256A">
            <w:pPr>
              <w:autoSpaceDE w:val="0"/>
              <w:autoSpaceDN w:val="0"/>
              <w:adjustRightInd w:val="0"/>
              <w:jc w:val="center"/>
              <w:rPr>
                <w:szCs w:val="24"/>
              </w:rPr>
            </w:pPr>
            <w:r w:rsidRPr="00B05F9C">
              <w:rPr>
                <w:szCs w:val="24"/>
              </w:rPr>
              <w:t>0,07163</w:t>
            </w:r>
          </w:p>
        </w:tc>
        <w:tc>
          <w:tcPr>
            <w:tcW w:w="735" w:type="pct"/>
          </w:tcPr>
          <w:p w:rsidR="003D2FC2" w:rsidRPr="00B05F9C" w:rsidRDefault="003D2FC2" w:rsidP="00B9256A">
            <w:pPr>
              <w:autoSpaceDE w:val="0"/>
              <w:autoSpaceDN w:val="0"/>
              <w:adjustRightInd w:val="0"/>
              <w:jc w:val="center"/>
              <w:rPr>
                <w:szCs w:val="24"/>
              </w:rPr>
            </w:pPr>
            <w:r w:rsidRPr="00B05F9C">
              <w:rPr>
                <w:szCs w:val="24"/>
              </w:rPr>
              <w:t>0,9429</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du_246</w:t>
            </w:r>
          </w:p>
        </w:tc>
        <w:tc>
          <w:tcPr>
            <w:tcW w:w="872" w:type="pct"/>
          </w:tcPr>
          <w:p w:rsidR="003D2FC2" w:rsidRPr="00B05F9C" w:rsidRDefault="003D2FC2" w:rsidP="00B9256A">
            <w:pPr>
              <w:autoSpaceDE w:val="0"/>
              <w:autoSpaceDN w:val="0"/>
              <w:adjustRightInd w:val="0"/>
              <w:jc w:val="center"/>
              <w:rPr>
                <w:szCs w:val="24"/>
              </w:rPr>
            </w:pPr>
            <w:r w:rsidRPr="00B05F9C">
              <w:rPr>
                <w:szCs w:val="24"/>
              </w:rPr>
              <w:t>131,215</w:t>
            </w:r>
          </w:p>
        </w:tc>
        <w:tc>
          <w:tcPr>
            <w:tcW w:w="735" w:type="pct"/>
          </w:tcPr>
          <w:p w:rsidR="003D2FC2" w:rsidRPr="00B05F9C" w:rsidRDefault="003D2FC2" w:rsidP="00B9256A">
            <w:pPr>
              <w:autoSpaceDE w:val="0"/>
              <w:autoSpaceDN w:val="0"/>
              <w:adjustRightInd w:val="0"/>
              <w:jc w:val="center"/>
              <w:rPr>
                <w:szCs w:val="24"/>
              </w:rPr>
            </w:pPr>
            <w:r w:rsidRPr="00B05F9C">
              <w:rPr>
                <w:szCs w:val="24"/>
              </w:rPr>
              <w:t>11,4925</w:t>
            </w:r>
          </w:p>
        </w:tc>
        <w:tc>
          <w:tcPr>
            <w:tcW w:w="902" w:type="pct"/>
          </w:tcPr>
          <w:p w:rsidR="003D2FC2" w:rsidRPr="00B05F9C" w:rsidRDefault="003D2FC2" w:rsidP="00B9256A">
            <w:pPr>
              <w:autoSpaceDE w:val="0"/>
              <w:autoSpaceDN w:val="0"/>
              <w:adjustRightInd w:val="0"/>
              <w:jc w:val="center"/>
              <w:rPr>
                <w:szCs w:val="24"/>
              </w:rPr>
            </w:pPr>
            <w:r w:rsidRPr="00B05F9C">
              <w:rPr>
                <w:szCs w:val="24"/>
              </w:rPr>
              <w:t>11,42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du_247</w:t>
            </w:r>
          </w:p>
        </w:tc>
        <w:tc>
          <w:tcPr>
            <w:tcW w:w="872" w:type="pct"/>
          </w:tcPr>
          <w:p w:rsidR="003D2FC2" w:rsidRPr="00B05F9C" w:rsidRDefault="003D2FC2" w:rsidP="00B9256A">
            <w:pPr>
              <w:autoSpaceDE w:val="0"/>
              <w:autoSpaceDN w:val="0"/>
              <w:adjustRightInd w:val="0"/>
              <w:jc w:val="center"/>
              <w:rPr>
                <w:szCs w:val="24"/>
              </w:rPr>
            </w:pPr>
            <w:r w:rsidRPr="00B05F9C">
              <w:rPr>
                <w:szCs w:val="24"/>
              </w:rPr>
              <w:t>1223,27</w:t>
            </w:r>
          </w:p>
        </w:tc>
        <w:tc>
          <w:tcPr>
            <w:tcW w:w="735" w:type="pct"/>
          </w:tcPr>
          <w:p w:rsidR="003D2FC2" w:rsidRPr="00B05F9C" w:rsidRDefault="003D2FC2" w:rsidP="00B9256A">
            <w:pPr>
              <w:autoSpaceDE w:val="0"/>
              <w:autoSpaceDN w:val="0"/>
              <w:adjustRightInd w:val="0"/>
              <w:jc w:val="center"/>
              <w:rPr>
                <w:szCs w:val="24"/>
              </w:rPr>
            </w:pPr>
            <w:r w:rsidRPr="00B05F9C">
              <w:rPr>
                <w:szCs w:val="24"/>
              </w:rPr>
              <w:t>873,792</w:t>
            </w:r>
          </w:p>
        </w:tc>
        <w:tc>
          <w:tcPr>
            <w:tcW w:w="902" w:type="pct"/>
          </w:tcPr>
          <w:p w:rsidR="003D2FC2" w:rsidRPr="00B05F9C" w:rsidRDefault="003D2FC2" w:rsidP="00B9256A">
            <w:pPr>
              <w:autoSpaceDE w:val="0"/>
              <w:autoSpaceDN w:val="0"/>
              <w:adjustRightInd w:val="0"/>
              <w:jc w:val="center"/>
              <w:rPr>
                <w:szCs w:val="24"/>
              </w:rPr>
            </w:pPr>
            <w:r w:rsidRPr="00B05F9C">
              <w:rPr>
                <w:szCs w:val="24"/>
              </w:rPr>
              <w:t>1,400</w:t>
            </w:r>
          </w:p>
        </w:tc>
        <w:tc>
          <w:tcPr>
            <w:tcW w:w="735" w:type="pct"/>
          </w:tcPr>
          <w:p w:rsidR="003D2FC2" w:rsidRPr="00B05F9C" w:rsidRDefault="003D2FC2" w:rsidP="00B9256A">
            <w:pPr>
              <w:autoSpaceDE w:val="0"/>
              <w:autoSpaceDN w:val="0"/>
              <w:adjustRightInd w:val="0"/>
              <w:jc w:val="center"/>
              <w:rPr>
                <w:szCs w:val="24"/>
              </w:rPr>
            </w:pPr>
            <w:r w:rsidRPr="00B05F9C">
              <w:rPr>
                <w:szCs w:val="24"/>
              </w:rPr>
              <w:t>0,1626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du_248</w:t>
            </w:r>
          </w:p>
        </w:tc>
        <w:tc>
          <w:tcPr>
            <w:tcW w:w="872" w:type="pct"/>
          </w:tcPr>
          <w:p w:rsidR="003D2FC2" w:rsidRPr="00B05F9C" w:rsidRDefault="003D2FC2" w:rsidP="00B9256A">
            <w:pPr>
              <w:autoSpaceDE w:val="0"/>
              <w:autoSpaceDN w:val="0"/>
              <w:adjustRightInd w:val="0"/>
              <w:jc w:val="center"/>
              <w:rPr>
                <w:szCs w:val="24"/>
              </w:rPr>
            </w:pPr>
            <w:r w:rsidRPr="00B05F9C">
              <w:rPr>
                <w:szCs w:val="24"/>
              </w:rPr>
              <w:t>−34,5557</w:t>
            </w:r>
          </w:p>
        </w:tc>
        <w:tc>
          <w:tcPr>
            <w:tcW w:w="735" w:type="pct"/>
          </w:tcPr>
          <w:p w:rsidR="003D2FC2" w:rsidRPr="00B05F9C" w:rsidRDefault="003D2FC2" w:rsidP="00B9256A">
            <w:pPr>
              <w:autoSpaceDE w:val="0"/>
              <w:autoSpaceDN w:val="0"/>
              <w:adjustRightInd w:val="0"/>
              <w:jc w:val="center"/>
              <w:rPr>
                <w:szCs w:val="24"/>
              </w:rPr>
            </w:pPr>
            <w:r w:rsidRPr="00B05F9C">
              <w:rPr>
                <w:szCs w:val="24"/>
              </w:rPr>
              <w:t>102,930</w:t>
            </w:r>
          </w:p>
        </w:tc>
        <w:tc>
          <w:tcPr>
            <w:tcW w:w="902" w:type="pct"/>
          </w:tcPr>
          <w:p w:rsidR="003D2FC2" w:rsidRPr="00B05F9C" w:rsidRDefault="003D2FC2" w:rsidP="00B9256A">
            <w:pPr>
              <w:autoSpaceDE w:val="0"/>
              <w:autoSpaceDN w:val="0"/>
              <w:adjustRightInd w:val="0"/>
              <w:jc w:val="center"/>
              <w:rPr>
                <w:szCs w:val="24"/>
              </w:rPr>
            </w:pPr>
            <w:r w:rsidRPr="00B05F9C">
              <w:rPr>
                <w:szCs w:val="24"/>
              </w:rPr>
              <w:t>−0,3357</w:t>
            </w:r>
          </w:p>
        </w:tc>
        <w:tc>
          <w:tcPr>
            <w:tcW w:w="735" w:type="pct"/>
          </w:tcPr>
          <w:p w:rsidR="003D2FC2" w:rsidRPr="00B05F9C" w:rsidRDefault="003D2FC2" w:rsidP="00B9256A">
            <w:pPr>
              <w:autoSpaceDE w:val="0"/>
              <w:autoSpaceDN w:val="0"/>
              <w:adjustRightInd w:val="0"/>
              <w:jc w:val="center"/>
              <w:rPr>
                <w:szCs w:val="24"/>
              </w:rPr>
            </w:pPr>
            <w:r w:rsidRPr="00B05F9C">
              <w:rPr>
                <w:szCs w:val="24"/>
              </w:rPr>
              <w:t>0,7373</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du_249</w:t>
            </w:r>
          </w:p>
        </w:tc>
        <w:tc>
          <w:tcPr>
            <w:tcW w:w="872" w:type="pct"/>
          </w:tcPr>
          <w:p w:rsidR="003D2FC2" w:rsidRPr="00B05F9C" w:rsidRDefault="003D2FC2" w:rsidP="00B9256A">
            <w:pPr>
              <w:autoSpaceDE w:val="0"/>
              <w:autoSpaceDN w:val="0"/>
              <w:adjustRightInd w:val="0"/>
              <w:jc w:val="center"/>
              <w:rPr>
                <w:szCs w:val="24"/>
              </w:rPr>
            </w:pPr>
            <w:r w:rsidRPr="00B05F9C">
              <w:rPr>
                <w:szCs w:val="24"/>
              </w:rPr>
              <w:t>174,480</w:t>
            </w:r>
          </w:p>
        </w:tc>
        <w:tc>
          <w:tcPr>
            <w:tcW w:w="735" w:type="pct"/>
          </w:tcPr>
          <w:p w:rsidR="003D2FC2" w:rsidRPr="00B05F9C" w:rsidRDefault="003D2FC2" w:rsidP="00B9256A">
            <w:pPr>
              <w:autoSpaceDE w:val="0"/>
              <w:autoSpaceDN w:val="0"/>
              <w:adjustRightInd w:val="0"/>
              <w:jc w:val="center"/>
              <w:rPr>
                <w:szCs w:val="24"/>
              </w:rPr>
            </w:pPr>
            <w:r w:rsidRPr="00B05F9C">
              <w:rPr>
                <w:szCs w:val="24"/>
              </w:rPr>
              <w:t>224,576</w:t>
            </w:r>
          </w:p>
        </w:tc>
        <w:tc>
          <w:tcPr>
            <w:tcW w:w="902" w:type="pct"/>
          </w:tcPr>
          <w:p w:rsidR="003D2FC2" w:rsidRPr="00B05F9C" w:rsidRDefault="003D2FC2" w:rsidP="00B9256A">
            <w:pPr>
              <w:autoSpaceDE w:val="0"/>
              <w:autoSpaceDN w:val="0"/>
              <w:adjustRightInd w:val="0"/>
              <w:jc w:val="center"/>
              <w:rPr>
                <w:szCs w:val="24"/>
              </w:rPr>
            </w:pPr>
            <w:r w:rsidRPr="00B05F9C">
              <w:rPr>
                <w:szCs w:val="24"/>
              </w:rPr>
              <w:t>0,7769</w:t>
            </w:r>
          </w:p>
        </w:tc>
        <w:tc>
          <w:tcPr>
            <w:tcW w:w="735" w:type="pct"/>
          </w:tcPr>
          <w:p w:rsidR="003D2FC2" w:rsidRPr="00B05F9C" w:rsidRDefault="003D2FC2" w:rsidP="00B9256A">
            <w:pPr>
              <w:autoSpaceDE w:val="0"/>
              <w:autoSpaceDN w:val="0"/>
              <w:adjustRightInd w:val="0"/>
              <w:jc w:val="center"/>
              <w:rPr>
                <w:szCs w:val="24"/>
              </w:rPr>
            </w:pPr>
            <w:r w:rsidRPr="00B05F9C">
              <w:rPr>
                <w:szCs w:val="24"/>
              </w:rPr>
              <w:t>0,4378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du_250</w:t>
            </w:r>
          </w:p>
        </w:tc>
        <w:tc>
          <w:tcPr>
            <w:tcW w:w="872" w:type="pct"/>
          </w:tcPr>
          <w:p w:rsidR="003D2FC2" w:rsidRPr="00B05F9C" w:rsidRDefault="003D2FC2" w:rsidP="00B9256A">
            <w:pPr>
              <w:autoSpaceDE w:val="0"/>
              <w:autoSpaceDN w:val="0"/>
              <w:adjustRightInd w:val="0"/>
              <w:jc w:val="center"/>
              <w:rPr>
                <w:szCs w:val="24"/>
              </w:rPr>
            </w:pPr>
            <w:r w:rsidRPr="00B05F9C">
              <w:rPr>
                <w:szCs w:val="24"/>
              </w:rPr>
              <w:t>145,021</w:t>
            </w:r>
          </w:p>
        </w:tc>
        <w:tc>
          <w:tcPr>
            <w:tcW w:w="735" w:type="pct"/>
          </w:tcPr>
          <w:p w:rsidR="003D2FC2" w:rsidRPr="00B05F9C" w:rsidRDefault="003D2FC2" w:rsidP="00B9256A">
            <w:pPr>
              <w:autoSpaceDE w:val="0"/>
              <w:autoSpaceDN w:val="0"/>
              <w:adjustRightInd w:val="0"/>
              <w:jc w:val="center"/>
              <w:rPr>
                <w:szCs w:val="24"/>
              </w:rPr>
            </w:pPr>
            <w:r w:rsidRPr="00B05F9C">
              <w:rPr>
                <w:szCs w:val="24"/>
              </w:rPr>
              <w:t>45,4697</w:t>
            </w:r>
          </w:p>
        </w:tc>
        <w:tc>
          <w:tcPr>
            <w:tcW w:w="902" w:type="pct"/>
          </w:tcPr>
          <w:p w:rsidR="003D2FC2" w:rsidRPr="00B05F9C" w:rsidRDefault="003D2FC2" w:rsidP="00B9256A">
            <w:pPr>
              <w:autoSpaceDE w:val="0"/>
              <w:autoSpaceDN w:val="0"/>
              <w:adjustRightInd w:val="0"/>
              <w:jc w:val="center"/>
              <w:rPr>
                <w:szCs w:val="24"/>
              </w:rPr>
            </w:pPr>
            <w:r w:rsidRPr="00B05F9C">
              <w:rPr>
                <w:szCs w:val="24"/>
              </w:rPr>
              <w:t>3,189</w:t>
            </w:r>
          </w:p>
        </w:tc>
        <w:tc>
          <w:tcPr>
            <w:tcW w:w="735" w:type="pct"/>
          </w:tcPr>
          <w:p w:rsidR="003D2FC2" w:rsidRPr="00B05F9C" w:rsidRDefault="003D2FC2" w:rsidP="00B9256A">
            <w:pPr>
              <w:autoSpaceDE w:val="0"/>
              <w:autoSpaceDN w:val="0"/>
              <w:adjustRightInd w:val="0"/>
              <w:jc w:val="center"/>
              <w:rPr>
                <w:szCs w:val="24"/>
              </w:rPr>
            </w:pPr>
            <w:r w:rsidRPr="00B05F9C">
              <w:rPr>
                <w:szCs w:val="24"/>
              </w:rPr>
              <w:t>0,0016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du_251</w:t>
            </w:r>
          </w:p>
        </w:tc>
        <w:tc>
          <w:tcPr>
            <w:tcW w:w="872" w:type="pct"/>
          </w:tcPr>
          <w:p w:rsidR="003D2FC2" w:rsidRPr="00B05F9C" w:rsidRDefault="003D2FC2" w:rsidP="00B9256A">
            <w:pPr>
              <w:autoSpaceDE w:val="0"/>
              <w:autoSpaceDN w:val="0"/>
              <w:adjustRightInd w:val="0"/>
              <w:jc w:val="center"/>
              <w:rPr>
                <w:szCs w:val="24"/>
              </w:rPr>
            </w:pPr>
            <w:r w:rsidRPr="00B05F9C">
              <w:rPr>
                <w:szCs w:val="24"/>
              </w:rPr>
              <w:t>−392,407</w:t>
            </w:r>
          </w:p>
        </w:tc>
        <w:tc>
          <w:tcPr>
            <w:tcW w:w="735" w:type="pct"/>
          </w:tcPr>
          <w:p w:rsidR="003D2FC2" w:rsidRPr="00B05F9C" w:rsidRDefault="003D2FC2" w:rsidP="00B9256A">
            <w:pPr>
              <w:autoSpaceDE w:val="0"/>
              <w:autoSpaceDN w:val="0"/>
              <w:adjustRightInd w:val="0"/>
              <w:jc w:val="center"/>
              <w:rPr>
                <w:szCs w:val="24"/>
              </w:rPr>
            </w:pPr>
            <w:r w:rsidRPr="00B05F9C">
              <w:rPr>
                <w:szCs w:val="24"/>
              </w:rPr>
              <w:t>38,0547</w:t>
            </w:r>
          </w:p>
        </w:tc>
        <w:tc>
          <w:tcPr>
            <w:tcW w:w="902" w:type="pct"/>
          </w:tcPr>
          <w:p w:rsidR="003D2FC2" w:rsidRPr="00B05F9C" w:rsidRDefault="003D2FC2" w:rsidP="00B9256A">
            <w:pPr>
              <w:autoSpaceDE w:val="0"/>
              <w:autoSpaceDN w:val="0"/>
              <w:adjustRightInd w:val="0"/>
              <w:jc w:val="center"/>
              <w:rPr>
                <w:szCs w:val="24"/>
              </w:rPr>
            </w:pPr>
            <w:r w:rsidRPr="00B05F9C">
              <w:rPr>
                <w:szCs w:val="24"/>
              </w:rPr>
              <w:t>−10,31</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du_252</w:t>
            </w:r>
          </w:p>
        </w:tc>
        <w:tc>
          <w:tcPr>
            <w:tcW w:w="872" w:type="pct"/>
          </w:tcPr>
          <w:p w:rsidR="003D2FC2" w:rsidRPr="00B05F9C" w:rsidRDefault="003D2FC2" w:rsidP="00B9256A">
            <w:pPr>
              <w:autoSpaceDE w:val="0"/>
              <w:autoSpaceDN w:val="0"/>
              <w:adjustRightInd w:val="0"/>
              <w:jc w:val="center"/>
              <w:rPr>
                <w:szCs w:val="24"/>
              </w:rPr>
            </w:pPr>
            <w:r w:rsidRPr="00B05F9C">
              <w:rPr>
                <w:szCs w:val="24"/>
              </w:rPr>
              <w:t>2066,77</w:t>
            </w:r>
          </w:p>
        </w:tc>
        <w:tc>
          <w:tcPr>
            <w:tcW w:w="735" w:type="pct"/>
          </w:tcPr>
          <w:p w:rsidR="003D2FC2" w:rsidRPr="00B05F9C" w:rsidRDefault="003D2FC2" w:rsidP="00B9256A">
            <w:pPr>
              <w:autoSpaceDE w:val="0"/>
              <w:autoSpaceDN w:val="0"/>
              <w:adjustRightInd w:val="0"/>
              <w:jc w:val="center"/>
              <w:rPr>
                <w:szCs w:val="24"/>
              </w:rPr>
            </w:pPr>
            <w:r w:rsidRPr="00B05F9C">
              <w:rPr>
                <w:szCs w:val="24"/>
              </w:rPr>
              <w:t>498,379</w:t>
            </w:r>
          </w:p>
        </w:tc>
        <w:tc>
          <w:tcPr>
            <w:tcW w:w="902" w:type="pct"/>
          </w:tcPr>
          <w:p w:rsidR="003D2FC2" w:rsidRPr="00B05F9C" w:rsidRDefault="003D2FC2" w:rsidP="00B9256A">
            <w:pPr>
              <w:autoSpaceDE w:val="0"/>
              <w:autoSpaceDN w:val="0"/>
              <w:adjustRightInd w:val="0"/>
              <w:jc w:val="center"/>
              <w:rPr>
                <w:szCs w:val="24"/>
              </w:rPr>
            </w:pPr>
            <w:r w:rsidRPr="00B05F9C">
              <w:rPr>
                <w:szCs w:val="24"/>
              </w:rPr>
              <w:t>4,147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du_253</w:t>
            </w:r>
          </w:p>
        </w:tc>
        <w:tc>
          <w:tcPr>
            <w:tcW w:w="872" w:type="pct"/>
          </w:tcPr>
          <w:p w:rsidR="003D2FC2" w:rsidRPr="00B05F9C" w:rsidRDefault="003D2FC2" w:rsidP="00B9256A">
            <w:pPr>
              <w:autoSpaceDE w:val="0"/>
              <w:autoSpaceDN w:val="0"/>
              <w:adjustRightInd w:val="0"/>
              <w:jc w:val="center"/>
              <w:rPr>
                <w:szCs w:val="24"/>
              </w:rPr>
            </w:pPr>
            <w:r w:rsidRPr="00B05F9C">
              <w:rPr>
                <w:szCs w:val="24"/>
              </w:rPr>
              <w:t>719,329</w:t>
            </w:r>
          </w:p>
        </w:tc>
        <w:tc>
          <w:tcPr>
            <w:tcW w:w="735" w:type="pct"/>
          </w:tcPr>
          <w:p w:rsidR="003D2FC2" w:rsidRPr="00B05F9C" w:rsidRDefault="003D2FC2" w:rsidP="00B9256A">
            <w:pPr>
              <w:autoSpaceDE w:val="0"/>
              <w:autoSpaceDN w:val="0"/>
              <w:adjustRightInd w:val="0"/>
              <w:jc w:val="center"/>
              <w:rPr>
                <w:szCs w:val="24"/>
              </w:rPr>
            </w:pPr>
            <w:r w:rsidRPr="00B05F9C">
              <w:rPr>
                <w:szCs w:val="24"/>
              </w:rPr>
              <w:t>254,611</w:t>
            </w:r>
          </w:p>
        </w:tc>
        <w:tc>
          <w:tcPr>
            <w:tcW w:w="902" w:type="pct"/>
          </w:tcPr>
          <w:p w:rsidR="003D2FC2" w:rsidRPr="00B05F9C" w:rsidRDefault="003D2FC2" w:rsidP="00B9256A">
            <w:pPr>
              <w:autoSpaceDE w:val="0"/>
              <w:autoSpaceDN w:val="0"/>
              <w:adjustRightInd w:val="0"/>
              <w:jc w:val="center"/>
              <w:rPr>
                <w:szCs w:val="24"/>
              </w:rPr>
            </w:pPr>
            <w:r w:rsidRPr="00B05F9C">
              <w:rPr>
                <w:szCs w:val="24"/>
              </w:rPr>
              <w:t>2,825</w:t>
            </w:r>
          </w:p>
        </w:tc>
        <w:tc>
          <w:tcPr>
            <w:tcW w:w="735" w:type="pct"/>
          </w:tcPr>
          <w:p w:rsidR="003D2FC2" w:rsidRPr="00B05F9C" w:rsidRDefault="003D2FC2" w:rsidP="00B9256A">
            <w:pPr>
              <w:autoSpaceDE w:val="0"/>
              <w:autoSpaceDN w:val="0"/>
              <w:adjustRightInd w:val="0"/>
              <w:jc w:val="center"/>
              <w:rPr>
                <w:szCs w:val="24"/>
              </w:rPr>
            </w:pPr>
            <w:r w:rsidRPr="00B05F9C">
              <w:rPr>
                <w:szCs w:val="24"/>
              </w:rPr>
              <w:t>0,0050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du_254</w:t>
            </w:r>
          </w:p>
        </w:tc>
        <w:tc>
          <w:tcPr>
            <w:tcW w:w="872" w:type="pct"/>
          </w:tcPr>
          <w:p w:rsidR="003D2FC2" w:rsidRPr="00B05F9C" w:rsidRDefault="003D2FC2" w:rsidP="00B9256A">
            <w:pPr>
              <w:autoSpaceDE w:val="0"/>
              <w:autoSpaceDN w:val="0"/>
              <w:adjustRightInd w:val="0"/>
              <w:jc w:val="center"/>
              <w:rPr>
                <w:szCs w:val="24"/>
              </w:rPr>
            </w:pPr>
            <w:r w:rsidRPr="00B05F9C">
              <w:rPr>
                <w:szCs w:val="24"/>
              </w:rPr>
              <w:t>−2425,09</w:t>
            </w:r>
          </w:p>
        </w:tc>
        <w:tc>
          <w:tcPr>
            <w:tcW w:w="735" w:type="pct"/>
          </w:tcPr>
          <w:p w:rsidR="003D2FC2" w:rsidRPr="00B05F9C" w:rsidRDefault="003D2FC2" w:rsidP="00B9256A">
            <w:pPr>
              <w:autoSpaceDE w:val="0"/>
              <w:autoSpaceDN w:val="0"/>
              <w:adjustRightInd w:val="0"/>
              <w:jc w:val="center"/>
              <w:rPr>
                <w:szCs w:val="24"/>
              </w:rPr>
            </w:pPr>
            <w:r w:rsidRPr="00B05F9C">
              <w:rPr>
                <w:szCs w:val="24"/>
              </w:rPr>
              <w:t>166,925</w:t>
            </w:r>
          </w:p>
        </w:tc>
        <w:tc>
          <w:tcPr>
            <w:tcW w:w="902" w:type="pct"/>
          </w:tcPr>
          <w:p w:rsidR="003D2FC2" w:rsidRPr="00B05F9C" w:rsidRDefault="003D2FC2" w:rsidP="00B9256A">
            <w:pPr>
              <w:autoSpaceDE w:val="0"/>
              <w:autoSpaceDN w:val="0"/>
              <w:adjustRightInd w:val="0"/>
              <w:jc w:val="center"/>
              <w:rPr>
                <w:szCs w:val="24"/>
              </w:rPr>
            </w:pPr>
            <w:r w:rsidRPr="00B05F9C">
              <w:rPr>
                <w:szCs w:val="24"/>
              </w:rPr>
              <w:t>−14,53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du_255</w:t>
            </w:r>
          </w:p>
        </w:tc>
        <w:tc>
          <w:tcPr>
            <w:tcW w:w="872" w:type="pct"/>
          </w:tcPr>
          <w:p w:rsidR="003D2FC2" w:rsidRPr="00B05F9C" w:rsidRDefault="003D2FC2" w:rsidP="00B9256A">
            <w:pPr>
              <w:autoSpaceDE w:val="0"/>
              <w:autoSpaceDN w:val="0"/>
              <w:adjustRightInd w:val="0"/>
              <w:jc w:val="center"/>
              <w:rPr>
                <w:szCs w:val="24"/>
              </w:rPr>
            </w:pPr>
            <w:r w:rsidRPr="00B05F9C">
              <w:rPr>
                <w:szCs w:val="24"/>
              </w:rPr>
              <w:t>678,244</w:t>
            </w:r>
          </w:p>
        </w:tc>
        <w:tc>
          <w:tcPr>
            <w:tcW w:w="735" w:type="pct"/>
          </w:tcPr>
          <w:p w:rsidR="003D2FC2" w:rsidRPr="00B05F9C" w:rsidRDefault="003D2FC2" w:rsidP="00B9256A">
            <w:pPr>
              <w:autoSpaceDE w:val="0"/>
              <w:autoSpaceDN w:val="0"/>
              <w:adjustRightInd w:val="0"/>
              <w:jc w:val="center"/>
              <w:rPr>
                <w:szCs w:val="24"/>
              </w:rPr>
            </w:pPr>
            <w:r w:rsidRPr="00B05F9C">
              <w:rPr>
                <w:szCs w:val="24"/>
              </w:rPr>
              <w:t>157,669</w:t>
            </w:r>
          </w:p>
        </w:tc>
        <w:tc>
          <w:tcPr>
            <w:tcW w:w="902" w:type="pct"/>
          </w:tcPr>
          <w:p w:rsidR="003D2FC2" w:rsidRPr="00B05F9C" w:rsidRDefault="003D2FC2" w:rsidP="00B9256A">
            <w:pPr>
              <w:autoSpaceDE w:val="0"/>
              <w:autoSpaceDN w:val="0"/>
              <w:adjustRightInd w:val="0"/>
              <w:jc w:val="center"/>
              <w:rPr>
                <w:szCs w:val="24"/>
              </w:rPr>
            </w:pPr>
            <w:r w:rsidRPr="00B05F9C">
              <w:rPr>
                <w:szCs w:val="24"/>
              </w:rPr>
              <w:t>4,302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du_256</w:t>
            </w:r>
          </w:p>
        </w:tc>
        <w:tc>
          <w:tcPr>
            <w:tcW w:w="872" w:type="pct"/>
          </w:tcPr>
          <w:p w:rsidR="003D2FC2" w:rsidRPr="00B05F9C" w:rsidRDefault="003D2FC2" w:rsidP="00B9256A">
            <w:pPr>
              <w:autoSpaceDE w:val="0"/>
              <w:autoSpaceDN w:val="0"/>
              <w:adjustRightInd w:val="0"/>
              <w:jc w:val="center"/>
              <w:rPr>
                <w:szCs w:val="24"/>
              </w:rPr>
            </w:pPr>
            <w:r w:rsidRPr="00B05F9C">
              <w:rPr>
                <w:szCs w:val="24"/>
              </w:rPr>
              <w:t>1251,08</w:t>
            </w:r>
          </w:p>
        </w:tc>
        <w:tc>
          <w:tcPr>
            <w:tcW w:w="735" w:type="pct"/>
          </w:tcPr>
          <w:p w:rsidR="003D2FC2" w:rsidRPr="00B05F9C" w:rsidRDefault="003D2FC2" w:rsidP="00B9256A">
            <w:pPr>
              <w:autoSpaceDE w:val="0"/>
              <w:autoSpaceDN w:val="0"/>
              <w:adjustRightInd w:val="0"/>
              <w:jc w:val="center"/>
              <w:rPr>
                <w:szCs w:val="24"/>
              </w:rPr>
            </w:pPr>
            <w:r w:rsidRPr="00B05F9C">
              <w:rPr>
                <w:szCs w:val="24"/>
              </w:rPr>
              <w:t>17,8229</w:t>
            </w:r>
          </w:p>
        </w:tc>
        <w:tc>
          <w:tcPr>
            <w:tcW w:w="902" w:type="pct"/>
          </w:tcPr>
          <w:p w:rsidR="003D2FC2" w:rsidRPr="00B05F9C" w:rsidRDefault="003D2FC2" w:rsidP="00B9256A">
            <w:pPr>
              <w:autoSpaceDE w:val="0"/>
              <w:autoSpaceDN w:val="0"/>
              <w:adjustRightInd w:val="0"/>
              <w:jc w:val="center"/>
              <w:rPr>
                <w:szCs w:val="24"/>
              </w:rPr>
            </w:pPr>
            <w:r w:rsidRPr="00B05F9C">
              <w:rPr>
                <w:szCs w:val="24"/>
              </w:rPr>
              <w:t>70,20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du_257</w:t>
            </w:r>
          </w:p>
        </w:tc>
        <w:tc>
          <w:tcPr>
            <w:tcW w:w="872" w:type="pct"/>
          </w:tcPr>
          <w:p w:rsidR="003D2FC2" w:rsidRPr="00B05F9C" w:rsidRDefault="003D2FC2" w:rsidP="00B9256A">
            <w:pPr>
              <w:autoSpaceDE w:val="0"/>
              <w:autoSpaceDN w:val="0"/>
              <w:adjustRightInd w:val="0"/>
              <w:jc w:val="center"/>
              <w:rPr>
                <w:szCs w:val="24"/>
              </w:rPr>
            </w:pPr>
            <w:r w:rsidRPr="00B05F9C">
              <w:rPr>
                <w:szCs w:val="24"/>
              </w:rPr>
              <w:t>−50,7604</w:t>
            </w:r>
          </w:p>
        </w:tc>
        <w:tc>
          <w:tcPr>
            <w:tcW w:w="735" w:type="pct"/>
          </w:tcPr>
          <w:p w:rsidR="003D2FC2" w:rsidRPr="00B05F9C" w:rsidRDefault="003D2FC2" w:rsidP="00B9256A">
            <w:pPr>
              <w:autoSpaceDE w:val="0"/>
              <w:autoSpaceDN w:val="0"/>
              <w:adjustRightInd w:val="0"/>
              <w:jc w:val="center"/>
              <w:rPr>
                <w:szCs w:val="24"/>
              </w:rPr>
            </w:pPr>
            <w:r w:rsidRPr="00B05F9C">
              <w:rPr>
                <w:szCs w:val="24"/>
              </w:rPr>
              <w:t>64,2607</w:t>
            </w:r>
          </w:p>
        </w:tc>
        <w:tc>
          <w:tcPr>
            <w:tcW w:w="902" w:type="pct"/>
          </w:tcPr>
          <w:p w:rsidR="003D2FC2" w:rsidRPr="00B05F9C" w:rsidRDefault="003D2FC2" w:rsidP="00B9256A">
            <w:pPr>
              <w:autoSpaceDE w:val="0"/>
              <w:autoSpaceDN w:val="0"/>
              <w:adjustRightInd w:val="0"/>
              <w:jc w:val="center"/>
              <w:rPr>
                <w:szCs w:val="24"/>
              </w:rPr>
            </w:pPr>
            <w:r w:rsidRPr="00B05F9C">
              <w:rPr>
                <w:szCs w:val="24"/>
              </w:rPr>
              <w:t>−0,7899</w:t>
            </w:r>
          </w:p>
        </w:tc>
        <w:tc>
          <w:tcPr>
            <w:tcW w:w="735" w:type="pct"/>
          </w:tcPr>
          <w:p w:rsidR="003D2FC2" w:rsidRPr="00B05F9C" w:rsidRDefault="003D2FC2" w:rsidP="00B9256A">
            <w:pPr>
              <w:autoSpaceDE w:val="0"/>
              <w:autoSpaceDN w:val="0"/>
              <w:adjustRightInd w:val="0"/>
              <w:jc w:val="center"/>
              <w:rPr>
                <w:szCs w:val="24"/>
              </w:rPr>
            </w:pPr>
            <w:r w:rsidRPr="00B05F9C">
              <w:rPr>
                <w:szCs w:val="24"/>
              </w:rPr>
              <w:t>0,4302</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du_258</w:t>
            </w:r>
          </w:p>
        </w:tc>
        <w:tc>
          <w:tcPr>
            <w:tcW w:w="872" w:type="pct"/>
          </w:tcPr>
          <w:p w:rsidR="003D2FC2" w:rsidRPr="00B05F9C" w:rsidRDefault="003D2FC2" w:rsidP="00B9256A">
            <w:pPr>
              <w:autoSpaceDE w:val="0"/>
              <w:autoSpaceDN w:val="0"/>
              <w:adjustRightInd w:val="0"/>
              <w:jc w:val="center"/>
              <w:rPr>
                <w:szCs w:val="24"/>
              </w:rPr>
            </w:pPr>
            <w:r w:rsidRPr="00B05F9C">
              <w:rPr>
                <w:szCs w:val="24"/>
              </w:rPr>
              <w:t>536,700</w:t>
            </w:r>
          </w:p>
        </w:tc>
        <w:tc>
          <w:tcPr>
            <w:tcW w:w="735" w:type="pct"/>
          </w:tcPr>
          <w:p w:rsidR="003D2FC2" w:rsidRPr="00B05F9C" w:rsidRDefault="003D2FC2" w:rsidP="00B9256A">
            <w:pPr>
              <w:autoSpaceDE w:val="0"/>
              <w:autoSpaceDN w:val="0"/>
              <w:adjustRightInd w:val="0"/>
              <w:jc w:val="center"/>
              <w:rPr>
                <w:szCs w:val="24"/>
              </w:rPr>
            </w:pPr>
            <w:r w:rsidRPr="00B05F9C">
              <w:rPr>
                <w:szCs w:val="24"/>
              </w:rPr>
              <w:t>13,2197</w:t>
            </w:r>
          </w:p>
        </w:tc>
        <w:tc>
          <w:tcPr>
            <w:tcW w:w="902" w:type="pct"/>
          </w:tcPr>
          <w:p w:rsidR="003D2FC2" w:rsidRPr="00B05F9C" w:rsidRDefault="003D2FC2" w:rsidP="00B9256A">
            <w:pPr>
              <w:autoSpaceDE w:val="0"/>
              <w:autoSpaceDN w:val="0"/>
              <w:adjustRightInd w:val="0"/>
              <w:jc w:val="center"/>
              <w:rPr>
                <w:szCs w:val="24"/>
              </w:rPr>
            </w:pPr>
            <w:r w:rsidRPr="00B05F9C">
              <w:rPr>
                <w:szCs w:val="24"/>
              </w:rPr>
              <w:t>40,60</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du_259</w:t>
            </w:r>
          </w:p>
        </w:tc>
        <w:tc>
          <w:tcPr>
            <w:tcW w:w="872" w:type="pct"/>
          </w:tcPr>
          <w:p w:rsidR="003D2FC2" w:rsidRPr="00B05F9C" w:rsidRDefault="003D2FC2" w:rsidP="00B9256A">
            <w:pPr>
              <w:autoSpaceDE w:val="0"/>
              <w:autoSpaceDN w:val="0"/>
              <w:adjustRightInd w:val="0"/>
              <w:jc w:val="center"/>
              <w:rPr>
                <w:szCs w:val="24"/>
              </w:rPr>
            </w:pPr>
            <w:r w:rsidRPr="00B05F9C">
              <w:rPr>
                <w:szCs w:val="24"/>
              </w:rPr>
              <w:t>41,7932</w:t>
            </w:r>
          </w:p>
        </w:tc>
        <w:tc>
          <w:tcPr>
            <w:tcW w:w="735" w:type="pct"/>
          </w:tcPr>
          <w:p w:rsidR="003D2FC2" w:rsidRPr="00B05F9C" w:rsidRDefault="003D2FC2" w:rsidP="00B9256A">
            <w:pPr>
              <w:autoSpaceDE w:val="0"/>
              <w:autoSpaceDN w:val="0"/>
              <w:adjustRightInd w:val="0"/>
              <w:jc w:val="center"/>
              <w:rPr>
                <w:szCs w:val="24"/>
              </w:rPr>
            </w:pPr>
            <w:r w:rsidRPr="00B05F9C">
              <w:rPr>
                <w:szCs w:val="24"/>
              </w:rPr>
              <w:t>10,3574</w:t>
            </w:r>
          </w:p>
        </w:tc>
        <w:tc>
          <w:tcPr>
            <w:tcW w:w="902" w:type="pct"/>
          </w:tcPr>
          <w:p w:rsidR="003D2FC2" w:rsidRPr="00B05F9C" w:rsidRDefault="003D2FC2" w:rsidP="00B9256A">
            <w:pPr>
              <w:autoSpaceDE w:val="0"/>
              <w:autoSpaceDN w:val="0"/>
              <w:adjustRightInd w:val="0"/>
              <w:jc w:val="center"/>
              <w:rPr>
                <w:szCs w:val="24"/>
              </w:rPr>
            </w:pPr>
            <w:r w:rsidRPr="00B05F9C">
              <w:rPr>
                <w:szCs w:val="24"/>
              </w:rPr>
              <w:t>4,035</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du_260</w:t>
            </w:r>
          </w:p>
        </w:tc>
        <w:tc>
          <w:tcPr>
            <w:tcW w:w="872" w:type="pct"/>
          </w:tcPr>
          <w:p w:rsidR="003D2FC2" w:rsidRPr="00B05F9C" w:rsidRDefault="003D2FC2" w:rsidP="00B9256A">
            <w:pPr>
              <w:autoSpaceDE w:val="0"/>
              <w:autoSpaceDN w:val="0"/>
              <w:adjustRightInd w:val="0"/>
              <w:jc w:val="center"/>
              <w:rPr>
                <w:szCs w:val="24"/>
              </w:rPr>
            </w:pPr>
            <w:r w:rsidRPr="00B05F9C">
              <w:rPr>
                <w:szCs w:val="24"/>
              </w:rPr>
              <w:t>36,8359</w:t>
            </w:r>
          </w:p>
        </w:tc>
        <w:tc>
          <w:tcPr>
            <w:tcW w:w="735" w:type="pct"/>
          </w:tcPr>
          <w:p w:rsidR="003D2FC2" w:rsidRPr="00B05F9C" w:rsidRDefault="003D2FC2" w:rsidP="00B9256A">
            <w:pPr>
              <w:autoSpaceDE w:val="0"/>
              <w:autoSpaceDN w:val="0"/>
              <w:adjustRightInd w:val="0"/>
              <w:jc w:val="center"/>
              <w:rPr>
                <w:szCs w:val="24"/>
              </w:rPr>
            </w:pPr>
            <w:r w:rsidRPr="00B05F9C">
              <w:rPr>
                <w:szCs w:val="24"/>
              </w:rPr>
              <w:t>9,47184</w:t>
            </w:r>
          </w:p>
        </w:tc>
        <w:tc>
          <w:tcPr>
            <w:tcW w:w="902" w:type="pct"/>
          </w:tcPr>
          <w:p w:rsidR="003D2FC2" w:rsidRPr="00B05F9C" w:rsidRDefault="003D2FC2" w:rsidP="00B9256A">
            <w:pPr>
              <w:autoSpaceDE w:val="0"/>
              <w:autoSpaceDN w:val="0"/>
              <w:adjustRightInd w:val="0"/>
              <w:jc w:val="center"/>
              <w:rPr>
                <w:szCs w:val="24"/>
              </w:rPr>
            </w:pPr>
            <w:r w:rsidRPr="00B05F9C">
              <w:rPr>
                <w:szCs w:val="24"/>
              </w:rPr>
              <w:t>3,889</w:t>
            </w:r>
          </w:p>
        </w:tc>
        <w:tc>
          <w:tcPr>
            <w:tcW w:w="735" w:type="pct"/>
          </w:tcPr>
          <w:p w:rsidR="003D2FC2" w:rsidRPr="00B05F9C" w:rsidRDefault="003D2FC2" w:rsidP="00B9256A">
            <w:pPr>
              <w:autoSpaceDE w:val="0"/>
              <w:autoSpaceDN w:val="0"/>
              <w:adjustRightInd w:val="0"/>
              <w:jc w:val="center"/>
              <w:rPr>
                <w:szCs w:val="24"/>
              </w:rPr>
            </w:pPr>
            <w:r w:rsidRPr="00B05F9C">
              <w:rPr>
                <w:szCs w:val="24"/>
              </w:rPr>
              <w: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du_261</w:t>
            </w:r>
          </w:p>
        </w:tc>
        <w:tc>
          <w:tcPr>
            <w:tcW w:w="872" w:type="pct"/>
          </w:tcPr>
          <w:p w:rsidR="003D2FC2" w:rsidRPr="00B05F9C" w:rsidRDefault="003D2FC2" w:rsidP="00B9256A">
            <w:pPr>
              <w:autoSpaceDE w:val="0"/>
              <w:autoSpaceDN w:val="0"/>
              <w:adjustRightInd w:val="0"/>
              <w:jc w:val="center"/>
              <w:rPr>
                <w:szCs w:val="24"/>
              </w:rPr>
            </w:pPr>
            <w:r w:rsidRPr="00B05F9C">
              <w:rPr>
                <w:szCs w:val="24"/>
              </w:rPr>
              <w:t>−265,798</w:t>
            </w:r>
          </w:p>
        </w:tc>
        <w:tc>
          <w:tcPr>
            <w:tcW w:w="735" w:type="pct"/>
          </w:tcPr>
          <w:p w:rsidR="003D2FC2" w:rsidRPr="00B05F9C" w:rsidRDefault="003D2FC2" w:rsidP="00B9256A">
            <w:pPr>
              <w:autoSpaceDE w:val="0"/>
              <w:autoSpaceDN w:val="0"/>
              <w:adjustRightInd w:val="0"/>
              <w:jc w:val="center"/>
              <w:rPr>
                <w:szCs w:val="24"/>
              </w:rPr>
            </w:pPr>
            <w:r w:rsidRPr="00B05F9C">
              <w:rPr>
                <w:szCs w:val="24"/>
              </w:rPr>
              <w:t>18,5526</w:t>
            </w:r>
          </w:p>
        </w:tc>
        <w:tc>
          <w:tcPr>
            <w:tcW w:w="902" w:type="pct"/>
          </w:tcPr>
          <w:p w:rsidR="003D2FC2" w:rsidRPr="00B05F9C" w:rsidRDefault="003D2FC2" w:rsidP="00B9256A">
            <w:pPr>
              <w:autoSpaceDE w:val="0"/>
              <w:autoSpaceDN w:val="0"/>
              <w:adjustRightInd w:val="0"/>
              <w:jc w:val="center"/>
              <w:rPr>
                <w:szCs w:val="24"/>
              </w:rPr>
            </w:pPr>
            <w:r w:rsidRPr="00B05F9C">
              <w:rPr>
                <w:szCs w:val="24"/>
              </w:rPr>
              <w:t>−14,33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du_262</w:t>
            </w:r>
          </w:p>
        </w:tc>
        <w:tc>
          <w:tcPr>
            <w:tcW w:w="872" w:type="pct"/>
          </w:tcPr>
          <w:p w:rsidR="003D2FC2" w:rsidRPr="00B05F9C" w:rsidRDefault="003D2FC2" w:rsidP="00B9256A">
            <w:pPr>
              <w:autoSpaceDE w:val="0"/>
              <w:autoSpaceDN w:val="0"/>
              <w:adjustRightInd w:val="0"/>
              <w:jc w:val="center"/>
              <w:rPr>
                <w:szCs w:val="24"/>
              </w:rPr>
            </w:pPr>
            <w:r w:rsidRPr="00B05F9C">
              <w:rPr>
                <w:szCs w:val="24"/>
              </w:rPr>
              <w:t>315,315</w:t>
            </w:r>
          </w:p>
        </w:tc>
        <w:tc>
          <w:tcPr>
            <w:tcW w:w="735" w:type="pct"/>
          </w:tcPr>
          <w:p w:rsidR="003D2FC2" w:rsidRPr="00B05F9C" w:rsidRDefault="003D2FC2" w:rsidP="00B9256A">
            <w:pPr>
              <w:autoSpaceDE w:val="0"/>
              <w:autoSpaceDN w:val="0"/>
              <w:adjustRightInd w:val="0"/>
              <w:jc w:val="center"/>
              <w:rPr>
                <w:szCs w:val="24"/>
              </w:rPr>
            </w:pPr>
            <w:r w:rsidRPr="00B05F9C">
              <w:rPr>
                <w:szCs w:val="24"/>
              </w:rPr>
              <w:t>218,682</w:t>
            </w:r>
          </w:p>
        </w:tc>
        <w:tc>
          <w:tcPr>
            <w:tcW w:w="902" w:type="pct"/>
          </w:tcPr>
          <w:p w:rsidR="003D2FC2" w:rsidRPr="00B05F9C" w:rsidRDefault="003D2FC2" w:rsidP="00B9256A">
            <w:pPr>
              <w:autoSpaceDE w:val="0"/>
              <w:autoSpaceDN w:val="0"/>
              <w:adjustRightInd w:val="0"/>
              <w:jc w:val="center"/>
              <w:rPr>
                <w:szCs w:val="24"/>
              </w:rPr>
            </w:pPr>
            <w:r w:rsidRPr="00B05F9C">
              <w:rPr>
                <w:szCs w:val="24"/>
              </w:rPr>
              <w:t>1,442</w:t>
            </w:r>
          </w:p>
        </w:tc>
        <w:tc>
          <w:tcPr>
            <w:tcW w:w="735" w:type="pct"/>
          </w:tcPr>
          <w:p w:rsidR="003D2FC2" w:rsidRPr="00B05F9C" w:rsidRDefault="003D2FC2" w:rsidP="00B9256A">
            <w:pPr>
              <w:autoSpaceDE w:val="0"/>
              <w:autoSpaceDN w:val="0"/>
              <w:adjustRightInd w:val="0"/>
              <w:jc w:val="center"/>
              <w:rPr>
                <w:szCs w:val="24"/>
              </w:rPr>
            </w:pPr>
            <w:r w:rsidRPr="00B05F9C">
              <w:rPr>
                <w:szCs w:val="24"/>
              </w:rPr>
              <w:t>0,1504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du_263</w:t>
            </w:r>
          </w:p>
        </w:tc>
        <w:tc>
          <w:tcPr>
            <w:tcW w:w="872" w:type="pct"/>
          </w:tcPr>
          <w:p w:rsidR="003D2FC2" w:rsidRPr="00B05F9C" w:rsidRDefault="003D2FC2" w:rsidP="00B9256A">
            <w:pPr>
              <w:autoSpaceDE w:val="0"/>
              <w:autoSpaceDN w:val="0"/>
              <w:adjustRightInd w:val="0"/>
              <w:jc w:val="center"/>
              <w:rPr>
                <w:szCs w:val="24"/>
              </w:rPr>
            </w:pPr>
            <w:r w:rsidRPr="00B05F9C">
              <w:rPr>
                <w:szCs w:val="24"/>
              </w:rPr>
              <w:t>−61,5314</w:t>
            </w:r>
          </w:p>
        </w:tc>
        <w:tc>
          <w:tcPr>
            <w:tcW w:w="735" w:type="pct"/>
          </w:tcPr>
          <w:p w:rsidR="003D2FC2" w:rsidRPr="00B05F9C" w:rsidRDefault="003D2FC2" w:rsidP="00B9256A">
            <w:pPr>
              <w:autoSpaceDE w:val="0"/>
              <w:autoSpaceDN w:val="0"/>
              <w:adjustRightInd w:val="0"/>
              <w:jc w:val="center"/>
              <w:rPr>
                <w:szCs w:val="24"/>
              </w:rPr>
            </w:pPr>
            <w:r w:rsidRPr="00B05F9C">
              <w:rPr>
                <w:szCs w:val="24"/>
              </w:rPr>
              <w:t>20,6232</w:t>
            </w:r>
          </w:p>
        </w:tc>
        <w:tc>
          <w:tcPr>
            <w:tcW w:w="902" w:type="pct"/>
          </w:tcPr>
          <w:p w:rsidR="003D2FC2" w:rsidRPr="00B05F9C" w:rsidRDefault="003D2FC2" w:rsidP="00B9256A">
            <w:pPr>
              <w:autoSpaceDE w:val="0"/>
              <w:autoSpaceDN w:val="0"/>
              <w:adjustRightInd w:val="0"/>
              <w:jc w:val="center"/>
              <w:rPr>
                <w:szCs w:val="24"/>
              </w:rPr>
            </w:pPr>
            <w:r w:rsidRPr="00B05F9C">
              <w:rPr>
                <w:szCs w:val="24"/>
              </w:rPr>
              <w:t>−2,984</w:t>
            </w:r>
          </w:p>
        </w:tc>
        <w:tc>
          <w:tcPr>
            <w:tcW w:w="735" w:type="pct"/>
          </w:tcPr>
          <w:p w:rsidR="003D2FC2" w:rsidRPr="00B05F9C" w:rsidRDefault="003D2FC2" w:rsidP="00B9256A">
            <w:pPr>
              <w:autoSpaceDE w:val="0"/>
              <w:autoSpaceDN w:val="0"/>
              <w:adjustRightInd w:val="0"/>
              <w:jc w:val="center"/>
              <w:rPr>
                <w:szCs w:val="24"/>
              </w:rPr>
            </w:pPr>
            <w:r w:rsidRPr="00B05F9C">
              <w:rPr>
                <w:szCs w:val="24"/>
              </w:rPr>
              <w:t>0,0031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du_264</w:t>
            </w:r>
          </w:p>
        </w:tc>
        <w:tc>
          <w:tcPr>
            <w:tcW w:w="872" w:type="pct"/>
          </w:tcPr>
          <w:p w:rsidR="003D2FC2" w:rsidRPr="00B05F9C" w:rsidRDefault="003D2FC2" w:rsidP="00B9256A">
            <w:pPr>
              <w:autoSpaceDE w:val="0"/>
              <w:autoSpaceDN w:val="0"/>
              <w:adjustRightInd w:val="0"/>
              <w:jc w:val="center"/>
              <w:rPr>
                <w:szCs w:val="24"/>
              </w:rPr>
            </w:pPr>
            <w:r w:rsidRPr="00B05F9C">
              <w:rPr>
                <w:szCs w:val="24"/>
              </w:rPr>
              <w:t>51,1551</w:t>
            </w:r>
          </w:p>
        </w:tc>
        <w:tc>
          <w:tcPr>
            <w:tcW w:w="735" w:type="pct"/>
          </w:tcPr>
          <w:p w:rsidR="003D2FC2" w:rsidRPr="00B05F9C" w:rsidRDefault="003D2FC2" w:rsidP="00B9256A">
            <w:pPr>
              <w:autoSpaceDE w:val="0"/>
              <w:autoSpaceDN w:val="0"/>
              <w:adjustRightInd w:val="0"/>
              <w:jc w:val="center"/>
              <w:rPr>
                <w:szCs w:val="24"/>
              </w:rPr>
            </w:pPr>
            <w:r w:rsidRPr="00B05F9C">
              <w:rPr>
                <w:szCs w:val="24"/>
              </w:rPr>
              <w:t>20,7977</w:t>
            </w:r>
          </w:p>
        </w:tc>
        <w:tc>
          <w:tcPr>
            <w:tcW w:w="902" w:type="pct"/>
          </w:tcPr>
          <w:p w:rsidR="003D2FC2" w:rsidRPr="00B05F9C" w:rsidRDefault="003D2FC2" w:rsidP="00B9256A">
            <w:pPr>
              <w:autoSpaceDE w:val="0"/>
              <w:autoSpaceDN w:val="0"/>
              <w:adjustRightInd w:val="0"/>
              <w:jc w:val="center"/>
              <w:rPr>
                <w:szCs w:val="24"/>
              </w:rPr>
            </w:pPr>
            <w:r w:rsidRPr="00B05F9C">
              <w:rPr>
                <w:szCs w:val="24"/>
              </w:rPr>
              <w:t>2,460</w:t>
            </w:r>
          </w:p>
        </w:tc>
        <w:tc>
          <w:tcPr>
            <w:tcW w:w="735" w:type="pct"/>
          </w:tcPr>
          <w:p w:rsidR="003D2FC2" w:rsidRPr="00B05F9C" w:rsidRDefault="003D2FC2" w:rsidP="00B9256A">
            <w:pPr>
              <w:autoSpaceDE w:val="0"/>
              <w:autoSpaceDN w:val="0"/>
              <w:adjustRightInd w:val="0"/>
              <w:jc w:val="center"/>
              <w:rPr>
                <w:szCs w:val="24"/>
              </w:rPr>
            </w:pPr>
            <w:r w:rsidRPr="00B05F9C">
              <w:rPr>
                <w:szCs w:val="24"/>
              </w:rPr>
              <w:t>0,0145</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du_265</w:t>
            </w:r>
          </w:p>
        </w:tc>
        <w:tc>
          <w:tcPr>
            <w:tcW w:w="872" w:type="pct"/>
          </w:tcPr>
          <w:p w:rsidR="003D2FC2" w:rsidRPr="00B05F9C" w:rsidRDefault="003D2FC2" w:rsidP="00B9256A">
            <w:pPr>
              <w:autoSpaceDE w:val="0"/>
              <w:autoSpaceDN w:val="0"/>
              <w:adjustRightInd w:val="0"/>
              <w:jc w:val="center"/>
              <w:rPr>
                <w:szCs w:val="24"/>
              </w:rPr>
            </w:pPr>
            <w:r w:rsidRPr="00B05F9C">
              <w:rPr>
                <w:szCs w:val="24"/>
              </w:rPr>
              <w:t>79,1234</w:t>
            </w:r>
          </w:p>
        </w:tc>
        <w:tc>
          <w:tcPr>
            <w:tcW w:w="735" w:type="pct"/>
          </w:tcPr>
          <w:p w:rsidR="003D2FC2" w:rsidRPr="00B05F9C" w:rsidRDefault="003D2FC2" w:rsidP="00B9256A">
            <w:pPr>
              <w:autoSpaceDE w:val="0"/>
              <w:autoSpaceDN w:val="0"/>
              <w:adjustRightInd w:val="0"/>
              <w:jc w:val="center"/>
              <w:rPr>
                <w:szCs w:val="24"/>
              </w:rPr>
            </w:pPr>
            <w:r w:rsidRPr="00B05F9C">
              <w:rPr>
                <w:szCs w:val="24"/>
              </w:rPr>
              <w:t>63,6072</w:t>
            </w:r>
          </w:p>
        </w:tc>
        <w:tc>
          <w:tcPr>
            <w:tcW w:w="902" w:type="pct"/>
          </w:tcPr>
          <w:p w:rsidR="003D2FC2" w:rsidRPr="00B05F9C" w:rsidRDefault="003D2FC2" w:rsidP="00B9256A">
            <w:pPr>
              <w:autoSpaceDE w:val="0"/>
              <w:autoSpaceDN w:val="0"/>
              <w:adjustRightInd w:val="0"/>
              <w:jc w:val="center"/>
              <w:rPr>
                <w:szCs w:val="24"/>
              </w:rPr>
            </w:pPr>
            <w:r w:rsidRPr="00B05F9C">
              <w:rPr>
                <w:szCs w:val="24"/>
              </w:rPr>
              <w:t>1,244</w:t>
            </w:r>
          </w:p>
        </w:tc>
        <w:tc>
          <w:tcPr>
            <w:tcW w:w="735" w:type="pct"/>
          </w:tcPr>
          <w:p w:rsidR="003D2FC2" w:rsidRPr="00B05F9C" w:rsidRDefault="003D2FC2" w:rsidP="00B9256A">
            <w:pPr>
              <w:autoSpaceDE w:val="0"/>
              <w:autoSpaceDN w:val="0"/>
              <w:adjustRightInd w:val="0"/>
              <w:jc w:val="center"/>
              <w:rPr>
                <w:szCs w:val="24"/>
              </w:rPr>
            </w:pPr>
            <w:r w:rsidRPr="00B05F9C">
              <w:rPr>
                <w:szCs w:val="24"/>
              </w:rPr>
              <w:t>0,2145</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du_266</w:t>
            </w:r>
          </w:p>
        </w:tc>
        <w:tc>
          <w:tcPr>
            <w:tcW w:w="872" w:type="pct"/>
          </w:tcPr>
          <w:p w:rsidR="003D2FC2" w:rsidRPr="00B05F9C" w:rsidRDefault="003D2FC2" w:rsidP="00B9256A">
            <w:pPr>
              <w:autoSpaceDE w:val="0"/>
              <w:autoSpaceDN w:val="0"/>
              <w:adjustRightInd w:val="0"/>
              <w:jc w:val="center"/>
              <w:rPr>
                <w:szCs w:val="24"/>
              </w:rPr>
            </w:pPr>
            <w:r w:rsidRPr="00B05F9C">
              <w:rPr>
                <w:szCs w:val="24"/>
              </w:rPr>
              <w:t>37,1626</w:t>
            </w:r>
          </w:p>
        </w:tc>
        <w:tc>
          <w:tcPr>
            <w:tcW w:w="735" w:type="pct"/>
          </w:tcPr>
          <w:p w:rsidR="003D2FC2" w:rsidRPr="00B05F9C" w:rsidRDefault="003D2FC2" w:rsidP="00B9256A">
            <w:pPr>
              <w:autoSpaceDE w:val="0"/>
              <w:autoSpaceDN w:val="0"/>
              <w:adjustRightInd w:val="0"/>
              <w:jc w:val="center"/>
              <w:rPr>
                <w:szCs w:val="24"/>
              </w:rPr>
            </w:pPr>
            <w:r w:rsidRPr="00B05F9C">
              <w:rPr>
                <w:szCs w:val="24"/>
              </w:rPr>
              <w:t>10,5673</w:t>
            </w:r>
          </w:p>
        </w:tc>
        <w:tc>
          <w:tcPr>
            <w:tcW w:w="902" w:type="pct"/>
          </w:tcPr>
          <w:p w:rsidR="003D2FC2" w:rsidRPr="00B05F9C" w:rsidRDefault="003D2FC2" w:rsidP="00B9256A">
            <w:pPr>
              <w:autoSpaceDE w:val="0"/>
              <w:autoSpaceDN w:val="0"/>
              <w:adjustRightInd w:val="0"/>
              <w:jc w:val="center"/>
              <w:rPr>
                <w:szCs w:val="24"/>
              </w:rPr>
            </w:pPr>
            <w:r w:rsidRPr="00B05F9C">
              <w:rPr>
                <w:szCs w:val="24"/>
              </w:rPr>
              <w:t>3,517</w:t>
            </w:r>
          </w:p>
        </w:tc>
        <w:tc>
          <w:tcPr>
            <w:tcW w:w="735" w:type="pct"/>
          </w:tcPr>
          <w:p w:rsidR="003D2FC2" w:rsidRPr="00B05F9C" w:rsidRDefault="003D2FC2" w:rsidP="00B9256A">
            <w:pPr>
              <w:autoSpaceDE w:val="0"/>
              <w:autoSpaceDN w:val="0"/>
              <w:adjustRightInd w:val="0"/>
              <w:jc w:val="center"/>
              <w:rPr>
                <w:szCs w:val="24"/>
              </w:rPr>
            </w:pPr>
            <w:r w:rsidRPr="00B05F9C">
              <w:rPr>
                <w:szCs w:val="24"/>
              </w:rPr>
              <w:t>0,0005</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du_267</w:t>
            </w:r>
          </w:p>
        </w:tc>
        <w:tc>
          <w:tcPr>
            <w:tcW w:w="872" w:type="pct"/>
          </w:tcPr>
          <w:p w:rsidR="003D2FC2" w:rsidRPr="00B05F9C" w:rsidRDefault="003D2FC2" w:rsidP="00B9256A">
            <w:pPr>
              <w:autoSpaceDE w:val="0"/>
              <w:autoSpaceDN w:val="0"/>
              <w:adjustRightInd w:val="0"/>
              <w:jc w:val="center"/>
              <w:rPr>
                <w:szCs w:val="24"/>
              </w:rPr>
            </w:pPr>
            <w:r w:rsidRPr="00B05F9C">
              <w:rPr>
                <w:szCs w:val="24"/>
              </w:rPr>
              <w:t>682,366</w:t>
            </w:r>
          </w:p>
        </w:tc>
        <w:tc>
          <w:tcPr>
            <w:tcW w:w="735" w:type="pct"/>
          </w:tcPr>
          <w:p w:rsidR="003D2FC2" w:rsidRPr="00B05F9C" w:rsidRDefault="003D2FC2" w:rsidP="00B9256A">
            <w:pPr>
              <w:autoSpaceDE w:val="0"/>
              <w:autoSpaceDN w:val="0"/>
              <w:adjustRightInd w:val="0"/>
              <w:jc w:val="center"/>
              <w:rPr>
                <w:szCs w:val="24"/>
              </w:rPr>
            </w:pPr>
            <w:r w:rsidRPr="00B05F9C">
              <w:rPr>
                <w:szCs w:val="24"/>
              </w:rPr>
              <w:t>16,8753</w:t>
            </w:r>
          </w:p>
        </w:tc>
        <w:tc>
          <w:tcPr>
            <w:tcW w:w="902" w:type="pct"/>
          </w:tcPr>
          <w:p w:rsidR="003D2FC2" w:rsidRPr="00B05F9C" w:rsidRDefault="003D2FC2" w:rsidP="00B9256A">
            <w:pPr>
              <w:autoSpaceDE w:val="0"/>
              <w:autoSpaceDN w:val="0"/>
              <w:adjustRightInd w:val="0"/>
              <w:jc w:val="center"/>
              <w:rPr>
                <w:szCs w:val="24"/>
              </w:rPr>
            </w:pPr>
            <w:r w:rsidRPr="00B05F9C">
              <w:rPr>
                <w:szCs w:val="24"/>
              </w:rPr>
              <w:t>40,44</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du_268</w:t>
            </w:r>
          </w:p>
        </w:tc>
        <w:tc>
          <w:tcPr>
            <w:tcW w:w="872" w:type="pct"/>
          </w:tcPr>
          <w:p w:rsidR="003D2FC2" w:rsidRPr="00B05F9C" w:rsidRDefault="003D2FC2" w:rsidP="00B9256A">
            <w:pPr>
              <w:autoSpaceDE w:val="0"/>
              <w:autoSpaceDN w:val="0"/>
              <w:adjustRightInd w:val="0"/>
              <w:jc w:val="center"/>
              <w:rPr>
                <w:szCs w:val="24"/>
              </w:rPr>
            </w:pPr>
            <w:r w:rsidRPr="00B05F9C">
              <w:rPr>
                <w:szCs w:val="24"/>
              </w:rPr>
              <w:t>22,7557</w:t>
            </w:r>
          </w:p>
        </w:tc>
        <w:tc>
          <w:tcPr>
            <w:tcW w:w="735" w:type="pct"/>
          </w:tcPr>
          <w:p w:rsidR="003D2FC2" w:rsidRPr="00B05F9C" w:rsidRDefault="003D2FC2" w:rsidP="00B9256A">
            <w:pPr>
              <w:autoSpaceDE w:val="0"/>
              <w:autoSpaceDN w:val="0"/>
              <w:adjustRightInd w:val="0"/>
              <w:jc w:val="center"/>
              <w:rPr>
                <w:szCs w:val="24"/>
              </w:rPr>
            </w:pPr>
            <w:r w:rsidRPr="00B05F9C">
              <w:rPr>
                <w:szCs w:val="24"/>
              </w:rPr>
              <w:t>16,2872</w:t>
            </w:r>
          </w:p>
        </w:tc>
        <w:tc>
          <w:tcPr>
            <w:tcW w:w="902" w:type="pct"/>
          </w:tcPr>
          <w:p w:rsidR="003D2FC2" w:rsidRPr="00B05F9C" w:rsidRDefault="003D2FC2" w:rsidP="00B9256A">
            <w:pPr>
              <w:autoSpaceDE w:val="0"/>
              <w:autoSpaceDN w:val="0"/>
              <w:adjustRightInd w:val="0"/>
              <w:jc w:val="center"/>
              <w:rPr>
                <w:szCs w:val="24"/>
              </w:rPr>
            </w:pPr>
            <w:r w:rsidRPr="00B05F9C">
              <w:rPr>
                <w:szCs w:val="24"/>
              </w:rPr>
              <w:t>1,397</w:t>
            </w:r>
          </w:p>
        </w:tc>
        <w:tc>
          <w:tcPr>
            <w:tcW w:w="735" w:type="pct"/>
          </w:tcPr>
          <w:p w:rsidR="003D2FC2" w:rsidRPr="00B05F9C" w:rsidRDefault="003D2FC2" w:rsidP="00B9256A">
            <w:pPr>
              <w:autoSpaceDE w:val="0"/>
              <w:autoSpaceDN w:val="0"/>
              <w:adjustRightInd w:val="0"/>
              <w:jc w:val="center"/>
              <w:rPr>
                <w:szCs w:val="24"/>
              </w:rPr>
            </w:pPr>
            <w:r w:rsidRPr="00B05F9C">
              <w:rPr>
                <w:szCs w:val="24"/>
              </w:rPr>
              <w:t>0,1634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du_269</w:t>
            </w:r>
          </w:p>
        </w:tc>
        <w:tc>
          <w:tcPr>
            <w:tcW w:w="872" w:type="pct"/>
          </w:tcPr>
          <w:p w:rsidR="003D2FC2" w:rsidRPr="00B05F9C" w:rsidRDefault="003D2FC2" w:rsidP="00B9256A">
            <w:pPr>
              <w:autoSpaceDE w:val="0"/>
              <w:autoSpaceDN w:val="0"/>
              <w:adjustRightInd w:val="0"/>
              <w:jc w:val="center"/>
              <w:rPr>
                <w:szCs w:val="24"/>
              </w:rPr>
            </w:pPr>
            <w:r w:rsidRPr="00B05F9C">
              <w:rPr>
                <w:szCs w:val="24"/>
              </w:rPr>
              <w:t>81,7896</w:t>
            </w:r>
          </w:p>
        </w:tc>
        <w:tc>
          <w:tcPr>
            <w:tcW w:w="735" w:type="pct"/>
          </w:tcPr>
          <w:p w:rsidR="003D2FC2" w:rsidRPr="00B05F9C" w:rsidRDefault="003D2FC2" w:rsidP="00B9256A">
            <w:pPr>
              <w:autoSpaceDE w:val="0"/>
              <w:autoSpaceDN w:val="0"/>
              <w:adjustRightInd w:val="0"/>
              <w:jc w:val="center"/>
              <w:rPr>
                <w:szCs w:val="24"/>
              </w:rPr>
            </w:pPr>
            <w:r w:rsidRPr="00B05F9C">
              <w:rPr>
                <w:szCs w:val="24"/>
              </w:rPr>
              <w:t>28,7201</w:t>
            </w:r>
          </w:p>
        </w:tc>
        <w:tc>
          <w:tcPr>
            <w:tcW w:w="902" w:type="pct"/>
          </w:tcPr>
          <w:p w:rsidR="003D2FC2" w:rsidRPr="00B05F9C" w:rsidRDefault="003D2FC2" w:rsidP="00B9256A">
            <w:pPr>
              <w:autoSpaceDE w:val="0"/>
              <w:autoSpaceDN w:val="0"/>
              <w:adjustRightInd w:val="0"/>
              <w:jc w:val="center"/>
              <w:rPr>
                <w:szCs w:val="24"/>
              </w:rPr>
            </w:pPr>
            <w:r w:rsidRPr="00B05F9C">
              <w:rPr>
                <w:szCs w:val="24"/>
              </w:rPr>
              <w:t>2,848</w:t>
            </w:r>
          </w:p>
        </w:tc>
        <w:tc>
          <w:tcPr>
            <w:tcW w:w="735" w:type="pct"/>
          </w:tcPr>
          <w:p w:rsidR="003D2FC2" w:rsidRPr="00B05F9C" w:rsidRDefault="003D2FC2" w:rsidP="00B9256A">
            <w:pPr>
              <w:autoSpaceDE w:val="0"/>
              <w:autoSpaceDN w:val="0"/>
              <w:adjustRightInd w:val="0"/>
              <w:jc w:val="center"/>
              <w:rPr>
                <w:szCs w:val="24"/>
              </w:rPr>
            </w:pPr>
            <w:r w:rsidRPr="00B05F9C">
              <w:rPr>
                <w:szCs w:val="24"/>
              </w:rPr>
              <w:t>0,0047</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du_270</w:t>
            </w:r>
          </w:p>
        </w:tc>
        <w:tc>
          <w:tcPr>
            <w:tcW w:w="872" w:type="pct"/>
          </w:tcPr>
          <w:p w:rsidR="003D2FC2" w:rsidRPr="00B05F9C" w:rsidRDefault="003D2FC2" w:rsidP="00B9256A">
            <w:pPr>
              <w:autoSpaceDE w:val="0"/>
              <w:autoSpaceDN w:val="0"/>
              <w:adjustRightInd w:val="0"/>
              <w:jc w:val="center"/>
              <w:rPr>
                <w:szCs w:val="24"/>
              </w:rPr>
            </w:pPr>
            <w:r w:rsidRPr="00B05F9C">
              <w:rPr>
                <w:szCs w:val="24"/>
              </w:rPr>
              <w:t>121,961</w:t>
            </w:r>
          </w:p>
        </w:tc>
        <w:tc>
          <w:tcPr>
            <w:tcW w:w="735" w:type="pct"/>
          </w:tcPr>
          <w:p w:rsidR="003D2FC2" w:rsidRPr="00B05F9C" w:rsidRDefault="003D2FC2" w:rsidP="00B9256A">
            <w:pPr>
              <w:autoSpaceDE w:val="0"/>
              <w:autoSpaceDN w:val="0"/>
              <w:adjustRightInd w:val="0"/>
              <w:jc w:val="center"/>
              <w:rPr>
                <w:szCs w:val="24"/>
              </w:rPr>
            </w:pPr>
            <w:r w:rsidRPr="00B05F9C">
              <w:rPr>
                <w:szCs w:val="24"/>
              </w:rPr>
              <w:t>10,0901</w:t>
            </w:r>
          </w:p>
        </w:tc>
        <w:tc>
          <w:tcPr>
            <w:tcW w:w="902" w:type="pct"/>
          </w:tcPr>
          <w:p w:rsidR="003D2FC2" w:rsidRPr="00B05F9C" w:rsidRDefault="003D2FC2" w:rsidP="00B9256A">
            <w:pPr>
              <w:autoSpaceDE w:val="0"/>
              <w:autoSpaceDN w:val="0"/>
              <w:adjustRightInd w:val="0"/>
              <w:jc w:val="center"/>
              <w:rPr>
                <w:szCs w:val="24"/>
              </w:rPr>
            </w:pPr>
            <w:r w:rsidRPr="00B05F9C">
              <w:rPr>
                <w:szCs w:val="24"/>
              </w:rPr>
              <w:t>12,09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du_271</w:t>
            </w:r>
          </w:p>
        </w:tc>
        <w:tc>
          <w:tcPr>
            <w:tcW w:w="872" w:type="pct"/>
          </w:tcPr>
          <w:p w:rsidR="003D2FC2" w:rsidRPr="00B05F9C" w:rsidRDefault="003D2FC2" w:rsidP="00B9256A">
            <w:pPr>
              <w:autoSpaceDE w:val="0"/>
              <w:autoSpaceDN w:val="0"/>
              <w:adjustRightInd w:val="0"/>
              <w:jc w:val="center"/>
              <w:rPr>
                <w:szCs w:val="24"/>
              </w:rPr>
            </w:pPr>
            <w:r w:rsidRPr="00B05F9C">
              <w:rPr>
                <w:szCs w:val="24"/>
              </w:rPr>
              <w:t>−28,0800</w:t>
            </w:r>
          </w:p>
        </w:tc>
        <w:tc>
          <w:tcPr>
            <w:tcW w:w="735" w:type="pct"/>
          </w:tcPr>
          <w:p w:rsidR="003D2FC2" w:rsidRPr="00B05F9C" w:rsidRDefault="003D2FC2" w:rsidP="00B9256A">
            <w:pPr>
              <w:autoSpaceDE w:val="0"/>
              <w:autoSpaceDN w:val="0"/>
              <w:adjustRightInd w:val="0"/>
              <w:jc w:val="center"/>
              <w:rPr>
                <w:szCs w:val="24"/>
              </w:rPr>
            </w:pPr>
            <w:r w:rsidRPr="00B05F9C">
              <w:rPr>
                <w:szCs w:val="24"/>
              </w:rPr>
              <w:t>16,8698</w:t>
            </w:r>
          </w:p>
        </w:tc>
        <w:tc>
          <w:tcPr>
            <w:tcW w:w="902" w:type="pct"/>
          </w:tcPr>
          <w:p w:rsidR="003D2FC2" w:rsidRPr="00B05F9C" w:rsidRDefault="003D2FC2" w:rsidP="00B9256A">
            <w:pPr>
              <w:autoSpaceDE w:val="0"/>
              <w:autoSpaceDN w:val="0"/>
              <w:adjustRightInd w:val="0"/>
              <w:jc w:val="center"/>
              <w:rPr>
                <w:szCs w:val="24"/>
              </w:rPr>
            </w:pPr>
            <w:r w:rsidRPr="00B05F9C">
              <w:rPr>
                <w:szCs w:val="24"/>
              </w:rPr>
              <w:t>−1,665</w:t>
            </w:r>
          </w:p>
        </w:tc>
        <w:tc>
          <w:tcPr>
            <w:tcW w:w="735" w:type="pct"/>
          </w:tcPr>
          <w:p w:rsidR="003D2FC2" w:rsidRPr="00B05F9C" w:rsidRDefault="003D2FC2" w:rsidP="00B9256A">
            <w:pPr>
              <w:autoSpaceDE w:val="0"/>
              <w:autoSpaceDN w:val="0"/>
              <w:adjustRightInd w:val="0"/>
              <w:jc w:val="center"/>
              <w:rPr>
                <w:szCs w:val="24"/>
              </w:rPr>
            </w:pPr>
            <w:r w:rsidRPr="00B05F9C">
              <w:rPr>
                <w:szCs w:val="24"/>
              </w:rPr>
              <w:t>0,0971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du_272</w:t>
            </w:r>
          </w:p>
        </w:tc>
        <w:tc>
          <w:tcPr>
            <w:tcW w:w="872" w:type="pct"/>
          </w:tcPr>
          <w:p w:rsidR="003D2FC2" w:rsidRPr="00B05F9C" w:rsidRDefault="003D2FC2" w:rsidP="00B9256A">
            <w:pPr>
              <w:autoSpaceDE w:val="0"/>
              <w:autoSpaceDN w:val="0"/>
              <w:adjustRightInd w:val="0"/>
              <w:jc w:val="center"/>
              <w:rPr>
                <w:szCs w:val="24"/>
              </w:rPr>
            </w:pPr>
            <w:r w:rsidRPr="00B05F9C">
              <w:rPr>
                <w:szCs w:val="24"/>
              </w:rPr>
              <w:t>−604,578</w:t>
            </w:r>
          </w:p>
        </w:tc>
        <w:tc>
          <w:tcPr>
            <w:tcW w:w="735" w:type="pct"/>
          </w:tcPr>
          <w:p w:rsidR="003D2FC2" w:rsidRPr="00B05F9C" w:rsidRDefault="003D2FC2" w:rsidP="00B9256A">
            <w:pPr>
              <w:autoSpaceDE w:val="0"/>
              <w:autoSpaceDN w:val="0"/>
              <w:adjustRightInd w:val="0"/>
              <w:jc w:val="center"/>
              <w:rPr>
                <w:szCs w:val="24"/>
              </w:rPr>
            </w:pPr>
            <w:r w:rsidRPr="00B05F9C">
              <w:rPr>
                <w:szCs w:val="24"/>
              </w:rPr>
              <w:t>70,9657</w:t>
            </w:r>
          </w:p>
        </w:tc>
        <w:tc>
          <w:tcPr>
            <w:tcW w:w="902" w:type="pct"/>
          </w:tcPr>
          <w:p w:rsidR="003D2FC2" w:rsidRPr="00B05F9C" w:rsidRDefault="003D2FC2" w:rsidP="00B9256A">
            <w:pPr>
              <w:autoSpaceDE w:val="0"/>
              <w:autoSpaceDN w:val="0"/>
              <w:adjustRightInd w:val="0"/>
              <w:jc w:val="center"/>
              <w:rPr>
                <w:szCs w:val="24"/>
              </w:rPr>
            </w:pPr>
            <w:r w:rsidRPr="00B05F9C">
              <w:rPr>
                <w:szCs w:val="24"/>
              </w:rPr>
              <w:t>−8,519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du_273</w:t>
            </w:r>
          </w:p>
        </w:tc>
        <w:tc>
          <w:tcPr>
            <w:tcW w:w="872" w:type="pct"/>
          </w:tcPr>
          <w:p w:rsidR="003D2FC2" w:rsidRPr="00B05F9C" w:rsidRDefault="003D2FC2" w:rsidP="00B9256A">
            <w:pPr>
              <w:autoSpaceDE w:val="0"/>
              <w:autoSpaceDN w:val="0"/>
              <w:adjustRightInd w:val="0"/>
              <w:jc w:val="center"/>
              <w:rPr>
                <w:szCs w:val="24"/>
              </w:rPr>
            </w:pPr>
            <w:r w:rsidRPr="00B05F9C">
              <w:rPr>
                <w:szCs w:val="24"/>
              </w:rPr>
              <w:t>27,1882</w:t>
            </w:r>
          </w:p>
        </w:tc>
        <w:tc>
          <w:tcPr>
            <w:tcW w:w="735" w:type="pct"/>
          </w:tcPr>
          <w:p w:rsidR="003D2FC2" w:rsidRPr="00B05F9C" w:rsidRDefault="003D2FC2" w:rsidP="00B9256A">
            <w:pPr>
              <w:autoSpaceDE w:val="0"/>
              <w:autoSpaceDN w:val="0"/>
              <w:adjustRightInd w:val="0"/>
              <w:jc w:val="center"/>
              <w:rPr>
                <w:szCs w:val="24"/>
              </w:rPr>
            </w:pPr>
            <w:r w:rsidRPr="00B05F9C">
              <w:rPr>
                <w:szCs w:val="24"/>
              </w:rPr>
              <w:t>10,4827</w:t>
            </w:r>
          </w:p>
        </w:tc>
        <w:tc>
          <w:tcPr>
            <w:tcW w:w="902" w:type="pct"/>
          </w:tcPr>
          <w:p w:rsidR="003D2FC2" w:rsidRPr="00B05F9C" w:rsidRDefault="003D2FC2" w:rsidP="00B9256A">
            <w:pPr>
              <w:autoSpaceDE w:val="0"/>
              <w:autoSpaceDN w:val="0"/>
              <w:adjustRightInd w:val="0"/>
              <w:jc w:val="center"/>
              <w:rPr>
                <w:szCs w:val="24"/>
              </w:rPr>
            </w:pPr>
            <w:r w:rsidRPr="00B05F9C">
              <w:rPr>
                <w:szCs w:val="24"/>
              </w:rPr>
              <w:t>2,594</w:t>
            </w:r>
          </w:p>
        </w:tc>
        <w:tc>
          <w:tcPr>
            <w:tcW w:w="735" w:type="pct"/>
          </w:tcPr>
          <w:p w:rsidR="003D2FC2" w:rsidRPr="00B05F9C" w:rsidRDefault="003D2FC2" w:rsidP="00B9256A">
            <w:pPr>
              <w:autoSpaceDE w:val="0"/>
              <w:autoSpaceDN w:val="0"/>
              <w:adjustRightInd w:val="0"/>
              <w:jc w:val="center"/>
              <w:rPr>
                <w:szCs w:val="24"/>
              </w:rPr>
            </w:pPr>
            <w:r w:rsidRPr="00B05F9C">
              <w:rPr>
                <w:szCs w:val="24"/>
              </w:rPr>
              <w:t>0,0100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du_274</w:t>
            </w:r>
          </w:p>
        </w:tc>
        <w:tc>
          <w:tcPr>
            <w:tcW w:w="872" w:type="pct"/>
          </w:tcPr>
          <w:p w:rsidR="003D2FC2" w:rsidRPr="00B05F9C" w:rsidRDefault="003D2FC2" w:rsidP="00B9256A">
            <w:pPr>
              <w:autoSpaceDE w:val="0"/>
              <w:autoSpaceDN w:val="0"/>
              <w:adjustRightInd w:val="0"/>
              <w:jc w:val="center"/>
              <w:rPr>
                <w:szCs w:val="24"/>
              </w:rPr>
            </w:pPr>
            <w:r w:rsidRPr="00B05F9C">
              <w:rPr>
                <w:szCs w:val="24"/>
              </w:rPr>
              <w:t>342,294</w:t>
            </w:r>
          </w:p>
        </w:tc>
        <w:tc>
          <w:tcPr>
            <w:tcW w:w="735" w:type="pct"/>
          </w:tcPr>
          <w:p w:rsidR="003D2FC2" w:rsidRPr="00B05F9C" w:rsidRDefault="003D2FC2" w:rsidP="00B9256A">
            <w:pPr>
              <w:autoSpaceDE w:val="0"/>
              <w:autoSpaceDN w:val="0"/>
              <w:adjustRightInd w:val="0"/>
              <w:jc w:val="center"/>
              <w:rPr>
                <w:szCs w:val="24"/>
              </w:rPr>
            </w:pPr>
            <w:r w:rsidRPr="00B05F9C">
              <w:rPr>
                <w:szCs w:val="24"/>
              </w:rPr>
              <w:t>305,153</w:t>
            </w:r>
          </w:p>
        </w:tc>
        <w:tc>
          <w:tcPr>
            <w:tcW w:w="902" w:type="pct"/>
          </w:tcPr>
          <w:p w:rsidR="003D2FC2" w:rsidRPr="00B05F9C" w:rsidRDefault="003D2FC2" w:rsidP="00B9256A">
            <w:pPr>
              <w:autoSpaceDE w:val="0"/>
              <w:autoSpaceDN w:val="0"/>
              <w:adjustRightInd w:val="0"/>
              <w:jc w:val="center"/>
              <w:rPr>
                <w:szCs w:val="24"/>
              </w:rPr>
            </w:pPr>
            <w:r w:rsidRPr="00B05F9C">
              <w:rPr>
                <w:szCs w:val="24"/>
              </w:rPr>
              <w:t>1,122</w:t>
            </w:r>
          </w:p>
        </w:tc>
        <w:tc>
          <w:tcPr>
            <w:tcW w:w="735" w:type="pct"/>
          </w:tcPr>
          <w:p w:rsidR="003D2FC2" w:rsidRPr="00B05F9C" w:rsidRDefault="003D2FC2" w:rsidP="00B9256A">
            <w:pPr>
              <w:autoSpaceDE w:val="0"/>
              <w:autoSpaceDN w:val="0"/>
              <w:adjustRightInd w:val="0"/>
              <w:jc w:val="center"/>
              <w:rPr>
                <w:szCs w:val="24"/>
              </w:rPr>
            </w:pPr>
            <w:r w:rsidRPr="00B05F9C">
              <w:rPr>
                <w:szCs w:val="24"/>
              </w:rPr>
              <w:t>0,2629</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du_275</w:t>
            </w:r>
          </w:p>
        </w:tc>
        <w:tc>
          <w:tcPr>
            <w:tcW w:w="872" w:type="pct"/>
          </w:tcPr>
          <w:p w:rsidR="003D2FC2" w:rsidRPr="00B05F9C" w:rsidRDefault="003D2FC2" w:rsidP="00B9256A">
            <w:pPr>
              <w:autoSpaceDE w:val="0"/>
              <w:autoSpaceDN w:val="0"/>
              <w:adjustRightInd w:val="0"/>
              <w:jc w:val="center"/>
              <w:rPr>
                <w:szCs w:val="24"/>
              </w:rPr>
            </w:pPr>
            <w:r w:rsidRPr="00B05F9C">
              <w:rPr>
                <w:szCs w:val="24"/>
              </w:rPr>
              <w:t>−18,8379</w:t>
            </w:r>
          </w:p>
        </w:tc>
        <w:tc>
          <w:tcPr>
            <w:tcW w:w="735" w:type="pct"/>
          </w:tcPr>
          <w:p w:rsidR="003D2FC2" w:rsidRPr="00B05F9C" w:rsidRDefault="003D2FC2" w:rsidP="00B9256A">
            <w:pPr>
              <w:autoSpaceDE w:val="0"/>
              <w:autoSpaceDN w:val="0"/>
              <w:adjustRightInd w:val="0"/>
              <w:jc w:val="center"/>
              <w:rPr>
                <w:szCs w:val="24"/>
              </w:rPr>
            </w:pPr>
            <w:r w:rsidRPr="00B05F9C">
              <w:rPr>
                <w:szCs w:val="24"/>
              </w:rPr>
              <w:t>16,0947</w:t>
            </w:r>
          </w:p>
        </w:tc>
        <w:tc>
          <w:tcPr>
            <w:tcW w:w="902" w:type="pct"/>
          </w:tcPr>
          <w:p w:rsidR="003D2FC2" w:rsidRPr="00B05F9C" w:rsidRDefault="003D2FC2" w:rsidP="00B9256A">
            <w:pPr>
              <w:autoSpaceDE w:val="0"/>
              <w:autoSpaceDN w:val="0"/>
              <w:adjustRightInd w:val="0"/>
              <w:jc w:val="center"/>
              <w:rPr>
                <w:szCs w:val="24"/>
              </w:rPr>
            </w:pPr>
            <w:r w:rsidRPr="00B05F9C">
              <w:rPr>
                <w:szCs w:val="24"/>
              </w:rPr>
              <w:t>−1,170</w:t>
            </w:r>
          </w:p>
        </w:tc>
        <w:tc>
          <w:tcPr>
            <w:tcW w:w="735" w:type="pct"/>
          </w:tcPr>
          <w:p w:rsidR="003D2FC2" w:rsidRPr="00B05F9C" w:rsidRDefault="003D2FC2" w:rsidP="00B9256A">
            <w:pPr>
              <w:autoSpaceDE w:val="0"/>
              <w:autoSpaceDN w:val="0"/>
              <w:adjustRightInd w:val="0"/>
              <w:jc w:val="center"/>
              <w:rPr>
                <w:szCs w:val="24"/>
              </w:rPr>
            </w:pPr>
            <w:r w:rsidRPr="00B05F9C">
              <w:rPr>
                <w:szCs w:val="24"/>
              </w:rPr>
              <w:t>0,2428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du_276</w:t>
            </w:r>
          </w:p>
        </w:tc>
        <w:tc>
          <w:tcPr>
            <w:tcW w:w="872" w:type="pct"/>
          </w:tcPr>
          <w:p w:rsidR="003D2FC2" w:rsidRPr="00B05F9C" w:rsidRDefault="003D2FC2" w:rsidP="00B9256A">
            <w:pPr>
              <w:autoSpaceDE w:val="0"/>
              <w:autoSpaceDN w:val="0"/>
              <w:adjustRightInd w:val="0"/>
              <w:jc w:val="center"/>
              <w:rPr>
                <w:szCs w:val="24"/>
              </w:rPr>
            </w:pPr>
            <w:r w:rsidRPr="00B05F9C">
              <w:rPr>
                <w:szCs w:val="24"/>
              </w:rPr>
              <w:t>−59,2247</w:t>
            </w:r>
          </w:p>
        </w:tc>
        <w:tc>
          <w:tcPr>
            <w:tcW w:w="735" w:type="pct"/>
          </w:tcPr>
          <w:p w:rsidR="003D2FC2" w:rsidRPr="00B05F9C" w:rsidRDefault="003D2FC2" w:rsidP="00B9256A">
            <w:pPr>
              <w:autoSpaceDE w:val="0"/>
              <w:autoSpaceDN w:val="0"/>
              <w:adjustRightInd w:val="0"/>
              <w:jc w:val="center"/>
              <w:rPr>
                <w:szCs w:val="24"/>
              </w:rPr>
            </w:pPr>
            <w:r w:rsidRPr="00B05F9C">
              <w:rPr>
                <w:szCs w:val="24"/>
              </w:rPr>
              <w:t>11,3054</w:t>
            </w:r>
          </w:p>
        </w:tc>
        <w:tc>
          <w:tcPr>
            <w:tcW w:w="902" w:type="pct"/>
          </w:tcPr>
          <w:p w:rsidR="003D2FC2" w:rsidRPr="00B05F9C" w:rsidRDefault="003D2FC2" w:rsidP="00B9256A">
            <w:pPr>
              <w:autoSpaceDE w:val="0"/>
              <w:autoSpaceDN w:val="0"/>
              <w:adjustRightInd w:val="0"/>
              <w:jc w:val="center"/>
              <w:rPr>
                <w:szCs w:val="24"/>
              </w:rPr>
            </w:pPr>
            <w:r w:rsidRPr="00B05F9C">
              <w:rPr>
                <w:szCs w:val="24"/>
              </w:rPr>
              <w:t>−5,239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du_277</w:t>
            </w:r>
          </w:p>
        </w:tc>
        <w:tc>
          <w:tcPr>
            <w:tcW w:w="872" w:type="pct"/>
          </w:tcPr>
          <w:p w:rsidR="003D2FC2" w:rsidRPr="00B05F9C" w:rsidRDefault="003D2FC2" w:rsidP="00B9256A">
            <w:pPr>
              <w:autoSpaceDE w:val="0"/>
              <w:autoSpaceDN w:val="0"/>
              <w:adjustRightInd w:val="0"/>
              <w:jc w:val="center"/>
              <w:rPr>
                <w:szCs w:val="24"/>
              </w:rPr>
            </w:pPr>
            <w:r w:rsidRPr="00B05F9C">
              <w:rPr>
                <w:szCs w:val="24"/>
              </w:rPr>
              <w:t>35,5902</w:t>
            </w:r>
          </w:p>
        </w:tc>
        <w:tc>
          <w:tcPr>
            <w:tcW w:w="735" w:type="pct"/>
          </w:tcPr>
          <w:p w:rsidR="003D2FC2" w:rsidRPr="00B05F9C" w:rsidRDefault="003D2FC2" w:rsidP="00B9256A">
            <w:pPr>
              <w:autoSpaceDE w:val="0"/>
              <w:autoSpaceDN w:val="0"/>
              <w:adjustRightInd w:val="0"/>
              <w:jc w:val="center"/>
              <w:rPr>
                <w:szCs w:val="24"/>
              </w:rPr>
            </w:pPr>
            <w:r w:rsidRPr="00B05F9C">
              <w:rPr>
                <w:szCs w:val="24"/>
              </w:rPr>
              <w:t>9,85363</w:t>
            </w:r>
          </w:p>
        </w:tc>
        <w:tc>
          <w:tcPr>
            <w:tcW w:w="902" w:type="pct"/>
          </w:tcPr>
          <w:p w:rsidR="003D2FC2" w:rsidRPr="00B05F9C" w:rsidRDefault="003D2FC2" w:rsidP="00B9256A">
            <w:pPr>
              <w:autoSpaceDE w:val="0"/>
              <w:autoSpaceDN w:val="0"/>
              <w:adjustRightInd w:val="0"/>
              <w:jc w:val="center"/>
              <w:rPr>
                <w:szCs w:val="24"/>
              </w:rPr>
            </w:pPr>
            <w:r w:rsidRPr="00B05F9C">
              <w:rPr>
                <w:szCs w:val="24"/>
              </w:rPr>
              <w:t>3,612</w:t>
            </w:r>
          </w:p>
        </w:tc>
        <w:tc>
          <w:tcPr>
            <w:tcW w:w="735" w:type="pct"/>
          </w:tcPr>
          <w:p w:rsidR="003D2FC2" w:rsidRPr="00B05F9C" w:rsidRDefault="003D2FC2" w:rsidP="00B9256A">
            <w:pPr>
              <w:autoSpaceDE w:val="0"/>
              <w:autoSpaceDN w:val="0"/>
              <w:adjustRightInd w:val="0"/>
              <w:jc w:val="center"/>
              <w:rPr>
                <w:szCs w:val="24"/>
              </w:rPr>
            </w:pPr>
            <w:r w:rsidRPr="00B05F9C">
              <w:rPr>
                <w:szCs w:val="24"/>
              </w:rPr>
              <w:t>0,0004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du_278</w:t>
            </w:r>
          </w:p>
        </w:tc>
        <w:tc>
          <w:tcPr>
            <w:tcW w:w="872" w:type="pct"/>
          </w:tcPr>
          <w:p w:rsidR="003D2FC2" w:rsidRPr="00B05F9C" w:rsidRDefault="003D2FC2" w:rsidP="00B9256A">
            <w:pPr>
              <w:autoSpaceDE w:val="0"/>
              <w:autoSpaceDN w:val="0"/>
              <w:adjustRightInd w:val="0"/>
              <w:jc w:val="center"/>
              <w:rPr>
                <w:szCs w:val="24"/>
              </w:rPr>
            </w:pPr>
            <w:r w:rsidRPr="00B05F9C">
              <w:rPr>
                <w:szCs w:val="24"/>
              </w:rPr>
              <w:t>−106,662</w:t>
            </w:r>
          </w:p>
        </w:tc>
        <w:tc>
          <w:tcPr>
            <w:tcW w:w="735" w:type="pct"/>
          </w:tcPr>
          <w:p w:rsidR="003D2FC2" w:rsidRPr="00B05F9C" w:rsidRDefault="003D2FC2" w:rsidP="00B9256A">
            <w:pPr>
              <w:autoSpaceDE w:val="0"/>
              <w:autoSpaceDN w:val="0"/>
              <w:adjustRightInd w:val="0"/>
              <w:jc w:val="center"/>
              <w:rPr>
                <w:szCs w:val="24"/>
              </w:rPr>
            </w:pPr>
            <w:r w:rsidRPr="00B05F9C">
              <w:rPr>
                <w:szCs w:val="24"/>
              </w:rPr>
              <w:t>22,3956</w:t>
            </w:r>
          </w:p>
        </w:tc>
        <w:tc>
          <w:tcPr>
            <w:tcW w:w="902" w:type="pct"/>
          </w:tcPr>
          <w:p w:rsidR="003D2FC2" w:rsidRPr="00B05F9C" w:rsidRDefault="003D2FC2" w:rsidP="00B9256A">
            <w:pPr>
              <w:autoSpaceDE w:val="0"/>
              <w:autoSpaceDN w:val="0"/>
              <w:adjustRightInd w:val="0"/>
              <w:jc w:val="center"/>
              <w:rPr>
                <w:szCs w:val="24"/>
              </w:rPr>
            </w:pPr>
            <w:r w:rsidRPr="00B05F9C">
              <w:rPr>
                <w:szCs w:val="24"/>
              </w:rPr>
              <w:t>−4,763</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du_279</w:t>
            </w:r>
          </w:p>
        </w:tc>
        <w:tc>
          <w:tcPr>
            <w:tcW w:w="872" w:type="pct"/>
          </w:tcPr>
          <w:p w:rsidR="003D2FC2" w:rsidRPr="00B05F9C" w:rsidRDefault="003D2FC2" w:rsidP="00B9256A">
            <w:pPr>
              <w:autoSpaceDE w:val="0"/>
              <w:autoSpaceDN w:val="0"/>
              <w:adjustRightInd w:val="0"/>
              <w:jc w:val="center"/>
              <w:rPr>
                <w:szCs w:val="24"/>
              </w:rPr>
            </w:pPr>
            <w:r w:rsidRPr="00B05F9C">
              <w:rPr>
                <w:szCs w:val="24"/>
              </w:rPr>
              <w:t>−119,101</w:t>
            </w:r>
          </w:p>
        </w:tc>
        <w:tc>
          <w:tcPr>
            <w:tcW w:w="735" w:type="pct"/>
          </w:tcPr>
          <w:p w:rsidR="003D2FC2" w:rsidRPr="00B05F9C" w:rsidRDefault="003D2FC2" w:rsidP="00B9256A">
            <w:pPr>
              <w:autoSpaceDE w:val="0"/>
              <w:autoSpaceDN w:val="0"/>
              <w:adjustRightInd w:val="0"/>
              <w:jc w:val="center"/>
              <w:rPr>
                <w:szCs w:val="24"/>
              </w:rPr>
            </w:pPr>
            <w:r w:rsidRPr="00B05F9C">
              <w:rPr>
                <w:szCs w:val="24"/>
              </w:rPr>
              <w:t>54,1481</w:t>
            </w:r>
          </w:p>
        </w:tc>
        <w:tc>
          <w:tcPr>
            <w:tcW w:w="902" w:type="pct"/>
          </w:tcPr>
          <w:p w:rsidR="003D2FC2" w:rsidRPr="00B05F9C" w:rsidRDefault="003D2FC2" w:rsidP="00B9256A">
            <w:pPr>
              <w:autoSpaceDE w:val="0"/>
              <w:autoSpaceDN w:val="0"/>
              <w:adjustRightInd w:val="0"/>
              <w:jc w:val="center"/>
              <w:rPr>
                <w:szCs w:val="24"/>
              </w:rPr>
            </w:pPr>
            <w:r w:rsidRPr="00B05F9C">
              <w:rPr>
                <w:szCs w:val="24"/>
              </w:rPr>
              <w:t>−2,200</w:t>
            </w:r>
          </w:p>
        </w:tc>
        <w:tc>
          <w:tcPr>
            <w:tcW w:w="735" w:type="pct"/>
          </w:tcPr>
          <w:p w:rsidR="003D2FC2" w:rsidRPr="00B05F9C" w:rsidRDefault="003D2FC2" w:rsidP="00B9256A">
            <w:pPr>
              <w:autoSpaceDE w:val="0"/>
              <w:autoSpaceDN w:val="0"/>
              <w:adjustRightInd w:val="0"/>
              <w:jc w:val="center"/>
              <w:rPr>
                <w:szCs w:val="24"/>
              </w:rPr>
            </w:pPr>
            <w:r w:rsidRPr="00B05F9C">
              <w:rPr>
                <w:szCs w:val="24"/>
              </w:rPr>
              <w:t>0,0286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du_280</w:t>
            </w:r>
          </w:p>
        </w:tc>
        <w:tc>
          <w:tcPr>
            <w:tcW w:w="872" w:type="pct"/>
          </w:tcPr>
          <w:p w:rsidR="003D2FC2" w:rsidRPr="00B05F9C" w:rsidRDefault="003D2FC2" w:rsidP="00B9256A">
            <w:pPr>
              <w:autoSpaceDE w:val="0"/>
              <w:autoSpaceDN w:val="0"/>
              <w:adjustRightInd w:val="0"/>
              <w:jc w:val="center"/>
              <w:rPr>
                <w:szCs w:val="24"/>
              </w:rPr>
            </w:pPr>
            <w:r w:rsidRPr="00B05F9C">
              <w:rPr>
                <w:szCs w:val="24"/>
              </w:rPr>
              <w:t>13,3473</w:t>
            </w:r>
          </w:p>
        </w:tc>
        <w:tc>
          <w:tcPr>
            <w:tcW w:w="735" w:type="pct"/>
          </w:tcPr>
          <w:p w:rsidR="003D2FC2" w:rsidRPr="00B05F9C" w:rsidRDefault="003D2FC2" w:rsidP="00B9256A">
            <w:pPr>
              <w:autoSpaceDE w:val="0"/>
              <w:autoSpaceDN w:val="0"/>
              <w:adjustRightInd w:val="0"/>
              <w:jc w:val="center"/>
              <w:rPr>
                <w:szCs w:val="24"/>
              </w:rPr>
            </w:pPr>
            <w:r w:rsidRPr="00B05F9C">
              <w:rPr>
                <w:szCs w:val="24"/>
              </w:rPr>
              <w:t>11,9713</w:t>
            </w:r>
          </w:p>
        </w:tc>
        <w:tc>
          <w:tcPr>
            <w:tcW w:w="902" w:type="pct"/>
          </w:tcPr>
          <w:p w:rsidR="003D2FC2" w:rsidRPr="00B05F9C" w:rsidRDefault="003D2FC2" w:rsidP="00B9256A">
            <w:pPr>
              <w:autoSpaceDE w:val="0"/>
              <w:autoSpaceDN w:val="0"/>
              <w:adjustRightInd w:val="0"/>
              <w:jc w:val="center"/>
              <w:rPr>
                <w:szCs w:val="24"/>
              </w:rPr>
            </w:pPr>
            <w:r w:rsidRPr="00B05F9C">
              <w:rPr>
                <w:szCs w:val="24"/>
              </w:rPr>
              <w:t>1,115</w:t>
            </w:r>
          </w:p>
        </w:tc>
        <w:tc>
          <w:tcPr>
            <w:tcW w:w="735" w:type="pct"/>
          </w:tcPr>
          <w:p w:rsidR="003D2FC2" w:rsidRPr="00B05F9C" w:rsidRDefault="003D2FC2" w:rsidP="00B9256A">
            <w:pPr>
              <w:autoSpaceDE w:val="0"/>
              <w:autoSpaceDN w:val="0"/>
              <w:adjustRightInd w:val="0"/>
              <w:jc w:val="center"/>
              <w:rPr>
                <w:szCs w:val="24"/>
              </w:rPr>
            </w:pPr>
            <w:r w:rsidRPr="00B05F9C">
              <w:rPr>
                <w:szCs w:val="24"/>
              </w:rPr>
              <w:t>0,2658</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du_281</w:t>
            </w:r>
          </w:p>
        </w:tc>
        <w:tc>
          <w:tcPr>
            <w:tcW w:w="872" w:type="pct"/>
          </w:tcPr>
          <w:p w:rsidR="003D2FC2" w:rsidRPr="00B05F9C" w:rsidRDefault="003D2FC2" w:rsidP="00B9256A">
            <w:pPr>
              <w:autoSpaceDE w:val="0"/>
              <w:autoSpaceDN w:val="0"/>
              <w:adjustRightInd w:val="0"/>
              <w:jc w:val="center"/>
              <w:rPr>
                <w:szCs w:val="24"/>
              </w:rPr>
            </w:pPr>
            <w:r w:rsidRPr="00B05F9C">
              <w:rPr>
                <w:szCs w:val="24"/>
              </w:rPr>
              <w:t>61,3963</w:t>
            </w:r>
          </w:p>
        </w:tc>
        <w:tc>
          <w:tcPr>
            <w:tcW w:w="735" w:type="pct"/>
          </w:tcPr>
          <w:p w:rsidR="003D2FC2" w:rsidRPr="00B05F9C" w:rsidRDefault="003D2FC2" w:rsidP="00B9256A">
            <w:pPr>
              <w:autoSpaceDE w:val="0"/>
              <w:autoSpaceDN w:val="0"/>
              <w:adjustRightInd w:val="0"/>
              <w:jc w:val="center"/>
              <w:rPr>
                <w:szCs w:val="24"/>
              </w:rPr>
            </w:pPr>
            <w:r w:rsidRPr="00B05F9C">
              <w:rPr>
                <w:szCs w:val="24"/>
              </w:rPr>
              <w:t>47,5236</w:t>
            </w:r>
          </w:p>
        </w:tc>
        <w:tc>
          <w:tcPr>
            <w:tcW w:w="902" w:type="pct"/>
          </w:tcPr>
          <w:p w:rsidR="003D2FC2" w:rsidRPr="00B05F9C" w:rsidRDefault="003D2FC2" w:rsidP="00B9256A">
            <w:pPr>
              <w:autoSpaceDE w:val="0"/>
              <w:autoSpaceDN w:val="0"/>
              <w:adjustRightInd w:val="0"/>
              <w:jc w:val="center"/>
              <w:rPr>
                <w:szCs w:val="24"/>
              </w:rPr>
            </w:pPr>
            <w:r w:rsidRPr="00B05F9C">
              <w:rPr>
                <w:szCs w:val="24"/>
              </w:rPr>
              <w:t>1,292</w:t>
            </w:r>
          </w:p>
        </w:tc>
        <w:tc>
          <w:tcPr>
            <w:tcW w:w="735" w:type="pct"/>
          </w:tcPr>
          <w:p w:rsidR="003D2FC2" w:rsidRPr="00B05F9C" w:rsidRDefault="003D2FC2" w:rsidP="00B9256A">
            <w:pPr>
              <w:autoSpaceDE w:val="0"/>
              <w:autoSpaceDN w:val="0"/>
              <w:adjustRightInd w:val="0"/>
              <w:jc w:val="center"/>
              <w:rPr>
                <w:szCs w:val="24"/>
              </w:rPr>
            </w:pPr>
            <w:r w:rsidRPr="00B05F9C">
              <w:rPr>
                <w:szCs w:val="24"/>
              </w:rPr>
              <w:t>0,1974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du_282</w:t>
            </w:r>
          </w:p>
        </w:tc>
        <w:tc>
          <w:tcPr>
            <w:tcW w:w="872" w:type="pct"/>
          </w:tcPr>
          <w:p w:rsidR="003D2FC2" w:rsidRPr="00B05F9C" w:rsidRDefault="003D2FC2" w:rsidP="00B9256A">
            <w:pPr>
              <w:autoSpaceDE w:val="0"/>
              <w:autoSpaceDN w:val="0"/>
              <w:adjustRightInd w:val="0"/>
              <w:jc w:val="center"/>
              <w:rPr>
                <w:szCs w:val="24"/>
              </w:rPr>
            </w:pPr>
            <w:r w:rsidRPr="00B05F9C">
              <w:rPr>
                <w:szCs w:val="24"/>
              </w:rPr>
              <w:t>−26,0757</w:t>
            </w:r>
          </w:p>
        </w:tc>
        <w:tc>
          <w:tcPr>
            <w:tcW w:w="735" w:type="pct"/>
          </w:tcPr>
          <w:p w:rsidR="003D2FC2" w:rsidRPr="00B05F9C" w:rsidRDefault="003D2FC2" w:rsidP="00B9256A">
            <w:pPr>
              <w:autoSpaceDE w:val="0"/>
              <w:autoSpaceDN w:val="0"/>
              <w:adjustRightInd w:val="0"/>
              <w:jc w:val="center"/>
              <w:rPr>
                <w:szCs w:val="24"/>
              </w:rPr>
            </w:pPr>
            <w:r w:rsidRPr="00B05F9C">
              <w:rPr>
                <w:szCs w:val="24"/>
              </w:rPr>
              <w:t>27,3054</w:t>
            </w:r>
          </w:p>
        </w:tc>
        <w:tc>
          <w:tcPr>
            <w:tcW w:w="902" w:type="pct"/>
          </w:tcPr>
          <w:p w:rsidR="003D2FC2" w:rsidRPr="00B05F9C" w:rsidRDefault="003D2FC2" w:rsidP="00B9256A">
            <w:pPr>
              <w:autoSpaceDE w:val="0"/>
              <w:autoSpaceDN w:val="0"/>
              <w:adjustRightInd w:val="0"/>
              <w:jc w:val="center"/>
              <w:rPr>
                <w:szCs w:val="24"/>
              </w:rPr>
            </w:pPr>
            <w:r w:rsidRPr="00B05F9C">
              <w:rPr>
                <w:szCs w:val="24"/>
              </w:rPr>
              <w:t>−0,9550</w:t>
            </w:r>
          </w:p>
        </w:tc>
        <w:tc>
          <w:tcPr>
            <w:tcW w:w="735" w:type="pct"/>
          </w:tcPr>
          <w:p w:rsidR="003D2FC2" w:rsidRPr="00B05F9C" w:rsidRDefault="003D2FC2" w:rsidP="00B9256A">
            <w:pPr>
              <w:autoSpaceDE w:val="0"/>
              <w:autoSpaceDN w:val="0"/>
              <w:adjustRightInd w:val="0"/>
              <w:jc w:val="center"/>
              <w:rPr>
                <w:szCs w:val="24"/>
              </w:rPr>
            </w:pPr>
            <w:r w:rsidRPr="00B05F9C">
              <w:rPr>
                <w:szCs w:val="24"/>
              </w:rPr>
              <w:t>0,3404</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du_283</w:t>
            </w:r>
          </w:p>
        </w:tc>
        <w:tc>
          <w:tcPr>
            <w:tcW w:w="872" w:type="pct"/>
          </w:tcPr>
          <w:p w:rsidR="003D2FC2" w:rsidRPr="00B05F9C" w:rsidRDefault="003D2FC2" w:rsidP="00B9256A">
            <w:pPr>
              <w:autoSpaceDE w:val="0"/>
              <w:autoSpaceDN w:val="0"/>
              <w:adjustRightInd w:val="0"/>
              <w:jc w:val="center"/>
              <w:rPr>
                <w:szCs w:val="24"/>
              </w:rPr>
            </w:pPr>
            <w:r w:rsidRPr="00B05F9C">
              <w:rPr>
                <w:szCs w:val="24"/>
              </w:rPr>
              <w:t>−69,6340</w:t>
            </w:r>
          </w:p>
        </w:tc>
        <w:tc>
          <w:tcPr>
            <w:tcW w:w="735" w:type="pct"/>
          </w:tcPr>
          <w:p w:rsidR="003D2FC2" w:rsidRPr="00B05F9C" w:rsidRDefault="003D2FC2" w:rsidP="00B9256A">
            <w:pPr>
              <w:autoSpaceDE w:val="0"/>
              <w:autoSpaceDN w:val="0"/>
              <w:adjustRightInd w:val="0"/>
              <w:jc w:val="center"/>
              <w:rPr>
                <w:szCs w:val="24"/>
              </w:rPr>
            </w:pPr>
            <w:r w:rsidRPr="00B05F9C">
              <w:rPr>
                <w:szCs w:val="24"/>
              </w:rPr>
              <w:t>9,80929</w:t>
            </w:r>
          </w:p>
        </w:tc>
        <w:tc>
          <w:tcPr>
            <w:tcW w:w="902" w:type="pct"/>
          </w:tcPr>
          <w:p w:rsidR="003D2FC2" w:rsidRPr="00B05F9C" w:rsidRDefault="003D2FC2" w:rsidP="00B9256A">
            <w:pPr>
              <w:autoSpaceDE w:val="0"/>
              <w:autoSpaceDN w:val="0"/>
              <w:adjustRightInd w:val="0"/>
              <w:jc w:val="center"/>
              <w:rPr>
                <w:szCs w:val="24"/>
              </w:rPr>
            </w:pPr>
            <w:r w:rsidRPr="00B05F9C">
              <w:rPr>
                <w:szCs w:val="24"/>
              </w:rPr>
              <w:t>−7,099</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du_284</w:t>
            </w:r>
          </w:p>
        </w:tc>
        <w:tc>
          <w:tcPr>
            <w:tcW w:w="872" w:type="pct"/>
          </w:tcPr>
          <w:p w:rsidR="003D2FC2" w:rsidRPr="00B05F9C" w:rsidRDefault="003D2FC2" w:rsidP="00B9256A">
            <w:pPr>
              <w:autoSpaceDE w:val="0"/>
              <w:autoSpaceDN w:val="0"/>
              <w:adjustRightInd w:val="0"/>
              <w:jc w:val="center"/>
              <w:rPr>
                <w:szCs w:val="24"/>
              </w:rPr>
            </w:pPr>
            <w:r w:rsidRPr="00B05F9C">
              <w:rPr>
                <w:szCs w:val="24"/>
              </w:rPr>
              <w:t>−6,23522</w:t>
            </w:r>
          </w:p>
        </w:tc>
        <w:tc>
          <w:tcPr>
            <w:tcW w:w="735" w:type="pct"/>
          </w:tcPr>
          <w:p w:rsidR="003D2FC2" w:rsidRPr="00B05F9C" w:rsidRDefault="003D2FC2" w:rsidP="00B9256A">
            <w:pPr>
              <w:autoSpaceDE w:val="0"/>
              <w:autoSpaceDN w:val="0"/>
              <w:adjustRightInd w:val="0"/>
              <w:jc w:val="center"/>
              <w:rPr>
                <w:szCs w:val="24"/>
              </w:rPr>
            </w:pPr>
            <w:r w:rsidRPr="00B05F9C">
              <w:rPr>
                <w:szCs w:val="24"/>
              </w:rPr>
              <w:t>20,7233</w:t>
            </w:r>
          </w:p>
        </w:tc>
        <w:tc>
          <w:tcPr>
            <w:tcW w:w="902" w:type="pct"/>
          </w:tcPr>
          <w:p w:rsidR="003D2FC2" w:rsidRPr="00B05F9C" w:rsidRDefault="003D2FC2" w:rsidP="00B9256A">
            <w:pPr>
              <w:autoSpaceDE w:val="0"/>
              <w:autoSpaceDN w:val="0"/>
              <w:adjustRightInd w:val="0"/>
              <w:jc w:val="center"/>
              <w:rPr>
                <w:szCs w:val="24"/>
              </w:rPr>
            </w:pPr>
            <w:r w:rsidRPr="00B05F9C">
              <w:rPr>
                <w:szCs w:val="24"/>
              </w:rPr>
              <w:t>−0,3009</w:t>
            </w:r>
          </w:p>
        </w:tc>
        <w:tc>
          <w:tcPr>
            <w:tcW w:w="735" w:type="pct"/>
          </w:tcPr>
          <w:p w:rsidR="003D2FC2" w:rsidRPr="00B05F9C" w:rsidRDefault="003D2FC2" w:rsidP="00B9256A">
            <w:pPr>
              <w:autoSpaceDE w:val="0"/>
              <w:autoSpaceDN w:val="0"/>
              <w:adjustRightInd w:val="0"/>
              <w:jc w:val="center"/>
              <w:rPr>
                <w:szCs w:val="24"/>
              </w:rPr>
            </w:pPr>
            <w:r w:rsidRPr="00B05F9C">
              <w:rPr>
                <w:szCs w:val="24"/>
              </w:rPr>
              <w:t>0,7637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du_285</w:t>
            </w:r>
          </w:p>
        </w:tc>
        <w:tc>
          <w:tcPr>
            <w:tcW w:w="872" w:type="pct"/>
          </w:tcPr>
          <w:p w:rsidR="003D2FC2" w:rsidRPr="00B05F9C" w:rsidRDefault="003D2FC2" w:rsidP="00B9256A">
            <w:pPr>
              <w:autoSpaceDE w:val="0"/>
              <w:autoSpaceDN w:val="0"/>
              <w:adjustRightInd w:val="0"/>
              <w:jc w:val="center"/>
              <w:rPr>
                <w:szCs w:val="24"/>
              </w:rPr>
            </w:pPr>
            <w:r w:rsidRPr="00B05F9C">
              <w:rPr>
                <w:szCs w:val="24"/>
              </w:rPr>
              <w:t>52,8287</w:t>
            </w:r>
          </w:p>
        </w:tc>
        <w:tc>
          <w:tcPr>
            <w:tcW w:w="735" w:type="pct"/>
          </w:tcPr>
          <w:p w:rsidR="003D2FC2" w:rsidRPr="00B05F9C" w:rsidRDefault="003D2FC2" w:rsidP="00B9256A">
            <w:pPr>
              <w:autoSpaceDE w:val="0"/>
              <w:autoSpaceDN w:val="0"/>
              <w:adjustRightInd w:val="0"/>
              <w:jc w:val="center"/>
              <w:rPr>
                <w:szCs w:val="24"/>
              </w:rPr>
            </w:pPr>
            <w:r w:rsidRPr="00B05F9C">
              <w:rPr>
                <w:szCs w:val="24"/>
              </w:rPr>
              <w:t>17,3034</w:t>
            </w:r>
          </w:p>
        </w:tc>
        <w:tc>
          <w:tcPr>
            <w:tcW w:w="902" w:type="pct"/>
          </w:tcPr>
          <w:p w:rsidR="003D2FC2" w:rsidRPr="00B05F9C" w:rsidRDefault="003D2FC2" w:rsidP="00B9256A">
            <w:pPr>
              <w:autoSpaceDE w:val="0"/>
              <w:autoSpaceDN w:val="0"/>
              <w:adjustRightInd w:val="0"/>
              <w:jc w:val="center"/>
              <w:rPr>
                <w:szCs w:val="24"/>
              </w:rPr>
            </w:pPr>
            <w:r w:rsidRPr="00B05F9C">
              <w:rPr>
                <w:szCs w:val="24"/>
              </w:rPr>
              <w:t>3,053</w:t>
            </w:r>
          </w:p>
        </w:tc>
        <w:tc>
          <w:tcPr>
            <w:tcW w:w="735" w:type="pct"/>
          </w:tcPr>
          <w:p w:rsidR="003D2FC2" w:rsidRPr="00B05F9C" w:rsidRDefault="003D2FC2" w:rsidP="00B9256A">
            <w:pPr>
              <w:autoSpaceDE w:val="0"/>
              <w:autoSpaceDN w:val="0"/>
              <w:adjustRightInd w:val="0"/>
              <w:jc w:val="center"/>
              <w:rPr>
                <w:szCs w:val="24"/>
              </w:rPr>
            </w:pPr>
            <w:r w:rsidRPr="00B05F9C">
              <w:rPr>
                <w:szCs w:val="24"/>
              </w:rPr>
              <w:t>0,0025</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du_286</w:t>
            </w:r>
          </w:p>
        </w:tc>
        <w:tc>
          <w:tcPr>
            <w:tcW w:w="872" w:type="pct"/>
          </w:tcPr>
          <w:p w:rsidR="003D2FC2" w:rsidRPr="00B05F9C" w:rsidRDefault="003D2FC2" w:rsidP="00B9256A">
            <w:pPr>
              <w:autoSpaceDE w:val="0"/>
              <w:autoSpaceDN w:val="0"/>
              <w:adjustRightInd w:val="0"/>
              <w:jc w:val="center"/>
              <w:rPr>
                <w:szCs w:val="24"/>
              </w:rPr>
            </w:pPr>
            <w:r w:rsidRPr="00B05F9C">
              <w:rPr>
                <w:szCs w:val="24"/>
              </w:rPr>
              <w:t>10,8128</w:t>
            </w:r>
          </w:p>
        </w:tc>
        <w:tc>
          <w:tcPr>
            <w:tcW w:w="735" w:type="pct"/>
          </w:tcPr>
          <w:p w:rsidR="003D2FC2" w:rsidRPr="00B05F9C" w:rsidRDefault="003D2FC2" w:rsidP="00B9256A">
            <w:pPr>
              <w:autoSpaceDE w:val="0"/>
              <w:autoSpaceDN w:val="0"/>
              <w:adjustRightInd w:val="0"/>
              <w:jc w:val="center"/>
              <w:rPr>
                <w:szCs w:val="24"/>
              </w:rPr>
            </w:pPr>
            <w:r w:rsidRPr="00B05F9C">
              <w:rPr>
                <w:szCs w:val="24"/>
              </w:rPr>
              <w:t>55,1634</w:t>
            </w:r>
          </w:p>
        </w:tc>
        <w:tc>
          <w:tcPr>
            <w:tcW w:w="902" w:type="pct"/>
          </w:tcPr>
          <w:p w:rsidR="003D2FC2" w:rsidRPr="00B05F9C" w:rsidRDefault="003D2FC2" w:rsidP="00B9256A">
            <w:pPr>
              <w:autoSpaceDE w:val="0"/>
              <w:autoSpaceDN w:val="0"/>
              <w:adjustRightInd w:val="0"/>
              <w:jc w:val="center"/>
              <w:rPr>
                <w:szCs w:val="24"/>
              </w:rPr>
            </w:pPr>
            <w:r w:rsidRPr="00B05F9C">
              <w:rPr>
                <w:szCs w:val="24"/>
              </w:rPr>
              <w:t>0,1960</w:t>
            </w:r>
          </w:p>
        </w:tc>
        <w:tc>
          <w:tcPr>
            <w:tcW w:w="735" w:type="pct"/>
          </w:tcPr>
          <w:p w:rsidR="003D2FC2" w:rsidRPr="00B05F9C" w:rsidRDefault="003D2FC2" w:rsidP="00B9256A">
            <w:pPr>
              <w:autoSpaceDE w:val="0"/>
              <w:autoSpaceDN w:val="0"/>
              <w:adjustRightInd w:val="0"/>
              <w:jc w:val="center"/>
              <w:rPr>
                <w:szCs w:val="24"/>
              </w:rPr>
            </w:pPr>
            <w:r w:rsidRPr="00B05F9C">
              <w:rPr>
                <w:szCs w:val="24"/>
              </w:rPr>
              <w:t>0,8447</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du_287</w:t>
            </w:r>
          </w:p>
        </w:tc>
        <w:tc>
          <w:tcPr>
            <w:tcW w:w="872" w:type="pct"/>
          </w:tcPr>
          <w:p w:rsidR="003D2FC2" w:rsidRPr="00B05F9C" w:rsidRDefault="003D2FC2" w:rsidP="00B9256A">
            <w:pPr>
              <w:autoSpaceDE w:val="0"/>
              <w:autoSpaceDN w:val="0"/>
              <w:adjustRightInd w:val="0"/>
              <w:jc w:val="center"/>
              <w:rPr>
                <w:szCs w:val="24"/>
              </w:rPr>
            </w:pPr>
            <w:r w:rsidRPr="00B05F9C">
              <w:rPr>
                <w:szCs w:val="24"/>
              </w:rPr>
              <w:t>−34,6016</w:t>
            </w:r>
          </w:p>
        </w:tc>
        <w:tc>
          <w:tcPr>
            <w:tcW w:w="735" w:type="pct"/>
          </w:tcPr>
          <w:p w:rsidR="003D2FC2" w:rsidRPr="00B05F9C" w:rsidRDefault="003D2FC2" w:rsidP="00B9256A">
            <w:pPr>
              <w:autoSpaceDE w:val="0"/>
              <w:autoSpaceDN w:val="0"/>
              <w:adjustRightInd w:val="0"/>
              <w:jc w:val="center"/>
              <w:rPr>
                <w:szCs w:val="24"/>
              </w:rPr>
            </w:pPr>
            <w:r w:rsidRPr="00B05F9C">
              <w:rPr>
                <w:szCs w:val="24"/>
              </w:rPr>
              <w:t>25,6856</w:t>
            </w:r>
          </w:p>
        </w:tc>
        <w:tc>
          <w:tcPr>
            <w:tcW w:w="902" w:type="pct"/>
          </w:tcPr>
          <w:p w:rsidR="003D2FC2" w:rsidRPr="00B05F9C" w:rsidRDefault="003D2FC2" w:rsidP="00B9256A">
            <w:pPr>
              <w:autoSpaceDE w:val="0"/>
              <w:autoSpaceDN w:val="0"/>
              <w:adjustRightInd w:val="0"/>
              <w:jc w:val="center"/>
              <w:rPr>
                <w:szCs w:val="24"/>
              </w:rPr>
            </w:pPr>
            <w:r w:rsidRPr="00B05F9C">
              <w:rPr>
                <w:szCs w:val="24"/>
              </w:rPr>
              <w:t>−1,347</w:t>
            </w:r>
          </w:p>
        </w:tc>
        <w:tc>
          <w:tcPr>
            <w:tcW w:w="735" w:type="pct"/>
          </w:tcPr>
          <w:p w:rsidR="003D2FC2" w:rsidRPr="00B05F9C" w:rsidRDefault="003D2FC2" w:rsidP="00B9256A">
            <w:pPr>
              <w:autoSpaceDE w:val="0"/>
              <w:autoSpaceDN w:val="0"/>
              <w:adjustRightInd w:val="0"/>
              <w:jc w:val="center"/>
              <w:rPr>
                <w:szCs w:val="24"/>
              </w:rPr>
            </w:pPr>
            <w:r w:rsidRPr="00B05F9C">
              <w:rPr>
                <w:szCs w:val="24"/>
              </w:rPr>
              <w:t>0,1790</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du_288</w:t>
            </w:r>
          </w:p>
        </w:tc>
        <w:tc>
          <w:tcPr>
            <w:tcW w:w="872" w:type="pct"/>
          </w:tcPr>
          <w:p w:rsidR="003D2FC2" w:rsidRPr="00B05F9C" w:rsidRDefault="003D2FC2" w:rsidP="00B9256A">
            <w:pPr>
              <w:autoSpaceDE w:val="0"/>
              <w:autoSpaceDN w:val="0"/>
              <w:adjustRightInd w:val="0"/>
              <w:jc w:val="center"/>
              <w:rPr>
                <w:szCs w:val="24"/>
              </w:rPr>
            </w:pPr>
            <w:r w:rsidRPr="00B05F9C">
              <w:rPr>
                <w:szCs w:val="24"/>
              </w:rPr>
              <w:t>1065,99</w:t>
            </w:r>
          </w:p>
        </w:tc>
        <w:tc>
          <w:tcPr>
            <w:tcW w:w="735" w:type="pct"/>
          </w:tcPr>
          <w:p w:rsidR="003D2FC2" w:rsidRPr="00B05F9C" w:rsidRDefault="003D2FC2" w:rsidP="00B9256A">
            <w:pPr>
              <w:autoSpaceDE w:val="0"/>
              <w:autoSpaceDN w:val="0"/>
              <w:adjustRightInd w:val="0"/>
              <w:jc w:val="center"/>
              <w:rPr>
                <w:szCs w:val="24"/>
              </w:rPr>
            </w:pPr>
            <w:r w:rsidRPr="00B05F9C">
              <w:rPr>
                <w:szCs w:val="24"/>
              </w:rPr>
              <w:t>319,813</w:t>
            </w:r>
          </w:p>
        </w:tc>
        <w:tc>
          <w:tcPr>
            <w:tcW w:w="902" w:type="pct"/>
          </w:tcPr>
          <w:p w:rsidR="003D2FC2" w:rsidRPr="00B05F9C" w:rsidRDefault="003D2FC2" w:rsidP="00B9256A">
            <w:pPr>
              <w:autoSpaceDE w:val="0"/>
              <w:autoSpaceDN w:val="0"/>
              <w:adjustRightInd w:val="0"/>
              <w:jc w:val="center"/>
              <w:rPr>
                <w:szCs w:val="24"/>
              </w:rPr>
            </w:pPr>
            <w:r w:rsidRPr="00B05F9C">
              <w:rPr>
                <w:szCs w:val="24"/>
              </w:rPr>
              <w:t>3,333</w:t>
            </w:r>
          </w:p>
        </w:tc>
        <w:tc>
          <w:tcPr>
            <w:tcW w:w="735" w:type="pct"/>
          </w:tcPr>
          <w:p w:rsidR="003D2FC2" w:rsidRPr="00B05F9C" w:rsidRDefault="003D2FC2" w:rsidP="00B9256A">
            <w:pPr>
              <w:autoSpaceDE w:val="0"/>
              <w:autoSpaceDN w:val="0"/>
              <w:adjustRightInd w:val="0"/>
              <w:jc w:val="center"/>
              <w:rPr>
                <w:szCs w:val="24"/>
              </w:rPr>
            </w:pPr>
            <w:r w:rsidRPr="00B05F9C">
              <w:rPr>
                <w:szCs w:val="24"/>
              </w:rPr>
              <w:t>0,0010</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du_289</w:t>
            </w:r>
          </w:p>
        </w:tc>
        <w:tc>
          <w:tcPr>
            <w:tcW w:w="872" w:type="pct"/>
          </w:tcPr>
          <w:p w:rsidR="003D2FC2" w:rsidRPr="00B05F9C" w:rsidRDefault="003D2FC2" w:rsidP="00B9256A">
            <w:pPr>
              <w:autoSpaceDE w:val="0"/>
              <w:autoSpaceDN w:val="0"/>
              <w:adjustRightInd w:val="0"/>
              <w:jc w:val="center"/>
              <w:rPr>
                <w:szCs w:val="24"/>
              </w:rPr>
            </w:pPr>
            <w:r w:rsidRPr="00B05F9C">
              <w:rPr>
                <w:szCs w:val="24"/>
              </w:rPr>
              <w:t>243,777</w:t>
            </w:r>
          </w:p>
        </w:tc>
        <w:tc>
          <w:tcPr>
            <w:tcW w:w="735" w:type="pct"/>
          </w:tcPr>
          <w:p w:rsidR="003D2FC2" w:rsidRPr="00B05F9C" w:rsidRDefault="003D2FC2" w:rsidP="00B9256A">
            <w:pPr>
              <w:autoSpaceDE w:val="0"/>
              <w:autoSpaceDN w:val="0"/>
              <w:adjustRightInd w:val="0"/>
              <w:jc w:val="center"/>
              <w:rPr>
                <w:szCs w:val="24"/>
              </w:rPr>
            </w:pPr>
            <w:r w:rsidRPr="00B05F9C">
              <w:rPr>
                <w:szCs w:val="24"/>
              </w:rPr>
              <w:t>39,3040</w:t>
            </w:r>
          </w:p>
        </w:tc>
        <w:tc>
          <w:tcPr>
            <w:tcW w:w="902" w:type="pct"/>
          </w:tcPr>
          <w:p w:rsidR="003D2FC2" w:rsidRPr="00B05F9C" w:rsidRDefault="003D2FC2" w:rsidP="00B9256A">
            <w:pPr>
              <w:autoSpaceDE w:val="0"/>
              <w:autoSpaceDN w:val="0"/>
              <w:adjustRightInd w:val="0"/>
              <w:jc w:val="center"/>
              <w:rPr>
                <w:szCs w:val="24"/>
              </w:rPr>
            </w:pPr>
            <w:r w:rsidRPr="00B05F9C">
              <w:rPr>
                <w:szCs w:val="24"/>
              </w:rPr>
              <w:t>6,202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du_290</w:t>
            </w:r>
          </w:p>
        </w:tc>
        <w:tc>
          <w:tcPr>
            <w:tcW w:w="872" w:type="pct"/>
          </w:tcPr>
          <w:p w:rsidR="003D2FC2" w:rsidRPr="00B05F9C" w:rsidRDefault="003D2FC2" w:rsidP="00B9256A">
            <w:pPr>
              <w:autoSpaceDE w:val="0"/>
              <w:autoSpaceDN w:val="0"/>
              <w:adjustRightInd w:val="0"/>
              <w:jc w:val="center"/>
              <w:rPr>
                <w:szCs w:val="24"/>
              </w:rPr>
            </w:pPr>
            <w:r w:rsidRPr="00B05F9C">
              <w:rPr>
                <w:szCs w:val="24"/>
              </w:rPr>
              <w:t>21,9577</w:t>
            </w:r>
          </w:p>
        </w:tc>
        <w:tc>
          <w:tcPr>
            <w:tcW w:w="735" w:type="pct"/>
          </w:tcPr>
          <w:p w:rsidR="003D2FC2" w:rsidRPr="00B05F9C" w:rsidRDefault="003D2FC2" w:rsidP="00B9256A">
            <w:pPr>
              <w:autoSpaceDE w:val="0"/>
              <w:autoSpaceDN w:val="0"/>
              <w:adjustRightInd w:val="0"/>
              <w:jc w:val="center"/>
              <w:rPr>
                <w:szCs w:val="24"/>
              </w:rPr>
            </w:pPr>
            <w:r w:rsidRPr="00B05F9C">
              <w:rPr>
                <w:szCs w:val="24"/>
              </w:rPr>
              <w:t>9,18169</w:t>
            </w:r>
          </w:p>
        </w:tc>
        <w:tc>
          <w:tcPr>
            <w:tcW w:w="902" w:type="pct"/>
          </w:tcPr>
          <w:p w:rsidR="003D2FC2" w:rsidRPr="00B05F9C" w:rsidRDefault="003D2FC2" w:rsidP="00B9256A">
            <w:pPr>
              <w:autoSpaceDE w:val="0"/>
              <w:autoSpaceDN w:val="0"/>
              <w:adjustRightInd w:val="0"/>
              <w:jc w:val="center"/>
              <w:rPr>
                <w:szCs w:val="24"/>
              </w:rPr>
            </w:pPr>
            <w:r w:rsidRPr="00B05F9C">
              <w:rPr>
                <w:szCs w:val="24"/>
              </w:rPr>
              <w:t>2,391</w:t>
            </w:r>
          </w:p>
        </w:tc>
        <w:tc>
          <w:tcPr>
            <w:tcW w:w="735" w:type="pct"/>
          </w:tcPr>
          <w:p w:rsidR="003D2FC2" w:rsidRPr="00B05F9C" w:rsidRDefault="003D2FC2" w:rsidP="00B9256A">
            <w:pPr>
              <w:autoSpaceDE w:val="0"/>
              <w:autoSpaceDN w:val="0"/>
              <w:adjustRightInd w:val="0"/>
              <w:jc w:val="center"/>
              <w:rPr>
                <w:szCs w:val="24"/>
              </w:rPr>
            </w:pPr>
            <w:r w:rsidRPr="00B05F9C">
              <w:rPr>
                <w:szCs w:val="24"/>
              </w:rPr>
              <w:t>0,0174</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du_291</w:t>
            </w:r>
          </w:p>
        </w:tc>
        <w:tc>
          <w:tcPr>
            <w:tcW w:w="872" w:type="pct"/>
          </w:tcPr>
          <w:p w:rsidR="003D2FC2" w:rsidRPr="00B05F9C" w:rsidRDefault="003D2FC2" w:rsidP="00B9256A">
            <w:pPr>
              <w:autoSpaceDE w:val="0"/>
              <w:autoSpaceDN w:val="0"/>
              <w:adjustRightInd w:val="0"/>
              <w:jc w:val="center"/>
              <w:rPr>
                <w:szCs w:val="24"/>
              </w:rPr>
            </w:pPr>
            <w:r w:rsidRPr="00B05F9C">
              <w:rPr>
                <w:szCs w:val="24"/>
              </w:rPr>
              <w:t>34,4997</w:t>
            </w:r>
          </w:p>
        </w:tc>
        <w:tc>
          <w:tcPr>
            <w:tcW w:w="735" w:type="pct"/>
          </w:tcPr>
          <w:p w:rsidR="003D2FC2" w:rsidRPr="00B05F9C" w:rsidRDefault="003D2FC2" w:rsidP="00B9256A">
            <w:pPr>
              <w:autoSpaceDE w:val="0"/>
              <w:autoSpaceDN w:val="0"/>
              <w:adjustRightInd w:val="0"/>
              <w:jc w:val="center"/>
              <w:rPr>
                <w:szCs w:val="24"/>
              </w:rPr>
            </w:pPr>
            <w:r w:rsidRPr="00B05F9C">
              <w:rPr>
                <w:szCs w:val="24"/>
              </w:rPr>
              <w:t>9,46712</w:t>
            </w:r>
          </w:p>
        </w:tc>
        <w:tc>
          <w:tcPr>
            <w:tcW w:w="902" w:type="pct"/>
          </w:tcPr>
          <w:p w:rsidR="003D2FC2" w:rsidRPr="00B05F9C" w:rsidRDefault="003D2FC2" w:rsidP="00B9256A">
            <w:pPr>
              <w:autoSpaceDE w:val="0"/>
              <w:autoSpaceDN w:val="0"/>
              <w:adjustRightInd w:val="0"/>
              <w:jc w:val="center"/>
              <w:rPr>
                <w:szCs w:val="24"/>
              </w:rPr>
            </w:pPr>
            <w:r w:rsidRPr="00B05F9C">
              <w:rPr>
                <w:szCs w:val="24"/>
              </w:rPr>
              <w:t>3,644</w:t>
            </w:r>
          </w:p>
        </w:tc>
        <w:tc>
          <w:tcPr>
            <w:tcW w:w="735" w:type="pct"/>
          </w:tcPr>
          <w:p w:rsidR="003D2FC2" w:rsidRPr="00B05F9C" w:rsidRDefault="003D2FC2" w:rsidP="00B9256A">
            <w:pPr>
              <w:autoSpaceDE w:val="0"/>
              <w:autoSpaceDN w:val="0"/>
              <w:adjustRightInd w:val="0"/>
              <w:jc w:val="center"/>
              <w:rPr>
                <w:szCs w:val="24"/>
              </w:rPr>
            </w:pPr>
            <w:r w:rsidRPr="00B05F9C">
              <w:rPr>
                <w:szCs w:val="24"/>
              </w:rPr>
              <w:t>0,0003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du_292</w:t>
            </w:r>
          </w:p>
        </w:tc>
        <w:tc>
          <w:tcPr>
            <w:tcW w:w="872" w:type="pct"/>
          </w:tcPr>
          <w:p w:rsidR="003D2FC2" w:rsidRPr="00B05F9C" w:rsidRDefault="003D2FC2" w:rsidP="00B9256A">
            <w:pPr>
              <w:autoSpaceDE w:val="0"/>
              <w:autoSpaceDN w:val="0"/>
              <w:adjustRightInd w:val="0"/>
              <w:jc w:val="center"/>
              <w:rPr>
                <w:szCs w:val="24"/>
              </w:rPr>
            </w:pPr>
            <w:r w:rsidRPr="00B05F9C">
              <w:rPr>
                <w:szCs w:val="24"/>
              </w:rPr>
              <w:t>959,655</w:t>
            </w:r>
          </w:p>
        </w:tc>
        <w:tc>
          <w:tcPr>
            <w:tcW w:w="735" w:type="pct"/>
          </w:tcPr>
          <w:p w:rsidR="003D2FC2" w:rsidRPr="00B05F9C" w:rsidRDefault="003D2FC2" w:rsidP="00B9256A">
            <w:pPr>
              <w:autoSpaceDE w:val="0"/>
              <w:autoSpaceDN w:val="0"/>
              <w:adjustRightInd w:val="0"/>
              <w:jc w:val="center"/>
              <w:rPr>
                <w:szCs w:val="24"/>
              </w:rPr>
            </w:pPr>
            <w:r w:rsidRPr="00B05F9C">
              <w:rPr>
                <w:szCs w:val="24"/>
              </w:rPr>
              <w:t>873,937</w:t>
            </w:r>
          </w:p>
        </w:tc>
        <w:tc>
          <w:tcPr>
            <w:tcW w:w="902" w:type="pct"/>
          </w:tcPr>
          <w:p w:rsidR="003D2FC2" w:rsidRPr="00B05F9C" w:rsidRDefault="003D2FC2" w:rsidP="00B9256A">
            <w:pPr>
              <w:autoSpaceDE w:val="0"/>
              <w:autoSpaceDN w:val="0"/>
              <w:adjustRightInd w:val="0"/>
              <w:jc w:val="center"/>
              <w:rPr>
                <w:szCs w:val="24"/>
              </w:rPr>
            </w:pPr>
            <w:r w:rsidRPr="00B05F9C">
              <w:rPr>
                <w:szCs w:val="24"/>
              </w:rPr>
              <w:t>1,098</w:t>
            </w:r>
          </w:p>
        </w:tc>
        <w:tc>
          <w:tcPr>
            <w:tcW w:w="735" w:type="pct"/>
          </w:tcPr>
          <w:p w:rsidR="003D2FC2" w:rsidRPr="00B05F9C" w:rsidRDefault="003D2FC2" w:rsidP="00B9256A">
            <w:pPr>
              <w:autoSpaceDE w:val="0"/>
              <w:autoSpaceDN w:val="0"/>
              <w:adjustRightInd w:val="0"/>
              <w:jc w:val="center"/>
              <w:rPr>
                <w:szCs w:val="24"/>
              </w:rPr>
            </w:pPr>
            <w:r w:rsidRPr="00B05F9C">
              <w:rPr>
                <w:szCs w:val="24"/>
              </w:rPr>
              <w:t>0,2731</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du_293</w:t>
            </w:r>
          </w:p>
        </w:tc>
        <w:tc>
          <w:tcPr>
            <w:tcW w:w="872" w:type="pct"/>
          </w:tcPr>
          <w:p w:rsidR="003D2FC2" w:rsidRPr="00B05F9C" w:rsidRDefault="003D2FC2" w:rsidP="00B9256A">
            <w:pPr>
              <w:autoSpaceDE w:val="0"/>
              <w:autoSpaceDN w:val="0"/>
              <w:adjustRightInd w:val="0"/>
              <w:jc w:val="center"/>
              <w:rPr>
                <w:szCs w:val="24"/>
              </w:rPr>
            </w:pPr>
            <w:r w:rsidRPr="00B05F9C">
              <w:rPr>
                <w:szCs w:val="24"/>
              </w:rPr>
              <w:t>120,205</w:t>
            </w:r>
          </w:p>
        </w:tc>
        <w:tc>
          <w:tcPr>
            <w:tcW w:w="735" w:type="pct"/>
          </w:tcPr>
          <w:p w:rsidR="003D2FC2" w:rsidRPr="00B05F9C" w:rsidRDefault="003D2FC2" w:rsidP="00B9256A">
            <w:pPr>
              <w:autoSpaceDE w:val="0"/>
              <w:autoSpaceDN w:val="0"/>
              <w:adjustRightInd w:val="0"/>
              <w:jc w:val="center"/>
              <w:rPr>
                <w:szCs w:val="24"/>
              </w:rPr>
            </w:pPr>
            <w:r w:rsidRPr="00B05F9C">
              <w:rPr>
                <w:szCs w:val="24"/>
              </w:rPr>
              <w:t>21,5531</w:t>
            </w:r>
          </w:p>
        </w:tc>
        <w:tc>
          <w:tcPr>
            <w:tcW w:w="902" w:type="pct"/>
          </w:tcPr>
          <w:p w:rsidR="003D2FC2" w:rsidRPr="00B05F9C" w:rsidRDefault="003D2FC2" w:rsidP="00B9256A">
            <w:pPr>
              <w:autoSpaceDE w:val="0"/>
              <w:autoSpaceDN w:val="0"/>
              <w:adjustRightInd w:val="0"/>
              <w:jc w:val="center"/>
              <w:rPr>
                <w:szCs w:val="24"/>
              </w:rPr>
            </w:pPr>
            <w:r w:rsidRPr="00B05F9C">
              <w:rPr>
                <w:szCs w:val="24"/>
              </w:rPr>
              <w:t>5,577</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du_294</w:t>
            </w:r>
          </w:p>
        </w:tc>
        <w:tc>
          <w:tcPr>
            <w:tcW w:w="872" w:type="pct"/>
          </w:tcPr>
          <w:p w:rsidR="003D2FC2" w:rsidRPr="00B05F9C" w:rsidRDefault="003D2FC2" w:rsidP="00B9256A">
            <w:pPr>
              <w:autoSpaceDE w:val="0"/>
              <w:autoSpaceDN w:val="0"/>
              <w:adjustRightInd w:val="0"/>
              <w:jc w:val="center"/>
              <w:rPr>
                <w:szCs w:val="24"/>
              </w:rPr>
            </w:pPr>
            <w:r w:rsidRPr="00B05F9C">
              <w:rPr>
                <w:szCs w:val="24"/>
              </w:rPr>
              <w:t>17,7937</w:t>
            </w:r>
          </w:p>
        </w:tc>
        <w:tc>
          <w:tcPr>
            <w:tcW w:w="735" w:type="pct"/>
          </w:tcPr>
          <w:p w:rsidR="003D2FC2" w:rsidRPr="00B05F9C" w:rsidRDefault="003D2FC2" w:rsidP="00B9256A">
            <w:pPr>
              <w:autoSpaceDE w:val="0"/>
              <w:autoSpaceDN w:val="0"/>
              <w:adjustRightInd w:val="0"/>
              <w:jc w:val="center"/>
              <w:rPr>
                <w:szCs w:val="24"/>
              </w:rPr>
            </w:pPr>
            <w:r w:rsidRPr="00B05F9C">
              <w:rPr>
                <w:szCs w:val="24"/>
              </w:rPr>
              <w:t>33,4877</w:t>
            </w:r>
          </w:p>
        </w:tc>
        <w:tc>
          <w:tcPr>
            <w:tcW w:w="902" w:type="pct"/>
          </w:tcPr>
          <w:p w:rsidR="003D2FC2" w:rsidRPr="00B05F9C" w:rsidRDefault="003D2FC2" w:rsidP="00B9256A">
            <w:pPr>
              <w:autoSpaceDE w:val="0"/>
              <w:autoSpaceDN w:val="0"/>
              <w:adjustRightInd w:val="0"/>
              <w:jc w:val="center"/>
              <w:rPr>
                <w:szCs w:val="24"/>
              </w:rPr>
            </w:pPr>
            <w:r w:rsidRPr="00B05F9C">
              <w:rPr>
                <w:szCs w:val="24"/>
              </w:rPr>
              <w:t>0,5313</w:t>
            </w:r>
          </w:p>
        </w:tc>
        <w:tc>
          <w:tcPr>
            <w:tcW w:w="735" w:type="pct"/>
          </w:tcPr>
          <w:p w:rsidR="003D2FC2" w:rsidRPr="00B05F9C" w:rsidRDefault="003D2FC2" w:rsidP="00B9256A">
            <w:pPr>
              <w:autoSpaceDE w:val="0"/>
              <w:autoSpaceDN w:val="0"/>
              <w:adjustRightInd w:val="0"/>
              <w:jc w:val="center"/>
              <w:rPr>
                <w:szCs w:val="24"/>
              </w:rPr>
            </w:pPr>
            <w:r w:rsidRPr="00B05F9C">
              <w:rPr>
                <w:szCs w:val="24"/>
              </w:rPr>
              <w:t>0,5956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du_295</w:t>
            </w:r>
          </w:p>
        </w:tc>
        <w:tc>
          <w:tcPr>
            <w:tcW w:w="872" w:type="pct"/>
          </w:tcPr>
          <w:p w:rsidR="003D2FC2" w:rsidRPr="00B05F9C" w:rsidRDefault="003D2FC2" w:rsidP="00B9256A">
            <w:pPr>
              <w:autoSpaceDE w:val="0"/>
              <w:autoSpaceDN w:val="0"/>
              <w:adjustRightInd w:val="0"/>
              <w:jc w:val="center"/>
              <w:rPr>
                <w:szCs w:val="24"/>
              </w:rPr>
            </w:pPr>
            <w:r w:rsidRPr="00B05F9C">
              <w:rPr>
                <w:szCs w:val="24"/>
              </w:rPr>
              <w:t>35,5261</w:t>
            </w:r>
          </w:p>
        </w:tc>
        <w:tc>
          <w:tcPr>
            <w:tcW w:w="735" w:type="pct"/>
          </w:tcPr>
          <w:p w:rsidR="003D2FC2" w:rsidRPr="00B05F9C" w:rsidRDefault="003D2FC2" w:rsidP="00B9256A">
            <w:pPr>
              <w:autoSpaceDE w:val="0"/>
              <w:autoSpaceDN w:val="0"/>
              <w:adjustRightInd w:val="0"/>
              <w:jc w:val="center"/>
              <w:rPr>
                <w:szCs w:val="24"/>
              </w:rPr>
            </w:pPr>
            <w:r w:rsidRPr="00B05F9C">
              <w:rPr>
                <w:szCs w:val="24"/>
              </w:rPr>
              <w:t>12,7844</w:t>
            </w:r>
          </w:p>
        </w:tc>
        <w:tc>
          <w:tcPr>
            <w:tcW w:w="902" w:type="pct"/>
          </w:tcPr>
          <w:p w:rsidR="003D2FC2" w:rsidRPr="00B05F9C" w:rsidRDefault="003D2FC2" w:rsidP="00B9256A">
            <w:pPr>
              <w:autoSpaceDE w:val="0"/>
              <w:autoSpaceDN w:val="0"/>
              <w:adjustRightInd w:val="0"/>
              <w:jc w:val="center"/>
              <w:rPr>
                <w:szCs w:val="24"/>
              </w:rPr>
            </w:pPr>
            <w:r w:rsidRPr="00B05F9C">
              <w:rPr>
                <w:szCs w:val="24"/>
              </w:rPr>
              <w:t>2,779</w:t>
            </w:r>
          </w:p>
        </w:tc>
        <w:tc>
          <w:tcPr>
            <w:tcW w:w="735" w:type="pct"/>
          </w:tcPr>
          <w:p w:rsidR="003D2FC2" w:rsidRPr="00B05F9C" w:rsidRDefault="003D2FC2" w:rsidP="00B9256A">
            <w:pPr>
              <w:autoSpaceDE w:val="0"/>
              <w:autoSpaceDN w:val="0"/>
              <w:adjustRightInd w:val="0"/>
              <w:jc w:val="center"/>
              <w:rPr>
                <w:szCs w:val="24"/>
              </w:rPr>
            </w:pPr>
            <w:r w:rsidRPr="00B05F9C">
              <w:rPr>
                <w:szCs w:val="24"/>
              </w:rPr>
              <w:t>0,0058</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du_296</w:t>
            </w:r>
          </w:p>
        </w:tc>
        <w:tc>
          <w:tcPr>
            <w:tcW w:w="872" w:type="pct"/>
          </w:tcPr>
          <w:p w:rsidR="003D2FC2" w:rsidRPr="00B05F9C" w:rsidRDefault="003D2FC2" w:rsidP="00B9256A">
            <w:pPr>
              <w:autoSpaceDE w:val="0"/>
              <w:autoSpaceDN w:val="0"/>
              <w:adjustRightInd w:val="0"/>
              <w:jc w:val="center"/>
              <w:rPr>
                <w:szCs w:val="24"/>
              </w:rPr>
            </w:pPr>
            <w:r w:rsidRPr="00B05F9C">
              <w:rPr>
                <w:szCs w:val="24"/>
              </w:rPr>
              <w:t>80,4248</w:t>
            </w:r>
          </w:p>
        </w:tc>
        <w:tc>
          <w:tcPr>
            <w:tcW w:w="735" w:type="pct"/>
          </w:tcPr>
          <w:p w:rsidR="003D2FC2" w:rsidRPr="00B05F9C" w:rsidRDefault="003D2FC2" w:rsidP="00B9256A">
            <w:pPr>
              <w:autoSpaceDE w:val="0"/>
              <w:autoSpaceDN w:val="0"/>
              <w:adjustRightInd w:val="0"/>
              <w:jc w:val="center"/>
              <w:rPr>
                <w:szCs w:val="24"/>
              </w:rPr>
            </w:pPr>
            <w:r w:rsidRPr="00B05F9C">
              <w:rPr>
                <w:szCs w:val="24"/>
              </w:rPr>
              <w:t>11,5454</w:t>
            </w:r>
          </w:p>
        </w:tc>
        <w:tc>
          <w:tcPr>
            <w:tcW w:w="902" w:type="pct"/>
          </w:tcPr>
          <w:p w:rsidR="003D2FC2" w:rsidRPr="00B05F9C" w:rsidRDefault="003D2FC2" w:rsidP="00B9256A">
            <w:pPr>
              <w:autoSpaceDE w:val="0"/>
              <w:autoSpaceDN w:val="0"/>
              <w:adjustRightInd w:val="0"/>
              <w:jc w:val="center"/>
              <w:rPr>
                <w:szCs w:val="24"/>
              </w:rPr>
            </w:pPr>
            <w:r w:rsidRPr="00B05F9C">
              <w:rPr>
                <w:szCs w:val="24"/>
              </w:rPr>
              <w:t>6,966</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du_297</w:t>
            </w:r>
          </w:p>
        </w:tc>
        <w:tc>
          <w:tcPr>
            <w:tcW w:w="872" w:type="pct"/>
          </w:tcPr>
          <w:p w:rsidR="003D2FC2" w:rsidRPr="00B05F9C" w:rsidRDefault="003D2FC2" w:rsidP="00B9256A">
            <w:pPr>
              <w:autoSpaceDE w:val="0"/>
              <w:autoSpaceDN w:val="0"/>
              <w:adjustRightInd w:val="0"/>
              <w:jc w:val="center"/>
              <w:rPr>
                <w:szCs w:val="24"/>
              </w:rPr>
            </w:pPr>
            <w:r w:rsidRPr="00B05F9C">
              <w:rPr>
                <w:szCs w:val="24"/>
              </w:rPr>
              <w:t>133,679</w:t>
            </w:r>
          </w:p>
        </w:tc>
        <w:tc>
          <w:tcPr>
            <w:tcW w:w="735" w:type="pct"/>
          </w:tcPr>
          <w:p w:rsidR="003D2FC2" w:rsidRPr="00B05F9C" w:rsidRDefault="003D2FC2" w:rsidP="00B9256A">
            <w:pPr>
              <w:autoSpaceDE w:val="0"/>
              <w:autoSpaceDN w:val="0"/>
              <w:adjustRightInd w:val="0"/>
              <w:jc w:val="center"/>
              <w:rPr>
                <w:szCs w:val="24"/>
              </w:rPr>
            </w:pPr>
            <w:r w:rsidRPr="00B05F9C">
              <w:rPr>
                <w:szCs w:val="24"/>
              </w:rPr>
              <w:t>81,6301</w:t>
            </w:r>
          </w:p>
        </w:tc>
        <w:tc>
          <w:tcPr>
            <w:tcW w:w="902" w:type="pct"/>
          </w:tcPr>
          <w:p w:rsidR="003D2FC2" w:rsidRPr="00B05F9C" w:rsidRDefault="003D2FC2" w:rsidP="00B9256A">
            <w:pPr>
              <w:autoSpaceDE w:val="0"/>
              <w:autoSpaceDN w:val="0"/>
              <w:adjustRightInd w:val="0"/>
              <w:jc w:val="center"/>
              <w:rPr>
                <w:szCs w:val="24"/>
              </w:rPr>
            </w:pPr>
            <w:r w:rsidRPr="00B05F9C">
              <w:rPr>
                <w:szCs w:val="24"/>
              </w:rPr>
              <w:t>1,638</w:t>
            </w:r>
          </w:p>
        </w:tc>
        <w:tc>
          <w:tcPr>
            <w:tcW w:w="735" w:type="pct"/>
          </w:tcPr>
          <w:p w:rsidR="003D2FC2" w:rsidRPr="00B05F9C" w:rsidRDefault="003D2FC2" w:rsidP="00B9256A">
            <w:pPr>
              <w:autoSpaceDE w:val="0"/>
              <w:autoSpaceDN w:val="0"/>
              <w:adjustRightInd w:val="0"/>
              <w:jc w:val="center"/>
              <w:rPr>
                <w:szCs w:val="24"/>
              </w:rPr>
            </w:pPr>
            <w:r w:rsidRPr="00B05F9C">
              <w:rPr>
                <w:szCs w:val="24"/>
              </w:rPr>
              <w:t>0,1026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du_298</w:t>
            </w:r>
          </w:p>
        </w:tc>
        <w:tc>
          <w:tcPr>
            <w:tcW w:w="872" w:type="pct"/>
          </w:tcPr>
          <w:p w:rsidR="003D2FC2" w:rsidRPr="00B05F9C" w:rsidRDefault="003D2FC2" w:rsidP="00B9256A">
            <w:pPr>
              <w:autoSpaceDE w:val="0"/>
              <w:autoSpaceDN w:val="0"/>
              <w:adjustRightInd w:val="0"/>
              <w:jc w:val="center"/>
              <w:rPr>
                <w:szCs w:val="24"/>
              </w:rPr>
            </w:pPr>
            <w:r w:rsidRPr="00B05F9C">
              <w:rPr>
                <w:szCs w:val="24"/>
              </w:rPr>
              <w:t>0,706013</w:t>
            </w:r>
          </w:p>
        </w:tc>
        <w:tc>
          <w:tcPr>
            <w:tcW w:w="735" w:type="pct"/>
          </w:tcPr>
          <w:p w:rsidR="003D2FC2" w:rsidRPr="00B05F9C" w:rsidRDefault="003D2FC2" w:rsidP="00B9256A">
            <w:pPr>
              <w:autoSpaceDE w:val="0"/>
              <w:autoSpaceDN w:val="0"/>
              <w:adjustRightInd w:val="0"/>
              <w:jc w:val="center"/>
              <w:rPr>
                <w:szCs w:val="24"/>
              </w:rPr>
            </w:pPr>
            <w:r w:rsidRPr="00B05F9C">
              <w:rPr>
                <w:szCs w:val="24"/>
              </w:rPr>
              <w:t>13,6054</w:t>
            </w:r>
          </w:p>
        </w:tc>
        <w:tc>
          <w:tcPr>
            <w:tcW w:w="902" w:type="pct"/>
          </w:tcPr>
          <w:p w:rsidR="003D2FC2" w:rsidRPr="00B05F9C" w:rsidRDefault="003D2FC2" w:rsidP="00B9256A">
            <w:pPr>
              <w:autoSpaceDE w:val="0"/>
              <w:autoSpaceDN w:val="0"/>
              <w:adjustRightInd w:val="0"/>
              <w:jc w:val="center"/>
              <w:rPr>
                <w:szCs w:val="24"/>
              </w:rPr>
            </w:pPr>
            <w:r w:rsidRPr="00B05F9C">
              <w:rPr>
                <w:szCs w:val="24"/>
              </w:rPr>
              <w:t>0,05189</w:t>
            </w:r>
          </w:p>
        </w:tc>
        <w:tc>
          <w:tcPr>
            <w:tcW w:w="735" w:type="pct"/>
          </w:tcPr>
          <w:p w:rsidR="003D2FC2" w:rsidRPr="00B05F9C" w:rsidRDefault="003D2FC2" w:rsidP="00B9256A">
            <w:pPr>
              <w:autoSpaceDE w:val="0"/>
              <w:autoSpaceDN w:val="0"/>
              <w:adjustRightInd w:val="0"/>
              <w:jc w:val="center"/>
              <w:rPr>
                <w:szCs w:val="24"/>
              </w:rPr>
            </w:pPr>
            <w:r w:rsidRPr="00B05F9C">
              <w:rPr>
                <w:szCs w:val="24"/>
              </w:rPr>
              <w:t>0,9586</w:t>
            </w:r>
          </w:p>
        </w:tc>
        <w:tc>
          <w:tcPr>
            <w:tcW w:w="742" w:type="pct"/>
          </w:tcPr>
          <w:p w:rsidR="003D2FC2" w:rsidRPr="00B05F9C" w:rsidRDefault="003D2FC2" w:rsidP="00B9256A">
            <w:pPr>
              <w:autoSpaceDE w:val="0"/>
              <w:autoSpaceDN w:val="0"/>
              <w:adjustRightInd w:val="0"/>
              <w:rPr>
                <w:szCs w:val="24"/>
              </w:rPr>
            </w:pP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du_299</w:t>
            </w:r>
          </w:p>
        </w:tc>
        <w:tc>
          <w:tcPr>
            <w:tcW w:w="872" w:type="pct"/>
          </w:tcPr>
          <w:p w:rsidR="003D2FC2" w:rsidRPr="00B05F9C" w:rsidRDefault="003D2FC2" w:rsidP="00B9256A">
            <w:pPr>
              <w:autoSpaceDE w:val="0"/>
              <w:autoSpaceDN w:val="0"/>
              <w:adjustRightInd w:val="0"/>
              <w:jc w:val="center"/>
              <w:rPr>
                <w:szCs w:val="24"/>
              </w:rPr>
            </w:pPr>
            <w:r w:rsidRPr="00B05F9C">
              <w:rPr>
                <w:szCs w:val="24"/>
              </w:rPr>
              <w:t>50,8710</w:t>
            </w:r>
          </w:p>
        </w:tc>
        <w:tc>
          <w:tcPr>
            <w:tcW w:w="735" w:type="pct"/>
          </w:tcPr>
          <w:p w:rsidR="003D2FC2" w:rsidRPr="00B05F9C" w:rsidRDefault="003D2FC2" w:rsidP="00B9256A">
            <w:pPr>
              <w:autoSpaceDE w:val="0"/>
              <w:autoSpaceDN w:val="0"/>
              <w:adjustRightInd w:val="0"/>
              <w:jc w:val="center"/>
              <w:rPr>
                <w:szCs w:val="24"/>
              </w:rPr>
            </w:pPr>
            <w:r w:rsidRPr="00B05F9C">
              <w:rPr>
                <w:szCs w:val="24"/>
              </w:rPr>
              <w:t>22,6306</w:t>
            </w:r>
          </w:p>
        </w:tc>
        <w:tc>
          <w:tcPr>
            <w:tcW w:w="902" w:type="pct"/>
          </w:tcPr>
          <w:p w:rsidR="003D2FC2" w:rsidRPr="00B05F9C" w:rsidRDefault="003D2FC2" w:rsidP="00B9256A">
            <w:pPr>
              <w:autoSpaceDE w:val="0"/>
              <w:autoSpaceDN w:val="0"/>
              <w:adjustRightInd w:val="0"/>
              <w:jc w:val="center"/>
              <w:rPr>
                <w:szCs w:val="24"/>
              </w:rPr>
            </w:pPr>
            <w:r w:rsidRPr="00B05F9C">
              <w:rPr>
                <w:szCs w:val="24"/>
              </w:rPr>
              <w:t>2,248</w:t>
            </w:r>
          </w:p>
        </w:tc>
        <w:tc>
          <w:tcPr>
            <w:tcW w:w="735" w:type="pct"/>
          </w:tcPr>
          <w:p w:rsidR="003D2FC2" w:rsidRPr="00B05F9C" w:rsidRDefault="003D2FC2" w:rsidP="00B9256A">
            <w:pPr>
              <w:autoSpaceDE w:val="0"/>
              <w:autoSpaceDN w:val="0"/>
              <w:adjustRightInd w:val="0"/>
              <w:jc w:val="center"/>
              <w:rPr>
                <w:szCs w:val="24"/>
              </w:rPr>
            </w:pPr>
            <w:r w:rsidRPr="00B05F9C">
              <w:rPr>
                <w:szCs w:val="24"/>
              </w:rPr>
              <w:t>0,0253</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du_300</w:t>
            </w:r>
          </w:p>
        </w:tc>
        <w:tc>
          <w:tcPr>
            <w:tcW w:w="872" w:type="pct"/>
          </w:tcPr>
          <w:p w:rsidR="003D2FC2" w:rsidRPr="00B05F9C" w:rsidRDefault="003D2FC2" w:rsidP="00B9256A">
            <w:pPr>
              <w:autoSpaceDE w:val="0"/>
              <w:autoSpaceDN w:val="0"/>
              <w:adjustRightInd w:val="0"/>
              <w:jc w:val="center"/>
              <w:rPr>
                <w:szCs w:val="24"/>
              </w:rPr>
            </w:pPr>
            <w:r w:rsidRPr="00B05F9C">
              <w:rPr>
                <w:szCs w:val="24"/>
              </w:rPr>
              <w:t>41,3590</w:t>
            </w:r>
          </w:p>
        </w:tc>
        <w:tc>
          <w:tcPr>
            <w:tcW w:w="735" w:type="pct"/>
          </w:tcPr>
          <w:p w:rsidR="003D2FC2" w:rsidRPr="00B05F9C" w:rsidRDefault="003D2FC2" w:rsidP="00B9256A">
            <w:pPr>
              <w:autoSpaceDE w:val="0"/>
              <w:autoSpaceDN w:val="0"/>
              <w:adjustRightInd w:val="0"/>
              <w:jc w:val="center"/>
              <w:rPr>
                <w:szCs w:val="24"/>
              </w:rPr>
            </w:pPr>
            <w:r w:rsidRPr="00B05F9C">
              <w:rPr>
                <w:szCs w:val="24"/>
              </w:rPr>
              <w:t>9,52611</w:t>
            </w:r>
          </w:p>
        </w:tc>
        <w:tc>
          <w:tcPr>
            <w:tcW w:w="902" w:type="pct"/>
          </w:tcPr>
          <w:p w:rsidR="003D2FC2" w:rsidRPr="00B05F9C" w:rsidRDefault="003D2FC2" w:rsidP="00B9256A">
            <w:pPr>
              <w:autoSpaceDE w:val="0"/>
              <w:autoSpaceDN w:val="0"/>
              <w:adjustRightInd w:val="0"/>
              <w:jc w:val="center"/>
              <w:rPr>
                <w:szCs w:val="24"/>
              </w:rPr>
            </w:pPr>
            <w:r w:rsidRPr="00B05F9C">
              <w:rPr>
                <w:szCs w:val="24"/>
              </w:rPr>
              <w:t>4,342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du_301</w:t>
            </w:r>
          </w:p>
        </w:tc>
        <w:tc>
          <w:tcPr>
            <w:tcW w:w="872" w:type="pct"/>
          </w:tcPr>
          <w:p w:rsidR="003D2FC2" w:rsidRPr="00B05F9C" w:rsidRDefault="003D2FC2" w:rsidP="00B9256A">
            <w:pPr>
              <w:autoSpaceDE w:val="0"/>
              <w:autoSpaceDN w:val="0"/>
              <w:adjustRightInd w:val="0"/>
              <w:jc w:val="center"/>
              <w:rPr>
                <w:szCs w:val="24"/>
              </w:rPr>
            </w:pPr>
            <w:r w:rsidRPr="00B05F9C">
              <w:rPr>
                <w:szCs w:val="24"/>
              </w:rPr>
              <w:t>23,7347</w:t>
            </w:r>
          </w:p>
        </w:tc>
        <w:tc>
          <w:tcPr>
            <w:tcW w:w="735" w:type="pct"/>
          </w:tcPr>
          <w:p w:rsidR="003D2FC2" w:rsidRPr="00B05F9C" w:rsidRDefault="003D2FC2" w:rsidP="00B9256A">
            <w:pPr>
              <w:autoSpaceDE w:val="0"/>
              <w:autoSpaceDN w:val="0"/>
              <w:adjustRightInd w:val="0"/>
              <w:jc w:val="center"/>
              <w:rPr>
                <w:szCs w:val="24"/>
              </w:rPr>
            </w:pPr>
            <w:r w:rsidRPr="00B05F9C">
              <w:rPr>
                <w:szCs w:val="24"/>
              </w:rPr>
              <w:t>9,22128</w:t>
            </w:r>
          </w:p>
        </w:tc>
        <w:tc>
          <w:tcPr>
            <w:tcW w:w="902" w:type="pct"/>
          </w:tcPr>
          <w:p w:rsidR="003D2FC2" w:rsidRPr="00B05F9C" w:rsidRDefault="003D2FC2" w:rsidP="00B9256A">
            <w:pPr>
              <w:autoSpaceDE w:val="0"/>
              <w:autoSpaceDN w:val="0"/>
              <w:adjustRightInd w:val="0"/>
              <w:jc w:val="center"/>
              <w:rPr>
                <w:szCs w:val="24"/>
              </w:rPr>
            </w:pPr>
            <w:r w:rsidRPr="00B05F9C">
              <w:rPr>
                <w:szCs w:val="24"/>
              </w:rPr>
              <w:t>2,574</w:t>
            </w:r>
          </w:p>
        </w:tc>
        <w:tc>
          <w:tcPr>
            <w:tcW w:w="735" w:type="pct"/>
          </w:tcPr>
          <w:p w:rsidR="003D2FC2" w:rsidRPr="00B05F9C" w:rsidRDefault="003D2FC2" w:rsidP="00B9256A">
            <w:pPr>
              <w:autoSpaceDE w:val="0"/>
              <w:autoSpaceDN w:val="0"/>
              <w:adjustRightInd w:val="0"/>
              <w:jc w:val="center"/>
              <w:rPr>
                <w:szCs w:val="24"/>
              </w:rPr>
            </w:pPr>
            <w:r w:rsidRPr="00B05F9C">
              <w:rPr>
                <w:szCs w:val="24"/>
              </w:rPr>
              <w:t>0,0105</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du_302</w:t>
            </w:r>
          </w:p>
        </w:tc>
        <w:tc>
          <w:tcPr>
            <w:tcW w:w="872" w:type="pct"/>
          </w:tcPr>
          <w:p w:rsidR="003D2FC2" w:rsidRPr="00B05F9C" w:rsidRDefault="003D2FC2" w:rsidP="00B9256A">
            <w:pPr>
              <w:autoSpaceDE w:val="0"/>
              <w:autoSpaceDN w:val="0"/>
              <w:adjustRightInd w:val="0"/>
              <w:jc w:val="center"/>
              <w:rPr>
                <w:szCs w:val="24"/>
              </w:rPr>
            </w:pPr>
            <w:r w:rsidRPr="00B05F9C">
              <w:rPr>
                <w:szCs w:val="24"/>
              </w:rPr>
              <w:t>134,621</w:t>
            </w:r>
          </w:p>
        </w:tc>
        <w:tc>
          <w:tcPr>
            <w:tcW w:w="735" w:type="pct"/>
          </w:tcPr>
          <w:p w:rsidR="003D2FC2" w:rsidRPr="00B05F9C" w:rsidRDefault="003D2FC2" w:rsidP="00B9256A">
            <w:pPr>
              <w:autoSpaceDE w:val="0"/>
              <w:autoSpaceDN w:val="0"/>
              <w:adjustRightInd w:val="0"/>
              <w:jc w:val="center"/>
              <w:rPr>
                <w:szCs w:val="24"/>
              </w:rPr>
            </w:pPr>
            <w:r w:rsidRPr="00B05F9C">
              <w:rPr>
                <w:szCs w:val="24"/>
              </w:rPr>
              <w:t>71,7541</w:t>
            </w:r>
          </w:p>
        </w:tc>
        <w:tc>
          <w:tcPr>
            <w:tcW w:w="902" w:type="pct"/>
          </w:tcPr>
          <w:p w:rsidR="003D2FC2" w:rsidRPr="00B05F9C" w:rsidRDefault="003D2FC2" w:rsidP="00B9256A">
            <w:pPr>
              <w:autoSpaceDE w:val="0"/>
              <w:autoSpaceDN w:val="0"/>
              <w:adjustRightInd w:val="0"/>
              <w:jc w:val="center"/>
              <w:rPr>
                <w:szCs w:val="24"/>
              </w:rPr>
            </w:pPr>
            <w:r w:rsidRPr="00B05F9C">
              <w:rPr>
                <w:szCs w:val="24"/>
              </w:rPr>
              <w:t>1,876</w:t>
            </w:r>
          </w:p>
        </w:tc>
        <w:tc>
          <w:tcPr>
            <w:tcW w:w="735" w:type="pct"/>
          </w:tcPr>
          <w:p w:rsidR="003D2FC2" w:rsidRPr="00B05F9C" w:rsidRDefault="003D2FC2" w:rsidP="00B9256A">
            <w:pPr>
              <w:autoSpaceDE w:val="0"/>
              <w:autoSpaceDN w:val="0"/>
              <w:adjustRightInd w:val="0"/>
              <w:jc w:val="center"/>
              <w:rPr>
                <w:szCs w:val="24"/>
              </w:rPr>
            </w:pPr>
            <w:r w:rsidRPr="00B05F9C">
              <w:rPr>
                <w:szCs w:val="24"/>
              </w:rPr>
              <w:t>0,0616</w:t>
            </w:r>
          </w:p>
        </w:tc>
        <w:tc>
          <w:tcPr>
            <w:tcW w:w="742" w:type="pct"/>
          </w:tcPr>
          <w:p w:rsidR="003D2FC2" w:rsidRPr="00B05F9C" w:rsidRDefault="003D2FC2" w:rsidP="00B9256A">
            <w:pPr>
              <w:autoSpaceDE w:val="0"/>
              <w:autoSpaceDN w:val="0"/>
              <w:adjustRightInd w:val="0"/>
              <w:rPr>
                <w:szCs w:val="24"/>
              </w:rPr>
            </w:pPr>
            <w:r w:rsidRPr="00B05F9C">
              <w:rPr>
                <w:szCs w:val="24"/>
              </w:rPr>
              <w:t>*</w:t>
            </w:r>
          </w:p>
        </w:tc>
      </w:tr>
      <w:tr w:rsidR="003D2FC2" w:rsidRPr="00B05F9C" w:rsidTr="005A6A28">
        <w:trPr>
          <w:trHeight w:val="262"/>
          <w:jc w:val="center"/>
        </w:trPr>
        <w:tc>
          <w:tcPr>
            <w:tcW w:w="1013" w:type="pct"/>
          </w:tcPr>
          <w:p w:rsidR="003D2FC2" w:rsidRPr="00B05F9C" w:rsidRDefault="003D2FC2" w:rsidP="00B9256A">
            <w:pPr>
              <w:autoSpaceDE w:val="0"/>
              <w:autoSpaceDN w:val="0"/>
              <w:adjustRightInd w:val="0"/>
              <w:rPr>
                <w:szCs w:val="24"/>
              </w:rPr>
            </w:pPr>
            <w:r w:rsidRPr="00B05F9C">
              <w:rPr>
                <w:szCs w:val="24"/>
              </w:rPr>
              <w:t>IMB_1</w:t>
            </w:r>
          </w:p>
        </w:tc>
        <w:tc>
          <w:tcPr>
            <w:tcW w:w="872" w:type="pct"/>
          </w:tcPr>
          <w:p w:rsidR="003D2FC2" w:rsidRPr="00B05F9C" w:rsidRDefault="003D2FC2" w:rsidP="00B9256A">
            <w:pPr>
              <w:autoSpaceDE w:val="0"/>
              <w:autoSpaceDN w:val="0"/>
              <w:adjustRightInd w:val="0"/>
              <w:jc w:val="center"/>
              <w:rPr>
                <w:szCs w:val="24"/>
              </w:rPr>
            </w:pPr>
            <w:r w:rsidRPr="00B05F9C">
              <w:rPr>
                <w:szCs w:val="24"/>
              </w:rPr>
              <w:t>−0,105889</w:t>
            </w:r>
          </w:p>
        </w:tc>
        <w:tc>
          <w:tcPr>
            <w:tcW w:w="735" w:type="pct"/>
          </w:tcPr>
          <w:p w:rsidR="003D2FC2" w:rsidRPr="00B05F9C" w:rsidRDefault="003D2FC2" w:rsidP="00B9256A">
            <w:pPr>
              <w:autoSpaceDE w:val="0"/>
              <w:autoSpaceDN w:val="0"/>
              <w:adjustRightInd w:val="0"/>
              <w:jc w:val="center"/>
              <w:rPr>
                <w:szCs w:val="24"/>
              </w:rPr>
            </w:pPr>
            <w:r w:rsidRPr="00B05F9C">
              <w:rPr>
                <w:szCs w:val="24"/>
              </w:rPr>
              <w:t>0,00739491</w:t>
            </w:r>
          </w:p>
        </w:tc>
        <w:tc>
          <w:tcPr>
            <w:tcW w:w="902" w:type="pct"/>
          </w:tcPr>
          <w:p w:rsidR="003D2FC2" w:rsidRPr="00B05F9C" w:rsidRDefault="003D2FC2" w:rsidP="00B9256A">
            <w:pPr>
              <w:autoSpaceDE w:val="0"/>
              <w:autoSpaceDN w:val="0"/>
              <w:adjustRightInd w:val="0"/>
              <w:jc w:val="center"/>
              <w:rPr>
                <w:szCs w:val="24"/>
              </w:rPr>
            </w:pPr>
            <w:r w:rsidRPr="00B05F9C">
              <w:rPr>
                <w:szCs w:val="24"/>
              </w:rPr>
              <w:t>−14,32</w:t>
            </w:r>
          </w:p>
        </w:tc>
        <w:tc>
          <w:tcPr>
            <w:tcW w:w="735" w:type="pct"/>
          </w:tcPr>
          <w:p w:rsidR="003D2FC2" w:rsidRPr="00B05F9C" w:rsidRDefault="003D2FC2" w:rsidP="00B9256A">
            <w:pPr>
              <w:autoSpaceDE w:val="0"/>
              <w:autoSpaceDN w:val="0"/>
              <w:adjustRightInd w:val="0"/>
              <w:jc w:val="center"/>
              <w:rPr>
                <w:szCs w:val="24"/>
              </w:rPr>
            </w:pPr>
            <w:r w:rsidRPr="00B05F9C">
              <w:rPr>
                <w:szCs w:val="24"/>
              </w:rPr>
              <w:t>&lt;0,0001</w:t>
            </w:r>
          </w:p>
        </w:tc>
        <w:tc>
          <w:tcPr>
            <w:tcW w:w="742" w:type="pct"/>
          </w:tcPr>
          <w:p w:rsidR="003D2FC2" w:rsidRPr="00B05F9C" w:rsidRDefault="003D2FC2" w:rsidP="00B9256A">
            <w:pPr>
              <w:autoSpaceDE w:val="0"/>
              <w:autoSpaceDN w:val="0"/>
              <w:adjustRightInd w:val="0"/>
              <w:rPr>
                <w:szCs w:val="24"/>
              </w:rPr>
            </w:pPr>
            <w:r w:rsidRPr="00B05F9C">
              <w:rPr>
                <w:szCs w:val="24"/>
              </w:rPr>
              <w:t>***</w:t>
            </w:r>
          </w:p>
        </w:tc>
      </w:tr>
    </w:tbl>
    <w:p w:rsidR="003D2FC2" w:rsidRPr="00B05F9C" w:rsidRDefault="003D2FC2" w:rsidP="003D2FC2">
      <w:pPr>
        <w:autoSpaceDE w:val="0"/>
        <w:autoSpaceDN w:val="0"/>
        <w:adjustRightInd w:val="0"/>
        <w:jc w:val="center"/>
        <w:rPr>
          <w:szCs w:val="24"/>
        </w:rPr>
      </w:pPr>
    </w:p>
    <w:p w:rsidR="003D2FC2" w:rsidRPr="005863E9" w:rsidRDefault="003D2FC2" w:rsidP="003D2FC2">
      <w:pPr>
        <w:autoSpaceDE w:val="0"/>
        <w:autoSpaceDN w:val="0"/>
        <w:adjustRightInd w:val="0"/>
        <w:jc w:val="center"/>
        <w:rPr>
          <w:b/>
          <w:szCs w:val="24"/>
        </w:rPr>
      </w:pPr>
      <w:r w:rsidRPr="005863E9">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RPr="00B05F9C" w:rsidTr="00B9256A">
        <w:trPr>
          <w:trHeight w:val="262"/>
          <w:jc w:val="center"/>
        </w:trPr>
        <w:tc>
          <w:tcPr>
            <w:tcW w:w="253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Сумма кв. остатков</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595,7890</w:t>
            </w:r>
          </w:p>
        </w:tc>
        <w:tc>
          <w:tcPr>
            <w:tcW w:w="400" w:type="dxa"/>
            <w:tcBorders>
              <w:top w:val="nil"/>
              <w:left w:val="nil"/>
              <w:bottom w:val="nil"/>
              <w:right w:val="nil"/>
            </w:tcBorders>
          </w:tcPr>
          <w:p w:rsidR="003D2FC2" w:rsidRPr="00B05F9C"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Ст. ошибка модели</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1,413963</w:t>
            </w:r>
          </w:p>
        </w:tc>
      </w:tr>
      <w:tr w:rsidR="003D2FC2" w:rsidRPr="00B05F9C" w:rsidTr="00B9256A">
        <w:trPr>
          <w:trHeight w:val="262"/>
          <w:jc w:val="center"/>
        </w:trPr>
        <w:tc>
          <w:tcPr>
            <w:tcW w:w="253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R-квадрат</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0,999382</w:t>
            </w:r>
          </w:p>
        </w:tc>
        <w:tc>
          <w:tcPr>
            <w:tcW w:w="400" w:type="dxa"/>
            <w:tcBorders>
              <w:top w:val="nil"/>
              <w:left w:val="nil"/>
              <w:bottom w:val="nil"/>
              <w:right w:val="nil"/>
            </w:tcBorders>
          </w:tcPr>
          <w:p w:rsidR="003D2FC2" w:rsidRPr="00B05F9C"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Испр. R-квадрат</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0,998744</w:t>
            </w:r>
          </w:p>
        </w:tc>
      </w:tr>
      <w:tr w:rsidR="003D2FC2" w:rsidRPr="00B05F9C" w:rsidTr="00B9256A">
        <w:trPr>
          <w:trHeight w:val="262"/>
          <w:jc w:val="center"/>
        </w:trPr>
        <w:tc>
          <w:tcPr>
            <w:tcW w:w="253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F(307, 298)</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1568,487</w:t>
            </w:r>
          </w:p>
        </w:tc>
        <w:tc>
          <w:tcPr>
            <w:tcW w:w="400" w:type="dxa"/>
            <w:tcBorders>
              <w:top w:val="nil"/>
              <w:left w:val="nil"/>
              <w:bottom w:val="nil"/>
              <w:right w:val="nil"/>
            </w:tcBorders>
          </w:tcPr>
          <w:p w:rsidR="003D2FC2" w:rsidRPr="00B05F9C"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Р-значение (F)</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0,000000</w:t>
            </w:r>
          </w:p>
        </w:tc>
      </w:tr>
    </w:tbl>
    <w:p w:rsidR="003D2FC2" w:rsidRPr="00B05F9C" w:rsidRDefault="003D2FC2" w:rsidP="003D2FC2">
      <w:pPr>
        <w:autoSpaceDE w:val="0"/>
        <w:autoSpaceDN w:val="0"/>
        <w:adjustRightInd w:val="0"/>
        <w:jc w:val="center"/>
        <w:rPr>
          <w:szCs w:val="24"/>
        </w:rPr>
      </w:pPr>
    </w:p>
    <w:p w:rsidR="003D2FC2" w:rsidRPr="005863E9" w:rsidRDefault="003D2FC2" w:rsidP="003D2FC2">
      <w:pPr>
        <w:autoSpaceDE w:val="0"/>
        <w:autoSpaceDN w:val="0"/>
        <w:adjustRightInd w:val="0"/>
        <w:jc w:val="center"/>
        <w:rPr>
          <w:b/>
          <w:szCs w:val="24"/>
        </w:rPr>
      </w:pPr>
      <w:r w:rsidRPr="005863E9">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RPr="00B05F9C" w:rsidTr="00B9256A">
        <w:trPr>
          <w:trHeight w:val="262"/>
          <w:jc w:val="center"/>
        </w:trPr>
        <w:tc>
          <w:tcPr>
            <w:tcW w:w="253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Среднее зав. перемен</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253,6669</w:t>
            </w:r>
          </w:p>
        </w:tc>
        <w:tc>
          <w:tcPr>
            <w:tcW w:w="400" w:type="dxa"/>
            <w:tcBorders>
              <w:top w:val="nil"/>
              <w:left w:val="nil"/>
              <w:bottom w:val="nil"/>
              <w:right w:val="nil"/>
            </w:tcBorders>
          </w:tcPr>
          <w:p w:rsidR="003D2FC2" w:rsidRPr="00B05F9C"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Ст. откл. зав. перемен</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555,0541</w:t>
            </w:r>
          </w:p>
        </w:tc>
      </w:tr>
      <w:tr w:rsidR="003D2FC2" w:rsidRPr="00B05F9C" w:rsidTr="00B9256A">
        <w:trPr>
          <w:trHeight w:val="262"/>
          <w:jc w:val="center"/>
        </w:trPr>
        <w:tc>
          <w:tcPr>
            <w:tcW w:w="253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Сумма кв. остатков</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17049016</w:t>
            </w:r>
          </w:p>
        </w:tc>
        <w:tc>
          <w:tcPr>
            <w:tcW w:w="400" w:type="dxa"/>
            <w:tcBorders>
              <w:top w:val="nil"/>
              <w:left w:val="nil"/>
              <w:bottom w:val="nil"/>
              <w:right w:val="nil"/>
            </w:tcBorders>
          </w:tcPr>
          <w:p w:rsidR="003D2FC2" w:rsidRPr="00B05F9C"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B05F9C" w:rsidRDefault="003D2FC2" w:rsidP="00B9256A">
            <w:pPr>
              <w:autoSpaceDE w:val="0"/>
              <w:autoSpaceDN w:val="0"/>
              <w:adjustRightInd w:val="0"/>
              <w:rPr>
                <w:szCs w:val="24"/>
              </w:rPr>
            </w:pPr>
            <w:r w:rsidRPr="00B05F9C">
              <w:rPr>
                <w:szCs w:val="24"/>
              </w:rPr>
              <w:t>Ст. ошибка модели</w:t>
            </w:r>
          </w:p>
        </w:tc>
        <w:tc>
          <w:tcPr>
            <w:tcW w:w="1300" w:type="dxa"/>
            <w:tcBorders>
              <w:top w:val="nil"/>
              <w:left w:val="nil"/>
              <w:bottom w:val="nil"/>
              <w:right w:val="nil"/>
            </w:tcBorders>
          </w:tcPr>
          <w:p w:rsidR="003D2FC2" w:rsidRPr="00B05F9C" w:rsidRDefault="003D2FC2" w:rsidP="00B9256A">
            <w:pPr>
              <w:autoSpaceDE w:val="0"/>
              <w:autoSpaceDN w:val="0"/>
              <w:adjustRightInd w:val="0"/>
              <w:jc w:val="right"/>
              <w:rPr>
                <w:szCs w:val="24"/>
              </w:rPr>
            </w:pPr>
            <w:r w:rsidRPr="00B05F9C">
              <w:rPr>
                <w:szCs w:val="24"/>
              </w:rPr>
              <w:t xml:space="preserve"> 239,1892</w:t>
            </w:r>
          </w:p>
        </w:tc>
      </w:tr>
    </w:tbl>
    <w:p w:rsidR="003D2FC2" w:rsidRDefault="003D2FC2" w:rsidP="003D2FC2">
      <w:pPr>
        <w:rPr>
          <w:sz w:val="28"/>
          <w:szCs w:val="28"/>
        </w:rPr>
      </w:pPr>
    </w:p>
    <w:p w:rsidR="003D2FC2" w:rsidRPr="00B547FA" w:rsidRDefault="003D2FC2" w:rsidP="003D2FC2">
      <w:pPr>
        <w:autoSpaceDE w:val="0"/>
        <w:autoSpaceDN w:val="0"/>
        <w:adjustRightInd w:val="0"/>
        <w:jc w:val="center"/>
        <w:rPr>
          <w:b/>
          <w:szCs w:val="24"/>
        </w:rPr>
      </w:pPr>
      <w:r>
        <w:rPr>
          <w:b/>
          <w:szCs w:val="24"/>
        </w:rPr>
        <w:t xml:space="preserve">А.4 </w:t>
      </w:r>
      <w:r w:rsidRPr="00B547FA">
        <w:rPr>
          <w:b/>
          <w:szCs w:val="24"/>
        </w:rPr>
        <w:t xml:space="preserve">Модель 4: С поправкой на гетероскедастичность, </w:t>
      </w:r>
      <w:r>
        <w:rPr>
          <w:b/>
          <w:szCs w:val="24"/>
        </w:rPr>
        <w:t xml:space="preserve">трендом и </w:t>
      </w:r>
      <w:r>
        <w:rPr>
          <w:b/>
          <w:szCs w:val="24"/>
          <w:lang w:val="en-US"/>
        </w:rPr>
        <w:t>AR</w:t>
      </w:r>
      <w:r w:rsidRPr="00B547FA">
        <w:rPr>
          <w:b/>
          <w:szCs w:val="24"/>
        </w:rPr>
        <w:t>(1)</w:t>
      </w:r>
      <w:r>
        <w:rPr>
          <w:b/>
          <w:szCs w:val="24"/>
        </w:rPr>
        <w:t xml:space="preserve"> зависимой и контрольных переменных</w:t>
      </w:r>
    </w:p>
    <w:p w:rsidR="003D2FC2" w:rsidRDefault="003D2FC2" w:rsidP="003D2FC2">
      <w:pPr>
        <w:autoSpaceDE w:val="0"/>
        <w:autoSpaceDN w:val="0"/>
        <w:adjustRightInd w:val="0"/>
        <w:jc w:val="center"/>
        <w:rPr>
          <w:b/>
          <w:szCs w:val="24"/>
        </w:rPr>
      </w:pPr>
    </w:p>
    <w:p w:rsidR="003D2FC2" w:rsidRPr="00B547FA" w:rsidRDefault="003D2FC2" w:rsidP="003D2FC2">
      <w:pPr>
        <w:autoSpaceDE w:val="0"/>
        <w:autoSpaceDN w:val="0"/>
        <w:adjustRightInd w:val="0"/>
        <w:jc w:val="both"/>
        <w:rPr>
          <w:b/>
          <w:szCs w:val="24"/>
        </w:rPr>
      </w:pPr>
      <w:r>
        <w:rPr>
          <w:b/>
          <w:szCs w:val="24"/>
        </w:rPr>
        <w:t>И</w:t>
      </w:r>
      <w:r w:rsidRPr="00B547FA">
        <w:rPr>
          <w:b/>
          <w:szCs w:val="24"/>
        </w:rPr>
        <w:t>спользовано наблюдений - 606</w:t>
      </w:r>
    </w:p>
    <w:p w:rsidR="003D2FC2" w:rsidRPr="00B547FA" w:rsidRDefault="003D2FC2" w:rsidP="003D2FC2">
      <w:pPr>
        <w:autoSpaceDE w:val="0"/>
        <w:autoSpaceDN w:val="0"/>
        <w:adjustRightInd w:val="0"/>
        <w:jc w:val="both"/>
        <w:rPr>
          <w:b/>
          <w:szCs w:val="24"/>
        </w:rPr>
      </w:pPr>
      <w:r w:rsidRPr="00B547FA">
        <w:rPr>
          <w:b/>
          <w:szCs w:val="24"/>
        </w:rPr>
        <w:t>Зависимая переменная: IMB</w:t>
      </w:r>
    </w:p>
    <w:p w:rsidR="003D2FC2" w:rsidRPr="00A7056A" w:rsidRDefault="003D2FC2" w:rsidP="003D2FC2">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04"/>
        <w:gridCol w:w="1747"/>
        <w:gridCol w:w="1565"/>
        <w:gridCol w:w="1831"/>
        <w:gridCol w:w="1565"/>
        <w:gridCol w:w="1554"/>
      </w:tblGrid>
      <w:tr w:rsidR="003D2FC2" w:rsidRPr="00A7056A" w:rsidTr="005A6A28">
        <w:trPr>
          <w:trHeight w:val="262"/>
          <w:tblHeader/>
          <w:jc w:val="center"/>
        </w:trPr>
        <w:tc>
          <w:tcPr>
            <w:tcW w:w="976" w:type="pct"/>
            <w:shd w:val="clear" w:color="auto" w:fill="D9D9D9" w:themeFill="background1" w:themeFillShade="D9"/>
          </w:tcPr>
          <w:p w:rsidR="003D2FC2" w:rsidRPr="00A7056A" w:rsidRDefault="003D2FC2" w:rsidP="00B9256A">
            <w:pPr>
              <w:autoSpaceDE w:val="0"/>
              <w:autoSpaceDN w:val="0"/>
              <w:adjustRightInd w:val="0"/>
              <w:jc w:val="center"/>
              <w:rPr>
                <w:szCs w:val="24"/>
              </w:rPr>
            </w:pPr>
            <w:r w:rsidRPr="00A7056A">
              <w:rPr>
                <w:i/>
                <w:iCs/>
                <w:szCs w:val="24"/>
              </w:rPr>
              <w:t xml:space="preserve"> </w:t>
            </w:r>
            <w:r>
              <w:rPr>
                <w:i/>
                <w:iCs/>
                <w:szCs w:val="24"/>
              </w:rPr>
              <w:t>Переменная</w:t>
            </w:r>
          </w:p>
        </w:tc>
        <w:tc>
          <w:tcPr>
            <w:tcW w:w="851" w:type="pct"/>
            <w:shd w:val="clear" w:color="auto" w:fill="D9D9D9" w:themeFill="background1" w:themeFillShade="D9"/>
          </w:tcPr>
          <w:p w:rsidR="003D2FC2" w:rsidRPr="00A7056A" w:rsidRDefault="003D2FC2" w:rsidP="00B9256A">
            <w:pPr>
              <w:autoSpaceDE w:val="0"/>
              <w:autoSpaceDN w:val="0"/>
              <w:adjustRightInd w:val="0"/>
              <w:jc w:val="center"/>
              <w:rPr>
                <w:szCs w:val="24"/>
              </w:rPr>
            </w:pPr>
            <w:r w:rsidRPr="00A7056A">
              <w:rPr>
                <w:i/>
                <w:iCs/>
                <w:szCs w:val="24"/>
              </w:rPr>
              <w:t>Коэффициент</w:t>
            </w:r>
          </w:p>
        </w:tc>
        <w:tc>
          <w:tcPr>
            <w:tcW w:w="762" w:type="pct"/>
            <w:shd w:val="clear" w:color="auto" w:fill="D9D9D9" w:themeFill="background1" w:themeFillShade="D9"/>
          </w:tcPr>
          <w:p w:rsidR="003D2FC2" w:rsidRPr="00A7056A" w:rsidRDefault="003D2FC2" w:rsidP="00B9256A">
            <w:pPr>
              <w:autoSpaceDE w:val="0"/>
              <w:autoSpaceDN w:val="0"/>
              <w:adjustRightInd w:val="0"/>
              <w:jc w:val="center"/>
              <w:rPr>
                <w:szCs w:val="24"/>
              </w:rPr>
            </w:pPr>
            <w:r w:rsidRPr="00A7056A">
              <w:rPr>
                <w:i/>
                <w:iCs/>
                <w:szCs w:val="24"/>
              </w:rPr>
              <w:t>Ст. ошибка</w:t>
            </w:r>
          </w:p>
        </w:tc>
        <w:tc>
          <w:tcPr>
            <w:tcW w:w="892" w:type="pct"/>
            <w:shd w:val="clear" w:color="auto" w:fill="D9D9D9" w:themeFill="background1" w:themeFillShade="D9"/>
          </w:tcPr>
          <w:p w:rsidR="003D2FC2" w:rsidRPr="00A7056A" w:rsidRDefault="003D2FC2" w:rsidP="00B9256A">
            <w:pPr>
              <w:autoSpaceDE w:val="0"/>
              <w:autoSpaceDN w:val="0"/>
              <w:adjustRightInd w:val="0"/>
              <w:jc w:val="center"/>
              <w:rPr>
                <w:szCs w:val="24"/>
              </w:rPr>
            </w:pPr>
            <w:r w:rsidRPr="00A7056A">
              <w:rPr>
                <w:i/>
                <w:iCs/>
                <w:szCs w:val="24"/>
              </w:rPr>
              <w:t>t-статистика</w:t>
            </w:r>
          </w:p>
        </w:tc>
        <w:tc>
          <w:tcPr>
            <w:tcW w:w="762" w:type="pct"/>
            <w:shd w:val="clear" w:color="auto" w:fill="D9D9D9" w:themeFill="background1" w:themeFillShade="D9"/>
          </w:tcPr>
          <w:p w:rsidR="003D2FC2" w:rsidRPr="00A7056A" w:rsidRDefault="003D2FC2" w:rsidP="00B9256A">
            <w:pPr>
              <w:autoSpaceDE w:val="0"/>
              <w:autoSpaceDN w:val="0"/>
              <w:adjustRightInd w:val="0"/>
              <w:jc w:val="center"/>
              <w:rPr>
                <w:szCs w:val="24"/>
              </w:rPr>
            </w:pPr>
            <w:r w:rsidRPr="00A7056A">
              <w:rPr>
                <w:i/>
                <w:iCs/>
                <w:szCs w:val="24"/>
              </w:rPr>
              <w:t>P-значение</w:t>
            </w:r>
          </w:p>
        </w:tc>
        <w:tc>
          <w:tcPr>
            <w:tcW w:w="757" w:type="pct"/>
            <w:shd w:val="clear" w:color="auto" w:fill="D9D9D9" w:themeFill="background1" w:themeFillShade="D9"/>
          </w:tcPr>
          <w:p w:rsidR="003D2FC2" w:rsidRPr="00A7056A" w:rsidRDefault="003D2FC2" w:rsidP="00B9256A">
            <w:pPr>
              <w:autoSpaceDE w:val="0"/>
              <w:autoSpaceDN w:val="0"/>
              <w:adjustRightInd w:val="0"/>
              <w:rPr>
                <w:szCs w:val="24"/>
              </w:rPr>
            </w:pPr>
            <w:r w:rsidRPr="00C8595F">
              <w:rPr>
                <w:i/>
                <w:szCs w:val="24"/>
              </w:rPr>
              <w:t>Значимость</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const</w:t>
            </w:r>
          </w:p>
        </w:tc>
        <w:tc>
          <w:tcPr>
            <w:tcW w:w="851" w:type="pct"/>
          </w:tcPr>
          <w:p w:rsidR="003D2FC2" w:rsidRPr="00A7056A" w:rsidRDefault="003D2FC2" w:rsidP="00B9256A">
            <w:pPr>
              <w:autoSpaceDE w:val="0"/>
              <w:autoSpaceDN w:val="0"/>
              <w:adjustRightInd w:val="0"/>
              <w:jc w:val="center"/>
              <w:rPr>
                <w:szCs w:val="24"/>
              </w:rPr>
            </w:pPr>
            <w:r w:rsidRPr="00A7056A">
              <w:rPr>
                <w:szCs w:val="24"/>
              </w:rPr>
              <w:t>−44,2417</w:t>
            </w:r>
          </w:p>
        </w:tc>
        <w:tc>
          <w:tcPr>
            <w:tcW w:w="762" w:type="pct"/>
          </w:tcPr>
          <w:p w:rsidR="003D2FC2" w:rsidRPr="00A7056A" w:rsidRDefault="003D2FC2" w:rsidP="00B9256A">
            <w:pPr>
              <w:autoSpaceDE w:val="0"/>
              <w:autoSpaceDN w:val="0"/>
              <w:adjustRightInd w:val="0"/>
              <w:jc w:val="center"/>
              <w:rPr>
                <w:szCs w:val="24"/>
              </w:rPr>
            </w:pPr>
            <w:r w:rsidRPr="00A7056A">
              <w:rPr>
                <w:szCs w:val="24"/>
              </w:rPr>
              <w:t>11,9411</w:t>
            </w:r>
          </w:p>
        </w:tc>
        <w:tc>
          <w:tcPr>
            <w:tcW w:w="892" w:type="pct"/>
          </w:tcPr>
          <w:p w:rsidR="003D2FC2" w:rsidRPr="00A7056A" w:rsidRDefault="003D2FC2" w:rsidP="00B9256A">
            <w:pPr>
              <w:autoSpaceDE w:val="0"/>
              <w:autoSpaceDN w:val="0"/>
              <w:adjustRightInd w:val="0"/>
              <w:jc w:val="center"/>
              <w:rPr>
                <w:szCs w:val="24"/>
              </w:rPr>
            </w:pPr>
            <w:r w:rsidRPr="00A7056A">
              <w:rPr>
                <w:szCs w:val="24"/>
              </w:rPr>
              <w:t>−3,705</w:t>
            </w:r>
          </w:p>
        </w:tc>
        <w:tc>
          <w:tcPr>
            <w:tcW w:w="762" w:type="pct"/>
          </w:tcPr>
          <w:p w:rsidR="003D2FC2" w:rsidRPr="00A7056A" w:rsidRDefault="003D2FC2" w:rsidP="00B9256A">
            <w:pPr>
              <w:autoSpaceDE w:val="0"/>
              <w:autoSpaceDN w:val="0"/>
              <w:adjustRightInd w:val="0"/>
              <w:jc w:val="center"/>
              <w:rPr>
                <w:szCs w:val="24"/>
              </w:rPr>
            </w:pPr>
            <w:r w:rsidRPr="00A7056A">
              <w:rPr>
                <w:szCs w:val="24"/>
              </w:rPr>
              <w:t>0,0003</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IMA</w:t>
            </w:r>
          </w:p>
        </w:tc>
        <w:tc>
          <w:tcPr>
            <w:tcW w:w="851" w:type="pct"/>
          </w:tcPr>
          <w:p w:rsidR="003D2FC2" w:rsidRPr="00A7056A" w:rsidRDefault="003D2FC2" w:rsidP="00B9256A">
            <w:pPr>
              <w:autoSpaceDE w:val="0"/>
              <w:autoSpaceDN w:val="0"/>
              <w:adjustRightInd w:val="0"/>
              <w:jc w:val="center"/>
              <w:rPr>
                <w:szCs w:val="24"/>
              </w:rPr>
            </w:pPr>
            <w:r w:rsidRPr="00A7056A">
              <w:rPr>
                <w:szCs w:val="24"/>
              </w:rPr>
              <w:t>0,122291</w:t>
            </w:r>
          </w:p>
        </w:tc>
        <w:tc>
          <w:tcPr>
            <w:tcW w:w="762" w:type="pct"/>
          </w:tcPr>
          <w:p w:rsidR="003D2FC2" w:rsidRPr="00A7056A" w:rsidRDefault="003D2FC2" w:rsidP="00B9256A">
            <w:pPr>
              <w:autoSpaceDE w:val="0"/>
              <w:autoSpaceDN w:val="0"/>
              <w:adjustRightInd w:val="0"/>
              <w:jc w:val="center"/>
              <w:rPr>
                <w:szCs w:val="24"/>
              </w:rPr>
            </w:pPr>
            <w:r w:rsidRPr="00A7056A">
              <w:rPr>
                <w:szCs w:val="24"/>
              </w:rPr>
              <w:t>0,00387854</w:t>
            </w:r>
          </w:p>
        </w:tc>
        <w:tc>
          <w:tcPr>
            <w:tcW w:w="892" w:type="pct"/>
          </w:tcPr>
          <w:p w:rsidR="003D2FC2" w:rsidRPr="00A7056A" w:rsidRDefault="003D2FC2" w:rsidP="00B9256A">
            <w:pPr>
              <w:autoSpaceDE w:val="0"/>
              <w:autoSpaceDN w:val="0"/>
              <w:adjustRightInd w:val="0"/>
              <w:jc w:val="center"/>
              <w:rPr>
                <w:szCs w:val="24"/>
              </w:rPr>
            </w:pPr>
            <w:r w:rsidRPr="00A7056A">
              <w:rPr>
                <w:szCs w:val="24"/>
              </w:rPr>
              <w:t>31,53</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IMA_1</w:t>
            </w:r>
          </w:p>
        </w:tc>
        <w:tc>
          <w:tcPr>
            <w:tcW w:w="851" w:type="pct"/>
          </w:tcPr>
          <w:p w:rsidR="003D2FC2" w:rsidRPr="00A7056A" w:rsidRDefault="003D2FC2" w:rsidP="00B9256A">
            <w:pPr>
              <w:autoSpaceDE w:val="0"/>
              <w:autoSpaceDN w:val="0"/>
              <w:adjustRightInd w:val="0"/>
              <w:jc w:val="center"/>
              <w:rPr>
                <w:szCs w:val="24"/>
              </w:rPr>
            </w:pPr>
            <w:r w:rsidRPr="00A7056A">
              <w:rPr>
                <w:szCs w:val="24"/>
              </w:rPr>
              <w:t>0,0107181</w:t>
            </w:r>
          </w:p>
        </w:tc>
        <w:tc>
          <w:tcPr>
            <w:tcW w:w="762" w:type="pct"/>
          </w:tcPr>
          <w:p w:rsidR="003D2FC2" w:rsidRPr="00A7056A" w:rsidRDefault="003D2FC2" w:rsidP="00B9256A">
            <w:pPr>
              <w:autoSpaceDE w:val="0"/>
              <w:autoSpaceDN w:val="0"/>
              <w:adjustRightInd w:val="0"/>
              <w:jc w:val="center"/>
              <w:rPr>
                <w:szCs w:val="24"/>
              </w:rPr>
            </w:pPr>
            <w:r w:rsidRPr="00A7056A">
              <w:rPr>
                <w:szCs w:val="24"/>
              </w:rPr>
              <w:t>0,00319946</w:t>
            </w:r>
          </w:p>
        </w:tc>
        <w:tc>
          <w:tcPr>
            <w:tcW w:w="892" w:type="pct"/>
          </w:tcPr>
          <w:p w:rsidR="003D2FC2" w:rsidRPr="00A7056A" w:rsidRDefault="003D2FC2" w:rsidP="00B9256A">
            <w:pPr>
              <w:autoSpaceDE w:val="0"/>
              <w:autoSpaceDN w:val="0"/>
              <w:adjustRightInd w:val="0"/>
              <w:jc w:val="center"/>
              <w:rPr>
                <w:szCs w:val="24"/>
              </w:rPr>
            </w:pPr>
            <w:r w:rsidRPr="00A7056A">
              <w:rPr>
                <w:szCs w:val="24"/>
              </w:rPr>
              <w:t>3,350</w:t>
            </w:r>
          </w:p>
        </w:tc>
        <w:tc>
          <w:tcPr>
            <w:tcW w:w="762" w:type="pct"/>
          </w:tcPr>
          <w:p w:rsidR="003D2FC2" w:rsidRPr="00A7056A" w:rsidRDefault="003D2FC2" w:rsidP="00B9256A">
            <w:pPr>
              <w:autoSpaceDE w:val="0"/>
              <w:autoSpaceDN w:val="0"/>
              <w:adjustRightInd w:val="0"/>
              <w:jc w:val="center"/>
              <w:rPr>
                <w:szCs w:val="24"/>
              </w:rPr>
            </w:pPr>
            <w:r w:rsidRPr="00A7056A">
              <w:rPr>
                <w:szCs w:val="24"/>
              </w:rPr>
              <w:t>0,0009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IMR</w:t>
            </w:r>
          </w:p>
        </w:tc>
        <w:tc>
          <w:tcPr>
            <w:tcW w:w="851" w:type="pct"/>
          </w:tcPr>
          <w:p w:rsidR="003D2FC2" w:rsidRPr="00A7056A" w:rsidRDefault="003D2FC2" w:rsidP="00B9256A">
            <w:pPr>
              <w:autoSpaceDE w:val="0"/>
              <w:autoSpaceDN w:val="0"/>
              <w:adjustRightInd w:val="0"/>
              <w:jc w:val="center"/>
              <w:rPr>
                <w:szCs w:val="24"/>
              </w:rPr>
            </w:pPr>
            <w:r w:rsidRPr="00A7056A">
              <w:rPr>
                <w:szCs w:val="24"/>
              </w:rPr>
              <w:t>9,48343e-05</w:t>
            </w:r>
          </w:p>
        </w:tc>
        <w:tc>
          <w:tcPr>
            <w:tcW w:w="762" w:type="pct"/>
          </w:tcPr>
          <w:p w:rsidR="003D2FC2" w:rsidRPr="00A7056A" w:rsidRDefault="003D2FC2" w:rsidP="00B9256A">
            <w:pPr>
              <w:autoSpaceDE w:val="0"/>
              <w:autoSpaceDN w:val="0"/>
              <w:adjustRightInd w:val="0"/>
              <w:jc w:val="center"/>
              <w:rPr>
                <w:szCs w:val="24"/>
              </w:rPr>
            </w:pPr>
            <w:r w:rsidRPr="00A7056A">
              <w:rPr>
                <w:szCs w:val="24"/>
              </w:rPr>
              <w:t>6,07924e-06</w:t>
            </w:r>
          </w:p>
        </w:tc>
        <w:tc>
          <w:tcPr>
            <w:tcW w:w="892" w:type="pct"/>
          </w:tcPr>
          <w:p w:rsidR="003D2FC2" w:rsidRPr="00A7056A" w:rsidRDefault="003D2FC2" w:rsidP="00B9256A">
            <w:pPr>
              <w:autoSpaceDE w:val="0"/>
              <w:autoSpaceDN w:val="0"/>
              <w:adjustRightInd w:val="0"/>
              <w:jc w:val="center"/>
              <w:rPr>
                <w:szCs w:val="24"/>
              </w:rPr>
            </w:pPr>
            <w:r w:rsidRPr="00A7056A">
              <w:rPr>
                <w:szCs w:val="24"/>
              </w:rPr>
              <w:t>15,60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IMR_1</w:t>
            </w:r>
          </w:p>
        </w:tc>
        <w:tc>
          <w:tcPr>
            <w:tcW w:w="851" w:type="pct"/>
          </w:tcPr>
          <w:p w:rsidR="003D2FC2" w:rsidRPr="00A7056A" w:rsidRDefault="003D2FC2" w:rsidP="00B9256A">
            <w:pPr>
              <w:autoSpaceDE w:val="0"/>
              <w:autoSpaceDN w:val="0"/>
              <w:adjustRightInd w:val="0"/>
              <w:jc w:val="center"/>
              <w:rPr>
                <w:szCs w:val="24"/>
              </w:rPr>
            </w:pPr>
            <w:r w:rsidRPr="00A7056A">
              <w:rPr>
                <w:szCs w:val="24"/>
              </w:rPr>
              <w:t>−0,000157919</w:t>
            </w:r>
          </w:p>
        </w:tc>
        <w:tc>
          <w:tcPr>
            <w:tcW w:w="762" w:type="pct"/>
          </w:tcPr>
          <w:p w:rsidR="003D2FC2" w:rsidRPr="00A7056A" w:rsidRDefault="003D2FC2" w:rsidP="00B9256A">
            <w:pPr>
              <w:autoSpaceDE w:val="0"/>
              <w:autoSpaceDN w:val="0"/>
              <w:adjustRightInd w:val="0"/>
              <w:jc w:val="center"/>
              <w:rPr>
                <w:szCs w:val="24"/>
              </w:rPr>
            </w:pPr>
            <w:r w:rsidRPr="00A7056A">
              <w:rPr>
                <w:szCs w:val="24"/>
              </w:rPr>
              <w:t>6,02602e-06</w:t>
            </w:r>
          </w:p>
        </w:tc>
        <w:tc>
          <w:tcPr>
            <w:tcW w:w="892" w:type="pct"/>
          </w:tcPr>
          <w:p w:rsidR="003D2FC2" w:rsidRPr="00A7056A" w:rsidRDefault="003D2FC2" w:rsidP="00B9256A">
            <w:pPr>
              <w:autoSpaceDE w:val="0"/>
              <w:autoSpaceDN w:val="0"/>
              <w:adjustRightInd w:val="0"/>
              <w:jc w:val="center"/>
              <w:rPr>
                <w:szCs w:val="24"/>
              </w:rPr>
            </w:pPr>
            <w:r w:rsidRPr="00A7056A">
              <w:rPr>
                <w:szCs w:val="24"/>
              </w:rPr>
              <w:t>−26,21</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time</w:t>
            </w:r>
          </w:p>
        </w:tc>
        <w:tc>
          <w:tcPr>
            <w:tcW w:w="851" w:type="pct"/>
          </w:tcPr>
          <w:p w:rsidR="003D2FC2" w:rsidRPr="00A7056A" w:rsidRDefault="003D2FC2" w:rsidP="00B9256A">
            <w:pPr>
              <w:autoSpaceDE w:val="0"/>
              <w:autoSpaceDN w:val="0"/>
              <w:adjustRightInd w:val="0"/>
              <w:jc w:val="center"/>
              <w:rPr>
                <w:szCs w:val="24"/>
              </w:rPr>
            </w:pPr>
            <w:r w:rsidRPr="00A7056A">
              <w:rPr>
                <w:szCs w:val="24"/>
              </w:rPr>
              <w:t>17,0153</w:t>
            </w:r>
          </w:p>
        </w:tc>
        <w:tc>
          <w:tcPr>
            <w:tcW w:w="762" w:type="pct"/>
          </w:tcPr>
          <w:p w:rsidR="003D2FC2" w:rsidRPr="00A7056A" w:rsidRDefault="003D2FC2" w:rsidP="00B9256A">
            <w:pPr>
              <w:autoSpaceDE w:val="0"/>
              <w:autoSpaceDN w:val="0"/>
              <w:adjustRightInd w:val="0"/>
              <w:jc w:val="center"/>
              <w:rPr>
                <w:szCs w:val="24"/>
              </w:rPr>
            </w:pPr>
            <w:r w:rsidRPr="00A7056A">
              <w:rPr>
                <w:szCs w:val="24"/>
              </w:rPr>
              <w:t>0,531863</w:t>
            </w:r>
          </w:p>
        </w:tc>
        <w:tc>
          <w:tcPr>
            <w:tcW w:w="892" w:type="pct"/>
          </w:tcPr>
          <w:p w:rsidR="003D2FC2" w:rsidRPr="00A7056A" w:rsidRDefault="003D2FC2" w:rsidP="00B9256A">
            <w:pPr>
              <w:autoSpaceDE w:val="0"/>
              <w:autoSpaceDN w:val="0"/>
              <w:adjustRightInd w:val="0"/>
              <w:jc w:val="center"/>
              <w:rPr>
                <w:szCs w:val="24"/>
              </w:rPr>
            </w:pPr>
            <w:r w:rsidRPr="00A7056A">
              <w:rPr>
                <w:szCs w:val="24"/>
              </w:rPr>
              <w:t>31,99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w:t>
            </w:r>
          </w:p>
        </w:tc>
        <w:tc>
          <w:tcPr>
            <w:tcW w:w="851" w:type="pct"/>
          </w:tcPr>
          <w:p w:rsidR="003D2FC2" w:rsidRPr="00A7056A" w:rsidRDefault="003D2FC2" w:rsidP="00B9256A">
            <w:pPr>
              <w:autoSpaceDE w:val="0"/>
              <w:autoSpaceDN w:val="0"/>
              <w:adjustRightInd w:val="0"/>
              <w:jc w:val="center"/>
              <w:rPr>
                <w:szCs w:val="24"/>
              </w:rPr>
            </w:pPr>
            <w:r w:rsidRPr="00A7056A">
              <w:rPr>
                <w:szCs w:val="24"/>
              </w:rPr>
              <w:t>−241,920</w:t>
            </w:r>
          </w:p>
        </w:tc>
        <w:tc>
          <w:tcPr>
            <w:tcW w:w="762" w:type="pct"/>
          </w:tcPr>
          <w:p w:rsidR="003D2FC2" w:rsidRPr="00A7056A" w:rsidRDefault="003D2FC2" w:rsidP="00B9256A">
            <w:pPr>
              <w:autoSpaceDE w:val="0"/>
              <w:autoSpaceDN w:val="0"/>
              <w:adjustRightInd w:val="0"/>
              <w:jc w:val="center"/>
              <w:rPr>
                <w:szCs w:val="24"/>
              </w:rPr>
            </w:pPr>
            <w:r w:rsidRPr="00A7056A">
              <w:rPr>
                <w:szCs w:val="24"/>
              </w:rPr>
              <w:t>150,911</w:t>
            </w:r>
          </w:p>
        </w:tc>
        <w:tc>
          <w:tcPr>
            <w:tcW w:w="892" w:type="pct"/>
          </w:tcPr>
          <w:p w:rsidR="003D2FC2" w:rsidRPr="00A7056A" w:rsidRDefault="003D2FC2" w:rsidP="00B9256A">
            <w:pPr>
              <w:autoSpaceDE w:val="0"/>
              <w:autoSpaceDN w:val="0"/>
              <w:adjustRightInd w:val="0"/>
              <w:jc w:val="center"/>
              <w:rPr>
                <w:szCs w:val="24"/>
              </w:rPr>
            </w:pPr>
            <w:r w:rsidRPr="00A7056A">
              <w:rPr>
                <w:szCs w:val="24"/>
              </w:rPr>
              <w:t>−1,603</w:t>
            </w:r>
          </w:p>
        </w:tc>
        <w:tc>
          <w:tcPr>
            <w:tcW w:w="762" w:type="pct"/>
          </w:tcPr>
          <w:p w:rsidR="003D2FC2" w:rsidRPr="00A7056A" w:rsidRDefault="003D2FC2" w:rsidP="00B9256A">
            <w:pPr>
              <w:autoSpaceDE w:val="0"/>
              <w:autoSpaceDN w:val="0"/>
              <w:adjustRightInd w:val="0"/>
              <w:jc w:val="center"/>
              <w:rPr>
                <w:szCs w:val="24"/>
              </w:rPr>
            </w:pPr>
            <w:r w:rsidRPr="00A7056A">
              <w:rPr>
                <w:szCs w:val="24"/>
              </w:rPr>
              <w:t>0,1100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w:t>
            </w:r>
          </w:p>
        </w:tc>
        <w:tc>
          <w:tcPr>
            <w:tcW w:w="851" w:type="pct"/>
          </w:tcPr>
          <w:p w:rsidR="003D2FC2" w:rsidRPr="00A7056A" w:rsidRDefault="003D2FC2" w:rsidP="00B9256A">
            <w:pPr>
              <w:autoSpaceDE w:val="0"/>
              <w:autoSpaceDN w:val="0"/>
              <w:adjustRightInd w:val="0"/>
              <w:jc w:val="center"/>
              <w:rPr>
                <w:szCs w:val="24"/>
              </w:rPr>
            </w:pPr>
            <w:r w:rsidRPr="00A7056A">
              <w:rPr>
                <w:szCs w:val="24"/>
              </w:rPr>
              <w:t>−7,54129</w:t>
            </w:r>
          </w:p>
        </w:tc>
        <w:tc>
          <w:tcPr>
            <w:tcW w:w="762" w:type="pct"/>
          </w:tcPr>
          <w:p w:rsidR="003D2FC2" w:rsidRPr="00A7056A" w:rsidRDefault="003D2FC2" w:rsidP="00B9256A">
            <w:pPr>
              <w:autoSpaceDE w:val="0"/>
              <w:autoSpaceDN w:val="0"/>
              <w:adjustRightInd w:val="0"/>
              <w:jc w:val="center"/>
              <w:rPr>
                <w:szCs w:val="24"/>
              </w:rPr>
            </w:pPr>
            <w:r w:rsidRPr="00A7056A">
              <w:rPr>
                <w:szCs w:val="24"/>
              </w:rPr>
              <w:t>48,6179</w:t>
            </w:r>
          </w:p>
        </w:tc>
        <w:tc>
          <w:tcPr>
            <w:tcW w:w="892" w:type="pct"/>
          </w:tcPr>
          <w:p w:rsidR="003D2FC2" w:rsidRPr="00A7056A" w:rsidRDefault="003D2FC2" w:rsidP="00B9256A">
            <w:pPr>
              <w:autoSpaceDE w:val="0"/>
              <w:autoSpaceDN w:val="0"/>
              <w:adjustRightInd w:val="0"/>
              <w:jc w:val="center"/>
              <w:rPr>
                <w:szCs w:val="24"/>
              </w:rPr>
            </w:pPr>
            <w:r w:rsidRPr="00A7056A">
              <w:rPr>
                <w:szCs w:val="24"/>
              </w:rPr>
              <w:t>−0,1551</w:t>
            </w:r>
          </w:p>
        </w:tc>
        <w:tc>
          <w:tcPr>
            <w:tcW w:w="762" w:type="pct"/>
          </w:tcPr>
          <w:p w:rsidR="003D2FC2" w:rsidRPr="00A7056A" w:rsidRDefault="003D2FC2" w:rsidP="00B9256A">
            <w:pPr>
              <w:autoSpaceDE w:val="0"/>
              <w:autoSpaceDN w:val="0"/>
              <w:adjustRightInd w:val="0"/>
              <w:jc w:val="center"/>
              <w:rPr>
                <w:szCs w:val="24"/>
              </w:rPr>
            </w:pPr>
            <w:r w:rsidRPr="00A7056A">
              <w:rPr>
                <w:szCs w:val="24"/>
              </w:rPr>
              <w:t>0,8768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w:t>
            </w:r>
          </w:p>
        </w:tc>
        <w:tc>
          <w:tcPr>
            <w:tcW w:w="851" w:type="pct"/>
          </w:tcPr>
          <w:p w:rsidR="003D2FC2" w:rsidRPr="00A7056A" w:rsidRDefault="003D2FC2" w:rsidP="00B9256A">
            <w:pPr>
              <w:autoSpaceDE w:val="0"/>
              <w:autoSpaceDN w:val="0"/>
              <w:adjustRightInd w:val="0"/>
              <w:jc w:val="center"/>
              <w:rPr>
                <w:szCs w:val="24"/>
              </w:rPr>
            </w:pPr>
            <w:r w:rsidRPr="00A7056A">
              <w:rPr>
                <w:szCs w:val="24"/>
              </w:rPr>
              <w:t>273,130</w:t>
            </w:r>
          </w:p>
        </w:tc>
        <w:tc>
          <w:tcPr>
            <w:tcW w:w="762" w:type="pct"/>
          </w:tcPr>
          <w:p w:rsidR="003D2FC2" w:rsidRPr="00A7056A" w:rsidRDefault="003D2FC2" w:rsidP="00B9256A">
            <w:pPr>
              <w:autoSpaceDE w:val="0"/>
              <w:autoSpaceDN w:val="0"/>
              <w:adjustRightInd w:val="0"/>
              <w:jc w:val="center"/>
              <w:rPr>
                <w:szCs w:val="24"/>
              </w:rPr>
            </w:pPr>
            <w:r w:rsidRPr="00A7056A">
              <w:rPr>
                <w:szCs w:val="24"/>
              </w:rPr>
              <w:t>255,760</w:t>
            </w:r>
          </w:p>
        </w:tc>
        <w:tc>
          <w:tcPr>
            <w:tcW w:w="892" w:type="pct"/>
          </w:tcPr>
          <w:p w:rsidR="003D2FC2" w:rsidRPr="00A7056A" w:rsidRDefault="003D2FC2" w:rsidP="00B9256A">
            <w:pPr>
              <w:autoSpaceDE w:val="0"/>
              <w:autoSpaceDN w:val="0"/>
              <w:adjustRightInd w:val="0"/>
              <w:jc w:val="center"/>
              <w:rPr>
                <w:szCs w:val="24"/>
              </w:rPr>
            </w:pPr>
            <w:r w:rsidRPr="00A7056A">
              <w:rPr>
                <w:szCs w:val="24"/>
              </w:rPr>
              <w:t>1,068</w:t>
            </w:r>
          </w:p>
        </w:tc>
        <w:tc>
          <w:tcPr>
            <w:tcW w:w="762" w:type="pct"/>
          </w:tcPr>
          <w:p w:rsidR="003D2FC2" w:rsidRPr="00A7056A" w:rsidRDefault="003D2FC2" w:rsidP="00B9256A">
            <w:pPr>
              <w:autoSpaceDE w:val="0"/>
              <w:autoSpaceDN w:val="0"/>
              <w:adjustRightInd w:val="0"/>
              <w:jc w:val="center"/>
              <w:rPr>
                <w:szCs w:val="24"/>
              </w:rPr>
            </w:pPr>
            <w:r w:rsidRPr="00A7056A">
              <w:rPr>
                <w:szCs w:val="24"/>
              </w:rPr>
              <w:t>0,2864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w:t>
            </w:r>
          </w:p>
        </w:tc>
        <w:tc>
          <w:tcPr>
            <w:tcW w:w="851" w:type="pct"/>
          </w:tcPr>
          <w:p w:rsidR="003D2FC2" w:rsidRPr="00A7056A" w:rsidRDefault="003D2FC2" w:rsidP="00B9256A">
            <w:pPr>
              <w:autoSpaceDE w:val="0"/>
              <w:autoSpaceDN w:val="0"/>
              <w:adjustRightInd w:val="0"/>
              <w:jc w:val="center"/>
              <w:rPr>
                <w:szCs w:val="24"/>
              </w:rPr>
            </w:pPr>
            <w:r w:rsidRPr="00A7056A">
              <w:rPr>
                <w:szCs w:val="24"/>
              </w:rPr>
              <w:t>64,7400</w:t>
            </w:r>
          </w:p>
        </w:tc>
        <w:tc>
          <w:tcPr>
            <w:tcW w:w="762" w:type="pct"/>
          </w:tcPr>
          <w:p w:rsidR="003D2FC2" w:rsidRPr="00A7056A" w:rsidRDefault="003D2FC2" w:rsidP="00B9256A">
            <w:pPr>
              <w:autoSpaceDE w:val="0"/>
              <w:autoSpaceDN w:val="0"/>
              <w:adjustRightInd w:val="0"/>
              <w:jc w:val="center"/>
              <w:rPr>
                <w:szCs w:val="24"/>
              </w:rPr>
            </w:pPr>
            <w:r w:rsidRPr="00A7056A">
              <w:rPr>
                <w:szCs w:val="24"/>
              </w:rPr>
              <w:t>68,7136</w:t>
            </w:r>
          </w:p>
        </w:tc>
        <w:tc>
          <w:tcPr>
            <w:tcW w:w="892" w:type="pct"/>
          </w:tcPr>
          <w:p w:rsidR="003D2FC2" w:rsidRPr="00A7056A" w:rsidRDefault="003D2FC2" w:rsidP="00B9256A">
            <w:pPr>
              <w:autoSpaceDE w:val="0"/>
              <w:autoSpaceDN w:val="0"/>
              <w:adjustRightInd w:val="0"/>
              <w:jc w:val="center"/>
              <w:rPr>
                <w:szCs w:val="24"/>
              </w:rPr>
            </w:pPr>
            <w:r w:rsidRPr="00A7056A">
              <w:rPr>
                <w:szCs w:val="24"/>
              </w:rPr>
              <w:t>0,9422</w:t>
            </w:r>
          </w:p>
        </w:tc>
        <w:tc>
          <w:tcPr>
            <w:tcW w:w="762" w:type="pct"/>
          </w:tcPr>
          <w:p w:rsidR="003D2FC2" w:rsidRPr="00A7056A" w:rsidRDefault="003D2FC2" w:rsidP="00B9256A">
            <w:pPr>
              <w:autoSpaceDE w:val="0"/>
              <w:autoSpaceDN w:val="0"/>
              <w:adjustRightInd w:val="0"/>
              <w:jc w:val="center"/>
              <w:rPr>
                <w:szCs w:val="24"/>
              </w:rPr>
            </w:pPr>
            <w:r w:rsidRPr="00A7056A">
              <w:rPr>
                <w:szCs w:val="24"/>
              </w:rPr>
              <w:t>0,3469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w:t>
            </w:r>
          </w:p>
        </w:tc>
        <w:tc>
          <w:tcPr>
            <w:tcW w:w="851" w:type="pct"/>
          </w:tcPr>
          <w:p w:rsidR="003D2FC2" w:rsidRPr="00A7056A" w:rsidRDefault="003D2FC2" w:rsidP="00B9256A">
            <w:pPr>
              <w:autoSpaceDE w:val="0"/>
              <w:autoSpaceDN w:val="0"/>
              <w:adjustRightInd w:val="0"/>
              <w:jc w:val="center"/>
              <w:rPr>
                <w:szCs w:val="24"/>
              </w:rPr>
            </w:pPr>
            <w:r w:rsidRPr="00A7056A">
              <w:rPr>
                <w:szCs w:val="24"/>
              </w:rPr>
              <w:t>1831,09</w:t>
            </w:r>
          </w:p>
        </w:tc>
        <w:tc>
          <w:tcPr>
            <w:tcW w:w="762" w:type="pct"/>
          </w:tcPr>
          <w:p w:rsidR="003D2FC2" w:rsidRPr="00A7056A" w:rsidRDefault="003D2FC2" w:rsidP="00B9256A">
            <w:pPr>
              <w:autoSpaceDE w:val="0"/>
              <w:autoSpaceDN w:val="0"/>
              <w:adjustRightInd w:val="0"/>
              <w:jc w:val="center"/>
              <w:rPr>
                <w:szCs w:val="24"/>
              </w:rPr>
            </w:pPr>
            <w:r w:rsidRPr="00A7056A">
              <w:rPr>
                <w:szCs w:val="24"/>
              </w:rPr>
              <w:t>829,831</w:t>
            </w:r>
          </w:p>
        </w:tc>
        <w:tc>
          <w:tcPr>
            <w:tcW w:w="892" w:type="pct"/>
          </w:tcPr>
          <w:p w:rsidR="003D2FC2" w:rsidRPr="00A7056A" w:rsidRDefault="003D2FC2" w:rsidP="00B9256A">
            <w:pPr>
              <w:autoSpaceDE w:val="0"/>
              <w:autoSpaceDN w:val="0"/>
              <w:adjustRightInd w:val="0"/>
              <w:jc w:val="center"/>
              <w:rPr>
                <w:szCs w:val="24"/>
              </w:rPr>
            </w:pPr>
            <w:r w:rsidRPr="00A7056A">
              <w:rPr>
                <w:szCs w:val="24"/>
              </w:rPr>
              <w:t>2,207</w:t>
            </w:r>
          </w:p>
        </w:tc>
        <w:tc>
          <w:tcPr>
            <w:tcW w:w="762" w:type="pct"/>
          </w:tcPr>
          <w:p w:rsidR="003D2FC2" w:rsidRPr="00A7056A" w:rsidRDefault="003D2FC2" w:rsidP="00B9256A">
            <w:pPr>
              <w:autoSpaceDE w:val="0"/>
              <w:autoSpaceDN w:val="0"/>
              <w:adjustRightInd w:val="0"/>
              <w:jc w:val="center"/>
              <w:rPr>
                <w:szCs w:val="24"/>
              </w:rPr>
            </w:pPr>
            <w:r w:rsidRPr="00A7056A">
              <w:rPr>
                <w:szCs w:val="24"/>
              </w:rPr>
              <w:t>0,0281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w:t>
            </w:r>
          </w:p>
        </w:tc>
        <w:tc>
          <w:tcPr>
            <w:tcW w:w="851" w:type="pct"/>
          </w:tcPr>
          <w:p w:rsidR="003D2FC2" w:rsidRPr="00A7056A" w:rsidRDefault="003D2FC2" w:rsidP="00B9256A">
            <w:pPr>
              <w:autoSpaceDE w:val="0"/>
              <w:autoSpaceDN w:val="0"/>
              <w:adjustRightInd w:val="0"/>
              <w:jc w:val="center"/>
              <w:rPr>
                <w:szCs w:val="24"/>
              </w:rPr>
            </w:pPr>
            <w:r w:rsidRPr="00A7056A">
              <w:rPr>
                <w:szCs w:val="24"/>
              </w:rPr>
              <w:t>59,8195</w:t>
            </w:r>
          </w:p>
        </w:tc>
        <w:tc>
          <w:tcPr>
            <w:tcW w:w="762" w:type="pct"/>
          </w:tcPr>
          <w:p w:rsidR="003D2FC2" w:rsidRPr="00A7056A" w:rsidRDefault="003D2FC2" w:rsidP="00B9256A">
            <w:pPr>
              <w:autoSpaceDE w:val="0"/>
              <w:autoSpaceDN w:val="0"/>
              <w:adjustRightInd w:val="0"/>
              <w:jc w:val="center"/>
              <w:rPr>
                <w:szCs w:val="24"/>
              </w:rPr>
            </w:pPr>
            <w:r w:rsidRPr="00A7056A">
              <w:rPr>
                <w:szCs w:val="24"/>
              </w:rPr>
              <w:t>124,803</w:t>
            </w:r>
          </w:p>
        </w:tc>
        <w:tc>
          <w:tcPr>
            <w:tcW w:w="892" w:type="pct"/>
          </w:tcPr>
          <w:p w:rsidR="003D2FC2" w:rsidRPr="00A7056A" w:rsidRDefault="003D2FC2" w:rsidP="00B9256A">
            <w:pPr>
              <w:autoSpaceDE w:val="0"/>
              <w:autoSpaceDN w:val="0"/>
              <w:adjustRightInd w:val="0"/>
              <w:jc w:val="center"/>
              <w:rPr>
                <w:szCs w:val="24"/>
              </w:rPr>
            </w:pPr>
            <w:r w:rsidRPr="00A7056A">
              <w:rPr>
                <w:szCs w:val="24"/>
              </w:rPr>
              <w:t>0,4793</w:t>
            </w:r>
          </w:p>
        </w:tc>
        <w:tc>
          <w:tcPr>
            <w:tcW w:w="762" w:type="pct"/>
          </w:tcPr>
          <w:p w:rsidR="003D2FC2" w:rsidRPr="00A7056A" w:rsidRDefault="003D2FC2" w:rsidP="00B9256A">
            <w:pPr>
              <w:autoSpaceDE w:val="0"/>
              <w:autoSpaceDN w:val="0"/>
              <w:adjustRightInd w:val="0"/>
              <w:jc w:val="center"/>
              <w:rPr>
                <w:szCs w:val="24"/>
              </w:rPr>
            </w:pPr>
            <w:r w:rsidRPr="00A7056A">
              <w:rPr>
                <w:szCs w:val="24"/>
              </w:rPr>
              <w:t>0,6321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w:t>
            </w:r>
          </w:p>
        </w:tc>
        <w:tc>
          <w:tcPr>
            <w:tcW w:w="851" w:type="pct"/>
          </w:tcPr>
          <w:p w:rsidR="003D2FC2" w:rsidRPr="00A7056A" w:rsidRDefault="003D2FC2" w:rsidP="00B9256A">
            <w:pPr>
              <w:autoSpaceDE w:val="0"/>
              <w:autoSpaceDN w:val="0"/>
              <w:adjustRightInd w:val="0"/>
              <w:jc w:val="center"/>
              <w:rPr>
                <w:szCs w:val="24"/>
              </w:rPr>
            </w:pPr>
            <w:r w:rsidRPr="00A7056A">
              <w:rPr>
                <w:szCs w:val="24"/>
              </w:rPr>
              <w:t>−29,8056</w:t>
            </w:r>
          </w:p>
        </w:tc>
        <w:tc>
          <w:tcPr>
            <w:tcW w:w="762" w:type="pct"/>
          </w:tcPr>
          <w:p w:rsidR="003D2FC2" w:rsidRPr="00A7056A" w:rsidRDefault="003D2FC2" w:rsidP="00B9256A">
            <w:pPr>
              <w:autoSpaceDE w:val="0"/>
              <w:autoSpaceDN w:val="0"/>
              <w:adjustRightInd w:val="0"/>
              <w:jc w:val="center"/>
              <w:rPr>
                <w:szCs w:val="24"/>
              </w:rPr>
            </w:pPr>
            <w:r w:rsidRPr="00A7056A">
              <w:rPr>
                <w:szCs w:val="24"/>
              </w:rPr>
              <w:t>18,3216</w:t>
            </w:r>
          </w:p>
        </w:tc>
        <w:tc>
          <w:tcPr>
            <w:tcW w:w="892" w:type="pct"/>
          </w:tcPr>
          <w:p w:rsidR="003D2FC2" w:rsidRPr="00A7056A" w:rsidRDefault="003D2FC2" w:rsidP="00B9256A">
            <w:pPr>
              <w:autoSpaceDE w:val="0"/>
              <w:autoSpaceDN w:val="0"/>
              <w:adjustRightInd w:val="0"/>
              <w:jc w:val="center"/>
              <w:rPr>
                <w:szCs w:val="24"/>
              </w:rPr>
            </w:pPr>
            <w:r w:rsidRPr="00A7056A">
              <w:rPr>
                <w:szCs w:val="24"/>
              </w:rPr>
              <w:t>−1,627</w:t>
            </w:r>
          </w:p>
        </w:tc>
        <w:tc>
          <w:tcPr>
            <w:tcW w:w="762" w:type="pct"/>
          </w:tcPr>
          <w:p w:rsidR="003D2FC2" w:rsidRPr="00A7056A" w:rsidRDefault="003D2FC2" w:rsidP="00B9256A">
            <w:pPr>
              <w:autoSpaceDE w:val="0"/>
              <w:autoSpaceDN w:val="0"/>
              <w:adjustRightInd w:val="0"/>
              <w:jc w:val="center"/>
              <w:rPr>
                <w:szCs w:val="24"/>
              </w:rPr>
            </w:pPr>
            <w:r w:rsidRPr="00A7056A">
              <w:rPr>
                <w:szCs w:val="24"/>
              </w:rPr>
              <w:t>0,1048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w:t>
            </w:r>
          </w:p>
        </w:tc>
        <w:tc>
          <w:tcPr>
            <w:tcW w:w="851" w:type="pct"/>
          </w:tcPr>
          <w:p w:rsidR="003D2FC2" w:rsidRPr="00A7056A" w:rsidRDefault="003D2FC2" w:rsidP="00B9256A">
            <w:pPr>
              <w:autoSpaceDE w:val="0"/>
              <w:autoSpaceDN w:val="0"/>
              <w:adjustRightInd w:val="0"/>
              <w:jc w:val="center"/>
              <w:rPr>
                <w:szCs w:val="24"/>
              </w:rPr>
            </w:pPr>
            <w:r w:rsidRPr="00A7056A">
              <w:rPr>
                <w:szCs w:val="24"/>
              </w:rPr>
              <w:t>−7,65590</w:t>
            </w:r>
          </w:p>
        </w:tc>
        <w:tc>
          <w:tcPr>
            <w:tcW w:w="762" w:type="pct"/>
          </w:tcPr>
          <w:p w:rsidR="003D2FC2" w:rsidRPr="00A7056A" w:rsidRDefault="003D2FC2" w:rsidP="00B9256A">
            <w:pPr>
              <w:autoSpaceDE w:val="0"/>
              <w:autoSpaceDN w:val="0"/>
              <w:adjustRightInd w:val="0"/>
              <w:jc w:val="center"/>
              <w:rPr>
                <w:szCs w:val="24"/>
              </w:rPr>
            </w:pPr>
            <w:r w:rsidRPr="00A7056A">
              <w:rPr>
                <w:szCs w:val="24"/>
              </w:rPr>
              <w:t>11,9101</w:t>
            </w:r>
          </w:p>
        </w:tc>
        <w:tc>
          <w:tcPr>
            <w:tcW w:w="892" w:type="pct"/>
          </w:tcPr>
          <w:p w:rsidR="003D2FC2" w:rsidRPr="00A7056A" w:rsidRDefault="003D2FC2" w:rsidP="00B9256A">
            <w:pPr>
              <w:autoSpaceDE w:val="0"/>
              <w:autoSpaceDN w:val="0"/>
              <w:adjustRightInd w:val="0"/>
              <w:jc w:val="center"/>
              <w:rPr>
                <w:szCs w:val="24"/>
              </w:rPr>
            </w:pPr>
            <w:r w:rsidRPr="00A7056A">
              <w:rPr>
                <w:szCs w:val="24"/>
              </w:rPr>
              <w:t>−0,6428</w:t>
            </w:r>
          </w:p>
        </w:tc>
        <w:tc>
          <w:tcPr>
            <w:tcW w:w="762" w:type="pct"/>
          </w:tcPr>
          <w:p w:rsidR="003D2FC2" w:rsidRPr="00A7056A" w:rsidRDefault="003D2FC2" w:rsidP="00B9256A">
            <w:pPr>
              <w:autoSpaceDE w:val="0"/>
              <w:autoSpaceDN w:val="0"/>
              <w:adjustRightInd w:val="0"/>
              <w:jc w:val="center"/>
              <w:rPr>
                <w:szCs w:val="24"/>
              </w:rPr>
            </w:pPr>
            <w:r w:rsidRPr="00A7056A">
              <w:rPr>
                <w:szCs w:val="24"/>
              </w:rPr>
              <w:t>0,5208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w:t>
            </w:r>
          </w:p>
        </w:tc>
        <w:tc>
          <w:tcPr>
            <w:tcW w:w="851" w:type="pct"/>
          </w:tcPr>
          <w:p w:rsidR="003D2FC2" w:rsidRPr="00A7056A" w:rsidRDefault="003D2FC2" w:rsidP="00B9256A">
            <w:pPr>
              <w:autoSpaceDE w:val="0"/>
              <w:autoSpaceDN w:val="0"/>
              <w:adjustRightInd w:val="0"/>
              <w:jc w:val="center"/>
              <w:rPr>
                <w:szCs w:val="24"/>
              </w:rPr>
            </w:pPr>
            <w:r w:rsidRPr="00A7056A">
              <w:rPr>
                <w:szCs w:val="24"/>
              </w:rPr>
              <w:t>535,649</w:t>
            </w:r>
          </w:p>
        </w:tc>
        <w:tc>
          <w:tcPr>
            <w:tcW w:w="762" w:type="pct"/>
          </w:tcPr>
          <w:p w:rsidR="003D2FC2" w:rsidRPr="00A7056A" w:rsidRDefault="003D2FC2" w:rsidP="00B9256A">
            <w:pPr>
              <w:autoSpaceDE w:val="0"/>
              <w:autoSpaceDN w:val="0"/>
              <w:adjustRightInd w:val="0"/>
              <w:jc w:val="center"/>
              <w:rPr>
                <w:szCs w:val="24"/>
              </w:rPr>
            </w:pPr>
            <w:r w:rsidRPr="00A7056A">
              <w:rPr>
                <w:szCs w:val="24"/>
              </w:rPr>
              <w:t>42,2124</w:t>
            </w:r>
          </w:p>
        </w:tc>
        <w:tc>
          <w:tcPr>
            <w:tcW w:w="892" w:type="pct"/>
          </w:tcPr>
          <w:p w:rsidR="003D2FC2" w:rsidRPr="00A7056A" w:rsidRDefault="003D2FC2" w:rsidP="00B9256A">
            <w:pPr>
              <w:autoSpaceDE w:val="0"/>
              <w:autoSpaceDN w:val="0"/>
              <w:adjustRightInd w:val="0"/>
              <w:jc w:val="center"/>
              <w:rPr>
                <w:szCs w:val="24"/>
              </w:rPr>
            </w:pPr>
            <w:r w:rsidRPr="00A7056A">
              <w:rPr>
                <w:szCs w:val="24"/>
              </w:rPr>
              <w:t>12,69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w:t>
            </w:r>
          </w:p>
        </w:tc>
        <w:tc>
          <w:tcPr>
            <w:tcW w:w="851" w:type="pct"/>
          </w:tcPr>
          <w:p w:rsidR="003D2FC2" w:rsidRPr="00A7056A" w:rsidRDefault="003D2FC2" w:rsidP="00B9256A">
            <w:pPr>
              <w:autoSpaceDE w:val="0"/>
              <w:autoSpaceDN w:val="0"/>
              <w:adjustRightInd w:val="0"/>
              <w:jc w:val="center"/>
              <w:rPr>
                <w:szCs w:val="24"/>
              </w:rPr>
            </w:pPr>
            <w:r w:rsidRPr="00A7056A">
              <w:rPr>
                <w:szCs w:val="24"/>
              </w:rPr>
              <w:t>30,7111</w:t>
            </w:r>
          </w:p>
        </w:tc>
        <w:tc>
          <w:tcPr>
            <w:tcW w:w="762" w:type="pct"/>
          </w:tcPr>
          <w:p w:rsidR="003D2FC2" w:rsidRPr="00A7056A" w:rsidRDefault="003D2FC2" w:rsidP="00B9256A">
            <w:pPr>
              <w:autoSpaceDE w:val="0"/>
              <w:autoSpaceDN w:val="0"/>
              <w:adjustRightInd w:val="0"/>
              <w:jc w:val="center"/>
              <w:rPr>
                <w:szCs w:val="24"/>
              </w:rPr>
            </w:pPr>
            <w:r w:rsidRPr="00A7056A">
              <w:rPr>
                <w:szCs w:val="24"/>
              </w:rPr>
              <w:t>21,8850</w:t>
            </w:r>
          </w:p>
        </w:tc>
        <w:tc>
          <w:tcPr>
            <w:tcW w:w="892" w:type="pct"/>
          </w:tcPr>
          <w:p w:rsidR="003D2FC2" w:rsidRPr="00A7056A" w:rsidRDefault="003D2FC2" w:rsidP="00B9256A">
            <w:pPr>
              <w:autoSpaceDE w:val="0"/>
              <w:autoSpaceDN w:val="0"/>
              <w:adjustRightInd w:val="0"/>
              <w:jc w:val="center"/>
              <w:rPr>
                <w:szCs w:val="24"/>
              </w:rPr>
            </w:pPr>
            <w:r w:rsidRPr="00A7056A">
              <w:rPr>
                <w:szCs w:val="24"/>
              </w:rPr>
              <w:t>1,403</w:t>
            </w:r>
          </w:p>
        </w:tc>
        <w:tc>
          <w:tcPr>
            <w:tcW w:w="762" w:type="pct"/>
          </w:tcPr>
          <w:p w:rsidR="003D2FC2" w:rsidRPr="00A7056A" w:rsidRDefault="003D2FC2" w:rsidP="00B9256A">
            <w:pPr>
              <w:autoSpaceDE w:val="0"/>
              <w:autoSpaceDN w:val="0"/>
              <w:adjustRightInd w:val="0"/>
              <w:jc w:val="center"/>
              <w:rPr>
                <w:szCs w:val="24"/>
              </w:rPr>
            </w:pPr>
            <w:r w:rsidRPr="00A7056A">
              <w:rPr>
                <w:szCs w:val="24"/>
              </w:rPr>
              <w:t>0,1616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w:t>
            </w:r>
          </w:p>
        </w:tc>
        <w:tc>
          <w:tcPr>
            <w:tcW w:w="851" w:type="pct"/>
          </w:tcPr>
          <w:p w:rsidR="003D2FC2" w:rsidRPr="00A7056A" w:rsidRDefault="003D2FC2" w:rsidP="00B9256A">
            <w:pPr>
              <w:autoSpaceDE w:val="0"/>
              <w:autoSpaceDN w:val="0"/>
              <w:adjustRightInd w:val="0"/>
              <w:jc w:val="center"/>
              <w:rPr>
                <w:szCs w:val="24"/>
              </w:rPr>
            </w:pPr>
            <w:r w:rsidRPr="00A7056A">
              <w:rPr>
                <w:szCs w:val="24"/>
              </w:rPr>
              <w:t>202,241</w:t>
            </w:r>
          </w:p>
        </w:tc>
        <w:tc>
          <w:tcPr>
            <w:tcW w:w="762" w:type="pct"/>
          </w:tcPr>
          <w:p w:rsidR="003D2FC2" w:rsidRPr="00A7056A" w:rsidRDefault="003D2FC2" w:rsidP="00B9256A">
            <w:pPr>
              <w:autoSpaceDE w:val="0"/>
              <w:autoSpaceDN w:val="0"/>
              <w:adjustRightInd w:val="0"/>
              <w:jc w:val="center"/>
              <w:rPr>
                <w:szCs w:val="24"/>
              </w:rPr>
            </w:pPr>
            <w:r w:rsidRPr="00A7056A">
              <w:rPr>
                <w:szCs w:val="24"/>
              </w:rPr>
              <w:t>110,442</w:t>
            </w:r>
          </w:p>
        </w:tc>
        <w:tc>
          <w:tcPr>
            <w:tcW w:w="892" w:type="pct"/>
          </w:tcPr>
          <w:p w:rsidR="003D2FC2" w:rsidRPr="00A7056A" w:rsidRDefault="003D2FC2" w:rsidP="00B9256A">
            <w:pPr>
              <w:autoSpaceDE w:val="0"/>
              <w:autoSpaceDN w:val="0"/>
              <w:adjustRightInd w:val="0"/>
              <w:jc w:val="center"/>
              <w:rPr>
                <w:szCs w:val="24"/>
              </w:rPr>
            </w:pPr>
            <w:r w:rsidRPr="00A7056A">
              <w:rPr>
                <w:szCs w:val="24"/>
              </w:rPr>
              <w:t>1,831</w:t>
            </w:r>
          </w:p>
        </w:tc>
        <w:tc>
          <w:tcPr>
            <w:tcW w:w="762" w:type="pct"/>
          </w:tcPr>
          <w:p w:rsidR="003D2FC2" w:rsidRPr="00A7056A" w:rsidRDefault="003D2FC2" w:rsidP="00B9256A">
            <w:pPr>
              <w:autoSpaceDE w:val="0"/>
              <w:autoSpaceDN w:val="0"/>
              <w:adjustRightInd w:val="0"/>
              <w:jc w:val="center"/>
              <w:rPr>
                <w:szCs w:val="24"/>
              </w:rPr>
            </w:pPr>
            <w:r w:rsidRPr="00A7056A">
              <w:rPr>
                <w:szCs w:val="24"/>
              </w:rPr>
              <w:t>0,0681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w:t>
            </w:r>
          </w:p>
        </w:tc>
        <w:tc>
          <w:tcPr>
            <w:tcW w:w="851" w:type="pct"/>
          </w:tcPr>
          <w:p w:rsidR="003D2FC2" w:rsidRPr="00A7056A" w:rsidRDefault="003D2FC2" w:rsidP="00B9256A">
            <w:pPr>
              <w:autoSpaceDE w:val="0"/>
              <w:autoSpaceDN w:val="0"/>
              <w:adjustRightInd w:val="0"/>
              <w:jc w:val="center"/>
              <w:rPr>
                <w:szCs w:val="24"/>
              </w:rPr>
            </w:pPr>
            <w:r w:rsidRPr="00A7056A">
              <w:rPr>
                <w:szCs w:val="24"/>
              </w:rPr>
              <w:t>11,4451</w:t>
            </w:r>
          </w:p>
        </w:tc>
        <w:tc>
          <w:tcPr>
            <w:tcW w:w="762" w:type="pct"/>
          </w:tcPr>
          <w:p w:rsidR="003D2FC2" w:rsidRPr="00A7056A" w:rsidRDefault="003D2FC2" w:rsidP="00B9256A">
            <w:pPr>
              <w:autoSpaceDE w:val="0"/>
              <w:autoSpaceDN w:val="0"/>
              <w:adjustRightInd w:val="0"/>
              <w:jc w:val="center"/>
              <w:rPr>
                <w:szCs w:val="24"/>
              </w:rPr>
            </w:pPr>
            <w:r w:rsidRPr="00A7056A">
              <w:rPr>
                <w:szCs w:val="24"/>
              </w:rPr>
              <w:t>15,3390</w:t>
            </w:r>
          </w:p>
        </w:tc>
        <w:tc>
          <w:tcPr>
            <w:tcW w:w="892" w:type="pct"/>
          </w:tcPr>
          <w:p w:rsidR="003D2FC2" w:rsidRPr="00A7056A" w:rsidRDefault="003D2FC2" w:rsidP="00B9256A">
            <w:pPr>
              <w:autoSpaceDE w:val="0"/>
              <w:autoSpaceDN w:val="0"/>
              <w:adjustRightInd w:val="0"/>
              <w:jc w:val="center"/>
              <w:rPr>
                <w:szCs w:val="24"/>
              </w:rPr>
            </w:pPr>
            <w:r w:rsidRPr="00A7056A">
              <w:rPr>
                <w:szCs w:val="24"/>
              </w:rPr>
              <w:t>0,7461</w:t>
            </w:r>
          </w:p>
        </w:tc>
        <w:tc>
          <w:tcPr>
            <w:tcW w:w="762" w:type="pct"/>
          </w:tcPr>
          <w:p w:rsidR="003D2FC2" w:rsidRPr="00A7056A" w:rsidRDefault="003D2FC2" w:rsidP="00B9256A">
            <w:pPr>
              <w:autoSpaceDE w:val="0"/>
              <w:autoSpaceDN w:val="0"/>
              <w:adjustRightInd w:val="0"/>
              <w:jc w:val="center"/>
              <w:rPr>
                <w:szCs w:val="24"/>
              </w:rPr>
            </w:pPr>
            <w:r w:rsidRPr="00A7056A">
              <w:rPr>
                <w:szCs w:val="24"/>
              </w:rPr>
              <w:t>0,4562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w:t>
            </w:r>
          </w:p>
        </w:tc>
        <w:tc>
          <w:tcPr>
            <w:tcW w:w="851" w:type="pct"/>
          </w:tcPr>
          <w:p w:rsidR="003D2FC2" w:rsidRPr="00A7056A" w:rsidRDefault="003D2FC2" w:rsidP="00B9256A">
            <w:pPr>
              <w:autoSpaceDE w:val="0"/>
              <w:autoSpaceDN w:val="0"/>
              <w:adjustRightInd w:val="0"/>
              <w:jc w:val="center"/>
              <w:rPr>
                <w:szCs w:val="24"/>
              </w:rPr>
            </w:pPr>
            <w:r w:rsidRPr="00A7056A">
              <w:rPr>
                <w:szCs w:val="24"/>
              </w:rPr>
              <w:t>604,993</w:t>
            </w:r>
          </w:p>
        </w:tc>
        <w:tc>
          <w:tcPr>
            <w:tcW w:w="762" w:type="pct"/>
          </w:tcPr>
          <w:p w:rsidR="003D2FC2" w:rsidRPr="00A7056A" w:rsidRDefault="003D2FC2" w:rsidP="00B9256A">
            <w:pPr>
              <w:autoSpaceDE w:val="0"/>
              <w:autoSpaceDN w:val="0"/>
              <w:adjustRightInd w:val="0"/>
              <w:jc w:val="center"/>
              <w:rPr>
                <w:szCs w:val="24"/>
              </w:rPr>
            </w:pPr>
            <w:r w:rsidRPr="00A7056A">
              <w:rPr>
                <w:szCs w:val="24"/>
              </w:rPr>
              <w:t>87,1624</w:t>
            </w:r>
          </w:p>
        </w:tc>
        <w:tc>
          <w:tcPr>
            <w:tcW w:w="892" w:type="pct"/>
          </w:tcPr>
          <w:p w:rsidR="003D2FC2" w:rsidRPr="00A7056A" w:rsidRDefault="003D2FC2" w:rsidP="00B9256A">
            <w:pPr>
              <w:autoSpaceDE w:val="0"/>
              <w:autoSpaceDN w:val="0"/>
              <w:adjustRightInd w:val="0"/>
              <w:jc w:val="center"/>
              <w:rPr>
                <w:szCs w:val="24"/>
              </w:rPr>
            </w:pPr>
            <w:r w:rsidRPr="00A7056A">
              <w:rPr>
                <w:szCs w:val="24"/>
              </w:rPr>
              <w:t>6,941</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w:t>
            </w:r>
          </w:p>
        </w:tc>
        <w:tc>
          <w:tcPr>
            <w:tcW w:w="851" w:type="pct"/>
          </w:tcPr>
          <w:p w:rsidR="003D2FC2" w:rsidRPr="00A7056A" w:rsidRDefault="003D2FC2" w:rsidP="00B9256A">
            <w:pPr>
              <w:autoSpaceDE w:val="0"/>
              <w:autoSpaceDN w:val="0"/>
              <w:adjustRightInd w:val="0"/>
              <w:jc w:val="center"/>
              <w:rPr>
                <w:szCs w:val="24"/>
              </w:rPr>
            </w:pPr>
            <w:r w:rsidRPr="00A7056A">
              <w:rPr>
                <w:szCs w:val="24"/>
              </w:rPr>
              <w:t>724,103</w:t>
            </w:r>
          </w:p>
        </w:tc>
        <w:tc>
          <w:tcPr>
            <w:tcW w:w="762" w:type="pct"/>
          </w:tcPr>
          <w:p w:rsidR="003D2FC2" w:rsidRPr="00A7056A" w:rsidRDefault="003D2FC2" w:rsidP="00B9256A">
            <w:pPr>
              <w:autoSpaceDE w:val="0"/>
              <w:autoSpaceDN w:val="0"/>
              <w:adjustRightInd w:val="0"/>
              <w:jc w:val="center"/>
              <w:rPr>
                <w:szCs w:val="24"/>
              </w:rPr>
            </w:pPr>
            <w:r w:rsidRPr="00A7056A">
              <w:rPr>
                <w:szCs w:val="24"/>
              </w:rPr>
              <w:t>324,063</w:t>
            </w:r>
          </w:p>
        </w:tc>
        <w:tc>
          <w:tcPr>
            <w:tcW w:w="892" w:type="pct"/>
          </w:tcPr>
          <w:p w:rsidR="003D2FC2" w:rsidRPr="00A7056A" w:rsidRDefault="003D2FC2" w:rsidP="00B9256A">
            <w:pPr>
              <w:autoSpaceDE w:val="0"/>
              <w:autoSpaceDN w:val="0"/>
              <w:adjustRightInd w:val="0"/>
              <w:jc w:val="center"/>
              <w:rPr>
                <w:szCs w:val="24"/>
              </w:rPr>
            </w:pPr>
            <w:r w:rsidRPr="00A7056A">
              <w:rPr>
                <w:szCs w:val="24"/>
              </w:rPr>
              <w:t>2,234</w:t>
            </w:r>
          </w:p>
        </w:tc>
        <w:tc>
          <w:tcPr>
            <w:tcW w:w="762" w:type="pct"/>
          </w:tcPr>
          <w:p w:rsidR="003D2FC2" w:rsidRPr="00A7056A" w:rsidRDefault="003D2FC2" w:rsidP="00B9256A">
            <w:pPr>
              <w:autoSpaceDE w:val="0"/>
              <w:autoSpaceDN w:val="0"/>
              <w:adjustRightInd w:val="0"/>
              <w:jc w:val="center"/>
              <w:rPr>
                <w:szCs w:val="24"/>
              </w:rPr>
            </w:pPr>
            <w:r w:rsidRPr="00A7056A">
              <w:rPr>
                <w:szCs w:val="24"/>
              </w:rPr>
              <w:t>0,0262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w:t>
            </w:r>
          </w:p>
        </w:tc>
        <w:tc>
          <w:tcPr>
            <w:tcW w:w="851" w:type="pct"/>
          </w:tcPr>
          <w:p w:rsidR="003D2FC2" w:rsidRPr="00A7056A" w:rsidRDefault="003D2FC2" w:rsidP="00B9256A">
            <w:pPr>
              <w:autoSpaceDE w:val="0"/>
              <w:autoSpaceDN w:val="0"/>
              <w:adjustRightInd w:val="0"/>
              <w:jc w:val="center"/>
              <w:rPr>
                <w:szCs w:val="24"/>
              </w:rPr>
            </w:pPr>
            <w:r w:rsidRPr="00A7056A">
              <w:rPr>
                <w:szCs w:val="24"/>
              </w:rPr>
              <w:t>−233,318</w:t>
            </w:r>
          </w:p>
        </w:tc>
        <w:tc>
          <w:tcPr>
            <w:tcW w:w="762" w:type="pct"/>
          </w:tcPr>
          <w:p w:rsidR="003D2FC2" w:rsidRPr="00A7056A" w:rsidRDefault="003D2FC2" w:rsidP="00B9256A">
            <w:pPr>
              <w:autoSpaceDE w:val="0"/>
              <w:autoSpaceDN w:val="0"/>
              <w:adjustRightInd w:val="0"/>
              <w:jc w:val="center"/>
              <w:rPr>
                <w:szCs w:val="24"/>
              </w:rPr>
            </w:pPr>
            <w:r w:rsidRPr="00A7056A">
              <w:rPr>
                <w:szCs w:val="24"/>
              </w:rPr>
              <w:t>85,1987</w:t>
            </w:r>
          </w:p>
        </w:tc>
        <w:tc>
          <w:tcPr>
            <w:tcW w:w="892" w:type="pct"/>
          </w:tcPr>
          <w:p w:rsidR="003D2FC2" w:rsidRPr="00A7056A" w:rsidRDefault="003D2FC2" w:rsidP="00B9256A">
            <w:pPr>
              <w:autoSpaceDE w:val="0"/>
              <w:autoSpaceDN w:val="0"/>
              <w:adjustRightInd w:val="0"/>
              <w:jc w:val="center"/>
              <w:rPr>
                <w:szCs w:val="24"/>
              </w:rPr>
            </w:pPr>
            <w:r w:rsidRPr="00A7056A">
              <w:rPr>
                <w:szCs w:val="24"/>
              </w:rPr>
              <w:t>−2,739</w:t>
            </w:r>
          </w:p>
        </w:tc>
        <w:tc>
          <w:tcPr>
            <w:tcW w:w="762" w:type="pct"/>
          </w:tcPr>
          <w:p w:rsidR="003D2FC2" w:rsidRPr="00A7056A" w:rsidRDefault="003D2FC2" w:rsidP="00B9256A">
            <w:pPr>
              <w:autoSpaceDE w:val="0"/>
              <w:autoSpaceDN w:val="0"/>
              <w:adjustRightInd w:val="0"/>
              <w:jc w:val="center"/>
              <w:rPr>
                <w:szCs w:val="24"/>
              </w:rPr>
            </w:pPr>
            <w:r w:rsidRPr="00A7056A">
              <w:rPr>
                <w:szCs w:val="24"/>
              </w:rPr>
              <w:t>0,0065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w:t>
            </w:r>
          </w:p>
        </w:tc>
        <w:tc>
          <w:tcPr>
            <w:tcW w:w="851" w:type="pct"/>
          </w:tcPr>
          <w:p w:rsidR="003D2FC2" w:rsidRPr="00A7056A" w:rsidRDefault="003D2FC2" w:rsidP="00B9256A">
            <w:pPr>
              <w:autoSpaceDE w:val="0"/>
              <w:autoSpaceDN w:val="0"/>
              <w:adjustRightInd w:val="0"/>
              <w:jc w:val="center"/>
              <w:rPr>
                <w:szCs w:val="24"/>
              </w:rPr>
            </w:pPr>
            <w:r w:rsidRPr="00A7056A">
              <w:rPr>
                <w:szCs w:val="24"/>
              </w:rPr>
              <w:t>945,466</w:t>
            </w:r>
          </w:p>
        </w:tc>
        <w:tc>
          <w:tcPr>
            <w:tcW w:w="762" w:type="pct"/>
          </w:tcPr>
          <w:p w:rsidR="003D2FC2" w:rsidRPr="00A7056A" w:rsidRDefault="003D2FC2" w:rsidP="00B9256A">
            <w:pPr>
              <w:autoSpaceDE w:val="0"/>
              <w:autoSpaceDN w:val="0"/>
              <w:adjustRightInd w:val="0"/>
              <w:jc w:val="center"/>
              <w:rPr>
                <w:szCs w:val="24"/>
              </w:rPr>
            </w:pPr>
            <w:r w:rsidRPr="00A7056A">
              <w:rPr>
                <w:szCs w:val="24"/>
              </w:rPr>
              <w:t>532,365</w:t>
            </w:r>
          </w:p>
        </w:tc>
        <w:tc>
          <w:tcPr>
            <w:tcW w:w="892" w:type="pct"/>
          </w:tcPr>
          <w:p w:rsidR="003D2FC2" w:rsidRPr="00A7056A" w:rsidRDefault="003D2FC2" w:rsidP="00B9256A">
            <w:pPr>
              <w:autoSpaceDE w:val="0"/>
              <w:autoSpaceDN w:val="0"/>
              <w:adjustRightInd w:val="0"/>
              <w:jc w:val="center"/>
              <w:rPr>
                <w:szCs w:val="24"/>
              </w:rPr>
            </w:pPr>
            <w:r w:rsidRPr="00A7056A">
              <w:rPr>
                <w:szCs w:val="24"/>
              </w:rPr>
              <w:t>1,776</w:t>
            </w:r>
          </w:p>
        </w:tc>
        <w:tc>
          <w:tcPr>
            <w:tcW w:w="762" w:type="pct"/>
          </w:tcPr>
          <w:p w:rsidR="003D2FC2" w:rsidRPr="00A7056A" w:rsidRDefault="003D2FC2" w:rsidP="00B9256A">
            <w:pPr>
              <w:autoSpaceDE w:val="0"/>
              <w:autoSpaceDN w:val="0"/>
              <w:adjustRightInd w:val="0"/>
              <w:jc w:val="center"/>
              <w:rPr>
                <w:szCs w:val="24"/>
              </w:rPr>
            </w:pPr>
            <w:r w:rsidRPr="00A7056A">
              <w:rPr>
                <w:szCs w:val="24"/>
              </w:rPr>
              <w:t>0,0768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w:t>
            </w:r>
          </w:p>
        </w:tc>
        <w:tc>
          <w:tcPr>
            <w:tcW w:w="851" w:type="pct"/>
          </w:tcPr>
          <w:p w:rsidR="003D2FC2" w:rsidRPr="00A7056A" w:rsidRDefault="003D2FC2" w:rsidP="00B9256A">
            <w:pPr>
              <w:autoSpaceDE w:val="0"/>
              <w:autoSpaceDN w:val="0"/>
              <w:adjustRightInd w:val="0"/>
              <w:jc w:val="center"/>
              <w:rPr>
                <w:szCs w:val="24"/>
              </w:rPr>
            </w:pPr>
            <w:r w:rsidRPr="00A7056A">
              <w:rPr>
                <w:szCs w:val="24"/>
              </w:rPr>
              <w:t>857,424</w:t>
            </w:r>
          </w:p>
        </w:tc>
        <w:tc>
          <w:tcPr>
            <w:tcW w:w="762" w:type="pct"/>
          </w:tcPr>
          <w:p w:rsidR="003D2FC2" w:rsidRPr="00A7056A" w:rsidRDefault="003D2FC2" w:rsidP="00B9256A">
            <w:pPr>
              <w:autoSpaceDE w:val="0"/>
              <w:autoSpaceDN w:val="0"/>
              <w:adjustRightInd w:val="0"/>
              <w:jc w:val="center"/>
              <w:rPr>
                <w:szCs w:val="24"/>
              </w:rPr>
            </w:pPr>
            <w:r w:rsidRPr="00A7056A">
              <w:rPr>
                <w:szCs w:val="24"/>
              </w:rPr>
              <w:t>56,2895</w:t>
            </w:r>
          </w:p>
        </w:tc>
        <w:tc>
          <w:tcPr>
            <w:tcW w:w="892" w:type="pct"/>
          </w:tcPr>
          <w:p w:rsidR="003D2FC2" w:rsidRPr="00A7056A" w:rsidRDefault="003D2FC2" w:rsidP="00B9256A">
            <w:pPr>
              <w:autoSpaceDE w:val="0"/>
              <w:autoSpaceDN w:val="0"/>
              <w:adjustRightInd w:val="0"/>
              <w:jc w:val="center"/>
              <w:rPr>
                <w:szCs w:val="24"/>
              </w:rPr>
            </w:pPr>
            <w:r w:rsidRPr="00A7056A">
              <w:rPr>
                <w:szCs w:val="24"/>
              </w:rPr>
              <w:t>15,23</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w:t>
            </w:r>
          </w:p>
        </w:tc>
        <w:tc>
          <w:tcPr>
            <w:tcW w:w="851" w:type="pct"/>
          </w:tcPr>
          <w:p w:rsidR="003D2FC2" w:rsidRPr="00A7056A" w:rsidRDefault="003D2FC2" w:rsidP="00B9256A">
            <w:pPr>
              <w:autoSpaceDE w:val="0"/>
              <w:autoSpaceDN w:val="0"/>
              <w:adjustRightInd w:val="0"/>
              <w:jc w:val="center"/>
              <w:rPr>
                <w:szCs w:val="24"/>
              </w:rPr>
            </w:pPr>
            <w:r w:rsidRPr="00A7056A">
              <w:rPr>
                <w:szCs w:val="24"/>
              </w:rPr>
              <w:t>887,703</w:t>
            </w:r>
          </w:p>
        </w:tc>
        <w:tc>
          <w:tcPr>
            <w:tcW w:w="762" w:type="pct"/>
          </w:tcPr>
          <w:p w:rsidR="003D2FC2" w:rsidRPr="00A7056A" w:rsidRDefault="003D2FC2" w:rsidP="00B9256A">
            <w:pPr>
              <w:autoSpaceDE w:val="0"/>
              <w:autoSpaceDN w:val="0"/>
              <w:adjustRightInd w:val="0"/>
              <w:jc w:val="center"/>
              <w:rPr>
                <w:szCs w:val="24"/>
              </w:rPr>
            </w:pPr>
            <w:r w:rsidRPr="00A7056A">
              <w:rPr>
                <w:szCs w:val="24"/>
              </w:rPr>
              <w:t>53,1000</w:t>
            </w:r>
          </w:p>
        </w:tc>
        <w:tc>
          <w:tcPr>
            <w:tcW w:w="892" w:type="pct"/>
          </w:tcPr>
          <w:p w:rsidR="003D2FC2" w:rsidRPr="00A7056A" w:rsidRDefault="003D2FC2" w:rsidP="00B9256A">
            <w:pPr>
              <w:autoSpaceDE w:val="0"/>
              <w:autoSpaceDN w:val="0"/>
              <w:adjustRightInd w:val="0"/>
              <w:jc w:val="center"/>
              <w:rPr>
                <w:szCs w:val="24"/>
              </w:rPr>
            </w:pPr>
            <w:r w:rsidRPr="00A7056A">
              <w:rPr>
                <w:szCs w:val="24"/>
              </w:rPr>
              <w:t>16,72</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w:t>
            </w:r>
          </w:p>
        </w:tc>
        <w:tc>
          <w:tcPr>
            <w:tcW w:w="851" w:type="pct"/>
          </w:tcPr>
          <w:p w:rsidR="003D2FC2" w:rsidRPr="00A7056A" w:rsidRDefault="003D2FC2" w:rsidP="00B9256A">
            <w:pPr>
              <w:autoSpaceDE w:val="0"/>
              <w:autoSpaceDN w:val="0"/>
              <w:adjustRightInd w:val="0"/>
              <w:jc w:val="center"/>
              <w:rPr>
                <w:szCs w:val="24"/>
              </w:rPr>
            </w:pPr>
            <w:r w:rsidRPr="00A7056A">
              <w:rPr>
                <w:szCs w:val="24"/>
              </w:rPr>
              <w:t>47,8542</w:t>
            </w:r>
          </w:p>
        </w:tc>
        <w:tc>
          <w:tcPr>
            <w:tcW w:w="762" w:type="pct"/>
          </w:tcPr>
          <w:p w:rsidR="003D2FC2" w:rsidRPr="00A7056A" w:rsidRDefault="003D2FC2" w:rsidP="00B9256A">
            <w:pPr>
              <w:autoSpaceDE w:val="0"/>
              <w:autoSpaceDN w:val="0"/>
              <w:adjustRightInd w:val="0"/>
              <w:jc w:val="center"/>
              <w:rPr>
                <w:szCs w:val="24"/>
              </w:rPr>
            </w:pPr>
            <w:r w:rsidRPr="00A7056A">
              <w:rPr>
                <w:szCs w:val="24"/>
              </w:rPr>
              <w:t>29,5016</w:t>
            </w:r>
          </w:p>
        </w:tc>
        <w:tc>
          <w:tcPr>
            <w:tcW w:w="892" w:type="pct"/>
          </w:tcPr>
          <w:p w:rsidR="003D2FC2" w:rsidRPr="00A7056A" w:rsidRDefault="003D2FC2" w:rsidP="00B9256A">
            <w:pPr>
              <w:autoSpaceDE w:val="0"/>
              <w:autoSpaceDN w:val="0"/>
              <w:adjustRightInd w:val="0"/>
              <w:jc w:val="center"/>
              <w:rPr>
                <w:szCs w:val="24"/>
              </w:rPr>
            </w:pPr>
            <w:r w:rsidRPr="00A7056A">
              <w:rPr>
                <w:szCs w:val="24"/>
              </w:rPr>
              <w:t>1,622</w:t>
            </w:r>
          </w:p>
        </w:tc>
        <w:tc>
          <w:tcPr>
            <w:tcW w:w="762" w:type="pct"/>
          </w:tcPr>
          <w:p w:rsidR="003D2FC2" w:rsidRPr="00A7056A" w:rsidRDefault="003D2FC2" w:rsidP="00B9256A">
            <w:pPr>
              <w:autoSpaceDE w:val="0"/>
              <w:autoSpaceDN w:val="0"/>
              <w:adjustRightInd w:val="0"/>
              <w:jc w:val="center"/>
              <w:rPr>
                <w:szCs w:val="24"/>
              </w:rPr>
            </w:pPr>
            <w:r w:rsidRPr="00A7056A">
              <w:rPr>
                <w:szCs w:val="24"/>
              </w:rPr>
              <w:t>0,1058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w:t>
            </w:r>
          </w:p>
        </w:tc>
        <w:tc>
          <w:tcPr>
            <w:tcW w:w="851" w:type="pct"/>
          </w:tcPr>
          <w:p w:rsidR="003D2FC2" w:rsidRPr="00A7056A" w:rsidRDefault="003D2FC2" w:rsidP="00B9256A">
            <w:pPr>
              <w:autoSpaceDE w:val="0"/>
              <w:autoSpaceDN w:val="0"/>
              <w:adjustRightInd w:val="0"/>
              <w:jc w:val="center"/>
              <w:rPr>
                <w:szCs w:val="24"/>
              </w:rPr>
            </w:pPr>
            <w:r w:rsidRPr="00A7056A">
              <w:rPr>
                <w:szCs w:val="24"/>
              </w:rPr>
              <w:t>1,71639</w:t>
            </w:r>
          </w:p>
        </w:tc>
        <w:tc>
          <w:tcPr>
            <w:tcW w:w="762" w:type="pct"/>
          </w:tcPr>
          <w:p w:rsidR="003D2FC2" w:rsidRPr="00A7056A" w:rsidRDefault="003D2FC2" w:rsidP="00B9256A">
            <w:pPr>
              <w:autoSpaceDE w:val="0"/>
              <w:autoSpaceDN w:val="0"/>
              <w:adjustRightInd w:val="0"/>
              <w:jc w:val="center"/>
              <w:rPr>
                <w:szCs w:val="24"/>
              </w:rPr>
            </w:pPr>
            <w:r w:rsidRPr="00A7056A">
              <w:rPr>
                <w:szCs w:val="24"/>
              </w:rPr>
              <w:t>15,8536</w:t>
            </w:r>
          </w:p>
        </w:tc>
        <w:tc>
          <w:tcPr>
            <w:tcW w:w="892" w:type="pct"/>
          </w:tcPr>
          <w:p w:rsidR="003D2FC2" w:rsidRPr="00A7056A" w:rsidRDefault="003D2FC2" w:rsidP="00B9256A">
            <w:pPr>
              <w:autoSpaceDE w:val="0"/>
              <w:autoSpaceDN w:val="0"/>
              <w:adjustRightInd w:val="0"/>
              <w:jc w:val="center"/>
              <w:rPr>
                <w:szCs w:val="24"/>
              </w:rPr>
            </w:pPr>
            <w:r w:rsidRPr="00A7056A">
              <w:rPr>
                <w:szCs w:val="24"/>
              </w:rPr>
              <w:t>0,1083</w:t>
            </w:r>
          </w:p>
        </w:tc>
        <w:tc>
          <w:tcPr>
            <w:tcW w:w="762" w:type="pct"/>
          </w:tcPr>
          <w:p w:rsidR="003D2FC2" w:rsidRPr="00A7056A" w:rsidRDefault="003D2FC2" w:rsidP="00B9256A">
            <w:pPr>
              <w:autoSpaceDE w:val="0"/>
              <w:autoSpaceDN w:val="0"/>
              <w:adjustRightInd w:val="0"/>
              <w:jc w:val="center"/>
              <w:rPr>
                <w:szCs w:val="24"/>
              </w:rPr>
            </w:pPr>
            <w:r w:rsidRPr="00A7056A">
              <w:rPr>
                <w:szCs w:val="24"/>
              </w:rPr>
              <w:t>0,9139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w:t>
            </w:r>
          </w:p>
        </w:tc>
        <w:tc>
          <w:tcPr>
            <w:tcW w:w="851" w:type="pct"/>
          </w:tcPr>
          <w:p w:rsidR="003D2FC2" w:rsidRPr="00A7056A" w:rsidRDefault="003D2FC2" w:rsidP="00B9256A">
            <w:pPr>
              <w:autoSpaceDE w:val="0"/>
              <w:autoSpaceDN w:val="0"/>
              <w:adjustRightInd w:val="0"/>
              <w:jc w:val="center"/>
              <w:rPr>
                <w:szCs w:val="24"/>
              </w:rPr>
            </w:pPr>
            <w:r w:rsidRPr="00A7056A">
              <w:rPr>
                <w:szCs w:val="24"/>
              </w:rPr>
              <w:t>52,5607</w:t>
            </w:r>
          </w:p>
        </w:tc>
        <w:tc>
          <w:tcPr>
            <w:tcW w:w="762" w:type="pct"/>
          </w:tcPr>
          <w:p w:rsidR="003D2FC2" w:rsidRPr="00A7056A" w:rsidRDefault="003D2FC2" w:rsidP="00B9256A">
            <w:pPr>
              <w:autoSpaceDE w:val="0"/>
              <w:autoSpaceDN w:val="0"/>
              <w:adjustRightInd w:val="0"/>
              <w:jc w:val="center"/>
              <w:rPr>
                <w:szCs w:val="24"/>
              </w:rPr>
            </w:pPr>
            <w:r w:rsidRPr="00A7056A">
              <w:rPr>
                <w:szCs w:val="24"/>
              </w:rPr>
              <w:t>21,6718</w:t>
            </w:r>
          </w:p>
        </w:tc>
        <w:tc>
          <w:tcPr>
            <w:tcW w:w="892" w:type="pct"/>
          </w:tcPr>
          <w:p w:rsidR="003D2FC2" w:rsidRPr="00A7056A" w:rsidRDefault="003D2FC2" w:rsidP="00B9256A">
            <w:pPr>
              <w:autoSpaceDE w:val="0"/>
              <w:autoSpaceDN w:val="0"/>
              <w:adjustRightInd w:val="0"/>
              <w:jc w:val="center"/>
              <w:rPr>
                <w:szCs w:val="24"/>
              </w:rPr>
            </w:pPr>
            <w:r w:rsidRPr="00A7056A">
              <w:rPr>
                <w:szCs w:val="24"/>
              </w:rPr>
              <w:t>2,425</w:t>
            </w:r>
          </w:p>
        </w:tc>
        <w:tc>
          <w:tcPr>
            <w:tcW w:w="762" w:type="pct"/>
          </w:tcPr>
          <w:p w:rsidR="003D2FC2" w:rsidRPr="00A7056A" w:rsidRDefault="003D2FC2" w:rsidP="00B9256A">
            <w:pPr>
              <w:autoSpaceDE w:val="0"/>
              <w:autoSpaceDN w:val="0"/>
              <w:adjustRightInd w:val="0"/>
              <w:jc w:val="center"/>
              <w:rPr>
                <w:szCs w:val="24"/>
              </w:rPr>
            </w:pPr>
            <w:r w:rsidRPr="00A7056A">
              <w:rPr>
                <w:szCs w:val="24"/>
              </w:rPr>
              <w:t>0,0159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w:t>
            </w:r>
          </w:p>
        </w:tc>
        <w:tc>
          <w:tcPr>
            <w:tcW w:w="851" w:type="pct"/>
          </w:tcPr>
          <w:p w:rsidR="003D2FC2" w:rsidRPr="00A7056A" w:rsidRDefault="003D2FC2" w:rsidP="00B9256A">
            <w:pPr>
              <w:autoSpaceDE w:val="0"/>
              <w:autoSpaceDN w:val="0"/>
              <w:adjustRightInd w:val="0"/>
              <w:jc w:val="center"/>
              <w:rPr>
                <w:szCs w:val="24"/>
              </w:rPr>
            </w:pPr>
            <w:r w:rsidRPr="00A7056A">
              <w:rPr>
                <w:szCs w:val="24"/>
              </w:rPr>
              <w:t>−102,829</w:t>
            </w:r>
          </w:p>
        </w:tc>
        <w:tc>
          <w:tcPr>
            <w:tcW w:w="762" w:type="pct"/>
          </w:tcPr>
          <w:p w:rsidR="003D2FC2" w:rsidRPr="00A7056A" w:rsidRDefault="003D2FC2" w:rsidP="00B9256A">
            <w:pPr>
              <w:autoSpaceDE w:val="0"/>
              <w:autoSpaceDN w:val="0"/>
              <w:adjustRightInd w:val="0"/>
              <w:jc w:val="center"/>
              <w:rPr>
                <w:szCs w:val="24"/>
              </w:rPr>
            </w:pPr>
            <w:r w:rsidRPr="00A7056A">
              <w:rPr>
                <w:szCs w:val="24"/>
              </w:rPr>
              <w:t>19,4950</w:t>
            </w:r>
          </w:p>
        </w:tc>
        <w:tc>
          <w:tcPr>
            <w:tcW w:w="892" w:type="pct"/>
          </w:tcPr>
          <w:p w:rsidR="003D2FC2" w:rsidRPr="00A7056A" w:rsidRDefault="003D2FC2" w:rsidP="00B9256A">
            <w:pPr>
              <w:autoSpaceDE w:val="0"/>
              <w:autoSpaceDN w:val="0"/>
              <w:adjustRightInd w:val="0"/>
              <w:jc w:val="center"/>
              <w:rPr>
                <w:szCs w:val="24"/>
              </w:rPr>
            </w:pPr>
            <w:r w:rsidRPr="00A7056A">
              <w:rPr>
                <w:szCs w:val="24"/>
              </w:rPr>
              <w:t>−5,275</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w:t>
            </w:r>
          </w:p>
        </w:tc>
        <w:tc>
          <w:tcPr>
            <w:tcW w:w="851" w:type="pct"/>
          </w:tcPr>
          <w:p w:rsidR="003D2FC2" w:rsidRPr="00A7056A" w:rsidRDefault="003D2FC2" w:rsidP="00B9256A">
            <w:pPr>
              <w:autoSpaceDE w:val="0"/>
              <w:autoSpaceDN w:val="0"/>
              <w:adjustRightInd w:val="0"/>
              <w:jc w:val="center"/>
              <w:rPr>
                <w:szCs w:val="24"/>
              </w:rPr>
            </w:pPr>
            <w:r w:rsidRPr="00A7056A">
              <w:rPr>
                <w:szCs w:val="24"/>
              </w:rPr>
              <w:t>392,004</w:t>
            </w:r>
          </w:p>
        </w:tc>
        <w:tc>
          <w:tcPr>
            <w:tcW w:w="762" w:type="pct"/>
          </w:tcPr>
          <w:p w:rsidR="003D2FC2" w:rsidRPr="00A7056A" w:rsidRDefault="003D2FC2" w:rsidP="00B9256A">
            <w:pPr>
              <w:autoSpaceDE w:val="0"/>
              <w:autoSpaceDN w:val="0"/>
              <w:adjustRightInd w:val="0"/>
              <w:jc w:val="center"/>
              <w:rPr>
                <w:szCs w:val="24"/>
              </w:rPr>
            </w:pPr>
            <w:r w:rsidRPr="00A7056A">
              <w:rPr>
                <w:szCs w:val="24"/>
              </w:rPr>
              <w:t>79,7242</w:t>
            </w:r>
          </w:p>
        </w:tc>
        <w:tc>
          <w:tcPr>
            <w:tcW w:w="892" w:type="pct"/>
          </w:tcPr>
          <w:p w:rsidR="003D2FC2" w:rsidRPr="00A7056A" w:rsidRDefault="003D2FC2" w:rsidP="00B9256A">
            <w:pPr>
              <w:autoSpaceDE w:val="0"/>
              <w:autoSpaceDN w:val="0"/>
              <w:adjustRightInd w:val="0"/>
              <w:jc w:val="center"/>
              <w:rPr>
                <w:szCs w:val="24"/>
              </w:rPr>
            </w:pPr>
            <w:r w:rsidRPr="00A7056A">
              <w:rPr>
                <w:szCs w:val="24"/>
              </w:rPr>
              <w:t>4,917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w:t>
            </w:r>
          </w:p>
        </w:tc>
        <w:tc>
          <w:tcPr>
            <w:tcW w:w="851" w:type="pct"/>
          </w:tcPr>
          <w:p w:rsidR="003D2FC2" w:rsidRPr="00A7056A" w:rsidRDefault="003D2FC2" w:rsidP="00B9256A">
            <w:pPr>
              <w:autoSpaceDE w:val="0"/>
              <w:autoSpaceDN w:val="0"/>
              <w:adjustRightInd w:val="0"/>
              <w:jc w:val="center"/>
              <w:rPr>
                <w:szCs w:val="24"/>
              </w:rPr>
            </w:pPr>
            <w:r w:rsidRPr="00A7056A">
              <w:rPr>
                <w:szCs w:val="24"/>
              </w:rPr>
              <w:t>−12,4458</w:t>
            </w:r>
          </w:p>
        </w:tc>
        <w:tc>
          <w:tcPr>
            <w:tcW w:w="762" w:type="pct"/>
          </w:tcPr>
          <w:p w:rsidR="003D2FC2" w:rsidRPr="00A7056A" w:rsidRDefault="003D2FC2" w:rsidP="00B9256A">
            <w:pPr>
              <w:autoSpaceDE w:val="0"/>
              <w:autoSpaceDN w:val="0"/>
              <w:adjustRightInd w:val="0"/>
              <w:jc w:val="center"/>
              <w:rPr>
                <w:szCs w:val="24"/>
              </w:rPr>
            </w:pPr>
            <w:r w:rsidRPr="00A7056A">
              <w:rPr>
                <w:szCs w:val="24"/>
              </w:rPr>
              <w:t>12,0344</w:t>
            </w:r>
          </w:p>
        </w:tc>
        <w:tc>
          <w:tcPr>
            <w:tcW w:w="892" w:type="pct"/>
          </w:tcPr>
          <w:p w:rsidR="003D2FC2" w:rsidRPr="00A7056A" w:rsidRDefault="003D2FC2" w:rsidP="00B9256A">
            <w:pPr>
              <w:autoSpaceDE w:val="0"/>
              <w:autoSpaceDN w:val="0"/>
              <w:adjustRightInd w:val="0"/>
              <w:jc w:val="center"/>
              <w:rPr>
                <w:szCs w:val="24"/>
              </w:rPr>
            </w:pPr>
            <w:r w:rsidRPr="00A7056A">
              <w:rPr>
                <w:szCs w:val="24"/>
              </w:rPr>
              <w:t>−1,034</w:t>
            </w:r>
          </w:p>
        </w:tc>
        <w:tc>
          <w:tcPr>
            <w:tcW w:w="762" w:type="pct"/>
          </w:tcPr>
          <w:p w:rsidR="003D2FC2" w:rsidRPr="00A7056A" w:rsidRDefault="003D2FC2" w:rsidP="00B9256A">
            <w:pPr>
              <w:autoSpaceDE w:val="0"/>
              <w:autoSpaceDN w:val="0"/>
              <w:adjustRightInd w:val="0"/>
              <w:jc w:val="center"/>
              <w:rPr>
                <w:szCs w:val="24"/>
              </w:rPr>
            </w:pPr>
            <w:r w:rsidRPr="00A7056A">
              <w:rPr>
                <w:szCs w:val="24"/>
              </w:rPr>
              <w:t>0,3019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w:t>
            </w:r>
          </w:p>
        </w:tc>
        <w:tc>
          <w:tcPr>
            <w:tcW w:w="851" w:type="pct"/>
          </w:tcPr>
          <w:p w:rsidR="003D2FC2" w:rsidRPr="00A7056A" w:rsidRDefault="003D2FC2" w:rsidP="00B9256A">
            <w:pPr>
              <w:autoSpaceDE w:val="0"/>
              <w:autoSpaceDN w:val="0"/>
              <w:adjustRightInd w:val="0"/>
              <w:jc w:val="center"/>
              <w:rPr>
                <w:szCs w:val="24"/>
              </w:rPr>
            </w:pPr>
            <w:r w:rsidRPr="00A7056A">
              <w:rPr>
                <w:szCs w:val="24"/>
              </w:rPr>
              <w:t>17,2339</w:t>
            </w:r>
          </w:p>
        </w:tc>
        <w:tc>
          <w:tcPr>
            <w:tcW w:w="762" w:type="pct"/>
          </w:tcPr>
          <w:p w:rsidR="003D2FC2" w:rsidRPr="00A7056A" w:rsidRDefault="003D2FC2" w:rsidP="00B9256A">
            <w:pPr>
              <w:autoSpaceDE w:val="0"/>
              <w:autoSpaceDN w:val="0"/>
              <w:adjustRightInd w:val="0"/>
              <w:jc w:val="center"/>
              <w:rPr>
                <w:szCs w:val="24"/>
              </w:rPr>
            </w:pPr>
            <w:r w:rsidRPr="00A7056A">
              <w:rPr>
                <w:szCs w:val="24"/>
              </w:rPr>
              <w:t>24,0009</w:t>
            </w:r>
          </w:p>
        </w:tc>
        <w:tc>
          <w:tcPr>
            <w:tcW w:w="892" w:type="pct"/>
          </w:tcPr>
          <w:p w:rsidR="003D2FC2" w:rsidRPr="00A7056A" w:rsidRDefault="003D2FC2" w:rsidP="00B9256A">
            <w:pPr>
              <w:autoSpaceDE w:val="0"/>
              <w:autoSpaceDN w:val="0"/>
              <w:adjustRightInd w:val="0"/>
              <w:jc w:val="center"/>
              <w:rPr>
                <w:szCs w:val="24"/>
              </w:rPr>
            </w:pPr>
            <w:r w:rsidRPr="00A7056A">
              <w:rPr>
                <w:szCs w:val="24"/>
              </w:rPr>
              <w:t>0,7181</w:t>
            </w:r>
          </w:p>
        </w:tc>
        <w:tc>
          <w:tcPr>
            <w:tcW w:w="762" w:type="pct"/>
          </w:tcPr>
          <w:p w:rsidR="003D2FC2" w:rsidRPr="00A7056A" w:rsidRDefault="003D2FC2" w:rsidP="00B9256A">
            <w:pPr>
              <w:autoSpaceDE w:val="0"/>
              <w:autoSpaceDN w:val="0"/>
              <w:adjustRightInd w:val="0"/>
              <w:jc w:val="center"/>
              <w:rPr>
                <w:szCs w:val="24"/>
              </w:rPr>
            </w:pPr>
            <w:r w:rsidRPr="00A7056A">
              <w:rPr>
                <w:szCs w:val="24"/>
              </w:rPr>
              <w:t>0,4733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w:t>
            </w:r>
          </w:p>
        </w:tc>
        <w:tc>
          <w:tcPr>
            <w:tcW w:w="851" w:type="pct"/>
          </w:tcPr>
          <w:p w:rsidR="003D2FC2" w:rsidRPr="00A7056A" w:rsidRDefault="003D2FC2" w:rsidP="00B9256A">
            <w:pPr>
              <w:autoSpaceDE w:val="0"/>
              <w:autoSpaceDN w:val="0"/>
              <w:adjustRightInd w:val="0"/>
              <w:jc w:val="center"/>
              <w:rPr>
                <w:szCs w:val="24"/>
              </w:rPr>
            </w:pPr>
            <w:r w:rsidRPr="00A7056A">
              <w:rPr>
                <w:szCs w:val="24"/>
              </w:rPr>
              <w:t>−687,899</w:t>
            </w:r>
          </w:p>
        </w:tc>
        <w:tc>
          <w:tcPr>
            <w:tcW w:w="762" w:type="pct"/>
          </w:tcPr>
          <w:p w:rsidR="003D2FC2" w:rsidRPr="00A7056A" w:rsidRDefault="003D2FC2" w:rsidP="00B9256A">
            <w:pPr>
              <w:autoSpaceDE w:val="0"/>
              <w:autoSpaceDN w:val="0"/>
              <w:adjustRightInd w:val="0"/>
              <w:jc w:val="center"/>
              <w:rPr>
                <w:szCs w:val="24"/>
              </w:rPr>
            </w:pPr>
            <w:r w:rsidRPr="00A7056A">
              <w:rPr>
                <w:szCs w:val="24"/>
              </w:rPr>
              <w:t>59,3771</w:t>
            </w:r>
          </w:p>
        </w:tc>
        <w:tc>
          <w:tcPr>
            <w:tcW w:w="892" w:type="pct"/>
          </w:tcPr>
          <w:p w:rsidR="003D2FC2" w:rsidRPr="00A7056A" w:rsidRDefault="003D2FC2" w:rsidP="00B9256A">
            <w:pPr>
              <w:autoSpaceDE w:val="0"/>
              <w:autoSpaceDN w:val="0"/>
              <w:adjustRightInd w:val="0"/>
              <w:jc w:val="center"/>
              <w:rPr>
                <w:szCs w:val="24"/>
              </w:rPr>
            </w:pPr>
            <w:r w:rsidRPr="00A7056A">
              <w:rPr>
                <w:szCs w:val="24"/>
              </w:rPr>
              <w:t>−11,59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w:t>
            </w:r>
          </w:p>
        </w:tc>
        <w:tc>
          <w:tcPr>
            <w:tcW w:w="851" w:type="pct"/>
          </w:tcPr>
          <w:p w:rsidR="003D2FC2" w:rsidRPr="00A7056A" w:rsidRDefault="003D2FC2" w:rsidP="00B9256A">
            <w:pPr>
              <w:autoSpaceDE w:val="0"/>
              <w:autoSpaceDN w:val="0"/>
              <w:adjustRightInd w:val="0"/>
              <w:jc w:val="center"/>
              <w:rPr>
                <w:szCs w:val="24"/>
              </w:rPr>
            </w:pPr>
            <w:r w:rsidRPr="00A7056A">
              <w:rPr>
                <w:szCs w:val="24"/>
              </w:rPr>
              <w:t>1,95588</w:t>
            </w:r>
          </w:p>
        </w:tc>
        <w:tc>
          <w:tcPr>
            <w:tcW w:w="762" w:type="pct"/>
          </w:tcPr>
          <w:p w:rsidR="003D2FC2" w:rsidRPr="00A7056A" w:rsidRDefault="003D2FC2" w:rsidP="00B9256A">
            <w:pPr>
              <w:autoSpaceDE w:val="0"/>
              <w:autoSpaceDN w:val="0"/>
              <w:adjustRightInd w:val="0"/>
              <w:jc w:val="center"/>
              <w:rPr>
                <w:szCs w:val="24"/>
              </w:rPr>
            </w:pPr>
            <w:r w:rsidRPr="00A7056A">
              <w:rPr>
                <w:szCs w:val="24"/>
              </w:rPr>
              <w:t>14,7899</w:t>
            </w:r>
          </w:p>
        </w:tc>
        <w:tc>
          <w:tcPr>
            <w:tcW w:w="892" w:type="pct"/>
          </w:tcPr>
          <w:p w:rsidR="003D2FC2" w:rsidRPr="00A7056A" w:rsidRDefault="003D2FC2" w:rsidP="00B9256A">
            <w:pPr>
              <w:autoSpaceDE w:val="0"/>
              <w:autoSpaceDN w:val="0"/>
              <w:adjustRightInd w:val="0"/>
              <w:jc w:val="center"/>
              <w:rPr>
                <w:szCs w:val="24"/>
              </w:rPr>
            </w:pPr>
            <w:r w:rsidRPr="00A7056A">
              <w:rPr>
                <w:szCs w:val="24"/>
              </w:rPr>
              <w:t>0,1322</w:t>
            </w:r>
          </w:p>
        </w:tc>
        <w:tc>
          <w:tcPr>
            <w:tcW w:w="762" w:type="pct"/>
          </w:tcPr>
          <w:p w:rsidR="003D2FC2" w:rsidRPr="00A7056A" w:rsidRDefault="003D2FC2" w:rsidP="00B9256A">
            <w:pPr>
              <w:autoSpaceDE w:val="0"/>
              <w:autoSpaceDN w:val="0"/>
              <w:adjustRightInd w:val="0"/>
              <w:jc w:val="center"/>
              <w:rPr>
                <w:szCs w:val="24"/>
              </w:rPr>
            </w:pPr>
            <w:r w:rsidRPr="00A7056A">
              <w:rPr>
                <w:szCs w:val="24"/>
              </w:rPr>
              <w:t>0,8949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w:t>
            </w:r>
          </w:p>
        </w:tc>
        <w:tc>
          <w:tcPr>
            <w:tcW w:w="851" w:type="pct"/>
          </w:tcPr>
          <w:p w:rsidR="003D2FC2" w:rsidRPr="00A7056A" w:rsidRDefault="003D2FC2" w:rsidP="00B9256A">
            <w:pPr>
              <w:autoSpaceDE w:val="0"/>
              <w:autoSpaceDN w:val="0"/>
              <w:adjustRightInd w:val="0"/>
              <w:jc w:val="center"/>
              <w:rPr>
                <w:szCs w:val="24"/>
              </w:rPr>
            </w:pPr>
            <w:r w:rsidRPr="00A7056A">
              <w:rPr>
                <w:szCs w:val="24"/>
              </w:rPr>
              <w:t>12,5791</w:t>
            </w:r>
          </w:p>
        </w:tc>
        <w:tc>
          <w:tcPr>
            <w:tcW w:w="762" w:type="pct"/>
          </w:tcPr>
          <w:p w:rsidR="003D2FC2" w:rsidRPr="00A7056A" w:rsidRDefault="003D2FC2" w:rsidP="00B9256A">
            <w:pPr>
              <w:autoSpaceDE w:val="0"/>
              <w:autoSpaceDN w:val="0"/>
              <w:adjustRightInd w:val="0"/>
              <w:jc w:val="center"/>
              <w:rPr>
                <w:szCs w:val="24"/>
              </w:rPr>
            </w:pPr>
            <w:r w:rsidRPr="00A7056A">
              <w:rPr>
                <w:szCs w:val="24"/>
              </w:rPr>
              <w:t>16,0094</w:t>
            </w:r>
          </w:p>
        </w:tc>
        <w:tc>
          <w:tcPr>
            <w:tcW w:w="892" w:type="pct"/>
          </w:tcPr>
          <w:p w:rsidR="003D2FC2" w:rsidRPr="00A7056A" w:rsidRDefault="003D2FC2" w:rsidP="00B9256A">
            <w:pPr>
              <w:autoSpaceDE w:val="0"/>
              <w:autoSpaceDN w:val="0"/>
              <w:adjustRightInd w:val="0"/>
              <w:jc w:val="center"/>
              <w:rPr>
                <w:szCs w:val="24"/>
              </w:rPr>
            </w:pPr>
            <w:r w:rsidRPr="00A7056A">
              <w:rPr>
                <w:szCs w:val="24"/>
              </w:rPr>
              <w:t>0,7857</w:t>
            </w:r>
          </w:p>
        </w:tc>
        <w:tc>
          <w:tcPr>
            <w:tcW w:w="762" w:type="pct"/>
          </w:tcPr>
          <w:p w:rsidR="003D2FC2" w:rsidRPr="00A7056A" w:rsidRDefault="003D2FC2" w:rsidP="00B9256A">
            <w:pPr>
              <w:autoSpaceDE w:val="0"/>
              <w:autoSpaceDN w:val="0"/>
              <w:adjustRightInd w:val="0"/>
              <w:jc w:val="center"/>
              <w:rPr>
                <w:szCs w:val="24"/>
              </w:rPr>
            </w:pPr>
            <w:r w:rsidRPr="00A7056A">
              <w:rPr>
                <w:szCs w:val="24"/>
              </w:rPr>
              <w:t>0,4327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w:t>
            </w:r>
          </w:p>
        </w:tc>
        <w:tc>
          <w:tcPr>
            <w:tcW w:w="851" w:type="pct"/>
          </w:tcPr>
          <w:p w:rsidR="003D2FC2" w:rsidRPr="00A7056A" w:rsidRDefault="003D2FC2" w:rsidP="00B9256A">
            <w:pPr>
              <w:autoSpaceDE w:val="0"/>
              <w:autoSpaceDN w:val="0"/>
              <w:adjustRightInd w:val="0"/>
              <w:jc w:val="center"/>
              <w:rPr>
                <w:szCs w:val="24"/>
              </w:rPr>
            </w:pPr>
            <w:r w:rsidRPr="00A7056A">
              <w:rPr>
                <w:szCs w:val="24"/>
              </w:rPr>
              <w:t>41,9070</w:t>
            </w:r>
          </w:p>
        </w:tc>
        <w:tc>
          <w:tcPr>
            <w:tcW w:w="762" w:type="pct"/>
          </w:tcPr>
          <w:p w:rsidR="003D2FC2" w:rsidRPr="00A7056A" w:rsidRDefault="003D2FC2" w:rsidP="00B9256A">
            <w:pPr>
              <w:autoSpaceDE w:val="0"/>
              <w:autoSpaceDN w:val="0"/>
              <w:adjustRightInd w:val="0"/>
              <w:jc w:val="center"/>
              <w:rPr>
                <w:szCs w:val="24"/>
              </w:rPr>
            </w:pPr>
            <w:r w:rsidRPr="00A7056A">
              <w:rPr>
                <w:szCs w:val="24"/>
              </w:rPr>
              <w:t>25,0694</w:t>
            </w:r>
          </w:p>
        </w:tc>
        <w:tc>
          <w:tcPr>
            <w:tcW w:w="892" w:type="pct"/>
          </w:tcPr>
          <w:p w:rsidR="003D2FC2" w:rsidRPr="00A7056A" w:rsidRDefault="003D2FC2" w:rsidP="00B9256A">
            <w:pPr>
              <w:autoSpaceDE w:val="0"/>
              <w:autoSpaceDN w:val="0"/>
              <w:adjustRightInd w:val="0"/>
              <w:jc w:val="center"/>
              <w:rPr>
                <w:szCs w:val="24"/>
              </w:rPr>
            </w:pPr>
            <w:r w:rsidRPr="00A7056A">
              <w:rPr>
                <w:szCs w:val="24"/>
              </w:rPr>
              <w:t>1,672</w:t>
            </w:r>
          </w:p>
        </w:tc>
        <w:tc>
          <w:tcPr>
            <w:tcW w:w="762" w:type="pct"/>
          </w:tcPr>
          <w:p w:rsidR="003D2FC2" w:rsidRPr="00A7056A" w:rsidRDefault="003D2FC2" w:rsidP="00B9256A">
            <w:pPr>
              <w:autoSpaceDE w:val="0"/>
              <w:autoSpaceDN w:val="0"/>
              <w:adjustRightInd w:val="0"/>
              <w:jc w:val="center"/>
              <w:rPr>
                <w:szCs w:val="24"/>
              </w:rPr>
            </w:pPr>
            <w:r w:rsidRPr="00A7056A">
              <w:rPr>
                <w:szCs w:val="24"/>
              </w:rPr>
              <w:t>0,0956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du_30</w:t>
            </w:r>
          </w:p>
        </w:tc>
        <w:tc>
          <w:tcPr>
            <w:tcW w:w="851" w:type="pct"/>
          </w:tcPr>
          <w:p w:rsidR="003D2FC2" w:rsidRPr="00A7056A" w:rsidRDefault="003D2FC2" w:rsidP="00B9256A">
            <w:pPr>
              <w:autoSpaceDE w:val="0"/>
              <w:autoSpaceDN w:val="0"/>
              <w:adjustRightInd w:val="0"/>
              <w:jc w:val="center"/>
              <w:rPr>
                <w:szCs w:val="24"/>
              </w:rPr>
            </w:pPr>
            <w:r w:rsidRPr="00A7056A">
              <w:rPr>
                <w:szCs w:val="24"/>
              </w:rPr>
              <w:t>−379,510</w:t>
            </w:r>
          </w:p>
        </w:tc>
        <w:tc>
          <w:tcPr>
            <w:tcW w:w="762" w:type="pct"/>
          </w:tcPr>
          <w:p w:rsidR="003D2FC2" w:rsidRPr="00A7056A" w:rsidRDefault="003D2FC2" w:rsidP="00B9256A">
            <w:pPr>
              <w:autoSpaceDE w:val="0"/>
              <w:autoSpaceDN w:val="0"/>
              <w:adjustRightInd w:val="0"/>
              <w:jc w:val="center"/>
              <w:rPr>
                <w:szCs w:val="24"/>
              </w:rPr>
            </w:pPr>
            <w:r w:rsidRPr="00A7056A">
              <w:rPr>
                <w:szCs w:val="24"/>
              </w:rPr>
              <w:t>22,8004</w:t>
            </w:r>
          </w:p>
        </w:tc>
        <w:tc>
          <w:tcPr>
            <w:tcW w:w="892" w:type="pct"/>
          </w:tcPr>
          <w:p w:rsidR="003D2FC2" w:rsidRPr="00A7056A" w:rsidRDefault="003D2FC2" w:rsidP="00B9256A">
            <w:pPr>
              <w:autoSpaceDE w:val="0"/>
              <w:autoSpaceDN w:val="0"/>
              <w:adjustRightInd w:val="0"/>
              <w:jc w:val="center"/>
              <w:rPr>
                <w:szCs w:val="24"/>
              </w:rPr>
            </w:pPr>
            <w:r w:rsidRPr="00A7056A">
              <w:rPr>
                <w:szCs w:val="24"/>
              </w:rPr>
              <w:t>−16,64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du_31</w:t>
            </w:r>
          </w:p>
        </w:tc>
        <w:tc>
          <w:tcPr>
            <w:tcW w:w="851" w:type="pct"/>
          </w:tcPr>
          <w:p w:rsidR="003D2FC2" w:rsidRPr="00A7056A" w:rsidRDefault="003D2FC2" w:rsidP="00B9256A">
            <w:pPr>
              <w:autoSpaceDE w:val="0"/>
              <w:autoSpaceDN w:val="0"/>
              <w:adjustRightInd w:val="0"/>
              <w:jc w:val="center"/>
              <w:rPr>
                <w:szCs w:val="24"/>
              </w:rPr>
            </w:pPr>
            <w:r w:rsidRPr="00A7056A">
              <w:rPr>
                <w:szCs w:val="24"/>
              </w:rPr>
              <w:t>617,303</w:t>
            </w:r>
          </w:p>
        </w:tc>
        <w:tc>
          <w:tcPr>
            <w:tcW w:w="762" w:type="pct"/>
          </w:tcPr>
          <w:p w:rsidR="003D2FC2" w:rsidRPr="00A7056A" w:rsidRDefault="003D2FC2" w:rsidP="00B9256A">
            <w:pPr>
              <w:autoSpaceDE w:val="0"/>
              <w:autoSpaceDN w:val="0"/>
              <w:adjustRightInd w:val="0"/>
              <w:jc w:val="center"/>
              <w:rPr>
                <w:szCs w:val="24"/>
              </w:rPr>
            </w:pPr>
            <w:r w:rsidRPr="00A7056A">
              <w:rPr>
                <w:szCs w:val="24"/>
              </w:rPr>
              <w:t>652,631</w:t>
            </w:r>
          </w:p>
        </w:tc>
        <w:tc>
          <w:tcPr>
            <w:tcW w:w="892" w:type="pct"/>
          </w:tcPr>
          <w:p w:rsidR="003D2FC2" w:rsidRPr="00A7056A" w:rsidRDefault="003D2FC2" w:rsidP="00B9256A">
            <w:pPr>
              <w:autoSpaceDE w:val="0"/>
              <w:autoSpaceDN w:val="0"/>
              <w:adjustRightInd w:val="0"/>
              <w:jc w:val="center"/>
              <w:rPr>
                <w:szCs w:val="24"/>
              </w:rPr>
            </w:pPr>
            <w:r w:rsidRPr="00A7056A">
              <w:rPr>
                <w:szCs w:val="24"/>
              </w:rPr>
              <w:t>0,9459</w:t>
            </w:r>
          </w:p>
        </w:tc>
        <w:tc>
          <w:tcPr>
            <w:tcW w:w="762" w:type="pct"/>
          </w:tcPr>
          <w:p w:rsidR="003D2FC2" w:rsidRPr="00A7056A" w:rsidRDefault="003D2FC2" w:rsidP="00B9256A">
            <w:pPr>
              <w:autoSpaceDE w:val="0"/>
              <w:autoSpaceDN w:val="0"/>
              <w:adjustRightInd w:val="0"/>
              <w:jc w:val="center"/>
              <w:rPr>
                <w:szCs w:val="24"/>
              </w:rPr>
            </w:pPr>
            <w:r w:rsidRPr="00A7056A">
              <w:rPr>
                <w:szCs w:val="24"/>
              </w:rPr>
              <w:t>0,3450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du_32</w:t>
            </w:r>
          </w:p>
        </w:tc>
        <w:tc>
          <w:tcPr>
            <w:tcW w:w="851" w:type="pct"/>
          </w:tcPr>
          <w:p w:rsidR="003D2FC2" w:rsidRPr="00A7056A" w:rsidRDefault="003D2FC2" w:rsidP="00B9256A">
            <w:pPr>
              <w:autoSpaceDE w:val="0"/>
              <w:autoSpaceDN w:val="0"/>
              <w:adjustRightInd w:val="0"/>
              <w:jc w:val="center"/>
              <w:rPr>
                <w:szCs w:val="24"/>
              </w:rPr>
            </w:pPr>
            <w:r w:rsidRPr="00A7056A">
              <w:rPr>
                <w:szCs w:val="24"/>
              </w:rPr>
              <w:t>1245,86</w:t>
            </w:r>
          </w:p>
        </w:tc>
        <w:tc>
          <w:tcPr>
            <w:tcW w:w="762" w:type="pct"/>
          </w:tcPr>
          <w:p w:rsidR="003D2FC2" w:rsidRPr="00A7056A" w:rsidRDefault="003D2FC2" w:rsidP="00B9256A">
            <w:pPr>
              <w:autoSpaceDE w:val="0"/>
              <w:autoSpaceDN w:val="0"/>
              <w:adjustRightInd w:val="0"/>
              <w:jc w:val="center"/>
              <w:rPr>
                <w:szCs w:val="24"/>
              </w:rPr>
            </w:pPr>
            <w:r w:rsidRPr="00A7056A">
              <w:rPr>
                <w:szCs w:val="24"/>
              </w:rPr>
              <w:t>316,228</w:t>
            </w:r>
          </w:p>
        </w:tc>
        <w:tc>
          <w:tcPr>
            <w:tcW w:w="892" w:type="pct"/>
          </w:tcPr>
          <w:p w:rsidR="003D2FC2" w:rsidRPr="00A7056A" w:rsidRDefault="003D2FC2" w:rsidP="00B9256A">
            <w:pPr>
              <w:autoSpaceDE w:val="0"/>
              <w:autoSpaceDN w:val="0"/>
              <w:adjustRightInd w:val="0"/>
              <w:jc w:val="center"/>
              <w:rPr>
                <w:szCs w:val="24"/>
              </w:rPr>
            </w:pPr>
            <w:r w:rsidRPr="00A7056A">
              <w:rPr>
                <w:szCs w:val="24"/>
              </w:rPr>
              <w:t>3,940</w:t>
            </w:r>
          </w:p>
        </w:tc>
        <w:tc>
          <w:tcPr>
            <w:tcW w:w="762" w:type="pct"/>
          </w:tcPr>
          <w:p w:rsidR="003D2FC2" w:rsidRPr="00A7056A" w:rsidRDefault="003D2FC2" w:rsidP="00B9256A">
            <w:pPr>
              <w:autoSpaceDE w:val="0"/>
              <w:autoSpaceDN w:val="0"/>
              <w:adjustRightInd w:val="0"/>
              <w:jc w:val="center"/>
              <w:rPr>
                <w:szCs w:val="24"/>
              </w:rPr>
            </w:pPr>
            <w:r w:rsidRPr="00A7056A">
              <w:rPr>
                <w:szCs w:val="24"/>
              </w:rPr>
              <w: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du_33</w:t>
            </w:r>
          </w:p>
        </w:tc>
        <w:tc>
          <w:tcPr>
            <w:tcW w:w="851" w:type="pct"/>
          </w:tcPr>
          <w:p w:rsidR="003D2FC2" w:rsidRPr="00A7056A" w:rsidRDefault="003D2FC2" w:rsidP="00B9256A">
            <w:pPr>
              <w:autoSpaceDE w:val="0"/>
              <w:autoSpaceDN w:val="0"/>
              <w:adjustRightInd w:val="0"/>
              <w:jc w:val="center"/>
              <w:rPr>
                <w:szCs w:val="24"/>
              </w:rPr>
            </w:pPr>
            <w:r w:rsidRPr="00A7056A">
              <w:rPr>
                <w:szCs w:val="24"/>
              </w:rPr>
              <w:t>40,3478</w:t>
            </w:r>
          </w:p>
        </w:tc>
        <w:tc>
          <w:tcPr>
            <w:tcW w:w="762" w:type="pct"/>
          </w:tcPr>
          <w:p w:rsidR="003D2FC2" w:rsidRPr="00A7056A" w:rsidRDefault="003D2FC2" w:rsidP="00B9256A">
            <w:pPr>
              <w:autoSpaceDE w:val="0"/>
              <w:autoSpaceDN w:val="0"/>
              <w:adjustRightInd w:val="0"/>
              <w:jc w:val="center"/>
              <w:rPr>
                <w:szCs w:val="24"/>
              </w:rPr>
            </w:pPr>
            <w:r w:rsidRPr="00A7056A">
              <w:rPr>
                <w:szCs w:val="24"/>
              </w:rPr>
              <w:t>33,2762</w:t>
            </w:r>
          </w:p>
        </w:tc>
        <w:tc>
          <w:tcPr>
            <w:tcW w:w="892" w:type="pct"/>
          </w:tcPr>
          <w:p w:rsidR="003D2FC2" w:rsidRPr="00A7056A" w:rsidRDefault="003D2FC2" w:rsidP="00B9256A">
            <w:pPr>
              <w:autoSpaceDE w:val="0"/>
              <w:autoSpaceDN w:val="0"/>
              <w:adjustRightInd w:val="0"/>
              <w:jc w:val="center"/>
              <w:rPr>
                <w:szCs w:val="24"/>
              </w:rPr>
            </w:pPr>
            <w:r w:rsidRPr="00A7056A">
              <w:rPr>
                <w:szCs w:val="24"/>
              </w:rPr>
              <w:t>1,213</w:t>
            </w:r>
          </w:p>
        </w:tc>
        <w:tc>
          <w:tcPr>
            <w:tcW w:w="762" w:type="pct"/>
          </w:tcPr>
          <w:p w:rsidR="003D2FC2" w:rsidRPr="00A7056A" w:rsidRDefault="003D2FC2" w:rsidP="00B9256A">
            <w:pPr>
              <w:autoSpaceDE w:val="0"/>
              <w:autoSpaceDN w:val="0"/>
              <w:adjustRightInd w:val="0"/>
              <w:jc w:val="center"/>
              <w:rPr>
                <w:szCs w:val="24"/>
              </w:rPr>
            </w:pPr>
            <w:r w:rsidRPr="00A7056A">
              <w:rPr>
                <w:szCs w:val="24"/>
              </w:rPr>
              <w:t>0,2263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du_34</w:t>
            </w:r>
          </w:p>
        </w:tc>
        <w:tc>
          <w:tcPr>
            <w:tcW w:w="851" w:type="pct"/>
          </w:tcPr>
          <w:p w:rsidR="003D2FC2" w:rsidRPr="00A7056A" w:rsidRDefault="003D2FC2" w:rsidP="00B9256A">
            <w:pPr>
              <w:autoSpaceDE w:val="0"/>
              <w:autoSpaceDN w:val="0"/>
              <w:adjustRightInd w:val="0"/>
              <w:jc w:val="center"/>
              <w:rPr>
                <w:szCs w:val="24"/>
              </w:rPr>
            </w:pPr>
            <w:r w:rsidRPr="00A7056A">
              <w:rPr>
                <w:szCs w:val="24"/>
              </w:rPr>
              <w:t>157,892</w:t>
            </w:r>
          </w:p>
        </w:tc>
        <w:tc>
          <w:tcPr>
            <w:tcW w:w="762" w:type="pct"/>
          </w:tcPr>
          <w:p w:rsidR="003D2FC2" w:rsidRPr="00A7056A" w:rsidRDefault="003D2FC2" w:rsidP="00B9256A">
            <w:pPr>
              <w:autoSpaceDE w:val="0"/>
              <w:autoSpaceDN w:val="0"/>
              <w:adjustRightInd w:val="0"/>
              <w:jc w:val="center"/>
              <w:rPr>
                <w:szCs w:val="24"/>
              </w:rPr>
            </w:pPr>
            <w:r w:rsidRPr="00A7056A">
              <w:rPr>
                <w:szCs w:val="24"/>
              </w:rPr>
              <w:t>11,9412</w:t>
            </w:r>
          </w:p>
        </w:tc>
        <w:tc>
          <w:tcPr>
            <w:tcW w:w="892" w:type="pct"/>
          </w:tcPr>
          <w:p w:rsidR="003D2FC2" w:rsidRPr="00A7056A" w:rsidRDefault="003D2FC2" w:rsidP="00B9256A">
            <w:pPr>
              <w:autoSpaceDE w:val="0"/>
              <w:autoSpaceDN w:val="0"/>
              <w:adjustRightInd w:val="0"/>
              <w:jc w:val="center"/>
              <w:rPr>
                <w:szCs w:val="24"/>
              </w:rPr>
            </w:pPr>
            <w:r w:rsidRPr="00A7056A">
              <w:rPr>
                <w:szCs w:val="24"/>
              </w:rPr>
              <w:t>13,22</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du_35</w:t>
            </w:r>
          </w:p>
        </w:tc>
        <w:tc>
          <w:tcPr>
            <w:tcW w:w="851" w:type="pct"/>
          </w:tcPr>
          <w:p w:rsidR="003D2FC2" w:rsidRPr="00A7056A" w:rsidRDefault="003D2FC2" w:rsidP="00B9256A">
            <w:pPr>
              <w:autoSpaceDE w:val="0"/>
              <w:autoSpaceDN w:val="0"/>
              <w:adjustRightInd w:val="0"/>
              <w:jc w:val="center"/>
              <w:rPr>
                <w:szCs w:val="24"/>
              </w:rPr>
            </w:pPr>
            <w:r w:rsidRPr="00A7056A">
              <w:rPr>
                <w:szCs w:val="24"/>
              </w:rPr>
              <w:t>29,1774</w:t>
            </w:r>
          </w:p>
        </w:tc>
        <w:tc>
          <w:tcPr>
            <w:tcW w:w="762" w:type="pct"/>
          </w:tcPr>
          <w:p w:rsidR="003D2FC2" w:rsidRPr="00A7056A" w:rsidRDefault="003D2FC2" w:rsidP="00B9256A">
            <w:pPr>
              <w:autoSpaceDE w:val="0"/>
              <w:autoSpaceDN w:val="0"/>
              <w:adjustRightInd w:val="0"/>
              <w:jc w:val="center"/>
              <w:rPr>
                <w:szCs w:val="24"/>
              </w:rPr>
            </w:pPr>
            <w:r w:rsidRPr="00A7056A">
              <w:rPr>
                <w:szCs w:val="24"/>
              </w:rPr>
              <w:t>26,1234</w:t>
            </w:r>
          </w:p>
        </w:tc>
        <w:tc>
          <w:tcPr>
            <w:tcW w:w="892" w:type="pct"/>
          </w:tcPr>
          <w:p w:rsidR="003D2FC2" w:rsidRPr="00A7056A" w:rsidRDefault="003D2FC2" w:rsidP="00B9256A">
            <w:pPr>
              <w:autoSpaceDE w:val="0"/>
              <w:autoSpaceDN w:val="0"/>
              <w:adjustRightInd w:val="0"/>
              <w:jc w:val="center"/>
              <w:rPr>
                <w:szCs w:val="24"/>
              </w:rPr>
            </w:pPr>
            <w:r w:rsidRPr="00A7056A">
              <w:rPr>
                <w:szCs w:val="24"/>
              </w:rPr>
              <w:t>1,117</w:t>
            </w:r>
          </w:p>
        </w:tc>
        <w:tc>
          <w:tcPr>
            <w:tcW w:w="762" w:type="pct"/>
          </w:tcPr>
          <w:p w:rsidR="003D2FC2" w:rsidRPr="00A7056A" w:rsidRDefault="003D2FC2" w:rsidP="00B9256A">
            <w:pPr>
              <w:autoSpaceDE w:val="0"/>
              <w:autoSpaceDN w:val="0"/>
              <w:adjustRightInd w:val="0"/>
              <w:jc w:val="center"/>
              <w:rPr>
                <w:szCs w:val="24"/>
              </w:rPr>
            </w:pPr>
            <w:r w:rsidRPr="00A7056A">
              <w:rPr>
                <w:szCs w:val="24"/>
              </w:rPr>
              <w:t>0,2649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du_36</w:t>
            </w:r>
          </w:p>
        </w:tc>
        <w:tc>
          <w:tcPr>
            <w:tcW w:w="851" w:type="pct"/>
          </w:tcPr>
          <w:p w:rsidR="003D2FC2" w:rsidRPr="00A7056A" w:rsidRDefault="003D2FC2" w:rsidP="00B9256A">
            <w:pPr>
              <w:autoSpaceDE w:val="0"/>
              <w:autoSpaceDN w:val="0"/>
              <w:adjustRightInd w:val="0"/>
              <w:jc w:val="center"/>
              <w:rPr>
                <w:szCs w:val="24"/>
              </w:rPr>
            </w:pPr>
            <w:r w:rsidRPr="00A7056A">
              <w:rPr>
                <w:szCs w:val="24"/>
              </w:rPr>
              <w:t>447,881</w:t>
            </w:r>
          </w:p>
        </w:tc>
        <w:tc>
          <w:tcPr>
            <w:tcW w:w="762" w:type="pct"/>
          </w:tcPr>
          <w:p w:rsidR="003D2FC2" w:rsidRPr="00A7056A" w:rsidRDefault="003D2FC2" w:rsidP="00B9256A">
            <w:pPr>
              <w:autoSpaceDE w:val="0"/>
              <w:autoSpaceDN w:val="0"/>
              <w:adjustRightInd w:val="0"/>
              <w:jc w:val="center"/>
              <w:rPr>
                <w:szCs w:val="24"/>
              </w:rPr>
            </w:pPr>
            <w:r w:rsidRPr="00A7056A">
              <w:rPr>
                <w:szCs w:val="24"/>
              </w:rPr>
              <w:t>134,049</w:t>
            </w:r>
          </w:p>
        </w:tc>
        <w:tc>
          <w:tcPr>
            <w:tcW w:w="892" w:type="pct"/>
          </w:tcPr>
          <w:p w:rsidR="003D2FC2" w:rsidRPr="00A7056A" w:rsidRDefault="003D2FC2" w:rsidP="00B9256A">
            <w:pPr>
              <w:autoSpaceDE w:val="0"/>
              <w:autoSpaceDN w:val="0"/>
              <w:adjustRightInd w:val="0"/>
              <w:jc w:val="center"/>
              <w:rPr>
                <w:szCs w:val="24"/>
              </w:rPr>
            </w:pPr>
            <w:r w:rsidRPr="00A7056A">
              <w:rPr>
                <w:szCs w:val="24"/>
              </w:rPr>
              <w:t>3,341</w:t>
            </w:r>
          </w:p>
        </w:tc>
        <w:tc>
          <w:tcPr>
            <w:tcW w:w="762" w:type="pct"/>
          </w:tcPr>
          <w:p w:rsidR="003D2FC2" w:rsidRPr="00A7056A" w:rsidRDefault="003D2FC2" w:rsidP="00B9256A">
            <w:pPr>
              <w:autoSpaceDE w:val="0"/>
              <w:autoSpaceDN w:val="0"/>
              <w:adjustRightInd w:val="0"/>
              <w:jc w:val="center"/>
              <w:rPr>
                <w:szCs w:val="24"/>
              </w:rPr>
            </w:pPr>
            <w:r w:rsidRPr="00A7056A">
              <w:rPr>
                <w:szCs w:val="24"/>
              </w:rPr>
              <w:t>0,0009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du_37</w:t>
            </w:r>
          </w:p>
        </w:tc>
        <w:tc>
          <w:tcPr>
            <w:tcW w:w="851" w:type="pct"/>
          </w:tcPr>
          <w:p w:rsidR="003D2FC2" w:rsidRPr="00A7056A" w:rsidRDefault="003D2FC2" w:rsidP="00B9256A">
            <w:pPr>
              <w:autoSpaceDE w:val="0"/>
              <w:autoSpaceDN w:val="0"/>
              <w:adjustRightInd w:val="0"/>
              <w:jc w:val="center"/>
              <w:rPr>
                <w:szCs w:val="24"/>
              </w:rPr>
            </w:pPr>
            <w:r w:rsidRPr="00A7056A">
              <w:rPr>
                <w:szCs w:val="24"/>
              </w:rPr>
              <w:t>16,9684</w:t>
            </w:r>
          </w:p>
        </w:tc>
        <w:tc>
          <w:tcPr>
            <w:tcW w:w="762" w:type="pct"/>
          </w:tcPr>
          <w:p w:rsidR="003D2FC2" w:rsidRPr="00A7056A" w:rsidRDefault="003D2FC2" w:rsidP="00B9256A">
            <w:pPr>
              <w:autoSpaceDE w:val="0"/>
              <w:autoSpaceDN w:val="0"/>
              <w:adjustRightInd w:val="0"/>
              <w:jc w:val="center"/>
              <w:rPr>
                <w:szCs w:val="24"/>
              </w:rPr>
            </w:pPr>
            <w:r w:rsidRPr="00A7056A">
              <w:rPr>
                <w:szCs w:val="24"/>
              </w:rPr>
              <w:t>13,0966</w:t>
            </w:r>
          </w:p>
        </w:tc>
        <w:tc>
          <w:tcPr>
            <w:tcW w:w="892" w:type="pct"/>
          </w:tcPr>
          <w:p w:rsidR="003D2FC2" w:rsidRPr="00A7056A" w:rsidRDefault="003D2FC2" w:rsidP="00B9256A">
            <w:pPr>
              <w:autoSpaceDE w:val="0"/>
              <w:autoSpaceDN w:val="0"/>
              <w:adjustRightInd w:val="0"/>
              <w:jc w:val="center"/>
              <w:rPr>
                <w:szCs w:val="24"/>
              </w:rPr>
            </w:pPr>
            <w:r w:rsidRPr="00A7056A">
              <w:rPr>
                <w:szCs w:val="24"/>
              </w:rPr>
              <w:t>1,296</w:t>
            </w:r>
          </w:p>
        </w:tc>
        <w:tc>
          <w:tcPr>
            <w:tcW w:w="762" w:type="pct"/>
          </w:tcPr>
          <w:p w:rsidR="003D2FC2" w:rsidRPr="00A7056A" w:rsidRDefault="003D2FC2" w:rsidP="00B9256A">
            <w:pPr>
              <w:autoSpaceDE w:val="0"/>
              <w:autoSpaceDN w:val="0"/>
              <w:adjustRightInd w:val="0"/>
              <w:jc w:val="center"/>
              <w:rPr>
                <w:szCs w:val="24"/>
              </w:rPr>
            </w:pPr>
            <w:r w:rsidRPr="00A7056A">
              <w:rPr>
                <w:szCs w:val="24"/>
              </w:rPr>
              <w:t>0,1961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du_38</w:t>
            </w:r>
          </w:p>
        </w:tc>
        <w:tc>
          <w:tcPr>
            <w:tcW w:w="851" w:type="pct"/>
          </w:tcPr>
          <w:p w:rsidR="003D2FC2" w:rsidRPr="00A7056A" w:rsidRDefault="003D2FC2" w:rsidP="00B9256A">
            <w:pPr>
              <w:autoSpaceDE w:val="0"/>
              <w:autoSpaceDN w:val="0"/>
              <w:adjustRightInd w:val="0"/>
              <w:jc w:val="center"/>
              <w:rPr>
                <w:szCs w:val="24"/>
              </w:rPr>
            </w:pPr>
            <w:r w:rsidRPr="00A7056A">
              <w:rPr>
                <w:szCs w:val="24"/>
              </w:rPr>
              <w:t>176,115</w:t>
            </w:r>
          </w:p>
        </w:tc>
        <w:tc>
          <w:tcPr>
            <w:tcW w:w="762" w:type="pct"/>
          </w:tcPr>
          <w:p w:rsidR="003D2FC2" w:rsidRPr="00A7056A" w:rsidRDefault="003D2FC2" w:rsidP="00B9256A">
            <w:pPr>
              <w:autoSpaceDE w:val="0"/>
              <w:autoSpaceDN w:val="0"/>
              <w:adjustRightInd w:val="0"/>
              <w:jc w:val="center"/>
              <w:rPr>
                <w:szCs w:val="24"/>
              </w:rPr>
            </w:pPr>
            <w:r w:rsidRPr="00A7056A">
              <w:rPr>
                <w:szCs w:val="24"/>
              </w:rPr>
              <w:t>82,9740</w:t>
            </w:r>
          </w:p>
        </w:tc>
        <w:tc>
          <w:tcPr>
            <w:tcW w:w="892" w:type="pct"/>
          </w:tcPr>
          <w:p w:rsidR="003D2FC2" w:rsidRPr="00A7056A" w:rsidRDefault="003D2FC2" w:rsidP="00B9256A">
            <w:pPr>
              <w:autoSpaceDE w:val="0"/>
              <w:autoSpaceDN w:val="0"/>
              <w:adjustRightInd w:val="0"/>
              <w:jc w:val="center"/>
              <w:rPr>
                <w:szCs w:val="24"/>
              </w:rPr>
            </w:pPr>
            <w:r w:rsidRPr="00A7056A">
              <w:rPr>
                <w:szCs w:val="24"/>
              </w:rPr>
              <w:t>2,123</w:t>
            </w:r>
          </w:p>
        </w:tc>
        <w:tc>
          <w:tcPr>
            <w:tcW w:w="762" w:type="pct"/>
          </w:tcPr>
          <w:p w:rsidR="003D2FC2" w:rsidRPr="00A7056A" w:rsidRDefault="003D2FC2" w:rsidP="00B9256A">
            <w:pPr>
              <w:autoSpaceDE w:val="0"/>
              <w:autoSpaceDN w:val="0"/>
              <w:adjustRightInd w:val="0"/>
              <w:jc w:val="center"/>
              <w:rPr>
                <w:szCs w:val="24"/>
              </w:rPr>
            </w:pPr>
            <w:r w:rsidRPr="00A7056A">
              <w:rPr>
                <w:szCs w:val="24"/>
              </w:rPr>
              <w:t>0,0346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du_39</w:t>
            </w:r>
          </w:p>
        </w:tc>
        <w:tc>
          <w:tcPr>
            <w:tcW w:w="851" w:type="pct"/>
          </w:tcPr>
          <w:p w:rsidR="003D2FC2" w:rsidRPr="00A7056A" w:rsidRDefault="003D2FC2" w:rsidP="00B9256A">
            <w:pPr>
              <w:autoSpaceDE w:val="0"/>
              <w:autoSpaceDN w:val="0"/>
              <w:adjustRightInd w:val="0"/>
              <w:jc w:val="center"/>
              <w:rPr>
                <w:szCs w:val="24"/>
              </w:rPr>
            </w:pPr>
            <w:r w:rsidRPr="00A7056A">
              <w:rPr>
                <w:szCs w:val="24"/>
              </w:rPr>
              <w:t>5,83328</w:t>
            </w:r>
          </w:p>
        </w:tc>
        <w:tc>
          <w:tcPr>
            <w:tcW w:w="762" w:type="pct"/>
          </w:tcPr>
          <w:p w:rsidR="003D2FC2" w:rsidRPr="00A7056A" w:rsidRDefault="003D2FC2" w:rsidP="00B9256A">
            <w:pPr>
              <w:autoSpaceDE w:val="0"/>
              <w:autoSpaceDN w:val="0"/>
              <w:adjustRightInd w:val="0"/>
              <w:jc w:val="center"/>
              <w:rPr>
                <w:szCs w:val="24"/>
              </w:rPr>
            </w:pPr>
            <w:r w:rsidRPr="00A7056A">
              <w:rPr>
                <w:szCs w:val="24"/>
              </w:rPr>
              <w:t>16,8939</w:t>
            </w:r>
          </w:p>
        </w:tc>
        <w:tc>
          <w:tcPr>
            <w:tcW w:w="892" w:type="pct"/>
          </w:tcPr>
          <w:p w:rsidR="003D2FC2" w:rsidRPr="00A7056A" w:rsidRDefault="003D2FC2" w:rsidP="00B9256A">
            <w:pPr>
              <w:autoSpaceDE w:val="0"/>
              <w:autoSpaceDN w:val="0"/>
              <w:adjustRightInd w:val="0"/>
              <w:jc w:val="center"/>
              <w:rPr>
                <w:szCs w:val="24"/>
              </w:rPr>
            </w:pPr>
            <w:r w:rsidRPr="00A7056A">
              <w:rPr>
                <w:szCs w:val="24"/>
              </w:rPr>
              <w:t>0,3453</w:t>
            </w:r>
          </w:p>
        </w:tc>
        <w:tc>
          <w:tcPr>
            <w:tcW w:w="762" w:type="pct"/>
          </w:tcPr>
          <w:p w:rsidR="003D2FC2" w:rsidRPr="00A7056A" w:rsidRDefault="003D2FC2" w:rsidP="00B9256A">
            <w:pPr>
              <w:autoSpaceDE w:val="0"/>
              <w:autoSpaceDN w:val="0"/>
              <w:adjustRightInd w:val="0"/>
              <w:jc w:val="center"/>
              <w:rPr>
                <w:szCs w:val="24"/>
              </w:rPr>
            </w:pPr>
            <w:r w:rsidRPr="00A7056A">
              <w:rPr>
                <w:szCs w:val="24"/>
              </w:rPr>
              <w:t>0,7301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du_40</w:t>
            </w:r>
          </w:p>
        </w:tc>
        <w:tc>
          <w:tcPr>
            <w:tcW w:w="851" w:type="pct"/>
          </w:tcPr>
          <w:p w:rsidR="003D2FC2" w:rsidRPr="00A7056A" w:rsidRDefault="003D2FC2" w:rsidP="00B9256A">
            <w:pPr>
              <w:autoSpaceDE w:val="0"/>
              <w:autoSpaceDN w:val="0"/>
              <w:adjustRightInd w:val="0"/>
              <w:jc w:val="center"/>
              <w:rPr>
                <w:szCs w:val="24"/>
              </w:rPr>
            </w:pPr>
            <w:r w:rsidRPr="00A7056A">
              <w:rPr>
                <w:szCs w:val="24"/>
              </w:rPr>
              <w:t>23,9327</w:t>
            </w:r>
          </w:p>
        </w:tc>
        <w:tc>
          <w:tcPr>
            <w:tcW w:w="762" w:type="pct"/>
          </w:tcPr>
          <w:p w:rsidR="003D2FC2" w:rsidRPr="00A7056A" w:rsidRDefault="003D2FC2" w:rsidP="00B9256A">
            <w:pPr>
              <w:autoSpaceDE w:val="0"/>
              <w:autoSpaceDN w:val="0"/>
              <w:adjustRightInd w:val="0"/>
              <w:jc w:val="center"/>
              <w:rPr>
                <w:szCs w:val="24"/>
              </w:rPr>
            </w:pPr>
            <w:r w:rsidRPr="00A7056A">
              <w:rPr>
                <w:szCs w:val="24"/>
              </w:rPr>
              <w:t>19,6922</w:t>
            </w:r>
          </w:p>
        </w:tc>
        <w:tc>
          <w:tcPr>
            <w:tcW w:w="892" w:type="pct"/>
          </w:tcPr>
          <w:p w:rsidR="003D2FC2" w:rsidRPr="00A7056A" w:rsidRDefault="003D2FC2" w:rsidP="00B9256A">
            <w:pPr>
              <w:autoSpaceDE w:val="0"/>
              <w:autoSpaceDN w:val="0"/>
              <w:adjustRightInd w:val="0"/>
              <w:jc w:val="center"/>
              <w:rPr>
                <w:szCs w:val="24"/>
              </w:rPr>
            </w:pPr>
            <w:r w:rsidRPr="00A7056A">
              <w:rPr>
                <w:szCs w:val="24"/>
              </w:rPr>
              <w:t>1,215</w:t>
            </w:r>
          </w:p>
        </w:tc>
        <w:tc>
          <w:tcPr>
            <w:tcW w:w="762" w:type="pct"/>
          </w:tcPr>
          <w:p w:rsidR="003D2FC2" w:rsidRPr="00A7056A" w:rsidRDefault="003D2FC2" w:rsidP="00B9256A">
            <w:pPr>
              <w:autoSpaceDE w:val="0"/>
              <w:autoSpaceDN w:val="0"/>
              <w:adjustRightInd w:val="0"/>
              <w:jc w:val="center"/>
              <w:rPr>
                <w:szCs w:val="24"/>
              </w:rPr>
            </w:pPr>
            <w:r w:rsidRPr="00A7056A">
              <w:rPr>
                <w:szCs w:val="24"/>
              </w:rPr>
              <w:t>0,2252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du_41</w:t>
            </w:r>
          </w:p>
        </w:tc>
        <w:tc>
          <w:tcPr>
            <w:tcW w:w="851" w:type="pct"/>
          </w:tcPr>
          <w:p w:rsidR="003D2FC2" w:rsidRPr="00A7056A" w:rsidRDefault="003D2FC2" w:rsidP="00B9256A">
            <w:pPr>
              <w:autoSpaceDE w:val="0"/>
              <w:autoSpaceDN w:val="0"/>
              <w:adjustRightInd w:val="0"/>
              <w:jc w:val="center"/>
              <w:rPr>
                <w:szCs w:val="24"/>
              </w:rPr>
            </w:pPr>
            <w:r w:rsidRPr="00A7056A">
              <w:rPr>
                <w:szCs w:val="24"/>
              </w:rPr>
              <w:t>−5,16795</w:t>
            </w:r>
          </w:p>
        </w:tc>
        <w:tc>
          <w:tcPr>
            <w:tcW w:w="762" w:type="pct"/>
          </w:tcPr>
          <w:p w:rsidR="003D2FC2" w:rsidRPr="00A7056A" w:rsidRDefault="003D2FC2" w:rsidP="00B9256A">
            <w:pPr>
              <w:autoSpaceDE w:val="0"/>
              <w:autoSpaceDN w:val="0"/>
              <w:adjustRightInd w:val="0"/>
              <w:jc w:val="center"/>
              <w:rPr>
                <w:szCs w:val="24"/>
              </w:rPr>
            </w:pPr>
            <w:r w:rsidRPr="00A7056A">
              <w:rPr>
                <w:szCs w:val="24"/>
              </w:rPr>
              <w:t>15,5291</w:t>
            </w:r>
          </w:p>
        </w:tc>
        <w:tc>
          <w:tcPr>
            <w:tcW w:w="892" w:type="pct"/>
          </w:tcPr>
          <w:p w:rsidR="003D2FC2" w:rsidRPr="00A7056A" w:rsidRDefault="003D2FC2" w:rsidP="00B9256A">
            <w:pPr>
              <w:autoSpaceDE w:val="0"/>
              <w:autoSpaceDN w:val="0"/>
              <w:adjustRightInd w:val="0"/>
              <w:jc w:val="center"/>
              <w:rPr>
                <w:szCs w:val="24"/>
              </w:rPr>
            </w:pPr>
            <w:r w:rsidRPr="00A7056A">
              <w:rPr>
                <w:szCs w:val="24"/>
              </w:rPr>
              <w:t>−0,3328</w:t>
            </w:r>
          </w:p>
        </w:tc>
        <w:tc>
          <w:tcPr>
            <w:tcW w:w="762" w:type="pct"/>
          </w:tcPr>
          <w:p w:rsidR="003D2FC2" w:rsidRPr="00A7056A" w:rsidRDefault="003D2FC2" w:rsidP="00B9256A">
            <w:pPr>
              <w:autoSpaceDE w:val="0"/>
              <w:autoSpaceDN w:val="0"/>
              <w:adjustRightInd w:val="0"/>
              <w:jc w:val="center"/>
              <w:rPr>
                <w:szCs w:val="24"/>
              </w:rPr>
            </w:pPr>
            <w:r w:rsidRPr="00A7056A">
              <w:rPr>
                <w:szCs w:val="24"/>
              </w:rPr>
              <w:t>0,7395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du_42</w:t>
            </w:r>
          </w:p>
        </w:tc>
        <w:tc>
          <w:tcPr>
            <w:tcW w:w="851" w:type="pct"/>
          </w:tcPr>
          <w:p w:rsidR="003D2FC2" w:rsidRPr="00A7056A" w:rsidRDefault="003D2FC2" w:rsidP="00B9256A">
            <w:pPr>
              <w:autoSpaceDE w:val="0"/>
              <w:autoSpaceDN w:val="0"/>
              <w:adjustRightInd w:val="0"/>
              <w:jc w:val="center"/>
              <w:rPr>
                <w:szCs w:val="24"/>
              </w:rPr>
            </w:pPr>
            <w:r w:rsidRPr="00A7056A">
              <w:rPr>
                <w:szCs w:val="24"/>
              </w:rPr>
              <w:t>5,77755</w:t>
            </w:r>
          </w:p>
        </w:tc>
        <w:tc>
          <w:tcPr>
            <w:tcW w:w="762" w:type="pct"/>
          </w:tcPr>
          <w:p w:rsidR="003D2FC2" w:rsidRPr="00A7056A" w:rsidRDefault="003D2FC2" w:rsidP="00B9256A">
            <w:pPr>
              <w:autoSpaceDE w:val="0"/>
              <w:autoSpaceDN w:val="0"/>
              <w:adjustRightInd w:val="0"/>
              <w:jc w:val="center"/>
              <w:rPr>
                <w:szCs w:val="24"/>
              </w:rPr>
            </w:pPr>
            <w:r w:rsidRPr="00A7056A">
              <w:rPr>
                <w:szCs w:val="24"/>
              </w:rPr>
              <w:t>16,5980</w:t>
            </w:r>
          </w:p>
        </w:tc>
        <w:tc>
          <w:tcPr>
            <w:tcW w:w="892" w:type="pct"/>
          </w:tcPr>
          <w:p w:rsidR="003D2FC2" w:rsidRPr="00A7056A" w:rsidRDefault="003D2FC2" w:rsidP="00B9256A">
            <w:pPr>
              <w:autoSpaceDE w:val="0"/>
              <w:autoSpaceDN w:val="0"/>
              <w:adjustRightInd w:val="0"/>
              <w:jc w:val="center"/>
              <w:rPr>
                <w:szCs w:val="24"/>
              </w:rPr>
            </w:pPr>
            <w:r w:rsidRPr="00A7056A">
              <w:rPr>
                <w:szCs w:val="24"/>
              </w:rPr>
              <w:t>0,3481</w:t>
            </w:r>
          </w:p>
        </w:tc>
        <w:tc>
          <w:tcPr>
            <w:tcW w:w="762" w:type="pct"/>
          </w:tcPr>
          <w:p w:rsidR="003D2FC2" w:rsidRPr="00A7056A" w:rsidRDefault="003D2FC2" w:rsidP="00B9256A">
            <w:pPr>
              <w:autoSpaceDE w:val="0"/>
              <w:autoSpaceDN w:val="0"/>
              <w:adjustRightInd w:val="0"/>
              <w:jc w:val="center"/>
              <w:rPr>
                <w:szCs w:val="24"/>
              </w:rPr>
            </w:pPr>
            <w:r w:rsidRPr="00A7056A">
              <w:rPr>
                <w:szCs w:val="24"/>
              </w:rPr>
              <w:t>0,7280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du_43</w:t>
            </w:r>
          </w:p>
        </w:tc>
        <w:tc>
          <w:tcPr>
            <w:tcW w:w="851" w:type="pct"/>
          </w:tcPr>
          <w:p w:rsidR="003D2FC2" w:rsidRPr="00A7056A" w:rsidRDefault="003D2FC2" w:rsidP="00B9256A">
            <w:pPr>
              <w:autoSpaceDE w:val="0"/>
              <w:autoSpaceDN w:val="0"/>
              <w:adjustRightInd w:val="0"/>
              <w:jc w:val="center"/>
              <w:rPr>
                <w:szCs w:val="24"/>
              </w:rPr>
            </w:pPr>
            <w:r w:rsidRPr="00A7056A">
              <w:rPr>
                <w:szCs w:val="24"/>
              </w:rPr>
              <w:t>4,13353</w:t>
            </w:r>
          </w:p>
        </w:tc>
        <w:tc>
          <w:tcPr>
            <w:tcW w:w="762" w:type="pct"/>
          </w:tcPr>
          <w:p w:rsidR="003D2FC2" w:rsidRPr="00A7056A" w:rsidRDefault="003D2FC2" w:rsidP="00B9256A">
            <w:pPr>
              <w:autoSpaceDE w:val="0"/>
              <w:autoSpaceDN w:val="0"/>
              <w:adjustRightInd w:val="0"/>
              <w:jc w:val="center"/>
              <w:rPr>
                <w:szCs w:val="24"/>
              </w:rPr>
            </w:pPr>
            <w:r w:rsidRPr="00A7056A">
              <w:rPr>
                <w:szCs w:val="24"/>
              </w:rPr>
              <w:t>14,9894</w:t>
            </w:r>
          </w:p>
        </w:tc>
        <w:tc>
          <w:tcPr>
            <w:tcW w:w="892" w:type="pct"/>
          </w:tcPr>
          <w:p w:rsidR="003D2FC2" w:rsidRPr="00A7056A" w:rsidRDefault="003D2FC2" w:rsidP="00B9256A">
            <w:pPr>
              <w:autoSpaceDE w:val="0"/>
              <w:autoSpaceDN w:val="0"/>
              <w:adjustRightInd w:val="0"/>
              <w:jc w:val="center"/>
              <w:rPr>
                <w:szCs w:val="24"/>
              </w:rPr>
            </w:pPr>
            <w:r w:rsidRPr="00A7056A">
              <w:rPr>
                <w:szCs w:val="24"/>
              </w:rPr>
              <w:t>0,2758</w:t>
            </w:r>
          </w:p>
        </w:tc>
        <w:tc>
          <w:tcPr>
            <w:tcW w:w="762" w:type="pct"/>
          </w:tcPr>
          <w:p w:rsidR="003D2FC2" w:rsidRPr="00A7056A" w:rsidRDefault="003D2FC2" w:rsidP="00B9256A">
            <w:pPr>
              <w:autoSpaceDE w:val="0"/>
              <w:autoSpaceDN w:val="0"/>
              <w:adjustRightInd w:val="0"/>
              <w:jc w:val="center"/>
              <w:rPr>
                <w:szCs w:val="24"/>
              </w:rPr>
            </w:pPr>
            <w:r w:rsidRPr="00A7056A">
              <w:rPr>
                <w:szCs w:val="24"/>
              </w:rPr>
              <w:t>0,7829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du_44</w:t>
            </w:r>
          </w:p>
        </w:tc>
        <w:tc>
          <w:tcPr>
            <w:tcW w:w="851" w:type="pct"/>
          </w:tcPr>
          <w:p w:rsidR="003D2FC2" w:rsidRPr="00A7056A" w:rsidRDefault="003D2FC2" w:rsidP="00B9256A">
            <w:pPr>
              <w:autoSpaceDE w:val="0"/>
              <w:autoSpaceDN w:val="0"/>
              <w:adjustRightInd w:val="0"/>
              <w:jc w:val="center"/>
              <w:rPr>
                <w:szCs w:val="24"/>
              </w:rPr>
            </w:pPr>
            <w:r w:rsidRPr="00A7056A">
              <w:rPr>
                <w:szCs w:val="24"/>
              </w:rPr>
              <w:t>2,57672</w:t>
            </w:r>
          </w:p>
        </w:tc>
        <w:tc>
          <w:tcPr>
            <w:tcW w:w="762" w:type="pct"/>
          </w:tcPr>
          <w:p w:rsidR="003D2FC2" w:rsidRPr="00A7056A" w:rsidRDefault="003D2FC2" w:rsidP="00B9256A">
            <w:pPr>
              <w:autoSpaceDE w:val="0"/>
              <w:autoSpaceDN w:val="0"/>
              <w:adjustRightInd w:val="0"/>
              <w:jc w:val="center"/>
              <w:rPr>
                <w:szCs w:val="24"/>
              </w:rPr>
            </w:pPr>
            <w:r w:rsidRPr="00A7056A">
              <w:rPr>
                <w:szCs w:val="24"/>
              </w:rPr>
              <w:t>14,8441</w:t>
            </w:r>
          </w:p>
        </w:tc>
        <w:tc>
          <w:tcPr>
            <w:tcW w:w="892" w:type="pct"/>
          </w:tcPr>
          <w:p w:rsidR="003D2FC2" w:rsidRPr="00A7056A" w:rsidRDefault="003D2FC2" w:rsidP="00B9256A">
            <w:pPr>
              <w:autoSpaceDE w:val="0"/>
              <w:autoSpaceDN w:val="0"/>
              <w:adjustRightInd w:val="0"/>
              <w:jc w:val="center"/>
              <w:rPr>
                <w:szCs w:val="24"/>
              </w:rPr>
            </w:pPr>
            <w:r w:rsidRPr="00A7056A">
              <w:rPr>
                <w:szCs w:val="24"/>
              </w:rPr>
              <w:t>0,1736</w:t>
            </w:r>
          </w:p>
        </w:tc>
        <w:tc>
          <w:tcPr>
            <w:tcW w:w="762" w:type="pct"/>
          </w:tcPr>
          <w:p w:rsidR="003D2FC2" w:rsidRPr="00A7056A" w:rsidRDefault="003D2FC2" w:rsidP="00B9256A">
            <w:pPr>
              <w:autoSpaceDE w:val="0"/>
              <w:autoSpaceDN w:val="0"/>
              <w:adjustRightInd w:val="0"/>
              <w:jc w:val="center"/>
              <w:rPr>
                <w:szCs w:val="24"/>
              </w:rPr>
            </w:pPr>
            <w:r w:rsidRPr="00A7056A">
              <w:rPr>
                <w:szCs w:val="24"/>
              </w:rPr>
              <w:t>0,8623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du_45</w:t>
            </w:r>
          </w:p>
        </w:tc>
        <w:tc>
          <w:tcPr>
            <w:tcW w:w="851" w:type="pct"/>
          </w:tcPr>
          <w:p w:rsidR="003D2FC2" w:rsidRPr="00A7056A" w:rsidRDefault="003D2FC2" w:rsidP="00B9256A">
            <w:pPr>
              <w:autoSpaceDE w:val="0"/>
              <w:autoSpaceDN w:val="0"/>
              <w:adjustRightInd w:val="0"/>
              <w:jc w:val="center"/>
              <w:rPr>
                <w:szCs w:val="24"/>
              </w:rPr>
            </w:pPr>
            <w:r w:rsidRPr="00A7056A">
              <w:rPr>
                <w:szCs w:val="24"/>
              </w:rPr>
              <w:t>2,01146</w:t>
            </w:r>
          </w:p>
        </w:tc>
        <w:tc>
          <w:tcPr>
            <w:tcW w:w="762" w:type="pct"/>
          </w:tcPr>
          <w:p w:rsidR="003D2FC2" w:rsidRPr="00A7056A" w:rsidRDefault="003D2FC2" w:rsidP="00B9256A">
            <w:pPr>
              <w:autoSpaceDE w:val="0"/>
              <w:autoSpaceDN w:val="0"/>
              <w:adjustRightInd w:val="0"/>
              <w:jc w:val="center"/>
              <w:rPr>
                <w:szCs w:val="24"/>
              </w:rPr>
            </w:pPr>
            <w:r w:rsidRPr="00A7056A">
              <w:rPr>
                <w:szCs w:val="24"/>
              </w:rPr>
              <w:t>14,8565</w:t>
            </w:r>
          </w:p>
        </w:tc>
        <w:tc>
          <w:tcPr>
            <w:tcW w:w="892" w:type="pct"/>
          </w:tcPr>
          <w:p w:rsidR="003D2FC2" w:rsidRPr="00A7056A" w:rsidRDefault="003D2FC2" w:rsidP="00B9256A">
            <w:pPr>
              <w:autoSpaceDE w:val="0"/>
              <w:autoSpaceDN w:val="0"/>
              <w:adjustRightInd w:val="0"/>
              <w:jc w:val="center"/>
              <w:rPr>
                <w:szCs w:val="24"/>
              </w:rPr>
            </w:pPr>
            <w:r w:rsidRPr="00A7056A">
              <w:rPr>
                <w:szCs w:val="24"/>
              </w:rPr>
              <w:t>0,1354</w:t>
            </w:r>
          </w:p>
        </w:tc>
        <w:tc>
          <w:tcPr>
            <w:tcW w:w="762" w:type="pct"/>
          </w:tcPr>
          <w:p w:rsidR="003D2FC2" w:rsidRPr="00A7056A" w:rsidRDefault="003D2FC2" w:rsidP="00B9256A">
            <w:pPr>
              <w:autoSpaceDE w:val="0"/>
              <w:autoSpaceDN w:val="0"/>
              <w:adjustRightInd w:val="0"/>
              <w:jc w:val="center"/>
              <w:rPr>
                <w:szCs w:val="24"/>
              </w:rPr>
            </w:pPr>
            <w:r w:rsidRPr="00A7056A">
              <w:rPr>
                <w:szCs w:val="24"/>
              </w:rPr>
              <w:t>0,8924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du_46</w:t>
            </w:r>
          </w:p>
        </w:tc>
        <w:tc>
          <w:tcPr>
            <w:tcW w:w="851" w:type="pct"/>
          </w:tcPr>
          <w:p w:rsidR="003D2FC2" w:rsidRPr="00A7056A" w:rsidRDefault="003D2FC2" w:rsidP="00B9256A">
            <w:pPr>
              <w:autoSpaceDE w:val="0"/>
              <w:autoSpaceDN w:val="0"/>
              <w:adjustRightInd w:val="0"/>
              <w:jc w:val="center"/>
              <w:rPr>
                <w:szCs w:val="24"/>
              </w:rPr>
            </w:pPr>
            <w:r w:rsidRPr="00A7056A">
              <w:rPr>
                <w:szCs w:val="24"/>
              </w:rPr>
              <w:t>2,14396</w:t>
            </w:r>
          </w:p>
        </w:tc>
        <w:tc>
          <w:tcPr>
            <w:tcW w:w="762" w:type="pct"/>
          </w:tcPr>
          <w:p w:rsidR="003D2FC2" w:rsidRPr="00A7056A" w:rsidRDefault="003D2FC2" w:rsidP="00B9256A">
            <w:pPr>
              <w:autoSpaceDE w:val="0"/>
              <w:autoSpaceDN w:val="0"/>
              <w:adjustRightInd w:val="0"/>
              <w:jc w:val="center"/>
              <w:rPr>
                <w:szCs w:val="24"/>
              </w:rPr>
            </w:pPr>
            <w:r w:rsidRPr="00A7056A">
              <w:rPr>
                <w:szCs w:val="24"/>
              </w:rPr>
              <w:t>14,9239</w:t>
            </w:r>
          </w:p>
        </w:tc>
        <w:tc>
          <w:tcPr>
            <w:tcW w:w="892" w:type="pct"/>
          </w:tcPr>
          <w:p w:rsidR="003D2FC2" w:rsidRPr="00A7056A" w:rsidRDefault="003D2FC2" w:rsidP="00B9256A">
            <w:pPr>
              <w:autoSpaceDE w:val="0"/>
              <w:autoSpaceDN w:val="0"/>
              <w:adjustRightInd w:val="0"/>
              <w:jc w:val="center"/>
              <w:rPr>
                <w:szCs w:val="24"/>
              </w:rPr>
            </w:pPr>
            <w:r w:rsidRPr="00A7056A">
              <w:rPr>
                <w:szCs w:val="24"/>
              </w:rPr>
              <w:t>0,1437</w:t>
            </w:r>
          </w:p>
        </w:tc>
        <w:tc>
          <w:tcPr>
            <w:tcW w:w="762" w:type="pct"/>
          </w:tcPr>
          <w:p w:rsidR="003D2FC2" w:rsidRPr="00A7056A" w:rsidRDefault="003D2FC2" w:rsidP="00B9256A">
            <w:pPr>
              <w:autoSpaceDE w:val="0"/>
              <w:autoSpaceDN w:val="0"/>
              <w:adjustRightInd w:val="0"/>
              <w:jc w:val="center"/>
              <w:rPr>
                <w:szCs w:val="24"/>
              </w:rPr>
            </w:pPr>
            <w:r w:rsidRPr="00A7056A">
              <w:rPr>
                <w:szCs w:val="24"/>
              </w:rPr>
              <w:t>0,8859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du_47</w:t>
            </w:r>
          </w:p>
        </w:tc>
        <w:tc>
          <w:tcPr>
            <w:tcW w:w="851" w:type="pct"/>
          </w:tcPr>
          <w:p w:rsidR="003D2FC2" w:rsidRPr="00A7056A" w:rsidRDefault="003D2FC2" w:rsidP="00B9256A">
            <w:pPr>
              <w:autoSpaceDE w:val="0"/>
              <w:autoSpaceDN w:val="0"/>
              <w:adjustRightInd w:val="0"/>
              <w:jc w:val="center"/>
              <w:rPr>
                <w:szCs w:val="24"/>
              </w:rPr>
            </w:pPr>
            <w:r w:rsidRPr="00A7056A">
              <w:rPr>
                <w:szCs w:val="24"/>
              </w:rPr>
              <w:t>3,54604</w:t>
            </w:r>
          </w:p>
        </w:tc>
        <w:tc>
          <w:tcPr>
            <w:tcW w:w="762" w:type="pct"/>
          </w:tcPr>
          <w:p w:rsidR="003D2FC2" w:rsidRPr="00A7056A" w:rsidRDefault="003D2FC2" w:rsidP="00B9256A">
            <w:pPr>
              <w:autoSpaceDE w:val="0"/>
              <w:autoSpaceDN w:val="0"/>
              <w:adjustRightInd w:val="0"/>
              <w:jc w:val="center"/>
              <w:rPr>
                <w:szCs w:val="24"/>
              </w:rPr>
            </w:pPr>
            <w:r w:rsidRPr="00A7056A">
              <w:rPr>
                <w:szCs w:val="24"/>
              </w:rPr>
              <w:t>15,5379</w:t>
            </w:r>
          </w:p>
        </w:tc>
        <w:tc>
          <w:tcPr>
            <w:tcW w:w="892" w:type="pct"/>
          </w:tcPr>
          <w:p w:rsidR="003D2FC2" w:rsidRPr="00A7056A" w:rsidRDefault="003D2FC2" w:rsidP="00B9256A">
            <w:pPr>
              <w:autoSpaceDE w:val="0"/>
              <w:autoSpaceDN w:val="0"/>
              <w:adjustRightInd w:val="0"/>
              <w:jc w:val="center"/>
              <w:rPr>
                <w:szCs w:val="24"/>
              </w:rPr>
            </w:pPr>
            <w:r w:rsidRPr="00A7056A">
              <w:rPr>
                <w:szCs w:val="24"/>
              </w:rPr>
              <w:t>0,2282</w:t>
            </w:r>
          </w:p>
        </w:tc>
        <w:tc>
          <w:tcPr>
            <w:tcW w:w="762" w:type="pct"/>
          </w:tcPr>
          <w:p w:rsidR="003D2FC2" w:rsidRPr="00A7056A" w:rsidRDefault="003D2FC2" w:rsidP="00B9256A">
            <w:pPr>
              <w:autoSpaceDE w:val="0"/>
              <w:autoSpaceDN w:val="0"/>
              <w:adjustRightInd w:val="0"/>
              <w:jc w:val="center"/>
              <w:rPr>
                <w:szCs w:val="24"/>
              </w:rPr>
            </w:pPr>
            <w:r w:rsidRPr="00A7056A">
              <w:rPr>
                <w:szCs w:val="24"/>
              </w:rPr>
              <w:t>0,8196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du_48</w:t>
            </w:r>
          </w:p>
        </w:tc>
        <w:tc>
          <w:tcPr>
            <w:tcW w:w="851" w:type="pct"/>
          </w:tcPr>
          <w:p w:rsidR="003D2FC2" w:rsidRPr="00A7056A" w:rsidRDefault="003D2FC2" w:rsidP="00B9256A">
            <w:pPr>
              <w:autoSpaceDE w:val="0"/>
              <w:autoSpaceDN w:val="0"/>
              <w:adjustRightInd w:val="0"/>
              <w:jc w:val="center"/>
              <w:rPr>
                <w:szCs w:val="24"/>
              </w:rPr>
            </w:pPr>
            <w:r w:rsidRPr="00A7056A">
              <w:rPr>
                <w:szCs w:val="24"/>
              </w:rPr>
              <w:t>9,42374</w:t>
            </w:r>
          </w:p>
        </w:tc>
        <w:tc>
          <w:tcPr>
            <w:tcW w:w="762" w:type="pct"/>
          </w:tcPr>
          <w:p w:rsidR="003D2FC2" w:rsidRPr="00A7056A" w:rsidRDefault="003D2FC2" w:rsidP="00B9256A">
            <w:pPr>
              <w:autoSpaceDE w:val="0"/>
              <w:autoSpaceDN w:val="0"/>
              <w:adjustRightInd w:val="0"/>
              <w:jc w:val="center"/>
              <w:rPr>
                <w:szCs w:val="24"/>
              </w:rPr>
            </w:pPr>
            <w:r w:rsidRPr="00A7056A">
              <w:rPr>
                <w:szCs w:val="24"/>
              </w:rPr>
              <w:t>16,5570</w:t>
            </w:r>
          </w:p>
        </w:tc>
        <w:tc>
          <w:tcPr>
            <w:tcW w:w="892" w:type="pct"/>
          </w:tcPr>
          <w:p w:rsidR="003D2FC2" w:rsidRPr="00A7056A" w:rsidRDefault="003D2FC2" w:rsidP="00B9256A">
            <w:pPr>
              <w:autoSpaceDE w:val="0"/>
              <w:autoSpaceDN w:val="0"/>
              <w:adjustRightInd w:val="0"/>
              <w:jc w:val="center"/>
              <w:rPr>
                <w:szCs w:val="24"/>
              </w:rPr>
            </w:pPr>
            <w:r w:rsidRPr="00A7056A">
              <w:rPr>
                <w:szCs w:val="24"/>
              </w:rPr>
              <w:t>0,5692</w:t>
            </w:r>
          </w:p>
        </w:tc>
        <w:tc>
          <w:tcPr>
            <w:tcW w:w="762" w:type="pct"/>
          </w:tcPr>
          <w:p w:rsidR="003D2FC2" w:rsidRPr="00A7056A" w:rsidRDefault="003D2FC2" w:rsidP="00B9256A">
            <w:pPr>
              <w:autoSpaceDE w:val="0"/>
              <w:autoSpaceDN w:val="0"/>
              <w:adjustRightInd w:val="0"/>
              <w:jc w:val="center"/>
              <w:rPr>
                <w:szCs w:val="24"/>
              </w:rPr>
            </w:pPr>
            <w:r w:rsidRPr="00A7056A">
              <w:rPr>
                <w:szCs w:val="24"/>
              </w:rPr>
              <w:t>0,5697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du_49</w:t>
            </w:r>
          </w:p>
        </w:tc>
        <w:tc>
          <w:tcPr>
            <w:tcW w:w="851" w:type="pct"/>
          </w:tcPr>
          <w:p w:rsidR="003D2FC2" w:rsidRPr="00A7056A" w:rsidRDefault="003D2FC2" w:rsidP="00B9256A">
            <w:pPr>
              <w:autoSpaceDE w:val="0"/>
              <w:autoSpaceDN w:val="0"/>
              <w:adjustRightInd w:val="0"/>
              <w:jc w:val="center"/>
              <w:rPr>
                <w:szCs w:val="24"/>
              </w:rPr>
            </w:pPr>
            <w:r w:rsidRPr="00A7056A">
              <w:rPr>
                <w:szCs w:val="24"/>
              </w:rPr>
              <w:t>49,2640</w:t>
            </w:r>
          </w:p>
        </w:tc>
        <w:tc>
          <w:tcPr>
            <w:tcW w:w="762" w:type="pct"/>
          </w:tcPr>
          <w:p w:rsidR="003D2FC2" w:rsidRPr="00A7056A" w:rsidRDefault="003D2FC2" w:rsidP="00B9256A">
            <w:pPr>
              <w:autoSpaceDE w:val="0"/>
              <w:autoSpaceDN w:val="0"/>
              <w:adjustRightInd w:val="0"/>
              <w:jc w:val="center"/>
              <w:rPr>
                <w:szCs w:val="24"/>
              </w:rPr>
            </w:pPr>
            <w:r w:rsidRPr="00A7056A">
              <w:rPr>
                <w:szCs w:val="24"/>
              </w:rPr>
              <w:t>53,6415</w:t>
            </w:r>
          </w:p>
        </w:tc>
        <w:tc>
          <w:tcPr>
            <w:tcW w:w="892" w:type="pct"/>
          </w:tcPr>
          <w:p w:rsidR="003D2FC2" w:rsidRPr="00A7056A" w:rsidRDefault="003D2FC2" w:rsidP="00B9256A">
            <w:pPr>
              <w:autoSpaceDE w:val="0"/>
              <w:autoSpaceDN w:val="0"/>
              <w:adjustRightInd w:val="0"/>
              <w:jc w:val="center"/>
              <w:rPr>
                <w:szCs w:val="24"/>
              </w:rPr>
            </w:pPr>
            <w:r w:rsidRPr="00A7056A">
              <w:rPr>
                <w:szCs w:val="24"/>
              </w:rPr>
              <w:t>0,9184</w:t>
            </w:r>
          </w:p>
        </w:tc>
        <w:tc>
          <w:tcPr>
            <w:tcW w:w="762" w:type="pct"/>
          </w:tcPr>
          <w:p w:rsidR="003D2FC2" w:rsidRPr="00A7056A" w:rsidRDefault="003D2FC2" w:rsidP="00B9256A">
            <w:pPr>
              <w:autoSpaceDE w:val="0"/>
              <w:autoSpaceDN w:val="0"/>
              <w:adjustRightInd w:val="0"/>
              <w:jc w:val="center"/>
              <w:rPr>
                <w:szCs w:val="24"/>
              </w:rPr>
            </w:pPr>
            <w:r w:rsidRPr="00A7056A">
              <w:rPr>
                <w:szCs w:val="24"/>
              </w:rPr>
              <w:t>0,3592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du_50</w:t>
            </w:r>
          </w:p>
        </w:tc>
        <w:tc>
          <w:tcPr>
            <w:tcW w:w="851" w:type="pct"/>
          </w:tcPr>
          <w:p w:rsidR="003D2FC2" w:rsidRPr="00A7056A" w:rsidRDefault="003D2FC2" w:rsidP="00B9256A">
            <w:pPr>
              <w:autoSpaceDE w:val="0"/>
              <w:autoSpaceDN w:val="0"/>
              <w:adjustRightInd w:val="0"/>
              <w:jc w:val="center"/>
              <w:rPr>
                <w:szCs w:val="24"/>
              </w:rPr>
            </w:pPr>
            <w:r w:rsidRPr="00A7056A">
              <w:rPr>
                <w:szCs w:val="24"/>
              </w:rPr>
              <w:t>206,750</w:t>
            </w:r>
          </w:p>
        </w:tc>
        <w:tc>
          <w:tcPr>
            <w:tcW w:w="762" w:type="pct"/>
          </w:tcPr>
          <w:p w:rsidR="003D2FC2" w:rsidRPr="00A7056A" w:rsidRDefault="003D2FC2" w:rsidP="00B9256A">
            <w:pPr>
              <w:autoSpaceDE w:val="0"/>
              <w:autoSpaceDN w:val="0"/>
              <w:adjustRightInd w:val="0"/>
              <w:jc w:val="center"/>
              <w:rPr>
                <w:szCs w:val="24"/>
              </w:rPr>
            </w:pPr>
            <w:r w:rsidRPr="00A7056A">
              <w:rPr>
                <w:szCs w:val="24"/>
              </w:rPr>
              <w:t>16,0938</w:t>
            </w:r>
          </w:p>
        </w:tc>
        <w:tc>
          <w:tcPr>
            <w:tcW w:w="892" w:type="pct"/>
          </w:tcPr>
          <w:p w:rsidR="003D2FC2" w:rsidRPr="00A7056A" w:rsidRDefault="003D2FC2" w:rsidP="00B9256A">
            <w:pPr>
              <w:autoSpaceDE w:val="0"/>
              <w:autoSpaceDN w:val="0"/>
              <w:adjustRightInd w:val="0"/>
              <w:jc w:val="center"/>
              <w:rPr>
                <w:szCs w:val="24"/>
              </w:rPr>
            </w:pPr>
            <w:r w:rsidRPr="00A7056A">
              <w:rPr>
                <w:szCs w:val="24"/>
              </w:rPr>
              <w:t>12,85</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du_51</w:t>
            </w:r>
          </w:p>
        </w:tc>
        <w:tc>
          <w:tcPr>
            <w:tcW w:w="851" w:type="pct"/>
          </w:tcPr>
          <w:p w:rsidR="003D2FC2" w:rsidRPr="00A7056A" w:rsidRDefault="003D2FC2" w:rsidP="00B9256A">
            <w:pPr>
              <w:autoSpaceDE w:val="0"/>
              <w:autoSpaceDN w:val="0"/>
              <w:adjustRightInd w:val="0"/>
              <w:jc w:val="center"/>
              <w:rPr>
                <w:szCs w:val="24"/>
              </w:rPr>
            </w:pPr>
            <w:r w:rsidRPr="00A7056A">
              <w:rPr>
                <w:szCs w:val="24"/>
              </w:rPr>
              <w:t>385,858</w:t>
            </w:r>
          </w:p>
        </w:tc>
        <w:tc>
          <w:tcPr>
            <w:tcW w:w="762" w:type="pct"/>
          </w:tcPr>
          <w:p w:rsidR="003D2FC2" w:rsidRPr="00A7056A" w:rsidRDefault="003D2FC2" w:rsidP="00B9256A">
            <w:pPr>
              <w:autoSpaceDE w:val="0"/>
              <w:autoSpaceDN w:val="0"/>
              <w:adjustRightInd w:val="0"/>
              <w:jc w:val="center"/>
              <w:rPr>
                <w:szCs w:val="24"/>
              </w:rPr>
            </w:pPr>
            <w:r w:rsidRPr="00A7056A">
              <w:rPr>
                <w:szCs w:val="24"/>
              </w:rPr>
              <w:t>230,901</w:t>
            </w:r>
          </w:p>
        </w:tc>
        <w:tc>
          <w:tcPr>
            <w:tcW w:w="892" w:type="pct"/>
          </w:tcPr>
          <w:p w:rsidR="003D2FC2" w:rsidRPr="00A7056A" w:rsidRDefault="003D2FC2" w:rsidP="00B9256A">
            <w:pPr>
              <w:autoSpaceDE w:val="0"/>
              <w:autoSpaceDN w:val="0"/>
              <w:adjustRightInd w:val="0"/>
              <w:jc w:val="center"/>
              <w:rPr>
                <w:szCs w:val="24"/>
              </w:rPr>
            </w:pPr>
            <w:r w:rsidRPr="00A7056A">
              <w:rPr>
                <w:szCs w:val="24"/>
              </w:rPr>
              <w:t>1,671</w:t>
            </w:r>
          </w:p>
        </w:tc>
        <w:tc>
          <w:tcPr>
            <w:tcW w:w="762" w:type="pct"/>
          </w:tcPr>
          <w:p w:rsidR="003D2FC2" w:rsidRPr="00A7056A" w:rsidRDefault="003D2FC2" w:rsidP="00B9256A">
            <w:pPr>
              <w:autoSpaceDE w:val="0"/>
              <w:autoSpaceDN w:val="0"/>
              <w:adjustRightInd w:val="0"/>
              <w:jc w:val="center"/>
              <w:rPr>
                <w:szCs w:val="24"/>
              </w:rPr>
            </w:pPr>
            <w:r w:rsidRPr="00A7056A">
              <w:rPr>
                <w:szCs w:val="24"/>
              </w:rPr>
              <w:t>0,0958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du_52</w:t>
            </w:r>
          </w:p>
        </w:tc>
        <w:tc>
          <w:tcPr>
            <w:tcW w:w="851" w:type="pct"/>
          </w:tcPr>
          <w:p w:rsidR="003D2FC2" w:rsidRPr="00A7056A" w:rsidRDefault="003D2FC2" w:rsidP="00B9256A">
            <w:pPr>
              <w:autoSpaceDE w:val="0"/>
              <w:autoSpaceDN w:val="0"/>
              <w:adjustRightInd w:val="0"/>
              <w:jc w:val="center"/>
              <w:rPr>
                <w:szCs w:val="24"/>
              </w:rPr>
            </w:pPr>
            <w:r w:rsidRPr="00A7056A">
              <w:rPr>
                <w:szCs w:val="24"/>
              </w:rPr>
              <w:t>47,2064</w:t>
            </w:r>
          </w:p>
        </w:tc>
        <w:tc>
          <w:tcPr>
            <w:tcW w:w="762" w:type="pct"/>
          </w:tcPr>
          <w:p w:rsidR="003D2FC2" w:rsidRPr="00A7056A" w:rsidRDefault="003D2FC2" w:rsidP="00B9256A">
            <w:pPr>
              <w:autoSpaceDE w:val="0"/>
              <w:autoSpaceDN w:val="0"/>
              <w:adjustRightInd w:val="0"/>
              <w:jc w:val="center"/>
              <w:rPr>
                <w:szCs w:val="24"/>
              </w:rPr>
            </w:pPr>
            <w:r w:rsidRPr="00A7056A">
              <w:rPr>
                <w:szCs w:val="24"/>
              </w:rPr>
              <w:t>28,4627</w:t>
            </w:r>
          </w:p>
        </w:tc>
        <w:tc>
          <w:tcPr>
            <w:tcW w:w="892" w:type="pct"/>
          </w:tcPr>
          <w:p w:rsidR="003D2FC2" w:rsidRPr="00A7056A" w:rsidRDefault="003D2FC2" w:rsidP="00B9256A">
            <w:pPr>
              <w:autoSpaceDE w:val="0"/>
              <w:autoSpaceDN w:val="0"/>
              <w:adjustRightInd w:val="0"/>
              <w:jc w:val="center"/>
              <w:rPr>
                <w:szCs w:val="24"/>
              </w:rPr>
            </w:pPr>
            <w:r w:rsidRPr="00A7056A">
              <w:rPr>
                <w:szCs w:val="24"/>
              </w:rPr>
              <w:t>1,659</w:t>
            </w:r>
          </w:p>
        </w:tc>
        <w:tc>
          <w:tcPr>
            <w:tcW w:w="762" w:type="pct"/>
          </w:tcPr>
          <w:p w:rsidR="003D2FC2" w:rsidRPr="00A7056A" w:rsidRDefault="003D2FC2" w:rsidP="00B9256A">
            <w:pPr>
              <w:autoSpaceDE w:val="0"/>
              <w:autoSpaceDN w:val="0"/>
              <w:adjustRightInd w:val="0"/>
              <w:jc w:val="center"/>
              <w:rPr>
                <w:szCs w:val="24"/>
              </w:rPr>
            </w:pPr>
            <w:r w:rsidRPr="00A7056A">
              <w:rPr>
                <w:szCs w:val="24"/>
              </w:rPr>
              <w:t>0,0983</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du_53</w:t>
            </w:r>
          </w:p>
        </w:tc>
        <w:tc>
          <w:tcPr>
            <w:tcW w:w="851" w:type="pct"/>
          </w:tcPr>
          <w:p w:rsidR="003D2FC2" w:rsidRPr="00A7056A" w:rsidRDefault="003D2FC2" w:rsidP="00B9256A">
            <w:pPr>
              <w:autoSpaceDE w:val="0"/>
              <w:autoSpaceDN w:val="0"/>
              <w:adjustRightInd w:val="0"/>
              <w:jc w:val="center"/>
              <w:rPr>
                <w:szCs w:val="24"/>
              </w:rPr>
            </w:pPr>
            <w:r w:rsidRPr="00A7056A">
              <w:rPr>
                <w:szCs w:val="24"/>
              </w:rPr>
              <w:t>2,68799</w:t>
            </w:r>
          </w:p>
        </w:tc>
        <w:tc>
          <w:tcPr>
            <w:tcW w:w="762" w:type="pct"/>
          </w:tcPr>
          <w:p w:rsidR="003D2FC2" w:rsidRPr="00A7056A" w:rsidRDefault="003D2FC2" w:rsidP="00B9256A">
            <w:pPr>
              <w:autoSpaceDE w:val="0"/>
              <w:autoSpaceDN w:val="0"/>
              <w:adjustRightInd w:val="0"/>
              <w:jc w:val="center"/>
              <w:rPr>
                <w:szCs w:val="24"/>
              </w:rPr>
            </w:pPr>
            <w:r w:rsidRPr="00A7056A">
              <w:rPr>
                <w:szCs w:val="24"/>
              </w:rPr>
              <w:t>15,3458</w:t>
            </w:r>
          </w:p>
        </w:tc>
        <w:tc>
          <w:tcPr>
            <w:tcW w:w="892" w:type="pct"/>
          </w:tcPr>
          <w:p w:rsidR="003D2FC2" w:rsidRPr="00A7056A" w:rsidRDefault="003D2FC2" w:rsidP="00B9256A">
            <w:pPr>
              <w:autoSpaceDE w:val="0"/>
              <w:autoSpaceDN w:val="0"/>
              <w:adjustRightInd w:val="0"/>
              <w:jc w:val="center"/>
              <w:rPr>
                <w:szCs w:val="24"/>
              </w:rPr>
            </w:pPr>
            <w:r w:rsidRPr="00A7056A">
              <w:rPr>
                <w:szCs w:val="24"/>
              </w:rPr>
              <w:t>0,1752</w:t>
            </w:r>
          </w:p>
        </w:tc>
        <w:tc>
          <w:tcPr>
            <w:tcW w:w="762" w:type="pct"/>
          </w:tcPr>
          <w:p w:rsidR="003D2FC2" w:rsidRPr="00A7056A" w:rsidRDefault="003D2FC2" w:rsidP="00B9256A">
            <w:pPr>
              <w:autoSpaceDE w:val="0"/>
              <w:autoSpaceDN w:val="0"/>
              <w:adjustRightInd w:val="0"/>
              <w:jc w:val="center"/>
              <w:rPr>
                <w:szCs w:val="24"/>
              </w:rPr>
            </w:pPr>
            <w:r w:rsidRPr="00A7056A">
              <w:rPr>
                <w:szCs w:val="24"/>
              </w:rPr>
              <w:t>0,8611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du_54</w:t>
            </w:r>
          </w:p>
        </w:tc>
        <w:tc>
          <w:tcPr>
            <w:tcW w:w="851" w:type="pct"/>
          </w:tcPr>
          <w:p w:rsidR="003D2FC2" w:rsidRPr="00A7056A" w:rsidRDefault="003D2FC2" w:rsidP="00B9256A">
            <w:pPr>
              <w:autoSpaceDE w:val="0"/>
              <w:autoSpaceDN w:val="0"/>
              <w:adjustRightInd w:val="0"/>
              <w:jc w:val="center"/>
              <w:rPr>
                <w:szCs w:val="24"/>
              </w:rPr>
            </w:pPr>
            <w:r w:rsidRPr="00A7056A">
              <w:rPr>
                <w:szCs w:val="24"/>
              </w:rPr>
              <w:t>6,42016</w:t>
            </w:r>
          </w:p>
        </w:tc>
        <w:tc>
          <w:tcPr>
            <w:tcW w:w="762" w:type="pct"/>
          </w:tcPr>
          <w:p w:rsidR="003D2FC2" w:rsidRPr="00A7056A" w:rsidRDefault="003D2FC2" w:rsidP="00B9256A">
            <w:pPr>
              <w:autoSpaceDE w:val="0"/>
              <w:autoSpaceDN w:val="0"/>
              <w:adjustRightInd w:val="0"/>
              <w:jc w:val="center"/>
              <w:rPr>
                <w:szCs w:val="24"/>
              </w:rPr>
            </w:pPr>
            <w:r w:rsidRPr="00A7056A">
              <w:rPr>
                <w:szCs w:val="24"/>
              </w:rPr>
              <w:t>15,6236</w:t>
            </w:r>
          </w:p>
        </w:tc>
        <w:tc>
          <w:tcPr>
            <w:tcW w:w="892" w:type="pct"/>
          </w:tcPr>
          <w:p w:rsidR="003D2FC2" w:rsidRPr="00A7056A" w:rsidRDefault="003D2FC2" w:rsidP="00B9256A">
            <w:pPr>
              <w:autoSpaceDE w:val="0"/>
              <w:autoSpaceDN w:val="0"/>
              <w:adjustRightInd w:val="0"/>
              <w:jc w:val="center"/>
              <w:rPr>
                <w:szCs w:val="24"/>
              </w:rPr>
            </w:pPr>
            <w:r w:rsidRPr="00A7056A">
              <w:rPr>
                <w:szCs w:val="24"/>
              </w:rPr>
              <w:t>0,4109</w:t>
            </w:r>
          </w:p>
        </w:tc>
        <w:tc>
          <w:tcPr>
            <w:tcW w:w="762" w:type="pct"/>
          </w:tcPr>
          <w:p w:rsidR="003D2FC2" w:rsidRPr="00A7056A" w:rsidRDefault="003D2FC2" w:rsidP="00B9256A">
            <w:pPr>
              <w:autoSpaceDE w:val="0"/>
              <w:autoSpaceDN w:val="0"/>
              <w:adjustRightInd w:val="0"/>
              <w:jc w:val="center"/>
              <w:rPr>
                <w:szCs w:val="24"/>
              </w:rPr>
            </w:pPr>
            <w:r w:rsidRPr="00A7056A">
              <w:rPr>
                <w:szCs w:val="24"/>
              </w:rPr>
              <w:t>0,6814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du_55</w:t>
            </w:r>
          </w:p>
        </w:tc>
        <w:tc>
          <w:tcPr>
            <w:tcW w:w="851" w:type="pct"/>
          </w:tcPr>
          <w:p w:rsidR="003D2FC2" w:rsidRPr="00A7056A" w:rsidRDefault="003D2FC2" w:rsidP="00B9256A">
            <w:pPr>
              <w:autoSpaceDE w:val="0"/>
              <w:autoSpaceDN w:val="0"/>
              <w:adjustRightInd w:val="0"/>
              <w:jc w:val="center"/>
              <w:rPr>
                <w:szCs w:val="24"/>
              </w:rPr>
            </w:pPr>
            <w:r w:rsidRPr="00A7056A">
              <w:rPr>
                <w:szCs w:val="24"/>
              </w:rPr>
              <w:t>331,333</w:t>
            </w:r>
          </w:p>
        </w:tc>
        <w:tc>
          <w:tcPr>
            <w:tcW w:w="762" w:type="pct"/>
          </w:tcPr>
          <w:p w:rsidR="003D2FC2" w:rsidRPr="00A7056A" w:rsidRDefault="003D2FC2" w:rsidP="00B9256A">
            <w:pPr>
              <w:autoSpaceDE w:val="0"/>
              <w:autoSpaceDN w:val="0"/>
              <w:adjustRightInd w:val="0"/>
              <w:jc w:val="center"/>
              <w:rPr>
                <w:szCs w:val="24"/>
              </w:rPr>
            </w:pPr>
            <w:r w:rsidRPr="00A7056A">
              <w:rPr>
                <w:szCs w:val="24"/>
              </w:rPr>
              <w:t>436,884</w:t>
            </w:r>
          </w:p>
        </w:tc>
        <w:tc>
          <w:tcPr>
            <w:tcW w:w="892" w:type="pct"/>
          </w:tcPr>
          <w:p w:rsidR="003D2FC2" w:rsidRPr="00A7056A" w:rsidRDefault="003D2FC2" w:rsidP="00B9256A">
            <w:pPr>
              <w:autoSpaceDE w:val="0"/>
              <w:autoSpaceDN w:val="0"/>
              <w:adjustRightInd w:val="0"/>
              <w:jc w:val="center"/>
              <w:rPr>
                <w:szCs w:val="24"/>
              </w:rPr>
            </w:pPr>
            <w:r w:rsidRPr="00A7056A">
              <w:rPr>
                <w:szCs w:val="24"/>
              </w:rPr>
              <w:t>0,7584</w:t>
            </w:r>
          </w:p>
        </w:tc>
        <w:tc>
          <w:tcPr>
            <w:tcW w:w="762" w:type="pct"/>
          </w:tcPr>
          <w:p w:rsidR="003D2FC2" w:rsidRPr="00A7056A" w:rsidRDefault="003D2FC2" w:rsidP="00B9256A">
            <w:pPr>
              <w:autoSpaceDE w:val="0"/>
              <w:autoSpaceDN w:val="0"/>
              <w:adjustRightInd w:val="0"/>
              <w:jc w:val="center"/>
              <w:rPr>
                <w:szCs w:val="24"/>
              </w:rPr>
            </w:pPr>
            <w:r w:rsidRPr="00A7056A">
              <w:rPr>
                <w:szCs w:val="24"/>
              </w:rPr>
              <w:t>0,4488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du_56</w:t>
            </w:r>
          </w:p>
        </w:tc>
        <w:tc>
          <w:tcPr>
            <w:tcW w:w="851" w:type="pct"/>
          </w:tcPr>
          <w:p w:rsidR="003D2FC2" w:rsidRPr="00A7056A" w:rsidRDefault="003D2FC2" w:rsidP="00B9256A">
            <w:pPr>
              <w:autoSpaceDE w:val="0"/>
              <w:autoSpaceDN w:val="0"/>
              <w:adjustRightInd w:val="0"/>
              <w:jc w:val="center"/>
              <w:rPr>
                <w:szCs w:val="24"/>
              </w:rPr>
            </w:pPr>
            <w:r w:rsidRPr="00A7056A">
              <w:rPr>
                <w:szCs w:val="24"/>
              </w:rPr>
              <w:t>126,487</w:t>
            </w:r>
          </w:p>
        </w:tc>
        <w:tc>
          <w:tcPr>
            <w:tcW w:w="762" w:type="pct"/>
          </w:tcPr>
          <w:p w:rsidR="003D2FC2" w:rsidRPr="00A7056A" w:rsidRDefault="003D2FC2" w:rsidP="00B9256A">
            <w:pPr>
              <w:autoSpaceDE w:val="0"/>
              <w:autoSpaceDN w:val="0"/>
              <w:adjustRightInd w:val="0"/>
              <w:jc w:val="center"/>
              <w:rPr>
                <w:szCs w:val="24"/>
              </w:rPr>
            </w:pPr>
            <w:r w:rsidRPr="00A7056A">
              <w:rPr>
                <w:szCs w:val="24"/>
              </w:rPr>
              <w:t>17,6340</w:t>
            </w:r>
          </w:p>
        </w:tc>
        <w:tc>
          <w:tcPr>
            <w:tcW w:w="892" w:type="pct"/>
          </w:tcPr>
          <w:p w:rsidR="003D2FC2" w:rsidRPr="00A7056A" w:rsidRDefault="003D2FC2" w:rsidP="00B9256A">
            <w:pPr>
              <w:autoSpaceDE w:val="0"/>
              <w:autoSpaceDN w:val="0"/>
              <w:adjustRightInd w:val="0"/>
              <w:jc w:val="center"/>
              <w:rPr>
                <w:szCs w:val="24"/>
              </w:rPr>
            </w:pPr>
            <w:r w:rsidRPr="00A7056A">
              <w:rPr>
                <w:szCs w:val="24"/>
              </w:rPr>
              <w:t>7,173</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du_57</w:t>
            </w:r>
          </w:p>
        </w:tc>
        <w:tc>
          <w:tcPr>
            <w:tcW w:w="851" w:type="pct"/>
          </w:tcPr>
          <w:p w:rsidR="003D2FC2" w:rsidRPr="00A7056A" w:rsidRDefault="003D2FC2" w:rsidP="00B9256A">
            <w:pPr>
              <w:autoSpaceDE w:val="0"/>
              <w:autoSpaceDN w:val="0"/>
              <w:adjustRightInd w:val="0"/>
              <w:jc w:val="center"/>
              <w:rPr>
                <w:szCs w:val="24"/>
              </w:rPr>
            </w:pPr>
            <w:r w:rsidRPr="00A7056A">
              <w:rPr>
                <w:szCs w:val="24"/>
              </w:rPr>
              <w:t>781,923</w:t>
            </w:r>
          </w:p>
        </w:tc>
        <w:tc>
          <w:tcPr>
            <w:tcW w:w="762" w:type="pct"/>
          </w:tcPr>
          <w:p w:rsidR="003D2FC2" w:rsidRPr="00A7056A" w:rsidRDefault="003D2FC2" w:rsidP="00B9256A">
            <w:pPr>
              <w:autoSpaceDE w:val="0"/>
              <w:autoSpaceDN w:val="0"/>
              <w:adjustRightInd w:val="0"/>
              <w:jc w:val="center"/>
              <w:rPr>
                <w:szCs w:val="24"/>
              </w:rPr>
            </w:pPr>
            <w:r w:rsidRPr="00A7056A">
              <w:rPr>
                <w:szCs w:val="24"/>
              </w:rPr>
              <w:t>758,985</w:t>
            </w:r>
          </w:p>
        </w:tc>
        <w:tc>
          <w:tcPr>
            <w:tcW w:w="892" w:type="pct"/>
          </w:tcPr>
          <w:p w:rsidR="003D2FC2" w:rsidRPr="00A7056A" w:rsidRDefault="003D2FC2" w:rsidP="00B9256A">
            <w:pPr>
              <w:autoSpaceDE w:val="0"/>
              <w:autoSpaceDN w:val="0"/>
              <w:adjustRightInd w:val="0"/>
              <w:jc w:val="center"/>
              <w:rPr>
                <w:szCs w:val="24"/>
              </w:rPr>
            </w:pPr>
            <w:r w:rsidRPr="00A7056A">
              <w:rPr>
                <w:szCs w:val="24"/>
              </w:rPr>
              <w:t>1,030</w:t>
            </w:r>
          </w:p>
        </w:tc>
        <w:tc>
          <w:tcPr>
            <w:tcW w:w="762" w:type="pct"/>
          </w:tcPr>
          <w:p w:rsidR="003D2FC2" w:rsidRPr="00A7056A" w:rsidRDefault="003D2FC2" w:rsidP="00B9256A">
            <w:pPr>
              <w:autoSpaceDE w:val="0"/>
              <w:autoSpaceDN w:val="0"/>
              <w:adjustRightInd w:val="0"/>
              <w:jc w:val="center"/>
              <w:rPr>
                <w:szCs w:val="24"/>
              </w:rPr>
            </w:pPr>
            <w:r w:rsidRPr="00A7056A">
              <w:rPr>
                <w:szCs w:val="24"/>
              </w:rPr>
              <w:t>0,3037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du_58</w:t>
            </w:r>
          </w:p>
        </w:tc>
        <w:tc>
          <w:tcPr>
            <w:tcW w:w="851" w:type="pct"/>
          </w:tcPr>
          <w:p w:rsidR="003D2FC2" w:rsidRPr="00A7056A" w:rsidRDefault="003D2FC2" w:rsidP="00B9256A">
            <w:pPr>
              <w:autoSpaceDE w:val="0"/>
              <w:autoSpaceDN w:val="0"/>
              <w:adjustRightInd w:val="0"/>
              <w:jc w:val="center"/>
              <w:rPr>
                <w:szCs w:val="24"/>
              </w:rPr>
            </w:pPr>
            <w:r w:rsidRPr="00A7056A">
              <w:rPr>
                <w:szCs w:val="24"/>
              </w:rPr>
              <w:t>9,60442</w:t>
            </w:r>
          </w:p>
        </w:tc>
        <w:tc>
          <w:tcPr>
            <w:tcW w:w="762" w:type="pct"/>
          </w:tcPr>
          <w:p w:rsidR="003D2FC2" w:rsidRPr="00A7056A" w:rsidRDefault="003D2FC2" w:rsidP="00B9256A">
            <w:pPr>
              <w:autoSpaceDE w:val="0"/>
              <w:autoSpaceDN w:val="0"/>
              <w:adjustRightInd w:val="0"/>
              <w:jc w:val="center"/>
              <w:rPr>
                <w:szCs w:val="24"/>
              </w:rPr>
            </w:pPr>
            <w:r w:rsidRPr="00A7056A">
              <w:rPr>
                <w:szCs w:val="24"/>
              </w:rPr>
              <w:t>16,3691</w:t>
            </w:r>
          </w:p>
        </w:tc>
        <w:tc>
          <w:tcPr>
            <w:tcW w:w="892" w:type="pct"/>
          </w:tcPr>
          <w:p w:rsidR="003D2FC2" w:rsidRPr="00A7056A" w:rsidRDefault="003D2FC2" w:rsidP="00B9256A">
            <w:pPr>
              <w:autoSpaceDE w:val="0"/>
              <w:autoSpaceDN w:val="0"/>
              <w:adjustRightInd w:val="0"/>
              <w:jc w:val="center"/>
              <w:rPr>
                <w:szCs w:val="24"/>
              </w:rPr>
            </w:pPr>
            <w:r w:rsidRPr="00A7056A">
              <w:rPr>
                <w:szCs w:val="24"/>
              </w:rPr>
              <w:t>0,5867</w:t>
            </w:r>
          </w:p>
        </w:tc>
        <w:tc>
          <w:tcPr>
            <w:tcW w:w="762" w:type="pct"/>
          </w:tcPr>
          <w:p w:rsidR="003D2FC2" w:rsidRPr="00A7056A" w:rsidRDefault="003D2FC2" w:rsidP="00B9256A">
            <w:pPr>
              <w:autoSpaceDE w:val="0"/>
              <w:autoSpaceDN w:val="0"/>
              <w:adjustRightInd w:val="0"/>
              <w:jc w:val="center"/>
              <w:rPr>
                <w:szCs w:val="24"/>
              </w:rPr>
            </w:pPr>
            <w:r w:rsidRPr="00A7056A">
              <w:rPr>
                <w:szCs w:val="24"/>
              </w:rPr>
              <w:t>0,5578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du_59</w:t>
            </w:r>
          </w:p>
        </w:tc>
        <w:tc>
          <w:tcPr>
            <w:tcW w:w="851" w:type="pct"/>
          </w:tcPr>
          <w:p w:rsidR="003D2FC2" w:rsidRPr="00A7056A" w:rsidRDefault="003D2FC2" w:rsidP="00B9256A">
            <w:pPr>
              <w:autoSpaceDE w:val="0"/>
              <w:autoSpaceDN w:val="0"/>
              <w:adjustRightInd w:val="0"/>
              <w:jc w:val="center"/>
              <w:rPr>
                <w:szCs w:val="24"/>
              </w:rPr>
            </w:pPr>
            <w:r w:rsidRPr="00A7056A">
              <w:rPr>
                <w:szCs w:val="24"/>
              </w:rPr>
              <w:t>158,990</w:t>
            </w:r>
          </w:p>
        </w:tc>
        <w:tc>
          <w:tcPr>
            <w:tcW w:w="762" w:type="pct"/>
          </w:tcPr>
          <w:p w:rsidR="003D2FC2" w:rsidRPr="00A7056A" w:rsidRDefault="003D2FC2" w:rsidP="00B9256A">
            <w:pPr>
              <w:autoSpaceDE w:val="0"/>
              <w:autoSpaceDN w:val="0"/>
              <w:adjustRightInd w:val="0"/>
              <w:jc w:val="center"/>
              <w:rPr>
                <w:szCs w:val="24"/>
              </w:rPr>
            </w:pPr>
            <w:r w:rsidRPr="00A7056A">
              <w:rPr>
                <w:szCs w:val="24"/>
              </w:rPr>
              <w:t>66,3087</w:t>
            </w:r>
          </w:p>
        </w:tc>
        <w:tc>
          <w:tcPr>
            <w:tcW w:w="892" w:type="pct"/>
          </w:tcPr>
          <w:p w:rsidR="003D2FC2" w:rsidRPr="00A7056A" w:rsidRDefault="003D2FC2" w:rsidP="00B9256A">
            <w:pPr>
              <w:autoSpaceDE w:val="0"/>
              <w:autoSpaceDN w:val="0"/>
              <w:adjustRightInd w:val="0"/>
              <w:jc w:val="center"/>
              <w:rPr>
                <w:szCs w:val="24"/>
              </w:rPr>
            </w:pPr>
            <w:r w:rsidRPr="00A7056A">
              <w:rPr>
                <w:szCs w:val="24"/>
              </w:rPr>
              <w:t>2,398</w:t>
            </w:r>
          </w:p>
        </w:tc>
        <w:tc>
          <w:tcPr>
            <w:tcW w:w="762" w:type="pct"/>
          </w:tcPr>
          <w:p w:rsidR="003D2FC2" w:rsidRPr="00A7056A" w:rsidRDefault="003D2FC2" w:rsidP="00B9256A">
            <w:pPr>
              <w:autoSpaceDE w:val="0"/>
              <w:autoSpaceDN w:val="0"/>
              <w:adjustRightInd w:val="0"/>
              <w:jc w:val="center"/>
              <w:rPr>
                <w:szCs w:val="24"/>
              </w:rPr>
            </w:pPr>
            <w:r w:rsidRPr="00A7056A">
              <w:rPr>
                <w:szCs w:val="24"/>
              </w:rPr>
              <w:t>0,0171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du_60</w:t>
            </w:r>
          </w:p>
        </w:tc>
        <w:tc>
          <w:tcPr>
            <w:tcW w:w="851" w:type="pct"/>
          </w:tcPr>
          <w:p w:rsidR="003D2FC2" w:rsidRPr="00A7056A" w:rsidRDefault="003D2FC2" w:rsidP="00B9256A">
            <w:pPr>
              <w:autoSpaceDE w:val="0"/>
              <w:autoSpaceDN w:val="0"/>
              <w:adjustRightInd w:val="0"/>
              <w:jc w:val="center"/>
              <w:rPr>
                <w:szCs w:val="24"/>
              </w:rPr>
            </w:pPr>
            <w:r w:rsidRPr="00A7056A">
              <w:rPr>
                <w:szCs w:val="24"/>
              </w:rPr>
              <w:t>4,22005</w:t>
            </w:r>
          </w:p>
        </w:tc>
        <w:tc>
          <w:tcPr>
            <w:tcW w:w="762" w:type="pct"/>
          </w:tcPr>
          <w:p w:rsidR="003D2FC2" w:rsidRPr="00A7056A" w:rsidRDefault="003D2FC2" w:rsidP="00B9256A">
            <w:pPr>
              <w:autoSpaceDE w:val="0"/>
              <w:autoSpaceDN w:val="0"/>
              <w:adjustRightInd w:val="0"/>
              <w:jc w:val="center"/>
              <w:rPr>
                <w:szCs w:val="24"/>
              </w:rPr>
            </w:pPr>
            <w:r w:rsidRPr="00A7056A">
              <w:rPr>
                <w:szCs w:val="24"/>
              </w:rPr>
              <w:t>14,7686</w:t>
            </w:r>
          </w:p>
        </w:tc>
        <w:tc>
          <w:tcPr>
            <w:tcW w:w="892" w:type="pct"/>
          </w:tcPr>
          <w:p w:rsidR="003D2FC2" w:rsidRPr="00A7056A" w:rsidRDefault="003D2FC2" w:rsidP="00B9256A">
            <w:pPr>
              <w:autoSpaceDE w:val="0"/>
              <w:autoSpaceDN w:val="0"/>
              <w:adjustRightInd w:val="0"/>
              <w:jc w:val="center"/>
              <w:rPr>
                <w:szCs w:val="24"/>
              </w:rPr>
            </w:pPr>
            <w:r w:rsidRPr="00A7056A">
              <w:rPr>
                <w:szCs w:val="24"/>
              </w:rPr>
              <w:t>0,2857</w:t>
            </w:r>
          </w:p>
        </w:tc>
        <w:tc>
          <w:tcPr>
            <w:tcW w:w="762" w:type="pct"/>
          </w:tcPr>
          <w:p w:rsidR="003D2FC2" w:rsidRPr="00A7056A" w:rsidRDefault="003D2FC2" w:rsidP="00B9256A">
            <w:pPr>
              <w:autoSpaceDE w:val="0"/>
              <w:autoSpaceDN w:val="0"/>
              <w:adjustRightInd w:val="0"/>
              <w:jc w:val="center"/>
              <w:rPr>
                <w:szCs w:val="24"/>
              </w:rPr>
            </w:pPr>
            <w:r w:rsidRPr="00A7056A">
              <w:rPr>
                <w:szCs w:val="24"/>
              </w:rPr>
              <w:t>0,7753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du_61</w:t>
            </w:r>
          </w:p>
        </w:tc>
        <w:tc>
          <w:tcPr>
            <w:tcW w:w="851" w:type="pct"/>
          </w:tcPr>
          <w:p w:rsidR="003D2FC2" w:rsidRPr="00A7056A" w:rsidRDefault="003D2FC2" w:rsidP="00B9256A">
            <w:pPr>
              <w:autoSpaceDE w:val="0"/>
              <w:autoSpaceDN w:val="0"/>
              <w:adjustRightInd w:val="0"/>
              <w:jc w:val="center"/>
              <w:rPr>
                <w:szCs w:val="24"/>
              </w:rPr>
            </w:pPr>
            <w:r w:rsidRPr="00A7056A">
              <w:rPr>
                <w:szCs w:val="24"/>
              </w:rPr>
              <w:t>778,018</w:t>
            </w:r>
          </w:p>
        </w:tc>
        <w:tc>
          <w:tcPr>
            <w:tcW w:w="762" w:type="pct"/>
          </w:tcPr>
          <w:p w:rsidR="003D2FC2" w:rsidRPr="00A7056A" w:rsidRDefault="003D2FC2" w:rsidP="00B9256A">
            <w:pPr>
              <w:autoSpaceDE w:val="0"/>
              <w:autoSpaceDN w:val="0"/>
              <w:adjustRightInd w:val="0"/>
              <w:jc w:val="center"/>
              <w:rPr>
                <w:szCs w:val="24"/>
              </w:rPr>
            </w:pPr>
            <w:r w:rsidRPr="00A7056A">
              <w:rPr>
                <w:szCs w:val="24"/>
              </w:rPr>
              <w:t>16,6315</w:t>
            </w:r>
          </w:p>
        </w:tc>
        <w:tc>
          <w:tcPr>
            <w:tcW w:w="892" w:type="pct"/>
          </w:tcPr>
          <w:p w:rsidR="003D2FC2" w:rsidRPr="00A7056A" w:rsidRDefault="003D2FC2" w:rsidP="00B9256A">
            <w:pPr>
              <w:autoSpaceDE w:val="0"/>
              <w:autoSpaceDN w:val="0"/>
              <w:adjustRightInd w:val="0"/>
              <w:jc w:val="center"/>
              <w:rPr>
                <w:szCs w:val="24"/>
              </w:rPr>
            </w:pPr>
            <w:r w:rsidRPr="00A7056A">
              <w:rPr>
                <w:szCs w:val="24"/>
              </w:rPr>
              <w:t>46,78</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du_62</w:t>
            </w:r>
          </w:p>
        </w:tc>
        <w:tc>
          <w:tcPr>
            <w:tcW w:w="851" w:type="pct"/>
          </w:tcPr>
          <w:p w:rsidR="003D2FC2" w:rsidRPr="00A7056A" w:rsidRDefault="003D2FC2" w:rsidP="00B9256A">
            <w:pPr>
              <w:autoSpaceDE w:val="0"/>
              <w:autoSpaceDN w:val="0"/>
              <w:adjustRightInd w:val="0"/>
              <w:jc w:val="center"/>
              <w:rPr>
                <w:szCs w:val="24"/>
              </w:rPr>
            </w:pPr>
            <w:r w:rsidRPr="00A7056A">
              <w:rPr>
                <w:szCs w:val="24"/>
              </w:rPr>
              <w:t>237,622</w:t>
            </w:r>
          </w:p>
        </w:tc>
        <w:tc>
          <w:tcPr>
            <w:tcW w:w="762" w:type="pct"/>
          </w:tcPr>
          <w:p w:rsidR="003D2FC2" w:rsidRPr="00A7056A" w:rsidRDefault="003D2FC2" w:rsidP="00B9256A">
            <w:pPr>
              <w:autoSpaceDE w:val="0"/>
              <w:autoSpaceDN w:val="0"/>
              <w:adjustRightInd w:val="0"/>
              <w:jc w:val="center"/>
              <w:rPr>
                <w:szCs w:val="24"/>
              </w:rPr>
            </w:pPr>
            <w:r w:rsidRPr="00A7056A">
              <w:rPr>
                <w:szCs w:val="24"/>
              </w:rPr>
              <w:t>107,557</w:t>
            </w:r>
          </w:p>
        </w:tc>
        <w:tc>
          <w:tcPr>
            <w:tcW w:w="892" w:type="pct"/>
          </w:tcPr>
          <w:p w:rsidR="003D2FC2" w:rsidRPr="00A7056A" w:rsidRDefault="003D2FC2" w:rsidP="00B9256A">
            <w:pPr>
              <w:autoSpaceDE w:val="0"/>
              <w:autoSpaceDN w:val="0"/>
              <w:adjustRightInd w:val="0"/>
              <w:jc w:val="center"/>
              <w:rPr>
                <w:szCs w:val="24"/>
              </w:rPr>
            </w:pPr>
            <w:r w:rsidRPr="00A7056A">
              <w:rPr>
                <w:szCs w:val="24"/>
              </w:rPr>
              <w:t>2,209</w:t>
            </w:r>
          </w:p>
        </w:tc>
        <w:tc>
          <w:tcPr>
            <w:tcW w:w="762" w:type="pct"/>
          </w:tcPr>
          <w:p w:rsidR="003D2FC2" w:rsidRPr="00A7056A" w:rsidRDefault="003D2FC2" w:rsidP="00B9256A">
            <w:pPr>
              <w:autoSpaceDE w:val="0"/>
              <w:autoSpaceDN w:val="0"/>
              <w:adjustRightInd w:val="0"/>
              <w:jc w:val="center"/>
              <w:rPr>
                <w:szCs w:val="24"/>
              </w:rPr>
            </w:pPr>
            <w:r w:rsidRPr="00A7056A">
              <w:rPr>
                <w:szCs w:val="24"/>
              </w:rPr>
              <w:t>0,0279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du_63</w:t>
            </w:r>
          </w:p>
        </w:tc>
        <w:tc>
          <w:tcPr>
            <w:tcW w:w="851" w:type="pct"/>
          </w:tcPr>
          <w:p w:rsidR="003D2FC2" w:rsidRPr="00A7056A" w:rsidRDefault="003D2FC2" w:rsidP="00B9256A">
            <w:pPr>
              <w:autoSpaceDE w:val="0"/>
              <w:autoSpaceDN w:val="0"/>
              <w:adjustRightInd w:val="0"/>
              <w:jc w:val="center"/>
              <w:rPr>
                <w:szCs w:val="24"/>
              </w:rPr>
            </w:pPr>
            <w:r w:rsidRPr="00A7056A">
              <w:rPr>
                <w:szCs w:val="24"/>
              </w:rPr>
              <w:t>−11,9391</w:t>
            </w:r>
          </w:p>
        </w:tc>
        <w:tc>
          <w:tcPr>
            <w:tcW w:w="762" w:type="pct"/>
          </w:tcPr>
          <w:p w:rsidR="003D2FC2" w:rsidRPr="00A7056A" w:rsidRDefault="003D2FC2" w:rsidP="00B9256A">
            <w:pPr>
              <w:autoSpaceDE w:val="0"/>
              <w:autoSpaceDN w:val="0"/>
              <w:adjustRightInd w:val="0"/>
              <w:jc w:val="center"/>
              <w:rPr>
                <w:szCs w:val="24"/>
              </w:rPr>
            </w:pPr>
            <w:r w:rsidRPr="00A7056A">
              <w:rPr>
                <w:szCs w:val="24"/>
              </w:rPr>
              <w:t>59,2524</w:t>
            </w:r>
          </w:p>
        </w:tc>
        <w:tc>
          <w:tcPr>
            <w:tcW w:w="892" w:type="pct"/>
          </w:tcPr>
          <w:p w:rsidR="003D2FC2" w:rsidRPr="00A7056A" w:rsidRDefault="003D2FC2" w:rsidP="00B9256A">
            <w:pPr>
              <w:autoSpaceDE w:val="0"/>
              <w:autoSpaceDN w:val="0"/>
              <w:adjustRightInd w:val="0"/>
              <w:jc w:val="center"/>
              <w:rPr>
                <w:szCs w:val="24"/>
              </w:rPr>
            </w:pPr>
            <w:r w:rsidRPr="00A7056A">
              <w:rPr>
                <w:szCs w:val="24"/>
              </w:rPr>
              <w:t>−0,2015</w:t>
            </w:r>
          </w:p>
        </w:tc>
        <w:tc>
          <w:tcPr>
            <w:tcW w:w="762" w:type="pct"/>
          </w:tcPr>
          <w:p w:rsidR="003D2FC2" w:rsidRPr="00A7056A" w:rsidRDefault="003D2FC2" w:rsidP="00B9256A">
            <w:pPr>
              <w:autoSpaceDE w:val="0"/>
              <w:autoSpaceDN w:val="0"/>
              <w:adjustRightInd w:val="0"/>
              <w:jc w:val="center"/>
              <w:rPr>
                <w:szCs w:val="24"/>
              </w:rPr>
            </w:pPr>
            <w:r w:rsidRPr="00A7056A">
              <w:rPr>
                <w:szCs w:val="24"/>
              </w:rPr>
              <w:t>0,8404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du_64</w:t>
            </w:r>
          </w:p>
        </w:tc>
        <w:tc>
          <w:tcPr>
            <w:tcW w:w="851" w:type="pct"/>
          </w:tcPr>
          <w:p w:rsidR="003D2FC2" w:rsidRPr="00A7056A" w:rsidRDefault="003D2FC2" w:rsidP="00B9256A">
            <w:pPr>
              <w:autoSpaceDE w:val="0"/>
              <w:autoSpaceDN w:val="0"/>
              <w:adjustRightInd w:val="0"/>
              <w:jc w:val="center"/>
              <w:rPr>
                <w:szCs w:val="24"/>
              </w:rPr>
            </w:pPr>
            <w:r w:rsidRPr="00A7056A">
              <w:rPr>
                <w:szCs w:val="24"/>
              </w:rPr>
              <w:t>432,695</w:t>
            </w:r>
          </w:p>
        </w:tc>
        <w:tc>
          <w:tcPr>
            <w:tcW w:w="762" w:type="pct"/>
          </w:tcPr>
          <w:p w:rsidR="003D2FC2" w:rsidRPr="00A7056A" w:rsidRDefault="003D2FC2" w:rsidP="00B9256A">
            <w:pPr>
              <w:autoSpaceDE w:val="0"/>
              <w:autoSpaceDN w:val="0"/>
              <w:adjustRightInd w:val="0"/>
              <w:jc w:val="center"/>
              <w:rPr>
                <w:szCs w:val="24"/>
              </w:rPr>
            </w:pPr>
            <w:r w:rsidRPr="00A7056A">
              <w:rPr>
                <w:szCs w:val="24"/>
              </w:rPr>
              <w:t>24,8735</w:t>
            </w:r>
          </w:p>
        </w:tc>
        <w:tc>
          <w:tcPr>
            <w:tcW w:w="892" w:type="pct"/>
          </w:tcPr>
          <w:p w:rsidR="003D2FC2" w:rsidRPr="00A7056A" w:rsidRDefault="003D2FC2" w:rsidP="00B9256A">
            <w:pPr>
              <w:autoSpaceDE w:val="0"/>
              <w:autoSpaceDN w:val="0"/>
              <w:adjustRightInd w:val="0"/>
              <w:jc w:val="center"/>
              <w:rPr>
                <w:szCs w:val="24"/>
              </w:rPr>
            </w:pPr>
            <w:r w:rsidRPr="00A7056A">
              <w:rPr>
                <w:szCs w:val="24"/>
              </w:rPr>
              <w:t>17,40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du_65</w:t>
            </w:r>
          </w:p>
        </w:tc>
        <w:tc>
          <w:tcPr>
            <w:tcW w:w="851" w:type="pct"/>
          </w:tcPr>
          <w:p w:rsidR="003D2FC2" w:rsidRPr="00A7056A" w:rsidRDefault="003D2FC2" w:rsidP="00B9256A">
            <w:pPr>
              <w:autoSpaceDE w:val="0"/>
              <w:autoSpaceDN w:val="0"/>
              <w:adjustRightInd w:val="0"/>
              <w:jc w:val="center"/>
              <w:rPr>
                <w:szCs w:val="24"/>
              </w:rPr>
            </w:pPr>
            <w:r w:rsidRPr="00A7056A">
              <w:rPr>
                <w:szCs w:val="24"/>
              </w:rPr>
              <w:t>979,895</w:t>
            </w:r>
          </w:p>
        </w:tc>
        <w:tc>
          <w:tcPr>
            <w:tcW w:w="762" w:type="pct"/>
          </w:tcPr>
          <w:p w:rsidR="003D2FC2" w:rsidRPr="00A7056A" w:rsidRDefault="003D2FC2" w:rsidP="00B9256A">
            <w:pPr>
              <w:autoSpaceDE w:val="0"/>
              <w:autoSpaceDN w:val="0"/>
              <w:adjustRightInd w:val="0"/>
              <w:jc w:val="center"/>
              <w:rPr>
                <w:szCs w:val="24"/>
              </w:rPr>
            </w:pPr>
            <w:r w:rsidRPr="00A7056A">
              <w:rPr>
                <w:szCs w:val="24"/>
              </w:rPr>
              <w:t>169,261</w:t>
            </w:r>
          </w:p>
        </w:tc>
        <w:tc>
          <w:tcPr>
            <w:tcW w:w="892" w:type="pct"/>
          </w:tcPr>
          <w:p w:rsidR="003D2FC2" w:rsidRPr="00A7056A" w:rsidRDefault="003D2FC2" w:rsidP="00B9256A">
            <w:pPr>
              <w:autoSpaceDE w:val="0"/>
              <w:autoSpaceDN w:val="0"/>
              <w:adjustRightInd w:val="0"/>
              <w:jc w:val="center"/>
              <w:rPr>
                <w:szCs w:val="24"/>
              </w:rPr>
            </w:pPr>
            <w:r w:rsidRPr="00A7056A">
              <w:rPr>
                <w:szCs w:val="24"/>
              </w:rPr>
              <w:t>5,789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du_66</w:t>
            </w:r>
          </w:p>
        </w:tc>
        <w:tc>
          <w:tcPr>
            <w:tcW w:w="851" w:type="pct"/>
          </w:tcPr>
          <w:p w:rsidR="003D2FC2" w:rsidRPr="00A7056A" w:rsidRDefault="003D2FC2" w:rsidP="00B9256A">
            <w:pPr>
              <w:autoSpaceDE w:val="0"/>
              <w:autoSpaceDN w:val="0"/>
              <w:adjustRightInd w:val="0"/>
              <w:jc w:val="center"/>
              <w:rPr>
                <w:szCs w:val="24"/>
              </w:rPr>
            </w:pPr>
            <w:r w:rsidRPr="00A7056A">
              <w:rPr>
                <w:szCs w:val="24"/>
              </w:rPr>
              <w:t>311,817</w:t>
            </w:r>
          </w:p>
        </w:tc>
        <w:tc>
          <w:tcPr>
            <w:tcW w:w="762" w:type="pct"/>
          </w:tcPr>
          <w:p w:rsidR="003D2FC2" w:rsidRPr="00A7056A" w:rsidRDefault="003D2FC2" w:rsidP="00B9256A">
            <w:pPr>
              <w:autoSpaceDE w:val="0"/>
              <w:autoSpaceDN w:val="0"/>
              <w:adjustRightInd w:val="0"/>
              <w:jc w:val="center"/>
              <w:rPr>
                <w:szCs w:val="24"/>
              </w:rPr>
            </w:pPr>
            <w:r w:rsidRPr="00A7056A">
              <w:rPr>
                <w:szCs w:val="24"/>
              </w:rPr>
              <w:t>46,4293</w:t>
            </w:r>
          </w:p>
        </w:tc>
        <w:tc>
          <w:tcPr>
            <w:tcW w:w="892" w:type="pct"/>
          </w:tcPr>
          <w:p w:rsidR="003D2FC2" w:rsidRPr="00A7056A" w:rsidRDefault="003D2FC2" w:rsidP="00B9256A">
            <w:pPr>
              <w:autoSpaceDE w:val="0"/>
              <w:autoSpaceDN w:val="0"/>
              <w:adjustRightInd w:val="0"/>
              <w:jc w:val="center"/>
              <w:rPr>
                <w:szCs w:val="24"/>
              </w:rPr>
            </w:pPr>
            <w:r w:rsidRPr="00A7056A">
              <w:rPr>
                <w:szCs w:val="24"/>
              </w:rPr>
              <w:t>6,716</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du_67</w:t>
            </w:r>
          </w:p>
        </w:tc>
        <w:tc>
          <w:tcPr>
            <w:tcW w:w="851" w:type="pct"/>
          </w:tcPr>
          <w:p w:rsidR="003D2FC2" w:rsidRPr="00A7056A" w:rsidRDefault="003D2FC2" w:rsidP="00B9256A">
            <w:pPr>
              <w:autoSpaceDE w:val="0"/>
              <w:autoSpaceDN w:val="0"/>
              <w:adjustRightInd w:val="0"/>
              <w:jc w:val="center"/>
              <w:rPr>
                <w:szCs w:val="24"/>
              </w:rPr>
            </w:pPr>
            <w:r w:rsidRPr="00A7056A">
              <w:rPr>
                <w:szCs w:val="24"/>
              </w:rPr>
              <w:t>−5,26100</w:t>
            </w:r>
          </w:p>
        </w:tc>
        <w:tc>
          <w:tcPr>
            <w:tcW w:w="762" w:type="pct"/>
          </w:tcPr>
          <w:p w:rsidR="003D2FC2" w:rsidRPr="00A7056A" w:rsidRDefault="003D2FC2" w:rsidP="00B9256A">
            <w:pPr>
              <w:autoSpaceDE w:val="0"/>
              <w:autoSpaceDN w:val="0"/>
              <w:adjustRightInd w:val="0"/>
              <w:jc w:val="center"/>
              <w:rPr>
                <w:szCs w:val="24"/>
              </w:rPr>
            </w:pPr>
            <w:r w:rsidRPr="00A7056A">
              <w:rPr>
                <w:szCs w:val="24"/>
              </w:rPr>
              <w:t>13,7355</w:t>
            </w:r>
          </w:p>
        </w:tc>
        <w:tc>
          <w:tcPr>
            <w:tcW w:w="892" w:type="pct"/>
          </w:tcPr>
          <w:p w:rsidR="003D2FC2" w:rsidRPr="00A7056A" w:rsidRDefault="003D2FC2" w:rsidP="00B9256A">
            <w:pPr>
              <w:autoSpaceDE w:val="0"/>
              <w:autoSpaceDN w:val="0"/>
              <w:adjustRightInd w:val="0"/>
              <w:jc w:val="center"/>
              <w:rPr>
                <w:szCs w:val="24"/>
              </w:rPr>
            </w:pPr>
            <w:r w:rsidRPr="00A7056A">
              <w:rPr>
                <w:szCs w:val="24"/>
              </w:rPr>
              <w:t>−0,3830</w:t>
            </w:r>
          </w:p>
        </w:tc>
        <w:tc>
          <w:tcPr>
            <w:tcW w:w="762" w:type="pct"/>
          </w:tcPr>
          <w:p w:rsidR="003D2FC2" w:rsidRPr="00A7056A" w:rsidRDefault="003D2FC2" w:rsidP="00B9256A">
            <w:pPr>
              <w:autoSpaceDE w:val="0"/>
              <w:autoSpaceDN w:val="0"/>
              <w:adjustRightInd w:val="0"/>
              <w:jc w:val="center"/>
              <w:rPr>
                <w:szCs w:val="24"/>
              </w:rPr>
            </w:pPr>
            <w:r w:rsidRPr="00A7056A">
              <w:rPr>
                <w:szCs w:val="24"/>
              </w:rPr>
              <w:t>0,7020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du_68</w:t>
            </w:r>
          </w:p>
        </w:tc>
        <w:tc>
          <w:tcPr>
            <w:tcW w:w="851" w:type="pct"/>
          </w:tcPr>
          <w:p w:rsidR="003D2FC2" w:rsidRPr="00A7056A" w:rsidRDefault="003D2FC2" w:rsidP="00B9256A">
            <w:pPr>
              <w:autoSpaceDE w:val="0"/>
              <w:autoSpaceDN w:val="0"/>
              <w:adjustRightInd w:val="0"/>
              <w:jc w:val="center"/>
              <w:rPr>
                <w:szCs w:val="24"/>
              </w:rPr>
            </w:pPr>
            <w:r w:rsidRPr="00A7056A">
              <w:rPr>
                <w:szCs w:val="24"/>
              </w:rPr>
              <w:t>440,129</w:t>
            </w:r>
          </w:p>
        </w:tc>
        <w:tc>
          <w:tcPr>
            <w:tcW w:w="762" w:type="pct"/>
          </w:tcPr>
          <w:p w:rsidR="003D2FC2" w:rsidRPr="00A7056A" w:rsidRDefault="003D2FC2" w:rsidP="00B9256A">
            <w:pPr>
              <w:autoSpaceDE w:val="0"/>
              <w:autoSpaceDN w:val="0"/>
              <w:adjustRightInd w:val="0"/>
              <w:jc w:val="center"/>
              <w:rPr>
                <w:szCs w:val="24"/>
              </w:rPr>
            </w:pPr>
            <w:r w:rsidRPr="00A7056A">
              <w:rPr>
                <w:szCs w:val="24"/>
              </w:rPr>
              <w:t>145,168</w:t>
            </w:r>
          </w:p>
        </w:tc>
        <w:tc>
          <w:tcPr>
            <w:tcW w:w="892" w:type="pct"/>
          </w:tcPr>
          <w:p w:rsidR="003D2FC2" w:rsidRPr="00A7056A" w:rsidRDefault="003D2FC2" w:rsidP="00B9256A">
            <w:pPr>
              <w:autoSpaceDE w:val="0"/>
              <w:autoSpaceDN w:val="0"/>
              <w:adjustRightInd w:val="0"/>
              <w:jc w:val="center"/>
              <w:rPr>
                <w:szCs w:val="24"/>
              </w:rPr>
            </w:pPr>
            <w:r w:rsidRPr="00A7056A">
              <w:rPr>
                <w:szCs w:val="24"/>
              </w:rPr>
              <w:t>3,032</w:t>
            </w:r>
          </w:p>
        </w:tc>
        <w:tc>
          <w:tcPr>
            <w:tcW w:w="762" w:type="pct"/>
          </w:tcPr>
          <w:p w:rsidR="003D2FC2" w:rsidRPr="00A7056A" w:rsidRDefault="003D2FC2" w:rsidP="00B9256A">
            <w:pPr>
              <w:autoSpaceDE w:val="0"/>
              <w:autoSpaceDN w:val="0"/>
              <w:adjustRightInd w:val="0"/>
              <w:jc w:val="center"/>
              <w:rPr>
                <w:szCs w:val="24"/>
              </w:rPr>
            </w:pPr>
            <w:r w:rsidRPr="00A7056A">
              <w:rPr>
                <w:szCs w:val="24"/>
              </w:rPr>
              <w:t>0,0026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du_69</w:t>
            </w:r>
          </w:p>
        </w:tc>
        <w:tc>
          <w:tcPr>
            <w:tcW w:w="851" w:type="pct"/>
          </w:tcPr>
          <w:p w:rsidR="003D2FC2" w:rsidRPr="00A7056A" w:rsidRDefault="003D2FC2" w:rsidP="00B9256A">
            <w:pPr>
              <w:autoSpaceDE w:val="0"/>
              <w:autoSpaceDN w:val="0"/>
              <w:adjustRightInd w:val="0"/>
              <w:jc w:val="center"/>
              <w:rPr>
                <w:szCs w:val="24"/>
              </w:rPr>
            </w:pPr>
            <w:r w:rsidRPr="00A7056A">
              <w:rPr>
                <w:szCs w:val="24"/>
              </w:rPr>
              <w:t>−7,04255</w:t>
            </w:r>
          </w:p>
        </w:tc>
        <w:tc>
          <w:tcPr>
            <w:tcW w:w="762" w:type="pct"/>
          </w:tcPr>
          <w:p w:rsidR="003D2FC2" w:rsidRPr="00A7056A" w:rsidRDefault="003D2FC2" w:rsidP="00B9256A">
            <w:pPr>
              <w:autoSpaceDE w:val="0"/>
              <w:autoSpaceDN w:val="0"/>
              <w:adjustRightInd w:val="0"/>
              <w:jc w:val="center"/>
              <w:rPr>
                <w:szCs w:val="24"/>
              </w:rPr>
            </w:pPr>
            <w:r w:rsidRPr="00A7056A">
              <w:rPr>
                <w:szCs w:val="24"/>
              </w:rPr>
              <w:t>13,8509</w:t>
            </w:r>
          </w:p>
        </w:tc>
        <w:tc>
          <w:tcPr>
            <w:tcW w:w="892" w:type="pct"/>
          </w:tcPr>
          <w:p w:rsidR="003D2FC2" w:rsidRPr="00A7056A" w:rsidRDefault="003D2FC2" w:rsidP="00B9256A">
            <w:pPr>
              <w:autoSpaceDE w:val="0"/>
              <w:autoSpaceDN w:val="0"/>
              <w:adjustRightInd w:val="0"/>
              <w:jc w:val="center"/>
              <w:rPr>
                <w:szCs w:val="24"/>
              </w:rPr>
            </w:pPr>
            <w:r w:rsidRPr="00A7056A">
              <w:rPr>
                <w:szCs w:val="24"/>
              </w:rPr>
              <w:t>−0,5085</w:t>
            </w:r>
          </w:p>
        </w:tc>
        <w:tc>
          <w:tcPr>
            <w:tcW w:w="762" w:type="pct"/>
          </w:tcPr>
          <w:p w:rsidR="003D2FC2" w:rsidRPr="00A7056A" w:rsidRDefault="003D2FC2" w:rsidP="00B9256A">
            <w:pPr>
              <w:autoSpaceDE w:val="0"/>
              <w:autoSpaceDN w:val="0"/>
              <w:adjustRightInd w:val="0"/>
              <w:jc w:val="center"/>
              <w:rPr>
                <w:szCs w:val="24"/>
              </w:rPr>
            </w:pPr>
            <w:r w:rsidRPr="00A7056A">
              <w:rPr>
                <w:szCs w:val="24"/>
              </w:rPr>
              <w:t>0,6115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du_70</w:t>
            </w:r>
          </w:p>
        </w:tc>
        <w:tc>
          <w:tcPr>
            <w:tcW w:w="851" w:type="pct"/>
          </w:tcPr>
          <w:p w:rsidR="003D2FC2" w:rsidRPr="00A7056A" w:rsidRDefault="003D2FC2" w:rsidP="00B9256A">
            <w:pPr>
              <w:autoSpaceDE w:val="0"/>
              <w:autoSpaceDN w:val="0"/>
              <w:adjustRightInd w:val="0"/>
              <w:jc w:val="center"/>
              <w:rPr>
                <w:szCs w:val="24"/>
              </w:rPr>
            </w:pPr>
            <w:r w:rsidRPr="00A7056A">
              <w:rPr>
                <w:szCs w:val="24"/>
              </w:rPr>
              <w:t>1353,52</w:t>
            </w:r>
          </w:p>
        </w:tc>
        <w:tc>
          <w:tcPr>
            <w:tcW w:w="762" w:type="pct"/>
          </w:tcPr>
          <w:p w:rsidR="003D2FC2" w:rsidRPr="00A7056A" w:rsidRDefault="003D2FC2" w:rsidP="00B9256A">
            <w:pPr>
              <w:autoSpaceDE w:val="0"/>
              <w:autoSpaceDN w:val="0"/>
              <w:adjustRightInd w:val="0"/>
              <w:jc w:val="center"/>
              <w:rPr>
                <w:szCs w:val="24"/>
              </w:rPr>
            </w:pPr>
            <w:r w:rsidRPr="00A7056A">
              <w:rPr>
                <w:szCs w:val="24"/>
              </w:rPr>
              <w:t>194,913</w:t>
            </w:r>
          </w:p>
        </w:tc>
        <w:tc>
          <w:tcPr>
            <w:tcW w:w="892" w:type="pct"/>
          </w:tcPr>
          <w:p w:rsidR="003D2FC2" w:rsidRPr="00A7056A" w:rsidRDefault="003D2FC2" w:rsidP="00B9256A">
            <w:pPr>
              <w:autoSpaceDE w:val="0"/>
              <w:autoSpaceDN w:val="0"/>
              <w:adjustRightInd w:val="0"/>
              <w:jc w:val="center"/>
              <w:rPr>
                <w:szCs w:val="24"/>
              </w:rPr>
            </w:pPr>
            <w:r w:rsidRPr="00A7056A">
              <w:rPr>
                <w:szCs w:val="24"/>
              </w:rPr>
              <w:t>6,944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du_71</w:t>
            </w:r>
          </w:p>
        </w:tc>
        <w:tc>
          <w:tcPr>
            <w:tcW w:w="851" w:type="pct"/>
          </w:tcPr>
          <w:p w:rsidR="003D2FC2" w:rsidRPr="00A7056A" w:rsidRDefault="003D2FC2" w:rsidP="00B9256A">
            <w:pPr>
              <w:autoSpaceDE w:val="0"/>
              <w:autoSpaceDN w:val="0"/>
              <w:adjustRightInd w:val="0"/>
              <w:jc w:val="center"/>
              <w:rPr>
                <w:szCs w:val="24"/>
              </w:rPr>
            </w:pPr>
            <w:r w:rsidRPr="00A7056A">
              <w:rPr>
                <w:szCs w:val="24"/>
              </w:rPr>
              <w:t>428,645</w:t>
            </w:r>
          </w:p>
        </w:tc>
        <w:tc>
          <w:tcPr>
            <w:tcW w:w="762" w:type="pct"/>
          </w:tcPr>
          <w:p w:rsidR="003D2FC2" w:rsidRPr="00A7056A" w:rsidRDefault="003D2FC2" w:rsidP="00B9256A">
            <w:pPr>
              <w:autoSpaceDE w:val="0"/>
              <w:autoSpaceDN w:val="0"/>
              <w:adjustRightInd w:val="0"/>
              <w:jc w:val="center"/>
              <w:rPr>
                <w:szCs w:val="24"/>
              </w:rPr>
            </w:pPr>
            <w:r w:rsidRPr="00A7056A">
              <w:rPr>
                <w:szCs w:val="24"/>
              </w:rPr>
              <w:t>73,3432</w:t>
            </w:r>
          </w:p>
        </w:tc>
        <w:tc>
          <w:tcPr>
            <w:tcW w:w="892" w:type="pct"/>
          </w:tcPr>
          <w:p w:rsidR="003D2FC2" w:rsidRPr="00A7056A" w:rsidRDefault="003D2FC2" w:rsidP="00B9256A">
            <w:pPr>
              <w:autoSpaceDE w:val="0"/>
              <w:autoSpaceDN w:val="0"/>
              <w:adjustRightInd w:val="0"/>
              <w:jc w:val="center"/>
              <w:rPr>
                <w:szCs w:val="24"/>
              </w:rPr>
            </w:pPr>
            <w:r w:rsidRPr="00A7056A">
              <w:rPr>
                <w:szCs w:val="24"/>
              </w:rPr>
              <w:t>5,844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du_72</w:t>
            </w:r>
          </w:p>
        </w:tc>
        <w:tc>
          <w:tcPr>
            <w:tcW w:w="851" w:type="pct"/>
          </w:tcPr>
          <w:p w:rsidR="003D2FC2" w:rsidRPr="00A7056A" w:rsidRDefault="003D2FC2" w:rsidP="00B9256A">
            <w:pPr>
              <w:autoSpaceDE w:val="0"/>
              <w:autoSpaceDN w:val="0"/>
              <w:adjustRightInd w:val="0"/>
              <w:jc w:val="center"/>
              <w:rPr>
                <w:szCs w:val="24"/>
              </w:rPr>
            </w:pPr>
            <w:r w:rsidRPr="00A7056A">
              <w:rPr>
                <w:szCs w:val="24"/>
              </w:rPr>
              <w:t>576,903</w:t>
            </w:r>
          </w:p>
        </w:tc>
        <w:tc>
          <w:tcPr>
            <w:tcW w:w="762" w:type="pct"/>
          </w:tcPr>
          <w:p w:rsidR="003D2FC2" w:rsidRPr="00A7056A" w:rsidRDefault="003D2FC2" w:rsidP="00B9256A">
            <w:pPr>
              <w:autoSpaceDE w:val="0"/>
              <w:autoSpaceDN w:val="0"/>
              <w:adjustRightInd w:val="0"/>
              <w:jc w:val="center"/>
              <w:rPr>
                <w:szCs w:val="24"/>
              </w:rPr>
            </w:pPr>
            <w:r w:rsidRPr="00A7056A">
              <w:rPr>
                <w:szCs w:val="24"/>
              </w:rPr>
              <w:t>381,185</w:t>
            </w:r>
          </w:p>
        </w:tc>
        <w:tc>
          <w:tcPr>
            <w:tcW w:w="892" w:type="pct"/>
          </w:tcPr>
          <w:p w:rsidR="003D2FC2" w:rsidRPr="00A7056A" w:rsidRDefault="003D2FC2" w:rsidP="00B9256A">
            <w:pPr>
              <w:autoSpaceDE w:val="0"/>
              <w:autoSpaceDN w:val="0"/>
              <w:adjustRightInd w:val="0"/>
              <w:jc w:val="center"/>
              <w:rPr>
                <w:szCs w:val="24"/>
              </w:rPr>
            </w:pPr>
            <w:r w:rsidRPr="00A7056A">
              <w:rPr>
                <w:szCs w:val="24"/>
              </w:rPr>
              <w:t>1,513</w:t>
            </w:r>
          </w:p>
        </w:tc>
        <w:tc>
          <w:tcPr>
            <w:tcW w:w="762" w:type="pct"/>
          </w:tcPr>
          <w:p w:rsidR="003D2FC2" w:rsidRPr="00A7056A" w:rsidRDefault="003D2FC2" w:rsidP="00B9256A">
            <w:pPr>
              <w:autoSpaceDE w:val="0"/>
              <w:autoSpaceDN w:val="0"/>
              <w:adjustRightInd w:val="0"/>
              <w:jc w:val="center"/>
              <w:rPr>
                <w:szCs w:val="24"/>
              </w:rPr>
            </w:pPr>
            <w:r w:rsidRPr="00A7056A">
              <w:rPr>
                <w:szCs w:val="24"/>
              </w:rPr>
              <w:t>0,1312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du_73</w:t>
            </w:r>
          </w:p>
        </w:tc>
        <w:tc>
          <w:tcPr>
            <w:tcW w:w="851" w:type="pct"/>
          </w:tcPr>
          <w:p w:rsidR="003D2FC2" w:rsidRPr="00A7056A" w:rsidRDefault="003D2FC2" w:rsidP="00B9256A">
            <w:pPr>
              <w:autoSpaceDE w:val="0"/>
              <w:autoSpaceDN w:val="0"/>
              <w:adjustRightInd w:val="0"/>
              <w:jc w:val="center"/>
              <w:rPr>
                <w:szCs w:val="24"/>
              </w:rPr>
            </w:pPr>
            <w:r w:rsidRPr="00A7056A">
              <w:rPr>
                <w:szCs w:val="24"/>
              </w:rPr>
              <w:t>51,1785</w:t>
            </w:r>
          </w:p>
        </w:tc>
        <w:tc>
          <w:tcPr>
            <w:tcW w:w="762" w:type="pct"/>
          </w:tcPr>
          <w:p w:rsidR="003D2FC2" w:rsidRPr="00A7056A" w:rsidRDefault="003D2FC2" w:rsidP="00B9256A">
            <w:pPr>
              <w:autoSpaceDE w:val="0"/>
              <w:autoSpaceDN w:val="0"/>
              <w:adjustRightInd w:val="0"/>
              <w:jc w:val="center"/>
              <w:rPr>
                <w:szCs w:val="24"/>
              </w:rPr>
            </w:pPr>
            <w:r w:rsidRPr="00A7056A">
              <w:rPr>
                <w:szCs w:val="24"/>
              </w:rPr>
              <w:t>35,1732</w:t>
            </w:r>
          </w:p>
        </w:tc>
        <w:tc>
          <w:tcPr>
            <w:tcW w:w="892" w:type="pct"/>
          </w:tcPr>
          <w:p w:rsidR="003D2FC2" w:rsidRPr="00A7056A" w:rsidRDefault="003D2FC2" w:rsidP="00B9256A">
            <w:pPr>
              <w:autoSpaceDE w:val="0"/>
              <w:autoSpaceDN w:val="0"/>
              <w:adjustRightInd w:val="0"/>
              <w:jc w:val="center"/>
              <w:rPr>
                <w:szCs w:val="24"/>
              </w:rPr>
            </w:pPr>
            <w:r w:rsidRPr="00A7056A">
              <w:rPr>
                <w:szCs w:val="24"/>
              </w:rPr>
              <w:t>1,455</w:t>
            </w:r>
          </w:p>
        </w:tc>
        <w:tc>
          <w:tcPr>
            <w:tcW w:w="762" w:type="pct"/>
          </w:tcPr>
          <w:p w:rsidR="003D2FC2" w:rsidRPr="00A7056A" w:rsidRDefault="003D2FC2" w:rsidP="00B9256A">
            <w:pPr>
              <w:autoSpaceDE w:val="0"/>
              <w:autoSpaceDN w:val="0"/>
              <w:adjustRightInd w:val="0"/>
              <w:jc w:val="center"/>
              <w:rPr>
                <w:szCs w:val="24"/>
              </w:rPr>
            </w:pPr>
            <w:r w:rsidRPr="00A7056A">
              <w:rPr>
                <w:szCs w:val="24"/>
              </w:rPr>
              <w:t>0,1467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du_74</w:t>
            </w:r>
          </w:p>
        </w:tc>
        <w:tc>
          <w:tcPr>
            <w:tcW w:w="851" w:type="pct"/>
          </w:tcPr>
          <w:p w:rsidR="003D2FC2" w:rsidRPr="00A7056A" w:rsidRDefault="003D2FC2" w:rsidP="00B9256A">
            <w:pPr>
              <w:autoSpaceDE w:val="0"/>
              <w:autoSpaceDN w:val="0"/>
              <w:adjustRightInd w:val="0"/>
              <w:jc w:val="center"/>
              <w:rPr>
                <w:szCs w:val="24"/>
              </w:rPr>
            </w:pPr>
            <w:r w:rsidRPr="00A7056A">
              <w:rPr>
                <w:szCs w:val="24"/>
              </w:rPr>
              <w:t>18,3745</w:t>
            </w:r>
          </w:p>
        </w:tc>
        <w:tc>
          <w:tcPr>
            <w:tcW w:w="762" w:type="pct"/>
          </w:tcPr>
          <w:p w:rsidR="003D2FC2" w:rsidRPr="00A7056A" w:rsidRDefault="003D2FC2" w:rsidP="00B9256A">
            <w:pPr>
              <w:autoSpaceDE w:val="0"/>
              <w:autoSpaceDN w:val="0"/>
              <w:adjustRightInd w:val="0"/>
              <w:jc w:val="center"/>
              <w:rPr>
                <w:szCs w:val="24"/>
              </w:rPr>
            </w:pPr>
            <w:r w:rsidRPr="00A7056A">
              <w:rPr>
                <w:szCs w:val="24"/>
              </w:rPr>
              <w:t>13,0772</w:t>
            </w:r>
          </w:p>
        </w:tc>
        <w:tc>
          <w:tcPr>
            <w:tcW w:w="892" w:type="pct"/>
          </w:tcPr>
          <w:p w:rsidR="003D2FC2" w:rsidRPr="00A7056A" w:rsidRDefault="003D2FC2" w:rsidP="00B9256A">
            <w:pPr>
              <w:autoSpaceDE w:val="0"/>
              <w:autoSpaceDN w:val="0"/>
              <w:adjustRightInd w:val="0"/>
              <w:jc w:val="center"/>
              <w:rPr>
                <w:szCs w:val="24"/>
              </w:rPr>
            </w:pPr>
            <w:r w:rsidRPr="00A7056A">
              <w:rPr>
                <w:szCs w:val="24"/>
              </w:rPr>
              <w:t>1,405</w:t>
            </w:r>
          </w:p>
        </w:tc>
        <w:tc>
          <w:tcPr>
            <w:tcW w:w="762" w:type="pct"/>
          </w:tcPr>
          <w:p w:rsidR="003D2FC2" w:rsidRPr="00A7056A" w:rsidRDefault="003D2FC2" w:rsidP="00B9256A">
            <w:pPr>
              <w:autoSpaceDE w:val="0"/>
              <w:autoSpaceDN w:val="0"/>
              <w:adjustRightInd w:val="0"/>
              <w:jc w:val="center"/>
              <w:rPr>
                <w:szCs w:val="24"/>
              </w:rPr>
            </w:pPr>
            <w:r w:rsidRPr="00A7056A">
              <w:rPr>
                <w:szCs w:val="24"/>
              </w:rPr>
              <w:t>0,1610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du_75</w:t>
            </w:r>
          </w:p>
        </w:tc>
        <w:tc>
          <w:tcPr>
            <w:tcW w:w="851" w:type="pct"/>
          </w:tcPr>
          <w:p w:rsidR="003D2FC2" w:rsidRPr="00A7056A" w:rsidRDefault="003D2FC2" w:rsidP="00B9256A">
            <w:pPr>
              <w:autoSpaceDE w:val="0"/>
              <w:autoSpaceDN w:val="0"/>
              <w:adjustRightInd w:val="0"/>
              <w:jc w:val="center"/>
              <w:rPr>
                <w:szCs w:val="24"/>
              </w:rPr>
            </w:pPr>
            <w:r w:rsidRPr="00A7056A">
              <w:rPr>
                <w:szCs w:val="24"/>
              </w:rPr>
              <w:t>26,9368</w:t>
            </w:r>
          </w:p>
        </w:tc>
        <w:tc>
          <w:tcPr>
            <w:tcW w:w="762" w:type="pct"/>
          </w:tcPr>
          <w:p w:rsidR="003D2FC2" w:rsidRPr="00A7056A" w:rsidRDefault="003D2FC2" w:rsidP="00B9256A">
            <w:pPr>
              <w:autoSpaceDE w:val="0"/>
              <w:autoSpaceDN w:val="0"/>
              <w:adjustRightInd w:val="0"/>
              <w:jc w:val="center"/>
              <w:rPr>
                <w:szCs w:val="24"/>
              </w:rPr>
            </w:pPr>
            <w:r w:rsidRPr="00A7056A">
              <w:rPr>
                <w:szCs w:val="24"/>
              </w:rPr>
              <w:t>15,4527</w:t>
            </w:r>
          </w:p>
        </w:tc>
        <w:tc>
          <w:tcPr>
            <w:tcW w:w="892" w:type="pct"/>
          </w:tcPr>
          <w:p w:rsidR="003D2FC2" w:rsidRPr="00A7056A" w:rsidRDefault="003D2FC2" w:rsidP="00B9256A">
            <w:pPr>
              <w:autoSpaceDE w:val="0"/>
              <w:autoSpaceDN w:val="0"/>
              <w:adjustRightInd w:val="0"/>
              <w:jc w:val="center"/>
              <w:rPr>
                <w:szCs w:val="24"/>
              </w:rPr>
            </w:pPr>
            <w:r w:rsidRPr="00A7056A">
              <w:rPr>
                <w:szCs w:val="24"/>
              </w:rPr>
              <w:t>1,743</w:t>
            </w:r>
          </w:p>
        </w:tc>
        <w:tc>
          <w:tcPr>
            <w:tcW w:w="762" w:type="pct"/>
          </w:tcPr>
          <w:p w:rsidR="003D2FC2" w:rsidRPr="00A7056A" w:rsidRDefault="003D2FC2" w:rsidP="00B9256A">
            <w:pPr>
              <w:autoSpaceDE w:val="0"/>
              <w:autoSpaceDN w:val="0"/>
              <w:adjustRightInd w:val="0"/>
              <w:jc w:val="center"/>
              <w:rPr>
                <w:szCs w:val="24"/>
              </w:rPr>
            </w:pPr>
            <w:r w:rsidRPr="00A7056A">
              <w:rPr>
                <w:szCs w:val="24"/>
              </w:rPr>
              <w:t>0,0823</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du_76</w:t>
            </w:r>
          </w:p>
        </w:tc>
        <w:tc>
          <w:tcPr>
            <w:tcW w:w="851" w:type="pct"/>
          </w:tcPr>
          <w:p w:rsidR="003D2FC2" w:rsidRPr="00A7056A" w:rsidRDefault="003D2FC2" w:rsidP="00B9256A">
            <w:pPr>
              <w:autoSpaceDE w:val="0"/>
              <w:autoSpaceDN w:val="0"/>
              <w:adjustRightInd w:val="0"/>
              <w:jc w:val="center"/>
              <w:rPr>
                <w:szCs w:val="24"/>
              </w:rPr>
            </w:pPr>
            <w:r w:rsidRPr="00A7056A">
              <w:rPr>
                <w:szCs w:val="24"/>
              </w:rPr>
              <w:t>39,3846</w:t>
            </w:r>
          </w:p>
        </w:tc>
        <w:tc>
          <w:tcPr>
            <w:tcW w:w="762" w:type="pct"/>
          </w:tcPr>
          <w:p w:rsidR="003D2FC2" w:rsidRPr="00A7056A" w:rsidRDefault="003D2FC2" w:rsidP="00B9256A">
            <w:pPr>
              <w:autoSpaceDE w:val="0"/>
              <w:autoSpaceDN w:val="0"/>
              <w:adjustRightInd w:val="0"/>
              <w:jc w:val="center"/>
              <w:rPr>
                <w:szCs w:val="24"/>
              </w:rPr>
            </w:pPr>
            <w:r w:rsidRPr="00A7056A">
              <w:rPr>
                <w:szCs w:val="24"/>
              </w:rPr>
              <w:t>11,8692</w:t>
            </w:r>
          </w:p>
        </w:tc>
        <w:tc>
          <w:tcPr>
            <w:tcW w:w="892" w:type="pct"/>
          </w:tcPr>
          <w:p w:rsidR="003D2FC2" w:rsidRPr="00A7056A" w:rsidRDefault="003D2FC2" w:rsidP="00B9256A">
            <w:pPr>
              <w:autoSpaceDE w:val="0"/>
              <w:autoSpaceDN w:val="0"/>
              <w:adjustRightInd w:val="0"/>
              <w:jc w:val="center"/>
              <w:rPr>
                <w:szCs w:val="24"/>
              </w:rPr>
            </w:pPr>
            <w:r w:rsidRPr="00A7056A">
              <w:rPr>
                <w:szCs w:val="24"/>
              </w:rPr>
              <w:t>3,318</w:t>
            </w:r>
          </w:p>
        </w:tc>
        <w:tc>
          <w:tcPr>
            <w:tcW w:w="762" w:type="pct"/>
          </w:tcPr>
          <w:p w:rsidR="003D2FC2" w:rsidRPr="00A7056A" w:rsidRDefault="003D2FC2" w:rsidP="00B9256A">
            <w:pPr>
              <w:autoSpaceDE w:val="0"/>
              <w:autoSpaceDN w:val="0"/>
              <w:adjustRightInd w:val="0"/>
              <w:jc w:val="center"/>
              <w:rPr>
                <w:szCs w:val="24"/>
              </w:rPr>
            </w:pPr>
            <w:r w:rsidRPr="00A7056A">
              <w:rPr>
                <w:szCs w:val="24"/>
              </w:rPr>
              <w:t>0,0010</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du_77</w:t>
            </w:r>
          </w:p>
        </w:tc>
        <w:tc>
          <w:tcPr>
            <w:tcW w:w="851" w:type="pct"/>
          </w:tcPr>
          <w:p w:rsidR="003D2FC2" w:rsidRPr="00A7056A" w:rsidRDefault="003D2FC2" w:rsidP="00B9256A">
            <w:pPr>
              <w:autoSpaceDE w:val="0"/>
              <w:autoSpaceDN w:val="0"/>
              <w:adjustRightInd w:val="0"/>
              <w:jc w:val="center"/>
              <w:rPr>
                <w:szCs w:val="24"/>
              </w:rPr>
            </w:pPr>
            <w:r w:rsidRPr="00A7056A">
              <w:rPr>
                <w:szCs w:val="24"/>
              </w:rPr>
              <w:t>183,320</w:t>
            </w:r>
          </w:p>
        </w:tc>
        <w:tc>
          <w:tcPr>
            <w:tcW w:w="762" w:type="pct"/>
          </w:tcPr>
          <w:p w:rsidR="003D2FC2" w:rsidRPr="00A7056A" w:rsidRDefault="003D2FC2" w:rsidP="00B9256A">
            <w:pPr>
              <w:autoSpaceDE w:val="0"/>
              <w:autoSpaceDN w:val="0"/>
              <w:adjustRightInd w:val="0"/>
              <w:jc w:val="center"/>
              <w:rPr>
                <w:szCs w:val="24"/>
              </w:rPr>
            </w:pPr>
            <w:r w:rsidRPr="00A7056A">
              <w:rPr>
                <w:szCs w:val="24"/>
              </w:rPr>
              <w:t>48,3870</w:t>
            </w:r>
          </w:p>
        </w:tc>
        <w:tc>
          <w:tcPr>
            <w:tcW w:w="892" w:type="pct"/>
          </w:tcPr>
          <w:p w:rsidR="003D2FC2" w:rsidRPr="00A7056A" w:rsidRDefault="003D2FC2" w:rsidP="00B9256A">
            <w:pPr>
              <w:autoSpaceDE w:val="0"/>
              <w:autoSpaceDN w:val="0"/>
              <w:adjustRightInd w:val="0"/>
              <w:jc w:val="center"/>
              <w:rPr>
                <w:szCs w:val="24"/>
              </w:rPr>
            </w:pPr>
            <w:r w:rsidRPr="00A7056A">
              <w:rPr>
                <w:szCs w:val="24"/>
              </w:rPr>
              <w:t>3,789</w:t>
            </w:r>
          </w:p>
        </w:tc>
        <w:tc>
          <w:tcPr>
            <w:tcW w:w="762" w:type="pct"/>
          </w:tcPr>
          <w:p w:rsidR="003D2FC2" w:rsidRPr="00A7056A" w:rsidRDefault="003D2FC2" w:rsidP="00B9256A">
            <w:pPr>
              <w:autoSpaceDE w:val="0"/>
              <w:autoSpaceDN w:val="0"/>
              <w:adjustRightInd w:val="0"/>
              <w:jc w:val="center"/>
              <w:rPr>
                <w:szCs w:val="24"/>
              </w:rPr>
            </w:pPr>
            <w:r w:rsidRPr="00A7056A">
              <w:rPr>
                <w:szCs w:val="24"/>
              </w:rPr>
              <w:t>0,0002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du_78</w:t>
            </w:r>
          </w:p>
        </w:tc>
        <w:tc>
          <w:tcPr>
            <w:tcW w:w="851" w:type="pct"/>
          </w:tcPr>
          <w:p w:rsidR="003D2FC2" w:rsidRPr="00A7056A" w:rsidRDefault="003D2FC2" w:rsidP="00B9256A">
            <w:pPr>
              <w:autoSpaceDE w:val="0"/>
              <w:autoSpaceDN w:val="0"/>
              <w:adjustRightInd w:val="0"/>
              <w:jc w:val="center"/>
              <w:rPr>
                <w:szCs w:val="24"/>
              </w:rPr>
            </w:pPr>
            <w:r w:rsidRPr="00A7056A">
              <w:rPr>
                <w:szCs w:val="24"/>
              </w:rPr>
              <w:t>39,4249</w:t>
            </w:r>
          </w:p>
        </w:tc>
        <w:tc>
          <w:tcPr>
            <w:tcW w:w="762" w:type="pct"/>
          </w:tcPr>
          <w:p w:rsidR="003D2FC2" w:rsidRPr="00A7056A" w:rsidRDefault="003D2FC2" w:rsidP="00B9256A">
            <w:pPr>
              <w:autoSpaceDE w:val="0"/>
              <w:autoSpaceDN w:val="0"/>
              <w:adjustRightInd w:val="0"/>
              <w:jc w:val="center"/>
              <w:rPr>
                <w:szCs w:val="24"/>
              </w:rPr>
            </w:pPr>
            <w:r w:rsidRPr="00A7056A">
              <w:rPr>
                <w:szCs w:val="24"/>
              </w:rPr>
              <w:t>11,9515</w:t>
            </w:r>
          </w:p>
        </w:tc>
        <w:tc>
          <w:tcPr>
            <w:tcW w:w="892" w:type="pct"/>
          </w:tcPr>
          <w:p w:rsidR="003D2FC2" w:rsidRPr="00A7056A" w:rsidRDefault="003D2FC2" w:rsidP="00B9256A">
            <w:pPr>
              <w:autoSpaceDE w:val="0"/>
              <w:autoSpaceDN w:val="0"/>
              <w:adjustRightInd w:val="0"/>
              <w:jc w:val="center"/>
              <w:rPr>
                <w:szCs w:val="24"/>
              </w:rPr>
            </w:pPr>
            <w:r w:rsidRPr="00A7056A">
              <w:rPr>
                <w:szCs w:val="24"/>
              </w:rPr>
              <w:t>3,299</w:t>
            </w:r>
          </w:p>
        </w:tc>
        <w:tc>
          <w:tcPr>
            <w:tcW w:w="762" w:type="pct"/>
          </w:tcPr>
          <w:p w:rsidR="003D2FC2" w:rsidRPr="00A7056A" w:rsidRDefault="003D2FC2" w:rsidP="00B9256A">
            <w:pPr>
              <w:autoSpaceDE w:val="0"/>
              <w:autoSpaceDN w:val="0"/>
              <w:adjustRightInd w:val="0"/>
              <w:jc w:val="center"/>
              <w:rPr>
                <w:szCs w:val="24"/>
              </w:rPr>
            </w:pPr>
            <w:r w:rsidRPr="00A7056A">
              <w:rPr>
                <w:szCs w:val="24"/>
              </w:rPr>
              <w:t>0,0011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du_79</w:t>
            </w:r>
          </w:p>
        </w:tc>
        <w:tc>
          <w:tcPr>
            <w:tcW w:w="851" w:type="pct"/>
          </w:tcPr>
          <w:p w:rsidR="003D2FC2" w:rsidRPr="00A7056A" w:rsidRDefault="003D2FC2" w:rsidP="00B9256A">
            <w:pPr>
              <w:autoSpaceDE w:val="0"/>
              <w:autoSpaceDN w:val="0"/>
              <w:adjustRightInd w:val="0"/>
              <w:jc w:val="center"/>
              <w:rPr>
                <w:szCs w:val="24"/>
              </w:rPr>
            </w:pPr>
            <w:r w:rsidRPr="00A7056A">
              <w:rPr>
                <w:szCs w:val="24"/>
              </w:rPr>
              <w:t>24,9903</w:t>
            </w:r>
          </w:p>
        </w:tc>
        <w:tc>
          <w:tcPr>
            <w:tcW w:w="762" w:type="pct"/>
          </w:tcPr>
          <w:p w:rsidR="003D2FC2" w:rsidRPr="00A7056A" w:rsidRDefault="003D2FC2" w:rsidP="00B9256A">
            <w:pPr>
              <w:autoSpaceDE w:val="0"/>
              <w:autoSpaceDN w:val="0"/>
              <w:adjustRightInd w:val="0"/>
              <w:jc w:val="center"/>
              <w:rPr>
                <w:szCs w:val="24"/>
              </w:rPr>
            </w:pPr>
            <w:r w:rsidRPr="00A7056A">
              <w:rPr>
                <w:szCs w:val="24"/>
              </w:rPr>
              <w:t>11,7959</w:t>
            </w:r>
          </w:p>
        </w:tc>
        <w:tc>
          <w:tcPr>
            <w:tcW w:w="892" w:type="pct"/>
          </w:tcPr>
          <w:p w:rsidR="003D2FC2" w:rsidRPr="00A7056A" w:rsidRDefault="003D2FC2" w:rsidP="00B9256A">
            <w:pPr>
              <w:autoSpaceDE w:val="0"/>
              <w:autoSpaceDN w:val="0"/>
              <w:adjustRightInd w:val="0"/>
              <w:jc w:val="center"/>
              <w:rPr>
                <w:szCs w:val="24"/>
              </w:rPr>
            </w:pPr>
            <w:r w:rsidRPr="00A7056A">
              <w:rPr>
                <w:szCs w:val="24"/>
              </w:rPr>
              <w:t>2,119</w:t>
            </w:r>
          </w:p>
        </w:tc>
        <w:tc>
          <w:tcPr>
            <w:tcW w:w="762" w:type="pct"/>
          </w:tcPr>
          <w:p w:rsidR="003D2FC2" w:rsidRPr="00A7056A" w:rsidRDefault="003D2FC2" w:rsidP="00B9256A">
            <w:pPr>
              <w:autoSpaceDE w:val="0"/>
              <w:autoSpaceDN w:val="0"/>
              <w:adjustRightInd w:val="0"/>
              <w:jc w:val="center"/>
              <w:rPr>
                <w:szCs w:val="24"/>
              </w:rPr>
            </w:pPr>
            <w:r w:rsidRPr="00A7056A">
              <w:rPr>
                <w:szCs w:val="24"/>
              </w:rPr>
              <w:t>0,0350</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du_80</w:t>
            </w:r>
          </w:p>
        </w:tc>
        <w:tc>
          <w:tcPr>
            <w:tcW w:w="851" w:type="pct"/>
          </w:tcPr>
          <w:p w:rsidR="003D2FC2" w:rsidRPr="00A7056A" w:rsidRDefault="003D2FC2" w:rsidP="00B9256A">
            <w:pPr>
              <w:autoSpaceDE w:val="0"/>
              <w:autoSpaceDN w:val="0"/>
              <w:adjustRightInd w:val="0"/>
              <w:jc w:val="center"/>
              <w:rPr>
                <w:szCs w:val="24"/>
              </w:rPr>
            </w:pPr>
            <w:r w:rsidRPr="00A7056A">
              <w:rPr>
                <w:szCs w:val="24"/>
              </w:rPr>
              <w:t>18,9099</w:t>
            </w:r>
          </w:p>
        </w:tc>
        <w:tc>
          <w:tcPr>
            <w:tcW w:w="762" w:type="pct"/>
          </w:tcPr>
          <w:p w:rsidR="003D2FC2" w:rsidRPr="00A7056A" w:rsidRDefault="003D2FC2" w:rsidP="00B9256A">
            <w:pPr>
              <w:autoSpaceDE w:val="0"/>
              <w:autoSpaceDN w:val="0"/>
              <w:adjustRightInd w:val="0"/>
              <w:jc w:val="center"/>
              <w:rPr>
                <w:szCs w:val="24"/>
              </w:rPr>
            </w:pPr>
            <w:r w:rsidRPr="00A7056A">
              <w:rPr>
                <w:szCs w:val="24"/>
              </w:rPr>
              <w:t>12,8709</w:t>
            </w:r>
          </w:p>
        </w:tc>
        <w:tc>
          <w:tcPr>
            <w:tcW w:w="892" w:type="pct"/>
          </w:tcPr>
          <w:p w:rsidR="003D2FC2" w:rsidRPr="00A7056A" w:rsidRDefault="003D2FC2" w:rsidP="00B9256A">
            <w:pPr>
              <w:autoSpaceDE w:val="0"/>
              <w:autoSpaceDN w:val="0"/>
              <w:adjustRightInd w:val="0"/>
              <w:jc w:val="center"/>
              <w:rPr>
                <w:szCs w:val="24"/>
              </w:rPr>
            </w:pPr>
            <w:r w:rsidRPr="00A7056A">
              <w:rPr>
                <w:szCs w:val="24"/>
              </w:rPr>
              <w:t>1,469</w:t>
            </w:r>
          </w:p>
        </w:tc>
        <w:tc>
          <w:tcPr>
            <w:tcW w:w="762" w:type="pct"/>
          </w:tcPr>
          <w:p w:rsidR="003D2FC2" w:rsidRPr="00A7056A" w:rsidRDefault="003D2FC2" w:rsidP="00B9256A">
            <w:pPr>
              <w:autoSpaceDE w:val="0"/>
              <w:autoSpaceDN w:val="0"/>
              <w:adjustRightInd w:val="0"/>
              <w:jc w:val="center"/>
              <w:rPr>
                <w:szCs w:val="24"/>
              </w:rPr>
            </w:pPr>
            <w:r w:rsidRPr="00A7056A">
              <w:rPr>
                <w:szCs w:val="24"/>
              </w:rPr>
              <w:t>0,1428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du_81</w:t>
            </w:r>
          </w:p>
        </w:tc>
        <w:tc>
          <w:tcPr>
            <w:tcW w:w="851" w:type="pct"/>
          </w:tcPr>
          <w:p w:rsidR="003D2FC2" w:rsidRPr="00A7056A" w:rsidRDefault="003D2FC2" w:rsidP="00B9256A">
            <w:pPr>
              <w:autoSpaceDE w:val="0"/>
              <w:autoSpaceDN w:val="0"/>
              <w:adjustRightInd w:val="0"/>
              <w:jc w:val="center"/>
              <w:rPr>
                <w:szCs w:val="24"/>
              </w:rPr>
            </w:pPr>
            <w:r w:rsidRPr="00A7056A">
              <w:rPr>
                <w:szCs w:val="24"/>
              </w:rPr>
              <w:t>16,7277</w:t>
            </w:r>
          </w:p>
        </w:tc>
        <w:tc>
          <w:tcPr>
            <w:tcW w:w="762" w:type="pct"/>
          </w:tcPr>
          <w:p w:rsidR="003D2FC2" w:rsidRPr="00A7056A" w:rsidRDefault="003D2FC2" w:rsidP="00B9256A">
            <w:pPr>
              <w:autoSpaceDE w:val="0"/>
              <w:autoSpaceDN w:val="0"/>
              <w:adjustRightInd w:val="0"/>
              <w:jc w:val="center"/>
              <w:rPr>
                <w:szCs w:val="24"/>
              </w:rPr>
            </w:pPr>
            <w:r w:rsidRPr="00A7056A">
              <w:rPr>
                <w:szCs w:val="24"/>
              </w:rPr>
              <w:t>12,4502</w:t>
            </w:r>
          </w:p>
        </w:tc>
        <w:tc>
          <w:tcPr>
            <w:tcW w:w="892" w:type="pct"/>
          </w:tcPr>
          <w:p w:rsidR="003D2FC2" w:rsidRPr="00A7056A" w:rsidRDefault="003D2FC2" w:rsidP="00B9256A">
            <w:pPr>
              <w:autoSpaceDE w:val="0"/>
              <w:autoSpaceDN w:val="0"/>
              <w:adjustRightInd w:val="0"/>
              <w:jc w:val="center"/>
              <w:rPr>
                <w:szCs w:val="24"/>
              </w:rPr>
            </w:pPr>
            <w:r w:rsidRPr="00A7056A">
              <w:rPr>
                <w:szCs w:val="24"/>
              </w:rPr>
              <w:t>1,344</w:t>
            </w:r>
          </w:p>
        </w:tc>
        <w:tc>
          <w:tcPr>
            <w:tcW w:w="762" w:type="pct"/>
          </w:tcPr>
          <w:p w:rsidR="003D2FC2" w:rsidRPr="00A7056A" w:rsidRDefault="003D2FC2" w:rsidP="00B9256A">
            <w:pPr>
              <w:autoSpaceDE w:val="0"/>
              <w:autoSpaceDN w:val="0"/>
              <w:adjustRightInd w:val="0"/>
              <w:jc w:val="center"/>
              <w:rPr>
                <w:szCs w:val="24"/>
              </w:rPr>
            </w:pPr>
            <w:r w:rsidRPr="00A7056A">
              <w:rPr>
                <w:szCs w:val="24"/>
              </w:rPr>
              <w:t>0,1801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du_82</w:t>
            </w:r>
          </w:p>
        </w:tc>
        <w:tc>
          <w:tcPr>
            <w:tcW w:w="851" w:type="pct"/>
          </w:tcPr>
          <w:p w:rsidR="003D2FC2" w:rsidRPr="00A7056A" w:rsidRDefault="003D2FC2" w:rsidP="00B9256A">
            <w:pPr>
              <w:autoSpaceDE w:val="0"/>
              <w:autoSpaceDN w:val="0"/>
              <w:adjustRightInd w:val="0"/>
              <w:jc w:val="center"/>
              <w:rPr>
                <w:szCs w:val="24"/>
              </w:rPr>
            </w:pPr>
            <w:r w:rsidRPr="00A7056A">
              <w:rPr>
                <w:szCs w:val="24"/>
              </w:rPr>
              <w:t>26,2526</w:t>
            </w:r>
          </w:p>
        </w:tc>
        <w:tc>
          <w:tcPr>
            <w:tcW w:w="762" w:type="pct"/>
          </w:tcPr>
          <w:p w:rsidR="003D2FC2" w:rsidRPr="00A7056A" w:rsidRDefault="003D2FC2" w:rsidP="00B9256A">
            <w:pPr>
              <w:autoSpaceDE w:val="0"/>
              <w:autoSpaceDN w:val="0"/>
              <w:adjustRightInd w:val="0"/>
              <w:jc w:val="center"/>
              <w:rPr>
                <w:szCs w:val="24"/>
              </w:rPr>
            </w:pPr>
            <w:r w:rsidRPr="00A7056A">
              <w:rPr>
                <w:szCs w:val="24"/>
              </w:rPr>
              <w:t>12,8923</w:t>
            </w:r>
          </w:p>
        </w:tc>
        <w:tc>
          <w:tcPr>
            <w:tcW w:w="892" w:type="pct"/>
          </w:tcPr>
          <w:p w:rsidR="003D2FC2" w:rsidRPr="00A7056A" w:rsidRDefault="003D2FC2" w:rsidP="00B9256A">
            <w:pPr>
              <w:autoSpaceDE w:val="0"/>
              <w:autoSpaceDN w:val="0"/>
              <w:adjustRightInd w:val="0"/>
              <w:jc w:val="center"/>
              <w:rPr>
                <w:szCs w:val="24"/>
              </w:rPr>
            </w:pPr>
            <w:r w:rsidRPr="00A7056A">
              <w:rPr>
                <w:szCs w:val="24"/>
              </w:rPr>
              <w:t>2,036</w:t>
            </w:r>
          </w:p>
        </w:tc>
        <w:tc>
          <w:tcPr>
            <w:tcW w:w="762" w:type="pct"/>
          </w:tcPr>
          <w:p w:rsidR="003D2FC2" w:rsidRPr="00A7056A" w:rsidRDefault="003D2FC2" w:rsidP="00B9256A">
            <w:pPr>
              <w:autoSpaceDE w:val="0"/>
              <w:autoSpaceDN w:val="0"/>
              <w:adjustRightInd w:val="0"/>
              <w:jc w:val="center"/>
              <w:rPr>
                <w:szCs w:val="24"/>
              </w:rPr>
            </w:pPr>
            <w:r w:rsidRPr="00A7056A">
              <w:rPr>
                <w:szCs w:val="24"/>
              </w:rPr>
              <w:t>0,0426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du_83</w:t>
            </w:r>
          </w:p>
        </w:tc>
        <w:tc>
          <w:tcPr>
            <w:tcW w:w="851" w:type="pct"/>
          </w:tcPr>
          <w:p w:rsidR="003D2FC2" w:rsidRPr="00A7056A" w:rsidRDefault="003D2FC2" w:rsidP="00B9256A">
            <w:pPr>
              <w:autoSpaceDE w:val="0"/>
              <w:autoSpaceDN w:val="0"/>
              <w:adjustRightInd w:val="0"/>
              <w:jc w:val="center"/>
              <w:rPr>
                <w:szCs w:val="24"/>
              </w:rPr>
            </w:pPr>
            <w:r w:rsidRPr="00A7056A">
              <w:rPr>
                <w:szCs w:val="24"/>
              </w:rPr>
              <w:t>18,9018</w:t>
            </w:r>
          </w:p>
        </w:tc>
        <w:tc>
          <w:tcPr>
            <w:tcW w:w="762" w:type="pct"/>
          </w:tcPr>
          <w:p w:rsidR="003D2FC2" w:rsidRPr="00A7056A" w:rsidRDefault="003D2FC2" w:rsidP="00B9256A">
            <w:pPr>
              <w:autoSpaceDE w:val="0"/>
              <w:autoSpaceDN w:val="0"/>
              <w:adjustRightInd w:val="0"/>
              <w:jc w:val="center"/>
              <w:rPr>
                <w:szCs w:val="24"/>
              </w:rPr>
            </w:pPr>
            <w:r w:rsidRPr="00A7056A">
              <w:rPr>
                <w:szCs w:val="24"/>
              </w:rPr>
              <w:t>12,0797</w:t>
            </w:r>
          </w:p>
        </w:tc>
        <w:tc>
          <w:tcPr>
            <w:tcW w:w="892" w:type="pct"/>
          </w:tcPr>
          <w:p w:rsidR="003D2FC2" w:rsidRPr="00A7056A" w:rsidRDefault="003D2FC2" w:rsidP="00B9256A">
            <w:pPr>
              <w:autoSpaceDE w:val="0"/>
              <w:autoSpaceDN w:val="0"/>
              <w:adjustRightInd w:val="0"/>
              <w:jc w:val="center"/>
              <w:rPr>
                <w:szCs w:val="24"/>
              </w:rPr>
            </w:pPr>
            <w:r w:rsidRPr="00A7056A">
              <w:rPr>
                <w:szCs w:val="24"/>
              </w:rPr>
              <w:t>1,565</w:t>
            </w:r>
          </w:p>
        </w:tc>
        <w:tc>
          <w:tcPr>
            <w:tcW w:w="762" w:type="pct"/>
          </w:tcPr>
          <w:p w:rsidR="003D2FC2" w:rsidRPr="00A7056A" w:rsidRDefault="003D2FC2" w:rsidP="00B9256A">
            <w:pPr>
              <w:autoSpaceDE w:val="0"/>
              <w:autoSpaceDN w:val="0"/>
              <w:adjustRightInd w:val="0"/>
              <w:jc w:val="center"/>
              <w:rPr>
                <w:szCs w:val="24"/>
              </w:rPr>
            </w:pPr>
            <w:r w:rsidRPr="00A7056A">
              <w:rPr>
                <w:szCs w:val="24"/>
              </w:rPr>
              <w:t>0,1187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du_84</w:t>
            </w:r>
          </w:p>
        </w:tc>
        <w:tc>
          <w:tcPr>
            <w:tcW w:w="851" w:type="pct"/>
          </w:tcPr>
          <w:p w:rsidR="003D2FC2" w:rsidRPr="00A7056A" w:rsidRDefault="003D2FC2" w:rsidP="00B9256A">
            <w:pPr>
              <w:autoSpaceDE w:val="0"/>
              <w:autoSpaceDN w:val="0"/>
              <w:adjustRightInd w:val="0"/>
              <w:jc w:val="center"/>
              <w:rPr>
                <w:szCs w:val="24"/>
              </w:rPr>
            </w:pPr>
            <w:r w:rsidRPr="00A7056A">
              <w:rPr>
                <w:szCs w:val="24"/>
              </w:rPr>
              <w:t>186,573</w:t>
            </w:r>
          </w:p>
        </w:tc>
        <w:tc>
          <w:tcPr>
            <w:tcW w:w="762" w:type="pct"/>
          </w:tcPr>
          <w:p w:rsidR="003D2FC2" w:rsidRPr="00A7056A" w:rsidRDefault="003D2FC2" w:rsidP="00B9256A">
            <w:pPr>
              <w:autoSpaceDE w:val="0"/>
              <w:autoSpaceDN w:val="0"/>
              <w:adjustRightInd w:val="0"/>
              <w:jc w:val="center"/>
              <w:rPr>
                <w:szCs w:val="24"/>
              </w:rPr>
            </w:pPr>
            <w:r w:rsidRPr="00A7056A">
              <w:rPr>
                <w:szCs w:val="24"/>
              </w:rPr>
              <w:t>97,8742</w:t>
            </w:r>
          </w:p>
        </w:tc>
        <w:tc>
          <w:tcPr>
            <w:tcW w:w="892" w:type="pct"/>
          </w:tcPr>
          <w:p w:rsidR="003D2FC2" w:rsidRPr="00A7056A" w:rsidRDefault="003D2FC2" w:rsidP="00B9256A">
            <w:pPr>
              <w:autoSpaceDE w:val="0"/>
              <w:autoSpaceDN w:val="0"/>
              <w:adjustRightInd w:val="0"/>
              <w:jc w:val="center"/>
              <w:rPr>
                <w:szCs w:val="24"/>
              </w:rPr>
            </w:pPr>
            <w:r w:rsidRPr="00A7056A">
              <w:rPr>
                <w:szCs w:val="24"/>
              </w:rPr>
              <w:t>1,906</w:t>
            </w:r>
          </w:p>
        </w:tc>
        <w:tc>
          <w:tcPr>
            <w:tcW w:w="762" w:type="pct"/>
          </w:tcPr>
          <w:p w:rsidR="003D2FC2" w:rsidRPr="00A7056A" w:rsidRDefault="003D2FC2" w:rsidP="00B9256A">
            <w:pPr>
              <w:autoSpaceDE w:val="0"/>
              <w:autoSpaceDN w:val="0"/>
              <w:adjustRightInd w:val="0"/>
              <w:jc w:val="center"/>
              <w:rPr>
                <w:szCs w:val="24"/>
              </w:rPr>
            </w:pPr>
            <w:r w:rsidRPr="00A7056A">
              <w:rPr>
                <w:szCs w:val="24"/>
              </w:rPr>
              <w:t>0,0576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du_85</w:t>
            </w:r>
          </w:p>
        </w:tc>
        <w:tc>
          <w:tcPr>
            <w:tcW w:w="851" w:type="pct"/>
          </w:tcPr>
          <w:p w:rsidR="003D2FC2" w:rsidRPr="00A7056A" w:rsidRDefault="003D2FC2" w:rsidP="00B9256A">
            <w:pPr>
              <w:autoSpaceDE w:val="0"/>
              <w:autoSpaceDN w:val="0"/>
              <w:adjustRightInd w:val="0"/>
              <w:jc w:val="center"/>
              <w:rPr>
                <w:szCs w:val="24"/>
              </w:rPr>
            </w:pPr>
            <w:r w:rsidRPr="00A7056A">
              <w:rPr>
                <w:szCs w:val="24"/>
              </w:rPr>
              <w:t>118,679</w:t>
            </w:r>
          </w:p>
        </w:tc>
        <w:tc>
          <w:tcPr>
            <w:tcW w:w="762" w:type="pct"/>
          </w:tcPr>
          <w:p w:rsidR="003D2FC2" w:rsidRPr="00A7056A" w:rsidRDefault="003D2FC2" w:rsidP="00B9256A">
            <w:pPr>
              <w:autoSpaceDE w:val="0"/>
              <w:autoSpaceDN w:val="0"/>
              <w:adjustRightInd w:val="0"/>
              <w:jc w:val="center"/>
              <w:rPr>
                <w:szCs w:val="24"/>
              </w:rPr>
            </w:pPr>
            <w:r w:rsidRPr="00A7056A">
              <w:rPr>
                <w:szCs w:val="24"/>
              </w:rPr>
              <w:t>40,3078</w:t>
            </w:r>
          </w:p>
        </w:tc>
        <w:tc>
          <w:tcPr>
            <w:tcW w:w="892" w:type="pct"/>
          </w:tcPr>
          <w:p w:rsidR="003D2FC2" w:rsidRPr="00A7056A" w:rsidRDefault="003D2FC2" w:rsidP="00B9256A">
            <w:pPr>
              <w:autoSpaceDE w:val="0"/>
              <w:autoSpaceDN w:val="0"/>
              <w:adjustRightInd w:val="0"/>
              <w:jc w:val="center"/>
              <w:rPr>
                <w:szCs w:val="24"/>
              </w:rPr>
            </w:pPr>
            <w:r w:rsidRPr="00A7056A">
              <w:rPr>
                <w:szCs w:val="24"/>
              </w:rPr>
              <w:t>2,944</w:t>
            </w:r>
          </w:p>
        </w:tc>
        <w:tc>
          <w:tcPr>
            <w:tcW w:w="762" w:type="pct"/>
          </w:tcPr>
          <w:p w:rsidR="003D2FC2" w:rsidRPr="00A7056A" w:rsidRDefault="003D2FC2" w:rsidP="00B9256A">
            <w:pPr>
              <w:autoSpaceDE w:val="0"/>
              <w:autoSpaceDN w:val="0"/>
              <w:adjustRightInd w:val="0"/>
              <w:jc w:val="center"/>
              <w:rPr>
                <w:szCs w:val="24"/>
              </w:rPr>
            </w:pPr>
            <w:r w:rsidRPr="00A7056A">
              <w:rPr>
                <w:szCs w:val="24"/>
              </w:rPr>
              <w:t>0,0035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du_86</w:t>
            </w:r>
          </w:p>
        </w:tc>
        <w:tc>
          <w:tcPr>
            <w:tcW w:w="851" w:type="pct"/>
          </w:tcPr>
          <w:p w:rsidR="003D2FC2" w:rsidRPr="00A7056A" w:rsidRDefault="003D2FC2" w:rsidP="00B9256A">
            <w:pPr>
              <w:autoSpaceDE w:val="0"/>
              <w:autoSpaceDN w:val="0"/>
              <w:adjustRightInd w:val="0"/>
              <w:jc w:val="center"/>
              <w:rPr>
                <w:szCs w:val="24"/>
              </w:rPr>
            </w:pPr>
            <w:r w:rsidRPr="00A7056A">
              <w:rPr>
                <w:szCs w:val="24"/>
              </w:rPr>
              <w:t>983,364</w:t>
            </w:r>
          </w:p>
        </w:tc>
        <w:tc>
          <w:tcPr>
            <w:tcW w:w="762" w:type="pct"/>
          </w:tcPr>
          <w:p w:rsidR="003D2FC2" w:rsidRPr="00A7056A" w:rsidRDefault="003D2FC2" w:rsidP="00B9256A">
            <w:pPr>
              <w:autoSpaceDE w:val="0"/>
              <w:autoSpaceDN w:val="0"/>
              <w:adjustRightInd w:val="0"/>
              <w:jc w:val="center"/>
              <w:rPr>
                <w:szCs w:val="24"/>
              </w:rPr>
            </w:pPr>
            <w:r w:rsidRPr="00A7056A">
              <w:rPr>
                <w:szCs w:val="24"/>
              </w:rPr>
              <w:t>90,1959</w:t>
            </w:r>
          </w:p>
        </w:tc>
        <w:tc>
          <w:tcPr>
            <w:tcW w:w="892" w:type="pct"/>
          </w:tcPr>
          <w:p w:rsidR="003D2FC2" w:rsidRPr="00A7056A" w:rsidRDefault="003D2FC2" w:rsidP="00B9256A">
            <w:pPr>
              <w:autoSpaceDE w:val="0"/>
              <w:autoSpaceDN w:val="0"/>
              <w:adjustRightInd w:val="0"/>
              <w:jc w:val="center"/>
              <w:rPr>
                <w:szCs w:val="24"/>
              </w:rPr>
            </w:pPr>
            <w:r w:rsidRPr="00A7056A">
              <w:rPr>
                <w:szCs w:val="24"/>
              </w:rPr>
              <w:t>10,90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du_87</w:t>
            </w:r>
          </w:p>
        </w:tc>
        <w:tc>
          <w:tcPr>
            <w:tcW w:w="851" w:type="pct"/>
          </w:tcPr>
          <w:p w:rsidR="003D2FC2" w:rsidRPr="00A7056A" w:rsidRDefault="003D2FC2" w:rsidP="00B9256A">
            <w:pPr>
              <w:autoSpaceDE w:val="0"/>
              <w:autoSpaceDN w:val="0"/>
              <w:adjustRightInd w:val="0"/>
              <w:jc w:val="center"/>
              <w:rPr>
                <w:szCs w:val="24"/>
              </w:rPr>
            </w:pPr>
            <w:r w:rsidRPr="00A7056A">
              <w:rPr>
                <w:szCs w:val="24"/>
              </w:rPr>
              <w:t>−56,6126</w:t>
            </w:r>
          </w:p>
        </w:tc>
        <w:tc>
          <w:tcPr>
            <w:tcW w:w="762" w:type="pct"/>
          </w:tcPr>
          <w:p w:rsidR="003D2FC2" w:rsidRPr="00A7056A" w:rsidRDefault="003D2FC2" w:rsidP="00B9256A">
            <w:pPr>
              <w:autoSpaceDE w:val="0"/>
              <w:autoSpaceDN w:val="0"/>
              <w:adjustRightInd w:val="0"/>
              <w:jc w:val="center"/>
              <w:rPr>
                <w:szCs w:val="24"/>
              </w:rPr>
            </w:pPr>
            <w:r w:rsidRPr="00A7056A">
              <w:rPr>
                <w:szCs w:val="24"/>
              </w:rPr>
              <w:t>26,9527</w:t>
            </w:r>
          </w:p>
        </w:tc>
        <w:tc>
          <w:tcPr>
            <w:tcW w:w="892" w:type="pct"/>
          </w:tcPr>
          <w:p w:rsidR="003D2FC2" w:rsidRPr="00A7056A" w:rsidRDefault="003D2FC2" w:rsidP="00B9256A">
            <w:pPr>
              <w:autoSpaceDE w:val="0"/>
              <w:autoSpaceDN w:val="0"/>
              <w:adjustRightInd w:val="0"/>
              <w:jc w:val="center"/>
              <w:rPr>
                <w:szCs w:val="24"/>
              </w:rPr>
            </w:pPr>
            <w:r w:rsidRPr="00A7056A">
              <w:rPr>
                <w:szCs w:val="24"/>
              </w:rPr>
              <w:t>−2,100</w:t>
            </w:r>
          </w:p>
        </w:tc>
        <w:tc>
          <w:tcPr>
            <w:tcW w:w="762" w:type="pct"/>
          </w:tcPr>
          <w:p w:rsidR="003D2FC2" w:rsidRPr="00A7056A" w:rsidRDefault="003D2FC2" w:rsidP="00B9256A">
            <w:pPr>
              <w:autoSpaceDE w:val="0"/>
              <w:autoSpaceDN w:val="0"/>
              <w:adjustRightInd w:val="0"/>
              <w:jc w:val="center"/>
              <w:rPr>
                <w:szCs w:val="24"/>
              </w:rPr>
            </w:pPr>
            <w:r w:rsidRPr="00A7056A">
              <w:rPr>
                <w:szCs w:val="24"/>
              </w:rPr>
              <w:t>0,0365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du_88</w:t>
            </w:r>
          </w:p>
        </w:tc>
        <w:tc>
          <w:tcPr>
            <w:tcW w:w="851" w:type="pct"/>
          </w:tcPr>
          <w:p w:rsidR="003D2FC2" w:rsidRPr="00A7056A" w:rsidRDefault="003D2FC2" w:rsidP="00B9256A">
            <w:pPr>
              <w:autoSpaceDE w:val="0"/>
              <w:autoSpaceDN w:val="0"/>
              <w:adjustRightInd w:val="0"/>
              <w:jc w:val="center"/>
              <w:rPr>
                <w:szCs w:val="24"/>
              </w:rPr>
            </w:pPr>
            <w:r w:rsidRPr="00A7056A">
              <w:rPr>
                <w:szCs w:val="24"/>
              </w:rPr>
              <w:t>2,09378</w:t>
            </w:r>
          </w:p>
        </w:tc>
        <w:tc>
          <w:tcPr>
            <w:tcW w:w="762" w:type="pct"/>
          </w:tcPr>
          <w:p w:rsidR="003D2FC2" w:rsidRPr="00A7056A" w:rsidRDefault="003D2FC2" w:rsidP="00B9256A">
            <w:pPr>
              <w:autoSpaceDE w:val="0"/>
              <w:autoSpaceDN w:val="0"/>
              <w:adjustRightInd w:val="0"/>
              <w:jc w:val="center"/>
              <w:rPr>
                <w:szCs w:val="24"/>
              </w:rPr>
            </w:pPr>
            <w:r w:rsidRPr="00A7056A">
              <w:rPr>
                <w:szCs w:val="24"/>
              </w:rPr>
              <w:t>15,3093</w:t>
            </w:r>
          </w:p>
        </w:tc>
        <w:tc>
          <w:tcPr>
            <w:tcW w:w="892" w:type="pct"/>
          </w:tcPr>
          <w:p w:rsidR="003D2FC2" w:rsidRPr="00A7056A" w:rsidRDefault="003D2FC2" w:rsidP="00B9256A">
            <w:pPr>
              <w:autoSpaceDE w:val="0"/>
              <w:autoSpaceDN w:val="0"/>
              <w:adjustRightInd w:val="0"/>
              <w:jc w:val="center"/>
              <w:rPr>
                <w:szCs w:val="24"/>
              </w:rPr>
            </w:pPr>
            <w:r w:rsidRPr="00A7056A">
              <w:rPr>
                <w:szCs w:val="24"/>
              </w:rPr>
              <w:t>0,1368</w:t>
            </w:r>
          </w:p>
        </w:tc>
        <w:tc>
          <w:tcPr>
            <w:tcW w:w="762" w:type="pct"/>
          </w:tcPr>
          <w:p w:rsidR="003D2FC2" w:rsidRPr="00A7056A" w:rsidRDefault="003D2FC2" w:rsidP="00B9256A">
            <w:pPr>
              <w:autoSpaceDE w:val="0"/>
              <w:autoSpaceDN w:val="0"/>
              <w:adjustRightInd w:val="0"/>
              <w:jc w:val="center"/>
              <w:rPr>
                <w:szCs w:val="24"/>
              </w:rPr>
            </w:pPr>
            <w:r w:rsidRPr="00A7056A">
              <w:rPr>
                <w:szCs w:val="24"/>
              </w:rPr>
              <w:t>0,8913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du_89</w:t>
            </w:r>
          </w:p>
        </w:tc>
        <w:tc>
          <w:tcPr>
            <w:tcW w:w="851" w:type="pct"/>
          </w:tcPr>
          <w:p w:rsidR="003D2FC2" w:rsidRPr="00A7056A" w:rsidRDefault="003D2FC2" w:rsidP="00B9256A">
            <w:pPr>
              <w:autoSpaceDE w:val="0"/>
              <w:autoSpaceDN w:val="0"/>
              <w:adjustRightInd w:val="0"/>
              <w:jc w:val="center"/>
              <w:rPr>
                <w:szCs w:val="24"/>
              </w:rPr>
            </w:pPr>
            <w:r w:rsidRPr="00A7056A">
              <w:rPr>
                <w:szCs w:val="24"/>
              </w:rPr>
              <w:t>39,6361</w:t>
            </w:r>
          </w:p>
        </w:tc>
        <w:tc>
          <w:tcPr>
            <w:tcW w:w="762" w:type="pct"/>
          </w:tcPr>
          <w:p w:rsidR="003D2FC2" w:rsidRPr="00A7056A" w:rsidRDefault="003D2FC2" w:rsidP="00B9256A">
            <w:pPr>
              <w:autoSpaceDE w:val="0"/>
              <w:autoSpaceDN w:val="0"/>
              <w:adjustRightInd w:val="0"/>
              <w:jc w:val="center"/>
              <w:rPr>
                <w:szCs w:val="24"/>
              </w:rPr>
            </w:pPr>
            <w:r w:rsidRPr="00A7056A">
              <w:rPr>
                <w:szCs w:val="24"/>
              </w:rPr>
              <w:t>25,3769</w:t>
            </w:r>
          </w:p>
        </w:tc>
        <w:tc>
          <w:tcPr>
            <w:tcW w:w="892" w:type="pct"/>
          </w:tcPr>
          <w:p w:rsidR="003D2FC2" w:rsidRPr="00A7056A" w:rsidRDefault="003D2FC2" w:rsidP="00B9256A">
            <w:pPr>
              <w:autoSpaceDE w:val="0"/>
              <w:autoSpaceDN w:val="0"/>
              <w:adjustRightInd w:val="0"/>
              <w:jc w:val="center"/>
              <w:rPr>
                <w:szCs w:val="24"/>
              </w:rPr>
            </w:pPr>
            <w:r w:rsidRPr="00A7056A">
              <w:rPr>
                <w:szCs w:val="24"/>
              </w:rPr>
              <w:t>1,562</w:t>
            </w:r>
          </w:p>
        </w:tc>
        <w:tc>
          <w:tcPr>
            <w:tcW w:w="762" w:type="pct"/>
          </w:tcPr>
          <w:p w:rsidR="003D2FC2" w:rsidRPr="00A7056A" w:rsidRDefault="003D2FC2" w:rsidP="00B9256A">
            <w:pPr>
              <w:autoSpaceDE w:val="0"/>
              <w:autoSpaceDN w:val="0"/>
              <w:adjustRightInd w:val="0"/>
              <w:jc w:val="center"/>
              <w:rPr>
                <w:szCs w:val="24"/>
              </w:rPr>
            </w:pPr>
            <w:r w:rsidRPr="00A7056A">
              <w:rPr>
                <w:szCs w:val="24"/>
              </w:rPr>
              <w:t>0,1194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du_90</w:t>
            </w:r>
          </w:p>
        </w:tc>
        <w:tc>
          <w:tcPr>
            <w:tcW w:w="851" w:type="pct"/>
          </w:tcPr>
          <w:p w:rsidR="003D2FC2" w:rsidRPr="00A7056A" w:rsidRDefault="003D2FC2" w:rsidP="00B9256A">
            <w:pPr>
              <w:autoSpaceDE w:val="0"/>
              <w:autoSpaceDN w:val="0"/>
              <w:adjustRightInd w:val="0"/>
              <w:jc w:val="center"/>
              <w:rPr>
                <w:szCs w:val="24"/>
              </w:rPr>
            </w:pPr>
            <w:r w:rsidRPr="00A7056A">
              <w:rPr>
                <w:szCs w:val="24"/>
              </w:rPr>
              <w:t>501,364</w:t>
            </w:r>
          </w:p>
        </w:tc>
        <w:tc>
          <w:tcPr>
            <w:tcW w:w="762" w:type="pct"/>
          </w:tcPr>
          <w:p w:rsidR="003D2FC2" w:rsidRPr="00A7056A" w:rsidRDefault="003D2FC2" w:rsidP="00B9256A">
            <w:pPr>
              <w:autoSpaceDE w:val="0"/>
              <w:autoSpaceDN w:val="0"/>
              <w:adjustRightInd w:val="0"/>
              <w:jc w:val="center"/>
              <w:rPr>
                <w:szCs w:val="24"/>
              </w:rPr>
            </w:pPr>
            <w:r w:rsidRPr="00A7056A">
              <w:rPr>
                <w:szCs w:val="24"/>
              </w:rPr>
              <w:t>331,689</w:t>
            </w:r>
          </w:p>
        </w:tc>
        <w:tc>
          <w:tcPr>
            <w:tcW w:w="892" w:type="pct"/>
          </w:tcPr>
          <w:p w:rsidR="003D2FC2" w:rsidRPr="00A7056A" w:rsidRDefault="003D2FC2" w:rsidP="00B9256A">
            <w:pPr>
              <w:autoSpaceDE w:val="0"/>
              <w:autoSpaceDN w:val="0"/>
              <w:adjustRightInd w:val="0"/>
              <w:jc w:val="center"/>
              <w:rPr>
                <w:szCs w:val="24"/>
              </w:rPr>
            </w:pPr>
            <w:r w:rsidRPr="00A7056A">
              <w:rPr>
                <w:szCs w:val="24"/>
              </w:rPr>
              <w:t>1,512</w:t>
            </w:r>
          </w:p>
        </w:tc>
        <w:tc>
          <w:tcPr>
            <w:tcW w:w="762" w:type="pct"/>
          </w:tcPr>
          <w:p w:rsidR="003D2FC2" w:rsidRPr="00A7056A" w:rsidRDefault="003D2FC2" w:rsidP="00B9256A">
            <w:pPr>
              <w:autoSpaceDE w:val="0"/>
              <w:autoSpaceDN w:val="0"/>
              <w:adjustRightInd w:val="0"/>
              <w:jc w:val="center"/>
              <w:rPr>
                <w:szCs w:val="24"/>
              </w:rPr>
            </w:pPr>
            <w:r w:rsidRPr="00A7056A">
              <w:rPr>
                <w:szCs w:val="24"/>
              </w:rPr>
              <w:t>0,1317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du_91</w:t>
            </w:r>
          </w:p>
        </w:tc>
        <w:tc>
          <w:tcPr>
            <w:tcW w:w="851" w:type="pct"/>
          </w:tcPr>
          <w:p w:rsidR="003D2FC2" w:rsidRPr="00A7056A" w:rsidRDefault="003D2FC2" w:rsidP="00B9256A">
            <w:pPr>
              <w:autoSpaceDE w:val="0"/>
              <w:autoSpaceDN w:val="0"/>
              <w:adjustRightInd w:val="0"/>
              <w:jc w:val="center"/>
              <w:rPr>
                <w:szCs w:val="24"/>
              </w:rPr>
            </w:pPr>
            <w:r w:rsidRPr="00A7056A">
              <w:rPr>
                <w:szCs w:val="24"/>
              </w:rPr>
              <w:t>33,6183</w:t>
            </w:r>
          </w:p>
        </w:tc>
        <w:tc>
          <w:tcPr>
            <w:tcW w:w="762" w:type="pct"/>
          </w:tcPr>
          <w:p w:rsidR="003D2FC2" w:rsidRPr="00A7056A" w:rsidRDefault="003D2FC2" w:rsidP="00B9256A">
            <w:pPr>
              <w:autoSpaceDE w:val="0"/>
              <w:autoSpaceDN w:val="0"/>
              <w:adjustRightInd w:val="0"/>
              <w:jc w:val="center"/>
              <w:rPr>
                <w:szCs w:val="24"/>
              </w:rPr>
            </w:pPr>
            <w:r w:rsidRPr="00A7056A">
              <w:rPr>
                <w:szCs w:val="24"/>
              </w:rPr>
              <w:t>19,5906</w:t>
            </w:r>
          </w:p>
        </w:tc>
        <w:tc>
          <w:tcPr>
            <w:tcW w:w="892" w:type="pct"/>
          </w:tcPr>
          <w:p w:rsidR="003D2FC2" w:rsidRPr="00A7056A" w:rsidRDefault="003D2FC2" w:rsidP="00B9256A">
            <w:pPr>
              <w:autoSpaceDE w:val="0"/>
              <w:autoSpaceDN w:val="0"/>
              <w:adjustRightInd w:val="0"/>
              <w:jc w:val="center"/>
              <w:rPr>
                <w:szCs w:val="24"/>
              </w:rPr>
            </w:pPr>
            <w:r w:rsidRPr="00A7056A">
              <w:rPr>
                <w:szCs w:val="24"/>
              </w:rPr>
              <w:t>1,716</w:t>
            </w:r>
          </w:p>
        </w:tc>
        <w:tc>
          <w:tcPr>
            <w:tcW w:w="762" w:type="pct"/>
          </w:tcPr>
          <w:p w:rsidR="003D2FC2" w:rsidRPr="00A7056A" w:rsidRDefault="003D2FC2" w:rsidP="00B9256A">
            <w:pPr>
              <w:autoSpaceDE w:val="0"/>
              <w:autoSpaceDN w:val="0"/>
              <w:adjustRightInd w:val="0"/>
              <w:jc w:val="center"/>
              <w:rPr>
                <w:szCs w:val="24"/>
              </w:rPr>
            </w:pPr>
            <w:r w:rsidRPr="00A7056A">
              <w:rPr>
                <w:szCs w:val="24"/>
              </w:rPr>
              <w:t>0,0872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du_92</w:t>
            </w:r>
          </w:p>
        </w:tc>
        <w:tc>
          <w:tcPr>
            <w:tcW w:w="851" w:type="pct"/>
          </w:tcPr>
          <w:p w:rsidR="003D2FC2" w:rsidRPr="00A7056A" w:rsidRDefault="003D2FC2" w:rsidP="00B9256A">
            <w:pPr>
              <w:autoSpaceDE w:val="0"/>
              <w:autoSpaceDN w:val="0"/>
              <w:adjustRightInd w:val="0"/>
              <w:jc w:val="center"/>
              <w:rPr>
                <w:szCs w:val="24"/>
              </w:rPr>
            </w:pPr>
            <w:r w:rsidRPr="00A7056A">
              <w:rPr>
                <w:szCs w:val="24"/>
              </w:rPr>
              <w:t>19,9337</w:t>
            </w:r>
          </w:p>
        </w:tc>
        <w:tc>
          <w:tcPr>
            <w:tcW w:w="762" w:type="pct"/>
          </w:tcPr>
          <w:p w:rsidR="003D2FC2" w:rsidRPr="00A7056A" w:rsidRDefault="003D2FC2" w:rsidP="00B9256A">
            <w:pPr>
              <w:autoSpaceDE w:val="0"/>
              <w:autoSpaceDN w:val="0"/>
              <w:adjustRightInd w:val="0"/>
              <w:jc w:val="center"/>
              <w:rPr>
                <w:szCs w:val="24"/>
              </w:rPr>
            </w:pPr>
            <w:r w:rsidRPr="00A7056A">
              <w:rPr>
                <w:szCs w:val="24"/>
              </w:rPr>
              <w:t>16,0954</w:t>
            </w:r>
          </w:p>
        </w:tc>
        <w:tc>
          <w:tcPr>
            <w:tcW w:w="892" w:type="pct"/>
          </w:tcPr>
          <w:p w:rsidR="003D2FC2" w:rsidRPr="00A7056A" w:rsidRDefault="003D2FC2" w:rsidP="00B9256A">
            <w:pPr>
              <w:autoSpaceDE w:val="0"/>
              <w:autoSpaceDN w:val="0"/>
              <w:adjustRightInd w:val="0"/>
              <w:jc w:val="center"/>
              <w:rPr>
                <w:szCs w:val="24"/>
              </w:rPr>
            </w:pPr>
            <w:r w:rsidRPr="00A7056A">
              <w:rPr>
                <w:szCs w:val="24"/>
              </w:rPr>
              <w:t>1,238</w:t>
            </w:r>
          </w:p>
        </w:tc>
        <w:tc>
          <w:tcPr>
            <w:tcW w:w="762" w:type="pct"/>
          </w:tcPr>
          <w:p w:rsidR="003D2FC2" w:rsidRPr="00A7056A" w:rsidRDefault="003D2FC2" w:rsidP="00B9256A">
            <w:pPr>
              <w:autoSpaceDE w:val="0"/>
              <w:autoSpaceDN w:val="0"/>
              <w:adjustRightInd w:val="0"/>
              <w:jc w:val="center"/>
              <w:rPr>
                <w:szCs w:val="24"/>
              </w:rPr>
            </w:pPr>
            <w:r w:rsidRPr="00A7056A">
              <w:rPr>
                <w:szCs w:val="24"/>
              </w:rPr>
              <w:t>0,2165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du_93</w:t>
            </w:r>
          </w:p>
        </w:tc>
        <w:tc>
          <w:tcPr>
            <w:tcW w:w="851" w:type="pct"/>
          </w:tcPr>
          <w:p w:rsidR="003D2FC2" w:rsidRPr="00A7056A" w:rsidRDefault="003D2FC2" w:rsidP="00B9256A">
            <w:pPr>
              <w:autoSpaceDE w:val="0"/>
              <w:autoSpaceDN w:val="0"/>
              <w:adjustRightInd w:val="0"/>
              <w:jc w:val="center"/>
              <w:rPr>
                <w:szCs w:val="24"/>
              </w:rPr>
            </w:pPr>
            <w:r w:rsidRPr="00A7056A">
              <w:rPr>
                <w:szCs w:val="24"/>
              </w:rPr>
              <w:t>2130,84</w:t>
            </w:r>
          </w:p>
        </w:tc>
        <w:tc>
          <w:tcPr>
            <w:tcW w:w="762" w:type="pct"/>
          </w:tcPr>
          <w:p w:rsidR="003D2FC2" w:rsidRPr="00A7056A" w:rsidRDefault="003D2FC2" w:rsidP="00B9256A">
            <w:pPr>
              <w:autoSpaceDE w:val="0"/>
              <w:autoSpaceDN w:val="0"/>
              <w:adjustRightInd w:val="0"/>
              <w:jc w:val="center"/>
              <w:rPr>
                <w:szCs w:val="24"/>
              </w:rPr>
            </w:pPr>
            <w:r w:rsidRPr="00A7056A">
              <w:rPr>
                <w:szCs w:val="24"/>
              </w:rPr>
              <w:t>849,188</w:t>
            </w:r>
          </w:p>
        </w:tc>
        <w:tc>
          <w:tcPr>
            <w:tcW w:w="892" w:type="pct"/>
          </w:tcPr>
          <w:p w:rsidR="003D2FC2" w:rsidRPr="00A7056A" w:rsidRDefault="003D2FC2" w:rsidP="00B9256A">
            <w:pPr>
              <w:autoSpaceDE w:val="0"/>
              <w:autoSpaceDN w:val="0"/>
              <w:adjustRightInd w:val="0"/>
              <w:jc w:val="center"/>
              <w:rPr>
                <w:szCs w:val="24"/>
              </w:rPr>
            </w:pPr>
            <w:r w:rsidRPr="00A7056A">
              <w:rPr>
                <w:szCs w:val="24"/>
              </w:rPr>
              <w:t>2,509</w:t>
            </w:r>
          </w:p>
        </w:tc>
        <w:tc>
          <w:tcPr>
            <w:tcW w:w="762" w:type="pct"/>
          </w:tcPr>
          <w:p w:rsidR="003D2FC2" w:rsidRPr="00A7056A" w:rsidRDefault="003D2FC2" w:rsidP="00B9256A">
            <w:pPr>
              <w:autoSpaceDE w:val="0"/>
              <w:autoSpaceDN w:val="0"/>
              <w:adjustRightInd w:val="0"/>
              <w:jc w:val="center"/>
              <w:rPr>
                <w:szCs w:val="24"/>
              </w:rPr>
            </w:pPr>
            <w:r w:rsidRPr="00A7056A">
              <w:rPr>
                <w:szCs w:val="24"/>
              </w:rPr>
              <w:t>0,0126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du_94</w:t>
            </w:r>
          </w:p>
        </w:tc>
        <w:tc>
          <w:tcPr>
            <w:tcW w:w="851" w:type="pct"/>
          </w:tcPr>
          <w:p w:rsidR="003D2FC2" w:rsidRPr="00A7056A" w:rsidRDefault="003D2FC2" w:rsidP="00B9256A">
            <w:pPr>
              <w:autoSpaceDE w:val="0"/>
              <w:autoSpaceDN w:val="0"/>
              <w:adjustRightInd w:val="0"/>
              <w:jc w:val="center"/>
              <w:rPr>
                <w:szCs w:val="24"/>
              </w:rPr>
            </w:pPr>
            <w:r w:rsidRPr="00A7056A">
              <w:rPr>
                <w:szCs w:val="24"/>
              </w:rPr>
              <w:t>905,232</w:t>
            </w:r>
          </w:p>
        </w:tc>
        <w:tc>
          <w:tcPr>
            <w:tcW w:w="762" w:type="pct"/>
          </w:tcPr>
          <w:p w:rsidR="003D2FC2" w:rsidRPr="00A7056A" w:rsidRDefault="003D2FC2" w:rsidP="00B9256A">
            <w:pPr>
              <w:autoSpaceDE w:val="0"/>
              <w:autoSpaceDN w:val="0"/>
              <w:adjustRightInd w:val="0"/>
              <w:jc w:val="center"/>
              <w:rPr>
                <w:szCs w:val="24"/>
              </w:rPr>
            </w:pPr>
            <w:r w:rsidRPr="00A7056A">
              <w:rPr>
                <w:szCs w:val="24"/>
              </w:rPr>
              <w:t>82,8675</w:t>
            </w:r>
          </w:p>
        </w:tc>
        <w:tc>
          <w:tcPr>
            <w:tcW w:w="892" w:type="pct"/>
          </w:tcPr>
          <w:p w:rsidR="003D2FC2" w:rsidRPr="00A7056A" w:rsidRDefault="003D2FC2" w:rsidP="00B9256A">
            <w:pPr>
              <w:autoSpaceDE w:val="0"/>
              <w:autoSpaceDN w:val="0"/>
              <w:adjustRightInd w:val="0"/>
              <w:jc w:val="center"/>
              <w:rPr>
                <w:szCs w:val="24"/>
              </w:rPr>
            </w:pPr>
            <w:r w:rsidRPr="00A7056A">
              <w:rPr>
                <w:szCs w:val="24"/>
              </w:rPr>
              <w:t>10,92</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du_95</w:t>
            </w:r>
          </w:p>
        </w:tc>
        <w:tc>
          <w:tcPr>
            <w:tcW w:w="851" w:type="pct"/>
          </w:tcPr>
          <w:p w:rsidR="003D2FC2" w:rsidRPr="00A7056A" w:rsidRDefault="003D2FC2" w:rsidP="00B9256A">
            <w:pPr>
              <w:autoSpaceDE w:val="0"/>
              <w:autoSpaceDN w:val="0"/>
              <w:adjustRightInd w:val="0"/>
              <w:jc w:val="center"/>
              <w:rPr>
                <w:szCs w:val="24"/>
              </w:rPr>
            </w:pPr>
            <w:r w:rsidRPr="00A7056A">
              <w:rPr>
                <w:szCs w:val="24"/>
              </w:rPr>
              <w:t>−1656,57</w:t>
            </w:r>
          </w:p>
        </w:tc>
        <w:tc>
          <w:tcPr>
            <w:tcW w:w="762" w:type="pct"/>
          </w:tcPr>
          <w:p w:rsidR="003D2FC2" w:rsidRPr="00A7056A" w:rsidRDefault="003D2FC2" w:rsidP="00B9256A">
            <w:pPr>
              <w:autoSpaceDE w:val="0"/>
              <w:autoSpaceDN w:val="0"/>
              <w:adjustRightInd w:val="0"/>
              <w:jc w:val="center"/>
              <w:rPr>
                <w:szCs w:val="24"/>
              </w:rPr>
            </w:pPr>
            <w:r w:rsidRPr="00A7056A">
              <w:rPr>
                <w:szCs w:val="24"/>
              </w:rPr>
              <w:t>580,290</w:t>
            </w:r>
          </w:p>
        </w:tc>
        <w:tc>
          <w:tcPr>
            <w:tcW w:w="892" w:type="pct"/>
          </w:tcPr>
          <w:p w:rsidR="003D2FC2" w:rsidRPr="00A7056A" w:rsidRDefault="003D2FC2" w:rsidP="00B9256A">
            <w:pPr>
              <w:autoSpaceDE w:val="0"/>
              <w:autoSpaceDN w:val="0"/>
              <w:adjustRightInd w:val="0"/>
              <w:jc w:val="center"/>
              <w:rPr>
                <w:szCs w:val="24"/>
              </w:rPr>
            </w:pPr>
            <w:r w:rsidRPr="00A7056A">
              <w:rPr>
                <w:szCs w:val="24"/>
              </w:rPr>
              <w:t>−2,855</w:t>
            </w:r>
          </w:p>
        </w:tc>
        <w:tc>
          <w:tcPr>
            <w:tcW w:w="762" w:type="pct"/>
          </w:tcPr>
          <w:p w:rsidR="003D2FC2" w:rsidRPr="00A7056A" w:rsidRDefault="003D2FC2" w:rsidP="00B9256A">
            <w:pPr>
              <w:autoSpaceDE w:val="0"/>
              <w:autoSpaceDN w:val="0"/>
              <w:adjustRightInd w:val="0"/>
              <w:jc w:val="center"/>
              <w:rPr>
                <w:szCs w:val="24"/>
              </w:rPr>
            </w:pPr>
            <w:r w:rsidRPr="00A7056A">
              <w:rPr>
                <w:szCs w:val="24"/>
              </w:rPr>
              <w:t>0,0046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du_96</w:t>
            </w:r>
          </w:p>
        </w:tc>
        <w:tc>
          <w:tcPr>
            <w:tcW w:w="851" w:type="pct"/>
          </w:tcPr>
          <w:p w:rsidR="003D2FC2" w:rsidRPr="00A7056A" w:rsidRDefault="003D2FC2" w:rsidP="00B9256A">
            <w:pPr>
              <w:autoSpaceDE w:val="0"/>
              <w:autoSpaceDN w:val="0"/>
              <w:adjustRightInd w:val="0"/>
              <w:jc w:val="center"/>
              <w:rPr>
                <w:szCs w:val="24"/>
              </w:rPr>
            </w:pPr>
            <w:r w:rsidRPr="00A7056A">
              <w:rPr>
                <w:szCs w:val="24"/>
              </w:rPr>
              <w:t>76,4272</w:t>
            </w:r>
          </w:p>
        </w:tc>
        <w:tc>
          <w:tcPr>
            <w:tcW w:w="762" w:type="pct"/>
          </w:tcPr>
          <w:p w:rsidR="003D2FC2" w:rsidRPr="00A7056A" w:rsidRDefault="003D2FC2" w:rsidP="00B9256A">
            <w:pPr>
              <w:autoSpaceDE w:val="0"/>
              <w:autoSpaceDN w:val="0"/>
              <w:adjustRightInd w:val="0"/>
              <w:jc w:val="center"/>
              <w:rPr>
                <w:szCs w:val="24"/>
              </w:rPr>
            </w:pPr>
            <w:r w:rsidRPr="00A7056A">
              <w:rPr>
                <w:szCs w:val="24"/>
              </w:rPr>
              <w:t>66,5468</w:t>
            </w:r>
          </w:p>
        </w:tc>
        <w:tc>
          <w:tcPr>
            <w:tcW w:w="892" w:type="pct"/>
          </w:tcPr>
          <w:p w:rsidR="003D2FC2" w:rsidRPr="00A7056A" w:rsidRDefault="003D2FC2" w:rsidP="00B9256A">
            <w:pPr>
              <w:autoSpaceDE w:val="0"/>
              <w:autoSpaceDN w:val="0"/>
              <w:adjustRightInd w:val="0"/>
              <w:jc w:val="center"/>
              <w:rPr>
                <w:szCs w:val="24"/>
              </w:rPr>
            </w:pPr>
            <w:r w:rsidRPr="00A7056A">
              <w:rPr>
                <w:szCs w:val="24"/>
              </w:rPr>
              <w:t>1,148</w:t>
            </w:r>
          </w:p>
        </w:tc>
        <w:tc>
          <w:tcPr>
            <w:tcW w:w="762" w:type="pct"/>
          </w:tcPr>
          <w:p w:rsidR="003D2FC2" w:rsidRPr="00A7056A" w:rsidRDefault="003D2FC2" w:rsidP="00B9256A">
            <w:pPr>
              <w:autoSpaceDE w:val="0"/>
              <w:autoSpaceDN w:val="0"/>
              <w:adjustRightInd w:val="0"/>
              <w:jc w:val="center"/>
              <w:rPr>
                <w:szCs w:val="24"/>
              </w:rPr>
            </w:pPr>
            <w:r w:rsidRPr="00A7056A">
              <w:rPr>
                <w:szCs w:val="24"/>
              </w:rPr>
              <w:t>0,2517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du_97</w:t>
            </w:r>
          </w:p>
        </w:tc>
        <w:tc>
          <w:tcPr>
            <w:tcW w:w="851" w:type="pct"/>
          </w:tcPr>
          <w:p w:rsidR="003D2FC2" w:rsidRPr="00A7056A" w:rsidRDefault="003D2FC2" w:rsidP="00B9256A">
            <w:pPr>
              <w:autoSpaceDE w:val="0"/>
              <w:autoSpaceDN w:val="0"/>
              <w:adjustRightInd w:val="0"/>
              <w:jc w:val="center"/>
              <w:rPr>
                <w:szCs w:val="24"/>
              </w:rPr>
            </w:pPr>
            <w:r w:rsidRPr="00A7056A">
              <w:rPr>
                <w:szCs w:val="24"/>
              </w:rPr>
              <w:t>1682,64</w:t>
            </w:r>
          </w:p>
        </w:tc>
        <w:tc>
          <w:tcPr>
            <w:tcW w:w="762" w:type="pct"/>
          </w:tcPr>
          <w:p w:rsidR="003D2FC2" w:rsidRPr="00A7056A" w:rsidRDefault="003D2FC2" w:rsidP="00B9256A">
            <w:pPr>
              <w:autoSpaceDE w:val="0"/>
              <w:autoSpaceDN w:val="0"/>
              <w:adjustRightInd w:val="0"/>
              <w:jc w:val="center"/>
              <w:rPr>
                <w:szCs w:val="24"/>
              </w:rPr>
            </w:pPr>
            <w:r w:rsidRPr="00A7056A">
              <w:rPr>
                <w:szCs w:val="24"/>
              </w:rPr>
              <w:t>751,392</w:t>
            </w:r>
          </w:p>
        </w:tc>
        <w:tc>
          <w:tcPr>
            <w:tcW w:w="892" w:type="pct"/>
          </w:tcPr>
          <w:p w:rsidR="003D2FC2" w:rsidRPr="00A7056A" w:rsidRDefault="003D2FC2" w:rsidP="00B9256A">
            <w:pPr>
              <w:autoSpaceDE w:val="0"/>
              <w:autoSpaceDN w:val="0"/>
              <w:adjustRightInd w:val="0"/>
              <w:jc w:val="center"/>
              <w:rPr>
                <w:szCs w:val="24"/>
              </w:rPr>
            </w:pPr>
            <w:r w:rsidRPr="00A7056A">
              <w:rPr>
                <w:szCs w:val="24"/>
              </w:rPr>
              <w:t>2,239</w:t>
            </w:r>
          </w:p>
        </w:tc>
        <w:tc>
          <w:tcPr>
            <w:tcW w:w="762" w:type="pct"/>
          </w:tcPr>
          <w:p w:rsidR="003D2FC2" w:rsidRPr="00A7056A" w:rsidRDefault="003D2FC2" w:rsidP="00B9256A">
            <w:pPr>
              <w:autoSpaceDE w:val="0"/>
              <w:autoSpaceDN w:val="0"/>
              <w:adjustRightInd w:val="0"/>
              <w:jc w:val="center"/>
              <w:rPr>
                <w:szCs w:val="24"/>
              </w:rPr>
            </w:pPr>
            <w:r w:rsidRPr="00A7056A">
              <w:rPr>
                <w:szCs w:val="24"/>
              </w:rPr>
              <w:t>0,0259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du_98</w:t>
            </w:r>
          </w:p>
        </w:tc>
        <w:tc>
          <w:tcPr>
            <w:tcW w:w="851" w:type="pct"/>
          </w:tcPr>
          <w:p w:rsidR="003D2FC2" w:rsidRPr="00A7056A" w:rsidRDefault="003D2FC2" w:rsidP="00B9256A">
            <w:pPr>
              <w:autoSpaceDE w:val="0"/>
              <w:autoSpaceDN w:val="0"/>
              <w:adjustRightInd w:val="0"/>
              <w:jc w:val="center"/>
              <w:rPr>
                <w:szCs w:val="24"/>
              </w:rPr>
            </w:pPr>
            <w:r w:rsidRPr="00A7056A">
              <w:rPr>
                <w:szCs w:val="24"/>
              </w:rPr>
              <w:t>164,939</w:t>
            </w:r>
          </w:p>
        </w:tc>
        <w:tc>
          <w:tcPr>
            <w:tcW w:w="762" w:type="pct"/>
          </w:tcPr>
          <w:p w:rsidR="003D2FC2" w:rsidRPr="00A7056A" w:rsidRDefault="003D2FC2" w:rsidP="00B9256A">
            <w:pPr>
              <w:autoSpaceDE w:val="0"/>
              <w:autoSpaceDN w:val="0"/>
              <w:adjustRightInd w:val="0"/>
              <w:jc w:val="center"/>
              <w:rPr>
                <w:szCs w:val="24"/>
              </w:rPr>
            </w:pPr>
            <w:r w:rsidRPr="00A7056A">
              <w:rPr>
                <w:szCs w:val="24"/>
              </w:rPr>
              <w:t>44,3818</w:t>
            </w:r>
          </w:p>
        </w:tc>
        <w:tc>
          <w:tcPr>
            <w:tcW w:w="892" w:type="pct"/>
          </w:tcPr>
          <w:p w:rsidR="003D2FC2" w:rsidRPr="00A7056A" w:rsidRDefault="003D2FC2" w:rsidP="00B9256A">
            <w:pPr>
              <w:autoSpaceDE w:val="0"/>
              <w:autoSpaceDN w:val="0"/>
              <w:adjustRightInd w:val="0"/>
              <w:jc w:val="center"/>
              <w:rPr>
                <w:szCs w:val="24"/>
              </w:rPr>
            </w:pPr>
            <w:r w:rsidRPr="00A7056A">
              <w:rPr>
                <w:szCs w:val="24"/>
              </w:rPr>
              <w:t>3,716</w:t>
            </w:r>
          </w:p>
        </w:tc>
        <w:tc>
          <w:tcPr>
            <w:tcW w:w="762" w:type="pct"/>
          </w:tcPr>
          <w:p w:rsidR="003D2FC2" w:rsidRPr="00A7056A" w:rsidRDefault="003D2FC2" w:rsidP="00B9256A">
            <w:pPr>
              <w:autoSpaceDE w:val="0"/>
              <w:autoSpaceDN w:val="0"/>
              <w:adjustRightInd w:val="0"/>
              <w:jc w:val="center"/>
              <w:rPr>
                <w:szCs w:val="24"/>
              </w:rPr>
            </w:pPr>
            <w:r w:rsidRPr="00A7056A">
              <w:rPr>
                <w:szCs w:val="24"/>
              </w:rPr>
              <w:t>0,0002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du_99</w:t>
            </w:r>
          </w:p>
        </w:tc>
        <w:tc>
          <w:tcPr>
            <w:tcW w:w="851" w:type="pct"/>
          </w:tcPr>
          <w:p w:rsidR="003D2FC2" w:rsidRPr="00A7056A" w:rsidRDefault="003D2FC2" w:rsidP="00B9256A">
            <w:pPr>
              <w:autoSpaceDE w:val="0"/>
              <w:autoSpaceDN w:val="0"/>
              <w:adjustRightInd w:val="0"/>
              <w:jc w:val="center"/>
              <w:rPr>
                <w:szCs w:val="24"/>
              </w:rPr>
            </w:pPr>
            <w:r w:rsidRPr="00A7056A">
              <w:rPr>
                <w:szCs w:val="24"/>
              </w:rPr>
              <w:t>37,5200</w:t>
            </w:r>
          </w:p>
        </w:tc>
        <w:tc>
          <w:tcPr>
            <w:tcW w:w="762" w:type="pct"/>
          </w:tcPr>
          <w:p w:rsidR="003D2FC2" w:rsidRPr="00A7056A" w:rsidRDefault="003D2FC2" w:rsidP="00B9256A">
            <w:pPr>
              <w:autoSpaceDE w:val="0"/>
              <w:autoSpaceDN w:val="0"/>
              <w:adjustRightInd w:val="0"/>
              <w:jc w:val="center"/>
              <w:rPr>
                <w:szCs w:val="24"/>
              </w:rPr>
            </w:pPr>
            <w:r w:rsidRPr="00A7056A">
              <w:rPr>
                <w:szCs w:val="24"/>
              </w:rPr>
              <w:t>18,3819</w:t>
            </w:r>
          </w:p>
        </w:tc>
        <w:tc>
          <w:tcPr>
            <w:tcW w:w="892" w:type="pct"/>
          </w:tcPr>
          <w:p w:rsidR="003D2FC2" w:rsidRPr="00A7056A" w:rsidRDefault="003D2FC2" w:rsidP="00B9256A">
            <w:pPr>
              <w:autoSpaceDE w:val="0"/>
              <w:autoSpaceDN w:val="0"/>
              <w:adjustRightInd w:val="0"/>
              <w:jc w:val="center"/>
              <w:rPr>
                <w:szCs w:val="24"/>
              </w:rPr>
            </w:pPr>
            <w:r w:rsidRPr="00A7056A">
              <w:rPr>
                <w:szCs w:val="24"/>
              </w:rPr>
              <w:t>2,041</w:t>
            </w:r>
          </w:p>
        </w:tc>
        <w:tc>
          <w:tcPr>
            <w:tcW w:w="762" w:type="pct"/>
          </w:tcPr>
          <w:p w:rsidR="003D2FC2" w:rsidRPr="00A7056A" w:rsidRDefault="003D2FC2" w:rsidP="00B9256A">
            <w:pPr>
              <w:autoSpaceDE w:val="0"/>
              <w:autoSpaceDN w:val="0"/>
              <w:adjustRightInd w:val="0"/>
              <w:jc w:val="center"/>
              <w:rPr>
                <w:szCs w:val="24"/>
              </w:rPr>
            </w:pPr>
            <w:r w:rsidRPr="00A7056A">
              <w:rPr>
                <w:szCs w:val="24"/>
              </w:rPr>
              <w:t>0,0421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du_100</w:t>
            </w:r>
          </w:p>
        </w:tc>
        <w:tc>
          <w:tcPr>
            <w:tcW w:w="851" w:type="pct"/>
          </w:tcPr>
          <w:p w:rsidR="003D2FC2" w:rsidRPr="00A7056A" w:rsidRDefault="003D2FC2" w:rsidP="00B9256A">
            <w:pPr>
              <w:autoSpaceDE w:val="0"/>
              <w:autoSpaceDN w:val="0"/>
              <w:adjustRightInd w:val="0"/>
              <w:jc w:val="center"/>
              <w:rPr>
                <w:szCs w:val="24"/>
              </w:rPr>
            </w:pPr>
            <w:r w:rsidRPr="00A7056A">
              <w:rPr>
                <w:szCs w:val="24"/>
              </w:rPr>
              <w:t>45,4876</w:t>
            </w:r>
          </w:p>
        </w:tc>
        <w:tc>
          <w:tcPr>
            <w:tcW w:w="762" w:type="pct"/>
          </w:tcPr>
          <w:p w:rsidR="003D2FC2" w:rsidRPr="00A7056A" w:rsidRDefault="003D2FC2" w:rsidP="00B9256A">
            <w:pPr>
              <w:autoSpaceDE w:val="0"/>
              <w:autoSpaceDN w:val="0"/>
              <w:adjustRightInd w:val="0"/>
              <w:jc w:val="center"/>
              <w:rPr>
                <w:szCs w:val="24"/>
              </w:rPr>
            </w:pPr>
            <w:r w:rsidRPr="00A7056A">
              <w:rPr>
                <w:szCs w:val="24"/>
              </w:rPr>
              <w:t>27,9043</w:t>
            </w:r>
          </w:p>
        </w:tc>
        <w:tc>
          <w:tcPr>
            <w:tcW w:w="892" w:type="pct"/>
          </w:tcPr>
          <w:p w:rsidR="003D2FC2" w:rsidRPr="00A7056A" w:rsidRDefault="003D2FC2" w:rsidP="00B9256A">
            <w:pPr>
              <w:autoSpaceDE w:val="0"/>
              <w:autoSpaceDN w:val="0"/>
              <w:adjustRightInd w:val="0"/>
              <w:jc w:val="center"/>
              <w:rPr>
                <w:szCs w:val="24"/>
              </w:rPr>
            </w:pPr>
            <w:r w:rsidRPr="00A7056A">
              <w:rPr>
                <w:szCs w:val="24"/>
              </w:rPr>
              <w:t>1,630</w:t>
            </w:r>
          </w:p>
        </w:tc>
        <w:tc>
          <w:tcPr>
            <w:tcW w:w="762" w:type="pct"/>
          </w:tcPr>
          <w:p w:rsidR="003D2FC2" w:rsidRPr="00A7056A" w:rsidRDefault="003D2FC2" w:rsidP="00B9256A">
            <w:pPr>
              <w:autoSpaceDE w:val="0"/>
              <w:autoSpaceDN w:val="0"/>
              <w:adjustRightInd w:val="0"/>
              <w:jc w:val="center"/>
              <w:rPr>
                <w:szCs w:val="24"/>
              </w:rPr>
            </w:pPr>
            <w:r w:rsidRPr="00A7056A">
              <w:rPr>
                <w:szCs w:val="24"/>
              </w:rPr>
              <w:t>0,1041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du_101</w:t>
            </w:r>
          </w:p>
        </w:tc>
        <w:tc>
          <w:tcPr>
            <w:tcW w:w="851" w:type="pct"/>
          </w:tcPr>
          <w:p w:rsidR="003D2FC2" w:rsidRPr="00A7056A" w:rsidRDefault="003D2FC2" w:rsidP="00B9256A">
            <w:pPr>
              <w:autoSpaceDE w:val="0"/>
              <w:autoSpaceDN w:val="0"/>
              <w:adjustRightInd w:val="0"/>
              <w:jc w:val="center"/>
              <w:rPr>
                <w:szCs w:val="24"/>
              </w:rPr>
            </w:pPr>
            <w:r w:rsidRPr="00A7056A">
              <w:rPr>
                <w:szCs w:val="24"/>
              </w:rPr>
              <w:t>−23,5747</w:t>
            </w:r>
          </w:p>
        </w:tc>
        <w:tc>
          <w:tcPr>
            <w:tcW w:w="762" w:type="pct"/>
          </w:tcPr>
          <w:p w:rsidR="003D2FC2" w:rsidRPr="00A7056A" w:rsidRDefault="003D2FC2" w:rsidP="00B9256A">
            <w:pPr>
              <w:autoSpaceDE w:val="0"/>
              <w:autoSpaceDN w:val="0"/>
              <w:adjustRightInd w:val="0"/>
              <w:jc w:val="center"/>
              <w:rPr>
                <w:szCs w:val="24"/>
              </w:rPr>
            </w:pPr>
            <w:r w:rsidRPr="00A7056A">
              <w:rPr>
                <w:szCs w:val="24"/>
              </w:rPr>
              <w:t>19,1975</w:t>
            </w:r>
          </w:p>
        </w:tc>
        <w:tc>
          <w:tcPr>
            <w:tcW w:w="892" w:type="pct"/>
          </w:tcPr>
          <w:p w:rsidR="003D2FC2" w:rsidRPr="00A7056A" w:rsidRDefault="003D2FC2" w:rsidP="00B9256A">
            <w:pPr>
              <w:autoSpaceDE w:val="0"/>
              <w:autoSpaceDN w:val="0"/>
              <w:adjustRightInd w:val="0"/>
              <w:jc w:val="center"/>
              <w:rPr>
                <w:szCs w:val="24"/>
              </w:rPr>
            </w:pPr>
            <w:r w:rsidRPr="00A7056A">
              <w:rPr>
                <w:szCs w:val="24"/>
              </w:rPr>
              <w:t>−1,228</w:t>
            </w:r>
          </w:p>
        </w:tc>
        <w:tc>
          <w:tcPr>
            <w:tcW w:w="762" w:type="pct"/>
          </w:tcPr>
          <w:p w:rsidR="003D2FC2" w:rsidRPr="00A7056A" w:rsidRDefault="003D2FC2" w:rsidP="00B9256A">
            <w:pPr>
              <w:autoSpaceDE w:val="0"/>
              <w:autoSpaceDN w:val="0"/>
              <w:adjustRightInd w:val="0"/>
              <w:jc w:val="center"/>
              <w:rPr>
                <w:szCs w:val="24"/>
              </w:rPr>
            </w:pPr>
            <w:r w:rsidRPr="00A7056A">
              <w:rPr>
                <w:szCs w:val="24"/>
              </w:rPr>
              <w:t>0,2204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du_102</w:t>
            </w:r>
          </w:p>
        </w:tc>
        <w:tc>
          <w:tcPr>
            <w:tcW w:w="851" w:type="pct"/>
          </w:tcPr>
          <w:p w:rsidR="003D2FC2" w:rsidRPr="00A7056A" w:rsidRDefault="003D2FC2" w:rsidP="00B9256A">
            <w:pPr>
              <w:autoSpaceDE w:val="0"/>
              <w:autoSpaceDN w:val="0"/>
              <w:adjustRightInd w:val="0"/>
              <w:jc w:val="center"/>
              <w:rPr>
                <w:szCs w:val="24"/>
              </w:rPr>
            </w:pPr>
            <w:r w:rsidRPr="00A7056A">
              <w:rPr>
                <w:szCs w:val="24"/>
              </w:rPr>
              <w:t>192,854</w:t>
            </w:r>
          </w:p>
        </w:tc>
        <w:tc>
          <w:tcPr>
            <w:tcW w:w="762" w:type="pct"/>
          </w:tcPr>
          <w:p w:rsidR="003D2FC2" w:rsidRPr="00A7056A" w:rsidRDefault="003D2FC2" w:rsidP="00B9256A">
            <w:pPr>
              <w:autoSpaceDE w:val="0"/>
              <w:autoSpaceDN w:val="0"/>
              <w:adjustRightInd w:val="0"/>
              <w:jc w:val="center"/>
              <w:rPr>
                <w:szCs w:val="24"/>
              </w:rPr>
            </w:pPr>
            <w:r w:rsidRPr="00A7056A">
              <w:rPr>
                <w:szCs w:val="24"/>
              </w:rPr>
              <w:t>16,0119</w:t>
            </w:r>
          </w:p>
        </w:tc>
        <w:tc>
          <w:tcPr>
            <w:tcW w:w="892" w:type="pct"/>
          </w:tcPr>
          <w:p w:rsidR="003D2FC2" w:rsidRPr="00A7056A" w:rsidRDefault="003D2FC2" w:rsidP="00B9256A">
            <w:pPr>
              <w:autoSpaceDE w:val="0"/>
              <w:autoSpaceDN w:val="0"/>
              <w:adjustRightInd w:val="0"/>
              <w:jc w:val="center"/>
              <w:rPr>
                <w:szCs w:val="24"/>
              </w:rPr>
            </w:pPr>
            <w:r w:rsidRPr="00A7056A">
              <w:rPr>
                <w:szCs w:val="24"/>
              </w:rPr>
              <w:t>12,04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du_103</w:t>
            </w:r>
          </w:p>
        </w:tc>
        <w:tc>
          <w:tcPr>
            <w:tcW w:w="851" w:type="pct"/>
          </w:tcPr>
          <w:p w:rsidR="003D2FC2" w:rsidRPr="00A7056A" w:rsidRDefault="003D2FC2" w:rsidP="00B9256A">
            <w:pPr>
              <w:autoSpaceDE w:val="0"/>
              <w:autoSpaceDN w:val="0"/>
              <w:adjustRightInd w:val="0"/>
              <w:jc w:val="center"/>
              <w:rPr>
                <w:szCs w:val="24"/>
              </w:rPr>
            </w:pPr>
            <w:r w:rsidRPr="00A7056A">
              <w:rPr>
                <w:szCs w:val="24"/>
              </w:rPr>
              <w:t>285,382</w:t>
            </w:r>
          </w:p>
        </w:tc>
        <w:tc>
          <w:tcPr>
            <w:tcW w:w="762" w:type="pct"/>
          </w:tcPr>
          <w:p w:rsidR="003D2FC2" w:rsidRPr="00A7056A" w:rsidRDefault="003D2FC2" w:rsidP="00B9256A">
            <w:pPr>
              <w:autoSpaceDE w:val="0"/>
              <w:autoSpaceDN w:val="0"/>
              <w:adjustRightInd w:val="0"/>
              <w:jc w:val="center"/>
              <w:rPr>
                <w:szCs w:val="24"/>
              </w:rPr>
            </w:pPr>
            <w:r w:rsidRPr="00A7056A">
              <w:rPr>
                <w:szCs w:val="24"/>
              </w:rPr>
              <w:t>296,135</w:t>
            </w:r>
          </w:p>
        </w:tc>
        <w:tc>
          <w:tcPr>
            <w:tcW w:w="892" w:type="pct"/>
          </w:tcPr>
          <w:p w:rsidR="003D2FC2" w:rsidRPr="00A7056A" w:rsidRDefault="003D2FC2" w:rsidP="00B9256A">
            <w:pPr>
              <w:autoSpaceDE w:val="0"/>
              <w:autoSpaceDN w:val="0"/>
              <w:adjustRightInd w:val="0"/>
              <w:jc w:val="center"/>
              <w:rPr>
                <w:szCs w:val="24"/>
              </w:rPr>
            </w:pPr>
            <w:r w:rsidRPr="00A7056A">
              <w:rPr>
                <w:szCs w:val="24"/>
              </w:rPr>
              <w:t>0,9637</w:t>
            </w:r>
          </w:p>
        </w:tc>
        <w:tc>
          <w:tcPr>
            <w:tcW w:w="762" w:type="pct"/>
          </w:tcPr>
          <w:p w:rsidR="003D2FC2" w:rsidRPr="00A7056A" w:rsidRDefault="003D2FC2" w:rsidP="00B9256A">
            <w:pPr>
              <w:autoSpaceDE w:val="0"/>
              <w:autoSpaceDN w:val="0"/>
              <w:adjustRightInd w:val="0"/>
              <w:jc w:val="center"/>
              <w:rPr>
                <w:szCs w:val="24"/>
              </w:rPr>
            </w:pPr>
            <w:r w:rsidRPr="00A7056A">
              <w:rPr>
                <w:szCs w:val="24"/>
              </w:rPr>
              <w:t>0,3360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du_104</w:t>
            </w:r>
          </w:p>
        </w:tc>
        <w:tc>
          <w:tcPr>
            <w:tcW w:w="851" w:type="pct"/>
          </w:tcPr>
          <w:p w:rsidR="003D2FC2" w:rsidRPr="00A7056A" w:rsidRDefault="003D2FC2" w:rsidP="00B9256A">
            <w:pPr>
              <w:autoSpaceDE w:val="0"/>
              <w:autoSpaceDN w:val="0"/>
              <w:adjustRightInd w:val="0"/>
              <w:jc w:val="center"/>
              <w:rPr>
                <w:szCs w:val="24"/>
              </w:rPr>
            </w:pPr>
            <w:r w:rsidRPr="00A7056A">
              <w:rPr>
                <w:szCs w:val="24"/>
              </w:rPr>
              <w:t>61,6412</w:t>
            </w:r>
          </w:p>
        </w:tc>
        <w:tc>
          <w:tcPr>
            <w:tcW w:w="762" w:type="pct"/>
          </w:tcPr>
          <w:p w:rsidR="003D2FC2" w:rsidRPr="00A7056A" w:rsidRDefault="003D2FC2" w:rsidP="00B9256A">
            <w:pPr>
              <w:autoSpaceDE w:val="0"/>
              <w:autoSpaceDN w:val="0"/>
              <w:adjustRightInd w:val="0"/>
              <w:jc w:val="center"/>
              <w:rPr>
                <w:szCs w:val="24"/>
              </w:rPr>
            </w:pPr>
            <w:r w:rsidRPr="00A7056A">
              <w:rPr>
                <w:szCs w:val="24"/>
              </w:rPr>
              <w:t>15,9567</w:t>
            </w:r>
          </w:p>
        </w:tc>
        <w:tc>
          <w:tcPr>
            <w:tcW w:w="892" w:type="pct"/>
          </w:tcPr>
          <w:p w:rsidR="003D2FC2" w:rsidRPr="00A7056A" w:rsidRDefault="003D2FC2" w:rsidP="00B9256A">
            <w:pPr>
              <w:autoSpaceDE w:val="0"/>
              <w:autoSpaceDN w:val="0"/>
              <w:adjustRightInd w:val="0"/>
              <w:jc w:val="center"/>
              <w:rPr>
                <w:szCs w:val="24"/>
              </w:rPr>
            </w:pPr>
            <w:r w:rsidRPr="00A7056A">
              <w:rPr>
                <w:szCs w:val="24"/>
              </w:rPr>
              <w:t>3,863</w:t>
            </w:r>
          </w:p>
        </w:tc>
        <w:tc>
          <w:tcPr>
            <w:tcW w:w="762" w:type="pct"/>
          </w:tcPr>
          <w:p w:rsidR="003D2FC2" w:rsidRPr="00A7056A" w:rsidRDefault="003D2FC2" w:rsidP="00B9256A">
            <w:pPr>
              <w:autoSpaceDE w:val="0"/>
              <w:autoSpaceDN w:val="0"/>
              <w:adjustRightInd w:val="0"/>
              <w:jc w:val="center"/>
              <w:rPr>
                <w:szCs w:val="24"/>
              </w:rPr>
            </w:pPr>
            <w:r w:rsidRPr="00A7056A">
              <w:rPr>
                <w:szCs w:val="24"/>
              </w:rPr>
              <w: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du_105</w:t>
            </w:r>
          </w:p>
        </w:tc>
        <w:tc>
          <w:tcPr>
            <w:tcW w:w="851" w:type="pct"/>
          </w:tcPr>
          <w:p w:rsidR="003D2FC2" w:rsidRPr="00A7056A" w:rsidRDefault="003D2FC2" w:rsidP="00B9256A">
            <w:pPr>
              <w:autoSpaceDE w:val="0"/>
              <w:autoSpaceDN w:val="0"/>
              <w:adjustRightInd w:val="0"/>
              <w:jc w:val="center"/>
              <w:rPr>
                <w:szCs w:val="24"/>
              </w:rPr>
            </w:pPr>
            <w:r w:rsidRPr="00A7056A">
              <w:rPr>
                <w:szCs w:val="24"/>
              </w:rPr>
              <w:t>−20,6653</w:t>
            </w:r>
          </w:p>
        </w:tc>
        <w:tc>
          <w:tcPr>
            <w:tcW w:w="762" w:type="pct"/>
          </w:tcPr>
          <w:p w:rsidR="003D2FC2" w:rsidRPr="00A7056A" w:rsidRDefault="003D2FC2" w:rsidP="00B9256A">
            <w:pPr>
              <w:autoSpaceDE w:val="0"/>
              <w:autoSpaceDN w:val="0"/>
              <w:adjustRightInd w:val="0"/>
              <w:jc w:val="center"/>
              <w:rPr>
                <w:szCs w:val="24"/>
              </w:rPr>
            </w:pPr>
            <w:r w:rsidRPr="00A7056A">
              <w:rPr>
                <w:szCs w:val="24"/>
              </w:rPr>
              <w:t>50,1061</w:t>
            </w:r>
          </w:p>
        </w:tc>
        <w:tc>
          <w:tcPr>
            <w:tcW w:w="892" w:type="pct"/>
          </w:tcPr>
          <w:p w:rsidR="003D2FC2" w:rsidRPr="00A7056A" w:rsidRDefault="003D2FC2" w:rsidP="00B9256A">
            <w:pPr>
              <w:autoSpaceDE w:val="0"/>
              <w:autoSpaceDN w:val="0"/>
              <w:adjustRightInd w:val="0"/>
              <w:jc w:val="center"/>
              <w:rPr>
                <w:szCs w:val="24"/>
              </w:rPr>
            </w:pPr>
            <w:r w:rsidRPr="00A7056A">
              <w:rPr>
                <w:szCs w:val="24"/>
              </w:rPr>
              <w:t>−0,4124</w:t>
            </w:r>
          </w:p>
        </w:tc>
        <w:tc>
          <w:tcPr>
            <w:tcW w:w="762" w:type="pct"/>
          </w:tcPr>
          <w:p w:rsidR="003D2FC2" w:rsidRPr="00A7056A" w:rsidRDefault="003D2FC2" w:rsidP="00B9256A">
            <w:pPr>
              <w:autoSpaceDE w:val="0"/>
              <w:autoSpaceDN w:val="0"/>
              <w:adjustRightInd w:val="0"/>
              <w:jc w:val="center"/>
              <w:rPr>
                <w:szCs w:val="24"/>
              </w:rPr>
            </w:pPr>
            <w:r w:rsidRPr="00A7056A">
              <w:rPr>
                <w:szCs w:val="24"/>
              </w:rPr>
              <w:t>0,6803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du_106</w:t>
            </w:r>
          </w:p>
        </w:tc>
        <w:tc>
          <w:tcPr>
            <w:tcW w:w="851" w:type="pct"/>
          </w:tcPr>
          <w:p w:rsidR="003D2FC2" w:rsidRPr="00A7056A" w:rsidRDefault="003D2FC2" w:rsidP="00B9256A">
            <w:pPr>
              <w:autoSpaceDE w:val="0"/>
              <w:autoSpaceDN w:val="0"/>
              <w:adjustRightInd w:val="0"/>
              <w:jc w:val="center"/>
              <w:rPr>
                <w:szCs w:val="24"/>
              </w:rPr>
            </w:pPr>
            <w:r w:rsidRPr="00A7056A">
              <w:rPr>
                <w:szCs w:val="24"/>
              </w:rPr>
              <w:t>11,3981</w:t>
            </w:r>
          </w:p>
        </w:tc>
        <w:tc>
          <w:tcPr>
            <w:tcW w:w="762" w:type="pct"/>
          </w:tcPr>
          <w:p w:rsidR="003D2FC2" w:rsidRPr="00A7056A" w:rsidRDefault="003D2FC2" w:rsidP="00B9256A">
            <w:pPr>
              <w:autoSpaceDE w:val="0"/>
              <w:autoSpaceDN w:val="0"/>
              <w:adjustRightInd w:val="0"/>
              <w:jc w:val="center"/>
              <w:rPr>
                <w:szCs w:val="24"/>
              </w:rPr>
            </w:pPr>
            <w:r w:rsidRPr="00A7056A">
              <w:rPr>
                <w:szCs w:val="24"/>
              </w:rPr>
              <w:t>13,3920</w:t>
            </w:r>
          </w:p>
        </w:tc>
        <w:tc>
          <w:tcPr>
            <w:tcW w:w="892" w:type="pct"/>
          </w:tcPr>
          <w:p w:rsidR="003D2FC2" w:rsidRPr="00A7056A" w:rsidRDefault="003D2FC2" w:rsidP="00B9256A">
            <w:pPr>
              <w:autoSpaceDE w:val="0"/>
              <w:autoSpaceDN w:val="0"/>
              <w:adjustRightInd w:val="0"/>
              <w:jc w:val="center"/>
              <w:rPr>
                <w:szCs w:val="24"/>
              </w:rPr>
            </w:pPr>
            <w:r w:rsidRPr="00A7056A">
              <w:rPr>
                <w:szCs w:val="24"/>
              </w:rPr>
              <w:t>0,8511</w:t>
            </w:r>
          </w:p>
        </w:tc>
        <w:tc>
          <w:tcPr>
            <w:tcW w:w="762" w:type="pct"/>
          </w:tcPr>
          <w:p w:rsidR="003D2FC2" w:rsidRPr="00A7056A" w:rsidRDefault="003D2FC2" w:rsidP="00B9256A">
            <w:pPr>
              <w:autoSpaceDE w:val="0"/>
              <w:autoSpaceDN w:val="0"/>
              <w:adjustRightInd w:val="0"/>
              <w:jc w:val="center"/>
              <w:rPr>
                <w:szCs w:val="24"/>
              </w:rPr>
            </w:pPr>
            <w:r w:rsidRPr="00A7056A">
              <w:rPr>
                <w:szCs w:val="24"/>
              </w:rPr>
              <w:t>0,3954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du_107</w:t>
            </w:r>
          </w:p>
        </w:tc>
        <w:tc>
          <w:tcPr>
            <w:tcW w:w="851" w:type="pct"/>
          </w:tcPr>
          <w:p w:rsidR="003D2FC2" w:rsidRPr="00A7056A" w:rsidRDefault="003D2FC2" w:rsidP="00B9256A">
            <w:pPr>
              <w:autoSpaceDE w:val="0"/>
              <w:autoSpaceDN w:val="0"/>
              <w:adjustRightInd w:val="0"/>
              <w:jc w:val="center"/>
              <w:rPr>
                <w:szCs w:val="24"/>
              </w:rPr>
            </w:pPr>
            <w:r w:rsidRPr="00A7056A">
              <w:rPr>
                <w:szCs w:val="24"/>
              </w:rPr>
              <w:t>145,445</w:t>
            </w:r>
          </w:p>
        </w:tc>
        <w:tc>
          <w:tcPr>
            <w:tcW w:w="762" w:type="pct"/>
          </w:tcPr>
          <w:p w:rsidR="003D2FC2" w:rsidRPr="00A7056A" w:rsidRDefault="003D2FC2" w:rsidP="00B9256A">
            <w:pPr>
              <w:autoSpaceDE w:val="0"/>
              <w:autoSpaceDN w:val="0"/>
              <w:adjustRightInd w:val="0"/>
              <w:jc w:val="center"/>
              <w:rPr>
                <w:szCs w:val="24"/>
              </w:rPr>
            </w:pPr>
            <w:r w:rsidRPr="00A7056A">
              <w:rPr>
                <w:szCs w:val="24"/>
              </w:rPr>
              <w:t>36,3391</w:t>
            </w:r>
          </w:p>
        </w:tc>
        <w:tc>
          <w:tcPr>
            <w:tcW w:w="892" w:type="pct"/>
          </w:tcPr>
          <w:p w:rsidR="003D2FC2" w:rsidRPr="00A7056A" w:rsidRDefault="003D2FC2" w:rsidP="00B9256A">
            <w:pPr>
              <w:autoSpaceDE w:val="0"/>
              <w:autoSpaceDN w:val="0"/>
              <w:adjustRightInd w:val="0"/>
              <w:jc w:val="center"/>
              <w:rPr>
                <w:szCs w:val="24"/>
              </w:rPr>
            </w:pPr>
            <w:r w:rsidRPr="00A7056A">
              <w:rPr>
                <w:szCs w:val="24"/>
              </w:rPr>
              <w:t>4,002</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du_108</w:t>
            </w:r>
          </w:p>
        </w:tc>
        <w:tc>
          <w:tcPr>
            <w:tcW w:w="851" w:type="pct"/>
          </w:tcPr>
          <w:p w:rsidR="003D2FC2" w:rsidRPr="00A7056A" w:rsidRDefault="003D2FC2" w:rsidP="00B9256A">
            <w:pPr>
              <w:autoSpaceDE w:val="0"/>
              <w:autoSpaceDN w:val="0"/>
              <w:adjustRightInd w:val="0"/>
              <w:jc w:val="center"/>
              <w:rPr>
                <w:szCs w:val="24"/>
              </w:rPr>
            </w:pPr>
            <w:r w:rsidRPr="00A7056A">
              <w:rPr>
                <w:szCs w:val="24"/>
              </w:rPr>
              <w:t>29,6725</w:t>
            </w:r>
          </w:p>
        </w:tc>
        <w:tc>
          <w:tcPr>
            <w:tcW w:w="762" w:type="pct"/>
          </w:tcPr>
          <w:p w:rsidR="003D2FC2" w:rsidRPr="00A7056A" w:rsidRDefault="003D2FC2" w:rsidP="00B9256A">
            <w:pPr>
              <w:autoSpaceDE w:val="0"/>
              <w:autoSpaceDN w:val="0"/>
              <w:adjustRightInd w:val="0"/>
              <w:jc w:val="center"/>
              <w:rPr>
                <w:szCs w:val="24"/>
              </w:rPr>
            </w:pPr>
            <w:r w:rsidRPr="00A7056A">
              <w:rPr>
                <w:szCs w:val="24"/>
              </w:rPr>
              <w:t>11,8032</w:t>
            </w:r>
          </w:p>
        </w:tc>
        <w:tc>
          <w:tcPr>
            <w:tcW w:w="892" w:type="pct"/>
          </w:tcPr>
          <w:p w:rsidR="003D2FC2" w:rsidRPr="00A7056A" w:rsidRDefault="003D2FC2" w:rsidP="00B9256A">
            <w:pPr>
              <w:autoSpaceDE w:val="0"/>
              <w:autoSpaceDN w:val="0"/>
              <w:adjustRightInd w:val="0"/>
              <w:jc w:val="center"/>
              <w:rPr>
                <w:szCs w:val="24"/>
              </w:rPr>
            </w:pPr>
            <w:r w:rsidRPr="00A7056A">
              <w:rPr>
                <w:szCs w:val="24"/>
              </w:rPr>
              <w:t>2,514</w:t>
            </w:r>
          </w:p>
        </w:tc>
        <w:tc>
          <w:tcPr>
            <w:tcW w:w="762" w:type="pct"/>
          </w:tcPr>
          <w:p w:rsidR="003D2FC2" w:rsidRPr="00A7056A" w:rsidRDefault="003D2FC2" w:rsidP="00B9256A">
            <w:pPr>
              <w:autoSpaceDE w:val="0"/>
              <w:autoSpaceDN w:val="0"/>
              <w:adjustRightInd w:val="0"/>
              <w:jc w:val="center"/>
              <w:rPr>
                <w:szCs w:val="24"/>
              </w:rPr>
            </w:pPr>
            <w:r w:rsidRPr="00A7056A">
              <w:rPr>
                <w:szCs w:val="24"/>
              </w:rPr>
              <w:t>0,0125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du_109</w:t>
            </w:r>
          </w:p>
        </w:tc>
        <w:tc>
          <w:tcPr>
            <w:tcW w:w="851" w:type="pct"/>
          </w:tcPr>
          <w:p w:rsidR="003D2FC2" w:rsidRPr="00A7056A" w:rsidRDefault="003D2FC2" w:rsidP="00B9256A">
            <w:pPr>
              <w:autoSpaceDE w:val="0"/>
              <w:autoSpaceDN w:val="0"/>
              <w:adjustRightInd w:val="0"/>
              <w:jc w:val="center"/>
              <w:rPr>
                <w:szCs w:val="24"/>
              </w:rPr>
            </w:pPr>
            <w:r w:rsidRPr="00A7056A">
              <w:rPr>
                <w:szCs w:val="24"/>
              </w:rPr>
              <w:t>9,87513</w:t>
            </w:r>
          </w:p>
        </w:tc>
        <w:tc>
          <w:tcPr>
            <w:tcW w:w="762" w:type="pct"/>
          </w:tcPr>
          <w:p w:rsidR="003D2FC2" w:rsidRPr="00A7056A" w:rsidRDefault="003D2FC2" w:rsidP="00B9256A">
            <w:pPr>
              <w:autoSpaceDE w:val="0"/>
              <w:autoSpaceDN w:val="0"/>
              <w:adjustRightInd w:val="0"/>
              <w:jc w:val="center"/>
              <w:rPr>
                <w:szCs w:val="24"/>
              </w:rPr>
            </w:pPr>
            <w:r w:rsidRPr="00A7056A">
              <w:rPr>
                <w:szCs w:val="24"/>
              </w:rPr>
              <w:t>13,0700</w:t>
            </w:r>
          </w:p>
        </w:tc>
        <w:tc>
          <w:tcPr>
            <w:tcW w:w="892" w:type="pct"/>
          </w:tcPr>
          <w:p w:rsidR="003D2FC2" w:rsidRPr="00A7056A" w:rsidRDefault="003D2FC2" w:rsidP="00B9256A">
            <w:pPr>
              <w:autoSpaceDE w:val="0"/>
              <w:autoSpaceDN w:val="0"/>
              <w:adjustRightInd w:val="0"/>
              <w:jc w:val="center"/>
              <w:rPr>
                <w:szCs w:val="24"/>
              </w:rPr>
            </w:pPr>
            <w:r w:rsidRPr="00A7056A">
              <w:rPr>
                <w:szCs w:val="24"/>
              </w:rPr>
              <w:t>0,7556</w:t>
            </w:r>
          </w:p>
        </w:tc>
        <w:tc>
          <w:tcPr>
            <w:tcW w:w="762" w:type="pct"/>
          </w:tcPr>
          <w:p w:rsidR="003D2FC2" w:rsidRPr="00A7056A" w:rsidRDefault="003D2FC2" w:rsidP="00B9256A">
            <w:pPr>
              <w:autoSpaceDE w:val="0"/>
              <w:autoSpaceDN w:val="0"/>
              <w:adjustRightInd w:val="0"/>
              <w:jc w:val="center"/>
              <w:rPr>
                <w:szCs w:val="24"/>
              </w:rPr>
            </w:pPr>
            <w:r w:rsidRPr="00A7056A">
              <w:rPr>
                <w:szCs w:val="24"/>
              </w:rPr>
              <w:t>0,4505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du_110</w:t>
            </w:r>
          </w:p>
        </w:tc>
        <w:tc>
          <w:tcPr>
            <w:tcW w:w="851" w:type="pct"/>
          </w:tcPr>
          <w:p w:rsidR="003D2FC2" w:rsidRPr="00A7056A" w:rsidRDefault="003D2FC2" w:rsidP="00B9256A">
            <w:pPr>
              <w:autoSpaceDE w:val="0"/>
              <w:autoSpaceDN w:val="0"/>
              <w:adjustRightInd w:val="0"/>
              <w:jc w:val="center"/>
              <w:rPr>
                <w:szCs w:val="24"/>
              </w:rPr>
            </w:pPr>
            <w:r w:rsidRPr="00A7056A">
              <w:rPr>
                <w:szCs w:val="24"/>
              </w:rPr>
              <w:t>197,812</w:t>
            </w:r>
          </w:p>
        </w:tc>
        <w:tc>
          <w:tcPr>
            <w:tcW w:w="762" w:type="pct"/>
          </w:tcPr>
          <w:p w:rsidR="003D2FC2" w:rsidRPr="00A7056A" w:rsidRDefault="003D2FC2" w:rsidP="00B9256A">
            <w:pPr>
              <w:autoSpaceDE w:val="0"/>
              <w:autoSpaceDN w:val="0"/>
              <w:adjustRightInd w:val="0"/>
              <w:jc w:val="center"/>
              <w:rPr>
                <w:szCs w:val="24"/>
              </w:rPr>
            </w:pPr>
            <w:r w:rsidRPr="00A7056A">
              <w:rPr>
                <w:szCs w:val="24"/>
              </w:rPr>
              <w:t>137,063</w:t>
            </w:r>
          </w:p>
        </w:tc>
        <w:tc>
          <w:tcPr>
            <w:tcW w:w="892" w:type="pct"/>
          </w:tcPr>
          <w:p w:rsidR="003D2FC2" w:rsidRPr="00A7056A" w:rsidRDefault="003D2FC2" w:rsidP="00B9256A">
            <w:pPr>
              <w:autoSpaceDE w:val="0"/>
              <w:autoSpaceDN w:val="0"/>
              <w:adjustRightInd w:val="0"/>
              <w:jc w:val="center"/>
              <w:rPr>
                <w:szCs w:val="24"/>
              </w:rPr>
            </w:pPr>
            <w:r w:rsidRPr="00A7056A">
              <w:rPr>
                <w:szCs w:val="24"/>
              </w:rPr>
              <w:t>1,443</w:t>
            </w:r>
          </w:p>
        </w:tc>
        <w:tc>
          <w:tcPr>
            <w:tcW w:w="762" w:type="pct"/>
          </w:tcPr>
          <w:p w:rsidR="003D2FC2" w:rsidRPr="00A7056A" w:rsidRDefault="003D2FC2" w:rsidP="00B9256A">
            <w:pPr>
              <w:autoSpaceDE w:val="0"/>
              <w:autoSpaceDN w:val="0"/>
              <w:adjustRightInd w:val="0"/>
              <w:jc w:val="center"/>
              <w:rPr>
                <w:szCs w:val="24"/>
              </w:rPr>
            </w:pPr>
            <w:r w:rsidRPr="00A7056A">
              <w:rPr>
                <w:szCs w:val="24"/>
              </w:rPr>
              <w:t>0,1500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du_111</w:t>
            </w:r>
          </w:p>
        </w:tc>
        <w:tc>
          <w:tcPr>
            <w:tcW w:w="851" w:type="pct"/>
          </w:tcPr>
          <w:p w:rsidR="003D2FC2" w:rsidRPr="00A7056A" w:rsidRDefault="003D2FC2" w:rsidP="00B9256A">
            <w:pPr>
              <w:autoSpaceDE w:val="0"/>
              <w:autoSpaceDN w:val="0"/>
              <w:adjustRightInd w:val="0"/>
              <w:jc w:val="center"/>
              <w:rPr>
                <w:szCs w:val="24"/>
              </w:rPr>
            </w:pPr>
            <w:r w:rsidRPr="00A7056A">
              <w:rPr>
                <w:szCs w:val="24"/>
              </w:rPr>
              <w:t>8,81665</w:t>
            </w:r>
          </w:p>
        </w:tc>
        <w:tc>
          <w:tcPr>
            <w:tcW w:w="762" w:type="pct"/>
          </w:tcPr>
          <w:p w:rsidR="003D2FC2" w:rsidRPr="00A7056A" w:rsidRDefault="003D2FC2" w:rsidP="00B9256A">
            <w:pPr>
              <w:autoSpaceDE w:val="0"/>
              <w:autoSpaceDN w:val="0"/>
              <w:adjustRightInd w:val="0"/>
              <w:jc w:val="center"/>
              <w:rPr>
                <w:szCs w:val="24"/>
              </w:rPr>
            </w:pPr>
            <w:r w:rsidRPr="00A7056A">
              <w:rPr>
                <w:szCs w:val="24"/>
              </w:rPr>
              <w:t>13,6728</w:t>
            </w:r>
          </w:p>
        </w:tc>
        <w:tc>
          <w:tcPr>
            <w:tcW w:w="892" w:type="pct"/>
          </w:tcPr>
          <w:p w:rsidR="003D2FC2" w:rsidRPr="00A7056A" w:rsidRDefault="003D2FC2" w:rsidP="00B9256A">
            <w:pPr>
              <w:autoSpaceDE w:val="0"/>
              <w:autoSpaceDN w:val="0"/>
              <w:adjustRightInd w:val="0"/>
              <w:jc w:val="center"/>
              <w:rPr>
                <w:szCs w:val="24"/>
              </w:rPr>
            </w:pPr>
            <w:r w:rsidRPr="00A7056A">
              <w:rPr>
                <w:szCs w:val="24"/>
              </w:rPr>
              <w:t>0,6448</w:t>
            </w:r>
          </w:p>
        </w:tc>
        <w:tc>
          <w:tcPr>
            <w:tcW w:w="762" w:type="pct"/>
          </w:tcPr>
          <w:p w:rsidR="003D2FC2" w:rsidRPr="00A7056A" w:rsidRDefault="003D2FC2" w:rsidP="00B9256A">
            <w:pPr>
              <w:autoSpaceDE w:val="0"/>
              <w:autoSpaceDN w:val="0"/>
              <w:adjustRightInd w:val="0"/>
              <w:jc w:val="center"/>
              <w:rPr>
                <w:szCs w:val="24"/>
              </w:rPr>
            </w:pPr>
            <w:r w:rsidRPr="00A7056A">
              <w:rPr>
                <w:szCs w:val="24"/>
              </w:rPr>
              <w:t>0,5195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du_112</w:t>
            </w:r>
          </w:p>
        </w:tc>
        <w:tc>
          <w:tcPr>
            <w:tcW w:w="851" w:type="pct"/>
          </w:tcPr>
          <w:p w:rsidR="003D2FC2" w:rsidRPr="00A7056A" w:rsidRDefault="003D2FC2" w:rsidP="00B9256A">
            <w:pPr>
              <w:autoSpaceDE w:val="0"/>
              <w:autoSpaceDN w:val="0"/>
              <w:adjustRightInd w:val="0"/>
              <w:jc w:val="center"/>
              <w:rPr>
                <w:szCs w:val="24"/>
              </w:rPr>
            </w:pPr>
            <w:r w:rsidRPr="00A7056A">
              <w:rPr>
                <w:szCs w:val="24"/>
              </w:rPr>
              <w:t>71,3934</w:t>
            </w:r>
          </w:p>
        </w:tc>
        <w:tc>
          <w:tcPr>
            <w:tcW w:w="762" w:type="pct"/>
          </w:tcPr>
          <w:p w:rsidR="003D2FC2" w:rsidRPr="00A7056A" w:rsidRDefault="003D2FC2" w:rsidP="00B9256A">
            <w:pPr>
              <w:autoSpaceDE w:val="0"/>
              <w:autoSpaceDN w:val="0"/>
              <w:adjustRightInd w:val="0"/>
              <w:jc w:val="center"/>
              <w:rPr>
                <w:szCs w:val="24"/>
              </w:rPr>
            </w:pPr>
            <w:r w:rsidRPr="00A7056A">
              <w:rPr>
                <w:szCs w:val="24"/>
              </w:rPr>
              <w:t>78,1870</w:t>
            </w:r>
          </w:p>
        </w:tc>
        <w:tc>
          <w:tcPr>
            <w:tcW w:w="892" w:type="pct"/>
          </w:tcPr>
          <w:p w:rsidR="003D2FC2" w:rsidRPr="00A7056A" w:rsidRDefault="003D2FC2" w:rsidP="00B9256A">
            <w:pPr>
              <w:autoSpaceDE w:val="0"/>
              <w:autoSpaceDN w:val="0"/>
              <w:adjustRightInd w:val="0"/>
              <w:jc w:val="center"/>
              <w:rPr>
                <w:szCs w:val="24"/>
              </w:rPr>
            </w:pPr>
            <w:r w:rsidRPr="00A7056A">
              <w:rPr>
                <w:szCs w:val="24"/>
              </w:rPr>
              <w:t>0,9131</w:t>
            </w:r>
          </w:p>
        </w:tc>
        <w:tc>
          <w:tcPr>
            <w:tcW w:w="762" w:type="pct"/>
          </w:tcPr>
          <w:p w:rsidR="003D2FC2" w:rsidRPr="00A7056A" w:rsidRDefault="003D2FC2" w:rsidP="00B9256A">
            <w:pPr>
              <w:autoSpaceDE w:val="0"/>
              <w:autoSpaceDN w:val="0"/>
              <w:adjustRightInd w:val="0"/>
              <w:jc w:val="center"/>
              <w:rPr>
                <w:szCs w:val="24"/>
              </w:rPr>
            </w:pPr>
            <w:r w:rsidRPr="00A7056A">
              <w:rPr>
                <w:szCs w:val="24"/>
              </w:rPr>
              <w:t>0,3619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du_113</w:t>
            </w:r>
          </w:p>
        </w:tc>
        <w:tc>
          <w:tcPr>
            <w:tcW w:w="851" w:type="pct"/>
          </w:tcPr>
          <w:p w:rsidR="003D2FC2" w:rsidRPr="00A7056A" w:rsidRDefault="003D2FC2" w:rsidP="00B9256A">
            <w:pPr>
              <w:autoSpaceDE w:val="0"/>
              <w:autoSpaceDN w:val="0"/>
              <w:adjustRightInd w:val="0"/>
              <w:jc w:val="center"/>
              <w:rPr>
                <w:szCs w:val="24"/>
              </w:rPr>
            </w:pPr>
            <w:r w:rsidRPr="00A7056A">
              <w:rPr>
                <w:szCs w:val="24"/>
              </w:rPr>
              <w:t>102,837</w:t>
            </w:r>
          </w:p>
        </w:tc>
        <w:tc>
          <w:tcPr>
            <w:tcW w:w="762" w:type="pct"/>
          </w:tcPr>
          <w:p w:rsidR="003D2FC2" w:rsidRPr="00A7056A" w:rsidRDefault="003D2FC2" w:rsidP="00B9256A">
            <w:pPr>
              <w:autoSpaceDE w:val="0"/>
              <w:autoSpaceDN w:val="0"/>
              <w:adjustRightInd w:val="0"/>
              <w:jc w:val="center"/>
              <w:rPr>
                <w:szCs w:val="24"/>
              </w:rPr>
            </w:pPr>
            <w:r w:rsidRPr="00A7056A">
              <w:rPr>
                <w:szCs w:val="24"/>
              </w:rPr>
              <w:t>39,0132</w:t>
            </w:r>
          </w:p>
        </w:tc>
        <w:tc>
          <w:tcPr>
            <w:tcW w:w="892" w:type="pct"/>
          </w:tcPr>
          <w:p w:rsidR="003D2FC2" w:rsidRPr="00A7056A" w:rsidRDefault="003D2FC2" w:rsidP="00B9256A">
            <w:pPr>
              <w:autoSpaceDE w:val="0"/>
              <w:autoSpaceDN w:val="0"/>
              <w:adjustRightInd w:val="0"/>
              <w:jc w:val="center"/>
              <w:rPr>
                <w:szCs w:val="24"/>
              </w:rPr>
            </w:pPr>
            <w:r w:rsidRPr="00A7056A">
              <w:rPr>
                <w:szCs w:val="24"/>
              </w:rPr>
              <w:t>2,636</w:t>
            </w:r>
          </w:p>
        </w:tc>
        <w:tc>
          <w:tcPr>
            <w:tcW w:w="762" w:type="pct"/>
          </w:tcPr>
          <w:p w:rsidR="003D2FC2" w:rsidRPr="00A7056A" w:rsidRDefault="003D2FC2" w:rsidP="00B9256A">
            <w:pPr>
              <w:autoSpaceDE w:val="0"/>
              <w:autoSpaceDN w:val="0"/>
              <w:adjustRightInd w:val="0"/>
              <w:jc w:val="center"/>
              <w:rPr>
                <w:szCs w:val="24"/>
              </w:rPr>
            </w:pPr>
            <w:r w:rsidRPr="00A7056A">
              <w:rPr>
                <w:szCs w:val="24"/>
              </w:rPr>
              <w:t>0,0088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du_114</w:t>
            </w:r>
          </w:p>
        </w:tc>
        <w:tc>
          <w:tcPr>
            <w:tcW w:w="851" w:type="pct"/>
          </w:tcPr>
          <w:p w:rsidR="003D2FC2" w:rsidRPr="00A7056A" w:rsidRDefault="003D2FC2" w:rsidP="00B9256A">
            <w:pPr>
              <w:autoSpaceDE w:val="0"/>
              <w:autoSpaceDN w:val="0"/>
              <w:adjustRightInd w:val="0"/>
              <w:jc w:val="center"/>
              <w:rPr>
                <w:szCs w:val="24"/>
              </w:rPr>
            </w:pPr>
            <w:r w:rsidRPr="00A7056A">
              <w:rPr>
                <w:szCs w:val="24"/>
              </w:rPr>
              <w:t>−24,4394</w:t>
            </w:r>
          </w:p>
        </w:tc>
        <w:tc>
          <w:tcPr>
            <w:tcW w:w="762" w:type="pct"/>
          </w:tcPr>
          <w:p w:rsidR="003D2FC2" w:rsidRPr="00A7056A" w:rsidRDefault="003D2FC2" w:rsidP="00B9256A">
            <w:pPr>
              <w:autoSpaceDE w:val="0"/>
              <w:autoSpaceDN w:val="0"/>
              <w:adjustRightInd w:val="0"/>
              <w:jc w:val="center"/>
              <w:rPr>
                <w:szCs w:val="24"/>
              </w:rPr>
            </w:pPr>
            <w:r w:rsidRPr="00A7056A">
              <w:rPr>
                <w:szCs w:val="24"/>
              </w:rPr>
              <w:t>13,1029</w:t>
            </w:r>
          </w:p>
        </w:tc>
        <w:tc>
          <w:tcPr>
            <w:tcW w:w="892" w:type="pct"/>
          </w:tcPr>
          <w:p w:rsidR="003D2FC2" w:rsidRPr="00A7056A" w:rsidRDefault="003D2FC2" w:rsidP="00B9256A">
            <w:pPr>
              <w:autoSpaceDE w:val="0"/>
              <w:autoSpaceDN w:val="0"/>
              <w:adjustRightInd w:val="0"/>
              <w:jc w:val="center"/>
              <w:rPr>
                <w:szCs w:val="24"/>
              </w:rPr>
            </w:pPr>
            <w:r w:rsidRPr="00A7056A">
              <w:rPr>
                <w:szCs w:val="24"/>
              </w:rPr>
              <w:t>−1,865</w:t>
            </w:r>
          </w:p>
        </w:tc>
        <w:tc>
          <w:tcPr>
            <w:tcW w:w="762" w:type="pct"/>
          </w:tcPr>
          <w:p w:rsidR="003D2FC2" w:rsidRPr="00A7056A" w:rsidRDefault="003D2FC2" w:rsidP="00B9256A">
            <w:pPr>
              <w:autoSpaceDE w:val="0"/>
              <w:autoSpaceDN w:val="0"/>
              <w:adjustRightInd w:val="0"/>
              <w:jc w:val="center"/>
              <w:rPr>
                <w:szCs w:val="24"/>
              </w:rPr>
            </w:pPr>
            <w:r w:rsidRPr="00A7056A">
              <w:rPr>
                <w:szCs w:val="24"/>
              </w:rPr>
              <w:t>0,0631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du_115</w:t>
            </w:r>
          </w:p>
        </w:tc>
        <w:tc>
          <w:tcPr>
            <w:tcW w:w="851" w:type="pct"/>
          </w:tcPr>
          <w:p w:rsidR="003D2FC2" w:rsidRPr="00A7056A" w:rsidRDefault="003D2FC2" w:rsidP="00B9256A">
            <w:pPr>
              <w:autoSpaceDE w:val="0"/>
              <w:autoSpaceDN w:val="0"/>
              <w:adjustRightInd w:val="0"/>
              <w:jc w:val="center"/>
              <w:rPr>
                <w:szCs w:val="24"/>
              </w:rPr>
            </w:pPr>
            <w:r w:rsidRPr="00A7056A">
              <w:rPr>
                <w:szCs w:val="24"/>
              </w:rPr>
              <w:t>41,4884</w:t>
            </w:r>
          </w:p>
        </w:tc>
        <w:tc>
          <w:tcPr>
            <w:tcW w:w="762" w:type="pct"/>
          </w:tcPr>
          <w:p w:rsidR="003D2FC2" w:rsidRPr="00A7056A" w:rsidRDefault="003D2FC2" w:rsidP="00B9256A">
            <w:pPr>
              <w:autoSpaceDE w:val="0"/>
              <w:autoSpaceDN w:val="0"/>
              <w:adjustRightInd w:val="0"/>
              <w:jc w:val="center"/>
              <w:rPr>
                <w:szCs w:val="24"/>
              </w:rPr>
            </w:pPr>
            <w:r w:rsidRPr="00A7056A">
              <w:rPr>
                <w:szCs w:val="24"/>
              </w:rPr>
              <w:t>11,8044</w:t>
            </w:r>
          </w:p>
        </w:tc>
        <w:tc>
          <w:tcPr>
            <w:tcW w:w="892" w:type="pct"/>
          </w:tcPr>
          <w:p w:rsidR="003D2FC2" w:rsidRPr="00A7056A" w:rsidRDefault="003D2FC2" w:rsidP="00B9256A">
            <w:pPr>
              <w:autoSpaceDE w:val="0"/>
              <w:autoSpaceDN w:val="0"/>
              <w:adjustRightInd w:val="0"/>
              <w:jc w:val="center"/>
              <w:rPr>
                <w:szCs w:val="24"/>
              </w:rPr>
            </w:pPr>
            <w:r w:rsidRPr="00A7056A">
              <w:rPr>
                <w:szCs w:val="24"/>
              </w:rPr>
              <w:t>3,515</w:t>
            </w:r>
          </w:p>
        </w:tc>
        <w:tc>
          <w:tcPr>
            <w:tcW w:w="762" w:type="pct"/>
          </w:tcPr>
          <w:p w:rsidR="003D2FC2" w:rsidRPr="00A7056A" w:rsidRDefault="003D2FC2" w:rsidP="00B9256A">
            <w:pPr>
              <w:autoSpaceDE w:val="0"/>
              <w:autoSpaceDN w:val="0"/>
              <w:adjustRightInd w:val="0"/>
              <w:jc w:val="center"/>
              <w:rPr>
                <w:szCs w:val="24"/>
              </w:rPr>
            </w:pPr>
            <w:r w:rsidRPr="00A7056A">
              <w:rPr>
                <w:szCs w:val="24"/>
              </w:rPr>
              <w:t>0,0005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du_116</w:t>
            </w:r>
          </w:p>
        </w:tc>
        <w:tc>
          <w:tcPr>
            <w:tcW w:w="851" w:type="pct"/>
          </w:tcPr>
          <w:p w:rsidR="003D2FC2" w:rsidRPr="00A7056A" w:rsidRDefault="003D2FC2" w:rsidP="00B9256A">
            <w:pPr>
              <w:autoSpaceDE w:val="0"/>
              <w:autoSpaceDN w:val="0"/>
              <w:adjustRightInd w:val="0"/>
              <w:jc w:val="center"/>
              <w:rPr>
                <w:szCs w:val="24"/>
              </w:rPr>
            </w:pPr>
            <w:r w:rsidRPr="00A7056A">
              <w:rPr>
                <w:szCs w:val="24"/>
              </w:rPr>
              <w:t>6,84734</w:t>
            </w:r>
          </w:p>
        </w:tc>
        <w:tc>
          <w:tcPr>
            <w:tcW w:w="762" w:type="pct"/>
          </w:tcPr>
          <w:p w:rsidR="003D2FC2" w:rsidRPr="00A7056A" w:rsidRDefault="003D2FC2" w:rsidP="00B9256A">
            <w:pPr>
              <w:autoSpaceDE w:val="0"/>
              <w:autoSpaceDN w:val="0"/>
              <w:adjustRightInd w:val="0"/>
              <w:jc w:val="center"/>
              <w:rPr>
                <w:szCs w:val="24"/>
              </w:rPr>
            </w:pPr>
            <w:r w:rsidRPr="00A7056A">
              <w:rPr>
                <w:szCs w:val="24"/>
              </w:rPr>
              <w:t>13,4850</w:t>
            </w:r>
          </w:p>
        </w:tc>
        <w:tc>
          <w:tcPr>
            <w:tcW w:w="892" w:type="pct"/>
          </w:tcPr>
          <w:p w:rsidR="003D2FC2" w:rsidRPr="00A7056A" w:rsidRDefault="003D2FC2" w:rsidP="00B9256A">
            <w:pPr>
              <w:autoSpaceDE w:val="0"/>
              <w:autoSpaceDN w:val="0"/>
              <w:adjustRightInd w:val="0"/>
              <w:jc w:val="center"/>
              <w:rPr>
                <w:szCs w:val="24"/>
              </w:rPr>
            </w:pPr>
            <w:r w:rsidRPr="00A7056A">
              <w:rPr>
                <w:szCs w:val="24"/>
              </w:rPr>
              <w:t>0,5078</w:t>
            </w:r>
          </w:p>
        </w:tc>
        <w:tc>
          <w:tcPr>
            <w:tcW w:w="762" w:type="pct"/>
          </w:tcPr>
          <w:p w:rsidR="003D2FC2" w:rsidRPr="00A7056A" w:rsidRDefault="003D2FC2" w:rsidP="00B9256A">
            <w:pPr>
              <w:autoSpaceDE w:val="0"/>
              <w:autoSpaceDN w:val="0"/>
              <w:adjustRightInd w:val="0"/>
              <w:jc w:val="center"/>
              <w:rPr>
                <w:szCs w:val="24"/>
              </w:rPr>
            </w:pPr>
            <w:r w:rsidRPr="00A7056A">
              <w:rPr>
                <w:szCs w:val="24"/>
              </w:rPr>
              <w:t>0,6120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du_117</w:t>
            </w:r>
          </w:p>
        </w:tc>
        <w:tc>
          <w:tcPr>
            <w:tcW w:w="851" w:type="pct"/>
          </w:tcPr>
          <w:p w:rsidR="003D2FC2" w:rsidRPr="00A7056A" w:rsidRDefault="003D2FC2" w:rsidP="00B9256A">
            <w:pPr>
              <w:autoSpaceDE w:val="0"/>
              <w:autoSpaceDN w:val="0"/>
              <w:adjustRightInd w:val="0"/>
              <w:jc w:val="center"/>
              <w:rPr>
                <w:szCs w:val="24"/>
              </w:rPr>
            </w:pPr>
            <w:r w:rsidRPr="00A7056A">
              <w:rPr>
                <w:szCs w:val="24"/>
              </w:rPr>
              <w:t>13,5017</w:t>
            </w:r>
          </w:p>
        </w:tc>
        <w:tc>
          <w:tcPr>
            <w:tcW w:w="762" w:type="pct"/>
          </w:tcPr>
          <w:p w:rsidR="003D2FC2" w:rsidRPr="00A7056A" w:rsidRDefault="003D2FC2" w:rsidP="00B9256A">
            <w:pPr>
              <w:autoSpaceDE w:val="0"/>
              <w:autoSpaceDN w:val="0"/>
              <w:adjustRightInd w:val="0"/>
              <w:jc w:val="center"/>
              <w:rPr>
                <w:szCs w:val="24"/>
              </w:rPr>
            </w:pPr>
            <w:r w:rsidRPr="00A7056A">
              <w:rPr>
                <w:szCs w:val="24"/>
              </w:rPr>
              <w:t>14,4514</w:t>
            </w:r>
          </w:p>
        </w:tc>
        <w:tc>
          <w:tcPr>
            <w:tcW w:w="892" w:type="pct"/>
          </w:tcPr>
          <w:p w:rsidR="003D2FC2" w:rsidRPr="00A7056A" w:rsidRDefault="003D2FC2" w:rsidP="00B9256A">
            <w:pPr>
              <w:autoSpaceDE w:val="0"/>
              <w:autoSpaceDN w:val="0"/>
              <w:adjustRightInd w:val="0"/>
              <w:jc w:val="center"/>
              <w:rPr>
                <w:szCs w:val="24"/>
              </w:rPr>
            </w:pPr>
            <w:r w:rsidRPr="00A7056A">
              <w:rPr>
                <w:szCs w:val="24"/>
              </w:rPr>
              <w:t>0,9343</w:t>
            </w:r>
          </w:p>
        </w:tc>
        <w:tc>
          <w:tcPr>
            <w:tcW w:w="762" w:type="pct"/>
          </w:tcPr>
          <w:p w:rsidR="003D2FC2" w:rsidRPr="00A7056A" w:rsidRDefault="003D2FC2" w:rsidP="00B9256A">
            <w:pPr>
              <w:autoSpaceDE w:val="0"/>
              <w:autoSpaceDN w:val="0"/>
              <w:adjustRightInd w:val="0"/>
              <w:jc w:val="center"/>
              <w:rPr>
                <w:szCs w:val="24"/>
              </w:rPr>
            </w:pPr>
            <w:r w:rsidRPr="00A7056A">
              <w:rPr>
                <w:szCs w:val="24"/>
              </w:rPr>
              <w:t>0,3509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du_118</w:t>
            </w:r>
          </w:p>
        </w:tc>
        <w:tc>
          <w:tcPr>
            <w:tcW w:w="851" w:type="pct"/>
          </w:tcPr>
          <w:p w:rsidR="003D2FC2" w:rsidRPr="00A7056A" w:rsidRDefault="003D2FC2" w:rsidP="00B9256A">
            <w:pPr>
              <w:autoSpaceDE w:val="0"/>
              <w:autoSpaceDN w:val="0"/>
              <w:adjustRightInd w:val="0"/>
              <w:jc w:val="center"/>
              <w:rPr>
                <w:szCs w:val="24"/>
              </w:rPr>
            </w:pPr>
            <w:r w:rsidRPr="00A7056A">
              <w:rPr>
                <w:szCs w:val="24"/>
              </w:rPr>
              <w:t>78,9717</w:t>
            </w:r>
          </w:p>
        </w:tc>
        <w:tc>
          <w:tcPr>
            <w:tcW w:w="762" w:type="pct"/>
          </w:tcPr>
          <w:p w:rsidR="003D2FC2" w:rsidRPr="00A7056A" w:rsidRDefault="003D2FC2" w:rsidP="00B9256A">
            <w:pPr>
              <w:autoSpaceDE w:val="0"/>
              <w:autoSpaceDN w:val="0"/>
              <w:adjustRightInd w:val="0"/>
              <w:jc w:val="center"/>
              <w:rPr>
                <w:szCs w:val="24"/>
              </w:rPr>
            </w:pPr>
            <w:r w:rsidRPr="00A7056A">
              <w:rPr>
                <w:szCs w:val="24"/>
              </w:rPr>
              <w:t>23,3307</w:t>
            </w:r>
          </w:p>
        </w:tc>
        <w:tc>
          <w:tcPr>
            <w:tcW w:w="892" w:type="pct"/>
          </w:tcPr>
          <w:p w:rsidR="003D2FC2" w:rsidRPr="00A7056A" w:rsidRDefault="003D2FC2" w:rsidP="00B9256A">
            <w:pPr>
              <w:autoSpaceDE w:val="0"/>
              <w:autoSpaceDN w:val="0"/>
              <w:adjustRightInd w:val="0"/>
              <w:jc w:val="center"/>
              <w:rPr>
                <w:szCs w:val="24"/>
              </w:rPr>
            </w:pPr>
            <w:r w:rsidRPr="00A7056A">
              <w:rPr>
                <w:szCs w:val="24"/>
              </w:rPr>
              <w:t>3,385</w:t>
            </w:r>
          </w:p>
        </w:tc>
        <w:tc>
          <w:tcPr>
            <w:tcW w:w="762" w:type="pct"/>
          </w:tcPr>
          <w:p w:rsidR="003D2FC2" w:rsidRPr="00A7056A" w:rsidRDefault="003D2FC2" w:rsidP="00B9256A">
            <w:pPr>
              <w:autoSpaceDE w:val="0"/>
              <w:autoSpaceDN w:val="0"/>
              <w:adjustRightInd w:val="0"/>
              <w:jc w:val="center"/>
              <w:rPr>
                <w:szCs w:val="24"/>
              </w:rPr>
            </w:pPr>
            <w:r w:rsidRPr="00A7056A">
              <w:rPr>
                <w:szCs w:val="24"/>
              </w:rPr>
              <w:t>0,0008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du_119</w:t>
            </w:r>
          </w:p>
        </w:tc>
        <w:tc>
          <w:tcPr>
            <w:tcW w:w="851" w:type="pct"/>
          </w:tcPr>
          <w:p w:rsidR="003D2FC2" w:rsidRPr="00A7056A" w:rsidRDefault="003D2FC2" w:rsidP="00B9256A">
            <w:pPr>
              <w:autoSpaceDE w:val="0"/>
              <w:autoSpaceDN w:val="0"/>
              <w:adjustRightInd w:val="0"/>
              <w:jc w:val="center"/>
              <w:rPr>
                <w:szCs w:val="24"/>
              </w:rPr>
            </w:pPr>
            <w:r w:rsidRPr="00A7056A">
              <w:rPr>
                <w:szCs w:val="24"/>
              </w:rPr>
              <w:t>247,743</w:t>
            </w:r>
          </w:p>
        </w:tc>
        <w:tc>
          <w:tcPr>
            <w:tcW w:w="762" w:type="pct"/>
          </w:tcPr>
          <w:p w:rsidR="003D2FC2" w:rsidRPr="00A7056A" w:rsidRDefault="003D2FC2" w:rsidP="00B9256A">
            <w:pPr>
              <w:autoSpaceDE w:val="0"/>
              <w:autoSpaceDN w:val="0"/>
              <w:adjustRightInd w:val="0"/>
              <w:jc w:val="center"/>
              <w:rPr>
                <w:szCs w:val="24"/>
              </w:rPr>
            </w:pPr>
            <w:r w:rsidRPr="00A7056A">
              <w:rPr>
                <w:szCs w:val="24"/>
              </w:rPr>
              <w:t>134,642</w:t>
            </w:r>
          </w:p>
        </w:tc>
        <w:tc>
          <w:tcPr>
            <w:tcW w:w="892" w:type="pct"/>
          </w:tcPr>
          <w:p w:rsidR="003D2FC2" w:rsidRPr="00A7056A" w:rsidRDefault="003D2FC2" w:rsidP="00B9256A">
            <w:pPr>
              <w:autoSpaceDE w:val="0"/>
              <w:autoSpaceDN w:val="0"/>
              <w:adjustRightInd w:val="0"/>
              <w:jc w:val="center"/>
              <w:rPr>
                <w:szCs w:val="24"/>
              </w:rPr>
            </w:pPr>
            <w:r w:rsidRPr="00A7056A">
              <w:rPr>
                <w:szCs w:val="24"/>
              </w:rPr>
              <w:t>1,840</w:t>
            </w:r>
          </w:p>
        </w:tc>
        <w:tc>
          <w:tcPr>
            <w:tcW w:w="762" w:type="pct"/>
          </w:tcPr>
          <w:p w:rsidR="003D2FC2" w:rsidRPr="00A7056A" w:rsidRDefault="003D2FC2" w:rsidP="00B9256A">
            <w:pPr>
              <w:autoSpaceDE w:val="0"/>
              <w:autoSpaceDN w:val="0"/>
              <w:adjustRightInd w:val="0"/>
              <w:jc w:val="center"/>
              <w:rPr>
                <w:szCs w:val="24"/>
              </w:rPr>
            </w:pPr>
            <w:r w:rsidRPr="00A7056A">
              <w:rPr>
                <w:szCs w:val="24"/>
              </w:rPr>
              <w:t>0,0668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du_120</w:t>
            </w:r>
          </w:p>
        </w:tc>
        <w:tc>
          <w:tcPr>
            <w:tcW w:w="851" w:type="pct"/>
          </w:tcPr>
          <w:p w:rsidR="003D2FC2" w:rsidRPr="00A7056A" w:rsidRDefault="003D2FC2" w:rsidP="00B9256A">
            <w:pPr>
              <w:autoSpaceDE w:val="0"/>
              <w:autoSpaceDN w:val="0"/>
              <w:adjustRightInd w:val="0"/>
              <w:jc w:val="center"/>
              <w:rPr>
                <w:szCs w:val="24"/>
              </w:rPr>
            </w:pPr>
            <w:r w:rsidRPr="00A7056A">
              <w:rPr>
                <w:szCs w:val="24"/>
              </w:rPr>
              <w:t>10,7774</w:t>
            </w:r>
          </w:p>
        </w:tc>
        <w:tc>
          <w:tcPr>
            <w:tcW w:w="762" w:type="pct"/>
          </w:tcPr>
          <w:p w:rsidR="003D2FC2" w:rsidRPr="00A7056A" w:rsidRDefault="003D2FC2" w:rsidP="00B9256A">
            <w:pPr>
              <w:autoSpaceDE w:val="0"/>
              <w:autoSpaceDN w:val="0"/>
              <w:adjustRightInd w:val="0"/>
              <w:jc w:val="center"/>
              <w:rPr>
                <w:szCs w:val="24"/>
              </w:rPr>
            </w:pPr>
            <w:r w:rsidRPr="00A7056A">
              <w:rPr>
                <w:szCs w:val="24"/>
              </w:rPr>
              <w:t>18,2460</w:t>
            </w:r>
          </w:p>
        </w:tc>
        <w:tc>
          <w:tcPr>
            <w:tcW w:w="892" w:type="pct"/>
          </w:tcPr>
          <w:p w:rsidR="003D2FC2" w:rsidRPr="00A7056A" w:rsidRDefault="003D2FC2" w:rsidP="00B9256A">
            <w:pPr>
              <w:autoSpaceDE w:val="0"/>
              <w:autoSpaceDN w:val="0"/>
              <w:adjustRightInd w:val="0"/>
              <w:jc w:val="center"/>
              <w:rPr>
                <w:szCs w:val="24"/>
              </w:rPr>
            </w:pPr>
            <w:r w:rsidRPr="00A7056A">
              <w:rPr>
                <w:szCs w:val="24"/>
              </w:rPr>
              <w:t>0,5907</w:t>
            </w:r>
          </w:p>
        </w:tc>
        <w:tc>
          <w:tcPr>
            <w:tcW w:w="762" w:type="pct"/>
          </w:tcPr>
          <w:p w:rsidR="003D2FC2" w:rsidRPr="00A7056A" w:rsidRDefault="003D2FC2" w:rsidP="00B9256A">
            <w:pPr>
              <w:autoSpaceDE w:val="0"/>
              <w:autoSpaceDN w:val="0"/>
              <w:adjustRightInd w:val="0"/>
              <w:jc w:val="center"/>
              <w:rPr>
                <w:szCs w:val="24"/>
              </w:rPr>
            </w:pPr>
            <w:r w:rsidRPr="00A7056A">
              <w:rPr>
                <w:szCs w:val="24"/>
              </w:rPr>
              <w:t>0,5552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du_121</w:t>
            </w:r>
          </w:p>
        </w:tc>
        <w:tc>
          <w:tcPr>
            <w:tcW w:w="851" w:type="pct"/>
          </w:tcPr>
          <w:p w:rsidR="003D2FC2" w:rsidRPr="00A7056A" w:rsidRDefault="003D2FC2" w:rsidP="00B9256A">
            <w:pPr>
              <w:autoSpaceDE w:val="0"/>
              <w:autoSpaceDN w:val="0"/>
              <w:adjustRightInd w:val="0"/>
              <w:jc w:val="center"/>
              <w:rPr>
                <w:szCs w:val="24"/>
              </w:rPr>
            </w:pPr>
            <w:r w:rsidRPr="00A7056A">
              <w:rPr>
                <w:szCs w:val="24"/>
              </w:rPr>
              <w:t>58,3449</w:t>
            </w:r>
          </w:p>
        </w:tc>
        <w:tc>
          <w:tcPr>
            <w:tcW w:w="762" w:type="pct"/>
          </w:tcPr>
          <w:p w:rsidR="003D2FC2" w:rsidRPr="00A7056A" w:rsidRDefault="003D2FC2" w:rsidP="00B9256A">
            <w:pPr>
              <w:autoSpaceDE w:val="0"/>
              <w:autoSpaceDN w:val="0"/>
              <w:adjustRightInd w:val="0"/>
              <w:jc w:val="center"/>
              <w:rPr>
                <w:szCs w:val="24"/>
              </w:rPr>
            </w:pPr>
            <w:r w:rsidRPr="00A7056A">
              <w:rPr>
                <w:szCs w:val="24"/>
              </w:rPr>
              <w:t>18,5855</w:t>
            </w:r>
          </w:p>
        </w:tc>
        <w:tc>
          <w:tcPr>
            <w:tcW w:w="892" w:type="pct"/>
          </w:tcPr>
          <w:p w:rsidR="003D2FC2" w:rsidRPr="00A7056A" w:rsidRDefault="003D2FC2" w:rsidP="00B9256A">
            <w:pPr>
              <w:autoSpaceDE w:val="0"/>
              <w:autoSpaceDN w:val="0"/>
              <w:adjustRightInd w:val="0"/>
              <w:jc w:val="center"/>
              <w:rPr>
                <w:szCs w:val="24"/>
              </w:rPr>
            </w:pPr>
            <w:r w:rsidRPr="00A7056A">
              <w:rPr>
                <w:szCs w:val="24"/>
              </w:rPr>
              <w:t>3,139</w:t>
            </w:r>
          </w:p>
        </w:tc>
        <w:tc>
          <w:tcPr>
            <w:tcW w:w="762" w:type="pct"/>
          </w:tcPr>
          <w:p w:rsidR="003D2FC2" w:rsidRPr="00A7056A" w:rsidRDefault="003D2FC2" w:rsidP="00B9256A">
            <w:pPr>
              <w:autoSpaceDE w:val="0"/>
              <w:autoSpaceDN w:val="0"/>
              <w:adjustRightInd w:val="0"/>
              <w:jc w:val="center"/>
              <w:rPr>
                <w:szCs w:val="24"/>
              </w:rPr>
            </w:pPr>
            <w:r w:rsidRPr="00A7056A">
              <w:rPr>
                <w:szCs w:val="24"/>
              </w:rPr>
              <w:t>0,0019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du_122</w:t>
            </w:r>
          </w:p>
        </w:tc>
        <w:tc>
          <w:tcPr>
            <w:tcW w:w="851" w:type="pct"/>
          </w:tcPr>
          <w:p w:rsidR="003D2FC2" w:rsidRPr="00A7056A" w:rsidRDefault="003D2FC2" w:rsidP="00B9256A">
            <w:pPr>
              <w:autoSpaceDE w:val="0"/>
              <w:autoSpaceDN w:val="0"/>
              <w:adjustRightInd w:val="0"/>
              <w:jc w:val="center"/>
              <w:rPr>
                <w:szCs w:val="24"/>
              </w:rPr>
            </w:pPr>
            <w:r w:rsidRPr="00A7056A">
              <w:rPr>
                <w:szCs w:val="24"/>
              </w:rPr>
              <w:t>10,5739</w:t>
            </w:r>
          </w:p>
        </w:tc>
        <w:tc>
          <w:tcPr>
            <w:tcW w:w="762" w:type="pct"/>
          </w:tcPr>
          <w:p w:rsidR="003D2FC2" w:rsidRPr="00A7056A" w:rsidRDefault="003D2FC2" w:rsidP="00B9256A">
            <w:pPr>
              <w:autoSpaceDE w:val="0"/>
              <w:autoSpaceDN w:val="0"/>
              <w:adjustRightInd w:val="0"/>
              <w:jc w:val="center"/>
              <w:rPr>
                <w:szCs w:val="24"/>
              </w:rPr>
            </w:pPr>
            <w:r w:rsidRPr="00A7056A">
              <w:rPr>
                <w:szCs w:val="24"/>
              </w:rPr>
              <w:t>13,5533</w:t>
            </w:r>
          </w:p>
        </w:tc>
        <w:tc>
          <w:tcPr>
            <w:tcW w:w="892" w:type="pct"/>
          </w:tcPr>
          <w:p w:rsidR="003D2FC2" w:rsidRPr="00A7056A" w:rsidRDefault="003D2FC2" w:rsidP="00B9256A">
            <w:pPr>
              <w:autoSpaceDE w:val="0"/>
              <w:autoSpaceDN w:val="0"/>
              <w:adjustRightInd w:val="0"/>
              <w:jc w:val="center"/>
              <w:rPr>
                <w:szCs w:val="24"/>
              </w:rPr>
            </w:pPr>
            <w:r w:rsidRPr="00A7056A">
              <w:rPr>
                <w:szCs w:val="24"/>
              </w:rPr>
              <w:t>0,7802</w:t>
            </w:r>
          </w:p>
        </w:tc>
        <w:tc>
          <w:tcPr>
            <w:tcW w:w="762" w:type="pct"/>
          </w:tcPr>
          <w:p w:rsidR="003D2FC2" w:rsidRPr="00A7056A" w:rsidRDefault="003D2FC2" w:rsidP="00B9256A">
            <w:pPr>
              <w:autoSpaceDE w:val="0"/>
              <w:autoSpaceDN w:val="0"/>
              <w:adjustRightInd w:val="0"/>
              <w:jc w:val="center"/>
              <w:rPr>
                <w:szCs w:val="24"/>
              </w:rPr>
            </w:pPr>
            <w:r w:rsidRPr="00A7056A">
              <w:rPr>
                <w:szCs w:val="24"/>
              </w:rPr>
              <w:t>0,4359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du_123</w:t>
            </w:r>
          </w:p>
        </w:tc>
        <w:tc>
          <w:tcPr>
            <w:tcW w:w="851" w:type="pct"/>
          </w:tcPr>
          <w:p w:rsidR="003D2FC2" w:rsidRPr="00A7056A" w:rsidRDefault="003D2FC2" w:rsidP="00B9256A">
            <w:pPr>
              <w:autoSpaceDE w:val="0"/>
              <w:autoSpaceDN w:val="0"/>
              <w:adjustRightInd w:val="0"/>
              <w:jc w:val="center"/>
              <w:rPr>
                <w:szCs w:val="24"/>
              </w:rPr>
            </w:pPr>
            <w:r w:rsidRPr="00A7056A">
              <w:rPr>
                <w:szCs w:val="24"/>
              </w:rPr>
              <w:t>101,010</w:t>
            </w:r>
          </w:p>
        </w:tc>
        <w:tc>
          <w:tcPr>
            <w:tcW w:w="762" w:type="pct"/>
          </w:tcPr>
          <w:p w:rsidR="003D2FC2" w:rsidRPr="00A7056A" w:rsidRDefault="003D2FC2" w:rsidP="00B9256A">
            <w:pPr>
              <w:autoSpaceDE w:val="0"/>
              <w:autoSpaceDN w:val="0"/>
              <w:adjustRightInd w:val="0"/>
              <w:jc w:val="center"/>
              <w:rPr>
                <w:szCs w:val="24"/>
              </w:rPr>
            </w:pPr>
            <w:r w:rsidRPr="00A7056A">
              <w:rPr>
                <w:szCs w:val="24"/>
              </w:rPr>
              <w:t>15,7574</w:t>
            </w:r>
          </w:p>
        </w:tc>
        <w:tc>
          <w:tcPr>
            <w:tcW w:w="892" w:type="pct"/>
          </w:tcPr>
          <w:p w:rsidR="003D2FC2" w:rsidRPr="00A7056A" w:rsidRDefault="003D2FC2" w:rsidP="00B9256A">
            <w:pPr>
              <w:autoSpaceDE w:val="0"/>
              <w:autoSpaceDN w:val="0"/>
              <w:adjustRightInd w:val="0"/>
              <w:jc w:val="center"/>
              <w:rPr>
                <w:szCs w:val="24"/>
              </w:rPr>
            </w:pPr>
            <w:r w:rsidRPr="00A7056A">
              <w:rPr>
                <w:szCs w:val="24"/>
              </w:rPr>
              <w:t>6,410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du_124</w:t>
            </w:r>
          </w:p>
        </w:tc>
        <w:tc>
          <w:tcPr>
            <w:tcW w:w="851" w:type="pct"/>
          </w:tcPr>
          <w:p w:rsidR="003D2FC2" w:rsidRPr="00A7056A" w:rsidRDefault="003D2FC2" w:rsidP="00B9256A">
            <w:pPr>
              <w:autoSpaceDE w:val="0"/>
              <w:autoSpaceDN w:val="0"/>
              <w:adjustRightInd w:val="0"/>
              <w:jc w:val="center"/>
              <w:rPr>
                <w:szCs w:val="24"/>
              </w:rPr>
            </w:pPr>
            <w:r w:rsidRPr="00A7056A">
              <w:rPr>
                <w:szCs w:val="24"/>
              </w:rPr>
              <w:t>28,5952</w:t>
            </w:r>
          </w:p>
        </w:tc>
        <w:tc>
          <w:tcPr>
            <w:tcW w:w="762" w:type="pct"/>
          </w:tcPr>
          <w:p w:rsidR="003D2FC2" w:rsidRPr="00A7056A" w:rsidRDefault="003D2FC2" w:rsidP="00B9256A">
            <w:pPr>
              <w:autoSpaceDE w:val="0"/>
              <w:autoSpaceDN w:val="0"/>
              <w:adjustRightInd w:val="0"/>
              <w:jc w:val="center"/>
              <w:rPr>
                <w:szCs w:val="24"/>
              </w:rPr>
            </w:pPr>
            <w:r w:rsidRPr="00A7056A">
              <w:rPr>
                <w:szCs w:val="24"/>
              </w:rPr>
              <w:t>14,1997</w:t>
            </w:r>
          </w:p>
        </w:tc>
        <w:tc>
          <w:tcPr>
            <w:tcW w:w="892" w:type="pct"/>
          </w:tcPr>
          <w:p w:rsidR="003D2FC2" w:rsidRPr="00A7056A" w:rsidRDefault="003D2FC2" w:rsidP="00B9256A">
            <w:pPr>
              <w:autoSpaceDE w:val="0"/>
              <w:autoSpaceDN w:val="0"/>
              <w:adjustRightInd w:val="0"/>
              <w:jc w:val="center"/>
              <w:rPr>
                <w:szCs w:val="24"/>
              </w:rPr>
            </w:pPr>
            <w:r w:rsidRPr="00A7056A">
              <w:rPr>
                <w:szCs w:val="24"/>
              </w:rPr>
              <w:t>2,014</w:t>
            </w:r>
          </w:p>
        </w:tc>
        <w:tc>
          <w:tcPr>
            <w:tcW w:w="762" w:type="pct"/>
          </w:tcPr>
          <w:p w:rsidR="003D2FC2" w:rsidRPr="00A7056A" w:rsidRDefault="003D2FC2" w:rsidP="00B9256A">
            <w:pPr>
              <w:autoSpaceDE w:val="0"/>
              <w:autoSpaceDN w:val="0"/>
              <w:adjustRightInd w:val="0"/>
              <w:jc w:val="center"/>
              <w:rPr>
                <w:szCs w:val="24"/>
              </w:rPr>
            </w:pPr>
            <w:r w:rsidRPr="00A7056A">
              <w:rPr>
                <w:szCs w:val="24"/>
              </w:rPr>
              <w:t>0,0449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du_125</w:t>
            </w:r>
          </w:p>
        </w:tc>
        <w:tc>
          <w:tcPr>
            <w:tcW w:w="851" w:type="pct"/>
          </w:tcPr>
          <w:p w:rsidR="003D2FC2" w:rsidRPr="00A7056A" w:rsidRDefault="003D2FC2" w:rsidP="00B9256A">
            <w:pPr>
              <w:autoSpaceDE w:val="0"/>
              <w:autoSpaceDN w:val="0"/>
              <w:adjustRightInd w:val="0"/>
              <w:jc w:val="center"/>
              <w:rPr>
                <w:szCs w:val="24"/>
              </w:rPr>
            </w:pPr>
            <w:r w:rsidRPr="00A7056A">
              <w:rPr>
                <w:szCs w:val="24"/>
              </w:rPr>
              <w:t>−140,922</w:t>
            </w:r>
          </w:p>
        </w:tc>
        <w:tc>
          <w:tcPr>
            <w:tcW w:w="762" w:type="pct"/>
          </w:tcPr>
          <w:p w:rsidR="003D2FC2" w:rsidRPr="00A7056A" w:rsidRDefault="003D2FC2" w:rsidP="00B9256A">
            <w:pPr>
              <w:autoSpaceDE w:val="0"/>
              <w:autoSpaceDN w:val="0"/>
              <w:adjustRightInd w:val="0"/>
              <w:jc w:val="center"/>
              <w:rPr>
                <w:szCs w:val="24"/>
              </w:rPr>
            </w:pPr>
            <w:r w:rsidRPr="00A7056A">
              <w:rPr>
                <w:szCs w:val="24"/>
              </w:rPr>
              <w:t>87,3234</w:t>
            </w:r>
          </w:p>
        </w:tc>
        <w:tc>
          <w:tcPr>
            <w:tcW w:w="892" w:type="pct"/>
          </w:tcPr>
          <w:p w:rsidR="003D2FC2" w:rsidRPr="00A7056A" w:rsidRDefault="003D2FC2" w:rsidP="00B9256A">
            <w:pPr>
              <w:autoSpaceDE w:val="0"/>
              <w:autoSpaceDN w:val="0"/>
              <w:adjustRightInd w:val="0"/>
              <w:jc w:val="center"/>
              <w:rPr>
                <w:szCs w:val="24"/>
              </w:rPr>
            </w:pPr>
            <w:r w:rsidRPr="00A7056A">
              <w:rPr>
                <w:szCs w:val="24"/>
              </w:rPr>
              <w:t>−1,614</w:t>
            </w:r>
          </w:p>
        </w:tc>
        <w:tc>
          <w:tcPr>
            <w:tcW w:w="762" w:type="pct"/>
          </w:tcPr>
          <w:p w:rsidR="003D2FC2" w:rsidRPr="00A7056A" w:rsidRDefault="003D2FC2" w:rsidP="00B9256A">
            <w:pPr>
              <w:autoSpaceDE w:val="0"/>
              <w:autoSpaceDN w:val="0"/>
              <w:adjustRightInd w:val="0"/>
              <w:jc w:val="center"/>
              <w:rPr>
                <w:szCs w:val="24"/>
              </w:rPr>
            </w:pPr>
            <w:r w:rsidRPr="00A7056A">
              <w:rPr>
                <w:szCs w:val="24"/>
              </w:rPr>
              <w:t>0,1076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du_126</w:t>
            </w:r>
          </w:p>
        </w:tc>
        <w:tc>
          <w:tcPr>
            <w:tcW w:w="851" w:type="pct"/>
          </w:tcPr>
          <w:p w:rsidR="003D2FC2" w:rsidRPr="00A7056A" w:rsidRDefault="003D2FC2" w:rsidP="00B9256A">
            <w:pPr>
              <w:autoSpaceDE w:val="0"/>
              <w:autoSpaceDN w:val="0"/>
              <w:adjustRightInd w:val="0"/>
              <w:jc w:val="center"/>
              <w:rPr>
                <w:szCs w:val="24"/>
              </w:rPr>
            </w:pPr>
            <w:r w:rsidRPr="00A7056A">
              <w:rPr>
                <w:szCs w:val="24"/>
              </w:rPr>
              <w:t>583,921</w:t>
            </w:r>
          </w:p>
        </w:tc>
        <w:tc>
          <w:tcPr>
            <w:tcW w:w="762" w:type="pct"/>
          </w:tcPr>
          <w:p w:rsidR="003D2FC2" w:rsidRPr="00A7056A" w:rsidRDefault="003D2FC2" w:rsidP="00B9256A">
            <w:pPr>
              <w:autoSpaceDE w:val="0"/>
              <w:autoSpaceDN w:val="0"/>
              <w:adjustRightInd w:val="0"/>
              <w:jc w:val="center"/>
              <w:rPr>
                <w:szCs w:val="24"/>
              </w:rPr>
            </w:pPr>
            <w:r w:rsidRPr="00A7056A">
              <w:rPr>
                <w:szCs w:val="24"/>
              </w:rPr>
              <w:t>76,8745</w:t>
            </w:r>
          </w:p>
        </w:tc>
        <w:tc>
          <w:tcPr>
            <w:tcW w:w="892" w:type="pct"/>
          </w:tcPr>
          <w:p w:rsidR="003D2FC2" w:rsidRPr="00A7056A" w:rsidRDefault="003D2FC2" w:rsidP="00B9256A">
            <w:pPr>
              <w:autoSpaceDE w:val="0"/>
              <w:autoSpaceDN w:val="0"/>
              <w:adjustRightInd w:val="0"/>
              <w:jc w:val="center"/>
              <w:rPr>
                <w:szCs w:val="24"/>
              </w:rPr>
            </w:pPr>
            <w:r w:rsidRPr="00A7056A">
              <w:rPr>
                <w:szCs w:val="24"/>
              </w:rPr>
              <w:t>7,596</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du_127</w:t>
            </w:r>
          </w:p>
        </w:tc>
        <w:tc>
          <w:tcPr>
            <w:tcW w:w="851" w:type="pct"/>
          </w:tcPr>
          <w:p w:rsidR="003D2FC2" w:rsidRPr="00A7056A" w:rsidRDefault="003D2FC2" w:rsidP="00B9256A">
            <w:pPr>
              <w:autoSpaceDE w:val="0"/>
              <w:autoSpaceDN w:val="0"/>
              <w:adjustRightInd w:val="0"/>
              <w:jc w:val="center"/>
              <w:rPr>
                <w:szCs w:val="24"/>
              </w:rPr>
            </w:pPr>
            <w:r w:rsidRPr="00A7056A">
              <w:rPr>
                <w:szCs w:val="24"/>
              </w:rPr>
              <w:t>698,506</w:t>
            </w:r>
          </w:p>
        </w:tc>
        <w:tc>
          <w:tcPr>
            <w:tcW w:w="762" w:type="pct"/>
          </w:tcPr>
          <w:p w:rsidR="003D2FC2" w:rsidRPr="00A7056A" w:rsidRDefault="003D2FC2" w:rsidP="00B9256A">
            <w:pPr>
              <w:autoSpaceDE w:val="0"/>
              <w:autoSpaceDN w:val="0"/>
              <w:adjustRightInd w:val="0"/>
              <w:jc w:val="center"/>
              <w:rPr>
                <w:szCs w:val="24"/>
              </w:rPr>
            </w:pPr>
            <w:r w:rsidRPr="00A7056A">
              <w:rPr>
                <w:szCs w:val="24"/>
              </w:rPr>
              <w:t>16,0768</w:t>
            </w:r>
          </w:p>
        </w:tc>
        <w:tc>
          <w:tcPr>
            <w:tcW w:w="892" w:type="pct"/>
          </w:tcPr>
          <w:p w:rsidR="003D2FC2" w:rsidRPr="00A7056A" w:rsidRDefault="003D2FC2" w:rsidP="00B9256A">
            <w:pPr>
              <w:autoSpaceDE w:val="0"/>
              <w:autoSpaceDN w:val="0"/>
              <w:adjustRightInd w:val="0"/>
              <w:jc w:val="center"/>
              <w:rPr>
                <w:szCs w:val="24"/>
              </w:rPr>
            </w:pPr>
            <w:r w:rsidRPr="00A7056A">
              <w:rPr>
                <w:szCs w:val="24"/>
              </w:rPr>
              <w:t>43,45</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du_128</w:t>
            </w:r>
          </w:p>
        </w:tc>
        <w:tc>
          <w:tcPr>
            <w:tcW w:w="851" w:type="pct"/>
          </w:tcPr>
          <w:p w:rsidR="003D2FC2" w:rsidRPr="00A7056A" w:rsidRDefault="003D2FC2" w:rsidP="00B9256A">
            <w:pPr>
              <w:autoSpaceDE w:val="0"/>
              <w:autoSpaceDN w:val="0"/>
              <w:adjustRightInd w:val="0"/>
              <w:jc w:val="center"/>
              <w:rPr>
                <w:szCs w:val="24"/>
              </w:rPr>
            </w:pPr>
            <w:r w:rsidRPr="00A7056A">
              <w:rPr>
                <w:szCs w:val="24"/>
              </w:rPr>
              <w:t>24,9511</w:t>
            </w:r>
          </w:p>
        </w:tc>
        <w:tc>
          <w:tcPr>
            <w:tcW w:w="762" w:type="pct"/>
          </w:tcPr>
          <w:p w:rsidR="003D2FC2" w:rsidRPr="00A7056A" w:rsidRDefault="003D2FC2" w:rsidP="00B9256A">
            <w:pPr>
              <w:autoSpaceDE w:val="0"/>
              <w:autoSpaceDN w:val="0"/>
              <w:adjustRightInd w:val="0"/>
              <w:jc w:val="center"/>
              <w:rPr>
                <w:szCs w:val="24"/>
              </w:rPr>
            </w:pPr>
            <w:r w:rsidRPr="00A7056A">
              <w:rPr>
                <w:szCs w:val="24"/>
              </w:rPr>
              <w:t>18,6771</w:t>
            </w:r>
          </w:p>
        </w:tc>
        <w:tc>
          <w:tcPr>
            <w:tcW w:w="892" w:type="pct"/>
          </w:tcPr>
          <w:p w:rsidR="003D2FC2" w:rsidRPr="00A7056A" w:rsidRDefault="003D2FC2" w:rsidP="00B9256A">
            <w:pPr>
              <w:autoSpaceDE w:val="0"/>
              <w:autoSpaceDN w:val="0"/>
              <w:adjustRightInd w:val="0"/>
              <w:jc w:val="center"/>
              <w:rPr>
                <w:szCs w:val="24"/>
              </w:rPr>
            </w:pPr>
            <w:r w:rsidRPr="00A7056A">
              <w:rPr>
                <w:szCs w:val="24"/>
              </w:rPr>
              <w:t>1,336</w:t>
            </w:r>
          </w:p>
        </w:tc>
        <w:tc>
          <w:tcPr>
            <w:tcW w:w="762" w:type="pct"/>
          </w:tcPr>
          <w:p w:rsidR="003D2FC2" w:rsidRPr="00A7056A" w:rsidRDefault="003D2FC2" w:rsidP="00B9256A">
            <w:pPr>
              <w:autoSpaceDE w:val="0"/>
              <w:autoSpaceDN w:val="0"/>
              <w:adjustRightInd w:val="0"/>
              <w:jc w:val="center"/>
              <w:rPr>
                <w:szCs w:val="24"/>
              </w:rPr>
            </w:pPr>
            <w:r w:rsidRPr="00A7056A">
              <w:rPr>
                <w:szCs w:val="24"/>
              </w:rPr>
              <w:t>0,1826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du_129</w:t>
            </w:r>
          </w:p>
        </w:tc>
        <w:tc>
          <w:tcPr>
            <w:tcW w:w="851" w:type="pct"/>
          </w:tcPr>
          <w:p w:rsidR="003D2FC2" w:rsidRPr="00A7056A" w:rsidRDefault="003D2FC2" w:rsidP="00B9256A">
            <w:pPr>
              <w:autoSpaceDE w:val="0"/>
              <w:autoSpaceDN w:val="0"/>
              <w:adjustRightInd w:val="0"/>
              <w:jc w:val="center"/>
              <w:rPr>
                <w:szCs w:val="24"/>
              </w:rPr>
            </w:pPr>
            <w:r w:rsidRPr="00A7056A">
              <w:rPr>
                <w:szCs w:val="24"/>
              </w:rPr>
              <w:t>130,449</w:t>
            </w:r>
          </w:p>
        </w:tc>
        <w:tc>
          <w:tcPr>
            <w:tcW w:w="762" w:type="pct"/>
          </w:tcPr>
          <w:p w:rsidR="003D2FC2" w:rsidRPr="00A7056A" w:rsidRDefault="003D2FC2" w:rsidP="00B9256A">
            <w:pPr>
              <w:autoSpaceDE w:val="0"/>
              <w:autoSpaceDN w:val="0"/>
              <w:adjustRightInd w:val="0"/>
              <w:jc w:val="center"/>
              <w:rPr>
                <w:szCs w:val="24"/>
              </w:rPr>
            </w:pPr>
            <w:r w:rsidRPr="00A7056A">
              <w:rPr>
                <w:szCs w:val="24"/>
              </w:rPr>
              <w:t>18,6168</w:t>
            </w:r>
          </w:p>
        </w:tc>
        <w:tc>
          <w:tcPr>
            <w:tcW w:w="892" w:type="pct"/>
          </w:tcPr>
          <w:p w:rsidR="003D2FC2" w:rsidRPr="00A7056A" w:rsidRDefault="003D2FC2" w:rsidP="00B9256A">
            <w:pPr>
              <w:autoSpaceDE w:val="0"/>
              <w:autoSpaceDN w:val="0"/>
              <w:adjustRightInd w:val="0"/>
              <w:jc w:val="center"/>
              <w:rPr>
                <w:szCs w:val="24"/>
              </w:rPr>
            </w:pPr>
            <w:r w:rsidRPr="00A7056A">
              <w:rPr>
                <w:szCs w:val="24"/>
              </w:rPr>
              <w:t>7,007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du_130</w:t>
            </w:r>
          </w:p>
        </w:tc>
        <w:tc>
          <w:tcPr>
            <w:tcW w:w="851" w:type="pct"/>
          </w:tcPr>
          <w:p w:rsidR="003D2FC2" w:rsidRPr="00A7056A" w:rsidRDefault="003D2FC2" w:rsidP="00B9256A">
            <w:pPr>
              <w:autoSpaceDE w:val="0"/>
              <w:autoSpaceDN w:val="0"/>
              <w:adjustRightInd w:val="0"/>
              <w:jc w:val="center"/>
              <w:rPr>
                <w:szCs w:val="24"/>
              </w:rPr>
            </w:pPr>
            <w:r w:rsidRPr="00A7056A">
              <w:rPr>
                <w:szCs w:val="24"/>
              </w:rPr>
              <w:t>−361,321</w:t>
            </w:r>
          </w:p>
        </w:tc>
        <w:tc>
          <w:tcPr>
            <w:tcW w:w="762" w:type="pct"/>
          </w:tcPr>
          <w:p w:rsidR="003D2FC2" w:rsidRPr="00A7056A" w:rsidRDefault="003D2FC2" w:rsidP="00B9256A">
            <w:pPr>
              <w:autoSpaceDE w:val="0"/>
              <w:autoSpaceDN w:val="0"/>
              <w:adjustRightInd w:val="0"/>
              <w:jc w:val="center"/>
              <w:rPr>
                <w:szCs w:val="24"/>
              </w:rPr>
            </w:pPr>
            <w:r w:rsidRPr="00A7056A">
              <w:rPr>
                <w:szCs w:val="24"/>
              </w:rPr>
              <w:t>222,408</w:t>
            </w:r>
          </w:p>
        </w:tc>
        <w:tc>
          <w:tcPr>
            <w:tcW w:w="892" w:type="pct"/>
          </w:tcPr>
          <w:p w:rsidR="003D2FC2" w:rsidRPr="00A7056A" w:rsidRDefault="003D2FC2" w:rsidP="00B9256A">
            <w:pPr>
              <w:autoSpaceDE w:val="0"/>
              <w:autoSpaceDN w:val="0"/>
              <w:adjustRightInd w:val="0"/>
              <w:jc w:val="center"/>
              <w:rPr>
                <w:szCs w:val="24"/>
              </w:rPr>
            </w:pPr>
            <w:r w:rsidRPr="00A7056A">
              <w:rPr>
                <w:szCs w:val="24"/>
              </w:rPr>
              <w:t>−1,625</w:t>
            </w:r>
          </w:p>
        </w:tc>
        <w:tc>
          <w:tcPr>
            <w:tcW w:w="762" w:type="pct"/>
          </w:tcPr>
          <w:p w:rsidR="003D2FC2" w:rsidRPr="00A7056A" w:rsidRDefault="003D2FC2" w:rsidP="00B9256A">
            <w:pPr>
              <w:autoSpaceDE w:val="0"/>
              <w:autoSpaceDN w:val="0"/>
              <w:adjustRightInd w:val="0"/>
              <w:jc w:val="center"/>
              <w:rPr>
                <w:szCs w:val="24"/>
              </w:rPr>
            </w:pPr>
            <w:r w:rsidRPr="00A7056A">
              <w:rPr>
                <w:szCs w:val="24"/>
              </w:rPr>
              <w:t>0,1053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du_131</w:t>
            </w:r>
          </w:p>
        </w:tc>
        <w:tc>
          <w:tcPr>
            <w:tcW w:w="851" w:type="pct"/>
          </w:tcPr>
          <w:p w:rsidR="003D2FC2" w:rsidRPr="00A7056A" w:rsidRDefault="003D2FC2" w:rsidP="00B9256A">
            <w:pPr>
              <w:autoSpaceDE w:val="0"/>
              <w:autoSpaceDN w:val="0"/>
              <w:adjustRightInd w:val="0"/>
              <w:jc w:val="center"/>
              <w:rPr>
                <w:szCs w:val="24"/>
              </w:rPr>
            </w:pPr>
            <w:r w:rsidRPr="00A7056A">
              <w:rPr>
                <w:szCs w:val="24"/>
              </w:rPr>
              <w:t>212,932</w:t>
            </w:r>
          </w:p>
        </w:tc>
        <w:tc>
          <w:tcPr>
            <w:tcW w:w="762" w:type="pct"/>
          </w:tcPr>
          <w:p w:rsidR="003D2FC2" w:rsidRPr="00A7056A" w:rsidRDefault="003D2FC2" w:rsidP="00B9256A">
            <w:pPr>
              <w:autoSpaceDE w:val="0"/>
              <w:autoSpaceDN w:val="0"/>
              <w:adjustRightInd w:val="0"/>
              <w:jc w:val="center"/>
              <w:rPr>
                <w:szCs w:val="24"/>
              </w:rPr>
            </w:pPr>
            <w:r w:rsidRPr="00A7056A">
              <w:rPr>
                <w:szCs w:val="24"/>
              </w:rPr>
              <w:t>93,8325</w:t>
            </w:r>
          </w:p>
        </w:tc>
        <w:tc>
          <w:tcPr>
            <w:tcW w:w="892" w:type="pct"/>
          </w:tcPr>
          <w:p w:rsidR="003D2FC2" w:rsidRPr="00A7056A" w:rsidRDefault="003D2FC2" w:rsidP="00B9256A">
            <w:pPr>
              <w:autoSpaceDE w:val="0"/>
              <w:autoSpaceDN w:val="0"/>
              <w:adjustRightInd w:val="0"/>
              <w:jc w:val="center"/>
              <w:rPr>
                <w:szCs w:val="24"/>
              </w:rPr>
            </w:pPr>
            <w:r w:rsidRPr="00A7056A">
              <w:rPr>
                <w:szCs w:val="24"/>
              </w:rPr>
              <w:t>2,269</w:t>
            </w:r>
          </w:p>
        </w:tc>
        <w:tc>
          <w:tcPr>
            <w:tcW w:w="762" w:type="pct"/>
          </w:tcPr>
          <w:p w:rsidR="003D2FC2" w:rsidRPr="00A7056A" w:rsidRDefault="003D2FC2" w:rsidP="00B9256A">
            <w:pPr>
              <w:autoSpaceDE w:val="0"/>
              <w:autoSpaceDN w:val="0"/>
              <w:adjustRightInd w:val="0"/>
              <w:jc w:val="center"/>
              <w:rPr>
                <w:szCs w:val="24"/>
              </w:rPr>
            </w:pPr>
            <w:r w:rsidRPr="00A7056A">
              <w:rPr>
                <w:szCs w:val="24"/>
              </w:rPr>
              <w:t>0,0240</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du_132</w:t>
            </w:r>
          </w:p>
        </w:tc>
        <w:tc>
          <w:tcPr>
            <w:tcW w:w="851" w:type="pct"/>
          </w:tcPr>
          <w:p w:rsidR="003D2FC2" w:rsidRPr="00A7056A" w:rsidRDefault="003D2FC2" w:rsidP="00B9256A">
            <w:pPr>
              <w:autoSpaceDE w:val="0"/>
              <w:autoSpaceDN w:val="0"/>
              <w:adjustRightInd w:val="0"/>
              <w:jc w:val="center"/>
              <w:rPr>
                <w:szCs w:val="24"/>
              </w:rPr>
            </w:pPr>
            <w:r w:rsidRPr="00A7056A">
              <w:rPr>
                <w:szCs w:val="24"/>
              </w:rPr>
              <w:t>34,2504</w:t>
            </w:r>
          </w:p>
        </w:tc>
        <w:tc>
          <w:tcPr>
            <w:tcW w:w="762" w:type="pct"/>
          </w:tcPr>
          <w:p w:rsidR="003D2FC2" w:rsidRPr="00A7056A" w:rsidRDefault="003D2FC2" w:rsidP="00B9256A">
            <w:pPr>
              <w:autoSpaceDE w:val="0"/>
              <w:autoSpaceDN w:val="0"/>
              <w:adjustRightInd w:val="0"/>
              <w:jc w:val="center"/>
              <w:rPr>
                <w:szCs w:val="24"/>
              </w:rPr>
            </w:pPr>
            <w:r w:rsidRPr="00A7056A">
              <w:rPr>
                <w:szCs w:val="24"/>
              </w:rPr>
              <w:t>14,0989</w:t>
            </w:r>
          </w:p>
        </w:tc>
        <w:tc>
          <w:tcPr>
            <w:tcW w:w="892" w:type="pct"/>
          </w:tcPr>
          <w:p w:rsidR="003D2FC2" w:rsidRPr="00A7056A" w:rsidRDefault="003D2FC2" w:rsidP="00B9256A">
            <w:pPr>
              <w:autoSpaceDE w:val="0"/>
              <w:autoSpaceDN w:val="0"/>
              <w:adjustRightInd w:val="0"/>
              <w:jc w:val="center"/>
              <w:rPr>
                <w:szCs w:val="24"/>
              </w:rPr>
            </w:pPr>
            <w:r w:rsidRPr="00A7056A">
              <w:rPr>
                <w:szCs w:val="24"/>
              </w:rPr>
              <w:t>2,429</w:t>
            </w:r>
          </w:p>
        </w:tc>
        <w:tc>
          <w:tcPr>
            <w:tcW w:w="762" w:type="pct"/>
          </w:tcPr>
          <w:p w:rsidR="003D2FC2" w:rsidRPr="00A7056A" w:rsidRDefault="003D2FC2" w:rsidP="00B9256A">
            <w:pPr>
              <w:autoSpaceDE w:val="0"/>
              <w:autoSpaceDN w:val="0"/>
              <w:adjustRightInd w:val="0"/>
              <w:jc w:val="center"/>
              <w:rPr>
                <w:szCs w:val="24"/>
              </w:rPr>
            </w:pPr>
            <w:r w:rsidRPr="00A7056A">
              <w:rPr>
                <w:szCs w:val="24"/>
              </w:rPr>
              <w:t>0,0157</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du_133</w:t>
            </w:r>
          </w:p>
        </w:tc>
        <w:tc>
          <w:tcPr>
            <w:tcW w:w="851" w:type="pct"/>
          </w:tcPr>
          <w:p w:rsidR="003D2FC2" w:rsidRPr="00A7056A" w:rsidRDefault="003D2FC2" w:rsidP="00B9256A">
            <w:pPr>
              <w:autoSpaceDE w:val="0"/>
              <w:autoSpaceDN w:val="0"/>
              <w:adjustRightInd w:val="0"/>
              <w:jc w:val="center"/>
              <w:rPr>
                <w:szCs w:val="24"/>
              </w:rPr>
            </w:pPr>
            <w:r w:rsidRPr="00A7056A">
              <w:rPr>
                <w:szCs w:val="24"/>
              </w:rPr>
              <w:t>242,366</w:t>
            </w:r>
          </w:p>
        </w:tc>
        <w:tc>
          <w:tcPr>
            <w:tcW w:w="762" w:type="pct"/>
          </w:tcPr>
          <w:p w:rsidR="003D2FC2" w:rsidRPr="00A7056A" w:rsidRDefault="003D2FC2" w:rsidP="00B9256A">
            <w:pPr>
              <w:autoSpaceDE w:val="0"/>
              <w:autoSpaceDN w:val="0"/>
              <w:adjustRightInd w:val="0"/>
              <w:jc w:val="center"/>
              <w:rPr>
                <w:szCs w:val="24"/>
              </w:rPr>
            </w:pPr>
            <w:r w:rsidRPr="00A7056A">
              <w:rPr>
                <w:szCs w:val="24"/>
              </w:rPr>
              <w:t>61,4947</w:t>
            </w:r>
          </w:p>
        </w:tc>
        <w:tc>
          <w:tcPr>
            <w:tcW w:w="892" w:type="pct"/>
          </w:tcPr>
          <w:p w:rsidR="003D2FC2" w:rsidRPr="00A7056A" w:rsidRDefault="003D2FC2" w:rsidP="00B9256A">
            <w:pPr>
              <w:autoSpaceDE w:val="0"/>
              <w:autoSpaceDN w:val="0"/>
              <w:adjustRightInd w:val="0"/>
              <w:jc w:val="center"/>
              <w:rPr>
                <w:szCs w:val="24"/>
              </w:rPr>
            </w:pPr>
            <w:r w:rsidRPr="00A7056A">
              <w:rPr>
                <w:szCs w:val="24"/>
              </w:rPr>
              <w:t>3,941</w:t>
            </w:r>
          </w:p>
        </w:tc>
        <w:tc>
          <w:tcPr>
            <w:tcW w:w="762" w:type="pct"/>
          </w:tcPr>
          <w:p w:rsidR="003D2FC2" w:rsidRPr="00A7056A" w:rsidRDefault="003D2FC2" w:rsidP="00B9256A">
            <w:pPr>
              <w:autoSpaceDE w:val="0"/>
              <w:autoSpaceDN w:val="0"/>
              <w:adjustRightInd w:val="0"/>
              <w:jc w:val="center"/>
              <w:rPr>
                <w:szCs w:val="24"/>
              </w:rPr>
            </w:pPr>
            <w:r w:rsidRPr="00A7056A">
              <w:rPr>
                <w:szCs w:val="24"/>
              </w:rPr>
              <w: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du_134</w:t>
            </w:r>
          </w:p>
        </w:tc>
        <w:tc>
          <w:tcPr>
            <w:tcW w:w="851" w:type="pct"/>
          </w:tcPr>
          <w:p w:rsidR="003D2FC2" w:rsidRPr="00A7056A" w:rsidRDefault="003D2FC2" w:rsidP="00B9256A">
            <w:pPr>
              <w:autoSpaceDE w:val="0"/>
              <w:autoSpaceDN w:val="0"/>
              <w:adjustRightInd w:val="0"/>
              <w:jc w:val="center"/>
              <w:rPr>
                <w:szCs w:val="24"/>
              </w:rPr>
            </w:pPr>
            <w:r w:rsidRPr="00A7056A">
              <w:rPr>
                <w:szCs w:val="24"/>
              </w:rPr>
              <w:t>12,4622</w:t>
            </w:r>
          </w:p>
        </w:tc>
        <w:tc>
          <w:tcPr>
            <w:tcW w:w="762" w:type="pct"/>
          </w:tcPr>
          <w:p w:rsidR="003D2FC2" w:rsidRPr="00A7056A" w:rsidRDefault="003D2FC2" w:rsidP="00B9256A">
            <w:pPr>
              <w:autoSpaceDE w:val="0"/>
              <w:autoSpaceDN w:val="0"/>
              <w:adjustRightInd w:val="0"/>
              <w:jc w:val="center"/>
              <w:rPr>
                <w:szCs w:val="24"/>
              </w:rPr>
            </w:pPr>
            <w:r w:rsidRPr="00A7056A">
              <w:rPr>
                <w:szCs w:val="24"/>
              </w:rPr>
              <w:t>20,7918</w:t>
            </w:r>
          </w:p>
        </w:tc>
        <w:tc>
          <w:tcPr>
            <w:tcW w:w="892" w:type="pct"/>
          </w:tcPr>
          <w:p w:rsidR="003D2FC2" w:rsidRPr="00A7056A" w:rsidRDefault="003D2FC2" w:rsidP="00B9256A">
            <w:pPr>
              <w:autoSpaceDE w:val="0"/>
              <w:autoSpaceDN w:val="0"/>
              <w:adjustRightInd w:val="0"/>
              <w:jc w:val="center"/>
              <w:rPr>
                <w:szCs w:val="24"/>
              </w:rPr>
            </w:pPr>
            <w:r w:rsidRPr="00A7056A">
              <w:rPr>
                <w:szCs w:val="24"/>
              </w:rPr>
              <w:t>0,5994</w:t>
            </w:r>
          </w:p>
        </w:tc>
        <w:tc>
          <w:tcPr>
            <w:tcW w:w="762" w:type="pct"/>
          </w:tcPr>
          <w:p w:rsidR="003D2FC2" w:rsidRPr="00A7056A" w:rsidRDefault="003D2FC2" w:rsidP="00B9256A">
            <w:pPr>
              <w:autoSpaceDE w:val="0"/>
              <w:autoSpaceDN w:val="0"/>
              <w:adjustRightInd w:val="0"/>
              <w:jc w:val="center"/>
              <w:rPr>
                <w:szCs w:val="24"/>
              </w:rPr>
            </w:pPr>
            <w:r w:rsidRPr="00A7056A">
              <w:rPr>
                <w:szCs w:val="24"/>
              </w:rPr>
              <w:t>0,5494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du_135</w:t>
            </w:r>
          </w:p>
        </w:tc>
        <w:tc>
          <w:tcPr>
            <w:tcW w:w="851" w:type="pct"/>
          </w:tcPr>
          <w:p w:rsidR="003D2FC2" w:rsidRPr="00A7056A" w:rsidRDefault="003D2FC2" w:rsidP="00B9256A">
            <w:pPr>
              <w:autoSpaceDE w:val="0"/>
              <w:autoSpaceDN w:val="0"/>
              <w:adjustRightInd w:val="0"/>
              <w:jc w:val="center"/>
              <w:rPr>
                <w:szCs w:val="24"/>
              </w:rPr>
            </w:pPr>
            <w:r w:rsidRPr="00A7056A">
              <w:rPr>
                <w:szCs w:val="24"/>
              </w:rPr>
              <w:t>93,5813</w:t>
            </w:r>
          </w:p>
        </w:tc>
        <w:tc>
          <w:tcPr>
            <w:tcW w:w="762" w:type="pct"/>
          </w:tcPr>
          <w:p w:rsidR="003D2FC2" w:rsidRPr="00A7056A" w:rsidRDefault="003D2FC2" w:rsidP="00B9256A">
            <w:pPr>
              <w:autoSpaceDE w:val="0"/>
              <w:autoSpaceDN w:val="0"/>
              <w:adjustRightInd w:val="0"/>
              <w:jc w:val="center"/>
              <w:rPr>
                <w:szCs w:val="24"/>
              </w:rPr>
            </w:pPr>
            <w:r w:rsidRPr="00A7056A">
              <w:rPr>
                <w:szCs w:val="24"/>
              </w:rPr>
              <w:t>17,0171</w:t>
            </w:r>
          </w:p>
        </w:tc>
        <w:tc>
          <w:tcPr>
            <w:tcW w:w="892" w:type="pct"/>
          </w:tcPr>
          <w:p w:rsidR="003D2FC2" w:rsidRPr="00A7056A" w:rsidRDefault="003D2FC2" w:rsidP="00B9256A">
            <w:pPr>
              <w:autoSpaceDE w:val="0"/>
              <w:autoSpaceDN w:val="0"/>
              <w:adjustRightInd w:val="0"/>
              <w:jc w:val="center"/>
              <w:rPr>
                <w:szCs w:val="24"/>
              </w:rPr>
            </w:pPr>
            <w:r w:rsidRPr="00A7056A">
              <w:rPr>
                <w:szCs w:val="24"/>
              </w:rPr>
              <w:t>5,499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du_136</w:t>
            </w:r>
          </w:p>
        </w:tc>
        <w:tc>
          <w:tcPr>
            <w:tcW w:w="851" w:type="pct"/>
          </w:tcPr>
          <w:p w:rsidR="003D2FC2" w:rsidRPr="00A7056A" w:rsidRDefault="003D2FC2" w:rsidP="00B9256A">
            <w:pPr>
              <w:autoSpaceDE w:val="0"/>
              <w:autoSpaceDN w:val="0"/>
              <w:adjustRightInd w:val="0"/>
              <w:jc w:val="center"/>
              <w:rPr>
                <w:szCs w:val="24"/>
              </w:rPr>
            </w:pPr>
            <w:r w:rsidRPr="00A7056A">
              <w:rPr>
                <w:szCs w:val="24"/>
              </w:rPr>
              <w:t>−0,453662</w:t>
            </w:r>
          </w:p>
        </w:tc>
        <w:tc>
          <w:tcPr>
            <w:tcW w:w="762" w:type="pct"/>
          </w:tcPr>
          <w:p w:rsidR="003D2FC2" w:rsidRPr="00A7056A" w:rsidRDefault="003D2FC2" w:rsidP="00B9256A">
            <w:pPr>
              <w:autoSpaceDE w:val="0"/>
              <w:autoSpaceDN w:val="0"/>
              <w:adjustRightInd w:val="0"/>
              <w:jc w:val="center"/>
              <w:rPr>
                <w:szCs w:val="24"/>
              </w:rPr>
            </w:pPr>
            <w:r w:rsidRPr="00A7056A">
              <w:rPr>
                <w:szCs w:val="24"/>
              </w:rPr>
              <w:t>13,4745</w:t>
            </w:r>
          </w:p>
        </w:tc>
        <w:tc>
          <w:tcPr>
            <w:tcW w:w="892" w:type="pct"/>
          </w:tcPr>
          <w:p w:rsidR="003D2FC2" w:rsidRPr="00A7056A" w:rsidRDefault="003D2FC2" w:rsidP="00B9256A">
            <w:pPr>
              <w:autoSpaceDE w:val="0"/>
              <w:autoSpaceDN w:val="0"/>
              <w:adjustRightInd w:val="0"/>
              <w:jc w:val="center"/>
              <w:rPr>
                <w:szCs w:val="24"/>
              </w:rPr>
            </w:pPr>
            <w:r w:rsidRPr="00A7056A">
              <w:rPr>
                <w:szCs w:val="24"/>
              </w:rPr>
              <w:t>−0,03367</w:t>
            </w:r>
          </w:p>
        </w:tc>
        <w:tc>
          <w:tcPr>
            <w:tcW w:w="762" w:type="pct"/>
          </w:tcPr>
          <w:p w:rsidR="003D2FC2" w:rsidRPr="00A7056A" w:rsidRDefault="003D2FC2" w:rsidP="00B9256A">
            <w:pPr>
              <w:autoSpaceDE w:val="0"/>
              <w:autoSpaceDN w:val="0"/>
              <w:adjustRightInd w:val="0"/>
              <w:jc w:val="center"/>
              <w:rPr>
                <w:szCs w:val="24"/>
              </w:rPr>
            </w:pPr>
            <w:r w:rsidRPr="00A7056A">
              <w:rPr>
                <w:szCs w:val="24"/>
              </w:rPr>
              <w:t>0,9732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du_137</w:t>
            </w:r>
          </w:p>
        </w:tc>
        <w:tc>
          <w:tcPr>
            <w:tcW w:w="851" w:type="pct"/>
          </w:tcPr>
          <w:p w:rsidR="003D2FC2" w:rsidRPr="00A7056A" w:rsidRDefault="003D2FC2" w:rsidP="00B9256A">
            <w:pPr>
              <w:autoSpaceDE w:val="0"/>
              <w:autoSpaceDN w:val="0"/>
              <w:adjustRightInd w:val="0"/>
              <w:jc w:val="center"/>
              <w:rPr>
                <w:szCs w:val="24"/>
              </w:rPr>
            </w:pPr>
            <w:r w:rsidRPr="00A7056A">
              <w:rPr>
                <w:szCs w:val="24"/>
              </w:rPr>
              <w:t>34,1553</w:t>
            </w:r>
          </w:p>
        </w:tc>
        <w:tc>
          <w:tcPr>
            <w:tcW w:w="762" w:type="pct"/>
          </w:tcPr>
          <w:p w:rsidR="003D2FC2" w:rsidRPr="00A7056A" w:rsidRDefault="003D2FC2" w:rsidP="00B9256A">
            <w:pPr>
              <w:autoSpaceDE w:val="0"/>
              <w:autoSpaceDN w:val="0"/>
              <w:adjustRightInd w:val="0"/>
              <w:jc w:val="center"/>
              <w:rPr>
                <w:szCs w:val="24"/>
              </w:rPr>
            </w:pPr>
            <w:r w:rsidRPr="00A7056A">
              <w:rPr>
                <w:szCs w:val="24"/>
              </w:rPr>
              <w:t>11,9689</w:t>
            </w:r>
          </w:p>
        </w:tc>
        <w:tc>
          <w:tcPr>
            <w:tcW w:w="892" w:type="pct"/>
          </w:tcPr>
          <w:p w:rsidR="003D2FC2" w:rsidRPr="00A7056A" w:rsidRDefault="003D2FC2" w:rsidP="00B9256A">
            <w:pPr>
              <w:autoSpaceDE w:val="0"/>
              <w:autoSpaceDN w:val="0"/>
              <w:adjustRightInd w:val="0"/>
              <w:jc w:val="center"/>
              <w:rPr>
                <w:szCs w:val="24"/>
              </w:rPr>
            </w:pPr>
            <w:r w:rsidRPr="00A7056A">
              <w:rPr>
                <w:szCs w:val="24"/>
              </w:rPr>
              <w:t>2,854</w:t>
            </w:r>
          </w:p>
        </w:tc>
        <w:tc>
          <w:tcPr>
            <w:tcW w:w="762" w:type="pct"/>
          </w:tcPr>
          <w:p w:rsidR="003D2FC2" w:rsidRPr="00A7056A" w:rsidRDefault="003D2FC2" w:rsidP="00B9256A">
            <w:pPr>
              <w:autoSpaceDE w:val="0"/>
              <w:autoSpaceDN w:val="0"/>
              <w:adjustRightInd w:val="0"/>
              <w:jc w:val="center"/>
              <w:rPr>
                <w:szCs w:val="24"/>
              </w:rPr>
            </w:pPr>
            <w:r w:rsidRPr="00A7056A">
              <w:rPr>
                <w:szCs w:val="24"/>
              </w:rPr>
              <w:t>0,0046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du_138</w:t>
            </w:r>
          </w:p>
        </w:tc>
        <w:tc>
          <w:tcPr>
            <w:tcW w:w="851" w:type="pct"/>
          </w:tcPr>
          <w:p w:rsidR="003D2FC2" w:rsidRPr="00A7056A" w:rsidRDefault="003D2FC2" w:rsidP="00B9256A">
            <w:pPr>
              <w:autoSpaceDE w:val="0"/>
              <w:autoSpaceDN w:val="0"/>
              <w:adjustRightInd w:val="0"/>
              <w:jc w:val="center"/>
              <w:rPr>
                <w:szCs w:val="24"/>
              </w:rPr>
            </w:pPr>
            <w:r w:rsidRPr="00A7056A">
              <w:rPr>
                <w:szCs w:val="24"/>
              </w:rPr>
              <w:t>56,6288</w:t>
            </w:r>
          </w:p>
        </w:tc>
        <w:tc>
          <w:tcPr>
            <w:tcW w:w="762" w:type="pct"/>
          </w:tcPr>
          <w:p w:rsidR="003D2FC2" w:rsidRPr="00A7056A" w:rsidRDefault="003D2FC2" w:rsidP="00B9256A">
            <w:pPr>
              <w:autoSpaceDE w:val="0"/>
              <w:autoSpaceDN w:val="0"/>
              <w:adjustRightInd w:val="0"/>
              <w:jc w:val="center"/>
              <w:rPr>
                <w:szCs w:val="24"/>
              </w:rPr>
            </w:pPr>
            <w:r w:rsidRPr="00A7056A">
              <w:rPr>
                <w:szCs w:val="24"/>
              </w:rPr>
              <w:t>15,8686</w:t>
            </w:r>
          </w:p>
        </w:tc>
        <w:tc>
          <w:tcPr>
            <w:tcW w:w="892" w:type="pct"/>
          </w:tcPr>
          <w:p w:rsidR="003D2FC2" w:rsidRPr="00A7056A" w:rsidRDefault="003D2FC2" w:rsidP="00B9256A">
            <w:pPr>
              <w:autoSpaceDE w:val="0"/>
              <w:autoSpaceDN w:val="0"/>
              <w:adjustRightInd w:val="0"/>
              <w:jc w:val="center"/>
              <w:rPr>
                <w:szCs w:val="24"/>
              </w:rPr>
            </w:pPr>
            <w:r w:rsidRPr="00A7056A">
              <w:rPr>
                <w:szCs w:val="24"/>
              </w:rPr>
              <w:t>3,569</w:t>
            </w:r>
          </w:p>
        </w:tc>
        <w:tc>
          <w:tcPr>
            <w:tcW w:w="762" w:type="pct"/>
          </w:tcPr>
          <w:p w:rsidR="003D2FC2" w:rsidRPr="00A7056A" w:rsidRDefault="003D2FC2" w:rsidP="00B9256A">
            <w:pPr>
              <w:autoSpaceDE w:val="0"/>
              <w:autoSpaceDN w:val="0"/>
              <w:adjustRightInd w:val="0"/>
              <w:jc w:val="center"/>
              <w:rPr>
                <w:szCs w:val="24"/>
              </w:rPr>
            </w:pPr>
            <w:r w:rsidRPr="00A7056A">
              <w:rPr>
                <w:szCs w:val="24"/>
              </w:rPr>
              <w:t>0,0004</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du_139</w:t>
            </w:r>
          </w:p>
        </w:tc>
        <w:tc>
          <w:tcPr>
            <w:tcW w:w="851" w:type="pct"/>
          </w:tcPr>
          <w:p w:rsidR="003D2FC2" w:rsidRPr="00A7056A" w:rsidRDefault="003D2FC2" w:rsidP="00B9256A">
            <w:pPr>
              <w:autoSpaceDE w:val="0"/>
              <w:autoSpaceDN w:val="0"/>
              <w:adjustRightInd w:val="0"/>
              <w:jc w:val="center"/>
              <w:rPr>
                <w:szCs w:val="24"/>
              </w:rPr>
            </w:pPr>
            <w:r w:rsidRPr="00A7056A">
              <w:rPr>
                <w:szCs w:val="24"/>
              </w:rPr>
              <w:t>413,624</w:t>
            </w:r>
          </w:p>
        </w:tc>
        <w:tc>
          <w:tcPr>
            <w:tcW w:w="762" w:type="pct"/>
          </w:tcPr>
          <w:p w:rsidR="003D2FC2" w:rsidRPr="00A7056A" w:rsidRDefault="003D2FC2" w:rsidP="00B9256A">
            <w:pPr>
              <w:autoSpaceDE w:val="0"/>
              <w:autoSpaceDN w:val="0"/>
              <w:adjustRightInd w:val="0"/>
              <w:jc w:val="center"/>
              <w:rPr>
                <w:szCs w:val="24"/>
              </w:rPr>
            </w:pPr>
            <w:r w:rsidRPr="00A7056A">
              <w:rPr>
                <w:szCs w:val="24"/>
              </w:rPr>
              <w:t>32,4655</w:t>
            </w:r>
          </w:p>
        </w:tc>
        <w:tc>
          <w:tcPr>
            <w:tcW w:w="892" w:type="pct"/>
          </w:tcPr>
          <w:p w:rsidR="003D2FC2" w:rsidRPr="00A7056A" w:rsidRDefault="003D2FC2" w:rsidP="00B9256A">
            <w:pPr>
              <w:autoSpaceDE w:val="0"/>
              <w:autoSpaceDN w:val="0"/>
              <w:adjustRightInd w:val="0"/>
              <w:jc w:val="center"/>
              <w:rPr>
                <w:szCs w:val="24"/>
              </w:rPr>
            </w:pPr>
            <w:r w:rsidRPr="00A7056A">
              <w:rPr>
                <w:szCs w:val="24"/>
              </w:rPr>
              <w:t>12,74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du_140</w:t>
            </w:r>
          </w:p>
        </w:tc>
        <w:tc>
          <w:tcPr>
            <w:tcW w:w="851" w:type="pct"/>
          </w:tcPr>
          <w:p w:rsidR="003D2FC2" w:rsidRPr="00A7056A" w:rsidRDefault="003D2FC2" w:rsidP="00B9256A">
            <w:pPr>
              <w:autoSpaceDE w:val="0"/>
              <w:autoSpaceDN w:val="0"/>
              <w:adjustRightInd w:val="0"/>
              <w:jc w:val="center"/>
              <w:rPr>
                <w:szCs w:val="24"/>
              </w:rPr>
            </w:pPr>
            <w:r w:rsidRPr="00A7056A">
              <w:rPr>
                <w:szCs w:val="24"/>
              </w:rPr>
              <w:t>135,336</w:t>
            </w:r>
          </w:p>
        </w:tc>
        <w:tc>
          <w:tcPr>
            <w:tcW w:w="762" w:type="pct"/>
          </w:tcPr>
          <w:p w:rsidR="003D2FC2" w:rsidRPr="00A7056A" w:rsidRDefault="003D2FC2" w:rsidP="00B9256A">
            <w:pPr>
              <w:autoSpaceDE w:val="0"/>
              <w:autoSpaceDN w:val="0"/>
              <w:adjustRightInd w:val="0"/>
              <w:jc w:val="center"/>
              <w:rPr>
                <w:szCs w:val="24"/>
              </w:rPr>
            </w:pPr>
            <w:r w:rsidRPr="00A7056A">
              <w:rPr>
                <w:szCs w:val="24"/>
              </w:rPr>
              <w:t>162,238</w:t>
            </w:r>
          </w:p>
        </w:tc>
        <w:tc>
          <w:tcPr>
            <w:tcW w:w="892" w:type="pct"/>
          </w:tcPr>
          <w:p w:rsidR="003D2FC2" w:rsidRPr="00A7056A" w:rsidRDefault="003D2FC2" w:rsidP="00B9256A">
            <w:pPr>
              <w:autoSpaceDE w:val="0"/>
              <w:autoSpaceDN w:val="0"/>
              <w:adjustRightInd w:val="0"/>
              <w:jc w:val="center"/>
              <w:rPr>
                <w:szCs w:val="24"/>
              </w:rPr>
            </w:pPr>
            <w:r w:rsidRPr="00A7056A">
              <w:rPr>
                <w:szCs w:val="24"/>
              </w:rPr>
              <w:t>0,8342</w:t>
            </w:r>
          </w:p>
        </w:tc>
        <w:tc>
          <w:tcPr>
            <w:tcW w:w="762" w:type="pct"/>
          </w:tcPr>
          <w:p w:rsidR="003D2FC2" w:rsidRPr="00A7056A" w:rsidRDefault="003D2FC2" w:rsidP="00B9256A">
            <w:pPr>
              <w:autoSpaceDE w:val="0"/>
              <w:autoSpaceDN w:val="0"/>
              <w:adjustRightInd w:val="0"/>
              <w:jc w:val="center"/>
              <w:rPr>
                <w:szCs w:val="24"/>
              </w:rPr>
            </w:pPr>
            <w:r w:rsidRPr="00A7056A">
              <w:rPr>
                <w:szCs w:val="24"/>
              </w:rPr>
              <w:t>0,4048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du_141</w:t>
            </w:r>
          </w:p>
        </w:tc>
        <w:tc>
          <w:tcPr>
            <w:tcW w:w="851" w:type="pct"/>
          </w:tcPr>
          <w:p w:rsidR="003D2FC2" w:rsidRPr="00A7056A" w:rsidRDefault="003D2FC2" w:rsidP="00B9256A">
            <w:pPr>
              <w:autoSpaceDE w:val="0"/>
              <w:autoSpaceDN w:val="0"/>
              <w:adjustRightInd w:val="0"/>
              <w:jc w:val="center"/>
              <w:rPr>
                <w:szCs w:val="24"/>
              </w:rPr>
            </w:pPr>
            <w:r w:rsidRPr="00A7056A">
              <w:rPr>
                <w:szCs w:val="24"/>
              </w:rPr>
              <w:t>218,706</w:t>
            </w:r>
          </w:p>
        </w:tc>
        <w:tc>
          <w:tcPr>
            <w:tcW w:w="762" w:type="pct"/>
          </w:tcPr>
          <w:p w:rsidR="003D2FC2" w:rsidRPr="00A7056A" w:rsidRDefault="003D2FC2" w:rsidP="00B9256A">
            <w:pPr>
              <w:autoSpaceDE w:val="0"/>
              <w:autoSpaceDN w:val="0"/>
              <w:adjustRightInd w:val="0"/>
              <w:jc w:val="center"/>
              <w:rPr>
                <w:szCs w:val="24"/>
              </w:rPr>
            </w:pPr>
            <w:r w:rsidRPr="00A7056A">
              <w:rPr>
                <w:szCs w:val="24"/>
              </w:rPr>
              <w:t>19,3702</w:t>
            </w:r>
          </w:p>
        </w:tc>
        <w:tc>
          <w:tcPr>
            <w:tcW w:w="892" w:type="pct"/>
          </w:tcPr>
          <w:p w:rsidR="003D2FC2" w:rsidRPr="00A7056A" w:rsidRDefault="003D2FC2" w:rsidP="00B9256A">
            <w:pPr>
              <w:autoSpaceDE w:val="0"/>
              <w:autoSpaceDN w:val="0"/>
              <w:adjustRightInd w:val="0"/>
              <w:jc w:val="center"/>
              <w:rPr>
                <w:szCs w:val="24"/>
              </w:rPr>
            </w:pPr>
            <w:r w:rsidRPr="00A7056A">
              <w:rPr>
                <w:szCs w:val="24"/>
              </w:rPr>
              <w:t>11,29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du_142</w:t>
            </w:r>
          </w:p>
        </w:tc>
        <w:tc>
          <w:tcPr>
            <w:tcW w:w="851" w:type="pct"/>
          </w:tcPr>
          <w:p w:rsidR="003D2FC2" w:rsidRPr="00A7056A" w:rsidRDefault="003D2FC2" w:rsidP="00B9256A">
            <w:pPr>
              <w:autoSpaceDE w:val="0"/>
              <w:autoSpaceDN w:val="0"/>
              <w:adjustRightInd w:val="0"/>
              <w:jc w:val="center"/>
              <w:rPr>
                <w:szCs w:val="24"/>
              </w:rPr>
            </w:pPr>
            <w:r w:rsidRPr="00A7056A">
              <w:rPr>
                <w:szCs w:val="24"/>
              </w:rPr>
              <w:t>3,53278</w:t>
            </w:r>
          </w:p>
        </w:tc>
        <w:tc>
          <w:tcPr>
            <w:tcW w:w="762" w:type="pct"/>
          </w:tcPr>
          <w:p w:rsidR="003D2FC2" w:rsidRPr="00A7056A" w:rsidRDefault="003D2FC2" w:rsidP="00B9256A">
            <w:pPr>
              <w:autoSpaceDE w:val="0"/>
              <w:autoSpaceDN w:val="0"/>
              <w:adjustRightInd w:val="0"/>
              <w:jc w:val="center"/>
              <w:rPr>
                <w:szCs w:val="24"/>
              </w:rPr>
            </w:pPr>
            <w:r w:rsidRPr="00A7056A">
              <w:rPr>
                <w:szCs w:val="24"/>
              </w:rPr>
              <w:t>13,9137</w:t>
            </w:r>
          </w:p>
        </w:tc>
        <w:tc>
          <w:tcPr>
            <w:tcW w:w="892" w:type="pct"/>
          </w:tcPr>
          <w:p w:rsidR="003D2FC2" w:rsidRPr="00A7056A" w:rsidRDefault="003D2FC2" w:rsidP="00B9256A">
            <w:pPr>
              <w:autoSpaceDE w:val="0"/>
              <w:autoSpaceDN w:val="0"/>
              <w:adjustRightInd w:val="0"/>
              <w:jc w:val="center"/>
              <w:rPr>
                <w:szCs w:val="24"/>
              </w:rPr>
            </w:pPr>
            <w:r w:rsidRPr="00A7056A">
              <w:rPr>
                <w:szCs w:val="24"/>
              </w:rPr>
              <w:t>0,2539</w:t>
            </w:r>
          </w:p>
        </w:tc>
        <w:tc>
          <w:tcPr>
            <w:tcW w:w="762" w:type="pct"/>
          </w:tcPr>
          <w:p w:rsidR="003D2FC2" w:rsidRPr="00A7056A" w:rsidRDefault="003D2FC2" w:rsidP="00B9256A">
            <w:pPr>
              <w:autoSpaceDE w:val="0"/>
              <w:autoSpaceDN w:val="0"/>
              <w:adjustRightInd w:val="0"/>
              <w:jc w:val="center"/>
              <w:rPr>
                <w:szCs w:val="24"/>
              </w:rPr>
            </w:pPr>
            <w:r w:rsidRPr="00A7056A">
              <w:rPr>
                <w:szCs w:val="24"/>
              </w:rPr>
              <w:t>0,7997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du_143</w:t>
            </w:r>
          </w:p>
        </w:tc>
        <w:tc>
          <w:tcPr>
            <w:tcW w:w="851" w:type="pct"/>
          </w:tcPr>
          <w:p w:rsidR="003D2FC2" w:rsidRPr="00A7056A" w:rsidRDefault="003D2FC2" w:rsidP="00B9256A">
            <w:pPr>
              <w:autoSpaceDE w:val="0"/>
              <w:autoSpaceDN w:val="0"/>
              <w:adjustRightInd w:val="0"/>
              <w:jc w:val="center"/>
              <w:rPr>
                <w:szCs w:val="24"/>
              </w:rPr>
            </w:pPr>
            <w:r w:rsidRPr="00A7056A">
              <w:rPr>
                <w:szCs w:val="24"/>
              </w:rPr>
              <w:t>31,1249</w:t>
            </w:r>
          </w:p>
        </w:tc>
        <w:tc>
          <w:tcPr>
            <w:tcW w:w="762" w:type="pct"/>
          </w:tcPr>
          <w:p w:rsidR="003D2FC2" w:rsidRPr="00A7056A" w:rsidRDefault="003D2FC2" w:rsidP="00B9256A">
            <w:pPr>
              <w:autoSpaceDE w:val="0"/>
              <w:autoSpaceDN w:val="0"/>
              <w:adjustRightInd w:val="0"/>
              <w:jc w:val="center"/>
              <w:rPr>
                <w:szCs w:val="24"/>
              </w:rPr>
            </w:pPr>
            <w:r w:rsidRPr="00A7056A">
              <w:rPr>
                <w:szCs w:val="24"/>
              </w:rPr>
              <w:t>12,4832</w:t>
            </w:r>
          </w:p>
        </w:tc>
        <w:tc>
          <w:tcPr>
            <w:tcW w:w="892" w:type="pct"/>
          </w:tcPr>
          <w:p w:rsidR="003D2FC2" w:rsidRPr="00A7056A" w:rsidRDefault="003D2FC2" w:rsidP="00B9256A">
            <w:pPr>
              <w:autoSpaceDE w:val="0"/>
              <w:autoSpaceDN w:val="0"/>
              <w:adjustRightInd w:val="0"/>
              <w:jc w:val="center"/>
              <w:rPr>
                <w:szCs w:val="24"/>
              </w:rPr>
            </w:pPr>
            <w:r w:rsidRPr="00A7056A">
              <w:rPr>
                <w:szCs w:val="24"/>
              </w:rPr>
              <w:t>2,493</w:t>
            </w:r>
          </w:p>
        </w:tc>
        <w:tc>
          <w:tcPr>
            <w:tcW w:w="762" w:type="pct"/>
          </w:tcPr>
          <w:p w:rsidR="003D2FC2" w:rsidRPr="00A7056A" w:rsidRDefault="003D2FC2" w:rsidP="00B9256A">
            <w:pPr>
              <w:autoSpaceDE w:val="0"/>
              <w:autoSpaceDN w:val="0"/>
              <w:adjustRightInd w:val="0"/>
              <w:jc w:val="center"/>
              <w:rPr>
                <w:szCs w:val="24"/>
              </w:rPr>
            </w:pPr>
            <w:r w:rsidRPr="00A7056A">
              <w:rPr>
                <w:szCs w:val="24"/>
              </w:rPr>
              <w:t>0,0132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du_144</w:t>
            </w:r>
          </w:p>
        </w:tc>
        <w:tc>
          <w:tcPr>
            <w:tcW w:w="851" w:type="pct"/>
          </w:tcPr>
          <w:p w:rsidR="003D2FC2" w:rsidRPr="00A7056A" w:rsidRDefault="003D2FC2" w:rsidP="00B9256A">
            <w:pPr>
              <w:autoSpaceDE w:val="0"/>
              <w:autoSpaceDN w:val="0"/>
              <w:adjustRightInd w:val="0"/>
              <w:jc w:val="center"/>
              <w:rPr>
                <w:szCs w:val="24"/>
              </w:rPr>
            </w:pPr>
            <w:r w:rsidRPr="00A7056A">
              <w:rPr>
                <w:szCs w:val="24"/>
              </w:rPr>
              <w:t>19,6258</w:t>
            </w:r>
          </w:p>
        </w:tc>
        <w:tc>
          <w:tcPr>
            <w:tcW w:w="762" w:type="pct"/>
          </w:tcPr>
          <w:p w:rsidR="003D2FC2" w:rsidRPr="00A7056A" w:rsidRDefault="003D2FC2" w:rsidP="00B9256A">
            <w:pPr>
              <w:autoSpaceDE w:val="0"/>
              <w:autoSpaceDN w:val="0"/>
              <w:adjustRightInd w:val="0"/>
              <w:jc w:val="center"/>
              <w:rPr>
                <w:szCs w:val="24"/>
              </w:rPr>
            </w:pPr>
            <w:r w:rsidRPr="00A7056A">
              <w:rPr>
                <w:szCs w:val="24"/>
              </w:rPr>
              <w:t>11,9185</w:t>
            </w:r>
          </w:p>
        </w:tc>
        <w:tc>
          <w:tcPr>
            <w:tcW w:w="892" w:type="pct"/>
          </w:tcPr>
          <w:p w:rsidR="003D2FC2" w:rsidRPr="00A7056A" w:rsidRDefault="003D2FC2" w:rsidP="00B9256A">
            <w:pPr>
              <w:autoSpaceDE w:val="0"/>
              <w:autoSpaceDN w:val="0"/>
              <w:adjustRightInd w:val="0"/>
              <w:jc w:val="center"/>
              <w:rPr>
                <w:szCs w:val="24"/>
              </w:rPr>
            </w:pPr>
            <w:r w:rsidRPr="00A7056A">
              <w:rPr>
                <w:szCs w:val="24"/>
              </w:rPr>
              <w:t>1,647</w:t>
            </w:r>
          </w:p>
        </w:tc>
        <w:tc>
          <w:tcPr>
            <w:tcW w:w="762" w:type="pct"/>
          </w:tcPr>
          <w:p w:rsidR="003D2FC2" w:rsidRPr="00A7056A" w:rsidRDefault="003D2FC2" w:rsidP="00B9256A">
            <w:pPr>
              <w:autoSpaceDE w:val="0"/>
              <w:autoSpaceDN w:val="0"/>
              <w:adjustRightInd w:val="0"/>
              <w:jc w:val="center"/>
              <w:rPr>
                <w:szCs w:val="24"/>
              </w:rPr>
            </w:pPr>
            <w:r w:rsidRPr="00A7056A">
              <w:rPr>
                <w:szCs w:val="24"/>
              </w:rPr>
              <w:t>0,1007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du_145</w:t>
            </w:r>
          </w:p>
        </w:tc>
        <w:tc>
          <w:tcPr>
            <w:tcW w:w="851" w:type="pct"/>
          </w:tcPr>
          <w:p w:rsidR="003D2FC2" w:rsidRPr="00A7056A" w:rsidRDefault="003D2FC2" w:rsidP="00B9256A">
            <w:pPr>
              <w:autoSpaceDE w:val="0"/>
              <w:autoSpaceDN w:val="0"/>
              <w:adjustRightInd w:val="0"/>
              <w:jc w:val="center"/>
              <w:rPr>
                <w:szCs w:val="24"/>
              </w:rPr>
            </w:pPr>
            <w:r w:rsidRPr="00A7056A">
              <w:rPr>
                <w:szCs w:val="24"/>
              </w:rPr>
              <w:t>18,1668</w:t>
            </w:r>
          </w:p>
        </w:tc>
        <w:tc>
          <w:tcPr>
            <w:tcW w:w="762" w:type="pct"/>
          </w:tcPr>
          <w:p w:rsidR="003D2FC2" w:rsidRPr="00A7056A" w:rsidRDefault="003D2FC2" w:rsidP="00B9256A">
            <w:pPr>
              <w:autoSpaceDE w:val="0"/>
              <w:autoSpaceDN w:val="0"/>
              <w:adjustRightInd w:val="0"/>
              <w:jc w:val="center"/>
              <w:rPr>
                <w:szCs w:val="24"/>
              </w:rPr>
            </w:pPr>
            <w:r w:rsidRPr="00A7056A">
              <w:rPr>
                <w:szCs w:val="24"/>
              </w:rPr>
              <w:t>13,6564</w:t>
            </w:r>
          </w:p>
        </w:tc>
        <w:tc>
          <w:tcPr>
            <w:tcW w:w="892" w:type="pct"/>
          </w:tcPr>
          <w:p w:rsidR="003D2FC2" w:rsidRPr="00A7056A" w:rsidRDefault="003D2FC2" w:rsidP="00B9256A">
            <w:pPr>
              <w:autoSpaceDE w:val="0"/>
              <w:autoSpaceDN w:val="0"/>
              <w:adjustRightInd w:val="0"/>
              <w:jc w:val="center"/>
              <w:rPr>
                <w:szCs w:val="24"/>
              </w:rPr>
            </w:pPr>
            <w:r w:rsidRPr="00A7056A">
              <w:rPr>
                <w:szCs w:val="24"/>
              </w:rPr>
              <w:t>1,330</w:t>
            </w:r>
          </w:p>
        </w:tc>
        <w:tc>
          <w:tcPr>
            <w:tcW w:w="762" w:type="pct"/>
          </w:tcPr>
          <w:p w:rsidR="003D2FC2" w:rsidRPr="00A7056A" w:rsidRDefault="003D2FC2" w:rsidP="00B9256A">
            <w:pPr>
              <w:autoSpaceDE w:val="0"/>
              <w:autoSpaceDN w:val="0"/>
              <w:adjustRightInd w:val="0"/>
              <w:jc w:val="center"/>
              <w:rPr>
                <w:szCs w:val="24"/>
              </w:rPr>
            </w:pPr>
            <w:r w:rsidRPr="00A7056A">
              <w:rPr>
                <w:szCs w:val="24"/>
              </w:rPr>
              <w:t>0,1844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du_146</w:t>
            </w:r>
          </w:p>
        </w:tc>
        <w:tc>
          <w:tcPr>
            <w:tcW w:w="851" w:type="pct"/>
          </w:tcPr>
          <w:p w:rsidR="003D2FC2" w:rsidRPr="00A7056A" w:rsidRDefault="003D2FC2" w:rsidP="00B9256A">
            <w:pPr>
              <w:autoSpaceDE w:val="0"/>
              <w:autoSpaceDN w:val="0"/>
              <w:adjustRightInd w:val="0"/>
              <w:jc w:val="center"/>
              <w:rPr>
                <w:szCs w:val="24"/>
              </w:rPr>
            </w:pPr>
            <w:r w:rsidRPr="00A7056A">
              <w:rPr>
                <w:szCs w:val="24"/>
              </w:rPr>
              <w:t>11,7716</w:t>
            </w:r>
          </w:p>
        </w:tc>
        <w:tc>
          <w:tcPr>
            <w:tcW w:w="762" w:type="pct"/>
          </w:tcPr>
          <w:p w:rsidR="003D2FC2" w:rsidRPr="00A7056A" w:rsidRDefault="003D2FC2" w:rsidP="00B9256A">
            <w:pPr>
              <w:autoSpaceDE w:val="0"/>
              <w:autoSpaceDN w:val="0"/>
              <w:adjustRightInd w:val="0"/>
              <w:jc w:val="center"/>
              <w:rPr>
                <w:szCs w:val="24"/>
              </w:rPr>
            </w:pPr>
            <w:r w:rsidRPr="00A7056A">
              <w:rPr>
                <w:szCs w:val="24"/>
              </w:rPr>
              <w:t>12,2686</w:t>
            </w:r>
          </w:p>
        </w:tc>
        <w:tc>
          <w:tcPr>
            <w:tcW w:w="892" w:type="pct"/>
          </w:tcPr>
          <w:p w:rsidR="003D2FC2" w:rsidRPr="00A7056A" w:rsidRDefault="003D2FC2" w:rsidP="00B9256A">
            <w:pPr>
              <w:autoSpaceDE w:val="0"/>
              <w:autoSpaceDN w:val="0"/>
              <w:adjustRightInd w:val="0"/>
              <w:jc w:val="center"/>
              <w:rPr>
                <w:szCs w:val="24"/>
              </w:rPr>
            </w:pPr>
            <w:r w:rsidRPr="00A7056A">
              <w:rPr>
                <w:szCs w:val="24"/>
              </w:rPr>
              <w:t>0,9595</w:t>
            </w:r>
          </w:p>
        </w:tc>
        <w:tc>
          <w:tcPr>
            <w:tcW w:w="762" w:type="pct"/>
          </w:tcPr>
          <w:p w:rsidR="003D2FC2" w:rsidRPr="00A7056A" w:rsidRDefault="003D2FC2" w:rsidP="00B9256A">
            <w:pPr>
              <w:autoSpaceDE w:val="0"/>
              <w:autoSpaceDN w:val="0"/>
              <w:adjustRightInd w:val="0"/>
              <w:jc w:val="center"/>
              <w:rPr>
                <w:szCs w:val="24"/>
              </w:rPr>
            </w:pPr>
            <w:r w:rsidRPr="00A7056A">
              <w:rPr>
                <w:szCs w:val="24"/>
              </w:rPr>
              <w:t>0,3381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du_147</w:t>
            </w:r>
          </w:p>
        </w:tc>
        <w:tc>
          <w:tcPr>
            <w:tcW w:w="851" w:type="pct"/>
          </w:tcPr>
          <w:p w:rsidR="003D2FC2" w:rsidRPr="00A7056A" w:rsidRDefault="003D2FC2" w:rsidP="00B9256A">
            <w:pPr>
              <w:autoSpaceDE w:val="0"/>
              <w:autoSpaceDN w:val="0"/>
              <w:adjustRightInd w:val="0"/>
              <w:jc w:val="center"/>
              <w:rPr>
                <w:szCs w:val="24"/>
              </w:rPr>
            </w:pPr>
            <w:r w:rsidRPr="00A7056A">
              <w:rPr>
                <w:szCs w:val="24"/>
              </w:rPr>
              <w:t>18,5427</w:t>
            </w:r>
          </w:p>
        </w:tc>
        <w:tc>
          <w:tcPr>
            <w:tcW w:w="762" w:type="pct"/>
          </w:tcPr>
          <w:p w:rsidR="003D2FC2" w:rsidRPr="00A7056A" w:rsidRDefault="003D2FC2" w:rsidP="00B9256A">
            <w:pPr>
              <w:autoSpaceDE w:val="0"/>
              <w:autoSpaceDN w:val="0"/>
              <w:adjustRightInd w:val="0"/>
              <w:jc w:val="center"/>
              <w:rPr>
                <w:szCs w:val="24"/>
              </w:rPr>
            </w:pPr>
            <w:r w:rsidRPr="00A7056A">
              <w:rPr>
                <w:szCs w:val="24"/>
              </w:rPr>
              <w:t>12,5096</w:t>
            </w:r>
          </w:p>
        </w:tc>
        <w:tc>
          <w:tcPr>
            <w:tcW w:w="892" w:type="pct"/>
          </w:tcPr>
          <w:p w:rsidR="003D2FC2" w:rsidRPr="00A7056A" w:rsidRDefault="003D2FC2" w:rsidP="00B9256A">
            <w:pPr>
              <w:autoSpaceDE w:val="0"/>
              <w:autoSpaceDN w:val="0"/>
              <w:adjustRightInd w:val="0"/>
              <w:jc w:val="center"/>
              <w:rPr>
                <w:szCs w:val="24"/>
              </w:rPr>
            </w:pPr>
            <w:r w:rsidRPr="00A7056A">
              <w:rPr>
                <w:szCs w:val="24"/>
              </w:rPr>
              <w:t>1,482</w:t>
            </w:r>
          </w:p>
        </w:tc>
        <w:tc>
          <w:tcPr>
            <w:tcW w:w="762" w:type="pct"/>
          </w:tcPr>
          <w:p w:rsidR="003D2FC2" w:rsidRPr="00A7056A" w:rsidRDefault="003D2FC2" w:rsidP="00B9256A">
            <w:pPr>
              <w:autoSpaceDE w:val="0"/>
              <w:autoSpaceDN w:val="0"/>
              <w:adjustRightInd w:val="0"/>
              <w:jc w:val="center"/>
              <w:rPr>
                <w:szCs w:val="24"/>
              </w:rPr>
            </w:pPr>
            <w:r w:rsidRPr="00A7056A">
              <w:rPr>
                <w:szCs w:val="24"/>
              </w:rPr>
              <w:t>0,1393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du_148</w:t>
            </w:r>
          </w:p>
        </w:tc>
        <w:tc>
          <w:tcPr>
            <w:tcW w:w="851" w:type="pct"/>
          </w:tcPr>
          <w:p w:rsidR="003D2FC2" w:rsidRPr="00A7056A" w:rsidRDefault="003D2FC2" w:rsidP="00B9256A">
            <w:pPr>
              <w:autoSpaceDE w:val="0"/>
              <w:autoSpaceDN w:val="0"/>
              <w:adjustRightInd w:val="0"/>
              <w:jc w:val="center"/>
              <w:rPr>
                <w:szCs w:val="24"/>
              </w:rPr>
            </w:pPr>
            <w:r w:rsidRPr="00A7056A">
              <w:rPr>
                <w:szCs w:val="24"/>
              </w:rPr>
              <w:t>276,796</w:t>
            </w:r>
          </w:p>
        </w:tc>
        <w:tc>
          <w:tcPr>
            <w:tcW w:w="762" w:type="pct"/>
          </w:tcPr>
          <w:p w:rsidR="003D2FC2" w:rsidRPr="00A7056A" w:rsidRDefault="003D2FC2" w:rsidP="00B9256A">
            <w:pPr>
              <w:autoSpaceDE w:val="0"/>
              <w:autoSpaceDN w:val="0"/>
              <w:adjustRightInd w:val="0"/>
              <w:jc w:val="center"/>
              <w:rPr>
                <w:szCs w:val="24"/>
              </w:rPr>
            </w:pPr>
            <w:r w:rsidRPr="00A7056A">
              <w:rPr>
                <w:szCs w:val="24"/>
              </w:rPr>
              <w:t>225,974</w:t>
            </w:r>
          </w:p>
        </w:tc>
        <w:tc>
          <w:tcPr>
            <w:tcW w:w="892" w:type="pct"/>
          </w:tcPr>
          <w:p w:rsidR="003D2FC2" w:rsidRPr="00A7056A" w:rsidRDefault="003D2FC2" w:rsidP="00B9256A">
            <w:pPr>
              <w:autoSpaceDE w:val="0"/>
              <w:autoSpaceDN w:val="0"/>
              <w:adjustRightInd w:val="0"/>
              <w:jc w:val="center"/>
              <w:rPr>
                <w:szCs w:val="24"/>
              </w:rPr>
            </w:pPr>
            <w:r w:rsidRPr="00A7056A">
              <w:rPr>
                <w:szCs w:val="24"/>
              </w:rPr>
              <w:t>1,225</w:t>
            </w:r>
          </w:p>
        </w:tc>
        <w:tc>
          <w:tcPr>
            <w:tcW w:w="762" w:type="pct"/>
          </w:tcPr>
          <w:p w:rsidR="003D2FC2" w:rsidRPr="00A7056A" w:rsidRDefault="003D2FC2" w:rsidP="00B9256A">
            <w:pPr>
              <w:autoSpaceDE w:val="0"/>
              <w:autoSpaceDN w:val="0"/>
              <w:adjustRightInd w:val="0"/>
              <w:jc w:val="center"/>
              <w:rPr>
                <w:szCs w:val="24"/>
              </w:rPr>
            </w:pPr>
            <w:r w:rsidRPr="00A7056A">
              <w:rPr>
                <w:szCs w:val="24"/>
              </w:rPr>
              <w:t>0,2216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du_149</w:t>
            </w:r>
          </w:p>
        </w:tc>
        <w:tc>
          <w:tcPr>
            <w:tcW w:w="851" w:type="pct"/>
          </w:tcPr>
          <w:p w:rsidR="003D2FC2" w:rsidRPr="00A7056A" w:rsidRDefault="003D2FC2" w:rsidP="00B9256A">
            <w:pPr>
              <w:autoSpaceDE w:val="0"/>
              <w:autoSpaceDN w:val="0"/>
              <w:adjustRightInd w:val="0"/>
              <w:jc w:val="center"/>
              <w:rPr>
                <w:szCs w:val="24"/>
              </w:rPr>
            </w:pPr>
            <w:r w:rsidRPr="00A7056A">
              <w:rPr>
                <w:szCs w:val="24"/>
              </w:rPr>
              <w:t>5,63009</w:t>
            </w:r>
          </w:p>
        </w:tc>
        <w:tc>
          <w:tcPr>
            <w:tcW w:w="762" w:type="pct"/>
          </w:tcPr>
          <w:p w:rsidR="003D2FC2" w:rsidRPr="00A7056A" w:rsidRDefault="003D2FC2" w:rsidP="00B9256A">
            <w:pPr>
              <w:autoSpaceDE w:val="0"/>
              <w:autoSpaceDN w:val="0"/>
              <w:adjustRightInd w:val="0"/>
              <w:jc w:val="center"/>
              <w:rPr>
                <w:szCs w:val="24"/>
              </w:rPr>
            </w:pPr>
            <w:r w:rsidRPr="00A7056A">
              <w:rPr>
                <w:szCs w:val="24"/>
              </w:rPr>
              <w:t>13,4889</w:t>
            </w:r>
          </w:p>
        </w:tc>
        <w:tc>
          <w:tcPr>
            <w:tcW w:w="892" w:type="pct"/>
          </w:tcPr>
          <w:p w:rsidR="003D2FC2" w:rsidRPr="00A7056A" w:rsidRDefault="003D2FC2" w:rsidP="00B9256A">
            <w:pPr>
              <w:autoSpaceDE w:val="0"/>
              <w:autoSpaceDN w:val="0"/>
              <w:adjustRightInd w:val="0"/>
              <w:jc w:val="center"/>
              <w:rPr>
                <w:szCs w:val="24"/>
              </w:rPr>
            </w:pPr>
            <w:r w:rsidRPr="00A7056A">
              <w:rPr>
                <w:szCs w:val="24"/>
              </w:rPr>
              <w:t>0,4174</w:t>
            </w:r>
          </w:p>
        </w:tc>
        <w:tc>
          <w:tcPr>
            <w:tcW w:w="762" w:type="pct"/>
          </w:tcPr>
          <w:p w:rsidR="003D2FC2" w:rsidRPr="00A7056A" w:rsidRDefault="003D2FC2" w:rsidP="00B9256A">
            <w:pPr>
              <w:autoSpaceDE w:val="0"/>
              <w:autoSpaceDN w:val="0"/>
              <w:adjustRightInd w:val="0"/>
              <w:jc w:val="center"/>
              <w:rPr>
                <w:szCs w:val="24"/>
              </w:rPr>
            </w:pPr>
            <w:r w:rsidRPr="00A7056A">
              <w:rPr>
                <w:szCs w:val="24"/>
              </w:rPr>
              <w:t>0,6767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du_150</w:t>
            </w:r>
          </w:p>
        </w:tc>
        <w:tc>
          <w:tcPr>
            <w:tcW w:w="851" w:type="pct"/>
          </w:tcPr>
          <w:p w:rsidR="003D2FC2" w:rsidRPr="00A7056A" w:rsidRDefault="003D2FC2" w:rsidP="00B9256A">
            <w:pPr>
              <w:autoSpaceDE w:val="0"/>
              <w:autoSpaceDN w:val="0"/>
              <w:adjustRightInd w:val="0"/>
              <w:jc w:val="center"/>
              <w:rPr>
                <w:szCs w:val="24"/>
              </w:rPr>
            </w:pPr>
            <w:r w:rsidRPr="00A7056A">
              <w:rPr>
                <w:szCs w:val="24"/>
              </w:rPr>
              <w:t>557,042</w:t>
            </w:r>
          </w:p>
        </w:tc>
        <w:tc>
          <w:tcPr>
            <w:tcW w:w="762" w:type="pct"/>
          </w:tcPr>
          <w:p w:rsidR="003D2FC2" w:rsidRPr="00A7056A" w:rsidRDefault="003D2FC2" w:rsidP="00B9256A">
            <w:pPr>
              <w:autoSpaceDE w:val="0"/>
              <w:autoSpaceDN w:val="0"/>
              <w:adjustRightInd w:val="0"/>
              <w:jc w:val="center"/>
              <w:rPr>
                <w:szCs w:val="24"/>
              </w:rPr>
            </w:pPr>
            <w:r w:rsidRPr="00A7056A">
              <w:rPr>
                <w:szCs w:val="24"/>
              </w:rPr>
              <w:t>13,5110</w:t>
            </w:r>
          </w:p>
        </w:tc>
        <w:tc>
          <w:tcPr>
            <w:tcW w:w="892" w:type="pct"/>
          </w:tcPr>
          <w:p w:rsidR="003D2FC2" w:rsidRPr="00A7056A" w:rsidRDefault="003D2FC2" w:rsidP="00B9256A">
            <w:pPr>
              <w:autoSpaceDE w:val="0"/>
              <w:autoSpaceDN w:val="0"/>
              <w:adjustRightInd w:val="0"/>
              <w:jc w:val="center"/>
              <w:rPr>
                <w:szCs w:val="24"/>
              </w:rPr>
            </w:pPr>
            <w:r w:rsidRPr="00A7056A">
              <w:rPr>
                <w:szCs w:val="24"/>
              </w:rPr>
              <w:t>41,23</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du_151</w:t>
            </w:r>
          </w:p>
        </w:tc>
        <w:tc>
          <w:tcPr>
            <w:tcW w:w="851" w:type="pct"/>
          </w:tcPr>
          <w:p w:rsidR="003D2FC2" w:rsidRPr="00A7056A" w:rsidRDefault="003D2FC2" w:rsidP="00B9256A">
            <w:pPr>
              <w:autoSpaceDE w:val="0"/>
              <w:autoSpaceDN w:val="0"/>
              <w:adjustRightInd w:val="0"/>
              <w:jc w:val="center"/>
              <w:rPr>
                <w:szCs w:val="24"/>
              </w:rPr>
            </w:pPr>
            <w:r w:rsidRPr="00A7056A">
              <w:rPr>
                <w:szCs w:val="24"/>
              </w:rPr>
              <w:t>1,50545</w:t>
            </w:r>
          </w:p>
        </w:tc>
        <w:tc>
          <w:tcPr>
            <w:tcW w:w="762" w:type="pct"/>
          </w:tcPr>
          <w:p w:rsidR="003D2FC2" w:rsidRPr="00A7056A" w:rsidRDefault="003D2FC2" w:rsidP="00B9256A">
            <w:pPr>
              <w:autoSpaceDE w:val="0"/>
              <w:autoSpaceDN w:val="0"/>
              <w:adjustRightInd w:val="0"/>
              <w:jc w:val="center"/>
              <w:rPr>
                <w:szCs w:val="24"/>
              </w:rPr>
            </w:pPr>
            <w:r w:rsidRPr="00A7056A">
              <w:rPr>
                <w:szCs w:val="24"/>
              </w:rPr>
              <w:t>14,6563</w:t>
            </w:r>
          </w:p>
        </w:tc>
        <w:tc>
          <w:tcPr>
            <w:tcW w:w="892" w:type="pct"/>
          </w:tcPr>
          <w:p w:rsidR="003D2FC2" w:rsidRPr="00A7056A" w:rsidRDefault="003D2FC2" w:rsidP="00B9256A">
            <w:pPr>
              <w:autoSpaceDE w:val="0"/>
              <w:autoSpaceDN w:val="0"/>
              <w:adjustRightInd w:val="0"/>
              <w:jc w:val="center"/>
              <w:rPr>
                <w:szCs w:val="24"/>
              </w:rPr>
            </w:pPr>
            <w:r w:rsidRPr="00A7056A">
              <w:rPr>
                <w:szCs w:val="24"/>
              </w:rPr>
              <w:t>0,1027</w:t>
            </w:r>
          </w:p>
        </w:tc>
        <w:tc>
          <w:tcPr>
            <w:tcW w:w="762" w:type="pct"/>
          </w:tcPr>
          <w:p w:rsidR="003D2FC2" w:rsidRPr="00A7056A" w:rsidRDefault="003D2FC2" w:rsidP="00B9256A">
            <w:pPr>
              <w:autoSpaceDE w:val="0"/>
              <w:autoSpaceDN w:val="0"/>
              <w:adjustRightInd w:val="0"/>
              <w:jc w:val="center"/>
              <w:rPr>
                <w:szCs w:val="24"/>
              </w:rPr>
            </w:pPr>
            <w:r w:rsidRPr="00A7056A">
              <w:rPr>
                <w:szCs w:val="24"/>
              </w:rPr>
              <w:t>0,9183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du_152</w:t>
            </w:r>
          </w:p>
        </w:tc>
        <w:tc>
          <w:tcPr>
            <w:tcW w:w="851" w:type="pct"/>
          </w:tcPr>
          <w:p w:rsidR="003D2FC2" w:rsidRPr="00A7056A" w:rsidRDefault="003D2FC2" w:rsidP="00B9256A">
            <w:pPr>
              <w:autoSpaceDE w:val="0"/>
              <w:autoSpaceDN w:val="0"/>
              <w:adjustRightInd w:val="0"/>
              <w:jc w:val="center"/>
              <w:rPr>
                <w:szCs w:val="24"/>
              </w:rPr>
            </w:pPr>
            <w:r w:rsidRPr="00A7056A">
              <w:rPr>
                <w:szCs w:val="24"/>
              </w:rPr>
              <w:t>4430,13</w:t>
            </w:r>
          </w:p>
        </w:tc>
        <w:tc>
          <w:tcPr>
            <w:tcW w:w="762" w:type="pct"/>
          </w:tcPr>
          <w:p w:rsidR="003D2FC2" w:rsidRPr="00A7056A" w:rsidRDefault="003D2FC2" w:rsidP="00B9256A">
            <w:pPr>
              <w:autoSpaceDE w:val="0"/>
              <w:autoSpaceDN w:val="0"/>
              <w:adjustRightInd w:val="0"/>
              <w:jc w:val="center"/>
              <w:rPr>
                <w:szCs w:val="24"/>
              </w:rPr>
            </w:pPr>
            <w:r w:rsidRPr="00A7056A">
              <w:rPr>
                <w:szCs w:val="24"/>
              </w:rPr>
              <w:t>96,0678</w:t>
            </w:r>
          </w:p>
        </w:tc>
        <w:tc>
          <w:tcPr>
            <w:tcW w:w="892" w:type="pct"/>
          </w:tcPr>
          <w:p w:rsidR="003D2FC2" w:rsidRPr="00A7056A" w:rsidRDefault="003D2FC2" w:rsidP="00B9256A">
            <w:pPr>
              <w:autoSpaceDE w:val="0"/>
              <w:autoSpaceDN w:val="0"/>
              <w:adjustRightInd w:val="0"/>
              <w:jc w:val="center"/>
              <w:rPr>
                <w:szCs w:val="24"/>
              </w:rPr>
            </w:pPr>
            <w:r w:rsidRPr="00A7056A">
              <w:rPr>
                <w:szCs w:val="24"/>
              </w:rPr>
              <w:t>46,11</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du_153</w:t>
            </w:r>
          </w:p>
        </w:tc>
        <w:tc>
          <w:tcPr>
            <w:tcW w:w="851" w:type="pct"/>
          </w:tcPr>
          <w:p w:rsidR="003D2FC2" w:rsidRPr="00A7056A" w:rsidRDefault="003D2FC2" w:rsidP="00B9256A">
            <w:pPr>
              <w:autoSpaceDE w:val="0"/>
              <w:autoSpaceDN w:val="0"/>
              <w:adjustRightInd w:val="0"/>
              <w:jc w:val="center"/>
              <w:rPr>
                <w:szCs w:val="24"/>
              </w:rPr>
            </w:pPr>
            <w:r w:rsidRPr="00A7056A">
              <w:rPr>
                <w:szCs w:val="24"/>
              </w:rPr>
              <w:t>35,4591</w:t>
            </w:r>
          </w:p>
        </w:tc>
        <w:tc>
          <w:tcPr>
            <w:tcW w:w="762" w:type="pct"/>
          </w:tcPr>
          <w:p w:rsidR="003D2FC2" w:rsidRPr="00A7056A" w:rsidRDefault="003D2FC2" w:rsidP="00B9256A">
            <w:pPr>
              <w:autoSpaceDE w:val="0"/>
              <w:autoSpaceDN w:val="0"/>
              <w:adjustRightInd w:val="0"/>
              <w:jc w:val="center"/>
              <w:rPr>
                <w:szCs w:val="24"/>
              </w:rPr>
            </w:pPr>
            <w:r w:rsidRPr="00A7056A">
              <w:rPr>
                <w:szCs w:val="24"/>
              </w:rPr>
              <w:t>39,4567</w:t>
            </w:r>
          </w:p>
        </w:tc>
        <w:tc>
          <w:tcPr>
            <w:tcW w:w="892" w:type="pct"/>
          </w:tcPr>
          <w:p w:rsidR="003D2FC2" w:rsidRPr="00A7056A" w:rsidRDefault="003D2FC2" w:rsidP="00B9256A">
            <w:pPr>
              <w:autoSpaceDE w:val="0"/>
              <w:autoSpaceDN w:val="0"/>
              <w:adjustRightInd w:val="0"/>
              <w:jc w:val="center"/>
              <w:rPr>
                <w:szCs w:val="24"/>
              </w:rPr>
            </w:pPr>
            <w:r w:rsidRPr="00A7056A">
              <w:rPr>
                <w:szCs w:val="24"/>
              </w:rPr>
              <w:t>0,8987</w:t>
            </w:r>
          </w:p>
        </w:tc>
        <w:tc>
          <w:tcPr>
            <w:tcW w:w="762" w:type="pct"/>
          </w:tcPr>
          <w:p w:rsidR="003D2FC2" w:rsidRPr="00A7056A" w:rsidRDefault="003D2FC2" w:rsidP="00B9256A">
            <w:pPr>
              <w:autoSpaceDE w:val="0"/>
              <w:autoSpaceDN w:val="0"/>
              <w:adjustRightInd w:val="0"/>
              <w:jc w:val="center"/>
              <w:rPr>
                <w:szCs w:val="24"/>
              </w:rPr>
            </w:pPr>
            <w:r w:rsidRPr="00A7056A">
              <w:rPr>
                <w:szCs w:val="24"/>
              </w:rPr>
              <w:t>0,3695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du_154</w:t>
            </w:r>
          </w:p>
        </w:tc>
        <w:tc>
          <w:tcPr>
            <w:tcW w:w="851" w:type="pct"/>
          </w:tcPr>
          <w:p w:rsidR="003D2FC2" w:rsidRPr="00A7056A" w:rsidRDefault="003D2FC2" w:rsidP="00B9256A">
            <w:pPr>
              <w:autoSpaceDE w:val="0"/>
              <w:autoSpaceDN w:val="0"/>
              <w:adjustRightInd w:val="0"/>
              <w:jc w:val="center"/>
              <w:rPr>
                <w:szCs w:val="24"/>
              </w:rPr>
            </w:pPr>
            <w:r w:rsidRPr="00A7056A">
              <w:rPr>
                <w:szCs w:val="24"/>
              </w:rPr>
              <w:t>−5,56625</w:t>
            </w:r>
          </w:p>
        </w:tc>
        <w:tc>
          <w:tcPr>
            <w:tcW w:w="762" w:type="pct"/>
          </w:tcPr>
          <w:p w:rsidR="003D2FC2" w:rsidRPr="00A7056A" w:rsidRDefault="003D2FC2" w:rsidP="00B9256A">
            <w:pPr>
              <w:autoSpaceDE w:val="0"/>
              <w:autoSpaceDN w:val="0"/>
              <w:adjustRightInd w:val="0"/>
              <w:jc w:val="center"/>
              <w:rPr>
                <w:szCs w:val="24"/>
              </w:rPr>
            </w:pPr>
            <w:r w:rsidRPr="00A7056A">
              <w:rPr>
                <w:szCs w:val="24"/>
              </w:rPr>
              <w:t>29,3191</w:t>
            </w:r>
          </w:p>
        </w:tc>
        <w:tc>
          <w:tcPr>
            <w:tcW w:w="892" w:type="pct"/>
          </w:tcPr>
          <w:p w:rsidR="003D2FC2" w:rsidRPr="00A7056A" w:rsidRDefault="003D2FC2" w:rsidP="00B9256A">
            <w:pPr>
              <w:autoSpaceDE w:val="0"/>
              <w:autoSpaceDN w:val="0"/>
              <w:adjustRightInd w:val="0"/>
              <w:jc w:val="center"/>
              <w:rPr>
                <w:szCs w:val="24"/>
              </w:rPr>
            </w:pPr>
            <w:r w:rsidRPr="00A7056A">
              <w:rPr>
                <w:szCs w:val="24"/>
              </w:rPr>
              <w:t>−0,1899</w:t>
            </w:r>
          </w:p>
        </w:tc>
        <w:tc>
          <w:tcPr>
            <w:tcW w:w="762" w:type="pct"/>
          </w:tcPr>
          <w:p w:rsidR="003D2FC2" w:rsidRPr="00A7056A" w:rsidRDefault="003D2FC2" w:rsidP="00B9256A">
            <w:pPr>
              <w:autoSpaceDE w:val="0"/>
              <w:autoSpaceDN w:val="0"/>
              <w:adjustRightInd w:val="0"/>
              <w:jc w:val="center"/>
              <w:rPr>
                <w:szCs w:val="24"/>
              </w:rPr>
            </w:pPr>
            <w:r w:rsidRPr="00A7056A">
              <w:rPr>
                <w:szCs w:val="24"/>
              </w:rPr>
              <w:t>0,8496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du_155</w:t>
            </w:r>
          </w:p>
        </w:tc>
        <w:tc>
          <w:tcPr>
            <w:tcW w:w="851" w:type="pct"/>
          </w:tcPr>
          <w:p w:rsidR="003D2FC2" w:rsidRPr="00A7056A" w:rsidRDefault="003D2FC2" w:rsidP="00B9256A">
            <w:pPr>
              <w:autoSpaceDE w:val="0"/>
              <w:autoSpaceDN w:val="0"/>
              <w:adjustRightInd w:val="0"/>
              <w:jc w:val="center"/>
              <w:rPr>
                <w:szCs w:val="24"/>
              </w:rPr>
            </w:pPr>
            <w:r w:rsidRPr="00A7056A">
              <w:rPr>
                <w:szCs w:val="24"/>
              </w:rPr>
              <w:t>142,234</w:t>
            </w:r>
          </w:p>
        </w:tc>
        <w:tc>
          <w:tcPr>
            <w:tcW w:w="762" w:type="pct"/>
          </w:tcPr>
          <w:p w:rsidR="003D2FC2" w:rsidRPr="00A7056A" w:rsidRDefault="003D2FC2" w:rsidP="00B9256A">
            <w:pPr>
              <w:autoSpaceDE w:val="0"/>
              <w:autoSpaceDN w:val="0"/>
              <w:adjustRightInd w:val="0"/>
              <w:jc w:val="center"/>
              <w:rPr>
                <w:szCs w:val="24"/>
              </w:rPr>
            </w:pPr>
            <w:r w:rsidRPr="00A7056A">
              <w:rPr>
                <w:szCs w:val="24"/>
              </w:rPr>
              <w:t>42,5785</w:t>
            </w:r>
          </w:p>
        </w:tc>
        <w:tc>
          <w:tcPr>
            <w:tcW w:w="892" w:type="pct"/>
          </w:tcPr>
          <w:p w:rsidR="003D2FC2" w:rsidRPr="00A7056A" w:rsidRDefault="003D2FC2" w:rsidP="00B9256A">
            <w:pPr>
              <w:autoSpaceDE w:val="0"/>
              <w:autoSpaceDN w:val="0"/>
              <w:adjustRightInd w:val="0"/>
              <w:jc w:val="center"/>
              <w:rPr>
                <w:szCs w:val="24"/>
              </w:rPr>
            </w:pPr>
            <w:r w:rsidRPr="00A7056A">
              <w:rPr>
                <w:szCs w:val="24"/>
              </w:rPr>
              <w:t>3,341</w:t>
            </w:r>
          </w:p>
        </w:tc>
        <w:tc>
          <w:tcPr>
            <w:tcW w:w="762" w:type="pct"/>
          </w:tcPr>
          <w:p w:rsidR="003D2FC2" w:rsidRPr="00A7056A" w:rsidRDefault="003D2FC2" w:rsidP="00B9256A">
            <w:pPr>
              <w:autoSpaceDE w:val="0"/>
              <w:autoSpaceDN w:val="0"/>
              <w:adjustRightInd w:val="0"/>
              <w:jc w:val="center"/>
              <w:rPr>
                <w:szCs w:val="24"/>
              </w:rPr>
            </w:pPr>
            <w:r w:rsidRPr="00A7056A">
              <w:rPr>
                <w:szCs w:val="24"/>
              </w:rPr>
              <w:t>0,0009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du_156</w:t>
            </w:r>
          </w:p>
        </w:tc>
        <w:tc>
          <w:tcPr>
            <w:tcW w:w="851" w:type="pct"/>
          </w:tcPr>
          <w:p w:rsidR="003D2FC2" w:rsidRPr="00A7056A" w:rsidRDefault="003D2FC2" w:rsidP="00B9256A">
            <w:pPr>
              <w:autoSpaceDE w:val="0"/>
              <w:autoSpaceDN w:val="0"/>
              <w:adjustRightInd w:val="0"/>
              <w:jc w:val="center"/>
              <w:rPr>
                <w:szCs w:val="24"/>
              </w:rPr>
            </w:pPr>
            <w:r w:rsidRPr="00A7056A">
              <w:rPr>
                <w:szCs w:val="24"/>
              </w:rPr>
              <w:t>5,34405</w:t>
            </w:r>
          </w:p>
        </w:tc>
        <w:tc>
          <w:tcPr>
            <w:tcW w:w="762" w:type="pct"/>
          </w:tcPr>
          <w:p w:rsidR="003D2FC2" w:rsidRPr="00A7056A" w:rsidRDefault="003D2FC2" w:rsidP="00B9256A">
            <w:pPr>
              <w:autoSpaceDE w:val="0"/>
              <w:autoSpaceDN w:val="0"/>
              <w:adjustRightInd w:val="0"/>
              <w:jc w:val="center"/>
              <w:rPr>
                <w:szCs w:val="24"/>
              </w:rPr>
            </w:pPr>
            <w:r w:rsidRPr="00A7056A">
              <w:rPr>
                <w:szCs w:val="24"/>
              </w:rPr>
              <w:t>17,7939</w:t>
            </w:r>
          </w:p>
        </w:tc>
        <w:tc>
          <w:tcPr>
            <w:tcW w:w="892" w:type="pct"/>
          </w:tcPr>
          <w:p w:rsidR="003D2FC2" w:rsidRPr="00A7056A" w:rsidRDefault="003D2FC2" w:rsidP="00B9256A">
            <w:pPr>
              <w:autoSpaceDE w:val="0"/>
              <w:autoSpaceDN w:val="0"/>
              <w:adjustRightInd w:val="0"/>
              <w:jc w:val="center"/>
              <w:rPr>
                <w:szCs w:val="24"/>
              </w:rPr>
            </w:pPr>
            <w:r w:rsidRPr="00A7056A">
              <w:rPr>
                <w:szCs w:val="24"/>
              </w:rPr>
              <w:t>0,3003</w:t>
            </w:r>
          </w:p>
        </w:tc>
        <w:tc>
          <w:tcPr>
            <w:tcW w:w="762" w:type="pct"/>
          </w:tcPr>
          <w:p w:rsidR="003D2FC2" w:rsidRPr="00A7056A" w:rsidRDefault="003D2FC2" w:rsidP="00B9256A">
            <w:pPr>
              <w:autoSpaceDE w:val="0"/>
              <w:autoSpaceDN w:val="0"/>
              <w:adjustRightInd w:val="0"/>
              <w:jc w:val="center"/>
              <w:rPr>
                <w:szCs w:val="24"/>
              </w:rPr>
            </w:pPr>
            <w:r w:rsidRPr="00A7056A">
              <w:rPr>
                <w:szCs w:val="24"/>
              </w:rPr>
              <w:t>0,7641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du_157</w:t>
            </w:r>
          </w:p>
        </w:tc>
        <w:tc>
          <w:tcPr>
            <w:tcW w:w="851" w:type="pct"/>
          </w:tcPr>
          <w:p w:rsidR="003D2FC2" w:rsidRPr="00A7056A" w:rsidRDefault="003D2FC2" w:rsidP="00B9256A">
            <w:pPr>
              <w:autoSpaceDE w:val="0"/>
              <w:autoSpaceDN w:val="0"/>
              <w:adjustRightInd w:val="0"/>
              <w:jc w:val="center"/>
              <w:rPr>
                <w:szCs w:val="24"/>
              </w:rPr>
            </w:pPr>
            <w:r w:rsidRPr="00A7056A">
              <w:rPr>
                <w:szCs w:val="24"/>
              </w:rPr>
              <w:t>11,6178</w:t>
            </w:r>
          </w:p>
        </w:tc>
        <w:tc>
          <w:tcPr>
            <w:tcW w:w="762" w:type="pct"/>
          </w:tcPr>
          <w:p w:rsidR="003D2FC2" w:rsidRPr="00A7056A" w:rsidRDefault="003D2FC2" w:rsidP="00B9256A">
            <w:pPr>
              <w:autoSpaceDE w:val="0"/>
              <w:autoSpaceDN w:val="0"/>
              <w:adjustRightInd w:val="0"/>
              <w:jc w:val="center"/>
              <w:rPr>
                <w:szCs w:val="24"/>
              </w:rPr>
            </w:pPr>
            <w:r w:rsidRPr="00A7056A">
              <w:rPr>
                <w:szCs w:val="24"/>
              </w:rPr>
              <w:t>14,8009</w:t>
            </w:r>
          </w:p>
        </w:tc>
        <w:tc>
          <w:tcPr>
            <w:tcW w:w="892" w:type="pct"/>
          </w:tcPr>
          <w:p w:rsidR="003D2FC2" w:rsidRPr="00A7056A" w:rsidRDefault="003D2FC2" w:rsidP="00B9256A">
            <w:pPr>
              <w:autoSpaceDE w:val="0"/>
              <w:autoSpaceDN w:val="0"/>
              <w:adjustRightInd w:val="0"/>
              <w:jc w:val="center"/>
              <w:rPr>
                <w:szCs w:val="24"/>
              </w:rPr>
            </w:pPr>
            <w:r w:rsidRPr="00A7056A">
              <w:rPr>
                <w:szCs w:val="24"/>
              </w:rPr>
              <w:t>0,7849</w:t>
            </w:r>
          </w:p>
        </w:tc>
        <w:tc>
          <w:tcPr>
            <w:tcW w:w="762" w:type="pct"/>
          </w:tcPr>
          <w:p w:rsidR="003D2FC2" w:rsidRPr="00A7056A" w:rsidRDefault="003D2FC2" w:rsidP="00B9256A">
            <w:pPr>
              <w:autoSpaceDE w:val="0"/>
              <w:autoSpaceDN w:val="0"/>
              <w:adjustRightInd w:val="0"/>
              <w:jc w:val="center"/>
              <w:rPr>
                <w:szCs w:val="24"/>
              </w:rPr>
            </w:pPr>
            <w:r w:rsidRPr="00A7056A">
              <w:rPr>
                <w:szCs w:val="24"/>
              </w:rPr>
              <w:t>0,4331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du_158</w:t>
            </w:r>
          </w:p>
        </w:tc>
        <w:tc>
          <w:tcPr>
            <w:tcW w:w="851" w:type="pct"/>
          </w:tcPr>
          <w:p w:rsidR="003D2FC2" w:rsidRPr="00A7056A" w:rsidRDefault="003D2FC2" w:rsidP="00B9256A">
            <w:pPr>
              <w:autoSpaceDE w:val="0"/>
              <w:autoSpaceDN w:val="0"/>
              <w:adjustRightInd w:val="0"/>
              <w:jc w:val="center"/>
              <w:rPr>
                <w:szCs w:val="24"/>
              </w:rPr>
            </w:pPr>
            <w:r w:rsidRPr="00A7056A">
              <w:rPr>
                <w:szCs w:val="24"/>
              </w:rPr>
              <w:t>36,7979</w:t>
            </w:r>
          </w:p>
        </w:tc>
        <w:tc>
          <w:tcPr>
            <w:tcW w:w="762" w:type="pct"/>
          </w:tcPr>
          <w:p w:rsidR="003D2FC2" w:rsidRPr="00A7056A" w:rsidRDefault="003D2FC2" w:rsidP="00B9256A">
            <w:pPr>
              <w:autoSpaceDE w:val="0"/>
              <w:autoSpaceDN w:val="0"/>
              <w:adjustRightInd w:val="0"/>
              <w:jc w:val="center"/>
              <w:rPr>
                <w:szCs w:val="24"/>
              </w:rPr>
            </w:pPr>
            <w:r w:rsidRPr="00A7056A">
              <w:rPr>
                <w:szCs w:val="24"/>
              </w:rPr>
              <w:t>12,3493</w:t>
            </w:r>
          </w:p>
        </w:tc>
        <w:tc>
          <w:tcPr>
            <w:tcW w:w="892" w:type="pct"/>
          </w:tcPr>
          <w:p w:rsidR="003D2FC2" w:rsidRPr="00A7056A" w:rsidRDefault="003D2FC2" w:rsidP="00B9256A">
            <w:pPr>
              <w:autoSpaceDE w:val="0"/>
              <w:autoSpaceDN w:val="0"/>
              <w:adjustRightInd w:val="0"/>
              <w:jc w:val="center"/>
              <w:rPr>
                <w:szCs w:val="24"/>
              </w:rPr>
            </w:pPr>
            <w:r w:rsidRPr="00A7056A">
              <w:rPr>
                <w:szCs w:val="24"/>
              </w:rPr>
              <w:t>2,980</w:t>
            </w:r>
          </w:p>
        </w:tc>
        <w:tc>
          <w:tcPr>
            <w:tcW w:w="762" w:type="pct"/>
          </w:tcPr>
          <w:p w:rsidR="003D2FC2" w:rsidRPr="00A7056A" w:rsidRDefault="003D2FC2" w:rsidP="00B9256A">
            <w:pPr>
              <w:autoSpaceDE w:val="0"/>
              <w:autoSpaceDN w:val="0"/>
              <w:adjustRightInd w:val="0"/>
              <w:jc w:val="center"/>
              <w:rPr>
                <w:szCs w:val="24"/>
              </w:rPr>
            </w:pPr>
            <w:r w:rsidRPr="00A7056A">
              <w:rPr>
                <w:szCs w:val="24"/>
              </w:rPr>
              <w:t>0,0031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du_159</w:t>
            </w:r>
          </w:p>
        </w:tc>
        <w:tc>
          <w:tcPr>
            <w:tcW w:w="851" w:type="pct"/>
          </w:tcPr>
          <w:p w:rsidR="003D2FC2" w:rsidRPr="00A7056A" w:rsidRDefault="003D2FC2" w:rsidP="00B9256A">
            <w:pPr>
              <w:autoSpaceDE w:val="0"/>
              <w:autoSpaceDN w:val="0"/>
              <w:adjustRightInd w:val="0"/>
              <w:jc w:val="center"/>
              <w:rPr>
                <w:szCs w:val="24"/>
              </w:rPr>
            </w:pPr>
            <w:r w:rsidRPr="00A7056A">
              <w:rPr>
                <w:szCs w:val="24"/>
              </w:rPr>
              <w:t>22,2468</w:t>
            </w:r>
          </w:p>
        </w:tc>
        <w:tc>
          <w:tcPr>
            <w:tcW w:w="762" w:type="pct"/>
          </w:tcPr>
          <w:p w:rsidR="003D2FC2" w:rsidRPr="00A7056A" w:rsidRDefault="003D2FC2" w:rsidP="00B9256A">
            <w:pPr>
              <w:autoSpaceDE w:val="0"/>
              <w:autoSpaceDN w:val="0"/>
              <w:adjustRightInd w:val="0"/>
              <w:jc w:val="center"/>
              <w:rPr>
                <w:szCs w:val="24"/>
              </w:rPr>
            </w:pPr>
            <w:r w:rsidRPr="00A7056A">
              <w:rPr>
                <w:szCs w:val="24"/>
              </w:rPr>
              <w:t>11,8348</w:t>
            </w:r>
          </w:p>
        </w:tc>
        <w:tc>
          <w:tcPr>
            <w:tcW w:w="892" w:type="pct"/>
          </w:tcPr>
          <w:p w:rsidR="003D2FC2" w:rsidRPr="00A7056A" w:rsidRDefault="003D2FC2" w:rsidP="00B9256A">
            <w:pPr>
              <w:autoSpaceDE w:val="0"/>
              <w:autoSpaceDN w:val="0"/>
              <w:adjustRightInd w:val="0"/>
              <w:jc w:val="center"/>
              <w:rPr>
                <w:szCs w:val="24"/>
              </w:rPr>
            </w:pPr>
            <w:r w:rsidRPr="00A7056A">
              <w:rPr>
                <w:szCs w:val="24"/>
              </w:rPr>
              <w:t>1,880</w:t>
            </w:r>
          </w:p>
        </w:tc>
        <w:tc>
          <w:tcPr>
            <w:tcW w:w="762" w:type="pct"/>
          </w:tcPr>
          <w:p w:rsidR="003D2FC2" w:rsidRPr="00A7056A" w:rsidRDefault="003D2FC2" w:rsidP="00B9256A">
            <w:pPr>
              <w:autoSpaceDE w:val="0"/>
              <w:autoSpaceDN w:val="0"/>
              <w:adjustRightInd w:val="0"/>
              <w:jc w:val="center"/>
              <w:rPr>
                <w:szCs w:val="24"/>
              </w:rPr>
            </w:pPr>
            <w:r w:rsidRPr="00A7056A">
              <w:rPr>
                <w:szCs w:val="24"/>
              </w:rPr>
              <w:t>0,0611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du_160</w:t>
            </w:r>
          </w:p>
        </w:tc>
        <w:tc>
          <w:tcPr>
            <w:tcW w:w="851" w:type="pct"/>
          </w:tcPr>
          <w:p w:rsidR="003D2FC2" w:rsidRPr="00A7056A" w:rsidRDefault="003D2FC2" w:rsidP="00B9256A">
            <w:pPr>
              <w:autoSpaceDE w:val="0"/>
              <w:autoSpaceDN w:val="0"/>
              <w:adjustRightInd w:val="0"/>
              <w:jc w:val="center"/>
              <w:rPr>
                <w:szCs w:val="24"/>
              </w:rPr>
            </w:pPr>
            <w:r w:rsidRPr="00A7056A">
              <w:rPr>
                <w:szCs w:val="24"/>
              </w:rPr>
              <w:t>1,97804</w:t>
            </w:r>
          </w:p>
        </w:tc>
        <w:tc>
          <w:tcPr>
            <w:tcW w:w="762" w:type="pct"/>
          </w:tcPr>
          <w:p w:rsidR="003D2FC2" w:rsidRPr="00A7056A" w:rsidRDefault="003D2FC2" w:rsidP="00B9256A">
            <w:pPr>
              <w:autoSpaceDE w:val="0"/>
              <w:autoSpaceDN w:val="0"/>
              <w:adjustRightInd w:val="0"/>
              <w:jc w:val="center"/>
              <w:rPr>
                <w:szCs w:val="24"/>
              </w:rPr>
            </w:pPr>
            <w:r w:rsidRPr="00A7056A">
              <w:rPr>
                <w:szCs w:val="24"/>
              </w:rPr>
              <w:t>15,6322</w:t>
            </w:r>
          </w:p>
        </w:tc>
        <w:tc>
          <w:tcPr>
            <w:tcW w:w="892" w:type="pct"/>
          </w:tcPr>
          <w:p w:rsidR="003D2FC2" w:rsidRPr="00A7056A" w:rsidRDefault="003D2FC2" w:rsidP="00B9256A">
            <w:pPr>
              <w:autoSpaceDE w:val="0"/>
              <w:autoSpaceDN w:val="0"/>
              <w:adjustRightInd w:val="0"/>
              <w:jc w:val="center"/>
              <w:rPr>
                <w:szCs w:val="24"/>
              </w:rPr>
            </w:pPr>
            <w:r w:rsidRPr="00A7056A">
              <w:rPr>
                <w:szCs w:val="24"/>
              </w:rPr>
              <w:t>0,1265</w:t>
            </w:r>
          </w:p>
        </w:tc>
        <w:tc>
          <w:tcPr>
            <w:tcW w:w="762" w:type="pct"/>
          </w:tcPr>
          <w:p w:rsidR="003D2FC2" w:rsidRPr="00A7056A" w:rsidRDefault="003D2FC2" w:rsidP="00B9256A">
            <w:pPr>
              <w:autoSpaceDE w:val="0"/>
              <w:autoSpaceDN w:val="0"/>
              <w:adjustRightInd w:val="0"/>
              <w:jc w:val="center"/>
              <w:rPr>
                <w:szCs w:val="24"/>
              </w:rPr>
            </w:pPr>
            <w:r w:rsidRPr="00A7056A">
              <w:rPr>
                <w:szCs w:val="24"/>
              </w:rPr>
              <w:t>0,8994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du_161</w:t>
            </w:r>
          </w:p>
        </w:tc>
        <w:tc>
          <w:tcPr>
            <w:tcW w:w="851" w:type="pct"/>
          </w:tcPr>
          <w:p w:rsidR="003D2FC2" w:rsidRPr="00A7056A" w:rsidRDefault="003D2FC2" w:rsidP="00B9256A">
            <w:pPr>
              <w:autoSpaceDE w:val="0"/>
              <w:autoSpaceDN w:val="0"/>
              <w:adjustRightInd w:val="0"/>
              <w:jc w:val="center"/>
              <w:rPr>
                <w:szCs w:val="24"/>
              </w:rPr>
            </w:pPr>
            <w:r w:rsidRPr="00A7056A">
              <w:rPr>
                <w:szCs w:val="24"/>
              </w:rPr>
              <w:t>31,3234</w:t>
            </w:r>
          </w:p>
        </w:tc>
        <w:tc>
          <w:tcPr>
            <w:tcW w:w="762" w:type="pct"/>
          </w:tcPr>
          <w:p w:rsidR="003D2FC2" w:rsidRPr="00A7056A" w:rsidRDefault="003D2FC2" w:rsidP="00B9256A">
            <w:pPr>
              <w:autoSpaceDE w:val="0"/>
              <w:autoSpaceDN w:val="0"/>
              <w:adjustRightInd w:val="0"/>
              <w:jc w:val="center"/>
              <w:rPr>
                <w:szCs w:val="24"/>
              </w:rPr>
            </w:pPr>
            <w:r w:rsidRPr="00A7056A">
              <w:rPr>
                <w:szCs w:val="24"/>
              </w:rPr>
              <w:t>12,3189</w:t>
            </w:r>
          </w:p>
        </w:tc>
        <w:tc>
          <w:tcPr>
            <w:tcW w:w="892" w:type="pct"/>
          </w:tcPr>
          <w:p w:rsidR="003D2FC2" w:rsidRPr="00A7056A" w:rsidRDefault="003D2FC2" w:rsidP="00B9256A">
            <w:pPr>
              <w:autoSpaceDE w:val="0"/>
              <w:autoSpaceDN w:val="0"/>
              <w:adjustRightInd w:val="0"/>
              <w:jc w:val="center"/>
              <w:rPr>
                <w:szCs w:val="24"/>
              </w:rPr>
            </w:pPr>
            <w:r w:rsidRPr="00A7056A">
              <w:rPr>
                <w:szCs w:val="24"/>
              </w:rPr>
              <w:t>2,543</w:t>
            </w:r>
          </w:p>
        </w:tc>
        <w:tc>
          <w:tcPr>
            <w:tcW w:w="762" w:type="pct"/>
          </w:tcPr>
          <w:p w:rsidR="003D2FC2" w:rsidRPr="00A7056A" w:rsidRDefault="003D2FC2" w:rsidP="00B9256A">
            <w:pPr>
              <w:autoSpaceDE w:val="0"/>
              <w:autoSpaceDN w:val="0"/>
              <w:adjustRightInd w:val="0"/>
              <w:jc w:val="center"/>
              <w:rPr>
                <w:szCs w:val="24"/>
              </w:rPr>
            </w:pPr>
            <w:r w:rsidRPr="00A7056A">
              <w:rPr>
                <w:szCs w:val="24"/>
              </w:rPr>
              <w:t>0,0115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du_162</w:t>
            </w:r>
          </w:p>
        </w:tc>
        <w:tc>
          <w:tcPr>
            <w:tcW w:w="851" w:type="pct"/>
          </w:tcPr>
          <w:p w:rsidR="003D2FC2" w:rsidRPr="00A7056A" w:rsidRDefault="003D2FC2" w:rsidP="00B9256A">
            <w:pPr>
              <w:autoSpaceDE w:val="0"/>
              <w:autoSpaceDN w:val="0"/>
              <w:adjustRightInd w:val="0"/>
              <w:jc w:val="center"/>
              <w:rPr>
                <w:szCs w:val="24"/>
              </w:rPr>
            </w:pPr>
            <w:r w:rsidRPr="00A7056A">
              <w:rPr>
                <w:szCs w:val="24"/>
              </w:rPr>
              <w:t>10,8463</w:t>
            </w:r>
          </w:p>
        </w:tc>
        <w:tc>
          <w:tcPr>
            <w:tcW w:w="762" w:type="pct"/>
          </w:tcPr>
          <w:p w:rsidR="003D2FC2" w:rsidRPr="00A7056A" w:rsidRDefault="003D2FC2" w:rsidP="00B9256A">
            <w:pPr>
              <w:autoSpaceDE w:val="0"/>
              <w:autoSpaceDN w:val="0"/>
              <w:adjustRightInd w:val="0"/>
              <w:jc w:val="center"/>
              <w:rPr>
                <w:szCs w:val="24"/>
              </w:rPr>
            </w:pPr>
            <w:r w:rsidRPr="00A7056A">
              <w:rPr>
                <w:szCs w:val="24"/>
              </w:rPr>
              <w:t>13,3070</w:t>
            </w:r>
          </w:p>
        </w:tc>
        <w:tc>
          <w:tcPr>
            <w:tcW w:w="892" w:type="pct"/>
          </w:tcPr>
          <w:p w:rsidR="003D2FC2" w:rsidRPr="00A7056A" w:rsidRDefault="003D2FC2" w:rsidP="00B9256A">
            <w:pPr>
              <w:autoSpaceDE w:val="0"/>
              <w:autoSpaceDN w:val="0"/>
              <w:adjustRightInd w:val="0"/>
              <w:jc w:val="center"/>
              <w:rPr>
                <w:szCs w:val="24"/>
              </w:rPr>
            </w:pPr>
            <w:r w:rsidRPr="00A7056A">
              <w:rPr>
                <w:szCs w:val="24"/>
              </w:rPr>
              <w:t>0,8151</w:t>
            </w:r>
          </w:p>
        </w:tc>
        <w:tc>
          <w:tcPr>
            <w:tcW w:w="762" w:type="pct"/>
          </w:tcPr>
          <w:p w:rsidR="003D2FC2" w:rsidRPr="00A7056A" w:rsidRDefault="003D2FC2" w:rsidP="00B9256A">
            <w:pPr>
              <w:autoSpaceDE w:val="0"/>
              <w:autoSpaceDN w:val="0"/>
              <w:adjustRightInd w:val="0"/>
              <w:jc w:val="center"/>
              <w:rPr>
                <w:szCs w:val="24"/>
              </w:rPr>
            </w:pPr>
            <w:r w:rsidRPr="00A7056A">
              <w:rPr>
                <w:szCs w:val="24"/>
              </w:rPr>
              <w:t>0,4157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du_163</w:t>
            </w:r>
          </w:p>
        </w:tc>
        <w:tc>
          <w:tcPr>
            <w:tcW w:w="851" w:type="pct"/>
          </w:tcPr>
          <w:p w:rsidR="003D2FC2" w:rsidRPr="00A7056A" w:rsidRDefault="003D2FC2" w:rsidP="00B9256A">
            <w:pPr>
              <w:autoSpaceDE w:val="0"/>
              <w:autoSpaceDN w:val="0"/>
              <w:adjustRightInd w:val="0"/>
              <w:jc w:val="center"/>
              <w:rPr>
                <w:szCs w:val="24"/>
              </w:rPr>
            </w:pPr>
            <w:r w:rsidRPr="00A7056A">
              <w:rPr>
                <w:szCs w:val="24"/>
              </w:rPr>
              <w:t>7,97272</w:t>
            </w:r>
          </w:p>
        </w:tc>
        <w:tc>
          <w:tcPr>
            <w:tcW w:w="762" w:type="pct"/>
          </w:tcPr>
          <w:p w:rsidR="003D2FC2" w:rsidRPr="00A7056A" w:rsidRDefault="003D2FC2" w:rsidP="00B9256A">
            <w:pPr>
              <w:autoSpaceDE w:val="0"/>
              <w:autoSpaceDN w:val="0"/>
              <w:adjustRightInd w:val="0"/>
              <w:jc w:val="center"/>
              <w:rPr>
                <w:szCs w:val="24"/>
              </w:rPr>
            </w:pPr>
            <w:r w:rsidRPr="00A7056A">
              <w:rPr>
                <w:szCs w:val="24"/>
              </w:rPr>
              <w:t>14,0636</w:t>
            </w:r>
          </w:p>
        </w:tc>
        <w:tc>
          <w:tcPr>
            <w:tcW w:w="892" w:type="pct"/>
          </w:tcPr>
          <w:p w:rsidR="003D2FC2" w:rsidRPr="00A7056A" w:rsidRDefault="003D2FC2" w:rsidP="00B9256A">
            <w:pPr>
              <w:autoSpaceDE w:val="0"/>
              <w:autoSpaceDN w:val="0"/>
              <w:adjustRightInd w:val="0"/>
              <w:jc w:val="center"/>
              <w:rPr>
                <w:szCs w:val="24"/>
              </w:rPr>
            </w:pPr>
            <w:r w:rsidRPr="00A7056A">
              <w:rPr>
                <w:szCs w:val="24"/>
              </w:rPr>
              <w:t>0,5669</w:t>
            </w:r>
          </w:p>
        </w:tc>
        <w:tc>
          <w:tcPr>
            <w:tcW w:w="762" w:type="pct"/>
          </w:tcPr>
          <w:p w:rsidR="003D2FC2" w:rsidRPr="00A7056A" w:rsidRDefault="003D2FC2" w:rsidP="00B9256A">
            <w:pPr>
              <w:autoSpaceDE w:val="0"/>
              <w:autoSpaceDN w:val="0"/>
              <w:adjustRightInd w:val="0"/>
              <w:jc w:val="center"/>
              <w:rPr>
                <w:szCs w:val="24"/>
              </w:rPr>
            </w:pPr>
            <w:r w:rsidRPr="00A7056A">
              <w:rPr>
                <w:szCs w:val="24"/>
              </w:rPr>
              <w:t>0,5712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du_164</w:t>
            </w:r>
          </w:p>
        </w:tc>
        <w:tc>
          <w:tcPr>
            <w:tcW w:w="851" w:type="pct"/>
          </w:tcPr>
          <w:p w:rsidR="003D2FC2" w:rsidRPr="00A7056A" w:rsidRDefault="003D2FC2" w:rsidP="00B9256A">
            <w:pPr>
              <w:autoSpaceDE w:val="0"/>
              <w:autoSpaceDN w:val="0"/>
              <w:adjustRightInd w:val="0"/>
              <w:jc w:val="center"/>
              <w:rPr>
                <w:szCs w:val="24"/>
              </w:rPr>
            </w:pPr>
            <w:r w:rsidRPr="00A7056A">
              <w:rPr>
                <w:szCs w:val="24"/>
              </w:rPr>
              <w:t>−24,2337</w:t>
            </w:r>
          </w:p>
        </w:tc>
        <w:tc>
          <w:tcPr>
            <w:tcW w:w="762" w:type="pct"/>
          </w:tcPr>
          <w:p w:rsidR="003D2FC2" w:rsidRPr="00A7056A" w:rsidRDefault="003D2FC2" w:rsidP="00B9256A">
            <w:pPr>
              <w:autoSpaceDE w:val="0"/>
              <w:autoSpaceDN w:val="0"/>
              <w:adjustRightInd w:val="0"/>
              <w:jc w:val="center"/>
              <w:rPr>
                <w:szCs w:val="24"/>
              </w:rPr>
            </w:pPr>
            <w:r w:rsidRPr="00A7056A">
              <w:rPr>
                <w:szCs w:val="24"/>
              </w:rPr>
              <w:t>12,2083</w:t>
            </w:r>
          </w:p>
        </w:tc>
        <w:tc>
          <w:tcPr>
            <w:tcW w:w="892" w:type="pct"/>
          </w:tcPr>
          <w:p w:rsidR="003D2FC2" w:rsidRPr="00A7056A" w:rsidRDefault="003D2FC2" w:rsidP="00B9256A">
            <w:pPr>
              <w:autoSpaceDE w:val="0"/>
              <w:autoSpaceDN w:val="0"/>
              <w:adjustRightInd w:val="0"/>
              <w:jc w:val="center"/>
              <w:rPr>
                <w:szCs w:val="24"/>
              </w:rPr>
            </w:pPr>
            <w:r w:rsidRPr="00A7056A">
              <w:rPr>
                <w:szCs w:val="24"/>
              </w:rPr>
              <w:t>−1,985</w:t>
            </w:r>
          </w:p>
        </w:tc>
        <w:tc>
          <w:tcPr>
            <w:tcW w:w="762" w:type="pct"/>
          </w:tcPr>
          <w:p w:rsidR="003D2FC2" w:rsidRPr="00A7056A" w:rsidRDefault="003D2FC2" w:rsidP="00B9256A">
            <w:pPr>
              <w:autoSpaceDE w:val="0"/>
              <w:autoSpaceDN w:val="0"/>
              <w:adjustRightInd w:val="0"/>
              <w:jc w:val="center"/>
              <w:rPr>
                <w:szCs w:val="24"/>
              </w:rPr>
            </w:pPr>
            <w:r w:rsidRPr="00A7056A">
              <w:rPr>
                <w:szCs w:val="24"/>
              </w:rPr>
              <w:t>0,0481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du_165</w:t>
            </w:r>
          </w:p>
        </w:tc>
        <w:tc>
          <w:tcPr>
            <w:tcW w:w="851" w:type="pct"/>
          </w:tcPr>
          <w:p w:rsidR="003D2FC2" w:rsidRPr="00A7056A" w:rsidRDefault="003D2FC2" w:rsidP="00B9256A">
            <w:pPr>
              <w:autoSpaceDE w:val="0"/>
              <w:autoSpaceDN w:val="0"/>
              <w:adjustRightInd w:val="0"/>
              <w:jc w:val="center"/>
              <w:rPr>
                <w:szCs w:val="24"/>
              </w:rPr>
            </w:pPr>
            <w:r w:rsidRPr="00A7056A">
              <w:rPr>
                <w:szCs w:val="24"/>
              </w:rPr>
              <w:t>−19,6345</w:t>
            </w:r>
          </w:p>
        </w:tc>
        <w:tc>
          <w:tcPr>
            <w:tcW w:w="762" w:type="pct"/>
          </w:tcPr>
          <w:p w:rsidR="003D2FC2" w:rsidRPr="00A7056A" w:rsidRDefault="003D2FC2" w:rsidP="00B9256A">
            <w:pPr>
              <w:autoSpaceDE w:val="0"/>
              <w:autoSpaceDN w:val="0"/>
              <w:adjustRightInd w:val="0"/>
              <w:jc w:val="center"/>
              <w:rPr>
                <w:szCs w:val="24"/>
              </w:rPr>
            </w:pPr>
            <w:r w:rsidRPr="00A7056A">
              <w:rPr>
                <w:szCs w:val="24"/>
              </w:rPr>
              <w:t>17,6076</w:t>
            </w:r>
          </w:p>
        </w:tc>
        <w:tc>
          <w:tcPr>
            <w:tcW w:w="892" w:type="pct"/>
          </w:tcPr>
          <w:p w:rsidR="003D2FC2" w:rsidRPr="00A7056A" w:rsidRDefault="003D2FC2" w:rsidP="00B9256A">
            <w:pPr>
              <w:autoSpaceDE w:val="0"/>
              <w:autoSpaceDN w:val="0"/>
              <w:adjustRightInd w:val="0"/>
              <w:jc w:val="center"/>
              <w:rPr>
                <w:szCs w:val="24"/>
              </w:rPr>
            </w:pPr>
            <w:r w:rsidRPr="00A7056A">
              <w:rPr>
                <w:szCs w:val="24"/>
              </w:rPr>
              <w:t>−1,115</w:t>
            </w:r>
          </w:p>
        </w:tc>
        <w:tc>
          <w:tcPr>
            <w:tcW w:w="762" w:type="pct"/>
          </w:tcPr>
          <w:p w:rsidR="003D2FC2" w:rsidRPr="00A7056A" w:rsidRDefault="003D2FC2" w:rsidP="00B9256A">
            <w:pPr>
              <w:autoSpaceDE w:val="0"/>
              <w:autoSpaceDN w:val="0"/>
              <w:adjustRightInd w:val="0"/>
              <w:jc w:val="center"/>
              <w:rPr>
                <w:szCs w:val="24"/>
              </w:rPr>
            </w:pPr>
            <w:r w:rsidRPr="00A7056A">
              <w:rPr>
                <w:szCs w:val="24"/>
              </w:rPr>
              <w:t>0,2657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du_166</w:t>
            </w:r>
          </w:p>
        </w:tc>
        <w:tc>
          <w:tcPr>
            <w:tcW w:w="851" w:type="pct"/>
          </w:tcPr>
          <w:p w:rsidR="003D2FC2" w:rsidRPr="00A7056A" w:rsidRDefault="003D2FC2" w:rsidP="00B9256A">
            <w:pPr>
              <w:autoSpaceDE w:val="0"/>
              <w:autoSpaceDN w:val="0"/>
              <w:adjustRightInd w:val="0"/>
              <w:jc w:val="center"/>
              <w:rPr>
                <w:szCs w:val="24"/>
              </w:rPr>
            </w:pPr>
            <w:r w:rsidRPr="00A7056A">
              <w:rPr>
                <w:szCs w:val="24"/>
              </w:rPr>
              <w:t>3,58005</w:t>
            </w:r>
          </w:p>
        </w:tc>
        <w:tc>
          <w:tcPr>
            <w:tcW w:w="762" w:type="pct"/>
          </w:tcPr>
          <w:p w:rsidR="003D2FC2" w:rsidRPr="00A7056A" w:rsidRDefault="003D2FC2" w:rsidP="00B9256A">
            <w:pPr>
              <w:autoSpaceDE w:val="0"/>
              <w:autoSpaceDN w:val="0"/>
              <w:adjustRightInd w:val="0"/>
              <w:jc w:val="center"/>
              <w:rPr>
                <w:szCs w:val="24"/>
              </w:rPr>
            </w:pPr>
            <w:r w:rsidRPr="00A7056A">
              <w:rPr>
                <w:szCs w:val="24"/>
              </w:rPr>
              <w:t>14,9114</w:t>
            </w:r>
          </w:p>
        </w:tc>
        <w:tc>
          <w:tcPr>
            <w:tcW w:w="892" w:type="pct"/>
          </w:tcPr>
          <w:p w:rsidR="003D2FC2" w:rsidRPr="00A7056A" w:rsidRDefault="003D2FC2" w:rsidP="00B9256A">
            <w:pPr>
              <w:autoSpaceDE w:val="0"/>
              <w:autoSpaceDN w:val="0"/>
              <w:adjustRightInd w:val="0"/>
              <w:jc w:val="center"/>
              <w:rPr>
                <w:szCs w:val="24"/>
              </w:rPr>
            </w:pPr>
            <w:r w:rsidRPr="00A7056A">
              <w:rPr>
                <w:szCs w:val="24"/>
              </w:rPr>
              <w:t>0,2401</w:t>
            </w:r>
          </w:p>
        </w:tc>
        <w:tc>
          <w:tcPr>
            <w:tcW w:w="762" w:type="pct"/>
          </w:tcPr>
          <w:p w:rsidR="003D2FC2" w:rsidRPr="00A7056A" w:rsidRDefault="003D2FC2" w:rsidP="00B9256A">
            <w:pPr>
              <w:autoSpaceDE w:val="0"/>
              <w:autoSpaceDN w:val="0"/>
              <w:adjustRightInd w:val="0"/>
              <w:jc w:val="center"/>
              <w:rPr>
                <w:szCs w:val="24"/>
              </w:rPr>
            </w:pPr>
            <w:r w:rsidRPr="00A7056A">
              <w:rPr>
                <w:szCs w:val="24"/>
              </w:rPr>
              <w:t>0,8104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du_167</w:t>
            </w:r>
          </w:p>
        </w:tc>
        <w:tc>
          <w:tcPr>
            <w:tcW w:w="851" w:type="pct"/>
          </w:tcPr>
          <w:p w:rsidR="003D2FC2" w:rsidRPr="00A7056A" w:rsidRDefault="003D2FC2" w:rsidP="00B9256A">
            <w:pPr>
              <w:autoSpaceDE w:val="0"/>
              <w:autoSpaceDN w:val="0"/>
              <w:adjustRightInd w:val="0"/>
              <w:jc w:val="center"/>
              <w:rPr>
                <w:szCs w:val="24"/>
              </w:rPr>
            </w:pPr>
            <w:r w:rsidRPr="00A7056A">
              <w:rPr>
                <w:szCs w:val="24"/>
              </w:rPr>
              <w:t>2,57996</w:t>
            </w:r>
          </w:p>
        </w:tc>
        <w:tc>
          <w:tcPr>
            <w:tcW w:w="762" w:type="pct"/>
          </w:tcPr>
          <w:p w:rsidR="003D2FC2" w:rsidRPr="00A7056A" w:rsidRDefault="003D2FC2" w:rsidP="00B9256A">
            <w:pPr>
              <w:autoSpaceDE w:val="0"/>
              <w:autoSpaceDN w:val="0"/>
              <w:adjustRightInd w:val="0"/>
              <w:jc w:val="center"/>
              <w:rPr>
                <w:szCs w:val="24"/>
              </w:rPr>
            </w:pPr>
            <w:r w:rsidRPr="00A7056A">
              <w:rPr>
                <w:szCs w:val="24"/>
              </w:rPr>
              <w:t>13,8497</w:t>
            </w:r>
          </w:p>
        </w:tc>
        <w:tc>
          <w:tcPr>
            <w:tcW w:w="892" w:type="pct"/>
          </w:tcPr>
          <w:p w:rsidR="003D2FC2" w:rsidRPr="00A7056A" w:rsidRDefault="003D2FC2" w:rsidP="00B9256A">
            <w:pPr>
              <w:autoSpaceDE w:val="0"/>
              <w:autoSpaceDN w:val="0"/>
              <w:adjustRightInd w:val="0"/>
              <w:jc w:val="center"/>
              <w:rPr>
                <w:szCs w:val="24"/>
              </w:rPr>
            </w:pPr>
            <w:r w:rsidRPr="00A7056A">
              <w:rPr>
                <w:szCs w:val="24"/>
              </w:rPr>
              <w:t>0,1863</w:t>
            </w:r>
          </w:p>
        </w:tc>
        <w:tc>
          <w:tcPr>
            <w:tcW w:w="762" w:type="pct"/>
          </w:tcPr>
          <w:p w:rsidR="003D2FC2" w:rsidRPr="00A7056A" w:rsidRDefault="003D2FC2" w:rsidP="00B9256A">
            <w:pPr>
              <w:autoSpaceDE w:val="0"/>
              <w:autoSpaceDN w:val="0"/>
              <w:adjustRightInd w:val="0"/>
              <w:jc w:val="center"/>
              <w:rPr>
                <w:szCs w:val="24"/>
              </w:rPr>
            </w:pPr>
            <w:r w:rsidRPr="00A7056A">
              <w:rPr>
                <w:szCs w:val="24"/>
              </w:rPr>
              <w:t>0,8524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du_168</w:t>
            </w:r>
          </w:p>
        </w:tc>
        <w:tc>
          <w:tcPr>
            <w:tcW w:w="851" w:type="pct"/>
          </w:tcPr>
          <w:p w:rsidR="003D2FC2" w:rsidRPr="00A7056A" w:rsidRDefault="003D2FC2" w:rsidP="00B9256A">
            <w:pPr>
              <w:autoSpaceDE w:val="0"/>
              <w:autoSpaceDN w:val="0"/>
              <w:adjustRightInd w:val="0"/>
              <w:jc w:val="center"/>
              <w:rPr>
                <w:szCs w:val="24"/>
              </w:rPr>
            </w:pPr>
            <w:r w:rsidRPr="00A7056A">
              <w:rPr>
                <w:szCs w:val="24"/>
              </w:rPr>
              <w:t>25,5430</w:t>
            </w:r>
          </w:p>
        </w:tc>
        <w:tc>
          <w:tcPr>
            <w:tcW w:w="762" w:type="pct"/>
          </w:tcPr>
          <w:p w:rsidR="003D2FC2" w:rsidRPr="00A7056A" w:rsidRDefault="003D2FC2" w:rsidP="00B9256A">
            <w:pPr>
              <w:autoSpaceDE w:val="0"/>
              <w:autoSpaceDN w:val="0"/>
              <w:adjustRightInd w:val="0"/>
              <w:jc w:val="center"/>
              <w:rPr>
                <w:szCs w:val="24"/>
              </w:rPr>
            </w:pPr>
            <w:r w:rsidRPr="00A7056A">
              <w:rPr>
                <w:szCs w:val="24"/>
              </w:rPr>
              <w:t>13,8937</w:t>
            </w:r>
          </w:p>
        </w:tc>
        <w:tc>
          <w:tcPr>
            <w:tcW w:w="892" w:type="pct"/>
          </w:tcPr>
          <w:p w:rsidR="003D2FC2" w:rsidRPr="00A7056A" w:rsidRDefault="003D2FC2" w:rsidP="00B9256A">
            <w:pPr>
              <w:autoSpaceDE w:val="0"/>
              <w:autoSpaceDN w:val="0"/>
              <w:adjustRightInd w:val="0"/>
              <w:jc w:val="center"/>
              <w:rPr>
                <w:szCs w:val="24"/>
              </w:rPr>
            </w:pPr>
            <w:r w:rsidRPr="00A7056A">
              <w:rPr>
                <w:szCs w:val="24"/>
              </w:rPr>
              <w:t>1,838</w:t>
            </w:r>
          </w:p>
        </w:tc>
        <w:tc>
          <w:tcPr>
            <w:tcW w:w="762" w:type="pct"/>
          </w:tcPr>
          <w:p w:rsidR="003D2FC2" w:rsidRPr="00A7056A" w:rsidRDefault="003D2FC2" w:rsidP="00B9256A">
            <w:pPr>
              <w:autoSpaceDE w:val="0"/>
              <w:autoSpaceDN w:val="0"/>
              <w:adjustRightInd w:val="0"/>
              <w:jc w:val="center"/>
              <w:rPr>
                <w:szCs w:val="24"/>
              </w:rPr>
            </w:pPr>
            <w:r w:rsidRPr="00A7056A">
              <w:rPr>
                <w:szCs w:val="24"/>
              </w:rPr>
              <w:t>0,0670</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du_169</w:t>
            </w:r>
          </w:p>
        </w:tc>
        <w:tc>
          <w:tcPr>
            <w:tcW w:w="851" w:type="pct"/>
          </w:tcPr>
          <w:p w:rsidR="003D2FC2" w:rsidRPr="00A7056A" w:rsidRDefault="003D2FC2" w:rsidP="00B9256A">
            <w:pPr>
              <w:autoSpaceDE w:val="0"/>
              <w:autoSpaceDN w:val="0"/>
              <w:adjustRightInd w:val="0"/>
              <w:jc w:val="center"/>
              <w:rPr>
                <w:szCs w:val="24"/>
              </w:rPr>
            </w:pPr>
            <w:r w:rsidRPr="00A7056A">
              <w:rPr>
                <w:szCs w:val="24"/>
              </w:rPr>
              <w:t>173,980</w:t>
            </w:r>
          </w:p>
        </w:tc>
        <w:tc>
          <w:tcPr>
            <w:tcW w:w="762" w:type="pct"/>
          </w:tcPr>
          <w:p w:rsidR="003D2FC2" w:rsidRPr="00A7056A" w:rsidRDefault="003D2FC2" w:rsidP="00B9256A">
            <w:pPr>
              <w:autoSpaceDE w:val="0"/>
              <w:autoSpaceDN w:val="0"/>
              <w:adjustRightInd w:val="0"/>
              <w:jc w:val="center"/>
              <w:rPr>
                <w:szCs w:val="24"/>
              </w:rPr>
            </w:pPr>
            <w:r w:rsidRPr="00A7056A">
              <w:rPr>
                <w:szCs w:val="24"/>
              </w:rPr>
              <w:t>26,1474</w:t>
            </w:r>
          </w:p>
        </w:tc>
        <w:tc>
          <w:tcPr>
            <w:tcW w:w="892" w:type="pct"/>
          </w:tcPr>
          <w:p w:rsidR="003D2FC2" w:rsidRPr="00A7056A" w:rsidRDefault="003D2FC2" w:rsidP="00B9256A">
            <w:pPr>
              <w:autoSpaceDE w:val="0"/>
              <w:autoSpaceDN w:val="0"/>
              <w:adjustRightInd w:val="0"/>
              <w:jc w:val="center"/>
              <w:rPr>
                <w:szCs w:val="24"/>
              </w:rPr>
            </w:pPr>
            <w:r w:rsidRPr="00A7056A">
              <w:rPr>
                <w:szCs w:val="24"/>
              </w:rPr>
              <w:t>6,654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du_170</w:t>
            </w:r>
          </w:p>
        </w:tc>
        <w:tc>
          <w:tcPr>
            <w:tcW w:w="851" w:type="pct"/>
          </w:tcPr>
          <w:p w:rsidR="003D2FC2" w:rsidRPr="00A7056A" w:rsidRDefault="003D2FC2" w:rsidP="00B9256A">
            <w:pPr>
              <w:autoSpaceDE w:val="0"/>
              <w:autoSpaceDN w:val="0"/>
              <w:adjustRightInd w:val="0"/>
              <w:jc w:val="center"/>
              <w:rPr>
                <w:szCs w:val="24"/>
              </w:rPr>
            </w:pPr>
            <w:r w:rsidRPr="00A7056A">
              <w:rPr>
                <w:szCs w:val="24"/>
              </w:rPr>
              <w:t>25,9809</w:t>
            </w:r>
          </w:p>
        </w:tc>
        <w:tc>
          <w:tcPr>
            <w:tcW w:w="762" w:type="pct"/>
          </w:tcPr>
          <w:p w:rsidR="003D2FC2" w:rsidRPr="00A7056A" w:rsidRDefault="003D2FC2" w:rsidP="00B9256A">
            <w:pPr>
              <w:autoSpaceDE w:val="0"/>
              <w:autoSpaceDN w:val="0"/>
              <w:adjustRightInd w:val="0"/>
              <w:jc w:val="center"/>
              <w:rPr>
                <w:szCs w:val="24"/>
              </w:rPr>
            </w:pPr>
            <w:r w:rsidRPr="00A7056A">
              <w:rPr>
                <w:szCs w:val="24"/>
              </w:rPr>
              <w:t>21,4184</w:t>
            </w:r>
          </w:p>
        </w:tc>
        <w:tc>
          <w:tcPr>
            <w:tcW w:w="892" w:type="pct"/>
          </w:tcPr>
          <w:p w:rsidR="003D2FC2" w:rsidRPr="00A7056A" w:rsidRDefault="003D2FC2" w:rsidP="00B9256A">
            <w:pPr>
              <w:autoSpaceDE w:val="0"/>
              <w:autoSpaceDN w:val="0"/>
              <w:adjustRightInd w:val="0"/>
              <w:jc w:val="center"/>
              <w:rPr>
                <w:szCs w:val="24"/>
              </w:rPr>
            </w:pPr>
            <w:r w:rsidRPr="00A7056A">
              <w:rPr>
                <w:szCs w:val="24"/>
              </w:rPr>
              <w:t>1,213</w:t>
            </w:r>
          </w:p>
        </w:tc>
        <w:tc>
          <w:tcPr>
            <w:tcW w:w="762" w:type="pct"/>
          </w:tcPr>
          <w:p w:rsidR="003D2FC2" w:rsidRPr="00A7056A" w:rsidRDefault="003D2FC2" w:rsidP="00B9256A">
            <w:pPr>
              <w:autoSpaceDE w:val="0"/>
              <w:autoSpaceDN w:val="0"/>
              <w:adjustRightInd w:val="0"/>
              <w:jc w:val="center"/>
              <w:rPr>
                <w:szCs w:val="24"/>
              </w:rPr>
            </w:pPr>
            <w:r w:rsidRPr="00A7056A">
              <w:rPr>
                <w:szCs w:val="24"/>
              </w:rPr>
              <w:t>0,2261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du_171</w:t>
            </w:r>
          </w:p>
        </w:tc>
        <w:tc>
          <w:tcPr>
            <w:tcW w:w="851" w:type="pct"/>
          </w:tcPr>
          <w:p w:rsidR="003D2FC2" w:rsidRPr="00A7056A" w:rsidRDefault="003D2FC2" w:rsidP="00B9256A">
            <w:pPr>
              <w:autoSpaceDE w:val="0"/>
              <w:autoSpaceDN w:val="0"/>
              <w:adjustRightInd w:val="0"/>
              <w:jc w:val="center"/>
              <w:rPr>
                <w:szCs w:val="24"/>
              </w:rPr>
            </w:pPr>
            <w:r w:rsidRPr="00A7056A">
              <w:rPr>
                <w:szCs w:val="24"/>
              </w:rPr>
              <w:t>15,7631</w:t>
            </w:r>
          </w:p>
        </w:tc>
        <w:tc>
          <w:tcPr>
            <w:tcW w:w="762" w:type="pct"/>
          </w:tcPr>
          <w:p w:rsidR="003D2FC2" w:rsidRPr="00A7056A" w:rsidRDefault="003D2FC2" w:rsidP="00B9256A">
            <w:pPr>
              <w:autoSpaceDE w:val="0"/>
              <w:autoSpaceDN w:val="0"/>
              <w:adjustRightInd w:val="0"/>
              <w:jc w:val="center"/>
              <w:rPr>
                <w:szCs w:val="24"/>
              </w:rPr>
            </w:pPr>
            <w:r w:rsidRPr="00A7056A">
              <w:rPr>
                <w:szCs w:val="24"/>
              </w:rPr>
              <w:t>19,5081</w:t>
            </w:r>
          </w:p>
        </w:tc>
        <w:tc>
          <w:tcPr>
            <w:tcW w:w="892" w:type="pct"/>
          </w:tcPr>
          <w:p w:rsidR="003D2FC2" w:rsidRPr="00A7056A" w:rsidRDefault="003D2FC2" w:rsidP="00B9256A">
            <w:pPr>
              <w:autoSpaceDE w:val="0"/>
              <w:autoSpaceDN w:val="0"/>
              <w:adjustRightInd w:val="0"/>
              <w:jc w:val="center"/>
              <w:rPr>
                <w:szCs w:val="24"/>
              </w:rPr>
            </w:pPr>
            <w:r w:rsidRPr="00A7056A">
              <w:rPr>
                <w:szCs w:val="24"/>
              </w:rPr>
              <w:t>0,8080</w:t>
            </w:r>
          </w:p>
        </w:tc>
        <w:tc>
          <w:tcPr>
            <w:tcW w:w="762" w:type="pct"/>
          </w:tcPr>
          <w:p w:rsidR="003D2FC2" w:rsidRPr="00A7056A" w:rsidRDefault="003D2FC2" w:rsidP="00B9256A">
            <w:pPr>
              <w:autoSpaceDE w:val="0"/>
              <w:autoSpaceDN w:val="0"/>
              <w:adjustRightInd w:val="0"/>
              <w:jc w:val="center"/>
              <w:rPr>
                <w:szCs w:val="24"/>
              </w:rPr>
            </w:pPr>
            <w:r w:rsidRPr="00A7056A">
              <w:rPr>
                <w:szCs w:val="24"/>
              </w:rPr>
              <w:t>0,4197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du_172</w:t>
            </w:r>
          </w:p>
        </w:tc>
        <w:tc>
          <w:tcPr>
            <w:tcW w:w="851" w:type="pct"/>
          </w:tcPr>
          <w:p w:rsidR="003D2FC2" w:rsidRPr="00A7056A" w:rsidRDefault="003D2FC2" w:rsidP="00B9256A">
            <w:pPr>
              <w:autoSpaceDE w:val="0"/>
              <w:autoSpaceDN w:val="0"/>
              <w:adjustRightInd w:val="0"/>
              <w:jc w:val="center"/>
              <w:rPr>
                <w:szCs w:val="24"/>
              </w:rPr>
            </w:pPr>
            <w:r w:rsidRPr="00A7056A">
              <w:rPr>
                <w:szCs w:val="24"/>
              </w:rPr>
              <w:t>103,706</w:t>
            </w:r>
          </w:p>
        </w:tc>
        <w:tc>
          <w:tcPr>
            <w:tcW w:w="762" w:type="pct"/>
          </w:tcPr>
          <w:p w:rsidR="003D2FC2" w:rsidRPr="00A7056A" w:rsidRDefault="003D2FC2" w:rsidP="00B9256A">
            <w:pPr>
              <w:autoSpaceDE w:val="0"/>
              <w:autoSpaceDN w:val="0"/>
              <w:adjustRightInd w:val="0"/>
              <w:jc w:val="center"/>
              <w:rPr>
                <w:szCs w:val="24"/>
              </w:rPr>
            </w:pPr>
            <w:r w:rsidRPr="00A7056A">
              <w:rPr>
                <w:szCs w:val="24"/>
              </w:rPr>
              <w:t>30,5361</w:t>
            </w:r>
          </w:p>
        </w:tc>
        <w:tc>
          <w:tcPr>
            <w:tcW w:w="892" w:type="pct"/>
          </w:tcPr>
          <w:p w:rsidR="003D2FC2" w:rsidRPr="00A7056A" w:rsidRDefault="003D2FC2" w:rsidP="00B9256A">
            <w:pPr>
              <w:autoSpaceDE w:val="0"/>
              <w:autoSpaceDN w:val="0"/>
              <w:adjustRightInd w:val="0"/>
              <w:jc w:val="center"/>
              <w:rPr>
                <w:szCs w:val="24"/>
              </w:rPr>
            </w:pPr>
            <w:r w:rsidRPr="00A7056A">
              <w:rPr>
                <w:szCs w:val="24"/>
              </w:rPr>
              <w:t>3,396</w:t>
            </w:r>
          </w:p>
        </w:tc>
        <w:tc>
          <w:tcPr>
            <w:tcW w:w="762" w:type="pct"/>
          </w:tcPr>
          <w:p w:rsidR="003D2FC2" w:rsidRPr="00A7056A" w:rsidRDefault="003D2FC2" w:rsidP="00B9256A">
            <w:pPr>
              <w:autoSpaceDE w:val="0"/>
              <w:autoSpaceDN w:val="0"/>
              <w:adjustRightInd w:val="0"/>
              <w:jc w:val="center"/>
              <w:rPr>
                <w:szCs w:val="24"/>
              </w:rPr>
            </w:pPr>
            <w:r w:rsidRPr="00A7056A">
              <w:rPr>
                <w:szCs w:val="24"/>
              </w:rPr>
              <w:t>0,0008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du_173</w:t>
            </w:r>
          </w:p>
        </w:tc>
        <w:tc>
          <w:tcPr>
            <w:tcW w:w="851" w:type="pct"/>
          </w:tcPr>
          <w:p w:rsidR="003D2FC2" w:rsidRPr="00A7056A" w:rsidRDefault="003D2FC2" w:rsidP="00B9256A">
            <w:pPr>
              <w:autoSpaceDE w:val="0"/>
              <w:autoSpaceDN w:val="0"/>
              <w:adjustRightInd w:val="0"/>
              <w:jc w:val="center"/>
              <w:rPr>
                <w:szCs w:val="24"/>
              </w:rPr>
            </w:pPr>
            <w:r w:rsidRPr="00A7056A">
              <w:rPr>
                <w:szCs w:val="24"/>
              </w:rPr>
              <w:t>3331,80</w:t>
            </w:r>
          </w:p>
        </w:tc>
        <w:tc>
          <w:tcPr>
            <w:tcW w:w="762" w:type="pct"/>
          </w:tcPr>
          <w:p w:rsidR="003D2FC2" w:rsidRPr="00A7056A" w:rsidRDefault="003D2FC2" w:rsidP="00B9256A">
            <w:pPr>
              <w:autoSpaceDE w:val="0"/>
              <w:autoSpaceDN w:val="0"/>
              <w:adjustRightInd w:val="0"/>
              <w:jc w:val="center"/>
              <w:rPr>
                <w:szCs w:val="24"/>
              </w:rPr>
            </w:pPr>
            <w:r w:rsidRPr="00A7056A">
              <w:rPr>
                <w:szCs w:val="24"/>
              </w:rPr>
              <w:t>616,394</w:t>
            </w:r>
          </w:p>
        </w:tc>
        <w:tc>
          <w:tcPr>
            <w:tcW w:w="892" w:type="pct"/>
          </w:tcPr>
          <w:p w:rsidR="003D2FC2" w:rsidRPr="00A7056A" w:rsidRDefault="003D2FC2" w:rsidP="00B9256A">
            <w:pPr>
              <w:autoSpaceDE w:val="0"/>
              <w:autoSpaceDN w:val="0"/>
              <w:adjustRightInd w:val="0"/>
              <w:jc w:val="center"/>
              <w:rPr>
                <w:szCs w:val="24"/>
              </w:rPr>
            </w:pPr>
            <w:r w:rsidRPr="00A7056A">
              <w:rPr>
                <w:szCs w:val="24"/>
              </w:rPr>
              <w:t>5,405</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du_174</w:t>
            </w:r>
          </w:p>
        </w:tc>
        <w:tc>
          <w:tcPr>
            <w:tcW w:w="851" w:type="pct"/>
          </w:tcPr>
          <w:p w:rsidR="003D2FC2" w:rsidRPr="00A7056A" w:rsidRDefault="003D2FC2" w:rsidP="00B9256A">
            <w:pPr>
              <w:autoSpaceDE w:val="0"/>
              <w:autoSpaceDN w:val="0"/>
              <w:adjustRightInd w:val="0"/>
              <w:jc w:val="center"/>
              <w:rPr>
                <w:szCs w:val="24"/>
              </w:rPr>
            </w:pPr>
            <w:r w:rsidRPr="00A7056A">
              <w:rPr>
                <w:szCs w:val="24"/>
              </w:rPr>
              <w:t>101,190</w:t>
            </w:r>
          </w:p>
        </w:tc>
        <w:tc>
          <w:tcPr>
            <w:tcW w:w="762" w:type="pct"/>
          </w:tcPr>
          <w:p w:rsidR="003D2FC2" w:rsidRPr="00A7056A" w:rsidRDefault="003D2FC2" w:rsidP="00B9256A">
            <w:pPr>
              <w:autoSpaceDE w:val="0"/>
              <w:autoSpaceDN w:val="0"/>
              <w:adjustRightInd w:val="0"/>
              <w:jc w:val="center"/>
              <w:rPr>
                <w:szCs w:val="24"/>
              </w:rPr>
            </w:pPr>
            <w:r w:rsidRPr="00A7056A">
              <w:rPr>
                <w:szCs w:val="24"/>
              </w:rPr>
              <w:t>12,1811</w:t>
            </w:r>
          </w:p>
        </w:tc>
        <w:tc>
          <w:tcPr>
            <w:tcW w:w="892" w:type="pct"/>
          </w:tcPr>
          <w:p w:rsidR="003D2FC2" w:rsidRPr="00A7056A" w:rsidRDefault="003D2FC2" w:rsidP="00B9256A">
            <w:pPr>
              <w:autoSpaceDE w:val="0"/>
              <w:autoSpaceDN w:val="0"/>
              <w:adjustRightInd w:val="0"/>
              <w:jc w:val="center"/>
              <w:rPr>
                <w:szCs w:val="24"/>
              </w:rPr>
            </w:pPr>
            <w:r w:rsidRPr="00A7056A">
              <w:rPr>
                <w:szCs w:val="24"/>
              </w:rPr>
              <w:t>8,307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du_175</w:t>
            </w:r>
          </w:p>
        </w:tc>
        <w:tc>
          <w:tcPr>
            <w:tcW w:w="851" w:type="pct"/>
          </w:tcPr>
          <w:p w:rsidR="003D2FC2" w:rsidRPr="00A7056A" w:rsidRDefault="003D2FC2" w:rsidP="00B9256A">
            <w:pPr>
              <w:autoSpaceDE w:val="0"/>
              <w:autoSpaceDN w:val="0"/>
              <w:adjustRightInd w:val="0"/>
              <w:jc w:val="center"/>
              <w:rPr>
                <w:szCs w:val="24"/>
              </w:rPr>
            </w:pPr>
            <w:r w:rsidRPr="00A7056A">
              <w:rPr>
                <w:szCs w:val="24"/>
              </w:rPr>
              <w:t>64,1641</w:t>
            </w:r>
          </w:p>
        </w:tc>
        <w:tc>
          <w:tcPr>
            <w:tcW w:w="762" w:type="pct"/>
          </w:tcPr>
          <w:p w:rsidR="003D2FC2" w:rsidRPr="00A7056A" w:rsidRDefault="003D2FC2" w:rsidP="00B9256A">
            <w:pPr>
              <w:autoSpaceDE w:val="0"/>
              <w:autoSpaceDN w:val="0"/>
              <w:adjustRightInd w:val="0"/>
              <w:jc w:val="center"/>
              <w:rPr>
                <w:szCs w:val="24"/>
              </w:rPr>
            </w:pPr>
            <w:r w:rsidRPr="00A7056A">
              <w:rPr>
                <w:szCs w:val="24"/>
              </w:rPr>
              <w:t>20,8229</w:t>
            </w:r>
          </w:p>
        </w:tc>
        <w:tc>
          <w:tcPr>
            <w:tcW w:w="892" w:type="pct"/>
          </w:tcPr>
          <w:p w:rsidR="003D2FC2" w:rsidRPr="00A7056A" w:rsidRDefault="003D2FC2" w:rsidP="00B9256A">
            <w:pPr>
              <w:autoSpaceDE w:val="0"/>
              <w:autoSpaceDN w:val="0"/>
              <w:adjustRightInd w:val="0"/>
              <w:jc w:val="center"/>
              <w:rPr>
                <w:szCs w:val="24"/>
              </w:rPr>
            </w:pPr>
            <w:r w:rsidRPr="00A7056A">
              <w:rPr>
                <w:szCs w:val="24"/>
              </w:rPr>
              <w:t>3,081</w:t>
            </w:r>
          </w:p>
        </w:tc>
        <w:tc>
          <w:tcPr>
            <w:tcW w:w="762" w:type="pct"/>
          </w:tcPr>
          <w:p w:rsidR="003D2FC2" w:rsidRPr="00A7056A" w:rsidRDefault="003D2FC2" w:rsidP="00B9256A">
            <w:pPr>
              <w:autoSpaceDE w:val="0"/>
              <w:autoSpaceDN w:val="0"/>
              <w:adjustRightInd w:val="0"/>
              <w:jc w:val="center"/>
              <w:rPr>
                <w:szCs w:val="24"/>
              </w:rPr>
            </w:pPr>
            <w:r w:rsidRPr="00A7056A">
              <w:rPr>
                <w:szCs w:val="24"/>
              </w:rPr>
              <w:t>0,0023</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du_176</w:t>
            </w:r>
          </w:p>
        </w:tc>
        <w:tc>
          <w:tcPr>
            <w:tcW w:w="851" w:type="pct"/>
          </w:tcPr>
          <w:p w:rsidR="003D2FC2" w:rsidRPr="00A7056A" w:rsidRDefault="003D2FC2" w:rsidP="00B9256A">
            <w:pPr>
              <w:autoSpaceDE w:val="0"/>
              <w:autoSpaceDN w:val="0"/>
              <w:adjustRightInd w:val="0"/>
              <w:jc w:val="center"/>
              <w:rPr>
                <w:szCs w:val="24"/>
              </w:rPr>
            </w:pPr>
            <w:r w:rsidRPr="00A7056A">
              <w:rPr>
                <w:szCs w:val="24"/>
              </w:rPr>
              <w:t>−2511,45</w:t>
            </w:r>
          </w:p>
        </w:tc>
        <w:tc>
          <w:tcPr>
            <w:tcW w:w="762" w:type="pct"/>
          </w:tcPr>
          <w:p w:rsidR="003D2FC2" w:rsidRPr="00A7056A" w:rsidRDefault="003D2FC2" w:rsidP="00B9256A">
            <w:pPr>
              <w:autoSpaceDE w:val="0"/>
              <w:autoSpaceDN w:val="0"/>
              <w:adjustRightInd w:val="0"/>
              <w:jc w:val="center"/>
              <w:rPr>
                <w:szCs w:val="24"/>
              </w:rPr>
            </w:pPr>
            <w:r w:rsidRPr="00A7056A">
              <w:rPr>
                <w:szCs w:val="24"/>
              </w:rPr>
              <w:t>526,842</w:t>
            </w:r>
          </w:p>
        </w:tc>
        <w:tc>
          <w:tcPr>
            <w:tcW w:w="892" w:type="pct"/>
          </w:tcPr>
          <w:p w:rsidR="003D2FC2" w:rsidRPr="00A7056A" w:rsidRDefault="003D2FC2" w:rsidP="00B9256A">
            <w:pPr>
              <w:autoSpaceDE w:val="0"/>
              <w:autoSpaceDN w:val="0"/>
              <w:adjustRightInd w:val="0"/>
              <w:jc w:val="center"/>
              <w:rPr>
                <w:szCs w:val="24"/>
              </w:rPr>
            </w:pPr>
            <w:r w:rsidRPr="00A7056A">
              <w:rPr>
                <w:szCs w:val="24"/>
              </w:rPr>
              <w:t>−4,767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du_177</w:t>
            </w:r>
          </w:p>
        </w:tc>
        <w:tc>
          <w:tcPr>
            <w:tcW w:w="851" w:type="pct"/>
          </w:tcPr>
          <w:p w:rsidR="003D2FC2" w:rsidRPr="00A7056A" w:rsidRDefault="003D2FC2" w:rsidP="00B9256A">
            <w:pPr>
              <w:autoSpaceDE w:val="0"/>
              <w:autoSpaceDN w:val="0"/>
              <w:adjustRightInd w:val="0"/>
              <w:jc w:val="center"/>
              <w:rPr>
                <w:szCs w:val="24"/>
              </w:rPr>
            </w:pPr>
            <w:r w:rsidRPr="00A7056A">
              <w:rPr>
                <w:szCs w:val="24"/>
              </w:rPr>
              <w:t>−4070,97</w:t>
            </w:r>
          </w:p>
        </w:tc>
        <w:tc>
          <w:tcPr>
            <w:tcW w:w="762" w:type="pct"/>
          </w:tcPr>
          <w:p w:rsidR="003D2FC2" w:rsidRPr="00A7056A" w:rsidRDefault="003D2FC2" w:rsidP="00B9256A">
            <w:pPr>
              <w:autoSpaceDE w:val="0"/>
              <w:autoSpaceDN w:val="0"/>
              <w:adjustRightInd w:val="0"/>
              <w:jc w:val="center"/>
              <w:rPr>
                <w:szCs w:val="24"/>
              </w:rPr>
            </w:pPr>
            <w:r w:rsidRPr="00A7056A">
              <w:rPr>
                <w:szCs w:val="24"/>
              </w:rPr>
              <w:t>180,226</w:t>
            </w:r>
          </w:p>
        </w:tc>
        <w:tc>
          <w:tcPr>
            <w:tcW w:w="892" w:type="pct"/>
          </w:tcPr>
          <w:p w:rsidR="003D2FC2" w:rsidRPr="00A7056A" w:rsidRDefault="003D2FC2" w:rsidP="00B9256A">
            <w:pPr>
              <w:autoSpaceDE w:val="0"/>
              <w:autoSpaceDN w:val="0"/>
              <w:adjustRightInd w:val="0"/>
              <w:jc w:val="center"/>
              <w:rPr>
                <w:szCs w:val="24"/>
              </w:rPr>
            </w:pPr>
            <w:r w:rsidRPr="00A7056A">
              <w:rPr>
                <w:szCs w:val="24"/>
              </w:rPr>
              <w:t>−22,59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du_178</w:t>
            </w:r>
          </w:p>
        </w:tc>
        <w:tc>
          <w:tcPr>
            <w:tcW w:w="851" w:type="pct"/>
          </w:tcPr>
          <w:p w:rsidR="003D2FC2" w:rsidRPr="00A7056A" w:rsidRDefault="003D2FC2" w:rsidP="00B9256A">
            <w:pPr>
              <w:autoSpaceDE w:val="0"/>
              <w:autoSpaceDN w:val="0"/>
              <w:adjustRightInd w:val="0"/>
              <w:jc w:val="center"/>
              <w:rPr>
                <w:szCs w:val="24"/>
              </w:rPr>
            </w:pPr>
            <w:r w:rsidRPr="00A7056A">
              <w:rPr>
                <w:szCs w:val="24"/>
              </w:rPr>
              <w:t>70,0259</w:t>
            </w:r>
          </w:p>
        </w:tc>
        <w:tc>
          <w:tcPr>
            <w:tcW w:w="762" w:type="pct"/>
          </w:tcPr>
          <w:p w:rsidR="003D2FC2" w:rsidRPr="00A7056A" w:rsidRDefault="003D2FC2" w:rsidP="00B9256A">
            <w:pPr>
              <w:autoSpaceDE w:val="0"/>
              <w:autoSpaceDN w:val="0"/>
              <w:adjustRightInd w:val="0"/>
              <w:jc w:val="center"/>
              <w:rPr>
                <w:szCs w:val="24"/>
              </w:rPr>
            </w:pPr>
            <w:r w:rsidRPr="00A7056A">
              <w:rPr>
                <w:szCs w:val="24"/>
              </w:rPr>
              <w:t>13,6778</w:t>
            </w:r>
          </w:p>
        </w:tc>
        <w:tc>
          <w:tcPr>
            <w:tcW w:w="892" w:type="pct"/>
          </w:tcPr>
          <w:p w:rsidR="003D2FC2" w:rsidRPr="00A7056A" w:rsidRDefault="003D2FC2" w:rsidP="00B9256A">
            <w:pPr>
              <w:autoSpaceDE w:val="0"/>
              <w:autoSpaceDN w:val="0"/>
              <w:adjustRightInd w:val="0"/>
              <w:jc w:val="center"/>
              <w:rPr>
                <w:szCs w:val="24"/>
              </w:rPr>
            </w:pPr>
            <w:r w:rsidRPr="00A7056A">
              <w:rPr>
                <w:szCs w:val="24"/>
              </w:rPr>
              <w:t>5,120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du_179</w:t>
            </w:r>
          </w:p>
        </w:tc>
        <w:tc>
          <w:tcPr>
            <w:tcW w:w="851" w:type="pct"/>
          </w:tcPr>
          <w:p w:rsidR="003D2FC2" w:rsidRPr="00A7056A" w:rsidRDefault="003D2FC2" w:rsidP="00B9256A">
            <w:pPr>
              <w:autoSpaceDE w:val="0"/>
              <w:autoSpaceDN w:val="0"/>
              <w:adjustRightInd w:val="0"/>
              <w:jc w:val="center"/>
              <w:rPr>
                <w:szCs w:val="24"/>
              </w:rPr>
            </w:pPr>
            <w:r w:rsidRPr="00A7056A">
              <w:rPr>
                <w:szCs w:val="24"/>
              </w:rPr>
              <w:t>341,955</w:t>
            </w:r>
          </w:p>
        </w:tc>
        <w:tc>
          <w:tcPr>
            <w:tcW w:w="762" w:type="pct"/>
          </w:tcPr>
          <w:p w:rsidR="003D2FC2" w:rsidRPr="00A7056A" w:rsidRDefault="003D2FC2" w:rsidP="00B9256A">
            <w:pPr>
              <w:autoSpaceDE w:val="0"/>
              <w:autoSpaceDN w:val="0"/>
              <w:adjustRightInd w:val="0"/>
              <w:jc w:val="center"/>
              <w:rPr>
                <w:szCs w:val="24"/>
              </w:rPr>
            </w:pPr>
            <w:r w:rsidRPr="00A7056A">
              <w:rPr>
                <w:szCs w:val="24"/>
              </w:rPr>
              <w:t>17,5936</w:t>
            </w:r>
          </w:p>
        </w:tc>
        <w:tc>
          <w:tcPr>
            <w:tcW w:w="892" w:type="pct"/>
          </w:tcPr>
          <w:p w:rsidR="003D2FC2" w:rsidRPr="00A7056A" w:rsidRDefault="003D2FC2" w:rsidP="00B9256A">
            <w:pPr>
              <w:autoSpaceDE w:val="0"/>
              <w:autoSpaceDN w:val="0"/>
              <w:adjustRightInd w:val="0"/>
              <w:jc w:val="center"/>
              <w:rPr>
                <w:szCs w:val="24"/>
              </w:rPr>
            </w:pPr>
            <w:r w:rsidRPr="00A7056A">
              <w:rPr>
                <w:szCs w:val="24"/>
              </w:rPr>
              <w:t>19,44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du_180</w:t>
            </w:r>
          </w:p>
        </w:tc>
        <w:tc>
          <w:tcPr>
            <w:tcW w:w="851" w:type="pct"/>
          </w:tcPr>
          <w:p w:rsidR="003D2FC2" w:rsidRPr="00A7056A" w:rsidRDefault="003D2FC2" w:rsidP="00B9256A">
            <w:pPr>
              <w:autoSpaceDE w:val="0"/>
              <w:autoSpaceDN w:val="0"/>
              <w:adjustRightInd w:val="0"/>
              <w:jc w:val="center"/>
              <w:rPr>
                <w:szCs w:val="24"/>
              </w:rPr>
            </w:pPr>
            <w:r w:rsidRPr="00A7056A">
              <w:rPr>
                <w:szCs w:val="24"/>
              </w:rPr>
              <w:t>−18,3402</w:t>
            </w:r>
          </w:p>
        </w:tc>
        <w:tc>
          <w:tcPr>
            <w:tcW w:w="762" w:type="pct"/>
          </w:tcPr>
          <w:p w:rsidR="003D2FC2" w:rsidRPr="00A7056A" w:rsidRDefault="003D2FC2" w:rsidP="00B9256A">
            <w:pPr>
              <w:autoSpaceDE w:val="0"/>
              <w:autoSpaceDN w:val="0"/>
              <w:adjustRightInd w:val="0"/>
              <w:jc w:val="center"/>
              <w:rPr>
                <w:szCs w:val="24"/>
              </w:rPr>
            </w:pPr>
            <w:r w:rsidRPr="00A7056A">
              <w:rPr>
                <w:szCs w:val="24"/>
              </w:rPr>
              <w:t>13,0432</w:t>
            </w:r>
          </w:p>
        </w:tc>
        <w:tc>
          <w:tcPr>
            <w:tcW w:w="892" w:type="pct"/>
          </w:tcPr>
          <w:p w:rsidR="003D2FC2" w:rsidRPr="00A7056A" w:rsidRDefault="003D2FC2" w:rsidP="00B9256A">
            <w:pPr>
              <w:autoSpaceDE w:val="0"/>
              <w:autoSpaceDN w:val="0"/>
              <w:adjustRightInd w:val="0"/>
              <w:jc w:val="center"/>
              <w:rPr>
                <w:szCs w:val="24"/>
              </w:rPr>
            </w:pPr>
            <w:r w:rsidRPr="00A7056A">
              <w:rPr>
                <w:szCs w:val="24"/>
              </w:rPr>
              <w:t>−1,406</w:t>
            </w:r>
          </w:p>
        </w:tc>
        <w:tc>
          <w:tcPr>
            <w:tcW w:w="762" w:type="pct"/>
          </w:tcPr>
          <w:p w:rsidR="003D2FC2" w:rsidRPr="00A7056A" w:rsidRDefault="003D2FC2" w:rsidP="00B9256A">
            <w:pPr>
              <w:autoSpaceDE w:val="0"/>
              <w:autoSpaceDN w:val="0"/>
              <w:adjustRightInd w:val="0"/>
              <w:jc w:val="center"/>
              <w:rPr>
                <w:szCs w:val="24"/>
              </w:rPr>
            </w:pPr>
            <w:r w:rsidRPr="00A7056A">
              <w:rPr>
                <w:szCs w:val="24"/>
              </w:rPr>
              <w:t>0,1607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du_181</w:t>
            </w:r>
          </w:p>
        </w:tc>
        <w:tc>
          <w:tcPr>
            <w:tcW w:w="851" w:type="pct"/>
          </w:tcPr>
          <w:p w:rsidR="003D2FC2" w:rsidRPr="00A7056A" w:rsidRDefault="003D2FC2" w:rsidP="00B9256A">
            <w:pPr>
              <w:autoSpaceDE w:val="0"/>
              <w:autoSpaceDN w:val="0"/>
              <w:adjustRightInd w:val="0"/>
              <w:jc w:val="center"/>
              <w:rPr>
                <w:szCs w:val="24"/>
              </w:rPr>
            </w:pPr>
            <w:r w:rsidRPr="00A7056A">
              <w:rPr>
                <w:szCs w:val="24"/>
              </w:rPr>
              <w:t>6,95861</w:t>
            </w:r>
          </w:p>
        </w:tc>
        <w:tc>
          <w:tcPr>
            <w:tcW w:w="762" w:type="pct"/>
          </w:tcPr>
          <w:p w:rsidR="003D2FC2" w:rsidRPr="00A7056A" w:rsidRDefault="003D2FC2" w:rsidP="00B9256A">
            <w:pPr>
              <w:autoSpaceDE w:val="0"/>
              <w:autoSpaceDN w:val="0"/>
              <w:adjustRightInd w:val="0"/>
              <w:jc w:val="center"/>
              <w:rPr>
                <w:szCs w:val="24"/>
              </w:rPr>
            </w:pPr>
            <w:r w:rsidRPr="00A7056A">
              <w:rPr>
                <w:szCs w:val="24"/>
              </w:rPr>
              <w:t>14,8568</w:t>
            </w:r>
          </w:p>
        </w:tc>
        <w:tc>
          <w:tcPr>
            <w:tcW w:w="892" w:type="pct"/>
          </w:tcPr>
          <w:p w:rsidR="003D2FC2" w:rsidRPr="00A7056A" w:rsidRDefault="003D2FC2" w:rsidP="00B9256A">
            <w:pPr>
              <w:autoSpaceDE w:val="0"/>
              <w:autoSpaceDN w:val="0"/>
              <w:adjustRightInd w:val="0"/>
              <w:jc w:val="center"/>
              <w:rPr>
                <w:szCs w:val="24"/>
              </w:rPr>
            </w:pPr>
            <w:r w:rsidRPr="00A7056A">
              <w:rPr>
                <w:szCs w:val="24"/>
              </w:rPr>
              <w:t>0,4684</w:t>
            </w:r>
          </w:p>
        </w:tc>
        <w:tc>
          <w:tcPr>
            <w:tcW w:w="762" w:type="pct"/>
          </w:tcPr>
          <w:p w:rsidR="003D2FC2" w:rsidRPr="00A7056A" w:rsidRDefault="003D2FC2" w:rsidP="00B9256A">
            <w:pPr>
              <w:autoSpaceDE w:val="0"/>
              <w:autoSpaceDN w:val="0"/>
              <w:adjustRightInd w:val="0"/>
              <w:jc w:val="center"/>
              <w:rPr>
                <w:szCs w:val="24"/>
              </w:rPr>
            </w:pPr>
            <w:r w:rsidRPr="00A7056A">
              <w:rPr>
                <w:szCs w:val="24"/>
              </w:rPr>
              <w:t>0,6399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du_182</w:t>
            </w:r>
          </w:p>
        </w:tc>
        <w:tc>
          <w:tcPr>
            <w:tcW w:w="851" w:type="pct"/>
          </w:tcPr>
          <w:p w:rsidR="003D2FC2" w:rsidRPr="00A7056A" w:rsidRDefault="003D2FC2" w:rsidP="00B9256A">
            <w:pPr>
              <w:autoSpaceDE w:val="0"/>
              <w:autoSpaceDN w:val="0"/>
              <w:adjustRightInd w:val="0"/>
              <w:jc w:val="center"/>
              <w:rPr>
                <w:szCs w:val="24"/>
              </w:rPr>
            </w:pPr>
            <w:r w:rsidRPr="00A7056A">
              <w:rPr>
                <w:szCs w:val="24"/>
              </w:rPr>
              <w:t>12,6204</w:t>
            </w:r>
          </w:p>
        </w:tc>
        <w:tc>
          <w:tcPr>
            <w:tcW w:w="762" w:type="pct"/>
          </w:tcPr>
          <w:p w:rsidR="003D2FC2" w:rsidRPr="00A7056A" w:rsidRDefault="003D2FC2" w:rsidP="00B9256A">
            <w:pPr>
              <w:autoSpaceDE w:val="0"/>
              <w:autoSpaceDN w:val="0"/>
              <w:adjustRightInd w:val="0"/>
              <w:jc w:val="center"/>
              <w:rPr>
                <w:szCs w:val="24"/>
              </w:rPr>
            </w:pPr>
            <w:r w:rsidRPr="00A7056A">
              <w:rPr>
                <w:szCs w:val="24"/>
              </w:rPr>
              <w:t>12,6291</w:t>
            </w:r>
          </w:p>
        </w:tc>
        <w:tc>
          <w:tcPr>
            <w:tcW w:w="892" w:type="pct"/>
          </w:tcPr>
          <w:p w:rsidR="003D2FC2" w:rsidRPr="00A7056A" w:rsidRDefault="003D2FC2" w:rsidP="00B9256A">
            <w:pPr>
              <w:autoSpaceDE w:val="0"/>
              <w:autoSpaceDN w:val="0"/>
              <w:adjustRightInd w:val="0"/>
              <w:jc w:val="center"/>
              <w:rPr>
                <w:szCs w:val="24"/>
              </w:rPr>
            </w:pPr>
            <w:r w:rsidRPr="00A7056A">
              <w:rPr>
                <w:szCs w:val="24"/>
              </w:rPr>
              <w:t>0,9993</w:t>
            </w:r>
          </w:p>
        </w:tc>
        <w:tc>
          <w:tcPr>
            <w:tcW w:w="762" w:type="pct"/>
          </w:tcPr>
          <w:p w:rsidR="003D2FC2" w:rsidRPr="00A7056A" w:rsidRDefault="003D2FC2" w:rsidP="00B9256A">
            <w:pPr>
              <w:autoSpaceDE w:val="0"/>
              <w:autoSpaceDN w:val="0"/>
              <w:adjustRightInd w:val="0"/>
              <w:jc w:val="center"/>
              <w:rPr>
                <w:szCs w:val="24"/>
              </w:rPr>
            </w:pPr>
            <w:r w:rsidRPr="00A7056A">
              <w:rPr>
                <w:szCs w:val="24"/>
              </w:rPr>
              <w:t>0,3185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du_183</w:t>
            </w:r>
          </w:p>
        </w:tc>
        <w:tc>
          <w:tcPr>
            <w:tcW w:w="851" w:type="pct"/>
          </w:tcPr>
          <w:p w:rsidR="003D2FC2" w:rsidRPr="00A7056A" w:rsidRDefault="003D2FC2" w:rsidP="00B9256A">
            <w:pPr>
              <w:autoSpaceDE w:val="0"/>
              <w:autoSpaceDN w:val="0"/>
              <w:adjustRightInd w:val="0"/>
              <w:jc w:val="center"/>
              <w:rPr>
                <w:szCs w:val="24"/>
              </w:rPr>
            </w:pPr>
            <w:r w:rsidRPr="00A7056A">
              <w:rPr>
                <w:szCs w:val="24"/>
              </w:rPr>
              <w:t>132,615</w:t>
            </w:r>
          </w:p>
        </w:tc>
        <w:tc>
          <w:tcPr>
            <w:tcW w:w="762" w:type="pct"/>
          </w:tcPr>
          <w:p w:rsidR="003D2FC2" w:rsidRPr="00A7056A" w:rsidRDefault="003D2FC2" w:rsidP="00B9256A">
            <w:pPr>
              <w:autoSpaceDE w:val="0"/>
              <w:autoSpaceDN w:val="0"/>
              <w:adjustRightInd w:val="0"/>
              <w:jc w:val="center"/>
              <w:rPr>
                <w:szCs w:val="24"/>
              </w:rPr>
            </w:pPr>
            <w:r w:rsidRPr="00A7056A">
              <w:rPr>
                <w:szCs w:val="24"/>
              </w:rPr>
              <w:t>172,412</w:t>
            </w:r>
          </w:p>
        </w:tc>
        <w:tc>
          <w:tcPr>
            <w:tcW w:w="892" w:type="pct"/>
          </w:tcPr>
          <w:p w:rsidR="003D2FC2" w:rsidRPr="00A7056A" w:rsidRDefault="003D2FC2" w:rsidP="00B9256A">
            <w:pPr>
              <w:autoSpaceDE w:val="0"/>
              <w:autoSpaceDN w:val="0"/>
              <w:adjustRightInd w:val="0"/>
              <w:jc w:val="center"/>
              <w:rPr>
                <w:szCs w:val="24"/>
              </w:rPr>
            </w:pPr>
            <w:r w:rsidRPr="00A7056A">
              <w:rPr>
                <w:szCs w:val="24"/>
              </w:rPr>
              <w:t>0,7692</w:t>
            </w:r>
          </w:p>
        </w:tc>
        <w:tc>
          <w:tcPr>
            <w:tcW w:w="762" w:type="pct"/>
          </w:tcPr>
          <w:p w:rsidR="003D2FC2" w:rsidRPr="00A7056A" w:rsidRDefault="003D2FC2" w:rsidP="00B9256A">
            <w:pPr>
              <w:autoSpaceDE w:val="0"/>
              <w:autoSpaceDN w:val="0"/>
              <w:adjustRightInd w:val="0"/>
              <w:jc w:val="center"/>
              <w:rPr>
                <w:szCs w:val="24"/>
              </w:rPr>
            </w:pPr>
            <w:r w:rsidRPr="00A7056A">
              <w:rPr>
                <w:szCs w:val="24"/>
              </w:rPr>
              <w:t>0,4424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du_184</w:t>
            </w:r>
          </w:p>
        </w:tc>
        <w:tc>
          <w:tcPr>
            <w:tcW w:w="851" w:type="pct"/>
          </w:tcPr>
          <w:p w:rsidR="003D2FC2" w:rsidRPr="00A7056A" w:rsidRDefault="003D2FC2" w:rsidP="00B9256A">
            <w:pPr>
              <w:autoSpaceDE w:val="0"/>
              <w:autoSpaceDN w:val="0"/>
              <w:adjustRightInd w:val="0"/>
              <w:jc w:val="center"/>
              <w:rPr>
                <w:szCs w:val="24"/>
              </w:rPr>
            </w:pPr>
            <w:r w:rsidRPr="00A7056A">
              <w:rPr>
                <w:szCs w:val="24"/>
              </w:rPr>
              <w:t>416,206</w:t>
            </w:r>
          </w:p>
        </w:tc>
        <w:tc>
          <w:tcPr>
            <w:tcW w:w="762" w:type="pct"/>
          </w:tcPr>
          <w:p w:rsidR="003D2FC2" w:rsidRPr="00A7056A" w:rsidRDefault="003D2FC2" w:rsidP="00B9256A">
            <w:pPr>
              <w:autoSpaceDE w:val="0"/>
              <w:autoSpaceDN w:val="0"/>
              <w:adjustRightInd w:val="0"/>
              <w:jc w:val="center"/>
              <w:rPr>
                <w:szCs w:val="24"/>
              </w:rPr>
            </w:pPr>
            <w:r w:rsidRPr="00A7056A">
              <w:rPr>
                <w:szCs w:val="24"/>
              </w:rPr>
              <w:t>60,1789</w:t>
            </w:r>
          </w:p>
        </w:tc>
        <w:tc>
          <w:tcPr>
            <w:tcW w:w="892" w:type="pct"/>
          </w:tcPr>
          <w:p w:rsidR="003D2FC2" w:rsidRPr="00A7056A" w:rsidRDefault="003D2FC2" w:rsidP="00B9256A">
            <w:pPr>
              <w:autoSpaceDE w:val="0"/>
              <w:autoSpaceDN w:val="0"/>
              <w:adjustRightInd w:val="0"/>
              <w:jc w:val="center"/>
              <w:rPr>
                <w:szCs w:val="24"/>
              </w:rPr>
            </w:pPr>
            <w:r w:rsidRPr="00A7056A">
              <w:rPr>
                <w:szCs w:val="24"/>
              </w:rPr>
              <w:t>6,916</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du_185</w:t>
            </w:r>
          </w:p>
        </w:tc>
        <w:tc>
          <w:tcPr>
            <w:tcW w:w="851" w:type="pct"/>
          </w:tcPr>
          <w:p w:rsidR="003D2FC2" w:rsidRPr="00A7056A" w:rsidRDefault="003D2FC2" w:rsidP="00B9256A">
            <w:pPr>
              <w:autoSpaceDE w:val="0"/>
              <w:autoSpaceDN w:val="0"/>
              <w:adjustRightInd w:val="0"/>
              <w:jc w:val="center"/>
              <w:rPr>
                <w:szCs w:val="24"/>
              </w:rPr>
            </w:pPr>
            <w:r w:rsidRPr="00A7056A">
              <w:rPr>
                <w:szCs w:val="24"/>
              </w:rPr>
              <w:t>42,9058</w:t>
            </w:r>
          </w:p>
        </w:tc>
        <w:tc>
          <w:tcPr>
            <w:tcW w:w="762" w:type="pct"/>
          </w:tcPr>
          <w:p w:rsidR="003D2FC2" w:rsidRPr="00A7056A" w:rsidRDefault="003D2FC2" w:rsidP="00B9256A">
            <w:pPr>
              <w:autoSpaceDE w:val="0"/>
              <w:autoSpaceDN w:val="0"/>
              <w:adjustRightInd w:val="0"/>
              <w:jc w:val="center"/>
              <w:rPr>
                <w:szCs w:val="24"/>
              </w:rPr>
            </w:pPr>
            <w:r w:rsidRPr="00A7056A">
              <w:rPr>
                <w:szCs w:val="24"/>
              </w:rPr>
              <w:t>11,8707</w:t>
            </w:r>
          </w:p>
        </w:tc>
        <w:tc>
          <w:tcPr>
            <w:tcW w:w="892" w:type="pct"/>
          </w:tcPr>
          <w:p w:rsidR="003D2FC2" w:rsidRPr="00A7056A" w:rsidRDefault="003D2FC2" w:rsidP="00B9256A">
            <w:pPr>
              <w:autoSpaceDE w:val="0"/>
              <w:autoSpaceDN w:val="0"/>
              <w:adjustRightInd w:val="0"/>
              <w:jc w:val="center"/>
              <w:rPr>
                <w:szCs w:val="24"/>
              </w:rPr>
            </w:pPr>
            <w:r w:rsidRPr="00A7056A">
              <w:rPr>
                <w:szCs w:val="24"/>
              </w:rPr>
              <w:t>3,614</w:t>
            </w:r>
          </w:p>
        </w:tc>
        <w:tc>
          <w:tcPr>
            <w:tcW w:w="762" w:type="pct"/>
          </w:tcPr>
          <w:p w:rsidR="003D2FC2" w:rsidRPr="00A7056A" w:rsidRDefault="003D2FC2" w:rsidP="00B9256A">
            <w:pPr>
              <w:autoSpaceDE w:val="0"/>
              <w:autoSpaceDN w:val="0"/>
              <w:adjustRightInd w:val="0"/>
              <w:jc w:val="center"/>
              <w:rPr>
                <w:szCs w:val="24"/>
              </w:rPr>
            </w:pPr>
            <w:r w:rsidRPr="00A7056A">
              <w:rPr>
                <w:szCs w:val="24"/>
              </w:rPr>
              <w:t>0,0004</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du_186</w:t>
            </w:r>
          </w:p>
        </w:tc>
        <w:tc>
          <w:tcPr>
            <w:tcW w:w="851" w:type="pct"/>
          </w:tcPr>
          <w:p w:rsidR="003D2FC2" w:rsidRPr="00A7056A" w:rsidRDefault="003D2FC2" w:rsidP="00B9256A">
            <w:pPr>
              <w:autoSpaceDE w:val="0"/>
              <w:autoSpaceDN w:val="0"/>
              <w:adjustRightInd w:val="0"/>
              <w:jc w:val="center"/>
              <w:rPr>
                <w:szCs w:val="24"/>
              </w:rPr>
            </w:pPr>
            <w:r w:rsidRPr="00A7056A">
              <w:rPr>
                <w:szCs w:val="24"/>
              </w:rPr>
              <w:t>−86,7135</w:t>
            </w:r>
          </w:p>
        </w:tc>
        <w:tc>
          <w:tcPr>
            <w:tcW w:w="762" w:type="pct"/>
          </w:tcPr>
          <w:p w:rsidR="003D2FC2" w:rsidRPr="00A7056A" w:rsidRDefault="003D2FC2" w:rsidP="00B9256A">
            <w:pPr>
              <w:autoSpaceDE w:val="0"/>
              <w:autoSpaceDN w:val="0"/>
              <w:adjustRightInd w:val="0"/>
              <w:jc w:val="center"/>
              <w:rPr>
                <w:szCs w:val="24"/>
              </w:rPr>
            </w:pPr>
            <w:r w:rsidRPr="00A7056A">
              <w:rPr>
                <w:szCs w:val="24"/>
              </w:rPr>
              <w:t>20,4312</w:t>
            </w:r>
          </w:p>
        </w:tc>
        <w:tc>
          <w:tcPr>
            <w:tcW w:w="892" w:type="pct"/>
          </w:tcPr>
          <w:p w:rsidR="003D2FC2" w:rsidRPr="00A7056A" w:rsidRDefault="003D2FC2" w:rsidP="00B9256A">
            <w:pPr>
              <w:autoSpaceDE w:val="0"/>
              <w:autoSpaceDN w:val="0"/>
              <w:adjustRightInd w:val="0"/>
              <w:jc w:val="center"/>
              <w:rPr>
                <w:szCs w:val="24"/>
              </w:rPr>
            </w:pPr>
            <w:r w:rsidRPr="00A7056A">
              <w:rPr>
                <w:szCs w:val="24"/>
              </w:rPr>
              <w:t>−4,244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du_187</w:t>
            </w:r>
          </w:p>
        </w:tc>
        <w:tc>
          <w:tcPr>
            <w:tcW w:w="851" w:type="pct"/>
          </w:tcPr>
          <w:p w:rsidR="003D2FC2" w:rsidRPr="00A7056A" w:rsidRDefault="003D2FC2" w:rsidP="00B9256A">
            <w:pPr>
              <w:autoSpaceDE w:val="0"/>
              <w:autoSpaceDN w:val="0"/>
              <w:adjustRightInd w:val="0"/>
              <w:jc w:val="center"/>
              <w:rPr>
                <w:szCs w:val="24"/>
              </w:rPr>
            </w:pPr>
            <w:r w:rsidRPr="00A7056A">
              <w:rPr>
                <w:szCs w:val="24"/>
              </w:rPr>
              <w:t>34,4960</w:t>
            </w:r>
          </w:p>
        </w:tc>
        <w:tc>
          <w:tcPr>
            <w:tcW w:w="762" w:type="pct"/>
          </w:tcPr>
          <w:p w:rsidR="003D2FC2" w:rsidRPr="00A7056A" w:rsidRDefault="003D2FC2" w:rsidP="00B9256A">
            <w:pPr>
              <w:autoSpaceDE w:val="0"/>
              <w:autoSpaceDN w:val="0"/>
              <w:adjustRightInd w:val="0"/>
              <w:jc w:val="center"/>
              <w:rPr>
                <w:szCs w:val="24"/>
              </w:rPr>
            </w:pPr>
            <w:r w:rsidRPr="00A7056A">
              <w:rPr>
                <w:szCs w:val="24"/>
              </w:rPr>
              <w:t>26,7800</w:t>
            </w:r>
          </w:p>
        </w:tc>
        <w:tc>
          <w:tcPr>
            <w:tcW w:w="892" w:type="pct"/>
          </w:tcPr>
          <w:p w:rsidR="003D2FC2" w:rsidRPr="00A7056A" w:rsidRDefault="003D2FC2" w:rsidP="00B9256A">
            <w:pPr>
              <w:autoSpaceDE w:val="0"/>
              <w:autoSpaceDN w:val="0"/>
              <w:adjustRightInd w:val="0"/>
              <w:jc w:val="center"/>
              <w:rPr>
                <w:szCs w:val="24"/>
              </w:rPr>
            </w:pPr>
            <w:r w:rsidRPr="00A7056A">
              <w:rPr>
                <w:szCs w:val="24"/>
              </w:rPr>
              <w:t>1,288</w:t>
            </w:r>
          </w:p>
        </w:tc>
        <w:tc>
          <w:tcPr>
            <w:tcW w:w="762" w:type="pct"/>
          </w:tcPr>
          <w:p w:rsidR="003D2FC2" w:rsidRPr="00A7056A" w:rsidRDefault="003D2FC2" w:rsidP="00B9256A">
            <w:pPr>
              <w:autoSpaceDE w:val="0"/>
              <w:autoSpaceDN w:val="0"/>
              <w:adjustRightInd w:val="0"/>
              <w:jc w:val="center"/>
              <w:rPr>
                <w:szCs w:val="24"/>
              </w:rPr>
            </w:pPr>
            <w:r w:rsidRPr="00A7056A">
              <w:rPr>
                <w:szCs w:val="24"/>
              </w:rPr>
              <w:t>0,1987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du_188</w:t>
            </w:r>
          </w:p>
        </w:tc>
        <w:tc>
          <w:tcPr>
            <w:tcW w:w="851" w:type="pct"/>
          </w:tcPr>
          <w:p w:rsidR="003D2FC2" w:rsidRPr="00A7056A" w:rsidRDefault="003D2FC2" w:rsidP="00B9256A">
            <w:pPr>
              <w:autoSpaceDE w:val="0"/>
              <w:autoSpaceDN w:val="0"/>
              <w:adjustRightInd w:val="0"/>
              <w:jc w:val="center"/>
              <w:rPr>
                <w:szCs w:val="24"/>
              </w:rPr>
            </w:pPr>
            <w:r w:rsidRPr="00A7056A">
              <w:rPr>
                <w:szCs w:val="24"/>
              </w:rPr>
              <w:t>35,0323</w:t>
            </w:r>
          </w:p>
        </w:tc>
        <w:tc>
          <w:tcPr>
            <w:tcW w:w="762" w:type="pct"/>
          </w:tcPr>
          <w:p w:rsidR="003D2FC2" w:rsidRPr="00A7056A" w:rsidRDefault="003D2FC2" w:rsidP="00B9256A">
            <w:pPr>
              <w:autoSpaceDE w:val="0"/>
              <w:autoSpaceDN w:val="0"/>
              <w:adjustRightInd w:val="0"/>
              <w:jc w:val="center"/>
              <w:rPr>
                <w:szCs w:val="24"/>
              </w:rPr>
            </w:pPr>
            <w:r w:rsidRPr="00A7056A">
              <w:rPr>
                <w:szCs w:val="24"/>
              </w:rPr>
              <w:t>18,1288</w:t>
            </w:r>
          </w:p>
        </w:tc>
        <w:tc>
          <w:tcPr>
            <w:tcW w:w="892" w:type="pct"/>
          </w:tcPr>
          <w:p w:rsidR="003D2FC2" w:rsidRPr="00A7056A" w:rsidRDefault="003D2FC2" w:rsidP="00B9256A">
            <w:pPr>
              <w:autoSpaceDE w:val="0"/>
              <w:autoSpaceDN w:val="0"/>
              <w:adjustRightInd w:val="0"/>
              <w:jc w:val="center"/>
              <w:rPr>
                <w:szCs w:val="24"/>
              </w:rPr>
            </w:pPr>
            <w:r w:rsidRPr="00A7056A">
              <w:rPr>
                <w:szCs w:val="24"/>
              </w:rPr>
              <w:t>1,932</w:t>
            </w:r>
          </w:p>
        </w:tc>
        <w:tc>
          <w:tcPr>
            <w:tcW w:w="762" w:type="pct"/>
          </w:tcPr>
          <w:p w:rsidR="003D2FC2" w:rsidRPr="00A7056A" w:rsidRDefault="003D2FC2" w:rsidP="00B9256A">
            <w:pPr>
              <w:autoSpaceDE w:val="0"/>
              <w:autoSpaceDN w:val="0"/>
              <w:adjustRightInd w:val="0"/>
              <w:jc w:val="center"/>
              <w:rPr>
                <w:szCs w:val="24"/>
              </w:rPr>
            </w:pPr>
            <w:r w:rsidRPr="00A7056A">
              <w:rPr>
                <w:szCs w:val="24"/>
              </w:rPr>
              <w:t>0,0543</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du_189</w:t>
            </w:r>
          </w:p>
        </w:tc>
        <w:tc>
          <w:tcPr>
            <w:tcW w:w="851" w:type="pct"/>
          </w:tcPr>
          <w:p w:rsidR="003D2FC2" w:rsidRPr="00A7056A" w:rsidRDefault="003D2FC2" w:rsidP="00B9256A">
            <w:pPr>
              <w:autoSpaceDE w:val="0"/>
              <w:autoSpaceDN w:val="0"/>
              <w:adjustRightInd w:val="0"/>
              <w:jc w:val="center"/>
              <w:rPr>
                <w:szCs w:val="24"/>
              </w:rPr>
            </w:pPr>
            <w:r w:rsidRPr="00A7056A">
              <w:rPr>
                <w:szCs w:val="24"/>
              </w:rPr>
              <w:t>29,8823</w:t>
            </w:r>
          </w:p>
        </w:tc>
        <w:tc>
          <w:tcPr>
            <w:tcW w:w="762" w:type="pct"/>
          </w:tcPr>
          <w:p w:rsidR="003D2FC2" w:rsidRPr="00A7056A" w:rsidRDefault="003D2FC2" w:rsidP="00B9256A">
            <w:pPr>
              <w:autoSpaceDE w:val="0"/>
              <w:autoSpaceDN w:val="0"/>
              <w:adjustRightInd w:val="0"/>
              <w:jc w:val="center"/>
              <w:rPr>
                <w:szCs w:val="24"/>
              </w:rPr>
            </w:pPr>
            <w:r w:rsidRPr="00A7056A">
              <w:rPr>
                <w:szCs w:val="24"/>
              </w:rPr>
              <w:t>22,5869</w:t>
            </w:r>
          </w:p>
        </w:tc>
        <w:tc>
          <w:tcPr>
            <w:tcW w:w="892" w:type="pct"/>
          </w:tcPr>
          <w:p w:rsidR="003D2FC2" w:rsidRPr="00A7056A" w:rsidRDefault="003D2FC2" w:rsidP="00B9256A">
            <w:pPr>
              <w:autoSpaceDE w:val="0"/>
              <w:autoSpaceDN w:val="0"/>
              <w:adjustRightInd w:val="0"/>
              <w:jc w:val="center"/>
              <w:rPr>
                <w:szCs w:val="24"/>
              </w:rPr>
            </w:pPr>
            <w:r w:rsidRPr="00A7056A">
              <w:rPr>
                <w:szCs w:val="24"/>
              </w:rPr>
              <w:t>1,323</w:t>
            </w:r>
          </w:p>
        </w:tc>
        <w:tc>
          <w:tcPr>
            <w:tcW w:w="762" w:type="pct"/>
          </w:tcPr>
          <w:p w:rsidR="003D2FC2" w:rsidRPr="00A7056A" w:rsidRDefault="003D2FC2" w:rsidP="00B9256A">
            <w:pPr>
              <w:autoSpaceDE w:val="0"/>
              <w:autoSpaceDN w:val="0"/>
              <w:adjustRightInd w:val="0"/>
              <w:jc w:val="center"/>
              <w:rPr>
                <w:szCs w:val="24"/>
              </w:rPr>
            </w:pPr>
            <w:r w:rsidRPr="00A7056A">
              <w:rPr>
                <w:szCs w:val="24"/>
              </w:rPr>
              <w:t>0,1869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du_190</w:t>
            </w:r>
          </w:p>
        </w:tc>
        <w:tc>
          <w:tcPr>
            <w:tcW w:w="851" w:type="pct"/>
          </w:tcPr>
          <w:p w:rsidR="003D2FC2" w:rsidRPr="00A7056A" w:rsidRDefault="003D2FC2" w:rsidP="00B9256A">
            <w:pPr>
              <w:autoSpaceDE w:val="0"/>
              <w:autoSpaceDN w:val="0"/>
              <w:adjustRightInd w:val="0"/>
              <w:jc w:val="center"/>
              <w:rPr>
                <w:szCs w:val="24"/>
              </w:rPr>
            </w:pPr>
            <w:r w:rsidRPr="00A7056A">
              <w:rPr>
                <w:szCs w:val="24"/>
              </w:rPr>
              <w:t>145,683</w:t>
            </w:r>
          </w:p>
        </w:tc>
        <w:tc>
          <w:tcPr>
            <w:tcW w:w="762" w:type="pct"/>
          </w:tcPr>
          <w:p w:rsidR="003D2FC2" w:rsidRPr="00A7056A" w:rsidRDefault="003D2FC2" w:rsidP="00B9256A">
            <w:pPr>
              <w:autoSpaceDE w:val="0"/>
              <w:autoSpaceDN w:val="0"/>
              <w:adjustRightInd w:val="0"/>
              <w:jc w:val="center"/>
              <w:rPr>
                <w:szCs w:val="24"/>
              </w:rPr>
            </w:pPr>
            <w:r w:rsidRPr="00A7056A">
              <w:rPr>
                <w:szCs w:val="24"/>
              </w:rPr>
              <w:t>16,7465</w:t>
            </w:r>
          </w:p>
        </w:tc>
        <w:tc>
          <w:tcPr>
            <w:tcW w:w="892" w:type="pct"/>
          </w:tcPr>
          <w:p w:rsidR="003D2FC2" w:rsidRPr="00A7056A" w:rsidRDefault="003D2FC2" w:rsidP="00B9256A">
            <w:pPr>
              <w:autoSpaceDE w:val="0"/>
              <w:autoSpaceDN w:val="0"/>
              <w:adjustRightInd w:val="0"/>
              <w:jc w:val="center"/>
              <w:rPr>
                <w:szCs w:val="24"/>
              </w:rPr>
            </w:pPr>
            <w:r w:rsidRPr="00A7056A">
              <w:rPr>
                <w:szCs w:val="24"/>
              </w:rPr>
              <w:t>8,699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du_191</w:t>
            </w:r>
          </w:p>
        </w:tc>
        <w:tc>
          <w:tcPr>
            <w:tcW w:w="851" w:type="pct"/>
          </w:tcPr>
          <w:p w:rsidR="003D2FC2" w:rsidRPr="00A7056A" w:rsidRDefault="003D2FC2" w:rsidP="00B9256A">
            <w:pPr>
              <w:autoSpaceDE w:val="0"/>
              <w:autoSpaceDN w:val="0"/>
              <w:adjustRightInd w:val="0"/>
              <w:jc w:val="center"/>
              <w:rPr>
                <w:szCs w:val="24"/>
              </w:rPr>
            </w:pPr>
            <w:r w:rsidRPr="00A7056A">
              <w:rPr>
                <w:szCs w:val="24"/>
              </w:rPr>
              <w:t>4,05661</w:t>
            </w:r>
          </w:p>
        </w:tc>
        <w:tc>
          <w:tcPr>
            <w:tcW w:w="762" w:type="pct"/>
          </w:tcPr>
          <w:p w:rsidR="003D2FC2" w:rsidRPr="00A7056A" w:rsidRDefault="003D2FC2" w:rsidP="00B9256A">
            <w:pPr>
              <w:autoSpaceDE w:val="0"/>
              <w:autoSpaceDN w:val="0"/>
              <w:adjustRightInd w:val="0"/>
              <w:jc w:val="center"/>
              <w:rPr>
                <w:szCs w:val="24"/>
              </w:rPr>
            </w:pPr>
            <w:r w:rsidRPr="00A7056A">
              <w:rPr>
                <w:szCs w:val="24"/>
              </w:rPr>
              <w:t>14,1094</w:t>
            </w:r>
          </w:p>
        </w:tc>
        <w:tc>
          <w:tcPr>
            <w:tcW w:w="892" w:type="pct"/>
          </w:tcPr>
          <w:p w:rsidR="003D2FC2" w:rsidRPr="00A7056A" w:rsidRDefault="003D2FC2" w:rsidP="00B9256A">
            <w:pPr>
              <w:autoSpaceDE w:val="0"/>
              <w:autoSpaceDN w:val="0"/>
              <w:adjustRightInd w:val="0"/>
              <w:jc w:val="center"/>
              <w:rPr>
                <w:szCs w:val="24"/>
              </w:rPr>
            </w:pPr>
            <w:r w:rsidRPr="00A7056A">
              <w:rPr>
                <w:szCs w:val="24"/>
              </w:rPr>
              <w:t>0,2875</w:t>
            </w:r>
          </w:p>
        </w:tc>
        <w:tc>
          <w:tcPr>
            <w:tcW w:w="762" w:type="pct"/>
          </w:tcPr>
          <w:p w:rsidR="003D2FC2" w:rsidRPr="00A7056A" w:rsidRDefault="003D2FC2" w:rsidP="00B9256A">
            <w:pPr>
              <w:autoSpaceDE w:val="0"/>
              <w:autoSpaceDN w:val="0"/>
              <w:adjustRightInd w:val="0"/>
              <w:jc w:val="center"/>
              <w:rPr>
                <w:szCs w:val="24"/>
              </w:rPr>
            </w:pPr>
            <w:r w:rsidRPr="00A7056A">
              <w:rPr>
                <w:szCs w:val="24"/>
              </w:rPr>
              <w:t>0,7739</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du_192</w:t>
            </w:r>
          </w:p>
        </w:tc>
        <w:tc>
          <w:tcPr>
            <w:tcW w:w="851" w:type="pct"/>
          </w:tcPr>
          <w:p w:rsidR="003D2FC2" w:rsidRPr="00A7056A" w:rsidRDefault="003D2FC2" w:rsidP="00B9256A">
            <w:pPr>
              <w:autoSpaceDE w:val="0"/>
              <w:autoSpaceDN w:val="0"/>
              <w:adjustRightInd w:val="0"/>
              <w:jc w:val="center"/>
              <w:rPr>
                <w:szCs w:val="24"/>
              </w:rPr>
            </w:pPr>
            <w:r w:rsidRPr="00A7056A">
              <w:rPr>
                <w:szCs w:val="24"/>
              </w:rPr>
              <w:t>66,2501</w:t>
            </w:r>
          </w:p>
        </w:tc>
        <w:tc>
          <w:tcPr>
            <w:tcW w:w="762" w:type="pct"/>
          </w:tcPr>
          <w:p w:rsidR="003D2FC2" w:rsidRPr="00A7056A" w:rsidRDefault="003D2FC2" w:rsidP="00B9256A">
            <w:pPr>
              <w:autoSpaceDE w:val="0"/>
              <w:autoSpaceDN w:val="0"/>
              <w:adjustRightInd w:val="0"/>
              <w:jc w:val="center"/>
              <w:rPr>
                <w:szCs w:val="24"/>
              </w:rPr>
            </w:pPr>
            <w:r w:rsidRPr="00A7056A">
              <w:rPr>
                <w:szCs w:val="24"/>
              </w:rPr>
              <w:t>14,7117</w:t>
            </w:r>
          </w:p>
        </w:tc>
        <w:tc>
          <w:tcPr>
            <w:tcW w:w="892" w:type="pct"/>
          </w:tcPr>
          <w:p w:rsidR="003D2FC2" w:rsidRPr="00A7056A" w:rsidRDefault="003D2FC2" w:rsidP="00B9256A">
            <w:pPr>
              <w:autoSpaceDE w:val="0"/>
              <w:autoSpaceDN w:val="0"/>
              <w:adjustRightInd w:val="0"/>
              <w:jc w:val="center"/>
              <w:rPr>
                <w:szCs w:val="24"/>
              </w:rPr>
            </w:pPr>
            <w:r w:rsidRPr="00A7056A">
              <w:rPr>
                <w:szCs w:val="24"/>
              </w:rPr>
              <w:t>4,503</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du_193</w:t>
            </w:r>
          </w:p>
        </w:tc>
        <w:tc>
          <w:tcPr>
            <w:tcW w:w="851" w:type="pct"/>
          </w:tcPr>
          <w:p w:rsidR="003D2FC2" w:rsidRPr="00A7056A" w:rsidRDefault="003D2FC2" w:rsidP="00B9256A">
            <w:pPr>
              <w:autoSpaceDE w:val="0"/>
              <w:autoSpaceDN w:val="0"/>
              <w:adjustRightInd w:val="0"/>
              <w:jc w:val="center"/>
              <w:rPr>
                <w:szCs w:val="24"/>
              </w:rPr>
            </w:pPr>
            <w:r w:rsidRPr="00A7056A">
              <w:rPr>
                <w:szCs w:val="24"/>
              </w:rPr>
              <w:t>16,4087</w:t>
            </w:r>
          </w:p>
        </w:tc>
        <w:tc>
          <w:tcPr>
            <w:tcW w:w="762" w:type="pct"/>
          </w:tcPr>
          <w:p w:rsidR="003D2FC2" w:rsidRPr="00A7056A" w:rsidRDefault="003D2FC2" w:rsidP="00B9256A">
            <w:pPr>
              <w:autoSpaceDE w:val="0"/>
              <w:autoSpaceDN w:val="0"/>
              <w:adjustRightInd w:val="0"/>
              <w:jc w:val="center"/>
              <w:rPr>
                <w:szCs w:val="24"/>
              </w:rPr>
            </w:pPr>
            <w:r w:rsidRPr="00A7056A">
              <w:rPr>
                <w:szCs w:val="24"/>
              </w:rPr>
              <w:t>20,9043</w:t>
            </w:r>
          </w:p>
        </w:tc>
        <w:tc>
          <w:tcPr>
            <w:tcW w:w="892" w:type="pct"/>
          </w:tcPr>
          <w:p w:rsidR="003D2FC2" w:rsidRPr="00A7056A" w:rsidRDefault="003D2FC2" w:rsidP="00B9256A">
            <w:pPr>
              <w:autoSpaceDE w:val="0"/>
              <w:autoSpaceDN w:val="0"/>
              <w:adjustRightInd w:val="0"/>
              <w:jc w:val="center"/>
              <w:rPr>
                <w:szCs w:val="24"/>
              </w:rPr>
            </w:pPr>
            <w:r w:rsidRPr="00A7056A">
              <w:rPr>
                <w:szCs w:val="24"/>
              </w:rPr>
              <w:t>0,7849</w:t>
            </w:r>
          </w:p>
        </w:tc>
        <w:tc>
          <w:tcPr>
            <w:tcW w:w="762" w:type="pct"/>
          </w:tcPr>
          <w:p w:rsidR="003D2FC2" w:rsidRPr="00A7056A" w:rsidRDefault="003D2FC2" w:rsidP="00B9256A">
            <w:pPr>
              <w:autoSpaceDE w:val="0"/>
              <w:autoSpaceDN w:val="0"/>
              <w:adjustRightInd w:val="0"/>
              <w:jc w:val="center"/>
              <w:rPr>
                <w:szCs w:val="24"/>
              </w:rPr>
            </w:pPr>
            <w:r w:rsidRPr="00A7056A">
              <w:rPr>
                <w:szCs w:val="24"/>
              </w:rPr>
              <w:t>0,4331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du_194</w:t>
            </w:r>
          </w:p>
        </w:tc>
        <w:tc>
          <w:tcPr>
            <w:tcW w:w="851" w:type="pct"/>
          </w:tcPr>
          <w:p w:rsidR="003D2FC2" w:rsidRPr="00A7056A" w:rsidRDefault="003D2FC2" w:rsidP="00B9256A">
            <w:pPr>
              <w:autoSpaceDE w:val="0"/>
              <w:autoSpaceDN w:val="0"/>
              <w:adjustRightInd w:val="0"/>
              <w:jc w:val="center"/>
              <w:rPr>
                <w:szCs w:val="24"/>
              </w:rPr>
            </w:pPr>
            <w:r w:rsidRPr="00A7056A">
              <w:rPr>
                <w:szCs w:val="24"/>
              </w:rPr>
              <w:t>5,39300</w:t>
            </w:r>
          </w:p>
        </w:tc>
        <w:tc>
          <w:tcPr>
            <w:tcW w:w="762" w:type="pct"/>
          </w:tcPr>
          <w:p w:rsidR="003D2FC2" w:rsidRPr="00A7056A" w:rsidRDefault="003D2FC2" w:rsidP="00B9256A">
            <w:pPr>
              <w:autoSpaceDE w:val="0"/>
              <w:autoSpaceDN w:val="0"/>
              <w:adjustRightInd w:val="0"/>
              <w:jc w:val="center"/>
              <w:rPr>
                <w:szCs w:val="24"/>
              </w:rPr>
            </w:pPr>
            <w:r w:rsidRPr="00A7056A">
              <w:rPr>
                <w:szCs w:val="24"/>
              </w:rPr>
              <w:t>13,8900</w:t>
            </w:r>
          </w:p>
        </w:tc>
        <w:tc>
          <w:tcPr>
            <w:tcW w:w="892" w:type="pct"/>
          </w:tcPr>
          <w:p w:rsidR="003D2FC2" w:rsidRPr="00A7056A" w:rsidRDefault="003D2FC2" w:rsidP="00B9256A">
            <w:pPr>
              <w:autoSpaceDE w:val="0"/>
              <w:autoSpaceDN w:val="0"/>
              <w:adjustRightInd w:val="0"/>
              <w:jc w:val="center"/>
              <w:rPr>
                <w:szCs w:val="24"/>
              </w:rPr>
            </w:pPr>
            <w:r w:rsidRPr="00A7056A">
              <w:rPr>
                <w:szCs w:val="24"/>
              </w:rPr>
              <w:t>0,3883</w:t>
            </w:r>
          </w:p>
        </w:tc>
        <w:tc>
          <w:tcPr>
            <w:tcW w:w="762" w:type="pct"/>
          </w:tcPr>
          <w:p w:rsidR="003D2FC2" w:rsidRPr="00A7056A" w:rsidRDefault="003D2FC2" w:rsidP="00B9256A">
            <w:pPr>
              <w:autoSpaceDE w:val="0"/>
              <w:autoSpaceDN w:val="0"/>
              <w:adjustRightInd w:val="0"/>
              <w:jc w:val="center"/>
              <w:rPr>
                <w:szCs w:val="24"/>
              </w:rPr>
            </w:pPr>
            <w:r w:rsidRPr="00A7056A">
              <w:rPr>
                <w:szCs w:val="24"/>
              </w:rPr>
              <w:t>0,6981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du_195</w:t>
            </w:r>
          </w:p>
        </w:tc>
        <w:tc>
          <w:tcPr>
            <w:tcW w:w="851" w:type="pct"/>
          </w:tcPr>
          <w:p w:rsidR="003D2FC2" w:rsidRPr="00A7056A" w:rsidRDefault="003D2FC2" w:rsidP="00B9256A">
            <w:pPr>
              <w:autoSpaceDE w:val="0"/>
              <w:autoSpaceDN w:val="0"/>
              <w:adjustRightInd w:val="0"/>
              <w:jc w:val="center"/>
              <w:rPr>
                <w:szCs w:val="24"/>
              </w:rPr>
            </w:pPr>
            <w:r w:rsidRPr="00A7056A">
              <w:rPr>
                <w:szCs w:val="24"/>
              </w:rPr>
              <w:t>−96,2838</w:t>
            </w:r>
          </w:p>
        </w:tc>
        <w:tc>
          <w:tcPr>
            <w:tcW w:w="762" w:type="pct"/>
          </w:tcPr>
          <w:p w:rsidR="003D2FC2" w:rsidRPr="00A7056A" w:rsidRDefault="003D2FC2" w:rsidP="00B9256A">
            <w:pPr>
              <w:autoSpaceDE w:val="0"/>
              <w:autoSpaceDN w:val="0"/>
              <w:adjustRightInd w:val="0"/>
              <w:jc w:val="center"/>
              <w:rPr>
                <w:szCs w:val="24"/>
              </w:rPr>
            </w:pPr>
            <w:r w:rsidRPr="00A7056A">
              <w:rPr>
                <w:szCs w:val="24"/>
              </w:rPr>
              <w:t>71,6020</w:t>
            </w:r>
          </w:p>
        </w:tc>
        <w:tc>
          <w:tcPr>
            <w:tcW w:w="892" w:type="pct"/>
          </w:tcPr>
          <w:p w:rsidR="003D2FC2" w:rsidRPr="00A7056A" w:rsidRDefault="003D2FC2" w:rsidP="00B9256A">
            <w:pPr>
              <w:autoSpaceDE w:val="0"/>
              <w:autoSpaceDN w:val="0"/>
              <w:adjustRightInd w:val="0"/>
              <w:jc w:val="center"/>
              <w:rPr>
                <w:szCs w:val="24"/>
              </w:rPr>
            </w:pPr>
            <w:r w:rsidRPr="00A7056A">
              <w:rPr>
                <w:szCs w:val="24"/>
              </w:rPr>
              <w:t>−1,345</w:t>
            </w:r>
          </w:p>
        </w:tc>
        <w:tc>
          <w:tcPr>
            <w:tcW w:w="762" w:type="pct"/>
          </w:tcPr>
          <w:p w:rsidR="003D2FC2" w:rsidRPr="00A7056A" w:rsidRDefault="003D2FC2" w:rsidP="00B9256A">
            <w:pPr>
              <w:autoSpaceDE w:val="0"/>
              <w:autoSpaceDN w:val="0"/>
              <w:adjustRightInd w:val="0"/>
              <w:jc w:val="center"/>
              <w:rPr>
                <w:szCs w:val="24"/>
              </w:rPr>
            </w:pPr>
            <w:r w:rsidRPr="00A7056A">
              <w:rPr>
                <w:szCs w:val="24"/>
              </w:rPr>
              <w:t>0,1797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du_196</w:t>
            </w:r>
          </w:p>
        </w:tc>
        <w:tc>
          <w:tcPr>
            <w:tcW w:w="851" w:type="pct"/>
          </w:tcPr>
          <w:p w:rsidR="003D2FC2" w:rsidRPr="00A7056A" w:rsidRDefault="003D2FC2" w:rsidP="00B9256A">
            <w:pPr>
              <w:autoSpaceDE w:val="0"/>
              <w:autoSpaceDN w:val="0"/>
              <w:adjustRightInd w:val="0"/>
              <w:jc w:val="center"/>
              <w:rPr>
                <w:szCs w:val="24"/>
              </w:rPr>
            </w:pPr>
            <w:r w:rsidRPr="00A7056A">
              <w:rPr>
                <w:szCs w:val="24"/>
              </w:rPr>
              <w:t>35,1647</w:t>
            </w:r>
          </w:p>
        </w:tc>
        <w:tc>
          <w:tcPr>
            <w:tcW w:w="762" w:type="pct"/>
          </w:tcPr>
          <w:p w:rsidR="003D2FC2" w:rsidRPr="00A7056A" w:rsidRDefault="003D2FC2" w:rsidP="00B9256A">
            <w:pPr>
              <w:autoSpaceDE w:val="0"/>
              <w:autoSpaceDN w:val="0"/>
              <w:adjustRightInd w:val="0"/>
              <w:jc w:val="center"/>
              <w:rPr>
                <w:szCs w:val="24"/>
              </w:rPr>
            </w:pPr>
            <w:r w:rsidRPr="00A7056A">
              <w:rPr>
                <w:szCs w:val="24"/>
              </w:rPr>
              <w:t>20,9711</w:t>
            </w:r>
          </w:p>
        </w:tc>
        <w:tc>
          <w:tcPr>
            <w:tcW w:w="892" w:type="pct"/>
          </w:tcPr>
          <w:p w:rsidR="003D2FC2" w:rsidRPr="00A7056A" w:rsidRDefault="003D2FC2" w:rsidP="00B9256A">
            <w:pPr>
              <w:autoSpaceDE w:val="0"/>
              <w:autoSpaceDN w:val="0"/>
              <w:adjustRightInd w:val="0"/>
              <w:jc w:val="center"/>
              <w:rPr>
                <w:szCs w:val="24"/>
              </w:rPr>
            </w:pPr>
            <w:r w:rsidRPr="00A7056A">
              <w:rPr>
                <w:szCs w:val="24"/>
              </w:rPr>
              <w:t>1,677</w:t>
            </w:r>
          </w:p>
        </w:tc>
        <w:tc>
          <w:tcPr>
            <w:tcW w:w="762" w:type="pct"/>
          </w:tcPr>
          <w:p w:rsidR="003D2FC2" w:rsidRPr="00A7056A" w:rsidRDefault="003D2FC2" w:rsidP="00B9256A">
            <w:pPr>
              <w:autoSpaceDE w:val="0"/>
              <w:autoSpaceDN w:val="0"/>
              <w:adjustRightInd w:val="0"/>
              <w:jc w:val="center"/>
              <w:rPr>
                <w:szCs w:val="24"/>
              </w:rPr>
            </w:pPr>
            <w:r w:rsidRPr="00A7056A">
              <w:rPr>
                <w:szCs w:val="24"/>
              </w:rPr>
              <w:t>0,0946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du_197</w:t>
            </w:r>
          </w:p>
        </w:tc>
        <w:tc>
          <w:tcPr>
            <w:tcW w:w="851" w:type="pct"/>
          </w:tcPr>
          <w:p w:rsidR="003D2FC2" w:rsidRPr="00A7056A" w:rsidRDefault="003D2FC2" w:rsidP="00B9256A">
            <w:pPr>
              <w:autoSpaceDE w:val="0"/>
              <w:autoSpaceDN w:val="0"/>
              <w:adjustRightInd w:val="0"/>
              <w:jc w:val="center"/>
              <w:rPr>
                <w:szCs w:val="24"/>
              </w:rPr>
            </w:pPr>
            <w:r w:rsidRPr="00A7056A">
              <w:rPr>
                <w:szCs w:val="24"/>
              </w:rPr>
              <w:t>17,3022</w:t>
            </w:r>
          </w:p>
        </w:tc>
        <w:tc>
          <w:tcPr>
            <w:tcW w:w="762" w:type="pct"/>
          </w:tcPr>
          <w:p w:rsidR="003D2FC2" w:rsidRPr="00A7056A" w:rsidRDefault="003D2FC2" w:rsidP="00B9256A">
            <w:pPr>
              <w:autoSpaceDE w:val="0"/>
              <w:autoSpaceDN w:val="0"/>
              <w:adjustRightInd w:val="0"/>
              <w:jc w:val="center"/>
              <w:rPr>
                <w:szCs w:val="24"/>
              </w:rPr>
            </w:pPr>
            <w:r w:rsidRPr="00A7056A">
              <w:rPr>
                <w:szCs w:val="24"/>
              </w:rPr>
              <w:t>12,4048</w:t>
            </w:r>
          </w:p>
        </w:tc>
        <w:tc>
          <w:tcPr>
            <w:tcW w:w="892" w:type="pct"/>
          </w:tcPr>
          <w:p w:rsidR="003D2FC2" w:rsidRPr="00A7056A" w:rsidRDefault="003D2FC2" w:rsidP="00B9256A">
            <w:pPr>
              <w:autoSpaceDE w:val="0"/>
              <w:autoSpaceDN w:val="0"/>
              <w:adjustRightInd w:val="0"/>
              <w:jc w:val="center"/>
              <w:rPr>
                <w:szCs w:val="24"/>
              </w:rPr>
            </w:pPr>
            <w:r w:rsidRPr="00A7056A">
              <w:rPr>
                <w:szCs w:val="24"/>
              </w:rPr>
              <w:t>1,395</w:t>
            </w:r>
          </w:p>
        </w:tc>
        <w:tc>
          <w:tcPr>
            <w:tcW w:w="762" w:type="pct"/>
          </w:tcPr>
          <w:p w:rsidR="003D2FC2" w:rsidRPr="00A7056A" w:rsidRDefault="003D2FC2" w:rsidP="00B9256A">
            <w:pPr>
              <w:autoSpaceDE w:val="0"/>
              <w:autoSpaceDN w:val="0"/>
              <w:adjustRightInd w:val="0"/>
              <w:jc w:val="center"/>
              <w:rPr>
                <w:szCs w:val="24"/>
              </w:rPr>
            </w:pPr>
            <w:r w:rsidRPr="00A7056A">
              <w:rPr>
                <w:szCs w:val="24"/>
              </w:rPr>
              <w:t>0,1641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du_198</w:t>
            </w:r>
          </w:p>
        </w:tc>
        <w:tc>
          <w:tcPr>
            <w:tcW w:w="851" w:type="pct"/>
          </w:tcPr>
          <w:p w:rsidR="003D2FC2" w:rsidRPr="00A7056A" w:rsidRDefault="003D2FC2" w:rsidP="00B9256A">
            <w:pPr>
              <w:autoSpaceDE w:val="0"/>
              <w:autoSpaceDN w:val="0"/>
              <w:adjustRightInd w:val="0"/>
              <w:jc w:val="center"/>
              <w:rPr>
                <w:szCs w:val="24"/>
              </w:rPr>
            </w:pPr>
            <w:r w:rsidRPr="00A7056A">
              <w:rPr>
                <w:szCs w:val="24"/>
              </w:rPr>
              <w:t>139,761</w:t>
            </w:r>
          </w:p>
        </w:tc>
        <w:tc>
          <w:tcPr>
            <w:tcW w:w="762" w:type="pct"/>
          </w:tcPr>
          <w:p w:rsidR="003D2FC2" w:rsidRPr="00A7056A" w:rsidRDefault="003D2FC2" w:rsidP="00B9256A">
            <w:pPr>
              <w:autoSpaceDE w:val="0"/>
              <w:autoSpaceDN w:val="0"/>
              <w:adjustRightInd w:val="0"/>
              <w:jc w:val="center"/>
              <w:rPr>
                <w:szCs w:val="24"/>
              </w:rPr>
            </w:pPr>
            <w:r w:rsidRPr="00A7056A">
              <w:rPr>
                <w:szCs w:val="24"/>
              </w:rPr>
              <w:t>38,7455</w:t>
            </w:r>
          </w:p>
        </w:tc>
        <w:tc>
          <w:tcPr>
            <w:tcW w:w="892" w:type="pct"/>
          </w:tcPr>
          <w:p w:rsidR="003D2FC2" w:rsidRPr="00A7056A" w:rsidRDefault="003D2FC2" w:rsidP="00B9256A">
            <w:pPr>
              <w:autoSpaceDE w:val="0"/>
              <w:autoSpaceDN w:val="0"/>
              <w:adjustRightInd w:val="0"/>
              <w:jc w:val="center"/>
              <w:rPr>
                <w:szCs w:val="24"/>
              </w:rPr>
            </w:pPr>
            <w:r w:rsidRPr="00A7056A">
              <w:rPr>
                <w:szCs w:val="24"/>
              </w:rPr>
              <w:t>3,607</w:t>
            </w:r>
          </w:p>
        </w:tc>
        <w:tc>
          <w:tcPr>
            <w:tcW w:w="762" w:type="pct"/>
          </w:tcPr>
          <w:p w:rsidR="003D2FC2" w:rsidRPr="00A7056A" w:rsidRDefault="003D2FC2" w:rsidP="00B9256A">
            <w:pPr>
              <w:autoSpaceDE w:val="0"/>
              <w:autoSpaceDN w:val="0"/>
              <w:adjustRightInd w:val="0"/>
              <w:jc w:val="center"/>
              <w:rPr>
                <w:szCs w:val="24"/>
              </w:rPr>
            </w:pPr>
            <w:r w:rsidRPr="00A7056A">
              <w:rPr>
                <w:szCs w:val="24"/>
              </w:rPr>
              <w:t>0,0004</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du_199</w:t>
            </w:r>
          </w:p>
        </w:tc>
        <w:tc>
          <w:tcPr>
            <w:tcW w:w="851" w:type="pct"/>
          </w:tcPr>
          <w:p w:rsidR="003D2FC2" w:rsidRPr="00A7056A" w:rsidRDefault="003D2FC2" w:rsidP="00B9256A">
            <w:pPr>
              <w:autoSpaceDE w:val="0"/>
              <w:autoSpaceDN w:val="0"/>
              <w:adjustRightInd w:val="0"/>
              <w:jc w:val="center"/>
              <w:rPr>
                <w:szCs w:val="24"/>
              </w:rPr>
            </w:pPr>
            <w:r w:rsidRPr="00A7056A">
              <w:rPr>
                <w:szCs w:val="24"/>
              </w:rPr>
              <w:t>160,860</w:t>
            </w:r>
          </w:p>
        </w:tc>
        <w:tc>
          <w:tcPr>
            <w:tcW w:w="762" w:type="pct"/>
          </w:tcPr>
          <w:p w:rsidR="003D2FC2" w:rsidRPr="00A7056A" w:rsidRDefault="003D2FC2" w:rsidP="00B9256A">
            <w:pPr>
              <w:autoSpaceDE w:val="0"/>
              <w:autoSpaceDN w:val="0"/>
              <w:adjustRightInd w:val="0"/>
              <w:jc w:val="center"/>
              <w:rPr>
                <w:szCs w:val="24"/>
              </w:rPr>
            </w:pPr>
            <w:r w:rsidRPr="00A7056A">
              <w:rPr>
                <w:szCs w:val="24"/>
              </w:rPr>
              <w:t>15,0721</w:t>
            </w:r>
          </w:p>
        </w:tc>
        <w:tc>
          <w:tcPr>
            <w:tcW w:w="892" w:type="pct"/>
          </w:tcPr>
          <w:p w:rsidR="003D2FC2" w:rsidRPr="00A7056A" w:rsidRDefault="003D2FC2" w:rsidP="00B9256A">
            <w:pPr>
              <w:autoSpaceDE w:val="0"/>
              <w:autoSpaceDN w:val="0"/>
              <w:adjustRightInd w:val="0"/>
              <w:jc w:val="center"/>
              <w:rPr>
                <w:szCs w:val="24"/>
              </w:rPr>
            </w:pPr>
            <w:r w:rsidRPr="00A7056A">
              <w:rPr>
                <w:szCs w:val="24"/>
              </w:rPr>
              <w:t>10,67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du_200</w:t>
            </w:r>
          </w:p>
        </w:tc>
        <w:tc>
          <w:tcPr>
            <w:tcW w:w="851" w:type="pct"/>
          </w:tcPr>
          <w:p w:rsidR="003D2FC2" w:rsidRPr="00A7056A" w:rsidRDefault="003D2FC2" w:rsidP="00B9256A">
            <w:pPr>
              <w:autoSpaceDE w:val="0"/>
              <w:autoSpaceDN w:val="0"/>
              <w:adjustRightInd w:val="0"/>
              <w:jc w:val="center"/>
              <w:rPr>
                <w:szCs w:val="24"/>
              </w:rPr>
            </w:pPr>
            <w:r w:rsidRPr="00A7056A">
              <w:rPr>
                <w:szCs w:val="24"/>
              </w:rPr>
              <w:t>8,85731</w:t>
            </w:r>
          </w:p>
        </w:tc>
        <w:tc>
          <w:tcPr>
            <w:tcW w:w="762" w:type="pct"/>
          </w:tcPr>
          <w:p w:rsidR="003D2FC2" w:rsidRPr="00A7056A" w:rsidRDefault="003D2FC2" w:rsidP="00B9256A">
            <w:pPr>
              <w:autoSpaceDE w:val="0"/>
              <w:autoSpaceDN w:val="0"/>
              <w:adjustRightInd w:val="0"/>
              <w:jc w:val="center"/>
              <w:rPr>
                <w:szCs w:val="24"/>
              </w:rPr>
            </w:pPr>
            <w:r w:rsidRPr="00A7056A">
              <w:rPr>
                <w:szCs w:val="24"/>
              </w:rPr>
              <w:t>17,3703</w:t>
            </w:r>
          </w:p>
        </w:tc>
        <w:tc>
          <w:tcPr>
            <w:tcW w:w="892" w:type="pct"/>
          </w:tcPr>
          <w:p w:rsidR="003D2FC2" w:rsidRPr="00A7056A" w:rsidRDefault="003D2FC2" w:rsidP="00B9256A">
            <w:pPr>
              <w:autoSpaceDE w:val="0"/>
              <w:autoSpaceDN w:val="0"/>
              <w:adjustRightInd w:val="0"/>
              <w:jc w:val="center"/>
              <w:rPr>
                <w:szCs w:val="24"/>
              </w:rPr>
            </w:pPr>
            <w:r w:rsidRPr="00A7056A">
              <w:rPr>
                <w:szCs w:val="24"/>
              </w:rPr>
              <w:t>0,5099</w:t>
            </w:r>
          </w:p>
        </w:tc>
        <w:tc>
          <w:tcPr>
            <w:tcW w:w="762" w:type="pct"/>
          </w:tcPr>
          <w:p w:rsidR="003D2FC2" w:rsidRPr="00A7056A" w:rsidRDefault="003D2FC2" w:rsidP="00B9256A">
            <w:pPr>
              <w:autoSpaceDE w:val="0"/>
              <w:autoSpaceDN w:val="0"/>
              <w:adjustRightInd w:val="0"/>
              <w:jc w:val="center"/>
              <w:rPr>
                <w:szCs w:val="24"/>
              </w:rPr>
            </w:pPr>
            <w:r w:rsidRPr="00A7056A">
              <w:rPr>
                <w:szCs w:val="24"/>
              </w:rPr>
              <w:t>0,6105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du_201</w:t>
            </w:r>
          </w:p>
        </w:tc>
        <w:tc>
          <w:tcPr>
            <w:tcW w:w="851" w:type="pct"/>
          </w:tcPr>
          <w:p w:rsidR="003D2FC2" w:rsidRPr="00A7056A" w:rsidRDefault="003D2FC2" w:rsidP="00B9256A">
            <w:pPr>
              <w:autoSpaceDE w:val="0"/>
              <w:autoSpaceDN w:val="0"/>
              <w:adjustRightInd w:val="0"/>
              <w:jc w:val="center"/>
              <w:rPr>
                <w:szCs w:val="24"/>
              </w:rPr>
            </w:pPr>
            <w:r w:rsidRPr="00A7056A">
              <w:rPr>
                <w:szCs w:val="24"/>
              </w:rPr>
              <w:t>1,31832</w:t>
            </w:r>
          </w:p>
        </w:tc>
        <w:tc>
          <w:tcPr>
            <w:tcW w:w="762" w:type="pct"/>
          </w:tcPr>
          <w:p w:rsidR="003D2FC2" w:rsidRPr="00A7056A" w:rsidRDefault="003D2FC2" w:rsidP="00B9256A">
            <w:pPr>
              <w:autoSpaceDE w:val="0"/>
              <w:autoSpaceDN w:val="0"/>
              <w:adjustRightInd w:val="0"/>
              <w:jc w:val="center"/>
              <w:rPr>
                <w:szCs w:val="24"/>
              </w:rPr>
            </w:pPr>
            <w:r w:rsidRPr="00A7056A">
              <w:rPr>
                <w:szCs w:val="24"/>
              </w:rPr>
              <w:t>14,1237</w:t>
            </w:r>
          </w:p>
        </w:tc>
        <w:tc>
          <w:tcPr>
            <w:tcW w:w="892" w:type="pct"/>
          </w:tcPr>
          <w:p w:rsidR="003D2FC2" w:rsidRPr="00A7056A" w:rsidRDefault="003D2FC2" w:rsidP="00B9256A">
            <w:pPr>
              <w:autoSpaceDE w:val="0"/>
              <w:autoSpaceDN w:val="0"/>
              <w:adjustRightInd w:val="0"/>
              <w:jc w:val="center"/>
              <w:rPr>
                <w:szCs w:val="24"/>
              </w:rPr>
            </w:pPr>
            <w:r w:rsidRPr="00A7056A">
              <w:rPr>
                <w:szCs w:val="24"/>
              </w:rPr>
              <w:t>0,09334</w:t>
            </w:r>
          </w:p>
        </w:tc>
        <w:tc>
          <w:tcPr>
            <w:tcW w:w="762" w:type="pct"/>
          </w:tcPr>
          <w:p w:rsidR="003D2FC2" w:rsidRPr="00A7056A" w:rsidRDefault="003D2FC2" w:rsidP="00B9256A">
            <w:pPr>
              <w:autoSpaceDE w:val="0"/>
              <w:autoSpaceDN w:val="0"/>
              <w:adjustRightInd w:val="0"/>
              <w:jc w:val="center"/>
              <w:rPr>
                <w:szCs w:val="24"/>
              </w:rPr>
            </w:pPr>
            <w:r w:rsidRPr="00A7056A">
              <w:rPr>
                <w:szCs w:val="24"/>
              </w:rPr>
              <w:t>0,9257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du_202</w:t>
            </w:r>
          </w:p>
        </w:tc>
        <w:tc>
          <w:tcPr>
            <w:tcW w:w="851" w:type="pct"/>
          </w:tcPr>
          <w:p w:rsidR="003D2FC2" w:rsidRPr="00A7056A" w:rsidRDefault="003D2FC2" w:rsidP="00B9256A">
            <w:pPr>
              <w:autoSpaceDE w:val="0"/>
              <w:autoSpaceDN w:val="0"/>
              <w:adjustRightInd w:val="0"/>
              <w:jc w:val="center"/>
              <w:rPr>
                <w:szCs w:val="24"/>
              </w:rPr>
            </w:pPr>
            <w:r w:rsidRPr="00A7056A">
              <w:rPr>
                <w:szCs w:val="24"/>
              </w:rPr>
              <w:t>19,3426</w:t>
            </w:r>
          </w:p>
        </w:tc>
        <w:tc>
          <w:tcPr>
            <w:tcW w:w="762" w:type="pct"/>
          </w:tcPr>
          <w:p w:rsidR="003D2FC2" w:rsidRPr="00A7056A" w:rsidRDefault="003D2FC2" w:rsidP="00B9256A">
            <w:pPr>
              <w:autoSpaceDE w:val="0"/>
              <w:autoSpaceDN w:val="0"/>
              <w:adjustRightInd w:val="0"/>
              <w:jc w:val="center"/>
              <w:rPr>
                <w:szCs w:val="24"/>
              </w:rPr>
            </w:pPr>
            <w:r w:rsidRPr="00A7056A">
              <w:rPr>
                <w:szCs w:val="24"/>
              </w:rPr>
              <w:t>12,4464</w:t>
            </w:r>
          </w:p>
        </w:tc>
        <w:tc>
          <w:tcPr>
            <w:tcW w:w="892" w:type="pct"/>
          </w:tcPr>
          <w:p w:rsidR="003D2FC2" w:rsidRPr="00A7056A" w:rsidRDefault="003D2FC2" w:rsidP="00B9256A">
            <w:pPr>
              <w:autoSpaceDE w:val="0"/>
              <w:autoSpaceDN w:val="0"/>
              <w:adjustRightInd w:val="0"/>
              <w:jc w:val="center"/>
              <w:rPr>
                <w:szCs w:val="24"/>
              </w:rPr>
            </w:pPr>
            <w:r w:rsidRPr="00A7056A">
              <w:rPr>
                <w:szCs w:val="24"/>
              </w:rPr>
              <w:t>1,554</w:t>
            </w:r>
          </w:p>
        </w:tc>
        <w:tc>
          <w:tcPr>
            <w:tcW w:w="762" w:type="pct"/>
          </w:tcPr>
          <w:p w:rsidR="003D2FC2" w:rsidRPr="00A7056A" w:rsidRDefault="003D2FC2" w:rsidP="00B9256A">
            <w:pPr>
              <w:autoSpaceDE w:val="0"/>
              <w:autoSpaceDN w:val="0"/>
              <w:adjustRightInd w:val="0"/>
              <w:jc w:val="center"/>
              <w:rPr>
                <w:szCs w:val="24"/>
              </w:rPr>
            </w:pPr>
            <w:r w:rsidRPr="00A7056A">
              <w:rPr>
                <w:szCs w:val="24"/>
              </w:rPr>
              <w:t>0,1212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du_203</w:t>
            </w:r>
          </w:p>
        </w:tc>
        <w:tc>
          <w:tcPr>
            <w:tcW w:w="851" w:type="pct"/>
          </w:tcPr>
          <w:p w:rsidR="003D2FC2" w:rsidRPr="00A7056A" w:rsidRDefault="003D2FC2" w:rsidP="00B9256A">
            <w:pPr>
              <w:autoSpaceDE w:val="0"/>
              <w:autoSpaceDN w:val="0"/>
              <w:adjustRightInd w:val="0"/>
              <w:jc w:val="center"/>
              <w:rPr>
                <w:szCs w:val="24"/>
              </w:rPr>
            </w:pPr>
            <w:r w:rsidRPr="00A7056A">
              <w:rPr>
                <w:szCs w:val="24"/>
              </w:rPr>
              <w:t>357,189</w:t>
            </w:r>
          </w:p>
        </w:tc>
        <w:tc>
          <w:tcPr>
            <w:tcW w:w="762" w:type="pct"/>
          </w:tcPr>
          <w:p w:rsidR="003D2FC2" w:rsidRPr="00A7056A" w:rsidRDefault="003D2FC2" w:rsidP="00B9256A">
            <w:pPr>
              <w:autoSpaceDE w:val="0"/>
              <w:autoSpaceDN w:val="0"/>
              <w:adjustRightInd w:val="0"/>
              <w:jc w:val="center"/>
              <w:rPr>
                <w:szCs w:val="24"/>
              </w:rPr>
            </w:pPr>
            <w:r w:rsidRPr="00A7056A">
              <w:rPr>
                <w:szCs w:val="24"/>
              </w:rPr>
              <w:t>21,8356</w:t>
            </w:r>
          </w:p>
        </w:tc>
        <w:tc>
          <w:tcPr>
            <w:tcW w:w="892" w:type="pct"/>
          </w:tcPr>
          <w:p w:rsidR="003D2FC2" w:rsidRPr="00A7056A" w:rsidRDefault="003D2FC2" w:rsidP="00B9256A">
            <w:pPr>
              <w:autoSpaceDE w:val="0"/>
              <w:autoSpaceDN w:val="0"/>
              <w:adjustRightInd w:val="0"/>
              <w:jc w:val="center"/>
              <w:rPr>
                <w:szCs w:val="24"/>
              </w:rPr>
            </w:pPr>
            <w:r w:rsidRPr="00A7056A">
              <w:rPr>
                <w:szCs w:val="24"/>
              </w:rPr>
              <w:t>16,36</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du_204</w:t>
            </w:r>
          </w:p>
        </w:tc>
        <w:tc>
          <w:tcPr>
            <w:tcW w:w="851" w:type="pct"/>
          </w:tcPr>
          <w:p w:rsidR="003D2FC2" w:rsidRPr="00A7056A" w:rsidRDefault="003D2FC2" w:rsidP="00B9256A">
            <w:pPr>
              <w:autoSpaceDE w:val="0"/>
              <w:autoSpaceDN w:val="0"/>
              <w:adjustRightInd w:val="0"/>
              <w:jc w:val="center"/>
              <w:rPr>
                <w:szCs w:val="24"/>
              </w:rPr>
            </w:pPr>
            <w:r w:rsidRPr="00A7056A">
              <w:rPr>
                <w:szCs w:val="24"/>
              </w:rPr>
              <w:t>4,02448</w:t>
            </w:r>
          </w:p>
        </w:tc>
        <w:tc>
          <w:tcPr>
            <w:tcW w:w="762" w:type="pct"/>
          </w:tcPr>
          <w:p w:rsidR="003D2FC2" w:rsidRPr="00A7056A" w:rsidRDefault="003D2FC2" w:rsidP="00B9256A">
            <w:pPr>
              <w:autoSpaceDE w:val="0"/>
              <w:autoSpaceDN w:val="0"/>
              <w:adjustRightInd w:val="0"/>
              <w:jc w:val="center"/>
              <w:rPr>
                <w:szCs w:val="24"/>
              </w:rPr>
            </w:pPr>
            <w:r w:rsidRPr="00A7056A">
              <w:rPr>
                <w:szCs w:val="24"/>
              </w:rPr>
              <w:t>15,3484</w:t>
            </w:r>
          </w:p>
        </w:tc>
        <w:tc>
          <w:tcPr>
            <w:tcW w:w="892" w:type="pct"/>
          </w:tcPr>
          <w:p w:rsidR="003D2FC2" w:rsidRPr="00A7056A" w:rsidRDefault="003D2FC2" w:rsidP="00B9256A">
            <w:pPr>
              <w:autoSpaceDE w:val="0"/>
              <w:autoSpaceDN w:val="0"/>
              <w:adjustRightInd w:val="0"/>
              <w:jc w:val="center"/>
              <w:rPr>
                <w:szCs w:val="24"/>
              </w:rPr>
            </w:pPr>
            <w:r w:rsidRPr="00A7056A">
              <w:rPr>
                <w:szCs w:val="24"/>
              </w:rPr>
              <w:t>0,2622</w:t>
            </w:r>
          </w:p>
        </w:tc>
        <w:tc>
          <w:tcPr>
            <w:tcW w:w="762" w:type="pct"/>
          </w:tcPr>
          <w:p w:rsidR="003D2FC2" w:rsidRPr="00A7056A" w:rsidRDefault="003D2FC2" w:rsidP="00B9256A">
            <w:pPr>
              <w:autoSpaceDE w:val="0"/>
              <w:autoSpaceDN w:val="0"/>
              <w:adjustRightInd w:val="0"/>
              <w:jc w:val="center"/>
              <w:rPr>
                <w:szCs w:val="24"/>
              </w:rPr>
            </w:pPr>
            <w:r w:rsidRPr="00A7056A">
              <w:rPr>
                <w:szCs w:val="24"/>
              </w:rPr>
              <w:t>0,7933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du_205</w:t>
            </w:r>
          </w:p>
        </w:tc>
        <w:tc>
          <w:tcPr>
            <w:tcW w:w="851" w:type="pct"/>
          </w:tcPr>
          <w:p w:rsidR="003D2FC2" w:rsidRPr="00A7056A" w:rsidRDefault="003D2FC2" w:rsidP="00B9256A">
            <w:pPr>
              <w:autoSpaceDE w:val="0"/>
              <w:autoSpaceDN w:val="0"/>
              <w:adjustRightInd w:val="0"/>
              <w:jc w:val="center"/>
              <w:rPr>
                <w:szCs w:val="24"/>
              </w:rPr>
            </w:pPr>
            <w:r w:rsidRPr="00A7056A">
              <w:rPr>
                <w:szCs w:val="24"/>
              </w:rPr>
              <w:t>12,5163</w:t>
            </w:r>
          </w:p>
        </w:tc>
        <w:tc>
          <w:tcPr>
            <w:tcW w:w="762" w:type="pct"/>
          </w:tcPr>
          <w:p w:rsidR="003D2FC2" w:rsidRPr="00A7056A" w:rsidRDefault="003D2FC2" w:rsidP="00B9256A">
            <w:pPr>
              <w:autoSpaceDE w:val="0"/>
              <w:autoSpaceDN w:val="0"/>
              <w:adjustRightInd w:val="0"/>
              <w:jc w:val="center"/>
              <w:rPr>
                <w:szCs w:val="24"/>
              </w:rPr>
            </w:pPr>
            <w:r w:rsidRPr="00A7056A">
              <w:rPr>
                <w:szCs w:val="24"/>
              </w:rPr>
              <w:t>16,9545</w:t>
            </w:r>
          </w:p>
        </w:tc>
        <w:tc>
          <w:tcPr>
            <w:tcW w:w="892" w:type="pct"/>
          </w:tcPr>
          <w:p w:rsidR="003D2FC2" w:rsidRPr="00A7056A" w:rsidRDefault="003D2FC2" w:rsidP="00B9256A">
            <w:pPr>
              <w:autoSpaceDE w:val="0"/>
              <w:autoSpaceDN w:val="0"/>
              <w:adjustRightInd w:val="0"/>
              <w:jc w:val="center"/>
              <w:rPr>
                <w:szCs w:val="24"/>
              </w:rPr>
            </w:pPr>
            <w:r w:rsidRPr="00A7056A">
              <w:rPr>
                <w:szCs w:val="24"/>
              </w:rPr>
              <w:t>0,7382</w:t>
            </w:r>
          </w:p>
        </w:tc>
        <w:tc>
          <w:tcPr>
            <w:tcW w:w="762" w:type="pct"/>
          </w:tcPr>
          <w:p w:rsidR="003D2FC2" w:rsidRPr="00A7056A" w:rsidRDefault="003D2FC2" w:rsidP="00B9256A">
            <w:pPr>
              <w:autoSpaceDE w:val="0"/>
              <w:autoSpaceDN w:val="0"/>
              <w:adjustRightInd w:val="0"/>
              <w:jc w:val="center"/>
              <w:rPr>
                <w:szCs w:val="24"/>
              </w:rPr>
            </w:pPr>
            <w:r w:rsidRPr="00A7056A">
              <w:rPr>
                <w:szCs w:val="24"/>
              </w:rPr>
              <w:t>0,4610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du_206</w:t>
            </w:r>
          </w:p>
        </w:tc>
        <w:tc>
          <w:tcPr>
            <w:tcW w:w="851" w:type="pct"/>
          </w:tcPr>
          <w:p w:rsidR="003D2FC2" w:rsidRPr="00A7056A" w:rsidRDefault="003D2FC2" w:rsidP="00B9256A">
            <w:pPr>
              <w:autoSpaceDE w:val="0"/>
              <w:autoSpaceDN w:val="0"/>
              <w:adjustRightInd w:val="0"/>
              <w:jc w:val="center"/>
              <w:rPr>
                <w:szCs w:val="24"/>
              </w:rPr>
            </w:pPr>
            <w:r w:rsidRPr="00A7056A">
              <w:rPr>
                <w:szCs w:val="24"/>
              </w:rPr>
              <w:t>13,4144</w:t>
            </w:r>
          </w:p>
        </w:tc>
        <w:tc>
          <w:tcPr>
            <w:tcW w:w="762" w:type="pct"/>
          </w:tcPr>
          <w:p w:rsidR="003D2FC2" w:rsidRPr="00A7056A" w:rsidRDefault="003D2FC2" w:rsidP="00B9256A">
            <w:pPr>
              <w:autoSpaceDE w:val="0"/>
              <w:autoSpaceDN w:val="0"/>
              <w:adjustRightInd w:val="0"/>
              <w:jc w:val="center"/>
              <w:rPr>
                <w:szCs w:val="24"/>
              </w:rPr>
            </w:pPr>
            <w:r w:rsidRPr="00A7056A">
              <w:rPr>
                <w:szCs w:val="24"/>
              </w:rPr>
              <w:t>17,6035</w:t>
            </w:r>
          </w:p>
        </w:tc>
        <w:tc>
          <w:tcPr>
            <w:tcW w:w="892" w:type="pct"/>
          </w:tcPr>
          <w:p w:rsidR="003D2FC2" w:rsidRPr="00A7056A" w:rsidRDefault="003D2FC2" w:rsidP="00B9256A">
            <w:pPr>
              <w:autoSpaceDE w:val="0"/>
              <w:autoSpaceDN w:val="0"/>
              <w:adjustRightInd w:val="0"/>
              <w:jc w:val="center"/>
              <w:rPr>
                <w:szCs w:val="24"/>
              </w:rPr>
            </w:pPr>
            <w:r w:rsidRPr="00A7056A">
              <w:rPr>
                <w:szCs w:val="24"/>
              </w:rPr>
              <w:t>0,7620</w:t>
            </w:r>
          </w:p>
        </w:tc>
        <w:tc>
          <w:tcPr>
            <w:tcW w:w="762" w:type="pct"/>
          </w:tcPr>
          <w:p w:rsidR="003D2FC2" w:rsidRPr="00A7056A" w:rsidRDefault="003D2FC2" w:rsidP="00B9256A">
            <w:pPr>
              <w:autoSpaceDE w:val="0"/>
              <w:autoSpaceDN w:val="0"/>
              <w:adjustRightInd w:val="0"/>
              <w:jc w:val="center"/>
              <w:rPr>
                <w:szCs w:val="24"/>
              </w:rPr>
            </w:pPr>
            <w:r w:rsidRPr="00A7056A">
              <w:rPr>
                <w:szCs w:val="24"/>
              </w:rPr>
              <w:t>0,4466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du_207</w:t>
            </w:r>
          </w:p>
        </w:tc>
        <w:tc>
          <w:tcPr>
            <w:tcW w:w="851" w:type="pct"/>
          </w:tcPr>
          <w:p w:rsidR="003D2FC2" w:rsidRPr="00A7056A" w:rsidRDefault="003D2FC2" w:rsidP="00B9256A">
            <w:pPr>
              <w:autoSpaceDE w:val="0"/>
              <w:autoSpaceDN w:val="0"/>
              <w:adjustRightInd w:val="0"/>
              <w:jc w:val="center"/>
              <w:rPr>
                <w:szCs w:val="24"/>
              </w:rPr>
            </w:pPr>
            <w:r w:rsidRPr="00A7056A">
              <w:rPr>
                <w:szCs w:val="24"/>
              </w:rPr>
              <w:t>−53,1732</w:t>
            </w:r>
          </w:p>
        </w:tc>
        <w:tc>
          <w:tcPr>
            <w:tcW w:w="762" w:type="pct"/>
          </w:tcPr>
          <w:p w:rsidR="003D2FC2" w:rsidRPr="00A7056A" w:rsidRDefault="003D2FC2" w:rsidP="00B9256A">
            <w:pPr>
              <w:autoSpaceDE w:val="0"/>
              <w:autoSpaceDN w:val="0"/>
              <w:adjustRightInd w:val="0"/>
              <w:jc w:val="center"/>
              <w:rPr>
                <w:szCs w:val="24"/>
              </w:rPr>
            </w:pPr>
            <w:r w:rsidRPr="00A7056A">
              <w:rPr>
                <w:szCs w:val="24"/>
              </w:rPr>
              <w:t>54,9811</w:t>
            </w:r>
          </w:p>
        </w:tc>
        <w:tc>
          <w:tcPr>
            <w:tcW w:w="892" w:type="pct"/>
          </w:tcPr>
          <w:p w:rsidR="003D2FC2" w:rsidRPr="00A7056A" w:rsidRDefault="003D2FC2" w:rsidP="00B9256A">
            <w:pPr>
              <w:autoSpaceDE w:val="0"/>
              <w:autoSpaceDN w:val="0"/>
              <w:adjustRightInd w:val="0"/>
              <w:jc w:val="center"/>
              <w:rPr>
                <w:szCs w:val="24"/>
              </w:rPr>
            </w:pPr>
            <w:r w:rsidRPr="00A7056A">
              <w:rPr>
                <w:szCs w:val="24"/>
              </w:rPr>
              <w:t>−0,9671</w:t>
            </w:r>
          </w:p>
        </w:tc>
        <w:tc>
          <w:tcPr>
            <w:tcW w:w="762" w:type="pct"/>
          </w:tcPr>
          <w:p w:rsidR="003D2FC2" w:rsidRPr="00A7056A" w:rsidRDefault="003D2FC2" w:rsidP="00B9256A">
            <w:pPr>
              <w:autoSpaceDE w:val="0"/>
              <w:autoSpaceDN w:val="0"/>
              <w:adjustRightInd w:val="0"/>
              <w:jc w:val="center"/>
              <w:rPr>
                <w:szCs w:val="24"/>
              </w:rPr>
            </w:pPr>
            <w:r w:rsidRPr="00A7056A">
              <w:rPr>
                <w:szCs w:val="24"/>
              </w:rPr>
              <w:t>0,3343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du_208</w:t>
            </w:r>
          </w:p>
        </w:tc>
        <w:tc>
          <w:tcPr>
            <w:tcW w:w="851" w:type="pct"/>
          </w:tcPr>
          <w:p w:rsidR="003D2FC2" w:rsidRPr="00A7056A" w:rsidRDefault="003D2FC2" w:rsidP="00B9256A">
            <w:pPr>
              <w:autoSpaceDE w:val="0"/>
              <w:autoSpaceDN w:val="0"/>
              <w:adjustRightInd w:val="0"/>
              <w:jc w:val="center"/>
              <w:rPr>
                <w:szCs w:val="24"/>
              </w:rPr>
            </w:pPr>
            <w:r w:rsidRPr="00A7056A">
              <w:rPr>
                <w:szCs w:val="24"/>
              </w:rPr>
              <w:t>48,3527</w:t>
            </w:r>
          </w:p>
        </w:tc>
        <w:tc>
          <w:tcPr>
            <w:tcW w:w="762" w:type="pct"/>
          </w:tcPr>
          <w:p w:rsidR="003D2FC2" w:rsidRPr="00A7056A" w:rsidRDefault="003D2FC2" w:rsidP="00B9256A">
            <w:pPr>
              <w:autoSpaceDE w:val="0"/>
              <w:autoSpaceDN w:val="0"/>
              <w:adjustRightInd w:val="0"/>
              <w:jc w:val="center"/>
              <w:rPr>
                <w:szCs w:val="24"/>
              </w:rPr>
            </w:pPr>
            <w:r w:rsidRPr="00A7056A">
              <w:rPr>
                <w:szCs w:val="24"/>
              </w:rPr>
              <w:t>13,9439</w:t>
            </w:r>
          </w:p>
        </w:tc>
        <w:tc>
          <w:tcPr>
            <w:tcW w:w="892" w:type="pct"/>
          </w:tcPr>
          <w:p w:rsidR="003D2FC2" w:rsidRPr="00A7056A" w:rsidRDefault="003D2FC2" w:rsidP="00B9256A">
            <w:pPr>
              <w:autoSpaceDE w:val="0"/>
              <w:autoSpaceDN w:val="0"/>
              <w:adjustRightInd w:val="0"/>
              <w:jc w:val="center"/>
              <w:rPr>
                <w:szCs w:val="24"/>
              </w:rPr>
            </w:pPr>
            <w:r w:rsidRPr="00A7056A">
              <w:rPr>
                <w:szCs w:val="24"/>
              </w:rPr>
              <w:t>3,468</w:t>
            </w:r>
          </w:p>
        </w:tc>
        <w:tc>
          <w:tcPr>
            <w:tcW w:w="762" w:type="pct"/>
          </w:tcPr>
          <w:p w:rsidR="003D2FC2" w:rsidRPr="00A7056A" w:rsidRDefault="003D2FC2" w:rsidP="00B9256A">
            <w:pPr>
              <w:autoSpaceDE w:val="0"/>
              <w:autoSpaceDN w:val="0"/>
              <w:adjustRightInd w:val="0"/>
              <w:jc w:val="center"/>
              <w:rPr>
                <w:szCs w:val="24"/>
              </w:rPr>
            </w:pPr>
            <w:r w:rsidRPr="00A7056A">
              <w:rPr>
                <w:szCs w:val="24"/>
              </w:rPr>
              <w:t>0,0006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du_209</w:t>
            </w:r>
          </w:p>
        </w:tc>
        <w:tc>
          <w:tcPr>
            <w:tcW w:w="851" w:type="pct"/>
          </w:tcPr>
          <w:p w:rsidR="003D2FC2" w:rsidRPr="00A7056A" w:rsidRDefault="003D2FC2" w:rsidP="00B9256A">
            <w:pPr>
              <w:autoSpaceDE w:val="0"/>
              <w:autoSpaceDN w:val="0"/>
              <w:adjustRightInd w:val="0"/>
              <w:jc w:val="center"/>
              <w:rPr>
                <w:szCs w:val="24"/>
              </w:rPr>
            </w:pPr>
            <w:r w:rsidRPr="00A7056A">
              <w:rPr>
                <w:szCs w:val="24"/>
              </w:rPr>
              <w:t>20,4222</w:t>
            </w:r>
          </w:p>
        </w:tc>
        <w:tc>
          <w:tcPr>
            <w:tcW w:w="762" w:type="pct"/>
          </w:tcPr>
          <w:p w:rsidR="003D2FC2" w:rsidRPr="00A7056A" w:rsidRDefault="003D2FC2" w:rsidP="00B9256A">
            <w:pPr>
              <w:autoSpaceDE w:val="0"/>
              <w:autoSpaceDN w:val="0"/>
              <w:adjustRightInd w:val="0"/>
              <w:jc w:val="center"/>
              <w:rPr>
                <w:szCs w:val="24"/>
              </w:rPr>
            </w:pPr>
            <w:r w:rsidRPr="00A7056A">
              <w:rPr>
                <w:szCs w:val="24"/>
              </w:rPr>
              <w:t>23,3318</w:t>
            </w:r>
          </w:p>
        </w:tc>
        <w:tc>
          <w:tcPr>
            <w:tcW w:w="892" w:type="pct"/>
          </w:tcPr>
          <w:p w:rsidR="003D2FC2" w:rsidRPr="00A7056A" w:rsidRDefault="003D2FC2" w:rsidP="00B9256A">
            <w:pPr>
              <w:autoSpaceDE w:val="0"/>
              <w:autoSpaceDN w:val="0"/>
              <w:adjustRightInd w:val="0"/>
              <w:jc w:val="center"/>
              <w:rPr>
                <w:szCs w:val="24"/>
              </w:rPr>
            </w:pPr>
            <w:r w:rsidRPr="00A7056A">
              <w:rPr>
                <w:szCs w:val="24"/>
              </w:rPr>
              <w:t>0,8753</w:t>
            </w:r>
          </w:p>
        </w:tc>
        <w:tc>
          <w:tcPr>
            <w:tcW w:w="762" w:type="pct"/>
          </w:tcPr>
          <w:p w:rsidR="003D2FC2" w:rsidRPr="00A7056A" w:rsidRDefault="003D2FC2" w:rsidP="00B9256A">
            <w:pPr>
              <w:autoSpaceDE w:val="0"/>
              <w:autoSpaceDN w:val="0"/>
              <w:adjustRightInd w:val="0"/>
              <w:jc w:val="center"/>
              <w:rPr>
                <w:szCs w:val="24"/>
              </w:rPr>
            </w:pPr>
            <w:r w:rsidRPr="00A7056A">
              <w:rPr>
                <w:szCs w:val="24"/>
              </w:rPr>
              <w:t>0,3821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du_210</w:t>
            </w:r>
          </w:p>
        </w:tc>
        <w:tc>
          <w:tcPr>
            <w:tcW w:w="851" w:type="pct"/>
          </w:tcPr>
          <w:p w:rsidR="003D2FC2" w:rsidRPr="00A7056A" w:rsidRDefault="003D2FC2" w:rsidP="00B9256A">
            <w:pPr>
              <w:autoSpaceDE w:val="0"/>
              <w:autoSpaceDN w:val="0"/>
              <w:adjustRightInd w:val="0"/>
              <w:jc w:val="center"/>
              <w:rPr>
                <w:szCs w:val="24"/>
              </w:rPr>
            </w:pPr>
            <w:r w:rsidRPr="00A7056A">
              <w:rPr>
                <w:szCs w:val="24"/>
              </w:rPr>
              <w:t>326,992</w:t>
            </w:r>
          </w:p>
        </w:tc>
        <w:tc>
          <w:tcPr>
            <w:tcW w:w="762" w:type="pct"/>
          </w:tcPr>
          <w:p w:rsidR="003D2FC2" w:rsidRPr="00A7056A" w:rsidRDefault="003D2FC2" w:rsidP="00B9256A">
            <w:pPr>
              <w:autoSpaceDE w:val="0"/>
              <w:autoSpaceDN w:val="0"/>
              <w:adjustRightInd w:val="0"/>
              <w:jc w:val="center"/>
              <w:rPr>
                <w:szCs w:val="24"/>
              </w:rPr>
            </w:pPr>
            <w:r w:rsidRPr="00A7056A">
              <w:rPr>
                <w:szCs w:val="24"/>
              </w:rPr>
              <w:t>16,6119</w:t>
            </w:r>
          </w:p>
        </w:tc>
        <w:tc>
          <w:tcPr>
            <w:tcW w:w="892" w:type="pct"/>
          </w:tcPr>
          <w:p w:rsidR="003D2FC2" w:rsidRPr="00A7056A" w:rsidRDefault="003D2FC2" w:rsidP="00B9256A">
            <w:pPr>
              <w:autoSpaceDE w:val="0"/>
              <w:autoSpaceDN w:val="0"/>
              <w:adjustRightInd w:val="0"/>
              <w:jc w:val="center"/>
              <w:rPr>
                <w:szCs w:val="24"/>
              </w:rPr>
            </w:pPr>
            <w:r w:rsidRPr="00A7056A">
              <w:rPr>
                <w:szCs w:val="24"/>
              </w:rPr>
              <w:t>19,68</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du_211</w:t>
            </w:r>
          </w:p>
        </w:tc>
        <w:tc>
          <w:tcPr>
            <w:tcW w:w="851" w:type="pct"/>
          </w:tcPr>
          <w:p w:rsidR="003D2FC2" w:rsidRPr="00A7056A" w:rsidRDefault="003D2FC2" w:rsidP="00B9256A">
            <w:pPr>
              <w:autoSpaceDE w:val="0"/>
              <w:autoSpaceDN w:val="0"/>
              <w:adjustRightInd w:val="0"/>
              <w:jc w:val="center"/>
              <w:rPr>
                <w:szCs w:val="24"/>
              </w:rPr>
            </w:pPr>
            <w:r w:rsidRPr="00A7056A">
              <w:rPr>
                <w:szCs w:val="24"/>
              </w:rPr>
              <w:t>103,779</w:t>
            </w:r>
          </w:p>
        </w:tc>
        <w:tc>
          <w:tcPr>
            <w:tcW w:w="762" w:type="pct"/>
          </w:tcPr>
          <w:p w:rsidR="003D2FC2" w:rsidRPr="00A7056A" w:rsidRDefault="003D2FC2" w:rsidP="00B9256A">
            <w:pPr>
              <w:autoSpaceDE w:val="0"/>
              <w:autoSpaceDN w:val="0"/>
              <w:adjustRightInd w:val="0"/>
              <w:jc w:val="center"/>
              <w:rPr>
                <w:szCs w:val="24"/>
              </w:rPr>
            </w:pPr>
            <w:r w:rsidRPr="00A7056A">
              <w:rPr>
                <w:szCs w:val="24"/>
              </w:rPr>
              <w:t>13,2805</w:t>
            </w:r>
          </w:p>
        </w:tc>
        <w:tc>
          <w:tcPr>
            <w:tcW w:w="892" w:type="pct"/>
          </w:tcPr>
          <w:p w:rsidR="003D2FC2" w:rsidRPr="00A7056A" w:rsidRDefault="003D2FC2" w:rsidP="00B9256A">
            <w:pPr>
              <w:autoSpaceDE w:val="0"/>
              <w:autoSpaceDN w:val="0"/>
              <w:adjustRightInd w:val="0"/>
              <w:jc w:val="center"/>
              <w:rPr>
                <w:szCs w:val="24"/>
              </w:rPr>
            </w:pPr>
            <w:r w:rsidRPr="00A7056A">
              <w:rPr>
                <w:szCs w:val="24"/>
              </w:rPr>
              <w:t>7,814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du_212</w:t>
            </w:r>
          </w:p>
        </w:tc>
        <w:tc>
          <w:tcPr>
            <w:tcW w:w="851" w:type="pct"/>
          </w:tcPr>
          <w:p w:rsidR="003D2FC2" w:rsidRPr="00A7056A" w:rsidRDefault="003D2FC2" w:rsidP="00B9256A">
            <w:pPr>
              <w:autoSpaceDE w:val="0"/>
              <w:autoSpaceDN w:val="0"/>
              <w:adjustRightInd w:val="0"/>
              <w:jc w:val="center"/>
              <w:rPr>
                <w:szCs w:val="24"/>
              </w:rPr>
            </w:pPr>
            <w:r w:rsidRPr="00A7056A">
              <w:rPr>
                <w:szCs w:val="24"/>
              </w:rPr>
              <w:t>833,173</w:t>
            </w:r>
          </w:p>
        </w:tc>
        <w:tc>
          <w:tcPr>
            <w:tcW w:w="762" w:type="pct"/>
          </w:tcPr>
          <w:p w:rsidR="003D2FC2" w:rsidRPr="00A7056A" w:rsidRDefault="003D2FC2" w:rsidP="00B9256A">
            <w:pPr>
              <w:autoSpaceDE w:val="0"/>
              <w:autoSpaceDN w:val="0"/>
              <w:adjustRightInd w:val="0"/>
              <w:jc w:val="center"/>
              <w:rPr>
                <w:szCs w:val="24"/>
              </w:rPr>
            </w:pPr>
            <w:r w:rsidRPr="00A7056A">
              <w:rPr>
                <w:szCs w:val="24"/>
              </w:rPr>
              <w:t>70,9618</w:t>
            </w:r>
          </w:p>
        </w:tc>
        <w:tc>
          <w:tcPr>
            <w:tcW w:w="892" w:type="pct"/>
          </w:tcPr>
          <w:p w:rsidR="003D2FC2" w:rsidRPr="00A7056A" w:rsidRDefault="003D2FC2" w:rsidP="00B9256A">
            <w:pPr>
              <w:autoSpaceDE w:val="0"/>
              <w:autoSpaceDN w:val="0"/>
              <w:adjustRightInd w:val="0"/>
              <w:jc w:val="center"/>
              <w:rPr>
                <w:szCs w:val="24"/>
              </w:rPr>
            </w:pPr>
            <w:r w:rsidRPr="00A7056A">
              <w:rPr>
                <w:szCs w:val="24"/>
              </w:rPr>
              <w:t>11,74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du_213</w:t>
            </w:r>
          </w:p>
        </w:tc>
        <w:tc>
          <w:tcPr>
            <w:tcW w:w="851" w:type="pct"/>
          </w:tcPr>
          <w:p w:rsidR="003D2FC2" w:rsidRPr="00A7056A" w:rsidRDefault="003D2FC2" w:rsidP="00B9256A">
            <w:pPr>
              <w:autoSpaceDE w:val="0"/>
              <w:autoSpaceDN w:val="0"/>
              <w:adjustRightInd w:val="0"/>
              <w:jc w:val="center"/>
              <w:rPr>
                <w:szCs w:val="24"/>
              </w:rPr>
            </w:pPr>
            <w:r w:rsidRPr="00A7056A">
              <w:rPr>
                <w:szCs w:val="24"/>
              </w:rPr>
              <w:t>340,628</w:t>
            </w:r>
          </w:p>
        </w:tc>
        <w:tc>
          <w:tcPr>
            <w:tcW w:w="762" w:type="pct"/>
          </w:tcPr>
          <w:p w:rsidR="003D2FC2" w:rsidRPr="00A7056A" w:rsidRDefault="003D2FC2" w:rsidP="00B9256A">
            <w:pPr>
              <w:autoSpaceDE w:val="0"/>
              <w:autoSpaceDN w:val="0"/>
              <w:adjustRightInd w:val="0"/>
              <w:jc w:val="center"/>
              <w:rPr>
                <w:szCs w:val="24"/>
              </w:rPr>
            </w:pPr>
            <w:r w:rsidRPr="00A7056A">
              <w:rPr>
                <w:szCs w:val="24"/>
              </w:rPr>
              <w:t>21,2407</w:t>
            </w:r>
          </w:p>
        </w:tc>
        <w:tc>
          <w:tcPr>
            <w:tcW w:w="892" w:type="pct"/>
          </w:tcPr>
          <w:p w:rsidR="003D2FC2" w:rsidRPr="00A7056A" w:rsidRDefault="003D2FC2" w:rsidP="00B9256A">
            <w:pPr>
              <w:autoSpaceDE w:val="0"/>
              <w:autoSpaceDN w:val="0"/>
              <w:adjustRightInd w:val="0"/>
              <w:jc w:val="center"/>
              <w:rPr>
                <w:szCs w:val="24"/>
              </w:rPr>
            </w:pPr>
            <w:r w:rsidRPr="00A7056A">
              <w:rPr>
                <w:szCs w:val="24"/>
              </w:rPr>
              <w:t>16,04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du_214</w:t>
            </w:r>
          </w:p>
        </w:tc>
        <w:tc>
          <w:tcPr>
            <w:tcW w:w="851" w:type="pct"/>
          </w:tcPr>
          <w:p w:rsidR="003D2FC2" w:rsidRPr="00A7056A" w:rsidRDefault="003D2FC2" w:rsidP="00B9256A">
            <w:pPr>
              <w:autoSpaceDE w:val="0"/>
              <w:autoSpaceDN w:val="0"/>
              <w:adjustRightInd w:val="0"/>
              <w:jc w:val="center"/>
              <w:rPr>
                <w:szCs w:val="24"/>
              </w:rPr>
            </w:pPr>
            <w:r w:rsidRPr="00A7056A">
              <w:rPr>
                <w:szCs w:val="24"/>
              </w:rPr>
              <w:t>525,067</w:t>
            </w:r>
          </w:p>
        </w:tc>
        <w:tc>
          <w:tcPr>
            <w:tcW w:w="762" w:type="pct"/>
          </w:tcPr>
          <w:p w:rsidR="003D2FC2" w:rsidRPr="00A7056A" w:rsidRDefault="003D2FC2" w:rsidP="00B9256A">
            <w:pPr>
              <w:autoSpaceDE w:val="0"/>
              <w:autoSpaceDN w:val="0"/>
              <w:adjustRightInd w:val="0"/>
              <w:jc w:val="center"/>
              <w:rPr>
                <w:szCs w:val="24"/>
              </w:rPr>
            </w:pPr>
            <w:r w:rsidRPr="00A7056A">
              <w:rPr>
                <w:szCs w:val="24"/>
              </w:rPr>
              <w:t>172,143</w:t>
            </w:r>
          </w:p>
        </w:tc>
        <w:tc>
          <w:tcPr>
            <w:tcW w:w="892" w:type="pct"/>
          </w:tcPr>
          <w:p w:rsidR="003D2FC2" w:rsidRPr="00A7056A" w:rsidRDefault="003D2FC2" w:rsidP="00B9256A">
            <w:pPr>
              <w:autoSpaceDE w:val="0"/>
              <w:autoSpaceDN w:val="0"/>
              <w:adjustRightInd w:val="0"/>
              <w:jc w:val="center"/>
              <w:rPr>
                <w:szCs w:val="24"/>
              </w:rPr>
            </w:pPr>
            <w:r w:rsidRPr="00A7056A">
              <w:rPr>
                <w:szCs w:val="24"/>
              </w:rPr>
              <w:t>3,050</w:t>
            </w:r>
          </w:p>
        </w:tc>
        <w:tc>
          <w:tcPr>
            <w:tcW w:w="762" w:type="pct"/>
          </w:tcPr>
          <w:p w:rsidR="003D2FC2" w:rsidRPr="00A7056A" w:rsidRDefault="003D2FC2" w:rsidP="00B9256A">
            <w:pPr>
              <w:autoSpaceDE w:val="0"/>
              <w:autoSpaceDN w:val="0"/>
              <w:adjustRightInd w:val="0"/>
              <w:jc w:val="center"/>
              <w:rPr>
                <w:szCs w:val="24"/>
              </w:rPr>
            </w:pPr>
            <w:r w:rsidRPr="00A7056A">
              <w:rPr>
                <w:szCs w:val="24"/>
              </w:rPr>
              <w:t>0,0025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du_215</w:t>
            </w:r>
          </w:p>
        </w:tc>
        <w:tc>
          <w:tcPr>
            <w:tcW w:w="851" w:type="pct"/>
          </w:tcPr>
          <w:p w:rsidR="003D2FC2" w:rsidRPr="00A7056A" w:rsidRDefault="003D2FC2" w:rsidP="00B9256A">
            <w:pPr>
              <w:autoSpaceDE w:val="0"/>
              <w:autoSpaceDN w:val="0"/>
              <w:adjustRightInd w:val="0"/>
              <w:jc w:val="center"/>
              <w:rPr>
                <w:szCs w:val="24"/>
              </w:rPr>
            </w:pPr>
            <w:r w:rsidRPr="00A7056A">
              <w:rPr>
                <w:szCs w:val="24"/>
              </w:rPr>
              <w:t>106,236</w:t>
            </w:r>
          </w:p>
        </w:tc>
        <w:tc>
          <w:tcPr>
            <w:tcW w:w="762" w:type="pct"/>
          </w:tcPr>
          <w:p w:rsidR="003D2FC2" w:rsidRPr="00A7056A" w:rsidRDefault="003D2FC2" w:rsidP="00B9256A">
            <w:pPr>
              <w:autoSpaceDE w:val="0"/>
              <w:autoSpaceDN w:val="0"/>
              <w:adjustRightInd w:val="0"/>
              <w:jc w:val="center"/>
              <w:rPr>
                <w:szCs w:val="24"/>
              </w:rPr>
            </w:pPr>
            <w:r w:rsidRPr="00A7056A">
              <w:rPr>
                <w:szCs w:val="24"/>
              </w:rPr>
              <w:t>20,3658</w:t>
            </w:r>
          </w:p>
        </w:tc>
        <w:tc>
          <w:tcPr>
            <w:tcW w:w="892" w:type="pct"/>
          </w:tcPr>
          <w:p w:rsidR="003D2FC2" w:rsidRPr="00A7056A" w:rsidRDefault="003D2FC2" w:rsidP="00B9256A">
            <w:pPr>
              <w:autoSpaceDE w:val="0"/>
              <w:autoSpaceDN w:val="0"/>
              <w:adjustRightInd w:val="0"/>
              <w:jc w:val="center"/>
              <w:rPr>
                <w:szCs w:val="24"/>
              </w:rPr>
            </w:pPr>
            <w:r w:rsidRPr="00A7056A">
              <w:rPr>
                <w:szCs w:val="24"/>
              </w:rPr>
              <w:t>5,216</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du_216</w:t>
            </w:r>
          </w:p>
        </w:tc>
        <w:tc>
          <w:tcPr>
            <w:tcW w:w="851" w:type="pct"/>
          </w:tcPr>
          <w:p w:rsidR="003D2FC2" w:rsidRPr="00A7056A" w:rsidRDefault="003D2FC2" w:rsidP="00B9256A">
            <w:pPr>
              <w:autoSpaceDE w:val="0"/>
              <w:autoSpaceDN w:val="0"/>
              <w:adjustRightInd w:val="0"/>
              <w:jc w:val="center"/>
              <w:rPr>
                <w:szCs w:val="24"/>
              </w:rPr>
            </w:pPr>
            <w:r w:rsidRPr="00A7056A">
              <w:rPr>
                <w:szCs w:val="24"/>
              </w:rPr>
              <w:t>1369,24</w:t>
            </w:r>
          </w:p>
        </w:tc>
        <w:tc>
          <w:tcPr>
            <w:tcW w:w="762" w:type="pct"/>
          </w:tcPr>
          <w:p w:rsidR="003D2FC2" w:rsidRPr="00A7056A" w:rsidRDefault="003D2FC2" w:rsidP="00B9256A">
            <w:pPr>
              <w:autoSpaceDE w:val="0"/>
              <w:autoSpaceDN w:val="0"/>
              <w:adjustRightInd w:val="0"/>
              <w:jc w:val="center"/>
              <w:rPr>
                <w:szCs w:val="24"/>
              </w:rPr>
            </w:pPr>
            <w:r w:rsidRPr="00A7056A">
              <w:rPr>
                <w:szCs w:val="24"/>
              </w:rPr>
              <w:t>123,679</w:t>
            </w:r>
          </w:p>
        </w:tc>
        <w:tc>
          <w:tcPr>
            <w:tcW w:w="892" w:type="pct"/>
          </w:tcPr>
          <w:p w:rsidR="003D2FC2" w:rsidRPr="00A7056A" w:rsidRDefault="003D2FC2" w:rsidP="00B9256A">
            <w:pPr>
              <w:autoSpaceDE w:val="0"/>
              <w:autoSpaceDN w:val="0"/>
              <w:adjustRightInd w:val="0"/>
              <w:jc w:val="center"/>
              <w:rPr>
                <w:szCs w:val="24"/>
              </w:rPr>
            </w:pPr>
            <w:r w:rsidRPr="00A7056A">
              <w:rPr>
                <w:szCs w:val="24"/>
              </w:rPr>
              <w:t>11,07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du_217</w:t>
            </w:r>
          </w:p>
        </w:tc>
        <w:tc>
          <w:tcPr>
            <w:tcW w:w="851" w:type="pct"/>
          </w:tcPr>
          <w:p w:rsidR="003D2FC2" w:rsidRPr="00A7056A" w:rsidRDefault="003D2FC2" w:rsidP="00B9256A">
            <w:pPr>
              <w:autoSpaceDE w:val="0"/>
              <w:autoSpaceDN w:val="0"/>
              <w:adjustRightInd w:val="0"/>
              <w:jc w:val="center"/>
              <w:rPr>
                <w:szCs w:val="24"/>
              </w:rPr>
            </w:pPr>
            <w:r w:rsidRPr="00A7056A">
              <w:rPr>
                <w:szCs w:val="24"/>
              </w:rPr>
              <w:t>302,930</w:t>
            </w:r>
          </w:p>
        </w:tc>
        <w:tc>
          <w:tcPr>
            <w:tcW w:w="762" w:type="pct"/>
          </w:tcPr>
          <w:p w:rsidR="003D2FC2" w:rsidRPr="00A7056A" w:rsidRDefault="003D2FC2" w:rsidP="00B9256A">
            <w:pPr>
              <w:autoSpaceDE w:val="0"/>
              <w:autoSpaceDN w:val="0"/>
              <w:adjustRightInd w:val="0"/>
              <w:jc w:val="center"/>
              <w:rPr>
                <w:szCs w:val="24"/>
              </w:rPr>
            </w:pPr>
            <w:r w:rsidRPr="00A7056A">
              <w:rPr>
                <w:szCs w:val="24"/>
              </w:rPr>
              <w:t>108,211</w:t>
            </w:r>
          </w:p>
        </w:tc>
        <w:tc>
          <w:tcPr>
            <w:tcW w:w="892" w:type="pct"/>
          </w:tcPr>
          <w:p w:rsidR="003D2FC2" w:rsidRPr="00A7056A" w:rsidRDefault="003D2FC2" w:rsidP="00B9256A">
            <w:pPr>
              <w:autoSpaceDE w:val="0"/>
              <w:autoSpaceDN w:val="0"/>
              <w:adjustRightInd w:val="0"/>
              <w:jc w:val="center"/>
              <w:rPr>
                <w:szCs w:val="24"/>
              </w:rPr>
            </w:pPr>
            <w:r w:rsidRPr="00A7056A">
              <w:rPr>
                <w:szCs w:val="24"/>
              </w:rPr>
              <w:t>2,799</w:t>
            </w:r>
          </w:p>
        </w:tc>
        <w:tc>
          <w:tcPr>
            <w:tcW w:w="762" w:type="pct"/>
          </w:tcPr>
          <w:p w:rsidR="003D2FC2" w:rsidRPr="00A7056A" w:rsidRDefault="003D2FC2" w:rsidP="00B9256A">
            <w:pPr>
              <w:autoSpaceDE w:val="0"/>
              <w:autoSpaceDN w:val="0"/>
              <w:adjustRightInd w:val="0"/>
              <w:jc w:val="center"/>
              <w:rPr>
                <w:szCs w:val="24"/>
              </w:rPr>
            </w:pPr>
            <w:r w:rsidRPr="00A7056A">
              <w:rPr>
                <w:szCs w:val="24"/>
              </w:rPr>
              <w:t>0,0055</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du_218</w:t>
            </w:r>
          </w:p>
        </w:tc>
        <w:tc>
          <w:tcPr>
            <w:tcW w:w="851" w:type="pct"/>
          </w:tcPr>
          <w:p w:rsidR="003D2FC2" w:rsidRPr="00A7056A" w:rsidRDefault="003D2FC2" w:rsidP="00B9256A">
            <w:pPr>
              <w:autoSpaceDE w:val="0"/>
              <w:autoSpaceDN w:val="0"/>
              <w:adjustRightInd w:val="0"/>
              <w:jc w:val="center"/>
              <w:rPr>
                <w:szCs w:val="24"/>
              </w:rPr>
            </w:pPr>
            <w:r w:rsidRPr="00A7056A">
              <w:rPr>
                <w:szCs w:val="24"/>
              </w:rPr>
              <w:t>86,1278</w:t>
            </w:r>
          </w:p>
        </w:tc>
        <w:tc>
          <w:tcPr>
            <w:tcW w:w="762" w:type="pct"/>
          </w:tcPr>
          <w:p w:rsidR="003D2FC2" w:rsidRPr="00A7056A" w:rsidRDefault="003D2FC2" w:rsidP="00B9256A">
            <w:pPr>
              <w:autoSpaceDE w:val="0"/>
              <w:autoSpaceDN w:val="0"/>
              <w:adjustRightInd w:val="0"/>
              <w:jc w:val="center"/>
              <w:rPr>
                <w:szCs w:val="24"/>
              </w:rPr>
            </w:pPr>
            <w:r w:rsidRPr="00A7056A">
              <w:rPr>
                <w:szCs w:val="24"/>
              </w:rPr>
              <w:t>94,6751</w:t>
            </w:r>
          </w:p>
        </w:tc>
        <w:tc>
          <w:tcPr>
            <w:tcW w:w="892" w:type="pct"/>
          </w:tcPr>
          <w:p w:rsidR="003D2FC2" w:rsidRPr="00A7056A" w:rsidRDefault="003D2FC2" w:rsidP="00B9256A">
            <w:pPr>
              <w:autoSpaceDE w:val="0"/>
              <w:autoSpaceDN w:val="0"/>
              <w:adjustRightInd w:val="0"/>
              <w:jc w:val="center"/>
              <w:rPr>
                <w:szCs w:val="24"/>
              </w:rPr>
            </w:pPr>
            <w:r w:rsidRPr="00A7056A">
              <w:rPr>
                <w:szCs w:val="24"/>
              </w:rPr>
              <w:t>0,9097</w:t>
            </w:r>
          </w:p>
        </w:tc>
        <w:tc>
          <w:tcPr>
            <w:tcW w:w="762" w:type="pct"/>
          </w:tcPr>
          <w:p w:rsidR="003D2FC2" w:rsidRPr="00A7056A" w:rsidRDefault="003D2FC2" w:rsidP="00B9256A">
            <w:pPr>
              <w:autoSpaceDE w:val="0"/>
              <w:autoSpaceDN w:val="0"/>
              <w:adjustRightInd w:val="0"/>
              <w:jc w:val="center"/>
              <w:rPr>
                <w:szCs w:val="24"/>
              </w:rPr>
            </w:pPr>
            <w:r w:rsidRPr="00A7056A">
              <w:rPr>
                <w:szCs w:val="24"/>
              </w:rPr>
              <w:t>0,3637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du_219</w:t>
            </w:r>
          </w:p>
        </w:tc>
        <w:tc>
          <w:tcPr>
            <w:tcW w:w="851" w:type="pct"/>
          </w:tcPr>
          <w:p w:rsidR="003D2FC2" w:rsidRPr="00A7056A" w:rsidRDefault="003D2FC2" w:rsidP="00B9256A">
            <w:pPr>
              <w:autoSpaceDE w:val="0"/>
              <w:autoSpaceDN w:val="0"/>
              <w:adjustRightInd w:val="0"/>
              <w:jc w:val="center"/>
              <w:rPr>
                <w:szCs w:val="24"/>
              </w:rPr>
            </w:pPr>
            <w:r w:rsidRPr="00A7056A">
              <w:rPr>
                <w:szCs w:val="24"/>
              </w:rPr>
              <w:t>−33,6954</w:t>
            </w:r>
          </w:p>
        </w:tc>
        <w:tc>
          <w:tcPr>
            <w:tcW w:w="762" w:type="pct"/>
          </w:tcPr>
          <w:p w:rsidR="003D2FC2" w:rsidRPr="00A7056A" w:rsidRDefault="003D2FC2" w:rsidP="00B9256A">
            <w:pPr>
              <w:autoSpaceDE w:val="0"/>
              <w:autoSpaceDN w:val="0"/>
              <w:adjustRightInd w:val="0"/>
              <w:jc w:val="center"/>
              <w:rPr>
                <w:szCs w:val="24"/>
              </w:rPr>
            </w:pPr>
            <w:r w:rsidRPr="00A7056A">
              <w:rPr>
                <w:szCs w:val="24"/>
              </w:rPr>
              <w:t>27,0270</w:t>
            </w:r>
          </w:p>
        </w:tc>
        <w:tc>
          <w:tcPr>
            <w:tcW w:w="892" w:type="pct"/>
          </w:tcPr>
          <w:p w:rsidR="003D2FC2" w:rsidRPr="00A7056A" w:rsidRDefault="003D2FC2" w:rsidP="00B9256A">
            <w:pPr>
              <w:autoSpaceDE w:val="0"/>
              <w:autoSpaceDN w:val="0"/>
              <w:adjustRightInd w:val="0"/>
              <w:jc w:val="center"/>
              <w:rPr>
                <w:szCs w:val="24"/>
              </w:rPr>
            </w:pPr>
            <w:r w:rsidRPr="00A7056A">
              <w:rPr>
                <w:szCs w:val="24"/>
              </w:rPr>
              <w:t>−1,247</w:t>
            </w:r>
          </w:p>
        </w:tc>
        <w:tc>
          <w:tcPr>
            <w:tcW w:w="762" w:type="pct"/>
          </w:tcPr>
          <w:p w:rsidR="003D2FC2" w:rsidRPr="00A7056A" w:rsidRDefault="003D2FC2" w:rsidP="00B9256A">
            <w:pPr>
              <w:autoSpaceDE w:val="0"/>
              <w:autoSpaceDN w:val="0"/>
              <w:adjustRightInd w:val="0"/>
              <w:jc w:val="center"/>
              <w:rPr>
                <w:szCs w:val="24"/>
              </w:rPr>
            </w:pPr>
            <w:r w:rsidRPr="00A7056A">
              <w:rPr>
                <w:szCs w:val="24"/>
              </w:rPr>
              <w:t>0,2135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du_220</w:t>
            </w:r>
          </w:p>
        </w:tc>
        <w:tc>
          <w:tcPr>
            <w:tcW w:w="851" w:type="pct"/>
          </w:tcPr>
          <w:p w:rsidR="003D2FC2" w:rsidRPr="00A7056A" w:rsidRDefault="003D2FC2" w:rsidP="00B9256A">
            <w:pPr>
              <w:autoSpaceDE w:val="0"/>
              <w:autoSpaceDN w:val="0"/>
              <w:adjustRightInd w:val="0"/>
              <w:jc w:val="center"/>
              <w:rPr>
                <w:szCs w:val="24"/>
              </w:rPr>
            </w:pPr>
            <w:r w:rsidRPr="00A7056A">
              <w:rPr>
                <w:szCs w:val="24"/>
              </w:rPr>
              <w:t>46,4850</w:t>
            </w:r>
          </w:p>
        </w:tc>
        <w:tc>
          <w:tcPr>
            <w:tcW w:w="762" w:type="pct"/>
          </w:tcPr>
          <w:p w:rsidR="003D2FC2" w:rsidRPr="00A7056A" w:rsidRDefault="003D2FC2" w:rsidP="00B9256A">
            <w:pPr>
              <w:autoSpaceDE w:val="0"/>
              <w:autoSpaceDN w:val="0"/>
              <w:adjustRightInd w:val="0"/>
              <w:jc w:val="center"/>
              <w:rPr>
                <w:szCs w:val="24"/>
              </w:rPr>
            </w:pPr>
            <w:r w:rsidRPr="00A7056A">
              <w:rPr>
                <w:szCs w:val="24"/>
              </w:rPr>
              <w:t>30,5730</w:t>
            </w:r>
          </w:p>
        </w:tc>
        <w:tc>
          <w:tcPr>
            <w:tcW w:w="892" w:type="pct"/>
          </w:tcPr>
          <w:p w:rsidR="003D2FC2" w:rsidRPr="00A7056A" w:rsidRDefault="003D2FC2" w:rsidP="00B9256A">
            <w:pPr>
              <w:autoSpaceDE w:val="0"/>
              <w:autoSpaceDN w:val="0"/>
              <w:adjustRightInd w:val="0"/>
              <w:jc w:val="center"/>
              <w:rPr>
                <w:szCs w:val="24"/>
              </w:rPr>
            </w:pPr>
            <w:r w:rsidRPr="00A7056A">
              <w:rPr>
                <w:szCs w:val="24"/>
              </w:rPr>
              <w:t>1,520</w:t>
            </w:r>
          </w:p>
        </w:tc>
        <w:tc>
          <w:tcPr>
            <w:tcW w:w="762" w:type="pct"/>
          </w:tcPr>
          <w:p w:rsidR="003D2FC2" w:rsidRPr="00A7056A" w:rsidRDefault="003D2FC2" w:rsidP="00B9256A">
            <w:pPr>
              <w:autoSpaceDE w:val="0"/>
              <w:autoSpaceDN w:val="0"/>
              <w:adjustRightInd w:val="0"/>
              <w:jc w:val="center"/>
              <w:rPr>
                <w:szCs w:val="24"/>
              </w:rPr>
            </w:pPr>
            <w:r w:rsidRPr="00A7056A">
              <w:rPr>
                <w:szCs w:val="24"/>
              </w:rPr>
              <w:t>0,1295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du_221</w:t>
            </w:r>
          </w:p>
        </w:tc>
        <w:tc>
          <w:tcPr>
            <w:tcW w:w="851" w:type="pct"/>
          </w:tcPr>
          <w:p w:rsidR="003D2FC2" w:rsidRPr="00A7056A" w:rsidRDefault="003D2FC2" w:rsidP="00B9256A">
            <w:pPr>
              <w:autoSpaceDE w:val="0"/>
              <w:autoSpaceDN w:val="0"/>
              <w:adjustRightInd w:val="0"/>
              <w:jc w:val="center"/>
              <w:rPr>
                <w:szCs w:val="24"/>
              </w:rPr>
            </w:pPr>
            <w:r w:rsidRPr="00A7056A">
              <w:rPr>
                <w:szCs w:val="24"/>
              </w:rPr>
              <w:t>18,2729</w:t>
            </w:r>
          </w:p>
        </w:tc>
        <w:tc>
          <w:tcPr>
            <w:tcW w:w="762" w:type="pct"/>
          </w:tcPr>
          <w:p w:rsidR="003D2FC2" w:rsidRPr="00A7056A" w:rsidRDefault="003D2FC2" w:rsidP="00B9256A">
            <w:pPr>
              <w:autoSpaceDE w:val="0"/>
              <w:autoSpaceDN w:val="0"/>
              <w:adjustRightInd w:val="0"/>
              <w:jc w:val="center"/>
              <w:rPr>
                <w:szCs w:val="24"/>
              </w:rPr>
            </w:pPr>
            <w:r w:rsidRPr="00A7056A">
              <w:rPr>
                <w:szCs w:val="24"/>
              </w:rPr>
              <w:t>12,3252</w:t>
            </w:r>
          </w:p>
        </w:tc>
        <w:tc>
          <w:tcPr>
            <w:tcW w:w="892" w:type="pct"/>
          </w:tcPr>
          <w:p w:rsidR="003D2FC2" w:rsidRPr="00A7056A" w:rsidRDefault="003D2FC2" w:rsidP="00B9256A">
            <w:pPr>
              <w:autoSpaceDE w:val="0"/>
              <w:autoSpaceDN w:val="0"/>
              <w:adjustRightInd w:val="0"/>
              <w:jc w:val="center"/>
              <w:rPr>
                <w:szCs w:val="24"/>
              </w:rPr>
            </w:pPr>
            <w:r w:rsidRPr="00A7056A">
              <w:rPr>
                <w:szCs w:val="24"/>
              </w:rPr>
              <w:t>1,483</w:t>
            </w:r>
          </w:p>
        </w:tc>
        <w:tc>
          <w:tcPr>
            <w:tcW w:w="762" w:type="pct"/>
          </w:tcPr>
          <w:p w:rsidR="003D2FC2" w:rsidRPr="00A7056A" w:rsidRDefault="003D2FC2" w:rsidP="00B9256A">
            <w:pPr>
              <w:autoSpaceDE w:val="0"/>
              <w:autoSpaceDN w:val="0"/>
              <w:adjustRightInd w:val="0"/>
              <w:jc w:val="center"/>
              <w:rPr>
                <w:szCs w:val="24"/>
              </w:rPr>
            </w:pPr>
            <w:r w:rsidRPr="00A7056A">
              <w:rPr>
                <w:szCs w:val="24"/>
              </w:rPr>
              <w:t>0,1392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du_222</w:t>
            </w:r>
          </w:p>
        </w:tc>
        <w:tc>
          <w:tcPr>
            <w:tcW w:w="851" w:type="pct"/>
          </w:tcPr>
          <w:p w:rsidR="003D2FC2" w:rsidRPr="00A7056A" w:rsidRDefault="003D2FC2" w:rsidP="00B9256A">
            <w:pPr>
              <w:autoSpaceDE w:val="0"/>
              <w:autoSpaceDN w:val="0"/>
              <w:adjustRightInd w:val="0"/>
              <w:jc w:val="center"/>
              <w:rPr>
                <w:szCs w:val="24"/>
              </w:rPr>
            </w:pPr>
            <w:r w:rsidRPr="00A7056A">
              <w:rPr>
                <w:szCs w:val="24"/>
              </w:rPr>
              <w:t>571,607</w:t>
            </w:r>
          </w:p>
        </w:tc>
        <w:tc>
          <w:tcPr>
            <w:tcW w:w="762" w:type="pct"/>
          </w:tcPr>
          <w:p w:rsidR="003D2FC2" w:rsidRPr="00A7056A" w:rsidRDefault="003D2FC2" w:rsidP="00B9256A">
            <w:pPr>
              <w:autoSpaceDE w:val="0"/>
              <w:autoSpaceDN w:val="0"/>
              <w:adjustRightInd w:val="0"/>
              <w:jc w:val="center"/>
              <w:rPr>
                <w:szCs w:val="24"/>
              </w:rPr>
            </w:pPr>
            <w:r w:rsidRPr="00A7056A">
              <w:rPr>
                <w:szCs w:val="24"/>
              </w:rPr>
              <w:t>106,323</w:t>
            </w:r>
          </w:p>
        </w:tc>
        <w:tc>
          <w:tcPr>
            <w:tcW w:w="892" w:type="pct"/>
          </w:tcPr>
          <w:p w:rsidR="003D2FC2" w:rsidRPr="00A7056A" w:rsidRDefault="003D2FC2" w:rsidP="00B9256A">
            <w:pPr>
              <w:autoSpaceDE w:val="0"/>
              <w:autoSpaceDN w:val="0"/>
              <w:adjustRightInd w:val="0"/>
              <w:jc w:val="center"/>
              <w:rPr>
                <w:szCs w:val="24"/>
              </w:rPr>
            </w:pPr>
            <w:r w:rsidRPr="00A7056A">
              <w:rPr>
                <w:szCs w:val="24"/>
              </w:rPr>
              <w:t>5,376</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du_223</w:t>
            </w:r>
          </w:p>
        </w:tc>
        <w:tc>
          <w:tcPr>
            <w:tcW w:w="851" w:type="pct"/>
          </w:tcPr>
          <w:p w:rsidR="003D2FC2" w:rsidRPr="00A7056A" w:rsidRDefault="003D2FC2" w:rsidP="00B9256A">
            <w:pPr>
              <w:autoSpaceDE w:val="0"/>
              <w:autoSpaceDN w:val="0"/>
              <w:adjustRightInd w:val="0"/>
              <w:jc w:val="center"/>
              <w:rPr>
                <w:szCs w:val="24"/>
              </w:rPr>
            </w:pPr>
            <w:r w:rsidRPr="00A7056A">
              <w:rPr>
                <w:szCs w:val="24"/>
              </w:rPr>
              <w:t>324,770</w:t>
            </w:r>
          </w:p>
        </w:tc>
        <w:tc>
          <w:tcPr>
            <w:tcW w:w="762" w:type="pct"/>
          </w:tcPr>
          <w:p w:rsidR="003D2FC2" w:rsidRPr="00A7056A" w:rsidRDefault="003D2FC2" w:rsidP="00B9256A">
            <w:pPr>
              <w:autoSpaceDE w:val="0"/>
              <w:autoSpaceDN w:val="0"/>
              <w:adjustRightInd w:val="0"/>
              <w:jc w:val="center"/>
              <w:rPr>
                <w:szCs w:val="24"/>
              </w:rPr>
            </w:pPr>
            <w:r w:rsidRPr="00A7056A">
              <w:rPr>
                <w:szCs w:val="24"/>
              </w:rPr>
              <w:t>324,189</w:t>
            </w:r>
          </w:p>
        </w:tc>
        <w:tc>
          <w:tcPr>
            <w:tcW w:w="892" w:type="pct"/>
          </w:tcPr>
          <w:p w:rsidR="003D2FC2" w:rsidRPr="00A7056A" w:rsidRDefault="003D2FC2" w:rsidP="00B9256A">
            <w:pPr>
              <w:autoSpaceDE w:val="0"/>
              <w:autoSpaceDN w:val="0"/>
              <w:adjustRightInd w:val="0"/>
              <w:jc w:val="center"/>
              <w:rPr>
                <w:szCs w:val="24"/>
              </w:rPr>
            </w:pPr>
            <w:r w:rsidRPr="00A7056A">
              <w:rPr>
                <w:szCs w:val="24"/>
              </w:rPr>
              <w:t>1,002</w:t>
            </w:r>
          </w:p>
        </w:tc>
        <w:tc>
          <w:tcPr>
            <w:tcW w:w="762" w:type="pct"/>
          </w:tcPr>
          <w:p w:rsidR="003D2FC2" w:rsidRPr="00A7056A" w:rsidRDefault="003D2FC2" w:rsidP="00B9256A">
            <w:pPr>
              <w:autoSpaceDE w:val="0"/>
              <w:autoSpaceDN w:val="0"/>
              <w:adjustRightInd w:val="0"/>
              <w:jc w:val="center"/>
              <w:rPr>
                <w:szCs w:val="24"/>
              </w:rPr>
            </w:pPr>
            <w:r w:rsidRPr="00A7056A">
              <w:rPr>
                <w:szCs w:val="24"/>
              </w:rPr>
              <w:t>0,3173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du_224</w:t>
            </w:r>
          </w:p>
        </w:tc>
        <w:tc>
          <w:tcPr>
            <w:tcW w:w="851" w:type="pct"/>
          </w:tcPr>
          <w:p w:rsidR="003D2FC2" w:rsidRPr="00A7056A" w:rsidRDefault="003D2FC2" w:rsidP="00B9256A">
            <w:pPr>
              <w:autoSpaceDE w:val="0"/>
              <w:autoSpaceDN w:val="0"/>
              <w:adjustRightInd w:val="0"/>
              <w:jc w:val="center"/>
              <w:rPr>
                <w:szCs w:val="24"/>
              </w:rPr>
            </w:pPr>
            <w:r w:rsidRPr="00A7056A">
              <w:rPr>
                <w:szCs w:val="24"/>
              </w:rPr>
              <w:t>537,773</w:t>
            </w:r>
          </w:p>
        </w:tc>
        <w:tc>
          <w:tcPr>
            <w:tcW w:w="762" w:type="pct"/>
          </w:tcPr>
          <w:p w:rsidR="003D2FC2" w:rsidRPr="00A7056A" w:rsidRDefault="003D2FC2" w:rsidP="00B9256A">
            <w:pPr>
              <w:autoSpaceDE w:val="0"/>
              <w:autoSpaceDN w:val="0"/>
              <w:adjustRightInd w:val="0"/>
              <w:jc w:val="center"/>
              <w:rPr>
                <w:szCs w:val="24"/>
              </w:rPr>
            </w:pPr>
            <w:r w:rsidRPr="00A7056A">
              <w:rPr>
                <w:szCs w:val="24"/>
              </w:rPr>
              <w:t>336,716</w:t>
            </w:r>
          </w:p>
        </w:tc>
        <w:tc>
          <w:tcPr>
            <w:tcW w:w="892" w:type="pct"/>
          </w:tcPr>
          <w:p w:rsidR="003D2FC2" w:rsidRPr="00A7056A" w:rsidRDefault="003D2FC2" w:rsidP="00B9256A">
            <w:pPr>
              <w:autoSpaceDE w:val="0"/>
              <w:autoSpaceDN w:val="0"/>
              <w:adjustRightInd w:val="0"/>
              <w:jc w:val="center"/>
              <w:rPr>
                <w:szCs w:val="24"/>
              </w:rPr>
            </w:pPr>
            <w:r w:rsidRPr="00A7056A">
              <w:rPr>
                <w:szCs w:val="24"/>
              </w:rPr>
              <w:t>1,597</w:t>
            </w:r>
          </w:p>
        </w:tc>
        <w:tc>
          <w:tcPr>
            <w:tcW w:w="762" w:type="pct"/>
          </w:tcPr>
          <w:p w:rsidR="003D2FC2" w:rsidRPr="00A7056A" w:rsidRDefault="003D2FC2" w:rsidP="00B9256A">
            <w:pPr>
              <w:autoSpaceDE w:val="0"/>
              <w:autoSpaceDN w:val="0"/>
              <w:adjustRightInd w:val="0"/>
              <w:jc w:val="center"/>
              <w:rPr>
                <w:szCs w:val="24"/>
              </w:rPr>
            </w:pPr>
            <w:r w:rsidRPr="00A7056A">
              <w:rPr>
                <w:szCs w:val="24"/>
              </w:rPr>
              <w:t>0,1113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du_225</w:t>
            </w:r>
          </w:p>
        </w:tc>
        <w:tc>
          <w:tcPr>
            <w:tcW w:w="851" w:type="pct"/>
          </w:tcPr>
          <w:p w:rsidR="003D2FC2" w:rsidRPr="00A7056A" w:rsidRDefault="003D2FC2" w:rsidP="00B9256A">
            <w:pPr>
              <w:autoSpaceDE w:val="0"/>
              <w:autoSpaceDN w:val="0"/>
              <w:adjustRightInd w:val="0"/>
              <w:jc w:val="center"/>
              <w:rPr>
                <w:szCs w:val="24"/>
              </w:rPr>
            </w:pPr>
            <w:r w:rsidRPr="00A7056A">
              <w:rPr>
                <w:szCs w:val="24"/>
              </w:rPr>
              <w:t>192,315</w:t>
            </w:r>
          </w:p>
        </w:tc>
        <w:tc>
          <w:tcPr>
            <w:tcW w:w="762" w:type="pct"/>
          </w:tcPr>
          <w:p w:rsidR="003D2FC2" w:rsidRPr="00A7056A" w:rsidRDefault="003D2FC2" w:rsidP="00B9256A">
            <w:pPr>
              <w:autoSpaceDE w:val="0"/>
              <w:autoSpaceDN w:val="0"/>
              <w:adjustRightInd w:val="0"/>
              <w:jc w:val="center"/>
              <w:rPr>
                <w:szCs w:val="24"/>
              </w:rPr>
            </w:pPr>
            <w:r w:rsidRPr="00A7056A">
              <w:rPr>
                <w:szCs w:val="24"/>
              </w:rPr>
              <w:t>13,7591</w:t>
            </w:r>
          </w:p>
        </w:tc>
        <w:tc>
          <w:tcPr>
            <w:tcW w:w="892" w:type="pct"/>
          </w:tcPr>
          <w:p w:rsidR="003D2FC2" w:rsidRPr="00A7056A" w:rsidRDefault="003D2FC2" w:rsidP="00B9256A">
            <w:pPr>
              <w:autoSpaceDE w:val="0"/>
              <w:autoSpaceDN w:val="0"/>
              <w:adjustRightInd w:val="0"/>
              <w:jc w:val="center"/>
              <w:rPr>
                <w:szCs w:val="24"/>
              </w:rPr>
            </w:pPr>
            <w:r w:rsidRPr="00A7056A">
              <w:rPr>
                <w:szCs w:val="24"/>
              </w:rPr>
              <w:t>13,98</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du_226</w:t>
            </w:r>
          </w:p>
        </w:tc>
        <w:tc>
          <w:tcPr>
            <w:tcW w:w="851" w:type="pct"/>
          </w:tcPr>
          <w:p w:rsidR="003D2FC2" w:rsidRPr="00A7056A" w:rsidRDefault="003D2FC2" w:rsidP="00B9256A">
            <w:pPr>
              <w:autoSpaceDE w:val="0"/>
              <w:autoSpaceDN w:val="0"/>
              <w:adjustRightInd w:val="0"/>
              <w:jc w:val="center"/>
              <w:rPr>
                <w:szCs w:val="24"/>
              </w:rPr>
            </w:pPr>
            <w:r w:rsidRPr="00A7056A">
              <w:rPr>
                <w:szCs w:val="24"/>
              </w:rPr>
              <w:t>93,7189</w:t>
            </w:r>
          </w:p>
        </w:tc>
        <w:tc>
          <w:tcPr>
            <w:tcW w:w="762" w:type="pct"/>
          </w:tcPr>
          <w:p w:rsidR="003D2FC2" w:rsidRPr="00A7056A" w:rsidRDefault="003D2FC2" w:rsidP="00B9256A">
            <w:pPr>
              <w:autoSpaceDE w:val="0"/>
              <w:autoSpaceDN w:val="0"/>
              <w:adjustRightInd w:val="0"/>
              <w:jc w:val="center"/>
              <w:rPr>
                <w:szCs w:val="24"/>
              </w:rPr>
            </w:pPr>
            <w:r w:rsidRPr="00A7056A">
              <w:rPr>
                <w:szCs w:val="24"/>
              </w:rPr>
              <w:t>50,0258</w:t>
            </w:r>
          </w:p>
        </w:tc>
        <w:tc>
          <w:tcPr>
            <w:tcW w:w="892" w:type="pct"/>
          </w:tcPr>
          <w:p w:rsidR="003D2FC2" w:rsidRPr="00A7056A" w:rsidRDefault="003D2FC2" w:rsidP="00B9256A">
            <w:pPr>
              <w:autoSpaceDE w:val="0"/>
              <w:autoSpaceDN w:val="0"/>
              <w:adjustRightInd w:val="0"/>
              <w:jc w:val="center"/>
              <w:rPr>
                <w:szCs w:val="24"/>
              </w:rPr>
            </w:pPr>
            <w:r w:rsidRPr="00A7056A">
              <w:rPr>
                <w:szCs w:val="24"/>
              </w:rPr>
              <w:t>1,873</w:t>
            </w:r>
          </w:p>
        </w:tc>
        <w:tc>
          <w:tcPr>
            <w:tcW w:w="762" w:type="pct"/>
          </w:tcPr>
          <w:p w:rsidR="003D2FC2" w:rsidRPr="00A7056A" w:rsidRDefault="003D2FC2" w:rsidP="00B9256A">
            <w:pPr>
              <w:autoSpaceDE w:val="0"/>
              <w:autoSpaceDN w:val="0"/>
              <w:adjustRightInd w:val="0"/>
              <w:jc w:val="center"/>
              <w:rPr>
                <w:szCs w:val="24"/>
              </w:rPr>
            </w:pPr>
            <w:r w:rsidRPr="00A7056A">
              <w:rPr>
                <w:szCs w:val="24"/>
              </w:rPr>
              <w:t>0,0620</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du_227</w:t>
            </w:r>
          </w:p>
        </w:tc>
        <w:tc>
          <w:tcPr>
            <w:tcW w:w="851" w:type="pct"/>
          </w:tcPr>
          <w:p w:rsidR="003D2FC2" w:rsidRPr="00A7056A" w:rsidRDefault="003D2FC2" w:rsidP="00B9256A">
            <w:pPr>
              <w:autoSpaceDE w:val="0"/>
              <w:autoSpaceDN w:val="0"/>
              <w:adjustRightInd w:val="0"/>
              <w:jc w:val="center"/>
              <w:rPr>
                <w:szCs w:val="24"/>
              </w:rPr>
            </w:pPr>
            <w:r w:rsidRPr="00A7056A">
              <w:rPr>
                <w:szCs w:val="24"/>
              </w:rPr>
              <w:t>705,316</w:t>
            </w:r>
          </w:p>
        </w:tc>
        <w:tc>
          <w:tcPr>
            <w:tcW w:w="762" w:type="pct"/>
          </w:tcPr>
          <w:p w:rsidR="003D2FC2" w:rsidRPr="00A7056A" w:rsidRDefault="003D2FC2" w:rsidP="00B9256A">
            <w:pPr>
              <w:autoSpaceDE w:val="0"/>
              <w:autoSpaceDN w:val="0"/>
              <w:adjustRightInd w:val="0"/>
              <w:jc w:val="center"/>
              <w:rPr>
                <w:szCs w:val="24"/>
              </w:rPr>
            </w:pPr>
            <w:r w:rsidRPr="00A7056A">
              <w:rPr>
                <w:szCs w:val="24"/>
              </w:rPr>
              <w:t>26,9509</w:t>
            </w:r>
          </w:p>
        </w:tc>
        <w:tc>
          <w:tcPr>
            <w:tcW w:w="892" w:type="pct"/>
          </w:tcPr>
          <w:p w:rsidR="003D2FC2" w:rsidRPr="00A7056A" w:rsidRDefault="003D2FC2" w:rsidP="00B9256A">
            <w:pPr>
              <w:autoSpaceDE w:val="0"/>
              <w:autoSpaceDN w:val="0"/>
              <w:adjustRightInd w:val="0"/>
              <w:jc w:val="center"/>
              <w:rPr>
                <w:szCs w:val="24"/>
              </w:rPr>
            </w:pPr>
            <w:r w:rsidRPr="00A7056A">
              <w:rPr>
                <w:szCs w:val="24"/>
              </w:rPr>
              <w:t>26,17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du_228</w:t>
            </w:r>
          </w:p>
        </w:tc>
        <w:tc>
          <w:tcPr>
            <w:tcW w:w="851" w:type="pct"/>
          </w:tcPr>
          <w:p w:rsidR="003D2FC2" w:rsidRPr="00A7056A" w:rsidRDefault="003D2FC2" w:rsidP="00B9256A">
            <w:pPr>
              <w:autoSpaceDE w:val="0"/>
              <w:autoSpaceDN w:val="0"/>
              <w:adjustRightInd w:val="0"/>
              <w:jc w:val="center"/>
              <w:rPr>
                <w:szCs w:val="24"/>
              </w:rPr>
            </w:pPr>
            <w:r w:rsidRPr="00A7056A">
              <w:rPr>
                <w:szCs w:val="24"/>
              </w:rPr>
              <w:t>861,896</w:t>
            </w:r>
          </w:p>
        </w:tc>
        <w:tc>
          <w:tcPr>
            <w:tcW w:w="762" w:type="pct"/>
          </w:tcPr>
          <w:p w:rsidR="003D2FC2" w:rsidRPr="00A7056A" w:rsidRDefault="003D2FC2" w:rsidP="00B9256A">
            <w:pPr>
              <w:autoSpaceDE w:val="0"/>
              <w:autoSpaceDN w:val="0"/>
              <w:adjustRightInd w:val="0"/>
              <w:jc w:val="center"/>
              <w:rPr>
                <w:szCs w:val="24"/>
              </w:rPr>
            </w:pPr>
            <w:r w:rsidRPr="00A7056A">
              <w:rPr>
                <w:szCs w:val="24"/>
              </w:rPr>
              <w:t>118,230</w:t>
            </w:r>
          </w:p>
        </w:tc>
        <w:tc>
          <w:tcPr>
            <w:tcW w:w="892" w:type="pct"/>
          </w:tcPr>
          <w:p w:rsidR="003D2FC2" w:rsidRPr="00A7056A" w:rsidRDefault="003D2FC2" w:rsidP="00B9256A">
            <w:pPr>
              <w:autoSpaceDE w:val="0"/>
              <w:autoSpaceDN w:val="0"/>
              <w:adjustRightInd w:val="0"/>
              <w:jc w:val="center"/>
              <w:rPr>
                <w:szCs w:val="24"/>
              </w:rPr>
            </w:pPr>
            <w:r w:rsidRPr="00A7056A">
              <w:rPr>
                <w:szCs w:val="24"/>
              </w:rPr>
              <w:t>7,290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du_229</w:t>
            </w:r>
          </w:p>
        </w:tc>
        <w:tc>
          <w:tcPr>
            <w:tcW w:w="851" w:type="pct"/>
          </w:tcPr>
          <w:p w:rsidR="003D2FC2" w:rsidRPr="00A7056A" w:rsidRDefault="003D2FC2" w:rsidP="00B9256A">
            <w:pPr>
              <w:autoSpaceDE w:val="0"/>
              <w:autoSpaceDN w:val="0"/>
              <w:adjustRightInd w:val="0"/>
              <w:jc w:val="center"/>
              <w:rPr>
                <w:szCs w:val="24"/>
              </w:rPr>
            </w:pPr>
            <w:r w:rsidRPr="00A7056A">
              <w:rPr>
                <w:szCs w:val="24"/>
              </w:rPr>
              <w:t>−70,8905</w:t>
            </w:r>
          </w:p>
        </w:tc>
        <w:tc>
          <w:tcPr>
            <w:tcW w:w="762" w:type="pct"/>
          </w:tcPr>
          <w:p w:rsidR="003D2FC2" w:rsidRPr="00A7056A" w:rsidRDefault="003D2FC2" w:rsidP="00B9256A">
            <w:pPr>
              <w:autoSpaceDE w:val="0"/>
              <w:autoSpaceDN w:val="0"/>
              <w:adjustRightInd w:val="0"/>
              <w:jc w:val="center"/>
              <w:rPr>
                <w:szCs w:val="24"/>
              </w:rPr>
            </w:pPr>
            <w:r w:rsidRPr="00A7056A">
              <w:rPr>
                <w:szCs w:val="24"/>
              </w:rPr>
              <w:t>27,9420</w:t>
            </w:r>
          </w:p>
        </w:tc>
        <w:tc>
          <w:tcPr>
            <w:tcW w:w="892" w:type="pct"/>
          </w:tcPr>
          <w:p w:rsidR="003D2FC2" w:rsidRPr="00A7056A" w:rsidRDefault="003D2FC2" w:rsidP="00B9256A">
            <w:pPr>
              <w:autoSpaceDE w:val="0"/>
              <w:autoSpaceDN w:val="0"/>
              <w:adjustRightInd w:val="0"/>
              <w:jc w:val="center"/>
              <w:rPr>
                <w:szCs w:val="24"/>
              </w:rPr>
            </w:pPr>
            <w:r w:rsidRPr="00A7056A">
              <w:rPr>
                <w:szCs w:val="24"/>
              </w:rPr>
              <w:t>−2,537</w:t>
            </w:r>
          </w:p>
        </w:tc>
        <w:tc>
          <w:tcPr>
            <w:tcW w:w="762" w:type="pct"/>
          </w:tcPr>
          <w:p w:rsidR="003D2FC2" w:rsidRPr="00A7056A" w:rsidRDefault="003D2FC2" w:rsidP="00B9256A">
            <w:pPr>
              <w:autoSpaceDE w:val="0"/>
              <w:autoSpaceDN w:val="0"/>
              <w:adjustRightInd w:val="0"/>
              <w:jc w:val="center"/>
              <w:rPr>
                <w:szCs w:val="24"/>
              </w:rPr>
            </w:pPr>
            <w:r w:rsidRPr="00A7056A">
              <w:rPr>
                <w:szCs w:val="24"/>
              </w:rPr>
              <w:t>0,0117</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du_230</w:t>
            </w:r>
          </w:p>
        </w:tc>
        <w:tc>
          <w:tcPr>
            <w:tcW w:w="851" w:type="pct"/>
          </w:tcPr>
          <w:p w:rsidR="003D2FC2" w:rsidRPr="00A7056A" w:rsidRDefault="003D2FC2" w:rsidP="00B9256A">
            <w:pPr>
              <w:autoSpaceDE w:val="0"/>
              <w:autoSpaceDN w:val="0"/>
              <w:adjustRightInd w:val="0"/>
              <w:jc w:val="center"/>
              <w:rPr>
                <w:szCs w:val="24"/>
              </w:rPr>
            </w:pPr>
            <w:r w:rsidRPr="00A7056A">
              <w:rPr>
                <w:szCs w:val="24"/>
              </w:rPr>
              <w:t>41,4414</w:t>
            </w:r>
          </w:p>
        </w:tc>
        <w:tc>
          <w:tcPr>
            <w:tcW w:w="762" w:type="pct"/>
          </w:tcPr>
          <w:p w:rsidR="003D2FC2" w:rsidRPr="00A7056A" w:rsidRDefault="003D2FC2" w:rsidP="00B9256A">
            <w:pPr>
              <w:autoSpaceDE w:val="0"/>
              <w:autoSpaceDN w:val="0"/>
              <w:adjustRightInd w:val="0"/>
              <w:jc w:val="center"/>
              <w:rPr>
                <w:szCs w:val="24"/>
              </w:rPr>
            </w:pPr>
            <w:r w:rsidRPr="00A7056A">
              <w:rPr>
                <w:szCs w:val="24"/>
              </w:rPr>
              <w:t>74,3217</w:t>
            </w:r>
          </w:p>
        </w:tc>
        <w:tc>
          <w:tcPr>
            <w:tcW w:w="892" w:type="pct"/>
          </w:tcPr>
          <w:p w:rsidR="003D2FC2" w:rsidRPr="00A7056A" w:rsidRDefault="003D2FC2" w:rsidP="00B9256A">
            <w:pPr>
              <w:autoSpaceDE w:val="0"/>
              <w:autoSpaceDN w:val="0"/>
              <w:adjustRightInd w:val="0"/>
              <w:jc w:val="center"/>
              <w:rPr>
                <w:szCs w:val="24"/>
              </w:rPr>
            </w:pPr>
            <w:r w:rsidRPr="00A7056A">
              <w:rPr>
                <w:szCs w:val="24"/>
              </w:rPr>
              <w:t>0,5576</w:t>
            </w:r>
          </w:p>
        </w:tc>
        <w:tc>
          <w:tcPr>
            <w:tcW w:w="762" w:type="pct"/>
          </w:tcPr>
          <w:p w:rsidR="003D2FC2" w:rsidRPr="00A7056A" w:rsidRDefault="003D2FC2" w:rsidP="00B9256A">
            <w:pPr>
              <w:autoSpaceDE w:val="0"/>
              <w:autoSpaceDN w:val="0"/>
              <w:adjustRightInd w:val="0"/>
              <w:jc w:val="center"/>
              <w:rPr>
                <w:szCs w:val="24"/>
              </w:rPr>
            </w:pPr>
            <w:r w:rsidRPr="00A7056A">
              <w:rPr>
                <w:szCs w:val="24"/>
              </w:rPr>
              <w:t>0,5775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du_231</w:t>
            </w:r>
          </w:p>
        </w:tc>
        <w:tc>
          <w:tcPr>
            <w:tcW w:w="851" w:type="pct"/>
          </w:tcPr>
          <w:p w:rsidR="003D2FC2" w:rsidRPr="00A7056A" w:rsidRDefault="003D2FC2" w:rsidP="00B9256A">
            <w:pPr>
              <w:autoSpaceDE w:val="0"/>
              <w:autoSpaceDN w:val="0"/>
              <w:adjustRightInd w:val="0"/>
              <w:jc w:val="center"/>
              <w:rPr>
                <w:szCs w:val="24"/>
              </w:rPr>
            </w:pPr>
            <w:r w:rsidRPr="00A7056A">
              <w:rPr>
                <w:szCs w:val="24"/>
              </w:rPr>
              <w:t>−221,541</w:t>
            </w:r>
          </w:p>
        </w:tc>
        <w:tc>
          <w:tcPr>
            <w:tcW w:w="762" w:type="pct"/>
          </w:tcPr>
          <w:p w:rsidR="003D2FC2" w:rsidRPr="00A7056A" w:rsidRDefault="003D2FC2" w:rsidP="00B9256A">
            <w:pPr>
              <w:autoSpaceDE w:val="0"/>
              <w:autoSpaceDN w:val="0"/>
              <w:adjustRightInd w:val="0"/>
              <w:jc w:val="center"/>
              <w:rPr>
                <w:szCs w:val="24"/>
              </w:rPr>
            </w:pPr>
            <w:r w:rsidRPr="00A7056A">
              <w:rPr>
                <w:szCs w:val="24"/>
              </w:rPr>
              <w:t>205,184</w:t>
            </w:r>
          </w:p>
        </w:tc>
        <w:tc>
          <w:tcPr>
            <w:tcW w:w="892" w:type="pct"/>
          </w:tcPr>
          <w:p w:rsidR="003D2FC2" w:rsidRPr="00A7056A" w:rsidRDefault="003D2FC2" w:rsidP="00B9256A">
            <w:pPr>
              <w:autoSpaceDE w:val="0"/>
              <w:autoSpaceDN w:val="0"/>
              <w:adjustRightInd w:val="0"/>
              <w:jc w:val="center"/>
              <w:rPr>
                <w:szCs w:val="24"/>
              </w:rPr>
            </w:pPr>
            <w:r w:rsidRPr="00A7056A">
              <w:rPr>
                <w:szCs w:val="24"/>
              </w:rPr>
              <w:t>−1,080</w:t>
            </w:r>
          </w:p>
        </w:tc>
        <w:tc>
          <w:tcPr>
            <w:tcW w:w="762" w:type="pct"/>
          </w:tcPr>
          <w:p w:rsidR="003D2FC2" w:rsidRPr="00A7056A" w:rsidRDefault="003D2FC2" w:rsidP="00B9256A">
            <w:pPr>
              <w:autoSpaceDE w:val="0"/>
              <w:autoSpaceDN w:val="0"/>
              <w:adjustRightInd w:val="0"/>
              <w:jc w:val="center"/>
              <w:rPr>
                <w:szCs w:val="24"/>
              </w:rPr>
            </w:pPr>
            <w:r w:rsidRPr="00A7056A">
              <w:rPr>
                <w:szCs w:val="24"/>
              </w:rPr>
              <w:t>0,2811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du_232</w:t>
            </w:r>
          </w:p>
        </w:tc>
        <w:tc>
          <w:tcPr>
            <w:tcW w:w="851" w:type="pct"/>
          </w:tcPr>
          <w:p w:rsidR="003D2FC2" w:rsidRPr="00A7056A" w:rsidRDefault="003D2FC2" w:rsidP="00B9256A">
            <w:pPr>
              <w:autoSpaceDE w:val="0"/>
              <w:autoSpaceDN w:val="0"/>
              <w:adjustRightInd w:val="0"/>
              <w:jc w:val="center"/>
              <w:rPr>
                <w:szCs w:val="24"/>
              </w:rPr>
            </w:pPr>
            <w:r w:rsidRPr="00A7056A">
              <w:rPr>
                <w:szCs w:val="24"/>
              </w:rPr>
              <w:t>1010,85</w:t>
            </w:r>
          </w:p>
        </w:tc>
        <w:tc>
          <w:tcPr>
            <w:tcW w:w="762" w:type="pct"/>
          </w:tcPr>
          <w:p w:rsidR="003D2FC2" w:rsidRPr="00A7056A" w:rsidRDefault="003D2FC2" w:rsidP="00B9256A">
            <w:pPr>
              <w:autoSpaceDE w:val="0"/>
              <w:autoSpaceDN w:val="0"/>
              <w:adjustRightInd w:val="0"/>
              <w:jc w:val="center"/>
              <w:rPr>
                <w:szCs w:val="24"/>
              </w:rPr>
            </w:pPr>
            <w:r w:rsidRPr="00A7056A">
              <w:rPr>
                <w:szCs w:val="24"/>
              </w:rPr>
              <w:t>156,801</w:t>
            </w:r>
          </w:p>
        </w:tc>
        <w:tc>
          <w:tcPr>
            <w:tcW w:w="892" w:type="pct"/>
          </w:tcPr>
          <w:p w:rsidR="003D2FC2" w:rsidRPr="00A7056A" w:rsidRDefault="003D2FC2" w:rsidP="00B9256A">
            <w:pPr>
              <w:autoSpaceDE w:val="0"/>
              <w:autoSpaceDN w:val="0"/>
              <w:adjustRightInd w:val="0"/>
              <w:jc w:val="center"/>
              <w:rPr>
                <w:szCs w:val="24"/>
              </w:rPr>
            </w:pPr>
            <w:r w:rsidRPr="00A7056A">
              <w:rPr>
                <w:szCs w:val="24"/>
              </w:rPr>
              <w:t>6,447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du_233</w:t>
            </w:r>
          </w:p>
        </w:tc>
        <w:tc>
          <w:tcPr>
            <w:tcW w:w="851" w:type="pct"/>
          </w:tcPr>
          <w:p w:rsidR="003D2FC2" w:rsidRPr="00A7056A" w:rsidRDefault="003D2FC2" w:rsidP="00B9256A">
            <w:pPr>
              <w:autoSpaceDE w:val="0"/>
              <w:autoSpaceDN w:val="0"/>
              <w:adjustRightInd w:val="0"/>
              <w:jc w:val="center"/>
              <w:rPr>
                <w:szCs w:val="24"/>
              </w:rPr>
            </w:pPr>
            <w:r w:rsidRPr="00A7056A">
              <w:rPr>
                <w:szCs w:val="24"/>
              </w:rPr>
              <w:t>32,1556</w:t>
            </w:r>
          </w:p>
        </w:tc>
        <w:tc>
          <w:tcPr>
            <w:tcW w:w="762" w:type="pct"/>
          </w:tcPr>
          <w:p w:rsidR="003D2FC2" w:rsidRPr="00A7056A" w:rsidRDefault="003D2FC2" w:rsidP="00B9256A">
            <w:pPr>
              <w:autoSpaceDE w:val="0"/>
              <w:autoSpaceDN w:val="0"/>
              <w:adjustRightInd w:val="0"/>
              <w:jc w:val="center"/>
              <w:rPr>
                <w:szCs w:val="24"/>
              </w:rPr>
            </w:pPr>
            <w:r w:rsidRPr="00A7056A">
              <w:rPr>
                <w:szCs w:val="24"/>
              </w:rPr>
              <w:t>30,6912</w:t>
            </w:r>
          </w:p>
        </w:tc>
        <w:tc>
          <w:tcPr>
            <w:tcW w:w="892" w:type="pct"/>
          </w:tcPr>
          <w:p w:rsidR="003D2FC2" w:rsidRPr="00A7056A" w:rsidRDefault="003D2FC2" w:rsidP="00B9256A">
            <w:pPr>
              <w:autoSpaceDE w:val="0"/>
              <w:autoSpaceDN w:val="0"/>
              <w:adjustRightInd w:val="0"/>
              <w:jc w:val="center"/>
              <w:rPr>
                <w:szCs w:val="24"/>
              </w:rPr>
            </w:pPr>
            <w:r w:rsidRPr="00A7056A">
              <w:rPr>
                <w:szCs w:val="24"/>
              </w:rPr>
              <w:t>1,048</w:t>
            </w:r>
          </w:p>
        </w:tc>
        <w:tc>
          <w:tcPr>
            <w:tcW w:w="762" w:type="pct"/>
          </w:tcPr>
          <w:p w:rsidR="003D2FC2" w:rsidRPr="00A7056A" w:rsidRDefault="003D2FC2" w:rsidP="00B9256A">
            <w:pPr>
              <w:autoSpaceDE w:val="0"/>
              <w:autoSpaceDN w:val="0"/>
              <w:adjustRightInd w:val="0"/>
              <w:jc w:val="center"/>
              <w:rPr>
                <w:szCs w:val="24"/>
              </w:rPr>
            </w:pPr>
            <w:r w:rsidRPr="00A7056A">
              <w:rPr>
                <w:szCs w:val="24"/>
              </w:rPr>
              <w:t>0,2956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du_234</w:t>
            </w:r>
          </w:p>
        </w:tc>
        <w:tc>
          <w:tcPr>
            <w:tcW w:w="851" w:type="pct"/>
          </w:tcPr>
          <w:p w:rsidR="003D2FC2" w:rsidRPr="00A7056A" w:rsidRDefault="003D2FC2" w:rsidP="00B9256A">
            <w:pPr>
              <w:autoSpaceDE w:val="0"/>
              <w:autoSpaceDN w:val="0"/>
              <w:adjustRightInd w:val="0"/>
              <w:jc w:val="center"/>
              <w:rPr>
                <w:szCs w:val="24"/>
              </w:rPr>
            </w:pPr>
            <w:r w:rsidRPr="00A7056A">
              <w:rPr>
                <w:szCs w:val="24"/>
              </w:rPr>
              <w:t>−7,77386</w:t>
            </w:r>
          </w:p>
        </w:tc>
        <w:tc>
          <w:tcPr>
            <w:tcW w:w="762" w:type="pct"/>
          </w:tcPr>
          <w:p w:rsidR="003D2FC2" w:rsidRPr="00A7056A" w:rsidRDefault="003D2FC2" w:rsidP="00B9256A">
            <w:pPr>
              <w:autoSpaceDE w:val="0"/>
              <w:autoSpaceDN w:val="0"/>
              <w:adjustRightInd w:val="0"/>
              <w:jc w:val="center"/>
              <w:rPr>
                <w:szCs w:val="24"/>
              </w:rPr>
            </w:pPr>
            <w:r w:rsidRPr="00A7056A">
              <w:rPr>
                <w:szCs w:val="24"/>
              </w:rPr>
              <w:t>39,7274</w:t>
            </w:r>
          </w:p>
        </w:tc>
        <w:tc>
          <w:tcPr>
            <w:tcW w:w="892" w:type="pct"/>
          </w:tcPr>
          <w:p w:rsidR="003D2FC2" w:rsidRPr="00A7056A" w:rsidRDefault="003D2FC2" w:rsidP="00B9256A">
            <w:pPr>
              <w:autoSpaceDE w:val="0"/>
              <w:autoSpaceDN w:val="0"/>
              <w:adjustRightInd w:val="0"/>
              <w:jc w:val="center"/>
              <w:rPr>
                <w:szCs w:val="24"/>
              </w:rPr>
            </w:pPr>
            <w:r w:rsidRPr="00A7056A">
              <w:rPr>
                <w:szCs w:val="24"/>
              </w:rPr>
              <w:t>−0,1957</w:t>
            </w:r>
          </w:p>
        </w:tc>
        <w:tc>
          <w:tcPr>
            <w:tcW w:w="762" w:type="pct"/>
          </w:tcPr>
          <w:p w:rsidR="003D2FC2" w:rsidRPr="00A7056A" w:rsidRDefault="003D2FC2" w:rsidP="00B9256A">
            <w:pPr>
              <w:autoSpaceDE w:val="0"/>
              <w:autoSpaceDN w:val="0"/>
              <w:adjustRightInd w:val="0"/>
              <w:jc w:val="center"/>
              <w:rPr>
                <w:szCs w:val="24"/>
              </w:rPr>
            </w:pPr>
            <w:r w:rsidRPr="00A7056A">
              <w:rPr>
                <w:szCs w:val="24"/>
              </w:rPr>
              <w:t>0,8450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du_235</w:t>
            </w:r>
          </w:p>
        </w:tc>
        <w:tc>
          <w:tcPr>
            <w:tcW w:w="851" w:type="pct"/>
          </w:tcPr>
          <w:p w:rsidR="003D2FC2" w:rsidRPr="00A7056A" w:rsidRDefault="003D2FC2" w:rsidP="00B9256A">
            <w:pPr>
              <w:autoSpaceDE w:val="0"/>
              <w:autoSpaceDN w:val="0"/>
              <w:adjustRightInd w:val="0"/>
              <w:jc w:val="center"/>
              <w:rPr>
                <w:szCs w:val="24"/>
              </w:rPr>
            </w:pPr>
            <w:r w:rsidRPr="00A7056A">
              <w:rPr>
                <w:szCs w:val="24"/>
              </w:rPr>
              <w:t>3,73873</w:t>
            </w:r>
          </w:p>
        </w:tc>
        <w:tc>
          <w:tcPr>
            <w:tcW w:w="762" w:type="pct"/>
          </w:tcPr>
          <w:p w:rsidR="003D2FC2" w:rsidRPr="00A7056A" w:rsidRDefault="003D2FC2" w:rsidP="00B9256A">
            <w:pPr>
              <w:autoSpaceDE w:val="0"/>
              <w:autoSpaceDN w:val="0"/>
              <w:adjustRightInd w:val="0"/>
              <w:jc w:val="center"/>
              <w:rPr>
                <w:szCs w:val="24"/>
              </w:rPr>
            </w:pPr>
            <w:r w:rsidRPr="00A7056A">
              <w:rPr>
                <w:szCs w:val="24"/>
              </w:rPr>
              <w:t>13,0158</w:t>
            </w:r>
          </w:p>
        </w:tc>
        <w:tc>
          <w:tcPr>
            <w:tcW w:w="892" w:type="pct"/>
          </w:tcPr>
          <w:p w:rsidR="003D2FC2" w:rsidRPr="00A7056A" w:rsidRDefault="003D2FC2" w:rsidP="00B9256A">
            <w:pPr>
              <w:autoSpaceDE w:val="0"/>
              <w:autoSpaceDN w:val="0"/>
              <w:adjustRightInd w:val="0"/>
              <w:jc w:val="center"/>
              <w:rPr>
                <w:szCs w:val="24"/>
              </w:rPr>
            </w:pPr>
            <w:r w:rsidRPr="00A7056A">
              <w:rPr>
                <w:szCs w:val="24"/>
              </w:rPr>
              <w:t>0,2872</w:t>
            </w:r>
          </w:p>
        </w:tc>
        <w:tc>
          <w:tcPr>
            <w:tcW w:w="762" w:type="pct"/>
          </w:tcPr>
          <w:p w:rsidR="003D2FC2" w:rsidRPr="00A7056A" w:rsidRDefault="003D2FC2" w:rsidP="00B9256A">
            <w:pPr>
              <w:autoSpaceDE w:val="0"/>
              <w:autoSpaceDN w:val="0"/>
              <w:adjustRightInd w:val="0"/>
              <w:jc w:val="center"/>
              <w:rPr>
                <w:szCs w:val="24"/>
              </w:rPr>
            </w:pPr>
            <w:r w:rsidRPr="00A7056A">
              <w:rPr>
                <w:szCs w:val="24"/>
              </w:rPr>
              <w:t>0,7741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du_236</w:t>
            </w:r>
          </w:p>
        </w:tc>
        <w:tc>
          <w:tcPr>
            <w:tcW w:w="851" w:type="pct"/>
          </w:tcPr>
          <w:p w:rsidR="003D2FC2" w:rsidRPr="00A7056A" w:rsidRDefault="003D2FC2" w:rsidP="00B9256A">
            <w:pPr>
              <w:autoSpaceDE w:val="0"/>
              <w:autoSpaceDN w:val="0"/>
              <w:adjustRightInd w:val="0"/>
              <w:jc w:val="center"/>
              <w:rPr>
                <w:szCs w:val="24"/>
              </w:rPr>
            </w:pPr>
            <w:r w:rsidRPr="00A7056A">
              <w:rPr>
                <w:szCs w:val="24"/>
              </w:rPr>
              <w:t>86,6199</w:t>
            </w:r>
          </w:p>
        </w:tc>
        <w:tc>
          <w:tcPr>
            <w:tcW w:w="762" w:type="pct"/>
          </w:tcPr>
          <w:p w:rsidR="003D2FC2" w:rsidRPr="00A7056A" w:rsidRDefault="003D2FC2" w:rsidP="00B9256A">
            <w:pPr>
              <w:autoSpaceDE w:val="0"/>
              <w:autoSpaceDN w:val="0"/>
              <w:adjustRightInd w:val="0"/>
              <w:jc w:val="center"/>
              <w:rPr>
                <w:szCs w:val="24"/>
              </w:rPr>
            </w:pPr>
            <w:r w:rsidRPr="00A7056A">
              <w:rPr>
                <w:szCs w:val="24"/>
              </w:rPr>
              <w:t>20,5127</w:t>
            </w:r>
          </w:p>
        </w:tc>
        <w:tc>
          <w:tcPr>
            <w:tcW w:w="892" w:type="pct"/>
          </w:tcPr>
          <w:p w:rsidR="003D2FC2" w:rsidRPr="00A7056A" w:rsidRDefault="003D2FC2" w:rsidP="00B9256A">
            <w:pPr>
              <w:autoSpaceDE w:val="0"/>
              <w:autoSpaceDN w:val="0"/>
              <w:adjustRightInd w:val="0"/>
              <w:jc w:val="center"/>
              <w:rPr>
                <w:szCs w:val="24"/>
              </w:rPr>
            </w:pPr>
            <w:r w:rsidRPr="00A7056A">
              <w:rPr>
                <w:szCs w:val="24"/>
              </w:rPr>
              <w:t>4,223</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du_237</w:t>
            </w:r>
          </w:p>
        </w:tc>
        <w:tc>
          <w:tcPr>
            <w:tcW w:w="851" w:type="pct"/>
          </w:tcPr>
          <w:p w:rsidR="003D2FC2" w:rsidRPr="00A7056A" w:rsidRDefault="003D2FC2" w:rsidP="00B9256A">
            <w:pPr>
              <w:autoSpaceDE w:val="0"/>
              <w:autoSpaceDN w:val="0"/>
              <w:adjustRightInd w:val="0"/>
              <w:jc w:val="center"/>
              <w:rPr>
                <w:szCs w:val="24"/>
              </w:rPr>
            </w:pPr>
            <w:r w:rsidRPr="00A7056A">
              <w:rPr>
                <w:szCs w:val="24"/>
              </w:rPr>
              <w:t>163,990</w:t>
            </w:r>
          </w:p>
        </w:tc>
        <w:tc>
          <w:tcPr>
            <w:tcW w:w="762" w:type="pct"/>
          </w:tcPr>
          <w:p w:rsidR="003D2FC2" w:rsidRPr="00A7056A" w:rsidRDefault="003D2FC2" w:rsidP="00B9256A">
            <w:pPr>
              <w:autoSpaceDE w:val="0"/>
              <w:autoSpaceDN w:val="0"/>
              <w:adjustRightInd w:val="0"/>
              <w:jc w:val="center"/>
              <w:rPr>
                <w:szCs w:val="24"/>
              </w:rPr>
            </w:pPr>
            <w:r w:rsidRPr="00A7056A">
              <w:rPr>
                <w:szCs w:val="24"/>
              </w:rPr>
              <w:t>126,284</w:t>
            </w:r>
          </w:p>
        </w:tc>
        <w:tc>
          <w:tcPr>
            <w:tcW w:w="892" w:type="pct"/>
          </w:tcPr>
          <w:p w:rsidR="003D2FC2" w:rsidRPr="00A7056A" w:rsidRDefault="003D2FC2" w:rsidP="00B9256A">
            <w:pPr>
              <w:autoSpaceDE w:val="0"/>
              <w:autoSpaceDN w:val="0"/>
              <w:adjustRightInd w:val="0"/>
              <w:jc w:val="center"/>
              <w:rPr>
                <w:szCs w:val="24"/>
              </w:rPr>
            </w:pPr>
            <w:r w:rsidRPr="00A7056A">
              <w:rPr>
                <w:szCs w:val="24"/>
              </w:rPr>
              <w:t>1,299</w:t>
            </w:r>
          </w:p>
        </w:tc>
        <w:tc>
          <w:tcPr>
            <w:tcW w:w="762" w:type="pct"/>
          </w:tcPr>
          <w:p w:rsidR="003D2FC2" w:rsidRPr="00A7056A" w:rsidRDefault="003D2FC2" w:rsidP="00B9256A">
            <w:pPr>
              <w:autoSpaceDE w:val="0"/>
              <w:autoSpaceDN w:val="0"/>
              <w:adjustRightInd w:val="0"/>
              <w:jc w:val="center"/>
              <w:rPr>
                <w:szCs w:val="24"/>
              </w:rPr>
            </w:pPr>
            <w:r w:rsidRPr="00A7056A">
              <w:rPr>
                <w:szCs w:val="24"/>
              </w:rPr>
              <w:t>0,1951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du_238</w:t>
            </w:r>
          </w:p>
        </w:tc>
        <w:tc>
          <w:tcPr>
            <w:tcW w:w="851" w:type="pct"/>
          </w:tcPr>
          <w:p w:rsidR="003D2FC2" w:rsidRPr="00A7056A" w:rsidRDefault="003D2FC2" w:rsidP="00B9256A">
            <w:pPr>
              <w:autoSpaceDE w:val="0"/>
              <w:autoSpaceDN w:val="0"/>
              <w:adjustRightInd w:val="0"/>
              <w:jc w:val="center"/>
              <w:rPr>
                <w:szCs w:val="24"/>
              </w:rPr>
            </w:pPr>
            <w:r w:rsidRPr="00A7056A">
              <w:rPr>
                <w:szCs w:val="24"/>
              </w:rPr>
              <w:t>39,3725</w:t>
            </w:r>
          </w:p>
        </w:tc>
        <w:tc>
          <w:tcPr>
            <w:tcW w:w="762" w:type="pct"/>
          </w:tcPr>
          <w:p w:rsidR="003D2FC2" w:rsidRPr="00A7056A" w:rsidRDefault="003D2FC2" w:rsidP="00B9256A">
            <w:pPr>
              <w:autoSpaceDE w:val="0"/>
              <w:autoSpaceDN w:val="0"/>
              <w:adjustRightInd w:val="0"/>
              <w:jc w:val="center"/>
              <w:rPr>
                <w:szCs w:val="24"/>
              </w:rPr>
            </w:pPr>
            <w:r w:rsidRPr="00A7056A">
              <w:rPr>
                <w:szCs w:val="24"/>
              </w:rPr>
              <w:t>54,7535</w:t>
            </w:r>
          </w:p>
        </w:tc>
        <w:tc>
          <w:tcPr>
            <w:tcW w:w="892" w:type="pct"/>
          </w:tcPr>
          <w:p w:rsidR="003D2FC2" w:rsidRPr="00A7056A" w:rsidRDefault="003D2FC2" w:rsidP="00B9256A">
            <w:pPr>
              <w:autoSpaceDE w:val="0"/>
              <w:autoSpaceDN w:val="0"/>
              <w:adjustRightInd w:val="0"/>
              <w:jc w:val="center"/>
              <w:rPr>
                <w:szCs w:val="24"/>
              </w:rPr>
            </w:pPr>
            <w:r w:rsidRPr="00A7056A">
              <w:rPr>
                <w:szCs w:val="24"/>
              </w:rPr>
              <w:t>0,7191</w:t>
            </w:r>
          </w:p>
        </w:tc>
        <w:tc>
          <w:tcPr>
            <w:tcW w:w="762" w:type="pct"/>
          </w:tcPr>
          <w:p w:rsidR="003D2FC2" w:rsidRPr="00A7056A" w:rsidRDefault="003D2FC2" w:rsidP="00B9256A">
            <w:pPr>
              <w:autoSpaceDE w:val="0"/>
              <w:autoSpaceDN w:val="0"/>
              <w:adjustRightInd w:val="0"/>
              <w:jc w:val="center"/>
              <w:rPr>
                <w:szCs w:val="24"/>
              </w:rPr>
            </w:pPr>
            <w:r w:rsidRPr="00A7056A">
              <w:rPr>
                <w:szCs w:val="24"/>
              </w:rPr>
              <w:t>0,4727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du_239</w:t>
            </w:r>
          </w:p>
        </w:tc>
        <w:tc>
          <w:tcPr>
            <w:tcW w:w="851" w:type="pct"/>
          </w:tcPr>
          <w:p w:rsidR="003D2FC2" w:rsidRPr="00A7056A" w:rsidRDefault="003D2FC2" w:rsidP="00B9256A">
            <w:pPr>
              <w:autoSpaceDE w:val="0"/>
              <w:autoSpaceDN w:val="0"/>
              <w:adjustRightInd w:val="0"/>
              <w:jc w:val="center"/>
              <w:rPr>
                <w:szCs w:val="24"/>
              </w:rPr>
            </w:pPr>
            <w:r w:rsidRPr="00A7056A">
              <w:rPr>
                <w:szCs w:val="24"/>
              </w:rPr>
              <w:t>404,727</w:t>
            </w:r>
          </w:p>
        </w:tc>
        <w:tc>
          <w:tcPr>
            <w:tcW w:w="762" w:type="pct"/>
          </w:tcPr>
          <w:p w:rsidR="003D2FC2" w:rsidRPr="00A7056A" w:rsidRDefault="003D2FC2" w:rsidP="00B9256A">
            <w:pPr>
              <w:autoSpaceDE w:val="0"/>
              <w:autoSpaceDN w:val="0"/>
              <w:adjustRightInd w:val="0"/>
              <w:jc w:val="center"/>
              <w:rPr>
                <w:szCs w:val="24"/>
              </w:rPr>
            </w:pPr>
            <w:r w:rsidRPr="00A7056A">
              <w:rPr>
                <w:szCs w:val="24"/>
              </w:rPr>
              <w:t>316,871</w:t>
            </w:r>
          </w:p>
        </w:tc>
        <w:tc>
          <w:tcPr>
            <w:tcW w:w="892" w:type="pct"/>
          </w:tcPr>
          <w:p w:rsidR="003D2FC2" w:rsidRPr="00A7056A" w:rsidRDefault="003D2FC2" w:rsidP="00B9256A">
            <w:pPr>
              <w:autoSpaceDE w:val="0"/>
              <w:autoSpaceDN w:val="0"/>
              <w:adjustRightInd w:val="0"/>
              <w:jc w:val="center"/>
              <w:rPr>
                <w:szCs w:val="24"/>
              </w:rPr>
            </w:pPr>
            <w:r w:rsidRPr="00A7056A">
              <w:rPr>
                <w:szCs w:val="24"/>
              </w:rPr>
              <w:t>1,277</w:t>
            </w:r>
          </w:p>
        </w:tc>
        <w:tc>
          <w:tcPr>
            <w:tcW w:w="762" w:type="pct"/>
          </w:tcPr>
          <w:p w:rsidR="003D2FC2" w:rsidRPr="00A7056A" w:rsidRDefault="003D2FC2" w:rsidP="00B9256A">
            <w:pPr>
              <w:autoSpaceDE w:val="0"/>
              <w:autoSpaceDN w:val="0"/>
              <w:adjustRightInd w:val="0"/>
              <w:jc w:val="center"/>
              <w:rPr>
                <w:szCs w:val="24"/>
              </w:rPr>
            </w:pPr>
            <w:r w:rsidRPr="00A7056A">
              <w:rPr>
                <w:szCs w:val="24"/>
              </w:rPr>
              <w:t>0,2025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du_240</w:t>
            </w:r>
          </w:p>
        </w:tc>
        <w:tc>
          <w:tcPr>
            <w:tcW w:w="851" w:type="pct"/>
          </w:tcPr>
          <w:p w:rsidR="003D2FC2" w:rsidRPr="00A7056A" w:rsidRDefault="003D2FC2" w:rsidP="00B9256A">
            <w:pPr>
              <w:autoSpaceDE w:val="0"/>
              <w:autoSpaceDN w:val="0"/>
              <w:adjustRightInd w:val="0"/>
              <w:jc w:val="center"/>
              <w:rPr>
                <w:szCs w:val="24"/>
              </w:rPr>
            </w:pPr>
            <w:r w:rsidRPr="00A7056A">
              <w:rPr>
                <w:szCs w:val="24"/>
              </w:rPr>
              <w:t>71,8466</w:t>
            </w:r>
          </w:p>
        </w:tc>
        <w:tc>
          <w:tcPr>
            <w:tcW w:w="762" w:type="pct"/>
          </w:tcPr>
          <w:p w:rsidR="003D2FC2" w:rsidRPr="00A7056A" w:rsidRDefault="003D2FC2" w:rsidP="00B9256A">
            <w:pPr>
              <w:autoSpaceDE w:val="0"/>
              <w:autoSpaceDN w:val="0"/>
              <w:adjustRightInd w:val="0"/>
              <w:jc w:val="center"/>
              <w:rPr>
                <w:szCs w:val="24"/>
              </w:rPr>
            </w:pPr>
            <w:r w:rsidRPr="00A7056A">
              <w:rPr>
                <w:szCs w:val="24"/>
              </w:rPr>
              <w:t>30,3883</w:t>
            </w:r>
          </w:p>
        </w:tc>
        <w:tc>
          <w:tcPr>
            <w:tcW w:w="892" w:type="pct"/>
          </w:tcPr>
          <w:p w:rsidR="003D2FC2" w:rsidRPr="00A7056A" w:rsidRDefault="003D2FC2" w:rsidP="00B9256A">
            <w:pPr>
              <w:autoSpaceDE w:val="0"/>
              <w:autoSpaceDN w:val="0"/>
              <w:adjustRightInd w:val="0"/>
              <w:jc w:val="center"/>
              <w:rPr>
                <w:szCs w:val="24"/>
              </w:rPr>
            </w:pPr>
            <w:r w:rsidRPr="00A7056A">
              <w:rPr>
                <w:szCs w:val="24"/>
              </w:rPr>
              <w:t>2,364</w:t>
            </w:r>
          </w:p>
        </w:tc>
        <w:tc>
          <w:tcPr>
            <w:tcW w:w="762" w:type="pct"/>
          </w:tcPr>
          <w:p w:rsidR="003D2FC2" w:rsidRPr="00A7056A" w:rsidRDefault="003D2FC2" w:rsidP="00B9256A">
            <w:pPr>
              <w:autoSpaceDE w:val="0"/>
              <w:autoSpaceDN w:val="0"/>
              <w:adjustRightInd w:val="0"/>
              <w:jc w:val="center"/>
              <w:rPr>
                <w:szCs w:val="24"/>
              </w:rPr>
            </w:pPr>
            <w:r w:rsidRPr="00A7056A">
              <w:rPr>
                <w:szCs w:val="24"/>
              </w:rPr>
              <w:t>0,0187</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du_241</w:t>
            </w:r>
          </w:p>
        </w:tc>
        <w:tc>
          <w:tcPr>
            <w:tcW w:w="851" w:type="pct"/>
          </w:tcPr>
          <w:p w:rsidR="003D2FC2" w:rsidRPr="00A7056A" w:rsidRDefault="003D2FC2" w:rsidP="00B9256A">
            <w:pPr>
              <w:autoSpaceDE w:val="0"/>
              <w:autoSpaceDN w:val="0"/>
              <w:adjustRightInd w:val="0"/>
              <w:jc w:val="center"/>
              <w:rPr>
                <w:szCs w:val="24"/>
              </w:rPr>
            </w:pPr>
            <w:r w:rsidRPr="00A7056A">
              <w:rPr>
                <w:szCs w:val="24"/>
              </w:rPr>
              <w:t>126,975</w:t>
            </w:r>
          </w:p>
        </w:tc>
        <w:tc>
          <w:tcPr>
            <w:tcW w:w="762" w:type="pct"/>
          </w:tcPr>
          <w:p w:rsidR="003D2FC2" w:rsidRPr="00A7056A" w:rsidRDefault="003D2FC2" w:rsidP="00B9256A">
            <w:pPr>
              <w:autoSpaceDE w:val="0"/>
              <w:autoSpaceDN w:val="0"/>
              <w:adjustRightInd w:val="0"/>
              <w:jc w:val="center"/>
              <w:rPr>
                <w:szCs w:val="24"/>
              </w:rPr>
            </w:pPr>
            <w:r w:rsidRPr="00A7056A">
              <w:rPr>
                <w:szCs w:val="24"/>
              </w:rPr>
              <w:t>12,4614</w:t>
            </w:r>
          </w:p>
        </w:tc>
        <w:tc>
          <w:tcPr>
            <w:tcW w:w="892" w:type="pct"/>
          </w:tcPr>
          <w:p w:rsidR="003D2FC2" w:rsidRPr="00A7056A" w:rsidRDefault="003D2FC2" w:rsidP="00B9256A">
            <w:pPr>
              <w:autoSpaceDE w:val="0"/>
              <w:autoSpaceDN w:val="0"/>
              <w:adjustRightInd w:val="0"/>
              <w:jc w:val="center"/>
              <w:rPr>
                <w:szCs w:val="24"/>
              </w:rPr>
            </w:pPr>
            <w:r w:rsidRPr="00A7056A">
              <w:rPr>
                <w:szCs w:val="24"/>
              </w:rPr>
              <w:t>10,19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du_242</w:t>
            </w:r>
          </w:p>
        </w:tc>
        <w:tc>
          <w:tcPr>
            <w:tcW w:w="851" w:type="pct"/>
          </w:tcPr>
          <w:p w:rsidR="003D2FC2" w:rsidRPr="00A7056A" w:rsidRDefault="003D2FC2" w:rsidP="00B9256A">
            <w:pPr>
              <w:autoSpaceDE w:val="0"/>
              <w:autoSpaceDN w:val="0"/>
              <w:adjustRightInd w:val="0"/>
              <w:jc w:val="center"/>
              <w:rPr>
                <w:szCs w:val="24"/>
              </w:rPr>
            </w:pPr>
            <w:r w:rsidRPr="00A7056A">
              <w:rPr>
                <w:szCs w:val="24"/>
              </w:rPr>
              <w:t>68,1886</w:t>
            </w:r>
          </w:p>
        </w:tc>
        <w:tc>
          <w:tcPr>
            <w:tcW w:w="762" w:type="pct"/>
          </w:tcPr>
          <w:p w:rsidR="003D2FC2" w:rsidRPr="00A7056A" w:rsidRDefault="003D2FC2" w:rsidP="00B9256A">
            <w:pPr>
              <w:autoSpaceDE w:val="0"/>
              <w:autoSpaceDN w:val="0"/>
              <w:adjustRightInd w:val="0"/>
              <w:jc w:val="center"/>
              <w:rPr>
                <w:szCs w:val="24"/>
              </w:rPr>
            </w:pPr>
            <w:r w:rsidRPr="00A7056A">
              <w:rPr>
                <w:szCs w:val="24"/>
              </w:rPr>
              <w:t>12,1776</w:t>
            </w:r>
          </w:p>
        </w:tc>
        <w:tc>
          <w:tcPr>
            <w:tcW w:w="892" w:type="pct"/>
          </w:tcPr>
          <w:p w:rsidR="003D2FC2" w:rsidRPr="00A7056A" w:rsidRDefault="003D2FC2" w:rsidP="00B9256A">
            <w:pPr>
              <w:autoSpaceDE w:val="0"/>
              <w:autoSpaceDN w:val="0"/>
              <w:adjustRightInd w:val="0"/>
              <w:jc w:val="center"/>
              <w:rPr>
                <w:szCs w:val="24"/>
              </w:rPr>
            </w:pPr>
            <w:r w:rsidRPr="00A7056A">
              <w:rPr>
                <w:szCs w:val="24"/>
              </w:rPr>
              <w:t>5,600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du_243</w:t>
            </w:r>
          </w:p>
        </w:tc>
        <w:tc>
          <w:tcPr>
            <w:tcW w:w="851" w:type="pct"/>
          </w:tcPr>
          <w:p w:rsidR="003D2FC2" w:rsidRPr="00A7056A" w:rsidRDefault="003D2FC2" w:rsidP="00B9256A">
            <w:pPr>
              <w:autoSpaceDE w:val="0"/>
              <w:autoSpaceDN w:val="0"/>
              <w:adjustRightInd w:val="0"/>
              <w:jc w:val="center"/>
              <w:rPr>
                <w:szCs w:val="24"/>
              </w:rPr>
            </w:pPr>
            <w:r w:rsidRPr="00A7056A">
              <w:rPr>
                <w:szCs w:val="24"/>
              </w:rPr>
              <w:t>144,233</w:t>
            </w:r>
          </w:p>
        </w:tc>
        <w:tc>
          <w:tcPr>
            <w:tcW w:w="762" w:type="pct"/>
          </w:tcPr>
          <w:p w:rsidR="003D2FC2" w:rsidRPr="00A7056A" w:rsidRDefault="003D2FC2" w:rsidP="00B9256A">
            <w:pPr>
              <w:autoSpaceDE w:val="0"/>
              <w:autoSpaceDN w:val="0"/>
              <w:adjustRightInd w:val="0"/>
              <w:jc w:val="center"/>
              <w:rPr>
                <w:szCs w:val="24"/>
              </w:rPr>
            </w:pPr>
            <w:r w:rsidRPr="00A7056A">
              <w:rPr>
                <w:szCs w:val="24"/>
              </w:rPr>
              <w:t>14,3133</w:t>
            </w:r>
          </w:p>
        </w:tc>
        <w:tc>
          <w:tcPr>
            <w:tcW w:w="892" w:type="pct"/>
          </w:tcPr>
          <w:p w:rsidR="003D2FC2" w:rsidRPr="00A7056A" w:rsidRDefault="003D2FC2" w:rsidP="00B9256A">
            <w:pPr>
              <w:autoSpaceDE w:val="0"/>
              <w:autoSpaceDN w:val="0"/>
              <w:adjustRightInd w:val="0"/>
              <w:jc w:val="center"/>
              <w:rPr>
                <w:szCs w:val="24"/>
              </w:rPr>
            </w:pPr>
            <w:r w:rsidRPr="00A7056A">
              <w:rPr>
                <w:szCs w:val="24"/>
              </w:rPr>
              <w:t>10,08</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du_244</w:t>
            </w:r>
          </w:p>
        </w:tc>
        <w:tc>
          <w:tcPr>
            <w:tcW w:w="851" w:type="pct"/>
          </w:tcPr>
          <w:p w:rsidR="003D2FC2" w:rsidRPr="00A7056A" w:rsidRDefault="003D2FC2" w:rsidP="00B9256A">
            <w:pPr>
              <w:autoSpaceDE w:val="0"/>
              <w:autoSpaceDN w:val="0"/>
              <w:adjustRightInd w:val="0"/>
              <w:jc w:val="center"/>
              <w:rPr>
                <w:szCs w:val="24"/>
              </w:rPr>
            </w:pPr>
            <w:r w:rsidRPr="00A7056A">
              <w:rPr>
                <w:szCs w:val="24"/>
              </w:rPr>
              <w:t>7,61353</w:t>
            </w:r>
          </w:p>
        </w:tc>
        <w:tc>
          <w:tcPr>
            <w:tcW w:w="762" w:type="pct"/>
          </w:tcPr>
          <w:p w:rsidR="003D2FC2" w:rsidRPr="00A7056A" w:rsidRDefault="003D2FC2" w:rsidP="00B9256A">
            <w:pPr>
              <w:autoSpaceDE w:val="0"/>
              <w:autoSpaceDN w:val="0"/>
              <w:adjustRightInd w:val="0"/>
              <w:jc w:val="center"/>
              <w:rPr>
                <w:szCs w:val="24"/>
              </w:rPr>
            </w:pPr>
            <w:r w:rsidRPr="00A7056A">
              <w:rPr>
                <w:szCs w:val="24"/>
              </w:rPr>
              <w:t>12,2160</w:t>
            </w:r>
          </w:p>
        </w:tc>
        <w:tc>
          <w:tcPr>
            <w:tcW w:w="892" w:type="pct"/>
          </w:tcPr>
          <w:p w:rsidR="003D2FC2" w:rsidRPr="00A7056A" w:rsidRDefault="003D2FC2" w:rsidP="00B9256A">
            <w:pPr>
              <w:autoSpaceDE w:val="0"/>
              <w:autoSpaceDN w:val="0"/>
              <w:adjustRightInd w:val="0"/>
              <w:jc w:val="center"/>
              <w:rPr>
                <w:szCs w:val="24"/>
              </w:rPr>
            </w:pPr>
            <w:r w:rsidRPr="00A7056A">
              <w:rPr>
                <w:szCs w:val="24"/>
              </w:rPr>
              <w:t>0,6232</w:t>
            </w:r>
          </w:p>
        </w:tc>
        <w:tc>
          <w:tcPr>
            <w:tcW w:w="762" w:type="pct"/>
          </w:tcPr>
          <w:p w:rsidR="003D2FC2" w:rsidRPr="00A7056A" w:rsidRDefault="003D2FC2" w:rsidP="00B9256A">
            <w:pPr>
              <w:autoSpaceDE w:val="0"/>
              <w:autoSpaceDN w:val="0"/>
              <w:adjustRightInd w:val="0"/>
              <w:jc w:val="center"/>
              <w:rPr>
                <w:szCs w:val="24"/>
              </w:rPr>
            </w:pPr>
            <w:r w:rsidRPr="00A7056A">
              <w:rPr>
                <w:szCs w:val="24"/>
              </w:rPr>
              <w:t>0,5336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du_245</w:t>
            </w:r>
          </w:p>
        </w:tc>
        <w:tc>
          <w:tcPr>
            <w:tcW w:w="851" w:type="pct"/>
          </w:tcPr>
          <w:p w:rsidR="003D2FC2" w:rsidRPr="00A7056A" w:rsidRDefault="003D2FC2" w:rsidP="00B9256A">
            <w:pPr>
              <w:autoSpaceDE w:val="0"/>
              <w:autoSpaceDN w:val="0"/>
              <w:adjustRightInd w:val="0"/>
              <w:jc w:val="center"/>
              <w:rPr>
                <w:szCs w:val="24"/>
              </w:rPr>
            </w:pPr>
            <w:r w:rsidRPr="00A7056A">
              <w:rPr>
                <w:szCs w:val="24"/>
              </w:rPr>
              <w:t>−14,6592</w:t>
            </w:r>
          </w:p>
        </w:tc>
        <w:tc>
          <w:tcPr>
            <w:tcW w:w="762" w:type="pct"/>
          </w:tcPr>
          <w:p w:rsidR="003D2FC2" w:rsidRPr="00A7056A" w:rsidRDefault="003D2FC2" w:rsidP="00B9256A">
            <w:pPr>
              <w:autoSpaceDE w:val="0"/>
              <w:autoSpaceDN w:val="0"/>
              <w:adjustRightInd w:val="0"/>
              <w:jc w:val="center"/>
              <w:rPr>
                <w:szCs w:val="24"/>
              </w:rPr>
            </w:pPr>
            <w:r w:rsidRPr="00A7056A">
              <w:rPr>
                <w:szCs w:val="24"/>
              </w:rPr>
              <w:t>76,4793</w:t>
            </w:r>
          </w:p>
        </w:tc>
        <w:tc>
          <w:tcPr>
            <w:tcW w:w="892" w:type="pct"/>
          </w:tcPr>
          <w:p w:rsidR="003D2FC2" w:rsidRPr="00A7056A" w:rsidRDefault="003D2FC2" w:rsidP="00B9256A">
            <w:pPr>
              <w:autoSpaceDE w:val="0"/>
              <w:autoSpaceDN w:val="0"/>
              <w:adjustRightInd w:val="0"/>
              <w:jc w:val="center"/>
              <w:rPr>
                <w:szCs w:val="24"/>
              </w:rPr>
            </w:pPr>
            <w:r w:rsidRPr="00A7056A">
              <w:rPr>
                <w:szCs w:val="24"/>
              </w:rPr>
              <w:t>−0,1917</w:t>
            </w:r>
          </w:p>
        </w:tc>
        <w:tc>
          <w:tcPr>
            <w:tcW w:w="762" w:type="pct"/>
          </w:tcPr>
          <w:p w:rsidR="003D2FC2" w:rsidRPr="00A7056A" w:rsidRDefault="003D2FC2" w:rsidP="00B9256A">
            <w:pPr>
              <w:autoSpaceDE w:val="0"/>
              <w:autoSpaceDN w:val="0"/>
              <w:adjustRightInd w:val="0"/>
              <w:jc w:val="center"/>
              <w:rPr>
                <w:szCs w:val="24"/>
              </w:rPr>
            </w:pPr>
            <w:r w:rsidRPr="00A7056A">
              <w:rPr>
                <w:szCs w:val="24"/>
              </w:rPr>
              <w:t>0,8481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du_246</w:t>
            </w:r>
          </w:p>
        </w:tc>
        <w:tc>
          <w:tcPr>
            <w:tcW w:w="851" w:type="pct"/>
          </w:tcPr>
          <w:p w:rsidR="003D2FC2" w:rsidRPr="00A7056A" w:rsidRDefault="003D2FC2" w:rsidP="00B9256A">
            <w:pPr>
              <w:autoSpaceDE w:val="0"/>
              <w:autoSpaceDN w:val="0"/>
              <w:adjustRightInd w:val="0"/>
              <w:jc w:val="center"/>
              <w:rPr>
                <w:szCs w:val="24"/>
              </w:rPr>
            </w:pPr>
            <w:r w:rsidRPr="00A7056A">
              <w:rPr>
                <w:szCs w:val="24"/>
              </w:rPr>
              <w:t>122,197</w:t>
            </w:r>
          </w:p>
        </w:tc>
        <w:tc>
          <w:tcPr>
            <w:tcW w:w="762" w:type="pct"/>
          </w:tcPr>
          <w:p w:rsidR="003D2FC2" w:rsidRPr="00A7056A" w:rsidRDefault="003D2FC2" w:rsidP="00B9256A">
            <w:pPr>
              <w:autoSpaceDE w:val="0"/>
              <w:autoSpaceDN w:val="0"/>
              <w:adjustRightInd w:val="0"/>
              <w:jc w:val="center"/>
              <w:rPr>
                <w:szCs w:val="24"/>
              </w:rPr>
            </w:pPr>
            <w:r w:rsidRPr="00A7056A">
              <w:rPr>
                <w:szCs w:val="24"/>
              </w:rPr>
              <w:t>15,4790</w:t>
            </w:r>
          </w:p>
        </w:tc>
        <w:tc>
          <w:tcPr>
            <w:tcW w:w="892" w:type="pct"/>
          </w:tcPr>
          <w:p w:rsidR="003D2FC2" w:rsidRPr="00A7056A" w:rsidRDefault="003D2FC2" w:rsidP="00B9256A">
            <w:pPr>
              <w:autoSpaceDE w:val="0"/>
              <w:autoSpaceDN w:val="0"/>
              <w:adjustRightInd w:val="0"/>
              <w:jc w:val="center"/>
              <w:rPr>
                <w:szCs w:val="24"/>
              </w:rPr>
            </w:pPr>
            <w:r w:rsidRPr="00A7056A">
              <w:rPr>
                <w:szCs w:val="24"/>
              </w:rPr>
              <w:t>7,894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du_247</w:t>
            </w:r>
          </w:p>
        </w:tc>
        <w:tc>
          <w:tcPr>
            <w:tcW w:w="851" w:type="pct"/>
          </w:tcPr>
          <w:p w:rsidR="003D2FC2" w:rsidRPr="00A7056A" w:rsidRDefault="003D2FC2" w:rsidP="00B9256A">
            <w:pPr>
              <w:autoSpaceDE w:val="0"/>
              <w:autoSpaceDN w:val="0"/>
              <w:adjustRightInd w:val="0"/>
              <w:jc w:val="center"/>
              <w:rPr>
                <w:szCs w:val="24"/>
              </w:rPr>
            </w:pPr>
            <w:r w:rsidRPr="00A7056A">
              <w:rPr>
                <w:szCs w:val="24"/>
              </w:rPr>
              <w:t>1200,37</w:t>
            </w:r>
          </w:p>
        </w:tc>
        <w:tc>
          <w:tcPr>
            <w:tcW w:w="762" w:type="pct"/>
          </w:tcPr>
          <w:p w:rsidR="003D2FC2" w:rsidRPr="00A7056A" w:rsidRDefault="003D2FC2" w:rsidP="00B9256A">
            <w:pPr>
              <w:autoSpaceDE w:val="0"/>
              <w:autoSpaceDN w:val="0"/>
              <w:adjustRightInd w:val="0"/>
              <w:jc w:val="center"/>
              <w:rPr>
                <w:szCs w:val="24"/>
              </w:rPr>
            </w:pPr>
            <w:r w:rsidRPr="00A7056A">
              <w:rPr>
                <w:szCs w:val="24"/>
              </w:rPr>
              <w:t>866,634</w:t>
            </w:r>
          </w:p>
        </w:tc>
        <w:tc>
          <w:tcPr>
            <w:tcW w:w="892" w:type="pct"/>
          </w:tcPr>
          <w:p w:rsidR="003D2FC2" w:rsidRPr="00A7056A" w:rsidRDefault="003D2FC2" w:rsidP="00B9256A">
            <w:pPr>
              <w:autoSpaceDE w:val="0"/>
              <w:autoSpaceDN w:val="0"/>
              <w:adjustRightInd w:val="0"/>
              <w:jc w:val="center"/>
              <w:rPr>
                <w:szCs w:val="24"/>
              </w:rPr>
            </w:pPr>
            <w:r w:rsidRPr="00A7056A">
              <w:rPr>
                <w:szCs w:val="24"/>
              </w:rPr>
              <w:t>1,385</w:t>
            </w:r>
          </w:p>
        </w:tc>
        <w:tc>
          <w:tcPr>
            <w:tcW w:w="762" w:type="pct"/>
          </w:tcPr>
          <w:p w:rsidR="003D2FC2" w:rsidRPr="00A7056A" w:rsidRDefault="003D2FC2" w:rsidP="00B9256A">
            <w:pPr>
              <w:autoSpaceDE w:val="0"/>
              <w:autoSpaceDN w:val="0"/>
              <w:adjustRightInd w:val="0"/>
              <w:jc w:val="center"/>
              <w:rPr>
                <w:szCs w:val="24"/>
              </w:rPr>
            </w:pPr>
            <w:r w:rsidRPr="00A7056A">
              <w:rPr>
                <w:szCs w:val="24"/>
              </w:rPr>
              <w:t>0,1671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du_248</w:t>
            </w:r>
          </w:p>
        </w:tc>
        <w:tc>
          <w:tcPr>
            <w:tcW w:w="851" w:type="pct"/>
          </w:tcPr>
          <w:p w:rsidR="003D2FC2" w:rsidRPr="00A7056A" w:rsidRDefault="003D2FC2" w:rsidP="00B9256A">
            <w:pPr>
              <w:autoSpaceDE w:val="0"/>
              <w:autoSpaceDN w:val="0"/>
              <w:adjustRightInd w:val="0"/>
              <w:jc w:val="center"/>
              <w:rPr>
                <w:szCs w:val="24"/>
              </w:rPr>
            </w:pPr>
            <w:r w:rsidRPr="00A7056A">
              <w:rPr>
                <w:szCs w:val="24"/>
              </w:rPr>
              <w:t>−39,4804</w:t>
            </w:r>
          </w:p>
        </w:tc>
        <w:tc>
          <w:tcPr>
            <w:tcW w:w="762" w:type="pct"/>
          </w:tcPr>
          <w:p w:rsidR="003D2FC2" w:rsidRPr="00A7056A" w:rsidRDefault="003D2FC2" w:rsidP="00B9256A">
            <w:pPr>
              <w:autoSpaceDE w:val="0"/>
              <w:autoSpaceDN w:val="0"/>
              <w:adjustRightInd w:val="0"/>
              <w:jc w:val="center"/>
              <w:rPr>
                <w:szCs w:val="24"/>
              </w:rPr>
            </w:pPr>
            <w:r w:rsidRPr="00A7056A">
              <w:rPr>
                <w:szCs w:val="24"/>
              </w:rPr>
              <w:t>96,0454</w:t>
            </w:r>
          </w:p>
        </w:tc>
        <w:tc>
          <w:tcPr>
            <w:tcW w:w="892" w:type="pct"/>
          </w:tcPr>
          <w:p w:rsidR="003D2FC2" w:rsidRPr="00A7056A" w:rsidRDefault="003D2FC2" w:rsidP="00B9256A">
            <w:pPr>
              <w:autoSpaceDE w:val="0"/>
              <w:autoSpaceDN w:val="0"/>
              <w:adjustRightInd w:val="0"/>
              <w:jc w:val="center"/>
              <w:rPr>
                <w:szCs w:val="24"/>
              </w:rPr>
            </w:pPr>
            <w:r w:rsidRPr="00A7056A">
              <w:rPr>
                <w:szCs w:val="24"/>
              </w:rPr>
              <w:t>−0,4111</w:t>
            </w:r>
          </w:p>
        </w:tc>
        <w:tc>
          <w:tcPr>
            <w:tcW w:w="762" w:type="pct"/>
          </w:tcPr>
          <w:p w:rsidR="003D2FC2" w:rsidRPr="00A7056A" w:rsidRDefault="003D2FC2" w:rsidP="00B9256A">
            <w:pPr>
              <w:autoSpaceDE w:val="0"/>
              <w:autoSpaceDN w:val="0"/>
              <w:adjustRightInd w:val="0"/>
              <w:jc w:val="center"/>
              <w:rPr>
                <w:szCs w:val="24"/>
              </w:rPr>
            </w:pPr>
            <w:r w:rsidRPr="00A7056A">
              <w:rPr>
                <w:szCs w:val="24"/>
              </w:rPr>
              <w:t>0,6813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du_249</w:t>
            </w:r>
          </w:p>
        </w:tc>
        <w:tc>
          <w:tcPr>
            <w:tcW w:w="851" w:type="pct"/>
          </w:tcPr>
          <w:p w:rsidR="003D2FC2" w:rsidRPr="00A7056A" w:rsidRDefault="003D2FC2" w:rsidP="00B9256A">
            <w:pPr>
              <w:autoSpaceDE w:val="0"/>
              <w:autoSpaceDN w:val="0"/>
              <w:adjustRightInd w:val="0"/>
              <w:jc w:val="center"/>
              <w:rPr>
                <w:szCs w:val="24"/>
              </w:rPr>
            </w:pPr>
            <w:r w:rsidRPr="00A7056A">
              <w:rPr>
                <w:szCs w:val="24"/>
              </w:rPr>
              <w:t>175,871</w:t>
            </w:r>
          </w:p>
        </w:tc>
        <w:tc>
          <w:tcPr>
            <w:tcW w:w="762" w:type="pct"/>
          </w:tcPr>
          <w:p w:rsidR="003D2FC2" w:rsidRPr="00A7056A" w:rsidRDefault="003D2FC2" w:rsidP="00B9256A">
            <w:pPr>
              <w:autoSpaceDE w:val="0"/>
              <w:autoSpaceDN w:val="0"/>
              <w:adjustRightInd w:val="0"/>
              <w:jc w:val="center"/>
              <w:rPr>
                <w:szCs w:val="24"/>
              </w:rPr>
            </w:pPr>
            <w:r w:rsidRPr="00A7056A">
              <w:rPr>
                <w:szCs w:val="24"/>
              </w:rPr>
              <w:t>225,217</w:t>
            </w:r>
          </w:p>
        </w:tc>
        <w:tc>
          <w:tcPr>
            <w:tcW w:w="892" w:type="pct"/>
          </w:tcPr>
          <w:p w:rsidR="003D2FC2" w:rsidRPr="00A7056A" w:rsidRDefault="003D2FC2" w:rsidP="00B9256A">
            <w:pPr>
              <w:autoSpaceDE w:val="0"/>
              <w:autoSpaceDN w:val="0"/>
              <w:adjustRightInd w:val="0"/>
              <w:jc w:val="center"/>
              <w:rPr>
                <w:szCs w:val="24"/>
              </w:rPr>
            </w:pPr>
            <w:r w:rsidRPr="00A7056A">
              <w:rPr>
                <w:szCs w:val="24"/>
              </w:rPr>
              <w:t>0,7809</w:t>
            </w:r>
          </w:p>
        </w:tc>
        <w:tc>
          <w:tcPr>
            <w:tcW w:w="762" w:type="pct"/>
          </w:tcPr>
          <w:p w:rsidR="003D2FC2" w:rsidRPr="00A7056A" w:rsidRDefault="003D2FC2" w:rsidP="00B9256A">
            <w:pPr>
              <w:autoSpaceDE w:val="0"/>
              <w:autoSpaceDN w:val="0"/>
              <w:adjustRightInd w:val="0"/>
              <w:jc w:val="center"/>
              <w:rPr>
                <w:szCs w:val="24"/>
              </w:rPr>
            </w:pPr>
            <w:r w:rsidRPr="00A7056A">
              <w:rPr>
                <w:szCs w:val="24"/>
              </w:rPr>
              <w:t>0,4355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du_250</w:t>
            </w:r>
          </w:p>
        </w:tc>
        <w:tc>
          <w:tcPr>
            <w:tcW w:w="851" w:type="pct"/>
          </w:tcPr>
          <w:p w:rsidR="003D2FC2" w:rsidRPr="00A7056A" w:rsidRDefault="003D2FC2" w:rsidP="00B9256A">
            <w:pPr>
              <w:autoSpaceDE w:val="0"/>
              <w:autoSpaceDN w:val="0"/>
              <w:adjustRightInd w:val="0"/>
              <w:jc w:val="center"/>
              <w:rPr>
                <w:szCs w:val="24"/>
              </w:rPr>
            </w:pPr>
            <w:r w:rsidRPr="00A7056A">
              <w:rPr>
                <w:szCs w:val="24"/>
              </w:rPr>
              <w:t>132,889</w:t>
            </w:r>
          </w:p>
        </w:tc>
        <w:tc>
          <w:tcPr>
            <w:tcW w:w="762" w:type="pct"/>
          </w:tcPr>
          <w:p w:rsidR="003D2FC2" w:rsidRPr="00A7056A" w:rsidRDefault="003D2FC2" w:rsidP="00B9256A">
            <w:pPr>
              <w:autoSpaceDE w:val="0"/>
              <w:autoSpaceDN w:val="0"/>
              <w:adjustRightInd w:val="0"/>
              <w:jc w:val="center"/>
              <w:rPr>
                <w:szCs w:val="24"/>
              </w:rPr>
            </w:pPr>
            <w:r w:rsidRPr="00A7056A">
              <w:rPr>
                <w:szCs w:val="24"/>
              </w:rPr>
              <w:t>41,8331</w:t>
            </w:r>
          </w:p>
        </w:tc>
        <w:tc>
          <w:tcPr>
            <w:tcW w:w="892" w:type="pct"/>
          </w:tcPr>
          <w:p w:rsidR="003D2FC2" w:rsidRPr="00A7056A" w:rsidRDefault="003D2FC2" w:rsidP="00B9256A">
            <w:pPr>
              <w:autoSpaceDE w:val="0"/>
              <w:autoSpaceDN w:val="0"/>
              <w:adjustRightInd w:val="0"/>
              <w:jc w:val="center"/>
              <w:rPr>
                <w:szCs w:val="24"/>
              </w:rPr>
            </w:pPr>
            <w:r w:rsidRPr="00A7056A">
              <w:rPr>
                <w:szCs w:val="24"/>
              </w:rPr>
              <w:t>3,177</w:t>
            </w:r>
          </w:p>
        </w:tc>
        <w:tc>
          <w:tcPr>
            <w:tcW w:w="762" w:type="pct"/>
          </w:tcPr>
          <w:p w:rsidR="003D2FC2" w:rsidRPr="00A7056A" w:rsidRDefault="003D2FC2" w:rsidP="00B9256A">
            <w:pPr>
              <w:autoSpaceDE w:val="0"/>
              <w:autoSpaceDN w:val="0"/>
              <w:adjustRightInd w:val="0"/>
              <w:jc w:val="center"/>
              <w:rPr>
                <w:szCs w:val="24"/>
              </w:rPr>
            </w:pPr>
            <w:r w:rsidRPr="00A7056A">
              <w:rPr>
                <w:szCs w:val="24"/>
              </w:rPr>
              <w:t>0,0016</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du_251</w:t>
            </w:r>
          </w:p>
        </w:tc>
        <w:tc>
          <w:tcPr>
            <w:tcW w:w="851" w:type="pct"/>
          </w:tcPr>
          <w:p w:rsidR="003D2FC2" w:rsidRPr="00A7056A" w:rsidRDefault="003D2FC2" w:rsidP="00B9256A">
            <w:pPr>
              <w:autoSpaceDE w:val="0"/>
              <w:autoSpaceDN w:val="0"/>
              <w:adjustRightInd w:val="0"/>
              <w:jc w:val="center"/>
              <w:rPr>
                <w:szCs w:val="24"/>
              </w:rPr>
            </w:pPr>
            <w:r w:rsidRPr="00A7056A">
              <w:rPr>
                <w:szCs w:val="24"/>
              </w:rPr>
              <w:t>144,998</w:t>
            </w:r>
          </w:p>
        </w:tc>
        <w:tc>
          <w:tcPr>
            <w:tcW w:w="762" w:type="pct"/>
          </w:tcPr>
          <w:p w:rsidR="003D2FC2" w:rsidRPr="00A7056A" w:rsidRDefault="003D2FC2" w:rsidP="00B9256A">
            <w:pPr>
              <w:autoSpaceDE w:val="0"/>
              <w:autoSpaceDN w:val="0"/>
              <w:adjustRightInd w:val="0"/>
              <w:jc w:val="center"/>
              <w:rPr>
                <w:szCs w:val="24"/>
              </w:rPr>
            </w:pPr>
            <w:r w:rsidRPr="00A7056A">
              <w:rPr>
                <w:szCs w:val="24"/>
              </w:rPr>
              <w:t>80,3279</w:t>
            </w:r>
          </w:p>
        </w:tc>
        <w:tc>
          <w:tcPr>
            <w:tcW w:w="892" w:type="pct"/>
          </w:tcPr>
          <w:p w:rsidR="003D2FC2" w:rsidRPr="00A7056A" w:rsidRDefault="003D2FC2" w:rsidP="00B9256A">
            <w:pPr>
              <w:autoSpaceDE w:val="0"/>
              <w:autoSpaceDN w:val="0"/>
              <w:adjustRightInd w:val="0"/>
              <w:jc w:val="center"/>
              <w:rPr>
                <w:szCs w:val="24"/>
              </w:rPr>
            </w:pPr>
            <w:r w:rsidRPr="00A7056A">
              <w:rPr>
                <w:szCs w:val="24"/>
              </w:rPr>
              <w:t>1,805</w:t>
            </w:r>
          </w:p>
        </w:tc>
        <w:tc>
          <w:tcPr>
            <w:tcW w:w="762" w:type="pct"/>
          </w:tcPr>
          <w:p w:rsidR="003D2FC2" w:rsidRPr="00A7056A" w:rsidRDefault="003D2FC2" w:rsidP="00B9256A">
            <w:pPr>
              <w:autoSpaceDE w:val="0"/>
              <w:autoSpaceDN w:val="0"/>
              <w:adjustRightInd w:val="0"/>
              <w:jc w:val="center"/>
              <w:rPr>
                <w:szCs w:val="24"/>
              </w:rPr>
            </w:pPr>
            <w:r w:rsidRPr="00A7056A">
              <w:rPr>
                <w:szCs w:val="24"/>
              </w:rPr>
              <w:t>0,0721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du_252</w:t>
            </w:r>
          </w:p>
        </w:tc>
        <w:tc>
          <w:tcPr>
            <w:tcW w:w="851" w:type="pct"/>
          </w:tcPr>
          <w:p w:rsidR="003D2FC2" w:rsidRPr="00A7056A" w:rsidRDefault="003D2FC2" w:rsidP="00B9256A">
            <w:pPr>
              <w:autoSpaceDE w:val="0"/>
              <w:autoSpaceDN w:val="0"/>
              <w:adjustRightInd w:val="0"/>
              <w:jc w:val="center"/>
              <w:rPr>
                <w:szCs w:val="24"/>
              </w:rPr>
            </w:pPr>
            <w:r w:rsidRPr="00A7056A">
              <w:rPr>
                <w:szCs w:val="24"/>
              </w:rPr>
              <w:t>2109,68</w:t>
            </w:r>
          </w:p>
        </w:tc>
        <w:tc>
          <w:tcPr>
            <w:tcW w:w="762" w:type="pct"/>
          </w:tcPr>
          <w:p w:rsidR="003D2FC2" w:rsidRPr="00A7056A" w:rsidRDefault="003D2FC2" w:rsidP="00B9256A">
            <w:pPr>
              <w:autoSpaceDE w:val="0"/>
              <w:autoSpaceDN w:val="0"/>
              <w:adjustRightInd w:val="0"/>
              <w:jc w:val="center"/>
              <w:rPr>
                <w:szCs w:val="24"/>
              </w:rPr>
            </w:pPr>
            <w:r w:rsidRPr="00A7056A">
              <w:rPr>
                <w:szCs w:val="24"/>
              </w:rPr>
              <w:t>497,106</w:t>
            </w:r>
          </w:p>
        </w:tc>
        <w:tc>
          <w:tcPr>
            <w:tcW w:w="892" w:type="pct"/>
          </w:tcPr>
          <w:p w:rsidR="003D2FC2" w:rsidRPr="00A7056A" w:rsidRDefault="003D2FC2" w:rsidP="00B9256A">
            <w:pPr>
              <w:autoSpaceDE w:val="0"/>
              <w:autoSpaceDN w:val="0"/>
              <w:adjustRightInd w:val="0"/>
              <w:jc w:val="center"/>
              <w:rPr>
                <w:szCs w:val="24"/>
              </w:rPr>
            </w:pPr>
            <w:r w:rsidRPr="00A7056A">
              <w:rPr>
                <w:szCs w:val="24"/>
              </w:rPr>
              <w:t>4,244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du_253</w:t>
            </w:r>
          </w:p>
        </w:tc>
        <w:tc>
          <w:tcPr>
            <w:tcW w:w="851" w:type="pct"/>
          </w:tcPr>
          <w:p w:rsidR="003D2FC2" w:rsidRPr="00A7056A" w:rsidRDefault="003D2FC2" w:rsidP="00B9256A">
            <w:pPr>
              <w:autoSpaceDE w:val="0"/>
              <w:autoSpaceDN w:val="0"/>
              <w:adjustRightInd w:val="0"/>
              <w:jc w:val="center"/>
              <w:rPr>
                <w:szCs w:val="24"/>
              </w:rPr>
            </w:pPr>
            <w:r w:rsidRPr="00A7056A">
              <w:rPr>
                <w:szCs w:val="24"/>
              </w:rPr>
              <w:t>779,163</w:t>
            </w:r>
          </w:p>
        </w:tc>
        <w:tc>
          <w:tcPr>
            <w:tcW w:w="762" w:type="pct"/>
          </w:tcPr>
          <w:p w:rsidR="003D2FC2" w:rsidRPr="00A7056A" w:rsidRDefault="003D2FC2" w:rsidP="00B9256A">
            <w:pPr>
              <w:autoSpaceDE w:val="0"/>
              <w:autoSpaceDN w:val="0"/>
              <w:adjustRightInd w:val="0"/>
              <w:jc w:val="center"/>
              <w:rPr>
                <w:szCs w:val="24"/>
              </w:rPr>
            </w:pPr>
            <w:r w:rsidRPr="00A7056A">
              <w:rPr>
                <w:szCs w:val="24"/>
              </w:rPr>
              <w:t>299,885</w:t>
            </w:r>
          </w:p>
        </w:tc>
        <w:tc>
          <w:tcPr>
            <w:tcW w:w="892" w:type="pct"/>
          </w:tcPr>
          <w:p w:rsidR="003D2FC2" w:rsidRPr="00A7056A" w:rsidRDefault="003D2FC2" w:rsidP="00B9256A">
            <w:pPr>
              <w:autoSpaceDE w:val="0"/>
              <w:autoSpaceDN w:val="0"/>
              <w:adjustRightInd w:val="0"/>
              <w:jc w:val="center"/>
              <w:rPr>
                <w:szCs w:val="24"/>
              </w:rPr>
            </w:pPr>
            <w:r w:rsidRPr="00A7056A">
              <w:rPr>
                <w:szCs w:val="24"/>
              </w:rPr>
              <w:t>2,598</w:t>
            </w:r>
          </w:p>
        </w:tc>
        <w:tc>
          <w:tcPr>
            <w:tcW w:w="762" w:type="pct"/>
          </w:tcPr>
          <w:p w:rsidR="003D2FC2" w:rsidRPr="00A7056A" w:rsidRDefault="003D2FC2" w:rsidP="00B9256A">
            <w:pPr>
              <w:autoSpaceDE w:val="0"/>
              <w:autoSpaceDN w:val="0"/>
              <w:adjustRightInd w:val="0"/>
              <w:jc w:val="center"/>
              <w:rPr>
                <w:szCs w:val="24"/>
              </w:rPr>
            </w:pPr>
            <w:r w:rsidRPr="00A7056A">
              <w:rPr>
                <w:szCs w:val="24"/>
              </w:rPr>
              <w:t>0,0098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du_254</w:t>
            </w:r>
          </w:p>
        </w:tc>
        <w:tc>
          <w:tcPr>
            <w:tcW w:w="851" w:type="pct"/>
          </w:tcPr>
          <w:p w:rsidR="003D2FC2" w:rsidRPr="00A7056A" w:rsidRDefault="003D2FC2" w:rsidP="00B9256A">
            <w:pPr>
              <w:autoSpaceDE w:val="0"/>
              <w:autoSpaceDN w:val="0"/>
              <w:adjustRightInd w:val="0"/>
              <w:jc w:val="center"/>
              <w:rPr>
                <w:szCs w:val="24"/>
              </w:rPr>
            </w:pPr>
            <w:r w:rsidRPr="00A7056A">
              <w:rPr>
                <w:szCs w:val="24"/>
              </w:rPr>
              <w:t>−2215,26</w:t>
            </w:r>
          </w:p>
        </w:tc>
        <w:tc>
          <w:tcPr>
            <w:tcW w:w="762" w:type="pct"/>
          </w:tcPr>
          <w:p w:rsidR="003D2FC2" w:rsidRPr="00A7056A" w:rsidRDefault="003D2FC2" w:rsidP="00B9256A">
            <w:pPr>
              <w:autoSpaceDE w:val="0"/>
              <w:autoSpaceDN w:val="0"/>
              <w:adjustRightInd w:val="0"/>
              <w:jc w:val="center"/>
              <w:rPr>
                <w:szCs w:val="24"/>
              </w:rPr>
            </w:pPr>
            <w:r w:rsidRPr="00A7056A">
              <w:rPr>
                <w:szCs w:val="24"/>
              </w:rPr>
              <w:t>210,484</w:t>
            </w:r>
          </w:p>
        </w:tc>
        <w:tc>
          <w:tcPr>
            <w:tcW w:w="892" w:type="pct"/>
          </w:tcPr>
          <w:p w:rsidR="003D2FC2" w:rsidRPr="00A7056A" w:rsidRDefault="003D2FC2" w:rsidP="00B9256A">
            <w:pPr>
              <w:autoSpaceDE w:val="0"/>
              <w:autoSpaceDN w:val="0"/>
              <w:adjustRightInd w:val="0"/>
              <w:jc w:val="center"/>
              <w:rPr>
                <w:szCs w:val="24"/>
              </w:rPr>
            </w:pPr>
            <w:r w:rsidRPr="00A7056A">
              <w:rPr>
                <w:szCs w:val="24"/>
              </w:rPr>
              <w:t>−10,52</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du_255</w:t>
            </w:r>
          </w:p>
        </w:tc>
        <w:tc>
          <w:tcPr>
            <w:tcW w:w="851" w:type="pct"/>
          </w:tcPr>
          <w:p w:rsidR="003D2FC2" w:rsidRPr="00A7056A" w:rsidRDefault="003D2FC2" w:rsidP="00B9256A">
            <w:pPr>
              <w:autoSpaceDE w:val="0"/>
              <w:autoSpaceDN w:val="0"/>
              <w:adjustRightInd w:val="0"/>
              <w:jc w:val="center"/>
              <w:rPr>
                <w:szCs w:val="24"/>
              </w:rPr>
            </w:pPr>
            <w:r w:rsidRPr="00A7056A">
              <w:rPr>
                <w:szCs w:val="24"/>
              </w:rPr>
              <w:t>682,286</w:t>
            </w:r>
          </w:p>
        </w:tc>
        <w:tc>
          <w:tcPr>
            <w:tcW w:w="762" w:type="pct"/>
          </w:tcPr>
          <w:p w:rsidR="003D2FC2" w:rsidRPr="00A7056A" w:rsidRDefault="003D2FC2" w:rsidP="00B9256A">
            <w:pPr>
              <w:autoSpaceDE w:val="0"/>
              <w:autoSpaceDN w:val="0"/>
              <w:adjustRightInd w:val="0"/>
              <w:jc w:val="center"/>
              <w:rPr>
                <w:szCs w:val="24"/>
              </w:rPr>
            </w:pPr>
            <w:r w:rsidRPr="00A7056A">
              <w:rPr>
                <w:szCs w:val="24"/>
              </w:rPr>
              <w:t>155,182</w:t>
            </w:r>
          </w:p>
        </w:tc>
        <w:tc>
          <w:tcPr>
            <w:tcW w:w="892" w:type="pct"/>
          </w:tcPr>
          <w:p w:rsidR="003D2FC2" w:rsidRPr="00A7056A" w:rsidRDefault="003D2FC2" w:rsidP="00B9256A">
            <w:pPr>
              <w:autoSpaceDE w:val="0"/>
              <w:autoSpaceDN w:val="0"/>
              <w:adjustRightInd w:val="0"/>
              <w:jc w:val="center"/>
              <w:rPr>
                <w:szCs w:val="24"/>
              </w:rPr>
            </w:pPr>
            <w:r w:rsidRPr="00A7056A">
              <w:rPr>
                <w:szCs w:val="24"/>
              </w:rPr>
              <w:t>4,397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du_256</w:t>
            </w:r>
          </w:p>
        </w:tc>
        <w:tc>
          <w:tcPr>
            <w:tcW w:w="851" w:type="pct"/>
          </w:tcPr>
          <w:p w:rsidR="003D2FC2" w:rsidRPr="00A7056A" w:rsidRDefault="003D2FC2" w:rsidP="00B9256A">
            <w:pPr>
              <w:autoSpaceDE w:val="0"/>
              <w:autoSpaceDN w:val="0"/>
              <w:adjustRightInd w:val="0"/>
              <w:jc w:val="center"/>
              <w:rPr>
                <w:szCs w:val="24"/>
              </w:rPr>
            </w:pPr>
            <w:r w:rsidRPr="00A7056A">
              <w:rPr>
                <w:szCs w:val="24"/>
              </w:rPr>
              <w:t>1439,37</w:t>
            </w:r>
          </w:p>
        </w:tc>
        <w:tc>
          <w:tcPr>
            <w:tcW w:w="762" w:type="pct"/>
          </w:tcPr>
          <w:p w:rsidR="003D2FC2" w:rsidRPr="00A7056A" w:rsidRDefault="003D2FC2" w:rsidP="00B9256A">
            <w:pPr>
              <w:autoSpaceDE w:val="0"/>
              <w:autoSpaceDN w:val="0"/>
              <w:adjustRightInd w:val="0"/>
              <w:jc w:val="center"/>
              <w:rPr>
                <w:szCs w:val="24"/>
              </w:rPr>
            </w:pPr>
            <w:r w:rsidRPr="00A7056A">
              <w:rPr>
                <w:szCs w:val="24"/>
              </w:rPr>
              <w:t>17,9812</w:t>
            </w:r>
          </w:p>
        </w:tc>
        <w:tc>
          <w:tcPr>
            <w:tcW w:w="892" w:type="pct"/>
          </w:tcPr>
          <w:p w:rsidR="003D2FC2" w:rsidRPr="00A7056A" w:rsidRDefault="003D2FC2" w:rsidP="00B9256A">
            <w:pPr>
              <w:autoSpaceDE w:val="0"/>
              <w:autoSpaceDN w:val="0"/>
              <w:adjustRightInd w:val="0"/>
              <w:jc w:val="center"/>
              <w:rPr>
                <w:szCs w:val="24"/>
              </w:rPr>
            </w:pPr>
            <w:r w:rsidRPr="00A7056A">
              <w:rPr>
                <w:szCs w:val="24"/>
              </w:rPr>
              <w:t>80,05</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du_257</w:t>
            </w:r>
          </w:p>
        </w:tc>
        <w:tc>
          <w:tcPr>
            <w:tcW w:w="851" w:type="pct"/>
          </w:tcPr>
          <w:p w:rsidR="003D2FC2" w:rsidRPr="00A7056A" w:rsidRDefault="003D2FC2" w:rsidP="00B9256A">
            <w:pPr>
              <w:autoSpaceDE w:val="0"/>
              <w:autoSpaceDN w:val="0"/>
              <w:adjustRightInd w:val="0"/>
              <w:jc w:val="center"/>
              <w:rPr>
                <w:szCs w:val="24"/>
              </w:rPr>
            </w:pPr>
            <w:r w:rsidRPr="00A7056A">
              <w:rPr>
                <w:szCs w:val="24"/>
              </w:rPr>
              <w:t>−34,4698</w:t>
            </w:r>
          </w:p>
        </w:tc>
        <w:tc>
          <w:tcPr>
            <w:tcW w:w="762" w:type="pct"/>
          </w:tcPr>
          <w:p w:rsidR="003D2FC2" w:rsidRPr="00A7056A" w:rsidRDefault="003D2FC2" w:rsidP="00B9256A">
            <w:pPr>
              <w:autoSpaceDE w:val="0"/>
              <w:autoSpaceDN w:val="0"/>
              <w:adjustRightInd w:val="0"/>
              <w:jc w:val="center"/>
              <w:rPr>
                <w:szCs w:val="24"/>
              </w:rPr>
            </w:pPr>
            <w:r w:rsidRPr="00A7056A">
              <w:rPr>
                <w:szCs w:val="24"/>
              </w:rPr>
              <w:t>59,6877</w:t>
            </w:r>
          </w:p>
        </w:tc>
        <w:tc>
          <w:tcPr>
            <w:tcW w:w="892" w:type="pct"/>
          </w:tcPr>
          <w:p w:rsidR="003D2FC2" w:rsidRPr="00A7056A" w:rsidRDefault="003D2FC2" w:rsidP="00B9256A">
            <w:pPr>
              <w:autoSpaceDE w:val="0"/>
              <w:autoSpaceDN w:val="0"/>
              <w:adjustRightInd w:val="0"/>
              <w:jc w:val="center"/>
              <w:rPr>
                <w:szCs w:val="24"/>
              </w:rPr>
            </w:pPr>
            <w:r w:rsidRPr="00A7056A">
              <w:rPr>
                <w:szCs w:val="24"/>
              </w:rPr>
              <w:t>−0,5775</w:t>
            </w:r>
          </w:p>
        </w:tc>
        <w:tc>
          <w:tcPr>
            <w:tcW w:w="762" w:type="pct"/>
          </w:tcPr>
          <w:p w:rsidR="003D2FC2" w:rsidRPr="00A7056A" w:rsidRDefault="003D2FC2" w:rsidP="00B9256A">
            <w:pPr>
              <w:autoSpaceDE w:val="0"/>
              <w:autoSpaceDN w:val="0"/>
              <w:adjustRightInd w:val="0"/>
              <w:jc w:val="center"/>
              <w:rPr>
                <w:szCs w:val="24"/>
              </w:rPr>
            </w:pPr>
            <w:r w:rsidRPr="00A7056A">
              <w:rPr>
                <w:szCs w:val="24"/>
              </w:rPr>
              <w:t>0,5640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du_258</w:t>
            </w:r>
          </w:p>
        </w:tc>
        <w:tc>
          <w:tcPr>
            <w:tcW w:w="851" w:type="pct"/>
          </w:tcPr>
          <w:p w:rsidR="003D2FC2" w:rsidRPr="00A7056A" w:rsidRDefault="003D2FC2" w:rsidP="00B9256A">
            <w:pPr>
              <w:autoSpaceDE w:val="0"/>
              <w:autoSpaceDN w:val="0"/>
              <w:adjustRightInd w:val="0"/>
              <w:jc w:val="center"/>
              <w:rPr>
                <w:szCs w:val="24"/>
              </w:rPr>
            </w:pPr>
            <w:r w:rsidRPr="00A7056A">
              <w:rPr>
                <w:szCs w:val="24"/>
              </w:rPr>
              <w:t>613,864</w:t>
            </w:r>
          </w:p>
        </w:tc>
        <w:tc>
          <w:tcPr>
            <w:tcW w:w="762" w:type="pct"/>
          </w:tcPr>
          <w:p w:rsidR="003D2FC2" w:rsidRPr="00A7056A" w:rsidRDefault="003D2FC2" w:rsidP="00B9256A">
            <w:pPr>
              <w:autoSpaceDE w:val="0"/>
              <w:autoSpaceDN w:val="0"/>
              <w:adjustRightInd w:val="0"/>
              <w:jc w:val="center"/>
              <w:rPr>
                <w:szCs w:val="24"/>
              </w:rPr>
            </w:pPr>
            <w:r w:rsidRPr="00A7056A">
              <w:rPr>
                <w:szCs w:val="24"/>
              </w:rPr>
              <w:t>21,5966</w:t>
            </w:r>
          </w:p>
        </w:tc>
        <w:tc>
          <w:tcPr>
            <w:tcW w:w="892" w:type="pct"/>
          </w:tcPr>
          <w:p w:rsidR="003D2FC2" w:rsidRPr="00A7056A" w:rsidRDefault="003D2FC2" w:rsidP="00B9256A">
            <w:pPr>
              <w:autoSpaceDE w:val="0"/>
              <w:autoSpaceDN w:val="0"/>
              <w:adjustRightInd w:val="0"/>
              <w:jc w:val="center"/>
              <w:rPr>
                <w:szCs w:val="24"/>
              </w:rPr>
            </w:pPr>
            <w:r w:rsidRPr="00A7056A">
              <w:rPr>
                <w:szCs w:val="24"/>
              </w:rPr>
              <w:t>28,42</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du_259</w:t>
            </w:r>
          </w:p>
        </w:tc>
        <w:tc>
          <w:tcPr>
            <w:tcW w:w="851" w:type="pct"/>
          </w:tcPr>
          <w:p w:rsidR="003D2FC2" w:rsidRPr="00A7056A" w:rsidRDefault="003D2FC2" w:rsidP="00B9256A">
            <w:pPr>
              <w:autoSpaceDE w:val="0"/>
              <w:autoSpaceDN w:val="0"/>
              <w:adjustRightInd w:val="0"/>
              <w:jc w:val="center"/>
              <w:rPr>
                <w:szCs w:val="24"/>
              </w:rPr>
            </w:pPr>
            <w:r w:rsidRPr="00A7056A">
              <w:rPr>
                <w:szCs w:val="24"/>
              </w:rPr>
              <w:t>20,2572</w:t>
            </w:r>
          </w:p>
        </w:tc>
        <w:tc>
          <w:tcPr>
            <w:tcW w:w="762" w:type="pct"/>
          </w:tcPr>
          <w:p w:rsidR="003D2FC2" w:rsidRPr="00A7056A" w:rsidRDefault="003D2FC2" w:rsidP="00B9256A">
            <w:pPr>
              <w:autoSpaceDE w:val="0"/>
              <w:autoSpaceDN w:val="0"/>
              <w:adjustRightInd w:val="0"/>
              <w:jc w:val="center"/>
              <w:rPr>
                <w:szCs w:val="24"/>
              </w:rPr>
            </w:pPr>
            <w:r w:rsidRPr="00A7056A">
              <w:rPr>
                <w:szCs w:val="24"/>
              </w:rPr>
              <w:t>15,5314</w:t>
            </w:r>
          </w:p>
        </w:tc>
        <w:tc>
          <w:tcPr>
            <w:tcW w:w="892" w:type="pct"/>
          </w:tcPr>
          <w:p w:rsidR="003D2FC2" w:rsidRPr="00A7056A" w:rsidRDefault="003D2FC2" w:rsidP="00B9256A">
            <w:pPr>
              <w:autoSpaceDE w:val="0"/>
              <w:autoSpaceDN w:val="0"/>
              <w:adjustRightInd w:val="0"/>
              <w:jc w:val="center"/>
              <w:rPr>
                <w:szCs w:val="24"/>
              </w:rPr>
            </w:pPr>
            <w:r w:rsidRPr="00A7056A">
              <w:rPr>
                <w:szCs w:val="24"/>
              </w:rPr>
              <w:t>1,304</w:t>
            </w:r>
          </w:p>
        </w:tc>
        <w:tc>
          <w:tcPr>
            <w:tcW w:w="762" w:type="pct"/>
          </w:tcPr>
          <w:p w:rsidR="003D2FC2" w:rsidRPr="00A7056A" w:rsidRDefault="003D2FC2" w:rsidP="00B9256A">
            <w:pPr>
              <w:autoSpaceDE w:val="0"/>
              <w:autoSpaceDN w:val="0"/>
              <w:adjustRightInd w:val="0"/>
              <w:jc w:val="center"/>
              <w:rPr>
                <w:szCs w:val="24"/>
              </w:rPr>
            </w:pPr>
            <w:r w:rsidRPr="00A7056A">
              <w:rPr>
                <w:szCs w:val="24"/>
              </w:rPr>
              <w:t>0,1931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du_260</w:t>
            </w:r>
          </w:p>
        </w:tc>
        <w:tc>
          <w:tcPr>
            <w:tcW w:w="851" w:type="pct"/>
          </w:tcPr>
          <w:p w:rsidR="003D2FC2" w:rsidRPr="00A7056A" w:rsidRDefault="003D2FC2" w:rsidP="00B9256A">
            <w:pPr>
              <w:autoSpaceDE w:val="0"/>
              <w:autoSpaceDN w:val="0"/>
              <w:adjustRightInd w:val="0"/>
              <w:jc w:val="center"/>
              <w:rPr>
                <w:szCs w:val="24"/>
              </w:rPr>
            </w:pPr>
            <w:r w:rsidRPr="00A7056A">
              <w:rPr>
                <w:szCs w:val="24"/>
              </w:rPr>
              <w:t>4,20728</w:t>
            </w:r>
          </w:p>
        </w:tc>
        <w:tc>
          <w:tcPr>
            <w:tcW w:w="762" w:type="pct"/>
          </w:tcPr>
          <w:p w:rsidR="003D2FC2" w:rsidRPr="00A7056A" w:rsidRDefault="003D2FC2" w:rsidP="00B9256A">
            <w:pPr>
              <w:autoSpaceDE w:val="0"/>
              <w:autoSpaceDN w:val="0"/>
              <w:adjustRightInd w:val="0"/>
              <w:jc w:val="center"/>
              <w:rPr>
                <w:szCs w:val="24"/>
              </w:rPr>
            </w:pPr>
            <w:r w:rsidRPr="00A7056A">
              <w:rPr>
                <w:szCs w:val="24"/>
              </w:rPr>
              <w:t>14,9936</w:t>
            </w:r>
          </w:p>
        </w:tc>
        <w:tc>
          <w:tcPr>
            <w:tcW w:w="892" w:type="pct"/>
          </w:tcPr>
          <w:p w:rsidR="003D2FC2" w:rsidRPr="00A7056A" w:rsidRDefault="003D2FC2" w:rsidP="00B9256A">
            <w:pPr>
              <w:autoSpaceDE w:val="0"/>
              <w:autoSpaceDN w:val="0"/>
              <w:adjustRightInd w:val="0"/>
              <w:jc w:val="center"/>
              <w:rPr>
                <w:szCs w:val="24"/>
              </w:rPr>
            </w:pPr>
            <w:r w:rsidRPr="00A7056A">
              <w:rPr>
                <w:szCs w:val="24"/>
              </w:rPr>
              <w:t>0,2806</w:t>
            </w:r>
          </w:p>
        </w:tc>
        <w:tc>
          <w:tcPr>
            <w:tcW w:w="762" w:type="pct"/>
          </w:tcPr>
          <w:p w:rsidR="003D2FC2" w:rsidRPr="00A7056A" w:rsidRDefault="003D2FC2" w:rsidP="00B9256A">
            <w:pPr>
              <w:autoSpaceDE w:val="0"/>
              <w:autoSpaceDN w:val="0"/>
              <w:adjustRightInd w:val="0"/>
              <w:jc w:val="center"/>
              <w:rPr>
                <w:szCs w:val="24"/>
              </w:rPr>
            </w:pPr>
            <w:r w:rsidRPr="00A7056A">
              <w:rPr>
                <w:szCs w:val="24"/>
              </w:rPr>
              <w:t>0,7792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du_261</w:t>
            </w:r>
          </w:p>
        </w:tc>
        <w:tc>
          <w:tcPr>
            <w:tcW w:w="851" w:type="pct"/>
          </w:tcPr>
          <w:p w:rsidR="003D2FC2" w:rsidRPr="00A7056A" w:rsidRDefault="003D2FC2" w:rsidP="00B9256A">
            <w:pPr>
              <w:autoSpaceDE w:val="0"/>
              <w:autoSpaceDN w:val="0"/>
              <w:adjustRightInd w:val="0"/>
              <w:jc w:val="center"/>
              <w:rPr>
                <w:szCs w:val="24"/>
              </w:rPr>
            </w:pPr>
            <w:r w:rsidRPr="00A7056A">
              <w:rPr>
                <w:szCs w:val="24"/>
              </w:rPr>
              <w:t>−187,752</w:t>
            </w:r>
          </w:p>
        </w:tc>
        <w:tc>
          <w:tcPr>
            <w:tcW w:w="762" w:type="pct"/>
          </w:tcPr>
          <w:p w:rsidR="003D2FC2" w:rsidRPr="00A7056A" w:rsidRDefault="003D2FC2" w:rsidP="00B9256A">
            <w:pPr>
              <w:autoSpaceDE w:val="0"/>
              <w:autoSpaceDN w:val="0"/>
              <w:adjustRightInd w:val="0"/>
              <w:jc w:val="center"/>
              <w:rPr>
                <w:szCs w:val="24"/>
              </w:rPr>
            </w:pPr>
            <w:r w:rsidRPr="00A7056A">
              <w:rPr>
                <w:szCs w:val="24"/>
              </w:rPr>
              <w:t>23,7266</w:t>
            </w:r>
          </w:p>
        </w:tc>
        <w:tc>
          <w:tcPr>
            <w:tcW w:w="892" w:type="pct"/>
          </w:tcPr>
          <w:p w:rsidR="003D2FC2" w:rsidRPr="00A7056A" w:rsidRDefault="003D2FC2" w:rsidP="00B9256A">
            <w:pPr>
              <w:autoSpaceDE w:val="0"/>
              <w:autoSpaceDN w:val="0"/>
              <w:adjustRightInd w:val="0"/>
              <w:jc w:val="center"/>
              <w:rPr>
                <w:szCs w:val="24"/>
              </w:rPr>
            </w:pPr>
            <w:r w:rsidRPr="00A7056A">
              <w:rPr>
                <w:szCs w:val="24"/>
              </w:rPr>
              <w:t>−7,913</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du_262</w:t>
            </w:r>
          </w:p>
        </w:tc>
        <w:tc>
          <w:tcPr>
            <w:tcW w:w="851" w:type="pct"/>
          </w:tcPr>
          <w:p w:rsidR="003D2FC2" w:rsidRPr="00A7056A" w:rsidRDefault="003D2FC2" w:rsidP="00B9256A">
            <w:pPr>
              <w:autoSpaceDE w:val="0"/>
              <w:autoSpaceDN w:val="0"/>
              <w:adjustRightInd w:val="0"/>
              <w:jc w:val="center"/>
              <w:rPr>
                <w:szCs w:val="24"/>
              </w:rPr>
            </w:pPr>
            <w:r w:rsidRPr="00A7056A">
              <w:rPr>
                <w:szCs w:val="24"/>
              </w:rPr>
              <w:t>408,797</w:t>
            </w:r>
          </w:p>
        </w:tc>
        <w:tc>
          <w:tcPr>
            <w:tcW w:w="762" w:type="pct"/>
          </w:tcPr>
          <w:p w:rsidR="003D2FC2" w:rsidRPr="00A7056A" w:rsidRDefault="003D2FC2" w:rsidP="00B9256A">
            <w:pPr>
              <w:autoSpaceDE w:val="0"/>
              <w:autoSpaceDN w:val="0"/>
              <w:adjustRightInd w:val="0"/>
              <w:jc w:val="center"/>
              <w:rPr>
                <w:szCs w:val="24"/>
              </w:rPr>
            </w:pPr>
            <w:r w:rsidRPr="00A7056A">
              <w:rPr>
                <w:szCs w:val="24"/>
              </w:rPr>
              <w:t>211,009</w:t>
            </w:r>
          </w:p>
        </w:tc>
        <w:tc>
          <w:tcPr>
            <w:tcW w:w="892" w:type="pct"/>
          </w:tcPr>
          <w:p w:rsidR="003D2FC2" w:rsidRPr="00A7056A" w:rsidRDefault="003D2FC2" w:rsidP="00B9256A">
            <w:pPr>
              <w:autoSpaceDE w:val="0"/>
              <w:autoSpaceDN w:val="0"/>
              <w:adjustRightInd w:val="0"/>
              <w:jc w:val="center"/>
              <w:rPr>
                <w:szCs w:val="24"/>
              </w:rPr>
            </w:pPr>
            <w:r w:rsidRPr="00A7056A">
              <w:rPr>
                <w:szCs w:val="24"/>
              </w:rPr>
              <w:t>1,937</w:t>
            </w:r>
          </w:p>
        </w:tc>
        <w:tc>
          <w:tcPr>
            <w:tcW w:w="762" w:type="pct"/>
          </w:tcPr>
          <w:p w:rsidR="003D2FC2" w:rsidRPr="00A7056A" w:rsidRDefault="003D2FC2" w:rsidP="00B9256A">
            <w:pPr>
              <w:autoSpaceDE w:val="0"/>
              <w:autoSpaceDN w:val="0"/>
              <w:adjustRightInd w:val="0"/>
              <w:jc w:val="center"/>
              <w:rPr>
                <w:szCs w:val="24"/>
              </w:rPr>
            </w:pPr>
            <w:r w:rsidRPr="00A7056A">
              <w:rPr>
                <w:szCs w:val="24"/>
              </w:rPr>
              <w:t>0,0537</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du_263</w:t>
            </w:r>
          </w:p>
        </w:tc>
        <w:tc>
          <w:tcPr>
            <w:tcW w:w="851" w:type="pct"/>
          </w:tcPr>
          <w:p w:rsidR="003D2FC2" w:rsidRPr="00A7056A" w:rsidRDefault="003D2FC2" w:rsidP="00B9256A">
            <w:pPr>
              <w:autoSpaceDE w:val="0"/>
              <w:autoSpaceDN w:val="0"/>
              <w:adjustRightInd w:val="0"/>
              <w:jc w:val="center"/>
              <w:rPr>
                <w:szCs w:val="24"/>
              </w:rPr>
            </w:pPr>
            <w:r w:rsidRPr="00A7056A">
              <w:rPr>
                <w:szCs w:val="24"/>
              </w:rPr>
              <w:t>55,0193</w:t>
            </w:r>
          </w:p>
        </w:tc>
        <w:tc>
          <w:tcPr>
            <w:tcW w:w="762" w:type="pct"/>
          </w:tcPr>
          <w:p w:rsidR="003D2FC2" w:rsidRPr="00A7056A" w:rsidRDefault="003D2FC2" w:rsidP="00B9256A">
            <w:pPr>
              <w:autoSpaceDE w:val="0"/>
              <w:autoSpaceDN w:val="0"/>
              <w:adjustRightInd w:val="0"/>
              <w:jc w:val="center"/>
              <w:rPr>
                <w:szCs w:val="24"/>
              </w:rPr>
            </w:pPr>
            <w:r w:rsidRPr="00A7056A">
              <w:rPr>
                <w:szCs w:val="24"/>
              </w:rPr>
              <w:t>18,2891</w:t>
            </w:r>
          </w:p>
        </w:tc>
        <w:tc>
          <w:tcPr>
            <w:tcW w:w="892" w:type="pct"/>
          </w:tcPr>
          <w:p w:rsidR="003D2FC2" w:rsidRPr="00A7056A" w:rsidRDefault="003D2FC2" w:rsidP="00B9256A">
            <w:pPr>
              <w:autoSpaceDE w:val="0"/>
              <w:autoSpaceDN w:val="0"/>
              <w:adjustRightInd w:val="0"/>
              <w:jc w:val="center"/>
              <w:rPr>
                <w:szCs w:val="24"/>
              </w:rPr>
            </w:pPr>
            <w:r w:rsidRPr="00A7056A">
              <w:rPr>
                <w:szCs w:val="24"/>
              </w:rPr>
              <w:t>3,008</w:t>
            </w:r>
          </w:p>
        </w:tc>
        <w:tc>
          <w:tcPr>
            <w:tcW w:w="762" w:type="pct"/>
          </w:tcPr>
          <w:p w:rsidR="003D2FC2" w:rsidRPr="00A7056A" w:rsidRDefault="003D2FC2" w:rsidP="00B9256A">
            <w:pPr>
              <w:autoSpaceDE w:val="0"/>
              <w:autoSpaceDN w:val="0"/>
              <w:adjustRightInd w:val="0"/>
              <w:jc w:val="center"/>
              <w:rPr>
                <w:szCs w:val="24"/>
              </w:rPr>
            </w:pPr>
            <w:r w:rsidRPr="00A7056A">
              <w:rPr>
                <w:szCs w:val="24"/>
              </w:rPr>
              <w:t>0,0029</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du_264</w:t>
            </w:r>
          </w:p>
        </w:tc>
        <w:tc>
          <w:tcPr>
            <w:tcW w:w="851" w:type="pct"/>
          </w:tcPr>
          <w:p w:rsidR="003D2FC2" w:rsidRPr="00A7056A" w:rsidRDefault="003D2FC2" w:rsidP="00B9256A">
            <w:pPr>
              <w:autoSpaceDE w:val="0"/>
              <w:autoSpaceDN w:val="0"/>
              <w:adjustRightInd w:val="0"/>
              <w:jc w:val="center"/>
              <w:rPr>
                <w:szCs w:val="24"/>
              </w:rPr>
            </w:pPr>
            <w:r w:rsidRPr="00A7056A">
              <w:rPr>
                <w:szCs w:val="24"/>
              </w:rPr>
              <w:t>22,0691</w:t>
            </w:r>
          </w:p>
        </w:tc>
        <w:tc>
          <w:tcPr>
            <w:tcW w:w="762" w:type="pct"/>
          </w:tcPr>
          <w:p w:rsidR="003D2FC2" w:rsidRPr="00A7056A" w:rsidRDefault="003D2FC2" w:rsidP="00B9256A">
            <w:pPr>
              <w:autoSpaceDE w:val="0"/>
              <w:autoSpaceDN w:val="0"/>
              <w:adjustRightInd w:val="0"/>
              <w:jc w:val="center"/>
              <w:rPr>
                <w:szCs w:val="24"/>
              </w:rPr>
            </w:pPr>
            <w:r w:rsidRPr="00A7056A">
              <w:rPr>
                <w:szCs w:val="24"/>
              </w:rPr>
              <w:t>27,5304</w:t>
            </w:r>
          </w:p>
        </w:tc>
        <w:tc>
          <w:tcPr>
            <w:tcW w:w="892" w:type="pct"/>
          </w:tcPr>
          <w:p w:rsidR="003D2FC2" w:rsidRPr="00A7056A" w:rsidRDefault="003D2FC2" w:rsidP="00B9256A">
            <w:pPr>
              <w:autoSpaceDE w:val="0"/>
              <w:autoSpaceDN w:val="0"/>
              <w:adjustRightInd w:val="0"/>
              <w:jc w:val="center"/>
              <w:rPr>
                <w:szCs w:val="24"/>
              </w:rPr>
            </w:pPr>
            <w:r w:rsidRPr="00A7056A">
              <w:rPr>
                <w:szCs w:val="24"/>
              </w:rPr>
              <w:t>0,8016</w:t>
            </w:r>
          </w:p>
        </w:tc>
        <w:tc>
          <w:tcPr>
            <w:tcW w:w="762" w:type="pct"/>
          </w:tcPr>
          <w:p w:rsidR="003D2FC2" w:rsidRPr="00A7056A" w:rsidRDefault="003D2FC2" w:rsidP="00B9256A">
            <w:pPr>
              <w:autoSpaceDE w:val="0"/>
              <w:autoSpaceDN w:val="0"/>
              <w:adjustRightInd w:val="0"/>
              <w:jc w:val="center"/>
              <w:rPr>
                <w:szCs w:val="24"/>
              </w:rPr>
            </w:pPr>
            <w:r w:rsidRPr="00A7056A">
              <w:rPr>
                <w:szCs w:val="24"/>
              </w:rPr>
              <w:t>0,4234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du_265</w:t>
            </w:r>
          </w:p>
        </w:tc>
        <w:tc>
          <w:tcPr>
            <w:tcW w:w="851" w:type="pct"/>
          </w:tcPr>
          <w:p w:rsidR="003D2FC2" w:rsidRPr="00A7056A" w:rsidRDefault="003D2FC2" w:rsidP="00B9256A">
            <w:pPr>
              <w:autoSpaceDE w:val="0"/>
              <w:autoSpaceDN w:val="0"/>
              <w:adjustRightInd w:val="0"/>
              <w:jc w:val="center"/>
              <w:rPr>
                <w:szCs w:val="24"/>
              </w:rPr>
            </w:pPr>
            <w:r w:rsidRPr="00A7056A">
              <w:rPr>
                <w:szCs w:val="24"/>
              </w:rPr>
              <w:t>116,315</w:t>
            </w:r>
          </w:p>
        </w:tc>
        <w:tc>
          <w:tcPr>
            <w:tcW w:w="762" w:type="pct"/>
          </w:tcPr>
          <w:p w:rsidR="003D2FC2" w:rsidRPr="00A7056A" w:rsidRDefault="003D2FC2" w:rsidP="00B9256A">
            <w:pPr>
              <w:autoSpaceDE w:val="0"/>
              <w:autoSpaceDN w:val="0"/>
              <w:adjustRightInd w:val="0"/>
              <w:jc w:val="center"/>
              <w:rPr>
                <w:szCs w:val="24"/>
              </w:rPr>
            </w:pPr>
            <w:r w:rsidRPr="00A7056A">
              <w:rPr>
                <w:szCs w:val="24"/>
              </w:rPr>
              <w:t>64,2595</w:t>
            </w:r>
          </w:p>
        </w:tc>
        <w:tc>
          <w:tcPr>
            <w:tcW w:w="892" w:type="pct"/>
          </w:tcPr>
          <w:p w:rsidR="003D2FC2" w:rsidRPr="00A7056A" w:rsidRDefault="003D2FC2" w:rsidP="00B9256A">
            <w:pPr>
              <w:autoSpaceDE w:val="0"/>
              <w:autoSpaceDN w:val="0"/>
              <w:adjustRightInd w:val="0"/>
              <w:jc w:val="center"/>
              <w:rPr>
                <w:szCs w:val="24"/>
              </w:rPr>
            </w:pPr>
            <w:r w:rsidRPr="00A7056A">
              <w:rPr>
                <w:szCs w:val="24"/>
              </w:rPr>
              <w:t>1,810</w:t>
            </w:r>
          </w:p>
        </w:tc>
        <w:tc>
          <w:tcPr>
            <w:tcW w:w="762" w:type="pct"/>
          </w:tcPr>
          <w:p w:rsidR="003D2FC2" w:rsidRPr="00A7056A" w:rsidRDefault="003D2FC2" w:rsidP="00B9256A">
            <w:pPr>
              <w:autoSpaceDE w:val="0"/>
              <w:autoSpaceDN w:val="0"/>
              <w:adjustRightInd w:val="0"/>
              <w:jc w:val="center"/>
              <w:rPr>
                <w:szCs w:val="24"/>
              </w:rPr>
            </w:pPr>
            <w:r w:rsidRPr="00A7056A">
              <w:rPr>
                <w:szCs w:val="24"/>
              </w:rPr>
              <w:t>0,0713</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du_266</w:t>
            </w:r>
          </w:p>
        </w:tc>
        <w:tc>
          <w:tcPr>
            <w:tcW w:w="851" w:type="pct"/>
          </w:tcPr>
          <w:p w:rsidR="003D2FC2" w:rsidRPr="00A7056A" w:rsidRDefault="003D2FC2" w:rsidP="00B9256A">
            <w:pPr>
              <w:autoSpaceDE w:val="0"/>
              <w:autoSpaceDN w:val="0"/>
              <w:adjustRightInd w:val="0"/>
              <w:jc w:val="center"/>
              <w:rPr>
                <w:szCs w:val="24"/>
              </w:rPr>
            </w:pPr>
            <w:r w:rsidRPr="00A7056A">
              <w:rPr>
                <w:szCs w:val="24"/>
              </w:rPr>
              <w:t>34,5268</w:t>
            </w:r>
          </w:p>
        </w:tc>
        <w:tc>
          <w:tcPr>
            <w:tcW w:w="762" w:type="pct"/>
          </w:tcPr>
          <w:p w:rsidR="003D2FC2" w:rsidRPr="00A7056A" w:rsidRDefault="003D2FC2" w:rsidP="00B9256A">
            <w:pPr>
              <w:autoSpaceDE w:val="0"/>
              <w:autoSpaceDN w:val="0"/>
              <w:adjustRightInd w:val="0"/>
              <w:jc w:val="center"/>
              <w:rPr>
                <w:szCs w:val="24"/>
              </w:rPr>
            </w:pPr>
            <w:r w:rsidRPr="00A7056A">
              <w:rPr>
                <w:szCs w:val="24"/>
              </w:rPr>
              <w:t>12,4813</w:t>
            </w:r>
          </w:p>
        </w:tc>
        <w:tc>
          <w:tcPr>
            <w:tcW w:w="892" w:type="pct"/>
          </w:tcPr>
          <w:p w:rsidR="003D2FC2" w:rsidRPr="00A7056A" w:rsidRDefault="003D2FC2" w:rsidP="00B9256A">
            <w:pPr>
              <w:autoSpaceDE w:val="0"/>
              <w:autoSpaceDN w:val="0"/>
              <w:adjustRightInd w:val="0"/>
              <w:jc w:val="center"/>
              <w:rPr>
                <w:szCs w:val="24"/>
              </w:rPr>
            </w:pPr>
            <w:r w:rsidRPr="00A7056A">
              <w:rPr>
                <w:szCs w:val="24"/>
              </w:rPr>
              <w:t>2,766</w:t>
            </w:r>
          </w:p>
        </w:tc>
        <w:tc>
          <w:tcPr>
            <w:tcW w:w="762" w:type="pct"/>
          </w:tcPr>
          <w:p w:rsidR="003D2FC2" w:rsidRPr="00A7056A" w:rsidRDefault="003D2FC2" w:rsidP="00B9256A">
            <w:pPr>
              <w:autoSpaceDE w:val="0"/>
              <w:autoSpaceDN w:val="0"/>
              <w:adjustRightInd w:val="0"/>
              <w:jc w:val="center"/>
              <w:rPr>
                <w:szCs w:val="24"/>
              </w:rPr>
            </w:pPr>
            <w:r w:rsidRPr="00A7056A">
              <w:rPr>
                <w:szCs w:val="24"/>
              </w:rPr>
              <w:t>0,0060</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du_267</w:t>
            </w:r>
          </w:p>
        </w:tc>
        <w:tc>
          <w:tcPr>
            <w:tcW w:w="851" w:type="pct"/>
          </w:tcPr>
          <w:p w:rsidR="003D2FC2" w:rsidRPr="00A7056A" w:rsidRDefault="003D2FC2" w:rsidP="00B9256A">
            <w:pPr>
              <w:autoSpaceDE w:val="0"/>
              <w:autoSpaceDN w:val="0"/>
              <w:adjustRightInd w:val="0"/>
              <w:jc w:val="center"/>
              <w:rPr>
                <w:szCs w:val="24"/>
              </w:rPr>
            </w:pPr>
            <w:r w:rsidRPr="00A7056A">
              <w:rPr>
                <w:szCs w:val="24"/>
              </w:rPr>
              <w:t>689,729</w:t>
            </w:r>
          </w:p>
        </w:tc>
        <w:tc>
          <w:tcPr>
            <w:tcW w:w="762" w:type="pct"/>
          </w:tcPr>
          <w:p w:rsidR="003D2FC2" w:rsidRPr="00A7056A" w:rsidRDefault="003D2FC2" w:rsidP="00B9256A">
            <w:pPr>
              <w:autoSpaceDE w:val="0"/>
              <w:autoSpaceDN w:val="0"/>
              <w:adjustRightInd w:val="0"/>
              <w:jc w:val="center"/>
              <w:rPr>
                <w:szCs w:val="24"/>
              </w:rPr>
            </w:pPr>
            <w:r w:rsidRPr="00A7056A">
              <w:rPr>
                <w:szCs w:val="24"/>
              </w:rPr>
              <w:t>17,0465</w:t>
            </w:r>
          </w:p>
        </w:tc>
        <w:tc>
          <w:tcPr>
            <w:tcW w:w="892" w:type="pct"/>
          </w:tcPr>
          <w:p w:rsidR="003D2FC2" w:rsidRPr="00A7056A" w:rsidRDefault="003D2FC2" w:rsidP="00B9256A">
            <w:pPr>
              <w:autoSpaceDE w:val="0"/>
              <w:autoSpaceDN w:val="0"/>
              <w:adjustRightInd w:val="0"/>
              <w:jc w:val="center"/>
              <w:rPr>
                <w:szCs w:val="24"/>
              </w:rPr>
            </w:pPr>
            <w:r w:rsidRPr="00A7056A">
              <w:rPr>
                <w:szCs w:val="24"/>
              </w:rPr>
              <w:t>40,46</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du_268</w:t>
            </w:r>
          </w:p>
        </w:tc>
        <w:tc>
          <w:tcPr>
            <w:tcW w:w="851" w:type="pct"/>
          </w:tcPr>
          <w:p w:rsidR="003D2FC2" w:rsidRPr="00A7056A" w:rsidRDefault="003D2FC2" w:rsidP="00B9256A">
            <w:pPr>
              <w:autoSpaceDE w:val="0"/>
              <w:autoSpaceDN w:val="0"/>
              <w:adjustRightInd w:val="0"/>
              <w:jc w:val="center"/>
              <w:rPr>
                <w:szCs w:val="24"/>
              </w:rPr>
            </w:pPr>
            <w:r w:rsidRPr="00A7056A">
              <w:rPr>
                <w:szCs w:val="24"/>
              </w:rPr>
              <w:t>43,3395</w:t>
            </w:r>
          </w:p>
        </w:tc>
        <w:tc>
          <w:tcPr>
            <w:tcW w:w="762" w:type="pct"/>
          </w:tcPr>
          <w:p w:rsidR="003D2FC2" w:rsidRPr="00A7056A" w:rsidRDefault="003D2FC2" w:rsidP="00B9256A">
            <w:pPr>
              <w:autoSpaceDE w:val="0"/>
              <w:autoSpaceDN w:val="0"/>
              <w:adjustRightInd w:val="0"/>
              <w:jc w:val="center"/>
              <w:rPr>
                <w:szCs w:val="24"/>
              </w:rPr>
            </w:pPr>
            <w:r w:rsidRPr="00A7056A">
              <w:rPr>
                <w:szCs w:val="24"/>
              </w:rPr>
              <w:t>14,5620</w:t>
            </w:r>
          </w:p>
        </w:tc>
        <w:tc>
          <w:tcPr>
            <w:tcW w:w="892" w:type="pct"/>
          </w:tcPr>
          <w:p w:rsidR="003D2FC2" w:rsidRPr="00A7056A" w:rsidRDefault="003D2FC2" w:rsidP="00B9256A">
            <w:pPr>
              <w:autoSpaceDE w:val="0"/>
              <w:autoSpaceDN w:val="0"/>
              <w:adjustRightInd w:val="0"/>
              <w:jc w:val="center"/>
              <w:rPr>
                <w:szCs w:val="24"/>
              </w:rPr>
            </w:pPr>
            <w:r w:rsidRPr="00A7056A">
              <w:rPr>
                <w:szCs w:val="24"/>
              </w:rPr>
              <w:t>2,976</w:t>
            </w:r>
          </w:p>
        </w:tc>
        <w:tc>
          <w:tcPr>
            <w:tcW w:w="762" w:type="pct"/>
          </w:tcPr>
          <w:p w:rsidR="003D2FC2" w:rsidRPr="00A7056A" w:rsidRDefault="003D2FC2" w:rsidP="00B9256A">
            <w:pPr>
              <w:autoSpaceDE w:val="0"/>
              <w:autoSpaceDN w:val="0"/>
              <w:adjustRightInd w:val="0"/>
              <w:jc w:val="center"/>
              <w:rPr>
                <w:szCs w:val="24"/>
              </w:rPr>
            </w:pPr>
            <w:r w:rsidRPr="00A7056A">
              <w:rPr>
                <w:szCs w:val="24"/>
              </w:rPr>
              <w:t>0,0032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du_269</w:t>
            </w:r>
          </w:p>
        </w:tc>
        <w:tc>
          <w:tcPr>
            <w:tcW w:w="851" w:type="pct"/>
          </w:tcPr>
          <w:p w:rsidR="003D2FC2" w:rsidRPr="00A7056A" w:rsidRDefault="003D2FC2" w:rsidP="00B9256A">
            <w:pPr>
              <w:autoSpaceDE w:val="0"/>
              <w:autoSpaceDN w:val="0"/>
              <w:adjustRightInd w:val="0"/>
              <w:jc w:val="center"/>
              <w:rPr>
                <w:szCs w:val="24"/>
              </w:rPr>
            </w:pPr>
            <w:r w:rsidRPr="00A7056A">
              <w:rPr>
                <w:szCs w:val="24"/>
              </w:rPr>
              <w:t>62,4912</w:t>
            </w:r>
          </w:p>
        </w:tc>
        <w:tc>
          <w:tcPr>
            <w:tcW w:w="762" w:type="pct"/>
          </w:tcPr>
          <w:p w:rsidR="003D2FC2" w:rsidRPr="00A7056A" w:rsidRDefault="003D2FC2" w:rsidP="00B9256A">
            <w:pPr>
              <w:autoSpaceDE w:val="0"/>
              <w:autoSpaceDN w:val="0"/>
              <w:adjustRightInd w:val="0"/>
              <w:jc w:val="center"/>
              <w:rPr>
                <w:szCs w:val="24"/>
              </w:rPr>
            </w:pPr>
            <w:r w:rsidRPr="00A7056A">
              <w:rPr>
                <w:szCs w:val="24"/>
              </w:rPr>
              <w:t>23,9957</w:t>
            </w:r>
          </w:p>
        </w:tc>
        <w:tc>
          <w:tcPr>
            <w:tcW w:w="892" w:type="pct"/>
          </w:tcPr>
          <w:p w:rsidR="003D2FC2" w:rsidRPr="00A7056A" w:rsidRDefault="003D2FC2" w:rsidP="00B9256A">
            <w:pPr>
              <w:autoSpaceDE w:val="0"/>
              <w:autoSpaceDN w:val="0"/>
              <w:adjustRightInd w:val="0"/>
              <w:jc w:val="center"/>
              <w:rPr>
                <w:szCs w:val="24"/>
              </w:rPr>
            </w:pPr>
            <w:r w:rsidRPr="00A7056A">
              <w:rPr>
                <w:szCs w:val="24"/>
              </w:rPr>
              <w:t>2,604</w:t>
            </w:r>
          </w:p>
        </w:tc>
        <w:tc>
          <w:tcPr>
            <w:tcW w:w="762" w:type="pct"/>
          </w:tcPr>
          <w:p w:rsidR="003D2FC2" w:rsidRPr="00A7056A" w:rsidRDefault="003D2FC2" w:rsidP="00B9256A">
            <w:pPr>
              <w:autoSpaceDE w:val="0"/>
              <w:autoSpaceDN w:val="0"/>
              <w:adjustRightInd w:val="0"/>
              <w:jc w:val="center"/>
              <w:rPr>
                <w:szCs w:val="24"/>
              </w:rPr>
            </w:pPr>
            <w:r w:rsidRPr="00A7056A">
              <w:rPr>
                <w:szCs w:val="24"/>
              </w:rPr>
              <w:t>0,0097</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du_270</w:t>
            </w:r>
          </w:p>
        </w:tc>
        <w:tc>
          <w:tcPr>
            <w:tcW w:w="851" w:type="pct"/>
          </w:tcPr>
          <w:p w:rsidR="003D2FC2" w:rsidRPr="00A7056A" w:rsidRDefault="003D2FC2" w:rsidP="00B9256A">
            <w:pPr>
              <w:autoSpaceDE w:val="0"/>
              <w:autoSpaceDN w:val="0"/>
              <w:adjustRightInd w:val="0"/>
              <w:jc w:val="center"/>
              <w:rPr>
                <w:szCs w:val="24"/>
              </w:rPr>
            </w:pPr>
            <w:r w:rsidRPr="00A7056A">
              <w:rPr>
                <w:szCs w:val="24"/>
              </w:rPr>
              <w:t>126,179</w:t>
            </w:r>
          </w:p>
        </w:tc>
        <w:tc>
          <w:tcPr>
            <w:tcW w:w="762" w:type="pct"/>
          </w:tcPr>
          <w:p w:rsidR="003D2FC2" w:rsidRPr="00A7056A" w:rsidRDefault="003D2FC2" w:rsidP="00B9256A">
            <w:pPr>
              <w:autoSpaceDE w:val="0"/>
              <w:autoSpaceDN w:val="0"/>
              <w:adjustRightInd w:val="0"/>
              <w:jc w:val="center"/>
              <w:rPr>
                <w:szCs w:val="24"/>
              </w:rPr>
            </w:pPr>
            <w:r w:rsidRPr="00A7056A">
              <w:rPr>
                <w:szCs w:val="24"/>
              </w:rPr>
              <w:t>14,5979</w:t>
            </w:r>
          </w:p>
        </w:tc>
        <w:tc>
          <w:tcPr>
            <w:tcW w:w="892" w:type="pct"/>
          </w:tcPr>
          <w:p w:rsidR="003D2FC2" w:rsidRPr="00A7056A" w:rsidRDefault="003D2FC2" w:rsidP="00B9256A">
            <w:pPr>
              <w:autoSpaceDE w:val="0"/>
              <w:autoSpaceDN w:val="0"/>
              <w:adjustRightInd w:val="0"/>
              <w:jc w:val="center"/>
              <w:rPr>
                <w:szCs w:val="24"/>
              </w:rPr>
            </w:pPr>
            <w:r w:rsidRPr="00A7056A">
              <w:rPr>
                <w:szCs w:val="24"/>
              </w:rPr>
              <w:t>8,644</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du_271</w:t>
            </w:r>
          </w:p>
        </w:tc>
        <w:tc>
          <w:tcPr>
            <w:tcW w:w="851" w:type="pct"/>
          </w:tcPr>
          <w:p w:rsidR="003D2FC2" w:rsidRPr="00A7056A" w:rsidRDefault="003D2FC2" w:rsidP="00B9256A">
            <w:pPr>
              <w:autoSpaceDE w:val="0"/>
              <w:autoSpaceDN w:val="0"/>
              <w:adjustRightInd w:val="0"/>
              <w:jc w:val="center"/>
              <w:rPr>
                <w:szCs w:val="24"/>
              </w:rPr>
            </w:pPr>
            <w:r w:rsidRPr="00A7056A">
              <w:rPr>
                <w:szCs w:val="24"/>
              </w:rPr>
              <w:t>97,7847</w:t>
            </w:r>
          </w:p>
        </w:tc>
        <w:tc>
          <w:tcPr>
            <w:tcW w:w="762" w:type="pct"/>
          </w:tcPr>
          <w:p w:rsidR="003D2FC2" w:rsidRPr="00A7056A" w:rsidRDefault="003D2FC2" w:rsidP="00B9256A">
            <w:pPr>
              <w:autoSpaceDE w:val="0"/>
              <w:autoSpaceDN w:val="0"/>
              <w:adjustRightInd w:val="0"/>
              <w:jc w:val="center"/>
              <w:rPr>
                <w:szCs w:val="24"/>
              </w:rPr>
            </w:pPr>
            <w:r w:rsidRPr="00A7056A">
              <w:rPr>
                <w:szCs w:val="24"/>
              </w:rPr>
              <w:t>14,1617</w:t>
            </w:r>
          </w:p>
        </w:tc>
        <w:tc>
          <w:tcPr>
            <w:tcW w:w="892" w:type="pct"/>
          </w:tcPr>
          <w:p w:rsidR="003D2FC2" w:rsidRPr="00A7056A" w:rsidRDefault="003D2FC2" w:rsidP="00B9256A">
            <w:pPr>
              <w:autoSpaceDE w:val="0"/>
              <w:autoSpaceDN w:val="0"/>
              <w:adjustRightInd w:val="0"/>
              <w:jc w:val="center"/>
              <w:rPr>
                <w:szCs w:val="24"/>
              </w:rPr>
            </w:pPr>
            <w:r w:rsidRPr="00A7056A">
              <w:rPr>
                <w:szCs w:val="24"/>
              </w:rPr>
              <w:t>6,905</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du_272</w:t>
            </w:r>
          </w:p>
        </w:tc>
        <w:tc>
          <w:tcPr>
            <w:tcW w:w="851" w:type="pct"/>
          </w:tcPr>
          <w:p w:rsidR="003D2FC2" w:rsidRPr="00A7056A" w:rsidRDefault="003D2FC2" w:rsidP="00B9256A">
            <w:pPr>
              <w:autoSpaceDE w:val="0"/>
              <w:autoSpaceDN w:val="0"/>
              <w:adjustRightInd w:val="0"/>
              <w:jc w:val="center"/>
              <w:rPr>
                <w:szCs w:val="24"/>
              </w:rPr>
            </w:pPr>
            <w:r w:rsidRPr="00A7056A">
              <w:rPr>
                <w:szCs w:val="24"/>
              </w:rPr>
              <w:t>340,656</w:t>
            </w:r>
          </w:p>
        </w:tc>
        <w:tc>
          <w:tcPr>
            <w:tcW w:w="762" w:type="pct"/>
          </w:tcPr>
          <w:p w:rsidR="003D2FC2" w:rsidRPr="00A7056A" w:rsidRDefault="003D2FC2" w:rsidP="00B9256A">
            <w:pPr>
              <w:autoSpaceDE w:val="0"/>
              <w:autoSpaceDN w:val="0"/>
              <w:adjustRightInd w:val="0"/>
              <w:jc w:val="center"/>
              <w:rPr>
                <w:szCs w:val="24"/>
              </w:rPr>
            </w:pPr>
            <w:r w:rsidRPr="00A7056A">
              <w:rPr>
                <w:szCs w:val="24"/>
              </w:rPr>
              <w:t>93,8280</w:t>
            </w:r>
          </w:p>
        </w:tc>
        <w:tc>
          <w:tcPr>
            <w:tcW w:w="892" w:type="pct"/>
          </w:tcPr>
          <w:p w:rsidR="003D2FC2" w:rsidRPr="00A7056A" w:rsidRDefault="003D2FC2" w:rsidP="00B9256A">
            <w:pPr>
              <w:autoSpaceDE w:val="0"/>
              <w:autoSpaceDN w:val="0"/>
              <w:adjustRightInd w:val="0"/>
              <w:jc w:val="center"/>
              <w:rPr>
                <w:szCs w:val="24"/>
              </w:rPr>
            </w:pPr>
            <w:r w:rsidRPr="00A7056A">
              <w:rPr>
                <w:szCs w:val="24"/>
              </w:rPr>
              <w:t>3,631</w:t>
            </w:r>
          </w:p>
        </w:tc>
        <w:tc>
          <w:tcPr>
            <w:tcW w:w="762" w:type="pct"/>
          </w:tcPr>
          <w:p w:rsidR="003D2FC2" w:rsidRPr="00A7056A" w:rsidRDefault="003D2FC2" w:rsidP="00B9256A">
            <w:pPr>
              <w:autoSpaceDE w:val="0"/>
              <w:autoSpaceDN w:val="0"/>
              <w:adjustRightInd w:val="0"/>
              <w:jc w:val="center"/>
              <w:rPr>
                <w:szCs w:val="24"/>
              </w:rPr>
            </w:pPr>
            <w:r w:rsidRPr="00A7056A">
              <w:rPr>
                <w:szCs w:val="24"/>
              </w:rPr>
              <w:t>0,0003</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du_273</w:t>
            </w:r>
          </w:p>
        </w:tc>
        <w:tc>
          <w:tcPr>
            <w:tcW w:w="851" w:type="pct"/>
          </w:tcPr>
          <w:p w:rsidR="003D2FC2" w:rsidRPr="00A7056A" w:rsidRDefault="003D2FC2" w:rsidP="00B9256A">
            <w:pPr>
              <w:autoSpaceDE w:val="0"/>
              <w:autoSpaceDN w:val="0"/>
              <w:adjustRightInd w:val="0"/>
              <w:jc w:val="center"/>
              <w:rPr>
                <w:szCs w:val="24"/>
              </w:rPr>
            </w:pPr>
            <w:r w:rsidRPr="00A7056A">
              <w:rPr>
                <w:szCs w:val="24"/>
              </w:rPr>
              <w:t>13,9862</w:t>
            </w:r>
          </w:p>
        </w:tc>
        <w:tc>
          <w:tcPr>
            <w:tcW w:w="762" w:type="pct"/>
          </w:tcPr>
          <w:p w:rsidR="003D2FC2" w:rsidRPr="00A7056A" w:rsidRDefault="003D2FC2" w:rsidP="00B9256A">
            <w:pPr>
              <w:autoSpaceDE w:val="0"/>
              <w:autoSpaceDN w:val="0"/>
              <w:adjustRightInd w:val="0"/>
              <w:jc w:val="center"/>
              <w:rPr>
                <w:szCs w:val="24"/>
              </w:rPr>
            </w:pPr>
            <w:r w:rsidRPr="00A7056A">
              <w:rPr>
                <w:szCs w:val="24"/>
              </w:rPr>
              <w:t>13,1749</w:t>
            </w:r>
          </w:p>
        </w:tc>
        <w:tc>
          <w:tcPr>
            <w:tcW w:w="892" w:type="pct"/>
          </w:tcPr>
          <w:p w:rsidR="003D2FC2" w:rsidRPr="00A7056A" w:rsidRDefault="003D2FC2" w:rsidP="00B9256A">
            <w:pPr>
              <w:autoSpaceDE w:val="0"/>
              <w:autoSpaceDN w:val="0"/>
              <w:adjustRightInd w:val="0"/>
              <w:jc w:val="center"/>
              <w:rPr>
                <w:szCs w:val="24"/>
              </w:rPr>
            </w:pPr>
            <w:r w:rsidRPr="00A7056A">
              <w:rPr>
                <w:szCs w:val="24"/>
              </w:rPr>
              <w:t>1,062</w:t>
            </w:r>
          </w:p>
        </w:tc>
        <w:tc>
          <w:tcPr>
            <w:tcW w:w="762" w:type="pct"/>
          </w:tcPr>
          <w:p w:rsidR="003D2FC2" w:rsidRPr="00A7056A" w:rsidRDefault="003D2FC2" w:rsidP="00B9256A">
            <w:pPr>
              <w:autoSpaceDE w:val="0"/>
              <w:autoSpaceDN w:val="0"/>
              <w:adjustRightInd w:val="0"/>
              <w:jc w:val="center"/>
              <w:rPr>
                <w:szCs w:val="24"/>
              </w:rPr>
            </w:pPr>
            <w:r w:rsidRPr="00A7056A">
              <w:rPr>
                <w:szCs w:val="24"/>
              </w:rPr>
              <w:t>0,2893</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du_274</w:t>
            </w:r>
          </w:p>
        </w:tc>
        <w:tc>
          <w:tcPr>
            <w:tcW w:w="851" w:type="pct"/>
          </w:tcPr>
          <w:p w:rsidR="003D2FC2" w:rsidRPr="00A7056A" w:rsidRDefault="003D2FC2" w:rsidP="00B9256A">
            <w:pPr>
              <w:autoSpaceDE w:val="0"/>
              <w:autoSpaceDN w:val="0"/>
              <w:adjustRightInd w:val="0"/>
              <w:jc w:val="center"/>
              <w:rPr>
                <w:szCs w:val="24"/>
              </w:rPr>
            </w:pPr>
            <w:r w:rsidRPr="00A7056A">
              <w:rPr>
                <w:szCs w:val="24"/>
              </w:rPr>
              <w:t>312,068</w:t>
            </w:r>
          </w:p>
        </w:tc>
        <w:tc>
          <w:tcPr>
            <w:tcW w:w="762" w:type="pct"/>
          </w:tcPr>
          <w:p w:rsidR="003D2FC2" w:rsidRPr="00A7056A" w:rsidRDefault="003D2FC2" w:rsidP="00B9256A">
            <w:pPr>
              <w:autoSpaceDE w:val="0"/>
              <w:autoSpaceDN w:val="0"/>
              <w:adjustRightInd w:val="0"/>
              <w:jc w:val="center"/>
              <w:rPr>
                <w:szCs w:val="24"/>
              </w:rPr>
            </w:pPr>
            <w:r w:rsidRPr="00A7056A">
              <w:rPr>
                <w:szCs w:val="24"/>
              </w:rPr>
              <w:t>298,574</w:t>
            </w:r>
          </w:p>
        </w:tc>
        <w:tc>
          <w:tcPr>
            <w:tcW w:w="892" w:type="pct"/>
          </w:tcPr>
          <w:p w:rsidR="003D2FC2" w:rsidRPr="00A7056A" w:rsidRDefault="003D2FC2" w:rsidP="00B9256A">
            <w:pPr>
              <w:autoSpaceDE w:val="0"/>
              <w:autoSpaceDN w:val="0"/>
              <w:adjustRightInd w:val="0"/>
              <w:jc w:val="center"/>
              <w:rPr>
                <w:szCs w:val="24"/>
              </w:rPr>
            </w:pPr>
            <w:r w:rsidRPr="00A7056A">
              <w:rPr>
                <w:szCs w:val="24"/>
              </w:rPr>
              <w:t>1,045</w:t>
            </w:r>
          </w:p>
        </w:tc>
        <w:tc>
          <w:tcPr>
            <w:tcW w:w="762" w:type="pct"/>
          </w:tcPr>
          <w:p w:rsidR="003D2FC2" w:rsidRPr="00A7056A" w:rsidRDefault="003D2FC2" w:rsidP="00B9256A">
            <w:pPr>
              <w:autoSpaceDE w:val="0"/>
              <w:autoSpaceDN w:val="0"/>
              <w:adjustRightInd w:val="0"/>
              <w:jc w:val="center"/>
              <w:rPr>
                <w:szCs w:val="24"/>
              </w:rPr>
            </w:pPr>
            <w:r w:rsidRPr="00A7056A">
              <w:rPr>
                <w:szCs w:val="24"/>
              </w:rPr>
              <w:t>0,2968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du_275</w:t>
            </w:r>
          </w:p>
        </w:tc>
        <w:tc>
          <w:tcPr>
            <w:tcW w:w="851" w:type="pct"/>
          </w:tcPr>
          <w:p w:rsidR="003D2FC2" w:rsidRPr="00A7056A" w:rsidRDefault="003D2FC2" w:rsidP="00B9256A">
            <w:pPr>
              <w:autoSpaceDE w:val="0"/>
              <w:autoSpaceDN w:val="0"/>
              <w:adjustRightInd w:val="0"/>
              <w:jc w:val="center"/>
              <w:rPr>
                <w:szCs w:val="24"/>
              </w:rPr>
            </w:pPr>
            <w:r w:rsidRPr="00A7056A">
              <w:rPr>
                <w:szCs w:val="24"/>
              </w:rPr>
              <w:t>56,5466</w:t>
            </w:r>
          </w:p>
        </w:tc>
        <w:tc>
          <w:tcPr>
            <w:tcW w:w="762" w:type="pct"/>
          </w:tcPr>
          <w:p w:rsidR="003D2FC2" w:rsidRPr="00A7056A" w:rsidRDefault="003D2FC2" w:rsidP="00B9256A">
            <w:pPr>
              <w:autoSpaceDE w:val="0"/>
              <w:autoSpaceDN w:val="0"/>
              <w:adjustRightInd w:val="0"/>
              <w:jc w:val="center"/>
              <w:rPr>
                <w:szCs w:val="24"/>
              </w:rPr>
            </w:pPr>
            <w:r w:rsidRPr="00A7056A">
              <w:rPr>
                <w:szCs w:val="24"/>
              </w:rPr>
              <w:t>28,1806</w:t>
            </w:r>
          </w:p>
        </w:tc>
        <w:tc>
          <w:tcPr>
            <w:tcW w:w="892" w:type="pct"/>
          </w:tcPr>
          <w:p w:rsidR="003D2FC2" w:rsidRPr="00A7056A" w:rsidRDefault="003D2FC2" w:rsidP="00B9256A">
            <w:pPr>
              <w:autoSpaceDE w:val="0"/>
              <w:autoSpaceDN w:val="0"/>
              <w:adjustRightInd w:val="0"/>
              <w:jc w:val="center"/>
              <w:rPr>
                <w:szCs w:val="24"/>
              </w:rPr>
            </w:pPr>
            <w:r w:rsidRPr="00A7056A">
              <w:rPr>
                <w:szCs w:val="24"/>
              </w:rPr>
              <w:t>2,007</w:t>
            </w:r>
          </w:p>
        </w:tc>
        <w:tc>
          <w:tcPr>
            <w:tcW w:w="762" w:type="pct"/>
          </w:tcPr>
          <w:p w:rsidR="003D2FC2" w:rsidRPr="00A7056A" w:rsidRDefault="003D2FC2" w:rsidP="00B9256A">
            <w:pPr>
              <w:autoSpaceDE w:val="0"/>
              <w:autoSpaceDN w:val="0"/>
              <w:adjustRightInd w:val="0"/>
              <w:jc w:val="center"/>
              <w:rPr>
                <w:szCs w:val="24"/>
              </w:rPr>
            </w:pPr>
            <w:r w:rsidRPr="00A7056A">
              <w:rPr>
                <w:szCs w:val="24"/>
              </w:rPr>
              <w:t>0,0457</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du_276</w:t>
            </w:r>
          </w:p>
        </w:tc>
        <w:tc>
          <w:tcPr>
            <w:tcW w:w="851" w:type="pct"/>
          </w:tcPr>
          <w:p w:rsidR="003D2FC2" w:rsidRPr="00A7056A" w:rsidRDefault="003D2FC2" w:rsidP="00B9256A">
            <w:pPr>
              <w:autoSpaceDE w:val="0"/>
              <w:autoSpaceDN w:val="0"/>
              <w:adjustRightInd w:val="0"/>
              <w:jc w:val="center"/>
              <w:rPr>
                <w:szCs w:val="24"/>
              </w:rPr>
            </w:pPr>
            <w:r w:rsidRPr="00A7056A">
              <w:rPr>
                <w:szCs w:val="24"/>
              </w:rPr>
              <w:t>68,0770</w:t>
            </w:r>
          </w:p>
        </w:tc>
        <w:tc>
          <w:tcPr>
            <w:tcW w:w="762" w:type="pct"/>
          </w:tcPr>
          <w:p w:rsidR="003D2FC2" w:rsidRPr="00A7056A" w:rsidRDefault="003D2FC2" w:rsidP="00B9256A">
            <w:pPr>
              <w:autoSpaceDE w:val="0"/>
              <w:autoSpaceDN w:val="0"/>
              <w:adjustRightInd w:val="0"/>
              <w:jc w:val="center"/>
              <w:rPr>
                <w:szCs w:val="24"/>
              </w:rPr>
            </w:pPr>
            <w:r w:rsidRPr="00A7056A">
              <w:rPr>
                <w:szCs w:val="24"/>
              </w:rPr>
              <w:t>15,5454</w:t>
            </w:r>
          </w:p>
        </w:tc>
        <w:tc>
          <w:tcPr>
            <w:tcW w:w="892" w:type="pct"/>
          </w:tcPr>
          <w:p w:rsidR="003D2FC2" w:rsidRPr="00A7056A" w:rsidRDefault="003D2FC2" w:rsidP="00B9256A">
            <w:pPr>
              <w:autoSpaceDE w:val="0"/>
              <w:autoSpaceDN w:val="0"/>
              <w:adjustRightInd w:val="0"/>
              <w:jc w:val="center"/>
              <w:rPr>
                <w:szCs w:val="24"/>
              </w:rPr>
            </w:pPr>
            <w:r w:rsidRPr="00A7056A">
              <w:rPr>
                <w:szCs w:val="24"/>
              </w:rPr>
              <w:t>4,379</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du_277</w:t>
            </w:r>
          </w:p>
        </w:tc>
        <w:tc>
          <w:tcPr>
            <w:tcW w:w="851" w:type="pct"/>
          </w:tcPr>
          <w:p w:rsidR="003D2FC2" w:rsidRPr="00A7056A" w:rsidRDefault="003D2FC2" w:rsidP="00B9256A">
            <w:pPr>
              <w:autoSpaceDE w:val="0"/>
              <w:autoSpaceDN w:val="0"/>
              <w:adjustRightInd w:val="0"/>
              <w:jc w:val="center"/>
              <w:rPr>
                <w:szCs w:val="24"/>
              </w:rPr>
            </w:pPr>
            <w:r w:rsidRPr="00A7056A">
              <w:rPr>
                <w:szCs w:val="24"/>
              </w:rPr>
              <w:t>4,71533</w:t>
            </w:r>
          </w:p>
        </w:tc>
        <w:tc>
          <w:tcPr>
            <w:tcW w:w="762" w:type="pct"/>
          </w:tcPr>
          <w:p w:rsidR="003D2FC2" w:rsidRPr="00A7056A" w:rsidRDefault="003D2FC2" w:rsidP="00B9256A">
            <w:pPr>
              <w:autoSpaceDE w:val="0"/>
              <w:autoSpaceDN w:val="0"/>
              <w:adjustRightInd w:val="0"/>
              <w:jc w:val="center"/>
              <w:rPr>
                <w:szCs w:val="24"/>
              </w:rPr>
            </w:pPr>
            <w:r w:rsidRPr="00A7056A">
              <w:rPr>
                <w:szCs w:val="24"/>
              </w:rPr>
              <w:t>15,3241</w:t>
            </w:r>
          </w:p>
        </w:tc>
        <w:tc>
          <w:tcPr>
            <w:tcW w:w="892" w:type="pct"/>
          </w:tcPr>
          <w:p w:rsidR="003D2FC2" w:rsidRPr="00A7056A" w:rsidRDefault="003D2FC2" w:rsidP="00B9256A">
            <w:pPr>
              <w:autoSpaceDE w:val="0"/>
              <w:autoSpaceDN w:val="0"/>
              <w:adjustRightInd w:val="0"/>
              <w:jc w:val="center"/>
              <w:rPr>
                <w:szCs w:val="24"/>
              </w:rPr>
            </w:pPr>
            <w:r w:rsidRPr="00A7056A">
              <w:rPr>
                <w:szCs w:val="24"/>
              </w:rPr>
              <w:t>0,3077</w:t>
            </w:r>
          </w:p>
        </w:tc>
        <w:tc>
          <w:tcPr>
            <w:tcW w:w="762" w:type="pct"/>
          </w:tcPr>
          <w:p w:rsidR="003D2FC2" w:rsidRPr="00A7056A" w:rsidRDefault="003D2FC2" w:rsidP="00B9256A">
            <w:pPr>
              <w:autoSpaceDE w:val="0"/>
              <w:autoSpaceDN w:val="0"/>
              <w:adjustRightInd w:val="0"/>
              <w:jc w:val="center"/>
              <w:rPr>
                <w:szCs w:val="24"/>
              </w:rPr>
            </w:pPr>
            <w:r w:rsidRPr="00A7056A">
              <w:rPr>
                <w:szCs w:val="24"/>
              </w:rPr>
              <w:t>0,7585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du_278</w:t>
            </w:r>
          </w:p>
        </w:tc>
        <w:tc>
          <w:tcPr>
            <w:tcW w:w="851" w:type="pct"/>
          </w:tcPr>
          <w:p w:rsidR="003D2FC2" w:rsidRPr="00A7056A" w:rsidRDefault="003D2FC2" w:rsidP="00B9256A">
            <w:pPr>
              <w:autoSpaceDE w:val="0"/>
              <w:autoSpaceDN w:val="0"/>
              <w:adjustRightInd w:val="0"/>
              <w:jc w:val="center"/>
              <w:rPr>
                <w:szCs w:val="24"/>
              </w:rPr>
            </w:pPr>
            <w:r w:rsidRPr="00A7056A">
              <w:rPr>
                <w:szCs w:val="24"/>
              </w:rPr>
              <w:t>−19,7373</w:t>
            </w:r>
          </w:p>
        </w:tc>
        <w:tc>
          <w:tcPr>
            <w:tcW w:w="762" w:type="pct"/>
          </w:tcPr>
          <w:p w:rsidR="003D2FC2" w:rsidRPr="00A7056A" w:rsidRDefault="003D2FC2" w:rsidP="00B9256A">
            <w:pPr>
              <w:autoSpaceDE w:val="0"/>
              <w:autoSpaceDN w:val="0"/>
              <w:adjustRightInd w:val="0"/>
              <w:jc w:val="center"/>
              <w:rPr>
                <w:szCs w:val="24"/>
              </w:rPr>
            </w:pPr>
            <w:r w:rsidRPr="00A7056A">
              <w:rPr>
                <w:szCs w:val="24"/>
              </w:rPr>
              <w:t>36,2730</w:t>
            </w:r>
          </w:p>
        </w:tc>
        <w:tc>
          <w:tcPr>
            <w:tcW w:w="892" w:type="pct"/>
          </w:tcPr>
          <w:p w:rsidR="003D2FC2" w:rsidRPr="00A7056A" w:rsidRDefault="003D2FC2" w:rsidP="00B9256A">
            <w:pPr>
              <w:autoSpaceDE w:val="0"/>
              <w:autoSpaceDN w:val="0"/>
              <w:adjustRightInd w:val="0"/>
              <w:jc w:val="center"/>
              <w:rPr>
                <w:szCs w:val="24"/>
              </w:rPr>
            </w:pPr>
            <w:r w:rsidRPr="00A7056A">
              <w:rPr>
                <w:szCs w:val="24"/>
              </w:rPr>
              <w:t>−0,5441</w:t>
            </w:r>
          </w:p>
        </w:tc>
        <w:tc>
          <w:tcPr>
            <w:tcW w:w="762" w:type="pct"/>
          </w:tcPr>
          <w:p w:rsidR="003D2FC2" w:rsidRPr="00A7056A" w:rsidRDefault="003D2FC2" w:rsidP="00B9256A">
            <w:pPr>
              <w:autoSpaceDE w:val="0"/>
              <w:autoSpaceDN w:val="0"/>
              <w:adjustRightInd w:val="0"/>
              <w:jc w:val="center"/>
              <w:rPr>
                <w:szCs w:val="24"/>
              </w:rPr>
            </w:pPr>
            <w:r w:rsidRPr="00A7056A">
              <w:rPr>
                <w:szCs w:val="24"/>
              </w:rPr>
              <w:t>0,5868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du_279</w:t>
            </w:r>
          </w:p>
        </w:tc>
        <w:tc>
          <w:tcPr>
            <w:tcW w:w="851" w:type="pct"/>
          </w:tcPr>
          <w:p w:rsidR="003D2FC2" w:rsidRPr="00A7056A" w:rsidRDefault="003D2FC2" w:rsidP="00B9256A">
            <w:pPr>
              <w:autoSpaceDE w:val="0"/>
              <w:autoSpaceDN w:val="0"/>
              <w:adjustRightInd w:val="0"/>
              <w:jc w:val="center"/>
              <w:rPr>
                <w:szCs w:val="24"/>
              </w:rPr>
            </w:pPr>
            <w:r w:rsidRPr="00A7056A">
              <w:rPr>
                <w:szCs w:val="24"/>
              </w:rPr>
              <w:t>−2,31521</w:t>
            </w:r>
          </w:p>
        </w:tc>
        <w:tc>
          <w:tcPr>
            <w:tcW w:w="762" w:type="pct"/>
          </w:tcPr>
          <w:p w:rsidR="003D2FC2" w:rsidRPr="00A7056A" w:rsidRDefault="003D2FC2" w:rsidP="00B9256A">
            <w:pPr>
              <w:autoSpaceDE w:val="0"/>
              <w:autoSpaceDN w:val="0"/>
              <w:adjustRightInd w:val="0"/>
              <w:jc w:val="center"/>
              <w:rPr>
                <w:szCs w:val="24"/>
              </w:rPr>
            </w:pPr>
            <w:r w:rsidRPr="00A7056A">
              <w:rPr>
                <w:szCs w:val="24"/>
              </w:rPr>
              <w:t>72,7078</w:t>
            </w:r>
          </w:p>
        </w:tc>
        <w:tc>
          <w:tcPr>
            <w:tcW w:w="892" w:type="pct"/>
          </w:tcPr>
          <w:p w:rsidR="003D2FC2" w:rsidRPr="00A7056A" w:rsidRDefault="003D2FC2" w:rsidP="00B9256A">
            <w:pPr>
              <w:autoSpaceDE w:val="0"/>
              <w:autoSpaceDN w:val="0"/>
              <w:adjustRightInd w:val="0"/>
              <w:jc w:val="center"/>
              <w:rPr>
                <w:szCs w:val="24"/>
              </w:rPr>
            </w:pPr>
            <w:r w:rsidRPr="00A7056A">
              <w:rPr>
                <w:szCs w:val="24"/>
              </w:rPr>
              <w:t>−0,03184</w:t>
            </w:r>
          </w:p>
        </w:tc>
        <w:tc>
          <w:tcPr>
            <w:tcW w:w="762" w:type="pct"/>
          </w:tcPr>
          <w:p w:rsidR="003D2FC2" w:rsidRPr="00A7056A" w:rsidRDefault="003D2FC2" w:rsidP="00B9256A">
            <w:pPr>
              <w:autoSpaceDE w:val="0"/>
              <w:autoSpaceDN w:val="0"/>
              <w:adjustRightInd w:val="0"/>
              <w:jc w:val="center"/>
              <w:rPr>
                <w:szCs w:val="24"/>
              </w:rPr>
            </w:pPr>
            <w:r w:rsidRPr="00A7056A">
              <w:rPr>
                <w:szCs w:val="24"/>
              </w:rPr>
              <w:t>0,9746</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du_280</w:t>
            </w:r>
          </w:p>
        </w:tc>
        <w:tc>
          <w:tcPr>
            <w:tcW w:w="851" w:type="pct"/>
          </w:tcPr>
          <w:p w:rsidR="003D2FC2" w:rsidRPr="00A7056A" w:rsidRDefault="003D2FC2" w:rsidP="00B9256A">
            <w:pPr>
              <w:autoSpaceDE w:val="0"/>
              <w:autoSpaceDN w:val="0"/>
              <w:adjustRightInd w:val="0"/>
              <w:jc w:val="center"/>
              <w:rPr>
                <w:szCs w:val="24"/>
              </w:rPr>
            </w:pPr>
            <w:r w:rsidRPr="00A7056A">
              <w:rPr>
                <w:szCs w:val="24"/>
              </w:rPr>
              <w:t>18,2990</w:t>
            </w:r>
          </w:p>
        </w:tc>
        <w:tc>
          <w:tcPr>
            <w:tcW w:w="762" w:type="pct"/>
          </w:tcPr>
          <w:p w:rsidR="003D2FC2" w:rsidRPr="00A7056A" w:rsidRDefault="003D2FC2" w:rsidP="00B9256A">
            <w:pPr>
              <w:autoSpaceDE w:val="0"/>
              <w:autoSpaceDN w:val="0"/>
              <w:adjustRightInd w:val="0"/>
              <w:jc w:val="center"/>
              <w:rPr>
                <w:szCs w:val="24"/>
              </w:rPr>
            </w:pPr>
            <w:r w:rsidRPr="00A7056A">
              <w:rPr>
                <w:szCs w:val="24"/>
              </w:rPr>
              <w:t>14,2463</w:t>
            </w:r>
          </w:p>
        </w:tc>
        <w:tc>
          <w:tcPr>
            <w:tcW w:w="892" w:type="pct"/>
          </w:tcPr>
          <w:p w:rsidR="003D2FC2" w:rsidRPr="00A7056A" w:rsidRDefault="003D2FC2" w:rsidP="00B9256A">
            <w:pPr>
              <w:autoSpaceDE w:val="0"/>
              <w:autoSpaceDN w:val="0"/>
              <w:adjustRightInd w:val="0"/>
              <w:jc w:val="center"/>
              <w:rPr>
                <w:szCs w:val="24"/>
              </w:rPr>
            </w:pPr>
            <w:r w:rsidRPr="00A7056A">
              <w:rPr>
                <w:szCs w:val="24"/>
              </w:rPr>
              <w:t>1,284</w:t>
            </w:r>
          </w:p>
        </w:tc>
        <w:tc>
          <w:tcPr>
            <w:tcW w:w="762" w:type="pct"/>
          </w:tcPr>
          <w:p w:rsidR="003D2FC2" w:rsidRPr="00A7056A" w:rsidRDefault="003D2FC2" w:rsidP="00B9256A">
            <w:pPr>
              <w:autoSpaceDE w:val="0"/>
              <w:autoSpaceDN w:val="0"/>
              <w:adjustRightInd w:val="0"/>
              <w:jc w:val="center"/>
              <w:rPr>
                <w:szCs w:val="24"/>
              </w:rPr>
            </w:pPr>
            <w:r w:rsidRPr="00A7056A">
              <w:rPr>
                <w:szCs w:val="24"/>
              </w:rPr>
              <w:t>0,2000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du_281</w:t>
            </w:r>
          </w:p>
        </w:tc>
        <w:tc>
          <w:tcPr>
            <w:tcW w:w="851" w:type="pct"/>
          </w:tcPr>
          <w:p w:rsidR="003D2FC2" w:rsidRPr="00A7056A" w:rsidRDefault="003D2FC2" w:rsidP="00B9256A">
            <w:pPr>
              <w:autoSpaceDE w:val="0"/>
              <w:autoSpaceDN w:val="0"/>
              <w:adjustRightInd w:val="0"/>
              <w:jc w:val="center"/>
              <w:rPr>
                <w:szCs w:val="24"/>
              </w:rPr>
            </w:pPr>
            <w:r w:rsidRPr="00A7056A">
              <w:rPr>
                <w:szCs w:val="24"/>
              </w:rPr>
              <w:t>54,8299</w:t>
            </w:r>
          </w:p>
        </w:tc>
        <w:tc>
          <w:tcPr>
            <w:tcW w:w="762" w:type="pct"/>
          </w:tcPr>
          <w:p w:rsidR="003D2FC2" w:rsidRPr="00A7056A" w:rsidRDefault="003D2FC2" w:rsidP="00B9256A">
            <w:pPr>
              <w:autoSpaceDE w:val="0"/>
              <w:autoSpaceDN w:val="0"/>
              <w:adjustRightInd w:val="0"/>
              <w:jc w:val="center"/>
              <w:rPr>
                <w:szCs w:val="24"/>
              </w:rPr>
            </w:pPr>
            <w:r w:rsidRPr="00A7056A">
              <w:rPr>
                <w:szCs w:val="24"/>
              </w:rPr>
              <w:t>56,8921</w:t>
            </w:r>
          </w:p>
        </w:tc>
        <w:tc>
          <w:tcPr>
            <w:tcW w:w="892" w:type="pct"/>
          </w:tcPr>
          <w:p w:rsidR="003D2FC2" w:rsidRPr="00A7056A" w:rsidRDefault="003D2FC2" w:rsidP="00B9256A">
            <w:pPr>
              <w:autoSpaceDE w:val="0"/>
              <w:autoSpaceDN w:val="0"/>
              <w:adjustRightInd w:val="0"/>
              <w:jc w:val="center"/>
              <w:rPr>
                <w:szCs w:val="24"/>
              </w:rPr>
            </w:pPr>
            <w:r w:rsidRPr="00A7056A">
              <w:rPr>
                <w:szCs w:val="24"/>
              </w:rPr>
              <w:t>0,9638</w:t>
            </w:r>
          </w:p>
        </w:tc>
        <w:tc>
          <w:tcPr>
            <w:tcW w:w="762" w:type="pct"/>
          </w:tcPr>
          <w:p w:rsidR="003D2FC2" w:rsidRPr="00A7056A" w:rsidRDefault="003D2FC2" w:rsidP="00B9256A">
            <w:pPr>
              <w:autoSpaceDE w:val="0"/>
              <w:autoSpaceDN w:val="0"/>
              <w:adjustRightInd w:val="0"/>
              <w:jc w:val="center"/>
              <w:rPr>
                <w:szCs w:val="24"/>
              </w:rPr>
            </w:pPr>
            <w:r w:rsidRPr="00A7056A">
              <w:rPr>
                <w:szCs w:val="24"/>
              </w:rPr>
              <w:t>0,3360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du_282</w:t>
            </w:r>
          </w:p>
        </w:tc>
        <w:tc>
          <w:tcPr>
            <w:tcW w:w="851" w:type="pct"/>
          </w:tcPr>
          <w:p w:rsidR="003D2FC2" w:rsidRPr="00A7056A" w:rsidRDefault="003D2FC2" w:rsidP="00B9256A">
            <w:pPr>
              <w:autoSpaceDE w:val="0"/>
              <w:autoSpaceDN w:val="0"/>
              <w:adjustRightInd w:val="0"/>
              <w:jc w:val="center"/>
              <w:rPr>
                <w:szCs w:val="24"/>
              </w:rPr>
            </w:pPr>
            <w:r w:rsidRPr="00A7056A">
              <w:rPr>
                <w:szCs w:val="24"/>
              </w:rPr>
              <w:t>70,6368</w:t>
            </w:r>
          </w:p>
        </w:tc>
        <w:tc>
          <w:tcPr>
            <w:tcW w:w="762" w:type="pct"/>
          </w:tcPr>
          <w:p w:rsidR="003D2FC2" w:rsidRPr="00A7056A" w:rsidRDefault="003D2FC2" w:rsidP="00B9256A">
            <w:pPr>
              <w:autoSpaceDE w:val="0"/>
              <w:autoSpaceDN w:val="0"/>
              <w:adjustRightInd w:val="0"/>
              <w:jc w:val="center"/>
              <w:rPr>
                <w:szCs w:val="24"/>
              </w:rPr>
            </w:pPr>
            <w:r w:rsidRPr="00A7056A">
              <w:rPr>
                <w:szCs w:val="24"/>
              </w:rPr>
              <w:t>28,9256</w:t>
            </w:r>
          </w:p>
        </w:tc>
        <w:tc>
          <w:tcPr>
            <w:tcW w:w="892" w:type="pct"/>
          </w:tcPr>
          <w:p w:rsidR="003D2FC2" w:rsidRPr="00A7056A" w:rsidRDefault="003D2FC2" w:rsidP="00B9256A">
            <w:pPr>
              <w:autoSpaceDE w:val="0"/>
              <w:autoSpaceDN w:val="0"/>
              <w:adjustRightInd w:val="0"/>
              <w:jc w:val="center"/>
              <w:rPr>
                <w:szCs w:val="24"/>
              </w:rPr>
            </w:pPr>
            <w:r w:rsidRPr="00A7056A">
              <w:rPr>
                <w:szCs w:val="24"/>
              </w:rPr>
              <w:t>2,442</w:t>
            </w:r>
          </w:p>
        </w:tc>
        <w:tc>
          <w:tcPr>
            <w:tcW w:w="762" w:type="pct"/>
          </w:tcPr>
          <w:p w:rsidR="003D2FC2" w:rsidRPr="00A7056A" w:rsidRDefault="003D2FC2" w:rsidP="00B9256A">
            <w:pPr>
              <w:autoSpaceDE w:val="0"/>
              <w:autoSpaceDN w:val="0"/>
              <w:adjustRightInd w:val="0"/>
              <w:jc w:val="center"/>
              <w:rPr>
                <w:szCs w:val="24"/>
              </w:rPr>
            </w:pPr>
            <w:r w:rsidRPr="00A7056A">
              <w:rPr>
                <w:szCs w:val="24"/>
              </w:rPr>
              <w:t>0,0152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du_283</w:t>
            </w:r>
          </w:p>
        </w:tc>
        <w:tc>
          <w:tcPr>
            <w:tcW w:w="851" w:type="pct"/>
          </w:tcPr>
          <w:p w:rsidR="003D2FC2" w:rsidRPr="00A7056A" w:rsidRDefault="003D2FC2" w:rsidP="00B9256A">
            <w:pPr>
              <w:autoSpaceDE w:val="0"/>
              <w:autoSpaceDN w:val="0"/>
              <w:adjustRightInd w:val="0"/>
              <w:jc w:val="center"/>
              <w:rPr>
                <w:szCs w:val="24"/>
              </w:rPr>
            </w:pPr>
            <w:r w:rsidRPr="00A7056A">
              <w:rPr>
                <w:szCs w:val="24"/>
              </w:rPr>
              <w:t>9,82444</w:t>
            </w:r>
          </w:p>
        </w:tc>
        <w:tc>
          <w:tcPr>
            <w:tcW w:w="762" w:type="pct"/>
          </w:tcPr>
          <w:p w:rsidR="003D2FC2" w:rsidRPr="00A7056A" w:rsidRDefault="003D2FC2" w:rsidP="00B9256A">
            <w:pPr>
              <w:autoSpaceDE w:val="0"/>
              <w:autoSpaceDN w:val="0"/>
              <w:adjustRightInd w:val="0"/>
              <w:jc w:val="center"/>
              <w:rPr>
                <w:szCs w:val="24"/>
              </w:rPr>
            </w:pPr>
            <w:r w:rsidRPr="00A7056A">
              <w:rPr>
                <w:szCs w:val="24"/>
              </w:rPr>
              <w:t>15,5774</w:t>
            </w:r>
          </w:p>
        </w:tc>
        <w:tc>
          <w:tcPr>
            <w:tcW w:w="892" w:type="pct"/>
          </w:tcPr>
          <w:p w:rsidR="003D2FC2" w:rsidRPr="00A7056A" w:rsidRDefault="003D2FC2" w:rsidP="00B9256A">
            <w:pPr>
              <w:autoSpaceDE w:val="0"/>
              <w:autoSpaceDN w:val="0"/>
              <w:adjustRightInd w:val="0"/>
              <w:jc w:val="center"/>
              <w:rPr>
                <w:szCs w:val="24"/>
              </w:rPr>
            </w:pPr>
            <w:r w:rsidRPr="00A7056A">
              <w:rPr>
                <w:szCs w:val="24"/>
              </w:rPr>
              <w:t>0,6307</w:t>
            </w:r>
          </w:p>
        </w:tc>
        <w:tc>
          <w:tcPr>
            <w:tcW w:w="762" w:type="pct"/>
          </w:tcPr>
          <w:p w:rsidR="003D2FC2" w:rsidRPr="00A7056A" w:rsidRDefault="003D2FC2" w:rsidP="00B9256A">
            <w:pPr>
              <w:autoSpaceDE w:val="0"/>
              <w:autoSpaceDN w:val="0"/>
              <w:adjustRightInd w:val="0"/>
              <w:jc w:val="center"/>
              <w:rPr>
                <w:szCs w:val="24"/>
              </w:rPr>
            </w:pPr>
            <w:r w:rsidRPr="00A7056A">
              <w:rPr>
                <w:szCs w:val="24"/>
              </w:rPr>
              <w:t>0,5287</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du_284</w:t>
            </w:r>
          </w:p>
        </w:tc>
        <w:tc>
          <w:tcPr>
            <w:tcW w:w="851" w:type="pct"/>
          </w:tcPr>
          <w:p w:rsidR="003D2FC2" w:rsidRPr="00A7056A" w:rsidRDefault="003D2FC2" w:rsidP="00B9256A">
            <w:pPr>
              <w:autoSpaceDE w:val="0"/>
              <w:autoSpaceDN w:val="0"/>
              <w:adjustRightInd w:val="0"/>
              <w:jc w:val="center"/>
              <w:rPr>
                <w:szCs w:val="24"/>
              </w:rPr>
            </w:pPr>
            <w:r w:rsidRPr="00A7056A">
              <w:rPr>
                <w:szCs w:val="24"/>
              </w:rPr>
              <w:t>−7,96260</w:t>
            </w:r>
          </w:p>
        </w:tc>
        <w:tc>
          <w:tcPr>
            <w:tcW w:w="762" w:type="pct"/>
          </w:tcPr>
          <w:p w:rsidR="003D2FC2" w:rsidRPr="00A7056A" w:rsidRDefault="003D2FC2" w:rsidP="00B9256A">
            <w:pPr>
              <w:autoSpaceDE w:val="0"/>
              <w:autoSpaceDN w:val="0"/>
              <w:adjustRightInd w:val="0"/>
              <w:jc w:val="center"/>
              <w:rPr>
                <w:szCs w:val="24"/>
              </w:rPr>
            </w:pPr>
            <w:r w:rsidRPr="00A7056A">
              <w:rPr>
                <w:szCs w:val="24"/>
              </w:rPr>
              <w:t>16,7088</w:t>
            </w:r>
          </w:p>
        </w:tc>
        <w:tc>
          <w:tcPr>
            <w:tcW w:w="892" w:type="pct"/>
          </w:tcPr>
          <w:p w:rsidR="003D2FC2" w:rsidRPr="00A7056A" w:rsidRDefault="003D2FC2" w:rsidP="00B9256A">
            <w:pPr>
              <w:autoSpaceDE w:val="0"/>
              <w:autoSpaceDN w:val="0"/>
              <w:adjustRightInd w:val="0"/>
              <w:jc w:val="center"/>
              <w:rPr>
                <w:szCs w:val="24"/>
              </w:rPr>
            </w:pPr>
            <w:r w:rsidRPr="00A7056A">
              <w:rPr>
                <w:szCs w:val="24"/>
              </w:rPr>
              <w:t>−0,4766</w:t>
            </w:r>
          </w:p>
        </w:tc>
        <w:tc>
          <w:tcPr>
            <w:tcW w:w="762" w:type="pct"/>
          </w:tcPr>
          <w:p w:rsidR="003D2FC2" w:rsidRPr="00A7056A" w:rsidRDefault="003D2FC2" w:rsidP="00B9256A">
            <w:pPr>
              <w:autoSpaceDE w:val="0"/>
              <w:autoSpaceDN w:val="0"/>
              <w:adjustRightInd w:val="0"/>
              <w:jc w:val="center"/>
              <w:rPr>
                <w:szCs w:val="24"/>
              </w:rPr>
            </w:pPr>
            <w:r w:rsidRPr="00A7056A">
              <w:rPr>
                <w:szCs w:val="24"/>
              </w:rPr>
              <w:t>0,6340</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du_285</w:t>
            </w:r>
          </w:p>
        </w:tc>
        <w:tc>
          <w:tcPr>
            <w:tcW w:w="851" w:type="pct"/>
          </w:tcPr>
          <w:p w:rsidR="003D2FC2" w:rsidRPr="00A7056A" w:rsidRDefault="003D2FC2" w:rsidP="00B9256A">
            <w:pPr>
              <w:autoSpaceDE w:val="0"/>
              <w:autoSpaceDN w:val="0"/>
              <w:adjustRightInd w:val="0"/>
              <w:jc w:val="center"/>
              <w:rPr>
                <w:szCs w:val="24"/>
              </w:rPr>
            </w:pPr>
            <w:r w:rsidRPr="00A7056A">
              <w:rPr>
                <w:szCs w:val="24"/>
              </w:rPr>
              <w:t>31,5728</w:t>
            </w:r>
          </w:p>
        </w:tc>
        <w:tc>
          <w:tcPr>
            <w:tcW w:w="762" w:type="pct"/>
          </w:tcPr>
          <w:p w:rsidR="003D2FC2" w:rsidRPr="00A7056A" w:rsidRDefault="003D2FC2" w:rsidP="00B9256A">
            <w:pPr>
              <w:autoSpaceDE w:val="0"/>
              <w:autoSpaceDN w:val="0"/>
              <w:adjustRightInd w:val="0"/>
              <w:jc w:val="center"/>
              <w:rPr>
                <w:szCs w:val="24"/>
              </w:rPr>
            </w:pPr>
            <w:r w:rsidRPr="00A7056A">
              <w:rPr>
                <w:szCs w:val="24"/>
              </w:rPr>
              <w:t>22,7584</w:t>
            </w:r>
          </w:p>
        </w:tc>
        <w:tc>
          <w:tcPr>
            <w:tcW w:w="892" w:type="pct"/>
          </w:tcPr>
          <w:p w:rsidR="003D2FC2" w:rsidRPr="00A7056A" w:rsidRDefault="003D2FC2" w:rsidP="00B9256A">
            <w:pPr>
              <w:autoSpaceDE w:val="0"/>
              <w:autoSpaceDN w:val="0"/>
              <w:adjustRightInd w:val="0"/>
              <w:jc w:val="center"/>
              <w:rPr>
                <w:szCs w:val="24"/>
              </w:rPr>
            </w:pPr>
            <w:r w:rsidRPr="00A7056A">
              <w:rPr>
                <w:szCs w:val="24"/>
              </w:rPr>
              <w:t>1,387</w:t>
            </w:r>
          </w:p>
        </w:tc>
        <w:tc>
          <w:tcPr>
            <w:tcW w:w="762" w:type="pct"/>
          </w:tcPr>
          <w:p w:rsidR="003D2FC2" w:rsidRPr="00A7056A" w:rsidRDefault="003D2FC2" w:rsidP="00B9256A">
            <w:pPr>
              <w:autoSpaceDE w:val="0"/>
              <w:autoSpaceDN w:val="0"/>
              <w:adjustRightInd w:val="0"/>
              <w:jc w:val="center"/>
              <w:rPr>
                <w:szCs w:val="24"/>
              </w:rPr>
            </w:pPr>
            <w:r w:rsidRPr="00A7056A">
              <w:rPr>
                <w:szCs w:val="24"/>
              </w:rPr>
              <w:t>0,1664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du_286</w:t>
            </w:r>
          </w:p>
        </w:tc>
        <w:tc>
          <w:tcPr>
            <w:tcW w:w="851" w:type="pct"/>
          </w:tcPr>
          <w:p w:rsidR="003D2FC2" w:rsidRPr="00A7056A" w:rsidRDefault="003D2FC2" w:rsidP="00B9256A">
            <w:pPr>
              <w:autoSpaceDE w:val="0"/>
              <w:autoSpaceDN w:val="0"/>
              <w:adjustRightInd w:val="0"/>
              <w:jc w:val="center"/>
              <w:rPr>
                <w:szCs w:val="24"/>
              </w:rPr>
            </w:pPr>
            <w:r w:rsidRPr="00A7056A">
              <w:rPr>
                <w:szCs w:val="24"/>
              </w:rPr>
              <w:t>126,278</w:t>
            </w:r>
          </w:p>
        </w:tc>
        <w:tc>
          <w:tcPr>
            <w:tcW w:w="762" w:type="pct"/>
          </w:tcPr>
          <w:p w:rsidR="003D2FC2" w:rsidRPr="00A7056A" w:rsidRDefault="003D2FC2" w:rsidP="00B9256A">
            <w:pPr>
              <w:autoSpaceDE w:val="0"/>
              <w:autoSpaceDN w:val="0"/>
              <w:adjustRightInd w:val="0"/>
              <w:jc w:val="center"/>
              <w:rPr>
                <w:szCs w:val="24"/>
              </w:rPr>
            </w:pPr>
            <w:r w:rsidRPr="00A7056A">
              <w:rPr>
                <w:szCs w:val="24"/>
              </w:rPr>
              <w:t>133,173</w:t>
            </w:r>
          </w:p>
        </w:tc>
        <w:tc>
          <w:tcPr>
            <w:tcW w:w="892" w:type="pct"/>
          </w:tcPr>
          <w:p w:rsidR="003D2FC2" w:rsidRPr="00A7056A" w:rsidRDefault="003D2FC2" w:rsidP="00B9256A">
            <w:pPr>
              <w:autoSpaceDE w:val="0"/>
              <w:autoSpaceDN w:val="0"/>
              <w:adjustRightInd w:val="0"/>
              <w:jc w:val="center"/>
              <w:rPr>
                <w:szCs w:val="24"/>
              </w:rPr>
            </w:pPr>
            <w:r w:rsidRPr="00A7056A">
              <w:rPr>
                <w:szCs w:val="24"/>
              </w:rPr>
              <w:t>0,9482</w:t>
            </w:r>
          </w:p>
        </w:tc>
        <w:tc>
          <w:tcPr>
            <w:tcW w:w="762" w:type="pct"/>
          </w:tcPr>
          <w:p w:rsidR="003D2FC2" w:rsidRPr="00A7056A" w:rsidRDefault="003D2FC2" w:rsidP="00B9256A">
            <w:pPr>
              <w:autoSpaceDE w:val="0"/>
              <w:autoSpaceDN w:val="0"/>
              <w:adjustRightInd w:val="0"/>
              <w:jc w:val="center"/>
              <w:rPr>
                <w:szCs w:val="24"/>
              </w:rPr>
            </w:pPr>
            <w:r w:rsidRPr="00A7056A">
              <w:rPr>
                <w:szCs w:val="24"/>
              </w:rPr>
              <w:t>0,3438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du_287</w:t>
            </w:r>
          </w:p>
        </w:tc>
        <w:tc>
          <w:tcPr>
            <w:tcW w:w="851" w:type="pct"/>
          </w:tcPr>
          <w:p w:rsidR="003D2FC2" w:rsidRPr="00A7056A" w:rsidRDefault="003D2FC2" w:rsidP="00B9256A">
            <w:pPr>
              <w:autoSpaceDE w:val="0"/>
              <w:autoSpaceDN w:val="0"/>
              <w:adjustRightInd w:val="0"/>
              <w:jc w:val="center"/>
              <w:rPr>
                <w:szCs w:val="24"/>
              </w:rPr>
            </w:pPr>
            <w:r w:rsidRPr="00A7056A">
              <w:rPr>
                <w:szCs w:val="24"/>
              </w:rPr>
              <w:t>93,8201</w:t>
            </w:r>
          </w:p>
        </w:tc>
        <w:tc>
          <w:tcPr>
            <w:tcW w:w="762" w:type="pct"/>
          </w:tcPr>
          <w:p w:rsidR="003D2FC2" w:rsidRPr="00A7056A" w:rsidRDefault="003D2FC2" w:rsidP="00B9256A">
            <w:pPr>
              <w:autoSpaceDE w:val="0"/>
              <w:autoSpaceDN w:val="0"/>
              <w:adjustRightInd w:val="0"/>
              <w:jc w:val="center"/>
              <w:rPr>
                <w:szCs w:val="24"/>
              </w:rPr>
            </w:pPr>
            <w:r w:rsidRPr="00A7056A">
              <w:rPr>
                <w:szCs w:val="24"/>
              </w:rPr>
              <w:t>14,5641</w:t>
            </w:r>
          </w:p>
        </w:tc>
        <w:tc>
          <w:tcPr>
            <w:tcW w:w="892" w:type="pct"/>
          </w:tcPr>
          <w:p w:rsidR="003D2FC2" w:rsidRPr="00A7056A" w:rsidRDefault="003D2FC2" w:rsidP="00B9256A">
            <w:pPr>
              <w:autoSpaceDE w:val="0"/>
              <w:autoSpaceDN w:val="0"/>
              <w:adjustRightInd w:val="0"/>
              <w:jc w:val="center"/>
              <w:rPr>
                <w:szCs w:val="24"/>
              </w:rPr>
            </w:pPr>
            <w:r w:rsidRPr="00A7056A">
              <w:rPr>
                <w:szCs w:val="24"/>
              </w:rPr>
              <w:t>6,442</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du_288</w:t>
            </w:r>
          </w:p>
        </w:tc>
        <w:tc>
          <w:tcPr>
            <w:tcW w:w="851" w:type="pct"/>
          </w:tcPr>
          <w:p w:rsidR="003D2FC2" w:rsidRPr="00A7056A" w:rsidRDefault="003D2FC2" w:rsidP="00B9256A">
            <w:pPr>
              <w:autoSpaceDE w:val="0"/>
              <w:autoSpaceDN w:val="0"/>
              <w:adjustRightInd w:val="0"/>
              <w:jc w:val="center"/>
              <w:rPr>
                <w:szCs w:val="24"/>
              </w:rPr>
            </w:pPr>
            <w:r w:rsidRPr="00A7056A">
              <w:rPr>
                <w:szCs w:val="24"/>
              </w:rPr>
              <w:t>1896,89</w:t>
            </w:r>
          </w:p>
        </w:tc>
        <w:tc>
          <w:tcPr>
            <w:tcW w:w="762" w:type="pct"/>
          </w:tcPr>
          <w:p w:rsidR="003D2FC2" w:rsidRPr="00A7056A" w:rsidRDefault="003D2FC2" w:rsidP="00B9256A">
            <w:pPr>
              <w:autoSpaceDE w:val="0"/>
              <w:autoSpaceDN w:val="0"/>
              <w:adjustRightInd w:val="0"/>
              <w:jc w:val="center"/>
              <w:rPr>
                <w:szCs w:val="24"/>
              </w:rPr>
            </w:pPr>
            <w:r w:rsidRPr="00A7056A">
              <w:rPr>
                <w:szCs w:val="24"/>
              </w:rPr>
              <w:t>171,288</w:t>
            </w:r>
          </w:p>
        </w:tc>
        <w:tc>
          <w:tcPr>
            <w:tcW w:w="892" w:type="pct"/>
          </w:tcPr>
          <w:p w:rsidR="003D2FC2" w:rsidRPr="00A7056A" w:rsidRDefault="003D2FC2" w:rsidP="00B9256A">
            <w:pPr>
              <w:autoSpaceDE w:val="0"/>
              <w:autoSpaceDN w:val="0"/>
              <w:adjustRightInd w:val="0"/>
              <w:jc w:val="center"/>
              <w:rPr>
                <w:szCs w:val="24"/>
              </w:rPr>
            </w:pPr>
            <w:r w:rsidRPr="00A7056A">
              <w:rPr>
                <w:szCs w:val="24"/>
              </w:rPr>
              <w:t>11,07</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du_289</w:t>
            </w:r>
          </w:p>
        </w:tc>
        <w:tc>
          <w:tcPr>
            <w:tcW w:w="851" w:type="pct"/>
          </w:tcPr>
          <w:p w:rsidR="003D2FC2" w:rsidRPr="00A7056A" w:rsidRDefault="003D2FC2" w:rsidP="00B9256A">
            <w:pPr>
              <w:autoSpaceDE w:val="0"/>
              <w:autoSpaceDN w:val="0"/>
              <w:adjustRightInd w:val="0"/>
              <w:jc w:val="center"/>
              <w:rPr>
                <w:szCs w:val="24"/>
              </w:rPr>
            </w:pPr>
            <w:r w:rsidRPr="00A7056A">
              <w:rPr>
                <w:szCs w:val="24"/>
              </w:rPr>
              <w:t>288,985</w:t>
            </w:r>
          </w:p>
        </w:tc>
        <w:tc>
          <w:tcPr>
            <w:tcW w:w="762" w:type="pct"/>
          </w:tcPr>
          <w:p w:rsidR="003D2FC2" w:rsidRPr="00A7056A" w:rsidRDefault="003D2FC2" w:rsidP="00B9256A">
            <w:pPr>
              <w:autoSpaceDE w:val="0"/>
              <w:autoSpaceDN w:val="0"/>
              <w:adjustRightInd w:val="0"/>
              <w:jc w:val="center"/>
              <w:rPr>
                <w:szCs w:val="24"/>
              </w:rPr>
            </w:pPr>
            <w:r w:rsidRPr="00A7056A">
              <w:rPr>
                <w:szCs w:val="24"/>
              </w:rPr>
              <w:t>64,1007</w:t>
            </w:r>
          </w:p>
        </w:tc>
        <w:tc>
          <w:tcPr>
            <w:tcW w:w="892" w:type="pct"/>
          </w:tcPr>
          <w:p w:rsidR="003D2FC2" w:rsidRPr="00A7056A" w:rsidRDefault="003D2FC2" w:rsidP="00B9256A">
            <w:pPr>
              <w:autoSpaceDE w:val="0"/>
              <w:autoSpaceDN w:val="0"/>
              <w:adjustRightInd w:val="0"/>
              <w:jc w:val="center"/>
              <w:rPr>
                <w:szCs w:val="24"/>
              </w:rPr>
            </w:pPr>
            <w:r w:rsidRPr="00A7056A">
              <w:rPr>
                <w:szCs w:val="24"/>
              </w:rPr>
              <w:t>4,508</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du_290</w:t>
            </w:r>
          </w:p>
        </w:tc>
        <w:tc>
          <w:tcPr>
            <w:tcW w:w="851" w:type="pct"/>
          </w:tcPr>
          <w:p w:rsidR="003D2FC2" w:rsidRPr="00A7056A" w:rsidRDefault="003D2FC2" w:rsidP="00B9256A">
            <w:pPr>
              <w:autoSpaceDE w:val="0"/>
              <w:autoSpaceDN w:val="0"/>
              <w:adjustRightInd w:val="0"/>
              <w:jc w:val="center"/>
              <w:rPr>
                <w:szCs w:val="24"/>
              </w:rPr>
            </w:pPr>
            <w:r w:rsidRPr="00A7056A">
              <w:rPr>
                <w:szCs w:val="24"/>
              </w:rPr>
              <w:t>11,5715</w:t>
            </w:r>
          </w:p>
        </w:tc>
        <w:tc>
          <w:tcPr>
            <w:tcW w:w="762" w:type="pct"/>
          </w:tcPr>
          <w:p w:rsidR="003D2FC2" w:rsidRPr="00A7056A" w:rsidRDefault="003D2FC2" w:rsidP="00B9256A">
            <w:pPr>
              <w:autoSpaceDE w:val="0"/>
              <w:autoSpaceDN w:val="0"/>
              <w:adjustRightInd w:val="0"/>
              <w:jc w:val="center"/>
              <w:rPr>
                <w:szCs w:val="24"/>
              </w:rPr>
            </w:pPr>
            <w:r w:rsidRPr="00A7056A">
              <w:rPr>
                <w:szCs w:val="24"/>
              </w:rPr>
              <w:t>13,4175</w:t>
            </w:r>
          </w:p>
        </w:tc>
        <w:tc>
          <w:tcPr>
            <w:tcW w:w="892" w:type="pct"/>
          </w:tcPr>
          <w:p w:rsidR="003D2FC2" w:rsidRPr="00A7056A" w:rsidRDefault="003D2FC2" w:rsidP="00B9256A">
            <w:pPr>
              <w:autoSpaceDE w:val="0"/>
              <w:autoSpaceDN w:val="0"/>
              <w:adjustRightInd w:val="0"/>
              <w:jc w:val="center"/>
              <w:rPr>
                <w:szCs w:val="24"/>
              </w:rPr>
            </w:pPr>
            <w:r w:rsidRPr="00A7056A">
              <w:rPr>
                <w:szCs w:val="24"/>
              </w:rPr>
              <w:t>0,8624</w:t>
            </w:r>
          </w:p>
        </w:tc>
        <w:tc>
          <w:tcPr>
            <w:tcW w:w="762" w:type="pct"/>
          </w:tcPr>
          <w:p w:rsidR="003D2FC2" w:rsidRPr="00A7056A" w:rsidRDefault="003D2FC2" w:rsidP="00B9256A">
            <w:pPr>
              <w:autoSpaceDE w:val="0"/>
              <w:autoSpaceDN w:val="0"/>
              <w:adjustRightInd w:val="0"/>
              <w:jc w:val="center"/>
              <w:rPr>
                <w:szCs w:val="24"/>
              </w:rPr>
            </w:pPr>
            <w:r w:rsidRPr="00A7056A">
              <w:rPr>
                <w:szCs w:val="24"/>
              </w:rPr>
              <w:t>0,3892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du_291</w:t>
            </w:r>
          </w:p>
        </w:tc>
        <w:tc>
          <w:tcPr>
            <w:tcW w:w="851" w:type="pct"/>
          </w:tcPr>
          <w:p w:rsidR="003D2FC2" w:rsidRPr="00A7056A" w:rsidRDefault="003D2FC2" w:rsidP="00B9256A">
            <w:pPr>
              <w:autoSpaceDE w:val="0"/>
              <w:autoSpaceDN w:val="0"/>
              <w:adjustRightInd w:val="0"/>
              <w:jc w:val="center"/>
              <w:rPr>
                <w:szCs w:val="24"/>
              </w:rPr>
            </w:pPr>
            <w:r w:rsidRPr="00A7056A">
              <w:rPr>
                <w:szCs w:val="24"/>
              </w:rPr>
              <w:t>3,05054</w:t>
            </w:r>
          </w:p>
        </w:tc>
        <w:tc>
          <w:tcPr>
            <w:tcW w:w="762" w:type="pct"/>
          </w:tcPr>
          <w:p w:rsidR="003D2FC2" w:rsidRPr="00A7056A" w:rsidRDefault="003D2FC2" w:rsidP="00B9256A">
            <w:pPr>
              <w:autoSpaceDE w:val="0"/>
              <w:autoSpaceDN w:val="0"/>
              <w:adjustRightInd w:val="0"/>
              <w:jc w:val="center"/>
              <w:rPr>
                <w:szCs w:val="24"/>
              </w:rPr>
            </w:pPr>
            <w:r w:rsidRPr="00A7056A">
              <w:rPr>
                <w:szCs w:val="24"/>
              </w:rPr>
              <w:t>14,6491</w:t>
            </w:r>
          </w:p>
        </w:tc>
        <w:tc>
          <w:tcPr>
            <w:tcW w:w="892" w:type="pct"/>
          </w:tcPr>
          <w:p w:rsidR="003D2FC2" w:rsidRPr="00A7056A" w:rsidRDefault="003D2FC2" w:rsidP="00B9256A">
            <w:pPr>
              <w:autoSpaceDE w:val="0"/>
              <w:autoSpaceDN w:val="0"/>
              <w:adjustRightInd w:val="0"/>
              <w:jc w:val="center"/>
              <w:rPr>
                <w:szCs w:val="24"/>
              </w:rPr>
            </w:pPr>
            <w:r w:rsidRPr="00A7056A">
              <w:rPr>
                <w:szCs w:val="24"/>
              </w:rPr>
              <w:t>0,2082</w:t>
            </w:r>
          </w:p>
        </w:tc>
        <w:tc>
          <w:tcPr>
            <w:tcW w:w="762" w:type="pct"/>
          </w:tcPr>
          <w:p w:rsidR="003D2FC2" w:rsidRPr="00A7056A" w:rsidRDefault="003D2FC2" w:rsidP="00B9256A">
            <w:pPr>
              <w:autoSpaceDE w:val="0"/>
              <w:autoSpaceDN w:val="0"/>
              <w:adjustRightInd w:val="0"/>
              <w:jc w:val="center"/>
              <w:rPr>
                <w:szCs w:val="24"/>
              </w:rPr>
            </w:pPr>
            <w:r w:rsidRPr="00A7056A">
              <w:rPr>
                <w:szCs w:val="24"/>
              </w:rPr>
              <w:t>0,8352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du_292</w:t>
            </w:r>
          </w:p>
        </w:tc>
        <w:tc>
          <w:tcPr>
            <w:tcW w:w="851" w:type="pct"/>
          </w:tcPr>
          <w:p w:rsidR="003D2FC2" w:rsidRPr="00A7056A" w:rsidRDefault="003D2FC2" w:rsidP="00B9256A">
            <w:pPr>
              <w:autoSpaceDE w:val="0"/>
              <w:autoSpaceDN w:val="0"/>
              <w:adjustRightInd w:val="0"/>
              <w:jc w:val="center"/>
              <w:rPr>
                <w:szCs w:val="24"/>
              </w:rPr>
            </w:pPr>
            <w:r w:rsidRPr="00A7056A">
              <w:rPr>
                <w:szCs w:val="24"/>
              </w:rPr>
              <w:t>1146,07</w:t>
            </w:r>
          </w:p>
        </w:tc>
        <w:tc>
          <w:tcPr>
            <w:tcW w:w="762" w:type="pct"/>
          </w:tcPr>
          <w:p w:rsidR="003D2FC2" w:rsidRPr="00A7056A" w:rsidRDefault="003D2FC2" w:rsidP="00B9256A">
            <w:pPr>
              <w:autoSpaceDE w:val="0"/>
              <w:autoSpaceDN w:val="0"/>
              <w:adjustRightInd w:val="0"/>
              <w:jc w:val="center"/>
              <w:rPr>
                <w:szCs w:val="24"/>
              </w:rPr>
            </w:pPr>
            <w:r w:rsidRPr="00A7056A">
              <w:rPr>
                <w:szCs w:val="24"/>
              </w:rPr>
              <w:t>871,284</w:t>
            </w:r>
          </w:p>
        </w:tc>
        <w:tc>
          <w:tcPr>
            <w:tcW w:w="892" w:type="pct"/>
          </w:tcPr>
          <w:p w:rsidR="003D2FC2" w:rsidRPr="00A7056A" w:rsidRDefault="003D2FC2" w:rsidP="00B9256A">
            <w:pPr>
              <w:autoSpaceDE w:val="0"/>
              <w:autoSpaceDN w:val="0"/>
              <w:adjustRightInd w:val="0"/>
              <w:jc w:val="center"/>
              <w:rPr>
                <w:szCs w:val="24"/>
              </w:rPr>
            </w:pPr>
            <w:r w:rsidRPr="00A7056A">
              <w:rPr>
                <w:szCs w:val="24"/>
              </w:rPr>
              <w:t>1,315</w:t>
            </w:r>
          </w:p>
        </w:tc>
        <w:tc>
          <w:tcPr>
            <w:tcW w:w="762" w:type="pct"/>
          </w:tcPr>
          <w:p w:rsidR="003D2FC2" w:rsidRPr="00A7056A" w:rsidRDefault="003D2FC2" w:rsidP="00B9256A">
            <w:pPr>
              <w:autoSpaceDE w:val="0"/>
              <w:autoSpaceDN w:val="0"/>
              <w:adjustRightInd w:val="0"/>
              <w:jc w:val="center"/>
              <w:rPr>
                <w:szCs w:val="24"/>
              </w:rPr>
            </w:pPr>
            <w:r w:rsidRPr="00A7056A">
              <w:rPr>
                <w:szCs w:val="24"/>
              </w:rPr>
              <w:t>0,1894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du_293</w:t>
            </w:r>
          </w:p>
        </w:tc>
        <w:tc>
          <w:tcPr>
            <w:tcW w:w="851" w:type="pct"/>
          </w:tcPr>
          <w:p w:rsidR="003D2FC2" w:rsidRPr="00A7056A" w:rsidRDefault="003D2FC2" w:rsidP="00B9256A">
            <w:pPr>
              <w:autoSpaceDE w:val="0"/>
              <w:autoSpaceDN w:val="0"/>
              <w:adjustRightInd w:val="0"/>
              <w:jc w:val="center"/>
              <w:rPr>
                <w:szCs w:val="24"/>
              </w:rPr>
            </w:pPr>
            <w:r w:rsidRPr="00A7056A">
              <w:rPr>
                <w:szCs w:val="24"/>
              </w:rPr>
              <w:t>110,115</w:t>
            </w:r>
          </w:p>
        </w:tc>
        <w:tc>
          <w:tcPr>
            <w:tcW w:w="762" w:type="pct"/>
          </w:tcPr>
          <w:p w:rsidR="003D2FC2" w:rsidRPr="00A7056A" w:rsidRDefault="003D2FC2" w:rsidP="00B9256A">
            <w:pPr>
              <w:autoSpaceDE w:val="0"/>
              <w:autoSpaceDN w:val="0"/>
              <w:adjustRightInd w:val="0"/>
              <w:jc w:val="center"/>
              <w:rPr>
                <w:szCs w:val="24"/>
              </w:rPr>
            </w:pPr>
            <w:r w:rsidRPr="00A7056A">
              <w:rPr>
                <w:szCs w:val="24"/>
              </w:rPr>
              <w:t>29,2283</w:t>
            </w:r>
          </w:p>
        </w:tc>
        <w:tc>
          <w:tcPr>
            <w:tcW w:w="892" w:type="pct"/>
          </w:tcPr>
          <w:p w:rsidR="003D2FC2" w:rsidRPr="00A7056A" w:rsidRDefault="003D2FC2" w:rsidP="00B9256A">
            <w:pPr>
              <w:autoSpaceDE w:val="0"/>
              <w:autoSpaceDN w:val="0"/>
              <w:adjustRightInd w:val="0"/>
              <w:jc w:val="center"/>
              <w:rPr>
                <w:szCs w:val="24"/>
              </w:rPr>
            </w:pPr>
            <w:r w:rsidRPr="00A7056A">
              <w:rPr>
                <w:szCs w:val="24"/>
              </w:rPr>
              <w:t>3,767</w:t>
            </w:r>
          </w:p>
        </w:tc>
        <w:tc>
          <w:tcPr>
            <w:tcW w:w="762" w:type="pct"/>
          </w:tcPr>
          <w:p w:rsidR="003D2FC2" w:rsidRPr="00A7056A" w:rsidRDefault="003D2FC2" w:rsidP="00B9256A">
            <w:pPr>
              <w:autoSpaceDE w:val="0"/>
              <w:autoSpaceDN w:val="0"/>
              <w:adjustRightInd w:val="0"/>
              <w:jc w:val="center"/>
              <w:rPr>
                <w:szCs w:val="24"/>
              </w:rPr>
            </w:pPr>
            <w:r w:rsidRPr="00A7056A">
              <w:rPr>
                <w:szCs w:val="24"/>
              </w:rPr>
              <w:t>0,0002</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du_294</w:t>
            </w:r>
          </w:p>
        </w:tc>
        <w:tc>
          <w:tcPr>
            <w:tcW w:w="851" w:type="pct"/>
          </w:tcPr>
          <w:p w:rsidR="003D2FC2" w:rsidRPr="00A7056A" w:rsidRDefault="003D2FC2" w:rsidP="00B9256A">
            <w:pPr>
              <w:autoSpaceDE w:val="0"/>
              <w:autoSpaceDN w:val="0"/>
              <w:adjustRightInd w:val="0"/>
              <w:jc w:val="center"/>
              <w:rPr>
                <w:szCs w:val="24"/>
              </w:rPr>
            </w:pPr>
            <w:r w:rsidRPr="00A7056A">
              <w:rPr>
                <w:szCs w:val="24"/>
              </w:rPr>
              <w:t>59,7707</w:t>
            </w:r>
          </w:p>
        </w:tc>
        <w:tc>
          <w:tcPr>
            <w:tcW w:w="762" w:type="pct"/>
          </w:tcPr>
          <w:p w:rsidR="003D2FC2" w:rsidRPr="00A7056A" w:rsidRDefault="003D2FC2" w:rsidP="00B9256A">
            <w:pPr>
              <w:autoSpaceDE w:val="0"/>
              <w:autoSpaceDN w:val="0"/>
              <w:adjustRightInd w:val="0"/>
              <w:jc w:val="center"/>
              <w:rPr>
                <w:szCs w:val="24"/>
              </w:rPr>
            </w:pPr>
            <w:r w:rsidRPr="00A7056A">
              <w:rPr>
                <w:szCs w:val="24"/>
              </w:rPr>
              <w:t>31,5075</w:t>
            </w:r>
          </w:p>
        </w:tc>
        <w:tc>
          <w:tcPr>
            <w:tcW w:w="892" w:type="pct"/>
          </w:tcPr>
          <w:p w:rsidR="003D2FC2" w:rsidRPr="00A7056A" w:rsidRDefault="003D2FC2" w:rsidP="00B9256A">
            <w:pPr>
              <w:autoSpaceDE w:val="0"/>
              <w:autoSpaceDN w:val="0"/>
              <w:adjustRightInd w:val="0"/>
              <w:jc w:val="center"/>
              <w:rPr>
                <w:szCs w:val="24"/>
              </w:rPr>
            </w:pPr>
            <w:r w:rsidRPr="00A7056A">
              <w:rPr>
                <w:szCs w:val="24"/>
              </w:rPr>
              <w:t>1,897</w:t>
            </w:r>
          </w:p>
        </w:tc>
        <w:tc>
          <w:tcPr>
            <w:tcW w:w="762" w:type="pct"/>
          </w:tcPr>
          <w:p w:rsidR="003D2FC2" w:rsidRPr="00A7056A" w:rsidRDefault="003D2FC2" w:rsidP="00B9256A">
            <w:pPr>
              <w:autoSpaceDE w:val="0"/>
              <w:autoSpaceDN w:val="0"/>
              <w:adjustRightInd w:val="0"/>
              <w:jc w:val="center"/>
              <w:rPr>
                <w:szCs w:val="24"/>
              </w:rPr>
            </w:pPr>
            <w:r w:rsidRPr="00A7056A">
              <w:rPr>
                <w:szCs w:val="24"/>
              </w:rPr>
              <w:t>0,0588</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du_295</w:t>
            </w:r>
          </w:p>
        </w:tc>
        <w:tc>
          <w:tcPr>
            <w:tcW w:w="851" w:type="pct"/>
          </w:tcPr>
          <w:p w:rsidR="003D2FC2" w:rsidRPr="00A7056A" w:rsidRDefault="003D2FC2" w:rsidP="00B9256A">
            <w:pPr>
              <w:autoSpaceDE w:val="0"/>
              <w:autoSpaceDN w:val="0"/>
              <w:adjustRightInd w:val="0"/>
              <w:jc w:val="center"/>
              <w:rPr>
                <w:szCs w:val="24"/>
              </w:rPr>
            </w:pPr>
            <w:r w:rsidRPr="00A7056A">
              <w:rPr>
                <w:szCs w:val="24"/>
              </w:rPr>
              <w:t>4,63222</w:t>
            </w:r>
          </w:p>
        </w:tc>
        <w:tc>
          <w:tcPr>
            <w:tcW w:w="762" w:type="pct"/>
          </w:tcPr>
          <w:p w:rsidR="003D2FC2" w:rsidRPr="00A7056A" w:rsidRDefault="003D2FC2" w:rsidP="00B9256A">
            <w:pPr>
              <w:autoSpaceDE w:val="0"/>
              <w:autoSpaceDN w:val="0"/>
              <w:adjustRightInd w:val="0"/>
              <w:jc w:val="center"/>
              <w:rPr>
                <w:szCs w:val="24"/>
              </w:rPr>
            </w:pPr>
            <w:r w:rsidRPr="00A7056A">
              <w:rPr>
                <w:szCs w:val="24"/>
              </w:rPr>
              <w:t>18,3182</w:t>
            </w:r>
          </w:p>
        </w:tc>
        <w:tc>
          <w:tcPr>
            <w:tcW w:w="892" w:type="pct"/>
          </w:tcPr>
          <w:p w:rsidR="003D2FC2" w:rsidRPr="00A7056A" w:rsidRDefault="003D2FC2" w:rsidP="00B9256A">
            <w:pPr>
              <w:autoSpaceDE w:val="0"/>
              <w:autoSpaceDN w:val="0"/>
              <w:adjustRightInd w:val="0"/>
              <w:jc w:val="center"/>
              <w:rPr>
                <w:szCs w:val="24"/>
              </w:rPr>
            </w:pPr>
            <w:r w:rsidRPr="00A7056A">
              <w:rPr>
                <w:szCs w:val="24"/>
              </w:rPr>
              <w:t>0,2529</w:t>
            </w:r>
          </w:p>
        </w:tc>
        <w:tc>
          <w:tcPr>
            <w:tcW w:w="762" w:type="pct"/>
          </w:tcPr>
          <w:p w:rsidR="003D2FC2" w:rsidRPr="00A7056A" w:rsidRDefault="003D2FC2" w:rsidP="00B9256A">
            <w:pPr>
              <w:autoSpaceDE w:val="0"/>
              <w:autoSpaceDN w:val="0"/>
              <w:adjustRightInd w:val="0"/>
              <w:jc w:val="center"/>
              <w:rPr>
                <w:szCs w:val="24"/>
              </w:rPr>
            </w:pPr>
            <w:r w:rsidRPr="00A7056A">
              <w:rPr>
                <w:szCs w:val="24"/>
              </w:rPr>
              <w:t>0,8005</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du_296</w:t>
            </w:r>
          </w:p>
        </w:tc>
        <w:tc>
          <w:tcPr>
            <w:tcW w:w="851" w:type="pct"/>
          </w:tcPr>
          <w:p w:rsidR="003D2FC2" w:rsidRPr="00A7056A" w:rsidRDefault="003D2FC2" w:rsidP="00B9256A">
            <w:pPr>
              <w:autoSpaceDE w:val="0"/>
              <w:autoSpaceDN w:val="0"/>
              <w:adjustRightInd w:val="0"/>
              <w:jc w:val="center"/>
              <w:rPr>
                <w:szCs w:val="24"/>
              </w:rPr>
            </w:pPr>
            <w:r w:rsidRPr="00A7056A">
              <w:rPr>
                <w:szCs w:val="24"/>
              </w:rPr>
              <w:t>57,2670</w:t>
            </w:r>
          </w:p>
        </w:tc>
        <w:tc>
          <w:tcPr>
            <w:tcW w:w="762" w:type="pct"/>
          </w:tcPr>
          <w:p w:rsidR="003D2FC2" w:rsidRPr="00A7056A" w:rsidRDefault="003D2FC2" w:rsidP="00B9256A">
            <w:pPr>
              <w:autoSpaceDE w:val="0"/>
              <w:autoSpaceDN w:val="0"/>
              <w:adjustRightInd w:val="0"/>
              <w:jc w:val="center"/>
              <w:rPr>
                <w:szCs w:val="24"/>
              </w:rPr>
            </w:pPr>
            <w:r w:rsidRPr="00A7056A">
              <w:rPr>
                <w:szCs w:val="24"/>
              </w:rPr>
              <w:t>12,0285</w:t>
            </w:r>
          </w:p>
        </w:tc>
        <w:tc>
          <w:tcPr>
            <w:tcW w:w="892" w:type="pct"/>
          </w:tcPr>
          <w:p w:rsidR="003D2FC2" w:rsidRPr="00A7056A" w:rsidRDefault="003D2FC2" w:rsidP="00B9256A">
            <w:pPr>
              <w:autoSpaceDE w:val="0"/>
              <w:autoSpaceDN w:val="0"/>
              <w:adjustRightInd w:val="0"/>
              <w:jc w:val="center"/>
              <w:rPr>
                <w:szCs w:val="24"/>
              </w:rPr>
            </w:pPr>
            <w:r w:rsidRPr="00A7056A">
              <w:rPr>
                <w:szCs w:val="24"/>
              </w:rPr>
              <w:t>4,761</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du_297</w:t>
            </w:r>
          </w:p>
        </w:tc>
        <w:tc>
          <w:tcPr>
            <w:tcW w:w="851" w:type="pct"/>
          </w:tcPr>
          <w:p w:rsidR="003D2FC2" w:rsidRPr="00A7056A" w:rsidRDefault="003D2FC2" w:rsidP="00B9256A">
            <w:pPr>
              <w:autoSpaceDE w:val="0"/>
              <w:autoSpaceDN w:val="0"/>
              <w:adjustRightInd w:val="0"/>
              <w:jc w:val="center"/>
              <w:rPr>
                <w:szCs w:val="24"/>
              </w:rPr>
            </w:pPr>
            <w:r w:rsidRPr="00A7056A">
              <w:rPr>
                <w:szCs w:val="24"/>
              </w:rPr>
              <w:t>137,030</w:t>
            </w:r>
          </w:p>
        </w:tc>
        <w:tc>
          <w:tcPr>
            <w:tcW w:w="762" w:type="pct"/>
          </w:tcPr>
          <w:p w:rsidR="003D2FC2" w:rsidRPr="00A7056A" w:rsidRDefault="003D2FC2" w:rsidP="00B9256A">
            <w:pPr>
              <w:autoSpaceDE w:val="0"/>
              <w:autoSpaceDN w:val="0"/>
              <w:adjustRightInd w:val="0"/>
              <w:jc w:val="center"/>
              <w:rPr>
                <w:szCs w:val="24"/>
              </w:rPr>
            </w:pPr>
            <w:r w:rsidRPr="00A7056A">
              <w:rPr>
                <w:szCs w:val="24"/>
              </w:rPr>
              <w:t>79,8038</w:t>
            </w:r>
          </w:p>
        </w:tc>
        <w:tc>
          <w:tcPr>
            <w:tcW w:w="892" w:type="pct"/>
          </w:tcPr>
          <w:p w:rsidR="003D2FC2" w:rsidRPr="00A7056A" w:rsidRDefault="003D2FC2" w:rsidP="00B9256A">
            <w:pPr>
              <w:autoSpaceDE w:val="0"/>
              <w:autoSpaceDN w:val="0"/>
              <w:adjustRightInd w:val="0"/>
              <w:jc w:val="center"/>
              <w:rPr>
                <w:szCs w:val="24"/>
              </w:rPr>
            </w:pPr>
            <w:r w:rsidRPr="00A7056A">
              <w:rPr>
                <w:szCs w:val="24"/>
              </w:rPr>
              <w:t>1,717</w:t>
            </w:r>
          </w:p>
        </w:tc>
        <w:tc>
          <w:tcPr>
            <w:tcW w:w="762" w:type="pct"/>
          </w:tcPr>
          <w:p w:rsidR="003D2FC2" w:rsidRPr="00A7056A" w:rsidRDefault="003D2FC2" w:rsidP="00B9256A">
            <w:pPr>
              <w:autoSpaceDE w:val="0"/>
              <w:autoSpaceDN w:val="0"/>
              <w:adjustRightInd w:val="0"/>
              <w:jc w:val="center"/>
              <w:rPr>
                <w:szCs w:val="24"/>
              </w:rPr>
            </w:pPr>
            <w:r w:rsidRPr="00A7056A">
              <w:rPr>
                <w:szCs w:val="24"/>
              </w:rPr>
              <w:t>0,0870</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du_298</w:t>
            </w:r>
          </w:p>
        </w:tc>
        <w:tc>
          <w:tcPr>
            <w:tcW w:w="851" w:type="pct"/>
          </w:tcPr>
          <w:p w:rsidR="003D2FC2" w:rsidRPr="00A7056A" w:rsidRDefault="003D2FC2" w:rsidP="00B9256A">
            <w:pPr>
              <w:autoSpaceDE w:val="0"/>
              <w:autoSpaceDN w:val="0"/>
              <w:adjustRightInd w:val="0"/>
              <w:jc w:val="center"/>
              <w:rPr>
                <w:szCs w:val="24"/>
              </w:rPr>
            </w:pPr>
            <w:r w:rsidRPr="00A7056A">
              <w:rPr>
                <w:szCs w:val="24"/>
              </w:rPr>
              <w:t>23,6540</w:t>
            </w:r>
          </w:p>
        </w:tc>
        <w:tc>
          <w:tcPr>
            <w:tcW w:w="762" w:type="pct"/>
          </w:tcPr>
          <w:p w:rsidR="003D2FC2" w:rsidRPr="00A7056A" w:rsidRDefault="003D2FC2" w:rsidP="00B9256A">
            <w:pPr>
              <w:autoSpaceDE w:val="0"/>
              <w:autoSpaceDN w:val="0"/>
              <w:adjustRightInd w:val="0"/>
              <w:jc w:val="center"/>
              <w:rPr>
                <w:szCs w:val="24"/>
              </w:rPr>
            </w:pPr>
            <w:r w:rsidRPr="00A7056A">
              <w:rPr>
                <w:szCs w:val="24"/>
              </w:rPr>
              <w:t>14,9806</w:t>
            </w:r>
          </w:p>
        </w:tc>
        <w:tc>
          <w:tcPr>
            <w:tcW w:w="892" w:type="pct"/>
          </w:tcPr>
          <w:p w:rsidR="003D2FC2" w:rsidRPr="00A7056A" w:rsidRDefault="003D2FC2" w:rsidP="00B9256A">
            <w:pPr>
              <w:autoSpaceDE w:val="0"/>
              <w:autoSpaceDN w:val="0"/>
              <w:adjustRightInd w:val="0"/>
              <w:jc w:val="center"/>
              <w:rPr>
                <w:szCs w:val="24"/>
              </w:rPr>
            </w:pPr>
            <w:r w:rsidRPr="00A7056A">
              <w:rPr>
                <w:szCs w:val="24"/>
              </w:rPr>
              <w:t>1,579</w:t>
            </w:r>
          </w:p>
        </w:tc>
        <w:tc>
          <w:tcPr>
            <w:tcW w:w="762" w:type="pct"/>
          </w:tcPr>
          <w:p w:rsidR="003D2FC2" w:rsidRPr="00A7056A" w:rsidRDefault="003D2FC2" w:rsidP="00B9256A">
            <w:pPr>
              <w:autoSpaceDE w:val="0"/>
              <w:autoSpaceDN w:val="0"/>
              <w:adjustRightInd w:val="0"/>
              <w:jc w:val="center"/>
              <w:rPr>
                <w:szCs w:val="24"/>
              </w:rPr>
            </w:pPr>
            <w:r w:rsidRPr="00A7056A">
              <w:rPr>
                <w:szCs w:val="24"/>
              </w:rPr>
              <w:t>0,1154</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du_299</w:t>
            </w:r>
          </w:p>
        </w:tc>
        <w:tc>
          <w:tcPr>
            <w:tcW w:w="851" w:type="pct"/>
          </w:tcPr>
          <w:p w:rsidR="003D2FC2" w:rsidRPr="00A7056A" w:rsidRDefault="003D2FC2" w:rsidP="00B9256A">
            <w:pPr>
              <w:autoSpaceDE w:val="0"/>
              <w:autoSpaceDN w:val="0"/>
              <w:adjustRightInd w:val="0"/>
              <w:jc w:val="center"/>
              <w:rPr>
                <w:szCs w:val="24"/>
              </w:rPr>
            </w:pPr>
            <w:r w:rsidRPr="00A7056A">
              <w:rPr>
                <w:szCs w:val="24"/>
              </w:rPr>
              <w:t>27,1202</w:t>
            </w:r>
          </w:p>
        </w:tc>
        <w:tc>
          <w:tcPr>
            <w:tcW w:w="762" w:type="pct"/>
          </w:tcPr>
          <w:p w:rsidR="003D2FC2" w:rsidRPr="00A7056A" w:rsidRDefault="003D2FC2" w:rsidP="00B9256A">
            <w:pPr>
              <w:autoSpaceDE w:val="0"/>
              <w:autoSpaceDN w:val="0"/>
              <w:adjustRightInd w:val="0"/>
              <w:jc w:val="center"/>
              <w:rPr>
                <w:szCs w:val="24"/>
              </w:rPr>
            </w:pPr>
            <w:r w:rsidRPr="00A7056A">
              <w:rPr>
                <w:szCs w:val="24"/>
              </w:rPr>
              <w:t>28,7995</w:t>
            </w:r>
          </w:p>
        </w:tc>
        <w:tc>
          <w:tcPr>
            <w:tcW w:w="892" w:type="pct"/>
          </w:tcPr>
          <w:p w:rsidR="003D2FC2" w:rsidRPr="00A7056A" w:rsidRDefault="003D2FC2" w:rsidP="00B9256A">
            <w:pPr>
              <w:autoSpaceDE w:val="0"/>
              <w:autoSpaceDN w:val="0"/>
              <w:adjustRightInd w:val="0"/>
              <w:jc w:val="center"/>
              <w:rPr>
                <w:szCs w:val="24"/>
              </w:rPr>
            </w:pPr>
            <w:r w:rsidRPr="00A7056A">
              <w:rPr>
                <w:szCs w:val="24"/>
              </w:rPr>
              <w:t>0,9417</w:t>
            </w:r>
          </w:p>
        </w:tc>
        <w:tc>
          <w:tcPr>
            <w:tcW w:w="762" w:type="pct"/>
          </w:tcPr>
          <w:p w:rsidR="003D2FC2" w:rsidRPr="00A7056A" w:rsidRDefault="003D2FC2" w:rsidP="00B9256A">
            <w:pPr>
              <w:autoSpaceDE w:val="0"/>
              <w:autoSpaceDN w:val="0"/>
              <w:adjustRightInd w:val="0"/>
              <w:jc w:val="center"/>
              <w:rPr>
                <w:szCs w:val="24"/>
              </w:rPr>
            </w:pPr>
            <w:r w:rsidRPr="00A7056A">
              <w:rPr>
                <w:szCs w:val="24"/>
              </w:rPr>
              <w:t>0,3471</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du_300</w:t>
            </w:r>
          </w:p>
        </w:tc>
        <w:tc>
          <w:tcPr>
            <w:tcW w:w="851" w:type="pct"/>
          </w:tcPr>
          <w:p w:rsidR="003D2FC2" w:rsidRPr="00A7056A" w:rsidRDefault="003D2FC2" w:rsidP="00B9256A">
            <w:pPr>
              <w:autoSpaceDE w:val="0"/>
              <w:autoSpaceDN w:val="0"/>
              <w:adjustRightInd w:val="0"/>
              <w:jc w:val="center"/>
              <w:rPr>
                <w:szCs w:val="24"/>
              </w:rPr>
            </w:pPr>
            <w:r w:rsidRPr="00A7056A">
              <w:rPr>
                <w:szCs w:val="24"/>
              </w:rPr>
              <w:t>14,8413</w:t>
            </w:r>
          </w:p>
        </w:tc>
        <w:tc>
          <w:tcPr>
            <w:tcW w:w="762" w:type="pct"/>
          </w:tcPr>
          <w:p w:rsidR="003D2FC2" w:rsidRPr="00A7056A" w:rsidRDefault="003D2FC2" w:rsidP="00B9256A">
            <w:pPr>
              <w:autoSpaceDE w:val="0"/>
              <w:autoSpaceDN w:val="0"/>
              <w:adjustRightInd w:val="0"/>
              <w:jc w:val="center"/>
              <w:rPr>
                <w:szCs w:val="24"/>
              </w:rPr>
            </w:pPr>
            <w:r w:rsidRPr="00A7056A">
              <w:rPr>
                <w:szCs w:val="24"/>
              </w:rPr>
              <w:t>13,8805</w:t>
            </w:r>
          </w:p>
        </w:tc>
        <w:tc>
          <w:tcPr>
            <w:tcW w:w="892" w:type="pct"/>
          </w:tcPr>
          <w:p w:rsidR="003D2FC2" w:rsidRPr="00A7056A" w:rsidRDefault="003D2FC2" w:rsidP="00B9256A">
            <w:pPr>
              <w:autoSpaceDE w:val="0"/>
              <w:autoSpaceDN w:val="0"/>
              <w:adjustRightInd w:val="0"/>
              <w:jc w:val="center"/>
              <w:rPr>
                <w:szCs w:val="24"/>
              </w:rPr>
            </w:pPr>
            <w:r w:rsidRPr="00A7056A">
              <w:rPr>
                <w:szCs w:val="24"/>
              </w:rPr>
              <w:t>1,069</w:t>
            </w:r>
          </w:p>
        </w:tc>
        <w:tc>
          <w:tcPr>
            <w:tcW w:w="762" w:type="pct"/>
          </w:tcPr>
          <w:p w:rsidR="003D2FC2" w:rsidRPr="00A7056A" w:rsidRDefault="003D2FC2" w:rsidP="00B9256A">
            <w:pPr>
              <w:autoSpaceDE w:val="0"/>
              <w:autoSpaceDN w:val="0"/>
              <w:adjustRightInd w:val="0"/>
              <w:jc w:val="center"/>
              <w:rPr>
                <w:szCs w:val="24"/>
              </w:rPr>
            </w:pPr>
            <w:r w:rsidRPr="00A7056A">
              <w:rPr>
                <w:szCs w:val="24"/>
              </w:rPr>
              <w:t>0,2858</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du_301</w:t>
            </w:r>
          </w:p>
        </w:tc>
        <w:tc>
          <w:tcPr>
            <w:tcW w:w="851" w:type="pct"/>
          </w:tcPr>
          <w:p w:rsidR="003D2FC2" w:rsidRPr="00A7056A" w:rsidRDefault="003D2FC2" w:rsidP="00B9256A">
            <w:pPr>
              <w:autoSpaceDE w:val="0"/>
              <w:autoSpaceDN w:val="0"/>
              <w:adjustRightInd w:val="0"/>
              <w:jc w:val="center"/>
              <w:rPr>
                <w:szCs w:val="24"/>
              </w:rPr>
            </w:pPr>
            <w:r w:rsidRPr="00A7056A">
              <w:rPr>
                <w:szCs w:val="24"/>
              </w:rPr>
              <w:t>11,4103</w:t>
            </w:r>
          </w:p>
        </w:tc>
        <w:tc>
          <w:tcPr>
            <w:tcW w:w="762" w:type="pct"/>
          </w:tcPr>
          <w:p w:rsidR="003D2FC2" w:rsidRPr="00A7056A" w:rsidRDefault="003D2FC2" w:rsidP="00B9256A">
            <w:pPr>
              <w:autoSpaceDE w:val="0"/>
              <w:autoSpaceDN w:val="0"/>
              <w:adjustRightInd w:val="0"/>
              <w:jc w:val="center"/>
              <w:rPr>
                <w:szCs w:val="24"/>
              </w:rPr>
            </w:pPr>
            <w:r w:rsidRPr="00A7056A">
              <w:rPr>
                <w:szCs w:val="24"/>
              </w:rPr>
              <w:t>12,6346</w:t>
            </w:r>
          </w:p>
        </w:tc>
        <w:tc>
          <w:tcPr>
            <w:tcW w:w="892" w:type="pct"/>
          </w:tcPr>
          <w:p w:rsidR="003D2FC2" w:rsidRPr="00A7056A" w:rsidRDefault="003D2FC2" w:rsidP="00B9256A">
            <w:pPr>
              <w:autoSpaceDE w:val="0"/>
              <w:autoSpaceDN w:val="0"/>
              <w:adjustRightInd w:val="0"/>
              <w:jc w:val="center"/>
              <w:rPr>
                <w:szCs w:val="24"/>
              </w:rPr>
            </w:pPr>
            <w:r w:rsidRPr="00A7056A">
              <w:rPr>
                <w:szCs w:val="24"/>
              </w:rPr>
              <w:t>0,9031</w:t>
            </w:r>
          </w:p>
        </w:tc>
        <w:tc>
          <w:tcPr>
            <w:tcW w:w="762" w:type="pct"/>
          </w:tcPr>
          <w:p w:rsidR="003D2FC2" w:rsidRPr="00A7056A" w:rsidRDefault="003D2FC2" w:rsidP="00B9256A">
            <w:pPr>
              <w:autoSpaceDE w:val="0"/>
              <w:autoSpaceDN w:val="0"/>
              <w:adjustRightInd w:val="0"/>
              <w:jc w:val="center"/>
              <w:rPr>
                <w:szCs w:val="24"/>
              </w:rPr>
            </w:pPr>
            <w:r w:rsidRPr="00A7056A">
              <w:rPr>
                <w:szCs w:val="24"/>
              </w:rPr>
              <w:t>0,3672</w:t>
            </w:r>
          </w:p>
        </w:tc>
        <w:tc>
          <w:tcPr>
            <w:tcW w:w="757" w:type="pct"/>
          </w:tcPr>
          <w:p w:rsidR="003D2FC2" w:rsidRPr="00A7056A" w:rsidRDefault="003D2FC2" w:rsidP="00B9256A">
            <w:pPr>
              <w:autoSpaceDE w:val="0"/>
              <w:autoSpaceDN w:val="0"/>
              <w:adjustRightInd w:val="0"/>
              <w:rPr>
                <w:szCs w:val="24"/>
              </w:rPr>
            </w:pP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du_302</w:t>
            </w:r>
          </w:p>
        </w:tc>
        <w:tc>
          <w:tcPr>
            <w:tcW w:w="851" w:type="pct"/>
          </w:tcPr>
          <w:p w:rsidR="003D2FC2" w:rsidRPr="00A7056A" w:rsidRDefault="003D2FC2" w:rsidP="00B9256A">
            <w:pPr>
              <w:autoSpaceDE w:val="0"/>
              <w:autoSpaceDN w:val="0"/>
              <w:adjustRightInd w:val="0"/>
              <w:jc w:val="center"/>
              <w:rPr>
                <w:szCs w:val="24"/>
              </w:rPr>
            </w:pPr>
            <w:r w:rsidRPr="00A7056A">
              <w:rPr>
                <w:szCs w:val="24"/>
              </w:rPr>
              <w:t>150,020</w:t>
            </w:r>
          </w:p>
        </w:tc>
        <w:tc>
          <w:tcPr>
            <w:tcW w:w="762" w:type="pct"/>
          </w:tcPr>
          <w:p w:rsidR="003D2FC2" w:rsidRPr="00A7056A" w:rsidRDefault="003D2FC2" w:rsidP="00B9256A">
            <w:pPr>
              <w:autoSpaceDE w:val="0"/>
              <w:autoSpaceDN w:val="0"/>
              <w:adjustRightInd w:val="0"/>
              <w:jc w:val="center"/>
              <w:rPr>
                <w:szCs w:val="24"/>
              </w:rPr>
            </w:pPr>
            <w:r w:rsidRPr="00A7056A">
              <w:rPr>
                <w:szCs w:val="24"/>
              </w:rPr>
              <w:t>73,9513</w:t>
            </w:r>
          </w:p>
        </w:tc>
        <w:tc>
          <w:tcPr>
            <w:tcW w:w="892" w:type="pct"/>
          </w:tcPr>
          <w:p w:rsidR="003D2FC2" w:rsidRPr="00A7056A" w:rsidRDefault="003D2FC2" w:rsidP="00B9256A">
            <w:pPr>
              <w:autoSpaceDE w:val="0"/>
              <w:autoSpaceDN w:val="0"/>
              <w:adjustRightInd w:val="0"/>
              <w:jc w:val="center"/>
              <w:rPr>
                <w:szCs w:val="24"/>
              </w:rPr>
            </w:pPr>
            <w:r w:rsidRPr="00A7056A">
              <w:rPr>
                <w:szCs w:val="24"/>
              </w:rPr>
              <w:t>2,029</w:t>
            </w:r>
          </w:p>
        </w:tc>
        <w:tc>
          <w:tcPr>
            <w:tcW w:w="762" w:type="pct"/>
          </w:tcPr>
          <w:p w:rsidR="003D2FC2" w:rsidRPr="00A7056A" w:rsidRDefault="003D2FC2" w:rsidP="00B9256A">
            <w:pPr>
              <w:autoSpaceDE w:val="0"/>
              <w:autoSpaceDN w:val="0"/>
              <w:adjustRightInd w:val="0"/>
              <w:jc w:val="center"/>
              <w:rPr>
                <w:szCs w:val="24"/>
              </w:rPr>
            </w:pPr>
            <w:r w:rsidRPr="00A7056A">
              <w:rPr>
                <w:szCs w:val="24"/>
              </w:rPr>
              <w:t>0,0434</w:t>
            </w:r>
          </w:p>
        </w:tc>
        <w:tc>
          <w:tcPr>
            <w:tcW w:w="757" w:type="pct"/>
          </w:tcPr>
          <w:p w:rsidR="003D2FC2" w:rsidRPr="00A7056A" w:rsidRDefault="003D2FC2" w:rsidP="00B9256A">
            <w:pPr>
              <w:autoSpaceDE w:val="0"/>
              <w:autoSpaceDN w:val="0"/>
              <w:adjustRightInd w:val="0"/>
              <w:rPr>
                <w:szCs w:val="24"/>
              </w:rPr>
            </w:pPr>
            <w:r w:rsidRPr="00A7056A">
              <w:rPr>
                <w:szCs w:val="24"/>
              </w:rPr>
              <w:t>**</w:t>
            </w:r>
          </w:p>
        </w:tc>
      </w:tr>
      <w:tr w:rsidR="003D2FC2" w:rsidRPr="00A7056A" w:rsidTr="005A6A28">
        <w:trPr>
          <w:trHeight w:val="262"/>
          <w:jc w:val="center"/>
        </w:trPr>
        <w:tc>
          <w:tcPr>
            <w:tcW w:w="976" w:type="pct"/>
          </w:tcPr>
          <w:p w:rsidR="003D2FC2" w:rsidRPr="00A7056A" w:rsidRDefault="003D2FC2" w:rsidP="00B9256A">
            <w:pPr>
              <w:autoSpaceDE w:val="0"/>
              <w:autoSpaceDN w:val="0"/>
              <w:adjustRightInd w:val="0"/>
              <w:rPr>
                <w:szCs w:val="24"/>
              </w:rPr>
            </w:pPr>
            <w:r w:rsidRPr="00A7056A">
              <w:rPr>
                <w:szCs w:val="24"/>
              </w:rPr>
              <w:t>IMB_1</w:t>
            </w:r>
          </w:p>
        </w:tc>
        <w:tc>
          <w:tcPr>
            <w:tcW w:w="851" w:type="pct"/>
          </w:tcPr>
          <w:p w:rsidR="003D2FC2" w:rsidRPr="00A7056A" w:rsidRDefault="003D2FC2" w:rsidP="00B9256A">
            <w:pPr>
              <w:autoSpaceDE w:val="0"/>
              <w:autoSpaceDN w:val="0"/>
              <w:adjustRightInd w:val="0"/>
              <w:jc w:val="center"/>
              <w:rPr>
                <w:szCs w:val="24"/>
              </w:rPr>
            </w:pPr>
            <w:r w:rsidRPr="00A7056A">
              <w:rPr>
                <w:szCs w:val="24"/>
              </w:rPr>
              <w:t>−0,102930</w:t>
            </w:r>
          </w:p>
        </w:tc>
        <w:tc>
          <w:tcPr>
            <w:tcW w:w="762" w:type="pct"/>
          </w:tcPr>
          <w:p w:rsidR="003D2FC2" w:rsidRPr="00A7056A" w:rsidRDefault="003D2FC2" w:rsidP="00B9256A">
            <w:pPr>
              <w:autoSpaceDE w:val="0"/>
              <w:autoSpaceDN w:val="0"/>
              <w:adjustRightInd w:val="0"/>
              <w:jc w:val="center"/>
              <w:rPr>
                <w:szCs w:val="24"/>
              </w:rPr>
            </w:pPr>
            <w:r w:rsidRPr="00A7056A">
              <w:rPr>
                <w:szCs w:val="24"/>
              </w:rPr>
              <w:t>0,00639171</w:t>
            </w:r>
          </w:p>
        </w:tc>
        <w:tc>
          <w:tcPr>
            <w:tcW w:w="892" w:type="pct"/>
          </w:tcPr>
          <w:p w:rsidR="003D2FC2" w:rsidRPr="00A7056A" w:rsidRDefault="003D2FC2" w:rsidP="00B9256A">
            <w:pPr>
              <w:autoSpaceDE w:val="0"/>
              <w:autoSpaceDN w:val="0"/>
              <w:adjustRightInd w:val="0"/>
              <w:jc w:val="center"/>
              <w:rPr>
                <w:szCs w:val="24"/>
              </w:rPr>
            </w:pPr>
            <w:r w:rsidRPr="00A7056A">
              <w:rPr>
                <w:szCs w:val="24"/>
              </w:rPr>
              <w:t>−16,10</w:t>
            </w:r>
          </w:p>
        </w:tc>
        <w:tc>
          <w:tcPr>
            <w:tcW w:w="762" w:type="pct"/>
          </w:tcPr>
          <w:p w:rsidR="003D2FC2" w:rsidRPr="00A7056A" w:rsidRDefault="003D2FC2" w:rsidP="00B9256A">
            <w:pPr>
              <w:autoSpaceDE w:val="0"/>
              <w:autoSpaceDN w:val="0"/>
              <w:adjustRightInd w:val="0"/>
              <w:jc w:val="center"/>
              <w:rPr>
                <w:szCs w:val="24"/>
              </w:rPr>
            </w:pPr>
            <w:r w:rsidRPr="00A7056A">
              <w:rPr>
                <w:szCs w:val="24"/>
              </w:rPr>
              <w:t>&lt;0,0001</w:t>
            </w:r>
          </w:p>
        </w:tc>
        <w:tc>
          <w:tcPr>
            <w:tcW w:w="757" w:type="pct"/>
          </w:tcPr>
          <w:p w:rsidR="003D2FC2" w:rsidRPr="00A7056A" w:rsidRDefault="003D2FC2" w:rsidP="00B9256A">
            <w:pPr>
              <w:autoSpaceDE w:val="0"/>
              <w:autoSpaceDN w:val="0"/>
              <w:adjustRightInd w:val="0"/>
              <w:rPr>
                <w:szCs w:val="24"/>
              </w:rPr>
            </w:pPr>
            <w:r w:rsidRPr="00A7056A">
              <w:rPr>
                <w:szCs w:val="24"/>
              </w:rPr>
              <w:t>***</w:t>
            </w:r>
          </w:p>
        </w:tc>
      </w:tr>
    </w:tbl>
    <w:p w:rsidR="003D2FC2" w:rsidRPr="00A7056A" w:rsidRDefault="003D2FC2" w:rsidP="003D2FC2">
      <w:pPr>
        <w:autoSpaceDE w:val="0"/>
        <w:autoSpaceDN w:val="0"/>
        <w:adjustRightInd w:val="0"/>
        <w:jc w:val="center"/>
        <w:rPr>
          <w:szCs w:val="24"/>
        </w:rPr>
      </w:pPr>
    </w:p>
    <w:p w:rsidR="003D2FC2" w:rsidRPr="00B547FA" w:rsidRDefault="003D2FC2" w:rsidP="003D2FC2">
      <w:pPr>
        <w:autoSpaceDE w:val="0"/>
        <w:autoSpaceDN w:val="0"/>
        <w:adjustRightInd w:val="0"/>
        <w:jc w:val="center"/>
        <w:rPr>
          <w:b/>
          <w:szCs w:val="24"/>
        </w:rPr>
      </w:pPr>
      <w:r w:rsidRPr="00B547FA">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RPr="00A7056A" w:rsidTr="00B9256A">
        <w:trPr>
          <w:trHeight w:val="262"/>
          <w:jc w:val="center"/>
        </w:trPr>
        <w:tc>
          <w:tcPr>
            <w:tcW w:w="253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Сумма кв. остатков</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588,8251</w:t>
            </w:r>
          </w:p>
        </w:tc>
        <w:tc>
          <w:tcPr>
            <w:tcW w:w="400" w:type="dxa"/>
            <w:tcBorders>
              <w:top w:val="nil"/>
              <w:left w:val="nil"/>
              <w:bottom w:val="nil"/>
              <w:right w:val="nil"/>
            </w:tcBorders>
          </w:tcPr>
          <w:p w:rsidR="003D2FC2" w:rsidRPr="00A7056A"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Ст. ошибка модели</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1,408040</w:t>
            </w:r>
          </w:p>
        </w:tc>
      </w:tr>
      <w:tr w:rsidR="003D2FC2" w:rsidRPr="00A7056A" w:rsidTr="00B9256A">
        <w:trPr>
          <w:trHeight w:val="262"/>
          <w:jc w:val="center"/>
        </w:trPr>
        <w:tc>
          <w:tcPr>
            <w:tcW w:w="253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R-квадрат</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0,998482</w:t>
            </w:r>
          </w:p>
        </w:tc>
        <w:tc>
          <w:tcPr>
            <w:tcW w:w="400" w:type="dxa"/>
            <w:tcBorders>
              <w:top w:val="nil"/>
              <w:left w:val="nil"/>
              <w:bottom w:val="nil"/>
              <w:right w:val="nil"/>
            </w:tcBorders>
          </w:tcPr>
          <w:p w:rsidR="003D2FC2" w:rsidRPr="00A7056A"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Испр. R-квадрат</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0,996908</w:t>
            </w:r>
          </w:p>
        </w:tc>
      </w:tr>
      <w:tr w:rsidR="003D2FC2" w:rsidRPr="00A7056A" w:rsidTr="00B9256A">
        <w:trPr>
          <w:trHeight w:val="262"/>
          <w:jc w:val="center"/>
        </w:trPr>
        <w:tc>
          <w:tcPr>
            <w:tcW w:w="253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F(308, 297)</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634,3031</w:t>
            </w:r>
          </w:p>
        </w:tc>
        <w:tc>
          <w:tcPr>
            <w:tcW w:w="400" w:type="dxa"/>
            <w:tcBorders>
              <w:top w:val="nil"/>
              <w:left w:val="nil"/>
              <w:bottom w:val="nil"/>
              <w:right w:val="nil"/>
            </w:tcBorders>
          </w:tcPr>
          <w:p w:rsidR="003D2FC2" w:rsidRPr="00A7056A"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Р-значение (F)</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0,000000</w:t>
            </w:r>
          </w:p>
        </w:tc>
      </w:tr>
    </w:tbl>
    <w:p w:rsidR="003D2FC2" w:rsidRPr="00A7056A" w:rsidRDefault="003D2FC2" w:rsidP="003D2FC2">
      <w:pPr>
        <w:autoSpaceDE w:val="0"/>
        <w:autoSpaceDN w:val="0"/>
        <w:adjustRightInd w:val="0"/>
        <w:jc w:val="center"/>
        <w:rPr>
          <w:szCs w:val="24"/>
        </w:rPr>
      </w:pPr>
    </w:p>
    <w:p w:rsidR="003D2FC2" w:rsidRPr="00B547FA" w:rsidRDefault="003D2FC2" w:rsidP="003D2FC2">
      <w:pPr>
        <w:autoSpaceDE w:val="0"/>
        <w:autoSpaceDN w:val="0"/>
        <w:adjustRightInd w:val="0"/>
        <w:jc w:val="center"/>
        <w:rPr>
          <w:b/>
          <w:szCs w:val="24"/>
        </w:rPr>
      </w:pPr>
      <w:r w:rsidRPr="00B547FA">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3D2FC2" w:rsidRPr="00A7056A" w:rsidTr="00B9256A">
        <w:trPr>
          <w:trHeight w:val="262"/>
          <w:jc w:val="center"/>
        </w:trPr>
        <w:tc>
          <w:tcPr>
            <w:tcW w:w="253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Среднее зав. перемен</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253,6669</w:t>
            </w:r>
          </w:p>
        </w:tc>
        <w:tc>
          <w:tcPr>
            <w:tcW w:w="400" w:type="dxa"/>
            <w:tcBorders>
              <w:top w:val="nil"/>
              <w:left w:val="nil"/>
              <w:bottom w:val="nil"/>
              <w:right w:val="nil"/>
            </w:tcBorders>
          </w:tcPr>
          <w:p w:rsidR="003D2FC2" w:rsidRPr="00A7056A"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Ст. откл. зав. перемен</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555,0541</w:t>
            </w:r>
          </w:p>
        </w:tc>
      </w:tr>
      <w:tr w:rsidR="003D2FC2" w:rsidRPr="00A7056A" w:rsidTr="00B9256A">
        <w:trPr>
          <w:trHeight w:val="262"/>
          <w:jc w:val="center"/>
        </w:trPr>
        <w:tc>
          <w:tcPr>
            <w:tcW w:w="253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Сумма кв. остатков</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16882285</w:t>
            </w:r>
          </w:p>
        </w:tc>
        <w:tc>
          <w:tcPr>
            <w:tcW w:w="400" w:type="dxa"/>
            <w:tcBorders>
              <w:top w:val="nil"/>
              <w:left w:val="nil"/>
              <w:bottom w:val="nil"/>
              <w:right w:val="nil"/>
            </w:tcBorders>
          </w:tcPr>
          <w:p w:rsidR="003D2FC2" w:rsidRPr="00A7056A" w:rsidRDefault="003D2FC2" w:rsidP="00B9256A">
            <w:pPr>
              <w:autoSpaceDE w:val="0"/>
              <w:autoSpaceDN w:val="0"/>
              <w:adjustRightInd w:val="0"/>
              <w:jc w:val="center"/>
              <w:rPr>
                <w:szCs w:val="24"/>
              </w:rPr>
            </w:pPr>
          </w:p>
        </w:tc>
        <w:tc>
          <w:tcPr>
            <w:tcW w:w="2500" w:type="dxa"/>
            <w:tcBorders>
              <w:top w:val="nil"/>
              <w:left w:val="nil"/>
              <w:bottom w:val="nil"/>
              <w:right w:val="nil"/>
            </w:tcBorders>
          </w:tcPr>
          <w:p w:rsidR="003D2FC2" w:rsidRPr="00A7056A" w:rsidRDefault="003D2FC2" w:rsidP="00B9256A">
            <w:pPr>
              <w:autoSpaceDE w:val="0"/>
              <w:autoSpaceDN w:val="0"/>
              <w:adjustRightInd w:val="0"/>
              <w:rPr>
                <w:szCs w:val="24"/>
              </w:rPr>
            </w:pPr>
            <w:r w:rsidRPr="00A7056A">
              <w:rPr>
                <w:szCs w:val="24"/>
              </w:rPr>
              <w:t>Ст. ошибка модели</w:t>
            </w:r>
          </w:p>
        </w:tc>
        <w:tc>
          <w:tcPr>
            <w:tcW w:w="1300" w:type="dxa"/>
            <w:tcBorders>
              <w:top w:val="nil"/>
              <w:left w:val="nil"/>
              <w:bottom w:val="nil"/>
              <w:right w:val="nil"/>
            </w:tcBorders>
          </w:tcPr>
          <w:p w:rsidR="003D2FC2" w:rsidRPr="00A7056A" w:rsidRDefault="003D2FC2" w:rsidP="00B9256A">
            <w:pPr>
              <w:autoSpaceDE w:val="0"/>
              <w:autoSpaceDN w:val="0"/>
              <w:adjustRightInd w:val="0"/>
              <w:jc w:val="right"/>
              <w:rPr>
                <w:szCs w:val="24"/>
              </w:rPr>
            </w:pPr>
            <w:r w:rsidRPr="00A7056A">
              <w:rPr>
                <w:szCs w:val="24"/>
              </w:rPr>
              <w:t xml:space="preserve"> 238,4171</w:t>
            </w:r>
          </w:p>
        </w:tc>
      </w:tr>
    </w:tbl>
    <w:p w:rsidR="003D2FC2" w:rsidRDefault="003D2FC2" w:rsidP="003D2FC2">
      <w:pPr>
        <w:rPr>
          <w:sz w:val="28"/>
          <w:szCs w:val="28"/>
        </w:rPr>
      </w:pPr>
    </w:p>
    <w:p w:rsidR="003D2FC2" w:rsidRDefault="003D2FC2" w:rsidP="003D2FC2">
      <w:pPr>
        <w:rPr>
          <w:sz w:val="28"/>
          <w:szCs w:val="28"/>
        </w:rPr>
      </w:pPr>
      <w:r>
        <w:rPr>
          <w:sz w:val="28"/>
          <w:szCs w:val="28"/>
        </w:rPr>
        <w:br w:type="page"/>
      </w:r>
    </w:p>
    <w:p w:rsidR="003D2FC2" w:rsidRDefault="003D2FC2" w:rsidP="000A1FBC">
      <w:pPr>
        <w:pStyle w:val="50"/>
        <w:ind w:firstLine="0"/>
        <w:jc w:val="center"/>
      </w:pPr>
      <w:bookmarkStart w:id="148" w:name="_Toc54950569"/>
      <w:r w:rsidRPr="00525BAD">
        <w:t>Приложение Б</w:t>
      </w:r>
      <w:r w:rsidR="000A1FBC">
        <w:br/>
      </w:r>
      <w:r w:rsidRPr="00525BAD">
        <w:t>Оценка экономического потенциала импортозамещения г. Барнаула по четырехзначной номенклатуре ТН ВЭД</w:t>
      </w:r>
      <w:bookmarkEnd w:id="148"/>
    </w:p>
    <w:p w:rsidR="003D2FC2" w:rsidRPr="00525BAD" w:rsidRDefault="003D2FC2" w:rsidP="003D2FC2">
      <w:pPr>
        <w:jc w:val="center"/>
        <w:rPr>
          <w:b/>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544"/>
        <w:gridCol w:w="1276"/>
        <w:gridCol w:w="1417"/>
        <w:gridCol w:w="1418"/>
        <w:gridCol w:w="1418"/>
      </w:tblGrid>
      <w:tr w:rsidR="003D2FC2" w:rsidRPr="005F4DC5" w:rsidTr="00B575E9">
        <w:trPr>
          <w:trHeight w:val="1005"/>
          <w:tblHeader/>
        </w:trPr>
        <w:tc>
          <w:tcPr>
            <w:tcW w:w="1134" w:type="dxa"/>
            <w:shd w:val="clear" w:color="auto" w:fill="D9D9D9" w:themeFill="background1" w:themeFillShade="D9"/>
            <w:noWrap/>
            <w:vAlign w:val="center"/>
            <w:hideMark/>
          </w:tcPr>
          <w:p w:rsidR="003D2FC2" w:rsidRPr="005F4DC5" w:rsidRDefault="003D2FC2" w:rsidP="00B9256A">
            <w:pPr>
              <w:jc w:val="center"/>
              <w:rPr>
                <w:b/>
              </w:rPr>
            </w:pPr>
            <w:r w:rsidRPr="005F4DC5">
              <w:rPr>
                <w:b/>
              </w:rPr>
              <w:t>Группа товаров</w:t>
            </w:r>
          </w:p>
        </w:tc>
        <w:tc>
          <w:tcPr>
            <w:tcW w:w="3544" w:type="dxa"/>
            <w:shd w:val="clear" w:color="auto" w:fill="D9D9D9" w:themeFill="background1" w:themeFillShade="D9"/>
            <w:noWrap/>
            <w:vAlign w:val="center"/>
            <w:hideMark/>
          </w:tcPr>
          <w:p w:rsidR="003D2FC2" w:rsidRPr="005F4DC5" w:rsidRDefault="003D2FC2" w:rsidP="00B9256A">
            <w:pPr>
              <w:jc w:val="center"/>
              <w:rPr>
                <w:b/>
              </w:rPr>
            </w:pPr>
            <w:r w:rsidRPr="005F4DC5">
              <w:rPr>
                <w:b/>
              </w:rPr>
              <w:t>Подгруппа товаров</w:t>
            </w:r>
          </w:p>
        </w:tc>
        <w:tc>
          <w:tcPr>
            <w:tcW w:w="1276" w:type="dxa"/>
            <w:shd w:val="clear" w:color="auto" w:fill="D9D9D9" w:themeFill="background1" w:themeFillShade="D9"/>
            <w:vAlign w:val="center"/>
            <w:hideMark/>
          </w:tcPr>
          <w:p w:rsidR="003D2FC2" w:rsidRDefault="003D2FC2" w:rsidP="00B9256A">
            <w:pPr>
              <w:jc w:val="center"/>
              <w:rPr>
                <w:b/>
              </w:rPr>
            </w:pPr>
            <w:r w:rsidRPr="005F4DC5">
              <w:rPr>
                <w:b/>
              </w:rPr>
              <w:t>Обозначение индивидуального эффекта</w:t>
            </w:r>
          </w:p>
          <w:p w:rsidR="003D2FC2" w:rsidRPr="005F4DC5" w:rsidRDefault="003D2FC2" w:rsidP="00B9256A">
            <w:pPr>
              <w:jc w:val="center"/>
              <w:rPr>
                <w:b/>
              </w:rPr>
            </w:pPr>
            <w:r>
              <w:rPr>
                <w:b/>
              </w:rPr>
              <w:t>(</w:t>
            </w:r>
            <w:r>
              <w:rPr>
                <w:b/>
                <w:lang w:val="en-US"/>
              </w:rPr>
              <w:t>du</w:t>
            </w:r>
            <w:r w:rsidRPr="00176EEA">
              <w:rPr>
                <w:b/>
              </w:rPr>
              <w:t>_</w:t>
            </w:r>
            <w:r>
              <w:rPr>
                <w:b/>
                <w:lang w:val="en-US"/>
              </w:rPr>
              <w:t>i</w:t>
            </w:r>
            <w:r>
              <w:rPr>
                <w:b/>
              </w:rPr>
              <w:t>)</w:t>
            </w:r>
          </w:p>
        </w:tc>
        <w:tc>
          <w:tcPr>
            <w:tcW w:w="1417" w:type="dxa"/>
            <w:shd w:val="clear" w:color="auto" w:fill="D9D9D9" w:themeFill="background1" w:themeFillShade="D9"/>
            <w:vAlign w:val="center"/>
            <w:hideMark/>
          </w:tcPr>
          <w:p w:rsidR="003D2FC2" w:rsidRPr="005F4DC5" w:rsidRDefault="003D2FC2" w:rsidP="00B9256A">
            <w:pPr>
              <w:jc w:val="center"/>
              <w:rPr>
                <w:b/>
              </w:rPr>
            </w:pPr>
            <w:r w:rsidRPr="005F4DC5">
              <w:rPr>
                <w:b/>
              </w:rPr>
              <w:t>Потенциал импортозамещения</w:t>
            </w:r>
            <w:r>
              <w:rPr>
                <w:b/>
              </w:rPr>
              <w:t xml:space="preserve"> (ДПИ)</w:t>
            </w:r>
            <w:r w:rsidRPr="005F4DC5">
              <w:rPr>
                <w:b/>
              </w:rPr>
              <w:t>, тыс. долл. США</w:t>
            </w:r>
          </w:p>
        </w:tc>
        <w:tc>
          <w:tcPr>
            <w:tcW w:w="1418" w:type="dxa"/>
            <w:shd w:val="clear" w:color="auto" w:fill="D9D9D9" w:themeFill="background1" w:themeFillShade="D9"/>
            <w:vAlign w:val="center"/>
            <w:hideMark/>
          </w:tcPr>
          <w:p w:rsidR="003D2FC2" w:rsidRPr="005F4DC5" w:rsidRDefault="003D2FC2" w:rsidP="00B9256A">
            <w:pPr>
              <w:jc w:val="center"/>
              <w:rPr>
                <w:b/>
              </w:rPr>
            </w:pPr>
            <w:r w:rsidRPr="005F4DC5">
              <w:rPr>
                <w:b/>
              </w:rPr>
              <w:t>Вариативный потенциал импорта</w:t>
            </w:r>
            <w:r>
              <w:rPr>
                <w:b/>
              </w:rPr>
              <w:t xml:space="preserve"> (ВПИ)</w:t>
            </w:r>
            <w:r w:rsidRPr="005F4DC5">
              <w:rPr>
                <w:b/>
              </w:rPr>
              <w:t>, тыс. долл. США</w:t>
            </w:r>
          </w:p>
        </w:tc>
        <w:tc>
          <w:tcPr>
            <w:tcW w:w="1418" w:type="dxa"/>
            <w:shd w:val="clear" w:color="auto" w:fill="D9D9D9" w:themeFill="background1" w:themeFillShade="D9"/>
            <w:vAlign w:val="center"/>
            <w:hideMark/>
          </w:tcPr>
          <w:p w:rsidR="003D2FC2" w:rsidRPr="00F56220" w:rsidRDefault="003D2FC2" w:rsidP="00B9256A">
            <w:pPr>
              <w:jc w:val="center"/>
              <w:rPr>
                <w:b/>
              </w:rPr>
            </w:pPr>
            <w:r w:rsidRPr="00F56220">
              <w:rPr>
                <w:b/>
              </w:rPr>
              <w:t>Общий потенциал импорта,</w:t>
            </w:r>
          </w:p>
          <w:p w:rsidR="003D2FC2" w:rsidRPr="00F56220" w:rsidRDefault="003D2FC2" w:rsidP="00B9256A">
            <w:pPr>
              <w:jc w:val="center"/>
              <w:rPr>
                <w:b/>
              </w:rPr>
            </w:pPr>
            <w:r w:rsidRPr="00F56220">
              <w:rPr>
                <w:b/>
              </w:rPr>
              <w:t>тыс. долл. США</w:t>
            </w:r>
          </w:p>
        </w:tc>
      </w:tr>
      <w:tr w:rsidR="003D2FC2" w:rsidRPr="005F4DC5" w:rsidTr="00B575E9">
        <w:trPr>
          <w:trHeight w:val="244"/>
          <w:tblHeader/>
        </w:trPr>
        <w:tc>
          <w:tcPr>
            <w:tcW w:w="1134" w:type="dxa"/>
            <w:shd w:val="clear" w:color="auto" w:fill="F2F2F2" w:themeFill="background1" w:themeFillShade="F2"/>
            <w:noWrap/>
            <w:vAlign w:val="center"/>
            <w:hideMark/>
          </w:tcPr>
          <w:p w:rsidR="003D2FC2" w:rsidRPr="005F4DC5" w:rsidRDefault="003D2FC2" w:rsidP="00B9256A">
            <w:pPr>
              <w:jc w:val="center"/>
              <w:rPr>
                <w:b/>
              </w:rPr>
            </w:pPr>
            <w:r>
              <w:rPr>
                <w:b/>
              </w:rPr>
              <w:t>1</w:t>
            </w:r>
          </w:p>
        </w:tc>
        <w:tc>
          <w:tcPr>
            <w:tcW w:w="3544" w:type="dxa"/>
            <w:shd w:val="clear" w:color="auto" w:fill="F2F2F2" w:themeFill="background1" w:themeFillShade="F2"/>
            <w:noWrap/>
            <w:vAlign w:val="center"/>
            <w:hideMark/>
          </w:tcPr>
          <w:p w:rsidR="003D2FC2" w:rsidRPr="005F4DC5" w:rsidRDefault="003D2FC2" w:rsidP="00B9256A">
            <w:pPr>
              <w:jc w:val="center"/>
              <w:rPr>
                <w:b/>
              </w:rPr>
            </w:pPr>
            <w:r>
              <w:rPr>
                <w:b/>
              </w:rPr>
              <w:t>2</w:t>
            </w:r>
          </w:p>
        </w:tc>
        <w:tc>
          <w:tcPr>
            <w:tcW w:w="1276" w:type="dxa"/>
            <w:shd w:val="clear" w:color="auto" w:fill="F2F2F2" w:themeFill="background1" w:themeFillShade="F2"/>
            <w:vAlign w:val="center"/>
            <w:hideMark/>
          </w:tcPr>
          <w:p w:rsidR="003D2FC2" w:rsidRPr="005F4DC5" w:rsidRDefault="003D2FC2" w:rsidP="00B9256A">
            <w:pPr>
              <w:jc w:val="center"/>
              <w:rPr>
                <w:b/>
              </w:rPr>
            </w:pPr>
            <w:r>
              <w:rPr>
                <w:b/>
              </w:rPr>
              <w:t>3</w:t>
            </w:r>
          </w:p>
        </w:tc>
        <w:tc>
          <w:tcPr>
            <w:tcW w:w="1417" w:type="dxa"/>
            <w:shd w:val="clear" w:color="auto" w:fill="F2F2F2" w:themeFill="background1" w:themeFillShade="F2"/>
            <w:vAlign w:val="center"/>
            <w:hideMark/>
          </w:tcPr>
          <w:p w:rsidR="003D2FC2" w:rsidRPr="005F4DC5" w:rsidRDefault="003D2FC2" w:rsidP="00B9256A">
            <w:pPr>
              <w:jc w:val="center"/>
              <w:rPr>
                <w:b/>
              </w:rPr>
            </w:pPr>
            <w:r>
              <w:rPr>
                <w:b/>
              </w:rPr>
              <w:t>4</w:t>
            </w:r>
          </w:p>
        </w:tc>
        <w:tc>
          <w:tcPr>
            <w:tcW w:w="1418" w:type="dxa"/>
            <w:shd w:val="clear" w:color="auto" w:fill="F2F2F2" w:themeFill="background1" w:themeFillShade="F2"/>
            <w:vAlign w:val="center"/>
            <w:hideMark/>
          </w:tcPr>
          <w:p w:rsidR="003D2FC2" w:rsidRPr="005F4DC5" w:rsidRDefault="003D2FC2" w:rsidP="00B9256A">
            <w:pPr>
              <w:jc w:val="center"/>
              <w:rPr>
                <w:b/>
              </w:rPr>
            </w:pPr>
            <w:r>
              <w:rPr>
                <w:b/>
              </w:rPr>
              <w:t>5</w:t>
            </w:r>
          </w:p>
        </w:tc>
        <w:tc>
          <w:tcPr>
            <w:tcW w:w="1418" w:type="dxa"/>
            <w:shd w:val="clear" w:color="auto" w:fill="F2F2F2" w:themeFill="background1" w:themeFillShade="F2"/>
            <w:vAlign w:val="center"/>
            <w:hideMark/>
          </w:tcPr>
          <w:p w:rsidR="003D2FC2" w:rsidRPr="00F56220" w:rsidRDefault="003D2FC2" w:rsidP="00B9256A">
            <w:pPr>
              <w:jc w:val="center"/>
              <w:rPr>
                <w:b/>
              </w:rPr>
            </w:pPr>
            <w:r>
              <w:rPr>
                <w:b/>
              </w:rPr>
              <w:t>6 = 4 + 5</w:t>
            </w:r>
          </w:p>
        </w:tc>
      </w:tr>
      <w:tr w:rsidR="003D2FC2" w:rsidRPr="00EC5B66" w:rsidTr="00B9256A">
        <w:trPr>
          <w:trHeight w:val="465"/>
        </w:trPr>
        <w:tc>
          <w:tcPr>
            <w:tcW w:w="1134" w:type="dxa"/>
            <w:vMerge w:val="restart"/>
            <w:shd w:val="clear" w:color="auto" w:fill="auto"/>
            <w:hideMark/>
          </w:tcPr>
          <w:p w:rsidR="003D2FC2" w:rsidRPr="00EC5B66" w:rsidRDefault="003D2FC2" w:rsidP="00B9256A">
            <w:pPr>
              <w:rPr>
                <w:sz w:val="20"/>
              </w:rPr>
            </w:pPr>
            <w:r w:rsidRPr="00EC5B66">
              <w:rPr>
                <w:sz w:val="20"/>
              </w:rPr>
              <w:t>Продовольственные товары и сельскохозяйственное сырье</w:t>
            </w:r>
          </w:p>
        </w:tc>
        <w:tc>
          <w:tcPr>
            <w:tcW w:w="3544" w:type="dxa"/>
            <w:shd w:val="clear" w:color="auto" w:fill="auto"/>
            <w:hideMark/>
          </w:tcPr>
          <w:p w:rsidR="003D2FC2" w:rsidRPr="00EC5B66" w:rsidRDefault="003D2FC2" w:rsidP="00B9256A">
            <w:pPr>
              <w:rPr>
                <w:sz w:val="20"/>
              </w:rPr>
            </w:pPr>
            <w:r w:rsidRPr="00EC5B66">
              <w:rPr>
                <w:sz w:val="20"/>
              </w:rPr>
              <w:t xml:space="preserve">0102 КРУПНЫЙ РОГАТЫЙ СКОТ ЖИВОЙ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0307 МОЛЛЮСКИ, В РАКОВИНЕ ИЛИ БЕЗ РАКОВИНЫ, ЖИВЫЕ, СВЕЖИЕ, ОХЛАЖДЕННЫЕ, МОРОЖЕНЫЕ, СУШЕНЫЕ, СОЛЕНЫЕ ИЛИ В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0511 ПРОДУКТЫ ЖИВОТНОГО ПРОИСХОЖДЕНИЯ, В ДРУГОМ МЕСТЕ НЕ ПОИМЕНОВАННЫЕ ИЛИ НЕ ВКЛЮЧЕННЫЕ; ПАВШИЕ ЖИВОТНЫЕ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0701 КАРТОФЕЛЬ СВЕЖИЙ ИЛИ ОХЛАЖДЕННЫЙ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31,99</w:t>
            </w:r>
          </w:p>
        </w:tc>
        <w:tc>
          <w:tcPr>
            <w:tcW w:w="1418" w:type="dxa"/>
            <w:shd w:val="clear" w:color="auto" w:fill="auto"/>
            <w:vAlign w:val="bottom"/>
            <w:hideMark/>
          </w:tcPr>
          <w:p w:rsidR="003D2FC2" w:rsidRPr="00EC5B66" w:rsidRDefault="003D2FC2" w:rsidP="00B9256A">
            <w:pPr>
              <w:jc w:val="center"/>
              <w:rPr>
                <w:sz w:val="20"/>
              </w:rPr>
            </w:pPr>
            <w:r w:rsidRPr="00EC5B66">
              <w:rPr>
                <w:sz w:val="20"/>
              </w:rPr>
              <w:t>119,31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151,29</w:t>
            </w:r>
          </w:p>
        </w:tc>
      </w:tr>
      <w:tr w:rsidR="003D2FC2" w:rsidRPr="00EC5B66" w:rsidTr="00B9256A">
        <w:trPr>
          <w:trHeight w:val="330"/>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0702 ТОМАТЫ СВЕЖИЕ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1742,37</w:t>
            </w:r>
          </w:p>
        </w:tc>
        <w:tc>
          <w:tcPr>
            <w:tcW w:w="1418" w:type="dxa"/>
            <w:shd w:val="clear" w:color="auto" w:fill="auto"/>
            <w:vAlign w:val="bottom"/>
            <w:hideMark/>
          </w:tcPr>
          <w:p w:rsidR="003D2FC2" w:rsidRPr="00EC5B66" w:rsidRDefault="003D2FC2" w:rsidP="00B9256A">
            <w:pPr>
              <w:jc w:val="center"/>
              <w:rPr>
                <w:sz w:val="20"/>
              </w:rPr>
            </w:pPr>
            <w:r w:rsidRPr="00EC5B66">
              <w:rPr>
                <w:sz w:val="20"/>
              </w:rPr>
              <w:t>1557,42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3299,78</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0703 ЛУК РЕПЧАТЫЙ, ЛУК ШАЛОТ, ЧЕСНОК, ЛУК-ПОРЕЙ И ПРОЧИЕ ЛУКОВИЧНЫЕ ОВОЩИ, СВЕЖИЕ ИЛИ ОХЛАЖДЕННЫЕ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20,89</w:t>
            </w:r>
          </w:p>
        </w:tc>
        <w:tc>
          <w:tcPr>
            <w:tcW w:w="1418" w:type="dxa"/>
            <w:shd w:val="clear" w:color="auto" w:fill="auto"/>
            <w:vAlign w:val="bottom"/>
            <w:hideMark/>
          </w:tcPr>
          <w:p w:rsidR="003D2FC2" w:rsidRPr="00EC5B66" w:rsidRDefault="003D2FC2" w:rsidP="00B9256A">
            <w:pPr>
              <w:jc w:val="center"/>
              <w:rPr>
                <w:sz w:val="20"/>
              </w:rPr>
            </w:pPr>
            <w:r w:rsidRPr="00EC5B66">
              <w:rPr>
                <w:sz w:val="20"/>
              </w:rPr>
              <w:t>390,06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410,94</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0704 КАПУСТА КОЧАННАЯ, КАПУСТА ЦВЕТНАЯ, КОЛЬРАБИ, КАПУСТА ЛИСТОВАЯ И АНАЛОГИЧНЫЕ СЪЕДОБНЫЕ ОВОЩИ ИЗ РОДА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0706 МОРКОВЬ, РЕПА, СВЕКЛА СТОЛОВАЯ, КОЗЛОБОРОДНИК, СЕЛЬДЕРЕЙ КОРНЕВОЙ, РЕДИС И ПРОЧИЕ АНАЛОГИЧНЫЕ СЪЕДОБ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0709 ОВОЩИ ПРОЧИЕ, СВЕЖИЕ ИЛИ ОХЛАЖДЕННЫЕ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488,70</w:t>
            </w:r>
          </w:p>
        </w:tc>
        <w:tc>
          <w:tcPr>
            <w:tcW w:w="1418" w:type="dxa"/>
            <w:shd w:val="clear" w:color="auto" w:fill="auto"/>
            <w:vAlign w:val="bottom"/>
            <w:hideMark/>
          </w:tcPr>
          <w:p w:rsidR="003D2FC2" w:rsidRPr="00EC5B66" w:rsidRDefault="003D2FC2" w:rsidP="00B9256A">
            <w:pPr>
              <w:jc w:val="center"/>
              <w:rPr>
                <w:sz w:val="20"/>
              </w:rPr>
            </w:pPr>
            <w:r w:rsidRPr="00EC5B66">
              <w:rPr>
                <w:sz w:val="20"/>
              </w:rPr>
              <w:t>175,34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664,03</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0713 ОВОЩИ БОБОВЫЕ СУШЕНЫЕ, ЛУЩЕНЫЕ, ОЧИЩЕННЫЕ ОТ СЕМЕННОЙ КОЖУРЫ ИЛИ НЕОЧИЩЕННЫЕ, КОЛОТЫЕ ИЛИ НЕКОЛОТЫЕ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13,40</w:t>
            </w:r>
          </w:p>
        </w:tc>
        <w:tc>
          <w:tcPr>
            <w:tcW w:w="1418" w:type="dxa"/>
            <w:shd w:val="clear" w:color="auto" w:fill="auto"/>
            <w:vAlign w:val="bottom"/>
            <w:hideMark/>
          </w:tcPr>
          <w:p w:rsidR="003D2FC2" w:rsidRPr="00EC5B66" w:rsidRDefault="003D2FC2" w:rsidP="00B9256A">
            <w:pPr>
              <w:jc w:val="center"/>
              <w:rPr>
                <w:sz w:val="20"/>
              </w:rPr>
            </w:pPr>
            <w:r w:rsidRPr="00EC5B66">
              <w:rPr>
                <w:sz w:val="20"/>
              </w:rPr>
              <w:t>52,59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65,98</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0802 ПРОЧИЕ ОРЕХИ, СВЕЖИЕ ИЛИ СУШЕНЫЕ, ОЧИЩЕННЫЕ ОТ СКОРЛУПЫ ИЛИ НЕОЧИЩЕННЫЕ, С КОЖУРОЙ ИЛИ БЕЗ КОЖУРЫ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173,10</w:t>
            </w:r>
          </w:p>
        </w:tc>
        <w:tc>
          <w:tcPr>
            <w:tcW w:w="1418" w:type="dxa"/>
            <w:shd w:val="clear" w:color="auto" w:fill="auto"/>
            <w:vAlign w:val="bottom"/>
            <w:hideMark/>
          </w:tcPr>
          <w:p w:rsidR="003D2FC2" w:rsidRPr="00EC5B66" w:rsidRDefault="003D2FC2" w:rsidP="00B9256A">
            <w:pPr>
              <w:jc w:val="center"/>
              <w:rPr>
                <w:sz w:val="20"/>
              </w:rPr>
            </w:pPr>
            <w:r w:rsidRPr="00EC5B66">
              <w:rPr>
                <w:sz w:val="20"/>
              </w:rPr>
              <w:t>650,90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824,00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0804 ФИНИКИ, ИНЖИР, АНАНАСЫ, АВОКАДО, ГУАЙЯВА, МАНГО И МАНГОСТАН, ИЛИ ГАРЦИНИЯ, СВЕЖИЕ ИЛИ СУШЕНЫЕ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0805 ЦИТРУСОВЫЕ ПЛОДЫ, СВЕЖИЕ ИЛИ СУШЕНЫЕ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0806 ВИНОГРАД, СВЕЖИЙ ИЛИ СУШЕНЫЙ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666,46</w:t>
            </w:r>
          </w:p>
        </w:tc>
        <w:tc>
          <w:tcPr>
            <w:tcW w:w="1418" w:type="dxa"/>
            <w:shd w:val="clear" w:color="auto" w:fill="auto"/>
            <w:vAlign w:val="bottom"/>
            <w:hideMark/>
          </w:tcPr>
          <w:p w:rsidR="003D2FC2" w:rsidRPr="00EC5B66" w:rsidRDefault="003D2FC2" w:rsidP="00B9256A">
            <w:pPr>
              <w:jc w:val="center"/>
              <w:rPr>
                <w:sz w:val="20"/>
              </w:rPr>
            </w:pPr>
            <w:r w:rsidRPr="00EC5B66">
              <w:rPr>
                <w:sz w:val="20"/>
              </w:rPr>
              <w:t>530,05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1196,51</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0807 ДЫНИ (ВКЛЮЧАЯ АРБУЗЫ) И ПАПАЙЯ, СВЕЖИЕ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0808 ЯБЛОКИ, ГРУШИ И АЙВА, СВЕЖИЕ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856,79</w:t>
            </w:r>
          </w:p>
        </w:tc>
        <w:tc>
          <w:tcPr>
            <w:tcW w:w="1418" w:type="dxa"/>
            <w:shd w:val="clear" w:color="auto" w:fill="auto"/>
            <w:vAlign w:val="bottom"/>
            <w:hideMark/>
          </w:tcPr>
          <w:p w:rsidR="003D2FC2" w:rsidRPr="00EC5B66" w:rsidRDefault="003D2FC2" w:rsidP="00B9256A">
            <w:pPr>
              <w:jc w:val="center"/>
              <w:rPr>
                <w:sz w:val="20"/>
              </w:rPr>
            </w:pPr>
            <w:r w:rsidRPr="00EC5B66">
              <w:rPr>
                <w:sz w:val="20"/>
              </w:rPr>
              <w:t>995,76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1852,55</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0809 АБРИКОСЫ, ВИШНЯ И ЧЕРЕШНЯ, ПЕРСИКИ (ВКЛЮЧАЯ НЕКТАРИНЫ), СЛИВЫ И ТЕРН, СВЕЖИЕ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797,55</w:t>
            </w:r>
          </w:p>
        </w:tc>
        <w:tc>
          <w:tcPr>
            <w:tcW w:w="1418" w:type="dxa"/>
            <w:shd w:val="clear" w:color="auto" w:fill="auto"/>
            <w:vAlign w:val="bottom"/>
            <w:hideMark/>
          </w:tcPr>
          <w:p w:rsidR="003D2FC2" w:rsidRPr="00EC5B66" w:rsidRDefault="003D2FC2" w:rsidP="00B9256A">
            <w:pPr>
              <w:jc w:val="center"/>
              <w:rPr>
                <w:sz w:val="20"/>
              </w:rPr>
            </w:pPr>
            <w:r w:rsidRPr="00EC5B66">
              <w:rPr>
                <w:sz w:val="20"/>
              </w:rPr>
              <w:t>331,99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1129,55</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0810 ПРОЧИЕ ФРУКТЫ, СВЕЖИЕ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0813 ФРУКТЫ СУШЕНЫЕ, КРОМЕ ПЛОДОВ ТОВАРНЫХ ПОЗИЦИЙ 0801 - 0806; СМЕСИ ОРЕХОВ ИЛИ СУШЕНЫХ ПЛОДОВ ДАННОЙ ГР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29,23</w:t>
            </w:r>
          </w:p>
        </w:tc>
        <w:tc>
          <w:tcPr>
            <w:tcW w:w="1418" w:type="dxa"/>
            <w:shd w:val="clear" w:color="auto" w:fill="auto"/>
            <w:vAlign w:val="bottom"/>
            <w:hideMark/>
          </w:tcPr>
          <w:p w:rsidR="003D2FC2" w:rsidRPr="00EC5B66" w:rsidRDefault="003D2FC2" w:rsidP="00B9256A">
            <w:pPr>
              <w:jc w:val="center"/>
              <w:rPr>
                <w:sz w:val="20"/>
              </w:rPr>
            </w:pPr>
            <w:r w:rsidRPr="00EC5B66">
              <w:rPr>
                <w:sz w:val="20"/>
              </w:rPr>
              <w:t>52,81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82,04</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0910 ИМБИРЬ, ШАФРАН, ТУРМЕРИК (КУРКУМА), ТИМЬЯН, ИЛИ ЧАБРЕЦ, ЛАВРОВЫЙ ЛИСТ, КАРРИ И ПРОЧИЕ ПРЯНОСТИ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1202 АРАХИС, НЕЖАРЕНЫЙ ИЛИ НЕ ПРИГОТОВЛЕННЫЙ КАКИМ-ЛИБО ДРУГИМ СПОСОБОМ, ЛУЩЕНЫЙ ИЛИ НЕЛУЩЕНЫЙ, ДРОБЛЕНЫЙ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18,05</w:t>
            </w:r>
          </w:p>
        </w:tc>
        <w:tc>
          <w:tcPr>
            <w:tcW w:w="1418" w:type="dxa"/>
            <w:shd w:val="clear" w:color="auto" w:fill="auto"/>
            <w:vAlign w:val="bottom"/>
            <w:hideMark/>
          </w:tcPr>
          <w:p w:rsidR="003D2FC2" w:rsidRPr="00EC5B66" w:rsidRDefault="003D2FC2" w:rsidP="00B9256A">
            <w:pPr>
              <w:jc w:val="center"/>
              <w:rPr>
                <w:sz w:val="20"/>
              </w:rPr>
            </w:pPr>
            <w:r w:rsidRPr="00EC5B66">
              <w:rPr>
                <w:sz w:val="20"/>
              </w:rPr>
              <w:t>55,82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73,87</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1206 СЕМЕНА ПОДСОЛНЕЧНИКА, ДРОБЛЕННЫЕ ИЛИ НЕДРОБЛЕННЫЕ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1210 ШИШКИ ХМЕЛЯ, СВЕЖИЕ ИЛИ СУШЕНЫЕ, ДРОБЛЕНЫЕ ИЛИ НЕДРОБЛЕНЫЕ, В ПОРОШКООБРАЗНОМ ВИДЕ ИЛИ В ВИДЕ ГРАНУЛ</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373,50</w:t>
            </w:r>
          </w:p>
        </w:tc>
        <w:tc>
          <w:tcPr>
            <w:tcW w:w="1418" w:type="dxa"/>
            <w:shd w:val="clear" w:color="auto" w:fill="auto"/>
            <w:vAlign w:val="bottom"/>
            <w:hideMark/>
          </w:tcPr>
          <w:p w:rsidR="003D2FC2" w:rsidRPr="00EC5B66" w:rsidRDefault="003D2FC2" w:rsidP="00B9256A">
            <w:pPr>
              <w:jc w:val="center"/>
              <w:rPr>
                <w:sz w:val="20"/>
              </w:rPr>
            </w:pPr>
            <w:r w:rsidRPr="00EC5B66">
              <w:rPr>
                <w:sz w:val="20"/>
              </w:rPr>
              <w:t>177,77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551,28</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1211 РАСТЕНИЯ И ИХ ЧАСТИ (ВКЛЮЧАЯ СЕМЕНА И ПЛОДЫ), ИСПОЛЬЗУЕМЫЕ В ОСНОВНОМ В ПАРФЮМЕРИИ, ФАРМАЦИИ ИЛИ ИНС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2,92</w:t>
            </w:r>
          </w:p>
        </w:tc>
        <w:tc>
          <w:tcPr>
            <w:tcW w:w="1418" w:type="dxa"/>
            <w:shd w:val="clear" w:color="auto" w:fill="auto"/>
            <w:vAlign w:val="bottom"/>
            <w:hideMark/>
          </w:tcPr>
          <w:p w:rsidR="003D2FC2" w:rsidRPr="00EC5B66" w:rsidRDefault="003D2FC2" w:rsidP="00B9256A">
            <w:pPr>
              <w:jc w:val="center"/>
              <w:rPr>
                <w:sz w:val="20"/>
              </w:rPr>
            </w:pPr>
            <w:r w:rsidRPr="00EC5B66">
              <w:rPr>
                <w:sz w:val="20"/>
              </w:rPr>
              <w:t>11,52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14,44</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1301 ШЕЛЛАК ПРИРОДНЫЙ НЕОЧИЩЕННЫЙ; ПРИРОДНЫЕ КАМЕДИ, СМОЛЫ, ГУММИСМОЛЫ И ЖИВИЦА (НАПРИМЕР, БАЛЬЗАМЫ)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1,99</w:t>
            </w:r>
          </w:p>
        </w:tc>
        <w:tc>
          <w:tcPr>
            <w:tcW w:w="1418" w:type="dxa"/>
            <w:shd w:val="clear" w:color="auto" w:fill="auto"/>
            <w:vAlign w:val="bottom"/>
            <w:hideMark/>
          </w:tcPr>
          <w:p w:rsidR="003D2FC2" w:rsidRPr="00EC5B66" w:rsidRDefault="003D2FC2" w:rsidP="00B9256A">
            <w:pPr>
              <w:jc w:val="center"/>
              <w:rPr>
                <w:sz w:val="20"/>
              </w:rPr>
            </w:pPr>
            <w:r w:rsidRPr="00EC5B66">
              <w:rPr>
                <w:sz w:val="20"/>
              </w:rPr>
              <w:t>28,01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1302 СОКИ И ЭКСТРАКТЫ РАСТИТЕЛЬНЫЕ; ПЕКТИНОВЫЕ ВЕЩЕСТВА, ПЕКТИНАТЫ И ПЕКТАТЫ; АГАР-АГАР И ДРУГИЕ КЛЕИ И З</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1404 МАТЕРИАЛЫ РАСТИТЕЛЬНОГО ПРОИСХОЖДЕНИЯ, В ДРУГОМ МЕСТЕ НЕ ПОИМЕНОВАННЫЕ ИЛИ НЕ ВКЛЮЧЕННЫЕ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1604 ГОТОВАЯ ИЛИ КОНСЕРВИРОВАННАЯ РЫБА; ИКРА ОСЕТРОВЫХ И ЕЕ ЗАМЕНИТЕЛИ, ИЗГОТОВЛЕННЫЕ ИЗ ИКРИНОК РЫБЫ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1702 ПРОЧИЕ САХАРА, ВКЛЮЧАЯ ХИМИЧЕСКИ ЧИСТЫЕ ЛАКТОЗУ, МАЛЬТОЗУ, ГЛЮКОЗУ И ФРУКТОЗУ, В ТВЕРДОМ СОСТОЯНИИ;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18,57</w:t>
            </w:r>
          </w:p>
        </w:tc>
        <w:tc>
          <w:tcPr>
            <w:tcW w:w="1418" w:type="dxa"/>
            <w:shd w:val="clear" w:color="auto" w:fill="auto"/>
            <w:vAlign w:val="bottom"/>
            <w:hideMark/>
          </w:tcPr>
          <w:p w:rsidR="003D2FC2" w:rsidRPr="00EC5B66" w:rsidRDefault="003D2FC2" w:rsidP="00B9256A">
            <w:pPr>
              <w:jc w:val="center"/>
              <w:rPr>
                <w:sz w:val="20"/>
              </w:rPr>
            </w:pPr>
            <w:r w:rsidRPr="00EC5B66">
              <w:rPr>
                <w:sz w:val="20"/>
              </w:rPr>
              <w:t>41,05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59,62</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1806 ШОКОЛАД И ПРОЧИЕ ГОТОВЫЕ ПИЩЕВЫЕ ПРОДУКТЫ, СОДЕРЖАЩИЕ КАКАО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1905 ХЛЕБ, МУЧНЫЕ КОНДИТЕРСКИЕ ИЗДЕЛИЯ, ПИРОЖНЫЕ, ПЕЧЕНЬЕ И ПРОЧИЕ ХЛЕБОБУЛОЧНЫЕ И МУЧНЫЕ КОНДИТЕРСКИЕ ИЗ</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566,12</w:t>
            </w:r>
          </w:p>
        </w:tc>
        <w:tc>
          <w:tcPr>
            <w:tcW w:w="1418" w:type="dxa"/>
            <w:shd w:val="clear" w:color="auto" w:fill="auto"/>
            <w:vAlign w:val="bottom"/>
            <w:hideMark/>
          </w:tcPr>
          <w:p w:rsidR="003D2FC2" w:rsidRPr="00EC5B66" w:rsidRDefault="003D2FC2" w:rsidP="00B9256A">
            <w:pPr>
              <w:jc w:val="center"/>
              <w:rPr>
                <w:sz w:val="20"/>
              </w:rPr>
            </w:pPr>
            <w:r w:rsidRPr="00EC5B66">
              <w:rPr>
                <w:sz w:val="20"/>
              </w:rPr>
              <w:t>949,61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1515,73</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2002 ТОМАТЫ, ПРИГОТОВЛЕННЫЕ ИЛИ КОНСЕРВИРОВАННЫЕ БЕЗ ДОБАВЛЕНИЯ УКСУСА ИЛИ УКСУСНОЙ КИСЛОТЫ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1215,45</w:t>
            </w:r>
          </w:p>
        </w:tc>
        <w:tc>
          <w:tcPr>
            <w:tcW w:w="1418" w:type="dxa"/>
            <w:shd w:val="clear" w:color="auto" w:fill="auto"/>
            <w:vAlign w:val="bottom"/>
            <w:hideMark/>
          </w:tcPr>
          <w:p w:rsidR="003D2FC2" w:rsidRPr="00EC5B66" w:rsidRDefault="003D2FC2" w:rsidP="00B9256A">
            <w:pPr>
              <w:jc w:val="center"/>
              <w:rPr>
                <w:sz w:val="20"/>
              </w:rPr>
            </w:pPr>
            <w:r w:rsidRPr="00EC5B66">
              <w:rPr>
                <w:sz w:val="20"/>
              </w:rPr>
              <w:t>428,16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1643,61</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2005 ОВОЩИ ПРОЧИЕ, ПРИГОТОВЛЕННЫЕ ИЛИ КОНСЕРВИРОВАННЫЕ, БЕЗ ДОБАВЛЕНИЯ УКСУСА ИЛИ УКСУСНОЙ КИСЛОТЫ, НЕЗАМ</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1,53</w:t>
            </w:r>
          </w:p>
        </w:tc>
        <w:tc>
          <w:tcPr>
            <w:tcW w:w="1418" w:type="dxa"/>
            <w:shd w:val="clear" w:color="auto" w:fill="auto"/>
            <w:vAlign w:val="bottom"/>
            <w:hideMark/>
          </w:tcPr>
          <w:p w:rsidR="003D2FC2" w:rsidRPr="00EC5B66" w:rsidRDefault="003D2FC2" w:rsidP="00B9256A">
            <w:pPr>
              <w:jc w:val="center"/>
              <w:rPr>
                <w:sz w:val="20"/>
              </w:rPr>
            </w:pPr>
            <w:r w:rsidRPr="00EC5B66">
              <w:rPr>
                <w:sz w:val="20"/>
              </w:rPr>
              <w:t>57,28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58,81</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2008 ФРУКТЫ, ОРЕХИ И ПРОЧИЕ СЪЕДОБНЫЕ ЧАСТИ РАСТЕНИЙ, ПРИГОТОВЛЕННЫЕ ИЛИ КОНСЕРВИРОВАННЫЕ ИНЫМ СПОСОБОМ,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119,53</w:t>
            </w:r>
          </w:p>
        </w:tc>
        <w:tc>
          <w:tcPr>
            <w:tcW w:w="1418" w:type="dxa"/>
            <w:shd w:val="clear" w:color="auto" w:fill="auto"/>
            <w:vAlign w:val="bottom"/>
            <w:hideMark/>
          </w:tcPr>
          <w:p w:rsidR="003D2FC2" w:rsidRPr="00EC5B66" w:rsidRDefault="003D2FC2" w:rsidP="00B9256A">
            <w:pPr>
              <w:jc w:val="center"/>
              <w:rPr>
                <w:sz w:val="20"/>
              </w:rPr>
            </w:pPr>
            <w:r w:rsidRPr="00EC5B66">
              <w:rPr>
                <w:sz w:val="20"/>
              </w:rPr>
              <w:t>129,02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248,56</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2009 СОКИ ФРУКТОВЫЕ (ВКЛЮЧАЯ ВИНОГРАДНОЕ СУСЛО) И СОКИ ОВОЩНЫЕ, НЕСБРОЖЕННЫЕ И НЕ СОДЕРЖАЩИЕ ДОБАВОК СПИР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2204 ВИНА ВИНОГРАДНЫЕ НАТУРАЛЬНЫЕ, ВКЛЮЧАЯ КРЕПЛЕНЫЕ; СУСЛО ВИНОГРАДНОЕ, КРОМЕ УКАЗАННОГО В ТОВАРНОЙ ПОЗИ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323,94</w:t>
            </w:r>
          </w:p>
        </w:tc>
        <w:tc>
          <w:tcPr>
            <w:tcW w:w="1418" w:type="dxa"/>
            <w:shd w:val="clear" w:color="auto" w:fill="auto"/>
            <w:vAlign w:val="bottom"/>
            <w:hideMark/>
          </w:tcPr>
          <w:p w:rsidR="003D2FC2" w:rsidRPr="00EC5B66" w:rsidRDefault="003D2FC2" w:rsidP="00B9256A">
            <w:pPr>
              <w:jc w:val="center"/>
              <w:rPr>
                <w:sz w:val="20"/>
              </w:rPr>
            </w:pPr>
            <w:r w:rsidRPr="00EC5B66">
              <w:rPr>
                <w:sz w:val="20"/>
              </w:rPr>
              <w:t>397,19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721,13</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2303 ОСТАТКИ ОТ ПРОИЗВОДСТВА КРАХМАЛА И АНАЛОГИЧНЫЕ ОСТАТКИ, СВЕКЛОВИЧНЫЙ ЖОМ, БАГАССА, ИЛИ ЖОМ САХАРНОГО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0,37</w:t>
            </w:r>
          </w:p>
        </w:tc>
        <w:tc>
          <w:tcPr>
            <w:tcW w:w="1418" w:type="dxa"/>
            <w:shd w:val="clear" w:color="auto" w:fill="auto"/>
            <w:vAlign w:val="bottom"/>
            <w:hideMark/>
          </w:tcPr>
          <w:p w:rsidR="003D2FC2" w:rsidRPr="00EC5B66" w:rsidRDefault="003D2FC2" w:rsidP="00B9256A">
            <w:pPr>
              <w:jc w:val="center"/>
              <w:rPr>
                <w:sz w:val="20"/>
              </w:rPr>
            </w:pPr>
            <w:r w:rsidRPr="00EC5B66">
              <w:rPr>
                <w:sz w:val="20"/>
              </w:rPr>
              <w:t>30,21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30,58</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2309 ПРОДУКТЫ, ИСПОЛЬЗУЕМЫЕ ДЛЯ КОРМЛЕНИЯ ЖИВОТНЫХ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80,93</w:t>
            </w:r>
          </w:p>
        </w:tc>
        <w:tc>
          <w:tcPr>
            <w:tcW w:w="1418" w:type="dxa"/>
            <w:shd w:val="clear" w:color="auto" w:fill="auto"/>
            <w:vAlign w:val="bottom"/>
            <w:hideMark/>
          </w:tcPr>
          <w:p w:rsidR="003D2FC2" w:rsidRPr="00EC5B66" w:rsidRDefault="003D2FC2" w:rsidP="00B9256A">
            <w:pPr>
              <w:jc w:val="center"/>
              <w:rPr>
                <w:sz w:val="20"/>
              </w:rPr>
            </w:pPr>
            <w:r w:rsidRPr="00EC5B66">
              <w:rPr>
                <w:sz w:val="20"/>
              </w:rPr>
              <w:t>198,46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279,38</w:t>
            </w:r>
          </w:p>
        </w:tc>
      </w:tr>
      <w:tr w:rsidR="003D2FC2" w:rsidRPr="00EC5B66" w:rsidTr="00B9256A">
        <w:trPr>
          <w:trHeight w:val="1065"/>
        </w:trPr>
        <w:tc>
          <w:tcPr>
            <w:tcW w:w="1134" w:type="dxa"/>
            <w:vMerge w:val="restart"/>
            <w:shd w:val="clear" w:color="auto" w:fill="auto"/>
            <w:hideMark/>
          </w:tcPr>
          <w:p w:rsidR="003D2FC2" w:rsidRPr="00EC5B66" w:rsidRDefault="003D2FC2" w:rsidP="00B9256A">
            <w:pPr>
              <w:rPr>
                <w:sz w:val="20"/>
              </w:rPr>
            </w:pPr>
            <w:r w:rsidRPr="00EC5B66">
              <w:rPr>
                <w:sz w:val="20"/>
              </w:rPr>
              <w:t>Минеральные продукты</w:t>
            </w:r>
          </w:p>
        </w:tc>
        <w:tc>
          <w:tcPr>
            <w:tcW w:w="3544" w:type="dxa"/>
            <w:shd w:val="clear" w:color="auto" w:fill="auto"/>
            <w:hideMark/>
          </w:tcPr>
          <w:p w:rsidR="003D2FC2" w:rsidRPr="00EC5B66" w:rsidRDefault="003D2FC2" w:rsidP="00B9256A">
            <w:pPr>
              <w:rPr>
                <w:sz w:val="20"/>
              </w:rPr>
            </w:pPr>
            <w:r w:rsidRPr="00EC5B66">
              <w:rPr>
                <w:sz w:val="20"/>
              </w:rPr>
              <w:t>2506 КВАРЦ (КРОМЕ ПЕСКОВ ПРИРОДНЫХ); КВАРЦИТ, ГРУБО РАЗДРОБЛЕННЫЙ ИЛИ НЕРАЗДРОБЛЕННЫЙ, РАСПИЛЕННЫЙ ИЛИ НЕ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2508 ГЛИНЫ ПРОЧИЕ (ИСКЛЮЧАЯ ВСПУЧЕННЫЕ ГЛИНЫ ТОВАРНОЙ ПОЗИЦИИ 6806), АНДАЛУЗИТ, КИАНИТ И СИЛЛИМАНИТ, КАЛЬ</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2512 Земли инфузорные кремнистые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2513 ПЕМЗА; НАЖДАК; КОРУНД ПРИРОДНЫЙ, ГРАНАТ ПРИРОДНЫЙ И ПРОЧИЕ ПРИРОДНЫЕ АБРАЗИВНЫЕ МАТЕРИАЛЫ, ТЕРМИЧЕСК</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2519 КАРБОНАТ МАГНИЯ ПРИРОДНЫЙ (МАГНЕЗИТ); МАГНЕЗИЯ ПЛАВЛЕНАЯ; МАГНЕЗИЯ ОБОЖЖЕННАЯ ДО СПЕКАНИЯ (АГЛОМЕРИР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2522 ИЗВЕСТЬ НЕГАШЕНАЯ, ГАШЕНАЯ И ГИДРАВЛИЧЕСКАЯ, КРОМЕ ОКСИДА И ГИДРОКСИДА КАЛЬЦИЯ, УКАЗАННЫХ В ТОВАРНОЙ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2525 СЛЮДА, В ТОМ ЧИСЛЕ РАССЛОЕННАЯ; СЛЮДЯНЫЕ ОТХОДЫ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2526 СТЕАТИТ ПРИРОДНЫЙ, ГРУБО РАЗДРОБЛЕННЫЙ ИЛИ НЕРАЗДРОБЛЕННЫЙ, РАСПИЛЕННЫЙ ИЛИ НЕРАСПИЛЕННЫЙ, ЛИБО РАЗД</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2530 ВЕЩЕСТВА МИНЕРАЛЬНЫЕ, В ДРУГОМ МЕСТЕ НЕ ПОИМЕНОВАННЫЕ ИЛИ НЕ ВКЛЮЧЕННЫЕ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2713 КОКС НЕФТЯНОЙ, БИТУМ НЕФТЯНОЙ И ПРОЧИЕ ОСТАТКИ ОТ ПЕРЕРАБОТКИ НЕФТИ ИЛИ НЕФТЕПРОДУКТОВ, ПОЛУЧЕННЫХ 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val="restart"/>
            <w:shd w:val="clear" w:color="auto" w:fill="auto"/>
            <w:hideMark/>
          </w:tcPr>
          <w:p w:rsidR="003D2FC2" w:rsidRPr="00EC5B66" w:rsidRDefault="003D2FC2" w:rsidP="00B9256A">
            <w:pPr>
              <w:rPr>
                <w:sz w:val="20"/>
              </w:rPr>
            </w:pPr>
            <w:r w:rsidRPr="00EC5B66">
              <w:rPr>
                <w:sz w:val="20"/>
              </w:rPr>
              <w:t>Продукция химической промышленности</w:t>
            </w:r>
          </w:p>
        </w:tc>
        <w:tc>
          <w:tcPr>
            <w:tcW w:w="3544" w:type="dxa"/>
            <w:shd w:val="clear" w:color="auto" w:fill="auto"/>
            <w:hideMark/>
          </w:tcPr>
          <w:p w:rsidR="003D2FC2" w:rsidRPr="00EC5B66" w:rsidRDefault="003D2FC2" w:rsidP="00B9256A">
            <w:pPr>
              <w:rPr>
                <w:sz w:val="20"/>
              </w:rPr>
            </w:pPr>
            <w:r w:rsidRPr="00EC5B66">
              <w:rPr>
                <w:sz w:val="20"/>
              </w:rPr>
              <w:t>2804 ВОДОРОД, ГАЗЫ ИНЕРТНЫЕ И ПРОЧИЕ НЕМЕТАЛЛЫ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du_49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2811 КИСЛОТЫ НЕОРГАНИЧЕСКИЕ ПРОЧИЕ И СОЕДИНЕНИЯ НЕМЕТАЛЛОВ С КИСЛОРОДОМ НЕОРГАНИЧЕСКИЕ ПРОЧИЕ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182,98</w:t>
            </w:r>
          </w:p>
        </w:tc>
        <w:tc>
          <w:tcPr>
            <w:tcW w:w="1418" w:type="dxa"/>
            <w:shd w:val="clear" w:color="auto" w:fill="auto"/>
            <w:vAlign w:val="bottom"/>
            <w:hideMark/>
          </w:tcPr>
          <w:p w:rsidR="003D2FC2" w:rsidRPr="00EC5B66" w:rsidRDefault="003D2FC2" w:rsidP="00B9256A">
            <w:pPr>
              <w:jc w:val="center"/>
              <w:rPr>
                <w:sz w:val="20"/>
              </w:rPr>
            </w:pPr>
            <w:r w:rsidRPr="00EC5B66">
              <w:rPr>
                <w:sz w:val="20"/>
              </w:rPr>
              <w:t>590,22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773,20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2815 ГИДРОКСИД НАТРИЯ (СОДА КАУСТИЧЕСКАЯ); ГИДРОКСИД КАЛИЯ (ЕДКОЕ КАЛИ); ПЕРОКСИДЫ НАТРИЯ ИЛИ КАЛИЯ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368,49</w:t>
            </w:r>
          </w:p>
        </w:tc>
        <w:tc>
          <w:tcPr>
            <w:tcW w:w="1418" w:type="dxa"/>
            <w:shd w:val="clear" w:color="auto" w:fill="auto"/>
            <w:vAlign w:val="bottom"/>
            <w:hideMark/>
          </w:tcPr>
          <w:p w:rsidR="003D2FC2" w:rsidRPr="00EC5B66" w:rsidRDefault="003D2FC2" w:rsidP="00B9256A">
            <w:pPr>
              <w:jc w:val="center"/>
              <w:rPr>
                <w:sz w:val="20"/>
              </w:rPr>
            </w:pPr>
            <w:r w:rsidRPr="00EC5B66">
              <w:rPr>
                <w:sz w:val="20"/>
              </w:rPr>
              <w:t>340,20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708,69</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2818 ИСКУССТВЕННЫЙ КОРУНД ОПРЕДЕЛЕННОГО ИЛИ НЕОПРЕДЕЛЕННОГО ХИМИЧЕСКОГО СОСТАВА; ОКСИД АЛЮМИНИЯ; ГИДРОКСИ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2821 ОКСИДЫ И ГИДРОКСИДЫ ЖЕЛЕЗА; КРАСИТЕЛИ МИНЕРАЛЬНЫЕ, СОДЕРЖАЩИЕ 70 МАС.% ИЛИ БОЛЕЕ ХИМИЧЕСКИ СВЯЗАННОГ</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2825 ГИДРАЗИН И ГИДРОКСИЛАМИН И ИХ НЕОРГАНИЧЕСКИЕ СОЛИ; НЕОРГАНИЧЕСКИЕ ОСНОВАНИЯ ПРОЧИЕ; ОКСИДЫ, ГИДРОКСИ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2827 ХЛОРИДЫ, ХЛОРИД ОКСИДЫ И ХЛОРИД ГИДРОКСИДЫ; БРОМИДЫ И БРОМИД ОКСИДЫ; ЙОДИДЫ И ЙОДИД ОКСИДЫ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2828 ГИПОХЛОРИТЫ; ГИПОХЛОРИТ КАЛЬЦИЯ ТЕХНИЧЕСКИЙ; ХЛОРИТЫ; ГИПОБРОМИТЫ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110,95</w:t>
            </w:r>
          </w:p>
        </w:tc>
        <w:tc>
          <w:tcPr>
            <w:tcW w:w="1418" w:type="dxa"/>
            <w:shd w:val="clear" w:color="auto" w:fill="auto"/>
            <w:vAlign w:val="bottom"/>
            <w:hideMark/>
          </w:tcPr>
          <w:p w:rsidR="003D2FC2" w:rsidRPr="00EC5B66" w:rsidRDefault="003D2FC2" w:rsidP="00B9256A">
            <w:pPr>
              <w:jc w:val="center"/>
              <w:rPr>
                <w:sz w:val="20"/>
              </w:rPr>
            </w:pPr>
            <w:r w:rsidRPr="00EC5B66">
              <w:rPr>
                <w:sz w:val="20"/>
              </w:rPr>
              <w:t>16,13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127,07</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2830 СУЛЬФИДЫ; ПОЛИСУЛЬФИДЫ ОПРЕДЕЛЕННОГО ИЛИ НЕОПРЕДЕЛЕННОГО ХИМИЧЕСКОГО СОСТАВА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2833 СУЛЬФАТЫ; КВАСЦЫ; ПЕРОКСОСУЛЬФАТЫ (ПЕРСУЛЬФАТЫ)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2836 КАРБОНАТЫ; ПЕРОКСОКАРБОНАТЫ (ПЕРКАРБОНАТЫ); КАРБОНАТ АММОНИЯ ТЕХНИЧЕСКИЙ, СОДЕРЖАЩИЙ КАРБАМАТ АММОНИ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du_59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2849 КАРБИДЫ, ОПРЕДЕЛЕННОГО ИЛИ НЕОПРЕДЕЛЕННОГО ХИМИЧЕСКОГО СОСТАВА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2915 КИСЛОТЫ АЦИКЛИЧЕСКИЕ МОНОКАРБОНОВЫЕ НАСЫЩЕННЫЕ И ИХ АНГИДРИДЫ, ГАЛОГЕНАНГИДРИДЫ, ПЕРОКСИДЫ И ПЕРОКСИ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750,60</w:t>
            </w:r>
          </w:p>
        </w:tc>
        <w:tc>
          <w:tcPr>
            <w:tcW w:w="1418" w:type="dxa"/>
            <w:shd w:val="clear" w:color="auto" w:fill="auto"/>
            <w:vAlign w:val="bottom"/>
            <w:hideMark/>
          </w:tcPr>
          <w:p w:rsidR="003D2FC2" w:rsidRPr="00EC5B66" w:rsidRDefault="003D2FC2" w:rsidP="00B9256A">
            <w:pPr>
              <w:jc w:val="center"/>
              <w:rPr>
                <w:sz w:val="20"/>
              </w:rPr>
            </w:pPr>
            <w:r w:rsidRPr="00EC5B66">
              <w:rPr>
                <w:sz w:val="20"/>
              </w:rPr>
              <w:t>131,95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882,56</w:t>
            </w:r>
          </w:p>
        </w:tc>
      </w:tr>
      <w:tr w:rsidR="003D2FC2" w:rsidRPr="00EC5B66" w:rsidTr="00B9256A">
        <w:trPr>
          <w:trHeight w:val="148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2917 КИСЛОТЫ ПОЛИКАРБОНОВЫЕ, ИХ АНГИДРИДЫ, ГАЛОГЕНАНГИДРИДЫ, ПЕРОКСИДЫ И ПЕРОКСИКИСЛОТЫ; ИХ ГАЛОГЕНИРОВАН</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189,85</w:t>
            </w:r>
          </w:p>
        </w:tc>
        <w:tc>
          <w:tcPr>
            <w:tcW w:w="1418" w:type="dxa"/>
            <w:shd w:val="clear" w:color="auto" w:fill="auto"/>
            <w:vAlign w:val="bottom"/>
            <w:hideMark/>
          </w:tcPr>
          <w:p w:rsidR="003D2FC2" w:rsidRPr="00EC5B66" w:rsidRDefault="003D2FC2" w:rsidP="00B9256A">
            <w:pPr>
              <w:jc w:val="center"/>
              <w:rPr>
                <w:sz w:val="20"/>
              </w:rPr>
            </w:pPr>
            <w:r w:rsidRPr="00EC5B66">
              <w:rPr>
                <w:sz w:val="20"/>
              </w:rPr>
              <w:t>183,97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373,83</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2918 КИСЛОТЫ КАРБОНОВЫЕ, СОДЕРЖАЩИЕ ДОПОЛНИТЕЛЬНУЮ КИСЛОРОДСОДЕРЖАЩУЮ ФУНКЦИОНАЛЬНУЮ ГРУППУ, И ИХ АНГИДРИ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2921 СОЕДИНЕНИЯ С АМИННОЙ ФУНКЦИОНАЛЬНОЙ ГРУППОЙ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406,66</w:t>
            </w:r>
          </w:p>
        </w:tc>
        <w:tc>
          <w:tcPr>
            <w:tcW w:w="1418" w:type="dxa"/>
            <w:shd w:val="clear" w:color="auto" w:fill="auto"/>
            <w:vAlign w:val="bottom"/>
            <w:hideMark/>
          </w:tcPr>
          <w:p w:rsidR="003D2FC2" w:rsidRPr="00EC5B66" w:rsidRDefault="003D2FC2" w:rsidP="00B9256A">
            <w:pPr>
              <w:jc w:val="center"/>
              <w:rPr>
                <w:sz w:val="20"/>
              </w:rPr>
            </w:pPr>
            <w:r w:rsidRPr="00EC5B66">
              <w:rPr>
                <w:sz w:val="20"/>
              </w:rPr>
              <w:t>89,91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496,57</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2922 АМИНОСОЕДИНЕНИЯ, ВКЛЮЧАЮЩИЕ КИСЛОРОДСОДЕРЖАЩУЮ ФУНКЦИОНАЛЬНУЮ ГРУППУ</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939,34</w:t>
            </w:r>
          </w:p>
        </w:tc>
        <w:tc>
          <w:tcPr>
            <w:tcW w:w="1418" w:type="dxa"/>
            <w:shd w:val="clear" w:color="auto" w:fill="auto"/>
            <w:vAlign w:val="bottom"/>
            <w:hideMark/>
          </w:tcPr>
          <w:p w:rsidR="003D2FC2" w:rsidRPr="00EC5B66" w:rsidRDefault="003D2FC2" w:rsidP="00B9256A">
            <w:pPr>
              <w:jc w:val="center"/>
              <w:rPr>
                <w:sz w:val="20"/>
              </w:rPr>
            </w:pPr>
            <w:r w:rsidRPr="00EC5B66">
              <w:rPr>
                <w:sz w:val="20"/>
              </w:rPr>
              <w:t>208,67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1148,01</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2925 СОЕДИНЕНИЯ, СОДЕРЖАЩИЕ ФУНКЦИОНАЛЬНУЮ КАРБОКСИМИДНУЮ ГРУППУ (ВКЛЮЧАЯ САХАРИН И ЕГО СОЛИ), И СОЕДИНЕН</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295,19</w:t>
            </w:r>
          </w:p>
        </w:tc>
        <w:tc>
          <w:tcPr>
            <w:tcW w:w="1418" w:type="dxa"/>
            <w:shd w:val="clear" w:color="auto" w:fill="auto"/>
            <w:vAlign w:val="bottom"/>
            <w:hideMark/>
          </w:tcPr>
          <w:p w:rsidR="003D2FC2" w:rsidRPr="00EC5B66" w:rsidRDefault="003D2FC2" w:rsidP="00B9256A">
            <w:pPr>
              <w:jc w:val="center"/>
              <w:rPr>
                <w:sz w:val="20"/>
              </w:rPr>
            </w:pPr>
            <w:r w:rsidRPr="00EC5B66">
              <w:rPr>
                <w:sz w:val="20"/>
              </w:rPr>
              <w:t>89,15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384,34</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2932 СОЕДИНЕНИЯ ГЕТЕРОЦИКЛИЧЕСКИЕ, СОДЕРЖАЩИЕ ЛИШЬ ГЕТЕРОАТОМ(Ы) КИСЛОРОДА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2934 HУКЛЕИНОВЫЕ КИСЛОТЫ И ИХ СОЛИ, ОПРЕДЕЛЕННОГО ИЛИ НЕОПРЕДЕЛЕННОГО ХИМИЧЕСКОГО СОСТАВА; ГЕТЕРОЦИКЛИЧЕС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403,95</w:t>
            </w:r>
          </w:p>
        </w:tc>
        <w:tc>
          <w:tcPr>
            <w:tcW w:w="1418" w:type="dxa"/>
            <w:shd w:val="clear" w:color="auto" w:fill="auto"/>
            <w:vAlign w:val="bottom"/>
            <w:hideMark/>
          </w:tcPr>
          <w:p w:rsidR="003D2FC2" w:rsidRPr="00EC5B66" w:rsidRDefault="003D2FC2" w:rsidP="00B9256A">
            <w:pPr>
              <w:jc w:val="center"/>
              <w:rPr>
                <w:sz w:val="20"/>
              </w:rPr>
            </w:pPr>
            <w:r w:rsidRPr="00EC5B66">
              <w:rPr>
                <w:sz w:val="20"/>
              </w:rPr>
              <w:t>324,74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728,69</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2936 ПРОВИТАМИНЫ И ВИТАМИНЫ, ПРИРОДНЫЕ ИЛИ СИНТЕЗИРОВАННЫЕ (ВКЛЮЧАЯ ПРИРОДНЫЕ КОНЦЕНТРАТЫ), ИХ ПРОИЗВОДНЫ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du_69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330"/>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2941 АНТИБИОТИКИ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1327,05</w:t>
            </w:r>
          </w:p>
        </w:tc>
        <w:tc>
          <w:tcPr>
            <w:tcW w:w="1418" w:type="dxa"/>
            <w:shd w:val="clear" w:color="auto" w:fill="auto"/>
            <w:vAlign w:val="bottom"/>
            <w:hideMark/>
          </w:tcPr>
          <w:p w:rsidR="003D2FC2" w:rsidRPr="00EC5B66" w:rsidRDefault="003D2FC2" w:rsidP="00B9256A">
            <w:pPr>
              <w:jc w:val="center"/>
              <w:rPr>
                <w:sz w:val="20"/>
              </w:rPr>
            </w:pPr>
            <w:r w:rsidRPr="00EC5B66">
              <w:rPr>
                <w:sz w:val="20"/>
              </w:rPr>
              <w:t>606,60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1933,65</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3002 КРОВЬ ЧЕЛОВЕЧЕСКАЯ; КРОВЬ ЖИВОТНЫХ, ПРИГОТОВЛЕННАЯ ДЛЯ ИСПОЛЬЗОВАНИЯ В ТЕРАПЕВТИЧЕСКИХ, ПРОФИЛАКТИЧЕ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205,95</w:t>
            </w:r>
          </w:p>
        </w:tc>
        <w:tc>
          <w:tcPr>
            <w:tcW w:w="1418" w:type="dxa"/>
            <w:shd w:val="clear" w:color="auto" w:fill="auto"/>
            <w:vAlign w:val="bottom"/>
            <w:hideMark/>
          </w:tcPr>
          <w:p w:rsidR="003D2FC2" w:rsidRPr="00EC5B66" w:rsidRDefault="003D2FC2" w:rsidP="00B9256A">
            <w:pPr>
              <w:jc w:val="center"/>
              <w:rPr>
                <w:sz w:val="20"/>
              </w:rPr>
            </w:pPr>
            <w:r w:rsidRPr="00EC5B66">
              <w:rPr>
                <w:sz w:val="20"/>
              </w:rPr>
              <w:t>309,08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515,02</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3006 ФАРМАЦЕВТИЧЕСКАЯ ПРОДУКЦИЯ, УПОМЯНУТАЯ В ПРИМЕЧАНИИ 4 К ДАННОЙ ГРУППЕ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3206 КРАСЯЩИЕ ВЕЩЕСТВА ПРОЧИЕ; ПРЕПАРАТЫ, УКАЗАННЫЕ В ПРИМЕЧАНИИ 3 К ДАННОЙ ГРУППЕ, ОТЛИЧНЫЕ ОТ ПРЕПАРАТО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3215 КРАСКА ПОЛИГРАФИЧЕСКАЯ, ЧЕРНИЛА ИЛИ ТУШЬ ДЛЯ ПИСЬМА ИЛИ РИСОВАНИЯ И ПРОЧИЕ ЧЕРНИЛА, КОНЦЕНТРИРОВАННЫ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3302 СМЕСИ ДУШИСТЫХ ВЕЩЕСТВ И СМЕСИ (ВКЛЮЧАЯ СПИРТОВЫЕ РАСТВОРЫ) НА ОСНОВЕ ОДНОГО ИЛИ БОЛЕЕ ТАКИХ ВЕЩЕСТВ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3303 ДУХИ И ТУАЛЕТНАЯ ВОДА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3304 КОСМЕТИЧЕСКИЕ СРЕДСТВА ИЛИ СРЕДСТВА ДЛЯ МАКИЯЖА И СРЕДСТВА ДЛЯ УХОДА ЗА КОЖЕЙ (КРОМЕ ЛЕКАРСТВЕННЫХ),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36,52</w:t>
            </w:r>
          </w:p>
        </w:tc>
        <w:tc>
          <w:tcPr>
            <w:tcW w:w="1418" w:type="dxa"/>
            <w:shd w:val="clear" w:color="auto" w:fill="auto"/>
            <w:vAlign w:val="bottom"/>
            <w:hideMark/>
          </w:tcPr>
          <w:p w:rsidR="003D2FC2" w:rsidRPr="00EC5B66" w:rsidRDefault="003D2FC2" w:rsidP="00B9256A">
            <w:pPr>
              <w:jc w:val="center"/>
              <w:rPr>
                <w:sz w:val="20"/>
              </w:rPr>
            </w:pPr>
            <w:r w:rsidRPr="00EC5B66">
              <w:rPr>
                <w:sz w:val="20"/>
              </w:rPr>
              <w:t>244,21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280,72</w:t>
            </w:r>
          </w:p>
        </w:tc>
      </w:tr>
      <w:tr w:rsidR="003D2FC2" w:rsidRPr="00EC5B66" w:rsidTr="00B9256A">
        <w:trPr>
          <w:trHeight w:val="330"/>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3305 СРЕДСТВА ДЛЯ ВОЛОС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0,78</w:t>
            </w:r>
          </w:p>
        </w:tc>
        <w:tc>
          <w:tcPr>
            <w:tcW w:w="1418" w:type="dxa"/>
            <w:shd w:val="clear" w:color="auto" w:fill="auto"/>
            <w:vAlign w:val="bottom"/>
            <w:hideMark/>
          </w:tcPr>
          <w:p w:rsidR="003D2FC2" w:rsidRPr="00EC5B66" w:rsidRDefault="003D2FC2" w:rsidP="00B9256A">
            <w:pPr>
              <w:jc w:val="center"/>
              <w:rPr>
                <w:sz w:val="20"/>
              </w:rPr>
            </w:pPr>
            <w:r w:rsidRPr="00EC5B66">
              <w:rPr>
                <w:sz w:val="20"/>
              </w:rPr>
              <w:t>44,77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45,55</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3306 СРЕДСТВА ДЛЯ ГИГИЕНЫ ПОЛОСТИ РТА ИЛИ ЗУБОВ, ВКЛЮЧАЯ ФИКСИРУЮЩИЕ ПОРОШКИ И ПАСТЫ ДЛЯ ЗУБНЫХ ПРОТЕЗОВ;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du_79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6,71</w:t>
            </w:r>
          </w:p>
        </w:tc>
        <w:tc>
          <w:tcPr>
            <w:tcW w:w="1418" w:type="dxa"/>
            <w:shd w:val="clear" w:color="auto" w:fill="auto"/>
            <w:vAlign w:val="bottom"/>
            <w:hideMark/>
          </w:tcPr>
          <w:p w:rsidR="003D2FC2" w:rsidRPr="00EC5B66" w:rsidRDefault="003D2FC2" w:rsidP="00B9256A">
            <w:pPr>
              <w:jc w:val="center"/>
              <w:rPr>
                <w:sz w:val="20"/>
              </w:rPr>
            </w:pPr>
            <w:r w:rsidRPr="00EC5B66">
              <w:rPr>
                <w:sz w:val="20"/>
              </w:rPr>
              <w:t>18,19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24,90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3307 СРЕДСТВА, ИСПОЛЬЗУЕМЫЕ ДО, ВО ВРЕМЯ ИЛИ ПОСЛЕ БРИТЬЯ, ДЕЗОДОРАНТЫ ИНДИВИДУАЛЬНОГО НАЗНАЧЕНИЯ, СОСТАВ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3401 МЫЛО; ПОВЕРХНОСТНО-АКТИВНЫЕ ОРГАНИЧЕСКИЕ ВЕЩЕСТВА И СРЕДСТВА, ПРИМЕНЯЕМЫЕ В КАЧЕСТВЕ МЫЛА, В ФОРМЕ Б</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2,90</w:t>
            </w:r>
          </w:p>
        </w:tc>
        <w:tc>
          <w:tcPr>
            <w:tcW w:w="1418" w:type="dxa"/>
            <w:shd w:val="clear" w:color="auto" w:fill="auto"/>
            <w:vAlign w:val="bottom"/>
            <w:hideMark/>
          </w:tcPr>
          <w:p w:rsidR="003D2FC2" w:rsidRPr="00EC5B66" w:rsidRDefault="003D2FC2" w:rsidP="00B9256A">
            <w:pPr>
              <w:jc w:val="center"/>
              <w:rPr>
                <w:sz w:val="20"/>
              </w:rPr>
            </w:pPr>
            <w:r w:rsidRPr="00EC5B66">
              <w:rPr>
                <w:sz w:val="20"/>
              </w:rPr>
              <w:t>26,71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29,61</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3402 ВЕЩЕСТВА ПОВЕРХНОСТНО-АКТИВНЫЕ ОРГАНИЧЕСКИЕ (КРОМЕ МЫЛА); ПОВЕРХНОСТНО-АКТИВНЫЕ СРЕДСТВА, МОЮЩИЕ СРЕ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3405 ВАКСЫ И КРЕМЫ ДЛЯ ОБУВИ, ПОЛИРОЛИ И МАСТИКИ ДЛЯ МЕБЕЛИ, ПОЛОВ, АВТОМОБИЛЬНЫХ КУЗОВОВ, СТЕКЛА ИЛИ МЕТ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2,41</w:t>
            </w:r>
          </w:p>
        </w:tc>
        <w:tc>
          <w:tcPr>
            <w:tcW w:w="1418" w:type="dxa"/>
            <w:shd w:val="clear" w:color="auto" w:fill="auto"/>
            <w:vAlign w:val="bottom"/>
            <w:hideMark/>
          </w:tcPr>
          <w:p w:rsidR="003D2FC2" w:rsidRPr="00EC5B66" w:rsidRDefault="003D2FC2" w:rsidP="00B9256A">
            <w:pPr>
              <w:jc w:val="center"/>
              <w:rPr>
                <w:sz w:val="20"/>
              </w:rPr>
            </w:pPr>
            <w:r w:rsidRPr="00EC5B66">
              <w:rPr>
                <w:sz w:val="20"/>
              </w:rPr>
              <w:t>21,64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24,05</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3407 ПАСТЫ ДЛЯ ЛЕПКИ, ВКЛЮЧАЯ ПЛАСТЕЛИН ДЛЯ ДЕТСКОЙ ЛЕПКИ; "ЗУБОВРАЧЕБНЫЙ ВОСК" ИЛИ СОСТАВЫ ДЛЯ ПОЛУЧЕНИЯ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169,81</w:t>
            </w:r>
          </w:p>
        </w:tc>
        <w:tc>
          <w:tcPr>
            <w:tcW w:w="1418" w:type="dxa"/>
            <w:shd w:val="clear" w:color="auto" w:fill="auto"/>
            <w:vAlign w:val="bottom"/>
            <w:hideMark/>
          </w:tcPr>
          <w:p w:rsidR="003D2FC2" w:rsidRPr="00EC5B66" w:rsidRDefault="003D2FC2" w:rsidP="00B9256A">
            <w:pPr>
              <w:jc w:val="center"/>
              <w:rPr>
                <w:sz w:val="20"/>
              </w:rPr>
            </w:pPr>
            <w:r w:rsidRPr="00EC5B66">
              <w:rPr>
                <w:sz w:val="20"/>
              </w:rPr>
              <w:t>180,94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350,75</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3506 ГОТОВЫЕ КЛЕИ И ПРОЧИЕ ГОТОВЫЕ АДГЕЗИВЫ, В ДРУГОМ МЕСТЕ НЕ ПОИМЕНОВАННЫЕ ИЛИ НЕ ВКЛЮЧЕННЫЕ; ПРОДУКТЫ,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78,68</w:t>
            </w:r>
          </w:p>
        </w:tc>
        <w:tc>
          <w:tcPr>
            <w:tcW w:w="1418" w:type="dxa"/>
            <w:shd w:val="clear" w:color="auto" w:fill="auto"/>
            <w:vAlign w:val="bottom"/>
            <w:hideMark/>
          </w:tcPr>
          <w:p w:rsidR="003D2FC2" w:rsidRPr="00EC5B66" w:rsidRDefault="003D2FC2" w:rsidP="00B9256A">
            <w:pPr>
              <w:jc w:val="center"/>
              <w:rPr>
                <w:sz w:val="20"/>
              </w:rPr>
            </w:pPr>
            <w:r w:rsidRPr="00EC5B66">
              <w:rPr>
                <w:sz w:val="20"/>
              </w:rPr>
              <w:t>63,55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142,23</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3507 ФЕРМЕНТЫ; ФЕРМЕНТНЫЕ ПРЕПАРАТЫ, В ДРУГОМ МЕСТЕ НЕ ПОИМЕНОВАННЫЕ ИЛИ НЕ ВКЛЮЧЕННЫЕ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958,21</w:t>
            </w:r>
          </w:p>
        </w:tc>
        <w:tc>
          <w:tcPr>
            <w:tcW w:w="1418" w:type="dxa"/>
            <w:shd w:val="clear" w:color="auto" w:fill="auto"/>
            <w:vAlign w:val="bottom"/>
            <w:hideMark/>
          </w:tcPr>
          <w:p w:rsidR="003D2FC2" w:rsidRPr="00EC5B66" w:rsidRDefault="003D2FC2" w:rsidP="00B9256A">
            <w:pPr>
              <w:jc w:val="center"/>
              <w:rPr>
                <w:sz w:val="20"/>
              </w:rPr>
            </w:pPr>
            <w:r w:rsidRPr="00EC5B66">
              <w:rPr>
                <w:sz w:val="20"/>
              </w:rPr>
              <w:t>143,77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1101,98</w:t>
            </w:r>
          </w:p>
        </w:tc>
      </w:tr>
      <w:tr w:rsidR="003D2FC2" w:rsidRPr="00EC5B66" w:rsidTr="00B9256A">
        <w:trPr>
          <w:trHeight w:val="330"/>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3601 ПОРОХ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3801 ГРАФИТ ИСКУССТВЕННЫЙ; ГРАФИТ КОЛЛОИДНЫЙ ИЛИ ПОЛУКОЛЛОИДНЫЙ; ПРОДУКТЫ, ПОЛУЧЕННЫЕ НА ОСНОВЕ ГРАФИТА 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3802 УГОЛЬ АКТИВИРОВАННЫЙ; ПРОДУКТЫ МИНЕРАЛЬНЫЕ ПРИРОДНЫЕ АКТИВИРОВАННЫЕ; УГОЛЬ ЖИВОТНЫЙ, ВКЛЮЧАЯ ИСПОЛЬЗ</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du_89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20,01</w:t>
            </w:r>
          </w:p>
        </w:tc>
        <w:tc>
          <w:tcPr>
            <w:tcW w:w="1418" w:type="dxa"/>
            <w:shd w:val="clear" w:color="auto" w:fill="auto"/>
            <w:vAlign w:val="bottom"/>
            <w:hideMark/>
          </w:tcPr>
          <w:p w:rsidR="003D2FC2" w:rsidRPr="00EC5B66" w:rsidRDefault="003D2FC2" w:rsidP="00B9256A">
            <w:pPr>
              <w:jc w:val="center"/>
              <w:rPr>
                <w:sz w:val="20"/>
              </w:rPr>
            </w:pPr>
            <w:r w:rsidRPr="00EC5B66">
              <w:rPr>
                <w:sz w:val="20"/>
              </w:rPr>
              <w:t>82,85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102,86</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3808 ИНСЕКТИЦИДЫ, РОДЕНТИЦИДЫ, ФУНГИЦИДЫ, ГЕРБИЦИДЫ, ПРОТИВОВСХОДОВЫЕ СРЕДСТВА И РЕГУЛЯТОРЫ РОСТА РАСТЕНИ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3812 УСКОРИТЕЛИ ВУЛКАНИЗАЦИИ КАУЧУКА ГОТОВЫЕ; СОСТАВНЫЕ ПЛАСТИФИКАТОРЫ ДЛЯ КАУЧУКА ИЛИ ПЛАСТМАСС, В ДРУГО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3815 ИНИЦИАТОРЫ РЕАКЦИЙ, УСКОРИТЕЛИ РЕАКЦИЙ И КАТАЛИЗАТОРЫ, В ДРУГОМ МЕСТЕ НЕ ПОИМЕНОВАННЫЕ ИЛИ НЕ ВКЛЮЧЕ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3824 ГОТОВЫЕ СВЯЗУЮЩИЕ ВЕЩЕСТВА ДЛЯ ПРОИЗВОДСТВА ЛИТЕЙНЫХ ФОРМ ИЛИ ЛИТЕЙНЫХ СТЕРЖНЕЙ; ПРОДУКТЫ И ПРЕПАРАТ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3901 ПОЛИМЕРЫ ЭТИЛЕНА В ПЕРВИЧНЫХ ФОРМАХ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3902 ПОЛИМЕРЫ ПРОПИЛЕНА ИЛИ ПРОЧИХ ОЛЕФИНОВ В ПЕРВИЧНЫХ ФОРМАХ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3903 ПОЛИМЕРЫ СТИРОЛА В ПЕРВИЧНЫХ ФОРМАХ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3904 ПОЛИМЕРЫ ВИНИЛХЛОРИДА ИЛИ ПРОЧИХ ГАЛОГЕНИРОВАННЫХ ОЛЕФИНОВ, В ПЕРВИЧНЫХ ФОРМАХ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3905 ПОЛИМЕРЫ ВИНИЛАЦЕТАТА ИЛИ ПРОЧИХ СЛОЖНЫХ ВИНИЛОВЫХ ЭФИРОВ, В ПЕРВИЧНЫХ ФОРМАХ; ПРОЧИЕ ВИНИЛЬНЫЕ ПОЛИ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3906 АКРИЛОВЫЕ ПОЛИМЕРЫ В ПЕРВИЧНЫХ ФОРМАХ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du_99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3917 ТРУБЫ, ТРУБКИ, ШЛАНГИ И ИХ ФИТИНГИ (НАПРИМЕР, СОЕДИНЕНИЯ, КОЛЕНА, ФЛАНЦЫ), ИЗ ПЛАСТМАСС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3919 ПЛИТЫ, ЛИСТЫ, ПЛЕНКА, ЛЕНТА, ПОЛОСА И ПРОЧИЕ ПЛОСКИЕ ФОРМЫ, ИЗ ПЛАСТМАСС, САМОКЛЕЯЩИЕСЯ, В РУЛОНАХ 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3920 ПЛИТЫ, ЛИСТЫ, ПЛЕНКА И ПОЛОСЫ ИЛИ ЛЕНТЫ, ПРОЧИЕ, ИЗ ПЛАСТМАСС, НЕПОРИСТЫЕ И НЕАРМИРОВАННЫЕ, НЕСЛОИСТ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59,12</w:t>
            </w:r>
          </w:p>
        </w:tc>
        <w:tc>
          <w:tcPr>
            <w:tcW w:w="1418" w:type="dxa"/>
            <w:shd w:val="clear" w:color="auto" w:fill="auto"/>
            <w:vAlign w:val="bottom"/>
            <w:hideMark/>
          </w:tcPr>
          <w:p w:rsidR="003D2FC2" w:rsidRPr="00EC5B66" w:rsidRDefault="003D2FC2" w:rsidP="00B9256A">
            <w:pPr>
              <w:jc w:val="center"/>
              <w:rPr>
                <w:sz w:val="20"/>
              </w:rPr>
            </w:pPr>
            <w:r w:rsidRPr="00EC5B66">
              <w:rPr>
                <w:sz w:val="20"/>
              </w:rPr>
              <w:t>150,39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209,51</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3921 ПЛИТЫ, ЛИСТЫ, ПЛЕНКА И ПОЛОСЫ ИЛИ ЛЕНТЫ ИЗ ПЛАСТМАСС, ПРОЧИЕ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3922 ВАННЫ, ДУШИ, РАКОВИНЫ ДЛЯ СТОКА ВОДЫ, РАКОВИНЫ ДЛЯ УМЫ?ВАНИЯ, БИДЕ, УНИТАЗЫ, СИДЕНЬЯ И КРЫШКИ ДЛЯ НИ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31,14</w:t>
            </w:r>
          </w:p>
        </w:tc>
        <w:tc>
          <w:tcPr>
            <w:tcW w:w="1418" w:type="dxa"/>
            <w:shd w:val="clear" w:color="auto" w:fill="auto"/>
            <w:vAlign w:val="bottom"/>
            <w:hideMark/>
          </w:tcPr>
          <w:p w:rsidR="003D2FC2" w:rsidRPr="00EC5B66" w:rsidRDefault="003D2FC2" w:rsidP="00B9256A">
            <w:pPr>
              <w:jc w:val="center"/>
              <w:rPr>
                <w:sz w:val="20"/>
              </w:rPr>
            </w:pPr>
            <w:r w:rsidRPr="00EC5B66">
              <w:rPr>
                <w:sz w:val="20"/>
              </w:rPr>
              <w:t>33,96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65,10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3923 ИЗДЕЛИЯ ДЛЯ ТРАНСПОРТИРОВКИ ИЛИ УПАКОВКИ ТОВАРОВ, ИЗ ПЛАСТМАСС; ПРОБКИ, КРЫШКИ, КОЛПАКИ И ДРУГИЕ УКУ</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3925 ДЕТАЛИ СТРОИТЕЛЬНЫЕ ИЗ ПЛАСТМАСС, В ДРУГОМ МЕСТЕ НЕ ПОИМЕНОВАННЫЕ ИЛИ НЕ ВКЛЮЧЕННЫЕ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0,48</w:t>
            </w:r>
          </w:p>
        </w:tc>
        <w:tc>
          <w:tcPr>
            <w:tcW w:w="1418" w:type="dxa"/>
            <w:shd w:val="clear" w:color="auto" w:fill="auto"/>
            <w:vAlign w:val="bottom"/>
            <w:hideMark/>
          </w:tcPr>
          <w:p w:rsidR="003D2FC2" w:rsidRPr="00EC5B66" w:rsidRDefault="003D2FC2" w:rsidP="00B9256A">
            <w:pPr>
              <w:jc w:val="center"/>
              <w:rPr>
                <w:sz w:val="20"/>
              </w:rPr>
            </w:pPr>
            <w:r w:rsidRPr="00EC5B66">
              <w:rPr>
                <w:sz w:val="20"/>
              </w:rPr>
              <w:t>9,41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9,89</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3926 ИЗДЕЛИЯ ПРОЧИЕ ИЗ ПЛАСТМАСС И ИЗДЕЛИЯ ИЗ ПРОЧИХ МАТЕРИАЛОВ ТОВАРНЫХ ПОЗИЦИЙ 3901 - 3914</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9,38</w:t>
            </w:r>
          </w:p>
        </w:tc>
        <w:tc>
          <w:tcPr>
            <w:tcW w:w="1418" w:type="dxa"/>
            <w:shd w:val="clear" w:color="auto" w:fill="auto"/>
            <w:vAlign w:val="bottom"/>
            <w:hideMark/>
          </w:tcPr>
          <w:p w:rsidR="003D2FC2" w:rsidRPr="00EC5B66" w:rsidRDefault="003D2FC2" w:rsidP="00B9256A">
            <w:pPr>
              <w:jc w:val="center"/>
              <w:rPr>
                <w:sz w:val="20"/>
              </w:rPr>
            </w:pPr>
            <w:r w:rsidRPr="00EC5B66">
              <w:rPr>
                <w:sz w:val="20"/>
              </w:rPr>
              <w:t>191,75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201,13</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4009 ТРУБЫ, ТРУБКИ И ШЛАНГИ ИЗ ВУЛКАНИЗОВАННОЙ РЕЗИНЫ, КРОМЕ ТВЕРДОЙ РЕЗИНЫ, БЕЗ ФИТИНГОВ ИЛИ С ФИТИНГАМИ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4010 ЛЕНТЫ КОНВЕЙЕРНЫЕ ИЛИ РЕМНИ ПРИВОДНЫЕ, ИЛИ БЕЛЬТИНГ, ИЗ ВУЛКАНИЗОВАННОЙ РЕЗИНЫ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du_109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4011 ШИНЫ И ПОКРЫШКИ ПНЕВМАТИЧЕСКИЕ РЕЗИНОВЫЕ НОВЫЕ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330"/>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4013 КАМЕРЫ РЕЗИНОВЫЕ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4015 ОДЕЖДА И ПРИНАДЛЕЖНОСТИ К ОДЕЖДЕ (ВКЛЮЧАЯ ПЕРЧАТКИ, РУКАВИЦЫ И МИТЕНКИ) ИЗ ВУЛКАНИЗОВАННОЙ РЕЗИНЫ, К</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4016 ИЗДЕЛИЯ ИЗ ВУЛКАНИЗОВАННОЙ РЕЗИНЫ, КРОМЕ ТВЕРДОЙ РЕЗИНЫ, ПРОЧИЕ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23,09</w:t>
            </w:r>
          </w:p>
        </w:tc>
        <w:tc>
          <w:tcPr>
            <w:tcW w:w="1418" w:type="dxa"/>
            <w:shd w:val="clear" w:color="auto" w:fill="auto"/>
            <w:vAlign w:val="bottom"/>
            <w:hideMark/>
          </w:tcPr>
          <w:p w:rsidR="003D2FC2" w:rsidRPr="00EC5B66" w:rsidRDefault="003D2FC2" w:rsidP="00B9256A">
            <w:pPr>
              <w:jc w:val="center"/>
              <w:rPr>
                <w:sz w:val="20"/>
              </w:rPr>
            </w:pPr>
            <w:r w:rsidRPr="00EC5B66">
              <w:rPr>
                <w:sz w:val="20"/>
              </w:rPr>
              <w:t>156,39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179,48</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4202 САКВОЯЖИ, ЧЕМОДАНЫ, ДАМСКИЕ СУМКИ-ЧЕМОДАНЧИКИ, КЕЙСЫ ДЛЯ ДЕЛОВЫХ БУМАГ, ПОРТФЕЛИ, ШКОЛЬНЫЕ РАНЦЫ, ФУ</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4303 ПРЕДМЕТЫ ОДЕЖДЫ, ПРИНАДЛЕЖНОСТИ К ОДЕЖДЕ И ПРОЧИЕ ИЗДЕЛИЯ, ИЗ НАТУРАЛЬНОГО МЕХА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5,16</w:t>
            </w:r>
          </w:p>
        </w:tc>
        <w:tc>
          <w:tcPr>
            <w:tcW w:w="1418" w:type="dxa"/>
            <w:shd w:val="clear" w:color="auto" w:fill="auto"/>
            <w:vAlign w:val="bottom"/>
            <w:hideMark/>
          </w:tcPr>
          <w:p w:rsidR="003D2FC2" w:rsidRPr="00EC5B66" w:rsidRDefault="003D2FC2" w:rsidP="00B9256A">
            <w:pPr>
              <w:jc w:val="center"/>
              <w:rPr>
                <w:sz w:val="20"/>
              </w:rPr>
            </w:pPr>
            <w:r w:rsidRPr="00EC5B66">
              <w:rPr>
                <w:sz w:val="20"/>
              </w:rPr>
              <w:t>31,74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36,90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4304 МЕХ ИСКУССТВЕННЫЙ И ИЗДЕЛИЯ ИЗ НЕГО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6,94</w:t>
            </w:r>
          </w:p>
        </w:tc>
        <w:tc>
          <w:tcPr>
            <w:tcW w:w="1418" w:type="dxa"/>
            <w:shd w:val="clear" w:color="auto" w:fill="auto"/>
            <w:vAlign w:val="bottom"/>
            <w:hideMark/>
          </w:tcPr>
          <w:p w:rsidR="003D2FC2" w:rsidRPr="00EC5B66" w:rsidRDefault="003D2FC2" w:rsidP="00B9256A">
            <w:pPr>
              <w:jc w:val="center"/>
              <w:rPr>
                <w:sz w:val="20"/>
              </w:rPr>
            </w:pPr>
            <w:r w:rsidRPr="00EC5B66">
              <w:rPr>
                <w:sz w:val="20"/>
              </w:rPr>
              <w:t>7,91</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14,85</w:t>
            </w:r>
          </w:p>
        </w:tc>
      </w:tr>
      <w:tr w:rsidR="003D2FC2" w:rsidRPr="00EC5B66" w:rsidTr="00B9256A">
        <w:trPr>
          <w:trHeight w:val="1275"/>
        </w:trPr>
        <w:tc>
          <w:tcPr>
            <w:tcW w:w="1134" w:type="dxa"/>
            <w:vMerge w:val="restart"/>
            <w:shd w:val="clear" w:color="auto" w:fill="auto"/>
            <w:hideMark/>
          </w:tcPr>
          <w:p w:rsidR="003D2FC2" w:rsidRPr="00EC5B66" w:rsidRDefault="003D2FC2" w:rsidP="00B9256A">
            <w:pPr>
              <w:rPr>
                <w:sz w:val="20"/>
              </w:rPr>
            </w:pPr>
            <w:r w:rsidRPr="00EC5B66">
              <w:rPr>
                <w:sz w:val="20"/>
              </w:rPr>
              <w:t>Древесина и целлюлозно-бумажные изделия</w:t>
            </w:r>
          </w:p>
        </w:tc>
        <w:tc>
          <w:tcPr>
            <w:tcW w:w="3544" w:type="dxa"/>
            <w:shd w:val="clear" w:color="auto" w:fill="auto"/>
            <w:hideMark/>
          </w:tcPr>
          <w:p w:rsidR="003D2FC2" w:rsidRPr="00EC5B66" w:rsidRDefault="003D2FC2" w:rsidP="00B9256A">
            <w:pPr>
              <w:rPr>
                <w:sz w:val="20"/>
              </w:rPr>
            </w:pPr>
            <w:r w:rsidRPr="00EC5B66">
              <w:rPr>
                <w:sz w:val="20"/>
              </w:rPr>
              <w:t>4411 ПЛИТЫ ДРЕВЕСНОВОЛОКНИСТЫЕ ИЗ ДРЕВЕСИНЫ ИЛИ ДРУГИХ ОДРЕВЕСНЕВШИХ МАТЕРИАЛОВ С ДОБАВЛЕНИЕМ ИЛИ БЕЗ ДОБ</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4804 КРАФТ-БУМАГА И КРАФТ-КАРТОН НЕМЕЛОВАННЫЕ, В РУЛОНАХ ИЛИ ЛИСТАХ, КРОМЕ УКАЗАННЫХ В ТОВАРНОЙ ПОЗИЦИИ 4</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61,33</w:t>
            </w:r>
          </w:p>
        </w:tc>
        <w:tc>
          <w:tcPr>
            <w:tcW w:w="1418" w:type="dxa"/>
            <w:shd w:val="clear" w:color="auto" w:fill="auto"/>
            <w:vAlign w:val="bottom"/>
            <w:hideMark/>
          </w:tcPr>
          <w:p w:rsidR="003D2FC2" w:rsidRPr="00EC5B66" w:rsidRDefault="003D2FC2" w:rsidP="00B9256A">
            <w:pPr>
              <w:jc w:val="center"/>
              <w:rPr>
                <w:sz w:val="20"/>
              </w:rPr>
            </w:pPr>
            <w:r w:rsidRPr="00EC5B66">
              <w:rPr>
                <w:sz w:val="20"/>
              </w:rPr>
              <w:t>52,59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113,93</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4811 БУМАГА, КАРТОН, ЦЕЛЛЮЛОЗНАЯ ВАТА И ПОЛОТНО ИЗ ЦЕЛЛЮЛОЗНЫХ ВОЛОКОН, С ПОКРЫТИЕМ, ПРОПИТАННЫЕ, ЛАМИНИР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du_119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4812 БЛОКИ И ПЛАСТИНЫ ФИЛЬТРОВАЛЬНЫЕ ИЗ БУМАЖНОЙ МАССЫ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4818 БУМАГА ТУАЛЕТНАЯ И АНАЛОГИЧНАЯ БУМАГА, ЦЕЛЛЮЛОЗНАЯ ВАТА ИЛИ ПОЛОТНО ИЗ ЦЕЛЛЮЛОЗНЫХ ВОЛОКОН ХОЗЯЙСТВЕ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37,67</w:t>
            </w:r>
          </w:p>
        </w:tc>
        <w:tc>
          <w:tcPr>
            <w:tcW w:w="1418" w:type="dxa"/>
            <w:shd w:val="clear" w:color="auto" w:fill="auto"/>
            <w:vAlign w:val="bottom"/>
            <w:hideMark/>
          </w:tcPr>
          <w:p w:rsidR="003D2FC2" w:rsidRPr="00EC5B66" w:rsidRDefault="003D2FC2" w:rsidP="00B9256A">
            <w:pPr>
              <w:jc w:val="center"/>
              <w:rPr>
                <w:sz w:val="20"/>
              </w:rPr>
            </w:pPr>
            <w:r w:rsidRPr="00EC5B66">
              <w:rPr>
                <w:sz w:val="20"/>
              </w:rPr>
              <w:t>26,97</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64,64</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4821 ЯРЛЫКИ И ЭТИКЕТКИ ВСЕХ ВИДОВ, ИЗ БУМАГИ ИЛИ КАРТОНА, НАПЕЧАТАННЫЕ ИЛИ НЕНАПЕЧАТАННЫЕ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9,37</w:t>
            </w:r>
          </w:p>
        </w:tc>
        <w:tc>
          <w:tcPr>
            <w:tcW w:w="1418" w:type="dxa"/>
            <w:shd w:val="clear" w:color="auto" w:fill="auto"/>
            <w:vAlign w:val="bottom"/>
            <w:hideMark/>
          </w:tcPr>
          <w:p w:rsidR="003D2FC2" w:rsidRPr="00EC5B66" w:rsidRDefault="003D2FC2" w:rsidP="00B9256A">
            <w:pPr>
              <w:jc w:val="center"/>
              <w:rPr>
                <w:sz w:val="20"/>
              </w:rPr>
            </w:pPr>
            <w:r w:rsidRPr="00EC5B66">
              <w:rPr>
                <w:sz w:val="20"/>
              </w:rPr>
              <w:t>0,98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10,35</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4823 БУМАГА, КАРТОН, ЦЕЛЛЮЛОЗНАЯ ВАТА И ПОЛОТНО ИЗ ЦЕЛЛЮЛОЗНЫХ ВОЛОКОН, ПРОЧИЕ, НАРЕЗАННЫЕ ПО РАЗМЕРУ ИЛИ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76,70</w:t>
            </w:r>
          </w:p>
        </w:tc>
        <w:tc>
          <w:tcPr>
            <w:tcW w:w="1418" w:type="dxa"/>
            <w:shd w:val="clear" w:color="auto" w:fill="auto"/>
            <w:vAlign w:val="bottom"/>
            <w:hideMark/>
          </w:tcPr>
          <w:p w:rsidR="003D2FC2" w:rsidRPr="00EC5B66" w:rsidRDefault="003D2FC2" w:rsidP="00B9256A">
            <w:pPr>
              <w:jc w:val="center"/>
              <w:rPr>
                <w:sz w:val="20"/>
              </w:rPr>
            </w:pPr>
            <w:r w:rsidRPr="00EC5B66">
              <w:rPr>
                <w:sz w:val="20"/>
              </w:rPr>
              <w:t>33,33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110,03</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4911 ПРОЧАЯ ПЕЧАТНАЯ ПРОДУКЦИЯ, ВКЛЮЧАЯ ПЕЧАТНЫЕ РЕПРОДУКЦИИ И ФОТОГРАФИИ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val="restart"/>
            <w:shd w:val="clear" w:color="auto" w:fill="auto"/>
            <w:hideMark/>
          </w:tcPr>
          <w:p w:rsidR="003D2FC2" w:rsidRPr="00EC5B66" w:rsidRDefault="003D2FC2" w:rsidP="00B9256A">
            <w:pPr>
              <w:rPr>
                <w:sz w:val="20"/>
              </w:rPr>
            </w:pPr>
            <w:r w:rsidRPr="00EC5B66">
              <w:rPr>
                <w:sz w:val="20"/>
              </w:rPr>
              <w:t>Текстильные материалы и те</w:t>
            </w:r>
            <w:r>
              <w:rPr>
                <w:sz w:val="20"/>
              </w:rPr>
              <w:t>к</w:t>
            </w:r>
            <w:r w:rsidRPr="00EC5B66">
              <w:rPr>
                <w:sz w:val="20"/>
              </w:rPr>
              <w:t xml:space="preserve">стильные изделия </w:t>
            </w:r>
          </w:p>
        </w:tc>
        <w:tc>
          <w:tcPr>
            <w:tcW w:w="3544" w:type="dxa"/>
            <w:shd w:val="clear" w:color="auto" w:fill="auto"/>
            <w:hideMark/>
          </w:tcPr>
          <w:p w:rsidR="003D2FC2" w:rsidRPr="00EC5B66" w:rsidRDefault="003D2FC2" w:rsidP="00B9256A">
            <w:pPr>
              <w:rPr>
                <w:sz w:val="20"/>
              </w:rPr>
            </w:pPr>
            <w:r w:rsidRPr="00EC5B66">
              <w:rPr>
                <w:sz w:val="20"/>
              </w:rPr>
              <w:t>5201 ВОЛОКНО ХЛОПКОВОЕ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5205 ПРЯЖА ХЛОПЧАТОБУМАЖНАЯ (КРОМЕ ШВЕЙНЫХ НИТОК), СОДЕРЖАЩАЯ ХЛОПКОВЫХ ВОЛОКОН 85 МАС.% ИЛИ БОЛЕЕ, НЕ РА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540,79</w:t>
            </w:r>
          </w:p>
        </w:tc>
        <w:tc>
          <w:tcPr>
            <w:tcW w:w="1418" w:type="dxa"/>
            <w:shd w:val="clear" w:color="auto" w:fill="auto"/>
            <w:vAlign w:val="bottom"/>
            <w:hideMark/>
          </w:tcPr>
          <w:p w:rsidR="003D2FC2" w:rsidRPr="00EC5B66" w:rsidRDefault="003D2FC2" w:rsidP="00B9256A">
            <w:pPr>
              <w:jc w:val="center"/>
              <w:rPr>
                <w:sz w:val="20"/>
              </w:rPr>
            </w:pPr>
            <w:r w:rsidRPr="00EC5B66">
              <w:rPr>
                <w:sz w:val="20"/>
              </w:rPr>
              <w:t>151,53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692,33</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5206 ПРЯЖА ХЛОПЧАТОБУМАЖНАЯ (КРОМЕ ШВЕЙНЫХ НИТОК), СОДЕРЖАЩАЯ МЕНЕЕ 85 МАС.% ХЛОПКОВЫХ ВОЛОКОН, НЕ РАСФАС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679,92</w:t>
            </w:r>
          </w:p>
        </w:tc>
        <w:tc>
          <w:tcPr>
            <w:tcW w:w="1418" w:type="dxa"/>
            <w:shd w:val="clear" w:color="auto" w:fill="auto"/>
            <w:vAlign w:val="bottom"/>
            <w:hideMark/>
          </w:tcPr>
          <w:p w:rsidR="003D2FC2" w:rsidRPr="00EC5B66" w:rsidRDefault="003D2FC2" w:rsidP="00B9256A">
            <w:pPr>
              <w:jc w:val="center"/>
              <w:rPr>
                <w:sz w:val="20"/>
              </w:rPr>
            </w:pPr>
            <w:r w:rsidRPr="00EC5B66">
              <w:rPr>
                <w:sz w:val="20"/>
              </w:rPr>
              <w:t>78,12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758,04</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5209 ТКАНИ ХЛОПЧАТОБУМАЖНЫЕ, СОДЕРЖАЩИЕ 85 МАС.% ИЛИ БОЛЕЕ ХЛОПКОВЫХ ВОЛОКОН, С ПОВЕРХНОСТНОЙ ПЛОТНОСТЬЮ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9,05</w:t>
            </w:r>
          </w:p>
        </w:tc>
        <w:tc>
          <w:tcPr>
            <w:tcW w:w="1418" w:type="dxa"/>
            <w:shd w:val="clear" w:color="auto" w:fill="auto"/>
            <w:vAlign w:val="bottom"/>
            <w:hideMark/>
          </w:tcPr>
          <w:p w:rsidR="003D2FC2" w:rsidRPr="00EC5B66" w:rsidRDefault="003D2FC2" w:rsidP="00B9256A">
            <w:pPr>
              <w:jc w:val="center"/>
              <w:rPr>
                <w:sz w:val="20"/>
              </w:rPr>
            </w:pPr>
            <w:r w:rsidRPr="00EC5B66">
              <w:rPr>
                <w:sz w:val="20"/>
              </w:rPr>
              <w:t>46,38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55,43</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5402 НИТИ КОМПЛЕКСНЫЕ СИНТЕТИЧЕСКИЕ (КРОМЕ ШВЕЙНЫХ НИТОК), НЕ РАСФАСОВАННЫЕ ДЛЯ РОЗНИЧНОЙ ПРОДАЖИ, ВКЛЮЧА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du_129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97,42</w:t>
            </w:r>
          </w:p>
        </w:tc>
        <w:tc>
          <w:tcPr>
            <w:tcW w:w="1418" w:type="dxa"/>
            <w:shd w:val="clear" w:color="auto" w:fill="auto"/>
            <w:vAlign w:val="bottom"/>
            <w:hideMark/>
          </w:tcPr>
          <w:p w:rsidR="003D2FC2" w:rsidRPr="00EC5B66" w:rsidRDefault="003D2FC2" w:rsidP="00B9256A">
            <w:pPr>
              <w:jc w:val="center"/>
              <w:rPr>
                <w:sz w:val="20"/>
              </w:rPr>
            </w:pPr>
            <w:r w:rsidRPr="00EC5B66">
              <w:rPr>
                <w:sz w:val="20"/>
              </w:rPr>
              <w:t>156,64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254,05</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5407 ТКАНИ ИЗ СИНТЕТИЧЕСКИХ КОМПЛЕКСНЫХ НИТЕЙ, ВКЛЮЧАЯ ТКАНИ, ИЗГОТАВЛИВАЕМЫЕ ИЗ МАТЕРИАЛОВ ТОВАРНОЙ ПОЗИ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5503 ВОЛОКНА СИНТЕТИЧЕСКИЕ, НЕ ПОДВЕРГНУТЫЕ КАРДО-, ГРЕБНЕЧЕСАНИЮ ИЛИ ДРУГОЙ ПОДГОТОВКЕ ДЛЯ ПРЯДЕНИЯ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179,76</w:t>
            </w:r>
          </w:p>
        </w:tc>
        <w:tc>
          <w:tcPr>
            <w:tcW w:w="1418" w:type="dxa"/>
            <w:shd w:val="clear" w:color="auto" w:fill="auto"/>
            <w:vAlign w:val="bottom"/>
            <w:hideMark/>
          </w:tcPr>
          <w:p w:rsidR="003D2FC2" w:rsidRPr="00EC5B66" w:rsidRDefault="003D2FC2" w:rsidP="00B9256A">
            <w:pPr>
              <w:jc w:val="center"/>
              <w:rPr>
                <w:sz w:val="20"/>
              </w:rPr>
            </w:pPr>
            <w:r w:rsidRPr="00EC5B66">
              <w:rPr>
                <w:sz w:val="20"/>
              </w:rPr>
              <w:t>262,44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442,20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5508 НИТКИ ШВЕЙНЫЕ ИЗ ХИМИЧЕСКИХ ВОЛОКОН, РАСФАСОВАННЫЕ ИЛИ НЕ РАСФАСОВАННЫЕ ДЛЯ РОЗНИЧНОЙ ПРОДАЖИ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20,57</w:t>
            </w:r>
          </w:p>
        </w:tc>
        <w:tc>
          <w:tcPr>
            <w:tcW w:w="1418" w:type="dxa"/>
            <w:shd w:val="clear" w:color="auto" w:fill="auto"/>
            <w:vAlign w:val="bottom"/>
            <w:hideMark/>
          </w:tcPr>
          <w:p w:rsidR="003D2FC2" w:rsidRPr="00EC5B66" w:rsidRDefault="003D2FC2" w:rsidP="00B9256A">
            <w:pPr>
              <w:jc w:val="center"/>
              <w:rPr>
                <w:sz w:val="20"/>
              </w:rPr>
            </w:pPr>
            <w:r w:rsidRPr="00EC5B66">
              <w:rPr>
                <w:sz w:val="20"/>
              </w:rPr>
              <w:t>34,84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55,42</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5509 ПРЯЖА ИЗ СИНТЕТИЧЕСКИХ ВОЛОКОН (КРОМЕ ШВЕЙНЫХ НИТОК), НЕ РАСФАСОВАННАЯ ДЛЯ РОЗНИЧНОЙ ПРОДАЖИ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220,90</w:t>
            </w:r>
          </w:p>
        </w:tc>
        <w:tc>
          <w:tcPr>
            <w:tcW w:w="1418" w:type="dxa"/>
            <w:shd w:val="clear" w:color="auto" w:fill="auto"/>
            <w:vAlign w:val="bottom"/>
            <w:hideMark/>
          </w:tcPr>
          <w:p w:rsidR="003D2FC2" w:rsidRPr="00EC5B66" w:rsidRDefault="003D2FC2" w:rsidP="00B9256A">
            <w:pPr>
              <w:jc w:val="center"/>
              <w:rPr>
                <w:sz w:val="20"/>
              </w:rPr>
            </w:pPr>
            <w:r w:rsidRPr="00EC5B66">
              <w:rPr>
                <w:sz w:val="20"/>
              </w:rPr>
              <w:t>88,38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309,28</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5603 НЕТКАНЫЕ МАТЕРИАЛЫ, ПРОПИТАННЫЕ ИЛИ НЕПРОПИТАННЫЕ, С ПОКРЫТИЕМ ИЛИ БЕЗ ПОКРЫТИЯ, ДУБЛИРОВАННЫЕ ИЛИ Н</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5604 РЕЗИНОВЫЕ НИТЬ И ШНУР, С ТЕКСТИЛЬНЫМ ПОКРЫТИЕМ; ТЕКСТИЛЬНЫЕ НИТИ, ПЛОСКИЕ И АНАЛОГИЧНЫЕ НИТИ ТОВАРНО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80,17</w:t>
            </w:r>
          </w:p>
        </w:tc>
        <w:tc>
          <w:tcPr>
            <w:tcW w:w="1418" w:type="dxa"/>
            <w:shd w:val="clear" w:color="auto" w:fill="auto"/>
            <w:vAlign w:val="bottom"/>
            <w:hideMark/>
          </w:tcPr>
          <w:p w:rsidR="003D2FC2" w:rsidRPr="00EC5B66" w:rsidRDefault="003D2FC2" w:rsidP="00B9256A">
            <w:pPr>
              <w:jc w:val="center"/>
              <w:rPr>
                <w:sz w:val="20"/>
              </w:rPr>
            </w:pPr>
            <w:r w:rsidRPr="00EC5B66">
              <w:rPr>
                <w:sz w:val="20"/>
              </w:rPr>
              <w:t>20,85</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101,03</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5607 БЕЧЕВКИ, ВЕРЕВКИ, КАНАТЫ И ТРОСЫ, ПЛЕТЕНЫЕ ИЛИ НЕПЛЕТЕНЫЕ, ИЛИ В ОПЛЕТКЕ ИЛИ БЕЗ ОПЛЕТКИ, И ПРОПИТАН</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5802 ТКАНИ МАХРОВЫЕ ПОЛОТЕНЕЧНЫЕ И АНАЛОГИЧНЫЕ МАХРОВЫЕ ТКАНИ, КРОМЕ УЗКИХ ТКАНЕЙ ТОВАРНОЙ ПОЗИЦИИ 5806;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20,86</w:t>
            </w:r>
          </w:p>
        </w:tc>
        <w:tc>
          <w:tcPr>
            <w:tcW w:w="1418" w:type="dxa"/>
            <w:shd w:val="clear" w:color="auto" w:fill="auto"/>
            <w:vAlign w:val="bottom"/>
            <w:hideMark/>
          </w:tcPr>
          <w:p w:rsidR="003D2FC2" w:rsidRPr="00EC5B66" w:rsidRDefault="003D2FC2" w:rsidP="00B9256A">
            <w:pPr>
              <w:jc w:val="center"/>
              <w:rPr>
                <w:sz w:val="20"/>
              </w:rPr>
            </w:pPr>
            <w:r w:rsidRPr="00EC5B66">
              <w:rPr>
                <w:sz w:val="20"/>
              </w:rPr>
              <w:t>24,72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45,58</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5806 УЗКИЕ ТКАНИ, КРОМЕ ИЗДЕЛИЙ ТОВАРНОЙ ПОЗИЦИИ 5807; УЗКИЕ ТКАНИ БЕЗУТОЧНЫЕ, СКРЕПЛЕННЫЕ СКЛЕИВАНИЕМ (Б</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39,96</w:t>
            </w:r>
          </w:p>
        </w:tc>
        <w:tc>
          <w:tcPr>
            <w:tcW w:w="1418" w:type="dxa"/>
            <w:shd w:val="clear" w:color="auto" w:fill="auto"/>
            <w:vAlign w:val="bottom"/>
            <w:hideMark/>
          </w:tcPr>
          <w:p w:rsidR="003D2FC2" w:rsidRPr="00EC5B66" w:rsidRDefault="003D2FC2" w:rsidP="00B9256A">
            <w:pPr>
              <w:jc w:val="center"/>
              <w:rPr>
                <w:sz w:val="20"/>
              </w:rPr>
            </w:pPr>
            <w:r w:rsidRPr="00EC5B66">
              <w:rPr>
                <w:sz w:val="20"/>
              </w:rPr>
              <w:t>28,14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68,10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5906 ТЕКСТИЛЬНЫЕ МАТЕРИАЛЫ ПРОРЕЗИНЕННЫЕ, КРОМЕ МАТЕРИАЛОВ ТОВАРНОЙ ПОЗИЦИИ 5902</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du_139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399,69</w:t>
            </w:r>
          </w:p>
        </w:tc>
        <w:tc>
          <w:tcPr>
            <w:tcW w:w="1418" w:type="dxa"/>
            <w:shd w:val="clear" w:color="auto" w:fill="auto"/>
            <w:vAlign w:val="bottom"/>
            <w:hideMark/>
          </w:tcPr>
          <w:p w:rsidR="003D2FC2" w:rsidRPr="00EC5B66" w:rsidRDefault="003D2FC2" w:rsidP="00B9256A">
            <w:pPr>
              <w:jc w:val="center"/>
              <w:rPr>
                <w:sz w:val="20"/>
              </w:rPr>
            </w:pPr>
            <w:r w:rsidRPr="00EC5B66">
              <w:rPr>
                <w:sz w:val="20"/>
              </w:rPr>
              <w:t>46,48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446,17</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6001 ВОРСОВЫЕ ПОЛОТНА, ТРИКОТАЖНЫЕ МАШИННОГО ИЛИ РУЧНОГО ВЯЗАНИЯ, ВКЛЮЧАЯ ДЛИННОВОРСОВЫЕ ПОЛОТНА И МАХРОВ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6005 ПОЛОТНА ОСНОВОВЯЗАНЫЕ (ВКЛЮЧАЯ ВЯЗАНЫЕ НА ТРИКОТАЖНЫХ МАШИНАХ ДЛЯ ИЗГОТОВЛЕНИЯ ГАЛУНОВ), КРОМЕ ТРИКО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203,03</w:t>
            </w:r>
          </w:p>
        </w:tc>
        <w:tc>
          <w:tcPr>
            <w:tcW w:w="1418" w:type="dxa"/>
            <w:shd w:val="clear" w:color="auto" w:fill="auto"/>
            <w:vAlign w:val="bottom"/>
            <w:hideMark/>
          </w:tcPr>
          <w:p w:rsidR="003D2FC2" w:rsidRPr="00EC5B66" w:rsidRDefault="003D2FC2" w:rsidP="00B9256A">
            <w:pPr>
              <w:jc w:val="center"/>
              <w:rPr>
                <w:sz w:val="20"/>
              </w:rPr>
            </w:pPr>
            <w:r w:rsidRPr="00EC5B66">
              <w:rPr>
                <w:sz w:val="20"/>
              </w:rPr>
              <w:t>48,52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251,54</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6102 ПАЛЬТО, ПОЛУПАЛЬТО, НАКИДКИ, ПЛАЩИ, КУРТКИ (ВКЛЮЧАЯ ЛЫЖНЫЕ), ВЕТРОВКИ, ШТОРМОВКИ И АНАЛОГИЧНЫЕ ИЗДЕЛ</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2,81</w:t>
            </w:r>
          </w:p>
        </w:tc>
        <w:tc>
          <w:tcPr>
            <w:tcW w:w="1418" w:type="dxa"/>
            <w:shd w:val="clear" w:color="auto" w:fill="auto"/>
            <w:vAlign w:val="bottom"/>
            <w:hideMark/>
          </w:tcPr>
          <w:p w:rsidR="003D2FC2" w:rsidRPr="00EC5B66" w:rsidRDefault="003D2FC2" w:rsidP="00B9256A">
            <w:pPr>
              <w:jc w:val="center"/>
              <w:rPr>
                <w:sz w:val="20"/>
              </w:rPr>
            </w:pPr>
            <w:r w:rsidRPr="00EC5B66">
              <w:rPr>
                <w:sz w:val="20"/>
              </w:rPr>
              <w:t>0,10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2,91</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6103 КОСТЮМЫ, КОМПЛЕКТЫ, ПИДЖАКИ, БЛАЙЗЕРЫ, БРЮКИ, КОМБИНЕЗОНЫ С НАГРУДНИКАМИ И ЛЯМКАМИ, БРИДЖИ И ШОРТЫ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18,18</w:t>
            </w:r>
          </w:p>
        </w:tc>
        <w:tc>
          <w:tcPr>
            <w:tcW w:w="1418" w:type="dxa"/>
            <w:shd w:val="clear" w:color="auto" w:fill="auto"/>
            <w:vAlign w:val="bottom"/>
            <w:hideMark/>
          </w:tcPr>
          <w:p w:rsidR="003D2FC2" w:rsidRPr="00EC5B66" w:rsidRDefault="003D2FC2" w:rsidP="00B9256A">
            <w:pPr>
              <w:jc w:val="center"/>
              <w:rPr>
                <w:sz w:val="20"/>
              </w:rPr>
            </w:pPr>
            <w:r w:rsidRPr="00EC5B66">
              <w:rPr>
                <w:sz w:val="20"/>
              </w:rPr>
              <w:t>10,53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28,71</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6104 КОСТЮМЫ, КОМПЛЕКТЫ, ЖАКЕТЫ, БЛАЙЗЕРЫ, ПЛАТЬЯ, ЮБКИ, ЮБКИ-БРЮКИ, БРЮКИ, КОМБИНЕЗОНЫ С НАГРУДНИКАМИ И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6105 РУБАШКИ ТРИКОТАЖНЫЕ МАШИННОГО ИЛИ РУЧНОГО ВЯЗАНИЯ, МУЖСКИЕ ИЛИ ДЛЯ МАЛЬЧИКОВ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15,02</w:t>
            </w:r>
          </w:p>
        </w:tc>
        <w:tc>
          <w:tcPr>
            <w:tcW w:w="1418" w:type="dxa"/>
            <w:shd w:val="clear" w:color="auto" w:fill="auto"/>
            <w:vAlign w:val="bottom"/>
            <w:hideMark/>
          </w:tcPr>
          <w:p w:rsidR="003D2FC2" w:rsidRPr="00EC5B66" w:rsidRDefault="003D2FC2" w:rsidP="00B9256A">
            <w:pPr>
              <w:jc w:val="center"/>
              <w:rPr>
                <w:sz w:val="20"/>
              </w:rPr>
            </w:pPr>
            <w:r w:rsidRPr="00EC5B66">
              <w:rPr>
                <w:sz w:val="20"/>
              </w:rPr>
              <w:t>20,86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35,87</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6107 КАЛЬСОНЫ, ТРУСЫ, НОЧНЫЕ СОРОЧКИ, ПИЖАМЫ, КУПАЛЬНЫЕ ХАЛАТЫ, ДОМАШНИЕ ХАЛАТЫ И АНАЛОГИЧНЫЕ ИЗДЕЛИЯ ТРИ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5,34</w:t>
            </w:r>
          </w:p>
        </w:tc>
        <w:tc>
          <w:tcPr>
            <w:tcW w:w="1418" w:type="dxa"/>
            <w:shd w:val="clear" w:color="auto" w:fill="auto"/>
            <w:vAlign w:val="bottom"/>
            <w:hideMark/>
          </w:tcPr>
          <w:p w:rsidR="003D2FC2" w:rsidRPr="00EC5B66" w:rsidRDefault="003D2FC2" w:rsidP="00B9256A">
            <w:pPr>
              <w:jc w:val="center"/>
              <w:rPr>
                <w:sz w:val="20"/>
              </w:rPr>
            </w:pPr>
            <w:r w:rsidRPr="00EC5B66">
              <w:rPr>
                <w:sz w:val="20"/>
              </w:rPr>
              <w:t>8,74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14,08</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6108 КОМБИНАЦИИ, НИЖНИЕ ЮБКИ, ТРУСЫ, ПАНТАЛОНЫ, НОЧНЫЕ СОРОЧКИ, ПИЖАМЫ, ПЕНЬЮАРЫ, КУПАЛЬНЫЕ ХАЛАТЫ, ДОМАШ</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0,45</w:t>
            </w:r>
          </w:p>
        </w:tc>
        <w:tc>
          <w:tcPr>
            <w:tcW w:w="1418" w:type="dxa"/>
            <w:shd w:val="clear" w:color="auto" w:fill="auto"/>
            <w:vAlign w:val="bottom"/>
            <w:hideMark/>
          </w:tcPr>
          <w:p w:rsidR="003D2FC2" w:rsidRPr="00EC5B66" w:rsidRDefault="003D2FC2" w:rsidP="00B9256A">
            <w:pPr>
              <w:jc w:val="center"/>
              <w:rPr>
                <w:sz w:val="20"/>
              </w:rPr>
            </w:pPr>
            <w:r w:rsidRPr="00EC5B66">
              <w:rPr>
                <w:sz w:val="20"/>
              </w:rPr>
              <w:t>24,28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24,74</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6109 МАЙКИ, ФУФАЙКИ С РУКАВАМИ И ПРОЧИЕ НАТЕЛЬНЫЕ ФУФАЙКИ ТРИКОТАЖНЫЕ МАШИННОГО ИЛИ РУЧНОГО ВЯЗАНИЯ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6214 ШАЛИ, ШАРФЫ, КАШНЕ, МАНТИЛЬИ, ВУАЛИ И АНАЛОГИЧНЫЕ ИЗДЕЛИЯ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du_149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5,21</w:t>
            </w:r>
          </w:p>
        </w:tc>
        <w:tc>
          <w:tcPr>
            <w:tcW w:w="1418" w:type="dxa"/>
            <w:shd w:val="clear" w:color="auto" w:fill="auto"/>
            <w:vAlign w:val="bottom"/>
            <w:hideMark/>
          </w:tcPr>
          <w:p w:rsidR="003D2FC2" w:rsidRPr="00EC5B66" w:rsidRDefault="003D2FC2" w:rsidP="00B9256A">
            <w:pPr>
              <w:jc w:val="center"/>
              <w:rPr>
                <w:sz w:val="20"/>
              </w:rPr>
            </w:pPr>
            <w:r w:rsidRPr="00EC5B66">
              <w:rPr>
                <w:sz w:val="20"/>
              </w:rPr>
              <w:t>2,44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7,65</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6302 БЕЛЬЕ ПОСТЕЛЬНОЕ, СТОЛОВОЕ, ТУАЛЕТНОЕ И КУХОННОЕ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525,72</w:t>
            </w:r>
          </w:p>
        </w:tc>
        <w:tc>
          <w:tcPr>
            <w:tcW w:w="1418" w:type="dxa"/>
            <w:shd w:val="clear" w:color="auto" w:fill="auto"/>
            <w:vAlign w:val="bottom"/>
            <w:hideMark/>
          </w:tcPr>
          <w:p w:rsidR="003D2FC2" w:rsidRPr="00EC5B66" w:rsidRDefault="003D2FC2" w:rsidP="00B9256A">
            <w:pPr>
              <w:jc w:val="center"/>
              <w:rPr>
                <w:sz w:val="20"/>
              </w:rPr>
            </w:pPr>
            <w:r w:rsidRPr="00EC5B66">
              <w:rPr>
                <w:sz w:val="20"/>
              </w:rPr>
              <w:t>52,66</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578,38</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6303 ЗАНАВЕСИ (ВКЛЮЧАЯ ПОРТЬЕРЫ) И ВНУТРЕННИЕ ШТОРЫ; ЛАМБРЕКЕНЫ ИЛИ ПОДЗОРЫ ДЛЯ КРОВАТЕЙ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du_151</w:t>
            </w:r>
          </w:p>
        </w:tc>
        <w:tc>
          <w:tcPr>
            <w:tcW w:w="1417" w:type="dxa"/>
            <w:shd w:val="clear" w:color="auto" w:fill="auto"/>
            <w:noWrap/>
            <w:vAlign w:val="bottom"/>
            <w:hideMark/>
          </w:tcPr>
          <w:p w:rsidR="003D2FC2" w:rsidRPr="00EC5B66" w:rsidRDefault="003D2FC2" w:rsidP="00B9256A">
            <w:pPr>
              <w:jc w:val="center"/>
              <w:rPr>
                <w:sz w:val="20"/>
              </w:rPr>
            </w:pPr>
            <w:r>
              <w:rPr>
                <w:sz w:val="20"/>
              </w:rPr>
              <w:t>2,25</w:t>
            </w:r>
          </w:p>
        </w:tc>
        <w:tc>
          <w:tcPr>
            <w:tcW w:w="1418" w:type="dxa"/>
            <w:shd w:val="clear" w:color="auto" w:fill="auto"/>
            <w:vAlign w:val="bottom"/>
            <w:hideMark/>
          </w:tcPr>
          <w:p w:rsidR="003D2FC2" w:rsidRPr="00EC5B66" w:rsidRDefault="003D2FC2" w:rsidP="00B9256A">
            <w:pPr>
              <w:jc w:val="center"/>
              <w:rPr>
                <w:sz w:val="20"/>
              </w:rPr>
            </w:pPr>
            <w:r>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2,25</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6305 МЕШКИ И ПАКЕТЫ УПАКОВОЧНЫЕ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4401,08</w:t>
            </w:r>
          </w:p>
        </w:tc>
        <w:tc>
          <w:tcPr>
            <w:tcW w:w="1418" w:type="dxa"/>
            <w:shd w:val="clear" w:color="auto" w:fill="auto"/>
            <w:vAlign w:val="bottom"/>
            <w:hideMark/>
          </w:tcPr>
          <w:p w:rsidR="003D2FC2" w:rsidRPr="00EC5B66" w:rsidRDefault="003D2FC2" w:rsidP="00B9256A">
            <w:pPr>
              <w:jc w:val="center"/>
              <w:rPr>
                <w:sz w:val="20"/>
              </w:rPr>
            </w:pPr>
            <w:r w:rsidRPr="00EC5B66">
              <w:rPr>
                <w:sz w:val="20"/>
              </w:rPr>
              <w:t>1273,23</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5674,30</w:t>
            </w:r>
          </w:p>
        </w:tc>
      </w:tr>
      <w:tr w:rsidR="003D2FC2" w:rsidRPr="00EC5B66" w:rsidTr="00B9256A">
        <w:trPr>
          <w:trHeight w:val="1065"/>
        </w:trPr>
        <w:tc>
          <w:tcPr>
            <w:tcW w:w="1134" w:type="dxa"/>
            <w:vMerge w:val="restart"/>
            <w:shd w:val="clear" w:color="auto" w:fill="auto"/>
            <w:hideMark/>
          </w:tcPr>
          <w:p w:rsidR="003D2FC2" w:rsidRPr="00EC5B66" w:rsidRDefault="003D2FC2" w:rsidP="00B9256A">
            <w:pPr>
              <w:rPr>
                <w:sz w:val="20"/>
              </w:rPr>
            </w:pPr>
            <w:r w:rsidRPr="00EC5B66">
              <w:rPr>
                <w:sz w:val="20"/>
              </w:rPr>
              <w:t>Другие группы товаров</w:t>
            </w:r>
          </w:p>
        </w:tc>
        <w:tc>
          <w:tcPr>
            <w:tcW w:w="3544" w:type="dxa"/>
            <w:shd w:val="clear" w:color="auto" w:fill="auto"/>
            <w:hideMark/>
          </w:tcPr>
          <w:p w:rsidR="003D2FC2" w:rsidRPr="00EC5B66" w:rsidRDefault="003D2FC2" w:rsidP="00B9256A">
            <w:pPr>
              <w:rPr>
                <w:sz w:val="20"/>
              </w:rPr>
            </w:pPr>
            <w:r w:rsidRPr="00EC5B66">
              <w:rPr>
                <w:sz w:val="20"/>
              </w:rPr>
              <w:t>6702 ЦВЕТЫ, ЛИСТЬЯ И ПЛОДЫ ИСКУССТВЕННЫЕ И ИХ ЧАСТИ; ИЗДЕЛИЯ ИЗ ИСКУССТВЕННЫХ ЦВЕТОВ, ЛИСТЬЕВ ИЛИ ПЛОДОВ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19,52</w:t>
            </w:r>
          </w:p>
        </w:tc>
        <w:tc>
          <w:tcPr>
            <w:tcW w:w="1418" w:type="dxa"/>
            <w:shd w:val="clear" w:color="auto" w:fill="auto"/>
            <w:vAlign w:val="bottom"/>
            <w:hideMark/>
          </w:tcPr>
          <w:p w:rsidR="003D2FC2" w:rsidRPr="00EC5B66" w:rsidRDefault="003D2FC2" w:rsidP="00B9256A">
            <w:pPr>
              <w:jc w:val="center"/>
              <w:rPr>
                <w:sz w:val="20"/>
              </w:rPr>
            </w:pPr>
            <w:r w:rsidRPr="00EC5B66">
              <w:rPr>
                <w:sz w:val="20"/>
              </w:rPr>
              <w:t>50,98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70,51</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6802 КАМЕНЬ, ОБРАБОТАННЫЙ (КРОМЕ СЛАНЦА) ДЛЯ ПАМЯТНИКОВ ИЛИ СТРОИТЕЛЬСТВА, И ИЗДЕЛИЯ ИЗ НЕГО, КРОМЕ ТОВАР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6804 ЖЕРНОВА, КАМНИ ТОЧИЛЬНЫЕ, КРУГИ ШЛИФОВАЛЬНЫЕ И АНАЛОГИЧНЫЕ ИЗДЕЛИЯ БЕЗ ОПОРНЫХ КОНСТРУКЦИЙ, ПРЕДНАЗН</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119,29</w:t>
            </w:r>
          </w:p>
        </w:tc>
        <w:tc>
          <w:tcPr>
            <w:tcW w:w="1418" w:type="dxa"/>
            <w:shd w:val="clear" w:color="auto" w:fill="auto"/>
            <w:vAlign w:val="bottom"/>
            <w:hideMark/>
          </w:tcPr>
          <w:p w:rsidR="003D2FC2" w:rsidRPr="00EC5B66" w:rsidRDefault="003D2FC2" w:rsidP="00B9256A">
            <w:pPr>
              <w:jc w:val="center"/>
              <w:rPr>
                <w:sz w:val="20"/>
              </w:rPr>
            </w:pPr>
            <w:r w:rsidRPr="00EC5B66">
              <w:rPr>
                <w:sz w:val="20"/>
              </w:rPr>
              <w:t>83,74</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203,03</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6810 ИЗДЕЛИЯ ИЗ ЦЕМЕНТА, БЕТОНА ИЛИ ИСКУССТВЕННОГО КАМНЯ, НЕАРМИРОВАННЫЕ ИЛИ АРМИРОВАННЫЕ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6812 ВОЛОКНО АСБЕСТОВОЕ ОБРАБОТАННОЕ; СМЕСИ НА ОСНОВЕ АСБЕСТА ИЛИ АСБЕСТА И КАРБОНАТА МАГНИЯ; ИЗДЕЛИЯ ИЗ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6813 ФРИКЦИОННЫЕ МАТЕРИАЛЫ И ИЗДЕЛИЯ ИЗ НИХ (НАПРИМЕР, ЛИСТЫ, РУЛОНЫ, ЛЕНТЫ, СЕГМЕНТЫ, ДИСКИ, ШАЙБЫ, ПРОК</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21,17</w:t>
            </w:r>
          </w:p>
        </w:tc>
        <w:tc>
          <w:tcPr>
            <w:tcW w:w="1418" w:type="dxa"/>
            <w:shd w:val="clear" w:color="auto" w:fill="auto"/>
            <w:vAlign w:val="bottom"/>
            <w:hideMark/>
          </w:tcPr>
          <w:p w:rsidR="003D2FC2" w:rsidRPr="00EC5B66" w:rsidRDefault="003D2FC2" w:rsidP="00B9256A">
            <w:pPr>
              <w:jc w:val="center"/>
              <w:rPr>
                <w:sz w:val="20"/>
              </w:rPr>
            </w:pPr>
            <w:r w:rsidRPr="00EC5B66">
              <w:rPr>
                <w:sz w:val="20"/>
              </w:rPr>
              <w:t>27,98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49,15</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6815 ИЗДЕЛИЯ ИЗ КАМНЯ ИЛИ ДРУГИХ МИНЕРАЛЬНЫХ ВЕЩЕСТВ (ВКЛЮЧАЯ УГЛЕРОДНЫЕ ВОЛОКНА, ИЗДЕЛИЯ ИЗ УГЛЕРОДНЫХ 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du_159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6913 СТАТУЭТКИ И ПРОЧИЕ ДЕКОРАТИВНЫЕ ИЗДЕЛИЯ ИЗ КЕРАМИКИ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4,84</w:t>
            </w:r>
          </w:p>
        </w:tc>
        <w:tc>
          <w:tcPr>
            <w:tcW w:w="1418" w:type="dxa"/>
            <w:shd w:val="clear" w:color="auto" w:fill="auto"/>
            <w:vAlign w:val="bottom"/>
            <w:hideMark/>
          </w:tcPr>
          <w:p w:rsidR="003D2FC2" w:rsidRPr="00EC5B66" w:rsidRDefault="003D2FC2" w:rsidP="00B9256A">
            <w:pPr>
              <w:jc w:val="center"/>
              <w:rPr>
                <w:sz w:val="20"/>
              </w:rPr>
            </w:pPr>
            <w:r>
              <w:rPr>
                <w:sz w:val="20"/>
              </w:rPr>
              <w:t>0,00</w:t>
            </w:r>
          </w:p>
        </w:tc>
        <w:tc>
          <w:tcPr>
            <w:tcW w:w="1418" w:type="dxa"/>
            <w:shd w:val="clear" w:color="auto" w:fill="auto"/>
            <w:noWrap/>
            <w:vAlign w:val="bottom"/>
            <w:hideMark/>
          </w:tcPr>
          <w:p w:rsidR="003D2FC2" w:rsidRPr="005F4DC5" w:rsidRDefault="003D2FC2" w:rsidP="00B9256A">
            <w:pPr>
              <w:jc w:val="center"/>
              <w:rPr>
                <w:sz w:val="20"/>
              </w:rPr>
            </w:pPr>
            <w:r>
              <w:rPr>
                <w:sz w:val="20"/>
              </w:rPr>
              <w:t>4,84</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7006 СТЕКЛО ТОВАРНОЙ ПОЗИЦИИ 7003,7004,7005 ГНУТОЕ, ГРАНЕНОЕ ИЛИ ОБРАБОТАННОЕ ДРУГИМ СПОСОБОМ, НЕ КОМБИНИ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17,96</w:t>
            </w:r>
          </w:p>
        </w:tc>
        <w:tc>
          <w:tcPr>
            <w:tcW w:w="1418" w:type="dxa"/>
            <w:shd w:val="clear" w:color="auto" w:fill="auto"/>
            <w:vAlign w:val="bottom"/>
            <w:hideMark/>
          </w:tcPr>
          <w:p w:rsidR="003D2FC2" w:rsidRPr="00EC5B66" w:rsidRDefault="003D2FC2" w:rsidP="00B9256A">
            <w:pPr>
              <w:jc w:val="center"/>
              <w:rPr>
                <w:sz w:val="20"/>
              </w:rPr>
            </w:pPr>
            <w:r w:rsidRPr="00EC5B66">
              <w:rPr>
                <w:sz w:val="20"/>
              </w:rPr>
              <w:t>27,32</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45,28</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7007 СТЕКЛО БЕЗОПАСНОЕ, ВКЛЮЧАЯ СТЕКЛО УПРОЧНЕННОЕ (ЗАКАЛЕННОЕ) ИЛИ МНОГОСЛОЙНОЕ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7009 ЗЕРКАЛА СТЕКЛЯННЫЕ, В РАМАХ ИЛИ БЕЗ РАМ, ВКЛЮЧАЯ ЗЕРКАЛА ЗАДНЕГО ОБЗОРА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7010 БУТЫЛИ, БУТЫЛКИ, ФЛАКОНЫ, КУВШИНЫ, ГОРШКИ, БАНКИ, АМПУЛЫ И ПРОЧИЕ СТЕКЛЯННЫЕ ЕМКОСТИ ДЛЯ ХРАНЕНИЯ, 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7019 СТЕКЛОВОЛОКНО (ВКЛЮЧАЯ СТЕКЛОВАТУ) И ИЗДЕЛИЯ ИЗ НЕГО (НАПРИМЕР, ПРЯЖА, ТКАНИ)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7020 ИЗДЕЛИЯ ИЗ СТЕКЛА ПРОЧИЕ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9105 ЧАСЫ, НЕ ПРЕДНАЗНАЧЕННЫЕ ДЛЯ НОШЕНИЯ НА СЕБЕ ИЛИ С СОБОЙ, ПРОЧИЕ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9401 МЕБЕЛЬ ДЛЯ СИДЕНИЯ (КРОМЕ УКАЗАННОЙ В ТОВАРНОЙ ПОЗИЦИИ 9402), ТРАНСФОРМИРУЕМАЯ ИЛИ НЕ ТРАНСФОРМИРУЕМ</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9403 МЕБЕЛЬ ПРОЧАЯ И ЕЕ ЧАСТИ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du_169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63,83</w:t>
            </w:r>
          </w:p>
        </w:tc>
        <w:tc>
          <w:tcPr>
            <w:tcW w:w="1418" w:type="dxa"/>
            <w:shd w:val="clear" w:color="auto" w:fill="auto"/>
            <w:vAlign w:val="bottom"/>
            <w:hideMark/>
          </w:tcPr>
          <w:p w:rsidR="003D2FC2" w:rsidRPr="00EC5B66" w:rsidRDefault="003D2FC2" w:rsidP="00B9256A">
            <w:pPr>
              <w:jc w:val="center"/>
              <w:rPr>
                <w:sz w:val="20"/>
              </w:rPr>
            </w:pPr>
            <w:r w:rsidRPr="00EC5B66">
              <w:rPr>
                <w:sz w:val="20"/>
              </w:rPr>
              <w:t>135,18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199,01</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9405 ЛАМПЫ И ОСВЕТИТЕЛЬНОЕ ОБОРУДОВАНИЕ, ВКЛЮЧАЯ ПРОЖЕКТОРЫ, ЛАМПЫ УЗКОНАПРАВЛЕННОГО СВЕТА, ФАРЫ И ИХ ЧАС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9503 ТРЕХКОЛЕСНЫЕ ВЕЛОСИПЕДЫ, САМОКАТЫ, ПЕДАЛЬНЫЕ АВТОМОБИЛИ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9603 МЕТЛЫ, ЩЕТКИ (ВКЛЮЧАЯ ЩЕТКИ, ЯВЛЯЮЩИЕСЯ ЧАСТЯМИ МЕХАНИЗМОВ, ПРИБОРОВ ИЛИ ТРАНСПОРТНЫХ СРЕДСТВ), ЩЕТК</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60,32</w:t>
            </w:r>
          </w:p>
        </w:tc>
        <w:tc>
          <w:tcPr>
            <w:tcW w:w="1418" w:type="dxa"/>
            <w:shd w:val="clear" w:color="auto" w:fill="auto"/>
            <w:vAlign w:val="bottom"/>
            <w:hideMark/>
          </w:tcPr>
          <w:p w:rsidR="003D2FC2" w:rsidRPr="00EC5B66" w:rsidRDefault="003D2FC2" w:rsidP="00B9256A">
            <w:pPr>
              <w:jc w:val="center"/>
              <w:rPr>
                <w:sz w:val="20"/>
              </w:rPr>
            </w:pPr>
            <w:r w:rsidRPr="00EC5B66">
              <w:rPr>
                <w:sz w:val="20"/>
              </w:rPr>
              <w:t>70,08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130,40</w:t>
            </w:r>
          </w:p>
        </w:tc>
      </w:tr>
      <w:tr w:rsidR="003D2FC2" w:rsidRPr="00EC5B66" w:rsidTr="00B9256A">
        <w:trPr>
          <w:trHeight w:val="1065"/>
        </w:trPr>
        <w:tc>
          <w:tcPr>
            <w:tcW w:w="1134" w:type="dxa"/>
            <w:vMerge w:val="restart"/>
            <w:shd w:val="clear" w:color="auto" w:fill="auto"/>
            <w:hideMark/>
          </w:tcPr>
          <w:p w:rsidR="003D2FC2" w:rsidRPr="00EC5B66" w:rsidRDefault="003D2FC2" w:rsidP="00B9256A">
            <w:pPr>
              <w:rPr>
                <w:sz w:val="20"/>
              </w:rPr>
            </w:pPr>
            <w:r w:rsidRPr="00EC5B66">
              <w:rPr>
                <w:sz w:val="20"/>
              </w:rPr>
              <w:t>Металлы и изделия из них</w:t>
            </w:r>
          </w:p>
        </w:tc>
        <w:tc>
          <w:tcPr>
            <w:tcW w:w="3544" w:type="dxa"/>
            <w:shd w:val="clear" w:color="auto" w:fill="auto"/>
            <w:hideMark/>
          </w:tcPr>
          <w:p w:rsidR="003D2FC2" w:rsidRPr="00EC5B66" w:rsidRDefault="003D2FC2" w:rsidP="00B9256A">
            <w:pPr>
              <w:rPr>
                <w:sz w:val="20"/>
              </w:rPr>
            </w:pPr>
            <w:r w:rsidRPr="00EC5B66">
              <w:rPr>
                <w:sz w:val="20"/>
              </w:rPr>
              <w:t>7210 ПРОКАТ ПЛОСКИЙ ИЗ ЖЕЛЕЗА ИЛИ НЕЛЕГИРОВАННОЙ СТАЛИ ШИРИНОЙ 600 ММ ИЛИ БОЛЕЕ, ПЛАКИРОВАННЫЙ, С ГАЛЬВАН</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7215 ПРУТКИ ПРОЧИЕ ИЗ ЖЕЛЕЗА ИЛИ НЕЛЕГИРОВАННОЙ СТАЛИ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7223 ПРОВОЛОКА ИЗ КОРРОЗИОНОСТОЙКОЙ СТАЛИ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7228 ПРУТКИ ИЗ ПРОЧИХ ЛЕГИРОВАННЫХ СТАЛЕЙ ПРОЧИЕ; УГОЛКИ, ФАСОННЫЕ И СПЕЦИАЛЬНЫЕ ПРОФИЛИ, ИЗ ПРОЧИХ ЛЕГИР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7304 ТРУБЫ, ТРУБКИ И ПРОФИЛИ ПОЛЫЕ, БЕСШОВНЫЕ, ИЗ ЧЕРНЫХ МЕТАЛЛОВ (КРОМЕ ЧУГУННОГО ЛИТЬЯ)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7306 ТРУБЫ, ТРУБКИ И ПРОФИЛИ ПОЛЫЕ ПРОЧИЕ (НАПРИМЕР, С ОТКРЫТЫМ ШВОМ ИЛИ СВАРНЫЕ, КЛЕПАНЫЕ ИЛИ СОЕДИНЕННЫ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7307 ФИТИНГИ ДЛЯ ТРУБ ИЛИ ТРУБОК (НАПРИМЕР, СОЕДИНЕНИЯ, КОЛЕНА, СГОНЫ), ИЗ ЧЕРНЫХ МЕТАЛЛОВ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du_179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7309 РЕЗЕРВУАРЫ, ЦИСТЕРНЫ, БАКИ И АНАЛОГИЧНЫЕ ЕМКОСТИ ИЗ ЧЕРНЫХ МЕТАЛЛОВ ВМЕСТИМОСТЬЮ БОЛЕЕ 300Л.</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7312 СКРУЧЕННАЯ ПРОВОЛОКА, ТРОСЫ, КАНАТЫ, ПЛЕТЕНЫЕ ШНУРЫ, СТРОПЫ И АНАЛОГИЧНЫЕ ИЗДЕЛИЯ, ИЗ ЧЕРНЫХ МЕТАЛЛО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7314 МЕТАЛЛИЧЕСКАЯ ТКАНЬ (ВКЛЮЧАЯ БЕСКОНЕЧНЫЕ ЛЕНТЫ), РЕШЕТКИ, СЕТКИ И ОГРАЖДЕНИЯ ИЗ ПРОВОЛОКИ, ИЗ ЧЕРНЫХ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7315 ЦЕПИ И ИХ ЧАСТИ, ИЗ ЧЕРНЫХ МЕТАЛЛОВ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7318 ВИНТЫ, БОЛТЫ, ГАЙКИ, ГЛУХАРИ, ВВЕРТНЫЕ КРЮКИ, ЗАКЛЕПКИ, ШПОНКИ, ШПЛИНТЫ, ШАЙБЫ (ВКЛЮЧАЯ ПРУЖИННЫЕ) 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7320 ПРУЖИНЫ, РЕССОРЫ И ЛИСТЫ ДЛЯ НИХ, ИЗ ЧЕРНЫХ МЕТАЛЛОВ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7322 РАДИАТОРЫ ДЛЯ ЦЕНТРАЛЬНОГО ОТОПЛЕНИЯ С НЕЭЛЕКТРИЧЕСКИМ НАГРЕВОМ И ИХ ЧАСТИ, ИЗ ЧЕРНЫХ МЕТАЛЛОВ; ВОЗД</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7324 ОБОРУДОВАНИЕ САНИТАРНО-ТЕХНИЧЕСКОЕ И ЕГО ЧАСТИ, ИЗ ЧЕРНЫХ МЕТАЛЛОВ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7325 ИЗДЕЛИЯ ЛИТЫЕ ПРОЧИЕ ИЗ ЧЕРНЫХ МЕТАЛЛОВ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7326 ИЗДЕЛИЯ ПРОЧИЕ ИЗ ЧЕРНЫХ МЕТАЛЛОВ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du_189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7412 ФИТИНГИ МЕДНЫЕ ДЛЯ ТРУБ ИЛИ ТРУБОК (НАПРИМЕР, МУФТЫ, КОЛЕНА, ФЛАНЦЫ)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7415 ГВОЗДИ, КНОПКИ, КНОПКИ ЧЕРТЕЖНЫЕ, СКОБЫ (КРОМЕ ОТНОСЯЩИХСЯ К ТОВАРНОЙ ПОЗИЦИИ 8305) И АНАЛОГИЧНЫЕ ИЗ</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7604 ПРУТКИ И ПРОФИЛИ АЛЮМИНИЕВЫЕ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7608 ТРУБЫ И ТРУБКИ АЛЮМИНИЕВЫЕ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7609 ФИТИНГИ ДЛЯ ТРУБ ИЛИ ТРУБОК АЛЮМИНИВЫЕ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7616 ПРОЧИЕ ИЗДЕЛИЯ ИЗ АЛЮМИНИЯ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8101 ВОЛЬФРАМ И ИЗДЕЛИЯ ИЗ НЕГО, ВКЛЮЧАЯ ОТХОДЫ И ЛОМ</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8205 ИНСТРУМЕНТЫ РУЧНЫЕ (ВКЛЮЧАЯ АЛМАЗНЫЕ СТЕКЛОРЕЗЫ), В ДРУГОМ МЕСТЕ НЕ ПОИМЕНОВАННЫЕ ИЛИ НЕ ВКЛЮЧЕННЫЕ;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8207 СМЕННЫЕ РАБОЧИЕ ИНСТРУМЕНТЫ ДЛЯ РУЧНЫХ ИНСТРУМЕНТОВ, С МЕХАНИЧЕСКИМ ПРИВОДОМ ИЛИ БЕЗ НЕГО ИЛИ ДЛЯ СТ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8208 НОЖИ И РЕЖУЩИЕ ЛЕЗВИЯ ДЛЯ МАШИН ИЛИ МЕХАНИЧЕСКИХ ПРИСПОСОБЛЕНИЙ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du_199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137,15</w:t>
            </w:r>
          </w:p>
        </w:tc>
        <w:tc>
          <w:tcPr>
            <w:tcW w:w="1418" w:type="dxa"/>
            <w:shd w:val="clear" w:color="auto" w:fill="auto"/>
            <w:vAlign w:val="bottom"/>
            <w:hideMark/>
          </w:tcPr>
          <w:p w:rsidR="003D2FC2" w:rsidRPr="00EC5B66" w:rsidRDefault="003D2FC2" w:rsidP="00B9256A">
            <w:pPr>
              <w:jc w:val="center"/>
              <w:rPr>
                <w:sz w:val="20"/>
              </w:rPr>
            </w:pPr>
            <w:r w:rsidRPr="00EC5B66">
              <w:rPr>
                <w:sz w:val="20"/>
              </w:rPr>
              <w:t>61,68</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198,83</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8210 УСТРОЙСТВА РУЧНЫЕ МЕХАНИЧЕСКИЕ МАССОЙ 10КГ ИЛИ МЕНЕЕ ДЛЯ ПРИГОТОВЛЕНИЯ, ОБРАБОТКИ ИЛИ ПОДАЧИ ПИЩИ ИЛ</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8214 ИЗДЕЛИЯ РЕЖУЩИЕ ПРОЧИЕ (НАПРИМЕР, МАШИНКИ ДЛЯ СТРИЖКИ ВОЛОС, СПЕЦИАЛЬНЫЕ НОЖИ ДЛЯ МЯСНИКОВ ИЛИ СПЕЦИ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8301ЗАМКИ ВИСЯЧИЕ И ВРЕЗНЫЕ (ДЕЙСТВУЮЩИЕ С ПОМОЩЬЮ КЛЮЧА, КОДОВОЙ КОМБИНАЦИИ ИЛИ ЭЛЕКТРИЧЕСКИЕ), ИЗ НЕДР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8302 КРЕПЕЖНАЯ АРМАТУРА, ФУРНИТУРА И АНАЛОГИЧНЫЕ ИЗДЕЛИЯ ИЗ НЕДРАГОЦЕННЫХ МЕТАЛЛОВ, ИСПОЛЬЗУЕМЫЕ ДЛЯ МЕБЕ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246,24</w:t>
            </w:r>
          </w:p>
        </w:tc>
        <w:tc>
          <w:tcPr>
            <w:tcW w:w="1418" w:type="dxa"/>
            <w:shd w:val="clear" w:color="auto" w:fill="auto"/>
            <w:vAlign w:val="bottom"/>
            <w:hideMark/>
          </w:tcPr>
          <w:p w:rsidR="003D2FC2" w:rsidRPr="00EC5B66" w:rsidRDefault="003D2FC2" w:rsidP="00B9256A">
            <w:pPr>
              <w:jc w:val="center"/>
              <w:rPr>
                <w:sz w:val="20"/>
              </w:rPr>
            </w:pPr>
            <w:r w:rsidRPr="00EC5B66">
              <w:rPr>
                <w:sz w:val="20"/>
              </w:rPr>
              <w:t>122,59</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368,83</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8307 ТРУБЫ ГИБКИЕ ИЗ НЕДРАГОЦЕННЫХ МЕТАЛЛОВ, С ФИТИНГАМИ ИЛИ БЕЗ НИХ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8309 ПРОБКИ, КОЛПАЧКИ И КРЫШКИ (ВКЛЮЧАЯ КРОНЧАТЫЕ КОЛПАЧКИ, ЗАВИНЧИВАЮЩИЕСЯ КОЛПАЧКИ И ПРОБКИ С УСТРОЙСТВ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8311 ПРОВОЛОКА, ПРУТКИ, ТРУБЫ, ПЛАСТИНЫ, ЭЛЕКТРОДЫ И АНАЛОГИЧНЫЕ ИЗДЕЛИЯ, ИЗ НЕДРАГОЦЕННЫХ МЕТАЛЛОВ ИЛИ 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val="restart"/>
            <w:shd w:val="clear" w:color="auto" w:fill="auto"/>
            <w:hideMark/>
          </w:tcPr>
          <w:p w:rsidR="003D2FC2" w:rsidRPr="00EC5B66" w:rsidRDefault="003D2FC2" w:rsidP="00B9256A">
            <w:pPr>
              <w:rPr>
                <w:sz w:val="20"/>
              </w:rPr>
            </w:pPr>
            <w:r w:rsidRPr="00EC5B66">
              <w:rPr>
                <w:sz w:val="20"/>
              </w:rPr>
              <w:t>Машины и оборудование, транспортные средства</w:t>
            </w:r>
          </w:p>
        </w:tc>
        <w:tc>
          <w:tcPr>
            <w:tcW w:w="3544" w:type="dxa"/>
            <w:shd w:val="clear" w:color="auto" w:fill="auto"/>
            <w:hideMark/>
          </w:tcPr>
          <w:p w:rsidR="003D2FC2" w:rsidRPr="00EC5B66" w:rsidRDefault="003D2FC2" w:rsidP="00B9256A">
            <w:pPr>
              <w:rPr>
                <w:sz w:val="20"/>
              </w:rPr>
            </w:pPr>
            <w:r w:rsidRPr="00EC5B66">
              <w:rPr>
                <w:sz w:val="20"/>
              </w:rPr>
              <w:t>8402 КОТЛЫ ПАРОВЫЕ ИЛИ ДРУГИЕ ПАРОПРОИЗВОДЯЩИЕ КОТЛЫ (КРОМЕ ВОДЯНЫХ КОТЛОВ ЦЕНТРАЛЬНОГО ОТОПЛЕНИЯ, СПОСОБ</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8407 ДВИГАТЕЛИ ВНУТРЕННЕГО СГОРАНИЯ С ИСКРОВЫМ ЗАЖИГАНИЕМ, С ВРАЩАЮЩИМСЯ ИЛИ ВОЗВРАТНО-ПОСТУПАТЕЛЬНЫМ ДВИ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8408 ДВИГАТЕЛИ ВНУТРЕННЕГО СГОРАНИЯ ПОРШНЕВЫЕ С ВОСПЛАМЕНЕНИЕМ ОТ СЖАТИЯ (ДИЗЕЛИ ИЛИ ПОЛУДИЗЕЛИ)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du_209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8409 ЧАСТИ, ПРЕДНАЗНАЧЕННЫЕ ИСКЛЮЧИТЕЛЬНО ИЛИ ГЛАВНЫМ ОБРАЗОМ ДЛЯ ДВИГАТЕЛЕЙ ТОВАРНОЙ ПОЗИЦИИ 8407 ИЛИ 84</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8412 ДВИГАТЕЛИ И СИЛОВЫЕ УСТАНОВКИ ПРОЧИЕ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8413 НАСОСЫ ЖИДКОСТНЫЕ С РАСХОДОМЕРАМИ ИЛИ БЕЗ НИХ; ПОДЪЕМНИКИ ЖИДКОСТЕЙ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8414 НАСОСЫ ВОЗДУШНЫЕ ИЛИ ВАКУУМНЫЕ, ВОЗДУШНЫЕ ИЛИ ГАЗОВЫЕ КОМПРЕССОРЫ И ВЕНТИЛЯТОРЫ; ВЕНТИЛЯЦИОННЫЕ ИЛИ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8416 ГОРЕЛКИ ТОПОЧНЫЕ ДЛЯ ЖИДКОГО ТОПЛИВА, РАСПЫЛЕННОГО ТВЕРДОГО ТОПЛИВА ИЛИ ДЛЯ ГАЗА; ТОПКИ МЕХАНИЧЕСКИЕ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8418ХОЛОДИЛЬНИКИ, МОРОЗИЛЬНИКИ И ПРОЧЕЕ ХОЛОДИЛЬНОЕ ИЛИ МОРОЗИЛЬНОЕ ОБОРУДОВАНИЕ ЭЛЕКТРИЧЕСКОЕ ИЛИ ДРУГИ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8419МАШИНЫ, ОБОРУДОВАНИЕ ПРОМЫШЛЕННОЕ ИЛИ ЛАБОРАТОРНОЕ С ЭЛЕКТРИЧЕСКИМ ИЛИ НЕЭЛЕКТРИЧЕСКИМ НАГРЕВОМ (ИСК</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8420КАЛАНДРЫ ИЛИ ДРУГИЕ ВАЛКОВЫЕ МАШИНЫ, КРОМЕ МАШИН ДЛЯ ОБРАБОТКИ МЕТАЛЛА ИЛИ СТЕКЛА, И ВАЛКИ ДЛЯ НИХ</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8421ЦЕНТРИФУГИ, ВКЛЮЧАЯ ЦЕНТРОБЕЖНЫЕ СУШИЛКИ; ОБОРУДОВАНИЕ И УСТРОЙСТВА ДЛЯ ФИЛЬТРОВАНИЯ ИЛИ ОЧИСТКИ ЖИД</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8424МЕХАНИЧЕСКИЕ УСТРОЙСТВА (С РУЧНЫМ УПРАВЛЕНИЕМ ИЛИ БЕЗ НЕГО) ДЛЯ МЕТАНИЯ, РАЗБРЫЗГИВАНИЯ ИЛИ РАСПЫЛЕН</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du_219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8425ТАЛИ ПОДЪЕМНЫЕ И ПОДЪЕМНИКИ, КРОМЕ СКИПОВЫХ ПОДЪЕМНИКОВ; ЛЕБЕДКИ И КАБЕСТАНЫ; ДОМКРАТЫ</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8426СУДОВЫЕ ДЕРРИК-КРАНЫ; КРАНЫ ПОДЪЕМНЫЕ, ВКЛЮЧАЯ КАБЕЛЬ-КРАНЫ; ФЕРМЫ ПОДЪЕМНЫЕ ПОДВИЖНЫЕ, ПОГРУЗЧИКИ П</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8427АВТОПОГРУЗЧИКИ С ВИЛОЧНЫМ ЗАХВАТОМ; ПРОЧИЕ ПОГРУЗЧИКИ, ОСНАЩЕННЫЕ ПОДЪЕМНЫМ ИЛИ ПОГРУЗОЧНО-РАЗГРУЗОЧ</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8428МАШИНЫ И УСТРОЙСТВА ДЛЯ ПОДЪЕМА, ПЕРЕМЕЩЕНИЯ, ПОГРУЗКИ ИЛИ РАЗГРУЗКИ (НАПРИМЕР, ЛИФТЫ, ЭСКАЛАТОРЫ, К</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8429БУЛЬДОЗЕРЫ С НЕПОВОРОТНЫМ И ПОВОРОТНЫМ ОТВАЛОМ, ГРЕЙДЕРЫ, ПЛАНИРОВЩИКИ, СКРЕПЕРЫ, МЕХАНИЧЕСКИЕ ЛОПАТ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8430МАШИНЫ И МЕХАНИЗМЫ ПРОЧИЕ ДЛЯ ПЕРЕМЕЩЕНИЯ, ПЛАНИРОВКИ, ПРОФИЛИРОВАНИЯ, РАЗРАБОТКИ, ТРАМБОВАНИЯ, УПЛО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8431ЧАСТИ, ПРЕДНАЗНАЧЕННЫЕ ИСКЛЮЧИТЕЛЬНО ИЛИ В ОСНОВНОМ ДЛЯ ОБОРУДОВАНИЯ ТОВАРНЫХ ПОЗИЦИЙ 8425 - 8430</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8432МАШИНЫ СЕЛЬСКОХОЗЯЙСТВЕННЫЕ, САДОВЫЕ ИЛИ ЛЕСОХОЗЯЙСТВЕННЫЕ ДЛЯ ПОДГОТОВКИ И ОБРАБОТКИ ПОЧВЫ; КАТКИ Д</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8433МАШИНЫ ИЛИ МЕХАНИЗМЫ ДЛЯ УБОРКИ ИЛИ ОБМОЛОТА СЕЛЬСКОХОЗЯЙСТВЕННЫХ КУЛЬТУР, ВКЛЮЧАЯ ПРЕСС-ПОДБОРЩИКИ,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8434УСТАНОВКИ И АППАРАТЫ ДОИЛЬНЫЕ, ОБОРУДОВАНИЕ ДЛЯ ОБРАБОТКИ И ПЕРЕРАБОТКИ МОЛОКА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du_229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8436ОБОРУДОВАНИЕ ДЛЯ СЕЛЬСКОГО ХОЗЯЙСТВА, САДОВОДСТВА, ЛЕСНОГО ХОЗЯЙСТВА, ПТИЦЕВОДСТВА ИЛИ ПЧЕЛОВОДСТВА,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8437МАШИНЫ ДЛЯ ОЧИСТКИ, СОРТИРОВКИ ИЛИ КАЛИБРОВКИ СЕМЯН, ЗЕРНА ИЛИ СУХИХ БОБОВЫХ КУЛЬТУР; ОБОРУДОВАНИЕ Д</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8438ОБОРУДОВАНИЕ ДЛЯ ПРОМЫШЛЕННОГО ПРИГОТОВЛЕНИЯ ИЛИ ПРОИЗВОДСТВА ПИЩЕВЫХ ПРОДУКТОВ ИЛИ НАПИТКОВ, В ДРУГ</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8439ОБОРУДОВАНИЕ ДЛЯ ПРОИЗВОДСТВА МАССЫ ИЗ ВОЛОКНИСТЫХ ЦЕЛЛЮЛОЗНЫХ МАТЕРИАЛОВ ИЛИ ДЛЯ ИЗГОТОВЛЕНИЯ ИЛИ 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8441ОБОРУДОВАНИЕ ДЛЯ ПРОИЗВОДСТВА ИЗДЕЛИЙ ИЗ БУМАЖНОЙ МАССЫ, БУМАГИ ИЛИ КАРТОНА, ВКЛЮЧАЯ РЕЗАТЕЛЬНЫЕ МАШ</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8442МАШИНЫ, АППАРАТУРА И ОСНАСТКА (КРОМЕ СТАНКОВ ТОВАРНЫХ ПОЗИЦИЙ 8456 - 8465) ДЛЯ ПОДГОТОВКИ ИЛИ ИЗГОТО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8443МАШИНЫ ПЕЧАТНЫЕ, ИСПОЛЬЗУЕМЫЕ ДЛЯ ПЕЧАТИ ПОСРЕДСТВОМ ПЛАСТИН, ЦИЛИНДРОВ И ДРУГИХ ПЕЧАТНЫХ ФОРМ ТОВАР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8444Машины для химических текстильных материалов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8445МАШИНЫ ДЛЯ ПОДГОТОВКИ ТЕКСТИЛЬНЫХ ВОЛОКОН; ПРЯДИЛЬНЫЕ, ТРОСТИЛЬНЫЕ ИЛИ КРУТИЛЬНЫЕ МАШИНЫ И ДРУГОЕ ОБ</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330"/>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8446СТАНКИ ТКАЦКИЕ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du_239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8447МАШИНЫ ТРИКОТАЖНЫЕ, ВЯЗАЛЬНО-ПРОШИВНЫЕ, ДЛЯ ПОЛУЧЕНИЯ ПОЗУМЕНТНОЙ НИТИ, ТЮЛЯ, КРУЖЕВ, ВЫШИВАНИЯ, ПЛЕ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8448ОБОРУДОВАНИЕ ВСПОМОГАТЕЛЬНОЕ ДЛЯ ИСПОЛЬЗОВАНИЯ С МАШИНАМИ ТОВАРНОЙ ПОЗИЦИИ 8444, 8445, 8446 ИЛИ 8447</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8451ОБОРУДОВАНИЕ (КРОМЕ МАШИН ТОВАРНОЙ ПОЗИЦИИ 8450) ДЛЯ ПРОМЫВКИ, ЧИСТКИ, ОТЖИМА, СУШКИ, ГЛАЖЕНЬЯ, ПРЕС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8452МАШИНЫ ШВЕЙНЫЕ, КРОМЕ МАШИН ДЛЯ СШИВАНИЯ КНИЖНЫХ БЛОКОВ ТОВАРНОЙ ПОЗИЦИИ 8440; МЕБЕЛЬ, ОСНОВАНИЯ И Ф</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8454КОНВЕРТЕРЫ, ЛИТЕЙНЫЕ КОВШИ, ИЗЛОЖНИЦЫ И МАШИНЫ ЛИТЕЙНЫЕ, ИСПОЛЬЗУЕМЫЕ В МЕТАЛЛУРГИИ ИЛИ ЛИТЕЙНОМ ПРО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8456СТАНКИ ДЛЯ ОБРАБОТКИ ЛЮБЫХ МАТЕРИАЛОВ ПУТЕМ УДАЛЕНИЯ МАТЕРИАЛА С ПОМОЩЬЮ ЛАЗЕРНОГО ИЛИ ДРУГОГО СВЕТО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8458СТАНКИ ТОКАРНЫЕ (ВКЛЮЧАЯ СТАНКИ ТОКАРНЫЕ МНОГОЦЕЛЕВЫЕ) МЕТАЛЛОРЕЖУЩИЕ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8460СТАНКИ ОБДИРОЧНО-ШЛИФОВАЛЬНЫЕ, ЗАТОЧНЫЕ, ШЛИФОВАЛЬНЫЕ, ХОНИНГОВАЛЬНЫЕ, ПРИТИРОЧНЫЕ, ПОЛИРОВАЛЬНЫЕ И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8462СТАНКИ (ВКЛЮЧАЯ ПРЕССЫ) ДЛЯ ОБРАБОТКИ МЕТАЛЛОВ ОБЪЕМНОЙ ШТАМПОВКОЙ, КОВКОЙ ИЛИ ШТАМПОВКОЙ; СТАНКИ ДЛ</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8465СТАНКИ (ВКЛЮЧАЯ МАШИНЫ ДЛЯ СБОРКИ С ПОМОЩЬЮ ГВОЗДЕЙ, СКОБ, КЛЕЯ ИЛИ ДРУГИМИ СПОСОБАМИ) ДЛЯ ОБРАБОТКИ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du_249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48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8466ЧАСТИ И ПРИНАДЛЕЖНОСТИ, ПРЕДНАЗНАЧЕННЫЕ ИСКЛЮЧИТЕЛЬНО ИЛИ В ОСНОВНОМ ДЛЯ ОБОРУДОВАНИЯ ТОВАРНЫХ ПОЗИЦ</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8471ВЫЧИСЛИТЕЛЬНЫЕ МАШИНЫ И ИХ БЛОКИ; МАГНИТНЫЕ ИЛИ ОПТИЧЕСКИЕ СЧИТЫВАЮЩИЕ УСТРОЙСТВА, МАШИНЫ ДЛЯ ПЕРЕНО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8474ОБОРУДОВАНИЕ ДЛЯ СОРТИРОВКИ, ГРОХОЧЕНИЯ, СЕПАРАЦИИ, ПРОМЫВКИ, ИЗМЕЛЬЧЕНИЯ, РАЗМАЛЫВАНИЯ, СМЕШИВАНИЯ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8477ОБОРУДОВАНИЕ ДЛЯ ОБРАБОТКИ РЕЗИНЫ ИЛИ ПЛАСТМАСС ИЛИ ДЛЯ ПРОИЗВОДСТВА ПРОДУКЦИИ ИЗ ЭТИХ МАТЕРИАЛОВ, 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8479МАШИНЫ И МЕХАНИЧЕСКИЕ УСТРОЙСТВА, ИМЕЮЩИЕ ИНДИВИДУАЛЬНЫЕ ФУНКЦИИ, В ДРУГОМ МЕСТЕ ДАННОЙ ГРУППЫ НЕ ПО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8480ОПОКИ ДЛЯ МЕТАЛЛОЛИТЕЙНОГО ПРОИЗВОДСТВА; ЛИТЕЙНЫЕ ПОДДОНЫ; МОДЕЛИ ЛИТЕЙНЫЕ; ФОРМЫ ДЛЯ ЛИТЬЯ МЕТАЛЛОВ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8481КРАНЫ, КЛАПАНЫ, ВЕНТИЛИ И АНАЛОГИЧНАЯ АРМАТУРА ДЛЯ ТРУБОПРОВОДОВ, КОТЛОВ, РЕЗЕРВУАРОВ, ЦИСТЕРН, БАКО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8482ПОДШИПНИКИ ШАРИКОВЫЕ ИЛИ РОЛИКОВЫЕ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8483ВАЛЫ ТРАНСМИССИОННЫЕ (ВКЛЮЧАЯ КУЛАЧКОВЫЕ И КОЛЕНЧАТЫЕ) И КРИВОШИПЫ; КОРПУСА ПОДШИПНИКОВ И ПОДШИПНИКИ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8484ПРОКЛАДКИ И АНАЛОГИЧНЫЕ СОЕДИНИТЕЛЬНЫЕ ЭЛЕМЕНТЫ ИЗ ЛИСТОВОГО МЕТАЛЛА В СОЧЕТАНИИ С ДРУГИМ МАТЕРИАЛОМ</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du_259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8487ЧАСТИ ОБОРУДОВАНИЯ, НЕ ИМЕЮЩИЕ ЭЛЕКТРИЧЕСКИХ СОЕДИНЕНИЙ, ИЗОЛЯТОРОВ, КОНТАКТОВ, КАТУШЕК ИЛИ ДРУГИХ Э</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8501ДВИГАТЕЛИ И ГЕНЕРАТОРЫ ЭЛЕКТРИЧЕСКИЕ (КРОМЕ ЭЛЕКТРОГЕНЕРАТОРНЫХ УСТАНОВОК)</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5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8502ЭЛЕКТРОГЕНЕРАТОРНЫЕ УСТАНОВКИ И ВРАЩАЮЩИЕСЯ ЭЛЕКТРИЧЕСКИЕ ПРЕОБРАЗОВАТЕЛИ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8504ТРАНСФОРМАТОРЫ ЭЛЕКТРИЧЕСКИЕ, СТАТИЧЕСКИЕ ЭЛЕКТРИЧЕСКИЕ ПРЕОБРАЗОВАТЕЛИ (НАПРИМЕР, ВЫПРЯМИТЕЛИ), КАТ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8505ЭЛЕКТРОМАГНИТЫ; ПОСТОЯННЫЕ МАГНИТЫ И ИЗДЕЛИЯ, ПРЕДНАЗНАЧЕННЫЕ ДЛЯ ПРЕВРАЩЕНИЯ В ПОСТОЯННЫЕ МАГНИТЫ П</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8507АККУМУЛЯТОРЫ ЭЛЕКТРИЧЕСКИЕ, ВКЛЮЧАЯ СЕПАРАТОРЫ ДЛЯ НИХ, ПРЯМОУГОЛЬНОЙ (В ТОМ ЧИСЛЕ КВАДРАТНОЙ) ИЛИ 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8509МАШИНЫ ЭЛЕКТРОМЕХАНИЧЕСКИЕ БЫТОВЫЕ СО ВСТРОЕННЫМ ЭЛЕКТРОДВИГАТЕЛЕМ, КРОМЕ ПЫЛЕСОСОВ ТОВАРНОЙ ПОЗИЦИИ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8511ЭЛЕКТРООБОРУДОВАНИЕ ДЛЯ ЗАЖИГАНИЯ ИЛИ ПУСКА ДВИГАТЕЛЕЙ ВНУТРЕННЕГО СГОРАНИЯ С ВОСПЛАМЕНЕНИЕМ ОТ ИСКР</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8512ОБОРУДОВАНИЕ ЭЛЕКТРООСВЕТИТЕЛЬНОЕ ИЛИ СИГНАЛИЗАЦИОННОЕ (КРОМЕ ИЗДЕЛИЙ ТОВАРНОЙ ПОЗИЦИИ 8539), СТЕКЛО</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8514ПЕЧИ И КАМЕРЫ ПРОМЫШЛЕННЫЕ ИЛИ ЛАБОРАТОРНЫЕ ЭЛЕКТРИЧЕСКИЕ (ВКЛЮЧАЯ ДЕЙСТВУЮЩИЕ НА ОСНОВЕ ЯВЛЕНИЯ ИНД</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du_269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8515МАШИНЫ И АППАРАТЫ ДЛЯ ЭЛЕКТРИЧЕСКОЙ (В ТОМ ЧИСЛЕ С ЭЛЕКТРИЧЕСКИМ НАГРЕВОМ ГАЗА), ЛАЗЕРНОЙ ИЛИ ДРУГОЙ</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8516ЭЛЕКТРИЧЕСКИЕ ВОДОНАГРЕВАТЕЛИ БЕЗЫНЕРЦИОННЫЕ ИЛИ АККУМУЛИРУЮЩИЕ, ЭЛЕКТРОНАГРЕВАТЕЛИ ПОГРУЖНЫЕ; ЭЛЕКТ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8517АППАРАТЫ ТЕЛЕФОННЫЕ, ВКЛЮЧАЯ АППАРАТЫ ТЕЛЕФОННЫЕ ДЛЯ СОТОВЫХ СЕТЕЙ СВЯЗИ ИЛИ ДРУГИХ БЕСПРОВОДНЫХ СЕТ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8526АППАРАТУРА РАДИОЛОКАЦИОННАЯ, РАДИОНАВИГАЦИОННАЯ И РАДИОАППАРАТУРА ДИСТАНЦИОННОГО УПРАВЛЕНИЯ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8521АППАРАТУРА ВИДЕОЗАПИСЫВАЮЩАЯ ИЛИ ВИДЕОВОСПРОИЗВОДЯЩАЯ, СОВМЕЩЕННАЯ ИЛИ НЕ СОВМЕЩЕННАЯ С ВИДЕОТЮНЕРОМ</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8528МОНИТОРЫ И ПРОЕКТОРЫ, НЕ ВКЛЮЧАЮЩИЕ В СВОЙ СОСТАВ ПРИЕМНУЮ ТЕЛЕВИЗИОННУЮ АППАРАТУРУ; АППАРАТУРА ПРИЕ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8529ЧАСТИ, ПРЕДНАЗНАЧЕННЫЕ ИСКЛЮЧИТЕЛЬНО ИЛИ В ОСНОВНОМ ДЛЯ АППАРАТУРЫ ТОВАРНЫХ ПОЗИЦИЙ 8525 - 8528</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8533РЕЗИСТОРЫ ЭЛЕКТРИЧЕСКИЕ (ВКЛЮЧАЯ РЕОСТАТЫ И ПОТЕНЦИОМЕТРЫ), КРОМЕ НАГРЕВАТЕЛЬНЫХ ЭЛЕМЕНТОВ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8536АППАРАТУРА ЭЛЕКТРИЧЕСКАЯ ДЛЯ КОММУТАЦИИ ИЛИ ЗАЩИТЫ ЭЛЕКТРИЧЕСКИХ ЦЕПЕЙ ИЛИ ДЛЯ ПОДСОЕДИНЕНИЙ К ЭЛЕКТ</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8537ПУЛЬТЫ, ПАНЕЛИ, КОНСОЛИ, СТОЛЫ, РАСПРЕДЕЛИТЕЛЬНЫЕ ЩИТЫ И ОСНОВАНИЯ ДЛЯ ЭЛЕКТРИЧЕСКОЙ АППАРАТУРЫ ПРОЧ</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du_279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8538ЧАСТИ, ПРЕДНАЗНАЧЕННЫЕ ИСКЛЮЧИТЕЛЬНО ИЛИ В ОСНОВНОМ ДЛЯ АППАРАТУРЫ ТОВАРНОЙ ПОЗИЦИИ 8535, 8536 ИЛИ 8</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8539ЛАМПЫ НАКАЛИВАНИЯ ЭЛЕКТРИЧЕСКИЕ ИЛИ ГАЗОРАЗРЯДНЫЕ, ВКЛЮЧАЯ ЛАМПЫ ГЕРМЕТИЧНЫЕ НАПРАВЛЕННОГО СВЕТА, А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12,84</w:t>
            </w:r>
          </w:p>
        </w:tc>
        <w:tc>
          <w:tcPr>
            <w:tcW w:w="1418" w:type="dxa"/>
            <w:shd w:val="clear" w:color="auto" w:fill="auto"/>
            <w:vAlign w:val="bottom"/>
            <w:hideMark/>
          </w:tcPr>
          <w:p w:rsidR="003D2FC2" w:rsidRPr="00EC5B66" w:rsidRDefault="003D2FC2" w:rsidP="00B9256A">
            <w:pPr>
              <w:jc w:val="center"/>
              <w:rPr>
                <w:sz w:val="20"/>
              </w:rPr>
            </w:pPr>
            <w:r w:rsidRPr="00EC5B66">
              <w:rPr>
                <w:sz w:val="20"/>
              </w:rPr>
              <w:t>106,30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119,14</w:t>
            </w:r>
          </w:p>
        </w:tc>
      </w:tr>
      <w:tr w:rsidR="003D2FC2" w:rsidRPr="00EC5B66" w:rsidTr="00B9256A">
        <w:trPr>
          <w:trHeight w:val="43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8542СХЕМЫ ЭЛЕКТРОННЫЕ ИНТЕГРАЛЬНЫЕ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8544ПРОВОДА ИЗОЛИРОВАННЫЕ (ВКЛЮЧАЯ ЭМАЛИРОВАННЫЕ ИЛИ АНОДИРОВАННЫЕ), КАБЕЛИ (ВКЛЮЧАЯ КОАКСИАЛЬНЫЕ КАБЕЛИ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8545ЭЛЕКТРОДЫ УГОЛЬНЫЕ, УГОЛЬНЫЕ ЩЕТКИ, УГЛИ ДЛЯ ЛАМП ИЛИ БАТАРЕЕК И ИЗДЕЛИЯ ИЗ ГРАФИТА ИЛИ ДРУГИХ ВИДОВ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8609КОНТЕЙНЕРЫ БЫВШИЕ В УПОТРЕБЛЕНИИ ДЛЯ ПЕРЕВОЗКИ ГРУЗОВ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64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8701ТРАКТОРЫ (КРОМЕ ТРАКТОРОВ ТОВАРНОЙ ПОЗИЦИИ 8709)</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8707КУЗОВА (ВКЛЮЧАЯ КАБИНЫ) ДЛЯ МОТОРНЫХ ТРАНСПОРТНЫХ СРЕДСТВ ТОВАРНЫХ ПОЗИЦИЙ 8701 - 8705</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8708ЧАСТИ И ПРИНАДЛЕЖНОСТИ МОТОРНЫХ ТРАНСПОРТНЫХ СРЕДСТВ ТОВАРНЫХ ПОЗИЦИЙ 8701 - 8705</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8716ПРИЦЕПЫ И ПОЛУПРИЦЕПЫ; ПРОЧИЕ НЕСАМОХОДНЫЕ ТРАНСПОРТНЫЕ СРЕДСТВА; ИХ ЧАСТИ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du_289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9013УСТРОЙСТВА НА ЖИДКИХ КРИСТАЛЛАХ, КРОМЕ ИЗДЕЛИЙ, БОЛЕЕ ТОЧНО ОПИСАННЫХ В ДРУГИХ ТОВАРНЫХ ПОЗИЦИЯХ; ЛА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9017ИНСТРУМЕНТЫ ДЛЯ ЧЕРЧЕНИЯ, РАЗМЕТКИ ИЛИ МАТЕМАТИЧЕСКИХ РАСЧЕТОВ (НАПРИМЕР, ЧЕРТЕЖНЫЕ МАШИНЫ, ПАНТОГРА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9018ПРИБОРЫ И УСТРОЙСТВА, ПРИМЕНЯЕМЫЕ В МЕДИЦИНЕ, ХИРУРГИИ, СТОМАТОЛОГИИ ИЛИ ВЕТЕРИНАРИИ, ВКЛЮЧАЯ СЦИНТИ</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9019УСТРОЙСТВА ДЛЯ МЕХАНОТЕРАПИИ; АППАРАТЫ МАССАЖНЫЕ; АППАРАТУРА ДЛЯ ПСИХОЛОГИЧЕСКИХ ТЕСТОВ ДЛЯ ОПРЕДЕЛЕ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9021ПРИСПОСОБЛЕНИЯ ОРТОПЕДИЧЕСКИЕ, ВКЛЮЧАЯ КОСТЫЛИ, ХИРУРГИЧЕСКИЕ РЕМНИ И БАНДАЖИ; ШИНЫ И ПРОЧИЕ ПРИСПОС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du_294</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9024МАШИНЫ И УСТРОЙСТВА ДЛЯ ИСПЫТАНИЯ НА ТВЕРДОСТЬ, ПРОЧНОСТЬ, СЖАТИЕ, УПРУГОСТЬ ИЛИ ДРУГИЕ МЕХАНИЧЕСКИЕ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du_295</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9025АРЕОМЕТРЫ И АНАЛОГИЧНЫЕ ПРИБОРЫ, ДЕЙСТВУЮЩИЕ ПРИ ПОГРУЖЕНИИ В ЖИДКОСТЬ, ТЕРМОМЕТРЫ, ПИРОМЕТРЫ, БАРОМ</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du_296</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9026ПРИБОРЫ И АППАРАТУРА ДЛЯ ИЗМЕРЕНИЯ ИЛИ КОНТРОЛЯ РАСХОДА, УРОВНЯ, ДАВЛЕНИЯ ИЛИ ДРУГИХ ПЕРЕМЕННЫХ ХАРА</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du_297</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9027ПРИБОРЫ И АППАРАТУРА ДЛЯ ФИЗИЧЕСКОГО ИЛИ ХИМИЧЕСКОГО АНАЛИЗА (НАПРИМЕР, ПОЛЯРИМЕТРЫ, РЕФРАКТОМЕТРЫ,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du_298</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9028СЧЕТЧИКИ ПОДАЧИ ИЛИ ПРОИЗВОДСТВА ГАЗА, ЖИДКОСТИ ИЛИ ЭЛЕКТРОЭНЕРГИИ, ВКЛЮЧАЯ КАЛИБРУЮЩИЕ</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du_299</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 xml:space="preserve">9029СЧЕТЧИКИ ЧИСЛА ОБОРОТОВ, СЧЕТЧИКИ КОЛИЧЕСТВА ПРОДУКЦИИ, ТАКСОМЕТРЫ, СЧЕТЧИКИ ПРОЙДЕННОГО РАССТОЯНИЯ </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du_300</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27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9030ОСЦИЛЛОСКОПЫ, АНАЛИЗАТОРЫ СПЕКТРА, ПРОЧИЕ ПРИБОРЫ И АППАРАТУРА ДЛЯ ИЗМЕРЕНИЯ ИЛИ КОНТРОЛЯ ЭЛЕКТРИЧЕС</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du_301</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1065"/>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9031ИЗМЕРИТЕЛЬНЫЕ ИЛИ КОНТРОЛЬНЫЕ ПРИБОРЫ, УСТРОЙСТВА И МАШИНЫ, В ДРУГОМ МЕСТЕ ДАННОЙ ГРУППЫ НЕ ПОИМЕНОВ</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du_302</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EC5B66" w:rsidTr="00B9256A">
        <w:trPr>
          <w:trHeight w:val="840"/>
        </w:trPr>
        <w:tc>
          <w:tcPr>
            <w:tcW w:w="1134" w:type="dxa"/>
            <w:vMerge/>
            <w:shd w:val="clear" w:color="auto" w:fill="auto"/>
            <w:noWrap/>
            <w:vAlign w:val="bottom"/>
            <w:hideMark/>
          </w:tcPr>
          <w:p w:rsidR="003D2FC2" w:rsidRPr="00EC5B66" w:rsidRDefault="003D2FC2" w:rsidP="00B9256A">
            <w:pPr>
              <w:rPr>
                <w:sz w:val="20"/>
              </w:rPr>
            </w:pPr>
          </w:p>
        </w:tc>
        <w:tc>
          <w:tcPr>
            <w:tcW w:w="3544" w:type="dxa"/>
            <w:shd w:val="clear" w:color="auto" w:fill="auto"/>
            <w:hideMark/>
          </w:tcPr>
          <w:p w:rsidR="003D2FC2" w:rsidRPr="00EC5B66" w:rsidRDefault="003D2FC2" w:rsidP="00B9256A">
            <w:pPr>
              <w:rPr>
                <w:sz w:val="20"/>
              </w:rPr>
            </w:pPr>
            <w:r w:rsidRPr="00EC5B66">
              <w:rPr>
                <w:sz w:val="20"/>
              </w:rPr>
              <w:t>9032ПРИБОРЫ И УСТРОЙСТВА ДЛЯ АВТОМАТИЧЕСКОГО РЕГУЛИРОВАНИЯ ИЛИ УПРАВЛЕНИЯ</w:t>
            </w:r>
            <w:r>
              <w:rPr>
                <w:sz w:val="20"/>
              </w:rPr>
              <w:t xml:space="preserve"> </w:t>
            </w:r>
          </w:p>
        </w:tc>
        <w:tc>
          <w:tcPr>
            <w:tcW w:w="1276" w:type="dxa"/>
            <w:shd w:val="clear" w:color="auto" w:fill="auto"/>
            <w:vAlign w:val="bottom"/>
            <w:hideMark/>
          </w:tcPr>
          <w:p w:rsidR="003D2FC2" w:rsidRPr="00EC5B66" w:rsidRDefault="003D2FC2" w:rsidP="00B9256A">
            <w:pPr>
              <w:jc w:val="center"/>
              <w:rPr>
                <w:sz w:val="20"/>
              </w:rPr>
            </w:pPr>
            <w:r w:rsidRPr="00EC5B66">
              <w:rPr>
                <w:sz w:val="20"/>
              </w:rPr>
              <w:t>du_303</w:t>
            </w:r>
          </w:p>
        </w:tc>
        <w:tc>
          <w:tcPr>
            <w:tcW w:w="1417" w:type="dxa"/>
            <w:shd w:val="clear" w:color="auto" w:fill="auto"/>
            <w:noWrap/>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vAlign w:val="bottom"/>
            <w:hideMark/>
          </w:tcPr>
          <w:p w:rsidR="003D2FC2" w:rsidRPr="00EC5B66" w:rsidRDefault="003D2FC2" w:rsidP="00B9256A">
            <w:pPr>
              <w:jc w:val="center"/>
              <w:rPr>
                <w:sz w:val="20"/>
              </w:rPr>
            </w:pPr>
            <w:r w:rsidRPr="00EC5B66">
              <w:rPr>
                <w:sz w:val="20"/>
              </w:rPr>
              <w:t>0,00</w:t>
            </w:r>
          </w:p>
        </w:tc>
        <w:tc>
          <w:tcPr>
            <w:tcW w:w="1418" w:type="dxa"/>
            <w:shd w:val="clear" w:color="auto" w:fill="auto"/>
            <w:noWrap/>
            <w:vAlign w:val="bottom"/>
            <w:hideMark/>
          </w:tcPr>
          <w:p w:rsidR="003D2FC2" w:rsidRPr="005F4DC5" w:rsidRDefault="003D2FC2" w:rsidP="00B9256A">
            <w:pPr>
              <w:jc w:val="center"/>
              <w:rPr>
                <w:sz w:val="20"/>
              </w:rPr>
            </w:pPr>
            <w:r w:rsidRPr="005F4DC5">
              <w:rPr>
                <w:sz w:val="20"/>
              </w:rPr>
              <w:t>0,00</w:t>
            </w:r>
          </w:p>
        </w:tc>
      </w:tr>
      <w:tr w:rsidR="003D2FC2" w:rsidRPr="005F4DC5" w:rsidTr="00B9256A">
        <w:trPr>
          <w:trHeight w:val="840"/>
        </w:trPr>
        <w:tc>
          <w:tcPr>
            <w:tcW w:w="5954" w:type="dxa"/>
            <w:gridSpan w:val="3"/>
            <w:shd w:val="clear" w:color="auto" w:fill="auto"/>
            <w:noWrap/>
            <w:vAlign w:val="bottom"/>
            <w:hideMark/>
          </w:tcPr>
          <w:p w:rsidR="003D2FC2" w:rsidRPr="005F4DC5" w:rsidRDefault="003D2FC2" w:rsidP="00B9256A">
            <w:pPr>
              <w:rPr>
                <w:szCs w:val="24"/>
              </w:rPr>
            </w:pPr>
            <w:r w:rsidRPr="005F4DC5">
              <w:rPr>
                <w:szCs w:val="24"/>
              </w:rPr>
              <w:t>ИТОГО</w:t>
            </w:r>
            <w:r>
              <w:rPr>
                <w:szCs w:val="24"/>
              </w:rPr>
              <w:t>:</w:t>
            </w:r>
          </w:p>
        </w:tc>
        <w:tc>
          <w:tcPr>
            <w:tcW w:w="1417" w:type="dxa"/>
            <w:shd w:val="clear" w:color="auto" w:fill="auto"/>
            <w:noWrap/>
            <w:vAlign w:val="bottom"/>
            <w:hideMark/>
          </w:tcPr>
          <w:p w:rsidR="003D2FC2" w:rsidRPr="00236626" w:rsidRDefault="003D2FC2" w:rsidP="00B9256A">
            <w:pPr>
              <w:jc w:val="center"/>
              <w:rPr>
                <w:szCs w:val="24"/>
              </w:rPr>
            </w:pPr>
            <w:r w:rsidRPr="00236626">
              <w:rPr>
                <w:szCs w:val="24"/>
              </w:rPr>
              <w:t>22492,11</w:t>
            </w:r>
          </w:p>
        </w:tc>
        <w:tc>
          <w:tcPr>
            <w:tcW w:w="1418" w:type="dxa"/>
            <w:shd w:val="clear" w:color="auto" w:fill="auto"/>
            <w:vAlign w:val="bottom"/>
            <w:hideMark/>
          </w:tcPr>
          <w:p w:rsidR="003D2FC2" w:rsidRPr="00236626" w:rsidRDefault="003D2FC2" w:rsidP="00B9256A">
            <w:pPr>
              <w:jc w:val="center"/>
              <w:rPr>
                <w:szCs w:val="24"/>
              </w:rPr>
            </w:pPr>
            <w:r w:rsidRPr="00236626">
              <w:rPr>
                <w:szCs w:val="24"/>
              </w:rPr>
              <w:t>14838,74</w:t>
            </w:r>
          </w:p>
        </w:tc>
        <w:tc>
          <w:tcPr>
            <w:tcW w:w="1418" w:type="dxa"/>
            <w:shd w:val="clear" w:color="auto" w:fill="auto"/>
            <w:noWrap/>
            <w:vAlign w:val="bottom"/>
            <w:hideMark/>
          </w:tcPr>
          <w:p w:rsidR="003D2FC2" w:rsidRPr="00236626" w:rsidRDefault="003D2FC2" w:rsidP="00B9256A">
            <w:pPr>
              <w:jc w:val="center"/>
              <w:rPr>
                <w:szCs w:val="24"/>
              </w:rPr>
            </w:pPr>
            <w:r w:rsidRPr="00236626">
              <w:rPr>
                <w:szCs w:val="24"/>
              </w:rPr>
              <w:t>37330,86</w:t>
            </w:r>
          </w:p>
        </w:tc>
      </w:tr>
    </w:tbl>
    <w:p w:rsidR="003D2FC2" w:rsidRDefault="003D2FC2" w:rsidP="003D2FC2">
      <w:pPr>
        <w:rPr>
          <w:sz w:val="28"/>
          <w:szCs w:val="28"/>
        </w:rPr>
      </w:pPr>
    </w:p>
    <w:p w:rsidR="00CD3623" w:rsidRDefault="00CD3623">
      <w:pPr>
        <w:rPr>
          <w:sz w:val="28"/>
          <w:szCs w:val="28"/>
        </w:rPr>
      </w:pPr>
      <w:r>
        <w:rPr>
          <w:sz w:val="28"/>
          <w:szCs w:val="28"/>
        </w:rPr>
        <w:br w:type="page"/>
      </w:r>
    </w:p>
    <w:p w:rsidR="00CD3623" w:rsidRPr="00B575E9" w:rsidRDefault="00CD3623" w:rsidP="00B575E9">
      <w:pPr>
        <w:pStyle w:val="50"/>
        <w:ind w:firstLine="0"/>
        <w:jc w:val="center"/>
      </w:pPr>
      <w:bookmarkStart w:id="149" w:name="_Toc54950570"/>
      <w:r w:rsidRPr="00B575E9">
        <w:t>Приложение В</w:t>
      </w:r>
      <w:r w:rsidR="00B575E9">
        <w:br/>
      </w:r>
      <w:r w:rsidRPr="00B575E9">
        <w:t>Модели оценки производственного потенциала малого и среднего бизнеса г. Барнаула</w:t>
      </w:r>
      <w:bookmarkEnd w:id="149"/>
    </w:p>
    <w:p w:rsidR="00CD3623" w:rsidRDefault="00CD3623" w:rsidP="00CD3623">
      <w:pPr>
        <w:ind w:firstLine="709"/>
        <w:jc w:val="both"/>
        <w:rPr>
          <w:sz w:val="28"/>
          <w:szCs w:val="28"/>
        </w:rPr>
      </w:pPr>
    </w:p>
    <w:p w:rsidR="00CD3623" w:rsidRPr="00B81D70" w:rsidRDefault="00CD3623" w:rsidP="00CD3623">
      <w:pPr>
        <w:jc w:val="both"/>
        <w:rPr>
          <w:b/>
          <w:sz w:val="28"/>
          <w:szCs w:val="28"/>
        </w:rPr>
      </w:pPr>
      <w:r>
        <w:rPr>
          <w:b/>
          <w:sz w:val="28"/>
          <w:szCs w:val="28"/>
        </w:rPr>
        <w:t>В</w:t>
      </w:r>
      <w:r w:rsidRPr="00B81D70">
        <w:rPr>
          <w:b/>
          <w:sz w:val="28"/>
          <w:szCs w:val="28"/>
        </w:rPr>
        <w:t>.1 Модели оценки производственного потенциала малого бизнеса г. Барнаула</w:t>
      </w:r>
    </w:p>
    <w:p w:rsidR="00CD3623" w:rsidRDefault="00CD3623" w:rsidP="00CD3623">
      <w:pPr>
        <w:jc w:val="both"/>
        <w:rPr>
          <w:b/>
          <w:szCs w:val="24"/>
        </w:rPr>
      </w:pPr>
    </w:p>
    <w:p w:rsidR="00CD3623" w:rsidRPr="003E0A9C" w:rsidRDefault="00CD3623" w:rsidP="00CD3623">
      <w:pPr>
        <w:autoSpaceDE w:val="0"/>
        <w:autoSpaceDN w:val="0"/>
        <w:adjustRightInd w:val="0"/>
        <w:jc w:val="both"/>
        <w:rPr>
          <w:b/>
          <w:szCs w:val="24"/>
        </w:rPr>
      </w:pPr>
      <w:r>
        <w:rPr>
          <w:b/>
          <w:szCs w:val="24"/>
        </w:rPr>
        <w:t xml:space="preserve">В.1.1 </w:t>
      </w:r>
      <w:r w:rsidRPr="003E0A9C">
        <w:rPr>
          <w:b/>
          <w:szCs w:val="24"/>
        </w:rPr>
        <w:t>Модель 1: С поправкой на гетероскедастичность, без индивидуальных фиксированных эффектов (базовая)</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sidRPr="003E0A9C">
        <w:rPr>
          <w:b/>
          <w:szCs w:val="24"/>
        </w:rPr>
        <w:t>Использовано наблюдений: 70</w:t>
      </w:r>
    </w:p>
    <w:p w:rsidR="00CD3623" w:rsidRPr="003E0A9C" w:rsidRDefault="00CD3623" w:rsidP="00CD3623">
      <w:pPr>
        <w:jc w:val="both"/>
        <w:rPr>
          <w:b/>
          <w:szCs w:val="24"/>
        </w:rPr>
      </w:pPr>
      <w:r w:rsidRPr="003E0A9C">
        <w:rPr>
          <w:b/>
          <w:szCs w:val="24"/>
        </w:rPr>
        <w:t>Зависимая переменная: Y</w:t>
      </w:r>
    </w:p>
    <w:p w:rsidR="00CD3623" w:rsidRDefault="00CD3623" w:rsidP="00CD3623">
      <w:pPr>
        <w:jc w:val="both"/>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06"/>
        <w:gridCol w:w="1862"/>
        <w:gridCol w:w="1526"/>
        <w:gridCol w:w="1733"/>
        <w:gridCol w:w="1526"/>
        <w:gridCol w:w="1513"/>
      </w:tblGrid>
      <w:tr w:rsidR="00CD3623" w:rsidRPr="00F059E9" w:rsidTr="00CD3623">
        <w:trPr>
          <w:trHeight w:val="262"/>
          <w:jc w:val="center"/>
        </w:trPr>
        <w:tc>
          <w:tcPr>
            <w:tcW w:w="1025" w:type="pct"/>
            <w:shd w:val="clear" w:color="auto" w:fill="D9D9D9" w:themeFill="background1" w:themeFillShade="D9"/>
          </w:tcPr>
          <w:p w:rsidR="00CD3623" w:rsidRPr="00F059E9" w:rsidRDefault="00CD3623" w:rsidP="00FF6601">
            <w:pPr>
              <w:autoSpaceDE w:val="0"/>
              <w:autoSpaceDN w:val="0"/>
              <w:adjustRightInd w:val="0"/>
              <w:jc w:val="center"/>
              <w:rPr>
                <w:szCs w:val="24"/>
              </w:rPr>
            </w:pPr>
            <w:r>
              <w:rPr>
                <w:i/>
                <w:iCs/>
                <w:szCs w:val="24"/>
              </w:rPr>
              <w:t>Переменная</w:t>
            </w:r>
            <w:r w:rsidRPr="00F059E9">
              <w:rPr>
                <w:i/>
                <w:iCs/>
                <w:szCs w:val="24"/>
              </w:rPr>
              <w:t xml:space="preserve"> </w:t>
            </w:r>
          </w:p>
        </w:tc>
        <w:tc>
          <w:tcPr>
            <w:tcW w:w="907" w:type="pct"/>
            <w:shd w:val="clear" w:color="auto" w:fill="D9D9D9" w:themeFill="background1" w:themeFillShade="D9"/>
          </w:tcPr>
          <w:p w:rsidR="00CD3623" w:rsidRPr="00F059E9" w:rsidRDefault="00CD3623" w:rsidP="00FF6601">
            <w:pPr>
              <w:autoSpaceDE w:val="0"/>
              <w:autoSpaceDN w:val="0"/>
              <w:adjustRightInd w:val="0"/>
              <w:jc w:val="center"/>
              <w:rPr>
                <w:szCs w:val="24"/>
              </w:rPr>
            </w:pPr>
            <w:r w:rsidRPr="00F059E9">
              <w:rPr>
                <w:i/>
                <w:iCs/>
                <w:szCs w:val="24"/>
              </w:rPr>
              <w:t>Коэффициент</w:t>
            </w:r>
          </w:p>
        </w:tc>
        <w:tc>
          <w:tcPr>
            <w:tcW w:w="743" w:type="pct"/>
            <w:shd w:val="clear" w:color="auto" w:fill="D9D9D9" w:themeFill="background1" w:themeFillShade="D9"/>
          </w:tcPr>
          <w:p w:rsidR="00CD3623" w:rsidRPr="00F059E9" w:rsidRDefault="00CD3623" w:rsidP="00FF6601">
            <w:pPr>
              <w:autoSpaceDE w:val="0"/>
              <w:autoSpaceDN w:val="0"/>
              <w:adjustRightInd w:val="0"/>
              <w:jc w:val="center"/>
              <w:rPr>
                <w:szCs w:val="24"/>
              </w:rPr>
            </w:pPr>
            <w:r w:rsidRPr="00F059E9">
              <w:rPr>
                <w:i/>
                <w:iCs/>
                <w:szCs w:val="24"/>
              </w:rPr>
              <w:t>Ст. ошибка</w:t>
            </w:r>
          </w:p>
        </w:tc>
        <w:tc>
          <w:tcPr>
            <w:tcW w:w="844" w:type="pct"/>
            <w:shd w:val="clear" w:color="auto" w:fill="D9D9D9" w:themeFill="background1" w:themeFillShade="D9"/>
          </w:tcPr>
          <w:p w:rsidR="00CD3623" w:rsidRPr="00F059E9" w:rsidRDefault="00CD3623" w:rsidP="00FF6601">
            <w:pPr>
              <w:autoSpaceDE w:val="0"/>
              <w:autoSpaceDN w:val="0"/>
              <w:adjustRightInd w:val="0"/>
              <w:jc w:val="center"/>
              <w:rPr>
                <w:szCs w:val="24"/>
              </w:rPr>
            </w:pPr>
            <w:r w:rsidRPr="00F059E9">
              <w:rPr>
                <w:i/>
                <w:iCs/>
                <w:szCs w:val="24"/>
              </w:rPr>
              <w:t>t-статистика</w:t>
            </w:r>
          </w:p>
        </w:tc>
        <w:tc>
          <w:tcPr>
            <w:tcW w:w="743" w:type="pct"/>
            <w:shd w:val="clear" w:color="auto" w:fill="D9D9D9" w:themeFill="background1" w:themeFillShade="D9"/>
          </w:tcPr>
          <w:p w:rsidR="00CD3623" w:rsidRPr="00F059E9" w:rsidRDefault="00CD3623" w:rsidP="00FF6601">
            <w:pPr>
              <w:autoSpaceDE w:val="0"/>
              <w:autoSpaceDN w:val="0"/>
              <w:adjustRightInd w:val="0"/>
              <w:jc w:val="center"/>
              <w:rPr>
                <w:szCs w:val="24"/>
              </w:rPr>
            </w:pPr>
            <w:r w:rsidRPr="00F059E9">
              <w:rPr>
                <w:i/>
                <w:iCs/>
                <w:szCs w:val="24"/>
              </w:rPr>
              <w:t>P-значение</w:t>
            </w:r>
          </w:p>
        </w:tc>
        <w:tc>
          <w:tcPr>
            <w:tcW w:w="737" w:type="pct"/>
            <w:shd w:val="clear" w:color="auto" w:fill="D9D9D9" w:themeFill="background1" w:themeFillShade="D9"/>
          </w:tcPr>
          <w:p w:rsidR="00CD3623" w:rsidRPr="00F059E9" w:rsidRDefault="00CD3623" w:rsidP="00FF6601">
            <w:pPr>
              <w:autoSpaceDE w:val="0"/>
              <w:autoSpaceDN w:val="0"/>
              <w:adjustRightInd w:val="0"/>
              <w:rPr>
                <w:szCs w:val="24"/>
              </w:rPr>
            </w:pPr>
            <w:r w:rsidRPr="00F11CDD">
              <w:rPr>
                <w:i/>
                <w:szCs w:val="24"/>
              </w:rPr>
              <w:t>Значимость</w:t>
            </w:r>
          </w:p>
        </w:tc>
      </w:tr>
      <w:tr w:rsidR="00CD3623" w:rsidRPr="00F059E9" w:rsidTr="00CD3623">
        <w:trPr>
          <w:trHeight w:val="262"/>
          <w:jc w:val="center"/>
        </w:trPr>
        <w:tc>
          <w:tcPr>
            <w:tcW w:w="1025" w:type="pct"/>
          </w:tcPr>
          <w:p w:rsidR="00CD3623" w:rsidRPr="00F059E9" w:rsidRDefault="00CD3623" w:rsidP="00FF6601">
            <w:pPr>
              <w:autoSpaceDE w:val="0"/>
              <w:autoSpaceDN w:val="0"/>
              <w:adjustRightInd w:val="0"/>
              <w:rPr>
                <w:szCs w:val="24"/>
              </w:rPr>
            </w:pPr>
            <w:r w:rsidRPr="00F059E9">
              <w:rPr>
                <w:szCs w:val="24"/>
              </w:rPr>
              <w:t>const</w:t>
            </w:r>
          </w:p>
        </w:tc>
        <w:tc>
          <w:tcPr>
            <w:tcW w:w="907" w:type="pct"/>
          </w:tcPr>
          <w:p w:rsidR="00CD3623" w:rsidRPr="00F059E9" w:rsidRDefault="00CD3623" w:rsidP="00FF6601">
            <w:pPr>
              <w:autoSpaceDE w:val="0"/>
              <w:autoSpaceDN w:val="0"/>
              <w:adjustRightInd w:val="0"/>
              <w:jc w:val="center"/>
              <w:rPr>
                <w:szCs w:val="24"/>
              </w:rPr>
            </w:pPr>
            <w:r w:rsidRPr="00F059E9">
              <w:rPr>
                <w:szCs w:val="24"/>
              </w:rPr>
              <w:t>92599,9</w:t>
            </w:r>
          </w:p>
        </w:tc>
        <w:tc>
          <w:tcPr>
            <w:tcW w:w="743" w:type="pct"/>
          </w:tcPr>
          <w:p w:rsidR="00CD3623" w:rsidRPr="00F059E9" w:rsidRDefault="00CD3623" w:rsidP="00FF6601">
            <w:pPr>
              <w:autoSpaceDE w:val="0"/>
              <w:autoSpaceDN w:val="0"/>
              <w:adjustRightInd w:val="0"/>
              <w:jc w:val="center"/>
              <w:rPr>
                <w:szCs w:val="24"/>
              </w:rPr>
            </w:pPr>
            <w:r w:rsidRPr="00F059E9">
              <w:rPr>
                <w:szCs w:val="24"/>
              </w:rPr>
              <w:t>323637</w:t>
            </w:r>
          </w:p>
        </w:tc>
        <w:tc>
          <w:tcPr>
            <w:tcW w:w="844" w:type="pct"/>
          </w:tcPr>
          <w:p w:rsidR="00CD3623" w:rsidRPr="00F059E9" w:rsidRDefault="00CD3623" w:rsidP="00FF6601">
            <w:pPr>
              <w:autoSpaceDE w:val="0"/>
              <w:autoSpaceDN w:val="0"/>
              <w:adjustRightInd w:val="0"/>
              <w:jc w:val="center"/>
              <w:rPr>
                <w:szCs w:val="24"/>
              </w:rPr>
            </w:pPr>
            <w:r w:rsidRPr="00F059E9">
              <w:rPr>
                <w:szCs w:val="24"/>
              </w:rPr>
              <w:t>0,2861</w:t>
            </w:r>
          </w:p>
        </w:tc>
        <w:tc>
          <w:tcPr>
            <w:tcW w:w="743" w:type="pct"/>
          </w:tcPr>
          <w:p w:rsidR="00CD3623" w:rsidRPr="00F059E9" w:rsidRDefault="00CD3623" w:rsidP="00FF6601">
            <w:pPr>
              <w:autoSpaceDE w:val="0"/>
              <w:autoSpaceDN w:val="0"/>
              <w:adjustRightInd w:val="0"/>
              <w:jc w:val="center"/>
              <w:rPr>
                <w:szCs w:val="24"/>
              </w:rPr>
            </w:pPr>
            <w:r w:rsidRPr="00F059E9">
              <w:rPr>
                <w:szCs w:val="24"/>
              </w:rPr>
              <w:t>0,7757</w:t>
            </w:r>
          </w:p>
        </w:tc>
        <w:tc>
          <w:tcPr>
            <w:tcW w:w="737" w:type="pct"/>
          </w:tcPr>
          <w:p w:rsidR="00CD3623" w:rsidRPr="00F059E9" w:rsidRDefault="00CD3623" w:rsidP="00FF6601">
            <w:pPr>
              <w:autoSpaceDE w:val="0"/>
              <w:autoSpaceDN w:val="0"/>
              <w:adjustRightInd w:val="0"/>
              <w:rPr>
                <w:szCs w:val="24"/>
              </w:rPr>
            </w:pPr>
          </w:p>
        </w:tc>
      </w:tr>
      <w:tr w:rsidR="00CD3623" w:rsidRPr="00F059E9" w:rsidTr="00CD3623">
        <w:trPr>
          <w:trHeight w:val="262"/>
          <w:jc w:val="center"/>
        </w:trPr>
        <w:tc>
          <w:tcPr>
            <w:tcW w:w="1025" w:type="pct"/>
          </w:tcPr>
          <w:p w:rsidR="00CD3623" w:rsidRPr="00F059E9" w:rsidRDefault="00CD3623" w:rsidP="00FF6601">
            <w:pPr>
              <w:autoSpaceDE w:val="0"/>
              <w:autoSpaceDN w:val="0"/>
              <w:adjustRightInd w:val="0"/>
              <w:rPr>
                <w:szCs w:val="24"/>
              </w:rPr>
            </w:pPr>
            <w:r w:rsidRPr="00F059E9">
              <w:rPr>
                <w:szCs w:val="24"/>
              </w:rPr>
              <w:t>N</w:t>
            </w:r>
          </w:p>
        </w:tc>
        <w:tc>
          <w:tcPr>
            <w:tcW w:w="907" w:type="pct"/>
          </w:tcPr>
          <w:p w:rsidR="00CD3623" w:rsidRPr="00F059E9" w:rsidRDefault="00CD3623" w:rsidP="00FF6601">
            <w:pPr>
              <w:autoSpaceDE w:val="0"/>
              <w:autoSpaceDN w:val="0"/>
              <w:adjustRightInd w:val="0"/>
              <w:jc w:val="center"/>
              <w:rPr>
                <w:szCs w:val="24"/>
              </w:rPr>
            </w:pPr>
            <w:r w:rsidRPr="00F059E9">
              <w:rPr>
                <w:szCs w:val="24"/>
              </w:rPr>
              <w:t>−4566,71</w:t>
            </w:r>
          </w:p>
        </w:tc>
        <w:tc>
          <w:tcPr>
            <w:tcW w:w="743" w:type="pct"/>
          </w:tcPr>
          <w:p w:rsidR="00CD3623" w:rsidRPr="00F059E9" w:rsidRDefault="00CD3623" w:rsidP="00FF6601">
            <w:pPr>
              <w:autoSpaceDE w:val="0"/>
              <w:autoSpaceDN w:val="0"/>
              <w:adjustRightInd w:val="0"/>
              <w:jc w:val="center"/>
              <w:rPr>
                <w:szCs w:val="24"/>
              </w:rPr>
            </w:pPr>
            <w:r w:rsidRPr="00F059E9">
              <w:rPr>
                <w:szCs w:val="24"/>
              </w:rPr>
              <w:t>4528,55</w:t>
            </w:r>
          </w:p>
        </w:tc>
        <w:tc>
          <w:tcPr>
            <w:tcW w:w="844" w:type="pct"/>
          </w:tcPr>
          <w:p w:rsidR="00CD3623" w:rsidRPr="00F059E9" w:rsidRDefault="00CD3623" w:rsidP="00FF6601">
            <w:pPr>
              <w:autoSpaceDE w:val="0"/>
              <w:autoSpaceDN w:val="0"/>
              <w:adjustRightInd w:val="0"/>
              <w:jc w:val="center"/>
              <w:rPr>
                <w:szCs w:val="24"/>
              </w:rPr>
            </w:pPr>
            <w:r w:rsidRPr="00F059E9">
              <w:rPr>
                <w:szCs w:val="24"/>
              </w:rPr>
              <w:t>−1,008</w:t>
            </w:r>
          </w:p>
        </w:tc>
        <w:tc>
          <w:tcPr>
            <w:tcW w:w="743" w:type="pct"/>
          </w:tcPr>
          <w:p w:rsidR="00CD3623" w:rsidRPr="00F059E9" w:rsidRDefault="00CD3623" w:rsidP="00FF6601">
            <w:pPr>
              <w:autoSpaceDE w:val="0"/>
              <w:autoSpaceDN w:val="0"/>
              <w:adjustRightInd w:val="0"/>
              <w:jc w:val="center"/>
              <w:rPr>
                <w:szCs w:val="24"/>
              </w:rPr>
            </w:pPr>
            <w:r w:rsidRPr="00F059E9">
              <w:rPr>
                <w:szCs w:val="24"/>
              </w:rPr>
              <w:t>0,3170</w:t>
            </w:r>
          </w:p>
        </w:tc>
        <w:tc>
          <w:tcPr>
            <w:tcW w:w="737" w:type="pct"/>
          </w:tcPr>
          <w:p w:rsidR="00CD3623" w:rsidRPr="00F059E9" w:rsidRDefault="00CD3623" w:rsidP="00FF6601">
            <w:pPr>
              <w:autoSpaceDE w:val="0"/>
              <w:autoSpaceDN w:val="0"/>
              <w:adjustRightInd w:val="0"/>
              <w:rPr>
                <w:szCs w:val="24"/>
              </w:rPr>
            </w:pPr>
          </w:p>
        </w:tc>
      </w:tr>
      <w:tr w:rsidR="00CD3623" w:rsidRPr="00F059E9" w:rsidTr="00CD3623">
        <w:trPr>
          <w:trHeight w:val="262"/>
          <w:jc w:val="center"/>
        </w:trPr>
        <w:tc>
          <w:tcPr>
            <w:tcW w:w="1025" w:type="pct"/>
          </w:tcPr>
          <w:p w:rsidR="00CD3623" w:rsidRPr="00F059E9" w:rsidRDefault="00CD3623" w:rsidP="00FF6601">
            <w:pPr>
              <w:autoSpaceDE w:val="0"/>
              <w:autoSpaceDN w:val="0"/>
              <w:adjustRightInd w:val="0"/>
              <w:rPr>
                <w:szCs w:val="24"/>
              </w:rPr>
            </w:pPr>
            <w:r w:rsidRPr="00F059E9">
              <w:rPr>
                <w:szCs w:val="24"/>
              </w:rPr>
              <w:t>L</w:t>
            </w:r>
          </w:p>
        </w:tc>
        <w:tc>
          <w:tcPr>
            <w:tcW w:w="907" w:type="pct"/>
          </w:tcPr>
          <w:p w:rsidR="00CD3623" w:rsidRPr="00F059E9" w:rsidRDefault="00CD3623" w:rsidP="00FF6601">
            <w:pPr>
              <w:autoSpaceDE w:val="0"/>
              <w:autoSpaceDN w:val="0"/>
              <w:adjustRightInd w:val="0"/>
              <w:jc w:val="center"/>
              <w:rPr>
                <w:szCs w:val="24"/>
              </w:rPr>
            </w:pPr>
            <w:r w:rsidRPr="00F059E9">
              <w:rPr>
                <w:szCs w:val="24"/>
              </w:rPr>
              <w:t>1557,11</w:t>
            </w:r>
          </w:p>
        </w:tc>
        <w:tc>
          <w:tcPr>
            <w:tcW w:w="743" w:type="pct"/>
          </w:tcPr>
          <w:p w:rsidR="00CD3623" w:rsidRPr="00F059E9" w:rsidRDefault="00CD3623" w:rsidP="00FF6601">
            <w:pPr>
              <w:autoSpaceDE w:val="0"/>
              <w:autoSpaceDN w:val="0"/>
              <w:adjustRightInd w:val="0"/>
              <w:jc w:val="center"/>
              <w:rPr>
                <w:szCs w:val="24"/>
              </w:rPr>
            </w:pPr>
            <w:r w:rsidRPr="00F059E9">
              <w:rPr>
                <w:szCs w:val="24"/>
              </w:rPr>
              <w:t>255,728</w:t>
            </w:r>
          </w:p>
        </w:tc>
        <w:tc>
          <w:tcPr>
            <w:tcW w:w="844" w:type="pct"/>
          </w:tcPr>
          <w:p w:rsidR="00CD3623" w:rsidRPr="00F059E9" w:rsidRDefault="00CD3623" w:rsidP="00FF6601">
            <w:pPr>
              <w:autoSpaceDE w:val="0"/>
              <w:autoSpaceDN w:val="0"/>
              <w:adjustRightInd w:val="0"/>
              <w:jc w:val="center"/>
              <w:rPr>
                <w:szCs w:val="24"/>
              </w:rPr>
            </w:pPr>
            <w:r w:rsidRPr="00F059E9">
              <w:rPr>
                <w:szCs w:val="24"/>
              </w:rPr>
              <w:t>6,089</w:t>
            </w:r>
          </w:p>
        </w:tc>
        <w:tc>
          <w:tcPr>
            <w:tcW w:w="743" w:type="pct"/>
          </w:tcPr>
          <w:p w:rsidR="00CD3623" w:rsidRPr="00F059E9" w:rsidRDefault="00CD3623" w:rsidP="00FF6601">
            <w:pPr>
              <w:autoSpaceDE w:val="0"/>
              <w:autoSpaceDN w:val="0"/>
              <w:adjustRightInd w:val="0"/>
              <w:jc w:val="center"/>
              <w:rPr>
                <w:szCs w:val="24"/>
              </w:rPr>
            </w:pPr>
            <w:r w:rsidRPr="00F059E9">
              <w:rPr>
                <w:szCs w:val="24"/>
              </w:rPr>
              <w:t>&lt;0,0001</w:t>
            </w:r>
          </w:p>
        </w:tc>
        <w:tc>
          <w:tcPr>
            <w:tcW w:w="737" w:type="pct"/>
          </w:tcPr>
          <w:p w:rsidR="00CD3623" w:rsidRPr="00F059E9" w:rsidRDefault="00CD3623" w:rsidP="00FF6601">
            <w:pPr>
              <w:autoSpaceDE w:val="0"/>
              <w:autoSpaceDN w:val="0"/>
              <w:adjustRightInd w:val="0"/>
              <w:rPr>
                <w:szCs w:val="24"/>
              </w:rPr>
            </w:pPr>
            <w:r w:rsidRPr="00F059E9">
              <w:rPr>
                <w:szCs w:val="24"/>
              </w:rPr>
              <w:t>***</w:t>
            </w:r>
          </w:p>
        </w:tc>
      </w:tr>
      <w:tr w:rsidR="00CD3623" w:rsidRPr="00F059E9" w:rsidTr="00CD3623">
        <w:trPr>
          <w:trHeight w:val="262"/>
          <w:jc w:val="center"/>
        </w:trPr>
        <w:tc>
          <w:tcPr>
            <w:tcW w:w="1025" w:type="pct"/>
          </w:tcPr>
          <w:p w:rsidR="00CD3623" w:rsidRPr="00F059E9" w:rsidRDefault="00CD3623" w:rsidP="00FF6601">
            <w:pPr>
              <w:autoSpaceDE w:val="0"/>
              <w:autoSpaceDN w:val="0"/>
              <w:adjustRightInd w:val="0"/>
              <w:rPr>
                <w:szCs w:val="24"/>
              </w:rPr>
            </w:pPr>
            <w:r w:rsidRPr="00F059E9">
              <w:rPr>
                <w:szCs w:val="24"/>
              </w:rPr>
              <w:t>w</w:t>
            </w:r>
          </w:p>
        </w:tc>
        <w:tc>
          <w:tcPr>
            <w:tcW w:w="907" w:type="pct"/>
          </w:tcPr>
          <w:p w:rsidR="00CD3623" w:rsidRPr="00F059E9" w:rsidRDefault="00CD3623" w:rsidP="00FF6601">
            <w:pPr>
              <w:autoSpaceDE w:val="0"/>
              <w:autoSpaceDN w:val="0"/>
              <w:adjustRightInd w:val="0"/>
              <w:jc w:val="center"/>
              <w:rPr>
                <w:szCs w:val="24"/>
              </w:rPr>
            </w:pPr>
            <w:r w:rsidRPr="00F059E9">
              <w:rPr>
                <w:szCs w:val="24"/>
              </w:rPr>
              <w:t>−28,1967</w:t>
            </w:r>
          </w:p>
        </w:tc>
        <w:tc>
          <w:tcPr>
            <w:tcW w:w="743" w:type="pct"/>
          </w:tcPr>
          <w:p w:rsidR="00CD3623" w:rsidRPr="00F059E9" w:rsidRDefault="00CD3623" w:rsidP="00FF6601">
            <w:pPr>
              <w:autoSpaceDE w:val="0"/>
              <w:autoSpaceDN w:val="0"/>
              <w:adjustRightInd w:val="0"/>
              <w:jc w:val="center"/>
              <w:rPr>
                <w:szCs w:val="24"/>
              </w:rPr>
            </w:pPr>
            <w:r w:rsidRPr="00F059E9">
              <w:rPr>
                <w:szCs w:val="24"/>
              </w:rPr>
              <w:t>15,0575</w:t>
            </w:r>
          </w:p>
        </w:tc>
        <w:tc>
          <w:tcPr>
            <w:tcW w:w="844" w:type="pct"/>
          </w:tcPr>
          <w:p w:rsidR="00CD3623" w:rsidRPr="00F059E9" w:rsidRDefault="00CD3623" w:rsidP="00FF6601">
            <w:pPr>
              <w:autoSpaceDE w:val="0"/>
              <w:autoSpaceDN w:val="0"/>
              <w:adjustRightInd w:val="0"/>
              <w:jc w:val="center"/>
              <w:rPr>
                <w:szCs w:val="24"/>
              </w:rPr>
            </w:pPr>
            <w:r w:rsidRPr="00F059E9">
              <w:rPr>
                <w:szCs w:val="24"/>
              </w:rPr>
              <w:t>−1,873</w:t>
            </w:r>
          </w:p>
        </w:tc>
        <w:tc>
          <w:tcPr>
            <w:tcW w:w="743" w:type="pct"/>
          </w:tcPr>
          <w:p w:rsidR="00CD3623" w:rsidRPr="00F059E9" w:rsidRDefault="00CD3623" w:rsidP="00FF6601">
            <w:pPr>
              <w:autoSpaceDE w:val="0"/>
              <w:autoSpaceDN w:val="0"/>
              <w:adjustRightInd w:val="0"/>
              <w:jc w:val="center"/>
              <w:rPr>
                <w:szCs w:val="24"/>
              </w:rPr>
            </w:pPr>
            <w:r w:rsidRPr="00F059E9">
              <w:rPr>
                <w:szCs w:val="24"/>
              </w:rPr>
              <w:t>0,0657</w:t>
            </w:r>
          </w:p>
        </w:tc>
        <w:tc>
          <w:tcPr>
            <w:tcW w:w="737" w:type="pct"/>
          </w:tcPr>
          <w:p w:rsidR="00CD3623" w:rsidRPr="00F059E9" w:rsidRDefault="00CD3623" w:rsidP="00FF6601">
            <w:pPr>
              <w:autoSpaceDE w:val="0"/>
              <w:autoSpaceDN w:val="0"/>
              <w:adjustRightInd w:val="0"/>
              <w:rPr>
                <w:szCs w:val="24"/>
              </w:rPr>
            </w:pPr>
            <w:r w:rsidRPr="00F059E9">
              <w:rPr>
                <w:szCs w:val="24"/>
              </w:rPr>
              <w:t>*</w:t>
            </w:r>
          </w:p>
        </w:tc>
      </w:tr>
      <w:tr w:rsidR="00CD3623" w:rsidRPr="00F059E9" w:rsidTr="00CD3623">
        <w:trPr>
          <w:trHeight w:val="262"/>
          <w:jc w:val="center"/>
        </w:trPr>
        <w:tc>
          <w:tcPr>
            <w:tcW w:w="1025" w:type="pct"/>
          </w:tcPr>
          <w:p w:rsidR="00CD3623" w:rsidRPr="00F059E9" w:rsidRDefault="00CD3623" w:rsidP="00FF6601">
            <w:pPr>
              <w:autoSpaceDE w:val="0"/>
              <w:autoSpaceDN w:val="0"/>
              <w:adjustRightInd w:val="0"/>
              <w:rPr>
                <w:szCs w:val="24"/>
              </w:rPr>
            </w:pPr>
            <w:r w:rsidRPr="00F059E9">
              <w:rPr>
                <w:szCs w:val="24"/>
              </w:rPr>
              <w:t>I</w:t>
            </w:r>
          </w:p>
        </w:tc>
        <w:tc>
          <w:tcPr>
            <w:tcW w:w="907" w:type="pct"/>
          </w:tcPr>
          <w:p w:rsidR="00CD3623" w:rsidRPr="00F059E9" w:rsidRDefault="00CD3623" w:rsidP="00FF6601">
            <w:pPr>
              <w:autoSpaceDE w:val="0"/>
              <w:autoSpaceDN w:val="0"/>
              <w:adjustRightInd w:val="0"/>
              <w:jc w:val="center"/>
              <w:rPr>
                <w:szCs w:val="24"/>
              </w:rPr>
            </w:pPr>
            <w:r w:rsidRPr="00F059E9">
              <w:rPr>
                <w:szCs w:val="24"/>
              </w:rPr>
              <w:t>1,63681</w:t>
            </w:r>
          </w:p>
        </w:tc>
        <w:tc>
          <w:tcPr>
            <w:tcW w:w="743" w:type="pct"/>
          </w:tcPr>
          <w:p w:rsidR="00CD3623" w:rsidRPr="00F059E9" w:rsidRDefault="00CD3623" w:rsidP="00FF6601">
            <w:pPr>
              <w:autoSpaceDE w:val="0"/>
              <w:autoSpaceDN w:val="0"/>
              <w:adjustRightInd w:val="0"/>
              <w:jc w:val="center"/>
              <w:rPr>
                <w:szCs w:val="24"/>
              </w:rPr>
            </w:pPr>
            <w:r w:rsidRPr="00F059E9">
              <w:rPr>
                <w:szCs w:val="24"/>
              </w:rPr>
              <w:t>0,682211</w:t>
            </w:r>
          </w:p>
        </w:tc>
        <w:tc>
          <w:tcPr>
            <w:tcW w:w="844" w:type="pct"/>
          </w:tcPr>
          <w:p w:rsidR="00CD3623" w:rsidRPr="00F059E9" w:rsidRDefault="00CD3623" w:rsidP="00FF6601">
            <w:pPr>
              <w:autoSpaceDE w:val="0"/>
              <w:autoSpaceDN w:val="0"/>
              <w:adjustRightInd w:val="0"/>
              <w:jc w:val="center"/>
              <w:rPr>
                <w:szCs w:val="24"/>
              </w:rPr>
            </w:pPr>
            <w:r w:rsidRPr="00F059E9">
              <w:rPr>
                <w:szCs w:val="24"/>
              </w:rPr>
              <w:t>2,399</w:t>
            </w:r>
          </w:p>
        </w:tc>
        <w:tc>
          <w:tcPr>
            <w:tcW w:w="743" w:type="pct"/>
          </w:tcPr>
          <w:p w:rsidR="00CD3623" w:rsidRPr="00F059E9" w:rsidRDefault="00CD3623" w:rsidP="00FF6601">
            <w:pPr>
              <w:autoSpaceDE w:val="0"/>
              <w:autoSpaceDN w:val="0"/>
              <w:adjustRightInd w:val="0"/>
              <w:jc w:val="center"/>
              <w:rPr>
                <w:szCs w:val="24"/>
              </w:rPr>
            </w:pPr>
            <w:r w:rsidRPr="00F059E9">
              <w:rPr>
                <w:szCs w:val="24"/>
              </w:rPr>
              <w:t>0,0194</w:t>
            </w:r>
          </w:p>
        </w:tc>
        <w:tc>
          <w:tcPr>
            <w:tcW w:w="737" w:type="pct"/>
          </w:tcPr>
          <w:p w:rsidR="00CD3623" w:rsidRPr="00F059E9" w:rsidRDefault="00CD3623" w:rsidP="00FF6601">
            <w:pPr>
              <w:autoSpaceDE w:val="0"/>
              <w:autoSpaceDN w:val="0"/>
              <w:adjustRightInd w:val="0"/>
              <w:rPr>
                <w:szCs w:val="24"/>
              </w:rPr>
            </w:pPr>
            <w:r w:rsidRPr="00F059E9">
              <w:rPr>
                <w:szCs w:val="24"/>
              </w:rPr>
              <w:t>**</w:t>
            </w:r>
          </w:p>
        </w:tc>
      </w:tr>
      <w:tr w:rsidR="00CD3623" w:rsidRPr="00F059E9" w:rsidTr="00CD3623">
        <w:trPr>
          <w:trHeight w:val="262"/>
          <w:jc w:val="center"/>
        </w:trPr>
        <w:tc>
          <w:tcPr>
            <w:tcW w:w="1025" w:type="pct"/>
          </w:tcPr>
          <w:p w:rsidR="00CD3623" w:rsidRPr="00F059E9" w:rsidRDefault="00CD3623" w:rsidP="00FF6601">
            <w:pPr>
              <w:autoSpaceDE w:val="0"/>
              <w:autoSpaceDN w:val="0"/>
              <w:adjustRightInd w:val="0"/>
              <w:rPr>
                <w:szCs w:val="24"/>
              </w:rPr>
            </w:pPr>
            <w:r w:rsidRPr="00F059E9">
              <w:rPr>
                <w:szCs w:val="24"/>
              </w:rPr>
              <w:t>time</w:t>
            </w:r>
          </w:p>
        </w:tc>
        <w:tc>
          <w:tcPr>
            <w:tcW w:w="907" w:type="pct"/>
          </w:tcPr>
          <w:p w:rsidR="00CD3623" w:rsidRPr="00F059E9" w:rsidRDefault="00CD3623" w:rsidP="00FF6601">
            <w:pPr>
              <w:autoSpaceDE w:val="0"/>
              <w:autoSpaceDN w:val="0"/>
              <w:adjustRightInd w:val="0"/>
              <w:jc w:val="center"/>
              <w:rPr>
                <w:szCs w:val="24"/>
              </w:rPr>
            </w:pPr>
            <w:r w:rsidRPr="00F059E9">
              <w:rPr>
                <w:szCs w:val="24"/>
              </w:rPr>
              <w:t>455010</w:t>
            </w:r>
          </w:p>
        </w:tc>
        <w:tc>
          <w:tcPr>
            <w:tcW w:w="743" w:type="pct"/>
          </w:tcPr>
          <w:p w:rsidR="00CD3623" w:rsidRPr="00F059E9" w:rsidRDefault="00CD3623" w:rsidP="00FF6601">
            <w:pPr>
              <w:autoSpaceDE w:val="0"/>
              <w:autoSpaceDN w:val="0"/>
              <w:adjustRightInd w:val="0"/>
              <w:jc w:val="center"/>
              <w:rPr>
                <w:szCs w:val="24"/>
              </w:rPr>
            </w:pPr>
            <w:r w:rsidRPr="00F059E9">
              <w:rPr>
                <w:szCs w:val="24"/>
              </w:rPr>
              <w:t>183766</w:t>
            </w:r>
          </w:p>
        </w:tc>
        <w:tc>
          <w:tcPr>
            <w:tcW w:w="844" w:type="pct"/>
          </w:tcPr>
          <w:p w:rsidR="00CD3623" w:rsidRPr="00F059E9" w:rsidRDefault="00CD3623" w:rsidP="00FF6601">
            <w:pPr>
              <w:autoSpaceDE w:val="0"/>
              <w:autoSpaceDN w:val="0"/>
              <w:adjustRightInd w:val="0"/>
              <w:jc w:val="center"/>
              <w:rPr>
                <w:szCs w:val="24"/>
              </w:rPr>
            </w:pPr>
            <w:r w:rsidRPr="00F059E9">
              <w:rPr>
                <w:szCs w:val="24"/>
              </w:rPr>
              <w:t>2,476</w:t>
            </w:r>
          </w:p>
        </w:tc>
        <w:tc>
          <w:tcPr>
            <w:tcW w:w="743" w:type="pct"/>
          </w:tcPr>
          <w:p w:rsidR="00CD3623" w:rsidRPr="00F059E9" w:rsidRDefault="00CD3623" w:rsidP="00FF6601">
            <w:pPr>
              <w:autoSpaceDE w:val="0"/>
              <w:autoSpaceDN w:val="0"/>
              <w:adjustRightInd w:val="0"/>
              <w:jc w:val="center"/>
              <w:rPr>
                <w:szCs w:val="24"/>
              </w:rPr>
            </w:pPr>
            <w:r w:rsidRPr="00F059E9">
              <w:rPr>
                <w:szCs w:val="24"/>
              </w:rPr>
              <w:t>0,0159</w:t>
            </w:r>
          </w:p>
        </w:tc>
        <w:tc>
          <w:tcPr>
            <w:tcW w:w="737" w:type="pct"/>
          </w:tcPr>
          <w:p w:rsidR="00CD3623" w:rsidRPr="00F059E9" w:rsidRDefault="00CD3623" w:rsidP="00FF6601">
            <w:pPr>
              <w:autoSpaceDE w:val="0"/>
              <w:autoSpaceDN w:val="0"/>
              <w:adjustRightInd w:val="0"/>
              <w:rPr>
                <w:szCs w:val="24"/>
              </w:rPr>
            </w:pPr>
            <w:r w:rsidRPr="00F059E9">
              <w:rPr>
                <w:szCs w:val="24"/>
              </w:rPr>
              <w:t>**</w:t>
            </w:r>
          </w:p>
        </w:tc>
      </w:tr>
    </w:tbl>
    <w:p w:rsidR="00CD3623" w:rsidRPr="00F059E9" w:rsidRDefault="00CD3623" w:rsidP="00CD3623">
      <w:pPr>
        <w:autoSpaceDE w:val="0"/>
        <w:autoSpaceDN w:val="0"/>
        <w:adjustRightInd w:val="0"/>
        <w:jc w:val="center"/>
        <w:rPr>
          <w:szCs w:val="24"/>
        </w:rPr>
      </w:pPr>
    </w:p>
    <w:p w:rsidR="00CD3623" w:rsidRPr="003E0A9C" w:rsidRDefault="00CD3623" w:rsidP="00CD3623">
      <w:pPr>
        <w:autoSpaceDE w:val="0"/>
        <w:autoSpaceDN w:val="0"/>
        <w:adjustRightInd w:val="0"/>
        <w:jc w:val="center"/>
        <w:rPr>
          <w:b/>
          <w:szCs w:val="24"/>
        </w:rPr>
      </w:pPr>
      <w:r w:rsidRPr="003E0A9C">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F059E9" w:rsidTr="00FF6601">
        <w:trPr>
          <w:trHeight w:val="262"/>
          <w:jc w:val="center"/>
        </w:trPr>
        <w:tc>
          <w:tcPr>
            <w:tcW w:w="253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Сумма кв. остатков</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134,6986</w:t>
            </w:r>
          </w:p>
        </w:tc>
        <w:tc>
          <w:tcPr>
            <w:tcW w:w="400" w:type="dxa"/>
            <w:tcBorders>
              <w:top w:val="nil"/>
              <w:left w:val="nil"/>
              <w:bottom w:val="nil"/>
              <w:right w:val="nil"/>
            </w:tcBorders>
          </w:tcPr>
          <w:p w:rsidR="00CD3623" w:rsidRPr="00F059E9"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Ст. ошибка модели</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1,450747</w:t>
            </w:r>
          </w:p>
        </w:tc>
      </w:tr>
      <w:tr w:rsidR="00CD3623" w:rsidRPr="00F059E9" w:rsidTr="00FF6601">
        <w:trPr>
          <w:trHeight w:val="262"/>
          <w:jc w:val="center"/>
        </w:trPr>
        <w:tc>
          <w:tcPr>
            <w:tcW w:w="253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R-квадрат</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0,684563</w:t>
            </w:r>
          </w:p>
        </w:tc>
        <w:tc>
          <w:tcPr>
            <w:tcW w:w="400" w:type="dxa"/>
            <w:tcBorders>
              <w:top w:val="nil"/>
              <w:left w:val="nil"/>
              <w:bottom w:val="nil"/>
              <w:right w:val="nil"/>
            </w:tcBorders>
          </w:tcPr>
          <w:p w:rsidR="00CD3623" w:rsidRPr="00F059E9"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Испр. R-квадрат</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0,659920</w:t>
            </w:r>
          </w:p>
        </w:tc>
      </w:tr>
      <w:tr w:rsidR="00CD3623" w:rsidRPr="00F059E9" w:rsidTr="00FF6601">
        <w:trPr>
          <w:trHeight w:val="262"/>
          <w:jc w:val="center"/>
        </w:trPr>
        <w:tc>
          <w:tcPr>
            <w:tcW w:w="253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F(5, 64)</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27,77864</w:t>
            </w:r>
          </w:p>
        </w:tc>
        <w:tc>
          <w:tcPr>
            <w:tcW w:w="400" w:type="dxa"/>
            <w:tcBorders>
              <w:top w:val="nil"/>
              <w:left w:val="nil"/>
              <w:bottom w:val="nil"/>
              <w:right w:val="nil"/>
            </w:tcBorders>
          </w:tcPr>
          <w:p w:rsidR="00CD3623" w:rsidRPr="00F059E9"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Р-значение (F)</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7,70e-15</w:t>
            </w:r>
          </w:p>
        </w:tc>
      </w:tr>
    </w:tbl>
    <w:p w:rsidR="00CD3623" w:rsidRPr="00F059E9" w:rsidRDefault="00CD3623" w:rsidP="00CD3623">
      <w:pPr>
        <w:autoSpaceDE w:val="0"/>
        <w:autoSpaceDN w:val="0"/>
        <w:adjustRightInd w:val="0"/>
        <w:jc w:val="center"/>
        <w:rPr>
          <w:szCs w:val="24"/>
        </w:rPr>
      </w:pPr>
    </w:p>
    <w:p w:rsidR="00CD3623" w:rsidRPr="003E0A9C" w:rsidRDefault="00CD3623" w:rsidP="00CD3623">
      <w:pPr>
        <w:autoSpaceDE w:val="0"/>
        <w:autoSpaceDN w:val="0"/>
        <w:adjustRightInd w:val="0"/>
        <w:jc w:val="center"/>
        <w:rPr>
          <w:b/>
          <w:szCs w:val="24"/>
        </w:rPr>
      </w:pPr>
      <w:r w:rsidRPr="003E0A9C">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F059E9" w:rsidTr="00FF6601">
        <w:trPr>
          <w:trHeight w:val="262"/>
          <w:jc w:val="center"/>
        </w:trPr>
        <w:tc>
          <w:tcPr>
            <w:tcW w:w="253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Среднее зав. перемен</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1719277</w:t>
            </w:r>
          </w:p>
        </w:tc>
        <w:tc>
          <w:tcPr>
            <w:tcW w:w="400" w:type="dxa"/>
            <w:tcBorders>
              <w:top w:val="nil"/>
              <w:left w:val="nil"/>
              <w:bottom w:val="nil"/>
              <w:right w:val="nil"/>
            </w:tcBorders>
          </w:tcPr>
          <w:p w:rsidR="00CD3623" w:rsidRPr="00F059E9"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Ст. откл. зав. перемен</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2142671</w:t>
            </w:r>
          </w:p>
        </w:tc>
      </w:tr>
      <w:tr w:rsidR="00CD3623" w:rsidRPr="00F059E9" w:rsidTr="00FF6601">
        <w:trPr>
          <w:trHeight w:val="262"/>
          <w:jc w:val="center"/>
        </w:trPr>
        <w:tc>
          <w:tcPr>
            <w:tcW w:w="253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Сумма кв. остатков</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1,76e+14</w:t>
            </w:r>
          </w:p>
        </w:tc>
        <w:tc>
          <w:tcPr>
            <w:tcW w:w="400" w:type="dxa"/>
            <w:tcBorders>
              <w:top w:val="nil"/>
              <w:left w:val="nil"/>
              <w:bottom w:val="nil"/>
              <w:right w:val="nil"/>
            </w:tcBorders>
          </w:tcPr>
          <w:p w:rsidR="00CD3623" w:rsidRPr="00F059E9"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059E9" w:rsidRDefault="00CD3623" w:rsidP="00FF6601">
            <w:pPr>
              <w:autoSpaceDE w:val="0"/>
              <w:autoSpaceDN w:val="0"/>
              <w:adjustRightInd w:val="0"/>
              <w:rPr>
                <w:szCs w:val="24"/>
              </w:rPr>
            </w:pPr>
            <w:r w:rsidRPr="00F059E9">
              <w:rPr>
                <w:szCs w:val="24"/>
              </w:rPr>
              <w:t>Ст. ошибка модели</w:t>
            </w:r>
          </w:p>
        </w:tc>
        <w:tc>
          <w:tcPr>
            <w:tcW w:w="1300" w:type="dxa"/>
            <w:tcBorders>
              <w:top w:val="nil"/>
              <w:left w:val="nil"/>
              <w:bottom w:val="nil"/>
              <w:right w:val="nil"/>
            </w:tcBorders>
          </w:tcPr>
          <w:p w:rsidR="00CD3623" w:rsidRPr="00F059E9" w:rsidRDefault="00CD3623" w:rsidP="00FF6601">
            <w:pPr>
              <w:autoSpaceDE w:val="0"/>
              <w:autoSpaceDN w:val="0"/>
              <w:adjustRightInd w:val="0"/>
              <w:jc w:val="right"/>
              <w:rPr>
                <w:szCs w:val="24"/>
              </w:rPr>
            </w:pPr>
            <w:r w:rsidRPr="00F059E9">
              <w:rPr>
                <w:szCs w:val="24"/>
              </w:rPr>
              <w:t xml:space="preserve">  1660291</w:t>
            </w:r>
          </w:p>
        </w:tc>
      </w:tr>
    </w:tbl>
    <w:p w:rsidR="00CD3623" w:rsidRDefault="00CD3623" w:rsidP="00CD3623">
      <w:pPr>
        <w:jc w:val="both"/>
        <w:rPr>
          <w:b/>
          <w:szCs w:val="24"/>
        </w:rPr>
      </w:pPr>
    </w:p>
    <w:p w:rsidR="00CD3623" w:rsidRPr="003E0A9C" w:rsidRDefault="00CD3623" w:rsidP="00CD3623">
      <w:pPr>
        <w:autoSpaceDE w:val="0"/>
        <w:autoSpaceDN w:val="0"/>
        <w:adjustRightInd w:val="0"/>
        <w:jc w:val="both"/>
        <w:rPr>
          <w:b/>
          <w:szCs w:val="24"/>
        </w:rPr>
      </w:pPr>
      <w:r>
        <w:rPr>
          <w:b/>
          <w:szCs w:val="24"/>
        </w:rPr>
        <w:t xml:space="preserve">В.1.2 </w:t>
      </w:r>
      <w:r w:rsidRPr="003E0A9C">
        <w:rPr>
          <w:b/>
          <w:szCs w:val="24"/>
        </w:rPr>
        <w:t xml:space="preserve">Модель </w:t>
      </w:r>
      <w:r>
        <w:rPr>
          <w:b/>
          <w:szCs w:val="24"/>
        </w:rPr>
        <w:t>2</w:t>
      </w:r>
      <w:r w:rsidRPr="003E0A9C">
        <w:rPr>
          <w:b/>
          <w:szCs w:val="24"/>
        </w:rPr>
        <w:t xml:space="preserve">: С поправкой на гетероскедастичность, </w:t>
      </w:r>
      <w:r>
        <w:rPr>
          <w:b/>
          <w:szCs w:val="24"/>
        </w:rPr>
        <w:t>с</w:t>
      </w:r>
      <w:r w:rsidRPr="003E0A9C">
        <w:rPr>
          <w:b/>
          <w:szCs w:val="24"/>
        </w:rPr>
        <w:t xml:space="preserve"> индивидуальны</w:t>
      </w:r>
      <w:r>
        <w:rPr>
          <w:b/>
          <w:szCs w:val="24"/>
        </w:rPr>
        <w:t>ми</w:t>
      </w:r>
      <w:r w:rsidRPr="003E0A9C">
        <w:rPr>
          <w:b/>
          <w:szCs w:val="24"/>
        </w:rPr>
        <w:t xml:space="preserve"> фиксированны</w:t>
      </w:r>
      <w:r>
        <w:rPr>
          <w:b/>
          <w:szCs w:val="24"/>
        </w:rPr>
        <w:t>ми</w:t>
      </w:r>
      <w:r w:rsidRPr="003E0A9C">
        <w:rPr>
          <w:b/>
          <w:szCs w:val="24"/>
        </w:rPr>
        <w:t xml:space="preserve"> эффект</w:t>
      </w:r>
      <w:r>
        <w:rPr>
          <w:b/>
          <w:szCs w:val="24"/>
        </w:rPr>
        <w:t>ами, рентабельностью и налоговым бременем</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sidRPr="003E0A9C">
        <w:rPr>
          <w:b/>
          <w:szCs w:val="24"/>
        </w:rPr>
        <w:t>Использовано наблюдений: 70</w:t>
      </w:r>
    </w:p>
    <w:p w:rsidR="00CD3623" w:rsidRPr="003E0A9C" w:rsidRDefault="00CD3623" w:rsidP="00CD3623">
      <w:pPr>
        <w:jc w:val="both"/>
        <w:rPr>
          <w:b/>
          <w:szCs w:val="24"/>
        </w:rPr>
      </w:pPr>
      <w:r w:rsidRPr="003E0A9C">
        <w:rPr>
          <w:b/>
          <w:szCs w:val="24"/>
        </w:rPr>
        <w:t>Зависимая переменная: Y</w:t>
      </w:r>
    </w:p>
    <w:p w:rsidR="00CD3623" w:rsidRPr="009862E7" w:rsidRDefault="00CD3623" w:rsidP="00CD3623">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93"/>
        <w:gridCol w:w="1831"/>
        <w:gridCol w:w="1526"/>
        <w:gridCol w:w="1719"/>
        <w:gridCol w:w="1526"/>
        <w:gridCol w:w="1671"/>
      </w:tblGrid>
      <w:tr w:rsidR="00CD3623" w:rsidRPr="009862E7" w:rsidTr="00CD3623">
        <w:trPr>
          <w:trHeight w:val="262"/>
          <w:tblHeader/>
          <w:jc w:val="center"/>
        </w:trPr>
        <w:tc>
          <w:tcPr>
            <w:tcW w:w="971" w:type="pct"/>
            <w:shd w:val="clear" w:color="auto" w:fill="D9D9D9" w:themeFill="background1" w:themeFillShade="D9"/>
          </w:tcPr>
          <w:p w:rsidR="00CD3623" w:rsidRPr="009862E7" w:rsidRDefault="00CD3623" w:rsidP="00FF6601">
            <w:pPr>
              <w:autoSpaceDE w:val="0"/>
              <w:autoSpaceDN w:val="0"/>
              <w:adjustRightInd w:val="0"/>
              <w:jc w:val="center"/>
              <w:rPr>
                <w:szCs w:val="24"/>
              </w:rPr>
            </w:pPr>
            <w:r w:rsidRPr="009862E7">
              <w:rPr>
                <w:i/>
                <w:iCs/>
                <w:szCs w:val="24"/>
              </w:rPr>
              <w:t xml:space="preserve"> </w:t>
            </w:r>
            <w:r>
              <w:rPr>
                <w:i/>
                <w:iCs/>
                <w:szCs w:val="24"/>
              </w:rPr>
              <w:t>Переменная</w:t>
            </w:r>
          </w:p>
        </w:tc>
        <w:tc>
          <w:tcPr>
            <w:tcW w:w="892" w:type="pct"/>
            <w:shd w:val="clear" w:color="auto" w:fill="D9D9D9" w:themeFill="background1" w:themeFillShade="D9"/>
          </w:tcPr>
          <w:p w:rsidR="00CD3623" w:rsidRPr="009862E7" w:rsidRDefault="00CD3623" w:rsidP="00FF6601">
            <w:pPr>
              <w:autoSpaceDE w:val="0"/>
              <w:autoSpaceDN w:val="0"/>
              <w:adjustRightInd w:val="0"/>
              <w:jc w:val="center"/>
              <w:rPr>
                <w:szCs w:val="24"/>
              </w:rPr>
            </w:pPr>
            <w:r w:rsidRPr="009862E7">
              <w:rPr>
                <w:i/>
                <w:iCs/>
                <w:szCs w:val="24"/>
              </w:rPr>
              <w:t>Коэффициент</w:t>
            </w:r>
          </w:p>
        </w:tc>
        <w:tc>
          <w:tcPr>
            <w:tcW w:w="743" w:type="pct"/>
            <w:shd w:val="clear" w:color="auto" w:fill="D9D9D9" w:themeFill="background1" w:themeFillShade="D9"/>
          </w:tcPr>
          <w:p w:rsidR="00CD3623" w:rsidRPr="009862E7" w:rsidRDefault="00CD3623" w:rsidP="00FF6601">
            <w:pPr>
              <w:autoSpaceDE w:val="0"/>
              <w:autoSpaceDN w:val="0"/>
              <w:adjustRightInd w:val="0"/>
              <w:jc w:val="center"/>
              <w:rPr>
                <w:szCs w:val="24"/>
              </w:rPr>
            </w:pPr>
            <w:r w:rsidRPr="009862E7">
              <w:rPr>
                <w:i/>
                <w:iCs/>
                <w:szCs w:val="24"/>
              </w:rPr>
              <w:t>Ст. ошибка</w:t>
            </w:r>
          </w:p>
        </w:tc>
        <w:tc>
          <w:tcPr>
            <w:tcW w:w="837" w:type="pct"/>
            <w:shd w:val="clear" w:color="auto" w:fill="D9D9D9" w:themeFill="background1" w:themeFillShade="D9"/>
          </w:tcPr>
          <w:p w:rsidR="00CD3623" w:rsidRPr="009862E7" w:rsidRDefault="00CD3623" w:rsidP="00FF6601">
            <w:pPr>
              <w:autoSpaceDE w:val="0"/>
              <w:autoSpaceDN w:val="0"/>
              <w:adjustRightInd w:val="0"/>
              <w:jc w:val="center"/>
              <w:rPr>
                <w:szCs w:val="24"/>
              </w:rPr>
            </w:pPr>
            <w:r w:rsidRPr="009862E7">
              <w:rPr>
                <w:i/>
                <w:iCs/>
                <w:szCs w:val="24"/>
              </w:rPr>
              <w:t>t-статистика</w:t>
            </w:r>
          </w:p>
        </w:tc>
        <w:tc>
          <w:tcPr>
            <w:tcW w:w="743" w:type="pct"/>
            <w:shd w:val="clear" w:color="auto" w:fill="D9D9D9" w:themeFill="background1" w:themeFillShade="D9"/>
          </w:tcPr>
          <w:p w:rsidR="00CD3623" w:rsidRPr="009862E7" w:rsidRDefault="00CD3623" w:rsidP="00FF6601">
            <w:pPr>
              <w:autoSpaceDE w:val="0"/>
              <w:autoSpaceDN w:val="0"/>
              <w:adjustRightInd w:val="0"/>
              <w:jc w:val="center"/>
              <w:rPr>
                <w:szCs w:val="24"/>
              </w:rPr>
            </w:pPr>
            <w:r w:rsidRPr="009862E7">
              <w:rPr>
                <w:i/>
                <w:iCs/>
                <w:szCs w:val="24"/>
              </w:rPr>
              <w:t>P-значение</w:t>
            </w:r>
          </w:p>
        </w:tc>
        <w:tc>
          <w:tcPr>
            <w:tcW w:w="814" w:type="pct"/>
            <w:shd w:val="clear" w:color="auto" w:fill="D9D9D9" w:themeFill="background1" w:themeFillShade="D9"/>
          </w:tcPr>
          <w:p w:rsidR="00CD3623" w:rsidRPr="00F059E9" w:rsidRDefault="00CD3623" w:rsidP="00FF6601">
            <w:pPr>
              <w:autoSpaceDE w:val="0"/>
              <w:autoSpaceDN w:val="0"/>
              <w:adjustRightInd w:val="0"/>
              <w:rPr>
                <w:szCs w:val="24"/>
              </w:rPr>
            </w:pPr>
            <w:r w:rsidRPr="00F11CDD">
              <w:rPr>
                <w:i/>
                <w:szCs w:val="24"/>
              </w:rPr>
              <w:t>Значимость</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const</w:t>
            </w:r>
          </w:p>
        </w:tc>
        <w:tc>
          <w:tcPr>
            <w:tcW w:w="892" w:type="pct"/>
          </w:tcPr>
          <w:p w:rsidR="00CD3623" w:rsidRPr="009862E7" w:rsidRDefault="00CD3623" w:rsidP="00FF6601">
            <w:pPr>
              <w:autoSpaceDE w:val="0"/>
              <w:autoSpaceDN w:val="0"/>
              <w:adjustRightInd w:val="0"/>
              <w:jc w:val="center"/>
              <w:rPr>
                <w:szCs w:val="24"/>
              </w:rPr>
            </w:pPr>
            <w:r w:rsidRPr="009862E7">
              <w:rPr>
                <w:szCs w:val="24"/>
              </w:rPr>
              <w:t>−205217</w:t>
            </w:r>
          </w:p>
        </w:tc>
        <w:tc>
          <w:tcPr>
            <w:tcW w:w="743" w:type="pct"/>
          </w:tcPr>
          <w:p w:rsidR="00CD3623" w:rsidRPr="009862E7" w:rsidRDefault="00CD3623" w:rsidP="00FF6601">
            <w:pPr>
              <w:autoSpaceDE w:val="0"/>
              <w:autoSpaceDN w:val="0"/>
              <w:adjustRightInd w:val="0"/>
              <w:jc w:val="center"/>
              <w:rPr>
                <w:szCs w:val="24"/>
              </w:rPr>
            </w:pPr>
            <w:r w:rsidRPr="009862E7">
              <w:rPr>
                <w:szCs w:val="24"/>
              </w:rPr>
              <w:t>146677</w:t>
            </w:r>
          </w:p>
        </w:tc>
        <w:tc>
          <w:tcPr>
            <w:tcW w:w="837" w:type="pct"/>
          </w:tcPr>
          <w:p w:rsidR="00CD3623" w:rsidRPr="009862E7" w:rsidRDefault="00CD3623" w:rsidP="00FF6601">
            <w:pPr>
              <w:autoSpaceDE w:val="0"/>
              <w:autoSpaceDN w:val="0"/>
              <w:adjustRightInd w:val="0"/>
              <w:jc w:val="center"/>
              <w:rPr>
                <w:szCs w:val="24"/>
              </w:rPr>
            </w:pPr>
            <w:r w:rsidRPr="009862E7">
              <w:rPr>
                <w:szCs w:val="24"/>
              </w:rPr>
              <w:t>−1,399</w:t>
            </w:r>
          </w:p>
        </w:tc>
        <w:tc>
          <w:tcPr>
            <w:tcW w:w="743" w:type="pct"/>
          </w:tcPr>
          <w:p w:rsidR="00CD3623" w:rsidRPr="009862E7" w:rsidRDefault="00CD3623" w:rsidP="00FF6601">
            <w:pPr>
              <w:autoSpaceDE w:val="0"/>
              <w:autoSpaceDN w:val="0"/>
              <w:adjustRightInd w:val="0"/>
              <w:jc w:val="center"/>
              <w:rPr>
                <w:szCs w:val="24"/>
              </w:rPr>
            </w:pPr>
            <w:r w:rsidRPr="009862E7">
              <w:rPr>
                <w:szCs w:val="24"/>
              </w:rPr>
              <w:t>0,1732</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N</w:t>
            </w:r>
          </w:p>
        </w:tc>
        <w:tc>
          <w:tcPr>
            <w:tcW w:w="892" w:type="pct"/>
          </w:tcPr>
          <w:p w:rsidR="00CD3623" w:rsidRPr="009862E7" w:rsidRDefault="00CD3623" w:rsidP="00FF6601">
            <w:pPr>
              <w:autoSpaceDE w:val="0"/>
              <w:autoSpaceDN w:val="0"/>
              <w:adjustRightInd w:val="0"/>
              <w:jc w:val="center"/>
              <w:rPr>
                <w:szCs w:val="24"/>
              </w:rPr>
            </w:pPr>
            <w:r w:rsidRPr="009862E7">
              <w:rPr>
                <w:szCs w:val="24"/>
              </w:rPr>
              <w:t>12043,2</w:t>
            </w:r>
          </w:p>
        </w:tc>
        <w:tc>
          <w:tcPr>
            <w:tcW w:w="743" w:type="pct"/>
          </w:tcPr>
          <w:p w:rsidR="00CD3623" w:rsidRPr="009862E7" w:rsidRDefault="00CD3623" w:rsidP="00FF6601">
            <w:pPr>
              <w:autoSpaceDE w:val="0"/>
              <w:autoSpaceDN w:val="0"/>
              <w:adjustRightInd w:val="0"/>
              <w:jc w:val="center"/>
              <w:rPr>
                <w:szCs w:val="24"/>
              </w:rPr>
            </w:pPr>
            <w:r w:rsidRPr="009862E7">
              <w:rPr>
                <w:szCs w:val="24"/>
              </w:rPr>
              <w:t>916,708</w:t>
            </w:r>
          </w:p>
        </w:tc>
        <w:tc>
          <w:tcPr>
            <w:tcW w:w="837" w:type="pct"/>
          </w:tcPr>
          <w:p w:rsidR="00CD3623" w:rsidRPr="009862E7" w:rsidRDefault="00CD3623" w:rsidP="00FF6601">
            <w:pPr>
              <w:autoSpaceDE w:val="0"/>
              <w:autoSpaceDN w:val="0"/>
              <w:adjustRightInd w:val="0"/>
              <w:jc w:val="center"/>
              <w:rPr>
                <w:szCs w:val="24"/>
              </w:rPr>
            </w:pPr>
            <w:r w:rsidRPr="009862E7">
              <w:rPr>
                <w:szCs w:val="24"/>
              </w:rPr>
              <w:t>13,14</w:t>
            </w:r>
          </w:p>
        </w:tc>
        <w:tc>
          <w:tcPr>
            <w:tcW w:w="743" w:type="pct"/>
          </w:tcPr>
          <w:p w:rsidR="00CD3623" w:rsidRPr="009862E7" w:rsidRDefault="00CD3623" w:rsidP="00FF6601">
            <w:pPr>
              <w:autoSpaceDE w:val="0"/>
              <w:autoSpaceDN w:val="0"/>
              <w:adjustRightInd w:val="0"/>
              <w:jc w:val="center"/>
              <w:rPr>
                <w:szCs w:val="24"/>
              </w:rPr>
            </w:pPr>
            <w:r w:rsidRPr="009862E7">
              <w:rPr>
                <w:szCs w:val="24"/>
              </w:rPr>
              <w:t>&lt;0,0001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L</w:t>
            </w:r>
          </w:p>
        </w:tc>
        <w:tc>
          <w:tcPr>
            <w:tcW w:w="892" w:type="pct"/>
          </w:tcPr>
          <w:p w:rsidR="00CD3623" w:rsidRPr="009862E7" w:rsidRDefault="00CD3623" w:rsidP="00FF6601">
            <w:pPr>
              <w:autoSpaceDE w:val="0"/>
              <w:autoSpaceDN w:val="0"/>
              <w:adjustRightInd w:val="0"/>
              <w:jc w:val="center"/>
              <w:rPr>
                <w:szCs w:val="24"/>
              </w:rPr>
            </w:pPr>
            <w:r w:rsidRPr="009862E7">
              <w:rPr>
                <w:szCs w:val="24"/>
              </w:rPr>
              <w:t>1330,78</w:t>
            </w:r>
          </w:p>
        </w:tc>
        <w:tc>
          <w:tcPr>
            <w:tcW w:w="743" w:type="pct"/>
          </w:tcPr>
          <w:p w:rsidR="00CD3623" w:rsidRPr="009862E7" w:rsidRDefault="00CD3623" w:rsidP="00FF6601">
            <w:pPr>
              <w:autoSpaceDE w:val="0"/>
              <w:autoSpaceDN w:val="0"/>
              <w:adjustRightInd w:val="0"/>
              <w:jc w:val="center"/>
              <w:rPr>
                <w:szCs w:val="24"/>
              </w:rPr>
            </w:pPr>
            <w:r w:rsidRPr="009862E7">
              <w:rPr>
                <w:szCs w:val="24"/>
              </w:rPr>
              <w:t>99,2913</w:t>
            </w:r>
          </w:p>
        </w:tc>
        <w:tc>
          <w:tcPr>
            <w:tcW w:w="837" w:type="pct"/>
          </w:tcPr>
          <w:p w:rsidR="00CD3623" w:rsidRPr="009862E7" w:rsidRDefault="00CD3623" w:rsidP="00FF6601">
            <w:pPr>
              <w:autoSpaceDE w:val="0"/>
              <w:autoSpaceDN w:val="0"/>
              <w:adjustRightInd w:val="0"/>
              <w:jc w:val="center"/>
              <w:rPr>
                <w:szCs w:val="24"/>
              </w:rPr>
            </w:pPr>
            <w:r w:rsidRPr="009862E7">
              <w:rPr>
                <w:szCs w:val="24"/>
              </w:rPr>
              <w:t>13,40</w:t>
            </w:r>
          </w:p>
        </w:tc>
        <w:tc>
          <w:tcPr>
            <w:tcW w:w="743" w:type="pct"/>
          </w:tcPr>
          <w:p w:rsidR="00CD3623" w:rsidRPr="009862E7" w:rsidRDefault="00CD3623" w:rsidP="00FF6601">
            <w:pPr>
              <w:autoSpaceDE w:val="0"/>
              <w:autoSpaceDN w:val="0"/>
              <w:adjustRightInd w:val="0"/>
              <w:jc w:val="center"/>
              <w:rPr>
                <w:szCs w:val="24"/>
              </w:rPr>
            </w:pPr>
            <w:r w:rsidRPr="009862E7">
              <w:rPr>
                <w:szCs w:val="24"/>
              </w:rPr>
              <w:t>&lt;0,0001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w</w:t>
            </w:r>
          </w:p>
        </w:tc>
        <w:tc>
          <w:tcPr>
            <w:tcW w:w="892" w:type="pct"/>
          </w:tcPr>
          <w:p w:rsidR="00CD3623" w:rsidRPr="009862E7" w:rsidRDefault="00CD3623" w:rsidP="00FF6601">
            <w:pPr>
              <w:autoSpaceDE w:val="0"/>
              <w:autoSpaceDN w:val="0"/>
              <w:adjustRightInd w:val="0"/>
              <w:jc w:val="center"/>
              <w:rPr>
                <w:szCs w:val="24"/>
              </w:rPr>
            </w:pPr>
            <w:r w:rsidRPr="009862E7">
              <w:rPr>
                <w:szCs w:val="24"/>
              </w:rPr>
              <w:t>−30,7693</w:t>
            </w:r>
          </w:p>
        </w:tc>
        <w:tc>
          <w:tcPr>
            <w:tcW w:w="743" w:type="pct"/>
          </w:tcPr>
          <w:p w:rsidR="00CD3623" w:rsidRPr="009862E7" w:rsidRDefault="00CD3623" w:rsidP="00FF6601">
            <w:pPr>
              <w:autoSpaceDE w:val="0"/>
              <w:autoSpaceDN w:val="0"/>
              <w:adjustRightInd w:val="0"/>
              <w:jc w:val="center"/>
              <w:rPr>
                <w:szCs w:val="24"/>
              </w:rPr>
            </w:pPr>
            <w:r w:rsidRPr="009862E7">
              <w:rPr>
                <w:szCs w:val="24"/>
              </w:rPr>
              <w:t>7,25879</w:t>
            </w:r>
          </w:p>
        </w:tc>
        <w:tc>
          <w:tcPr>
            <w:tcW w:w="837" w:type="pct"/>
          </w:tcPr>
          <w:p w:rsidR="00CD3623" w:rsidRPr="009862E7" w:rsidRDefault="00CD3623" w:rsidP="00FF6601">
            <w:pPr>
              <w:autoSpaceDE w:val="0"/>
              <w:autoSpaceDN w:val="0"/>
              <w:adjustRightInd w:val="0"/>
              <w:jc w:val="center"/>
              <w:rPr>
                <w:szCs w:val="24"/>
              </w:rPr>
            </w:pPr>
            <w:r w:rsidRPr="009862E7">
              <w:rPr>
                <w:szCs w:val="24"/>
              </w:rPr>
              <w:t>−4,239</w:t>
            </w:r>
          </w:p>
        </w:tc>
        <w:tc>
          <w:tcPr>
            <w:tcW w:w="743" w:type="pct"/>
          </w:tcPr>
          <w:p w:rsidR="00CD3623" w:rsidRPr="009862E7" w:rsidRDefault="00CD3623" w:rsidP="00FF6601">
            <w:pPr>
              <w:autoSpaceDE w:val="0"/>
              <w:autoSpaceDN w:val="0"/>
              <w:adjustRightInd w:val="0"/>
              <w:jc w:val="center"/>
              <w:rPr>
                <w:szCs w:val="24"/>
              </w:rPr>
            </w:pPr>
            <w:r w:rsidRPr="009862E7">
              <w:rPr>
                <w:szCs w:val="24"/>
              </w:rPr>
              <w:t>0,0002</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I</w:t>
            </w:r>
          </w:p>
        </w:tc>
        <w:tc>
          <w:tcPr>
            <w:tcW w:w="892" w:type="pct"/>
          </w:tcPr>
          <w:p w:rsidR="00CD3623" w:rsidRPr="009862E7" w:rsidRDefault="00CD3623" w:rsidP="00FF6601">
            <w:pPr>
              <w:autoSpaceDE w:val="0"/>
              <w:autoSpaceDN w:val="0"/>
              <w:adjustRightInd w:val="0"/>
              <w:jc w:val="center"/>
              <w:rPr>
                <w:szCs w:val="24"/>
              </w:rPr>
            </w:pPr>
            <w:r w:rsidRPr="009862E7">
              <w:rPr>
                <w:szCs w:val="24"/>
              </w:rPr>
              <w:t>0,0836130</w:t>
            </w:r>
          </w:p>
        </w:tc>
        <w:tc>
          <w:tcPr>
            <w:tcW w:w="743" w:type="pct"/>
          </w:tcPr>
          <w:p w:rsidR="00CD3623" w:rsidRPr="009862E7" w:rsidRDefault="00CD3623" w:rsidP="00FF6601">
            <w:pPr>
              <w:autoSpaceDE w:val="0"/>
              <w:autoSpaceDN w:val="0"/>
              <w:adjustRightInd w:val="0"/>
              <w:jc w:val="center"/>
              <w:rPr>
                <w:szCs w:val="24"/>
              </w:rPr>
            </w:pPr>
            <w:r w:rsidRPr="009862E7">
              <w:rPr>
                <w:szCs w:val="24"/>
              </w:rPr>
              <w:t>0,0766925</w:t>
            </w:r>
          </w:p>
        </w:tc>
        <w:tc>
          <w:tcPr>
            <w:tcW w:w="837" w:type="pct"/>
          </w:tcPr>
          <w:p w:rsidR="00CD3623" w:rsidRPr="009862E7" w:rsidRDefault="00CD3623" w:rsidP="00FF6601">
            <w:pPr>
              <w:autoSpaceDE w:val="0"/>
              <w:autoSpaceDN w:val="0"/>
              <w:adjustRightInd w:val="0"/>
              <w:jc w:val="center"/>
              <w:rPr>
                <w:szCs w:val="24"/>
              </w:rPr>
            </w:pPr>
            <w:r w:rsidRPr="009862E7">
              <w:rPr>
                <w:szCs w:val="24"/>
              </w:rPr>
              <w:t>1,090</w:t>
            </w:r>
          </w:p>
        </w:tc>
        <w:tc>
          <w:tcPr>
            <w:tcW w:w="743" w:type="pct"/>
          </w:tcPr>
          <w:p w:rsidR="00CD3623" w:rsidRPr="009862E7" w:rsidRDefault="00CD3623" w:rsidP="00FF6601">
            <w:pPr>
              <w:autoSpaceDE w:val="0"/>
              <w:autoSpaceDN w:val="0"/>
              <w:adjustRightInd w:val="0"/>
              <w:jc w:val="center"/>
              <w:rPr>
                <w:szCs w:val="24"/>
              </w:rPr>
            </w:pPr>
            <w:r w:rsidRPr="009862E7">
              <w:rPr>
                <w:szCs w:val="24"/>
              </w:rPr>
              <w:t>0,2852</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ROS</w:t>
            </w:r>
          </w:p>
        </w:tc>
        <w:tc>
          <w:tcPr>
            <w:tcW w:w="892" w:type="pct"/>
          </w:tcPr>
          <w:p w:rsidR="00CD3623" w:rsidRPr="009862E7" w:rsidRDefault="00CD3623" w:rsidP="00FF6601">
            <w:pPr>
              <w:autoSpaceDE w:val="0"/>
              <w:autoSpaceDN w:val="0"/>
              <w:adjustRightInd w:val="0"/>
              <w:jc w:val="center"/>
              <w:rPr>
                <w:szCs w:val="24"/>
              </w:rPr>
            </w:pPr>
            <w:r w:rsidRPr="009862E7">
              <w:rPr>
                <w:szCs w:val="24"/>
              </w:rPr>
              <w:t>20068,3</w:t>
            </w:r>
          </w:p>
        </w:tc>
        <w:tc>
          <w:tcPr>
            <w:tcW w:w="743" w:type="pct"/>
          </w:tcPr>
          <w:p w:rsidR="00CD3623" w:rsidRPr="009862E7" w:rsidRDefault="00CD3623" w:rsidP="00FF6601">
            <w:pPr>
              <w:autoSpaceDE w:val="0"/>
              <w:autoSpaceDN w:val="0"/>
              <w:adjustRightInd w:val="0"/>
              <w:jc w:val="center"/>
              <w:rPr>
                <w:szCs w:val="24"/>
              </w:rPr>
            </w:pPr>
            <w:r w:rsidRPr="009862E7">
              <w:rPr>
                <w:szCs w:val="24"/>
              </w:rPr>
              <w:t>10428,8</w:t>
            </w:r>
          </w:p>
        </w:tc>
        <w:tc>
          <w:tcPr>
            <w:tcW w:w="837" w:type="pct"/>
          </w:tcPr>
          <w:p w:rsidR="00CD3623" w:rsidRPr="009862E7" w:rsidRDefault="00CD3623" w:rsidP="00FF6601">
            <w:pPr>
              <w:autoSpaceDE w:val="0"/>
              <w:autoSpaceDN w:val="0"/>
              <w:adjustRightInd w:val="0"/>
              <w:jc w:val="center"/>
              <w:rPr>
                <w:szCs w:val="24"/>
              </w:rPr>
            </w:pPr>
            <w:r w:rsidRPr="009862E7">
              <w:rPr>
                <w:szCs w:val="24"/>
              </w:rPr>
              <w:t>1,924</w:t>
            </w:r>
          </w:p>
        </w:tc>
        <w:tc>
          <w:tcPr>
            <w:tcW w:w="743" w:type="pct"/>
          </w:tcPr>
          <w:p w:rsidR="00CD3623" w:rsidRPr="009862E7" w:rsidRDefault="00CD3623" w:rsidP="00FF6601">
            <w:pPr>
              <w:autoSpaceDE w:val="0"/>
              <w:autoSpaceDN w:val="0"/>
              <w:adjustRightInd w:val="0"/>
              <w:jc w:val="center"/>
              <w:rPr>
                <w:szCs w:val="24"/>
              </w:rPr>
            </w:pPr>
            <w:r w:rsidRPr="009862E7">
              <w:rPr>
                <w:szCs w:val="24"/>
              </w:rPr>
              <w:t>0,0649</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ROA</w:t>
            </w:r>
          </w:p>
        </w:tc>
        <w:tc>
          <w:tcPr>
            <w:tcW w:w="892" w:type="pct"/>
          </w:tcPr>
          <w:p w:rsidR="00CD3623" w:rsidRPr="009862E7" w:rsidRDefault="00CD3623" w:rsidP="00FF6601">
            <w:pPr>
              <w:autoSpaceDE w:val="0"/>
              <w:autoSpaceDN w:val="0"/>
              <w:adjustRightInd w:val="0"/>
              <w:jc w:val="center"/>
              <w:rPr>
                <w:szCs w:val="24"/>
              </w:rPr>
            </w:pPr>
            <w:r w:rsidRPr="009862E7">
              <w:rPr>
                <w:szCs w:val="24"/>
              </w:rPr>
              <w:t>−38419,5</w:t>
            </w:r>
          </w:p>
        </w:tc>
        <w:tc>
          <w:tcPr>
            <w:tcW w:w="743" w:type="pct"/>
          </w:tcPr>
          <w:p w:rsidR="00CD3623" w:rsidRPr="009862E7" w:rsidRDefault="00CD3623" w:rsidP="00FF6601">
            <w:pPr>
              <w:autoSpaceDE w:val="0"/>
              <w:autoSpaceDN w:val="0"/>
              <w:adjustRightInd w:val="0"/>
              <w:jc w:val="center"/>
              <w:rPr>
                <w:szCs w:val="24"/>
              </w:rPr>
            </w:pPr>
            <w:r w:rsidRPr="009862E7">
              <w:rPr>
                <w:szCs w:val="24"/>
              </w:rPr>
              <w:t>9736,99</w:t>
            </w:r>
          </w:p>
        </w:tc>
        <w:tc>
          <w:tcPr>
            <w:tcW w:w="837" w:type="pct"/>
          </w:tcPr>
          <w:p w:rsidR="00CD3623" w:rsidRPr="009862E7" w:rsidRDefault="00CD3623" w:rsidP="00FF6601">
            <w:pPr>
              <w:autoSpaceDE w:val="0"/>
              <w:autoSpaceDN w:val="0"/>
              <w:adjustRightInd w:val="0"/>
              <w:jc w:val="center"/>
              <w:rPr>
                <w:szCs w:val="24"/>
              </w:rPr>
            </w:pPr>
            <w:r w:rsidRPr="009862E7">
              <w:rPr>
                <w:szCs w:val="24"/>
              </w:rPr>
              <w:t>−3,946</w:t>
            </w:r>
          </w:p>
        </w:tc>
        <w:tc>
          <w:tcPr>
            <w:tcW w:w="743" w:type="pct"/>
          </w:tcPr>
          <w:p w:rsidR="00CD3623" w:rsidRPr="009862E7" w:rsidRDefault="00CD3623" w:rsidP="00FF6601">
            <w:pPr>
              <w:autoSpaceDE w:val="0"/>
              <w:autoSpaceDN w:val="0"/>
              <w:adjustRightInd w:val="0"/>
              <w:jc w:val="center"/>
              <w:rPr>
                <w:szCs w:val="24"/>
              </w:rPr>
            </w:pPr>
            <w:r w:rsidRPr="009862E7">
              <w:rPr>
                <w:szCs w:val="24"/>
              </w:rPr>
              <w:t>0,0005</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TB</w:t>
            </w:r>
          </w:p>
        </w:tc>
        <w:tc>
          <w:tcPr>
            <w:tcW w:w="892" w:type="pct"/>
          </w:tcPr>
          <w:p w:rsidR="00CD3623" w:rsidRPr="009862E7" w:rsidRDefault="00CD3623" w:rsidP="00FF6601">
            <w:pPr>
              <w:autoSpaceDE w:val="0"/>
              <w:autoSpaceDN w:val="0"/>
              <w:adjustRightInd w:val="0"/>
              <w:jc w:val="center"/>
              <w:rPr>
                <w:szCs w:val="24"/>
              </w:rPr>
            </w:pPr>
            <w:r w:rsidRPr="009862E7">
              <w:rPr>
                <w:szCs w:val="24"/>
              </w:rPr>
              <w:t>89423,8</w:t>
            </w:r>
          </w:p>
        </w:tc>
        <w:tc>
          <w:tcPr>
            <w:tcW w:w="743" w:type="pct"/>
          </w:tcPr>
          <w:p w:rsidR="00CD3623" w:rsidRPr="009862E7" w:rsidRDefault="00CD3623" w:rsidP="00FF6601">
            <w:pPr>
              <w:autoSpaceDE w:val="0"/>
              <w:autoSpaceDN w:val="0"/>
              <w:adjustRightInd w:val="0"/>
              <w:jc w:val="center"/>
              <w:rPr>
                <w:szCs w:val="24"/>
              </w:rPr>
            </w:pPr>
            <w:r w:rsidRPr="009862E7">
              <w:rPr>
                <w:szCs w:val="24"/>
              </w:rPr>
              <w:t>39625,8</w:t>
            </w:r>
          </w:p>
        </w:tc>
        <w:tc>
          <w:tcPr>
            <w:tcW w:w="837" w:type="pct"/>
          </w:tcPr>
          <w:p w:rsidR="00CD3623" w:rsidRPr="009862E7" w:rsidRDefault="00CD3623" w:rsidP="00FF6601">
            <w:pPr>
              <w:autoSpaceDE w:val="0"/>
              <w:autoSpaceDN w:val="0"/>
              <w:adjustRightInd w:val="0"/>
              <w:jc w:val="center"/>
              <w:rPr>
                <w:szCs w:val="24"/>
              </w:rPr>
            </w:pPr>
            <w:r w:rsidRPr="009862E7">
              <w:rPr>
                <w:szCs w:val="24"/>
              </w:rPr>
              <w:t>2,257</w:t>
            </w:r>
          </w:p>
        </w:tc>
        <w:tc>
          <w:tcPr>
            <w:tcW w:w="743" w:type="pct"/>
          </w:tcPr>
          <w:p w:rsidR="00CD3623" w:rsidRPr="009862E7" w:rsidRDefault="00CD3623" w:rsidP="00FF6601">
            <w:pPr>
              <w:autoSpaceDE w:val="0"/>
              <w:autoSpaceDN w:val="0"/>
              <w:adjustRightInd w:val="0"/>
              <w:jc w:val="center"/>
              <w:rPr>
                <w:szCs w:val="24"/>
              </w:rPr>
            </w:pPr>
            <w:r w:rsidRPr="009862E7">
              <w:rPr>
                <w:szCs w:val="24"/>
              </w:rPr>
              <w:t>0,0323</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time</w:t>
            </w:r>
          </w:p>
        </w:tc>
        <w:tc>
          <w:tcPr>
            <w:tcW w:w="892" w:type="pct"/>
          </w:tcPr>
          <w:p w:rsidR="00CD3623" w:rsidRPr="009862E7" w:rsidRDefault="00CD3623" w:rsidP="00FF6601">
            <w:pPr>
              <w:autoSpaceDE w:val="0"/>
              <w:autoSpaceDN w:val="0"/>
              <w:adjustRightInd w:val="0"/>
              <w:jc w:val="center"/>
              <w:rPr>
                <w:szCs w:val="24"/>
              </w:rPr>
            </w:pPr>
            <w:r w:rsidRPr="009862E7">
              <w:rPr>
                <w:szCs w:val="24"/>
              </w:rPr>
              <w:t>462520</w:t>
            </w:r>
          </w:p>
        </w:tc>
        <w:tc>
          <w:tcPr>
            <w:tcW w:w="743" w:type="pct"/>
          </w:tcPr>
          <w:p w:rsidR="00CD3623" w:rsidRPr="009862E7" w:rsidRDefault="00CD3623" w:rsidP="00FF6601">
            <w:pPr>
              <w:autoSpaceDE w:val="0"/>
              <w:autoSpaceDN w:val="0"/>
              <w:adjustRightInd w:val="0"/>
              <w:jc w:val="center"/>
              <w:rPr>
                <w:szCs w:val="24"/>
              </w:rPr>
            </w:pPr>
            <w:r w:rsidRPr="009862E7">
              <w:rPr>
                <w:szCs w:val="24"/>
              </w:rPr>
              <w:t>41311,3</w:t>
            </w:r>
          </w:p>
        </w:tc>
        <w:tc>
          <w:tcPr>
            <w:tcW w:w="837" w:type="pct"/>
          </w:tcPr>
          <w:p w:rsidR="00CD3623" w:rsidRPr="009862E7" w:rsidRDefault="00CD3623" w:rsidP="00FF6601">
            <w:pPr>
              <w:autoSpaceDE w:val="0"/>
              <w:autoSpaceDN w:val="0"/>
              <w:adjustRightInd w:val="0"/>
              <w:jc w:val="center"/>
              <w:rPr>
                <w:szCs w:val="24"/>
              </w:rPr>
            </w:pPr>
            <w:r w:rsidRPr="009862E7">
              <w:rPr>
                <w:szCs w:val="24"/>
              </w:rPr>
              <w:t>11,20</w:t>
            </w:r>
          </w:p>
        </w:tc>
        <w:tc>
          <w:tcPr>
            <w:tcW w:w="743" w:type="pct"/>
          </w:tcPr>
          <w:p w:rsidR="00CD3623" w:rsidRPr="009862E7" w:rsidRDefault="00CD3623" w:rsidP="00FF6601">
            <w:pPr>
              <w:autoSpaceDE w:val="0"/>
              <w:autoSpaceDN w:val="0"/>
              <w:adjustRightInd w:val="0"/>
              <w:jc w:val="center"/>
              <w:rPr>
                <w:szCs w:val="24"/>
              </w:rPr>
            </w:pPr>
            <w:r w:rsidRPr="009862E7">
              <w:rPr>
                <w:szCs w:val="24"/>
              </w:rPr>
              <w:t>&lt;0,0001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w:t>
            </w:r>
          </w:p>
        </w:tc>
        <w:tc>
          <w:tcPr>
            <w:tcW w:w="892" w:type="pct"/>
          </w:tcPr>
          <w:p w:rsidR="00CD3623" w:rsidRPr="009862E7" w:rsidRDefault="00CD3623" w:rsidP="00FF6601">
            <w:pPr>
              <w:autoSpaceDE w:val="0"/>
              <w:autoSpaceDN w:val="0"/>
              <w:adjustRightInd w:val="0"/>
              <w:jc w:val="center"/>
              <w:rPr>
                <w:szCs w:val="24"/>
              </w:rPr>
            </w:pPr>
            <w:r w:rsidRPr="009862E7">
              <w:rPr>
                <w:szCs w:val="24"/>
              </w:rPr>
              <w:t>977441</w:t>
            </w:r>
          </w:p>
        </w:tc>
        <w:tc>
          <w:tcPr>
            <w:tcW w:w="743" w:type="pct"/>
          </w:tcPr>
          <w:p w:rsidR="00CD3623" w:rsidRPr="009862E7" w:rsidRDefault="00CD3623" w:rsidP="00FF6601">
            <w:pPr>
              <w:autoSpaceDE w:val="0"/>
              <w:autoSpaceDN w:val="0"/>
              <w:adjustRightInd w:val="0"/>
              <w:jc w:val="center"/>
              <w:rPr>
                <w:szCs w:val="24"/>
              </w:rPr>
            </w:pPr>
            <w:r w:rsidRPr="009862E7">
              <w:rPr>
                <w:szCs w:val="24"/>
              </w:rPr>
              <w:t>1,07185e+06</w:t>
            </w:r>
          </w:p>
        </w:tc>
        <w:tc>
          <w:tcPr>
            <w:tcW w:w="837" w:type="pct"/>
          </w:tcPr>
          <w:p w:rsidR="00CD3623" w:rsidRPr="009862E7" w:rsidRDefault="00CD3623" w:rsidP="00FF6601">
            <w:pPr>
              <w:autoSpaceDE w:val="0"/>
              <w:autoSpaceDN w:val="0"/>
              <w:adjustRightInd w:val="0"/>
              <w:jc w:val="center"/>
              <w:rPr>
                <w:szCs w:val="24"/>
              </w:rPr>
            </w:pPr>
            <w:r w:rsidRPr="009862E7">
              <w:rPr>
                <w:szCs w:val="24"/>
              </w:rPr>
              <w:t>0,9119</w:t>
            </w:r>
          </w:p>
        </w:tc>
        <w:tc>
          <w:tcPr>
            <w:tcW w:w="743" w:type="pct"/>
          </w:tcPr>
          <w:p w:rsidR="00CD3623" w:rsidRPr="009862E7" w:rsidRDefault="00CD3623" w:rsidP="00FF6601">
            <w:pPr>
              <w:autoSpaceDE w:val="0"/>
              <w:autoSpaceDN w:val="0"/>
              <w:adjustRightInd w:val="0"/>
              <w:jc w:val="center"/>
              <w:rPr>
                <w:szCs w:val="24"/>
              </w:rPr>
            </w:pPr>
            <w:r w:rsidRPr="009862E7">
              <w:rPr>
                <w:szCs w:val="24"/>
              </w:rPr>
              <w:t>0,3699</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w:t>
            </w:r>
          </w:p>
        </w:tc>
        <w:tc>
          <w:tcPr>
            <w:tcW w:w="892" w:type="pct"/>
          </w:tcPr>
          <w:p w:rsidR="00CD3623" w:rsidRPr="009862E7" w:rsidRDefault="00CD3623" w:rsidP="00FF6601">
            <w:pPr>
              <w:autoSpaceDE w:val="0"/>
              <w:autoSpaceDN w:val="0"/>
              <w:adjustRightInd w:val="0"/>
              <w:jc w:val="center"/>
              <w:rPr>
                <w:szCs w:val="24"/>
              </w:rPr>
            </w:pPr>
            <w:r w:rsidRPr="009862E7">
              <w:rPr>
                <w:szCs w:val="24"/>
              </w:rPr>
              <w:t>1,08670e+06</w:t>
            </w:r>
          </w:p>
        </w:tc>
        <w:tc>
          <w:tcPr>
            <w:tcW w:w="743" w:type="pct"/>
          </w:tcPr>
          <w:p w:rsidR="00CD3623" w:rsidRPr="009862E7" w:rsidRDefault="00CD3623" w:rsidP="00FF6601">
            <w:pPr>
              <w:autoSpaceDE w:val="0"/>
              <w:autoSpaceDN w:val="0"/>
              <w:adjustRightInd w:val="0"/>
              <w:jc w:val="center"/>
              <w:rPr>
                <w:szCs w:val="24"/>
              </w:rPr>
            </w:pPr>
            <w:r w:rsidRPr="009862E7">
              <w:rPr>
                <w:szCs w:val="24"/>
              </w:rPr>
              <w:t>1,04995e+06</w:t>
            </w:r>
          </w:p>
        </w:tc>
        <w:tc>
          <w:tcPr>
            <w:tcW w:w="837" w:type="pct"/>
          </w:tcPr>
          <w:p w:rsidR="00CD3623" w:rsidRPr="009862E7" w:rsidRDefault="00CD3623" w:rsidP="00FF6601">
            <w:pPr>
              <w:autoSpaceDE w:val="0"/>
              <w:autoSpaceDN w:val="0"/>
              <w:adjustRightInd w:val="0"/>
              <w:jc w:val="center"/>
              <w:rPr>
                <w:szCs w:val="24"/>
              </w:rPr>
            </w:pPr>
            <w:r w:rsidRPr="009862E7">
              <w:rPr>
                <w:szCs w:val="24"/>
              </w:rPr>
              <w:t>1,035</w:t>
            </w:r>
          </w:p>
        </w:tc>
        <w:tc>
          <w:tcPr>
            <w:tcW w:w="743" w:type="pct"/>
          </w:tcPr>
          <w:p w:rsidR="00CD3623" w:rsidRPr="009862E7" w:rsidRDefault="00CD3623" w:rsidP="00FF6601">
            <w:pPr>
              <w:autoSpaceDE w:val="0"/>
              <w:autoSpaceDN w:val="0"/>
              <w:adjustRightInd w:val="0"/>
              <w:jc w:val="center"/>
              <w:rPr>
                <w:szCs w:val="24"/>
              </w:rPr>
            </w:pPr>
            <w:r w:rsidRPr="009862E7">
              <w:rPr>
                <w:szCs w:val="24"/>
              </w:rPr>
              <w:t>0,3099</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du_3</w:t>
            </w:r>
          </w:p>
        </w:tc>
        <w:tc>
          <w:tcPr>
            <w:tcW w:w="892" w:type="pct"/>
          </w:tcPr>
          <w:p w:rsidR="00CD3623" w:rsidRPr="009862E7" w:rsidRDefault="00CD3623" w:rsidP="00FF6601">
            <w:pPr>
              <w:autoSpaceDE w:val="0"/>
              <w:autoSpaceDN w:val="0"/>
              <w:adjustRightInd w:val="0"/>
              <w:jc w:val="center"/>
              <w:rPr>
                <w:szCs w:val="24"/>
              </w:rPr>
            </w:pPr>
            <w:r w:rsidRPr="009862E7">
              <w:rPr>
                <w:szCs w:val="24"/>
              </w:rPr>
              <w:t>−258938</w:t>
            </w:r>
          </w:p>
        </w:tc>
        <w:tc>
          <w:tcPr>
            <w:tcW w:w="743" w:type="pct"/>
          </w:tcPr>
          <w:p w:rsidR="00CD3623" w:rsidRPr="009862E7" w:rsidRDefault="00CD3623" w:rsidP="00FF6601">
            <w:pPr>
              <w:autoSpaceDE w:val="0"/>
              <w:autoSpaceDN w:val="0"/>
              <w:adjustRightInd w:val="0"/>
              <w:jc w:val="center"/>
              <w:rPr>
                <w:szCs w:val="24"/>
              </w:rPr>
            </w:pPr>
            <w:r w:rsidRPr="009862E7">
              <w:rPr>
                <w:szCs w:val="24"/>
              </w:rPr>
              <w:t>1,11920e+06</w:t>
            </w:r>
          </w:p>
        </w:tc>
        <w:tc>
          <w:tcPr>
            <w:tcW w:w="837" w:type="pct"/>
          </w:tcPr>
          <w:p w:rsidR="00CD3623" w:rsidRPr="009862E7" w:rsidRDefault="00CD3623" w:rsidP="00FF6601">
            <w:pPr>
              <w:autoSpaceDE w:val="0"/>
              <w:autoSpaceDN w:val="0"/>
              <w:adjustRightInd w:val="0"/>
              <w:jc w:val="center"/>
              <w:rPr>
                <w:szCs w:val="24"/>
              </w:rPr>
            </w:pPr>
            <w:r w:rsidRPr="009862E7">
              <w:rPr>
                <w:szCs w:val="24"/>
              </w:rPr>
              <w:t>−0,2314</w:t>
            </w:r>
          </w:p>
        </w:tc>
        <w:tc>
          <w:tcPr>
            <w:tcW w:w="743" w:type="pct"/>
          </w:tcPr>
          <w:p w:rsidR="00CD3623" w:rsidRPr="009862E7" w:rsidRDefault="00CD3623" w:rsidP="00FF6601">
            <w:pPr>
              <w:autoSpaceDE w:val="0"/>
              <w:autoSpaceDN w:val="0"/>
              <w:adjustRightInd w:val="0"/>
              <w:jc w:val="center"/>
              <w:rPr>
                <w:szCs w:val="24"/>
              </w:rPr>
            </w:pPr>
            <w:r w:rsidRPr="009862E7">
              <w:rPr>
                <w:szCs w:val="24"/>
              </w:rPr>
              <w:t>0,8188</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du_4</w:t>
            </w:r>
          </w:p>
        </w:tc>
        <w:tc>
          <w:tcPr>
            <w:tcW w:w="892" w:type="pct"/>
          </w:tcPr>
          <w:p w:rsidR="00CD3623" w:rsidRPr="009862E7" w:rsidRDefault="00CD3623" w:rsidP="00FF6601">
            <w:pPr>
              <w:autoSpaceDE w:val="0"/>
              <w:autoSpaceDN w:val="0"/>
              <w:adjustRightInd w:val="0"/>
              <w:jc w:val="center"/>
              <w:rPr>
                <w:szCs w:val="24"/>
              </w:rPr>
            </w:pPr>
            <w:r w:rsidRPr="009862E7">
              <w:rPr>
                <w:szCs w:val="24"/>
              </w:rPr>
              <w:t>−1,99970e+06</w:t>
            </w:r>
          </w:p>
        </w:tc>
        <w:tc>
          <w:tcPr>
            <w:tcW w:w="743" w:type="pct"/>
          </w:tcPr>
          <w:p w:rsidR="00CD3623" w:rsidRPr="009862E7" w:rsidRDefault="00CD3623" w:rsidP="00FF6601">
            <w:pPr>
              <w:autoSpaceDE w:val="0"/>
              <w:autoSpaceDN w:val="0"/>
              <w:adjustRightInd w:val="0"/>
              <w:jc w:val="center"/>
              <w:rPr>
                <w:szCs w:val="24"/>
              </w:rPr>
            </w:pPr>
            <w:r w:rsidRPr="009862E7">
              <w:rPr>
                <w:szCs w:val="24"/>
              </w:rPr>
              <w:t>897304</w:t>
            </w:r>
          </w:p>
        </w:tc>
        <w:tc>
          <w:tcPr>
            <w:tcW w:w="837" w:type="pct"/>
          </w:tcPr>
          <w:p w:rsidR="00CD3623" w:rsidRPr="009862E7" w:rsidRDefault="00CD3623" w:rsidP="00FF6601">
            <w:pPr>
              <w:autoSpaceDE w:val="0"/>
              <w:autoSpaceDN w:val="0"/>
              <w:adjustRightInd w:val="0"/>
              <w:jc w:val="center"/>
              <w:rPr>
                <w:szCs w:val="24"/>
              </w:rPr>
            </w:pPr>
            <w:r w:rsidRPr="009862E7">
              <w:rPr>
                <w:szCs w:val="24"/>
              </w:rPr>
              <w:t>−2,229</w:t>
            </w:r>
          </w:p>
        </w:tc>
        <w:tc>
          <w:tcPr>
            <w:tcW w:w="743" w:type="pct"/>
          </w:tcPr>
          <w:p w:rsidR="00CD3623" w:rsidRPr="009862E7" w:rsidRDefault="00CD3623" w:rsidP="00FF6601">
            <w:pPr>
              <w:autoSpaceDE w:val="0"/>
              <w:autoSpaceDN w:val="0"/>
              <w:adjustRightInd w:val="0"/>
              <w:jc w:val="center"/>
              <w:rPr>
                <w:szCs w:val="24"/>
              </w:rPr>
            </w:pPr>
            <w:r w:rsidRPr="009862E7">
              <w:rPr>
                <w:szCs w:val="24"/>
              </w:rPr>
              <w:t>0,0344</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du_5</w:t>
            </w:r>
          </w:p>
        </w:tc>
        <w:tc>
          <w:tcPr>
            <w:tcW w:w="892" w:type="pct"/>
          </w:tcPr>
          <w:p w:rsidR="00CD3623" w:rsidRPr="009862E7" w:rsidRDefault="00CD3623" w:rsidP="00FF6601">
            <w:pPr>
              <w:autoSpaceDE w:val="0"/>
              <w:autoSpaceDN w:val="0"/>
              <w:adjustRightInd w:val="0"/>
              <w:jc w:val="center"/>
              <w:rPr>
                <w:szCs w:val="24"/>
              </w:rPr>
            </w:pPr>
            <w:r w:rsidRPr="009862E7">
              <w:rPr>
                <w:szCs w:val="24"/>
              </w:rPr>
              <w:t>−785432</w:t>
            </w:r>
          </w:p>
        </w:tc>
        <w:tc>
          <w:tcPr>
            <w:tcW w:w="743" w:type="pct"/>
          </w:tcPr>
          <w:p w:rsidR="00CD3623" w:rsidRPr="009862E7" w:rsidRDefault="00CD3623" w:rsidP="00FF6601">
            <w:pPr>
              <w:autoSpaceDE w:val="0"/>
              <w:autoSpaceDN w:val="0"/>
              <w:adjustRightInd w:val="0"/>
              <w:jc w:val="center"/>
              <w:rPr>
                <w:szCs w:val="24"/>
              </w:rPr>
            </w:pPr>
            <w:r w:rsidRPr="009862E7">
              <w:rPr>
                <w:szCs w:val="24"/>
              </w:rPr>
              <w:t>377794</w:t>
            </w:r>
          </w:p>
        </w:tc>
        <w:tc>
          <w:tcPr>
            <w:tcW w:w="837" w:type="pct"/>
          </w:tcPr>
          <w:p w:rsidR="00CD3623" w:rsidRPr="009862E7" w:rsidRDefault="00CD3623" w:rsidP="00FF6601">
            <w:pPr>
              <w:autoSpaceDE w:val="0"/>
              <w:autoSpaceDN w:val="0"/>
              <w:adjustRightInd w:val="0"/>
              <w:jc w:val="center"/>
              <w:rPr>
                <w:szCs w:val="24"/>
              </w:rPr>
            </w:pPr>
            <w:r w:rsidRPr="009862E7">
              <w:rPr>
                <w:szCs w:val="24"/>
              </w:rPr>
              <w:t>−2,079</w:t>
            </w:r>
          </w:p>
        </w:tc>
        <w:tc>
          <w:tcPr>
            <w:tcW w:w="743" w:type="pct"/>
          </w:tcPr>
          <w:p w:rsidR="00CD3623" w:rsidRPr="009862E7" w:rsidRDefault="00CD3623" w:rsidP="00FF6601">
            <w:pPr>
              <w:autoSpaceDE w:val="0"/>
              <w:autoSpaceDN w:val="0"/>
              <w:adjustRightInd w:val="0"/>
              <w:jc w:val="center"/>
              <w:rPr>
                <w:szCs w:val="24"/>
              </w:rPr>
            </w:pPr>
            <w:r w:rsidRPr="009862E7">
              <w:rPr>
                <w:szCs w:val="24"/>
              </w:rPr>
              <w:t>0,0472</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du_6</w:t>
            </w:r>
          </w:p>
        </w:tc>
        <w:tc>
          <w:tcPr>
            <w:tcW w:w="892" w:type="pct"/>
          </w:tcPr>
          <w:p w:rsidR="00CD3623" w:rsidRPr="009862E7" w:rsidRDefault="00CD3623" w:rsidP="00FF6601">
            <w:pPr>
              <w:autoSpaceDE w:val="0"/>
              <w:autoSpaceDN w:val="0"/>
              <w:adjustRightInd w:val="0"/>
              <w:jc w:val="center"/>
              <w:rPr>
                <w:szCs w:val="24"/>
              </w:rPr>
            </w:pPr>
            <w:r w:rsidRPr="009862E7">
              <w:rPr>
                <w:szCs w:val="24"/>
              </w:rPr>
              <w:t>−821186</w:t>
            </w:r>
          </w:p>
        </w:tc>
        <w:tc>
          <w:tcPr>
            <w:tcW w:w="743" w:type="pct"/>
          </w:tcPr>
          <w:p w:rsidR="00CD3623" w:rsidRPr="009862E7" w:rsidRDefault="00CD3623" w:rsidP="00FF6601">
            <w:pPr>
              <w:autoSpaceDE w:val="0"/>
              <w:autoSpaceDN w:val="0"/>
              <w:adjustRightInd w:val="0"/>
              <w:jc w:val="center"/>
              <w:rPr>
                <w:szCs w:val="24"/>
              </w:rPr>
            </w:pPr>
            <w:r w:rsidRPr="009862E7">
              <w:rPr>
                <w:szCs w:val="24"/>
              </w:rPr>
              <w:t>472279</w:t>
            </w:r>
          </w:p>
        </w:tc>
        <w:tc>
          <w:tcPr>
            <w:tcW w:w="837" w:type="pct"/>
          </w:tcPr>
          <w:p w:rsidR="00CD3623" w:rsidRPr="009862E7" w:rsidRDefault="00CD3623" w:rsidP="00FF6601">
            <w:pPr>
              <w:autoSpaceDE w:val="0"/>
              <w:autoSpaceDN w:val="0"/>
              <w:adjustRightInd w:val="0"/>
              <w:jc w:val="center"/>
              <w:rPr>
                <w:szCs w:val="24"/>
              </w:rPr>
            </w:pPr>
            <w:r w:rsidRPr="009862E7">
              <w:rPr>
                <w:szCs w:val="24"/>
              </w:rPr>
              <w:t>−1,739</w:t>
            </w:r>
          </w:p>
        </w:tc>
        <w:tc>
          <w:tcPr>
            <w:tcW w:w="743" w:type="pct"/>
          </w:tcPr>
          <w:p w:rsidR="00CD3623" w:rsidRPr="009862E7" w:rsidRDefault="00CD3623" w:rsidP="00FF6601">
            <w:pPr>
              <w:autoSpaceDE w:val="0"/>
              <w:autoSpaceDN w:val="0"/>
              <w:adjustRightInd w:val="0"/>
              <w:jc w:val="center"/>
              <w:rPr>
                <w:szCs w:val="24"/>
              </w:rPr>
            </w:pPr>
            <w:r w:rsidRPr="009862E7">
              <w:rPr>
                <w:szCs w:val="24"/>
              </w:rPr>
              <w:t>0,0935</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du_7</w:t>
            </w:r>
          </w:p>
        </w:tc>
        <w:tc>
          <w:tcPr>
            <w:tcW w:w="892" w:type="pct"/>
          </w:tcPr>
          <w:p w:rsidR="00CD3623" w:rsidRPr="009862E7" w:rsidRDefault="00CD3623" w:rsidP="00FF6601">
            <w:pPr>
              <w:autoSpaceDE w:val="0"/>
              <w:autoSpaceDN w:val="0"/>
              <w:adjustRightInd w:val="0"/>
              <w:jc w:val="center"/>
              <w:rPr>
                <w:szCs w:val="24"/>
              </w:rPr>
            </w:pPr>
            <w:r w:rsidRPr="009862E7">
              <w:rPr>
                <w:szCs w:val="24"/>
              </w:rPr>
              <w:t>−516814</w:t>
            </w:r>
          </w:p>
        </w:tc>
        <w:tc>
          <w:tcPr>
            <w:tcW w:w="743" w:type="pct"/>
          </w:tcPr>
          <w:p w:rsidR="00CD3623" w:rsidRPr="009862E7" w:rsidRDefault="00CD3623" w:rsidP="00FF6601">
            <w:pPr>
              <w:autoSpaceDE w:val="0"/>
              <w:autoSpaceDN w:val="0"/>
              <w:adjustRightInd w:val="0"/>
              <w:jc w:val="center"/>
              <w:rPr>
                <w:szCs w:val="24"/>
              </w:rPr>
            </w:pPr>
            <w:r w:rsidRPr="009862E7">
              <w:rPr>
                <w:szCs w:val="24"/>
              </w:rPr>
              <w:t>159154</w:t>
            </w:r>
          </w:p>
        </w:tc>
        <w:tc>
          <w:tcPr>
            <w:tcW w:w="837" w:type="pct"/>
          </w:tcPr>
          <w:p w:rsidR="00CD3623" w:rsidRPr="009862E7" w:rsidRDefault="00CD3623" w:rsidP="00FF6601">
            <w:pPr>
              <w:autoSpaceDE w:val="0"/>
              <w:autoSpaceDN w:val="0"/>
              <w:adjustRightInd w:val="0"/>
              <w:jc w:val="center"/>
              <w:rPr>
                <w:szCs w:val="24"/>
              </w:rPr>
            </w:pPr>
            <w:r w:rsidRPr="009862E7">
              <w:rPr>
                <w:szCs w:val="24"/>
              </w:rPr>
              <w:t>−3,247</w:t>
            </w:r>
          </w:p>
        </w:tc>
        <w:tc>
          <w:tcPr>
            <w:tcW w:w="743" w:type="pct"/>
          </w:tcPr>
          <w:p w:rsidR="00CD3623" w:rsidRPr="009862E7" w:rsidRDefault="00CD3623" w:rsidP="00FF6601">
            <w:pPr>
              <w:autoSpaceDE w:val="0"/>
              <w:autoSpaceDN w:val="0"/>
              <w:adjustRightInd w:val="0"/>
              <w:jc w:val="center"/>
              <w:rPr>
                <w:szCs w:val="24"/>
              </w:rPr>
            </w:pPr>
            <w:r w:rsidRPr="009862E7">
              <w:rPr>
                <w:szCs w:val="24"/>
              </w:rPr>
              <w:t>0,0031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du_8</w:t>
            </w:r>
          </w:p>
        </w:tc>
        <w:tc>
          <w:tcPr>
            <w:tcW w:w="892" w:type="pct"/>
          </w:tcPr>
          <w:p w:rsidR="00CD3623" w:rsidRPr="009862E7" w:rsidRDefault="00CD3623" w:rsidP="00FF6601">
            <w:pPr>
              <w:autoSpaceDE w:val="0"/>
              <w:autoSpaceDN w:val="0"/>
              <w:adjustRightInd w:val="0"/>
              <w:jc w:val="center"/>
              <w:rPr>
                <w:szCs w:val="24"/>
              </w:rPr>
            </w:pPr>
            <w:r w:rsidRPr="009862E7">
              <w:rPr>
                <w:szCs w:val="24"/>
              </w:rPr>
              <w:t>441411</w:t>
            </w:r>
          </w:p>
        </w:tc>
        <w:tc>
          <w:tcPr>
            <w:tcW w:w="743" w:type="pct"/>
          </w:tcPr>
          <w:p w:rsidR="00CD3623" w:rsidRPr="009862E7" w:rsidRDefault="00CD3623" w:rsidP="00FF6601">
            <w:pPr>
              <w:autoSpaceDE w:val="0"/>
              <w:autoSpaceDN w:val="0"/>
              <w:adjustRightInd w:val="0"/>
              <w:jc w:val="center"/>
              <w:rPr>
                <w:szCs w:val="24"/>
              </w:rPr>
            </w:pPr>
            <w:r w:rsidRPr="009862E7">
              <w:rPr>
                <w:szCs w:val="24"/>
              </w:rPr>
              <w:t>427632</w:t>
            </w:r>
          </w:p>
        </w:tc>
        <w:tc>
          <w:tcPr>
            <w:tcW w:w="837" w:type="pct"/>
          </w:tcPr>
          <w:p w:rsidR="00CD3623" w:rsidRPr="009862E7" w:rsidRDefault="00CD3623" w:rsidP="00FF6601">
            <w:pPr>
              <w:autoSpaceDE w:val="0"/>
              <w:autoSpaceDN w:val="0"/>
              <w:adjustRightInd w:val="0"/>
              <w:jc w:val="center"/>
              <w:rPr>
                <w:szCs w:val="24"/>
              </w:rPr>
            </w:pPr>
            <w:r w:rsidRPr="009862E7">
              <w:rPr>
                <w:szCs w:val="24"/>
              </w:rPr>
              <w:t>1,032</w:t>
            </w:r>
          </w:p>
        </w:tc>
        <w:tc>
          <w:tcPr>
            <w:tcW w:w="743" w:type="pct"/>
          </w:tcPr>
          <w:p w:rsidR="00CD3623" w:rsidRPr="009862E7" w:rsidRDefault="00CD3623" w:rsidP="00FF6601">
            <w:pPr>
              <w:autoSpaceDE w:val="0"/>
              <w:autoSpaceDN w:val="0"/>
              <w:adjustRightInd w:val="0"/>
              <w:jc w:val="center"/>
              <w:rPr>
                <w:szCs w:val="24"/>
              </w:rPr>
            </w:pPr>
            <w:r w:rsidRPr="009862E7">
              <w:rPr>
                <w:szCs w:val="24"/>
              </w:rPr>
              <w:t>0,3111</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du_9</w:t>
            </w:r>
          </w:p>
        </w:tc>
        <w:tc>
          <w:tcPr>
            <w:tcW w:w="892" w:type="pct"/>
          </w:tcPr>
          <w:p w:rsidR="00CD3623" w:rsidRPr="009862E7" w:rsidRDefault="00CD3623" w:rsidP="00FF6601">
            <w:pPr>
              <w:autoSpaceDE w:val="0"/>
              <w:autoSpaceDN w:val="0"/>
              <w:adjustRightInd w:val="0"/>
              <w:jc w:val="center"/>
              <w:rPr>
                <w:szCs w:val="24"/>
              </w:rPr>
            </w:pPr>
            <w:r w:rsidRPr="009862E7">
              <w:rPr>
                <w:szCs w:val="24"/>
              </w:rPr>
              <w:t>−492792</w:t>
            </w:r>
          </w:p>
        </w:tc>
        <w:tc>
          <w:tcPr>
            <w:tcW w:w="743" w:type="pct"/>
          </w:tcPr>
          <w:p w:rsidR="00CD3623" w:rsidRPr="009862E7" w:rsidRDefault="00CD3623" w:rsidP="00FF6601">
            <w:pPr>
              <w:autoSpaceDE w:val="0"/>
              <w:autoSpaceDN w:val="0"/>
              <w:adjustRightInd w:val="0"/>
              <w:jc w:val="center"/>
              <w:rPr>
                <w:szCs w:val="24"/>
              </w:rPr>
            </w:pPr>
            <w:r w:rsidRPr="009862E7">
              <w:rPr>
                <w:szCs w:val="24"/>
              </w:rPr>
              <w:t>443108</w:t>
            </w:r>
          </w:p>
        </w:tc>
        <w:tc>
          <w:tcPr>
            <w:tcW w:w="837" w:type="pct"/>
          </w:tcPr>
          <w:p w:rsidR="00CD3623" w:rsidRPr="009862E7" w:rsidRDefault="00CD3623" w:rsidP="00FF6601">
            <w:pPr>
              <w:autoSpaceDE w:val="0"/>
              <w:autoSpaceDN w:val="0"/>
              <w:adjustRightInd w:val="0"/>
              <w:jc w:val="center"/>
              <w:rPr>
                <w:szCs w:val="24"/>
              </w:rPr>
            </w:pPr>
            <w:r w:rsidRPr="009862E7">
              <w:rPr>
                <w:szCs w:val="24"/>
              </w:rPr>
              <w:t>−1,112</w:t>
            </w:r>
          </w:p>
        </w:tc>
        <w:tc>
          <w:tcPr>
            <w:tcW w:w="743" w:type="pct"/>
          </w:tcPr>
          <w:p w:rsidR="00CD3623" w:rsidRPr="009862E7" w:rsidRDefault="00CD3623" w:rsidP="00FF6601">
            <w:pPr>
              <w:autoSpaceDE w:val="0"/>
              <w:autoSpaceDN w:val="0"/>
              <w:adjustRightInd w:val="0"/>
              <w:jc w:val="center"/>
              <w:rPr>
                <w:szCs w:val="24"/>
              </w:rPr>
            </w:pPr>
            <w:r w:rsidRPr="009862E7">
              <w:rPr>
                <w:szCs w:val="24"/>
              </w:rPr>
              <w:t>0,2759</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du_10</w:t>
            </w:r>
          </w:p>
        </w:tc>
        <w:tc>
          <w:tcPr>
            <w:tcW w:w="892" w:type="pct"/>
          </w:tcPr>
          <w:p w:rsidR="00CD3623" w:rsidRPr="009862E7" w:rsidRDefault="00CD3623" w:rsidP="00FF6601">
            <w:pPr>
              <w:autoSpaceDE w:val="0"/>
              <w:autoSpaceDN w:val="0"/>
              <w:adjustRightInd w:val="0"/>
              <w:jc w:val="center"/>
              <w:rPr>
                <w:szCs w:val="24"/>
              </w:rPr>
            </w:pPr>
            <w:r w:rsidRPr="009862E7">
              <w:rPr>
                <w:szCs w:val="24"/>
              </w:rPr>
              <w:t>−306485</w:t>
            </w:r>
          </w:p>
        </w:tc>
        <w:tc>
          <w:tcPr>
            <w:tcW w:w="743" w:type="pct"/>
          </w:tcPr>
          <w:p w:rsidR="00CD3623" w:rsidRPr="009862E7" w:rsidRDefault="00CD3623" w:rsidP="00FF6601">
            <w:pPr>
              <w:autoSpaceDE w:val="0"/>
              <w:autoSpaceDN w:val="0"/>
              <w:adjustRightInd w:val="0"/>
              <w:jc w:val="center"/>
              <w:rPr>
                <w:szCs w:val="24"/>
              </w:rPr>
            </w:pPr>
            <w:r w:rsidRPr="009862E7">
              <w:rPr>
                <w:szCs w:val="24"/>
              </w:rPr>
              <w:t>274804</w:t>
            </w:r>
          </w:p>
        </w:tc>
        <w:tc>
          <w:tcPr>
            <w:tcW w:w="837" w:type="pct"/>
          </w:tcPr>
          <w:p w:rsidR="00CD3623" w:rsidRPr="009862E7" w:rsidRDefault="00CD3623" w:rsidP="00FF6601">
            <w:pPr>
              <w:autoSpaceDE w:val="0"/>
              <w:autoSpaceDN w:val="0"/>
              <w:adjustRightInd w:val="0"/>
              <w:jc w:val="center"/>
              <w:rPr>
                <w:szCs w:val="24"/>
              </w:rPr>
            </w:pPr>
            <w:r w:rsidRPr="009862E7">
              <w:rPr>
                <w:szCs w:val="24"/>
              </w:rPr>
              <w:t>−1,115</w:t>
            </w:r>
          </w:p>
        </w:tc>
        <w:tc>
          <w:tcPr>
            <w:tcW w:w="743" w:type="pct"/>
          </w:tcPr>
          <w:p w:rsidR="00CD3623" w:rsidRPr="009862E7" w:rsidRDefault="00CD3623" w:rsidP="00FF6601">
            <w:pPr>
              <w:autoSpaceDE w:val="0"/>
              <w:autoSpaceDN w:val="0"/>
              <w:adjustRightInd w:val="0"/>
              <w:jc w:val="center"/>
              <w:rPr>
                <w:szCs w:val="24"/>
              </w:rPr>
            </w:pPr>
            <w:r w:rsidRPr="009862E7">
              <w:rPr>
                <w:szCs w:val="24"/>
              </w:rPr>
              <w:t>0,2746</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du_11</w:t>
            </w:r>
          </w:p>
        </w:tc>
        <w:tc>
          <w:tcPr>
            <w:tcW w:w="892" w:type="pct"/>
          </w:tcPr>
          <w:p w:rsidR="00CD3623" w:rsidRPr="009862E7" w:rsidRDefault="00CD3623" w:rsidP="00FF6601">
            <w:pPr>
              <w:autoSpaceDE w:val="0"/>
              <w:autoSpaceDN w:val="0"/>
              <w:adjustRightInd w:val="0"/>
              <w:jc w:val="center"/>
              <w:rPr>
                <w:szCs w:val="24"/>
              </w:rPr>
            </w:pPr>
            <w:r w:rsidRPr="009862E7">
              <w:rPr>
                <w:szCs w:val="24"/>
              </w:rPr>
              <w:t>554498</w:t>
            </w:r>
          </w:p>
        </w:tc>
        <w:tc>
          <w:tcPr>
            <w:tcW w:w="743" w:type="pct"/>
          </w:tcPr>
          <w:p w:rsidR="00CD3623" w:rsidRPr="009862E7" w:rsidRDefault="00CD3623" w:rsidP="00FF6601">
            <w:pPr>
              <w:autoSpaceDE w:val="0"/>
              <w:autoSpaceDN w:val="0"/>
              <w:adjustRightInd w:val="0"/>
              <w:jc w:val="center"/>
              <w:rPr>
                <w:szCs w:val="24"/>
              </w:rPr>
            </w:pPr>
            <w:r w:rsidRPr="009862E7">
              <w:rPr>
                <w:szCs w:val="24"/>
              </w:rPr>
              <w:t>307810</w:t>
            </w:r>
          </w:p>
        </w:tc>
        <w:tc>
          <w:tcPr>
            <w:tcW w:w="837" w:type="pct"/>
          </w:tcPr>
          <w:p w:rsidR="00CD3623" w:rsidRPr="009862E7" w:rsidRDefault="00CD3623" w:rsidP="00FF6601">
            <w:pPr>
              <w:autoSpaceDE w:val="0"/>
              <w:autoSpaceDN w:val="0"/>
              <w:adjustRightInd w:val="0"/>
              <w:jc w:val="center"/>
              <w:rPr>
                <w:szCs w:val="24"/>
              </w:rPr>
            </w:pPr>
            <w:r w:rsidRPr="009862E7">
              <w:rPr>
                <w:szCs w:val="24"/>
              </w:rPr>
              <w:t>1,801</w:t>
            </w:r>
          </w:p>
        </w:tc>
        <w:tc>
          <w:tcPr>
            <w:tcW w:w="743" w:type="pct"/>
          </w:tcPr>
          <w:p w:rsidR="00CD3623" w:rsidRPr="009862E7" w:rsidRDefault="00CD3623" w:rsidP="00FF6601">
            <w:pPr>
              <w:autoSpaceDE w:val="0"/>
              <w:autoSpaceDN w:val="0"/>
              <w:adjustRightInd w:val="0"/>
              <w:jc w:val="center"/>
              <w:rPr>
                <w:szCs w:val="24"/>
              </w:rPr>
            </w:pPr>
            <w:r w:rsidRPr="009862E7">
              <w:rPr>
                <w:szCs w:val="24"/>
              </w:rPr>
              <w:t>0,0828</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du_12</w:t>
            </w:r>
          </w:p>
        </w:tc>
        <w:tc>
          <w:tcPr>
            <w:tcW w:w="892" w:type="pct"/>
          </w:tcPr>
          <w:p w:rsidR="00CD3623" w:rsidRPr="009862E7" w:rsidRDefault="00CD3623" w:rsidP="00FF6601">
            <w:pPr>
              <w:autoSpaceDE w:val="0"/>
              <w:autoSpaceDN w:val="0"/>
              <w:adjustRightInd w:val="0"/>
              <w:jc w:val="center"/>
              <w:rPr>
                <w:szCs w:val="24"/>
              </w:rPr>
            </w:pPr>
            <w:r w:rsidRPr="009862E7">
              <w:rPr>
                <w:szCs w:val="24"/>
              </w:rPr>
              <w:t>−506122</w:t>
            </w:r>
          </w:p>
        </w:tc>
        <w:tc>
          <w:tcPr>
            <w:tcW w:w="743" w:type="pct"/>
          </w:tcPr>
          <w:p w:rsidR="00CD3623" w:rsidRPr="009862E7" w:rsidRDefault="00CD3623" w:rsidP="00FF6601">
            <w:pPr>
              <w:autoSpaceDE w:val="0"/>
              <w:autoSpaceDN w:val="0"/>
              <w:adjustRightInd w:val="0"/>
              <w:jc w:val="center"/>
              <w:rPr>
                <w:szCs w:val="24"/>
              </w:rPr>
            </w:pPr>
            <w:r w:rsidRPr="009862E7">
              <w:rPr>
                <w:szCs w:val="24"/>
              </w:rPr>
              <w:t>401746</w:t>
            </w:r>
          </w:p>
        </w:tc>
        <w:tc>
          <w:tcPr>
            <w:tcW w:w="837" w:type="pct"/>
          </w:tcPr>
          <w:p w:rsidR="00CD3623" w:rsidRPr="009862E7" w:rsidRDefault="00CD3623" w:rsidP="00FF6601">
            <w:pPr>
              <w:autoSpaceDE w:val="0"/>
              <w:autoSpaceDN w:val="0"/>
              <w:adjustRightInd w:val="0"/>
              <w:jc w:val="center"/>
              <w:rPr>
                <w:szCs w:val="24"/>
              </w:rPr>
            </w:pPr>
            <w:r w:rsidRPr="009862E7">
              <w:rPr>
                <w:szCs w:val="24"/>
              </w:rPr>
              <w:t>−1,260</w:t>
            </w:r>
          </w:p>
        </w:tc>
        <w:tc>
          <w:tcPr>
            <w:tcW w:w="743" w:type="pct"/>
          </w:tcPr>
          <w:p w:rsidR="00CD3623" w:rsidRPr="009862E7" w:rsidRDefault="00CD3623" w:rsidP="00FF6601">
            <w:pPr>
              <w:autoSpaceDE w:val="0"/>
              <w:autoSpaceDN w:val="0"/>
              <w:adjustRightInd w:val="0"/>
              <w:jc w:val="center"/>
              <w:rPr>
                <w:szCs w:val="24"/>
              </w:rPr>
            </w:pPr>
            <w:r w:rsidRPr="009862E7">
              <w:rPr>
                <w:szCs w:val="24"/>
              </w:rPr>
              <w:t>0,2185</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du_13</w:t>
            </w:r>
          </w:p>
        </w:tc>
        <w:tc>
          <w:tcPr>
            <w:tcW w:w="892" w:type="pct"/>
          </w:tcPr>
          <w:p w:rsidR="00CD3623" w:rsidRPr="009862E7" w:rsidRDefault="00CD3623" w:rsidP="00FF6601">
            <w:pPr>
              <w:autoSpaceDE w:val="0"/>
              <w:autoSpaceDN w:val="0"/>
              <w:adjustRightInd w:val="0"/>
              <w:jc w:val="center"/>
              <w:rPr>
                <w:szCs w:val="24"/>
              </w:rPr>
            </w:pPr>
            <w:r w:rsidRPr="009862E7">
              <w:rPr>
                <w:szCs w:val="24"/>
              </w:rPr>
              <w:t>−469053</w:t>
            </w:r>
          </w:p>
        </w:tc>
        <w:tc>
          <w:tcPr>
            <w:tcW w:w="743" w:type="pct"/>
          </w:tcPr>
          <w:p w:rsidR="00CD3623" w:rsidRPr="009862E7" w:rsidRDefault="00CD3623" w:rsidP="00FF6601">
            <w:pPr>
              <w:autoSpaceDE w:val="0"/>
              <w:autoSpaceDN w:val="0"/>
              <w:adjustRightInd w:val="0"/>
              <w:jc w:val="center"/>
              <w:rPr>
                <w:szCs w:val="24"/>
              </w:rPr>
            </w:pPr>
            <w:r w:rsidRPr="009862E7">
              <w:rPr>
                <w:szCs w:val="24"/>
              </w:rPr>
              <w:t>377200</w:t>
            </w:r>
          </w:p>
        </w:tc>
        <w:tc>
          <w:tcPr>
            <w:tcW w:w="837" w:type="pct"/>
          </w:tcPr>
          <w:p w:rsidR="00CD3623" w:rsidRPr="009862E7" w:rsidRDefault="00CD3623" w:rsidP="00FF6601">
            <w:pPr>
              <w:autoSpaceDE w:val="0"/>
              <w:autoSpaceDN w:val="0"/>
              <w:adjustRightInd w:val="0"/>
              <w:jc w:val="center"/>
              <w:rPr>
                <w:szCs w:val="24"/>
              </w:rPr>
            </w:pPr>
            <w:r w:rsidRPr="009862E7">
              <w:rPr>
                <w:szCs w:val="24"/>
              </w:rPr>
              <w:t>−1,244</w:t>
            </w:r>
          </w:p>
        </w:tc>
        <w:tc>
          <w:tcPr>
            <w:tcW w:w="743" w:type="pct"/>
          </w:tcPr>
          <w:p w:rsidR="00CD3623" w:rsidRPr="009862E7" w:rsidRDefault="00CD3623" w:rsidP="00FF6601">
            <w:pPr>
              <w:autoSpaceDE w:val="0"/>
              <w:autoSpaceDN w:val="0"/>
              <w:adjustRightInd w:val="0"/>
              <w:jc w:val="center"/>
              <w:rPr>
                <w:szCs w:val="24"/>
              </w:rPr>
            </w:pPr>
            <w:r w:rsidRPr="009862E7">
              <w:rPr>
                <w:szCs w:val="24"/>
              </w:rPr>
              <w:t>0,2244</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du_14</w:t>
            </w:r>
          </w:p>
        </w:tc>
        <w:tc>
          <w:tcPr>
            <w:tcW w:w="892" w:type="pct"/>
          </w:tcPr>
          <w:p w:rsidR="00CD3623" w:rsidRPr="009862E7" w:rsidRDefault="00CD3623" w:rsidP="00FF6601">
            <w:pPr>
              <w:autoSpaceDE w:val="0"/>
              <w:autoSpaceDN w:val="0"/>
              <w:adjustRightInd w:val="0"/>
              <w:jc w:val="center"/>
              <w:rPr>
                <w:szCs w:val="24"/>
              </w:rPr>
            </w:pPr>
            <w:r w:rsidRPr="009862E7">
              <w:rPr>
                <w:szCs w:val="24"/>
              </w:rPr>
              <w:t>202376</w:t>
            </w:r>
          </w:p>
        </w:tc>
        <w:tc>
          <w:tcPr>
            <w:tcW w:w="743" w:type="pct"/>
          </w:tcPr>
          <w:p w:rsidR="00CD3623" w:rsidRPr="009862E7" w:rsidRDefault="00CD3623" w:rsidP="00FF6601">
            <w:pPr>
              <w:autoSpaceDE w:val="0"/>
              <w:autoSpaceDN w:val="0"/>
              <w:adjustRightInd w:val="0"/>
              <w:jc w:val="center"/>
              <w:rPr>
                <w:szCs w:val="24"/>
              </w:rPr>
            </w:pPr>
            <w:r w:rsidRPr="009862E7">
              <w:rPr>
                <w:szCs w:val="24"/>
              </w:rPr>
              <w:t>847258</w:t>
            </w:r>
          </w:p>
        </w:tc>
        <w:tc>
          <w:tcPr>
            <w:tcW w:w="837" w:type="pct"/>
          </w:tcPr>
          <w:p w:rsidR="00CD3623" w:rsidRPr="009862E7" w:rsidRDefault="00CD3623" w:rsidP="00FF6601">
            <w:pPr>
              <w:autoSpaceDE w:val="0"/>
              <w:autoSpaceDN w:val="0"/>
              <w:adjustRightInd w:val="0"/>
              <w:jc w:val="center"/>
              <w:rPr>
                <w:szCs w:val="24"/>
              </w:rPr>
            </w:pPr>
            <w:r w:rsidRPr="009862E7">
              <w:rPr>
                <w:szCs w:val="24"/>
              </w:rPr>
              <w:t>0,2389</w:t>
            </w:r>
          </w:p>
        </w:tc>
        <w:tc>
          <w:tcPr>
            <w:tcW w:w="743" w:type="pct"/>
          </w:tcPr>
          <w:p w:rsidR="00CD3623" w:rsidRPr="009862E7" w:rsidRDefault="00CD3623" w:rsidP="00FF6601">
            <w:pPr>
              <w:autoSpaceDE w:val="0"/>
              <w:autoSpaceDN w:val="0"/>
              <w:adjustRightInd w:val="0"/>
              <w:jc w:val="center"/>
              <w:rPr>
                <w:szCs w:val="24"/>
              </w:rPr>
            </w:pPr>
            <w:r w:rsidRPr="009862E7">
              <w:rPr>
                <w:szCs w:val="24"/>
              </w:rPr>
              <w:t>0,8130</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du_15</w:t>
            </w:r>
          </w:p>
        </w:tc>
        <w:tc>
          <w:tcPr>
            <w:tcW w:w="892" w:type="pct"/>
          </w:tcPr>
          <w:p w:rsidR="00CD3623" w:rsidRPr="009862E7" w:rsidRDefault="00CD3623" w:rsidP="00FF6601">
            <w:pPr>
              <w:autoSpaceDE w:val="0"/>
              <w:autoSpaceDN w:val="0"/>
              <w:adjustRightInd w:val="0"/>
              <w:jc w:val="center"/>
              <w:rPr>
                <w:szCs w:val="24"/>
              </w:rPr>
            </w:pPr>
            <w:r w:rsidRPr="009862E7">
              <w:rPr>
                <w:szCs w:val="24"/>
              </w:rPr>
              <w:t>−56573,3</w:t>
            </w:r>
          </w:p>
        </w:tc>
        <w:tc>
          <w:tcPr>
            <w:tcW w:w="743" w:type="pct"/>
          </w:tcPr>
          <w:p w:rsidR="00CD3623" w:rsidRPr="009862E7" w:rsidRDefault="00CD3623" w:rsidP="00FF6601">
            <w:pPr>
              <w:autoSpaceDE w:val="0"/>
              <w:autoSpaceDN w:val="0"/>
              <w:adjustRightInd w:val="0"/>
              <w:jc w:val="center"/>
              <w:rPr>
                <w:szCs w:val="24"/>
              </w:rPr>
            </w:pPr>
            <w:r w:rsidRPr="009862E7">
              <w:rPr>
                <w:szCs w:val="24"/>
              </w:rPr>
              <w:t>344479</w:t>
            </w:r>
          </w:p>
        </w:tc>
        <w:tc>
          <w:tcPr>
            <w:tcW w:w="837" w:type="pct"/>
          </w:tcPr>
          <w:p w:rsidR="00CD3623" w:rsidRPr="009862E7" w:rsidRDefault="00CD3623" w:rsidP="00FF6601">
            <w:pPr>
              <w:autoSpaceDE w:val="0"/>
              <w:autoSpaceDN w:val="0"/>
              <w:adjustRightInd w:val="0"/>
              <w:jc w:val="center"/>
              <w:rPr>
                <w:szCs w:val="24"/>
              </w:rPr>
            </w:pPr>
            <w:r w:rsidRPr="009862E7">
              <w:rPr>
                <w:szCs w:val="24"/>
              </w:rPr>
              <w:t>−0,1642</w:t>
            </w:r>
          </w:p>
        </w:tc>
        <w:tc>
          <w:tcPr>
            <w:tcW w:w="743" w:type="pct"/>
          </w:tcPr>
          <w:p w:rsidR="00CD3623" w:rsidRPr="009862E7" w:rsidRDefault="00CD3623" w:rsidP="00FF6601">
            <w:pPr>
              <w:autoSpaceDE w:val="0"/>
              <w:autoSpaceDN w:val="0"/>
              <w:adjustRightInd w:val="0"/>
              <w:jc w:val="center"/>
              <w:rPr>
                <w:szCs w:val="24"/>
              </w:rPr>
            </w:pPr>
            <w:r w:rsidRPr="009862E7">
              <w:rPr>
                <w:szCs w:val="24"/>
              </w:rPr>
              <w:t>0,8708</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du_16</w:t>
            </w:r>
          </w:p>
        </w:tc>
        <w:tc>
          <w:tcPr>
            <w:tcW w:w="892" w:type="pct"/>
          </w:tcPr>
          <w:p w:rsidR="00CD3623" w:rsidRPr="009862E7" w:rsidRDefault="00CD3623" w:rsidP="00FF6601">
            <w:pPr>
              <w:autoSpaceDE w:val="0"/>
              <w:autoSpaceDN w:val="0"/>
              <w:adjustRightInd w:val="0"/>
              <w:jc w:val="center"/>
              <w:rPr>
                <w:szCs w:val="24"/>
              </w:rPr>
            </w:pPr>
            <w:r w:rsidRPr="009862E7">
              <w:rPr>
                <w:szCs w:val="24"/>
              </w:rPr>
              <w:t>233957</w:t>
            </w:r>
          </w:p>
        </w:tc>
        <w:tc>
          <w:tcPr>
            <w:tcW w:w="743" w:type="pct"/>
          </w:tcPr>
          <w:p w:rsidR="00CD3623" w:rsidRPr="009862E7" w:rsidRDefault="00CD3623" w:rsidP="00FF6601">
            <w:pPr>
              <w:autoSpaceDE w:val="0"/>
              <w:autoSpaceDN w:val="0"/>
              <w:adjustRightInd w:val="0"/>
              <w:jc w:val="center"/>
              <w:rPr>
                <w:szCs w:val="24"/>
              </w:rPr>
            </w:pPr>
            <w:r w:rsidRPr="009862E7">
              <w:rPr>
                <w:szCs w:val="24"/>
              </w:rPr>
              <w:t>415153</w:t>
            </w:r>
          </w:p>
        </w:tc>
        <w:tc>
          <w:tcPr>
            <w:tcW w:w="837" w:type="pct"/>
          </w:tcPr>
          <w:p w:rsidR="00CD3623" w:rsidRPr="009862E7" w:rsidRDefault="00CD3623" w:rsidP="00FF6601">
            <w:pPr>
              <w:autoSpaceDE w:val="0"/>
              <w:autoSpaceDN w:val="0"/>
              <w:adjustRightInd w:val="0"/>
              <w:jc w:val="center"/>
              <w:rPr>
                <w:szCs w:val="24"/>
              </w:rPr>
            </w:pPr>
            <w:r w:rsidRPr="009862E7">
              <w:rPr>
                <w:szCs w:val="24"/>
              </w:rPr>
              <w:t>0,5635</w:t>
            </w:r>
          </w:p>
        </w:tc>
        <w:tc>
          <w:tcPr>
            <w:tcW w:w="743" w:type="pct"/>
          </w:tcPr>
          <w:p w:rsidR="00CD3623" w:rsidRPr="009862E7" w:rsidRDefault="00CD3623" w:rsidP="00FF6601">
            <w:pPr>
              <w:autoSpaceDE w:val="0"/>
              <w:autoSpaceDN w:val="0"/>
              <w:adjustRightInd w:val="0"/>
              <w:jc w:val="center"/>
              <w:rPr>
                <w:szCs w:val="24"/>
              </w:rPr>
            </w:pPr>
            <w:r w:rsidRPr="009862E7">
              <w:rPr>
                <w:szCs w:val="24"/>
              </w:rPr>
              <w:t>0,5777</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du_17</w:t>
            </w:r>
          </w:p>
        </w:tc>
        <w:tc>
          <w:tcPr>
            <w:tcW w:w="892" w:type="pct"/>
          </w:tcPr>
          <w:p w:rsidR="00CD3623" w:rsidRPr="009862E7" w:rsidRDefault="00CD3623" w:rsidP="00FF6601">
            <w:pPr>
              <w:autoSpaceDE w:val="0"/>
              <w:autoSpaceDN w:val="0"/>
              <w:adjustRightInd w:val="0"/>
              <w:jc w:val="center"/>
              <w:rPr>
                <w:szCs w:val="24"/>
              </w:rPr>
            </w:pPr>
            <w:r w:rsidRPr="009862E7">
              <w:rPr>
                <w:szCs w:val="24"/>
              </w:rPr>
              <w:t>−348742</w:t>
            </w:r>
          </w:p>
        </w:tc>
        <w:tc>
          <w:tcPr>
            <w:tcW w:w="743" w:type="pct"/>
          </w:tcPr>
          <w:p w:rsidR="00CD3623" w:rsidRPr="009862E7" w:rsidRDefault="00CD3623" w:rsidP="00FF6601">
            <w:pPr>
              <w:autoSpaceDE w:val="0"/>
              <w:autoSpaceDN w:val="0"/>
              <w:adjustRightInd w:val="0"/>
              <w:jc w:val="center"/>
              <w:rPr>
                <w:szCs w:val="24"/>
              </w:rPr>
            </w:pPr>
            <w:r w:rsidRPr="009862E7">
              <w:rPr>
                <w:szCs w:val="24"/>
              </w:rPr>
              <w:t>688222</w:t>
            </w:r>
          </w:p>
        </w:tc>
        <w:tc>
          <w:tcPr>
            <w:tcW w:w="837" w:type="pct"/>
          </w:tcPr>
          <w:p w:rsidR="00CD3623" w:rsidRPr="009862E7" w:rsidRDefault="00CD3623" w:rsidP="00FF6601">
            <w:pPr>
              <w:autoSpaceDE w:val="0"/>
              <w:autoSpaceDN w:val="0"/>
              <w:adjustRightInd w:val="0"/>
              <w:jc w:val="center"/>
              <w:rPr>
                <w:szCs w:val="24"/>
              </w:rPr>
            </w:pPr>
            <w:r w:rsidRPr="009862E7">
              <w:rPr>
                <w:szCs w:val="24"/>
              </w:rPr>
              <w:t>−0,5067</w:t>
            </w:r>
          </w:p>
        </w:tc>
        <w:tc>
          <w:tcPr>
            <w:tcW w:w="743" w:type="pct"/>
          </w:tcPr>
          <w:p w:rsidR="00CD3623" w:rsidRPr="009862E7" w:rsidRDefault="00CD3623" w:rsidP="00FF6601">
            <w:pPr>
              <w:autoSpaceDE w:val="0"/>
              <w:autoSpaceDN w:val="0"/>
              <w:adjustRightInd w:val="0"/>
              <w:jc w:val="center"/>
              <w:rPr>
                <w:szCs w:val="24"/>
              </w:rPr>
            </w:pPr>
            <w:r w:rsidRPr="009862E7">
              <w:rPr>
                <w:szCs w:val="24"/>
              </w:rPr>
              <w:t>0,6165</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du_18</w:t>
            </w:r>
          </w:p>
        </w:tc>
        <w:tc>
          <w:tcPr>
            <w:tcW w:w="892" w:type="pct"/>
          </w:tcPr>
          <w:p w:rsidR="00CD3623" w:rsidRPr="009862E7" w:rsidRDefault="00CD3623" w:rsidP="00FF6601">
            <w:pPr>
              <w:autoSpaceDE w:val="0"/>
              <w:autoSpaceDN w:val="0"/>
              <w:adjustRightInd w:val="0"/>
              <w:jc w:val="center"/>
              <w:rPr>
                <w:szCs w:val="24"/>
              </w:rPr>
            </w:pPr>
            <w:r w:rsidRPr="009862E7">
              <w:rPr>
                <w:szCs w:val="24"/>
              </w:rPr>
              <w:t>−491378</w:t>
            </w:r>
          </w:p>
        </w:tc>
        <w:tc>
          <w:tcPr>
            <w:tcW w:w="743" w:type="pct"/>
          </w:tcPr>
          <w:p w:rsidR="00CD3623" w:rsidRPr="009862E7" w:rsidRDefault="00CD3623" w:rsidP="00FF6601">
            <w:pPr>
              <w:autoSpaceDE w:val="0"/>
              <w:autoSpaceDN w:val="0"/>
              <w:adjustRightInd w:val="0"/>
              <w:jc w:val="center"/>
              <w:rPr>
                <w:szCs w:val="24"/>
              </w:rPr>
            </w:pPr>
            <w:r w:rsidRPr="009862E7">
              <w:rPr>
                <w:szCs w:val="24"/>
              </w:rPr>
              <w:t>368916</w:t>
            </w:r>
          </w:p>
        </w:tc>
        <w:tc>
          <w:tcPr>
            <w:tcW w:w="837" w:type="pct"/>
          </w:tcPr>
          <w:p w:rsidR="00CD3623" w:rsidRPr="009862E7" w:rsidRDefault="00CD3623" w:rsidP="00FF6601">
            <w:pPr>
              <w:autoSpaceDE w:val="0"/>
              <w:autoSpaceDN w:val="0"/>
              <w:adjustRightInd w:val="0"/>
              <w:jc w:val="center"/>
              <w:rPr>
                <w:szCs w:val="24"/>
              </w:rPr>
            </w:pPr>
            <w:r w:rsidRPr="009862E7">
              <w:rPr>
                <w:szCs w:val="24"/>
              </w:rPr>
              <w:t>−1,332</w:t>
            </w:r>
          </w:p>
        </w:tc>
        <w:tc>
          <w:tcPr>
            <w:tcW w:w="743" w:type="pct"/>
          </w:tcPr>
          <w:p w:rsidR="00CD3623" w:rsidRPr="009862E7" w:rsidRDefault="00CD3623" w:rsidP="00FF6601">
            <w:pPr>
              <w:autoSpaceDE w:val="0"/>
              <w:autoSpaceDN w:val="0"/>
              <w:adjustRightInd w:val="0"/>
              <w:jc w:val="center"/>
              <w:rPr>
                <w:szCs w:val="24"/>
              </w:rPr>
            </w:pPr>
            <w:r w:rsidRPr="009862E7">
              <w:rPr>
                <w:szCs w:val="24"/>
              </w:rPr>
              <w:t>0,1940</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du_19</w:t>
            </w:r>
          </w:p>
        </w:tc>
        <w:tc>
          <w:tcPr>
            <w:tcW w:w="892" w:type="pct"/>
          </w:tcPr>
          <w:p w:rsidR="00CD3623" w:rsidRPr="009862E7" w:rsidRDefault="00CD3623" w:rsidP="00FF6601">
            <w:pPr>
              <w:autoSpaceDE w:val="0"/>
              <w:autoSpaceDN w:val="0"/>
              <w:adjustRightInd w:val="0"/>
              <w:jc w:val="center"/>
              <w:rPr>
                <w:szCs w:val="24"/>
              </w:rPr>
            </w:pPr>
            <w:r w:rsidRPr="009862E7">
              <w:rPr>
                <w:szCs w:val="24"/>
              </w:rPr>
              <w:t>−880644</w:t>
            </w:r>
          </w:p>
        </w:tc>
        <w:tc>
          <w:tcPr>
            <w:tcW w:w="743" w:type="pct"/>
          </w:tcPr>
          <w:p w:rsidR="00CD3623" w:rsidRPr="009862E7" w:rsidRDefault="00CD3623" w:rsidP="00FF6601">
            <w:pPr>
              <w:autoSpaceDE w:val="0"/>
              <w:autoSpaceDN w:val="0"/>
              <w:adjustRightInd w:val="0"/>
              <w:jc w:val="center"/>
              <w:rPr>
                <w:szCs w:val="24"/>
              </w:rPr>
            </w:pPr>
            <w:r w:rsidRPr="009862E7">
              <w:rPr>
                <w:szCs w:val="24"/>
              </w:rPr>
              <w:t>307776</w:t>
            </w:r>
          </w:p>
        </w:tc>
        <w:tc>
          <w:tcPr>
            <w:tcW w:w="837" w:type="pct"/>
          </w:tcPr>
          <w:p w:rsidR="00CD3623" w:rsidRPr="009862E7" w:rsidRDefault="00CD3623" w:rsidP="00FF6601">
            <w:pPr>
              <w:autoSpaceDE w:val="0"/>
              <w:autoSpaceDN w:val="0"/>
              <w:adjustRightInd w:val="0"/>
              <w:jc w:val="center"/>
              <w:rPr>
                <w:szCs w:val="24"/>
              </w:rPr>
            </w:pPr>
            <w:r w:rsidRPr="009862E7">
              <w:rPr>
                <w:szCs w:val="24"/>
              </w:rPr>
              <w:t>−2,861</w:t>
            </w:r>
          </w:p>
        </w:tc>
        <w:tc>
          <w:tcPr>
            <w:tcW w:w="743" w:type="pct"/>
          </w:tcPr>
          <w:p w:rsidR="00CD3623" w:rsidRPr="009862E7" w:rsidRDefault="00CD3623" w:rsidP="00FF6601">
            <w:pPr>
              <w:autoSpaceDE w:val="0"/>
              <w:autoSpaceDN w:val="0"/>
              <w:adjustRightInd w:val="0"/>
              <w:jc w:val="center"/>
              <w:rPr>
                <w:szCs w:val="24"/>
              </w:rPr>
            </w:pPr>
            <w:r w:rsidRPr="009862E7">
              <w:rPr>
                <w:szCs w:val="24"/>
              </w:rPr>
              <w:t>0,0080</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du_20</w:t>
            </w:r>
          </w:p>
        </w:tc>
        <w:tc>
          <w:tcPr>
            <w:tcW w:w="892" w:type="pct"/>
          </w:tcPr>
          <w:p w:rsidR="00CD3623" w:rsidRPr="009862E7" w:rsidRDefault="00CD3623" w:rsidP="00FF6601">
            <w:pPr>
              <w:autoSpaceDE w:val="0"/>
              <w:autoSpaceDN w:val="0"/>
              <w:adjustRightInd w:val="0"/>
              <w:jc w:val="center"/>
              <w:rPr>
                <w:szCs w:val="24"/>
              </w:rPr>
            </w:pPr>
            <w:r w:rsidRPr="009862E7">
              <w:rPr>
                <w:szCs w:val="24"/>
              </w:rPr>
              <w:t>−468561</w:t>
            </w:r>
          </w:p>
        </w:tc>
        <w:tc>
          <w:tcPr>
            <w:tcW w:w="743" w:type="pct"/>
          </w:tcPr>
          <w:p w:rsidR="00CD3623" w:rsidRPr="009862E7" w:rsidRDefault="00CD3623" w:rsidP="00FF6601">
            <w:pPr>
              <w:autoSpaceDE w:val="0"/>
              <w:autoSpaceDN w:val="0"/>
              <w:adjustRightInd w:val="0"/>
              <w:jc w:val="center"/>
              <w:rPr>
                <w:szCs w:val="24"/>
              </w:rPr>
            </w:pPr>
            <w:r w:rsidRPr="009862E7">
              <w:rPr>
                <w:szCs w:val="24"/>
              </w:rPr>
              <w:t>340012</w:t>
            </w:r>
          </w:p>
        </w:tc>
        <w:tc>
          <w:tcPr>
            <w:tcW w:w="837" w:type="pct"/>
          </w:tcPr>
          <w:p w:rsidR="00CD3623" w:rsidRPr="009862E7" w:rsidRDefault="00CD3623" w:rsidP="00FF6601">
            <w:pPr>
              <w:autoSpaceDE w:val="0"/>
              <w:autoSpaceDN w:val="0"/>
              <w:adjustRightInd w:val="0"/>
              <w:jc w:val="center"/>
              <w:rPr>
                <w:szCs w:val="24"/>
              </w:rPr>
            </w:pPr>
            <w:r w:rsidRPr="009862E7">
              <w:rPr>
                <w:szCs w:val="24"/>
              </w:rPr>
              <w:t>−1,378</w:t>
            </w:r>
          </w:p>
        </w:tc>
        <w:tc>
          <w:tcPr>
            <w:tcW w:w="743" w:type="pct"/>
          </w:tcPr>
          <w:p w:rsidR="00CD3623" w:rsidRPr="009862E7" w:rsidRDefault="00CD3623" w:rsidP="00FF6601">
            <w:pPr>
              <w:autoSpaceDE w:val="0"/>
              <w:autoSpaceDN w:val="0"/>
              <w:adjustRightInd w:val="0"/>
              <w:jc w:val="center"/>
              <w:rPr>
                <w:szCs w:val="24"/>
              </w:rPr>
            </w:pPr>
            <w:r w:rsidRPr="009862E7">
              <w:rPr>
                <w:szCs w:val="24"/>
              </w:rPr>
              <w:t>0,1795</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du_21</w:t>
            </w:r>
          </w:p>
        </w:tc>
        <w:tc>
          <w:tcPr>
            <w:tcW w:w="892" w:type="pct"/>
          </w:tcPr>
          <w:p w:rsidR="00CD3623" w:rsidRPr="009862E7" w:rsidRDefault="00CD3623" w:rsidP="00FF6601">
            <w:pPr>
              <w:autoSpaceDE w:val="0"/>
              <w:autoSpaceDN w:val="0"/>
              <w:adjustRightInd w:val="0"/>
              <w:jc w:val="center"/>
              <w:rPr>
                <w:szCs w:val="24"/>
              </w:rPr>
            </w:pPr>
            <w:r w:rsidRPr="009862E7">
              <w:rPr>
                <w:szCs w:val="24"/>
              </w:rPr>
              <w:t>−1,01894e+06</w:t>
            </w:r>
          </w:p>
        </w:tc>
        <w:tc>
          <w:tcPr>
            <w:tcW w:w="743" w:type="pct"/>
          </w:tcPr>
          <w:p w:rsidR="00CD3623" w:rsidRPr="009862E7" w:rsidRDefault="00CD3623" w:rsidP="00FF6601">
            <w:pPr>
              <w:autoSpaceDE w:val="0"/>
              <w:autoSpaceDN w:val="0"/>
              <w:adjustRightInd w:val="0"/>
              <w:jc w:val="center"/>
              <w:rPr>
                <w:szCs w:val="24"/>
              </w:rPr>
            </w:pPr>
            <w:r w:rsidRPr="009862E7">
              <w:rPr>
                <w:szCs w:val="24"/>
              </w:rPr>
              <w:t>386258</w:t>
            </w:r>
          </w:p>
        </w:tc>
        <w:tc>
          <w:tcPr>
            <w:tcW w:w="837" w:type="pct"/>
          </w:tcPr>
          <w:p w:rsidR="00CD3623" w:rsidRPr="009862E7" w:rsidRDefault="00CD3623" w:rsidP="00FF6601">
            <w:pPr>
              <w:autoSpaceDE w:val="0"/>
              <w:autoSpaceDN w:val="0"/>
              <w:adjustRightInd w:val="0"/>
              <w:jc w:val="center"/>
              <w:rPr>
                <w:szCs w:val="24"/>
              </w:rPr>
            </w:pPr>
            <w:r w:rsidRPr="009862E7">
              <w:rPr>
                <w:szCs w:val="24"/>
              </w:rPr>
              <w:t>−2,638</w:t>
            </w:r>
          </w:p>
        </w:tc>
        <w:tc>
          <w:tcPr>
            <w:tcW w:w="743" w:type="pct"/>
          </w:tcPr>
          <w:p w:rsidR="00CD3623" w:rsidRPr="009862E7" w:rsidRDefault="00CD3623" w:rsidP="00FF6601">
            <w:pPr>
              <w:autoSpaceDE w:val="0"/>
              <w:autoSpaceDN w:val="0"/>
              <w:adjustRightInd w:val="0"/>
              <w:jc w:val="center"/>
              <w:rPr>
                <w:szCs w:val="24"/>
              </w:rPr>
            </w:pPr>
            <w:r w:rsidRPr="009862E7">
              <w:rPr>
                <w:szCs w:val="24"/>
              </w:rPr>
              <w:t>0,0137</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du_22</w:t>
            </w:r>
          </w:p>
        </w:tc>
        <w:tc>
          <w:tcPr>
            <w:tcW w:w="892" w:type="pct"/>
          </w:tcPr>
          <w:p w:rsidR="00CD3623" w:rsidRPr="009862E7" w:rsidRDefault="00CD3623" w:rsidP="00FF6601">
            <w:pPr>
              <w:autoSpaceDE w:val="0"/>
              <w:autoSpaceDN w:val="0"/>
              <w:adjustRightInd w:val="0"/>
              <w:jc w:val="center"/>
              <w:rPr>
                <w:szCs w:val="24"/>
              </w:rPr>
            </w:pPr>
            <w:r w:rsidRPr="009862E7">
              <w:rPr>
                <w:szCs w:val="24"/>
              </w:rPr>
              <w:t>2,02082e+06</w:t>
            </w:r>
          </w:p>
        </w:tc>
        <w:tc>
          <w:tcPr>
            <w:tcW w:w="743" w:type="pct"/>
          </w:tcPr>
          <w:p w:rsidR="00CD3623" w:rsidRPr="009862E7" w:rsidRDefault="00CD3623" w:rsidP="00FF6601">
            <w:pPr>
              <w:autoSpaceDE w:val="0"/>
              <w:autoSpaceDN w:val="0"/>
              <w:adjustRightInd w:val="0"/>
              <w:jc w:val="center"/>
              <w:rPr>
                <w:szCs w:val="24"/>
              </w:rPr>
            </w:pPr>
            <w:r w:rsidRPr="009862E7">
              <w:rPr>
                <w:szCs w:val="24"/>
              </w:rPr>
              <w:t>927617</w:t>
            </w:r>
          </w:p>
        </w:tc>
        <w:tc>
          <w:tcPr>
            <w:tcW w:w="837" w:type="pct"/>
          </w:tcPr>
          <w:p w:rsidR="00CD3623" w:rsidRPr="009862E7" w:rsidRDefault="00CD3623" w:rsidP="00FF6601">
            <w:pPr>
              <w:autoSpaceDE w:val="0"/>
              <w:autoSpaceDN w:val="0"/>
              <w:adjustRightInd w:val="0"/>
              <w:jc w:val="center"/>
              <w:rPr>
                <w:szCs w:val="24"/>
              </w:rPr>
            </w:pPr>
            <w:r w:rsidRPr="009862E7">
              <w:rPr>
                <w:szCs w:val="24"/>
              </w:rPr>
              <w:t>2,179</w:t>
            </w:r>
          </w:p>
        </w:tc>
        <w:tc>
          <w:tcPr>
            <w:tcW w:w="743" w:type="pct"/>
          </w:tcPr>
          <w:p w:rsidR="00CD3623" w:rsidRPr="009862E7" w:rsidRDefault="00CD3623" w:rsidP="00FF6601">
            <w:pPr>
              <w:autoSpaceDE w:val="0"/>
              <w:autoSpaceDN w:val="0"/>
              <w:adjustRightInd w:val="0"/>
              <w:jc w:val="center"/>
              <w:rPr>
                <w:szCs w:val="24"/>
              </w:rPr>
            </w:pPr>
            <w:r w:rsidRPr="009862E7">
              <w:rPr>
                <w:szCs w:val="24"/>
              </w:rPr>
              <w:t>0,0383</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du_23</w:t>
            </w:r>
          </w:p>
        </w:tc>
        <w:tc>
          <w:tcPr>
            <w:tcW w:w="892" w:type="pct"/>
          </w:tcPr>
          <w:p w:rsidR="00CD3623" w:rsidRPr="009862E7" w:rsidRDefault="00CD3623" w:rsidP="00FF6601">
            <w:pPr>
              <w:autoSpaceDE w:val="0"/>
              <w:autoSpaceDN w:val="0"/>
              <w:adjustRightInd w:val="0"/>
              <w:jc w:val="center"/>
              <w:rPr>
                <w:szCs w:val="24"/>
              </w:rPr>
            </w:pPr>
            <w:r w:rsidRPr="009862E7">
              <w:rPr>
                <w:szCs w:val="24"/>
              </w:rPr>
              <w:t>−5,40312e+06</w:t>
            </w:r>
          </w:p>
        </w:tc>
        <w:tc>
          <w:tcPr>
            <w:tcW w:w="743" w:type="pct"/>
          </w:tcPr>
          <w:p w:rsidR="00CD3623" w:rsidRPr="009862E7" w:rsidRDefault="00CD3623" w:rsidP="00FF6601">
            <w:pPr>
              <w:autoSpaceDE w:val="0"/>
              <w:autoSpaceDN w:val="0"/>
              <w:adjustRightInd w:val="0"/>
              <w:jc w:val="center"/>
              <w:rPr>
                <w:szCs w:val="24"/>
              </w:rPr>
            </w:pPr>
            <w:r w:rsidRPr="009862E7">
              <w:rPr>
                <w:szCs w:val="24"/>
              </w:rPr>
              <w:t>905595</w:t>
            </w:r>
          </w:p>
        </w:tc>
        <w:tc>
          <w:tcPr>
            <w:tcW w:w="837" w:type="pct"/>
          </w:tcPr>
          <w:p w:rsidR="00CD3623" w:rsidRPr="009862E7" w:rsidRDefault="00CD3623" w:rsidP="00FF6601">
            <w:pPr>
              <w:autoSpaceDE w:val="0"/>
              <w:autoSpaceDN w:val="0"/>
              <w:adjustRightInd w:val="0"/>
              <w:jc w:val="center"/>
              <w:rPr>
                <w:szCs w:val="24"/>
              </w:rPr>
            </w:pPr>
            <w:r w:rsidRPr="009862E7">
              <w:rPr>
                <w:szCs w:val="24"/>
              </w:rPr>
              <w:t>−5,966</w:t>
            </w:r>
          </w:p>
        </w:tc>
        <w:tc>
          <w:tcPr>
            <w:tcW w:w="743" w:type="pct"/>
          </w:tcPr>
          <w:p w:rsidR="00CD3623" w:rsidRPr="009862E7" w:rsidRDefault="00CD3623" w:rsidP="00FF6601">
            <w:pPr>
              <w:autoSpaceDE w:val="0"/>
              <w:autoSpaceDN w:val="0"/>
              <w:adjustRightInd w:val="0"/>
              <w:jc w:val="center"/>
              <w:rPr>
                <w:szCs w:val="24"/>
              </w:rPr>
            </w:pPr>
            <w:r w:rsidRPr="009862E7">
              <w:rPr>
                <w:szCs w:val="24"/>
              </w:rPr>
              <w:t>&lt;0,0001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du_24</w:t>
            </w:r>
          </w:p>
        </w:tc>
        <w:tc>
          <w:tcPr>
            <w:tcW w:w="892" w:type="pct"/>
          </w:tcPr>
          <w:p w:rsidR="00CD3623" w:rsidRPr="009862E7" w:rsidRDefault="00CD3623" w:rsidP="00FF6601">
            <w:pPr>
              <w:autoSpaceDE w:val="0"/>
              <w:autoSpaceDN w:val="0"/>
              <w:adjustRightInd w:val="0"/>
              <w:jc w:val="center"/>
              <w:rPr>
                <w:szCs w:val="24"/>
              </w:rPr>
            </w:pPr>
            <w:r w:rsidRPr="009862E7">
              <w:rPr>
                <w:szCs w:val="24"/>
              </w:rPr>
              <w:t>−6,08481e+06</w:t>
            </w:r>
          </w:p>
        </w:tc>
        <w:tc>
          <w:tcPr>
            <w:tcW w:w="743" w:type="pct"/>
          </w:tcPr>
          <w:p w:rsidR="00CD3623" w:rsidRPr="009862E7" w:rsidRDefault="00CD3623" w:rsidP="00FF6601">
            <w:pPr>
              <w:autoSpaceDE w:val="0"/>
              <w:autoSpaceDN w:val="0"/>
              <w:adjustRightInd w:val="0"/>
              <w:jc w:val="center"/>
              <w:rPr>
                <w:szCs w:val="24"/>
              </w:rPr>
            </w:pPr>
            <w:r w:rsidRPr="009862E7">
              <w:rPr>
                <w:szCs w:val="24"/>
              </w:rPr>
              <w:t>628334</w:t>
            </w:r>
          </w:p>
        </w:tc>
        <w:tc>
          <w:tcPr>
            <w:tcW w:w="837" w:type="pct"/>
          </w:tcPr>
          <w:p w:rsidR="00CD3623" w:rsidRPr="009862E7" w:rsidRDefault="00CD3623" w:rsidP="00FF6601">
            <w:pPr>
              <w:autoSpaceDE w:val="0"/>
              <w:autoSpaceDN w:val="0"/>
              <w:adjustRightInd w:val="0"/>
              <w:jc w:val="center"/>
              <w:rPr>
                <w:szCs w:val="24"/>
              </w:rPr>
            </w:pPr>
            <w:r w:rsidRPr="009862E7">
              <w:rPr>
                <w:szCs w:val="24"/>
              </w:rPr>
              <w:t>−9,684</w:t>
            </w:r>
          </w:p>
        </w:tc>
        <w:tc>
          <w:tcPr>
            <w:tcW w:w="743" w:type="pct"/>
          </w:tcPr>
          <w:p w:rsidR="00CD3623" w:rsidRPr="009862E7" w:rsidRDefault="00CD3623" w:rsidP="00FF6601">
            <w:pPr>
              <w:autoSpaceDE w:val="0"/>
              <w:autoSpaceDN w:val="0"/>
              <w:adjustRightInd w:val="0"/>
              <w:jc w:val="center"/>
              <w:rPr>
                <w:szCs w:val="24"/>
              </w:rPr>
            </w:pPr>
            <w:r w:rsidRPr="009862E7">
              <w:rPr>
                <w:szCs w:val="24"/>
              </w:rPr>
              <w:t>&lt;0,0001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du_25</w:t>
            </w:r>
          </w:p>
        </w:tc>
        <w:tc>
          <w:tcPr>
            <w:tcW w:w="892" w:type="pct"/>
          </w:tcPr>
          <w:p w:rsidR="00CD3623" w:rsidRPr="009862E7" w:rsidRDefault="00CD3623" w:rsidP="00FF6601">
            <w:pPr>
              <w:autoSpaceDE w:val="0"/>
              <w:autoSpaceDN w:val="0"/>
              <w:adjustRightInd w:val="0"/>
              <w:jc w:val="center"/>
              <w:rPr>
                <w:szCs w:val="24"/>
              </w:rPr>
            </w:pPr>
            <w:r w:rsidRPr="009862E7">
              <w:rPr>
                <w:szCs w:val="24"/>
              </w:rPr>
              <w:t>128097</w:t>
            </w:r>
          </w:p>
        </w:tc>
        <w:tc>
          <w:tcPr>
            <w:tcW w:w="743" w:type="pct"/>
          </w:tcPr>
          <w:p w:rsidR="00CD3623" w:rsidRPr="009862E7" w:rsidRDefault="00CD3623" w:rsidP="00FF6601">
            <w:pPr>
              <w:autoSpaceDE w:val="0"/>
              <w:autoSpaceDN w:val="0"/>
              <w:adjustRightInd w:val="0"/>
              <w:jc w:val="center"/>
              <w:rPr>
                <w:szCs w:val="24"/>
              </w:rPr>
            </w:pPr>
            <w:r w:rsidRPr="009862E7">
              <w:rPr>
                <w:szCs w:val="24"/>
              </w:rPr>
              <w:t>866363</w:t>
            </w:r>
          </w:p>
        </w:tc>
        <w:tc>
          <w:tcPr>
            <w:tcW w:w="837" w:type="pct"/>
          </w:tcPr>
          <w:p w:rsidR="00CD3623" w:rsidRPr="009862E7" w:rsidRDefault="00CD3623" w:rsidP="00FF6601">
            <w:pPr>
              <w:autoSpaceDE w:val="0"/>
              <w:autoSpaceDN w:val="0"/>
              <w:adjustRightInd w:val="0"/>
              <w:jc w:val="center"/>
              <w:rPr>
                <w:szCs w:val="24"/>
              </w:rPr>
            </w:pPr>
            <w:r w:rsidRPr="009862E7">
              <w:rPr>
                <w:szCs w:val="24"/>
              </w:rPr>
              <w:t>0,1479</w:t>
            </w:r>
          </w:p>
        </w:tc>
        <w:tc>
          <w:tcPr>
            <w:tcW w:w="743" w:type="pct"/>
          </w:tcPr>
          <w:p w:rsidR="00CD3623" w:rsidRPr="009862E7" w:rsidRDefault="00CD3623" w:rsidP="00FF6601">
            <w:pPr>
              <w:autoSpaceDE w:val="0"/>
              <w:autoSpaceDN w:val="0"/>
              <w:adjustRightInd w:val="0"/>
              <w:jc w:val="center"/>
              <w:rPr>
                <w:szCs w:val="24"/>
              </w:rPr>
            </w:pPr>
            <w:r w:rsidRPr="009862E7">
              <w:rPr>
                <w:szCs w:val="24"/>
              </w:rPr>
              <w:t>0,8836</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du_26</w:t>
            </w:r>
          </w:p>
        </w:tc>
        <w:tc>
          <w:tcPr>
            <w:tcW w:w="892" w:type="pct"/>
          </w:tcPr>
          <w:p w:rsidR="00CD3623" w:rsidRPr="009862E7" w:rsidRDefault="00CD3623" w:rsidP="00FF6601">
            <w:pPr>
              <w:autoSpaceDE w:val="0"/>
              <w:autoSpaceDN w:val="0"/>
              <w:adjustRightInd w:val="0"/>
              <w:jc w:val="center"/>
              <w:rPr>
                <w:szCs w:val="24"/>
              </w:rPr>
            </w:pPr>
            <w:r w:rsidRPr="009862E7">
              <w:rPr>
                <w:szCs w:val="24"/>
              </w:rPr>
              <w:t>−1,58886e+06</w:t>
            </w:r>
          </w:p>
        </w:tc>
        <w:tc>
          <w:tcPr>
            <w:tcW w:w="743" w:type="pct"/>
          </w:tcPr>
          <w:p w:rsidR="00CD3623" w:rsidRPr="009862E7" w:rsidRDefault="00CD3623" w:rsidP="00FF6601">
            <w:pPr>
              <w:autoSpaceDE w:val="0"/>
              <w:autoSpaceDN w:val="0"/>
              <w:adjustRightInd w:val="0"/>
              <w:jc w:val="center"/>
              <w:rPr>
                <w:szCs w:val="24"/>
              </w:rPr>
            </w:pPr>
            <w:r w:rsidRPr="009862E7">
              <w:rPr>
                <w:szCs w:val="24"/>
              </w:rPr>
              <w:t>520613</w:t>
            </w:r>
          </w:p>
        </w:tc>
        <w:tc>
          <w:tcPr>
            <w:tcW w:w="837" w:type="pct"/>
          </w:tcPr>
          <w:p w:rsidR="00CD3623" w:rsidRPr="009862E7" w:rsidRDefault="00CD3623" w:rsidP="00FF6601">
            <w:pPr>
              <w:autoSpaceDE w:val="0"/>
              <w:autoSpaceDN w:val="0"/>
              <w:adjustRightInd w:val="0"/>
              <w:jc w:val="center"/>
              <w:rPr>
                <w:szCs w:val="24"/>
              </w:rPr>
            </w:pPr>
            <w:r w:rsidRPr="009862E7">
              <w:rPr>
                <w:szCs w:val="24"/>
              </w:rPr>
              <w:t>−3,052</w:t>
            </w:r>
          </w:p>
        </w:tc>
        <w:tc>
          <w:tcPr>
            <w:tcW w:w="743" w:type="pct"/>
          </w:tcPr>
          <w:p w:rsidR="00CD3623" w:rsidRPr="009862E7" w:rsidRDefault="00CD3623" w:rsidP="00FF6601">
            <w:pPr>
              <w:autoSpaceDE w:val="0"/>
              <w:autoSpaceDN w:val="0"/>
              <w:adjustRightInd w:val="0"/>
              <w:jc w:val="center"/>
              <w:rPr>
                <w:szCs w:val="24"/>
              </w:rPr>
            </w:pPr>
            <w:r w:rsidRPr="009862E7">
              <w:rPr>
                <w:szCs w:val="24"/>
              </w:rPr>
              <w:t>0,0051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du_27</w:t>
            </w:r>
          </w:p>
        </w:tc>
        <w:tc>
          <w:tcPr>
            <w:tcW w:w="892" w:type="pct"/>
          </w:tcPr>
          <w:p w:rsidR="00CD3623" w:rsidRPr="009862E7" w:rsidRDefault="00CD3623" w:rsidP="00FF6601">
            <w:pPr>
              <w:autoSpaceDE w:val="0"/>
              <w:autoSpaceDN w:val="0"/>
              <w:adjustRightInd w:val="0"/>
              <w:jc w:val="center"/>
              <w:rPr>
                <w:szCs w:val="24"/>
              </w:rPr>
            </w:pPr>
            <w:r w:rsidRPr="009862E7">
              <w:rPr>
                <w:szCs w:val="24"/>
              </w:rPr>
              <w:t>−1,77336e+06</w:t>
            </w:r>
          </w:p>
        </w:tc>
        <w:tc>
          <w:tcPr>
            <w:tcW w:w="743" w:type="pct"/>
          </w:tcPr>
          <w:p w:rsidR="00CD3623" w:rsidRPr="009862E7" w:rsidRDefault="00CD3623" w:rsidP="00FF6601">
            <w:pPr>
              <w:autoSpaceDE w:val="0"/>
              <w:autoSpaceDN w:val="0"/>
              <w:adjustRightInd w:val="0"/>
              <w:jc w:val="center"/>
              <w:rPr>
                <w:szCs w:val="24"/>
              </w:rPr>
            </w:pPr>
            <w:r w:rsidRPr="009862E7">
              <w:rPr>
                <w:szCs w:val="24"/>
              </w:rPr>
              <w:t>741554</w:t>
            </w:r>
          </w:p>
        </w:tc>
        <w:tc>
          <w:tcPr>
            <w:tcW w:w="837" w:type="pct"/>
          </w:tcPr>
          <w:p w:rsidR="00CD3623" w:rsidRPr="009862E7" w:rsidRDefault="00CD3623" w:rsidP="00FF6601">
            <w:pPr>
              <w:autoSpaceDE w:val="0"/>
              <w:autoSpaceDN w:val="0"/>
              <w:adjustRightInd w:val="0"/>
              <w:jc w:val="center"/>
              <w:rPr>
                <w:szCs w:val="24"/>
              </w:rPr>
            </w:pPr>
            <w:r w:rsidRPr="009862E7">
              <w:rPr>
                <w:szCs w:val="24"/>
              </w:rPr>
              <w:t>−2,391</w:t>
            </w:r>
          </w:p>
        </w:tc>
        <w:tc>
          <w:tcPr>
            <w:tcW w:w="743" w:type="pct"/>
          </w:tcPr>
          <w:p w:rsidR="00CD3623" w:rsidRPr="009862E7" w:rsidRDefault="00CD3623" w:rsidP="00FF6601">
            <w:pPr>
              <w:autoSpaceDE w:val="0"/>
              <w:autoSpaceDN w:val="0"/>
              <w:adjustRightInd w:val="0"/>
              <w:jc w:val="center"/>
              <w:rPr>
                <w:szCs w:val="24"/>
              </w:rPr>
            </w:pPr>
            <w:r w:rsidRPr="009862E7">
              <w:rPr>
                <w:szCs w:val="24"/>
              </w:rPr>
              <w:t>0,0240</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du_28</w:t>
            </w:r>
          </w:p>
        </w:tc>
        <w:tc>
          <w:tcPr>
            <w:tcW w:w="892" w:type="pct"/>
          </w:tcPr>
          <w:p w:rsidR="00CD3623" w:rsidRPr="009862E7" w:rsidRDefault="00CD3623" w:rsidP="00FF6601">
            <w:pPr>
              <w:autoSpaceDE w:val="0"/>
              <w:autoSpaceDN w:val="0"/>
              <w:adjustRightInd w:val="0"/>
              <w:jc w:val="center"/>
              <w:rPr>
                <w:szCs w:val="24"/>
              </w:rPr>
            </w:pPr>
            <w:r w:rsidRPr="009862E7">
              <w:rPr>
                <w:szCs w:val="24"/>
              </w:rPr>
              <w:t>−35070,8</w:t>
            </w:r>
          </w:p>
        </w:tc>
        <w:tc>
          <w:tcPr>
            <w:tcW w:w="743" w:type="pct"/>
          </w:tcPr>
          <w:p w:rsidR="00CD3623" w:rsidRPr="009862E7" w:rsidRDefault="00CD3623" w:rsidP="00FF6601">
            <w:pPr>
              <w:autoSpaceDE w:val="0"/>
              <w:autoSpaceDN w:val="0"/>
              <w:adjustRightInd w:val="0"/>
              <w:jc w:val="center"/>
              <w:rPr>
                <w:szCs w:val="24"/>
              </w:rPr>
            </w:pPr>
            <w:r w:rsidRPr="009862E7">
              <w:rPr>
                <w:szCs w:val="24"/>
              </w:rPr>
              <w:t>998692</w:t>
            </w:r>
          </w:p>
        </w:tc>
        <w:tc>
          <w:tcPr>
            <w:tcW w:w="837" w:type="pct"/>
          </w:tcPr>
          <w:p w:rsidR="00CD3623" w:rsidRPr="009862E7" w:rsidRDefault="00CD3623" w:rsidP="00FF6601">
            <w:pPr>
              <w:autoSpaceDE w:val="0"/>
              <w:autoSpaceDN w:val="0"/>
              <w:adjustRightInd w:val="0"/>
              <w:jc w:val="center"/>
              <w:rPr>
                <w:szCs w:val="24"/>
              </w:rPr>
            </w:pPr>
            <w:r w:rsidRPr="009862E7">
              <w:rPr>
                <w:szCs w:val="24"/>
              </w:rPr>
              <w:t>−0,03512</w:t>
            </w:r>
          </w:p>
        </w:tc>
        <w:tc>
          <w:tcPr>
            <w:tcW w:w="743" w:type="pct"/>
          </w:tcPr>
          <w:p w:rsidR="00CD3623" w:rsidRPr="009862E7" w:rsidRDefault="00CD3623" w:rsidP="00FF6601">
            <w:pPr>
              <w:autoSpaceDE w:val="0"/>
              <w:autoSpaceDN w:val="0"/>
              <w:adjustRightInd w:val="0"/>
              <w:jc w:val="center"/>
              <w:rPr>
                <w:szCs w:val="24"/>
              </w:rPr>
            </w:pPr>
            <w:r w:rsidRPr="009862E7">
              <w:rPr>
                <w:szCs w:val="24"/>
              </w:rPr>
              <w:t>0,9722</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du_29</w:t>
            </w:r>
          </w:p>
        </w:tc>
        <w:tc>
          <w:tcPr>
            <w:tcW w:w="892" w:type="pct"/>
          </w:tcPr>
          <w:p w:rsidR="00CD3623" w:rsidRPr="009862E7" w:rsidRDefault="00CD3623" w:rsidP="00FF6601">
            <w:pPr>
              <w:autoSpaceDE w:val="0"/>
              <w:autoSpaceDN w:val="0"/>
              <w:adjustRightInd w:val="0"/>
              <w:jc w:val="center"/>
              <w:rPr>
                <w:szCs w:val="24"/>
              </w:rPr>
            </w:pPr>
            <w:r w:rsidRPr="009862E7">
              <w:rPr>
                <w:szCs w:val="24"/>
              </w:rPr>
              <w:t>−1,50453e+06</w:t>
            </w:r>
          </w:p>
        </w:tc>
        <w:tc>
          <w:tcPr>
            <w:tcW w:w="743" w:type="pct"/>
          </w:tcPr>
          <w:p w:rsidR="00CD3623" w:rsidRPr="009862E7" w:rsidRDefault="00CD3623" w:rsidP="00FF6601">
            <w:pPr>
              <w:autoSpaceDE w:val="0"/>
              <w:autoSpaceDN w:val="0"/>
              <w:adjustRightInd w:val="0"/>
              <w:jc w:val="center"/>
              <w:rPr>
                <w:szCs w:val="24"/>
              </w:rPr>
            </w:pPr>
            <w:r w:rsidRPr="009862E7">
              <w:rPr>
                <w:szCs w:val="24"/>
              </w:rPr>
              <w:t>313376</w:t>
            </w:r>
          </w:p>
        </w:tc>
        <w:tc>
          <w:tcPr>
            <w:tcW w:w="837" w:type="pct"/>
          </w:tcPr>
          <w:p w:rsidR="00CD3623" w:rsidRPr="009862E7" w:rsidRDefault="00CD3623" w:rsidP="00FF6601">
            <w:pPr>
              <w:autoSpaceDE w:val="0"/>
              <w:autoSpaceDN w:val="0"/>
              <w:adjustRightInd w:val="0"/>
              <w:jc w:val="center"/>
              <w:rPr>
                <w:szCs w:val="24"/>
              </w:rPr>
            </w:pPr>
            <w:r w:rsidRPr="009862E7">
              <w:rPr>
                <w:szCs w:val="24"/>
              </w:rPr>
              <w:t>−4,801</w:t>
            </w:r>
          </w:p>
        </w:tc>
        <w:tc>
          <w:tcPr>
            <w:tcW w:w="743" w:type="pct"/>
          </w:tcPr>
          <w:p w:rsidR="00CD3623" w:rsidRPr="009862E7" w:rsidRDefault="00CD3623" w:rsidP="00FF6601">
            <w:pPr>
              <w:autoSpaceDE w:val="0"/>
              <w:autoSpaceDN w:val="0"/>
              <w:adjustRightInd w:val="0"/>
              <w:jc w:val="center"/>
              <w:rPr>
                <w:szCs w:val="24"/>
              </w:rPr>
            </w:pPr>
            <w:r w:rsidRPr="009862E7">
              <w:rPr>
                <w:szCs w:val="24"/>
              </w:rPr>
              <w:t>&lt;0,0001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du_30</w:t>
            </w:r>
          </w:p>
        </w:tc>
        <w:tc>
          <w:tcPr>
            <w:tcW w:w="892" w:type="pct"/>
          </w:tcPr>
          <w:p w:rsidR="00CD3623" w:rsidRPr="009862E7" w:rsidRDefault="00CD3623" w:rsidP="00FF6601">
            <w:pPr>
              <w:autoSpaceDE w:val="0"/>
              <w:autoSpaceDN w:val="0"/>
              <w:adjustRightInd w:val="0"/>
              <w:jc w:val="center"/>
              <w:rPr>
                <w:szCs w:val="24"/>
              </w:rPr>
            </w:pPr>
            <w:r w:rsidRPr="009862E7">
              <w:rPr>
                <w:szCs w:val="24"/>
              </w:rPr>
              <w:t>352037</w:t>
            </w:r>
          </w:p>
        </w:tc>
        <w:tc>
          <w:tcPr>
            <w:tcW w:w="743" w:type="pct"/>
          </w:tcPr>
          <w:p w:rsidR="00CD3623" w:rsidRPr="009862E7" w:rsidRDefault="00CD3623" w:rsidP="00FF6601">
            <w:pPr>
              <w:autoSpaceDE w:val="0"/>
              <w:autoSpaceDN w:val="0"/>
              <w:adjustRightInd w:val="0"/>
              <w:jc w:val="center"/>
              <w:rPr>
                <w:szCs w:val="24"/>
              </w:rPr>
            </w:pPr>
            <w:r w:rsidRPr="009862E7">
              <w:rPr>
                <w:szCs w:val="24"/>
              </w:rPr>
              <w:t>178856</w:t>
            </w:r>
          </w:p>
        </w:tc>
        <w:tc>
          <w:tcPr>
            <w:tcW w:w="837" w:type="pct"/>
          </w:tcPr>
          <w:p w:rsidR="00CD3623" w:rsidRPr="009862E7" w:rsidRDefault="00CD3623" w:rsidP="00FF6601">
            <w:pPr>
              <w:autoSpaceDE w:val="0"/>
              <w:autoSpaceDN w:val="0"/>
              <w:adjustRightInd w:val="0"/>
              <w:jc w:val="center"/>
              <w:rPr>
                <w:szCs w:val="24"/>
              </w:rPr>
            </w:pPr>
            <w:r w:rsidRPr="009862E7">
              <w:rPr>
                <w:szCs w:val="24"/>
              </w:rPr>
              <w:t>1,968</w:t>
            </w:r>
          </w:p>
        </w:tc>
        <w:tc>
          <w:tcPr>
            <w:tcW w:w="743" w:type="pct"/>
          </w:tcPr>
          <w:p w:rsidR="00CD3623" w:rsidRPr="009862E7" w:rsidRDefault="00CD3623" w:rsidP="00FF6601">
            <w:pPr>
              <w:autoSpaceDE w:val="0"/>
              <w:autoSpaceDN w:val="0"/>
              <w:adjustRightInd w:val="0"/>
              <w:jc w:val="center"/>
              <w:rPr>
                <w:szCs w:val="24"/>
              </w:rPr>
            </w:pPr>
            <w:r w:rsidRPr="009862E7">
              <w:rPr>
                <w:szCs w:val="24"/>
              </w:rPr>
              <w:t>0,0594</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du_31</w:t>
            </w:r>
          </w:p>
        </w:tc>
        <w:tc>
          <w:tcPr>
            <w:tcW w:w="892" w:type="pct"/>
          </w:tcPr>
          <w:p w:rsidR="00CD3623" w:rsidRPr="009862E7" w:rsidRDefault="00CD3623" w:rsidP="00FF6601">
            <w:pPr>
              <w:autoSpaceDE w:val="0"/>
              <w:autoSpaceDN w:val="0"/>
              <w:adjustRightInd w:val="0"/>
              <w:jc w:val="center"/>
              <w:rPr>
                <w:szCs w:val="24"/>
              </w:rPr>
            </w:pPr>
            <w:r w:rsidRPr="009862E7">
              <w:rPr>
                <w:szCs w:val="24"/>
              </w:rPr>
              <w:t>−3,88023e+06</w:t>
            </w:r>
          </w:p>
        </w:tc>
        <w:tc>
          <w:tcPr>
            <w:tcW w:w="743" w:type="pct"/>
          </w:tcPr>
          <w:p w:rsidR="00CD3623" w:rsidRPr="009862E7" w:rsidRDefault="00CD3623" w:rsidP="00FF6601">
            <w:pPr>
              <w:autoSpaceDE w:val="0"/>
              <w:autoSpaceDN w:val="0"/>
              <w:adjustRightInd w:val="0"/>
              <w:jc w:val="center"/>
              <w:rPr>
                <w:szCs w:val="24"/>
              </w:rPr>
            </w:pPr>
            <w:r w:rsidRPr="009862E7">
              <w:rPr>
                <w:szCs w:val="24"/>
              </w:rPr>
              <w:t>820370</w:t>
            </w:r>
          </w:p>
        </w:tc>
        <w:tc>
          <w:tcPr>
            <w:tcW w:w="837" w:type="pct"/>
          </w:tcPr>
          <w:p w:rsidR="00CD3623" w:rsidRPr="009862E7" w:rsidRDefault="00CD3623" w:rsidP="00FF6601">
            <w:pPr>
              <w:autoSpaceDE w:val="0"/>
              <w:autoSpaceDN w:val="0"/>
              <w:adjustRightInd w:val="0"/>
              <w:jc w:val="center"/>
              <w:rPr>
                <w:szCs w:val="24"/>
              </w:rPr>
            </w:pPr>
            <w:r w:rsidRPr="009862E7">
              <w:rPr>
                <w:szCs w:val="24"/>
              </w:rPr>
              <w:t>−4,730</w:t>
            </w:r>
          </w:p>
        </w:tc>
        <w:tc>
          <w:tcPr>
            <w:tcW w:w="743" w:type="pct"/>
          </w:tcPr>
          <w:p w:rsidR="00CD3623" w:rsidRPr="009862E7" w:rsidRDefault="00CD3623" w:rsidP="00FF6601">
            <w:pPr>
              <w:autoSpaceDE w:val="0"/>
              <w:autoSpaceDN w:val="0"/>
              <w:adjustRightInd w:val="0"/>
              <w:jc w:val="center"/>
              <w:rPr>
                <w:szCs w:val="24"/>
              </w:rPr>
            </w:pPr>
            <w:r w:rsidRPr="009862E7">
              <w:rPr>
                <w:szCs w:val="24"/>
              </w:rPr>
              <w:t>&lt;0,0001</w:t>
            </w:r>
          </w:p>
        </w:tc>
        <w:tc>
          <w:tcPr>
            <w:tcW w:w="814" w:type="pct"/>
          </w:tcPr>
          <w:p w:rsidR="00CD3623" w:rsidRPr="009862E7" w:rsidRDefault="00CD3623" w:rsidP="00FF6601">
            <w:pPr>
              <w:autoSpaceDE w:val="0"/>
              <w:autoSpaceDN w:val="0"/>
              <w:adjustRightInd w:val="0"/>
              <w:rPr>
                <w:szCs w:val="24"/>
              </w:rPr>
            </w:pPr>
            <w:r w:rsidRPr="009862E7">
              <w:rPr>
                <w:szCs w:val="24"/>
              </w:rPr>
              <w:t>***</w:t>
            </w: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du_32</w:t>
            </w:r>
          </w:p>
        </w:tc>
        <w:tc>
          <w:tcPr>
            <w:tcW w:w="892" w:type="pct"/>
          </w:tcPr>
          <w:p w:rsidR="00CD3623" w:rsidRPr="009862E7" w:rsidRDefault="00CD3623" w:rsidP="00FF6601">
            <w:pPr>
              <w:autoSpaceDE w:val="0"/>
              <w:autoSpaceDN w:val="0"/>
              <w:adjustRightInd w:val="0"/>
              <w:jc w:val="center"/>
              <w:rPr>
                <w:szCs w:val="24"/>
              </w:rPr>
            </w:pPr>
            <w:r w:rsidRPr="009862E7">
              <w:rPr>
                <w:szCs w:val="24"/>
              </w:rPr>
              <w:t>−197498</w:t>
            </w:r>
          </w:p>
        </w:tc>
        <w:tc>
          <w:tcPr>
            <w:tcW w:w="743" w:type="pct"/>
          </w:tcPr>
          <w:p w:rsidR="00CD3623" w:rsidRPr="009862E7" w:rsidRDefault="00CD3623" w:rsidP="00FF6601">
            <w:pPr>
              <w:autoSpaceDE w:val="0"/>
              <w:autoSpaceDN w:val="0"/>
              <w:adjustRightInd w:val="0"/>
              <w:jc w:val="center"/>
              <w:rPr>
                <w:szCs w:val="24"/>
              </w:rPr>
            </w:pPr>
            <w:r w:rsidRPr="009862E7">
              <w:rPr>
                <w:szCs w:val="24"/>
              </w:rPr>
              <w:t>254735</w:t>
            </w:r>
          </w:p>
        </w:tc>
        <w:tc>
          <w:tcPr>
            <w:tcW w:w="837" w:type="pct"/>
          </w:tcPr>
          <w:p w:rsidR="00CD3623" w:rsidRPr="009862E7" w:rsidRDefault="00CD3623" w:rsidP="00FF6601">
            <w:pPr>
              <w:autoSpaceDE w:val="0"/>
              <w:autoSpaceDN w:val="0"/>
              <w:adjustRightInd w:val="0"/>
              <w:jc w:val="center"/>
              <w:rPr>
                <w:szCs w:val="24"/>
              </w:rPr>
            </w:pPr>
            <w:r w:rsidRPr="009862E7">
              <w:rPr>
                <w:szCs w:val="24"/>
              </w:rPr>
              <w:t>−0,7753</w:t>
            </w:r>
          </w:p>
        </w:tc>
        <w:tc>
          <w:tcPr>
            <w:tcW w:w="743" w:type="pct"/>
          </w:tcPr>
          <w:p w:rsidR="00CD3623" w:rsidRPr="009862E7" w:rsidRDefault="00CD3623" w:rsidP="00FF6601">
            <w:pPr>
              <w:autoSpaceDE w:val="0"/>
              <w:autoSpaceDN w:val="0"/>
              <w:adjustRightInd w:val="0"/>
              <w:jc w:val="center"/>
              <w:rPr>
                <w:szCs w:val="24"/>
              </w:rPr>
            </w:pPr>
            <w:r w:rsidRPr="009862E7">
              <w:rPr>
                <w:szCs w:val="24"/>
              </w:rPr>
              <w:t>0,4449</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du_33</w:t>
            </w:r>
          </w:p>
        </w:tc>
        <w:tc>
          <w:tcPr>
            <w:tcW w:w="892" w:type="pct"/>
          </w:tcPr>
          <w:p w:rsidR="00CD3623" w:rsidRPr="009862E7" w:rsidRDefault="00CD3623" w:rsidP="00FF6601">
            <w:pPr>
              <w:autoSpaceDE w:val="0"/>
              <w:autoSpaceDN w:val="0"/>
              <w:adjustRightInd w:val="0"/>
              <w:jc w:val="center"/>
              <w:rPr>
                <w:szCs w:val="24"/>
              </w:rPr>
            </w:pPr>
            <w:r w:rsidRPr="009862E7">
              <w:rPr>
                <w:szCs w:val="24"/>
              </w:rPr>
              <w:t>−94460,3</w:t>
            </w:r>
          </w:p>
        </w:tc>
        <w:tc>
          <w:tcPr>
            <w:tcW w:w="743" w:type="pct"/>
          </w:tcPr>
          <w:p w:rsidR="00CD3623" w:rsidRPr="009862E7" w:rsidRDefault="00CD3623" w:rsidP="00FF6601">
            <w:pPr>
              <w:autoSpaceDE w:val="0"/>
              <w:autoSpaceDN w:val="0"/>
              <w:adjustRightInd w:val="0"/>
              <w:jc w:val="center"/>
              <w:rPr>
                <w:szCs w:val="24"/>
              </w:rPr>
            </w:pPr>
            <w:r w:rsidRPr="009862E7">
              <w:rPr>
                <w:szCs w:val="24"/>
              </w:rPr>
              <w:t>152239</w:t>
            </w:r>
          </w:p>
        </w:tc>
        <w:tc>
          <w:tcPr>
            <w:tcW w:w="837" w:type="pct"/>
          </w:tcPr>
          <w:p w:rsidR="00CD3623" w:rsidRPr="009862E7" w:rsidRDefault="00CD3623" w:rsidP="00FF6601">
            <w:pPr>
              <w:autoSpaceDE w:val="0"/>
              <w:autoSpaceDN w:val="0"/>
              <w:adjustRightInd w:val="0"/>
              <w:jc w:val="center"/>
              <w:rPr>
                <w:szCs w:val="24"/>
              </w:rPr>
            </w:pPr>
            <w:r w:rsidRPr="009862E7">
              <w:rPr>
                <w:szCs w:val="24"/>
              </w:rPr>
              <w:t>−0,6205</w:t>
            </w:r>
          </w:p>
        </w:tc>
        <w:tc>
          <w:tcPr>
            <w:tcW w:w="743" w:type="pct"/>
          </w:tcPr>
          <w:p w:rsidR="00CD3623" w:rsidRPr="009862E7" w:rsidRDefault="00CD3623" w:rsidP="00FF6601">
            <w:pPr>
              <w:autoSpaceDE w:val="0"/>
              <w:autoSpaceDN w:val="0"/>
              <w:adjustRightInd w:val="0"/>
              <w:jc w:val="center"/>
              <w:rPr>
                <w:szCs w:val="24"/>
              </w:rPr>
            </w:pPr>
            <w:r w:rsidRPr="009862E7">
              <w:rPr>
                <w:szCs w:val="24"/>
              </w:rPr>
              <w:t>0,5401</w:t>
            </w:r>
          </w:p>
        </w:tc>
        <w:tc>
          <w:tcPr>
            <w:tcW w:w="814" w:type="pct"/>
          </w:tcPr>
          <w:p w:rsidR="00CD3623" w:rsidRPr="009862E7" w:rsidRDefault="00CD3623" w:rsidP="00FF6601">
            <w:pPr>
              <w:autoSpaceDE w:val="0"/>
              <w:autoSpaceDN w:val="0"/>
              <w:adjustRightInd w:val="0"/>
              <w:rPr>
                <w:szCs w:val="24"/>
              </w:rPr>
            </w:pPr>
          </w:p>
        </w:tc>
      </w:tr>
      <w:tr w:rsidR="00CD3623" w:rsidRPr="009862E7" w:rsidTr="00CD3623">
        <w:trPr>
          <w:trHeight w:val="262"/>
          <w:jc w:val="center"/>
        </w:trPr>
        <w:tc>
          <w:tcPr>
            <w:tcW w:w="971" w:type="pct"/>
          </w:tcPr>
          <w:p w:rsidR="00CD3623" w:rsidRPr="009862E7" w:rsidRDefault="00CD3623" w:rsidP="00FF6601">
            <w:pPr>
              <w:autoSpaceDE w:val="0"/>
              <w:autoSpaceDN w:val="0"/>
              <w:adjustRightInd w:val="0"/>
              <w:rPr>
                <w:szCs w:val="24"/>
              </w:rPr>
            </w:pPr>
            <w:r w:rsidRPr="009862E7">
              <w:rPr>
                <w:szCs w:val="24"/>
              </w:rPr>
              <w:t>du_34</w:t>
            </w:r>
          </w:p>
        </w:tc>
        <w:tc>
          <w:tcPr>
            <w:tcW w:w="892" w:type="pct"/>
          </w:tcPr>
          <w:p w:rsidR="00CD3623" w:rsidRPr="009862E7" w:rsidRDefault="00CD3623" w:rsidP="00FF6601">
            <w:pPr>
              <w:autoSpaceDE w:val="0"/>
              <w:autoSpaceDN w:val="0"/>
              <w:adjustRightInd w:val="0"/>
              <w:jc w:val="center"/>
              <w:rPr>
                <w:szCs w:val="24"/>
              </w:rPr>
            </w:pPr>
            <w:r w:rsidRPr="009862E7">
              <w:rPr>
                <w:szCs w:val="24"/>
              </w:rPr>
              <w:t>103842</w:t>
            </w:r>
          </w:p>
        </w:tc>
        <w:tc>
          <w:tcPr>
            <w:tcW w:w="743" w:type="pct"/>
          </w:tcPr>
          <w:p w:rsidR="00CD3623" w:rsidRPr="009862E7" w:rsidRDefault="00CD3623" w:rsidP="00FF6601">
            <w:pPr>
              <w:autoSpaceDE w:val="0"/>
              <w:autoSpaceDN w:val="0"/>
              <w:adjustRightInd w:val="0"/>
              <w:jc w:val="center"/>
              <w:rPr>
                <w:szCs w:val="24"/>
              </w:rPr>
            </w:pPr>
            <w:r w:rsidRPr="009862E7">
              <w:rPr>
                <w:szCs w:val="24"/>
              </w:rPr>
              <w:t>82873,6</w:t>
            </w:r>
          </w:p>
        </w:tc>
        <w:tc>
          <w:tcPr>
            <w:tcW w:w="837" w:type="pct"/>
          </w:tcPr>
          <w:p w:rsidR="00CD3623" w:rsidRPr="009862E7" w:rsidRDefault="00CD3623" w:rsidP="00FF6601">
            <w:pPr>
              <w:autoSpaceDE w:val="0"/>
              <w:autoSpaceDN w:val="0"/>
              <w:adjustRightInd w:val="0"/>
              <w:jc w:val="center"/>
              <w:rPr>
                <w:szCs w:val="24"/>
              </w:rPr>
            </w:pPr>
            <w:r w:rsidRPr="009862E7">
              <w:rPr>
                <w:szCs w:val="24"/>
              </w:rPr>
              <w:t>1,253</w:t>
            </w:r>
          </w:p>
        </w:tc>
        <w:tc>
          <w:tcPr>
            <w:tcW w:w="743" w:type="pct"/>
          </w:tcPr>
          <w:p w:rsidR="00CD3623" w:rsidRPr="009862E7" w:rsidRDefault="00CD3623" w:rsidP="00FF6601">
            <w:pPr>
              <w:autoSpaceDE w:val="0"/>
              <w:autoSpaceDN w:val="0"/>
              <w:adjustRightInd w:val="0"/>
              <w:jc w:val="center"/>
              <w:rPr>
                <w:szCs w:val="24"/>
              </w:rPr>
            </w:pPr>
            <w:r w:rsidRPr="009862E7">
              <w:rPr>
                <w:szCs w:val="24"/>
              </w:rPr>
              <w:t>0,2209</w:t>
            </w:r>
          </w:p>
        </w:tc>
        <w:tc>
          <w:tcPr>
            <w:tcW w:w="814" w:type="pct"/>
          </w:tcPr>
          <w:p w:rsidR="00CD3623" w:rsidRPr="009862E7" w:rsidRDefault="00CD3623" w:rsidP="00FF6601">
            <w:pPr>
              <w:autoSpaceDE w:val="0"/>
              <w:autoSpaceDN w:val="0"/>
              <w:adjustRightInd w:val="0"/>
              <w:rPr>
                <w:szCs w:val="24"/>
              </w:rPr>
            </w:pPr>
          </w:p>
        </w:tc>
      </w:tr>
    </w:tbl>
    <w:p w:rsidR="00CD3623" w:rsidRPr="009862E7" w:rsidRDefault="00CD3623" w:rsidP="00CD3623">
      <w:pPr>
        <w:autoSpaceDE w:val="0"/>
        <w:autoSpaceDN w:val="0"/>
        <w:adjustRightInd w:val="0"/>
        <w:jc w:val="center"/>
        <w:rPr>
          <w:szCs w:val="24"/>
        </w:rPr>
      </w:pPr>
    </w:p>
    <w:p w:rsidR="00CD3623" w:rsidRPr="00B023E8" w:rsidRDefault="00CD3623" w:rsidP="00CD3623">
      <w:pPr>
        <w:autoSpaceDE w:val="0"/>
        <w:autoSpaceDN w:val="0"/>
        <w:adjustRightInd w:val="0"/>
        <w:jc w:val="center"/>
        <w:rPr>
          <w:b/>
          <w:szCs w:val="24"/>
        </w:rPr>
      </w:pPr>
      <w:r w:rsidRPr="00B023E8">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9862E7" w:rsidTr="00FF6601">
        <w:trPr>
          <w:trHeight w:val="262"/>
          <w:jc w:val="center"/>
        </w:trPr>
        <w:tc>
          <w:tcPr>
            <w:tcW w:w="253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Сумма кв. остатков</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50,74743</w:t>
            </w:r>
          </w:p>
        </w:tc>
        <w:tc>
          <w:tcPr>
            <w:tcW w:w="400" w:type="dxa"/>
            <w:tcBorders>
              <w:top w:val="nil"/>
              <w:left w:val="nil"/>
              <w:bottom w:val="nil"/>
              <w:right w:val="nil"/>
            </w:tcBorders>
          </w:tcPr>
          <w:p w:rsidR="00CD3623" w:rsidRPr="009862E7"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Ст. ошибка модели</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1,370961</w:t>
            </w:r>
          </w:p>
        </w:tc>
      </w:tr>
      <w:tr w:rsidR="00CD3623" w:rsidRPr="009862E7" w:rsidTr="00FF6601">
        <w:trPr>
          <w:trHeight w:val="262"/>
          <w:jc w:val="center"/>
        </w:trPr>
        <w:tc>
          <w:tcPr>
            <w:tcW w:w="253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R-квадрат</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0,999937</w:t>
            </w:r>
          </w:p>
        </w:tc>
        <w:tc>
          <w:tcPr>
            <w:tcW w:w="400" w:type="dxa"/>
            <w:tcBorders>
              <w:top w:val="nil"/>
              <w:left w:val="nil"/>
              <w:bottom w:val="nil"/>
              <w:right w:val="nil"/>
            </w:tcBorders>
          </w:tcPr>
          <w:p w:rsidR="00CD3623" w:rsidRPr="009862E7"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Испр. R-квадрат</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0,999839</w:t>
            </w:r>
          </w:p>
        </w:tc>
      </w:tr>
      <w:tr w:rsidR="00CD3623" w:rsidRPr="009862E7" w:rsidTr="00FF6601">
        <w:trPr>
          <w:trHeight w:val="262"/>
          <w:jc w:val="center"/>
        </w:trPr>
        <w:tc>
          <w:tcPr>
            <w:tcW w:w="253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F(42, 27)</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10227,65</w:t>
            </w:r>
          </w:p>
        </w:tc>
        <w:tc>
          <w:tcPr>
            <w:tcW w:w="400" w:type="dxa"/>
            <w:tcBorders>
              <w:top w:val="nil"/>
              <w:left w:val="nil"/>
              <w:bottom w:val="nil"/>
              <w:right w:val="nil"/>
            </w:tcBorders>
          </w:tcPr>
          <w:p w:rsidR="00CD3623" w:rsidRPr="009862E7"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Р-значение (F)</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1,70e-48</w:t>
            </w:r>
          </w:p>
        </w:tc>
      </w:tr>
    </w:tbl>
    <w:p w:rsidR="00CD3623" w:rsidRPr="009862E7" w:rsidRDefault="00CD3623" w:rsidP="00CD3623">
      <w:pPr>
        <w:autoSpaceDE w:val="0"/>
        <w:autoSpaceDN w:val="0"/>
        <w:adjustRightInd w:val="0"/>
        <w:jc w:val="center"/>
        <w:rPr>
          <w:szCs w:val="24"/>
        </w:rPr>
      </w:pPr>
    </w:p>
    <w:p w:rsidR="00CD3623" w:rsidRPr="00B023E8" w:rsidRDefault="00CD3623" w:rsidP="00CD3623">
      <w:pPr>
        <w:autoSpaceDE w:val="0"/>
        <w:autoSpaceDN w:val="0"/>
        <w:adjustRightInd w:val="0"/>
        <w:jc w:val="center"/>
        <w:rPr>
          <w:b/>
          <w:szCs w:val="24"/>
        </w:rPr>
      </w:pPr>
      <w:r w:rsidRPr="00B023E8">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9862E7" w:rsidTr="00FF6601">
        <w:trPr>
          <w:trHeight w:val="262"/>
          <w:jc w:val="center"/>
        </w:trPr>
        <w:tc>
          <w:tcPr>
            <w:tcW w:w="253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Среднее зав. перемен</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1719277</w:t>
            </w:r>
          </w:p>
        </w:tc>
        <w:tc>
          <w:tcPr>
            <w:tcW w:w="400" w:type="dxa"/>
            <w:tcBorders>
              <w:top w:val="nil"/>
              <w:left w:val="nil"/>
              <w:bottom w:val="nil"/>
              <w:right w:val="nil"/>
            </w:tcBorders>
          </w:tcPr>
          <w:p w:rsidR="00CD3623" w:rsidRPr="009862E7"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Ст. откл. зав. перемен</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2142671</w:t>
            </w:r>
          </w:p>
        </w:tc>
      </w:tr>
      <w:tr w:rsidR="00CD3623" w:rsidRPr="009862E7" w:rsidTr="00FF6601">
        <w:trPr>
          <w:trHeight w:val="262"/>
          <w:jc w:val="center"/>
        </w:trPr>
        <w:tc>
          <w:tcPr>
            <w:tcW w:w="253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Сумма кв. остатков</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1,14e+13</w:t>
            </w:r>
          </w:p>
        </w:tc>
        <w:tc>
          <w:tcPr>
            <w:tcW w:w="400" w:type="dxa"/>
            <w:tcBorders>
              <w:top w:val="nil"/>
              <w:left w:val="nil"/>
              <w:bottom w:val="nil"/>
              <w:right w:val="nil"/>
            </w:tcBorders>
          </w:tcPr>
          <w:p w:rsidR="00CD3623" w:rsidRPr="009862E7"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9862E7" w:rsidRDefault="00CD3623" w:rsidP="00FF6601">
            <w:pPr>
              <w:autoSpaceDE w:val="0"/>
              <w:autoSpaceDN w:val="0"/>
              <w:adjustRightInd w:val="0"/>
              <w:rPr>
                <w:szCs w:val="24"/>
              </w:rPr>
            </w:pPr>
            <w:r w:rsidRPr="009862E7">
              <w:rPr>
                <w:szCs w:val="24"/>
              </w:rPr>
              <w:t>Ст. ошибка модели</w:t>
            </w:r>
          </w:p>
        </w:tc>
        <w:tc>
          <w:tcPr>
            <w:tcW w:w="1300" w:type="dxa"/>
            <w:tcBorders>
              <w:top w:val="nil"/>
              <w:left w:val="nil"/>
              <w:bottom w:val="nil"/>
              <w:right w:val="nil"/>
            </w:tcBorders>
          </w:tcPr>
          <w:p w:rsidR="00CD3623" w:rsidRPr="009862E7" w:rsidRDefault="00CD3623" w:rsidP="00FF6601">
            <w:pPr>
              <w:autoSpaceDE w:val="0"/>
              <w:autoSpaceDN w:val="0"/>
              <w:adjustRightInd w:val="0"/>
              <w:jc w:val="right"/>
              <w:rPr>
                <w:szCs w:val="24"/>
              </w:rPr>
            </w:pPr>
            <w:r w:rsidRPr="009862E7">
              <w:rPr>
                <w:szCs w:val="24"/>
              </w:rPr>
              <w:t xml:space="preserve"> 650631,4</w:t>
            </w:r>
          </w:p>
        </w:tc>
      </w:tr>
    </w:tbl>
    <w:p w:rsidR="00CD3623" w:rsidRPr="00B023E8" w:rsidRDefault="00CD3623" w:rsidP="00CD3623">
      <w:pPr>
        <w:jc w:val="both"/>
        <w:rPr>
          <w:szCs w:val="24"/>
        </w:rPr>
      </w:pPr>
    </w:p>
    <w:p w:rsidR="00CD3623" w:rsidRPr="003E0A9C" w:rsidRDefault="00CD3623" w:rsidP="00CD3623">
      <w:pPr>
        <w:autoSpaceDE w:val="0"/>
        <w:autoSpaceDN w:val="0"/>
        <w:adjustRightInd w:val="0"/>
        <w:jc w:val="both"/>
        <w:rPr>
          <w:b/>
          <w:szCs w:val="24"/>
        </w:rPr>
      </w:pPr>
      <w:r>
        <w:rPr>
          <w:b/>
          <w:szCs w:val="24"/>
        </w:rPr>
        <w:t xml:space="preserve">В.1.3 </w:t>
      </w:r>
      <w:r w:rsidRPr="003E0A9C">
        <w:rPr>
          <w:b/>
          <w:szCs w:val="24"/>
        </w:rPr>
        <w:t xml:space="preserve">Модель </w:t>
      </w:r>
      <w:r>
        <w:rPr>
          <w:b/>
          <w:szCs w:val="24"/>
        </w:rPr>
        <w:t>3</w:t>
      </w:r>
      <w:r w:rsidRPr="003E0A9C">
        <w:rPr>
          <w:b/>
          <w:szCs w:val="24"/>
        </w:rPr>
        <w:t xml:space="preserve">: С поправкой на гетероскедастичность, </w:t>
      </w:r>
      <w:r>
        <w:rPr>
          <w:b/>
          <w:szCs w:val="24"/>
        </w:rPr>
        <w:t>с</w:t>
      </w:r>
      <w:r w:rsidRPr="003E0A9C">
        <w:rPr>
          <w:b/>
          <w:szCs w:val="24"/>
        </w:rPr>
        <w:t xml:space="preserve"> индивидуальны</w:t>
      </w:r>
      <w:r>
        <w:rPr>
          <w:b/>
          <w:szCs w:val="24"/>
        </w:rPr>
        <w:t>ми</w:t>
      </w:r>
      <w:r w:rsidRPr="003E0A9C">
        <w:rPr>
          <w:b/>
          <w:szCs w:val="24"/>
        </w:rPr>
        <w:t xml:space="preserve"> фиксированны</w:t>
      </w:r>
      <w:r>
        <w:rPr>
          <w:b/>
          <w:szCs w:val="24"/>
        </w:rPr>
        <w:t>ми</w:t>
      </w:r>
      <w:r w:rsidRPr="003E0A9C">
        <w:rPr>
          <w:b/>
          <w:szCs w:val="24"/>
        </w:rPr>
        <w:t xml:space="preserve"> эффект</w:t>
      </w:r>
      <w:r>
        <w:rPr>
          <w:b/>
          <w:szCs w:val="24"/>
        </w:rPr>
        <w:t>ами, рентабельностью, налоговым бременем и оборачиваемостью активов</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sidRPr="003E0A9C">
        <w:rPr>
          <w:b/>
          <w:szCs w:val="24"/>
        </w:rPr>
        <w:t>Использовано наблюдений: 70</w:t>
      </w:r>
    </w:p>
    <w:p w:rsidR="00CD3623" w:rsidRPr="003E0A9C" w:rsidRDefault="00CD3623" w:rsidP="00CD3623">
      <w:pPr>
        <w:jc w:val="both"/>
        <w:rPr>
          <w:b/>
          <w:szCs w:val="24"/>
        </w:rPr>
      </w:pPr>
      <w:r w:rsidRPr="003E0A9C">
        <w:rPr>
          <w:b/>
          <w:szCs w:val="24"/>
        </w:rPr>
        <w:t>Зависимая переменная: Y</w:t>
      </w:r>
    </w:p>
    <w:p w:rsidR="00CD3623" w:rsidRDefault="00CD3623" w:rsidP="00CD3623">
      <w:pPr>
        <w:autoSpaceDE w:val="0"/>
        <w:autoSpaceDN w:val="0"/>
        <w:adjustRightInd w:val="0"/>
        <w:jc w:val="center"/>
        <w:rPr>
          <w:szCs w:val="24"/>
        </w:rPr>
      </w:pPr>
    </w:p>
    <w:p w:rsidR="00CD3623" w:rsidRPr="00E9138F" w:rsidRDefault="00CD3623" w:rsidP="00CD3623">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24"/>
        <w:gridCol w:w="1938"/>
        <w:gridCol w:w="1519"/>
        <w:gridCol w:w="1850"/>
        <w:gridCol w:w="1519"/>
        <w:gridCol w:w="1616"/>
      </w:tblGrid>
      <w:tr w:rsidR="00CD3623" w:rsidRPr="00E9138F" w:rsidTr="00CD3623">
        <w:trPr>
          <w:trHeight w:val="262"/>
          <w:tblHeader/>
          <w:jc w:val="center"/>
        </w:trPr>
        <w:tc>
          <w:tcPr>
            <w:tcW w:w="888" w:type="pct"/>
            <w:shd w:val="clear" w:color="auto" w:fill="D9D9D9" w:themeFill="background1" w:themeFillShade="D9"/>
          </w:tcPr>
          <w:p w:rsidR="00CD3623" w:rsidRPr="00E9138F" w:rsidRDefault="00CD3623" w:rsidP="00FF6601">
            <w:pPr>
              <w:autoSpaceDE w:val="0"/>
              <w:autoSpaceDN w:val="0"/>
              <w:adjustRightInd w:val="0"/>
              <w:jc w:val="center"/>
              <w:rPr>
                <w:szCs w:val="24"/>
              </w:rPr>
            </w:pPr>
            <w:r w:rsidRPr="00E9138F">
              <w:rPr>
                <w:i/>
                <w:iCs/>
                <w:szCs w:val="24"/>
              </w:rPr>
              <w:t xml:space="preserve"> </w:t>
            </w:r>
            <w:r>
              <w:rPr>
                <w:i/>
                <w:iCs/>
                <w:szCs w:val="24"/>
              </w:rPr>
              <w:t>Переменная</w:t>
            </w:r>
          </w:p>
        </w:tc>
        <w:tc>
          <w:tcPr>
            <w:tcW w:w="944" w:type="pct"/>
            <w:shd w:val="clear" w:color="auto" w:fill="D9D9D9" w:themeFill="background1" w:themeFillShade="D9"/>
          </w:tcPr>
          <w:p w:rsidR="00CD3623" w:rsidRPr="00E9138F" w:rsidRDefault="00CD3623" w:rsidP="00FF6601">
            <w:pPr>
              <w:autoSpaceDE w:val="0"/>
              <w:autoSpaceDN w:val="0"/>
              <w:adjustRightInd w:val="0"/>
              <w:jc w:val="center"/>
              <w:rPr>
                <w:szCs w:val="24"/>
              </w:rPr>
            </w:pPr>
            <w:r w:rsidRPr="00E9138F">
              <w:rPr>
                <w:i/>
                <w:iCs/>
                <w:szCs w:val="24"/>
              </w:rPr>
              <w:t>Коэффициент</w:t>
            </w:r>
          </w:p>
        </w:tc>
        <w:tc>
          <w:tcPr>
            <w:tcW w:w="740" w:type="pct"/>
            <w:shd w:val="clear" w:color="auto" w:fill="D9D9D9" w:themeFill="background1" w:themeFillShade="D9"/>
          </w:tcPr>
          <w:p w:rsidR="00CD3623" w:rsidRPr="00E9138F" w:rsidRDefault="00CD3623" w:rsidP="00FF6601">
            <w:pPr>
              <w:autoSpaceDE w:val="0"/>
              <w:autoSpaceDN w:val="0"/>
              <w:adjustRightInd w:val="0"/>
              <w:jc w:val="center"/>
              <w:rPr>
                <w:szCs w:val="24"/>
              </w:rPr>
            </w:pPr>
            <w:r w:rsidRPr="00E9138F">
              <w:rPr>
                <w:i/>
                <w:iCs/>
                <w:szCs w:val="24"/>
              </w:rPr>
              <w:t>Ст. ошибка</w:t>
            </w:r>
          </w:p>
        </w:tc>
        <w:tc>
          <w:tcPr>
            <w:tcW w:w="901" w:type="pct"/>
            <w:shd w:val="clear" w:color="auto" w:fill="D9D9D9" w:themeFill="background1" w:themeFillShade="D9"/>
          </w:tcPr>
          <w:p w:rsidR="00CD3623" w:rsidRPr="00E9138F" w:rsidRDefault="00CD3623" w:rsidP="00FF6601">
            <w:pPr>
              <w:autoSpaceDE w:val="0"/>
              <w:autoSpaceDN w:val="0"/>
              <w:adjustRightInd w:val="0"/>
              <w:jc w:val="center"/>
              <w:rPr>
                <w:szCs w:val="24"/>
              </w:rPr>
            </w:pPr>
            <w:r w:rsidRPr="00E9138F">
              <w:rPr>
                <w:i/>
                <w:iCs/>
                <w:szCs w:val="24"/>
              </w:rPr>
              <w:t>t-статистика</w:t>
            </w:r>
          </w:p>
        </w:tc>
        <w:tc>
          <w:tcPr>
            <w:tcW w:w="740" w:type="pct"/>
            <w:shd w:val="clear" w:color="auto" w:fill="D9D9D9" w:themeFill="background1" w:themeFillShade="D9"/>
          </w:tcPr>
          <w:p w:rsidR="00CD3623" w:rsidRPr="00E9138F" w:rsidRDefault="00CD3623" w:rsidP="00FF6601">
            <w:pPr>
              <w:autoSpaceDE w:val="0"/>
              <w:autoSpaceDN w:val="0"/>
              <w:adjustRightInd w:val="0"/>
              <w:jc w:val="center"/>
              <w:rPr>
                <w:szCs w:val="24"/>
              </w:rPr>
            </w:pPr>
            <w:r w:rsidRPr="00E9138F">
              <w:rPr>
                <w:i/>
                <w:iCs/>
                <w:szCs w:val="24"/>
              </w:rPr>
              <w:t>P-значение</w:t>
            </w:r>
          </w:p>
        </w:tc>
        <w:tc>
          <w:tcPr>
            <w:tcW w:w="788" w:type="pct"/>
            <w:shd w:val="clear" w:color="auto" w:fill="D9D9D9" w:themeFill="background1" w:themeFillShade="D9"/>
          </w:tcPr>
          <w:p w:rsidR="00CD3623" w:rsidRPr="00E9138F" w:rsidRDefault="00CD3623" w:rsidP="00FF6601">
            <w:pPr>
              <w:autoSpaceDE w:val="0"/>
              <w:autoSpaceDN w:val="0"/>
              <w:adjustRightInd w:val="0"/>
              <w:rPr>
                <w:szCs w:val="24"/>
              </w:rPr>
            </w:pPr>
            <w:r w:rsidRPr="00F11CDD">
              <w:rPr>
                <w:i/>
                <w:szCs w:val="24"/>
              </w:rPr>
              <w:t>Значимость</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const</w:t>
            </w:r>
          </w:p>
        </w:tc>
        <w:tc>
          <w:tcPr>
            <w:tcW w:w="944" w:type="pct"/>
          </w:tcPr>
          <w:p w:rsidR="00CD3623" w:rsidRPr="00E9138F" w:rsidRDefault="00CD3623" w:rsidP="00FF6601">
            <w:pPr>
              <w:autoSpaceDE w:val="0"/>
              <w:autoSpaceDN w:val="0"/>
              <w:adjustRightInd w:val="0"/>
              <w:jc w:val="center"/>
              <w:rPr>
                <w:szCs w:val="24"/>
              </w:rPr>
            </w:pPr>
            <w:r w:rsidRPr="00E9138F">
              <w:rPr>
                <w:szCs w:val="24"/>
              </w:rPr>
              <w:t>−225391</w:t>
            </w:r>
          </w:p>
        </w:tc>
        <w:tc>
          <w:tcPr>
            <w:tcW w:w="740" w:type="pct"/>
          </w:tcPr>
          <w:p w:rsidR="00CD3623" w:rsidRPr="00E9138F" w:rsidRDefault="00CD3623" w:rsidP="00FF6601">
            <w:pPr>
              <w:autoSpaceDE w:val="0"/>
              <w:autoSpaceDN w:val="0"/>
              <w:adjustRightInd w:val="0"/>
              <w:jc w:val="center"/>
              <w:rPr>
                <w:szCs w:val="24"/>
              </w:rPr>
            </w:pPr>
            <w:r w:rsidRPr="00E9138F">
              <w:rPr>
                <w:szCs w:val="24"/>
              </w:rPr>
              <w:t>92086,6</w:t>
            </w:r>
          </w:p>
        </w:tc>
        <w:tc>
          <w:tcPr>
            <w:tcW w:w="901" w:type="pct"/>
          </w:tcPr>
          <w:p w:rsidR="00CD3623" w:rsidRPr="00E9138F" w:rsidRDefault="00CD3623" w:rsidP="00FF6601">
            <w:pPr>
              <w:autoSpaceDE w:val="0"/>
              <w:autoSpaceDN w:val="0"/>
              <w:adjustRightInd w:val="0"/>
              <w:jc w:val="center"/>
              <w:rPr>
                <w:szCs w:val="24"/>
              </w:rPr>
            </w:pPr>
            <w:r w:rsidRPr="00E9138F">
              <w:rPr>
                <w:szCs w:val="24"/>
              </w:rPr>
              <w:t>−2,448</w:t>
            </w:r>
          </w:p>
        </w:tc>
        <w:tc>
          <w:tcPr>
            <w:tcW w:w="740" w:type="pct"/>
          </w:tcPr>
          <w:p w:rsidR="00CD3623" w:rsidRPr="00E9138F" w:rsidRDefault="00CD3623" w:rsidP="00FF6601">
            <w:pPr>
              <w:autoSpaceDE w:val="0"/>
              <w:autoSpaceDN w:val="0"/>
              <w:adjustRightInd w:val="0"/>
              <w:jc w:val="center"/>
              <w:rPr>
                <w:szCs w:val="24"/>
              </w:rPr>
            </w:pPr>
            <w:r w:rsidRPr="00E9138F">
              <w:rPr>
                <w:szCs w:val="24"/>
              </w:rPr>
              <w:t>0,0209</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N</w:t>
            </w:r>
          </w:p>
        </w:tc>
        <w:tc>
          <w:tcPr>
            <w:tcW w:w="944" w:type="pct"/>
          </w:tcPr>
          <w:p w:rsidR="00CD3623" w:rsidRPr="00E9138F" w:rsidRDefault="00CD3623" w:rsidP="00FF6601">
            <w:pPr>
              <w:autoSpaceDE w:val="0"/>
              <w:autoSpaceDN w:val="0"/>
              <w:adjustRightInd w:val="0"/>
              <w:jc w:val="center"/>
              <w:rPr>
                <w:szCs w:val="24"/>
              </w:rPr>
            </w:pPr>
            <w:r w:rsidRPr="00E9138F">
              <w:rPr>
                <w:szCs w:val="24"/>
              </w:rPr>
              <w:t>2936,82</w:t>
            </w:r>
          </w:p>
        </w:tc>
        <w:tc>
          <w:tcPr>
            <w:tcW w:w="740" w:type="pct"/>
          </w:tcPr>
          <w:p w:rsidR="00CD3623" w:rsidRPr="00E9138F" w:rsidRDefault="00CD3623" w:rsidP="00FF6601">
            <w:pPr>
              <w:autoSpaceDE w:val="0"/>
              <w:autoSpaceDN w:val="0"/>
              <w:adjustRightInd w:val="0"/>
              <w:jc w:val="center"/>
              <w:rPr>
                <w:szCs w:val="24"/>
              </w:rPr>
            </w:pPr>
            <w:r w:rsidRPr="00E9138F">
              <w:rPr>
                <w:szCs w:val="24"/>
              </w:rPr>
              <w:t>2928,31</w:t>
            </w:r>
          </w:p>
        </w:tc>
        <w:tc>
          <w:tcPr>
            <w:tcW w:w="901" w:type="pct"/>
          </w:tcPr>
          <w:p w:rsidR="00CD3623" w:rsidRPr="00E9138F" w:rsidRDefault="00CD3623" w:rsidP="00FF6601">
            <w:pPr>
              <w:autoSpaceDE w:val="0"/>
              <w:autoSpaceDN w:val="0"/>
              <w:adjustRightInd w:val="0"/>
              <w:jc w:val="center"/>
              <w:rPr>
                <w:szCs w:val="24"/>
              </w:rPr>
            </w:pPr>
            <w:r w:rsidRPr="00E9138F">
              <w:rPr>
                <w:szCs w:val="24"/>
              </w:rPr>
              <w:t>1,003</w:t>
            </w:r>
          </w:p>
        </w:tc>
        <w:tc>
          <w:tcPr>
            <w:tcW w:w="740" w:type="pct"/>
          </w:tcPr>
          <w:p w:rsidR="00CD3623" w:rsidRPr="00E9138F" w:rsidRDefault="00CD3623" w:rsidP="00FF6601">
            <w:pPr>
              <w:autoSpaceDE w:val="0"/>
              <w:autoSpaceDN w:val="0"/>
              <w:adjustRightInd w:val="0"/>
              <w:jc w:val="center"/>
              <w:rPr>
                <w:szCs w:val="24"/>
              </w:rPr>
            </w:pPr>
            <w:r w:rsidRPr="00E9138F">
              <w:rPr>
                <w:szCs w:val="24"/>
              </w:rPr>
              <w:t>0,3245</w:t>
            </w:r>
          </w:p>
        </w:tc>
        <w:tc>
          <w:tcPr>
            <w:tcW w:w="788" w:type="pct"/>
          </w:tcPr>
          <w:p w:rsidR="00CD3623" w:rsidRPr="00E9138F" w:rsidRDefault="00CD3623" w:rsidP="00FF6601">
            <w:pPr>
              <w:autoSpaceDE w:val="0"/>
              <w:autoSpaceDN w:val="0"/>
              <w:adjustRightInd w:val="0"/>
              <w:rPr>
                <w:szCs w:val="24"/>
              </w:rPr>
            </w:pP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w</w:t>
            </w:r>
          </w:p>
        </w:tc>
        <w:tc>
          <w:tcPr>
            <w:tcW w:w="944" w:type="pct"/>
          </w:tcPr>
          <w:p w:rsidR="00CD3623" w:rsidRPr="00E9138F" w:rsidRDefault="00CD3623" w:rsidP="00FF6601">
            <w:pPr>
              <w:autoSpaceDE w:val="0"/>
              <w:autoSpaceDN w:val="0"/>
              <w:adjustRightInd w:val="0"/>
              <w:jc w:val="center"/>
              <w:rPr>
                <w:szCs w:val="24"/>
              </w:rPr>
            </w:pPr>
            <w:r w:rsidRPr="00E9138F">
              <w:rPr>
                <w:szCs w:val="24"/>
              </w:rPr>
              <w:t>−30,0232</w:t>
            </w:r>
          </w:p>
        </w:tc>
        <w:tc>
          <w:tcPr>
            <w:tcW w:w="740" w:type="pct"/>
          </w:tcPr>
          <w:p w:rsidR="00CD3623" w:rsidRPr="00E9138F" w:rsidRDefault="00CD3623" w:rsidP="00FF6601">
            <w:pPr>
              <w:autoSpaceDE w:val="0"/>
              <w:autoSpaceDN w:val="0"/>
              <w:adjustRightInd w:val="0"/>
              <w:jc w:val="center"/>
              <w:rPr>
                <w:szCs w:val="24"/>
              </w:rPr>
            </w:pPr>
            <w:r w:rsidRPr="00E9138F">
              <w:rPr>
                <w:szCs w:val="24"/>
              </w:rPr>
              <w:t>2,70592</w:t>
            </w:r>
          </w:p>
        </w:tc>
        <w:tc>
          <w:tcPr>
            <w:tcW w:w="901" w:type="pct"/>
          </w:tcPr>
          <w:p w:rsidR="00CD3623" w:rsidRPr="00E9138F" w:rsidRDefault="00CD3623" w:rsidP="00FF6601">
            <w:pPr>
              <w:autoSpaceDE w:val="0"/>
              <w:autoSpaceDN w:val="0"/>
              <w:adjustRightInd w:val="0"/>
              <w:jc w:val="center"/>
              <w:rPr>
                <w:szCs w:val="24"/>
              </w:rPr>
            </w:pPr>
            <w:r w:rsidRPr="00E9138F">
              <w:rPr>
                <w:szCs w:val="24"/>
              </w:rPr>
              <w:t>−11,10</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I</w:t>
            </w:r>
          </w:p>
        </w:tc>
        <w:tc>
          <w:tcPr>
            <w:tcW w:w="944" w:type="pct"/>
          </w:tcPr>
          <w:p w:rsidR="00CD3623" w:rsidRPr="00E9138F" w:rsidRDefault="00CD3623" w:rsidP="00FF6601">
            <w:pPr>
              <w:autoSpaceDE w:val="0"/>
              <w:autoSpaceDN w:val="0"/>
              <w:adjustRightInd w:val="0"/>
              <w:jc w:val="center"/>
              <w:rPr>
                <w:szCs w:val="24"/>
              </w:rPr>
            </w:pPr>
            <w:r w:rsidRPr="00E9138F">
              <w:rPr>
                <w:szCs w:val="24"/>
              </w:rPr>
              <w:t>−0,00374316</w:t>
            </w:r>
          </w:p>
        </w:tc>
        <w:tc>
          <w:tcPr>
            <w:tcW w:w="740" w:type="pct"/>
          </w:tcPr>
          <w:p w:rsidR="00CD3623" w:rsidRPr="00E9138F" w:rsidRDefault="00CD3623" w:rsidP="00FF6601">
            <w:pPr>
              <w:autoSpaceDE w:val="0"/>
              <w:autoSpaceDN w:val="0"/>
              <w:adjustRightInd w:val="0"/>
              <w:jc w:val="center"/>
              <w:rPr>
                <w:szCs w:val="24"/>
              </w:rPr>
            </w:pPr>
            <w:r w:rsidRPr="00E9138F">
              <w:rPr>
                <w:szCs w:val="24"/>
              </w:rPr>
              <w:t>0,0526939</w:t>
            </w:r>
          </w:p>
        </w:tc>
        <w:tc>
          <w:tcPr>
            <w:tcW w:w="901" w:type="pct"/>
          </w:tcPr>
          <w:p w:rsidR="00CD3623" w:rsidRPr="00E9138F" w:rsidRDefault="00CD3623" w:rsidP="00FF6601">
            <w:pPr>
              <w:autoSpaceDE w:val="0"/>
              <w:autoSpaceDN w:val="0"/>
              <w:adjustRightInd w:val="0"/>
              <w:jc w:val="center"/>
              <w:rPr>
                <w:szCs w:val="24"/>
              </w:rPr>
            </w:pPr>
            <w:r w:rsidRPr="00E9138F">
              <w:rPr>
                <w:szCs w:val="24"/>
              </w:rPr>
              <w:t>−0,07104</w:t>
            </w:r>
          </w:p>
        </w:tc>
        <w:tc>
          <w:tcPr>
            <w:tcW w:w="740" w:type="pct"/>
          </w:tcPr>
          <w:p w:rsidR="00CD3623" w:rsidRPr="00E9138F" w:rsidRDefault="00CD3623" w:rsidP="00FF6601">
            <w:pPr>
              <w:autoSpaceDE w:val="0"/>
              <w:autoSpaceDN w:val="0"/>
              <w:adjustRightInd w:val="0"/>
              <w:jc w:val="center"/>
              <w:rPr>
                <w:szCs w:val="24"/>
              </w:rPr>
            </w:pPr>
            <w:r w:rsidRPr="00E9138F">
              <w:rPr>
                <w:szCs w:val="24"/>
              </w:rPr>
              <w:t>0,9439</w:t>
            </w:r>
          </w:p>
        </w:tc>
        <w:tc>
          <w:tcPr>
            <w:tcW w:w="788" w:type="pct"/>
          </w:tcPr>
          <w:p w:rsidR="00CD3623" w:rsidRPr="00E9138F" w:rsidRDefault="00CD3623" w:rsidP="00FF6601">
            <w:pPr>
              <w:autoSpaceDE w:val="0"/>
              <w:autoSpaceDN w:val="0"/>
              <w:adjustRightInd w:val="0"/>
              <w:rPr>
                <w:szCs w:val="24"/>
              </w:rPr>
            </w:pP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ROS</w:t>
            </w:r>
          </w:p>
        </w:tc>
        <w:tc>
          <w:tcPr>
            <w:tcW w:w="944" w:type="pct"/>
          </w:tcPr>
          <w:p w:rsidR="00CD3623" w:rsidRPr="00E9138F" w:rsidRDefault="00CD3623" w:rsidP="00FF6601">
            <w:pPr>
              <w:autoSpaceDE w:val="0"/>
              <w:autoSpaceDN w:val="0"/>
              <w:adjustRightInd w:val="0"/>
              <w:jc w:val="center"/>
              <w:rPr>
                <w:szCs w:val="24"/>
              </w:rPr>
            </w:pPr>
            <w:r w:rsidRPr="00E9138F">
              <w:rPr>
                <w:szCs w:val="24"/>
              </w:rPr>
              <w:t>39462,8</w:t>
            </w:r>
          </w:p>
        </w:tc>
        <w:tc>
          <w:tcPr>
            <w:tcW w:w="740" w:type="pct"/>
          </w:tcPr>
          <w:p w:rsidR="00CD3623" w:rsidRPr="00E9138F" w:rsidRDefault="00CD3623" w:rsidP="00FF6601">
            <w:pPr>
              <w:autoSpaceDE w:val="0"/>
              <w:autoSpaceDN w:val="0"/>
              <w:adjustRightInd w:val="0"/>
              <w:jc w:val="center"/>
              <w:rPr>
                <w:szCs w:val="24"/>
              </w:rPr>
            </w:pPr>
            <w:r w:rsidRPr="00E9138F">
              <w:rPr>
                <w:szCs w:val="24"/>
              </w:rPr>
              <w:t>12499,5</w:t>
            </w:r>
          </w:p>
        </w:tc>
        <w:tc>
          <w:tcPr>
            <w:tcW w:w="901" w:type="pct"/>
          </w:tcPr>
          <w:p w:rsidR="00CD3623" w:rsidRPr="00E9138F" w:rsidRDefault="00CD3623" w:rsidP="00FF6601">
            <w:pPr>
              <w:autoSpaceDE w:val="0"/>
              <w:autoSpaceDN w:val="0"/>
              <w:adjustRightInd w:val="0"/>
              <w:jc w:val="center"/>
              <w:rPr>
                <w:szCs w:val="24"/>
              </w:rPr>
            </w:pPr>
            <w:r w:rsidRPr="00E9138F">
              <w:rPr>
                <w:szCs w:val="24"/>
              </w:rPr>
              <w:t>3,157</w:t>
            </w:r>
          </w:p>
        </w:tc>
        <w:tc>
          <w:tcPr>
            <w:tcW w:w="740" w:type="pct"/>
          </w:tcPr>
          <w:p w:rsidR="00CD3623" w:rsidRPr="00E9138F" w:rsidRDefault="00CD3623" w:rsidP="00FF6601">
            <w:pPr>
              <w:autoSpaceDE w:val="0"/>
              <w:autoSpaceDN w:val="0"/>
              <w:adjustRightInd w:val="0"/>
              <w:jc w:val="center"/>
              <w:rPr>
                <w:szCs w:val="24"/>
              </w:rPr>
            </w:pPr>
            <w:r w:rsidRPr="00E9138F">
              <w:rPr>
                <w:szCs w:val="24"/>
              </w:rPr>
              <w:t>0,0038</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FF020D" w:rsidRDefault="00CD3623" w:rsidP="00FF6601">
            <w:pPr>
              <w:autoSpaceDE w:val="0"/>
              <w:autoSpaceDN w:val="0"/>
              <w:adjustRightInd w:val="0"/>
              <w:rPr>
                <w:szCs w:val="24"/>
                <w:lang w:val="en-US"/>
              </w:rPr>
            </w:pPr>
            <w:r>
              <w:rPr>
                <w:szCs w:val="24"/>
                <w:lang w:val="en-US"/>
              </w:rPr>
              <w:t>AT</w:t>
            </w:r>
          </w:p>
        </w:tc>
        <w:tc>
          <w:tcPr>
            <w:tcW w:w="944" w:type="pct"/>
          </w:tcPr>
          <w:p w:rsidR="00CD3623" w:rsidRPr="00E9138F" w:rsidRDefault="00CD3623" w:rsidP="00FF6601">
            <w:pPr>
              <w:autoSpaceDE w:val="0"/>
              <w:autoSpaceDN w:val="0"/>
              <w:adjustRightInd w:val="0"/>
              <w:jc w:val="center"/>
              <w:rPr>
                <w:szCs w:val="24"/>
              </w:rPr>
            </w:pPr>
            <w:r w:rsidRPr="00E9138F">
              <w:rPr>
                <w:szCs w:val="24"/>
              </w:rPr>
              <w:t>129013</w:t>
            </w:r>
          </w:p>
        </w:tc>
        <w:tc>
          <w:tcPr>
            <w:tcW w:w="740" w:type="pct"/>
          </w:tcPr>
          <w:p w:rsidR="00CD3623" w:rsidRPr="00E9138F" w:rsidRDefault="00CD3623" w:rsidP="00FF6601">
            <w:pPr>
              <w:autoSpaceDE w:val="0"/>
              <w:autoSpaceDN w:val="0"/>
              <w:adjustRightInd w:val="0"/>
              <w:jc w:val="center"/>
              <w:rPr>
                <w:szCs w:val="24"/>
              </w:rPr>
            </w:pPr>
            <w:r w:rsidRPr="00E9138F">
              <w:rPr>
                <w:szCs w:val="24"/>
              </w:rPr>
              <w:t>30476,9</w:t>
            </w:r>
          </w:p>
        </w:tc>
        <w:tc>
          <w:tcPr>
            <w:tcW w:w="901" w:type="pct"/>
          </w:tcPr>
          <w:p w:rsidR="00CD3623" w:rsidRPr="00E9138F" w:rsidRDefault="00CD3623" w:rsidP="00FF6601">
            <w:pPr>
              <w:autoSpaceDE w:val="0"/>
              <w:autoSpaceDN w:val="0"/>
              <w:adjustRightInd w:val="0"/>
              <w:jc w:val="center"/>
              <w:rPr>
                <w:szCs w:val="24"/>
              </w:rPr>
            </w:pPr>
            <w:r w:rsidRPr="00E9138F">
              <w:rPr>
                <w:szCs w:val="24"/>
              </w:rPr>
              <w:t>4,233</w:t>
            </w:r>
          </w:p>
        </w:tc>
        <w:tc>
          <w:tcPr>
            <w:tcW w:w="740" w:type="pct"/>
          </w:tcPr>
          <w:p w:rsidR="00CD3623" w:rsidRPr="00E9138F" w:rsidRDefault="00CD3623" w:rsidP="00FF6601">
            <w:pPr>
              <w:autoSpaceDE w:val="0"/>
              <w:autoSpaceDN w:val="0"/>
              <w:adjustRightInd w:val="0"/>
              <w:jc w:val="center"/>
              <w:rPr>
                <w:szCs w:val="24"/>
              </w:rPr>
            </w:pPr>
            <w:r w:rsidRPr="00E9138F">
              <w:rPr>
                <w:szCs w:val="24"/>
              </w:rPr>
              <w:t>0,0002</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TB</w:t>
            </w:r>
          </w:p>
        </w:tc>
        <w:tc>
          <w:tcPr>
            <w:tcW w:w="944" w:type="pct"/>
          </w:tcPr>
          <w:p w:rsidR="00CD3623" w:rsidRPr="00E9138F" w:rsidRDefault="00CD3623" w:rsidP="00FF6601">
            <w:pPr>
              <w:autoSpaceDE w:val="0"/>
              <w:autoSpaceDN w:val="0"/>
              <w:adjustRightInd w:val="0"/>
              <w:jc w:val="center"/>
              <w:rPr>
                <w:szCs w:val="24"/>
              </w:rPr>
            </w:pPr>
            <w:r w:rsidRPr="00E9138F">
              <w:rPr>
                <w:szCs w:val="24"/>
              </w:rPr>
              <w:t>−110015</w:t>
            </w:r>
          </w:p>
        </w:tc>
        <w:tc>
          <w:tcPr>
            <w:tcW w:w="740" w:type="pct"/>
          </w:tcPr>
          <w:p w:rsidR="00CD3623" w:rsidRPr="00E9138F" w:rsidRDefault="00CD3623" w:rsidP="00FF6601">
            <w:pPr>
              <w:autoSpaceDE w:val="0"/>
              <w:autoSpaceDN w:val="0"/>
              <w:adjustRightInd w:val="0"/>
              <w:jc w:val="center"/>
              <w:rPr>
                <w:szCs w:val="24"/>
              </w:rPr>
            </w:pPr>
            <w:r w:rsidRPr="00E9138F">
              <w:rPr>
                <w:szCs w:val="24"/>
              </w:rPr>
              <w:t>14380,0</w:t>
            </w:r>
          </w:p>
        </w:tc>
        <w:tc>
          <w:tcPr>
            <w:tcW w:w="901" w:type="pct"/>
          </w:tcPr>
          <w:p w:rsidR="00CD3623" w:rsidRPr="00E9138F" w:rsidRDefault="00CD3623" w:rsidP="00FF6601">
            <w:pPr>
              <w:autoSpaceDE w:val="0"/>
              <w:autoSpaceDN w:val="0"/>
              <w:adjustRightInd w:val="0"/>
              <w:jc w:val="center"/>
              <w:rPr>
                <w:szCs w:val="24"/>
              </w:rPr>
            </w:pPr>
            <w:r w:rsidRPr="00E9138F">
              <w:rPr>
                <w:szCs w:val="24"/>
              </w:rPr>
              <w:t>−7,651</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time</w:t>
            </w:r>
          </w:p>
        </w:tc>
        <w:tc>
          <w:tcPr>
            <w:tcW w:w="944" w:type="pct"/>
          </w:tcPr>
          <w:p w:rsidR="00CD3623" w:rsidRPr="00E9138F" w:rsidRDefault="00CD3623" w:rsidP="00FF6601">
            <w:pPr>
              <w:autoSpaceDE w:val="0"/>
              <w:autoSpaceDN w:val="0"/>
              <w:adjustRightInd w:val="0"/>
              <w:jc w:val="center"/>
              <w:rPr>
                <w:szCs w:val="24"/>
              </w:rPr>
            </w:pPr>
            <w:r w:rsidRPr="00E9138F">
              <w:rPr>
                <w:szCs w:val="24"/>
              </w:rPr>
              <w:t>456397</w:t>
            </w:r>
          </w:p>
        </w:tc>
        <w:tc>
          <w:tcPr>
            <w:tcW w:w="740" w:type="pct"/>
          </w:tcPr>
          <w:p w:rsidR="00CD3623" w:rsidRPr="00E9138F" w:rsidRDefault="00CD3623" w:rsidP="00FF6601">
            <w:pPr>
              <w:autoSpaceDE w:val="0"/>
              <w:autoSpaceDN w:val="0"/>
              <w:adjustRightInd w:val="0"/>
              <w:jc w:val="center"/>
              <w:rPr>
                <w:szCs w:val="24"/>
              </w:rPr>
            </w:pPr>
            <w:r w:rsidRPr="00E9138F">
              <w:rPr>
                <w:szCs w:val="24"/>
              </w:rPr>
              <w:t>33641,6</w:t>
            </w:r>
          </w:p>
        </w:tc>
        <w:tc>
          <w:tcPr>
            <w:tcW w:w="901" w:type="pct"/>
          </w:tcPr>
          <w:p w:rsidR="00CD3623" w:rsidRPr="00E9138F" w:rsidRDefault="00CD3623" w:rsidP="00FF6601">
            <w:pPr>
              <w:autoSpaceDE w:val="0"/>
              <w:autoSpaceDN w:val="0"/>
              <w:adjustRightInd w:val="0"/>
              <w:jc w:val="center"/>
              <w:rPr>
                <w:szCs w:val="24"/>
              </w:rPr>
            </w:pPr>
            <w:r w:rsidRPr="00E9138F">
              <w:rPr>
                <w:szCs w:val="24"/>
              </w:rPr>
              <w:t>13,57</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w:t>
            </w:r>
          </w:p>
        </w:tc>
        <w:tc>
          <w:tcPr>
            <w:tcW w:w="944" w:type="pct"/>
          </w:tcPr>
          <w:p w:rsidR="00CD3623" w:rsidRPr="00E9138F" w:rsidRDefault="00CD3623" w:rsidP="00FF6601">
            <w:pPr>
              <w:autoSpaceDE w:val="0"/>
              <w:autoSpaceDN w:val="0"/>
              <w:adjustRightInd w:val="0"/>
              <w:jc w:val="center"/>
              <w:rPr>
                <w:szCs w:val="24"/>
              </w:rPr>
            </w:pPr>
            <w:r w:rsidRPr="00E9138F">
              <w:rPr>
                <w:szCs w:val="24"/>
              </w:rPr>
              <w:t>2,22216e+06</w:t>
            </w:r>
          </w:p>
        </w:tc>
        <w:tc>
          <w:tcPr>
            <w:tcW w:w="740" w:type="pct"/>
          </w:tcPr>
          <w:p w:rsidR="00CD3623" w:rsidRPr="00E9138F" w:rsidRDefault="00CD3623" w:rsidP="00FF6601">
            <w:pPr>
              <w:autoSpaceDE w:val="0"/>
              <w:autoSpaceDN w:val="0"/>
              <w:adjustRightInd w:val="0"/>
              <w:jc w:val="center"/>
              <w:rPr>
                <w:szCs w:val="24"/>
              </w:rPr>
            </w:pPr>
            <w:r w:rsidRPr="00E9138F">
              <w:rPr>
                <w:szCs w:val="24"/>
              </w:rPr>
              <w:t>1,18014e+06</w:t>
            </w:r>
          </w:p>
        </w:tc>
        <w:tc>
          <w:tcPr>
            <w:tcW w:w="901" w:type="pct"/>
          </w:tcPr>
          <w:p w:rsidR="00CD3623" w:rsidRPr="00E9138F" w:rsidRDefault="00CD3623" w:rsidP="00FF6601">
            <w:pPr>
              <w:autoSpaceDE w:val="0"/>
              <w:autoSpaceDN w:val="0"/>
              <w:adjustRightInd w:val="0"/>
              <w:jc w:val="center"/>
              <w:rPr>
                <w:szCs w:val="24"/>
              </w:rPr>
            </w:pPr>
            <w:r w:rsidRPr="00E9138F">
              <w:rPr>
                <w:szCs w:val="24"/>
              </w:rPr>
              <w:t>1,883</w:t>
            </w:r>
          </w:p>
        </w:tc>
        <w:tc>
          <w:tcPr>
            <w:tcW w:w="740" w:type="pct"/>
          </w:tcPr>
          <w:p w:rsidR="00CD3623" w:rsidRPr="00E9138F" w:rsidRDefault="00CD3623" w:rsidP="00FF6601">
            <w:pPr>
              <w:autoSpaceDE w:val="0"/>
              <w:autoSpaceDN w:val="0"/>
              <w:adjustRightInd w:val="0"/>
              <w:jc w:val="center"/>
              <w:rPr>
                <w:szCs w:val="24"/>
              </w:rPr>
            </w:pPr>
            <w:r w:rsidRPr="00E9138F">
              <w:rPr>
                <w:szCs w:val="24"/>
              </w:rPr>
              <w:t>0,0701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w:t>
            </w:r>
          </w:p>
        </w:tc>
        <w:tc>
          <w:tcPr>
            <w:tcW w:w="944" w:type="pct"/>
          </w:tcPr>
          <w:p w:rsidR="00CD3623" w:rsidRPr="00E9138F" w:rsidRDefault="00CD3623" w:rsidP="00FF6601">
            <w:pPr>
              <w:autoSpaceDE w:val="0"/>
              <w:autoSpaceDN w:val="0"/>
              <w:adjustRightInd w:val="0"/>
              <w:jc w:val="center"/>
              <w:rPr>
                <w:szCs w:val="24"/>
              </w:rPr>
            </w:pPr>
            <w:r w:rsidRPr="00E9138F">
              <w:rPr>
                <w:szCs w:val="24"/>
              </w:rPr>
              <w:t>2,22324e+06</w:t>
            </w:r>
          </w:p>
        </w:tc>
        <w:tc>
          <w:tcPr>
            <w:tcW w:w="740" w:type="pct"/>
          </w:tcPr>
          <w:p w:rsidR="00CD3623" w:rsidRPr="00E9138F" w:rsidRDefault="00CD3623" w:rsidP="00FF6601">
            <w:pPr>
              <w:autoSpaceDE w:val="0"/>
              <w:autoSpaceDN w:val="0"/>
              <w:adjustRightInd w:val="0"/>
              <w:jc w:val="center"/>
              <w:rPr>
                <w:szCs w:val="24"/>
              </w:rPr>
            </w:pPr>
            <w:r w:rsidRPr="00E9138F">
              <w:rPr>
                <w:szCs w:val="24"/>
              </w:rPr>
              <w:t>1,16513e+06</w:t>
            </w:r>
          </w:p>
        </w:tc>
        <w:tc>
          <w:tcPr>
            <w:tcW w:w="901" w:type="pct"/>
          </w:tcPr>
          <w:p w:rsidR="00CD3623" w:rsidRPr="00E9138F" w:rsidRDefault="00CD3623" w:rsidP="00FF6601">
            <w:pPr>
              <w:autoSpaceDE w:val="0"/>
              <w:autoSpaceDN w:val="0"/>
              <w:adjustRightInd w:val="0"/>
              <w:jc w:val="center"/>
              <w:rPr>
                <w:szCs w:val="24"/>
              </w:rPr>
            </w:pPr>
            <w:r w:rsidRPr="00E9138F">
              <w:rPr>
                <w:szCs w:val="24"/>
              </w:rPr>
              <w:t>1,908</w:t>
            </w:r>
          </w:p>
        </w:tc>
        <w:tc>
          <w:tcPr>
            <w:tcW w:w="740" w:type="pct"/>
          </w:tcPr>
          <w:p w:rsidR="00CD3623" w:rsidRPr="00E9138F" w:rsidRDefault="00CD3623" w:rsidP="00FF6601">
            <w:pPr>
              <w:autoSpaceDE w:val="0"/>
              <w:autoSpaceDN w:val="0"/>
              <w:adjustRightInd w:val="0"/>
              <w:jc w:val="center"/>
              <w:rPr>
                <w:szCs w:val="24"/>
              </w:rPr>
            </w:pPr>
            <w:r w:rsidRPr="00E9138F">
              <w:rPr>
                <w:szCs w:val="24"/>
              </w:rPr>
              <w:t>0,0667</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du_3</w:t>
            </w:r>
          </w:p>
        </w:tc>
        <w:tc>
          <w:tcPr>
            <w:tcW w:w="944" w:type="pct"/>
          </w:tcPr>
          <w:p w:rsidR="00CD3623" w:rsidRPr="00E9138F" w:rsidRDefault="00CD3623" w:rsidP="00FF6601">
            <w:pPr>
              <w:autoSpaceDE w:val="0"/>
              <w:autoSpaceDN w:val="0"/>
              <w:adjustRightInd w:val="0"/>
              <w:jc w:val="center"/>
              <w:rPr>
                <w:szCs w:val="24"/>
              </w:rPr>
            </w:pPr>
            <w:r w:rsidRPr="00E9138F">
              <w:rPr>
                <w:szCs w:val="24"/>
              </w:rPr>
              <w:t>6,05500e+06</w:t>
            </w:r>
          </w:p>
        </w:tc>
        <w:tc>
          <w:tcPr>
            <w:tcW w:w="740" w:type="pct"/>
          </w:tcPr>
          <w:p w:rsidR="00CD3623" w:rsidRPr="00E9138F" w:rsidRDefault="00CD3623" w:rsidP="00FF6601">
            <w:pPr>
              <w:autoSpaceDE w:val="0"/>
              <w:autoSpaceDN w:val="0"/>
              <w:adjustRightInd w:val="0"/>
              <w:jc w:val="center"/>
              <w:rPr>
                <w:szCs w:val="24"/>
              </w:rPr>
            </w:pPr>
            <w:r w:rsidRPr="00E9138F">
              <w:rPr>
                <w:szCs w:val="24"/>
              </w:rPr>
              <w:t>690803</w:t>
            </w:r>
          </w:p>
        </w:tc>
        <w:tc>
          <w:tcPr>
            <w:tcW w:w="901" w:type="pct"/>
          </w:tcPr>
          <w:p w:rsidR="00CD3623" w:rsidRPr="00E9138F" w:rsidRDefault="00CD3623" w:rsidP="00FF6601">
            <w:pPr>
              <w:autoSpaceDE w:val="0"/>
              <w:autoSpaceDN w:val="0"/>
              <w:adjustRightInd w:val="0"/>
              <w:jc w:val="center"/>
              <w:rPr>
                <w:szCs w:val="24"/>
              </w:rPr>
            </w:pPr>
            <w:r w:rsidRPr="00E9138F">
              <w:rPr>
                <w:szCs w:val="24"/>
              </w:rPr>
              <w:t>8,765</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du_4</w:t>
            </w:r>
          </w:p>
        </w:tc>
        <w:tc>
          <w:tcPr>
            <w:tcW w:w="944" w:type="pct"/>
          </w:tcPr>
          <w:p w:rsidR="00CD3623" w:rsidRPr="00E9138F" w:rsidRDefault="00CD3623" w:rsidP="00FF6601">
            <w:pPr>
              <w:autoSpaceDE w:val="0"/>
              <w:autoSpaceDN w:val="0"/>
              <w:adjustRightInd w:val="0"/>
              <w:jc w:val="center"/>
              <w:rPr>
                <w:szCs w:val="24"/>
              </w:rPr>
            </w:pPr>
            <w:r w:rsidRPr="00E9138F">
              <w:rPr>
                <w:szCs w:val="24"/>
              </w:rPr>
              <w:t>1,90720e+06</w:t>
            </w:r>
          </w:p>
        </w:tc>
        <w:tc>
          <w:tcPr>
            <w:tcW w:w="740" w:type="pct"/>
          </w:tcPr>
          <w:p w:rsidR="00CD3623" w:rsidRPr="00E9138F" w:rsidRDefault="00CD3623" w:rsidP="00FF6601">
            <w:pPr>
              <w:autoSpaceDE w:val="0"/>
              <w:autoSpaceDN w:val="0"/>
              <w:adjustRightInd w:val="0"/>
              <w:jc w:val="center"/>
              <w:rPr>
                <w:szCs w:val="24"/>
              </w:rPr>
            </w:pPr>
            <w:r w:rsidRPr="00E9138F">
              <w:rPr>
                <w:szCs w:val="24"/>
              </w:rPr>
              <w:t>451897</w:t>
            </w:r>
          </w:p>
        </w:tc>
        <w:tc>
          <w:tcPr>
            <w:tcW w:w="901" w:type="pct"/>
          </w:tcPr>
          <w:p w:rsidR="00CD3623" w:rsidRPr="00E9138F" w:rsidRDefault="00CD3623" w:rsidP="00FF6601">
            <w:pPr>
              <w:autoSpaceDE w:val="0"/>
              <w:autoSpaceDN w:val="0"/>
              <w:adjustRightInd w:val="0"/>
              <w:jc w:val="center"/>
              <w:rPr>
                <w:szCs w:val="24"/>
              </w:rPr>
            </w:pPr>
            <w:r w:rsidRPr="00E9138F">
              <w:rPr>
                <w:szCs w:val="24"/>
              </w:rPr>
              <w:t>4,220</w:t>
            </w:r>
          </w:p>
        </w:tc>
        <w:tc>
          <w:tcPr>
            <w:tcW w:w="740" w:type="pct"/>
          </w:tcPr>
          <w:p w:rsidR="00CD3623" w:rsidRPr="00E9138F" w:rsidRDefault="00CD3623" w:rsidP="00FF6601">
            <w:pPr>
              <w:autoSpaceDE w:val="0"/>
              <w:autoSpaceDN w:val="0"/>
              <w:adjustRightInd w:val="0"/>
              <w:jc w:val="center"/>
              <w:rPr>
                <w:szCs w:val="24"/>
              </w:rPr>
            </w:pPr>
            <w:r w:rsidRPr="00E9138F">
              <w:rPr>
                <w:szCs w:val="24"/>
              </w:rPr>
              <w:t>0,0002</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du_5</w:t>
            </w:r>
          </w:p>
        </w:tc>
        <w:tc>
          <w:tcPr>
            <w:tcW w:w="944" w:type="pct"/>
          </w:tcPr>
          <w:p w:rsidR="00CD3623" w:rsidRPr="00E9138F" w:rsidRDefault="00CD3623" w:rsidP="00FF6601">
            <w:pPr>
              <w:autoSpaceDE w:val="0"/>
              <w:autoSpaceDN w:val="0"/>
              <w:adjustRightInd w:val="0"/>
              <w:jc w:val="center"/>
              <w:rPr>
                <w:szCs w:val="24"/>
              </w:rPr>
            </w:pPr>
            <w:r w:rsidRPr="00E9138F">
              <w:rPr>
                <w:szCs w:val="24"/>
              </w:rPr>
              <w:t>639533</w:t>
            </w:r>
          </w:p>
        </w:tc>
        <w:tc>
          <w:tcPr>
            <w:tcW w:w="740" w:type="pct"/>
          </w:tcPr>
          <w:p w:rsidR="00CD3623" w:rsidRPr="00E9138F" w:rsidRDefault="00CD3623" w:rsidP="00FF6601">
            <w:pPr>
              <w:autoSpaceDE w:val="0"/>
              <w:autoSpaceDN w:val="0"/>
              <w:adjustRightInd w:val="0"/>
              <w:jc w:val="center"/>
              <w:rPr>
                <w:szCs w:val="24"/>
              </w:rPr>
            </w:pPr>
            <w:r w:rsidRPr="00E9138F">
              <w:rPr>
                <w:szCs w:val="24"/>
              </w:rPr>
              <w:t>183743</w:t>
            </w:r>
          </w:p>
        </w:tc>
        <w:tc>
          <w:tcPr>
            <w:tcW w:w="901" w:type="pct"/>
          </w:tcPr>
          <w:p w:rsidR="00CD3623" w:rsidRPr="00E9138F" w:rsidRDefault="00CD3623" w:rsidP="00FF6601">
            <w:pPr>
              <w:autoSpaceDE w:val="0"/>
              <w:autoSpaceDN w:val="0"/>
              <w:adjustRightInd w:val="0"/>
              <w:jc w:val="center"/>
              <w:rPr>
                <w:szCs w:val="24"/>
              </w:rPr>
            </w:pPr>
            <w:r w:rsidRPr="00E9138F">
              <w:rPr>
                <w:szCs w:val="24"/>
              </w:rPr>
              <w:t>3,481</w:t>
            </w:r>
          </w:p>
        </w:tc>
        <w:tc>
          <w:tcPr>
            <w:tcW w:w="740" w:type="pct"/>
          </w:tcPr>
          <w:p w:rsidR="00CD3623" w:rsidRPr="00E9138F" w:rsidRDefault="00CD3623" w:rsidP="00FF6601">
            <w:pPr>
              <w:autoSpaceDE w:val="0"/>
              <w:autoSpaceDN w:val="0"/>
              <w:adjustRightInd w:val="0"/>
              <w:jc w:val="center"/>
              <w:rPr>
                <w:szCs w:val="24"/>
              </w:rPr>
            </w:pPr>
            <w:r w:rsidRPr="00E9138F">
              <w:rPr>
                <w:szCs w:val="24"/>
              </w:rPr>
              <w:t>0,0017</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du_6</w:t>
            </w:r>
          </w:p>
        </w:tc>
        <w:tc>
          <w:tcPr>
            <w:tcW w:w="944" w:type="pct"/>
          </w:tcPr>
          <w:p w:rsidR="00CD3623" w:rsidRPr="00E9138F" w:rsidRDefault="00CD3623" w:rsidP="00FF6601">
            <w:pPr>
              <w:autoSpaceDE w:val="0"/>
              <w:autoSpaceDN w:val="0"/>
              <w:adjustRightInd w:val="0"/>
              <w:jc w:val="center"/>
              <w:rPr>
                <w:szCs w:val="24"/>
              </w:rPr>
            </w:pPr>
            <w:r w:rsidRPr="00E9138F">
              <w:rPr>
                <w:szCs w:val="24"/>
              </w:rPr>
              <w:t>512897</w:t>
            </w:r>
          </w:p>
        </w:tc>
        <w:tc>
          <w:tcPr>
            <w:tcW w:w="740" w:type="pct"/>
          </w:tcPr>
          <w:p w:rsidR="00CD3623" w:rsidRPr="00E9138F" w:rsidRDefault="00CD3623" w:rsidP="00FF6601">
            <w:pPr>
              <w:autoSpaceDE w:val="0"/>
              <w:autoSpaceDN w:val="0"/>
              <w:adjustRightInd w:val="0"/>
              <w:jc w:val="center"/>
              <w:rPr>
                <w:szCs w:val="24"/>
              </w:rPr>
            </w:pPr>
            <w:r w:rsidRPr="00E9138F">
              <w:rPr>
                <w:szCs w:val="24"/>
              </w:rPr>
              <w:t>269300</w:t>
            </w:r>
          </w:p>
        </w:tc>
        <w:tc>
          <w:tcPr>
            <w:tcW w:w="901" w:type="pct"/>
          </w:tcPr>
          <w:p w:rsidR="00CD3623" w:rsidRPr="00E9138F" w:rsidRDefault="00CD3623" w:rsidP="00FF6601">
            <w:pPr>
              <w:autoSpaceDE w:val="0"/>
              <w:autoSpaceDN w:val="0"/>
              <w:adjustRightInd w:val="0"/>
              <w:jc w:val="center"/>
              <w:rPr>
                <w:szCs w:val="24"/>
              </w:rPr>
            </w:pPr>
            <w:r w:rsidRPr="00E9138F">
              <w:rPr>
                <w:szCs w:val="24"/>
              </w:rPr>
              <w:t>1,905</w:t>
            </w:r>
          </w:p>
        </w:tc>
        <w:tc>
          <w:tcPr>
            <w:tcW w:w="740" w:type="pct"/>
          </w:tcPr>
          <w:p w:rsidR="00CD3623" w:rsidRPr="00E9138F" w:rsidRDefault="00CD3623" w:rsidP="00FF6601">
            <w:pPr>
              <w:autoSpaceDE w:val="0"/>
              <w:autoSpaceDN w:val="0"/>
              <w:adjustRightInd w:val="0"/>
              <w:jc w:val="center"/>
              <w:rPr>
                <w:szCs w:val="24"/>
              </w:rPr>
            </w:pPr>
            <w:r w:rsidRPr="00E9138F">
              <w:rPr>
                <w:szCs w:val="24"/>
              </w:rPr>
              <w:t>0,0672</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du_7</w:t>
            </w:r>
          </w:p>
        </w:tc>
        <w:tc>
          <w:tcPr>
            <w:tcW w:w="944" w:type="pct"/>
          </w:tcPr>
          <w:p w:rsidR="00CD3623" w:rsidRPr="00E9138F" w:rsidRDefault="00CD3623" w:rsidP="00FF6601">
            <w:pPr>
              <w:autoSpaceDE w:val="0"/>
              <w:autoSpaceDN w:val="0"/>
              <w:adjustRightInd w:val="0"/>
              <w:jc w:val="center"/>
              <w:rPr>
                <w:szCs w:val="24"/>
              </w:rPr>
            </w:pPr>
            <w:r w:rsidRPr="00E9138F">
              <w:rPr>
                <w:szCs w:val="24"/>
              </w:rPr>
              <w:t>−100308</w:t>
            </w:r>
          </w:p>
        </w:tc>
        <w:tc>
          <w:tcPr>
            <w:tcW w:w="740" w:type="pct"/>
          </w:tcPr>
          <w:p w:rsidR="00CD3623" w:rsidRPr="00E9138F" w:rsidRDefault="00CD3623" w:rsidP="00FF6601">
            <w:pPr>
              <w:autoSpaceDE w:val="0"/>
              <w:autoSpaceDN w:val="0"/>
              <w:adjustRightInd w:val="0"/>
              <w:jc w:val="center"/>
              <w:rPr>
                <w:szCs w:val="24"/>
              </w:rPr>
            </w:pPr>
            <w:r w:rsidRPr="00E9138F">
              <w:rPr>
                <w:szCs w:val="24"/>
              </w:rPr>
              <w:t>174601</w:t>
            </w:r>
          </w:p>
        </w:tc>
        <w:tc>
          <w:tcPr>
            <w:tcW w:w="901" w:type="pct"/>
          </w:tcPr>
          <w:p w:rsidR="00CD3623" w:rsidRPr="00E9138F" w:rsidRDefault="00CD3623" w:rsidP="00FF6601">
            <w:pPr>
              <w:autoSpaceDE w:val="0"/>
              <w:autoSpaceDN w:val="0"/>
              <w:adjustRightInd w:val="0"/>
              <w:jc w:val="center"/>
              <w:rPr>
                <w:szCs w:val="24"/>
              </w:rPr>
            </w:pPr>
            <w:r w:rsidRPr="00E9138F">
              <w:rPr>
                <w:szCs w:val="24"/>
              </w:rPr>
              <w:t>−0,5745</w:t>
            </w:r>
          </w:p>
        </w:tc>
        <w:tc>
          <w:tcPr>
            <w:tcW w:w="740" w:type="pct"/>
          </w:tcPr>
          <w:p w:rsidR="00CD3623" w:rsidRPr="00E9138F" w:rsidRDefault="00CD3623" w:rsidP="00FF6601">
            <w:pPr>
              <w:autoSpaceDE w:val="0"/>
              <w:autoSpaceDN w:val="0"/>
              <w:adjustRightInd w:val="0"/>
              <w:jc w:val="center"/>
              <w:rPr>
                <w:szCs w:val="24"/>
              </w:rPr>
            </w:pPr>
            <w:r w:rsidRPr="00E9138F">
              <w:rPr>
                <w:szCs w:val="24"/>
              </w:rPr>
              <w:t>0,5702</w:t>
            </w:r>
          </w:p>
        </w:tc>
        <w:tc>
          <w:tcPr>
            <w:tcW w:w="788" w:type="pct"/>
          </w:tcPr>
          <w:p w:rsidR="00CD3623" w:rsidRPr="00E9138F" w:rsidRDefault="00CD3623" w:rsidP="00FF6601">
            <w:pPr>
              <w:autoSpaceDE w:val="0"/>
              <w:autoSpaceDN w:val="0"/>
              <w:adjustRightInd w:val="0"/>
              <w:rPr>
                <w:szCs w:val="24"/>
              </w:rPr>
            </w:pP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du_8</w:t>
            </w:r>
          </w:p>
        </w:tc>
        <w:tc>
          <w:tcPr>
            <w:tcW w:w="944" w:type="pct"/>
          </w:tcPr>
          <w:p w:rsidR="00CD3623" w:rsidRPr="00E9138F" w:rsidRDefault="00CD3623" w:rsidP="00FF6601">
            <w:pPr>
              <w:autoSpaceDE w:val="0"/>
              <w:autoSpaceDN w:val="0"/>
              <w:adjustRightInd w:val="0"/>
              <w:jc w:val="center"/>
              <w:rPr>
                <w:szCs w:val="24"/>
              </w:rPr>
            </w:pPr>
            <w:r w:rsidRPr="00E9138F">
              <w:rPr>
                <w:szCs w:val="24"/>
              </w:rPr>
              <w:t>608583</w:t>
            </w:r>
          </w:p>
        </w:tc>
        <w:tc>
          <w:tcPr>
            <w:tcW w:w="740" w:type="pct"/>
          </w:tcPr>
          <w:p w:rsidR="00CD3623" w:rsidRPr="00E9138F" w:rsidRDefault="00CD3623" w:rsidP="00FF6601">
            <w:pPr>
              <w:autoSpaceDE w:val="0"/>
              <w:autoSpaceDN w:val="0"/>
              <w:adjustRightInd w:val="0"/>
              <w:jc w:val="center"/>
              <w:rPr>
                <w:szCs w:val="24"/>
              </w:rPr>
            </w:pPr>
            <w:r w:rsidRPr="00E9138F">
              <w:rPr>
                <w:szCs w:val="24"/>
              </w:rPr>
              <w:t>332728</w:t>
            </w:r>
          </w:p>
        </w:tc>
        <w:tc>
          <w:tcPr>
            <w:tcW w:w="901" w:type="pct"/>
          </w:tcPr>
          <w:p w:rsidR="00CD3623" w:rsidRPr="00E9138F" w:rsidRDefault="00CD3623" w:rsidP="00FF6601">
            <w:pPr>
              <w:autoSpaceDE w:val="0"/>
              <w:autoSpaceDN w:val="0"/>
              <w:adjustRightInd w:val="0"/>
              <w:jc w:val="center"/>
              <w:rPr>
                <w:szCs w:val="24"/>
              </w:rPr>
            </w:pPr>
            <w:r w:rsidRPr="00E9138F">
              <w:rPr>
                <w:szCs w:val="24"/>
              </w:rPr>
              <w:t>1,829</w:t>
            </w:r>
          </w:p>
        </w:tc>
        <w:tc>
          <w:tcPr>
            <w:tcW w:w="740" w:type="pct"/>
          </w:tcPr>
          <w:p w:rsidR="00CD3623" w:rsidRPr="00E9138F" w:rsidRDefault="00CD3623" w:rsidP="00FF6601">
            <w:pPr>
              <w:autoSpaceDE w:val="0"/>
              <w:autoSpaceDN w:val="0"/>
              <w:adjustRightInd w:val="0"/>
              <w:jc w:val="center"/>
              <w:rPr>
                <w:szCs w:val="24"/>
              </w:rPr>
            </w:pPr>
            <w:r w:rsidRPr="00E9138F">
              <w:rPr>
                <w:szCs w:val="24"/>
              </w:rPr>
              <w:t>0,0781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du_9</w:t>
            </w:r>
          </w:p>
        </w:tc>
        <w:tc>
          <w:tcPr>
            <w:tcW w:w="944" w:type="pct"/>
          </w:tcPr>
          <w:p w:rsidR="00CD3623" w:rsidRPr="00E9138F" w:rsidRDefault="00CD3623" w:rsidP="00FF6601">
            <w:pPr>
              <w:autoSpaceDE w:val="0"/>
              <w:autoSpaceDN w:val="0"/>
              <w:adjustRightInd w:val="0"/>
              <w:jc w:val="center"/>
              <w:rPr>
                <w:szCs w:val="24"/>
              </w:rPr>
            </w:pPr>
            <w:r w:rsidRPr="00E9138F">
              <w:rPr>
                <w:szCs w:val="24"/>
              </w:rPr>
              <w:t>705548</w:t>
            </w:r>
          </w:p>
        </w:tc>
        <w:tc>
          <w:tcPr>
            <w:tcW w:w="740" w:type="pct"/>
          </w:tcPr>
          <w:p w:rsidR="00CD3623" w:rsidRPr="00E9138F" w:rsidRDefault="00CD3623" w:rsidP="00FF6601">
            <w:pPr>
              <w:autoSpaceDE w:val="0"/>
              <w:autoSpaceDN w:val="0"/>
              <w:adjustRightInd w:val="0"/>
              <w:jc w:val="center"/>
              <w:rPr>
                <w:szCs w:val="24"/>
              </w:rPr>
            </w:pPr>
            <w:r w:rsidRPr="00E9138F">
              <w:rPr>
                <w:szCs w:val="24"/>
              </w:rPr>
              <w:t>243096</w:t>
            </w:r>
          </w:p>
        </w:tc>
        <w:tc>
          <w:tcPr>
            <w:tcW w:w="901" w:type="pct"/>
          </w:tcPr>
          <w:p w:rsidR="00CD3623" w:rsidRPr="00E9138F" w:rsidRDefault="00CD3623" w:rsidP="00FF6601">
            <w:pPr>
              <w:autoSpaceDE w:val="0"/>
              <w:autoSpaceDN w:val="0"/>
              <w:adjustRightInd w:val="0"/>
              <w:jc w:val="center"/>
              <w:rPr>
                <w:szCs w:val="24"/>
              </w:rPr>
            </w:pPr>
            <w:r w:rsidRPr="00E9138F">
              <w:rPr>
                <w:szCs w:val="24"/>
              </w:rPr>
              <w:t>2,902</w:t>
            </w:r>
          </w:p>
        </w:tc>
        <w:tc>
          <w:tcPr>
            <w:tcW w:w="740" w:type="pct"/>
          </w:tcPr>
          <w:p w:rsidR="00CD3623" w:rsidRPr="00E9138F" w:rsidRDefault="00CD3623" w:rsidP="00FF6601">
            <w:pPr>
              <w:autoSpaceDE w:val="0"/>
              <w:autoSpaceDN w:val="0"/>
              <w:adjustRightInd w:val="0"/>
              <w:jc w:val="center"/>
              <w:rPr>
                <w:szCs w:val="24"/>
              </w:rPr>
            </w:pPr>
            <w:r w:rsidRPr="00E9138F">
              <w:rPr>
                <w:szCs w:val="24"/>
              </w:rPr>
              <w:t>0,0071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du_10</w:t>
            </w:r>
          </w:p>
        </w:tc>
        <w:tc>
          <w:tcPr>
            <w:tcW w:w="944" w:type="pct"/>
          </w:tcPr>
          <w:p w:rsidR="00CD3623" w:rsidRPr="00E9138F" w:rsidRDefault="00CD3623" w:rsidP="00FF6601">
            <w:pPr>
              <w:autoSpaceDE w:val="0"/>
              <w:autoSpaceDN w:val="0"/>
              <w:adjustRightInd w:val="0"/>
              <w:jc w:val="center"/>
              <w:rPr>
                <w:szCs w:val="24"/>
              </w:rPr>
            </w:pPr>
            <w:r w:rsidRPr="00E9138F">
              <w:rPr>
                <w:szCs w:val="24"/>
              </w:rPr>
              <w:t>−308805</w:t>
            </w:r>
          </w:p>
        </w:tc>
        <w:tc>
          <w:tcPr>
            <w:tcW w:w="740" w:type="pct"/>
          </w:tcPr>
          <w:p w:rsidR="00CD3623" w:rsidRPr="00E9138F" w:rsidRDefault="00CD3623" w:rsidP="00FF6601">
            <w:pPr>
              <w:autoSpaceDE w:val="0"/>
              <w:autoSpaceDN w:val="0"/>
              <w:adjustRightInd w:val="0"/>
              <w:jc w:val="center"/>
              <w:rPr>
                <w:szCs w:val="24"/>
              </w:rPr>
            </w:pPr>
            <w:r w:rsidRPr="00E9138F">
              <w:rPr>
                <w:szCs w:val="24"/>
              </w:rPr>
              <w:t>322778</w:t>
            </w:r>
          </w:p>
        </w:tc>
        <w:tc>
          <w:tcPr>
            <w:tcW w:w="901" w:type="pct"/>
          </w:tcPr>
          <w:p w:rsidR="00CD3623" w:rsidRPr="00E9138F" w:rsidRDefault="00CD3623" w:rsidP="00FF6601">
            <w:pPr>
              <w:autoSpaceDE w:val="0"/>
              <w:autoSpaceDN w:val="0"/>
              <w:adjustRightInd w:val="0"/>
              <w:jc w:val="center"/>
              <w:rPr>
                <w:szCs w:val="24"/>
              </w:rPr>
            </w:pPr>
            <w:r w:rsidRPr="00E9138F">
              <w:rPr>
                <w:szCs w:val="24"/>
              </w:rPr>
              <w:t>−0,9567</w:t>
            </w:r>
          </w:p>
        </w:tc>
        <w:tc>
          <w:tcPr>
            <w:tcW w:w="740" w:type="pct"/>
          </w:tcPr>
          <w:p w:rsidR="00CD3623" w:rsidRPr="00E9138F" w:rsidRDefault="00CD3623" w:rsidP="00FF6601">
            <w:pPr>
              <w:autoSpaceDE w:val="0"/>
              <w:autoSpaceDN w:val="0"/>
              <w:adjustRightInd w:val="0"/>
              <w:jc w:val="center"/>
              <w:rPr>
                <w:szCs w:val="24"/>
              </w:rPr>
            </w:pPr>
            <w:r w:rsidRPr="00E9138F">
              <w:rPr>
                <w:szCs w:val="24"/>
              </w:rPr>
              <w:t>0,3469</w:t>
            </w:r>
          </w:p>
        </w:tc>
        <w:tc>
          <w:tcPr>
            <w:tcW w:w="788" w:type="pct"/>
          </w:tcPr>
          <w:p w:rsidR="00CD3623" w:rsidRPr="00E9138F" w:rsidRDefault="00CD3623" w:rsidP="00FF6601">
            <w:pPr>
              <w:autoSpaceDE w:val="0"/>
              <w:autoSpaceDN w:val="0"/>
              <w:adjustRightInd w:val="0"/>
              <w:rPr>
                <w:szCs w:val="24"/>
              </w:rPr>
            </w:pP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du_11</w:t>
            </w:r>
          </w:p>
        </w:tc>
        <w:tc>
          <w:tcPr>
            <w:tcW w:w="944" w:type="pct"/>
          </w:tcPr>
          <w:p w:rsidR="00CD3623" w:rsidRPr="00E9138F" w:rsidRDefault="00CD3623" w:rsidP="00FF6601">
            <w:pPr>
              <w:autoSpaceDE w:val="0"/>
              <w:autoSpaceDN w:val="0"/>
              <w:adjustRightInd w:val="0"/>
              <w:jc w:val="center"/>
              <w:rPr>
                <w:szCs w:val="24"/>
              </w:rPr>
            </w:pPr>
            <w:r w:rsidRPr="00E9138F">
              <w:rPr>
                <w:szCs w:val="24"/>
              </w:rPr>
              <w:t>2,44727e+06</w:t>
            </w:r>
          </w:p>
        </w:tc>
        <w:tc>
          <w:tcPr>
            <w:tcW w:w="740" w:type="pct"/>
          </w:tcPr>
          <w:p w:rsidR="00CD3623" w:rsidRPr="00E9138F" w:rsidRDefault="00CD3623" w:rsidP="00FF6601">
            <w:pPr>
              <w:autoSpaceDE w:val="0"/>
              <w:autoSpaceDN w:val="0"/>
              <w:adjustRightInd w:val="0"/>
              <w:jc w:val="center"/>
              <w:rPr>
                <w:szCs w:val="24"/>
              </w:rPr>
            </w:pPr>
            <w:r w:rsidRPr="00E9138F">
              <w:rPr>
                <w:szCs w:val="24"/>
              </w:rPr>
              <w:t>334554</w:t>
            </w:r>
          </w:p>
        </w:tc>
        <w:tc>
          <w:tcPr>
            <w:tcW w:w="901" w:type="pct"/>
          </w:tcPr>
          <w:p w:rsidR="00CD3623" w:rsidRPr="00E9138F" w:rsidRDefault="00CD3623" w:rsidP="00FF6601">
            <w:pPr>
              <w:autoSpaceDE w:val="0"/>
              <w:autoSpaceDN w:val="0"/>
              <w:adjustRightInd w:val="0"/>
              <w:jc w:val="center"/>
              <w:rPr>
                <w:szCs w:val="24"/>
              </w:rPr>
            </w:pPr>
            <w:r w:rsidRPr="00E9138F">
              <w:rPr>
                <w:szCs w:val="24"/>
              </w:rPr>
              <w:t>7,315</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du_12</w:t>
            </w:r>
          </w:p>
        </w:tc>
        <w:tc>
          <w:tcPr>
            <w:tcW w:w="944" w:type="pct"/>
          </w:tcPr>
          <w:p w:rsidR="00CD3623" w:rsidRPr="00E9138F" w:rsidRDefault="00CD3623" w:rsidP="00FF6601">
            <w:pPr>
              <w:autoSpaceDE w:val="0"/>
              <w:autoSpaceDN w:val="0"/>
              <w:adjustRightInd w:val="0"/>
              <w:jc w:val="center"/>
              <w:rPr>
                <w:szCs w:val="24"/>
              </w:rPr>
            </w:pPr>
            <w:r w:rsidRPr="00E9138F">
              <w:rPr>
                <w:szCs w:val="24"/>
              </w:rPr>
              <w:t>1,97492e+06</w:t>
            </w:r>
          </w:p>
        </w:tc>
        <w:tc>
          <w:tcPr>
            <w:tcW w:w="740" w:type="pct"/>
          </w:tcPr>
          <w:p w:rsidR="00CD3623" w:rsidRPr="00E9138F" w:rsidRDefault="00CD3623" w:rsidP="00FF6601">
            <w:pPr>
              <w:autoSpaceDE w:val="0"/>
              <w:autoSpaceDN w:val="0"/>
              <w:adjustRightInd w:val="0"/>
              <w:jc w:val="center"/>
              <w:rPr>
                <w:szCs w:val="24"/>
              </w:rPr>
            </w:pPr>
            <w:r w:rsidRPr="00E9138F">
              <w:rPr>
                <w:szCs w:val="24"/>
              </w:rPr>
              <w:t>214836</w:t>
            </w:r>
          </w:p>
        </w:tc>
        <w:tc>
          <w:tcPr>
            <w:tcW w:w="901" w:type="pct"/>
          </w:tcPr>
          <w:p w:rsidR="00CD3623" w:rsidRPr="00E9138F" w:rsidRDefault="00CD3623" w:rsidP="00FF6601">
            <w:pPr>
              <w:autoSpaceDE w:val="0"/>
              <w:autoSpaceDN w:val="0"/>
              <w:adjustRightInd w:val="0"/>
              <w:jc w:val="center"/>
              <w:rPr>
                <w:szCs w:val="24"/>
              </w:rPr>
            </w:pPr>
            <w:r w:rsidRPr="00E9138F">
              <w:rPr>
                <w:szCs w:val="24"/>
              </w:rPr>
              <w:t>9,193</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du_13</w:t>
            </w:r>
          </w:p>
        </w:tc>
        <w:tc>
          <w:tcPr>
            <w:tcW w:w="944" w:type="pct"/>
          </w:tcPr>
          <w:p w:rsidR="00CD3623" w:rsidRPr="00E9138F" w:rsidRDefault="00CD3623" w:rsidP="00FF6601">
            <w:pPr>
              <w:autoSpaceDE w:val="0"/>
              <w:autoSpaceDN w:val="0"/>
              <w:adjustRightInd w:val="0"/>
              <w:jc w:val="center"/>
              <w:rPr>
                <w:szCs w:val="24"/>
              </w:rPr>
            </w:pPr>
            <w:r w:rsidRPr="00E9138F">
              <w:rPr>
                <w:szCs w:val="24"/>
              </w:rPr>
              <w:t>−616502</w:t>
            </w:r>
          </w:p>
        </w:tc>
        <w:tc>
          <w:tcPr>
            <w:tcW w:w="740" w:type="pct"/>
          </w:tcPr>
          <w:p w:rsidR="00CD3623" w:rsidRPr="00E9138F" w:rsidRDefault="00CD3623" w:rsidP="00FF6601">
            <w:pPr>
              <w:autoSpaceDE w:val="0"/>
              <w:autoSpaceDN w:val="0"/>
              <w:adjustRightInd w:val="0"/>
              <w:jc w:val="center"/>
              <w:rPr>
                <w:szCs w:val="24"/>
              </w:rPr>
            </w:pPr>
            <w:r w:rsidRPr="00E9138F">
              <w:rPr>
                <w:szCs w:val="24"/>
              </w:rPr>
              <w:t>367268</w:t>
            </w:r>
          </w:p>
        </w:tc>
        <w:tc>
          <w:tcPr>
            <w:tcW w:w="901" w:type="pct"/>
          </w:tcPr>
          <w:p w:rsidR="00CD3623" w:rsidRPr="00E9138F" w:rsidRDefault="00CD3623" w:rsidP="00FF6601">
            <w:pPr>
              <w:autoSpaceDE w:val="0"/>
              <w:autoSpaceDN w:val="0"/>
              <w:adjustRightInd w:val="0"/>
              <w:jc w:val="center"/>
              <w:rPr>
                <w:szCs w:val="24"/>
              </w:rPr>
            </w:pPr>
            <w:r w:rsidRPr="00E9138F">
              <w:rPr>
                <w:szCs w:val="24"/>
              </w:rPr>
              <w:t>−1,679</w:t>
            </w:r>
          </w:p>
        </w:tc>
        <w:tc>
          <w:tcPr>
            <w:tcW w:w="740" w:type="pct"/>
          </w:tcPr>
          <w:p w:rsidR="00CD3623" w:rsidRPr="00E9138F" w:rsidRDefault="00CD3623" w:rsidP="00FF6601">
            <w:pPr>
              <w:autoSpaceDE w:val="0"/>
              <w:autoSpaceDN w:val="0"/>
              <w:adjustRightInd w:val="0"/>
              <w:jc w:val="center"/>
              <w:rPr>
                <w:szCs w:val="24"/>
              </w:rPr>
            </w:pPr>
            <w:r w:rsidRPr="00E9138F">
              <w:rPr>
                <w:szCs w:val="24"/>
              </w:rPr>
              <w:t>0,1044</w:t>
            </w:r>
          </w:p>
        </w:tc>
        <w:tc>
          <w:tcPr>
            <w:tcW w:w="788" w:type="pct"/>
          </w:tcPr>
          <w:p w:rsidR="00CD3623" w:rsidRPr="00E9138F" w:rsidRDefault="00CD3623" w:rsidP="00FF6601">
            <w:pPr>
              <w:autoSpaceDE w:val="0"/>
              <w:autoSpaceDN w:val="0"/>
              <w:adjustRightInd w:val="0"/>
              <w:rPr>
                <w:szCs w:val="24"/>
              </w:rPr>
            </w:pP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du_14</w:t>
            </w:r>
          </w:p>
        </w:tc>
        <w:tc>
          <w:tcPr>
            <w:tcW w:w="944" w:type="pct"/>
          </w:tcPr>
          <w:p w:rsidR="00CD3623" w:rsidRPr="00E9138F" w:rsidRDefault="00CD3623" w:rsidP="00FF6601">
            <w:pPr>
              <w:autoSpaceDE w:val="0"/>
              <w:autoSpaceDN w:val="0"/>
              <w:adjustRightInd w:val="0"/>
              <w:jc w:val="center"/>
              <w:rPr>
                <w:szCs w:val="24"/>
              </w:rPr>
            </w:pPr>
            <w:r w:rsidRPr="00E9138F">
              <w:rPr>
                <w:szCs w:val="24"/>
              </w:rPr>
              <w:t>3,53068e+06</w:t>
            </w:r>
          </w:p>
        </w:tc>
        <w:tc>
          <w:tcPr>
            <w:tcW w:w="740" w:type="pct"/>
          </w:tcPr>
          <w:p w:rsidR="00CD3623" w:rsidRPr="00E9138F" w:rsidRDefault="00CD3623" w:rsidP="00FF6601">
            <w:pPr>
              <w:autoSpaceDE w:val="0"/>
              <w:autoSpaceDN w:val="0"/>
              <w:adjustRightInd w:val="0"/>
              <w:jc w:val="center"/>
              <w:rPr>
                <w:szCs w:val="24"/>
              </w:rPr>
            </w:pPr>
            <w:r w:rsidRPr="00E9138F">
              <w:rPr>
                <w:szCs w:val="24"/>
              </w:rPr>
              <w:t>515281</w:t>
            </w:r>
          </w:p>
        </w:tc>
        <w:tc>
          <w:tcPr>
            <w:tcW w:w="901" w:type="pct"/>
          </w:tcPr>
          <w:p w:rsidR="00CD3623" w:rsidRPr="00E9138F" w:rsidRDefault="00CD3623" w:rsidP="00FF6601">
            <w:pPr>
              <w:autoSpaceDE w:val="0"/>
              <w:autoSpaceDN w:val="0"/>
              <w:adjustRightInd w:val="0"/>
              <w:jc w:val="center"/>
              <w:rPr>
                <w:szCs w:val="24"/>
              </w:rPr>
            </w:pPr>
            <w:r w:rsidRPr="00E9138F">
              <w:rPr>
                <w:szCs w:val="24"/>
              </w:rPr>
              <w:t>6,852</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du_15</w:t>
            </w:r>
          </w:p>
        </w:tc>
        <w:tc>
          <w:tcPr>
            <w:tcW w:w="944" w:type="pct"/>
          </w:tcPr>
          <w:p w:rsidR="00CD3623" w:rsidRPr="00E9138F" w:rsidRDefault="00CD3623" w:rsidP="00FF6601">
            <w:pPr>
              <w:autoSpaceDE w:val="0"/>
              <w:autoSpaceDN w:val="0"/>
              <w:adjustRightInd w:val="0"/>
              <w:jc w:val="center"/>
              <w:rPr>
                <w:szCs w:val="24"/>
              </w:rPr>
            </w:pPr>
            <w:r w:rsidRPr="00E9138F">
              <w:rPr>
                <w:szCs w:val="24"/>
              </w:rPr>
              <w:t>1,18478e+06</w:t>
            </w:r>
          </w:p>
        </w:tc>
        <w:tc>
          <w:tcPr>
            <w:tcW w:w="740" w:type="pct"/>
          </w:tcPr>
          <w:p w:rsidR="00CD3623" w:rsidRPr="00E9138F" w:rsidRDefault="00CD3623" w:rsidP="00FF6601">
            <w:pPr>
              <w:autoSpaceDE w:val="0"/>
              <w:autoSpaceDN w:val="0"/>
              <w:adjustRightInd w:val="0"/>
              <w:jc w:val="center"/>
              <w:rPr>
                <w:szCs w:val="24"/>
              </w:rPr>
            </w:pPr>
            <w:r w:rsidRPr="00E9138F">
              <w:rPr>
                <w:szCs w:val="24"/>
              </w:rPr>
              <w:t>158359</w:t>
            </w:r>
          </w:p>
        </w:tc>
        <w:tc>
          <w:tcPr>
            <w:tcW w:w="901" w:type="pct"/>
          </w:tcPr>
          <w:p w:rsidR="00CD3623" w:rsidRPr="00E9138F" w:rsidRDefault="00CD3623" w:rsidP="00FF6601">
            <w:pPr>
              <w:autoSpaceDE w:val="0"/>
              <w:autoSpaceDN w:val="0"/>
              <w:adjustRightInd w:val="0"/>
              <w:jc w:val="center"/>
              <w:rPr>
                <w:szCs w:val="24"/>
              </w:rPr>
            </w:pPr>
            <w:r w:rsidRPr="00E9138F">
              <w:rPr>
                <w:szCs w:val="24"/>
              </w:rPr>
              <w:t>7,482</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du_16</w:t>
            </w:r>
          </w:p>
        </w:tc>
        <w:tc>
          <w:tcPr>
            <w:tcW w:w="944" w:type="pct"/>
          </w:tcPr>
          <w:p w:rsidR="00CD3623" w:rsidRPr="00E9138F" w:rsidRDefault="00CD3623" w:rsidP="00FF6601">
            <w:pPr>
              <w:autoSpaceDE w:val="0"/>
              <w:autoSpaceDN w:val="0"/>
              <w:adjustRightInd w:val="0"/>
              <w:jc w:val="center"/>
              <w:rPr>
                <w:szCs w:val="24"/>
              </w:rPr>
            </w:pPr>
            <w:r w:rsidRPr="00E9138F">
              <w:rPr>
                <w:szCs w:val="24"/>
              </w:rPr>
              <w:t>3,30147e+06</w:t>
            </w:r>
          </w:p>
        </w:tc>
        <w:tc>
          <w:tcPr>
            <w:tcW w:w="740" w:type="pct"/>
          </w:tcPr>
          <w:p w:rsidR="00CD3623" w:rsidRPr="00E9138F" w:rsidRDefault="00CD3623" w:rsidP="00FF6601">
            <w:pPr>
              <w:autoSpaceDE w:val="0"/>
              <w:autoSpaceDN w:val="0"/>
              <w:adjustRightInd w:val="0"/>
              <w:jc w:val="center"/>
              <w:rPr>
                <w:szCs w:val="24"/>
              </w:rPr>
            </w:pPr>
            <w:r w:rsidRPr="00E9138F">
              <w:rPr>
                <w:szCs w:val="24"/>
              </w:rPr>
              <w:t>193897</w:t>
            </w:r>
          </w:p>
        </w:tc>
        <w:tc>
          <w:tcPr>
            <w:tcW w:w="901" w:type="pct"/>
          </w:tcPr>
          <w:p w:rsidR="00CD3623" w:rsidRPr="00E9138F" w:rsidRDefault="00CD3623" w:rsidP="00FF6601">
            <w:pPr>
              <w:autoSpaceDE w:val="0"/>
              <w:autoSpaceDN w:val="0"/>
              <w:adjustRightInd w:val="0"/>
              <w:jc w:val="center"/>
              <w:rPr>
                <w:szCs w:val="24"/>
              </w:rPr>
            </w:pPr>
            <w:r w:rsidRPr="00E9138F">
              <w:rPr>
                <w:szCs w:val="24"/>
              </w:rPr>
              <w:t>17,03</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du_17</w:t>
            </w:r>
          </w:p>
        </w:tc>
        <w:tc>
          <w:tcPr>
            <w:tcW w:w="944" w:type="pct"/>
          </w:tcPr>
          <w:p w:rsidR="00CD3623" w:rsidRPr="00E9138F" w:rsidRDefault="00CD3623" w:rsidP="00FF6601">
            <w:pPr>
              <w:autoSpaceDE w:val="0"/>
              <w:autoSpaceDN w:val="0"/>
              <w:adjustRightInd w:val="0"/>
              <w:jc w:val="center"/>
              <w:rPr>
                <w:szCs w:val="24"/>
              </w:rPr>
            </w:pPr>
            <w:r w:rsidRPr="00E9138F">
              <w:rPr>
                <w:szCs w:val="24"/>
              </w:rPr>
              <w:t>1,67036e+06</w:t>
            </w:r>
          </w:p>
        </w:tc>
        <w:tc>
          <w:tcPr>
            <w:tcW w:w="740" w:type="pct"/>
          </w:tcPr>
          <w:p w:rsidR="00CD3623" w:rsidRPr="00E9138F" w:rsidRDefault="00CD3623" w:rsidP="00FF6601">
            <w:pPr>
              <w:autoSpaceDE w:val="0"/>
              <w:autoSpaceDN w:val="0"/>
              <w:adjustRightInd w:val="0"/>
              <w:jc w:val="center"/>
              <w:rPr>
                <w:szCs w:val="24"/>
              </w:rPr>
            </w:pPr>
            <w:r w:rsidRPr="00E9138F">
              <w:rPr>
                <w:szCs w:val="24"/>
              </w:rPr>
              <w:t>604841</w:t>
            </w:r>
          </w:p>
        </w:tc>
        <w:tc>
          <w:tcPr>
            <w:tcW w:w="901" w:type="pct"/>
          </w:tcPr>
          <w:p w:rsidR="00CD3623" w:rsidRPr="00E9138F" w:rsidRDefault="00CD3623" w:rsidP="00FF6601">
            <w:pPr>
              <w:autoSpaceDE w:val="0"/>
              <w:autoSpaceDN w:val="0"/>
              <w:adjustRightInd w:val="0"/>
              <w:jc w:val="center"/>
              <w:rPr>
                <w:szCs w:val="24"/>
              </w:rPr>
            </w:pPr>
            <w:r w:rsidRPr="00E9138F">
              <w:rPr>
                <w:szCs w:val="24"/>
              </w:rPr>
              <w:t>2,762</w:t>
            </w:r>
          </w:p>
        </w:tc>
        <w:tc>
          <w:tcPr>
            <w:tcW w:w="740" w:type="pct"/>
          </w:tcPr>
          <w:p w:rsidR="00CD3623" w:rsidRPr="00E9138F" w:rsidRDefault="00CD3623" w:rsidP="00FF6601">
            <w:pPr>
              <w:autoSpaceDE w:val="0"/>
              <w:autoSpaceDN w:val="0"/>
              <w:adjustRightInd w:val="0"/>
              <w:jc w:val="center"/>
              <w:rPr>
                <w:szCs w:val="24"/>
              </w:rPr>
            </w:pPr>
            <w:r w:rsidRPr="00E9138F">
              <w:rPr>
                <w:szCs w:val="24"/>
              </w:rPr>
              <w:t>0,0100</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du_18</w:t>
            </w:r>
          </w:p>
        </w:tc>
        <w:tc>
          <w:tcPr>
            <w:tcW w:w="944" w:type="pct"/>
          </w:tcPr>
          <w:p w:rsidR="00CD3623" w:rsidRPr="00E9138F" w:rsidRDefault="00CD3623" w:rsidP="00FF6601">
            <w:pPr>
              <w:autoSpaceDE w:val="0"/>
              <w:autoSpaceDN w:val="0"/>
              <w:adjustRightInd w:val="0"/>
              <w:jc w:val="center"/>
              <w:rPr>
                <w:szCs w:val="24"/>
              </w:rPr>
            </w:pPr>
            <w:r w:rsidRPr="00E9138F">
              <w:rPr>
                <w:szCs w:val="24"/>
              </w:rPr>
              <w:t>899021</w:t>
            </w:r>
          </w:p>
        </w:tc>
        <w:tc>
          <w:tcPr>
            <w:tcW w:w="740" w:type="pct"/>
          </w:tcPr>
          <w:p w:rsidR="00CD3623" w:rsidRPr="00E9138F" w:rsidRDefault="00CD3623" w:rsidP="00FF6601">
            <w:pPr>
              <w:autoSpaceDE w:val="0"/>
              <w:autoSpaceDN w:val="0"/>
              <w:adjustRightInd w:val="0"/>
              <w:jc w:val="center"/>
              <w:rPr>
                <w:szCs w:val="24"/>
              </w:rPr>
            </w:pPr>
            <w:r w:rsidRPr="00E9138F">
              <w:rPr>
                <w:szCs w:val="24"/>
              </w:rPr>
              <w:t>180731</w:t>
            </w:r>
          </w:p>
        </w:tc>
        <w:tc>
          <w:tcPr>
            <w:tcW w:w="901" w:type="pct"/>
          </w:tcPr>
          <w:p w:rsidR="00CD3623" w:rsidRPr="00E9138F" w:rsidRDefault="00CD3623" w:rsidP="00FF6601">
            <w:pPr>
              <w:autoSpaceDE w:val="0"/>
              <w:autoSpaceDN w:val="0"/>
              <w:adjustRightInd w:val="0"/>
              <w:jc w:val="center"/>
              <w:rPr>
                <w:szCs w:val="24"/>
              </w:rPr>
            </w:pPr>
            <w:r w:rsidRPr="00E9138F">
              <w:rPr>
                <w:szCs w:val="24"/>
              </w:rPr>
              <w:t>4,974</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du_19</w:t>
            </w:r>
          </w:p>
        </w:tc>
        <w:tc>
          <w:tcPr>
            <w:tcW w:w="944" w:type="pct"/>
          </w:tcPr>
          <w:p w:rsidR="00CD3623" w:rsidRPr="00E9138F" w:rsidRDefault="00CD3623" w:rsidP="00FF6601">
            <w:pPr>
              <w:autoSpaceDE w:val="0"/>
              <w:autoSpaceDN w:val="0"/>
              <w:adjustRightInd w:val="0"/>
              <w:jc w:val="center"/>
              <w:rPr>
                <w:szCs w:val="24"/>
              </w:rPr>
            </w:pPr>
            <w:r w:rsidRPr="00E9138F">
              <w:rPr>
                <w:szCs w:val="24"/>
              </w:rPr>
              <w:t>1,54151e+06</w:t>
            </w:r>
          </w:p>
        </w:tc>
        <w:tc>
          <w:tcPr>
            <w:tcW w:w="740" w:type="pct"/>
          </w:tcPr>
          <w:p w:rsidR="00CD3623" w:rsidRPr="00E9138F" w:rsidRDefault="00CD3623" w:rsidP="00FF6601">
            <w:pPr>
              <w:autoSpaceDE w:val="0"/>
              <w:autoSpaceDN w:val="0"/>
              <w:adjustRightInd w:val="0"/>
              <w:jc w:val="center"/>
              <w:rPr>
                <w:szCs w:val="24"/>
              </w:rPr>
            </w:pPr>
            <w:r w:rsidRPr="00E9138F">
              <w:rPr>
                <w:szCs w:val="24"/>
              </w:rPr>
              <w:t>470117</w:t>
            </w:r>
          </w:p>
        </w:tc>
        <w:tc>
          <w:tcPr>
            <w:tcW w:w="901" w:type="pct"/>
          </w:tcPr>
          <w:p w:rsidR="00CD3623" w:rsidRPr="00E9138F" w:rsidRDefault="00CD3623" w:rsidP="00FF6601">
            <w:pPr>
              <w:autoSpaceDE w:val="0"/>
              <w:autoSpaceDN w:val="0"/>
              <w:adjustRightInd w:val="0"/>
              <w:jc w:val="center"/>
              <w:rPr>
                <w:szCs w:val="24"/>
              </w:rPr>
            </w:pPr>
            <w:r w:rsidRPr="00E9138F">
              <w:rPr>
                <w:szCs w:val="24"/>
              </w:rPr>
              <w:t>3,279</w:t>
            </w:r>
          </w:p>
        </w:tc>
        <w:tc>
          <w:tcPr>
            <w:tcW w:w="740" w:type="pct"/>
          </w:tcPr>
          <w:p w:rsidR="00CD3623" w:rsidRPr="00E9138F" w:rsidRDefault="00CD3623" w:rsidP="00FF6601">
            <w:pPr>
              <w:autoSpaceDE w:val="0"/>
              <w:autoSpaceDN w:val="0"/>
              <w:adjustRightInd w:val="0"/>
              <w:jc w:val="center"/>
              <w:rPr>
                <w:szCs w:val="24"/>
              </w:rPr>
            </w:pPr>
            <w:r w:rsidRPr="00E9138F">
              <w:rPr>
                <w:szCs w:val="24"/>
              </w:rPr>
              <w:t>0,0028</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du_20</w:t>
            </w:r>
          </w:p>
        </w:tc>
        <w:tc>
          <w:tcPr>
            <w:tcW w:w="944" w:type="pct"/>
          </w:tcPr>
          <w:p w:rsidR="00CD3623" w:rsidRPr="00E9138F" w:rsidRDefault="00CD3623" w:rsidP="00FF6601">
            <w:pPr>
              <w:autoSpaceDE w:val="0"/>
              <w:autoSpaceDN w:val="0"/>
              <w:adjustRightInd w:val="0"/>
              <w:jc w:val="center"/>
              <w:rPr>
                <w:szCs w:val="24"/>
              </w:rPr>
            </w:pPr>
            <w:r w:rsidRPr="00E9138F">
              <w:rPr>
                <w:szCs w:val="24"/>
              </w:rPr>
              <w:t>1,12837e+06</w:t>
            </w:r>
          </w:p>
        </w:tc>
        <w:tc>
          <w:tcPr>
            <w:tcW w:w="740" w:type="pct"/>
          </w:tcPr>
          <w:p w:rsidR="00CD3623" w:rsidRPr="00E9138F" w:rsidRDefault="00CD3623" w:rsidP="00FF6601">
            <w:pPr>
              <w:autoSpaceDE w:val="0"/>
              <w:autoSpaceDN w:val="0"/>
              <w:adjustRightInd w:val="0"/>
              <w:jc w:val="center"/>
              <w:rPr>
                <w:szCs w:val="24"/>
              </w:rPr>
            </w:pPr>
            <w:r w:rsidRPr="00E9138F">
              <w:rPr>
                <w:szCs w:val="24"/>
              </w:rPr>
              <w:t>158658</w:t>
            </w:r>
          </w:p>
        </w:tc>
        <w:tc>
          <w:tcPr>
            <w:tcW w:w="901" w:type="pct"/>
          </w:tcPr>
          <w:p w:rsidR="00CD3623" w:rsidRPr="00E9138F" w:rsidRDefault="00CD3623" w:rsidP="00FF6601">
            <w:pPr>
              <w:autoSpaceDE w:val="0"/>
              <w:autoSpaceDN w:val="0"/>
              <w:adjustRightInd w:val="0"/>
              <w:jc w:val="center"/>
              <w:rPr>
                <w:szCs w:val="24"/>
              </w:rPr>
            </w:pPr>
            <w:r w:rsidRPr="00E9138F">
              <w:rPr>
                <w:szCs w:val="24"/>
              </w:rPr>
              <w:t>7,112</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du_21</w:t>
            </w:r>
          </w:p>
        </w:tc>
        <w:tc>
          <w:tcPr>
            <w:tcW w:w="944" w:type="pct"/>
          </w:tcPr>
          <w:p w:rsidR="00CD3623" w:rsidRPr="00E9138F" w:rsidRDefault="00CD3623" w:rsidP="00FF6601">
            <w:pPr>
              <w:autoSpaceDE w:val="0"/>
              <w:autoSpaceDN w:val="0"/>
              <w:adjustRightInd w:val="0"/>
              <w:jc w:val="center"/>
              <w:rPr>
                <w:szCs w:val="24"/>
              </w:rPr>
            </w:pPr>
            <w:r w:rsidRPr="00E9138F">
              <w:rPr>
                <w:szCs w:val="24"/>
              </w:rPr>
              <w:t>970930</w:t>
            </w:r>
          </w:p>
        </w:tc>
        <w:tc>
          <w:tcPr>
            <w:tcW w:w="740" w:type="pct"/>
          </w:tcPr>
          <w:p w:rsidR="00CD3623" w:rsidRPr="00E9138F" w:rsidRDefault="00CD3623" w:rsidP="00FF6601">
            <w:pPr>
              <w:autoSpaceDE w:val="0"/>
              <w:autoSpaceDN w:val="0"/>
              <w:adjustRightInd w:val="0"/>
              <w:jc w:val="center"/>
              <w:rPr>
                <w:szCs w:val="24"/>
              </w:rPr>
            </w:pPr>
            <w:r w:rsidRPr="00E9138F">
              <w:rPr>
                <w:szCs w:val="24"/>
              </w:rPr>
              <w:t>150860</w:t>
            </w:r>
          </w:p>
        </w:tc>
        <w:tc>
          <w:tcPr>
            <w:tcW w:w="901" w:type="pct"/>
          </w:tcPr>
          <w:p w:rsidR="00CD3623" w:rsidRPr="00E9138F" w:rsidRDefault="00CD3623" w:rsidP="00FF6601">
            <w:pPr>
              <w:autoSpaceDE w:val="0"/>
              <w:autoSpaceDN w:val="0"/>
              <w:adjustRightInd w:val="0"/>
              <w:jc w:val="center"/>
              <w:rPr>
                <w:szCs w:val="24"/>
              </w:rPr>
            </w:pPr>
            <w:r w:rsidRPr="00E9138F">
              <w:rPr>
                <w:szCs w:val="24"/>
              </w:rPr>
              <w:t>6,436</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du_22</w:t>
            </w:r>
          </w:p>
        </w:tc>
        <w:tc>
          <w:tcPr>
            <w:tcW w:w="944" w:type="pct"/>
          </w:tcPr>
          <w:p w:rsidR="00CD3623" w:rsidRPr="00E9138F" w:rsidRDefault="00CD3623" w:rsidP="00FF6601">
            <w:pPr>
              <w:autoSpaceDE w:val="0"/>
              <w:autoSpaceDN w:val="0"/>
              <w:adjustRightInd w:val="0"/>
              <w:jc w:val="center"/>
              <w:rPr>
                <w:szCs w:val="24"/>
              </w:rPr>
            </w:pPr>
            <w:r w:rsidRPr="00E9138F">
              <w:rPr>
                <w:szCs w:val="24"/>
              </w:rPr>
              <w:t>9,27875e+06</w:t>
            </w:r>
          </w:p>
        </w:tc>
        <w:tc>
          <w:tcPr>
            <w:tcW w:w="740" w:type="pct"/>
          </w:tcPr>
          <w:p w:rsidR="00CD3623" w:rsidRPr="00E9138F" w:rsidRDefault="00CD3623" w:rsidP="00FF6601">
            <w:pPr>
              <w:autoSpaceDE w:val="0"/>
              <w:autoSpaceDN w:val="0"/>
              <w:adjustRightInd w:val="0"/>
              <w:jc w:val="center"/>
              <w:rPr>
                <w:szCs w:val="24"/>
              </w:rPr>
            </w:pPr>
            <w:r w:rsidRPr="00E9138F">
              <w:rPr>
                <w:szCs w:val="24"/>
              </w:rPr>
              <w:t>639098</w:t>
            </w:r>
          </w:p>
        </w:tc>
        <w:tc>
          <w:tcPr>
            <w:tcW w:w="901" w:type="pct"/>
          </w:tcPr>
          <w:p w:rsidR="00CD3623" w:rsidRPr="00E9138F" w:rsidRDefault="00CD3623" w:rsidP="00FF6601">
            <w:pPr>
              <w:autoSpaceDE w:val="0"/>
              <w:autoSpaceDN w:val="0"/>
              <w:adjustRightInd w:val="0"/>
              <w:jc w:val="center"/>
              <w:rPr>
                <w:szCs w:val="24"/>
              </w:rPr>
            </w:pPr>
            <w:r w:rsidRPr="00E9138F">
              <w:rPr>
                <w:szCs w:val="24"/>
              </w:rPr>
              <w:t>14,52</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du_23</w:t>
            </w:r>
          </w:p>
        </w:tc>
        <w:tc>
          <w:tcPr>
            <w:tcW w:w="944" w:type="pct"/>
          </w:tcPr>
          <w:p w:rsidR="00CD3623" w:rsidRPr="00E9138F" w:rsidRDefault="00CD3623" w:rsidP="00FF6601">
            <w:pPr>
              <w:autoSpaceDE w:val="0"/>
              <w:autoSpaceDN w:val="0"/>
              <w:adjustRightInd w:val="0"/>
              <w:jc w:val="center"/>
              <w:rPr>
                <w:szCs w:val="24"/>
              </w:rPr>
            </w:pPr>
            <w:r w:rsidRPr="00E9138F">
              <w:rPr>
                <w:szCs w:val="24"/>
              </w:rPr>
              <w:t>6,27426e+06</w:t>
            </w:r>
          </w:p>
        </w:tc>
        <w:tc>
          <w:tcPr>
            <w:tcW w:w="740" w:type="pct"/>
          </w:tcPr>
          <w:p w:rsidR="00CD3623" w:rsidRPr="00E9138F" w:rsidRDefault="00CD3623" w:rsidP="00FF6601">
            <w:pPr>
              <w:autoSpaceDE w:val="0"/>
              <w:autoSpaceDN w:val="0"/>
              <w:adjustRightInd w:val="0"/>
              <w:jc w:val="center"/>
              <w:rPr>
                <w:szCs w:val="24"/>
              </w:rPr>
            </w:pPr>
            <w:r w:rsidRPr="00E9138F">
              <w:rPr>
                <w:szCs w:val="24"/>
              </w:rPr>
              <w:t>1,18453e+06</w:t>
            </w:r>
          </w:p>
        </w:tc>
        <w:tc>
          <w:tcPr>
            <w:tcW w:w="901" w:type="pct"/>
          </w:tcPr>
          <w:p w:rsidR="00CD3623" w:rsidRPr="00E9138F" w:rsidRDefault="00CD3623" w:rsidP="00FF6601">
            <w:pPr>
              <w:autoSpaceDE w:val="0"/>
              <w:autoSpaceDN w:val="0"/>
              <w:adjustRightInd w:val="0"/>
              <w:jc w:val="center"/>
              <w:rPr>
                <w:szCs w:val="24"/>
              </w:rPr>
            </w:pPr>
            <w:r w:rsidRPr="00E9138F">
              <w:rPr>
                <w:szCs w:val="24"/>
              </w:rPr>
              <w:t>5,297</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du_24</w:t>
            </w:r>
          </w:p>
        </w:tc>
        <w:tc>
          <w:tcPr>
            <w:tcW w:w="944" w:type="pct"/>
          </w:tcPr>
          <w:p w:rsidR="00CD3623" w:rsidRPr="00E9138F" w:rsidRDefault="00CD3623" w:rsidP="00FF6601">
            <w:pPr>
              <w:autoSpaceDE w:val="0"/>
              <w:autoSpaceDN w:val="0"/>
              <w:adjustRightInd w:val="0"/>
              <w:jc w:val="center"/>
              <w:rPr>
                <w:szCs w:val="24"/>
              </w:rPr>
            </w:pPr>
            <w:r w:rsidRPr="00E9138F">
              <w:rPr>
                <w:szCs w:val="24"/>
              </w:rPr>
              <w:t>−57737,8</w:t>
            </w:r>
          </w:p>
        </w:tc>
        <w:tc>
          <w:tcPr>
            <w:tcW w:w="740" w:type="pct"/>
          </w:tcPr>
          <w:p w:rsidR="00CD3623" w:rsidRPr="00E9138F" w:rsidRDefault="00CD3623" w:rsidP="00FF6601">
            <w:pPr>
              <w:autoSpaceDE w:val="0"/>
              <w:autoSpaceDN w:val="0"/>
              <w:adjustRightInd w:val="0"/>
              <w:jc w:val="center"/>
              <w:rPr>
                <w:szCs w:val="24"/>
              </w:rPr>
            </w:pPr>
            <w:r w:rsidRPr="00E9138F">
              <w:rPr>
                <w:szCs w:val="24"/>
              </w:rPr>
              <w:t>425136</w:t>
            </w:r>
          </w:p>
        </w:tc>
        <w:tc>
          <w:tcPr>
            <w:tcW w:w="901" w:type="pct"/>
          </w:tcPr>
          <w:p w:rsidR="00CD3623" w:rsidRPr="00E9138F" w:rsidRDefault="00CD3623" w:rsidP="00FF6601">
            <w:pPr>
              <w:autoSpaceDE w:val="0"/>
              <w:autoSpaceDN w:val="0"/>
              <w:adjustRightInd w:val="0"/>
              <w:jc w:val="center"/>
              <w:rPr>
                <w:szCs w:val="24"/>
              </w:rPr>
            </w:pPr>
            <w:r w:rsidRPr="00E9138F">
              <w:rPr>
                <w:szCs w:val="24"/>
              </w:rPr>
              <w:t>−0,1358</w:t>
            </w:r>
          </w:p>
        </w:tc>
        <w:tc>
          <w:tcPr>
            <w:tcW w:w="740" w:type="pct"/>
          </w:tcPr>
          <w:p w:rsidR="00CD3623" w:rsidRPr="00E9138F" w:rsidRDefault="00CD3623" w:rsidP="00FF6601">
            <w:pPr>
              <w:autoSpaceDE w:val="0"/>
              <w:autoSpaceDN w:val="0"/>
              <w:adjustRightInd w:val="0"/>
              <w:jc w:val="center"/>
              <w:rPr>
                <w:szCs w:val="24"/>
              </w:rPr>
            </w:pPr>
            <w:r w:rsidRPr="00E9138F">
              <w:rPr>
                <w:szCs w:val="24"/>
              </w:rPr>
              <w:t>0,8929</w:t>
            </w:r>
          </w:p>
        </w:tc>
        <w:tc>
          <w:tcPr>
            <w:tcW w:w="788" w:type="pct"/>
          </w:tcPr>
          <w:p w:rsidR="00CD3623" w:rsidRPr="00E9138F" w:rsidRDefault="00CD3623" w:rsidP="00FF6601">
            <w:pPr>
              <w:autoSpaceDE w:val="0"/>
              <w:autoSpaceDN w:val="0"/>
              <w:adjustRightInd w:val="0"/>
              <w:rPr>
                <w:szCs w:val="24"/>
              </w:rPr>
            </w:pP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du_25</w:t>
            </w:r>
          </w:p>
        </w:tc>
        <w:tc>
          <w:tcPr>
            <w:tcW w:w="944" w:type="pct"/>
          </w:tcPr>
          <w:p w:rsidR="00CD3623" w:rsidRPr="00E9138F" w:rsidRDefault="00CD3623" w:rsidP="00FF6601">
            <w:pPr>
              <w:autoSpaceDE w:val="0"/>
              <w:autoSpaceDN w:val="0"/>
              <w:adjustRightInd w:val="0"/>
              <w:jc w:val="center"/>
              <w:rPr>
                <w:szCs w:val="24"/>
              </w:rPr>
            </w:pPr>
            <w:r w:rsidRPr="00E9138F">
              <w:rPr>
                <w:szCs w:val="24"/>
              </w:rPr>
              <w:t>4,04955e+06</w:t>
            </w:r>
          </w:p>
        </w:tc>
        <w:tc>
          <w:tcPr>
            <w:tcW w:w="740" w:type="pct"/>
          </w:tcPr>
          <w:p w:rsidR="00CD3623" w:rsidRPr="00E9138F" w:rsidRDefault="00CD3623" w:rsidP="00FF6601">
            <w:pPr>
              <w:autoSpaceDE w:val="0"/>
              <w:autoSpaceDN w:val="0"/>
              <w:adjustRightInd w:val="0"/>
              <w:jc w:val="center"/>
              <w:rPr>
                <w:szCs w:val="24"/>
              </w:rPr>
            </w:pPr>
            <w:r w:rsidRPr="00E9138F">
              <w:rPr>
                <w:szCs w:val="24"/>
              </w:rPr>
              <w:t>872502</w:t>
            </w:r>
          </w:p>
        </w:tc>
        <w:tc>
          <w:tcPr>
            <w:tcW w:w="901" w:type="pct"/>
          </w:tcPr>
          <w:p w:rsidR="00CD3623" w:rsidRPr="00E9138F" w:rsidRDefault="00CD3623" w:rsidP="00FF6601">
            <w:pPr>
              <w:autoSpaceDE w:val="0"/>
              <w:autoSpaceDN w:val="0"/>
              <w:adjustRightInd w:val="0"/>
              <w:jc w:val="center"/>
              <w:rPr>
                <w:szCs w:val="24"/>
              </w:rPr>
            </w:pPr>
            <w:r w:rsidRPr="00E9138F">
              <w:rPr>
                <w:szCs w:val="24"/>
              </w:rPr>
              <w:t>4,641</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du_26</w:t>
            </w:r>
          </w:p>
        </w:tc>
        <w:tc>
          <w:tcPr>
            <w:tcW w:w="944" w:type="pct"/>
          </w:tcPr>
          <w:p w:rsidR="00CD3623" w:rsidRPr="00E9138F" w:rsidRDefault="00CD3623" w:rsidP="00FF6601">
            <w:pPr>
              <w:autoSpaceDE w:val="0"/>
              <w:autoSpaceDN w:val="0"/>
              <w:adjustRightInd w:val="0"/>
              <w:jc w:val="center"/>
              <w:rPr>
                <w:szCs w:val="24"/>
              </w:rPr>
            </w:pPr>
            <w:r w:rsidRPr="00E9138F">
              <w:rPr>
                <w:szCs w:val="24"/>
              </w:rPr>
              <w:t>2,78148e+06</w:t>
            </w:r>
          </w:p>
        </w:tc>
        <w:tc>
          <w:tcPr>
            <w:tcW w:w="740" w:type="pct"/>
          </w:tcPr>
          <w:p w:rsidR="00CD3623" w:rsidRPr="00E9138F" w:rsidRDefault="00CD3623" w:rsidP="00FF6601">
            <w:pPr>
              <w:autoSpaceDE w:val="0"/>
              <w:autoSpaceDN w:val="0"/>
              <w:adjustRightInd w:val="0"/>
              <w:jc w:val="center"/>
              <w:rPr>
                <w:szCs w:val="24"/>
              </w:rPr>
            </w:pPr>
            <w:r w:rsidRPr="00E9138F">
              <w:rPr>
                <w:szCs w:val="24"/>
              </w:rPr>
              <w:t>673031</w:t>
            </w:r>
          </w:p>
        </w:tc>
        <w:tc>
          <w:tcPr>
            <w:tcW w:w="901" w:type="pct"/>
          </w:tcPr>
          <w:p w:rsidR="00CD3623" w:rsidRPr="00E9138F" w:rsidRDefault="00CD3623" w:rsidP="00FF6601">
            <w:pPr>
              <w:autoSpaceDE w:val="0"/>
              <w:autoSpaceDN w:val="0"/>
              <w:adjustRightInd w:val="0"/>
              <w:jc w:val="center"/>
              <w:rPr>
                <w:szCs w:val="24"/>
              </w:rPr>
            </w:pPr>
            <w:r w:rsidRPr="00E9138F">
              <w:rPr>
                <w:szCs w:val="24"/>
              </w:rPr>
              <w:t>4,133</w:t>
            </w:r>
          </w:p>
        </w:tc>
        <w:tc>
          <w:tcPr>
            <w:tcW w:w="740" w:type="pct"/>
          </w:tcPr>
          <w:p w:rsidR="00CD3623" w:rsidRPr="00E9138F" w:rsidRDefault="00CD3623" w:rsidP="00FF6601">
            <w:pPr>
              <w:autoSpaceDE w:val="0"/>
              <w:autoSpaceDN w:val="0"/>
              <w:adjustRightInd w:val="0"/>
              <w:jc w:val="center"/>
              <w:rPr>
                <w:szCs w:val="24"/>
              </w:rPr>
            </w:pPr>
            <w:r w:rsidRPr="00E9138F">
              <w:rPr>
                <w:szCs w:val="24"/>
              </w:rPr>
              <w:t>0,0003</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du_27</w:t>
            </w:r>
          </w:p>
        </w:tc>
        <w:tc>
          <w:tcPr>
            <w:tcW w:w="944" w:type="pct"/>
          </w:tcPr>
          <w:p w:rsidR="00CD3623" w:rsidRPr="00E9138F" w:rsidRDefault="00CD3623" w:rsidP="00FF6601">
            <w:pPr>
              <w:autoSpaceDE w:val="0"/>
              <w:autoSpaceDN w:val="0"/>
              <w:adjustRightInd w:val="0"/>
              <w:jc w:val="center"/>
              <w:rPr>
                <w:szCs w:val="24"/>
              </w:rPr>
            </w:pPr>
            <w:r w:rsidRPr="00E9138F">
              <w:rPr>
                <w:szCs w:val="24"/>
              </w:rPr>
              <w:t>3,21998e+06</w:t>
            </w:r>
          </w:p>
        </w:tc>
        <w:tc>
          <w:tcPr>
            <w:tcW w:w="740" w:type="pct"/>
          </w:tcPr>
          <w:p w:rsidR="00CD3623" w:rsidRPr="00E9138F" w:rsidRDefault="00CD3623" w:rsidP="00FF6601">
            <w:pPr>
              <w:autoSpaceDE w:val="0"/>
              <w:autoSpaceDN w:val="0"/>
              <w:adjustRightInd w:val="0"/>
              <w:jc w:val="center"/>
              <w:rPr>
                <w:szCs w:val="24"/>
              </w:rPr>
            </w:pPr>
            <w:r w:rsidRPr="00E9138F">
              <w:rPr>
                <w:szCs w:val="24"/>
              </w:rPr>
              <w:t>364763</w:t>
            </w:r>
          </w:p>
        </w:tc>
        <w:tc>
          <w:tcPr>
            <w:tcW w:w="901" w:type="pct"/>
          </w:tcPr>
          <w:p w:rsidR="00CD3623" w:rsidRPr="00E9138F" w:rsidRDefault="00CD3623" w:rsidP="00FF6601">
            <w:pPr>
              <w:autoSpaceDE w:val="0"/>
              <w:autoSpaceDN w:val="0"/>
              <w:adjustRightInd w:val="0"/>
              <w:jc w:val="center"/>
              <w:rPr>
                <w:szCs w:val="24"/>
              </w:rPr>
            </w:pPr>
            <w:r w:rsidRPr="00E9138F">
              <w:rPr>
                <w:szCs w:val="24"/>
              </w:rPr>
              <w:t>8,828</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du_28</w:t>
            </w:r>
          </w:p>
        </w:tc>
        <w:tc>
          <w:tcPr>
            <w:tcW w:w="944" w:type="pct"/>
          </w:tcPr>
          <w:p w:rsidR="00CD3623" w:rsidRPr="00E9138F" w:rsidRDefault="00CD3623" w:rsidP="00FF6601">
            <w:pPr>
              <w:autoSpaceDE w:val="0"/>
              <w:autoSpaceDN w:val="0"/>
              <w:adjustRightInd w:val="0"/>
              <w:jc w:val="center"/>
              <w:rPr>
                <w:szCs w:val="24"/>
              </w:rPr>
            </w:pPr>
            <w:r w:rsidRPr="00E9138F">
              <w:rPr>
                <w:szCs w:val="24"/>
              </w:rPr>
              <w:t>7,56033e+06</w:t>
            </w:r>
          </w:p>
        </w:tc>
        <w:tc>
          <w:tcPr>
            <w:tcW w:w="740" w:type="pct"/>
          </w:tcPr>
          <w:p w:rsidR="00CD3623" w:rsidRPr="00E9138F" w:rsidRDefault="00CD3623" w:rsidP="00FF6601">
            <w:pPr>
              <w:autoSpaceDE w:val="0"/>
              <w:autoSpaceDN w:val="0"/>
              <w:adjustRightInd w:val="0"/>
              <w:jc w:val="center"/>
              <w:rPr>
                <w:szCs w:val="24"/>
              </w:rPr>
            </w:pPr>
            <w:r w:rsidRPr="00E9138F">
              <w:rPr>
                <w:szCs w:val="24"/>
              </w:rPr>
              <w:t>502401</w:t>
            </w:r>
          </w:p>
        </w:tc>
        <w:tc>
          <w:tcPr>
            <w:tcW w:w="901" w:type="pct"/>
          </w:tcPr>
          <w:p w:rsidR="00CD3623" w:rsidRPr="00E9138F" w:rsidRDefault="00CD3623" w:rsidP="00FF6601">
            <w:pPr>
              <w:autoSpaceDE w:val="0"/>
              <w:autoSpaceDN w:val="0"/>
              <w:adjustRightInd w:val="0"/>
              <w:jc w:val="center"/>
              <w:rPr>
                <w:szCs w:val="24"/>
              </w:rPr>
            </w:pPr>
            <w:r w:rsidRPr="00E9138F">
              <w:rPr>
                <w:szCs w:val="24"/>
              </w:rPr>
              <w:t>15,05</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du_29</w:t>
            </w:r>
          </w:p>
        </w:tc>
        <w:tc>
          <w:tcPr>
            <w:tcW w:w="944" w:type="pct"/>
          </w:tcPr>
          <w:p w:rsidR="00CD3623" w:rsidRPr="00E9138F" w:rsidRDefault="00CD3623" w:rsidP="00FF6601">
            <w:pPr>
              <w:autoSpaceDE w:val="0"/>
              <w:autoSpaceDN w:val="0"/>
              <w:adjustRightInd w:val="0"/>
              <w:jc w:val="center"/>
              <w:rPr>
                <w:szCs w:val="24"/>
              </w:rPr>
            </w:pPr>
            <w:r w:rsidRPr="00E9138F">
              <w:rPr>
                <w:szCs w:val="24"/>
              </w:rPr>
              <w:t>1,61280e+06</w:t>
            </w:r>
          </w:p>
        </w:tc>
        <w:tc>
          <w:tcPr>
            <w:tcW w:w="740" w:type="pct"/>
          </w:tcPr>
          <w:p w:rsidR="00CD3623" w:rsidRPr="00E9138F" w:rsidRDefault="00CD3623" w:rsidP="00FF6601">
            <w:pPr>
              <w:autoSpaceDE w:val="0"/>
              <w:autoSpaceDN w:val="0"/>
              <w:adjustRightInd w:val="0"/>
              <w:jc w:val="center"/>
              <w:rPr>
                <w:szCs w:val="24"/>
              </w:rPr>
            </w:pPr>
            <w:r w:rsidRPr="00E9138F">
              <w:rPr>
                <w:szCs w:val="24"/>
              </w:rPr>
              <w:t>260543</w:t>
            </w:r>
          </w:p>
        </w:tc>
        <w:tc>
          <w:tcPr>
            <w:tcW w:w="901" w:type="pct"/>
          </w:tcPr>
          <w:p w:rsidR="00CD3623" w:rsidRPr="00E9138F" w:rsidRDefault="00CD3623" w:rsidP="00FF6601">
            <w:pPr>
              <w:autoSpaceDE w:val="0"/>
              <w:autoSpaceDN w:val="0"/>
              <w:adjustRightInd w:val="0"/>
              <w:jc w:val="center"/>
              <w:rPr>
                <w:szCs w:val="24"/>
              </w:rPr>
            </w:pPr>
            <w:r w:rsidRPr="00E9138F">
              <w:rPr>
                <w:szCs w:val="24"/>
              </w:rPr>
              <w:t>6,190</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du_30</w:t>
            </w:r>
          </w:p>
        </w:tc>
        <w:tc>
          <w:tcPr>
            <w:tcW w:w="944" w:type="pct"/>
          </w:tcPr>
          <w:p w:rsidR="00CD3623" w:rsidRPr="00E9138F" w:rsidRDefault="00CD3623" w:rsidP="00FF6601">
            <w:pPr>
              <w:autoSpaceDE w:val="0"/>
              <w:autoSpaceDN w:val="0"/>
              <w:adjustRightInd w:val="0"/>
              <w:jc w:val="center"/>
              <w:rPr>
                <w:szCs w:val="24"/>
              </w:rPr>
            </w:pPr>
            <w:r w:rsidRPr="00E9138F">
              <w:rPr>
                <w:szCs w:val="24"/>
              </w:rPr>
              <w:t>67097,7</w:t>
            </w:r>
          </w:p>
        </w:tc>
        <w:tc>
          <w:tcPr>
            <w:tcW w:w="740" w:type="pct"/>
          </w:tcPr>
          <w:p w:rsidR="00CD3623" w:rsidRPr="00E9138F" w:rsidRDefault="00CD3623" w:rsidP="00FF6601">
            <w:pPr>
              <w:autoSpaceDE w:val="0"/>
              <w:autoSpaceDN w:val="0"/>
              <w:adjustRightInd w:val="0"/>
              <w:jc w:val="center"/>
              <w:rPr>
                <w:szCs w:val="24"/>
              </w:rPr>
            </w:pPr>
            <w:r w:rsidRPr="00E9138F">
              <w:rPr>
                <w:szCs w:val="24"/>
              </w:rPr>
              <w:t>113144</w:t>
            </w:r>
          </w:p>
        </w:tc>
        <w:tc>
          <w:tcPr>
            <w:tcW w:w="901" w:type="pct"/>
          </w:tcPr>
          <w:p w:rsidR="00CD3623" w:rsidRPr="00E9138F" w:rsidRDefault="00CD3623" w:rsidP="00FF6601">
            <w:pPr>
              <w:autoSpaceDE w:val="0"/>
              <w:autoSpaceDN w:val="0"/>
              <w:adjustRightInd w:val="0"/>
              <w:jc w:val="center"/>
              <w:rPr>
                <w:szCs w:val="24"/>
              </w:rPr>
            </w:pPr>
            <w:r w:rsidRPr="00E9138F">
              <w:rPr>
                <w:szCs w:val="24"/>
              </w:rPr>
              <w:t>0,5930</w:t>
            </w:r>
          </w:p>
        </w:tc>
        <w:tc>
          <w:tcPr>
            <w:tcW w:w="740" w:type="pct"/>
          </w:tcPr>
          <w:p w:rsidR="00CD3623" w:rsidRPr="00E9138F" w:rsidRDefault="00CD3623" w:rsidP="00FF6601">
            <w:pPr>
              <w:autoSpaceDE w:val="0"/>
              <w:autoSpaceDN w:val="0"/>
              <w:adjustRightInd w:val="0"/>
              <w:jc w:val="center"/>
              <w:rPr>
                <w:szCs w:val="24"/>
              </w:rPr>
            </w:pPr>
            <w:r w:rsidRPr="00E9138F">
              <w:rPr>
                <w:szCs w:val="24"/>
              </w:rPr>
              <w:t>0,5579</w:t>
            </w:r>
          </w:p>
        </w:tc>
        <w:tc>
          <w:tcPr>
            <w:tcW w:w="788" w:type="pct"/>
          </w:tcPr>
          <w:p w:rsidR="00CD3623" w:rsidRPr="00E9138F" w:rsidRDefault="00CD3623" w:rsidP="00FF6601">
            <w:pPr>
              <w:autoSpaceDE w:val="0"/>
              <w:autoSpaceDN w:val="0"/>
              <w:adjustRightInd w:val="0"/>
              <w:rPr>
                <w:szCs w:val="24"/>
              </w:rPr>
            </w:pP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du_31</w:t>
            </w:r>
          </w:p>
        </w:tc>
        <w:tc>
          <w:tcPr>
            <w:tcW w:w="944" w:type="pct"/>
          </w:tcPr>
          <w:p w:rsidR="00CD3623" w:rsidRPr="00E9138F" w:rsidRDefault="00CD3623" w:rsidP="00FF6601">
            <w:pPr>
              <w:autoSpaceDE w:val="0"/>
              <w:autoSpaceDN w:val="0"/>
              <w:adjustRightInd w:val="0"/>
              <w:jc w:val="center"/>
              <w:rPr>
                <w:szCs w:val="24"/>
              </w:rPr>
            </w:pPr>
            <w:r w:rsidRPr="00E9138F">
              <w:rPr>
                <w:szCs w:val="24"/>
              </w:rPr>
              <w:t>3,25658e+06</w:t>
            </w:r>
          </w:p>
        </w:tc>
        <w:tc>
          <w:tcPr>
            <w:tcW w:w="740" w:type="pct"/>
          </w:tcPr>
          <w:p w:rsidR="00CD3623" w:rsidRPr="00E9138F" w:rsidRDefault="00CD3623" w:rsidP="00FF6601">
            <w:pPr>
              <w:autoSpaceDE w:val="0"/>
              <w:autoSpaceDN w:val="0"/>
              <w:adjustRightInd w:val="0"/>
              <w:jc w:val="center"/>
              <w:rPr>
                <w:szCs w:val="24"/>
              </w:rPr>
            </w:pPr>
            <w:r w:rsidRPr="00E9138F">
              <w:rPr>
                <w:szCs w:val="24"/>
              </w:rPr>
              <w:t>498215</w:t>
            </w:r>
          </w:p>
        </w:tc>
        <w:tc>
          <w:tcPr>
            <w:tcW w:w="901" w:type="pct"/>
          </w:tcPr>
          <w:p w:rsidR="00CD3623" w:rsidRPr="00E9138F" w:rsidRDefault="00CD3623" w:rsidP="00FF6601">
            <w:pPr>
              <w:autoSpaceDE w:val="0"/>
              <w:autoSpaceDN w:val="0"/>
              <w:adjustRightInd w:val="0"/>
              <w:jc w:val="center"/>
              <w:rPr>
                <w:szCs w:val="24"/>
              </w:rPr>
            </w:pPr>
            <w:r w:rsidRPr="00E9138F">
              <w:rPr>
                <w:szCs w:val="24"/>
              </w:rPr>
              <w:t>6,536</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du_32</w:t>
            </w:r>
          </w:p>
        </w:tc>
        <w:tc>
          <w:tcPr>
            <w:tcW w:w="944" w:type="pct"/>
          </w:tcPr>
          <w:p w:rsidR="00CD3623" w:rsidRPr="00E9138F" w:rsidRDefault="00CD3623" w:rsidP="00FF6601">
            <w:pPr>
              <w:autoSpaceDE w:val="0"/>
              <w:autoSpaceDN w:val="0"/>
              <w:adjustRightInd w:val="0"/>
              <w:jc w:val="center"/>
              <w:rPr>
                <w:szCs w:val="24"/>
              </w:rPr>
            </w:pPr>
            <w:r w:rsidRPr="00E9138F">
              <w:rPr>
                <w:szCs w:val="24"/>
              </w:rPr>
              <w:t>−369179</w:t>
            </w:r>
          </w:p>
        </w:tc>
        <w:tc>
          <w:tcPr>
            <w:tcW w:w="740" w:type="pct"/>
          </w:tcPr>
          <w:p w:rsidR="00CD3623" w:rsidRPr="00E9138F" w:rsidRDefault="00CD3623" w:rsidP="00FF6601">
            <w:pPr>
              <w:autoSpaceDE w:val="0"/>
              <w:autoSpaceDN w:val="0"/>
              <w:adjustRightInd w:val="0"/>
              <w:jc w:val="center"/>
              <w:rPr>
                <w:szCs w:val="24"/>
              </w:rPr>
            </w:pPr>
            <w:r w:rsidRPr="00E9138F">
              <w:rPr>
                <w:szCs w:val="24"/>
              </w:rPr>
              <w:t>208667</w:t>
            </w:r>
          </w:p>
        </w:tc>
        <w:tc>
          <w:tcPr>
            <w:tcW w:w="901" w:type="pct"/>
          </w:tcPr>
          <w:p w:rsidR="00CD3623" w:rsidRPr="00E9138F" w:rsidRDefault="00CD3623" w:rsidP="00FF6601">
            <w:pPr>
              <w:autoSpaceDE w:val="0"/>
              <w:autoSpaceDN w:val="0"/>
              <w:adjustRightInd w:val="0"/>
              <w:jc w:val="center"/>
              <w:rPr>
                <w:szCs w:val="24"/>
              </w:rPr>
            </w:pPr>
            <w:r w:rsidRPr="00E9138F">
              <w:rPr>
                <w:szCs w:val="24"/>
              </w:rPr>
              <w:t>−1,769</w:t>
            </w:r>
          </w:p>
        </w:tc>
        <w:tc>
          <w:tcPr>
            <w:tcW w:w="740" w:type="pct"/>
          </w:tcPr>
          <w:p w:rsidR="00CD3623" w:rsidRPr="00E9138F" w:rsidRDefault="00CD3623" w:rsidP="00FF6601">
            <w:pPr>
              <w:autoSpaceDE w:val="0"/>
              <w:autoSpaceDN w:val="0"/>
              <w:adjustRightInd w:val="0"/>
              <w:jc w:val="center"/>
              <w:rPr>
                <w:szCs w:val="24"/>
              </w:rPr>
            </w:pPr>
            <w:r w:rsidRPr="00E9138F">
              <w:rPr>
                <w:szCs w:val="24"/>
              </w:rPr>
              <w:t>0,0877</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du_33</w:t>
            </w:r>
          </w:p>
        </w:tc>
        <w:tc>
          <w:tcPr>
            <w:tcW w:w="944" w:type="pct"/>
          </w:tcPr>
          <w:p w:rsidR="00CD3623" w:rsidRPr="00E9138F" w:rsidRDefault="00CD3623" w:rsidP="00FF6601">
            <w:pPr>
              <w:autoSpaceDE w:val="0"/>
              <w:autoSpaceDN w:val="0"/>
              <w:adjustRightInd w:val="0"/>
              <w:jc w:val="center"/>
              <w:rPr>
                <w:szCs w:val="24"/>
              </w:rPr>
            </w:pPr>
            <w:r w:rsidRPr="00E9138F">
              <w:rPr>
                <w:szCs w:val="24"/>
              </w:rPr>
              <w:t>1,46677e+06</w:t>
            </w:r>
          </w:p>
        </w:tc>
        <w:tc>
          <w:tcPr>
            <w:tcW w:w="740" w:type="pct"/>
          </w:tcPr>
          <w:p w:rsidR="00CD3623" w:rsidRPr="00E9138F" w:rsidRDefault="00CD3623" w:rsidP="00FF6601">
            <w:pPr>
              <w:autoSpaceDE w:val="0"/>
              <w:autoSpaceDN w:val="0"/>
              <w:adjustRightInd w:val="0"/>
              <w:jc w:val="center"/>
              <w:rPr>
                <w:szCs w:val="24"/>
              </w:rPr>
            </w:pPr>
            <w:r w:rsidRPr="00E9138F">
              <w:rPr>
                <w:szCs w:val="24"/>
              </w:rPr>
              <w:t>130334</w:t>
            </w:r>
          </w:p>
        </w:tc>
        <w:tc>
          <w:tcPr>
            <w:tcW w:w="901" w:type="pct"/>
          </w:tcPr>
          <w:p w:rsidR="00CD3623" w:rsidRPr="00E9138F" w:rsidRDefault="00CD3623" w:rsidP="00FF6601">
            <w:pPr>
              <w:autoSpaceDE w:val="0"/>
              <w:autoSpaceDN w:val="0"/>
              <w:adjustRightInd w:val="0"/>
              <w:jc w:val="center"/>
              <w:rPr>
                <w:szCs w:val="24"/>
              </w:rPr>
            </w:pPr>
            <w:r w:rsidRPr="00E9138F">
              <w:rPr>
                <w:szCs w:val="24"/>
              </w:rPr>
              <w:t>11,25</w:t>
            </w:r>
          </w:p>
        </w:tc>
        <w:tc>
          <w:tcPr>
            <w:tcW w:w="740" w:type="pct"/>
          </w:tcPr>
          <w:p w:rsidR="00CD3623" w:rsidRPr="00E9138F" w:rsidRDefault="00CD3623" w:rsidP="00FF6601">
            <w:pPr>
              <w:autoSpaceDE w:val="0"/>
              <w:autoSpaceDN w:val="0"/>
              <w:adjustRightInd w:val="0"/>
              <w:jc w:val="center"/>
              <w:rPr>
                <w:szCs w:val="24"/>
              </w:rPr>
            </w:pPr>
            <w:r w:rsidRPr="00E9138F">
              <w:rPr>
                <w:szCs w:val="24"/>
              </w:rPr>
              <w:t>&lt;0,0001</w:t>
            </w:r>
          </w:p>
        </w:tc>
        <w:tc>
          <w:tcPr>
            <w:tcW w:w="788" w:type="pct"/>
          </w:tcPr>
          <w:p w:rsidR="00CD3623" w:rsidRPr="00E9138F" w:rsidRDefault="00CD3623" w:rsidP="00FF6601">
            <w:pPr>
              <w:autoSpaceDE w:val="0"/>
              <w:autoSpaceDN w:val="0"/>
              <w:adjustRightInd w:val="0"/>
              <w:rPr>
                <w:szCs w:val="24"/>
              </w:rPr>
            </w:pPr>
            <w:r w:rsidRPr="00E9138F">
              <w:rPr>
                <w:szCs w:val="24"/>
              </w:rPr>
              <w:t>***</w:t>
            </w:r>
          </w:p>
        </w:tc>
      </w:tr>
      <w:tr w:rsidR="00CD3623" w:rsidRPr="00E9138F" w:rsidTr="00CD3623">
        <w:trPr>
          <w:trHeight w:val="262"/>
          <w:jc w:val="center"/>
        </w:trPr>
        <w:tc>
          <w:tcPr>
            <w:tcW w:w="888" w:type="pct"/>
          </w:tcPr>
          <w:p w:rsidR="00CD3623" w:rsidRPr="00E9138F" w:rsidRDefault="00CD3623" w:rsidP="00FF6601">
            <w:pPr>
              <w:autoSpaceDE w:val="0"/>
              <w:autoSpaceDN w:val="0"/>
              <w:adjustRightInd w:val="0"/>
              <w:rPr>
                <w:szCs w:val="24"/>
              </w:rPr>
            </w:pPr>
            <w:r w:rsidRPr="00E9138F">
              <w:rPr>
                <w:szCs w:val="24"/>
              </w:rPr>
              <w:t>du_34</w:t>
            </w:r>
          </w:p>
        </w:tc>
        <w:tc>
          <w:tcPr>
            <w:tcW w:w="944" w:type="pct"/>
          </w:tcPr>
          <w:p w:rsidR="00CD3623" w:rsidRPr="00E9138F" w:rsidRDefault="00CD3623" w:rsidP="00FF6601">
            <w:pPr>
              <w:autoSpaceDE w:val="0"/>
              <w:autoSpaceDN w:val="0"/>
              <w:adjustRightInd w:val="0"/>
              <w:jc w:val="center"/>
              <w:rPr>
                <w:szCs w:val="24"/>
              </w:rPr>
            </w:pPr>
            <w:r w:rsidRPr="00E9138F">
              <w:rPr>
                <w:szCs w:val="24"/>
              </w:rPr>
              <w:t>−25997,8</w:t>
            </w:r>
          </w:p>
        </w:tc>
        <w:tc>
          <w:tcPr>
            <w:tcW w:w="740" w:type="pct"/>
          </w:tcPr>
          <w:p w:rsidR="00CD3623" w:rsidRPr="00E9138F" w:rsidRDefault="00CD3623" w:rsidP="00FF6601">
            <w:pPr>
              <w:autoSpaceDE w:val="0"/>
              <w:autoSpaceDN w:val="0"/>
              <w:adjustRightInd w:val="0"/>
              <w:jc w:val="center"/>
              <w:rPr>
                <w:szCs w:val="24"/>
              </w:rPr>
            </w:pPr>
            <w:r w:rsidRPr="00E9138F">
              <w:rPr>
                <w:szCs w:val="24"/>
              </w:rPr>
              <w:t>82300,0</w:t>
            </w:r>
          </w:p>
        </w:tc>
        <w:tc>
          <w:tcPr>
            <w:tcW w:w="901" w:type="pct"/>
          </w:tcPr>
          <w:p w:rsidR="00CD3623" w:rsidRPr="00E9138F" w:rsidRDefault="00CD3623" w:rsidP="00FF6601">
            <w:pPr>
              <w:autoSpaceDE w:val="0"/>
              <w:autoSpaceDN w:val="0"/>
              <w:adjustRightInd w:val="0"/>
              <w:jc w:val="center"/>
              <w:rPr>
                <w:szCs w:val="24"/>
              </w:rPr>
            </w:pPr>
            <w:r w:rsidRPr="00E9138F">
              <w:rPr>
                <w:szCs w:val="24"/>
              </w:rPr>
              <w:t>−0,3159</w:t>
            </w:r>
          </w:p>
        </w:tc>
        <w:tc>
          <w:tcPr>
            <w:tcW w:w="740" w:type="pct"/>
          </w:tcPr>
          <w:p w:rsidR="00CD3623" w:rsidRPr="00E9138F" w:rsidRDefault="00CD3623" w:rsidP="00FF6601">
            <w:pPr>
              <w:autoSpaceDE w:val="0"/>
              <w:autoSpaceDN w:val="0"/>
              <w:adjustRightInd w:val="0"/>
              <w:jc w:val="center"/>
              <w:rPr>
                <w:szCs w:val="24"/>
              </w:rPr>
            </w:pPr>
            <w:r w:rsidRPr="00E9138F">
              <w:rPr>
                <w:szCs w:val="24"/>
              </w:rPr>
              <w:t>0,7544</w:t>
            </w:r>
          </w:p>
        </w:tc>
        <w:tc>
          <w:tcPr>
            <w:tcW w:w="788" w:type="pct"/>
          </w:tcPr>
          <w:p w:rsidR="00CD3623" w:rsidRPr="00E9138F" w:rsidRDefault="00CD3623" w:rsidP="00FF6601">
            <w:pPr>
              <w:autoSpaceDE w:val="0"/>
              <w:autoSpaceDN w:val="0"/>
              <w:adjustRightInd w:val="0"/>
              <w:rPr>
                <w:szCs w:val="24"/>
              </w:rPr>
            </w:pPr>
          </w:p>
        </w:tc>
      </w:tr>
    </w:tbl>
    <w:p w:rsidR="00CD3623" w:rsidRPr="00E9138F" w:rsidRDefault="00CD3623" w:rsidP="00CD3623">
      <w:pPr>
        <w:autoSpaceDE w:val="0"/>
        <w:autoSpaceDN w:val="0"/>
        <w:adjustRightInd w:val="0"/>
        <w:jc w:val="center"/>
        <w:rPr>
          <w:szCs w:val="24"/>
        </w:rPr>
      </w:pPr>
    </w:p>
    <w:p w:rsidR="00CD3623" w:rsidRPr="005045AF" w:rsidRDefault="00CD3623" w:rsidP="00CD3623">
      <w:pPr>
        <w:autoSpaceDE w:val="0"/>
        <w:autoSpaceDN w:val="0"/>
        <w:adjustRightInd w:val="0"/>
        <w:jc w:val="center"/>
        <w:rPr>
          <w:b/>
          <w:szCs w:val="24"/>
        </w:rPr>
      </w:pPr>
      <w:r w:rsidRPr="005045AF">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E9138F" w:rsidTr="00FF6601">
        <w:trPr>
          <w:trHeight w:val="262"/>
          <w:jc w:val="center"/>
        </w:trPr>
        <w:tc>
          <w:tcPr>
            <w:tcW w:w="253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Сумма кв. остатков</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43,11036</w:t>
            </w:r>
          </w:p>
        </w:tc>
        <w:tc>
          <w:tcPr>
            <w:tcW w:w="400" w:type="dxa"/>
            <w:tcBorders>
              <w:top w:val="nil"/>
              <w:left w:val="nil"/>
              <w:bottom w:val="nil"/>
              <w:right w:val="nil"/>
            </w:tcBorders>
          </w:tcPr>
          <w:p w:rsidR="00CD3623" w:rsidRPr="00E9138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Ст. ошибка модели</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1,240829</w:t>
            </w:r>
          </w:p>
        </w:tc>
      </w:tr>
      <w:tr w:rsidR="00CD3623" w:rsidRPr="00E9138F" w:rsidTr="00FF6601">
        <w:trPr>
          <w:trHeight w:val="262"/>
          <w:jc w:val="center"/>
        </w:trPr>
        <w:tc>
          <w:tcPr>
            <w:tcW w:w="253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R-квадрат</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0,999500</w:t>
            </w:r>
          </w:p>
        </w:tc>
        <w:tc>
          <w:tcPr>
            <w:tcW w:w="400" w:type="dxa"/>
            <w:tcBorders>
              <w:top w:val="nil"/>
              <w:left w:val="nil"/>
              <w:bottom w:val="nil"/>
              <w:right w:val="nil"/>
            </w:tcBorders>
          </w:tcPr>
          <w:p w:rsidR="00CD3623" w:rsidRPr="00E9138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Испр. R-квадрат</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0,998769</w:t>
            </w:r>
          </w:p>
        </w:tc>
      </w:tr>
      <w:tr w:rsidR="00CD3623" w:rsidRPr="00E9138F" w:rsidTr="00FF6601">
        <w:trPr>
          <w:trHeight w:val="262"/>
          <w:jc w:val="center"/>
        </w:trPr>
        <w:tc>
          <w:tcPr>
            <w:tcW w:w="253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F(41, 28)</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1366,079</w:t>
            </w:r>
          </w:p>
        </w:tc>
        <w:tc>
          <w:tcPr>
            <w:tcW w:w="400" w:type="dxa"/>
            <w:tcBorders>
              <w:top w:val="nil"/>
              <w:left w:val="nil"/>
              <w:bottom w:val="nil"/>
              <w:right w:val="nil"/>
            </w:tcBorders>
          </w:tcPr>
          <w:p w:rsidR="00CD3623" w:rsidRPr="00E9138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Р-значение (F)</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6,41e-38</w:t>
            </w:r>
          </w:p>
        </w:tc>
      </w:tr>
    </w:tbl>
    <w:p w:rsidR="00CD3623" w:rsidRDefault="00CD3623" w:rsidP="00CD3623">
      <w:pPr>
        <w:autoSpaceDE w:val="0"/>
        <w:autoSpaceDN w:val="0"/>
        <w:adjustRightInd w:val="0"/>
        <w:jc w:val="center"/>
        <w:rPr>
          <w:szCs w:val="24"/>
        </w:rPr>
      </w:pPr>
    </w:p>
    <w:p w:rsidR="00CD3623" w:rsidRPr="00E9138F" w:rsidRDefault="00CD3623" w:rsidP="00CD3623">
      <w:pPr>
        <w:autoSpaceDE w:val="0"/>
        <w:autoSpaceDN w:val="0"/>
        <w:adjustRightInd w:val="0"/>
        <w:jc w:val="center"/>
        <w:rPr>
          <w:szCs w:val="24"/>
        </w:rPr>
      </w:pPr>
    </w:p>
    <w:p w:rsidR="00CD3623" w:rsidRPr="005045AF" w:rsidRDefault="00CD3623" w:rsidP="00CD3623">
      <w:pPr>
        <w:autoSpaceDE w:val="0"/>
        <w:autoSpaceDN w:val="0"/>
        <w:adjustRightInd w:val="0"/>
        <w:jc w:val="center"/>
        <w:rPr>
          <w:b/>
          <w:szCs w:val="24"/>
        </w:rPr>
      </w:pPr>
      <w:r w:rsidRPr="005045AF">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E9138F" w:rsidTr="00FF6601">
        <w:trPr>
          <w:trHeight w:val="262"/>
          <w:jc w:val="center"/>
        </w:trPr>
        <w:tc>
          <w:tcPr>
            <w:tcW w:w="253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Среднее зав. перемен</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1719277</w:t>
            </w:r>
          </w:p>
        </w:tc>
        <w:tc>
          <w:tcPr>
            <w:tcW w:w="400" w:type="dxa"/>
            <w:tcBorders>
              <w:top w:val="nil"/>
              <w:left w:val="nil"/>
              <w:bottom w:val="nil"/>
              <w:right w:val="nil"/>
            </w:tcBorders>
          </w:tcPr>
          <w:p w:rsidR="00CD3623" w:rsidRPr="00E9138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Ст. откл. зав. перемен</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2142671</w:t>
            </w:r>
          </w:p>
        </w:tc>
      </w:tr>
      <w:tr w:rsidR="00CD3623" w:rsidRPr="00E9138F" w:rsidTr="00FF6601">
        <w:trPr>
          <w:trHeight w:val="262"/>
          <w:jc w:val="center"/>
        </w:trPr>
        <w:tc>
          <w:tcPr>
            <w:tcW w:w="253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Сумма кв. остатков</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1,50e+13</w:t>
            </w:r>
          </w:p>
        </w:tc>
        <w:tc>
          <w:tcPr>
            <w:tcW w:w="400" w:type="dxa"/>
            <w:tcBorders>
              <w:top w:val="nil"/>
              <w:left w:val="nil"/>
              <w:bottom w:val="nil"/>
              <w:right w:val="nil"/>
            </w:tcBorders>
          </w:tcPr>
          <w:p w:rsidR="00CD3623" w:rsidRPr="00E9138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E9138F" w:rsidRDefault="00CD3623" w:rsidP="00FF6601">
            <w:pPr>
              <w:autoSpaceDE w:val="0"/>
              <w:autoSpaceDN w:val="0"/>
              <w:adjustRightInd w:val="0"/>
              <w:rPr>
                <w:szCs w:val="24"/>
              </w:rPr>
            </w:pPr>
            <w:r w:rsidRPr="00E9138F">
              <w:rPr>
                <w:szCs w:val="24"/>
              </w:rPr>
              <w:t>Ст. ошибка модели</w:t>
            </w:r>
          </w:p>
        </w:tc>
        <w:tc>
          <w:tcPr>
            <w:tcW w:w="1300" w:type="dxa"/>
            <w:tcBorders>
              <w:top w:val="nil"/>
              <w:left w:val="nil"/>
              <w:bottom w:val="nil"/>
              <w:right w:val="nil"/>
            </w:tcBorders>
          </w:tcPr>
          <w:p w:rsidR="00CD3623" w:rsidRPr="00E9138F" w:rsidRDefault="00CD3623" w:rsidP="00FF6601">
            <w:pPr>
              <w:autoSpaceDE w:val="0"/>
              <w:autoSpaceDN w:val="0"/>
              <w:adjustRightInd w:val="0"/>
              <w:jc w:val="right"/>
              <w:rPr>
                <w:szCs w:val="24"/>
              </w:rPr>
            </w:pPr>
            <w:r w:rsidRPr="00E9138F">
              <w:rPr>
                <w:szCs w:val="24"/>
              </w:rPr>
              <w:t xml:space="preserve"> 731348,3</w:t>
            </w:r>
          </w:p>
        </w:tc>
      </w:tr>
    </w:tbl>
    <w:p w:rsidR="00CD3623" w:rsidRPr="009862E7" w:rsidRDefault="00CD3623" w:rsidP="00CD3623">
      <w:pPr>
        <w:autoSpaceDE w:val="0"/>
        <w:autoSpaceDN w:val="0"/>
        <w:adjustRightInd w:val="0"/>
        <w:jc w:val="center"/>
        <w:rPr>
          <w:szCs w:val="24"/>
        </w:rPr>
      </w:pPr>
    </w:p>
    <w:p w:rsidR="00CD3623" w:rsidRPr="003E0A9C" w:rsidRDefault="00CD3623" w:rsidP="00CD3623">
      <w:pPr>
        <w:autoSpaceDE w:val="0"/>
        <w:autoSpaceDN w:val="0"/>
        <w:adjustRightInd w:val="0"/>
        <w:jc w:val="both"/>
        <w:rPr>
          <w:b/>
          <w:szCs w:val="24"/>
        </w:rPr>
      </w:pPr>
      <w:r>
        <w:rPr>
          <w:b/>
          <w:szCs w:val="24"/>
        </w:rPr>
        <w:t xml:space="preserve">В.1.4 </w:t>
      </w:r>
      <w:r w:rsidRPr="003E0A9C">
        <w:rPr>
          <w:b/>
          <w:szCs w:val="24"/>
        </w:rPr>
        <w:t xml:space="preserve">Модель </w:t>
      </w:r>
      <w:r>
        <w:rPr>
          <w:b/>
          <w:szCs w:val="24"/>
        </w:rPr>
        <w:t>4</w:t>
      </w:r>
      <w:r w:rsidRPr="003E0A9C">
        <w:rPr>
          <w:b/>
          <w:szCs w:val="24"/>
        </w:rPr>
        <w:t xml:space="preserve">: С поправкой на гетероскедастичность, </w:t>
      </w:r>
      <w:r>
        <w:rPr>
          <w:b/>
          <w:szCs w:val="24"/>
        </w:rPr>
        <w:t>с</w:t>
      </w:r>
      <w:r w:rsidRPr="003E0A9C">
        <w:rPr>
          <w:b/>
          <w:szCs w:val="24"/>
        </w:rPr>
        <w:t xml:space="preserve"> индивидуальны</w:t>
      </w:r>
      <w:r>
        <w:rPr>
          <w:b/>
          <w:szCs w:val="24"/>
        </w:rPr>
        <w:t>ми</w:t>
      </w:r>
      <w:r w:rsidRPr="003E0A9C">
        <w:rPr>
          <w:b/>
          <w:szCs w:val="24"/>
        </w:rPr>
        <w:t xml:space="preserve"> фиксированны</w:t>
      </w:r>
      <w:r>
        <w:rPr>
          <w:b/>
          <w:szCs w:val="24"/>
        </w:rPr>
        <w:t>ми</w:t>
      </w:r>
      <w:r w:rsidRPr="003E0A9C">
        <w:rPr>
          <w:b/>
          <w:szCs w:val="24"/>
        </w:rPr>
        <w:t xml:space="preserve"> эффект</w:t>
      </w:r>
      <w:r>
        <w:rPr>
          <w:b/>
          <w:szCs w:val="24"/>
        </w:rPr>
        <w:t>ами, рентабельностью, налоговым бременем и снижающейся отдачей труда и налогового бремени</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sidRPr="003E0A9C">
        <w:rPr>
          <w:b/>
          <w:szCs w:val="24"/>
        </w:rPr>
        <w:t>Использовано наблюдений: 70</w:t>
      </w:r>
    </w:p>
    <w:p w:rsidR="00CD3623" w:rsidRPr="003E0A9C" w:rsidRDefault="00CD3623" w:rsidP="00CD3623">
      <w:pPr>
        <w:jc w:val="both"/>
        <w:rPr>
          <w:b/>
          <w:szCs w:val="24"/>
        </w:rPr>
      </w:pPr>
      <w:r w:rsidRPr="003E0A9C">
        <w:rPr>
          <w:b/>
          <w:szCs w:val="24"/>
        </w:rPr>
        <w:t>Зависимая переменная: Y</w:t>
      </w:r>
    </w:p>
    <w:p w:rsidR="00CD3623" w:rsidRPr="00155258" w:rsidRDefault="00CD3623" w:rsidP="00CD3623">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80"/>
        <w:gridCol w:w="1826"/>
        <w:gridCol w:w="1694"/>
        <w:gridCol w:w="1811"/>
        <w:gridCol w:w="1513"/>
        <w:gridCol w:w="1542"/>
      </w:tblGrid>
      <w:tr w:rsidR="00CD3623" w:rsidRPr="00155258" w:rsidTr="00CD3623">
        <w:trPr>
          <w:trHeight w:val="262"/>
          <w:tblHeader/>
          <w:jc w:val="center"/>
        </w:trPr>
        <w:tc>
          <w:tcPr>
            <w:tcW w:w="915" w:type="pct"/>
            <w:shd w:val="clear" w:color="auto" w:fill="D9D9D9" w:themeFill="background1" w:themeFillShade="D9"/>
          </w:tcPr>
          <w:p w:rsidR="00CD3623" w:rsidRPr="00155258" w:rsidRDefault="00CD3623" w:rsidP="00FF6601">
            <w:pPr>
              <w:autoSpaceDE w:val="0"/>
              <w:autoSpaceDN w:val="0"/>
              <w:adjustRightInd w:val="0"/>
              <w:jc w:val="center"/>
              <w:rPr>
                <w:szCs w:val="24"/>
              </w:rPr>
            </w:pPr>
            <w:r w:rsidRPr="00155258">
              <w:rPr>
                <w:i/>
                <w:iCs/>
                <w:szCs w:val="24"/>
              </w:rPr>
              <w:t xml:space="preserve"> </w:t>
            </w:r>
            <w:r>
              <w:rPr>
                <w:i/>
                <w:iCs/>
                <w:szCs w:val="24"/>
              </w:rPr>
              <w:t>Переменная</w:t>
            </w:r>
          </w:p>
        </w:tc>
        <w:tc>
          <w:tcPr>
            <w:tcW w:w="889" w:type="pct"/>
            <w:shd w:val="clear" w:color="auto" w:fill="D9D9D9" w:themeFill="background1" w:themeFillShade="D9"/>
          </w:tcPr>
          <w:p w:rsidR="00CD3623" w:rsidRPr="00155258" w:rsidRDefault="00CD3623" w:rsidP="00FF6601">
            <w:pPr>
              <w:autoSpaceDE w:val="0"/>
              <w:autoSpaceDN w:val="0"/>
              <w:adjustRightInd w:val="0"/>
              <w:jc w:val="center"/>
              <w:rPr>
                <w:szCs w:val="24"/>
              </w:rPr>
            </w:pPr>
            <w:r w:rsidRPr="00155258">
              <w:rPr>
                <w:i/>
                <w:iCs/>
                <w:szCs w:val="24"/>
              </w:rPr>
              <w:t>Коэффициент</w:t>
            </w:r>
          </w:p>
        </w:tc>
        <w:tc>
          <w:tcPr>
            <w:tcW w:w="825" w:type="pct"/>
            <w:shd w:val="clear" w:color="auto" w:fill="D9D9D9" w:themeFill="background1" w:themeFillShade="D9"/>
          </w:tcPr>
          <w:p w:rsidR="00CD3623" w:rsidRPr="00155258" w:rsidRDefault="00CD3623" w:rsidP="00FF6601">
            <w:pPr>
              <w:autoSpaceDE w:val="0"/>
              <w:autoSpaceDN w:val="0"/>
              <w:adjustRightInd w:val="0"/>
              <w:jc w:val="center"/>
              <w:rPr>
                <w:szCs w:val="24"/>
              </w:rPr>
            </w:pPr>
            <w:r w:rsidRPr="00155258">
              <w:rPr>
                <w:i/>
                <w:iCs/>
                <w:szCs w:val="24"/>
              </w:rPr>
              <w:t>Ст. ошибка</w:t>
            </w:r>
          </w:p>
        </w:tc>
        <w:tc>
          <w:tcPr>
            <w:tcW w:w="882" w:type="pct"/>
            <w:shd w:val="clear" w:color="auto" w:fill="D9D9D9" w:themeFill="background1" w:themeFillShade="D9"/>
          </w:tcPr>
          <w:p w:rsidR="00CD3623" w:rsidRPr="00155258" w:rsidRDefault="00CD3623" w:rsidP="00FF6601">
            <w:pPr>
              <w:autoSpaceDE w:val="0"/>
              <w:autoSpaceDN w:val="0"/>
              <w:adjustRightInd w:val="0"/>
              <w:jc w:val="center"/>
              <w:rPr>
                <w:szCs w:val="24"/>
              </w:rPr>
            </w:pPr>
            <w:r w:rsidRPr="00155258">
              <w:rPr>
                <w:i/>
                <w:iCs/>
                <w:szCs w:val="24"/>
              </w:rPr>
              <w:t>t-статистика</w:t>
            </w:r>
          </w:p>
        </w:tc>
        <w:tc>
          <w:tcPr>
            <w:tcW w:w="737" w:type="pct"/>
            <w:shd w:val="clear" w:color="auto" w:fill="D9D9D9" w:themeFill="background1" w:themeFillShade="D9"/>
          </w:tcPr>
          <w:p w:rsidR="00CD3623" w:rsidRPr="00155258" w:rsidRDefault="00CD3623" w:rsidP="00FF6601">
            <w:pPr>
              <w:autoSpaceDE w:val="0"/>
              <w:autoSpaceDN w:val="0"/>
              <w:adjustRightInd w:val="0"/>
              <w:jc w:val="center"/>
              <w:rPr>
                <w:szCs w:val="24"/>
              </w:rPr>
            </w:pPr>
            <w:r w:rsidRPr="00155258">
              <w:rPr>
                <w:i/>
                <w:iCs/>
                <w:szCs w:val="24"/>
              </w:rPr>
              <w:t>P-значение</w:t>
            </w:r>
          </w:p>
        </w:tc>
        <w:tc>
          <w:tcPr>
            <w:tcW w:w="751" w:type="pct"/>
            <w:shd w:val="clear" w:color="auto" w:fill="D9D9D9" w:themeFill="background1" w:themeFillShade="D9"/>
          </w:tcPr>
          <w:p w:rsidR="00CD3623" w:rsidRPr="00155258" w:rsidRDefault="00CD3623" w:rsidP="00FF6601">
            <w:pPr>
              <w:autoSpaceDE w:val="0"/>
              <w:autoSpaceDN w:val="0"/>
              <w:adjustRightInd w:val="0"/>
              <w:rPr>
                <w:szCs w:val="24"/>
              </w:rPr>
            </w:pPr>
            <w:r w:rsidRPr="00F11CDD">
              <w:rPr>
                <w:i/>
                <w:szCs w:val="24"/>
              </w:rPr>
              <w:t>Значимость</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const</w:t>
            </w:r>
          </w:p>
        </w:tc>
        <w:tc>
          <w:tcPr>
            <w:tcW w:w="889" w:type="pct"/>
          </w:tcPr>
          <w:p w:rsidR="00CD3623" w:rsidRPr="00155258" w:rsidRDefault="00CD3623" w:rsidP="00FF6601">
            <w:pPr>
              <w:autoSpaceDE w:val="0"/>
              <w:autoSpaceDN w:val="0"/>
              <w:adjustRightInd w:val="0"/>
              <w:jc w:val="center"/>
              <w:rPr>
                <w:szCs w:val="24"/>
              </w:rPr>
            </w:pPr>
            <w:r w:rsidRPr="00155258">
              <w:rPr>
                <w:szCs w:val="24"/>
              </w:rPr>
              <w:t>−127900</w:t>
            </w:r>
          </w:p>
        </w:tc>
        <w:tc>
          <w:tcPr>
            <w:tcW w:w="825" w:type="pct"/>
          </w:tcPr>
          <w:p w:rsidR="00CD3623" w:rsidRPr="00155258" w:rsidRDefault="00CD3623" w:rsidP="00FF6601">
            <w:pPr>
              <w:autoSpaceDE w:val="0"/>
              <w:autoSpaceDN w:val="0"/>
              <w:adjustRightInd w:val="0"/>
              <w:jc w:val="center"/>
              <w:rPr>
                <w:szCs w:val="24"/>
              </w:rPr>
            </w:pPr>
            <w:r w:rsidRPr="00155258">
              <w:rPr>
                <w:szCs w:val="24"/>
              </w:rPr>
              <w:t>142069</w:t>
            </w:r>
          </w:p>
        </w:tc>
        <w:tc>
          <w:tcPr>
            <w:tcW w:w="882" w:type="pct"/>
          </w:tcPr>
          <w:p w:rsidR="00CD3623" w:rsidRPr="00155258" w:rsidRDefault="00CD3623" w:rsidP="00FF6601">
            <w:pPr>
              <w:autoSpaceDE w:val="0"/>
              <w:autoSpaceDN w:val="0"/>
              <w:adjustRightInd w:val="0"/>
              <w:jc w:val="center"/>
              <w:rPr>
                <w:szCs w:val="24"/>
              </w:rPr>
            </w:pPr>
            <w:r w:rsidRPr="00155258">
              <w:rPr>
                <w:szCs w:val="24"/>
              </w:rPr>
              <w:t>−0,9003</w:t>
            </w:r>
          </w:p>
        </w:tc>
        <w:tc>
          <w:tcPr>
            <w:tcW w:w="737" w:type="pct"/>
          </w:tcPr>
          <w:p w:rsidR="00CD3623" w:rsidRPr="00155258" w:rsidRDefault="00CD3623" w:rsidP="00FF6601">
            <w:pPr>
              <w:autoSpaceDE w:val="0"/>
              <w:autoSpaceDN w:val="0"/>
              <w:adjustRightInd w:val="0"/>
              <w:jc w:val="center"/>
              <w:rPr>
                <w:szCs w:val="24"/>
              </w:rPr>
            </w:pPr>
            <w:r w:rsidRPr="00155258">
              <w:rPr>
                <w:szCs w:val="24"/>
              </w:rPr>
              <w:t>0,3759</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N</w:t>
            </w:r>
          </w:p>
        </w:tc>
        <w:tc>
          <w:tcPr>
            <w:tcW w:w="889" w:type="pct"/>
          </w:tcPr>
          <w:p w:rsidR="00CD3623" w:rsidRPr="00155258" w:rsidRDefault="00CD3623" w:rsidP="00FF6601">
            <w:pPr>
              <w:autoSpaceDE w:val="0"/>
              <w:autoSpaceDN w:val="0"/>
              <w:adjustRightInd w:val="0"/>
              <w:jc w:val="center"/>
              <w:rPr>
                <w:szCs w:val="24"/>
              </w:rPr>
            </w:pPr>
            <w:r w:rsidRPr="00155258">
              <w:rPr>
                <w:szCs w:val="24"/>
              </w:rPr>
              <w:t>−28276,9</w:t>
            </w:r>
          </w:p>
        </w:tc>
        <w:tc>
          <w:tcPr>
            <w:tcW w:w="825" w:type="pct"/>
          </w:tcPr>
          <w:p w:rsidR="00CD3623" w:rsidRPr="00155258" w:rsidRDefault="00CD3623" w:rsidP="00FF6601">
            <w:pPr>
              <w:autoSpaceDE w:val="0"/>
              <w:autoSpaceDN w:val="0"/>
              <w:adjustRightInd w:val="0"/>
              <w:jc w:val="center"/>
              <w:rPr>
                <w:szCs w:val="24"/>
              </w:rPr>
            </w:pPr>
            <w:r w:rsidRPr="00155258">
              <w:rPr>
                <w:szCs w:val="24"/>
              </w:rPr>
              <w:t>7528,81</w:t>
            </w:r>
          </w:p>
        </w:tc>
        <w:tc>
          <w:tcPr>
            <w:tcW w:w="882" w:type="pct"/>
          </w:tcPr>
          <w:p w:rsidR="00CD3623" w:rsidRPr="00155258" w:rsidRDefault="00CD3623" w:rsidP="00FF6601">
            <w:pPr>
              <w:autoSpaceDE w:val="0"/>
              <w:autoSpaceDN w:val="0"/>
              <w:adjustRightInd w:val="0"/>
              <w:jc w:val="center"/>
              <w:rPr>
                <w:szCs w:val="24"/>
              </w:rPr>
            </w:pPr>
            <w:r w:rsidRPr="00155258">
              <w:rPr>
                <w:szCs w:val="24"/>
              </w:rPr>
              <w:t>−3,756</w:t>
            </w:r>
          </w:p>
        </w:tc>
        <w:tc>
          <w:tcPr>
            <w:tcW w:w="737" w:type="pct"/>
          </w:tcPr>
          <w:p w:rsidR="00CD3623" w:rsidRPr="00155258" w:rsidRDefault="00CD3623" w:rsidP="00FF6601">
            <w:pPr>
              <w:autoSpaceDE w:val="0"/>
              <w:autoSpaceDN w:val="0"/>
              <w:adjustRightInd w:val="0"/>
              <w:jc w:val="center"/>
              <w:rPr>
                <w:szCs w:val="24"/>
              </w:rPr>
            </w:pPr>
            <w:r w:rsidRPr="00155258">
              <w:rPr>
                <w:szCs w:val="24"/>
              </w:rPr>
              <w:t>0,0008</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L</w:t>
            </w:r>
          </w:p>
        </w:tc>
        <w:tc>
          <w:tcPr>
            <w:tcW w:w="889" w:type="pct"/>
          </w:tcPr>
          <w:p w:rsidR="00CD3623" w:rsidRPr="00155258" w:rsidRDefault="00CD3623" w:rsidP="00FF6601">
            <w:pPr>
              <w:autoSpaceDE w:val="0"/>
              <w:autoSpaceDN w:val="0"/>
              <w:adjustRightInd w:val="0"/>
              <w:jc w:val="center"/>
              <w:rPr>
                <w:szCs w:val="24"/>
              </w:rPr>
            </w:pPr>
            <w:r w:rsidRPr="00155258">
              <w:rPr>
                <w:szCs w:val="24"/>
              </w:rPr>
              <w:t>3227,13</w:t>
            </w:r>
          </w:p>
        </w:tc>
        <w:tc>
          <w:tcPr>
            <w:tcW w:w="825" w:type="pct"/>
          </w:tcPr>
          <w:p w:rsidR="00CD3623" w:rsidRPr="00155258" w:rsidRDefault="00CD3623" w:rsidP="00FF6601">
            <w:pPr>
              <w:autoSpaceDE w:val="0"/>
              <w:autoSpaceDN w:val="0"/>
              <w:adjustRightInd w:val="0"/>
              <w:jc w:val="center"/>
              <w:rPr>
                <w:szCs w:val="24"/>
              </w:rPr>
            </w:pPr>
            <w:r w:rsidRPr="00155258">
              <w:rPr>
                <w:szCs w:val="24"/>
              </w:rPr>
              <w:t>380,894</w:t>
            </w:r>
          </w:p>
        </w:tc>
        <w:tc>
          <w:tcPr>
            <w:tcW w:w="882" w:type="pct"/>
          </w:tcPr>
          <w:p w:rsidR="00CD3623" w:rsidRPr="00155258" w:rsidRDefault="00CD3623" w:rsidP="00FF6601">
            <w:pPr>
              <w:autoSpaceDE w:val="0"/>
              <w:autoSpaceDN w:val="0"/>
              <w:adjustRightInd w:val="0"/>
              <w:jc w:val="center"/>
              <w:rPr>
                <w:szCs w:val="24"/>
              </w:rPr>
            </w:pPr>
            <w:r w:rsidRPr="00155258">
              <w:rPr>
                <w:szCs w:val="24"/>
              </w:rPr>
              <w:t>8,473</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8D7105" w:rsidRDefault="00CD3623" w:rsidP="00FF6601">
            <w:pPr>
              <w:autoSpaceDE w:val="0"/>
              <w:autoSpaceDN w:val="0"/>
              <w:adjustRightInd w:val="0"/>
              <w:rPr>
                <w:szCs w:val="24"/>
                <w:vertAlign w:val="superscript"/>
              </w:rPr>
            </w:pPr>
            <w:r w:rsidRPr="00155258">
              <w:rPr>
                <w:szCs w:val="24"/>
              </w:rPr>
              <w:t>L</w:t>
            </w:r>
            <w:r>
              <w:rPr>
                <w:szCs w:val="24"/>
                <w:vertAlign w:val="superscript"/>
              </w:rPr>
              <w:t>2</w:t>
            </w:r>
          </w:p>
        </w:tc>
        <w:tc>
          <w:tcPr>
            <w:tcW w:w="889" w:type="pct"/>
          </w:tcPr>
          <w:p w:rsidR="00CD3623" w:rsidRPr="00155258" w:rsidRDefault="00CD3623" w:rsidP="00FF6601">
            <w:pPr>
              <w:autoSpaceDE w:val="0"/>
              <w:autoSpaceDN w:val="0"/>
              <w:adjustRightInd w:val="0"/>
              <w:jc w:val="center"/>
              <w:rPr>
                <w:szCs w:val="24"/>
              </w:rPr>
            </w:pPr>
            <w:r w:rsidRPr="00155258">
              <w:rPr>
                <w:szCs w:val="24"/>
              </w:rPr>
              <w:t>−0,602244</w:t>
            </w:r>
          </w:p>
        </w:tc>
        <w:tc>
          <w:tcPr>
            <w:tcW w:w="825" w:type="pct"/>
          </w:tcPr>
          <w:p w:rsidR="00CD3623" w:rsidRPr="00155258" w:rsidRDefault="00CD3623" w:rsidP="00FF6601">
            <w:pPr>
              <w:autoSpaceDE w:val="0"/>
              <w:autoSpaceDN w:val="0"/>
              <w:adjustRightInd w:val="0"/>
              <w:jc w:val="center"/>
              <w:rPr>
                <w:szCs w:val="24"/>
              </w:rPr>
            </w:pPr>
            <w:r w:rsidRPr="00155258">
              <w:rPr>
                <w:szCs w:val="24"/>
              </w:rPr>
              <w:t>0,112307</w:t>
            </w:r>
          </w:p>
        </w:tc>
        <w:tc>
          <w:tcPr>
            <w:tcW w:w="882" w:type="pct"/>
          </w:tcPr>
          <w:p w:rsidR="00CD3623" w:rsidRPr="00155258" w:rsidRDefault="00CD3623" w:rsidP="00FF6601">
            <w:pPr>
              <w:autoSpaceDE w:val="0"/>
              <w:autoSpaceDN w:val="0"/>
              <w:adjustRightInd w:val="0"/>
              <w:jc w:val="center"/>
              <w:rPr>
                <w:szCs w:val="24"/>
              </w:rPr>
            </w:pPr>
            <w:r w:rsidRPr="00155258">
              <w:rPr>
                <w:szCs w:val="24"/>
              </w:rPr>
              <w:t>−5,362</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w</w:t>
            </w:r>
          </w:p>
        </w:tc>
        <w:tc>
          <w:tcPr>
            <w:tcW w:w="889" w:type="pct"/>
          </w:tcPr>
          <w:p w:rsidR="00CD3623" w:rsidRPr="00155258" w:rsidRDefault="00CD3623" w:rsidP="00FF6601">
            <w:pPr>
              <w:autoSpaceDE w:val="0"/>
              <w:autoSpaceDN w:val="0"/>
              <w:adjustRightInd w:val="0"/>
              <w:jc w:val="center"/>
              <w:rPr>
                <w:szCs w:val="24"/>
              </w:rPr>
            </w:pPr>
            <w:r w:rsidRPr="00155258">
              <w:rPr>
                <w:szCs w:val="24"/>
              </w:rPr>
              <w:t>−21,1984</w:t>
            </w:r>
          </w:p>
        </w:tc>
        <w:tc>
          <w:tcPr>
            <w:tcW w:w="825" w:type="pct"/>
          </w:tcPr>
          <w:p w:rsidR="00CD3623" w:rsidRPr="00155258" w:rsidRDefault="00CD3623" w:rsidP="00FF6601">
            <w:pPr>
              <w:autoSpaceDE w:val="0"/>
              <w:autoSpaceDN w:val="0"/>
              <w:adjustRightInd w:val="0"/>
              <w:jc w:val="center"/>
              <w:rPr>
                <w:szCs w:val="24"/>
              </w:rPr>
            </w:pPr>
            <w:r w:rsidRPr="00155258">
              <w:rPr>
                <w:szCs w:val="24"/>
              </w:rPr>
              <w:t>6,31793</w:t>
            </w:r>
          </w:p>
        </w:tc>
        <w:tc>
          <w:tcPr>
            <w:tcW w:w="882" w:type="pct"/>
          </w:tcPr>
          <w:p w:rsidR="00CD3623" w:rsidRPr="00155258" w:rsidRDefault="00CD3623" w:rsidP="00FF6601">
            <w:pPr>
              <w:autoSpaceDE w:val="0"/>
              <w:autoSpaceDN w:val="0"/>
              <w:adjustRightInd w:val="0"/>
              <w:jc w:val="center"/>
              <w:rPr>
                <w:szCs w:val="24"/>
              </w:rPr>
            </w:pPr>
            <w:r w:rsidRPr="00155258">
              <w:rPr>
                <w:szCs w:val="24"/>
              </w:rPr>
              <w:t>−3,355</w:t>
            </w:r>
          </w:p>
        </w:tc>
        <w:tc>
          <w:tcPr>
            <w:tcW w:w="737" w:type="pct"/>
          </w:tcPr>
          <w:p w:rsidR="00CD3623" w:rsidRPr="00155258" w:rsidRDefault="00CD3623" w:rsidP="00FF6601">
            <w:pPr>
              <w:autoSpaceDE w:val="0"/>
              <w:autoSpaceDN w:val="0"/>
              <w:adjustRightInd w:val="0"/>
              <w:jc w:val="center"/>
              <w:rPr>
                <w:szCs w:val="24"/>
              </w:rPr>
            </w:pPr>
            <w:r w:rsidRPr="00155258">
              <w:rPr>
                <w:szCs w:val="24"/>
              </w:rPr>
              <w:t>0,0024</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ROS</w:t>
            </w:r>
          </w:p>
        </w:tc>
        <w:tc>
          <w:tcPr>
            <w:tcW w:w="889" w:type="pct"/>
          </w:tcPr>
          <w:p w:rsidR="00CD3623" w:rsidRPr="00155258" w:rsidRDefault="00CD3623" w:rsidP="00FF6601">
            <w:pPr>
              <w:autoSpaceDE w:val="0"/>
              <w:autoSpaceDN w:val="0"/>
              <w:adjustRightInd w:val="0"/>
              <w:jc w:val="center"/>
              <w:rPr>
                <w:szCs w:val="24"/>
              </w:rPr>
            </w:pPr>
            <w:r w:rsidRPr="00155258">
              <w:rPr>
                <w:szCs w:val="24"/>
              </w:rPr>
              <w:t>2361,75</w:t>
            </w:r>
          </w:p>
        </w:tc>
        <w:tc>
          <w:tcPr>
            <w:tcW w:w="825" w:type="pct"/>
          </w:tcPr>
          <w:p w:rsidR="00CD3623" w:rsidRPr="00155258" w:rsidRDefault="00CD3623" w:rsidP="00FF6601">
            <w:pPr>
              <w:autoSpaceDE w:val="0"/>
              <w:autoSpaceDN w:val="0"/>
              <w:adjustRightInd w:val="0"/>
              <w:jc w:val="center"/>
              <w:rPr>
                <w:szCs w:val="24"/>
              </w:rPr>
            </w:pPr>
            <w:r w:rsidRPr="00155258">
              <w:rPr>
                <w:szCs w:val="24"/>
              </w:rPr>
              <w:t>8162,92</w:t>
            </w:r>
          </w:p>
        </w:tc>
        <w:tc>
          <w:tcPr>
            <w:tcW w:w="882" w:type="pct"/>
          </w:tcPr>
          <w:p w:rsidR="00CD3623" w:rsidRPr="00155258" w:rsidRDefault="00CD3623" w:rsidP="00FF6601">
            <w:pPr>
              <w:autoSpaceDE w:val="0"/>
              <w:autoSpaceDN w:val="0"/>
              <w:adjustRightInd w:val="0"/>
              <w:jc w:val="center"/>
              <w:rPr>
                <w:szCs w:val="24"/>
              </w:rPr>
            </w:pPr>
            <w:r w:rsidRPr="00155258">
              <w:rPr>
                <w:szCs w:val="24"/>
              </w:rPr>
              <w:t>0,2893</w:t>
            </w:r>
          </w:p>
        </w:tc>
        <w:tc>
          <w:tcPr>
            <w:tcW w:w="737" w:type="pct"/>
          </w:tcPr>
          <w:p w:rsidR="00CD3623" w:rsidRPr="00155258" w:rsidRDefault="00CD3623" w:rsidP="00FF6601">
            <w:pPr>
              <w:autoSpaceDE w:val="0"/>
              <w:autoSpaceDN w:val="0"/>
              <w:adjustRightInd w:val="0"/>
              <w:jc w:val="center"/>
              <w:rPr>
                <w:szCs w:val="24"/>
              </w:rPr>
            </w:pPr>
            <w:r w:rsidRPr="00155258">
              <w:rPr>
                <w:szCs w:val="24"/>
              </w:rPr>
              <w:t>0,7745</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TB</w:t>
            </w:r>
          </w:p>
        </w:tc>
        <w:tc>
          <w:tcPr>
            <w:tcW w:w="889" w:type="pct"/>
          </w:tcPr>
          <w:p w:rsidR="00CD3623" w:rsidRPr="00155258" w:rsidRDefault="00CD3623" w:rsidP="00FF6601">
            <w:pPr>
              <w:autoSpaceDE w:val="0"/>
              <w:autoSpaceDN w:val="0"/>
              <w:adjustRightInd w:val="0"/>
              <w:jc w:val="center"/>
              <w:rPr>
                <w:szCs w:val="24"/>
              </w:rPr>
            </w:pPr>
            <w:r w:rsidRPr="00155258">
              <w:rPr>
                <w:szCs w:val="24"/>
              </w:rPr>
              <w:t>402524</w:t>
            </w:r>
          </w:p>
        </w:tc>
        <w:tc>
          <w:tcPr>
            <w:tcW w:w="825" w:type="pct"/>
          </w:tcPr>
          <w:p w:rsidR="00CD3623" w:rsidRPr="00155258" w:rsidRDefault="00CD3623" w:rsidP="00FF6601">
            <w:pPr>
              <w:autoSpaceDE w:val="0"/>
              <w:autoSpaceDN w:val="0"/>
              <w:adjustRightInd w:val="0"/>
              <w:jc w:val="center"/>
              <w:rPr>
                <w:szCs w:val="24"/>
              </w:rPr>
            </w:pPr>
            <w:r w:rsidRPr="00155258">
              <w:rPr>
                <w:szCs w:val="24"/>
              </w:rPr>
              <w:t>73586,2</w:t>
            </w:r>
          </w:p>
        </w:tc>
        <w:tc>
          <w:tcPr>
            <w:tcW w:w="882" w:type="pct"/>
          </w:tcPr>
          <w:p w:rsidR="00CD3623" w:rsidRPr="00155258" w:rsidRDefault="00CD3623" w:rsidP="00FF6601">
            <w:pPr>
              <w:autoSpaceDE w:val="0"/>
              <w:autoSpaceDN w:val="0"/>
              <w:adjustRightInd w:val="0"/>
              <w:jc w:val="center"/>
              <w:rPr>
                <w:szCs w:val="24"/>
              </w:rPr>
            </w:pPr>
            <w:r w:rsidRPr="00155258">
              <w:rPr>
                <w:szCs w:val="24"/>
              </w:rPr>
              <w:t>5,470</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8D7105" w:rsidRDefault="00CD3623" w:rsidP="00FF6601">
            <w:pPr>
              <w:autoSpaceDE w:val="0"/>
              <w:autoSpaceDN w:val="0"/>
              <w:adjustRightInd w:val="0"/>
              <w:rPr>
                <w:szCs w:val="24"/>
                <w:vertAlign w:val="superscript"/>
              </w:rPr>
            </w:pPr>
            <w:r w:rsidRPr="00155258">
              <w:rPr>
                <w:szCs w:val="24"/>
              </w:rPr>
              <w:t>TB</w:t>
            </w:r>
            <w:r>
              <w:rPr>
                <w:szCs w:val="24"/>
                <w:vertAlign w:val="superscript"/>
              </w:rPr>
              <w:t>2</w:t>
            </w:r>
          </w:p>
        </w:tc>
        <w:tc>
          <w:tcPr>
            <w:tcW w:w="889" w:type="pct"/>
          </w:tcPr>
          <w:p w:rsidR="00CD3623" w:rsidRPr="00155258" w:rsidRDefault="00CD3623" w:rsidP="00FF6601">
            <w:pPr>
              <w:autoSpaceDE w:val="0"/>
              <w:autoSpaceDN w:val="0"/>
              <w:adjustRightInd w:val="0"/>
              <w:jc w:val="center"/>
              <w:rPr>
                <w:szCs w:val="24"/>
              </w:rPr>
            </w:pPr>
            <w:r w:rsidRPr="00155258">
              <w:rPr>
                <w:szCs w:val="24"/>
              </w:rPr>
              <w:t>−9370,79</w:t>
            </w:r>
          </w:p>
        </w:tc>
        <w:tc>
          <w:tcPr>
            <w:tcW w:w="825" w:type="pct"/>
          </w:tcPr>
          <w:p w:rsidR="00CD3623" w:rsidRPr="00155258" w:rsidRDefault="00CD3623" w:rsidP="00FF6601">
            <w:pPr>
              <w:autoSpaceDE w:val="0"/>
              <w:autoSpaceDN w:val="0"/>
              <w:adjustRightInd w:val="0"/>
              <w:jc w:val="center"/>
              <w:rPr>
                <w:szCs w:val="24"/>
              </w:rPr>
            </w:pPr>
            <w:r w:rsidRPr="00155258">
              <w:rPr>
                <w:szCs w:val="24"/>
              </w:rPr>
              <w:t>2057,36</w:t>
            </w:r>
          </w:p>
        </w:tc>
        <w:tc>
          <w:tcPr>
            <w:tcW w:w="882" w:type="pct"/>
          </w:tcPr>
          <w:p w:rsidR="00CD3623" w:rsidRPr="00155258" w:rsidRDefault="00CD3623" w:rsidP="00FF6601">
            <w:pPr>
              <w:autoSpaceDE w:val="0"/>
              <w:autoSpaceDN w:val="0"/>
              <w:adjustRightInd w:val="0"/>
              <w:jc w:val="center"/>
              <w:rPr>
                <w:szCs w:val="24"/>
              </w:rPr>
            </w:pPr>
            <w:r w:rsidRPr="00155258">
              <w:rPr>
                <w:szCs w:val="24"/>
              </w:rPr>
              <w:t>−4,555</w:t>
            </w:r>
          </w:p>
        </w:tc>
        <w:tc>
          <w:tcPr>
            <w:tcW w:w="737" w:type="pct"/>
          </w:tcPr>
          <w:p w:rsidR="00CD3623" w:rsidRPr="00155258" w:rsidRDefault="00CD3623" w:rsidP="00FF6601">
            <w:pPr>
              <w:autoSpaceDE w:val="0"/>
              <w:autoSpaceDN w:val="0"/>
              <w:adjustRightInd w:val="0"/>
              <w:jc w:val="center"/>
              <w:rPr>
                <w:szCs w:val="24"/>
              </w:rPr>
            </w:pPr>
            <w:r w:rsidRPr="00155258">
              <w:rPr>
                <w:szCs w:val="24"/>
              </w:rPr>
              <w: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time</w:t>
            </w:r>
          </w:p>
        </w:tc>
        <w:tc>
          <w:tcPr>
            <w:tcW w:w="889" w:type="pct"/>
          </w:tcPr>
          <w:p w:rsidR="00CD3623" w:rsidRPr="00155258" w:rsidRDefault="00CD3623" w:rsidP="00FF6601">
            <w:pPr>
              <w:autoSpaceDE w:val="0"/>
              <w:autoSpaceDN w:val="0"/>
              <w:adjustRightInd w:val="0"/>
              <w:jc w:val="center"/>
              <w:rPr>
                <w:szCs w:val="24"/>
              </w:rPr>
            </w:pPr>
            <w:r w:rsidRPr="00155258">
              <w:rPr>
                <w:szCs w:val="24"/>
              </w:rPr>
              <w:t>331919</w:t>
            </w:r>
          </w:p>
        </w:tc>
        <w:tc>
          <w:tcPr>
            <w:tcW w:w="825" w:type="pct"/>
          </w:tcPr>
          <w:p w:rsidR="00CD3623" w:rsidRPr="00155258" w:rsidRDefault="00CD3623" w:rsidP="00FF6601">
            <w:pPr>
              <w:autoSpaceDE w:val="0"/>
              <w:autoSpaceDN w:val="0"/>
              <w:adjustRightInd w:val="0"/>
              <w:jc w:val="center"/>
              <w:rPr>
                <w:szCs w:val="24"/>
              </w:rPr>
            </w:pPr>
            <w:r w:rsidRPr="00155258">
              <w:rPr>
                <w:szCs w:val="24"/>
              </w:rPr>
              <w:t>37693,6</w:t>
            </w:r>
          </w:p>
        </w:tc>
        <w:tc>
          <w:tcPr>
            <w:tcW w:w="882" w:type="pct"/>
          </w:tcPr>
          <w:p w:rsidR="00CD3623" w:rsidRPr="00155258" w:rsidRDefault="00CD3623" w:rsidP="00FF6601">
            <w:pPr>
              <w:autoSpaceDE w:val="0"/>
              <w:autoSpaceDN w:val="0"/>
              <w:adjustRightInd w:val="0"/>
              <w:jc w:val="center"/>
              <w:rPr>
                <w:szCs w:val="24"/>
              </w:rPr>
            </w:pPr>
            <w:r w:rsidRPr="00155258">
              <w:rPr>
                <w:szCs w:val="24"/>
              </w:rPr>
              <w:t>8,806</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w:t>
            </w:r>
          </w:p>
        </w:tc>
        <w:tc>
          <w:tcPr>
            <w:tcW w:w="889" w:type="pct"/>
          </w:tcPr>
          <w:p w:rsidR="00CD3623" w:rsidRPr="00155258" w:rsidRDefault="00CD3623" w:rsidP="00FF6601">
            <w:pPr>
              <w:autoSpaceDE w:val="0"/>
              <w:autoSpaceDN w:val="0"/>
              <w:adjustRightInd w:val="0"/>
              <w:jc w:val="center"/>
              <w:rPr>
                <w:szCs w:val="24"/>
              </w:rPr>
            </w:pPr>
            <w:r w:rsidRPr="00155258">
              <w:rPr>
                <w:szCs w:val="24"/>
              </w:rPr>
              <w:t>−802287</w:t>
            </w:r>
          </w:p>
        </w:tc>
        <w:tc>
          <w:tcPr>
            <w:tcW w:w="825" w:type="pct"/>
          </w:tcPr>
          <w:p w:rsidR="00CD3623" w:rsidRPr="00155258" w:rsidRDefault="00CD3623" w:rsidP="00FF6601">
            <w:pPr>
              <w:autoSpaceDE w:val="0"/>
              <w:autoSpaceDN w:val="0"/>
              <w:adjustRightInd w:val="0"/>
              <w:jc w:val="center"/>
              <w:rPr>
                <w:szCs w:val="24"/>
              </w:rPr>
            </w:pPr>
            <w:r w:rsidRPr="00155258">
              <w:rPr>
                <w:szCs w:val="24"/>
              </w:rPr>
              <w:t>1,00282e+06</w:t>
            </w:r>
          </w:p>
        </w:tc>
        <w:tc>
          <w:tcPr>
            <w:tcW w:w="882" w:type="pct"/>
          </w:tcPr>
          <w:p w:rsidR="00CD3623" w:rsidRPr="00155258" w:rsidRDefault="00CD3623" w:rsidP="00FF6601">
            <w:pPr>
              <w:autoSpaceDE w:val="0"/>
              <w:autoSpaceDN w:val="0"/>
              <w:adjustRightInd w:val="0"/>
              <w:jc w:val="center"/>
              <w:rPr>
                <w:szCs w:val="24"/>
              </w:rPr>
            </w:pPr>
            <w:r w:rsidRPr="00155258">
              <w:rPr>
                <w:szCs w:val="24"/>
              </w:rPr>
              <w:t>−0,8000</w:t>
            </w:r>
          </w:p>
        </w:tc>
        <w:tc>
          <w:tcPr>
            <w:tcW w:w="737" w:type="pct"/>
          </w:tcPr>
          <w:p w:rsidR="00CD3623" w:rsidRPr="00155258" w:rsidRDefault="00CD3623" w:rsidP="00FF6601">
            <w:pPr>
              <w:autoSpaceDE w:val="0"/>
              <w:autoSpaceDN w:val="0"/>
              <w:adjustRightInd w:val="0"/>
              <w:jc w:val="center"/>
              <w:rPr>
                <w:szCs w:val="24"/>
              </w:rPr>
            </w:pPr>
            <w:r w:rsidRPr="00155258">
              <w:rPr>
                <w:szCs w:val="24"/>
              </w:rPr>
              <w:t>0,4307</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w:t>
            </w:r>
          </w:p>
        </w:tc>
        <w:tc>
          <w:tcPr>
            <w:tcW w:w="889" w:type="pct"/>
          </w:tcPr>
          <w:p w:rsidR="00CD3623" w:rsidRPr="00155258" w:rsidRDefault="00CD3623" w:rsidP="00FF6601">
            <w:pPr>
              <w:autoSpaceDE w:val="0"/>
              <w:autoSpaceDN w:val="0"/>
              <w:adjustRightInd w:val="0"/>
              <w:jc w:val="center"/>
              <w:rPr>
                <w:szCs w:val="24"/>
              </w:rPr>
            </w:pPr>
            <w:r w:rsidRPr="00155258">
              <w:rPr>
                <w:szCs w:val="24"/>
              </w:rPr>
              <w:t>−455615</w:t>
            </w:r>
          </w:p>
        </w:tc>
        <w:tc>
          <w:tcPr>
            <w:tcW w:w="825" w:type="pct"/>
          </w:tcPr>
          <w:p w:rsidR="00CD3623" w:rsidRPr="00155258" w:rsidRDefault="00CD3623" w:rsidP="00FF6601">
            <w:pPr>
              <w:autoSpaceDE w:val="0"/>
              <w:autoSpaceDN w:val="0"/>
              <w:adjustRightInd w:val="0"/>
              <w:jc w:val="center"/>
              <w:rPr>
                <w:szCs w:val="24"/>
              </w:rPr>
            </w:pPr>
            <w:r w:rsidRPr="00155258">
              <w:rPr>
                <w:szCs w:val="24"/>
              </w:rPr>
              <w:t>1,01309e+06</w:t>
            </w:r>
          </w:p>
        </w:tc>
        <w:tc>
          <w:tcPr>
            <w:tcW w:w="882" w:type="pct"/>
          </w:tcPr>
          <w:p w:rsidR="00CD3623" w:rsidRPr="00155258" w:rsidRDefault="00CD3623" w:rsidP="00FF6601">
            <w:pPr>
              <w:autoSpaceDE w:val="0"/>
              <w:autoSpaceDN w:val="0"/>
              <w:adjustRightInd w:val="0"/>
              <w:jc w:val="center"/>
              <w:rPr>
                <w:szCs w:val="24"/>
              </w:rPr>
            </w:pPr>
            <w:r w:rsidRPr="00155258">
              <w:rPr>
                <w:szCs w:val="24"/>
              </w:rPr>
              <w:t>−0,4497</w:t>
            </w:r>
          </w:p>
        </w:tc>
        <w:tc>
          <w:tcPr>
            <w:tcW w:w="737" w:type="pct"/>
          </w:tcPr>
          <w:p w:rsidR="00CD3623" w:rsidRPr="00155258" w:rsidRDefault="00CD3623" w:rsidP="00FF6601">
            <w:pPr>
              <w:autoSpaceDE w:val="0"/>
              <w:autoSpaceDN w:val="0"/>
              <w:adjustRightInd w:val="0"/>
              <w:jc w:val="center"/>
              <w:rPr>
                <w:szCs w:val="24"/>
              </w:rPr>
            </w:pPr>
            <w:r w:rsidRPr="00155258">
              <w:rPr>
                <w:szCs w:val="24"/>
              </w:rPr>
              <w:t>0,6565</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du_3</w:t>
            </w:r>
          </w:p>
        </w:tc>
        <w:tc>
          <w:tcPr>
            <w:tcW w:w="889" w:type="pct"/>
          </w:tcPr>
          <w:p w:rsidR="00CD3623" w:rsidRPr="00155258" w:rsidRDefault="00CD3623" w:rsidP="00FF6601">
            <w:pPr>
              <w:autoSpaceDE w:val="0"/>
              <w:autoSpaceDN w:val="0"/>
              <w:adjustRightInd w:val="0"/>
              <w:jc w:val="center"/>
              <w:rPr>
                <w:szCs w:val="24"/>
              </w:rPr>
            </w:pPr>
            <w:r w:rsidRPr="00155258">
              <w:rPr>
                <w:szCs w:val="24"/>
              </w:rPr>
              <w:t>−2,17477e+06</w:t>
            </w:r>
          </w:p>
        </w:tc>
        <w:tc>
          <w:tcPr>
            <w:tcW w:w="825" w:type="pct"/>
          </w:tcPr>
          <w:p w:rsidR="00CD3623" w:rsidRPr="00155258" w:rsidRDefault="00CD3623" w:rsidP="00FF6601">
            <w:pPr>
              <w:autoSpaceDE w:val="0"/>
              <w:autoSpaceDN w:val="0"/>
              <w:adjustRightInd w:val="0"/>
              <w:jc w:val="center"/>
              <w:rPr>
                <w:szCs w:val="24"/>
              </w:rPr>
            </w:pPr>
            <w:r w:rsidRPr="00155258">
              <w:rPr>
                <w:szCs w:val="24"/>
              </w:rPr>
              <w:t>1,10795e+06</w:t>
            </w:r>
          </w:p>
        </w:tc>
        <w:tc>
          <w:tcPr>
            <w:tcW w:w="882" w:type="pct"/>
          </w:tcPr>
          <w:p w:rsidR="00CD3623" w:rsidRPr="00155258" w:rsidRDefault="00CD3623" w:rsidP="00FF6601">
            <w:pPr>
              <w:autoSpaceDE w:val="0"/>
              <w:autoSpaceDN w:val="0"/>
              <w:adjustRightInd w:val="0"/>
              <w:jc w:val="center"/>
              <w:rPr>
                <w:szCs w:val="24"/>
              </w:rPr>
            </w:pPr>
            <w:r w:rsidRPr="00155258">
              <w:rPr>
                <w:szCs w:val="24"/>
              </w:rPr>
              <w:t>−1,963</w:t>
            </w:r>
          </w:p>
        </w:tc>
        <w:tc>
          <w:tcPr>
            <w:tcW w:w="737" w:type="pct"/>
          </w:tcPr>
          <w:p w:rsidR="00CD3623" w:rsidRPr="00155258" w:rsidRDefault="00CD3623" w:rsidP="00FF6601">
            <w:pPr>
              <w:autoSpaceDE w:val="0"/>
              <w:autoSpaceDN w:val="0"/>
              <w:adjustRightInd w:val="0"/>
              <w:jc w:val="center"/>
              <w:rPr>
                <w:szCs w:val="24"/>
              </w:rPr>
            </w:pPr>
            <w:r w:rsidRPr="00155258">
              <w:rPr>
                <w:szCs w:val="24"/>
              </w:rPr>
              <w:t>0,0600</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du_4</w:t>
            </w:r>
          </w:p>
        </w:tc>
        <w:tc>
          <w:tcPr>
            <w:tcW w:w="889" w:type="pct"/>
          </w:tcPr>
          <w:p w:rsidR="00CD3623" w:rsidRPr="00155258" w:rsidRDefault="00CD3623" w:rsidP="00FF6601">
            <w:pPr>
              <w:autoSpaceDE w:val="0"/>
              <w:autoSpaceDN w:val="0"/>
              <w:adjustRightInd w:val="0"/>
              <w:jc w:val="center"/>
              <w:rPr>
                <w:szCs w:val="24"/>
              </w:rPr>
            </w:pPr>
            <w:r w:rsidRPr="00155258">
              <w:rPr>
                <w:szCs w:val="24"/>
              </w:rPr>
              <w:t>−4,63950e+06</w:t>
            </w:r>
          </w:p>
        </w:tc>
        <w:tc>
          <w:tcPr>
            <w:tcW w:w="825" w:type="pct"/>
          </w:tcPr>
          <w:p w:rsidR="00CD3623" w:rsidRPr="00155258" w:rsidRDefault="00CD3623" w:rsidP="00FF6601">
            <w:pPr>
              <w:autoSpaceDE w:val="0"/>
              <w:autoSpaceDN w:val="0"/>
              <w:adjustRightInd w:val="0"/>
              <w:jc w:val="center"/>
              <w:rPr>
                <w:szCs w:val="24"/>
              </w:rPr>
            </w:pPr>
            <w:r w:rsidRPr="00155258">
              <w:rPr>
                <w:szCs w:val="24"/>
              </w:rPr>
              <w:t>835274</w:t>
            </w:r>
          </w:p>
        </w:tc>
        <w:tc>
          <w:tcPr>
            <w:tcW w:w="882" w:type="pct"/>
          </w:tcPr>
          <w:p w:rsidR="00CD3623" w:rsidRPr="00155258" w:rsidRDefault="00CD3623" w:rsidP="00FF6601">
            <w:pPr>
              <w:autoSpaceDE w:val="0"/>
              <w:autoSpaceDN w:val="0"/>
              <w:adjustRightInd w:val="0"/>
              <w:jc w:val="center"/>
              <w:rPr>
                <w:szCs w:val="24"/>
              </w:rPr>
            </w:pPr>
            <w:r w:rsidRPr="00155258">
              <w:rPr>
                <w:szCs w:val="24"/>
              </w:rPr>
              <w:t>−5,554</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du_5</w:t>
            </w:r>
          </w:p>
        </w:tc>
        <w:tc>
          <w:tcPr>
            <w:tcW w:w="889" w:type="pct"/>
          </w:tcPr>
          <w:p w:rsidR="00CD3623" w:rsidRPr="00155258" w:rsidRDefault="00CD3623" w:rsidP="00FF6601">
            <w:pPr>
              <w:autoSpaceDE w:val="0"/>
              <w:autoSpaceDN w:val="0"/>
              <w:adjustRightInd w:val="0"/>
              <w:jc w:val="center"/>
              <w:rPr>
                <w:szCs w:val="24"/>
              </w:rPr>
            </w:pPr>
            <w:r w:rsidRPr="00155258">
              <w:rPr>
                <w:szCs w:val="24"/>
              </w:rPr>
              <w:t>−2,80629e+06</w:t>
            </w:r>
          </w:p>
        </w:tc>
        <w:tc>
          <w:tcPr>
            <w:tcW w:w="825" w:type="pct"/>
          </w:tcPr>
          <w:p w:rsidR="00CD3623" w:rsidRPr="00155258" w:rsidRDefault="00CD3623" w:rsidP="00FF6601">
            <w:pPr>
              <w:autoSpaceDE w:val="0"/>
              <w:autoSpaceDN w:val="0"/>
              <w:adjustRightInd w:val="0"/>
              <w:jc w:val="center"/>
              <w:rPr>
                <w:szCs w:val="24"/>
              </w:rPr>
            </w:pPr>
            <w:r w:rsidRPr="00155258">
              <w:rPr>
                <w:szCs w:val="24"/>
              </w:rPr>
              <w:t>525796</w:t>
            </w:r>
          </w:p>
        </w:tc>
        <w:tc>
          <w:tcPr>
            <w:tcW w:w="882" w:type="pct"/>
          </w:tcPr>
          <w:p w:rsidR="00CD3623" w:rsidRPr="00155258" w:rsidRDefault="00CD3623" w:rsidP="00FF6601">
            <w:pPr>
              <w:autoSpaceDE w:val="0"/>
              <w:autoSpaceDN w:val="0"/>
              <w:adjustRightInd w:val="0"/>
              <w:jc w:val="center"/>
              <w:rPr>
                <w:szCs w:val="24"/>
              </w:rPr>
            </w:pPr>
            <w:r w:rsidRPr="00155258">
              <w:rPr>
                <w:szCs w:val="24"/>
              </w:rPr>
              <w:t>−5,337</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du_6</w:t>
            </w:r>
          </w:p>
        </w:tc>
        <w:tc>
          <w:tcPr>
            <w:tcW w:w="889" w:type="pct"/>
          </w:tcPr>
          <w:p w:rsidR="00CD3623" w:rsidRPr="00155258" w:rsidRDefault="00CD3623" w:rsidP="00FF6601">
            <w:pPr>
              <w:autoSpaceDE w:val="0"/>
              <w:autoSpaceDN w:val="0"/>
              <w:adjustRightInd w:val="0"/>
              <w:jc w:val="center"/>
              <w:rPr>
                <w:szCs w:val="24"/>
              </w:rPr>
            </w:pPr>
            <w:r w:rsidRPr="00155258">
              <w:rPr>
                <w:szCs w:val="24"/>
              </w:rPr>
              <w:t>−2,84867e+06</w:t>
            </w:r>
          </w:p>
        </w:tc>
        <w:tc>
          <w:tcPr>
            <w:tcW w:w="825" w:type="pct"/>
          </w:tcPr>
          <w:p w:rsidR="00CD3623" w:rsidRPr="00155258" w:rsidRDefault="00CD3623" w:rsidP="00FF6601">
            <w:pPr>
              <w:autoSpaceDE w:val="0"/>
              <w:autoSpaceDN w:val="0"/>
              <w:adjustRightInd w:val="0"/>
              <w:jc w:val="center"/>
              <w:rPr>
                <w:szCs w:val="24"/>
              </w:rPr>
            </w:pPr>
            <w:r w:rsidRPr="00155258">
              <w:rPr>
                <w:szCs w:val="24"/>
              </w:rPr>
              <w:t>521644</w:t>
            </w:r>
          </w:p>
        </w:tc>
        <w:tc>
          <w:tcPr>
            <w:tcW w:w="882" w:type="pct"/>
          </w:tcPr>
          <w:p w:rsidR="00CD3623" w:rsidRPr="00155258" w:rsidRDefault="00CD3623" w:rsidP="00FF6601">
            <w:pPr>
              <w:autoSpaceDE w:val="0"/>
              <w:autoSpaceDN w:val="0"/>
              <w:adjustRightInd w:val="0"/>
              <w:jc w:val="center"/>
              <w:rPr>
                <w:szCs w:val="24"/>
              </w:rPr>
            </w:pPr>
            <w:r w:rsidRPr="00155258">
              <w:rPr>
                <w:szCs w:val="24"/>
              </w:rPr>
              <w:t>−5,461</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du_7</w:t>
            </w:r>
          </w:p>
        </w:tc>
        <w:tc>
          <w:tcPr>
            <w:tcW w:w="889" w:type="pct"/>
          </w:tcPr>
          <w:p w:rsidR="00CD3623" w:rsidRPr="00155258" w:rsidRDefault="00CD3623" w:rsidP="00FF6601">
            <w:pPr>
              <w:autoSpaceDE w:val="0"/>
              <w:autoSpaceDN w:val="0"/>
              <w:adjustRightInd w:val="0"/>
              <w:jc w:val="center"/>
              <w:rPr>
                <w:szCs w:val="24"/>
              </w:rPr>
            </w:pPr>
            <w:r w:rsidRPr="00155258">
              <w:rPr>
                <w:szCs w:val="24"/>
              </w:rPr>
              <w:t>−1,30967e+06</w:t>
            </w:r>
          </w:p>
        </w:tc>
        <w:tc>
          <w:tcPr>
            <w:tcW w:w="825" w:type="pct"/>
          </w:tcPr>
          <w:p w:rsidR="00CD3623" w:rsidRPr="00155258" w:rsidRDefault="00CD3623" w:rsidP="00FF6601">
            <w:pPr>
              <w:autoSpaceDE w:val="0"/>
              <w:autoSpaceDN w:val="0"/>
              <w:adjustRightInd w:val="0"/>
              <w:jc w:val="center"/>
              <w:rPr>
                <w:szCs w:val="24"/>
              </w:rPr>
            </w:pPr>
            <w:r w:rsidRPr="00155258">
              <w:rPr>
                <w:szCs w:val="24"/>
              </w:rPr>
              <w:t>252410</w:t>
            </w:r>
          </w:p>
        </w:tc>
        <w:tc>
          <w:tcPr>
            <w:tcW w:w="882" w:type="pct"/>
          </w:tcPr>
          <w:p w:rsidR="00CD3623" w:rsidRPr="00155258" w:rsidRDefault="00CD3623" w:rsidP="00FF6601">
            <w:pPr>
              <w:autoSpaceDE w:val="0"/>
              <w:autoSpaceDN w:val="0"/>
              <w:adjustRightInd w:val="0"/>
              <w:jc w:val="center"/>
              <w:rPr>
                <w:szCs w:val="24"/>
              </w:rPr>
            </w:pPr>
            <w:r w:rsidRPr="00155258">
              <w:rPr>
                <w:szCs w:val="24"/>
              </w:rPr>
              <w:t>−5,189</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du_8</w:t>
            </w:r>
          </w:p>
        </w:tc>
        <w:tc>
          <w:tcPr>
            <w:tcW w:w="889" w:type="pct"/>
          </w:tcPr>
          <w:p w:rsidR="00CD3623" w:rsidRPr="00155258" w:rsidRDefault="00CD3623" w:rsidP="00FF6601">
            <w:pPr>
              <w:autoSpaceDE w:val="0"/>
              <w:autoSpaceDN w:val="0"/>
              <w:adjustRightInd w:val="0"/>
              <w:jc w:val="center"/>
              <w:rPr>
                <w:szCs w:val="24"/>
              </w:rPr>
            </w:pPr>
            <w:r w:rsidRPr="00155258">
              <w:rPr>
                <w:szCs w:val="24"/>
              </w:rPr>
              <w:t>−1,29076e+06</w:t>
            </w:r>
          </w:p>
        </w:tc>
        <w:tc>
          <w:tcPr>
            <w:tcW w:w="825" w:type="pct"/>
          </w:tcPr>
          <w:p w:rsidR="00CD3623" w:rsidRPr="00155258" w:rsidRDefault="00CD3623" w:rsidP="00FF6601">
            <w:pPr>
              <w:autoSpaceDE w:val="0"/>
              <w:autoSpaceDN w:val="0"/>
              <w:adjustRightInd w:val="0"/>
              <w:jc w:val="center"/>
              <w:rPr>
                <w:szCs w:val="24"/>
              </w:rPr>
            </w:pPr>
            <w:r w:rsidRPr="00155258">
              <w:rPr>
                <w:szCs w:val="24"/>
              </w:rPr>
              <w:t>298615</w:t>
            </w:r>
          </w:p>
        </w:tc>
        <w:tc>
          <w:tcPr>
            <w:tcW w:w="882" w:type="pct"/>
          </w:tcPr>
          <w:p w:rsidR="00CD3623" w:rsidRPr="00155258" w:rsidRDefault="00CD3623" w:rsidP="00FF6601">
            <w:pPr>
              <w:autoSpaceDE w:val="0"/>
              <w:autoSpaceDN w:val="0"/>
              <w:adjustRightInd w:val="0"/>
              <w:jc w:val="center"/>
              <w:rPr>
                <w:szCs w:val="24"/>
              </w:rPr>
            </w:pPr>
            <w:r w:rsidRPr="00155258">
              <w:rPr>
                <w:szCs w:val="24"/>
              </w:rPr>
              <w:t>−4,322</w:t>
            </w:r>
          </w:p>
        </w:tc>
        <w:tc>
          <w:tcPr>
            <w:tcW w:w="737" w:type="pct"/>
          </w:tcPr>
          <w:p w:rsidR="00CD3623" w:rsidRPr="00155258" w:rsidRDefault="00CD3623" w:rsidP="00FF6601">
            <w:pPr>
              <w:autoSpaceDE w:val="0"/>
              <w:autoSpaceDN w:val="0"/>
              <w:adjustRightInd w:val="0"/>
              <w:jc w:val="center"/>
              <w:rPr>
                <w:szCs w:val="24"/>
              </w:rPr>
            </w:pPr>
            <w:r w:rsidRPr="00155258">
              <w:rPr>
                <w:szCs w:val="24"/>
              </w:rPr>
              <w:t>0,0002</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du_9</w:t>
            </w:r>
          </w:p>
        </w:tc>
        <w:tc>
          <w:tcPr>
            <w:tcW w:w="889" w:type="pct"/>
          </w:tcPr>
          <w:p w:rsidR="00CD3623" w:rsidRPr="00155258" w:rsidRDefault="00CD3623" w:rsidP="00FF6601">
            <w:pPr>
              <w:autoSpaceDE w:val="0"/>
              <w:autoSpaceDN w:val="0"/>
              <w:adjustRightInd w:val="0"/>
              <w:jc w:val="center"/>
              <w:rPr>
                <w:szCs w:val="24"/>
              </w:rPr>
            </w:pPr>
            <w:r w:rsidRPr="00155258">
              <w:rPr>
                <w:szCs w:val="24"/>
              </w:rPr>
              <w:t>−2,81937e+06</w:t>
            </w:r>
          </w:p>
        </w:tc>
        <w:tc>
          <w:tcPr>
            <w:tcW w:w="825" w:type="pct"/>
          </w:tcPr>
          <w:p w:rsidR="00CD3623" w:rsidRPr="00155258" w:rsidRDefault="00CD3623" w:rsidP="00FF6601">
            <w:pPr>
              <w:autoSpaceDE w:val="0"/>
              <w:autoSpaceDN w:val="0"/>
              <w:adjustRightInd w:val="0"/>
              <w:jc w:val="center"/>
              <w:rPr>
                <w:szCs w:val="24"/>
              </w:rPr>
            </w:pPr>
            <w:r w:rsidRPr="00155258">
              <w:rPr>
                <w:szCs w:val="24"/>
              </w:rPr>
              <w:t>500298</w:t>
            </w:r>
          </w:p>
        </w:tc>
        <w:tc>
          <w:tcPr>
            <w:tcW w:w="882" w:type="pct"/>
          </w:tcPr>
          <w:p w:rsidR="00CD3623" w:rsidRPr="00155258" w:rsidRDefault="00CD3623" w:rsidP="00FF6601">
            <w:pPr>
              <w:autoSpaceDE w:val="0"/>
              <w:autoSpaceDN w:val="0"/>
              <w:adjustRightInd w:val="0"/>
              <w:jc w:val="center"/>
              <w:rPr>
                <w:szCs w:val="24"/>
              </w:rPr>
            </w:pPr>
            <w:r w:rsidRPr="00155258">
              <w:rPr>
                <w:szCs w:val="24"/>
              </w:rPr>
              <w:t>−5,635</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du_10</w:t>
            </w:r>
          </w:p>
        </w:tc>
        <w:tc>
          <w:tcPr>
            <w:tcW w:w="889" w:type="pct"/>
          </w:tcPr>
          <w:p w:rsidR="00CD3623" w:rsidRPr="00155258" w:rsidRDefault="00CD3623" w:rsidP="00FF6601">
            <w:pPr>
              <w:autoSpaceDE w:val="0"/>
              <w:autoSpaceDN w:val="0"/>
              <w:adjustRightInd w:val="0"/>
              <w:jc w:val="center"/>
              <w:rPr>
                <w:szCs w:val="24"/>
              </w:rPr>
            </w:pPr>
            <w:r w:rsidRPr="00155258">
              <w:rPr>
                <w:szCs w:val="24"/>
              </w:rPr>
              <w:t>−1,17247e+06</w:t>
            </w:r>
          </w:p>
        </w:tc>
        <w:tc>
          <w:tcPr>
            <w:tcW w:w="825" w:type="pct"/>
          </w:tcPr>
          <w:p w:rsidR="00CD3623" w:rsidRPr="00155258" w:rsidRDefault="00CD3623" w:rsidP="00FF6601">
            <w:pPr>
              <w:autoSpaceDE w:val="0"/>
              <w:autoSpaceDN w:val="0"/>
              <w:adjustRightInd w:val="0"/>
              <w:jc w:val="center"/>
              <w:rPr>
                <w:szCs w:val="24"/>
              </w:rPr>
            </w:pPr>
            <w:r w:rsidRPr="00155258">
              <w:rPr>
                <w:szCs w:val="24"/>
              </w:rPr>
              <w:t>291980</w:t>
            </w:r>
          </w:p>
        </w:tc>
        <w:tc>
          <w:tcPr>
            <w:tcW w:w="882" w:type="pct"/>
          </w:tcPr>
          <w:p w:rsidR="00CD3623" w:rsidRPr="00155258" w:rsidRDefault="00CD3623" w:rsidP="00FF6601">
            <w:pPr>
              <w:autoSpaceDE w:val="0"/>
              <w:autoSpaceDN w:val="0"/>
              <w:adjustRightInd w:val="0"/>
              <w:jc w:val="center"/>
              <w:rPr>
                <w:szCs w:val="24"/>
              </w:rPr>
            </w:pPr>
            <w:r w:rsidRPr="00155258">
              <w:rPr>
                <w:szCs w:val="24"/>
              </w:rPr>
              <w:t>−4,016</w:t>
            </w:r>
          </w:p>
        </w:tc>
        <w:tc>
          <w:tcPr>
            <w:tcW w:w="737" w:type="pct"/>
          </w:tcPr>
          <w:p w:rsidR="00CD3623" w:rsidRPr="00155258" w:rsidRDefault="00CD3623" w:rsidP="00FF6601">
            <w:pPr>
              <w:autoSpaceDE w:val="0"/>
              <w:autoSpaceDN w:val="0"/>
              <w:adjustRightInd w:val="0"/>
              <w:jc w:val="center"/>
              <w:rPr>
                <w:szCs w:val="24"/>
              </w:rPr>
            </w:pPr>
            <w:r w:rsidRPr="00155258">
              <w:rPr>
                <w:szCs w:val="24"/>
              </w:rPr>
              <w:t>0,0004</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du_11</w:t>
            </w:r>
          </w:p>
        </w:tc>
        <w:tc>
          <w:tcPr>
            <w:tcW w:w="889" w:type="pct"/>
          </w:tcPr>
          <w:p w:rsidR="00CD3623" w:rsidRPr="00155258" w:rsidRDefault="00CD3623" w:rsidP="00FF6601">
            <w:pPr>
              <w:autoSpaceDE w:val="0"/>
              <w:autoSpaceDN w:val="0"/>
              <w:adjustRightInd w:val="0"/>
              <w:jc w:val="center"/>
              <w:rPr>
                <w:szCs w:val="24"/>
              </w:rPr>
            </w:pPr>
            <w:r w:rsidRPr="00155258">
              <w:rPr>
                <w:szCs w:val="24"/>
              </w:rPr>
              <w:t>−1,35522e+06</w:t>
            </w:r>
          </w:p>
        </w:tc>
        <w:tc>
          <w:tcPr>
            <w:tcW w:w="825" w:type="pct"/>
          </w:tcPr>
          <w:p w:rsidR="00CD3623" w:rsidRPr="00155258" w:rsidRDefault="00CD3623" w:rsidP="00FF6601">
            <w:pPr>
              <w:autoSpaceDE w:val="0"/>
              <w:autoSpaceDN w:val="0"/>
              <w:adjustRightInd w:val="0"/>
              <w:jc w:val="center"/>
              <w:rPr>
                <w:szCs w:val="24"/>
              </w:rPr>
            </w:pPr>
            <w:r w:rsidRPr="00155258">
              <w:rPr>
                <w:szCs w:val="24"/>
              </w:rPr>
              <w:t>472077</w:t>
            </w:r>
          </w:p>
        </w:tc>
        <w:tc>
          <w:tcPr>
            <w:tcW w:w="882" w:type="pct"/>
          </w:tcPr>
          <w:p w:rsidR="00CD3623" w:rsidRPr="00155258" w:rsidRDefault="00CD3623" w:rsidP="00FF6601">
            <w:pPr>
              <w:autoSpaceDE w:val="0"/>
              <w:autoSpaceDN w:val="0"/>
              <w:adjustRightInd w:val="0"/>
              <w:jc w:val="center"/>
              <w:rPr>
                <w:szCs w:val="24"/>
              </w:rPr>
            </w:pPr>
            <w:r w:rsidRPr="00155258">
              <w:rPr>
                <w:szCs w:val="24"/>
              </w:rPr>
              <w:t>−2,871</w:t>
            </w:r>
          </w:p>
        </w:tc>
        <w:tc>
          <w:tcPr>
            <w:tcW w:w="737" w:type="pct"/>
          </w:tcPr>
          <w:p w:rsidR="00CD3623" w:rsidRPr="00155258" w:rsidRDefault="00CD3623" w:rsidP="00FF6601">
            <w:pPr>
              <w:autoSpaceDE w:val="0"/>
              <w:autoSpaceDN w:val="0"/>
              <w:adjustRightInd w:val="0"/>
              <w:jc w:val="center"/>
              <w:rPr>
                <w:szCs w:val="24"/>
              </w:rPr>
            </w:pPr>
            <w:r w:rsidRPr="00155258">
              <w:rPr>
                <w:szCs w:val="24"/>
              </w:rPr>
              <w:t>0,0079</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du_12</w:t>
            </w:r>
          </w:p>
        </w:tc>
        <w:tc>
          <w:tcPr>
            <w:tcW w:w="889" w:type="pct"/>
          </w:tcPr>
          <w:p w:rsidR="00CD3623" w:rsidRPr="00155258" w:rsidRDefault="00CD3623" w:rsidP="00FF6601">
            <w:pPr>
              <w:autoSpaceDE w:val="0"/>
              <w:autoSpaceDN w:val="0"/>
              <w:adjustRightInd w:val="0"/>
              <w:jc w:val="center"/>
              <w:rPr>
                <w:szCs w:val="24"/>
              </w:rPr>
            </w:pPr>
            <w:r w:rsidRPr="00155258">
              <w:rPr>
                <w:szCs w:val="24"/>
              </w:rPr>
              <w:t>−3,08070e+06</w:t>
            </w:r>
          </w:p>
        </w:tc>
        <w:tc>
          <w:tcPr>
            <w:tcW w:w="825" w:type="pct"/>
          </w:tcPr>
          <w:p w:rsidR="00CD3623" w:rsidRPr="00155258" w:rsidRDefault="00CD3623" w:rsidP="00FF6601">
            <w:pPr>
              <w:autoSpaceDE w:val="0"/>
              <w:autoSpaceDN w:val="0"/>
              <w:adjustRightInd w:val="0"/>
              <w:jc w:val="center"/>
              <w:rPr>
                <w:szCs w:val="24"/>
              </w:rPr>
            </w:pPr>
            <w:r w:rsidRPr="00155258">
              <w:rPr>
                <w:szCs w:val="24"/>
              </w:rPr>
              <w:t>564358</w:t>
            </w:r>
          </w:p>
        </w:tc>
        <w:tc>
          <w:tcPr>
            <w:tcW w:w="882" w:type="pct"/>
          </w:tcPr>
          <w:p w:rsidR="00CD3623" w:rsidRPr="00155258" w:rsidRDefault="00CD3623" w:rsidP="00FF6601">
            <w:pPr>
              <w:autoSpaceDE w:val="0"/>
              <w:autoSpaceDN w:val="0"/>
              <w:adjustRightInd w:val="0"/>
              <w:jc w:val="center"/>
              <w:rPr>
                <w:szCs w:val="24"/>
              </w:rPr>
            </w:pPr>
            <w:r w:rsidRPr="00155258">
              <w:rPr>
                <w:szCs w:val="24"/>
              </w:rPr>
              <w:t>−5,459</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du_13</w:t>
            </w:r>
          </w:p>
        </w:tc>
        <w:tc>
          <w:tcPr>
            <w:tcW w:w="889" w:type="pct"/>
          </w:tcPr>
          <w:p w:rsidR="00CD3623" w:rsidRPr="00155258" w:rsidRDefault="00CD3623" w:rsidP="00FF6601">
            <w:pPr>
              <w:autoSpaceDE w:val="0"/>
              <w:autoSpaceDN w:val="0"/>
              <w:adjustRightInd w:val="0"/>
              <w:jc w:val="center"/>
              <w:rPr>
                <w:szCs w:val="24"/>
              </w:rPr>
            </w:pPr>
            <w:r w:rsidRPr="00155258">
              <w:rPr>
                <w:szCs w:val="24"/>
              </w:rPr>
              <w:t>−1,71438e+06</w:t>
            </w:r>
          </w:p>
        </w:tc>
        <w:tc>
          <w:tcPr>
            <w:tcW w:w="825" w:type="pct"/>
          </w:tcPr>
          <w:p w:rsidR="00CD3623" w:rsidRPr="00155258" w:rsidRDefault="00CD3623" w:rsidP="00FF6601">
            <w:pPr>
              <w:autoSpaceDE w:val="0"/>
              <w:autoSpaceDN w:val="0"/>
              <w:adjustRightInd w:val="0"/>
              <w:jc w:val="center"/>
              <w:rPr>
                <w:szCs w:val="24"/>
              </w:rPr>
            </w:pPr>
            <w:r w:rsidRPr="00155258">
              <w:rPr>
                <w:szCs w:val="24"/>
              </w:rPr>
              <w:t>300818</w:t>
            </w:r>
          </w:p>
        </w:tc>
        <w:tc>
          <w:tcPr>
            <w:tcW w:w="882" w:type="pct"/>
          </w:tcPr>
          <w:p w:rsidR="00CD3623" w:rsidRPr="00155258" w:rsidRDefault="00CD3623" w:rsidP="00FF6601">
            <w:pPr>
              <w:autoSpaceDE w:val="0"/>
              <w:autoSpaceDN w:val="0"/>
              <w:adjustRightInd w:val="0"/>
              <w:jc w:val="center"/>
              <w:rPr>
                <w:szCs w:val="24"/>
              </w:rPr>
            </w:pPr>
            <w:r w:rsidRPr="00155258">
              <w:rPr>
                <w:szCs w:val="24"/>
              </w:rPr>
              <w:t>−5,699</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du_14</w:t>
            </w:r>
          </w:p>
        </w:tc>
        <w:tc>
          <w:tcPr>
            <w:tcW w:w="889" w:type="pct"/>
          </w:tcPr>
          <w:p w:rsidR="00CD3623" w:rsidRPr="00155258" w:rsidRDefault="00CD3623" w:rsidP="00FF6601">
            <w:pPr>
              <w:autoSpaceDE w:val="0"/>
              <w:autoSpaceDN w:val="0"/>
              <w:adjustRightInd w:val="0"/>
              <w:jc w:val="center"/>
              <w:rPr>
                <w:szCs w:val="24"/>
              </w:rPr>
            </w:pPr>
            <w:r w:rsidRPr="00155258">
              <w:rPr>
                <w:szCs w:val="24"/>
              </w:rPr>
              <w:t>−1,36055e+06</w:t>
            </w:r>
          </w:p>
        </w:tc>
        <w:tc>
          <w:tcPr>
            <w:tcW w:w="825" w:type="pct"/>
          </w:tcPr>
          <w:p w:rsidR="00CD3623" w:rsidRPr="00155258" w:rsidRDefault="00CD3623" w:rsidP="00FF6601">
            <w:pPr>
              <w:autoSpaceDE w:val="0"/>
              <w:autoSpaceDN w:val="0"/>
              <w:adjustRightInd w:val="0"/>
              <w:jc w:val="center"/>
              <w:rPr>
                <w:szCs w:val="24"/>
              </w:rPr>
            </w:pPr>
            <w:r w:rsidRPr="00155258">
              <w:rPr>
                <w:szCs w:val="24"/>
              </w:rPr>
              <w:t>914271</w:t>
            </w:r>
          </w:p>
        </w:tc>
        <w:tc>
          <w:tcPr>
            <w:tcW w:w="882" w:type="pct"/>
          </w:tcPr>
          <w:p w:rsidR="00CD3623" w:rsidRPr="00155258" w:rsidRDefault="00CD3623" w:rsidP="00FF6601">
            <w:pPr>
              <w:autoSpaceDE w:val="0"/>
              <w:autoSpaceDN w:val="0"/>
              <w:adjustRightInd w:val="0"/>
              <w:jc w:val="center"/>
              <w:rPr>
                <w:szCs w:val="24"/>
              </w:rPr>
            </w:pPr>
            <w:r w:rsidRPr="00155258">
              <w:rPr>
                <w:szCs w:val="24"/>
              </w:rPr>
              <w:t>−1,488</w:t>
            </w:r>
          </w:p>
        </w:tc>
        <w:tc>
          <w:tcPr>
            <w:tcW w:w="737" w:type="pct"/>
          </w:tcPr>
          <w:p w:rsidR="00CD3623" w:rsidRPr="00155258" w:rsidRDefault="00CD3623" w:rsidP="00FF6601">
            <w:pPr>
              <w:autoSpaceDE w:val="0"/>
              <w:autoSpaceDN w:val="0"/>
              <w:adjustRightInd w:val="0"/>
              <w:jc w:val="center"/>
              <w:rPr>
                <w:szCs w:val="24"/>
              </w:rPr>
            </w:pPr>
            <w:r w:rsidRPr="00155258">
              <w:rPr>
                <w:szCs w:val="24"/>
              </w:rPr>
              <w:t>0,1483</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du_15</w:t>
            </w:r>
          </w:p>
        </w:tc>
        <w:tc>
          <w:tcPr>
            <w:tcW w:w="889" w:type="pct"/>
          </w:tcPr>
          <w:p w:rsidR="00CD3623" w:rsidRPr="00155258" w:rsidRDefault="00CD3623" w:rsidP="00FF6601">
            <w:pPr>
              <w:autoSpaceDE w:val="0"/>
              <w:autoSpaceDN w:val="0"/>
              <w:adjustRightInd w:val="0"/>
              <w:jc w:val="center"/>
              <w:rPr>
                <w:szCs w:val="24"/>
              </w:rPr>
            </w:pPr>
            <w:r w:rsidRPr="00155258">
              <w:rPr>
                <w:szCs w:val="24"/>
              </w:rPr>
              <w:t>−2,13400e+06</w:t>
            </w:r>
          </w:p>
        </w:tc>
        <w:tc>
          <w:tcPr>
            <w:tcW w:w="825" w:type="pct"/>
          </w:tcPr>
          <w:p w:rsidR="00CD3623" w:rsidRPr="00155258" w:rsidRDefault="00CD3623" w:rsidP="00FF6601">
            <w:pPr>
              <w:autoSpaceDE w:val="0"/>
              <w:autoSpaceDN w:val="0"/>
              <w:adjustRightInd w:val="0"/>
              <w:jc w:val="center"/>
              <w:rPr>
                <w:szCs w:val="24"/>
              </w:rPr>
            </w:pPr>
            <w:r w:rsidRPr="00155258">
              <w:rPr>
                <w:szCs w:val="24"/>
              </w:rPr>
              <w:t>454829</w:t>
            </w:r>
          </w:p>
        </w:tc>
        <w:tc>
          <w:tcPr>
            <w:tcW w:w="882" w:type="pct"/>
          </w:tcPr>
          <w:p w:rsidR="00CD3623" w:rsidRPr="00155258" w:rsidRDefault="00CD3623" w:rsidP="00FF6601">
            <w:pPr>
              <w:autoSpaceDE w:val="0"/>
              <w:autoSpaceDN w:val="0"/>
              <w:adjustRightInd w:val="0"/>
              <w:jc w:val="center"/>
              <w:rPr>
                <w:szCs w:val="24"/>
              </w:rPr>
            </w:pPr>
            <w:r w:rsidRPr="00155258">
              <w:rPr>
                <w:szCs w:val="24"/>
              </w:rPr>
              <w:t>−4,692</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du_16</w:t>
            </w:r>
          </w:p>
        </w:tc>
        <w:tc>
          <w:tcPr>
            <w:tcW w:w="889" w:type="pct"/>
          </w:tcPr>
          <w:p w:rsidR="00CD3623" w:rsidRPr="00155258" w:rsidRDefault="00CD3623" w:rsidP="00FF6601">
            <w:pPr>
              <w:autoSpaceDE w:val="0"/>
              <w:autoSpaceDN w:val="0"/>
              <w:adjustRightInd w:val="0"/>
              <w:jc w:val="center"/>
              <w:rPr>
                <w:szCs w:val="24"/>
              </w:rPr>
            </w:pPr>
            <w:r w:rsidRPr="00155258">
              <w:rPr>
                <w:szCs w:val="24"/>
              </w:rPr>
              <w:t>−2,25027e+06</w:t>
            </w:r>
          </w:p>
        </w:tc>
        <w:tc>
          <w:tcPr>
            <w:tcW w:w="825" w:type="pct"/>
          </w:tcPr>
          <w:p w:rsidR="00CD3623" w:rsidRPr="00155258" w:rsidRDefault="00CD3623" w:rsidP="00FF6601">
            <w:pPr>
              <w:autoSpaceDE w:val="0"/>
              <w:autoSpaceDN w:val="0"/>
              <w:adjustRightInd w:val="0"/>
              <w:jc w:val="center"/>
              <w:rPr>
                <w:szCs w:val="24"/>
              </w:rPr>
            </w:pPr>
            <w:r w:rsidRPr="00155258">
              <w:rPr>
                <w:szCs w:val="24"/>
              </w:rPr>
              <w:t>607537</w:t>
            </w:r>
          </w:p>
        </w:tc>
        <w:tc>
          <w:tcPr>
            <w:tcW w:w="882" w:type="pct"/>
          </w:tcPr>
          <w:p w:rsidR="00CD3623" w:rsidRPr="00155258" w:rsidRDefault="00CD3623" w:rsidP="00FF6601">
            <w:pPr>
              <w:autoSpaceDE w:val="0"/>
              <w:autoSpaceDN w:val="0"/>
              <w:adjustRightInd w:val="0"/>
              <w:jc w:val="center"/>
              <w:rPr>
                <w:szCs w:val="24"/>
              </w:rPr>
            </w:pPr>
            <w:r w:rsidRPr="00155258">
              <w:rPr>
                <w:szCs w:val="24"/>
              </w:rPr>
              <w:t>−3,704</w:t>
            </w:r>
          </w:p>
        </w:tc>
        <w:tc>
          <w:tcPr>
            <w:tcW w:w="737" w:type="pct"/>
          </w:tcPr>
          <w:p w:rsidR="00CD3623" w:rsidRPr="00155258" w:rsidRDefault="00CD3623" w:rsidP="00FF6601">
            <w:pPr>
              <w:autoSpaceDE w:val="0"/>
              <w:autoSpaceDN w:val="0"/>
              <w:adjustRightInd w:val="0"/>
              <w:jc w:val="center"/>
              <w:rPr>
                <w:szCs w:val="24"/>
              </w:rPr>
            </w:pPr>
            <w:r w:rsidRPr="00155258">
              <w:rPr>
                <w:szCs w:val="24"/>
              </w:rPr>
              <w:t>0,0010</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du_17</w:t>
            </w:r>
          </w:p>
        </w:tc>
        <w:tc>
          <w:tcPr>
            <w:tcW w:w="889" w:type="pct"/>
          </w:tcPr>
          <w:p w:rsidR="00CD3623" w:rsidRPr="00155258" w:rsidRDefault="00CD3623" w:rsidP="00FF6601">
            <w:pPr>
              <w:autoSpaceDE w:val="0"/>
              <w:autoSpaceDN w:val="0"/>
              <w:adjustRightInd w:val="0"/>
              <w:jc w:val="center"/>
              <w:rPr>
                <w:szCs w:val="24"/>
              </w:rPr>
            </w:pPr>
            <w:r w:rsidRPr="00155258">
              <w:rPr>
                <w:szCs w:val="24"/>
              </w:rPr>
              <w:t>−2,36079e+06</w:t>
            </w:r>
          </w:p>
        </w:tc>
        <w:tc>
          <w:tcPr>
            <w:tcW w:w="825" w:type="pct"/>
          </w:tcPr>
          <w:p w:rsidR="00CD3623" w:rsidRPr="00155258" w:rsidRDefault="00CD3623" w:rsidP="00FF6601">
            <w:pPr>
              <w:autoSpaceDE w:val="0"/>
              <w:autoSpaceDN w:val="0"/>
              <w:adjustRightInd w:val="0"/>
              <w:jc w:val="center"/>
              <w:rPr>
                <w:szCs w:val="24"/>
              </w:rPr>
            </w:pPr>
            <w:r w:rsidRPr="00155258">
              <w:rPr>
                <w:szCs w:val="24"/>
              </w:rPr>
              <w:t>635441</w:t>
            </w:r>
          </w:p>
        </w:tc>
        <w:tc>
          <w:tcPr>
            <w:tcW w:w="882" w:type="pct"/>
          </w:tcPr>
          <w:p w:rsidR="00CD3623" w:rsidRPr="00155258" w:rsidRDefault="00CD3623" w:rsidP="00FF6601">
            <w:pPr>
              <w:autoSpaceDE w:val="0"/>
              <w:autoSpaceDN w:val="0"/>
              <w:adjustRightInd w:val="0"/>
              <w:jc w:val="center"/>
              <w:rPr>
                <w:szCs w:val="24"/>
              </w:rPr>
            </w:pPr>
            <w:r w:rsidRPr="00155258">
              <w:rPr>
                <w:szCs w:val="24"/>
              </w:rPr>
              <w:t>−3,715</w:t>
            </w:r>
          </w:p>
        </w:tc>
        <w:tc>
          <w:tcPr>
            <w:tcW w:w="737" w:type="pct"/>
          </w:tcPr>
          <w:p w:rsidR="00CD3623" w:rsidRPr="00155258" w:rsidRDefault="00CD3623" w:rsidP="00FF6601">
            <w:pPr>
              <w:autoSpaceDE w:val="0"/>
              <w:autoSpaceDN w:val="0"/>
              <w:adjustRightInd w:val="0"/>
              <w:jc w:val="center"/>
              <w:rPr>
                <w:szCs w:val="24"/>
              </w:rPr>
            </w:pPr>
            <w:r w:rsidRPr="00155258">
              <w:rPr>
                <w:szCs w:val="24"/>
              </w:rPr>
              <w:t>0,0009</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du_18</w:t>
            </w:r>
          </w:p>
        </w:tc>
        <w:tc>
          <w:tcPr>
            <w:tcW w:w="889" w:type="pct"/>
          </w:tcPr>
          <w:p w:rsidR="00CD3623" w:rsidRPr="00155258" w:rsidRDefault="00CD3623" w:rsidP="00FF6601">
            <w:pPr>
              <w:autoSpaceDE w:val="0"/>
              <w:autoSpaceDN w:val="0"/>
              <w:adjustRightInd w:val="0"/>
              <w:jc w:val="center"/>
              <w:rPr>
                <w:szCs w:val="24"/>
              </w:rPr>
            </w:pPr>
            <w:r w:rsidRPr="00155258">
              <w:rPr>
                <w:szCs w:val="24"/>
              </w:rPr>
              <w:t>−2,36895e+06</w:t>
            </w:r>
          </w:p>
        </w:tc>
        <w:tc>
          <w:tcPr>
            <w:tcW w:w="825" w:type="pct"/>
          </w:tcPr>
          <w:p w:rsidR="00CD3623" w:rsidRPr="00155258" w:rsidRDefault="00CD3623" w:rsidP="00FF6601">
            <w:pPr>
              <w:autoSpaceDE w:val="0"/>
              <w:autoSpaceDN w:val="0"/>
              <w:adjustRightInd w:val="0"/>
              <w:jc w:val="center"/>
              <w:rPr>
                <w:szCs w:val="24"/>
              </w:rPr>
            </w:pPr>
            <w:r w:rsidRPr="00155258">
              <w:rPr>
                <w:szCs w:val="24"/>
              </w:rPr>
              <w:t>429811</w:t>
            </w:r>
          </w:p>
        </w:tc>
        <w:tc>
          <w:tcPr>
            <w:tcW w:w="882" w:type="pct"/>
          </w:tcPr>
          <w:p w:rsidR="00CD3623" w:rsidRPr="00155258" w:rsidRDefault="00CD3623" w:rsidP="00FF6601">
            <w:pPr>
              <w:autoSpaceDE w:val="0"/>
              <w:autoSpaceDN w:val="0"/>
              <w:adjustRightInd w:val="0"/>
              <w:jc w:val="center"/>
              <w:rPr>
                <w:szCs w:val="24"/>
              </w:rPr>
            </w:pPr>
            <w:r w:rsidRPr="00155258">
              <w:rPr>
                <w:szCs w:val="24"/>
              </w:rPr>
              <w:t>−5,512</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du_19</w:t>
            </w:r>
          </w:p>
        </w:tc>
        <w:tc>
          <w:tcPr>
            <w:tcW w:w="889" w:type="pct"/>
          </w:tcPr>
          <w:p w:rsidR="00CD3623" w:rsidRPr="00155258" w:rsidRDefault="00CD3623" w:rsidP="00FF6601">
            <w:pPr>
              <w:autoSpaceDE w:val="0"/>
              <w:autoSpaceDN w:val="0"/>
              <w:adjustRightInd w:val="0"/>
              <w:jc w:val="center"/>
              <w:rPr>
                <w:szCs w:val="24"/>
              </w:rPr>
            </w:pPr>
            <w:r w:rsidRPr="00155258">
              <w:rPr>
                <w:szCs w:val="24"/>
              </w:rPr>
              <w:t>−2,06832e+06</w:t>
            </w:r>
          </w:p>
        </w:tc>
        <w:tc>
          <w:tcPr>
            <w:tcW w:w="825" w:type="pct"/>
          </w:tcPr>
          <w:p w:rsidR="00CD3623" w:rsidRPr="00155258" w:rsidRDefault="00CD3623" w:rsidP="00FF6601">
            <w:pPr>
              <w:autoSpaceDE w:val="0"/>
              <w:autoSpaceDN w:val="0"/>
              <w:adjustRightInd w:val="0"/>
              <w:jc w:val="center"/>
              <w:rPr>
                <w:szCs w:val="24"/>
              </w:rPr>
            </w:pPr>
            <w:r w:rsidRPr="00155258">
              <w:rPr>
                <w:szCs w:val="24"/>
              </w:rPr>
              <w:t>390450</w:t>
            </w:r>
          </w:p>
        </w:tc>
        <w:tc>
          <w:tcPr>
            <w:tcW w:w="882" w:type="pct"/>
          </w:tcPr>
          <w:p w:rsidR="00CD3623" w:rsidRPr="00155258" w:rsidRDefault="00CD3623" w:rsidP="00FF6601">
            <w:pPr>
              <w:autoSpaceDE w:val="0"/>
              <w:autoSpaceDN w:val="0"/>
              <w:adjustRightInd w:val="0"/>
              <w:jc w:val="center"/>
              <w:rPr>
                <w:szCs w:val="24"/>
              </w:rPr>
            </w:pPr>
            <w:r w:rsidRPr="00155258">
              <w:rPr>
                <w:szCs w:val="24"/>
              </w:rPr>
              <w:t>−5,297</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du_20</w:t>
            </w:r>
          </w:p>
        </w:tc>
        <w:tc>
          <w:tcPr>
            <w:tcW w:w="889" w:type="pct"/>
          </w:tcPr>
          <w:p w:rsidR="00CD3623" w:rsidRPr="00155258" w:rsidRDefault="00CD3623" w:rsidP="00FF6601">
            <w:pPr>
              <w:autoSpaceDE w:val="0"/>
              <w:autoSpaceDN w:val="0"/>
              <w:adjustRightInd w:val="0"/>
              <w:jc w:val="center"/>
              <w:rPr>
                <w:szCs w:val="24"/>
              </w:rPr>
            </w:pPr>
            <w:r w:rsidRPr="00155258">
              <w:rPr>
                <w:szCs w:val="24"/>
              </w:rPr>
              <w:t>−2,31525e+06</w:t>
            </w:r>
          </w:p>
        </w:tc>
        <w:tc>
          <w:tcPr>
            <w:tcW w:w="825" w:type="pct"/>
          </w:tcPr>
          <w:p w:rsidR="00CD3623" w:rsidRPr="00155258" w:rsidRDefault="00CD3623" w:rsidP="00FF6601">
            <w:pPr>
              <w:autoSpaceDE w:val="0"/>
              <w:autoSpaceDN w:val="0"/>
              <w:adjustRightInd w:val="0"/>
              <w:jc w:val="center"/>
              <w:rPr>
                <w:szCs w:val="24"/>
              </w:rPr>
            </w:pPr>
            <w:r w:rsidRPr="00155258">
              <w:rPr>
                <w:szCs w:val="24"/>
              </w:rPr>
              <w:t>536273</w:t>
            </w:r>
          </w:p>
        </w:tc>
        <w:tc>
          <w:tcPr>
            <w:tcW w:w="882" w:type="pct"/>
          </w:tcPr>
          <w:p w:rsidR="00CD3623" w:rsidRPr="00155258" w:rsidRDefault="00CD3623" w:rsidP="00FF6601">
            <w:pPr>
              <w:autoSpaceDE w:val="0"/>
              <w:autoSpaceDN w:val="0"/>
              <w:adjustRightInd w:val="0"/>
              <w:jc w:val="center"/>
              <w:rPr>
                <w:szCs w:val="24"/>
              </w:rPr>
            </w:pPr>
            <w:r w:rsidRPr="00155258">
              <w:rPr>
                <w:szCs w:val="24"/>
              </w:rPr>
              <w:t>−4,317</w:t>
            </w:r>
          </w:p>
        </w:tc>
        <w:tc>
          <w:tcPr>
            <w:tcW w:w="737" w:type="pct"/>
          </w:tcPr>
          <w:p w:rsidR="00CD3623" w:rsidRPr="00155258" w:rsidRDefault="00CD3623" w:rsidP="00FF6601">
            <w:pPr>
              <w:autoSpaceDE w:val="0"/>
              <w:autoSpaceDN w:val="0"/>
              <w:adjustRightInd w:val="0"/>
              <w:jc w:val="center"/>
              <w:rPr>
                <w:szCs w:val="24"/>
              </w:rPr>
            </w:pPr>
            <w:r w:rsidRPr="00155258">
              <w:rPr>
                <w:szCs w:val="24"/>
              </w:rPr>
              <w:t>0,0002</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du_21</w:t>
            </w:r>
          </w:p>
        </w:tc>
        <w:tc>
          <w:tcPr>
            <w:tcW w:w="889" w:type="pct"/>
          </w:tcPr>
          <w:p w:rsidR="00CD3623" w:rsidRPr="00155258" w:rsidRDefault="00CD3623" w:rsidP="00FF6601">
            <w:pPr>
              <w:autoSpaceDE w:val="0"/>
              <w:autoSpaceDN w:val="0"/>
              <w:adjustRightInd w:val="0"/>
              <w:jc w:val="center"/>
              <w:rPr>
                <w:szCs w:val="24"/>
              </w:rPr>
            </w:pPr>
            <w:r w:rsidRPr="00155258">
              <w:rPr>
                <w:szCs w:val="24"/>
              </w:rPr>
              <w:t>−3,29686e+06</w:t>
            </w:r>
          </w:p>
        </w:tc>
        <w:tc>
          <w:tcPr>
            <w:tcW w:w="825" w:type="pct"/>
          </w:tcPr>
          <w:p w:rsidR="00CD3623" w:rsidRPr="00155258" w:rsidRDefault="00CD3623" w:rsidP="00FF6601">
            <w:pPr>
              <w:autoSpaceDE w:val="0"/>
              <w:autoSpaceDN w:val="0"/>
              <w:adjustRightInd w:val="0"/>
              <w:jc w:val="center"/>
              <w:rPr>
                <w:szCs w:val="24"/>
              </w:rPr>
            </w:pPr>
            <w:r w:rsidRPr="00155258">
              <w:rPr>
                <w:szCs w:val="24"/>
              </w:rPr>
              <w:t>578925</w:t>
            </w:r>
          </w:p>
        </w:tc>
        <w:tc>
          <w:tcPr>
            <w:tcW w:w="882" w:type="pct"/>
          </w:tcPr>
          <w:p w:rsidR="00CD3623" w:rsidRPr="00155258" w:rsidRDefault="00CD3623" w:rsidP="00FF6601">
            <w:pPr>
              <w:autoSpaceDE w:val="0"/>
              <w:autoSpaceDN w:val="0"/>
              <w:adjustRightInd w:val="0"/>
              <w:jc w:val="center"/>
              <w:rPr>
                <w:szCs w:val="24"/>
              </w:rPr>
            </w:pPr>
            <w:r w:rsidRPr="00155258">
              <w:rPr>
                <w:szCs w:val="24"/>
              </w:rPr>
              <w:t>−5,695</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du_22</w:t>
            </w:r>
          </w:p>
        </w:tc>
        <w:tc>
          <w:tcPr>
            <w:tcW w:w="889" w:type="pct"/>
          </w:tcPr>
          <w:p w:rsidR="00CD3623" w:rsidRPr="00155258" w:rsidRDefault="00CD3623" w:rsidP="00FF6601">
            <w:pPr>
              <w:autoSpaceDE w:val="0"/>
              <w:autoSpaceDN w:val="0"/>
              <w:adjustRightInd w:val="0"/>
              <w:jc w:val="center"/>
              <w:rPr>
                <w:szCs w:val="24"/>
              </w:rPr>
            </w:pPr>
            <w:r w:rsidRPr="00155258">
              <w:rPr>
                <w:szCs w:val="24"/>
              </w:rPr>
              <w:t>5,32588e+06</w:t>
            </w:r>
          </w:p>
        </w:tc>
        <w:tc>
          <w:tcPr>
            <w:tcW w:w="825" w:type="pct"/>
          </w:tcPr>
          <w:p w:rsidR="00CD3623" w:rsidRPr="00155258" w:rsidRDefault="00CD3623" w:rsidP="00FF6601">
            <w:pPr>
              <w:autoSpaceDE w:val="0"/>
              <w:autoSpaceDN w:val="0"/>
              <w:adjustRightInd w:val="0"/>
              <w:jc w:val="center"/>
              <w:rPr>
                <w:szCs w:val="24"/>
              </w:rPr>
            </w:pPr>
            <w:r w:rsidRPr="00155258">
              <w:rPr>
                <w:szCs w:val="24"/>
              </w:rPr>
              <w:t>1,08747e+06</w:t>
            </w:r>
          </w:p>
        </w:tc>
        <w:tc>
          <w:tcPr>
            <w:tcW w:w="882" w:type="pct"/>
          </w:tcPr>
          <w:p w:rsidR="00CD3623" w:rsidRPr="00155258" w:rsidRDefault="00CD3623" w:rsidP="00FF6601">
            <w:pPr>
              <w:autoSpaceDE w:val="0"/>
              <w:autoSpaceDN w:val="0"/>
              <w:adjustRightInd w:val="0"/>
              <w:jc w:val="center"/>
              <w:rPr>
                <w:szCs w:val="24"/>
              </w:rPr>
            </w:pPr>
            <w:r w:rsidRPr="00155258">
              <w:rPr>
                <w:szCs w:val="24"/>
              </w:rPr>
              <w:t>4,897</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du_23</w:t>
            </w:r>
          </w:p>
        </w:tc>
        <w:tc>
          <w:tcPr>
            <w:tcW w:w="889" w:type="pct"/>
          </w:tcPr>
          <w:p w:rsidR="00CD3623" w:rsidRPr="00155258" w:rsidRDefault="00CD3623" w:rsidP="00FF6601">
            <w:pPr>
              <w:autoSpaceDE w:val="0"/>
              <w:autoSpaceDN w:val="0"/>
              <w:adjustRightInd w:val="0"/>
              <w:jc w:val="center"/>
              <w:rPr>
                <w:szCs w:val="24"/>
              </w:rPr>
            </w:pPr>
            <w:r w:rsidRPr="00155258">
              <w:rPr>
                <w:szCs w:val="24"/>
              </w:rPr>
              <w:t>2,03185e+07</w:t>
            </w:r>
          </w:p>
        </w:tc>
        <w:tc>
          <w:tcPr>
            <w:tcW w:w="825" w:type="pct"/>
          </w:tcPr>
          <w:p w:rsidR="00CD3623" w:rsidRPr="00155258" w:rsidRDefault="00CD3623" w:rsidP="00FF6601">
            <w:pPr>
              <w:autoSpaceDE w:val="0"/>
              <w:autoSpaceDN w:val="0"/>
              <w:adjustRightInd w:val="0"/>
              <w:jc w:val="center"/>
              <w:rPr>
                <w:szCs w:val="24"/>
              </w:rPr>
            </w:pPr>
            <w:r w:rsidRPr="00155258">
              <w:rPr>
                <w:szCs w:val="24"/>
              </w:rPr>
              <w:t>4,81744e+06</w:t>
            </w:r>
          </w:p>
        </w:tc>
        <w:tc>
          <w:tcPr>
            <w:tcW w:w="882" w:type="pct"/>
          </w:tcPr>
          <w:p w:rsidR="00CD3623" w:rsidRPr="00155258" w:rsidRDefault="00CD3623" w:rsidP="00FF6601">
            <w:pPr>
              <w:autoSpaceDE w:val="0"/>
              <w:autoSpaceDN w:val="0"/>
              <w:adjustRightInd w:val="0"/>
              <w:jc w:val="center"/>
              <w:rPr>
                <w:szCs w:val="24"/>
              </w:rPr>
            </w:pPr>
            <w:r w:rsidRPr="00155258">
              <w:rPr>
                <w:szCs w:val="24"/>
              </w:rPr>
              <w:t>4,218</w:t>
            </w:r>
          </w:p>
        </w:tc>
        <w:tc>
          <w:tcPr>
            <w:tcW w:w="737" w:type="pct"/>
          </w:tcPr>
          <w:p w:rsidR="00CD3623" w:rsidRPr="00155258" w:rsidRDefault="00CD3623" w:rsidP="00FF6601">
            <w:pPr>
              <w:autoSpaceDE w:val="0"/>
              <w:autoSpaceDN w:val="0"/>
              <w:adjustRightInd w:val="0"/>
              <w:jc w:val="center"/>
              <w:rPr>
                <w:szCs w:val="24"/>
              </w:rPr>
            </w:pPr>
            <w:r w:rsidRPr="00155258">
              <w:rPr>
                <w:szCs w:val="24"/>
              </w:rPr>
              <w:t>0,0002</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du_24</w:t>
            </w:r>
          </w:p>
        </w:tc>
        <w:tc>
          <w:tcPr>
            <w:tcW w:w="889" w:type="pct"/>
          </w:tcPr>
          <w:p w:rsidR="00CD3623" w:rsidRPr="00155258" w:rsidRDefault="00CD3623" w:rsidP="00FF6601">
            <w:pPr>
              <w:autoSpaceDE w:val="0"/>
              <w:autoSpaceDN w:val="0"/>
              <w:adjustRightInd w:val="0"/>
              <w:jc w:val="center"/>
              <w:rPr>
                <w:szCs w:val="24"/>
              </w:rPr>
            </w:pPr>
            <w:r w:rsidRPr="00155258">
              <w:rPr>
                <w:szCs w:val="24"/>
              </w:rPr>
              <w:t>−1,57055e+06</w:t>
            </w:r>
          </w:p>
        </w:tc>
        <w:tc>
          <w:tcPr>
            <w:tcW w:w="825" w:type="pct"/>
          </w:tcPr>
          <w:p w:rsidR="00CD3623" w:rsidRPr="00155258" w:rsidRDefault="00CD3623" w:rsidP="00FF6601">
            <w:pPr>
              <w:autoSpaceDE w:val="0"/>
              <w:autoSpaceDN w:val="0"/>
              <w:adjustRightInd w:val="0"/>
              <w:jc w:val="center"/>
              <w:rPr>
                <w:szCs w:val="24"/>
              </w:rPr>
            </w:pPr>
            <w:r w:rsidRPr="00155258">
              <w:rPr>
                <w:szCs w:val="24"/>
              </w:rPr>
              <w:t>1,03131e+06</w:t>
            </w:r>
          </w:p>
        </w:tc>
        <w:tc>
          <w:tcPr>
            <w:tcW w:w="882" w:type="pct"/>
          </w:tcPr>
          <w:p w:rsidR="00CD3623" w:rsidRPr="00155258" w:rsidRDefault="00CD3623" w:rsidP="00FF6601">
            <w:pPr>
              <w:autoSpaceDE w:val="0"/>
              <w:autoSpaceDN w:val="0"/>
              <w:adjustRightInd w:val="0"/>
              <w:jc w:val="center"/>
              <w:rPr>
                <w:szCs w:val="24"/>
              </w:rPr>
            </w:pPr>
            <w:r w:rsidRPr="00155258">
              <w:rPr>
                <w:szCs w:val="24"/>
              </w:rPr>
              <w:t>−1,523</w:t>
            </w:r>
          </w:p>
        </w:tc>
        <w:tc>
          <w:tcPr>
            <w:tcW w:w="737" w:type="pct"/>
          </w:tcPr>
          <w:p w:rsidR="00CD3623" w:rsidRPr="00155258" w:rsidRDefault="00CD3623" w:rsidP="00FF6601">
            <w:pPr>
              <w:autoSpaceDE w:val="0"/>
              <w:autoSpaceDN w:val="0"/>
              <w:adjustRightInd w:val="0"/>
              <w:jc w:val="center"/>
              <w:rPr>
                <w:szCs w:val="24"/>
              </w:rPr>
            </w:pPr>
            <w:r w:rsidRPr="00155258">
              <w:rPr>
                <w:szCs w:val="24"/>
              </w:rPr>
              <w:t>0,1394</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du_25</w:t>
            </w:r>
          </w:p>
        </w:tc>
        <w:tc>
          <w:tcPr>
            <w:tcW w:w="889" w:type="pct"/>
          </w:tcPr>
          <w:p w:rsidR="00CD3623" w:rsidRPr="00155258" w:rsidRDefault="00CD3623" w:rsidP="00FF6601">
            <w:pPr>
              <w:autoSpaceDE w:val="0"/>
              <w:autoSpaceDN w:val="0"/>
              <w:adjustRightInd w:val="0"/>
              <w:jc w:val="center"/>
              <w:rPr>
                <w:szCs w:val="24"/>
              </w:rPr>
            </w:pPr>
            <w:r w:rsidRPr="00155258">
              <w:rPr>
                <w:szCs w:val="24"/>
              </w:rPr>
              <w:t>79197,5</w:t>
            </w:r>
          </w:p>
        </w:tc>
        <w:tc>
          <w:tcPr>
            <w:tcW w:w="825" w:type="pct"/>
          </w:tcPr>
          <w:p w:rsidR="00CD3623" w:rsidRPr="00155258" w:rsidRDefault="00CD3623" w:rsidP="00FF6601">
            <w:pPr>
              <w:autoSpaceDE w:val="0"/>
              <w:autoSpaceDN w:val="0"/>
              <w:adjustRightInd w:val="0"/>
              <w:jc w:val="center"/>
              <w:rPr>
                <w:szCs w:val="24"/>
              </w:rPr>
            </w:pPr>
            <w:r w:rsidRPr="00155258">
              <w:rPr>
                <w:szCs w:val="24"/>
              </w:rPr>
              <w:t>790048</w:t>
            </w:r>
          </w:p>
        </w:tc>
        <w:tc>
          <w:tcPr>
            <w:tcW w:w="882" w:type="pct"/>
          </w:tcPr>
          <w:p w:rsidR="00CD3623" w:rsidRPr="00155258" w:rsidRDefault="00CD3623" w:rsidP="00FF6601">
            <w:pPr>
              <w:autoSpaceDE w:val="0"/>
              <w:autoSpaceDN w:val="0"/>
              <w:adjustRightInd w:val="0"/>
              <w:jc w:val="center"/>
              <w:rPr>
                <w:szCs w:val="24"/>
              </w:rPr>
            </w:pPr>
            <w:r w:rsidRPr="00155258">
              <w:rPr>
                <w:szCs w:val="24"/>
              </w:rPr>
              <w:t>0,1002</w:t>
            </w:r>
          </w:p>
        </w:tc>
        <w:tc>
          <w:tcPr>
            <w:tcW w:w="737" w:type="pct"/>
          </w:tcPr>
          <w:p w:rsidR="00CD3623" w:rsidRPr="00155258" w:rsidRDefault="00CD3623" w:rsidP="00FF6601">
            <w:pPr>
              <w:autoSpaceDE w:val="0"/>
              <w:autoSpaceDN w:val="0"/>
              <w:adjustRightInd w:val="0"/>
              <w:jc w:val="center"/>
              <w:rPr>
                <w:szCs w:val="24"/>
              </w:rPr>
            </w:pPr>
            <w:r w:rsidRPr="00155258">
              <w:rPr>
                <w:szCs w:val="24"/>
              </w:rPr>
              <w:t>0,9209</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du_26</w:t>
            </w:r>
          </w:p>
        </w:tc>
        <w:tc>
          <w:tcPr>
            <w:tcW w:w="889" w:type="pct"/>
          </w:tcPr>
          <w:p w:rsidR="00CD3623" w:rsidRPr="00155258" w:rsidRDefault="00CD3623" w:rsidP="00FF6601">
            <w:pPr>
              <w:autoSpaceDE w:val="0"/>
              <w:autoSpaceDN w:val="0"/>
              <w:adjustRightInd w:val="0"/>
              <w:jc w:val="center"/>
              <w:rPr>
                <w:szCs w:val="24"/>
              </w:rPr>
            </w:pPr>
            <w:r w:rsidRPr="00155258">
              <w:rPr>
                <w:szCs w:val="24"/>
              </w:rPr>
              <w:t>−2,98702e+06</w:t>
            </w:r>
          </w:p>
        </w:tc>
        <w:tc>
          <w:tcPr>
            <w:tcW w:w="825" w:type="pct"/>
          </w:tcPr>
          <w:p w:rsidR="00CD3623" w:rsidRPr="00155258" w:rsidRDefault="00CD3623" w:rsidP="00FF6601">
            <w:pPr>
              <w:autoSpaceDE w:val="0"/>
              <w:autoSpaceDN w:val="0"/>
              <w:adjustRightInd w:val="0"/>
              <w:jc w:val="center"/>
              <w:rPr>
                <w:szCs w:val="24"/>
              </w:rPr>
            </w:pPr>
            <w:r w:rsidRPr="00155258">
              <w:rPr>
                <w:szCs w:val="24"/>
              </w:rPr>
              <w:t>645869</w:t>
            </w:r>
          </w:p>
        </w:tc>
        <w:tc>
          <w:tcPr>
            <w:tcW w:w="882" w:type="pct"/>
          </w:tcPr>
          <w:p w:rsidR="00CD3623" w:rsidRPr="00155258" w:rsidRDefault="00CD3623" w:rsidP="00FF6601">
            <w:pPr>
              <w:autoSpaceDE w:val="0"/>
              <w:autoSpaceDN w:val="0"/>
              <w:adjustRightInd w:val="0"/>
              <w:jc w:val="center"/>
              <w:rPr>
                <w:szCs w:val="24"/>
              </w:rPr>
            </w:pPr>
            <w:r w:rsidRPr="00155258">
              <w:rPr>
                <w:szCs w:val="24"/>
              </w:rPr>
              <w:t>−4,625</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du_27</w:t>
            </w:r>
          </w:p>
        </w:tc>
        <w:tc>
          <w:tcPr>
            <w:tcW w:w="889" w:type="pct"/>
          </w:tcPr>
          <w:p w:rsidR="00CD3623" w:rsidRPr="00155258" w:rsidRDefault="00CD3623" w:rsidP="00FF6601">
            <w:pPr>
              <w:autoSpaceDE w:val="0"/>
              <w:autoSpaceDN w:val="0"/>
              <w:adjustRightInd w:val="0"/>
              <w:jc w:val="center"/>
              <w:rPr>
                <w:szCs w:val="24"/>
              </w:rPr>
            </w:pPr>
            <w:r w:rsidRPr="00155258">
              <w:rPr>
                <w:szCs w:val="24"/>
              </w:rPr>
              <w:t>−4,13092e+06</w:t>
            </w:r>
          </w:p>
        </w:tc>
        <w:tc>
          <w:tcPr>
            <w:tcW w:w="825" w:type="pct"/>
          </w:tcPr>
          <w:p w:rsidR="00CD3623" w:rsidRPr="00155258" w:rsidRDefault="00CD3623" w:rsidP="00FF6601">
            <w:pPr>
              <w:autoSpaceDE w:val="0"/>
              <w:autoSpaceDN w:val="0"/>
              <w:adjustRightInd w:val="0"/>
              <w:jc w:val="center"/>
              <w:rPr>
                <w:szCs w:val="24"/>
              </w:rPr>
            </w:pPr>
            <w:r w:rsidRPr="00155258">
              <w:rPr>
                <w:szCs w:val="24"/>
              </w:rPr>
              <w:t>772072</w:t>
            </w:r>
          </w:p>
        </w:tc>
        <w:tc>
          <w:tcPr>
            <w:tcW w:w="882" w:type="pct"/>
          </w:tcPr>
          <w:p w:rsidR="00CD3623" w:rsidRPr="00155258" w:rsidRDefault="00CD3623" w:rsidP="00FF6601">
            <w:pPr>
              <w:autoSpaceDE w:val="0"/>
              <w:autoSpaceDN w:val="0"/>
              <w:adjustRightInd w:val="0"/>
              <w:jc w:val="center"/>
              <w:rPr>
                <w:szCs w:val="24"/>
              </w:rPr>
            </w:pPr>
            <w:r w:rsidRPr="00155258">
              <w:rPr>
                <w:szCs w:val="24"/>
              </w:rPr>
              <w:t>−5,350</w:t>
            </w:r>
          </w:p>
        </w:tc>
        <w:tc>
          <w:tcPr>
            <w:tcW w:w="737" w:type="pct"/>
          </w:tcPr>
          <w:p w:rsidR="00CD3623" w:rsidRPr="00155258" w:rsidRDefault="00CD3623" w:rsidP="00FF6601">
            <w:pPr>
              <w:autoSpaceDE w:val="0"/>
              <w:autoSpaceDN w:val="0"/>
              <w:adjustRightInd w:val="0"/>
              <w:jc w:val="center"/>
              <w:rPr>
                <w:szCs w:val="24"/>
              </w:rPr>
            </w:pPr>
            <w:r w:rsidRPr="00155258">
              <w:rPr>
                <w:szCs w:val="24"/>
              </w:rPr>
              <w:t>&lt;0,0001</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du_28</w:t>
            </w:r>
          </w:p>
        </w:tc>
        <w:tc>
          <w:tcPr>
            <w:tcW w:w="889" w:type="pct"/>
          </w:tcPr>
          <w:p w:rsidR="00CD3623" w:rsidRPr="00155258" w:rsidRDefault="00CD3623" w:rsidP="00FF6601">
            <w:pPr>
              <w:autoSpaceDE w:val="0"/>
              <w:autoSpaceDN w:val="0"/>
              <w:adjustRightInd w:val="0"/>
              <w:jc w:val="center"/>
              <w:rPr>
                <w:szCs w:val="24"/>
              </w:rPr>
            </w:pPr>
            <w:r w:rsidRPr="00155258">
              <w:rPr>
                <w:szCs w:val="24"/>
              </w:rPr>
              <w:t>840431</w:t>
            </w:r>
          </w:p>
        </w:tc>
        <w:tc>
          <w:tcPr>
            <w:tcW w:w="825" w:type="pct"/>
          </w:tcPr>
          <w:p w:rsidR="00CD3623" w:rsidRPr="00155258" w:rsidRDefault="00CD3623" w:rsidP="00FF6601">
            <w:pPr>
              <w:autoSpaceDE w:val="0"/>
              <w:autoSpaceDN w:val="0"/>
              <w:adjustRightInd w:val="0"/>
              <w:jc w:val="center"/>
              <w:rPr>
                <w:szCs w:val="24"/>
              </w:rPr>
            </w:pPr>
            <w:r w:rsidRPr="00155258">
              <w:rPr>
                <w:szCs w:val="24"/>
              </w:rPr>
              <w:t>954300</w:t>
            </w:r>
          </w:p>
        </w:tc>
        <w:tc>
          <w:tcPr>
            <w:tcW w:w="882" w:type="pct"/>
          </w:tcPr>
          <w:p w:rsidR="00CD3623" w:rsidRPr="00155258" w:rsidRDefault="00CD3623" w:rsidP="00FF6601">
            <w:pPr>
              <w:autoSpaceDE w:val="0"/>
              <w:autoSpaceDN w:val="0"/>
              <w:adjustRightInd w:val="0"/>
              <w:jc w:val="center"/>
              <w:rPr>
                <w:szCs w:val="24"/>
              </w:rPr>
            </w:pPr>
            <w:r w:rsidRPr="00155258">
              <w:rPr>
                <w:szCs w:val="24"/>
              </w:rPr>
              <w:t>0,8807</w:t>
            </w:r>
          </w:p>
        </w:tc>
        <w:tc>
          <w:tcPr>
            <w:tcW w:w="737" w:type="pct"/>
          </w:tcPr>
          <w:p w:rsidR="00CD3623" w:rsidRPr="00155258" w:rsidRDefault="00CD3623" w:rsidP="00FF6601">
            <w:pPr>
              <w:autoSpaceDE w:val="0"/>
              <w:autoSpaceDN w:val="0"/>
              <w:adjustRightInd w:val="0"/>
              <w:jc w:val="center"/>
              <w:rPr>
                <w:szCs w:val="24"/>
              </w:rPr>
            </w:pPr>
            <w:r w:rsidRPr="00155258">
              <w:rPr>
                <w:szCs w:val="24"/>
              </w:rPr>
              <w:t>0,3863</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du_29</w:t>
            </w:r>
          </w:p>
        </w:tc>
        <w:tc>
          <w:tcPr>
            <w:tcW w:w="889" w:type="pct"/>
          </w:tcPr>
          <w:p w:rsidR="00CD3623" w:rsidRPr="00155258" w:rsidRDefault="00CD3623" w:rsidP="00FF6601">
            <w:pPr>
              <w:autoSpaceDE w:val="0"/>
              <w:autoSpaceDN w:val="0"/>
              <w:adjustRightInd w:val="0"/>
              <w:jc w:val="center"/>
              <w:rPr>
                <w:szCs w:val="24"/>
              </w:rPr>
            </w:pPr>
            <w:r w:rsidRPr="00155258">
              <w:rPr>
                <w:szCs w:val="24"/>
              </w:rPr>
              <w:t>195667</w:t>
            </w:r>
          </w:p>
        </w:tc>
        <w:tc>
          <w:tcPr>
            <w:tcW w:w="825" w:type="pct"/>
          </w:tcPr>
          <w:p w:rsidR="00CD3623" w:rsidRPr="00155258" w:rsidRDefault="00CD3623" w:rsidP="00FF6601">
            <w:pPr>
              <w:autoSpaceDE w:val="0"/>
              <w:autoSpaceDN w:val="0"/>
              <w:adjustRightInd w:val="0"/>
              <w:jc w:val="center"/>
              <w:rPr>
                <w:szCs w:val="24"/>
              </w:rPr>
            </w:pPr>
            <w:r w:rsidRPr="00155258">
              <w:rPr>
                <w:szCs w:val="24"/>
              </w:rPr>
              <w:t>366958</w:t>
            </w:r>
          </w:p>
        </w:tc>
        <w:tc>
          <w:tcPr>
            <w:tcW w:w="882" w:type="pct"/>
          </w:tcPr>
          <w:p w:rsidR="00CD3623" w:rsidRPr="00155258" w:rsidRDefault="00CD3623" w:rsidP="00FF6601">
            <w:pPr>
              <w:autoSpaceDE w:val="0"/>
              <w:autoSpaceDN w:val="0"/>
              <w:adjustRightInd w:val="0"/>
              <w:jc w:val="center"/>
              <w:rPr>
                <w:szCs w:val="24"/>
              </w:rPr>
            </w:pPr>
            <w:r w:rsidRPr="00155258">
              <w:rPr>
                <w:szCs w:val="24"/>
              </w:rPr>
              <w:t>0,5332</w:t>
            </w:r>
          </w:p>
        </w:tc>
        <w:tc>
          <w:tcPr>
            <w:tcW w:w="737" w:type="pct"/>
          </w:tcPr>
          <w:p w:rsidR="00CD3623" w:rsidRPr="00155258" w:rsidRDefault="00CD3623" w:rsidP="00FF6601">
            <w:pPr>
              <w:autoSpaceDE w:val="0"/>
              <w:autoSpaceDN w:val="0"/>
              <w:adjustRightInd w:val="0"/>
              <w:jc w:val="center"/>
              <w:rPr>
                <w:szCs w:val="24"/>
              </w:rPr>
            </w:pPr>
            <w:r w:rsidRPr="00155258">
              <w:rPr>
                <w:szCs w:val="24"/>
              </w:rPr>
              <w:t>0,5982</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du_30</w:t>
            </w:r>
          </w:p>
        </w:tc>
        <w:tc>
          <w:tcPr>
            <w:tcW w:w="889" w:type="pct"/>
          </w:tcPr>
          <w:p w:rsidR="00CD3623" w:rsidRPr="00155258" w:rsidRDefault="00CD3623" w:rsidP="00FF6601">
            <w:pPr>
              <w:autoSpaceDE w:val="0"/>
              <w:autoSpaceDN w:val="0"/>
              <w:adjustRightInd w:val="0"/>
              <w:jc w:val="center"/>
              <w:rPr>
                <w:szCs w:val="24"/>
              </w:rPr>
            </w:pPr>
            <w:r w:rsidRPr="00155258">
              <w:rPr>
                <w:szCs w:val="24"/>
              </w:rPr>
              <w:t>163059</w:t>
            </w:r>
          </w:p>
        </w:tc>
        <w:tc>
          <w:tcPr>
            <w:tcW w:w="825" w:type="pct"/>
          </w:tcPr>
          <w:p w:rsidR="00CD3623" w:rsidRPr="00155258" w:rsidRDefault="00CD3623" w:rsidP="00FF6601">
            <w:pPr>
              <w:autoSpaceDE w:val="0"/>
              <w:autoSpaceDN w:val="0"/>
              <w:adjustRightInd w:val="0"/>
              <w:jc w:val="center"/>
              <w:rPr>
                <w:szCs w:val="24"/>
              </w:rPr>
            </w:pPr>
            <w:r w:rsidRPr="00155258">
              <w:rPr>
                <w:szCs w:val="24"/>
              </w:rPr>
              <w:t>127093</w:t>
            </w:r>
          </w:p>
        </w:tc>
        <w:tc>
          <w:tcPr>
            <w:tcW w:w="882" w:type="pct"/>
          </w:tcPr>
          <w:p w:rsidR="00CD3623" w:rsidRPr="00155258" w:rsidRDefault="00CD3623" w:rsidP="00FF6601">
            <w:pPr>
              <w:autoSpaceDE w:val="0"/>
              <w:autoSpaceDN w:val="0"/>
              <w:adjustRightInd w:val="0"/>
              <w:jc w:val="center"/>
              <w:rPr>
                <w:szCs w:val="24"/>
              </w:rPr>
            </w:pPr>
            <w:r w:rsidRPr="00155258">
              <w:rPr>
                <w:szCs w:val="24"/>
              </w:rPr>
              <w:t>1,283</w:t>
            </w:r>
          </w:p>
        </w:tc>
        <w:tc>
          <w:tcPr>
            <w:tcW w:w="737" w:type="pct"/>
          </w:tcPr>
          <w:p w:rsidR="00CD3623" w:rsidRPr="00155258" w:rsidRDefault="00CD3623" w:rsidP="00FF6601">
            <w:pPr>
              <w:autoSpaceDE w:val="0"/>
              <w:autoSpaceDN w:val="0"/>
              <w:adjustRightInd w:val="0"/>
              <w:jc w:val="center"/>
              <w:rPr>
                <w:szCs w:val="24"/>
              </w:rPr>
            </w:pPr>
            <w:r w:rsidRPr="00155258">
              <w:rPr>
                <w:szCs w:val="24"/>
              </w:rPr>
              <w:t>0,2104</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du_31</w:t>
            </w:r>
          </w:p>
        </w:tc>
        <w:tc>
          <w:tcPr>
            <w:tcW w:w="889" w:type="pct"/>
          </w:tcPr>
          <w:p w:rsidR="00CD3623" w:rsidRPr="00155258" w:rsidRDefault="00CD3623" w:rsidP="00FF6601">
            <w:pPr>
              <w:autoSpaceDE w:val="0"/>
              <w:autoSpaceDN w:val="0"/>
              <w:adjustRightInd w:val="0"/>
              <w:jc w:val="center"/>
              <w:rPr>
                <w:szCs w:val="24"/>
              </w:rPr>
            </w:pPr>
            <w:r w:rsidRPr="00155258">
              <w:rPr>
                <w:szCs w:val="24"/>
              </w:rPr>
              <w:t>−3,86894e+06</w:t>
            </w:r>
          </w:p>
        </w:tc>
        <w:tc>
          <w:tcPr>
            <w:tcW w:w="825" w:type="pct"/>
          </w:tcPr>
          <w:p w:rsidR="00CD3623" w:rsidRPr="00155258" w:rsidRDefault="00CD3623" w:rsidP="00FF6601">
            <w:pPr>
              <w:autoSpaceDE w:val="0"/>
              <w:autoSpaceDN w:val="0"/>
              <w:adjustRightInd w:val="0"/>
              <w:jc w:val="center"/>
              <w:rPr>
                <w:szCs w:val="24"/>
              </w:rPr>
            </w:pPr>
            <w:r w:rsidRPr="00155258">
              <w:rPr>
                <w:szCs w:val="24"/>
              </w:rPr>
              <w:t>899480</w:t>
            </w:r>
          </w:p>
        </w:tc>
        <w:tc>
          <w:tcPr>
            <w:tcW w:w="882" w:type="pct"/>
          </w:tcPr>
          <w:p w:rsidR="00CD3623" w:rsidRPr="00155258" w:rsidRDefault="00CD3623" w:rsidP="00FF6601">
            <w:pPr>
              <w:autoSpaceDE w:val="0"/>
              <w:autoSpaceDN w:val="0"/>
              <w:adjustRightInd w:val="0"/>
              <w:jc w:val="center"/>
              <w:rPr>
                <w:szCs w:val="24"/>
              </w:rPr>
            </w:pPr>
            <w:r w:rsidRPr="00155258">
              <w:rPr>
                <w:szCs w:val="24"/>
              </w:rPr>
              <w:t>−4,301</w:t>
            </w:r>
          </w:p>
        </w:tc>
        <w:tc>
          <w:tcPr>
            <w:tcW w:w="737" w:type="pct"/>
          </w:tcPr>
          <w:p w:rsidR="00CD3623" w:rsidRPr="00155258" w:rsidRDefault="00CD3623" w:rsidP="00FF6601">
            <w:pPr>
              <w:autoSpaceDE w:val="0"/>
              <w:autoSpaceDN w:val="0"/>
              <w:adjustRightInd w:val="0"/>
              <w:jc w:val="center"/>
              <w:rPr>
                <w:szCs w:val="24"/>
              </w:rPr>
            </w:pPr>
            <w:r w:rsidRPr="00155258">
              <w:rPr>
                <w:szCs w:val="24"/>
              </w:rPr>
              <w:t>0,0002</w:t>
            </w:r>
          </w:p>
        </w:tc>
        <w:tc>
          <w:tcPr>
            <w:tcW w:w="751" w:type="pct"/>
          </w:tcPr>
          <w:p w:rsidR="00CD3623" w:rsidRPr="00155258" w:rsidRDefault="00CD3623" w:rsidP="00FF6601">
            <w:pPr>
              <w:autoSpaceDE w:val="0"/>
              <w:autoSpaceDN w:val="0"/>
              <w:adjustRightInd w:val="0"/>
              <w:rPr>
                <w:szCs w:val="24"/>
              </w:rPr>
            </w:pPr>
            <w:r w:rsidRPr="00155258">
              <w:rPr>
                <w:szCs w:val="24"/>
              </w:rPr>
              <w:t>***</w:t>
            </w: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du_32</w:t>
            </w:r>
          </w:p>
        </w:tc>
        <w:tc>
          <w:tcPr>
            <w:tcW w:w="889" w:type="pct"/>
          </w:tcPr>
          <w:p w:rsidR="00CD3623" w:rsidRPr="00155258" w:rsidRDefault="00CD3623" w:rsidP="00FF6601">
            <w:pPr>
              <w:autoSpaceDE w:val="0"/>
              <w:autoSpaceDN w:val="0"/>
              <w:adjustRightInd w:val="0"/>
              <w:jc w:val="center"/>
              <w:rPr>
                <w:szCs w:val="24"/>
              </w:rPr>
            </w:pPr>
            <w:r w:rsidRPr="00155258">
              <w:rPr>
                <w:szCs w:val="24"/>
              </w:rPr>
              <w:t>−148146</w:t>
            </w:r>
          </w:p>
        </w:tc>
        <w:tc>
          <w:tcPr>
            <w:tcW w:w="825" w:type="pct"/>
          </w:tcPr>
          <w:p w:rsidR="00CD3623" w:rsidRPr="00155258" w:rsidRDefault="00CD3623" w:rsidP="00FF6601">
            <w:pPr>
              <w:autoSpaceDE w:val="0"/>
              <w:autoSpaceDN w:val="0"/>
              <w:adjustRightInd w:val="0"/>
              <w:jc w:val="center"/>
              <w:rPr>
                <w:szCs w:val="24"/>
              </w:rPr>
            </w:pPr>
            <w:r w:rsidRPr="00155258">
              <w:rPr>
                <w:szCs w:val="24"/>
              </w:rPr>
              <w:t>189522</w:t>
            </w:r>
          </w:p>
        </w:tc>
        <w:tc>
          <w:tcPr>
            <w:tcW w:w="882" w:type="pct"/>
          </w:tcPr>
          <w:p w:rsidR="00CD3623" w:rsidRPr="00155258" w:rsidRDefault="00CD3623" w:rsidP="00FF6601">
            <w:pPr>
              <w:autoSpaceDE w:val="0"/>
              <w:autoSpaceDN w:val="0"/>
              <w:adjustRightInd w:val="0"/>
              <w:jc w:val="center"/>
              <w:rPr>
                <w:szCs w:val="24"/>
              </w:rPr>
            </w:pPr>
            <w:r w:rsidRPr="00155258">
              <w:rPr>
                <w:szCs w:val="24"/>
              </w:rPr>
              <w:t>−0,7817</w:t>
            </w:r>
          </w:p>
        </w:tc>
        <w:tc>
          <w:tcPr>
            <w:tcW w:w="737" w:type="pct"/>
          </w:tcPr>
          <w:p w:rsidR="00CD3623" w:rsidRPr="00155258" w:rsidRDefault="00CD3623" w:rsidP="00FF6601">
            <w:pPr>
              <w:autoSpaceDE w:val="0"/>
              <w:autoSpaceDN w:val="0"/>
              <w:adjustRightInd w:val="0"/>
              <w:jc w:val="center"/>
              <w:rPr>
                <w:szCs w:val="24"/>
              </w:rPr>
            </w:pPr>
            <w:r w:rsidRPr="00155258">
              <w:rPr>
                <w:szCs w:val="24"/>
              </w:rPr>
              <w:t>0,4412</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du_33</w:t>
            </w:r>
          </w:p>
        </w:tc>
        <w:tc>
          <w:tcPr>
            <w:tcW w:w="889" w:type="pct"/>
          </w:tcPr>
          <w:p w:rsidR="00CD3623" w:rsidRPr="00155258" w:rsidRDefault="00CD3623" w:rsidP="00FF6601">
            <w:pPr>
              <w:autoSpaceDE w:val="0"/>
              <w:autoSpaceDN w:val="0"/>
              <w:adjustRightInd w:val="0"/>
              <w:jc w:val="center"/>
              <w:rPr>
                <w:szCs w:val="24"/>
              </w:rPr>
            </w:pPr>
            <w:r w:rsidRPr="00155258">
              <w:rPr>
                <w:szCs w:val="24"/>
              </w:rPr>
              <w:t>−237703</w:t>
            </w:r>
          </w:p>
        </w:tc>
        <w:tc>
          <w:tcPr>
            <w:tcW w:w="825" w:type="pct"/>
          </w:tcPr>
          <w:p w:rsidR="00CD3623" w:rsidRPr="00155258" w:rsidRDefault="00CD3623" w:rsidP="00FF6601">
            <w:pPr>
              <w:autoSpaceDE w:val="0"/>
              <w:autoSpaceDN w:val="0"/>
              <w:adjustRightInd w:val="0"/>
              <w:jc w:val="center"/>
              <w:rPr>
                <w:szCs w:val="24"/>
              </w:rPr>
            </w:pPr>
            <w:r w:rsidRPr="00155258">
              <w:rPr>
                <w:szCs w:val="24"/>
              </w:rPr>
              <w:t>151722</w:t>
            </w:r>
          </w:p>
        </w:tc>
        <w:tc>
          <w:tcPr>
            <w:tcW w:w="882" w:type="pct"/>
          </w:tcPr>
          <w:p w:rsidR="00CD3623" w:rsidRPr="00155258" w:rsidRDefault="00CD3623" w:rsidP="00FF6601">
            <w:pPr>
              <w:autoSpaceDE w:val="0"/>
              <w:autoSpaceDN w:val="0"/>
              <w:adjustRightInd w:val="0"/>
              <w:jc w:val="center"/>
              <w:rPr>
                <w:szCs w:val="24"/>
              </w:rPr>
            </w:pPr>
            <w:r w:rsidRPr="00155258">
              <w:rPr>
                <w:szCs w:val="24"/>
              </w:rPr>
              <w:t>−1,567</w:t>
            </w:r>
          </w:p>
        </w:tc>
        <w:tc>
          <w:tcPr>
            <w:tcW w:w="737" w:type="pct"/>
          </w:tcPr>
          <w:p w:rsidR="00CD3623" w:rsidRPr="00155258" w:rsidRDefault="00CD3623" w:rsidP="00FF6601">
            <w:pPr>
              <w:autoSpaceDE w:val="0"/>
              <w:autoSpaceDN w:val="0"/>
              <w:adjustRightInd w:val="0"/>
              <w:jc w:val="center"/>
              <w:rPr>
                <w:szCs w:val="24"/>
              </w:rPr>
            </w:pPr>
            <w:r w:rsidRPr="00155258">
              <w:rPr>
                <w:szCs w:val="24"/>
              </w:rPr>
              <w:t>0,1288</w:t>
            </w:r>
          </w:p>
        </w:tc>
        <w:tc>
          <w:tcPr>
            <w:tcW w:w="751" w:type="pct"/>
          </w:tcPr>
          <w:p w:rsidR="00CD3623" w:rsidRPr="00155258" w:rsidRDefault="00CD3623" w:rsidP="00FF6601">
            <w:pPr>
              <w:autoSpaceDE w:val="0"/>
              <w:autoSpaceDN w:val="0"/>
              <w:adjustRightInd w:val="0"/>
              <w:rPr>
                <w:szCs w:val="24"/>
              </w:rPr>
            </w:pPr>
          </w:p>
        </w:tc>
      </w:tr>
      <w:tr w:rsidR="00CD3623" w:rsidRPr="00155258" w:rsidTr="00CD3623">
        <w:trPr>
          <w:trHeight w:val="262"/>
          <w:jc w:val="center"/>
        </w:trPr>
        <w:tc>
          <w:tcPr>
            <w:tcW w:w="915" w:type="pct"/>
          </w:tcPr>
          <w:p w:rsidR="00CD3623" w:rsidRPr="00155258" w:rsidRDefault="00CD3623" w:rsidP="00FF6601">
            <w:pPr>
              <w:autoSpaceDE w:val="0"/>
              <w:autoSpaceDN w:val="0"/>
              <w:adjustRightInd w:val="0"/>
              <w:rPr>
                <w:szCs w:val="24"/>
              </w:rPr>
            </w:pPr>
            <w:r w:rsidRPr="00155258">
              <w:rPr>
                <w:szCs w:val="24"/>
              </w:rPr>
              <w:t>du_34</w:t>
            </w:r>
          </w:p>
        </w:tc>
        <w:tc>
          <w:tcPr>
            <w:tcW w:w="889" w:type="pct"/>
          </w:tcPr>
          <w:p w:rsidR="00CD3623" w:rsidRPr="00155258" w:rsidRDefault="00CD3623" w:rsidP="00FF6601">
            <w:pPr>
              <w:autoSpaceDE w:val="0"/>
              <w:autoSpaceDN w:val="0"/>
              <w:adjustRightInd w:val="0"/>
              <w:jc w:val="center"/>
              <w:rPr>
                <w:szCs w:val="24"/>
              </w:rPr>
            </w:pPr>
            <w:r w:rsidRPr="00155258">
              <w:rPr>
                <w:szCs w:val="24"/>
              </w:rPr>
              <w:t>−38263,8</w:t>
            </w:r>
          </w:p>
        </w:tc>
        <w:tc>
          <w:tcPr>
            <w:tcW w:w="825" w:type="pct"/>
          </w:tcPr>
          <w:p w:rsidR="00CD3623" w:rsidRPr="00155258" w:rsidRDefault="00CD3623" w:rsidP="00FF6601">
            <w:pPr>
              <w:autoSpaceDE w:val="0"/>
              <w:autoSpaceDN w:val="0"/>
              <w:adjustRightInd w:val="0"/>
              <w:jc w:val="center"/>
              <w:rPr>
                <w:szCs w:val="24"/>
              </w:rPr>
            </w:pPr>
            <w:r w:rsidRPr="00155258">
              <w:rPr>
                <w:szCs w:val="24"/>
              </w:rPr>
              <w:t>96044,6</w:t>
            </w:r>
          </w:p>
        </w:tc>
        <w:tc>
          <w:tcPr>
            <w:tcW w:w="882" w:type="pct"/>
          </w:tcPr>
          <w:p w:rsidR="00CD3623" w:rsidRPr="00155258" w:rsidRDefault="00CD3623" w:rsidP="00FF6601">
            <w:pPr>
              <w:autoSpaceDE w:val="0"/>
              <w:autoSpaceDN w:val="0"/>
              <w:adjustRightInd w:val="0"/>
              <w:jc w:val="center"/>
              <w:rPr>
                <w:szCs w:val="24"/>
              </w:rPr>
            </w:pPr>
            <w:r w:rsidRPr="00155258">
              <w:rPr>
                <w:szCs w:val="24"/>
              </w:rPr>
              <w:t>−0,3984</w:t>
            </w:r>
          </w:p>
        </w:tc>
        <w:tc>
          <w:tcPr>
            <w:tcW w:w="737" w:type="pct"/>
          </w:tcPr>
          <w:p w:rsidR="00CD3623" w:rsidRPr="00155258" w:rsidRDefault="00CD3623" w:rsidP="00FF6601">
            <w:pPr>
              <w:autoSpaceDE w:val="0"/>
              <w:autoSpaceDN w:val="0"/>
              <w:adjustRightInd w:val="0"/>
              <w:jc w:val="center"/>
              <w:rPr>
                <w:szCs w:val="24"/>
              </w:rPr>
            </w:pPr>
            <w:r w:rsidRPr="00155258">
              <w:rPr>
                <w:szCs w:val="24"/>
              </w:rPr>
              <w:t>0,6935</w:t>
            </w:r>
          </w:p>
        </w:tc>
        <w:tc>
          <w:tcPr>
            <w:tcW w:w="751" w:type="pct"/>
          </w:tcPr>
          <w:p w:rsidR="00CD3623" w:rsidRPr="00155258" w:rsidRDefault="00CD3623" w:rsidP="00FF6601">
            <w:pPr>
              <w:autoSpaceDE w:val="0"/>
              <w:autoSpaceDN w:val="0"/>
              <w:adjustRightInd w:val="0"/>
              <w:rPr>
                <w:szCs w:val="24"/>
              </w:rPr>
            </w:pPr>
          </w:p>
        </w:tc>
      </w:tr>
    </w:tbl>
    <w:p w:rsidR="00CD3623" w:rsidRPr="00155258" w:rsidRDefault="00CD3623" w:rsidP="00CD3623">
      <w:pPr>
        <w:autoSpaceDE w:val="0"/>
        <w:autoSpaceDN w:val="0"/>
        <w:adjustRightInd w:val="0"/>
        <w:jc w:val="center"/>
        <w:rPr>
          <w:szCs w:val="24"/>
        </w:rPr>
      </w:pPr>
    </w:p>
    <w:p w:rsidR="00CD3623" w:rsidRPr="008F5AE5" w:rsidRDefault="00CD3623" w:rsidP="00CD3623">
      <w:pPr>
        <w:autoSpaceDE w:val="0"/>
        <w:autoSpaceDN w:val="0"/>
        <w:adjustRightInd w:val="0"/>
        <w:jc w:val="center"/>
        <w:rPr>
          <w:b/>
          <w:szCs w:val="24"/>
        </w:rPr>
      </w:pPr>
      <w:r w:rsidRPr="008F5AE5">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155258" w:rsidTr="00FF6601">
        <w:trPr>
          <w:trHeight w:val="262"/>
          <w:jc w:val="center"/>
        </w:trPr>
        <w:tc>
          <w:tcPr>
            <w:tcW w:w="253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Сумма кв. остатков</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41,95688</w:t>
            </w:r>
          </w:p>
        </w:tc>
        <w:tc>
          <w:tcPr>
            <w:tcW w:w="400" w:type="dxa"/>
            <w:tcBorders>
              <w:top w:val="nil"/>
              <w:left w:val="nil"/>
              <w:bottom w:val="nil"/>
              <w:right w:val="nil"/>
            </w:tcBorders>
          </w:tcPr>
          <w:p w:rsidR="00CD3623" w:rsidRPr="00155258"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Ст. ошибка модели</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1,246579</w:t>
            </w:r>
          </w:p>
        </w:tc>
      </w:tr>
      <w:tr w:rsidR="00CD3623" w:rsidRPr="00155258" w:rsidTr="00FF6601">
        <w:trPr>
          <w:trHeight w:val="262"/>
          <w:jc w:val="center"/>
        </w:trPr>
        <w:tc>
          <w:tcPr>
            <w:tcW w:w="253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R-квадрат</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0,998841</w:t>
            </w:r>
          </w:p>
        </w:tc>
        <w:tc>
          <w:tcPr>
            <w:tcW w:w="400" w:type="dxa"/>
            <w:tcBorders>
              <w:top w:val="nil"/>
              <w:left w:val="nil"/>
              <w:bottom w:val="nil"/>
              <w:right w:val="nil"/>
            </w:tcBorders>
          </w:tcPr>
          <w:p w:rsidR="00CD3623" w:rsidRPr="00155258"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Испр. R-квадрат</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0,997038</w:t>
            </w:r>
          </w:p>
        </w:tc>
      </w:tr>
      <w:tr w:rsidR="00CD3623" w:rsidRPr="00155258" w:rsidTr="00FF6601">
        <w:trPr>
          <w:trHeight w:val="262"/>
          <w:jc w:val="center"/>
        </w:trPr>
        <w:tc>
          <w:tcPr>
            <w:tcW w:w="253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F(42, 27)</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553,9845</w:t>
            </w:r>
          </w:p>
        </w:tc>
        <w:tc>
          <w:tcPr>
            <w:tcW w:w="400" w:type="dxa"/>
            <w:tcBorders>
              <w:top w:val="nil"/>
              <w:left w:val="nil"/>
              <w:bottom w:val="nil"/>
              <w:right w:val="nil"/>
            </w:tcBorders>
          </w:tcPr>
          <w:p w:rsidR="00CD3623" w:rsidRPr="00155258"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Р-значение (F)</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2,04e-31</w:t>
            </w:r>
          </w:p>
        </w:tc>
      </w:tr>
    </w:tbl>
    <w:p w:rsidR="00CD3623" w:rsidRPr="00155258" w:rsidRDefault="00CD3623" w:rsidP="00CD3623">
      <w:pPr>
        <w:autoSpaceDE w:val="0"/>
        <w:autoSpaceDN w:val="0"/>
        <w:adjustRightInd w:val="0"/>
        <w:jc w:val="center"/>
        <w:rPr>
          <w:szCs w:val="24"/>
        </w:rPr>
      </w:pPr>
    </w:p>
    <w:p w:rsidR="00CD3623" w:rsidRPr="008F5AE5" w:rsidRDefault="00CD3623" w:rsidP="00CD3623">
      <w:pPr>
        <w:autoSpaceDE w:val="0"/>
        <w:autoSpaceDN w:val="0"/>
        <w:adjustRightInd w:val="0"/>
        <w:jc w:val="center"/>
        <w:rPr>
          <w:b/>
          <w:szCs w:val="24"/>
        </w:rPr>
      </w:pPr>
      <w:r w:rsidRPr="008F5AE5">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155258" w:rsidTr="00FF6601">
        <w:trPr>
          <w:trHeight w:val="262"/>
          <w:jc w:val="center"/>
        </w:trPr>
        <w:tc>
          <w:tcPr>
            <w:tcW w:w="253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Среднее зав. перемен</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1719277</w:t>
            </w:r>
          </w:p>
        </w:tc>
        <w:tc>
          <w:tcPr>
            <w:tcW w:w="400" w:type="dxa"/>
            <w:tcBorders>
              <w:top w:val="nil"/>
              <w:left w:val="nil"/>
              <w:bottom w:val="nil"/>
              <w:right w:val="nil"/>
            </w:tcBorders>
          </w:tcPr>
          <w:p w:rsidR="00CD3623" w:rsidRPr="00155258"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Ст. откл. зав. перемен</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2142671</w:t>
            </w:r>
          </w:p>
        </w:tc>
      </w:tr>
      <w:tr w:rsidR="00CD3623" w:rsidRPr="00155258" w:rsidTr="00FF6601">
        <w:trPr>
          <w:trHeight w:val="262"/>
          <w:jc w:val="center"/>
        </w:trPr>
        <w:tc>
          <w:tcPr>
            <w:tcW w:w="253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Сумма кв. остатков</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1,06e+13</w:t>
            </w:r>
          </w:p>
        </w:tc>
        <w:tc>
          <w:tcPr>
            <w:tcW w:w="400" w:type="dxa"/>
            <w:tcBorders>
              <w:top w:val="nil"/>
              <w:left w:val="nil"/>
              <w:bottom w:val="nil"/>
              <w:right w:val="nil"/>
            </w:tcBorders>
          </w:tcPr>
          <w:p w:rsidR="00CD3623" w:rsidRPr="00155258"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155258" w:rsidRDefault="00CD3623" w:rsidP="00FF6601">
            <w:pPr>
              <w:autoSpaceDE w:val="0"/>
              <w:autoSpaceDN w:val="0"/>
              <w:adjustRightInd w:val="0"/>
              <w:rPr>
                <w:szCs w:val="24"/>
              </w:rPr>
            </w:pPr>
            <w:r w:rsidRPr="00155258">
              <w:rPr>
                <w:szCs w:val="24"/>
              </w:rPr>
              <w:t>Ст. ошибка модели</w:t>
            </w:r>
          </w:p>
        </w:tc>
        <w:tc>
          <w:tcPr>
            <w:tcW w:w="1300" w:type="dxa"/>
            <w:tcBorders>
              <w:top w:val="nil"/>
              <w:left w:val="nil"/>
              <w:bottom w:val="nil"/>
              <w:right w:val="nil"/>
            </w:tcBorders>
          </w:tcPr>
          <w:p w:rsidR="00CD3623" w:rsidRPr="00155258" w:rsidRDefault="00CD3623" w:rsidP="00FF6601">
            <w:pPr>
              <w:autoSpaceDE w:val="0"/>
              <w:autoSpaceDN w:val="0"/>
              <w:adjustRightInd w:val="0"/>
              <w:jc w:val="right"/>
              <w:rPr>
                <w:szCs w:val="24"/>
              </w:rPr>
            </w:pPr>
            <w:r w:rsidRPr="00155258">
              <w:rPr>
                <w:szCs w:val="24"/>
              </w:rPr>
              <w:t xml:space="preserve"> 627543,0</w:t>
            </w:r>
          </w:p>
        </w:tc>
      </w:tr>
    </w:tbl>
    <w:p w:rsidR="00CD3623" w:rsidRPr="00E9138F" w:rsidRDefault="00CD3623" w:rsidP="00CD3623">
      <w:pPr>
        <w:autoSpaceDE w:val="0"/>
        <w:autoSpaceDN w:val="0"/>
        <w:adjustRightInd w:val="0"/>
        <w:jc w:val="center"/>
        <w:rPr>
          <w:szCs w:val="24"/>
        </w:rPr>
      </w:pPr>
    </w:p>
    <w:p w:rsidR="00CD3623" w:rsidRPr="003E0A9C" w:rsidRDefault="00CD3623" w:rsidP="00CD3623">
      <w:pPr>
        <w:autoSpaceDE w:val="0"/>
        <w:autoSpaceDN w:val="0"/>
        <w:adjustRightInd w:val="0"/>
        <w:jc w:val="both"/>
        <w:rPr>
          <w:b/>
          <w:szCs w:val="24"/>
        </w:rPr>
      </w:pPr>
      <w:r>
        <w:rPr>
          <w:b/>
          <w:szCs w:val="24"/>
        </w:rPr>
        <w:t xml:space="preserve">В.1.5 </w:t>
      </w:r>
      <w:r w:rsidRPr="003E0A9C">
        <w:rPr>
          <w:b/>
          <w:szCs w:val="24"/>
        </w:rPr>
        <w:t xml:space="preserve">Модель </w:t>
      </w:r>
      <w:r>
        <w:rPr>
          <w:b/>
          <w:szCs w:val="24"/>
        </w:rPr>
        <w:t>5</w:t>
      </w:r>
      <w:r w:rsidRPr="003E0A9C">
        <w:rPr>
          <w:b/>
          <w:szCs w:val="24"/>
        </w:rPr>
        <w:t xml:space="preserve">: С поправкой на гетероскедастичность, </w:t>
      </w:r>
      <w:r>
        <w:rPr>
          <w:b/>
          <w:szCs w:val="24"/>
        </w:rPr>
        <w:t>с</w:t>
      </w:r>
      <w:r w:rsidRPr="003E0A9C">
        <w:rPr>
          <w:b/>
          <w:szCs w:val="24"/>
        </w:rPr>
        <w:t xml:space="preserve"> индивидуальны</w:t>
      </w:r>
      <w:r>
        <w:rPr>
          <w:b/>
          <w:szCs w:val="24"/>
        </w:rPr>
        <w:t>ми</w:t>
      </w:r>
      <w:r w:rsidRPr="003E0A9C">
        <w:rPr>
          <w:b/>
          <w:szCs w:val="24"/>
        </w:rPr>
        <w:t xml:space="preserve"> фиксированны</w:t>
      </w:r>
      <w:r>
        <w:rPr>
          <w:b/>
          <w:szCs w:val="24"/>
        </w:rPr>
        <w:t>ми</w:t>
      </w:r>
      <w:r w:rsidRPr="003E0A9C">
        <w:rPr>
          <w:b/>
          <w:szCs w:val="24"/>
        </w:rPr>
        <w:t xml:space="preserve"> эффект</w:t>
      </w:r>
      <w:r>
        <w:rPr>
          <w:b/>
          <w:szCs w:val="24"/>
        </w:rPr>
        <w:t>ами, рентабельностью, налоговым бременем и снижающейся отдачей факторов</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sidRPr="003E0A9C">
        <w:rPr>
          <w:b/>
          <w:szCs w:val="24"/>
        </w:rPr>
        <w:t>Использовано наблюдений: 70</w:t>
      </w:r>
    </w:p>
    <w:p w:rsidR="00CD3623" w:rsidRPr="003E0A9C" w:rsidRDefault="00CD3623" w:rsidP="00CD3623">
      <w:pPr>
        <w:jc w:val="both"/>
        <w:rPr>
          <w:b/>
          <w:szCs w:val="24"/>
        </w:rPr>
      </w:pPr>
      <w:r w:rsidRPr="003E0A9C">
        <w:rPr>
          <w:b/>
          <w:szCs w:val="24"/>
        </w:rPr>
        <w:t>Зависимая переменная: Y</w:t>
      </w:r>
    </w:p>
    <w:p w:rsidR="00CD3623" w:rsidRPr="00F70A01" w:rsidRDefault="00CD3623" w:rsidP="00CD3623">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22"/>
        <w:gridCol w:w="1883"/>
        <w:gridCol w:w="1692"/>
        <w:gridCol w:w="1799"/>
        <w:gridCol w:w="1526"/>
        <w:gridCol w:w="1544"/>
      </w:tblGrid>
      <w:tr w:rsidR="00CD3623" w:rsidRPr="00F70A01" w:rsidTr="00CD3623">
        <w:trPr>
          <w:trHeight w:val="262"/>
          <w:tblHeader/>
          <w:jc w:val="center"/>
        </w:trPr>
        <w:tc>
          <w:tcPr>
            <w:tcW w:w="888" w:type="pct"/>
            <w:shd w:val="clear" w:color="auto" w:fill="D9D9D9" w:themeFill="background1" w:themeFillShade="D9"/>
          </w:tcPr>
          <w:p w:rsidR="00CD3623" w:rsidRPr="00F70A01" w:rsidRDefault="00CD3623" w:rsidP="00FF6601">
            <w:pPr>
              <w:autoSpaceDE w:val="0"/>
              <w:autoSpaceDN w:val="0"/>
              <w:adjustRightInd w:val="0"/>
              <w:jc w:val="center"/>
              <w:rPr>
                <w:szCs w:val="24"/>
              </w:rPr>
            </w:pPr>
            <w:r w:rsidRPr="00F70A01">
              <w:rPr>
                <w:i/>
                <w:iCs/>
                <w:szCs w:val="24"/>
              </w:rPr>
              <w:t xml:space="preserve"> </w:t>
            </w:r>
            <w:r>
              <w:rPr>
                <w:i/>
                <w:iCs/>
                <w:szCs w:val="24"/>
              </w:rPr>
              <w:t>Переменная</w:t>
            </w:r>
          </w:p>
        </w:tc>
        <w:tc>
          <w:tcPr>
            <w:tcW w:w="917" w:type="pct"/>
            <w:shd w:val="clear" w:color="auto" w:fill="D9D9D9" w:themeFill="background1" w:themeFillShade="D9"/>
          </w:tcPr>
          <w:p w:rsidR="00CD3623" w:rsidRPr="00F70A01" w:rsidRDefault="00CD3623" w:rsidP="00FF6601">
            <w:pPr>
              <w:autoSpaceDE w:val="0"/>
              <w:autoSpaceDN w:val="0"/>
              <w:adjustRightInd w:val="0"/>
              <w:jc w:val="center"/>
              <w:rPr>
                <w:szCs w:val="24"/>
              </w:rPr>
            </w:pPr>
            <w:r w:rsidRPr="00F70A01">
              <w:rPr>
                <w:i/>
                <w:iCs/>
                <w:szCs w:val="24"/>
              </w:rPr>
              <w:t>Коэффициент</w:t>
            </w:r>
          </w:p>
        </w:tc>
        <w:tc>
          <w:tcPr>
            <w:tcW w:w="824" w:type="pct"/>
            <w:shd w:val="clear" w:color="auto" w:fill="D9D9D9" w:themeFill="background1" w:themeFillShade="D9"/>
          </w:tcPr>
          <w:p w:rsidR="00CD3623" w:rsidRPr="00F70A01" w:rsidRDefault="00CD3623" w:rsidP="00FF6601">
            <w:pPr>
              <w:autoSpaceDE w:val="0"/>
              <w:autoSpaceDN w:val="0"/>
              <w:adjustRightInd w:val="0"/>
              <w:jc w:val="center"/>
              <w:rPr>
                <w:szCs w:val="24"/>
              </w:rPr>
            </w:pPr>
            <w:r w:rsidRPr="00F70A01">
              <w:rPr>
                <w:i/>
                <w:iCs/>
                <w:szCs w:val="24"/>
              </w:rPr>
              <w:t>Ст. ошибка</w:t>
            </w:r>
          </w:p>
        </w:tc>
        <w:tc>
          <w:tcPr>
            <w:tcW w:w="876" w:type="pct"/>
            <w:shd w:val="clear" w:color="auto" w:fill="D9D9D9" w:themeFill="background1" w:themeFillShade="D9"/>
          </w:tcPr>
          <w:p w:rsidR="00CD3623" w:rsidRPr="00F70A01" w:rsidRDefault="00CD3623" w:rsidP="00FF6601">
            <w:pPr>
              <w:autoSpaceDE w:val="0"/>
              <w:autoSpaceDN w:val="0"/>
              <w:adjustRightInd w:val="0"/>
              <w:jc w:val="center"/>
              <w:rPr>
                <w:szCs w:val="24"/>
              </w:rPr>
            </w:pPr>
            <w:r w:rsidRPr="00F70A01">
              <w:rPr>
                <w:i/>
                <w:iCs/>
                <w:szCs w:val="24"/>
              </w:rPr>
              <w:t>t-статистика</w:t>
            </w:r>
          </w:p>
        </w:tc>
        <w:tc>
          <w:tcPr>
            <w:tcW w:w="743" w:type="pct"/>
            <w:shd w:val="clear" w:color="auto" w:fill="D9D9D9" w:themeFill="background1" w:themeFillShade="D9"/>
          </w:tcPr>
          <w:p w:rsidR="00CD3623" w:rsidRPr="00F70A01" w:rsidRDefault="00CD3623" w:rsidP="00FF6601">
            <w:pPr>
              <w:autoSpaceDE w:val="0"/>
              <w:autoSpaceDN w:val="0"/>
              <w:adjustRightInd w:val="0"/>
              <w:jc w:val="center"/>
              <w:rPr>
                <w:szCs w:val="24"/>
              </w:rPr>
            </w:pPr>
            <w:r w:rsidRPr="00F70A01">
              <w:rPr>
                <w:i/>
                <w:iCs/>
                <w:szCs w:val="24"/>
              </w:rPr>
              <w:t>P-значение</w:t>
            </w:r>
          </w:p>
        </w:tc>
        <w:tc>
          <w:tcPr>
            <w:tcW w:w="752" w:type="pct"/>
            <w:shd w:val="clear" w:color="auto" w:fill="D9D9D9" w:themeFill="background1" w:themeFillShade="D9"/>
          </w:tcPr>
          <w:p w:rsidR="00CD3623" w:rsidRPr="00F70A01" w:rsidRDefault="00CD3623" w:rsidP="00FF6601">
            <w:pPr>
              <w:autoSpaceDE w:val="0"/>
              <w:autoSpaceDN w:val="0"/>
              <w:adjustRightInd w:val="0"/>
              <w:rPr>
                <w:szCs w:val="24"/>
              </w:rPr>
            </w:pPr>
            <w:r w:rsidRPr="00F11CDD">
              <w:rPr>
                <w:i/>
                <w:szCs w:val="24"/>
              </w:rPr>
              <w:t>Значимость</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const</w:t>
            </w:r>
          </w:p>
        </w:tc>
        <w:tc>
          <w:tcPr>
            <w:tcW w:w="917" w:type="pct"/>
          </w:tcPr>
          <w:p w:rsidR="00CD3623" w:rsidRPr="00F70A01" w:rsidRDefault="00CD3623" w:rsidP="00FF6601">
            <w:pPr>
              <w:autoSpaceDE w:val="0"/>
              <w:autoSpaceDN w:val="0"/>
              <w:adjustRightInd w:val="0"/>
              <w:jc w:val="center"/>
              <w:rPr>
                <w:szCs w:val="24"/>
              </w:rPr>
            </w:pPr>
            <w:r w:rsidRPr="00F70A01">
              <w:rPr>
                <w:szCs w:val="24"/>
              </w:rPr>
              <w:t>−179508</w:t>
            </w:r>
          </w:p>
        </w:tc>
        <w:tc>
          <w:tcPr>
            <w:tcW w:w="824" w:type="pct"/>
          </w:tcPr>
          <w:p w:rsidR="00CD3623" w:rsidRPr="00F70A01" w:rsidRDefault="00CD3623" w:rsidP="00FF6601">
            <w:pPr>
              <w:autoSpaceDE w:val="0"/>
              <w:autoSpaceDN w:val="0"/>
              <w:adjustRightInd w:val="0"/>
              <w:jc w:val="center"/>
              <w:rPr>
                <w:szCs w:val="24"/>
              </w:rPr>
            </w:pPr>
            <w:r w:rsidRPr="00F70A01">
              <w:rPr>
                <w:szCs w:val="24"/>
              </w:rPr>
              <w:t>130396</w:t>
            </w:r>
          </w:p>
        </w:tc>
        <w:tc>
          <w:tcPr>
            <w:tcW w:w="876" w:type="pct"/>
          </w:tcPr>
          <w:p w:rsidR="00CD3623" w:rsidRPr="00F70A01" w:rsidRDefault="00CD3623" w:rsidP="00FF6601">
            <w:pPr>
              <w:autoSpaceDE w:val="0"/>
              <w:autoSpaceDN w:val="0"/>
              <w:adjustRightInd w:val="0"/>
              <w:jc w:val="center"/>
              <w:rPr>
                <w:szCs w:val="24"/>
              </w:rPr>
            </w:pPr>
            <w:r w:rsidRPr="00F70A01">
              <w:rPr>
                <w:szCs w:val="24"/>
              </w:rPr>
              <w:t>−1,377</w:t>
            </w:r>
          </w:p>
        </w:tc>
        <w:tc>
          <w:tcPr>
            <w:tcW w:w="743" w:type="pct"/>
          </w:tcPr>
          <w:p w:rsidR="00CD3623" w:rsidRPr="00F70A01" w:rsidRDefault="00CD3623" w:rsidP="00FF6601">
            <w:pPr>
              <w:autoSpaceDE w:val="0"/>
              <w:autoSpaceDN w:val="0"/>
              <w:adjustRightInd w:val="0"/>
              <w:jc w:val="center"/>
              <w:rPr>
                <w:szCs w:val="24"/>
              </w:rPr>
            </w:pPr>
            <w:r w:rsidRPr="00F70A01">
              <w:rPr>
                <w:szCs w:val="24"/>
              </w:rPr>
              <w:t>0,1808</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L</w:t>
            </w:r>
          </w:p>
        </w:tc>
        <w:tc>
          <w:tcPr>
            <w:tcW w:w="917" w:type="pct"/>
          </w:tcPr>
          <w:p w:rsidR="00CD3623" w:rsidRPr="00F70A01" w:rsidRDefault="00CD3623" w:rsidP="00FF6601">
            <w:pPr>
              <w:autoSpaceDE w:val="0"/>
              <w:autoSpaceDN w:val="0"/>
              <w:adjustRightInd w:val="0"/>
              <w:jc w:val="center"/>
              <w:rPr>
                <w:szCs w:val="24"/>
              </w:rPr>
            </w:pPr>
            <w:r w:rsidRPr="00F70A01">
              <w:rPr>
                <w:szCs w:val="24"/>
              </w:rPr>
              <w:t>2505,29</w:t>
            </w:r>
          </w:p>
        </w:tc>
        <w:tc>
          <w:tcPr>
            <w:tcW w:w="824" w:type="pct"/>
          </w:tcPr>
          <w:p w:rsidR="00CD3623" w:rsidRPr="00F70A01" w:rsidRDefault="00CD3623" w:rsidP="00FF6601">
            <w:pPr>
              <w:autoSpaceDE w:val="0"/>
              <w:autoSpaceDN w:val="0"/>
              <w:adjustRightInd w:val="0"/>
              <w:jc w:val="center"/>
              <w:rPr>
                <w:szCs w:val="24"/>
              </w:rPr>
            </w:pPr>
            <w:r w:rsidRPr="00F70A01">
              <w:rPr>
                <w:szCs w:val="24"/>
              </w:rPr>
              <w:t>407,320</w:t>
            </w:r>
          </w:p>
        </w:tc>
        <w:tc>
          <w:tcPr>
            <w:tcW w:w="876" w:type="pct"/>
          </w:tcPr>
          <w:p w:rsidR="00CD3623" w:rsidRPr="00F70A01" w:rsidRDefault="00CD3623" w:rsidP="00FF6601">
            <w:pPr>
              <w:autoSpaceDE w:val="0"/>
              <w:autoSpaceDN w:val="0"/>
              <w:adjustRightInd w:val="0"/>
              <w:jc w:val="center"/>
              <w:rPr>
                <w:szCs w:val="24"/>
              </w:rPr>
            </w:pPr>
            <w:r w:rsidRPr="00F70A01">
              <w:rPr>
                <w:szCs w:val="24"/>
              </w:rPr>
              <w:t>6,151</w:t>
            </w:r>
          </w:p>
        </w:tc>
        <w:tc>
          <w:tcPr>
            <w:tcW w:w="743" w:type="pct"/>
          </w:tcPr>
          <w:p w:rsidR="00CD3623" w:rsidRPr="00F70A01" w:rsidRDefault="00CD3623" w:rsidP="00FF6601">
            <w:pPr>
              <w:autoSpaceDE w:val="0"/>
              <w:autoSpaceDN w:val="0"/>
              <w:adjustRightInd w:val="0"/>
              <w:jc w:val="center"/>
              <w:rPr>
                <w:szCs w:val="24"/>
              </w:rPr>
            </w:pPr>
            <w:r w:rsidRPr="00F70A01">
              <w:rPr>
                <w:szCs w:val="24"/>
              </w:rPr>
              <w:t>&lt;0,0001</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sq_L</w:t>
            </w:r>
          </w:p>
        </w:tc>
        <w:tc>
          <w:tcPr>
            <w:tcW w:w="917" w:type="pct"/>
          </w:tcPr>
          <w:p w:rsidR="00CD3623" w:rsidRPr="00F70A01" w:rsidRDefault="00CD3623" w:rsidP="00FF6601">
            <w:pPr>
              <w:autoSpaceDE w:val="0"/>
              <w:autoSpaceDN w:val="0"/>
              <w:adjustRightInd w:val="0"/>
              <w:jc w:val="center"/>
              <w:rPr>
                <w:szCs w:val="24"/>
              </w:rPr>
            </w:pPr>
            <w:r w:rsidRPr="00F70A01">
              <w:rPr>
                <w:szCs w:val="24"/>
              </w:rPr>
              <w:t>−0,419874</w:t>
            </w:r>
          </w:p>
        </w:tc>
        <w:tc>
          <w:tcPr>
            <w:tcW w:w="824" w:type="pct"/>
          </w:tcPr>
          <w:p w:rsidR="00CD3623" w:rsidRPr="00F70A01" w:rsidRDefault="00CD3623" w:rsidP="00FF6601">
            <w:pPr>
              <w:autoSpaceDE w:val="0"/>
              <w:autoSpaceDN w:val="0"/>
              <w:adjustRightInd w:val="0"/>
              <w:jc w:val="center"/>
              <w:rPr>
                <w:szCs w:val="24"/>
              </w:rPr>
            </w:pPr>
            <w:r w:rsidRPr="00F70A01">
              <w:rPr>
                <w:szCs w:val="24"/>
              </w:rPr>
              <w:t>0,129804</w:t>
            </w:r>
          </w:p>
        </w:tc>
        <w:tc>
          <w:tcPr>
            <w:tcW w:w="876" w:type="pct"/>
          </w:tcPr>
          <w:p w:rsidR="00CD3623" w:rsidRPr="00F70A01" w:rsidRDefault="00CD3623" w:rsidP="00FF6601">
            <w:pPr>
              <w:autoSpaceDE w:val="0"/>
              <w:autoSpaceDN w:val="0"/>
              <w:adjustRightInd w:val="0"/>
              <w:jc w:val="center"/>
              <w:rPr>
                <w:szCs w:val="24"/>
              </w:rPr>
            </w:pPr>
            <w:r w:rsidRPr="00F70A01">
              <w:rPr>
                <w:szCs w:val="24"/>
              </w:rPr>
              <w:t>−3,235</w:t>
            </w:r>
          </w:p>
        </w:tc>
        <w:tc>
          <w:tcPr>
            <w:tcW w:w="743" w:type="pct"/>
          </w:tcPr>
          <w:p w:rsidR="00CD3623" w:rsidRPr="00F70A01" w:rsidRDefault="00CD3623" w:rsidP="00FF6601">
            <w:pPr>
              <w:autoSpaceDE w:val="0"/>
              <w:autoSpaceDN w:val="0"/>
              <w:adjustRightInd w:val="0"/>
              <w:jc w:val="center"/>
              <w:rPr>
                <w:szCs w:val="24"/>
              </w:rPr>
            </w:pPr>
            <w:r w:rsidRPr="00F70A01">
              <w:rPr>
                <w:szCs w:val="24"/>
              </w:rPr>
              <w:t>0,0034</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w</w:t>
            </w:r>
          </w:p>
        </w:tc>
        <w:tc>
          <w:tcPr>
            <w:tcW w:w="917" w:type="pct"/>
          </w:tcPr>
          <w:p w:rsidR="00CD3623" w:rsidRPr="00F70A01" w:rsidRDefault="00CD3623" w:rsidP="00FF6601">
            <w:pPr>
              <w:autoSpaceDE w:val="0"/>
              <w:autoSpaceDN w:val="0"/>
              <w:adjustRightInd w:val="0"/>
              <w:jc w:val="center"/>
              <w:rPr>
                <w:szCs w:val="24"/>
              </w:rPr>
            </w:pPr>
            <w:r w:rsidRPr="00F70A01">
              <w:rPr>
                <w:szCs w:val="24"/>
              </w:rPr>
              <w:t>−26,4408</w:t>
            </w:r>
          </w:p>
        </w:tc>
        <w:tc>
          <w:tcPr>
            <w:tcW w:w="824" w:type="pct"/>
          </w:tcPr>
          <w:p w:rsidR="00CD3623" w:rsidRPr="00F70A01" w:rsidRDefault="00CD3623" w:rsidP="00FF6601">
            <w:pPr>
              <w:autoSpaceDE w:val="0"/>
              <w:autoSpaceDN w:val="0"/>
              <w:adjustRightInd w:val="0"/>
              <w:jc w:val="center"/>
              <w:rPr>
                <w:szCs w:val="24"/>
              </w:rPr>
            </w:pPr>
            <w:r w:rsidRPr="00F70A01">
              <w:rPr>
                <w:szCs w:val="24"/>
              </w:rPr>
              <w:t>4,43471</w:t>
            </w:r>
          </w:p>
        </w:tc>
        <w:tc>
          <w:tcPr>
            <w:tcW w:w="876" w:type="pct"/>
          </w:tcPr>
          <w:p w:rsidR="00CD3623" w:rsidRPr="00F70A01" w:rsidRDefault="00CD3623" w:rsidP="00FF6601">
            <w:pPr>
              <w:autoSpaceDE w:val="0"/>
              <w:autoSpaceDN w:val="0"/>
              <w:adjustRightInd w:val="0"/>
              <w:jc w:val="center"/>
              <w:rPr>
                <w:szCs w:val="24"/>
              </w:rPr>
            </w:pPr>
            <w:r w:rsidRPr="00F70A01">
              <w:rPr>
                <w:szCs w:val="24"/>
              </w:rPr>
              <w:t>−5,962</w:t>
            </w:r>
          </w:p>
        </w:tc>
        <w:tc>
          <w:tcPr>
            <w:tcW w:w="743" w:type="pct"/>
          </w:tcPr>
          <w:p w:rsidR="00CD3623" w:rsidRPr="00F70A01" w:rsidRDefault="00CD3623" w:rsidP="00FF6601">
            <w:pPr>
              <w:autoSpaceDE w:val="0"/>
              <w:autoSpaceDN w:val="0"/>
              <w:adjustRightInd w:val="0"/>
              <w:jc w:val="center"/>
              <w:rPr>
                <w:szCs w:val="24"/>
              </w:rPr>
            </w:pPr>
            <w:r w:rsidRPr="00F70A01">
              <w:rPr>
                <w:szCs w:val="24"/>
              </w:rPr>
              <w:t>&lt;0,0001</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ROS</w:t>
            </w:r>
          </w:p>
        </w:tc>
        <w:tc>
          <w:tcPr>
            <w:tcW w:w="917" w:type="pct"/>
          </w:tcPr>
          <w:p w:rsidR="00CD3623" w:rsidRPr="00F70A01" w:rsidRDefault="00CD3623" w:rsidP="00FF6601">
            <w:pPr>
              <w:autoSpaceDE w:val="0"/>
              <w:autoSpaceDN w:val="0"/>
              <w:adjustRightInd w:val="0"/>
              <w:jc w:val="center"/>
              <w:rPr>
                <w:szCs w:val="24"/>
              </w:rPr>
            </w:pPr>
            <w:r w:rsidRPr="00F70A01">
              <w:rPr>
                <w:szCs w:val="24"/>
              </w:rPr>
              <w:t>−41,8527</w:t>
            </w:r>
          </w:p>
        </w:tc>
        <w:tc>
          <w:tcPr>
            <w:tcW w:w="824" w:type="pct"/>
          </w:tcPr>
          <w:p w:rsidR="00CD3623" w:rsidRPr="00F70A01" w:rsidRDefault="00CD3623" w:rsidP="00FF6601">
            <w:pPr>
              <w:autoSpaceDE w:val="0"/>
              <w:autoSpaceDN w:val="0"/>
              <w:adjustRightInd w:val="0"/>
              <w:jc w:val="center"/>
              <w:rPr>
                <w:szCs w:val="24"/>
              </w:rPr>
            </w:pPr>
            <w:r w:rsidRPr="00F70A01">
              <w:rPr>
                <w:szCs w:val="24"/>
              </w:rPr>
              <w:t>7675,12</w:t>
            </w:r>
          </w:p>
        </w:tc>
        <w:tc>
          <w:tcPr>
            <w:tcW w:w="876" w:type="pct"/>
          </w:tcPr>
          <w:p w:rsidR="00CD3623" w:rsidRPr="00F70A01" w:rsidRDefault="00CD3623" w:rsidP="00FF6601">
            <w:pPr>
              <w:autoSpaceDE w:val="0"/>
              <w:autoSpaceDN w:val="0"/>
              <w:adjustRightInd w:val="0"/>
              <w:jc w:val="center"/>
              <w:rPr>
                <w:szCs w:val="24"/>
              </w:rPr>
            </w:pPr>
            <w:r w:rsidRPr="00F70A01">
              <w:rPr>
                <w:szCs w:val="24"/>
              </w:rPr>
              <w:t>−0,005453</w:t>
            </w:r>
          </w:p>
        </w:tc>
        <w:tc>
          <w:tcPr>
            <w:tcW w:w="743" w:type="pct"/>
          </w:tcPr>
          <w:p w:rsidR="00CD3623" w:rsidRPr="00F70A01" w:rsidRDefault="00CD3623" w:rsidP="00FF6601">
            <w:pPr>
              <w:autoSpaceDE w:val="0"/>
              <w:autoSpaceDN w:val="0"/>
              <w:adjustRightInd w:val="0"/>
              <w:jc w:val="center"/>
              <w:rPr>
                <w:szCs w:val="24"/>
              </w:rPr>
            </w:pPr>
            <w:r w:rsidRPr="00F70A01">
              <w:rPr>
                <w:szCs w:val="24"/>
              </w:rPr>
              <w:t>0,9957</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TB</w:t>
            </w:r>
          </w:p>
        </w:tc>
        <w:tc>
          <w:tcPr>
            <w:tcW w:w="917" w:type="pct"/>
          </w:tcPr>
          <w:p w:rsidR="00CD3623" w:rsidRPr="00F70A01" w:rsidRDefault="00CD3623" w:rsidP="00FF6601">
            <w:pPr>
              <w:autoSpaceDE w:val="0"/>
              <w:autoSpaceDN w:val="0"/>
              <w:adjustRightInd w:val="0"/>
              <w:jc w:val="center"/>
              <w:rPr>
                <w:szCs w:val="24"/>
              </w:rPr>
            </w:pPr>
            <w:r w:rsidRPr="00F70A01">
              <w:rPr>
                <w:szCs w:val="24"/>
              </w:rPr>
              <w:t>285455</w:t>
            </w:r>
          </w:p>
        </w:tc>
        <w:tc>
          <w:tcPr>
            <w:tcW w:w="824" w:type="pct"/>
          </w:tcPr>
          <w:p w:rsidR="00CD3623" w:rsidRPr="00F70A01" w:rsidRDefault="00CD3623" w:rsidP="00FF6601">
            <w:pPr>
              <w:autoSpaceDE w:val="0"/>
              <w:autoSpaceDN w:val="0"/>
              <w:adjustRightInd w:val="0"/>
              <w:jc w:val="center"/>
              <w:rPr>
                <w:szCs w:val="24"/>
              </w:rPr>
            </w:pPr>
            <w:r w:rsidRPr="00F70A01">
              <w:rPr>
                <w:szCs w:val="24"/>
              </w:rPr>
              <w:t>110328</w:t>
            </w:r>
          </w:p>
        </w:tc>
        <w:tc>
          <w:tcPr>
            <w:tcW w:w="876" w:type="pct"/>
          </w:tcPr>
          <w:p w:rsidR="00CD3623" w:rsidRPr="00F70A01" w:rsidRDefault="00CD3623" w:rsidP="00FF6601">
            <w:pPr>
              <w:autoSpaceDE w:val="0"/>
              <w:autoSpaceDN w:val="0"/>
              <w:adjustRightInd w:val="0"/>
              <w:jc w:val="center"/>
              <w:rPr>
                <w:szCs w:val="24"/>
              </w:rPr>
            </w:pPr>
            <w:r w:rsidRPr="00F70A01">
              <w:rPr>
                <w:szCs w:val="24"/>
              </w:rPr>
              <w:t>2,587</w:t>
            </w:r>
          </w:p>
        </w:tc>
        <w:tc>
          <w:tcPr>
            <w:tcW w:w="743" w:type="pct"/>
          </w:tcPr>
          <w:p w:rsidR="00CD3623" w:rsidRPr="00F70A01" w:rsidRDefault="00CD3623" w:rsidP="00FF6601">
            <w:pPr>
              <w:autoSpaceDE w:val="0"/>
              <w:autoSpaceDN w:val="0"/>
              <w:adjustRightInd w:val="0"/>
              <w:jc w:val="center"/>
              <w:rPr>
                <w:szCs w:val="24"/>
              </w:rPr>
            </w:pPr>
            <w:r w:rsidRPr="00F70A01">
              <w:rPr>
                <w:szCs w:val="24"/>
              </w:rPr>
              <w:t>0,0159</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sq_TB</w:t>
            </w:r>
          </w:p>
        </w:tc>
        <w:tc>
          <w:tcPr>
            <w:tcW w:w="917" w:type="pct"/>
          </w:tcPr>
          <w:p w:rsidR="00CD3623" w:rsidRPr="00F70A01" w:rsidRDefault="00CD3623" w:rsidP="00FF6601">
            <w:pPr>
              <w:autoSpaceDE w:val="0"/>
              <w:autoSpaceDN w:val="0"/>
              <w:adjustRightInd w:val="0"/>
              <w:jc w:val="center"/>
              <w:rPr>
                <w:szCs w:val="24"/>
              </w:rPr>
            </w:pPr>
            <w:r w:rsidRPr="00F70A01">
              <w:rPr>
                <w:szCs w:val="24"/>
              </w:rPr>
              <w:t>−6287,72</w:t>
            </w:r>
          </w:p>
        </w:tc>
        <w:tc>
          <w:tcPr>
            <w:tcW w:w="824" w:type="pct"/>
          </w:tcPr>
          <w:p w:rsidR="00CD3623" w:rsidRPr="00F70A01" w:rsidRDefault="00CD3623" w:rsidP="00FF6601">
            <w:pPr>
              <w:autoSpaceDE w:val="0"/>
              <w:autoSpaceDN w:val="0"/>
              <w:adjustRightInd w:val="0"/>
              <w:jc w:val="center"/>
              <w:rPr>
                <w:szCs w:val="24"/>
              </w:rPr>
            </w:pPr>
            <w:r w:rsidRPr="00F70A01">
              <w:rPr>
                <w:szCs w:val="24"/>
              </w:rPr>
              <w:t>3074,06</w:t>
            </w:r>
          </w:p>
        </w:tc>
        <w:tc>
          <w:tcPr>
            <w:tcW w:w="876" w:type="pct"/>
          </w:tcPr>
          <w:p w:rsidR="00CD3623" w:rsidRPr="00F70A01" w:rsidRDefault="00CD3623" w:rsidP="00FF6601">
            <w:pPr>
              <w:autoSpaceDE w:val="0"/>
              <w:autoSpaceDN w:val="0"/>
              <w:adjustRightInd w:val="0"/>
              <w:jc w:val="center"/>
              <w:rPr>
                <w:szCs w:val="24"/>
              </w:rPr>
            </w:pPr>
            <w:r w:rsidRPr="00F70A01">
              <w:rPr>
                <w:szCs w:val="24"/>
              </w:rPr>
              <w:t>−2,045</w:t>
            </w:r>
          </w:p>
        </w:tc>
        <w:tc>
          <w:tcPr>
            <w:tcW w:w="743" w:type="pct"/>
          </w:tcPr>
          <w:p w:rsidR="00CD3623" w:rsidRPr="00F70A01" w:rsidRDefault="00CD3623" w:rsidP="00FF6601">
            <w:pPr>
              <w:autoSpaceDE w:val="0"/>
              <w:autoSpaceDN w:val="0"/>
              <w:adjustRightInd w:val="0"/>
              <w:jc w:val="center"/>
              <w:rPr>
                <w:szCs w:val="24"/>
              </w:rPr>
            </w:pPr>
            <w:r w:rsidRPr="00F70A01">
              <w:rPr>
                <w:szCs w:val="24"/>
              </w:rPr>
              <w:t>0,0515</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time</w:t>
            </w:r>
          </w:p>
        </w:tc>
        <w:tc>
          <w:tcPr>
            <w:tcW w:w="917" w:type="pct"/>
          </w:tcPr>
          <w:p w:rsidR="00CD3623" w:rsidRPr="00F70A01" w:rsidRDefault="00CD3623" w:rsidP="00FF6601">
            <w:pPr>
              <w:autoSpaceDE w:val="0"/>
              <w:autoSpaceDN w:val="0"/>
              <w:adjustRightInd w:val="0"/>
              <w:jc w:val="center"/>
              <w:rPr>
                <w:szCs w:val="24"/>
              </w:rPr>
            </w:pPr>
            <w:r w:rsidRPr="00F70A01">
              <w:rPr>
                <w:szCs w:val="24"/>
              </w:rPr>
              <w:t>344491</w:t>
            </w:r>
          </w:p>
        </w:tc>
        <w:tc>
          <w:tcPr>
            <w:tcW w:w="824" w:type="pct"/>
          </w:tcPr>
          <w:p w:rsidR="00CD3623" w:rsidRPr="00F70A01" w:rsidRDefault="00CD3623" w:rsidP="00FF6601">
            <w:pPr>
              <w:autoSpaceDE w:val="0"/>
              <w:autoSpaceDN w:val="0"/>
              <w:adjustRightInd w:val="0"/>
              <w:jc w:val="center"/>
              <w:rPr>
                <w:szCs w:val="24"/>
              </w:rPr>
            </w:pPr>
            <w:r w:rsidRPr="00F70A01">
              <w:rPr>
                <w:szCs w:val="24"/>
              </w:rPr>
              <w:t>30412,6</w:t>
            </w:r>
          </w:p>
        </w:tc>
        <w:tc>
          <w:tcPr>
            <w:tcW w:w="876" w:type="pct"/>
          </w:tcPr>
          <w:p w:rsidR="00CD3623" w:rsidRPr="00F70A01" w:rsidRDefault="00CD3623" w:rsidP="00FF6601">
            <w:pPr>
              <w:autoSpaceDE w:val="0"/>
              <w:autoSpaceDN w:val="0"/>
              <w:adjustRightInd w:val="0"/>
              <w:jc w:val="center"/>
              <w:rPr>
                <w:szCs w:val="24"/>
              </w:rPr>
            </w:pPr>
            <w:r w:rsidRPr="00F70A01">
              <w:rPr>
                <w:szCs w:val="24"/>
              </w:rPr>
              <w:t>11,33</w:t>
            </w:r>
          </w:p>
        </w:tc>
        <w:tc>
          <w:tcPr>
            <w:tcW w:w="743" w:type="pct"/>
          </w:tcPr>
          <w:p w:rsidR="00CD3623" w:rsidRPr="00F70A01" w:rsidRDefault="00CD3623" w:rsidP="00FF6601">
            <w:pPr>
              <w:autoSpaceDE w:val="0"/>
              <w:autoSpaceDN w:val="0"/>
              <w:adjustRightInd w:val="0"/>
              <w:jc w:val="center"/>
              <w:rPr>
                <w:szCs w:val="24"/>
              </w:rPr>
            </w:pPr>
            <w:r w:rsidRPr="00F70A01">
              <w:rPr>
                <w:szCs w:val="24"/>
              </w:rPr>
              <w:t>&lt;0,0001</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I</w:t>
            </w:r>
          </w:p>
        </w:tc>
        <w:tc>
          <w:tcPr>
            <w:tcW w:w="917" w:type="pct"/>
          </w:tcPr>
          <w:p w:rsidR="00CD3623" w:rsidRPr="00F70A01" w:rsidRDefault="00CD3623" w:rsidP="00FF6601">
            <w:pPr>
              <w:autoSpaceDE w:val="0"/>
              <w:autoSpaceDN w:val="0"/>
              <w:adjustRightInd w:val="0"/>
              <w:jc w:val="center"/>
              <w:rPr>
                <w:szCs w:val="24"/>
              </w:rPr>
            </w:pPr>
            <w:r w:rsidRPr="00F70A01">
              <w:rPr>
                <w:szCs w:val="24"/>
              </w:rPr>
              <w:t>1,15664</w:t>
            </w:r>
          </w:p>
        </w:tc>
        <w:tc>
          <w:tcPr>
            <w:tcW w:w="824" w:type="pct"/>
          </w:tcPr>
          <w:p w:rsidR="00CD3623" w:rsidRPr="00F70A01" w:rsidRDefault="00CD3623" w:rsidP="00FF6601">
            <w:pPr>
              <w:autoSpaceDE w:val="0"/>
              <w:autoSpaceDN w:val="0"/>
              <w:adjustRightInd w:val="0"/>
              <w:jc w:val="center"/>
              <w:rPr>
                <w:szCs w:val="24"/>
              </w:rPr>
            </w:pPr>
            <w:r w:rsidRPr="00F70A01">
              <w:rPr>
                <w:szCs w:val="24"/>
              </w:rPr>
              <w:t>0,502692</w:t>
            </w:r>
          </w:p>
        </w:tc>
        <w:tc>
          <w:tcPr>
            <w:tcW w:w="876" w:type="pct"/>
          </w:tcPr>
          <w:p w:rsidR="00CD3623" w:rsidRPr="00F70A01" w:rsidRDefault="00CD3623" w:rsidP="00FF6601">
            <w:pPr>
              <w:autoSpaceDE w:val="0"/>
              <w:autoSpaceDN w:val="0"/>
              <w:adjustRightInd w:val="0"/>
              <w:jc w:val="center"/>
              <w:rPr>
                <w:szCs w:val="24"/>
              </w:rPr>
            </w:pPr>
            <w:r w:rsidRPr="00F70A01">
              <w:rPr>
                <w:szCs w:val="24"/>
              </w:rPr>
              <w:t>2,301</w:t>
            </w:r>
          </w:p>
        </w:tc>
        <w:tc>
          <w:tcPr>
            <w:tcW w:w="743" w:type="pct"/>
          </w:tcPr>
          <w:p w:rsidR="00CD3623" w:rsidRPr="00F70A01" w:rsidRDefault="00CD3623" w:rsidP="00FF6601">
            <w:pPr>
              <w:autoSpaceDE w:val="0"/>
              <w:autoSpaceDN w:val="0"/>
              <w:adjustRightInd w:val="0"/>
              <w:jc w:val="center"/>
              <w:rPr>
                <w:szCs w:val="24"/>
              </w:rPr>
            </w:pPr>
            <w:r w:rsidRPr="00F70A01">
              <w:rPr>
                <w:szCs w:val="24"/>
              </w:rPr>
              <w:t>0,0300</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sq_I</w:t>
            </w:r>
          </w:p>
        </w:tc>
        <w:tc>
          <w:tcPr>
            <w:tcW w:w="917" w:type="pct"/>
          </w:tcPr>
          <w:p w:rsidR="00CD3623" w:rsidRPr="00F70A01" w:rsidRDefault="00CD3623" w:rsidP="00FF6601">
            <w:pPr>
              <w:autoSpaceDE w:val="0"/>
              <w:autoSpaceDN w:val="0"/>
              <w:adjustRightInd w:val="0"/>
              <w:jc w:val="center"/>
              <w:rPr>
                <w:szCs w:val="24"/>
              </w:rPr>
            </w:pPr>
            <w:r w:rsidRPr="00F70A01">
              <w:rPr>
                <w:szCs w:val="24"/>
              </w:rPr>
              <w:t>−2,60424e-07</w:t>
            </w:r>
          </w:p>
        </w:tc>
        <w:tc>
          <w:tcPr>
            <w:tcW w:w="824" w:type="pct"/>
          </w:tcPr>
          <w:p w:rsidR="00CD3623" w:rsidRPr="00F70A01" w:rsidRDefault="00CD3623" w:rsidP="00FF6601">
            <w:pPr>
              <w:autoSpaceDE w:val="0"/>
              <w:autoSpaceDN w:val="0"/>
              <w:adjustRightInd w:val="0"/>
              <w:jc w:val="center"/>
              <w:rPr>
                <w:szCs w:val="24"/>
              </w:rPr>
            </w:pPr>
            <w:r w:rsidRPr="00F70A01">
              <w:rPr>
                <w:szCs w:val="24"/>
              </w:rPr>
              <w:t>1,18670e-07</w:t>
            </w:r>
          </w:p>
        </w:tc>
        <w:tc>
          <w:tcPr>
            <w:tcW w:w="876" w:type="pct"/>
          </w:tcPr>
          <w:p w:rsidR="00CD3623" w:rsidRPr="00F70A01" w:rsidRDefault="00CD3623" w:rsidP="00FF6601">
            <w:pPr>
              <w:autoSpaceDE w:val="0"/>
              <w:autoSpaceDN w:val="0"/>
              <w:adjustRightInd w:val="0"/>
              <w:jc w:val="center"/>
              <w:rPr>
                <w:szCs w:val="24"/>
              </w:rPr>
            </w:pPr>
            <w:r w:rsidRPr="00F70A01">
              <w:rPr>
                <w:szCs w:val="24"/>
              </w:rPr>
              <w:t>−2,195</w:t>
            </w:r>
          </w:p>
        </w:tc>
        <w:tc>
          <w:tcPr>
            <w:tcW w:w="743" w:type="pct"/>
          </w:tcPr>
          <w:p w:rsidR="00CD3623" w:rsidRPr="00F70A01" w:rsidRDefault="00CD3623" w:rsidP="00FF6601">
            <w:pPr>
              <w:autoSpaceDE w:val="0"/>
              <w:autoSpaceDN w:val="0"/>
              <w:adjustRightInd w:val="0"/>
              <w:jc w:val="center"/>
              <w:rPr>
                <w:szCs w:val="24"/>
              </w:rPr>
            </w:pPr>
            <w:r w:rsidRPr="00F70A01">
              <w:rPr>
                <w:szCs w:val="24"/>
              </w:rPr>
              <w:t>0,0377</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w:t>
            </w:r>
          </w:p>
        </w:tc>
        <w:tc>
          <w:tcPr>
            <w:tcW w:w="917" w:type="pct"/>
          </w:tcPr>
          <w:p w:rsidR="00CD3623" w:rsidRPr="00F70A01" w:rsidRDefault="00CD3623" w:rsidP="00FF6601">
            <w:pPr>
              <w:autoSpaceDE w:val="0"/>
              <w:autoSpaceDN w:val="0"/>
              <w:adjustRightInd w:val="0"/>
              <w:jc w:val="center"/>
              <w:rPr>
                <w:szCs w:val="24"/>
              </w:rPr>
            </w:pPr>
            <w:r w:rsidRPr="00F70A01">
              <w:rPr>
                <w:szCs w:val="24"/>
              </w:rPr>
              <w:t>−290811</w:t>
            </w:r>
          </w:p>
        </w:tc>
        <w:tc>
          <w:tcPr>
            <w:tcW w:w="824" w:type="pct"/>
          </w:tcPr>
          <w:p w:rsidR="00CD3623" w:rsidRPr="00F70A01" w:rsidRDefault="00CD3623" w:rsidP="00FF6601">
            <w:pPr>
              <w:autoSpaceDE w:val="0"/>
              <w:autoSpaceDN w:val="0"/>
              <w:adjustRightInd w:val="0"/>
              <w:jc w:val="center"/>
              <w:rPr>
                <w:szCs w:val="24"/>
              </w:rPr>
            </w:pPr>
            <w:r w:rsidRPr="00F70A01">
              <w:rPr>
                <w:szCs w:val="24"/>
              </w:rPr>
              <w:t>971273</w:t>
            </w:r>
          </w:p>
        </w:tc>
        <w:tc>
          <w:tcPr>
            <w:tcW w:w="876" w:type="pct"/>
          </w:tcPr>
          <w:p w:rsidR="00CD3623" w:rsidRPr="00F70A01" w:rsidRDefault="00CD3623" w:rsidP="00FF6601">
            <w:pPr>
              <w:autoSpaceDE w:val="0"/>
              <w:autoSpaceDN w:val="0"/>
              <w:adjustRightInd w:val="0"/>
              <w:jc w:val="center"/>
              <w:rPr>
                <w:szCs w:val="24"/>
              </w:rPr>
            </w:pPr>
            <w:r w:rsidRPr="00F70A01">
              <w:rPr>
                <w:szCs w:val="24"/>
              </w:rPr>
              <w:t>−0,2994</w:t>
            </w:r>
          </w:p>
        </w:tc>
        <w:tc>
          <w:tcPr>
            <w:tcW w:w="743" w:type="pct"/>
          </w:tcPr>
          <w:p w:rsidR="00CD3623" w:rsidRPr="00F70A01" w:rsidRDefault="00CD3623" w:rsidP="00FF6601">
            <w:pPr>
              <w:autoSpaceDE w:val="0"/>
              <w:autoSpaceDN w:val="0"/>
              <w:adjustRightInd w:val="0"/>
              <w:jc w:val="center"/>
              <w:rPr>
                <w:szCs w:val="24"/>
              </w:rPr>
            </w:pPr>
            <w:r w:rsidRPr="00F70A01">
              <w:rPr>
                <w:szCs w:val="24"/>
              </w:rPr>
              <w:t>0,7671</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w:t>
            </w:r>
          </w:p>
        </w:tc>
        <w:tc>
          <w:tcPr>
            <w:tcW w:w="917" w:type="pct"/>
          </w:tcPr>
          <w:p w:rsidR="00CD3623" w:rsidRPr="00F70A01" w:rsidRDefault="00CD3623" w:rsidP="00FF6601">
            <w:pPr>
              <w:autoSpaceDE w:val="0"/>
              <w:autoSpaceDN w:val="0"/>
              <w:adjustRightInd w:val="0"/>
              <w:jc w:val="center"/>
              <w:rPr>
                <w:szCs w:val="24"/>
              </w:rPr>
            </w:pPr>
            <w:r w:rsidRPr="00F70A01">
              <w:rPr>
                <w:szCs w:val="24"/>
              </w:rPr>
              <w:t>−32247,7</w:t>
            </w:r>
          </w:p>
        </w:tc>
        <w:tc>
          <w:tcPr>
            <w:tcW w:w="824" w:type="pct"/>
          </w:tcPr>
          <w:p w:rsidR="00CD3623" w:rsidRPr="00F70A01" w:rsidRDefault="00CD3623" w:rsidP="00FF6601">
            <w:pPr>
              <w:autoSpaceDE w:val="0"/>
              <w:autoSpaceDN w:val="0"/>
              <w:adjustRightInd w:val="0"/>
              <w:jc w:val="center"/>
              <w:rPr>
                <w:szCs w:val="24"/>
              </w:rPr>
            </w:pPr>
            <w:r w:rsidRPr="00F70A01">
              <w:rPr>
                <w:szCs w:val="24"/>
              </w:rPr>
              <w:t>958906</w:t>
            </w:r>
          </w:p>
        </w:tc>
        <w:tc>
          <w:tcPr>
            <w:tcW w:w="876" w:type="pct"/>
          </w:tcPr>
          <w:p w:rsidR="00CD3623" w:rsidRPr="00F70A01" w:rsidRDefault="00CD3623" w:rsidP="00FF6601">
            <w:pPr>
              <w:autoSpaceDE w:val="0"/>
              <w:autoSpaceDN w:val="0"/>
              <w:adjustRightInd w:val="0"/>
              <w:jc w:val="center"/>
              <w:rPr>
                <w:szCs w:val="24"/>
              </w:rPr>
            </w:pPr>
            <w:r w:rsidRPr="00F70A01">
              <w:rPr>
                <w:szCs w:val="24"/>
              </w:rPr>
              <w:t>−0,03363</w:t>
            </w:r>
          </w:p>
        </w:tc>
        <w:tc>
          <w:tcPr>
            <w:tcW w:w="743" w:type="pct"/>
          </w:tcPr>
          <w:p w:rsidR="00CD3623" w:rsidRPr="00F70A01" w:rsidRDefault="00CD3623" w:rsidP="00FF6601">
            <w:pPr>
              <w:autoSpaceDE w:val="0"/>
              <w:autoSpaceDN w:val="0"/>
              <w:adjustRightInd w:val="0"/>
              <w:jc w:val="center"/>
              <w:rPr>
                <w:szCs w:val="24"/>
              </w:rPr>
            </w:pPr>
            <w:r w:rsidRPr="00F70A01">
              <w:rPr>
                <w:szCs w:val="24"/>
              </w:rPr>
              <w:t>0,9734</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du_3</w:t>
            </w:r>
          </w:p>
        </w:tc>
        <w:tc>
          <w:tcPr>
            <w:tcW w:w="917" w:type="pct"/>
          </w:tcPr>
          <w:p w:rsidR="00CD3623" w:rsidRPr="00F70A01" w:rsidRDefault="00CD3623" w:rsidP="00FF6601">
            <w:pPr>
              <w:autoSpaceDE w:val="0"/>
              <w:autoSpaceDN w:val="0"/>
              <w:adjustRightInd w:val="0"/>
              <w:jc w:val="center"/>
              <w:rPr>
                <w:szCs w:val="24"/>
              </w:rPr>
            </w:pPr>
            <w:r w:rsidRPr="00F70A01">
              <w:rPr>
                <w:szCs w:val="24"/>
              </w:rPr>
              <w:t>−1,76280e+06</w:t>
            </w:r>
          </w:p>
        </w:tc>
        <w:tc>
          <w:tcPr>
            <w:tcW w:w="824" w:type="pct"/>
          </w:tcPr>
          <w:p w:rsidR="00CD3623" w:rsidRPr="00F70A01" w:rsidRDefault="00CD3623" w:rsidP="00FF6601">
            <w:pPr>
              <w:autoSpaceDE w:val="0"/>
              <w:autoSpaceDN w:val="0"/>
              <w:adjustRightInd w:val="0"/>
              <w:jc w:val="center"/>
              <w:rPr>
                <w:szCs w:val="24"/>
              </w:rPr>
            </w:pPr>
            <w:r w:rsidRPr="00F70A01">
              <w:rPr>
                <w:szCs w:val="24"/>
              </w:rPr>
              <w:t>1,41766e+06</w:t>
            </w:r>
          </w:p>
        </w:tc>
        <w:tc>
          <w:tcPr>
            <w:tcW w:w="876" w:type="pct"/>
          </w:tcPr>
          <w:p w:rsidR="00CD3623" w:rsidRPr="00F70A01" w:rsidRDefault="00CD3623" w:rsidP="00FF6601">
            <w:pPr>
              <w:autoSpaceDE w:val="0"/>
              <w:autoSpaceDN w:val="0"/>
              <w:adjustRightInd w:val="0"/>
              <w:jc w:val="center"/>
              <w:rPr>
                <w:szCs w:val="24"/>
              </w:rPr>
            </w:pPr>
            <w:r w:rsidRPr="00F70A01">
              <w:rPr>
                <w:szCs w:val="24"/>
              </w:rPr>
              <w:t>−1,243</w:t>
            </w:r>
          </w:p>
        </w:tc>
        <w:tc>
          <w:tcPr>
            <w:tcW w:w="743" w:type="pct"/>
          </w:tcPr>
          <w:p w:rsidR="00CD3623" w:rsidRPr="00F70A01" w:rsidRDefault="00CD3623" w:rsidP="00FF6601">
            <w:pPr>
              <w:autoSpaceDE w:val="0"/>
              <w:autoSpaceDN w:val="0"/>
              <w:adjustRightInd w:val="0"/>
              <w:jc w:val="center"/>
              <w:rPr>
                <w:szCs w:val="24"/>
              </w:rPr>
            </w:pPr>
            <w:r w:rsidRPr="00F70A01">
              <w:rPr>
                <w:szCs w:val="24"/>
              </w:rPr>
              <w:t>0,2252</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du_4</w:t>
            </w:r>
          </w:p>
        </w:tc>
        <w:tc>
          <w:tcPr>
            <w:tcW w:w="917" w:type="pct"/>
          </w:tcPr>
          <w:p w:rsidR="00CD3623" w:rsidRPr="00F70A01" w:rsidRDefault="00CD3623" w:rsidP="00FF6601">
            <w:pPr>
              <w:autoSpaceDE w:val="0"/>
              <w:autoSpaceDN w:val="0"/>
              <w:adjustRightInd w:val="0"/>
              <w:jc w:val="center"/>
              <w:rPr>
                <w:szCs w:val="24"/>
              </w:rPr>
            </w:pPr>
            <w:r w:rsidRPr="00F70A01">
              <w:rPr>
                <w:szCs w:val="24"/>
              </w:rPr>
              <w:t>−3,38875e+06</w:t>
            </w:r>
          </w:p>
        </w:tc>
        <w:tc>
          <w:tcPr>
            <w:tcW w:w="824" w:type="pct"/>
          </w:tcPr>
          <w:p w:rsidR="00CD3623" w:rsidRPr="00F70A01" w:rsidRDefault="00CD3623" w:rsidP="00FF6601">
            <w:pPr>
              <w:autoSpaceDE w:val="0"/>
              <w:autoSpaceDN w:val="0"/>
              <w:adjustRightInd w:val="0"/>
              <w:jc w:val="center"/>
              <w:rPr>
                <w:szCs w:val="24"/>
              </w:rPr>
            </w:pPr>
            <w:r w:rsidRPr="00F70A01">
              <w:rPr>
                <w:szCs w:val="24"/>
              </w:rPr>
              <w:t>1,11368e+06</w:t>
            </w:r>
          </w:p>
        </w:tc>
        <w:tc>
          <w:tcPr>
            <w:tcW w:w="876" w:type="pct"/>
          </w:tcPr>
          <w:p w:rsidR="00CD3623" w:rsidRPr="00F70A01" w:rsidRDefault="00CD3623" w:rsidP="00FF6601">
            <w:pPr>
              <w:autoSpaceDE w:val="0"/>
              <w:autoSpaceDN w:val="0"/>
              <w:adjustRightInd w:val="0"/>
              <w:jc w:val="center"/>
              <w:rPr>
                <w:szCs w:val="24"/>
              </w:rPr>
            </w:pPr>
            <w:r w:rsidRPr="00F70A01">
              <w:rPr>
                <w:szCs w:val="24"/>
              </w:rPr>
              <w:t>−3,043</w:t>
            </w:r>
          </w:p>
        </w:tc>
        <w:tc>
          <w:tcPr>
            <w:tcW w:w="743" w:type="pct"/>
          </w:tcPr>
          <w:p w:rsidR="00CD3623" w:rsidRPr="00F70A01" w:rsidRDefault="00CD3623" w:rsidP="00FF6601">
            <w:pPr>
              <w:autoSpaceDE w:val="0"/>
              <w:autoSpaceDN w:val="0"/>
              <w:adjustRightInd w:val="0"/>
              <w:jc w:val="center"/>
              <w:rPr>
                <w:szCs w:val="24"/>
              </w:rPr>
            </w:pPr>
            <w:r w:rsidRPr="00F70A01">
              <w:rPr>
                <w:szCs w:val="24"/>
              </w:rPr>
              <w:t>0,0054</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du_5</w:t>
            </w:r>
          </w:p>
        </w:tc>
        <w:tc>
          <w:tcPr>
            <w:tcW w:w="917" w:type="pct"/>
          </w:tcPr>
          <w:p w:rsidR="00CD3623" w:rsidRPr="00F70A01" w:rsidRDefault="00CD3623" w:rsidP="00FF6601">
            <w:pPr>
              <w:autoSpaceDE w:val="0"/>
              <w:autoSpaceDN w:val="0"/>
              <w:adjustRightInd w:val="0"/>
              <w:jc w:val="center"/>
              <w:rPr>
                <w:szCs w:val="24"/>
              </w:rPr>
            </w:pPr>
            <w:r w:rsidRPr="00F70A01">
              <w:rPr>
                <w:szCs w:val="24"/>
              </w:rPr>
              <w:t>−1,96253e+06</w:t>
            </w:r>
          </w:p>
        </w:tc>
        <w:tc>
          <w:tcPr>
            <w:tcW w:w="824" w:type="pct"/>
          </w:tcPr>
          <w:p w:rsidR="00CD3623" w:rsidRPr="00F70A01" w:rsidRDefault="00CD3623" w:rsidP="00FF6601">
            <w:pPr>
              <w:autoSpaceDE w:val="0"/>
              <w:autoSpaceDN w:val="0"/>
              <w:adjustRightInd w:val="0"/>
              <w:jc w:val="center"/>
              <w:rPr>
                <w:szCs w:val="24"/>
              </w:rPr>
            </w:pPr>
            <w:r w:rsidRPr="00F70A01">
              <w:rPr>
                <w:szCs w:val="24"/>
              </w:rPr>
              <w:t>718917</w:t>
            </w:r>
          </w:p>
        </w:tc>
        <w:tc>
          <w:tcPr>
            <w:tcW w:w="876" w:type="pct"/>
          </w:tcPr>
          <w:p w:rsidR="00CD3623" w:rsidRPr="00F70A01" w:rsidRDefault="00CD3623" w:rsidP="00FF6601">
            <w:pPr>
              <w:autoSpaceDE w:val="0"/>
              <w:autoSpaceDN w:val="0"/>
              <w:adjustRightInd w:val="0"/>
              <w:jc w:val="center"/>
              <w:rPr>
                <w:szCs w:val="24"/>
              </w:rPr>
            </w:pPr>
            <w:r w:rsidRPr="00F70A01">
              <w:rPr>
                <w:szCs w:val="24"/>
              </w:rPr>
              <w:t>−2,730</w:t>
            </w:r>
          </w:p>
        </w:tc>
        <w:tc>
          <w:tcPr>
            <w:tcW w:w="743" w:type="pct"/>
          </w:tcPr>
          <w:p w:rsidR="00CD3623" w:rsidRPr="00F70A01" w:rsidRDefault="00CD3623" w:rsidP="00FF6601">
            <w:pPr>
              <w:autoSpaceDE w:val="0"/>
              <w:autoSpaceDN w:val="0"/>
              <w:adjustRightInd w:val="0"/>
              <w:jc w:val="center"/>
              <w:rPr>
                <w:szCs w:val="24"/>
              </w:rPr>
            </w:pPr>
            <w:r w:rsidRPr="00F70A01">
              <w:rPr>
                <w:szCs w:val="24"/>
              </w:rPr>
              <w:t>0,0114</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du_6</w:t>
            </w:r>
          </w:p>
        </w:tc>
        <w:tc>
          <w:tcPr>
            <w:tcW w:w="917" w:type="pct"/>
          </w:tcPr>
          <w:p w:rsidR="00CD3623" w:rsidRPr="00F70A01" w:rsidRDefault="00CD3623" w:rsidP="00FF6601">
            <w:pPr>
              <w:autoSpaceDE w:val="0"/>
              <w:autoSpaceDN w:val="0"/>
              <w:adjustRightInd w:val="0"/>
              <w:jc w:val="center"/>
              <w:rPr>
                <w:szCs w:val="24"/>
              </w:rPr>
            </w:pPr>
            <w:r w:rsidRPr="00F70A01">
              <w:rPr>
                <w:szCs w:val="24"/>
              </w:rPr>
              <w:t>−2,09553e+06</w:t>
            </w:r>
          </w:p>
        </w:tc>
        <w:tc>
          <w:tcPr>
            <w:tcW w:w="824" w:type="pct"/>
          </w:tcPr>
          <w:p w:rsidR="00CD3623" w:rsidRPr="00F70A01" w:rsidRDefault="00CD3623" w:rsidP="00FF6601">
            <w:pPr>
              <w:autoSpaceDE w:val="0"/>
              <w:autoSpaceDN w:val="0"/>
              <w:adjustRightInd w:val="0"/>
              <w:jc w:val="center"/>
              <w:rPr>
                <w:szCs w:val="24"/>
              </w:rPr>
            </w:pPr>
            <w:r w:rsidRPr="00F70A01">
              <w:rPr>
                <w:szCs w:val="24"/>
              </w:rPr>
              <w:t>727268</w:t>
            </w:r>
          </w:p>
        </w:tc>
        <w:tc>
          <w:tcPr>
            <w:tcW w:w="876" w:type="pct"/>
          </w:tcPr>
          <w:p w:rsidR="00CD3623" w:rsidRPr="00F70A01" w:rsidRDefault="00CD3623" w:rsidP="00FF6601">
            <w:pPr>
              <w:autoSpaceDE w:val="0"/>
              <w:autoSpaceDN w:val="0"/>
              <w:adjustRightInd w:val="0"/>
              <w:jc w:val="center"/>
              <w:rPr>
                <w:szCs w:val="24"/>
              </w:rPr>
            </w:pPr>
            <w:r w:rsidRPr="00F70A01">
              <w:rPr>
                <w:szCs w:val="24"/>
              </w:rPr>
              <w:t>−2,881</w:t>
            </w:r>
          </w:p>
        </w:tc>
        <w:tc>
          <w:tcPr>
            <w:tcW w:w="743" w:type="pct"/>
          </w:tcPr>
          <w:p w:rsidR="00CD3623" w:rsidRPr="00F70A01" w:rsidRDefault="00CD3623" w:rsidP="00FF6601">
            <w:pPr>
              <w:autoSpaceDE w:val="0"/>
              <w:autoSpaceDN w:val="0"/>
              <w:adjustRightInd w:val="0"/>
              <w:jc w:val="center"/>
              <w:rPr>
                <w:szCs w:val="24"/>
              </w:rPr>
            </w:pPr>
            <w:r w:rsidRPr="00F70A01">
              <w:rPr>
                <w:szCs w:val="24"/>
              </w:rPr>
              <w:t>0,0080</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du_7</w:t>
            </w:r>
          </w:p>
        </w:tc>
        <w:tc>
          <w:tcPr>
            <w:tcW w:w="917" w:type="pct"/>
          </w:tcPr>
          <w:p w:rsidR="00CD3623" w:rsidRPr="00F70A01" w:rsidRDefault="00CD3623" w:rsidP="00FF6601">
            <w:pPr>
              <w:autoSpaceDE w:val="0"/>
              <w:autoSpaceDN w:val="0"/>
              <w:adjustRightInd w:val="0"/>
              <w:jc w:val="center"/>
              <w:rPr>
                <w:szCs w:val="24"/>
              </w:rPr>
            </w:pPr>
            <w:r w:rsidRPr="00F70A01">
              <w:rPr>
                <w:szCs w:val="24"/>
              </w:rPr>
              <w:t>−929447</w:t>
            </w:r>
          </w:p>
        </w:tc>
        <w:tc>
          <w:tcPr>
            <w:tcW w:w="824" w:type="pct"/>
          </w:tcPr>
          <w:p w:rsidR="00CD3623" w:rsidRPr="00F70A01" w:rsidRDefault="00CD3623" w:rsidP="00FF6601">
            <w:pPr>
              <w:autoSpaceDE w:val="0"/>
              <w:autoSpaceDN w:val="0"/>
              <w:adjustRightInd w:val="0"/>
              <w:jc w:val="center"/>
              <w:rPr>
                <w:szCs w:val="24"/>
              </w:rPr>
            </w:pPr>
            <w:r w:rsidRPr="00F70A01">
              <w:rPr>
                <w:szCs w:val="24"/>
              </w:rPr>
              <w:t>317066</w:t>
            </w:r>
          </w:p>
        </w:tc>
        <w:tc>
          <w:tcPr>
            <w:tcW w:w="876" w:type="pct"/>
          </w:tcPr>
          <w:p w:rsidR="00CD3623" w:rsidRPr="00F70A01" w:rsidRDefault="00CD3623" w:rsidP="00FF6601">
            <w:pPr>
              <w:autoSpaceDE w:val="0"/>
              <w:autoSpaceDN w:val="0"/>
              <w:adjustRightInd w:val="0"/>
              <w:jc w:val="center"/>
              <w:rPr>
                <w:szCs w:val="24"/>
              </w:rPr>
            </w:pPr>
            <w:r w:rsidRPr="00F70A01">
              <w:rPr>
                <w:szCs w:val="24"/>
              </w:rPr>
              <w:t>−2,931</w:t>
            </w:r>
          </w:p>
        </w:tc>
        <w:tc>
          <w:tcPr>
            <w:tcW w:w="743" w:type="pct"/>
          </w:tcPr>
          <w:p w:rsidR="00CD3623" w:rsidRPr="00F70A01" w:rsidRDefault="00CD3623" w:rsidP="00FF6601">
            <w:pPr>
              <w:autoSpaceDE w:val="0"/>
              <w:autoSpaceDN w:val="0"/>
              <w:adjustRightInd w:val="0"/>
              <w:jc w:val="center"/>
              <w:rPr>
                <w:szCs w:val="24"/>
              </w:rPr>
            </w:pPr>
            <w:r w:rsidRPr="00F70A01">
              <w:rPr>
                <w:szCs w:val="24"/>
              </w:rPr>
              <w:t>0,0071</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du_8</w:t>
            </w:r>
          </w:p>
        </w:tc>
        <w:tc>
          <w:tcPr>
            <w:tcW w:w="917" w:type="pct"/>
          </w:tcPr>
          <w:p w:rsidR="00CD3623" w:rsidRPr="00F70A01" w:rsidRDefault="00CD3623" w:rsidP="00FF6601">
            <w:pPr>
              <w:autoSpaceDE w:val="0"/>
              <w:autoSpaceDN w:val="0"/>
              <w:adjustRightInd w:val="0"/>
              <w:jc w:val="center"/>
              <w:rPr>
                <w:szCs w:val="24"/>
              </w:rPr>
            </w:pPr>
            <w:r w:rsidRPr="00F70A01">
              <w:rPr>
                <w:szCs w:val="24"/>
              </w:rPr>
              <w:t>−652613</w:t>
            </w:r>
          </w:p>
        </w:tc>
        <w:tc>
          <w:tcPr>
            <w:tcW w:w="824" w:type="pct"/>
          </w:tcPr>
          <w:p w:rsidR="00CD3623" w:rsidRPr="00F70A01" w:rsidRDefault="00CD3623" w:rsidP="00FF6601">
            <w:pPr>
              <w:autoSpaceDE w:val="0"/>
              <w:autoSpaceDN w:val="0"/>
              <w:adjustRightInd w:val="0"/>
              <w:jc w:val="center"/>
              <w:rPr>
                <w:szCs w:val="24"/>
              </w:rPr>
            </w:pPr>
            <w:r w:rsidRPr="00F70A01">
              <w:rPr>
                <w:szCs w:val="24"/>
              </w:rPr>
              <w:t>416606</w:t>
            </w:r>
          </w:p>
        </w:tc>
        <w:tc>
          <w:tcPr>
            <w:tcW w:w="876" w:type="pct"/>
          </w:tcPr>
          <w:p w:rsidR="00CD3623" w:rsidRPr="00F70A01" w:rsidRDefault="00CD3623" w:rsidP="00FF6601">
            <w:pPr>
              <w:autoSpaceDE w:val="0"/>
              <w:autoSpaceDN w:val="0"/>
              <w:adjustRightInd w:val="0"/>
              <w:jc w:val="center"/>
              <w:rPr>
                <w:szCs w:val="24"/>
              </w:rPr>
            </w:pPr>
            <w:r w:rsidRPr="00F70A01">
              <w:rPr>
                <w:szCs w:val="24"/>
              </w:rPr>
              <w:t>−1,567</w:t>
            </w:r>
          </w:p>
        </w:tc>
        <w:tc>
          <w:tcPr>
            <w:tcW w:w="743" w:type="pct"/>
          </w:tcPr>
          <w:p w:rsidR="00CD3623" w:rsidRPr="00F70A01" w:rsidRDefault="00CD3623" w:rsidP="00FF6601">
            <w:pPr>
              <w:autoSpaceDE w:val="0"/>
              <w:autoSpaceDN w:val="0"/>
              <w:adjustRightInd w:val="0"/>
              <w:jc w:val="center"/>
              <w:rPr>
                <w:szCs w:val="24"/>
              </w:rPr>
            </w:pPr>
            <w:r w:rsidRPr="00F70A01">
              <w:rPr>
                <w:szCs w:val="24"/>
              </w:rPr>
              <w:t>0,1298</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du_9</w:t>
            </w:r>
          </w:p>
        </w:tc>
        <w:tc>
          <w:tcPr>
            <w:tcW w:w="917" w:type="pct"/>
          </w:tcPr>
          <w:p w:rsidR="00CD3623" w:rsidRPr="00F70A01" w:rsidRDefault="00CD3623" w:rsidP="00FF6601">
            <w:pPr>
              <w:autoSpaceDE w:val="0"/>
              <w:autoSpaceDN w:val="0"/>
              <w:adjustRightInd w:val="0"/>
              <w:jc w:val="center"/>
              <w:rPr>
                <w:szCs w:val="24"/>
              </w:rPr>
            </w:pPr>
            <w:r w:rsidRPr="00F70A01">
              <w:rPr>
                <w:szCs w:val="24"/>
              </w:rPr>
              <w:t>−1,93398e+06</w:t>
            </w:r>
          </w:p>
        </w:tc>
        <w:tc>
          <w:tcPr>
            <w:tcW w:w="824" w:type="pct"/>
          </w:tcPr>
          <w:p w:rsidR="00CD3623" w:rsidRPr="00F70A01" w:rsidRDefault="00CD3623" w:rsidP="00FF6601">
            <w:pPr>
              <w:autoSpaceDE w:val="0"/>
              <w:autoSpaceDN w:val="0"/>
              <w:adjustRightInd w:val="0"/>
              <w:jc w:val="center"/>
              <w:rPr>
                <w:szCs w:val="24"/>
              </w:rPr>
            </w:pPr>
            <w:r w:rsidRPr="00F70A01">
              <w:rPr>
                <w:szCs w:val="24"/>
              </w:rPr>
              <w:t>719577</w:t>
            </w:r>
          </w:p>
        </w:tc>
        <w:tc>
          <w:tcPr>
            <w:tcW w:w="876" w:type="pct"/>
          </w:tcPr>
          <w:p w:rsidR="00CD3623" w:rsidRPr="00F70A01" w:rsidRDefault="00CD3623" w:rsidP="00FF6601">
            <w:pPr>
              <w:autoSpaceDE w:val="0"/>
              <w:autoSpaceDN w:val="0"/>
              <w:adjustRightInd w:val="0"/>
              <w:jc w:val="center"/>
              <w:rPr>
                <w:szCs w:val="24"/>
              </w:rPr>
            </w:pPr>
            <w:r w:rsidRPr="00F70A01">
              <w:rPr>
                <w:szCs w:val="24"/>
              </w:rPr>
              <w:t>−2,688</w:t>
            </w:r>
          </w:p>
        </w:tc>
        <w:tc>
          <w:tcPr>
            <w:tcW w:w="743" w:type="pct"/>
          </w:tcPr>
          <w:p w:rsidR="00CD3623" w:rsidRPr="00F70A01" w:rsidRDefault="00CD3623" w:rsidP="00FF6601">
            <w:pPr>
              <w:autoSpaceDE w:val="0"/>
              <w:autoSpaceDN w:val="0"/>
              <w:adjustRightInd w:val="0"/>
              <w:jc w:val="center"/>
              <w:rPr>
                <w:szCs w:val="24"/>
              </w:rPr>
            </w:pPr>
            <w:r w:rsidRPr="00F70A01">
              <w:rPr>
                <w:szCs w:val="24"/>
              </w:rPr>
              <w:t>0,0126</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du_10</w:t>
            </w:r>
          </w:p>
        </w:tc>
        <w:tc>
          <w:tcPr>
            <w:tcW w:w="917" w:type="pct"/>
          </w:tcPr>
          <w:p w:rsidR="00CD3623" w:rsidRPr="00F70A01" w:rsidRDefault="00CD3623" w:rsidP="00FF6601">
            <w:pPr>
              <w:autoSpaceDE w:val="0"/>
              <w:autoSpaceDN w:val="0"/>
              <w:adjustRightInd w:val="0"/>
              <w:jc w:val="center"/>
              <w:rPr>
                <w:szCs w:val="24"/>
              </w:rPr>
            </w:pPr>
            <w:r w:rsidRPr="00F70A01">
              <w:rPr>
                <w:szCs w:val="24"/>
              </w:rPr>
              <w:t>−727840</w:t>
            </w:r>
          </w:p>
        </w:tc>
        <w:tc>
          <w:tcPr>
            <w:tcW w:w="824" w:type="pct"/>
          </w:tcPr>
          <w:p w:rsidR="00CD3623" w:rsidRPr="00F70A01" w:rsidRDefault="00CD3623" w:rsidP="00FF6601">
            <w:pPr>
              <w:autoSpaceDE w:val="0"/>
              <w:autoSpaceDN w:val="0"/>
              <w:adjustRightInd w:val="0"/>
              <w:jc w:val="center"/>
              <w:rPr>
                <w:szCs w:val="24"/>
              </w:rPr>
            </w:pPr>
            <w:r w:rsidRPr="00F70A01">
              <w:rPr>
                <w:szCs w:val="24"/>
              </w:rPr>
              <w:t>320097</w:t>
            </w:r>
          </w:p>
        </w:tc>
        <w:tc>
          <w:tcPr>
            <w:tcW w:w="876" w:type="pct"/>
          </w:tcPr>
          <w:p w:rsidR="00CD3623" w:rsidRPr="00F70A01" w:rsidRDefault="00CD3623" w:rsidP="00FF6601">
            <w:pPr>
              <w:autoSpaceDE w:val="0"/>
              <w:autoSpaceDN w:val="0"/>
              <w:adjustRightInd w:val="0"/>
              <w:jc w:val="center"/>
              <w:rPr>
                <w:szCs w:val="24"/>
              </w:rPr>
            </w:pPr>
            <w:r w:rsidRPr="00F70A01">
              <w:rPr>
                <w:szCs w:val="24"/>
              </w:rPr>
              <w:t>−2,274</w:t>
            </w:r>
          </w:p>
        </w:tc>
        <w:tc>
          <w:tcPr>
            <w:tcW w:w="743" w:type="pct"/>
          </w:tcPr>
          <w:p w:rsidR="00CD3623" w:rsidRPr="00F70A01" w:rsidRDefault="00CD3623" w:rsidP="00FF6601">
            <w:pPr>
              <w:autoSpaceDE w:val="0"/>
              <w:autoSpaceDN w:val="0"/>
              <w:adjustRightInd w:val="0"/>
              <w:jc w:val="center"/>
              <w:rPr>
                <w:szCs w:val="24"/>
              </w:rPr>
            </w:pPr>
            <w:r w:rsidRPr="00F70A01">
              <w:rPr>
                <w:szCs w:val="24"/>
              </w:rPr>
              <w:t>0,0318</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du_11</w:t>
            </w:r>
          </w:p>
        </w:tc>
        <w:tc>
          <w:tcPr>
            <w:tcW w:w="917" w:type="pct"/>
          </w:tcPr>
          <w:p w:rsidR="00CD3623" w:rsidRPr="00F70A01" w:rsidRDefault="00CD3623" w:rsidP="00FF6601">
            <w:pPr>
              <w:autoSpaceDE w:val="0"/>
              <w:autoSpaceDN w:val="0"/>
              <w:adjustRightInd w:val="0"/>
              <w:jc w:val="center"/>
              <w:rPr>
                <w:szCs w:val="24"/>
              </w:rPr>
            </w:pPr>
            <w:r w:rsidRPr="00F70A01">
              <w:rPr>
                <w:szCs w:val="24"/>
              </w:rPr>
              <w:t>−840051</w:t>
            </w:r>
          </w:p>
        </w:tc>
        <w:tc>
          <w:tcPr>
            <w:tcW w:w="824" w:type="pct"/>
          </w:tcPr>
          <w:p w:rsidR="00CD3623" w:rsidRPr="00F70A01" w:rsidRDefault="00CD3623" w:rsidP="00FF6601">
            <w:pPr>
              <w:autoSpaceDE w:val="0"/>
              <w:autoSpaceDN w:val="0"/>
              <w:adjustRightInd w:val="0"/>
              <w:jc w:val="center"/>
              <w:rPr>
                <w:szCs w:val="24"/>
              </w:rPr>
            </w:pPr>
            <w:r w:rsidRPr="00F70A01">
              <w:rPr>
                <w:szCs w:val="24"/>
              </w:rPr>
              <w:t>716022</w:t>
            </w:r>
          </w:p>
        </w:tc>
        <w:tc>
          <w:tcPr>
            <w:tcW w:w="876" w:type="pct"/>
          </w:tcPr>
          <w:p w:rsidR="00CD3623" w:rsidRPr="00F70A01" w:rsidRDefault="00CD3623" w:rsidP="00FF6601">
            <w:pPr>
              <w:autoSpaceDE w:val="0"/>
              <w:autoSpaceDN w:val="0"/>
              <w:adjustRightInd w:val="0"/>
              <w:jc w:val="center"/>
              <w:rPr>
                <w:szCs w:val="24"/>
              </w:rPr>
            </w:pPr>
            <w:r w:rsidRPr="00F70A01">
              <w:rPr>
                <w:szCs w:val="24"/>
              </w:rPr>
              <w:t>−1,173</w:t>
            </w:r>
          </w:p>
        </w:tc>
        <w:tc>
          <w:tcPr>
            <w:tcW w:w="743" w:type="pct"/>
          </w:tcPr>
          <w:p w:rsidR="00CD3623" w:rsidRPr="00F70A01" w:rsidRDefault="00CD3623" w:rsidP="00FF6601">
            <w:pPr>
              <w:autoSpaceDE w:val="0"/>
              <w:autoSpaceDN w:val="0"/>
              <w:adjustRightInd w:val="0"/>
              <w:jc w:val="center"/>
              <w:rPr>
                <w:szCs w:val="24"/>
              </w:rPr>
            </w:pPr>
            <w:r w:rsidRPr="00F70A01">
              <w:rPr>
                <w:szCs w:val="24"/>
              </w:rPr>
              <w:t>0,2518</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du_12</w:t>
            </w:r>
          </w:p>
        </w:tc>
        <w:tc>
          <w:tcPr>
            <w:tcW w:w="917" w:type="pct"/>
          </w:tcPr>
          <w:p w:rsidR="00CD3623" w:rsidRPr="00F70A01" w:rsidRDefault="00CD3623" w:rsidP="00FF6601">
            <w:pPr>
              <w:autoSpaceDE w:val="0"/>
              <w:autoSpaceDN w:val="0"/>
              <w:adjustRightInd w:val="0"/>
              <w:jc w:val="center"/>
              <w:rPr>
                <w:szCs w:val="24"/>
              </w:rPr>
            </w:pPr>
            <w:r w:rsidRPr="00F70A01">
              <w:rPr>
                <w:szCs w:val="24"/>
              </w:rPr>
              <w:t>−2,12447e+06</w:t>
            </w:r>
          </w:p>
        </w:tc>
        <w:tc>
          <w:tcPr>
            <w:tcW w:w="824" w:type="pct"/>
          </w:tcPr>
          <w:p w:rsidR="00CD3623" w:rsidRPr="00F70A01" w:rsidRDefault="00CD3623" w:rsidP="00FF6601">
            <w:pPr>
              <w:autoSpaceDE w:val="0"/>
              <w:autoSpaceDN w:val="0"/>
              <w:adjustRightInd w:val="0"/>
              <w:jc w:val="center"/>
              <w:rPr>
                <w:szCs w:val="24"/>
              </w:rPr>
            </w:pPr>
            <w:r w:rsidRPr="00F70A01">
              <w:rPr>
                <w:szCs w:val="24"/>
              </w:rPr>
              <w:t>870612</w:t>
            </w:r>
          </w:p>
        </w:tc>
        <w:tc>
          <w:tcPr>
            <w:tcW w:w="876" w:type="pct"/>
          </w:tcPr>
          <w:p w:rsidR="00CD3623" w:rsidRPr="00F70A01" w:rsidRDefault="00CD3623" w:rsidP="00FF6601">
            <w:pPr>
              <w:autoSpaceDE w:val="0"/>
              <w:autoSpaceDN w:val="0"/>
              <w:adjustRightInd w:val="0"/>
              <w:jc w:val="center"/>
              <w:rPr>
                <w:szCs w:val="24"/>
              </w:rPr>
            </w:pPr>
            <w:r w:rsidRPr="00F70A01">
              <w:rPr>
                <w:szCs w:val="24"/>
              </w:rPr>
              <w:t>−2,440</w:t>
            </w:r>
          </w:p>
        </w:tc>
        <w:tc>
          <w:tcPr>
            <w:tcW w:w="743" w:type="pct"/>
          </w:tcPr>
          <w:p w:rsidR="00CD3623" w:rsidRPr="00F70A01" w:rsidRDefault="00CD3623" w:rsidP="00FF6601">
            <w:pPr>
              <w:autoSpaceDE w:val="0"/>
              <w:autoSpaceDN w:val="0"/>
              <w:adjustRightInd w:val="0"/>
              <w:jc w:val="center"/>
              <w:rPr>
                <w:szCs w:val="24"/>
              </w:rPr>
            </w:pPr>
            <w:r w:rsidRPr="00F70A01">
              <w:rPr>
                <w:szCs w:val="24"/>
              </w:rPr>
              <w:t>0,0221</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du_13</w:t>
            </w:r>
          </w:p>
        </w:tc>
        <w:tc>
          <w:tcPr>
            <w:tcW w:w="917" w:type="pct"/>
          </w:tcPr>
          <w:p w:rsidR="00CD3623" w:rsidRPr="00F70A01" w:rsidRDefault="00CD3623" w:rsidP="00FF6601">
            <w:pPr>
              <w:autoSpaceDE w:val="0"/>
              <w:autoSpaceDN w:val="0"/>
              <w:adjustRightInd w:val="0"/>
              <w:jc w:val="center"/>
              <w:rPr>
                <w:szCs w:val="24"/>
              </w:rPr>
            </w:pPr>
            <w:r w:rsidRPr="00F70A01">
              <w:rPr>
                <w:szCs w:val="24"/>
              </w:rPr>
              <w:t>−1,18965e+06</w:t>
            </w:r>
          </w:p>
        </w:tc>
        <w:tc>
          <w:tcPr>
            <w:tcW w:w="824" w:type="pct"/>
          </w:tcPr>
          <w:p w:rsidR="00CD3623" w:rsidRPr="00F70A01" w:rsidRDefault="00CD3623" w:rsidP="00FF6601">
            <w:pPr>
              <w:autoSpaceDE w:val="0"/>
              <w:autoSpaceDN w:val="0"/>
              <w:adjustRightInd w:val="0"/>
              <w:jc w:val="center"/>
              <w:rPr>
                <w:szCs w:val="24"/>
              </w:rPr>
            </w:pPr>
            <w:r w:rsidRPr="00F70A01">
              <w:rPr>
                <w:szCs w:val="24"/>
              </w:rPr>
              <w:t>375779</w:t>
            </w:r>
          </w:p>
        </w:tc>
        <w:tc>
          <w:tcPr>
            <w:tcW w:w="876" w:type="pct"/>
          </w:tcPr>
          <w:p w:rsidR="00CD3623" w:rsidRPr="00F70A01" w:rsidRDefault="00CD3623" w:rsidP="00FF6601">
            <w:pPr>
              <w:autoSpaceDE w:val="0"/>
              <w:autoSpaceDN w:val="0"/>
              <w:adjustRightInd w:val="0"/>
              <w:jc w:val="center"/>
              <w:rPr>
                <w:szCs w:val="24"/>
              </w:rPr>
            </w:pPr>
            <w:r w:rsidRPr="00F70A01">
              <w:rPr>
                <w:szCs w:val="24"/>
              </w:rPr>
              <w:t>−3,166</w:t>
            </w:r>
          </w:p>
        </w:tc>
        <w:tc>
          <w:tcPr>
            <w:tcW w:w="743" w:type="pct"/>
          </w:tcPr>
          <w:p w:rsidR="00CD3623" w:rsidRPr="00F70A01" w:rsidRDefault="00CD3623" w:rsidP="00FF6601">
            <w:pPr>
              <w:autoSpaceDE w:val="0"/>
              <w:autoSpaceDN w:val="0"/>
              <w:adjustRightInd w:val="0"/>
              <w:jc w:val="center"/>
              <w:rPr>
                <w:szCs w:val="24"/>
              </w:rPr>
            </w:pPr>
            <w:r w:rsidRPr="00F70A01">
              <w:rPr>
                <w:szCs w:val="24"/>
              </w:rPr>
              <w:t>0,0040</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du_14</w:t>
            </w:r>
          </w:p>
        </w:tc>
        <w:tc>
          <w:tcPr>
            <w:tcW w:w="917" w:type="pct"/>
          </w:tcPr>
          <w:p w:rsidR="00CD3623" w:rsidRPr="00F70A01" w:rsidRDefault="00CD3623" w:rsidP="00FF6601">
            <w:pPr>
              <w:autoSpaceDE w:val="0"/>
              <w:autoSpaceDN w:val="0"/>
              <w:adjustRightInd w:val="0"/>
              <w:jc w:val="center"/>
              <w:rPr>
                <w:szCs w:val="24"/>
              </w:rPr>
            </w:pPr>
            <w:r w:rsidRPr="00F70A01">
              <w:rPr>
                <w:szCs w:val="24"/>
              </w:rPr>
              <w:t>−1,14210e+06</w:t>
            </w:r>
          </w:p>
        </w:tc>
        <w:tc>
          <w:tcPr>
            <w:tcW w:w="824" w:type="pct"/>
          </w:tcPr>
          <w:p w:rsidR="00CD3623" w:rsidRPr="00F70A01" w:rsidRDefault="00CD3623" w:rsidP="00FF6601">
            <w:pPr>
              <w:autoSpaceDE w:val="0"/>
              <w:autoSpaceDN w:val="0"/>
              <w:adjustRightInd w:val="0"/>
              <w:jc w:val="center"/>
              <w:rPr>
                <w:szCs w:val="24"/>
              </w:rPr>
            </w:pPr>
            <w:r w:rsidRPr="00F70A01">
              <w:rPr>
                <w:szCs w:val="24"/>
              </w:rPr>
              <w:t>1,16753e+06</w:t>
            </w:r>
          </w:p>
        </w:tc>
        <w:tc>
          <w:tcPr>
            <w:tcW w:w="876" w:type="pct"/>
          </w:tcPr>
          <w:p w:rsidR="00CD3623" w:rsidRPr="00F70A01" w:rsidRDefault="00CD3623" w:rsidP="00FF6601">
            <w:pPr>
              <w:autoSpaceDE w:val="0"/>
              <w:autoSpaceDN w:val="0"/>
              <w:adjustRightInd w:val="0"/>
              <w:jc w:val="center"/>
              <w:rPr>
                <w:szCs w:val="24"/>
              </w:rPr>
            </w:pPr>
            <w:r w:rsidRPr="00F70A01">
              <w:rPr>
                <w:szCs w:val="24"/>
              </w:rPr>
              <w:t>−0,9782</w:t>
            </w:r>
          </w:p>
        </w:tc>
        <w:tc>
          <w:tcPr>
            <w:tcW w:w="743" w:type="pct"/>
          </w:tcPr>
          <w:p w:rsidR="00CD3623" w:rsidRPr="00F70A01" w:rsidRDefault="00CD3623" w:rsidP="00FF6601">
            <w:pPr>
              <w:autoSpaceDE w:val="0"/>
              <w:autoSpaceDN w:val="0"/>
              <w:adjustRightInd w:val="0"/>
              <w:jc w:val="center"/>
              <w:rPr>
                <w:szCs w:val="24"/>
              </w:rPr>
            </w:pPr>
            <w:r w:rsidRPr="00F70A01">
              <w:rPr>
                <w:szCs w:val="24"/>
              </w:rPr>
              <w:t>0,3373</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du_15</w:t>
            </w:r>
          </w:p>
        </w:tc>
        <w:tc>
          <w:tcPr>
            <w:tcW w:w="917" w:type="pct"/>
          </w:tcPr>
          <w:p w:rsidR="00CD3623" w:rsidRPr="00F70A01" w:rsidRDefault="00CD3623" w:rsidP="00FF6601">
            <w:pPr>
              <w:autoSpaceDE w:val="0"/>
              <w:autoSpaceDN w:val="0"/>
              <w:adjustRightInd w:val="0"/>
              <w:jc w:val="center"/>
              <w:rPr>
                <w:szCs w:val="24"/>
              </w:rPr>
            </w:pPr>
            <w:r w:rsidRPr="00F70A01">
              <w:rPr>
                <w:szCs w:val="24"/>
              </w:rPr>
              <w:t>−1,32632e+06</w:t>
            </w:r>
          </w:p>
        </w:tc>
        <w:tc>
          <w:tcPr>
            <w:tcW w:w="824" w:type="pct"/>
          </w:tcPr>
          <w:p w:rsidR="00CD3623" w:rsidRPr="00F70A01" w:rsidRDefault="00CD3623" w:rsidP="00FF6601">
            <w:pPr>
              <w:autoSpaceDE w:val="0"/>
              <w:autoSpaceDN w:val="0"/>
              <w:adjustRightInd w:val="0"/>
              <w:jc w:val="center"/>
              <w:rPr>
                <w:szCs w:val="24"/>
              </w:rPr>
            </w:pPr>
            <w:r w:rsidRPr="00F70A01">
              <w:rPr>
                <w:szCs w:val="24"/>
              </w:rPr>
              <w:t>653851</w:t>
            </w:r>
          </w:p>
        </w:tc>
        <w:tc>
          <w:tcPr>
            <w:tcW w:w="876" w:type="pct"/>
          </w:tcPr>
          <w:p w:rsidR="00CD3623" w:rsidRPr="00F70A01" w:rsidRDefault="00CD3623" w:rsidP="00FF6601">
            <w:pPr>
              <w:autoSpaceDE w:val="0"/>
              <w:autoSpaceDN w:val="0"/>
              <w:adjustRightInd w:val="0"/>
              <w:jc w:val="center"/>
              <w:rPr>
                <w:szCs w:val="24"/>
              </w:rPr>
            </w:pPr>
            <w:r w:rsidRPr="00F70A01">
              <w:rPr>
                <w:szCs w:val="24"/>
              </w:rPr>
              <w:t>−2,028</w:t>
            </w:r>
          </w:p>
        </w:tc>
        <w:tc>
          <w:tcPr>
            <w:tcW w:w="743" w:type="pct"/>
          </w:tcPr>
          <w:p w:rsidR="00CD3623" w:rsidRPr="00F70A01" w:rsidRDefault="00CD3623" w:rsidP="00FF6601">
            <w:pPr>
              <w:autoSpaceDE w:val="0"/>
              <w:autoSpaceDN w:val="0"/>
              <w:adjustRightInd w:val="0"/>
              <w:jc w:val="center"/>
              <w:rPr>
                <w:szCs w:val="24"/>
              </w:rPr>
            </w:pPr>
            <w:r w:rsidRPr="00F70A01">
              <w:rPr>
                <w:szCs w:val="24"/>
              </w:rPr>
              <w:t>0,0533</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du_16</w:t>
            </w:r>
          </w:p>
        </w:tc>
        <w:tc>
          <w:tcPr>
            <w:tcW w:w="917" w:type="pct"/>
          </w:tcPr>
          <w:p w:rsidR="00CD3623" w:rsidRPr="00F70A01" w:rsidRDefault="00CD3623" w:rsidP="00FF6601">
            <w:pPr>
              <w:autoSpaceDE w:val="0"/>
              <w:autoSpaceDN w:val="0"/>
              <w:adjustRightInd w:val="0"/>
              <w:jc w:val="center"/>
              <w:rPr>
                <w:szCs w:val="24"/>
              </w:rPr>
            </w:pPr>
            <w:r w:rsidRPr="00F70A01">
              <w:rPr>
                <w:szCs w:val="24"/>
              </w:rPr>
              <w:t>−1,42527e+06</w:t>
            </w:r>
          </w:p>
        </w:tc>
        <w:tc>
          <w:tcPr>
            <w:tcW w:w="824" w:type="pct"/>
          </w:tcPr>
          <w:p w:rsidR="00CD3623" w:rsidRPr="00F70A01" w:rsidRDefault="00CD3623" w:rsidP="00FF6601">
            <w:pPr>
              <w:autoSpaceDE w:val="0"/>
              <w:autoSpaceDN w:val="0"/>
              <w:adjustRightInd w:val="0"/>
              <w:jc w:val="center"/>
              <w:rPr>
                <w:szCs w:val="24"/>
              </w:rPr>
            </w:pPr>
            <w:r w:rsidRPr="00F70A01">
              <w:rPr>
                <w:szCs w:val="24"/>
              </w:rPr>
              <w:t>914149</w:t>
            </w:r>
          </w:p>
        </w:tc>
        <w:tc>
          <w:tcPr>
            <w:tcW w:w="876" w:type="pct"/>
          </w:tcPr>
          <w:p w:rsidR="00CD3623" w:rsidRPr="00F70A01" w:rsidRDefault="00CD3623" w:rsidP="00FF6601">
            <w:pPr>
              <w:autoSpaceDE w:val="0"/>
              <w:autoSpaceDN w:val="0"/>
              <w:adjustRightInd w:val="0"/>
              <w:jc w:val="center"/>
              <w:rPr>
                <w:szCs w:val="24"/>
              </w:rPr>
            </w:pPr>
            <w:r w:rsidRPr="00F70A01">
              <w:rPr>
                <w:szCs w:val="24"/>
              </w:rPr>
              <w:t>−1,559</w:t>
            </w:r>
          </w:p>
        </w:tc>
        <w:tc>
          <w:tcPr>
            <w:tcW w:w="743" w:type="pct"/>
          </w:tcPr>
          <w:p w:rsidR="00CD3623" w:rsidRPr="00F70A01" w:rsidRDefault="00CD3623" w:rsidP="00FF6601">
            <w:pPr>
              <w:autoSpaceDE w:val="0"/>
              <w:autoSpaceDN w:val="0"/>
              <w:adjustRightInd w:val="0"/>
              <w:jc w:val="center"/>
              <w:rPr>
                <w:szCs w:val="24"/>
              </w:rPr>
            </w:pPr>
            <w:r w:rsidRPr="00F70A01">
              <w:rPr>
                <w:szCs w:val="24"/>
              </w:rPr>
              <w:t>0,1315</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du_17</w:t>
            </w:r>
          </w:p>
        </w:tc>
        <w:tc>
          <w:tcPr>
            <w:tcW w:w="917" w:type="pct"/>
          </w:tcPr>
          <w:p w:rsidR="00CD3623" w:rsidRPr="00F70A01" w:rsidRDefault="00CD3623" w:rsidP="00FF6601">
            <w:pPr>
              <w:autoSpaceDE w:val="0"/>
              <w:autoSpaceDN w:val="0"/>
              <w:adjustRightInd w:val="0"/>
              <w:jc w:val="center"/>
              <w:rPr>
                <w:szCs w:val="24"/>
              </w:rPr>
            </w:pPr>
            <w:r w:rsidRPr="00F70A01">
              <w:rPr>
                <w:szCs w:val="24"/>
              </w:rPr>
              <w:t>−1,65196e+06</w:t>
            </w:r>
          </w:p>
        </w:tc>
        <w:tc>
          <w:tcPr>
            <w:tcW w:w="824" w:type="pct"/>
          </w:tcPr>
          <w:p w:rsidR="00CD3623" w:rsidRPr="00F70A01" w:rsidRDefault="00CD3623" w:rsidP="00FF6601">
            <w:pPr>
              <w:autoSpaceDE w:val="0"/>
              <w:autoSpaceDN w:val="0"/>
              <w:adjustRightInd w:val="0"/>
              <w:jc w:val="center"/>
              <w:rPr>
                <w:szCs w:val="24"/>
              </w:rPr>
            </w:pPr>
            <w:r w:rsidRPr="00F70A01">
              <w:rPr>
                <w:szCs w:val="24"/>
              </w:rPr>
              <w:t>872024</w:t>
            </w:r>
          </w:p>
        </w:tc>
        <w:tc>
          <w:tcPr>
            <w:tcW w:w="876" w:type="pct"/>
          </w:tcPr>
          <w:p w:rsidR="00CD3623" w:rsidRPr="00F70A01" w:rsidRDefault="00CD3623" w:rsidP="00FF6601">
            <w:pPr>
              <w:autoSpaceDE w:val="0"/>
              <w:autoSpaceDN w:val="0"/>
              <w:adjustRightInd w:val="0"/>
              <w:jc w:val="center"/>
              <w:rPr>
                <w:szCs w:val="24"/>
              </w:rPr>
            </w:pPr>
            <w:r w:rsidRPr="00F70A01">
              <w:rPr>
                <w:szCs w:val="24"/>
              </w:rPr>
              <w:t>−1,894</w:t>
            </w:r>
          </w:p>
        </w:tc>
        <w:tc>
          <w:tcPr>
            <w:tcW w:w="743" w:type="pct"/>
          </w:tcPr>
          <w:p w:rsidR="00CD3623" w:rsidRPr="00F70A01" w:rsidRDefault="00CD3623" w:rsidP="00FF6601">
            <w:pPr>
              <w:autoSpaceDE w:val="0"/>
              <w:autoSpaceDN w:val="0"/>
              <w:adjustRightInd w:val="0"/>
              <w:jc w:val="center"/>
              <w:rPr>
                <w:szCs w:val="24"/>
              </w:rPr>
            </w:pPr>
            <w:r w:rsidRPr="00F70A01">
              <w:rPr>
                <w:szCs w:val="24"/>
              </w:rPr>
              <w:t>0,0698</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du_18</w:t>
            </w:r>
          </w:p>
        </w:tc>
        <w:tc>
          <w:tcPr>
            <w:tcW w:w="917" w:type="pct"/>
          </w:tcPr>
          <w:p w:rsidR="00CD3623" w:rsidRPr="00F70A01" w:rsidRDefault="00CD3623" w:rsidP="00FF6601">
            <w:pPr>
              <w:autoSpaceDE w:val="0"/>
              <w:autoSpaceDN w:val="0"/>
              <w:adjustRightInd w:val="0"/>
              <w:jc w:val="center"/>
              <w:rPr>
                <w:szCs w:val="24"/>
              </w:rPr>
            </w:pPr>
            <w:r w:rsidRPr="00F70A01">
              <w:rPr>
                <w:szCs w:val="24"/>
              </w:rPr>
              <w:t>−1,56074e+06</w:t>
            </w:r>
          </w:p>
        </w:tc>
        <w:tc>
          <w:tcPr>
            <w:tcW w:w="824" w:type="pct"/>
          </w:tcPr>
          <w:p w:rsidR="00CD3623" w:rsidRPr="00F70A01" w:rsidRDefault="00CD3623" w:rsidP="00FF6601">
            <w:pPr>
              <w:autoSpaceDE w:val="0"/>
              <w:autoSpaceDN w:val="0"/>
              <w:adjustRightInd w:val="0"/>
              <w:jc w:val="center"/>
              <w:rPr>
                <w:szCs w:val="24"/>
              </w:rPr>
            </w:pPr>
            <w:r w:rsidRPr="00F70A01">
              <w:rPr>
                <w:szCs w:val="24"/>
              </w:rPr>
              <w:t>615333</w:t>
            </w:r>
          </w:p>
        </w:tc>
        <w:tc>
          <w:tcPr>
            <w:tcW w:w="876" w:type="pct"/>
          </w:tcPr>
          <w:p w:rsidR="00CD3623" w:rsidRPr="00F70A01" w:rsidRDefault="00CD3623" w:rsidP="00FF6601">
            <w:pPr>
              <w:autoSpaceDE w:val="0"/>
              <w:autoSpaceDN w:val="0"/>
              <w:adjustRightInd w:val="0"/>
              <w:jc w:val="center"/>
              <w:rPr>
                <w:szCs w:val="24"/>
              </w:rPr>
            </w:pPr>
            <w:r w:rsidRPr="00F70A01">
              <w:rPr>
                <w:szCs w:val="24"/>
              </w:rPr>
              <w:t>−2,536</w:t>
            </w:r>
          </w:p>
        </w:tc>
        <w:tc>
          <w:tcPr>
            <w:tcW w:w="743" w:type="pct"/>
          </w:tcPr>
          <w:p w:rsidR="00CD3623" w:rsidRPr="00F70A01" w:rsidRDefault="00CD3623" w:rsidP="00FF6601">
            <w:pPr>
              <w:autoSpaceDE w:val="0"/>
              <w:autoSpaceDN w:val="0"/>
              <w:adjustRightInd w:val="0"/>
              <w:jc w:val="center"/>
              <w:rPr>
                <w:szCs w:val="24"/>
              </w:rPr>
            </w:pPr>
            <w:r w:rsidRPr="00F70A01">
              <w:rPr>
                <w:szCs w:val="24"/>
              </w:rPr>
              <w:t>0,0178</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du_19</w:t>
            </w:r>
          </w:p>
        </w:tc>
        <w:tc>
          <w:tcPr>
            <w:tcW w:w="917" w:type="pct"/>
          </w:tcPr>
          <w:p w:rsidR="00CD3623" w:rsidRPr="00F70A01" w:rsidRDefault="00CD3623" w:rsidP="00FF6601">
            <w:pPr>
              <w:autoSpaceDE w:val="0"/>
              <w:autoSpaceDN w:val="0"/>
              <w:adjustRightInd w:val="0"/>
              <w:jc w:val="center"/>
              <w:rPr>
                <w:szCs w:val="24"/>
              </w:rPr>
            </w:pPr>
            <w:r w:rsidRPr="00F70A01">
              <w:rPr>
                <w:szCs w:val="24"/>
              </w:rPr>
              <w:t>−1,95369e+06</w:t>
            </w:r>
          </w:p>
        </w:tc>
        <w:tc>
          <w:tcPr>
            <w:tcW w:w="824" w:type="pct"/>
          </w:tcPr>
          <w:p w:rsidR="00CD3623" w:rsidRPr="00F70A01" w:rsidRDefault="00CD3623" w:rsidP="00FF6601">
            <w:pPr>
              <w:autoSpaceDE w:val="0"/>
              <w:autoSpaceDN w:val="0"/>
              <w:adjustRightInd w:val="0"/>
              <w:jc w:val="center"/>
              <w:rPr>
                <w:szCs w:val="24"/>
              </w:rPr>
            </w:pPr>
            <w:r w:rsidRPr="00F70A01">
              <w:rPr>
                <w:szCs w:val="24"/>
              </w:rPr>
              <w:t>684873</w:t>
            </w:r>
          </w:p>
        </w:tc>
        <w:tc>
          <w:tcPr>
            <w:tcW w:w="876" w:type="pct"/>
          </w:tcPr>
          <w:p w:rsidR="00CD3623" w:rsidRPr="00F70A01" w:rsidRDefault="00CD3623" w:rsidP="00FF6601">
            <w:pPr>
              <w:autoSpaceDE w:val="0"/>
              <w:autoSpaceDN w:val="0"/>
              <w:adjustRightInd w:val="0"/>
              <w:jc w:val="center"/>
              <w:rPr>
                <w:szCs w:val="24"/>
              </w:rPr>
            </w:pPr>
            <w:r w:rsidRPr="00F70A01">
              <w:rPr>
                <w:szCs w:val="24"/>
              </w:rPr>
              <w:t>−2,853</w:t>
            </w:r>
          </w:p>
        </w:tc>
        <w:tc>
          <w:tcPr>
            <w:tcW w:w="743" w:type="pct"/>
          </w:tcPr>
          <w:p w:rsidR="00CD3623" w:rsidRPr="00F70A01" w:rsidRDefault="00CD3623" w:rsidP="00FF6601">
            <w:pPr>
              <w:autoSpaceDE w:val="0"/>
              <w:autoSpaceDN w:val="0"/>
              <w:adjustRightInd w:val="0"/>
              <w:jc w:val="center"/>
              <w:rPr>
                <w:szCs w:val="24"/>
              </w:rPr>
            </w:pPr>
            <w:r w:rsidRPr="00F70A01">
              <w:rPr>
                <w:szCs w:val="24"/>
              </w:rPr>
              <w:t>0,0086</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du_20</w:t>
            </w:r>
          </w:p>
        </w:tc>
        <w:tc>
          <w:tcPr>
            <w:tcW w:w="917" w:type="pct"/>
          </w:tcPr>
          <w:p w:rsidR="00CD3623" w:rsidRPr="00F70A01" w:rsidRDefault="00CD3623" w:rsidP="00FF6601">
            <w:pPr>
              <w:autoSpaceDE w:val="0"/>
              <w:autoSpaceDN w:val="0"/>
              <w:adjustRightInd w:val="0"/>
              <w:jc w:val="center"/>
              <w:rPr>
                <w:szCs w:val="24"/>
              </w:rPr>
            </w:pPr>
            <w:r w:rsidRPr="00F70A01">
              <w:rPr>
                <w:szCs w:val="24"/>
              </w:rPr>
              <w:t>−1,73690e+06</w:t>
            </w:r>
          </w:p>
        </w:tc>
        <w:tc>
          <w:tcPr>
            <w:tcW w:w="824" w:type="pct"/>
          </w:tcPr>
          <w:p w:rsidR="00CD3623" w:rsidRPr="00F70A01" w:rsidRDefault="00CD3623" w:rsidP="00FF6601">
            <w:pPr>
              <w:autoSpaceDE w:val="0"/>
              <w:autoSpaceDN w:val="0"/>
              <w:adjustRightInd w:val="0"/>
              <w:jc w:val="center"/>
              <w:rPr>
                <w:szCs w:val="24"/>
              </w:rPr>
            </w:pPr>
            <w:r w:rsidRPr="00F70A01">
              <w:rPr>
                <w:szCs w:val="24"/>
              </w:rPr>
              <w:t>676508</w:t>
            </w:r>
          </w:p>
        </w:tc>
        <w:tc>
          <w:tcPr>
            <w:tcW w:w="876" w:type="pct"/>
          </w:tcPr>
          <w:p w:rsidR="00CD3623" w:rsidRPr="00F70A01" w:rsidRDefault="00CD3623" w:rsidP="00FF6601">
            <w:pPr>
              <w:autoSpaceDE w:val="0"/>
              <w:autoSpaceDN w:val="0"/>
              <w:adjustRightInd w:val="0"/>
              <w:jc w:val="center"/>
              <w:rPr>
                <w:szCs w:val="24"/>
              </w:rPr>
            </w:pPr>
            <w:r w:rsidRPr="00F70A01">
              <w:rPr>
                <w:szCs w:val="24"/>
              </w:rPr>
              <w:t>−2,567</w:t>
            </w:r>
          </w:p>
        </w:tc>
        <w:tc>
          <w:tcPr>
            <w:tcW w:w="743" w:type="pct"/>
          </w:tcPr>
          <w:p w:rsidR="00CD3623" w:rsidRPr="00F70A01" w:rsidRDefault="00CD3623" w:rsidP="00FF6601">
            <w:pPr>
              <w:autoSpaceDE w:val="0"/>
              <w:autoSpaceDN w:val="0"/>
              <w:adjustRightInd w:val="0"/>
              <w:jc w:val="center"/>
              <w:rPr>
                <w:szCs w:val="24"/>
              </w:rPr>
            </w:pPr>
            <w:r w:rsidRPr="00F70A01">
              <w:rPr>
                <w:szCs w:val="24"/>
              </w:rPr>
              <w:t>0,0166</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du_21</w:t>
            </w:r>
          </w:p>
        </w:tc>
        <w:tc>
          <w:tcPr>
            <w:tcW w:w="917" w:type="pct"/>
          </w:tcPr>
          <w:p w:rsidR="00CD3623" w:rsidRPr="00F70A01" w:rsidRDefault="00CD3623" w:rsidP="00FF6601">
            <w:pPr>
              <w:autoSpaceDE w:val="0"/>
              <w:autoSpaceDN w:val="0"/>
              <w:adjustRightInd w:val="0"/>
              <w:jc w:val="center"/>
              <w:rPr>
                <w:szCs w:val="24"/>
              </w:rPr>
            </w:pPr>
            <w:r w:rsidRPr="00F70A01">
              <w:rPr>
                <w:szCs w:val="24"/>
              </w:rPr>
              <w:t>−2,41289e+06</w:t>
            </w:r>
          </w:p>
        </w:tc>
        <w:tc>
          <w:tcPr>
            <w:tcW w:w="824" w:type="pct"/>
          </w:tcPr>
          <w:p w:rsidR="00CD3623" w:rsidRPr="00F70A01" w:rsidRDefault="00CD3623" w:rsidP="00FF6601">
            <w:pPr>
              <w:autoSpaceDE w:val="0"/>
              <w:autoSpaceDN w:val="0"/>
              <w:adjustRightInd w:val="0"/>
              <w:jc w:val="center"/>
              <w:rPr>
                <w:szCs w:val="24"/>
              </w:rPr>
            </w:pPr>
            <w:r w:rsidRPr="00F70A01">
              <w:rPr>
                <w:szCs w:val="24"/>
              </w:rPr>
              <w:t>831268</w:t>
            </w:r>
          </w:p>
        </w:tc>
        <w:tc>
          <w:tcPr>
            <w:tcW w:w="876" w:type="pct"/>
          </w:tcPr>
          <w:p w:rsidR="00CD3623" w:rsidRPr="00F70A01" w:rsidRDefault="00CD3623" w:rsidP="00FF6601">
            <w:pPr>
              <w:autoSpaceDE w:val="0"/>
              <w:autoSpaceDN w:val="0"/>
              <w:adjustRightInd w:val="0"/>
              <w:jc w:val="center"/>
              <w:rPr>
                <w:szCs w:val="24"/>
              </w:rPr>
            </w:pPr>
            <w:r w:rsidRPr="00F70A01">
              <w:rPr>
                <w:szCs w:val="24"/>
              </w:rPr>
              <w:t>−2,903</w:t>
            </w:r>
          </w:p>
        </w:tc>
        <w:tc>
          <w:tcPr>
            <w:tcW w:w="743" w:type="pct"/>
          </w:tcPr>
          <w:p w:rsidR="00CD3623" w:rsidRPr="00F70A01" w:rsidRDefault="00CD3623" w:rsidP="00FF6601">
            <w:pPr>
              <w:autoSpaceDE w:val="0"/>
              <w:autoSpaceDN w:val="0"/>
              <w:adjustRightInd w:val="0"/>
              <w:jc w:val="center"/>
              <w:rPr>
                <w:szCs w:val="24"/>
              </w:rPr>
            </w:pPr>
            <w:r w:rsidRPr="00F70A01">
              <w:rPr>
                <w:szCs w:val="24"/>
              </w:rPr>
              <w:t>0,0076</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du_22</w:t>
            </w:r>
          </w:p>
        </w:tc>
        <w:tc>
          <w:tcPr>
            <w:tcW w:w="917" w:type="pct"/>
          </w:tcPr>
          <w:p w:rsidR="00CD3623" w:rsidRPr="00F70A01" w:rsidRDefault="00CD3623" w:rsidP="00FF6601">
            <w:pPr>
              <w:autoSpaceDE w:val="0"/>
              <w:autoSpaceDN w:val="0"/>
              <w:adjustRightInd w:val="0"/>
              <w:jc w:val="center"/>
              <w:rPr>
                <w:szCs w:val="24"/>
              </w:rPr>
            </w:pPr>
            <w:r w:rsidRPr="00F70A01">
              <w:rPr>
                <w:szCs w:val="24"/>
              </w:rPr>
              <w:t>2,75643e+06</w:t>
            </w:r>
          </w:p>
        </w:tc>
        <w:tc>
          <w:tcPr>
            <w:tcW w:w="824" w:type="pct"/>
          </w:tcPr>
          <w:p w:rsidR="00CD3623" w:rsidRPr="00F70A01" w:rsidRDefault="00CD3623" w:rsidP="00FF6601">
            <w:pPr>
              <w:autoSpaceDE w:val="0"/>
              <w:autoSpaceDN w:val="0"/>
              <w:adjustRightInd w:val="0"/>
              <w:jc w:val="center"/>
              <w:rPr>
                <w:szCs w:val="24"/>
              </w:rPr>
            </w:pPr>
            <w:r w:rsidRPr="00F70A01">
              <w:rPr>
                <w:szCs w:val="24"/>
              </w:rPr>
              <w:t>718802</w:t>
            </w:r>
          </w:p>
        </w:tc>
        <w:tc>
          <w:tcPr>
            <w:tcW w:w="876" w:type="pct"/>
          </w:tcPr>
          <w:p w:rsidR="00CD3623" w:rsidRPr="00F70A01" w:rsidRDefault="00CD3623" w:rsidP="00FF6601">
            <w:pPr>
              <w:autoSpaceDE w:val="0"/>
              <w:autoSpaceDN w:val="0"/>
              <w:adjustRightInd w:val="0"/>
              <w:jc w:val="center"/>
              <w:rPr>
                <w:szCs w:val="24"/>
              </w:rPr>
            </w:pPr>
            <w:r w:rsidRPr="00F70A01">
              <w:rPr>
                <w:szCs w:val="24"/>
              </w:rPr>
              <w:t>3,835</w:t>
            </w:r>
          </w:p>
        </w:tc>
        <w:tc>
          <w:tcPr>
            <w:tcW w:w="743" w:type="pct"/>
          </w:tcPr>
          <w:p w:rsidR="00CD3623" w:rsidRPr="00F70A01" w:rsidRDefault="00CD3623" w:rsidP="00FF6601">
            <w:pPr>
              <w:autoSpaceDE w:val="0"/>
              <w:autoSpaceDN w:val="0"/>
              <w:adjustRightInd w:val="0"/>
              <w:jc w:val="center"/>
              <w:rPr>
                <w:szCs w:val="24"/>
              </w:rPr>
            </w:pPr>
            <w:r w:rsidRPr="00F70A01">
              <w:rPr>
                <w:szCs w:val="24"/>
              </w:rPr>
              <w:t>0,0008</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du_23</w:t>
            </w:r>
          </w:p>
        </w:tc>
        <w:tc>
          <w:tcPr>
            <w:tcW w:w="917" w:type="pct"/>
          </w:tcPr>
          <w:p w:rsidR="00CD3623" w:rsidRPr="00F70A01" w:rsidRDefault="00CD3623" w:rsidP="00FF6601">
            <w:pPr>
              <w:autoSpaceDE w:val="0"/>
              <w:autoSpaceDN w:val="0"/>
              <w:adjustRightInd w:val="0"/>
              <w:jc w:val="center"/>
              <w:rPr>
                <w:szCs w:val="24"/>
              </w:rPr>
            </w:pPr>
            <w:r w:rsidRPr="00F70A01">
              <w:rPr>
                <w:szCs w:val="24"/>
              </w:rPr>
              <w:t>1,00588e+07</w:t>
            </w:r>
          </w:p>
        </w:tc>
        <w:tc>
          <w:tcPr>
            <w:tcW w:w="824" w:type="pct"/>
          </w:tcPr>
          <w:p w:rsidR="00CD3623" w:rsidRPr="00F70A01" w:rsidRDefault="00CD3623" w:rsidP="00FF6601">
            <w:pPr>
              <w:autoSpaceDE w:val="0"/>
              <w:autoSpaceDN w:val="0"/>
              <w:adjustRightInd w:val="0"/>
              <w:jc w:val="center"/>
              <w:rPr>
                <w:szCs w:val="24"/>
              </w:rPr>
            </w:pPr>
            <w:r w:rsidRPr="00F70A01">
              <w:rPr>
                <w:szCs w:val="24"/>
              </w:rPr>
              <w:t>4,28290e+06</w:t>
            </w:r>
          </w:p>
        </w:tc>
        <w:tc>
          <w:tcPr>
            <w:tcW w:w="876" w:type="pct"/>
          </w:tcPr>
          <w:p w:rsidR="00CD3623" w:rsidRPr="00F70A01" w:rsidRDefault="00CD3623" w:rsidP="00FF6601">
            <w:pPr>
              <w:autoSpaceDE w:val="0"/>
              <w:autoSpaceDN w:val="0"/>
              <w:adjustRightInd w:val="0"/>
              <w:jc w:val="center"/>
              <w:rPr>
                <w:szCs w:val="24"/>
              </w:rPr>
            </w:pPr>
            <w:r w:rsidRPr="00F70A01">
              <w:rPr>
                <w:szCs w:val="24"/>
              </w:rPr>
              <w:t>2,349</w:t>
            </w:r>
          </w:p>
        </w:tc>
        <w:tc>
          <w:tcPr>
            <w:tcW w:w="743" w:type="pct"/>
          </w:tcPr>
          <w:p w:rsidR="00CD3623" w:rsidRPr="00F70A01" w:rsidRDefault="00CD3623" w:rsidP="00FF6601">
            <w:pPr>
              <w:autoSpaceDE w:val="0"/>
              <w:autoSpaceDN w:val="0"/>
              <w:adjustRightInd w:val="0"/>
              <w:jc w:val="center"/>
              <w:rPr>
                <w:szCs w:val="24"/>
              </w:rPr>
            </w:pPr>
            <w:r w:rsidRPr="00F70A01">
              <w:rPr>
                <w:szCs w:val="24"/>
              </w:rPr>
              <w:t>0,0271</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du_24</w:t>
            </w:r>
          </w:p>
        </w:tc>
        <w:tc>
          <w:tcPr>
            <w:tcW w:w="917" w:type="pct"/>
          </w:tcPr>
          <w:p w:rsidR="00CD3623" w:rsidRPr="00F70A01" w:rsidRDefault="00CD3623" w:rsidP="00FF6601">
            <w:pPr>
              <w:autoSpaceDE w:val="0"/>
              <w:autoSpaceDN w:val="0"/>
              <w:adjustRightInd w:val="0"/>
              <w:jc w:val="center"/>
              <w:rPr>
                <w:szCs w:val="24"/>
              </w:rPr>
            </w:pPr>
            <w:r w:rsidRPr="00F70A01">
              <w:rPr>
                <w:szCs w:val="24"/>
              </w:rPr>
              <w:t>−3,96308e+06</w:t>
            </w:r>
          </w:p>
        </w:tc>
        <w:tc>
          <w:tcPr>
            <w:tcW w:w="824" w:type="pct"/>
          </w:tcPr>
          <w:p w:rsidR="00CD3623" w:rsidRPr="00F70A01" w:rsidRDefault="00CD3623" w:rsidP="00FF6601">
            <w:pPr>
              <w:autoSpaceDE w:val="0"/>
              <w:autoSpaceDN w:val="0"/>
              <w:adjustRightInd w:val="0"/>
              <w:jc w:val="center"/>
              <w:rPr>
                <w:szCs w:val="24"/>
              </w:rPr>
            </w:pPr>
            <w:r w:rsidRPr="00F70A01">
              <w:rPr>
                <w:szCs w:val="24"/>
              </w:rPr>
              <w:t>548883</w:t>
            </w:r>
          </w:p>
        </w:tc>
        <w:tc>
          <w:tcPr>
            <w:tcW w:w="876" w:type="pct"/>
          </w:tcPr>
          <w:p w:rsidR="00CD3623" w:rsidRPr="00F70A01" w:rsidRDefault="00CD3623" w:rsidP="00FF6601">
            <w:pPr>
              <w:autoSpaceDE w:val="0"/>
              <w:autoSpaceDN w:val="0"/>
              <w:adjustRightInd w:val="0"/>
              <w:jc w:val="center"/>
              <w:rPr>
                <w:szCs w:val="24"/>
              </w:rPr>
            </w:pPr>
            <w:r w:rsidRPr="00F70A01">
              <w:rPr>
                <w:szCs w:val="24"/>
              </w:rPr>
              <w:t>−7,220</w:t>
            </w:r>
          </w:p>
        </w:tc>
        <w:tc>
          <w:tcPr>
            <w:tcW w:w="743" w:type="pct"/>
          </w:tcPr>
          <w:p w:rsidR="00CD3623" w:rsidRPr="00F70A01" w:rsidRDefault="00CD3623" w:rsidP="00FF6601">
            <w:pPr>
              <w:autoSpaceDE w:val="0"/>
              <w:autoSpaceDN w:val="0"/>
              <w:adjustRightInd w:val="0"/>
              <w:jc w:val="center"/>
              <w:rPr>
                <w:szCs w:val="24"/>
              </w:rPr>
            </w:pPr>
            <w:r w:rsidRPr="00F70A01">
              <w:rPr>
                <w:szCs w:val="24"/>
              </w:rPr>
              <w:t>&lt;0,0001</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du_25</w:t>
            </w:r>
          </w:p>
        </w:tc>
        <w:tc>
          <w:tcPr>
            <w:tcW w:w="917" w:type="pct"/>
          </w:tcPr>
          <w:p w:rsidR="00CD3623" w:rsidRPr="00F70A01" w:rsidRDefault="00CD3623" w:rsidP="00FF6601">
            <w:pPr>
              <w:autoSpaceDE w:val="0"/>
              <w:autoSpaceDN w:val="0"/>
              <w:adjustRightInd w:val="0"/>
              <w:jc w:val="center"/>
              <w:rPr>
                <w:szCs w:val="24"/>
              </w:rPr>
            </w:pPr>
            <w:r w:rsidRPr="00F70A01">
              <w:rPr>
                <w:szCs w:val="24"/>
              </w:rPr>
              <w:t>−703052</w:t>
            </w:r>
          </w:p>
        </w:tc>
        <w:tc>
          <w:tcPr>
            <w:tcW w:w="824" w:type="pct"/>
          </w:tcPr>
          <w:p w:rsidR="00CD3623" w:rsidRPr="00F70A01" w:rsidRDefault="00CD3623" w:rsidP="00FF6601">
            <w:pPr>
              <w:autoSpaceDE w:val="0"/>
              <w:autoSpaceDN w:val="0"/>
              <w:adjustRightInd w:val="0"/>
              <w:jc w:val="center"/>
              <w:rPr>
                <w:szCs w:val="24"/>
              </w:rPr>
            </w:pPr>
            <w:r w:rsidRPr="00F70A01">
              <w:rPr>
                <w:szCs w:val="24"/>
              </w:rPr>
              <w:t>1,05469e+06</w:t>
            </w:r>
          </w:p>
        </w:tc>
        <w:tc>
          <w:tcPr>
            <w:tcW w:w="876" w:type="pct"/>
          </w:tcPr>
          <w:p w:rsidR="00CD3623" w:rsidRPr="00F70A01" w:rsidRDefault="00CD3623" w:rsidP="00FF6601">
            <w:pPr>
              <w:autoSpaceDE w:val="0"/>
              <w:autoSpaceDN w:val="0"/>
              <w:adjustRightInd w:val="0"/>
              <w:jc w:val="center"/>
              <w:rPr>
                <w:szCs w:val="24"/>
              </w:rPr>
            </w:pPr>
            <w:r w:rsidRPr="00F70A01">
              <w:rPr>
                <w:szCs w:val="24"/>
              </w:rPr>
              <w:t>−0,6666</w:t>
            </w:r>
          </w:p>
        </w:tc>
        <w:tc>
          <w:tcPr>
            <w:tcW w:w="743" w:type="pct"/>
          </w:tcPr>
          <w:p w:rsidR="00CD3623" w:rsidRPr="00F70A01" w:rsidRDefault="00CD3623" w:rsidP="00FF6601">
            <w:pPr>
              <w:autoSpaceDE w:val="0"/>
              <w:autoSpaceDN w:val="0"/>
              <w:adjustRightInd w:val="0"/>
              <w:jc w:val="center"/>
              <w:rPr>
                <w:szCs w:val="24"/>
              </w:rPr>
            </w:pPr>
            <w:r w:rsidRPr="00F70A01">
              <w:rPr>
                <w:szCs w:val="24"/>
              </w:rPr>
              <w:t>0,5111</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du_26</w:t>
            </w:r>
          </w:p>
        </w:tc>
        <w:tc>
          <w:tcPr>
            <w:tcW w:w="917" w:type="pct"/>
          </w:tcPr>
          <w:p w:rsidR="00CD3623" w:rsidRPr="00F70A01" w:rsidRDefault="00CD3623" w:rsidP="00FF6601">
            <w:pPr>
              <w:autoSpaceDE w:val="0"/>
              <w:autoSpaceDN w:val="0"/>
              <w:adjustRightInd w:val="0"/>
              <w:jc w:val="center"/>
              <w:rPr>
                <w:szCs w:val="24"/>
              </w:rPr>
            </w:pPr>
            <w:r w:rsidRPr="00F70A01">
              <w:rPr>
                <w:szCs w:val="24"/>
              </w:rPr>
              <w:t>−2,75276e+06</w:t>
            </w:r>
          </w:p>
        </w:tc>
        <w:tc>
          <w:tcPr>
            <w:tcW w:w="824" w:type="pct"/>
          </w:tcPr>
          <w:p w:rsidR="00CD3623" w:rsidRPr="00F70A01" w:rsidRDefault="00CD3623" w:rsidP="00FF6601">
            <w:pPr>
              <w:autoSpaceDE w:val="0"/>
              <w:autoSpaceDN w:val="0"/>
              <w:adjustRightInd w:val="0"/>
              <w:jc w:val="center"/>
              <w:rPr>
                <w:szCs w:val="24"/>
              </w:rPr>
            </w:pPr>
            <w:r w:rsidRPr="00F70A01">
              <w:rPr>
                <w:szCs w:val="24"/>
              </w:rPr>
              <w:t>987041</w:t>
            </w:r>
          </w:p>
        </w:tc>
        <w:tc>
          <w:tcPr>
            <w:tcW w:w="876" w:type="pct"/>
          </w:tcPr>
          <w:p w:rsidR="00CD3623" w:rsidRPr="00F70A01" w:rsidRDefault="00CD3623" w:rsidP="00FF6601">
            <w:pPr>
              <w:autoSpaceDE w:val="0"/>
              <w:autoSpaceDN w:val="0"/>
              <w:adjustRightInd w:val="0"/>
              <w:jc w:val="center"/>
              <w:rPr>
                <w:szCs w:val="24"/>
              </w:rPr>
            </w:pPr>
            <w:r w:rsidRPr="00F70A01">
              <w:rPr>
                <w:szCs w:val="24"/>
              </w:rPr>
              <w:t>−2,789</w:t>
            </w:r>
          </w:p>
        </w:tc>
        <w:tc>
          <w:tcPr>
            <w:tcW w:w="743" w:type="pct"/>
          </w:tcPr>
          <w:p w:rsidR="00CD3623" w:rsidRPr="00F70A01" w:rsidRDefault="00CD3623" w:rsidP="00FF6601">
            <w:pPr>
              <w:autoSpaceDE w:val="0"/>
              <w:autoSpaceDN w:val="0"/>
              <w:adjustRightInd w:val="0"/>
              <w:jc w:val="center"/>
              <w:rPr>
                <w:szCs w:val="24"/>
              </w:rPr>
            </w:pPr>
            <w:r w:rsidRPr="00F70A01">
              <w:rPr>
                <w:szCs w:val="24"/>
              </w:rPr>
              <w:t>0,0100</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du_27</w:t>
            </w:r>
          </w:p>
        </w:tc>
        <w:tc>
          <w:tcPr>
            <w:tcW w:w="917" w:type="pct"/>
          </w:tcPr>
          <w:p w:rsidR="00CD3623" w:rsidRPr="00F70A01" w:rsidRDefault="00CD3623" w:rsidP="00FF6601">
            <w:pPr>
              <w:autoSpaceDE w:val="0"/>
              <w:autoSpaceDN w:val="0"/>
              <w:adjustRightInd w:val="0"/>
              <w:jc w:val="center"/>
              <w:rPr>
                <w:szCs w:val="24"/>
              </w:rPr>
            </w:pPr>
            <w:r w:rsidRPr="00F70A01">
              <w:rPr>
                <w:szCs w:val="24"/>
              </w:rPr>
              <w:t>−3,53727e+06</w:t>
            </w:r>
          </w:p>
        </w:tc>
        <w:tc>
          <w:tcPr>
            <w:tcW w:w="824" w:type="pct"/>
          </w:tcPr>
          <w:p w:rsidR="00CD3623" w:rsidRPr="00F70A01" w:rsidRDefault="00CD3623" w:rsidP="00FF6601">
            <w:pPr>
              <w:autoSpaceDE w:val="0"/>
              <w:autoSpaceDN w:val="0"/>
              <w:adjustRightInd w:val="0"/>
              <w:jc w:val="center"/>
              <w:rPr>
                <w:szCs w:val="24"/>
              </w:rPr>
            </w:pPr>
            <w:r w:rsidRPr="00F70A01">
              <w:rPr>
                <w:szCs w:val="24"/>
              </w:rPr>
              <w:t>1,18458e+06</w:t>
            </w:r>
          </w:p>
        </w:tc>
        <w:tc>
          <w:tcPr>
            <w:tcW w:w="876" w:type="pct"/>
          </w:tcPr>
          <w:p w:rsidR="00CD3623" w:rsidRPr="00F70A01" w:rsidRDefault="00CD3623" w:rsidP="00FF6601">
            <w:pPr>
              <w:autoSpaceDE w:val="0"/>
              <w:autoSpaceDN w:val="0"/>
              <w:adjustRightInd w:val="0"/>
              <w:jc w:val="center"/>
              <w:rPr>
                <w:szCs w:val="24"/>
              </w:rPr>
            </w:pPr>
            <w:r w:rsidRPr="00F70A01">
              <w:rPr>
                <w:szCs w:val="24"/>
              </w:rPr>
              <w:t>−2,986</w:t>
            </w:r>
          </w:p>
        </w:tc>
        <w:tc>
          <w:tcPr>
            <w:tcW w:w="743" w:type="pct"/>
          </w:tcPr>
          <w:p w:rsidR="00CD3623" w:rsidRPr="00F70A01" w:rsidRDefault="00CD3623" w:rsidP="00FF6601">
            <w:pPr>
              <w:autoSpaceDE w:val="0"/>
              <w:autoSpaceDN w:val="0"/>
              <w:adjustRightInd w:val="0"/>
              <w:jc w:val="center"/>
              <w:rPr>
                <w:szCs w:val="24"/>
              </w:rPr>
            </w:pPr>
            <w:r w:rsidRPr="00F70A01">
              <w:rPr>
                <w:szCs w:val="24"/>
              </w:rPr>
              <w:t>0,0062</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du_28</w:t>
            </w:r>
          </w:p>
        </w:tc>
        <w:tc>
          <w:tcPr>
            <w:tcW w:w="917" w:type="pct"/>
          </w:tcPr>
          <w:p w:rsidR="00CD3623" w:rsidRPr="00F70A01" w:rsidRDefault="00CD3623" w:rsidP="00FF6601">
            <w:pPr>
              <w:autoSpaceDE w:val="0"/>
              <w:autoSpaceDN w:val="0"/>
              <w:adjustRightInd w:val="0"/>
              <w:jc w:val="center"/>
              <w:rPr>
                <w:szCs w:val="24"/>
              </w:rPr>
            </w:pPr>
            <w:r w:rsidRPr="00F70A01">
              <w:rPr>
                <w:szCs w:val="24"/>
              </w:rPr>
              <w:t>−1,21610e+06</w:t>
            </w:r>
          </w:p>
        </w:tc>
        <w:tc>
          <w:tcPr>
            <w:tcW w:w="824" w:type="pct"/>
          </w:tcPr>
          <w:p w:rsidR="00CD3623" w:rsidRPr="00F70A01" w:rsidRDefault="00CD3623" w:rsidP="00FF6601">
            <w:pPr>
              <w:autoSpaceDE w:val="0"/>
              <w:autoSpaceDN w:val="0"/>
              <w:adjustRightInd w:val="0"/>
              <w:jc w:val="center"/>
              <w:rPr>
                <w:szCs w:val="24"/>
              </w:rPr>
            </w:pPr>
            <w:r w:rsidRPr="00F70A01">
              <w:rPr>
                <w:szCs w:val="24"/>
              </w:rPr>
              <w:t>882413</w:t>
            </w:r>
          </w:p>
        </w:tc>
        <w:tc>
          <w:tcPr>
            <w:tcW w:w="876" w:type="pct"/>
          </w:tcPr>
          <w:p w:rsidR="00CD3623" w:rsidRPr="00F70A01" w:rsidRDefault="00CD3623" w:rsidP="00FF6601">
            <w:pPr>
              <w:autoSpaceDE w:val="0"/>
              <w:autoSpaceDN w:val="0"/>
              <w:adjustRightInd w:val="0"/>
              <w:jc w:val="center"/>
              <w:rPr>
                <w:szCs w:val="24"/>
              </w:rPr>
            </w:pPr>
            <w:r w:rsidRPr="00F70A01">
              <w:rPr>
                <w:szCs w:val="24"/>
              </w:rPr>
              <w:t>−1,378</w:t>
            </w:r>
          </w:p>
        </w:tc>
        <w:tc>
          <w:tcPr>
            <w:tcW w:w="743" w:type="pct"/>
          </w:tcPr>
          <w:p w:rsidR="00CD3623" w:rsidRPr="00F70A01" w:rsidRDefault="00CD3623" w:rsidP="00FF6601">
            <w:pPr>
              <w:autoSpaceDE w:val="0"/>
              <w:autoSpaceDN w:val="0"/>
              <w:adjustRightInd w:val="0"/>
              <w:jc w:val="center"/>
              <w:rPr>
                <w:szCs w:val="24"/>
              </w:rPr>
            </w:pPr>
            <w:r w:rsidRPr="00F70A01">
              <w:rPr>
                <w:szCs w:val="24"/>
              </w:rPr>
              <w:t>0,1804</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du_29</w:t>
            </w:r>
          </w:p>
        </w:tc>
        <w:tc>
          <w:tcPr>
            <w:tcW w:w="917" w:type="pct"/>
          </w:tcPr>
          <w:p w:rsidR="00CD3623" w:rsidRPr="00F70A01" w:rsidRDefault="00CD3623" w:rsidP="00FF6601">
            <w:pPr>
              <w:autoSpaceDE w:val="0"/>
              <w:autoSpaceDN w:val="0"/>
              <w:adjustRightInd w:val="0"/>
              <w:jc w:val="center"/>
              <w:rPr>
                <w:szCs w:val="24"/>
              </w:rPr>
            </w:pPr>
            <w:r w:rsidRPr="00F70A01">
              <w:rPr>
                <w:szCs w:val="24"/>
              </w:rPr>
              <w:t>−1,06691e+06</w:t>
            </w:r>
          </w:p>
        </w:tc>
        <w:tc>
          <w:tcPr>
            <w:tcW w:w="824" w:type="pct"/>
          </w:tcPr>
          <w:p w:rsidR="00CD3623" w:rsidRPr="00F70A01" w:rsidRDefault="00CD3623" w:rsidP="00FF6601">
            <w:pPr>
              <w:autoSpaceDE w:val="0"/>
              <w:autoSpaceDN w:val="0"/>
              <w:adjustRightInd w:val="0"/>
              <w:jc w:val="center"/>
              <w:rPr>
                <w:szCs w:val="24"/>
              </w:rPr>
            </w:pPr>
            <w:r w:rsidRPr="00F70A01">
              <w:rPr>
                <w:szCs w:val="24"/>
              </w:rPr>
              <w:t>270599</w:t>
            </w:r>
          </w:p>
        </w:tc>
        <w:tc>
          <w:tcPr>
            <w:tcW w:w="876" w:type="pct"/>
          </w:tcPr>
          <w:p w:rsidR="00CD3623" w:rsidRPr="00F70A01" w:rsidRDefault="00CD3623" w:rsidP="00FF6601">
            <w:pPr>
              <w:autoSpaceDE w:val="0"/>
              <w:autoSpaceDN w:val="0"/>
              <w:adjustRightInd w:val="0"/>
              <w:jc w:val="center"/>
              <w:rPr>
                <w:szCs w:val="24"/>
              </w:rPr>
            </w:pPr>
            <w:r w:rsidRPr="00F70A01">
              <w:rPr>
                <w:szCs w:val="24"/>
              </w:rPr>
              <w:t>−3,943</w:t>
            </w:r>
          </w:p>
        </w:tc>
        <w:tc>
          <w:tcPr>
            <w:tcW w:w="743" w:type="pct"/>
          </w:tcPr>
          <w:p w:rsidR="00CD3623" w:rsidRPr="00F70A01" w:rsidRDefault="00CD3623" w:rsidP="00FF6601">
            <w:pPr>
              <w:autoSpaceDE w:val="0"/>
              <w:autoSpaceDN w:val="0"/>
              <w:adjustRightInd w:val="0"/>
              <w:jc w:val="center"/>
              <w:rPr>
                <w:szCs w:val="24"/>
              </w:rPr>
            </w:pPr>
            <w:r w:rsidRPr="00F70A01">
              <w:rPr>
                <w:szCs w:val="24"/>
              </w:rPr>
              <w:t>0,0006</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du_30</w:t>
            </w:r>
          </w:p>
        </w:tc>
        <w:tc>
          <w:tcPr>
            <w:tcW w:w="917" w:type="pct"/>
          </w:tcPr>
          <w:p w:rsidR="00CD3623" w:rsidRPr="00F70A01" w:rsidRDefault="00CD3623" w:rsidP="00FF6601">
            <w:pPr>
              <w:autoSpaceDE w:val="0"/>
              <w:autoSpaceDN w:val="0"/>
              <w:adjustRightInd w:val="0"/>
              <w:jc w:val="center"/>
              <w:rPr>
                <w:szCs w:val="24"/>
              </w:rPr>
            </w:pPr>
            <w:r w:rsidRPr="00F70A01">
              <w:rPr>
                <w:szCs w:val="24"/>
              </w:rPr>
              <w:t>350736</w:t>
            </w:r>
          </w:p>
        </w:tc>
        <w:tc>
          <w:tcPr>
            <w:tcW w:w="824" w:type="pct"/>
          </w:tcPr>
          <w:p w:rsidR="00CD3623" w:rsidRPr="00F70A01" w:rsidRDefault="00CD3623" w:rsidP="00FF6601">
            <w:pPr>
              <w:autoSpaceDE w:val="0"/>
              <w:autoSpaceDN w:val="0"/>
              <w:adjustRightInd w:val="0"/>
              <w:jc w:val="center"/>
              <w:rPr>
                <w:szCs w:val="24"/>
              </w:rPr>
            </w:pPr>
            <w:r w:rsidRPr="00F70A01">
              <w:rPr>
                <w:szCs w:val="24"/>
              </w:rPr>
              <w:t>115194</w:t>
            </w:r>
          </w:p>
        </w:tc>
        <w:tc>
          <w:tcPr>
            <w:tcW w:w="876" w:type="pct"/>
          </w:tcPr>
          <w:p w:rsidR="00CD3623" w:rsidRPr="00F70A01" w:rsidRDefault="00CD3623" w:rsidP="00FF6601">
            <w:pPr>
              <w:autoSpaceDE w:val="0"/>
              <w:autoSpaceDN w:val="0"/>
              <w:adjustRightInd w:val="0"/>
              <w:jc w:val="center"/>
              <w:rPr>
                <w:szCs w:val="24"/>
              </w:rPr>
            </w:pPr>
            <w:r w:rsidRPr="00F70A01">
              <w:rPr>
                <w:szCs w:val="24"/>
              </w:rPr>
              <w:t>3,045</w:t>
            </w:r>
          </w:p>
        </w:tc>
        <w:tc>
          <w:tcPr>
            <w:tcW w:w="743" w:type="pct"/>
          </w:tcPr>
          <w:p w:rsidR="00CD3623" w:rsidRPr="00F70A01" w:rsidRDefault="00CD3623" w:rsidP="00FF6601">
            <w:pPr>
              <w:autoSpaceDE w:val="0"/>
              <w:autoSpaceDN w:val="0"/>
              <w:adjustRightInd w:val="0"/>
              <w:jc w:val="center"/>
              <w:rPr>
                <w:szCs w:val="24"/>
              </w:rPr>
            </w:pPr>
            <w:r w:rsidRPr="00F70A01">
              <w:rPr>
                <w:szCs w:val="24"/>
              </w:rPr>
              <w:t>0,0054</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du_31</w:t>
            </w:r>
          </w:p>
        </w:tc>
        <w:tc>
          <w:tcPr>
            <w:tcW w:w="917" w:type="pct"/>
          </w:tcPr>
          <w:p w:rsidR="00CD3623" w:rsidRPr="00F70A01" w:rsidRDefault="00CD3623" w:rsidP="00FF6601">
            <w:pPr>
              <w:autoSpaceDE w:val="0"/>
              <w:autoSpaceDN w:val="0"/>
              <w:adjustRightInd w:val="0"/>
              <w:jc w:val="center"/>
              <w:rPr>
                <w:szCs w:val="24"/>
              </w:rPr>
            </w:pPr>
            <w:r w:rsidRPr="00F70A01">
              <w:rPr>
                <w:szCs w:val="24"/>
              </w:rPr>
              <w:t>−4,40808e+06</w:t>
            </w:r>
          </w:p>
        </w:tc>
        <w:tc>
          <w:tcPr>
            <w:tcW w:w="824" w:type="pct"/>
          </w:tcPr>
          <w:p w:rsidR="00CD3623" w:rsidRPr="00F70A01" w:rsidRDefault="00CD3623" w:rsidP="00FF6601">
            <w:pPr>
              <w:autoSpaceDE w:val="0"/>
              <w:autoSpaceDN w:val="0"/>
              <w:adjustRightInd w:val="0"/>
              <w:jc w:val="center"/>
              <w:rPr>
                <w:szCs w:val="24"/>
              </w:rPr>
            </w:pPr>
            <w:r w:rsidRPr="00F70A01">
              <w:rPr>
                <w:szCs w:val="24"/>
              </w:rPr>
              <w:t>1,18144e+06</w:t>
            </w:r>
          </w:p>
        </w:tc>
        <w:tc>
          <w:tcPr>
            <w:tcW w:w="876" w:type="pct"/>
          </w:tcPr>
          <w:p w:rsidR="00CD3623" w:rsidRPr="00F70A01" w:rsidRDefault="00CD3623" w:rsidP="00FF6601">
            <w:pPr>
              <w:autoSpaceDE w:val="0"/>
              <w:autoSpaceDN w:val="0"/>
              <w:adjustRightInd w:val="0"/>
              <w:jc w:val="center"/>
              <w:rPr>
                <w:szCs w:val="24"/>
              </w:rPr>
            </w:pPr>
            <w:r w:rsidRPr="00F70A01">
              <w:rPr>
                <w:szCs w:val="24"/>
              </w:rPr>
              <w:t>−3,731</w:t>
            </w:r>
          </w:p>
        </w:tc>
        <w:tc>
          <w:tcPr>
            <w:tcW w:w="743" w:type="pct"/>
          </w:tcPr>
          <w:p w:rsidR="00CD3623" w:rsidRPr="00F70A01" w:rsidRDefault="00CD3623" w:rsidP="00FF6601">
            <w:pPr>
              <w:autoSpaceDE w:val="0"/>
              <w:autoSpaceDN w:val="0"/>
              <w:adjustRightInd w:val="0"/>
              <w:jc w:val="center"/>
              <w:rPr>
                <w:szCs w:val="24"/>
              </w:rPr>
            </w:pPr>
            <w:r w:rsidRPr="00F70A01">
              <w:rPr>
                <w:szCs w:val="24"/>
              </w:rPr>
              <w:t>0,0010</w:t>
            </w:r>
          </w:p>
        </w:tc>
        <w:tc>
          <w:tcPr>
            <w:tcW w:w="752" w:type="pct"/>
          </w:tcPr>
          <w:p w:rsidR="00CD3623" w:rsidRPr="00F70A01" w:rsidRDefault="00CD3623" w:rsidP="00FF6601">
            <w:pPr>
              <w:autoSpaceDE w:val="0"/>
              <w:autoSpaceDN w:val="0"/>
              <w:adjustRightInd w:val="0"/>
              <w:rPr>
                <w:szCs w:val="24"/>
              </w:rPr>
            </w:pPr>
            <w:r w:rsidRPr="00F70A01">
              <w:rPr>
                <w:szCs w:val="24"/>
              </w:rPr>
              <w:t>***</w:t>
            </w: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du_32</w:t>
            </w:r>
          </w:p>
        </w:tc>
        <w:tc>
          <w:tcPr>
            <w:tcW w:w="917" w:type="pct"/>
          </w:tcPr>
          <w:p w:rsidR="00CD3623" w:rsidRPr="00F70A01" w:rsidRDefault="00CD3623" w:rsidP="00FF6601">
            <w:pPr>
              <w:autoSpaceDE w:val="0"/>
              <w:autoSpaceDN w:val="0"/>
              <w:adjustRightInd w:val="0"/>
              <w:jc w:val="center"/>
              <w:rPr>
                <w:szCs w:val="24"/>
              </w:rPr>
            </w:pPr>
            <w:r w:rsidRPr="00F70A01">
              <w:rPr>
                <w:szCs w:val="24"/>
              </w:rPr>
              <w:t>−114570</w:t>
            </w:r>
          </w:p>
        </w:tc>
        <w:tc>
          <w:tcPr>
            <w:tcW w:w="824" w:type="pct"/>
          </w:tcPr>
          <w:p w:rsidR="00CD3623" w:rsidRPr="00F70A01" w:rsidRDefault="00CD3623" w:rsidP="00FF6601">
            <w:pPr>
              <w:autoSpaceDE w:val="0"/>
              <w:autoSpaceDN w:val="0"/>
              <w:adjustRightInd w:val="0"/>
              <w:jc w:val="center"/>
              <w:rPr>
                <w:szCs w:val="24"/>
              </w:rPr>
            </w:pPr>
            <w:r w:rsidRPr="00F70A01">
              <w:rPr>
                <w:szCs w:val="24"/>
              </w:rPr>
              <w:t>183419</w:t>
            </w:r>
          </w:p>
        </w:tc>
        <w:tc>
          <w:tcPr>
            <w:tcW w:w="876" w:type="pct"/>
          </w:tcPr>
          <w:p w:rsidR="00CD3623" w:rsidRPr="00F70A01" w:rsidRDefault="00CD3623" w:rsidP="00FF6601">
            <w:pPr>
              <w:autoSpaceDE w:val="0"/>
              <w:autoSpaceDN w:val="0"/>
              <w:adjustRightInd w:val="0"/>
              <w:jc w:val="center"/>
              <w:rPr>
                <w:szCs w:val="24"/>
              </w:rPr>
            </w:pPr>
            <w:r w:rsidRPr="00F70A01">
              <w:rPr>
                <w:szCs w:val="24"/>
              </w:rPr>
              <w:t>−0,6246</w:t>
            </w:r>
          </w:p>
        </w:tc>
        <w:tc>
          <w:tcPr>
            <w:tcW w:w="743" w:type="pct"/>
          </w:tcPr>
          <w:p w:rsidR="00CD3623" w:rsidRPr="00F70A01" w:rsidRDefault="00CD3623" w:rsidP="00FF6601">
            <w:pPr>
              <w:autoSpaceDE w:val="0"/>
              <w:autoSpaceDN w:val="0"/>
              <w:adjustRightInd w:val="0"/>
              <w:jc w:val="center"/>
              <w:rPr>
                <w:szCs w:val="24"/>
              </w:rPr>
            </w:pPr>
            <w:r w:rsidRPr="00F70A01">
              <w:rPr>
                <w:szCs w:val="24"/>
              </w:rPr>
              <w:t>0,5379</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du_33</w:t>
            </w:r>
          </w:p>
        </w:tc>
        <w:tc>
          <w:tcPr>
            <w:tcW w:w="917" w:type="pct"/>
          </w:tcPr>
          <w:p w:rsidR="00CD3623" w:rsidRPr="00F70A01" w:rsidRDefault="00CD3623" w:rsidP="00FF6601">
            <w:pPr>
              <w:autoSpaceDE w:val="0"/>
              <w:autoSpaceDN w:val="0"/>
              <w:adjustRightInd w:val="0"/>
              <w:jc w:val="center"/>
              <w:rPr>
                <w:szCs w:val="24"/>
              </w:rPr>
            </w:pPr>
            <w:r w:rsidRPr="00F70A01">
              <w:rPr>
                <w:szCs w:val="24"/>
              </w:rPr>
              <w:t>−450542</w:t>
            </w:r>
          </w:p>
        </w:tc>
        <w:tc>
          <w:tcPr>
            <w:tcW w:w="824" w:type="pct"/>
          </w:tcPr>
          <w:p w:rsidR="00CD3623" w:rsidRPr="00F70A01" w:rsidRDefault="00CD3623" w:rsidP="00FF6601">
            <w:pPr>
              <w:autoSpaceDE w:val="0"/>
              <w:autoSpaceDN w:val="0"/>
              <w:adjustRightInd w:val="0"/>
              <w:jc w:val="center"/>
              <w:rPr>
                <w:szCs w:val="24"/>
              </w:rPr>
            </w:pPr>
            <w:r w:rsidRPr="00F70A01">
              <w:rPr>
                <w:szCs w:val="24"/>
              </w:rPr>
              <w:t>264298</w:t>
            </w:r>
          </w:p>
        </w:tc>
        <w:tc>
          <w:tcPr>
            <w:tcW w:w="876" w:type="pct"/>
          </w:tcPr>
          <w:p w:rsidR="00CD3623" w:rsidRPr="00F70A01" w:rsidRDefault="00CD3623" w:rsidP="00FF6601">
            <w:pPr>
              <w:autoSpaceDE w:val="0"/>
              <w:autoSpaceDN w:val="0"/>
              <w:adjustRightInd w:val="0"/>
              <w:jc w:val="center"/>
              <w:rPr>
                <w:szCs w:val="24"/>
              </w:rPr>
            </w:pPr>
            <w:r w:rsidRPr="00F70A01">
              <w:rPr>
                <w:szCs w:val="24"/>
              </w:rPr>
              <w:t>−1,705</w:t>
            </w:r>
          </w:p>
        </w:tc>
        <w:tc>
          <w:tcPr>
            <w:tcW w:w="743" w:type="pct"/>
          </w:tcPr>
          <w:p w:rsidR="00CD3623" w:rsidRPr="00F70A01" w:rsidRDefault="00CD3623" w:rsidP="00FF6601">
            <w:pPr>
              <w:autoSpaceDE w:val="0"/>
              <w:autoSpaceDN w:val="0"/>
              <w:adjustRightInd w:val="0"/>
              <w:jc w:val="center"/>
              <w:rPr>
                <w:szCs w:val="24"/>
              </w:rPr>
            </w:pPr>
            <w:r w:rsidRPr="00F70A01">
              <w:rPr>
                <w:szCs w:val="24"/>
              </w:rPr>
              <w:t>0,1007</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du_34</w:t>
            </w:r>
          </w:p>
        </w:tc>
        <w:tc>
          <w:tcPr>
            <w:tcW w:w="917" w:type="pct"/>
          </w:tcPr>
          <w:p w:rsidR="00CD3623" w:rsidRPr="00F70A01" w:rsidRDefault="00CD3623" w:rsidP="00FF6601">
            <w:pPr>
              <w:autoSpaceDE w:val="0"/>
              <w:autoSpaceDN w:val="0"/>
              <w:adjustRightInd w:val="0"/>
              <w:jc w:val="center"/>
              <w:rPr>
                <w:szCs w:val="24"/>
              </w:rPr>
            </w:pPr>
            <w:r w:rsidRPr="00F70A01">
              <w:rPr>
                <w:szCs w:val="24"/>
              </w:rPr>
              <w:t>−18893,1</w:t>
            </w:r>
          </w:p>
        </w:tc>
        <w:tc>
          <w:tcPr>
            <w:tcW w:w="824" w:type="pct"/>
          </w:tcPr>
          <w:p w:rsidR="00CD3623" w:rsidRPr="00F70A01" w:rsidRDefault="00CD3623" w:rsidP="00FF6601">
            <w:pPr>
              <w:autoSpaceDE w:val="0"/>
              <w:autoSpaceDN w:val="0"/>
              <w:adjustRightInd w:val="0"/>
              <w:jc w:val="center"/>
              <w:rPr>
                <w:szCs w:val="24"/>
              </w:rPr>
            </w:pPr>
            <w:r w:rsidRPr="00F70A01">
              <w:rPr>
                <w:szCs w:val="24"/>
              </w:rPr>
              <w:t>92788,3</w:t>
            </w:r>
          </w:p>
        </w:tc>
        <w:tc>
          <w:tcPr>
            <w:tcW w:w="876" w:type="pct"/>
          </w:tcPr>
          <w:p w:rsidR="00CD3623" w:rsidRPr="00F70A01" w:rsidRDefault="00CD3623" w:rsidP="00FF6601">
            <w:pPr>
              <w:autoSpaceDE w:val="0"/>
              <w:autoSpaceDN w:val="0"/>
              <w:adjustRightInd w:val="0"/>
              <w:jc w:val="center"/>
              <w:rPr>
                <w:szCs w:val="24"/>
              </w:rPr>
            </w:pPr>
            <w:r w:rsidRPr="00F70A01">
              <w:rPr>
                <w:szCs w:val="24"/>
              </w:rPr>
              <w:t>−0,2036</w:t>
            </w:r>
          </w:p>
        </w:tc>
        <w:tc>
          <w:tcPr>
            <w:tcW w:w="743" w:type="pct"/>
          </w:tcPr>
          <w:p w:rsidR="00CD3623" w:rsidRPr="00F70A01" w:rsidRDefault="00CD3623" w:rsidP="00FF6601">
            <w:pPr>
              <w:autoSpaceDE w:val="0"/>
              <w:autoSpaceDN w:val="0"/>
              <w:adjustRightInd w:val="0"/>
              <w:jc w:val="center"/>
              <w:rPr>
                <w:szCs w:val="24"/>
              </w:rPr>
            </w:pPr>
            <w:r w:rsidRPr="00F70A01">
              <w:rPr>
                <w:szCs w:val="24"/>
              </w:rPr>
              <w:t>0,8403</w:t>
            </w:r>
          </w:p>
        </w:tc>
        <w:tc>
          <w:tcPr>
            <w:tcW w:w="752" w:type="pct"/>
          </w:tcPr>
          <w:p w:rsidR="00CD3623" w:rsidRPr="00F70A01" w:rsidRDefault="00CD3623" w:rsidP="00FF6601">
            <w:pPr>
              <w:autoSpaceDE w:val="0"/>
              <w:autoSpaceDN w:val="0"/>
              <w:adjustRightInd w:val="0"/>
              <w:rPr>
                <w:szCs w:val="24"/>
              </w:rPr>
            </w:pPr>
          </w:p>
        </w:tc>
      </w:tr>
      <w:tr w:rsidR="00CD3623" w:rsidRPr="00F70A01" w:rsidTr="00CD3623">
        <w:trPr>
          <w:trHeight w:val="262"/>
          <w:jc w:val="center"/>
        </w:trPr>
        <w:tc>
          <w:tcPr>
            <w:tcW w:w="888" w:type="pct"/>
          </w:tcPr>
          <w:p w:rsidR="00CD3623" w:rsidRPr="00F70A01" w:rsidRDefault="00CD3623" w:rsidP="00FF6601">
            <w:pPr>
              <w:autoSpaceDE w:val="0"/>
              <w:autoSpaceDN w:val="0"/>
              <w:adjustRightInd w:val="0"/>
              <w:rPr>
                <w:szCs w:val="24"/>
              </w:rPr>
            </w:pPr>
            <w:r w:rsidRPr="00F70A01">
              <w:rPr>
                <w:szCs w:val="24"/>
              </w:rPr>
              <w:t>sq_N</w:t>
            </w:r>
          </w:p>
        </w:tc>
        <w:tc>
          <w:tcPr>
            <w:tcW w:w="917" w:type="pct"/>
          </w:tcPr>
          <w:p w:rsidR="00CD3623" w:rsidRPr="00F70A01" w:rsidRDefault="00CD3623" w:rsidP="00FF6601">
            <w:pPr>
              <w:autoSpaceDE w:val="0"/>
              <w:autoSpaceDN w:val="0"/>
              <w:adjustRightInd w:val="0"/>
              <w:jc w:val="center"/>
              <w:rPr>
                <w:szCs w:val="24"/>
              </w:rPr>
            </w:pPr>
            <w:r w:rsidRPr="00F70A01">
              <w:rPr>
                <w:szCs w:val="24"/>
              </w:rPr>
              <w:t>−20,0523</w:t>
            </w:r>
          </w:p>
        </w:tc>
        <w:tc>
          <w:tcPr>
            <w:tcW w:w="824" w:type="pct"/>
          </w:tcPr>
          <w:p w:rsidR="00CD3623" w:rsidRPr="00F70A01" w:rsidRDefault="00CD3623" w:rsidP="00FF6601">
            <w:pPr>
              <w:autoSpaceDE w:val="0"/>
              <w:autoSpaceDN w:val="0"/>
              <w:adjustRightInd w:val="0"/>
              <w:jc w:val="center"/>
              <w:rPr>
                <w:szCs w:val="24"/>
              </w:rPr>
            </w:pPr>
            <w:r w:rsidRPr="00F70A01">
              <w:rPr>
                <w:szCs w:val="24"/>
              </w:rPr>
              <w:t>11,2864</w:t>
            </w:r>
          </w:p>
        </w:tc>
        <w:tc>
          <w:tcPr>
            <w:tcW w:w="876" w:type="pct"/>
          </w:tcPr>
          <w:p w:rsidR="00CD3623" w:rsidRPr="00F70A01" w:rsidRDefault="00CD3623" w:rsidP="00FF6601">
            <w:pPr>
              <w:autoSpaceDE w:val="0"/>
              <w:autoSpaceDN w:val="0"/>
              <w:adjustRightInd w:val="0"/>
              <w:jc w:val="center"/>
              <w:rPr>
                <w:szCs w:val="24"/>
              </w:rPr>
            </w:pPr>
            <w:r w:rsidRPr="00F70A01">
              <w:rPr>
                <w:szCs w:val="24"/>
              </w:rPr>
              <w:t>−1,777</w:t>
            </w:r>
          </w:p>
        </w:tc>
        <w:tc>
          <w:tcPr>
            <w:tcW w:w="743" w:type="pct"/>
          </w:tcPr>
          <w:p w:rsidR="00CD3623" w:rsidRPr="00F70A01" w:rsidRDefault="00CD3623" w:rsidP="00FF6601">
            <w:pPr>
              <w:autoSpaceDE w:val="0"/>
              <w:autoSpaceDN w:val="0"/>
              <w:adjustRightInd w:val="0"/>
              <w:jc w:val="center"/>
              <w:rPr>
                <w:szCs w:val="24"/>
              </w:rPr>
            </w:pPr>
            <w:r w:rsidRPr="00F70A01">
              <w:rPr>
                <w:szCs w:val="24"/>
              </w:rPr>
              <w:t>0,0878</w:t>
            </w:r>
          </w:p>
        </w:tc>
        <w:tc>
          <w:tcPr>
            <w:tcW w:w="752" w:type="pct"/>
          </w:tcPr>
          <w:p w:rsidR="00CD3623" w:rsidRPr="00F70A01" w:rsidRDefault="00CD3623" w:rsidP="00FF6601">
            <w:pPr>
              <w:autoSpaceDE w:val="0"/>
              <w:autoSpaceDN w:val="0"/>
              <w:adjustRightInd w:val="0"/>
              <w:rPr>
                <w:szCs w:val="24"/>
              </w:rPr>
            </w:pPr>
            <w:r w:rsidRPr="00F70A01">
              <w:rPr>
                <w:szCs w:val="24"/>
              </w:rPr>
              <w:t>*</w:t>
            </w:r>
          </w:p>
        </w:tc>
      </w:tr>
    </w:tbl>
    <w:p w:rsidR="00CD3623" w:rsidRPr="00F70A01" w:rsidRDefault="00CD3623" w:rsidP="00CD3623">
      <w:pPr>
        <w:autoSpaceDE w:val="0"/>
        <w:autoSpaceDN w:val="0"/>
        <w:adjustRightInd w:val="0"/>
        <w:jc w:val="center"/>
        <w:rPr>
          <w:szCs w:val="24"/>
        </w:rPr>
      </w:pPr>
    </w:p>
    <w:p w:rsidR="00CD3623" w:rsidRPr="004060EC" w:rsidRDefault="00CD3623" w:rsidP="00CD3623">
      <w:pPr>
        <w:autoSpaceDE w:val="0"/>
        <w:autoSpaceDN w:val="0"/>
        <w:adjustRightInd w:val="0"/>
        <w:jc w:val="center"/>
        <w:rPr>
          <w:b/>
          <w:szCs w:val="24"/>
        </w:rPr>
      </w:pPr>
      <w:r w:rsidRPr="004060EC">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F70A01" w:rsidTr="00FF6601">
        <w:trPr>
          <w:trHeight w:val="262"/>
          <w:jc w:val="center"/>
        </w:trPr>
        <w:tc>
          <w:tcPr>
            <w:tcW w:w="253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Сумма кв. остатков</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39,40843</w:t>
            </w:r>
          </w:p>
        </w:tc>
        <w:tc>
          <w:tcPr>
            <w:tcW w:w="400" w:type="dxa"/>
            <w:tcBorders>
              <w:top w:val="nil"/>
              <w:left w:val="nil"/>
              <w:bottom w:val="nil"/>
              <w:right w:val="nil"/>
            </w:tcBorders>
          </w:tcPr>
          <w:p w:rsidR="00CD3623" w:rsidRPr="00F70A01"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Ст. ошибка модели</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1,255523</w:t>
            </w:r>
          </w:p>
        </w:tc>
      </w:tr>
      <w:tr w:rsidR="00CD3623" w:rsidRPr="00F70A01" w:rsidTr="00FF6601">
        <w:trPr>
          <w:trHeight w:val="262"/>
          <w:jc w:val="center"/>
        </w:trPr>
        <w:tc>
          <w:tcPr>
            <w:tcW w:w="253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R-квадрат</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0,999980</w:t>
            </w:r>
          </w:p>
        </w:tc>
        <w:tc>
          <w:tcPr>
            <w:tcW w:w="400" w:type="dxa"/>
            <w:tcBorders>
              <w:top w:val="nil"/>
              <w:left w:val="nil"/>
              <w:bottom w:val="nil"/>
              <w:right w:val="nil"/>
            </w:tcBorders>
          </w:tcPr>
          <w:p w:rsidR="00CD3623" w:rsidRPr="00F70A01"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D59AF" w:rsidRDefault="00CD3623" w:rsidP="00FF6601">
            <w:pPr>
              <w:autoSpaceDE w:val="0"/>
              <w:autoSpaceDN w:val="0"/>
              <w:adjustRightInd w:val="0"/>
              <w:rPr>
                <w:szCs w:val="24"/>
              </w:rPr>
            </w:pPr>
            <w:r w:rsidRPr="00FD59AF">
              <w:rPr>
                <w:szCs w:val="24"/>
              </w:rPr>
              <w:t>Испр. R-квадрат</w:t>
            </w:r>
          </w:p>
        </w:tc>
        <w:tc>
          <w:tcPr>
            <w:tcW w:w="1300" w:type="dxa"/>
            <w:tcBorders>
              <w:top w:val="nil"/>
              <w:left w:val="nil"/>
              <w:bottom w:val="nil"/>
              <w:right w:val="nil"/>
            </w:tcBorders>
          </w:tcPr>
          <w:p w:rsidR="00CD3623" w:rsidRPr="00FD59AF" w:rsidRDefault="00CD3623" w:rsidP="00FF6601">
            <w:pPr>
              <w:autoSpaceDE w:val="0"/>
              <w:autoSpaceDN w:val="0"/>
              <w:adjustRightInd w:val="0"/>
              <w:jc w:val="right"/>
              <w:rPr>
                <w:szCs w:val="24"/>
              </w:rPr>
            </w:pPr>
            <w:r w:rsidRPr="00FD59AF">
              <w:rPr>
                <w:szCs w:val="24"/>
              </w:rPr>
              <w:t xml:space="preserve"> 0,999944</w:t>
            </w:r>
          </w:p>
        </w:tc>
      </w:tr>
      <w:tr w:rsidR="00CD3623" w:rsidRPr="00F70A01" w:rsidTr="00FF6601">
        <w:trPr>
          <w:trHeight w:val="262"/>
          <w:jc w:val="center"/>
        </w:trPr>
        <w:tc>
          <w:tcPr>
            <w:tcW w:w="253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F(44, 25)</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28187,32</w:t>
            </w:r>
          </w:p>
        </w:tc>
        <w:tc>
          <w:tcPr>
            <w:tcW w:w="400" w:type="dxa"/>
            <w:tcBorders>
              <w:top w:val="nil"/>
              <w:left w:val="nil"/>
              <w:bottom w:val="nil"/>
              <w:right w:val="nil"/>
            </w:tcBorders>
          </w:tcPr>
          <w:p w:rsidR="00CD3623" w:rsidRPr="00F70A01"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Р-значение (F)</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1,17e-50</w:t>
            </w:r>
          </w:p>
        </w:tc>
      </w:tr>
    </w:tbl>
    <w:p w:rsidR="00CD3623" w:rsidRPr="00F70A01" w:rsidRDefault="00CD3623" w:rsidP="00CD3623">
      <w:pPr>
        <w:autoSpaceDE w:val="0"/>
        <w:autoSpaceDN w:val="0"/>
        <w:adjustRightInd w:val="0"/>
        <w:jc w:val="center"/>
        <w:rPr>
          <w:szCs w:val="24"/>
        </w:rPr>
      </w:pPr>
    </w:p>
    <w:p w:rsidR="00CD3623" w:rsidRPr="004060EC" w:rsidRDefault="00CD3623" w:rsidP="00CD3623">
      <w:pPr>
        <w:autoSpaceDE w:val="0"/>
        <w:autoSpaceDN w:val="0"/>
        <w:adjustRightInd w:val="0"/>
        <w:jc w:val="center"/>
        <w:rPr>
          <w:b/>
          <w:szCs w:val="24"/>
        </w:rPr>
      </w:pPr>
      <w:r w:rsidRPr="004060EC">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F70A01" w:rsidTr="00FF6601">
        <w:trPr>
          <w:trHeight w:val="262"/>
          <w:jc w:val="center"/>
        </w:trPr>
        <w:tc>
          <w:tcPr>
            <w:tcW w:w="253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Среднее зав. перемен</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1719277</w:t>
            </w:r>
          </w:p>
        </w:tc>
        <w:tc>
          <w:tcPr>
            <w:tcW w:w="400" w:type="dxa"/>
            <w:tcBorders>
              <w:top w:val="nil"/>
              <w:left w:val="nil"/>
              <w:bottom w:val="nil"/>
              <w:right w:val="nil"/>
            </w:tcBorders>
          </w:tcPr>
          <w:p w:rsidR="00CD3623" w:rsidRPr="00F70A01"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Ст. откл. зав. перемен</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2142671</w:t>
            </w:r>
          </w:p>
        </w:tc>
      </w:tr>
      <w:tr w:rsidR="00CD3623" w:rsidRPr="00F70A01" w:rsidTr="00FF6601">
        <w:trPr>
          <w:trHeight w:val="262"/>
          <w:jc w:val="center"/>
        </w:trPr>
        <w:tc>
          <w:tcPr>
            <w:tcW w:w="253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Сумма кв. остатков</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9,99e+12</w:t>
            </w:r>
          </w:p>
        </w:tc>
        <w:tc>
          <w:tcPr>
            <w:tcW w:w="400" w:type="dxa"/>
            <w:tcBorders>
              <w:top w:val="nil"/>
              <w:left w:val="nil"/>
              <w:bottom w:val="nil"/>
              <w:right w:val="nil"/>
            </w:tcBorders>
          </w:tcPr>
          <w:p w:rsidR="00CD3623" w:rsidRPr="00F70A01"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70A01" w:rsidRDefault="00CD3623" w:rsidP="00FF6601">
            <w:pPr>
              <w:autoSpaceDE w:val="0"/>
              <w:autoSpaceDN w:val="0"/>
              <w:adjustRightInd w:val="0"/>
              <w:rPr>
                <w:szCs w:val="24"/>
              </w:rPr>
            </w:pPr>
            <w:r w:rsidRPr="00F70A01">
              <w:rPr>
                <w:szCs w:val="24"/>
              </w:rPr>
              <w:t>Ст. ошибка модели</w:t>
            </w:r>
          </w:p>
        </w:tc>
        <w:tc>
          <w:tcPr>
            <w:tcW w:w="1300" w:type="dxa"/>
            <w:tcBorders>
              <w:top w:val="nil"/>
              <w:left w:val="nil"/>
              <w:bottom w:val="nil"/>
              <w:right w:val="nil"/>
            </w:tcBorders>
          </w:tcPr>
          <w:p w:rsidR="00CD3623" w:rsidRPr="00F70A01" w:rsidRDefault="00CD3623" w:rsidP="00FF6601">
            <w:pPr>
              <w:autoSpaceDE w:val="0"/>
              <w:autoSpaceDN w:val="0"/>
              <w:adjustRightInd w:val="0"/>
              <w:jc w:val="right"/>
              <w:rPr>
                <w:szCs w:val="24"/>
              </w:rPr>
            </w:pPr>
            <w:r w:rsidRPr="00F70A01">
              <w:rPr>
                <w:szCs w:val="24"/>
              </w:rPr>
              <w:t xml:space="preserve"> 632112,5</w:t>
            </w:r>
          </w:p>
        </w:tc>
      </w:tr>
    </w:tbl>
    <w:p w:rsidR="00CD3623" w:rsidRPr="00155258" w:rsidRDefault="00CD3623" w:rsidP="00CD3623">
      <w:pPr>
        <w:autoSpaceDE w:val="0"/>
        <w:autoSpaceDN w:val="0"/>
        <w:adjustRightInd w:val="0"/>
        <w:jc w:val="center"/>
        <w:rPr>
          <w:szCs w:val="24"/>
        </w:rPr>
      </w:pPr>
    </w:p>
    <w:p w:rsidR="00CD3623" w:rsidRDefault="00CD3623" w:rsidP="00CD3623">
      <w:pPr>
        <w:jc w:val="both"/>
        <w:rPr>
          <w:szCs w:val="24"/>
        </w:rPr>
      </w:pPr>
    </w:p>
    <w:p w:rsidR="00CD3623" w:rsidRDefault="00CD3623" w:rsidP="00CD3623">
      <w:pPr>
        <w:jc w:val="both"/>
        <w:rPr>
          <w:szCs w:val="24"/>
        </w:rPr>
      </w:pPr>
    </w:p>
    <w:p w:rsidR="00CD3623"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Pr="00B023E8" w:rsidRDefault="00CD3623" w:rsidP="00CD3623">
      <w:pPr>
        <w:jc w:val="both"/>
        <w:rPr>
          <w:szCs w:val="24"/>
        </w:rPr>
      </w:pPr>
    </w:p>
    <w:p w:rsidR="00CD3623" w:rsidRDefault="00CD3623" w:rsidP="00CD3623">
      <w:pPr>
        <w:rPr>
          <w:b/>
          <w:szCs w:val="24"/>
        </w:rPr>
      </w:pPr>
      <w:r>
        <w:rPr>
          <w:b/>
          <w:szCs w:val="24"/>
        </w:rPr>
        <w:br w:type="page"/>
      </w:r>
    </w:p>
    <w:p w:rsidR="00CD3623" w:rsidRPr="00853828" w:rsidRDefault="00CD3623" w:rsidP="00CD3623">
      <w:pPr>
        <w:jc w:val="both"/>
        <w:rPr>
          <w:b/>
          <w:sz w:val="28"/>
          <w:szCs w:val="28"/>
        </w:rPr>
      </w:pPr>
      <w:r>
        <w:rPr>
          <w:b/>
          <w:sz w:val="28"/>
          <w:szCs w:val="28"/>
        </w:rPr>
        <w:t>В</w:t>
      </w:r>
      <w:r w:rsidRPr="00853828">
        <w:rPr>
          <w:b/>
          <w:sz w:val="28"/>
          <w:szCs w:val="28"/>
        </w:rPr>
        <w:t>.2 Модели оценки производственного потенциала</w:t>
      </w:r>
      <w:r>
        <w:rPr>
          <w:b/>
          <w:sz w:val="28"/>
          <w:szCs w:val="28"/>
        </w:rPr>
        <w:t xml:space="preserve"> малого и</w:t>
      </w:r>
      <w:r w:rsidRPr="00853828">
        <w:rPr>
          <w:b/>
          <w:sz w:val="28"/>
          <w:szCs w:val="28"/>
        </w:rPr>
        <w:t xml:space="preserve"> среднего бизнеса г. Барнаула</w:t>
      </w:r>
    </w:p>
    <w:p w:rsidR="00CD3623" w:rsidRDefault="00CD3623" w:rsidP="00CD3623">
      <w:pPr>
        <w:autoSpaceDE w:val="0"/>
        <w:autoSpaceDN w:val="0"/>
        <w:adjustRightInd w:val="0"/>
        <w:jc w:val="both"/>
        <w:rPr>
          <w:b/>
          <w:szCs w:val="24"/>
        </w:rPr>
      </w:pPr>
    </w:p>
    <w:p w:rsidR="00CD3623" w:rsidRPr="003E0A9C" w:rsidRDefault="00CD3623" w:rsidP="00CD3623">
      <w:pPr>
        <w:autoSpaceDE w:val="0"/>
        <w:autoSpaceDN w:val="0"/>
        <w:adjustRightInd w:val="0"/>
        <w:jc w:val="both"/>
        <w:rPr>
          <w:b/>
          <w:szCs w:val="24"/>
        </w:rPr>
      </w:pPr>
      <w:r>
        <w:rPr>
          <w:b/>
          <w:szCs w:val="24"/>
        </w:rPr>
        <w:t xml:space="preserve">В.2.1 </w:t>
      </w:r>
      <w:r w:rsidRPr="003E0A9C">
        <w:rPr>
          <w:b/>
          <w:szCs w:val="24"/>
        </w:rPr>
        <w:t>Модель 1: С поправкой на гетероскедастичность, без индивидуальных фиксированных эффектов (базовая)</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Pr>
          <w:b/>
          <w:szCs w:val="24"/>
        </w:rPr>
        <w:t>Использовано наблюдений: 66</w:t>
      </w:r>
    </w:p>
    <w:p w:rsidR="00CD3623" w:rsidRPr="003E0A9C" w:rsidRDefault="00CD3623" w:rsidP="00CD3623">
      <w:pPr>
        <w:jc w:val="both"/>
        <w:rPr>
          <w:b/>
          <w:szCs w:val="24"/>
        </w:rPr>
      </w:pPr>
      <w:r w:rsidRPr="003E0A9C">
        <w:rPr>
          <w:b/>
          <w:szCs w:val="24"/>
        </w:rPr>
        <w:t>Зависимая переменная: Y</w:t>
      </w:r>
    </w:p>
    <w:p w:rsidR="00CD3623" w:rsidRPr="005F3296" w:rsidRDefault="00CD3623" w:rsidP="00CD3623">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5"/>
        <w:gridCol w:w="1957"/>
        <w:gridCol w:w="1585"/>
        <w:gridCol w:w="1920"/>
        <w:gridCol w:w="1585"/>
        <w:gridCol w:w="1534"/>
      </w:tblGrid>
      <w:tr w:rsidR="00CD3623" w:rsidRPr="005F3296" w:rsidTr="00CD3623">
        <w:trPr>
          <w:trHeight w:val="262"/>
          <w:jc w:val="center"/>
        </w:trPr>
        <w:tc>
          <w:tcPr>
            <w:tcW w:w="821" w:type="pct"/>
            <w:shd w:val="clear" w:color="auto" w:fill="D9D9D9" w:themeFill="background1" w:themeFillShade="D9"/>
          </w:tcPr>
          <w:p w:rsidR="00CD3623" w:rsidRPr="005F3296" w:rsidRDefault="00CD3623" w:rsidP="00FF6601">
            <w:pPr>
              <w:autoSpaceDE w:val="0"/>
              <w:autoSpaceDN w:val="0"/>
              <w:adjustRightInd w:val="0"/>
              <w:jc w:val="center"/>
              <w:rPr>
                <w:szCs w:val="24"/>
              </w:rPr>
            </w:pPr>
            <w:r>
              <w:rPr>
                <w:i/>
                <w:iCs/>
                <w:szCs w:val="24"/>
              </w:rPr>
              <w:t>Переменная</w:t>
            </w:r>
            <w:r w:rsidRPr="005F3296">
              <w:rPr>
                <w:i/>
                <w:iCs/>
                <w:szCs w:val="24"/>
              </w:rPr>
              <w:t xml:space="preserve"> </w:t>
            </w:r>
          </w:p>
        </w:tc>
        <w:tc>
          <w:tcPr>
            <w:tcW w:w="953" w:type="pct"/>
            <w:shd w:val="clear" w:color="auto" w:fill="D9D9D9" w:themeFill="background1" w:themeFillShade="D9"/>
          </w:tcPr>
          <w:p w:rsidR="00CD3623" w:rsidRPr="005F3296" w:rsidRDefault="00CD3623" w:rsidP="00FF6601">
            <w:pPr>
              <w:autoSpaceDE w:val="0"/>
              <w:autoSpaceDN w:val="0"/>
              <w:adjustRightInd w:val="0"/>
              <w:jc w:val="center"/>
              <w:rPr>
                <w:szCs w:val="24"/>
              </w:rPr>
            </w:pPr>
            <w:r w:rsidRPr="005F3296">
              <w:rPr>
                <w:i/>
                <w:iCs/>
                <w:szCs w:val="24"/>
              </w:rPr>
              <w:t>Коэффициент</w:t>
            </w:r>
          </w:p>
        </w:tc>
        <w:tc>
          <w:tcPr>
            <w:tcW w:w="772" w:type="pct"/>
            <w:shd w:val="clear" w:color="auto" w:fill="D9D9D9" w:themeFill="background1" w:themeFillShade="D9"/>
          </w:tcPr>
          <w:p w:rsidR="00CD3623" w:rsidRPr="005F3296" w:rsidRDefault="00CD3623" w:rsidP="00FF6601">
            <w:pPr>
              <w:autoSpaceDE w:val="0"/>
              <w:autoSpaceDN w:val="0"/>
              <w:adjustRightInd w:val="0"/>
              <w:jc w:val="center"/>
              <w:rPr>
                <w:szCs w:val="24"/>
              </w:rPr>
            </w:pPr>
            <w:r w:rsidRPr="005F3296">
              <w:rPr>
                <w:i/>
                <w:iCs/>
                <w:szCs w:val="24"/>
              </w:rPr>
              <w:t>Ст. ошибка</w:t>
            </w:r>
          </w:p>
        </w:tc>
        <w:tc>
          <w:tcPr>
            <w:tcW w:w="935" w:type="pct"/>
            <w:shd w:val="clear" w:color="auto" w:fill="D9D9D9" w:themeFill="background1" w:themeFillShade="D9"/>
          </w:tcPr>
          <w:p w:rsidR="00CD3623" w:rsidRPr="005F3296" w:rsidRDefault="00CD3623" w:rsidP="00FF6601">
            <w:pPr>
              <w:autoSpaceDE w:val="0"/>
              <w:autoSpaceDN w:val="0"/>
              <w:adjustRightInd w:val="0"/>
              <w:jc w:val="center"/>
              <w:rPr>
                <w:szCs w:val="24"/>
              </w:rPr>
            </w:pPr>
            <w:r w:rsidRPr="005F3296">
              <w:rPr>
                <w:i/>
                <w:iCs/>
                <w:szCs w:val="24"/>
              </w:rPr>
              <w:t>t-статистика</w:t>
            </w:r>
          </w:p>
        </w:tc>
        <w:tc>
          <w:tcPr>
            <w:tcW w:w="772" w:type="pct"/>
            <w:shd w:val="clear" w:color="auto" w:fill="D9D9D9" w:themeFill="background1" w:themeFillShade="D9"/>
          </w:tcPr>
          <w:p w:rsidR="00CD3623" w:rsidRPr="005F3296" w:rsidRDefault="00CD3623" w:rsidP="00FF6601">
            <w:pPr>
              <w:autoSpaceDE w:val="0"/>
              <w:autoSpaceDN w:val="0"/>
              <w:adjustRightInd w:val="0"/>
              <w:jc w:val="center"/>
              <w:rPr>
                <w:szCs w:val="24"/>
              </w:rPr>
            </w:pPr>
            <w:r w:rsidRPr="005F3296">
              <w:rPr>
                <w:i/>
                <w:iCs/>
                <w:szCs w:val="24"/>
              </w:rPr>
              <w:t>P-значение</w:t>
            </w:r>
          </w:p>
        </w:tc>
        <w:tc>
          <w:tcPr>
            <w:tcW w:w="748" w:type="pct"/>
            <w:shd w:val="clear" w:color="auto" w:fill="D9D9D9" w:themeFill="background1" w:themeFillShade="D9"/>
          </w:tcPr>
          <w:p w:rsidR="00CD3623" w:rsidRPr="00F70A01" w:rsidRDefault="00CD3623" w:rsidP="00FF6601">
            <w:pPr>
              <w:autoSpaceDE w:val="0"/>
              <w:autoSpaceDN w:val="0"/>
              <w:adjustRightInd w:val="0"/>
              <w:rPr>
                <w:szCs w:val="24"/>
              </w:rPr>
            </w:pPr>
            <w:r w:rsidRPr="00F11CDD">
              <w:rPr>
                <w:i/>
                <w:szCs w:val="24"/>
              </w:rPr>
              <w:t>Значимость</w:t>
            </w:r>
          </w:p>
        </w:tc>
      </w:tr>
      <w:tr w:rsidR="00CD3623" w:rsidRPr="005F3296" w:rsidTr="00CD3623">
        <w:trPr>
          <w:trHeight w:val="262"/>
          <w:jc w:val="center"/>
        </w:trPr>
        <w:tc>
          <w:tcPr>
            <w:tcW w:w="821" w:type="pct"/>
          </w:tcPr>
          <w:p w:rsidR="00CD3623" w:rsidRPr="005F3296" w:rsidRDefault="00CD3623" w:rsidP="00FF6601">
            <w:pPr>
              <w:autoSpaceDE w:val="0"/>
              <w:autoSpaceDN w:val="0"/>
              <w:adjustRightInd w:val="0"/>
              <w:rPr>
                <w:szCs w:val="24"/>
              </w:rPr>
            </w:pPr>
            <w:r w:rsidRPr="005F3296">
              <w:rPr>
                <w:szCs w:val="24"/>
              </w:rPr>
              <w:t>const</w:t>
            </w:r>
          </w:p>
        </w:tc>
        <w:tc>
          <w:tcPr>
            <w:tcW w:w="953" w:type="pct"/>
          </w:tcPr>
          <w:p w:rsidR="00CD3623" w:rsidRPr="005F3296" w:rsidRDefault="00CD3623" w:rsidP="00FF6601">
            <w:pPr>
              <w:autoSpaceDE w:val="0"/>
              <w:autoSpaceDN w:val="0"/>
              <w:adjustRightInd w:val="0"/>
              <w:jc w:val="center"/>
              <w:rPr>
                <w:szCs w:val="24"/>
              </w:rPr>
            </w:pPr>
            <w:r w:rsidRPr="005F3296">
              <w:rPr>
                <w:szCs w:val="24"/>
              </w:rPr>
              <w:t>−157817</w:t>
            </w:r>
          </w:p>
        </w:tc>
        <w:tc>
          <w:tcPr>
            <w:tcW w:w="772" w:type="pct"/>
          </w:tcPr>
          <w:p w:rsidR="00CD3623" w:rsidRPr="005F3296" w:rsidRDefault="00CD3623" w:rsidP="00FF6601">
            <w:pPr>
              <w:autoSpaceDE w:val="0"/>
              <w:autoSpaceDN w:val="0"/>
              <w:adjustRightInd w:val="0"/>
              <w:jc w:val="center"/>
              <w:rPr>
                <w:szCs w:val="24"/>
              </w:rPr>
            </w:pPr>
            <w:r w:rsidRPr="005F3296">
              <w:rPr>
                <w:szCs w:val="24"/>
              </w:rPr>
              <w:t>307665</w:t>
            </w:r>
          </w:p>
        </w:tc>
        <w:tc>
          <w:tcPr>
            <w:tcW w:w="935" w:type="pct"/>
          </w:tcPr>
          <w:p w:rsidR="00CD3623" w:rsidRPr="005F3296" w:rsidRDefault="00CD3623" w:rsidP="00FF6601">
            <w:pPr>
              <w:autoSpaceDE w:val="0"/>
              <w:autoSpaceDN w:val="0"/>
              <w:adjustRightInd w:val="0"/>
              <w:jc w:val="center"/>
              <w:rPr>
                <w:szCs w:val="24"/>
              </w:rPr>
            </w:pPr>
            <w:r w:rsidRPr="005F3296">
              <w:rPr>
                <w:szCs w:val="24"/>
              </w:rPr>
              <w:t>−0,5129</w:t>
            </w:r>
          </w:p>
        </w:tc>
        <w:tc>
          <w:tcPr>
            <w:tcW w:w="772" w:type="pct"/>
          </w:tcPr>
          <w:p w:rsidR="00CD3623" w:rsidRPr="005F3296" w:rsidRDefault="00CD3623" w:rsidP="00FF6601">
            <w:pPr>
              <w:autoSpaceDE w:val="0"/>
              <w:autoSpaceDN w:val="0"/>
              <w:adjustRightInd w:val="0"/>
              <w:jc w:val="center"/>
              <w:rPr>
                <w:szCs w:val="24"/>
              </w:rPr>
            </w:pPr>
            <w:r w:rsidRPr="005F3296">
              <w:rPr>
                <w:szCs w:val="24"/>
              </w:rPr>
              <w:t>0,6099</w:t>
            </w:r>
          </w:p>
        </w:tc>
        <w:tc>
          <w:tcPr>
            <w:tcW w:w="748" w:type="pct"/>
          </w:tcPr>
          <w:p w:rsidR="00CD3623" w:rsidRPr="005F3296" w:rsidRDefault="00CD3623" w:rsidP="00FF6601">
            <w:pPr>
              <w:autoSpaceDE w:val="0"/>
              <w:autoSpaceDN w:val="0"/>
              <w:adjustRightInd w:val="0"/>
              <w:rPr>
                <w:szCs w:val="24"/>
              </w:rPr>
            </w:pPr>
          </w:p>
        </w:tc>
      </w:tr>
      <w:tr w:rsidR="00CD3623" w:rsidRPr="005F3296" w:rsidTr="00CD3623">
        <w:trPr>
          <w:trHeight w:val="262"/>
          <w:jc w:val="center"/>
        </w:trPr>
        <w:tc>
          <w:tcPr>
            <w:tcW w:w="821" w:type="pct"/>
          </w:tcPr>
          <w:p w:rsidR="00CD3623" w:rsidRPr="005F3296" w:rsidRDefault="00CD3623" w:rsidP="00FF6601">
            <w:pPr>
              <w:autoSpaceDE w:val="0"/>
              <w:autoSpaceDN w:val="0"/>
              <w:adjustRightInd w:val="0"/>
              <w:rPr>
                <w:szCs w:val="24"/>
              </w:rPr>
            </w:pPr>
            <w:r w:rsidRPr="005F3296">
              <w:rPr>
                <w:szCs w:val="24"/>
              </w:rPr>
              <w:t>N</w:t>
            </w:r>
          </w:p>
        </w:tc>
        <w:tc>
          <w:tcPr>
            <w:tcW w:w="953" w:type="pct"/>
          </w:tcPr>
          <w:p w:rsidR="00CD3623" w:rsidRPr="005F3296" w:rsidRDefault="00CD3623" w:rsidP="00FF6601">
            <w:pPr>
              <w:autoSpaceDE w:val="0"/>
              <w:autoSpaceDN w:val="0"/>
              <w:adjustRightInd w:val="0"/>
              <w:jc w:val="center"/>
              <w:rPr>
                <w:szCs w:val="24"/>
              </w:rPr>
            </w:pPr>
            <w:r w:rsidRPr="005F3296">
              <w:rPr>
                <w:szCs w:val="24"/>
              </w:rPr>
              <w:t>−32982,8</w:t>
            </w:r>
          </w:p>
        </w:tc>
        <w:tc>
          <w:tcPr>
            <w:tcW w:w="772" w:type="pct"/>
          </w:tcPr>
          <w:p w:rsidR="00CD3623" w:rsidRPr="005F3296" w:rsidRDefault="00CD3623" w:rsidP="00FF6601">
            <w:pPr>
              <w:autoSpaceDE w:val="0"/>
              <w:autoSpaceDN w:val="0"/>
              <w:adjustRightInd w:val="0"/>
              <w:jc w:val="center"/>
              <w:rPr>
                <w:szCs w:val="24"/>
              </w:rPr>
            </w:pPr>
            <w:r w:rsidRPr="005F3296">
              <w:rPr>
                <w:szCs w:val="24"/>
              </w:rPr>
              <w:t>6476,29</w:t>
            </w:r>
          </w:p>
        </w:tc>
        <w:tc>
          <w:tcPr>
            <w:tcW w:w="935" w:type="pct"/>
          </w:tcPr>
          <w:p w:rsidR="00CD3623" w:rsidRPr="005F3296" w:rsidRDefault="00CD3623" w:rsidP="00FF6601">
            <w:pPr>
              <w:autoSpaceDE w:val="0"/>
              <w:autoSpaceDN w:val="0"/>
              <w:adjustRightInd w:val="0"/>
              <w:jc w:val="center"/>
              <w:rPr>
                <w:szCs w:val="24"/>
              </w:rPr>
            </w:pPr>
            <w:r w:rsidRPr="005F3296">
              <w:rPr>
                <w:szCs w:val="24"/>
              </w:rPr>
              <w:t>−5,093</w:t>
            </w:r>
          </w:p>
        </w:tc>
        <w:tc>
          <w:tcPr>
            <w:tcW w:w="772" w:type="pct"/>
          </w:tcPr>
          <w:p w:rsidR="00CD3623" w:rsidRPr="005F3296" w:rsidRDefault="00CD3623" w:rsidP="00FF6601">
            <w:pPr>
              <w:autoSpaceDE w:val="0"/>
              <w:autoSpaceDN w:val="0"/>
              <w:adjustRightInd w:val="0"/>
              <w:jc w:val="center"/>
              <w:rPr>
                <w:szCs w:val="24"/>
              </w:rPr>
            </w:pPr>
            <w:r w:rsidRPr="005F3296">
              <w:rPr>
                <w:szCs w:val="24"/>
              </w:rPr>
              <w:t>&lt;0,0001</w:t>
            </w:r>
          </w:p>
        </w:tc>
        <w:tc>
          <w:tcPr>
            <w:tcW w:w="748" w:type="pct"/>
          </w:tcPr>
          <w:p w:rsidR="00CD3623" w:rsidRPr="005F3296" w:rsidRDefault="00CD3623" w:rsidP="00FF6601">
            <w:pPr>
              <w:autoSpaceDE w:val="0"/>
              <w:autoSpaceDN w:val="0"/>
              <w:adjustRightInd w:val="0"/>
              <w:rPr>
                <w:szCs w:val="24"/>
              </w:rPr>
            </w:pPr>
            <w:r w:rsidRPr="005F3296">
              <w:rPr>
                <w:szCs w:val="24"/>
              </w:rPr>
              <w:t>***</w:t>
            </w:r>
          </w:p>
        </w:tc>
      </w:tr>
      <w:tr w:rsidR="00CD3623" w:rsidRPr="005F3296" w:rsidTr="00CD3623">
        <w:trPr>
          <w:trHeight w:val="262"/>
          <w:jc w:val="center"/>
        </w:trPr>
        <w:tc>
          <w:tcPr>
            <w:tcW w:w="821" w:type="pct"/>
          </w:tcPr>
          <w:p w:rsidR="00CD3623" w:rsidRPr="005F3296" w:rsidRDefault="00CD3623" w:rsidP="00FF6601">
            <w:pPr>
              <w:autoSpaceDE w:val="0"/>
              <w:autoSpaceDN w:val="0"/>
              <w:adjustRightInd w:val="0"/>
              <w:rPr>
                <w:szCs w:val="24"/>
              </w:rPr>
            </w:pPr>
            <w:r w:rsidRPr="005F3296">
              <w:rPr>
                <w:szCs w:val="24"/>
              </w:rPr>
              <w:t>L</w:t>
            </w:r>
          </w:p>
        </w:tc>
        <w:tc>
          <w:tcPr>
            <w:tcW w:w="953" w:type="pct"/>
          </w:tcPr>
          <w:p w:rsidR="00CD3623" w:rsidRPr="005F3296" w:rsidRDefault="00CD3623" w:rsidP="00FF6601">
            <w:pPr>
              <w:autoSpaceDE w:val="0"/>
              <w:autoSpaceDN w:val="0"/>
              <w:adjustRightInd w:val="0"/>
              <w:jc w:val="center"/>
              <w:rPr>
                <w:szCs w:val="24"/>
              </w:rPr>
            </w:pPr>
            <w:r w:rsidRPr="005F3296">
              <w:rPr>
                <w:szCs w:val="24"/>
              </w:rPr>
              <w:t>2635,91</w:t>
            </w:r>
          </w:p>
        </w:tc>
        <w:tc>
          <w:tcPr>
            <w:tcW w:w="772" w:type="pct"/>
          </w:tcPr>
          <w:p w:rsidR="00CD3623" w:rsidRPr="005F3296" w:rsidRDefault="00CD3623" w:rsidP="00FF6601">
            <w:pPr>
              <w:autoSpaceDE w:val="0"/>
              <w:autoSpaceDN w:val="0"/>
              <w:adjustRightInd w:val="0"/>
              <w:jc w:val="center"/>
              <w:rPr>
                <w:szCs w:val="24"/>
              </w:rPr>
            </w:pPr>
            <w:r w:rsidRPr="005F3296">
              <w:rPr>
                <w:szCs w:val="24"/>
              </w:rPr>
              <w:t>380,559</w:t>
            </w:r>
          </w:p>
        </w:tc>
        <w:tc>
          <w:tcPr>
            <w:tcW w:w="935" w:type="pct"/>
          </w:tcPr>
          <w:p w:rsidR="00CD3623" w:rsidRPr="005F3296" w:rsidRDefault="00CD3623" w:rsidP="00FF6601">
            <w:pPr>
              <w:autoSpaceDE w:val="0"/>
              <w:autoSpaceDN w:val="0"/>
              <w:adjustRightInd w:val="0"/>
              <w:jc w:val="center"/>
              <w:rPr>
                <w:szCs w:val="24"/>
              </w:rPr>
            </w:pPr>
            <w:r w:rsidRPr="005F3296">
              <w:rPr>
                <w:szCs w:val="24"/>
              </w:rPr>
              <w:t>6,926</w:t>
            </w:r>
          </w:p>
        </w:tc>
        <w:tc>
          <w:tcPr>
            <w:tcW w:w="772" w:type="pct"/>
          </w:tcPr>
          <w:p w:rsidR="00CD3623" w:rsidRPr="005F3296" w:rsidRDefault="00CD3623" w:rsidP="00FF6601">
            <w:pPr>
              <w:autoSpaceDE w:val="0"/>
              <w:autoSpaceDN w:val="0"/>
              <w:adjustRightInd w:val="0"/>
              <w:jc w:val="center"/>
              <w:rPr>
                <w:szCs w:val="24"/>
              </w:rPr>
            </w:pPr>
            <w:r w:rsidRPr="005F3296">
              <w:rPr>
                <w:szCs w:val="24"/>
              </w:rPr>
              <w:t>&lt;0,0001</w:t>
            </w:r>
          </w:p>
        </w:tc>
        <w:tc>
          <w:tcPr>
            <w:tcW w:w="748" w:type="pct"/>
          </w:tcPr>
          <w:p w:rsidR="00CD3623" w:rsidRPr="005F3296" w:rsidRDefault="00CD3623" w:rsidP="00FF6601">
            <w:pPr>
              <w:autoSpaceDE w:val="0"/>
              <w:autoSpaceDN w:val="0"/>
              <w:adjustRightInd w:val="0"/>
              <w:rPr>
                <w:szCs w:val="24"/>
              </w:rPr>
            </w:pPr>
            <w:r w:rsidRPr="005F3296">
              <w:rPr>
                <w:szCs w:val="24"/>
              </w:rPr>
              <w:t>***</w:t>
            </w:r>
          </w:p>
        </w:tc>
      </w:tr>
      <w:tr w:rsidR="00CD3623" w:rsidRPr="005F3296" w:rsidTr="00CD3623">
        <w:trPr>
          <w:trHeight w:val="262"/>
          <w:jc w:val="center"/>
        </w:trPr>
        <w:tc>
          <w:tcPr>
            <w:tcW w:w="821" w:type="pct"/>
          </w:tcPr>
          <w:p w:rsidR="00CD3623" w:rsidRPr="005F3296" w:rsidRDefault="00CD3623" w:rsidP="00FF6601">
            <w:pPr>
              <w:autoSpaceDE w:val="0"/>
              <w:autoSpaceDN w:val="0"/>
              <w:adjustRightInd w:val="0"/>
              <w:rPr>
                <w:szCs w:val="24"/>
              </w:rPr>
            </w:pPr>
            <w:r w:rsidRPr="005F3296">
              <w:rPr>
                <w:szCs w:val="24"/>
              </w:rPr>
              <w:t>w</w:t>
            </w:r>
          </w:p>
        </w:tc>
        <w:tc>
          <w:tcPr>
            <w:tcW w:w="953" w:type="pct"/>
          </w:tcPr>
          <w:p w:rsidR="00CD3623" w:rsidRPr="005F3296" w:rsidRDefault="00CD3623" w:rsidP="00FF6601">
            <w:pPr>
              <w:autoSpaceDE w:val="0"/>
              <w:autoSpaceDN w:val="0"/>
              <w:adjustRightInd w:val="0"/>
              <w:jc w:val="center"/>
              <w:rPr>
                <w:szCs w:val="24"/>
              </w:rPr>
            </w:pPr>
            <w:r w:rsidRPr="005F3296">
              <w:rPr>
                <w:szCs w:val="24"/>
              </w:rPr>
              <w:t>5,66517</w:t>
            </w:r>
          </w:p>
        </w:tc>
        <w:tc>
          <w:tcPr>
            <w:tcW w:w="772" w:type="pct"/>
          </w:tcPr>
          <w:p w:rsidR="00CD3623" w:rsidRPr="005F3296" w:rsidRDefault="00CD3623" w:rsidP="00FF6601">
            <w:pPr>
              <w:autoSpaceDE w:val="0"/>
              <w:autoSpaceDN w:val="0"/>
              <w:adjustRightInd w:val="0"/>
              <w:jc w:val="center"/>
              <w:rPr>
                <w:szCs w:val="24"/>
              </w:rPr>
            </w:pPr>
            <w:r w:rsidRPr="005F3296">
              <w:rPr>
                <w:szCs w:val="24"/>
              </w:rPr>
              <w:t>15,2480</w:t>
            </w:r>
          </w:p>
        </w:tc>
        <w:tc>
          <w:tcPr>
            <w:tcW w:w="935" w:type="pct"/>
          </w:tcPr>
          <w:p w:rsidR="00CD3623" w:rsidRPr="005F3296" w:rsidRDefault="00CD3623" w:rsidP="00FF6601">
            <w:pPr>
              <w:autoSpaceDE w:val="0"/>
              <w:autoSpaceDN w:val="0"/>
              <w:adjustRightInd w:val="0"/>
              <w:jc w:val="center"/>
              <w:rPr>
                <w:szCs w:val="24"/>
              </w:rPr>
            </w:pPr>
            <w:r w:rsidRPr="005F3296">
              <w:rPr>
                <w:szCs w:val="24"/>
              </w:rPr>
              <w:t>0,3715</w:t>
            </w:r>
          </w:p>
        </w:tc>
        <w:tc>
          <w:tcPr>
            <w:tcW w:w="772" w:type="pct"/>
          </w:tcPr>
          <w:p w:rsidR="00CD3623" w:rsidRPr="005F3296" w:rsidRDefault="00CD3623" w:rsidP="00FF6601">
            <w:pPr>
              <w:autoSpaceDE w:val="0"/>
              <w:autoSpaceDN w:val="0"/>
              <w:adjustRightInd w:val="0"/>
              <w:jc w:val="center"/>
              <w:rPr>
                <w:szCs w:val="24"/>
              </w:rPr>
            </w:pPr>
            <w:r w:rsidRPr="005F3296">
              <w:rPr>
                <w:szCs w:val="24"/>
              </w:rPr>
              <w:t>0,7115</w:t>
            </w:r>
          </w:p>
        </w:tc>
        <w:tc>
          <w:tcPr>
            <w:tcW w:w="748" w:type="pct"/>
          </w:tcPr>
          <w:p w:rsidR="00CD3623" w:rsidRPr="005F3296" w:rsidRDefault="00CD3623" w:rsidP="00FF6601">
            <w:pPr>
              <w:autoSpaceDE w:val="0"/>
              <w:autoSpaceDN w:val="0"/>
              <w:adjustRightInd w:val="0"/>
              <w:rPr>
                <w:szCs w:val="24"/>
              </w:rPr>
            </w:pPr>
          </w:p>
        </w:tc>
      </w:tr>
      <w:tr w:rsidR="00CD3623" w:rsidRPr="005F3296" w:rsidTr="00CD3623">
        <w:trPr>
          <w:trHeight w:val="262"/>
          <w:jc w:val="center"/>
        </w:trPr>
        <w:tc>
          <w:tcPr>
            <w:tcW w:w="821" w:type="pct"/>
          </w:tcPr>
          <w:p w:rsidR="00CD3623" w:rsidRPr="005F3296" w:rsidRDefault="00CD3623" w:rsidP="00FF6601">
            <w:pPr>
              <w:autoSpaceDE w:val="0"/>
              <w:autoSpaceDN w:val="0"/>
              <w:adjustRightInd w:val="0"/>
              <w:rPr>
                <w:szCs w:val="24"/>
              </w:rPr>
            </w:pPr>
            <w:r w:rsidRPr="005F3296">
              <w:rPr>
                <w:szCs w:val="24"/>
              </w:rPr>
              <w:t>I</w:t>
            </w:r>
          </w:p>
        </w:tc>
        <w:tc>
          <w:tcPr>
            <w:tcW w:w="953" w:type="pct"/>
          </w:tcPr>
          <w:p w:rsidR="00CD3623" w:rsidRPr="005F3296" w:rsidRDefault="00CD3623" w:rsidP="00FF6601">
            <w:pPr>
              <w:autoSpaceDE w:val="0"/>
              <w:autoSpaceDN w:val="0"/>
              <w:adjustRightInd w:val="0"/>
              <w:jc w:val="center"/>
              <w:rPr>
                <w:szCs w:val="24"/>
              </w:rPr>
            </w:pPr>
            <w:r w:rsidRPr="005F3296">
              <w:rPr>
                <w:szCs w:val="24"/>
              </w:rPr>
              <w:t>1,03004</w:t>
            </w:r>
          </w:p>
        </w:tc>
        <w:tc>
          <w:tcPr>
            <w:tcW w:w="772" w:type="pct"/>
          </w:tcPr>
          <w:p w:rsidR="00CD3623" w:rsidRPr="005F3296" w:rsidRDefault="00CD3623" w:rsidP="00FF6601">
            <w:pPr>
              <w:autoSpaceDE w:val="0"/>
              <w:autoSpaceDN w:val="0"/>
              <w:adjustRightInd w:val="0"/>
              <w:jc w:val="center"/>
              <w:rPr>
                <w:szCs w:val="24"/>
              </w:rPr>
            </w:pPr>
            <w:r w:rsidRPr="005F3296">
              <w:rPr>
                <w:szCs w:val="24"/>
              </w:rPr>
              <w:t>0,210560</w:t>
            </w:r>
          </w:p>
        </w:tc>
        <w:tc>
          <w:tcPr>
            <w:tcW w:w="935" w:type="pct"/>
          </w:tcPr>
          <w:p w:rsidR="00CD3623" w:rsidRPr="005F3296" w:rsidRDefault="00CD3623" w:rsidP="00FF6601">
            <w:pPr>
              <w:autoSpaceDE w:val="0"/>
              <w:autoSpaceDN w:val="0"/>
              <w:adjustRightInd w:val="0"/>
              <w:jc w:val="center"/>
              <w:rPr>
                <w:szCs w:val="24"/>
              </w:rPr>
            </w:pPr>
            <w:r w:rsidRPr="005F3296">
              <w:rPr>
                <w:szCs w:val="24"/>
              </w:rPr>
              <w:t>4,892</w:t>
            </w:r>
          </w:p>
        </w:tc>
        <w:tc>
          <w:tcPr>
            <w:tcW w:w="772" w:type="pct"/>
          </w:tcPr>
          <w:p w:rsidR="00CD3623" w:rsidRPr="005F3296" w:rsidRDefault="00CD3623" w:rsidP="00FF6601">
            <w:pPr>
              <w:autoSpaceDE w:val="0"/>
              <w:autoSpaceDN w:val="0"/>
              <w:adjustRightInd w:val="0"/>
              <w:jc w:val="center"/>
              <w:rPr>
                <w:szCs w:val="24"/>
              </w:rPr>
            </w:pPr>
            <w:r w:rsidRPr="005F3296">
              <w:rPr>
                <w:szCs w:val="24"/>
              </w:rPr>
              <w:t>&lt;0,0001</w:t>
            </w:r>
          </w:p>
        </w:tc>
        <w:tc>
          <w:tcPr>
            <w:tcW w:w="748" w:type="pct"/>
          </w:tcPr>
          <w:p w:rsidR="00CD3623" w:rsidRPr="005F3296" w:rsidRDefault="00CD3623" w:rsidP="00FF6601">
            <w:pPr>
              <w:autoSpaceDE w:val="0"/>
              <w:autoSpaceDN w:val="0"/>
              <w:adjustRightInd w:val="0"/>
              <w:rPr>
                <w:szCs w:val="24"/>
              </w:rPr>
            </w:pPr>
            <w:r w:rsidRPr="005F3296">
              <w:rPr>
                <w:szCs w:val="24"/>
              </w:rPr>
              <w:t>***</w:t>
            </w:r>
          </w:p>
        </w:tc>
      </w:tr>
      <w:tr w:rsidR="00CD3623" w:rsidRPr="005F3296" w:rsidTr="00CD3623">
        <w:trPr>
          <w:trHeight w:val="262"/>
          <w:jc w:val="center"/>
        </w:trPr>
        <w:tc>
          <w:tcPr>
            <w:tcW w:w="821" w:type="pct"/>
          </w:tcPr>
          <w:p w:rsidR="00CD3623" w:rsidRPr="005F3296" w:rsidRDefault="00CD3623" w:rsidP="00FF6601">
            <w:pPr>
              <w:autoSpaceDE w:val="0"/>
              <w:autoSpaceDN w:val="0"/>
              <w:adjustRightInd w:val="0"/>
              <w:rPr>
                <w:szCs w:val="24"/>
              </w:rPr>
            </w:pPr>
            <w:r w:rsidRPr="005F3296">
              <w:rPr>
                <w:szCs w:val="24"/>
              </w:rPr>
              <w:t>time</w:t>
            </w:r>
          </w:p>
        </w:tc>
        <w:tc>
          <w:tcPr>
            <w:tcW w:w="953" w:type="pct"/>
          </w:tcPr>
          <w:p w:rsidR="00CD3623" w:rsidRPr="005F3296" w:rsidRDefault="00CD3623" w:rsidP="00FF6601">
            <w:pPr>
              <w:autoSpaceDE w:val="0"/>
              <w:autoSpaceDN w:val="0"/>
              <w:adjustRightInd w:val="0"/>
              <w:jc w:val="center"/>
              <w:rPr>
                <w:szCs w:val="24"/>
              </w:rPr>
            </w:pPr>
            <w:r w:rsidRPr="005F3296">
              <w:rPr>
                <w:szCs w:val="24"/>
              </w:rPr>
              <w:t>156612</w:t>
            </w:r>
          </w:p>
        </w:tc>
        <w:tc>
          <w:tcPr>
            <w:tcW w:w="772" w:type="pct"/>
          </w:tcPr>
          <w:p w:rsidR="00CD3623" w:rsidRPr="005F3296" w:rsidRDefault="00CD3623" w:rsidP="00FF6601">
            <w:pPr>
              <w:autoSpaceDE w:val="0"/>
              <w:autoSpaceDN w:val="0"/>
              <w:adjustRightInd w:val="0"/>
              <w:jc w:val="center"/>
              <w:rPr>
                <w:szCs w:val="24"/>
              </w:rPr>
            </w:pPr>
            <w:r w:rsidRPr="005F3296">
              <w:rPr>
                <w:szCs w:val="24"/>
              </w:rPr>
              <w:t>193463</w:t>
            </w:r>
          </w:p>
        </w:tc>
        <w:tc>
          <w:tcPr>
            <w:tcW w:w="935" w:type="pct"/>
          </w:tcPr>
          <w:p w:rsidR="00CD3623" w:rsidRPr="005F3296" w:rsidRDefault="00CD3623" w:rsidP="00FF6601">
            <w:pPr>
              <w:autoSpaceDE w:val="0"/>
              <w:autoSpaceDN w:val="0"/>
              <w:adjustRightInd w:val="0"/>
              <w:jc w:val="center"/>
              <w:rPr>
                <w:szCs w:val="24"/>
              </w:rPr>
            </w:pPr>
            <w:r w:rsidRPr="005F3296">
              <w:rPr>
                <w:szCs w:val="24"/>
              </w:rPr>
              <w:t>0,8095</w:t>
            </w:r>
          </w:p>
        </w:tc>
        <w:tc>
          <w:tcPr>
            <w:tcW w:w="772" w:type="pct"/>
          </w:tcPr>
          <w:p w:rsidR="00CD3623" w:rsidRPr="005F3296" w:rsidRDefault="00CD3623" w:rsidP="00FF6601">
            <w:pPr>
              <w:autoSpaceDE w:val="0"/>
              <w:autoSpaceDN w:val="0"/>
              <w:adjustRightInd w:val="0"/>
              <w:jc w:val="center"/>
              <w:rPr>
                <w:szCs w:val="24"/>
              </w:rPr>
            </w:pPr>
            <w:r w:rsidRPr="005F3296">
              <w:rPr>
                <w:szCs w:val="24"/>
              </w:rPr>
              <w:t>0,4214</w:t>
            </w:r>
          </w:p>
        </w:tc>
        <w:tc>
          <w:tcPr>
            <w:tcW w:w="748" w:type="pct"/>
          </w:tcPr>
          <w:p w:rsidR="00CD3623" w:rsidRPr="005F3296" w:rsidRDefault="00CD3623" w:rsidP="00FF6601">
            <w:pPr>
              <w:autoSpaceDE w:val="0"/>
              <w:autoSpaceDN w:val="0"/>
              <w:adjustRightInd w:val="0"/>
              <w:rPr>
                <w:szCs w:val="24"/>
              </w:rPr>
            </w:pPr>
          </w:p>
        </w:tc>
      </w:tr>
    </w:tbl>
    <w:p w:rsidR="00CD3623" w:rsidRPr="005F3296" w:rsidRDefault="00CD3623" w:rsidP="00CD3623">
      <w:pPr>
        <w:autoSpaceDE w:val="0"/>
        <w:autoSpaceDN w:val="0"/>
        <w:adjustRightInd w:val="0"/>
        <w:jc w:val="center"/>
        <w:rPr>
          <w:szCs w:val="24"/>
        </w:rPr>
      </w:pPr>
    </w:p>
    <w:p w:rsidR="00CD3623" w:rsidRPr="00380150" w:rsidRDefault="00CD3623" w:rsidP="00CD3623">
      <w:pPr>
        <w:autoSpaceDE w:val="0"/>
        <w:autoSpaceDN w:val="0"/>
        <w:adjustRightInd w:val="0"/>
        <w:jc w:val="center"/>
        <w:rPr>
          <w:b/>
          <w:szCs w:val="24"/>
        </w:rPr>
      </w:pPr>
      <w:r w:rsidRPr="00380150">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5F3296" w:rsidTr="00FF6601">
        <w:trPr>
          <w:trHeight w:val="262"/>
          <w:jc w:val="center"/>
        </w:trPr>
        <w:tc>
          <w:tcPr>
            <w:tcW w:w="253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Сумма кв. остатков</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87,81791</w:t>
            </w:r>
          </w:p>
        </w:tc>
        <w:tc>
          <w:tcPr>
            <w:tcW w:w="400" w:type="dxa"/>
            <w:tcBorders>
              <w:top w:val="nil"/>
              <w:left w:val="nil"/>
              <w:bottom w:val="nil"/>
              <w:right w:val="nil"/>
            </w:tcBorders>
          </w:tcPr>
          <w:p w:rsidR="00CD3623" w:rsidRPr="005F3296"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Ст. ошибка модели</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1,209807</w:t>
            </w:r>
          </w:p>
        </w:tc>
      </w:tr>
      <w:tr w:rsidR="00CD3623" w:rsidRPr="005F3296" w:rsidTr="00FF6601">
        <w:trPr>
          <w:trHeight w:val="262"/>
          <w:jc w:val="center"/>
        </w:trPr>
        <w:tc>
          <w:tcPr>
            <w:tcW w:w="253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R-квадрат</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0,869150</w:t>
            </w:r>
          </w:p>
        </w:tc>
        <w:tc>
          <w:tcPr>
            <w:tcW w:w="400" w:type="dxa"/>
            <w:tcBorders>
              <w:top w:val="nil"/>
              <w:left w:val="nil"/>
              <w:bottom w:val="nil"/>
              <w:right w:val="nil"/>
            </w:tcBorders>
          </w:tcPr>
          <w:p w:rsidR="00CD3623" w:rsidRPr="005F3296"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Испр. R-квадрат</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0,858246</w:t>
            </w:r>
          </w:p>
        </w:tc>
      </w:tr>
      <w:tr w:rsidR="00CD3623" w:rsidRPr="005F3296" w:rsidTr="00FF6601">
        <w:trPr>
          <w:trHeight w:val="262"/>
          <w:jc w:val="center"/>
        </w:trPr>
        <w:tc>
          <w:tcPr>
            <w:tcW w:w="253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F(5, 60)</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79,70791</w:t>
            </w:r>
          </w:p>
        </w:tc>
        <w:tc>
          <w:tcPr>
            <w:tcW w:w="400" w:type="dxa"/>
            <w:tcBorders>
              <w:top w:val="nil"/>
              <w:left w:val="nil"/>
              <w:bottom w:val="nil"/>
              <w:right w:val="nil"/>
            </w:tcBorders>
          </w:tcPr>
          <w:p w:rsidR="00CD3623" w:rsidRPr="005F3296"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Р-значение (F)</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3,42e-25</w:t>
            </w:r>
          </w:p>
        </w:tc>
      </w:tr>
    </w:tbl>
    <w:p w:rsidR="00CD3623" w:rsidRPr="005F3296" w:rsidRDefault="00CD3623" w:rsidP="00CD3623">
      <w:pPr>
        <w:autoSpaceDE w:val="0"/>
        <w:autoSpaceDN w:val="0"/>
        <w:adjustRightInd w:val="0"/>
        <w:jc w:val="center"/>
        <w:rPr>
          <w:szCs w:val="24"/>
        </w:rPr>
      </w:pPr>
    </w:p>
    <w:p w:rsidR="00CD3623" w:rsidRPr="00380150" w:rsidRDefault="00CD3623" w:rsidP="00CD3623">
      <w:pPr>
        <w:autoSpaceDE w:val="0"/>
        <w:autoSpaceDN w:val="0"/>
        <w:adjustRightInd w:val="0"/>
        <w:jc w:val="center"/>
        <w:rPr>
          <w:b/>
          <w:szCs w:val="24"/>
        </w:rPr>
      </w:pPr>
      <w:r w:rsidRPr="00380150">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5F3296" w:rsidTr="00FF6601">
        <w:trPr>
          <w:trHeight w:val="262"/>
          <w:jc w:val="center"/>
        </w:trPr>
        <w:tc>
          <w:tcPr>
            <w:tcW w:w="253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Среднее зав. перемен</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2046071</w:t>
            </w:r>
          </w:p>
        </w:tc>
        <w:tc>
          <w:tcPr>
            <w:tcW w:w="400" w:type="dxa"/>
            <w:tcBorders>
              <w:top w:val="nil"/>
              <w:left w:val="nil"/>
              <w:bottom w:val="nil"/>
              <w:right w:val="nil"/>
            </w:tcBorders>
          </w:tcPr>
          <w:p w:rsidR="00CD3623" w:rsidRPr="005F3296"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Ст. откл. зав. перемен</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2452232</w:t>
            </w:r>
          </w:p>
        </w:tc>
      </w:tr>
      <w:tr w:rsidR="00CD3623" w:rsidRPr="005F3296" w:rsidTr="00FF6601">
        <w:trPr>
          <w:trHeight w:val="262"/>
          <w:jc w:val="center"/>
        </w:trPr>
        <w:tc>
          <w:tcPr>
            <w:tcW w:w="253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Сумма кв. остатков</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1,66e+14</w:t>
            </w:r>
          </w:p>
        </w:tc>
        <w:tc>
          <w:tcPr>
            <w:tcW w:w="400" w:type="dxa"/>
            <w:tcBorders>
              <w:top w:val="nil"/>
              <w:left w:val="nil"/>
              <w:bottom w:val="nil"/>
              <w:right w:val="nil"/>
            </w:tcBorders>
          </w:tcPr>
          <w:p w:rsidR="00CD3623" w:rsidRPr="005F3296"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5F3296" w:rsidRDefault="00CD3623" w:rsidP="00FF6601">
            <w:pPr>
              <w:autoSpaceDE w:val="0"/>
              <w:autoSpaceDN w:val="0"/>
              <w:adjustRightInd w:val="0"/>
              <w:rPr>
                <w:szCs w:val="24"/>
              </w:rPr>
            </w:pPr>
            <w:r w:rsidRPr="005F3296">
              <w:rPr>
                <w:szCs w:val="24"/>
              </w:rPr>
              <w:t>Ст. ошибка модели</w:t>
            </w:r>
          </w:p>
        </w:tc>
        <w:tc>
          <w:tcPr>
            <w:tcW w:w="1300" w:type="dxa"/>
            <w:tcBorders>
              <w:top w:val="nil"/>
              <w:left w:val="nil"/>
              <w:bottom w:val="nil"/>
              <w:right w:val="nil"/>
            </w:tcBorders>
          </w:tcPr>
          <w:p w:rsidR="00CD3623" w:rsidRPr="005F3296" w:rsidRDefault="00CD3623" w:rsidP="00FF6601">
            <w:pPr>
              <w:autoSpaceDE w:val="0"/>
              <w:autoSpaceDN w:val="0"/>
              <w:adjustRightInd w:val="0"/>
              <w:jc w:val="right"/>
              <w:rPr>
                <w:szCs w:val="24"/>
              </w:rPr>
            </w:pPr>
            <w:r w:rsidRPr="005F3296">
              <w:rPr>
                <w:szCs w:val="24"/>
              </w:rPr>
              <w:t xml:space="preserve">  1663686</w:t>
            </w:r>
          </w:p>
        </w:tc>
      </w:tr>
    </w:tbl>
    <w:p w:rsidR="00CD3623" w:rsidRDefault="00CD3623" w:rsidP="00CD3623">
      <w:pPr>
        <w:jc w:val="both"/>
        <w:rPr>
          <w:b/>
          <w:szCs w:val="24"/>
        </w:rPr>
      </w:pPr>
    </w:p>
    <w:p w:rsidR="00CD3623" w:rsidRPr="003E0A9C" w:rsidRDefault="00CD3623" w:rsidP="00CD3623">
      <w:pPr>
        <w:autoSpaceDE w:val="0"/>
        <w:autoSpaceDN w:val="0"/>
        <w:adjustRightInd w:val="0"/>
        <w:jc w:val="both"/>
        <w:rPr>
          <w:b/>
          <w:szCs w:val="24"/>
        </w:rPr>
      </w:pPr>
      <w:r>
        <w:rPr>
          <w:b/>
          <w:szCs w:val="24"/>
        </w:rPr>
        <w:t>В.2.2 Модель 2</w:t>
      </w:r>
      <w:r w:rsidRPr="003E0A9C">
        <w:rPr>
          <w:b/>
          <w:szCs w:val="24"/>
        </w:rPr>
        <w:t>: С поправ</w:t>
      </w:r>
      <w:r>
        <w:rPr>
          <w:b/>
          <w:szCs w:val="24"/>
        </w:rPr>
        <w:t>кой на гетероскедастичность, с</w:t>
      </w:r>
      <w:r w:rsidRPr="003E0A9C">
        <w:rPr>
          <w:b/>
          <w:szCs w:val="24"/>
        </w:rPr>
        <w:t xml:space="preserve"> индивидуальны</w:t>
      </w:r>
      <w:r>
        <w:rPr>
          <w:b/>
          <w:szCs w:val="24"/>
        </w:rPr>
        <w:t>ми</w:t>
      </w:r>
      <w:r w:rsidRPr="003E0A9C">
        <w:rPr>
          <w:b/>
          <w:szCs w:val="24"/>
        </w:rPr>
        <w:t xml:space="preserve"> фиксированны</w:t>
      </w:r>
      <w:r>
        <w:rPr>
          <w:b/>
          <w:szCs w:val="24"/>
        </w:rPr>
        <w:t>ми</w:t>
      </w:r>
      <w:r w:rsidRPr="003E0A9C">
        <w:rPr>
          <w:b/>
          <w:szCs w:val="24"/>
        </w:rPr>
        <w:t xml:space="preserve"> эффект</w:t>
      </w:r>
      <w:r>
        <w:rPr>
          <w:b/>
          <w:szCs w:val="24"/>
        </w:rPr>
        <w:t>ами</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Pr>
          <w:b/>
          <w:szCs w:val="24"/>
        </w:rPr>
        <w:t>Использовано наблюдений: 66</w:t>
      </w:r>
    </w:p>
    <w:p w:rsidR="00CD3623" w:rsidRPr="003E0A9C" w:rsidRDefault="00CD3623" w:rsidP="00CD3623">
      <w:pPr>
        <w:jc w:val="both"/>
        <w:rPr>
          <w:b/>
          <w:szCs w:val="24"/>
        </w:rPr>
      </w:pPr>
      <w:r w:rsidRPr="003E0A9C">
        <w:rPr>
          <w:b/>
          <w:szCs w:val="24"/>
        </w:rPr>
        <w:t>Зависимая переменная: Y</w:t>
      </w:r>
    </w:p>
    <w:p w:rsidR="00CD3623" w:rsidRPr="006C7D4F" w:rsidRDefault="00CD3623" w:rsidP="00CD3623">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47"/>
        <w:gridCol w:w="1842"/>
        <w:gridCol w:w="1552"/>
        <w:gridCol w:w="1893"/>
        <w:gridCol w:w="1552"/>
        <w:gridCol w:w="1680"/>
      </w:tblGrid>
      <w:tr w:rsidR="00CD3623" w:rsidRPr="006C7D4F" w:rsidTr="00CD3623">
        <w:trPr>
          <w:trHeight w:val="262"/>
          <w:tblHeader/>
          <w:jc w:val="center"/>
        </w:trPr>
        <w:tc>
          <w:tcPr>
            <w:tcW w:w="851" w:type="pct"/>
            <w:shd w:val="clear" w:color="auto" w:fill="D9D9D9" w:themeFill="background1" w:themeFillShade="D9"/>
          </w:tcPr>
          <w:p w:rsidR="00CD3623" w:rsidRPr="006C7D4F" w:rsidRDefault="00CD3623" w:rsidP="00FF6601">
            <w:pPr>
              <w:autoSpaceDE w:val="0"/>
              <w:autoSpaceDN w:val="0"/>
              <w:adjustRightInd w:val="0"/>
              <w:jc w:val="center"/>
              <w:rPr>
                <w:szCs w:val="24"/>
              </w:rPr>
            </w:pPr>
            <w:r>
              <w:rPr>
                <w:i/>
                <w:iCs/>
                <w:szCs w:val="24"/>
              </w:rPr>
              <w:t>Переменная</w:t>
            </w:r>
            <w:r w:rsidRPr="006C7D4F">
              <w:rPr>
                <w:i/>
                <w:iCs/>
                <w:szCs w:val="24"/>
              </w:rPr>
              <w:t xml:space="preserve"> </w:t>
            </w:r>
          </w:p>
        </w:tc>
        <w:tc>
          <w:tcPr>
            <w:tcW w:w="897" w:type="pct"/>
            <w:shd w:val="clear" w:color="auto" w:fill="D9D9D9" w:themeFill="background1" w:themeFillShade="D9"/>
          </w:tcPr>
          <w:p w:rsidR="00CD3623" w:rsidRPr="006C7D4F" w:rsidRDefault="00CD3623" w:rsidP="00FF6601">
            <w:pPr>
              <w:autoSpaceDE w:val="0"/>
              <w:autoSpaceDN w:val="0"/>
              <w:adjustRightInd w:val="0"/>
              <w:jc w:val="center"/>
              <w:rPr>
                <w:szCs w:val="24"/>
              </w:rPr>
            </w:pPr>
            <w:r w:rsidRPr="006C7D4F">
              <w:rPr>
                <w:i/>
                <w:iCs/>
                <w:szCs w:val="24"/>
              </w:rPr>
              <w:t>Коэффициент</w:t>
            </w:r>
          </w:p>
        </w:tc>
        <w:tc>
          <w:tcPr>
            <w:tcW w:w="756" w:type="pct"/>
            <w:shd w:val="clear" w:color="auto" w:fill="D9D9D9" w:themeFill="background1" w:themeFillShade="D9"/>
          </w:tcPr>
          <w:p w:rsidR="00CD3623" w:rsidRPr="006C7D4F" w:rsidRDefault="00CD3623" w:rsidP="00FF6601">
            <w:pPr>
              <w:autoSpaceDE w:val="0"/>
              <w:autoSpaceDN w:val="0"/>
              <w:adjustRightInd w:val="0"/>
              <w:jc w:val="center"/>
              <w:rPr>
                <w:szCs w:val="24"/>
              </w:rPr>
            </w:pPr>
            <w:r w:rsidRPr="006C7D4F">
              <w:rPr>
                <w:i/>
                <w:iCs/>
                <w:szCs w:val="24"/>
              </w:rPr>
              <w:t>Ст. ошибка</w:t>
            </w:r>
          </w:p>
        </w:tc>
        <w:tc>
          <w:tcPr>
            <w:tcW w:w="922" w:type="pct"/>
            <w:shd w:val="clear" w:color="auto" w:fill="D9D9D9" w:themeFill="background1" w:themeFillShade="D9"/>
          </w:tcPr>
          <w:p w:rsidR="00CD3623" w:rsidRPr="006C7D4F" w:rsidRDefault="00CD3623" w:rsidP="00FF6601">
            <w:pPr>
              <w:autoSpaceDE w:val="0"/>
              <w:autoSpaceDN w:val="0"/>
              <w:adjustRightInd w:val="0"/>
              <w:jc w:val="center"/>
              <w:rPr>
                <w:szCs w:val="24"/>
              </w:rPr>
            </w:pPr>
            <w:r w:rsidRPr="006C7D4F">
              <w:rPr>
                <w:i/>
                <w:iCs/>
                <w:szCs w:val="24"/>
              </w:rPr>
              <w:t>t-статистика</w:t>
            </w:r>
          </w:p>
        </w:tc>
        <w:tc>
          <w:tcPr>
            <w:tcW w:w="756" w:type="pct"/>
            <w:shd w:val="clear" w:color="auto" w:fill="D9D9D9" w:themeFill="background1" w:themeFillShade="D9"/>
          </w:tcPr>
          <w:p w:rsidR="00CD3623" w:rsidRPr="006C7D4F" w:rsidRDefault="00CD3623" w:rsidP="00FF6601">
            <w:pPr>
              <w:autoSpaceDE w:val="0"/>
              <w:autoSpaceDN w:val="0"/>
              <w:adjustRightInd w:val="0"/>
              <w:jc w:val="center"/>
              <w:rPr>
                <w:szCs w:val="24"/>
              </w:rPr>
            </w:pPr>
            <w:r w:rsidRPr="006C7D4F">
              <w:rPr>
                <w:i/>
                <w:iCs/>
                <w:szCs w:val="24"/>
              </w:rPr>
              <w:t>P-значение</w:t>
            </w:r>
          </w:p>
        </w:tc>
        <w:tc>
          <w:tcPr>
            <w:tcW w:w="818" w:type="pct"/>
            <w:shd w:val="clear" w:color="auto" w:fill="D9D9D9" w:themeFill="background1" w:themeFillShade="D9"/>
          </w:tcPr>
          <w:p w:rsidR="00CD3623" w:rsidRPr="00F70A01" w:rsidRDefault="00CD3623" w:rsidP="00FF6601">
            <w:pPr>
              <w:autoSpaceDE w:val="0"/>
              <w:autoSpaceDN w:val="0"/>
              <w:adjustRightInd w:val="0"/>
              <w:rPr>
                <w:szCs w:val="24"/>
              </w:rPr>
            </w:pPr>
            <w:r w:rsidRPr="00F11CDD">
              <w:rPr>
                <w:i/>
                <w:szCs w:val="24"/>
              </w:rPr>
              <w:t>Значимость</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const</w:t>
            </w:r>
          </w:p>
        </w:tc>
        <w:tc>
          <w:tcPr>
            <w:tcW w:w="897" w:type="pct"/>
          </w:tcPr>
          <w:p w:rsidR="00CD3623" w:rsidRPr="006C7D4F" w:rsidRDefault="00CD3623" w:rsidP="00FF6601">
            <w:pPr>
              <w:autoSpaceDE w:val="0"/>
              <w:autoSpaceDN w:val="0"/>
              <w:adjustRightInd w:val="0"/>
              <w:jc w:val="center"/>
              <w:rPr>
                <w:szCs w:val="24"/>
              </w:rPr>
            </w:pPr>
            <w:r w:rsidRPr="006C7D4F">
              <w:rPr>
                <w:szCs w:val="24"/>
              </w:rPr>
              <w:t>−616010</w:t>
            </w:r>
          </w:p>
        </w:tc>
        <w:tc>
          <w:tcPr>
            <w:tcW w:w="756" w:type="pct"/>
          </w:tcPr>
          <w:p w:rsidR="00CD3623" w:rsidRPr="006C7D4F" w:rsidRDefault="00CD3623" w:rsidP="00FF6601">
            <w:pPr>
              <w:autoSpaceDE w:val="0"/>
              <w:autoSpaceDN w:val="0"/>
              <w:adjustRightInd w:val="0"/>
              <w:jc w:val="center"/>
              <w:rPr>
                <w:szCs w:val="24"/>
              </w:rPr>
            </w:pPr>
            <w:r w:rsidRPr="006C7D4F">
              <w:rPr>
                <w:szCs w:val="24"/>
              </w:rPr>
              <w:t>220658</w:t>
            </w:r>
          </w:p>
        </w:tc>
        <w:tc>
          <w:tcPr>
            <w:tcW w:w="922" w:type="pct"/>
          </w:tcPr>
          <w:p w:rsidR="00CD3623" w:rsidRPr="006C7D4F" w:rsidRDefault="00CD3623" w:rsidP="00FF6601">
            <w:pPr>
              <w:autoSpaceDE w:val="0"/>
              <w:autoSpaceDN w:val="0"/>
              <w:adjustRightInd w:val="0"/>
              <w:jc w:val="center"/>
              <w:rPr>
                <w:szCs w:val="24"/>
              </w:rPr>
            </w:pPr>
            <w:r w:rsidRPr="006C7D4F">
              <w:rPr>
                <w:szCs w:val="24"/>
              </w:rPr>
              <w:t>−2,792</w:t>
            </w:r>
          </w:p>
        </w:tc>
        <w:tc>
          <w:tcPr>
            <w:tcW w:w="756" w:type="pct"/>
          </w:tcPr>
          <w:p w:rsidR="00CD3623" w:rsidRPr="006C7D4F" w:rsidRDefault="00CD3623" w:rsidP="00FF6601">
            <w:pPr>
              <w:autoSpaceDE w:val="0"/>
              <w:autoSpaceDN w:val="0"/>
              <w:adjustRightInd w:val="0"/>
              <w:jc w:val="center"/>
              <w:rPr>
                <w:szCs w:val="24"/>
              </w:rPr>
            </w:pPr>
            <w:r w:rsidRPr="006C7D4F">
              <w:rPr>
                <w:szCs w:val="24"/>
              </w:rPr>
              <w:t>0,0097</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N</w:t>
            </w:r>
          </w:p>
        </w:tc>
        <w:tc>
          <w:tcPr>
            <w:tcW w:w="897" w:type="pct"/>
          </w:tcPr>
          <w:p w:rsidR="00CD3623" w:rsidRPr="006C7D4F" w:rsidRDefault="00CD3623" w:rsidP="00FF6601">
            <w:pPr>
              <w:autoSpaceDE w:val="0"/>
              <w:autoSpaceDN w:val="0"/>
              <w:adjustRightInd w:val="0"/>
              <w:jc w:val="center"/>
              <w:rPr>
                <w:szCs w:val="24"/>
              </w:rPr>
            </w:pPr>
            <w:r w:rsidRPr="006C7D4F">
              <w:rPr>
                <w:szCs w:val="24"/>
              </w:rPr>
              <w:t>17364,1</w:t>
            </w:r>
          </w:p>
        </w:tc>
        <w:tc>
          <w:tcPr>
            <w:tcW w:w="756" w:type="pct"/>
          </w:tcPr>
          <w:p w:rsidR="00CD3623" w:rsidRPr="006C7D4F" w:rsidRDefault="00CD3623" w:rsidP="00FF6601">
            <w:pPr>
              <w:autoSpaceDE w:val="0"/>
              <w:autoSpaceDN w:val="0"/>
              <w:adjustRightInd w:val="0"/>
              <w:jc w:val="center"/>
              <w:rPr>
                <w:szCs w:val="24"/>
              </w:rPr>
            </w:pPr>
            <w:r w:rsidRPr="006C7D4F">
              <w:rPr>
                <w:szCs w:val="24"/>
              </w:rPr>
              <w:t>944,589</w:t>
            </w:r>
          </w:p>
        </w:tc>
        <w:tc>
          <w:tcPr>
            <w:tcW w:w="922" w:type="pct"/>
          </w:tcPr>
          <w:p w:rsidR="00CD3623" w:rsidRPr="006C7D4F" w:rsidRDefault="00CD3623" w:rsidP="00FF6601">
            <w:pPr>
              <w:autoSpaceDE w:val="0"/>
              <w:autoSpaceDN w:val="0"/>
              <w:adjustRightInd w:val="0"/>
              <w:jc w:val="center"/>
              <w:rPr>
                <w:szCs w:val="24"/>
              </w:rPr>
            </w:pPr>
            <w:r w:rsidRPr="006C7D4F">
              <w:rPr>
                <w:szCs w:val="24"/>
              </w:rPr>
              <w:t>18,38</w:t>
            </w:r>
          </w:p>
        </w:tc>
        <w:tc>
          <w:tcPr>
            <w:tcW w:w="756" w:type="pct"/>
          </w:tcPr>
          <w:p w:rsidR="00CD3623" w:rsidRPr="006C7D4F" w:rsidRDefault="00CD3623" w:rsidP="00FF6601">
            <w:pPr>
              <w:autoSpaceDE w:val="0"/>
              <w:autoSpaceDN w:val="0"/>
              <w:adjustRightInd w:val="0"/>
              <w:jc w:val="center"/>
              <w:rPr>
                <w:szCs w:val="24"/>
              </w:rPr>
            </w:pPr>
            <w:r w:rsidRPr="006C7D4F">
              <w:rPr>
                <w:szCs w:val="24"/>
              </w:rPr>
              <w:t>&lt;0,0001</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L</w:t>
            </w:r>
          </w:p>
        </w:tc>
        <w:tc>
          <w:tcPr>
            <w:tcW w:w="897" w:type="pct"/>
          </w:tcPr>
          <w:p w:rsidR="00CD3623" w:rsidRPr="006C7D4F" w:rsidRDefault="00CD3623" w:rsidP="00FF6601">
            <w:pPr>
              <w:autoSpaceDE w:val="0"/>
              <w:autoSpaceDN w:val="0"/>
              <w:adjustRightInd w:val="0"/>
              <w:jc w:val="center"/>
              <w:rPr>
                <w:szCs w:val="24"/>
              </w:rPr>
            </w:pPr>
            <w:r w:rsidRPr="006C7D4F">
              <w:rPr>
                <w:szCs w:val="24"/>
              </w:rPr>
              <w:t>1020,24</w:t>
            </w:r>
          </w:p>
        </w:tc>
        <w:tc>
          <w:tcPr>
            <w:tcW w:w="756" w:type="pct"/>
          </w:tcPr>
          <w:p w:rsidR="00CD3623" w:rsidRPr="006C7D4F" w:rsidRDefault="00CD3623" w:rsidP="00FF6601">
            <w:pPr>
              <w:autoSpaceDE w:val="0"/>
              <w:autoSpaceDN w:val="0"/>
              <w:adjustRightInd w:val="0"/>
              <w:jc w:val="center"/>
              <w:rPr>
                <w:szCs w:val="24"/>
              </w:rPr>
            </w:pPr>
            <w:r w:rsidRPr="006C7D4F">
              <w:rPr>
                <w:szCs w:val="24"/>
              </w:rPr>
              <w:t>47,9833</w:t>
            </w:r>
          </w:p>
        </w:tc>
        <w:tc>
          <w:tcPr>
            <w:tcW w:w="922" w:type="pct"/>
          </w:tcPr>
          <w:p w:rsidR="00CD3623" w:rsidRPr="006C7D4F" w:rsidRDefault="00CD3623" w:rsidP="00FF6601">
            <w:pPr>
              <w:autoSpaceDE w:val="0"/>
              <w:autoSpaceDN w:val="0"/>
              <w:adjustRightInd w:val="0"/>
              <w:jc w:val="center"/>
              <w:rPr>
                <w:szCs w:val="24"/>
              </w:rPr>
            </w:pPr>
            <w:r w:rsidRPr="006C7D4F">
              <w:rPr>
                <w:szCs w:val="24"/>
              </w:rPr>
              <w:t>21,26</w:t>
            </w:r>
          </w:p>
        </w:tc>
        <w:tc>
          <w:tcPr>
            <w:tcW w:w="756" w:type="pct"/>
          </w:tcPr>
          <w:p w:rsidR="00CD3623" w:rsidRPr="006C7D4F" w:rsidRDefault="00CD3623" w:rsidP="00FF6601">
            <w:pPr>
              <w:autoSpaceDE w:val="0"/>
              <w:autoSpaceDN w:val="0"/>
              <w:adjustRightInd w:val="0"/>
              <w:jc w:val="center"/>
              <w:rPr>
                <w:szCs w:val="24"/>
              </w:rPr>
            </w:pPr>
            <w:r w:rsidRPr="006C7D4F">
              <w:rPr>
                <w:szCs w:val="24"/>
              </w:rPr>
              <w:t>&lt;0,0001</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w</w:t>
            </w:r>
          </w:p>
        </w:tc>
        <w:tc>
          <w:tcPr>
            <w:tcW w:w="897" w:type="pct"/>
          </w:tcPr>
          <w:p w:rsidR="00CD3623" w:rsidRPr="006C7D4F" w:rsidRDefault="00CD3623" w:rsidP="00FF6601">
            <w:pPr>
              <w:autoSpaceDE w:val="0"/>
              <w:autoSpaceDN w:val="0"/>
              <w:adjustRightInd w:val="0"/>
              <w:jc w:val="center"/>
              <w:rPr>
                <w:szCs w:val="24"/>
              </w:rPr>
            </w:pPr>
            <w:r w:rsidRPr="006C7D4F">
              <w:rPr>
                <w:szCs w:val="24"/>
              </w:rPr>
              <w:t>−20,2242</w:t>
            </w:r>
          </w:p>
        </w:tc>
        <w:tc>
          <w:tcPr>
            <w:tcW w:w="756" w:type="pct"/>
          </w:tcPr>
          <w:p w:rsidR="00CD3623" w:rsidRPr="006C7D4F" w:rsidRDefault="00CD3623" w:rsidP="00FF6601">
            <w:pPr>
              <w:autoSpaceDE w:val="0"/>
              <w:autoSpaceDN w:val="0"/>
              <w:adjustRightInd w:val="0"/>
              <w:jc w:val="center"/>
              <w:rPr>
                <w:szCs w:val="24"/>
              </w:rPr>
            </w:pPr>
            <w:r w:rsidRPr="006C7D4F">
              <w:rPr>
                <w:szCs w:val="24"/>
              </w:rPr>
              <w:t>9,90745</w:t>
            </w:r>
          </w:p>
        </w:tc>
        <w:tc>
          <w:tcPr>
            <w:tcW w:w="922" w:type="pct"/>
          </w:tcPr>
          <w:p w:rsidR="00CD3623" w:rsidRPr="006C7D4F" w:rsidRDefault="00CD3623" w:rsidP="00FF6601">
            <w:pPr>
              <w:autoSpaceDE w:val="0"/>
              <w:autoSpaceDN w:val="0"/>
              <w:adjustRightInd w:val="0"/>
              <w:jc w:val="center"/>
              <w:rPr>
                <w:szCs w:val="24"/>
              </w:rPr>
            </w:pPr>
            <w:r w:rsidRPr="006C7D4F">
              <w:rPr>
                <w:szCs w:val="24"/>
              </w:rPr>
              <w:t>−2,041</w:t>
            </w:r>
          </w:p>
        </w:tc>
        <w:tc>
          <w:tcPr>
            <w:tcW w:w="756" w:type="pct"/>
          </w:tcPr>
          <w:p w:rsidR="00CD3623" w:rsidRPr="006C7D4F" w:rsidRDefault="00CD3623" w:rsidP="00FF6601">
            <w:pPr>
              <w:autoSpaceDE w:val="0"/>
              <w:autoSpaceDN w:val="0"/>
              <w:adjustRightInd w:val="0"/>
              <w:jc w:val="center"/>
              <w:rPr>
                <w:szCs w:val="24"/>
              </w:rPr>
            </w:pPr>
            <w:r w:rsidRPr="006C7D4F">
              <w:rPr>
                <w:szCs w:val="24"/>
              </w:rPr>
              <w:t>0,0515</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I</w:t>
            </w:r>
          </w:p>
        </w:tc>
        <w:tc>
          <w:tcPr>
            <w:tcW w:w="897" w:type="pct"/>
          </w:tcPr>
          <w:p w:rsidR="00CD3623" w:rsidRPr="006C7D4F" w:rsidRDefault="00CD3623" w:rsidP="00FF6601">
            <w:pPr>
              <w:autoSpaceDE w:val="0"/>
              <w:autoSpaceDN w:val="0"/>
              <w:adjustRightInd w:val="0"/>
              <w:jc w:val="center"/>
              <w:rPr>
                <w:szCs w:val="24"/>
              </w:rPr>
            </w:pPr>
            <w:r w:rsidRPr="006C7D4F">
              <w:rPr>
                <w:szCs w:val="24"/>
              </w:rPr>
              <w:t>0,0608477</w:t>
            </w:r>
          </w:p>
        </w:tc>
        <w:tc>
          <w:tcPr>
            <w:tcW w:w="756" w:type="pct"/>
          </w:tcPr>
          <w:p w:rsidR="00CD3623" w:rsidRPr="006C7D4F" w:rsidRDefault="00CD3623" w:rsidP="00FF6601">
            <w:pPr>
              <w:autoSpaceDE w:val="0"/>
              <w:autoSpaceDN w:val="0"/>
              <w:adjustRightInd w:val="0"/>
              <w:jc w:val="center"/>
              <w:rPr>
                <w:szCs w:val="24"/>
              </w:rPr>
            </w:pPr>
            <w:r w:rsidRPr="006C7D4F">
              <w:rPr>
                <w:szCs w:val="24"/>
              </w:rPr>
              <w:t>0,0515190</w:t>
            </w:r>
          </w:p>
        </w:tc>
        <w:tc>
          <w:tcPr>
            <w:tcW w:w="922" w:type="pct"/>
          </w:tcPr>
          <w:p w:rsidR="00CD3623" w:rsidRPr="006C7D4F" w:rsidRDefault="00CD3623" w:rsidP="00FF6601">
            <w:pPr>
              <w:autoSpaceDE w:val="0"/>
              <w:autoSpaceDN w:val="0"/>
              <w:adjustRightInd w:val="0"/>
              <w:jc w:val="center"/>
              <w:rPr>
                <w:szCs w:val="24"/>
              </w:rPr>
            </w:pPr>
            <w:r w:rsidRPr="006C7D4F">
              <w:rPr>
                <w:szCs w:val="24"/>
              </w:rPr>
              <w:t>1,181</w:t>
            </w:r>
          </w:p>
        </w:tc>
        <w:tc>
          <w:tcPr>
            <w:tcW w:w="756" w:type="pct"/>
          </w:tcPr>
          <w:p w:rsidR="00CD3623" w:rsidRPr="006C7D4F" w:rsidRDefault="00CD3623" w:rsidP="00FF6601">
            <w:pPr>
              <w:autoSpaceDE w:val="0"/>
              <w:autoSpaceDN w:val="0"/>
              <w:adjustRightInd w:val="0"/>
              <w:jc w:val="center"/>
              <w:rPr>
                <w:szCs w:val="24"/>
              </w:rPr>
            </w:pPr>
            <w:r w:rsidRPr="006C7D4F">
              <w:rPr>
                <w:szCs w:val="24"/>
              </w:rPr>
              <w:t>0,2483</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time</w:t>
            </w:r>
          </w:p>
        </w:tc>
        <w:tc>
          <w:tcPr>
            <w:tcW w:w="897" w:type="pct"/>
          </w:tcPr>
          <w:p w:rsidR="00CD3623" w:rsidRPr="006C7D4F" w:rsidRDefault="00CD3623" w:rsidP="00FF6601">
            <w:pPr>
              <w:autoSpaceDE w:val="0"/>
              <w:autoSpaceDN w:val="0"/>
              <w:adjustRightInd w:val="0"/>
              <w:jc w:val="center"/>
              <w:rPr>
                <w:szCs w:val="24"/>
              </w:rPr>
            </w:pPr>
            <w:r w:rsidRPr="006C7D4F">
              <w:rPr>
                <w:szCs w:val="24"/>
              </w:rPr>
              <w:t>517168</w:t>
            </w:r>
          </w:p>
        </w:tc>
        <w:tc>
          <w:tcPr>
            <w:tcW w:w="756" w:type="pct"/>
          </w:tcPr>
          <w:p w:rsidR="00CD3623" w:rsidRPr="006C7D4F" w:rsidRDefault="00CD3623" w:rsidP="00FF6601">
            <w:pPr>
              <w:autoSpaceDE w:val="0"/>
              <w:autoSpaceDN w:val="0"/>
              <w:adjustRightInd w:val="0"/>
              <w:jc w:val="center"/>
              <w:rPr>
                <w:szCs w:val="24"/>
              </w:rPr>
            </w:pPr>
            <w:r w:rsidRPr="006C7D4F">
              <w:rPr>
                <w:szCs w:val="24"/>
              </w:rPr>
              <w:t>47441,4</w:t>
            </w:r>
          </w:p>
        </w:tc>
        <w:tc>
          <w:tcPr>
            <w:tcW w:w="922" w:type="pct"/>
          </w:tcPr>
          <w:p w:rsidR="00CD3623" w:rsidRPr="006C7D4F" w:rsidRDefault="00CD3623" w:rsidP="00FF6601">
            <w:pPr>
              <w:autoSpaceDE w:val="0"/>
              <w:autoSpaceDN w:val="0"/>
              <w:adjustRightInd w:val="0"/>
              <w:jc w:val="center"/>
              <w:rPr>
                <w:szCs w:val="24"/>
              </w:rPr>
            </w:pPr>
            <w:r w:rsidRPr="006C7D4F">
              <w:rPr>
                <w:szCs w:val="24"/>
              </w:rPr>
              <w:t>10,90</w:t>
            </w:r>
          </w:p>
        </w:tc>
        <w:tc>
          <w:tcPr>
            <w:tcW w:w="756" w:type="pct"/>
          </w:tcPr>
          <w:p w:rsidR="00CD3623" w:rsidRPr="006C7D4F" w:rsidRDefault="00CD3623" w:rsidP="00FF6601">
            <w:pPr>
              <w:autoSpaceDE w:val="0"/>
              <w:autoSpaceDN w:val="0"/>
              <w:adjustRightInd w:val="0"/>
              <w:jc w:val="center"/>
              <w:rPr>
                <w:szCs w:val="24"/>
              </w:rPr>
            </w:pPr>
            <w:r w:rsidRPr="006C7D4F">
              <w:rPr>
                <w:szCs w:val="24"/>
              </w:rPr>
              <w:t>&lt;0,0001</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ROS</w:t>
            </w:r>
          </w:p>
        </w:tc>
        <w:tc>
          <w:tcPr>
            <w:tcW w:w="897" w:type="pct"/>
          </w:tcPr>
          <w:p w:rsidR="00CD3623" w:rsidRPr="006C7D4F" w:rsidRDefault="00CD3623" w:rsidP="00FF6601">
            <w:pPr>
              <w:autoSpaceDE w:val="0"/>
              <w:autoSpaceDN w:val="0"/>
              <w:adjustRightInd w:val="0"/>
              <w:jc w:val="center"/>
              <w:rPr>
                <w:szCs w:val="24"/>
              </w:rPr>
            </w:pPr>
            <w:r w:rsidRPr="006C7D4F">
              <w:rPr>
                <w:szCs w:val="24"/>
              </w:rPr>
              <w:t>20892,2</w:t>
            </w:r>
          </w:p>
        </w:tc>
        <w:tc>
          <w:tcPr>
            <w:tcW w:w="756" w:type="pct"/>
          </w:tcPr>
          <w:p w:rsidR="00CD3623" w:rsidRPr="006C7D4F" w:rsidRDefault="00CD3623" w:rsidP="00FF6601">
            <w:pPr>
              <w:autoSpaceDE w:val="0"/>
              <w:autoSpaceDN w:val="0"/>
              <w:adjustRightInd w:val="0"/>
              <w:jc w:val="center"/>
              <w:rPr>
                <w:szCs w:val="24"/>
              </w:rPr>
            </w:pPr>
            <w:r w:rsidRPr="006C7D4F">
              <w:rPr>
                <w:szCs w:val="24"/>
              </w:rPr>
              <w:t>17697,1</w:t>
            </w:r>
          </w:p>
        </w:tc>
        <w:tc>
          <w:tcPr>
            <w:tcW w:w="922" w:type="pct"/>
          </w:tcPr>
          <w:p w:rsidR="00CD3623" w:rsidRPr="006C7D4F" w:rsidRDefault="00CD3623" w:rsidP="00FF6601">
            <w:pPr>
              <w:autoSpaceDE w:val="0"/>
              <w:autoSpaceDN w:val="0"/>
              <w:adjustRightInd w:val="0"/>
              <w:jc w:val="center"/>
              <w:rPr>
                <w:szCs w:val="24"/>
              </w:rPr>
            </w:pPr>
            <w:r w:rsidRPr="006C7D4F">
              <w:rPr>
                <w:szCs w:val="24"/>
              </w:rPr>
              <w:t>1,181</w:t>
            </w:r>
          </w:p>
        </w:tc>
        <w:tc>
          <w:tcPr>
            <w:tcW w:w="756" w:type="pct"/>
          </w:tcPr>
          <w:p w:rsidR="00CD3623" w:rsidRPr="006C7D4F" w:rsidRDefault="00CD3623" w:rsidP="00FF6601">
            <w:pPr>
              <w:autoSpaceDE w:val="0"/>
              <w:autoSpaceDN w:val="0"/>
              <w:adjustRightInd w:val="0"/>
              <w:jc w:val="center"/>
              <w:rPr>
                <w:szCs w:val="24"/>
              </w:rPr>
            </w:pPr>
            <w:r w:rsidRPr="006C7D4F">
              <w:rPr>
                <w:szCs w:val="24"/>
              </w:rPr>
              <w:t>0,2485</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TB</w:t>
            </w:r>
          </w:p>
        </w:tc>
        <w:tc>
          <w:tcPr>
            <w:tcW w:w="897" w:type="pct"/>
          </w:tcPr>
          <w:p w:rsidR="00CD3623" w:rsidRPr="006C7D4F" w:rsidRDefault="00CD3623" w:rsidP="00FF6601">
            <w:pPr>
              <w:autoSpaceDE w:val="0"/>
              <w:autoSpaceDN w:val="0"/>
              <w:adjustRightInd w:val="0"/>
              <w:jc w:val="center"/>
              <w:rPr>
                <w:szCs w:val="24"/>
              </w:rPr>
            </w:pPr>
            <w:r w:rsidRPr="006C7D4F">
              <w:rPr>
                <w:szCs w:val="24"/>
              </w:rPr>
              <w:t>29468,4</w:t>
            </w:r>
          </w:p>
        </w:tc>
        <w:tc>
          <w:tcPr>
            <w:tcW w:w="756" w:type="pct"/>
          </w:tcPr>
          <w:p w:rsidR="00CD3623" w:rsidRPr="006C7D4F" w:rsidRDefault="00CD3623" w:rsidP="00FF6601">
            <w:pPr>
              <w:autoSpaceDE w:val="0"/>
              <w:autoSpaceDN w:val="0"/>
              <w:adjustRightInd w:val="0"/>
              <w:jc w:val="center"/>
              <w:rPr>
                <w:szCs w:val="24"/>
              </w:rPr>
            </w:pPr>
            <w:r w:rsidRPr="006C7D4F">
              <w:rPr>
                <w:szCs w:val="24"/>
              </w:rPr>
              <w:t>39599,7</w:t>
            </w:r>
          </w:p>
        </w:tc>
        <w:tc>
          <w:tcPr>
            <w:tcW w:w="922" w:type="pct"/>
          </w:tcPr>
          <w:p w:rsidR="00CD3623" w:rsidRPr="006C7D4F" w:rsidRDefault="00CD3623" w:rsidP="00FF6601">
            <w:pPr>
              <w:autoSpaceDE w:val="0"/>
              <w:autoSpaceDN w:val="0"/>
              <w:adjustRightInd w:val="0"/>
              <w:jc w:val="center"/>
              <w:rPr>
                <w:szCs w:val="24"/>
              </w:rPr>
            </w:pPr>
            <w:r w:rsidRPr="006C7D4F">
              <w:rPr>
                <w:szCs w:val="24"/>
              </w:rPr>
              <w:t>0,7442</w:t>
            </w:r>
          </w:p>
        </w:tc>
        <w:tc>
          <w:tcPr>
            <w:tcW w:w="756" w:type="pct"/>
          </w:tcPr>
          <w:p w:rsidR="00CD3623" w:rsidRPr="006C7D4F" w:rsidRDefault="00CD3623" w:rsidP="00FF6601">
            <w:pPr>
              <w:autoSpaceDE w:val="0"/>
              <w:autoSpaceDN w:val="0"/>
              <w:adjustRightInd w:val="0"/>
              <w:jc w:val="center"/>
              <w:rPr>
                <w:szCs w:val="24"/>
              </w:rPr>
            </w:pPr>
            <w:r w:rsidRPr="006C7D4F">
              <w:rPr>
                <w:szCs w:val="24"/>
              </w:rPr>
              <w:t>0,4635</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w:t>
            </w:r>
          </w:p>
        </w:tc>
        <w:tc>
          <w:tcPr>
            <w:tcW w:w="897" w:type="pct"/>
          </w:tcPr>
          <w:p w:rsidR="00CD3623" w:rsidRPr="006C7D4F" w:rsidRDefault="00CD3623" w:rsidP="00FF6601">
            <w:pPr>
              <w:autoSpaceDE w:val="0"/>
              <w:autoSpaceDN w:val="0"/>
              <w:adjustRightInd w:val="0"/>
              <w:jc w:val="center"/>
              <w:rPr>
                <w:szCs w:val="24"/>
              </w:rPr>
            </w:pPr>
            <w:r w:rsidRPr="006C7D4F">
              <w:rPr>
                <w:szCs w:val="24"/>
              </w:rPr>
              <w:t>1,27541e+06</w:t>
            </w:r>
          </w:p>
        </w:tc>
        <w:tc>
          <w:tcPr>
            <w:tcW w:w="756" w:type="pct"/>
          </w:tcPr>
          <w:p w:rsidR="00CD3623" w:rsidRPr="006C7D4F" w:rsidRDefault="00CD3623" w:rsidP="00FF6601">
            <w:pPr>
              <w:autoSpaceDE w:val="0"/>
              <w:autoSpaceDN w:val="0"/>
              <w:adjustRightInd w:val="0"/>
              <w:jc w:val="center"/>
              <w:rPr>
                <w:szCs w:val="24"/>
              </w:rPr>
            </w:pPr>
            <w:r w:rsidRPr="006C7D4F">
              <w:rPr>
                <w:szCs w:val="24"/>
              </w:rPr>
              <w:t>1,14539e+06</w:t>
            </w:r>
          </w:p>
        </w:tc>
        <w:tc>
          <w:tcPr>
            <w:tcW w:w="922" w:type="pct"/>
          </w:tcPr>
          <w:p w:rsidR="00CD3623" w:rsidRPr="006C7D4F" w:rsidRDefault="00CD3623" w:rsidP="00FF6601">
            <w:pPr>
              <w:autoSpaceDE w:val="0"/>
              <w:autoSpaceDN w:val="0"/>
              <w:adjustRightInd w:val="0"/>
              <w:jc w:val="center"/>
              <w:rPr>
                <w:szCs w:val="24"/>
              </w:rPr>
            </w:pPr>
            <w:r w:rsidRPr="006C7D4F">
              <w:rPr>
                <w:szCs w:val="24"/>
              </w:rPr>
              <w:t>1,114</w:t>
            </w:r>
          </w:p>
        </w:tc>
        <w:tc>
          <w:tcPr>
            <w:tcW w:w="756" w:type="pct"/>
          </w:tcPr>
          <w:p w:rsidR="00CD3623" w:rsidRPr="006C7D4F" w:rsidRDefault="00CD3623" w:rsidP="00FF6601">
            <w:pPr>
              <w:autoSpaceDE w:val="0"/>
              <w:autoSpaceDN w:val="0"/>
              <w:adjustRightInd w:val="0"/>
              <w:jc w:val="center"/>
              <w:rPr>
                <w:szCs w:val="24"/>
              </w:rPr>
            </w:pPr>
            <w:r w:rsidRPr="006C7D4F">
              <w:rPr>
                <w:szCs w:val="24"/>
              </w:rPr>
              <w:t>0,2757</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w:t>
            </w:r>
          </w:p>
        </w:tc>
        <w:tc>
          <w:tcPr>
            <w:tcW w:w="897" w:type="pct"/>
          </w:tcPr>
          <w:p w:rsidR="00CD3623" w:rsidRPr="006C7D4F" w:rsidRDefault="00CD3623" w:rsidP="00FF6601">
            <w:pPr>
              <w:autoSpaceDE w:val="0"/>
              <w:autoSpaceDN w:val="0"/>
              <w:adjustRightInd w:val="0"/>
              <w:jc w:val="center"/>
              <w:rPr>
                <w:szCs w:val="24"/>
              </w:rPr>
            </w:pPr>
            <w:r w:rsidRPr="006C7D4F">
              <w:rPr>
                <w:szCs w:val="24"/>
              </w:rPr>
              <w:t>1,39107e+06</w:t>
            </w:r>
          </w:p>
        </w:tc>
        <w:tc>
          <w:tcPr>
            <w:tcW w:w="756" w:type="pct"/>
          </w:tcPr>
          <w:p w:rsidR="00CD3623" w:rsidRPr="006C7D4F" w:rsidRDefault="00CD3623" w:rsidP="00FF6601">
            <w:pPr>
              <w:autoSpaceDE w:val="0"/>
              <w:autoSpaceDN w:val="0"/>
              <w:adjustRightInd w:val="0"/>
              <w:jc w:val="center"/>
              <w:rPr>
                <w:szCs w:val="24"/>
              </w:rPr>
            </w:pPr>
            <w:r w:rsidRPr="006C7D4F">
              <w:rPr>
                <w:szCs w:val="24"/>
              </w:rPr>
              <w:t>1,13281e+06</w:t>
            </w:r>
          </w:p>
        </w:tc>
        <w:tc>
          <w:tcPr>
            <w:tcW w:w="922" w:type="pct"/>
          </w:tcPr>
          <w:p w:rsidR="00CD3623" w:rsidRPr="006C7D4F" w:rsidRDefault="00CD3623" w:rsidP="00FF6601">
            <w:pPr>
              <w:autoSpaceDE w:val="0"/>
              <w:autoSpaceDN w:val="0"/>
              <w:adjustRightInd w:val="0"/>
              <w:jc w:val="center"/>
              <w:rPr>
                <w:szCs w:val="24"/>
              </w:rPr>
            </w:pPr>
            <w:r w:rsidRPr="006C7D4F">
              <w:rPr>
                <w:szCs w:val="24"/>
              </w:rPr>
              <w:t>1,228</w:t>
            </w:r>
          </w:p>
        </w:tc>
        <w:tc>
          <w:tcPr>
            <w:tcW w:w="756" w:type="pct"/>
          </w:tcPr>
          <w:p w:rsidR="00CD3623" w:rsidRPr="006C7D4F" w:rsidRDefault="00CD3623" w:rsidP="00FF6601">
            <w:pPr>
              <w:autoSpaceDE w:val="0"/>
              <w:autoSpaceDN w:val="0"/>
              <w:adjustRightInd w:val="0"/>
              <w:jc w:val="center"/>
              <w:rPr>
                <w:szCs w:val="24"/>
              </w:rPr>
            </w:pPr>
            <w:r w:rsidRPr="006C7D4F">
              <w:rPr>
                <w:szCs w:val="24"/>
              </w:rPr>
              <w:t>0,2305</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du_3</w:t>
            </w:r>
          </w:p>
        </w:tc>
        <w:tc>
          <w:tcPr>
            <w:tcW w:w="897" w:type="pct"/>
          </w:tcPr>
          <w:p w:rsidR="00CD3623" w:rsidRPr="006C7D4F" w:rsidRDefault="00CD3623" w:rsidP="00FF6601">
            <w:pPr>
              <w:autoSpaceDE w:val="0"/>
              <w:autoSpaceDN w:val="0"/>
              <w:adjustRightInd w:val="0"/>
              <w:jc w:val="center"/>
              <w:rPr>
                <w:szCs w:val="24"/>
              </w:rPr>
            </w:pPr>
            <w:r w:rsidRPr="006C7D4F">
              <w:rPr>
                <w:szCs w:val="24"/>
              </w:rPr>
              <w:t>2,25369e+06</w:t>
            </w:r>
          </w:p>
        </w:tc>
        <w:tc>
          <w:tcPr>
            <w:tcW w:w="756" w:type="pct"/>
          </w:tcPr>
          <w:p w:rsidR="00CD3623" w:rsidRPr="006C7D4F" w:rsidRDefault="00CD3623" w:rsidP="00FF6601">
            <w:pPr>
              <w:autoSpaceDE w:val="0"/>
              <w:autoSpaceDN w:val="0"/>
              <w:adjustRightInd w:val="0"/>
              <w:jc w:val="center"/>
              <w:rPr>
                <w:szCs w:val="24"/>
              </w:rPr>
            </w:pPr>
            <w:r w:rsidRPr="006C7D4F">
              <w:rPr>
                <w:szCs w:val="24"/>
              </w:rPr>
              <w:t>1,00950e+06</w:t>
            </w:r>
          </w:p>
        </w:tc>
        <w:tc>
          <w:tcPr>
            <w:tcW w:w="922" w:type="pct"/>
          </w:tcPr>
          <w:p w:rsidR="00CD3623" w:rsidRPr="006C7D4F" w:rsidRDefault="00CD3623" w:rsidP="00FF6601">
            <w:pPr>
              <w:autoSpaceDE w:val="0"/>
              <w:autoSpaceDN w:val="0"/>
              <w:adjustRightInd w:val="0"/>
              <w:jc w:val="center"/>
              <w:rPr>
                <w:szCs w:val="24"/>
              </w:rPr>
            </w:pPr>
            <w:r w:rsidRPr="006C7D4F">
              <w:rPr>
                <w:szCs w:val="24"/>
              </w:rPr>
              <w:t>2,232</w:t>
            </w:r>
          </w:p>
        </w:tc>
        <w:tc>
          <w:tcPr>
            <w:tcW w:w="756" w:type="pct"/>
          </w:tcPr>
          <w:p w:rsidR="00CD3623" w:rsidRPr="006C7D4F" w:rsidRDefault="00CD3623" w:rsidP="00FF6601">
            <w:pPr>
              <w:autoSpaceDE w:val="0"/>
              <w:autoSpaceDN w:val="0"/>
              <w:adjustRightInd w:val="0"/>
              <w:jc w:val="center"/>
              <w:rPr>
                <w:szCs w:val="24"/>
              </w:rPr>
            </w:pPr>
            <w:r w:rsidRPr="006C7D4F">
              <w:rPr>
                <w:szCs w:val="24"/>
              </w:rPr>
              <w:t>0,0344</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du_4</w:t>
            </w:r>
          </w:p>
        </w:tc>
        <w:tc>
          <w:tcPr>
            <w:tcW w:w="897" w:type="pct"/>
          </w:tcPr>
          <w:p w:rsidR="00CD3623" w:rsidRPr="006C7D4F" w:rsidRDefault="00CD3623" w:rsidP="00FF6601">
            <w:pPr>
              <w:autoSpaceDE w:val="0"/>
              <w:autoSpaceDN w:val="0"/>
              <w:adjustRightInd w:val="0"/>
              <w:jc w:val="center"/>
              <w:rPr>
                <w:szCs w:val="24"/>
              </w:rPr>
            </w:pPr>
            <w:r w:rsidRPr="006C7D4F">
              <w:rPr>
                <w:szCs w:val="24"/>
              </w:rPr>
              <w:t>−778563</w:t>
            </w:r>
          </w:p>
        </w:tc>
        <w:tc>
          <w:tcPr>
            <w:tcW w:w="756" w:type="pct"/>
          </w:tcPr>
          <w:p w:rsidR="00CD3623" w:rsidRPr="006C7D4F" w:rsidRDefault="00CD3623" w:rsidP="00FF6601">
            <w:pPr>
              <w:autoSpaceDE w:val="0"/>
              <w:autoSpaceDN w:val="0"/>
              <w:adjustRightInd w:val="0"/>
              <w:jc w:val="center"/>
              <w:rPr>
                <w:szCs w:val="24"/>
              </w:rPr>
            </w:pPr>
            <w:r w:rsidRPr="006C7D4F">
              <w:rPr>
                <w:szCs w:val="24"/>
              </w:rPr>
              <w:t>920301</w:t>
            </w:r>
          </w:p>
        </w:tc>
        <w:tc>
          <w:tcPr>
            <w:tcW w:w="922" w:type="pct"/>
          </w:tcPr>
          <w:p w:rsidR="00CD3623" w:rsidRPr="006C7D4F" w:rsidRDefault="00CD3623" w:rsidP="00FF6601">
            <w:pPr>
              <w:autoSpaceDE w:val="0"/>
              <w:autoSpaceDN w:val="0"/>
              <w:adjustRightInd w:val="0"/>
              <w:jc w:val="center"/>
              <w:rPr>
                <w:szCs w:val="24"/>
              </w:rPr>
            </w:pPr>
            <w:r w:rsidRPr="006C7D4F">
              <w:rPr>
                <w:szCs w:val="24"/>
              </w:rPr>
              <w:t>−0,8460</w:t>
            </w:r>
          </w:p>
        </w:tc>
        <w:tc>
          <w:tcPr>
            <w:tcW w:w="756" w:type="pct"/>
          </w:tcPr>
          <w:p w:rsidR="00CD3623" w:rsidRPr="006C7D4F" w:rsidRDefault="00CD3623" w:rsidP="00FF6601">
            <w:pPr>
              <w:autoSpaceDE w:val="0"/>
              <w:autoSpaceDN w:val="0"/>
              <w:adjustRightInd w:val="0"/>
              <w:jc w:val="center"/>
              <w:rPr>
                <w:szCs w:val="24"/>
              </w:rPr>
            </w:pPr>
            <w:r w:rsidRPr="006C7D4F">
              <w:rPr>
                <w:szCs w:val="24"/>
              </w:rPr>
              <w:t>0,4053</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du_5</w:t>
            </w:r>
          </w:p>
        </w:tc>
        <w:tc>
          <w:tcPr>
            <w:tcW w:w="897" w:type="pct"/>
          </w:tcPr>
          <w:p w:rsidR="00CD3623" w:rsidRPr="006C7D4F" w:rsidRDefault="00CD3623" w:rsidP="00FF6601">
            <w:pPr>
              <w:autoSpaceDE w:val="0"/>
              <w:autoSpaceDN w:val="0"/>
              <w:adjustRightInd w:val="0"/>
              <w:jc w:val="center"/>
              <w:rPr>
                <w:szCs w:val="24"/>
              </w:rPr>
            </w:pPr>
            <w:r w:rsidRPr="006C7D4F">
              <w:rPr>
                <w:szCs w:val="24"/>
              </w:rPr>
              <w:t>−301789</w:t>
            </w:r>
          </w:p>
        </w:tc>
        <w:tc>
          <w:tcPr>
            <w:tcW w:w="756" w:type="pct"/>
          </w:tcPr>
          <w:p w:rsidR="00CD3623" w:rsidRPr="006C7D4F" w:rsidRDefault="00CD3623" w:rsidP="00FF6601">
            <w:pPr>
              <w:autoSpaceDE w:val="0"/>
              <w:autoSpaceDN w:val="0"/>
              <w:adjustRightInd w:val="0"/>
              <w:jc w:val="center"/>
              <w:rPr>
                <w:szCs w:val="24"/>
              </w:rPr>
            </w:pPr>
            <w:r w:rsidRPr="006C7D4F">
              <w:rPr>
                <w:szCs w:val="24"/>
              </w:rPr>
              <w:t>408306</w:t>
            </w:r>
          </w:p>
        </w:tc>
        <w:tc>
          <w:tcPr>
            <w:tcW w:w="922" w:type="pct"/>
          </w:tcPr>
          <w:p w:rsidR="00CD3623" w:rsidRPr="006C7D4F" w:rsidRDefault="00CD3623" w:rsidP="00FF6601">
            <w:pPr>
              <w:autoSpaceDE w:val="0"/>
              <w:autoSpaceDN w:val="0"/>
              <w:adjustRightInd w:val="0"/>
              <w:jc w:val="center"/>
              <w:rPr>
                <w:szCs w:val="24"/>
              </w:rPr>
            </w:pPr>
            <w:r w:rsidRPr="006C7D4F">
              <w:rPr>
                <w:szCs w:val="24"/>
              </w:rPr>
              <w:t>−0,7391</w:t>
            </w:r>
          </w:p>
        </w:tc>
        <w:tc>
          <w:tcPr>
            <w:tcW w:w="756" w:type="pct"/>
          </w:tcPr>
          <w:p w:rsidR="00CD3623" w:rsidRPr="006C7D4F" w:rsidRDefault="00CD3623" w:rsidP="00FF6601">
            <w:pPr>
              <w:autoSpaceDE w:val="0"/>
              <w:autoSpaceDN w:val="0"/>
              <w:adjustRightInd w:val="0"/>
              <w:jc w:val="center"/>
              <w:rPr>
                <w:szCs w:val="24"/>
              </w:rPr>
            </w:pPr>
            <w:r w:rsidRPr="006C7D4F">
              <w:rPr>
                <w:szCs w:val="24"/>
              </w:rPr>
              <w:t>0,4665</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du_6</w:t>
            </w:r>
          </w:p>
        </w:tc>
        <w:tc>
          <w:tcPr>
            <w:tcW w:w="897" w:type="pct"/>
          </w:tcPr>
          <w:p w:rsidR="00CD3623" w:rsidRPr="006C7D4F" w:rsidRDefault="00CD3623" w:rsidP="00FF6601">
            <w:pPr>
              <w:autoSpaceDE w:val="0"/>
              <w:autoSpaceDN w:val="0"/>
              <w:adjustRightInd w:val="0"/>
              <w:jc w:val="center"/>
              <w:rPr>
                <w:szCs w:val="24"/>
              </w:rPr>
            </w:pPr>
            <w:r w:rsidRPr="006C7D4F">
              <w:rPr>
                <w:szCs w:val="24"/>
              </w:rPr>
              <w:t>−469140</w:t>
            </w:r>
          </w:p>
        </w:tc>
        <w:tc>
          <w:tcPr>
            <w:tcW w:w="756" w:type="pct"/>
          </w:tcPr>
          <w:p w:rsidR="00CD3623" w:rsidRPr="006C7D4F" w:rsidRDefault="00CD3623" w:rsidP="00FF6601">
            <w:pPr>
              <w:autoSpaceDE w:val="0"/>
              <w:autoSpaceDN w:val="0"/>
              <w:adjustRightInd w:val="0"/>
              <w:jc w:val="center"/>
              <w:rPr>
                <w:szCs w:val="24"/>
              </w:rPr>
            </w:pPr>
            <w:r w:rsidRPr="006C7D4F">
              <w:rPr>
                <w:szCs w:val="24"/>
              </w:rPr>
              <w:t>465927</w:t>
            </w:r>
          </w:p>
        </w:tc>
        <w:tc>
          <w:tcPr>
            <w:tcW w:w="922" w:type="pct"/>
          </w:tcPr>
          <w:p w:rsidR="00CD3623" w:rsidRPr="006C7D4F" w:rsidRDefault="00CD3623" w:rsidP="00FF6601">
            <w:pPr>
              <w:autoSpaceDE w:val="0"/>
              <w:autoSpaceDN w:val="0"/>
              <w:adjustRightInd w:val="0"/>
              <w:jc w:val="center"/>
              <w:rPr>
                <w:szCs w:val="24"/>
              </w:rPr>
            </w:pPr>
            <w:r w:rsidRPr="006C7D4F">
              <w:rPr>
                <w:szCs w:val="24"/>
              </w:rPr>
              <w:t>−1,007</w:t>
            </w:r>
          </w:p>
        </w:tc>
        <w:tc>
          <w:tcPr>
            <w:tcW w:w="756" w:type="pct"/>
          </w:tcPr>
          <w:p w:rsidR="00CD3623" w:rsidRPr="006C7D4F" w:rsidRDefault="00CD3623" w:rsidP="00FF6601">
            <w:pPr>
              <w:autoSpaceDE w:val="0"/>
              <w:autoSpaceDN w:val="0"/>
              <w:adjustRightInd w:val="0"/>
              <w:jc w:val="center"/>
              <w:rPr>
                <w:szCs w:val="24"/>
              </w:rPr>
            </w:pPr>
            <w:r w:rsidRPr="006C7D4F">
              <w:rPr>
                <w:szCs w:val="24"/>
              </w:rPr>
              <w:t>0,3233</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du_7</w:t>
            </w:r>
          </w:p>
        </w:tc>
        <w:tc>
          <w:tcPr>
            <w:tcW w:w="897" w:type="pct"/>
          </w:tcPr>
          <w:p w:rsidR="00CD3623" w:rsidRPr="006C7D4F" w:rsidRDefault="00CD3623" w:rsidP="00FF6601">
            <w:pPr>
              <w:autoSpaceDE w:val="0"/>
              <w:autoSpaceDN w:val="0"/>
              <w:adjustRightInd w:val="0"/>
              <w:jc w:val="center"/>
              <w:rPr>
                <w:szCs w:val="24"/>
              </w:rPr>
            </w:pPr>
            <w:r w:rsidRPr="006C7D4F">
              <w:rPr>
                <w:szCs w:val="24"/>
              </w:rPr>
              <w:t>−290053</w:t>
            </w:r>
          </w:p>
        </w:tc>
        <w:tc>
          <w:tcPr>
            <w:tcW w:w="756" w:type="pct"/>
          </w:tcPr>
          <w:p w:rsidR="00CD3623" w:rsidRPr="006C7D4F" w:rsidRDefault="00CD3623" w:rsidP="00FF6601">
            <w:pPr>
              <w:autoSpaceDE w:val="0"/>
              <w:autoSpaceDN w:val="0"/>
              <w:adjustRightInd w:val="0"/>
              <w:jc w:val="center"/>
              <w:rPr>
                <w:szCs w:val="24"/>
              </w:rPr>
            </w:pPr>
            <w:r w:rsidRPr="006C7D4F">
              <w:rPr>
                <w:szCs w:val="24"/>
              </w:rPr>
              <w:t>260630</w:t>
            </w:r>
          </w:p>
        </w:tc>
        <w:tc>
          <w:tcPr>
            <w:tcW w:w="922" w:type="pct"/>
          </w:tcPr>
          <w:p w:rsidR="00CD3623" w:rsidRPr="006C7D4F" w:rsidRDefault="00CD3623" w:rsidP="00FF6601">
            <w:pPr>
              <w:autoSpaceDE w:val="0"/>
              <w:autoSpaceDN w:val="0"/>
              <w:adjustRightInd w:val="0"/>
              <w:jc w:val="center"/>
              <w:rPr>
                <w:szCs w:val="24"/>
              </w:rPr>
            </w:pPr>
            <w:r w:rsidRPr="006C7D4F">
              <w:rPr>
                <w:szCs w:val="24"/>
              </w:rPr>
              <w:t>−1,113</w:t>
            </w:r>
          </w:p>
        </w:tc>
        <w:tc>
          <w:tcPr>
            <w:tcW w:w="756" w:type="pct"/>
          </w:tcPr>
          <w:p w:rsidR="00CD3623" w:rsidRPr="006C7D4F" w:rsidRDefault="00CD3623" w:rsidP="00FF6601">
            <w:pPr>
              <w:autoSpaceDE w:val="0"/>
              <w:autoSpaceDN w:val="0"/>
              <w:adjustRightInd w:val="0"/>
              <w:jc w:val="center"/>
              <w:rPr>
                <w:szCs w:val="24"/>
              </w:rPr>
            </w:pPr>
            <w:r w:rsidRPr="006C7D4F">
              <w:rPr>
                <w:szCs w:val="24"/>
              </w:rPr>
              <w:t>0,2759</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du_8</w:t>
            </w:r>
          </w:p>
        </w:tc>
        <w:tc>
          <w:tcPr>
            <w:tcW w:w="897" w:type="pct"/>
          </w:tcPr>
          <w:p w:rsidR="00CD3623" w:rsidRPr="006C7D4F" w:rsidRDefault="00CD3623" w:rsidP="00FF6601">
            <w:pPr>
              <w:autoSpaceDE w:val="0"/>
              <w:autoSpaceDN w:val="0"/>
              <w:adjustRightInd w:val="0"/>
              <w:jc w:val="center"/>
              <w:rPr>
                <w:szCs w:val="24"/>
              </w:rPr>
            </w:pPr>
            <w:r w:rsidRPr="006C7D4F">
              <w:rPr>
                <w:szCs w:val="24"/>
              </w:rPr>
              <w:t>330525</w:t>
            </w:r>
          </w:p>
        </w:tc>
        <w:tc>
          <w:tcPr>
            <w:tcW w:w="756" w:type="pct"/>
          </w:tcPr>
          <w:p w:rsidR="00CD3623" w:rsidRPr="006C7D4F" w:rsidRDefault="00CD3623" w:rsidP="00FF6601">
            <w:pPr>
              <w:autoSpaceDE w:val="0"/>
              <w:autoSpaceDN w:val="0"/>
              <w:adjustRightInd w:val="0"/>
              <w:jc w:val="center"/>
              <w:rPr>
                <w:szCs w:val="24"/>
              </w:rPr>
            </w:pPr>
            <w:r w:rsidRPr="006C7D4F">
              <w:rPr>
                <w:szCs w:val="24"/>
              </w:rPr>
              <w:t>452568</w:t>
            </w:r>
          </w:p>
        </w:tc>
        <w:tc>
          <w:tcPr>
            <w:tcW w:w="922" w:type="pct"/>
          </w:tcPr>
          <w:p w:rsidR="00CD3623" w:rsidRPr="006C7D4F" w:rsidRDefault="00CD3623" w:rsidP="00FF6601">
            <w:pPr>
              <w:autoSpaceDE w:val="0"/>
              <w:autoSpaceDN w:val="0"/>
              <w:adjustRightInd w:val="0"/>
              <w:jc w:val="center"/>
              <w:rPr>
                <w:szCs w:val="24"/>
              </w:rPr>
            </w:pPr>
            <w:r w:rsidRPr="006C7D4F">
              <w:rPr>
                <w:szCs w:val="24"/>
              </w:rPr>
              <w:t>0,7303</w:t>
            </w:r>
          </w:p>
        </w:tc>
        <w:tc>
          <w:tcPr>
            <w:tcW w:w="756" w:type="pct"/>
          </w:tcPr>
          <w:p w:rsidR="00CD3623" w:rsidRPr="006C7D4F" w:rsidRDefault="00CD3623" w:rsidP="00FF6601">
            <w:pPr>
              <w:autoSpaceDE w:val="0"/>
              <w:autoSpaceDN w:val="0"/>
              <w:adjustRightInd w:val="0"/>
              <w:jc w:val="center"/>
              <w:rPr>
                <w:szCs w:val="24"/>
              </w:rPr>
            </w:pPr>
            <w:r w:rsidRPr="006C7D4F">
              <w:rPr>
                <w:szCs w:val="24"/>
              </w:rPr>
              <w:t>0,4717</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du_9</w:t>
            </w:r>
          </w:p>
        </w:tc>
        <w:tc>
          <w:tcPr>
            <w:tcW w:w="897" w:type="pct"/>
          </w:tcPr>
          <w:p w:rsidR="00CD3623" w:rsidRPr="006C7D4F" w:rsidRDefault="00CD3623" w:rsidP="00FF6601">
            <w:pPr>
              <w:autoSpaceDE w:val="0"/>
              <w:autoSpaceDN w:val="0"/>
              <w:adjustRightInd w:val="0"/>
              <w:jc w:val="center"/>
              <w:rPr>
                <w:szCs w:val="24"/>
              </w:rPr>
            </w:pPr>
            <w:r w:rsidRPr="006C7D4F">
              <w:rPr>
                <w:szCs w:val="24"/>
              </w:rPr>
              <w:t>−302558</w:t>
            </w:r>
          </w:p>
        </w:tc>
        <w:tc>
          <w:tcPr>
            <w:tcW w:w="756" w:type="pct"/>
          </w:tcPr>
          <w:p w:rsidR="00CD3623" w:rsidRPr="006C7D4F" w:rsidRDefault="00CD3623" w:rsidP="00FF6601">
            <w:pPr>
              <w:autoSpaceDE w:val="0"/>
              <w:autoSpaceDN w:val="0"/>
              <w:adjustRightInd w:val="0"/>
              <w:jc w:val="center"/>
              <w:rPr>
                <w:szCs w:val="24"/>
              </w:rPr>
            </w:pPr>
            <w:r w:rsidRPr="006C7D4F">
              <w:rPr>
                <w:szCs w:val="24"/>
              </w:rPr>
              <w:t>446167</w:t>
            </w:r>
          </w:p>
        </w:tc>
        <w:tc>
          <w:tcPr>
            <w:tcW w:w="922" w:type="pct"/>
          </w:tcPr>
          <w:p w:rsidR="00CD3623" w:rsidRPr="006C7D4F" w:rsidRDefault="00CD3623" w:rsidP="00FF6601">
            <w:pPr>
              <w:autoSpaceDE w:val="0"/>
              <w:autoSpaceDN w:val="0"/>
              <w:adjustRightInd w:val="0"/>
              <w:jc w:val="center"/>
              <w:rPr>
                <w:szCs w:val="24"/>
              </w:rPr>
            </w:pPr>
            <w:r w:rsidRPr="006C7D4F">
              <w:rPr>
                <w:szCs w:val="24"/>
              </w:rPr>
              <w:t>−0,6781</w:t>
            </w:r>
          </w:p>
        </w:tc>
        <w:tc>
          <w:tcPr>
            <w:tcW w:w="756" w:type="pct"/>
          </w:tcPr>
          <w:p w:rsidR="00CD3623" w:rsidRPr="006C7D4F" w:rsidRDefault="00CD3623" w:rsidP="00FF6601">
            <w:pPr>
              <w:autoSpaceDE w:val="0"/>
              <w:autoSpaceDN w:val="0"/>
              <w:adjustRightInd w:val="0"/>
              <w:jc w:val="center"/>
              <w:rPr>
                <w:szCs w:val="24"/>
              </w:rPr>
            </w:pPr>
            <w:r w:rsidRPr="006C7D4F">
              <w:rPr>
                <w:szCs w:val="24"/>
              </w:rPr>
              <w:t>0,5037</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du_10</w:t>
            </w:r>
          </w:p>
        </w:tc>
        <w:tc>
          <w:tcPr>
            <w:tcW w:w="897" w:type="pct"/>
          </w:tcPr>
          <w:p w:rsidR="00CD3623" w:rsidRPr="006C7D4F" w:rsidRDefault="00CD3623" w:rsidP="00FF6601">
            <w:pPr>
              <w:autoSpaceDE w:val="0"/>
              <w:autoSpaceDN w:val="0"/>
              <w:adjustRightInd w:val="0"/>
              <w:jc w:val="center"/>
              <w:rPr>
                <w:szCs w:val="24"/>
              </w:rPr>
            </w:pPr>
            <w:r w:rsidRPr="006C7D4F">
              <w:rPr>
                <w:szCs w:val="24"/>
              </w:rPr>
              <w:t>−386451</w:t>
            </w:r>
          </w:p>
        </w:tc>
        <w:tc>
          <w:tcPr>
            <w:tcW w:w="756" w:type="pct"/>
          </w:tcPr>
          <w:p w:rsidR="00CD3623" w:rsidRPr="006C7D4F" w:rsidRDefault="00CD3623" w:rsidP="00FF6601">
            <w:pPr>
              <w:autoSpaceDE w:val="0"/>
              <w:autoSpaceDN w:val="0"/>
              <w:adjustRightInd w:val="0"/>
              <w:jc w:val="center"/>
              <w:rPr>
                <w:szCs w:val="24"/>
              </w:rPr>
            </w:pPr>
            <w:r w:rsidRPr="006C7D4F">
              <w:rPr>
                <w:szCs w:val="24"/>
              </w:rPr>
              <w:t>459589</w:t>
            </w:r>
          </w:p>
        </w:tc>
        <w:tc>
          <w:tcPr>
            <w:tcW w:w="922" w:type="pct"/>
          </w:tcPr>
          <w:p w:rsidR="00CD3623" w:rsidRPr="006C7D4F" w:rsidRDefault="00CD3623" w:rsidP="00FF6601">
            <w:pPr>
              <w:autoSpaceDE w:val="0"/>
              <w:autoSpaceDN w:val="0"/>
              <w:adjustRightInd w:val="0"/>
              <w:jc w:val="center"/>
              <w:rPr>
                <w:szCs w:val="24"/>
              </w:rPr>
            </w:pPr>
            <w:r w:rsidRPr="006C7D4F">
              <w:rPr>
                <w:szCs w:val="24"/>
              </w:rPr>
              <w:t>−0,8409</w:t>
            </w:r>
          </w:p>
        </w:tc>
        <w:tc>
          <w:tcPr>
            <w:tcW w:w="756" w:type="pct"/>
          </w:tcPr>
          <w:p w:rsidR="00CD3623" w:rsidRPr="006C7D4F" w:rsidRDefault="00CD3623" w:rsidP="00FF6601">
            <w:pPr>
              <w:autoSpaceDE w:val="0"/>
              <w:autoSpaceDN w:val="0"/>
              <w:adjustRightInd w:val="0"/>
              <w:jc w:val="center"/>
              <w:rPr>
                <w:szCs w:val="24"/>
              </w:rPr>
            </w:pPr>
            <w:r w:rsidRPr="006C7D4F">
              <w:rPr>
                <w:szCs w:val="24"/>
              </w:rPr>
              <w:t>0,4081</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du_11</w:t>
            </w:r>
          </w:p>
        </w:tc>
        <w:tc>
          <w:tcPr>
            <w:tcW w:w="897" w:type="pct"/>
          </w:tcPr>
          <w:p w:rsidR="00CD3623" w:rsidRPr="006C7D4F" w:rsidRDefault="00CD3623" w:rsidP="00FF6601">
            <w:pPr>
              <w:autoSpaceDE w:val="0"/>
              <w:autoSpaceDN w:val="0"/>
              <w:adjustRightInd w:val="0"/>
              <w:jc w:val="center"/>
              <w:rPr>
                <w:szCs w:val="24"/>
              </w:rPr>
            </w:pPr>
            <w:r w:rsidRPr="006C7D4F">
              <w:rPr>
                <w:szCs w:val="24"/>
              </w:rPr>
              <w:t>2,66544e+06</w:t>
            </w:r>
          </w:p>
        </w:tc>
        <w:tc>
          <w:tcPr>
            <w:tcW w:w="756" w:type="pct"/>
          </w:tcPr>
          <w:p w:rsidR="00CD3623" w:rsidRPr="006C7D4F" w:rsidRDefault="00CD3623" w:rsidP="00FF6601">
            <w:pPr>
              <w:autoSpaceDE w:val="0"/>
              <w:autoSpaceDN w:val="0"/>
              <w:adjustRightInd w:val="0"/>
              <w:jc w:val="center"/>
              <w:rPr>
                <w:szCs w:val="24"/>
              </w:rPr>
            </w:pPr>
            <w:r w:rsidRPr="006C7D4F">
              <w:rPr>
                <w:szCs w:val="24"/>
              </w:rPr>
              <w:t>378365</w:t>
            </w:r>
          </w:p>
        </w:tc>
        <w:tc>
          <w:tcPr>
            <w:tcW w:w="922" w:type="pct"/>
          </w:tcPr>
          <w:p w:rsidR="00CD3623" w:rsidRPr="006C7D4F" w:rsidRDefault="00CD3623" w:rsidP="00FF6601">
            <w:pPr>
              <w:autoSpaceDE w:val="0"/>
              <w:autoSpaceDN w:val="0"/>
              <w:adjustRightInd w:val="0"/>
              <w:jc w:val="center"/>
              <w:rPr>
                <w:szCs w:val="24"/>
              </w:rPr>
            </w:pPr>
            <w:r w:rsidRPr="006C7D4F">
              <w:rPr>
                <w:szCs w:val="24"/>
              </w:rPr>
              <w:t>7,045</w:t>
            </w:r>
          </w:p>
        </w:tc>
        <w:tc>
          <w:tcPr>
            <w:tcW w:w="756" w:type="pct"/>
          </w:tcPr>
          <w:p w:rsidR="00CD3623" w:rsidRPr="006C7D4F" w:rsidRDefault="00CD3623" w:rsidP="00FF6601">
            <w:pPr>
              <w:autoSpaceDE w:val="0"/>
              <w:autoSpaceDN w:val="0"/>
              <w:adjustRightInd w:val="0"/>
              <w:jc w:val="center"/>
              <w:rPr>
                <w:szCs w:val="24"/>
              </w:rPr>
            </w:pPr>
            <w:r w:rsidRPr="006C7D4F">
              <w:rPr>
                <w:szCs w:val="24"/>
              </w:rPr>
              <w:t>&lt;0,0001</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du_12</w:t>
            </w:r>
          </w:p>
        </w:tc>
        <w:tc>
          <w:tcPr>
            <w:tcW w:w="897" w:type="pct"/>
          </w:tcPr>
          <w:p w:rsidR="00CD3623" w:rsidRPr="006C7D4F" w:rsidRDefault="00CD3623" w:rsidP="00FF6601">
            <w:pPr>
              <w:autoSpaceDE w:val="0"/>
              <w:autoSpaceDN w:val="0"/>
              <w:adjustRightInd w:val="0"/>
              <w:jc w:val="center"/>
              <w:rPr>
                <w:szCs w:val="24"/>
              </w:rPr>
            </w:pPr>
            <w:r w:rsidRPr="006C7D4F">
              <w:rPr>
                <w:szCs w:val="24"/>
              </w:rPr>
              <w:t>109292</w:t>
            </w:r>
          </w:p>
        </w:tc>
        <w:tc>
          <w:tcPr>
            <w:tcW w:w="756" w:type="pct"/>
          </w:tcPr>
          <w:p w:rsidR="00CD3623" w:rsidRPr="006C7D4F" w:rsidRDefault="00CD3623" w:rsidP="00FF6601">
            <w:pPr>
              <w:autoSpaceDE w:val="0"/>
              <w:autoSpaceDN w:val="0"/>
              <w:adjustRightInd w:val="0"/>
              <w:jc w:val="center"/>
              <w:rPr>
                <w:szCs w:val="24"/>
              </w:rPr>
            </w:pPr>
            <w:r w:rsidRPr="006C7D4F">
              <w:rPr>
                <w:szCs w:val="24"/>
              </w:rPr>
              <w:t>402086</w:t>
            </w:r>
          </w:p>
        </w:tc>
        <w:tc>
          <w:tcPr>
            <w:tcW w:w="922" w:type="pct"/>
          </w:tcPr>
          <w:p w:rsidR="00CD3623" w:rsidRPr="006C7D4F" w:rsidRDefault="00CD3623" w:rsidP="00FF6601">
            <w:pPr>
              <w:autoSpaceDE w:val="0"/>
              <w:autoSpaceDN w:val="0"/>
              <w:adjustRightInd w:val="0"/>
              <w:jc w:val="center"/>
              <w:rPr>
                <w:szCs w:val="24"/>
              </w:rPr>
            </w:pPr>
            <w:r w:rsidRPr="006C7D4F">
              <w:rPr>
                <w:szCs w:val="24"/>
              </w:rPr>
              <w:t>0,2718</w:t>
            </w:r>
          </w:p>
        </w:tc>
        <w:tc>
          <w:tcPr>
            <w:tcW w:w="756" w:type="pct"/>
          </w:tcPr>
          <w:p w:rsidR="00CD3623" w:rsidRPr="006C7D4F" w:rsidRDefault="00CD3623" w:rsidP="00FF6601">
            <w:pPr>
              <w:autoSpaceDE w:val="0"/>
              <w:autoSpaceDN w:val="0"/>
              <w:adjustRightInd w:val="0"/>
              <w:jc w:val="center"/>
              <w:rPr>
                <w:szCs w:val="24"/>
              </w:rPr>
            </w:pPr>
            <w:r w:rsidRPr="006C7D4F">
              <w:rPr>
                <w:szCs w:val="24"/>
              </w:rPr>
              <w:t>0,7879</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du_13</w:t>
            </w:r>
          </w:p>
        </w:tc>
        <w:tc>
          <w:tcPr>
            <w:tcW w:w="897" w:type="pct"/>
          </w:tcPr>
          <w:p w:rsidR="00CD3623" w:rsidRPr="006C7D4F" w:rsidRDefault="00CD3623" w:rsidP="00FF6601">
            <w:pPr>
              <w:autoSpaceDE w:val="0"/>
              <w:autoSpaceDN w:val="0"/>
              <w:adjustRightInd w:val="0"/>
              <w:jc w:val="center"/>
              <w:rPr>
                <w:szCs w:val="24"/>
              </w:rPr>
            </w:pPr>
            <w:r w:rsidRPr="006C7D4F">
              <w:rPr>
                <w:szCs w:val="24"/>
              </w:rPr>
              <w:t>−28425,9</w:t>
            </w:r>
          </w:p>
        </w:tc>
        <w:tc>
          <w:tcPr>
            <w:tcW w:w="756" w:type="pct"/>
          </w:tcPr>
          <w:p w:rsidR="00CD3623" w:rsidRPr="006C7D4F" w:rsidRDefault="00CD3623" w:rsidP="00FF6601">
            <w:pPr>
              <w:autoSpaceDE w:val="0"/>
              <w:autoSpaceDN w:val="0"/>
              <w:adjustRightInd w:val="0"/>
              <w:jc w:val="center"/>
              <w:rPr>
                <w:szCs w:val="24"/>
              </w:rPr>
            </w:pPr>
            <w:r w:rsidRPr="006C7D4F">
              <w:rPr>
                <w:szCs w:val="24"/>
              </w:rPr>
              <w:t>608722</w:t>
            </w:r>
          </w:p>
        </w:tc>
        <w:tc>
          <w:tcPr>
            <w:tcW w:w="922" w:type="pct"/>
          </w:tcPr>
          <w:p w:rsidR="00CD3623" w:rsidRPr="006C7D4F" w:rsidRDefault="00CD3623" w:rsidP="00FF6601">
            <w:pPr>
              <w:autoSpaceDE w:val="0"/>
              <w:autoSpaceDN w:val="0"/>
              <w:adjustRightInd w:val="0"/>
              <w:jc w:val="center"/>
              <w:rPr>
                <w:szCs w:val="24"/>
              </w:rPr>
            </w:pPr>
            <w:r w:rsidRPr="006C7D4F">
              <w:rPr>
                <w:szCs w:val="24"/>
              </w:rPr>
              <w:t>−0,04670</w:t>
            </w:r>
          </w:p>
        </w:tc>
        <w:tc>
          <w:tcPr>
            <w:tcW w:w="756" w:type="pct"/>
          </w:tcPr>
          <w:p w:rsidR="00CD3623" w:rsidRPr="006C7D4F" w:rsidRDefault="00CD3623" w:rsidP="00FF6601">
            <w:pPr>
              <w:autoSpaceDE w:val="0"/>
              <w:autoSpaceDN w:val="0"/>
              <w:adjustRightInd w:val="0"/>
              <w:jc w:val="center"/>
              <w:rPr>
                <w:szCs w:val="24"/>
              </w:rPr>
            </w:pPr>
            <w:r w:rsidRPr="006C7D4F">
              <w:rPr>
                <w:szCs w:val="24"/>
              </w:rPr>
              <w:t>0,9631</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du_14</w:t>
            </w:r>
          </w:p>
        </w:tc>
        <w:tc>
          <w:tcPr>
            <w:tcW w:w="897" w:type="pct"/>
          </w:tcPr>
          <w:p w:rsidR="00CD3623" w:rsidRPr="006C7D4F" w:rsidRDefault="00CD3623" w:rsidP="00FF6601">
            <w:pPr>
              <w:autoSpaceDE w:val="0"/>
              <w:autoSpaceDN w:val="0"/>
              <w:adjustRightInd w:val="0"/>
              <w:jc w:val="center"/>
              <w:rPr>
                <w:szCs w:val="24"/>
              </w:rPr>
            </w:pPr>
            <w:r w:rsidRPr="006C7D4F">
              <w:rPr>
                <w:szCs w:val="24"/>
              </w:rPr>
              <w:t>500069</w:t>
            </w:r>
          </w:p>
        </w:tc>
        <w:tc>
          <w:tcPr>
            <w:tcW w:w="756" w:type="pct"/>
          </w:tcPr>
          <w:p w:rsidR="00CD3623" w:rsidRPr="006C7D4F" w:rsidRDefault="00CD3623" w:rsidP="00FF6601">
            <w:pPr>
              <w:autoSpaceDE w:val="0"/>
              <w:autoSpaceDN w:val="0"/>
              <w:adjustRightInd w:val="0"/>
              <w:jc w:val="center"/>
              <w:rPr>
                <w:szCs w:val="24"/>
              </w:rPr>
            </w:pPr>
            <w:r w:rsidRPr="006C7D4F">
              <w:rPr>
                <w:szCs w:val="24"/>
              </w:rPr>
              <w:t>1,03229e+06</w:t>
            </w:r>
          </w:p>
        </w:tc>
        <w:tc>
          <w:tcPr>
            <w:tcW w:w="922" w:type="pct"/>
          </w:tcPr>
          <w:p w:rsidR="00CD3623" w:rsidRPr="006C7D4F" w:rsidRDefault="00CD3623" w:rsidP="00FF6601">
            <w:pPr>
              <w:autoSpaceDE w:val="0"/>
              <w:autoSpaceDN w:val="0"/>
              <w:adjustRightInd w:val="0"/>
              <w:jc w:val="center"/>
              <w:rPr>
                <w:szCs w:val="24"/>
              </w:rPr>
            </w:pPr>
            <w:r w:rsidRPr="006C7D4F">
              <w:rPr>
                <w:szCs w:val="24"/>
              </w:rPr>
              <w:t>0,4844</w:t>
            </w:r>
          </w:p>
        </w:tc>
        <w:tc>
          <w:tcPr>
            <w:tcW w:w="756" w:type="pct"/>
          </w:tcPr>
          <w:p w:rsidR="00CD3623" w:rsidRPr="006C7D4F" w:rsidRDefault="00CD3623" w:rsidP="00FF6601">
            <w:pPr>
              <w:autoSpaceDE w:val="0"/>
              <w:autoSpaceDN w:val="0"/>
              <w:adjustRightInd w:val="0"/>
              <w:jc w:val="center"/>
              <w:rPr>
                <w:szCs w:val="24"/>
              </w:rPr>
            </w:pPr>
            <w:r w:rsidRPr="006C7D4F">
              <w:rPr>
                <w:szCs w:val="24"/>
              </w:rPr>
              <w:t>0,6321</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du_15</w:t>
            </w:r>
          </w:p>
        </w:tc>
        <w:tc>
          <w:tcPr>
            <w:tcW w:w="897" w:type="pct"/>
          </w:tcPr>
          <w:p w:rsidR="00CD3623" w:rsidRPr="006C7D4F" w:rsidRDefault="00CD3623" w:rsidP="00FF6601">
            <w:pPr>
              <w:autoSpaceDE w:val="0"/>
              <w:autoSpaceDN w:val="0"/>
              <w:adjustRightInd w:val="0"/>
              <w:jc w:val="center"/>
              <w:rPr>
                <w:szCs w:val="24"/>
              </w:rPr>
            </w:pPr>
            <w:r w:rsidRPr="006C7D4F">
              <w:rPr>
                <w:szCs w:val="24"/>
              </w:rPr>
              <w:t>166912</w:t>
            </w:r>
          </w:p>
        </w:tc>
        <w:tc>
          <w:tcPr>
            <w:tcW w:w="756" w:type="pct"/>
          </w:tcPr>
          <w:p w:rsidR="00CD3623" w:rsidRPr="006C7D4F" w:rsidRDefault="00CD3623" w:rsidP="00FF6601">
            <w:pPr>
              <w:autoSpaceDE w:val="0"/>
              <w:autoSpaceDN w:val="0"/>
              <w:adjustRightInd w:val="0"/>
              <w:jc w:val="center"/>
              <w:rPr>
                <w:szCs w:val="24"/>
              </w:rPr>
            </w:pPr>
            <w:r w:rsidRPr="006C7D4F">
              <w:rPr>
                <w:szCs w:val="24"/>
              </w:rPr>
              <w:t>329615</w:t>
            </w:r>
          </w:p>
        </w:tc>
        <w:tc>
          <w:tcPr>
            <w:tcW w:w="922" w:type="pct"/>
          </w:tcPr>
          <w:p w:rsidR="00CD3623" w:rsidRPr="006C7D4F" w:rsidRDefault="00CD3623" w:rsidP="00FF6601">
            <w:pPr>
              <w:autoSpaceDE w:val="0"/>
              <w:autoSpaceDN w:val="0"/>
              <w:adjustRightInd w:val="0"/>
              <w:jc w:val="center"/>
              <w:rPr>
                <w:szCs w:val="24"/>
              </w:rPr>
            </w:pPr>
            <w:r w:rsidRPr="006C7D4F">
              <w:rPr>
                <w:szCs w:val="24"/>
              </w:rPr>
              <w:t>0,5064</w:t>
            </w:r>
          </w:p>
        </w:tc>
        <w:tc>
          <w:tcPr>
            <w:tcW w:w="756" w:type="pct"/>
          </w:tcPr>
          <w:p w:rsidR="00CD3623" w:rsidRPr="006C7D4F" w:rsidRDefault="00CD3623" w:rsidP="00FF6601">
            <w:pPr>
              <w:autoSpaceDE w:val="0"/>
              <w:autoSpaceDN w:val="0"/>
              <w:adjustRightInd w:val="0"/>
              <w:jc w:val="center"/>
              <w:rPr>
                <w:szCs w:val="24"/>
              </w:rPr>
            </w:pPr>
            <w:r w:rsidRPr="006C7D4F">
              <w:rPr>
                <w:szCs w:val="24"/>
              </w:rPr>
              <w:t>0,6169</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du_16</w:t>
            </w:r>
          </w:p>
        </w:tc>
        <w:tc>
          <w:tcPr>
            <w:tcW w:w="897" w:type="pct"/>
          </w:tcPr>
          <w:p w:rsidR="00CD3623" w:rsidRPr="006C7D4F" w:rsidRDefault="00CD3623" w:rsidP="00FF6601">
            <w:pPr>
              <w:autoSpaceDE w:val="0"/>
              <w:autoSpaceDN w:val="0"/>
              <w:adjustRightInd w:val="0"/>
              <w:jc w:val="center"/>
              <w:rPr>
                <w:szCs w:val="24"/>
              </w:rPr>
            </w:pPr>
            <w:r w:rsidRPr="006C7D4F">
              <w:rPr>
                <w:szCs w:val="24"/>
              </w:rPr>
              <w:t>1,67966e+06</w:t>
            </w:r>
          </w:p>
        </w:tc>
        <w:tc>
          <w:tcPr>
            <w:tcW w:w="756" w:type="pct"/>
          </w:tcPr>
          <w:p w:rsidR="00CD3623" w:rsidRPr="006C7D4F" w:rsidRDefault="00CD3623" w:rsidP="00FF6601">
            <w:pPr>
              <w:autoSpaceDE w:val="0"/>
              <w:autoSpaceDN w:val="0"/>
              <w:adjustRightInd w:val="0"/>
              <w:jc w:val="center"/>
              <w:rPr>
                <w:szCs w:val="24"/>
              </w:rPr>
            </w:pPr>
            <w:r w:rsidRPr="006C7D4F">
              <w:rPr>
                <w:szCs w:val="24"/>
              </w:rPr>
              <w:t>401007</w:t>
            </w:r>
          </w:p>
        </w:tc>
        <w:tc>
          <w:tcPr>
            <w:tcW w:w="922" w:type="pct"/>
          </w:tcPr>
          <w:p w:rsidR="00CD3623" w:rsidRPr="006C7D4F" w:rsidRDefault="00CD3623" w:rsidP="00FF6601">
            <w:pPr>
              <w:autoSpaceDE w:val="0"/>
              <w:autoSpaceDN w:val="0"/>
              <w:adjustRightInd w:val="0"/>
              <w:jc w:val="center"/>
              <w:rPr>
                <w:szCs w:val="24"/>
              </w:rPr>
            </w:pPr>
            <w:r w:rsidRPr="006C7D4F">
              <w:rPr>
                <w:szCs w:val="24"/>
              </w:rPr>
              <w:t>4,189</w:t>
            </w:r>
          </w:p>
        </w:tc>
        <w:tc>
          <w:tcPr>
            <w:tcW w:w="756" w:type="pct"/>
          </w:tcPr>
          <w:p w:rsidR="00CD3623" w:rsidRPr="006C7D4F" w:rsidRDefault="00CD3623" w:rsidP="00FF6601">
            <w:pPr>
              <w:autoSpaceDE w:val="0"/>
              <w:autoSpaceDN w:val="0"/>
              <w:adjustRightInd w:val="0"/>
              <w:jc w:val="center"/>
              <w:rPr>
                <w:szCs w:val="24"/>
              </w:rPr>
            </w:pPr>
            <w:r w:rsidRPr="006C7D4F">
              <w:rPr>
                <w:szCs w:val="24"/>
              </w:rPr>
              <w:t>0,0003</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du_17</w:t>
            </w:r>
          </w:p>
        </w:tc>
        <w:tc>
          <w:tcPr>
            <w:tcW w:w="897" w:type="pct"/>
          </w:tcPr>
          <w:p w:rsidR="00CD3623" w:rsidRPr="006C7D4F" w:rsidRDefault="00CD3623" w:rsidP="00FF6601">
            <w:pPr>
              <w:autoSpaceDE w:val="0"/>
              <w:autoSpaceDN w:val="0"/>
              <w:adjustRightInd w:val="0"/>
              <w:jc w:val="center"/>
              <w:rPr>
                <w:szCs w:val="24"/>
              </w:rPr>
            </w:pPr>
            <w:r w:rsidRPr="006C7D4F">
              <w:rPr>
                <w:szCs w:val="24"/>
              </w:rPr>
              <w:t>201353</w:t>
            </w:r>
          </w:p>
        </w:tc>
        <w:tc>
          <w:tcPr>
            <w:tcW w:w="756" w:type="pct"/>
          </w:tcPr>
          <w:p w:rsidR="00CD3623" w:rsidRPr="006C7D4F" w:rsidRDefault="00CD3623" w:rsidP="00FF6601">
            <w:pPr>
              <w:autoSpaceDE w:val="0"/>
              <w:autoSpaceDN w:val="0"/>
              <w:adjustRightInd w:val="0"/>
              <w:jc w:val="center"/>
              <w:rPr>
                <w:szCs w:val="24"/>
              </w:rPr>
            </w:pPr>
            <w:r w:rsidRPr="006C7D4F">
              <w:rPr>
                <w:szCs w:val="24"/>
              </w:rPr>
              <w:t>732401</w:t>
            </w:r>
          </w:p>
        </w:tc>
        <w:tc>
          <w:tcPr>
            <w:tcW w:w="922" w:type="pct"/>
          </w:tcPr>
          <w:p w:rsidR="00CD3623" w:rsidRPr="006C7D4F" w:rsidRDefault="00CD3623" w:rsidP="00FF6601">
            <w:pPr>
              <w:autoSpaceDE w:val="0"/>
              <w:autoSpaceDN w:val="0"/>
              <w:adjustRightInd w:val="0"/>
              <w:jc w:val="center"/>
              <w:rPr>
                <w:szCs w:val="24"/>
              </w:rPr>
            </w:pPr>
            <w:r w:rsidRPr="006C7D4F">
              <w:rPr>
                <w:szCs w:val="24"/>
              </w:rPr>
              <w:t>0,2749</w:t>
            </w:r>
          </w:p>
        </w:tc>
        <w:tc>
          <w:tcPr>
            <w:tcW w:w="756" w:type="pct"/>
          </w:tcPr>
          <w:p w:rsidR="00CD3623" w:rsidRPr="006C7D4F" w:rsidRDefault="00CD3623" w:rsidP="00FF6601">
            <w:pPr>
              <w:autoSpaceDE w:val="0"/>
              <w:autoSpaceDN w:val="0"/>
              <w:adjustRightInd w:val="0"/>
              <w:jc w:val="center"/>
              <w:rPr>
                <w:szCs w:val="24"/>
              </w:rPr>
            </w:pPr>
            <w:r w:rsidRPr="006C7D4F">
              <w:rPr>
                <w:szCs w:val="24"/>
              </w:rPr>
              <w:t>0,7855</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du_18</w:t>
            </w:r>
          </w:p>
        </w:tc>
        <w:tc>
          <w:tcPr>
            <w:tcW w:w="897" w:type="pct"/>
          </w:tcPr>
          <w:p w:rsidR="00CD3623" w:rsidRPr="006C7D4F" w:rsidRDefault="00CD3623" w:rsidP="00FF6601">
            <w:pPr>
              <w:autoSpaceDE w:val="0"/>
              <w:autoSpaceDN w:val="0"/>
              <w:adjustRightInd w:val="0"/>
              <w:jc w:val="center"/>
              <w:rPr>
                <w:szCs w:val="24"/>
              </w:rPr>
            </w:pPr>
            <w:r w:rsidRPr="006C7D4F">
              <w:rPr>
                <w:szCs w:val="24"/>
              </w:rPr>
              <w:t>−60033,8</w:t>
            </w:r>
          </w:p>
        </w:tc>
        <w:tc>
          <w:tcPr>
            <w:tcW w:w="756" w:type="pct"/>
          </w:tcPr>
          <w:p w:rsidR="00CD3623" w:rsidRPr="006C7D4F" w:rsidRDefault="00CD3623" w:rsidP="00FF6601">
            <w:pPr>
              <w:autoSpaceDE w:val="0"/>
              <w:autoSpaceDN w:val="0"/>
              <w:adjustRightInd w:val="0"/>
              <w:jc w:val="center"/>
              <w:rPr>
                <w:szCs w:val="24"/>
              </w:rPr>
            </w:pPr>
            <w:r w:rsidRPr="006C7D4F">
              <w:rPr>
                <w:szCs w:val="24"/>
              </w:rPr>
              <w:t>338622</w:t>
            </w:r>
          </w:p>
        </w:tc>
        <w:tc>
          <w:tcPr>
            <w:tcW w:w="922" w:type="pct"/>
          </w:tcPr>
          <w:p w:rsidR="00CD3623" w:rsidRPr="006C7D4F" w:rsidRDefault="00CD3623" w:rsidP="00FF6601">
            <w:pPr>
              <w:autoSpaceDE w:val="0"/>
              <w:autoSpaceDN w:val="0"/>
              <w:adjustRightInd w:val="0"/>
              <w:jc w:val="center"/>
              <w:rPr>
                <w:szCs w:val="24"/>
              </w:rPr>
            </w:pPr>
            <w:r w:rsidRPr="006C7D4F">
              <w:rPr>
                <w:szCs w:val="24"/>
              </w:rPr>
              <w:t>−0,1773</w:t>
            </w:r>
          </w:p>
        </w:tc>
        <w:tc>
          <w:tcPr>
            <w:tcW w:w="756" w:type="pct"/>
          </w:tcPr>
          <w:p w:rsidR="00CD3623" w:rsidRPr="006C7D4F" w:rsidRDefault="00CD3623" w:rsidP="00FF6601">
            <w:pPr>
              <w:autoSpaceDE w:val="0"/>
              <w:autoSpaceDN w:val="0"/>
              <w:adjustRightInd w:val="0"/>
              <w:jc w:val="center"/>
              <w:rPr>
                <w:szCs w:val="24"/>
              </w:rPr>
            </w:pPr>
            <w:r w:rsidRPr="006C7D4F">
              <w:rPr>
                <w:szCs w:val="24"/>
              </w:rPr>
              <w:t>0,8607</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du_19</w:t>
            </w:r>
          </w:p>
        </w:tc>
        <w:tc>
          <w:tcPr>
            <w:tcW w:w="897" w:type="pct"/>
          </w:tcPr>
          <w:p w:rsidR="00CD3623" w:rsidRPr="006C7D4F" w:rsidRDefault="00CD3623" w:rsidP="00FF6601">
            <w:pPr>
              <w:autoSpaceDE w:val="0"/>
              <w:autoSpaceDN w:val="0"/>
              <w:adjustRightInd w:val="0"/>
              <w:jc w:val="center"/>
              <w:rPr>
                <w:szCs w:val="24"/>
              </w:rPr>
            </w:pPr>
            <w:r w:rsidRPr="006C7D4F">
              <w:rPr>
                <w:szCs w:val="24"/>
              </w:rPr>
              <w:t>−667021</w:t>
            </w:r>
          </w:p>
        </w:tc>
        <w:tc>
          <w:tcPr>
            <w:tcW w:w="756" w:type="pct"/>
          </w:tcPr>
          <w:p w:rsidR="00CD3623" w:rsidRPr="006C7D4F" w:rsidRDefault="00CD3623" w:rsidP="00FF6601">
            <w:pPr>
              <w:autoSpaceDE w:val="0"/>
              <w:autoSpaceDN w:val="0"/>
              <w:adjustRightInd w:val="0"/>
              <w:jc w:val="center"/>
              <w:rPr>
                <w:szCs w:val="24"/>
              </w:rPr>
            </w:pPr>
            <w:r w:rsidRPr="006C7D4F">
              <w:rPr>
                <w:szCs w:val="24"/>
              </w:rPr>
              <w:t>330875</w:t>
            </w:r>
          </w:p>
        </w:tc>
        <w:tc>
          <w:tcPr>
            <w:tcW w:w="922" w:type="pct"/>
          </w:tcPr>
          <w:p w:rsidR="00CD3623" w:rsidRPr="006C7D4F" w:rsidRDefault="00CD3623" w:rsidP="00FF6601">
            <w:pPr>
              <w:autoSpaceDE w:val="0"/>
              <w:autoSpaceDN w:val="0"/>
              <w:adjustRightInd w:val="0"/>
              <w:jc w:val="center"/>
              <w:rPr>
                <w:szCs w:val="24"/>
              </w:rPr>
            </w:pPr>
            <w:r w:rsidRPr="006C7D4F">
              <w:rPr>
                <w:szCs w:val="24"/>
              </w:rPr>
              <w:t>−2,016</w:t>
            </w:r>
          </w:p>
        </w:tc>
        <w:tc>
          <w:tcPr>
            <w:tcW w:w="756" w:type="pct"/>
          </w:tcPr>
          <w:p w:rsidR="00CD3623" w:rsidRPr="006C7D4F" w:rsidRDefault="00CD3623" w:rsidP="00FF6601">
            <w:pPr>
              <w:autoSpaceDE w:val="0"/>
              <w:autoSpaceDN w:val="0"/>
              <w:adjustRightInd w:val="0"/>
              <w:jc w:val="center"/>
              <w:rPr>
                <w:szCs w:val="24"/>
              </w:rPr>
            </w:pPr>
            <w:r w:rsidRPr="006C7D4F">
              <w:rPr>
                <w:szCs w:val="24"/>
              </w:rPr>
              <w:t>0,0543</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du_20</w:t>
            </w:r>
          </w:p>
        </w:tc>
        <w:tc>
          <w:tcPr>
            <w:tcW w:w="897" w:type="pct"/>
          </w:tcPr>
          <w:p w:rsidR="00CD3623" w:rsidRPr="006C7D4F" w:rsidRDefault="00CD3623" w:rsidP="00FF6601">
            <w:pPr>
              <w:autoSpaceDE w:val="0"/>
              <w:autoSpaceDN w:val="0"/>
              <w:adjustRightInd w:val="0"/>
              <w:jc w:val="center"/>
              <w:rPr>
                <w:szCs w:val="24"/>
              </w:rPr>
            </w:pPr>
            <w:r w:rsidRPr="006C7D4F">
              <w:rPr>
                <w:szCs w:val="24"/>
              </w:rPr>
              <w:t>−90454,2</w:t>
            </w:r>
          </w:p>
        </w:tc>
        <w:tc>
          <w:tcPr>
            <w:tcW w:w="756" w:type="pct"/>
          </w:tcPr>
          <w:p w:rsidR="00CD3623" w:rsidRPr="006C7D4F" w:rsidRDefault="00CD3623" w:rsidP="00FF6601">
            <w:pPr>
              <w:autoSpaceDE w:val="0"/>
              <w:autoSpaceDN w:val="0"/>
              <w:adjustRightInd w:val="0"/>
              <w:jc w:val="center"/>
              <w:rPr>
                <w:szCs w:val="24"/>
              </w:rPr>
            </w:pPr>
            <w:r w:rsidRPr="006C7D4F">
              <w:rPr>
                <w:szCs w:val="24"/>
              </w:rPr>
              <w:t>346964</w:t>
            </w:r>
          </w:p>
        </w:tc>
        <w:tc>
          <w:tcPr>
            <w:tcW w:w="922" w:type="pct"/>
          </w:tcPr>
          <w:p w:rsidR="00CD3623" w:rsidRPr="006C7D4F" w:rsidRDefault="00CD3623" w:rsidP="00FF6601">
            <w:pPr>
              <w:autoSpaceDE w:val="0"/>
              <w:autoSpaceDN w:val="0"/>
              <w:adjustRightInd w:val="0"/>
              <w:jc w:val="center"/>
              <w:rPr>
                <w:szCs w:val="24"/>
              </w:rPr>
            </w:pPr>
            <w:r w:rsidRPr="006C7D4F">
              <w:rPr>
                <w:szCs w:val="24"/>
              </w:rPr>
              <w:t>−0,2607</w:t>
            </w:r>
          </w:p>
        </w:tc>
        <w:tc>
          <w:tcPr>
            <w:tcW w:w="756" w:type="pct"/>
          </w:tcPr>
          <w:p w:rsidR="00CD3623" w:rsidRPr="006C7D4F" w:rsidRDefault="00CD3623" w:rsidP="00FF6601">
            <w:pPr>
              <w:autoSpaceDE w:val="0"/>
              <w:autoSpaceDN w:val="0"/>
              <w:adjustRightInd w:val="0"/>
              <w:jc w:val="center"/>
              <w:rPr>
                <w:szCs w:val="24"/>
              </w:rPr>
            </w:pPr>
            <w:r w:rsidRPr="006C7D4F">
              <w:rPr>
                <w:szCs w:val="24"/>
              </w:rPr>
              <w:t>0,7964</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du_21</w:t>
            </w:r>
          </w:p>
        </w:tc>
        <w:tc>
          <w:tcPr>
            <w:tcW w:w="897" w:type="pct"/>
          </w:tcPr>
          <w:p w:rsidR="00CD3623" w:rsidRPr="006C7D4F" w:rsidRDefault="00CD3623" w:rsidP="00FF6601">
            <w:pPr>
              <w:autoSpaceDE w:val="0"/>
              <w:autoSpaceDN w:val="0"/>
              <w:adjustRightInd w:val="0"/>
              <w:jc w:val="center"/>
              <w:rPr>
                <w:szCs w:val="24"/>
              </w:rPr>
            </w:pPr>
            <w:r w:rsidRPr="006C7D4F">
              <w:rPr>
                <w:szCs w:val="24"/>
              </w:rPr>
              <w:t>−371980</w:t>
            </w:r>
          </w:p>
        </w:tc>
        <w:tc>
          <w:tcPr>
            <w:tcW w:w="756" w:type="pct"/>
          </w:tcPr>
          <w:p w:rsidR="00CD3623" w:rsidRPr="006C7D4F" w:rsidRDefault="00CD3623" w:rsidP="00FF6601">
            <w:pPr>
              <w:autoSpaceDE w:val="0"/>
              <w:autoSpaceDN w:val="0"/>
              <w:adjustRightInd w:val="0"/>
              <w:jc w:val="center"/>
              <w:rPr>
                <w:szCs w:val="24"/>
              </w:rPr>
            </w:pPr>
            <w:r w:rsidRPr="006C7D4F">
              <w:rPr>
                <w:szCs w:val="24"/>
              </w:rPr>
              <w:t>398066</w:t>
            </w:r>
          </w:p>
        </w:tc>
        <w:tc>
          <w:tcPr>
            <w:tcW w:w="922" w:type="pct"/>
          </w:tcPr>
          <w:p w:rsidR="00CD3623" w:rsidRPr="006C7D4F" w:rsidRDefault="00CD3623" w:rsidP="00FF6601">
            <w:pPr>
              <w:autoSpaceDE w:val="0"/>
              <w:autoSpaceDN w:val="0"/>
              <w:adjustRightInd w:val="0"/>
              <w:jc w:val="center"/>
              <w:rPr>
                <w:szCs w:val="24"/>
              </w:rPr>
            </w:pPr>
            <w:r w:rsidRPr="006C7D4F">
              <w:rPr>
                <w:szCs w:val="24"/>
              </w:rPr>
              <w:t>−0,9345</w:t>
            </w:r>
          </w:p>
        </w:tc>
        <w:tc>
          <w:tcPr>
            <w:tcW w:w="756" w:type="pct"/>
          </w:tcPr>
          <w:p w:rsidR="00CD3623" w:rsidRPr="006C7D4F" w:rsidRDefault="00CD3623" w:rsidP="00FF6601">
            <w:pPr>
              <w:autoSpaceDE w:val="0"/>
              <w:autoSpaceDN w:val="0"/>
              <w:adjustRightInd w:val="0"/>
              <w:jc w:val="center"/>
              <w:rPr>
                <w:szCs w:val="24"/>
              </w:rPr>
            </w:pPr>
            <w:r w:rsidRPr="006C7D4F">
              <w:rPr>
                <w:szCs w:val="24"/>
              </w:rPr>
              <w:t>0,3587</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du_22</w:t>
            </w:r>
          </w:p>
        </w:tc>
        <w:tc>
          <w:tcPr>
            <w:tcW w:w="897" w:type="pct"/>
          </w:tcPr>
          <w:p w:rsidR="00CD3623" w:rsidRPr="006C7D4F" w:rsidRDefault="00CD3623" w:rsidP="00FF6601">
            <w:pPr>
              <w:autoSpaceDE w:val="0"/>
              <w:autoSpaceDN w:val="0"/>
              <w:adjustRightInd w:val="0"/>
              <w:jc w:val="center"/>
              <w:rPr>
                <w:szCs w:val="24"/>
              </w:rPr>
            </w:pPr>
            <w:r w:rsidRPr="006C7D4F">
              <w:rPr>
                <w:szCs w:val="24"/>
              </w:rPr>
              <w:t>3,12140e+06</w:t>
            </w:r>
          </w:p>
        </w:tc>
        <w:tc>
          <w:tcPr>
            <w:tcW w:w="756" w:type="pct"/>
          </w:tcPr>
          <w:p w:rsidR="00CD3623" w:rsidRPr="006C7D4F" w:rsidRDefault="00CD3623" w:rsidP="00FF6601">
            <w:pPr>
              <w:autoSpaceDE w:val="0"/>
              <w:autoSpaceDN w:val="0"/>
              <w:adjustRightInd w:val="0"/>
              <w:jc w:val="center"/>
              <w:rPr>
                <w:szCs w:val="24"/>
              </w:rPr>
            </w:pPr>
            <w:r w:rsidRPr="006C7D4F">
              <w:rPr>
                <w:szCs w:val="24"/>
              </w:rPr>
              <w:t>770864</w:t>
            </w:r>
          </w:p>
        </w:tc>
        <w:tc>
          <w:tcPr>
            <w:tcW w:w="922" w:type="pct"/>
          </w:tcPr>
          <w:p w:rsidR="00CD3623" w:rsidRPr="006C7D4F" w:rsidRDefault="00CD3623" w:rsidP="00FF6601">
            <w:pPr>
              <w:autoSpaceDE w:val="0"/>
              <w:autoSpaceDN w:val="0"/>
              <w:adjustRightInd w:val="0"/>
              <w:jc w:val="center"/>
              <w:rPr>
                <w:szCs w:val="24"/>
              </w:rPr>
            </w:pPr>
            <w:r w:rsidRPr="006C7D4F">
              <w:rPr>
                <w:szCs w:val="24"/>
              </w:rPr>
              <w:t>4,049</w:t>
            </w:r>
          </w:p>
        </w:tc>
        <w:tc>
          <w:tcPr>
            <w:tcW w:w="756" w:type="pct"/>
          </w:tcPr>
          <w:p w:rsidR="00CD3623" w:rsidRPr="006C7D4F" w:rsidRDefault="00CD3623" w:rsidP="00FF6601">
            <w:pPr>
              <w:autoSpaceDE w:val="0"/>
              <w:autoSpaceDN w:val="0"/>
              <w:adjustRightInd w:val="0"/>
              <w:jc w:val="center"/>
              <w:rPr>
                <w:szCs w:val="24"/>
              </w:rPr>
            </w:pPr>
            <w:r w:rsidRPr="006C7D4F">
              <w:rPr>
                <w:szCs w:val="24"/>
              </w:rPr>
              <w:t>0,0004</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du_23</w:t>
            </w:r>
          </w:p>
        </w:tc>
        <w:tc>
          <w:tcPr>
            <w:tcW w:w="897" w:type="pct"/>
          </w:tcPr>
          <w:p w:rsidR="00CD3623" w:rsidRPr="006C7D4F" w:rsidRDefault="00CD3623" w:rsidP="00FF6601">
            <w:pPr>
              <w:autoSpaceDE w:val="0"/>
              <w:autoSpaceDN w:val="0"/>
              <w:adjustRightInd w:val="0"/>
              <w:jc w:val="center"/>
              <w:rPr>
                <w:szCs w:val="24"/>
              </w:rPr>
            </w:pPr>
            <w:r w:rsidRPr="006C7D4F">
              <w:rPr>
                <w:szCs w:val="24"/>
              </w:rPr>
              <w:t>−1,34844e+07</w:t>
            </w:r>
          </w:p>
        </w:tc>
        <w:tc>
          <w:tcPr>
            <w:tcW w:w="756" w:type="pct"/>
          </w:tcPr>
          <w:p w:rsidR="00CD3623" w:rsidRPr="006C7D4F" w:rsidRDefault="00CD3623" w:rsidP="00FF6601">
            <w:pPr>
              <w:autoSpaceDE w:val="0"/>
              <w:autoSpaceDN w:val="0"/>
              <w:adjustRightInd w:val="0"/>
              <w:jc w:val="center"/>
              <w:rPr>
                <w:szCs w:val="24"/>
              </w:rPr>
            </w:pPr>
            <w:r w:rsidRPr="006C7D4F">
              <w:rPr>
                <w:szCs w:val="24"/>
              </w:rPr>
              <w:t>1,00387e+06</w:t>
            </w:r>
          </w:p>
        </w:tc>
        <w:tc>
          <w:tcPr>
            <w:tcW w:w="922" w:type="pct"/>
          </w:tcPr>
          <w:p w:rsidR="00CD3623" w:rsidRPr="006C7D4F" w:rsidRDefault="00CD3623" w:rsidP="00FF6601">
            <w:pPr>
              <w:autoSpaceDE w:val="0"/>
              <w:autoSpaceDN w:val="0"/>
              <w:adjustRightInd w:val="0"/>
              <w:jc w:val="center"/>
              <w:rPr>
                <w:szCs w:val="24"/>
              </w:rPr>
            </w:pPr>
            <w:r w:rsidRPr="006C7D4F">
              <w:rPr>
                <w:szCs w:val="24"/>
              </w:rPr>
              <w:t>−13,43</w:t>
            </w:r>
          </w:p>
        </w:tc>
        <w:tc>
          <w:tcPr>
            <w:tcW w:w="756" w:type="pct"/>
          </w:tcPr>
          <w:p w:rsidR="00CD3623" w:rsidRPr="006C7D4F" w:rsidRDefault="00CD3623" w:rsidP="00FF6601">
            <w:pPr>
              <w:autoSpaceDE w:val="0"/>
              <w:autoSpaceDN w:val="0"/>
              <w:adjustRightInd w:val="0"/>
              <w:jc w:val="center"/>
              <w:rPr>
                <w:szCs w:val="24"/>
              </w:rPr>
            </w:pPr>
            <w:r w:rsidRPr="006C7D4F">
              <w:rPr>
                <w:szCs w:val="24"/>
              </w:rPr>
              <w:t>&lt;0,0001</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du_24</w:t>
            </w:r>
          </w:p>
        </w:tc>
        <w:tc>
          <w:tcPr>
            <w:tcW w:w="897" w:type="pct"/>
          </w:tcPr>
          <w:p w:rsidR="00CD3623" w:rsidRPr="006C7D4F" w:rsidRDefault="00CD3623" w:rsidP="00FF6601">
            <w:pPr>
              <w:autoSpaceDE w:val="0"/>
              <w:autoSpaceDN w:val="0"/>
              <w:adjustRightInd w:val="0"/>
              <w:jc w:val="center"/>
              <w:rPr>
                <w:szCs w:val="24"/>
              </w:rPr>
            </w:pPr>
            <w:r w:rsidRPr="006C7D4F">
              <w:rPr>
                <w:szCs w:val="24"/>
              </w:rPr>
              <w:t>543489</w:t>
            </w:r>
          </w:p>
        </w:tc>
        <w:tc>
          <w:tcPr>
            <w:tcW w:w="756" w:type="pct"/>
          </w:tcPr>
          <w:p w:rsidR="00CD3623" w:rsidRPr="006C7D4F" w:rsidRDefault="00CD3623" w:rsidP="00FF6601">
            <w:pPr>
              <w:autoSpaceDE w:val="0"/>
              <w:autoSpaceDN w:val="0"/>
              <w:adjustRightInd w:val="0"/>
              <w:jc w:val="center"/>
              <w:rPr>
                <w:szCs w:val="24"/>
              </w:rPr>
            </w:pPr>
            <w:r w:rsidRPr="006C7D4F">
              <w:rPr>
                <w:szCs w:val="24"/>
              </w:rPr>
              <w:t>862200</w:t>
            </w:r>
          </w:p>
        </w:tc>
        <w:tc>
          <w:tcPr>
            <w:tcW w:w="922" w:type="pct"/>
          </w:tcPr>
          <w:p w:rsidR="00CD3623" w:rsidRPr="006C7D4F" w:rsidRDefault="00CD3623" w:rsidP="00FF6601">
            <w:pPr>
              <w:autoSpaceDE w:val="0"/>
              <w:autoSpaceDN w:val="0"/>
              <w:adjustRightInd w:val="0"/>
              <w:jc w:val="center"/>
              <w:rPr>
                <w:szCs w:val="24"/>
              </w:rPr>
            </w:pPr>
            <w:r w:rsidRPr="006C7D4F">
              <w:rPr>
                <w:szCs w:val="24"/>
              </w:rPr>
              <w:t>0,6304</w:t>
            </w:r>
          </w:p>
        </w:tc>
        <w:tc>
          <w:tcPr>
            <w:tcW w:w="756" w:type="pct"/>
          </w:tcPr>
          <w:p w:rsidR="00CD3623" w:rsidRPr="006C7D4F" w:rsidRDefault="00CD3623" w:rsidP="00FF6601">
            <w:pPr>
              <w:autoSpaceDE w:val="0"/>
              <w:autoSpaceDN w:val="0"/>
              <w:adjustRightInd w:val="0"/>
              <w:jc w:val="center"/>
              <w:rPr>
                <w:szCs w:val="24"/>
              </w:rPr>
            </w:pPr>
            <w:r w:rsidRPr="006C7D4F">
              <w:rPr>
                <w:szCs w:val="24"/>
              </w:rPr>
              <w:t>0,5340</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du_25</w:t>
            </w:r>
          </w:p>
        </w:tc>
        <w:tc>
          <w:tcPr>
            <w:tcW w:w="897" w:type="pct"/>
          </w:tcPr>
          <w:p w:rsidR="00CD3623" w:rsidRPr="006C7D4F" w:rsidRDefault="00CD3623" w:rsidP="00FF6601">
            <w:pPr>
              <w:autoSpaceDE w:val="0"/>
              <w:autoSpaceDN w:val="0"/>
              <w:adjustRightInd w:val="0"/>
              <w:jc w:val="center"/>
              <w:rPr>
                <w:szCs w:val="24"/>
              </w:rPr>
            </w:pPr>
            <w:r w:rsidRPr="006C7D4F">
              <w:rPr>
                <w:szCs w:val="24"/>
              </w:rPr>
              <w:t>−663206</w:t>
            </w:r>
          </w:p>
        </w:tc>
        <w:tc>
          <w:tcPr>
            <w:tcW w:w="756" w:type="pct"/>
          </w:tcPr>
          <w:p w:rsidR="00CD3623" w:rsidRPr="006C7D4F" w:rsidRDefault="00CD3623" w:rsidP="00FF6601">
            <w:pPr>
              <w:autoSpaceDE w:val="0"/>
              <w:autoSpaceDN w:val="0"/>
              <w:adjustRightInd w:val="0"/>
              <w:jc w:val="center"/>
              <w:rPr>
                <w:szCs w:val="24"/>
              </w:rPr>
            </w:pPr>
            <w:r w:rsidRPr="006C7D4F">
              <w:rPr>
                <w:szCs w:val="24"/>
              </w:rPr>
              <w:t>451855</w:t>
            </w:r>
          </w:p>
        </w:tc>
        <w:tc>
          <w:tcPr>
            <w:tcW w:w="922" w:type="pct"/>
          </w:tcPr>
          <w:p w:rsidR="00CD3623" w:rsidRPr="006C7D4F" w:rsidRDefault="00CD3623" w:rsidP="00FF6601">
            <w:pPr>
              <w:autoSpaceDE w:val="0"/>
              <w:autoSpaceDN w:val="0"/>
              <w:adjustRightInd w:val="0"/>
              <w:jc w:val="center"/>
              <w:rPr>
                <w:szCs w:val="24"/>
              </w:rPr>
            </w:pPr>
            <w:r w:rsidRPr="006C7D4F">
              <w:rPr>
                <w:szCs w:val="24"/>
              </w:rPr>
              <w:t>−1,468</w:t>
            </w:r>
          </w:p>
        </w:tc>
        <w:tc>
          <w:tcPr>
            <w:tcW w:w="756" w:type="pct"/>
          </w:tcPr>
          <w:p w:rsidR="00CD3623" w:rsidRPr="006C7D4F" w:rsidRDefault="00CD3623" w:rsidP="00FF6601">
            <w:pPr>
              <w:autoSpaceDE w:val="0"/>
              <w:autoSpaceDN w:val="0"/>
              <w:adjustRightInd w:val="0"/>
              <w:jc w:val="center"/>
              <w:rPr>
                <w:szCs w:val="24"/>
              </w:rPr>
            </w:pPr>
            <w:r w:rsidRPr="006C7D4F">
              <w:rPr>
                <w:szCs w:val="24"/>
              </w:rPr>
              <w:t>0,1542</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du_26</w:t>
            </w:r>
          </w:p>
        </w:tc>
        <w:tc>
          <w:tcPr>
            <w:tcW w:w="897" w:type="pct"/>
          </w:tcPr>
          <w:p w:rsidR="00CD3623" w:rsidRPr="006C7D4F" w:rsidRDefault="00CD3623" w:rsidP="00FF6601">
            <w:pPr>
              <w:autoSpaceDE w:val="0"/>
              <w:autoSpaceDN w:val="0"/>
              <w:adjustRightInd w:val="0"/>
              <w:jc w:val="center"/>
              <w:rPr>
                <w:szCs w:val="24"/>
              </w:rPr>
            </w:pPr>
            <w:r w:rsidRPr="006C7D4F">
              <w:rPr>
                <w:szCs w:val="24"/>
              </w:rPr>
              <w:t>−830113</w:t>
            </w:r>
          </w:p>
        </w:tc>
        <w:tc>
          <w:tcPr>
            <w:tcW w:w="756" w:type="pct"/>
          </w:tcPr>
          <w:p w:rsidR="00CD3623" w:rsidRPr="006C7D4F" w:rsidRDefault="00CD3623" w:rsidP="00FF6601">
            <w:pPr>
              <w:autoSpaceDE w:val="0"/>
              <w:autoSpaceDN w:val="0"/>
              <w:adjustRightInd w:val="0"/>
              <w:jc w:val="center"/>
              <w:rPr>
                <w:szCs w:val="24"/>
              </w:rPr>
            </w:pPr>
            <w:r w:rsidRPr="006C7D4F">
              <w:rPr>
                <w:szCs w:val="24"/>
              </w:rPr>
              <w:t>722906</w:t>
            </w:r>
          </w:p>
        </w:tc>
        <w:tc>
          <w:tcPr>
            <w:tcW w:w="922" w:type="pct"/>
          </w:tcPr>
          <w:p w:rsidR="00CD3623" w:rsidRPr="006C7D4F" w:rsidRDefault="00CD3623" w:rsidP="00FF6601">
            <w:pPr>
              <w:autoSpaceDE w:val="0"/>
              <w:autoSpaceDN w:val="0"/>
              <w:adjustRightInd w:val="0"/>
              <w:jc w:val="center"/>
              <w:rPr>
                <w:szCs w:val="24"/>
              </w:rPr>
            </w:pPr>
            <w:r w:rsidRPr="006C7D4F">
              <w:rPr>
                <w:szCs w:val="24"/>
              </w:rPr>
              <w:t>−1,148</w:t>
            </w:r>
          </w:p>
        </w:tc>
        <w:tc>
          <w:tcPr>
            <w:tcW w:w="756" w:type="pct"/>
          </w:tcPr>
          <w:p w:rsidR="00CD3623" w:rsidRPr="006C7D4F" w:rsidRDefault="00CD3623" w:rsidP="00FF6601">
            <w:pPr>
              <w:autoSpaceDE w:val="0"/>
              <w:autoSpaceDN w:val="0"/>
              <w:adjustRightInd w:val="0"/>
              <w:jc w:val="center"/>
              <w:rPr>
                <w:szCs w:val="24"/>
              </w:rPr>
            </w:pPr>
            <w:r w:rsidRPr="006C7D4F">
              <w:rPr>
                <w:szCs w:val="24"/>
              </w:rPr>
              <w:t>0,2613</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du_27</w:t>
            </w:r>
          </w:p>
        </w:tc>
        <w:tc>
          <w:tcPr>
            <w:tcW w:w="897" w:type="pct"/>
          </w:tcPr>
          <w:p w:rsidR="00CD3623" w:rsidRPr="006C7D4F" w:rsidRDefault="00CD3623" w:rsidP="00FF6601">
            <w:pPr>
              <w:autoSpaceDE w:val="0"/>
              <w:autoSpaceDN w:val="0"/>
              <w:adjustRightInd w:val="0"/>
              <w:jc w:val="center"/>
              <w:rPr>
                <w:szCs w:val="24"/>
              </w:rPr>
            </w:pPr>
            <w:r w:rsidRPr="006C7D4F">
              <w:rPr>
                <w:szCs w:val="24"/>
              </w:rPr>
              <w:t>1,78458e+06</w:t>
            </w:r>
          </w:p>
        </w:tc>
        <w:tc>
          <w:tcPr>
            <w:tcW w:w="756" w:type="pct"/>
          </w:tcPr>
          <w:p w:rsidR="00CD3623" w:rsidRPr="006C7D4F" w:rsidRDefault="00CD3623" w:rsidP="00FF6601">
            <w:pPr>
              <w:autoSpaceDE w:val="0"/>
              <w:autoSpaceDN w:val="0"/>
              <w:adjustRightInd w:val="0"/>
              <w:jc w:val="center"/>
              <w:rPr>
                <w:szCs w:val="24"/>
              </w:rPr>
            </w:pPr>
            <w:r w:rsidRPr="006C7D4F">
              <w:rPr>
                <w:szCs w:val="24"/>
              </w:rPr>
              <w:t>993178</w:t>
            </w:r>
          </w:p>
        </w:tc>
        <w:tc>
          <w:tcPr>
            <w:tcW w:w="922" w:type="pct"/>
          </w:tcPr>
          <w:p w:rsidR="00CD3623" w:rsidRPr="006C7D4F" w:rsidRDefault="00CD3623" w:rsidP="00FF6601">
            <w:pPr>
              <w:autoSpaceDE w:val="0"/>
              <w:autoSpaceDN w:val="0"/>
              <w:adjustRightInd w:val="0"/>
              <w:jc w:val="center"/>
              <w:rPr>
                <w:szCs w:val="24"/>
              </w:rPr>
            </w:pPr>
            <w:r w:rsidRPr="006C7D4F">
              <w:rPr>
                <w:szCs w:val="24"/>
              </w:rPr>
              <w:t>1,797</w:t>
            </w:r>
          </w:p>
        </w:tc>
        <w:tc>
          <w:tcPr>
            <w:tcW w:w="756" w:type="pct"/>
          </w:tcPr>
          <w:p w:rsidR="00CD3623" w:rsidRPr="006C7D4F" w:rsidRDefault="00CD3623" w:rsidP="00FF6601">
            <w:pPr>
              <w:autoSpaceDE w:val="0"/>
              <w:autoSpaceDN w:val="0"/>
              <w:adjustRightInd w:val="0"/>
              <w:jc w:val="center"/>
              <w:rPr>
                <w:szCs w:val="24"/>
              </w:rPr>
            </w:pPr>
            <w:r w:rsidRPr="006C7D4F">
              <w:rPr>
                <w:szCs w:val="24"/>
              </w:rPr>
              <w:t>0,0840</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du_28</w:t>
            </w:r>
          </w:p>
        </w:tc>
        <w:tc>
          <w:tcPr>
            <w:tcW w:w="897" w:type="pct"/>
          </w:tcPr>
          <w:p w:rsidR="00CD3623" w:rsidRPr="006C7D4F" w:rsidRDefault="00CD3623" w:rsidP="00FF6601">
            <w:pPr>
              <w:autoSpaceDE w:val="0"/>
              <w:autoSpaceDN w:val="0"/>
              <w:adjustRightInd w:val="0"/>
              <w:jc w:val="center"/>
              <w:rPr>
                <w:szCs w:val="24"/>
              </w:rPr>
            </w:pPr>
            <w:r w:rsidRPr="006C7D4F">
              <w:rPr>
                <w:szCs w:val="24"/>
              </w:rPr>
              <w:t>−1,34763e+06</w:t>
            </w:r>
          </w:p>
        </w:tc>
        <w:tc>
          <w:tcPr>
            <w:tcW w:w="756" w:type="pct"/>
          </w:tcPr>
          <w:p w:rsidR="00CD3623" w:rsidRPr="006C7D4F" w:rsidRDefault="00CD3623" w:rsidP="00FF6601">
            <w:pPr>
              <w:autoSpaceDE w:val="0"/>
              <w:autoSpaceDN w:val="0"/>
              <w:adjustRightInd w:val="0"/>
              <w:jc w:val="center"/>
              <w:rPr>
                <w:szCs w:val="24"/>
              </w:rPr>
            </w:pPr>
            <w:r w:rsidRPr="006C7D4F">
              <w:rPr>
                <w:szCs w:val="24"/>
              </w:rPr>
              <w:t>243553</w:t>
            </w:r>
          </w:p>
        </w:tc>
        <w:tc>
          <w:tcPr>
            <w:tcW w:w="922" w:type="pct"/>
          </w:tcPr>
          <w:p w:rsidR="00CD3623" w:rsidRPr="006C7D4F" w:rsidRDefault="00CD3623" w:rsidP="00FF6601">
            <w:pPr>
              <w:autoSpaceDE w:val="0"/>
              <w:autoSpaceDN w:val="0"/>
              <w:adjustRightInd w:val="0"/>
              <w:jc w:val="center"/>
              <w:rPr>
                <w:szCs w:val="24"/>
              </w:rPr>
            </w:pPr>
            <w:r w:rsidRPr="006C7D4F">
              <w:rPr>
                <w:szCs w:val="24"/>
              </w:rPr>
              <w:t>−5,533</w:t>
            </w:r>
          </w:p>
        </w:tc>
        <w:tc>
          <w:tcPr>
            <w:tcW w:w="756" w:type="pct"/>
          </w:tcPr>
          <w:p w:rsidR="00CD3623" w:rsidRPr="006C7D4F" w:rsidRDefault="00CD3623" w:rsidP="00FF6601">
            <w:pPr>
              <w:autoSpaceDE w:val="0"/>
              <w:autoSpaceDN w:val="0"/>
              <w:adjustRightInd w:val="0"/>
              <w:jc w:val="center"/>
              <w:rPr>
                <w:szCs w:val="24"/>
              </w:rPr>
            </w:pPr>
            <w:r w:rsidRPr="006C7D4F">
              <w:rPr>
                <w:szCs w:val="24"/>
              </w:rPr>
              <w:t>&lt;0,0001</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du_29</w:t>
            </w:r>
          </w:p>
        </w:tc>
        <w:tc>
          <w:tcPr>
            <w:tcW w:w="897" w:type="pct"/>
          </w:tcPr>
          <w:p w:rsidR="00CD3623" w:rsidRPr="006C7D4F" w:rsidRDefault="00CD3623" w:rsidP="00FF6601">
            <w:pPr>
              <w:autoSpaceDE w:val="0"/>
              <w:autoSpaceDN w:val="0"/>
              <w:adjustRightInd w:val="0"/>
              <w:jc w:val="center"/>
              <w:rPr>
                <w:szCs w:val="24"/>
              </w:rPr>
            </w:pPr>
            <w:r w:rsidRPr="006C7D4F">
              <w:rPr>
                <w:szCs w:val="24"/>
              </w:rPr>
              <w:t>−2,61001e+06</w:t>
            </w:r>
          </w:p>
        </w:tc>
        <w:tc>
          <w:tcPr>
            <w:tcW w:w="756" w:type="pct"/>
          </w:tcPr>
          <w:p w:rsidR="00CD3623" w:rsidRPr="006C7D4F" w:rsidRDefault="00CD3623" w:rsidP="00FF6601">
            <w:pPr>
              <w:autoSpaceDE w:val="0"/>
              <w:autoSpaceDN w:val="0"/>
              <w:adjustRightInd w:val="0"/>
              <w:jc w:val="center"/>
              <w:rPr>
                <w:szCs w:val="24"/>
              </w:rPr>
            </w:pPr>
            <w:r w:rsidRPr="006C7D4F">
              <w:rPr>
                <w:szCs w:val="24"/>
              </w:rPr>
              <w:t>763750</w:t>
            </w:r>
          </w:p>
        </w:tc>
        <w:tc>
          <w:tcPr>
            <w:tcW w:w="922" w:type="pct"/>
          </w:tcPr>
          <w:p w:rsidR="00CD3623" w:rsidRPr="006C7D4F" w:rsidRDefault="00CD3623" w:rsidP="00FF6601">
            <w:pPr>
              <w:autoSpaceDE w:val="0"/>
              <w:autoSpaceDN w:val="0"/>
              <w:adjustRightInd w:val="0"/>
              <w:jc w:val="center"/>
              <w:rPr>
                <w:szCs w:val="24"/>
              </w:rPr>
            </w:pPr>
            <w:r w:rsidRPr="006C7D4F">
              <w:rPr>
                <w:szCs w:val="24"/>
              </w:rPr>
              <w:t>−3,417</w:t>
            </w:r>
          </w:p>
        </w:tc>
        <w:tc>
          <w:tcPr>
            <w:tcW w:w="756" w:type="pct"/>
          </w:tcPr>
          <w:p w:rsidR="00CD3623" w:rsidRPr="006C7D4F" w:rsidRDefault="00CD3623" w:rsidP="00FF6601">
            <w:pPr>
              <w:autoSpaceDE w:val="0"/>
              <w:autoSpaceDN w:val="0"/>
              <w:adjustRightInd w:val="0"/>
              <w:jc w:val="center"/>
              <w:rPr>
                <w:szCs w:val="24"/>
              </w:rPr>
            </w:pPr>
            <w:r w:rsidRPr="006C7D4F">
              <w:rPr>
                <w:szCs w:val="24"/>
              </w:rPr>
              <w:t>0,0021</w:t>
            </w:r>
          </w:p>
        </w:tc>
        <w:tc>
          <w:tcPr>
            <w:tcW w:w="818" w:type="pct"/>
          </w:tcPr>
          <w:p w:rsidR="00CD3623" w:rsidRPr="006C7D4F" w:rsidRDefault="00CD3623" w:rsidP="00FF6601">
            <w:pPr>
              <w:autoSpaceDE w:val="0"/>
              <w:autoSpaceDN w:val="0"/>
              <w:adjustRightInd w:val="0"/>
              <w:rPr>
                <w:szCs w:val="24"/>
              </w:rPr>
            </w:pPr>
            <w:r w:rsidRPr="006C7D4F">
              <w:rPr>
                <w:szCs w:val="24"/>
              </w:rPr>
              <w:t>***</w:t>
            </w: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du_30</w:t>
            </w:r>
          </w:p>
        </w:tc>
        <w:tc>
          <w:tcPr>
            <w:tcW w:w="897" w:type="pct"/>
          </w:tcPr>
          <w:p w:rsidR="00CD3623" w:rsidRPr="006C7D4F" w:rsidRDefault="00CD3623" w:rsidP="00FF6601">
            <w:pPr>
              <w:autoSpaceDE w:val="0"/>
              <w:autoSpaceDN w:val="0"/>
              <w:adjustRightInd w:val="0"/>
              <w:jc w:val="center"/>
              <w:rPr>
                <w:szCs w:val="24"/>
              </w:rPr>
            </w:pPr>
            <w:r w:rsidRPr="006C7D4F">
              <w:rPr>
                <w:szCs w:val="24"/>
              </w:rPr>
              <w:t>−124683</w:t>
            </w:r>
          </w:p>
        </w:tc>
        <w:tc>
          <w:tcPr>
            <w:tcW w:w="756" w:type="pct"/>
          </w:tcPr>
          <w:p w:rsidR="00CD3623" w:rsidRPr="006C7D4F" w:rsidRDefault="00CD3623" w:rsidP="00FF6601">
            <w:pPr>
              <w:autoSpaceDE w:val="0"/>
              <w:autoSpaceDN w:val="0"/>
              <w:adjustRightInd w:val="0"/>
              <w:jc w:val="center"/>
              <w:rPr>
                <w:szCs w:val="24"/>
              </w:rPr>
            </w:pPr>
            <w:r w:rsidRPr="006C7D4F">
              <w:rPr>
                <w:szCs w:val="24"/>
              </w:rPr>
              <w:t>297158</w:t>
            </w:r>
          </w:p>
        </w:tc>
        <w:tc>
          <w:tcPr>
            <w:tcW w:w="922" w:type="pct"/>
          </w:tcPr>
          <w:p w:rsidR="00CD3623" w:rsidRPr="006C7D4F" w:rsidRDefault="00CD3623" w:rsidP="00FF6601">
            <w:pPr>
              <w:autoSpaceDE w:val="0"/>
              <w:autoSpaceDN w:val="0"/>
              <w:adjustRightInd w:val="0"/>
              <w:jc w:val="center"/>
              <w:rPr>
                <w:szCs w:val="24"/>
              </w:rPr>
            </w:pPr>
            <w:r w:rsidRPr="006C7D4F">
              <w:rPr>
                <w:szCs w:val="24"/>
              </w:rPr>
              <w:t>−0,4196</w:t>
            </w:r>
          </w:p>
        </w:tc>
        <w:tc>
          <w:tcPr>
            <w:tcW w:w="756" w:type="pct"/>
          </w:tcPr>
          <w:p w:rsidR="00CD3623" w:rsidRPr="006C7D4F" w:rsidRDefault="00CD3623" w:rsidP="00FF6601">
            <w:pPr>
              <w:autoSpaceDE w:val="0"/>
              <w:autoSpaceDN w:val="0"/>
              <w:adjustRightInd w:val="0"/>
              <w:jc w:val="center"/>
              <w:rPr>
                <w:szCs w:val="24"/>
              </w:rPr>
            </w:pPr>
            <w:r w:rsidRPr="006C7D4F">
              <w:rPr>
                <w:szCs w:val="24"/>
              </w:rPr>
              <w:t>0,6782</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du_31</w:t>
            </w:r>
          </w:p>
        </w:tc>
        <w:tc>
          <w:tcPr>
            <w:tcW w:w="897" w:type="pct"/>
          </w:tcPr>
          <w:p w:rsidR="00CD3623" w:rsidRPr="006C7D4F" w:rsidRDefault="00CD3623" w:rsidP="00FF6601">
            <w:pPr>
              <w:autoSpaceDE w:val="0"/>
              <w:autoSpaceDN w:val="0"/>
              <w:adjustRightInd w:val="0"/>
              <w:jc w:val="center"/>
              <w:rPr>
                <w:szCs w:val="24"/>
              </w:rPr>
            </w:pPr>
            <w:r w:rsidRPr="006C7D4F">
              <w:rPr>
                <w:szCs w:val="24"/>
              </w:rPr>
              <w:t>−139350</w:t>
            </w:r>
          </w:p>
        </w:tc>
        <w:tc>
          <w:tcPr>
            <w:tcW w:w="756" w:type="pct"/>
          </w:tcPr>
          <w:p w:rsidR="00CD3623" w:rsidRPr="006C7D4F" w:rsidRDefault="00CD3623" w:rsidP="00FF6601">
            <w:pPr>
              <w:autoSpaceDE w:val="0"/>
              <w:autoSpaceDN w:val="0"/>
              <w:adjustRightInd w:val="0"/>
              <w:jc w:val="center"/>
              <w:rPr>
                <w:szCs w:val="24"/>
              </w:rPr>
            </w:pPr>
            <w:r w:rsidRPr="006C7D4F">
              <w:rPr>
                <w:szCs w:val="24"/>
              </w:rPr>
              <w:t>203220</w:t>
            </w:r>
          </w:p>
        </w:tc>
        <w:tc>
          <w:tcPr>
            <w:tcW w:w="922" w:type="pct"/>
          </w:tcPr>
          <w:p w:rsidR="00CD3623" w:rsidRPr="006C7D4F" w:rsidRDefault="00CD3623" w:rsidP="00FF6601">
            <w:pPr>
              <w:autoSpaceDE w:val="0"/>
              <w:autoSpaceDN w:val="0"/>
              <w:adjustRightInd w:val="0"/>
              <w:jc w:val="center"/>
              <w:rPr>
                <w:szCs w:val="24"/>
              </w:rPr>
            </w:pPr>
            <w:r w:rsidRPr="006C7D4F">
              <w:rPr>
                <w:szCs w:val="24"/>
              </w:rPr>
              <w:t>−0,6857</w:t>
            </w:r>
          </w:p>
        </w:tc>
        <w:tc>
          <w:tcPr>
            <w:tcW w:w="756" w:type="pct"/>
          </w:tcPr>
          <w:p w:rsidR="00CD3623" w:rsidRPr="006C7D4F" w:rsidRDefault="00CD3623" w:rsidP="00FF6601">
            <w:pPr>
              <w:autoSpaceDE w:val="0"/>
              <w:autoSpaceDN w:val="0"/>
              <w:adjustRightInd w:val="0"/>
              <w:jc w:val="center"/>
              <w:rPr>
                <w:szCs w:val="24"/>
              </w:rPr>
            </w:pPr>
            <w:r w:rsidRPr="006C7D4F">
              <w:rPr>
                <w:szCs w:val="24"/>
              </w:rPr>
              <w:t>0,4990</w:t>
            </w:r>
          </w:p>
        </w:tc>
        <w:tc>
          <w:tcPr>
            <w:tcW w:w="818" w:type="pct"/>
          </w:tcPr>
          <w:p w:rsidR="00CD3623" w:rsidRPr="006C7D4F" w:rsidRDefault="00CD3623" w:rsidP="00FF6601">
            <w:pPr>
              <w:autoSpaceDE w:val="0"/>
              <w:autoSpaceDN w:val="0"/>
              <w:adjustRightInd w:val="0"/>
              <w:rPr>
                <w:szCs w:val="24"/>
              </w:rPr>
            </w:pPr>
          </w:p>
        </w:tc>
      </w:tr>
      <w:tr w:rsidR="00CD3623" w:rsidRPr="006C7D4F" w:rsidTr="00CD3623">
        <w:trPr>
          <w:trHeight w:val="262"/>
          <w:jc w:val="center"/>
        </w:trPr>
        <w:tc>
          <w:tcPr>
            <w:tcW w:w="851" w:type="pct"/>
          </w:tcPr>
          <w:p w:rsidR="00CD3623" w:rsidRPr="006C7D4F" w:rsidRDefault="00CD3623" w:rsidP="00FF6601">
            <w:pPr>
              <w:autoSpaceDE w:val="0"/>
              <w:autoSpaceDN w:val="0"/>
              <w:adjustRightInd w:val="0"/>
              <w:rPr>
                <w:szCs w:val="24"/>
              </w:rPr>
            </w:pPr>
            <w:r w:rsidRPr="006C7D4F">
              <w:rPr>
                <w:szCs w:val="24"/>
              </w:rPr>
              <w:t>du_32</w:t>
            </w:r>
          </w:p>
        </w:tc>
        <w:tc>
          <w:tcPr>
            <w:tcW w:w="897" w:type="pct"/>
          </w:tcPr>
          <w:p w:rsidR="00CD3623" w:rsidRPr="006C7D4F" w:rsidRDefault="00CD3623" w:rsidP="00FF6601">
            <w:pPr>
              <w:autoSpaceDE w:val="0"/>
              <w:autoSpaceDN w:val="0"/>
              <w:adjustRightInd w:val="0"/>
              <w:jc w:val="center"/>
              <w:rPr>
                <w:szCs w:val="24"/>
              </w:rPr>
            </w:pPr>
            <w:r w:rsidRPr="006C7D4F">
              <w:rPr>
                <w:szCs w:val="24"/>
              </w:rPr>
              <w:t>46748,0</w:t>
            </w:r>
          </w:p>
        </w:tc>
        <w:tc>
          <w:tcPr>
            <w:tcW w:w="756" w:type="pct"/>
          </w:tcPr>
          <w:p w:rsidR="00CD3623" w:rsidRPr="006C7D4F" w:rsidRDefault="00CD3623" w:rsidP="00FF6601">
            <w:pPr>
              <w:autoSpaceDE w:val="0"/>
              <w:autoSpaceDN w:val="0"/>
              <w:adjustRightInd w:val="0"/>
              <w:jc w:val="center"/>
              <w:rPr>
                <w:szCs w:val="24"/>
              </w:rPr>
            </w:pPr>
            <w:r w:rsidRPr="006C7D4F">
              <w:rPr>
                <w:szCs w:val="24"/>
              </w:rPr>
              <w:t>190169</w:t>
            </w:r>
          </w:p>
        </w:tc>
        <w:tc>
          <w:tcPr>
            <w:tcW w:w="922" w:type="pct"/>
          </w:tcPr>
          <w:p w:rsidR="00CD3623" w:rsidRPr="006C7D4F" w:rsidRDefault="00CD3623" w:rsidP="00FF6601">
            <w:pPr>
              <w:autoSpaceDE w:val="0"/>
              <w:autoSpaceDN w:val="0"/>
              <w:adjustRightInd w:val="0"/>
              <w:jc w:val="center"/>
              <w:rPr>
                <w:szCs w:val="24"/>
              </w:rPr>
            </w:pPr>
            <w:r w:rsidRPr="006C7D4F">
              <w:rPr>
                <w:szCs w:val="24"/>
              </w:rPr>
              <w:t>0,2458</w:t>
            </w:r>
          </w:p>
        </w:tc>
        <w:tc>
          <w:tcPr>
            <w:tcW w:w="756" w:type="pct"/>
          </w:tcPr>
          <w:p w:rsidR="00CD3623" w:rsidRPr="006C7D4F" w:rsidRDefault="00CD3623" w:rsidP="00FF6601">
            <w:pPr>
              <w:autoSpaceDE w:val="0"/>
              <w:autoSpaceDN w:val="0"/>
              <w:adjustRightInd w:val="0"/>
              <w:jc w:val="center"/>
              <w:rPr>
                <w:szCs w:val="24"/>
              </w:rPr>
            </w:pPr>
            <w:r w:rsidRPr="006C7D4F">
              <w:rPr>
                <w:szCs w:val="24"/>
              </w:rPr>
              <w:t>0,8077</w:t>
            </w:r>
          </w:p>
        </w:tc>
        <w:tc>
          <w:tcPr>
            <w:tcW w:w="818" w:type="pct"/>
          </w:tcPr>
          <w:p w:rsidR="00CD3623" w:rsidRPr="006C7D4F" w:rsidRDefault="00CD3623" w:rsidP="00FF6601">
            <w:pPr>
              <w:autoSpaceDE w:val="0"/>
              <w:autoSpaceDN w:val="0"/>
              <w:adjustRightInd w:val="0"/>
              <w:rPr>
                <w:szCs w:val="24"/>
              </w:rPr>
            </w:pPr>
          </w:p>
        </w:tc>
      </w:tr>
    </w:tbl>
    <w:p w:rsidR="00CD3623" w:rsidRPr="006C7D4F" w:rsidRDefault="00CD3623" w:rsidP="00CD3623">
      <w:pPr>
        <w:autoSpaceDE w:val="0"/>
        <w:autoSpaceDN w:val="0"/>
        <w:adjustRightInd w:val="0"/>
        <w:jc w:val="center"/>
        <w:rPr>
          <w:szCs w:val="24"/>
        </w:rPr>
      </w:pPr>
    </w:p>
    <w:p w:rsidR="00CD3623" w:rsidRPr="00380150" w:rsidRDefault="00CD3623" w:rsidP="00CD3623">
      <w:pPr>
        <w:autoSpaceDE w:val="0"/>
        <w:autoSpaceDN w:val="0"/>
        <w:adjustRightInd w:val="0"/>
        <w:jc w:val="center"/>
        <w:rPr>
          <w:b/>
          <w:szCs w:val="24"/>
        </w:rPr>
      </w:pPr>
      <w:r w:rsidRPr="00380150">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6C7D4F" w:rsidTr="00FF6601">
        <w:trPr>
          <w:trHeight w:val="262"/>
          <w:jc w:val="center"/>
        </w:trPr>
        <w:tc>
          <w:tcPr>
            <w:tcW w:w="253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Сумма кв. остатков</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50,72436</w:t>
            </w:r>
          </w:p>
        </w:tc>
        <w:tc>
          <w:tcPr>
            <w:tcW w:w="400" w:type="dxa"/>
            <w:tcBorders>
              <w:top w:val="nil"/>
              <w:left w:val="nil"/>
              <w:bottom w:val="nil"/>
              <w:right w:val="nil"/>
            </w:tcBorders>
          </w:tcPr>
          <w:p w:rsidR="00CD3623" w:rsidRPr="006C7D4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Ст. ошибка модели</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1,396759</w:t>
            </w:r>
          </w:p>
        </w:tc>
      </w:tr>
      <w:tr w:rsidR="00CD3623" w:rsidRPr="006C7D4F" w:rsidTr="00FF6601">
        <w:trPr>
          <w:trHeight w:val="262"/>
          <w:jc w:val="center"/>
        </w:trPr>
        <w:tc>
          <w:tcPr>
            <w:tcW w:w="253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R-квадрат</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0,999752</w:t>
            </w:r>
          </w:p>
        </w:tc>
        <w:tc>
          <w:tcPr>
            <w:tcW w:w="400" w:type="dxa"/>
            <w:tcBorders>
              <w:top w:val="nil"/>
              <w:left w:val="nil"/>
              <w:bottom w:val="nil"/>
              <w:right w:val="nil"/>
            </w:tcBorders>
          </w:tcPr>
          <w:p w:rsidR="00CD3623" w:rsidRPr="006C7D4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Испр. R-квадрат</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0,999379</w:t>
            </w:r>
          </w:p>
        </w:tc>
      </w:tr>
      <w:tr w:rsidR="00CD3623" w:rsidRPr="006C7D4F" w:rsidTr="00FF6601">
        <w:trPr>
          <w:trHeight w:val="262"/>
          <w:jc w:val="center"/>
        </w:trPr>
        <w:tc>
          <w:tcPr>
            <w:tcW w:w="253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F(39, 26)</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2685,166</w:t>
            </w:r>
          </w:p>
        </w:tc>
        <w:tc>
          <w:tcPr>
            <w:tcW w:w="400" w:type="dxa"/>
            <w:tcBorders>
              <w:top w:val="nil"/>
              <w:left w:val="nil"/>
              <w:bottom w:val="nil"/>
              <w:right w:val="nil"/>
            </w:tcBorders>
          </w:tcPr>
          <w:p w:rsidR="00CD3623" w:rsidRPr="006C7D4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Р-значение (F)</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3,63e-39</w:t>
            </w:r>
          </w:p>
        </w:tc>
      </w:tr>
    </w:tbl>
    <w:p w:rsidR="00CD3623" w:rsidRPr="006C7D4F" w:rsidRDefault="00CD3623" w:rsidP="00CD3623">
      <w:pPr>
        <w:autoSpaceDE w:val="0"/>
        <w:autoSpaceDN w:val="0"/>
        <w:adjustRightInd w:val="0"/>
        <w:jc w:val="center"/>
        <w:rPr>
          <w:szCs w:val="24"/>
        </w:rPr>
      </w:pPr>
    </w:p>
    <w:p w:rsidR="00CD3623" w:rsidRPr="00380150" w:rsidRDefault="00CD3623" w:rsidP="00CD3623">
      <w:pPr>
        <w:autoSpaceDE w:val="0"/>
        <w:autoSpaceDN w:val="0"/>
        <w:adjustRightInd w:val="0"/>
        <w:jc w:val="center"/>
        <w:rPr>
          <w:b/>
          <w:szCs w:val="24"/>
        </w:rPr>
      </w:pPr>
      <w:r w:rsidRPr="00380150">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6C7D4F" w:rsidTr="00FF6601">
        <w:trPr>
          <w:trHeight w:val="262"/>
          <w:jc w:val="center"/>
        </w:trPr>
        <w:tc>
          <w:tcPr>
            <w:tcW w:w="253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Среднее зав. перемен</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2046071</w:t>
            </w:r>
          </w:p>
        </w:tc>
        <w:tc>
          <w:tcPr>
            <w:tcW w:w="400" w:type="dxa"/>
            <w:tcBorders>
              <w:top w:val="nil"/>
              <w:left w:val="nil"/>
              <w:bottom w:val="nil"/>
              <w:right w:val="nil"/>
            </w:tcBorders>
          </w:tcPr>
          <w:p w:rsidR="00CD3623" w:rsidRPr="006C7D4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Ст. откл. зав. перемен</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2452232</w:t>
            </w:r>
          </w:p>
        </w:tc>
      </w:tr>
      <w:tr w:rsidR="00CD3623" w:rsidRPr="006C7D4F" w:rsidTr="00FF6601">
        <w:trPr>
          <w:trHeight w:val="262"/>
          <w:jc w:val="center"/>
        </w:trPr>
        <w:tc>
          <w:tcPr>
            <w:tcW w:w="253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Сумма кв. остатков</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1,21e+13</w:t>
            </w:r>
          </w:p>
        </w:tc>
        <w:tc>
          <w:tcPr>
            <w:tcW w:w="400" w:type="dxa"/>
            <w:tcBorders>
              <w:top w:val="nil"/>
              <w:left w:val="nil"/>
              <w:bottom w:val="nil"/>
              <w:right w:val="nil"/>
            </w:tcBorders>
          </w:tcPr>
          <w:p w:rsidR="00CD3623" w:rsidRPr="006C7D4F"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6C7D4F" w:rsidRDefault="00CD3623" w:rsidP="00FF6601">
            <w:pPr>
              <w:autoSpaceDE w:val="0"/>
              <w:autoSpaceDN w:val="0"/>
              <w:adjustRightInd w:val="0"/>
              <w:rPr>
                <w:szCs w:val="24"/>
              </w:rPr>
            </w:pPr>
            <w:r w:rsidRPr="006C7D4F">
              <w:rPr>
                <w:szCs w:val="24"/>
              </w:rPr>
              <w:t>Ст. ошибка модели</w:t>
            </w:r>
          </w:p>
        </w:tc>
        <w:tc>
          <w:tcPr>
            <w:tcW w:w="1300" w:type="dxa"/>
            <w:tcBorders>
              <w:top w:val="nil"/>
              <w:left w:val="nil"/>
              <w:bottom w:val="nil"/>
              <w:right w:val="nil"/>
            </w:tcBorders>
          </w:tcPr>
          <w:p w:rsidR="00CD3623" w:rsidRPr="006C7D4F" w:rsidRDefault="00CD3623" w:rsidP="00FF6601">
            <w:pPr>
              <w:autoSpaceDE w:val="0"/>
              <w:autoSpaceDN w:val="0"/>
              <w:adjustRightInd w:val="0"/>
              <w:jc w:val="right"/>
              <w:rPr>
                <w:szCs w:val="24"/>
              </w:rPr>
            </w:pPr>
            <w:r w:rsidRPr="006C7D4F">
              <w:rPr>
                <w:szCs w:val="24"/>
              </w:rPr>
              <w:t xml:space="preserve"> 683348,2</w:t>
            </w:r>
          </w:p>
        </w:tc>
      </w:tr>
    </w:tbl>
    <w:p w:rsidR="00CD3623" w:rsidRDefault="00CD3623" w:rsidP="00CD3623">
      <w:pPr>
        <w:jc w:val="both"/>
        <w:rPr>
          <w:b/>
          <w:szCs w:val="24"/>
        </w:rPr>
      </w:pPr>
    </w:p>
    <w:p w:rsidR="00CD3623" w:rsidRPr="003E0A9C" w:rsidRDefault="00CD3623" w:rsidP="00CD3623">
      <w:pPr>
        <w:autoSpaceDE w:val="0"/>
        <w:autoSpaceDN w:val="0"/>
        <w:adjustRightInd w:val="0"/>
        <w:jc w:val="both"/>
        <w:rPr>
          <w:b/>
          <w:szCs w:val="24"/>
        </w:rPr>
      </w:pPr>
      <w:r>
        <w:rPr>
          <w:b/>
          <w:szCs w:val="24"/>
        </w:rPr>
        <w:t>В.2.3 Модель 3</w:t>
      </w:r>
      <w:r w:rsidRPr="003E0A9C">
        <w:rPr>
          <w:b/>
          <w:szCs w:val="24"/>
        </w:rPr>
        <w:t>: С поправ</w:t>
      </w:r>
      <w:r>
        <w:rPr>
          <w:b/>
          <w:szCs w:val="24"/>
        </w:rPr>
        <w:t>кой на гетероскедастичность, с</w:t>
      </w:r>
      <w:r w:rsidRPr="003E0A9C">
        <w:rPr>
          <w:b/>
          <w:szCs w:val="24"/>
        </w:rPr>
        <w:t xml:space="preserve"> индивидуальны</w:t>
      </w:r>
      <w:r>
        <w:rPr>
          <w:b/>
          <w:szCs w:val="24"/>
        </w:rPr>
        <w:t>ми</w:t>
      </w:r>
      <w:r w:rsidRPr="003E0A9C">
        <w:rPr>
          <w:b/>
          <w:szCs w:val="24"/>
        </w:rPr>
        <w:t xml:space="preserve"> фиксированны</w:t>
      </w:r>
      <w:r>
        <w:rPr>
          <w:b/>
          <w:szCs w:val="24"/>
        </w:rPr>
        <w:t>ми</w:t>
      </w:r>
      <w:r w:rsidRPr="003E0A9C">
        <w:rPr>
          <w:b/>
          <w:szCs w:val="24"/>
        </w:rPr>
        <w:t xml:space="preserve"> эффект</w:t>
      </w:r>
      <w:r>
        <w:rPr>
          <w:b/>
          <w:szCs w:val="24"/>
        </w:rPr>
        <w:t>ами квазинелинейная</w:t>
      </w:r>
    </w:p>
    <w:p w:rsidR="00CD3623" w:rsidRDefault="00CD3623" w:rsidP="00CD3623">
      <w:pPr>
        <w:autoSpaceDE w:val="0"/>
        <w:autoSpaceDN w:val="0"/>
        <w:adjustRightInd w:val="0"/>
        <w:jc w:val="both"/>
        <w:rPr>
          <w:szCs w:val="24"/>
        </w:rPr>
      </w:pPr>
    </w:p>
    <w:p w:rsidR="00CD3623" w:rsidRPr="003E0A9C" w:rsidRDefault="00CD3623" w:rsidP="00CD3623">
      <w:pPr>
        <w:autoSpaceDE w:val="0"/>
        <w:autoSpaceDN w:val="0"/>
        <w:adjustRightInd w:val="0"/>
        <w:jc w:val="both"/>
        <w:rPr>
          <w:b/>
          <w:szCs w:val="24"/>
        </w:rPr>
      </w:pPr>
      <w:r>
        <w:rPr>
          <w:b/>
          <w:szCs w:val="24"/>
        </w:rPr>
        <w:t>Использовано наблюдений: 66</w:t>
      </w:r>
    </w:p>
    <w:p w:rsidR="00CD3623" w:rsidRPr="003E0A9C" w:rsidRDefault="00CD3623" w:rsidP="00CD3623">
      <w:pPr>
        <w:jc w:val="both"/>
        <w:rPr>
          <w:b/>
          <w:szCs w:val="24"/>
        </w:rPr>
      </w:pPr>
      <w:r w:rsidRPr="003E0A9C">
        <w:rPr>
          <w:b/>
          <w:szCs w:val="24"/>
        </w:rPr>
        <w:t>Зависимая переменная: Y</w:t>
      </w:r>
    </w:p>
    <w:p w:rsidR="00CD3623" w:rsidRPr="00F561D5" w:rsidRDefault="00CD3623" w:rsidP="00CD3623">
      <w:pPr>
        <w:autoSpaceDE w:val="0"/>
        <w:autoSpaceDN w:val="0"/>
        <w:adjustRightInd w:val="0"/>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66"/>
        <w:gridCol w:w="1842"/>
        <w:gridCol w:w="1552"/>
        <w:gridCol w:w="1893"/>
        <w:gridCol w:w="1552"/>
        <w:gridCol w:w="1661"/>
      </w:tblGrid>
      <w:tr w:rsidR="00CD3623" w:rsidRPr="00F561D5" w:rsidTr="00CD3623">
        <w:trPr>
          <w:trHeight w:val="262"/>
          <w:tblHeader/>
          <w:jc w:val="center"/>
        </w:trPr>
        <w:tc>
          <w:tcPr>
            <w:tcW w:w="860" w:type="pct"/>
            <w:shd w:val="clear" w:color="auto" w:fill="D9D9D9" w:themeFill="background1" w:themeFillShade="D9"/>
          </w:tcPr>
          <w:p w:rsidR="00CD3623" w:rsidRPr="00F561D5" w:rsidRDefault="00CD3623" w:rsidP="00FF6601">
            <w:pPr>
              <w:autoSpaceDE w:val="0"/>
              <w:autoSpaceDN w:val="0"/>
              <w:adjustRightInd w:val="0"/>
              <w:jc w:val="center"/>
              <w:rPr>
                <w:szCs w:val="24"/>
              </w:rPr>
            </w:pPr>
            <w:r>
              <w:rPr>
                <w:i/>
                <w:iCs/>
                <w:szCs w:val="24"/>
              </w:rPr>
              <w:t>Переменная</w:t>
            </w:r>
            <w:r w:rsidRPr="00F561D5">
              <w:rPr>
                <w:i/>
                <w:iCs/>
                <w:szCs w:val="24"/>
              </w:rPr>
              <w:t xml:space="preserve"> </w:t>
            </w:r>
          </w:p>
        </w:tc>
        <w:tc>
          <w:tcPr>
            <w:tcW w:w="897" w:type="pct"/>
            <w:shd w:val="clear" w:color="auto" w:fill="D9D9D9" w:themeFill="background1" w:themeFillShade="D9"/>
          </w:tcPr>
          <w:p w:rsidR="00CD3623" w:rsidRPr="00F561D5" w:rsidRDefault="00CD3623" w:rsidP="00FF6601">
            <w:pPr>
              <w:autoSpaceDE w:val="0"/>
              <w:autoSpaceDN w:val="0"/>
              <w:adjustRightInd w:val="0"/>
              <w:jc w:val="center"/>
              <w:rPr>
                <w:szCs w:val="24"/>
              </w:rPr>
            </w:pPr>
            <w:r w:rsidRPr="00F561D5">
              <w:rPr>
                <w:i/>
                <w:iCs/>
                <w:szCs w:val="24"/>
              </w:rPr>
              <w:t>Коэффициент</w:t>
            </w:r>
          </w:p>
        </w:tc>
        <w:tc>
          <w:tcPr>
            <w:tcW w:w="756" w:type="pct"/>
            <w:shd w:val="clear" w:color="auto" w:fill="D9D9D9" w:themeFill="background1" w:themeFillShade="D9"/>
          </w:tcPr>
          <w:p w:rsidR="00CD3623" w:rsidRPr="00F561D5" w:rsidRDefault="00CD3623" w:rsidP="00FF6601">
            <w:pPr>
              <w:autoSpaceDE w:val="0"/>
              <w:autoSpaceDN w:val="0"/>
              <w:adjustRightInd w:val="0"/>
              <w:jc w:val="center"/>
              <w:rPr>
                <w:szCs w:val="24"/>
              </w:rPr>
            </w:pPr>
            <w:r w:rsidRPr="00F561D5">
              <w:rPr>
                <w:i/>
                <w:iCs/>
                <w:szCs w:val="24"/>
              </w:rPr>
              <w:t>Ст. ошибка</w:t>
            </w:r>
          </w:p>
        </w:tc>
        <w:tc>
          <w:tcPr>
            <w:tcW w:w="922" w:type="pct"/>
            <w:shd w:val="clear" w:color="auto" w:fill="D9D9D9" w:themeFill="background1" w:themeFillShade="D9"/>
          </w:tcPr>
          <w:p w:rsidR="00CD3623" w:rsidRPr="00F561D5" w:rsidRDefault="00CD3623" w:rsidP="00FF6601">
            <w:pPr>
              <w:autoSpaceDE w:val="0"/>
              <w:autoSpaceDN w:val="0"/>
              <w:adjustRightInd w:val="0"/>
              <w:jc w:val="center"/>
              <w:rPr>
                <w:szCs w:val="24"/>
              </w:rPr>
            </w:pPr>
            <w:r w:rsidRPr="00F561D5">
              <w:rPr>
                <w:i/>
                <w:iCs/>
                <w:szCs w:val="24"/>
              </w:rPr>
              <w:t>t-статистика</w:t>
            </w:r>
          </w:p>
        </w:tc>
        <w:tc>
          <w:tcPr>
            <w:tcW w:w="756" w:type="pct"/>
            <w:shd w:val="clear" w:color="auto" w:fill="D9D9D9" w:themeFill="background1" w:themeFillShade="D9"/>
          </w:tcPr>
          <w:p w:rsidR="00CD3623" w:rsidRPr="00F561D5" w:rsidRDefault="00CD3623" w:rsidP="00FF6601">
            <w:pPr>
              <w:autoSpaceDE w:val="0"/>
              <w:autoSpaceDN w:val="0"/>
              <w:adjustRightInd w:val="0"/>
              <w:jc w:val="center"/>
              <w:rPr>
                <w:szCs w:val="24"/>
              </w:rPr>
            </w:pPr>
            <w:r w:rsidRPr="00F561D5">
              <w:rPr>
                <w:i/>
                <w:iCs/>
                <w:szCs w:val="24"/>
              </w:rPr>
              <w:t>P-значение</w:t>
            </w:r>
          </w:p>
        </w:tc>
        <w:tc>
          <w:tcPr>
            <w:tcW w:w="810" w:type="pct"/>
            <w:shd w:val="clear" w:color="auto" w:fill="D9D9D9" w:themeFill="background1" w:themeFillShade="D9"/>
          </w:tcPr>
          <w:p w:rsidR="00CD3623" w:rsidRPr="00F70A01" w:rsidRDefault="00CD3623" w:rsidP="00FF6601">
            <w:pPr>
              <w:autoSpaceDE w:val="0"/>
              <w:autoSpaceDN w:val="0"/>
              <w:adjustRightInd w:val="0"/>
              <w:rPr>
                <w:szCs w:val="24"/>
              </w:rPr>
            </w:pPr>
            <w:r w:rsidRPr="00F11CDD">
              <w:rPr>
                <w:i/>
                <w:szCs w:val="24"/>
              </w:rPr>
              <w:t>Значимость</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const</w:t>
            </w:r>
          </w:p>
        </w:tc>
        <w:tc>
          <w:tcPr>
            <w:tcW w:w="897" w:type="pct"/>
          </w:tcPr>
          <w:p w:rsidR="00CD3623" w:rsidRPr="00F561D5" w:rsidRDefault="00CD3623" w:rsidP="00FF6601">
            <w:pPr>
              <w:autoSpaceDE w:val="0"/>
              <w:autoSpaceDN w:val="0"/>
              <w:adjustRightInd w:val="0"/>
              <w:jc w:val="center"/>
              <w:rPr>
                <w:szCs w:val="24"/>
              </w:rPr>
            </w:pPr>
            <w:r w:rsidRPr="00F561D5">
              <w:rPr>
                <w:szCs w:val="24"/>
              </w:rPr>
              <w:t>−182287</w:t>
            </w:r>
          </w:p>
        </w:tc>
        <w:tc>
          <w:tcPr>
            <w:tcW w:w="756" w:type="pct"/>
          </w:tcPr>
          <w:p w:rsidR="00CD3623" w:rsidRPr="00F561D5" w:rsidRDefault="00CD3623" w:rsidP="00FF6601">
            <w:pPr>
              <w:autoSpaceDE w:val="0"/>
              <w:autoSpaceDN w:val="0"/>
              <w:adjustRightInd w:val="0"/>
              <w:jc w:val="center"/>
              <w:rPr>
                <w:szCs w:val="24"/>
              </w:rPr>
            </w:pPr>
            <w:r w:rsidRPr="00F561D5">
              <w:rPr>
                <w:szCs w:val="24"/>
              </w:rPr>
              <w:t>228381</w:t>
            </w:r>
          </w:p>
        </w:tc>
        <w:tc>
          <w:tcPr>
            <w:tcW w:w="922" w:type="pct"/>
          </w:tcPr>
          <w:p w:rsidR="00CD3623" w:rsidRPr="00F561D5" w:rsidRDefault="00CD3623" w:rsidP="00FF6601">
            <w:pPr>
              <w:autoSpaceDE w:val="0"/>
              <w:autoSpaceDN w:val="0"/>
              <w:adjustRightInd w:val="0"/>
              <w:jc w:val="center"/>
              <w:rPr>
                <w:szCs w:val="24"/>
              </w:rPr>
            </w:pPr>
            <w:r w:rsidRPr="00F561D5">
              <w:rPr>
                <w:szCs w:val="24"/>
              </w:rPr>
              <w:t>−0,7982</w:t>
            </w:r>
          </w:p>
        </w:tc>
        <w:tc>
          <w:tcPr>
            <w:tcW w:w="756" w:type="pct"/>
          </w:tcPr>
          <w:p w:rsidR="00CD3623" w:rsidRPr="00F561D5" w:rsidRDefault="00CD3623" w:rsidP="00FF6601">
            <w:pPr>
              <w:autoSpaceDE w:val="0"/>
              <w:autoSpaceDN w:val="0"/>
              <w:adjustRightInd w:val="0"/>
              <w:jc w:val="center"/>
              <w:rPr>
                <w:szCs w:val="24"/>
              </w:rPr>
            </w:pPr>
            <w:r w:rsidRPr="00F561D5">
              <w:rPr>
                <w:szCs w:val="24"/>
              </w:rPr>
              <w:t>0,4329</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L</w:t>
            </w:r>
          </w:p>
        </w:tc>
        <w:tc>
          <w:tcPr>
            <w:tcW w:w="897" w:type="pct"/>
          </w:tcPr>
          <w:p w:rsidR="00CD3623" w:rsidRPr="00F561D5" w:rsidRDefault="00CD3623" w:rsidP="00FF6601">
            <w:pPr>
              <w:autoSpaceDE w:val="0"/>
              <w:autoSpaceDN w:val="0"/>
              <w:adjustRightInd w:val="0"/>
              <w:jc w:val="center"/>
              <w:rPr>
                <w:szCs w:val="24"/>
              </w:rPr>
            </w:pPr>
            <w:r w:rsidRPr="00F561D5">
              <w:rPr>
                <w:szCs w:val="24"/>
              </w:rPr>
              <w:t>1872,65</w:t>
            </w:r>
          </w:p>
        </w:tc>
        <w:tc>
          <w:tcPr>
            <w:tcW w:w="756" w:type="pct"/>
          </w:tcPr>
          <w:p w:rsidR="00CD3623" w:rsidRPr="00F561D5" w:rsidRDefault="00CD3623" w:rsidP="00FF6601">
            <w:pPr>
              <w:autoSpaceDE w:val="0"/>
              <w:autoSpaceDN w:val="0"/>
              <w:adjustRightInd w:val="0"/>
              <w:jc w:val="center"/>
              <w:rPr>
                <w:szCs w:val="24"/>
              </w:rPr>
            </w:pPr>
            <w:r w:rsidRPr="00F561D5">
              <w:rPr>
                <w:szCs w:val="24"/>
              </w:rPr>
              <w:t>539,613</w:t>
            </w:r>
          </w:p>
        </w:tc>
        <w:tc>
          <w:tcPr>
            <w:tcW w:w="922" w:type="pct"/>
          </w:tcPr>
          <w:p w:rsidR="00CD3623" w:rsidRPr="00F561D5" w:rsidRDefault="00CD3623" w:rsidP="00FF6601">
            <w:pPr>
              <w:autoSpaceDE w:val="0"/>
              <w:autoSpaceDN w:val="0"/>
              <w:adjustRightInd w:val="0"/>
              <w:jc w:val="center"/>
              <w:rPr>
                <w:szCs w:val="24"/>
              </w:rPr>
            </w:pPr>
            <w:r w:rsidRPr="00F561D5">
              <w:rPr>
                <w:szCs w:val="24"/>
              </w:rPr>
              <w:t>3,470</w:t>
            </w:r>
          </w:p>
        </w:tc>
        <w:tc>
          <w:tcPr>
            <w:tcW w:w="756" w:type="pct"/>
          </w:tcPr>
          <w:p w:rsidR="00CD3623" w:rsidRPr="00F561D5" w:rsidRDefault="00CD3623" w:rsidP="00FF6601">
            <w:pPr>
              <w:autoSpaceDE w:val="0"/>
              <w:autoSpaceDN w:val="0"/>
              <w:adjustRightInd w:val="0"/>
              <w:jc w:val="center"/>
              <w:rPr>
                <w:szCs w:val="24"/>
              </w:rPr>
            </w:pPr>
            <w:r w:rsidRPr="00F561D5">
              <w:rPr>
                <w:szCs w:val="24"/>
              </w:rPr>
              <w:t>0,0021</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w</w:t>
            </w:r>
          </w:p>
        </w:tc>
        <w:tc>
          <w:tcPr>
            <w:tcW w:w="897" w:type="pct"/>
          </w:tcPr>
          <w:p w:rsidR="00CD3623" w:rsidRPr="00F561D5" w:rsidRDefault="00CD3623" w:rsidP="00FF6601">
            <w:pPr>
              <w:autoSpaceDE w:val="0"/>
              <w:autoSpaceDN w:val="0"/>
              <w:adjustRightInd w:val="0"/>
              <w:jc w:val="center"/>
              <w:rPr>
                <w:szCs w:val="24"/>
              </w:rPr>
            </w:pPr>
            <w:r w:rsidRPr="00F561D5">
              <w:rPr>
                <w:szCs w:val="24"/>
              </w:rPr>
              <w:t>−29,7328</w:t>
            </w:r>
          </w:p>
        </w:tc>
        <w:tc>
          <w:tcPr>
            <w:tcW w:w="756" w:type="pct"/>
          </w:tcPr>
          <w:p w:rsidR="00CD3623" w:rsidRPr="00F561D5" w:rsidRDefault="00CD3623" w:rsidP="00FF6601">
            <w:pPr>
              <w:autoSpaceDE w:val="0"/>
              <w:autoSpaceDN w:val="0"/>
              <w:adjustRightInd w:val="0"/>
              <w:jc w:val="center"/>
              <w:rPr>
                <w:szCs w:val="24"/>
              </w:rPr>
            </w:pPr>
            <w:r w:rsidRPr="00F561D5">
              <w:rPr>
                <w:szCs w:val="24"/>
              </w:rPr>
              <w:t>10,3148</w:t>
            </w:r>
          </w:p>
        </w:tc>
        <w:tc>
          <w:tcPr>
            <w:tcW w:w="922" w:type="pct"/>
          </w:tcPr>
          <w:p w:rsidR="00CD3623" w:rsidRPr="00F561D5" w:rsidRDefault="00CD3623" w:rsidP="00FF6601">
            <w:pPr>
              <w:autoSpaceDE w:val="0"/>
              <w:autoSpaceDN w:val="0"/>
              <w:adjustRightInd w:val="0"/>
              <w:jc w:val="center"/>
              <w:rPr>
                <w:szCs w:val="24"/>
              </w:rPr>
            </w:pPr>
            <w:r w:rsidRPr="00F561D5">
              <w:rPr>
                <w:szCs w:val="24"/>
              </w:rPr>
              <w:t>−2,883</w:t>
            </w:r>
          </w:p>
        </w:tc>
        <w:tc>
          <w:tcPr>
            <w:tcW w:w="756" w:type="pct"/>
          </w:tcPr>
          <w:p w:rsidR="00CD3623" w:rsidRPr="00F561D5" w:rsidRDefault="00CD3623" w:rsidP="00FF6601">
            <w:pPr>
              <w:autoSpaceDE w:val="0"/>
              <w:autoSpaceDN w:val="0"/>
              <w:adjustRightInd w:val="0"/>
              <w:jc w:val="center"/>
              <w:rPr>
                <w:szCs w:val="24"/>
              </w:rPr>
            </w:pPr>
            <w:r w:rsidRPr="00F561D5">
              <w:rPr>
                <w:szCs w:val="24"/>
              </w:rPr>
              <w:t>0,0084</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I</w:t>
            </w:r>
          </w:p>
        </w:tc>
        <w:tc>
          <w:tcPr>
            <w:tcW w:w="897" w:type="pct"/>
          </w:tcPr>
          <w:p w:rsidR="00CD3623" w:rsidRPr="00F561D5" w:rsidRDefault="00CD3623" w:rsidP="00FF6601">
            <w:pPr>
              <w:autoSpaceDE w:val="0"/>
              <w:autoSpaceDN w:val="0"/>
              <w:adjustRightInd w:val="0"/>
              <w:jc w:val="center"/>
              <w:rPr>
                <w:szCs w:val="24"/>
              </w:rPr>
            </w:pPr>
            <w:r w:rsidRPr="00F561D5">
              <w:rPr>
                <w:szCs w:val="24"/>
              </w:rPr>
              <w:t>0,545456</w:t>
            </w:r>
          </w:p>
        </w:tc>
        <w:tc>
          <w:tcPr>
            <w:tcW w:w="756" w:type="pct"/>
          </w:tcPr>
          <w:p w:rsidR="00CD3623" w:rsidRPr="00F561D5" w:rsidRDefault="00CD3623" w:rsidP="00FF6601">
            <w:pPr>
              <w:autoSpaceDE w:val="0"/>
              <w:autoSpaceDN w:val="0"/>
              <w:adjustRightInd w:val="0"/>
              <w:jc w:val="center"/>
              <w:rPr>
                <w:szCs w:val="24"/>
              </w:rPr>
            </w:pPr>
            <w:r w:rsidRPr="00F561D5">
              <w:rPr>
                <w:szCs w:val="24"/>
              </w:rPr>
              <w:t>1,54068</w:t>
            </w:r>
          </w:p>
        </w:tc>
        <w:tc>
          <w:tcPr>
            <w:tcW w:w="922" w:type="pct"/>
          </w:tcPr>
          <w:p w:rsidR="00CD3623" w:rsidRPr="00F561D5" w:rsidRDefault="00CD3623" w:rsidP="00FF6601">
            <w:pPr>
              <w:autoSpaceDE w:val="0"/>
              <w:autoSpaceDN w:val="0"/>
              <w:adjustRightInd w:val="0"/>
              <w:jc w:val="center"/>
              <w:rPr>
                <w:szCs w:val="24"/>
              </w:rPr>
            </w:pPr>
            <w:r w:rsidRPr="00F561D5">
              <w:rPr>
                <w:szCs w:val="24"/>
              </w:rPr>
              <w:t>0,3540</w:t>
            </w:r>
          </w:p>
        </w:tc>
        <w:tc>
          <w:tcPr>
            <w:tcW w:w="756" w:type="pct"/>
          </w:tcPr>
          <w:p w:rsidR="00CD3623" w:rsidRPr="00F561D5" w:rsidRDefault="00CD3623" w:rsidP="00FF6601">
            <w:pPr>
              <w:autoSpaceDE w:val="0"/>
              <w:autoSpaceDN w:val="0"/>
              <w:adjustRightInd w:val="0"/>
              <w:jc w:val="center"/>
              <w:rPr>
                <w:szCs w:val="24"/>
              </w:rPr>
            </w:pPr>
            <w:r w:rsidRPr="00F561D5">
              <w:rPr>
                <w:szCs w:val="24"/>
              </w:rPr>
              <w:t>0,7265</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time</w:t>
            </w:r>
          </w:p>
        </w:tc>
        <w:tc>
          <w:tcPr>
            <w:tcW w:w="897" w:type="pct"/>
          </w:tcPr>
          <w:p w:rsidR="00CD3623" w:rsidRPr="00F561D5" w:rsidRDefault="00CD3623" w:rsidP="00FF6601">
            <w:pPr>
              <w:autoSpaceDE w:val="0"/>
              <w:autoSpaceDN w:val="0"/>
              <w:adjustRightInd w:val="0"/>
              <w:jc w:val="center"/>
              <w:rPr>
                <w:szCs w:val="24"/>
              </w:rPr>
            </w:pPr>
            <w:r w:rsidRPr="00F561D5">
              <w:rPr>
                <w:szCs w:val="24"/>
              </w:rPr>
              <w:t>434930</w:t>
            </w:r>
          </w:p>
        </w:tc>
        <w:tc>
          <w:tcPr>
            <w:tcW w:w="756" w:type="pct"/>
          </w:tcPr>
          <w:p w:rsidR="00CD3623" w:rsidRPr="00F561D5" w:rsidRDefault="00CD3623" w:rsidP="00FF6601">
            <w:pPr>
              <w:autoSpaceDE w:val="0"/>
              <w:autoSpaceDN w:val="0"/>
              <w:adjustRightInd w:val="0"/>
              <w:jc w:val="center"/>
              <w:rPr>
                <w:szCs w:val="24"/>
              </w:rPr>
            </w:pPr>
            <w:r w:rsidRPr="00F561D5">
              <w:rPr>
                <w:szCs w:val="24"/>
              </w:rPr>
              <w:t>62308,1</w:t>
            </w:r>
          </w:p>
        </w:tc>
        <w:tc>
          <w:tcPr>
            <w:tcW w:w="922" w:type="pct"/>
          </w:tcPr>
          <w:p w:rsidR="00CD3623" w:rsidRPr="00F561D5" w:rsidRDefault="00CD3623" w:rsidP="00FF6601">
            <w:pPr>
              <w:autoSpaceDE w:val="0"/>
              <w:autoSpaceDN w:val="0"/>
              <w:adjustRightInd w:val="0"/>
              <w:jc w:val="center"/>
              <w:rPr>
                <w:szCs w:val="24"/>
              </w:rPr>
            </w:pPr>
            <w:r w:rsidRPr="00F561D5">
              <w:rPr>
                <w:szCs w:val="24"/>
              </w:rPr>
              <w:t>6,980</w:t>
            </w:r>
          </w:p>
        </w:tc>
        <w:tc>
          <w:tcPr>
            <w:tcW w:w="756" w:type="pct"/>
          </w:tcPr>
          <w:p w:rsidR="00CD3623" w:rsidRPr="00F561D5" w:rsidRDefault="00CD3623" w:rsidP="00FF6601">
            <w:pPr>
              <w:autoSpaceDE w:val="0"/>
              <w:autoSpaceDN w:val="0"/>
              <w:adjustRightInd w:val="0"/>
              <w:jc w:val="center"/>
              <w:rPr>
                <w:szCs w:val="24"/>
              </w:rPr>
            </w:pPr>
            <w:r w:rsidRPr="00F561D5">
              <w:rPr>
                <w:szCs w:val="24"/>
              </w:rPr>
              <w:t>&lt;0,0001</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ROS</w:t>
            </w:r>
          </w:p>
        </w:tc>
        <w:tc>
          <w:tcPr>
            <w:tcW w:w="897" w:type="pct"/>
          </w:tcPr>
          <w:p w:rsidR="00CD3623" w:rsidRPr="00F561D5" w:rsidRDefault="00CD3623" w:rsidP="00FF6601">
            <w:pPr>
              <w:autoSpaceDE w:val="0"/>
              <w:autoSpaceDN w:val="0"/>
              <w:adjustRightInd w:val="0"/>
              <w:jc w:val="center"/>
              <w:rPr>
                <w:szCs w:val="24"/>
              </w:rPr>
            </w:pPr>
            <w:r w:rsidRPr="00F561D5">
              <w:rPr>
                <w:szCs w:val="24"/>
              </w:rPr>
              <w:t>3364,95</w:t>
            </w:r>
          </w:p>
        </w:tc>
        <w:tc>
          <w:tcPr>
            <w:tcW w:w="756" w:type="pct"/>
          </w:tcPr>
          <w:p w:rsidR="00CD3623" w:rsidRPr="00F561D5" w:rsidRDefault="00CD3623" w:rsidP="00FF6601">
            <w:pPr>
              <w:autoSpaceDE w:val="0"/>
              <w:autoSpaceDN w:val="0"/>
              <w:adjustRightInd w:val="0"/>
              <w:jc w:val="center"/>
              <w:rPr>
                <w:szCs w:val="24"/>
              </w:rPr>
            </w:pPr>
            <w:r w:rsidRPr="00F561D5">
              <w:rPr>
                <w:szCs w:val="24"/>
              </w:rPr>
              <w:t>15366,9</w:t>
            </w:r>
          </w:p>
        </w:tc>
        <w:tc>
          <w:tcPr>
            <w:tcW w:w="922" w:type="pct"/>
          </w:tcPr>
          <w:p w:rsidR="00CD3623" w:rsidRPr="00F561D5" w:rsidRDefault="00CD3623" w:rsidP="00FF6601">
            <w:pPr>
              <w:autoSpaceDE w:val="0"/>
              <w:autoSpaceDN w:val="0"/>
              <w:adjustRightInd w:val="0"/>
              <w:jc w:val="center"/>
              <w:rPr>
                <w:szCs w:val="24"/>
              </w:rPr>
            </w:pPr>
            <w:r w:rsidRPr="00F561D5">
              <w:rPr>
                <w:szCs w:val="24"/>
              </w:rPr>
              <w:t>0,2190</w:t>
            </w:r>
          </w:p>
        </w:tc>
        <w:tc>
          <w:tcPr>
            <w:tcW w:w="756" w:type="pct"/>
          </w:tcPr>
          <w:p w:rsidR="00CD3623" w:rsidRPr="00F561D5" w:rsidRDefault="00CD3623" w:rsidP="00FF6601">
            <w:pPr>
              <w:autoSpaceDE w:val="0"/>
              <w:autoSpaceDN w:val="0"/>
              <w:adjustRightInd w:val="0"/>
              <w:jc w:val="center"/>
              <w:rPr>
                <w:szCs w:val="24"/>
              </w:rPr>
            </w:pPr>
            <w:r w:rsidRPr="00F561D5">
              <w:rPr>
                <w:szCs w:val="24"/>
              </w:rPr>
              <w:t>0,8286</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TB</w:t>
            </w:r>
          </w:p>
        </w:tc>
        <w:tc>
          <w:tcPr>
            <w:tcW w:w="897" w:type="pct"/>
          </w:tcPr>
          <w:p w:rsidR="00CD3623" w:rsidRPr="00F561D5" w:rsidRDefault="00CD3623" w:rsidP="00FF6601">
            <w:pPr>
              <w:autoSpaceDE w:val="0"/>
              <w:autoSpaceDN w:val="0"/>
              <w:adjustRightInd w:val="0"/>
              <w:jc w:val="center"/>
              <w:rPr>
                <w:szCs w:val="24"/>
              </w:rPr>
            </w:pPr>
            <w:r w:rsidRPr="00F561D5">
              <w:rPr>
                <w:szCs w:val="24"/>
              </w:rPr>
              <w:t>428437</w:t>
            </w:r>
          </w:p>
        </w:tc>
        <w:tc>
          <w:tcPr>
            <w:tcW w:w="756" w:type="pct"/>
          </w:tcPr>
          <w:p w:rsidR="00CD3623" w:rsidRPr="00F561D5" w:rsidRDefault="00CD3623" w:rsidP="00FF6601">
            <w:pPr>
              <w:autoSpaceDE w:val="0"/>
              <w:autoSpaceDN w:val="0"/>
              <w:adjustRightInd w:val="0"/>
              <w:jc w:val="center"/>
              <w:rPr>
                <w:szCs w:val="24"/>
              </w:rPr>
            </w:pPr>
            <w:r w:rsidRPr="00F561D5">
              <w:rPr>
                <w:szCs w:val="24"/>
              </w:rPr>
              <w:t>183151</w:t>
            </w:r>
          </w:p>
        </w:tc>
        <w:tc>
          <w:tcPr>
            <w:tcW w:w="922" w:type="pct"/>
          </w:tcPr>
          <w:p w:rsidR="00CD3623" w:rsidRPr="00F561D5" w:rsidRDefault="00CD3623" w:rsidP="00FF6601">
            <w:pPr>
              <w:autoSpaceDE w:val="0"/>
              <w:autoSpaceDN w:val="0"/>
              <w:adjustRightInd w:val="0"/>
              <w:jc w:val="center"/>
              <w:rPr>
                <w:szCs w:val="24"/>
              </w:rPr>
            </w:pPr>
            <w:r w:rsidRPr="00F561D5">
              <w:rPr>
                <w:szCs w:val="24"/>
              </w:rPr>
              <w:t>2,339</w:t>
            </w:r>
          </w:p>
        </w:tc>
        <w:tc>
          <w:tcPr>
            <w:tcW w:w="756" w:type="pct"/>
          </w:tcPr>
          <w:p w:rsidR="00CD3623" w:rsidRPr="00F561D5" w:rsidRDefault="00CD3623" w:rsidP="00FF6601">
            <w:pPr>
              <w:autoSpaceDE w:val="0"/>
              <w:autoSpaceDN w:val="0"/>
              <w:adjustRightInd w:val="0"/>
              <w:jc w:val="center"/>
              <w:rPr>
                <w:szCs w:val="24"/>
              </w:rPr>
            </w:pPr>
            <w:r w:rsidRPr="00F561D5">
              <w:rPr>
                <w:szCs w:val="24"/>
              </w:rPr>
              <w:t>0,0284</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sq_L</w:t>
            </w:r>
          </w:p>
        </w:tc>
        <w:tc>
          <w:tcPr>
            <w:tcW w:w="897" w:type="pct"/>
          </w:tcPr>
          <w:p w:rsidR="00CD3623" w:rsidRPr="00F561D5" w:rsidRDefault="00CD3623" w:rsidP="00FF6601">
            <w:pPr>
              <w:autoSpaceDE w:val="0"/>
              <w:autoSpaceDN w:val="0"/>
              <w:adjustRightInd w:val="0"/>
              <w:jc w:val="center"/>
              <w:rPr>
                <w:szCs w:val="24"/>
              </w:rPr>
            </w:pPr>
            <w:r w:rsidRPr="00F561D5">
              <w:rPr>
                <w:szCs w:val="24"/>
              </w:rPr>
              <w:t>−0,200114</w:t>
            </w:r>
          </w:p>
        </w:tc>
        <w:tc>
          <w:tcPr>
            <w:tcW w:w="756" w:type="pct"/>
          </w:tcPr>
          <w:p w:rsidR="00CD3623" w:rsidRPr="00F561D5" w:rsidRDefault="00CD3623" w:rsidP="00FF6601">
            <w:pPr>
              <w:autoSpaceDE w:val="0"/>
              <w:autoSpaceDN w:val="0"/>
              <w:adjustRightInd w:val="0"/>
              <w:jc w:val="center"/>
              <w:rPr>
                <w:szCs w:val="24"/>
              </w:rPr>
            </w:pPr>
            <w:r w:rsidRPr="00F561D5">
              <w:rPr>
                <w:szCs w:val="24"/>
              </w:rPr>
              <w:t>0,164807</w:t>
            </w:r>
          </w:p>
        </w:tc>
        <w:tc>
          <w:tcPr>
            <w:tcW w:w="922" w:type="pct"/>
          </w:tcPr>
          <w:p w:rsidR="00CD3623" w:rsidRPr="00F561D5" w:rsidRDefault="00CD3623" w:rsidP="00FF6601">
            <w:pPr>
              <w:autoSpaceDE w:val="0"/>
              <w:autoSpaceDN w:val="0"/>
              <w:adjustRightInd w:val="0"/>
              <w:jc w:val="center"/>
              <w:rPr>
                <w:szCs w:val="24"/>
              </w:rPr>
            </w:pPr>
            <w:r w:rsidRPr="00F561D5">
              <w:rPr>
                <w:szCs w:val="24"/>
              </w:rPr>
              <w:t>−1,214</w:t>
            </w:r>
          </w:p>
        </w:tc>
        <w:tc>
          <w:tcPr>
            <w:tcW w:w="756" w:type="pct"/>
          </w:tcPr>
          <w:p w:rsidR="00CD3623" w:rsidRPr="00F561D5" w:rsidRDefault="00CD3623" w:rsidP="00FF6601">
            <w:pPr>
              <w:autoSpaceDE w:val="0"/>
              <w:autoSpaceDN w:val="0"/>
              <w:adjustRightInd w:val="0"/>
              <w:jc w:val="center"/>
              <w:rPr>
                <w:szCs w:val="24"/>
              </w:rPr>
            </w:pPr>
            <w:r w:rsidRPr="00F561D5">
              <w:rPr>
                <w:szCs w:val="24"/>
              </w:rPr>
              <w:t>0,2370</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sq_TB</w:t>
            </w:r>
          </w:p>
        </w:tc>
        <w:tc>
          <w:tcPr>
            <w:tcW w:w="897" w:type="pct"/>
          </w:tcPr>
          <w:p w:rsidR="00CD3623" w:rsidRPr="00F561D5" w:rsidRDefault="00CD3623" w:rsidP="00FF6601">
            <w:pPr>
              <w:autoSpaceDE w:val="0"/>
              <w:autoSpaceDN w:val="0"/>
              <w:adjustRightInd w:val="0"/>
              <w:jc w:val="center"/>
              <w:rPr>
                <w:szCs w:val="24"/>
              </w:rPr>
            </w:pPr>
            <w:r w:rsidRPr="00F561D5">
              <w:rPr>
                <w:szCs w:val="24"/>
              </w:rPr>
              <w:t>−9475,74</w:t>
            </w:r>
          </w:p>
        </w:tc>
        <w:tc>
          <w:tcPr>
            <w:tcW w:w="756" w:type="pct"/>
          </w:tcPr>
          <w:p w:rsidR="00CD3623" w:rsidRPr="00F561D5" w:rsidRDefault="00CD3623" w:rsidP="00FF6601">
            <w:pPr>
              <w:autoSpaceDE w:val="0"/>
              <w:autoSpaceDN w:val="0"/>
              <w:adjustRightInd w:val="0"/>
              <w:jc w:val="center"/>
              <w:rPr>
                <w:szCs w:val="24"/>
              </w:rPr>
            </w:pPr>
            <w:r w:rsidRPr="00F561D5">
              <w:rPr>
                <w:szCs w:val="24"/>
              </w:rPr>
              <w:t>3826,40</w:t>
            </w:r>
          </w:p>
        </w:tc>
        <w:tc>
          <w:tcPr>
            <w:tcW w:w="922" w:type="pct"/>
          </w:tcPr>
          <w:p w:rsidR="00CD3623" w:rsidRPr="00F561D5" w:rsidRDefault="00CD3623" w:rsidP="00FF6601">
            <w:pPr>
              <w:autoSpaceDE w:val="0"/>
              <w:autoSpaceDN w:val="0"/>
              <w:adjustRightInd w:val="0"/>
              <w:jc w:val="center"/>
              <w:rPr>
                <w:szCs w:val="24"/>
              </w:rPr>
            </w:pPr>
            <w:r w:rsidRPr="00F561D5">
              <w:rPr>
                <w:szCs w:val="24"/>
              </w:rPr>
              <w:t>−2,476</w:t>
            </w:r>
          </w:p>
        </w:tc>
        <w:tc>
          <w:tcPr>
            <w:tcW w:w="756" w:type="pct"/>
          </w:tcPr>
          <w:p w:rsidR="00CD3623" w:rsidRPr="00F561D5" w:rsidRDefault="00CD3623" w:rsidP="00FF6601">
            <w:pPr>
              <w:autoSpaceDE w:val="0"/>
              <w:autoSpaceDN w:val="0"/>
              <w:adjustRightInd w:val="0"/>
              <w:jc w:val="center"/>
              <w:rPr>
                <w:szCs w:val="24"/>
              </w:rPr>
            </w:pPr>
            <w:r w:rsidRPr="00F561D5">
              <w:rPr>
                <w:szCs w:val="24"/>
              </w:rPr>
              <w:t>0,0211</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sq_I</w:t>
            </w:r>
          </w:p>
        </w:tc>
        <w:tc>
          <w:tcPr>
            <w:tcW w:w="897" w:type="pct"/>
          </w:tcPr>
          <w:p w:rsidR="00CD3623" w:rsidRPr="00F561D5" w:rsidRDefault="00CD3623" w:rsidP="00FF6601">
            <w:pPr>
              <w:autoSpaceDE w:val="0"/>
              <w:autoSpaceDN w:val="0"/>
              <w:adjustRightInd w:val="0"/>
              <w:jc w:val="center"/>
              <w:rPr>
                <w:szCs w:val="24"/>
              </w:rPr>
            </w:pPr>
            <w:r w:rsidRPr="00F561D5">
              <w:rPr>
                <w:szCs w:val="24"/>
              </w:rPr>
              <w:t>−1,11014e-07</w:t>
            </w:r>
          </w:p>
        </w:tc>
        <w:tc>
          <w:tcPr>
            <w:tcW w:w="756" w:type="pct"/>
          </w:tcPr>
          <w:p w:rsidR="00CD3623" w:rsidRPr="00F561D5" w:rsidRDefault="00CD3623" w:rsidP="00FF6601">
            <w:pPr>
              <w:autoSpaceDE w:val="0"/>
              <w:autoSpaceDN w:val="0"/>
              <w:adjustRightInd w:val="0"/>
              <w:jc w:val="center"/>
              <w:rPr>
                <w:szCs w:val="24"/>
              </w:rPr>
            </w:pPr>
            <w:r w:rsidRPr="00F561D5">
              <w:rPr>
                <w:szCs w:val="24"/>
              </w:rPr>
              <w:t>3,68682e-07</w:t>
            </w:r>
          </w:p>
        </w:tc>
        <w:tc>
          <w:tcPr>
            <w:tcW w:w="922" w:type="pct"/>
          </w:tcPr>
          <w:p w:rsidR="00CD3623" w:rsidRPr="00F561D5" w:rsidRDefault="00CD3623" w:rsidP="00FF6601">
            <w:pPr>
              <w:autoSpaceDE w:val="0"/>
              <w:autoSpaceDN w:val="0"/>
              <w:adjustRightInd w:val="0"/>
              <w:jc w:val="center"/>
              <w:rPr>
                <w:szCs w:val="24"/>
              </w:rPr>
            </w:pPr>
            <w:r w:rsidRPr="00F561D5">
              <w:rPr>
                <w:szCs w:val="24"/>
              </w:rPr>
              <w:t>−0,3011</w:t>
            </w:r>
          </w:p>
        </w:tc>
        <w:tc>
          <w:tcPr>
            <w:tcW w:w="756" w:type="pct"/>
          </w:tcPr>
          <w:p w:rsidR="00CD3623" w:rsidRPr="00F561D5" w:rsidRDefault="00CD3623" w:rsidP="00FF6601">
            <w:pPr>
              <w:autoSpaceDE w:val="0"/>
              <w:autoSpaceDN w:val="0"/>
              <w:adjustRightInd w:val="0"/>
              <w:jc w:val="center"/>
              <w:rPr>
                <w:szCs w:val="24"/>
              </w:rPr>
            </w:pPr>
            <w:r w:rsidRPr="00F561D5">
              <w:rPr>
                <w:szCs w:val="24"/>
              </w:rPr>
              <w:t>0,7660</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sq_N</w:t>
            </w:r>
          </w:p>
        </w:tc>
        <w:tc>
          <w:tcPr>
            <w:tcW w:w="897" w:type="pct"/>
          </w:tcPr>
          <w:p w:rsidR="00CD3623" w:rsidRPr="00F561D5" w:rsidRDefault="00CD3623" w:rsidP="00FF6601">
            <w:pPr>
              <w:autoSpaceDE w:val="0"/>
              <w:autoSpaceDN w:val="0"/>
              <w:adjustRightInd w:val="0"/>
              <w:jc w:val="center"/>
              <w:rPr>
                <w:szCs w:val="24"/>
              </w:rPr>
            </w:pPr>
            <w:r w:rsidRPr="00F561D5">
              <w:rPr>
                <w:szCs w:val="24"/>
              </w:rPr>
              <w:t>−31,2016</w:t>
            </w:r>
          </w:p>
        </w:tc>
        <w:tc>
          <w:tcPr>
            <w:tcW w:w="756" w:type="pct"/>
          </w:tcPr>
          <w:p w:rsidR="00CD3623" w:rsidRPr="00F561D5" w:rsidRDefault="00CD3623" w:rsidP="00FF6601">
            <w:pPr>
              <w:autoSpaceDE w:val="0"/>
              <w:autoSpaceDN w:val="0"/>
              <w:adjustRightInd w:val="0"/>
              <w:jc w:val="center"/>
              <w:rPr>
                <w:szCs w:val="24"/>
              </w:rPr>
            </w:pPr>
            <w:r w:rsidRPr="00F561D5">
              <w:rPr>
                <w:szCs w:val="24"/>
              </w:rPr>
              <w:t>40,1801</w:t>
            </w:r>
          </w:p>
        </w:tc>
        <w:tc>
          <w:tcPr>
            <w:tcW w:w="922" w:type="pct"/>
          </w:tcPr>
          <w:p w:rsidR="00CD3623" w:rsidRPr="00F561D5" w:rsidRDefault="00CD3623" w:rsidP="00FF6601">
            <w:pPr>
              <w:autoSpaceDE w:val="0"/>
              <w:autoSpaceDN w:val="0"/>
              <w:adjustRightInd w:val="0"/>
              <w:jc w:val="center"/>
              <w:rPr>
                <w:szCs w:val="24"/>
              </w:rPr>
            </w:pPr>
            <w:r w:rsidRPr="00F561D5">
              <w:rPr>
                <w:szCs w:val="24"/>
              </w:rPr>
              <w:t>−0,7765</w:t>
            </w:r>
          </w:p>
        </w:tc>
        <w:tc>
          <w:tcPr>
            <w:tcW w:w="756" w:type="pct"/>
          </w:tcPr>
          <w:p w:rsidR="00CD3623" w:rsidRPr="00F561D5" w:rsidRDefault="00CD3623" w:rsidP="00FF6601">
            <w:pPr>
              <w:autoSpaceDE w:val="0"/>
              <w:autoSpaceDN w:val="0"/>
              <w:adjustRightInd w:val="0"/>
              <w:jc w:val="center"/>
              <w:rPr>
                <w:szCs w:val="24"/>
              </w:rPr>
            </w:pPr>
            <w:r w:rsidRPr="00F561D5">
              <w:rPr>
                <w:szCs w:val="24"/>
              </w:rPr>
              <w:t>0,4453</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w:t>
            </w:r>
          </w:p>
        </w:tc>
        <w:tc>
          <w:tcPr>
            <w:tcW w:w="897" w:type="pct"/>
          </w:tcPr>
          <w:p w:rsidR="00CD3623" w:rsidRPr="00F561D5" w:rsidRDefault="00CD3623" w:rsidP="00FF6601">
            <w:pPr>
              <w:autoSpaceDE w:val="0"/>
              <w:autoSpaceDN w:val="0"/>
              <w:adjustRightInd w:val="0"/>
              <w:jc w:val="center"/>
              <w:rPr>
                <w:szCs w:val="24"/>
              </w:rPr>
            </w:pPr>
            <w:r w:rsidRPr="00F561D5">
              <w:rPr>
                <w:szCs w:val="24"/>
              </w:rPr>
              <w:t>−500930</w:t>
            </w:r>
          </w:p>
        </w:tc>
        <w:tc>
          <w:tcPr>
            <w:tcW w:w="756" w:type="pct"/>
          </w:tcPr>
          <w:p w:rsidR="00CD3623" w:rsidRPr="00F561D5" w:rsidRDefault="00CD3623" w:rsidP="00FF6601">
            <w:pPr>
              <w:autoSpaceDE w:val="0"/>
              <w:autoSpaceDN w:val="0"/>
              <w:adjustRightInd w:val="0"/>
              <w:jc w:val="center"/>
              <w:rPr>
                <w:szCs w:val="24"/>
              </w:rPr>
            </w:pPr>
            <w:r w:rsidRPr="00F561D5">
              <w:rPr>
                <w:szCs w:val="24"/>
              </w:rPr>
              <w:t>1,25437e+06</w:t>
            </w:r>
          </w:p>
        </w:tc>
        <w:tc>
          <w:tcPr>
            <w:tcW w:w="922" w:type="pct"/>
          </w:tcPr>
          <w:p w:rsidR="00CD3623" w:rsidRPr="00F561D5" w:rsidRDefault="00CD3623" w:rsidP="00FF6601">
            <w:pPr>
              <w:autoSpaceDE w:val="0"/>
              <w:autoSpaceDN w:val="0"/>
              <w:adjustRightInd w:val="0"/>
              <w:jc w:val="center"/>
              <w:rPr>
                <w:szCs w:val="24"/>
              </w:rPr>
            </w:pPr>
            <w:r w:rsidRPr="00F561D5">
              <w:rPr>
                <w:szCs w:val="24"/>
              </w:rPr>
              <w:t>−0,3993</w:t>
            </w:r>
          </w:p>
        </w:tc>
        <w:tc>
          <w:tcPr>
            <w:tcW w:w="756" w:type="pct"/>
          </w:tcPr>
          <w:p w:rsidR="00CD3623" w:rsidRPr="00F561D5" w:rsidRDefault="00CD3623" w:rsidP="00FF6601">
            <w:pPr>
              <w:autoSpaceDE w:val="0"/>
              <w:autoSpaceDN w:val="0"/>
              <w:adjustRightInd w:val="0"/>
              <w:jc w:val="center"/>
              <w:rPr>
                <w:szCs w:val="24"/>
              </w:rPr>
            </w:pPr>
            <w:r w:rsidRPr="00F561D5">
              <w:rPr>
                <w:szCs w:val="24"/>
              </w:rPr>
              <w:t>0,6933</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w:t>
            </w:r>
          </w:p>
        </w:tc>
        <w:tc>
          <w:tcPr>
            <w:tcW w:w="897" w:type="pct"/>
          </w:tcPr>
          <w:p w:rsidR="00CD3623" w:rsidRPr="00F561D5" w:rsidRDefault="00CD3623" w:rsidP="00FF6601">
            <w:pPr>
              <w:autoSpaceDE w:val="0"/>
              <w:autoSpaceDN w:val="0"/>
              <w:adjustRightInd w:val="0"/>
              <w:jc w:val="center"/>
              <w:rPr>
                <w:szCs w:val="24"/>
              </w:rPr>
            </w:pPr>
            <w:r w:rsidRPr="00F561D5">
              <w:rPr>
                <w:szCs w:val="24"/>
              </w:rPr>
              <w:t>−123996</w:t>
            </w:r>
          </w:p>
        </w:tc>
        <w:tc>
          <w:tcPr>
            <w:tcW w:w="756" w:type="pct"/>
          </w:tcPr>
          <w:p w:rsidR="00CD3623" w:rsidRPr="00F561D5" w:rsidRDefault="00CD3623" w:rsidP="00FF6601">
            <w:pPr>
              <w:autoSpaceDE w:val="0"/>
              <w:autoSpaceDN w:val="0"/>
              <w:adjustRightInd w:val="0"/>
              <w:jc w:val="center"/>
              <w:rPr>
                <w:szCs w:val="24"/>
              </w:rPr>
            </w:pPr>
            <w:r w:rsidRPr="00F561D5">
              <w:rPr>
                <w:szCs w:val="24"/>
              </w:rPr>
              <w:t>1,18579e+06</w:t>
            </w:r>
          </w:p>
        </w:tc>
        <w:tc>
          <w:tcPr>
            <w:tcW w:w="922" w:type="pct"/>
          </w:tcPr>
          <w:p w:rsidR="00CD3623" w:rsidRPr="00F561D5" w:rsidRDefault="00CD3623" w:rsidP="00FF6601">
            <w:pPr>
              <w:autoSpaceDE w:val="0"/>
              <w:autoSpaceDN w:val="0"/>
              <w:adjustRightInd w:val="0"/>
              <w:jc w:val="center"/>
              <w:rPr>
                <w:szCs w:val="24"/>
              </w:rPr>
            </w:pPr>
            <w:r w:rsidRPr="00F561D5">
              <w:rPr>
                <w:szCs w:val="24"/>
              </w:rPr>
              <w:t>−0,1046</w:t>
            </w:r>
          </w:p>
        </w:tc>
        <w:tc>
          <w:tcPr>
            <w:tcW w:w="756" w:type="pct"/>
          </w:tcPr>
          <w:p w:rsidR="00CD3623" w:rsidRPr="00F561D5" w:rsidRDefault="00CD3623" w:rsidP="00FF6601">
            <w:pPr>
              <w:autoSpaceDE w:val="0"/>
              <w:autoSpaceDN w:val="0"/>
              <w:adjustRightInd w:val="0"/>
              <w:jc w:val="center"/>
              <w:rPr>
                <w:szCs w:val="24"/>
              </w:rPr>
            </w:pPr>
            <w:r w:rsidRPr="00F561D5">
              <w:rPr>
                <w:szCs w:val="24"/>
              </w:rPr>
              <w:t>0,9176</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du_3</w:t>
            </w:r>
          </w:p>
        </w:tc>
        <w:tc>
          <w:tcPr>
            <w:tcW w:w="897" w:type="pct"/>
          </w:tcPr>
          <w:p w:rsidR="00CD3623" w:rsidRPr="00F561D5" w:rsidRDefault="00CD3623" w:rsidP="00FF6601">
            <w:pPr>
              <w:autoSpaceDE w:val="0"/>
              <w:autoSpaceDN w:val="0"/>
              <w:adjustRightInd w:val="0"/>
              <w:jc w:val="center"/>
              <w:rPr>
                <w:szCs w:val="24"/>
              </w:rPr>
            </w:pPr>
            <w:r w:rsidRPr="00F561D5">
              <w:rPr>
                <w:szCs w:val="24"/>
              </w:rPr>
              <w:t>−1,66043e+06</w:t>
            </w:r>
          </w:p>
        </w:tc>
        <w:tc>
          <w:tcPr>
            <w:tcW w:w="756" w:type="pct"/>
          </w:tcPr>
          <w:p w:rsidR="00CD3623" w:rsidRPr="00F561D5" w:rsidRDefault="00CD3623" w:rsidP="00FF6601">
            <w:pPr>
              <w:autoSpaceDE w:val="0"/>
              <w:autoSpaceDN w:val="0"/>
              <w:adjustRightInd w:val="0"/>
              <w:jc w:val="center"/>
              <w:rPr>
                <w:szCs w:val="24"/>
              </w:rPr>
            </w:pPr>
            <w:r w:rsidRPr="00F561D5">
              <w:rPr>
                <w:szCs w:val="24"/>
              </w:rPr>
              <w:t>2,48959e+06</w:t>
            </w:r>
          </w:p>
        </w:tc>
        <w:tc>
          <w:tcPr>
            <w:tcW w:w="922" w:type="pct"/>
          </w:tcPr>
          <w:p w:rsidR="00CD3623" w:rsidRPr="00F561D5" w:rsidRDefault="00CD3623" w:rsidP="00FF6601">
            <w:pPr>
              <w:autoSpaceDE w:val="0"/>
              <w:autoSpaceDN w:val="0"/>
              <w:adjustRightInd w:val="0"/>
              <w:jc w:val="center"/>
              <w:rPr>
                <w:szCs w:val="24"/>
              </w:rPr>
            </w:pPr>
            <w:r w:rsidRPr="00F561D5">
              <w:rPr>
                <w:szCs w:val="24"/>
              </w:rPr>
              <w:t>−0,6669</w:t>
            </w:r>
          </w:p>
        </w:tc>
        <w:tc>
          <w:tcPr>
            <w:tcW w:w="756" w:type="pct"/>
          </w:tcPr>
          <w:p w:rsidR="00CD3623" w:rsidRPr="00F561D5" w:rsidRDefault="00CD3623" w:rsidP="00FF6601">
            <w:pPr>
              <w:autoSpaceDE w:val="0"/>
              <w:autoSpaceDN w:val="0"/>
              <w:adjustRightInd w:val="0"/>
              <w:jc w:val="center"/>
              <w:rPr>
                <w:szCs w:val="24"/>
              </w:rPr>
            </w:pPr>
            <w:r w:rsidRPr="00F561D5">
              <w:rPr>
                <w:szCs w:val="24"/>
              </w:rPr>
              <w:t>0,5114</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du_4</w:t>
            </w:r>
          </w:p>
        </w:tc>
        <w:tc>
          <w:tcPr>
            <w:tcW w:w="897" w:type="pct"/>
          </w:tcPr>
          <w:p w:rsidR="00CD3623" w:rsidRPr="00F561D5" w:rsidRDefault="00CD3623" w:rsidP="00FF6601">
            <w:pPr>
              <w:autoSpaceDE w:val="0"/>
              <w:autoSpaceDN w:val="0"/>
              <w:adjustRightInd w:val="0"/>
              <w:jc w:val="center"/>
              <w:rPr>
                <w:szCs w:val="24"/>
              </w:rPr>
            </w:pPr>
            <w:r w:rsidRPr="00F561D5">
              <w:rPr>
                <w:szCs w:val="24"/>
              </w:rPr>
              <w:t>−5,03261e+06</w:t>
            </w:r>
          </w:p>
        </w:tc>
        <w:tc>
          <w:tcPr>
            <w:tcW w:w="756" w:type="pct"/>
          </w:tcPr>
          <w:p w:rsidR="00CD3623" w:rsidRPr="00F561D5" w:rsidRDefault="00CD3623" w:rsidP="00FF6601">
            <w:pPr>
              <w:autoSpaceDE w:val="0"/>
              <w:autoSpaceDN w:val="0"/>
              <w:adjustRightInd w:val="0"/>
              <w:jc w:val="center"/>
              <w:rPr>
                <w:szCs w:val="24"/>
              </w:rPr>
            </w:pPr>
            <w:r w:rsidRPr="00F561D5">
              <w:rPr>
                <w:szCs w:val="24"/>
              </w:rPr>
              <w:t>2,36035e+06</w:t>
            </w:r>
          </w:p>
        </w:tc>
        <w:tc>
          <w:tcPr>
            <w:tcW w:w="922" w:type="pct"/>
          </w:tcPr>
          <w:p w:rsidR="00CD3623" w:rsidRPr="00F561D5" w:rsidRDefault="00CD3623" w:rsidP="00FF6601">
            <w:pPr>
              <w:autoSpaceDE w:val="0"/>
              <w:autoSpaceDN w:val="0"/>
              <w:adjustRightInd w:val="0"/>
              <w:jc w:val="center"/>
              <w:rPr>
                <w:szCs w:val="24"/>
              </w:rPr>
            </w:pPr>
            <w:r w:rsidRPr="00F561D5">
              <w:rPr>
                <w:szCs w:val="24"/>
              </w:rPr>
              <w:t>−2,132</w:t>
            </w:r>
          </w:p>
        </w:tc>
        <w:tc>
          <w:tcPr>
            <w:tcW w:w="756" w:type="pct"/>
          </w:tcPr>
          <w:p w:rsidR="00CD3623" w:rsidRPr="00F561D5" w:rsidRDefault="00CD3623" w:rsidP="00FF6601">
            <w:pPr>
              <w:autoSpaceDE w:val="0"/>
              <w:autoSpaceDN w:val="0"/>
              <w:adjustRightInd w:val="0"/>
              <w:jc w:val="center"/>
              <w:rPr>
                <w:szCs w:val="24"/>
              </w:rPr>
            </w:pPr>
            <w:r w:rsidRPr="00F561D5">
              <w:rPr>
                <w:szCs w:val="24"/>
              </w:rPr>
              <w:t>0,0439</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du_5</w:t>
            </w:r>
          </w:p>
        </w:tc>
        <w:tc>
          <w:tcPr>
            <w:tcW w:w="897" w:type="pct"/>
          </w:tcPr>
          <w:p w:rsidR="00CD3623" w:rsidRPr="00F561D5" w:rsidRDefault="00CD3623" w:rsidP="00FF6601">
            <w:pPr>
              <w:autoSpaceDE w:val="0"/>
              <w:autoSpaceDN w:val="0"/>
              <w:adjustRightInd w:val="0"/>
              <w:jc w:val="center"/>
              <w:rPr>
                <w:szCs w:val="24"/>
              </w:rPr>
            </w:pPr>
            <w:r w:rsidRPr="00F561D5">
              <w:rPr>
                <w:szCs w:val="24"/>
              </w:rPr>
              <w:t>−2,94601e+06</w:t>
            </w:r>
          </w:p>
        </w:tc>
        <w:tc>
          <w:tcPr>
            <w:tcW w:w="756" w:type="pct"/>
          </w:tcPr>
          <w:p w:rsidR="00CD3623" w:rsidRPr="00F561D5" w:rsidRDefault="00CD3623" w:rsidP="00FF6601">
            <w:pPr>
              <w:autoSpaceDE w:val="0"/>
              <w:autoSpaceDN w:val="0"/>
              <w:adjustRightInd w:val="0"/>
              <w:jc w:val="center"/>
              <w:rPr>
                <w:szCs w:val="24"/>
              </w:rPr>
            </w:pPr>
            <w:r w:rsidRPr="00F561D5">
              <w:rPr>
                <w:szCs w:val="24"/>
              </w:rPr>
              <w:t>1,26335e+06</w:t>
            </w:r>
          </w:p>
        </w:tc>
        <w:tc>
          <w:tcPr>
            <w:tcW w:w="922" w:type="pct"/>
          </w:tcPr>
          <w:p w:rsidR="00CD3623" w:rsidRPr="00F561D5" w:rsidRDefault="00CD3623" w:rsidP="00FF6601">
            <w:pPr>
              <w:autoSpaceDE w:val="0"/>
              <w:autoSpaceDN w:val="0"/>
              <w:adjustRightInd w:val="0"/>
              <w:jc w:val="center"/>
              <w:rPr>
                <w:szCs w:val="24"/>
              </w:rPr>
            </w:pPr>
            <w:r w:rsidRPr="00F561D5">
              <w:rPr>
                <w:szCs w:val="24"/>
              </w:rPr>
              <w:t>−2,332</w:t>
            </w:r>
          </w:p>
        </w:tc>
        <w:tc>
          <w:tcPr>
            <w:tcW w:w="756" w:type="pct"/>
          </w:tcPr>
          <w:p w:rsidR="00CD3623" w:rsidRPr="00F561D5" w:rsidRDefault="00CD3623" w:rsidP="00FF6601">
            <w:pPr>
              <w:autoSpaceDE w:val="0"/>
              <w:autoSpaceDN w:val="0"/>
              <w:adjustRightInd w:val="0"/>
              <w:jc w:val="center"/>
              <w:rPr>
                <w:szCs w:val="24"/>
              </w:rPr>
            </w:pPr>
            <w:r w:rsidRPr="00F561D5">
              <w:rPr>
                <w:szCs w:val="24"/>
              </w:rPr>
              <w:t>0,0288</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du_6</w:t>
            </w:r>
          </w:p>
        </w:tc>
        <w:tc>
          <w:tcPr>
            <w:tcW w:w="897" w:type="pct"/>
          </w:tcPr>
          <w:p w:rsidR="00CD3623" w:rsidRPr="00F561D5" w:rsidRDefault="00CD3623" w:rsidP="00FF6601">
            <w:pPr>
              <w:autoSpaceDE w:val="0"/>
              <w:autoSpaceDN w:val="0"/>
              <w:adjustRightInd w:val="0"/>
              <w:jc w:val="center"/>
              <w:rPr>
                <w:szCs w:val="24"/>
              </w:rPr>
            </w:pPr>
            <w:r w:rsidRPr="00F561D5">
              <w:rPr>
                <w:szCs w:val="24"/>
              </w:rPr>
              <w:t>−3,06083e+06</w:t>
            </w:r>
          </w:p>
        </w:tc>
        <w:tc>
          <w:tcPr>
            <w:tcW w:w="756" w:type="pct"/>
          </w:tcPr>
          <w:p w:rsidR="00CD3623" w:rsidRPr="00F561D5" w:rsidRDefault="00CD3623" w:rsidP="00FF6601">
            <w:pPr>
              <w:autoSpaceDE w:val="0"/>
              <w:autoSpaceDN w:val="0"/>
              <w:adjustRightInd w:val="0"/>
              <w:jc w:val="center"/>
              <w:rPr>
                <w:szCs w:val="24"/>
              </w:rPr>
            </w:pPr>
            <w:r w:rsidRPr="00F561D5">
              <w:rPr>
                <w:szCs w:val="24"/>
              </w:rPr>
              <w:t>1,28495e+06</w:t>
            </w:r>
          </w:p>
        </w:tc>
        <w:tc>
          <w:tcPr>
            <w:tcW w:w="922" w:type="pct"/>
          </w:tcPr>
          <w:p w:rsidR="00CD3623" w:rsidRPr="00F561D5" w:rsidRDefault="00CD3623" w:rsidP="00FF6601">
            <w:pPr>
              <w:autoSpaceDE w:val="0"/>
              <w:autoSpaceDN w:val="0"/>
              <w:adjustRightInd w:val="0"/>
              <w:jc w:val="center"/>
              <w:rPr>
                <w:szCs w:val="24"/>
              </w:rPr>
            </w:pPr>
            <w:r w:rsidRPr="00F561D5">
              <w:rPr>
                <w:szCs w:val="24"/>
              </w:rPr>
              <w:t>−2,382</w:t>
            </w:r>
          </w:p>
        </w:tc>
        <w:tc>
          <w:tcPr>
            <w:tcW w:w="756" w:type="pct"/>
          </w:tcPr>
          <w:p w:rsidR="00CD3623" w:rsidRPr="00F561D5" w:rsidRDefault="00CD3623" w:rsidP="00FF6601">
            <w:pPr>
              <w:autoSpaceDE w:val="0"/>
              <w:autoSpaceDN w:val="0"/>
              <w:adjustRightInd w:val="0"/>
              <w:jc w:val="center"/>
              <w:rPr>
                <w:szCs w:val="24"/>
              </w:rPr>
            </w:pPr>
            <w:r w:rsidRPr="00F561D5">
              <w:rPr>
                <w:szCs w:val="24"/>
              </w:rPr>
              <w:t>0,0259</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du_7</w:t>
            </w:r>
          </w:p>
        </w:tc>
        <w:tc>
          <w:tcPr>
            <w:tcW w:w="897" w:type="pct"/>
          </w:tcPr>
          <w:p w:rsidR="00CD3623" w:rsidRPr="00F561D5" w:rsidRDefault="00CD3623" w:rsidP="00FF6601">
            <w:pPr>
              <w:autoSpaceDE w:val="0"/>
              <w:autoSpaceDN w:val="0"/>
              <w:adjustRightInd w:val="0"/>
              <w:jc w:val="center"/>
              <w:rPr>
                <w:szCs w:val="24"/>
              </w:rPr>
            </w:pPr>
            <w:r w:rsidRPr="00F561D5">
              <w:rPr>
                <w:szCs w:val="24"/>
              </w:rPr>
              <w:t>−1,22185e+06</w:t>
            </w:r>
          </w:p>
        </w:tc>
        <w:tc>
          <w:tcPr>
            <w:tcW w:w="756" w:type="pct"/>
          </w:tcPr>
          <w:p w:rsidR="00CD3623" w:rsidRPr="00F561D5" w:rsidRDefault="00CD3623" w:rsidP="00FF6601">
            <w:pPr>
              <w:autoSpaceDE w:val="0"/>
              <w:autoSpaceDN w:val="0"/>
              <w:adjustRightInd w:val="0"/>
              <w:jc w:val="center"/>
              <w:rPr>
                <w:szCs w:val="24"/>
              </w:rPr>
            </w:pPr>
            <w:r w:rsidRPr="00F561D5">
              <w:rPr>
                <w:szCs w:val="24"/>
              </w:rPr>
              <w:t>468201</w:t>
            </w:r>
          </w:p>
        </w:tc>
        <w:tc>
          <w:tcPr>
            <w:tcW w:w="922" w:type="pct"/>
          </w:tcPr>
          <w:p w:rsidR="00CD3623" w:rsidRPr="00F561D5" w:rsidRDefault="00CD3623" w:rsidP="00FF6601">
            <w:pPr>
              <w:autoSpaceDE w:val="0"/>
              <w:autoSpaceDN w:val="0"/>
              <w:adjustRightInd w:val="0"/>
              <w:jc w:val="center"/>
              <w:rPr>
                <w:szCs w:val="24"/>
              </w:rPr>
            </w:pPr>
            <w:r w:rsidRPr="00F561D5">
              <w:rPr>
                <w:szCs w:val="24"/>
              </w:rPr>
              <w:t>−2,610</w:t>
            </w:r>
          </w:p>
        </w:tc>
        <w:tc>
          <w:tcPr>
            <w:tcW w:w="756" w:type="pct"/>
          </w:tcPr>
          <w:p w:rsidR="00CD3623" w:rsidRPr="00F561D5" w:rsidRDefault="00CD3623" w:rsidP="00FF6601">
            <w:pPr>
              <w:autoSpaceDE w:val="0"/>
              <w:autoSpaceDN w:val="0"/>
              <w:adjustRightInd w:val="0"/>
              <w:jc w:val="center"/>
              <w:rPr>
                <w:szCs w:val="24"/>
              </w:rPr>
            </w:pPr>
            <w:r w:rsidRPr="00F561D5">
              <w:rPr>
                <w:szCs w:val="24"/>
              </w:rPr>
              <w:t>0,0157</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du_8</w:t>
            </w:r>
          </w:p>
        </w:tc>
        <w:tc>
          <w:tcPr>
            <w:tcW w:w="897" w:type="pct"/>
          </w:tcPr>
          <w:p w:rsidR="00CD3623" w:rsidRPr="00F561D5" w:rsidRDefault="00CD3623" w:rsidP="00FF6601">
            <w:pPr>
              <w:autoSpaceDE w:val="0"/>
              <w:autoSpaceDN w:val="0"/>
              <w:adjustRightInd w:val="0"/>
              <w:jc w:val="center"/>
              <w:rPr>
                <w:szCs w:val="24"/>
              </w:rPr>
            </w:pPr>
            <w:r w:rsidRPr="00F561D5">
              <w:rPr>
                <w:szCs w:val="24"/>
              </w:rPr>
              <w:t>−1,28284e+06</w:t>
            </w:r>
          </w:p>
        </w:tc>
        <w:tc>
          <w:tcPr>
            <w:tcW w:w="756" w:type="pct"/>
          </w:tcPr>
          <w:p w:rsidR="00CD3623" w:rsidRPr="00F561D5" w:rsidRDefault="00CD3623" w:rsidP="00FF6601">
            <w:pPr>
              <w:autoSpaceDE w:val="0"/>
              <w:autoSpaceDN w:val="0"/>
              <w:adjustRightInd w:val="0"/>
              <w:jc w:val="center"/>
              <w:rPr>
                <w:szCs w:val="24"/>
              </w:rPr>
            </w:pPr>
            <w:r w:rsidRPr="00F561D5">
              <w:rPr>
                <w:szCs w:val="24"/>
              </w:rPr>
              <w:t>870570</w:t>
            </w:r>
          </w:p>
        </w:tc>
        <w:tc>
          <w:tcPr>
            <w:tcW w:w="922" w:type="pct"/>
          </w:tcPr>
          <w:p w:rsidR="00CD3623" w:rsidRPr="00F561D5" w:rsidRDefault="00CD3623" w:rsidP="00FF6601">
            <w:pPr>
              <w:autoSpaceDE w:val="0"/>
              <w:autoSpaceDN w:val="0"/>
              <w:adjustRightInd w:val="0"/>
              <w:jc w:val="center"/>
              <w:rPr>
                <w:szCs w:val="24"/>
              </w:rPr>
            </w:pPr>
            <w:r w:rsidRPr="00F561D5">
              <w:rPr>
                <w:szCs w:val="24"/>
              </w:rPr>
              <w:t>−1,474</w:t>
            </w:r>
          </w:p>
        </w:tc>
        <w:tc>
          <w:tcPr>
            <w:tcW w:w="756" w:type="pct"/>
          </w:tcPr>
          <w:p w:rsidR="00CD3623" w:rsidRPr="00F561D5" w:rsidRDefault="00CD3623" w:rsidP="00FF6601">
            <w:pPr>
              <w:autoSpaceDE w:val="0"/>
              <w:autoSpaceDN w:val="0"/>
              <w:adjustRightInd w:val="0"/>
              <w:jc w:val="center"/>
              <w:rPr>
                <w:szCs w:val="24"/>
              </w:rPr>
            </w:pPr>
            <w:r w:rsidRPr="00F561D5">
              <w:rPr>
                <w:szCs w:val="24"/>
              </w:rPr>
              <w:t>0,1542</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du_9</w:t>
            </w:r>
          </w:p>
        </w:tc>
        <w:tc>
          <w:tcPr>
            <w:tcW w:w="897" w:type="pct"/>
          </w:tcPr>
          <w:p w:rsidR="00CD3623" w:rsidRPr="00F561D5" w:rsidRDefault="00CD3623" w:rsidP="00FF6601">
            <w:pPr>
              <w:autoSpaceDE w:val="0"/>
              <w:autoSpaceDN w:val="0"/>
              <w:adjustRightInd w:val="0"/>
              <w:jc w:val="center"/>
              <w:rPr>
                <w:szCs w:val="24"/>
              </w:rPr>
            </w:pPr>
            <w:r w:rsidRPr="00F561D5">
              <w:rPr>
                <w:szCs w:val="24"/>
              </w:rPr>
              <w:t>−2,93855e+06</w:t>
            </w:r>
          </w:p>
        </w:tc>
        <w:tc>
          <w:tcPr>
            <w:tcW w:w="756" w:type="pct"/>
          </w:tcPr>
          <w:p w:rsidR="00CD3623" w:rsidRPr="00F561D5" w:rsidRDefault="00CD3623" w:rsidP="00FF6601">
            <w:pPr>
              <w:autoSpaceDE w:val="0"/>
              <w:autoSpaceDN w:val="0"/>
              <w:adjustRightInd w:val="0"/>
              <w:jc w:val="center"/>
              <w:rPr>
                <w:szCs w:val="24"/>
              </w:rPr>
            </w:pPr>
            <w:r w:rsidRPr="00F561D5">
              <w:rPr>
                <w:szCs w:val="24"/>
              </w:rPr>
              <w:t>1,35221e+06</w:t>
            </w:r>
          </w:p>
        </w:tc>
        <w:tc>
          <w:tcPr>
            <w:tcW w:w="922" w:type="pct"/>
          </w:tcPr>
          <w:p w:rsidR="00CD3623" w:rsidRPr="00F561D5" w:rsidRDefault="00CD3623" w:rsidP="00FF6601">
            <w:pPr>
              <w:autoSpaceDE w:val="0"/>
              <w:autoSpaceDN w:val="0"/>
              <w:adjustRightInd w:val="0"/>
              <w:jc w:val="center"/>
              <w:rPr>
                <w:szCs w:val="24"/>
              </w:rPr>
            </w:pPr>
            <w:r w:rsidRPr="00F561D5">
              <w:rPr>
                <w:szCs w:val="24"/>
              </w:rPr>
              <w:t>−2,173</w:t>
            </w:r>
          </w:p>
        </w:tc>
        <w:tc>
          <w:tcPr>
            <w:tcW w:w="756" w:type="pct"/>
          </w:tcPr>
          <w:p w:rsidR="00CD3623" w:rsidRPr="00F561D5" w:rsidRDefault="00CD3623" w:rsidP="00FF6601">
            <w:pPr>
              <w:autoSpaceDE w:val="0"/>
              <w:autoSpaceDN w:val="0"/>
              <w:adjustRightInd w:val="0"/>
              <w:jc w:val="center"/>
              <w:rPr>
                <w:szCs w:val="24"/>
              </w:rPr>
            </w:pPr>
            <w:r w:rsidRPr="00F561D5">
              <w:rPr>
                <w:szCs w:val="24"/>
              </w:rPr>
              <w:t>0,0403</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du_10</w:t>
            </w:r>
          </w:p>
        </w:tc>
        <w:tc>
          <w:tcPr>
            <w:tcW w:w="897" w:type="pct"/>
          </w:tcPr>
          <w:p w:rsidR="00CD3623" w:rsidRPr="00F561D5" w:rsidRDefault="00CD3623" w:rsidP="00FF6601">
            <w:pPr>
              <w:autoSpaceDE w:val="0"/>
              <w:autoSpaceDN w:val="0"/>
              <w:adjustRightInd w:val="0"/>
              <w:jc w:val="center"/>
              <w:rPr>
                <w:szCs w:val="24"/>
              </w:rPr>
            </w:pPr>
            <w:r w:rsidRPr="00F561D5">
              <w:rPr>
                <w:szCs w:val="24"/>
              </w:rPr>
              <w:t>−1,09725e+06</w:t>
            </w:r>
          </w:p>
        </w:tc>
        <w:tc>
          <w:tcPr>
            <w:tcW w:w="756" w:type="pct"/>
          </w:tcPr>
          <w:p w:rsidR="00CD3623" w:rsidRPr="00F561D5" w:rsidRDefault="00CD3623" w:rsidP="00FF6601">
            <w:pPr>
              <w:autoSpaceDE w:val="0"/>
              <w:autoSpaceDN w:val="0"/>
              <w:adjustRightInd w:val="0"/>
              <w:jc w:val="center"/>
              <w:rPr>
                <w:szCs w:val="24"/>
              </w:rPr>
            </w:pPr>
            <w:r w:rsidRPr="00F561D5">
              <w:rPr>
                <w:szCs w:val="24"/>
              </w:rPr>
              <w:t>639321</w:t>
            </w:r>
          </w:p>
        </w:tc>
        <w:tc>
          <w:tcPr>
            <w:tcW w:w="922" w:type="pct"/>
          </w:tcPr>
          <w:p w:rsidR="00CD3623" w:rsidRPr="00F561D5" w:rsidRDefault="00CD3623" w:rsidP="00FF6601">
            <w:pPr>
              <w:autoSpaceDE w:val="0"/>
              <w:autoSpaceDN w:val="0"/>
              <w:adjustRightInd w:val="0"/>
              <w:jc w:val="center"/>
              <w:rPr>
                <w:szCs w:val="24"/>
              </w:rPr>
            </w:pPr>
            <w:r w:rsidRPr="00F561D5">
              <w:rPr>
                <w:szCs w:val="24"/>
              </w:rPr>
              <w:t>−1,716</w:t>
            </w:r>
          </w:p>
        </w:tc>
        <w:tc>
          <w:tcPr>
            <w:tcW w:w="756" w:type="pct"/>
          </w:tcPr>
          <w:p w:rsidR="00CD3623" w:rsidRPr="00F561D5" w:rsidRDefault="00CD3623" w:rsidP="00FF6601">
            <w:pPr>
              <w:autoSpaceDE w:val="0"/>
              <w:autoSpaceDN w:val="0"/>
              <w:adjustRightInd w:val="0"/>
              <w:jc w:val="center"/>
              <w:rPr>
                <w:szCs w:val="24"/>
              </w:rPr>
            </w:pPr>
            <w:r w:rsidRPr="00F561D5">
              <w:rPr>
                <w:szCs w:val="24"/>
              </w:rPr>
              <w:t>0,0996</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du_11</w:t>
            </w:r>
          </w:p>
        </w:tc>
        <w:tc>
          <w:tcPr>
            <w:tcW w:w="897" w:type="pct"/>
          </w:tcPr>
          <w:p w:rsidR="00CD3623" w:rsidRPr="00F561D5" w:rsidRDefault="00CD3623" w:rsidP="00FF6601">
            <w:pPr>
              <w:autoSpaceDE w:val="0"/>
              <w:autoSpaceDN w:val="0"/>
              <w:adjustRightInd w:val="0"/>
              <w:jc w:val="center"/>
              <w:rPr>
                <w:szCs w:val="24"/>
              </w:rPr>
            </w:pPr>
            <w:r w:rsidRPr="00F561D5">
              <w:rPr>
                <w:szCs w:val="24"/>
              </w:rPr>
              <w:t>355399</w:t>
            </w:r>
          </w:p>
        </w:tc>
        <w:tc>
          <w:tcPr>
            <w:tcW w:w="756" w:type="pct"/>
          </w:tcPr>
          <w:p w:rsidR="00CD3623" w:rsidRPr="00F561D5" w:rsidRDefault="00CD3623" w:rsidP="00FF6601">
            <w:pPr>
              <w:autoSpaceDE w:val="0"/>
              <w:autoSpaceDN w:val="0"/>
              <w:adjustRightInd w:val="0"/>
              <w:jc w:val="center"/>
              <w:rPr>
                <w:szCs w:val="24"/>
              </w:rPr>
            </w:pPr>
            <w:r w:rsidRPr="00F561D5">
              <w:rPr>
                <w:szCs w:val="24"/>
              </w:rPr>
              <w:t>1,22328e+06</w:t>
            </w:r>
          </w:p>
        </w:tc>
        <w:tc>
          <w:tcPr>
            <w:tcW w:w="922" w:type="pct"/>
          </w:tcPr>
          <w:p w:rsidR="00CD3623" w:rsidRPr="00F561D5" w:rsidRDefault="00CD3623" w:rsidP="00FF6601">
            <w:pPr>
              <w:autoSpaceDE w:val="0"/>
              <w:autoSpaceDN w:val="0"/>
              <w:adjustRightInd w:val="0"/>
              <w:jc w:val="center"/>
              <w:rPr>
                <w:szCs w:val="24"/>
              </w:rPr>
            </w:pPr>
            <w:r w:rsidRPr="00F561D5">
              <w:rPr>
                <w:szCs w:val="24"/>
              </w:rPr>
              <w:t>0,2905</w:t>
            </w:r>
          </w:p>
        </w:tc>
        <w:tc>
          <w:tcPr>
            <w:tcW w:w="756" w:type="pct"/>
          </w:tcPr>
          <w:p w:rsidR="00CD3623" w:rsidRPr="00F561D5" w:rsidRDefault="00CD3623" w:rsidP="00FF6601">
            <w:pPr>
              <w:autoSpaceDE w:val="0"/>
              <w:autoSpaceDN w:val="0"/>
              <w:adjustRightInd w:val="0"/>
              <w:jc w:val="center"/>
              <w:rPr>
                <w:szCs w:val="24"/>
              </w:rPr>
            </w:pPr>
            <w:r w:rsidRPr="00F561D5">
              <w:rPr>
                <w:szCs w:val="24"/>
              </w:rPr>
              <w:t>0,7740</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du_12</w:t>
            </w:r>
          </w:p>
        </w:tc>
        <w:tc>
          <w:tcPr>
            <w:tcW w:w="897" w:type="pct"/>
          </w:tcPr>
          <w:p w:rsidR="00CD3623" w:rsidRPr="00F561D5" w:rsidRDefault="00CD3623" w:rsidP="00FF6601">
            <w:pPr>
              <w:autoSpaceDE w:val="0"/>
              <w:autoSpaceDN w:val="0"/>
              <w:adjustRightInd w:val="0"/>
              <w:jc w:val="center"/>
              <w:rPr>
                <w:szCs w:val="24"/>
              </w:rPr>
            </w:pPr>
            <w:r w:rsidRPr="00F561D5">
              <w:rPr>
                <w:szCs w:val="24"/>
              </w:rPr>
              <w:t>−2,82626e+06</w:t>
            </w:r>
          </w:p>
        </w:tc>
        <w:tc>
          <w:tcPr>
            <w:tcW w:w="756" w:type="pct"/>
          </w:tcPr>
          <w:p w:rsidR="00CD3623" w:rsidRPr="00F561D5" w:rsidRDefault="00CD3623" w:rsidP="00FF6601">
            <w:pPr>
              <w:autoSpaceDE w:val="0"/>
              <w:autoSpaceDN w:val="0"/>
              <w:adjustRightInd w:val="0"/>
              <w:jc w:val="center"/>
              <w:rPr>
                <w:szCs w:val="24"/>
              </w:rPr>
            </w:pPr>
            <w:r w:rsidRPr="00F561D5">
              <w:rPr>
                <w:szCs w:val="24"/>
              </w:rPr>
              <w:t>1,50084e+06</w:t>
            </w:r>
          </w:p>
        </w:tc>
        <w:tc>
          <w:tcPr>
            <w:tcW w:w="922" w:type="pct"/>
          </w:tcPr>
          <w:p w:rsidR="00CD3623" w:rsidRPr="00F561D5" w:rsidRDefault="00CD3623" w:rsidP="00FF6601">
            <w:pPr>
              <w:autoSpaceDE w:val="0"/>
              <w:autoSpaceDN w:val="0"/>
              <w:adjustRightInd w:val="0"/>
              <w:jc w:val="center"/>
              <w:rPr>
                <w:szCs w:val="24"/>
              </w:rPr>
            </w:pPr>
            <w:r w:rsidRPr="00F561D5">
              <w:rPr>
                <w:szCs w:val="24"/>
              </w:rPr>
              <w:t>−1,883</w:t>
            </w:r>
          </w:p>
        </w:tc>
        <w:tc>
          <w:tcPr>
            <w:tcW w:w="756" w:type="pct"/>
          </w:tcPr>
          <w:p w:rsidR="00CD3623" w:rsidRPr="00F561D5" w:rsidRDefault="00CD3623" w:rsidP="00FF6601">
            <w:pPr>
              <w:autoSpaceDE w:val="0"/>
              <w:autoSpaceDN w:val="0"/>
              <w:adjustRightInd w:val="0"/>
              <w:jc w:val="center"/>
              <w:rPr>
                <w:szCs w:val="24"/>
              </w:rPr>
            </w:pPr>
            <w:r w:rsidRPr="00F561D5">
              <w:rPr>
                <w:szCs w:val="24"/>
              </w:rPr>
              <w:t>0,0724</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du_13</w:t>
            </w:r>
          </w:p>
        </w:tc>
        <w:tc>
          <w:tcPr>
            <w:tcW w:w="897" w:type="pct"/>
          </w:tcPr>
          <w:p w:rsidR="00CD3623" w:rsidRPr="00F561D5" w:rsidRDefault="00CD3623" w:rsidP="00FF6601">
            <w:pPr>
              <w:autoSpaceDE w:val="0"/>
              <w:autoSpaceDN w:val="0"/>
              <w:adjustRightInd w:val="0"/>
              <w:jc w:val="center"/>
              <w:rPr>
                <w:szCs w:val="24"/>
              </w:rPr>
            </w:pPr>
            <w:r w:rsidRPr="00F561D5">
              <w:rPr>
                <w:szCs w:val="24"/>
              </w:rPr>
              <w:t>−1,17537e+06</w:t>
            </w:r>
          </w:p>
        </w:tc>
        <w:tc>
          <w:tcPr>
            <w:tcW w:w="756" w:type="pct"/>
          </w:tcPr>
          <w:p w:rsidR="00CD3623" w:rsidRPr="00F561D5" w:rsidRDefault="00CD3623" w:rsidP="00FF6601">
            <w:pPr>
              <w:autoSpaceDE w:val="0"/>
              <w:autoSpaceDN w:val="0"/>
              <w:adjustRightInd w:val="0"/>
              <w:jc w:val="center"/>
              <w:rPr>
                <w:szCs w:val="24"/>
              </w:rPr>
            </w:pPr>
            <w:r w:rsidRPr="00F561D5">
              <w:rPr>
                <w:szCs w:val="24"/>
              </w:rPr>
              <w:t>919471</w:t>
            </w:r>
          </w:p>
        </w:tc>
        <w:tc>
          <w:tcPr>
            <w:tcW w:w="922" w:type="pct"/>
          </w:tcPr>
          <w:p w:rsidR="00CD3623" w:rsidRPr="00F561D5" w:rsidRDefault="00CD3623" w:rsidP="00FF6601">
            <w:pPr>
              <w:autoSpaceDE w:val="0"/>
              <w:autoSpaceDN w:val="0"/>
              <w:adjustRightInd w:val="0"/>
              <w:jc w:val="center"/>
              <w:rPr>
                <w:szCs w:val="24"/>
              </w:rPr>
            </w:pPr>
            <w:r w:rsidRPr="00F561D5">
              <w:rPr>
                <w:szCs w:val="24"/>
              </w:rPr>
              <w:t>−1,278</w:t>
            </w:r>
          </w:p>
        </w:tc>
        <w:tc>
          <w:tcPr>
            <w:tcW w:w="756" w:type="pct"/>
          </w:tcPr>
          <w:p w:rsidR="00CD3623" w:rsidRPr="00F561D5" w:rsidRDefault="00CD3623" w:rsidP="00FF6601">
            <w:pPr>
              <w:autoSpaceDE w:val="0"/>
              <w:autoSpaceDN w:val="0"/>
              <w:adjustRightInd w:val="0"/>
              <w:jc w:val="center"/>
              <w:rPr>
                <w:szCs w:val="24"/>
              </w:rPr>
            </w:pPr>
            <w:r w:rsidRPr="00F561D5">
              <w:rPr>
                <w:szCs w:val="24"/>
              </w:rPr>
              <w:t>0,2139</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du_14</w:t>
            </w:r>
          </w:p>
        </w:tc>
        <w:tc>
          <w:tcPr>
            <w:tcW w:w="897" w:type="pct"/>
          </w:tcPr>
          <w:p w:rsidR="00CD3623" w:rsidRPr="00F561D5" w:rsidRDefault="00CD3623" w:rsidP="00FF6601">
            <w:pPr>
              <w:autoSpaceDE w:val="0"/>
              <w:autoSpaceDN w:val="0"/>
              <w:adjustRightInd w:val="0"/>
              <w:jc w:val="center"/>
              <w:rPr>
                <w:szCs w:val="24"/>
              </w:rPr>
            </w:pPr>
            <w:r w:rsidRPr="00F561D5">
              <w:rPr>
                <w:szCs w:val="24"/>
              </w:rPr>
              <w:t>−2,19965e+06</w:t>
            </w:r>
          </w:p>
        </w:tc>
        <w:tc>
          <w:tcPr>
            <w:tcW w:w="756" w:type="pct"/>
          </w:tcPr>
          <w:p w:rsidR="00CD3623" w:rsidRPr="00F561D5" w:rsidRDefault="00CD3623" w:rsidP="00FF6601">
            <w:pPr>
              <w:autoSpaceDE w:val="0"/>
              <w:autoSpaceDN w:val="0"/>
              <w:adjustRightInd w:val="0"/>
              <w:jc w:val="center"/>
              <w:rPr>
                <w:szCs w:val="24"/>
              </w:rPr>
            </w:pPr>
            <w:r w:rsidRPr="00F561D5">
              <w:rPr>
                <w:szCs w:val="24"/>
              </w:rPr>
              <w:t>1,90083e+06</w:t>
            </w:r>
          </w:p>
        </w:tc>
        <w:tc>
          <w:tcPr>
            <w:tcW w:w="922" w:type="pct"/>
          </w:tcPr>
          <w:p w:rsidR="00CD3623" w:rsidRPr="00F561D5" w:rsidRDefault="00CD3623" w:rsidP="00FF6601">
            <w:pPr>
              <w:autoSpaceDE w:val="0"/>
              <w:autoSpaceDN w:val="0"/>
              <w:adjustRightInd w:val="0"/>
              <w:jc w:val="center"/>
              <w:rPr>
                <w:szCs w:val="24"/>
              </w:rPr>
            </w:pPr>
            <w:r w:rsidRPr="00F561D5">
              <w:rPr>
                <w:szCs w:val="24"/>
              </w:rPr>
              <w:t>−1,157</w:t>
            </w:r>
          </w:p>
        </w:tc>
        <w:tc>
          <w:tcPr>
            <w:tcW w:w="756" w:type="pct"/>
          </w:tcPr>
          <w:p w:rsidR="00CD3623" w:rsidRPr="00F561D5" w:rsidRDefault="00CD3623" w:rsidP="00FF6601">
            <w:pPr>
              <w:autoSpaceDE w:val="0"/>
              <w:autoSpaceDN w:val="0"/>
              <w:adjustRightInd w:val="0"/>
              <w:jc w:val="center"/>
              <w:rPr>
                <w:szCs w:val="24"/>
              </w:rPr>
            </w:pPr>
            <w:r w:rsidRPr="00F561D5">
              <w:rPr>
                <w:szCs w:val="24"/>
              </w:rPr>
              <w:t>0,2591</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du_15</w:t>
            </w:r>
          </w:p>
        </w:tc>
        <w:tc>
          <w:tcPr>
            <w:tcW w:w="897" w:type="pct"/>
          </w:tcPr>
          <w:p w:rsidR="00CD3623" w:rsidRPr="00F561D5" w:rsidRDefault="00CD3623" w:rsidP="00FF6601">
            <w:pPr>
              <w:autoSpaceDE w:val="0"/>
              <w:autoSpaceDN w:val="0"/>
              <w:adjustRightInd w:val="0"/>
              <w:jc w:val="center"/>
              <w:rPr>
                <w:szCs w:val="24"/>
              </w:rPr>
            </w:pPr>
            <w:r w:rsidRPr="00F561D5">
              <w:rPr>
                <w:szCs w:val="24"/>
              </w:rPr>
              <w:t>−2,14883e+06</w:t>
            </w:r>
          </w:p>
        </w:tc>
        <w:tc>
          <w:tcPr>
            <w:tcW w:w="756" w:type="pct"/>
          </w:tcPr>
          <w:p w:rsidR="00CD3623" w:rsidRPr="00F561D5" w:rsidRDefault="00CD3623" w:rsidP="00FF6601">
            <w:pPr>
              <w:autoSpaceDE w:val="0"/>
              <w:autoSpaceDN w:val="0"/>
              <w:adjustRightInd w:val="0"/>
              <w:jc w:val="center"/>
              <w:rPr>
                <w:szCs w:val="24"/>
              </w:rPr>
            </w:pPr>
            <w:r w:rsidRPr="00F561D5">
              <w:rPr>
                <w:szCs w:val="24"/>
              </w:rPr>
              <w:t>1,16976e+06</w:t>
            </w:r>
          </w:p>
        </w:tc>
        <w:tc>
          <w:tcPr>
            <w:tcW w:w="922" w:type="pct"/>
          </w:tcPr>
          <w:p w:rsidR="00CD3623" w:rsidRPr="00F561D5" w:rsidRDefault="00CD3623" w:rsidP="00FF6601">
            <w:pPr>
              <w:autoSpaceDE w:val="0"/>
              <w:autoSpaceDN w:val="0"/>
              <w:adjustRightInd w:val="0"/>
              <w:jc w:val="center"/>
              <w:rPr>
                <w:szCs w:val="24"/>
              </w:rPr>
            </w:pPr>
            <w:r w:rsidRPr="00F561D5">
              <w:rPr>
                <w:szCs w:val="24"/>
              </w:rPr>
              <w:t>−1,837</w:t>
            </w:r>
          </w:p>
        </w:tc>
        <w:tc>
          <w:tcPr>
            <w:tcW w:w="756" w:type="pct"/>
          </w:tcPr>
          <w:p w:rsidR="00CD3623" w:rsidRPr="00F561D5" w:rsidRDefault="00CD3623" w:rsidP="00FF6601">
            <w:pPr>
              <w:autoSpaceDE w:val="0"/>
              <w:autoSpaceDN w:val="0"/>
              <w:adjustRightInd w:val="0"/>
              <w:jc w:val="center"/>
              <w:rPr>
                <w:szCs w:val="24"/>
              </w:rPr>
            </w:pPr>
            <w:r w:rsidRPr="00F561D5">
              <w:rPr>
                <w:szCs w:val="24"/>
              </w:rPr>
              <w:t>0,0792</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du_16</w:t>
            </w:r>
          </w:p>
        </w:tc>
        <w:tc>
          <w:tcPr>
            <w:tcW w:w="897" w:type="pct"/>
          </w:tcPr>
          <w:p w:rsidR="00CD3623" w:rsidRPr="00F561D5" w:rsidRDefault="00CD3623" w:rsidP="00FF6601">
            <w:pPr>
              <w:autoSpaceDE w:val="0"/>
              <w:autoSpaceDN w:val="0"/>
              <w:adjustRightInd w:val="0"/>
              <w:jc w:val="center"/>
              <w:rPr>
                <w:szCs w:val="24"/>
              </w:rPr>
            </w:pPr>
            <w:r w:rsidRPr="00F561D5">
              <w:rPr>
                <w:szCs w:val="24"/>
              </w:rPr>
              <w:t>−1,48741e+06</w:t>
            </w:r>
          </w:p>
        </w:tc>
        <w:tc>
          <w:tcPr>
            <w:tcW w:w="756" w:type="pct"/>
          </w:tcPr>
          <w:p w:rsidR="00CD3623" w:rsidRPr="00F561D5" w:rsidRDefault="00CD3623" w:rsidP="00FF6601">
            <w:pPr>
              <w:autoSpaceDE w:val="0"/>
              <w:autoSpaceDN w:val="0"/>
              <w:adjustRightInd w:val="0"/>
              <w:jc w:val="center"/>
              <w:rPr>
                <w:szCs w:val="24"/>
              </w:rPr>
            </w:pPr>
            <w:r w:rsidRPr="00F561D5">
              <w:rPr>
                <w:szCs w:val="24"/>
              </w:rPr>
              <w:t>1,54559e+06</w:t>
            </w:r>
          </w:p>
        </w:tc>
        <w:tc>
          <w:tcPr>
            <w:tcW w:w="922" w:type="pct"/>
          </w:tcPr>
          <w:p w:rsidR="00CD3623" w:rsidRPr="00F561D5" w:rsidRDefault="00CD3623" w:rsidP="00FF6601">
            <w:pPr>
              <w:autoSpaceDE w:val="0"/>
              <w:autoSpaceDN w:val="0"/>
              <w:adjustRightInd w:val="0"/>
              <w:jc w:val="center"/>
              <w:rPr>
                <w:szCs w:val="24"/>
              </w:rPr>
            </w:pPr>
            <w:r w:rsidRPr="00F561D5">
              <w:rPr>
                <w:szCs w:val="24"/>
              </w:rPr>
              <w:t>−0,9624</w:t>
            </w:r>
          </w:p>
        </w:tc>
        <w:tc>
          <w:tcPr>
            <w:tcW w:w="756" w:type="pct"/>
          </w:tcPr>
          <w:p w:rsidR="00CD3623" w:rsidRPr="00F561D5" w:rsidRDefault="00CD3623" w:rsidP="00FF6601">
            <w:pPr>
              <w:autoSpaceDE w:val="0"/>
              <w:autoSpaceDN w:val="0"/>
              <w:adjustRightInd w:val="0"/>
              <w:jc w:val="center"/>
              <w:rPr>
                <w:szCs w:val="24"/>
              </w:rPr>
            </w:pPr>
            <w:r w:rsidRPr="00F561D5">
              <w:rPr>
                <w:szCs w:val="24"/>
              </w:rPr>
              <w:t>0,3459</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du_17</w:t>
            </w:r>
          </w:p>
        </w:tc>
        <w:tc>
          <w:tcPr>
            <w:tcW w:w="897" w:type="pct"/>
          </w:tcPr>
          <w:p w:rsidR="00CD3623" w:rsidRPr="00F561D5" w:rsidRDefault="00CD3623" w:rsidP="00FF6601">
            <w:pPr>
              <w:autoSpaceDE w:val="0"/>
              <w:autoSpaceDN w:val="0"/>
              <w:adjustRightInd w:val="0"/>
              <w:jc w:val="center"/>
              <w:rPr>
                <w:szCs w:val="24"/>
              </w:rPr>
            </w:pPr>
            <w:r w:rsidRPr="00F561D5">
              <w:rPr>
                <w:szCs w:val="24"/>
              </w:rPr>
              <w:t>−2,58672e+06</w:t>
            </w:r>
          </w:p>
        </w:tc>
        <w:tc>
          <w:tcPr>
            <w:tcW w:w="756" w:type="pct"/>
          </w:tcPr>
          <w:p w:rsidR="00CD3623" w:rsidRPr="00F561D5" w:rsidRDefault="00CD3623" w:rsidP="00FF6601">
            <w:pPr>
              <w:autoSpaceDE w:val="0"/>
              <w:autoSpaceDN w:val="0"/>
              <w:adjustRightInd w:val="0"/>
              <w:jc w:val="center"/>
              <w:rPr>
                <w:szCs w:val="24"/>
              </w:rPr>
            </w:pPr>
            <w:r w:rsidRPr="00F561D5">
              <w:rPr>
                <w:szCs w:val="24"/>
              </w:rPr>
              <w:t>1,51082e+06</w:t>
            </w:r>
          </w:p>
        </w:tc>
        <w:tc>
          <w:tcPr>
            <w:tcW w:w="922" w:type="pct"/>
          </w:tcPr>
          <w:p w:rsidR="00CD3623" w:rsidRPr="00F561D5" w:rsidRDefault="00CD3623" w:rsidP="00FF6601">
            <w:pPr>
              <w:autoSpaceDE w:val="0"/>
              <w:autoSpaceDN w:val="0"/>
              <w:adjustRightInd w:val="0"/>
              <w:jc w:val="center"/>
              <w:rPr>
                <w:szCs w:val="24"/>
              </w:rPr>
            </w:pPr>
            <w:r w:rsidRPr="00F561D5">
              <w:rPr>
                <w:szCs w:val="24"/>
              </w:rPr>
              <w:t>−1,712</w:t>
            </w:r>
          </w:p>
        </w:tc>
        <w:tc>
          <w:tcPr>
            <w:tcW w:w="756" w:type="pct"/>
          </w:tcPr>
          <w:p w:rsidR="00CD3623" w:rsidRPr="00F561D5" w:rsidRDefault="00CD3623" w:rsidP="00FF6601">
            <w:pPr>
              <w:autoSpaceDE w:val="0"/>
              <w:autoSpaceDN w:val="0"/>
              <w:adjustRightInd w:val="0"/>
              <w:jc w:val="center"/>
              <w:rPr>
                <w:szCs w:val="24"/>
              </w:rPr>
            </w:pPr>
            <w:r w:rsidRPr="00F561D5">
              <w:rPr>
                <w:szCs w:val="24"/>
              </w:rPr>
              <w:t>0,1003</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du_18</w:t>
            </w:r>
          </w:p>
        </w:tc>
        <w:tc>
          <w:tcPr>
            <w:tcW w:w="897" w:type="pct"/>
          </w:tcPr>
          <w:p w:rsidR="00CD3623" w:rsidRPr="00F561D5" w:rsidRDefault="00CD3623" w:rsidP="00FF6601">
            <w:pPr>
              <w:autoSpaceDE w:val="0"/>
              <w:autoSpaceDN w:val="0"/>
              <w:adjustRightInd w:val="0"/>
              <w:jc w:val="center"/>
              <w:rPr>
                <w:szCs w:val="24"/>
              </w:rPr>
            </w:pPr>
            <w:r w:rsidRPr="00F561D5">
              <w:rPr>
                <w:szCs w:val="24"/>
              </w:rPr>
              <w:t>−2,32240e+06</w:t>
            </w:r>
          </w:p>
        </w:tc>
        <w:tc>
          <w:tcPr>
            <w:tcW w:w="756" w:type="pct"/>
          </w:tcPr>
          <w:p w:rsidR="00CD3623" w:rsidRPr="00F561D5" w:rsidRDefault="00CD3623" w:rsidP="00FF6601">
            <w:pPr>
              <w:autoSpaceDE w:val="0"/>
              <w:autoSpaceDN w:val="0"/>
              <w:adjustRightInd w:val="0"/>
              <w:jc w:val="center"/>
              <w:rPr>
                <w:szCs w:val="24"/>
              </w:rPr>
            </w:pPr>
            <w:r w:rsidRPr="00F561D5">
              <w:rPr>
                <w:szCs w:val="24"/>
              </w:rPr>
              <w:t>1,07490e+06</w:t>
            </w:r>
          </w:p>
        </w:tc>
        <w:tc>
          <w:tcPr>
            <w:tcW w:w="922" w:type="pct"/>
          </w:tcPr>
          <w:p w:rsidR="00CD3623" w:rsidRPr="00F561D5" w:rsidRDefault="00CD3623" w:rsidP="00FF6601">
            <w:pPr>
              <w:autoSpaceDE w:val="0"/>
              <w:autoSpaceDN w:val="0"/>
              <w:adjustRightInd w:val="0"/>
              <w:jc w:val="center"/>
              <w:rPr>
                <w:szCs w:val="24"/>
              </w:rPr>
            </w:pPr>
            <w:r w:rsidRPr="00F561D5">
              <w:rPr>
                <w:szCs w:val="24"/>
              </w:rPr>
              <w:t>−2,161</w:t>
            </w:r>
          </w:p>
        </w:tc>
        <w:tc>
          <w:tcPr>
            <w:tcW w:w="756" w:type="pct"/>
          </w:tcPr>
          <w:p w:rsidR="00CD3623" w:rsidRPr="00F561D5" w:rsidRDefault="00CD3623" w:rsidP="00FF6601">
            <w:pPr>
              <w:autoSpaceDE w:val="0"/>
              <w:autoSpaceDN w:val="0"/>
              <w:adjustRightInd w:val="0"/>
              <w:jc w:val="center"/>
              <w:rPr>
                <w:szCs w:val="24"/>
              </w:rPr>
            </w:pPr>
            <w:r w:rsidRPr="00F561D5">
              <w:rPr>
                <w:szCs w:val="24"/>
              </w:rPr>
              <w:t>0,0414</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du_19</w:t>
            </w:r>
          </w:p>
        </w:tc>
        <w:tc>
          <w:tcPr>
            <w:tcW w:w="897" w:type="pct"/>
          </w:tcPr>
          <w:p w:rsidR="00CD3623" w:rsidRPr="00F561D5" w:rsidRDefault="00CD3623" w:rsidP="00FF6601">
            <w:pPr>
              <w:autoSpaceDE w:val="0"/>
              <w:autoSpaceDN w:val="0"/>
              <w:adjustRightInd w:val="0"/>
              <w:jc w:val="center"/>
              <w:rPr>
                <w:szCs w:val="24"/>
              </w:rPr>
            </w:pPr>
            <w:r w:rsidRPr="00F561D5">
              <w:rPr>
                <w:szCs w:val="24"/>
              </w:rPr>
              <w:t>−2,34552e+06</w:t>
            </w:r>
          </w:p>
        </w:tc>
        <w:tc>
          <w:tcPr>
            <w:tcW w:w="756" w:type="pct"/>
          </w:tcPr>
          <w:p w:rsidR="00CD3623" w:rsidRPr="00F561D5" w:rsidRDefault="00CD3623" w:rsidP="00FF6601">
            <w:pPr>
              <w:autoSpaceDE w:val="0"/>
              <w:autoSpaceDN w:val="0"/>
              <w:adjustRightInd w:val="0"/>
              <w:jc w:val="center"/>
              <w:rPr>
                <w:szCs w:val="24"/>
              </w:rPr>
            </w:pPr>
            <w:r w:rsidRPr="00F561D5">
              <w:rPr>
                <w:szCs w:val="24"/>
              </w:rPr>
              <w:t>1,10907e+06</w:t>
            </w:r>
          </w:p>
        </w:tc>
        <w:tc>
          <w:tcPr>
            <w:tcW w:w="922" w:type="pct"/>
          </w:tcPr>
          <w:p w:rsidR="00CD3623" w:rsidRPr="00F561D5" w:rsidRDefault="00CD3623" w:rsidP="00FF6601">
            <w:pPr>
              <w:autoSpaceDE w:val="0"/>
              <w:autoSpaceDN w:val="0"/>
              <w:adjustRightInd w:val="0"/>
              <w:jc w:val="center"/>
              <w:rPr>
                <w:szCs w:val="24"/>
              </w:rPr>
            </w:pPr>
            <w:r w:rsidRPr="00F561D5">
              <w:rPr>
                <w:szCs w:val="24"/>
              </w:rPr>
              <w:t>−2,115</w:t>
            </w:r>
          </w:p>
        </w:tc>
        <w:tc>
          <w:tcPr>
            <w:tcW w:w="756" w:type="pct"/>
          </w:tcPr>
          <w:p w:rsidR="00CD3623" w:rsidRPr="00F561D5" w:rsidRDefault="00CD3623" w:rsidP="00FF6601">
            <w:pPr>
              <w:autoSpaceDE w:val="0"/>
              <w:autoSpaceDN w:val="0"/>
              <w:adjustRightInd w:val="0"/>
              <w:jc w:val="center"/>
              <w:rPr>
                <w:szCs w:val="24"/>
              </w:rPr>
            </w:pPr>
            <w:r w:rsidRPr="00F561D5">
              <w:rPr>
                <w:szCs w:val="24"/>
              </w:rPr>
              <w:t>0,0455</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du_20</w:t>
            </w:r>
          </w:p>
        </w:tc>
        <w:tc>
          <w:tcPr>
            <w:tcW w:w="897" w:type="pct"/>
          </w:tcPr>
          <w:p w:rsidR="00CD3623" w:rsidRPr="00F561D5" w:rsidRDefault="00CD3623" w:rsidP="00FF6601">
            <w:pPr>
              <w:autoSpaceDE w:val="0"/>
              <w:autoSpaceDN w:val="0"/>
              <w:adjustRightInd w:val="0"/>
              <w:jc w:val="center"/>
              <w:rPr>
                <w:szCs w:val="24"/>
              </w:rPr>
            </w:pPr>
            <w:r w:rsidRPr="00F561D5">
              <w:rPr>
                <w:szCs w:val="24"/>
              </w:rPr>
              <w:t>−2,41519e+06</w:t>
            </w:r>
          </w:p>
        </w:tc>
        <w:tc>
          <w:tcPr>
            <w:tcW w:w="756" w:type="pct"/>
          </w:tcPr>
          <w:p w:rsidR="00CD3623" w:rsidRPr="00F561D5" w:rsidRDefault="00CD3623" w:rsidP="00FF6601">
            <w:pPr>
              <w:autoSpaceDE w:val="0"/>
              <w:autoSpaceDN w:val="0"/>
              <w:adjustRightInd w:val="0"/>
              <w:jc w:val="center"/>
              <w:rPr>
                <w:szCs w:val="24"/>
              </w:rPr>
            </w:pPr>
            <w:r w:rsidRPr="00F561D5">
              <w:rPr>
                <w:szCs w:val="24"/>
              </w:rPr>
              <w:t>1,10466e+06</w:t>
            </w:r>
          </w:p>
        </w:tc>
        <w:tc>
          <w:tcPr>
            <w:tcW w:w="922" w:type="pct"/>
          </w:tcPr>
          <w:p w:rsidR="00CD3623" w:rsidRPr="00F561D5" w:rsidRDefault="00CD3623" w:rsidP="00FF6601">
            <w:pPr>
              <w:autoSpaceDE w:val="0"/>
              <w:autoSpaceDN w:val="0"/>
              <w:adjustRightInd w:val="0"/>
              <w:jc w:val="center"/>
              <w:rPr>
                <w:szCs w:val="24"/>
              </w:rPr>
            </w:pPr>
            <w:r w:rsidRPr="00F561D5">
              <w:rPr>
                <w:szCs w:val="24"/>
              </w:rPr>
              <w:t>−2,186</w:t>
            </w:r>
          </w:p>
        </w:tc>
        <w:tc>
          <w:tcPr>
            <w:tcW w:w="756" w:type="pct"/>
          </w:tcPr>
          <w:p w:rsidR="00CD3623" w:rsidRPr="00F561D5" w:rsidRDefault="00CD3623" w:rsidP="00FF6601">
            <w:pPr>
              <w:autoSpaceDE w:val="0"/>
              <w:autoSpaceDN w:val="0"/>
              <w:adjustRightInd w:val="0"/>
              <w:jc w:val="center"/>
              <w:rPr>
                <w:szCs w:val="24"/>
              </w:rPr>
            </w:pPr>
            <w:r w:rsidRPr="00F561D5">
              <w:rPr>
                <w:szCs w:val="24"/>
              </w:rPr>
              <w:t>0,0392</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du_21</w:t>
            </w:r>
          </w:p>
        </w:tc>
        <w:tc>
          <w:tcPr>
            <w:tcW w:w="897" w:type="pct"/>
          </w:tcPr>
          <w:p w:rsidR="00CD3623" w:rsidRPr="00F561D5" w:rsidRDefault="00CD3623" w:rsidP="00FF6601">
            <w:pPr>
              <w:autoSpaceDE w:val="0"/>
              <w:autoSpaceDN w:val="0"/>
              <w:adjustRightInd w:val="0"/>
              <w:jc w:val="center"/>
              <w:rPr>
                <w:szCs w:val="24"/>
              </w:rPr>
            </w:pPr>
            <w:r w:rsidRPr="00F561D5">
              <w:rPr>
                <w:szCs w:val="24"/>
              </w:rPr>
              <w:t>−3,42992e+06</w:t>
            </w:r>
          </w:p>
        </w:tc>
        <w:tc>
          <w:tcPr>
            <w:tcW w:w="756" w:type="pct"/>
          </w:tcPr>
          <w:p w:rsidR="00CD3623" w:rsidRPr="00F561D5" w:rsidRDefault="00CD3623" w:rsidP="00FF6601">
            <w:pPr>
              <w:autoSpaceDE w:val="0"/>
              <w:autoSpaceDN w:val="0"/>
              <w:adjustRightInd w:val="0"/>
              <w:jc w:val="center"/>
              <w:rPr>
                <w:szCs w:val="24"/>
              </w:rPr>
            </w:pPr>
            <w:r w:rsidRPr="00F561D5">
              <w:rPr>
                <w:szCs w:val="24"/>
              </w:rPr>
              <w:t>1,41769e+06</w:t>
            </w:r>
          </w:p>
        </w:tc>
        <w:tc>
          <w:tcPr>
            <w:tcW w:w="922" w:type="pct"/>
          </w:tcPr>
          <w:p w:rsidR="00CD3623" w:rsidRPr="00F561D5" w:rsidRDefault="00CD3623" w:rsidP="00FF6601">
            <w:pPr>
              <w:autoSpaceDE w:val="0"/>
              <w:autoSpaceDN w:val="0"/>
              <w:adjustRightInd w:val="0"/>
              <w:jc w:val="center"/>
              <w:rPr>
                <w:szCs w:val="24"/>
              </w:rPr>
            </w:pPr>
            <w:r w:rsidRPr="00F561D5">
              <w:rPr>
                <w:szCs w:val="24"/>
              </w:rPr>
              <w:t>−2,419</w:t>
            </w:r>
          </w:p>
        </w:tc>
        <w:tc>
          <w:tcPr>
            <w:tcW w:w="756" w:type="pct"/>
          </w:tcPr>
          <w:p w:rsidR="00CD3623" w:rsidRPr="00F561D5" w:rsidRDefault="00CD3623" w:rsidP="00FF6601">
            <w:pPr>
              <w:autoSpaceDE w:val="0"/>
              <w:autoSpaceDN w:val="0"/>
              <w:adjustRightInd w:val="0"/>
              <w:jc w:val="center"/>
              <w:rPr>
                <w:szCs w:val="24"/>
              </w:rPr>
            </w:pPr>
            <w:r w:rsidRPr="00F561D5">
              <w:rPr>
                <w:szCs w:val="24"/>
              </w:rPr>
              <w:t>0,0239</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du_22</w:t>
            </w:r>
          </w:p>
        </w:tc>
        <w:tc>
          <w:tcPr>
            <w:tcW w:w="897" w:type="pct"/>
          </w:tcPr>
          <w:p w:rsidR="00CD3623" w:rsidRPr="00F561D5" w:rsidRDefault="00CD3623" w:rsidP="00FF6601">
            <w:pPr>
              <w:autoSpaceDE w:val="0"/>
              <w:autoSpaceDN w:val="0"/>
              <w:adjustRightInd w:val="0"/>
              <w:jc w:val="center"/>
              <w:rPr>
                <w:szCs w:val="24"/>
              </w:rPr>
            </w:pPr>
            <w:r w:rsidRPr="00F561D5">
              <w:rPr>
                <w:szCs w:val="24"/>
              </w:rPr>
              <w:t>2,62540e+06</w:t>
            </w:r>
          </w:p>
        </w:tc>
        <w:tc>
          <w:tcPr>
            <w:tcW w:w="756" w:type="pct"/>
          </w:tcPr>
          <w:p w:rsidR="00CD3623" w:rsidRPr="00F561D5" w:rsidRDefault="00CD3623" w:rsidP="00FF6601">
            <w:pPr>
              <w:autoSpaceDE w:val="0"/>
              <w:autoSpaceDN w:val="0"/>
              <w:adjustRightInd w:val="0"/>
              <w:jc w:val="center"/>
              <w:rPr>
                <w:szCs w:val="24"/>
              </w:rPr>
            </w:pPr>
            <w:r w:rsidRPr="00F561D5">
              <w:rPr>
                <w:szCs w:val="24"/>
              </w:rPr>
              <w:t>1,87883e+06</w:t>
            </w:r>
          </w:p>
        </w:tc>
        <w:tc>
          <w:tcPr>
            <w:tcW w:w="922" w:type="pct"/>
          </w:tcPr>
          <w:p w:rsidR="00CD3623" w:rsidRPr="00F561D5" w:rsidRDefault="00CD3623" w:rsidP="00FF6601">
            <w:pPr>
              <w:autoSpaceDE w:val="0"/>
              <w:autoSpaceDN w:val="0"/>
              <w:adjustRightInd w:val="0"/>
              <w:jc w:val="center"/>
              <w:rPr>
                <w:szCs w:val="24"/>
              </w:rPr>
            </w:pPr>
            <w:r w:rsidRPr="00F561D5">
              <w:rPr>
                <w:szCs w:val="24"/>
              </w:rPr>
              <w:t>1,397</w:t>
            </w:r>
          </w:p>
        </w:tc>
        <w:tc>
          <w:tcPr>
            <w:tcW w:w="756" w:type="pct"/>
          </w:tcPr>
          <w:p w:rsidR="00CD3623" w:rsidRPr="00F561D5" w:rsidRDefault="00CD3623" w:rsidP="00FF6601">
            <w:pPr>
              <w:autoSpaceDE w:val="0"/>
              <w:autoSpaceDN w:val="0"/>
              <w:adjustRightInd w:val="0"/>
              <w:jc w:val="center"/>
              <w:rPr>
                <w:szCs w:val="24"/>
              </w:rPr>
            </w:pPr>
            <w:r w:rsidRPr="00F561D5">
              <w:rPr>
                <w:szCs w:val="24"/>
              </w:rPr>
              <w:t>0,1756</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du_23</w:t>
            </w:r>
          </w:p>
        </w:tc>
        <w:tc>
          <w:tcPr>
            <w:tcW w:w="897" w:type="pct"/>
          </w:tcPr>
          <w:p w:rsidR="00CD3623" w:rsidRPr="00F561D5" w:rsidRDefault="00CD3623" w:rsidP="00FF6601">
            <w:pPr>
              <w:autoSpaceDE w:val="0"/>
              <w:autoSpaceDN w:val="0"/>
              <w:adjustRightInd w:val="0"/>
              <w:jc w:val="center"/>
              <w:rPr>
                <w:szCs w:val="24"/>
              </w:rPr>
            </w:pPr>
            <w:r w:rsidRPr="00F561D5">
              <w:rPr>
                <w:szCs w:val="24"/>
              </w:rPr>
              <w:t>2,15501e+07</w:t>
            </w:r>
          </w:p>
        </w:tc>
        <w:tc>
          <w:tcPr>
            <w:tcW w:w="756" w:type="pct"/>
          </w:tcPr>
          <w:p w:rsidR="00CD3623" w:rsidRPr="00F561D5" w:rsidRDefault="00CD3623" w:rsidP="00FF6601">
            <w:pPr>
              <w:autoSpaceDE w:val="0"/>
              <w:autoSpaceDN w:val="0"/>
              <w:adjustRightInd w:val="0"/>
              <w:jc w:val="center"/>
              <w:rPr>
                <w:szCs w:val="24"/>
              </w:rPr>
            </w:pPr>
            <w:r w:rsidRPr="00F561D5">
              <w:rPr>
                <w:szCs w:val="24"/>
              </w:rPr>
              <w:t>2,89025e+07</w:t>
            </w:r>
          </w:p>
        </w:tc>
        <w:tc>
          <w:tcPr>
            <w:tcW w:w="922" w:type="pct"/>
          </w:tcPr>
          <w:p w:rsidR="00CD3623" w:rsidRPr="00F561D5" w:rsidRDefault="00CD3623" w:rsidP="00FF6601">
            <w:pPr>
              <w:autoSpaceDE w:val="0"/>
              <w:autoSpaceDN w:val="0"/>
              <w:adjustRightInd w:val="0"/>
              <w:jc w:val="center"/>
              <w:rPr>
                <w:szCs w:val="24"/>
              </w:rPr>
            </w:pPr>
            <w:r w:rsidRPr="00F561D5">
              <w:rPr>
                <w:szCs w:val="24"/>
              </w:rPr>
              <w:t>0,7456</w:t>
            </w:r>
          </w:p>
        </w:tc>
        <w:tc>
          <w:tcPr>
            <w:tcW w:w="756" w:type="pct"/>
          </w:tcPr>
          <w:p w:rsidR="00CD3623" w:rsidRPr="00F561D5" w:rsidRDefault="00CD3623" w:rsidP="00FF6601">
            <w:pPr>
              <w:autoSpaceDE w:val="0"/>
              <w:autoSpaceDN w:val="0"/>
              <w:adjustRightInd w:val="0"/>
              <w:jc w:val="center"/>
              <w:rPr>
                <w:szCs w:val="24"/>
              </w:rPr>
            </w:pPr>
            <w:r w:rsidRPr="00F561D5">
              <w:rPr>
                <w:szCs w:val="24"/>
              </w:rPr>
              <w:t>0,4635</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du_24</w:t>
            </w:r>
          </w:p>
        </w:tc>
        <w:tc>
          <w:tcPr>
            <w:tcW w:w="897" w:type="pct"/>
          </w:tcPr>
          <w:p w:rsidR="00CD3623" w:rsidRPr="00F561D5" w:rsidRDefault="00CD3623" w:rsidP="00FF6601">
            <w:pPr>
              <w:autoSpaceDE w:val="0"/>
              <w:autoSpaceDN w:val="0"/>
              <w:adjustRightInd w:val="0"/>
              <w:jc w:val="center"/>
              <w:rPr>
                <w:szCs w:val="24"/>
              </w:rPr>
            </w:pPr>
            <w:r w:rsidRPr="00F561D5">
              <w:rPr>
                <w:szCs w:val="24"/>
              </w:rPr>
              <w:t>−977367</w:t>
            </w:r>
          </w:p>
        </w:tc>
        <w:tc>
          <w:tcPr>
            <w:tcW w:w="756" w:type="pct"/>
          </w:tcPr>
          <w:p w:rsidR="00CD3623" w:rsidRPr="00F561D5" w:rsidRDefault="00CD3623" w:rsidP="00FF6601">
            <w:pPr>
              <w:autoSpaceDE w:val="0"/>
              <w:autoSpaceDN w:val="0"/>
              <w:adjustRightInd w:val="0"/>
              <w:jc w:val="center"/>
              <w:rPr>
                <w:szCs w:val="24"/>
              </w:rPr>
            </w:pPr>
            <w:r w:rsidRPr="00F561D5">
              <w:rPr>
                <w:szCs w:val="24"/>
              </w:rPr>
              <w:t>1,29643e+06</w:t>
            </w:r>
          </w:p>
        </w:tc>
        <w:tc>
          <w:tcPr>
            <w:tcW w:w="922" w:type="pct"/>
          </w:tcPr>
          <w:p w:rsidR="00CD3623" w:rsidRPr="00F561D5" w:rsidRDefault="00CD3623" w:rsidP="00FF6601">
            <w:pPr>
              <w:autoSpaceDE w:val="0"/>
              <w:autoSpaceDN w:val="0"/>
              <w:adjustRightInd w:val="0"/>
              <w:jc w:val="center"/>
              <w:rPr>
                <w:szCs w:val="24"/>
              </w:rPr>
            </w:pPr>
            <w:r w:rsidRPr="00F561D5">
              <w:rPr>
                <w:szCs w:val="24"/>
              </w:rPr>
              <w:t>−0,7539</w:t>
            </w:r>
          </w:p>
        </w:tc>
        <w:tc>
          <w:tcPr>
            <w:tcW w:w="756" w:type="pct"/>
          </w:tcPr>
          <w:p w:rsidR="00CD3623" w:rsidRPr="00F561D5" w:rsidRDefault="00CD3623" w:rsidP="00FF6601">
            <w:pPr>
              <w:autoSpaceDE w:val="0"/>
              <w:autoSpaceDN w:val="0"/>
              <w:adjustRightInd w:val="0"/>
              <w:jc w:val="center"/>
              <w:rPr>
                <w:szCs w:val="24"/>
              </w:rPr>
            </w:pPr>
            <w:r w:rsidRPr="00F561D5">
              <w:rPr>
                <w:szCs w:val="24"/>
              </w:rPr>
              <w:t>0,4586</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du_25</w:t>
            </w:r>
          </w:p>
        </w:tc>
        <w:tc>
          <w:tcPr>
            <w:tcW w:w="897" w:type="pct"/>
          </w:tcPr>
          <w:p w:rsidR="00CD3623" w:rsidRPr="00F561D5" w:rsidRDefault="00CD3623" w:rsidP="00FF6601">
            <w:pPr>
              <w:autoSpaceDE w:val="0"/>
              <w:autoSpaceDN w:val="0"/>
              <w:adjustRightInd w:val="0"/>
              <w:jc w:val="center"/>
              <w:rPr>
                <w:szCs w:val="24"/>
              </w:rPr>
            </w:pPr>
            <w:r w:rsidRPr="00F561D5">
              <w:rPr>
                <w:szCs w:val="24"/>
              </w:rPr>
              <w:t>−3,63338e+06</w:t>
            </w:r>
          </w:p>
        </w:tc>
        <w:tc>
          <w:tcPr>
            <w:tcW w:w="756" w:type="pct"/>
          </w:tcPr>
          <w:p w:rsidR="00CD3623" w:rsidRPr="00F561D5" w:rsidRDefault="00CD3623" w:rsidP="00FF6601">
            <w:pPr>
              <w:autoSpaceDE w:val="0"/>
              <w:autoSpaceDN w:val="0"/>
              <w:adjustRightInd w:val="0"/>
              <w:jc w:val="center"/>
              <w:rPr>
                <w:szCs w:val="24"/>
              </w:rPr>
            </w:pPr>
            <w:r w:rsidRPr="00F561D5">
              <w:rPr>
                <w:szCs w:val="24"/>
              </w:rPr>
              <w:t>1,60394e+06</w:t>
            </w:r>
          </w:p>
        </w:tc>
        <w:tc>
          <w:tcPr>
            <w:tcW w:w="922" w:type="pct"/>
          </w:tcPr>
          <w:p w:rsidR="00CD3623" w:rsidRPr="00F561D5" w:rsidRDefault="00CD3623" w:rsidP="00FF6601">
            <w:pPr>
              <w:autoSpaceDE w:val="0"/>
              <w:autoSpaceDN w:val="0"/>
              <w:adjustRightInd w:val="0"/>
              <w:jc w:val="center"/>
              <w:rPr>
                <w:szCs w:val="24"/>
              </w:rPr>
            </w:pPr>
            <w:r w:rsidRPr="00F561D5">
              <w:rPr>
                <w:szCs w:val="24"/>
              </w:rPr>
              <w:t>−2,265</w:t>
            </w:r>
          </w:p>
        </w:tc>
        <w:tc>
          <w:tcPr>
            <w:tcW w:w="756" w:type="pct"/>
          </w:tcPr>
          <w:p w:rsidR="00CD3623" w:rsidRPr="00F561D5" w:rsidRDefault="00CD3623" w:rsidP="00FF6601">
            <w:pPr>
              <w:autoSpaceDE w:val="0"/>
              <w:autoSpaceDN w:val="0"/>
              <w:adjustRightInd w:val="0"/>
              <w:jc w:val="center"/>
              <w:rPr>
                <w:szCs w:val="24"/>
              </w:rPr>
            </w:pPr>
            <w:r w:rsidRPr="00F561D5">
              <w:rPr>
                <w:szCs w:val="24"/>
              </w:rPr>
              <w:t>0,0332</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du_26</w:t>
            </w:r>
          </w:p>
        </w:tc>
        <w:tc>
          <w:tcPr>
            <w:tcW w:w="897" w:type="pct"/>
          </w:tcPr>
          <w:p w:rsidR="00CD3623" w:rsidRPr="00F561D5" w:rsidRDefault="00CD3623" w:rsidP="00FF6601">
            <w:pPr>
              <w:autoSpaceDE w:val="0"/>
              <w:autoSpaceDN w:val="0"/>
              <w:adjustRightInd w:val="0"/>
              <w:jc w:val="center"/>
              <w:rPr>
                <w:szCs w:val="24"/>
              </w:rPr>
            </w:pPr>
            <w:r w:rsidRPr="00F561D5">
              <w:rPr>
                <w:szCs w:val="24"/>
              </w:rPr>
              <w:t>−4,57502e+06</w:t>
            </w:r>
          </w:p>
        </w:tc>
        <w:tc>
          <w:tcPr>
            <w:tcW w:w="756" w:type="pct"/>
          </w:tcPr>
          <w:p w:rsidR="00CD3623" w:rsidRPr="00F561D5" w:rsidRDefault="00CD3623" w:rsidP="00FF6601">
            <w:pPr>
              <w:autoSpaceDE w:val="0"/>
              <w:autoSpaceDN w:val="0"/>
              <w:adjustRightInd w:val="0"/>
              <w:jc w:val="center"/>
              <w:rPr>
                <w:szCs w:val="24"/>
              </w:rPr>
            </w:pPr>
            <w:r w:rsidRPr="00F561D5">
              <w:rPr>
                <w:szCs w:val="24"/>
              </w:rPr>
              <w:t>2,19777e+06</w:t>
            </w:r>
          </w:p>
        </w:tc>
        <w:tc>
          <w:tcPr>
            <w:tcW w:w="922" w:type="pct"/>
          </w:tcPr>
          <w:p w:rsidR="00CD3623" w:rsidRPr="00F561D5" w:rsidRDefault="00CD3623" w:rsidP="00FF6601">
            <w:pPr>
              <w:autoSpaceDE w:val="0"/>
              <w:autoSpaceDN w:val="0"/>
              <w:adjustRightInd w:val="0"/>
              <w:jc w:val="center"/>
              <w:rPr>
                <w:szCs w:val="24"/>
              </w:rPr>
            </w:pPr>
            <w:r w:rsidRPr="00F561D5">
              <w:rPr>
                <w:szCs w:val="24"/>
              </w:rPr>
              <w:t>−2,082</w:t>
            </w:r>
          </w:p>
        </w:tc>
        <w:tc>
          <w:tcPr>
            <w:tcW w:w="756" w:type="pct"/>
          </w:tcPr>
          <w:p w:rsidR="00CD3623" w:rsidRPr="00F561D5" w:rsidRDefault="00CD3623" w:rsidP="00FF6601">
            <w:pPr>
              <w:autoSpaceDE w:val="0"/>
              <w:autoSpaceDN w:val="0"/>
              <w:adjustRightInd w:val="0"/>
              <w:jc w:val="center"/>
              <w:rPr>
                <w:szCs w:val="24"/>
              </w:rPr>
            </w:pPr>
            <w:r w:rsidRPr="00F561D5">
              <w:rPr>
                <w:szCs w:val="24"/>
              </w:rPr>
              <w:t>0,0487</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du_27</w:t>
            </w:r>
          </w:p>
        </w:tc>
        <w:tc>
          <w:tcPr>
            <w:tcW w:w="897" w:type="pct"/>
          </w:tcPr>
          <w:p w:rsidR="00CD3623" w:rsidRPr="00F561D5" w:rsidRDefault="00CD3623" w:rsidP="00FF6601">
            <w:pPr>
              <w:autoSpaceDE w:val="0"/>
              <w:autoSpaceDN w:val="0"/>
              <w:adjustRightInd w:val="0"/>
              <w:jc w:val="center"/>
              <w:rPr>
                <w:szCs w:val="24"/>
              </w:rPr>
            </w:pPr>
            <w:r w:rsidRPr="00F561D5">
              <w:rPr>
                <w:szCs w:val="24"/>
              </w:rPr>
              <w:t>−531632</w:t>
            </w:r>
          </w:p>
        </w:tc>
        <w:tc>
          <w:tcPr>
            <w:tcW w:w="756" w:type="pct"/>
          </w:tcPr>
          <w:p w:rsidR="00CD3623" w:rsidRPr="00F561D5" w:rsidRDefault="00CD3623" w:rsidP="00FF6601">
            <w:pPr>
              <w:autoSpaceDE w:val="0"/>
              <w:autoSpaceDN w:val="0"/>
              <w:adjustRightInd w:val="0"/>
              <w:jc w:val="center"/>
              <w:rPr>
                <w:szCs w:val="24"/>
              </w:rPr>
            </w:pPr>
            <w:r w:rsidRPr="00F561D5">
              <w:rPr>
                <w:szCs w:val="24"/>
              </w:rPr>
              <w:t>2,98891e+06</w:t>
            </w:r>
          </w:p>
        </w:tc>
        <w:tc>
          <w:tcPr>
            <w:tcW w:w="922" w:type="pct"/>
          </w:tcPr>
          <w:p w:rsidR="00CD3623" w:rsidRPr="00F561D5" w:rsidRDefault="00CD3623" w:rsidP="00FF6601">
            <w:pPr>
              <w:autoSpaceDE w:val="0"/>
              <w:autoSpaceDN w:val="0"/>
              <w:adjustRightInd w:val="0"/>
              <w:jc w:val="center"/>
              <w:rPr>
                <w:szCs w:val="24"/>
              </w:rPr>
            </w:pPr>
            <w:r w:rsidRPr="00F561D5">
              <w:rPr>
                <w:szCs w:val="24"/>
              </w:rPr>
              <w:t>−0,1779</w:t>
            </w:r>
          </w:p>
        </w:tc>
        <w:tc>
          <w:tcPr>
            <w:tcW w:w="756" w:type="pct"/>
          </w:tcPr>
          <w:p w:rsidR="00CD3623" w:rsidRPr="00F561D5" w:rsidRDefault="00CD3623" w:rsidP="00FF6601">
            <w:pPr>
              <w:autoSpaceDE w:val="0"/>
              <w:autoSpaceDN w:val="0"/>
              <w:adjustRightInd w:val="0"/>
              <w:jc w:val="center"/>
              <w:rPr>
                <w:szCs w:val="24"/>
              </w:rPr>
            </w:pPr>
            <w:r w:rsidRPr="00F561D5">
              <w:rPr>
                <w:szCs w:val="24"/>
              </w:rPr>
              <w:t>0,8604</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du_28</w:t>
            </w:r>
          </w:p>
        </w:tc>
        <w:tc>
          <w:tcPr>
            <w:tcW w:w="897" w:type="pct"/>
          </w:tcPr>
          <w:p w:rsidR="00CD3623" w:rsidRPr="00F561D5" w:rsidRDefault="00CD3623" w:rsidP="00FF6601">
            <w:pPr>
              <w:autoSpaceDE w:val="0"/>
              <w:autoSpaceDN w:val="0"/>
              <w:adjustRightInd w:val="0"/>
              <w:jc w:val="center"/>
              <w:rPr>
                <w:szCs w:val="24"/>
              </w:rPr>
            </w:pPr>
            <w:r w:rsidRPr="00F561D5">
              <w:rPr>
                <w:szCs w:val="24"/>
              </w:rPr>
              <w:t>−725397</w:t>
            </w:r>
          </w:p>
        </w:tc>
        <w:tc>
          <w:tcPr>
            <w:tcW w:w="756" w:type="pct"/>
          </w:tcPr>
          <w:p w:rsidR="00CD3623" w:rsidRPr="00F561D5" w:rsidRDefault="00CD3623" w:rsidP="00FF6601">
            <w:pPr>
              <w:autoSpaceDE w:val="0"/>
              <w:autoSpaceDN w:val="0"/>
              <w:adjustRightInd w:val="0"/>
              <w:jc w:val="center"/>
              <w:rPr>
                <w:szCs w:val="24"/>
              </w:rPr>
            </w:pPr>
            <w:r w:rsidRPr="00F561D5">
              <w:rPr>
                <w:szCs w:val="24"/>
              </w:rPr>
              <w:t>302378</w:t>
            </w:r>
          </w:p>
        </w:tc>
        <w:tc>
          <w:tcPr>
            <w:tcW w:w="922" w:type="pct"/>
          </w:tcPr>
          <w:p w:rsidR="00CD3623" w:rsidRPr="00F561D5" w:rsidRDefault="00CD3623" w:rsidP="00FF6601">
            <w:pPr>
              <w:autoSpaceDE w:val="0"/>
              <w:autoSpaceDN w:val="0"/>
              <w:adjustRightInd w:val="0"/>
              <w:jc w:val="center"/>
              <w:rPr>
                <w:szCs w:val="24"/>
              </w:rPr>
            </w:pPr>
            <w:r w:rsidRPr="00F561D5">
              <w:rPr>
                <w:szCs w:val="24"/>
              </w:rPr>
              <w:t>−2,399</w:t>
            </w:r>
          </w:p>
        </w:tc>
        <w:tc>
          <w:tcPr>
            <w:tcW w:w="756" w:type="pct"/>
          </w:tcPr>
          <w:p w:rsidR="00CD3623" w:rsidRPr="00F561D5" w:rsidRDefault="00CD3623" w:rsidP="00FF6601">
            <w:pPr>
              <w:autoSpaceDE w:val="0"/>
              <w:autoSpaceDN w:val="0"/>
              <w:adjustRightInd w:val="0"/>
              <w:jc w:val="center"/>
              <w:rPr>
                <w:szCs w:val="24"/>
              </w:rPr>
            </w:pPr>
            <w:r w:rsidRPr="00F561D5">
              <w:rPr>
                <w:szCs w:val="24"/>
              </w:rPr>
              <w:t>0,0249</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du_29</w:t>
            </w:r>
          </w:p>
        </w:tc>
        <w:tc>
          <w:tcPr>
            <w:tcW w:w="897" w:type="pct"/>
          </w:tcPr>
          <w:p w:rsidR="00CD3623" w:rsidRPr="00F561D5" w:rsidRDefault="00CD3623" w:rsidP="00FF6601">
            <w:pPr>
              <w:autoSpaceDE w:val="0"/>
              <w:autoSpaceDN w:val="0"/>
              <w:adjustRightInd w:val="0"/>
              <w:jc w:val="center"/>
              <w:rPr>
                <w:szCs w:val="24"/>
              </w:rPr>
            </w:pPr>
            <w:r w:rsidRPr="00F561D5">
              <w:rPr>
                <w:szCs w:val="24"/>
              </w:rPr>
              <w:t>−5,61699e+06</w:t>
            </w:r>
          </w:p>
        </w:tc>
        <w:tc>
          <w:tcPr>
            <w:tcW w:w="756" w:type="pct"/>
          </w:tcPr>
          <w:p w:rsidR="00CD3623" w:rsidRPr="00F561D5" w:rsidRDefault="00CD3623" w:rsidP="00FF6601">
            <w:pPr>
              <w:autoSpaceDE w:val="0"/>
              <w:autoSpaceDN w:val="0"/>
              <w:adjustRightInd w:val="0"/>
              <w:jc w:val="center"/>
              <w:rPr>
                <w:szCs w:val="24"/>
              </w:rPr>
            </w:pPr>
            <w:r w:rsidRPr="00F561D5">
              <w:rPr>
                <w:szCs w:val="24"/>
              </w:rPr>
              <w:t>2,19168e+06</w:t>
            </w:r>
          </w:p>
        </w:tc>
        <w:tc>
          <w:tcPr>
            <w:tcW w:w="922" w:type="pct"/>
          </w:tcPr>
          <w:p w:rsidR="00CD3623" w:rsidRPr="00F561D5" w:rsidRDefault="00CD3623" w:rsidP="00FF6601">
            <w:pPr>
              <w:autoSpaceDE w:val="0"/>
              <w:autoSpaceDN w:val="0"/>
              <w:adjustRightInd w:val="0"/>
              <w:jc w:val="center"/>
              <w:rPr>
                <w:szCs w:val="24"/>
              </w:rPr>
            </w:pPr>
            <w:r w:rsidRPr="00F561D5">
              <w:rPr>
                <w:szCs w:val="24"/>
              </w:rPr>
              <w:t>−2,563</w:t>
            </w:r>
          </w:p>
        </w:tc>
        <w:tc>
          <w:tcPr>
            <w:tcW w:w="756" w:type="pct"/>
          </w:tcPr>
          <w:p w:rsidR="00CD3623" w:rsidRPr="00F561D5" w:rsidRDefault="00CD3623" w:rsidP="00FF6601">
            <w:pPr>
              <w:autoSpaceDE w:val="0"/>
              <w:autoSpaceDN w:val="0"/>
              <w:adjustRightInd w:val="0"/>
              <w:jc w:val="center"/>
              <w:rPr>
                <w:szCs w:val="24"/>
              </w:rPr>
            </w:pPr>
            <w:r w:rsidRPr="00F561D5">
              <w:rPr>
                <w:szCs w:val="24"/>
              </w:rPr>
              <w:t>0,0174</w:t>
            </w:r>
          </w:p>
        </w:tc>
        <w:tc>
          <w:tcPr>
            <w:tcW w:w="810" w:type="pct"/>
          </w:tcPr>
          <w:p w:rsidR="00CD3623" w:rsidRPr="00F561D5" w:rsidRDefault="00CD3623" w:rsidP="00FF6601">
            <w:pPr>
              <w:autoSpaceDE w:val="0"/>
              <w:autoSpaceDN w:val="0"/>
              <w:adjustRightInd w:val="0"/>
              <w:rPr>
                <w:szCs w:val="24"/>
              </w:rPr>
            </w:pPr>
            <w:r w:rsidRPr="00F561D5">
              <w:rPr>
                <w:szCs w:val="24"/>
              </w:rPr>
              <w:t>**</w:t>
            </w: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du_30</w:t>
            </w:r>
          </w:p>
        </w:tc>
        <w:tc>
          <w:tcPr>
            <w:tcW w:w="897" w:type="pct"/>
          </w:tcPr>
          <w:p w:rsidR="00CD3623" w:rsidRPr="00F561D5" w:rsidRDefault="00CD3623" w:rsidP="00FF6601">
            <w:pPr>
              <w:autoSpaceDE w:val="0"/>
              <w:autoSpaceDN w:val="0"/>
              <w:adjustRightInd w:val="0"/>
              <w:jc w:val="center"/>
              <w:rPr>
                <w:szCs w:val="24"/>
              </w:rPr>
            </w:pPr>
            <w:r w:rsidRPr="00F561D5">
              <w:rPr>
                <w:szCs w:val="24"/>
              </w:rPr>
              <w:t>−194016</w:t>
            </w:r>
          </w:p>
        </w:tc>
        <w:tc>
          <w:tcPr>
            <w:tcW w:w="756" w:type="pct"/>
          </w:tcPr>
          <w:p w:rsidR="00CD3623" w:rsidRPr="00F561D5" w:rsidRDefault="00CD3623" w:rsidP="00FF6601">
            <w:pPr>
              <w:autoSpaceDE w:val="0"/>
              <w:autoSpaceDN w:val="0"/>
              <w:adjustRightInd w:val="0"/>
              <w:jc w:val="center"/>
              <w:rPr>
                <w:szCs w:val="24"/>
              </w:rPr>
            </w:pPr>
            <w:r w:rsidRPr="00F561D5">
              <w:rPr>
                <w:szCs w:val="24"/>
              </w:rPr>
              <w:t>242089</w:t>
            </w:r>
          </w:p>
        </w:tc>
        <w:tc>
          <w:tcPr>
            <w:tcW w:w="922" w:type="pct"/>
          </w:tcPr>
          <w:p w:rsidR="00CD3623" w:rsidRPr="00F561D5" w:rsidRDefault="00CD3623" w:rsidP="00FF6601">
            <w:pPr>
              <w:autoSpaceDE w:val="0"/>
              <w:autoSpaceDN w:val="0"/>
              <w:adjustRightInd w:val="0"/>
              <w:jc w:val="center"/>
              <w:rPr>
                <w:szCs w:val="24"/>
              </w:rPr>
            </w:pPr>
            <w:r w:rsidRPr="00F561D5">
              <w:rPr>
                <w:szCs w:val="24"/>
              </w:rPr>
              <w:t>−0,8014</w:t>
            </w:r>
          </w:p>
        </w:tc>
        <w:tc>
          <w:tcPr>
            <w:tcW w:w="756" w:type="pct"/>
          </w:tcPr>
          <w:p w:rsidR="00CD3623" w:rsidRPr="00F561D5" w:rsidRDefault="00CD3623" w:rsidP="00FF6601">
            <w:pPr>
              <w:autoSpaceDE w:val="0"/>
              <w:autoSpaceDN w:val="0"/>
              <w:adjustRightInd w:val="0"/>
              <w:jc w:val="center"/>
              <w:rPr>
                <w:szCs w:val="24"/>
              </w:rPr>
            </w:pPr>
            <w:r w:rsidRPr="00F561D5">
              <w:rPr>
                <w:szCs w:val="24"/>
              </w:rPr>
              <w:t>0,4311</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du_31</w:t>
            </w:r>
          </w:p>
        </w:tc>
        <w:tc>
          <w:tcPr>
            <w:tcW w:w="897" w:type="pct"/>
          </w:tcPr>
          <w:p w:rsidR="00CD3623" w:rsidRPr="00F561D5" w:rsidRDefault="00CD3623" w:rsidP="00FF6601">
            <w:pPr>
              <w:autoSpaceDE w:val="0"/>
              <w:autoSpaceDN w:val="0"/>
              <w:adjustRightInd w:val="0"/>
              <w:jc w:val="center"/>
              <w:rPr>
                <w:szCs w:val="24"/>
              </w:rPr>
            </w:pPr>
            <w:r w:rsidRPr="00F561D5">
              <w:rPr>
                <w:szCs w:val="24"/>
              </w:rPr>
              <w:t>−51659,4</w:t>
            </w:r>
          </w:p>
        </w:tc>
        <w:tc>
          <w:tcPr>
            <w:tcW w:w="756" w:type="pct"/>
          </w:tcPr>
          <w:p w:rsidR="00CD3623" w:rsidRPr="00F561D5" w:rsidRDefault="00CD3623" w:rsidP="00FF6601">
            <w:pPr>
              <w:autoSpaceDE w:val="0"/>
              <w:autoSpaceDN w:val="0"/>
              <w:adjustRightInd w:val="0"/>
              <w:jc w:val="center"/>
              <w:rPr>
                <w:szCs w:val="24"/>
              </w:rPr>
            </w:pPr>
            <w:r w:rsidRPr="00F561D5">
              <w:rPr>
                <w:szCs w:val="24"/>
              </w:rPr>
              <w:t>379830</w:t>
            </w:r>
          </w:p>
        </w:tc>
        <w:tc>
          <w:tcPr>
            <w:tcW w:w="922" w:type="pct"/>
          </w:tcPr>
          <w:p w:rsidR="00CD3623" w:rsidRPr="00F561D5" w:rsidRDefault="00CD3623" w:rsidP="00FF6601">
            <w:pPr>
              <w:autoSpaceDE w:val="0"/>
              <w:autoSpaceDN w:val="0"/>
              <w:adjustRightInd w:val="0"/>
              <w:jc w:val="center"/>
              <w:rPr>
                <w:szCs w:val="24"/>
              </w:rPr>
            </w:pPr>
            <w:r w:rsidRPr="00F561D5">
              <w:rPr>
                <w:szCs w:val="24"/>
              </w:rPr>
              <w:t>−0,1360</w:t>
            </w:r>
          </w:p>
        </w:tc>
        <w:tc>
          <w:tcPr>
            <w:tcW w:w="756" w:type="pct"/>
          </w:tcPr>
          <w:p w:rsidR="00CD3623" w:rsidRPr="00F561D5" w:rsidRDefault="00CD3623" w:rsidP="00FF6601">
            <w:pPr>
              <w:autoSpaceDE w:val="0"/>
              <w:autoSpaceDN w:val="0"/>
              <w:adjustRightInd w:val="0"/>
              <w:jc w:val="center"/>
              <w:rPr>
                <w:szCs w:val="24"/>
              </w:rPr>
            </w:pPr>
            <w:r w:rsidRPr="00F561D5">
              <w:rPr>
                <w:szCs w:val="24"/>
              </w:rPr>
              <w:t>0,8930</w:t>
            </w:r>
          </w:p>
        </w:tc>
        <w:tc>
          <w:tcPr>
            <w:tcW w:w="810" w:type="pct"/>
          </w:tcPr>
          <w:p w:rsidR="00CD3623" w:rsidRPr="00F561D5" w:rsidRDefault="00CD3623" w:rsidP="00FF6601">
            <w:pPr>
              <w:autoSpaceDE w:val="0"/>
              <w:autoSpaceDN w:val="0"/>
              <w:adjustRightInd w:val="0"/>
              <w:rPr>
                <w:szCs w:val="24"/>
              </w:rPr>
            </w:pPr>
          </w:p>
        </w:tc>
      </w:tr>
      <w:tr w:rsidR="00CD3623" w:rsidRPr="00F561D5" w:rsidTr="00CD3623">
        <w:trPr>
          <w:trHeight w:val="262"/>
          <w:jc w:val="center"/>
        </w:trPr>
        <w:tc>
          <w:tcPr>
            <w:tcW w:w="860" w:type="pct"/>
          </w:tcPr>
          <w:p w:rsidR="00CD3623" w:rsidRPr="00F561D5" w:rsidRDefault="00CD3623" w:rsidP="00FF6601">
            <w:pPr>
              <w:autoSpaceDE w:val="0"/>
              <w:autoSpaceDN w:val="0"/>
              <w:adjustRightInd w:val="0"/>
              <w:rPr>
                <w:szCs w:val="24"/>
              </w:rPr>
            </w:pPr>
            <w:r w:rsidRPr="00F561D5">
              <w:rPr>
                <w:szCs w:val="24"/>
              </w:rPr>
              <w:t>du_32</w:t>
            </w:r>
          </w:p>
        </w:tc>
        <w:tc>
          <w:tcPr>
            <w:tcW w:w="897" w:type="pct"/>
          </w:tcPr>
          <w:p w:rsidR="00CD3623" w:rsidRPr="00F561D5" w:rsidRDefault="00CD3623" w:rsidP="00FF6601">
            <w:pPr>
              <w:autoSpaceDE w:val="0"/>
              <w:autoSpaceDN w:val="0"/>
              <w:adjustRightInd w:val="0"/>
              <w:jc w:val="center"/>
              <w:rPr>
                <w:szCs w:val="24"/>
              </w:rPr>
            </w:pPr>
            <w:r w:rsidRPr="00F561D5">
              <w:rPr>
                <w:szCs w:val="24"/>
              </w:rPr>
              <w:t>−43257,7</w:t>
            </w:r>
          </w:p>
        </w:tc>
        <w:tc>
          <w:tcPr>
            <w:tcW w:w="756" w:type="pct"/>
          </w:tcPr>
          <w:p w:rsidR="00CD3623" w:rsidRPr="00F561D5" w:rsidRDefault="00CD3623" w:rsidP="00FF6601">
            <w:pPr>
              <w:autoSpaceDE w:val="0"/>
              <w:autoSpaceDN w:val="0"/>
              <w:adjustRightInd w:val="0"/>
              <w:jc w:val="center"/>
              <w:rPr>
                <w:szCs w:val="24"/>
              </w:rPr>
            </w:pPr>
            <w:r w:rsidRPr="00F561D5">
              <w:rPr>
                <w:szCs w:val="24"/>
              </w:rPr>
              <w:t>119510</w:t>
            </w:r>
          </w:p>
        </w:tc>
        <w:tc>
          <w:tcPr>
            <w:tcW w:w="922" w:type="pct"/>
          </w:tcPr>
          <w:p w:rsidR="00CD3623" w:rsidRPr="00F561D5" w:rsidRDefault="00CD3623" w:rsidP="00FF6601">
            <w:pPr>
              <w:autoSpaceDE w:val="0"/>
              <w:autoSpaceDN w:val="0"/>
              <w:adjustRightInd w:val="0"/>
              <w:jc w:val="center"/>
              <w:rPr>
                <w:szCs w:val="24"/>
              </w:rPr>
            </w:pPr>
            <w:r w:rsidRPr="00F561D5">
              <w:rPr>
                <w:szCs w:val="24"/>
              </w:rPr>
              <w:t>−0,3620</w:t>
            </w:r>
          </w:p>
        </w:tc>
        <w:tc>
          <w:tcPr>
            <w:tcW w:w="756" w:type="pct"/>
          </w:tcPr>
          <w:p w:rsidR="00CD3623" w:rsidRPr="00F561D5" w:rsidRDefault="00CD3623" w:rsidP="00FF6601">
            <w:pPr>
              <w:autoSpaceDE w:val="0"/>
              <w:autoSpaceDN w:val="0"/>
              <w:adjustRightInd w:val="0"/>
              <w:jc w:val="center"/>
              <w:rPr>
                <w:szCs w:val="24"/>
              </w:rPr>
            </w:pPr>
            <w:r w:rsidRPr="00F561D5">
              <w:rPr>
                <w:szCs w:val="24"/>
              </w:rPr>
              <w:t>0,7207</w:t>
            </w:r>
          </w:p>
        </w:tc>
        <w:tc>
          <w:tcPr>
            <w:tcW w:w="810" w:type="pct"/>
          </w:tcPr>
          <w:p w:rsidR="00CD3623" w:rsidRPr="00F561D5" w:rsidRDefault="00CD3623" w:rsidP="00FF6601">
            <w:pPr>
              <w:autoSpaceDE w:val="0"/>
              <w:autoSpaceDN w:val="0"/>
              <w:adjustRightInd w:val="0"/>
              <w:rPr>
                <w:szCs w:val="24"/>
              </w:rPr>
            </w:pPr>
          </w:p>
        </w:tc>
      </w:tr>
    </w:tbl>
    <w:p w:rsidR="00CD3623" w:rsidRPr="00F561D5" w:rsidRDefault="00CD3623" w:rsidP="00CD3623">
      <w:pPr>
        <w:autoSpaceDE w:val="0"/>
        <w:autoSpaceDN w:val="0"/>
        <w:adjustRightInd w:val="0"/>
        <w:jc w:val="center"/>
        <w:rPr>
          <w:szCs w:val="24"/>
        </w:rPr>
      </w:pPr>
    </w:p>
    <w:p w:rsidR="00CD3623" w:rsidRPr="00380150" w:rsidRDefault="00CD3623" w:rsidP="00CD3623">
      <w:pPr>
        <w:autoSpaceDE w:val="0"/>
        <w:autoSpaceDN w:val="0"/>
        <w:adjustRightInd w:val="0"/>
        <w:jc w:val="center"/>
        <w:rPr>
          <w:b/>
          <w:szCs w:val="24"/>
        </w:rPr>
      </w:pPr>
      <w:r w:rsidRPr="00380150">
        <w:rPr>
          <w:b/>
          <w:szCs w:val="24"/>
        </w:rPr>
        <w:t>Статистика, полученная по взвешенным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F561D5" w:rsidTr="00FF6601">
        <w:trPr>
          <w:trHeight w:val="262"/>
          <w:jc w:val="center"/>
        </w:trPr>
        <w:tc>
          <w:tcPr>
            <w:tcW w:w="253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Сумма кв. остатков</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47,51483</w:t>
            </w:r>
          </w:p>
        </w:tc>
        <w:tc>
          <w:tcPr>
            <w:tcW w:w="400" w:type="dxa"/>
            <w:tcBorders>
              <w:top w:val="nil"/>
              <w:left w:val="nil"/>
              <w:bottom w:val="nil"/>
              <w:right w:val="nil"/>
            </w:tcBorders>
          </w:tcPr>
          <w:p w:rsidR="00CD3623" w:rsidRPr="00F561D5"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Ст. ошибка модели</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1,437311</w:t>
            </w:r>
          </w:p>
        </w:tc>
      </w:tr>
      <w:tr w:rsidR="00CD3623" w:rsidRPr="00F561D5" w:rsidTr="00FF6601">
        <w:trPr>
          <w:trHeight w:val="262"/>
          <w:jc w:val="center"/>
        </w:trPr>
        <w:tc>
          <w:tcPr>
            <w:tcW w:w="253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R-квадрат</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0,999970</w:t>
            </w:r>
          </w:p>
        </w:tc>
        <w:tc>
          <w:tcPr>
            <w:tcW w:w="400" w:type="dxa"/>
            <w:tcBorders>
              <w:top w:val="nil"/>
              <w:left w:val="nil"/>
              <w:bottom w:val="nil"/>
              <w:right w:val="nil"/>
            </w:tcBorders>
          </w:tcPr>
          <w:p w:rsidR="00CD3623" w:rsidRPr="00F561D5"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Испр. R-квадрат</w:t>
            </w:r>
          </w:p>
        </w:tc>
        <w:tc>
          <w:tcPr>
            <w:tcW w:w="1300" w:type="dxa"/>
            <w:tcBorders>
              <w:top w:val="nil"/>
              <w:left w:val="nil"/>
              <w:bottom w:val="nil"/>
              <w:right w:val="nil"/>
            </w:tcBorders>
          </w:tcPr>
          <w:p w:rsidR="00CD3623" w:rsidRPr="00B2325C" w:rsidRDefault="00CD3623" w:rsidP="00FF6601">
            <w:pPr>
              <w:autoSpaceDE w:val="0"/>
              <w:autoSpaceDN w:val="0"/>
              <w:adjustRightInd w:val="0"/>
              <w:jc w:val="right"/>
              <w:rPr>
                <w:szCs w:val="24"/>
              </w:rPr>
            </w:pPr>
            <w:r w:rsidRPr="00B2325C">
              <w:rPr>
                <w:szCs w:val="24"/>
              </w:rPr>
              <w:t xml:space="preserve"> 0,999914</w:t>
            </w:r>
          </w:p>
        </w:tc>
      </w:tr>
      <w:tr w:rsidR="00CD3623" w:rsidRPr="00F561D5" w:rsidTr="00FF6601">
        <w:trPr>
          <w:trHeight w:val="262"/>
          <w:jc w:val="center"/>
        </w:trPr>
        <w:tc>
          <w:tcPr>
            <w:tcW w:w="253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F(42, 23)</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18094,96</w:t>
            </w:r>
          </w:p>
        </w:tc>
        <w:tc>
          <w:tcPr>
            <w:tcW w:w="400" w:type="dxa"/>
            <w:tcBorders>
              <w:top w:val="nil"/>
              <w:left w:val="nil"/>
              <w:bottom w:val="nil"/>
              <w:right w:val="nil"/>
            </w:tcBorders>
          </w:tcPr>
          <w:p w:rsidR="00CD3623" w:rsidRPr="00F561D5"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Р-значение (F)</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1,49e-44</w:t>
            </w:r>
          </w:p>
        </w:tc>
      </w:tr>
    </w:tbl>
    <w:p w:rsidR="00CD3623" w:rsidRPr="00F561D5" w:rsidRDefault="00CD3623" w:rsidP="00CD3623">
      <w:pPr>
        <w:autoSpaceDE w:val="0"/>
        <w:autoSpaceDN w:val="0"/>
        <w:adjustRightInd w:val="0"/>
        <w:jc w:val="center"/>
        <w:rPr>
          <w:szCs w:val="24"/>
        </w:rPr>
      </w:pPr>
    </w:p>
    <w:p w:rsidR="00CD3623" w:rsidRPr="00380150" w:rsidRDefault="00CD3623" w:rsidP="00CD3623">
      <w:pPr>
        <w:autoSpaceDE w:val="0"/>
        <w:autoSpaceDN w:val="0"/>
        <w:adjustRightInd w:val="0"/>
        <w:jc w:val="center"/>
        <w:rPr>
          <w:b/>
          <w:szCs w:val="24"/>
        </w:rPr>
      </w:pPr>
      <w:r w:rsidRPr="00380150">
        <w:rPr>
          <w:b/>
          <w:szCs w:val="24"/>
        </w:rPr>
        <w:t>Статистика, полученная по исходным данным:</w:t>
      </w:r>
    </w:p>
    <w:tbl>
      <w:tblPr>
        <w:tblW w:w="0" w:type="auto"/>
        <w:jc w:val="center"/>
        <w:tblLayout w:type="fixed"/>
        <w:tblCellMar>
          <w:left w:w="30" w:type="dxa"/>
          <w:right w:w="30" w:type="dxa"/>
        </w:tblCellMar>
        <w:tblLook w:val="0000" w:firstRow="0" w:lastRow="0" w:firstColumn="0" w:lastColumn="0" w:noHBand="0" w:noVBand="0"/>
      </w:tblPr>
      <w:tblGrid>
        <w:gridCol w:w="2530"/>
        <w:gridCol w:w="1300"/>
        <w:gridCol w:w="400"/>
        <w:gridCol w:w="2500"/>
        <w:gridCol w:w="1300"/>
      </w:tblGrid>
      <w:tr w:rsidR="00CD3623" w:rsidRPr="00F561D5" w:rsidTr="00FF6601">
        <w:trPr>
          <w:trHeight w:val="262"/>
          <w:jc w:val="center"/>
        </w:trPr>
        <w:tc>
          <w:tcPr>
            <w:tcW w:w="253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Среднее зав. перемен</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2046071</w:t>
            </w:r>
          </w:p>
        </w:tc>
        <w:tc>
          <w:tcPr>
            <w:tcW w:w="400" w:type="dxa"/>
            <w:tcBorders>
              <w:top w:val="nil"/>
              <w:left w:val="nil"/>
              <w:bottom w:val="nil"/>
              <w:right w:val="nil"/>
            </w:tcBorders>
          </w:tcPr>
          <w:p w:rsidR="00CD3623" w:rsidRPr="00F561D5"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Ст. откл. зав. перемен</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2452232</w:t>
            </w:r>
          </w:p>
        </w:tc>
      </w:tr>
      <w:tr w:rsidR="00CD3623" w:rsidRPr="00F561D5" w:rsidTr="00FF6601">
        <w:trPr>
          <w:trHeight w:val="262"/>
          <w:jc w:val="center"/>
        </w:trPr>
        <w:tc>
          <w:tcPr>
            <w:tcW w:w="253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Сумма кв. остатков</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1,14e+13</w:t>
            </w:r>
          </w:p>
        </w:tc>
        <w:tc>
          <w:tcPr>
            <w:tcW w:w="400" w:type="dxa"/>
            <w:tcBorders>
              <w:top w:val="nil"/>
              <w:left w:val="nil"/>
              <w:bottom w:val="nil"/>
              <w:right w:val="nil"/>
            </w:tcBorders>
          </w:tcPr>
          <w:p w:rsidR="00CD3623" w:rsidRPr="00F561D5" w:rsidRDefault="00CD3623" w:rsidP="00FF6601">
            <w:pPr>
              <w:autoSpaceDE w:val="0"/>
              <w:autoSpaceDN w:val="0"/>
              <w:adjustRightInd w:val="0"/>
              <w:jc w:val="center"/>
              <w:rPr>
                <w:szCs w:val="24"/>
              </w:rPr>
            </w:pPr>
          </w:p>
        </w:tc>
        <w:tc>
          <w:tcPr>
            <w:tcW w:w="2500" w:type="dxa"/>
            <w:tcBorders>
              <w:top w:val="nil"/>
              <w:left w:val="nil"/>
              <w:bottom w:val="nil"/>
              <w:right w:val="nil"/>
            </w:tcBorders>
          </w:tcPr>
          <w:p w:rsidR="00CD3623" w:rsidRPr="00F561D5" w:rsidRDefault="00CD3623" w:rsidP="00FF6601">
            <w:pPr>
              <w:autoSpaceDE w:val="0"/>
              <w:autoSpaceDN w:val="0"/>
              <w:adjustRightInd w:val="0"/>
              <w:rPr>
                <w:szCs w:val="24"/>
              </w:rPr>
            </w:pPr>
            <w:r w:rsidRPr="00F561D5">
              <w:rPr>
                <w:szCs w:val="24"/>
              </w:rPr>
              <w:t>Ст. ошибка модели</w:t>
            </w:r>
          </w:p>
        </w:tc>
        <w:tc>
          <w:tcPr>
            <w:tcW w:w="1300" w:type="dxa"/>
            <w:tcBorders>
              <w:top w:val="nil"/>
              <w:left w:val="nil"/>
              <w:bottom w:val="nil"/>
              <w:right w:val="nil"/>
            </w:tcBorders>
          </w:tcPr>
          <w:p w:rsidR="00CD3623" w:rsidRPr="00F561D5" w:rsidRDefault="00CD3623" w:rsidP="00FF6601">
            <w:pPr>
              <w:autoSpaceDE w:val="0"/>
              <w:autoSpaceDN w:val="0"/>
              <w:adjustRightInd w:val="0"/>
              <w:jc w:val="right"/>
              <w:rPr>
                <w:szCs w:val="24"/>
              </w:rPr>
            </w:pPr>
            <w:r w:rsidRPr="00F561D5">
              <w:rPr>
                <w:szCs w:val="24"/>
              </w:rPr>
              <w:t xml:space="preserve"> 703574,2</w:t>
            </w:r>
          </w:p>
        </w:tc>
      </w:tr>
    </w:tbl>
    <w:p w:rsidR="005C7174" w:rsidRDefault="005C7174" w:rsidP="0006002B">
      <w:pPr>
        <w:pStyle w:val="aa"/>
        <w:spacing w:after="0"/>
        <w:ind w:left="0" w:firstLine="720"/>
        <w:jc w:val="both"/>
        <w:rPr>
          <w:sz w:val="28"/>
          <w:szCs w:val="28"/>
        </w:rPr>
      </w:pPr>
    </w:p>
    <w:p w:rsidR="005C7174" w:rsidRDefault="005C7174" w:rsidP="0006002B">
      <w:pPr>
        <w:pStyle w:val="aa"/>
        <w:spacing w:after="0"/>
        <w:ind w:left="0" w:firstLine="720"/>
        <w:jc w:val="both"/>
        <w:rPr>
          <w:sz w:val="28"/>
          <w:szCs w:val="28"/>
        </w:rPr>
      </w:pPr>
    </w:p>
    <w:p w:rsidR="005C7174" w:rsidRPr="0006002B" w:rsidRDefault="005C7174" w:rsidP="0006002B">
      <w:pPr>
        <w:pStyle w:val="aa"/>
        <w:spacing w:after="0"/>
        <w:ind w:left="0" w:firstLine="720"/>
        <w:jc w:val="both"/>
        <w:rPr>
          <w:sz w:val="28"/>
          <w:szCs w:val="28"/>
        </w:rPr>
      </w:pPr>
    </w:p>
    <w:sectPr w:rsidR="005C7174" w:rsidRPr="0006002B" w:rsidSect="00106153">
      <w:footerReference w:type="even" r:id="rId146"/>
      <w:footerReference w:type="default" r:id="rId147"/>
      <w:pgSz w:w="11907" w:h="16840" w:code="9"/>
      <w:pgMar w:top="1134" w:right="567" w:bottom="1134" w:left="1134"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B16" w:rsidRDefault="00B12B16" w:rsidP="005B4BCE">
      <w:r>
        <w:separator/>
      </w:r>
    </w:p>
  </w:endnote>
  <w:endnote w:type="continuationSeparator" w:id="0">
    <w:p w:rsidR="00B12B16" w:rsidRDefault="00B12B16" w:rsidP="005B4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F Agora Sans Pro Light">
    <w:altName w:val="Arial"/>
    <w:panose1 w:val="00000000000000000000"/>
    <w:charset w:val="CC"/>
    <w:family w:val="swiss"/>
    <w:notTrueType/>
    <w:pitch w:val="default"/>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MS Sans Serif">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3003"/>
      <w:docPartObj>
        <w:docPartGallery w:val="Page Numbers (Bottom of Page)"/>
        <w:docPartUnique/>
      </w:docPartObj>
    </w:sdtPr>
    <w:sdtEndPr>
      <w:rPr>
        <w:szCs w:val="24"/>
      </w:rPr>
    </w:sdtEndPr>
    <w:sdtContent>
      <w:p w:rsidR="00FF6601" w:rsidRDefault="00FF6601">
        <w:pPr>
          <w:pStyle w:val="ac"/>
          <w:jc w:val="center"/>
        </w:pPr>
        <w:r w:rsidRPr="00EC54A5">
          <w:rPr>
            <w:szCs w:val="24"/>
          </w:rPr>
          <w:fldChar w:fldCharType="begin"/>
        </w:r>
        <w:r w:rsidRPr="00EC54A5">
          <w:rPr>
            <w:szCs w:val="24"/>
          </w:rPr>
          <w:instrText xml:space="preserve"> PAGE   \* MERGEFORMAT </w:instrText>
        </w:r>
        <w:r w:rsidRPr="00EC54A5">
          <w:rPr>
            <w:szCs w:val="24"/>
          </w:rPr>
          <w:fldChar w:fldCharType="separate"/>
        </w:r>
        <w:r w:rsidR="007171AB">
          <w:rPr>
            <w:noProof/>
            <w:szCs w:val="24"/>
          </w:rPr>
          <w:t>1</w:t>
        </w:r>
        <w:r w:rsidRPr="00EC54A5">
          <w:rPr>
            <w:szCs w:val="24"/>
          </w:rPr>
          <w:fldChar w:fldCharType="end"/>
        </w:r>
      </w:p>
    </w:sdtContent>
  </w:sdt>
  <w:p w:rsidR="00FF6601" w:rsidRDefault="00FF660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449119407"/>
      <w:docPartObj>
        <w:docPartGallery w:val="Page Numbers (Bottom of Page)"/>
        <w:docPartUnique/>
      </w:docPartObj>
    </w:sdtPr>
    <w:sdtEndPr/>
    <w:sdtContent>
      <w:p w:rsidR="00FF6601" w:rsidRPr="00D32F47" w:rsidRDefault="00FF6601">
        <w:pPr>
          <w:pStyle w:val="ac"/>
          <w:jc w:val="center"/>
          <w:rPr>
            <w:szCs w:val="24"/>
          </w:rPr>
        </w:pPr>
        <w:r w:rsidRPr="00D32F47">
          <w:rPr>
            <w:szCs w:val="24"/>
          </w:rPr>
          <w:fldChar w:fldCharType="begin"/>
        </w:r>
        <w:r w:rsidRPr="00D32F47">
          <w:rPr>
            <w:szCs w:val="24"/>
          </w:rPr>
          <w:instrText xml:space="preserve"> PAGE   \* MERGEFORMAT </w:instrText>
        </w:r>
        <w:r w:rsidRPr="00D32F47">
          <w:rPr>
            <w:szCs w:val="24"/>
          </w:rPr>
          <w:fldChar w:fldCharType="separate"/>
        </w:r>
        <w:r w:rsidR="004C1211">
          <w:rPr>
            <w:noProof/>
            <w:szCs w:val="24"/>
          </w:rPr>
          <w:t>280</w:t>
        </w:r>
        <w:r w:rsidRPr="00D32F47">
          <w:rPr>
            <w:szCs w:val="24"/>
          </w:rPr>
          <w:fldChar w:fldCharType="end"/>
        </w:r>
      </w:p>
    </w:sdtContent>
  </w:sdt>
  <w:p w:rsidR="00FF6601" w:rsidRDefault="00FF6601">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601" w:rsidRDefault="00FF6601">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FF6601" w:rsidRDefault="00FF6601">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601" w:rsidRPr="00106153" w:rsidRDefault="00FF6601">
    <w:pPr>
      <w:pStyle w:val="ac"/>
      <w:framePr w:wrap="around" w:vAnchor="text" w:hAnchor="margin" w:xAlign="center" w:y="1"/>
      <w:rPr>
        <w:rStyle w:val="ae"/>
        <w:szCs w:val="24"/>
      </w:rPr>
    </w:pPr>
    <w:r w:rsidRPr="00106153">
      <w:rPr>
        <w:rStyle w:val="ae"/>
        <w:szCs w:val="24"/>
      </w:rPr>
      <w:fldChar w:fldCharType="begin"/>
    </w:r>
    <w:r w:rsidRPr="00106153">
      <w:rPr>
        <w:rStyle w:val="ae"/>
        <w:szCs w:val="24"/>
      </w:rPr>
      <w:instrText xml:space="preserve">PAGE  </w:instrText>
    </w:r>
    <w:r w:rsidRPr="00106153">
      <w:rPr>
        <w:rStyle w:val="ae"/>
        <w:szCs w:val="24"/>
      </w:rPr>
      <w:fldChar w:fldCharType="separate"/>
    </w:r>
    <w:r w:rsidR="004C1211">
      <w:rPr>
        <w:rStyle w:val="ae"/>
        <w:noProof/>
        <w:szCs w:val="24"/>
      </w:rPr>
      <w:t>360</w:t>
    </w:r>
    <w:r w:rsidRPr="00106153">
      <w:rPr>
        <w:rStyle w:val="ae"/>
        <w:szCs w:val="24"/>
      </w:rPr>
      <w:fldChar w:fldCharType="end"/>
    </w:r>
  </w:p>
  <w:p w:rsidR="00FF6601" w:rsidRDefault="00FF660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B16" w:rsidRDefault="00B12B16" w:rsidP="005B4BCE">
      <w:r>
        <w:separator/>
      </w:r>
    </w:p>
  </w:footnote>
  <w:footnote w:type="continuationSeparator" w:id="0">
    <w:p w:rsidR="00B12B16" w:rsidRDefault="00B12B16" w:rsidP="005B4BCE">
      <w:r>
        <w:continuationSeparator/>
      </w:r>
    </w:p>
  </w:footnote>
  <w:footnote w:id="1">
    <w:p w:rsidR="00FF6601" w:rsidRDefault="00FF6601">
      <w:pPr>
        <w:pStyle w:val="af"/>
      </w:pPr>
      <w:r>
        <w:rPr>
          <w:rStyle w:val="af1"/>
        </w:rPr>
        <w:footnoteRef/>
      </w:r>
      <w:r>
        <w:t xml:space="preserve"> Белова Т.Ю. – к.т.н., доцент, каф. Экономика и производственный менеджмент, Институт экономики и управления, ФГБОУ ВО "Алтайский государственный технический университет им. И.И. Ползунова"</w:t>
      </w:r>
    </w:p>
  </w:footnote>
  <w:footnote w:id="2">
    <w:p w:rsidR="00FF6601" w:rsidRPr="003226A8" w:rsidRDefault="00FF6601" w:rsidP="00967F95">
      <w:pPr>
        <w:pStyle w:val="af"/>
        <w:jc w:val="both"/>
      </w:pPr>
      <w:r w:rsidRPr="003226A8">
        <w:rPr>
          <w:rStyle w:val="af1"/>
        </w:rPr>
        <w:footnoteRef/>
      </w:r>
      <w:r w:rsidRPr="003226A8">
        <w:t xml:space="preserve"> Мачин К.А. </w:t>
      </w:r>
      <w:r>
        <w:t>–</w:t>
      </w:r>
      <w:r w:rsidRPr="003226A8">
        <w:t xml:space="preserve"> к.э.н., доцент, каф. Экономика и производственный менеджмент, ФГБОУ ВО "Алтайский государственный технический университет им. И.И. Ползунова"</w:t>
      </w:r>
    </w:p>
  </w:footnote>
  <w:footnote w:id="3">
    <w:p w:rsidR="00FF6601" w:rsidRDefault="00FF6601" w:rsidP="00C46EFC">
      <w:r>
        <w:rPr>
          <w:rStyle w:val="af1"/>
        </w:rPr>
        <w:footnoteRef/>
      </w:r>
      <w:r>
        <w:t xml:space="preserve"> Дронова О.Б. – к.э.н., доцент, каф. Экономика и производственный менеджмент, Институт экономики и управления, ФГБОУ ВО "Алтайский государственный технический университет им. И.И. Ползунова"</w:t>
      </w:r>
    </w:p>
  </w:footnote>
  <w:footnote w:id="4">
    <w:p w:rsidR="00FF6601" w:rsidRDefault="00FF6601" w:rsidP="00967F95">
      <w:r>
        <w:rPr>
          <w:rStyle w:val="af1"/>
        </w:rPr>
        <w:footnoteRef/>
      </w:r>
      <w:r>
        <w:t xml:space="preserve"> Кузьмина О.Г. – к.т.н., доцент, каф. Менеджмент, Институт экономики и управления, ФГБОУ ВО "Алтайский государственный технический университет им. И.И. Ползунова"</w:t>
      </w:r>
    </w:p>
  </w:footnote>
  <w:footnote w:id="5">
    <w:p w:rsidR="00FF6601" w:rsidRDefault="00FF6601" w:rsidP="00967F95">
      <w:r>
        <w:rPr>
          <w:rStyle w:val="af1"/>
        </w:rPr>
        <w:footnoteRef/>
      </w:r>
      <w:r>
        <w:t xml:space="preserve"> Мачин К.А. – к.э.н., доцент, каф. Экономика и производственный менеджмент, Институт экономики и управления, ФГБОУ ВО "Алтайский государственный технический университет им. И.И. Ползунова"</w:t>
      </w:r>
    </w:p>
  </w:footnote>
  <w:footnote w:id="6">
    <w:p w:rsidR="00FF6601" w:rsidRDefault="00FF6601" w:rsidP="00EF39B2">
      <w:pPr>
        <w:pStyle w:val="af"/>
        <w:jc w:val="both"/>
      </w:pPr>
    </w:p>
  </w:footnote>
  <w:footnote w:id="7">
    <w:p w:rsidR="00FF6601" w:rsidRPr="00967F95" w:rsidRDefault="00FF6601" w:rsidP="00967F95">
      <w:r>
        <w:t>Мачин К.А. – к.э.н., доцент, каф. Экономика и производственный менеджмент, Институт экономики и управления, ФГБОУ ВО "Алтайский государственный технический университет им. И.И. Ползунова"</w:t>
      </w:r>
    </w:p>
  </w:footnote>
  <w:footnote w:id="8">
    <w:p w:rsidR="00FF6601" w:rsidRPr="00115EE8" w:rsidRDefault="00FF6601" w:rsidP="0072793C">
      <w:r>
        <w:rPr>
          <w:rStyle w:val="af1"/>
        </w:rPr>
        <w:footnoteRef/>
      </w:r>
      <w:r>
        <w:t xml:space="preserve"> Свистула И.А. – к.э.н., Кузьмина О.Г. – к.э.н., кафедра менеджмента, </w:t>
      </w:r>
      <w:r w:rsidRPr="002327B5">
        <w:t>Институт экономики и управления, ФГБОУ ВО "Алтайский государственный технический университет им. И.И. Ползунова</w:t>
      </w:r>
    </w:p>
    <w:p w:rsidR="00FF6601" w:rsidRPr="00B110DD" w:rsidRDefault="00FF6601" w:rsidP="0072793C">
      <w:pPr>
        <w:pStyle w:val="af"/>
      </w:pPr>
    </w:p>
  </w:footnote>
  <w:footnote w:id="9">
    <w:p w:rsidR="00FF6601" w:rsidRPr="00B021DE" w:rsidRDefault="00FF6601" w:rsidP="0072793C">
      <w:pPr>
        <w:pStyle w:val="af"/>
      </w:pPr>
      <w:r>
        <w:t xml:space="preserve">Пермякова Е.С. – к.э.н., кафедра менеджмента, </w:t>
      </w:r>
      <w:r w:rsidRPr="002327B5">
        <w:t>Институт экономики и управления, ФГБОУ ВО "Алтайский государственный технический университет им. И.И. Ползунова"</w:t>
      </w:r>
      <w:r>
        <w:t xml:space="preserve"> </w:t>
      </w:r>
      <w:r>
        <w:rPr>
          <w:rStyle w:val="af1"/>
        </w:rPr>
        <w:footnoteRef/>
      </w:r>
      <w:r>
        <w:t xml:space="preserve"> </w:t>
      </w:r>
    </w:p>
  </w:footnote>
  <w:footnote w:id="10">
    <w:p w:rsidR="00FF6601" w:rsidRDefault="00FF6601" w:rsidP="0072793C">
      <w:pPr>
        <w:pStyle w:val="af"/>
      </w:pPr>
      <w:r>
        <w:rPr>
          <w:rStyle w:val="af1"/>
        </w:rPr>
        <w:footnoteRef/>
      </w:r>
      <w:r>
        <w:t xml:space="preserve"> </w:t>
      </w:r>
      <w:r w:rsidRPr="00A910E1">
        <w:t>Статистический бюллетень «Основные показатели деятельности малых предприятий г. Барнаула (без микропредприятий). 2019»</w:t>
      </w:r>
      <w:r>
        <w:t xml:space="preserve"> </w:t>
      </w:r>
    </w:p>
  </w:footnote>
  <w:footnote w:id="11">
    <w:p w:rsidR="00FF6601" w:rsidRDefault="00FF6601" w:rsidP="0072793C">
      <w:pPr>
        <w:pStyle w:val="af"/>
      </w:pPr>
      <w:r>
        <w:rPr>
          <w:rStyle w:val="af1"/>
        </w:rPr>
        <w:footnoteRef/>
      </w:r>
      <w:r>
        <w:t xml:space="preserve"> </w:t>
      </w:r>
      <w:r w:rsidRPr="00A91D94">
        <w:t>Доклад главы города Барнаула о достигнутых значениях показателей для оценки эффективности деятельности органов местного самоуправления городского округа – города Барнаула Алтайского края за 2019 год и их планируемых значениях на 3-летний период</w:t>
      </w:r>
      <w:r>
        <w:t xml:space="preserve"> </w:t>
      </w:r>
    </w:p>
  </w:footnote>
  <w:footnote w:id="12">
    <w:p w:rsidR="00FF6601" w:rsidRDefault="00FF6601" w:rsidP="0072793C">
      <w:pPr>
        <w:pStyle w:val="af"/>
      </w:pPr>
      <w:r>
        <w:rPr>
          <w:rStyle w:val="af1"/>
        </w:rPr>
        <w:footnoteRef/>
      </w:r>
      <w:r>
        <w:t xml:space="preserve"> </w:t>
      </w:r>
      <w:r w:rsidRPr="00C23812">
        <w:t>Доклад уполномоченного по защите прав предпринимателей в Алтайском крае за 2019 год.</w:t>
      </w:r>
      <w:r>
        <w:t xml:space="preserve"> </w:t>
      </w:r>
    </w:p>
  </w:footnote>
  <w:footnote w:id="13">
    <w:p w:rsidR="00FF6601" w:rsidRDefault="00FF6601" w:rsidP="0072793C">
      <w:pPr>
        <w:pStyle w:val="af"/>
      </w:pPr>
      <w:bookmarkStart w:id="102" w:name="_Hlk54727423"/>
      <w:bookmarkEnd w:id="102"/>
      <w:r>
        <w:rPr>
          <w:rStyle w:val="af1"/>
        </w:rPr>
        <w:footnoteRef/>
      </w:r>
      <w:r>
        <w:t xml:space="preserve"> </w:t>
      </w:r>
      <w:r w:rsidRPr="00A33305">
        <w:t>Доклад уполномоченного по защите прав предпринимателей в Алтайском крае за 2019 год.</w:t>
      </w:r>
    </w:p>
  </w:footnote>
  <w:footnote w:id="14">
    <w:p w:rsidR="00FF6601" w:rsidRDefault="00FF6601" w:rsidP="0072793C">
      <w:pPr>
        <w:pStyle w:val="af"/>
      </w:pPr>
      <w:r>
        <w:rPr>
          <w:rStyle w:val="af1"/>
        </w:rPr>
        <w:footnoteRef/>
      </w:r>
      <w:r>
        <w:t xml:space="preserve"> </w:t>
      </w:r>
      <w:r w:rsidRPr="00A33305">
        <w:t>Доклад уполномоченного по защите прав предпринимателей в Алтайском крае за 2019 год.</w:t>
      </w:r>
      <w:r>
        <w:t xml:space="preserve"> </w:t>
      </w:r>
    </w:p>
  </w:footnote>
  <w:footnote w:id="15">
    <w:p w:rsidR="00FF6601" w:rsidRPr="00115EE8" w:rsidRDefault="00FF6601" w:rsidP="0072793C">
      <w:r>
        <w:rPr>
          <w:rStyle w:val="af1"/>
        </w:rPr>
        <w:footnoteRef/>
      </w:r>
      <w:r>
        <w:t xml:space="preserve">Свистула И.А. – к.э.н., кафедра менеджмента, </w:t>
      </w:r>
      <w:r w:rsidRPr="002327B5">
        <w:t>Институт экономики и управления, ФГБОУ ВО "Алтайский государственный технический университет им. И.И. Ползунова</w:t>
      </w:r>
    </w:p>
    <w:p w:rsidR="00FF6601" w:rsidRPr="00B110DD" w:rsidRDefault="00FF6601" w:rsidP="0072793C">
      <w:pPr>
        <w:pStyle w:val="af"/>
      </w:pPr>
      <w:r>
        <w:t xml:space="preserve"> </w:t>
      </w:r>
    </w:p>
  </w:footnote>
  <w:footnote w:id="16">
    <w:p w:rsidR="00FF6601" w:rsidRDefault="00FF6601" w:rsidP="005B10C6">
      <w:pPr>
        <w:pStyle w:val="af"/>
      </w:pPr>
      <w:r>
        <w:rPr>
          <w:rStyle w:val="af1"/>
        </w:rPr>
        <w:footnoteRef/>
      </w:r>
      <w:r>
        <w:t xml:space="preserve"> </w:t>
      </w:r>
      <w:r w:rsidRPr="003226A8">
        <w:t>Мачин К.А. - к.э.н., доцент, каф. Экономика и производственный менеджмент, ФГБОУ ВО "Алтайский государственный технический университет им. И.И. Ползунова"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4CB1"/>
    <w:multiLevelType w:val="hybridMultilevel"/>
    <w:tmpl w:val="A9CA5F7A"/>
    <w:lvl w:ilvl="0" w:tplc="55FC2BC6">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06A41"/>
    <w:multiLevelType w:val="multilevel"/>
    <w:tmpl w:val="B36E0E02"/>
    <w:styleLink w:val="4"/>
    <w:lvl w:ilvl="0">
      <w:start w:val="1"/>
      <w:numFmt w:val="decimal"/>
      <w:lvlText w:val="%1)"/>
      <w:lvlJc w:val="left"/>
      <w:pPr>
        <w:ind w:left="720" w:hanging="360"/>
      </w:pPr>
      <w:rPr>
        <w:rFonts w:hint="default"/>
      </w:rPr>
    </w:lvl>
    <w:lvl w:ilv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nsid w:val="085C5AF4"/>
    <w:multiLevelType w:val="multilevel"/>
    <w:tmpl w:val="2D54583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605B2"/>
    <w:multiLevelType w:val="hybridMultilevel"/>
    <w:tmpl w:val="66EE4D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65E3CFF"/>
    <w:multiLevelType w:val="hybridMultilevel"/>
    <w:tmpl w:val="AD8E8BD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4467EA"/>
    <w:multiLevelType w:val="hybridMultilevel"/>
    <w:tmpl w:val="6624EEF6"/>
    <w:lvl w:ilvl="0" w:tplc="C8D06B56">
      <w:start w:val="1"/>
      <w:numFmt w:val="decimal"/>
      <w:pStyle w:val="a"/>
      <w:lvlText w:val="%1)"/>
      <w:lvlJc w:val="left"/>
      <w:pPr>
        <w:ind w:left="1440" w:hanging="360"/>
      </w:pPr>
      <w:rPr>
        <w:rFonts w:ascii="Times New Roman" w:hAnsi="Times New Roman" w:hint="default"/>
        <w:b w:val="0"/>
        <w:bCs w:val="0"/>
        <w:i w:val="0"/>
        <w:iCs w:val="0"/>
        <w:caps w:val="0"/>
        <w:smallCaps w:val="0"/>
        <w:strike w:val="0"/>
        <w:dstrike w:val="0"/>
        <w:noProof w:val="0"/>
        <w:vanish w:val="0"/>
        <w:spacing w:val="0"/>
        <w:kern w:val="0"/>
        <w:position w:val="0"/>
        <w:u w:val="none"/>
        <w:vertAlign w:val="baseline"/>
        <w:em w:val="none"/>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D5E49DD"/>
    <w:multiLevelType w:val="hybridMultilevel"/>
    <w:tmpl w:val="202CA520"/>
    <w:lvl w:ilvl="0" w:tplc="FBCC8E92">
      <w:start w:val="1"/>
      <w:numFmt w:val="decimal"/>
      <w:lvlText w:val="%1."/>
      <w:lvlJc w:val="left"/>
      <w:pPr>
        <w:ind w:left="1070"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F44C58"/>
    <w:multiLevelType w:val="hybridMultilevel"/>
    <w:tmpl w:val="2A00BBFA"/>
    <w:lvl w:ilvl="0" w:tplc="3B7217B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5101C49"/>
    <w:multiLevelType w:val="multilevel"/>
    <w:tmpl w:val="852AFD2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9F6D05"/>
    <w:multiLevelType w:val="hybridMultilevel"/>
    <w:tmpl w:val="7374B092"/>
    <w:lvl w:ilvl="0" w:tplc="4CD02DB6">
      <w:start w:val="1"/>
      <w:numFmt w:val="upperRoman"/>
      <w:pStyle w:val="1"/>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A652093"/>
    <w:multiLevelType w:val="multilevel"/>
    <w:tmpl w:val="334A1C8C"/>
    <w:styleLink w:val="5"/>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1">
    <w:nsid w:val="2D4575F5"/>
    <w:multiLevelType w:val="hybridMultilevel"/>
    <w:tmpl w:val="EFC6123E"/>
    <w:lvl w:ilvl="0" w:tplc="20304D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51709F"/>
    <w:multiLevelType w:val="multilevel"/>
    <w:tmpl w:val="92CE9292"/>
    <w:lvl w:ilvl="0">
      <w:start w:val="1"/>
      <w:numFmt w:val="russianLower"/>
      <w:pStyle w:val="a0"/>
      <w:lvlText w:val="%1)"/>
      <w:lvlJc w:val="left"/>
      <w:pPr>
        <w:ind w:left="1060" w:hanging="35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
    <w:nsid w:val="305C022E"/>
    <w:multiLevelType w:val="hybridMultilevel"/>
    <w:tmpl w:val="1DBCF9D0"/>
    <w:lvl w:ilvl="0" w:tplc="993E5586">
      <w:start w:val="5"/>
      <w:numFmt w:val="bullet"/>
      <w:pStyle w:val="-"/>
      <w:lvlText w:val="‒"/>
      <w:lvlJc w:val="left"/>
      <w:pPr>
        <w:ind w:left="1080" w:hanging="360"/>
      </w:pPr>
      <w:rPr>
        <w:rFonts w:ascii="Times New Roman" w:eastAsia="Times New Roman" w:hAnsi="Times New Roman" w:cs="Times New Roman" w:hint="default"/>
        <w:b w:val="0"/>
        <w:bCs w:val="0"/>
        <w:i w:val="0"/>
        <w:iCs w:val="0"/>
        <w:caps w:val="0"/>
        <w:smallCaps w:val="0"/>
        <w:strike w:val="0"/>
        <w:dstrike w:val="0"/>
        <w:noProof w:val="0"/>
        <w:vanish w:val="0"/>
        <w:spacing w:val="0"/>
        <w:kern w:val="0"/>
        <w:position w:val="0"/>
        <w:sz w:val="24"/>
        <w:u w:val="none"/>
        <w:vertAlign w:val="baseline"/>
        <w:em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117BA8"/>
    <w:multiLevelType w:val="hybridMultilevel"/>
    <w:tmpl w:val="4538D334"/>
    <w:lvl w:ilvl="0" w:tplc="20304DA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45156C0"/>
    <w:multiLevelType w:val="hybridMultilevel"/>
    <w:tmpl w:val="50C650E2"/>
    <w:lvl w:ilvl="0" w:tplc="7CB475BC">
      <w:start w:val="5"/>
      <w:numFmt w:val="bullet"/>
      <w:pStyle w:val="-0"/>
      <w:lvlText w:val="‒"/>
      <w:lvlJc w:val="left"/>
      <w:pPr>
        <w:ind w:left="1080" w:hanging="360"/>
      </w:pPr>
      <w:rPr>
        <w:rFonts w:ascii="Times New Roman" w:eastAsia="Times New Roman" w:hAnsi="Times New Roman" w:cs="Times New Roman" w:hint="default"/>
        <w:b w:val="0"/>
        <w:bCs w:val="0"/>
        <w:i w:val="0"/>
        <w:iCs w:val="0"/>
        <w:caps w:val="0"/>
        <w:smallCaps w:val="0"/>
        <w:strike w:val="0"/>
        <w:dstrike w:val="0"/>
        <w:noProof w:val="0"/>
        <w:vanish w:val="0"/>
        <w:spacing w:val="0"/>
        <w:kern w:val="0"/>
        <w:position w:val="0"/>
        <w:sz w:val="24"/>
        <w:u w:val="none"/>
        <w:vertAlign w:val="baseline"/>
        <w:em w:val="none"/>
      </w:rPr>
    </w:lvl>
    <w:lvl w:ilvl="1" w:tplc="3ED2486C">
      <w:start w:val="1"/>
      <w:numFmt w:val="bullet"/>
      <w:lvlText w:val="o"/>
      <w:lvlJc w:val="left"/>
      <w:pPr>
        <w:ind w:left="1440" w:hanging="360"/>
      </w:pPr>
      <w:rPr>
        <w:rFonts w:ascii="Courier New" w:hAnsi="Courier New" w:cs="Courier New" w:hint="default"/>
      </w:rPr>
    </w:lvl>
    <w:lvl w:ilvl="2" w:tplc="E89EB9FC">
      <w:start w:val="1"/>
      <w:numFmt w:val="bullet"/>
      <w:lvlText w:val=""/>
      <w:lvlJc w:val="left"/>
      <w:pPr>
        <w:ind w:left="2160" w:hanging="360"/>
      </w:pPr>
      <w:rPr>
        <w:rFonts w:ascii="Wingdings" w:hAnsi="Wingdings" w:hint="default"/>
      </w:rPr>
    </w:lvl>
    <w:lvl w:ilvl="3" w:tplc="8ECA7134">
      <w:start w:val="1"/>
      <w:numFmt w:val="bullet"/>
      <w:lvlText w:val=""/>
      <w:lvlJc w:val="left"/>
      <w:pPr>
        <w:ind w:left="2880" w:hanging="360"/>
      </w:pPr>
      <w:rPr>
        <w:rFonts w:ascii="Symbol" w:hAnsi="Symbol" w:hint="default"/>
      </w:rPr>
    </w:lvl>
    <w:lvl w:ilvl="4" w:tplc="766A42E0" w:tentative="1">
      <w:start w:val="1"/>
      <w:numFmt w:val="bullet"/>
      <w:lvlText w:val="o"/>
      <w:lvlJc w:val="left"/>
      <w:pPr>
        <w:ind w:left="3600" w:hanging="360"/>
      </w:pPr>
      <w:rPr>
        <w:rFonts w:ascii="Courier New" w:hAnsi="Courier New" w:cs="Courier New" w:hint="default"/>
      </w:rPr>
    </w:lvl>
    <w:lvl w:ilvl="5" w:tplc="0DB88A1C" w:tentative="1">
      <w:start w:val="1"/>
      <w:numFmt w:val="bullet"/>
      <w:lvlText w:val=""/>
      <w:lvlJc w:val="left"/>
      <w:pPr>
        <w:ind w:left="4320" w:hanging="360"/>
      </w:pPr>
      <w:rPr>
        <w:rFonts w:ascii="Wingdings" w:hAnsi="Wingdings" w:hint="default"/>
      </w:rPr>
    </w:lvl>
    <w:lvl w:ilvl="6" w:tplc="D27204B0" w:tentative="1">
      <w:start w:val="1"/>
      <w:numFmt w:val="bullet"/>
      <w:lvlText w:val=""/>
      <w:lvlJc w:val="left"/>
      <w:pPr>
        <w:ind w:left="5040" w:hanging="360"/>
      </w:pPr>
      <w:rPr>
        <w:rFonts w:ascii="Symbol" w:hAnsi="Symbol" w:hint="default"/>
      </w:rPr>
    </w:lvl>
    <w:lvl w:ilvl="7" w:tplc="39640E80" w:tentative="1">
      <w:start w:val="1"/>
      <w:numFmt w:val="bullet"/>
      <w:lvlText w:val="o"/>
      <w:lvlJc w:val="left"/>
      <w:pPr>
        <w:ind w:left="5760" w:hanging="360"/>
      </w:pPr>
      <w:rPr>
        <w:rFonts w:ascii="Courier New" w:hAnsi="Courier New" w:cs="Courier New" w:hint="default"/>
      </w:rPr>
    </w:lvl>
    <w:lvl w:ilvl="8" w:tplc="9F249BCA" w:tentative="1">
      <w:start w:val="1"/>
      <w:numFmt w:val="bullet"/>
      <w:lvlText w:val=""/>
      <w:lvlJc w:val="left"/>
      <w:pPr>
        <w:ind w:left="6480" w:hanging="360"/>
      </w:pPr>
      <w:rPr>
        <w:rFonts w:ascii="Wingdings" w:hAnsi="Wingdings" w:hint="default"/>
      </w:rPr>
    </w:lvl>
  </w:abstractNum>
  <w:abstractNum w:abstractNumId="16">
    <w:nsid w:val="350A0E2C"/>
    <w:multiLevelType w:val="multilevel"/>
    <w:tmpl w:val="8B26D8C0"/>
    <w:lvl w:ilvl="0">
      <w:start w:val="1"/>
      <w:numFmt w:val="upperLetter"/>
      <w:pStyle w:val="a1"/>
      <w:lvlText w:val="ПРИЛОЖЕНИЕ %1"/>
      <w:lvlJc w:val="left"/>
      <w:pPr>
        <w:ind w:left="1070" w:hanging="360"/>
      </w:pPr>
      <w:rPr>
        <w:rFonts w:ascii="Times New Roman" w:hAnsi="Times New Roman"/>
        <w:b w:val="0"/>
        <w:bCs w:val="0"/>
        <w:i w:val="0"/>
        <w:iCs w:val="0"/>
        <w:caps w:val="0"/>
        <w:smallCaps w:val="0"/>
        <w:strike w:val="0"/>
        <w:dstrike w:val="0"/>
        <w:noProof w:val="0"/>
        <w:vanish w:val="0"/>
        <w:color w:val="00519A"/>
        <w:spacing w:val="0"/>
        <w:kern w:val="0"/>
        <w:position w:val="0"/>
        <w:u w:val="none"/>
        <w:vertAlign w:val="baseline"/>
        <w:em w:val="none"/>
      </w:rPr>
    </w:lvl>
    <w:lvl w:ilvl="1">
      <w:start w:val="1"/>
      <w:numFmt w:val="decimal"/>
      <w:pStyle w:val="a1"/>
      <w:suff w:val="space"/>
      <w:lvlText w:val="%1.%2."/>
      <w:lvlJc w:val="left"/>
      <w:pPr>
        <w:ind w:left="1" w:firstLine="709"/>
      </w:pPr>
      <w:rPr>
        <w:rFonts w:ascii="Times New Roman" w:hAnsi="Times New Roman" w:cs="Times New Roman" w:hint="default"/>
        <w:b/>
        <w:i w:val="0"/>
        <w:sz w:val="24"/>
      </w:rPr>
    </w:lvl>
    <w:lvl w:ilvl="2">
      <w:start w:val="1"/>
      <w:numFmt w:val="decimal"/>
      <w:suff w:val="space"/>
      <w:lvlText w:val="%1.%2.%3."/>
      <w:lvlJc w:val="left"/>
      <w:pPr>
        <w:ind w:left="1" w:firstLine="709"/>
      </w:pPr>
      <w:rPr>
        <w:rFonts w:asciiTheme="minorHAnsi" w:hAnsiTheme="minorHAnsi" w:cstheme="minorHAnsi" w:hint="default"/>
        <w:b/>
        <w:i w:val="0"/>
        <w:sz w:val="24"/>
        <w:szCs w:val="24"/>
      </w:rPr>
    </w:lvl>
    <w:lvl w:ilvl="3">
      <w:start w:val="1"/>
      <w:numFmt w:val="decimal"/>
      <w:suff w:val="space"/>
      <w:lvlText w:val="%1.%2.%3.%4."/>
      <w:lvlJc w:val="left"/>
      <w:pPr>
        <w:ind w:left="1" w:firstLine="709"/>
      </w:pPr>
      <w:rPr>
        <w:rFonts w:ascii="Times New Roman" w:hAnsi="Times New Roman" w:hint="default"/>
        <w:b w:val="0"/>
        <w:i/>
        <w:color w:val="365F91" w:themeColor="accent1" w:themeShade="BF"/>
        <w:sz w:val="24"/>
      </w:rPr>
    </w:lvl>
    <w:lvl w:ilvl="4">
      <w:start w:val="1"/>
      <w:numFmt w:val="lowerLetter"/>
      <w:lvlText w:val="(%5)"/>
      <w:lvlJc w:val="left"/>
      <w:pPr>
        <w:ind w:left="5783" w:hanging="360"/>
      </w:pPr>
      <w:rPr>
        <w:rFonts w:hint="default"/>
      </w:rPr>
    </w:lvl>
    <w:lvl w:ilvl="5">
      <w:start w:val="1"/>
      <w:numFmt w:val="lowerRoman"/>
      <w:lvlText w:val="(%6)"/>
      <w:lvlJc w:val="left"/>
      <w:pPr>
        <w:ind w:left="6143" w:hanging="360"/>
      </w:pPr>
      <w:rPr>
        <w:rFonts w:hint="default"/>
      </w:rPr>
    </w:lvl>
    <w:lvl w:ilvl="6">
      <w:start w:val="1"/>
      <w:numFmt w:val="decimal"/>
      <w:lvlText w:val="%7."/>
      <w:lvlJc w:val="left"/>
      <w:pPr>
        <w:ind w:left="6503" w:hanging="360"/>
      </w:pPr>
      <w:rPr>
        <w:rFonts w:hint="default"/>
      </w:rPr>
    </w:lvl>
    <w:lvl w:ilvl="7">
      <w:start w:val="1"/>
      <w:numFmt w:val="lowerLetter"/>
      <w:lvlText w:val="%8."/>
      <w:lvlJc w:val="left"/>
      <w:pPr>
        <w:ind w:left="6863" w:hanging="360"/>
      </w:pPr>
      <w:rPr>
        <w:rFonts w:hint="default"/>
      </w:rPr>
    </w:lvl>
    <w:lvl w:ilvl="8">
      <w:start w:val="1"/>
      <w:numFmt w:val="lowerRoman"/>
      <w:lvlText w:val="%9."/>
      <w:lvlJc w:val="left"/>
      <w:pPr>
        <w:ind w:left="7223" w:hanging="360"/>
      </w:pPr>
      <w:rPr>
        <w:rFonts w:hint="default"/>
      </w:rPr>
    </w:lvl>
  </w:abstractNum>
  <w:abstractNum w:abstractNumId="17">
    <w:nsid w:val="38C75A8E"/>
    <w:multiLevelType w:val="multilevel"/>
    <w:tmpl w:val="B4024EE6"/>
    <w:lvl w:ilvl="0">
      <w:start w:val="1"/>
      <w:numFmt w:val="decimal"/>
      <w:pStyle w:val="10"/>
      <w:lvlText w:val="%1."/>
      <w:lvlJc w:val="left"/>
      <w:pPr>
        <w:ind w:left="1069" w:hanging="360"/>
      </w:pPr>
      <w:rPr>
        <w:rFonts w:hint="default"/>
        <w:b/>
        <w:i w:val="0"/>
        <w:sz w:val="28"/>
      </w:rPr>
    </w:lvl>
    <w:lvl w:ilvl="1">
      <w:start w:val="1"/>
      <w:numFmt w:val="decimal"/>
      <w:pStyle w:val="a2"/>
      <w:suff w:val="space"/>
      <w:lvlText w:val="%1.%2."/>
      <w:lvlJc w:val="left"/>
      <w:pPr>
        <w:ind w:left="0" w:firstLine="709"/>
      </w:pPr>
      <w:rPr>
        <w:rFonts w:ascii="Times New Roman" w:hAnsi="Times New Roman" w:cs="Times New Roman"/>
        <w:b/>
        <w:bCs w:val="0"/>
        <w:i w:val="0"/>
        <w:iCs w:val="0"/>
        <w:caps w:val="0"/>
        <w:smallCaps w:val="0"/>
        <w:strike w:val="0"/>
        <w:dstrike w:val="0"/>
        <w:noProof w:val="0"/>
        <w:snapToGrid w:val="0"/>
        <w:vanish w:val="0"/>
        <w:color w:val="00519A"/>
        <w:spacing w:val="0"/>
        <w:w w:val="0"/>
        <w:kern w:val="0"/>
        <w:position w:val="0"/>
        <w:szCs w:val="0"/>
        <w:u w:val="none"/>
        <w:vertAlign w:val="baseline"/>
        <w:em w:val="none"/>
      </w:rPr>
    </w:lvl>
    <w:lvl w:ilvl="2">
      <w:start w:val="1"/>
      <w:numFmt w:val="decimal"/>
      <w:pStyle w:val="a3"/>
      <w:suff w:val="space"/>
      <w:lvlText w:val="%1.%2.%3."/>
      <w:lvlJc w:val="left"/>
      <w:pPr>
        <w:ind w:left="142" w:firstLine="709"/>
      </w:pPr>
      <w:rPr>
        <w:rFonts w:ascii="Times New Roman" w:hAnsi="Times New Roman" w:cs="Times New Roman"/>
        <w:b/>
        <w:bCs w:val="0"/>
        <w:i w:val="0"/>
        <w:iCs w:val="0"/>
        <w:caps w:val="0"/>
        <w:smallCaps w:val="0"/>
        <w:strike w:val="0"/>
        <w:dstrike w:val="0"/>
        <w:noProof w:val="0"/>
        <w:snapToGrid w:val="0"/>
        <w:vanish w:val="0"/>
        <w:color w:val="00519A"/>
        <w:spacing w:val="0"/>
        <w:w w:val="0"/>
        <w:kern w:val="0"/>
        <w:position w:val="0"/>
        <w:szCs w:val="0"/>
        <w:u w:val="none"/>
        <w:vertAlign w:val="baseline"/>
        <w:em w:val="none"/>
      </w:rPr>
    </w:lvl>
    <w:lvl w:ilvl="3">
      <w:start w:val="1"/>
      <w:numFmt w:val="decimal"/>
      <w:pStyle w:val="a4"/>
      <w:suff w:val="space"/>
      <w:lvlText w:val="%1.%2.%3.%4."/>
      <w:lvlJc w:val="left"/>
      <w:pPr>
        <w:ind w:left="0" w:firstLine="709"/>
      </w:pPr>
      <w:rPr>
        <w:rFonts w:ascii="Times New Roman" w:hAnsi="Times New Roman" w:hint="default"/>
        <w:b w:val="0"/>
        <w:i w:val="0"/>
        <w:color w:val="365F91" w:themeColor="accent1" w:themeShade="BF"/>
        <w:sz w:val="24"/>
      </w:rPr>
    </w:lvl>
    <w:lvl w:ilvl="4">
      <w:start w:val="1"/>
      <w:numFmt w:val="lowerLetter"/>
      <w:lvlText w:val="(%5)"/>
      <w:lvlJc w:val="left"/>
      <w:pPr>
        <w:ind w:left="5782" w:hanging="360"/>
      </w:pPr>
      <w:rPr>
        <w:rFonts w:hint="default"/>
      </w:rPr>
    </w:lvl>
    <w:lvl w:ilvl="5">
      <w:start w:val="1"/>
      <w:numFmt w:val="lowerRoman"/>
      <w:lvlText w:val="(%6)"/>
      <w:lvlJc w:val="left"/>
      <w:pPr>
        <w:ind w:left="6142" w:hanging="360"/>
      </w:pPr>
      <w:rPr>
        <w:rFonts w:hint="default"/>
      </w:rPr>
    </w:lvl>
    <w:lvl w:ilvl="6">
      <w:start w:val="1"/>
      <w:numFmt w:val="decimal"/>
      <w:lvlText w:val="%7."/>
      <w:lvlJc w:val="left"/>
      <w:pPr>
        <w:ind w:left="6502" w:hanging="360"/>
      </w:pPr>
      <w:rPr>
        <w:rFonts w:hint="default"/>
      </w:rPr>
    </w:lvl>
    <w:lvl w:ilvl="7">
      <w:start w:val="1"/>
      <w:numFmt w:val="lowerLetter"/>
      <w:lvlText w:val="%8."/>
      <w:lvlJc w:val="left"/>
      <w:pPr>
        <w:ind w:left="6862" w:hanging="360"/>
      </w:pPr>
      <w:rPr>
        <w:rFonts w:hint="default"/>
      </w:rPr>
    </w:lvl>
    <w:lvl w:ilvl="8">
      <w:start w:val="1"/>
      <w:numFmt w:val="lowerRoman"/>
      <w:lvlText w:val="%9."/>
      <w:lvlJc w:val="left"/>
      <w:pPr>
        <w:ind w:left="7222" w:hanging="360"/>
      </w:pPr>
      <w:rPr>
        <w:rFonts w:hint="default"/>
      </w:rPr>
    </w:lvl>
  </w:abstractNum>
  <w:abstractNum w:abstractNumId="18">
    <w:nsid w:val="39D31F98"/>
    <w:multiLevelType w:val="hybridMultilevel"/>
    <w:tmpl w:val="74C2C13E"/>
    <w:lvl w:ilvl="0" w:tplc="BF8A852C">
      <w:start w:val="1"/>
      <w:numFmt w:val="bullet"/>
      <w:pStyle w:val="11"/>
      <w:lvlText w:val=""/>
      <w:lvlJc w:val="left"/>
      <w:pPr>
        <w:ind w:left="1854" w:hanging="360"/>
      </w:pPr>
      <w:rPr>
        <w:rFonts w:ascii="Symbol" w:hAnsi="Symbol" w:hint="default"/>
      </w:rPr>
    </w:lvl>
    <w:lvl w:ilvl="1" w:tplc="5A1AF18C">
      <w:start w:val="1"/>
      <w:numFmt w:val="bullet"/>
      <w:lvlText w:val="o"/>
      <w:lvlJc w:val="left"/>
      <w:pPr>
        <w:ind w:left="2574" w:hanging="360"/>
      </w:pPr>
      <w:rPr>
        <w:rFonts w:ascii="Courier New" w:hAnsi="Courier New" w:cs="Courier New" w:hint="default"/>
      </w:rPr>
    </w:lvl>
    <w:lvl w:ilvl="2" w:tplc="3B56D76E" w:tentative="1">
      <w:start w:val="1"/>
      <w:numFmt w:val="bullet"/>
      <w:lvlText w:val=""/>
      <w:lvlJc w:val="left"/>
      <w:pPr>
        <w:ind w:left="3294" w:hanging="360"/>
      </w:pPr>
      <w:rPr>
        <w:rFonts w:ascii="Wingdings" w:hAnsi="Wingdings" w:hint="default"/>
      </w:rPr>
    </w:lvl>
    <w:lvl w:ilvl="3" w:tplc="5802A028" w:tentative="1">
      <w:start w:val="1"/>
      <w:numFmt w:val="bullet"/>
      <w:lvlText w:val=""/>
      <w:lvlJc w:val="left"/>
      <w:pPr>
        <w:ind w:left="4014" w:hanging="360"/>
      </w:pPr>
      <w:rPr>
        <w:rFonts w:ascii="Symbol" w:hAnsi="Symbol" w:hint="default"/>
      </w:rPr>
    </w:lvl>
    <w:lvl w:ilvl="4" w:tplc="93A49B4C" w:tentative="1">
      <w:start w:val="1"/>
      <w:numFmt w:val="bullet"/>
      <w:lvlText w:val="o"/>
      <w:lvlJc w:val="left"/>
      <w:pPr>
        <w:ind w:left="4734" w:hanging="360"/>
      </w:pPr>
      <w:rPr>
        <w:rFonts w:ascii="Courier New" w:hAnsi="Courier New" w:cs="Courier New" w:hint="default"/>
      </w:rPr>
    </w:lvl>
    <w:lvl w:ilvl="5" w:tplc="1D6E62DC" w:tentative="1">
      <w:start w:val="1"/>
      <w:numFmt w:val="bullet"/>
      <w:lvlText w:val=""/>
      <w:lvlJc w:val="left"/>
      <w:pPr>
        <w:ind w:left="5454" w:hanging="360"/>
      </w:pPr>
      <w:rPr>
        <w:rFonts w:ascii="Wingdings" w:hAnsi="Wingdings" w:hint="default"/>
      </w:rPr>
    </w:lvl>
    <w:lvl w:ilvl="6" w:tplc="1A942550" w:tentative="1">
      <w:start w:val="1"/>
      <w:numFmt w:val="bullet"/>
      <w:lvlText w:val=""/>
      <w:lvlJc w:val="left"/>
      <w:pPr>
        <w:ind w:left="6174" w:hanging="360"/>
      </w:pPr>
      <w:rPr>
        <w:rFonts w:ascii="Symbol" w:hAnsi="Symbol" w:hint="default"/>
      </w:rPr>
    </w:lvl>
    <w:lvl w:ilvl="7" w:tplc="BFA25A94" w:tentative="1">
      <w:start w:val="1"/>
      <w:numFmt w:val="bullet"/>
      <w:lvlText w:val="o"/>
      <w:lvlJc w:val="left"/>
      <w:pPr>
        <w:ind w:left="6894" w:hanging="360"/>
      </w:pPr>
      <w:rPr>
        <w:rFonts w:ascii="Courier New" w:hAnsi="Courier New" w:cs="Courier New" w:hint="default"/>
      </w:rPr>
    </w:lvl>
    <w:lvl w:ilvl="8" w:tplc="6C8A420A" w:tentative="1">
      <w:start w:val="1"/>
      <w:numFmt w:val="bullet"/>
      <w:lvlText w:val=""/>
      <w:lvlJc w:val="left"/>
      <w:pPr>
        <w:ind w:left="7614" w:hanging="360"/>
      </w:pPr>
      <w:rPr>
        <w:rFonts w:ascii="Wingdings" w:hAnsi="Wingdings" w:hint="default"/>
      </w:rPr>
    </w:lvl>
  </w:abstractNum>
  <w:abstractNum w:abstractNumId="19">
    <w:nsid w:val="46296262"/>
    <w:multiLevelType w:val="hybridMultilevel"/>
    <w:tmpl w:val="B43CFFA0"/>
    <w:lvl w:ilvl="0" w:tplc="0419000F">
      <w:start w:val="1"/>
      <w:numFmt w:val="decimal"/>
      <w:lvlText w:val="%1."/>
      <w:lvlJc w:val="left"/>
      <w:pPr>
        <w:ind w:left="900" w:hanging="360"/>
      </w:pPr>
      <w:rPr>
        <w:rFonts w:cs="Times New Roman" w:hint="default"/>
      </w:rPr>
    </w:lvl>
    <w:lvl w:ilvl="1" w:tplc="30709CE8">
      <w:start w:val="1"/>
      <w:numFmt w:val="decimal"/>
      <w:lvlText w:val="%2)"/>
      <w:lvlJc w:val="left"/>
      <w:pPr>
        <w:tabs>
          <w:tab w:val="num" w:pos="1620"/>
        </w:tabs>
        <w:ind w:left="1620" w:hanging="360"/>
      </w:pPr>
      <w:rPr>
        <w:rFonts w:hint="default"/>
        <w:sz w:val="14"/>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nsid w:val="4C4D6DEA"/>
    <w:multiLevelType w:val="hybridMultilevel"/>
    <w:tmpl w:val="893E8812"/>
    <w:lvl w:ilvl="0" w:tplc="F57ADE62">
      <w:start w:val="1"/>
      <w:numFmt w:val="decimal"/>
      <w:pStyle w:val="-1"/>
      <w:lvlText w:val="%1)"/>
      <w:lvlJc w:val="left"/>
      <w:pPr>
        <w:ind w:left="1069"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tplc="F03E1A5E" w:tentative="1">
      <w:start w:val="1"/>
      <w:numFmt w:val="lowerLetter"/>
      <w:lvlText w:val="%2."/>
      <w:lvlJc w:val="left"/>
      <w:pPr>
        <w:ind w:left="2160" w:hanging="360"/>
      </w:pPr>
    </w:lvl>
    <w:lvl w:ilvl="2" w:tplc="DCFC3820" w:tentative="1">
      <w:start w:val="1"/>
      <w:numFmt w:val="lowerRoman"/>
      <w:lvlText w:val="%3."/>
      <w:lvlJc w:val="right"/>
      <w:pPr>
        <w:ind w:left="2880" w:hanging="180"/>
      </w:pPr>
    </w:lvl>
    <w:lvl w:ilvl="3" w:tplc="8ECEE18A" w:tentative="1">
      <w:start w:val="1"/>
      <w:numFmt w:val="decimal"/>
      <w:lvlText w:val="%4."/>
      <w:lvlJc w:val="left"/>
      <w:pPr>
        <w:ind w:left="3600" w:hanging="360"/>
      </w:pPr>
    </w:lvl>
    <w:lvl w:ilvl="4" w:tplc="12300216" w:tentative="1">
      <w:start w:val="1"/>
      <w:numFmt w:val="lowerLetter"/>
      <w:lvlText w:val="%5."/>
      <w:lvlJc w:val="left"/>
      <w:pPr>
        <w:ind w:left="4320" w:hanging="360"/>
      </w:pPr>
    </w:lvl>
    <w:lvl w:ilvl="5" w:tplc="3FFABF48" w:tentative="1">
      <w:start w:val="1"/>
      <w:numFmt w:val="lowerRoman"/>
      <w:lvlText w:val="%6."/>
      <w:lvlJc w:val="right"/>
      <w:pPr>
        <w:ind w:left="5040" w:hanging="180"/>
      </w:pPr>
    </w:lvl>
    <w:lvl w:ilvl="6" w:tplc="B7DABDD0" w:tentative="1">
      <w:start w:val="1"/>
      <w:numFmt w:val="decimal"/>
      <w:lvlText w:val="%7."/>
      <w:lvlJc w:val="left"/>
      <w:pPr>
        <w:ind w:left="5760" w:hanging="360"/>
      </w:pPr>
    </w:lvl>
    <w:lvl w:ilvl="7" w:tplc="4670CE30" w:tentative="1">
      <w:start w:val="1"/>
      <w:numFmt w:val="lowerLetter"/>
      <w:lvlText w:val="%8."/>
      <w:lvlJc w:val="left"/>
      <w:pPr>
        <w:ind w:left="6480" w:hanging="360"/>
      </w:pPr>
    </w:lvl>
    <w:lvl w:ilvl="8" w:tplc="7D56C12C" w:tentative="1">
      <w:start w:val="1"/>
      <w:numFmt w:val="lowerRoman"/>
      <w:lvlText w:val="%9."/>
      <w:lvlJc w:val="right"/>
      <w:pPr>
        <w:ind w:left="7200" w:hanging="180"/>
      </w:pPr>
    </w:lvl>
  </w:abstractNum>
  <w:abstractNum w:abstractNumId="21">
    <w:nsid w:val="4E5F5949"/>
    <w:multiLevelType w:val="hybridMultilevel"/>
    <w:tmpl w:val="3AB21FF2"/>
    <w:lvl w:ilvl="0" w:tplc="20304DA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EE851C6"/>
    <w:multiLevelType w:val="hybridMultilevel"/>
    <w:tmpl w:val="B2026476"/>
    <w:lvl w:ilvl="0" w:tplc="55FC2B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F716E85"/>
    <w:multiLevelType w:val="hybridMultilevel"/>
    <w:tmpl w:val="074ADC80"/>
    <w:lvl w:ilvl="0" w:tplc="986AB3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07448B6"/>
    <w:multiLevelType w:val="hybridMultilevel"/>
    <w:tmpl w:val="8A6E3774"/>
    <w:lvl w:ilvl="0" w:tplc="20304DA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0FD4B38"/>
    <w:multiLevelType w:val="hybridMultilevel"/>
    <w:tmpl w:val="E6247856"/>
    <w:lvl w:ilvl="0" w:tplc="EA5A3042">
      <w:start w:val="1"/>
      <w:numFmt w:val="russianLower"/>
      <w:pStyle w:val="-2"/>
      <w:lvlText w:val="%1)"/>
      <w:lvlJc w:val="left"/>
      <w:pPr>
        <w:ind w:left="1429" w:hanging="360"/>
      </w:pPr>
      <w:rPr>
        <w:rFonts w:hint="default"/>
      </w:rPr>
    </w:lvl>
    <w:lvl w:ilvl="1" w:tplc="D7A45EA0" w:tentative="1">
      <w:start w:val="1"/>
      <w:numFmt w:val="lowerLetter"/>
      <w:lvlText w:val="%2."/>
      <w:lvlJc w:val="left"/>
      <w:pPr>
        <w:ind w:left="2149" w:hanging="360"/>
      </w:pPr>
    </w:lvl>
    <w:lvl w:ilvl="2" w:tplc="8B027424" w:tentative="1">
      <w:start w:val="1"/>
      <w:numFmt w:val="lowerRoman"/>
      <w:lvlText w:val="%3."/>
      <w:lvlJc w:val="right"/>
      <w:pPr>
        <w:ind w:left="2869" w:hanging="180"/>
      </w:pPr>
    </w:lvl>
    <w:lvl w:ilvl="3" w:tplc="1C8A2CF0" w:tentative="1">
      <w:start w:val="1"/>
      <w:numFmt w:val="decimal"/>
      <w:lvlText w:val="%4."/>
      <w:lvlJc w:val="left"/>
      <w:pPr>
        <w:ind w:left="3589" w:hanging="360"/>
      </w:pPr>
    </w:lvl>
    <w:lvl w:ilvl="4" w:tplc="7B9C8562" w:tentative="1">
      <w:start w:val="1"/>
      <w:numFmt w:val="lowerLetter"/>
      <w:lvlText w:val="%5."/>
      <w:lvlJc w:val="left"/>
      <w:pPr>
        <w:ind w:left="4309" w:hanging="360"/>
      </w:pPr>
    </w:lvl>
    <w:lvl w:ilvl="5" w:tplc="79623588" w:tentative="1">
      <w:start w:val="1"/>
      <w:numFmt w:val="lowerRoman"/>
      <w:lvlText w:val="%6."/>
      <w:lvlJc w:val="right"/>
      <w:pPr>
        <w:ind w:left="5029" w:hanging="180"/>
      </w:pPr>
    </w:lvl>
    <w:lvl w:ilvl="6" w:tplc="FAFE7B60" w:tentative="1">
      <w:start w:val="1"/>
      <w:numFmt w:val="decimal"/>
      <w:lvlText w:val="%7."/>
      <w:lvlJc w:val="left"/>
      <w:pPr>
        <w:ind w:left="5749" w:hanging="360"/>
      </w:pPr>
    </w:lvl>
    <w:lvl w:ilvl="7" w:tplc="889AFC9C" w:tentative="1">
      <w:start w:val="1"/>
      <w:numFmt w:val="lowerLetter"/>
      <w:lvlText w:val="%8."/>
      <w:lvlJc w:val="left"/>
      <w:pPr>
        <w:ind w:left="6469" w:hanging="360"/>
      </w:pPr>
    </w:lvl>
    <w:lvl w:ilvl="8" w:tplc="6FA80B36" w:tentative="1">
      <w:start w:val="1"/>
      <w:numFmt w:val="lowerRoman"/>
      <w:lvlText w:val="%9."/>
      <w:lvlJc w:val="right"/>
      <w:pPr>
        <w:ind w:left="7189" w:hanging="180"/>
      </w:pPr>
    </w:lvl>
  </w:abstractNum>
  <w:abstractNum w:abstractNumId="26">
    <w:nsid w:val="52001D46"/>
    <w:multiLevelType w:val="hybridMultilevel"/>
    <w:tmpl w:val="91D8783E"/>
    <w:lvl w:ilvl="0" w:tplc="55FC2B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417138"/>
    <w:multiLevelType w:val="multilevel"/>
    <w:tmpl w:val="5E1CCF8A"/>
    <w:lvl w:ilvl="0">
      <w:start w:val="1"/>
      <w:numFmt w:val="bullet"/>
      <w:lvlText w:val="−"/>
      <w:lvlJc w:val="left"/>
      <w:pPr>
        <w:ind w:left="1069" w:hanging="360"/>
      </w:pPr>
      <w:rPr>
        <w:rFonts w:ascii="Times New Roman" w:hAnsi="Times New Roman" w:cs="Times New Roman" w:hint="default"/>
      </w:rPr>
    </w:lvl>
    <w:lvl w:ilvl="1">
      <w:start w:val="7"/>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28">
    <w:nsid w:val="5D92703A"/>
    <w:multiLevelType w:val="hybridMultilevel"/>
    <w:tmpl w:val="6D3C282C"/>
    <w:lvl w:ilvl="0" w:tplc="20304D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E42C49"/>
    <w:multiLevelType w:val="hybridMultilevel"/>
    <w:tmpl w:val="93825A8C"/>
    <w:lvl w:ilvl="0" w:tplc="04190011">
      <w:start w:val="1"/>
      <w:numFmt w:val="bullet"/>
      <w:pStyle w:val="a5"/>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nsid w:val="60BE1F51"/>
    <w:multiLevelType w:val="hybridMultilevel"/>
    <w:tmpl w:val="34540206"/>
    <w:lvl w:ilvl="0" w:tplc="48B26980">
      <w:start w:val="1"/>
      <w:numFmt w:val="bullet"/>
      <w:pStyle w:val="-10"/>
      <w:lvlText w:val=""/>
      <w:lvlJc w:val="left"/>
      <w:pPr>
        <w:ind w:left="1080" w:hanging="360"/>
      </w:pPr>
      <w:rPr>
        <w:rFonts w:ascii="Symbol" w:hAnsi="Symbol" w:hint="default"/>
        <w:b w:val="0"/>
        <w:bCs w:val="0"/>
        <w:i w:val="0"/>
        <w:iCs w:val="0"/>
        <w:caps w:val="0"/>
        <w:smallCaps w:val="0"/>
        <w:strike w:val="0"/>
        <w:dstrike w:val="0"/>
        <w:noProof w:val="0"/>
        <w:vanish w:val="0"/>
        <w:color w:val="auto"/>
        <w:spacing w:val="0"/>
        <w:kern w:val="0"/>
        <w:position w:val="0"/>
        <w:u w:val="none"/>
        <w:vertAlign w:val="baseline"/>
        <w:em w:val="none"/>
      </w:rPr>
    </w:lvl>
    <w:lvl w:ilvl="1" w:tplc="DB3E6E24">
      <w:start w:val="1"/>
      <w:numFmt w:val="bullet"/>
      <w:lvlText w:val="o"/>
      <w:lvlJc w:val="left"/>
      <w:pPr>
        <w:ind w:left="1800" w:hanging="360"/>
      </w:pPr>
      <w:rPr>
        <w:rFonts w:ascii="Courier New" w:hAnsi="Courier New" w:cs="Courier New" w:hint="default"/>
      </w:rPr>
    </w:lvl>
    <w:lvl w:ilvl="2" w:tplc="D1462358" w:tentative="1">
      <w:start w:val="1"/>
      <w:numFmt w:val="bullet"/>
      <w:lvlText w:val=""/>
      <w:lvlJc w:val="left"/>
      <w:pPr>
        <w:ind w:left="2520" w:hanging="360"/>
      </w:pPr>
      <w:rPr>
        <w:rFonts w:ascii="Wingdings" w:hAnsi="Wingdings" w:hint="default"/>
      </w:rPr>
    </w:lvl>
    <w:lvl w:ilvl="3" w:tplc="71CE5CB6" w:tentative="1">
      <w:start w:val="1"/>
      <w:numFmt w:val="bullet"/>
      <w:lvlText w:val=""/>
      <w:lvlJc w:val="left"/>
      <w:pPr>
        <w:ind w:left="3240" w:hanging="360"/>
      </w:pPr>
      <w:rPr>
        <w:rFonts w:ascii="Symbol" w:hAnsi="Symbol" w:hint="default"/>
      </w:rPr>
    </w:lvl>
    <w:lvl w:ilvl="4" w:tplc="06900358" w:tentative="1">
      <w:start w:val="1"/>
      <w:numFmt w:val="bullet"/>
      <w:lvlText w:val="o"/>
      <w:lvlJc w:val="left"/>
      <w:pPr>
        <w:ind w:left="3960" w:hanging="360"/>
      </w:pPr>
      <w:rPr>
        <w:rFonts w:ascii="Courier New" w:hAnsi="Courier New" w:cs="Courier New" w:hint="default"/>
      </w:rPr>
    </w:lvl>
    <w:lvl w:ilvl="5" w:tplc="AB2EAF6C" w:tentative="1">
      <w:start w:val="1"/>
      <w:numFmt w:val="bullet"/>
      <w:lvlText w:val=""/>
      <w:lvlJc w:val="left"/>
      <w:pPr>
        <w:ind w:left="4680" w:hanging="360"/>
      </w:pPr>
      <w:rPr>
        <w:rFonts w:ascii="Wingdings" w:hAnsi="Wingdings" w:hint="default"/>
      </w:rPr>
    </w:lvl>
    <w:lvl w:ilvl="6" w:tplc="43B84E44" w:tentative="1">
      <w:start w:val="1"/>
      <w:numFmt w:val="bullet"/>
      <w:lvlText w:val=""/>
      <w:lvlJc w:val="left"/>
      <w:pPr>
        <w:ind w:left="5400" w:hanging="360"/>
      </w:pPr>
      <w:rPr>
        <w:rFonts w:ascii="Symbol" w:hAnsi="Symbol" w:hint="default"/>
      </w:rPr>
    </w:lvl>
    <w:lvl w:ilvl="7" w:tplc="FB7A0F5E" w:tentative="1">
      <w:start w:val="1"/>
      <w:numFmt w:val="bullet"/>
      <w:lvlText w:val="o"/>
      <w:lvlJc w:val="left"/>
      <w:pPr>
        <w:ind w:left="6120" w:hanging="360"/>
      </w:pPr>
      <w:rPr>
        <w:rFonts w:ascii="Courier New" w:hAnsi="Courier New" w:cs="Courier New" w:hint="default"/>
      </w:rPr>
    </w:lvl>
    <w:lvl w:ilvl="8" w:tplc="ED4867D6" w:tentative="1">
      <w:start w:val="1"/>
      <w:numFmt w:val="bullet"/>
      <w:lvlText w:val=""/>
      <w:lvlJc w:val="left"/>
      <w:pPr>
        <w:ind w:left="6840" w:hanging="360"/>
      </w:pPr>
      <w:rPr>
        <w:rFonts w:ascii="Wingdings" w:hAnsi="Wingdings" w:hint="default"/>
      </w:rPr>
    </w:lvl>
  </w:abstractNum>
  <w:abstractNum w:abstractNumId="31">
    <w:nsid w:val="61F06C9A"/>
    <w:multiLevelType w:val="hybridMultilevel"/>
    <w:tmpl w:val="37B81C54"/>
    <w:lvl w:ilvl="0" w:tplc="5CA0DA7C">
      <w:start w:val="1"/>
      <w:numFmt w:val="bullet"/>
      <w:pStyle w:val="-20"/>
      <w:lvlText w:val=""/>
      <w:lvlJc w:val="left"/>
      <w:pPr>
        <w:ind w:left="1440" w:hanging="360"/>
      </w:pPr>
      <w:rPr>
        <w:rFonts w:ascii="Wingdings" w:hAnsi="Wingdings" w:hint="default"/>
        <w:b w:val="0"/>
        <w:bCs w:val="0"/>
        <w:i w:val="0"/>
        <w:iCs w:val="0"/>
        <w:caps w:val="0"/>
        <w:smallCaps w:val="0"/>
        <w:strike w:val="0"/>
        <w:dstrike w:val="0"/>
        <w:noProof w:val="0"/>
        <w:vanish w:val="0"/>
        <w:color w:val="auto"/>
        <w:spacing w:val="0"/>
        <w:kern w:val="0"/>
        <w:position w:val="0"/>
        <w:sz w:val="24"/>
        <w:szCs w:val="24"/>
        <w:u w:val="none"/>
        <w:vertAlign w:val="baseline"/>
        <w:em w:val="none"/>
      </w:rPr>
    </w:lvl>
    <w:lvl w:ilvl="1" w:tplc="81AC16F4" w:tentative="1">
      <w:start w:val="1"/>
      <w:numFmt w:val="bullet"/>
      <w:lvlText w:val="o"/>
      <w:lvlJc w:val="left"/>
      <w:pPr>
        <w:ind w:left="2160" w:hanging="360"/>
      </w:pPr>
      <w:rPr>
        <w:rFonts w:ascii="Courier New" w:hAnsi="Courier New" w:cs="Courier New" w:hint="default"/>
      </w:rPr>
    </w:lvl>
    <w:lvl w:ilvl="2" w:tplc="0BA2A80E">
      <w:start w:val="1"/>
      <w:numFmt w:val="bullet"/>
      <w:lvlText w:val=""/>
      <w:lvlJc w:val="left"/>
      <w:pPr>
        <w:ind w:left="2880" w:hanging="360"/>
      </w:pPr>
      <w:rPr>
        <w:rFonts w:ascii="Wingdings" w:hAnsi="Wingdings" w:hint="default"/>
      </w:rPr>
    </w:lvl>
    <w:lvl w:ilvl="3" w:tplc="95A6815E" w:tentative="1">
      <w:start w:val="1"/>
      <w:numFmt w:val="bullet"/>
      <w:lvlText w:val=""/>
      <w:lvlJc w:val="left"/>
      <w:pPr>
        <w:ind w:left="3600" w:hanging="360"/>
      </w:pPr>
      <w:rPr>
        <w:rFonts w:ascii="Symbol" w:hAnsi="Symbol" w:hint="default"/>
      </w:rPr>
    </w:lvl>
    <w:lvl w:ilvl="4" w:tplc="887C90F4" w:tentative="1">
      <w:start w:val="1"/>
      <w:numFmt w:val="bullet"/>
      <w:lvlText w:val="o"/>
      <w:lvlJc w:val="left"/>
      <w:pPr>
        <w:ind w:left="4320" w:hanging="360"/>
      </w:pPr>
      <w:rPr>
        <w:rFonts w:ascii="Courier New" w:hAnsi="Courier New" w:cs="Courier New" w:hint="default"/>
      </w:rPr>
    </w:lvl>
    <w:lvl w:ilvl="5" w:tplc="630C629A" w:tentative="1">
      <w:start w:val="1"/>
      <w:numFmt w:val="bullet"/>
      <w:lvlText w:val=""/>
      <w:lvlJc w:val="left"/>
      <w:pPr>
        <w:ind w:left="5040" w:hanging="360"/>
      </w:pPr>
      <w:rPr>
        <w:rFonts w:ascii="Wingdings" w:hAnsi="Wingdings" w:hint="default"/>
      </w:rPr>
    </w:lvl>
    <w:lvl w:ilvl="6" w:tplc="10445744" w:tentative="1">
      <w:start w:val="1"/>
      <w:numFmt w:val="bullet"/>
      <w:lvlText w:val=""/>
      <w:lvlJc w:val="left"/>
      <w:pPr>
        <w:ind w:left="5760" w:hanging="360"/>
      </w:pPr>
      <w:rPr>
        <w:rFonts w:ascii="Symbol" w:hAnsi="Symbol" w:hint="default"/>
      </w:rPr>
    </w:lvl>
    <w:lvl w:ilvl="7" w:tplc="31AE64F8" w:tentative="1">
      <w:start w:val="1"/>
      <w:numFmt w:val="bullet"/>
      <w:lvlText w:val="o"/>
      <w:lvlJc w:val="left"/>
      <w:pPr>
        <w:ind w:left="6480" w:hanging="360"/>
      </w:pPr>
      <w:rPr>
        <w:rFonts w:ascii="Courier New" w:hAnsi="Courier New" w:cs="Courier New" w:hint="default"/>
      </w:rPr>
    </w:lvl>
    <w:lvl w:ilvl="8" w:tplc="DFDA359C" w:tentative="1">
      <w:start w:val="1"/>
      <w:numFmt w:val="bullet"/>
      <w:lvlText w:val=""/>
      <w:lvlJc w:val="left"/>
      <w:pPr>
        <w:ind w:left="7200" w:hanging="360"/>
      </w:pPr>
      <w:rPr>
        <w:rFonts w:ascii="Wingdings" w:hAnsi="Wingdings" w:hint="default"/>
      </w:rPr>
    </w:lvl>
  </w:abstractNum>
  <w:abstractNum w:abstractNumId="32">
    <w:nsid w:val="72A04605"/>
    <w:multiLevelType w:val="hybridMultilevel"/>
    <w:tmpl w:val="C8002A26"/>
    <w:lvl w:ilvl="0" w:tplc="20304D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D23561"/>
    <w:multiLevelType w:val="hybridMultilevel"/>
    <w:tmpl w:val="BB728CBC"/>
    <w:lvl w:ilvl="0" w:tplc="13BEA7B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5F50265"/>
    <w:multiLevelType w:val="multilevel"/>
    <w:tmpl w:val="D80AAE00"/>
    <w:styleLink w:val="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nsid w:val="7B5654D7"/>
    <w:multiLevelType w:val="hybridMultilevel"/>
    <w:tmpl w:val="F27AC6A8"/>
    <w:lvl w:ilvl="0" w:tplc="20304D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057073"/>
    <w:multiLevelType w:val="multilevel"/>
    <w:tmpl w:val="EE3E72B2"/>
    <w:lvl w:ilvl="0">
      <w:start w:val="1"/>
      <w:numFmt w:val="decimal"/>
      <w:lvlRestart w:val="0"/>
      <w:pStyle w:val="Article-AGR"/>
      <w:lvlText w:val="СТАТЬЯ %1."/>
      <w:lvlJc w:val="left"/>
      <w:pPr>
        <w:tabs>
          <w:tab w:val="num" w:pos="1866"/>
        </w:tabs>
        <w:ind w:left="1866" w:hanging="1440"/>
      </w:pPr>
      <w:rPr>
        <w:rFonts w:ascii="Times New Roman" w:hAnsi="Times New Roman" w:cs="Times New Roman" w:hint="default"/>
        <w:b/>
        <w:i w:val="0"/>
        <w:caps/>
        <w:smallCaps w:val="0"/>
        <w:strike w:val="0"/>
        <w:dstrike w:val="0"/>
        <w:vanish w:val="0"/>
        <w:sz w:val="24"/>
        <w:szCs w:val="24"/>
        <w:vertAlign w:val="baseline"/>
        <w:lang w:val="ru-RU"/>
      </w:rPr>
    </w:lvl>
    <w:lvl w:ilvl="1">
      <w:start w:val="1"/>
      <w:numFmt w:val="decimal"/>
      <w:pStyle w:val="SectionHeading-AGR"/>
      <w:lvlText w:val="%1.%2"/>
      <w:lvlJc w:val="left"/>
      <w:pPr>
        <w:tabs>
          <w:tab w:val="num" w:pos="1135"/>
        </w:tabs>
        <w:ind w:left="1135" w:hanging="709"/>
      </w:pPr>
      <w:rPr>
        <w:rFonts w:ascii="Times New Roman" w:hAnsi="Times New Roman" w:cs="Times New Roman" w:hint="default"/>
        <w:b w:val="0"/>
        <w:i w:val="0"/>
        <w:caps w:val="0"/>
        <w:strike w:val="0"/>
        <w:dstrike w:val="0"/>
        <w:vanish w:val="0"/>
        <w:sz w:val="24"/>
        <w:szCs w:val="24"/>
        <w:vertAlign w:val="baseline"/>
      </w:rPr>
    </w:lvl>
    <w:lvl w:ilvl="2">
      <w:start w:val="1"/>
      <w:numFmt w:val="decimal"/>
      <w:lvlRestart w:val="1"/>
      <w:pStyle w:val="SectionParagraph-AGR"/>
      <w:lvlText w:val="%1.%3"/>
      <w:lvlJc w:val="left"/>
      <w:pPr>
        <w:tabs>
          <w:tab w:val="num" w:pos="993"/>
        </w:tabs>
        <w:ind w:left="993" w:hanging="709"/>
      </w:pPr>
      <w:rPr>
        <w:rFonts w:ascii="Times New Roman" w:hAnsi="Times New Roman" w:cs="Times New Roman" w:hint="default"/>
        <w:b w:val="0"/>
        <w:i w:val="0"/>
        <w:caps w:val="0"/>
        <w:strike w:val="0"/>
        <w:dstrike w:val="0"/>
        <w:vanish w:val="0"/>
        <w:sz w:val="24"/>
        <w:szCs w:val="24"/>
        <w:vertAlign w:val="baseline"/>
      </w:rPr>
    </w:lvl>
    <w:lvl w:ilvl="3">
      <w:start w:val="1"/>
      <w:numFmt w:val="decimal"/>
      <w:lvlRestart w:val="2"/>
      <w:pStyle w:val="Article-AGR"/>
      <w:lvlText w:val="%1.%2.%4"/>
      <w:lvlJc w:val="left"/>
      <w:pPr>
        <w:tabs>
          <w:tab w:val="num" w:pos="1985"/>
        </w:tabs>
        <w:ind w:left="1985" w:hanging="850"/>
      </w:pPr>
      <w:rPr>
        <w:rFonts w:ascii="Arial" w:hAnsi="Arial" w:cs="Arial"/>
        <w:b/>
        <w:i w:val="0"/>
        <w:caps w:val="0"/>
        <w:strike w:val="0"/>
        <w:dstrike w:val="0"/>
        <w:vanish w:val="0"/>
        <w:sz w:val="22"/>
        <w:vertAlign w:val="baseline"/>
      </w:rPr>
    </w:lvl>
    <w:lvl w:ilvl="4">
      <w:start w:val="1"/>
      <w:numFmt w:val="decimal"/>
      <w:lvlRestart w:val="2"/>
      <w:pStyle w:val="SectionHeading-AGR"/>
      <w:lvlText w:val="%1.%2.%5"/>
      <w:lvlJc w:val="left"/>
      <w:pPr>
        <w:tabs>
          <w:tab w:val="num" w:pos="1985"/>
        </w:tabs>
        <w:ind w:left="1985" w:hanging="850"/>
      </w:pPr>
      <w:rPr>
        <w:rFonts w:ascii="Arial" w:hAnsi="Arial" w:cs="Arial"/>
        <w:b w:val="0"/>
        <w:i w:val="0"/>
        <w:caps w:val="0"/>
        <w:strike w:val="0"/>
        <w:dstrike w:val="0"/>
        <w:vanish w:val="0"/>
        <w:sz w:val="22"/>
        <w:vertAlign w:val="baseline"/>
      </w:rPr>
    </w:lvl>
    <w:lvl w:ilvl="5">
      <w:start w:val="1"/>
      <w:numFmt w:val="decimal"/>
      <w:lvlRestart w:val="3"/>
      <w:pStyle w:val="SectionParagraph-AGR"/>
      <w:lvlText w:val="%1.%3.%6"/>
      <w:lvlJc w:val="left"/>
      <w:pPr>
        <w:tabs>
          <w:tab w:val="num" w:pos="1985"/>
        </w:tabs>
        <w:ind w:left="1985" w:hanging="850"/>
      </w:pPr>
      <w:rPr>
        <w:rFonts w:ascii="Arial" w:hAnsi="Arial" w:cs="Arial"/>
        <w:b w:val="0"/>
        <w:i w:val="0"/>
        <w:caps w:val="0"/>
        <w:strike w:val="0"/>
        <w:dstrike w:val="0"/>
        <w:vanish w:val="0"/>
        <w:sz w:val="22"/>
        <w:vertAlign w:val="baseline"/>
      </w:rPr>
    </w:lvl>
    <w:lvl w:ilvl="6">
      <w:start w:val="1"/>
      <w:numFmt w:val="decimal"/>
      <w:lvlRestart w:val="2"/>
      <w:lvlText w:val="()"/>
      <w:lvlJc w:val="left"/>
      <w:pPr>
        <w:tabs>
          <w:tab w:val="num" w:pos="1985"/>
        </w:tabs>
        <w:ind w:left="1985" w:hanging="850"/>
      </w:pPr>
      <w:rPr>
        <w:rFonts w:ascii="Arial" w:hAnsi="Arial" w:cs="Arial"/>
        <w:b w:val="0"/>
        <w:i w:val="0"/>
        <w:caps w:val="0"/>
        <w:strike w:val="0"/>
        <w:dstrike w:val="0"/>
        <w:vanish w:val="0"/>
        <w:sz w:val="22"/>
        <w:vertAlign w:val="baseline"/>
      </w:rPr>
    </w:lvl>
    <w:lvl w:ilvl="7">
      <w:start w:val="1"/>
      <w:numFmt w:val="decimal"/>
      <w:lvlRestart w:val="2"/>
      <w:lvlText w:val="()"/>
      <w:lvlJc w:val="left"/>
      <w:pPr>
        <w:tabs>
          <w:tab w:val="num" w:pos="1985"/>
        </w:tabs>
        <w:ind w:left="1985" w:hanging="850"/>
      </w:pPr>
      <w:rPr>
        <w:rFonts w:ascii="Arial" w:hAnsi="Arial" w:cs="Arial"/>
        <w:b w:val="0"/>
        <w:i w:val="0"/>
        <w:caps w:val="0"/>
        <w:strike w:val="0"/>
        <w:dstrike w:val="0"/>
        <w:vanish w:val="0"/>
        <w:sz w:val="22"/>
        <w:vertAlign w:val="baseline"/>
      </w:rPr>
    </w:lvl>
    <w:lvl w:ilvl="8">
      <w:start w:val="1"/>
      <w:numFmt w:val="decimal"/>
      <w:lvlRestart w:val="2"/>
      <w:lvlText w:val="()"/>
      <w:lvlJc w:val="left"/>
      <w:pPr>
        <w:tabs>
          <w:tab w:val="num" w:pos="1985"/>
        </w:tabs>
        <w:ind w:left="1985" w:hanging="850"/>
      </w:pPr>
      <w:rPr>
        <w:rFonts w:ascii="Arial" w:hAnsi="Arial" w:cs="Arial"/>
        <w:b w:val="0"/>
        <w:i w:val="0"/>
        <w:caps w:val="0"/>
        <w:strike w:val="0"/>
        <w:dstrike w:val="0"/>
        <w:vanish w:val="0"/>
        <w:sz w:val="22"/>
        <w:vertAlign w:val="baseline"/>
      </w:rPr>
    </w:lvl>
  </w:abstractNum>
  <w:num w:numId="1">
    <w:abstractNumId w:val="6"/>
  </w:num>
  <w:num w:numId="2">
    <w:abstractNumId w:val="7"/>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
  </w:num>
  <w:num w:numId="6">
    <w:abstractNumId w:val="3"/>
  </w:num>
  <w:num w:numId="7">
    <w:abstractNumId w:val="27"/>
  </w:num>
  <w:num w:numId="8">
    <w:abstractNumId w:val="21"/>
  </w:num>
  <w:num w:numId="9">
    <w:abstractNumId w:val="32"/>
  </w:num>
  <w:num w:numId="10">
    <w:abstractNumId w:val="11"/>
  </w:num>
  <w:num w:numId="11">
    <w:abstractNumId w:val="24"/>
  </w:num>
  <w:num w:numId="12">
    <w:abstractNumId w:val="14"/>
  </w:num>
  <w:num w:numId="13">
    <w:abstractNumId w:val="17"/>
  </w:num>
  <w:num w:numId="14">
    <w:abstractNumId w:val="20"/>
  </w:num>
  <w:num w:numId="15">
    <w:abstractNumId w:val="30"/>
  </w:num>
  <w:num w:numId="16">
    <w:abstractNumId w:val="31"/>
  </w:num>
  <w:num w:numId="17">
    <w:abstractNumId w:val="25"/>
  </w:num>
  <w:num w:numId="18">
    <w:abstractNumId w:val="16"/>
  </w:num>
  <w:num w:numId="19">
    <w:abstractNumId w:val="12"/>
  </w:num>
  <w:num w:numId="20">
    <w:abstractNumId w:val="36"/>
  </w:num>
  <w:num w:numId="21">
    <w:abstractNumId w:val="9"/>
  </w:num>
  <w:num w:numId="22">
    <w:abstractNumId w:val="18"/>
  </w:num>
  <w:num w:numId="23">
    <w:abstractNumId w:val="13"/>
  </w:num>
  <w:num w:numId="24">
    <w:abstractNumId w:val="15"/>
  </w:num>
  <w:num w:numId="25">
    <w:abstractNumId w:val="5"/>
  </w:num>
  <w:num w:numId="26">
    <w:abstractNumId w:val="29"/>
  </w:num>
  <w:num w:numId="27">
    <w:abstractNumId w:val="1"/>
  </w:num>
  <w:num w:numId="28">
    <w:abstractNumId w:val="10"/>
  </w:num>
  <w:num w:numId="29">
    <w:abstractNumId w:val="34"/>
  </w:num>
  <w:num w:numId="30">
    <w:abstractNumId w:val="35"/>
  </w:num>
  <w:num w:numId="31">
    <w:abstractNumId w:val="2"/>
  </w:num>
  <w:num w:numId="32">
    <w:abstractNumId w:val="28"/>
  </w:num>
  <w:num w:numId="33">
    <w:abstractNumId w:val="8"/>
  </w:num>
  <w:num w:numId="34">
    <w:abstractNumId w:val="26"/>
  </w:num>
  <w:num w:numId="35">
    <w:abstractNumId w:val="0"/>
  </w:num>
  <w:num w:numId="36">
    <w:abstractNumId w:val="23"/>
  </w:num>
  <w:num w:numId="3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BCE"/>
    <w:rsid w:val="00001278"/>
    <w:rsid w:val="00013C4C"/>
    <w:rsid w:val="00026CD8"/>
    <w:rsid w:val="000428C0"/>
    <w:rsid w:val="0006002B"/>
    <w:rsid w:val="00084337"/>
    <w:rsid w:val="00091615"/>
    <w:rsid w:val="00091E6C"/>
    <w:rsid w:val="00096F74"/>
    <w:rsid w:val="000A0677"/>
    <w:rsid w:val="000A1FBC"/>
    <w:rsid w:val="000B7EF5"/>
    <w:rsid w:val="000D20B0"/>
    <w:rsid w:val="000D3DB6"/>
    <w:rsid w:val="000D51BB"/>
    <w:rsid w:val="000D70A0"/>
    <w:rsid w:val="000E1EDE"/>
    <w:rsid w:val="000E3DAF"/>
    <w:rsid w:val="000E79E5"/>
    <w:rsid w:val="000F5858"/>
    <w:rsid w:val="00102612"/>
    <w:rsid w:val="00106153"/>
    <w:rsid w:val="00107BFD"/>
    <w:rsid w:val="001162AC"/>
    <w:rsid w:val="00117D54"/>
    <w:rsid w:val="00126766"/>
    <w:rsid w:val="00130A66"/>
    <w:rsid w:val="00135525"/>
    <w:rsid w:val="00143E77"/>
    <w:rsid w:val="001456B3"/>
    <w:rsid w:val="001508BC"/>
    <w:rsid w:val="00153AA7"/>
    <w:rsid w:val="00157381"/>
    <w:rsid w:val="001620EE"/>
    <w:rsid w:val="00163828"/>
    <w:rsid w:val="00165945"/>
    <w:rsid w:val="001679D8"/>
    <w:rsid w:val="00176A95"/>
    <w:rsid w:val="00180041"/>
    <w:rsid w:val="001801C7"/>
    <w:rsid w:val="001848AE"/>
    <w:rsid w:val="00185F30"/>
    <w:rsid w:val="00186E34"/>
    <w:rsid w:val="00190951"/>
    <w:rsid w:val="001964F9"/>
    <w:rsid w:val="001A4C5D"/>
    <w:rsid w:val="001A5DC4"/>
    <w:rsid w:val="001B595D"/>
    <w:rsid w:val="001C1B26"/>
    <w:rsid w:val="001E287B"/>
    <w:rsid w:val="001E6678"/>
    <w:rsid w:val="001E7059"/>
    <w:rsid w:val="002008A3"/>
    <w:rsid w:val="0020447E"/>
    <w:rsid w:val="00207798"/>
    <w:rsid w:val="002150C5"/>
    <w:rsid w:val="0021523D"/>
    <w:rsid w:val="00224BCF"/>
    <w:rsid w:val="0026589C"/>
    <w:rsid w:val="00273BB3"/>
    <w:rsid w:val="002A0A31"/>
    <w:rsid w:val="002A6366"/>
    <w:rsid w:val="002A7075"/>
    <w:rsid w:val="002C03A2"/>
    <w:rsid w:val="002D5D7D"/>
    <w:rsid w:val="002E0D7A"/>
    <w:rsid w:val="002E1F40"/>
    <w:rsid w:val="002E57D4"/>
    <w:rsid w:val="002F17B8"/>
    <w:rsid w:val="002F3920"/>
    <w:rsid w:val="00304CD4"/>
    <w:rsid w:val="003156F9"/>
    <w:rsid w:val="00324035"/>
    <w:rsid w:val="00331FE7"/>
    <w:rsid w:val="003407F4"/>
    <w:rsid w:val="003468D7"/>
    <w:rsid w:val="00353F45"/>
    <w:rsid w:val="00360BF4"/>
    <w:rsid w:val="003677D0"/>
    <w:rsid w:val="00372276"/>
    <w:rsid w:val="00381A24"/>
    <w:rsid w:val="00384346"/>
    <w:rsid w:val="00386E16"/>
    <w:rsid w:val="00391D37"/>
    <w:rsid w:val="003942FA"/>
    <w:rsid w:val="003B0F68"/>
    <w:rsid w:val="003B6AD6"/>
    <w:rsid w:val="003C56DC"/>
    <w:rsid w:val="003C70BC"/>
    <w:rsid w:val="003D2FC2"/>
    <w:rsid w:val="003D549E"/>
    <w:rsid w:val="003D7D6C"/>
    <w:rsid w:val="003E722B"/>
    <w:rsid w:val="003F75FA"/>
    <w:rsid w:val="00401AB4"/>
    <w:rsid w:val="0040370A"/>
    <w:rsid w:val="00411C3A"/>
    <w:rsid w:val="004126E5"/>
    <w:rsid w:val="00443790"/>
    <w:rsid w:val="00443A2F"/>
    <w:rsid w:val="00446B58"/>
    <w:rsid w:val="0045467E"/>
    <w:rsid w:val="00454C78"/>
    <w:rsid w:val="00462880"/>
    <w:rsid w:val="004712D1"/>
    <w:rsid w:val="004870FD"/>
    <w:rsid w:val="004A5F79"/>
    <w:rsid w:val="004A7A4C"/>
    <w:rsid w:val="004B4634"/>
    <w:rsid w:val="004C0D8D"/>
    <w:rsid w:val="004C1211"/>
    <w:rsid w:val="004D3DF3"/>
    <w:rsid w:val="004E2ABB"/>
    <w:rsid w:val="004E4A60"/>
    <w:rsid w:val="004E4A9A"/>
    <w:rsid w:val="004F5116"/>
    <w:rsid w:val="00500E6A"/>
    <w:rsid w:val="00511592"/>
    <w:rsid w:val="00530550"/>
    <w:rsid w:val="00535399"/>
    <w:rsid w:val="005710D9"/>
    <w:rsid w:val="00572661"/>
    <w:rsid w:val="00582A2E"/>
    <w:rsid w:val="00586170"/>
    <w:rsid w:val="0058658E"/>
    <w:rsid w:val="0059244E"/>
    <w:rsid w:val="00594283"/>
    <w:rsid w:val="005A6A28"/>
    <w:rsid w:val="005A7D31"/>
    <w:rsid w:val="005B10C6"/>
    <w:rsid w:val="005B4BCE"/>
    <w:rsid w:val="005C1553"/>
    <w:rsid w:val="005C3D8D"/>
    <w:rsid w:val="005C7174"/>
    <w:rsid w:val="005D4C4B"/>
    <w:rsid w:val="005F7B67"/>
    <w:rsid w:val="00613357"/>
    <w:rsid w:val="00626561"/>
    <w:rsid w:val="00627B33"/>
    <w:rsid w:val="00630F0A"/>
    <w:rsid w:val="0064304B"/>
    <w:rsid w:val="00644661"/>
    <w:rsid w:val="006462B2"/>
    <w:rsid w:val="00646A53"/>
    <w:rsid w:val="0065291B"/>
    <w:rsid w:val="00654AD9"/>
    <w:rsid w:val="00657CC6"/>
    <w:rsid w:val="006605AC"/>
    <w:rsid w:val="00661C9A"/>
    <w:rsid w:val="00683B7A"/>
    <w:rsid w:val="006A2399"/>
    <w:rsid w:val="006A5846"/>
    <w:rsid w:val="006A6991"/>
    <w:rsid w:val="006B4512"/>
    <w:rsid w:val="006B542F"/>
    <w:rsid w:val="006C2620"/>
    <w:rsid w:val="006E14C1"/>
    <w:rsid w:val="006E2D42"/>
    <w:rsid w:val="00703BA7"/>
    <w:rsid w:val="00714B45"/>
    <w:rsid w:val="007171AB"/>
    <w:rsid w:val="0071751C"/>
    <w:rsid w:val="0072793C"/>
    <w:rsid w:val="00735FED"/>
    <w:rsid w:val="00756AD6"/>
    <w:rsid w:val="00771A07"/>
    <w:rsid w:val="007751F9"/>
    <w:rsid w:val="0077559B"/>
    <w:rsid w:val="00791349"/>
    <w:rsid w:val="007A126F"/>
    <w:rsid w:val="007A140C"/>
    <w:rsid w:val="007A40AE"/>
    <w:rsid w:val="007A4C79"/>
    <w:rsid w:val="007B1734"/>
    <w:rsid w:val="007B4B81"/>
    <w:rsid w:val="007D02A1"/>
    <w:rsid w:val="007D7173"/>
    <w:rsid w:val="007E0ACD"/>
    <w:rsid w:val="007F6898"/>
    <w:rsid w:val="007F7228"/>
    <w:rsid w:val="007F7E5E"/>
    <w:rsid w:val="0080088D"/>
    <w:rsid w:val="00800D5F"/>
    <w:rsid w:val="00815292"/>
    <w:rsid w:val="008205F3"/>
    <w:rsid w:val="00824F55"/>
    <w:rsid w:val="008322E8"/>
    <w:rsid w:val="008458BA"/>
    <w:rsid w:val="00845DAF"/>
    <w:rsid w:val="008552B6"/>
    <w:rsid w:val="00855EA9"/>
    <w:rsid w:val="00856AD7"/>
    <w:rsid w:val="00860E44"/>
    <w:rsid w:val="008627FB"/>
    <w:rsid w:val="0086684B"/>
    <w:rsid w:val="00886418"/>
    <w:rsid w:val="00887027"/>
    <w:rsid w:val="00891FDB"/>
    <w:rsid w:val="008A197A"/>
    <w:rsid w:val="008B29C6"/>
    <w:rsid w:val="008C1FBC"/>
    <w:rsid w:val="008C3F58"/>
    <w:rsid w:val="008E35EA"/>
    <w:rsid w:val="008F7F26"/>
    <w:rsid w:val="009071EA"/>
    <w:rsid w:val="009112E8"/>
    <w:rsid w:val="00912B70"/>
    <w:rsid w:val="00916AEC"/>
    <w:rsid w:val="00926F8E"/>
    <w:rsid w:val="00927E10"/>
    <w:rsid w:val="009452DE"/>
    <w:rsid w:val="00953E76"/>
    <w:rsid w:val="009603D6"/>
    <w:rsid w:val="00960947"/>
    <w:rsid w:val="00962DD9"/>
    <w:rsid w:val="00967F95"/>
    <w:rsid w:val="009722BC"/>
    <w:rsid w:val="009739FC"/>
    <w:rsid w:val="0098163C"/>
    <w:rsid w:val="00986CDB"/>
    <w:rsid w:val="00997EB1"/>
    <w:rsid w:val="009A0DBB"/>
    <w:rsid w:val="009A65BB"/>
    <w:rsid w:val="009B203B"/>
    <w:rsid w:val="009C4785"/>
    <w:rsid w:val="009C5F5A"/>
    <w:rsid w:val="009D4EA7"/>
    <w:rsid w:val="009D560F"/>
    <w:rsid w:val="009D66CF"/>
    <w:rsid w:val="009E2C28"/>
    <w:rsid w:val="009E63E0"/>
    <w:rsid w:val="009F2D56"/>
    <w:rsid w:val="009F61AA"/>
    <w:rsid w:val="00A14724"/>
    <w:rsid w:val="00A27237"/>
    <w:rsid w:val="00A3347F"/>
    <w:rsid w:val="00A337E7"/>
    <w:rsid w:val="00A33EF2"/>
    <w:rsid w:val="00A57B63"/>
    <w:rsid w:val="00A61ECB"/>
    <w:rsid w:val="00A647F0"/>
    <w:rsid w:val="00A71AA7"/>
    <w:rsid w:val="00A841A0"/>
    <w:rsid w:val="00A84824"/>
    <w:rsid w:val="00A84940"/>
    <w:rsid w:val="00A86F0E"/>
    <w:rsid w:val="00A92B9B"/>
    <w:rsid w:val="00A9706A"/>
    <w:rsid w:val="00AA0A04"/>
    <w:rsid w:val="00AA28B0"/>
    <w:rsid w:val="00AA3ACC"/>
    <w:rsid w:val="00AA5E05"/>
    <w:rsid w:val="00AB1A2E"/>
    <w:rsid w:val="00AB595F"/>
    <w:rsid w:val="00AB7FF9"/>
    <w:rsid w:val="00AD325E"/>
    <w:rsid w:val="00AD5FD9"/>
    <w:rsid w:val="00AE5308"/>
    <w:rsid w:val="00AF02E8"/>
    <w:rsid w:val="00AF1E6C"/>
    <w:rsid w:val="00B01C31"/>
    <w:rsid w:val="00B123E1"/>
    <w:rsid w:val="00B12B16"/>
    <w:rsid w:val="00B16473"/>
    <w:rsid w:val="00B2276F"/>
    <w:rsid w:val="00B333D2"/>
    <w:rsid w:val="00B530C4"/>
    <w:rsid w:val="00B575E9"/>
    <w:rsid w:val="00B64A5C"/>
    <w:rsid w:val="00B9256A"/>
    <w:rsid w:val="00BA1419"/>
    <w:rsid w:val="00BA2C0C"/>
    <w:rsid w:val="00BB4144"/>
    <w:rsid w:val="00BC0976"/>
    <w:rsid w:val="00BC0B11"/>
    <w:rsid w:val="00BC4FD0"/>
    <w:rsid w:val="00BD1FE8"/>
    <w:rsid w:val="00BD71F8"/>
    <w:rsid w:val="00BF0A31"/>
    <w:rsid w:val="00C04417"/>
    <w:rsid w:val="00C04FED"/>
    <w:rsid w:val="00C14378"/>
    <w:rsid w:val="00C16CFA"/>
    <w:rsid w:val="00C209D0"/>
    <w:rsid w:val="00C20B3B"/>
    <w:rsid w:val="00C22A18"/>
    <w:rsid w:val="00C24FB5"/>
    <w:rsid w:val="00C332CC"/>
    <w:rsid w:val="00C42D79"/>
    <w:rsid w:val="00C443C8"/>
    <w:rsid w:val="00C46EFC"/>
    <w:rsid w:val="00C54710"/>
    <w:rsid w:val="00C5597A"/>
    <w:rsid w:val="00C63759"/>
    <w:rsid w:val="00C63907"/>
    <w:rsid w:val="00C66DB3"/>
    <w:rsid w:val="00C73080"/>
    <w:rsid w:val="00C80AE0"/>
    <w:rsid w:val="00C83F02"/>
    <w:rsid w:val="00C9101A"/>
    <w:rsid w:val="00C9689F"/>
    <w:rsid w:val="00CA497E"/>
    <w:rsid w:val="00CC1B82"/>
    <w:rsid w:val="00CD24F2"/>
    <w:rsid w:val="00CD3623"/>
    <w:rsid w:val="00CD5562"/>
    <w:rsid w:val="00CD6ED9"/>
    <w:rsid w:val="00CE15AC"/>
    <w:rsid w:val="00CE253B"/>
    <w:rsid w:val="00CE42D1"/>
    <w:rsid w:val="00CF1802"/>
    <w:rsid w:val="00D05AEC"/>
    <w:rsid w:val="00D20F78"/>
    <w:rsid w:val="00D20FDD"/>
    <w:rsid w:val="00D30B30"/>
    <w:rsid w:val="00D31EBF"/>
    <w:rsid w:val="00D32214"/>
    <w:rsid w:val="00D43D5B"/>
    <w:rsid w:val="00D612CA"/>
    <w:rsid w:val="00D665BB"/>
    <w:rsid w:val="00D66839"/>
    <w:rsid w:val="00D753C5"/>
    <w:rsid w:val="00D875BF"/>
    <w:rsid w:val="00D948E7"/>
    <w:rsid w:val="00D977B4"/>
    <w:rsid w:val="00D97F12"/>
    <w:rsid w:val="00DA4DE9"/>
    <w:rsid w:val="00DA5880"/>
    <w:rsid w:val="00DB42A6"/>
    <w:rsid w:val="00DD5567"/>
    <w:rsid w:val="00DE13DA"/>
    <w:rsid w:val="00E02987"/>
    <w:rsid w:val="00E173B2"/>
    <w:rsid w:val="00E23315"/>
    <w:rsid w:val="00E35521"/>
    <w:rsid w:val="00E3599F"/>
    <w:rsid w:val="00E35A41"/>
    <w:rsid w:val="00E451F1"/>
    <w:rsid w:val="00E61B2D"/>
    <w:rsid w:val="00E73049"/>
    <w:rsid w:val="00E76A7D"/>
    <w:rsid w:val="00E7775F"/>
    <w:rsid w:val="00E805BF"/>
    <w:rsid w:val="00E81E97"/>
    <w:rsid w:val="00E87597"/>
    <w:rsid w:val="00E903B0"/>
    <w:rsid w:val="00E93550"/>
    <w:rsid w:val="00E963E8"/>
    <w:rsid w:val="00EA0F17"/>
    <w:rsid w:val="00EA392D"/>
    <w:rsid w:val="00EB3E12"/>
    <w:rsid w:val="00EB686A"/>
    <w:rsid w:val="00EE7983"/>
    <w:rsid w:val="00EF25FC"/>
    <w:rsid w:val="00EF39B2"/>
    <w:rsid w:val="00F11C0E"/>
    <w:rsid w:val="00F2259C"/>
    <w:rsid w:val="00F31406"/>
    <w:rsid w:val="00F3263F"/>
    <w:rsid w:val="00F32774"/>
    <w:rsid w:val="00F327B4"/>
    <w:rsid w:val="00F36542"/>
    <w:rsid w:val="00F527E4"/>
    <w:rsid w:val="00F6276B"/>
    <w:rsid w:val="00F6297B"/>
    <w:rsid w:val="00F73910"/>
    <w:rsid w:val="00F75F1F"/>
    <w:rsid w:val="00F77EA2"/>
    <w:rsid w:val="00F92B0C"/>
    <w:rsid w:val="00FB008D"/>
    <w:rsid w:val="00FB0598"/>
    <w:rsid w:val="00FB25B4"/>
    <w:rsid w:val="00FB427B"/>
    <w:rsid w:val="00FB5071"/>
    <w:rsid w:val="00FC0842"/>
    <w:rsid w:val="00FC3880"/>
    <w:rsid w:val="00FC589A"/>
    <w:rsid w:val="00FC68E0"/>
    <w:rsid w:val="00FE2426"/>
    <w:rsid w:val="00FF2A2E"/>
    <w:rsid w:val="00FF6601"/>
    <w:rsid w:val="00FF6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B4BCE"/>
    <w:rPr>
      <w:rFonts w:ascii="Times New Roman" w:eastAsia="Times New Roman" w:hAnsi="Times New Roman" w:cs="Times New Roman"/>
      <w:sz w:val="24"/>
      <w:szCs w:val="20"/>
      <w:lang w:eastAsia="ru-RU"/>
    </w:rPr>
  </w:style>
  <w:style w:type="paragraph" w:styleId="12">
    <w:name w:val="heading 1"/>
    <w:basedOn w:val="a6"/>
    <w:next w:val="a6"/>
    <w:link w:val="13"/>
    <w:uiPriority w:val="9"/>
    <w:qFormat/>
    <w:rsid w:val="00C22A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6"/>
    <w:next w:val="a6"/>
    <w:link w:val="20"/>
    <w:uiPriority w:val="9"/>
    <w:qFormat/>
    <w:rsid w:val="0072793C"/>
    <w:pPr>
      <w:keepNext/>
      <w:spacing w:before="240" w:after="60"/>
      <w:outlineLvl w:val="1"/>
    </w:pPr>
    <w:rPr>
      <w:rFonts w:ascii="Arial" w:eastAsia="SimSun" w:hAnsi="Arial" w:cs="Arial"/>
      <w:b/>
      <w:bCs/>
      <w:i/>
      <w:iCs/>
      <w:sz w:val="28"/>
      <w:szCs w:val="28"/>
      <w:lang w:eastAsia="zh-CN"/>
    </w:rPr>
  </w:style>
  <w:style w:type="paragraph" w:styleId="3">
    <w:name w:val="heading 3"/>
    <w:basedOn w:val="a6"/>
    <w:next w:val="a6"/>
    <w:link w:val="30"/>
    <w:uiPriority w:val="9"/>
    <w:semiHidden/>
    <w:unhideWhenUsed/>
    <w:qFormat/>
    <w:rsid w:val="00091E6C"/>
    <w:pPr>
      <w:keepNext/>
      <w:keepLines/>
      <w:spacing w:before="200" w:line="276" w:lineRule="auto"/>
      <w:outlineLvl w:val="2"/>
    </w:pPr>
    <w:rPr>
      <w:rFonts w:ascii="Cambria" w:hAnsi="Cambria"/>
      <w:b/>
      <w:bCs/>
      <w:color w:val="4F81BD"/>
      <w:szCs w:val="24"/>
    </w:rPr>
  </w:style>
  <w:style w:type="paragraph" w:styleId="40">
    <w:name w:val="heading 4"/>
    <w:basedOn w:val="a6"/>
    <w:next w:val="a6"/>
    <w:link w:val="41"/>
    <w:uiPriority w:val="9"/>
    <w:semiHidden/>
    <w:unhideWhenUsed/>
    <w:qFormat/>
    <w:rsid w:val="009739FC"/>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6"/>
    <w:next w:val="a6"/>
    <w:link w:val="51"/>
    <w:uiPriority w:val="9"/>
    <w:qFormat/>
    <w:rsid w:val="00163828"/>
    <w:pPr>
      <w:keepNext/>
      <w:ind w:firstLine="709"/>
      <w:jc w:val="both"/>
      <w:outlineLvl w:val="4"/>
    </w:pPr>
    <w:rPr>
      <w:b/>
      <w:sz w:val="28"/>
    </w:rPr>
  </w:style>
  <w:style w:type="paragraph" w:styleId="60">
    <w:name w:val="heading 6"/>
    <w:basedOn w:val="a6"/>
    <w:next w:val="a6"/>
    <w:link w:val="61"/>
    <w:qFormat/>
    <w:rsid w:val="005B4BCE"/>
    <w:pPr>
      <w:keepNext/>
      <w:ind w:firstLine="709"/>
      <w:jc w:val="both"/>
      <w:outlineLvl w:val="5"/>
    </w:pPr>
    <w:rPr>
      <w:b/>
      <w:sz w:val="22"/>
    </w:rPr>
  </w:style>
  <w:style w:type="paragraph" w:styleId="7">
    <w:name w:val="heading 7"/>
    <w:basedOn w:val="a6"/>
    <w:next w:val="a6"/>
    <w:link w:val="70"/>
    <w:uiPriority w:val="9"/>
    <w:qFormat/>
    <w:rsid w:val="005B4BCE"/>
    <w:pPr>
      <w:keepNext/>
      <w:jc w:val="center"/>
      <w:outlineLvl w:val="6"/>
    </w:pPr>
    <w:rPr>
      <w:b/>
    </w:rPr>
  </w:style>
  <w:style w:type="paragraph" w:styleId="8">
    <w:name w:val="heading 8"/>
    <w:basedOn w:val="a6"/>
    <w:next w:val="a6"/>
    <w:link w:val="80"/>
    <w:uiPriority w:val="9"/>
    <w:semiHidden/>
    <w:unhideWhenUsed/>
    <w:qFormat/>
    <w:rsid w:val="00091E6C"/>
    <w:pPr>
      <w:keepNext/>
      <w:keepLines/>
      <w:spacing w:before="200" w:line="276" w:lineRule="auto"/>
      <w:outlineLvl w:val="7"/>
    </w:pPr>
    <w:rPr>
      <w:rFonts w:ascii="Cambria" w:hAnsi="Cambria"/>
      <w:color w:val="404040"/>
      <w:sz w:val="20"/>
    </w:rPr>
  </w:style>
  <w:style w:type="paragraph" w:styleId="9">
    <w:name w:val="heading 9"/>
    <w:basedOn w:val="a6"/>
    <w:next w:val="a6"/>
    <w:link w:val="90"/>
    <w:uiPriority w:val="9"/>
    <w:semiHidden/>
    <w:unhideWhenUsed/>
    <w:qFormat/>
    <w:rsid w:val="00091E6C"/>
    <w:pPr>
      <w:keepNext/>
      <w:keepLines/>
      <w:spacing w:before="200" w:line="276" w:lineRule="auto"/>
      <w:outlineLvl w:val="8"/>
    </w:pPr>
    <w:rPr>
      <w:rFonts w:ascii="Cambria" w:hAnsi="Cambria"/>
      <w:i/>
      <w:iCs/>
      <w:color w:val="404040"/>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1">
    <w:name w:val="Заголовок 5 Знак"/>
    <w:basedOn w:val="a7"/>
    <w:link w:val="50"/>
    <w:uiPriority w:val="9"/>
    <w:rsid w:val="00163828"/>
    <w:rPr>
      <w:rFonts w:ascii="Times New Roman" w:eastAsia="Times New Roman" w:hAnsi="Times New Roman" w:cs="Times New Roman"/>
      <w:b/>
      <w:sz w:val="28"/>
      <w:szCs w:val="20"/>
      <w:lang w:eastAsia="ru-RU"/>
    </w:rPr>
  </w:style>
  <w:style w:type="character" w:customStyle="1" w:styleId="61">
    <w:name w:val="Заголовок 6 Знак"/>
    <w:basedOn w:val="a7"/>
    <w:link w:val="60"/>
    <w:rsid w:val="005B4BCE"/>
    <w:rPr>
      <w:rFonts w:ascii="Times New Roman" w:eastAsia="Times New Roman" w:hAnsi="Times New Roman" w:cs="Times New Roman"/>
      <w:b/>
      <w:szCs w:val="20"/>
      <w:lang w:eastAsia="ru-RU"/>
    </w:rPr>
  </w:style>
  <w:style w:type="character" w:customStyle="1" w:styleId="70">
    <w:name w:val="Заголовок 7 Знак"/>
    <w:basedOn w:val="a7"/>
    <w:link w:val="7"/>
    <w:uiPriority w:val="9"/>
    <w:rsid w:val="005B4BCE"/>
    <w:rPr>
      <w:rFonts w:ascii="Times New Roman" w:eastAsia="Times New Roman" w:hAnsi="Times New Roman" w:cs="Times New Roman"/>
      <w:b/>
      <w:sz w:val="24"/>
      <w:szCs w:val="20"/>
      <w:lang w:eastAsia="ru-RU"/>
    </w:rPr>
  </w:style>
  <w:style w:type="paragraph" w:styleId="aa">
    <w:name w:val="Body Text Indent"/>
    <w:basedOn w:val="a6"/>
    <w:link w:val="ab"/>
    <w:uiPriority w:val="99"/>
    <w:rsid w:val="005B4BCE"/>
    <w:pPr>
      <w:spacing w:after="120"/>
      <w:ind w:left="283"/>
    </w:pPr>
  </w:style>
  <w:style w:type="character" w:customStyle="1" w:styleId="ab">
    <w:name w:val="Основной текст с отступом Знак"/>
    <w:basedOn w:val="a7"/>
    <w:link w:val="aa"/>
    <w:uiPriority w:val="99"/>
    <w:rsid w:val="005B4BCE"/>
    <w:rPr>
      <w:rFonts w:ascii="Times New Roman" w:eastAsia="Times New Roman" w:hAnsi="Times New Roman" w:cs="Times New Roman"/>
      <w:sz w:val="24"/>
      <w:szCs w:val="20"/>
    </w:rPr>
  </w:style>
  <w:style w:type="paragraph" w:styleId="31">
    <w:name w:val="Body Text 3"/>
    <w:basedOn w:val="aa"/>
    <w:link w:val="32"/>
    <w:uiPriority w:val="99"/>
    <w:rsid w:val="005B4BCE"/>
  </w:style>
  <w:style w:type="character" w:customStyle="1" w:styleId="32">
    <w:name w:val="Основной текст 3 Знак"/>
    <w:basedOn w:val="a7"/>
    <w:link w:val="31"/>
    <w:uiPriority w:val="99"/>
    <w:rsid w:val="005B4BCE"/>
    <w:rPr>
      <w:rFonts w:ascii="Times New Roman" w:eastAsia="Times New Roman" w:hAnsi="Times New Roman" w:cs="Times New Roman"/>
      <w:sz w:val="24"/>
      <w:szCs w:val="20"/>
    </w:rPr>
  </w:style>
  <w:style w:type="paragraph" w:styleId="ac">
    <w:name w:val="footer"/>
    <w:basedOn w:val="a6"/>
    <w:link w:val="ad"/>
    <w:uiPriority w:val="99"/>
    <w:rsid w:val="005B4BCE"/>
    <w:pPr>
      <w:tabs>
        <w:tab w:val="center" w:pos="4536"/>
        <w:tab w:val="right" w:pos="9072"/>
      </w:tabs>
    </w:pPr>
  </w:style>
  <w:style w:type="character" w:customStyle="1" w:styleId="ad">
    <w:name w:val="Нижний колонтитул Знак"/>
    <w:basedOn w:val="a7"/>
    <w:link w:val="ac"/>
    <w:uiPriority w:val="99"/>
    <w:rsid w:val="005B4BCE"/>
    <w:rPr>
      <w:rFonts w:ascii="Times New Roman" w:eastAsia="Times New Roman" w:hAnsi="Times New Roman" w:cs="Times New Roman"/>
      <w:sz w:val="24"/>
      <w:szCs w:val="20"/>
      <w:lang w:eastAsia="ru-RU"/>
    </w:rPr>
  </w:style>
  <w:style w:type="character" w:styleId="ae">
    <w:name w:val="page number"/>
    <w:basedOn w:val="a7"/>
    <w:rsid w:val="005B4BCE"/>
  </w:style>
  <w:style w:type="paragraph" w:styleId="33">
    <w:name w:val="Body Text Indent 3"/>
    <w:basedOn w:val="a6"/>
    <w:link w:val="34"/>
    <w:uiPriority w:val="99"/>
    <w:rsid w:val="005B4BCE"/>
    <w:pPr>
      <w:ind w:firstLine="709"/>
      <w:jc w:val="both"/>
    </w:pPr>
  </w:style>
  <w:style w:type="character" w:customStyle="1" w:styleId="34">
    <w:name w:val="Основной текст с отступом 3 Знак"/>
    <w:basedOn w:val="a7"/>
    <w:link w:val="33"/>
    <w:uiPriority w:val="99"/>
    <w:rsid w:val="005B4BCE"/>
    <w:rPr>
      <w:rFonts w:ascii="Times New Roman" w:eastAsia="Times New Roman" w:hAnsi="Times New Roman" w:cs="Times New Roman"/>
      <w:sz w:val="24"/>
      <w:szCs w:val="20"/>
      <w:lang w:eastAsia="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6"/>
    <w:link w:val="af0"/>
    <w:uiPriority w:val="99"/>
    <w:qFormat/>
    <w:rsid w:val="005B4BCE"/>
    <w:rPr>
      <w:sz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7"/>
    <w:link w:val="af"/>
    <w:uiPriority w:val="99"/>
    <w:rsid w:val="005B4BCE"/>
    <w:rPr>
      <w:rFonts w:ascii="Times New Roman" w:eastAsia="Times New Roman" w:hAnsi="Times New Roman" w:cs="Times New Roman"/>
      <w:sz w:val="20"/>
      <w:szCs w:val="20"/>
      <w:lang w:eastAsia="ru-RU"/>
    </w:rPr>
  </w:style>
  <w:style w:type="character" w:styleId="af1">
    <w:name w:val="footnote reference"/>
    <w:aliases w:val="Знак сноски-FN,Ciae niinee-FN,fr,Used by Word for Help footnote symbols,Знак сноски 1,Ссылка на сноску 45,Footnote Reference Number,анкета сноска,Referencia nota al pie,Ciae niinee 1,SUPERS,Appel note de bas de page,ОР,Footnotes refs,ftref,f"/>
    <w:link w:val="CharChar1CharCharCharChar1CharCharCharCharCharCharCharChar"/>
    <w:uiPriority w:val="99"/>
    <w:qFormat/>
    <w:rsid w:val="005B4BCE"/>
    <w:rPr>
      <w:vertAlign w:val="superscript"/>
    </w:rPr>
  </w:style>
  <w:style w:type="paragraph" w:styleId="af2">
    <w:name w:val="No Spacing"/>
    <w:uiPriority w:val="1"/>
    <w:qFormat/>
    <w:rsid w:val="005B4BCE"/>
    <w:rPr>
      <w:rFonts w:ascii="Times New Roman" w:eastAsia="Times New Roman" w:hAnsi="Times New Roman" w:cs="Times New Roman"/>
      <w:sz w:val="24"/>
      <w:szCs w:val="20"/>
      <w:lang w:eastAsia="ru-RU"/>
    </w:rPr>
  </w:style>
  <w:style w:type="table" w:styleId="af3">
    <w:name w:val="Table Grid"/>
    <w:basedOn w:val="a8"/>
    <w:uiPriority w:val="59"/>
    <w:rsid w:val="00C16C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Balloon Text"/>
    <w:basedOn w:val="a6"/>
    <w:link w:val="af5"/>
    <w:uiPriority w:val="99"/>
    <w:semiHidden/>
    <w:unhideWhenUsed/>
    <w:rsid w:val="00FE2426"/>
    <w:rPr>
      <w:rFonts w:ascii="Tahoma" w:hAnsi="Tahoma" w:cs="Tahoma"/>
      <w:sz w:val="16"/>
      <w:szCs w:val="16"/>
    </w:rPr>
  </w:style>
  <w:style w:type="character" w:customStyle="1" w:styleId="af5">
    <w:name w:val="Текст выноски Знак"/>
    <w:basedOn w:val="a7"/>
    <w:link w:val="af4"/>
    <w:uiPriority w:val="99"/>
    <w:semiHidden/>
    <w:rsid w:val="00FE2426"/>
    <w:rPr>
      <w:rFonts w:ascii="Tahoma" w:eastAsia="Times New Roman" w:hAnsi="Tahoma" w:cs="Tahoma"/>
      <w:sz w:val="16"/>
      <w:szCs w:val="16"/>
      <w:lang w:eastAsia="ru-RU"/>
    </w:rPr>
  </w:style>
  <w:style w:type="character" w:styleId="af6">
    <w:name w:val="Strong"/>
    <w:basedOn w:val="a7"/>
    <w:uiPriority w:val="22"/>
    <w:qFormat/>
    <w:rsid w:val="0071751C"/>
    <w:rPr>
      <w:b/>
      <w:bCs/>
    </w:rPr>
  </w:style>
  <w:style w:type="paragraph" w:styleId="af7">
    <w:name w:val="header"/>
    <w:basedOn w:val="a6"/>
    <w:link w:val="af8"/>
    <w:uiPriority w:val="99"/>
    <w:unhideWhenUsed/>
    <w:rsid w:val="00916AEC"/>
    <w:pPr>
      <w:tabs>
        <w:tab w:val="center" w:pos="4677"/>
        <w:tab w:val="right" w:pos="9355"/>
      </w:tabs>
    </w:pPr>
  </w:style>
  <w:style w:type="character" w:customStyle="1" w:styleId="af8">
    <w:name w:val="Верхний колонтитул Знак"/>
    <w:basedOn w:val="a7"/>
    <w:link w:val="af7"/>
    <w:uiPriority w:val="99"/>
    <w:rsid w:val="00916AEC"/>
    <w:rPr>
      <w:rFonts w:ascii="Times New Roman" w:eastAsia="Times New Roman" w:hAnsi="Times New Roman" w:cs="Times New Roman"/>
      <w:sz w:val="24"/>
      <w:szCs w:val="20"/>
      <w:lang w:eastAsia="ru-RU"/>
    </w:rPr>
  </w:style>
  <w:style w:type="paragraph" w:styleId="21">
    <w:name w:val="Body Text Indent 2"/>
    <w:basedOn w:val="a6"/>
    <w:link w:val="22"/>
    <w:uiPriority w:val="99"/>
    <w:semiHidden/>
    <w:unhideWhenUsed/>
    <w:rsid w:val="001E287B"/>
    <w:pPr>
      <w:spacing w:after="120" w:line="480" w:lineRule="auto"/>
      <w:ind w:left="283"/>
    </w:pPr>
  </w:style>
  <w:style w:type="character" w:customStyle="1" w:styleId="22">
    <w:name w:val="Основной текст с отступом 2 Знак"/>
    <w:basedOn w:val="a7"/>
    <w:link w:val="21"/>
    <w:uiPriority w:val="99"/>
    <w:semiHidden/>
    <w:rsid w:val="001E287B"/>
    <w:rPr>
      <w:rFonts w:ascii="Times New Roman" w:eastAsia="Times New Roman" w:hAnsi="Times New Roman" w:cs="Times New Roman"/>
      <w:sz w:val="24"/>
      <w:szCs w:val="20"/>
      <w:lang w:eastAsia="ru-RU"/>
    </w:rPr>
  </w:style>
  <w:style w:type="character" w:styleId="af9">
    <w:name w:val="Placeholder Text"/>
    <w:basedOn w:val="a7"/>
    <w:uiPriority w:val="99"/>
    <w:semiHidden/>
    <w:rsid w:val="003D2FC2"/>
    <w:rPr>
      <w:color w:val="808080"/>
    </w:rPr>
  </w:style>
  <w:style w:type="character" w:styleId="afa">
    <w:name w:val="Hyperlink"/>
    <w:basedOn w:val="a7"/>
    <w:uiPriority w:val="99"/>
    <w:unhideWhenUsed/>
    <w:rsid w:val="003D2FC2"/>
    <w:rPr>
      <w:color w:val="0000FF"/>
      <w:u w:val="single"/>
    </w:rPr>
  </w:style>
  <w:style w:type="paragraph" w:styleId="afb">
    <w:name w:val="Normal (Web)"/>
    <w:basedOn w:val="a6"/>
    <w:uiPriority w:val="99"/>
    <w:unhideWhenUsed/>
    <w:rsid w:val="00B9256A"/>
    <w:pPr>
      <w:spacing w:before="100" w:beforeAutospacing="1" w:after="100" w:afterAutospacing="1"/>
    </w:pPr>
    <w:rPr>
      <w:szCs w:val="24"/>
    </w:rPr>
  </w:style>
  <w:style w:type="paragraph" w:styleId="afc">
    <w:name w:val="Body Text"/>
    <w:basedOn w:val="a6"/>
    <w:link w:val="afd"/>
    <w:uiPriority w:val="99"/>
    <w:qFormat/>
    <w:rsid w:val="00B9256A"/>
    <w:rPr>
      <w:rFonts w:ascii="Arial" w:hAnsi="Arial"/>
      <w:b/>
      <w:sz w:val="22"/>
    </w:rPr>
  </w:style>
  <w:style w:type="character" w:customStyle="1" w:styleId="afd">
    <w:name w:val="Основной текст Знак"/>
    <w:basedOn w:val="a7"/>
    <w:link w:val="afc"/>
    <w:uiPriority w:val="99"/>
    <w:rsid w:val="00B9256A"/>
    <w:rPr>
      <w:rFonts w:ascii="Arial" w:eastAsia="Times New Roman" w:hAnsi="Arial" w:cs="Times New Roman"/>
      <w:b/>
      <w:szCs w:val="20"/>
      <w:lang w:eastAsia="ru-RU"/>
    </w:rPr>
  </w:style>
  <w:style w:type="character" w:customStyle="1" w:styleId="ArialNarrow16">
    <w:name w:val="Стиль Arial Narrow 16 пт полужирный"/>
    <w:rsid w:val="00B9256A"/>
    <w:rPr>
      <w:rFonts w:ascii="Arial Narrow" w:hAnsi="Arial Narrow"/>
      <w:b/>
      <w:bCs/>
      <w:sz w:val="32"/>
    </w:rPr>
  </w:style>
  <w:style w:type="paragraph" w:styleId="afe">
    <w:name w:val="List Paragraph"/>
    <w:aliases w:val="Список точки,Абзац списка для документа,List Paragraph1,Proposal Bullet List,TOC style,Table,Список нумерованный цифры,Варианты ответов,UL,Абзац маркированнный,Список_Ав,Содержание. 2 уровень,Список с булитами,LSTBUL,Bullet Number,lp1"/>
    <w:basedOn w:val="a6"/>
    <w:link w:val="aff"/>
    <w:uiPriority w:val="34"/>
    <w:qFormat/>
    <w:rsid w:val="00B9256A"/>
    <w:pPr>
      <w:spacing w:after="160" w:line="259" w:lineRule="auto"/>
      <w:ind w:left="720"/>
      <w:contextualSpacing/>
    </w:pPr>
    <w:rPr>
      <w:rFonts w:asciiTheme="minorHAnsi" w:eastAsiaTheme="minorHAnsi" w:hAnsiTheme="minorHAnsi" w:cstheme="minorBidi"/>
      <w:sz w:val="22"/>
      <w:szCs w:val="22"/>
      <w:lang w:eastAsia="en-US"/>
    </w:rPr>
  </w:style>
  <w:style w:type="paragraph" w:styleId="aff0">
    <w:name w:val="caption"/>
    <w:basedOn w:val="a6"/>
    <w:link w:val="aff1"/>
    <w:uiPriority w:val="35"/>
    <w:qFormat/>
    <w:rsid w:val="00EF39B2"/>
    <w:pPr>
      <w:autoSpaceDE w:val="0"/>
      <w:autoSpaceDN w:val="0"/>
      <w:spacing w:before="286"/>
    </w:pPr>
    <w:rPr>
      <w:rFonts w:ascii="Arial" w:hAnsi="Arial" w:cs="Arial"/>
      <w:b/>
      <w:bCs/>
      <w:color w:val="000000"/>
      <w:szCs w:val="24"/>
    </w:rPr>
  </w:style>
  <w:style w:type="character" w:customStyle="1" w:styleId="13">
    <w:name w:val="Заголовок 1 Знак"/>
    <w:basedOn w:val="a7"/>
    <w:link w:val="12"/>
    <w:uiPriority w:val="1"/>
    <w:rsid w:val="00C22A18"/>
    <w:rPr>
      <w:rFonts w:asciiTheme="majorHAnsi" w:eastAsiaTheme="majorEastAsia" w:hAnsiTheme="majorHAnsi" w:cstheme="majorBidi"/>
      <w:b/>
      <w:bCs/>
      <w:color w:val="365F91" w:themeColor="accent1" w:themeShade="BF"/>
      <w:sz w:val="28"/>
      <w:szCs w:val="28"/>
      <w:lang w:eastAsia="ru-RU"/>
    </w:rPr>
  </w:style>
  <w:style w:type="paragraph" w:styleId="52">
    <w:name w:val="toc 5"/>
    <w:basedOn w:val="a6"/>
    <w:next w:val="a6"/>
    <w:autoRedefine/>
    <w:uiPriority w:val="39"/>
    <w:unhideWhenUsed/>
    <w:rsid w:val="000A1FBC"/>
    <w:pPr>
      <w:spacing w:after="100"/>
      <w:ind w:left="960"/>
    </w:pPr>
  </w:style>
  <w:style w:type="paragraph" w:styleId="14">
    <w:name w:val="toc 1"/>
    <w:basedOn w:val="a6"/>
    <w:next w:val="a6"/>
    <w:autoRedefine/>
    <w:uiPriority w:val="39"/>
    <w:unhideWhenUsed/>
    <w:rsid w:val="000A1FBC"/>
    <w:pPr>
      <w:tabs>
        <w:tab w:val="right" w:leader="dot" w:pos="10206"/>
      </w:tabs>
    </w:pPr>
    <w:rPr>
      <w:sz w:val="28"/>
    </w:rPr>
  </w:style>
  <w:style w:type="character" w:customStyle="1" w:styleId="20">
    <w:name w:val="Заголовок 2 Знак"/>
    <w:basedOn w:val="a7"/>
    <w:link w:val="2"/>
    <w:uiPriority w:val="9"/>
    <w:rsid w:val="0072793C"/>
    <w:rPr>
      <w:rFonts w:ascii="Arial" w:eastAsia="SimSun" w:hAnsi="Arial" w:cs="Arial"/>
      <w:b/>
      <w:bCs/>
      <w:i/>
      <w:iCs/>
      <w:sz w:val="28"/>
      <w:szCs w:val="28"/>
      <w:lang w:eastAsia="zh-CN"/>
    </w:rPr>
  </w:style>
  <w:style w:type="paragraph" w:customStyle="1" w:styleId="15">
    <w:name w:val="Абзац списка1"/>
    <w:basedOn w:val="a6"/>
    <w:rsid w:val="0072793C"/>
    <w:pPr>
      <w:spacing w:after="200" w:line="276" w:lineRule="auto"/>
      <w:ind w:left="720"/>
      <w:contextualSpacing/>
    </w:pPr>
    <w:rPr>
      <w:rFonts w:ascii="Calibri" w:hAnsi="Calibri"/>
      <w:sz w:val="22"/>
      <w:szCs w:val="22"/>
      <w:lang w:eastAsia="en-US"/>
    </w:rPr>
  </w:style>
  <w:style w:type="character" w:customStyle="1" w:styleId="6vzrncr">
    <w:name w:val="_6vzrncr"/>
    <w:rsid w:val="0072793C"/>
    <w:rPr>
      <w:rFonts w:cs="Times New Roman"/>
    </w:rPr>
  </w:style>
  <w:style w:type="paragraph" w:styleId="HTML">
    <w:name w:val="HTML Preformatted"/>
    <w:basedOn w:val="a6"/>
    <w:link w:val="HTML0"/>
    <w:rsid w:val="00727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rPr>
  </w:style>
  <w:style w:type="character" w:customStyle="1" w:styleId="HTML0">
    <w:name w:val="Стандартный HTML Знак"/>
    <w:basedOn w:val="a7"/>
    <w:link w:val="HTML"/>
    <w:rsid w:val="0072793C"/>
    <w:rPr>
      <w:rFonts w:ascii="Courier New" w:eastAsia="Calibri" w:hAnsi="Courier New" w:cs="Courier New"/>
      <w:sz w:val="20"/>
      <w:szCs w:val="20"/>
      <w:lang w:eastAsia="ru-RU"/>
    </w:rPr>
  </w:style>
  <w:style w:type="table" w:customStyle="1" w:styleId="TableNormal">
    <w:name w:val="Table Normal"/>
    <w:uiPriority w:val="2"/>
    <w:semiHidden/>
    <w:unhideWhenUsed/>
    <w:qFormat/>
    <w:rsid w:val="0072793C"/>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72793C"/>
    <w:pPr>
      <w:widowControl w:val="0"/>
      <w:autoSpaceDE w:val="0"/>
      <w:autoSpaceDN w:val="0"/>
      <w:jc w:val="center"/>
    </w:pPr>
    <w:rPr>
      <w:sz w:val="22"/>
      <w:szCs w:val="22"/>
      <w:lang w:bidi="ru-RU"/>
    </w:rPr>
  </w:style>
  <w:style w:type="character" w:customStyle="1" w:styleId="BodyTextChar">
    <w:name w:val="Body Text Char"/>
    <w:basedOn w:val="a7"/>
    <w:locked/>
    <w:rsid w:val="0072793C"/>
    <w:rPr>
      <w:rFonts w:ascii="Times New Roman" w:hAnsi="Times New Roman" w:cs="Times New Roman"/>
      <w:sz w:val="28"/>
      <w:szCs w:val="28"/>
      <w:lang w:val="ru-RU" w:eastAsia="ru-RU"/>
    </w:rPr>
  </w:style>
  <w:style w:type="paragraph" w:customStyle="1" w:styleId="16">
    <w:name w:val="Абзац списка1"/>
    <w:basedOn w:val="a6"/>
    <w:rsid w:val="0072793C"/>
    <w:pPr>
      <w:widowControl w:val="0"/>
      <w:autoSpaceDE w:val="0"/>
      <w:autoSpaceDN w:val="0"/>
      <w:ind w:left="119" w:right="103" w:firstLine="4"/>
      <w:jc w:val="both"/>
    </w:pPr>
    <w:rPr>
      <w:sz w:val="22"/>
      <w:szCs w:val="22"/>
    </w:rPr>
  </w:style>
  <w:style w:type="paragraph" w:customStyle="1" w:styleId="Default">
    <w:name w:val="Default"/>
    <w:rsid w:val="0072793C"/>
    <w:pPr>
      <w:autoSpaceDE w:val="0"/>
      <w:autoSpaceDN w:val="0"/>
      <w:adjustRightInd w:val="0"/>
    </w:pPr>
    <w:rPr>
      <w:rFonts w:ascii="Times New Roman" w:eastAsia="Times New Roman" w:hAnsi="Times New Roman" w:cs="Times New Roman"/>
      <w:color w:val="000000"/>
      <w:sz w:val="24"/>
      <w:szCs w:val="24"/>
    </w:rPr>
  </w:style>
  <w:style w:type="paragraph" w:customStyle="1" w:styleId="210">
    <w:name w:val="Основной текст 21"/>
    <w:basedOn w:val="a6"/>
    <w:rsid w:val="0072793C"/>
    <w:pPr>
      <w:jc w:val="both"/>
    </w:pPr>
  </w:style>
  <w:style w:type="character" w:customStyle="1" w:styleId="30">
    <w:name w:val="Заголовок 3 Знак"/>
    <w:basedOn w:val="a7"/>
    <w:link w:val="3"/>
    <w:uiPriority w:val="9"/>
    <w:semiHidden/>
    <w:rsid w:val="00091E6C"/>
    <w:rPr>
      <w:rFonts w:ascii="Cambria" w:eastAsia="Times New Roman" w:hAnsi="Cambria" w:cs="Times New Roman"/>
      <w:b/>
      <w:bCs/>
      <w:color w:val="4F81BD"/>
      <w:sz w:val="24"/>
      <w:szCs w:val="24"/>
      <w:lang w:eastAsia="ru-RU"/>
    </w:rPr>
  </w:style>
  <w:style w:type="character" w:customStyle="1" w:styleId="80">
    <w:name w:val="Заголовок 8 Знак"/>
    <w:basedOn w:val="a7"/>
    <w:link w:val="8"/>
    <w:uiPriority w:val="9"/>
    <w:semiHidden/>
    <w:rsid w:val="00091E6C"/>
    <w:rPr>
      <w:rFonts w:ascii="Cambria" w:eastAsia="Times New Roman" w:hAnsi="Cambria" w:cs="Times New Roman"/>
      <w:color w:val="404040"/>
      <w:sz w:val="20"/>
      <w:szCs w:val="20"/>
      <w:lang w:eastAsia="ru-RU"/>
    </w:rPr>
  </w:style>
  <w:style w:type="character" w:customStyle="1" w:styleId="90">
    <w:name w:val="Заголовок 9 Знак"/>
    <w:basedOn w:val="a7"/>
    <w:link w:val="9"/>
    <w:uiPriority w:val="9"/>
    <w:semiHidden/>
    <w:rsid w:val="00091E6C"/>
    <w:rPr>
      <w:rFonts w:ascii="Cambria" w:eastAsia="Times New Roman" w:hAnsi="Cambria" w:cs="Times New Roman"/>
      <w:i/>
      <w:iCs/>
      <w:color w:val="404040"/>
      <w:sz w:val="20"/>
      <w:szCs w:val="20"/>
      <w:lang w:eastAsia="ru-RU"/>
    </w:rPr>
  </w:style>
  <w:style w:type="paragraph" w:customStyle="1" w:styleId="10">
    <w:name w:val="Стиль_Пачоли1"/>
    <w:basedOn w:val="a6"/>
    <w:next w:val="a6"/>
    <w:uiPriority w:val="1"/>
    <w:qFormat/>
    <w:rsid w:val="00091E6C"/>
    <w:pPr>
      <w:keepNext/>
      <w:keepLines/>
      <w:pageBreakBefore/>
      <w:numPr>
        <w:numId w:val="13"/>
      </w:numPr>
      <w:spacing w:before="120" w:after="120" w:line="360" w:lineRule="auto"/>
      <w:jc w:val="both"/>
      <w:outlineLvl w:val="0"/>
    </w:pPr>
    <w:rPr>
      <w:b/>
      <w:bCs/>
      <w:color w:val="00519A"/>
      <w:sz w:val="32"/>
      <w:szCs w:val="28"/>
    </w:rPr>
  </w:style>
  <w:style w:type="paragraph" w:customStyle="1" w:styleId="211">
    <w:name w:val="Заголовок 21"/>
    <w:basedOn w:val="a6"/>
    <w:next w:val="a6"/>
    <w:uiPriority w:val="9"/>
    <w:semiHidden/>
    <w:unhideWhenUsed/>
    <w:qFormat/>
    <w:rsid w:val="00091E6C"/>
    <w:pPr>
      <w:keepNext/>
      <w:keepLines/>
      <w:spacing w:before="200" w:line="276" w:lineRule="auto"/>
      <w:ind w:firstLine="709"/>
      <w:jc w:val="both"/>
      <w:outlineLvl w:val="1"/>
    </w:pPr>
    <w:rPr>
      <w:rFonts w:ascii="Cambria" w:hAnsi="Cambria"/>
      <w:b/>
      <w:bCs/>
      <w:color w:val="4F81BD"/>
      <w:sz w:val="26"/>
      <w:szCs w:val="26"/>
    </w:rPr>
  </w:style>
  <w:style w:type="paragraph" w:customStyle="1" w:styleId="310">
    <w:name w:val="Заголовок 31"/>
    <w:basedOn w:val="a6"/>
    <w:next w:val="a6"/>
    <w:uiPriority w:val="9"/>
    <w:semiHidden/>
    <w:unhideWhenUsed/>
    <w:qFormat/>
    <w:rsid w:val="00091E6C"/>
    <w:pPr>
      <w:keepNext/>
      <w:keepLines/>
      <w:spacing w:before="200" w:line="276" w:lineRule="auto"/>
      <w:ind w:firstLine="709"/>
      <w:jc w:val="both"/>
      <w:outlineLvl w:val="2"/>
    </w:pPr>
    <w:rPr>
      <w:rFonts w:ascii="Cambria" w:hAnsi="Cambria"/>
      <w:b/>
      <w:bCs/>
      <w:color w:val="4F81BD"/>
      <w:szCs w:val="24"/>
    </w:rPr>
  </w:style>
  <w:style w:type="paragraph" w:customStyle="1" w:styleId="510">
    <w:name w:val="Заголовок 51"/>
    <w:basedOn w:val="a6"/>
    <w:next w:val="a6"/>
    <w:uiPriority w:val="9"/>
    <w:semiHidden/>
    <w:unhideWhenUsed/>
    <w:qFormat/>
    <w:rsid w:val="00091E6C"/>
    <w:pPr>
      <w:keepNext/>
      <w:keepLines/>
      <w:spacing w:before="200" w:line="276" w:lineRule="auto"/>
      <w:ind w:firstLine="709"/>
      <w:jc w:val="both"/>
      <w:outlineLvl w:val="4"/>
    </w:pPr>
    <w:rPr>
      <w:rFonts w:ascii="Cambria" w:hAnsi="Cambria"/>
      <w:color w:val="243F60"/>
      <w:szCs w:val="24"/>
    </w:rPr>
  </w:style>
  <w:style w:type="paragraph" w:customStyle="1" w:styleId="71">
    <w:name w:val="Заголовок 71"/>
    <w:basedOn w:val="a6"/>
    <w:next w:val="a6"/>
    <w:uiPriority w:val="9"/>
    <w:semiHidden/>
    <w:unhideWhenUsed/>
    <w:qFormat/>
    <w:rsid w:val="00091E6C"/>
    <w:pPr>
      <w:keepNext/>
      <w:keepLines/>
      <w:spacing w:before="200" w:line="276" w:lineRule="auto"/>
      <w:ind w:firstLine="709"/>
      <w:jc w:val="both"/>
      <w:outlineLvl w:val="6"/>
    </w:pPr>
    <w:rPr>
      <w:rFonts w:ascii="Cambria" w:hAnsi="Cambria"/>
      <w:i/>
      <w:iCs/>
      <w:color w:val="404040"/>
      <w:szCs w:val="24"/>
    </w:rPr>
  </w:style>
  <w:style w:type="paragraph" w:customStyle="1" w:styleId="81">
    <w:name w:val="Заголовок 81"/>
    <w:basedOn w:val="a6"/>
    <w:next w:val="a6"/>
    <w:uiPriority w:val="9"/>
    <w:semiHidden/>
    <w:unhideWhenUsed/>
    <w:qFormat/>
    <w:rsid w:val="00091E6C"/>
    <w:pPr>
      <w:keepNext/>
      <w:keepLines/>
      <w:spacing w:before="200" w:line="276" w:lineRule="auto"/>
      <w:ind w:firstLine="709"/>
      <w:jc w:val="both"/>
      <w:outlineLvl w:val="7"/>
    </w:pPr>
    <w:rPr>
      <w:rFonts w:ascii="Cambria" w:hAnsi="Cambria"/>
      <w:color w:val="404040"/>
      <w:sz w:val="20"/>
    </w:rPr>
  </w:style>
  <w:style w:type="paragraph" w:customStyle="1" w:styleId="91">
    <w:name w:val="Заголовок 91"/>
    <w:basedOn w:val="a6"/>
    <w:next w:val="a6"/>
    <w:uiPriority w:val="9"/>
    <w:semiHidden/>
    <w:unhideWhenUsed/>
    <w:qFormat/>
    <w:rsid w:val="00091E6C"/>
    <w:pPr>
      <w:keepNext/>
      <w:keepLines/>
      <w:spacing w:before="200" w:line="276" w:lineRule="auto"/>
      <w:ind w:firstLine="709"/>
      <w:jc w:val="both"/>
      <w:outlineLvl w:val="8"/>
    </w:pPr>
    <w:rPr>
      <w:rFonts w:ascii="Cambria" w:hAnsi="Cambria"/>
      <w:i/>
      <w:iCs/>
      <w:color w:val="404040"/>
      <w:sz w:val="20"/>
    </w:rPr>
  </w:style>
  <w:style w:type="numbering" w:customStyle="1" w:styleId="17">
    <w:name w:val="Нет списка1"/>
    <w:next w:val="a9"/>
    <w:uiPriority w:val="99"/>
    <w:semiHidden/>
    <w:unhideWhenUsed/>
    <w:rsid w:val="00091E6C"/>
  </w:style>
  <w:style w:type="table" w:customStyle="1" w:styleId="18">
    <w:name w:val="Сетка таблицы1"/>
    <w:basedOn w:val="a8"/>
    <w:next w:val="af3"/>
    <w:uiPriority w:val="39"/>
    <w:rsid w:val="00091E6C"/>
    <w:pPr>
      <w:spacing w:line="276"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Title"/>
    <w:basedOn w:val="a6"/>
    <w:link w:val="aff3"/>
    <w:uiPriority w:val="99"/>
    <w:qFormat/>
    <w:rsid w:val="00091E6C"/>
    <w:pPr>
      <w:spacing w:before="120" w:after="120" w:line="276" w:lineRule="auto"/>
      <w:ind w:firstLine="709"/>
      <w:jc w:val="center"/>
    </w:pPr>
    <w:rPr>
      <w:rFonts w:eastAsiaTheme="minorHAnsi" w:cstheme="minorBidi"/>
      <w:b/>
      <w:bCs/>
      <w:szCs w:val="24"/>
    </w:rPr>
  </w:style>
  <w:style w:type="character" w:customStyle="1" w:styleId="aff3">
    <w:name w:val="Название Знак"/>
    <w:basedOn w:val="a7"/>
    <w:link w:val="aff2"/>
    <w:uiPriority w:val="99"/>
    <w:rsid w:val="00091E6C"/>
    <w:rPr>
      <w:rFonts w:ascii="Times New Roman" w:hAnsi="Times New Roman"/>
      <w:b/>
      <w:bCs/>
      <w:sz w:val="24"/>
      <w:szCs w:val="24"/>
      <w:lang w:eastAsia="ru-RU"/>
    </w:rPr>
  </w:style>
  <w:style w:type="character" w:customStyle="1" w:styleId="aff">
    <w:name w:val="Абзац списка Знак"/>
    <w:aliases w:val="Список точки Знак,Абзац списка для документа Знак,List Paragraph1 Знак,Proposal Bullet List Знак,TOC style Знак,Table Знак,Список нумерованный цифры Знак,Варианты ответов Знак,UL Знак,Абзац маркированнный Знак,Список_Ав Знак,lp1 Знак"/>
    <w:basedOn w:val="a7"/>
    <w:link w:val="afe"/>
    <w:uiPriority w:val="34"/>
    <w:rsid w:val="00091E6C"/>
  </w:style>
  <w:style w:type="character" w:styleId="aff4">
    <w:name w:val="annotation reference"/>
    <w:basedOn w:val="a7"/>
    <w:uiPriority w:val="99"/>
    <w:semiHidden/>
    <w:unhideWhenUsed/>
    <w:rsid w:val="00091E6C"/>
    <w:rPr>
      <w:sz w:val="16"/>
      <w:szCs w:val="16"/>
    </w:rPr>
  </w:style>
  <w:style w:type="paragraph" w:styleId="aff5">
    <w:name w:val="annotation text"/>
    <w:basedOn w:val="a6"/>
    <w:link w:val="aff6"/>
    <w:uiPriority w:val="99"/>
    <w:unhideWhenUsed/>
    <w:rsid w:val="00091E6C"/>
    <w:pPr>
      <w:spacing w:before="120" w:after="120" w:line="276" w:lineRule="auto"/>
      <w:ind w:firstLine="709"/>
      <w:jc w:val="both"/>
    </w:pPr>
    <w:rPr>
      <w:rFonts w:eastAsiaTheme="minorHAnsi" w:cstheme="minorBidi"/>
      <w:sz w:val="20"/>
    </w:rPr>
  </w:style>
  <w:style w:type="character" w:customStyle="1" w:styleId="aff6">
    <w:name w:val="Текст примечания Знак"/>
    <w:basedOn w:val="a7"/>
    <w:link w:val="aff5"/>
    <w:uiPriority w:val="99"/>
    <w:rsid w:val="00091E6C"/>
    <w:rPr>
      <w:rFonts w:ascii="Times New Roman" w:hAnsi="Times New Roman"/>
      <w:sz w:val="20"/>
      <w:szCs w:val="20"/>
      <w:lang w:eastAsia="ru-RU"/>
    </w:rPr>
  </w:style>
  <w:style w:type="paragraph" w:styleId="aff7">
    <w:name w:val="annotation subject"/>
    <w:basedOn w:val="aff5"/>
    <w:next w:val="aff5"/>
    <w:link w:val="aff8"/>
    <w:uiPriority w:val="99"/>
    <w:semiHidden/>
    <w:unhideWhenUsed/>
    <w:rsid w:val="00091E6C"/>
    <w:rPr>
      <w:b/>
      <w:bCs/>
    </w:rPr>
  </w:style>
  <w:style w:type="character" w:customStyle="1" w:styleId="aff8">
    <w:name w:val="Тема примечания Знак"/>
    <w:basedOn w:val="aff6"/>
    <w:link w:val="aff7"/>
    <w:uiPriority w:val="99"/>
    <w:semiHidden/>
    <w:rsid w:val="00091E6C"/>
    <w:rPr>
      <w:rFonts w:ascii="Times New Roman" w:hAnsi="Times New Roman"/>
      <w:b/>
      <w:bCs/>
      <w:sz w:val="20"/>
      <w:szCs w:val="20"/>
      <w:lang w:eastAsia="ru-RU"/>
    </w:rPr>
  </w:style>
  <w:style w:type="paragraph" w:customStyle="1" w:styleId="-3">
    <w:name w:val="Цифры-список"/>
    <w:basedOn w:val="aff9"/>
    <w:link w:val="-4"/>
    <w:uiPriority w:val="10"/>
    <w:qFormat/>
    <w:rsid w:val="00091E6C"/>
    <w:pPr>
      <w:spacing w:line="360" w:lineRule="auto"/>
      <w:ind w:left="1069"/>
    </w:pPr>
    <w:rPr>
      <w:lang w:val="en-US"/>
    </w:rPr>
  </w:style>
  <w:style w:type="paragraph" w:styleId="aff9">
    <w:name w:val="List Number"/>
    <w:basedOn w:val="a6"/>
    <w:uiPriority w:val="99"/>
    <w:semiHidden/>
    <w:unhideWhenUsed/>
    <w:rsid w:val="00091E6C"/>
    <w:pPr>
      <w:spacing w:before="120" w:after="120" w:line="276" w:lineRule="auto"/>
      <w:ind w:left="1429" w:hanging="360"/>
      <w:contextualSpacing/>
      <w:jc w:val="both"/>
    </w:pPr>
    <w:rPr>
      <w:rFonts w:eastAsiaTheme="minorHAnsi" w:cstheme="minorBidi"/>
      <w:szCs w:val="24"/>
    </w:rPr>
  </w:style>
  <w:style w:type="character" w:customStyle="1" w:styleId="-4">
    <w:name w:val="Цифры-список Знак"/>
    <w:basedOn w:val="a7"/>
    <w:link w:val="-3"/>
    <w:uiPriority w:val="10"/>
    <w:rsid w:val="00091E6C"/>
    <w:rPr>
      <w:rFonts w:ascii="Times New Roman" w:hAnsi="Times New Roman"/>
      <w:sz w:val="24"/>
      <w:szCs w:val="24"/>
      <w:lang w:val="en-US" w:eastAsia="ru-RU"/>
    </w:rPr>
  </w:style>
  <w:style w:type="paragraph" w:customStyle="1" w:styleId="100">
    <w:name w:val="Основной текст 10"/>
    <w:basedOn w:val="afc"/>
    <w:uiPriority w:val="99"/>
    <w:rsid w:val="00091E6C"/>
    <w:pPr>
      <w:spacing w:before="120" w:after="120" w:line="276" w:lineRule="auto"/>
      <w:ind w:firstLine="709"/>
    </w:pPr>
    <w:rPr>
      <w:rFonts w:ascii="Times New Roman" w:eastAsiaTheme="minorHAnsi" w:hAnsi="Times New Roman" w:cstheme="minorBidi"/>
      <w:b w:val="0"/>
      <w:sz w:val="20"/>
      <w:szCs w:val="24"/>
      <w:lang w:eastAsia="en-US"/>
    </w:rPr>
  </w:style>
  <w:style w:type="paragraph" w:styleId="affa">
    <w:name w:val="Document Map"/>
    <w:basedOn w:val="a6"/>
    <w:link w:val="affb"/>
    <w:uiPriority w:val="99"/>
    <w:unhideWhenUsed/>
    <w:rsid w:val="00091E6C"/>
    <w:pPr>
      <w:spacing w:before="120" w:after="120" w:line="276" w:lineRule="auto"/>
      <w:ind w:firstLine="709"/>
      <w:jc w:val="both"/>
    </w:pPr>
    <w:rPr>
      <w:rFonts w:ascii="Tahoma" w:eastAsiaTheme="minorHAnsi" w:hAnsi="Tahoma" w:cs="Tahoma"/>
      <w:sz w:val="16"/>
      <w:szCs w:val="16"/>
    </w:rPr>
  </w:style>
  <w:style w:type="character" w:customStyle="1" w:styleId="affb">
    <w:name w:val="Схема документа Знак"/>
    <w:basedOn w:val="a7"/>
    <w:link w:val="affa"/>
    <w:uiPriority w:val="99"/>
    <w:rsid w:val="00091E6C"/>
    <w:rPr>
      <w:rFonts w:ascii="Tahoma" w:hAnsi="Tahoma" w:cs="Tahoma"/>
      <w:sz w:val="16"/>
      <w:szCs w:val="16"/>
      <w:lang w:eastAsia="ru-RU"/>
    </w:rPr>
  </w:style>
  <w:style w:type="paragraph" w:customStyle="1" w:styleId="19">
    <w:name w:val="Стиль1"/>
    <w:basedOn w:val="a6"/>
    <w:next w:val="a6"/>
    <w:uiPriority w:val="11"/>
    <w:qFormat/>
    <w:rsid w:val="00091E6C"/>
    <w:pPr>
      <w:spacing w:before="120" w:after="120" w:line="276" w:lineRule="auto"/>
      <w:contextualSpacing/>
      <w:jc w:val="both"/>
    </w:pPr>
    <w:rPr>
      <w:rFonts w:asciiTheme="minorHAnsi" w:eastAsiaTheme="minorHAnsi" w:hAnsiTheme="minorHAnsi" w:cstheme="minorBidi"/>
      <w:szCs w:val="24"/>
    </w:rPr>
  </w:style>
  <w:style w:type="character" w:customStyle="1" w:styleId="110">
    <w:name w:val="Заголовок 1 Знак1"/>
    <w:basedOn w:val="a7"/>
    <w:uiPriority w:val="1"/>
    <w:rsid w:val="00091E6C"/>
    <w:rPr>
      <w:rFonts w:asciiTheme="majorHAnsi" w:eastAsiaTheme="majorEastAsia" w:hAnsiTheme="majorHAnsi" w:cstheme="majorBidi"/>
      <w:b/>
      <w:bCs/>
      <w:color w:val="365F91" w:themeColor="accent1" w:themeShade="BF"/>
      <w:sz w:val="28"/>
      <w:szCs w:val="28"/>
    </w:rPr>
  </w:style>
  <w:style w:type="paragraph" w:styleId="affc">
    <w:name w:val="TOC Heading"/>
    <w:basedOn w:val="12"/>
    <w:next w:val="a6"/>
    <w:uiPriority w:val="39"/>
    <w:semiHidden/>
    <w:unhideWhenUsed/>
    <w:qFormat/>
    <w:rsid w:val="00091E6C"/>
    <w:pPr>
      <w:pageBreakBefore/>
      <w:spacing w:before="120" w:after="120" w:line="276" w:lineRule="auto"/>
      <w:outlineLvl w:val="9"/>
    </w:pPr>
    <w:rPr>
      <w:rFonts w:ascii="Times New Roman" w:hAnsi="Times New Roman"/>
      <w:color w:val="00519A"/>
      <w:sz w:val="32"/>
      <w:lang w:eastAsia="en-US"/>
    </w:rPr>
  </w:style>
  <w:style w:type="paragraph" w:customStyle="1" w:styleId="a2">
    <w:name w:val="в) Подраздел"/>
    <w:basedOn w:val="2"/>
    <w:next w:val="a6"/>
    <w:link w:val="affd"/>
    <w:uiPriority w:val="2"/>
    <w:qFormat/>
    <w:rsid w:val="00091E6C"/>
    <w:pPr>
      <w:keepLines/>
      <w:numPr>
        <w:ilvl w:val="1"/>
        <w:numId w:val="13"/>
      </w:numPr>
      <w:spacing w:before="200" w:after="0" w:line="276" w:lineRule="auto"/>
      <w:ind w:firstLine="0"/>
    </w:pPr>
    <w:rPr>
      <w:rFonts w:ascii="Cambria" w:eastAsia="Times New Roman" w:hAnsi="Cambria" w:cs="Times New Roman"/>
      <w:i w:val="0"/>
      <w:iCs w:val="0"/>
      <w:color w:val="4F81BD"/>
      <w:sz w:val="26"/>
      <w:szCs w:val="26"/>
      <w:lang w:eastAsia="ru-RU"/>
    </w:rPr>
  </w:style>
  <w:style w:type="character" w:customStyle="1" w:styleId="affd">
    <w:name w:val="в) Подраздел Знак"/>
    <w:basedOn w:val="a7"/>
    <w:link w:val="a2"/>
    <w:uiPriority w:val="2"/>
    <w:rsid w:val="00091E6C"/>
    <w:rPr>
      <w:rFonts w:ascii="Cambria" w:eastAsia="Times New Roman" w:hAnsi="Cambria" w:cs="Times New Roman"/>
      <w:b/>
      <w:bCs/>
      <w:color w:val="4F81BD"/>
      <w:sz w:val="26"/>
      <w:szCs w:val="26"/>
      <w:lang w:eastAsia="ru-RU"/>
    </w:rPr>
  </w:style>
  <w:style w:type="paragraph" w:customStyle="1" w:styleId="a3">
    <w:name w:val="г) Заголовок"/>
    <w:basedOn w:val="a6"/>
    <w:link w:val="affe"/>
    <w:uiPriority w:val="3"/>
    <w:qFormat/>
    <w:rsid w:val="00091E6C"/>
    <w:pPr>
      <w:keepNext/>
      <w:keepLines/>
      <w:numPr>
        <w:ilvl w:val="2"/>
        <w:numId w:val="13"/>
      </w:numPr>
      <w:spacing w:before="120" w:after="120" w:line="276" w:lineRule="auto"/>
      <w:contextualSpacing/>
      <w:jc w:val="both"/>
      <w:outlineLvl w:val="2"/>
    </w:pPr>
    <w:rPr>
      <w:b/>
      <w:bCs/>
      <w:color w:val="00519A"/>
      <w:szCs w:val="24"/>
    </w:rPr>
  </w:style>
  <w:style w:type="character" w:customStyle="1" w:styleId="affe">
    <w:name w:val="г) Заголовок Знак"/>
    <w:basedOn w:val="a7"/>
    <w:link w:val="a3"/>
    <w:uiPriority w:val="3"/>
    <w:rsid w:val="00091E6C"/>
    <w:rPr>
      <w:rFonts w:ascii="Times New Roman" w:eastAsia="Times New Roman" w:hAnsi="Times New Roman" w:cs="Times New Roman"/>
      <w:b/>
      <w:bCs/>
      <w:color w:val="00519A"/>
      <w:sz w:val="24"/>
      <w:szCs w:val="24"/>
      <w:lang w:eastAsia="ru-RU"/>
    </w:rPr>
  </w:style>
  <w:style w:type="paragraph" w:customStyle="1" w:styleId="a4">
    <w:name w:val="д) Позаголовок"/>
    <w:basedOn w:val="a3"/>
    <w:next w:val="a6"/>
    <w:link w:val="afff"/>
    <w:uiPriority w:val="4"/>
    <w:qFormat/>
    <w:rsid w:val="00091E6C"/>
    <w:pPr>
      <w:numPr>
        <w:ilvl w:val="3"/>
      </w:numPr>
      <w:ind w:left="142"/>
    </w:pPr>
    <w:rPr>
      <w:i/>
      <w:iCs/>
    </w:rPr>
  </w:style>
  <w:style w:type="character" w:customStyle="1" w:styleId="afff">
    <w:name w:val="д) Позаголовок Знак"/>
    <w:basedOn w:val="a7"/>
    <w:link w:val="a4"/>
    <w:uiPriority w:val="4"/>
    <w:rsid w:val="00091E6C"/>
    <w:rPr>
      <w:rFonts w:ascii="Times New Roman" w:eastAsia="Times New Roman" w:hAnsi="Times New Roman" w:cs="Times New Roman"/>
      <w:b/>
      <w:bCs/>
      <w:i/>
      <w:iCs/>
      <w:color w:val="00519A"/>
      <w:sz w:val="24"/>
      <w:szCs w:val="24"/>
      <w:lang w:eastAsia="ru-RU"/>
    </w:rPr>
  </w:style>
  <w:style w:type="paragraph" w:customStyle="1" w:styleId="-1">
    <w:name w:val="е) Список-цифры"/>
    <w:basedOn w:val="aff9"/>
    <w:link w:val="-5"/>
    <w:uiPriority w:val="5"/>
    <w:qFormat/>
    <w:rsid w:val="00091E6C"/>
    <w:pPr>
      <w:numPr>
        <w:numId w:val="14"/>
      </w:numPr>
      <w:spacing w:before="0" w:after="0"/>
    </w:pPr>
    <w:rPr>
      <w:lang w:val="en-US"/>
    </w:rPr>
  </w:style>
  <w:style w:type="character" w:customStyle="1" w:styleId="-5">
    <w:name w:val="е) Список-цифры Знак"/>
    <w:basedOn w:val="a7"/>
    <w:link w:val="-1"/>
    <w:uiPriority w:val="5"/>
    <w:rsid w:val="00091E6C"/>
    <w:rPr>
      <w:rFonts w:ascii="Times New Roman" w:hAnsi="Times New Roman"/>
      <w:sz w:val="24"/>
      <w:szCs w:val="24"/>
      <w:lang w:val="en-US" w:eastAsia="ru-RU"/>
    </w:rPr>
  </w:style>
  <w:style w:type="paragraph" w:customStyle="1" w:styleId="-10">
    <w:name w:val="з) Список - буллиты 1"/>
    <w:basedOn w:val="a6"/>
    <w:link w:val="-11"/>
    <w:autoRedefine/>
    <w:uiPriority w:val="7"/>
    <w:qFormat/>
    <w:rsid w:val="00091E6C"/>
    <w:pPr>
      <w:numPr>
        <w:numId w:val="15"/>
      </w:numPr>
      <w:spacing w:after="120" w:line="276" w:lineRule="auto"/>
      <w:contextualSpacing/>
      <w:jc w:val="both"/>
    </w:pPr>
    <w:rPr>
      <w:rFonts w:eastAsiaTheme="minorHAnsi" w:cstheme="minorBidi"/>
      <w:szCs w:val="24"/>
      <w:lang w:eastAsia="en-US"/>
    </w:rPr>
  </w:style>
  <w:style w:type="character" w:customStyle="1" w:styleId="-11">
    <w:name w:val="з) Список - буллиты 1 Знак"/>
    <w:basedOn w:val="a7"/>
    <w:link w:val="-10"/>
    <w:uiPriority w:val="7"/>
    <w:rsid w:val="00091E6C"/>
    <w:rPr>
      <w:rFonts w:ascii="Times New Roman" w:hAnsi="Times New Roman"/>
      <w:sz w:val="24"/>
      <w:szCs w:val="24"/>
    </w:rPr>
  </w:style>
  <w:style w:type="paragraph" w:customStyle="1" w:styleId="-20">
    <w:name w:val="и) Список - буллиты 2"/>
    <w:basedOn w:val="a6"/>
    <w:link w:val="-21"/>
    <w:uiPriority w:val="8"/>
    <w:qFormat/>
    <w:rsid w:val="00091E6C"/>
    <w:pPr>
      <w:numPr>
        <w:numId w:val="16"/>
      </w:numPr>
      <w:spacing w:after="120" w:line="276" w:lineRule="auto"/>
      <w:contextualSpacing/>
      <w:jc w:val="both"/>
    </w:pPr>
    <w:rPr>
      <w:rFonts w:eastAsiaTheme="minorHAnsi" w:cstheme="minorBidi"/>
      <w:szCs w:val="24"/>
    </w:rPr>
  </w:style>
  <w:style w:type="character" w:customStyle="1" w:styleId="-21">
    <w:name w:val="и) Список - буллиты 2 Знак"/>
    <w:basedOn w:val="a7"/>
    <w:link w:val="-20"/>
    <w:uiPriority w:val="8"/>
    <w:rsid w:val="00091E6C"/>
    <w:rPr>
      <w:rFonts w:ascii="Times New Roman" w:hAnsi="Times New Roman"/>
      <w:sz w:val="24"/>
      <w:szCs w:val="24"/>
      <w:lang w:eastAsia="ru-RU"/>
    </w:rPr>
  </w:style>
  <w:style w:type="paragraph" w:customStyle="1" w:styleId="-2">
    <w:name w:val="ж) Список - буквы"/>
    <w:basedOn w:val="a6"/>
    <w:link w:val="-6"/>
    <w:uiPriority w:val="6"/>
    <w:qFormat/>
    <w:rsid w:val="00091E6C"/>
    <w:pPr>
      <w:numPr>
        <w:numId w:val="17"/>
      </w:numPr>
      <w:spacing w:after="120" w:line="276" w:lineRule="auto"/>
      <w:contextualSpacing/>
      <w:jc w:val="both"/>
    </w:pPr>
    <w:rPr>
      <w:rFonts w:eastAsiaTheme="minorHAnsi" w:cstheme="minorBidi"/>
      <w:szCs w:val="24"/>
    </w:rPr>
  </w:style>
  <w:style w:type="character" w:customStyle="1" w:styleId="-6">
    <w:name w:val="ж) Список - буквы Знак"/>
    <w:basedOn w:val="a7"/>
    <w:link w:val="-2"/>
    <w:uiPriority w:val="6"/>
    <w:rsid w:val="00091E6C"/>
    <w:rPr>
      <w:rFonts w:ascii="Times New Roman" w:hAnsi="Times New Roman"/>
      <w:sz w:val="24"/>
      <w:szCs w:val="24"/>
      <w:lang w:eastAsia="ru-RU"/>
    </w:rPr>
  </w:style>
  <w:style w:type="paragraph" w:customStyle="1" w:styleId="afff0">
    <w:name w:val="к) Название абзаца"/>
    <w:basedOn w:val="a6"/>
    <w:next w:val="a6"/>
    <w:link w:val="afff1"/>
    <w:uiPriority w:val="9"/>
    <w:qFormat/>
    <w:rsid w:val="00091E6C"/>
    <w:pPr>
      <w:keepNext/>
      <w:keepLines/>
      <w:spacing w:before="120" w:after="120" w:line="276" w:lineRule="auto"/>
      <w:ind w:firstLine="709"/>
      <w:jc w:val="both"/>
    </w:pPr>
    <w:rPr>
      <w:rFonts w:eastAsiaTheme="minorHAnsi" w:cstheme="minorBidi"/>
      <w:b/>
      <w:szCs w:val="24"/>
    </w:rPr>
  </w:style>
  <w:style w:type="character" w:customStyle="1" w:styleId="afff1">
    <w:name w:val="к) Название абзаца Знак"/>
    <w:basedOn w:val="a7"/>
    <w:link w:val="afff0"/>
    <w:uiPriority w:val="9"/>
    <w:rsid w:val="00091E6C"/>
    <w:rPr>
      <w:rFonts w:ascii="Times New Roman" w:hAnsi="Times New Roman"/>
      <w:b/>
      <w:sz w:val="24"/>
      <w:szCs w:val="24"/>
      <w:lang w:eastAsia="ru-RU"/>
    </w:rPr>
  </w:style>
  <w:style w:type="paragraph" w:customStyle="1" w:styleId="afff2">
    <w:name w:val="о) Рисунок"/>
    <w:basedOn w:val="a6"/>
    <w:link w:val="afff3"/>
    <w:uiPriority w:val="13"/>
    <w:qFormat/>
    <w:rsid w:val="00091E6C"/>
    <w:pPr>
      <w:keepNext/>
      <w:spacing w:before="120" w:line="276" w:lineRule="auto"/>
      <w:jc w:val="center"/>
    </w:pPr>
    <w:rPr>
      <w:rFonts w:asciiTheme="minorHAnsi" w:eastAsiaTheme="minorHAnsi" w:hAnsiTheme="minorHAnsi" w:cstheme="minorBidi"/>
      <w:noProof/>
      <w:szCs w:val="24"/>
    </w:rPr>
  </w:style>
  <w:style w:type="character" w:customStyle="1" w:styleId="afff3">
    <w:name w:val="о) Рисунок Знак"/>
    <w:basedOn w:val="a7"/>
    <w:link w:val="afff2"/>
    <w:uiPriority w:val="13"/>
    <w:rsid w:val="00091E6C"/>
    <w:rPr>
      <w:noProof/>
      <w:sz w:val="24"/>
      <w:szCs w:val="24"/>
      <w:lang w:eastAsia="ru-RU"/>
    </w:rPr>
  </w:style>
  <w:style w:type="paragraph" w:customStyle="1" w:styleId="afff4">
    <w:name w:val="р) шапка таблицы"/>
    <w:basedOn w:val="a6"/>
    <w:link w:val="afff5"/>
    <w:uiPriority w:val="15"/>
    <w:qFormat/>
    <w:rsid w:val="00091E6C"/>
    <w:pPr>
      <w:keepNext/>
      <w:jc w:val="center"/>
    </w:pPr>
    <w:rPr>
      <w:sz w:val="20"/>
      <w:szCs w:val="22"/>
    </w:rPr>
  </w:style>
  <w:style w:type="character" w:customStyle="1" w:styleId="afff5">
    <w:name w:val="р) шапка таблицы Знак"/>
    <w:basedOn w:val="a7"/>
    <w:link w:val="afff4"/>
    <w:uiPriority w:val="15"/>
    <w:rsid w:val="00091E6C"/>
    <w:rPr>
      <w:rFonts w:ascii="Times New Roman" w:eastAsia="Times New Roman" w:hAnsi="Times New Roman" w:cs="Times New Roman"/>
      <w:sz w:val="20"/>
      <w:lang w:eastAsia="ru-RU"/>
    </w:rPr>
  </w:style>
  <w:style w:type="paragraph" w:customStyle="1" w:styleId="afff6">
    <w:name w:val="с) левый столбец таблицы"/>
    <w:basedOn w:val="a6"/>
    <w:link w:val="afff7"/>
    <w:uiPriority w:val="16"/>
    <w:qFormat/>
    <w:rsid w:val="00091E6C"/>
    <w:rPr>
      <w:color w:val="000000"/>
      <w:sz w:val="22"/>
      <w:szCs w:val="22"/>
    </w:rPr>
  </w:style>
  <w:style w:type="character" w:customStyle="1" w:styleId="afff7">
    <w:name w:val="с) левый столбец таблицы Знак"/>
    <w:basedOn w:val="a7"/>
    <w:link w:val="afff6"/>
    <w:uiPriority w:val="16"/>
    <w:rsid w:val="00091E6C"/>
    <w:rPr>
      <w:rFonts w:ascii="Times New Roman" w:eastAsia="Times New Roman" w:hAnsi="Times New Roman" w:cs="Times New Roman"/>
      <w:color w:val="000000"/>
      <w:lang w:eastAsia="ru-RU"/>
    </w:rPr>
  </w:style>
  <w:style w:type="paragraph" w:customStyle="1" w:styleId="afff8">
    <w:name w:val="т) поле таблицы"/>
    <w:basedOn w:val="a6"/>
    <w:link w:val="afff9"/>
    <w:uiPriority w:val="17"/>
    <w:qFormat/>
    <w:rsid w:val="00091E6C"/>
    <w:pPr>
      <w:jc w:val="center"/>
    </w:pPr>
    <w:rPr>
      <w:color w:val="000000"/>
      <w:sz w:val="22"/>
      <w:szCs w:val="22"/>
    </w:rPr>
  </w:style>
  <w:style w:type="character" w:customStyle="1" w:styleId="afff9">
    <w:name w:val="т) поле таблицы Знак"/>
    <w:basedOn w:val="a7"/>
    <w:link w:val="afff8"/>
    <w:uiPriority w:val="17"/>
    <w:rsid w:val="00091E6C"/>
    <w:rPr>
      <w:rFonts w:ascii="Times New Roman" w:eastAsia="Times New Roman" w:hAnsi="Times New Roman" w:cs="Times New Roman"/>
      <w:color w:val="000000"/>
      <w:lang w:eastAsia="ru-RU"/>
    </w:rPr>
  </w:style>
  <w:style w:type="paragraph" w:customStyle="1" w:styleId="afffa">
    <w:name w:val="м) названия рис. и таб."/>
    <w:link w:val="afffb"/>
    <w:uiPriority w:val="11"/>
    <w:qFormat/>
    <w:rsid w:val="00091E6C"/>
    <w:pPr>
      <w:keepNext/>
      <w:keepLines/>
      <w:spacing w:before="120"/>
    </w:pPr>
    <w:rPr>
      <w:rFonts w:ascii="Times New Roman" w:hAnsi="Times New Roman" w:cs="Calibri"/>
      <w:b/>
      <w:sz w:val="20"/>
      <w:szCs w:val="24"/>
      <w:lang w:eastAsia="ru-RU"/>
    </w:rPr>
  </w:style>
  <w:style w:type="character" w:customStyle="1" w:styleId="afffb">
    <w:name w:val="м) названия рис. и таб. Знак"/>
    <w:basedOn w:val="a7"/>
    <w:link w:val="afffa"/>
    <w:uiPriority w:val="11"/>
    <w:rsid w:val="00091E6C"/>
    <w:rPr>
      <w:rFonts w:ascii="Times New Roman" w:hAnsi="Times New Roman" w:cs="Calibri"/>
      <w:b/>
      <w:sz w:val="20"/>
      <w:szCs w:val="24"/>
      <w:lang w:eastAsia="ru-RU"/>
    </w:rPr>
  </w:style>
  <w:style w:type="paragraph" w:customStyle="1" w:styleId="afffc">
    <w:name w:val="н) подписи рис. и таб."/>
    <w:next w:val="a6"/>
    <w:link w:val="afffd"/>
    <w:uiPriority w:val="12"/>
    <w:qFormat/>
    <w:rsid w:val="00091E6C"/>
    <w:pPr>
      <w:spacing w:before="120" w:after="120"/>
    </w:pPr>
    <w:rPr>
      <w:rFonts w:ascii="Times New Roman" w:hAnsi="Times New Roman"/>
      <w:sz w:val="20"/>
      <w:szCs w:val="20"/>
      <w:lang w:eastAsia="ru-RU"/>
    </w:rPr>
  </w:style>
  <w:style w:type="character" w:customStyle="1" w:styleId="afffd">
    <w:name w:val="н) подписи рис. и таб. Знак"/>
    <w:basedOn w:val="a7"/>
    <w:link w:val="afffc"/>
    <w:uiPriority w:val="12"/>
    <w:rsid w:val="00091E6C"/>
    <w:rPr>
      <w:rFonts w:ascii="Times New Roman" w:hAnsi="Times New Roman"/>
      <w:sz w:val="20"/>
      <w:szCs w:val="20"/>
      <w:lang w:eastAsia="ru-RU"/>
    </w:rPr>
  </w:style>
  <w:style w:type="paragraph" w:customStyle="1" w:styleId="afffe">
    <w:name w:val="п) сноски"/>
    <w:link w:val="affff"/>
    <w:uiPriority w:val="14"/>
    <w:qFormat/>
    <w:rsid w:val="00091E6C"/>
    <w:pPr>
      <w:jc w:val="both"/>
    </w:pPr>
    <w:rPr>
      <w:rFonts w:ascii="Times New Roman" w:eastAsia="Calibri" w:hAnsi="Times New Roman" w:cs="Times New Roman"/>
      <w:sz w:val="18"/>
      <w:szCs w:val="18"/>
      <w:lang w:eastAsia="ru-RU"/>
    </w:rPr>
  </w:style>
  <w:style w:type="character" w:customStyle="1" w:styleId="affff">
    <w:name w:val="п) сноски Знак"/>
    <w:basedOn w:val="a7"/>
    <w:link w:val="afffe"/>
    <w:uiPriority w:val="14"/>
    <w:rsid w:val="00091E6C"/>
    <w:rPr>
      <w:rFonts w:ascii="Times New Roman" w:eastAsia="Calibri" w:hAnsi="Times New Roman" w:cs="Times New Roman"/>
      <w:sz w:val="18"/>
      <w:szCs w:val="18"/>
      <w:lang w:eastAsia="ru-RU"/>
    </w:rPr>
  </w:style>
  <w:style w:type="paragraph" w:customStyle="1" w:styleId="affff0">
    <w:name w:val="у) Перечни рис и табл"/>
    <w:basedOn w:val="aff9"/>
    <w:next w:val="a6"/>
    <w:link w:val="affff1"/>
    <w:uiPriority w:val="19"/>
    <w:qFormat/>
    <w:rsid w:val="00091E6C"/>
    <w:pPr>
      <w:keepNext/>
      <w:spacing w:after="0" w:line="240" w:lineRule="auto"/>
      <w:ind w:left="0" w:firstLine="0"/>
      <w:contextualSpacing w:val="0"/>
    </w:pPr>
    <w:rPr>
      <w:rFonts w:cs="Calibri"/>
      <w:b/>
      <w:color w:val="00519A"/>
      <w:szCs w:val="20"/>
    </w:rPr>
  </w:style>
  <w:style w:type="character" w:customStyle="1" w:styleId="affff1">
    <w:name w:val="у) Перечни рис и табл Знак"/>
    <w:basedOn w:val="a7"/>
    <w:link w:val="affff0"/>
    <w:uiPriority w:val="19"/>
    <w:rsid w:val="00091E6C"/>
    <w:rPr>
      <w:rFonts w:ascii="Times New Roman" w:hAnsi="Times New Roman" w:cs="Calibri"/>
      <w:b/>
      <w:color w:val="00519A"/>
      <w:sz w:val="24"/>
      <w:szCs w:val="20"/>
      <w:lang w:eastAsia="ru-RU"/>
    </w:rPr>
  </w:style>
  <w:style w:type="paragraph" w:customStyle="1" w:styleId="a1">
    <w:name w:val="ц) Пункт приложения"/>
    <w:basedOn w:val="afe"/>
    <w:next w:val="a6"/>
    <w:link w:val="affff2"/>
    <w:uiPriority w:val="26"/>
    <w:qFormat/>
    <w:rsid w:val="00091E6C"/>
    <w:pPr>
      <w:numPr>
        <w:ilvl w:val="1"/>
        <w:numId w:val="18"/>
      </w:numPr>
      <w:spacing w:before="120" w:after="120" w:line="276" w:lineRule="auto"/>
      <w:jc w:val="both"/>
    </w:pPr>
    <w:rPr>
      <w:rFonts w:ascii="Times New Roman" w:eastAsia="Calibri" w:hAnsi="Times New Roman"/>
      <w:b/>
      <w:color w:val="00519A"/>
      <w:sz w:val="26"/>
      <w:szCs w:val="26"/>
      <w:lang w:eastAsia="ru-RU"/>
    </w:rPr>
  </w:style>
  <w:style w:type="character" w:customStyle="1" w:styleId="affff2">
    <w:name w:val="ц) Пункт приложения Знак"/>
    <w:basedOn w:val="aff"/>
    <w:link w:val="a1"/>
    <w:uiPriority w:val="26"/>
    <w:rsid w:val="00091E6C"/>
    <w:rPr>
      <w:rFonts w:ascii="Times New Roman" w:eastAsia="Calibri" w:hAnsi="Times New Roman"/>
      <w:b/>
      <w:color w:val="00519A"/>
      <w:sz w:val="26"/>
      <w:szCs w:val="26"/>
      <w:lang w:eastAsia="ru-RU"/>
    </w:rPr>
  </w:style>
  <w:style w:type="paragraph" w:customStyle="1" w:styleId="affff3">
    <w:name w:val="ф) Приложение"/>
    <w:basedOn w:val="12"/>
    <w:next w:val="a6"/>
    <w:link w:val="affff4"/>
    <w:uiPriority w:val="22"/>
    <w:qFormat/>
    <w:rsid w:val="00091E6C"/>
    <w:pPr>
      <w:pageBreakBefore/>
      <w:spacing w:before="120"/>
      <w:ind w:left="1070" w:hanging="360"/>
      <w:jc w:val="center"/>
    </w:pPr>
    <w:rPr>
      <w:rFonts w:ascii="Times New Roman" w:hAnsi="Times New Roman"/>
      <w:color w:val="00519A"/>
    </w:rPr>
  </w:style>
  <w:style w:type="character" w:customStyle="1" w:styleId="affff4">
    <w:name w:val="ф) Приложение Знак"/>
    <w:basedOn w:val="affff2"/>
    <w:link w:val="affff3"/>
    <w:uiPriority w:val="22"/>
    <w:rsid w:val="00091E6C"/>
    <w:rPr>
      <w:rFonts w:ascii="Times New Roman" w:eastAsiaTheme="majorEastAsia" w:hAnsi="Times New Roman" w:cstheme="majorBidi"/>
      <w:b/>
      <w:bCs/>
      <w:color w:val="00519A"/>
      <w:sz w:val="28"/>
      <w:szCs w:val="28"/>
      <w:lang w:eastAsia="ru-RU"/>
    </w:rPr>
  </w:style>
  <w:style w:type="paragraph" w:customStyle="1" w:styleId="affff5">
    <w:name w:val="ч) Подпункт приложения"/>
    <w:basedOn w:val="a1"/>
    <w:link w:val="affff6"/>
    <w:uiPriority w:val="29"/>
    <w:qFormat/>
    <w:rsid w:val="00091E6C"/>
    <w:pPr>
      <w:numPr>
        <w:ilvl w:val="0"/>
        <w:numId w:val="0"/>
      </w:numPr>
      <w:ind w:left="1" w:firstLine="709"/>
    </w:pPr>
    <w:rPr>
      <w:sz w:val="24"/>
      <w:szCs w:val="24"/>
    </w:rPr>
  </w:style>
  <w:style w:type="character" w:customStyle="1" w:styleId="affff6">
    <w:name w:val="ч) Подпункт приложения Знак"/>
    <w:basedOn w:val="affff2"/>
    <w:link w:val="affff5"/>
    <w:uiPriority w:val="29"/>
    <w:rsid w:val="00091E6C"/>
    <w:rPr>
      <w:rFonts w:ascii="Times New Roman" w:eastAsia="Calibri" w:hAnsi="Times New Roman"/>
      <w:b/>
      <w:color w:val="00519A"/>
      <w:sz w:val="24"/>
      <w:szCs w:val="24"/>
      <w:lang w:eastAsia="ru-RU"/>
    </w:rPr>
  </w:style>
  <w:style w:type="paragraph" w:customStyle="1" w:styleId="affff7">
    <w:name w:val="у) Название приложения"/>
    <w:basedOn w:val="a6"/>
    <w:link w:val="affff8"/>
    <w:uiPriority w:val="18"/>
    <w:qFormat/>
    <w:rsid w:val="00091E6C"/>
    <w:pPr>
      <w:spacing w:line="360" w:lineRule="auto"/>
      <w:jc w:val="center"/>
    </w:pPr>
    <w:rPr>
      <w:rFonts w:eastAsiaTheme="minorHAnsi" w:cstheme="minorBidi"/>
      <w:sz w:val="28"/>
      <w:szCs w:val="28"/>
    </w:rPr>
  </w:style>
  <w:style w:type="character" w:customStyle="1" w:styleId="affff8">
    <w:name w:val="у) Название приложения Знак"/>
    <w:basedOn w:val="a7"/>
    <w:link w:val="affff7"/>
    <w:uiPriority w:val="18"/>
    <w:rsid w:val="00091E6C"/>
    <w:rPr>
      <w:rFonts w:ascii="Times New Roman" w:hAnsi="Times New Roman"/>
      <w:sz w:val="28"/>
      <w:szCs w:val="28"/>
      <w:lang w:eastAsia="ru-RU"/>
    </w:rPr>
  </w:style>
  <w:style w:type="paragraph" w:customStyle="1" w:styleId="affff9">
    <w:name w:val="х) Название приложения"/>
    <w:basedOn w:val="a6"/>
    <w:link w:val="affffa"/>
    <w:uiPriority w:val="23"/>
    <w:qFormat/>
    <w:rsid w:val="00091E6C"/>
    <w:pPr>
      <w:spacing w:before="120" w:after="120" w:line="276" w:lineRule="auto"/>
      <w:jc w:val="center"/>
    </w:pPr>
    <w:rPr>
      <w:rFonts w:eastAsiaTheme="minorHAnsi" w:cstheme="minorBidi"/>
      <w:b/>
      <w:color w:val="00519A"/>
      <w:szCs w:val="24"/>
    </w:rPr>
  </w:style>
  <w:style w:type="character" w:customStyle="1" w:styleId="affffa">
    <w:name w:val="х) Название приложения Знак"/>
    <w:basedOn w:val="a7"/>
    <w:link w:val="affff9"/>
    <w:uiPriority w:val="23"/>
    <w:rsid w:val="00091E6C"/>
    <w:rPr>
      <w:rFonts w:ascii="Times New Roman" w:hAnsi="Times New Roman"/>
      <w:b/>
      <w:color w:val="00519A"/>
      <w:sz w:val="24"/>
      <w:szCs w:val="24"/>
      <w:lang w:eastAsia="ru-RU"/>
    </w:rPr>
  </w:style>
  <w:style w:type="paragraph" w:customStyle="1" w:styleId="a0">
    <w:name w:val="ж) Буллит первого уровня"/>
    <w:basedOn w:val="a6"/>
    <w:link w:val="affffb"/>
    <w:uiPriority w:val="6"/>
    <w:qFormat/>
    <w:rsid w:val="00091E6C"/>
    <w:pPr>
      <w:numPr>
        <w:numId w:val="19"/>
      </w:numPr>
      <w:spacing w:line="360" w:lineRule="auto"/>
      <w:contextualSpacing/>
      <w:jc w:val="both"/>
    </w:pPr>
    <w:rPr>
      <w:rFonts w:eastAsiaTheme="minorHAnsi" w:cstheme="minorBidi"/>
    </w:rPr>
  </w:style>
  <w:style w:type="character" w:customStyle="1" w:styleId="affffb">
    <w:name w:val="ж) Буллит первого уровня Знак"/>
    <w:basedOn w:val="a7"/>
    <w:link w:val="a0"/>
    <w:uiPriority w:val="6"/>
    <w:rsid w:val="00091E6C"/>
    <w:rPr>
      <w:rFonts w:ascii="Times New Roman" w:hAnsi="Times New Roman"/>
      <w:sz w:val="24"/>
      <w:szCs w:val="20"/>
      <w:lang w:eastAsia="ru-RU"/>
    </w:rPr>
  </w:style>
  <w:style w:type="table" w:customStyle="1" w:styleId="O2">
    <w:name w:val="O2_базовый_вариант"/>
    <w:basedOn w:val="a8"/>
    <w:uiPriority w:val="99"/>
    <w:qFormat/>
    <w:rsid w:val="00091E6C"/>
    <w:rPr>
      <w:rFonts w:ascii="Times New Roman" w:hAnsi="Times New Roman"/>
    </w:rPr>
    <w:tblPr>
      <w:tblBorders>
        <w:top w:val="single" w:sz="24" w:space="0" w:color="00519A"/>
        <w:bottom w:val="single" w:sz="24" w:space="0" w:color="00519A"/>
        <w:insideH w:val="single" w:sz="8" w:space="0" w:color="00519A"/>
      </w:tblBorders>
    </w:tblPr>
    <w:trPr>
      <w:cantSplit/>
    </w:trPr>
    <w:tcPr>
      <w:shd w:val="clear" w:color="auto" w:fill="auto"/>
    </w:tcPr>
    <w:tblStylePr w:type="firstRow">
      <w:pPr>
        <w:jc w:val="center"/>
      </w:pPr>
      <w:rPr>
        <w:b/>
      </w:rPr>
      <w:tblPr/>
      <w:tcPr>
        <w:shd w:val="clear" w:color="auto" w:fill="E7F4FF"/>
        <w:vAlign w:val="center"/>
      </w:tcPr>
    </w:tblStylePr>
  </w:style>
  <w:style w:type="paragraph" w:customStyle="1" w:styleId="Article-AGR">
    <w:name w:val="Article-AGR"/>
    <w:basedOn w:val="a6"/>
    <w:uiPriority w:val="99"/>
    <w:rsid w:val="00091E6C"/>
    <w:pPr>
      <w:keepNext/>
      <w:numPr>
        <w:ilvl w:val="3"/>
        <w:numId w:val="20"/>
      </w:numPr>
      <w:tabs>
        <w:tab w:val="clear" w:pos="1985"/>
        <w:tab w:val="num" w:pos="1866"/>
      </w:tabs>
      <w:spacing w:before="240" w:after="240" w:line="312" w:lineRule="auto"/>
      <w:ind w:left="1866" w:hanging="1440"/>
      <w:jc w:val="both"/>
    </w:pPr>
    <w:rPr>
      <w:rFonts w:ascii="Arial" w:hAnsi="Arial" w:cs="Arial"/>
      <w:b/>
      <w:caps/>
      <w:sz w:val="22"/>
      <w:szCs w:val="22"/>
      <w:lang w:val="en-US"/>
    </w:rPr>
  </w:style>
  <w:style w:type="paragraph" w:customStyle="1" w:styleId="SectionHeading-AGR">
    <w:name w:val="Section Heading-AGR"/>
    <w:basedOn w:val="a6"/>
    <w:uiPriority w:val="99"/>
    <w:rsid w:val="00091E6C"/>
    <w:pPr>
      <w:keepNext/>
      <w:numPr>
        <w:ilvl w:val="4"/>
        <w:numId w:val="20"/>
      </w:numPr>
      <w:tabs>
        <w:tab w:val="clear" w:pos="1985"/>
        <w:tab w:val="num" w:pos="1135"/>
      </w:tabs>
      <w:spacing w:before="120" w:after="120" w:line="312" w:lineRule="auto"/>
      <w:ind w:left="1135" w:hanging="709"/>
      <w:jc w:val="both"/>
    </w:pPr>
    <w:rPr>
      <w:rFonts w:ascii="Arial" w:hAnsi="Arial" w:cs="Arial"/>
      <w:b/>
      <w:sz w:val="22"/>
      <w:szCs w:val="22"/>
      <w:lang w:val="en-US"/>
    </w:rPr>
  </w:style>
  <w:style w:type="paragraph" w:customStyle="1" w:styleId="SectionParagraph-AGR">
    <w:name w:val="Section Paragraph-AGR"/>
    <w:basedOn w:val="a6"/>
    <w:uiPriority w:val="99"/>
    <w:rsid w:val="00091E6C"/>
    <w:pPr>
      <w:numPr>
        <w:ilvl w:val="5"/>
        <w:numId w:val="20"/>
      </w:numPr>
      <w:tabs>
        <w:tab w:val="clear" w:pos="1985"/>
        <w:tab w:val="num" w:pos="993"/>
      </w:tabs>
      <w:spacing w:before="120" w:after="120" w:line="312" w:lineRule="auto"/>
      <w:ind w:left="993" w:hanging="709"/>
      <w:jc w:val="both"/>
    </w:pPr>
    <w:rPr>
      <w:rFonts w:ascii="Arial" w:hAnsi="Arial" w:cs="Arial"/>
      <w:sz w:val="22"/>
      <w:szCs w:val="22"/>
      <w:lang w:val="en-US"/>
    </w:rPr>
  </w:style>
  <w:style w:type="paragraph" w:customStyle="1" w:styleId="SubSectionHeading-AGR">
    <w:name w:val="SubSection Heading-AGR"/>
    <w:basedOn w:val="a6"/>
    <w:uiPriority w:val="99"/>
    <w:rsid w:val="00091E6C"/>
    <w:pPr>
      <w:keepNext/>
      <w:tabs>
        <w:tab w:val="num" w:pos="1985"/>
      </w:tabs>
      <w:spacing w:before="120" w:after="120" w:line="312" w:lineRule="auto"/>
      <w:ind w:left="1985" w:hanging="850"/>
      <w:jc w:val="both"/>
    </w:pPr>
    <w:rPr>
      <w:rFonts w:ascii="Arial" w:hAnsi="Arial" w:cs="Arial"/>
      <w:b/>
      <w:sz w:val="22"/>
      <w:szCs w:val="22"/>
      <w:lang w:val="en-US"/>
    </w:rPr>
  </w:style>
  <w:style w:type="paragraph" w:customStyle="1" w:styleId="SubSectionParagraph-AGR">
    <w:name w:val="SubSection Paragraph-AGR"/>
    <w:basedOn w:val="a6"/>
    <w:uiPriority w:val="99"/>
    <w:rsid w:val="00091E6C"/>
    <w:pPr>
      <w:tabs>
        <w:tab w:val="num" w:pos="1985"/>
      </w:tabs>
      <w:spacing w:before="120" w:after="120" w:line="312" w:lineRule="auto"/>
      <w:ind w:left="1985" w:hanging="850"/>
      <w:jc w:val="both"/>
    </w:pPr>
    <w:rPr>
      <w:rFonts w:ascii="Arial" w:hAnsi="Arial" w:cs="Arial"/>
      <w:sz w:val="22"/>
      <w:szCs w:val="22"/>
      <w:lang w:val="en-US"/>
    </w:rPr>
  </w:style>
  <w:style w:type="paragraph" w:customStyle="1" w:styleId="SPSubSectionParagraph-AGR">
    <w:name w:val="SP SubSection Paragraph-AGR"/>
    <w:basedOn w:val="a6"/>
    <w:uiPriority w:val="99"/>
    <w:rsid w:val="00091E6C"/>
    <w:pPr>
      <w:tabs>
        <w:tab w:val="num" w:pos="1985"/>
      </w:tabs>
      <w:spacing w:before="120" w:after="120" w:line="312" w:lineRule="auto"/>
      <w:ind w:left="1985" w:hanging="850"/>
      <w:jc w:val="both"/>
    </w:pPr>
    <w:rPr>
      <w:rFonts w:ascii="Arial" w:hAnsi="Arial" w:cs="Arial"/>
      <w:sz w:val="22"/>
      <w:szCs w:val="22"/>
      <w:lang w:val="en-US"/>
    </w:rPr>
  </w:style>
  <w:style w:type="character" w:customStyle="1" w:styleId="1a">
    <w:name w:val="Гиперссылка1"/>
    <w:basedOn w:val="a7"/>
    <w:uiPriority w:val="99"/>
    <w:unhideWhenUsed/>
    <w:rsid w:val="00091E6C"/>
    <w:rPr>
      <w:color w:val="0000FF"/>
      <w:u w:val="single"/>
    </w:rPr>
  </w:style>
  <w:style w:type="paragraph" w:customStyle="1" w:styleId="212">
    <w:name w:val="Цитата 21"/>
    <w:basedOn w:val="a6"/>
    <w:next w:val="a6"/>
    <w:uiPriority w:val="29"/>
    <w:qFormat/>
    <w:rsid w:val="00091E6C"/>
    <w:pPr>
      <w:spacing w:after="200" w:line="252" w:lineRule="auto"/>
    </w:pPr>
    <w:rPr>
      <w:rFonts w:ascii="Cambria" w:eastAsiaTheme="minorHAnsi" w:hAnsi="Cambria"/>
      <w:i/>
      <w:iCs/>
      <w:sz w:val="22"/>
      <w:szCs w:val="22"/>
      <w:lang w:val="en-US" w:eastAsia="en-US" w:bidi="en-US"/>
    </w:rPr>
  </w:style>
  <w:style w:type="character" w:customStyle="1" w:styleId="23">
    <w:name w:val="Цитата 2 Знак"/>
    <w:basedOn w:val="a7"/>
    <w:link w:val="24"/>
    <w:uiPriority w:val="29"/>
    <w:rsid w:val="00091E6C"/>
    <w:rPr>
      <w:rFonts w:ascii="Cambria" w:hAnsi="Cambria" w:cs="Times New Roman"/>
      <w:i/>
      <w:iCs/>
      <w:lang w:val="en-US" w:bidi="en-US"/>
    </w:rPr>
  </w:style>
  <w:style w:type="paragraph" w:styleId="affffc">
    <w:name w:val="Revision"/>
    <w:hidden/>
    <w:uiPriority w:val="99"/>
    <w:semiHidden/>
    <w:rsid w:val="00091E6C"/>
    <w:rPr>
      <w:rFonts w:ascii="Times New Roman" w:hAnsi="Times New Roman"/>
      <w:sz w:val="24"/>
      <w:szCs w:val="24"/>
      <w:lang w:eastAsia="ru-RU"/>
    </w:rPr>
  </w:style>
  <w:style w:type="paragraph" w:customStyle="1" w:styleId="affffd">
    <w:name w:val="к) Ненумерованный заголовок"/>
    <w:basedOn w:val="a6"/>
    <w:next w:val="a6"/>
    <w:link w:val="affffe"/>
    <w:uiPriority w:val="9"/>
    <w:qFormat/>
    <w:rsid w:val="00091E6C"/>
    <w:pPr>
      <w:keepNext/>
      <w:keepLines/>
      <w:spacing w:before="120" w:after="120" w:line="276" w:lineRule="auto"/>
      <w:ind w:firstLine="709"/>
      <w:jc w:val="both"/>
    </w:pPr>
    <w:rPr>
      <w:rFonts w:eastAsiaTheme="minorHAnsi" w:cstheme="minorBidi"/>
      <w:b/>
      <w:szCs w:val="24"/>
    </w:rPr>
  </w:style>
  <w:style w:type="character" w:customStyle="1" w:styleId="affffe">
    <w:name w:val="к) Ненумерованный заголовок Знак"/>
    <w:basedOn w:val="a7"/>
    <w:link w:val="affffd"/>
    <w:uiPriority w:val="9"/>
    <w:rsid w:val="00091E6C"/>
    <w:rPr>
      <w:rFonts w:ascii="Times New Roman" w:hAnsi="Times New Roman"/>
      <w:b/>
      <w:sz w:val="24"/>
      <w:szCs w:val="24"/>
      <w:lang w:eastAsia="ru-RU"/>
    </w:rPr>
  </w:style>
  <w:style w:type="paragraph" w:customStyle="1" w:styleId="afffff">
    <w:name w:val="с) левое выравнивание таблицы"/>
    <w:basedOn w:val="a6"/>
    <w:link w:val="afffff0"/>
    <w:uiPriority w:val="16"/>
    <w:qFormat/>
    <w:rsid w:val="00091E6C"/>
    <w:pPr>
      <w:spacing w:before="60" w:after="60"/>
    </w:pPr>
    <w:rPr>
      <w:color w:val="000000"/>
      <w:sz w:val="20"/>
      <w:szCs w:val="22"/>
    </w:rPr>
  </w:style>
  <w:style w:type="character" w:customStyle="1" w:styleId="afffff0">
    <w:name w:val="с) левое выравнивание таблицы Знак"/>
    <w:basedOn w:val="a7"/>
    <w:link w:val="afffff"/>
    <w:uiPriority w:val="16"/>
    <w:rsid w:val="00091E6C"/>
    <w:rPr>
      <w:rFonts w:ascii="Times New Roman" w:eastAsia="Times New Roman" w:hAnsi="Times New Roman" w:cs="Times New Roman"/>
      <w:color w:val="000000"/>
      <w:sz w:val="20"/>
      <w:lang w:eastAsia="ru-RU"/>
    </w:rPr>
  </w:style>
  <w:style w:type="paragraph" w:customStyle="1" w:styleId="afffff1">
    <w:name w:val="т) правое выравнивание таблицы"/>
    <w:basedOn w:val="a6"/>
    <w:link w:val="afffff2"/>
    <w:uiPriority w:val="17"/>
    <w:qFormat/>
    <w:rsid w:val="00091E6C"/>
    <w:pPr>
      <w:spacing w:before="60" w:after="60"/>
      <w:jc w:val="right"/>
    </w:pPr>
    <w:rPr>
      <w:color w:val="000000"/>
      <w:sz w:val="20"/>
      <w:szCs w:val="22"/>
    </w:rPr>
  </w:style>
  <w:style w:type="character" w:customStyle="1" w:styleId="afffff2">
    <w:name w:val="т) правое выравнивание таблицы Знак"/>
    <w:basedOn w:val="a7"/>
    <w:link w:val="afffff1"/>
    <w:uiPriority w:val="17"/>
    <w:rsid w:val="00091E6C"/>
    <w:rPr>
      <w:rFonts w:ascii="Times New Roman" w:eastAsia="Times New Roman" w:hAnsi="Times New Roman" w:cs="Times New Roman"/>
      <w:color w:val="000000"/>
      <w:sz w:val="20"/>
      <w:lang w:eastAsia="ru-RU"/>
    </w:rPr>
  </w:style>
  <w:style w:type="paragraph" w:customStyle="1" w:styleId="1">
    <w:name w:val="1"/>
    <w:basedOn w:val="affffd"/>
    <w:link w:val="1b"/>
    <w:uiPriority w:val="99"/>
    <w:qFormat/>
    <w:rsid w:val="00091E6C"/>
    <w:pPr>
      <w:numPr>
        <w:numId w:val="21"/>
      </w:numPr>
      <w:jc w:val="left"/>
    </w:pPr>
  </w:style>
  <w:style w:type="character" w:customStyle="1" w:styleId="1b">
    <w:name w:val="1 Знак"/>
    <w:basedOn w:val="affffe"/>
    <w:link w:val="1"/>
    <w:uiPriority w:val="99"/>
    <w:rsid w:val="00091E6C"/>
    <w:rPr>
      <w:rFonts w:ascii="Times New Roman" w:hAnsi="Times New Roman"/>
      <w:b/>
      <w:sz w:val="24"/>
      <w:szCs w:val="24"/>
      <w:lang w:eastAsia="ru-RU"/>
    </w:rPr>
  </w:style>
  <w:style w:type="table" w:customStyle="1" w:styleId="111">
    <w:name w:val="Сетка таблицы11"/>
    <w:basedOn w:val="a8"/>
    <w:next w:val="af3"/>
    <w:uiPriority w:val="59"/>
    <w:rsid w:val="00091E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8"/>
    <w:next w:val="af3"/>
    <w:uiPriority w:val="59"/>
    <w:rsid w:val="00091E6C"/>
    <w:pPr>
      <w:spacing w:line="276"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BD5A742C28424DA5172AD252E32316">
    <w:name w:val="3CBD5A742C28424DA5172AD252E32316"/>
    <w:uiPriority w:val="99"/>
    <w:rsid w:val="00091E6C"/>
    <w:pPr>
      <w:spacing w:after="200" w:line="276" w:lineRule="auto"/>
    </w:pPr>
    <w:rPr>
      <w:rFonts w:eastAsia="Times New Roman"/>
      <w:lang w:eastAsia="ru-RU"/>
    </w:rPr>
  </w:style>
  <w:style w:type="paragraph" w:customStyle="1" w:styleId="11">
    <w:name w:val="_Маркированный список уровня 1"/>
    <w:basedOn w:val="a6"/>
    <w:link w:val="1c"/>
    <w:uiPriority w:val="99"/>
    <w:qFormat/>
    <w:rsid w:val="00091E6C"/>
    <w:pPr>
      <w:widowControl w:val="0"/>
      <w:numPr>
        <w:numId w:val="22"/>
      </w:numPr>
      <w:tabs>
        <w:tab w:val="left" w:pos="1134"/>
      </w:tabs>
      <w:suppressAutoHyphens/>
      <w:autoSpaceDN w:val="0"/>
      <w:adjustRightInd w:val="0"/>
      <w:spacing w:after="60" w:line="360" w:lineRule="atLeast"/>
      <w:jc w:val="both"/>
      <w:textAlignment w:val="baseline"/>
    </w:pPr>
    <w:rPr>
      <w:szCs w:val="24"/>
    </w:rPr>
  </w:style>
  <w:style w:type="character" w:customStyle="1" w:styleId="1c">
    <w:name w:val="_Маркированный список уровня 1 Знак"/>
    <w:basedOn w:val="a7"/>
    <w:link w:val="11"/>
    <w:uiPriority w:val="99"/>
    <w:rsid w:val="00091E6C"/>
    <w:rPr>
      <w:rFonts w:ascii="Times New Roman" w:eastAsia="Times New Roman" w:hAnsi="Times New Roman" w:cs="Times New Roman"/>
      <w:sz w:val="24"/>
      <w:szCs w:val="24"/>
      <w:lang w:eastAsia="ru-RU"/>
    </w:rPr>
  </w:style>
  <w:style w:type="paragraph" w:customStyle="1" w:styleId="afffff3">
    <w:name w:val="а) Обычный текст_Кислород"/>
    <w:basedOn w:val="a6"/>
    <w:next w:val="a6"/>
    <w:link w:val="afffff4"/>
    <w:qFormat/>
    <w:rsid w:val="00091E6C"/>
    <w:pPr>
      <w:spacing w:line="360" w:lineRule="auto"/>
      <w:ind w:firstLine="720"/>
      <w:jc w:val="both"/>
    </w:pPr>
    <w:rPr>
      <w:rFonts w:eastAsiaTheme="minorHAnsi" w:cstheme="minorBidi"/>
      <w:szCs w:val="24"/>
    </w:rPr>
  </w:style>
  <w:style w:type="character" w:customStyle="1" w:styleId="afffff4">
    <w:name w:val="а) Обычный текст_Кислород Знак"/>
    <w:basedOn w:val="a7"/>
    <w:link w:val="afffff3"/>
    <w:locked/>
    <w:rsid w:val="00091E6C"/>
    <w:rPr>
      <w:rFonts w:ascii="Times New Roman" w:hAnsi="Times New Roman"/>
      <w:sz w:val="24"/>
      <w:szCs w:val="24"/>
      <w:lang w:eastAsia="ru-RU"/>
    </w:rPr>
  </w:style>
  <w:style w:type="paragraph" w:customStyle="1" w:styleId="afffff5">
    <w:name w:val="в) Подраздел (второй уровень)"/>
    <w:basedOn w:val="a6"/>
    <w:next w:val="afffff3"/>
    <w:uiPriority w:val="1"/>
    <w:qFormat/>
    <w:rsid w:val="00091E6C"/>
    <w:pPr>
      <w:keepNext/>
      <w:keepLines/>
      <w:spacing w:line="360" w:lineRule="auto"/>
      <w:ind w:left="568" w:firstLine="720"/>
      <w:jc w:val="both"/>
      <w:outlineLvl w:val="1"/>
    </w:pPr>
    <w:rPr>
      <w:b/>
      <w:bCs/>
      <w:sz w:val="26"/>
      <w:szCs w:val="26"/>
    </w:rPr>
  </w:style>
  <w:style w:type="character" w:customStyle="1" w:styleId="afffff6">
    <w:name w:val="к) Табл.назв. Знак"/>
    <w:basedOn w:val="a7"/>
    <w:link w:val="afffff7"/>
    <w:uiPriority w:val="9"/>
    <w:locked/>
    <w:rsid w:val="00091E6C"/>
    <w:rPr>
      <w:rFonts w:ascii="Times New Roman" w:hAnsi="Times New Roman" w:cs="Times New Roman"/>
      <w:sz w:val="24"/>
      <w:szCs w:val="24"/>
      <w:lang w:eastAsia="ru-RU"/>
    </w:rPr>
  </w:style>
  <w:style w:type="paragraph" w:customStyle="1" w:styleId="afffff7">
    <w:name w:val="к) Табл.назв."/>
    <w:basedOn w:val="a6"/>
    <w:next w:val="a6"/>
    <w:link w:val="afffff6"/>
    <w:uiPriority w:val="9"/>
    <w:qFormat/>
    <w:rsid w:val="00091E6C"/>
    <w:pPr>
      <w:keepNext/>
      <w:spacing w:before="120"/>
      <w:jc w:val="both"/>
    </w:pPr>
    <w:rPr>
      <w:rFonts w:eastAsiaTheme="minorHAnsi"/>
      <w:szCs w:val="24"/>
    </w:rPr>
  </w:style>
  <w:style w:type="paragraph" w:customStyle="1" w:styleId="afffff8">
    <w:name w:val="г) Заголовок (третий уровень)"/>
    <w:basedOn w:val="a6"/>
    <w:next w:val="a6"/>
    <w:autoRedefine/>
    <w:uiPriority w:val="2"/>
    <w:qFormat/>
    <w:rsid w:val="00091E6C"/>
    <w:pPr>
      <w:keepNext/>
      <w:keepLines/>
      <w:spacing w:line="360" w:lineRule="auto"/>
      <w:ind w:left="568" w:firstLine="720"/>
      <w:contextualSpacing/>
      <w:jc w:val="both"/>
      <w:outlineLvl w:val="2"/>
    </w:pPr>
    <w:rPr>
      <w:b/>
      <w:color w:val="000001"/>
      <w:szCs w:val="24"/>
    </w:rPr>
  </w:style>
  <w:style w:type="character" w:customStyle="1" w:styleId="afffff9">
    <w:name w:val="л) Источник табл. Знак"/>
    <w:basedOn w:val="a7"/>
    <w:link w:val="afffffa"/>
    <w:uiPriority w:val="10"/>
    <w:locked/>
    <w:rsid w:val="00091E6C"/>
    <w:rPr>
      <w:rFonts w:ascii="Times New Roman" w:hAnsi="Times New Roman" w:cs="Times New Roman"/>
      <w:sz w:val="24"/>
      <w:szCs w:val="20"/>
      <w:lang w:eastAsia="ru-RU"/>
    </w:rPr>
  </w:style>
  <w:style w:type="paragraph" w:customStyle="1" w:styleId="afffffa">
    <w:name w:val="л) Источник табл."/>
    <w:basedOn w:val="a6"/>
    <w:next w:val="afffff3"/>
    <w:link w:val="afffff9"/>
    <w:uiPriority w:val="10"/>
    <w:qFormat/>
    <w:rsid w:val="00091E6C"/>
    <w:pPr>
      <w:spacing w:after="120"/>
    </w:pPr>
    <w:rPr>
      <w:rFonts w:eastAsiaTheme="minorHAnsi"/>
    </w:rPr>
  </w:style>
  <w:style w:type="character" w:customStyle="1" w:styleId="afffffb">
    <w:name w:val="р) Сноски Знак"/>
    <w:basedOn w:val="a7"/>
    <w:link w:val="afffffc"/>
    <w:uiPriority w:val="15"/>
    <w:locked/>
    <w:rsid w:val="00091E6C"/>
    <w:rPr>
      <w:rFonts w:ascii="Times New Roman" w:eastAsia="Times New Roman" w:hAnsi="Times New Roman" w:cs="Times New Roman"/>
      <w:kern w:val="18"/>
      <w:sz w:val="18"/>
      <w:szCs w:val="18"/>
      <w:lang w:eastAsia="ru-RU"/>
    </w:rPr>
  </w:style>
  <w:style w:type="paragraph" w:customStyle="1" w:styleId="afffffc">
    <w:name w:val="р) Сноски"/>
    <w:basedOn w:val="af"/>
    <w:link w:val="afffffb"/>
    <w:uiPriority w:val="15"/>
    <w:qFormat/>
    <w:rsid w:val="00091E6C"/>
    <w:pPr>
      <w:ind w:firstLine="709"/>
      <w:contextualSpacing/>
      <w:jc w:val="both"/>
    </w:pPr>
    <w:rPr>
      <w:kern w:val="18"/>
      <w:sz w:val="18"/>
      <w:szCs w:val="18"/>
    </w:rPr>
  </w:style>
  <w:style w:type="character" w:customStyle="1" w:styleId="afffffd">
    <w:name w:val="н) Шапка табл. Знак"/>
    <w:basedOn w:val="a7"/>
    <w:link w:val="afffffe"/>
    <w:uiPriority w:val="12"/>
    <w:locked/>
    <w:rsid w:val="00091E6C"/>
    <w:rPr>
      <w:rFonts w:ascii="Times New Roman" w:eastAsia="Times New Roman" w:hAnsi="Times New Roman" w:cs="Times New Roman"/>
      <w:b/>
      <w:color w:val="000000"/>
      <w:sz w:val="20"/>
      <w:szCs w:val="20"/>
      <w:lang w:eastAsia="ru-RU"/>
    </w:rPr>
  </w:style>
  <w:style w:type="paragraph" w:customStyle="1" w:styleId="afffffe">
    <w:name w:val="н) Шапка табл."/>
    <w:basedOn w:val="a6"/>
    <w:link w:val="afffffd"/>
    <w:uiPriority w:val="12"/>
    <w:qFormat/>
    <w:rsid w:val="00091E6C"/>
    <w:pPr>
      <w:jc w:val="center"/>
    </w:pPr>
    <w:rPr>
      <w:b/>
      <w:color w:val="000000"/>
      <w:sz w:val="20"/>
    </w:rPr>
  </w:style>
  <w:style w:type="character" w:customStyle="1" w:styleId="affffff">
    <w:name w:val="о) Лев. край в табл. Знак"/>
    <w:basedOn w:val="a7"/>
    <w:link w:val="affffff0"/>
    <w:uiPriority w:val="13"/>
    <w:locked/>
    <w:rsid w:val="00091E6C"/>
    <w:rPr>
      <w:rFonts w:ascii="Times New Roman" w:eastAsia="Times New Roman" w:hAnsi="Times New Roman" w:cs="Times New Roman"/>
      <w:color w:val="000000"/>
      <w:sz w:val="20"/>
      <w:szCs w:val="20"/>
      <w:lang w:eastAsia="ru-RU"/>
    </w:rPr>
  </w:style>
  <w:style w:type="paragraph" w:customStyle="1" w:styleId="affffff0">
    <w:name w:val="о) Лев. край в табл."/>
    <w:basedOn w:val="a6"/>
    <w:link w:val="affffff"/>
    <w:uiPriority w:val="13"/>
    <w:qFormat/>
    <w:rsid w:val="00091E6C"/>
    <w:rPr>
      <w:color w:val="000000"/>
      <w:sz w:val="20"/>
    </w:rPr>
  </w:style>
  <w:style w:type="character" w:customStyle="1" w:styleId="affffff1">
    <w:name w:val="е) Список Знак"/>
    <w:basedOn w:val="a7"/>
    <w:link w:val="affffff2"/>
    <w:uiPriority w:val="5"/>
    <w:locked/>
    <w:rsid w:val="00091E6C"/>
    <w:rPr>
      <w:rFonts w:ascii="Times New Roman" w:hAnsi="Times New Roman" w:cs="Times New Roman"/>
      <w:sz w:val="24"/>
      <w:szCs w:val="24"/>
      <w:lang w:eastAsia="ru-RU"/>
    </w:rPr>
  </w:style>
  <w:style w:type="paragraph" w:customStyle="1" w:styleId="affffff2">
    <w:name w:val="е) Список"/>
    <w:basedOn w:val="a6"/>
    <w:link w:val="affffff1"/>
    <w:uiPriority w:val="5"/>
    <w:qFormat/>
    <w:rsid w:val="00091E6C"/>
    <w:pPr>
      <w:spacing w:line="360" w:lineRule="auto"/>
      <w:ind w:left="720"/>
      <w:jc w:val="both"/>
    </w:pPr>
    <w:rPr>
      <w:rFonts w:eastAsiaTheme="minorHAnsi"/>
      <w:szCs w:val="24"/>
    </w:rPr>
  </w:style>
  <w:style w:type="character" w:customStyle="1" w:styleId="affffff3">
    <w:name w:val="ч) Ненумер. загол. Знак"/>
    <w:basedOn w:val="afffff4"/>
    <w:link w:val="affffff4"/>
    <w:uiPriority w:val="21"/>
    <w:locked/>
    <w:rsid w:val="00091E6C"/>
    <w:rPr>
      <w:rFonts w:ascii="Times New Roman" w:hAnsi="Times New Roman"/>
      <w:b/>
      <w:sz w:val="24"/>
      <w:szCs w:val="24"/>
      <w:lang w:eastAsia="ru-RU"/>
    </w:rPr>
  </w:style>
  <w:style w:type="paragraph" w:customStyle="1" w:styleId="affffff4">
    <w:name w:val="ч) Ненумер. загол."/>
    <w:basedOn w:val="afffff3"/>
    <w:next w:val="afffff3"/>
    <w:link w:val="affffff3"/>
    <w:uiPriority w:val="21"/>
    <w:qFormat/>
    <w:rsid w:val="00091E6C"/>
    <w:pPr>
      <w:keepNext/>
      <w:keepLines/>
      <w:spacing w:before="120" w:after="120"/>
    </w:pPr>
    <w:rPr>
      <w:b/>
    </w:rPr>
  </w:style>
  <w:style w:type="paragraph" w:customStyle="1" w:styleId="affffff5">
    <w:name w:val="д) Подзаголовок (четвертый уровень)"/>
    <w:basedOn w:val="a6"/>
    <w:next w:val="afffff3"/>
    <w:uiPriority w:val="2"/>
    <w:qFormat/>
    <w:rsid w:val="00091E6C"/>
    <w:pPr>
      <w:keepNext/>
      <w:keepLines/>
      <w:spacing w:line="360" w:lineRule="auto"/>
      <w:ind w:left="568" w:firstLine="720"/>
      <w:jc w:val="both"/>
    </w:pPr>
    <w:rPr>
      <w:rFonts w:eastAsiaTheme="minorHAnsi" w:cstheme="minorBidi"/>
      <w:i/>
      <w:szCs w:val="24"/>
    </w:rPr>
  </w:style>
  <w:style w:type="character" w:customStyle="1" w:styleId="4yxp">
    <w:name w:val="_4yxp"/>
    <w:basedOn w:val="a7"/>
    <w:rsid w:val="00091E6C"/>
  </w:style>
  <w:style w:type="character" w:customStyle="1" w:styleId="4yxo">
    <w:name w:val="_4yxo"/>
    <w:basedOn w:val="a7"/>
    <w:rsid w:val="00091E6C"/>
  </w:style>
  <w:style w:type="paragraph" w:customStyle="1" w:styleId="affffff6">
    <w:name w:val="ГОСТ текст"/>
    <w:basedOn w:val="a6"/>
    <w:link w:val="affffff7"/>
    <w:qFormat/>
    <w:rsid w:val="00091E6C"/>
    <w:pPr>
      <w:spacing w:after="160" w:line="360" w:lineRule="auto"/>
      <w:ind w:firstLine="709"/>
      <w:jc w:val="both"/>
    </w:pPr>
    <w:rPr>
      <w:rFonts w:eastAsiaTheme="minorHAnsi"/>
      <w:szCs w:val="24"/>
      <w:lang w:eastAsia="en-US"/>
    </w:rPr>
  </w:style>
  <w:style w:type="character" w:customStyle="1" w:styleId="affffff7">
    <w:name w:val="ГОСТ текст Знак"/>
    <w:basedOn w:val="a7"/>
    <w:link w:val="affffff6"/>
    <w:rsid w:val="00091E6C"/>
    <w:rPr>
      <w:rFonts w:ascii="Times New Roman" w:hAnsi="Times New Roman" w:cs="Times New Roman"/>
      <w:sz w:val="24"/>
      <w:szCs w:val="24"/>
    </w:rPr>
  </w:style>
  <w:style w:type="character" w:customStyle="1" w:styleId="article-keyphraseinner">
    <w:name w:val="article-keyphrase__inner"/>
    <w:basedOn w:val="a7"/>
    <w:rsid w:val="00091E6C"/>
  </w:style>
  <w:style w:type="character" w:customStyle="1" w:styleId="textexposedshow">
    <w:name w:val="text_exposed_show"/>
    <w:basedOn w:val="a7"/>
    <w:rsid w:val="00091E6C"/>
  </w:style>
  <w:style w:type="character" w:customStyle="1" w:styleId="fwb">
    <w:name w:val="fwb"/>
    <w:basedOn w:val="a7"/>
    <w:rsid w:val="00091E6C"/>
  </w:style>
  <w:style w:type="paragraph" w:customStyle="1" w:styleId="txt-h">
    <w:name w:val="txt-h"/>
    <w:basedOn w:val="a6"/>
    <w:uiPriority w:val="99"/>
    <w:rsid w:val="00091E6C"/>
    <w:pPr>
      <w:spacing w:before="100" w:beforeAutospacing="1" w:after="100" w:afterAutospacing="1"/>
    </w:pPr>
    <w:rPr>
      <w:szCs w:val="24"/>
    </w:rPr>
  </w:style>
  <w:style w:type="paragraph" w:customStyle="1" w:styleId="112">
    <w:name w:val="Название объекта Знак11"/>
    <w:basedOn w:val="a6"/>
    <w:next w:val="a6"/>
    <w:uiPriority w:val="35"/>
    <w:unhideWhenUsed/>
    <w:qFormat/>
    <w:rsid w:val="00091E6C"/>
    <w:pPr>
      <w:spacing w:after="200"/>
      <w:ind w:firstLine="709"/>
      <w:jc w:val="both"/>
    </w:pPr>
    <w:rPr>
      <w:rFonts w:eastAsiaTheme="minorHAnsi" w:cstheme="minorBidi"/>
      <w:b/>
      <w:bCs/>
      <w:color w:val="4F81BD"/>
      <w:sz w:val="18"/>
      <w:szCs w:val="18"/>
    </w:rPr>
  </w:style>
  <w:style w:type="character" w:customStyle="1" w:styleId="aff1">
    <w:name w:val="Название объекта Знак"/>
    <w:basedOn w:val="a7"/>
    <w:link w:val="aff0"/>
    <w:uiPriority w:val="35"/>
    <w:locked/>
    <w:rsid w:val="00091E6C"/>
    <w:rPr>
      <w:rFonts w:ascii="Arial" w:eastAsia="Times New Roman" w:hAnsi="Arial" w:cs="Arial"/>
      <w:b/>
      <w:bCs/>
      <w:color w:val="000000"/>
      <w:sz w:val="24"/>
      <w:szCs w:val="24"/>
      <w:lang w:eastAsia="ru-RU"/>
    </w:rPr>
  </w:style>
  <w:style w:type="paragraph" w:customStyle="1" w:styleId="s1">
    <w:name w:val="s_1"/>
    <w:basedOn w:val="a6"/>
    <w:uiPriority w:val="99"/>
    <w:rsid w:val="00091E6C"/>
    <w:pPr>
      <w:spacing w:before="100" w:beforeAutospacing="1" w:after="100" w:afterAutospacing="1"/>
    </w:pPr>
    <w:rPr>
      <w:szCs w:val="24"/>
    </w:rPr>
  </w:style>
  <w:style w:type="character" w:customStyle="1" w:styleId="1d">
    <w:name w:val="Просмотренная гиперссылка1"/>
    <w:basedOn w:val="a7"/>
    <w:uiPriority w:val="99"/>
    <w:semiHidden/>
    <w:unhideWhenUsed/>
    <w:rsid w:val="00091E6C"/>
    <w:rPr>
      <w:color w:val="800080"/>
      <w:u w:val="single"/>
    </w:rPr>
  </w:style>
  <w:style w:type="character" w:customStyle="1" w:styleId="mw-headline">
    <w:name w:val="mw-headline"/>
    <w:basedOn w:val="a7"/>
    <w:rsid w:val="00091E6C"/>
  </w:style>
  <w:style w:type="paragraph" w:customStyle="1" w:styleId="affffff8">
    <w:name w:val="к) Название табл"/>
    <w:basedOn w:val="a6"/>
    <w:next w:val="a6"/>
    <w:link w:val="affffff9"/>
    <w:uiPriority w:val="9"/>
    <w:qFormat/>
    <w:rsid w:val="00091E6C"/>
    <w:pPr>
      <w:keepNext/>
      <w:jc w:val="both"/>
    </w:pPr>
    <w:rPr>
      <w:rFonts w:eastAsia="SimSun" w:cstheme="minorBidi"/>
      <w:b/>
      <w:sz w:val="20"/>
      <w:szCs w:val="24"/>
    </w:rPr>
  </w:style>
  <w:style w:type="character" w:customStyle="1" w:styleId="affffff9">
    <w:name w:val="к) Название табл Знак"/>
    <w:basedOn w:val="a7"/>
    <w:link w:val="affffff8"/>
    <w:uiPriority w:val="9"/>
    <w:rsid w:val="00091E6C"/>
    <w:rPr>
      <w:rFonts w:ascii="Times New Roman" w:eastAsia="SimSun" w:hAnsi="Times New Roman"/>
      <w:b/>
      <w:sz w:val="20"/>
      <w:szCs w:val="24"/>
      <w:lang w:eastAsia="ru-RU"/>
    </w:rPr>
  </w:style>
  <w:style w:type="paragraph" w:customStyle="1" w:styleId="affffffa">
    <w:name w:val="л) Подписи табл"/>
    <w:basedOn w:val="a6"/>
    <w:link w:val="affffffb"/>
    <w:uiPriority w:val="10"/>
    <w:qFormat/>
    <w:rsid w:val="00091E6C"/>
    <w:rPr>
      <w:rFonts w:eastAsia="SimSun" w:cstheme="minorBidi"/>
      <w:sz w:val="20"/>
    </w:rPr>
  </w:style>
  <w:style w:type="character" w:customStyle="1" w:styleId="affffffb">
    <w:name w:val="л) Подписи табл Знак"/>
    <w:basedOn w:val="a7"/>
    <w:link w:val="affffffa"/>
    <w:uiPriority w:val="10"/>
    <w:rsid w:val="00091E6C"/>
    <w:rPr>
      <w:rFonts w:ascii="Times New Roman" w:eastAsia="SimSun" w:hAnsi="Times New Roman"/>
      <w:sz w:val="20"/>
      <w:szCs w:val="20"/>
      <w:lang w:eastAsia="ru-RU"/>
    </w:rPr>
  </w:style>
  <w:style w:type="paragraph" w:customStyle="1" w:styleId="affffffc">
    <w:name w:val="м) Формат рисунка"/>
    <w:basedOn w:val="a6"/>
    <w:link w:val="affffffd"/>
    <w:uiPriority w:val="11"/>
    <w:qFormat/>
    <w:rsid w:val="00091E6C"/>
    <w:pPr>
      <w:keepNext/>
      <w:jc w:val="center"/>
    </w:pPr>
    <w:rPr>
      <w:rFonts w:eastAsia="SimSun" w:cstheme="minorBidi"/>
      <w:noProof/>
      <w:sz w:val="28"/>
      <w:szCs w:val="24"/>
    </w:rPr>
  </w:style>
  <w:style w:type="character" w:customStyle="1" w:styleId="affffffd">
    <w:name w:val="м) Формат рисунка Знак"/>
    <w:basedOn w:val="a7"/>
    <w:link w:val="affffffc"/>
    <w:uiPriority w:val="11"/>
    <w:rsid w:val="00091E6C"/>
    <w:rPr>
      <w:rFonts w:ascii="Times New Roman" w:eastAsia="SimSun" w:hAnsi="Times New Roman"/>
      <w:noProof/>
      <w:sz w:val="28"/>
      <w:szCs w:val="24"/>
      <w:lang w:eastAsia="ru-RU"/>
    </w:rPr>
  </w:style>
  <w:style w:type="paragraph" w:customStyle="1" w:styleId="affffffe">
    <w:name w:val="н) Шапка таблицы"/>
    <w:basedOn w:val="a6"/>
    <w:link w:val="afffffff"/>
    <w:uiPriority w:val="12"/>
    <w:qFormat/>
    <w:rsid w:val="00091E6C"/>
    <w:pPr>
      <w:keepNext/>
      <w:jc w:val="center"/>
    </w:pPr>
    <w:rPr>
      <w:b/>
      <w:color w:val="000000"/>
      <w:sz w:val="20"/>
    </w:rPr>
  </w:style>
  <w:style w:type="character" w:customStyle="1" w:styleId="afffffff">
    <w:name w:val="н) Шапка таблицы Знак"/>
    <w:basedOn w:val="a7"/>
    <w:link w:val="affffffe"/>
    <w:uiPriority w:val="12"/>
    <w:rsid w:val="00091E6C"/>
    <w:rPr>
      <w:rFonts w:ascii="Times New Roman" w:eastAsia="Times New Roman" w:hAnsi="Times New Roman" w:cs="Times New Roman"/>
      <w:b/>
      <w:color w:val="000000"/>
      <w:sz w:val="20"/>
      <w:szCs w:val="20"/>
      <w:lang w:eastAsia="ru-RU"/>
    </w:rPr>
  </w:style>
  <w:style w:type="paragraph" w:customStyle="1" w:styleId="afffffff0">
    <w:name w:val="о) Левый столбец таблицы"/>
    <w:basedOn w:val="a6"/>
    <w:link w:val="afffffff1"/>
    <w:uiPriority w:val="13"/>
    <w:qFormat/>
    <w:rsid w:val="00091E6C"/>
    <w:rPr>
      <w:color w:val="000000"/>
      <w:sz w:val="20"/>
    </w:rPr>
  </w:style>
  <w:style w:type="character" w:customStyle="1" w:styleId="afffffff1">
    <w:name w:val="о) Левый столбец таблицы Знак"/>
    <w:basedOn w:val="a7"/>
    <w:link w:val="afffffff0"/>
    <w:uiPriority w:val="13"/>
    <w:rsid w:val="00091E6C"/>
    <w:rPr>
      <w:rFonts w:ascii="Times New Roman" w:eastAsia="Times New Roman" w:hAnsi="Times New Roman" w:cs="Times New Roman"/>
      <w:color w:val="000000"/>
      <w:sz w:val="20"/>
      <w:szCs w:val="20"/>
      <w:lang w:eastAsia="ru-RU"/>
    </w:rPr>
  </w:style>
  <w:style w:type="paragraph" w:customStyle="1" w:styleId="afffffff2">
    <w:name w:val="п) Поле таблицы"/>
    <w:basedOn w:val="a6"/>
    <w:link w:val="afffffff3"/>
    <w:uiPriority w:val="14"/>
    <w:qFormat/>
    <w:rsid w:val="00091E6C"/>
    <w:pPr>
      <w:jc w:val="center"/>
    </w:pPr>
    <w:rPr>
      <w:color w:val="000000"/>
      <w:sz w:val="20"/>
    </w:rPr>
  </w:style>
  <w:style w:type="character" w:customStyle="1" w:styleId="afffffff3">
    <w:name w:val="п) Поле таблицы Знак"/>
    <w:basedOn w:val="a7"/>
    <w:link w:val="afffffff2"/>
    <w:uiPriority w:val="14"/>
    <w:rsid w:val="00091E6C"/>
    <w:rPr>
      <w:rFonts w:ascii="Times New Roman" w:eastAsia="Times New Roman" w:hAnsi="Times New Roman" w:cs="Times New Roman"/>
      <w:color w:val="000000"/>
      <w:sz w:val="20"/>
      <w:szCs w:val="20"/>
      <w:lang w:eastAsia="ru-RU"/>
    </w:rPr>
  </w:style>
  <w:style w:type="paragraph" w:customStyle="1" w:styleId="-">
    <w:name w:val="е) Тире - первый уровень"/>
    <w:basedOn w:val="a6"/>
    <w:link w:val="-7"/>
    <w:uiPriority w:val="5"/>
    <w:qFormat/>
    <w:rsid w:val="00091E6C"/>
    <w:pPr>
      <w:numPr>
        <w:numId w:val="23"/>
      </w:numPr>
      <w:jc w:val="both"/>
    </w:pPr>
    <w:rPr>
      <w:rFonts w:eastAsia="SimSun" w:cstheme="minorBidi"/>
      <w:sz w:val="28"/>
      <w:szCs w:val="24"/>
    </w:rPr>
  </w:style>
  <w:style w:type="character" w:customStyle="1" w:styleId="-7">
    <w:name w:val="е) Тире - первый уровень Знак"/>
    <w:basedOn w:val="a7"/>
    <w:link w:val="-"/>
    <w:uiPriority w:val="5"/>
    <w:rsid w:val="00091E6C"/>
    <w:rPr>
      <w:rFonts w:ascii="Times New Roman" w:eastAsia="SimSun" w:hAnsi="Times New Roman"/>
      <w:sz w:val="28"/>
      <w:szCs w:val="24"/>
      <w:lang w:eastAsia="ru-RU"/>
    </w:rPr>
  </w:style>
  <w:style w:type="paragraph" w:customStyle="1" w:styleId="a">
    <w:name w:val="з) Буллит второго уровня"/>
    <w:basedOn w:val="35"/>
    <w:link w:val="afffffff4"/>
    <w:uiPriority w:val="7"/>
    <w:qFormat/>
    <w:rsid w:val="00091E6C"/>
    <w:pPr>
      <w:numPr>
        <w:numId w:val="25"/>
      </w:numPr>
      <w:spacing w:before="0" w:after="0" w:line="240" w:lineRule="auto"/>
    </w:pPr>
    <w:rPr>
      <w:rFonts w:eastAsia="SimSun"/>
      <w:sz w:val="28"/>
    </w:rPr>
  </w:style>
  <w:style w:type="paragraph" w:styleId="35">
    <w:name w:val="List 3"/>
    <w:basedOn w:val="a6"/>
    <w:uiPriority w:val="99"/>
    <w:semiHidden/>
    <w:unhideWhenUsed/>
    <w:rsid w:val="00091E6C"/>
    <w:pPr>
      <w:spacing w:before="120" w:after="120" w:line="276" w:lineRule="auto"/>
      <w:ind w:left="849" w:hanging="283"/>
      <w:contextualSpacing/>
      <w:jc w:val="both"/>
    </w:pPr>
    <w:rPr>
      <w:rFonts w:eastAsiaTheme="minorHAnsi" w:cstheme="minorBidi"/>
      <w:szCs w:val="24"/>
    </w:rPr>
  </w:style>
  <w:style w:type="character" w:customStyle="1" w:styleId="afffffff4">
    <w:name w:val="з) Буллит второго уровня Знак"/>
    <w:basedOn w:val="a7"/>
    <w:link w:val="a"/>
    <w:uiPriority w:val="7"/>
    <w:rsid w:val="00091E6C"/>
    <w:rPr>
      <w:rFonts w:ascii="Times New Roman" w:eastAsia="SimSun" w:hAnsi="Times New Roman"/>
      <w:sz w:val="28"/>
      <w:szCs w:val="24"/>
      <w:lang w:eastAsia="ru-RU"/>
    </w:rPr>
  </w:style>
  <w:style w:type="paragraph" w:customStyle="1" w:styleId="afffffff5">
    <w:name w:val="и) Рис. название"/>
    <w:basedOn w:val="a6"/>
    <w:link w:val="afffffff6"/>
    <w:uiPriority w:val="8"/>
    <w:qFormat/>
    <w:rsid w:val="00091E6C"/>
    <w:pPr>
      <w:keepNext/>
      <w:spacing w:after="240"/>
      <w:jc w:val="center"/>
    </w:pPr>
    <w:rPr>
      <w:rFonts w:eastAsia="SimSun" w:cstheme="minorBidi"/>
      <w:b/>
      <w:sz w:val="20"/>
      <w:szCs w:val="24"/>
    </w:rPr>
  </w:style>
  <w:style w:type="character" w:customStyle="1" w:styleId="afffffff6">
    <w:name w:val="и) Рис. название Знак"/>
    <w:basedOn w:val="a7"/>
    <w:link w:val="afffffff5"/>
    <w:uiPriority w:val="8"/>
    <w:rsid w:val="00091E6C"/>
    <w:rPr>
      <w:rFonts w:ascii="Times New Roman" w:eastAsia="SimSun" w:hAnsi="Times New Roman"/>
      <w:b/>
      <w:sz w:val="20"/>
      <w:szCs w:val="24"/>
      <w:lang w:eastAsia="ru-RU"/>
    </w:rPr>
  </w:style>
  <w:style w:type="paragraph" w:customStyle="1" w:styleId="afffffff7">
    <w:name w:val="ч) Ненумерованные заголовки"/>
    <w:basedOn w:val="afffff3"/>
    <w:link w:val="afffffff8"/>
    <w:uiPriority w:val="21"/>
    <w:qFormat/>
    <w:rsid w:val="00091E6C"/>
    <w:pPr>
      <w:spacing w:before="120" w:after="120" w:line="240" w:lineRule="auto"/>
      <w:ind w:firstLine="709"/>
    </w:pPr>
    <w:rPr>
      <w:rFonts w:eastAsia="SimSun"/>
      <w:b/>
      <w:sz w:val="28"/>
    </w:rPr>
  </w:style>
  <w:style w:type="character" w:customStyle="1" w:styleId="afffffff8">
    <w:name w:val="ч) Ненумерованные заголовки Знак"/>
    <w:basedOn w:val="afffff4"/>
    <w:link w:val="afffffff7"/>
    <w:uiPriority w:val="21"/>
    <w:rsid w:val="00091E6C"/>
    <w:rPr>
      <w:rFonts w:ascii="Times New Roman" w:eastAsia="SimSun" w:hAnsi="Times New Roman"/>
      <w:b/>
      <w:sz w:val="28"/>
      <w:szCs w:val="24"/>
      <w:lang w:eastAsia="ru-RU"/>
    </w:rPr>
  </w:style>
  <w:style w:type="paragraph" w:customStyle="1" w:styleId="afffffff9">
    <w:name w:val="д) Подзаголовок"/>
    <w:basedOn w:val="a3"/>
    <w:uiPriority w:val="2"/>
    <w:qFormat/>
    <w:rsid w:val="00091E6C"/>
    <w:pPr>
      <w:spacing w:before="240" w:line="240" w:lineRule="auto"/>
      <w:ind w:left="1728" w:hanging="648"/>
      <w:contextualSpacing w:val="0"/>
      <w:jc w:val="center"/>
      <w:outlineLvl w:val="3"/>
    </w:pPr>
    <w:rPr>
      <w:b w:val="0"/>
      <w:color w:val="auto"/>
      <w:sz w:val="28"/>
      <w:szCs w:val="28"/>
    </w:rPr>
  </w:style>
  <w:style w:type="paragraph" w:customStyle="1" w:styleId="-0">
    <w:name w:val="Тире - списки"/>
    <w:basedOn w:val="a6"/>
    <w:autoRedefine/>
    <w:uiPriority w:val="9"/>
    <w:qFormat/>
    <w:rsid w:val="00091E6C"/>
    <w:pPr>
      <w:numPr>
        <w:numId w:val="24"/>
      </w:numPr>
      <w:spacing w:line="360" w:lineRule="auto"/>
      <w:ind w:left="720"/>
      <w:contextualSpacing/>
      <w:jc w:val="both"/>
    </w:pPr>
    <w:rPr>
      <w:rFonts w:eastAsia="SimSun" w:cstheme="minorBidi"/>
      <w:szCs w:val="24"/>
    </w:rPr>
  </w:style>
  <w:style w:type="paragraph" w:customStyle="1" w:styleId="afffffffa">
    <w:name w:val="Ненумерованный подзаголовок"/>
    <w:basedOn w:val="a6"/>
    <w:link w:val="afffffffb"/>
    <w:qFormat/>
    <w:rsid w:val="00091E6C"/>
    <w:pPr>
      <w:keepNext/>
      <w:ind w:firstLine="709"/>
      <w:jc w:val="both"/>
    </w:pPr>
    <w:rPr>
      <w:rFonts w:eastAsia="SimSun" w:cstheme="minorBidi"/>
      <w:i/>
      <w:sz w:val="28"/>
      <w:szCs w:val="24"/>
    </w:rPr>
  </w:style>
  <w:style w:type="character" w:customStyle="1" w:styleId="afffffffb">
    <w:name w:val="Ненумерованный подзаголовок Знак"/>
    <w:basedOn w:val="a7"/>
    <w:link w:val="afffffffa"/>
    <w:rsid w:val="00091E6C"/>
    <w:rPr>
      <w:rFonts w:ascii="Times New Roman" w:eastAsia="SimSun" w:hAnsi="Times New Roman"/>
      <w:i/>
      <w:sz w:val="28"/>
      <w:szCs w:val="24"/>
      <w:lang w:eastAsia="ru-RU"/>
    </w:rPr>
  </w:style>
  <w:style w:type="table" w:customStyle="1" w:styleId="213">
    <w:name w:val="Корпоративный 21"/>
    <w:basedOn w:val="a8"/>
    <w:uiPriority w:val="99"/>
    <w:qFormat/>
    <w:rsid w:val="00091E6C"/>
    <w:pPr>
      <w:spacing w:before="60"/>
    </w:pPr>
    <w:rPr>
      <w:rFonts w:ascii="Times New Roman" w:hAnsi="Times New Roman"/>
      <w:sz w:val="20"/>
    </w:rPr>
    <w:tblPr>
      <w:tblBorders>
        <w:top w:val="single" w:sz="24" w:space="0" w:color="00519A"/>
        <w:bottom w:val="single" w:sz="24" w:space="0" w:color="00519A"/>
      </w:tblBorders>
    </w:tblPr>
    <w:trPr>
      <w:cantSplit/>
    </w:trPr>
    <w:tcPr>
      <w:shd w:val="clear" w:color="auto" w:fill="auto"/>
    </w:tcPr>
    <w:tblStylePr w:type="firstRow">
      <w:pPr>
        <w:jc w:val="center"/>
      </w:pPr>
      <w:rPr>
        <w:rFonts w:ascii="Times New Roman" w:hAnsi="Times New Roman"/>
        <w:b/>
        <w:sz w:val="20"/>
      </w:rPr>
      <w:tblPr/>
      <w:tcPr>
        <w:tcBorders>
          <w:bottom w:val="single" w:sz="4" w:space="0" w:color="00519A"/>
          <w:insideH w:val="nil"/>
        </w:tcBorders>
        <w:shd w:val="clear" w:color="auto" w:fill="E7F4FF"/>
        <w:vAlign w:val="center"/>
      </w:tcPr>
    </w:tblStylePr>
    <w:tblStylePr w:type="lastRow">
      <w:rPr>
        <w:rFonts w:ascii="Times New Roman" w:hAnsi="Times New Roman"/>
        <w:sz w:val="20"/>
      </w:rPr>
    </w:tblStylePr>
  </w:style>
  <w:style w:type="character" w:customStyle="1" w:styleId="afffffffc">
    <w:name w:val="Основной текст_"/>
    <w:basedOn w:val="a7"/>
    <w:link w:val="1e"/>
    <w:rsid w:val="00091E6C"/>
    <w:rPr>
      <w:rFonts w:ascii="Times New Roman" w:eastAsia="Times New Roman" w:hAnsi="Times New Roman" w:cs="Times New Roman"/>
      <w:color w:val="202020"/>
      <w:sz w:val="28"/>
      <w:szCs w:val="28"/>
      <w:shd w:val="clear" w:color="auto" w:fill="FFFFFF"/>
    </w:rPr>
  </w:style>
  <w:style w:type="paragraph" w:customStyle="1" w:styleId="1e">
    <w:name w:val="Основной текст1"/>
    <w:basedOn w:val="a6"/>
    <w:link w:val="afffffffc"/>
    <w:rsid w:val="00091E6C"/>
    <w:pPr>
      <w:widowControl w:val="0"/>
      <w:shd w:val="clear" w:color="auto" w:fill="FFFFFF"/>
      <w:ind w:firstLine="400"/>
    </w:pPr>
    <w:rPr>
      <w:color w:val="202020"/>
      <w:sz w:val="28"/>
      <w:szCs w:val="28"/>
      <w:lang w:eastAsia="en-US"/>
    </w:rPr>
  </w:style>
  <w:style w:type="character" w:customStyle="1" w:styleId="26">
    <w:name w:val="Заголовок №2_"/>
    <w:basedOn w:val="a7"/>
    <w:link w:val="27"/>
    <w:rsid w:val="00091E6C"/>
    <w:rPr>
      <w:rFonts w:ascii="Times New Roman" w:eastAsia="Times New Roman" w:hAnsi="Times New Roman" w:cs="Times New Roman"/>
      <w:b/>
      <w:bCs/>
      <w:sz w:val="28"/>
      <w:szCs w:val="28"/>
      <w:shd w:val="clear" w:color="auto" w:fill="FFFFFF"/>
    </w:rPr>
  </w:style>
  <w:style w:type="paragraph" w:customStyle="1" w:styleId="27">
    <w:name w:val="Заголовок №2"/>
    <w:basedOn w:val="a6"/>
    <w:link w:val="26"/>
    <w:rsid w:val="00091E6C"/>
    <w:pPr>
      <w:widowControl w:val="0"/>
      <w:shd w:val="clear" w:color="auto" w:fill="FFFFFF"/>
      <w:ind w:left="1280"/>
      <w:outlineLvl w:val="1"/>
    </w:pPr>
    <w:rPr>
      <w:b/>
      <w:bCs/>
      <w:sz w:val="28"/>
      <w:szCs w:val="28"/>
      <w:lang w:eastAsia="en-US"/>
    </w:rPr>
  </w:style>
  <w:style w:type="character" w:customStyle="1" w:styleId="28">
    <w:name w:val="Основной текст (2)"/>
    <w:basedOn w:val="a7"/>
    <w:rsid w:val="00091E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_"/>
    <w:basedOn w:val="a7"/>
    <w:rsid w:val="00091E6C"/>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basedOn w:val="a7"/>
    <w:rsid w:val="00091E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9"/>
    <w:rsid w:val="00091E6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2">
    <w:name w:val="Основной текст (9)"/>
    <w:basedOn w:val="a7"/>
    <w:rsid w:val="00091E6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2a">
    <w:name w:val="toc 2"/>
    <w:basedOn w:val="a6"/>
    <w:next w:val="a6"/>
    <w:autoRedefine/>
    <w:uiPriority w:val="39"/>
    <w:unhideWhenUsed/>
    <w:rsid w:val="00091E6C"/>
    <w:pPr>
      <w:tabs>
        <w:tab w:val="right" w:leader="dot" w:pos="9345"/>
      </w:tabs>
      <w:spacing w:before="120" w:after="100" w:line="276" w:lineRule="auto"/>
      <w:ind w:left="240" w:firstLine="709"/>
    </w:pPr>
    <w:rPr>
      <w:rFonts w:eastAsiaTheme="minorHAnsi" w:cstheme="minorBidi"/>
      <w:szCs w:val="24"/>
    </w:rPr>
  </w:style>
  <w:style w:type="paragraph" w:styleId="36">
    <w:name w:val="toc 3"/>
    <w:basedOn w:val="a6"/>
    <w:next w:val="a6"/>
    <w:autoRedefine/>
    <w:uiPriority w:val="39"/>
    <w:unhideWhenUsed/>
    <w:rsid w:val="00091E6C"/>
    <w:pPr>
      <w:tabs>
        <w:tab w:val="right" w:leader="dot" w:pos="9345"/>
      </w:tabs>
      <w:spacing w:before="120" w:after="100" w:line="276" w:lineRule="auto"/>
      <w:ind w:firstLine="709"/>
      <w:jc w:val="both"/>
    </w:pPr>
    <w:rPr>
      <w:rFonts w:eastAsiaTheme="minorHAnsi" w:cstheme="minorBidi"/>
      <w:szCs w:val="24"/>
    </w:rPr>
  </w:style>
  <w:style w:type="paragraph" w:customStyle="1" w:styleId="410">
    <w:name w:val="Оглавление 41"/>
    <w:basedOn w:val="a6"/>
    <w:next w:val="a6"/>
    <w:autoRedefine/>
    <w:uiPriority w:val="39"/>
    <w:unhideWhenUsed/>
    <w:rsid w:val="00091E6C"/>
    <w:pPr>
      <w:spacing w:after="100" w:line="276" w:lineRule="auto"/>
      <w:ind w:left="660"/>
    </w:pPr>
    <w:rPr>
      <w:rFonts w:asciiTheme="minorHAnsi" w:hAnsiTheme="minorHAnsi" w:cstheme="minorBidi"/>
      <w:sz w:val="22"/>
      <w:szCs w:val="22"/>
    </w:rPr>
  </w:style>
  <w:style w:type="paragraph" w:customStyle="1" w:styleId="511">
    <w:name w:val="Оглавление 51"/>
    <w:basedOn w:val="a6"/>
    <w:next w:val="a6"/>
    <w:autoRedefine/>
    <w:uiPriority w:val="39"/>
    <w:unhideWhenUsed/>
    <w:rsid w:val="00091E6C"/>
    <w:pPr>
      <w:spacing w:after="100" w:line="276" w:lineRule="auto"/>
      <w:ind w:left="880"/>
    </w:pPr>
    <w:rPr>
      <w:rFonts w:asciiTheme="minorHAnsi" w:hAnsiTheme="minorHAnsi" w:cstheme="minorBidi"/>
      <w:sz w:val="22"/>
      <w:szCs w:val="22"/>
    </w:rPr>
  </w:style>
  <w:style w:type="paragraph" w:customStyle="1" w:styleId="610">
    <w:name w:val="Оглавление 61"/>
    <w:basedOn w:val="a6"/>
    <w:next w:val="a6"/>
    <w:autoRedefine/>
    <w:uiPriority w:val="39"/>
    <w:unhideWhenUsed/>
    <w:rsid w:val="00091E6C"/>
    <w:pPr>
      <w:spacing w:after="100" w:line="276" w:lineRule="auto"/>
      <w:ind w:left="1100"/>
    </w:pPr>
    <w:rPr>
      <w:rFonts w:asciiTheme="minorHAnsi" w:hAnsiTheme="minorHAnsi" w:cstheme="minorBidi"/>
      <w:sz w:val="22"/>
      <w:szCs w:val="22"/>
    </w:rPr>
  </w:style>
  <w:style w:type="paragraph" w:customStyle="1" w:styleId="710">
    <w:name w:val="Оглавление 71"/>
    <w:basedOn w:val="a6"/>
    <w:next w:val="a6"/>
    <w:autoRedefine/>
    <w:uiPriority w:val="39"/>
    <w:unhideWhenUsed/>
    <w:rsid w:val="00091E6C"/>
    <w:pPr>
      <w:spacing w:after="100" w:line="276" w:lineRule="auto"/>
      <w:ind w:left="1320"/>
    </w:pPr>
    <w:rPr>
      <w:rFonts w:asciiTheme="minorHAnsi" w:hAnsiTheme="minorHAnsi" w:cstheme="minorBidi"/>
      <w:sz w:val="22"/>
      <w:szCs w:val="22"/>
    </w:rPr>
  </w:style>
  <w:style w:type="paragraph" w:customStyle="1" w:styleId="810">
    <w:name w:val="Оглавление 81"/>
    <w:basedOn w:val="a6"/>
    <w:next w:val="a6"/>
    <w:autoRedefine/>
    <w:uiPriority w:val="39"/>
    <w:unhideWhenUsed/>
    <w:rsid w:val="00091E6C"/>
    <w:pPr>
      <w:spacing w:after="100" w:line="276" w:lineRule="auto"/>
      <w:ind w:left="1540"/>
    </w:pPr>
    <w:rPr>
      <w:rFonts w:asciiTheme="minorHAnsi" w:hAnsiTheme="minorHAnsi" w:cstheme="minorBidi"/>
      <w:sz w:val="22"/>
      <w:szCs w:val="22"/>
    </w:rPr>
  </w:style>
  <w:style w:type="paragraph" w:customStyle="1" w:styleId="910">
    <w:name w:val="Оглавление 91"/>
    <w:basedOn w:val="a6"/>
    <w:next w:val="a6"/>
    <w:autoRedefine/>
    <w:uiPriority w:val="39"/>
    <w:unhideWhenUsed/>
    <w:rsid w:val="00091E6C"/>
    <w:pPr>
      <w:spacing w:after="100" w:line="276" w:lineRule="auto"/>
      <w:ind w:left="1760"/>
    </w:pPr>
    <w:rPr>
      <w:rFonts w:asciiTheme="minorHAnsi" w:hAnsiTheme="minorHAnsi" w:cstheme="minorBidi"/>
      <w:sz w:val="22"/>
      <w:szCs w:val="22"/>
    </w:rPr>
  </w:style>
  <w:style w:type="paragraph" w:customStyle="1" w:styleId="person0">
    <w:name w:val="person_0"/>
    <w:basedOn w:val="a6"/>
    <w:rsid w:val="00091E6C"/>
    <w:pPr>
      <w:spacing w:before="100" w:beforeAutospacing="1" w:after="100" w:afterAutospacing="1"/>
    </w:pPr>
    <w:rPr>
      <w:szCs w:val="24"/>
    </w:rPr>
  </w:style>
  <w:style w:type="character" w:customStyle="1" w:styleId="A20">
    <w:name w:val="A2"/>
    <w:uiPriority w:val="99"/>
    <w:rsid w:val="00091E6C"/>
    <w:rPr>
      <w:rFonts w:cs="PF Agora Sans Pro Light"/>
      <w:i/>
      <w:iCs/>
      <w:color w:val="000000"/>
      <w:sz w:val="14"/>
      <w:szCs w:val="14"/>
    </w:rPr>
  </w:style>
  <w:style w:type="character" w:customStyle="1" w:styleId="1f">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7"/>
    <w:uiPriority w:val="99"/>
    <w:semiHidden/>
    <w:rsid w:val="00091E6C"/>
    <w:rPr>
      <w:rFonts w:ascii="Times New Roman" w:hAnsi="Times New Roman"/>
      <w:sz w:val="20"/>
      <w:szCs w:val="20"/>
      <w:lang w:eastAsia="ru-RU"/>
    </w:rPr>
  </w:style>
  <w:style w:type="character" w:customStyle="1" w:styleId="210pt0">
    <w:name w:val="Основной текст (2) + 10 pt"/>
    <w:aliases w:val="Полужирный"/>
    <w:basedOn w:val="29"/>
    <w:rsid w:val="00091E6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table" w:customStyle="1" w:styleId="O21">
    <w:name w:val="O2_базовый_вариант1"/>
    <w:basedOn w:val="a8"/>
    <w:uiPriority w:val="99"/>
    <w:qFormat/>
    <w:rsid w:val="00091E6C"/>
    <w:rPr>
      <w:rFonts w:ascii="Times New Roman" w:hAnsi="Times New Roman"/>
    </w:rPr>
    <w:tblPr>
      <w:tblBorders>
        <w:top w:val="single" w:sz="24" w:space="0" w:color="00519A"/>
        <w:bottom w:val="single" w:sz="24" w:space="0" w:color="00519A"/>
        <w:insideH w:val="single" w:sz="8" w:space="0" w:color="00519A"/>
      </w:tblBorders>
    </w:tblPr>
    <w:trPr>
      <w:cantSplit/>
    </w:trPr>
    <w:tcPr>
      <w:shd w:val="clear" w:color="auto" w:fill="auto"/>
    </w:tcPr>
    <w:tblStylePr w:type="firstRow">
      <w:pPr>
        <w:jc w:val="center"/>
      </w:pPr>
      <w:rPr>
        <w:b/>
      </w:rPr>
      <w:tblPr/>
      <w:tcPr>
        <w:shd w:val="clear" w:color="auto" w:fill="E7F4FF"/>
        <w:vAlign w:val="center"/>
      </w:tcPr>
    </w:tblStylePr>
  </w:style>
  <w:style w:type="paragraph" w:customStyle="1" w:styleId="2b">
    <w:name w:val="Стиль2"/>
    <w:basedOn w:val="a6"/>
    <w:link w:val="2c"/>
    <w:qFormat/>
    <w:rsid w:val="00091E6C"/>
    <w:pPr>
      <w:spacing w:before="120" w:after="120" w:line="276" w:lineRule="auto"/>
      <w:ind w:firstLine="709"/>
      <w:jc w:val="both"/>
      <w:outlineLvl w:val="0"/>
    </w:pPr>
    <w:rPr>
      <w:rFonts w:eastAsiaTheme="minorHAnsi" w:cstheme="minorBidi"/>
      <w:i/>
      <w:iCs/>
      <w:szCs w:val="24"/>
    </w:rPr>
  </w:style>
  <w:style w:type="character" w:customStyle="1" w:styleId="2c">
    <w:name w:val="Стиль2 Знак"/>
    <w:basedOn w:val="a7"/>
    <w:link w:val="2b"/>
    <w:rsid w:val="00091E6C"/>
    <w:rPr>
      <w:rFonts w:ascii="Times New Roman" w:hAnsi="Times New Roman"/>
      <w:i/>
      <w:iCs/>
      <w:sz w:val="24"/>
      <w:szCs w:val="24"/>
      <w:lang w:eastAsia="ru-RU"/>
    </w:rPr>
  </w:style>
  <w:style w:type="character" w:customStyle="1" w:styleId="1f0">
    <w:name w:val="Неразрешенное упоминание1"/>
    <w:basedOn w:val="a7"/>
    <w:uiPriority w:val="99"/>
    <w:semiHidden/>
    <w:unhideWhenUsed/>
    <w:rsid w:val="00091E6C"/>
    <w:rPr>
      <w:color w:val="605E5C"/>
      <w:shd w:val="clear" w:color="auto" w:fill="E1DFDD"/>
    </w:rPr>
  </w:style>
  <w:style w:type="paragraph" w:customStyle="1" w:styleId="msonormal0">
    <w:name w:val="msonormal"/>
    <w:basedOn w:val="a6"/>
    <w:uiPriority w:val="99"/>
    <w:rsid w:val="00091E6C"/>
    <w:pPr>
      <w:spacing w:before="100" w:beforeAutospacing="1" w:after="100" w:afterAutospacing="1"/>
    </w:pPr>
    <w:rPr>
      <w:szCs w:val="24"/>
    </w:rPr>
  </w:style>
  <w:style w:type="paragraph" w:customStyle="1" w:styleId="37">
    <w:name w:val="Стиль3"/>
    <w:basedOn w:val="-10"/>
    <w:link w:val="38"/>
    <w:rsid w:val="00091E6C"/>
    <w:pPr>
      <w:numPr>
        <w:numId w:val="0"/>
      </w:numPr>
      <w:shd w:val="clear" w:color="auto" w:fill="FBD4B4"/>
      <w:ind w:left="1080" w:hanging="360"/>
    </w:pPr>
    <w:rPr>
      <w:sz w:val="20"/>
    </w:rPr>
  </w:style>
  <w:style w:type="character" w:customStyle="1" w:styleId="38">
    <w:name w:val="Стиль3 Знак"/>
    <w:basedOn w:val="-11"/>
    <w:link w:val="37"/>
    <w:rsid w:val="00091E6C"/>
    <w:rPr>
      <w:rFonts w:ascii="Times New Roman" w:hAnsi="Times New Roman"/>
      <w:sz w:val="20"/>
      <w:szCs w:val="24"/>
      <w:shd w:val="clear" w:color="auto" w:fill="FBD4B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6"/>
    <w:next w:val="a6"/>
    <w:link w:val="af1"/>
    <w:uiPriority w:val="99"/>
    <w:rsid w:val="00091E6C"/>
    <w:pPr>
      <w:spacing w:after="160" w:line="240" w:lineRule="exact"/>
      <w:jc w:val="both"/>
    </w:pPr>
    <w:rPr>
      <w:rFonts w:asciiTheme="minorHAnsi" w:eastAsiaTheme="minorHAnsi" w:hAnsiTheme="minorHAnsi" w:cstheme="minorBidi"/>
      <w:sz w:val="22"/>
      <w:szCs w:val="22"/>
      <w:vertAlign w:val="superscript"/>
      <w:lang w:eastAsia="en-US"/>
    </w:rPr>
  </w:style>
  <w:style w:type="paragraph" w:customStyle="1" w:styleId="afffffffd">
    <w:name w:val="СписокТаблица"/>
    <w:basedOn w:val="-10"/>
    <w:link w:val="afffffffe"/>
    <w:qFormat/>
    <w:rsid w:val="00091E6C"/>
    <w:pPr>
      <w:spacing w:after="0" w:line="240" w:lineRule="auto"/>
      <w:ind w:left="425" w:hanging="357"/>
    </w:pPr>
    <w:rPr>
      <w:sz w:val="20"/>
      <w:lang w:eastAsia="ru-RU"/>
    </w:rPr>
  </w:style>
  <w:style w:type="character" w:customStyle="1" w:styleId="afffffffe">
    <w:name w:val="СписокТаблица Знак"/>
    <w:basedOn w:val="-11"/>
    <w:link w:val="afffffffd"/>
    <w:rsid w:val="00091E6C"/>
    <w:rPr>
      <w:rFonts w:ascii="Times New Roman" w:hAnsi="Times New Roman"/>
      <w:sz w:val="20"/>
      <w:szCs w:val="24"/>
      <w:lang w:eastAsia="ru-RU"/>
    </w:rPr>
  </w:style>
  <w:style w:type="paragraph" w:customStyle="1" w:styleId="42">
    <w:name w:val="стиль4"/>
    <w:basedOn w:val="a6"/>
    <w:link w:val="43"/>
    <w:qFormat/>
    <w:rsid w:val="00091E6C"/>
    <w:pPr>
      <w:spacing w:before="120" w:after="120" w:line="276" w:lineRule="auto"/>
      <w:ind w:firstLine="709"/>
      <w:jc w:val="both"/>
    </w:pPr>
    <w:rPr>
      <w:rFonts w:eastAsiaTheme="minorHAnsi" w:cstheme="minorBidi"/>
      <w:szCs w:val="24"/>
    </w:rPr>
  </w:style>
  <w:style w:type="character" w:customStyle="1" w:styleId="2d">
    <w:name w:val="Неразрешенное упоминание2"/>
    <w:basedOn w:val="a7"/>
    <w:uiPriority w:val="99"/>
    <w:semiHidden/>
    <w:unhideWhenUsed/>
    <w:rsid w:val="00091E6C"/>
    <w:rPr>
      <w:color w:val="605E5C"/>
      <w:shd w:val="clear" w:color="auto" w:fill="E1DFDD"/>
    </w:rPr>
  </w:style>
  <w:style w:type="character" w:customStyle="1" w:styleId="43">
    <w:name w:val="стиль4 Знак"/>
    <w:basedOn w:val="a7"/>
    <w:link w:val="42"/>
    <w:rsid w:val="00091E6C"/>
    <w:rPr>
      <w:rFonts w:ascii="Times New Roman" w:hAnsi="Times New Roman"/>
      <w:sz w:val="24"/>
      <w:szCs w:val="24"/>
      <w:lang w:eastAsia="ru-RU"/>
    </w:rPr>
  </w:style>
  <w:style w:type="paragraph" w:styleId="44">
    <w:name w:val="List 4"/>
    <w:basedOn w:val="a6"/>
    <w:uiPriority w:val="99"/>
    <w:semiHidden/>
    <w:unhideWhenUsed/>
    <w:rsid w:val="00091E6C"/>
    <w:pPr>
      <w:spacing w:before="120" w:after="120" w:line="276" w:lineRule="auto"/>
      <w:ind w:left="1132" w:hanging="283"/>
      <w:contextualSpacing/>
      <w:jc w:val="both"/>
    </w:pPr>
    <w:rPr>
      <w:rFonts w:eastAsiaTheme="minorHAnsi" w:cstheme="minorBidi"/>
      <w:szCs w:val="24"/>
    </w:rPr>
  </w:style>
  <w:style w:type="paragraph" w:styleId="affffffff">
    <w:name w:val="endnote text"/>
    <w:basedOn w:val="a6"/>
    <w:link w:val="affffffff0"/>
    <w:uiPriority w:val="99"/>
    <w:semiHidden/>
    <w:unhideWhenUsed/>
    <w:rsid w:val="00091E6C"/>
    <w:pPr>
      <w:ind w:firstLine="709"/>
      <w:jc w:val="both"/>
    </w:pPr>
    <w:rPr>
      <w:rFonts w:eastAsiaTheme="minorHAnsi" w:cstheme="minorBidi"/>
      <w:sz w:val="20"/>
    </w:rPr>
  </w:style>
  <w:style w:type="character" w:customStyle="1" w:styleId="affffffff0">
    <w:name w:val="Текст концевой сноски Знак"/>
    <w:basedOn w:val="a7"/>
    <w:link w:val="affffffff"/>
    <w:uiPriority w:val="99"/>
    <w:semiHidden/>
    <w:rsid w:val="00091E6C"/>
    <w:rPr>
      <w:rFonts w:ascii="Times New Roman" w:hAnsi="Times New Roman"/>
      <w:sz w:val="20"/>
      <w:szCs w:val="20"/>
      <w:lang w:eastAsia="ru-RU"/>
    </w:rPr>
  </w:style>
  <w:style w:type="character" w:styleId="affffffff1">
    <w:name w:val="endnote reference"/>
    <w:basedOn w:val="a7"/>
    <w:uiPriority w:val="99"/>
    <w:semiHidden/>
    <w:unhideWhenUsed/>
    <w:rsid w:val="00091E6C"/>
    <w:rPr>
      <w:vertAlign w:val="superscript"/>
    </w:rPr>
  </w:style>
  <w:style w:type="paragraph" w:customStyle="1" w:styleId="a5">
    <w:name w:val="Списко предложений"/>
    <w:basedOn w:val="afe"/>
    <w:link w:val="affffffff2"/>
    <w:qFormat/>
    <w:rsid w:val="00091E6C"/>
    <w:pPr>
      <w:numPr>
        <w:numId w:val="26"/>
      </w:numPr>
      <w:spacing w:after="0" w:line="240" w:lineRule="auto"/>
      <w:jc w:val="both"/>
    </w:pPr>
    <w:rPr>
      <w:rFonts w:ascii="Times New Roman" w:eastAsia="Calibri" w:hAnsi="Times New Roman" w:cs="Times New Roman"/>
      <w:sz w:val="24"/>
      <w:szCs w:val="24"/>
      <w:lang w:eastAsia="ru-RU"/>
    </w:rPr>
  </w:style>
  <w:style w:type="character" w:customStyle="1" w:styleId="affffffff2">
    <w:name w:val="Списко предложений Знак"/>
    <w:basedOn w:val="aff"/>
    <w:link w:val="a5"/>
    <w:rsid w:val="00091E6C"/>
    <w:rPr>
      <w:rFonts w:ascii="Times New Roman" w:eastAsia="Calibri" w:hAnsi="Times New Roman" w:cs="Times New Roman"/>
      <w:sz w:val="24"/>
      <w:szCs w:val="24"/>
      <w:lang w:eastAsia="ru-RU"/>
    </w:rPr>
  </w:style>
  <w:style w:type="paragraph" w:customStyle="1" w:styleId="affffffff3">
    <w:name w:val="таблсписокстарый"/>
    <w:basedOn w:val="afff6"/>
    <w:link w:val="affffffff4"/>
    <w:rsid w:val="00091E6C"/>
    <w:pPr>
      <w:ind w:left="720" w:hanging="360"/>
      <w:jc w:val="both"/>
    </w:pPr>
    <w:rPr>
      <w:sz w:val="20"/>
      <w:szCs w:val="20"/>
    </w:rPr>
  </w:style>
  <w:style w:type="character" w:customStyle="1" w:styleId="affffffff4">
    <w:name w:val="таблсписокстарый Знак"/>
    <w:basedOn w:val="afff7"/>
    <w:link w:val="affffffff3"/>
    <w:rsid w:val="00091E6C"/>
    <w:rPr>
      <w:rFonts w:ascii="Times New Roman" w:eastAsia="Times New Roman" w:hAnsi="Times New Roman" w:cs="Times New Roman"/>
      <w:color w:val="000000"/>
      <w:sz w:val="20"/>
      <w:szCs w:val="20"/>
      <w:lang w:eastAsia="ru-RU"/>
    </w:rPr>
  </w:style>
  <w:style w:type="paragraph" w:customStyle="1" w:styleId="2e">
    <w:name w:val="2списокТабл"/>
    <w:basedOn w:val="afff6"/>
    <w:link w:val="2f"/>
    <w:qFormat/>
    <w:rsid w:val="00091E6C"/>
    <w:pPr>
      <w:ind w:left="709" w:hanging="338"/>
      <w:jc w:val="both"/>
    </w:pPr>
    <w:rPr>
      <w:sz w:val="20"/>
      <w:szCs w:val="20"/>
    </w:rPr>
  </w:style>
  <w:style w:type="character" w:customStyle="1" w:styleId="2f">
    <w:name w:val="2списокТабл Знак"/>
    <w:basedOn w:val="afff7"/>
    <w:link w:val="2e"/>
    <w:rsid w:val="00091E6C"/>
    <w:rPr>
      <w:rFonts w:ascii="Times New Roman" w:eastAsia="Times New Roman" w:hAnsi="Times New Roman" w:cs="Times New Roman"/>
      <w:color w:val="000000"/>
      <w:sz w:val="20"/>
      <w:szCs w:val="20"/>
      <w:lang w:eastAsia="ru-RU"/>
    </w:rPr>
  </w:style>
  <w:style w:type="numbering" w:customStyle="1" w:styleId="4">
    <w:name w:val="Стиль4"/>
    <w:uiPriority w:val="99"/>
    <w:rsid w:val="00091E6C"/>
    <w:pPr>
      <w:numPr>
        <w:numId w:val="27"/>
      </w:numPr>
    </w:pPr>
  </w:style>
  <w:style w:type="numbering" w:customStyle="1" w:styleId="5">
    <w:name w:val="Стиль5"/>
    <w:uiPriority w:val="99"/>
    <w:rsid w:val="00091E6C"/>
    <w:pPr>
      <w:numPr>
        <w:numId w:val="28"/>
      </w:numPr>
    </w:pPr>
  </w:style>
  <w:style w:type="numbering" w:customStyle="1" w:styleId="6">
    <w:name w:val="Стиль6"/>
    <w:uiPriority w:val="99"/>
    <w:rsid w:val="00091E6C"/>
    <w:pPr>
      <w:numPr>
        <w:numId w:val="29"/>
      </w:numPr>
    </w:pPr>
  </w:style>
  <w:style w:type="character" w:customStyle="1" w:styleId="UnresolvedMention">
    <w:name w:val="Unresolved Mention"/>
    <w:basedOn w:val="a7"/>
    <w:uiPriority w:val="99"/>
    <w:semiHidden/>
    <w:unhideWhenUsed/>
    <w:rsid w:val="00091E6C"/>
    <w:rPr>
      <w:color w:val="605E5C"/>
      <w:shd w:val="clear" w:color="auto" w:fill="E1DFDD"/>
    </w:rPr>
  </w:style>
  <w:style w:type="character" w:customStyle="1" w:styleId="214">
    <w:name w:val="Заголовок 2 Знак1"/>
    <w:basedOn w:val="a7"/>
    <w:uiPriority w:val="9"/>
    <w:semiHidden/>
    <w:rsid w:val="00091E6C"/>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7"/>
    <w:uiPriority w:val="9"/>
    <w:semiHidden/>
    <w:rsid w:val="00091E6C"/>
    <w:rPr>
      <w:rFonts w:asciiTheme="majorHAnsi" w:eastAsiaTheme="majorEastAsia" w:hAnsiTheme="majorHAnsi" w:cstheme="majorBidi"/>
      <w:b/>
      <w:bCs/>
      <w:color w:val="4F81BD" w:themeColor="accent1"/>
    </w:rPr>
  </w:style>
  <w:style w:type="character" w:customStyle="1" w:styleId="512">
    <w:name w:val="Заголовок 5 Знак1"/>
    <w:basedOn w:val="a7"/>
    <w:uiPriority w:val="9"/>
    <w:semiHidden/>
    <w:rsid w:val="00091E6C"/>
    <w:rPr>
      <w:rFonts w:asciiTheme="majorHAnsi" w:eastAsiaTheme="majorEastAsia" w:hAnsiTheme="majorHAnsi" w:cstheme="majorBidi"/>
      <w:color w:val="243F60" w:themeColor="accent1" w:themeShade="7F"/>
    </w:rPr>
  </w:style>
  <w:style w:type="character" w:customStyle="1" w:styleId="711">
    <w:name w:val="Заголовок 7 Знак1"/>
    <w:basedOn w:val="a7"/>
    <w:uiPriority w:val="9"/>
    <w:semiHidden/>
    <w:rsid w:val="00091E6C"/>
    <w:rPr>
      <w:rFonts w:asciiTheme="majorHAnsi" w:eastAsiaTheme="majorEastAsia" w:hAnsiTheme="majorHAnsi" w:cstheme="majorBidi"/>
      <w:i/>
      <w:iCs/>
      <w:color w:val="404040" w:themeColor="text1" w:themeTint="BF"/>
    </w:rPr>
  </w:style>
  <w:style w:type="character" w:customStyle="1" w:styleId="811">
    <w:name w:val="Заголовок 8 Знак1"/>
    <w:basedOn w:val="a7"/>
    <w:uiPriority w:val="9"/>
    <w:semiHidden/>
    <w:rsid w:val="00091E6C"/>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7"/>
    <w:uiPriority w:val="9"/>
    <w:semiHidden/>
    <w:rsid w:val="00091E6C"/>
    <w:rPr>
      <w:rFonts w:asciiTheme="majorHAnsi" w:eastAsiaTheme="majorEastAsia" w:hAnsiTheme="majorHAnsi" w:cstheme="majorBidi"/>
      <w:i/>
      <w:iCs/>
      <w:color w:val="404040" w:themeColor="text1" w:themeTint="BF"/>
      <w:sz w:val="20"/>
      <w:szCs w:val="20"/>
    </w:rPr>
  </w:style>
  <w:style w:type="paragraph" w:styleId="24">
    <w:name w:val="Quote"/>
    <w:basedOn w:val="a6"/>
    <w:next w:val="a6"/>
    <w:link w:val="23"/>
    <w:uiPriority w:val="29"/>
    <w:qFormat/>
    <w:rsid w:val="00091E6C"/>
    <w:pPr>
      <w:spacing w:after="200" w:line="276" w:lineRule="auto"/>
    </w:pPr>
    <w:rPr>
      <w:rFonts w:ascii="Cambria" w:eastAsiaTheme="minorHAnsi" w:hAnsi="Cambria"/>
      <w:i/>
      <w:iCs/>
      <w:sz w:val="22"/>
      <w:szCs w:val="22"/>
      <w:lang w:val="en-US" w:eastAsia="en-US" w:bidi="en-US"/>
    </w:rPr>
  </w:style>
  <w:style w:type="character" w:customStyle="1" w:styleId="215">
    <w:name w:val="Цитата 2 Знак1"/>
    <w:basedOn w:val="a7"/>
    <w:uiPriority w:val="29"/>
    <w:rsid w:val="00091E6C"/>
    <w:rPr>
      <w:rFonts w:ascii="Times New Roman" w:eastAsia="Times New Roman" w:hAnsi="Times New Roman" w:cs="Times New Roman"/>
      <w:i/>
      <w:iCs/>
      <w:color w:val="404040" w:themeColor="text1" w:themeTint="BF"/>
      <w:sz w:val="24"/>
      <w:szCs w:val="20"/>
      <w:lang w:eastAsia="ru-RU"/>
    </w:rPr>
  </w:style>
  <w:style w:type="character" w:styleId="affffffff5">
    <w:name w:val="FollowedHyperlink"/>
    <w:basedOn w:val="a7"/>
    <w:uiPriority w:val="99"/>
    <w:semiHidden/>
    <w:unhideWhenUsed/>
    <w:rsid w:val="00091E6C"/>
    <w:rPr>
      <w:color w:val="800080" w:themeColor="followedHyperlink"/>
      <w:u w:val="single"/>
    </w:rPr>
  </w:style>
  <w:style w:type="character" w:customStyle="1" w:styleId="41">
    <w:name w:val="Заголовок 4 Знак"/>
    <w:basedOn w:val="a7"/>
    <w:link w:val="40"/>
    <w:uiPriority w:val="9"/>
    <w:semiHidden/>
    <w:rsid w:val="009739FC"/>
    <w:rPr>
      <w:rFonts w:asciiTheme="majorHAnsi" w:eastAsiaTheme="majorEastAsia" w:hAnsiTheme="majorHAnsi" w:cstheme="majorBidi"/>
      <w:i/>
      <w:iCs/>
      <w:color w:val="365F91" w:themeColor="accent1" w:themeShade="BF"/>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B4BCE"/>
    <w:rPr>
      <w:rFonts w:ascii="Times New Roman" w:eastAsia="Times New Roman" w:hAnsi="Times New Roman" w:cs="Times New Roman"/>
      <w:sz w:val="24"/>
      <w:szCs w:val="20"/>
      <w:lang w:eastAsia="ru-RU"/>
    </w:rPr>
  </w:style>
  <w:style w:type="paragraph" w:styleId="12">
    <w:name w:val="heading 1"/>
    <w:basedOn w:val="a6"/>
    <w:next w:val="a6"/>
    <w:link w:val="13"/>
    <w:uiPriority w:val="9"/>
    <w:qFormat/>
    <w:rsid w:val="00C22A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6"/>
    <w:next w:val="a6"/>
    <w:link w:val="20"/>
    <w:uiPriority w:val="9"/>
    <w:qFormat/>
    <w:rsid w:val="0072793C"/>
    <w:pPr>
      <w:keepNext/>
      <w:spacing w:before="240" w:after="60"/>
      <w:outlineLvl w:val="1"/>
    </w:pPr>
    <w:rPr>
      <w:rFonts w:ascii="Arial" w:eastAsia="SimSun" w:hAnsi="Arial" w:cs="Arial"/>
      <w:b/>
      <w:bCs/>
      <w:i/>
      <w:iCs/>
      <w:sz w:val="28"/>
      <w:szCs w:val="28"/>
      <w:lang w:eastAsia="zh-CN"/>
    </w:rPr>
  </w:style>
  <w:style w:type="paragraph" w:styleId="3">
    <w:name w:val="heading 3"/>
    <w:basedOn w:val="a6"/>
    <w:next w:val="a6"/>
    <w:link w:val="30"/>
    <w:uiPriority w:val="9"/>
    <w:semiHidden/>
    <w:unhideWhenUsed/>
    <w:qFormat/>
    <w:rsid w:val="00091E6C"/>
    <w:pPr>
      <w:keepNext/>
      <w:keepLines/>
      <w:spacing w:before="200" w:line="276" w:lineRule="auto"/>
      <w:outlineLvl w:val="2"/>
    </w:pPr>
    <w:rPr>
      <w:rFonts w:ascii="Cambria" w:hAnsi="Cambria"/>
      <w:b/>
      <w:bCs/>
      <w:color w:val="4F81BD"/>
      <w:szCs w:val="24"/>
    </w:rPr>
  </w:style>
  <w:style w:type="paragraph" w:styleId="40">
    <w:name w:val="heading 4"/>
    <w:basedOn w:val="a6"/>
    <w:next w:val="a6"/>
    <w:link w:val="41"/>
    <w:uiPriority w:val="9"/>
    <w:semiHidden/>
    <w:unhideWhenUsed/>
    <w:qFormat/>
    <w:rsid w:val="009739FC"/>
    <w:pPr>
      <w:keepNext/>
      <w:keepLines/>
      <w:spacing w:before="40"/>
      <w:outlineLvl w:val="3"/>
    </w:pPr>
    <w:rPr>
      <w:rFonts w:asciiTheme="majorHAnsi" w:eastAsiaTheme="majorEastAsia" w:hAnsiTheme="majorHAnsi" w:cstheme="majorBidi"/>
      <w:i/>
      <w:iCs/>
      <w:color w:val="365F91" w:themeColor="accent1" w:themeShade="BF"/>
    </w:rPr>
  </w:style>
  <w:style w:type="paragraph" w:styleId="50">
    <w:name w:val="heading 5"/>
    <w:basedOn w:val="a6"/>
    <w:next w:val="a6"/>
    <w:link w:val="51"/>
    <w:uiPriority w:val="9"/>
    <w:qFormat/>
    <w:rsid w:val="00163828"/>
    <w:pPr>
      <w:keepNext/>
      <w:ind w:firstLine="709"/>
      <w:jc w:val="both"/>
      <w:outlineLvl w:val="4"/>
    </w:pPr>
    <w:rPr>
      <w:b/>
      <w:sz w:val="28"/>
    </w:rPr>
  </w:style>
  <w:style w:type="paragraph" w:styleId="60">
    <w:name w:val="heading 6"/>
    <w:basedOn w:val="a6"/>
    <w:next w:val="a6"/>
    <w:link w:val="61"/>
    <w:qFormat/>
    <w:rsid w:val="005B4BCE"/>
    <w:pPr>
      <w:keepNext/>
      <w:ind w:firstLine="709"/>
      <w:jc w:val="both"/>
      <w:outlineLvl w:val="5"/>
    </w:pPr>
    <w:rPr>
      <w:b/>
      <w:sz w:val="22"/>
    </w:rPr>
  </w:style>
  <w:style w:type="paragraph" w:styleId="7">
    <w:name w:val="heading 7"/>
    <w:basedOn w:val="a6"/>
    <w:next w:val="a6"/>
    <w:link w:val="70"/>
    <w:uiPriority w:val="9"/>
    <w:qFormat/>
    <w:rsid w:val="005B4BCE"/>
    <w:pPr>
      <w:keepNext/>
      <w:jc w:val="center"/>
      <w:outlineLvl w:val="6"/>
    </w:pPr>
    <w:rPr>
      <w:b/>
    </w:rPr>
  </w:style>
  <w:style w:type="paragraph" w:styleId="8">
    <w:name w:val="heading 8"/>
    <w:basedOn w:val="a6"/>
    <w:next w:val="a6"/>
    <w:link w:val="80"/>
    <w:uiPriority w:val="9"/>
    <w:semiHidden/>
    <w:unhideWhenUsed/>
    <w:qFormat/>
    <w:rsid w:val="00091E6C"/>
    <w:pPr>
      <w:keepNext/>
      <w:keepLines/>
      <w:spacing w:before="200" w:line="276" w:lineRule="auto"/>
      <w:outlineLvl w:val="7"/>
    </w:pPr>
    <w:rPr>
      <w:rFonts w:ascii="Cambria" w:hAnsi="Cambria"/>
      <w:color w:val="404040"/>
      <w:sz w:val="20"/>
    </w:rPr>
  </w:style>
  <w:style w:type="paragraph" w:styleId="9">
    <w:name w:val="heading 9"/>
    <w:basedOn w:val="a6"/>
    <w:next w:val="a6"/>
    <w:link w:val="90"/>
    <w:uiPriority w:val="9"/>
    <w:semiHidden/>
    <w:unhideWhenUsed/>
    <w:qFormat/>
    <w:rsid w:val="00091E6C"/>
    <w:pPr>
      <w:keepNext/>
      <w:keepLines/>
      <w:spacing w:before="200" w:line="276" w:lineRule="auto"/>
      <w:outlineLvl w:val="8"/>
    </w:pPr>
    <w:rPr>
      <w:rFonts w:ascii="Cambria" w:hAnsi="Cambria"/>
      <w:i/>
      <w:iCs/>
      <w:color w:val="404040"/>
      <w:sz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1">
    <w:name w:val="Заголовок 5 Знак"/>
    <w:basedOn w:val="a7"/>
    <w:link w:val="50"/>
    <w:uiPriority w:val="9"/>
    <w:rsid w:val="00163828"/>
    <w:rPr>
      <w:rFonts w:ascii="Times New Roman" w:eastAsia="Times New Roman" w:hAnsi="Times New Roman" w:cs="Times New Roman"/>
      <w:b/>
      <w:sz w:val="28"/>
      <w:szCs w:val="20"/>
      <w:lang w:eastAsia="ru-RU"/>
    </w:rPr>
  </w:style>
  <w:style w:type="character" w:customStyle="1" w:styleId="61">
    <w:name w:val="Заголовок 6 Знак"/>
    <w:basedOn w:val="a7"/>
    <w:link w:val="60"/>
    <w:rsid w:val="005B4BCE"/>
    <w:rPr>
      <w:rFonts w:ascii="Times New Roman" w:eastAsia="Times New Roman" w:hAnsi="Times New Roman" w:cs="Times New Roman"/>
      <w:b/>
      <w:szCs w:val="20"/>
      <w:lang w:eastAsia="ru-RU"/>
    </w:rPr>
  </w:style>
  <w:style w:type="character" w:customStyle="1" w:styleId="70">
    <w:name w:val="Заголовок 7 Знак"/>
    <w:basedOn w:val="a7"/>
    <w:link w:val="7"/>
    <w:uiPriority w:val="9"/>
    <w:rsid w:val="005B4BCE"/>
    <w:rPr>
      <w:rFonts w:ascii="Times New Roman" w:eastAsia="Times New Roman" w:hAnsi="Times New Roman" w:cs="Times New Roman"/>
      <w:b/>
      <w:sz w:val="24"/>
      <w:szCs w:val="20"/>
      <w:lang w:eastAsia="ru-RU"/>
    </w:rPr>
  </w:style>
  <w:style w:type="paragraph" w:styleId="aa">
    <w:name w:val="Body Text Indent"/>
    <w:basedOn w:val="a6"/>
    <w:link w:val="ab"/>
    <w:uiPriority w:val="99"/>
    <w:rsid w:val="005B4BCE"/>
    <w:pPr>
      <w:spacing w:after="120"/>
      <w:ind w:left="283"/>
    </w:pPr>
  </w:style>
  <w:style w:type="character" w:customStyle="1" w:styleId="ab">
    <w:name w:val="Основной текст с отступом Знак"/>
    <w:basedOn w:val="a7"/>
    <w:link w:val="aa"/>
    <w:uiPriority w:val="99"/>
    <w:rsid w:val="005B4BCE"/>
    <w:rPr>
      <w:rFonts w:ascii="Times New Roman" w:eastAsia="Times New Roman" w:hAnsi="Times New Roman" w:cs="Times New Roman"/>
      <w:sz w:val="24"/>
      <w:szCs w:val="20"/>
    </w:rPr>
  </w:style>
  <w:style w:type="paragraph" w:styleId="31">
    <w:name w:val="Body Text 3"/>
    <w:basedOn w:val="aa"/>
    <w:link w:val="32"/>
    <w:uiPriority w:val="99"/>
    <w:rsid w:val="005B4BCE"/>
  </w:style>
  <w:style w:type="character" w:customStyle="1" w:styleId="32">
    <w:name w:val="Основной текст 3 Знак"/>
    <w:basedOn w:val="a7"/>
    <w:link w:val="31"/>
    <w:uiPriority w:val="99"/>
    <w:rsid w:val="005B4BCE"/>
    <w:rPr>
      <w:rFonts w:ascii="Times New Roman" w:eastAsia="Times New Roman" w:hAnsi="Times New Roman" w:cs="Times New Roman"/>
      <w:sz w:val="24"/>
      <w:szCs w:val="20"/>
    </w:rPr>
  </w:style>
  <w:style w:type="paragraph" w:styleId="ac">
    <w:name w:val="footer"/>
    <w:basedOn w:val="a6"/>
    <w:link w:val="ad"/>
    <w:uiPriority w:val="99"/>
    <w:rsid w:val="005B4BCE"/>
    <w:pPr>
      <w:tabs>
        <w:tab w:val="center" w:pos="4536"/>
        <w:tab w:val="right" w:pos="9072"/>
      </w:tabs>
    </w:pPr>
  </w:style>
  <w:style w:type="character" w:customStyle="1" w:styleId="ad">
    <w:name w:val="Нижний колонтитул Знак"/>
    <w:basedOn w:val="a7"/>
    <w:link w:val="ac"/>
    <w:uiPriority w:val="99"/>
    <w:rsid w:val="005B4BCE"/>
    <w:rPr>
      <w:rFonts w:ascii="Times New Roman" w:eastAsia="Times New Roman" w:hAnsi="Times New Roman" w:cs="Times New Roman"/>
      <w:sz w:val="24"/>
      <w:szCs w:val="20"/>
      <w:lang w:eastAsia="ru-RU"/>
    </w:rPr>
  </w:style>
  <w:style w:type="character" w:styleId="ae">
    <w:name w:val="page number"/>
    <w:basedOn w:val="a7"/>
    <w:rsid w:val="005B4BCE"/>
  </w:style>
  <w:style w:type="paragraph" w:styleId="33">
    <w:name w:val="Body Text Indent 3"/>
    <w:basedOn w:val="a6"/>
    <w:link w:val="34"/>
    <w:uiPriority w:val="99"/>
    <w:rsid w:val="005B4BCE"/>
    <w:pPr>
      <w:ind w:firstLine="709"/>
      <w:jc w:val="both"/>
    </w:pPr>
  </w:style>
  <w:style w:type="character" w:customStyle="1" w:styleId="34">
    <w:name w:val="Основной текст с отступом 3 Знак"/>
    <w:basedOn w:val="a7"/>
    <w:link w:val="33"/>
    <w:uiPriority w:val="99"/>
    <w:rsid w:val="005B4BCE"/>
    <w:rPr>
      <w:rFonts w:ascii="Times New Roman" w:eastAsia="Times New Roman" w:hAnsi="Times New Roman" w:cs="Times New Roman"/>
      <w:sz w:val="24"/>
      <w:szCs w:val="20"/>
      <w:lang w:eastAsia="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6"/>
    <w:link w:val="af0"/>
    <w:uiPriority w:val="99"/>
    <w:qFormat/>
    <w:rsid w:val="005B4BCE"/>
    <w:rPr>
      <w:sz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7"/>
    <w:link w:val="af"/>
    <w:uiPriority w:val="99"/>
    <w:rsid w:val="005B4BCE"/>
    <w:rPr>
      <w:rFonts w:ascii="Times New Roman" w:eastAsia="Times New Roman" w:hAnsi="Times New Roman" w:cs="Times New Roman"/>
      <w:sz w:val="20"/>
      <w:szCs w:val="20"/>
      <w:lang w:eastAsia="ru-RU"/>
    </w:rPr>
  </w:style>
  <w:style w:type="character" w:styleId="af1">
    <w:name w:val="footnote reference"/>
    <w:aliases w:val="Знак сноски-FN,Ciae niinee-FN,fr,Used by Word for Help footnote symbols,Знак сноски 1,Ссылка на сноску 45,Footnote Reference Number,анкета сноска,Referencia nota al pie,Ciae niinee 1,SUPERS,Appel note de bas de page,ОР,Footnotes refs,ftref,f"/>
    <w:link w:val="CharChar1CharCharCharChar1CharCharCharCharCharCharCharChar"/>
    <w:uiPriority w:val="99"/>
    <w:qFormat/>
    <w:rsid w:val="005B4BCE"/>
    <w:rPr>
      <w:vertAlign w:val="superscript"/>
    </w:rPr>
  </w:style>
  <w:style w:type="paragraph" w:styleId="af2">
    <w:name w:val="No Spacing"/>
    <w:uiPriority w:val="1"/>
    <w:qFormat/>
    <w:rsid w:val="005B4BCE"/>
    <w:rPr>
      <w:rFonts w:ascii="Times New Roman" w:eastAsia="Times New Roman" w:hAnsi="Times New Roman" w:cs="Times New Roman"/>
      <w:sz w:val="24"/>
      <w:szCs w:val="20"/>
      <w:lang w:eastAsia="ru-RU"/>
    </w:rPr>
  </w:style>
  <w:style w:type="table" w:styleId="af3">
    <w:name w:val="Table Grid"/>
    <w:basedOn w:val="a8"/>
    <w:uiPriority w:val="59"/>
    <w:rsid w:val="00C16C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Balloon Text"/>
    <w:basedOn w:val="a6"/>
    <w:link w:val="af5"/>
    <w:uiPriority w:val="99"/>
    <w:semiHidden/>
    <w:unhideWhenUsed/>
    <w:rsid w:val="00FE2426"/>
    <w:rPr>
      <w:rFonts w:ascii="Tahoma" w:hAnsi="Tahoma" w:cs="Tahoma"/>
      <w:sz w:val="16"/>
      <w:szCs w:val="16"/>
    </w:rPr>
  </w:style>
  <w:style w:type="character" w:customStyle="1" w:styleId="af5">
    <w:name w:val="Текст выноски Знак"/>
    <w:basedOn w:val="a7"/>
    <w:link w:val="af4"/>
    <w:uiPriority w:val="99"/>
    <w:semiHidden/>
    <w:rsid w:val="00FE2426"/>
    <w:rPr>
      <w:rFonts w:ascii="Tahoma" w:eastAsia="Times New Roman" w:hAnsi="Tahoma" w:cs="Tahoma"/>
      <w:sz w:val="16"/>
      <w:szCs w:val="16"/>
      <w:lang w:eastAsia="ru-RU"/>
    </w:rPr>
  </w:style>
  <w:style w:type="character" w:styleId="af6">
    <w:name w:val="Strong"/>
    <w:basedOn w:val="a7"/>
    <w:uiPriority w:val="22"/>
    <w:qFormat/>
    <w:rsid w:val="0071751C"/>
    <w:rPr>
      <w:b/>
      <w:bCs/>
    </w:rPr>
  </w:style>
  <w:style w:type="paragraph" w:styleId="af7">
    <w:name w:val="header"/>
    <w:basedOn w:val="a6"/>
    <w:link w:val="af8"/>
    <w:uiPriority w:val="99"/>
    <w:unhideWhenUsed/>
    <w:rsid w:val="00916AEC"/>
    <w:pPr>
      <w:tabs>
        <w:tab w:val="center" w:pos="4677"/>
        <w:tab w:val="right" w:pos="9355"/>
      </w:tabs>
    </w:pPr>
  </w:style>
  <w:style w:type="character" w:customStyle="1" w:styleId="af8">
    <w:name w:val="Верхний колонтитул Знак"/>
    <w:basedOn w:val="a7"/>
    <w:link w:val="af7"/>
    <w:uiPriority w:val="99"/>
    <w:rsid w:val="00916AEC"/>
    <w:rPr>
      <w:rFonts w:ascii="Times New Roman" w:eastAsia="Times New Roman" w:hAnsi="Times New Roman" w:cs="Times New Roman"/>
      <w:sz w:val="24"/>
      <w:szCs w:val="20"/>
      <w:lang w:eastAsia="ru-RU"/>
    </w:rPr>
  </w:style>
  <w:style w:type="paragraph" w:styleId="21">
    <w:name w:val="Body Text Indent 2"/>
    <w:basedOn w:val="a6"/>
    <w:link w:val="22"/>
    <w:uiPriority w:val="99"/>
    <w:semiHidden/>
    <w:unhideWhenUsed/>
    <w:rsid w:val="001E287B"/>
    <w:pPr>
      <w:spacing w:after="120" w:line="480" w:lineRule="auto"/>
      <w:ind w:left="283"/>
    </w:pPr>
  </w:style>
  <w:style w:type="character" w:customStyle="1" w:styleId="22">
    <w:name w:val="Основной текст с отступом 2 Знак"/>
    <w:basedOn w:val="a7"/>
    <w:link w:val="21"/>
    <w:uiPriority w:val="99"/>
    <w:semiHidden/>
    <w:rsid w:val="001E287B"/>
    <w:rPr>
      <w:rFonts w:ascii="Times New Roman" w:eastAsia="Times New Roman" w:hAnsi="Times New Roman" w:cs="Times New Roman"/>
      <w:sz w:val="24"/>
      <w:szCs w:val="20"/>
      <w:lang w:eastAsia="ru-RU"/>
    </w:rPr>
  </w:style>
  <w:style w:type="character" w:styleId="af9">
    <w:name w:val="Placeholder Text"/>
    <w:basedOn w:val="a7"/>
    <w:uiPriority w:val="99"/>
    <w:semiHidden/>
    <w:rsid w:val="003D2FC2"/>
    <w:rPr>
      <w:color w:val="808080"/>
    </w:rPr>
  </w:style>
  <w:style w:type="character" w:styleId="afa">
    <w:name w:val="Hyperlink"/>
    <w:basedOn w:val="a7"/>
    <w:uiPriority w:val="99"/>
    <w:unhideWhenUsed/>
    <w:rsid w:val="003D2FC2"/>
    <w:rPr>
      <w:color w:val="0000FF"/>
      <w:u w:val="single"/>
    </w:rPr>
  </w:style>
  <w:style w:type="paragraph" w:styleId="afb">
    <w:name w:val="Normal (Web)"/>
    <w:basedOn w:val="a6"/>
    <w:uiPriority w:val="99"/>
    <w:unhideWhenUsed/>
    <w:rsid w:val="00B9256A"/>
    <w:pPr>
      <w:spacing w:before="100" w:beforeAutospacing="1" w:after="100" w:afterAutospacing="1"/>
    </w:pPr>
    <w:rPr>
      <w:szCs w:val="24"/>
    </w:rPr>
  </w:style>
  <w:style w:type="paragraph" w:styleId="afc">
    <w:name w:val="Body Text"/>
    <w:basedOn w:val="a6"/>
    <w:link w:val="afd"/>
    <w:uiPriority w:val="99"/>
    <w:qFormat/>
    <w:rsid w:val="00B9256A"/>
    <w:rPr>
      <w:rFonts w:ascii="Arial" w:hAnsi="Arial"/>
      <w:b/>
      <w:sz w:val="22"/>
    </w:rPr>
  </w:style>
  <w:style w:type="character" w:customStyle="1" w:styleId="afd">
    <w:name w:val="Основной текст Знак"/>
    <w:basedOn w:val="a7"/>
    <w:link w:val="afc"/>
    <w:uiPriority w:val="99"/>
    <w:rsid w:val="00B9256A"/>
    <w:rPr>
      <w:rFonts w:ascii="Arial" w:eastAsia="Times New Roman" w:hAnsi="Arial" w:cs="Times New Roman"/>
      <w:b/>
      <w:szCs w:val="20"/>
      <w:lang w:eastAsia="ru-RU"/>
    </w:rPr>
  </w:style>
  <w:style w:type="character" w:customStyle="1" w:styleId="ArialNarrow16">
    <w:name w:val="Стиль Arial Narrow 16 пт полужирный"/>
    <w:rsid w:val="00B9256A"/>
    <w:rPr>
      <w:rFonts w:ascii="Arial Narrow" w:hAnsi="Arial Narrow"/>
      <w:b/>
      <w:bCs/>
      <w:sz w:val="32"/>
    </w:rPr>
  </w:style>
  <w:style w:type="paragraph" w:styleId="afe">
    <w:name w:val="List Paragraph"/>
    <w:aliases w:val="Список точки,Абзац списка для документа,List Paragraph1,Proposal Bullet List,TOC style,Table,Список нумерованный цифры,Варианты ответов,UL,Абзац маркированнный,Список_Ав,Содержание. 2 уровень,Список с булитами,LSTBUL,Bullet Number,lp1"/>
    <w:basedOn w:val="a6"/>
    <w:link w:val="aff"/>
    <w:uiPriority w:val="34"/>
    <w:qFormat/>
    <w:rsid w:val="00B9256A"/>
    <w:pPr>
      <w:spacing w:after="160" w:line="259" w:lineRule="auto"/>
      <w:ind w:left="720"/>
      <w:contextualSpacing/>
    </w:pPr>
    <w:rPr>
      <w:rFonts w:asciiTheme="minorHAnsi" w:eastAsiaTheme="minorHAnsi" w:hAnsiTheme="minorHAnsi" w:cstheme="minorBidi"/>
      <w:sz w:val="22"/>
      <w:szCs w:val="22"/>
      <w:lang w:eastAsia="en-US"/>
    </w:rPr>
  </w:style>
  <w:style w:type="paragraph" w:styleId="aff0">
    <w:name w:val="caption"/>
    <w:basedOn w:val="a6"/>
    <w:link w:val="aff1"/>
    <w:uiPriority w:val="35"/>
    <w:qFormat/>
    <w:rsid w:val="00EF39B2"/>
    <w:pPr>
      <w:autoSpaceDE w:val="0"/>
      <w:autoSpaceDN w:val="0"/>
      <w:spacing w:before="286"/>
    </w:pPr>
    <w:rPr>
      <w:rFonts w:ascii="Arial" w:hAnsi="Arial" w:cs="Arial"/>
      <w:b/>
      <w:bCs/>
      <w:color w:val="000000"/>
      <w:szCs w:val="24"/>
    </w:rPr>
  </w:style>
  <w:style w:type="character" w:customStyle="1" w:styleId="13">
    <w:name w:val="Заголовок 1 Знак"/>
    <w:basedOn w:val="a7"/>
    <w:link w:val="12"/>
    <w:uiPriority w:val="1"/>
    <w:rsid w:val="00C22A18"/>
    <w:rPr>
      <w:rFonts w:asciiTheme="majorHAnsi" w:eastAsiaTheme="majorEastAsia" w:hAnsiTheme="majorHAnsi" w:cstheme="majorBidi"/>
      <w:b/>
      <w:bCs/>
      <w:color w:val="365F91" w:themeColor="accent1" w:themeShade="BF"/>
      <w:sz w:val="28"/>
      <w:szCs w:val="28"/>
      <w:lang w:eastAsia="ru-RU"/>
    </w:rPr>
  </w:style>
  <w:style w:type="paragraph" w:styleId="52">
    <w:name w:val="toc 5"/>
    <w:basedOn w:val="a6"/>
    <w:next w:val="a6"/>
    <w:autoRedefine/>
    <w:uiPriority w:val="39"/>
    <w:unhideWhenUsed/>
    <w:rsid w:val="000A1FBC"/>
    <w:pPr>
      <w:spacing w:after="100"/>
      <w:ind w:left="960"/>
    </w:pPr>
  </w:style>
  <w:style w:type="paragraph" w:styleId="14">
    <w:name w:val="toc 1"/>
    <w:basedOn w:val="a6"/>
    <w:next w:val="a6"/>
    <w:autoRedefine/>
    <w:uiPriority w:val="39"/>
    <w:unhideWhenUsed/>
    <w:rsid w:val="000A1FBC"/>
    <w:pPr>
      <w:tabs>
        <w:tab w:val="right" w:leader="dot" w:pos="10206"/>
      </w:tabs>
    </w:pPr>
    <w:rPr>
      <w:sz w:val="28"/>
    </w:rPr>
  </w:style>
  <w:style w:type="character" w:customStyle="1" w:styleId="20">
    <w:name w:val="Заголовок 2 Знак"/>
    <w:basedOn w:val="a7"/>
    <w:link w:val="2"/>
    <w:uiPriority w:val="9"/>
    <w:rsid w:val="0072793C"/>
    <w:rPr>
      <w:rFonts w:ascii="Arial" w:eastAsia="SimSun" w:hAnsi="Arial" w:cs="Arial"/>
      <w:b/>
      <w:bCs/>
      <w:i/>
      <w:iCs/>
      <w:sz w:val="28"/>
      <w:szCs w:val="28"/>
      <w:lang w:eastAsia="zh-CN"/>
    </w:rPr>
  </w:style>
  <w:style w:type="paragraph" w:customStyle="1" w:styleId="15">
    <w:name w:val="Абзац списка1"/>
    <w:basedOn w:val="a6"/>
    <w:rsid w:val="0072793C"/>
    <w:pPr>
      <w:spacing w:after="200" w:line="276" w:lineRule="auto"/>
      <w:ind w:left="720"/>
      <w:contextualSpacing/>
    </w:pPr>
    <w:rPr>
      <w:rFonts w:ascii="Calibri" w:hAnsi="Calibri"/>
      <w:sz w:val="22"/>
      <w:szCs w:val="22"/>
      <w:lang w:eastAsia="en-US"/>
    </w:rPr>
  </w:style>
  <w:style w:type="character" w:customStyle="1" w:styleId="6vzrncr">
    <w:name w:val="_6vzrncr"/>
    <w:rsid w:val="0072793C"/>
    <w:rPr>
      <w:rFonts w:cs="Times New Roman"/>
    </w:rPr>
  </w:style>
  <w:style w:type="paragraph" w:styleId="HTML">
    <w:name w:val="HTML Preformatted"/>
    <w:basedOn w:val="a6"/>
    <w:link w:val="HTML0"/>
    <w:rsid w:val="007279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rPr>
  </w:style>
  <w:style w:type="character" w:customStyle="1" w:styleId="HTML0">
    <w:name w:val="Стандартный HTML Знак"/>
    <w:basedOn w:val="a7"/>
    <w:link w:val="HTML"/>
    <w:rsid w:val="0072793C"/>
    <w:rPr>
      <w:rFonts w:ascii="Courier New" w:eastAsia="Calibri" w:hAnsi="Courier New" w:cs="Courier New"/>
      <w:sz w:val="20"/>
      <w:szCs w:val="20"/>
      <w:lang w:eastAsia="ru-RU"/>
    </w:rPr>
  </w:style>
  <w:style w:type="table" w:customStyle="1" w:styleId="TableNormal">
    <w:name w:val="Table Normal"/>
    <w:uiPriority w:val="2"/>
    <w:semiHidden/>
    <w:unhideWhenUsed/>
    <w:qFormat/>
    <w:rsid w:val="0072793C"/>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72793C"/>
    <w:pPr>
      <w:widowControl w:val="0"/>
      <w:autoSpaceDE w:val="0"/>
      <w:autoSpaceDN w:val="0"/>
      <w:jc w:val="center"/>
    </w:pPr>
    <w:rPr>
      <w:sz w:val="22"/>
      <w:szCs w:val="22"/>
      <w:lang w:bidi="ru-RU"/>
    </w:rPr>
  </w:style>
  <w:style w:type="character" w:customStyle="1" w:styleId="BodyTextChar">
    <w:name w:val="Body Text Char"/>
    <w:basedOn w:val="a7"/>
    <w:locked/>
    <w:rsid w:val="0072793C"/>
    <w:rPr>
      <w:rFonts w:ascii="Times New Roman" w:hAnsi="Times New Roman" w:cs="Times New Roman"/>
      <w:sz w:val="28"/>
      <w:szCs w:val="28"/>
      <w:lang w:val="ru-RU" w:eastAsia="ru-RU"/>
    </w:rPr>
  </w:style>
  <w:style w:type="paragraph" w:customStyle="1" w:styleId="16">
    <w:name w:val="Абзац списка1"/>
    <w:basedOn w:val="a6"/>
    <w:rsid w:val="0072793C"/>
    <w:pPr>
      <w:widowControl w:val="0"/>
      <w:autoSpaceDE w:val="0"/>
      <w:autoSpaceDN w:val="0"/>
      <w:ind w:left="119" w:right="103" w:firstLine="4"/>
      <w:jc w:val="both"/>
    </w:pPr>
    <w:rPr>
      <w:sz w:val="22"/>
      <w:szCs w:val="22"/>
    </w:rPr>
  </w:style>
  <w:style w:type="paragraph" w:customStyle="1" w:styleId="Default">
    <w:name w:val="Default"/>
    <w:rsid w:val="0072793C"/>
    <w:pPr>
      <w:autoSpaceDE w:val="0"/>
      <w:autoSpaceDN w:val="0"/>
      <w:adjustRightInd w:val="0"/>
    </w:pPr>
    <w:rPr>
      <w:rFonts w:ascii="Times New Roman" w:eastAsia="Times New Roman" w:hAnsi="Times New Roman" w:cs="Times New Roman"/>
      <w:color w:val="000000"/>
      <w:sz w:val="24"/>
      <w:szCs w:val="24"/>
    </w:rPr>
  </w:style>
  <w:style w:type="paragraph" w:customStyle="1" w:styleId="210">
    <w:name w:val="Основной текст 21"/>
    <w:basedOn w:val="a6"/>
    <w:rsid w:val="0072793C"/>
    <w:pPr>
      <w:jc w:val="both"/>
    </w:pPr>
  </w:style>
  <w:style w:type="character" w:customStyle="1" w:styleId="30">
    <w:name w:val="Заголовок 3 Знак"/>
    <w:basedOn w:val="a7"/>
    <w:link w:val="3"/>
    <w:uiPriority w:val="9"/>
    <w:semiHidden/>
    <w:rsid w:val="00091E6C"/>
    <w:rPr>
      <w:rFonts w:ascii="Cambria" w:eastAsia="Times New Roman" w:hAnsi="Cambria" w:cs="Times New Roman"/>
      <w:b/>
      <w:bCs/>
      <w:color w:val="4F81BD"/>
      <w:sz w:val="24"/>
      <w:szCs w:val="24"/>
      <w:lang w:eastAsia="ru-RU"/>
    </w:rPr>
  </w:style>
  <w:style w:type="character" w:customStyle="1" w:styleId="80">
    <w:name w:val="Заголовок 8 Знак"/>
    <w:basedOn w:val="a7"/>
    <w:link w:val="8"/>
    <w:uiPriority w:val="9"/>
    <w:semiHidden/>
    <w:rsid w:val="00091E6C"/>
    <w:rPr>
      <w:rFonts w:ascii="Cambria" w:eastAsia="Times New Roman" w:hAnsi="Cambria" w:cs="Times New Roman"/>
      <w:color w:val="404040"/>
      <w:sz w:val="20"/>
      <w:szCs w:val="20"/>
      <w:lang w:eastAsia="ru-RU"/>
    </w:rPr>
  </w:style>
  <w:style w:type="character" w:customStyle="1" w:styleId="90">
    <w:name w:val="Заголовок 9 Знак"/>
    <w:basedOn w:val="a7"/>
    <w:link w:val="9"/>
    <w:uiPriority w:val="9"/>
    <w:semiHidden/>
    <w:rsid w:val="00091E6C"/>
    <w:rPr>
      <w:rFonts w:ascii="Cambria" w:eastAsia="Times New Roman" w:hAnsi="Cambria" w:cs="Times New Roman"/>
      <w:i/>
      <w:iCs/>
      <w:color w:val="404040"/>
      <w:sz w:val="20"/>
      <w:szCs w:val="20"/>
      <w:lang w:eastAsia="ru-RU"/>
    </w:rPr>
  </w:style>
  <w:style w:type="paragraph" w:customStyle="1" w:styleId="10">
    <w:name w:val="Стиль_Пачоли1"/>
    <w:basedOn w:val="a6"/>
    <w:next w:val="a6"/>
    <w:uiPriority w:val="1"/>
    <w:qFormat/>
    <w:rsid w:val="00091E6C"/>
    <w:pPr>
      <w:keepNext/>
      <w:keepLines/>
      <w:pageBreakBefore/>
      <w:numPr>
        <w:numId w:val="13"/>
      </w:numPr>
      <w:spacing w:before="120" w:after="120" w:line="360" w:lineRule="auto"/>
      <w:jc w:val="both"/>
      <w:outlineLvl w:val="0"/>
    </w:pPr>
    <w:rPr>
      <w:b/>
      <w:bCs/>
      <w:color w:val="00519A"/>
      <w:sz w:val="32"/>
      <w:szCs w:val="28"/>
    </w:rPr>
  </w:style>
  <w:style w:type="paragraph" w:customStyle="1" w:styleId="211">
    <w:name w:val="Заголовок 21"/>
    <w:basedOn w:val="a6"/>
    <w:next w:val="a6"/>
    <w:uiPriority w:val="9"/>
    <w:semiHidden/>
    <w:unhideWhenUsed/>
    <w:qFormat/>
    <w:rsid w:val="00091E6C"/>
    <w:pPr>
      <w:keepNext/>
      <w:keepLines/>
      <w:spacing w:before="200" w:line="276" w:lineRule="auto"/>
      <w:ind w:firstLine="709"/>
      <w:jc w:val="both"/>
      <w:outlineLvl w:val="1"/>
    </w:pPr>
    <w:rPr>
      <w:rFonts w:ascii="Cambria" w:hAnsi="Cambria"/>
      <w:b/>
      <w:bCs/>
      <w:color w:val="4F81BD"/>
      <w:sz w:val="26"/>
      <w:szCs w:val="26"/>
    </w:rPr>
  </w:style>
  <w:style w:type="paragraph" w:customStyle="1" w:styleId="310">
    <w:name w:val="Заголовок 31"/>
    <w:basedOn w:val="a6"/>
    <w:next w:val="a6"/>
    <w:uiPriority w:val="9"/>
    <w:semiHidden/>
    <w:unhideWhenUsed/>
    <w:qFormat/>
    <w:rsid w:val="00091E6C"/>
    <w:pPr>
      <w:keepNext/>
      <w:keepLines/>
      <w:spacing w:before="200" w:line="276" w:lineRule="auto"/>
      <w:ind w:firstLine="709"/>
      <w:jc w:val="both"/>
      <w:outlineLvl w:val="2"/>
    </w:pPr>
    <w:rPr>
      <w:rFonts w:ascii="Cambria" w:hAnsi="Cambria"/>
      <w:b/>
      <w:bCs/>
      <w:color w:val="4F81BD"/>
      <w:szCs w:val="24"/>
    </w:rPr>
  </w:style>
  <w:style w:type="paragraph" w:customStyle="1" w:styleId="510">
    <w:name w:val="Заголовок 51"/>
    <w:basedOn w:val="a6"/>
    <w:next w:val="a6"/>
    <w:uiPriority w:val="9"/>
    <w:semiHidden/>
    <w:unhideWhenUsed/>
    <w:qFormat/>
    <w:rsid w:val="00091E6C"/>
    <w:pPr>
      <w:keepNext/>
      <w:keepLines/>
      <w:spacing w:before="200" w:line="276" w:lineRule="auto"/>
      <w:ind w:firstLine="709"/>
      <w:jc w:val="both"/>
      <w:outlineLvl w:val="4"/>
    </w:pPr>
    <w:rPr>
      <w:rFonts w:ascii="Cambria" w:hAnsi="Cambria"/>
      <w:color w:val="243F60"/>
      <w:szCs w:val="24"/>
    </w:rPr>
  </w:style>
  <w:style w:type="paragraph" w:customStyle="1" w:styleId="71">
    <w:name w:val="Заголовок 71"/>
    <w:basedOn w:val="a6"/>
    <w:next w:val="a6"/>
    <w:uiPriority w:val="9"/>
    <w:semiHidden/>
    <w:unhideWhenUsed/>
    <w:qFormat/>
    <w:rsid w:val="00091E6C"/>
    <w:pPr>
      <w:keepNext/>
      <w:keepLines/>
      <w:spacing w:before="200" w:line="276" w:lineRule="auto"/>
      <w:ind w:firstLine="709"/>
      <w:jc w:val="both"/>
      <w:outlineLvl w:val="6"/>
    </w:pPr>
    <w:rPr>
      <w:rFonts w:ascii="Cambria" w:hAnsi="Cambria"/>
      <w:i/>
      <w:iCs/>
      <w:color w:val="404040"/>
      <w:szCs w:val="24"/>
    </w:rPr>
  </w:style>
  <w:style w:type="paragraph" w:customStyle="1" w:styleId="81">
    <w:name w:val="Заголовок 81"/>
    <w:basedOn w:val="a6"/>
    <w:next w:val="a6"/>
    <w:uiPriority w:val="9"/>
    <w:semiHidden/>
    <w:unhideWhenUsed/>
    <w:qFormat/>
    <w:rsid w:val="00091E6C"/>
    <w:pPr>
      <w:keepNext/>
      <w:keepLines/>
      <w:spacing w:before="200" w:line="276" w:lineRule="auto"/>
      <w:ind w:firstLine="709"/>
      <w:jc w:val="both"/>
      <w:outlineLvl w:val="7"/>
    </w:pPr>
    <w:rPr>
      <w:rFonts w:ascii="Cambria" w:hAnsi="Cambria"/>
      <w:color w:val="404040"/>
      <w:sz w:val="20"/>
    </w:rPr>
  </w:style>
  <w:style w:type="paragraph" w:customStyle="1" w:styleId="91">
    <w:name w:val="Заголовок 91"/>
    <w:basedOn w:val="a6"/>
    <w:next w:val="a6"/>
    <w:uiPriority w:val="9"/>
    <w:semiHidden/>
    <w:unhideWhenUsed/>
    <w:qFormat/>
    <w:rsid w:val="00091E6C"/>
    <w:pPr>
      <w:keepNext/>
      <w:keepLines/>
      <w:spacing w:before="200" w:line="276" w:lineRule="auto"/>
      <w:ind w:firstLine="709"/>
      <w:jc w:val="both"/>
      <w:outlineLvl w:val="8"/>
    </w:pPr>
    <w:rPr>
      <w:rFonts w:ascii="Cambria" w:hAnsi="Cambria"/>
      <w:i/>
      <w:iCs/>
      <w:color w:val="404040"/>
      <w:sz w:val="20"/>
    </w:rPr>
  </w:style>
  <w:style w:type="numbering" w:customStyle="1" w:styleId="17">
    <w:name w:val="Нет списка1"/>
    <w:next w:val="a9"/>
    <w:uiPriority w:val="99"/>
    <w:semiHidden/>
    <w:unhideWhenUsed/>
    <w:rsid w:val="00091E6C"/>
  </w:style>
  <w:style w:type="table" w:customStyle="1" w:styleId="18">
    <w:name w:val="Сетка таблицы1"/>
    <w:basedOn w:val="a8"/>
    <w:next w:val="af3"/>
    <w:uiPriority w:val="39"/>
    <w:rsid w:val="00091E6C"/>
    <w:pPr>
      <w:spacing w:line="276"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Title"/>
    <w:basedOn w:val="a6"/>
    <w:link w:val="aff3"/>
    <w:uiPriority w:val="99"/>
    <w:qFormat/>
    <w:rsid w:val="00091E6C"/>
    <w:pPr>
      <w:spacing w:before="120" w:after="120" w:line="276" w:lineRule="auto"/>
      <w:ind w:firstLine="709"/>
      <w:jc w:val="center"/>
    </w:pPr>
    <w:rPr>
      <w:rFonts w:eastAsiaTheme="minorHAnsi" w:cstheme="minorBidi"/>
      <w:b/>
      <w:bCs/>
      <w:szCs w:val="24"/>
    </w:rPr>
  </w:style>
  <w:style w:type="character" w:customStyle="1" w:styleId="aff3">
    <w:name w:val="Название Знак"/>
    <w:basedOn w:val="a7"/>
    <w:link w:val="aff2"/>
    <w:uiPriority w:val="99"/>
    <w:rsid w:val="00091E6C"/>
    <w:rPr>
      <w:rFonts w:ascii="Times New Roman" w:hAnsi="Times New Roman"/>
      <w:b/>
      <w:bCs/>
      <w:sz w:val="24"/>
      <w:szCs w:val="24"/>
      <w:lang w:eastAsia="ru-RU"/>
    </w:rPr>
  </w:style>
  <w:style w:type="character" w:customStyle="1" w:styleId="aff">
    <w:name w:val="Абзац списка Знак"/>
    <w:aliases w:val="Список точки Знак,Абзац списка для документа Знак,List Paragraph1 Знак,Proposal Bullet List Знак,TOC style Знак,Table Знак,Список нумерованный цифры Знак,Варианты ответов Знак,UL Знак,Абзац маркированнный Знак,Список_Ав Знак,lp1 Знак"/>
    <w:basedOn w:val="a7"/>
    <w:link w:val="afe"/>
    <w:uiPriority w:val="34"/>
    <w:rsid w:val="00091E6C"/>
  </w:style>
  <w:style w:type="character" w:styleId="aff4">
    <w:name w:val="annotation reference"/>
    <w:basedOn w:val="a7"/>
    <w:uiPriority w:val="99"/>
    <w:semiHidden/>
    <w:unhideWhenUsed/>
    <w:rsid w:val="00091E6C"/>
    <w:rPr>
      <w:sz w:val="16"/>
      <w:szCs w:val="16"/>
    </w:rPr>
  </w:style>
  <w:style w:type="paragraph" w:styleId="aff5">
    <w:name w:val="annotation text"/>
    <w:basedOn w:val="a6"/>
    <w:link w:val="aff6"/>
    <w:uiPriority w:val="99"/>
    <w:unhideWhenUsed/>
    <w:rsid w:val="00091E6C"/>
    <w:pPr>
      <w:spacing w:before="120" w:after="120" w:line="276" w:lineRule="auto"/>
      <w:ind w:firstLine="709"/>
      <w:jc w:val="both"/>
    </w:pPr>
    <w:rPr>
      <w:rFonts w:eastAsiaTheme="minorHAnsi" w:cstheme="minorBidi"/>
      <w:sz w:val="20"/>
    </w:rPr>
  </w:style>
  <w:style w:type="character" w:customStyle="1" w:styleId="aff6">
    <w:name w:val="Текст примечания Знак"/>
    <w:basedOn w:val="a7"/>
    <w:link w:val="aff5"/>
    <w:uiPriority w:val="99"/>
    <w:rsid w:val="00091E6C"/>
    <w:rPr>
      <w:rFonts w:ascii="Times New Roman" w:hAnsi="Times New Roman"/>
      <w:sz w:val="20"/>
      <w:szCs w:val="20"/>
      <w:lang w:eastAsia="ru-RU"/>
    </w:rPr>
  </w:style>
  <w:style w:type="paragraph" w:styleId="aff7">
    <w:name w:val="annotation subject"/>
    <w:basedOn w:val="aff5"/>
    <w:next w:val="aff5"/>
    <w:link w:val="aff8"/>
    <w:uiPriority w:val="99"/>
    <w:semiHidden/>
    <w:unhideWhenUsed/>
    <w:rsid w:val="00091E6C"/>
    <w:rPr>
      <w:b/>
      <w:bCs/>
    </w:rPr>
  </w:style>
  <w:style w:type="character" w:customStyle="1" w:styleId="aff8">
    <w:name w:val="Тема примечания Знак"/>
    <w:basedOn w:val="aff6"/>
    <w:link w:val="aff7"/>
    <w:uiPriority w:val="99"/>
    <w:semiHidden/>
    <w:rsid w:val="00091E6C"/>
    <w:rPr>
      <w:rFonts w:ascii="Times New Roman" w:hAnsi="Times New Roman"/>
      <w:b/>
      <w:bCs/>
      <w:sz w:val="20"/>
      <w:szCs w:val="20"/>
      <w:lang w:eastAsia="ru-RU"/>
    </w:rPr>
  </w:style>
  <w:style w:type="paragraph" w:customStyle="1" w:styleId="-3">
    <w:name w:val="Цифры-список"/>
    <w:basedOn w:val="aff9"/>
    <w:link w:val="-4"/>
    <w:uiPriority w:val="10"/>
    <w:qFormat/>
    <w:rsid w:val="00091E6C"/>
    <w:pPr>
      <w:spacing w:line="360" w:lineRule="auto"/>
      <w:ind w:left="1069"/>
    </w:pPr>
    <w:rPr>
      <w:lang w:val="en-US"/>
    </w:rPr>
  </w:style>
  <w:style w:type="paragraph" w:styleId="aff9">
    <w:name w:val="List Number"/>
    <w:basedOn w:val="a6"/>
    <w:uiPriority w:val="99"/>
    <w:semiHidden/>
    <w:unhideWhenUsed/>
    <w:rsid w:val="00091E6C"/>
    <w:pPr>
      <w:spacing w:before="120" w:after="120" w:line="276" w:lineRule="auto"/>
      <w:ind w:left="1429" w:hanging="360"/>
      <w:contextualSpacing/>
      <w:jc w:val="both"/>
    </w:pPr>
    <w:rPr>
      <w:rFonts w:eastAsiaTheme="minorHAnsi" w:cstheme="minorBidi"/>
      <w:szCs w:val="24"/>
    </w:rPr>
  </w:style>
  <w:style w:type="character" w:customStyle="1" w:styleId="-4">
    <w:name w:val="Цифры-список Знак"/>
    <w:basedOn w:val="a7"/>
    <w:link w:val="-3"/>
    <w:uiPriority w:val="10"/>
    <w:rsid w:val="00091E6C"/>
    <w:rPr>
      <w:rFonts w:ascii="Times New Roman" w:hAnsi="Times New Roman"/>
      <w:sz w:val="24"/>
      <w:szCs w:val="24"/>
      <w:lang w:val="en-US" w:eastAsia="ru-RU"/>
    </w:rPr>
  </w:style>
  <w:style w:type="paragraph" w:customStyle="1" w:styleId="100">
    <w:name w:val="Основной текст 10"/>
    <w:basedOn w:val="afc"/>
    <w:uiPriority w:val="99"/>
    <w:rsid w:val="00091E6C"/>
    <w:pPr>
      <w:spacing w:before="120" w:after="120" w:line="276" w:lineRule="auto"/>
      <w:ind w:firstLine="709"/>
    </w:pPr>
    <w:rPr>
      <w:rFonts w:ascii="Times New Roman" w:eastAsiaTheme="minorHAnsi" w:hAnsi="Times New Roman" w:cstheme="minorBidi"/>
      <w:b w:val="0"/>
      <w:sz w:val="20"/>
      <w:szCs w:val="24"/>
      <w:lang w:eastAsia="en-US"/>
    </w:rPr>
  </w:style>
  <w:style w:type="paragraph" w:styleId="affa">
    <w:name w:val="Document Map"/>
    <w:basedOn w:val="a6"/>
    <w:link w:val="affb"/>
    <w:uiPriority w:val="99"/>
    <w:unhideWhenUsed/>
    <w:rsid w:val="00091E6C"/>
    <w:pPr>
      <w:spacing w:before="120" w:after="120" w:line="276" w:lineRule="auto"/>
      <w:ind w:firstLine="709"/>
      <w:jc w:val="both"/>
    </w:pPr>
    <w:rPr>
      <w:rFonts w:ascii="Tahoma" w:eastAsiaTheme="minorHAnsi" w:hAnsi="Tahoma" w:cs="Tahoma"/>
      <w:sz w:val="16"/>
      <w:szCs w:val="16"/>
    </w:rPr>
  </w:style>
  <w:style w:type="character" w:customStyle="1" w:styleId="affb">
    <w:name w:val="Схема документа Знак"/>
    <w:basedOn w:val="a7"/>
    <w:link w:val="affa"/>
    <w:uiPriority w:val="99"/>
    <w:rsid w:val="00091E6C"/>
    <w:rPr>
      <w:rFonts w:ascii="Tahoma" w:hAnsi="Tahoma" w:cs="Tahoma"/>
      <w:sz w:val="16"/>
      <w:szCs w:val="16"/>
      <w:lang w:eastAsia="ru-RU"/>
    </w:rPr>
  </w:style>
  <w:style w:type="paragraph" w:customStyle="1" w:styleId="19">
    <w:name w:val="Стиль1"/>
    <w:basedOn w:val="a6"/>
    <w:next w:val="a6"/>
    <w:uiPriority w:val="11"/>
    <w:qFormat/>
    <w:rsid w:val="00091E6C"/>
    <w:pPr>
      <w:spacing w:before="120" w:after="120" w:line="276" w:lineRule="auto"/>
      <w:contextualSpacing/>
      <w:jc w:val="both"/>
    </w:pPr>
    <w:rPr>
      <w:rFonts w:asciiTheme="minorHAnsi" w:eastAsiaTheme="minorHAnsi" w:hAnsiTheme="minorHAnsi" w:cstheme="minorBidi"/>
      <w:szCs w:val="24"/>
    </w:rPr>
  </w:style>
  <w:style w:type="character" w:customStyle="1" w:styleId="110">
    <w:name w:val="Заголовок 1 Знак1"/>
    <w:basedOn w:val="a7"/>
    <w:uiPriority w:val="1"/>
    <w:rsid w:val="00091E6C"/>
    <w:rPr>
      <w:rFonts w:asciiTheme="majorHAnsi" w:eastAsiaTheme="majorEastAsia" w:hAnsiTheme="majorHAnsi" w:cstheme="majorBidi"/>
      <w:b/>
      <w:bCs/>
      <w:color w:val="365F91" w:themeColor="accent1" w:themeShade="BF"/>
      <w:sz w:val="28"/>
      <w:szCs w:val="28"/>
    </w:rPr>
  </w:style>
  <w:style w:type="paragraph" w:styleId="affc">
    <w:name w:val="TOC Heading"/>
    <w:basedOn w:val="12"/>
    <w:next w:val="a6"/>
    <w:uiPriority w:val="39"/>
    <w:semiHidden/>
    <w:unhideWhenUsed/>
    <w:qFormat/>
    <w:rsid w:val="00091E6C"/>
    <w:pPr>
      <w:pageBreakBefore/>
      <w:spacing w:before="120" w:after="120" w:line="276" w:lineRule="auto"/>
      <w:outlineLvl w:val="9"/>
    </w:pPr>
    <w:rPr>
      <w:rFonts w:ascii="Times New Roman" w:hAnsi="Times New Roman"/>
      <w:color w:val="00519A"/>
      <w:sz w:val="32"/>
      <w:lang w:eastAsia="en-US"/>
    </w:rPr>
  </w:style>
  <w:style w:type="paragraph" w:customStyle="1" w:styleId="a2">
    <w:name w:val="в) Подраздел"/>
    <w:basedOn w:val="2"/>
    <w:next w:val="a6"/>
    <w:link w:val="affd"/>
    <w:uiPriority w:val="2"/>
    <w:qFormat/>
    <w:rsid w:val="00091E6C"/>
    <w:pPr>
      <w:keepLines/>
      <w:numPr>
        <w:ilvl w:val="1"/>
        <w:numId w:val="13"/>
      </w:numPr>
      <w:spacing w:before="200" w:after="0" w:line="276" w:lineRule="auto"/>
      <w:ind w:firstLine="0"/>
    </w:pPr>
    <w:rPr>
      <w:rFonts w:ascii="Cambria" w:eastAsia="Times New Roman" w:hAnsi="Cambria" w:cs="Times New Roman"/>
      <w:i w:val="0"/>
      <w:iCs w:val="0"/>
      <w:color w:val="4F81BD"/>
      <w:sz w:val="26"/>
      <w:szCs w:val="26"/>
      <w:lang w:eastAsia="ru-RU"/>
    </w:rPr>
  </w:style>
  <w:style w:type="character" w:customStyle="1" w:styleId="affd">
    <w:name w:val="в) Подраздел Знак"/>
    <w:basedOn w:val="a7"/>
    <w:link w:val="a2"/>
    <w:uiPriority w:val="2"/>
    <w:rsid w:val="00091E6C"/>
    <w:rPr>
      <w:rFonts w:ascii="Cambria" w:eastAsia="Times New Roman" w:hAnsi="Cambria" w:cs="Times New Roman"/>
      <w:b/>
      <w:bCs/>
      <w:color w:val="4F81BD"/>
      <w:sz w:val="26"/>
      <w:szCs w:val="26"/>
      <w:lang w:eastAsia="ru-RU"/>
    </w:rPr>
  </w:style>
  <w:style w:type="paragraph" w:customStyle="1" w:styleId="a3">
    <w:name w:val="г) Заголовок"/>
    <w:basedOn w:val="a6"/>
    <w:link w:val="affe"/>
    <w:uiPriority w:val="3"/>
    <w:qFormat/>
    <w:rsid w:val="00091E6C"/>
    <w:pPr>
      <w:keepNext/>
      <w:keepLines/>
      <w:numPr>
        <w:ilvl w:val="2"/>
        <w:numId w:val="13"/>
      </w:numPr>
      <w:spacing w:before="120" w:after="120" w:line="276" w:lineRule="auto"/>
      <w:contextualSpacing/>
      <w:jc w:val="both"/>
      <w:outlineLvl w:val="2"/>
    </w:pPr>
    <w:rPr>
      <w:b/>
      <w:bCs/>
      <w:color w:val="00519A"/>
      <w:szCs w:val="24"/>
    </w:rPr>
  </w:style>
  <w:style w:type="character" w:customStyle="1" w:styleId="affe">
    <w:name w:val="г) Заголовок Знак"/>
    <w:basedOn w:val="a7"/>
    <w:link w:val="a3"/>
    <w:uiPriority w:val="3"/>
    <w:rsid w:val="00091E6C"/>
    <w:rPr>
      <w:rFonts w:ascii="Times New Roman" w:eastAsia="Times New Roman" w:hAnsi="Times New Roman" w:cs="Times New Roman"/>
      <w:b/>
      <w:bCs/>
      <w:color w:val="00519A"/>
      <w:sz w:val="24"/>
      <w:szCs w:val="24"/>
      <w:lang w:eastAsia="ru-RU"/>
    </w:rPr>
  </w:style>
  <w:style w:type="paragraph" w:customStyle="1" w:styleId="a4">
    <w:name w:val="д) Позаголовок"/>
    <w:basedOn w:val="a3"/>
    <w:next w:val="a6"/>
    <w:link w:val="afff"/>
    <w:uiPriority w:val="4"/>
    <w:qFormat/>
    <w:rsid w:val="00091E6C"/>
    <w:pPr>
      <w:numPr>
        <w:ilvl w:val="3"/>
      </w:numPr>
      <w:ind w:left="142"/>
    </w:pPr>
    <w:rPr>
      <w:i/>
      <w:iCs/>
    </w:rPr>
  </w:style>
  <w:style w:type="character" w:customStyle="1" w:styleId="afff">
    <w:name w:val="д) Позаголовок Знак"/>
    <w:basedOn w:val="a7"/>
    <w:link w:val="a4"/>
    <w:uiPriority w:val="4"/>
    <w:rsid w:val="00091E6C"/>
    <w:rPr>
      <w:rFonts w:ascii="Times New Roman" w:eastAsia="Times New Roman" w:hAnsi="Times New Roman" w:cs="Times New Roman"/>
      <w:b/>
      <w:bCs/>
      <w:i/>
      <w:iCs/>
      <w:color w:val="00519A"/>
      <w:sz w:val="24"/>
      <w:szCs w:val="24"/>
      <w:lang w:eastAsia="ru-RU"/>
    </w:rPr>
  </w:style>
  <w:style w:type="paragraph" w:customStyle="1" w:styleId="-1">
    <w:name w:val="е) Список-цифры"/>
    <w:basedOn w:val="aff9"/>
    <w:link w:val="-5"/>
    <w:uiPriority w:val="5"/>
    <w:qFormat/>
    <w:rsid w:val="00091E6C"/>
    <w:pPr>
      <w:numPr>
        <w:numId w:val="14"/>
      </w:numPr>
      <w:spacing w:before="0" w:after="0"/>
    </w:pPr>
    <w:rPr>
      <w:lang w:val="en-US"/>
    </w:rPr>
  </w:style>
  <w:style w:type="character" w:customStyle="1" w:styleId="-5">
    <w:name w:val="е) Список-цифры Знак"/>
    <w:basedOn w:val="a7"/>
    <w:link w:val="-1"/>
    <w:uiPriority w:val="5"/>
    <w:rsid w:val="00091E6C"/>
    <w:rPr>
      <w:rFonts w:ascii="Times New Roman" w:hAnsi="Times New Roman"/>
      <w:sz w:val="24"/>
      <w:szCs w:val="24"/>
      <w:lang w:val="en-US" w:eastAsia="ru-RU"/>
    </w:rPr>
  </w:style>
  <w:style w:type="paragraph" w:customStyle="1" w:styleId="-10">
    <w:name w:val="з) Список - буллиты 1"/>
    <w:basedOn w:val="a6"/>
    <w:link w:val="-11"/>
    <w:autoRedefine/>
    <w:uiPriority w:val="7"/>
    <w:qFormat/>
    <w:rsid w:val="00091E6C"/>
    <w:pPr>
      <w:numPr>
        <w:numId w:val="15"/>
      </w:numPr>
      <w:spacing w:after="120" w:line="276" w:lineRule="auto"/>
      <w:contextualSpacing/>
      <w:jc w:val="both"/>
    </w:pPr>
    <w:rPr>
      <w:rFonts w:eastAsiaTheme="minorHAnsi" w:cstheme="minorBidi"/>
      <w:szCs w:val="24"/>
      <w:lang w:eastAsia="en-US"/>
    </w:rPr>
  </w:style>
  <w:style w:type="character" w:customStyle="1" w:styleId="-11">
    <w:name w:val="з) Список - буллиты 1 Знак"/>
    <w:basedOn w:val="a7"/>
    <w:link w:val="-10"/>
    <w:uiPriority w:val="7"/>
    <w:rsid w:val="00091E6C"/>
    <w:rPr>
      <w:rFonts w:ascii="Times New Roman" w:hAnsi="Times New Roman"/>
      <w:sz w:val="24"/>
      <w:szCs w:val="24"/>
    </w:rPr>
  </w:style>
  <w:style w:type="paragraph" w:customStyle="1" w:styleId="-20">
    <w:name w:val="и) Список - буллиты 2"/>
    <w:basedOn w:val="a6"/>
    <w:link w:val="-21"/>
    <w:uiPriority w:val="8"/>
    <w:qFormat/>
    <w:rsid w:val="00091E6C"/>
    <w:pPr>
      <w:numPr>
        <w:numId w:val="16"/>
      </w:numPr>
      <w:spacing w:after="120" w:line="276" w:lineRule="auto"/>
      <w:contextualSpacing/>
      <w:jc w:val="both"/>
    </w:pPr>
    <w:rPr>
      <w:rFonts w:eastAsiaTheme="minorHAnsi" w:cstheme="minorBidi"/>
      <w:szCs w:val="24"/>
    </w:rPr>
  </w:style>
  <w:style w:type="character" w:customStyle="1" w:styleId="-21">
    <w:name w:val="и) Список - буллиты 2 Знак"/>
    <w:basedOn w:val="a7"/>
    <w:link w:val="-20"/>
    <w:uiPriority w:val="8"/>
    <w:rsid w:val="00091E6C"/>
    <w:rPr>
      <w:rFonts w:ascii="Times New Roman" w:hAnsi="Times New Roman"/>
      <w:sz w:val="24"/>
      <w:szCs w:val="24"/>
      <w:lang w:eastAsia="ru-RU"/>
    </w:rPr>
  </w:style>
  <w:style w:type="paragraph" w:customStyle="1" w:styleId="-2">
    <w:name w:val="ж) Список - буквы"/>
    <w:basedOn w:val="a6"/>
    <w:link w:val="-6"/>
    <w:uiPriority w:val="6"/>
    <w:qFormat/>
    <w:rsid w:val="00091E6C"/>
    <w:pPr>
      <w:numPr>
        <w:numId w:val="17"/>
      </w:numPr>
      <w:spacing w:after="120" w:line="276" w:lineRule="auto"/>
      <w:contextualSpacing/>
      <w:jc w:val="both"/>
    </w:pPr>
    <w:rPr>
      <w:rFonts w:eastAsiaTheme="minorHAnsi" w:cstheme="minorBidi"/>
      <w:szCs w:val="24"/>
    </w:rPr>
  </w:style>
  <w:style w:type="character" w:customStyle="1" w:styleId="-6">
    <w:name w:val="ж) Список - буквы Знак"/>
    <w:basedOn w:val="a7"/>
    <w:link w:val="-2"/>
    <w:uiPriority w:val="6"/>
    <w:rsid w:val="00091E6C"/>
    <w:rPr>
      <w:rFonts w:ascii="Times New Roman" w:hAnsi="Times New Roman"/>
      <w:sz w:val="24"/>
      <w:szCs w:val="24"/>
      <w:lang w:eastAsia="ru-RU"/>
    </w:rPr>
  </w:style>
  <w:style w:type="paragraph" w:customStyle="1" w:styleId="afff0">
    <w:name w:val="к) Название абзаца"/>
    <w:basedOn w:val="a6"/>
    <w:next w:val="a6"/>
    <w:link w:val="afff1"/>
    <w:uiPriority w:val="9"/>
    <w:qFormat/>
    <w:rsid w:val="00091E6C"/>
    <w:pPr>
      <w:keepNext/>
      <w:keepLines/>
      <w:spacing w:before="120" w:after="120" w:line="276" w:lineRule="auto"/>
      <w:ind w:firstLine="709"/>
      <w:jc w:val="both"/>
    </w:pPr>
    <w:rPr>
      <w:rFonts w:eastAsiaTheme="minorHAnsi" w:cstheme="minorBidi"/>
      <w:b/>
      <w:szCs w:val="24"/>
    </w:rPr>
  </w:style>
  <w:style w:type="character" w:customStyle="1" w:styleId="afff1">
    <w:name w:val="к) Название абзаца Знак"/>
    <w:basedOn w:val="a7"/>
    <w:link w:val="afff0"/>
    <w:uiPriority w:val="9"/>
    <w:rsid w:val="00091E6C"/>
    <w:rPr>
      <w:rFonts w:ascii="Times New Roman" w:hAnsi="Times New Roman"/>
      <w:b/>
      <w:sz w:val="24"/>
      <w:szCs w:val="24"/>
      <w:lang w:eastAsia="ru-RU"/>
    </w:rPr>
  </w:style>
  <w:style w:type="paragraph" w:customStyle="1" w:styleId="afff2">
    <w:name w:val="о) Рисунок"/>
    <w:basedOn w:val="a6"/>
    <w:link w:val="afff3"/>
    <w:uiPriority w:val="13"/>
    <w:qFormat/>
    <w:rsid w:val="00091E6C"/>
    <w:pPr>
      <w:keepNext/>
      <w:spacing w:before="120" w:line="276" w:lineRule="auto"/>
      <w:jc w:val="center"/>
    </w:pPr>
    <w:rPr>
      <w:rFonts w:asciiTheme="minorHAnsi" w:eastAsiaTheme="minorHAnsi" w:hAnsiTheme="minorHAnsi" w:cstheme="minorBidi"/>
      <w:noProof/>
      <w:szCs w:val="24"/>
    </w:rPr>
  </w:style>
  <w:style w:type="character" w:customStyle="1" w:styleId="afff3">
    <w:name w:val="о) Рисунок Знак"/>
    <w:basedOn w:val="a7"/>
    <w:link w:val="afff2"/>
    <w:uiPriority w:val="13"/>
    <w:rsid w:val="00091E6C"/>
    <w:rPr>
      <w:noProof/>
      <w:sz w:val="24"/>
      <w:szCs w:val="24"/>
      <w:lang w:eastAsia="ru-RU"/>
    </w:rPr>
  </w:style>
  <w:style w:type="paragraph" w:customStyle="1" w:styleId="afff4">
    <w:name w:val="р) шапка таблицы"/>
    <w:basedOn w:val="a6"/>
    <w:link w:val="afff5"/>
    <w:uiPriority w:val="15"/>
    <w:qFormat/>
    <w:rsid w:val="00091E6C"/>
    <w:pPr>
      <w:keepNext/>
      <w:jc w:val="center"/>
    </w:pPr>
    <w:rPr>
      <w:sz w:val="20"/>
      <w:szCs w:val="22"/>
    </w:rPr>
  </w:style>
  <w:style w:type="character" w:customStyle="1" w:styleId="afff5">
    <w:name w:val="р) шапка таблицы Знак"/>
    <w:basedOn w:val="a7"/>
    <w:link w:val="afff4"/>
    <w:uiPriority w:val="15"/>
    <w:rsid w:val="00091E6C"/>
    <w:rPr>
      <w:rFonts w:ascii="Times New Roman" w:eastAsia="Times New Roman" w:hAnsi="Times New Roman" w:cs="Times New Roman"/>
      <w:sz w:val="20"/>
      <w:lang w:eastAsia="ru-RU"/>
    </w:rPr>
  </w:style>
  <w:style w:type="paragraph" w:customStyle="1" w:styleId="afff6">
    <w:name w:val="с) левый столбец таблицы"/>
    <w:basedOn w:val="a6"/>
    <w:link w:val="afff7"/>
    <w:uiPriority w:val="16"/>
    <w:qFormat/>
    <w:rsid w:val="00091E6C"/>
    <w:rPr>
      <w:color w:val="000000"/>
      <w:sz w:val="22"/>
      <w:szCs w:val="22"/>
    </w:rPr>
  </w:style>
  <w:style w:type="character" w:customStyle="1" w:styleId="afff7">
    <w:name w:val="с) левый столбец таблицы Знак"/>
    <w:basedOn w:val="a7"/>
    <w:link w:val="afff6"/>
    <w:uiPriority w:val="16"/>
    <w:rsid w:val="00091E6C"/>
    <w:rPr>
      <w:rFonts w:ascii="Times New Roman" w:eastAsia="Times New Roman" w:hAnsi="Times New Roman" w:cs="Times New Roman"/>
      <w:color w:val="000000"/>
      <w:lang w:eastAsia="ru-RU"/>
    </w:rPr>
  </w:style>
  <w:style w:type="paragraph" w:customStyle="1" w:styleId="afff8">
    <w:name w:val="т) поле таблицы"/>
    <w:basedOn w:val="a6"/>
    <w:link w:val="afff9"/>
    <w:uiPriority w:val="17"/>
    <w:qFormat/>
    <w:rsid w:val="00091E6C"/>
    <w:pPr>
      <w:jc w:val="center"/>
    </w:pPr>
    <w:rPr>
      <w:color w:val="000000"/>
      <w:sz w:val="22"/>
      <w:szCs w:val="22"/>
    </w:rPr>
  </w:style>
  <w:style w:type="character" w:customStyle="1" w:styleId="afff9">
    <w:name w:val="т) поле таблицы Знак"/>
    <w:basedOn w:val="a7"/>
    <w:link w:val="afff8"/>
    <w:uiPriority w:val="17"/>
    <w:rsid w:val="00091E6C"/>
    <w:rPr>
      <w:rFonts w:ascii="Times New Roman" w:eastAsia="Times New Roman" w:hAnsi="Times New Roman" w:cs="Times New Roman"/>
      <w:color w:val="000000"/>
      <w:lang w:eastAsia="ru-RU"/>
    </w:rPr>
  </w:style>
  <w:style w:type="paragraph" w:customStyle="1" w:styleId="afffa">
    <w:name w:val="м) названия рис. и таб."/>
    <w:link w:val="afffb"/>
    <w:uiPriority w:val="11"/>
    <w:qFormat/>
    <w:rsid w:val="00091E6C"/>
    <w:pPr>
      <w:keepNext/>
      <w:keepLines/>
      <w:spacing w:before="120"/>
    </w:pPr>
    <w:rPr>
      <w:rFonts w:ascii="Times New Roman" w:hAnsi="Times New Roman" w:cs="Calibri"/>
      <w:b/>
      <w:sz w:val="20"/>
      <w:szCs w:val="24"/>
      <w:lang w:eastAsia="ru-RU"/>
    </w:rPr>
  </w:style>
  <w:style w:type="character" w:customStyle="1" w:styleId="afffb">
    <w:name w:val="м) названия рис. и таб. Знак"/>
    <w:basedOn w:val="a7"/>
    <w:link w:val="afffa"/>
    <w:uiPriority w:val="11"/>
    <w:rsid w:val="00091E6C"/>
    <w:rPr>
      <w:rFonts w:ascii="Times New Roman" w:hAnsi="Times New Roman" w:cs="Calibri"/>
      <w:b/>
      <w:sz w:val="20"/>
      <w:szCs w:val="24"/>
      <w:lang w:eastAsia="ru-RU"/>
    </w:rPr>
  </w:style>
  <w:style w:type="paragraph" w:customStyle="1" w:styleId="afffc">
    <w:name w:val="н) подписи рис. и таб."/>
    <w:next w:val="a6"/>
    <w:link w:val="afffd"/>
    <w:uiPriority w:val="12"/>
    <w:qFormat/>
    <w:rsid w:val="00091E6C"/>
    <w:pPr>
      <w:spacing w:before="120" w:after="120"/>
    </w:pPr>
    <w:rPr>
      <w:rFonts w:ascii="Times New Roman" w:hAnsi="Times New Roman"/>
      <w:sz w:val="20"/>
      <w:szCs w:val="20"/>
      <w:lang w:eastAsia="ru-RU"/>
    </w:rPr>
  </w:style>
  <w:style w:type="character" w:customStyle="1" w:styleId="afffd">
    <w:name w:val="н) подписи рис. и таб. Знак"/>
    <w:basedOn w:val="a7"/>
    <w:link w:val="afffc"/>
    <w:uiPriority w:val="12"/>
    <w:rsid w:val="00091E6C"/>
    <w:rPr>
      <w:rFonts w:ascii="Times New Roman" w:hAnsi="Times New Roman"/>
      <w:sz w:val="20"/>
      <w:szCs w:val="20"/>
      <w:lang w:eastAsia="ru-RU"/>
    </w:rPr>
  </w:style>
  <w:style w:type="paragraph" w:customStyle="1" w:styleId="afffe">
    <w:name w:val="п) сноски"/>
    <w:link w:val="affff"/>
    <w:uiPriority w:val="14"/>
    <w:qFormat/>
    <w:rsid w:val="00091E6C"/>
    <w:pPr>
      <w:jc w:val="both"/>
    </w:pPr>
    <w:rPr>
      <w:rFonts w:ascii="Times New Roman" w:eastAsia="Calibri" w:hAnsi="Times New Roman" w:cs="Times New Roman"/>
      <w:sz w:val="18"/>
      <w:szCs w:val="18"/>
      <w:lang w:eastAsia="ru-RU"/>
    </w:rPr>
  </w:style>
  <w:style w:type="character" w:customStyle="1" w:styleId="affff">
    <w:name w:val="п) сноски Знак"/>
    <w:basedOn w:val="a7"/>
    <w:link w:val="afffe"/>
    <w:uiPriority w:val="14"/>
    <w:rsid w:val="00091E6C"/>
    <w:rPr>
      <w:rFonts w:ascii="Times New Roman" w:eastAsia="Calibri" w:hAnsi="Times New Roman" w:cs="Times New Roman"/>
      <w:sz w:val="18"/>
      <w:szCs w:val="18"/>
      <w:lang w:eastAsia="ru-RU"/>
    </w:rPr>
  </w:style>
  <w:style w:type="paragraph" w:customStyle="1" w:styleId="affff0">
    <w:name w:val="у) Перечни рис и табл"/>
    <w:basedOn w:val="aff9"/>
    <w:next w:val="a6"/>
    <w:link w:val="affff1"/>
    <w:uiPriority w:val="19"/>
    <w:qFormat/>
    <w:rsid w:val="00091E6C"/>
    <w:pPr>
      <w:keepNext/>
      <w:spacing w:after="0" w:line="240" w:lineRule="auto"/>
      <w:ind w:left="0" w:firstLine="0"/>
      <w:contextualSpacing w:val="0"/>
    </w:pPr>
    <w:rPr>
      <w:rFonts w:cs="Calibri"/>
      <w:b/>
      <w:color w:val="00519A"/>
      <w:szCs w:val="20"/>
    </w:rPr>
  </w:style>
  <w:style w:type="character" w:customStyle="1" w:styleId="affff1">
    <w:name w:val="у) Перечни рис и табл Знак"/>
    <w:basedOn w:val="a7"/>
    <w:link w:val="affff0"/>
    <w:uiPriority w:val="19"/>
    <w:rsid w:val="00091E6C"/>
    <w:rPr>
      <w:rFonts w:ascii="Times New Roman" w:hAnsi="Times New Roman" w:cs="Calibri"/>
      <w:b/>
      <w:color w:val="00519A"/>
      <w:sz w:val="24"/>
      <w:szCs w:val="20"/>
      <w:lang w:eastAsia="ru-RU"/>
    </w:rPr>
  </w:style>
  <w:style w:type="paragraph" w:customStyle="1" w:styleId="a1">
    <w:name w:val="ц) Пункт приложения"/>
    <w:basedOn w:val="afe"/>
    <w:next w:val="a6"/>
    <w:link w:val="affff2"/>
    <w:uiPriority w:val="26"/>
    <w:qFormat/>
    <w:rsid w:val="00091E6C"/>
    <w:pPr>
      <w:numPr>
        <w:ilvl w:val="1"/>
        <w:numId w:val="18"/>
      </w:numPr>
      <w:spacing w:before="120" w:after="120" w:line="276" w:lineRule="auto"/>
      <w:jc w:val="both"/>
    </w:pPr>
    <w:rPr>
      <w:rFonts w:ascii="Times New Roman" w:eastAsia="Calibri" w:hAnsi="Times New Roman"/>
      <w:b/>
      <w:color w:val="00519A"/>
      <w:sz w:val="26"/>
      <w:szCs w:val="26"/>
      <w:lang w:eastAsia="ru-RU"/>
    </w:rPr>
  </w:style>
  <w:style w:type="character" w:customStyle="1" w:styleId="affff2">
    <w:name w:val="ц) Пункт приложения Знак"/>
    <w:basedOn w:val="aff"/>
    <w:link w:val="a1"/>
    <w:uiPriority w:val="26"/>
    <w:rsid w:val="00091E6C"/>
    <w:rPr>
      <w:rFonts w:ascii="Times New Roman" w:eastAsia="Calibri" w:hAnsi="Times New Roman"/>
      <w:b/>
      <w:color w:val="00519A"/>
      <w:sz w:val="26"/>
      <w:szCs w:val="26"/>
      <w:lang w:eastAsia="ru-RU"/>
    </w:rPr>
  </w:style>
  <w:style w:type="paragraph" w:customStyle="1" w:styleId="affff3">
    <w:name w:val="ф) Приложение"/>
    <w:basedOn w:val="12"/>
    <w:next w:val="a6"/>
    <w:link w:val="affff4"/>
    <w:uiPriority w:val="22"/>
    <w:qFormat/>
    <w:rsid w:val="00091E6C"/>
    <w:pPr>
      <w:pageBreakBefore/>
      <w:spacing w:before="120"/>
      <w:ind w:left="1070" w:hanging="360"/>
      <w:jc w:val="center"/>
    </w:pPr>
    <w:rPr>
      <w:rFonts w:ascii="Times New Roman" w:hAnsi="Times New Roman"/>
      <w:color w:val="00519A"/>
    </w:rPr>
  </w:style>
  <w:style w:type="character" w:customStyle="1" w:styleId="affff4">
    <w:name w:val="ф) Приложение Знак"/>
    <w:basedOn w:val="affff2"/>
    <w:link w:val="affff3"/>
    <w:uiPriority w:val="22"/>
    <w:rsid w:val="00091E6C"/>
    <w:rPr>
      <w:rFonts w:ascii="Times New Roman" w:eastAsiaTheme="majorEastAsia" w:hAnsi="Times New Roman" w:cstheme="majorBidi"/>
      <w:b/>
      <w:bCs/>
      <w:color w:val="00519A"/>
      <w:sz w:val="28"/>
      <w:szCs w:val="28"/>
      <w:lang w:eastAsia="ru-RU"/>
    </w:rPr>
  </w:style>
  <w:style w:type="paragraph" w:customStyle="1" w:styleId="affff5">
    <w:name w:val="ч) Подпункт приложения"/>
    <w:basedOn w:val="a1"/>
    <w:link w:val="affff6"/>
    <w:uiPriority w:val="29"/>
    <w:qFormat/>
    <w:rsid w:val="00091E6C"/>
    <w:pPr>
      <w:numPr>
        <w:ilvl w:val="0"/>
        <w:numId w:val="0"/>
      </w:numPr>
      <w:ind w:left="1" w:firstLine="709"/>
    </w:pPr>
    <w:rPr>
      <w:sz w:val="24"/>
      <w:szCs w:val="24"/>
    </w:rPr>
  </w:style>
  <w:style w:type="character" w:customStyle="1" w:styleId="affff6">
    <w:name w:val="ч) Подпункт приложения Знак"/>
    <w:basedOn w:val="affff2"/>
    <w:link w:val="affff5"/>
    <w:uiPriority w:val="29"/>
    <w:rsid w:val="00091E6C"/>
    <w:rPr>
      <w:rFonts w:ascii="Times New Roman" w:eastAsia="Calibri" w:hAnsi="Times New Roman"/>
      <w:b/>
      <w:color w:val="00519A"/>
      <w:sz w:val="24"/>
      <w:szCs w:val="24"/>
      <w:lang w:eastAsia="ru-RU"/>
    </w:rPr>
  </w:style>
  <w:style w:type="paragraph" w:customStyle="1" w:styleId="affff7">
    <w:name w:val="у) Название приложения"/>
    <w:basedOn w:val="a6"/>
    <w:link w:val="affff8"/>
    <w:uiPriority w:val="18"/>
    <w:qFormat/>
    <w:rsid w:val="00091E6C"/>
    <w:pPr>
      <w:spacing w:line="360" w:lineRule="auto"/>
      <w:jc w:val="center"/>
    </w:pPr>
    <w:rPr>
      <w:rFonts w:eastAsiaTheme="minorHAnsi" w:cstheme="minorBidi"/>
      <w:sz w:val="28"/>
      <w:szCs w:val="28"/>
    </w:rPr>
  </w:style>
  <w:style w:type="character" w:customStyle="1" w:styleId="affff8">
    <w:name w:val="у) Название приложения Знак"/>
    <w:basedOn w:val="a7"/>
    <w:link w:val="affff7"/>
    <w:uiPriority w:val="18"/>
    <w:rsid w:val="00091E6C"/>
    <w:rPr>
      <w:rFonts w:ascii="Times New Roman" w:hAnsi="Times New Roman"/>
      <w:sz w:val="28"/>
      <w:szCs w:val="28"/>
      <w:lang w:eastAsia="ru-RU"/>
    </w:rPr>
  </w:style>
  <w:style w:type="paragraph" w:customStyle="1" w:styleId="affff9">
    <w:name w:val="х) Название приложения"/>
    <w:basedOn w:val="a6"/>
    <w:link w:val="affffa"/>
    <w:uiPriority w:val="23"/>
    <w:qFormat/>
    <w:rsid w:val="00091E6C"/>
    <w:pPr>
      <w:spacing w:before="120" w:after="120" w:line="276" w:lineRule="auto"/>
      <w:jc w:val="center"/>
    </w:pPr>
    <w:rPr>
      <w:rFonts w:eastAsiaTheme="minorHAnsi" w:cstheme="minorBidi"/>
      <w:b/>
      <w:color w:val="00519A"/>
      <w:szCs w:val="24"/>
    </w:rPr>
  </w:style>
  <w:style w:type="character" w:customStyle="1" w:styleId="affffa">
    <w:name w:val="х) Название приложения Знак"/>
    <w:basedOn w:val="a7"/>
    <w:link w:val="affff9"/>
    <w:uiPriority w:val="23"/>
    <w:rsid w:val="00091E6C"/>
    <w:rPr>
      <w:rFonts w:ascii="Times New Roman" w:hAnsi="Times New Roman"/>
      <w:b/>
      <w:color w:val="00519A"/>
      <w:sz w:val="24"/>
      <w:szCs w:val="24"/>
      <w:lang w:eastAsia="ru-RU"/>
    </w:rPr>
  </w:style>
  <w:style w:type="paragraph" w:customStyle="1" w:styleId="a0">
    <w:name w:val="ж) Буллит первого уровня"/>
    <w:basedOn w:val="a6"/>
    <w:link w:val="affffb"/>
    <w:uiPriority w:val="6"/>
    <w:qFormat/>
    <w:rsid w:val="00091E6C"/>
    <w:pPr>
      <w:numPr>
        <w:numId w:val="19"/>
      </w:numPr>
      <w:spacing w:line="360" w:lineRule="auto"/>
      <w:contextualSpacing/>
      <w:jc w:val="both"/>
    </w:pPr>
    <w:rPr>
      <w:rFonts w:eastAsiaTheme="minorHAnsi" w:cstheme="minorBidi"/>
    </w:rPr>
  </w:style>
  <w:style w:type="character" w:customStyle="1" w:styleId="affffb">
    <w:name w:val="ж) Буллит первого уровня Знак"/>
    <w:basedOn w:val="a7"/>
    <w:link w:val="a0"/>
    <w:uiPriority w:val="6"/>
    <w:rsid w:val="00091E6C"/>
    <w:rPr>
      <w:rFonts w:ascii="Times New Roman" w:hAnsi="Times New Roman"/>
      <w:sz w:val="24"/>
      <w:szCs w:val="20"/>
      <w:lang w:eastAsia="ru-RU"/>
    </w:rPr>
  </w:style>
  <w:style w:type="table" w:customStyle="1" w:styleId="O2">
    <w:name w:val="O2_базовый_вариант"/>
    <w:basedOn w:val="a8"/>
    <w:uiPriority w:val="99"/>
    <w:qFormat/>
    <w:rsid w:val="00091E6C"/>
    <w:rPr>
      <w:rFonts w:ascii="Times New Roman" w:hAnsi="Times New Roman"/>
    </w:rPr>
    <w:tblPr>
      <w:tblBorders>
        <w:top w:val="single" w:sz="24" w:space="0" w:color="00519A"/>
        <w:bottom w:val="single" w:sz="24" w:space="0" w:color="00519A"/>
        <w:insideH w:val="single" w:sz="8" w:space="0" w:color="00519A"/>
      </w:tblBorders>
    </w:tblPr>
    <w:trPr>
      <w:cantSplit/>
    </w:trPr>
    <w:tcPr>
      <w:shd w:val="clear" w:color="auto" w:fill="auto"/>
    </w:tcPr>
    <w:tblStylePr w:type="firstRow">
      <w:pPr>
        <w:jc w:val="center"/>
      </w:pPr>
      <w:rPr>
        <w:b/>
      </w:rPr>
      <w:tblPr/>
      <w:tcPr>
        <w:shd w:val="clear" w:color="auto" w:fill="E7F4FF"/>
        <w:vAlign w:val="center"/>
      </w:tcPr>
    </w:tblStylePr>
  </w:style>
  <w:style w:type="paragraph" w:customStyle="1" w:styleId="Article-AGR">
    <w:name w:val="Article-AGR"/>
    <w:basedOn w:val="a6"/>
    <w:uiPriority w:val="99"/>
    <w:rsid w:val="00091E6C"/>
    <w:pPr>
      <w:keepNext/>
      <w:numPr>
        <w:ilvl w:val="3"/>
        <w:numId w:val="20"/>
      </w:numPr>
      <w:tabs>
        <w:tab w:val="clear" w:pos="1985"/>
        <w:tab w:val="num" w:pos="1866"/>
      </w:tabs>
      <w:spacing w:before="240" w:after="240" w:line="312" w:lineRule="auto"/>
      <w:ind w:left="1866" w:hanging="1440"/>
      <w:jc w:val="both"/>
    </w:pPr>
    <w:rPr>
      <w:rFonts w:ascii="Arial" w:hAnsi="Arial" w:cs="Arial"/>
      <w:b/>
      <w:caps/>
      <w:sz w:val="22"/>
      <w:szCs w:val="22"/>
      <w:lang w:val="en-US"/>
    </w:rPr>
  </w:style>
  <w:style w:type="paragraph" w:customStyle="1" w:styleId="SectionHeading-AGR">
    <w:name w:val="Section Heading-AGR"/>
    <w:basedOn w:val="a6"/>
    <w:uiPriority w:val="99"/>
    <w:rsid w:val="00091E6C"/>
    <w:pPr>
      <w:keepNext/>
      <w:numPr>
        <w:ilvl w:val="4"/>
        <w:numId w:val="20"/>
      </w:numPr>
      <w:tabs>
        <w:tab w:val="clear" w:pos="1985"/>
        <w:tab w:val="num" w:pos="1135"/>
      </w:tabs>
      <w:spacing w:before="120" w:after="120" w:line="312" w:lineRule="auto"/>
      <w:ind w:left="1135" w:hanging="709"/>
      <w:jc w:val="both"/>
    </w:pPr>
    <w:rPr>
      <w:rFonts w:ascii="Arial" w:hAnsi="Arial" w:cs="Arial"/>
      <w:b/>
      <w:sz w:val="22"/>
      <w:szCs w:val="22"/>
      <w:lang w:val="en-US"/>
    </w:rPr>
  </w:style>
  <w:style w:type="paragraph" w:customStyle="1" w:styleId="SectionParagraph-AGR">
    <w:name w:val="Section Paragraph-AGR"/>
    <w:basedOn w:val="a6"/>
    <w:uiPriority w:val="99"/>
    <w:rsid w:val="00091E6C"/>
    <w:pPr>
      <w:numPr>
        <w:ilvl w:val="5"/>
        <w:numId w:val="20"/>
      </w:numPr>
      <w:tabs>
        <w:tab w:val="clear" w:pos="1985"/>
        <w:tab w:val="num" w:pos="993"/>
      </w:tabs>
      <w:spacing w:before="120" w:after="120" w:line="312" w:lineRule="auto"/>
      <w:ind w:left="993" w:hanging="709"/>
      <w:jc w:val="both"/>
    </w:pPr>
    <w:rPr>
      <w:rFonts w:ascii="Arial" w:hAnsi="Arial" w:cs="Arial"/>
      <w:sz w:val="22"/>
      <w:szCs w:val="22"/>
      <w:lang w:val="en-US"/>
    </w:rPr>
  </w:style>
  <w:style w:type="paragraph" w:customStyle="1" w:styleId="SubSectionHeading-AGR">
    <w:name w:val="SubSection Heading-AGR"/>
    <w:basedOn w:val="a6"/>
    <w:uiPriority w:val="99"/>
    <w:rsid w:val="00091E6C"/>
    <w:pPr>
      <w:keepNext/>
      <w:tabs>
        <w:tab w:val="num" w:pos="1985"/>
      </w:tabs>
      <w:spacing w:before="120" w:after="120" w:line="312" w:lineRule="auto"/>
      <w:ind w:left="1985" w:hanging="850"/>
      <w:jc w:val="both"/>
    </w:pPr>
    <w:rPr>
      <w:rFonts w:ascii="Arial" w:hAnsi="Arial" w:cs="Arial"/>
      <w:b/>
      <w:sz w:val="22"/>
      <w:szCs w:val="22"/>
      <w:lang w:val="en-US"/>
    </w:rPr>
  </w:style>
  <w:style w:type="paragraph" w:customStyle="1" w:styleId="SubSectionParagraph-AGR">
    <w:name w:val="SubSection Paragraph-AGR"/>
    <w:basedOn w:val="a6"/>
    <w:uiPriority w:val="99"/>
    <w:rsid w:val="00091E6C"/>
    <w:pPr>
      <w:tabs>
        <w:tab w:val="num" w:pos="1985"/>
      </w:tabs>
      <w:spacing w:before="120" w:after="120" w:line="312" w:lineRule="auto"/>
      <w:ind w:left="1985" w:hanging="850"/>
      <w:jc w:val="both"/>
    </w:pPr>
    <w:rPr>
      <w:rFonts w:ascii="Arial" w:hAnsi="Arial" w:cs="Arial"/>
      <w:sz w:val="22"/>
      <w:szCs w:val="22"/>
      <w:lang w:val="en-US"/>
    </w:rPr>
  </w:style>
  <w:style w:type="paragraph" w:customStyle="1" w:styleId="SPSubSectionParagraph-AGR">
    <w:name w:val="SP SubSection Paragraph-AGR"/>
    <w:basedOn w:val="a6"/>
    <w:uiPriority w:val="99"/>
    <w:rsid w:val="00091E6C"/>
    <w:pPr>
      <w:tabs>
        <w:tab w:val="num" w:pos="1985"/>
      </w:tabs>
      <w:spacing w:before="120" w:after="120" w:line="312" w:lineRule="auto"/>
      <w:ind w:left="1985" w:hanging="850"/>
      <w:jc w:val="both"/>
    </w:pPr>
    <w:rPr>
      <w:rFonts w:ascii="Arial" w:hAnsi="Arial" w:cs="Arial"/>
      <w:sz w:val="22"/>
      <w:szCs w:val="22"/>
      <w:lang w:val="en-US"/>
    </w:rPr>
  </w:style>
  <w:style w:type="character" w:customStyle="1" w:styleId="1a">
    <w:name w:val="Гиперссылка1"/>
    <w:basedOn w:val="a7"/>
    <w:uiPriority w:val="99"/>
    <w:unhideWhenUsed/>
    <w:rsid w:val="00091E6C"/>
    <w:rPr>
      <w:color w:val="0000FF"/>
      <w:u w:val="single"/>
    </w:rPr>
  </w:style>
  <w:style w:type="paragraph" w:customStyle="1" w:styleId="212">
    <w:name w:val="Цитата 21"/>
    <w:basedOn w:val="a6"/>
    <w:next w:val="a6"/>
    <w:uiPriority w:val="29"/>
    <w:qFormat/>
    <w:rsid w:val="00091E6C"/>
    <w:pPr>
      <w:spacing w:after="200" w:line="252" w:lineRule="auto"/>
    </w:pPr>
    <w:rPr>
      <w:rFonts w:ascii="Cambria" w:eastAsiaTheme="minorHAnsi" w:hAnsi="Cambria"/>
      <w:i/>
      <w:iCs/>
      <w:sz w:val="22"/>
      <w:szCs w:val="22"/>
      <w:lang w:val="en-US" w:eastAsia="en-US" w:bidi="en-US"/>
    </w:rPr>
  </w:style>
  <w:style w:type="character" w:customStyle="1" w:styleId="23">
    <w:name w:val="Цитата 2 Знак"/>
    <w:basedOn w:val="a7"/>
    <w:link w:val="24"/>
    <w:uiPriority w:val="29"/>
    <w:rsid w:val="00091E6C"/>
    <w:rPr>
      <w:rFonts w:ascii="Cambria" w:hAnsi="Cambria" w:cs="Times New Roman"/>
      <w:i/>
      <w:iCs/>
      <w:lang w:val="en-US" w:bidi="en-US"/>
    </w:rPr>
  </w:style>
  <w:style w:type="paragraph" w:styleId="affffc">
    <w:name w:val="Revision"/>
    <w:hidden/>
    <w:uiPriority w:val="99"/>
    <w:semiHidden/>
    <w:rsid w:val="00091E6C"/>
    <w:rPr>
      <w:rFonts w:ascii="Times New Roman" w:hAnsi="Times New Roman"/>
      <w:sz w:val="24"/>
      <w:szCs w:val="24"/>
      <w:lang w:eastAsia="ru-RU"/>
    </w:rPr>
  </w:style>
  <w:style w:type="paragraph" w:customStyle="1" w:styleId="affffd">
    <w:name w:val="к) Ненумерованный заголовок"/>
    <w:basedOn w:val="a6"/>
    <w:next w:val="a6"/>
    <w:link w:val="affffe"/>
    <w:uiPriority w:val="9"/>
    <w:qFormat/>
    <w:rsid w:val="00091E6C"/>
    <w:pPr>
      <w:keepNext/>
      <w:keepLines/>
      <w:spacing w:before="120" w:after="120" w:line="276" w:lineRule="auto"/>
      <w:ind w:firstLine="709"/>
      <w:jc w:val="both"/>
    </w:pPr>
    <w:rPr>
      <w:rFonts w:eastAsiaTheme="minorHAnsi" w:cstheme="minorBidi"/>
      <w:b/>
      <w:szCs w:val="24"/>
    </w:rPr>
  </w:style>
  <w:style w:type="character" w:customStyle="1" w:styleId="affffe">
    <w:name w:val="к) Ненумерованный заголовок Знак"/>
    <w:basedOn w:val="a7"/>
    <w:link w:val="affffd"/>
    <w:uiPriority w:val="9"/>
    <w:rsid w:val="00091E6C"/>
    <w:rPr>
      <w:rFonts w:ascii="Times New Roman" w:hAnsi="Times New Roman"/>
      <w:b/>
      <w:sz w:val="24"/>
      <w:szCs w:val="24"/>
      <w:lang w:eastAsia="ru-RU"/>
    </w:rPr>
  </w:style>
  <w:style w:type="paragraph" w:customStyle="1" w:styleId="afffff">
    <w:name w:val="с) левое выравнивание таблицы"/>
    <w:basedOn w:val="a6"/>
    <w:link w:val="afffff0"/>
    <w:uiPriority w:val="16"/>
    <w:qFormat/>
    <w:rsid w:val="00091E6C"/>
    <w:pPr>
      <w:spacing w:before="60" w:after="60"/>
    </w:pPr>
    <w:rPr>
      <w:color w:val="000000"/>
      <w:sz w:val="20"/>
      <w:szCs w:val="22"/>
    </w:rPr>
  </w:style>
  <w:style w:type="character" w:customStyle="1" w:styleId="afffff0">
    <w:name w:val="с) левое выравнивание таблицы Знак"/>
    <w:basedOn w:val="a7"/>
    <w:link w:val="afffff"/>
    <w:uiPriority w:val="16"/>
    <w:rsid w:val="00091E6C"/>
    <w:rPr>
      <w:rFonts w:ascii="Times New Roman" w:eastAsia="Times New Roman" w:hAnsi="Times New Roman" w:cs="Times New Roman"/>
      <w:color w:val="000000"/>
      <w:sz w:val="20"/>
      <w:lang w:eastAsia="ru-RU"/>
    </w:rPr>
  </w:style>
  <w:style w:type="paragraph" w:customStyle="1" w:styleId="afffff1">
    <w:name w:val="т) правое выравнивание таблицы"/>
    <w:basedOn w:val="a6"/>
    <w:link w:val="afffff2"/>
    <w:uiPriority w:val="17"/>
    <w:qFormat/>
    <w:rsid w:val="00091E6C"/>
    <w:pPr>
      <w:spacing w:before="60" w:after="60"/>
      <w:jc w:val="right"/>
    </w:pPr>
    <w:rPr>
      <w:color w:val="000000"/>
      <w:sz w:val="20"/>
      <w:szCs w:val="22"/>
    </w:rPr>
  </w:style>
  <w:style w:type="character" w:customStyle="1" w:styleId="afffff2">
    <w:name w:val="т) правое выравнивание таблицы Знак"/>
    <w:basedOn w:val="a7"/>
    <w:link w:val="afffff1"/>
    <w:uiPriority w:val="17"/>
    <w:rsid w:val="00091E6C"/>
    <w:rPr>
      <w:rFonts w:ascii="Times New Roman" w:eastAsia="Times New Roman" w:hAnsi="Times New Roman" w:cs="Times New Roman"/>
      <w:color w:val="000000"/>
      <w:sz w:val="20"/>
      <w:lang w:eastAsia="ru-RU"/>
    </w:rPr>
  </w:style>
  <w:style w:type="paragraph" w:customStyle="1" w:styleId="1">
    <w:name w:val="1"/>
    <w:basedOn w:val="affffd"/>
    <w:link w:val="1b"/>
    <w:uiPriority w:val="99"/>
    <w:qFormat/>
    <w:rsid w:val="00091E6C"/>
    <w:pPr>
      <w:numPr>
        <w:numId w:val="21"/>
      </w:numPr>
      <w:jc w:val="left"/>
    </w:pPr>
  </w:style>
  <w:style w:type="character" w:customStyle="1" w:styleId="1b">
    <w:name w:val="1 Знак"/>
    <w:basedOn w:val="affffe"/>
    <w:link w:val="1"/>
    <w:uiPriority w:val="99"/>
    <w:rsid w:val="00091E6C"/>
    <w:rPr>
      <w:rFonts w:ascii="Times New Roman" w:hAnsi="Times New Roman"/>
      <w:b/>
      <w:sz w:val="24"/>
      <w:szCs w:val="24"/>
      <w:lang w:eastAsia="ru-RU"/>
    </w:rPr>
  </w:style>
  <w:style w:type="table" w:customStyle="1" w:styleId="111">
    <w:name w:val="Сетка таблицы11"/>
    <w:basedOn w:val="a8"/>
    <w:next w:val="af3"/>
    <w:uiPriority w:val="59"/>
    <w:rsid w:val="00091E6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8"/>
    <w:next w:val="af3"/>
    <w:uiPriority w:val="59"/>
    <w:rsid w:val="00091E6C"/>
    <w:pPr>
      <w:spacing w:line="276"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BD5A742C28424DA5172AD252E32316">
    <w:name w:val="3CBD5A742C28424DA5172AD252E32316"/>
    <w:uiPriority w:val="99"/>
    <w:rsid w:val="00091E6C"/>
    <w:pPr>
      <w:spacing w:after="200" w:line="276" w:lineRule="auto"/>
    </w:pPr>
    <w:rPr>
      <w:rFonts w:eastAsia="Times New Roman"/>
      <w:lang w:eastAsia="ru-RU"/>
    </w:rPr>
  </w:style>
  <w:style w:type="paragraph" w:customStyle="1" w:styleId="11">
    <w:name w:val="_Маркированный список уровня 1"/>
    <w:basedOn w:val="a6"/>
    <w:link w:val="1c"/>
    <w:uiPriority w:val="99"/>
    <w:qFormat/>
    <w:rsid w:val="00091E6C"/>
    <w:pPr>
      <w:widowControl w:val="0"/>
      <w:numPr>
        <w:numId w:val="22"/>
      </w:numPr>
      <w:tabs>
        <w:tab w:val="left" w:pos="1134"/>
      </w:tabs>
      <w:suppressAutoHyphens/>
      <w:autoSpaceDN w:val="0"/>
      <w:adjustRightInd w:val="0"/>
      <w:spacing w:after="60" w:line="360" w:lineRule="atLeast"/>
      <w:jc w:val="both"/>
      <w:textAlignment w:val="baseline"/>
    </w:pPr>
    <w:rPr>
      <w:szCs w:val="24"/>
    </w:rPr>
  </w:style>
  <w:style w:type="character" w:customStyle="1" w:styleId="1c">
    <w:name w:val="_Маркированный список уровня 1 Знак"/>
    <w:basedOn w:val="a7"/>
    <w:link w:val="11"/>
    <w:uiPriority w:val="99"/>
    <w:rsid w:val="00091E6C"/>
    <w:rPr>
      <w:rFonts w:ascii="Times New Roman" w:eastAsia="Times New Roman" w:hAnsi="Times New Roman" w:cs="Times New Roman"/>
      <w:sz w:val="24"/>
      <w:szCs w:val="24"/>
      <w:lang w:eastAsia="ru-RU"/>
    </w:rPr>
  </w:style>
  <w:style w:type="paragraph" w:customStyle="1" w:styleId="afffff3">
    <w:name w:val="а) Обычный текст_Кислород"/>
    <w:basedOn w:val="a6"/>
    <w:next w:val="a6"/>
    <w:link w:val="afffff4"/>
    <w:qFormat/>
    <w:rsid w:val="00091E6C"/>
    <w:pPr>
      <w:spacing w:line="360" w:lineRule="auto"/>
      <w:ind w:firstLine="720"/>
      <w:jc w:val="both"/>
    </w:pPr>
    <w:rPr>
      <w:rFonts w:eastAsiaTheme="minorHAnsi" w:cstheme="minorBidi"/>
      <w:szCs w:val="24"/>
    </w:rPr>
  </w:style>
  <w:style w:type="character" w:customStyle="1" w:styleId="afffff4">
    <w:name w:val="а) Обычный текст_Кислород Знак"/>
    <w:basedOn w:val="a7"/>
    <w:link w:val="afffff3"/>
    <w:locked/>
    <w:rsid w:val="00091E6C"/>
    <w:rPr>
      <w:rFonts w:ascii="Times New Roman" w:hAnsi="Times New Roman"/>
      <w:sz w:val="24"/>
      <w:szCs w:val="24"/>
      <w:lang w:eastAsia="ru-RU"/>
    </w:rPr>
  </w:style>
  <w:style w:type="paragraph" w:customStyle="1" w:styleId="afffff5">
    <w:name w:val="в) Подраздел (второй уровень)"/>
    <w:basedOn w:val="a6"/>
    <w:next w:val="afffff3"/>
    <w:uiPriority w:val="1"/>
    <w:qFormat/>
    <w:rsid w:val="00091E6C"/>
    <w:pPr>
      <w:keepNext/>
      <w:keepLines/>
      <w:spacing w:line="360" w:lineRule="auto"/>
      <w:ind w:left="568" w:firstLine="720"/>
      <w:jc w:val="both"/>
      <w:outlineLvl w:val="1"/>
    </w:pPr>
    <w:rPr>
      <w:b/>
      <w:bCs/>
      <w:sz w:val="26"/>
      <w:szCs w:val="26"/>
    </w:rPr>
  </w:style>
  <w:style w:type="character" w:customStyle="1" w:styleId="afffff6">
    <w:name w:val="к) Табл.назв. Знак"/>
    <w:basedOn w:val="a7"/>
    <w:link w:val="afffff7"/>
    <w:uiPriority w:val="9"/>
    <w:locked/>
    <w:rsid w:val="00091E6C"/>
    <w:rPr>
      <w:rFonts w:ascii="Times New Roman" w:hAnsi="Times New Roman" w:cs="Times New Roman"/>
      <w:sz w:val="24"/>
      <w:szCs w:val="24"/>
      <w:lang w:eastAsia="ru-RU"/>
    </w:rPr>
  </w:style>
  <w:style w:type="paragraph" w:customStyle="1" w:styleId="afffff7">
    <w:name w:val="к) Табл.назв."/>
    <w:basedOn w:val="a6"/>
    <w:next w:val="a6"/>
    <w:link w:val="afffff6"/>
    <w:uiPriority w:val="9"/>
    <w:qFormat/>
    <w:rsid w:val="00091E6C"/>
    <w:pPr>
      <w:keepNext/>
      <w:spacing w:before="120"/>
      <w:jc w:val="both"/>
    </w:pPr>
    <w:rPr>
      <w:rFonts w:eastAsiaTheme="minorHAnsi"/>
      <w:szCs w:val="24"/>
    </w:rPr>
  </w:style>
  <w:style w:type="paragraph" w:customStyle="1" w:styleId="afffff8">
    <w:name w:val="г) Заголовок (третий уровень)"/>
    <w:basedOn w:val="a6"/>
    <w:next w:val="a6"/>
    <w:autoRedefine/>
    <w:uiPriority w:val="2"/>
    <w:qFormat/>
    <w:rsid w:val="00091E6C"/>
    <w:pPr>
      <w:keepNext/>
      <w:keepLines/>
      <w:spacing w:line="360" w:lineRule="auto"/>
      <w:ind w:left="568" w:firstLine="720"/>
      <w:contextualSpacing/>
      <w:jc w:val="both"/>
      <w:outlineLvl w:val="2"/>
    </w:pPr>
    <w:rPr>
      <w:b/>
      <w:color w:val="000001"/>
      <w:szCs w:val="24"/>
    </w:rPr>
  </w:style>
  <w:style w:type="character" w:customStyle="1" w:styleId="afffff9">
    <w:name w:val="л) Источник табл. Знак"/>
    <w:basedOn w:val="a7"/>
    <w:link w:val="afffffa"/>
    <w:uiPriority w:val="10"/>
    <w:locked/>
    <w:rsid w:val="00091E6C"/>
    <w:rPr>
      <w:rFonts w:ascii="Times New Roman" w:hAnsi="Times New Roman" w:cs="Times New Roman"/>
      <w:sz w:val="24"/>
      <w:szCs w:val="20"/>
      <w:lang w:eastAsia="ru-RU"/>
    </w:rPr>
  </w:style>
  <w:style w:type="paragraph" w:customStyle="1" w:styleId="afffffa">
    <w:name w:val="л) Источник табл."/>
    <w:basedOn w:val="a6"/>
    <w:next w:val="afffff3"/>
    <w:link w:val="afffff9"/>
    <w:uiPriority w:val="10"/>
    <w:qFormat/>
    <w:rsid w:val="00091E6C"/>
    <w:pPr>
      <w:spacing w:after="120"/>
    </w:pPr>
    <w:rPr>
      <w:rFonts w:eastAsiaTheme="minorHAnsi"/>
    </w:rPr>
  </w:style>
  <w:style w:type="character" w:customStyle="1" w:styleId="afffffb">
    <w:name w:val="р) Сноски Знак"/>
    <w:basedOn w:val="a7"/>
    <w:link w:val="afffffc"/>
    <w:uiPriority w:val="15"/>
    <w:locked/>
    <w:rsid w:val="00091E6C"/>
    <w:rPr>
      <w:rFonts w:ascii="Times New Roman" w:eastAsia="Times New Roman" w:hAnsi="Times New Roman" w:cs="Times New Roman"/>
      <w:kern w:val="18"/>
      <w:sz w:val="18"/>
      <w:szCs w:val="18"/>
      <w:lang w:eastAsia="ru-RU"/>
    </w:rPr>
  </w:style>
  <w:style w:type="paragraph" w:customStyle="1" w:styleId="afffffc">
    <w:name w:val="р) Сноски"/>
    <w:basedOn w:val="af"/>
    <w:link w:val="afffffb"/>
    <w:uiPriority w:val="15"/>
    <w:qFormat/>
    <w:rsid w:val="00091E6C"/>
    <w:pPr>
      <w:ind w:firstLine="709"/>
      <w:contextualSpacing/>
      <w:jc w:val="both"/>
    </w:pPr>
    <w:rPr>
      <w:kern w:val="18"/>
      <w:sz w:val="18"/>
      <w:szCs w:val="18"/>
    </w:rPr>
  </w:style>
  <w:style w:type="character" w:customStyle="1" w:styleId="afffffd">
    <w:name w:val="н) Шапка табл. Знак"/>
    <w:basedOn w:val="a7"/>
    <w:link w:val="afffffe"/>
    <w:uiPriority w:val="12"/>
    <w:locked/>
    <w:rsid w:val="00091E6C"/>
    <w:rPr>
      <w:rFonts w:ascii="Times New Roman" w:eastAsia="Times New Roman" w:hAnsi="Times New Roman" w:cs="Times New Roman"/>
      <w:b/>
      <w:color w:val="000000"/>
      <w:sz w:val="20"/>
      <w:szCs w:val="20"/>
      <w:lang w:eastAsia="ru-RU"/>
    </w:rPr>
  </w:style>
  <w:style w:type="paragraph" w:customStyle="1" w:styleId="afffffe">
    <w:name w:val="н) Шапка табл."/>
    <w:basedOn w:val="a6"/>
    <w:link w:val="afffffd"/>
    <w:uiPriority w:val="12"/>
    <w:qFormat/>
    <w:rsid w:val="00091E6C"/>
    <w:pPr>
      <w:jc w:val="center"/>
    </w:pPr>
    <w:rPr>
      <w:b/>
      <w:color w:val="000000"/>
      <w:sz w:val="20"/>
    </w:rPr>
  </w:style>
  <w:style w:type="character" w:customStyle="1" w:styleId="affffff">
    <w:name w:val="о) Лев. край в табл. Знак"/>
    <w:basedOn w:val="a7"/>
    <w:link w:val="affffff0"/>
    <w:uiPriority w:val="13"/>
    <w:locked/>
    <w:rsid w:val="00091E6C"/>
    <w:rPr>
      <w:rFonts w:ascii="Times New Roman" w:eastAsia="Times New Roman" w:hAnsi="Times New Roman" w:cs="Times New Roman"/>
      <w:color w:val="000000"/>
      <w:sz w:val="20"/>
      <w:szCs w:val="20"/>
      <w:lang w:eastAsia="ru-RU"/>
    </w:rPr>
  </w:style>
  <w:style w:type="paragraph" w:customStyle="1" w:styleId="affffff0">
    <w:name w:val="о) Лев. край в табл."/>
    <w:basedOn w:val="a6"/>
    <w:link w:val="affffff"/>
    <w:uiPriority w:val="13"/>
    <w:qFormat/>
    <w:rsid w:val="00091E6C"/>
    <w:rPr>
      <w:color w:val="000000"/>
      <w:sz w:val="20"/>
    </w:rPr>
  </w:style>
  <w:style w:type="character" w:customStyle="1" w:styleId="affffff1">
    <w:name w:val="е) Список Знак"/>
    <w:basedOn w:val="a7"/>
    <w:link w:val="affffff2"/>
    <w:uiPriority w:val="5"/>
    <w:locked/>
    <w:rsid w:val="00091E6C"/>
    <w:rPr>
      <w:rFonts w:ascii="Times New Roman" w:hAnsi="Times New Roman" w:cs="Times New Roman"/>
      <w:sz w:val="24"/>
      <w:szCs w:val="24"/>
      <w:lang w:eastAsia="ru-RU"/>
    </w:rPr>
  </w:style>
  <w:style w:type="paragraph" w:customStyle="1" w:styleId="affffff2">
    <w:name w:val="е) Список"/>
    <w:basedOn w:val="a6"/>
    <w:link w:val="affffff1"/>
    <w:uiPriority w:val="5"/>
    <w:qFormat/>
    <w:rsid w:val="00091E6C"/>
    <w:pPr>
      <w:spacing w:line="360" w:lineRule="auto"/>
      <w:ind w:left="720"/>
      <w:jc w:val="both"/>
    </w:pPr>
    <w:rPr>
      <w:rFonts w:eastAsiaTheme="minorHAnsi"/>
      <w:szCs w:val="24"/>
    </w:rPr>
  </w:style>
  <w:style w:type="character" w:customStyle="1" w:styleId="affffff3">
    <w:name w:val="ч) Ненумер. загол. Знак"/>
    <w:basedOn w:val="afffff4"/>
    <w:link w:val="affffff4"/>
    <w:uiPriority w:val="21"/>
    <w:locked/>
    <w:rsid w:val="00091E6C"/>
    <w:rPr>
      <w:rFonts w:ascii="Times New Roman" w:hAnsi="Times New Roman"/>
      <w:b/>
      <w:sz w:val="24"/>
      <w:szCs w:val="24"/>
      <w:lang w:eastAsia="ru-RU"/>
    </w:rPr>
  </w:style>
  <w:style w:type="paragraph" w:customStyle="1" w:styleId="affffff4">
    <w:name w:val="ч) Ненумер. загол."/>
    <w:basedOn w:val="afffff3"/>
    <w:next w:val="afffff3"/>
    <w:link w:val="affffff3"/>
    <w:uiPriority w:val="21"/>
    <w:qFormat/>
    <w:rsid w:val="00091E6C"/>
    <w:pPr>
      <w:keepNext/>
      <w:keepLines/>
      <w:spacing w:before="120" w:after="120"/>
    </w:pPr>
    <w:rPr>
      <w:b/>
    </w:rPr>
  </w:style>
  <w:style w:type="paragraph" w:customStyle="1" w:styleId="affffff5">
    <w:name w:val="д) Подзаголовок (четвертый уровень)"/>
    <w:basedOn w:val="a6"/>
    <w:next w:val="afffff3"/>
    <w:uiPriority w:val="2"/>
    <w:qFormat/>
    <w:rsid w:val="00091E6C"/>
    <w:pPr>
      <w:keepNext/>
      <w:keepLines/>
      <w:spacing w:line="360" w:lineRule="auto"/>
      <w:ind w:left="568" w:firstLine="720"/>
      <w:jc w:val="both"/>
    </w:pPr>
    <w:rPr>
      <w:rFonts w:eastAsiaTheme="minorHAnsi" w:cstheme="minorBidi"/>
      <w:i/>
      <w:szCs w:val="24"/>
    </w:rPr>
  </w:style>
  <w:style w:type="character" w:customStyle="1" w:styleId="4yxp">
    <w:name w:val="_4yxp"/>
    <w:basedOn w:val="a7"/>
    <w:rsid w:val="00091E6C"/>
  </w:style>
  <w:style w:type="character" w:customStyle="1" w:styleId="4yxo">
    <w:name w:val="_4yxo"/>
    <w:basedOn w:val="a7"/>
    <w:rsid w:val="00091E6C"/>
  </w:style>
  <w:style w:type="paragraph" w:customStyle="1" w:styleId="affffff6">
    <w:name w:val="ГОСТ текст"/>
    <w:basedOn w:val="a6"/>
    <w:link w:val="affffff7"/>
    <w:qFormat/>
    <w:rsid w:val="00091E6C"/>
    <w:pPr>
      <w:spacing w:after="160" w:line="360" w:lineRule="auto"/>
      <w:ind w:firstLine="709"/>
      <w:jc w:val="both"/>
    </w:pPr>
    <w:rPr>
      <w:rFonts w:eastAsiaTheme="minorHAnsi"/>
      <w:szCs w:val="24"/>
      <w:lang w:eastAsia="en-US"/>
    </w:rPr>
  </w:style>
  <w:style w:type="character" w:customStyle="1" w:styleId="affffff7">
    <w:name w:val="ГОСТ текст Знак"/>
    <w:basedOn w:val="a7"/>
    <w:link w:val="affffff6"/>
    <w:rsid w:val="00091E6C"/>
    <w:rPr>
      <w:rFonts w:ascii="Times New Roman" w:hAnsi="Times New Roman" w:cs="Times New Roman"/>
      <w:sz w:val="24"/>
      <w:szCs w:val="24"/>
    </w:rPr>
  </w:style>
  <w:style w:type="character" w:customStyle="1" w:styleId="article-keyphraseinner">
    <w:name w:val="article-keyphrase__inner"/>
    <w:basedOn w:val="a7"/>
    <w:rsid w:val="00091E6C"/>
  </w:style>
  <w:style w:type="character" w:customStyle="1" w:styleId="textexposedshow">
    <w:name w:val="text_exposed_show"/>
    <w:basedOn w:val="a7"/>
    <w:rsid w:val="00091E6C"/>
  </w:style>
  <w:style w:type="character" w:customStyle="1" w:styleId="fwb">
    <w:name w:val="fwb"/>
    <w:basedOn w:val="a7"/>
    <w:rsid w:val="00091E6C"/>
  </w:style>
  <w:style w:type="paragraph" w:customStyle="1" w:styleId="txt-h">
    <w:name w:val="txt-h"/>
    <w:basedOn w:val="a6"/>
    <w:uiPriority w:val="99"/>
    <w:rsid w:val="00091E6C"/>
    <w:pPr>
      <w:spacing w:before="100" w:beforeAutospacing="1" w:after="100" w:afterAutospacing="1"/>
    </w:pPr>
    <w:rPr>
      <w:szCs w:val="24"/>
    </w:rPr>
  </w:style>
  <w:style w:type="paragraph" w:customStyle="1" w:styleId="112">
    <w:name w:val="Название объекта Знак11"/>
    <w:basedOn w:val="a6"/>
    <w:next w:val="a6"/>
    <w:uiPriority w:val="35"/>
    <w:unhideWhenUsed/>
    <w:qFormat/>
    <w:rsid w:val="00091E6C"/>
    <w:pPr>
      <w:spacing w:after="200"/>
      <w:ind w:firstLine="709"/>
      <w:jc w:val="both"/>
    </w:pPr>
    <w:rPr>
      <w:rFonts w:eastAsiaTheme="minorHAnsi" w:cstheme="minorBidi"/>
      <w:b/>
      <w:bCs/>
      <w:color w:val="4F81BD"/>
      <w:sz w:val="18"/>
      <w:szCs w:val="18"/>
    </w:rPr>
  </w:style>
  <w:style w:type="character" w:customStyle="1" w:styleId="aff1">
    <w:name w:val="Название объекта Знак"/>
    <w:basedOn w:val="a7"/>
    <w:link w:val="aff0"/>
    <w:uiPriority w:val="35"/>
    <w:locked/>
    <w:rsid w:val="00091E6C"/>
    <w:rPr>
      <w:rFonts w:ascii="Arial" w:eastAsia="Times New Roman" w:hAnsi="Arial" w:cs="Arial"/>
      <w:b/>
      <w:bCs/>
      <w:color w:val="000000"/>
      <w:sz w:val="24"/>
      <w:szCs w:val="24"/>
      <w:lang w:eastAsia="ru-RU"/>
    </w:rPr>
  </w:style>
  <w:style w:type="paragraph" w:customStyle="1" w:styleId="s1">
    <w:name w:val="s_1"/>
    <w:basedOn w:val="a6"/>
    <w:uiPriority w:val="99"/>
    <w:rsid w:val="00091E6C"/>
    <w:pPr>
      <w:spacing w:before="100" w:beforeAutospacing="1" w:after="100" w:afterAutospacing="1"/>
    </w:pPr>
    <w:rPr>
      <w:szCs w:val="24"/>
    </w:rPr>
  </w:style>
  <w:style w:type="character" w:customStyle="1" w:styleId="1d">
    <w:name w:val="Просмотренная гиперссылка1"/>
    <w:basedOn w:val="a7"/>
    <w:uiPriority w:val="99"/>
    <w:semiHidden/>
    <w:unhideWhenUsed/>
    <w:rsid w:val="00091E6C"/>
    <w:rPr>
      <w:color w:val="800080"/>
      <w:u w:val="single"/>
    </w:rPr>
  </w:style>
  <w:style w:type="character" w:customStyle="1" w:styleId="mw-headline">
    <w:name w:val="mw-headline"/>
    <w:basedOn w:val="a7"/>
    <w:rsid w:val="00091E6C"/>
  </w:style>
  <w:style w:type="paragraph" w:customStyle="1" w:styleId="affffff8">
    <w:name w:val="к) Название табл"/>
    <w:basedOn w:val="a6"/>
    <w:next w:val="a6"/>
    <w:link w:val="affffff9"/>
    <w:uiPriority w:val="9"/>
    <w:qFormat/>
    <w:rsid w:val="00091E6C"/>
    <w:pPr>
      <w:keepNext/>
      <w:jc w:val="both"/>
    </w:pPr>
    <w:rPr>
      <w:rFonts w:eastAsia="SimSun" w:cstheme="minorBidi"/>
      <w:b/>
      <w:sz w:val="20"/>
      <w:szCs w:val="24"/>
    </w:rPr>
  </w:style>
  <w:style w:type="character" w:customStyle="1" w:styleId="affffff9">
    <w:name w:val="к) Название табл Знак"/>
    <w:basedOn w:val="a7"/>
    <w:link w:val="affffff8"/>
    <w:uiPriority w:val="9"/>
    <w:rsid w:val="00091E6C"/>
    <w:rPr>
      <w:rFonts w:ascii="Times New Roman" w:eastAsia="SimSun" w:hAnsi="Times New Roman"/>
      <w:b/>
      <w:sz w:val="20"/>
      <w:szCs w:val="24"/>
      <w:lang w:eastAsia="ru-RU"/>
    </w:rPr>
  </w:style>
  <w:style w:type="paragraph" w:customStyle="1" w:styleId="affffffa">
    <w:name w:val="л) Подписи табл"/>
    <w:basedOn w:val="a6"/>
    <w:link w:val="affffffb"/>
    <w:uiPriority w:val="10"/>
    <w:qFormat/>
    <w:rsid w:val="00091E6C"/>
    <w:rPr>
      <w:rFonts w:eastAsia="SimSun" w:cstheme="minorBidi"/>
      <w:sz w:val="20"/>
    </w:rPr>
  </w:style>
  <w:style w:type="character" w:customStyle="1" w:styleId="affffffb">
    <w:name w:val="л) Подписи табл Знак"/>
    <w:basedOn w:val="a7"/>
    <w:link w:val="affffffa"/>
    <w:uiPriority w:val="10"/>
    <w:rsid w:val="00091E6C"/>
    <w:rPr>
      <w:rFonts w:ascii="Times New Roman" w:eastAsia="SimSun" w:hAnsi="Times New Roman"/>
      <w:sz w:val="20"/>
      <w:szCs w:val="20"/>
      <w:lang w:eastAsia="ru-RU"/>
    </w:rPr>
  </w:style>
  <w:style w:type="paragraph" w:customStyle="1" w:styleId="affffffc">
    <w:name w:val="м) Формат рисунка"/>
    <w:basedOn w:val="a6"/>
    <w:link w:val="affffffd"/>
    <w:uiPriority w:val="11"/>
    <w:qFormat/>
    <w:rsid w:val="00091E6C"/>
    <w:pPr>
      <w:keepNext/>
      <w:jc w:val="center"/>
    </w:pPr>
    <w:rPr>
      <w:rFonts w:eastAsia="SimSun" w:cstheme="minorBidi"/>
      <w:noProof/>
      <w:sz w:val="28"/>
      <w:szCs w:val="24"/>
    </w:rPr>
  </w:style>
  <w:style w:type="character" w:customStyle="1" w:styleId="affffffd">
    <w:name w:val="м) Формат рисунка Знак"/>
    <w:basedOn w:val="a7"/>
    <w:link w:val="affffffc"/>
    <w:uiPriority w:val="11"/>
    <w:rsid w:val="00091E6C"/>
    <w:rPr>
      <w:rFonts w:ascii="Times New Roman" w:eastAsia="SimSun" w:hAnsi="Times New Roman"/>
      <w:noProof/>
      <w:sz w:val="28"/>
      <w:szCs w:val="24"/>
      <w:lang w:eastAsia="ru-RU"/>
    </w:rPr>
  </w:style>
  <w:style w:type="paragraph" w:customStyle="1" w:styleId="affffffe">
    <w:name w:val="н) Шапка таблицы"/>
    <w:basedOn w:val="a6"/>
    <w:link w:val="afffffff"/>
    <w:uiPriority w:val="12"/>
    <w:qFormat/>
    <w:rsid w:val="00091E6C"/>
    <w:pPr>
      <w:keepNext/>
      <w:jc w:val="center"/>
    </w:pPr>
    <w:rPr>
      <w:b/>
      <w:color w:val="000000"/>
      <w:sz w:val="20"/>
    </w:rPr>
  </w:style>
  <w:style w:type="character" w:customStyle="1" w:styleId="afffffff">
    <w:name w:val="н) Шапка таблицы Знак"/>
    <w:basedOn w:val="a7"/>
    <w:link w:val="affffffe"/>
    <w:uiPriority w:val="12"/>
    <w:rsid w:val="00091E6C"/>
    <w:rPr>
      <w:rFonts w:ascii="Times New Roman" w:eastAsia="Times New Roman" w:hAnsi="Times New Roman" w:cs="Times New Roman"/>
      <w:b/>
      <w:color w:val="000000"/>
      <w:sz w:val="20"/>
      <w:szCs w:val="20"/>
      <w:lang w:eastAsia="ru-RU"/>
    </w:rPr>
  </w:style>
  <w:style w:type="paragraph" w:customStyle="1" w:styleId="afffffff0">
    <w:name w:val="о) Левый столбец таблицы"/>
    <w:basedOn w:val="a6"/>
    <w:link w:val="afffffff1"/>
    <w:uiPriority w:val="13"/>
    <w:qFormat/>
    <w:rsid w:val="00091E6C"/>
    <w:rPr>
      <w:color w:val="000000"/>
      <w:sz w:val="20"/>
    </w:rPr>
  </w:style>
  <w:style w:type="character" w:customStyle="1" w:styleId="afffffff1">
    <w:name w:val="о) Левый столбец таблицы Знак"/>
    <w:basedOn w:val="a7"/>
    <w:link w:val="afffffff0"/>
    <w:uiPriority w:val="13"/>
    <w:rsid w:val="00091E6C"/>
    <w:rPr>
      <w:rFonts w:ascii="Times New Roman" w:eastAsia="Times New Roman" w:hAnsi="Times New Roman" w:cs="Times New Roman"/>
      <w:color w:val="000000"/>
      <w:sz w:val="20"/>
      <w:szCs w:val="20"/>
      <w:lang w:eastAsia="ru-RU"/>
    </w:rPr>
  </w:style>
  <w:style w:type="paragraph" w:customStyle="1" w:styleId="afffffff2">
    <w:name w:val="п) Поле таблицы"/>
    <w:basedOn w:val="a6"/>
    <w:link w:val="afffffff3"/>
    <w:uiPriority w:val="14"/>
    <w:qFormat/>
    <w:rsid w:val="00091E6C"/>
    <w:pPr>
      <w:jc w:val="center"/>
    </w:pPr>
    <w:rPr>
      <w:color w:val="000000"/>
      <w:sz w:val="20"/>
    </w:rPr>
  </w:style>
  <w:style w:type="character" w:customStyle="1" w:styleId="afffffff3">
    <w:name w:val="п) Поле таблицы Знак"/>
    <w:basedOn w:val="a7"/>
    <w:link w:val="afffffff2"/>
    <w:uiPriority w:val="14"/>
    <w:rsid w:val="00091E6C"/>
    <w:rPr>
      <w:rFonts w:ascii="Times New Roman" w:eastAsia="Times New Roman" w:hAnsi="Times New Roman" w:cs="Times New Roman"/>
      <w:color w:val="000000"/>
      <w:sz w:val="20"/>
      <w:szCs w:val="20"/>
      <w:lang w:eastAsia="ru-RU"/>
    </w:rPr>
  </w:style>
  <w:style w:type="paragraph" w:customStyle="1" w:styleId="-">
    <w:name w:val="е) Тире - первый уровень"/>
    <w:basedOn w:val="a6"/>
    <w:link w:val="-7"/>
    <w:uiPriority w:val="5"/>
    <w:qFormat/>
    <w:rsid w:val="00091E6C"/>
    <w:pPr>
      <w:numPr>
        <w:numId w:val="23"/>
      </w:numPr>
      <w:jc w:val="both"/>
    </w:pPr>
    <w:rPr>
      <w:rFonts w:eastAsia="SimSun" w:cstheme="minorBidi"/>
      <w:sz w:val="28"/>
      <w:szCs w:val="24"/>
    </w:rPr>
  </w:style>
  <w:style w:type="character" w:customStyle="1" w:styleId="-7">
    <w:name w:val="е) Тире - первый уровень Знак"/>
    <w:basedOn w:val="a7"/>
    <w:link w:val="-"/>
    <w:uiPriority w:val="5"/>
    <w:rsid w:val="00091E6C"/>
    <w:rPr>
      <w:rFonts w:ascii="Times New Roman" w:eastAsia="SimSun" w:hAnsi="Times New Roman"/>
      <w:sz w:val="28"/>
      <w:szCs w:val="24"/>
      <w:lang w:eastAsia="ru-RU"/>
    </w:rPr>
  </w:style>
  <w:style w:type="paragraph" w:customStyle="1" w:styleId="a">
    <w:name w:val="з) Буллит второго уровня"/>
    <w:basedOn w:val="35"/>
    <w:link w:val="afffffff4"/>
    <w:uiPriority w:val="7"/>
    <w:qFormat/>
    <w:rsid w:val="00091E6C"/>
    <w:pPr>
      <w:numPr>
        <w:numId w:val="25"/>
      </w:numPr>
      <w:spacing w:before="0" w:after="0" w:line="240" w:lineRule="auto"/>
    </w:pPr>
    <w:rPr>
      <w:rFonts w:eastAsia="SimSun"/>
      <w:sz w:val="28"/>
    </w:rPr>
  </w:style>
  <w:style w:type="paragraph" w:styleId="35">
    <w:name w:val="List 3"/>
    <w:basedOn w:val="a6"/>
    <w:uiPriority w:val="99"/>
    <w:semiHidden/>
    <w:unhideWhenUsed/>
    <w:rsid w:val="00091E6C"/>
    <w:pPr>
      <w:spacing w:before="120" w:after="120" w:line="276" w:lineRule="auto"/>
      <w:ind w:left="849" w:hanging="283"/>
      <w:contextualSpacing/>
      <w:jc w:val="both"/>
    </w:pPr>
    <w:rPr>
      <w:rFonts w:eastAsiaTheme="minorHAnsi" w:cstheme="minorBidi"/>
      <w:szCs w:val="24"/>
    </w:rPr>
  </w:style>
  <w:style w:type="character" w:customStyle="1" w:styleId="afffffff4">
    <w:name w:val="з) Буллит второго уровня Знак"/>
    <w:basedOn w:val="a7"/>
    <w:link w:val="a"/>
    <w:uiPriority w:val="7"/>
    <w:rsid w:val="00091E6C"/>
    <w:rPr>
      <w:rFonts w:ascii="Times New Roman" w:eastAsia="SimSun" w:hAnsi="Times New Roman"/>
      <w:sz w:val="28"/>
      <w:szCs w:val="24"/>
      <w:lang w:eastAsia="ru-RU"/>
    </w:rPr>
  </w:style>
  <w:style w:type="paragraph" w:customStyle="1" w:styleId="afffffff5">
    <w:name w:val="и) Рис. название"/>
    <w:basedOn w:val="a6"/>
    <w:link w:val="afffffff6"/>
    <w:uiPriority w:val="8"/>
    <w:qFormat/>
    <w:rsid w:val="00091E6C"/>
    <w:pPr>
      <w:keepNext/>
      <w:spacing w:after="240"/>
      <w:jc w:val="center"/>
    </w:pPr>
    <w:rPr>
      <w:rFonts w:eastAsia="SimSun" w:cstheme="minorBidi"/>
      <w:b/>
      <w:sz w:val="20"/>
      <w:szCs w:val="24"/>
    </w:rPr>
  </w:style>
  <w:style w:type="character" w:customStyle="1" w:styleId="afffffff6">
    <w:name w:val="и) Рис. название Знак"/>
    <w:basedOn w:val="a7"/>
    <w:link w:val="afffffff5"/>
    <w:uiPriority w:val="8"/>
    <w:rsid w:val="00091E6C"/>
    <w:rPr>
      <w:rFonts w:ascii="Times New Roman" w:eastAsia="SimSun" w:hAnsi="Times New Roman"/>
      <w:b/>
      <w:sz w:val="20"/>
      <w:szCs w:val="24"/>
      <w:lang w:eastAsia="ru-RU"/>
    </w:rPr>
  </w:style>
  <w:style w:type="paragraph" w:customStyle="1" w:styleId="afffffff7">
    <w:name w:val="ч) Ненумерованные заголовки"/>
    <w:basedOn w:val="afffff3"/>
    <w:link w:val="afffffff8"/>
    <w:uiPriority w:val="21"/>
    <w:qFormat/>
    <w:rsid w:val="00091E6C"/>
    <w:pPr>
      <w:spacing w:before="120" w:after="120" w:line="240" w:lineRule="auto"/>
      <w:ind w:firstLine="709"/>
    </w:pPr>
    <w:rPr>
      <w:rFonts w:eastAsia="SimSun"/>
      <w:b/>
      <w:sz w:val="28"/>
    </w:rPr>
  </w:style>
  <w:style w:type="character" w:customStyle="1" w:styleId="afffffff8">
    <w:name w:val="ч) Ненумерованные заголовки Знак"/>
    <w:basedOn w:val="afffff4"/>
    <w:link w:val="afffffff7"/>
    <w:uiPriority w:val="21"/>
    <w:rsid w:val="00091E6C"/>
    <w:rPr>
      <w:rFonts w:ascii="Times New Roman" w:eastAsia="SimSun" w:hAnsi="Times New Roman"/>
      <w:b/>
      <w:sz w:val="28"/>
      <w:szCs w:val="24"/>
      <w:lang w:eastAsia="ru-RU"/>
    </w:rPr>
  </w:style>
  <w:style w:type="paragraph" w:customStyle="1" w:styleId="afffffff9">
    <w:name w:val="д) Подзаголовок"/>
    <w:basedOn w:val="a3"/>
    <w:uiPriority w:val="2"/>
    <w:qFormat/>
    <w:rsid w:val="00091E6C"/>
    <w:pPr>
      <w:spacing w:before="240" w:line="240" w:lineRule="auto"/>
      <w:ind w:left="1728" w:hanging="648"/>
      <w:contextualSpacing w:val="0"/>
      <w:jc w:val="center"/>
      <w:outlineLvl w:val="3"/>
    </w:pPr>
    <w:rPr>
      <w:b w:val="0"/>
      <w:color w:val="auto"/>
      <w:sz w:val="28"/>
      <w:szCs w:val="28"/>
    </w:rPr>
  </w:style>
  <w:style w:type="paragraph" w:customStyle="1" w:styleId="-0">
    <w:name w:val="Тире - списки"/>
    <w:basedOn w:val="a6"/>
    <w:autoRedefine/>
    <w:uiPriority w:val="9"/>
    <w:qFormat/>
    <w:rsid w:val="00091E6C"/>
    <w:pPr>
      <w:numPr>
        <w:numId w:val="24"/>
      </w:numPr>
      <w:spacing w:line="360" w:lineRule="auto"/>
      <w:ind w:left="720"/>
      <w:contextualSpacing/>
      <w:jc w:val="both"/>
    </w:pPr>
    <w:rPr>
      <w:rFonts w:eastAsia="SimSun" w:cstheme="minorBidi"/>
      <w:szCs w:val="24"/>
    </w:rPr>
  </w:style>
  <w:style w:type="paragraph" w:customStyle="1" w:styleId="afffffffa">
    <w:name w:val="Ненумерованный подзаголовок"/>
    <w:basedOn w:val="a6"/>
    <w:link w:val="afffffffb"/>
    <w:qFormat/>
    <w:rsid w:val="00091E6C"/>
    <w:pPr>
      <w:keepNext/>
      <w:ind w:firstLine="709"/>
      <w:jc w:val="both"/>
    </w:pPr>
    <w:rPr>
      <w:rFonts w:eastAsia="SimSun" w:cstheme="minorBidi"/>
      <w:i/>
      <w:sz w:val="28"/>
      <w:szCs w:val="24"/>
    </w:rPr>
  </w:style>
  <w:style w:type="character" w:customStyle="1" w:styleId="afffffffb">
    <w:name w:val="Ненумерованный подзаголовок Знак"/>
    <w:basedOn w:val="a7"/>
    <w:link w:val="afffffffa"/>
    <w:rsid w:val="00091E6C"/>
    <w:rPr>
      <w:rFonts w:ascii="Times New Roman" w:eastAsia="SimSun" w:hAnsi="Times New Roman"/>
      <w:i/>
      <w:sz w:val="28"/>
      <w:szCs w:val="24"/>
      <w:lang w:eastAsia="ru-RU"/>
    </w:rPr>
  </w:style>
  <w:style w:type="table" w:customStyle="1" w:styleId="213">
    <w:name w:val="Корпоративный 21"/>
    <w:basedOn w:val="a8"/>
    <w:uiPriority w:val="99"/>
    <w:qFormat/>
    <w:rsid w:val="00091E6C"/>
    <w:pPr>
      <w:spacing w:before="60"/>
    </w:pPr>
    <w:rPr>
      <w:rFonts w:ascii="Times New Roman" w:hAnsi="Times New Roman"/>
      <w:sz w:val="20"/>
    </w:rPr>
    <w:tblPr>
      <w:tblBorders>
        <w:top w:val="single" w:sz="24" w:space="0" w:color="00519A"/>
        <w:bottom w:val="single" w:sz="24" w:space="0" w:color="00519A"/>
      </w:tblBorders>
    </w:tblPr>
    <w:trPr>
      <w:cantSplit/>
    </w:trPr>
    <w:tcPr>
      <w:shd w:val="clear" w:color="auto" w:fill="auto"/>
    </w:tcPr>
    <w:tblStylePr w:type="firstRow">
      <w:pPr>
        <w:jc w:val="center"/>
      </w:pPr>
      <w:rPr>
        <w:rFonts w:ascii="Times New Roman" w:hAnsi="Times New Roman"/>
        <w:b/>
        <w:sz w:val="20"/>
      </w:rPr>
      <w:tblPr/>
      <w:tcPr>
        <w:tcBorders>
          <w:bottom w:val="single" w:sz="4" w:space="0" w:color="00519A"/>
          <w:insideH w:val="nil"/>
        </w:tcBorders>
        <w:shd w:val="clear" w:color="auto" w:fill="E7F4FF"/>
        <w:vAlign w:val="center"/>
      </w:tcPr>
    </w:tblStylePr>
    <w:tblStylePr w:type="lastRow">
      <w:rPr>
        <w:rFonts w:ascii="Times New Roman" w:hAnsi="Times New Roman"/>
        <w:sz w:val="20"/>
      </w:rPr>
    </w:tblStylePr>
  </w:style>
  <w:style w:type="character" w:customStyle="1" w:styleId="afffffffc">
    <w:name w:val="Основной текст_"/>
    <w:basedOn w:val="a7"/>
    <w:link w:val="1e"/>
    <w:rsid w:val="00091E6C"/>
    <w:rPr>
      <w:rFonts w:ascii="Times New Roman" w:eastAsia="Times New Roman" w:hAnsi="Times New Roman" w:cs="Times New Roman"/>
      <w:color w:val="202020"/>
      <w:sz w:val="28"/>
      <w:szCs w:val="28"/>
      <w:shd w:val="clear" w:color="auto" w:fill="FFFFFF"/>
    </w:rPr>
  </w:style>
  <w:style w:type="paragraph" w:customStyle="1" w:styleId="1e">
    <w:name w:val="Основной текст1"/>
    <w:basedOn w:val="a6"/>
    <w:link w:val="afffffffc"/>
    <w:rsid w:val="00091E6C"/>
    <w:pPr>
      <w:widowControl w:val="0"/>
      <w:shd w:val="clear" w:color="auto" w:fill="FFFFFF"/>
      <w:ind w:firstLine="400"/>
    </w:pPr>
    <w:rPr>
      <w:color w:val="202020"/>
      <w:sz w:val="28"/>
      <w:szCs w:val="28"/>
      <w:lang w:eastAsia="en-US"/>
    </w:rPr>
  </w:style>
  <w:style w:type="character" w:customStyle="1" w:styleId="26">
    <w:name w:val="Заголовок №2_"/>
    <w:basedOn w:val="a7"/>
    <w:link w:val="27"/>
    <w:rsid w:val="00091E6C"/>
    <w:rPr>
      <w:rFonts w:ascii="Times New Roman" w:eastAsia="Times New Roman" w:hAnsi="Times New Roman" w:cs="Times New Roman"/>
      <w:b/>
      <w:bCs/>
      <w:sz w:val="28"/>
      <w:szCs w:val="28"/>
      <w:shd w:val="clear" w:color="auto" w:fill="FFFFFF"/>
    </w:rPr>
  </w:style>
  <w:style w:type="paragraph" w:customStyle="1" w:styleId="27">
    <w:name w:val="Заголовок №2"/>
    <w:basedOn w:val="a6"/>
    <w:link w:val="26"/>
    <w:rsid w:val="00091E6C"/>
    <w:pPr>
      <w:widowControl w:val="0"/>
      <w:shd w:val="clear" w:color="auto" w:fill="FFFFFF"/>
      <w:ind w:left="1280"/>
      <w:outlineLvl w:val="1"/>
    </w:pPr>
    <w:rPr>
      <w:b/>
      <w:bCs/>
      <w:sz w:val="28"/>
      <w:szCs w:val="28"/>
      <w:lang w:eastAsia="en-US"/>
    </w:rPr>
  </w:style>
  <w:style w:type="character" w:customStyle="1" w:styleId="28">
    <w:name w:val="Основной текст (2)"/>
    <w:basedOn w:val="a7"/>
    <w:rsid w:val="00091E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_"/>
    <w:basedOn w:val="a7"/>
    <w:rsid w:val="00091E6C"/>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basedOn w:val="a7"/>
    <w:rsid w:val="00091E6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9"/>
    <w:rsid w:val="00091E6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2">
    <w:name w:val="Основной текст (9)"/>
    <w:basedOn w:val="a7"/>
    <w:rsid w:val="00091E6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2a">
    <w:name w:val="toc 2"/>
    <w:basedOn w:val="a6"/>
    <w:next w:val="a6"/>
    <w:autoRedefine/>
    <w:uiPriority w:val="39"/>
    <w:unhideWhenUsed/>
    <w:rsid w:val="00091E6C"/>
    <w:pPr>
      <w:tabs>
        <w:tab w:val="right" w:leader="dot" w:pos="9345"/>
      </w:tabs>
      <w:spacing w:before="120" w:after="100" w:line="276" w:lineRule="auto"/>
      <w:ind w:left="240" w:firstLine="709"/>
    </w:pPr>
    <w:rPr>
      <w:rFonts w:eastAsiaTheme="minorHAnsi" w:cstheme="minorBidi"/>
      <w:szCs w:val="24"/>
    </w:rPr>
  </w:style>
  <w:style w:type="paragraph" w:styleId="36">
    <w:name w:val="toc 3"/>
    <w:basedOn w:val="a6"/>
    <w:next w:val="a6"/>
    <w:autoRedefine/>
    <w:uiPriority w:val="39"/>
    <w:unhideWhenUsed/>
    <w:rsid w:val="00091E6C"/>
    <w:pPr>
      <w:tabs>
        <w:tab w:val="right" w:leader="dot" w:pos="9345"/>
      </w:tabs>
      <w:spacing w:before="120" w:after="100" w:line="276" w:lineRule="auto"/>
      <w:ind w:firstLine="709"/>
      <w:jc w:val="both"/>
    </w:pPr>
    <w:rPr>
      <w:rFonts w:eastAsiaTheme="minorHAnsi" w:cstheme="minorBidi"/>
      <w:szCs w:val="24"/>
    </w:rPr>
  </w:style>
  <w:style w:type="paragraph" w:customStyle="1" w:styleId="410">
    <w:name w:val="Оглавление 41"/>
    <w:basedOn w:val="a6"/>
    <w:next w:val="a6"/>
    <w:autoRedefine/>
    <w:uiPriority w:val="39"/>
    <w:unhideWhenUsed/>
    <w:rsid w:val="00091E6C"/>
    <w:pPr>
      <w:spacing w:after="100" w:line="276" w:lineRule="auto"/>
      <w:ind w:left="660"/>
    </w:pPr>
    <w:rPr>
      <w:rFonts w:asciiTheme="minorHAnsi" w:hAnsiTheme="minorHAnsi" w:cstheme="minorBidi"/>
      <w:sz w:val="22"/>
      <w:szCs w:val="22"/>
    </w:rPr>
  </w:style>
  <w:style w:type="paragraph" w:customStyle="1" w:styleId="511">
    <w:name w:val="Оглавление 51"/>
    <w:basedOn w:val="a6"/>
    <w:next w:val="a6"/>
    <w:autoRedefine/>
    <w:uiPriority w:val="39"/>
    <w:unhideWhenUsed/>
    <w:rsid w:val="00091E6C"/>
    <w:pPr>
      <w:spacing w:after="100" w:line="276" w:lineRule="auto"/>
      <w:ind w:left="880"/>
    </w:pPr>
    <w:rPr>
      <w:rFonts w:asciiTheme="minorHAnsi" w:hAnsiTheme="minorHAnsi" w:cstheme="minorBidi"/>
      <w:sz w:val="22"/>
      <w:szCs w:val="22"/>
    </w:rPr>
  </w:style>
  <w:style w:type="paragraph" w:customStyle="1" w:styleId="610">
    <w:name w:val="Оглавление 61"/>
    <w:basedOn w:val="a6"/>
    <w:next w:val="a6"/>
    <w:autoRedefine/>
    <w:uiPriority w:val="39"/>
    <w:unhideWhenUsed/>
    <w:rsid w:val="00091E6C"/>
    <w:pPr>
      <w:spacing w:after="100" w:line="276" w:lineRule="auto"/>
      <w:ind w:left="1100"/>
    </w:pPr>
    <w:rPr>
      <w:rFonts w:asciiTheme="minorHAnsi" w:hAnsiTheme="minorHAnsi" w:cstheme="minorBidi"/>
      <w:sz w:val="22"/>
      <w:szCs w:val="22"/>
    </w:rPr>
  </w:style>
  <w:style w:type="paragraph" w:customStyle="1" w:styleId="710">
    <w:name w:val="Оглавление 71"/>
    <w:basedOn w:val="a6"/>
    <w:next w:val="a6"/>
    <w:autoRedefine/>
    <w:uiPriority w:val="39"/>
    <w:unhideWhenUsed/>
    <w:rsid w:val="00091E6C"/>
    <w:pPr>
      <w:spacing w:after="100" w:line="276" w:lineRule="auto"/>
      <w:ind w:left="1320"/>
    </w:pPr>
    <w:rPr>
      <w:rFonts w:asciiTheme="minorHAnsi" w:hAnsiTheme="minorHAnsi" w:cstheme="minorBidi"/>
      <w:sz w:val="22"/>
      <w:szCs w:val="22"/>
    </w:rPr>
  </w:style>
  <w:style w:type="paragraph" w:customStyle="1" w:styleId="810">
    <w:name w:val="Оглавление 81"/>
    <w:basedOn w:val="a6"/>
    <w:next w:val="a6"/>
    <w:autoRedefine/>
    <w:uiPriority w:val="39"/>
    <w:unhideWhenUsed/>
    <w:rsid w:val="00091E6C"/>
    <w:pPr>
      <w:spacing w:after="100" w:line="276" w:lineRule="auto"/>
      <w:ind w:left="1540"/>
    </w:pPr>
    <w:rPr>
      <w:rFonts w:asciiTheme="minorHAnsi" w:hAnsiTheme="minorHAnsi" w:cstheme="minorBidi"/>
      <w:sz w:val="22"/>
      <w:szCs w:val="22"/>
    </w:rPr>
  </w:style>
  <w:style w:type="paragraph" w:customStyle="1" w:styleId="910">
    <w:name w:val="Оглавление 91"/>
    <w:basedOn w:val="a6"/>
    <w:next w:val="a6"/>
    <w:autoRedefine/>
    <w:uiPriority w:val="39"/>
    <w:unhideWhenUsed/>
    <w:rsid w:val="00091E6C"/>
    <w:pPr>
      <w:spacing w:after="100" w:line="276" w:lineRule="auto"/>
      <w:ind w:left="1760"/>
    </w:pPr>
    <w:rPr>
      <w:rFonts w:asciiTheme="minorHAnsi" w:hAnsiTheme="minorHAnsi" w:cstheme="minorBidi"/>
      <w:sz w:val="22"/>
      <w:szCs w:val="22"/>
    </w:rPr>
  </w:style>
  <w:style w:type="paragraph" w:customStyle="1" w:styleId="person0">
    <w:name w:val="person_0"/>
    <w:basedOn w:val="a6"/>
    <w:rsid w:val="00091E6C"/>
    <w:pPr>
      <w:spacing w:before="100" w:beforeAutospacing="1" w:after="100" w:afterAutospacing="1"/>
    </w:pPr>
    <w:rPr>
      <w:szCs w:val="24"/>
    </w:rPr>
  </w:style>
  <w:style w:type="character" w:customStyle="1" w:styleId="A20">
    <w:name w:val="A2"/>
    <w:uiPriority w:val="99"/>
    <w:rsid w:val="00091E6C"/>
    <w:rPr>
      <w:rFonts w:cs="PF Agora Sans Pro Light"/>
      <w:i/>
      <w:iCs/>
      <w:color w:val="000000"/>
      <w:sz w:val="14"/>
      <w:szCs w:val="14"/>
    </w:rPr>
  </w:style>
  <w:style w:type="character" w:customStyle="1" w:styleId="1f">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7"/>
    <w:uiPriority w:val="99"/>
    <w:semiHidden/>
    <w:rsid w:val="00091E6C"/>
    <w:rPr>
      <w:rFonts w:ascii="Times New Roman" w:hAnsi="Times New Roman"/>
      <w:sz w:val="20"/>
      <w:szCs w:val="20"/>
      <w:lang w:eastAsia="ru-RU"/>
    </w:rPr>
  </w:style>
  <w:style w:type="character" w:customStyle="1" w:styleId="210pt0">
    <w:name w:val="Основной текст (2) + 10 pt"/>
    <w:aliases w:val="Полужирный"/>
    <w:basedOn w:val="29"/>
    <w:rsid w:val="00091E6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table" w:customStyle="1" w:styleId="O21">
    <w:name w:val="O2_базовый_вариант1"/>
    <w:basedOn w:val="a8"/>
    <w:uiPriority w:val="99"/>
    <w:qFormat/>
    <w:rsid w:val="00091E6C"/>
    <w:rPr>
      <w:rFonts w:ascii="Times New Roman" w:hAnsi="Times New Roman"/>
    </w:rPr>
    <w:tblPr>
      <w:tblBorders>
        <w:top w:val="single" w:sz="24" w:space="0" w:color="00519A"/>
        <w:bottom w:val="single" w:sz="24" w:space="0" w:color="00519A"/>
        <w:insideH w:val="single" w:sz="8" w:space="0" w:color="00519A"/>
      </w:tblBorders>
    </w:tblPr>
    <w:trPr>
      <w:cantSplit/>
    </w:trPr>
    <w:tcPr>
      <w:shd w:val="clear" w:color="auto" w:fill="auto"/>
    </w:tcPr>
    <w:tblStylePr w:type="firstRow">
      <w:pPr>
        <w:jc w:val="center"/>
      </w:pPr>
      <w:rPr>
        <w:b/>
      </w:rPr>
      <w:tblPr/>
      <w:tcPr>
        <w:shd w:val="clear" w:color="auto" w:fill="E7F4FF"/>
        <w:vAlign w:val="center"/>
      </w:tcPr>
    </w:tblStylePr>
  </w:style>
  <w:style w:type="paragraph" w:customStyle="1" w:styleId="2b">
    <w:name w:val="Стиль2"/>
    <w:basedOn w:val="a6"/>
    <w:link w:val="2c"/>
    <w:qFormat/>
    <w:rsid w:val="00091E6C"/>
    <w:pPr>
      <w:spacing w:before="120" w:after="120" w:line="276" w:lineRule="auto"/>
      <w:ind w:firstLine="709"/>
      <w:jc w:val="both"/>
      <w:outlineLvl w:val="0"/>
    </w:pPr>
    <w:rPr>
      <w:rFonts w:eastAsiaTheme="minorHAnsi" w:cstheme="minorBidi"/>
      <w:i/>
      <w:iCs/>
      <w:szCs w:val="24"/>
    </w:rPr>
  </w:style>
  <w:style w:type="character" w:customStyle="1" w:styleId="2c">
    <w:name w:val="Стиль2 Знак"/>
    <w:basedOn w:val="a7"/>
    <w:link w:val="2b"/>
    <w:rsid w:val="00091E6C"/>
    <w:rPr>
      <w:rFonts w:ascii="Times New Roman" w:hAnsi="Times New Roman"/>
      <w:i/>
      <w:iCs/>
      <w:sz w:val="24"/>
      <w:szCs w:val="24"/>
      <w:lang w:eastAsia="ru-RU"/>
    </w:rPr>
  </w:style>
  <w:style w:type="character" w:customStyle="1" w:styleId="1f0">
    <w:name w:val="Неразрешенное упоминание1"/>
    <w:basedOn w:val="a7"/>
    <w:uiPriority w:val="99"/>
    <w:semiHidden/>
    <w:unhideWhenUsed/>
    <w:rsid w:val="00091E6C"/>
    <w:rPr>
      <w:color w:val="605E5C"/>
      <w:shd w:val="clear" w:color="auto" w:fill="E1DFDD"/>
    </w:rPr>
  </w:style>
  <w:style w:type="paragraph" w:customStyle="1" w:styleId="msonormal0">
    <w:name w:val="msonormal"/>
    <w:basedOn w:val="a6"/>
    <w:uiPriority w:val="99"/>
    <w:rsid w:val="00091E6C"/>
    <w:pPr>
      <w:spacing w:before="100" w:beforeAutospacing="1" w:after="100" w:afterAutospacing="1"/>
    </w:pPr>
    <w:rPr>
      <w:szCs w:val="24"/>
    </w:rPr>
  </w:style>
  <w:style w:type="paragraph" w:customStyle="1" w:styleId="37">
    <w:name w:val="Стиль3"/>
    <w:basedOn w:val="-10"/>
    <w:link w:val="38"/>
    <w:rsid w:val="00091E6C"/>
    <w:pPr>
      <w:numPr>
        <w:numId w:val="0"/>
      </w:numPr>
      <w:shd w:val="clear" w:color="auto" w:fill="FBD4B4"/>
      <w:ind w:left="1080" w:hanging="360"/>
    </w:pPr>
    <w:rPr>
      <w:sz w:val="20"/>
    </w:rPr>
  </w:style>
  <w:style w:type="character" w:customStyle="1" w:styleId="38">
    <w:name w:val="Стиль3 Знак"/>
    <w:basedOn w:val="-11"/>
    <w:link w:val="37"/>
    <w:rsid w:val="00091E6C"/>
    <w:rPr>
      <w:rFonts w:ascii="Times New Roman" w:hAnsi="Times New Roman"/>
      <w:sz w:val="20"/>
      <w:szCs w:val="24"/>
      <w:shd w:val="clear" w:color="auto" w:fill="FBD4B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6"/>
    <w:next w:val="a6"/>
    <w:link w:val="af1"/>
    <w:uiPriority w:val="99"/>
    <w:rsid w:val="00091E6C"/>
    <w:pPr>
      <w:spacing w:after="160" w:line="240" w:lineRule="exact"/>
      <w:jc w:val="both"/>
    </w:pPr>
    <w:rPr>
      <w:rFonts w:asciiTheme="minorHAnsi" w:eastAsiaTheme="minorHAnsi" w:hAnsiTheme="minorHAnsi" w:cstheme="minorBidi"/>
      <w:sz w:val="22"/>
      <w:szCs w:val="22"/>
      <w:vertAlign w:val="superscript"/>
      <w:lang w:eastAsia="en-US"/>
    </w:rPr>
  </w:style>
  <w:style w:type="paragraph" w:customStyle="1" w:styleId="afffffffd">
    <w:name w:val="СписокТаблица"/>
    <w:basedOn w:val="-10"/>
    <w:link w:val="afffffffe"/>
    <w:qFormat/>
    <w:rsid w:val="00091E6C"/>
    <w:pPr>
      <w:spacing w:after="0" w:line="240" w:lineRule="auto"/>
      <w:ind w:left="425" w:hanging="357"/>
    </w:pPr>
    <w:rPr>
      <w:sz w:val="20"/>
      <w:lang w:eastAsia="ru-RU"/>
    </w:rPr>
  </w:style>
  <w:style w:type="character" w:customStyle="1" w:styleId="afffffffe">
    <w:name w:val="СписокТаблица Знак"/>
    <w:basedOn w:val="-11"/>
    <w:link w:val="afffffffd"/>
    <w:rsid w:val="00091E6C"/>
    <w:rPr>
      <w:rFonts w:ascii="Times New Roman" w:hAnsi="Times New Roman"/>
      <w:sz w:val="20"/>
      <w:szCs w:val="24"/>
      <w:lang w:eastAsia="ru-RU"/>
    </w:rPr>
  </w:style>
  <w:style w:type="paragraph" w:customStyle="1" w:styleId="42">
    <w:name w:val="стиль4"/>
    <w:basedOn w:val="a6"/>
    <w:link w:val="43"/>
    <w:qFormat/>
    <w:rsid w:val="00091E6C"/>
    <w:pPr>
      <w:spacing w:before="120" w:after="120" w:line="276" w:lineRule="auto"/>
      <w:ind w:firstLine="709"/>
      <w:jc w:val="both"/>
    </w:pPr>
    <w:rPr>
      <w:rFonts w:eastAsiaTheme="minorHAnsi" w:cstheme="minorBidi"/>
      <w:szCs w:val="24"/>
    </w:rPr>
  </w:style>
  <w:style w:type="character" w:customStyle="1" w:styleId="2d">
    <w:name w:val="Неразрешенное упоминание2"/>
    <w:basedOn w:val="a7"/>
    <w:uiPriority w:val="99"/>
    <w:semiHidden/>
    <w:unhideWhenUsed/>
    <w:rsid w:val="00091E6C"/>
    <w:rPr>
      <w:color w:val="605E5C"/>
      <w:shd w:val="clear" w:color="auto" w:fill="E1DFDD"/>
    </w:rPr>
  </w:style>
  <w:style w:type="character" w:customStyle="1" w:styleId="43">
    <w:name w:val="стиль4 Знак"/>
    <w:basedOn w:val="a7"/>
    <w:link w:val="42"/>
    <w:rsid w:val="00091E6C"/>
    <w:rPr>
      <w:rFonts w:ascii="Times New Roman" w:hAnsi="Times New Roman"/>
      <w:sz w:val="24"/>
      <w:szCs w:val="24"/>
      <w:lang w:eastAsia="ru-RU"/>
    </w:rPr>
  </w:style>
  <w:style w:type="paragraph" w:styleId="44">
    <w:name w:val="List 4"/>
    <w:basedOn w:val="a6"/>
    <w:uiPriority w:val="99"/>
    <w:semiHidden/>
    <w:unhideWhenUsed/>
    <w:rsid w:val="00091E6C"/>
    <w:pPr>
      <w:spacing w:before="120" w:after="120" w:line="276" w:lineRule="auto"/>
      <w:ind w:left="1132" w:hanging="283"/>
      <w:contextualSpacing/>
      <w:jc w:val="both"/>
    </w:pPr>
    <w:rPr>
      <w:rFonts w:eastAsiaTheme="minorHAnsi" w:cstheme="minorBidi"/>
      <w:szCs w:val="24"/>
    </w:rPr>
  </w:style>
  <w:style w:type="paragraph" w:styleId="affffffff">
    <w:name w:val="endnote text"/>
    <w:basedOn w:val="a6"/>
    <w:link w:val="affffffff0"/>
    <w:uiPriority w:val="99"/>
    <w:semiHidden/>
    <w:unhideWhenUsed/>
    <w:rsid w:val="00091E6C"/>
    <w:pPr>
      <w:ind w:firstLine="709"/>
      <w:jc w:val="both"/>
    </w:pPr>
    <w:rPr>
      <w:rFonts w:eastAsiaTheme="minorHAnsi" w:cstheme="minorBidi"/>
      <w:sz w:val="20"/>
    </w:rPr>
  </w:style>
  <w:style w:type="character" w:customStyle="1" w:styleId="affffffff0">
    <w:name w:val="Текст концевой сноски Знак"/>
    <w:basedOn w:val="a7"/>
    <w:link w:val="affffffff"/>
    <w:uiPriority w:val="99"/>
    <w:semiHidden/>
    <w:rsid w:val="00091E6C"/>
    <w:rPr>
      <w:rFonts w:ascii="Times New Roman" w:hAnsi="Times New Roman"/>
      <w:sz w:val="20"/>
      <w:szCs w:val="20"/>
      <w:lang w:eastAsia="ru-RU"/>
    </w:rPr>
  </w:style>
  <w:style w:type="character" w:styleId="affffffff1">
    <w:name w:val="endnote reference"/>
    <w:basedOn w:val="a7"/>
    <w:uiPriority w:val="99"/>
    <w:semiHidden/>
    <w:unhideWhenUsed/>
    <w:rsid w:val="00091E6C"/>
    <w:rPr>
      <w:vertAlign w:val="superscript"/>
    </w:rPr>
  </w:style>
  <w:style w:type="paragraph" w:customStyle="1" w:styleId="a5">
    <w:name w:val="Списко предложений"/>
    <w:basedOn w:val="afe"/>
    <w:link w:val="affffffff2"/>
    <w:qFormat/>
    <w:rsid w:val="00091E6C"/>
    <w:pPr>
      <w:numPr>
        <w:numId w:val="26"/>
      </w:numPr>
      <w:spacing w:after="0" w:line="240" w:lineRule="auto"/>
      <w:jc w:val="both"/>
    </w:pPr>
    <w:rPr>
      <w:rFonts w:ascii="Times New Roman" w:eastAsia="Calibri" w:hAnsi="Times New Roman" w:cs="Times New Roman"/>
      <w:sz w:val="24"/>
      <w:szCs w:val="24"/>
      <w:lang w:eastAsia="ru-RU"/>
    </w:rPr>
  </w:style>
  <w:style w:type="character" w:customStyle="1" w:styleId="affffffff2">
    <w:name w:val="Списко предложений Знак"/>
    <w:basedOn w:val="aff"/>
    <w:link w:val="a5"/>
    <w:rsid w:val="00091E6C"/>
    <w:rPr>
      <w:rFonts w:ascii="Times New Roman" w:eastAsia="Calibri" w:hAnsi="Times New Roman" w:cs="Times New Roman"/>
      <w:sz w:val="24"/>
      <w:szCs w:val="24"/>
      <w:lang w:eastAsia="ru-RU"/>
    </w:rPr>
  </w:style>
  <w:style w:type="paragraph" w:customStyle="1" w:styleId="affffffff3">
    <w:name w:val="таблсписокстарый"/>
    <w:basedOn w:val="afff6"/>
    <w:link w:val="affffffff4"/>
    <w:rsid w:val="00091E6C"/>
    <w:pPr>
      <w:ind w:left="720" w:hanging="360"/>
      <w:jc w:val="both"/>
    </w:pPr>
    <w:rPr>
      <w:sz w:val="20"/>
      <w:szCs w:val="20"/>
    </w:rPr>
  </w:style>
  <w:style w:type="character" w:customStyle="1" w:styleId="affffffff4">
    <w:name w:val="таблсписокстарый Знак"/>
    <w:basedOn w:val="afff7"/>
    <w:link w:val="affffffff3"/>
    <w:rsid w:val="00091E6C"/>
    <w:rPr>
      <w:rFonts w:ascii="Times New Roman" w:eastAsia="Times New Roman" w:hAnsi="Times New Roman" w:cs="Times New Roman"/>
      <w:color w:val="000000"/>
      <w:sz w:val="20"/>
      <w:szCs w:val="20"/>
      <w:lang w:eastAsia="ru-RU"/>
    </w:rPr>
  </w:style>
  <w:style w:type="paragraph" w:customStyle="1" w:styleId="2e">
    <w:name w:val="2списокТабл"/>
    <w:basedOn w:val="afff6"/>
    <w:link w:val="2f"/>
    <w:qFormat/>
    <w:rsid w:val="00091E6C"/>
    <w:pPr>
      <w:ind w:left="709" w:hanging="338"/>
      <w:jc w:val="both"/>
    </w:pPr>
    <w:rPr>
      <w:sz w:val="20"/>
      <w:szCs w:val="20"/>
    </w:rPr>
  </w:style>
  <w:style w:type="character" w:customStyle="1" w:styleId="2f">
    <w:name w:val="2списокТабл Знак"/>
    <w:basedOn w:val="afff7"/>
    <w:link w:val="2e"/>
    <w:rsid w:val="00091E6C"/>
    <w:rPr>
      <w:rFonts w:ascii="Times New Roman" w:eastAsia="Times New Roman" w:hAnsi="Times New Roman" w:cs="Times New Roman"/>
      <w:color w:val="000000"/>
      <w:sz w:val="20"/>
      <w:szCs w:val="20"/>
      <w:lang w:eastAsia="ru-RU"/>
    </w:rPr>
  </w:style>
  <w:style w:type="numbering" w:customStyle="1" w:styleId="4">
    <w:name w:val="Стиль4"/>
    <w:uiPriority w:val="99"/>
    <w:rsid w:val="00091E6C"/>
    <w:pPr>
      <w:numPr>
        <w:numId w:val="27"/>
      </w:numPr>
    </w:pPr>
  </w:style>
  <w:style w:type="numbering" w:customStyle="1" w:styleId="5">
    <w:name w:val="Стиль5"/>
    <w:uiPriority w:val="99"/>
    <w:rsid w:val="00091E6C"/>
    <w:pPr>
      <w:numPr>
        <w:numId w:val="28"/>
      </w:numPr>
    </w:pPr>
  </w:style>
  <w:style w:type="numbering" w:customStyle="1" w:styleId="6">
    <w:name w:val="Стиль6"/>
    <w:uiPriority w:val="99"/>
    <w:rsid w:val="00091E6C"/>
    <w:pPr>
      <w:numPr>
        <w:numId w:val="29"/>
      </w:numPr>
    </w:pPr>
  </w:style>
  <w:style w:type="character" w:customStyle="1" w:styleId="UnresolvedMention">
    <w:name w:val="Unresolved Mention"/>
    <w:basedOn w:val="a7"/>
    <w:uiPriority w:val="99"/>
    <w:semiHidden/>
    <w:unhideWhenUsed/>
    <w:rsid w:val="00091E6C"/>
    <w:rPr>
      <w:color w:val="605E5C"/>
      <w:shd w:val="clear" w:color="auto" w:fill="E1DFDD"/>
    </w:rPr>
  </w:style>
  <w:style w:type="character" w:customStyle="1" w:styleId="214">
    <w:name w:val="Заголовок 2 Знак1"/>
    <w:basedOn w:val="a7"/>
    <w:uiPriority w:val="9"/>
    <w:semiHidden/>
    <w:rsid w:val="00091E6C"/>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7"/>
    <w:uiPriority w:val="9"/>
    <w:semiHidden/>
    <w:rsid w:val="00091E6C"/>
    <w:rPr>
      <w:rFonts w:asciiTheme="majorHAnsi" w:eastAsiaTheme="majorEastAsia" w:hAnsiTheme="majorHAnsi" w:cstheme="majorBidi"/>
      <w:b/>
      <w:bCs/>
      <w:color w:val="4F81BD" w:themeColor="accent1"/>
    </w:rPr>
  </w:style>
  <w:style w:type="character" w:customStyle="1" w:styleId="512">
    <w:name w:val="Заголовок 5 Знак1"/>
    <w:basedOn w:val="a7"/>
    <w:uiPriority w:val="9"/>
    <w:semiHidden/>
    <w:rsid w:val="00091E6C"/>
    <w:rPr>
      <w:rFonts w:asciiTheme="majorHAnsi" w:eastAsiaTheme="majorEastAsia" w:hAnsiTheme="majorHAnsi" w:cstheme="majorBidi"/>
      <w:color w:val="243F60" w:themeColor="accent1" w:themeShade="7F"/>
    </w:rPr>
  </w:style>
  <w:style w:type="character" w:customStyle="1" w:styleId="711">
    <w:name w:val="Заголовок 7 Знак1"/>
    <w:basedOn w:val="a7"/>
    <w:uiPriority w:val="9"/>
    <w:semiHidden/>
    <w:rsid w:val="00091E6C"/>
    <w:rPr>
      <w:rFonts w:asciiTheme="majorHAnsi" w:eastAsiaTheme="majorEastAsia" w:hAnsiTheme="majorHAnsi" w:cstheme="majorBidi"/>
      <w:i/>
      <w:iCs/>
      <w:color w:val="404040" w:themeColor="text1" w:themeTint="BF"/>
    </w:rPr>
  </w:style>
  <w:style w:type="character" w:customStyle="1" w:styleId="811">
    <w:name w:val="Заголовок 8 Знак1"/>
    <w:basedOn w:val="a7"/>
    <w:uiPriority w:val="9"/>
    <w:semiHidden/>
    <w:rsid w:val="00091E6C"/>
    <w:rPr>
      <w:rFonts w:asciiTheme="majorHAnsi" w:eastAsiaTheme="majorEastAsia" w:hAnsiTheme="majorHAnsi" w:cstheme="majorBidi"/>
      <w:color w:val="404040" w:themeColor="text1" w:themeTint="BF"/>
      <w:sz w:val="20"/>
      <w:szCs w:val="20"/>
    </w:rPr>
  </w:style>
  <w:style w:type="character" w:customStyle="1" w:styleId="911">
    <w:name w:val="Заголовок 9 Знак1"/>
    <w:basedOn w:val="a7"/>
    <w:uiPriority w:val="9"/>
    <w:semiHidden/>
    <w:rsid w:val="00091E6C"/>
    <w:rPr>
      <w:rFonts w:asciiTheme="majorHAnsi" w:eastAsiaTheme="majorEastAsia" w:hAnsiTheme="majorHAnsi" w:cstheme="majorBidi"/>
      <w:i/>
      <w:iCs/>
      <w:color w:val="404040" w:themeColor="text1" w:themeTint="BF"/>
      <w:sz w:val="20"/>
      <w:szCs w:val="20"/>
    </w:rPr>
  </w:style>
  <w:style w:type="paragraph" w:styleId="24">
    <w:name w:val="Quote"/>
    <w:basedOn w:val="a6"/>
    <w:next w:val="a6"/>
    <w:link w:val="23"/>
    <w:uiPriority w:val="29"/>
    <w:qFormat/>
    <w:rsid w:val="00091E6C"/>
    <w:pPr>
      <w:spacing w:after="200" w:line="276" w:lineRule="auto"/>
    </w:pPr>
    <w:rPr>
      <w:rFonts w:ascii="Cambria" w:eastAsiaTheme="minorHAnsi" w:hAnsi="Cambria"/>
      <w:i/>
      <w:iCs/>
      <w:sz w:val="22"/>
      <w:szCs w:val="22"/>
      <w:lang w:val="en-US" w:eastAsia="en-US" w:bidi="en-US"/>
    </w:rPr>
  </w:style>
  <w:style w:type="character" w:customStyle="1" w:styleId="215">
    <w:name w:val="Цитата 2 Знак1"/>
    <w:basedOn w:val="a7"/>
    <w:uiPriority w:val="29"/>
    <w:rsid w:val="00091E6C"/>
    <w:rPr>
      <w:rFonts w:ascii="Times New Roman" w:eastAsia="Times New Roman" w:hAnsi="Times New Roman" w:cs="Times New Roman"/>
      <w:i/>
      <w:iCs/>
      <w:color w:val="404040" w:themeColor="text1" w:themeTint="BF"/>
      <w:sz w:val="24"/>
      <w:szCs w:val="20"/>
      <w:lang w:eastAsia="ru-RU"/>
    </w:rPr>
  </w:style>
  <w:style w:type="character" w:styleId="affffffff5">
    <w:name w:val="FollowedHyperlink"/>
    <w:basedOn w:val="a7"/>
    <w:uiPriority w:val="99"/>
    <w:semiHidden/>
    <w:unhideWhenUsed/>
    <w:rsid w:val="00091E6C"/>
    <w:rPr>
      <w:color w:val="800080" w:themeColor="followedHyperlink"/>
      <w:u w:val="single"/>
    </w:rPr>
  </w:style>
  <w:style w:type="character" w:customStyle="1" w:styleId="41">
    <w:name w:val="Заголовок 4 Знак"/>
    <w:basedOn w:val="a7"/>
    <w:link w:val="40"/>
    <w:uiPriority w:val="9"/>
    <w:semiHidden/>
    <w:rsid w:val="009739FC"/>
    <w:rPr>
      <w:rFonts w:asciiTheme="majorHAnsi" w:eastAsiaTheme="majorEastAsia" w:hAnsiTheme="majorHAnsi" w:cstheme="majorBidi"/>
      <w:i/>
      <w:iCs/>
      <w:color w:val="365F91" w:themeColor="accent1" w:themeShade="BF"/>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409">
      <w:bodyDiv w:val="1"/>
      <w:marLeft w:val="0"/>
      <w:marRight w:val="0"/>
      <w:marTop w:val="0"/>
      <w:marBottom w:val="0"/>
      <w:divBdr>
        <w:top w:val="none" w:sz="0" w:space="0" w:color="auto"/>
        <w:left w:val="none" w:sz="0" w:space="0" w:color="auto"/>
        <w:bottom w:val="none" w:sz="0" w:space="0" w:color="auto"/>
        <w:right w:val="none" w:sz="0" w:space="0" w:color="auto"/>
      </w:divBdr>
    </w:div>
    <w:div w:id="12074116">
      <w:bodyDiv w:val="1"/>
      <w:marLeft w:val="0"/>
      <w:marRight w:val="0"/>
      <w:marTop w:val="0"/>
      <w:marBottom w:val="0"/>
      <w:divBdr>
        <w:top w:val="none" w:sz="0" w:space="0" w:color="auto"/>
        <w:left w:val="none" w:sz="0" w:space="0" w:color="auto"/>
        <w:bottom w:val="none" w:sz="0" w:space="0" w:color="auto"/>
        <w:right w:val="none" w:sz="0" w:space="0" w:color="auto"/>
      </w:divBdr>
    </w:div>
    <w:div w:id="20328260">
      <w:bodyDiv w:val="1"/>
      <w:marLeft w:val="0"/>
      <w:marRight w:val="0"/>
      <w:marTop w:val="0"/>
      <w:marBottom w:val="0"/>
      <w:divBdr>
        <w:top w:val="none" w:sz="0" w:space="0" w:color="auto"/>
        <w:left w:val="none" w:sz="0" w:space="0" w:color="auto"/>
        <w:bottom w:val="none" w:sz="0" w:space="0" w:color="auto"/>
        <w:right w:val="none" w:sz="0" w:space="0" w:color="auto"/>
      </w:divBdr>
    </w:div>
    <w:div w:id="23100318">
      <w:bodyDiv w:val="1"/>
      <w:marLeft w:val="0"/>
      <w:marRight w:val="0"/>
      <w:marTop w:val="0"/>
      <w:marBottom w:val="0"/>
      <w:divBdr>
        <w:top w:val="none" w:sz="0" w:space="0" w:color="auto"/>
        <w:left w:val="none" w:sz="0" w:space="0" w:color="auto"/>
        <w:bottom w:val="none" w:sz="0" w:space="0" w:color="auto"/>
        <w:right w:val="none" w:sz="0" w:space="0" w:color="auto"/>
      </w:divBdr>
    </w:div>
    <w:div w:id="23218899">
      <w:bodyDiv w:val="1"/>
      <w:marLeft w:val="0"/>
      <w:marRight w:val="0"/>
      <w:marTop w:val="0"/>
      <w:marBottom w:val="0"/>
      <w:divBdr>
        <w:top w:val="none" w:sz="0" w:space="0" w:color="auto"/>
        <w:left w:val="none" w:sz="0" w:space="0" w:color="auto"/>
        <w:bottom w:val="none" w:sz="0" w:space="0" w:color="auto"/>
        <w:right w:val="none" w:sz="0" w:space="0" w:color="auto"/>
      </w:divBdr>
    </w:div>
    <w:div w:id="34618768">
      <w:bodyDiv w:val="1"/>
      <w:marLeft w:val="0"/>
      <w:marRight w:val="0"/>
      <w:marTop w:val="0"/>
      <w:marBottom w:val="0"/>
      <w:divBdr>
        <w:top w:val="none" w:sz="0" w:space="0" w:color="auto"/>
        <w:left w:val="none" w:sz="0" w:space="0" w:color="auto"/>
        <w:bottom w:val="none" w:sz="0" w:space="0" w:color="auto"/>
        <w:right w:val="none" w:sz="0" w:space="0" w:color="auto"/>
      </w:divBdr>
    </w:div>
    <w:div w:id="37779061">
      <w:bodyDiv w:val="1"/>
      <w:marLeft w:val="0"/>
      <w:marRight w:val="0"/>
      <w:marTop w:val="0"/>
      <w:marBottom w:val="0"/>
      <w:divBdr>
        <w:top w:val="none" w:sz="0" w:space="0" w:color="auto"/>
        <w:left w:val="none" w:sz="0" w:space="0" w:color="auto"/>
        <w:bottom w:val="none" w:sz="0" w:space="0" w:color="auto"/>
        <w:right w:val="none" w:sz="0" w:space="0" w:color="auto"/>
      </w:divBdr>
    </w:div>
    <w:div w:id="61146675">
      <w:bodyDiv w:val="1"/>
      <w:marLeft w:val="0"/>
      <w:marRight w:val="0"/>
      <w:marTop w:val="0"/>
      <w:marBottom w:val="0"/>
      <w:divBdr>
        <w:top w:val="none" w:sz="0" w:space="0" w:color="auto"/>
        <w:left w:val="none" w:sz="0" w:space="0" w:color="auto"/>
        <w:bottom w:val="none" w:sz="0" w:space="0" w:color="auto"/>
        <w:right w:val="none" w:sz="0" w:space="0" w:color="auto"/>
      </w:divBdr>
    </w:div>
    <w:div w:id="70742539">
      <w:bodyDiv w:val="1"/>
      <w:marLeft w:val="0"/>
      <w:marRight w:val="0"/>
      <w:marTop w:val="0"/>
      <w:marBottom w:val="0"/>
      <w:divBdr>
        <w:top w:val="none" w:sz="0" w:space="0" w:color="auto"/>
        <w:left w:val="none" w:sz="0" w:space="0" w:color="auto"/>
        <w:bottom w:val="none" w:sz="0" w:space="0" w:color="auto"/>
        <w:right w:val="none" w:sz="0" w:space="0" w:color="auto"/>
      </w:divBdr>
    </w:div>
    <w:div w:id="70785045">
      <w:bodyDiv w:val="1"/>
      <w:marLeft w:val="0"/>
      <w:marRight w:val="0"/>
      <w:marTop w:val="0"/>
      <w:marBottom w:val="0"/>
      <w:divBdr>
        <w:top w:val="none" w:sz="0" w:space="0" w:color="auto"/>
        <w:left w:val="none" w:sz="0" w:space="0" w:color="auto"/>
        <w:bottom w:val="none" w:sz="0" w:space="0" w:color="auto"/>
        <w:right w:val="none" w:sz="0" w:space="0" w:color="auto"/>
      </w:divBdr>
    </w:div>
    <w:div w:id="79103336">
      <w:bodyDiv w:val="1"/>
      <w:marLeft w:val="0"/>
      <w:marRight w:val="0"/>
      <w:marTop w:val="0"/>
      <w:marBottom w:val="0"/>
      <w:divBdr>
        <w:top w:val="none" w:sz="0" w:space="0" w:color="auto"/>
        <w:left w:val="none" w:sz="0" w:space="0" w:color="auto"/>
        <w:bottom w:val="none" w:sz="0" w:space="0" w:color="auto"/>
        <w:right w:val="none" w:sz="0" w:space="0" w:color="auto"/>
      </w:divBdr>
    </w:div>
    <w:div w:id="80029696">
      <w:bodyDiv w:val="1"/>
      <w:marLeft w:val="0"/>
      <w:marRight w:val="0"/>
      <w:marTop w:val="0"/>
      <w:marBottom w:val="0"/>
      <w:divBdr>
        <w:top w:val="none" w:sz="0" w:space="0" w:color="auto"/>
        <w:left w:val="none" w:sz="0" w:space="0" w:color="auto"/>
        <w:bottom w:val="none" w:sz="0" w:space="0" w:color="auto"/>
        <w:right w:val="none" w:sz="0" w:space="0" w:color="auto"/>
      </w:divBdr>
    </w:div>
    <w:div w:id="106048718">
      <w:bodyDiv w:val="1"/>
      <w:marLeft w:val="0"/>
      <w:marRight w:val="0"/>
      <w:marTop w:val="0"/>
      <w:marBottom w:val="0"/>
      <w:divBdr>
        <w:top w:val="none" w:sz="0" w:space="0" w:color="auto"/>
        <w:left w:val="none" w:sz="0" w:space="0" w:color="auto"/>
        <w:bottom w:val="none" w:sz="0" w:space="0" w:color="auto"/>
        <w:right w:val="none" w:sz="0" w:space="0" w:color="auto"/>
      </w:divBdr>
    </w:div>
    <w:div w:id="109057145">
      <w:bodyDiv w:val="1"/>
      <w:marLeft w:val="0"/>
      <w:marRight w:val="0"/>
      <w:marTop w:val="0"/>
      <w:marBottom w:val="0"/>
      <w:divBdr>
        <w:top w:val="none" w:sz="0" w:space="0" w:color="auto"/>
        <w:left w:val="none" w:sz="0" w:space="0" w:color="auto"/>
        <w:bottom w:val="none" w:sz="0" w:space="0" w:color="auto"/>
        <w:right w:val="none" w:sz="0" w:space="0" w:color="auto"/>
      </w:divBdr>
    </w:div>
    <w:div w:id="129592228">
      <w:bodyDiv w:val="1"/>
      <w:marLeft w:val="0"/>
      <w:marRight w:val="0"/>
      <w:marTop w:val="0"/>
      <w:marBottom w:val="0"/>
      <w:divBdr>
        <w:top w:val="none" w:sz="0" w:space="0" w:color="auto"/>
        <w:left w:val="none" w:sz="0" w:space="0" w:color="auto"/>
        <w:bottom w:val="none" w:sz="0" w:space="0" w:color="auto"/>
        <w:right w:val="none" w:sz="0" w:space="0" w:color="auto"/>
      </w:divBdr>
    </w:div>
    <w:div w:id="149446557">
      <w:bodyDiv w:val="1"/>
      <w:marLeft w:val="0"/>
      <w:marRight w:val="0"/>
      <w:marTop w:val="0"/>
      <w:marBottom w:val="0"/>
      <w:divBdr>
        <w:top w:val="none" w:sz="0" w:space="0" w:color="auto"/>
        <w:left w:val="none" w:sz="0" w:space="0" w:color="auto"/>
        <w:bottom w:val="none" w:sz="0" w:space="0" w:color="auto"/>
        <w:right w:val="none" w:sz="0" w:space="0" w:color="auto"/>
      </w:divBdr>
    </w:div>
    <w:div w:id="154684911">
      <w:bodyDiv w:val="1"/>
      <w:marLeft w:val="0"/>
      <w:marRight w:val="0"/>
      <w:marTop w:val="0"/>
      <w:marBottom w:val="0"/>
      <w:divBdr>
        <w:top w:val="none" w:sz="0" w:space="0" w:color="auto"/>
        <w:left w:val="none" w:sz="0" w:space="0" w:color="auto"/>
        <w:bottom w:val="none" w:sz="0" w:space="0" w:color="auto"/>
        <w:right w:val="none" w:sz="0" w:space="0" w:color="auto"/>
      </w:divBdr>
    </w:div>
    <w:div w:id="168297040">
      <w:bodyDiv w:val="1"/>
      <w:marLeft w:val="0"/>
      <w:marRight w:val="0"/>
      <w:marTop w:val="0"/>
      <w:marBottom w:val="0"/>
      <w:divBdr>
        <w:top w:val="none" w:sz="0" w:space="0" w:color="auto"/>
        <w:left w:val="none" w:sz="0" w:space="0" w:color="auto"/>
        <w:bottom w:val="none" w:sz="0" w:space="0" w:color="auto"/>
        <w:right w:val="none" w:sz="0" w:space="0" w:color="auto"/>
      </w:divBdr>
    </w:div>
    <w:div w:id="181674548">
      <w:bodyDiv w:val="1"/>
      <w:marLeft w:val="0"/>
      <w:marRight w:val="0"/>
      <w:marTop w:val="0"/>
      <w:marBottom w:val="0"/>
      <w:divBdr>
        <w:top w:val="none" w:sz="0" w:space="0" w:color="auto"/>
        <w:left w:val="none" w:sz="0" w:space="0" w:color="auto"/>
        <w:bottom w:val="none" w:sz="0" w:space="0" w:color="auto"/>
        <w:right w:val="none" w:sz="0" w:space="0" w:color="auto"/>
      </w:divBdr>
    </w:div>
    <w:div w:id="183060591">
      <w:bodyDiv w:val="1"/>
      <w:marLeft w:val="0"/>
      <w:marRight w:val="0"/>
      <w:marTop w:val="0"/>
      <w:marBottom w:val="0"/>
      <w:divBdr>
        <w:top w:val="none" w:sz="0" w:space="0" w:color="auto"/>
        <w:left w:val="none" w:sz="0" w:space="0" w:color="auto"/>
        <w:bottom w:val="none" w:sz="0" w:space="0" w:color="auto"/>
        <w:right w:val="none" w:sz="0" w:space="0" w:color="auto"/>
      </w:divBdr>
    </w:div>
    <w:div w:id="185950449">
      <w:bodyDiv w:val="1"/>
      <w:marLeft w:val="0"/>
      <w:marRight w:val="0"/>
      <w:marTop w:val="0"/>
      <w:marBottom w:val="0"/>
      <w:divBdr>
        <w:top w:val="none" w:sz="0" w:space="0" w:color="auto"/>
        <w:left w:val="none" w:sz="0" w:space="0" w:color="auto"/>
        <w:bottom w:val="none" w:sz="0" w:space="0" w:color="auto"/>
        <w:right w:val="none" w:sz="0" w:space="0" w:color="auto"/>
      </w:divBdr>
    </w:div>
    <w:div w:id="187187495">
      <w:bodyDiv w:val="1"/>
      <w:marLeft w:val="0"/>
      <w:marRight w:val="0"/>
      <w:marTop w:val="0"/>
      <w:marBottom w:val="0"/>
      <w:divBdr>
        <w:top w:val="none" w:sz="0" w:space="0" w:color="auto"/>
        <w:left w:val="none" w:sz="0" w:space="0" w:color="auto"/>
        <w:bottom w:val="none" w:sz="0" w:space="0" w:color="auto"/>
        <w:right w:val="none" w:sz="0" w:space="0" w:color="auto"/>
      </w:divBdr>
    </w:div>
    <w:div w:id="187912245">
      <w:bodyDiv w:val="1"/>
      <w:marLeft w:val="0"/>
      <w:marRight w:val="0"/>
      <w:marTop w:val="0"/>
      <w:marBottom w:val="0"/>
      <w:divBdr>
        <w:top w:val="none" w:sz="0" w:space="0" w:color="auto"/>
        <w:left w:val="none" w:sz="0" w:space="0" w:color="auto"/>
        <w:bottom w:val="none" w:sz="0" w:space="0" w:color="auto"/>
        <w:right w:val="none" w:sz="0" w:space="0" w:color="auto"/>
      </w:divBdr>
    </w:div>
    <w:div w:id="194999254">
      <w:bodyDiv w:val="1"/>
      <w:marLeft w:val="0"/>
      <w:marRight w:val="0"/>
      <w:marTop w:val="0"/>
      <w:marBottom w:val="0"/>
      <w:divBdr>
        <w:top w:val="none" w:sz="0" w:space="0" w:color="auto"/>
        <w:left w:val="none" w:sz="0" w:space="0" w:color="auto"/>
        <w:bottom w:val="none" w:sz="0" w:space="0" w:color="auto"/>
        <w:right w:val="none" w:sz="0" w:space="0" w:color="auto"/>
      </w:divBdr>
    </w:div>
    <w:div w:id="198709613">
      <w:bodyDiv w:val="1"/>
      <w:marLeft w:val="0"/>
      <w:marRight w:val="0"/>
      <w:marTop w:val="0"/>
      <w:marBottom w:val="0"/>
      <w:divBdr>
        <w:top w:val="none" w:sz="0" w:space="0" w:color="auto"/>
        <w:left w:val="none" w:sz="0" w:space="0" w:color="auto"/>
        <w:bottom w:val="none" w:sz="0" w:space="0" w:color="auto"/>
        <w:right w:val="none" w:sz="0" w:space="0" w:color="auto"/>
      </w:divBdr>
    </w:div>
    <w:div w:id="202208590">
      <w:bodyDiv w:val="1"/>
      <w:marLeft w:val="0"/>
      <w:marRight w:val="0"/>
      <w:marTop w:val="0"/>
      <w:marBottom w:val="0"/>
      <w:divBdr>
        <w:top w:val="none" w:sz="0" w:space="0" w:color="auto"/>
        <w:left w:val="none" w:sz="0" w:space="0" w:color="auto"/>
        <w:bottom w:val="none" w:sz="0" w:space="0" w:color="auto"/>
        <w:right w:val="none" w:sz="0" w:space="0" w:color="auto"/>
      </w:divBdr>
    </w:div>
    <w:div w:id="206261877">
      <w:bodyDiv w:val="1"/>
      <w:marLeft w:val="0"/>
      <w:marRight w:val="0"/>
      <w:marTop w:val="0"/>
      <w:marBottom w:val="0"/>
      <w:divBdr>
        <w:top w:val="none" w:sz="0" w:space="0" w:color="auto"/>
        <w:left w:val="none" w:sz="0" w:space="0" w:color="auto"/>
        <w:bottom w:val="none" w:sz="0" w:space="0" w:color="auto"/>
        <w:right w:val="none" w:sz="0" w:space="0" w:color="auto"/>
      </w:divBdr>
    </w:div>
    <w:div w:id="219025437">
      <w:bodyDiv w:val="1"/>
      <w:marLeft w:val="0"/>
      <w:marRight w:val="0"/>
      <w:marTop w:val="0"/>
      <w:marBottom w:val="0"/>
      <w:divBdr>
        <w:top w:val="none" w:sz="0" w:space="0" w:color="auto"/>
        <w:left w:val="none" w:sz="0" w:space="0" w:color="auto"/>
        <w:bottom w:val="none" w:sz="0" w:space="0" w:color="auto"/>
        <w:right w:val="none" w:sz="0" w:space="0" w:color="auto"/>
      </w:divBdr>
    </w:div>
    <w:div w:id="221524032">
      <w:bodyDiv w:val="1"/>
      <w:marLeft w:val="0"/>
      <w:marRight w:val="0"/>
      <w:marTop w:val="0"/>
      <w:marBottom w:val="0"/>
      <w:divBdr>
        <w:top w:val="none" w:sz="0" w:space="0" w:color="auto"/>
        <w:left w:val="none" w:sz="0" w:space="0" w:color="auto"/>
        <w:bottom w:val="none" w:sz="0" w:space="0" w:color="auto"/>
        <w:right w:val="none" w:sz="0" w:space="0" w:color="auto"/>
      </w:divBdr>
    </w:div>
    <w:div w:id="228197717">
      <w:bodyDiv w:val="1"/>
      <w:marLeft w:val="0"/>
      <w:marRight w:val="0"/>
      <w:marTop w:val="0"/>
      <w:marBottom w:val="0"/>
      <w:divBdr>
        <w:top w:val="none" w:sz="0" w:space="0" w:color="auto"/>
        <w:left w:val="none" w:sz="0" w:space="0" w:color="auto"/>
        <w:bottom w:val="none" w:sz="0" w:space="0" w:color="auto"/>
        <w:right w:val="none" w:sz="0" w:space="0" w:color="auto"/>
      </w:divBdr>
    </w:div>
    <w:div w:id="230123852">
      <w:bodyDiv w:val="1"/>
      <w:marLeft w:val="0"/>
      <w:marRight w:val="0"/>
      <w:marTop w:val="0"/>
      <w:marBottom w:val="0"/>
      <w:divBdr>
        <w:top w:val="none" w:sz="0" w:space="0" w:color="auto"/>
        <w:left w:val="none" w:sz="0" w:space="0" w:color="auto"/>
        <w:bottom w:val="none" w:sz="0" w:space="0" w:color="auto"/>
        <w:right w:val="none" w:sz="0" w:space="0" w:color="auto"/>
      </w:divBdr>
    </w:div>
    <w:div w:id="231544213">
      <w:bodyDiv w:val="1"/>
      <w:marLeft w:val="0"/>
      <w:marRight w:val="0"/>
      <w:marTop w:val="0"/>
      <w:marBottom w:val="0"/>
      <w:divBdr>
        <w:top w:val="none" w:sz="0" w:space="0" w:color="auto"/>
        <w:left w:val="none" w:sz="0" w:space="0" w:color="auto"/>
        <w:bottom w:val="none" w:sz="0" w:space="0" w:color="auto"/>
        <w:right w:val="none" w:sz="0" w:space="0" w:color="auto"/>
      </w:divBdr>
    </w:div>
    <w:div w:id="231544801">
      <w:bodyDiv w:val="1"/>
      <w:marLeft w:val="0"/>
      <w:marRight w:val="0"/>
      <w:marTop w:val="0"/>
      <w:marBottom w:val="0"/>
      <w:divBdr>
        <w:top w:val="none" w:sz="0" w:space="0" w:color="auto"/>
        <w:left w:val="none" w:sz="0" w:space="0" w:color="auto"/>
        <w:bottom w:val="none" w:sz="0" w:space="0" w:color="auto"/>
        <w:right w:val="none" w:sz="0" w:space="0" w:color="auto"/>
      </w:divBdr>
    </w:div>
    <w:div w:id="238950547">
      <w:bodyDiv w:val="1"/>
      <w:marLeft w:val="0"/>
      <w:marRight w:val="0"/>
      <w:marTop w:val="0"/>
      <w:marBottom w:val="0"/>
      <w:divBdr>
        <w:top w:val="none" w:sz="0" w:space="0" w:color="auto"/>
        <w:left w:val="none" w:sz="0" w:space="0" w:color="auto"/>
        <w:bottom w:val="none" w:sz="0" w:space="0" w:color="auto"/>
        <w:right w:val="none" w:sz="0" w:space="0" w:color="auto"/>
      </w:divBdr>
    </w:div>
    <w:div w:id="244263779">
      <w:bodyDiv w:val="1"/>
      <w:marLeft w:val="0"/>
      <w:marRight w:val="0"/>
      <w:marTop w:val="0"/>
      <w:marBottom w:val="0"/>
      <w:divBdr>
        <w:top w:val="none" w:sz="0" w:space="0" w:color="auto"/>
        <w:left w:val="none" w:sz="0" w:space="0" w:color="auto"/>
        <w:bottom w:val="none" w:sz="0" w:space="0" w:color="auto"/>
        <w:right w:val="none" w:sz="0" w:space="0" w:color="auto"/>
      </w:divBdr>
    </w:div>
    <w:div w:id="258372409">
      <w:bodyDiv w:val="1"/>
      <w:marLeft w:val="0"/>
      <w:marRight w:val="0"/>
      <w:marTop w:val="0"/>
      <w:marBottom w:val="0"/>
      <w:divBdr>
        <w:top w:val="none" w:sz="0" w:space="0" w:color="auto"/>
        <w:left w:val="none" w:sz="0" w:space="0" w:color="auto"/>
        <w:bottom w:val="none" w:sz="0" w:space="0" w:color="auto"/>
        <w:right w:val="none" w:sz="0" w:space="0" w:color="auto"/>
      </w:divBdr>
    </w:div>
    <w:div w:id="259653691">
      <w:bodyDiv w:val="1"/>
      <w:marLeft w:val="0"/>
      <w:marRight w:val="0"/>
      <w:marTop w:val="0"/>
      <w:marBottom w:val="0"/>
      <w:divBdr>
        <w:top w:val="none" w:sz="0" w:space="0" w:color="auto"/>
        <w:left w:val="none" w:sz="0" w:space="0" w:color="auto"/>
        <w:bottom w:val="none" w:sz="0" w:space="0" w:color="auto"/>
        <w:right w:val="none" w:sz="0" w:space="0" w:color="auto"/>
      </w:divBdr>
    </w:div>
    <w:div w:id="271789781">
      <w:bodyDiv w:val="1"/>
      <w:marLeft w:val="0"/>
      <w:marRight w:val="0"/>
      <w:marTop w:val="0"/>
      <w:marBottom w:val="0"/>
      <w:divBdr>
        <w:top w:val="none" w:sz="0" w:space="0" w:color="auto"/>
        <w:left w:val="none" w:sz="0" w:space="0" w:color="auto"/>
        <w:bottom w:val="none" w:sz="0" w:space="0" w:color="auto"/>
        <w:right w:val="none" w:sz="0" w:space="0" w:color="auto"/>
      </w:divBdr>
    </w:div>
    <w:div w:id="274874258">
      <w:bodyDiv w:val="1"/>
      <w:marLeft w:val="0"/>
      <w:marRight w:val="0"/>
      <w:marTop w:val="0"/>
      <w:marBottom w:val="0"/>
      <w:divBdr>
        <w:top w:val="none" w:sz="0" w:space="0" w:color="auto"/>
        <w:left w:val="none" w:sz="0" w:space="0" w:color="auto"/>
        <w:bottom w:val="none" w:sz="0" w:space="0" w:color="auto"/>
        <w:right w:val="none" w:sz="0" w:space="0" w:color="auto"/>
      </w:divBdr>
    </w:div>
    <w:div w:id="281574146">
      <w:bodyDiv w:val="1"/>
      <w:marLeft w:val="0"/>
      <w:marRight w:val="0"/>
      <w:marTop w:val="0"/>
      <w:marBottom w:val="0"/>
      <w:divBdr>
        <w:top w:val="none" w:sz="0" w:space="0" w:color="auto"/>
        <w:left w:val="none" w:sz="0" w:space="0" w:color="auto"/>
        <w:bottom w:val="none" w:sz="0" w:space="0" w:color="auto"/>
        <w:right w:val="none" w:sz="0" w:space="0" w:color="auto"/>
      </w:divBdr>
    </w:div>
    <w:div w:id="291445742">
      <w:bodyDiv w:val="1"/>
      <w:marLeft w:val="0"/>
      <w:marRight w:val="0"/>
      <w:marTop w:val="0"/>
      <w:marBottom w:val="0"/>
      <w:divBdr>
        <w:top w:val="none" w:sz="0" w:space="0" w:color="auto"/>
        <w:left w:val="none" w:sz="0" w:space="0" w:color="auto"/>
        <w:bottom w:val="none" w:sz="0" w:space="0" w:color="auto"/>
        <w:right w:val="none" w:sz="0" w:space="0" w:color="auto"/>
      </w:divBdr>
    </w:div>
    <w:div w:id="295139760">
      <w:bodyDiv w:val="1"/>
      <w:marLeft w:val="0"/>
      <w:marRight w:val="0"/>
      <w:marTop w:val="0"/>
      <w:marBottom w:val="0"/>
      <w:divBdr>
        <w:top w:val="none" w:sz="0" w:space="0" w:color="auto"/>
        <w:left w:val="none" w:sz="0" w:space="0" w:color="auto"/>
        <w:bottom w:val="none" w:sz="0" w:space="0" w:color="auto"/>
        <w:right w:val="none" w:sz="0" w:space="0" w:color="auto"/>
      </w:divBdr>
    </w:div>
    <w:div w:id="301037153">
      <w:bodyDiv w:val="1"/>
      <w:marLeft w:val="0"/>
      <w:marRight w:val="0"/>
      <w:marTop w:val="0"/>
      <w:marBottom w:val="0"/>
      <w:divBdr>
        <w:top w:val="none" w:sz="0" w:space="0" w:color="auto"/>
        <w:left w:val="none" w:sz="0" w:space="0" w:color="auto"/>
        <w:bottom w:val="none" w:sz="0" w:space="0" w:color="auto"/>
        <w:right w:val="none" w:sz="0" w:space="0" w:color="auto"/>
      </w:divBdr>
    </w:div>
    <w:div w:id="319118745">
      <w:bodyDiv w:val="1"/>
      <w:marLeft w:val="0"/>
      <w:marRight w:val="0"/>
      <w:marTop w:val="0"/>
      <w:marBottom w:val="0"/>
      <w:divBdr>
        <w:top w:val="none" w:sz="0" w:space="0" w:color="auto"/>
        <w:left w:val="none" w:sz="0" w:space="0" w:color="auto"/>
        <w:bottom w:val="none" w:sz="0" w:space="0" w:color="auto"/>
        <w:right w:val="none" w:sz="0" w:space="0" w:color="auto"/>
      </w:divBdr>
    </w:div>
    <w:div w:id="324406946">
      <w:bodyDiv w:val="1"/>
      <w:marLeft w:val="0"/>
      <w:marRight w:val="0"/>
      <w:marTop w:val="0"/>
      <w:marBottom w:val="0"/>
      <w:divBdr>
        <w:top w:val="none" w:sz="0" w:space="0" w:color="auto"/>
        <w:left w:val="none" w:sz="0" w:space="0" w:color="auto"/>
        <w:bottom w:val="none" w:sz="0" w:space="0" w:color="auto"/>
        <w:right w:val="none" w:sz="0" w:space="0" w:color="auto"/>
      </w:divBdr>
    </w:div>
    <w:div w:id="337658871">
      <w:bodyDiv w:val="1"/>
      <w:marLeft w:val="0"/>
      <w:marRight w:val="0"/>
      <w:marTop w:val="0"/>
      <w:marBottom w:val="0"/>
      <w:divBdr>
        <w:top w:val="none" w:sz="0" w:space="0" w:color="auto"/>
        <w:left w:val="none" w:sz="0" w:space="0" w:color="auto"/>
        <w:bottom w:val="none" w:sz="0" w:space="0" w:color="auto"/>
        <w:right w:val="none" w:sz="0" w:space="0" w:color="auto"/>
      </w:divBdr>
    </w:div>
    <w:div w:id="343938568">
      <w:bodyDiv w:val="1"/>
      <w:marLeft w:val="0"/>
      <w:marRight w:val="0"/>
      <w:marTop w:val="0"/>
      <w:marBottom w:val="0"/>
      <w:divBdr>
        <w:top w:val="none" w:sz="0" w:space="0" w:color="auto"/>
        <w:left w:val="none" w:sz="0" w:space="0" w:color="auto"/>
        <w:bottom w:val="none" w:sz="0" w:space="0" w:color="auto"/>
        <w:right w:val="none" w:sz="0" w:space="0" w:color="auto"/>
      </w:divBdr>
    </w:div>
    <w:div w:id="350885778">
      <w:bodyDiv w:val="1"/>
      <w:marLeft w:val="0"/>
      <w:marRight w:val="0"/>
      <w:marTop w:val="0"/>
      <w:marBottom w:val="0"/>
      <w:divBdr>
        <w:top w:val="none" w:sz="0" w:space="0" w:color="auto"/>
        <w:left w:val="none" w:sz="0" w:space="0" w:color="auto"/>
        <w:bottom w:val="none" w:sz="0" w:space="0" w:color="auto"/>
        <w:right w:val="none" w:sz="0" w:space="0" w:color="auto"/>
      </w:divBdr>
    </w:div>
    <w:div w:id="359550431">
      <w:bodyDiv w:val="1"/>
      <w:marLeft w:val="0"/>
      <w:marRight w:val="0"/>
      <w:marTop w:val="0"/>
      <w:marBottom w:val="0"/>
      <w:divBdr>
        <w:top w:val="none" w:sz="0" w:space="0" w:color="auto"/>
        <w:left w:val="none" w:sz="0" w:space="0" w:color="auto"/>
        <w:bottom w:val="none" w:sz="0" w:space="0" w:color="auto"/>
        <w:right w:val="none" w:sz="0" w:space="0" w:color="auto"/>
      </w:divBdr>
    </w:div>
    <w:div w:id="362560961">
      <w:bodyDiv w:val="1"/>
      <w:marLeft w:val="0"/>
      <w:marRight w:val="0"/>
      <w:marTop w:val="0"/>
      <w:marBottom w:val="0"/>
      <w:divBdr>
        <w:top w:val="none" w:sz="0" w:space="0" w:color="auto"/>
        <w:left w:val="none" w:sz="0" w:space="0" w:color="auto"/>
        <w:bottom w:val="none" w:sz="0" w:space="0" w:color="auto"/>
        <w:right w:val="none" w:sz="0" w:space="0" w:color="auto"/>
      </w:divBdr>
    </w:div>
    <w:div w:id="362679200">
      <w:bodyDiv w:val="1"/>
      <w:marLeft w:val="0"/>
      <w:marRight w:val="0"/>
      <w:marTop w:val="0"/>
      <w:marBottom w:val="0"/>
      <w:divBdr>
        <w:top w:val="none" w:sz="0" w:space="0" w:color="auto"/>
        <w:left w:val="none" w:sz="0" w:space="0" w:color="auto"/>
        <w:bottom w:val="none" w:sz="0" w:space="0" w:color="auto"/>
        <w:right w:val="none" w:sz="0" w:space="0" w:color="auto"/>
      </w:divBdr>
    </w:div>
    <w:div w:id="375471581">
      <w:bodyDiv w:val="1"/>
      <w:marLeft w:val="0"/>
      <w:marRight w:val="0"/>
      <w:marTop w:val="0"/>
      <w:marBottom w:val="0"/>
      <w:divBdr>
        <w:top w:val="none" w:sz="0" w:space="0" w:color="auto"/>
        <w:left w:val="none" w:sz="0" w:space="0" w:color="auto"/>
        <w:bottom w:val="none" w:sz="0" w:space="0" w:color="auto"/>
        <w:right w:val="none" w:sz="0" w:space="0" w:color="auto"/>
      </w:divBdr>
    </w:div>
    <w:div w:id="377172397">
      <w:bodyDiv w:val="1"/>
      <w:marLeft w:val="0"/>
      <w:marRight w:val="0"/>
      <w:marTop w:val="0"/>
      <w:marBottom w:val="0"/>
      <w:divBdr>
        <w:top w:val="none" w:sz="0" w:space="0" w:color="auto"/>
        <w:left w:val="none" w:sz="0" w:space="0" w:color="auto"/>
        <w:bottom w:val="none" w:sz="0" w:space="0" w:color="auto"/>
        <w:right w:val="none" w:sz="0" w:space="0" w:color="auto"/>
      </w:divBdr>
    </w:div>
    <w:div w:id="382021677">
      <w:bodyDiv w:val="1"/>
      <w:marLeft w:val="0"/>
      <w:marRight w:val="0"/>
      <w:marTop w:val="0"/>
      <w:marBottom w:val="0"/>
      <w:divBdr>
        <w:top w:val="none" w:sz="0" w:space="0" w:color="auto"/>
        <w:left w:val="none" w:sz="0" w:space="0" w:color="auto"/>
        <w:bottom w:val="none" w:sz="0" w:space="0" w:color="auto"/>
        <w:right w:val="none" w:sz="0" w:space="0" w:color="auto"/>
      </w:divBdr>
    </w:div>
    <w:div w:id="382024445">
      <w:bodyDiv w:val="1"/>
      <w:marLeft w:val="0"/>
      <w:marRight w:val="0"/>
      <w:marTop w:val="0"/>
      <w:marBottom w:val="0"/>
      <w:divBdr>
        <w:top w:val="none" w:sz="0" w:space="0" w:color="auto"/>
        <w:left w:val="none" w:sz="0" w:space="0" w:color="auto"/>
        <w:bottom w:val="none" w:sz="0" w:space="0" w:color="auto"/>
        <w:right w:val="none" w:sz="0" w:space="0" w:color="auto"/>
      </w:divBdr>
    </w:div>
    <w:div w:id="390202742">
      <w:bodyDiv w:val="1"/>
      <w:marLeft w:val="0"/>
      <w:marRight w:val="0"/>
      <w:marTop w:val="0"/>
      <w:marBottom w:val="0"/>
      <w:divBdr>
        <w:top w:val="none" w:sz="0" w:space="0" w:color="auto"/>
        <w:left w:val="none" w:sz="0" w:space="0" w:color="auto"/>
        <w:bottom w:val="none" w:sz="0" w:space="0" w:color="auto"/>
        <w:right w:val="none" w:sz="0" w:space="0" w:color="auto"/>
      </w:divBdr>
    </w:div>
    <w:div w:id="424807331">
      <w:bodyDiv w:val="1"/>
      <w:marLeft w:val="0"/>
      <w:marRight w:val="0"/>
      <w:marTop w:val="0"/>
      <w:marBottom w:val="0"/>
      <w:divBdr>
        <w:top w:val="none" w:sz="0" w:space="0" w:color="auto"/>
        <w:left w:val="none" w:sz="0" w:space="0" w:color="auto"/>
        <w:bottom w:val="none" w:sz="0" w:space="0" w:color="auto"/>
        <w:right w:val="none" w:sz="0" w:space="0" w:color="auto"/>
      </w:divBdr>
    </w:div>
    <w:div w:id="454981395">
      <w:bodyDiv w:val="1"/>
      <w:marLeft w:val="0"/>
      <w:marRight w:val="0"/>
      <w:marTop w:val="0"/>
      <w:marBottom w:val="0"/>
      <w:divBdr>
        <w:top w:val="none" w:sz="0" w:space="0" w:color="auto"/>
        <w:left w:val="none" w:sz="0" w:space="0" w:color="auto"/>
        <w:bottom w:val="none" w:sz="0" w:space="0" w:color="auto"/>
        <w:right w:val="none" w:sz="0" w:space="0" w:color="auto"/>
      </w:divBdr>
    </w:div>
    <w:div w:id="459542885">
      <w:bodyDiv w:val="1"/>
      <w:marLeft w:val="0"/>
      <w:marRight w:val="0"/>
      <w:marTop w:val="0"/>
      <w:marBottom w:val="0"/>
      <w:divBdr>
        <w:top w:val="none" w:sz="0" w:space="0" w:color="auto"/>
        <w:left w:val="none" w:sz="0" w:space="0" w:color="auto"/>
        <w:bottom w:val="none" w:sz="0" w:space="0" w:color="auto"/>
        <w:right w:val="none" w:sz="0" w:space="0" w:color="auto"/>
      </w:divBdr>
    </w:div>
    <w:div w:id="464010445">
      <w:bodyDiv w:val="1"/>
      <w:marLeft w:val="0"/>
      <w:marRight w:val="0"/>
      <w:marTop w:val="0"/>
      <w:marBottom w:val="0"/>
      <w:divBdr>
        <w:top w:val="none" w:sz="0" w:space="0" w:color="auto"/>
        <w:left w:val="none" w:sz="0" w:space="0" w:color="auto"/>
        <w:bottom w:val="none" w:sz="0" w:space="0" w:color="auto"/>
        <w:right w:val="none" w:sz="0" w:space="0" w:color="auto"/>
      </w:divBdr>
    </w:div>
    <w:div w:id="474489430">
      <w:bodyDiv w:val="1"/>
      <w:marLeft w:val="0"/>
      <w:marRight w:val="0"/>
      <w:marTop w:val="0"/>
      <w:marBottom w:val="0"/>
      <w:divBdr>
        <w:top w:val="none" w:sz="0" w:space="0" w:color="auto"/>
        <w:left w:val="none" w:sz="0" w:space="0" w:color="auto"/>
        <w:bottom w:val="none" w:sz="0" w:space="0" w:color="auto"/>
        <w:right w:val="none" w:sz="0" w:space="0" w:color="auto"/>
      </w:divBdr>
    </w:div>
    <w:div w:id="481505383">
      <w:bodyDiv w:val="1"/>
      <w:marLeft w:val="0"/>
      <w:marRight w:val="0"/>
      <w:marTop w:val="0"/>
      <w:marBottom w:val="0"/>
      <w:divBdr>
        <w:top w:val="none" w:sz="0" w:space="0" w:color="auto"/>
        <w:left w:val="none" w:sz="0" w:space="0" w:color="auto"/>
        <w:bottom w:val="none" w:sz="0" w:space="0" w:color="auto"/>
        <w:right w:val="none" w:sz="0" w:space="0" w:color="auto"/>
      </w:divBdr>
    </w:div>
    <w:div w:id="481967938">
      <w:bodyDiv w:val="1"/>
      <w:marLeft w:val="0"/>
      <w:marRight w:val="0"/>
      <w:marTop w:val="0"/>
      <w:marBottom w:val="0"/>
      <w:divBdr>
        <w:top w:val="none" w:sz="0" w:space="0" w:color="auto"/>
        <w:left w:val="none" w:sz="0" w:space="0" w:color="auto"/>
        <w:bottom w:val="none" w:sz="0" w:space="0" w:color="auto"/>
        <w:right w:val="none" w:sz="0" w:space="0" w:color="auto"/>
      </w:divBdr>
    </w:div>
    <w:div w:id="482478148">
      <w:bodyDiv w:val="1"/>
      <w:marLeft w:val="0"/>
      <w:marRight w:val="0"/>
      <w:marTop w:val="0"/>
      <w:marBottom w:val="0"/>
      <w:divBdr>
        <w:top w:val="none" w:sz="0" w:space="0" w:color="auto"/>
        <w:left w:val="none" w:sz="0" w:space="0" w:color="auto"/>
        <w:bottom w:val="none" w:sz="0" w:space="0" w:color="auto"/>
        <w:right w:val="none" w:sz="0" w:space="0" w:color="auto"/>
      </w:divBdr>
    </w:div>
    <w:div w:id="504978025">
      <w:bodyDiv w:val="1"/>
      <w:marLeft w:val="0"/>
      <w:marRight w:val="0"/>
      <w:marTop w:val="0"/>
      <w:marBottom w:val="0"/>
      <w:divBdr>
        <w:top w:val="none" w:sz="0" w:space="0" w:color="auto"/>
        <w:left w:val="none" w:sz="0" w:space="0" w:color="auto"/>
        <w:bottom w:val="none" w:sz="0" w:space="0" w:color="auto"/>
        <w:right w:val="none" w:sz="0" w:space="0" w:color="auto"/>
      </w:divBdr>
    </w:div>
    <w:div w:id="510875721">
      <w:bodyDiv w:val="1"/>
      <w:marLeft w:val="0"/>
      <w:marRight w:val="0"/>
      <w:marTop w:val="0"/>
      <w:marBottom w:val="0"/>
      <w:divBdr>
        <w:top w:val="none" w:sz="0" w:space="0" w:color="auto"/>
        <w:left w:val="none" w:sz="0" w:space="0" w:color="auto"/>
        <w:bottom w:val="none" w:sz="0" w:space="0" w:color="auto"/>
        <w:right w:val="none" w:sz="0" w:space="0" w:color="auto"/>
      </w:divBdr>
    </w:div>
    <w:div w:id="518934933">
      <w:bodyDiv w:val="1"/>
      <w:marLeft w:val="0"/>
      <w:marRight w:val="0"/>
      <w:marTop w:val="0"/>
      <w:marBottom w:val="0"/>
      <w:divBdr>
        <w:top w:val="none" w:sz="0" w:space="0" w:color="auto"/>
        <w:left w:val="none" w:sz="0" w:space="0" w:color="auto"/>
        <w:bottom w:val="none" w:sz="0" w:space="0" w:color="auto"/>
        <w:right w:val="none" w:sz="0" w:space="0" w:color="auto"/>
      </w:divBdr>
    </w:div>
    <w:div w:id="524708425">
      <w:bodyDiv w:val="1"/>
      <w:marLeft w:val="0"/>
      <w:marRight w:val="0"/>
      <w:marTop w:val="0"/>
      <w:marBottom w:val="0"/>
      <w:divBdr>
        <w:top w:val="none" w:sz="0" w:space="0" w:color="auto"/>
        <w:left w:val="none" w:sz="0" w:space="0" w:color="auto"/>
        <w:bottom w:val="none" w:sz="0" w:space="0" w:color="auto"/>
        <w:right w:val="none" w:sz="0" w:space="0" w:color="auto"/>
      </w:divBdr>
    </w:div>
    <w:div w:id="526941845">
      <w:bodyDiv w:val="1"/>
      <w:marLeft w:val="0"/>
      <w:marRight w:val="0"/>
      <w:marTop w:val="0"/>
      <w:marBottom w:val="0"/>
      <w:divBdr>
        <w:top w:val="none" w:sz="0" w:space="0" w:color="auto"/>
        <w:left w:val="none" w:sz="0" w:space="0" w:color="auto"/>
        <w:bottom w:val="none" w:sz="0" w:space="0" w:color="auto"/>
        <w:right w:val="none" w:sz="0" w:space="0" w:color="auto"/>
      </w:divBdr>
    </w:div>
    <w:div w:id="540093174">
      <w:bodyDiv w:val="1"/>
      <w:marLeft w:val="0"/>
      <w:marRight w:val="0"/>
      <w:marTop w:val="0"/>
      <w:marBottom w:val="0"/>
      <w:divBdr>
        <w:top w:val="none" w:sz="0" w:space="0" w:color="auto"/>
        <w:left w:val="none" w:sz="0" w:space="0" w:color="auto"/>
        <w:bottom w:val="none" w:sz="0" w:space="0" w:color="auto"/>
        <w:right w:val="none" w:sz="0" w:space="0" w:color="auto"/>
      </w:divBdr>
    </w:div>
    <w:div w:id="546839794">
      <w:bodyDiv w:val="1"/>
      <w:marLeft w:val="0"/>
      <w:marRight w:val="0"/>
      <w:marTop w:val="0"/>
      <w:marBottom w:val="0"/>
      <w:divBdr>
        <w:top w:val="none" w:sz="0" w:space="0" w:color="auto"/>
        <w:left w:val="none" w:sz="0" w:space="0" w:color="auto"/>
        <w:bottom w:val="none" w:sz="0" w:space="0" w:color="auto"/>
        <w:right w:val="none" w:sz="0" w:space="0" w:color="auto"/>
      </w:divBdr>
    </w:div>
    <w:div w:id="547181098">
      <w:bodyDiv w:val="1"/>
      <w:marLeft w:val="0"/>
      <w:marRight w:val="0"/>
      <w:marTop w:val="0"/>
      <w:marBottom w:val="0"/>
      <w:divBdr>
        <w:top w:val="none" w:sz="0" w:space="0" w:color="auto"/>
        <w:left w:val="none" w:sz="0" w:space="0" w:color="auto"/>
        <w:bottom w:val="none" w:sz="0" w:space="0" w:color="auto"/>
        <w:right w:val="none" w:sz="0" w:space="0" w:color="auto"/>
      </w:divBdr>
    </w:div>
    <w:div w:id="551112221">
      <w:bodyDiv w:val="1"/>
      <w:marLeft w:val="0"/>
      <w:marRight w:val="0"/>
      <w:marTop w:val="0"/>
      <w:marBottom w:val="0"/>
      <w:divBdr>
        <w:top w:val="none" w:sz="0" w:space="0" w:color="auto"/>
        <w:left w:val="none" w:sz="0" w:space="0" w:color="auto"/>
        <w:bottom w:val="none" w:sz="0" w:space="0" w:color="auto"/>
        <w:right w:val="none" w:sz="0" w:space="0" w:color="auto"/>
      </w:divBdr>
    </w:div>
    <w:div w:id="561450110">
      <w:bodyDiv w:val="1"/>
      <w:marLeft w:val="0"/>
      <w:marRight w:val="0"/>
      <w:marTop w:val="0"/>
      <w:marBottom w:val="0"/>
      <w:divBdr>
        <w:top w:val="none" w:sz="0" w:space="0" w:color="auto"/>
        <w:left w:val="none" w:sz="0" w:space="0" w:color="auto"/>
        <w:bottom w:val="none" w:sz="0" w:space="0" w:color="auto"/>
        <w:right w:val="none" w:sz="0" w:space="0" w:color="auto"/>
      </w:divBdr>
    </w:div>
    <w:div w:id="589772991">
      <w:bodyDiv w:val="1"/>
      <w:marLeft w:val="0"/>
      <w:marRight w:val="0"/>
      <w:marTop w:val="0"/>
      <w:marBottom w:val="0"/>
      <w:divBdr>
        <w:top w:val="none" w:sz="0" w:space="0" w:color="auto"/>
        <w:left w:val="none" w:sz="0" w:space="0" w:color="auto"/>
        <w:bottom w:val="none" w:sz="0" w:space="0" w:color="auto"/>
        <w:right w:val="none" w:sz="0" w:space="0" w:color="auto"/>
      </w:divBdr>
    </w:div>
    <w:div w:id="600839453">
      <w:bodyDiv w:val="1"/>
      <w:marLeft w:val="0"/>
      <w:marRight w:val="0"/>
      <w:marTop w:val="0"/>
      <w:marBottom w:val="0"/>
      <w:divBdr>
        <w:top w:val="none" w:sz="0" w:space="0" w:color="auto"/>
        <w:left w:val="none" w:sz="0" w:space="0" w:color="auto"/>
        <w:bottom w:val="none" w:sz="0" w:space="0" w:color="auto"/>
        <w:right w:val="none" w:sz="0" w:space="0" w:color="auto"/>
      </w:divBdr>
    </w:div>
    <w:div w:id="604190664">
      <w:bodyDiv w:val="1"/>
      <w:marLeft w:val="0"/>
      <w:marRight w:val="0"/>
      <w:marTop w:val="0"/>
      <w:marBottom w:val="0"/>
      <w:divBdr>
        <w:top w:val="none" w:sz="0" w:space="0" w:color="auto"/>
        <w:left w:val="none" w:sz="0" w:space="0" w:color="auto"/>
        <w:bottom w:val="none" w:sz="0" w:space="0" w:color="auto"/>
        <w:right w:val="none" w:sz="0" w:space="0" w:color="auto"/>
      </w:divBdr>
    </w:div>
    <w:div w:id="607012054">
      <w:bodyDiv w:val="1"/>
      <w:marLeft w:val="0"/>
      <w:marRight w:val="0"/>
      <w:marTop w:val="0"/>
      <w:marBottom w:val="0"/>
      <w:divBdr>
        <w:top w:val="none" w:sz="0" w:space="0" w:color="auto"/>
        <w:left w:val="none" w:sz="0" w:space="0" w:color="auto"/>
        <w:bottom w:val="none" w:sz="0" w:space="0" w:color="auto"/>
        <w:right w:val="none" w:sz="0" w:space="0" w:color="auto"/>
      </w:divBdr>
    </w:div>
    <w:div w:id="609165569">
      <w:bodyDiv w:val="1"/>
      <w:marLeft w:val="0"/>
      <w:marRight w:val="0"/>
      <w:marTop w:val="0"/>
      <w:marBottom w:val="0"/>
      <w:divBdr>
        <w:top w:val="none" w:sz="0" w:space="0" w:color="auto"/>
        <w:left w:val="none" w:sz="0" w:space="0" w:color="auto"/>
        <w:bottom w:val="none" w:sz="0" w:space="0" w:color="auto"/>
        <w:right w:val="none" w:sz="0" w:space="0" w:color="auto"/>
      </w:divBdr>
    </w:div>
    <w:div w:id="611400341">
      <w:bodyDiv w:val="1"/>
      <w:marLeft w:val="0"/>
      <w:marRight w:val="0"/>
      <w:marTop w:val="0"/>
      <w:marBottom w:val="0"/>
      <w:divBdr>
        <w:top w:val="none" w:sz="0" w:space="0" w:color="auto"/>
        <w:left w:val="none" w:sz="0" w:space="0" w:color="auto"/>
        <w:bottom w:val="none" w:sz="0" w:space="0" w:color="auto"/>
        <w:right w:val="none" w:sz="0" w:space="0" w:color="auto"/>
      </w:divBdr>
    </w:div>
    <w:div w:id="624699935">
      <w:bodyDiv w:val="1"/>
      <w:marLeft w:val="0"/>
      <w:marRight w:val="0"/>
      <w:marTop w:val="0"/>
      <w:marBottom w:val="0"/>
      <w:divBdr>
        <w:top w:val="none" w:sz="0" w:space="0" w:color="auto"/>
        <w:left w:val="none" w:sz="0" w:space="0" w:color="auto"/>
        <w:bottom w:val="none" w:sz="0" w:space="0" w:color="auto"/>
        <w:right w:val="none" w:sz="0" w:space="0" w:color="auto"/>
      </w:divBdr>
    </w:div>
    <w:div w:id="634483345">
      <w:bodyDiv w:val="1"/>
      <w:marLeft w:val="0"/>
      <w:marRight w:val="0"/>
      <w:marTop w:val="0"/>
      <w:marBottom w:val="0"/>
      <w:divBdr>
        <w:top w:val="none" w:sz="0" w:space="0" w:color="auto"/>
        <w:left w:val="none" w:sz="0" w:space="0" w:color="auto"/>
        <w:bottom w:val="none" w:sz="0" w:space="0" w:color="auto"/>
        <w:right w:val="none" w:sz="0" w:space="0" w:color="auto"/>
      </w:divBdr>
    </w:div>
    <w:div w:id="636223643">
      <w:bodyDiv w:val="1"/>
      <w:marLeft w:val="0"/>
      <w:marRight w:val="0"/>
      <w:marTop w:val="0"/>
      <w:marBottom w:val="0"/>
      <w:divBdr>
        <w:top w:val="none" w:sz="0" w:space="0" w:color="auto"/>
        <w:left w:val="none" w:sz="0" w:space="0" w:color="auto"/>
        <w:bottom w:val="none" w:sz="0" w:space="0" w:color="auto"/>
        <w:right w:val="none" w:sz="0" w:space="0" w:color="auto"/>
      </w:divBdr>
    </w:div>
    <w:div w:id="645739577">
      <w:bodyDiv w:val="1"/>
      <w:marLeft w:val="0"/>
      <w:marRight w:val="0"/>
      <w:marTop w:val="0"/>
      <w:marBottom w:val="0"/>
      <w:divBdr>
        <w:top w:val="none" w:sz="0" w:space="0" w:color="auto"/>
        <w:left w:val="none" w:sz="0" w:space="0" w:color="auto"/>
        <w:bottom w:val="none" w:sz="0" w:space="0" w:color="auto"/>
        <w:right w:val="none" w:sz="0" w:space="0" w:color="auto"/>
      </w:divBdr>
    </w:div>
    <w:div w:id="649094394">
      <w:bodyDiv w:val="1"/>
      <w:marLeft w:val="0"/>
      <w:marRight w:val="0"/>
      <w:marTop w:val="0"/>
      <w:marBottom w:val="0"/>
      <w:divBdr>
        <w:top w:val="none" w:sz="0" w:space="0" w:color="auto"/>
        <w:left w:val="none" w:sz="0" w:space="0" w:color="auto"/>
        <w:bottom w:val="none" w:sz="0" w:space="0" w:color="auto"/>
        <w:right w:val="none" w:sz="0" w:space="0" w:color="auto"/>
      </w:divBdr>
    </w:div>
    <w:div w:id="656953885">
      <w:bodyDiv w:val="1"/>
      <w:marLeft w:val="0"/>
      <w:marRight w:val="0"/>
      <w:marTop w:val="0"/>
      <w:marBottom w:val="0"/>
      <w:divBdr>
        <w:top w:val="none" w:sz="0" w:space="0" w:color="auto"/>
        <w:left w:val="none" w:sz="0" w:space="0" w:color="auto"/>
        <w:bottom w:val="none" w:sz="0" w:space="0" w:color="auto"/>
        <w:right w:val="none" w:sz="0" w:space="0" w:color="auto"/>
      </w:divBdr>
    </w:div>
    <w:div w:id="659425503">
      <w:bodyDiv w:val="1"/>
      <w:marLeft w:val="0"/>
      <w:marRight w:val="0"/>
      <w:marTop w:val="0"/>
      <w:marBottom w:val="0"/>
      <w:divBdr>
        <w:top w:val="none" w:sz="0" w:space="0" w:color="auto"/>
        <w:left w:val="none" w:sz="0" w:space="0" w:color="auto"/>
        <w:bottom w:val="none" w:sz="0" w:space="0" w:color="auto"/>
        <w:right w:val="none" w:sz="0" w:space="0" w:color="auto"/>
      </w:divBdr>
    </w:div>
    <w:div w:id="681979859">
      <w:bodyDiv w:val="1"/>
      <w:marLeft w:val="0"/>
      <w:marRight w:val="0"/>
      <w:marTop w:val="0"/>
      <w:marBottom w:val="0"/>
      <w:divBdr>
        <w:top w:val="none" w:sz="0" w:space="0" w:color="auto"/>
        <w:left w:val="none" w:sz="0" w:space="0" w:color="auto"/>
        <w:bottom w:val="none" w:sz="0" w:space="0" w:color="auto"/>
        <w:right w:val="none" w:sz="0" w:space="0" w:color="auto"/>
      </w:divBdr>
    </w:div>
    <w:div w:id="688990730">
      <w:bodyDiv w:val="1"/>
      <w:marLeft w:val="0"/>
      <w:marRight w:val="0"/>
      <w:marTop w:val="0"/>
      <w:marBottom w:val="0"/>
      <w:divBdr>
        <w:top w:val="none" w:sz="0" w:space="0" w:color="auto"/>
        <w:left w:val="none" w:sz="0" w:space="0" w:color="auto"/>
        <w:bottom w:val="none" w:sz="0" w:space="0" w:color="auto"/>
        <w:right w:val="none" w:sz="0" w:space="0" w:color="auto"/>
      </w:divBdr>
    </w:div>
    <w:div w:id="692732430">
      <w:bodyDiv w:val="1"/>
      <w:marLeft w:val="0"/>
      <w:marRight w:val="0"/>
      <w:marTop w:val="0"/>
      <w:marBottom w:val="0"/>
      <w:divBdr>
        <w:top w:val="none" w:sz="0" w:space="0" w:color="auto"/>
        <w:left w:val="none" w:sz="0" w:space="0" w:color="auto"/>
        <w:bottom w:val="none" w:sz="0" w:space="0" w:color="auto"/>
        <w:right w:val="none" w:sz="0" w:space="0" w:color="auto"/>
      </w:divBdr>
    </w:div>
    <w:div w:id="713194510">
      <w:bodyDiv w:val="1"/>
      <w:marLeft w:val="0"/>
      <w:marRight w:val="0"/>
      <w:marTop w:val="0"/>
      <w:marBottom w:val="0"/>
      <w:divBdr>
        <w:top w:val="none" w:sz="0" w:space="0" w:color="auto"/>
        <w:left w:val="none" w:sz="0" w:space="0" w:color="auto"/>
        <w:bottom w:val="none" w:sz="0" w:space="0" w:color="auto"/>
        <w:right w:val="none" w:sz="0" w:space="0" w:color="auto"/>
      </w:divBdr>
    </w:div>
    <w:div w:id="719552044">
      <w:bodyDiv w:val="1"/>
      <w:marLeft w:val="0"/>
      <w:marRight w:val="0"/>
      <w:marTop w:val="0"/>
      <w:marBottom w:val="0"/>
      <w:divBdr>
        <w:top w:val="none" w:sz="0" w:space="0" w:color="auto"/>
        <w:left w:val="none" w:sz="0" w:space="0" w:color="auto"/>
        <w:bottom w:val="none" w:sz="0" w:space="0" w:color="auto"/>
        <w:right w:val="none" w:sz="0" w:space="0" w:color="auto"/>
      </w:divBdr>
    </w:div>
    <w:div w:id="721636952">
      <w:bodyDiv w:val="1"/>
      <w:marLeft w:val="0"/>
      <w:marRight w:val="0"/>
      <w:marTop w:val="0"/>
      <w:marBottom w:val="0"/>
      <w:divBdr>
        <w:top w:val="none" w:sz="0" w:space="0" w:color="auto"/>
        <w:left w:val="none" w:sz="0" w:space="0" w:color="auto"/>
        <w:bottom w:val="none" w:sz="0" w:space="0" w:color="auto"/>
        <w:right w:val="none" w:sz="0" w:space="0" w:color="auto"/>
      </w:divBdr>
    </w:div>
    <w:div w:id="739255045">
      <w:bodyDiv w:val="1"/>
      <w:marLeft w:val="0"/>
      <w:marRight w:val="0"/>
      <w:marTop w:val="0"/>
      <w:marBottom w:val="0"/>
      <w:divBdr>
        <w:top w:val="none" w:sz="0" w:space="0" w:color="auto"/>
        <w:left w:val="none" w:sz="0" w:space="0" w:color="auto"/>
        <w:bottom w:val="none" w:sz="0" w:space="0" w:color="auto"/>
        <w:right w:val="none" w:sz="0" w:space="0" w:color="auto"/>
      </w:divBdr>
    </w:div>
    <w:div w:id="754743163">
      <w:bodyDiv w:val="1"/>
      <w:marLeft w:val="0"/>
      <w:marRight w:val="0"/>
      <w:marTop w:val="0"/>
      <w:marBottom w:val="0"/>
      <w:divBdr>
        <w:top w:val="none" w:sz="0" w:space="0" w:color="auto"/>
        <w:left w:val="none" w:sz="0" w:space="0" w:color="auto"/>
        <w:bottom w:val="none" w:sz="0" w:space="0" w:color="auto"/>
        <w:right w:val="none" w:sz="0" w:space="0" w:color="auto"/>
      </w:divBdr>
    </w:div>
    <w:div w:id="757674105">
      <w:bodyDiv w:val="1"/>
      <w:marLeft w:val="0"/>
      <w:marRight w:val="0"/>
      <w:marTop w:val="0"/>
      <w:marBottom w:val="0"/>
      <w:divBdr>
        <w:top w:val="none" w:sz="0" w:space="0" w:color="auto"/>
        <w:left w:val="none" w:sz="0" w:space="0" w:color="auto"/>
        <w:bottom w:val="none" w:sz="0" w:space="0" w:color="auto"/>
        <w:right w:val="none" w:sz="0" w:space="0" w:color="auto"/>
      </w:divBdr>
    </w:div>
    <w:div w:id="771511525">
      <w:bodyDiv w:val="1"/>
      <w:marLeft w:val="0"/>
      <w:marRight w:val="0"/>
      <w:marTop w:val="0"/>
      <w:marBottom w:val="0"/>
      <w:divBdr>
        <w:top w:val="none" w:sz="0" w:space="0" w:color="auto"/>
        <w:left w:val="none" w:sz="0" w:space="0" w:color="auto"/>
        <w:bottom w:val="none" w:sz="0" w:space="0" w:color="auto"/>
        <w:right w:val="none" w:sz="0" w:space="0" w:color="auto"/>
      </w:divBdr>
    </w:div>
    <w:div w:id="774638893">
      <w:bodyDiv w:val="1"/>
      <w:marLeft w:val="0"/>
      <w:marRight w:val="0"/>
      <w:marTop w:val="0"/>
      <w:marBottom w:val="0"/>
      <w:divBdr>
        <w:top w:val="none" w:sz="0" w:space="0" w:color="auto"/>
        <w:left w:val="none" w:sz="0" w:space="0" w:color="auto"/>
        <w:bottom w:val="none" w:sz="0" w:space="0" w:color="auto"/>
        <w:right w:val="none" w:sz="0" w:space="0" w:color="auto"/>
      </w:divBdr>
    </w:div>
    <w:div w:id="787428559">
      <w:bodyDiv w:val="1"/>
      <w:marLeft w:val="0"/>
      <w:marRight w:val="0"/>
      <w:marTop w:val="0"/>
      <w:marBottom w:val="0"/>
      <w:divBdr>
        <w:top w:val="none" w:sz="0" w:space="0" w:color="auto"/>
        <w:left w:val="none" w:sz="0" w:space="0" w:color="auto"/>
        <w:bottom w:val="none" w:sz="0" w:space="0" w:color="auto"/>
        <w:right w:val="none" w:sz="0" w:space="0" w:color="auto"/>
      </w:divBdr>
    </w:div>
    <w:div w:id="796798344">
      <w:bodyDiv w:val="1"/>
      <w:marLeft w:val="0"/>
      <w:marRight w:val="0"/>
      <w:marTop w:val="0"/>
      <w:marBottom w:val="0"/>
      <w:divBdr>
        <w:top w:val="none" w:sz="0" w:space="0" w:color="auto"/>
        <w:left w:val="none" w:sz="0" w:space="0" w:color="auto"/>
        <w:bottom w:val="none" w:sz="0" w:space="0" w:color="auto"/>
        <w:right w:val="none" w:sz="0" w:space="0" w:color="auto"/>
      </w:divBdr>
    </w:div>
    <w:div w:id="799490922">
      <w:bodyDiv w:val="1"/>
      <w:marLeft w:val="0"/>
      <w:marRight w:val="0"/>
      <w:marTop w:val="0"/>
      <w:marBottom w:val="0"/>
      <w:divBdr>
        <w:top w:val="none" w:sz="0" w:space="0" w:color="auto"/>
        <w:left w:val="none" w:sz="0" w:space="0" w:color="auto"/>
        <w:bottom w:val="none" w:sz="0" w:space="0" w:color="auto"/>
        <w:right w:val="none" w:sz="0" w:space="0" w:color="auto"/>
      </w:divBdr>
    </w:div>
    <w:div w:id="813259909">
      <w:bodyDiv w:val="1"/>
      <w:marLeft w:val="0"/>
      <w:marRight w:val="0"/>
      <w:marTop w:val="0"/>
      <w:marBottom w:val="0"/>
      <w:divBdr>
        <w:top w:val="none" w:sz="0" w:space="0" w:color="auto"/>
        <w:left w:val="none" w:sz="0" w:space="0" w:color="auto"/>
        <w:bottom w:val="none" w:sz="0" w:space="0" w:color="auto"/>
        <w:right w:val="none" w:sz="0" w:space="0" w:color="auto"/>
      </w:divBdr>
    </w:div>
    <w:div w:id="836195205">
      <w:bodyDiv w:val="1"/>
      <w:marLeft w:val="0"/>
      <w:marRight w:val="0"/>
      <w:marTop w:val="0"/>
      <w:marBottom w:val="0"/>
      <w:divBdr>
        <w:top w:val="none" w:sz="0" w:space="0" w:color="auto"/>
        <w:left w:val="none" w:sz="0" w:space="0" w:color="auto"/>
        <w:bottom w:val="none" w:sz="0" w:space="0" w:color="auto"/>
        <w:right w:val="none" w:sz="0" w:space="0" w:color="auto"/>
      </w:divBdr>
    </w:div>
    <w:div w:id="842281160">
      <w:bodyDiv w:val="1"/>
      <w:marLeft w:val="0"/>
      <w:marRight w:val="0"/>
      <w:marTop w:val="0"/>
      <w:marBottom w:val="0"/>
      <w:divBdr>
        <w:top w:val="none" w:sz="0" w:space="0" w:color="auto"/>
        <w:left w:val="none" w:sz="0" w:space="0" w:color="auto"/>
        <w:bottom w:val="none" w:sz="0" w:space="0" w:color="auto"/>
        <w:right w:val="none" w:sz="0" w:space="0" w:color="auto"/>
      </w:divBdr>
    </w:div>
    <w:div w:id="843323153">
      <w:bodyDiv w:val="1"/>
      <w:marLeft w:val="0"/>
      <w:marRight w:val="0"/>
      <w:marTop w:val="0"/>
      <w:marBottom w:val="0"/>
      <w:divBdr>
        <w:top w:val="none" w:sz="0" w:space="0" w:color="auto"/>
        <w:left w:val="none" w:sz="0" w:space="0" w:color="auto"/>
        <w:bottom w:val="none" w:sz="0" w:space="0" w:color="auto"/>
        <w:right w:val="none" w:sz="0" w:space="0" w:color="auto"/>
      </w:divBdr>
    </w:div>
    <w:div w:id="847326289">
      <w:bodyDiv w:val="1"/>
      <w:marLeft w:val="0"/>
      <w:marRight w:val="0"/>
      <w:marTop w:val="0"/>
      <w:marBottom w:val="0"/>
      <w:divBdr>
        <w:top w:val="none" w:sz="0" w:space="0" w:color="auto"/>
        <w:left w:val="none" w:sz="0" w:space="0" w:color="auto"/>
        <w:bottom w:val="none" w:sz="0" w:space="0" w:color="auto"/>
        <w:right w:val="none" w:sz="0" w:space="0" w:color="auto"/>
      </w:divBdr>
    </w:div>
    <w:div w:id="863907724">
      <w:bodyDiv w:val="1"/>
      <w:marLeft w:val="0"/>
      <w:marRight w:val="0"/>
      <w:marTop w:val="0"/>
      <w:marBottom w:val="0"/>
      <w:divBdr>
        <w:top w:val="none" w:sz="0" w:space="0" w:color="auto"/>
        <w:left w:val="none" w:sz="0" w:space="0" w:color="auto"/>
        <w:bottom w:val="none" w:sz="0" w:space="0" w:color="auto"/>
        <w:right w:val="none" w:sz="0" w:space="0" w:color="auto"/>
      </w:divBdr>
    </w:div>
    <w:div w:id="871915475">
      <w:bodyDiv w:val="1"/>
      <w:marLeft w:val="0"/>
      <w:marRight w:val="0"/>
      <w:marTop w:val="0"/>
      <w:marBottom w:val="0"/>
      <w:divBdr>
        <w:top w:val="none" w:sz="0" w:space="0" w:color="auto"/>
        <w:left w:val="none" w:sz="0" w:space="0" w:color="auto"/>
        <w:bottom w:val="none" w:sz="0" w:space="0" w:color="auto"/>
        <w:right w:val="none" w:sz="0" w:space="0" w:color="auto"/>
      </w:divBdr>
    </w:div>
    <w:div w:id="884635471">
      <w:bodyDiv w:val="1"/>
      <w:marLeft w:val="0"/>
      <w:marRight w:val="0"/>
      <w:marTop w:val="0"/>
      <w:marBottom w:val="0"/>
      <w:divBdr>
        <w:top w:val="none" w:sz="0" w:space="0" w:color="auto"/>
        <w:left w:val="none" w:sz="0" w:space="0" w:color="auto"/>
        <w:bottom w:val="none" w:sz="0" w:space="0" w:color="auto"/>
        <w:right w:val="none" w:sz="0" w:space="0" w:color="auto"/>
      </w:divBdr>
    </w:div>
    <w:div w:id="888027982">
      <w:bodyDiv w:val="1"/>
      <w:marLeft w:val="0"/>
      <w:marRight w:val="0"/>
      <w:marTop w:val="0"/>
      <w:marBottom w:val="0"/>
      <w:divBdr>
        <w:top w:val="none" w:sz="0" w:space="0" w:color="auto"/>
        <w:left w:val="none" w:sz="0" w:space="0" w:color="auto"/>
        <w:bottom w:val="none" w:sz="0" w:space="0" w:color="auto"/>
        <w:right w:val="none" w:sz="0" w:space="0" w:color="auto"/>
      </w:divBdr>
    </w:div>
    <w:div w:id="893810950">
      <w:bodyDiv w:val="1"/>
      <w:marLeft w:val="0"/>
      <w:marRight w:val="0"/>
      <w:marTop w:val="0"/>
      <w:marBottom w:val="0"/>
      <w:divBdr>
        <w:top w:val="none" w:sz="0" w:space="0" w:color="auto"/>
        <w:left w:val="none" w:sz="0" w:space="0" w:color="auto"/>
        <w:bottom w:val="none" w:sz="0" w:space="0" w:color="auto"/>
        <w:right w:val="none" w:sz="0" w:space="0" w:color="auto"/>
      </w:divBdr>
    </w:div>
    <w:div w:id="895815946">
      <w:bodyDiv w:val="1"/>
      <w:marLeft w:val="0"/>
      <w:marRight w:val="0"/>
      <w:marTop w:val="0"/>
      <w:marBottom w:val="0"/>
      <w:divBdr>
        <w:top w:val="none" w:sz="0" w:space="0" w:color="auto"/>
        <w:left w:val="none" w:sz="0" w:space="0" w:color="auto"/>
        <w:bottom w:val="none" w:sz="0" w:space="0" w:color="auto"/>
        <w:right w:val="none" w:sz="0" w:space="0" w:color="auto"/>
      </w:divBdr>
    </w:div>
    <w:div w:id="903225360">
      <w:bodyDiv w:val="1"/>
      <w:marLeft w:val="0"/>
      <w:marRight w:val="0"/>
      <w:marTop w:val="0"/>
      <w:marBottom w:val="0"/>
      <w:divBdr>
        <w:top w:val="none" w:sz="0" w:space="0" w:color="auto"/>
        <w:left w:val="none" w:sz="0" w:space="0" w:color="auto"/>
        <w:bottom w:val="none" w:sz="0" w:space="0" w:color="auto"/>
        <w:right w:val="none" w:sz="0" w:space="0" w:color="auto"/>
      </w:divBdr>
    </w:div>
    <w:div w:id="909735417">
      <w:bodyDiv w:val="1"/>
      <w:marLeft w:val="0"/>
      <w:marRight w:val="0"/>
      <w:marTop w:val="0"/>
      <w:marBottom w:val="0"/>
      <w:divBdr>
        <w:top w:val="none" w:sz="0" w:space="0" w:color="auto"/>
        <w:left w:val="none" w:sz="0" w:space="0" w:color="auto"/>
        <w:bottom w:val="none" w:sz="0" w:space="0" w:color="auto"/>
        <w:right w:val="none" w:sz="0" w:space="0" w:color="auto"/>
      </w:divBdr>
    </w:div>
    <w:div w:id="938484403">
      <w:bodyDiv w:val="1"/>
      <w:marLeft w:val="0"/>
      <w:marRight w:val="0"/>
      <w:marTop w:val="0"/>
      <w:marBottom w:val="0"/>
      <w:divBdr>
        <w:top w:val="none" w:sz="0" w:space="0" w:color="auto"/>
        <w:left w:val="none" w:sz="0" w:space="0" w:color="auto"/>
        <w:bottom w:val="none" w:sz="0" w:space="0" w:color="auto"/>
        <w:right w:val="none" w:sz="0" w:space="0" w:color="auto"/>
      </w:divBdr>
    </w:div>
    <w:div w:id="959995021">
      <w:bodyDiv w:val="1"/>
      <w:marLeft w:val="0"/>
      <w:marRight w:val="0"/>
      <w:marTop w:val="0"/>
      <w:marBottom w:val="0"/>
      <w:divBdr>
        <w:top w:val="none" w:sz="0" w:space="0" w:color="auto"/>
        <w:left w:val="none" w:sz="0" w:space="0" w:color="auto"/>
        <w:bottom w:val="none" w:sz="0" w:space="0" w:color="auto"/>
        <w:right w:val="none" w:sz="0" w:space="0" w:color="auto"/>
      </w:divBdr>
    </w:div>
    <w:div w:id="967710220">
      <w:bodyDiv w:val="1"/>
      <w:marLeft w:val="0"/>
      <w:marRight w:val="0"/>
      <w:marTop w:val="0"/>
      <w:marBottom w:val="0"/>
      <w:divBdr>
        <w:top w:val="none" w:sz="0" w:space="0" w:color="auto"/>
        <w:left w:val="none" w:sz="0" w:space="0" w:color="auto"/>
        <w:bottom w:val="none" w:sz="0" w:space="0" w:color="auto"/>
        <w:right w:val="none" w:sz="0" w:space="0" w:color="auto"/>
      </w:divBdr>
    </w:div>
    <w:div w:id="987905870">
      <w:bodyDiv w:val="1"/>
      <w:marLeft w:val="0"/>
      <w:marRight w:val="0"/>
      <w:marTop w:val="0"/>
      <w:marBottom w:val="0"/>
      <w:divBdr>
        <w:top w:val="none" w:sz="0" w:space="0" w:color="auto"/>
        <w:left w:val="none" w:sz="0" w:space="0" w:color="auto"/>
        <w:bottom w:val="none" w:sz="0" w:space="0" w:color="auto"/>
        <w:right w:val="none" w:sz="0" w:space="0" w:color="auto"/>
      </w:divBdr>
    </w:div>
    <w:div w:id="994576835">
      <w:bodyDiv w:val="1"/>
      <w:marLeft w:val="0"/>
      <w:marRight w:val="0"/>
      <w:marTop w:val="0"/>
      <w:marBottom w:val="0"/>
      <w:divBdr>
        <w:top w:val="none" w:sz="0" w:space="0" w:color="auto"/>
        <w:left w:val="none" w:sz="0" w:space="0" w:color="auto"/>
        <w:bottom w:val="none" w:sz="0" w:space="0" w:color="auto"/>
        <w:right w:val="none" w:sz="0" w:space="0" w:color="auto"/>
      </w:divBdr>
    </w:div>
    <w:div w:id="996762738">
      <w:bodyDiv w:val="1"/>
      <w:marLeft w:val="0"/>
      <w:marRight w:val="0"/>
      <w:marTop w:val="0"/>
      <w:marBottom w:val="0"/>
      <w:divBdr>
        <w:top w:val="none" w:sz="0" w:space="0" w:color="auto"/>
        <w:left w:val="none" w:sz="0" w:space="0" w:color="auto"/>
        <w:bottom w:val="none" w:sz="0" w:space="0" w:color="auto"/>
        <w:right w:val="none" w:sz="0" w:space="0" w:color="auto"/>
      </w:divBdr>
    </w:div>
    <w:div w:id="997419722">
      <w:bodyDiv w:val="1"/>
      <w:marLeft w:val="0"/>
      <w:marRight w:val="0"/>
      <w:marTop w:val="0"/>
      <w:marBottom w:val="0"/>
      <w:divBdr>
        <w:top w:val="none" w:sz="0" w:space="0" w:color="auto"/>
        <w:left w:val="none" w:sz="0" w:space="0" w:color="auto"/>
        <w:bottom w:val="none" w:sz="0" w:space="0" w:color="auto"/>
        <w:right w:val="none" w:sz="0" w:space="0" w:color="auto"/>
      </w:divBdr>
    </w:div>
    <w:div w:id="999043413">
      <w:bodyDiv w:val="1"/>
      <w:marLeft w:val="0"/>
      <w:marRight w:val="0"/>
      <w:marTop w:val="0"/>
      <w:marBottom w:val="0"/>
      <w:divBdr>
        <w:top w:val="none" w:sz="0" w:space="0" w:color="auto"/>
        <w:left w:val="none" w:sz="0" w:space="0" w:color="auto"/>
        <w:bottom w:val="none" w:sz="0" w:space="0" w:color="auto"/>
        <w:right w:val="none" w:sz="0" w:space="0" w:color="auto"/>
      </w:divBdr>
    </w:div>
    <w:div w:id="1010839529">
      <w:bodyDiv w:val="1"/>
      <w:marLeft w:val="0"/>
      <w:marRight w:val="0"/>
      <w:marTop w:val="0"/>
      <w:marBottom w:val="0"/>
      <w:divBdr>
        <w:top w:val="none" w:sz="0" w:space="0" w:color="auto"/>
        <w:left w:val="none" w:sz="0" w:space="0" w:color="auto"/>
        <w:bottom w:val="none" w:sz="0" w:space="0" w:color="auto"/>
        <w:right w:val="none" w:sz="0" w:space="0" w:color="auto"/>
      </w:divBdr>
    </w:div>
    <w:div w:id="1016809927">
      <w:bodyDiv w:val="1"/>
      <w:marLeft w:val="0"/>
      <w:marRight w:val="0"/>
      <w:marTop w:val="0"/>
      <w:marBottom w:val="0"/>
      <w:divBdr>
        <w:top w:val="none" w:sz="0" w:space="0" w:color="auto"/>
        <w:left w:val="none" w:sz="0" w:space="0" w:color="auto"/>
        <w:bottom w:val="none" w:sz="0" w:space="0" w:color="auto"/>
        <w:right w:val="none" w:sz="0" w:space="0" w:color="auto"/>
      </w:divBdr>
    </w:div>
    <w:div w:id="1024285192">
      <w:bodyDiv w:val="1"/>
      <w:marLeft w:val="0"/>
      <w:marRight w:val="0"/>
      <w:marTop w:val="0"/>
      <w:marBottom w:val="0"/>
      <w:divBdr>
        <w:top w:val="none" w:sz="0" w:space="0" w:color="auto"/>
        <w:left w:val="none" w:sz="0" w:space="0" w:color="auto"/>
        <w:bottom w:val="none" w:sz="0" w:space="0" w:color="auto"/>
        <w:right w:val="none" w:sz="0" w:space="0" w:color="auto"/>
      </w:divBdr>
    </w:div>
    <w:div w:id="1025905999">
      <w:bodyDiv w:val="1"/>
      <w:marLeft w:val="0"/>
      <w:marRight w:val="0"/>
      <w:marTop w:val="0"/>
      <w:marBottom w:val="0"/>
      <w:divBdr>
        <w:top w:val="none" w:sz="0" w:space="0" w:color="auto"/>
        <w:left w:val="none" w:sz="0" w:space="0" w:color="auto"/>
        <w:bottom w:val="none" w:sz="0" w:space="0" w:color="auto"/>
        <w:right w:val="none" w:sz="0" w:space="0" w:color="auto"/>
      </w:divBdr>
    </w:div>
    <w:div w:id="1033844326">
      <w:bodyDiv w:val="1"/>
      <w:marLeft w:val="0"/>
      <w:marRight w:val="0"/>
      <w:marTop w:val="0"/>
      <w:marBottom w:val="0"/>
      <w:divBdr>
        <w:top w:val="none" w:sz="0" w:space="0" w:color="auto"/>
        <w:left w:val="none" w:sz="0" w:space="0" w:color="auto"/>
        <w:bottom w:val="none" w:sz="0" w:space="0" w:color="auto"/>
        <w:right w:val="none" w:sz="0" w:space="0" w:color="auto"/>
      </w:divBdr>
    </w:div>
    <w:div w:id="1037320075">
      <w:bodyDiv w:val="1"/>
      <w:marLeft w:val="0"/>
      <w:marRight w:val="0"/>
      <w:marTop w:val="0"/>
      <w:marBottom w:val="0"/>
      <w:divBdr>
        <w:top w:val="none" w:sz="0" w:space="0" w:color="auto"/>
        <w:left w:val="none" w:sz="0" w:space="0" w:color="auto"/>
        <w:bottom w:val="none" w:sz="0" w:space="0" w:color="auto"/>
        <w:right w:val="none" w:sz="0" w:space="0" w:color="auto"/>
      </w:divBdr>
    </w:div>
    <w:div w:id="1039013334">
      <w:bodyDiv w:val="1"/>
      <w:marLeft w:val="0"/>
      <w:marRight w:val="0"/>
      <w:marTop w:val="0"/>
      <w:marBottom w:val="0"/>
      <w:divBdr>
        <w:top w:val="none" w:sz="0" w:space="0" w:color="auto"/>
        <w:left w:val="none" w:sz="0" w:space="0" w:color="auto"/>
        <w:bottom w:val="none" w:sz="0" w:space="0" w:color="auto"/>
        <w:right w:val="none" w:sz="0" w:space="0" w:color="auto"/>
      </w:divBdr>
    </w:div>
    <w:div w:id="1042170904">
      <w:bodyDiv w:val="1"/>
      <w:marLeft w:val="0"/>
      <w:marRight w:val="0"/>
      <w:marTop w:val="0"/>
      <w:marBottom w:val="0"/>
      <w:divBdr>
        <w:top w:val="none" w:sz="0" w:space="0" w:color="auto"/>
        <w:left w:val="none" w:sz="0" w:space="0" w:color="auto"/>
        <w:bottom w:val="none" w:sz="0" w:space="0" w:color="auto"/>
        <w:right w:val="none" w:sz="0" w:space="0" w:color="auto"/>
      </w:divBdr>
    </w:div>
    <w:div w:id="1044208210">
      <w:bodyDiv w:val="1"/>
      <w:marLeft w:val="0"/>
      <w:marRight w:val="0"/>
      <w:marTop w:val="0"/>
      <w:marBottom w:val="0"/>
      <w:divBdr>
        <w:top w:val="none" w:sz="0" w:space="0" w:color="auto"/>
        <w:left w:val="none" w:sz="0" w:space="0" w:color="auto"/>
        <w:bottom w:val="none" w:sz="0" w:space="0" w:color="auto"/>
        <w:right w:val="none" w:sz="0" w:space="0" w:color="auto"/>
      </w:divBdr>
    </w:div>
    <w:div w:id="1045758791">
      <w:bodyDiv w:val="1"/>
      <w:marLeft w:val="0"/>
      <w:marRight w:val="0"/>
      <w:marTop w:val="0"/>
      <w:marBottom w:val="0"/>
      <w:divBdr>
        <w:top w:val="none" w:sz="0" w:space="0" w:color="auto"/>
        <w:left w:val="none" w:sz="0" w:space="0" w:color="auto"/>
        <w:bottom w:val="none" w:sz="0" w:space="0" w:color="auto"/>
        <w:right w:val="none" w:sz="0" w:space="0" w:color="auto"/>
      </w:divBdr>
    </w:div>
    <w:div w:id="1088161902">
      <w:bodyDiv w:val="1"/>
      <w:marLeft w:val="0"/>
      <w:marRight w:val="0"/>
      <w:marTop w:val="0"/>
      <w:marBottom w:val="0"/>
      <w:divBdr>
        <w:top w:val="none" w:sz="0" w:space="0" w:color="auto"/>
        <w:left w:val="none" w:sz="0" w:space="0" w:color="auto"/>
        <w:bottom w:val="none" w:sz="0" w:space="0" w:color="auto"/>
        <w:right w:val="none" w:sz="0" w:space="0" w:color="auto"/>
      </w:divBdr>
    </w:div>
    <w:div w:id="1094402589">
      <w:bodyDiv w:val="1"/>
      <w:marLeft w:val="0"/>
      <w:marRight w:val="0"/>
      <w:marTop w:val="0"/>
      <w:marBottom w:val="0"/>
      <w:divBdr>
        <w:top w:val="none" w:sz="0" w:space="0" w:color="auto"/>
        <w:left w:val="none" w:sz="0" w:space="0" w:color="auto"/>
        <w:bottom w:val="none" w:sz="0" w:space="0" w:color="auto"/>
        <w:right w:val="none" w:sz="0" w:space="0" w:color="auto"/>
      </w:divBdr>
    </w:div>
    <w:div w:id="1098788732">
      <w:bodyDiv w:val="1"/>
      <w:marLeft w:val="0"/>
      <w:marRight w:val="0"/>
      <w:marTop w:val="0"/>
      <w:marBottom w:val="0"/>
      <w:divBdr>
        <w:top w:val="none" w:sz="0" w:space="0" w:color="auto"/>
        <w:left w:val="none" w:sz="0" w:space="0" w:color="auto"/>
        <w:bottom w:val="none" w:sz="0" w:space="0" w:color="auto"/>
        <w:right w:val="none" w:sz="0" w:space="0" w:color="auto"/>
      </w:divBdr>
    </w:div>
    <w:div w:id="1109591730">
      <w:bodyDiv w:val="1"/>
      <w:marLeft w:val="0"/>
      <w:marRight w:val="0"/>
      <w:marTop w:val="0"/>
      <w:marBottom w:val="0"/>
      <w:divBdr>
        <w:top w:val="none" w:sz="0" w:space="0" w:color="auto"/>
        <w:left w:val="none" w:sz="0" w:space="0" w:color="auto"/>
        <w:bottom w:val="none" w:sz="0" w:space="0" w:color="auto"/>
        <w:right w:val="none" w:sz="0" w:space="0" w:color="auto"/>
      </w:divBdr>
    </w:div>
    <w:div w:id="1122919894">
      <w:bodyDiv w:val="1"/>
      <w:marLeft w:val="0"/>
      <w:marRight w:val="0"/>
      <w:marTop w:val="0"/>
      <w:marBottom w:val="0"/>
      <w:divBdr>
        <w:top w:val="none" w:sz="0" w:space="0" w:color="auto"/>
        <w:left w:val="none" w:sz="0" w:space="0" w:color="auto"/>
        <w:bottom w:val="none" w:sz="0" w:space="0" w:color="auto"/>
        <w:right w:val="none" w:sz="0" w:space="0" w:color="auto"/>
      </w:divBdr>
    </w:div>
    <w:div w:id="1128403030">
      <w:bodyDiv w:val="1"/>
      <w:marLeft w:val="0"/>
      <w:marRight w:val="0"/>
      <w:marTop w:val="0"/>
      <w:marBottom w:val="0"/>
      <w:divBdr>
        <w:top w:val="none" w:sz="0" w:space="0" w:color="auto"/>
        <w:left w:val="none" w:sz="0" w:space="0" w:color="auto"/>
        <w:bottom w:val="none" w:sz="0" w:space="0" w:color="auto"/>
        <w:right w:val="none" w:sz="0" w:space="0" w:color="auto"/>
      </w:divBdr>
    </w:div>
    <w:div w:id="1134102894">
      <w:bodyDiv w:val="1"/>
      <w:marLeft w:val="0"/>
      <w:marRight w:val="0"/>
      <w:marTop w:val="0"/>
      <w:marBottom w:val="0"/>
      <w:divBdr>
        <w:top w:val="none" w:sz="0" w:space="0" w:color="auto"/>
        <w:left w:val="none" w:sz="0" w:space="0" w:color="auto"/>
        <w:bottom w:val="none" w:sz="0" w:space="0" w:color="auto"/>
        <w:right w:val="none" w:sz="0" w:space="0" w:color="auto"/>
      </w:divBdr>
    </w:div>
    <w:div w:id="1150366656">
      <w:bodyDiv w:val="1"/>
      <w:marLeft w:val="0"/>
      <w:marRight w:val="0"/>
      <w:marTop w:val="0"/>
      <w:marBottom w:val="0"/>
      <w:divBdr>
        <w:top w:val="none" w:sz="0" w:space="0" w:color="auto"/>
        <w:left w:val="none" w:sz="0" w:space="0" w:color="auto"/>
        <w:bottom w:val="none" w:sz="0" w:space="0" w:color="auto"/>
        <w:right w:val="none" w:sz="0" w:space="0" w:color="auto"/>
      </w:divBdr>
    </w:div>
    <w:div w:id="1187520847">
      <w:bodyDiv w:val="1"/>
      <w:marLeft w:val="0"/>
      <w:marRight w:val="0"/>
      <w:marTop w:val="0"/>
      <w:marBottom w:val="0"/>
      <w:divBdr>
        <w:top w:val="none" w:sz="0" w:space="0" w:color="auto"/>
        <w:left w:val="none" w:sz="0" w:space="0" w:color="auto"/>
        <w:bottom w:val="none" w:sz="0" w:space="0" w:color="auto"/>
        <w:right w:val="none" w:sz="0" w:space="0" w:color="auto"/>
      </w:divBdr>
    </w:div>
    <w:div w:id="1211963694">
      <w:bodyDiv w:val="1"/>
      <w:marLeft w:val="0"/>
      <w:marRight w:val="0"/>
      <w:marTop w:val="0"/>
      <w:marBottom w:val="0"/>
      <w:divBdr>
        <w:top w:val="none" w:sz="0" w:space="0" w:color="auto"/>
        <w:left w:val="none" w:sz="0" w:space="0" w:color="auto"/>
        <w:bottom w:val="none" w:sz="0" w:space="0" w:color="auto"/>
        <w:right w:val="none" w:sz="0" w:space="0" w:color="auto"/>
      </w:divBdr>
    </w:div>
    <w:div w:id="1216895550">
      <w:bodyDiv w:val="1"/>
      <w:marLeft w:val="0"/>
      <w:marRight w:val="0"/>
      <w:marTop w:val="0"/>
      <w:marBottom w:val="0"/>
      <w:divBdr>
        <w:top w:val="none" w:sz="0" w:space="0" w:color="auto"/>
        <w:left w:val="none" w:sz="0" w:space="0" w:color="auto"/>
        <w:bottom w:val="none" w:sz="0" w:space="0" w:color="auto"/>
        <w:right w:val="none" w:sz="0" w:space="0" w:color="auto"/>
      </w:divBdr>
    </w:div>
    <w:div w:id="1228687168">
      <w:bodyDiv w:val="1"/>
      <w:marLeft w:val="0"/>
      <w:marRight w:val="0"/>
      <w:marTop w:val="0"/>
      <w:marBottom w:val="0"/>
      <w:divBdr>
        <w:top w:val="none" w:sz="0" w:space="0" w:color="auto"/>
        <w:left w:val="none" w:sz="0" w:space="0" w:color="auto"/>
        <w:bottom w:val="none" w:sz="0" w:space="0" w:color="auto"/>
        <w:right w:val="none" w:sz="0" w:space="0" w:color="auto"/>
      </w:divBdr>
    </w:div>
    <w:div w:id="1232420631">
      <w:bodyDiv w:val="1"/>
      <w:marLeft w:val="0"/>
      <w:marRight w:val="0"/>
      <w:marTop w:val="0"/>
      <w:marBottom w:val="0"/>
      <w:divBdr>
        <w:top w:val="none" w:sz="0" w:space="0" w:color="auto"/>
        <w:left w:val="none" w:sz="0" w:space="0" w:color="auto"/>
        <w:bottom w:val="none" w:sz="0" w:space="0" w:color="auto"/>
        <w:right w:val="none" w:sz="0" w:space="0" w:color="auto"/>
      </w:divBdr>
    </w:div>
    <w:div w:id="1238979827">
      <w:bodyDiv w:val="1"/>
      <w:marLeft w:val="0"/>
      <w:marRight w:val="0"/>
      <w:marTop w:val="0"/>
      <w:marBottom w:val="0"/>
      <w:divBdr>
        <w:top w:val="none" w:sz="0" w:space="0" w:color="auto"/>
        <w:left w:val="none" w:sz="0" w:space="0" w:color="auto"/>
        <w:bottom w:val="none" w:sz="0" w:space="0" w:color="auto"/>
        <w:right w:val="none" w:sz="0" w:space="0" w:color="auto"/>
      </w:divBdr>
    </w:div>
    <w:div w:id="1248731617">
      <w:bodyDiv w:val="1"/>
      <w:marLeft w:val="0"/>
      <w:marRight w:val="0"/>
      <w:marTop w:val="0"/>
      <w:marBottom w:val="0"/>
      <w:divBdr>
        <w:top w:val="none" w:sz="0" w:space="0" w:color="auto"/>
        <w:left w:val="none" w:sz="0" w:space="0" w:color="auto"/>
        <w:bottom w:val="none" w:sz="0" w:space="0" w:color="auto"/>
        <w:right w:val="none" w:sz="0" w:space="0" w:color="auto"/>
      </w:divBdr>
    </w:div>
    <w:div w:id="1250851621">
      <w:bodyDiv w:val="1"/>
      <w:marLeft w:val="0"/>
      <w:marRight w:val="0"/>
      <w:marTop w:val="0"/>
      <w:marBottom w:val="0"/>
      <w:divBdr>
        <w:top w:val="none" w:sz="0" w:space="0" w:color="auto"/>
        <w:left w:val="none" w:sz="0" w:space="0" w:color="auto"/>
        <w:bottom w:val="none" w:sz="0" w:space="0" w:color="auto"/>
        <w:right w:val="none" w:sz="0" w:space="0" w:color="auto"/>
      </w:divBdr>
    </w:div>
    <w:div w:id="1251544052">
      <w:bodyDiv w:val="1"/>
      <w:marLeft w:val="0"/>
      <w:marRight w:val="0"/>
      <w:marTop w:val="0"/>
      <w:marBottom w:val="0"/>
      <w:divBdr>
        <w:top w:val="none" w:sz="0" w:space="0" w:color="auto"/>
        <w:left w:val="none" w:sz="0" w:space="0" w:color="auto"/>
        <w:bottom w:val="none" w:sz="0" w:space="0" w:color="auto"/>
        <w:right w:val="none" w:sz="0" w:space="0" w:color="auto"/>
      </w:divBdr>
    </w:div>
    <w:div w:id="1261184106">
      <w:bodyDiv w:val="1"/>
      <w:marLeft w:val="0"/>
      <w:marRight w:val="0"/>
      <w:marTop w:val="0"/>
      <w:marBottom w:val="0"/>
      <w:divBdr>
        <w:top w:val="none" w:sz="0" w:space="0" w:color="auto"/>
        <w:left w:val="none" w:sz="0" w:space="0" w:color="auto"/>
        <w:bottom w:val="none" w:sz="0" w:space="0" w:color="auto"/>
        <w:right w:val="none" w:sz="0" w:space="0" w:color="auto"/>
      </w:divBdr>
    </w:div>
    <w:div w:id="1264731210">
      <w:bodyDiv w:val="1"/>
      <w:marLeft w:val="0"/>
      <w:marRight w:val="0"/>
      <w:marTop w:val="0"/>
      <w:marBottom w:val="0"/>
      <w:divBdr>
        <w:top w:val="none" w:sz="0" w:space="0" w:color="auto"/>
        <w:left w:val="none" w:sz="0" w:space="0" w:color="auto"/>
        <w:bottom w:val="none" w:sz="0" w:space="0" w:color="auto"/>
        <w:right w:val="none" w:sz="0" w:space="0" w:color="auto"/>
      </w:divBdr>
    </w:div>
    <w:div w:id="1265504234">
      <w:bodyDiv w:val="1"/>
      <w:marLeft w:val="0"/>
      <w:marRight w:val="0"/>
      <w:marTop w:val="0"/>
      <w:marBottom w:val="0"/>
      <w:divBdr>
        <w:top w:val="none" w:sz="0" w:space="0" w:color="auto"/>
        <w:left w:val="none" w:sz="0" w:space="0" w:color="auto"/>
        <w:bottom w:val="none" w:sz="0" w:space="0" w:color="auto"/>
        <w:right w:val="none" w:sz="0" w:space="0" w:color="auto"/>
      </w:divBdr>
    </w:div>
    <w:div w:id="1268733281">
      <w:bodyDiv w:val="1"/>
      <w:marLeft w:val="0"/>
      <w:marRight w:val="0"/>
      <w:marTop w:val="0"/>
      <w:marBottom w:val="0"/>
      <w:divBdr>
        <w:top w:val="none" w:sz="0" w:space="0" w:color="auto"/>
        <w:left w:val="none" w:sz="0" w:space="0" w:color="auto"/>
        <w:bottom w:val="none" w:sz="0" w:space="0" w:color="auto"/>
        <w:right w:val="none" w:sz="0" w:space="0" w:color="auto"/>
      </w:divBdr>
    </w:div>
    <w:div w:id="1306397176">
      <w:bodyDiv w:val="1"/>
      <w:marLeft w:val="0"/>
      <w:marRight w:val="0"/>
      <w:marTop w:val="0"/>
      <w:marBottom w:val="0"/>
      <w:divBdr>
        <w:top w:val="none" w:sz="0" w:space="0" w:color="auto"/>
        <w:left w:val="none" w:sz="0" w:space="0" w:color="auto"/>
        <w:bottom w:val="none" w:sz="0" w:space="0" w:color="auto"/>
        <w:right w:val="none" w:sz="0" w:space="0" w:color="auto"/>
      </w:divBdr>
    </w:div>
    <w:div w:id="1321812303">
      <w:bodyDiv w:val="1"/>
      <w:marLeft w:val="0"/>
      <w:marRight w:val="0"/>
      <w:marTop w:val="0"/>
      <w:marBottom w:val="0"/>
      <w:divBdr>
        <w:top w:val="none" w:sz="0" w:space="0" w:color="auto"/>
        <w:left w:val="none" w:sz="0" w:space="0" w:color="auto"/>
        <w:bottom w:val="none" w:sz="0" w:space="0" w:color="auto"/>
        <w:right w:val="none" w:sz="0" w:space="0" w:color="auto"/>
      </w:divBdr>
    </w:div>
    <w:div w:id="1338728283">
      <w:bodyDiv w:val="1"/>
      <w:marLeft w:val="0"/>
      <w:marRight w:val="0"/>
      <w:marTop w:val="0"/>
      <w:marBottom w:val="0"/>
      <w:divBdr>
        <w:top w:val="none" w:sz="0" w:space="0" w:color="auto"/>
        <w:left w:val="none" w:sz="0" w:space="0" w:color="auto"/>
        <w:bottom w:val="none" w:sz="0" w:space="0" w:color="auto"/>
        <w:right w:val="none" w:sz="0" w:space="0" w:color="auto"/>
      </w:divBdr>
    </w:div>
    <w:div w:id="1339843853">
      <w:bodyDiv w:val="1"/>
      <w:marLeft w:val="0"/>
      <w:marRight w:val="0"/>
      <w:marTop w:val="0"/>
      <w:marBottom w:val="0"/>
      <w:divBdr>
        <w:top w:val="none" w:sz="0" w:space="0" w:color="auto"/>
        <w:left w:val="none" w:sz="0" w:space="0" w:color="auto"/>
        <w:bottom w:val="none" w:sz="0" w:space="0" w:color="auto"/>
        <w:right w:val="none" w:sz="0" w:space="0" w:color="auto"/>
      </w:divBdr>
    </w:div>
    <w:div w:id="1344940378">
      <w:bodyDiv w:val="1"/>
      <w:marLeft w:val="0"/>
      <w:marRight w:val="0"/>
      <w:marTop w:val="0"/>
      <w:marBottom w:val="0"/>
      <w:divBdr>
        <w:top w:val="none" w:sz="0" w:space="0" w:color="auto"/>
        <w:left w:val="none" w:sz="0" w:space="0" w:color="auto"/>
        <w:bottom w:val="none" w:sz="0" w:space="0" w:color="auto"/>
        <w:right w:val="none" w:sz="0" w:space="0" w:color="auto"/>
      </w:divBdr>
    </w:div>
    <w:div w:id="1346906911">
      <w:bodyDiv w:val="1"/>
      <w:marLeft w:val="0"/>
      <w:marRight w:val="0"/>
      <w:marTop w:val="0"/>
      <w:marBottom w:val="0"/>
      <w:divBdr>
        <w:top w:val="none" w:sz="0" w:space="0" w:color="auto"/>
        <w:left w:val="none" w:sz="0" w:space="0" w:color="auto"/>
        <w:bottom w:val="none" w:sz="0" w:space="0" w:color="auto"/>
        <w:right w:val="none" w:sz="0" w:space="0" w:color="auto"/>
      </w:divBdr>
    </w:div>
    <w:div w:id="1352686706">
      <w:bodyDiv w:val="1"/>
      <w:marLeft w:val="0"/>
      <w:marRight w:val="0"/>
      <w:marTop w:val="0"/>
      <w:marBottom w:val="0"/>
      <w:divBdr>
        <w:top w:val="none" w:sz="0" w:space="0" w:color="auto"/>
        <w:left w:val="none" w:sz="0" w:space="0" w:color="auto"/>
        <w:bottom w:val="none" w:sz="0" w:space="0" w:color="auto"/>
        <w:right w:val="none" w:sz="0" w:space="0" w:color="auto"/>
      </w:divBdr>
    </w:div>
    <w:div w:id="1380086928">
      <w:bodyDiv w:val="1"/>
      <w:marLeft w:val="0"/>
      <w:marRight w:val="0"/>
      <w:marTop w:val="0"/>
      <w:marBottom w:val="0"/>
      <w:divBdr>
        <w:top w:val="none" w:sz="0" w:space="0" w:color="auto"/>
        <w:left w:val="none" w:sz="0" w:space="0" w:color="auto"/>
        <w:bottom w:val="none" w:sz="0" w:space="0" w:color="auto"/>
        <w:right w:val="none" w:sz="0" w:space="0" w:color="auto"/>
      </w:divBdr>
    </w:div>
    <w:div w:id="1380131175">
      <w:bodyDiv w:val="1"/>
      <w:marLeft w:val="0"/>
      <w:marRight w:val="0"/>
      <w:marTop w:val="0"/>
      <w:marBottom w:val="0"/>
      <w:divBdr>
        <w:top w:val="none" w:sz="0" w:space="0" w:color="auto"/>
        <w:left w:val="none" w:sz="0" w:space="0" w:color="auto"/>
        <w:bottom w:val="none" w:sz="0" w:space="0" w:color="auto"/>
        <w:right w:val="none" w:sz="0" w:space="0" w:color="auto"/>
      </w:divBdr>
    </w:div>
    <w:div w:id="1387996743">
      <w:bodyDiv w:val="1"/>
      <w:marLeft w:val="0"/>
      <w:marRight w:val="0"/>
      <w:marTop w:val="0"/>
      <w:marBottom w:val="0"/>
      <w:divBdr>
        <w:top w:val="none" w:sz="0" w:space="0" w:color="auto"/>
        <w:left w:val="none" w:sz="0" w:space="0" w:color="auto"/>
        <w:bottom w:val="none" w:sz="0" w:space="0" w:color="auto"/>
        <w:right w:val="none" w:sz="0" w:space="0" w:color="auto"/>
      </w:divBdr>
    </w:div>
    <w:div w:id="1409300751">
      <w:bodyDiv w:val="1"/>
      <w:marLeft w:val="0"/>
      <w:marRight w:val="0"/>
      <w:marTop w:val="0"/>
      <w:marBottom w:val="0"/>
      <w:divBdr>
        <w:top w:val="none" w:sz="0" w:space="0" w:color="auto"/>
        <w:left w:val="none" w:sz="0" w:space="0" w:color="auto"/>
        <w:bottom w:val="none" w:sz="0" w:space="0" w:color="auto"/>
        <w:right w:val="none" w:sz="0" w:space="0" w:color="auto"/>
      </w:divBdr>
    </w:div>
    <w:div w:id="1412001748">
      <w:bodyDiv w:val="1"/>
      <w:marLeft w:val="0"/>
      <w:marRight w:val="0"/>
      <w:marTop w:val="0"/>
      <w:marBottom w:val="0"/>
      <w:divBdr>
        <w:top w:val="none" w:sz="0" w:space="0" w:color="auto"/>
        <w:left w:val="none" w:sz="0" w:space="0" w:color="auto"/>
        <w:bottom w:val="none" w:sz="0" w:space="0" w:color="auto"/>
        <w:right w:val="none" w:sz="0" w:space="0" w:color="auto"/>
      </w:divBdr>
    </w:div>
    <w:div w:id="1412385825">
      <w:bodyDiv w:val="1"/>
      <w:marLeft w:val="0"/>
      <w:marRight w:val="0"/>
      <w:marTop w:val="0"/>
      <w:marBottom w:val="0"/>
      <w:divBdr>
        <w:top w:val="none" w:sz="0" w:space="0" w:color="auto"/>
        <w:left w:val="none" w:sz="0" w:space="0" w:color="auto"/>
        <w:bottom w:val="none" w:sz="0" w:space="0" w:color="auto"/>
        <w:right w:val="none" w:sz="0" w:space="0" w:color="auto"/>
      </w:divBdr>
    </w:div>
    <w:div w:id="1420560875">
      <w:bodyDiv w:val="1"/>
      <w:marLeft w:val="0"/>
      <w:marRight w:val="0"/>
      <w:marTop w:val="0"/>
      <w:marBottom w:val="0"/>
      <w:divBdr>
        <w:top w:val="none" w:sz="0" w:space="0" w:color="auto"/>
        <w:left w:val="none" w:sz="0" w:space="0" w:color="auto"/>
        <w:bottom w:val="none" w:sz="0" w:space="0" w:color="auto"/>
        <w:right w:val="none" w:sz="0" w:space="0" w:color="auto"/>
      </w:divBdr>
    </w:div>
    <w:div w:id="1426264314">
      <w:bodyDiv w:val="1"/>
      <w:marLeft w:val="0"/>
      <w:marRight w:val="0"/>
      <w:marTop w:val="0"/>
      <w:marBottom w:val="0"/>
      <w:divBdr>
        <w:top w:val="none" w:sz="0" w:space="0" w:color="auto"/>
        <w:left w:val="none" w:sz="0" w:space="0" w:color="auto"/>
        <w:bottom w:val="none" w:sz="0" w:space="0" w:color="auto"/>
        <w:right w:val="none" w:sz="0" w:space="0" w:color="auto"/>
      </w:divBdr>
    </w:div>
    <w:div w:id="1441948940">
      <w:bodyDiv w:val="1"/>
      <w:marLeft w:val="0"/>
      <w:marRight w:val="0"/>
      <w:marTop w:val="0"/>
      <w:marBottom w:val="0"/>
      <w:divBdr>
        <w:top w:val="none" w:sz="0" w:space="0" w:color="auto"/>
        <w:left w:val="none" w:sz="0" w:space="0" w:color="auto"/>
        <w:bottom w:val="none" w:sz="0" w:space="0" w:color="auto"/>
        <w:right w:val="none" w:sz="0" w:space="0" w:color="auto"/>
      </w:divBdr>
    </w:div>
    <w:div w:id="1449736837">
      <w:bodyDiv w:val="1"/>
      <w:marLeft w:val="0"/>
      <w:marRight w:val="0"/>
      <w:marTop w:val="0"/>
      <w:marBottom w:val="0"/>
      <w:divBdr>
        <w:top w:val="none" w:sz="0" w:space="0" w:color="auto"/>
        <w:left w:val="none" w:sz="0" w:space="0" w:color="auto"/>
        <w:bottom w:val="none" w:sz="0" w:space="0" w:color="auto"/>
        <w:right w:val="none" w:sz="0" w:space="0" w:color="auto"/>
      </w:divBdr>
    </w:div>
    <w:div w:id="1456945836">
      <w:bodyDiv w:val="1"/>
      <w:marLeft w:val="0"/>
      <w:marRight w:val="0"/>
      <w:marTop w:val="0"/>
      <w:marBottom w:val="0"/>
      <w:divBdr>
        <w:top w:val="none" w:sz="0" w:space="0" w:color="auto"/>
        <w:left w:val="none" w:sz="0" w:space="0" w:color="auto"/>
        <w:bottom w:val="none" w:sz="0" w:space="0" w:color="auto"/>
        <w:right w:val="none" w:sz="0" w:space="0" w:color="auto"/>
      </w:divBdr>
    </w:div>
    <w:div w:id="1459059688">
      <w:bodyDiv w:val="1"/>
      <w:marLeft w:val="0"/>
      <w:marRight w:val="0"/>
      <w:marTop w:val="0"/>
      <w:marBottom w:val="0"/>
      <w:divBdr>
        <w:top w:val="none" w:sz="0" w:space="0" w:color="auto"/>
        <w:left w:val="none" w:sz="0" w:space="0" w:color="auto"/>
        <w:bottom w:val="none" w:sz="0" w:space="0" w:color="auto"/>
        <w:right w:val="none" w:sz="0" w:space="0" w:color="auto"/>
      </w:divBdr>
    </w:div>
    <w:div w:id="1460800966">
      <w:bodyDiv w:val="1"/>
      <w:marLeft w:val="0"/>
      <w:marRight w:val="0"/>
      <w:marTop w:val="0"/>
      <w:marBottom w:val="0"/>
      <w:divBdr>
        <w:top w:val="none" w:sz="0" w:space="0" w:color="auto"/>
        <w:left w:val="none" w:sz="0" w:space="0" w:color="auto"/>
        <w:bottom w:val="none" w:sz="0" w:space="0" w:color="auto"/>
        <w:right w:val="none" w:sz="0" w:space="0" w:color="auto"/>
      </w:divBdr>
    </w:div>
    <w:div w:id="1462260400">
      <w:bodyDiv w:val="1"/>
      <w:marLeft w:val="0"/>
      <w:marRight w:val="0"/>
      <w:marTop w:val="0"/>
      <w:marBottom w:val="0"/>
      <w:divBdr>
        <w:top w:val="none" w:sz="0" w:space="0" w:color="auto"/>
        <w:left w:val="none" w:sz="0" w:space="0" w:color="auto"/>
        <w:bottom w:val="none" w:sz="0" w:space="0" w:color="auto"/>
        <w:right w:val="none" w:sz="0" w:space="0" w:color="auto"/>
      </w:divBdr>
    </w:div>
    <w:div w:id="1467774888">
      <w:bodyDiv w:val="1"/>
      <w:marLeft w:val="0"/>
      <w:marRight w:val="0"/>
      <w:marTop w:val="0"/>
      <w:marBottom w:val="0"/>
      <w:divBdr>
        <w:top w:val="none" w:sz="0" w:space="0" w:color="auto"/>
        <w:left w:val="none" w:sz="0" w:space="0" w:color="auto"/>
        <w:bottom w:val="none" w:sz="0" w:space="0" w:color="auto"/>
        <w:right w:val="none" w:sz="0" w:space="0" w:color="auto"/>
      </w:divBdr>
    </w:div>
    <w:div w:id="1477842297">
      <w:bodyDiv w:val="1"/>
      <w:marLeft w:val="0"/>
      <w:marRight w:val="0"/>
      <w:marTop w:val="0"/>
      <w:marBottom w:val="0"/>
      <w:divBdr>
        <w:top w:val="none" w:sz="0" w:space="0" w:color="auto"/>
        <w:left w:val="none" w:sz="0" w:space="0" w:color="auto"/>
        <w:bottom w:val="none" w:sz="0" w:space="0" w:color="auto"/>
        <w:right w:val="none" w:sz="0" w:space="0" w:color="auto"/>
      </w:divBdr>
    </w:div>
    <w:div w:id="1480921060">
      <w:bodyDiv w:val="1"/>
      <w:marLeft w:val="0"/>
      <w:marRight w:val="0"/>
      <w:marTop w:val="0"/>
      <w:marBottom w:val="0"/>
      <w:divBdr>
        <w:top w:val="none" w:sz="0" w:space="0" w:color="auto"/>
        <w:left w:val="none" w:sz="0" w:space="0" w:color="auto"/>
        <w:bottom w:val="none" w:sz="0" w:space="0" w:color="auto"/>
        <w:right w:val="none" w:sz="0" w:space="0" w:color="auto"/>
      </w:divBdr>
    </w:div>
    <w:div w:id="1482771025">
      <w:bodyDiv w:val="1"/>
      <w:marLeft w:val="0"/>
      <w:marRight w:val="0"/>
      <w:marTop w:val="0"/>
      <w:marBottom w:val="0"/>
      <w:divBdr>
        <w:top w:val="none" w:sz="0" w:space="0" w:color="auto"/>
        <w:left w:val="none" w:sz="0" w:space="0" w:color="auto"/>
        <w:bottom w:val="none" w:sz="0" w:space="0" w:color="auto"/>
        <w:right w:val="none" w:sz="0" w:space="0" w:color="auto"/>
      </w:divBdr>
    </w:div>
    <w:div w:id="1514687159">
      <w:bodyDiv w:val="1"/>
      <w:marLeft w:val="0"/>
      <w:marRight w:val="0"/>
      <w:marTop w:val="0"/>
      <w:marBottom w:val="0"/>
      <w:divBdr>
        <w:top w:val="none" w:sz="0" w:space="0" w:color="auto"/>
        <w:left w:val="none" w:sz="0" w:space="0" w:color="auto"/>
        <w:bottom w:val="none" w:sz="0" w:space="0" w:color="auto"/>
        <w:right w:val="none" w:sz="0" w:space="0" w:color="auto"/>
      </w:divBdr>
    </w:div>
    <w:div w:id="1515535824">
      <w:bodyDiv w:val="1"/>
      <w:marLeft w:val="0"/>
      <w:marRight w:val="0"/>
      <w:marTop w:val="0"/>
      <w:marBottom w:val="0"/>
      <w:divBdr>
        <w:top w:val="none" w:sz="0" w:space="0" w:color="auto"/>
        <w:left w:val="none" w:sz="0" w:space="0" w:color="auto"/>
        <w:bottom w:val="none" w:sz="0" w:space="0" w:color="auto"/>
        <w:right w:val="none" w:sz="0" w:space="0" w:color="auto"/>
      </w:divBdr>
    </w:div>
    <w:div w:id="1515801015">
      <w:bodyDiv w:val="1"/>
      <w:marLeft w:val="0"/>
      <w:marRight w:val="0"/>
      <w:marTop w:val="0"/>
      <w:marBottom w:val="0"/>
      <w:divBdr>
        <w:top w:val="none" w:sz="0" w:space="0" w:color="auto"/>
        <w:left w:val="none" w:sz="0" w:space="0" w:color="auto"/>
        <w:bottom w:val="none" w:sz="0" w:space="0" w:color="auto"/>
        <w:right w:val="none" w:sz="0" w:space="0" w:color="auto"/>
      </w:divBdr>
    </w:div>
    <w:div w:id="1518037207">
      <w:bodyDiv w:val="1"/>
      <w:marLeft w:val="0"/>
      <w:marRight w:val="0"/>
      <w:marTop w:val="0"/>
      <w:marBottom w:val="0"/>
      <w:divBdr>
        <w:top w:val="none" w:sz="0" w:space="0" w:color="auto"/>
        <w:left w:val="none" w:sz="0" w:space="0" w:color="auto"/>
        <w:bottom w:val="none" w:sz="0" w:space="0" w:color="auto"/>
        <w:right w:val="none" w:sz="0" w:space="0" w:color="auto"/>
      </w:divBdr>
    </w:div>
    <w:div w:id="1521551324">
      <w:bodyDiv w:val="1"/>
      <w:marLeft w:val="0"/>
      <w:marRight w:val="0"/>
      <w:marTop w:val="0"/>
      <w:marBottom w:val="0"/>
      <w:divBdr>
        <w:top w:val="none" w:sz="0" w:space="0" w:color="auto"/>
        <w:left w:val="none" w:sz="0" w:space="0" w:color="auto"/>
        <w:bottom w:val="none" w:sz="0" w:space="0" w:color="auto"/>
        <w:right w:val="none" w:sz="0" w:space="0" w:color="auto"/>
      </w:divBdr>
    </w:div>
    <w:div w:id="1524854622">
      <w:bodyDiv w:val="1"/>
      <w:marLeft w:val="0"/>
      <w:marRight w:val="0"/>
      <w:marTop w:val="0"/>
      <w:marBottom w:val="0"/>
      <w:divBdr>
        <w:top w:val="none" w:sz="0" w:space="0" w:color="auto"/>
        <w:left w:val="none" w:sz="0" w:space="0" w:color="auto"/>
        <w:bottom w:val="none" w:sz="0" w:space="0" w:color="auto"/>
        <w:right w:val="none" w:sz="0" w:space="0" w:color="auto"/>
      </w:divBdr>
    </w:div>
    <w:div w:id="1533299960">
      <w:bodyDiv w:val="1"/>
      <w:marLeft w:val="0"/>
      <w:marRight w:val="0"/>
      <w:marTop w:val="0"/>
      <w:marBottom w:val="0"/>
      <w:divBdr>
        <w:top w:val="none" w:sz="0" w:space="0" w:color="auto"/>
        <w:left w:val="none" w:sz="0" w:space="0" w:color="auto"/>
        <w:bottom w:val="none" w:sz="0" w:space="0" w:color="auto"/>
        <w:right w:val="none" w:sz="0" w:space="0" w:color="auto"/>
      </w:divBdr>
    </w:div>
    <w:div w:id="1539968602">
      <w:bodyDiv w:val="1"/>
      <w:marLeft w:val="0"/>
      <w:marRight w:val="0"/>
      <w:marTop w:val="0"/>
      <w:marBottom w:val="0"/>
      <w:divBdr>
        <w:top w:val="none" w:sz="0" w:space="0" w:color="auto"/>
        <w:left w:val="none" w:sz="0" w:space="0" w:color="auto"/>
        <w:bottom w:val="none" w:sz="0" w:space="0" w:color="auto"/>
        <w:right w:val="none" w:sz="0" w:space="0" w:color="auto"/>
      </w:divBdr>
    </w:div>
    <w:div w:id="1544977358">
      <w:bodyDiv w:val="1"/>
      <w:marLeft w:val="0"/>
      <w:marRight w:val="0"/>
      <w:marTop w:val="0"/>
      <w:marBottom w:val="0"/>
      <w:divBdr>
        <w:top w:val="none" w:sz="0" w:space="0" w:color="auto"/>
        <w:left w:val="none" w:sz="0" w:space="0" w:color="auto"/>
        <w:bottom w:val="none" w:sz="0" w:space="0" w:color="auto"/>
        <w:right w:val="none" w:sz="0" w:space="0" w:color="auto"/>
      </w:divBdr>
    </w:div>
    <w:div w:id="1553272981">
      <w:bodyDiv w:val="1"/>
      <w:marLeft w:val="0"/>
      <w:marRight w:val="0"/>
      <w:marTop w:val="0"/>
      <w:marBottom w:val="0"/>
      <w:divBdr>
        <w:top w:val="none" w:sz="0" w:space="0" w:color="auto"/>
        <w:left w:val="none" w:sz="0" w:space="0" w:color="auto"/>
        <w:bottom w:val="none" w:sz="0" w:space="0" w:color="auto"/>
        <w:right w:val="none" w:sz="0" w:space="0" w:color="auto"/>
      </w:divBdr>
    </w:div>
    <w:div w:id="1555196239">
      <w:bodyDiv w:val="1"/>
      <w:marLeft w:val="0"/>
      <w:marRight w:val="0"/>
      <w:marTop w:val="0"/>
      <w:marBottom w:val="0"/>
      <w:divBdr>
        <w:top w:val="none" w:sz="0" w:space="0" w:color="auto"/>
        <w:left w:val="none" w:sz="0" w:space="0" w:color="auto"/>
        <w:bottom w:val="none" w:sz="0" w:space="0" w:color="auto"/>
        <w:right w:val="none" w:sz="0" w:space="0" w:color="auto"/>
      </w:divBdr>
    </w:div>
    <w:div w:id="1563442445">
      <w:bodyDiv w:val="1"/>
      <w:marLeft w:val="0"/>
      <w:marRight w:val="0"/>
      <w:marTop w:val="0"/>
      <w:marBottom w:val="0"/>
      <w:divBdr>
        <w:top w:val="none" w:sz="0" w:space="0" w:color="auto"/>
        <w:left w:val="none" w:sz="0" w:space="0" w:color="auto"/>
        <w:bottom w:val="none" w:sz="0" w:space="0" w:color="auto"/>
        <w:right w:val="none" w:sz="0" w:space="0" w:color="auto"/>
      </w:divBdr>
    </w:div>
    <w:div w:id="1567953836">
      <w:bodyDiv w:val="1"/>
      <w:marLeft w:val="0"/>
      <w:marRight w:val="0"/>
      <w:marTop w:val="0"/>
      <w:marBottom w:val="0"/>
      <w:divBdr>
        <w:top w:val="none" w:sz="0" w:space="0" w:color="auto"/>
        <w:left w:val="none" w:sz="0" w:space="0" w:color="auto"/>
        <w:bottom w:val="none" w:sz="0" w:space="0" w:color="auto"/>
        <w:right w:val="none" w:sz="0" w:space="0" w:color="auto"/>
      </w:divBdr>
    </w:div>
    <w:div w:id="1577090080">
      <w:bodyDiv w:val="1"/>
      <w:marLeft w:val="0"/>
      <w:marRight w:val="0"/>
      <w:marTop w:val="0"/>
      <w:marBottom w:val="0"/>
      <w:divBdr>
        <w:top w:val="none" w:sz="0" w:space="0" w:color="auto"/>
        <w:left w:val="none" w:sz="0" w:space="0" w:color="auto"/>
        <w:bottom w:val="none" w:sz="0" w:space="0" w:color="auto"/>
        <w:right w:val="none" w:sz="0" w:space="0" w:color="auto"/>
      </w:divBdr>
    </w:div>
    <w:div w:id="1580358820">
      <w:bodyDiv w:val="1"/>
      <w:marLeft w:val="0"/>
      <w:marRight w:val="0"/>
      <w:marTop w:val="0"/>
      <w:marBottom w:val="0"/>
      <w:divBdr>
        <w:top w:val="none" w:sz="0" w:space="0" w:color="auto"/>
        <w:left w:val="none" w:sz="0" w:space="0" w:color="auto"/>
        <w:bottom w:val="none" w:sz="0" w:space="0" w:color="auto"/>
        <w:right w:val="none" w:sz="0" w:space="0" w:color="auto"/>
      </w:divBdr>
    </w:div>
    <w:div w:id="1586375963">
      <w:bodyDiv w:val="1"/>
      <w:marLeft w:val="0"/>
      <w:marRight w:val="0"/>
      <w:marTop w:val="0"/>
      <w:marBottom w:val="0"/>
      <w:divBdr>
        <w:top w:val="none" w:sz="0" w:space="0" w:color="auto"/>
        <w:left w:val="none" w:sz="0" w:space="0" w:color="auto"/>
        <w:bottom w:val="none" w:sz="0" w:space="0" w:color="auto"/>
        <w:right w:val="none" w:sz="0" w:space="0" w:color="auto"/>
      </w:divBdr>
    </w:div>
    <w:div w:id="1593734860">
      <w:bodyDiv w:val="1"/>
      <w:marLeft w:val="0"/>
      <w:marRight w:val="0"/>
      <w:marTop w:val="0"/>
      <w:marBottom w:val="0"/>
      <w:divBdr>
        <w:top w:val="none" w:sz="0" w:space="0" w:color="auto"/>
        <w:left w:val="none" w:sz="0" w:space="0" w:color="auto"/>
        <w:bottom w:val="none" w:sz="0" w:space="0" w:color="auto"/>
        <w:right w:val="none" w:sz="0" w:space="0" w:color="auto"/>
      </w:divBdr>
    </w:div>
    <w:div w:id="1602374237">
      <w:bodyDiv w:val="1"/>
      <w:marLeft w:val="0"/>
      <w:marRight w:val="0"/>
      <w:marTop w:val="0"/>
      <w:marBottom w:val="0"/>
      <w:divBdr>
        <w:top w:val="none" w:sz="0" w:space="0" w:color="auto"/>
        <w:left w:val="none" w:sz="0" w:space="0" w:color="auto"/>
        <w:bottom w:val="none" w:sz="0" w:space="0" w:color="auto"/>
        <w:right w:val="none" w:sz="0" w:space="0" w:color="auto"/>
      </w:divBdr>
    </w:div>
    <w:div w:id="1607270973">
      <w:bodyDiv w:val="1"/>
      <w:marLeft w:val="0"/>
      <w:marRight w:val="0"/>
      <w:marTop w:val="0"/>
      <w:marBottom w:val="0"/>
      <w:divBdr>
        <w:top w:val="none" w:sz="0" w:space="0" w:color="auto"/>
        <w:left w:val="none" w:sz="0" w:space="0" w:color="auto"/>
        <w:bottom w:val="none" w:sz="0" w:space="0" w:color="auto"/>
        <w:right w:val="none" w:sz="0" w:space="0" w:color="auto"/>
      </w:divBdr>
    </w:div>
    <w:div w:id="1611427621">
      <w:bodyDiv w:val="1"/>
      <w:marLeft w:val="0"/>
      <w:marRight w:val="0"/>
      <w:marTop w:val="0"/>
      <w:marBottom w:val="0"/>
      <w:divBdr>
        <w:top w:val="none" w:sz="0" w:space="0" w:color="auto"/>
        <w:left w:val="none" w:sz="0" w:space="0" w:color="auto"/>
        <w:bottom w:val="none" w:sz="0" w:space="0" w:color="auto"/>
        <w:right w:val="none" w:sz="0" w:space="0" w:color="auto"/>
      </w:divBdr>
    </w:div>
    <w:div w:id="1627469096">
      <w:bodyDiv w:val="1"/>
      <w:marLeft w:val="0"/>
      <w:marRight w:val="0"/>
      <w:marTop w:val="0"/>
      <w:marBottom w:val="0"/>
      <w:divBdr>
        <w:top w:val="none" w:sz="0" w:space="0" w:color="auto"/>
        <w:left w:val="none" w:sz="0" w:space="0" w:color="auto"/>
        <w:bottom w:val="none" w:sz="0" w:space="0" w:color="auto"/>
        <w:right w:val="none" w:sz="0" w:space="0" w:color="auto"/>
      </w:divBdr>
    </w:div>
    <w:div w:id="1632856647">
      <w:bodyDiv w:val="1"/>
      <w:marLeft w:val="0"/>
      <w:marRight w:val="0"/>
      <w:marTop w:val="0"/>
      <w:marBottom w:val="0"/>
      <w:divBdr>
        <w:top w:val="none" w:sz="0" w:space="0" w:color="auto"/>
        <w:left w:val="none" w:sz="0" w:space="0" w:color="auto"/>
        <w:bottom w:val="none" w:sz="0" w:space="0" w:color="auto"/>
        <w:right w:val="none" w:sz="0" w:space="0" w:color="auto"/>
      </w:divBdr>
    </w:div>
    <w:div w:id="1643659800">
      <w:bodyDiv w:val="1"/>
      <w:marLeft w:val="0"/>
      <w:marRight w:val="0"/>
      <w:marTop w:val="0"/>
      <w:marBottom w:val="0"/>
      <w:divBdr>
        <w:top w:val="none" w:sz="0" w:space="0" w:color="auto"/>
        <w:left w:val="none" w:sz="0" w:space="0" w:color="auto"/>
        <w:bottom w:val="none" w:sz="0" w:space="0" w:color="auto"/>
        <w:right w:val="none" w:sz="0" w:space="0" w:color="auto"/>
      </w:divBdr>
    </w:div>
    <w:div w:id="1673331853">
      <w:bodyDiv w:val="1"/>
      <w:marLeft w:val="0"/>
      <w:marRight w:val="0"/>
      <w:marTop w:val="0"/>
      <w:marBottom w:val="0"/>
      <w:divBdr>
        <w:top w:val="none" w:sz="0" w:space="0" w:color="auto"/>
        <w:left w:val="none" w:sz="0" w:space="0" w:color="auto"/>
        <w:bottom w:val="none" w:sz="0" w:space="0" w:color="auto"/>
        <w:right w:val="none" w:sz="0" w:space="0" w:color="auto"/>
      </w:divBdr>
    </w:div>
    <w:div w:id="1675300410">
      <w:bodyDiv w:val="1"/>
      <w:marLeft w:val="0"/>
      <w:marRight w:val="0"/>
      <w:marTop w:val="0"/>
      <w:marBottom w:val="0"/>
      <w:divBdr>
        <w:top w:val="none" w:sz="0" w:space="0" w:color="auto"/>
        <w:left w:val="none" w:sz="0" w:space="0" w:color="auto"/>
        <w:bottom w:val="none" w:sz="0" w:space="0" w:color="auto"/>
        <w:right w:val="none" w:sz="0" w:space="0" w:color="auto"/>
      </w:divBdr>
    </w:div>
    <w:div w:id="1676686967">
      <w:bodyDiv w:val="1"/>
      <w:marLeft w:val="0"/>
      <w:marRight w:val="0"/>
      <w:marTop w:val="0"/>
      <w:marBottom w:val="0"/>
      <w:divBdr>
        <w:top w:val="none" w:sz="0" w:space="0" w:color="auto"/>
        <w:left w:val="none" w:sz="0" w:space="0" w:color="auto"/>
        <w:bottom w:val="none" w:sz="0" w:space="0" w:color="auto"/>
        <w:right w:val="none" w:sz="0" w:space="0" w:color="auto"/>
      </w:divBdr>
    </w:div>
    <w:div w:id="1686249257">
      <w:bodyDiv w:val="1"/>
      <w:marLeft w:val="0"/>
      <w:marRight w:val="0"/>
      <w:marTop w:val="0"/>
      <w:marBottom w:val="0"/>
      <w:divBdr>
        <w:top w:val="none" w:sz="0" w:space="0" w:color="auto"/>
        <w:left w:val="none" w:sz="0" w:space="0" w:color="auto"/>
        <w:bottom w:val="none" w:sz="0" w:space="0" w:color="auto"/>
        <w:right w:val="none" w:sz="0" w:space="0" w:color="auto"/>
      </w:divBdr>
    </w:div>
    <w:div w:id="1690134253">
      <w:bodyDiv w:val="1"/>
      <w:marLeft w:val="0"/>
      <w:marRight w:val="0"/>
      <w:marTop w:val="0"/>
      <w:marBottom w:val="0"/>
      <w:divBdr>
        <w:top w:val="none" w:sz="0" w:space="0" w:color="auto"/>
        <w:left w:val="none" w:sz="0" w:space="0" w:color="auto"/>
        <w:bottom w:val="none" w:sz="0" w:space="0" w:color="auto"/>
        <w:right w:val="none" w:sz="0" w:space="0" w:color="auto"/>
      </w:divBdr>
    </w:div>
    <w:div w:id="1736473036">
      <w:bodyDiv w:val="1"/>
      <w:marLeft w:val="0"/>
      <w:marRight w:val="0"/>
      <w:marTop w:val="0"/>
      <w:marBottom w:val="0"/>
      <w:divBdr>
        <w:top w:val="none" w:sz="0" w:space="0" w:color="auto"/>
        <w:left w:val="none" w:sz="0" w:space="0" w:color="auto"/>
        <w:bottom w:val="none" w:sz="0" w:space="0" w:color="auto"/>
        <w:right w:val="none" w:sz="0" w:space="0" w:color="auto"/>
      </w:divBdr>
    </w:div>
    <w:div w:id="1737775420">
      <w:bodyDiv w:val="1"/>
      <w:marLeft w:val="0"/>
      <w:marRight w:val="0"/>
      <w:marTop w:val="0"/>
      <w:marBottom w:val="0"/>
      <w:divBdr>
        <w:top w:val="none" w:sz="0" w:space="0" w:color="auto"/>
        <w:left w:val="none" w:sz="0" w:space="0" w:color="auto"/>
        <w:bottom w:val="none" w:sz="0" w:space="0" w:color="auto"/>
        <w:right w:val="none" w:sz="0" w:space="0" w:color="auto"/>
      </w:divBdr>
    </w:div>
    <w:div w:id="1767730435">
      <w:bodyDiv w:val="1"/>
      <w:marLeft w:val="0"/>
      <w:marRight w:val="0"/>
      <w:marTop w:val="0"/>
      <w:marBottom w:val="0"/>
      <w:divBdr>
        <w:top w:val="none" w:sz="0" w:space="0" w:color="auto"/>
        <w:left w:val="none" w:sz="0" w:space="0" w:color="auto"/>
        <w:bottom w:val="none" w:sz="0" w:space="0" w:color="auto"/>
        <w:right w:val="none" w:sz="0" w:space="0" w:color="auto"/>
      </w:divBdr>
    </w:div>
    <w:div w:id="1773473431">
      <w:bodyDiv w:val="1"/>
      <w:marLeft w:val="0"/>
      <w:marRight w:val="0"/>
      <w:marTop w:val="0"/>
      <w:marBottom w:val="0"/>
      <w:divBdr>
        <w:top w:val="none" w:sz="0" w:space="0" w:color="auto"/>
        <w:left w:val="none" w:sz="0" w:space="0" w:color="auto"/>
        <w:bottom w:val="none" w:sz="0" w:space="0" w:color="auto"/>
        <w:right w:val="none" w:sz="0" w:space="0" w:color="auto"/>
      </w:divBdr>
    </w:div>
    <w:div w:id="1818063947">
      <w:bodyDiv w:val="1"/>
      <w:marLeft w:val="0"/>
      <w:marRight w:val="0"/>
      <w:marTop w:val="0"/>
      <w:marBottom w:val="0"/>
      <w:divBdr>
        <w:top w:val="none" w:sz="0" w:space="0" w:color="auto"/>
        <w:left w:val="none" w:sz="0" w:space="0" w:color="auto"/>
        <w:bottom w:val="none" w:sz="0" w:space="0" w:color="auto"/>
        <w:right w:val="none" w:sz="0" w:space="0" w:color="auto"/>
      </w:divBdr>
    </w:div>
    <w:div w:id="1825774729">
      <w:bodyDiv w:val="1"/>
      <w:marLeft w:val="0"/>
      <w:marRight w:val="0"/>
      <w:marTop w:val="0"/>
      <w:marBottom w:val="0"/>
      <w:divBdr>
        <w:top w:val="none" w:sz="0" w:space="0" w:color="auto"/>
        <w:left w:val="none" w:sz="0" w:space="0" w:color="auto"/>
        <w:bottom w:val="none" w:sz="0" w:space="0" w:color="auto"/>
        <w:right w:val="none" w:sz="0" w:space="0" w:color="auto"/>
      </w:divBdr>
    </w:div>
    <w:div w:id="1860118262">
      <w:bodyDiv w:val="1"/>
      <w:marLeft w:val="0"/>
      <w:marRight w:val="0"/>
      <w:marTop w:val="0"/>
      <w:marBottom w:val="0"/>
      <w:divBdr>
        <w:top w:val="none" w:sz="0" w:space="0" w:color="auto"/>
        <w:left w:val="none" w:sz="0" w:space="0" w:color="auto"/>
        <w:bottom w:val="none" w:sz="0" w:space="0" w:color="auto"/>
        <w:right w:val="none" w:sz="0" w:space="0" w:color="auto"/>
      </w:divBdr>
    </w:div>
    <w:div w:id="1919051753">
      <w:bodyDiv w:val="1"/>
      <w:marLeft w:val="0"/>
      <w:marRight w:val="0"/>
      <w:marTop w:val="0"/>
      <w:marBottom w:val="0"/>
      <w:divBdr>
        <w:top w:val="none" w:sz="0" w:space="0" w:color="auto"/>
        <w:left w:val="none" w:sz="0" w:space="0" w:color="auto"/>
        <w:bottom w:val="none" w:sz="0" w:space="0" w:color="auto"/>
        <w:right w:val="none" w:sz="0" w:space="0" w:color="auto"/>
      </w:divBdr>
    </w:div>
    <w:div w:id="1919443098">
      <w:bodyDiv w:val="1"/>
      <w:marLeft w:val="0"/>
      <w:marRight w:val="0"/>
      <w:marTop w:val="0"/>
      <w:marBottom w:val="0"/>
      <w:divBdr>
        <w:top w:val="none" w:sz="0" w:space="0" w:color="auto"/>
        <w:left w:val="none" w:sz="0" w:space="0" w:color="auto"/>
        <w:bottom w:val="none" w:sz="0" w:space="0" w:color="auto"/>
        <w:right w:val="none" w:sz="0" w:space="0" w:color="auto"/>
      </w:divBdr>
    </w:div>
    <w:div w:id="1934363007">
      <w:bodyDiv w:val="1"/>
      <w:marLeft w:val="0"/>
      <w:marRight w:val="0"/>
      <w:marTop w:val="0"/>
      <w:marBottom w:val="0"/>
      <w:divBdr>
        <w:top w:val="none" w:sz="0" w:space="0" w:color="auto"/>
        <w:left w:val="none" w:sz="0" w:space="0" w:color="auto"/>
        <w:bottom w:val="none" w:sz="0" w:space="0" w:color="auto"/>
        <w:right w:val="none" w:sz="0" w:space="0" w:color="auto"/>
      </w:divBdr>
    </w:div>
    <w:div w:id="1937250457">
      <w:bodyDiv w:val="1"/>
      <w:marLeft w:val="0"/>
      <w:marRight w:val="0"/>
      <w:marTop w:val="0"/>
      <w:marBottom w:val="0"/>
      <w:divBdr>
        <w:top w:val="none" w:sz="0" w:space="0" w:color="auto"/>
        <w:left w:val="none" w:sz="0" w:space="0" w:color="auto"/>
        <w:bottom w:val="none" w:sz="0" w:space="0" w:color="auto"/>
        <w:right w:val="none" w:sz="0" w:space="0" w:color="auto"/>
      </w:divBdr>
    </w:div>
    <w:div w:id="1938513148">
      <w:bodyDiv w:val="1"/>
      <w:marLeft w:val="0"/>
      <w:marRight w:val="0"/>
      <w:marTop w:val="0"/>
      <w:marBottom w:val="0"/>
      <w:divBdr>
        <w:top w:val="none" w:sz="0" w:space="0" w:color="auto"/>
        <w:left w:val="none" w:sz="0" w:space="0" w:color="auto"/>
        <w:bottom w:val="none" w:sz="0" w:space="0" w:color="auto"/>
        <w:right w:val="none" w:sz="0" w:space="0" w:color="auto"/>
      </w:divBdr>
    </w:div>
    <w:div w:id="1943414866">
      <w:bodyDiv w:val="1"/>
      <w:marLeft w:val="0"/>
      <w:marRight w:val="0"/>
      <w:marTop w:val="0"/>
      <w:marBottom w:val="0"/>
      <w:divBdr>
        <w:top w:val="none" w:sz="0" w:space="0" w:color="auto"/>
        <w:left w:val="none" w:sz="0" w:space="0" w:color="auto"/>
        <w:bottom w:val="none" w:sz="0" w:space="0" w:color="auto"/>
        <w:right w:val="none" w:sz="0" w:space="0" w:color="auto"/>
      </w:divBdr>
    </w:div>
    <w:div w:id="1945579152">
      <w:bodyDiv w:val="1"/>
      <w:marLeft w:val="0"/>
      <w:marRight w:val="0"/>
      <w:marTop w:val="0"/>
      <w:marBottom w:val="0"/>
      <w:divBdr>
        <w:top w:val="none" w:sz="0" w:space="0" w:color="auto"/>
        <w:left w:val="none" w:sz="0" w:space="0" w:color="auto"/>
        <w:bottom w:val="none" w:sz="0" w:space="0" w:color="auto"/>
        <w:right w:val="none" w:sz="0" w:space="0" w:color="auto"/>
      </w:divBdr>
    </w:div>
    <w:div w:id="1946380221">
      <w:bodyDiv w:val="1"/>
      <w:marLeft w:val="0"/>
      <w:marRight w:val="0"/>
      <w:marTop w:val="0"/>
      <w:marBottom w:val="0"/>
      <w:divBdr>
        <w:top w:val="none" w:sz="0" w:space="0" w:color="auto"/>
        <w:left w:val="none" w:sz="0" w:space="0" w:color="auto"/>
        <w:bottom w:val="none" w:sz="0" w:space="0" w:color="auto"/>
        <w:right w:val="none" w:sz="0" w:space="0" w:color="auto"/>
      </w:divBdr>
    </w:div>
    <w:div w:id="1949579996">
      <w:bodyDiv w:val="1"/>
      <w:marLeft w:val="0"/>
      <w:marRight w:val="0"/>
      <w:marTop w:val="0"/>
      <w:marBottom w:val="0"/>
      <w:divBdr>
        <w:top w:val="none" w:sz="0" w:space="0" w:color="auto"/>
        <w:left w:val="none" w:sz="0" w:space="0" w:color="auto"/>
        <w:bottom w:val="none" w:sz="0" w:space="0" w:color="auto"/>
        <w:right w:val="none" w:sz="0" w:space="0" w:color="auto"/>
      </w:divBdr>
    </w:div>
    <w:div w:id="1958834529">
      <w:bodyDiv w:val="1"/>
      <w:marLeft w:val="0"/>
      <w:marRight w:val="0"/>
      <w:marTop w:val="0"/>
      <w:marBottom w:val="0"/>
      <w:divBdr>
        <w:top w:val="none" w:sz="0" w:space="0" w:color="auto"/>
        <w:left w:val="none" w:sz="0" w:space="0" w:color="auto"/>
        <w:bottom w:val="none" w:sz="0" w:space="0" w:color="auto"/>
        <w:right w:val="none" w:sz="0" w:space="0" w:color="auto"/>
      </w:divBdr>
    </w:div>
    <w:div w:id="1959872299">
      <w:bodyDiv w:val="1"/>
      <w:marLeft w:val="0"/>
      <w:marRight w:val="0"/>
      <w:marTop w:val="0"/>
      <w:marBottom w:val="0"/>
      <w:divBdr>
        <w:top w:val="none" w:sz="0" w:space="0" w:color="auto"/>
        <w:left w:val="none" w:sz="0" w:space="0" w:color="auto"/>
        <w:bottom w:val="none" w:sz="0" w:space="0" w:color="auto"/>
        <w:right w:val="none" w:sz="0" w:space="0" w:color="auto"/>
      </w:divBdr>
    </w:div>
    <w:div w:id="1963683035">
      <w:bodyDiv w:val="1"/>
      <w:marLeft w:val="0"/>
      <w:marRight w:val="0"/>
      <w:marTop w:val="0"/>
      <w:marBottom w:val="0"/>
      <w:divBdr>
        <w:top w:val="none" w:sz="0" w:space="0" w:color="auto"/>
        <w:left w:val="none" w:sz="0" w:space="0" w:color="auto"/>
        <w:bottom w:val="none" w:sz="0" w:space="0" w:color="auto"/>
        <w:right w:val="none" w:sz="0" w:space="0" w:color="auto"/>
      </w:divBdr>
    </w:div>
    <w:div w:id="1967198046">
      <w:bodyDiv w:val="1"/>
      <w:marLeft w:val="0"/>
      <w:marRight w:val="0"/>
      <w:marTop w:val="0"/>
      <w:marBottom w:val="0"/>
      <w:divBdr>
        <w:top w:val="none" w:sz="0" w:space="0" w:color="auto"/>
        <w:left w:val="none" w:sz="0" w:space="0" w:color="auto"/>
        <w:bottom w:val="none" w:sz="0" w:space="0" w:color="auto"/>
        <w:right w:val="none" w:sz="0" w:space="0" w:color="auto"/>
      </w:divBdr>
    </w:div>
    <w:div w:id="1986468721">
      <w:bodyDiv w:val="1"/>
      <w:marLeft w:val="0"/>
      <w:marRight w:val="0"/>
      <w:marTop w:val="0"/>
      <w:marBottom w:val="0"/>
      <w:divBdr>
        <w:top w:val="none" w:sz="0" w:space="0" w:color="auto"/>
        <w:left w:val="none" w:sz="0" w:space="0" w:color="auto"/>
        <w:bottom w:val="none" w:sz="0" w:space="0" w:color="auto"/>
        <w:right w:val="none" w:sz="0" w:space="0" w:color="auto"/>
      </w:divBdr>
    </w:div>
    <w:div w:id="1995521231">
      <w:bodyDiv w:val="1"/>
      <w:marLeft w:val="0"/>
      <w:marRight w:val="0"/>
      <w:marTop w:val="0"/>
      <w:marBottom w:val="0"/>
      <w:divBdr>
        <w:top w:val="none" w:sz="0" w:space="0" w:color="auto"/>
        <w:left w:val="none" w:sz="0" w:space="0" w:color="auto"/>
        <w:bottom w:val="none" w:sz="0" w:space="0" w:color="auto"/>
        <w:right w:val="none" w:sz="0" w:space="0" w:color="auto"/>
      </w:divBdr>
    </w:div>
    <w:div w:id="1996687198">
      <w:bodyDiv w:val="1"/>
      <w:marLeft w:val="0"/>
      <w:marRight w:val="0"/>
      <w:marTop w:val="0"/>
      <w:marBottom w:val="0"/>
      <w:divBdr>
        <w:top w:val="none" w:sz="0" w:space="0" w:color="auto"/>
        <w:left w:val="none" w:sz="0" w:space="0" w:color="auto"/>
        <w:bottom w:val="none" w:sz="0" w:space="0" w:color="auto"/>
        <w:right w:val="none" w:sz="0" w:space="0" w:color="auto"/>
      </w:divBdr>
    </w:div>
    <w:div w:id="1997104525">
      <w:bodyDiv w:val="1"/>
      <w:marLeft w:val="0"/>
      <w:marRight w:val="0"/>
      <w:marTop w:val="0"/>
      <w:marBottom w:val="0"/>
      <w:divBdr>
        <w:top w:val="none" w:sz="0" w:space="0" w:color="auto"/>
        <w:left w:val="none" w:sz="0" w:space="0" w:color="auto"/>
        <w:bottom w:val="none" w:sz="0" w:space="0" w:color="auto"/>
        <w:right w:val="none" w:sz="0" w:space="0" w:color="auto"/>
      </w:divBdr>
    </w:div>
    <w:div w:id="2002417937">
      <w:bodyDiv w:val="1"/>
      <w:marLeft w:val="0"/>
      <w:marRight w:val="0"/>
      <w:marTop w:val="0"/>
      <w:marBottom w:val="0"/>
      <w:divBdr>
        <w:top w:val="none" w:sz="0" w:space="0" w:color="auto"/>
        <w:left w:val="none" w:sz="0" w:space="0" w:color="auto"/>
        <w:bottom w:val="none" w:sz="0" w:space="0" w:color="auto"/>
        <w:right w:val="none" w:sz="0" w:space="0" w:color="auto"/>
      </w:divBdr>
    </w:div>
    <w:div w:id="2021198786">
      <w:bodyDiv w:val="1"/>
      <w:marLeft w:val="0"/>
      <w:marRight w:val="0"/>
      <w:marTop w:val="0"/>
      <w:marBottom w:val="0"/>
      <w:divBdr>
        <w:top w:val="none" w:sz="0" w:space="0" w:color="auto"/>
        <w:left w:val="none" w:sz="0" w:space="0" w:color="auto"/>
        <w:bottom w:val="none" w:sz="0" w:space="0" w:color="auto"/>
        <w:right w:val="none" w:sz="0" w:space="0" w:color="auto"/>
      </w:divBdr>
    </w:div>
    <w:div w:id="2030788801">
      <w:bodyDiv w:val="1"/>
      <w:marLeft w:val="0"/>
      <w:marRight w:val="0"/>
      <w:marTop w:val="0"/>
      <w:marBottom w:val="0"/>
      <w:divBdr>
        <w:top w:val="none" w:sz="0" w:space="0" w:color="auto"/>
        <w:left w:val="none" w:sz="0" w:space="0" w:color="auto"/>
        <w:bottom w:val="none" w:sz="0" w:space="0" w:color="auto"/>
        <w:right w:val="none" w:sz="0" w:space="0" w:color="auto"/>
      </w:divBdr>
    </w:div>
    <w:div w:id="2051342488">
      <w:bodyDiv w:val="1"/>
      <w:marLeft w:val="0"/>
      <w:marRight w:val="0"/>
      <w:marTop w:val="0"/>
      <w:marBottom w:val="0"/>
      <w:divBdr>
        <w:top w:val="none" w:sz="0" w:space="0" w:color="auto"/>
        <w:left w:val="none" w:sz="0" w:space="0" w:color="auto"/>
        <w:bottom w:val="none" w:sz="0" w:space="0" w:color="auto"/>
        <w:right w:val="none" w:sz="0" w:space="0" w:color="auto"/>
      </w:divBdr>
    </w:div>
    <w:div w:id="2058041003">
      <w:bodyDiv w:val="1"/>
      <w:marLeft w:val="0"/>
      <w:marRight w:val="0"/>
      <w:marTop w:val="0"/>
      <w:marBottom w:val="0"/>
      <w:divBdr>
        <w:top w:val="none" w:sz="0" w:space="0" w:color="auto"/>
        <w:left w:val="none" w:sz="0" w:space="0" w:color="auto"/>
        <w:bottom w:val="none" w:sz="0" w:space="0" w:color="auto"/>
        <w:right w:val="none" w:sz="0" w:space="0" w:color="auto"/>
      </w:divBdr>
    </w:div>
    <w:div w:id="2087219834">
      <w:bodyDiv w:val="1"/>
      <w:marLeft w:val="0"/>
      <w:marRight w:val="0"/>
      <w:marTop w:val="0"/>
      <w:marBottom w:val="0"/>
      <w:divBdr>
        <w:top w:val="none" w:sz="0" w:space="0" w:color="auto"/>
        <w:left w:val="none" w:sz="0" w:space="0" w:color="auto"/>
        <w:bottom w:val="none" w:sz="0" w:space="0" w:color="auto"/>
        <w:right w:val="none" w:sz="0" w:space="0" w:color="auto"/>
      </w:divBdr>
    </w:div>
    <w:div w:id="2099710444">
      <w:bodyDiv w:val="1"/>
      <w:marLeft w:val="0"/>
      <w:marRight w:val="0"/>
      <w:marTop w:val="0"/>
      <w:marBottom w:val="0"/>
      <w:divBdr>
        <w:top w:val="none" w:sz="0" w:space="0" w:color="auto"/>
        <w:left w:val="none" w:sz="0" w:space="0" w:color="auto"/>
        <w:bottom w:val="none" w:sz="0" w:space="0" w:color="auto"/>
        <w:right w:val="none" w:sz="0" w:space="0" w:color="auto"/>
      </w:divBdr>
    </w:div>
    <w:div w:id="2102220076">
      <w:bodyDiv w:val="1"/>
      <w:marLeft w:val="0"/>
      <w:marRight w:val="0"/>
      <w:marTop w:val="0"/>
      <w:marBottom w:val="0"/>
      <w:divBdr>
        <w:top w:val="none" w:sz="0" w:space="0" w:color="auto"/>
        <w:left w:val="none" w:sz="0" w:space="0" w:color="auto"/>
        <w:bottom w:val="none" w:sz="0" w:space="0" w:color="auto"/>
        <w:right w:val="none" w:sz="0" w:space="0" w:color="auto"/>
      </w:divBdr>
    </w:div>
    <w:div w:id="2103525060">
      <w:bodyDiv w:val="1"/>
      <w:marLeft w:val="0"/>
      <w:marRight w:val="0"/>
      <w:marTop w:val="0"/>
      <w:marBottom w:val="0"/>
      <w:divBdr>
        <w:top w:val="none" w:sz="0" w:space="0" w:color="auto"/>
        <w:left w:val="none" w:sz="0" w:space="0" w:color="auto"/>
        <w:bottom w:val="none" w:sz="0" w:space="0" w:color="auto"/>
        <w:right w:val="none" w:sz="0" w:space="0" w:color="auto"/>
      </w:divBdr>
    </w:div>
    <w:div w:id="2134058626">
      <w:bodyDiv w:val="1"/>
      <w:marLeft w:val="0"/>
      <w:marRight w:val="0"/>
      <w:marTop w:val="0"/>
      <w:marBottom w:val="0"/>
      <w:divBdr>
        <w:top w:val="none" w:sz="0" w:space="0" w:color="auto"/>
        <w:left w:val="none" w:sz="0" w:space="0" w:color="auto"/>
        <w:bottom w:val="none" w:sz="0" w:space="0" w:color="auto"/>
        <w:right w:val="none" w:sz="0" w:space="0" w:color="auto"/>
      </w:divBdr>
    </w:div>
    <w:div w:id="2140799040">
      <w:bodyDiv w:val="1"/>
      <w:marLeft w:val="0"/>
      <w:marRight w:val="0"/>
      <w:marTop w:val="0"/>
      <w:marBottom w:val="0"/>
      <w:divBdr>
        <w:top w:val="none" w:sz="0" w:space="0" w:color="auto"/>
        <w:left w:val="none" w:sz="0" w:space="0" w:color="auto"/>
        <w:bottom w:val="none" w:sz="0" w:space="0" w:color="auto"/>
        <w:right w:val="none" w:sz="0" w:space="0" w:color="auto"/>
      </w:divBdr>
    </w:div>
    <w:div w:id="214180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png"/><Relationship Id="rId21" Type="http://schemas.openxmlformats.org/officeDocument/2006/relationships/image" Target="media/image10.png"/><Relationship Id="rId42" Type="http://schemas.openxmlformats.org/officeDocument/2006/relationships/chart" Target="charts/chart22.xml"/><Relationship Id="rId63"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7%D1%83%D0%B2%D0%B0%D1%88%D1%81%D0%BA%D0%B0%D1%8F%20%D0%A0%D0%B5%D1%81%D0%BF%D1%83%D0%B1%D0%BB%D0%B8%D0%BA%D0%B0.docx" TargetMode="External"/><Relationship Id="rId84" Type="http://schemas.openxmlformats.org/officeDocument/2006/relationships/hyperlink" Target="https://ru.wikipedia.org/w/index.php?title=%D0%91%D0%B0%D1%80%D0%BD%D0%B0%D1%83%D0%BB%D1%8C%D1%81%D0%BA%D0%B8%D0%B9_%D0%BC%D0%BE%D0%BB%D0%BE%D1%87%D0%BD%D1%8B%D0%B9_%D0%BA%D0%BE%D0%BC%D0%B1%D0%B8%D0%BD%D0%B0%D1%82&amp;action=edit&amp;redlink=1" TargetMode="External"/><Relationship Id="rId138" Type="http://schemas.openxmlformats.org/officeDocument/2006/relationships/chart" Target="charts/chart56.xml"/><Relationship Id="rId107" Type="http://schemas.openxmlformats.org/officeDocument/2006/relationships/chart" Target="charts/chart51.xml"/><Relationship Id="rId11" Type="http://schemas.openxmlformats.org/officeDocument/2006/relationships/image" Target="media/image1.emf"/><Relationship Id="rId32" Type="http://schemas.openxmlformats.org/officeDocument/2006/relationships/chart" Target="charts/chart13.xml"/><Relationship Id="rId53"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F%D1%80%D0%B8%D0%BC%D0%BE%D1%80%D1%81%D0%BA%D0%B8%D0%B9%20%D0%BA%D1%80%D0%B0%D0%B9.doc" TargetMode="External"/><Relationship Id="rId74" Type="http://schemas.openxmlformats.org/officeDocument/2006/relationships/chart" Target="charts/chart28.xml"/><Relationship Id="rId128" Type="http://schemas.openxmlformats.org/officeDocument/2006/relationships/image" Target="media/image36.png"/><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chart" Target="charts/chart40.xml"/><Relationship Id="rId22" Type="http://schemas.openxmlformats.org/officeDocument/2006/relationships/image" Target="media/image11.png"/><Relationship Id="rId27" Type="http://schemas.openxmlformats.org/officeDocument/2006/relationships/chart" Target="charts/chart8.xml"/><Relationship Id="rId43" Type="http://schemas.openxmlformats.org/officeDocument/2006/relationships/chart" Target="charts/chart23.xml"/><Relationship Id="rId48"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1%D0%B5%D0%BB%D0%B3%D0%BE%D1%80%D0%BE%D0%B4%D1%81%D0%BA%D0%B0%D1%8F%20%D0%BE%D0%B1%D0%BB%D0%B0%D1%81%D1%82%D1%8C.doc" TargetMode="External"/><Relationship Id="rId64"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F%D0%BC%D0%B0%D0%BB%D0%BE-%D0%9D%D0%B5%D0%BD%D0%B5%D1%86%D0%BA%D0%B8%D0%B9%20%D0%B0%D0%B2%D1%82%D0%BE%D0%BD%D0%BE%D0%BC%D0%BD%D1%8B%D0%B9%20%D0%BE%D0%BA%D1%80%D1%83%D0%B3.doc" TargetMode="External"/><Relationship Id="rId69" Type="http://schemas.openxmlformats.org/officeDocument/2006/relationships/image" Target="media/image14.png"/><Relationship Id="rId113" Type="http://schemas.openxmlformats.org/officeDocument/2006/relationships/image" Target="media/image21.png"/><Relationship Id="rId118" Type="http://schemas.openxmlformats.org/officeDocument/2006/relationships/image" Target="media/image26.png"/><Relationship Id="rId134" Type="http://schemas.openxmlformats.org/officeDocument/2006/relationships/image" Target="media/image42.png"/><Relationship Id="rId139" Type="http://schemas.openxmlformats.org/officeDocument/2006/relationships/footer" Target="footer2.xml"/><Relationship Id="rId80" Type="http://schemas.openxmlformats.org/officeDocument/2006/relationships/hyperlink" Target="https://ru.wikipedia.org/wiki/%D0%90%D0%BB%D1%82%D0%B0%D0%B9%D1%81%D0%BA%D0%B8%D0%B9_%D0%B7%D0%B0%D0%B2%D0%BE%D0%B4_%D0%BF%D1%80%D0%B5%D1%86%D0%B8%D0%B7%D0%B8%D0%BE%D0%BD%D0%BD%D1%8B%D1%85_%D0%B8%D0%B7%D0%B4%D0%B5%D0%BB%D0%B8%D0%B9" TargetMode="External"/><Relationship Id="rId85" Type="http://schemas.openxmlformats.org/officeDocument/2006/relationships/chart" Target="charts/chart32.xml"/><Relationship Id="rId12" Type="http://schemas.openxmlformats.org/officeDocument/2006/relationships/image" Target="media/image2.emf"/><Relationship Id="rId17" Type="http://schemas.openxmlformats.org/officeDocument/2006/relationships/image" Target="media/image6.emf"/><Relationship Id="rId33" Type="http://schemas.openxmlformats.org/officeDocument/2006/relationships/footer" Target="footer1.xml"/><Relationship Id="rId38" Type="http://schemas.openxmlformats.org/officeDocument/2006/relationships/chart" Target="charts/chart18.xml"/><Relationship Id="rId59"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2%D0%BE%D0%BC%D1%81%D0%BA%D0%B0%D1%8F%20%D0%BE%D0%B1%D0%BB%D0%B0%D1%81%D1%82%D1%8C.doc" TargetMode="External"/><Relationship Id="rId103" Type="http://schemas.openxmlformats.org/officeDocument/2006/relationships/chart" Target="charts/chart47.xml"/><Relationship Id="rId108" Type="http://schemas.openxmlformats.org/officeDocument/2006/relationships/chart" Target="charts/chart52.xml"/><Relationship Id="rId124" Type="http://schemas.openxmlformats.org/officeDocument/2006/relationships/image" Target="media/image32.png"/><Relationship Id="rId129" Type="http://schemas.openxmlformats.org/officeDocument/2006/relationships/image" Target="media/image37.png"/><Relationship Id="rId54"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0%D0%B5%D1%81%D0%BF%D1%83%D0%B1%D0%BB%D0%B8%D0%BA%D0%B0%20%D0%94%D0%B0%D0%B3%D0%B5%D1%81%D1%82%D0%B0%D0%BD.docx" TargetMode="External"/><Relationship Id="rId70" Type="http://schemas.openxmlformats.org/officeDocument/2006/relationships/chart" Target="charts/chart26.xml"/><Relationship Id="rId75" Type="http://schemas.openxmlformats.org/officeDocument/2006/relationships/chart" Target="charts/chart29.xml"/><Relationship Id="rId91" Type="http://schemas.openxmlformats.org/officeDocument/2006/relationships/chart" Target="charts/chart37.xml"/><Relationship Id="rId96" Type="http://schemas.openxmlformats.org/officeDocument/2006/relationships/chart" Target="charts/chart41.xml"/><Relationship Id="rId140" Type="http://schemas.openxmlformats.org/officeDocument/2006/relationships/chart" Target="charts/chart57.xml"/><Relationship Id="rId145" Type="http://schemas.openxmlformats.org/officeDocument/2006/relationships/chart" Target="charts/chart6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4.xml"/><Relationship Id="rId28" Type="http://schemas.openxmlformats.org/officeDocument/2006/relationships/chart" Target="charts/chart9.xml"/><Relationship Id="rId49"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A%D0%B0%D0%BC%D1%87%D0%B0%D1%82%D1%81%D0%BA%D0%B8%D0%B9%20%D0%BA%D1%80%D0%B0%D0%B9.doc" TargetMode="External"/><Relationship Id="rId114" Type="http://schemas.openxmlformats.org/officeDocument/2006/relationships/image" Target="media/image22.png"/><Relationship Id="rId119" Type="http://schemas.openxmlformats.org/officeDocument/2006/relationships/image" Target="media/image27.png"/><Relationship Id="rId44"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2%D0%BE%D0%BC%D1%81%D0%BA%D0%B0%D1%8F%20%D0%BE%D0%B1%D0%BB%D0%B0%D1%81%D1%82%D1%8C.doc" TargetMode="External"/><Relationship Id="rId60"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3%D0%B4%D0%BC%D1%83%D1%80%D1%82%D1%81%D0%BA%D0%B0%D1%8F%20%D0%A0%D0%B5%D1%81%D0%BF%D1%83%D0%B1%D0%BB%D0%B8%D0%BA%D0%B0.docx" TargetMode="External"/><Relationship Id="rId65" Type="http://schemas.openxmlformats.org/officeDocument/2006/relationships/image" Target="media/image12.png"/><Relationship Id="rId81" Type="http://schemas.openxmlformats.org/officeDocument/2006/relationships/hyperlink" Target="https://ru.wikipedia.org/wiki/%D0%91%D0%B0%D1%80%D0%BD%D0%B0%D1%83%D0%BB%D1%8C%D1%81%D0%BA%D0%B8%D0%B9_%D0%B7%D0%B0%D0%B2%D0%BE%D0%B4_%D0%B0%D1%81%D0%B1%D0%B5%D1%81%D1%82%D0%BE%D0%B2%D1%8B%D1%85_%D1%82%D0%B5%D1%85%D0%BD%D0%B8%D1%87%D0%B5%D1%81%D0%BA%D0%B8%D1%85_%D0%B8%D0%B7%D0%B4%D0%B5%D0%BB%D0%B8%D0%B9" TargetMode="External"/><Relationship Id="rId86" Type="http://schemas.openxmlformats.org/officeDocument/2006/relationships/chart" Target="charts/chart33.xml"/><Relationship Id="rId130" Type="http://schemas.openxmlformats.org/officeDocument/2006/relationships/image" Target="media/image38.png"/><Relationship Id="rId135" Type="http://schemas.openxmlformats.org/officeDocument/2006/relationships/image" Target="media/image43.png"/><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chart" Target="charts/chart19.xml"/><Relationship Id="rId109" Type="http://schemas.openxmlformats.org/officeDocument/2006/relationships/chart" Target="charts/chart53.xml"/><Relationship Id="rId34" Type="http://schemas.openxmlformats.org/officeDocument/2006/relationships/chart" Target="charts/chart14.xml"/><Relationship Id="rId50"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C%D0%BE%D1%81%D0%BA%D0%B2%D0%B0.docx" TargetMode="External"/><Relationship Id="rId55"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0%D0%B5%D1%81%D0%BF%D1%83%D0%B1%D0%BB%D0%B8%D0%BA%D0%B0%20%D0%A2%D0%B0%D1%82%D0%B0%D1%80%D1%81%D1%82%D0%B0%D0%BD.docx" TargetMode="External"/><Relationship Id="rId76" Type="http://schemas.openxmlformats.org/officeDocument/2006/relationships/chart" Target="charts/chart30.xml"/><Relationship Id="rId97" Type="http://schemas.openxmlformats.org/officeDocument/2006/relationships/hyperlink" Target="https://2gis.ru/barnaul/firm/70000001027578081?stat=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" TargetMode="External"/><Relationship Id="rId104" Type="http://schemas.openxmlformats.org/officeDocument/2006/relationships/chart" Target="charts/chart48.xml"/><Relationship Id="rId120" Type="http://schemas.openxmlformats.org/officeDocument/2006/relationships/image" Target="media/image28.png"/><Relationship Id="rId125" Type="http://schemas.openxmlformats.org/officeDocument/2006/relationships/image" Target="media/image33.png"/><Relationship Id="rId141" Type="http://schemas.openxmlformats.org/officeDocument/2006/relationships/chart" Target="charts/chart58.xml"/><Relationship Id="rId14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15.png"/><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chart" Target="charts/chart20.xml"/><Relationship Id="rId45"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2%D0%BE%D0%BC%D1%81%D0%BA%D0%B0%D1%8F%20%D0%BE%D0%B1%D0%BB%D0%B0%D1%81%D1%82%D1%8C.doc" TargetMode="External"/><Relationship Id="rId66" Type="http://schemas.openxmlformats.org/officeDocument/2006/relationships/chart" Target="charts/chart24.xml"/><Relationship Id="rId87" Type="http://schemas.openxmlformats.org/officeDocument/2006/relationships/chart" Target="charts/chart34.xml"/><Relationship Id="rId110" Type="http://schemas.openxmlformats.org/officeDocument/2006/relationships/chart" Target="charts/chart54.xml"/><Relationship Id="rId115" Type="http://schemas.openxmlformats.org/officeDocument/2006/relationships/image" Target="media/image23.png"/><Relationship Id="rId131" Type="http://schemas.openxmlformats.org/officeDocument/2006/relationships/image" Target="media/image39.png"/><Relationship Id="rId136" Type="http://schemas.openxmlformats.org/officeDocument/2006/relationships/image" Target="media/image44.png"/><Relationship Id="rId61"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5%D0%B0%D0%B1%D0%B0%D1%80%D0%BE%D0%B2%D1%81%D0%BA%D0%B8%D0%B9%20%D0%BA%D1%80%D0%B0%D0%B9.docx" TargetMode="External"/><Relationship Id="rId82" Type="http://schemas.openxmlformats.org/officeDocument/2006/relationships/hyperlink" Target="https://ru.wikipedia.org/wiki/%D0%91%D0%B0%D1%80%D0%BD%D0%B0%D1%83%D0%BB%D1%8C%D1%81%D0%BA%D0%B8%D0%B9_%D0%B7%D0%B0%D0%B2%D0%BE%D0%B4_%D1%80%D0%B5%D0%B7%D0%B8%D0%BD%D0%BE%D1%82%D0%B5%D1%85%D0%BD%D0%B8%D1%87%D0%B5%D1%81%D0%BA%D0%B8%D1%85_%D0%B8%D0%B7%D0%B4%D0%B5%D0%BB%D0%B8%D0%B9" TargetMode="External"/><Relationship Id="rId19" Type="http://schemas.openxmlformats.org/officeDocument/2006/relationships/image" Target="media/image8.png"/><Relationship Id="rId14" Type="http://schemas.openxmlformats.org/officeDocument/2006/relationships/image" Target="media/image4.emf"/><Relationship Id="rId30" Type="http://schemas.openxmlformats.org/officeDocument/2006/relationships/chart" Target="charts/chart11.xml"/><Relationship Id="rId35" Type="http://schemas.openxmlformats.org/officeDocument/2006/relationships/chart" Target="charts/chart15.xml"/><Relationship Id="rId56"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0%D0%B5%D1%81%D0%BF%D1%83%D0%B1%D0%BB%D0%B8%D0%BA%D0%B0%20%D0%A2%D1%8B%D0%B2%D0%B0.doc" TargetMode="External"/><Relationship Id="rId77" Type="http://schemas.openxmlformats.org/officeDocument/2006/relationships/chart" Target="charts/chart31.xml"/><Relationship Id="rId100" Type="http://schemas.openxmlformats.org/officeDocument/2006/relationships/chart" Target="charts/chart44.xml"/><Relationship Id="rId105" Type="http://schemas.openxmlformats.org/officeDocument/2006/relationships/chart" Target="charts/chart49.xml"/><Relationship Id="rId126" Type="http://schemas.openxmlformats.org/officeDocument/2006/relationships/image" Target="media/image34.png"/><Relationship Id="rId14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C%D1%83%D1%80%D0%BC%D0%B0%D0%BD%D1%81%D0%BA%D0%B0%D1%8F%20%D0%BE%D0%B1%D0%BB%D0%B0%D1%81%D1%82%D1%8C.doc" TargetMode="External"/><Relationship Id="rId72" Type="http://schemas.openxmlformats.org/officeDocument/2006/relationships/chart" Target="charts/chart27.xml"/><Relationship Id="rId93" Type="http://schemas.openxmlformats.org/officeDocument/2006/relationships/chart" Target="charts/chart38.xml"/><Relationship Id="rId98" Type="http://schemas.openxmlformats.org/officeDocument/2006/relationships/chart" Target="charts/chart42.xml"/><Relationship Id="rId121" Type="http://schemas.openxmlformats.org/officeDocument/2006/relationships/image" Target="media/image29.png"/><Relationship Id="rId142" Type="http://schemas.openxmlformats.org/officeDocument/2006/relationships/chart" Target="charts/chart59.xm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0%D0%BC%D1%83%D1%80%D1%81%D0%BA%D0%B0%D1%8F%20%D0%BE%D0%B1%D0%BB%D0%B0%D1%81%D1%82%D1%8C.doc" TargetMode="External"/><Relationship Id="rId67" Type="http://schemas.openxmlformats.org/officeDocument/2006/relationships/image" Target="media/image13.png"/><Relationship Id="rId116" Type="http://schemas.openxmlformats.org/officeDocument/2006/relationships/image" Target="media/image24.png"/><Relationship Id="rId137" Type="http://schemas.openxmlformats.org/officeDocument/2006/relationships/chart" Target="charts/chart55.xml"/><Relationship Id="rId20" Type="http://schemas.openxmlformats.org/officeDocument/2006/relationships/image" Target="media/image9.emf"/><Relationship Id="rId41" Type="http://schemas.openxmlformats.org/officeDocument/2006/relationships/chart" Target="charts/chart21.xml"/><Relationship Id="rId62"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7%D0%B5%D0%BB%D1%8F%D0%B1%D0%B8%D0%BD%D1%81%D0%BA%D0%B0%D1%8F%20%D0%BE%D0%B1%D0%BB%D0%B0%D1%81%D1%82%D1%8C.docx" TargetMode="External"/><Relationship Id="rId83" Type="http://schemas.openxmlformats.org/officeDocument/2006/relationships/hyperlink" Target="https://ru.wikipedia.org/wiki/%D0%91%D0%B0%D1%80%D0%BD%D0%B0%D1%83%D0%BB%D1%8C%D1%81%D0%BA%D0%B8%D0%B9_%D0%BA%D0%BE%D0%BC%D0%B1%D0%B8%D0%BD%D0%B0%D1%82_%D0%B6%D0%B5%D0%BB%D0%B5%D0%B7%D0%BE%D0%B1%D0%B5%D1%82%D0%BE%D0%BD%D0%BD%D1%8B%D1%85_%D0%B8%D0%B7%D0%B4%D0%B5%D0%BB%D0%B8%D0%B9_%E2%84%961" TargetMode="External"/><Relationship Id="rId88" Type="http://schemas.openxmlformats.org/officeDocument/2006/relationships/image" Target="media/image17.emf"/><Relationship Id="rId111" Type="http://schemas.openxmlformats.org/officeDocument/2006/relationships/image" Target="media/image19.png"/><Relationship Id="rId132" Type="http://schemas.openxmlformats.org/officeDocument/2006/relationships/image" Target="media/image40.png"/><Relationship Id="rId15" Type="http://schemas.openxmlformats.org/officeDocument/2006/relationships/image" Target="media/image5.emf"/><Relationship Id="rId36" Type="http://schemas.openxmlformats.org/officeDocument/2006/relationships/chart" Target="charts/chart16.xml"/><Relationship Id="rId57"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0%D0%BE%D1%81%D1%82%D0%BE%D0%B2%D1%81%D0%BA%D0%B0%D1%8F%20%D0%BE%D0%B1%D0%BB%D0%B0%D1%81%D1%82%D1%8C.doc" TargetMode="External"/><Relationship Id="rId106" Type="http://schemas.openxmlformats.org/officeDocument/2006/relationships/chart" Target="charts/chart50.xml"/><Relationship Id="rId127" Type="http://schemas.openxmlformats.org/officeDocument/2006/relationships/image" Target="media/image35.png"/><Relationship Id="rId10" Type="http://schemas.openxmlformats.org/officeDocument/2006/relationships/chart" Target="charts/chart2.xml"/><Relationship Id="rId31" Type="http://schemas.openxmlformats.org/officeDocument/2006/relationships/chart" Target="charts/chart12.xml"/><Relationship Id="rId52"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D%D0%BE%D0%B2%D0%B3%D0%BE%D1%80%D0%BE%D0%B4%D1%81%D0%BA%D0%B0%D1%8F%20%D0%BE%D0%B1%D0%BB%D0%B0%D1%81%D1%82%D1%8C.doc" TargetMode="External"/><Relationship Id="rId73" Type="http://schemas.openxmlformats.org/officeDocument/2006/relationships/image" Target="media/image16.png"/><Relationship Id="rId78" Type="http://schemas.openxmlformats.org/officeDocument/2006/relationships/hyperlink" Target="https://ru.wikipedia.org/wiki/%D0%90%D0%BB%D1%82%D0%B0%D0%B9%D1%81%D0%BA%D0%B8%D0%B9_%D0%BC%D0%BE%D1%82%D0%BE%D1%80%D0%BD%D1%8B%D0%B9_%D0%B7%D0%B0%D0%B2%D0%BE%D0%B4" TargetMode="External"/><Relationship Id="rId94" Type="http://schemas.openxmlformats.org/officeDocument/2006/relationships/chart" Target="charts/chart39.xml"/><Relationship Id="rId99" Type="http://schemas.openxmlformats.org/officeDocument/2006/relationships/chart" Target="charts/chart43.xml"/><Relationship Id="rId101" Type="http://schemas.openxmlformats.org/officeDocument/2006/relationships/chart" Target="charts/chart45.xml"/><Relationship Id="rId122" Type="http://schemas.openxmlformats.org/officeDocument/2006/relationships/image" Target="media/image30.png"/><Relationship Id="rId143" Type="http://schemas.openxmlformats.org/officeDocument/2006/relationships/chart" Target="charts/chart60.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26" Type="http://schemas.openxmlformats.org/officeDocument/2006/relationships/chart" Target="charts/chart7.xml"/><Relationship Id="rId47"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90%D1%81%D1%82%D1%80%D0%B0%D1%85%D0%B0%D0%BD%D1%81%D0%BA%D0%B0%D1%8F%20%D0%BE%D0%B1%D0%BB%D0%B0%D1%81%D1%82%D1%8C.doc" TargetMode="External"/><Relationship Id="rId68" Type="http://schemas.openxmlformats.org/officeDocument/2006/relationships/chart" Target="charts/chart25.xml"/><Relationship Id="rId89" Type="http://schemas.openxmlformats.org/officeDocument/2006/relationships/chart" Target="charts/chart35.xml"/><Relationship Id="rId112" Type="http://schemas.openxmlformats.org/officeDocument/2006/relationships/image" Target="media/image20.png"/><Relationship Id="rId133" Type="http://schemas.openxmlformats.org/officeDocument/2006/relationships/image" Target="media/image41.png"/><Relationship Id="rId16" Type="http://schemas.openxmlformats.org/officeDocument/2006/relationships/chart" Target="charts/chart3.xml"/><Relationship Id="rId37" Type="http://schemas.openxmlformats.org/officeDocument/2006/relationships/chart" Target="charts/chart17.xml"/><Relationship Id="rId58" Type="http://schemas.openxmlformats.org/officeDocument/2006/relationships/hyperlink" Target="file:///E:\%D0%94%D0%BE%D0%BA%D1%83%D0%BC%D0%B5%D0%BD%D1%82%D1%8B%20%D1%80%D0%B0%D0%B1%D0%BE%D1%87%D0%B8%D0%B5\2019\%D0%A1%D0%B5%D0%BD%D1%82%D1%8F%D0%B1%D1%80%D1%8C\%D0%90%D0%BA%D1%82%D1%83%D0%B0%D0%BB%D0%B8%D0%B7%D0%B0%D1%86%D0%B8%D1%8F%20%D1%80%D0%B0%D0%B7%D0%B4%D0%B5%D0%BB%D0%BE%D0%B2%20%D0%BD%D0%B0%20%D1%81%D0%B0%D0%B9%D1%82%D0%B5\%D0%9C%D0%B5%D0%B6%D0%B4%D1%83%D0%BD%D0%B0%D1%80%D0%BE%D0%B4%D0%BD%D0%BE%D0%B5%20%D1%81%D0%BE%D1%82%D1%80%D1%83%D0%B4%D0%BD%D0%B8%D1%87%D0%B5%D1%81%D1%82%D0%B2%D0%BE\%D0%A1%D0%B0%D1%85%D0%B0%D0%BB%D0%B8%D0%BD%D1%81%D0%BA%D0%B0%D1%8F%20%D0%BE%D0%B1%D0%BB%D0%B0%D1%81%D1%82%D1%8C.doc" TargetMode="External"/><Relationship Id="rId79" Type="http://schemas.openxmlformats.org/officeDocument/2006/relationships/hyperlink" Target="https://ru.wikipedia.org/wiki/%D0%91%D0%B0%D1%80%D0%BD%D0%B0%D1%83%D0%BB%D1%8C%D1%81%D0%BA%D0%B8%D0%B9_%D1%88%D0%B8%D0%BD%D0%BD%D1%8B%D0%B9_%D0%B7%D0%B0%D0%B2%D0%BE%D0%B4" TargetMode="External"/><Relationship Id="rId102" Type="http://schemas.openxmlformats.org/officeDocument/2006/relationships/chart" Target="charts/chart46.xml"/><Relationship Id="rId123" Type="http://schemas.openxmlformats.org/officeDocument/2006/relationships/image" Target="media/image31.png"/><Relationship Id="rId144" Type="http://schemas.openxmlformats.org/officeDocument/2006/relationships/chart" Target="charts/chart61.xml"/><Relationship Id="rId90" Type="http://schemas.openxmlformats.org/officeDocument/2006/relationships/chart" Target="charts/chart3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tiana\Desktop\&#1044;&#1080;&#1072;&#1075;&#1088;&#1072;&#1084;&#1084;&#1099;%20-%20&#1082;&#1086;&#1087;&#1080;&#11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atiana\Desktop\&#1052;&#1080;&#1057;&#1087;\&#1082;%20&#1086;&#1090;&#1095;&#1077;&#1090;&#1091;%20&#1087;&#1086;%20&#1075;&#1088;&#1072;&#1085;&#1090;&#1091;\&#1044;&#1080;&#1085;&#1072;&#1084;&#1080;&#1082;&#1072;%20&#1080;&#1084;&#1087;&#1086;&#1088;&#1090;&#1072;%20&#1080;%20&#1101;&#1082;&#1089;&#1087;&#1086;&#1088;&#1090;&#1072;%20&#1087;&#1086;%20&#1075;&#1088;&#1091;&#1087;&#1087;&#1072;&#108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atiana\Desktop\&#1052;&#1080;&#1057;&#1087;\&#1082;%20&#1086;&#1090;&#1095;&#1077;&#1090;&#1091;%20&#1087;&#1086;%20&#1075;&#1088;&#1072;&#1085;&#1090;&#1091;\&#1057;&#1090;&#1088;&#1091;&#1082;&#1090;&#1091;&#1088;&#1072;%20&#1080;&#1084;&#1087;&#1086;&#1088;&#1090;&#1072;%20&#1080;%20&#1101;&#1082;&#1089;&#1087;&#1086;&#1088;&#1090;&#1072;%20&#1087;&#1086;%20&#1075;&#1088;&#1091;&#1087;&#1087;&#1072;&#108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tiana\Desktop\&#1044;&#1080;&#1072;&#1075;&#1088;&#1072;&#1084;&#1084;&#1099;%20-%20&#1082;&#1086;&#1087;&#1080;&#110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20&#1075;&#1088;&#1091;&#1087;&#1087;&#1080;&#1088;&#1086;&#1074;&#1082;&#1072;%20&#1044;&#1058;%20&#1091;&#1095;&#1042;&#1069;&#1044;%20&#1041;&#1072;&#1088;&#1085;&#1072;&#1091;&#1083;.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6;&#1054;&#1048;&#1047;&#1042;&#1054;&#1044;&#1057;&#1058;&#1042;&#1054;%20&#1087;&#1086;%20&#1088;&#1072;&#1081;&#1086;&#1085;&#1072;&#108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6;&#1054;&#1048;&#1047;&#1042;&#1054;&#1044;&#1057;&#1058;&#1042;&#1054;%20&#1087;&#1086;%20&#1088;&#1072;&#1081;&#1086;&#1085;&#1072;&#108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6;&#1054;&#1048;&#1047;&#1042;&#1054;&#1044;&#1057;&#1058;&#1042;&#1054;%20&#1087;&#1086;%20&#1088;&#1072;&#1081;&#1086;&#1085;&#1072;&#108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6;&#1054;&#1048;&#1047;&#1042;&#1054;&#1044;&#1057;&#1058;&#1042;&#1054;%20&#1087;&#1086;%20&#1088;&#1072;&#1081;&#1086;&#1085;&#1072;&#108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6;&#1054;&#1048;&#1047;&#1042;&#1054;&#1044;&#1057;&#1058;&#1042;&#1054;%20&#1087;&#1086;%20&#1088;&#1072;&#1081;&#1086;&#1085;&#1072;&#1084;.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atiana\Desktop\&#1044;&#1080;&#1072;&#1075;&#1088;&#1072;&#1084;&#1084;&#1099;%20-%20&#1082;&#1086;&#1087;&#1080;&#1103;.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Tatiana\Desktop\&#1044;&#1080;&#1072;&#1075;&#1088;&#1072;&#1084;&#1084;&#1099;%20-%20&#1082;&#1086;&#1087;&#1080;&#1103;.xlsx"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Tatiana\Desktop\&#1052;&#1080;&#1057;&#1087;\&#1082;%20&#1086;&#1090;&#1095;&#1077;&#1090;&#1091;%20&#1087;&#1086;%20&#1075;&#1088;&#1072;&#1085;&#1090;&#1091;\&#1044;&#1080;&#1072;&#1075;&#1088;&#1072;&#1084;&#1084;&#1099;.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HP\Desktop\&#1056;&#1072;&#1079;&#1074;&#1080;&#1090;&#1080;&#1077;%20&#1052;&#1057;&#1041;\&#1050;&#1085;&#1080;&#1075;&#1072;1.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file:///C:\Users\HP\Desktop\&#1056;&#1072;&#1079;&#1074;&#1080;&#1090;&#1080;&#1077;%20&#1052;&#1057;&#1041;\&#1050;&#1085;&#1080;&#1075;&#1072;1.xlsx" TargetMode="External"/><Relationship Id="rId1" Type="http://schemas.openxmlformats.org/officeDocument/2006/relationships/themeOverride" Target="../theme/themeOverride20.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HP\Desktop\&#1056;&#1072;&#1079;&#1074;&#1080;&#1090;&#1080;&#1077;%20&#1052;&#1057;&#1041;\&#1050;&#1085;&#1080;&#1075;&#1072;1.xlsx" TargetMode="External"/><Relationship Id="rId1" Type="http://schemas.openxmlformats.org/officeDocument/2006/relationships/themeOverride" Target="../theme/themeOverride21.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HP\Desktop\&#1056;&#1072;&#1079;&#1074;&#1080;&#1090;&#1080;&#1077;%20&#1052;&#1057;&#1041;\&#1050;&#1085;&#1080;&#1075;&#1072;1.xlsx" TargetMode="External"/><Relationship Id="rId1" Type="http://schemas.openxmlformats.org/officeDocument/2006/relationships/themeOverride" Target="../theme/themeOverride22.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HP\Desktop\&#1056;&#1072;&#1079;&#1074;&#1080;&#1090;&#1080;&#1077;%20&#1052;&#1057;&#1041;\&#1050;&#1085;&#1080;&#1075;&#1072;1.xlsx" TargetMode="External"/><Relationship Id="rId1" Type="http://schemas.openxmlformats.org/officeDocument/2006/relationships/themeOverride" Target="../theme/themeOverride23.xml"/></Relationships>
</file>

<file path=word/charts/_rels/chart55.xml.rels><?xml version="1.0" encoding="UTF-8" standalone="yes"?>
<Relationships xmlns="http://schemas.openxmlformats.org/package/2006/relationships"><Relationship Id="rId1" Type="http://schemas.openxmlformats.org/officeDocument/2006/relationships/oleObject" Target="file:///C:\Users\HP\Desktop\&#1056;&#1072;&#1079;&#1074;&#1080;&#1090;&#1080;&#1077;%20&#1052;&#1057;&#1041;\&#1050;&#1085;&#1080;&#1075;&#1072;1.xlsx" TargetMode="Externa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57.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4;&#1058;&#1045;&#1053;&#1062;&#1048;&#1040;&#1051;%20&#1055;&#1056;&#1054;&#1048;&#1047;&#1042;&#1054;&#1044;&#1057;&#1058;&#1042;&#1040;%20&#1041;&#1040;&#1056;&#1053;&#1040;&#1059;&#1051;\&#1052;&#1072;&#1083;&#1099;&#1081;%20&#1073;&#1080;&#1079;&#1085;&#1077;&#1089;%20&#1041;&#1072;&#1088;&#1085;&#1072;&#1091;&#1083;%20&#1087;&#1088;&#1086;&#1080;&#1079;&#1074;&#1086;&#1076;&#1089;&#1090;&#1074;&#1086;.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4;&#1058;&#1045;&#1053;&#1062;&#1048;&#1040;&#1051;%20&#1055;&#1056;&#1054;&#1048;&#1047;&#1042;&#1054;&#1044;&#1057;&#1058;&#1042;&#1040;%20&#1041;&#1040;&#1056;&#1053;&#1040;&#1059;&#1051;\&#1052;&#1072;&#1083;&#1099;&#1081;%20&#1073;&#1080;&#1079;&#1085;&#1077;&#1089;%20&#1041;&#1072;&#1088;&#1085;&#1072;&#1091;&#1083;%20&#1087;&#1088;&#1086;&#1080;&#1079;&#1074;&#1086;&#1076;&#1089;&#1090;&#1074;&#1086;.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4;&#1058;&#1045;&#1053;&#1062;&#1048;&#1040;&#1051;%20&#1055;&#1056;&#1054;&#1048;&#1047;&#1042;&#1054;&#1044;&#1057;&#1058;&#1042;&#1040;%20&#1041;&#1040;&#1056;&#1053;&#1040;&#1059;&#1051;\&#1052;&#1072;&#1083;&#1099;&#1081;%20&#1073;&#1080;&#1079;&#1085;&#1077;&#1089;%20&#1041;&#1072;&#1088;&#1085;&#1072;&#1091;&#1083;%20&#1087;&#1088;&#1086;&#1080;&#1079;&#1074;&#1086;&#1076;&#1089;&#1090;&#1074;&#108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atiana\Desktop\&#1052;&#1080;&#1057;&#1087;\&#1082;%20&#1086;&#1090;&#1095;&#1077;&#1090;&#1091;%20&#1087;&#1086;%20&#1075;&#1088;&#1072;&#1085;&#1090;&#1091;\&#1044;&#1080;&#1085;&#1072;&#1084;&#1080;&#1082;&#1072;%20&#1080;&#1084;&#1087;&#1086;&#1088;&#1090;&#1072;%20&#1080;%20&#1101;&#1082;&#1089;&#1087;&#1086;&#1088;&#1090;&#1072;%20&#1087;&#1086;%20&#1075;&#1088;&#1091;&#1087;&#1087;&#1072;&#1084;.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4;&#1058;&#1045;&#1053;&#1062;&#1048;&#1040;&#1051;%20&#1055;&#1056;&#1054;&#1048;&#1047;&#1042;&#1054;&#1044;&#1057;&#1058;&#1042;&#1040;%20&#1041;&#1040;&#1056;&#1053;&#1040;&#1059;&#1051;\&#1052;&#1072;&#1083;&#1099;&#1081;%20&#1073;&#1080;&#1079;&#1085;&#1077;&#1089;%20&#1041;&#1072;&#1088;&#1085;&#1072;&#1091;&#1083;%20&#1087;&#1088;&#1086;&#1080;&#1079;&#1074;&#1086;&#1076;&#1089;&#1090;&#1074;&#1086;.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User\Desktop\&#1043;&#1056;&#1040;&#1053;&#1058;%20&#1056;&#1060;&#1060;&#1048;\&#1043;&#1056;&#1040;&#1053;&#1058;%20&#1041;&#1040;&#1056;&#1053;&#1040;&#1059;&#1051;%20&#1048;&#1052;&#1055;&#1054;&#1056;&#1058;%20&#1069;&#1050;&#1057;&#1055;&#1054;&#1056;&#1058;\&#1055;&#1054;&#1058;&#1045;&#1053;&#1062;&#1048;&#1040;&#1051;%20&#1055;&#1056;&#1054;&#1048;&#1047;&#1042;&#1054;&#1044;&#1057;&#1058;&#1042;&#1040;%20&#1041;&#1040;&#1056;&#1053;&#1040;&#1059;&#1051;\&#1057;&#1088;&#1077;&#1076;&#1085;&#1080;&#1081;%20&#1073;&#1080;&#1079;&#1085;&#1077;&#1089;%20&#1041;&#1072;&#1088;&#1085;&#1072;&#1091;&#1083;%20&#1087;&#1088;&#1086;&#1080;&#1079;&#1074;&#1086;&#1076;&#1089;&#1090;&#1074;&#1086;.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43;&#1056;&#1040;&#1053;&#1058;%20&#1056;&#1060;&#1060;&#1048;\&#1043;&#1056;&#1040;&#1053;&#1058;%20&#1041;&#1040;&#1056;&#1053;&#1040;&#1059;&#1051;%20&#1048;&#1052;&#1055;&#1054;&#1056;&#1058;%20&#1069;&#1050;&#1057;&#1055;&#1054;&#1056;&#1058;\&#1055;&#1054;&#1058;&#1045;&#1053;&#1062;&#1048;&#1040;&#1051;%20&#1055;&#1056;&#1054;&#1048;&#1047;&#1042;&#1054;&#1044;&#1057;&#1058;&#1042;&#1040;%20&#1041;&#1040;&#1056;&#1053;&#1040;&#1059;&#1051;\&#1057;&#1088;&#1077;&#1076;&#1085;&#1080;&#1081;%20&#1073;&#1080;&#1079;&#1085;&#1077;&#1089;%20&#1041;&#1072;&#1088;&#1085;&#1072;&#1091;&#1083;%20&#1087;&#1088;&#1086;&#1080;&#1079;&#1074;&#1086;&#1076;&#1089;&#1090;&#1074;&#108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atiana\Desktop\&#1052;&#1080;&#1057;&#1087;\&#1082;%20&#1086;&#1090;&#1095;&#1077;&#1090;&#1091;%20&#1087;&#1086;%20&#1075;&#1088;&#1072;&#1085;&#1090;&#1091;\&#1044;&#1080;&#1085;&#1072;&#1084;&#1080;&#1082;&#1072;%20&#1080;&#1084;&#1087;&#1086;&#1088;&#1090;&#1072;%20&#1080;%20&#1101;&#1082;&#1089;&#1087;&#1086;&#1088;&#1090;&#1072;%20&#1087;&#1086;%20&#1075;&#1088;&#1091;&#1087;&#1087;&#1072;&#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atiana\Desktop\&#1052;&#1080;&#1057;&#1087;\&#1082;%20&#1086;&#1090;&#1095;&#1077;&#1090;&#1091;%20&#1087;&#1086;%20&#1075;&#1088;&#1072;&#1085;&#1090;&#1091;\&#1057;&#1090;&#1088;&#1091;&#1082;&#1090;&#1091;&#1088;&#1072;%20&#1080;&#1084;&#1087;&#1086;&#1088;&#1090;&#1072;%20&#1080;%20&#1101;&#1082;&#1089;&#1087;&#1086;&#1088;&#1090;&#1072;%20&#1087;&#1086;%20&#1075;&#1088;&#1091;&#1087;&#1087;&#1072;&#108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atiana\Desktop\&#1052;&#1080;&#1057;&#1087;\&#1082;%20&#1086;&#1090;&#1095;&#1077;&#1090;&#1091;%20&#1087;&#1086;%20&#1075;&#1088;&#1072;&#1085;&#1090;&#1091;\&#1044;&#1080;&#1085;&#1072;&#1084;&#1080;&#1082;&#1072;%20&#1080;&#1084;&#1087;&#1086;&#1088;&#1090;&#1072;%20&#1080;%20&#1101;&#1082;&#1089;&#1087;&#1086;&#1088;&#1090;&#1072;%20&#1087;&#1086;%20&#1075;&#1088;&#1091;&#1087;&#1087;&#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Лист1!$B$6</c:f>
              <c:strCache>
                <c:ptCount val="1"/>
                <c:pt idx="0">
                  <c:v>товарооборот</c:v>
                </c:pt>
              </c:strCache>
            </c:strRef>
          </c:tx>
          <c:invertIfNegative val="0"/>
          <c:dLbls>
            <c:dLbl>
              <c:idx val="3"/>
              <c:tx>
                <c:rich>
                  <a:bodyPr/>
                  <a:lstStyle/>
                  <a:p>
                    <a:r>
                      <a:rPr lang="en-US"/>
                      <a:t>1 726 317,40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50-4307-931D-16BB1AAC543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Лист1!$E$7:$E$10</c:f>
              <c:numCache>
                <c:formatCode>General</c:formatCode>
                <c:ptCount val="4"/>
                <c:pt idx="0">
                  <c:v>2016</c:v>
                </c:pt>
                <c:pt idx="1">
                  <c:v>2017</c:v>
                </c:pt>
                <c:pt idx="2">
                  <c:v>2018</c:v>
                </c:pt>
                <c:pt idx="3">
                  <c:v>2019</c:v>
                </c:pt>
              </c:numCache>
            </c:numRef>
          </c:cat>
          <c:val>
            <c:numRef>
              <c:f>Лист1!$B$7:$B$10</c:f>
              <c:numCache>
                <c:formatCode>#,##0.00</c:formatCode>
                <c:ptCount val="4"/>
                <c:pt idx="0">
                  <c:v>969320.7</c:v>
                </c:pt>
                <c:pt idx="1">
                  <c:v>1422293.3</c:v>
                </c:pt>
                <c:pt idx="2">
                  <c:v>1639248.8</c:v>
                </c:pt>
                <c:pt idx="3" formatCode="#,##0">
                  <c:v>1726317.4</c:v>
                </c:pt>
              </c:numCache>
            </c:numRef>
          </c:val>
          <c:extLst xmlns:c16r2="http://schemas.microsoft.com/office/drawing/2015/06/chart">
            <c:ext xmlns:c16="http://schemas.microsoft.com/office/drawing/2014/chart" uri="{C3380CC4-5D6E-409C-BE32-E72D297353CC}">
              <c16:uniqueId val="{00000001-8950-4307-931D-16BB1AAC5435}"/>
            </c:ext>
          </c:extLst>
        </c:ser>
        <c:ser>
          <c:idx val="1"/>
          <c:order val="1"/>
          <c:tx>
            <c:strRef>
              <c:f>Лист1!$C$6</c:f>
              <c:strCache>
                <c:ptCount val="1"/>
                <c:pt idx="0">
                  <c:v>экспорт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Лист1!$E$7:$E$10</c:f>
              <c:numCache>
                <c:formatCode>General</c:formatCode>
                <c:ptCount val="4"/>
                <c:pt idx="0">
                  <c:v>2016</c:v>
                </c:pt>
                <c:pt idx="1">
                  <c:v>2017</c:v>
                </c:pt>
                <c:pt idx="2">
                  <c:v>2018</c:v>
                </c:pt>
                <c:pt idx="3">
                  <c:v>2019</c:v>
                </c:pt>
              </c:numCache>
            </c:numRef>
          </c:cat>
          <c:val>
            <c:numRef>
              <c:f>Лист1!$C$7:$C$10</c:f>
              <c:numCache>
                <c:formatCode>#,##0.00</c:formatCode>
                <c:ptCount val="4"/>
                <c:pt idx="0">
                  <c:v>667615.5</c:v>
                </c:pt>
                <c:pt idx="1">
                  <c:v>948010.3</c:v>
                </c:pt>
                <c:pt idx="2">
                  <c:v>1135023.6000000001</c:v>
                </c:pt>
                <c:pt idx="3">
                  <c:v>1202732</c:v>
                </c:pt>
              </c:numCache>
            </c:numRef>
          </c:val>
          <c:extLst xmlns:c16r2="http://schemas.microsoft.com/office/drawing/2015/06/chart">
            <c:ext xmlns:c16="http://schemas.microsoft.com/office/drawing/2014/chart" uri="{C3380CC4-5D6E-409C-BE32-E72D297353CC}">
              <c16:uniqueId val="{00000002-8950-4307-931D-16BB1AAC5435}"/>
            </c:ext>
          </c:extLst>
        </c:ser>
        <c:ser>
          <c:idx val="2"/>
          <c:order val="2"/>
          <c:tx>
            <c:strRef>
              <c:f>Лист1!$D$6</c:f>
              <c:strCache>
                <c:ptCount val="1"/>
                <c:pt idx="0">
                  <c:v>импорт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Лист1!$E$7:$E$10</c:f>
              <c:numCache>
                <c:formatCode>General</c:formatCode>
                <c:ptCount val="4"/>
                <c:pt idx="0">
                  <c:v>2016</c:v>
                </c:pt>
                <c:pt idx="1">
                  <c:v>2017</c:v>
                </c:pt>
                <c:pt idx="2">
                  <c:v>2018</c:v>
                </c:pt>
                <c:pt idx="3">
                  <c:v>2019</c:v>
                </c:pt>
              </c:numCache>
            </c:numRef>
          </c:cat>
          <c:val>
            <c:numRef>
              <c:f>Лист1!$D$7:$D$10</c:f>
              <c:numCache>
                <c:formatCode>#,##0.00</c:formatCode>
                <c:ptCount val="4"/>
                <c:pt idx="0">
                  <c:v>301705.2</c:v>
                </c:pt>
                <c:pt idx="1">
                  <c:v>474283</c:v>
                </c:pt>
                <c:pt idx="2">
                  <c:v>504219.2</c:v>
                </c:pt>
                <c:pt idx="3">
                  <c:v>523585.4</c:v>
                </c:pt>
              </c:numCache>
            </c:numRef>
          </c:val>
          <c:extLst xmlns:c16r2="http://schemas.microsoft.com/office/drawing/2015/06/chart">
            <c:ext xmlns:c16="http://schemas.microsoft.com/office/drawing/2014/chart" uri="{C3380CC4-5D6E-409C-BE32-E72D297353CC}">
              <c16:uniqueId val="{00000003-8950-4307-931D-16BB1AAC5435}"/>
            </c:ext>
          </c:extLst>
        </c:ser>
        <c:dLbls>
          <c:showLegendKey val="0"/>
          <c:showVal val="0"/>
          <c:showCatName val="0"/>
          <c:showSerName val="0"/>
          <c:showPercent val="0"/>
          <c:showBubbleSize val="0"/>
        </c:dLbls>
        <c:gapWidth val="150"/>
        <c:axId val="161334784"/>
        <c:axId val="44846464"/>
      </c:barChart>
      <c:catAx>
        <c:axId val="161334784"/>
        <c:scaling>
          <c:orientation val="minMax"/>
        </c:scaling>
        <c:delete val="0"/>
        <c:axPos val="b"/>
        <c:numFmt formatCode="General" sourceLinked="1"/>
        <c:majorTickMark val="out"/>
        <c:minorTickMark val="none"/>
        <c:tickLblPos val="nextTo"/>
        <c:crossAx val="44846464"/>
        <c:crosses val="autoZero"/>
        <c:auto val="1"/>
        <c:lblAlgn val="ctr"/>
        <c:lblOffset val="100"/>
        <c:noMultiLvlLbl val="0"/>
      </c:catAx>
      <c:valAx>
        <c:axId val="44846464"/>
        <c:scaling>
          <c:orientation val="minMax"/>
        </c:scaling>
        <c:delete val="0"/>
        <c:axPos val="l"/>
        <c:majorGridlines/>
        <c:numFmt formatCode="#,##0.00" sourceLinked="1"/>
        <c:majorTickMark val="out"/>
        <c:minorTickMark val="none"/>
        <c:tickLblPos val="nextTo"/>
        <c:crossAx val="161334784"/>
        <c:crosses val="autoZero"/>
        <c:crossBetween val="between"/>
      </c:valAx>
    </c:plotArea>
    <c:legend>
      <c:legendPos val="r"/>
      <c:layout>
        <c:manualLayout>
          <c:xMode val="edge"/>
          <c:yMode val="edge"/>
          <c:x val="0.77634864391951852"/>
          <c:y val="0.37442403032954902"/>
          <c:w val="0.19619099535635043"/>
          <c:h val="0.22745803001040232"/>
        </c:manualLayout>
      </c:layou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6859859730645"/>
          <c:y val="3.91062552420154E-2"/>
          <c:w val="0.52476950217288465"/>
          <c:h val="0.85859880929518684"/>
        </c:manualLayout>
      </c:layout>
      <c:barChart>
        <c:barDir val="bar"/>
        <c:grouping val="clustered"/>
        <c:varyColors val="0"/>
        <c:ser>
          <c:idx val="0"/>
          <c:order val="0"/>
          <c:tx>
            <c:strRef>
              <c:f>Лист2!$A$2</c:f>
              <c:strCache>
                <c:ptCount val="1"/>
                <c:pt idx="0">
                  <c:v>Продовольственные товары и сельскохозяйственное сырье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Лист2!$B$1:$E$1</c:f>
              <c:strCache>
                <c:ptCount val="4"/>
                <c:pt idx="0">
                  <c:v>2016</c:v>
                </c:pt>
                <c:pt idx="1">
                  <c:v>2017</c:v>
                </c:pt>
                <c:pt idx="2">
                  <c:v>2018</c:v>
                </c:pt>
                <c:pt idx="3">
                  <c:v>2019 январь-сентябрь</c:v>
                </c:pt>
              </c:strCache>
            </c:strRef>
          </c:cat>
          <c:val>
            <c:numRef>
              <c:f>Лист2!$B$2:$E$2</c:f>
              <c:numCache>
                <c:formatCode>#,##0.00</c:formatCode>
                <c:ptCount val="4"/>
                <c:pt idx="0" formatCode="General">
                  <c:v>6862.0420000000004</c:v>
                </c:pt>
                <c:pt idx="1">
                  <c:v>12509.710000000006</c:v>
                </c:pt>
                <c:pt idx="2" formatCode="General">
                  <c:v>10961.772000000004</c:v>
                </c:pt>
                <c:pt idx="3" formatCode="General">
                  <c:v>4419.0440000000008</c:v>
                </c:pt>
              </c:numCache>
            </c:numRef>
          </c:val>
          <c:extLst xmlns:c16r2="http://schemas.microsoft.com/office/drawing/2015/06/chart">
            <c:ext xmlns:c16="http://schemas.microsoft.com/office/drawing/2014/chart" uri="{C3380CC4-5D6E-409C-BE32-E72D297353CC}">
              <c16:uniqueId val="{00000000-37AC-4208-A9E0-32D0347C58D4}"/>
            </c:ext>
          </c:extLst>
        </c:ser>
        <c:ser>
          <c:idx val="1"/>
          <c:order val="1"/>
          <c:tx>
            <c:strRef>
              <c:f>Лист2!$A$3</c:f>
              <c:strCache>
                <c:ptCount val="1"/>
                <c:pt idx="0">
                  <c:v>Минеральное сырье</c:v>
                </c:pt>
              </c:strCache>
            </c:strRef>
          </c:tx>
          <c:invertIfNegative val="0"/>
          <c:cat>
            <c:strRef>
              <c:f>Лист2!$B$1:$E$1</c:f>
              <c:strCache>
                <c:ptCount val="4"/>
                <c:pt idx="0">
                  <c:v>2016</c:v>
                </c:pt>
                <c:pt idx="1">
                  <c:v>2017</c:v>
                </c:pt>
                <c:pt idx="2">
                  <c:v>2018</c:v>
                </c:pt>
                <c:pt idx="3">
                  <c:v>2019 январь-сентябрь</c:v>
                </c:pt>
              </c:strCache>
            </c:strRef>
          </c:cat>
          <c:val>
            <c:numRef>
              <c:f>Лист2!$B$3:$E$3</c:f>
              <c:numCache>
                <c:formatCode>General</c:formatCode>
                <c:ptCount val="4"/>
                <c:pt idx="0">
                  <c:v>3.12</c:v>
                </c:pt>
                <c:pt idx="1">
                  <c:v>28.222999999999889</c:v>
                </c:pt>
                <c:pt idx="2">
                  <c:v>261.00400000000002</c:v>
                </c:pt>
                <c:pt idx="3">
                  <c:v>9.8450000000000006</c:v>
                </c:pt>
              </c:numCache>
            </c:numRef>
          </c:val>
          <c:extLst xmlns:c16r2="http://schemas.microsoft.com/office/drawing/2015/06/chart">
            <c:ext xmlns:c16="http://schemas.microsoft.com/office/drawing/2014/chart" uri="{C3380CC4-5D6E-409C-BE32-E72D297353CC}">
              <c16:uniqueId val="{00000001-37AC-4208-A9E0-32D0347C58D4}"/>
            </c:ext>
          </c:extLst>
        </c:ser>
        <c:ser>
          <c:idx val="2"/>
          <c:order val="2"/>
          <c:tx>
            <c:strRef>
              <c:f>Лист2!$A$4</c:f>
              <c:strCache>
                <c:ptCount val="1"/>
                <c:pt idx="0">
                  <c:v>Продукция химической и связанных с ней отраслей промышленности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Лист2!$B$1:$E$1</c:f>
              <c:strCache>
                <c:ptCount val="4"/>
                <c:pt idx="0">
                  <c:v>2016</c:v>
                </c:pt>
                <c:pt idx="1">
                  <c:v>2017</c:v>
                </c:pt>
                <c:pt idx="2">
                  <c:v>2018</c:v>
                </c:pt>
                <c:pt idx="3">
                  <c:v>2019 январь-сентябрь</c:v>
                </c:pt>
              </c:strCache>
            </c:strRef>
          </c:cat>
          <c:val>
            <c:numRef>
              <c:f>Лист2!$B$4:$E$4</c:f>
              <c:numCache>
                <c:formatCode>General</c:formatCode>
                <c:ptCount val="4"/>
                <c:pt idx="0">
                  <c:v>17770.077000000001</c:v>
                </c:pt>
                <c:pt idx="1">
                  <c:v>14067.653</c:v>
                </c:pt>
                <c:pt idx="2">
                  <c:v>23264.777999999998</c:v>
                </c:pt>
                <c:pt idx="3">
                  <c:v>18043.133999999896</c:v>
                </c:pt>
              </c:numCache>
            </c:numRef>
          </c:val>
          <c:extLst xmlns:c16r2="http://schemas.microsoft.com/office/drawing/2015/06/chart">
            <c:ext xmlns:c16="http://schemas.microsoft.com/office/drawing/2014/chart" uri="{C3380CC4-5D6E-409C-BE32-E72D297353CC}">
              <c16:uniqueId val="{00000002-37AC-4208-A9E0-32D0347C58D4}"/>
            </c:ext>
          </c:extLst>
        </c:ser>
        <c:ser>
          <c:idx val="3"/>
          <c:order val="3"/>
          <c:tx>
            <c:strRef>
              <c:f>Лист2!$A$5</c:f>
              <c:strCache>
                <c:ptCount val="1"/>
                <c:pt idx="0">
                  <c:v>Древесина и целлюлозно-бумажные изделия</c:v>
                </c:pt>
              </c:strCache>
            </c:strRef>
          </c:tx>
          <c:invertIfNegative val="0"/>
          <c:cat>
            <c:strRef>
              <c:f>Лист2!$B$1:$E$1</c:f>
              <c:strCache>
                <c:ptCount val="4"/>
                <c:pt idx="0">
                  <c:v>2016</c:v>
                </c:pt>
                <c:pt idx="1">
                  <c:v>2017</c:v>
                </c:pt>
                <c:pt idx="2">
                  <c:v>2018</c:v>
                </c:pt>
                <c:pt idx="3">
                  <c:v>2019 январь-сентябрь</c:v>
                </c:pt>
              </c:strCache>
            </c:strRef>
          </c:cat>
          <c:val>
            <c:numRef>
              <c:f>Лист2!$B$5:$E$5</c:f>
              <c:numCache>
                <c:formatCode>General</c:formatCode>
                <c:ptCount val="4"/>
                <c:pt idx="0">
                  <c:v>89.566999999999993</c:v>
                </c:pt>
                <c:pt idx="1">
                  <c:v>91.84</c:v>
                </c:pt>
                <c:pt idx="2">
                  <c:v>310.173</c:v>
                </c:pt>
                <c:pt idx="3">
                  <c:v>325.03699999999714</c:v>
                </c:pt>
              </c:numCache>
            </c:numRef>
          </c:val>
          <c:extLst xmlns:c16r2="http://schemas.microsoft.com/office/drawing/2015/06/chart">
            <c:ext xmlns:c16="http://schemas.microsoft.com/office/drawing/2014/chart" uri="{C3380CC4-5D6E-409C-BE32-E72D297353CC}">
              <c16:uniqueId val="{00000003-37AC-4208-A9E0-32D0347C58D4}"/>
            </c:ext>
          </c:extLst>
        </c:ser>
        <c:ser>
          <c:idx val="4"/>
          <c:order val="4"/>
          <c:tx>
            <c:strRef>
              <c:f>Лист2!$A$6</c:f>
              <c:strCache>
                <c:ptCount val="1"/>
                <c:pt idx="0">
                  <c:v>Текстильные материалы и текстильные изделия</c:v>
                </c:pt>
              </c:strCache>
            </c:strRef>
          </c:tx>
          <c:invertIfNegative val="0"/>
          <c:dLbls>
            <c:dLbl>
              <c:idx val="1"/>
              <c:layout>
                <c:manualLayout>
                  <c:x val="3.4188034188034191E-2"/>
                  <c:y val="3.25203252032520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AC-4208-A9E0-32D0347C58D4}"/>
                </c:ext>
              </c:extLst>
            </c:dLbl>
            <c:dLbl>
              <c:idx val="2"/>
              <c:layout>
                <c:manualLayout>
                  <c:x val="0.10436353575461266"/>
                  <c:y val="-3.25203252032520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AC-4208-A9E0-32D0347C58D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Лист2!$B$1:$E$1</c:f>
              <c:strCache>
                <c:ptCount val="4"/>
                <c:pt idx="0">
                  <c:v>2016</c:v>
                </c:pt>
                <c:pt idx="1">
                  <c:v>2017</c:v>
                </c:pt>
                <c:pt idx="2">
                  <c:v>2018</c:v>
                </c:pt>
                <c:pt idx="3">
                  <c:v>2019 январь-сентябрь</c:v>
                </c:pt>
              </c:strCache>
            </c:strRef>
          </c:cat>
          <c:val>
            <c:numRef>
              <c:f>Лист2!$B$6:$E$6</c:f>
              <c:numCache>
                <c:formatCode>General</c:formatCode>
                <c:ptCount val="4"/>
                <c:pt idx="0">
                  <c:v>4018.62</c:v>
                </c:pt>
                <c:pt idx="1">
                  <c:v>3979.5079999999998</c:v>
                </c:pt>
                <c:pt idx="2">
                  <c:v>4172.8600000000024</c:v>
                </c:pt>
                <c:pt idx="3">
                  <c:v>2859.7629999999813</c:v>
                </c:pt>
              </c:numCache>
            </c:numRef>
          </c:val>
          <c:extLst xmlns:c16r2="http://schemas.microsoft.com/office/drawing/2015/06/chart">
            <c:ext xmlns:c16="http://schemas.microsoft.com/office/drawing/2014/chart" uri="{C3380CC4-5D6E-409C-BE32-E72D297353CC}">
              <c16:uniqueId val="{00000006-37AC-4208-A9E0-32D0347C58D4}"/>
            </c:ext>
          </c:extLst>
        </c:ser>
        <c:ser>
          <c:idx val="6"/>
          <c:order val="5"/>
          <c:tx>
            <c:strRef>
              <c:f>Лист2!$A$8</c:f>
              <c:strCache>
                <c:ptCount val="1"/>
                <c:pt idx="0">
                  <c:v>Металлы и изделия из них</c:v>
                </c:pt>
              </c:strCache>
            </c:strRef>
          </c:tx>
          <c:invertIfNegative val="0"/>
          <c:dLbls>
            <c:dLbl>
              <c:idx val="0"/>
              <c:layout>
                <c:manualLayout>
                  <c:x val="5.12820512820512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AC-4208-A9E0-32D0347C58D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Лист2!$B$1:$E$1</c:f>
              <c:strCache>
                <c:ptCount val="4"/>
                <c:pt idx="0">
                  <c:v>2016</c:v>
                </c:pt>
                <c:pt idx="1">
                  <c:v>2017</c:v>
                </c:pt>
                <c:pt idx="2">
                  <c:v>2018</c:v>
                </c:pt>
                <c:pt idx="3">
                  <c:v>2019 январь-сентябрь</c:v>
                </c:pt>
              </c:strCache>
            </c:strRef>
          </c:cat>
          <c:val>
            <c:numRef>
              <c:f>Лист2!$B$8:$E$8</c:f>
              <c:numCache>
                <c:formatCode>General</c:formatCode>
                <c:ptCount val="4"/>
                <c:pt idx="0">
                  <c:v>5554.6550000000034</c:v>
                </c:pt>
                <c:pt idx="1">
                  <c:v>5932.9220000000014</c:v>
                </c:pt>
                <c:pt idx="2">
                  <c:v>6783.3210000000054</c:v>
                </c:pt>
                <c:pt idx="3">
                  <c:v>4361.0240000000003</c:v>
                </c:pt>
              </c:numCache>
            </c:numRef>
          </c:val>
          <c:extLst xmlns:c16r2="http://schemas.microsoft.com/office/drawing/2015/06/chart">
            <c:ext xmlns:c16="http://schemas.microsoft.com/office/drawing/2014/chart" uri="{C3380CC4-5D6E-409C-BE32-E72D297353CC}">
              <c16:uniqueId val="{00000008-37AC-4208-A9E0-32D0347C58D4}"/>
            </c:ext>
          </c:extLst>
        </c:ser>
        <c:ser>
          <c:idx val="7"/>
          <c:order val="6"/>
          <c:tx>
            <c:strRef>
              <c:f>Лист2!$A$9</c:f>
              <c:strCache>
                <c:ptCount val="1"/>
                <c:pt idx="0">
                  <c:v>Машины, оборудование и транспортные средства</c:v>
                </c:pt>
              </c:strCache>
            </c:strRef>
          </c:tx>
          <c:invertIfNegative val="0"/>
          <c:dLbls>
            <c:dLbl>
              <c:idx val="1"/>
              <c:layout>
                <c:manualLayout>
                  <c:x val="8.1871345029240747E-2"/>
                  <c:y val="-5.961990747170580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7AC-4208-A9E0-32D0347C58D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Лист2!$B$1:$E$1</c:f>
              <c:strCache>
                <c:ptCount val="4"/>
                <c:pt idx="0">
                  <c:v>2016</c:v>
                </c:pt>
                <c:pt idx="1">
                  <c:v>2017</c:v>
                </c:pt>
                <c:pt idx="2">
                  <c:v>2018</c:v>
                </c:pt>
                <c:pt idx="3">
                  <c:v>2019 январь-сентябрь</c:v>
                </c:pt>
              </c:strCache>
            </c:strRef>
          </c:cat>
          <c:val>
            <c:numRef>
              <c:f>Лист2!$B$9:$E$9</c:f>
              <c:numCache>
                <c:formatCode>General</c:formatCode>
                <c:ptCount val="4"/>
                <c:pt idx="0">
                  <c:v>3562.17</c:v>
                </c:pt>
                <c:pt idx="1">
                  <c:v>5268.5070000000005</c:v>
                </c:pt>
                <c:pt idx="2">
                  <c:v>4807.7140000000009</c:v>
                </c:pt>
                <c:pt idx="3">
                  <c:v>3442.0110000000022</c:v>
                </c:pt>
              </c:numCache>
            </c:numRef>
          </c:val>
          <c:extLst xmlns:c16r2="http://schemas.microsoft.com/office/drawing/2015/06/chart">
            <c:ext xmlns:c16="http://schemas.microsoft.com/office/drawing/2014/chart" uri="{C3380CC4-5D6E-409C-BE32-E72D297353CC}">
              <c16:uniqueId val="{0000000A-37AC-4208-A9E0-32D0347C58D4}"/>
            </c:ext>
          </c:extLst>
        </c:ser>
        <c:ser>
          <c:idx val="5"/>
          <c:order val="7"/>
          <c:tx>
            <c:strRef>
              <c:f>Лист2!$A$7</c:f>
              <c:strCache>
                <c:ptCount val="1"/>
                <c:pt idx="0">
                  <c:v>Другие группы товаров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Лист2!$B$1:$E$1</c:f>
              <c:strCache>
                <c:ptCount val="4"/>
                <c:pt idx="0">
                  <c:v>2016</c:v>
                </c:pt>
                <c:pt idx="1">
                  <c:v>2017</c:v>
                </c:pt>
                <c:pt idx="2">
                  <c:v>2018</c:v>
                </c:pt>
                <c:pt idx="3">
                  <c:v>2019 январь-сентябрь</c:v>
                </c:pt>
              </c:strCache>
            </c:strRef>
          </c:cat>
          <c:val>
            <c:numRef>
              <c:f>Лист2!$B$7:$E$7</c:f>
              <c:numCache>
                <c:formatCode>General</c:formatCode>
                <c:ptCount val="4"/>
                <c:pt idx="0">
                  <c:v>428.137</c:v>
                </c:pt>
                <c:pt idx="1">
                  <c:v>660.34499999999946</c:v>
                </c:pt>
                <c:pt idx="2">
                  <c:v>439.88900000000001</c:v>
                </c:pt>
                <c:pt idx="3">
                  <c:v>207.20099999999999</c:v>
                </c:pt>
              </c:numCache>
            </c:numRef>
          </c:val>
          <c:extLst xmlns:c16r2="http://schemas.microsoft.com/office/drawing/2015/06/chart">
            <c:ext xmlns:c16="http://schemas.microsoft.com/office/drawing/2014/chart" uri="{C3380CC4-5D6E-409C-BE32-E72D297353CC}">
              <c16:uniqueId val="{0000000B-37AC-4208-A9E0-32D0347C58D4}"/>
            </c:ext>
          </c:extLst>
        </c:ser>
        <c:ser>
          <c:idx val="8"/>
          <c:order val="8"/>
          <c:tx>
            <c:strRef>
              <c:f>Лист2!$A$10</c:f>
              <c:strCache>
                <c:ptCount val="1"/>
                <c:pt idx="0">
                  <c:v>Итого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Лист2!$B$1:$E$1</c:f>
              <c:strCache>
                <c:ptCount val="4"/>
                <c:pt idx="0">
                  <c:v>2016</c:v>
                </c:pt>
                <c:pt idx="1">
                  <c:v>2017</c:v>
                </c:pt>
                <c:pt idx="2">
                  <c:v>2018</c:v>
                </c:pt>
                <c:pt idx="3">
                  <c:v>2019 январь-сентябрь</c:v>
                </c:pt>
              </c:strCache>
            </c:strRef>
          </c:cat>
          <c:val>
            <c:numRef>
              <c:f>Лист2!$B$10:$E$10</c:f>
              <c:numCache>
                <c:formatCode>#,##0.00</c:formatCode>
                <c:ptCount val="4"/>
                <c:pt idx="0" formatCode="General">
                  <c:v>38288.388000000043</c:v>
                </c:pt>
                <c:pt idx="1">
                  <c:v>42538.707999999999</c:v>
                </c:pt>
                <c:pt idx="2" formatCode="General">
                  <c:v>51001.51</c:v>
                </c:pt>
                <c:pt idx="3" formatCode="General">
                  <c:v>33667.059000000001</c:v>
                </c:pt>
              </c:numCache>
            </c:numRef>
          </c:val>
          <c:extLst xmlns:c16r2="http://schemas.microsoft.com/office/drawing/2015/06/chart">
            <c:ext xmlns:c16="http://schemas.microsoft.com/office/drawing/2014/chart" uri="{C3380CC4-5D6E-409C-BE32-E72D297353CC}">
              <c16:uniqueId val="{0000000C-37AC-4208-A9E0-32D0347C58D4}"/>
            </c:ext>
          </c:extLst>
        </c:ser>
        <c:dLbls>
          <c:showLegendKey val="0"/>
          <c:showVal val="0"/>
          <c:showCatName val="0"/>
          <c:showSerName val="0"/>
          <c:showPercent val="0"/>
          <c:showBubbleSize val="0"/>
        </c:dLbls>
        <c:gapWidth val="150"/>
        <c:axId val="195522048"/>
        <c:axId val="185224000"/>
      </c:barChart>
      <c:catAx>
        <c:axId val="195522048"/>
        <c:scaling>
          <c:orientation val="minMax"/>
        </c:scaling>
        <c:delete val="0"/>
        <c:axPos val="l"/>
        <c:numFmt formatCode="General" sourceLinked="1"/>
        <c:majorTickMark val="out"/>
        <c:minorTickMark val="none"/>
        <c:tickLblPos val="nextTo"/>
        <c:crossAx val="185224000"/>
        <c:crosses val="autoZero"/>
        <c:auto val="1"/>
        <c:lblAlgn val="ctr"/>
        <c:lblOffset val="100"/>
        <c:noMultiLvlLbl val="0"/>
      </c:catAx>
      <c:valAx>
        <c:axId val="185224000"/>
        <c:scaling>
          <c:orientation val="minMax"/>
        </c:scaling>
        <c:delete val="0"/>
        <c:axPos val="b"/>
        <c:majorGridlines/>
        <c:numFmt formatCode="General" sourceLinked="1"/>
        <c:majorTickMark val="out"/>
        <c:minorTickMark val="none"/>
        <c:tickLblPos val="nextTo"/>
        <c:crossAx val="195522048"/>
        <c:crosses val="autoZero"/>
        <c:crossBetween val="between"/>
      </c:valAx>
    </c:plotArea>
    <c:legend>
      <c:legendPos val="r"/>
      <c:layout>
        <c:manualLayout>
          <c:xMode val="edge"/>
          <c:yMode val="edge"/>
          <c:x val="0.64820842476658025"/>
          <c:y val="9.5558212291526768E-3"/>
          <c:w val="0.349660169527991"/>
          <c:h val="0.99044417877084656"/>
        </c:manualLayout>
      </c:layout>
      <c:overlay val="0"/>
    </c:legend>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8724307188874118E-2"/>
          <c:y val="1.701428542806195E-3"/>
          <c:w val="0.57181666753764548"/>
          <c:h val="0.8728629644978585"/>
        </c:manualLayout>
      </c:layout>
      <c:bar3DChart>
        <c:barDir val="bar"/>
        <c:grouping val="percentStacked"/>
        <c:varyColors val="0"/>
        <c:ser>
          <c:idx val="0"/>
          <c:order val="0"/>
          <c:tx>
            <c:strRef>
              <c:f>Лист4!$B$9</c:f>
              <c:strCache>
                <c:ptCount val="1"/>
                <c:pt idx="0">
                  <c:v>Продовольственные товары и сельскохозяйственное сырье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Лист4!$B$10:$B$13</c:f>
              <c:numCache>
                <c:formatCode>General</c:formatCode>
                <c:ptCount val="4"/>
                <c:pt idx="0">
                  <c:v>11.03</c:v>
                </c:pt>
                <c:pt idx="1">
                  <c:v>16.670000000000005</c:v>
                </c:pt>
                <c:pt idx="2">
                  <c:v>15.57</c:v>
                </c:pt>
                <c:pt idx="3">
                  <c:v>10.220000000000001</c:v>
                </c:pt>
              </c:numCache>
            </c:numRef>
          </c:val>
          <c:extLst xmlns:c16r2="http://schemas.microsoft.com/office/drawing/2015/06/chart">
            <c:ext xmlns:c16="http://schemas.microsoft.com/office/drawing/2014/chart" uri="{C3380CC4-5D6E-409C-BE32-E72D297353CC}">
              <c16:uniqueId val="{00000000-1AA8-432F-A800-0773BCAD68A3}"/>
            </c:ext>
          </c:extLst>
        </c:ser>
        <c:ser>
          <c:idx val="1"/>
          <c:order val="1"/>
          <c:tx>
            <c:strRef>
              <c:f>Лист4!$C$9</c:f>
              <c:strCache>
                <c:ptCount val="1"/>
                <c:pt idx="0">
                  <c:v>Минеральное сырье</c:v>
                </c:pt>
              </c:strCache>
            </c:strRef>
          </c:tx>
          <c:invertIfNegative val="0"/>
          <c:dLbls>
            <c:dLbl>
              <c:idx val="0"/>
              <c:layout>
                <c:manualLayout>
                  <c:x val="7.9483370608114112E-3"/>
                  <c:y val="7.01754385964913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A8-432F-A800-0773BCAD68A3}"/>
                </c:ext>
              </c:extLst>
            </c:dLbl>
            <c:dLbl>
              <c:idx val="1"/>
              <c:layout>
                <c:manualLayout>
                  <c:x val="3.9741685304056796E-3"/>
                  <c:y val="4.0935672514619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A8-432F-A800-0773BCAD68A3}"/>
                </c:ext>
              </c:extLst>
            </c:dLbl>
            <c:dLbl>
              <c:idx val="2"/>
              <c:layout>
                <c:manualLayout>
                  <c:x val="3.9741685304056796E-3"/>
                  <c:y val="7.0175438596491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A8-432F-A800-0773BCAD68A3}"/>
                </c:ext>
              </c:extLst>
            </c:dLbl>
            <c:dLbl>
              <c:idx val="3"/>
              <c:layout>
                <c:manualLayout>
                  <c:x val="3.9741685304056796E-3"/>
                  <c:y val="6.1403508771929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A8-432F-A800-0773BCAD68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Лист4!$C$10:$C$13</c:f>
              <c:numCache>
                <c:formatCode>General</c:formatCode>
                <c:ptCount val="4"/>
                <c:pt idx="0">
                  <c:v>6.0000000000000114E-3</c:v>
                </c:pt>
                <c:pt idx="1">
                  <c:v>2.0000000000000011E-2</c:v>
                </c:pt>
                <c:pt idx="2">
                  <c:v>7.0000000000000021E-2</c:v>
                </c:pt>
                <c:pt idx="3">
                  <c:v>4.0000000000000022E-2</c:v>
                </c:pt>
              </c:numCache>
            </c:numRef>
          </c:val>
          <c:extLst xmlns:c16r2="http://schemas.microsoft.com/office/drawing/2015/06/chart">
            <c:ext xmlns:c16="http://schemas.microsoft.com/office/drawing/2014/chart" uri="{C3380CC4-5D6E-409C-BE32-E72D297353CC}">
              <c16:uniqueId val="{00000005-1AA8-432F-A800-0773BCAD68A3}"/>
            </c:ext>
          </c:extLst>
        </c:ser>
        <c:ser>
          <c:idx val="2"/>
          <c:order val="2"/>
          <c:tx>
            <c:strRef>
              <c:f>Лист4!$D$9</c:f>
              <c:strCache>
                <c:ptCount val="1"/>
                <c:pt idx="0">
                  <c:v>Продукция химической и связанных с ней отраслей промышленности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Лист4!$D$10:$D$13</c:f>
              <c:numCache>
                <c:formatCode>General</c:formatCode>
                <c:ptCount val="4"/>
                <c:pt idx="0">
                  <c:v>30.650000000000031</c:v>
                </c:pt>
                <c:pt idx="1">
                  <c:v>23.32</c:v>
                </c:pt>
                <c:pt idx="2">
                  <c:v>22.58</c:v>
                </c:pt>
                <c:pt idx="3">
                  <c:v>26.330000000000005</c:v>
                </c:pt>
              </c:numCache>
            </c:numRef>
          </c:val>
          <c:extLst xmlns:c16r2="http://schemas.microsoft.com/office/drawing/2015/06/chart">
            <c:ext xmlns:c16="http://schemas.microsoft.com/office/drawing/2014/chart" uri="{C3380CC4-5D6E-409C-BE32-E72D297353CC}">
              <c16:uniqueId val="{00000006-1AA8-432F-A800-0773BCAD68A3}"/>
            </c:ext>
          </c:extLst>
        </c:ser>
        <c:ser>
          <c:idx val="4"/>
          <c:order val="3"/>
          <c:tx>
            <c:strRef>
              <c:f>Лист4!$E$9</c:f>
              <c:strCache>
                <c:ptCount val="1"/>
                <c:pt idx="0">
                  <c:v>Древесина и целлюлозно-бумажные изделия</c:v>
                </c:pt>
              </c:strCache>
            </c:strRef>
          </c:tx>
          <c:invertIfNegative val="0"/>
          <c:dLbls>
            <c:dLbl>
              <c:idx val="0"/>
              <c:layout>
                <c:manualLayout>
                  <c:x val="9.4882491346795668E-3"/>
                  <c:y val="-6.773886816779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A8-432F-A800-0773BCAD68A3}"/>
                </c:ext>
              </c:extLst>
            </c:dLbl>
            <c:dLbl>
              <c:idx val="1"/>
              <c:layout>
                <c:manualLayout>
                  <c:x val="-1.076749330415188E-2"/>
                  <c:y val="2.923976608187187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A8-432F-A800-0773BCAD68A3}"/>
                </c:ext>
              </c:extLst>
            </c:dLbl>
            <c:dLbl>
              <c:idx val="2"/>
              <c:layout>
                <c:manualLayout>
                  <c:x val="1.9248118606713226E-3"/>
                  <c:y val="-2.92397660818718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A8-432F-A800-0773BCAD68A3}"/>
                </c:ext>
              </c:extLst>
            </c:dLbl>
            <c:dLbl>
              <c:idx val="3"/>
              <c:layout>
                <c:manualLayout>
                  <c:x val="3.9741685304056596E-3"/>
                  <c:y val="7.309941520467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AA8-432F-A800-0773BCAD68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Лист4!$E$10:$E$13</c:f>
              <c:numCache>
                <c:formatCode>General</c:formatCode>
                <c:ptCount val="4"/>
                <c:pt idx="0">
                  <c:v>0.5</c:v>
                </c:pt>
                <c:pt idx="1">
                  <c:v>0.51</c:v>
                </c:pt>
                <c:pt idx="2">
                  <c:v>0.91</c:v>
                </c:pt>
                <c:pt idx="3">
                  <c:v>1.59</c:v>
                </c:pt>
              </c:numCache>
            </c:numRef>
          </c:val>
          <c:extLst xmlns:c16r2="http://schemas.microsoft.com/office/drawing/2015/06/chart">
            <c:ext xmlns:c16="http://schemas.microsoft.com/office/drawing/2014/chart" uri="{C3380CC4-5D6E-409C-BE32-E72D297353CC}">
              <c16:uniqueId val="{0000000B-1AA8-432F-A800-0773BCAD68A3}"/>
            </c:ext>
          </c:extLst>
        </c:ser>
        <c:ser>
          <c:idx val="3"/>
          <c:order val="4"/>
          <c:tx>
            <c:strRef>
              <c:f>Лист4!$F$9</c:f>
              <c:strCache>
                <c:ptCount val="1"/>
                <c:pt idx="0">
                  <c:v>Текстильные материалы и текстильные изделия</c:v>
                </c:pt>
              </c:strCache>
            </c:strRef>
          </c:tx>
          <c:invertIfNegative val="0"/>
          <c:dLbls>
            <c:dLbl>
              <c:idx val="0"/>
              <c:layout>
                <c:manualLayout>
                  <c:x val="-3.9741685304056796E-3"/>
                  <c:y val="2.92397660818729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A8-432F-A800-0773BCAD68A3}"/>
                </c:ext>
              </c:extLst>
            </c:dLbl>
            <c:dLbl>
              <c:idx val="1"/>
              <c:layout>
                <c:manualLayout>
                  <c:x val="1.9870842652028441E-3"/>
                  <c:y val="-2.6315789473684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A8-432F-A800-0773BCAD68A3}"/>
                </c:ext>
              </c:extLst>
            </c:dLbl>
            <c:dLbl>
              <c:idx val="2"/>
              <c:layout>
                <c:manualLayout>
                  <c:x val="-1.9870842652028441E-3"/>
                  <c:y val="8.77192982456140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A8-432F-A800-0773BCAD68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Лист4!$F$10:$F$13</c:f>
              <c:numCache>
                <c:formatCode>General</c:formatCode>
                <c:ptCount val="4"/>
                <c:pt idx="0">
                  <c:v>14.59</c:v>
                </c:pt>
                <c:pt idx="1">
                  <c:v>11.719999999999999</c:v>
                </c:pt>
                <c:pt idx="2">
                  <c:v>12.860000000000024</c:v>
                </c:pt>
                <c:pt idx="3">
                  <c:v>16.59</c:v>
                </c:pt>
              </c:numCache>
            </c:numRef>
          </c:val>
          <c:extLst xmlns:c16r2="http://schemas.microsoft.com/office/drawing/2015/06/chart">
            <c:ext xmlns:c16="http://schemas.microsoft.com/office/drawing/2014/chart" uri="{C3380CC4-5D6E-409C-BE32-E72D297353CC}">
              <c16:uniqueId val="{0000000F-1AA8-432F-A800-0773BCAD68A3}"/>
            </c:ext>
          </c:extLst>
        </c:ser>
        <c:ser>
          <c:idx val="5"/>
          <c:order val="5"/>
          <c:tx>
            <c:strRef>
              <c:f>Лист4!$G$9</c:f>
              <c:strCache>
                <c:ptCount val="1"/>
                <c:pt idx="0">
                  <c:v>Металлы и изделия из них</c:v>
                </c:pt>
              </c:strCache>
            </c:strRef>
          </c:tx>
          <c:invertIfNegative val="0"/>
          <c:dLbls>
            <c:dLbl>
              <c:idx val="0"/>
              <c:layout>
                <c:manualLayout>
                  <c:x val="0"/>
                  <c:y val="-2.92397660818708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AA8-432F-A800-0773BCAD68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Лист4!$G$10:$G$13</c:f>
              <c:numCache>
                <c:formatCode>General</c:formatCode>
                <c:ptCount val="4"/>
                <c:pt idx="0">
                  <c:v>8.06</c:v>
                </c:pt>
                <c:pt idx="1">
                  <c:v>8.77</c:v>
                </c:pt>
                <c:pt idx="2">
                  <c:v>9.48</c:v>
                </c:pt>
                <c:pt idx="3">
                  <c:v>10.07</c:v>
                </c:pt>
              </c:numCache>
            </c:numRef>
          </c:val>
          <c:extLst xmlns:c16r2="http://schemas.microsoft.com/office/drawing/2015/06/chart">
            <c:ext xmlns:c16="http://schemas.microsoft.com/office/drawing/2014/chart" uri="{C3380CC4-5D6E-409C-BE32-E72D297353CC}">
              <c16:uniqueId val="{00000011-1AA8-432F-A800-0773BCAD68A3}"/>
            </c:ext>
          </c:extLst>
        </c:ser>
        <c:ser>
          <c:idx val="6"/>
          <c:order val="6"/>
          <c:tx>
            <c:strRef>
              <c:f>Лист4!$H$9</c:f>
              <c:strCache>
                <c:ptCount val="1"/>
                <c:pt idx="0">
                  <c:v>Машины, оборудование и транспортные средства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Лист4!$H$10:$H$13</c:f>
              <c:numCache>
                <c:formatCode>General</c:formatCode>
                <c:ptCount val="4"/>
                <c:pt idx="0">
                  <c:v>33.17</c:v>
                </c:pt>
                <c:pt idx="1">
                  <c:v>36.220000000000013</c:v>
                </c:pt>
                <c:pt idx="2">
                  <c:v>37.24</c:v>
                </c:pt>
                <c:pt idx="3">
                  <c:v>33.83</c:v>
                </c:pt>
              </c:numCache>
            </c:numRef>
          </c:val>
          <c:extLst xmlns:c16r2="http://schemas.microsoft.com/office/drawing/2015/06/chart">
            <c:ext xmlns:c16="http://schemas.microsoft.com/office/drawing/2014/chart" uri="{C3380CC4-5D6E-409C-BE32-E72D297353CC}">
              <c16:uniqueId val="{00000012-1AA8-432F-A800-0773BCAD68A3}"/>
            </c:ext>
          </c:extLst>
        </c:ser>
        <c:ser>
          <c:idx val="7"/>
          <c:order val="7"/>
          <c:tx>
            <c:strRef>
              <c:f>Лист4!$I$9:$K$9</c:f>
              <c:strCache>
                <c:ptCount val="1"/>
                <c:pt idx="0">
                  <c:v>Другие группы товаров</c:v>
                </c:pt>
              </c:strCache>
            </c:strRef>
          </c:tx>
          <c:invertIfNegative val="0"/>
          <c:dLbls>
            <c:dLbl>
              <c:idx val="1"/>
              <c:layout>
                <c:manualLayout>
                  <c:x val="-1.9872407285308402E-3"/>
                  <c:y val="1.1695906432748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AA8-432F-A800-0773BCAD68A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Лист4!$I$10:$I$13</c:f>
              <c:numCache>
                <c:formatCode>General</c:formatCode>
                <c:ptCount val="4"/>
                <c:pt idx="0">
                  <c:v>2</c:v>
                </c:pt>
                <c:pt idx="1">
                  <c:v>2.77</c:v>
                </c:pt>
                <c:pt idx="2">
                  <c:v>1.29</c:v>
                </c:pt>
                <c:pt idx="3">
                  <c:v>1.33</c:v>
                </c:pt>
              </c:numCache>
            </c:numRef>
          </c:val>
          <c:extLst xmlns:c16r2="http://schemas.microsoft.com/office/drawing/2015/06/chart">
            <c:ext xmlns:c16="http://schemas.microsoft.com/office/drawing/2014/chart" uri="{C3380CC4-5D6E-409C-BE32-E72D297353CC}">
              <c16:uniqueId val="{00000014-1AA8-432F-A800-0773BCAD68A3}"/>
            </c:ext>
          </c:extLst>
        </c:ser>
        <c:dLbls>
          <c:showLegendKey val="0"/>
          <c:showVal val="0"/>
          <c:showCatName val="0"/>
          <c:showSerName val="0"/>
          <c:showPercent val="0"/>
          <c:showBubbleSize val="0"/>
        </c:dLbls>
        <c:gapWidth val="150"/>
        <c:shape val="cylinder"/>
        <c:axId val="197809152"/>
        <c:axId val="185225728"/>
        <c:axId val="0"/>
      </c:bar3DChart>
      <c:catAx>
        <c:axId val="197809152"/>
        <c:scaling>
          <c:orientation val="minMax"/>
        </c:scaling>
        <c:delete val="0"/>
        <c:axPos val="l"/>
        <c:numFmt formatCode="General" sourceLinked="1"/>
        <c:majorTickMark val="out"/>
        <c:minorTickMark val="none"/>
        <c:tickLblPos val="nextTo"/>
        <c:crossAx val="185225728"/>
        <c:crosses val="autoZero"/>
        <c:auto val="1"/>
        <c:lblAlgn val="ctr"/>
        <c:lblOffset val="100"/>
        <c:noMultiLvlLbl val="0"/>
      </c:catAx>
      <c:valAx>
        <c:axId val="185225728"/>
        <c:scaling>
          <c:orientation val="minMax"/>
        </c:scaling>
        <c:delete val="0"/>
        <c:axPos val="b"/>
        <c:majorGridlines/>
        <c:numFmt formatCode="0%" sourceLinked="1"/>
        <c:majorTickMark val="out"/>
        <c:minorTickMark val="none"/>
        <c:tickLblPos val="nextTo"/>
        <c:crossAx val="197809152"/>
        <c:crosses val="autoZero"/>
        <c:crossBetween val="between"/>
      </c:valAx>
    </c:plotArea>
    <c:legend>
      <c:legendPos val="r"/>
      <c:layout>
        <c:manualLayout>
          <c:xMode val="edge"/>
          <c:yMode val="edge"/>
          <c:x val="0.67271755803251865"/>
          <c:y val="4.1784776902887136E-2"/>
          <c:w val="0.31429542898046836"/>
          <c:h val="0.92655676268314568"/>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06727137532073"/>
          <c:y val="0.19084200036492791"/>
          <c:w val="0.54643561674865693"/>
          <c:h val="0.77874380675678512"/>
        </c:manualLayout>
      </c:layout>
      <c:pieChart>
        <c:varyColors val="1"/>
        <c:ser>
          <c:idx val="0"/>
          <c:order val="0"/>
          <c:explosion val="8"/>
          <c:dLbls>
            <c:dLbl>
              <c:idx val="1"/>
              <c:layout>
                <c:manualLayout>
                  <c:x val="0.12416805779202553"/>
                  <c:y val="-6.6755652869594506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02-4B0C-9C01-47C9B082571D}"/>
                </c:ext>
              </c:extLst>
            </c:dLbl>
            <c:dLbl>
              <c:idx val="2"/>
              <c:layout>
                <c:manualLayout>
                  <c:x val="-4.1653691037213857E-2"/>
                  <c:y val="6.939295689643186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02-4B0C-9C01-47C9B082571D}"/>
                </c:ext>
              </c:extLst>
            </c:dLbl>
            <c:dLbl>
              <c:idx val="4"/>
              <c:layout>
                <c:manualLayout>
                  <c:x val="-0.22540780901449378"/>
                  <c:y val="9.358260698696106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02-4B0C-9C01-47C9B082571D}"/>
                </c:ext>
              </c:extLst>
            </c:dLbl>
            <c:dLbl>
              <c:idx val="5"/>
              <c:layout>
                <c:manualLayout>
                  <c:x val="-3.6818680966942879E-2"/>
                  <c:y val="-2.762923351158661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02-4B0C-9C01-47C9B082571D}"/>
                </c:ext>
              </c:extLst>
            </c:dLbl>
            <c:dLbl>
              <c:idx val="6"/>
              <c:layout>
                <c:manualLayout>
                  <c:x val="0.18669739453300238"/>
                  <c:y val="8.9126559714795947E-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02-4B0C-9C01-47C9B082571D}"/>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Лист3!$A$13:$A$19</c:f>
              <c:strCache>
                <c:ptCount val="7"/>
                <c:pt idx="0">
                  <c:v>Продовольственные товары и сельскохозяйственное сырье</c:v>
                </c:pt>
                <c:pt idx="1">
                  <c:v>Продукция химической промышленности</c:v>
                </c:pt>
                <c:pt idx="2">
                  <c:v>Древесина и целлюлозно-бумажные изделия</c:v>
                </c:pt>
                <c:pt idx="3">
                  <c:v>Текстильные материалы и текстильные изделия </c:v>
                </c:pt>
                <c:pt idx="4">
                  <c:v>Другие группы товаров</c:v>
                </c:pt>
                <c:pt idx="5">
                  <c:v>Металлы и изделия из них</c:v>
                </c:pt>
                <c:pt idx="6">
                  <c:v>Машины и оборудование, транспортные средства</c:v>
                </c:pt>
              </c:strCache>
            </c:strRef>
          </c:cat>
          <c:val>
            <c:numRef>
              <c:f>Лист3!$B$13:$B$19</c:f>
              <c:numCache>
                <c:formatCode>0.00%</c:formatCode>
                <c:ptCount val="7"/>
                <c:pt idx="0">
                  <c:v>0.39920000000000205</c:v>
                </c:pt>
                <c:pt idx="1">
                  <c:v>0.29170000000000001</c:v>
                </c:pt>
                <c:pt idx="2">
                  <c:v>8.0000000000000227E-3</c:v>
                </c:pt>
                <c:pt idx="3">
                  <c:v>0.26379999999999998</c:v>
                </c:pt>
                <c:pt idx="4">
                  <c:v>1.8800000000000136E-2</c:v>
                </c:pt>
                <c:pt idx="5">
                  <c:v>1.5200000000000043E-2</c:v>
                </c:pt>
                <c:pt idx="6">
                  <c:v>3.2000000000000301E-3</c:v>
                </c:pt>
              </c:numCache>
            </c:numRef>
          </c:val>
          <c:extLst xmlns:c16r2="http://schemas.microsoft.com/office/drawing/2015/06/chart">
            <c:ext xmlns:c16="http://schemas.microsoft.com/office/drawing/2014/chart" uri="{C3380CC4-5D6E-409C-BE32-E72D297353CC}">
              <c16:uniqueId val="{00000007-EB02-4B0C-9C01-47C9B082571D}"/>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Лист3!$B$1</c:f>
              <c:strCache>
                <c:ptCount val="1"/>
                <c:pt idx="0">
                  <c:v>Потенциал импортозамещения, тыс. долл. США</c:v>
                </c:pt>
              </c:strCache>
            </c:strRef>
          </c:tx>
          <c:spPr>
            <a:solidFill>
              <a:srgbClr val="FF0000"/>
            </a:solidFill>
          </c:spPr>
          <c:invertIfNegative val="0"/>
          <c:cat>
            <c:strRef>
              <c:f>Лист3!$A$3:$A$9</c:f>
              <c:strCache>
                <c:ptCount val="7"/>
                <c:pt idx="0">
                  <c:v>Продовольственные товары и сельскохозяйственное сырье</c:v>
                </c:pt>
                <c:pt idx="1">
                  <c:v>Продукция химической промышленности</c:v>
                </c:pt>
                <c:pt idx="2">
                  <c:v>Древесина и целлюлозно-бумажные изделия</c:v>
                </c:pt>
                <c:pt idx="3">
                  <c:v>Текстильные материалы и текстильные изделия </c:v>
                </c:pt>
                <c:pt idx="4">
                  <c:v>Другие группы товаров</c:v>
                </c:pt>
                <c:pt idx="5">
                  <c:v>Металлы и изделия из них</c:v>
                </c:pt>
                <c:pt idx="6">
                  <c:v>Машины и оборудование, транспортные средства</c:v>
                </c:pt>
              </c:strCache>
            </c:strRef>
          </c:cat>
          <c:val>
            <c:numRef>
              <c:f>Лист3!$B$3:$B$9</c:f>
              <c:numCache>
                <c:formatCode>General</c:formatCode>
                <c:ptCount val="7"/>
                <c:pt idx="0">
                  <c:v>7543.38</c:v>
                </c:pt>
                <c:pt idx="1">
                  <c:v>6592.35</c:v>
                </c:pt>
                <c:pt idx="2">
                  <c:v>185.07</c:v>
                </c:pt>
                <c:pt idx="3">
                  <c:v>7468.18</c:v>
                </c:pt>
                <c:pt idx="4">
                  <c:v>306.92999999999893</c:v>
                </c:pt>
                <c:pt idx="5">
                  <c:v>383.39</c:v>
                </c:pt>
                <c:pt idx="6">
                  <c:v>12.84</c:v>
                </c:pt>
              </c:numCache>
            </c:numRef>
          </c:val>
          <c:extLst xmlns:c16r2="http://schemas.microsoft.com/office/drawing/2015/06/chart">
            <c:ext xmlns:c16="http://schemas.microsoft.com/office/drawing/2014/chart" uri="{C3380CC4-5D6E-409C-BE32-E72D297353CC}">
              <c16:uniqueId val="{00000000-6A9C-4CAD-A596-17D7AE53DDD5}"/>
            </c:ext>
          </c:extLst>
        </c:ser>
        <c:ser>
          <c:idx val="1"/>
          <c:order val="1"/>
          <c:tx>
            <c:strRef>
              <c:f>Лист3!$D$1</c:f>
              <c:strCache>
                <c:ptCount val="1"/>
                <c:pt idx="0">
                  <c:v>Вариативный потенциал импорта, тыс. долл. США</c:v>
                </c:pt>
              </c:strCache>
            </c:strRef>
          </c:tx>
          <c:spPr>
            <a:solidFill>
              <a:schemeClr val="tx2">
                <a:lumMod val="60000"/>
                <a:lumOff val="40000"/>
              </a:schemeClr>
            </a:solidFill>
          </c:spPr>
          <c:invertIfNegative val="0"/>
          <c:cat>
            <c:strRef>
              <c:f>Лист3!$A$3:$A$9</c:f>
              <c:strCache>
                <c:ptCount val="7"/>
                <c:pt idx="0">
                  <c:v>Продовольственные товары и сельскохозяйственное сырье</c:v>
                </c:pt>
                <c:pt idx="1">
                  <c:v>Продукция химической промышленности</c:v>
                </c:pt>
                <c:pt idx="2">
                  <c:v>Древесина и целлюлозно-бумажные изделия</c:v>
                </c:pt>
                <c:pt idx="3">
                  <c:v>Текстильные материалы и текстильные изделия </c:v>
                </c:pt>
                <c:pt idx="4">
                  <c:v>Другие группы товаров</c:v>
                </c:pt>
                <c:pt idx="5">
                  <c:v>Металлы и изделия из них</c:v>
                </c:pt>
                <c:pt idx="6">
                  <c:v>Машины и оборудование, транспортные средства</c:v>
                </c:pt>
              </c:strCache>
            </c:strRef>
          </c:cat>
          <c:val>
            <c:numRef>
              <c:f>Лист3!$D$3:$D$9</c:f>
              <c:numCache>
                <c:formatCode>General</c:formatCode>
                <c:ptCount val="7"/>
                <c:pt idx="0">
                  <c:v>7360.33</c:v>
                </c:pt>
                <c:pt idx="1">
                  <c:v>4298.8</c:v>
                </c:pt>
                <c:pt idx="2">
                  <c:v>113.86999999999999</c:v>
                </c:pt>
                <c:pt idx="3">
                  <c:v>2379.88</c:v>
                </c:pt>
                <c:pt idx="4">
                  <c:v>395.28</c:v>
                </c:pt>
                <c:pt idx="5">
                  <c:v>184.26999999999998</c:v>
                </c:pt>
                <c:pt idx="6">
                  <c:v>106.3</c:v>
                </c:pt>
              </c:numCache>
            </c:numRef>
          </c:val>
          <c:extLst xmlns:c16r2="http://schemas.microsoft.com/office/drawing/2015/06/chart">
            <c:ext xmlns:c16="http://schemas.microsoft.com/office/drawing/2014/chart" uri="{C3380CC4-5D6E-409C-BE32-E72D297353CC}">
              <c16:uniqueId val="{00000001-6A9C-4CAD-A596-17D7AE53DDD5}"/>
            </c:ext>
          </c:extLst>
        </c:ser>
        <c:dLbls>
          <c:showLegendKey val="0"/>
          <c:showVal val="0"/>
          <c:showCatName val="0"/>
          <c:showSerName val="0"/>
          <c:showPercent val="0"/>
          <c:showBubbleSize val="0"/>
        </c:dLbls>
        <c:gapWidth val="95"/>
        <c:overlap val="100"/>
        <c:axId val="161347584"/>
        <c:axId val="185228608"/>
      </c:barChart>
      <c:catAx>
        <c:axId val="161347584"/>
        <c:scaling>
          <c:orientation val="minMax"/>
        </c:scaling>
        <c:delete val="0"/>
        <c:axPos val="l"/>
        <c:numFmt formatCode="General" sourceLinked="0"/>
        <c:majorTickMark val="none"/>
        <c:minorTickMark val="none"/>
        <c:tickLblPos val="nextTo"/>
        <c:crossAx val="185228608"/>
        <c:crosses val="autoZero"/>
        <c:auto val="1"/>
        <c:lblAlgn val="ctr"/>
        <c:lblOffset val="100"/>
        <c:noMultiLvlLbl val="0"/>
      </c:catAx>
      <c:valAx>
        <c:axId val="185228608"/>
        <c:scaling>
          <c:orientation val="minMax"/>
          <c:max val="15000"/>
          <c:min val="0"/>
        </c:scaling>
        <c:delete val="0"/>
        <c:axPos val="b"/>
        <c:majorGridlines/>
        <c:numFmt formatCode="General" sourceLinked="1"/>
        <c:majorTickMark val="none"/>
        <c:minorTickMark val="none"/>
        <c:tickLblPos val="nextTo"/>
        <c:crossAx val="16134758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32-4628-8679-E04AFD20C05A}"/>
                </c:ext>
              </c:extLst>
            </c:dLbl>
            <c:dLbl>
              <c:idx val="1"/>
              <c:layout>
                <c:manualLayout>
                  <c:x val="-0.13578648040307392"/>
                  <c:y val="0.19130668281849394"/>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32-4628-8679-E04AFD20C05A}"/>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32-4628-8679-E04AFD20C05A}"/>
                </c:ext>
              </c:extLst>
            </c:dLbl>
            <c:dLbl>
              <c:idx val="3"/>
              <c:layout>
                <c:manualLayout>
                  <c:x val="8.7763032853651907E-3"/>
                  <c:y val="-2.463016181897081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32-4628-8679-E04AFD20C05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32-4628-8679-E04AFD20C05A}"/>
                </c:ext>
              </c:extLst>
            </c:dLbl>
            <c:dLbl>
              <c:idx val="5"/>
              <c:layout>
                <c:manualLayout>
                  <c:x val="1.794857000633561E-2"/>
                  <c:y val="6.66159774218075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32-4628-8679-E04AFD20C05A}"/>
                </c:ext>
              </c:extLst>
            </c:dLbl>
            <c:dLbl>
              <c:idx val="6"/>
              <c:layout>
                <c:manualLayout>
                  <c:x val="1.7020771110507944E-3"/>
                  <c:y val="9.117912634079496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32-4628-8679-E04AFD20C05A}"/>
                </c:ext>
              </c:extLst>
            </c:dLbl>
            <c:dLbl>
              <c:idx val="8"/>
              <c:layout>
                <c:manualLayout>
                  <c:x val="-5.43704181373885E-2"/>
                  <c:y val="-2.127573660493768E-3"/>
                </c:manualLayout>
              </c:layout>
              <c:tx>
                <c:rich>
                  <a:bodyPr/>
                  <a:lstStyle/>
                  <a:p>
                    <a:pPr>
                      <a:defRPr/>
                    </a:pPr>
                    <a:r>
                      <a:rPr lang="ru-RU"/>
                      <a:t>0809 АБРИКОСЫ, ВИШНЯ И ЧЕРЕШНЯ, ПЕРСИКИ (ВКЛЮЧАЯ НЕКТАРИНЫ), СЛИВЫ И ТЕРН, СВЕЖИЕ (отдельные фрукты) 
11%</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A32-4628-8679-E04AFD20C05A}"/>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A32-4628-8679-E04AFD20C05A}"/>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A32-4628-8679-E04AFD20C05A}"/>
                </c:ext>
              </c:extLst>
            </c:dLbl>
            <c:dLbl>
              <c:idx val="11"/>
              <c:layout>
                <c:manualLayout>
                  <c:x val="-4.6575708208887255E-2"/>
                  <c:y val="-3.593833094922060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A32-4628-8679-E04AFD20C05A}"/>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A32-4628-8679-E04AFD20C05A}"/>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A32-4628-8679-E04AFD20C05A}"/>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A32-4628-8679-E04AFD20C05A}"/>
                </c:ext>
              </c:extLst>
            </c:dLbl>
            <c:dLbl>
              <c:idx val="15"/>
              <c:layout>
                <c:manualLayout>
                  <c:x val="-4.8613836800410433E-2"/>
                  <c:y val="-3.5626085200888349E-2"/>
                </c:manualLayout>
              </c:layout>
              <c:tx>
                <c:rich>
                  <a:bodyPr/>
                  <a:lstStyle/>
                  <a:p>
                    <a:r>
                      <a:rPr lang="ru-RU"/>
                      <a:t>1905 ХЛЕБ, МУЧНЫЕ КОНДИТЕРСКИЕ ИЗДЕЛИЯ, ПИРОЖНЫЕ, ПЕЧЕНЬЕ И ПРОЧИЕ ХЛЕБОБУЛОЧНЫЕ И МУЧНЫЕ КОНДИТЕРСКИЕ ИЗДЕЛИЯ 
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A32-4628-8679-E04AFD20C05A}"/>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A32-4628-8679-E04AFD20C05A}"/>
                </c:ext>
              </c:extLst>
            </c:dLbl>
            <c:dLbl>
              <c:idx val="18"/>
              <c:layout>
                <c:manualLayout>
                  <c:x val="-0.18976564857165068"/>
                  <c:y val="4.533047005487978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A32-4628-8679-E04AFD20C05A}"/>
                </c:ext>
              </c:extLst>
            </c:dLbl>
            <c:dLbl>
              <c:idx val="19"/>
              <c:layout>
                <c:manualLayout>
                  <c:x val="-0.10800830391890671"/>
                  <c:y val="5.455537370430987E-4"/>
                </c:manualLayout>
              </c:layout>
              <c:tx>
                <c:rich>
                  <a:bodyPr/>
                  <a:lstStyle/>
                  <a:p>
                    <a:r>
                      <a:rPr lang="ru-RU"/>
                      <a:t>2204 ВИНА ВИНОГРАДНЫЕ НАТУРАЛЬНЫЕ, ВКЛЮЧАЯ КРЕПЛЕНЫЕ; СУСЛО ВИНОГРАДНОЕ 
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A32-4628-8679-E04AFD20C05A}"/>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A32-4628-8679-E04AFD20C05A}"/>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Лист2!$B$3:$B$24</c:f>
              <c:strCache>
                <c:ptCount val="22"/>
                <c:pt idx="0">
                  <c:v>0701 КАРТОФЕЛЬ СВЕЖИЙ ИЛИ ОХЛАЖДЕННЫЙ  </c:v>
                </c:pt>
                <c:pt idx="1">
                  <c:v>0702 ТОМАТЫ СВЕЖИЕ  </c:v>
                </c:pt>
                <c:pt idx="2">
                  <c:v>0703 ЛУК РЕПЧАТЫЙ, ЛУК ШАЛОТ, ЧЕСНОК, ЛУК-ПОРЕЙ И ПРОЧИЕ ЛУКОВИЧНЫЕ ОВОЩИ, СВЕЖИЕ ИЛИ ОХЛАЖДЕННЫЕ  </c:v>
                </c:pt>
                <c:pt idx="3">
                  <c:v>0709 ОВОЩИ ПРОЧИЕ, СВЕЖИЕ ИЛИ ОХЛАЖДЕННЫЕ </c:v>
                </c:pt>
                <c:pt idx="4">
                  <c:v>0713 ОВОЩИ БОБОВЫЕ СУШЕНЫЕ, ЛУЩЕНЫЕ, ОЧИЩЕННЫЕ ОТ СЕМЕННОЙ КОЖУРЫ ИЛИ НЕОЧИЩЕННЫЕ, КОЛОТЫЕ ИЛИ НЕКОЛОТЫЕ </c:v>
                </c:pt>
                <c:pt idx="5">
                  <c:v>0802 ПРОЧИЕ ОРЕХИ, СВЕЖИЕ ИЛИ СУШЕНЫЕ, ОЧИЩЕННЫЕ ОТ СКОРЛУПЫ ИЛИ НЕОЧИЩЕННЫЕ, С КОЖУРОЙ ИЛИ БЕЗ КОЖУРЫ </c:v>
                </c:pt>
                <c:pt idx="6">
                  <c:v>0806 ВИНОГРАД, СВЕЖИЙ ИЛИ СУШЕНЫЙ </c:v>
                </c:pt>
                <c:pt idx="7">
                  <c:v>0808 ЯБЛОКИ, ГРУШИ И АЙВА, СВЕЖИЕ </c:v>
                </c:pt>
                <c:pt idx="8">
                  <c:v>0809 АБРИКОСЫ, ВИШНЯ И ЧЕРЕШНЯ, ПЕРСИКИ (ВКЛЮЧАЯ НЕКТАРИНЫ), СЛИВЫ И ТЕРН, СВЕЖИЕ </c:v>
                </c:pt>
                <c:pt idx="9">
                  <c:v>0813 ФРУКТЫ СУШЕНЫЕ, КРОМЕ ПЛОДОВ ТОВАРНЫХ ПОЗИЦИЙ 0801 - 0806; СМЕСИ ОРЕХОВ ИЛИ СУШЕНЫХ ПЛОДОВ ДАННОЙ ГР </c:v>
                </c:pt>
                <c:pt idx="10">
                  <c:v>1202 АРАХИС, НЕЖАРЕНЫЙ ИЛИ НЕ ПРИГОТОВЛЕННЫЙ КАКИМ-ЛИБО ДРУГИМ СПОСОБОМ, ЛУЩЕНЫЙ ИЛИ НЕЛУЩЕНЫЙ, ДРОБЛЕНЫЙ </c:v>
                </c:pt>
                <c:pt idx="11">
                  <c:v>1210 ШИШКИ ХМЕЛЯ, СВЕЖИЕ ИЛИ СУШЕНЫЕ, ДРОБЛЕНЫЕ ИЛИ НЕДРОБЛЕНЫЕ, В ПОРОШКООБРАЗНОМ ВИДЕ ИЛИ В ВИДЕ ГРАНУЛ </c:v>
                </c:pt>
                <c:pt idx="12">
                  <c:v>1211 РАСТЕНИЯ И ИХ ЧАСТИ (ВКЛЮЧАЯ СЕМЕНА И ПЛОДЫ), ИСПОЛЬЗУЕМЫЕ В ОСНОВНОМ В ПАРФЮМЕРИИ, ФАРМАЦИИ ИЛИ ИНС </c:v>
                </c:pt>
                <c:pt idx="13">
                  <c:v>1301 ШЕЛЛАК ПРИРОДНЫЙ НЕОЧИЩЕННЫЙ; ПРИРОДНЫЕ КАМЕДИ, СМОЛЫ, ГУММИСМОЛЫ И ЖИВИЦА (НАПРИМЕР, БАЛЬЗАМЫ) </c:v>
                </c:pt>
                <c:pt idx="14">
                  <c:v>1702 ПРОЧИЕ САХАРА, ВКЛЮЧАЯ ХИМИЧЕСКИ ЧИСТЫЕ ЛАКТОЗУ, МАЛЬТОЗУ, ГЛЮКОЗУ И ФРУКТОЗУ, В ТВЕРДОМ СОСТОЯНИИ;  </c:v>
                </c:pt>
                <c:pt idx="15">
                  <c:v>1905 ХЛЕБ, МУЧНЫЕ КОНДИТЕРСКИЕ ИЗДЕЛИЯ, ПИРОЖНЫЕ, ПЕЧЕНЬЕ И ПРОЧИЕ ХЛЕБОБУЛОЧНЫЕ И МУЧНЫЕ КОНДИТЕРСКИЕ ИЗ </c:v>
                </c:pt>
                <c:pt idx="16">
                  <c:v>2002 ТОМАТЫ, ПРИГОТОВЛЕННЫЕ ИЛИ КОНСЕРВИРОВАННЫЕ БЕЗ ДОБАВЛЕНИЯ УКСУСА ИЛИ УКСУСНОЙ КИСЛОТЫ </c:v>
                </c:pt>
                <c:pt idx="17">
                  <c:v>2005 ОВОЩИ ПРОЧИЕ, ПРИГОТОВЛЕННЫЕ ИЛИ КОНСЕРВИРОВАННЫЕ, БЕЗ ДОБАВЛЕНИЯ УКСУСА ИЛИ УКСУСНОЙ КИСЛОТЫ, НЕЗАМ </c:v>
                </c:pt>
                <c:pt idx="18">
                  <c:v>2008 ФРУКТЫ, ОРЕХИ И ПРОЧИЕ СЪЕДОБНЫЕ ЧАСТИ РАСТЕНИЙ, ПРИГОТОВЛЕННЫЕ ИЛИ КОНСЕРВИРОВАННЫЕ ИНЫМ СПОСОБОМ,  </c:v>
                </c:pt>
                <c:pt idx="19">
                  <c:v>2204 ВИНА ВИНОГРАДНЫЕ НАТУРАЛЬНЫЕ, ВКЛЮЧАЯ КРЕПЛЕНЫЕ; СУСЛО ВИНОГРАДНОЕ, КРОМЕ УКАЗАННОГО В ТОВАРНОЙ ПОЗИ </c:v>
                </c:pt>
                <c:pt idx="20">
                  <c:v>2303 ОСТАТКИ ОТ ПРОИЗВОДСТВА КРАХМАЛА И АНАЛОГИЧНЫЕ ОСТАТКИ, СВЕКЛОВИЧНЫЙ ЖОМ, БАГАССА, ИЛИ ЖОМ САХАРНОГО </c:v>
                </c:pt>
                <c:pt idx="21">
                  <c:v>2309 ПРОДУКТЫ, ИСПОЛЬЗУЕМЫЕ ДЛЯ КОРМЛЕНИЯ ЖИВОТНЫХ </c:v>
                </c:pt>
              </c:strCache>
            </c:strRef>
          </c:cat>
          <c:val>
            <c:numRef>
              <c:f>Лист2!$C$3:$C$24</c:f>
              <c:numCache>
                <c:formatCode>General</c:formatCode>
                <c:ptCount val="22"/>
                <c:pt idx="0">
                  <c:v>31.99</c:v>
                </c:pt>
                <c:pt idx="1">
                  <c:v>1742.37</c:v>
                </c:pt>
                <c:pt idx="2">
                  <c:v>20.89</c:v>
                </c:pt>
                <c:pt idx="3">
                  <c:v>488.7</c:v>
                </c:pt>
                <c:pt idx="4">
                  <c:v>13.4</c:v>
                </c:pt>
                <c:pt idx="5">
                  <c:v>173.1</c:v>
                </c:pt>
                <c:pt idx="6">
                  <c:v>666.45999999999947</c:v>
                </c:pt>
                <c:pt idx="7">
                  <c:v>856.79000000000053</c:v>
                </c:pt>
                <c:pt idx="8">
                  <c:v>797.55</c:v>
                </c:pt>
                <c:pt idx="9">
                  <c:v>29.23</c:v>
                </c:pt>
                <c:pt idx="10">
                  <c:v>18.05</c:v>
                </c:pt>
                <c:pt idx="11">
                  <c:v>373.5</c:v>
                </c:pt>
                <c:pt idx="12">
                  <c:v>2.92</c:v>
                </c:pt>
                <c:pt idx="13">
                  <c:v>1.9900000000000091</c:v>
                </c:pt>
                <c:pt idx="14">
                  <c:v>18.57</c:v>
                </c:pt>
                <c:pt idx="15">
                  <c:v>566.12</c:v>
                </c:pt>
                <c:pt idx="16">
                  <c:v>1215.45</c:v>
                </c:pt>
                <c:pt idx="17">
                  <c:v>1.53</c:v>
                </c:pt>
                <c:pt idx="18">
                  <c:v>119.53</c:v>
                </c:pt>
                <c:pt idx="19">
                  <c:v>323.94</c:v>
                </c:pt>
                <c:pt idx="20">
                  <c:v>0.37000000000000038</c:v>
                </c:pt>
                <c:pt idx="21">
                  <c:v>80.930000000000007</c:v>
                </c:pt>
              </c:numCache>
            </c:numRef>
          </c:val>
          <c:extLst xmlns:c16r2="http://schemas.microsoft.com/office/drawing/2015/06/chart">
            <c:ext xmlns:c16="http://schemas.microsoft.com/office/drawing/2014/chart" uri="{C3380CC4-5D6E-409C-BE32-E72D297353CC}">
              <c16:uniqueId val="{00000015-FA32-4628-8679-E04AFD20C05A}"/>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7.2870973906920933E-2"/>
                  <c:y val="5.8072009291522007E-4"/>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A2-4C62-8E45-E9F17B7E5A89}"/>
                </c:ext>
              </c:extLst>
            </c:dLbl>
            <c:dLbl>
              <c:idx val="1"/>
              <c:layout>
                <c:manualLayout>
                  <c:x val="0.10725933713408201"/>
                  <c:y val="9.1173054587688734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A2-4C62-8E45-E9F17B7E5A8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A2-4C62-8E45-E9F17B7E5A8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A2-4C62-8E45-E9F17B7E5A89}"/>
                </c:ext>
              </c:extLst>
            </c:dLbl>
            <c:dLbl>
              <c:idx val="4"/>
              <c:layout>
                <c:manualLayout>
                  <c:x val="4.4232143013730824E-2"/>
                  <c:y val="6.3821595471297787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A2-4C62-8E45-E9F17B7E5A8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A2-4C62-8E45-E9F17B7E5A89}"/>
                </c:ext>
              </c:extLst>
            </c:dLbl>
            <c:dLbl>
              <c:idx val="6"/>
              <c:layout>
                <c:manualLayout>
                  <c:x val="2.8390418038713356E-2"/>
                  <c:y val="0.16232635554702188"/>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A2-4C62-8E45-E9F17B7E5A89}"/>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A2-4C62-8E45-E9F17B7E5A89}"/>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8A2-4C62-8E45-E9F17B7E5A89}"/>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A2-4C62-8E45-E9F17B7E5A89}"/>
                </c:ext>
              </c:extLst>
            </c:dLbl>
            <c:dLbl>
              <c:idx val="10"/>
              <c:layout>
                <c:manualLayout>
                  <c:x val="2.389280000326735E-2"/>
                  <c:y val="0.14373215543179238"/>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8A2-4C62-8E45-E9F17B7E5A89}"/>
                </c:ext>
              </c:extLst>
            </c:dLbl>
            <c:dLbl>
              <c:idx val="11"/>
              <c:layout>
                <c:manualLayout>
                  <c:x val="3.8591441456429752E-2"/>
                  <c:y val="0.18230989419005594"/>
                </c:manualLayout>
              </c:layout>
              <c:tx>
                <c:rich>
                  <a:bodyPr/>
                  <a:lstStyle/>
                  <a:p>
                    <a:pPr>
                      <a:defRPr/>
                    </a:pPr>
                    <a:r>
                      <a:rPr lang="ru-RU"/>
                      <a:t>6005 ПОЛОТНА ОСНОВОВЯЗАНЫЕ (ВКЛЮЧАЯ ВЯЗАНЫЕ НА ТРИКОТАЖНЫХ МАШИНАХ ДЛЯ ИЗГОТОВЛЕНИЯ ГАЛУНОВ), 
3%</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8A2-4C62-8E45-E9F17B7E5A89}"/>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8A2-4C62-8E45-E9F17B7E5A89}"/>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8A2-4C62-8E45-E9F17B7E5A89}"/>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8A2-4C62-8E45-E9F17B7E5A89}"/>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8A2-4C62-8E45-E9F17B7E5A89}"/>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8A2-4C62-8E45-E9F17B7E5A89}"/>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8A2-4C62-8E45-E9F17B7E5A89}"/>
                </c:ext>
              </c:extLst>
            </c:dLbl>
            <c:dLbl>
              <c:idx val="18"/>
              <c:layout>
                <c:manualLayout>
                  <c:x val="-8.9823349390879589E-2"/>
                  <c:y val="7.4162802820379181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8A2-4C62-8E45-E9F17B7E5A89}"/>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8A2-4C62-8E45-E9F17B7E5A89}"/>
                </c:ext>
              </c:extLst>
            </c:dLbl>
            <c:dLbl>
              <c:idx val="20"/>
              <c:layout>
                <c:manualLayout>
                  <c:x val="0.21360430354849794"/>
                  <c:y val="-7.0205309702140895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8A2-4C62-8E45-E9F17B7E5A89}"/>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Лист2!$B$59:$B$79</c:f>
              <c:strCache>
                <c:ptCount val="21"/>
                <c:pt idx="0">
                  <c:v>5205 ПРЯЖА ХЛОПЧАТОБУМАЖНАЯ (КРОМЕ ШВЕЙНЫХ НИТОК), СОДЕРЖАЩАЯ ХЛОПКОВЫХ ВОЛОКОН 85 МАС.% ИЛИ БОЛЕЕ</c:v>
                </c:pt>
                <c:pt idx="1">
                  <c:v>5206 ПРЯЖА ХЛОПЧАТОБУМАЖНАЯ (КРОМЕ ШВЕЙНЫХ НИТОК), СОДЕРЖАЩАЯ МЕНЕЕ 85 МАС.% ХЛОПКОВЫХ ВОЛОКОН, НЕ РАСФАС </c:v>
                </c:pt>
                <c:pt idx="2">
                  <c:v>5209 ТКАНИ ХЛОПЧАТОБУМАЖНЫЕ, СОДЕРЖАЩИЕ 85 МАС.% ИЛИ БОЛЕЕ ХЛОПКОВЫХ ВОЛОКОН, С ПОВЕРХНОСТНОЙ ПЛОТНОСТЬЮ  </c:v>
                </c:pt>
                <c:pt idx="3">
                  <c:v>5402 НИТИ КОМПЛЕКСНЫЕ СИНТЕТИЧЕСКИЕ (КРОМЕ ШВЕЙНЫХ НИТОК), НЕ РАСФАСОВАННЫЕ ДЛЯ РОЗНИЧНОЙ ПРОДАЖИ, ВКЛЮЧА </c:v>
                </c:pt>
                <c:pt idx="4">
                  <c:v>5503 ВОЛОКНА СИНТЕТИЧЕСКИЕ, НЕ ПОДВЕРГНУТЫЕ КАРДО-, ГРЕБНЕЧЕСАНИЮ ИЛИ ДРУГОЙ ПОДГОТОВКЕ ДЛЯ ПРЯДЕНИЯ </c:v>
                </c:pt>
                <c:pt idx="5">
                  <c:v>5508 НИТКИ ШВЕЙНЫЕ ИЗ ХИМИЧЕСКИХ ВОЛОКОН, РАСФАСОВАННЫЕ ИЛИ НЕ РАСФАСОВАННЫЕ ДЛЯ РОЗНИЧНОЙ ПРОДАЖИ </c:v>
                </c:pt>
                <c:pt idx="6">
                  <c:v>5509 ПРЯЖА ИЗ СИНТЕТИЧЕСКИХ ВОЛОКОН (КРОМЕ ШВЕЙНЫХ НИТОК), НЕ РАСФАСОВАННАЯ ДЛЯ РОЗНИЧНОЙ ПРОДАЖИ </c:v>
                </c:pt>
                <c:pt idx="7">
                  <c:v>5604 РЕЗИНОВЫЕ НИТЬ И ШНУР, С ТЕКСТИЛЬНЫМ ПОКРЫТИЕМ; ТЕКСТИЛЬНЫЕ НИТИ, ПЛОСКИЕ И АНАЛОГИЧНЫЕ НИТИ ТОВАРНО </c:v>
                </c:pt>
                <c:pt idx="8">
                  <c:v>5802 ТКАНИ МАХРОВЫЕ ПОЛОТЕНЕЧНЫЕ И АНАЛОГИЧНЫЕ МАХРОВЫЕ ТКАНИ, КРОМЕ УЗКИХ ТКАНЕЙ ТОВАРНОЙ ПОЗИЦИИ 5806;  </c:v>
                </c:pt>
                <c:pt idx="9">
                  <c:v>5806 УЗКИЕ ТКАНИ, КРОМЕ ИЗДЕЛИЙ ТОВАРНОЙ ПОЗИЦИИ 5807; УЗКИЕ ТКАНИ БЕЗУТОЧНЫЕ, СКРЕПЛЕННЫЕ СКЛЕИВАНИЕМ (Б </c:v>
                </c:pt>
                <c:pt idx="10">
                  <c:v>5906 ТЕКСТИЛЬНЫЕ МАТЕРИАЛЫ ПРОРЕЗИНЕННЫЕ, КРОМЕ МАТЕРИАЛОВ ТОВАРНОЙ ПОЗИЦИИ 5902 </c:v>
                </c:pt>
                <c:pt idx="11">
                  <c:v>6005 ПОЛОТНА ОСНОВОВЯЗАНЫЕ (ВКЛЮЧАЯ ВЯЗАНЫЕ НА ТРИКОТАЖНЫХ МАШИНАХ ДЛЯ ИЗГОТОВЛЕНИЯ ГАЛУНОВ), КРОМЕ ТРИКО </c:v>
                </c:pt>
                <c:pt idx="12">
                  <c:v>6102 ПАЛЬТО, ПОЛУПАЛЬТО, НАКИДКИ, ПЛАЩИ, КУРТКИ (ВКЛЮЧАЯ ЛЫЖНЫЕ), ВЕТРОВКИ, ШТОРМОВКИ И АНАЛОГИЧНЫЕ ИЗДЕЛ </c:v>
                </c:pt>
                <c:pt idx="13">
                  <c:v>6103 КОСТЮМЫ, КОМПЛЕКТЫ, ПИДЖАКИ, БЛАЙЗЕРЫ, БРЮКИ, КОМБИНЕЗОНЫ С НАГРУДНИКАМИ И ЛЯМКАМИ, БРИДЖИ И ШОРТЫ ( </c:v>
                </c:pt>
                <c:pt idx="14">
                  <c:v>6105 РУБАШКИ ТРИКОТАЖНЫЕ МАШИННОГО ИЛИ РУЧНОГО ВЯЗАНИЯ, МУЖСКИЕ ИЛИ ДЛЯ МАЛЬЧИКОВ </c:v>
                </c:pt>
                <c:pt idx="15">
                  <c:v>6107 КАЛЬСОНЫ, ТРУСЫ, НОЧНЫЕ СОРОЧКИ, ПИЖАМЫ, КУПАЛЬНЫЕ ХАЛАТЫ, ДОМАШНИЕ ХАЛАТЫ И АНАЛОГИЧНЫЕ ИЗДЕЛИЯ ТРИ </c:v>
                </c:pt>
                <c:pt idx="16">
                  <c:v>6108 КОМБИНАЦИИ, НИЖНИЕ ЮБКИ, ТРУСЫ, ПАНТАЛОНЫ, НОЧНЫЕ СОРОЧКИ, ПИЖАМЫ, ПЕНЬЮАРЫ, КУПАЛЬНЫЕ ХАЛАТЫ, ДОМАШ </c:v>
                </c:pt>
                <c:pt idx="17">
                  <c:v>6214 ШАЛИ, ШАРФЫ, КАШНЕ, МАНТИЛЬИ, ВУАЛИ И АНАЛОГИЧНЫЕ ИЗДЕЛИЯ </c:v>
                </c:pt>
                <c:pt idx="18">
                  <c:v>6302 БЕЛЬЕ ПОСТЕЛЬНОЕ, СТОЛОВОЕ, ТУАЛЕТНОЕ И КУХОННОЕ </c:v>
                </c:pt>
                <c:pt idx="19">
                  <c:v>6303 ЗАНАВЕСИ (ВКЛЮЧАЯ ПОРТЬЕРЫ) И ВНУТРЕННИЕ ШТОРЫ; ЛАМБРЕКЕНЫ ИЛИ ПОДЗОРЫ ДЛЯ КРОВАТЕЙ </c:v>
                </c:pt>
                <c:pt idx="20">
                  <c:v>6305 МЕШКИ И ПАКЕТЫ УПАКОВОЧНЫЕ </c:v>
                </c:pt>
              </c:strCache>
            </c:strRef>
          </c:cat>
          <c:val>
            <c:numRef>
              <c:f>Лист2!$C$59:$C$79</c:f>
              <c:numCache>
                <c:formatCode>General</c:formatCode>
                <c:ptCount val="21"/>
                <c:pt idx="0">
                  <c:v>540.79000000000053</c:v>
                </c:pt>
                <c:pt idx="1">
                  <c:v>679.92</c:v>
                </c:pt>
                <c:pt idx="2">
                  <c:v>9.0500000000000007</c:v>
                </c:pt>
                <c:pt idx="3">
                  <c:v>97.42</c:v>
                </c:pt>
                <c:pt idx="4">
                  <c:v>179.76</c:v>
                </c:pt>
                <c:pt idx="5">
                  <c:v>20.57</c:v>
                </c:pt>
                <c:pt idx="6">
                  <c:v>220.9</c:v>
                </c:pt>
                <c:pt idx="7">
                  <c:v>80.169999999999987</c:v>
                </c:pt>
                <c:pt idx="8">
                  <c:v>20.86</c:v>
                </c:pt>
                <c:pt idx="9">
                  <c:v>39.96</c:v>
                </c:pt>
                <c:pt idx="10">
                  <c:v>399.69</c:v>
                </c:pt>
                <c:pt idx="11">
                  <c:v>203.03</c:v>
                </c:pt>
                <c:pt idx="12">
                  <c:v>2.8099999999999987</c:v>
                </c:pt>
                <c:pt idx="13">
                  <c:v>18.18</c:v>
                </c:pt>
                <c:pt idx="14">
                  <c:v>15.02</c:v>
                </c:pt>
                <c:pt idx="15">
                  <c:v>5.34</c:v>
                </c:pt>
                <c:pt idx="16">
                  <c:v>0.45</c:v>
                </c:pt>
                <c:pt idx="17">
                  <c:v>5.21</c:v>
                </c:pt>
                <c:pt idx="18">
                  <c:v>525.72</c:v>
                </c:pt>
                <c:pt idx="19">
                  <c:v>2.25</c:v>
                </c:pt>
                <c:pt idx="20">
                  <c:v>4401.08</c:v>
                </c:pt>
              </c:numCache>
            </c:numRef>
          </c:val>
          <c:extLst xmlns:c16r2="http://schemas.microsoft.com/office/drawing/2015/06/chart">
            <c:ext xmlns:c16="http://schemas.microsoft.com/office/drawing/2014/chart" uri="{C3380CC4-5D6E-409C-BE32-E72D297353CC}">
              <c16:uniqueId val="{00000015-78A2-4C62-8E45-E9F17B7E5A8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r>
                      <a:rPr lang="ru-RU"/>
                      <a:t>2811 КИСЛОТЫ НЕОРГАНИЧЕСКИЕ ПРОЧИЕ
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D9-4CBC-93D5-0BAEEB3EF973}"/>
                </c:ext>
              </c:extLst>
            </c:dLbl>
            <c:dLbl>
              <c:idx val="1"/>
              <c:layout>
                <c:manualLayout>
                  <c:x val="1.8515072482739873E-2"/>
                  <c:y val="6.2656629239116754E-4"/>
                </c:manualLayout>
              </c:layout>
              <c:tx>
                <c:rich>
                  <a:bodyPr/>
                  <a:lstStyle/>
                  <a:p>
                    <a:r>
                      <a:rPr lang="ru-RU"/>
                      <a:t>2815 ГИДРОКСИД НАТРИЯ (СОДА КАУСТИЧЕСКАЯ); ГИДРОКСИД КАЛИЯ; ПЕРОКСИДЫ,
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D9-4CBC-93D5-0BAEEB3EF973}"/>
                </c:ext>
              </c:extLst>
            </c:dLbl>
            <c:dLbl>
              <c:idx val="2"/>
              <c:layout>
                <c:manualLayout>
                  <c:x val="0.16724491058559207"/>
                  <c:y val="8.333331688802382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3D9-4CBC-93D5-0BAEEB3EF973}"/>
                </c:ext>
              </c:extLst>
            </c:dLbl>
            <c:dLbl>
              <c:idx val="3"/>
              <c:layout>
                <c:manualLayout>
                  <c:x val="0.12568659498098267"/>
                  <c:y val="0.1362981989820638"/>
                </c:manualLayout>
              </c:layout>
              <c:tx>
                <c:rich>
                  <a:bodyPr/>
                  <a:lstStyle/>
                  <a:p>
                    <a:pPr>
                      <a:defRPr/>
                    </a:pPr>
                    <a:r>
                      <a:rPr lang="ru-RU"/>
                      <a:t>2915 КИСЛОТЫ АЦИКЛИЧЕСКИЕ МОНОКАРБОНОВЫЕ НАСЫЩЕННЫЕ И ИХ АНГИДРИДЫ,
11%</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D9-4CBC-93D5-0BAEEB3EF973}"/>
                </c:ext>
              </c:extLst>
            </c:dLbl>
            <c:dLbl>
              <c:idx val="4"/>
              <c:layout>
                <c:manualLayout>
                  <c:x val="6.9810770433979194E-2"/>
                  <c:y val="0.12734964826443121"/>
                </c:manualLayout>
              </c:layout>
              <c:tx>
                <c:rich>
                  <a:bodyPr/>
                  <a:lstStyle/>
                  <a:p>
                    <a:r>
                      <a:rPr lang="ru-RU"/>
                      <a:t>2917 КИСЛОТЫ ПОЛИКАРБОНОВЫЕ, ИХ АНГИДРИДЫ, ГАЛОГЕНАНГИДРИДЫ, ПЕРОКСИДЫ И ПЕРОКСИКИСЛОТЫ,
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3D9-4CBC-93D5-0BAEEB3EF973}"/>
                </c:ext>
              </c:extLst>
            </c:dLbl>
            <c:dLbl>
              <c:idx val="5"/>
              <c:layout>
                <c:manualLayout>
                  <c:x val="6.6453818440327564E-2"/>
                  <c:y val="0.1700854162797907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D9-4CBC-93D5-0BAEEB3EF973}"/>
                </c:ext>
              </c:extLst>
            </c:dLbl>
            <c:dLbl>
              <c:idx val="6"/>
              <c:layout>
                <c:manualLayout>
                  <c:x val="-0.12475616532074861"/>
                  <c:y val="-0.15686713696304996"/>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3D9-4CBC-93D5-0BAEEB3EF973}"/>
                </c:ext>
              </c:extLst>
            </c:dLbl>
            <c:dLbl>
              <c:idx val="7"/>
              <c:layout>
                <c:manualLayout>
                  <c:x val="0.20197573573217892"/>
                  <c:y val="-2.4437072121826302E-3"/>
                </c:manualLayout>
              </c:layout>
              <c:tx>
                <c:rich>
                  <a:bodyPr/>
                  <a:lstStyle/>
                  <a:p>
                    <a:r>
                      <a:rPr lang="ru-RU"/>
                      <a:t>2925 СОЕДИНЕНИЯ, СОДЕРЖАЩИЕ ФУНКЦИОНАЛЬНУЮ КАРБОКСИМИДНУЮ ГРУППУ,
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3D9-4CBC-93D5-0BAEEB3EF973}"/>
                </c:ext>
              </c:extLst>
            </c:dLbl>
            <c:dLbl>
              <c:idx val="8"/>
              <c:tx>
                <c:rich>
                  <a:bodyPr/>
                  <a:lstStyle/>
                  <a:p>
                    <a:r>
                      <a:rPr lang="en-US"/>
                      <a:t>2934 H</a:t>
                    </a:r>
                    <a:r>
                      <a:rPr lang="ru-RU"/>
                      <a:t>УКЛЕИНОВЫЕ КИСЛОТЫ И ИХ СОЛИ,
6%</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3D9-4CBC-93D5-0BAEEB3EF973}"/>
                </c:ext>
              </c:extLst>
            </c:dLbl>
            <c:dLbl>
              <c:idx val="9"/>
              <c:layout>
                <c:manualLayout>
                  <c:x val="0.1658068055375734"/>
                  <c:y val="-0.14400841789347218"/>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3D9-4CBC-93D5-0BAEEB3EF973}"/>
                </c:ext>
              </c:extLst>
            </c:dLbl>
            <c:dLbl>
              <c:idx val="10"/>
              <c:layout>
                <c:manualLayout>
                  <c:x val="-3.0544966626360012E-2"/>
                  <c:y val="0.3571816633746520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3D9-4CBC-93D5-0BAEEB3EF973}"/>
                </c:ext>
              </c:extLst>
            </c:dLbl>
            <c:dLbl>
              <c:idx val="11"/>
              <c:layout>
                <c:manualLayout>
                  <c:x val="-5.9463771529474137E-2"/>
                  <c:y val="0.20778615677261059"/>
                </c:manualLayout>
              </c:layout>
              <c:tx>
                <c:rich>
                  <a:bodyPr/>
                  <a:lstStyle/>
                  <a:p>
                    <a:r>
                      <a:rPr lang="ru-RU"/>
                      <a:t>3304 КОСМЕТИЧЕСКИЕ СРЕДСТВА, 
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3D9-4CBC-93D5-0BAEEB3EF973}"/>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3D9-4CBC-93D5-0BAEEB3EF973}"/>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3D9-4CBC-93D5-0BAEEB3EF973}"/>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3D9-4CBC-93D5-0BAEEB3EF973}"/>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3D9-4CBC-93D5-0BAEEB3EF973}"/>
                </c:ext>
              </c:extLst>
            </c:dLbl>
            <c:dLbl>
              <c:idx val="16"/>
              <c:layout>
                <c:manualLayout>
                  <c:x val="-6.1867122700620461E-2"/>
                  <c:y val="0.13188598822134306"/>
                </c:manualLayout>
              </c:layout>
              <c:tx>
                <c:rich>
                  <a:bodyPr/>
                  <a:lstStyle/>
                  <a:p>
                    <a:r>
                      <a:rPr lang="ru-RU"/>
                      <a:t>3407 ПАСТЫ ДЛЯ ЛЕПКИ, ВКЛЮЧАЯ ПЛАСТЕЛИН ДЛЯ ДЕТСКОЙ ЛЕПКИ
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3D9-4CBC-93D5-0BAEEB3EF973}"/>
                </c:ext>
              </c:extLst>
            </c:dLbl>
            <c:dLbl>
              <c:idx val="17"/>
              <c:layout>
                <c:manualLayout>
                  <c:x val="-8.6555160026735245E-2"/>
                  <c:y val="1.8738772376063709E-2"/>
                </c:manualLayout>
              </c:layout>
              <c:tx>
                <c:rich>
                  <a:bodyPr/>
                  <a:lstStyle/>
                  <a:p>
                    <a:r>
                      <a:rPr lang="ru-RU"/>
                      <a:t>3506 ГОТОВЫЕ КЛЕИ И ПРОЧИЕ ГОТОВЫЕ АДГЕЗИВЫ, 
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3D9-4CBC-93D5-0BAEEB3EF973}"/>
                </c:ext>
              </c:extLst>
            </c:dLbl>
            <c:dLbl>
              <c:idx val="18"/>
              <c:tx>
                <c:rich>
                  <a:bodyPr/>
                  <a:lstStyle/>
                  <a:p>
                    <a:pPr>
                      <a:defRPr/>
                    </a:pPr>
                    <a:r>
                      <a:rPr lang="ru-RU"/>
                      <a:t>3507 ФЕРМЕНТЫ; ФЕРМЕНТНЫЕ ПРЕПАРАТЫ
15%</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3D9-4CBC-93D5-0BAEEB3EF973}"/>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3D9-4CBC-93D5-0BAEEB3EF973}"/>
                </c:ext>
              </c:extLst>
            </c:dLbl>
            <c:dLbl>
              <c:idx val="20"/>
              <c:layout>
                <c:manualLayout>
                  <c:x val="-0.27851330956338366"/>
                  <c:y val="5.3258134853248949E-2"/>
                </c:manualLayout>
              </c:layout>
              <c:tx>
                <c:rich>
                  <a:bodyPr/>
                  <a:lstStyle/>
                  <a:p>
                    <a:r>
                      <a:rPr lang="ru-RU"/>
                      <a:t>3920 ПЛИТЫ, ЛИСТЫ, ПЛЕНКА И ПОЛОСЫ ИЛИ ЛЕНТЫ, ПРОЧИЕ, ИЗ ПЛАСТМАСС,
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3D9-4CBC-93D5-0BAEEB3EF973}"/>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3D9-4CBC-93D5-0BAEEB3EF973}"/>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3D9-4CBC-93D5-0BAEEB3EF973}"/>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3D9-4CBC-93D5-0BAEEB3EF973}"/>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3D9-4CBC-93D5-0BAEEB3EF973}"/>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3D9-4CBC-93D5-0BAEEB3EF973}"/>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3D9-4CBC-93D5-0BAEEB3EF973}"/>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Лист2!$B$26:$B$52</c:f>
              <c:strCache>
                <c:ptCount val="27"/>
                <c:pt idx="0">
                  <c:v>2811 КИСЛОТЫ НЕОРГАНИЧЕСКИЕ ПРОЧИЕ И СОЕДИНЕНИЯ НЕМЕТАЛЛОВ С КИСЛОРОДОМ НЕОРГАНИЧЕСКИЕ ПРОЧИЕ </c:v>
                </c:pt>
                <c:pt idx="1">
                  <c:v>2815 ГИДРОКСИД НАТРИЯ (СОДА КАУСТИЧЕСКАЯ); ГИДРОКСИД КАЛИЯ (ЕДКОЕ КАЛИ); ПЕРОКСИДЫ НАТРИЯ ИЛИ КАЛИЯ </c:v>
                </c:pt>
                <c:pt idx="2">
                  <c:v>2828 ГИПОХЛОРИТЫ; ГИПОХЛОРИТ КАЛЬЦИЯ ТЕХНИЧЕСКИЙ; ХЛОРИТЫ; ГИПОБРОМИТЫ </c:v>
                </c:pt>
                <c:pt idx="3">
                  <c:v>2915 КИСЛОТЫ АЦИКЛИЧЕСКИЕ МОНОКАРБОНОВЫЕ НАСЫЩЕННЫЕ И ИХ АНГИДРИДЫ, ГАЛОГЕНАНГИДРИДЫ, ПЕРОКСИДЫ И ПЕРОКСИ </c:v>
                </c:pt>
                <c:pt idx="4">
                  <c:v>2917 КИСЛОТЫ ПОЛИКАРБОНОВЫЕ, ИХ АНГИДРИДЫ, ГАЛОГЕНАНГИДРИДЫ, ПЕРОКСИДЫ И ПЕРОКСИКИСЛОТЫ; ИХ ГАЛОГЕНИРОВАН </c:v>
                </c:pt>
                <c:pt idx="5">
                  <c:v>2921 СОЕДИНЕНИЯ С АМИННОЙ ФУНКЦИОНАЛЬНОЙ ГРУППОЙ </c:v>
                </c:pt>
                <c:pt idx="6">
                  <c:v>2922 АМИНОСОЕДИНЕНИЯ, ВКЛЮЧАЮЩИЕ КИСЛОРОДСОДЕРЖАЩУЮ ФУНКЦИОНАЛЬНУЮ ГРУППУ </c:v>
                </c:pt>
                <c:pt idx="7">
                  <c:v>2925 СОЕДИНЕНИЯ, СОДЕРЖАЩИЕ ФУНКЦИОНАЛЬНУЮ КАРБОКСИМИДНУЮ ГРУППУ (ВКЛЮЧАЯ САХАРИН И ЕГО СОЛИ), И СОЕДИНЕН </c:v>
                </c:pt>
                <c:pt idx="8">
                  <c:v>2934 HУКЛЕИНОВЫЕ КИСЛОТЫ И ИХ СОЛИ, ОПРЕДЕЛЕННОГО ИЛИ НЕОПРЕДЕЛЕННОГО ХИМИЧЕСКОГО СОСТАВА; ГЕТЕРОЦИКЛИЧЕС </c:v>
                </c:pt>
                <c:pt idx="9">
                  <c:v>2941 АНТИБИОТИКИ </c:v>
                </c:pt>
                <c:pt idx="10">
                  <c:v>3002 КРОВЬ ЧЕЛОВЕЧЕСКАЯ; КРОВЬ ЖИВОТНЫХ, ПРИГОТОВЛЕННАЯ ДЛЯ ИСПОЛЬЗОВАНИЯ В ТЕРАПЕВТИЧЕСКИХ, ПРОФИЛАКТИЧЕ </c:v>
                </c:pt>
                <c:pt idx="11">
                  <c:v>3304 КОСМЕТИЧЕСКИЕ СРЕДСТВА ИЛИ СРЕДСТВА ДЛЯ МАКИЯЖА И СРЕДСТВА ДЛЯ УХОДА ЗА КОЖЕЙ (КРОМЕ ЛЕКАРСТВЕННЫХ), </c:v>
                </c:pt>
                <c:pt idx="12">
                  <c:v>3305 СРЕДСТВА ДЛЯ ВОЛОС </c:v>
                </c:pt>
                <c:pt idx="13">
                  <c:v>3306 СРЕДСТВА ДЛЯ ГИГИЕНЫ ПОЛОСТИ РТА ИЛИ ЗУБОВ, ВКЛЮЧАЯ ФИКСИРУЮЩИЕ ПОРОШКИ И ПАСТЫ ДЛЯ ЗУБНЫХ ПРОТЕЗОВ; </c:v>
                </c:pt>
                <c:pt idx="14">
                  <c:v>3401 МЫЛО; ПОВЕРХНОСТНО-АКТИВНЫЕ ОРГАНИЧЕСКИЕ ВЕЩЕСТВА И СРЕДСТВА, ПРИМЕНЯЕМЫЕ В КАЧЕСТВЕ МЫЛА, В ФОРМЕ Б </c:v>
                </c:pt>
                <c:pt idx="15">
                  <c:v>3405 ВАКСЫ И КРЕМЫ ДЛЯ ОБУВИ, ПОЛИРОЛИ И МАСТИКИ ДЛЯ МЕБЕЛИ, ПОЛОВ, АВТОМОБИЛЬНЫХ КУЗОВОВ, СТЕКЛА ИЛИ МЕТ </c:v>
                </c:pt>
                <c:pt idx="16">
                  <c:v>3407 ПАСТЫ ДЛЯ ЛЕПКИ, ВКЛЮЧАЯ ПЛАСТЕЛИН ДЛЯ ДЕТСКОЙ ЛЕПКИ; "ЗУБОВРАЧЕБНЫЙ ВОСК" ИЛИ СОСТАВЫ ДЛЯ ПОЛУЧЕНИЯ </c:v>
                </c:pt>
                <c:pt idx="17">
                  <c:v>3506 ГОТОВЫЕ КЛЕИ И ПРОЧИЕ ГОТОВЫЕ АДГЕЗИВЫ, В ДРУГОМ МЕСТЕ НЕ ПОИМЕНОВАННЫЕ ИЛИ НЕ ВКЛЮЧЕННЫЕ; ПРОДУКТЫ, </c:v>
                </c:pt>
                <c:pt idx="18">
                  <c:v>3507 ФЕРМЕНТЫ; ФЕРМЕНТНЫЕ ПРЕПАРАТЫ, В ДРУГОМ МЕСТЕ НЕ ПОИМЕНОВАННЫЕ ИЛИ НЕ ВКЛЮЧЕННЫЕ </c:v>
                </c:pt>
                <c:pt idx="19">
                  <c:v>3802 УГОЛЬ АКТИВИРОВАННЫЙ; ПРОДУКТЫ МИНЕРАЛЬНЫЕ ПРИРОДНЫЕ АКТИВИРОВАННЫЕ; УГОЛЬ ЖИВОТНЫЙ, ВКЛЮЧАЯ ИСПОЛЬЗ </c:v>
                </c:pt>
                <c:pt idx="20">
                  <c:v>3920 ПЛИТЫ, ЛИСТЫ, ПЛЕНКА И ПОЛОСЫ ИЛИ ЛЕНТЫ, ПРОЧИЕ, ИЗ ПЛАСТМАСС, НЕПОРИСТЫЕ И НЕАРМИРОВАННЫЕ, НЕСЛОИСТ </c:v>
                </c:pt>
                <c:pt idx="21">
                  <c:v>3922 ВАННЫ, ДУШИ, РАКОВИНЫ ДЛЯ СТОКА ВОДЫ, РАКОВИНЫ ДЛЯ УМЫВАНИЯ, БИДЕ, УНИТАЗЫ, СИДЕНЬЯ И КРЫШКИ ДЛЯ НИ </c:v>
                </c:pt>
                <c:pt idx="22">
                  <c:v>3925 ДЕТАЛИ СТРОИТЕЛЬНЫЕ ИЗ ПЛАСТМАСС, В ДРУГОМ МЕСТЕ НЕ ПОИМЕНОВАННЫЕ ИЛИ НЕ ВКЛЮЧЕННЫЕ </c:v>
                </c:pt>
                <c:pt idx="23">
                  <c:v>3926 ИЗДЕЛИЯ ПРОЧИЕ ИЗ ПЛАСТМАСС И ИЗДЕЛИЯ ИЗ ПРОЧИХ МАТЕРИАЛОВ ТОВАРНЫХ ПОЗИЦИЙ 3901 - 3914 </c:v>
                </c:pt>
                <c:pt idx="24">
                  <c:v>4016 ИЗДЕЛИЯ ИЗ ВУЛКАНИЗОВАННОЙ РЕЗИНЫ, КРОМЕ ТВЕРДОЙ РЕЗИНЫ, ПРОЧИЕ </c:v>
                </c:pt>
                <c:pt idx="25">
                  <c:v>4303 ПРЕДМЕТЫ ОДЕЖДЫ, ПРИНАДЛЕЖНОСТИ К ОДЕЖДЕ И ПРОЧИЕ ИЗДЕЛИЯ, ИЗ НАТУРАЛЬНОГО МЕХА </c:v>
                </c:pt>
                <c:pt idx="26">
                  <c:v>4304 МЕХ ИСКУССТВЕННЫЙ И ИЗДЕЛИЯ ИЗ НЕГО </c:v>
                </c:pt>
              </c:strCache>
            </c:strRef>
          </c:cat>
          <c:val>
            <c:numRef>
              <c:f>Лист2!$C$26:$C$52</c:f>
              <c:numCache>
                <c:formatCode>General</c:formatCode>
                <c:ptCount val="27"/>
                <c:pt idx="0">
                  <c:v>182.98000000000027</c:v>
                </c:pt>
                <c:pt idx="1">
                  <c:v>368.48999999999899</c:v>
                </c:pt>
                <c:pt idx="2">
                  <c:v>110.95</c:v>
                </c:pt>
                <c:pt idx="3">
                  <c:v>750.6</c:v>
                </c:pt>
                <c:pt idx="4">
                  <c:v>189.85000000000105</c:v>
                </c:pt>
                <c:pt idx="5">
                  <c:v>406.66</c:v>
                </c:pt>
                <c:pt idx="6">
                  <c:v>939.33999999999946</c:v>
                </c:pt>
                <c:pt idx="7">
                  <c:v>295.19</c:v>
                </c:pt>
                <c:pt idx="8">
                  <c:v>403.95</c:v>
                </c:pt>
                <c:pt idx="9">
                  <c:v>1327.05</c:v>
                </c:pt>
                <c:pt idx="10">
                  <c:v>205.95000000000007</c:v>
                </c:pt>
                <c:pt idx="11">
                  <c:v>36.520000000000003</c:v>
                </c:pt>
                <c:pt idx="12">
                  <c:v>0.78</c:v>
                </c:pt>
                <c:pt idx="13">
                  <c:v>6.71</c:v>
                </c:pt>
                <c:pt idx="14">
                  <c:v>2.9</c:v>
                </c:pt>
                <c:pt idx="15">
                  <c:v>2.4099999999999997</c:v>
                </c:pt>
                <c:pt idx="16">
                  <c:v>169.81</c:v>
                </c:pt>
                <c:pt idx="17">
                  <c:v>78.679999999999978</c:v>
                </c:pt>
                <c:pt idx="18">
                  <c:v>958.21</c:v>
                </c:pt>
                <c:pt idx="19">
                  <c:v>20.010000000000005</c:v>
                </c:pt>
                <c:pt idx="20">
                  <c:v>59.120000000000012</c:v>
                </c:pt>
                <c:pt idx="21">
                  <c:v>31.14</c:v>
                </c:pt>
                <c:pt idx="22">
                  <c:v>0.48000000000000032</c:v>
                </c:pt>
                <c:pt idx="23">
                  <c:v>9.3800000000000008</c:v>
                </c:pt>
                <c:pt idx="24">
                  <c:v>23.09</c:v>
                </c:pt>
                <c:pt idx="25">
                  <c:v>5.1599999999999975</c:v>
                </c:pt>
                <c:pt idx="26">
                  <c:v>6.94</c:v>
                </c:pt>
              </c:numCache>
            </c:numRef>
          </c:val>
          <c:extLst xmlns:c16r2="http://schemas.microsoft.com/office/drawing/2015/06/chart">
            <c:ext xmlns:c16="http://schemas.microsoft.com/office/drawing/2014/chart" uri="{C3380CC4-5D6E-409C-BE32-E72D297353CC}">
              <c16:uniqueId val="{0000001B-03D9-4CBC-93D5-0BAEEB3EF973}"/>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136756648436088"/>
          <c:y val="5.0925925925925923E-2"/>
          <c:w val="0.43892549744131182"/>
          <c:h val="0.83309419655876893"/>
        </c:manualLayout>
      </c:layout>
      <c:barChart>
        <c:barDir val="bar"/>
        <c:grouping val="percentStacked"/>
        <c:varyColors val="0"/>
        <c:ser>
          <c:idx val="0"/>
          <c:order val="0"/>
          <c:tx>
            <c:strRef>
              <c:f>'Потенциал экспорта'!$H$1</c:f>
              <c:strCache>
                <c:ptCount val="1"/>
                <c:pt idx="0">
                  <c:v>Детерминированный потенциал экспорта, тыс. долл.</c:v>
                </c:pt>
              </c:strCache>
            </c:strRef>
          </c:tx>
          <c:spPr>
            <a:solidFill>
              <a:srgbClr val="FF0000"/>
            </a:solidFill>
          </c:spPr>
          <c:invertIfNegative val="0"/>
          <c:cat>
            <c:strRef>
              <c:f>'Потенциал экспорта'!$G$2:$G$7</c:f>
              <c:strCache>
                <c:ptCount val="6"/>
                <c:pt idx="0">
                  <c:v>Продовольственные товары и сельскохозяйственное сырье</c:v>
                </c:pt>
                <c:pt idx="1">
                  <c:v>Продукция химической промышленности</c:v>
                </c:pt>
                <c:pt idx="2">
                  <c:v>Древесина и целлюлозно-бумажные изделия</c:v>
                </c:pt>
                <c:pt idx="3">
                  <c:v>Текстильные материалы и текстильные изделия</c:v>
                </c:pt>
                <c:pt idx="4">
                  <c:v>Другие группы товаров</c:v>
                </c:pt>
                <c:pt idx="5">
                  <c:v>Металлы и изделия из них</c:v>
                </c:pt>
              </c:strCache>
            </c:strRef>
          </c:cat>
          <c:val>
            <c:numRef>
              <c:f>'Потенциал экспорта'!$H$2:$H$7</c:f>
              <c:numCache>
                <c:formatCode>0.00</c:formatCode>
                <c:ptCount val="6"/>
                <c:pt idx="0">
                  <c:v>42533.13</c:v>
                </c:pt>
                <c:pt idx="1">
                  <c:v>997.93999999999949</c:v>
                </c:pt>
                <c:pt idx="2">
                  <c:v>43.05</c:v>
                </c:pt>
                <c:pt idx="3">
                  <c:v>8.67</c:v>
                </c:pt>
                <c:pt idx="4">
                  <c:v>640.77000000000055</c:v>
                </c:pt>
                <c:pt idx="5">
                  <c:v>0.47000000000000008</c:v>
                </c:pt>
              </c:numCache>
            </c:numRef>
          </c:val>
          <c:extLst xmlns:c16r2="http://schemas.microsoft.com/office/drawing/2015/06/chart">
            <c:ext xmlns:c16="http://schemas.microsoft.com/office/drawing/2014/chart" uri="{C3380CC4-5D6E-409C-BE32-E72D297353CC}">
              <c16:uniqueId val="{00000000-0A56-41DD-BDAD-2E4EB1557853}"/>
            </c:ext>
          </c:extLst>
        </c:ser>
        <c:ser>
          <c:idx val="1"/>
          <c:order val="1"/>
          <c:tx>
            <c:strRef>
              <c:f>'Потенциал экспорта'!$I$1</c:f>
              <c:strCache>
                <c:ptCount val="1"/>
                <c:pt idx="0">
                  <c:v>Вариативный потенциал экспорта, тыс. долл.</c:v>
                </c:pt>
              </c:strCache>
            </c:strRef>
          </c:tx>
          <c:spPr>
            <a:solidFill>
              <a:schemeClr val="tx2">
                <a:lumMod val="60000"/>
                <a:lumOff val="40000"/>
              </a:schemeClr>
            </a:solidFill>
            <a:ln>
              <a:noFill/>
            </a:ln>
          </c:spPr>
          <c:invertIfNegative val="0"/>
          <c:cat>
            <c:strRef>
              <c:f>'Потенциал экспорта'!$G$2:$G$7</c:f>
              <c:strCache>
                <c:ptCount val="6"/>
                <c:pt idx="0">
                  <c:v>Продовольственные товары и сельскохозяйственное сырье</c:v>
                </c:pt>
                <c:pt idx="1">
                  <c:v>Продукция химической промышленности</c:v>
                </c:pt>
                <c:pt idx="2">
                  <c:v>Древесина и целлюлозно-бумажные изделия</c:v>
                </c:pt>
                <c:pt idx="3">
                  <c:v>Текстильные материалы и текстильные изделия</c:v>
                </c:pt>
                <c:pt idx="4">
                  <c:v>Другие группы товаров</c:v>
                </c:pt>
                <c:pt idx="5">
                  <c:v>Металлы и изделия из них</c:v>
                </c:pt>
              </c:strCache>
            </c:strRef>
          </c:cat>
          <c:val>
            <c:numRef>
              <c:f>'Потенциал экспорта'!$I$2:$I$7</c:f>
              <c:numCache>
                <c:formatCode>General</c:formatCode>
                <c:ptCount val="6"/>
                <c:pt idx="0">
                  <c:v>63771.42</c:v>
                </c:pt>
                <c:pt idx="1">
                  <c:v>5004.37</c:v>
                </c:pt>
                <c:pt idx="2">
                  <c:v>262.2</c:v>
                </c:pt>
                <c:pt idx="3">
                  <c:v>579.99</c:v>
                </c:pt>
                <c:pt idx="4">
                  <c:v>525.48</c:v>
                </c:pt>
                <c:pt idx="5">
                  <c:v>30.62</c:v>
                </c:pt>
              </c:numCache>
            </c:numRef>
          </c:val>
          <c:extLst xmlns:c16r2="http://schemas.microsoft.com/office/drawing/2015/06/chart">
            <c:ext xmlns:c16="http://schemas.microsoft.com/office/drawing/2014/chart" uri="{C3380CC4-5D6E-409C-BE32-E72D297353CC}">
              <c16:uniqueId val="{00000001-0A56-41DD-BDAD-2E4EB1557853}"/>
            </c:ext>
          </c:extLst>
        </c:ser>
        <c:dLbls>
          <c:showLegendKey val="0"/>
          <c:showVal val="0"/>
          <c:showCatName val="0"/>
          <c:showSerName val="0"/>
          <c:showPercent val="0"/>
          <c:showBubbleSize val="0"/>
        </c:dLbls>
        <c:gapWidth val="150"/>
        <c:overlap val="100"/>
        <c:axId val="197808640"/>
        <c:axId val="197947904"/>
      </c:barChart>
      <c:catAx>
        <c:axId val="197808640"/>
        <c:scaling>
          <c:orientation val="minMax"/>
        </c:scaling>
        <c:delete val="0"/>
        <c:axPos val="l"/>
        <c:numFmt formatCode="General" sourceLinked="0"/>
        <c:majorTickMark val="out"/>
        <c:minorTickMark val="none"/>
        <c:tickLblPos val="nextTo"/>
        <c:crossAx val="197947904"/>
        <c:crosses val="autoZero"/>
        <c:auto val="1"/>
        <c:lblAlgn val="ctr"/>
        <c:lblOffset val="100"/>
        <c:noMultiLvlLbl val="0"/>
      </c:catAx>
      <c:valAx>
        <c:axId val="197947904"/>
        <c:scaling>
          <c:orientation val="minMax"/>
        </c:scaling>
        <c:delete val="0"/>
        <c:axPos val="b"/>
        <c:majorGridlines/>
        <c:numFmt formatCode="0%" sourceLinked="1"/>
        <c:majorTickMark val="out"/>
        <c:minorTickMark val="none"/>
        <c:tickLblPos val="nextTo"/>
        <c:crossAx val="197808640"/>
        <c:crosses val="autoZero"/>
        <c:crossBetween val="between"/>
      </c:valAx>
    </c:plotArea>
    <c:legend>
      <c:legendPos val="r"/>
      <c:layout>
        <c:manualLayout>
          <c:xMode val="edge"/>
          <c:yMode val="edge"/>
          <c:x val="0.7632166649559865"/>
          <c:y val="0.13310768445610971"/>
          <c:w val="0.22188575590062415"/>
          <c:h val="0.6643401866433418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3.6628754738990961E-3"/>
                  <c:y val="-0.22956295600664595"/>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FF-449D-9927-C8428FF0D09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FF-449D-9927-C8428FF0D09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FF-449D-9927-C8428FF0D096}"/>
                </c:ext>
              </c:extLst>
            </c:dLbl>
            <c:dLbl>
              <c:idx val="4"/>
              <c:layout>
                <c:manualLayout>
                  <c:x val="0.23792686267751884"/>
                  <c:y val="0"/>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FF-449D-9927-C8428FF0D09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FF-449D-9927-C8428FF0D096}"/>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'Потенциал экспорта'!$G$2:$G$7</c:f>
              <c:strCache>
                <c:ptCount val="6"/>
                <c:pt idx="0">
                  <c:v>Продовольственные товары и сельскохозяйственное сырье</c:v>
                </c:pt>
                <c:pt idx="1">
                  <c:v>Продукция химической промышленности</c:v>
                </c:pt>
                <c:pt idx="2">
                  <c:v>Древесина и целлюлозно-бумажные изделия</c:v>
                </c:pt>
                <c:pt idx="3">
                  <c:v>Текстильные материалы и текстильные изделия</c:v>
                </c:pt>
                <c:pt idx="4">
                  <c:v>Другие группы товаров</c:v>
                </c:pt>
                <c:pt idx="5">
                  <c:v>Металлы и изделия из них</c:v>
                </c:pt>
              </c:strCache>
            </c:strRef>
          </c:cat>
          <c:val>
            <c:numRef>
              <c:f>'Потенциал экспорта'!$H$2:$H$7</c:f>
              <c:numCache>
                <c:formatCode>0.00</c:formatCode>
                <c:ptCount val="6"/>
                <c:pt idx="0">
                  <c:v>42533.13</c:v>
                </c:pt>
                <c:pt idx="1">
                  <c:v>997.93999999999949</c:v>
                </c:pt>
                <c:pt idx="2">
                  <c:v>43.05</c:v>
                </c:pt>
                <c:pt idx="3">
                  <c:v>8.67</c:v>
                </c:pt>
                <c:pt idx="4">
                  <c:v>640.77000000000055</c:v>
                </c:pt>
                <c:pt idx="5">
                  <c:v>0.47000000000000008</c:v>
                </c:pt>
              </c:numCache>
            </c:numRef>
          </c:val>
          <c:extLst xmlns:c16r2="http://schemas.microsoft.com/office/drawing/2015/06/chart">
            <c:ext xmlns:c16="http://schemas.microsoft.com/office/drawing/2014/chart" uri="{C3380CC4-5D6E-409C-BE32-E72D297353CC}">
              <c16:uniqueId val="{00000005-1CFF-449D-9927-C8428FF0D096}"/>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5452417039419373E-2"/>
          <c:y val="0.25469201484949522"/>
          <c:w val="0.82909516592116128"/>
          <c:h val="0.74286822255326546"/>
        </c:manualLayout>
      </c:layout>
      <c:pie3DChart>
        <c:varyColors val="1"/>
        <c:ser>
          <c:idx val="0"/>
          <c:order val="0"/>
          <c:dLbls>
            <c:dLbl>
              <c:idx val="0"/>
              <c:layout>
                <c:manualLayout>
                  <c:x val="-7.9665980719546753E-2"/>
                  <c:y val="-0.17815728222651409"/>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CB-4993-B163-099BAFDF5EE6}"/>
                </c:ext>
              </c:extLst>
            </c:dLbl>
            <c:dLbl>
              <c:idx val="1"/>
              <c:layout>
                <c:manualLayout>
                  <c:x val="-0.17007251212242541"/>
                  <c:y val="2.1671826625387212E-2"/>
                </c:manualLayout>
              </c:layout>
              <c:tx>
                <c:rich>
                  <a:bodyPr/>
                  <a:lstStyle/>
                  <a:p>
                    <a:r>
                      <a:rPr lang="ru-RU"/>
                      <a:t>Химическая промышленность
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CB-4993-B163-099BAFDF5EE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CB-4993-B163-099BAFDF5EE6}"/>
                </c:ext>
              </c:extLst>
            </c:dLbl>
            <c:dLbl>
              <c:idx val="3"/>
              <c:layout>
                <c:manualLayout>
                  <c:x val="-0.10199860111910471"/>
                  <c:y val="-1.2407142857142839E-2"/>
                </c:manualLayout>
              </c:layout>
              <c:tx>
                <c:rich>
                  <a:bodyPr/>
                  <a:lstStyle/>
                  <a:p>
                    <a:r>
                      <a:rPr lang="ru-RU"/>
                      <a:t>Текстильная</a:t>
                    </a:r>
                    <a:r>
                      <a:rPr lang="ru-RU" baseline="0"/>
                      <a:t> отрасль</a:t>
                    </a:r>
                    <a:r>
                      <a:rPr lang="ru-RU"/>
                      <a:t>
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CB-4993-B163-099BAFDF5EE6}"/>
                </c:ext>
              </c:extLst>
            </c:dLbl>
            <c:dLbl>
              <c:idx val="4"/>
              <c:layout>
                <c:manualLayout>
                  <c:x val="0.26075043436471851"/>
                  <c:y val="2.1475018325412365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CB-4993-B163-099BAFDF5EE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CB-4993-B163-099BAFDF5EE6}"/>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'Потенциал экспорта'!$M$2:$M$7</c:f>
              <c:strCache>
                <c:ptCount val="6"/>
                <c:pt idx="0">
                  <c:v>Продовольственные товары и сельскохозяйственное сырье</c:v>
                </c:pt>
                <c:pt idx="1">
                  <c:v>Продукция химической промышленности</c:v>
                </c:pt>
                <c:pt idx="2">
                  <c:v>Древесина и целлюлозно-бумажные изделия</c:v>
                </c:pt>
                <c:pt idx="3">
                  <c:v>Текстильные материалы и текстильные изделия</c:v>
                </c:pt>
                <c:pt idx="4">
                  <c:v>Другие группы товаров</c:v>
                </c:pt>
                <c:pt idx="5">
                  <c:v>Металлы и изделия из них</c:v>
                </c:pt>
              </c:strCache>
            </c:strRef>
          </c:cat>
          <c:val>
            <c:numRef>
              <c:f>'Потенциал экспорта'!$N$2:$N$7</c:f>
              <c:numCache>
                <c:formatCode>General</c:formatCode>
                <c:ptCount val="6"/>
                <c:pt idx="0">
                  <c:v>63771.42</c:v>
                </c:pt>
                <c:pt idx="1">
                  <c:v>5004.37</c:v>
                </c:pt>
                <c:pt idx="2">
                  <c:v>262.2</c:v>
                </c:pt>
                <c:pt idx="3">
                  <c:v>579.99</c:v>
                </c:pt>
                <c:pt idx="4">
                  <c:v>525.48</c:v>
                </c:pt>
                <c:pt idx="5">
                  <c:v>30.62</c:v>
                </c:pt>
              </c:numCache>
            </c:numRef>
          </c:val>
          <c:extLst xmlns:c16r2="http://schemas.microsoft.com/office/drawing/2015/06/chart">
            <c:ext xmlns:c16="http://schemas.microsoft.com/office/drawing/2014/chart" uri="{C3380CC4-5D6E-409C-BE32-E72D297353CC}">
              <c16:uniqueId val="{00000006-4CCB-4993-B163-099BAFDF5EE6}"/>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46263630454014"/>
          <c:y val="4.4723140725234117E-2"/>
          <c:w val="0.55361808824176306"/>
          <c:h val="0.82443751932821052"/>
        </c:manualLayout>
      </c:layout>
      <c:barChart>
        <c:barDir val="col"/>
        <c:grouping val="clustered"/>
        <c:varyColors val="0"/>
        <c:ser>
          <c:idx val="0"/>
          <c:order val="0"/>
          <c:tx>
            <c:strRef>
              <c:f>Лист1!$A$47:$D$47</c:f>
              <c:strCache>
                <c:ptCount val="1"/>
                <c:pt idx="0">
                  <c:v>экспорт</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B9-47B4-ACB1-B1C23D752452}"/>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B9-47B4-ACB1-B1C23D752452}"/>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B9-47B4-ACB1-B1C23D752452}"/>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B9-47B4-ACB1-B1C23D75245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Лист1!$E$46:$H$46</c:f>
              <c:numCache>
                <c:formatCode>General</c:formatCode>
                <c:ptCount val="4"/>
                <c:pt idx="0">
                  <c:v>2016</c:v>
                </c:pt>
                <c:pt idx="1">
                  <c:v>2017</c:v>
                </c:pt>
                <c:pt idx="2">
                  <c:v>2018</c:v>
                </c:pt>
                <c:pt idx="3">
                  <c:v>2019</c:v>
                </c:pt>
              </c:numCache>
            </c:numRef>
          </c:cat>
          <c:val>
            <c:numRef>
              <c:f>Лист1!$E$47:$H$47</c:f>
              <c:numCache>
                <c:formatCode>General</c:formatCode>
                <c:ptCount val="4"/>
                <c:pt idx="0">
                  <c:v>667.7</c:v>
                </c:pt>
                <c:pt idx="1">
                  <c:v>948</c:v>
                </c:pt>
                <c:pt idx="2">
                  <c:v>1135</c:v>
                </c:pt>
                <c:pt idx="3" formatCode="#,##0.00">
                  <c:v>1207.7</c:v>
                </c:pt>
              </c:numCache>
            </c:numRef>
          </c:val>
          <c:extLst xmlns:c16r2="http://schemas.microsoft.com/office/drawing/2015/06/chart">
            <c:ext xmlns:c16="http://schemas.microsoft.com/office/drawing/2014/chart" uri="{C3380CC4-5D6E-409C-BE32-E72D297353CC}">
              <c16:uniqueId val="{00000004-BBB9-47B4-ACB1-B1C23D752452}"/>
            </c:ext>
          </c:extLst>
        </c:ser>
        <c:ser>
          <c:idx val="1"/>
          <c:order val="1"/>
          <c:tx>
            <c:strRef>
              <c:f>Лист1!$A$48:$D$48</c:f>
              <c:strCache>
                <c:ptCount val="1"/>
                <c:pt idx="0">
                  <c:v>экспорт из стран дальнего зарубежья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Лист1!$E$46:$H$46</c:f>
              <c:numCache>
                <c:formatCode>General</c:formatCode>
                <c:ptCount val="4"/>
                <c:pt idx="0">
                  <c:v>2016</c:v>
                </c:pt>
                <c:pt idx="1">
                  <c:v>2017</c:v>
                </c:pt>
                <c:pt idx="2">
                  <c:v>2018</c:v>
                </c:pt>
                <c:pt idx="3">
                  <c:v>2019</c:v>
                </c:pt>
              </c:numCache>
            </c:numRef>
          </c:cat>
          <c:val>
            <c:numRef>
              <c:f>Лист1!$E$48:$H$48</c:f>
              <c:numCache>
                <c:formatCode>General</c:formatCode>
                <c:ptCount val="4"/>
                <c:pt idx="0">
                  <c:v>317.5</c:v>
                </c:pt>
                <c:pt idx="1">
                  <c:v>384.3</c:v>
                </c:pt>
                <c:pt idx="2">
                  <c:v>455.9</c:v>
                </c:pt>
                <c:pt idx="3" formatCode="#,##0.00">
                  <c:v>564.5</c:v>
                </c:pt>
              </c:numCache>
            </c:numRef>
          </c:val>
          <c:extLst xmlns:c16r2="http://schemas.microsoft.com/office/drawing/2015/06/chart">
            <c:ext xmlns:c16="http://schemas.microsoft.com/office/drawing/2014/chart" uri="{C3380CC4-5D6E-409C-BE32-E72D297353CC}">
              <c16:uniqueId val="{00000005-BBB9-47B4-ACB1-B1C23D752452}"/>
            </c:ext>
          </c:extLst>
        </c:ser>
        <c:ser>
          <c:idx val="2"/>
          <c:order val="2"/>
          <c:tx>
            <c:strRef>
              <c:f>Лист1!$A$49:$D$49</c:f>
              <c:strCache>
                <c:ptCount val="1"/>
                <c:pt idx="0">
                  <c:v>экспорт из стран СНГ</c:v>
                </c:pt>
              </c:strCache>
            </c:strRef>
          </c:tx>
          <c:invertIfNegative val="0"/>
          <c:dLbls>
            <c:dLbl>
              <c:idx val="0"/>
              <c:layout>
                <c:manualLayout>
                  <c:x val="1.489757914338935E-2"/>
                  <c:y val="-6.04963741234482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B9-47B4-ACB1-B1C23D75245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Лист1!$E$46:$H$46</c:f>
              <c:numCache>
                <c:formatCode>General</c:formatCode>
                <c:ptCount val="4"/>
                <c:pt idx="0">
                  <c:v>2016</c:v>
                </c:pt>
                <c:pt idx="1">
                  <c:v>2017</c:v>
                </c:pt>
                <c:pt idx="2">
                  <c:v>2018</c:v>
                </c:pt>
                <c:pt idx="3">
                  <c:v>2019</c:v>
                </c:pt>
              </c:numCache>
            </c:numRef>
          </c:cat>
          <c:val>
            <c:numRef>
              <c:f>Лист1!$E$49:$H$49</c:f>
              <c:numCache>
                <c:formatCode>General</c:formatCode>
                <c:ptCount val="4"/>
                <c:pt idx="0">
                  <c:v>350.2</c:v>
                </c:pt>
                <c:pt idx="1">
                  <c:v>563.70000000000005</c:v>
                </c:pt>
                <c:pt idx="2">
                  <c:v>679.1</c:v>
                </c:pt>
                <c:pt idx="3" formatCode="#,##0.00">
                  <c:v>638.20000000000005</c:v>
                </c:pt>
              </c:numCache>
            </c:numRef>
          </c:val>
          <c:extLst xmlns:c16r2="http://schemas.microsoft.com/office/drawing/2015/06/chart">
            <c:ext xmlns:c16="http://schemas.microsoft.com/office/drawing/2014/chart" uri="{C3380CC4-5D6E-409C-BE32-E72D297353CC}">
              <c16:uniqueId val="{00000007-BBB9-47B4-ACB1-B1C23D752452}"/>
            </c:ext>
          </c:extLst>
        </c:ser>
        <c:dLbls>
          <c:showLegendKey val="0"/>
          <c:showVal val="0"/>
          <c:showCatName val="0"/>
          <c:showSerName val="0"/>
          <c:showPercent val="0"/>
          <c:showBubbleSize val="0"/>
        </c:dLbls>
        <c:gapWidth val="150"/>
        <c:axId val="161335296"/>
        <c:axId val="44848192"/>
      </c:barChart>
      <c:catAx>
        <c:axId val="161335296"/>
        <c:scaling>
          <c:orientation val="minMax"/>
        </c:scaling>
        <c:delete val="0"/>
        <c:axPos val="b"/>
        <c:numFmt formatCode="General" sourceLinked="1"/>
        <c:majorTickMark val="out"/>
        <c:minorTickMark val="none"/>
        <c:tickLblPos val="nextTo"/>
        <c:crossAx val="44848192"/>
        <c:crosses val="autoZero"/>
        <c:auto val="1"/>
        <c:lblAlgn val="ctr"/>
        <c:lblOffset val="100"/>
        <c:noMultiLvlLbl val="0"/>
      </c:catAx>
      <c:valAx>
        <c:axId val="44848192"/>
        <c:scaling>
          <c:orientation val="minMax"/>
        </c:scaling>
        <c:delete val="0"/>
        <c:axPos val="l"/>
        <c:majorGridlines/>
        <c:numFmt formatCode="General" sourceLinked="1"/>
        <c:majorTickMark val="out"/>
        <c:minorTickMark val="none"/>
        <c:tickLblPos val="nextTo"/>
        <c:crossAx val="161335296"/>
        <c:crosses val="autoZero"/>
        <c:crossBetween val="between"/>
      </c:valAx>
    </c:plotArea>
    <c:legend>
      <c:legendPos val="r"/>
      <c:layout>
        <c:manualLayout>
          <c:xMode val="edge"/>
          <c:yMode val="edge"/>
          <c:x val="0.72932467240478782"/>
          <c:y val="0.31662095429561127"/>
          <c:w val="0.25577774845183171"/>
          <c:h val="0.36675777229973938"/>
        </c:manualLayout>
      </c:layout>
      <c:overlay val="0"/>
    </c:legend>
    <c:plotVisOnly val="1"/>
    <c:dispBlanksAs val="gap"/>
    <c:showDLblsOverMax val="0"/>
  </c:chart>
  <c:spPr>
    <a:noFill/>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58-44D5-9E87-360E66F15C42}"/>
                </c:ext>
              </c:extLst>
            </c:dLbl>
            <c:dLbl>
              <c:idx val="1"/>
              <c:layout>
                <c:manualLayout>
                  <c:x val="7.6549071666272658E-2"/>
                  <c:y val="1.0989009177862344E-2"/>
                </c:manualLayout>
              </c:layout>
              <c:tx>
                <c:rich>
                  <a:bodyPr/>
                  <a:lstStyle/>
                  <a:p>
                    <a:r>
                      <a:rPr lang="ru-RU"/>
                      <a:t>ФИЛЕ РЫБНОЕ И ПРОЧЕЕ МЯСО РЫБЫ (ВКЛЮЧАЯ ФАРШ), СВЕЖИЕ,
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58-44D5-9E87-360E66F15C4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58-44D5-9E87-360E66F15C4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58-44D5-9E87-360E66F15C4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58-44D5-9E87-360E66F15C4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58-44D5-9E87-360E66F15C42}"/>
                </c:ext>
              </c:extLst>
            </c:dLbl>
            <c:dLbl>
              <c:idx val="6"/>
              <c:layout>
                <c:manualLayout>
                  <c:x val="0.11680675019548653"/>
                  <c:y val="6.8027199672480556E-3"/>
                </c:manualLayout>
              </c:layout>
              <c:tx>
                <c:rich>
                  <a:bodyPr/>
                  <a:lstStyle/>
                  <a:p>
                    <a:pPr>
                      <a:defRPr/>
                    </a:pPr>
                    <a:r>
                      <a:rPr lang="ru-RU"/>
                      <a:t>ПРОДУКТЫ ЖИВОТНОГО ПРОИСХОЖДЕНИЯ,
8%</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58-44D5-9E87-360E66F15C4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158-44D5-9E87-360E66F15C4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158-44D5-9E87-360E66F15C42}"/>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58-44D5-9E87-360E66F15C42}"/>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158-44D5-9E87-360E66F15C42}"/>
                </c:ext>
              </c:extLst>
            </c:dLbl>
            <c:dLbl>
              <c:idx val="11"/>
              <c:layout>
                <c:manualLayout>
                  <c:x val="6.1602034120734984E-2"/>
                  <c:y val="-2.5041887526048818E-2"/>
                </c:manualLayout>
              </c:layout>
              <c:tx>
                <c:rich>
                  <a:bodyPr/>
                  <a:lstStyle/>
                  <a:p>
                    <a:pPr>
                      <a:defRPr/>
                    </a:pPr>
                    <a:r>
                      <a:rPr lang="ru-RU"/>
                      <a:t>ОВОЩИ БОБОВЫЕ СУШЕНЫЕ, ЛУЩЕНЫЕ, ОЧИЩЕННЫЕ ОТ СЕМЕННОЙ КОЖУРЫ
8%</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158-44D5-9E87-360E66F15C42}"/>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158-44D5-9E87-360E66F15C42}"/>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158-44D5-9E87-360E66F15C42}"/>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158-44D5-9E87-360E66F15C42}"/>
                </c:ext>
              </c:extLst>
            </c:dLbl>
            <c:dLbl>
              <c:idx val="15"/>
              <c:layout>
                <c:manualLayout>
                  <c:x val="6.8280074365704282E-2"/>
                  <c:y val="-5.880401547744681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158-44D5-9E87-360E66F15C42}"/>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158-44D5-9E87-360E66F15C42}"/>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158-44D5-9E87-360E66F15C42}"/>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158-44D5-9E87-360E66F15C42}"/>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158-44D5-9E87-360E66F15C42}"/>
                </c:ext>
              </c:extLst>
            </c:dLbl>
            <c:dLbl>
              <c:idx val="20"/>
              <c:layout>
                <c:manualLayout>
                  <c:x val="4.0530566491688541E-2"/>
                  <c:y val="2.364856454798817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158-44D5-9E87-360E66F15C42}"/>
                </c:ext>
              </c:extLst>
            </c:dLbl>
            <c:dLbl>
              <c:idx val="21"/>
              <c:layout>
                <c:manualLayout>
                  <c:x val="5.8423665791776026E-2"/>
                  <c:y val="7.714785651793527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158-44D5-9E87-360E66F15C42}"/>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158-44D5-9E87-360E66F15C42}"/>
                </c:ext>
              </c:extLst>
            </c:dLbl>
            <c:dLbl>
              <c:idx val="23"/>
              <c:layout>
                <c:manualLayout>
                  <c:x val="7.0086340769903763E-2"/>
                  <c:y val="0.1678828548493294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158-44D5-9E87-360E66F15C42}"/>
                </c:ext>
              </c:extLst>
            </c:dLbl>
            <c:dLbl>
              <c:idx val="24"/>
              <c:layout>
                <c:manualLayout>
                  <c:x val="5.3207458442694762E-2"/>
                  <c:y val="0.20992685192701441"/>
                </c:manualLayout>
              </c:layout>
              <c:tx>
                <c:rich>
                  <a:bodyPr/>
                  <a:lstStyle/>
                  <a:p>
                    <a:pPr>
                      <a:defRPr/>
                    </a:pPr>
                    <a:r>
                      <a:rPr lang="ru-RU"/>
                      <a:t>ЗЕРНО ЗЛАКОВ, ОБРАБОТАННОЕ ДРУГИМИ СПОСОБАМИ (НАПРИМЕР, ШЕЛУШЕНОЕ, ПЛЮЩЕНОЕ, ПЕРЕРАБОТАННОЕ В ХЛОПЬЯ
8%</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158-44D5-9E87-360E66F15C42}"/>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158-44D5-9E87-360E66F15C42}"/>
                </c:ext>
              </c:extLst>
            </c:dLbl>
            <c:dLbl>
              <c:idx val="26"/>
              <c:layout>
                <c:manualLayout>
                  <c:x val="-8.3139435695538055E-2"/>
                  <c:y val="-7.536342149060915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158-44D5-9E87-360E66F15C42}"/>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D158-44D5-9E87-360E66F15C42}"/>
                </c:ext>
              </c:extLst>
            </c:dLbl>
            <c:dLbl>
              <c:idx val="2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D158-44D5-9E87-360E66F15C42}"/>
                </c:ext>
              </c:extLst>
            </c:dLbl>
            <c:dLbl>
              <c:idx val="2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158-44D5-9E87-360E66F15C42}"/>
                </c:ext>
              </c:extLst>
            </c:dLbl>
            <c:dLbl>
              <c:idx val="3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158-44D5-9E87-360E66F15C42}"/>
                </c:ext>
              </c:extLst>
            </c:dLbl>
            <c:dLbl>
              <c:idx val="3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158-44D5-9E87-360E66F15C42}"/>
                </c:ext>
              </c:extLst>
            </c:dLbl>
            <c:dLbl>
              <c:idx val="3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158-44D5-9E87-360E66F15C42}"/>
                </c:ext>
              </c:extLst>
            </c:dLbl>
            <c:dLbl>
              <c:idx val="33"/>
              <c:tx>
                <c:rich>
                  <a:bodyPr/>
                  <a:lstStyle/>
                  <a:p>
                    <a:pPr>
                      <a:defRPr/>
                    </a:pPr>
                    <a:r>
                      <a:rPr lang="ru-RU"/>
                      <a:t>МАСЛО СОЕВОЕ И ЕГО ФРАКЦИИ,
9%</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158-44D5-9E87-360E66F15C42}"/>
                </c:ext>
              </c:extLst>
            </c:dLbl>
            <c:dLbl>
              <c:idx val="34"/>
              <c:layout>
                <c:manualLayout>
                  <c:x val="-9.2965636801173493E-2"/>
                  <c:y val="-4.5567922872071523E-2"/>
                </c:manualLayout>
              </c:layout>
              <c:tx>
                <c:rich>
                  <a:bodyPr/>
                  <a:lstStyle/>
                  <a:p>
                    <a:pPr>
                      <a:defRPr/>
                    </a:pPr>
                    <a:r>
                      <a:rPr lang="ru-RU"/>
                      <a:t>МАСЛО ПОДСОЛНЕЧНОЕ, САФЛОРОВОЕ ИЛИ ХЛОПКОВОЕ И ИХ ФРАКЦИИ, НЕРАФИНИРОВАННЫЕ ИЛИ РАФИНИРОВАННЫЕ,
12%</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D158-44D5-9E87-360E66F15C42}"/>
                </c:ext>
              </c:extLst>
            </c:dLbl>
            <c:dLbl>
              <c:idx val="35"/>
              <c:layout>
                <c:manualLayout>
                  <c:x val="0.21828904199475074"/>
                  <c:y val="0.10654806692680296"/>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158-44D5-9E87-360E66F15C42}"/>
                </c:ext>
              </c:extLst>
            </c:dLbl>
            <c:dLbl>
              <c:idx val="36"/>
              <c:layout>
                <c:manualLayout>
                  <c:x val="-0.20169903762029859"/>
                  <c:y val="0.17473243679591752"/>
                </c:manualLayout>
              </c:layout>
              <c:tx>
                <c:rich>
                  <a:bodyPr/>
                  <a:lstStyle/>
                  <a:p>
                    <a:r>
                      <a:rPr lang="ru-RU"/>
                      <a:t>ПРОЧИЕ НЕЛЕТУЧИЕ РАСТИТЕЛЬНЫЕ ЖИРЫ, МАСЛА, 
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D158-44D5-9E87-360E66F15C42}"/>
                </c:ext>
              </c:extLst>
            </c:dLbl>
            <c:dLbl>
              <c:idx val="3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D158-44D5-9E87-360E66F15C42}"/>
                </c:ext>
              </c:extLst>
            </c:dLbl>
            <c:dLbl>
              <c:idx val="3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D158-44D5-9E87-360E66F15C42}"/>
                </c:ext>
              </c:extLst>
            </c:dLbl>
            <c:dLbl>
              <c:idx val="3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D158-44D5-9E87-360E66F15C42}"/>
                </c:ext>
              </c:extLst>
            </c:dLbl>
            <c:dLbl>
              <c:idx val="40"/>
              <c:layout>
                <c:manualLayout>
                  <c:x val="-0.26159405074365705"/>
                  <c:y val="5.590442947208918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D158-44D5-9E87-360E66F15C42}"/>
                </c:ext>
              </c:extLst>
            </c:dLbl>
            <c:dLbl>
              <c:idx val="4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D158-44D5-9E87-360E66F15C42}"/>
                </c:ext>
              </c:extLst>
            </c:dLbl>
            <c:dLbl>
              <c:idx val="4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D158-44D5-9E87-360E66F15C42}"/>
                </c:ext>
              </c:extLst>
            </c:dLbl>
            <c:dLbl>
              <c:idx val="4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D158-44D5-9E87-360E66F15C42}"/>
                </c:ext>
              </c:extLst>
            </c:dLbl>
            <c:dLbl>
              <c:idx val="4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D158-44D5-9E87-360E66F15C42}"/>
                </c:ext>
              </c:extLst>
            </c:dLbl>
            <c:dLbl>
              <c:idx val="4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D158-44D5-9E87-360E66F15C42}"/>
                </c:ext>
              </c:extLst>
            </c:dLbl>
            <c:dLbl>
              <c:idx val="4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D158-44D5-9E87-360E66F15C42}"/>
                </c:ext>
              </c:extLst>
            </c:dLbl>
            <c:dLbl>
              <c:idx val="4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D158-44D5-9E87-360E66F15C42}"/>
                </c:ext>
              </c:extLst>
            </c:dLbl>
            <c:dLbl>
              <c:idx val="4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D158-44D5-9E87-360E66F15C42}"/>
                </c:ext>
              </c:extLst>
            </c:dLbl>
            <c:dLbl>
              <c:idx val="4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D158-44D5-9E87-360E66F15C42}"/>
                </c:ext>
              </c:extLst>
            </c:dLbl>
            <c:dLbl>
              <c:idx val="5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D158-44D5-9E87-360E66F15C42}"/>
                </c:ext>
              </c:extLst>
            </c:dLbl>
            <c:dLbl>
              <c:idx val="5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D158-44D5-9E87-360E66F15C42}"/>
                </c:ext>
              </c:extLst>
            </c:dLbl>
            <c:dLbl>
              <c:idx val="5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D158-44D5-9E87-360E66F15C42}"/>
                </c:ext>
              </c:extLst>
            </c:dLbl>
            <c:dLbl>
              <c:idx val="5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5-D158-44D5-9E87-360E66F15C42}"/>
                </c:ext>
              </c:extLst>
            </c:dLbl>
            <c:dLbl>
              <c:idx val="5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D158-44D5-9E87-360E66F15C42}"/>
                </c:ext>
              </c:extLst>
            </c:dLbl>
            <c:dLbl>
              <c:idx val="55"/>
              <c:layout>
                <c:manualLayout>
                  <c:x val="-0.14110411198600176"/>
                  <c:y val="5.233108748004488E-4"/>
                </c:manualLayout>
              </c:layout>
              <c:tx>
                <c:rich>
                  <a:bodyPr/>
                  <a:lstStyle/>
                  <a:p>
                    <a:r>
                      <a:rPr lang="ru-RU"/>
                      <a:t>ОТРУБИ, ВЫСЕВКИ, МЕСЯТКИ И ПРОЧИЕ ОСТАТКИ,
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7-D158-44D5-9E87-360E66F15C42}"/>
                </c:ext>
              </c:extLst>
            </c:dLbl>
            <c:dLbl>
              <c:idx val="5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D158-44D5-9E87-360E66F15C42}"/>
                </c:ext>
              </c:extLst>
            </c:dLbl>
            <c:dLbl>
              <c:idx val="5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9-D158-44D5-9E87-360E66F15C42}"/>
                </c:ext>
              </c:extLst>
            </c:dLbl>
            <c:dLbl>
              <c:idx val="5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D158-44D5-9E87-360E66F15C42}"/>
                </c:ext>
              </c:extLst>
            </c:dLbl>
            <c:dLbl>
              <c:idx val="5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B-D158-44D5-9E87-360E66F15C42}"/>
                </c:ext>
              </c:extLst>
            </c:dLbl>
            <c:dLbl>
              <c:idx val="6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C-D158-44D5-9E87-360E66F15C42}"/>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'Потенциал экспорта'!$B$3:$B$63</c:f>
              <c:strCache>
                <c:ptCount val="61"/>
                <c:pt idx="0">
                  <c:v>РЫБА МОРОЖЕНАЯ, ЗА ИСКЛЮЧЕНИЕМ РЫБНОГО ФИЛЕ И ПРОЧЕГО МЯСА РЫБЫ ТОВАРНОЙ ПОЗИЦИИ 0304</c:v>
                </c:pt>
                <c:pt idx="1">
                  <c:v>ФИЛЕ РЫБНОЕ И ПРОЧЕЕ МЯСО РЫБЫ (ВКЛЮЧАЯ ФАРШ), СВЕЖИЕ, ОХЛАЖДЕННЫЕ ИЛИ МОРОЖЕНЫЕ</c:v>
                </c:pt>
                <c:pt idx="2">
                  <c:v>СЛИВОЧНОЕ МАСЛО И ПРОЧИЕ ЖИРЫ И МАСЛА, ИЗГОТОВЛЕННЫЕ ИЗ МОЛОКА; МОЛОЧНЫЕ ПАСТЫ</c:v>
                </c:pt>
                <c:pt idx="3">
                  <c:v>СЫРЫ И ТВОРОГ</c:v>
                </c:pt>
                <c:pt idx="4">
                  <c:v>ЯЙЦА ПТИЦ В СКОРЛУПЕ, ВСЕЖИЕ, КОНСЕРВИРОВАННЫЕ ИЛИ ВАРЕНЫЕ</c:v>
                </c:pt>
                <c:pt idx="5">
                  <c:v>МЕД НАТУРАЛЬНЫЙ И ПРОДУКТЫ ПЧЕЛОВОДСТВА</c:v>
                </c:pt>
                <c:pt idx="6">
                  <c:v>ПРОДУКТЫ ЖИВОТНОГО ПРОИСХОЖДЕНИЯ, В ДРУГОМ МЕСТЕ НЕ ПОИМЕНОВАННЫЕ ИЛИ НЕ ВКЛЮЧЕННЫЕ; ПАВШИЕ ЖИВОТНЫЕ</c:v>
                </c:pt>
                <c:pt idx="7">
                  <c:v>ПРОЧИЕ ЖИВЫЕ РАСТЕНИЯ (ВКЛЮЧАЯ ИХ КОРНИ), ЧЕРЕНКИ И ОТВОДКИ; МИЦЕЛИЙ ГРИБА</c:v>
                </c:pt>
                <c:pt idx="8">
                  <c:v>КАРТОФЕЛЬ СВЕЖИЙ ИЛИ ОХЛАЖДЕННЫЙ</c:v>
                </c:pt>
                <c:pt idx="9">
                  <c:v>ЛУК РЕПЧАТЫЙ, ЛУК ШАЛОТ, ЧЕСНОК, ЛУК-ПОРЕЙ И ПРОЧИЕ ЛУКОВИЧНЫЕ ОВОЩИ, СВЕЖИЕ ИЛИ ОХЛАЖДЕННЫЕ</c:v>
                </c:pt>
                <c:pt idx="10">
                  <c:v>ОВОЩИ СУШЕНЫЕ, ЦЕЛЫЕ, НАРЕЗАННЫЕ КУСКАМИ, ЛОМТИКАМИ, ИЗМЕЛЬЧЕННЫЕ ИЛИ В ВИДЕ ПОРОШКА, НО НЕ ПОДВЕРГН</c:v>
                </c:pt>
                <c:pt idx="11">
                  <c:v>ОВОЩИ БОБОВЫЕ СУШЕНЫЕ, ЛУЩЕНЫЕ, ОЧИЩЕННЫЕ ОТ СЕМЕННОЙ КОЖУРЫ ИЛИ НЕОЧИЩЕННЫЕ, КОЛОТЫЕ ИЛИ НЕКОЛОТЫЕ</c:v>
                </c:pt>
                <c:pt idx="12">
                  <c:v>ПРОЧИЕ ОРЕХИ, СВЕЖИЕ ИЛИ СУШЕНЫЕ, ОЧИЩЕННЫЕ ОТ СКОРЛУПЫ ИЛИ НЕОЧИЩЕННЫЕ, С КОЖУРОЙ ИЛИ БЕЗ КОЖУРЫ</c:v>
                </c:pt>
                <c:pt idx="13">
                  <c:v>ФРУКТЫ СУШЕНЫЕ, КРОМЕ ПЛОДОВ ТОВАРНЫХ ПОЗИЦИЙ 0801 - 0806; СМЕСИ ОРЕХОВ ИЛИ СУШЕНЫХ ПЛОДОВ ДАННОЙ ГР</c:v>
                </c:pt>
                <c:pt idx="14">
                  <c:v>ЧАЙ СО ВКУСО-АРОМАТИЧЕСКИМИ ДОБАВКАМИ ИЛИ БЕЗ НИХ</c:v>
                </c:pt>
                <c:pt idx="15">
                  <c:v>ПШЕНИЦА И МЕСЛИН</c:v>
                </c:pt>
                <c:pt idx="16">
                  <c:v>РОЖЬ</c:v>
                </c:pt>
                <c:pt idx="17">
                  <c:v>ЯЧМЕНЬ</c:v>
                </c:pt>
                <c:pt idx="18">
                  <c:v>ОВЕС</c:v>
                </c:pt>
                <c:pt idx="19">
                  <c:v>КУКУРУЗА</c:v>
                </c:pt>
                <c:pt idx="20">
                  <c:v>ГРЕЧИХА, ПРОСО И СЕМЕНА КАНАРЕЕЧНИКА; ПРОЧИЕ ЗЛАКИ</c:v>
                </c:pt>
                <c:pt idx="21">
                  <c:v>МУКА ПШЕНИЧНАЯ ИЛИ ПШЕНИЧНО-РЖАНАЯ</c:v>
                </c:pt>
                <c:pt idx="22">
                  <c:v>МУКА ИЗ ЗЕРНА ПРОЧИХ ЗЛАКОВ, КРОМЕ ПШЕНИЧНОЙ ИЛИ ПШЕНИЧНО-РЖАНОЙ</c:v>
                </c:pt>
                <c:pt idx="23">
                  <c:v>КРУПА, МУКА ГРУБОГО ПОМОЛА И ГРАНУЛЫ ИЗ ЗЕРНА ЗЛАКОВ</c:v>
                </c:pt>
                <c:pt idx="24">
                  <c:v>ЗЕРНО ЗЛАКОВ, ОБРАБОТАННОЕ ДРУГИМИ СПОСОБАМИ (НАПРИМЕР, ШЕЛУШЕНОЕ, ПЛЮЩЕ?НОЕ, ПЕРЕРАБОТАННОЕ В ХЛОПЬ</c:v>
                </c:pt>
                <c:pt idx="25">
                  <c:v>СОЛОД, ПОДЖАРЕННЫЙ ИЛИ НЕПОДЖАРЕННЫЙ</c:v>
                </c:pt>
                <c:pt idx="26">
                  <c:v>СЕМЕНА ЛЬНА, ДРОБЛЕННЫЕ ИЛИ НЕДРОБЛЕННЫЕ</c:v>
                </c:pt>
                <c:pt idx="27">
                  <c:v>СЕМЕНА РАПСА, ИЛИ КОЛЬЗЫ, ДРОБЛЕНЫЕ ИЛИ НЕДРОБЛЕНЫЕ</c:v>
                </c:pt>
                <c:pt idx="28">
                  <c:v>СЕМЕНА ПОДСОЛНЕЧНИКА, ДРОБЛЕННЫЕ ИЛИ НЕДРОБЛЕННЫЕ</c:v>
                </c:pt>
                <c:pt idx="29">
                  <c:v>СЕМЕНА И ПЛОДЫ ПРОЧИХ МАСЛИЧНЫХ КУЛЬТУР, ДРОБЛЕНЫЕ ИЛИ НЕДРОБЛЕНЫЕ</c:v>
                </c:pt>
                <c:pt idx="30">
                  <c:v>СЕМЕНА, ПЛОДЫ И СПОРЫ ДЛЯ ПОСЕВА</c:v>
                </c:pt>
                <c:pt idx="31">
                  <c:v>ШЕЛЛАК ПРИРОДНЫЙ НЕОЧИЩЕННЫЙ; ПРИРОДНЫЕ КАМЕДИ, СМОЛЫ, ГУММИСМОЛЫ И ЖИВИЦА (НАПРИМЕР, БАЛЬЗАМЫ)</c:v>
                </c:pt>
                <c:pt idx="32">
                  <c:v>СОКИ И ЭКСТРАКТЫ РАСТИТЕЛЬНЫЕ; ПЕКТИНОВЫЕ ВЕЩЕСТВА, ПЕКТИНАТЫ И ПЕКТАТЫ; АГАР-АГАР И ДРУГИЕ КЛЕИ И З</c:v>
                </c:pt>
                <c:pt idx="33">
                  <c:v>МАСЛО СОЕВОЕ И ЕГО ФРАКЦИИ, НЕРАФИНИРОВАННЫЕ ИЛИ РАФИНИРОВАННЫЕ, НО БЕЗ ИЗМЕНЕНИЯ ХИМИЧЕСКОГО СОСТАВ</c:v>
                </c:pt>
                <c:pt idx="34">
                  <c:v>МАСЛО ПОДСОЛНЕЧНОЕ, САФЛОРОВОЕ ИЛИ ХЛОПКОВОЕ И ИХ ФРАКЦИИ, НЕРАФИНИРОВАННЫЕ ИЛИ РАФИНИРОВАННЫЕ, НО Б</c:v>
                </c:pt>
                <c:pt idx="35">
                  <c:v>МАСЛО РАПСОВОЕ (ИЗ РАПСА, ИЛИ КОЛЬЗЫ) ИЛИ ГОРЧИЧНОЕ И ИХ ФРАКЦИИ, НЕРАФИНИРОВАННЫЕ ИЛИ РАФИНИРОВАННЫ</c:v>
                </c:pt>
                <c:pt idx="36">
                  <c:v>ПРОЧИЕ НЕЛЕТУЧИЕ РАСТИТЕЛЬНЫЕ ЖИРЫ, МАСЛА (ВКЛЮЧАЯ МАСЛО ЖОЖОБА) И ИХ ФРАКЦИИ, НЕРАФИНИРОВАННЫЕ ИЛИ </c:v>
                </c:pt>
                <c:pt idx="37">
                  <c:v>МАРГАРИН; ПРИГОДНЫЕ ДЛЯ УПОТРЕБЛЕНИЯ В ПИЩУ СМЕСИ ИЛИ ГОТОВЫЕ ПРОДУКТЫ ИЗ ЖИВОТНЫХ ИЛИ РАСТИТЕЛЬНЫХ </c:v>
                </c:pt>
                <c:pt idx="38">
                  <c:v>САХАР ТРОСТНИКОВЫЙ ИЛИ СВЕКЛОВИЧНЫЙ И ХИМИЧЕСКИ ЧИСТАЯ САХАРОЗА, В ТВЕРДОМ СОСТОЯНИИ</c:v>
                </c:pt>
                <c:pt idx="39">
                  <c:v>КОНДИТЕРСКИЕ ИЗДЕЛИЯ ИЗ САХАРА (ВКЛЮЧАЯ БЕЛЫЙ ШОКОЛАД), НЕ СОДЕРЖАЩИЕ КАКАО</c:v>
                </c:pt>
                <c:pt idx="40">
                  <c:v>ШОКОЛАД И ПРОЧИЕ ГОТОВЫЕ ПИЩЕВЫЕ ПРОДУКТЫ, СОДЕРЖАЩИЕ КАКАО</c:v>
                </c:pt>
                <c:pt idx="41">
                  <c:v>ЭКСТРАКТ СОЛОДОВЫЙ; ГОТОВЫЕ ПИЩЕВЫЕ ПРОДУКТЫ ИЗ МУКИ ТОНКОГО ИЛИ ГРУБОГО ПОМОЛА, КРУПЫ, КРАХМАЛА ИЛИ</c:v>
                </c:pt>
                <c:pt idx="42">
                  <c:v>МАКАРОННЫЕ ИЗДЕЛИЯ, ПОДВЕРГНУТЫЕ ИЛИ НЕ ПОДВЕРГНУТЫЕ ТЕПЛОВОЙ ОБРАБОТКЕ, С НАЧИНКОЙ (ИЗ МЯСА ИЛИ ПРО</c:v>
                </c:pt>
                <c:pt idx="43">
                  <c:v>ГОТОВЫЕ ПИЩЕВЫЕ ПРОДУКТЫ, ПОЛУЧЕННЫЕ ПУТЕМ ВЗДУВАНИЯ ИЛИ ОБЖАРИВАНИЯ ЗЕРНА ЗЛАКОВ ИЛИ ЗЕРНОВЫХ ПРОДУ</c:v>
                </c:pt>
                <c:pt idx="44">
                  <c:v>ХЛЕБ, МУЧНЫЕ КОНДИТЕРСКИЕ ИЗДЕЛИЯ, ПИРОЖНЫЕ, ПЕЧЕНЬЕ И ПРОЧИЕ ХЛЕБОБУЛОЧНЫЕ И МУЧНЫЕ КОНДИТЕРСКИЕ ИЗ</c:v>
                </c:pt>
                <c:pt idx="45">
                  <c:v>ТОМАТЫ, ПРИГОТОВЛЕННЫЕ ИЛИ КОНСЕРВИРОВАННЫЕ БЕЗ ДОБАВЛЕНИЯ УКСУСА ИЛИ УКСУСНОЙ КИСЛОТЫ</c:v>
                </c:pt>
                <c:pt idx="46">
                  <c:v>ОВОЩИ ПРОЧИЕ, ПРИГОТОВЛЕННЫЕ ИЛИ КОНСЕРВИРОВАННЫЕ, БЕЗ ДОБАВЛЕНИЯ УКСУСА ИЛИ УКСУСНОЙ КИСЛОТЫ, НЕЗАМ</c:v>
                </c:pt>
                <c:pt idx="47">
                  <c:v>ДЖЕМЫ, ЖЕЛЕ ФРУКТОВОЕ, МАРМЕЛАДЫ, ПЮРЕ ФРУКТОВОЕ ИЛИ ОРЕХОВОЕ, ПАСТА ФРУКТОВАЯ ИЛИ ОРЕХОВАЯ, ПОЛУЧЕН</c:v>
                </c:pt>
                <c:pt idx="48">
                  <c:v>ФРУКТЫ, ОРЕХИ И ПРОЧИЕ СЪЕДОБНЫЕ ЧАСТИ РАСТЕНИЙ, ПРИГОТОВЛЕННЫЕ ИЛИ КОНСЕРВИРОВАННЫЕ ИНЫМ СПОСОБОМ, </c:v>
                </c:pt>
                <c:pt idx="49">
                  <c:v>СОКИ ФРУКТОВЫЕ (ВКЛЮЧАЯ ВИНОГРАДНОЕ СУСЛО) И СОКИ ОВОЩНЫЕ, НЕСБРОЖЕННЫЕ И НЕ СОДЕРЖАЩИЕ ДОБАВОК СПИР</c:v>
                </c:pt>
                <c:pt idx="50">
                  <c:v>ПРОДУКТЫ ДЛЯ ПРИГОТОВЛЕНИЯ СОУСОВ И ГОТОВЫЕ СОУСЫ; ВКУСОВЫЕ ДОБАВКИ И ПРИПРАВЫ СМЕШАННЫЕ; ГОРЧИЧНЫЙ </c:v>
                </c:pt>
                <c:pt idx="51">
                  <c:v>ПИЩЕВЫЕ ПРОДУКТЫ, В ДРУГОМ МЕСТЕ НЕ ПОИМЕНОВАННЫЕ ИЛИ НЕ ВКЛЮЧЕННЫЕ</c:v>
                </c:pt>
                <c:pt idx="52">
                  <c:v>ВОДЫ, ВКЛЮЧАЯ МИНЕРАЛЬНЫЕ И ГАЗИРОВАННЫЕ, СОДЕРЖАЩИЕ ДОБАВКИ САХАРА ИЛИ ДРУГИХ ПОДСЛАЩИВАЮЩИХ ИЛИ ВК</c:v>
                </c:pt>
                <c:pt idx="53">
                  <c:v>ПИВО СОЛОДОВОЕ</c:v>
                </c:pt>
                <c:pt idx="54">
                  <c:v>СПИРТ ЭТИЛОВЫЙ НЕДЕНАТУРИРОВАННЫЙ С КОНЦЕНТРАЦИЕЙ СПИРТА МЕНЕЕ 80 ОБ.%; СПИРТОВЫЕ НАСТОЙКИ, ЛИКЕРЫ И</c:v>
                </c:pt>
                <c:pt idx="55">
                  <c:v>ОТРУБИ, ВЫСЕВКИ, МЕСЯТКИ И ПРОЧИЕ ОСТАТКИ ОТ ПРОСЕИВАНИЯ, ПОМОЛА ИЛИ ДРУГИХ СПОСОБОВ ПЕРЕРАБОТКИ ЗЕР</c:v>
                </c:pt>
                <c:pt idx="56">
                  <c:v>ОСТАТКИ ОТ ПРОИЗВОДСТВА КРАХМАЛА И АНАЛОГИЧНЫЕ ОСТАТКИ, СВЕКЛОВИЧНЫЙ ЖОМ, БАГАССА, ИЛИ ЖОМ САХАРНОГО</c:v>
                </c:pt>
                <c:pt idx="57">
                  <c:v>ЖМЫХ И ДРУГИЕ ОСТАТКИ СОИ</c:v>
                </c:pt>
                <c:pt idx="58">
                  <c:v>ЖМЫХИ И ДРУГИЕ ТВЕРДЫЕ ОТХОДЫ, ПОЛУЧАЕМЫЕ ПРИ ИЗВЛЕЧЕНИИ РАСТИТЕЛЬНЫХ ЖИРОВ ИЛИ МАСЕЛ, КРОМЕ ОТХОДОВ</c:v>
                </c:pt>
                <c:pt idx="59">
                  <c:v>ПРОДУКТЫ РАСТИТЕЛЬНОГО ПРОИСХОЖДЕНИЯ И РАСТИТЕЛЬНЫЕ ОТХОДЫ, ОСТАТКИ</c:v>
                </c:pt>
                <c:pt idx="60">
                  <c:v>ПРОДУКТЫ, ИСПОЛЬЗУЕМЫЕ ДЛЯ КОРМЛЕНИЯ ЖИВОТНЫХ</c:v>
                </c:pt>
              </c:strCache>
            </c:strRef>
          </c:cat>
          <c:val>
            <c:numRef>
              <c:f>'Потенциал экспорта'!$C$3:$C$63</c:f>
              <c:numCache>
                <c:formatCode>General</c:formatCode>
                <c:ptCount val="61"/>
                <c:pt idx="0">
                  <c:v>0</c:v>
                </c:pt>
                <c:pt idx="1">
                  <c:v>1644.61</c:v>
                </c:pt>
                <c:pt idx="2">
                  <c:v>0</c:v>
                </c:pt>
                <c:pt idx="3">
                  <c:v>5.33</c:v>
                </c:pt>
                <c:pt idx="4">
                  <c:v>7.54</c:v>
                </c:pt>
                <c:pt idx="5">
                  <c:v>80.09</c:v>
                </c:pt>
                <c:pt idx="6">
                  <c:v>3536.24</c:v>
                </c:pt>
                <c:pt idx="7">
                  <c:v>21.85</c:v>
                </c:pt>
                <c:pt idx="8">
                  <c:v>0</c:v>
                </c:pt>
                <c:pt idx="9">
                  <c:v>0</c:v>
                </c:pt>
                <c:pt idx="10">
                  <c:v>0</c:v>
                </c:pt>
                <c:pt idx="11">
                  <c:v>3491.34</c:v>
                </c:pt>
                <c:pt idx="12">
                  <c:v>0</c:v>
                </c:pt>
                <c:pt idx="13">
                  <c:v>0</c:v>
                </c:pt>
                <c:pt idx="14">
                  <c:v>1.0000000000000005E-2</c:v>
                </c:pt>
                <c:pt idx="15">
                  <c:v>414.08</c:v>
                </c:pt>
                <c:pt idx="16">
                  <c:v>0</c:v>
                </c:pt>
                <c:pt idx="17">
                  <c:v>0</c:v>
                </c:pt>
                <c:pt idx="18">
                  <c:v>132.97</c:v>
                </c:pt>
                <c:pt idx="19">
                  <c:v>0</c:v>
                </c:pt>
                <c:pt idx="20">
                  <c:v>709.84999999999798</c:v>
                </c:pt>
                <c:pt idx="21">
                  <c:v>899.44999999999948</c:v>
                </c:pt>
                <c:pt idx="22">
                  <c:v>19.939999999999987</c:v>
                </c:pt>
                <c:pt idx="23">
                  <c:v>238.15</c:v>
                </c:pt>
                <c:pt idx="24">
                  <c:v>3545.3900000000012</c:v>
                </c:pt>
                <c:pt idx="25">
                  <c:v>1.54</c:v>
                </c:pt>
                <c:pt idx="26">
                  <c:v>3729.96</c:v>
                </c:pt>
                <c:pt idx="27">
                  <c:v>0</c:v>
                </c:pt>
                <c:pt idx="28">
                  <c:v>34.47</c:v>
                </c:pt>
                <c:pt idx="29">
                  <c:v>0</c:v>
                </c:pt>
                <c:pt idx="30">
                  <c:v>0</c:v>
                </c:pt>
                <c:pt idx="31">
                  <c:v>0</c:v>
                </c:pt>
                <c:pt idx="32">
                  <c:v>0</c:v>
                </c:pt>
                <c:pt idx="33">
                  <c:v>3769.9700000000012</c:v>
                </c:pt>
                <c:pt idx="34">
                  <c:v>5153.9000000000005</c:v>
                </c:pt>
                <c:pt idx="35">
                  <c:v>12285.6</c:v>
                </c:pt>
                <c:pt idx="36">
                  <c:v>785.69</c:v>
                </c:pt>
                <c:pt idx="37">
                  <c:v>0</c:v>
                </c:pt>
                <c:pt idx="38">
                  <c:v>0</c:v>
                </c:pt>
                <c:pt idx="39">
                  <c:v>159.28</c:v>
                </c:pt>
                <c:pt idx="40">
                  <c:v>672.85999999999797</c:v>
                </c:pt>
                <c:pt idx="41">
                  <c:v>0</c:v>
                </c:pt>
                <c:pt idx="42">
                  <c:v>159.72999999999999</c:v>
                </c:pt>
                <c:pt idx="43">
                  <c:v>0</c:v>
                </c:pt>
                <c:pt idx="44">
                  <c:v>5.78</c:v>
                </c:pt>
                <c:pt idx="45">
                  <c:v>0</c:v>
                </c:pt>
                <c:pt idx="46">
                  <c:v>0</c:v>
                </c:pt>
                <c:pt idx="47">
                  <c:v>0</c:v>
                </c:pt>
                <c:pt idx="48">
                  <c:v>0</c:v>
                </c:pt>
                <c:pt idx="49">
                  <c:v>143.46</c:v>
                </c:pt>
                <c:pt idx="50">
                  <c:v>0</c:v>
                </c:pt>
                <c:pt idx="51">
                  <c:v>211.60999999999999</c:v>
                </c:pt>
                <c:pt idx="52">
                  <c:v>0</c:v>
                </c:pt>
                <c:pt idx="53">
                  <c:v>0</c:v>
                </c:pt>
                <c:pt idx="54">
                  <c:v>0</c:v>
                </c:pt>
                <c:pt idx="55">
                  <c:v>528.74</c:v>
                </c:pt>
                <c:pt idx="56">
                  <c:v>0</c:v>
                </c:pt>
                <c:pt idx="57">
                  <c:v>0</c:v>
                </c:pt>
                <c:pt idx="58">
                  <c:v>62.77</c:v>
                </c:pt>
                <c:pt idx="59">
                  <c:v>0</c:v>
                </c:pt>
                <c:pt idx="60">
                  <c:v>80.95</c:v>
                </c:pt>
              </c:numCache>
            </c:numRef>
          </c:val>
          <c:extLst xmlns:c16r2="http://schemas.microsoft.com/office/drawing/2015/06/chart">
            <c:ext xmlns:c16="http://schemas.microsoft.com/office/drawing/2014/chart" uri="{C3380CC4-5D6E-409C-BE32-E72D297353CC}">
              <c16:uniqueId val="{0000003D-D158-44D5-9E87-360E66F15C42}"/>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04900416859624"/>
          <c:y val="0.24047885417037931"/>
          <c:w val="0.38598042303536062"/>
          <c:h val="0.74227004429876164"/>
        </c:manualLayout>
      </c:layout>
      <c:pieChart>
        <c:varyColors val="1"/>
        <c:ser>
          <c:idx val="0"/>
          <c:order val="0"/>
          <c:dLbls>
            <c:dLbl>
              <c:idx val="0"/>
              <c:layout>
                <c:manualLayout>
                  <c:x val="-0.16119820904739995"/>
                  <c:y val="-6.8627450980392163E-2"/>
                </c:manualLayout>
              </c:layout>
              <c:tx>
                <c:rich>
                  <a:bodyPr/>
                  <a:lstStyle/>
                  <a:p>
                    <a:r>
                      <a:rPr lang="ru-RU"/>
                      <a:t>КАРБОНАТЫ; ПЕРОКСОКАРБОНАТЫ (ПЕРКАРБОНАТЫ);
3%</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B55-4223-A473-024F4E86805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B55-4223-A473-024F4E86805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B55-4223-A473-024F4E86805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B55-4223-A473-024F4E86805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B55-4223-A473-024F4E86805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B55-4223-A473-024F4E86805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B55-4223-A473-024F4E86805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B55-4223-A473-024F4E86805D}"/>
                </c:ext>
              </c:extLst>
            </c:dLbl>
            <c:dLbl>
              <c:idx val="8"/>
              <c:layout>
                <c:manualLayout>
                  <c:x val="-0.12084360043229977"/>
                  <c:y val="-0.10012588924122136"/>
                </c:manualLayout>
              </c:layout>
              <c:tx>
                <c:rich>
                  <a:bodyPr/>
                  <a:lstStyle/>
                  <a:p>
                    <a:pPr>
                      <a:defRPr/>
                    </a:pPr>
                    <a:r>
                      <a:rPr lang="ru-RU"/>
                      <a:t>МАСЛА ЭФИРНЫЕ (СОДЕРЖАЩИЕ ИЛИ НЕ СОДЕРЖАЩИЕ ТЕРПЕНЫ),
5%</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B55-4223-A473-024F4E86805D}"/>
                </c:ext>
              </c:extLst>
            </c:dLbl>
            <c:dLbl>
              <c:idx val="9"/>
              <c:layout>
                <c:manualLayout>
                  <c:x val="9.1400883806721483E-2"/>
                  <c:y val="-0.1037510470765628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B55-4223-A473-024F4E86805D}"/>
                </c:ext>
              </c:extLst>
            </c:dLbl>
            <c:dLbl>
              <c:idx val="10"/>
              <c:layout>
                <c:manualLayout>
                  <c:x val="4.0861509958314113E-2"/>
                  <c:y val="-2.456859182194978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B55-4223-A473-024F4E86805D}"/>
                </c:ext>
              </c:extLst>
            </c:dLbl>
            <c:dLbl>
              <c:idx val="11"/>
              <c:layout>
                <c:manualLayout>
                  <c:x val="0.18766132468735541"/>
                  <c:y val="1.816866783054835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B55-4223-A473-024F4E86805D}"/>
                </c:ext>
              </c:extLst>
            </c:dLbl>
            <c:dLbl>
              <c:idx val="12"/>
              <c:layout>
                <c:manualLayout>
                  <c:x val="0.17349328392774602"/>
                  <c:y val="0.1986503723233690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B55-4223-A473-024F4E86805D}"/>
                </c:ext>
              </c:extLst>
            </c:dLbl>
            <c:dLbl>
              <c:idx val="13"/>
              <c:layout>
                <c:manualLayout>
                  <c:x val="0.13226456692913388"/>
                  <c:y val="0.23421004501134357"/>
                </c:manualLayout>
              </c:layout>
              <c:tx>
                <c:rich>
                  <a:bodyPr/>
                  <a:lstStyle/>
                  <a:p>
                    <a:pPr>
                      <a:defRPr/>
                    </a:pPr>
                    <a:r>
                      <a:rPr lang="ru-RU"/>
                      <a:t>МЫЛО; ПОВЕРХНОСТНО-АКТИВНЫЕ ОРГАНИЧЕСКИЕ ВЕЩЕСТВА И СРЕДСТВА,
10%</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B55-4223-A473-024F4E86805D}"/>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B55-4223-A473-024F4E86805D}"/>
                </c:ext>
              </c:extLst>
            </c:dLbl>
            <c:dLbl>
              <c:idx val="15"/>
              <c:layout>
                <c:manualLayout>
                  <c:x val="-1.5888775667747646E-2"/>
                  <c:y val="0.20445149107492963"/>
                </c:manualLayout>
              </c:layout>
              <c:tx>
                <c:rich>
                  <a:bodyPr/>
                  <a:lstStyle/>
                  <a:p>
                    <a:r>
                      <a:rPr lang="ru-RU"/>
                      <a:t>ВАКСЫ И КРЕМЫ ДЛЯ ОБУВИ, ПОЛИРОЛИ И МАСТИКИ ДЛЯ МЕБЕЛИ, ПОЛОВ, АВТОМОБИЛЬНЫХ КУЗОВОВ, СТЕКЛА
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B55-4223-A473-024F4E86805D}"/>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B55-4223-A473-024F4E86805D}"/>
                </c:ext>
              </c:extLst>
            </c:dLbl>
            <c:dLbl>
              <c:idx val="17"/>
              <c:layout>
                <c:manualLayout>
                  <c:x val="0.16240455611838328"/>
                  <c:y val="-0.19707674838517525"/>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B55-4223-A473-024F4E86805D}"/>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B55-4223-A473-024F4E86805D}"/>
                </c:ext>
              </c:extLst>
            </c:dLbl>
            <c:dLbl>
              <c:idx val="19"/>
              <c:layout>
                <c:manualLayout>
                  <c:x val="-0.19364742936544696"/>
                  <c:y val="0.1404859799764849"/>
                </c:manualLayout>
              </c:layout>
              <c:tx>
                <c:rich>
                  <a:bodyPr/>
                  <a:lstStyle/>
                  <a:p>
                    <a:pPr>
                      <a:defRPr/>
                    </a:pPr>
                    <a:r>
                      <a:rPr lang="ru-RU"/>
                      <a:t>ПЛИТЫ, ЛИСТЫ, ПЛЕНКА, ЛЕНТА, ПОЛОСА И ПРОЧИЕ ПЛОСКИЕ ФОРМЫ, ИЗ ПЛАСТМАСС,
5%</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B55-4223-A473-024F4E86805D}"/>
                </c:ext>
              </c:extLst>
            </c:dLbl>
            <c:dLbl>
              <c:idx val="20"/>
              <c:layout>
                <c:manualLayout>
                  <c:x val="-0.27670662343677627"/>
                  <c:y val="-4.4494720965309702E-2"/>
                </c:manualLayout>
              </c:layout>
              <c:tx>
                <c:rich>
                  <a:bodyPr/>
                  <a:lstStyle/>
                  <a:p>
                    <a:r>
                      <a:rPr lang="ru-RU"/>
                      <a:t>ПЛИТЫ, ЛИСТЫ, ПЛЕНКА И ПОЛОСЫ ИЛИ ЛЕНТЫ, ПРОЧИЕ, ИЗ ПЛАСТМАСС,
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9B55-4223-A473-024F4E86805D}"/>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B55-4223-A473-024F4E86805D}"/>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9B55-4223-A473-024F4E86805D}"/>
                </c:ext>
              </c:extLst>
            </c:dLbl>
            <c:dLbl>
              <c:idx val="2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9B55-4223-A473-024F4E86805D}"/>
                </c:ext>
              </c:extLst>
            </c:dLbl>
            <c:dLbl>
              <c:idx val="2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9B55-4223-A473-024F4E86805D}"/>
                </c:ext>
              </c:extLst>
            </c:dLbl>
            <c:dLbl>
              <c:idx val="2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9B55-4223-A473-024F4E86805D}"/>
                </c:ext>
              </c:extLst>
            </c:dLbl>
            <c:dLbl>
              <c:idx val="2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9B55-4223-A473-024F4E86805D}"/>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'Потенциал экспорта'!$B$67:$B$93</c:f>
              <c:strCache>
                <c:ptCount val="27"/>
                <c:pt idx="0">
                  <c:v>КАРБОНАТЫ; ПЕРОКСОКАРБОНАТЫ (ПЕРКАРБОНАТЫ); КАРБОНАТ АММОНИЯ ТЕХНИЧЕСКИЙ, СОДЕРЖАЩИЙ КАРБАМАТ АММОНИ</c:v>
                </c:pt>
                <c:pt idx="1">
                  <c:v>СОЕДИНЕНИЯ ГЕТЕРОЦИКЛИЧЕСКИЕ, СОДЕРЖАЩИЕ ЛИШЬ ГЕТЕРОАТОМ(Ы) КИСЛОРОДА</c:v>
                </c:pt>
                <c:pt idx="2">
                  <c:v>ЖЕЛЕЗЫ И ПРОЧИЕ ОРГАНЫ, ПРЕДНАЗНАЧЕННЫЕ ДЛЯ ОРГАНОТЕРАПИИ, ВЫСУШЕННЫЕ, ИЗМЕЛЬЧЕННЫЕ ИЛИ НЕ ИЗМЕЛЬЧЕН</c:v>
                </c:pt>
                <c:pt idx="3">
                  <c:v>КРОВЬ ЧЕЛОВЕЧЕСКАЯ; КРОВЬ ЖИВОТНЫХ, ПРИГОТОВЛЕННАЯ ДЛЯ ИСПОЛЬЗОВАНИЯ В ТЕРАПЕВТИЧЕСКИХ, ПРОФИЛАКТИЧЕ</c:v>
                </c:pt>
                <c:pt idx="4">
                  <c:v>ЛЕКАРСТВЕННЫЕ СРЕДСТВА (КРОМЕ ТОВАРОВ ТОВАРНОЙ ПОЗИЦИИ 3002, 3005 ИЛИ 3006), СОСТОЯЩИЕ ИЗ СМЕШАННЫХ </c:v>
                </c:pt>
                <c:pt idx="5">
                  <c:v>ВАТА, МАРЛЯ, БИНТЫ И АНАЛОГИЧНЫЕ ИЗДЕЛИЯ (НАПРИМЕР, ПЕРЕВЯЗОЧНЫЙ МАТЕРИАЛ, ЛЕЙКОПЛАСТЫРИ, ПРИПАРКИ),</c:v>
                </c:pt>
                <c:pt idx="6">
                  <c:v>ПИГМЕНТЫ (ВКЛЮЧАЯ МЕТАЛЛИЧЕСКИЕ ПОРОШКИ И ХЛОПЬЯ), ДИСПЕРГИРОВАННЫЕ В НЕВОДНЫХ СРЕДАХ, ЖИДКИЕ ИЛИ ПА</c:v>
                </c:pt>
                <c:pt idx="7">
                  <c:v>ЗАМАЗКИ СТЕКОЛЬНАЯ И САДОВАЯ, ЦЕМЕНТЫ СМОЛЯНЫЕ, СОСТАВЫ ДЛЯ УПЛОТНЕНИЯ И ПРОЧИЕ МАСТИКИ; ШПАТЛЕВКИ Д</c:v>
                </c:pt>
                <c:pt idx="8">
                  <c:v>МАСЛА ЭФИРНЫЕ (СОДЕРЖАЩИЕ ИЛИ НЕ СОДЕРЖАЩИЕ ТЕРПЕНЫ), ВКЛЮЧАЯ КОНКРЕТЫ И АБСОЛЮТЫ; РЕЗИНОИДЫ; ЭКСТРА</c:v>
                </c:pt>
                <c:pt idx="9">
                  <c:v>КОСМЕТИЧЕСКИЕ СРЕДСТВА ИЛИ СРЕДСТВА ДЛЯ МАКИЯЖА И СРЕДСТВА ДЛЯ УХОДА ЗА КОЖЕЙ (КРОМЕ ЛЕКАРСТВЕННЫХ),</c:v>
                </c:pt>
                <c:pt idx="10">
                  <c:v>СРЕДСТВА ДЛЯ ВОЛОС</c:v>
                </c:pt>
                <c:pt idx="11">
                  <c:v>СРЕДСТВА ДЛЯ ГИГИЕНЫ ПОЛОСТИ РТА ИЛИ ЗУБОВ, ВКЛЮЧАЯ ФИКСИРУЮЩИЕ ПОРОШКИ И ПАСТЫ ДЛЯ ЗУБНЫХ ПРОТЕЗОВ;</c:v>
                </c:pt>
                <c:pt idx="12">
                  <c:v>СРЕДСТВА, ИСПОЛЬЗУЕМЫЕ ДО, ВО ВРЕМЯ ИЛИ ПОСЛЕ БРИТЬЯ, ДЕЗОДОРАНТЫ ИНДИВИДУАЛЬНОГО НАЗНАЧЕНИЯ, СОСТАВ</c:v>
                </c:pt>
                <c:pt idx="13">
                  <c:v>МЫЛО; ПОВЕРХНОСТНО-АКТИВНЫЕ ОРГАНИЧЕСКИЕ ВЕЩЕСТВА И СРЕДСТВА, ПРИМЕНЯЕМЫЕ В КАЧЕСТВЕ МЫЛА, В ФОРМЕ Б</c:v>
                </c:pt>
                <c:pt idx="14">
                  <c:v>ВЕЩЕСТВА ПОВЕРХНОСТНО-АКТИВНЫЕ ОРГАНИЧЕСКИЕ (КРОМЕ МЫЛА); ПОВЕРХНОСТНО-АКТИВНЫЕ СРЕДСТВА, МОЮЩИЕ СРЕ</c:v>
                </c:pt>
                <c:pt idx="15">
                  <c:v>ВАКСЫ И КРЕМЫ ДЛЯ ОБУВИ, ПОЛИРОЛИ И МАСТИКИ ДЛЯ МЕБЕЛИ, ПОЛОВ, АВТОМОБИЛЬНЫХ КУЗОВОВ, СТЕКЛА ИЛИ МЕТ</c:v>
                </c:pt>
                <c:pt idx="16">
                  <c:v>ГОТОВЫЕ КЛЕИ И ПРОЧИЕ ГОТОВЫЕ АДГЕЗИВЫ, В ДРУГОМ МЕСТЕ НЕ ПОИМЕНОВАННЫЕ ИЛИ НЕ ВКЛЮЧЕННЫЕ; ПРОДУКТЫ,</c:v>
                </c:pt>
                <c:pt idx="17">
                  <c:v>ИНСЕКТИЦИДЫ, РОДЕНТИЦИДЫ, ФУНГИЦИДЫ, ГЕРБИЦИДЫ, ПРОТИВОВСХОДОВЫЕ СРЕДСТВА И РЕГУЛЯТОРЫ РОСТА РАСТЕНИ</c:v>
                </c:pt>
                <c:pt idx="18">
                  <c:v>ПОЛИМЕРЫ ПРОПИЛЕНА ИЛИ ПРОЧИХ ОЛЕФИНОВ В ПЕРВИЧНЫХ ФОРМАХ</c:v>
                </c:pt>
                <c:pt idx="19">
                  <c:v>ПЛИТЫ, ЛИСТЫ, ПЛЕНКА, ЛЕНТА, ПОЛОСА И ПРОЧИЕ ПЛОСКИЕ ФОРМЫ, ИЗ ПЛАСТМАСС, САМОКЛЕЯЩИЕСЯ, В РУЛОНАХ И</c:v>
                </c:pt>
                <c:pt idx="20">
                  <c:v>ПЛИТЫ, ЛИСТЫ, ПЛЕНКА И ПОЛОСЫ ИЛИ ЛЕНТЫ, ПРОЧИЕ, ИЗ ПЛАСТМАСС, НЕПОРИСТЫЕ И НЕАРМИРОВАННЫЕ, НЕСЛОИСТ</c:v>
                </c:pt>
                <c:pt idx="21">
                  <c:v>ПЛИТЫ, ЛИСТЫ, ПЛЕНКА И ПОЛОСЫ ИЛИ ЛЕНТЫ ИЗ ПЛАСТМАСС, ПРОЧИЕ</c:v>
                </c:pt>
                <c:pt idx="22">
                  <c:v>ИЗДЕЛИЯ ДЛЯ ТРАНСПОРТИРОВКИ ИЛИ УПАКОВКИ ТОВАРОВ, ИЗ ПЛАСТМАСС; ПРОБКИ, КРЫШКИ, КОЛПАКИ И ДРУГИЕ УКУ</c:v>
                </c:pt>
                <c:pt idx="23">
                  <c:v>ПОСУДА СТОЛОВАЯ И КУХОННАЯ, ПРИБОРЫ СТОЛОВЫЕ И КУХОННЫЕ ПРИНАДЛЕЖНОСТИ, ПРОЧИЕ ПРЕДМЕТЫ ДОМАШНЕГО ОБ</c:v>
                </c:pt>
                <c:pt idx="24">
                  <c:v>ИЗДЕЛИЯ ПРОЧИЕ ИЗ ПЛАСТМАСС И ИЗДЕЛИЯ ИЗ ПРОЧИХ МАТЕРИАЛОВ ТОВАРНЫХ ПОЗИЦИЙ 3901 - 3914</c:v>
                </c:pt>
                <c:pt idx="25">
                  <c:v>ЛЕНТЫ КОНВЕЙЕРНЫЕ ИЛИ РЕМНИ ПРИВОДНЫЕ, ИЛИ БЕЛЬТИНГ, ИЗ ВУЛКАНИЗОВАННОЙ РЕЗИНЫ</c:v>
                </c:pt>
                <c:pt idx="26">
                  <c:v>САКВОЯЖИ, ЧЕМОДАНЫ, ДАМСКИЕ СУМКИ-ЧЕМОДАНЧИКИ, КЕЙСЫ ДЛЯ ДЕЛОВЫХ БУМАГ, ПОРТФЕЛИ, ШКОЛЬНЫЕ РАНЦЫ, ФУ</c:v>
                </c:pt>
              </c:strCache>
            </c:strRef>
          </c:cat>
          <c:val>
            <c:numRef>
              <c:f>'Потенциал экспорта'!$C$67:$C$93</c:f>
              <c:numCache>
                <c:formatCode>General</c:formatCode>
                <c:ptCount val="27"/>
                <c:pt idx="0">
                  <c:v>27.8</c:v>
                </c:pt>
                <c:pt idx="1">
                  <c:v>0</c:v>
                </c:pt>
                <c:pt idx="2">
                  <c:v>13.58</c:v>
                </c:pt>
                <c:pt idx="3">
                  <c:v>0</c:v>
                </c:pt>
                <c:pt idx="4">
                  <c:v>0</c:v>
                </c:pt>
                <c:pt idx="5">
                  <c:v>0</c:v>
                </c:pt>
                <c:pt idx="6">
                  <c:v>0</c:v>
                </c:pt>
                <c:pt idx="7">
                  <c:v>0</c:v>
                </c:pt>
                <c:pt idx="8">
                  <c:v>51.949999999999996</c:v>
                </c:pt>
                <c:pt idx="9">
                  <c:v>23.05</c:v>
                </c:pt>
                <c:pt idx="10">
                  <c:v>26.55</c:v>
                </c:pt>
                <c:pt idx="11">
                  <c:v>5.35</c:v>
                </c:pt>
                <c:pt idx="12">
                  <c:v>10.02</c:v>
                </c:pt>
                <c:pt idx="13">
                  <c:v>103</c:v>
                </c:pt>
                <c:pt idx="14">
                  <c:v>0</c:v>
                </c:pt>
                <c:pt idx="15">
                  <c:v>19.62</c:v>
                </c:pt>
                <c:pt idx="16">
                  <c:v>0.17</c:v>
                </c:pt>
                <c:pt idx="17">
                  <c:v>622.65</c:v>
                </c:pt>
                <c:pt idx="18">
                  <c:v>6.0000000000000032E-2</c:v>
                </c:pt>
                <c:pt idx="19">
                  <c:v>47.24</c:v>
                </c:pt>
                <c:pt idx="20">
                  <c:v>35.15</c:v>
                </c:pt>
                <c:pt idx="21">
                  <c:v>0.38000000000000217</c:v>
                </c:pt>
                <c:pt idx="22">
                  <c:v>1.43</c:v>
                </c:pt>
                <c:pt idx="23">
                  <c:v>0.12000000000000002</c:v>
                </c:pt>
                <c:pt idx="24">
                  <c:v>9</c:v>
                </c:pt>
                <c:pt idx="25">
                  <c:v>0.750000000000004</c:v>
                </c:pt>
                <c:pt idx="26">
                  <c:v>7.0000000000000021E-2</c:v>
                </c:pt>
              </c:numCache>
            </c:numRef>
          </c:val>
          <c:extLst xmlns:c16r2="http://schemas.microsoft.com/office/drawing/2015/06/chart">
            <c:ext xmlns:c16="http://schemas.microsoft.com/office/drawing/2014/chart" uri="{C3380CC4-5D6E-409C-BE32-E72D297353CC}">
              <c16:uniqueId val="{0000001B-9B55-4223-A473-024F4E86805D}"/>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37150021449427995"/>
                  <c:y val="8.8417329796641536E-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8D-4EDF-96AE-DC8BB540003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8D-4EDF-96AE-DC8BB5400039}"/>
                </c:ext>
              </c:extLst>
            </c:dLbl>
            <c:dLbl>
              <c:idx val="2"/>
              <c:layout>
                <c:manualLayout>
                  <c:x val="-0.23717005936648078"/>
                  <c:y val="-0.2050488383912247"/>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8D-4EDF-96AE-DC8BB5400039}"/>
                </c:ext>
              </c:extLst>
            </c:dLbl>
            <c:dLbl>
              <c:idx val="3"/>
              <c:layout>
                <c:manualLayout>
                  <c:x val="-6.3525363371757645E-3"/>
                  <c:y val="0.33938274957010151"/>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8D-4EDF-96AE-DC8BB5400039}"/>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'Потенциал экспорта'!$B$114:$B$118</c:f>
              <c:strCache>
                <c:ptCount val="5"/>
                <c:pt idx="0">
                  <c:v>ТКАНИ ХЛОПЧАТОБУМАЖНЫЕ, СОДЕРЖАЩИЕ МЕНЕЕ 85 МАС.% ХЛОПКОВЫХ ВОЛОКОН, СМЕШАННЫЕ В ОСНОВНОМ ИЛИ ИСКЛЮЧ</c:v>
                </c:pt>
                <c:pt idx="1">
                  <c:v>ВОЛОКНА СИНТЕТИЧЕСКИЕ, НЕ ПОДВЕРГНУТЫЕ КАРДО-, ГРЕБНЕЧЕСАНИЮ ИЛИ ДРУГОЙ ПОДГОТОВКЕ ДЛЯ ПРЯДЕНИЯ</c:v>
                </c:pt>
                <c:pt idx="2">
                  <c:v>БЕЧЕВКИ, ВЕРЕВКИ, КАНАТЫ И ТРОСЫ, ПЛЕТЕНЫЕ ИЛИ НЕПЛЕТЕНЫЕ, ИЛИ В ОПЛЕТКЕ ИЛИ БЕЗ ОПЛЕТКИ, И ПРОПИТАН</c:v>
                </c:pt>
                <c:pt idx="3">
                  <c:v>ЛИНОЛЕУМ, ВЫКРОЕННЫЙ ИЛИ НЕ ВЫКРОЕННЫЙ ПО ФОРМЕ; НАПОЛЬНЫЕ ПОКРЫТИЯ НА ТЕКСТИЛЬНОЙ ОСНОВЕ, ВЫКРОЕННЫ</c:v>
                </c:pt>
                <c:pt idx="4">
                  <c:v>ТЕКСТИЛЬНЫЕ МАТЕРИАЛЫ И ИЗДЕЛИЯ ДЛЯ ТЕХНИЧЕСКИХ ЦЕЛЕЙ, УПОМЯНУТЫЕ В ПРИМЕЧАНИИ 7 К ДАННОЙ ГРУППЕ</c:v>
                </c:pt>
              </c:strCache>
            </c:strRef>
          </c:cat>
          <c:val>
            <c:numRef>
              <c:f>'Потенциал экспорта'!$C$114:$C$118</c:f>
              <c:numCache>
                <c:formatCode>General</c:formatCode>
                <c:ptCount val="5"/>
                <c:pt idx="0">
                  <c:v>7.0000000000000021E-2</c:v>
                </c:pt>
                <c:pt idx="1">
                  <c:v>0</c:v>
                </c:pt>
                <c:pt idx="2">
                  <c:v>5.33</c:v>
                </c:pt>
                <c:pt idx="3">
                  <c:v>2.62</c:v>
                </c:pt>
                <c:pt idx="4">
                  <c:v>0.65000000000000446</c:v>
                </c:pt>
              </c:numCache>
            </c:numRef>
          </c:val>
          <c:extLst xmlns:c16r2="http://schemas.microsoft.com/office/drawing/2015/06/chart">
            <c:ext xmlns:c16="http://schemas.microsoft.com/office/drawing/2014/chart" uri="{C3380CC4-5D6E-409C-BE32-E72D297353CC}">
              <c16:uniqueId val="{00000004-768D-4EDF-96AE-DC8BB5400039}"/>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F7-4F02-B059-4E5D84BD77B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F7-4F02-B059-4E5D84BD77B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F7-4F02-B059-4E5D84BD77B5}"/>
                </c:ext>
              </c:extLst>
            </c:dLbl>
            <c:dLbl>
              <c:idx val="3"/>
              <c:layout>
                <c:manualLayout>
                  <c:x val="0.17310589257328748"/>
                  <c:y val="1.5610651974288341E-2"/>
                </c:manualLayout>
              </c:layout>
              <c:tx>
                <c:rich>
                  <a:bodyPr/>
                  <a:lstStyle/>
                  <a:p>
                    <a:pPr>
                      <a:defRPr/>
                    </a:pPr>
                    <a:r>
                      <a:rPr lang="ru-RU"/>
                      <a:t>МЕБЕЛЬ ДЛЯ СИДЕНИЯ (КРОМЕ УКАЗАННОЙ В ТОВАРНОЙ ПОЗИЦИИ 9402), ТРАНСФОРМИРУЕМАЯ ИЛИ НЕ ТРАНСФОРМИРУЕМАЯ
12%</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F7-4F02-B059-4E5D84BD77B5}"/>
                </c:ext>
              </c:extLst>
            </c:dLbl>
            <c:dLbl>
              <c:idx val="4"/>
              <c:layout>
                <c:manualLayout>
                  <c:x val="-0.17920012199179344"/>
                  <c:y val="-0.2230161312480568"/>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F7-4F02-B059-4E5D84BD77B5}"/>
                </c:ext>
              </c:extLst>
            </c:dLbl>
            <c:dLbl>
              <c:idx val="5"/>
              <c:tx>
                <c:rich>
                  <a:bodyPr/>
                  <a:lstStyle/>
                  <a:p>
                    <a:r>
                      <a:rPr lang="ru-RU"/>
                      <a:t>ОСНОВЫ МАТРАЦНЫЕ; ПРИНАДЛЕЖНОСТИ ПОСТЕЛЬНЫЕ И АНАЛОГИЧНЫЕ ИЗДЕЛИЯ МЕБЛИРОВКИ,
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EF7-4F02-B059-4E5D84BD77B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EF7-4F02-B059-4E5D84BD77B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EF7-4F02-B059-4E5D84BD77B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EF7-4F02-B059-4E5D84BD77B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EF7-4F02-B059-4E5D84BD77B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EF7-4F02-B059-4E5D84BD77B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EF7-4F02-B059-4E5D84BD77B5}"/>
                </c:ext>
              </c:extLst>
            </c:dLbl>
            <c:dLbl>
              <c:idx val="12"/>
              <c:layout>
                <c:manualLayout>
                  <c:x val="-4.0836383128165434E-2"/>
                  <c:y val="-0.12646406802455468"/>
                </c:manualLayout>
              </c:layout>
              <c:tx>
                <c:rich>
                  <a:bodyPr/>
                  <a:lstStyle/>
                  <a:p>
                    <a:pPr>
                      <a:defRPr/>
                    </a:pPr>
                    <a:r>
                      <a:rPr lang="ru-RU"/>
                      <a:t>РАСЧЕСКИ, ГРЕБНИ ДЛЯ ВОЛОС И АНАЛОГИЧНЫЕ ПРЕДМЕТЫ; ШПИЛЬКИ ДЛЯ ВОЛОС, ЗАЖИМЫ ДЛЯ ЗАВИВКИ, БИГУДИ
17%</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EF7-4F02-B059-4E5D84BD77B5}"/>
                </c:ext>
              </c:extLst>
            </c:dLbl>
            <c:dLbl>
              <c:idx val="13"/>
              <c:layout>
                <c:manualLayout>
                  <c:x val="-5.8409947876233832E-2"/>
                  <c:y val="9.1827364554638853E-4"/>
                </c:manualLayout>
              </c:layout>
              <c:tx>
                <c:rich>
                  <a:bodyPr/>
                  <a:lstStyle/>
                  <a:p>
                    <a:pPr>
                      <a:defRPr/>
                    </a:pPr>
                    <a:r>
                      <a:rPr lang="ru-RU"/>
                      <a:t>СЫРЬЕ ПУШНО-МЕХОВОЕ,
16%</a:t>
                    </a:r>
                  </a:p>
                </c:rich>
              </c:tx>
              <c:sp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EF7-4F02-B059-4E5D84BD77B5}"/>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'Потенциал экспорта'!$B$130:$B$143</c:f>
              <c:strCache>
                <c:ptCount val="14"/>
                <c:pt idx="0">
                  <c:v>ЗЕРКАЛА СТЕКЛЯННЫЕ, В РАМАХ ИЛИ БЕЗ РАМ, ВКЛЮЧАЯ ЗЕРКАЛА ЗАДНЕГО ОБЗОРА</c:v>
                </c:pt>
                <c:pt idx="1">
                  <c:v>ПОСУДА СТОЛОВАЯ И КУХОННАЯ, ПРИНАДЛЕЖНОСТИ ТУАЛЕТНЫЕ И КАНЦЕЛЯРСКИЕ, ИЗДЕЛИЯ ДЛЯ ДОМАШНЕГО УБРАНСТВА</c:v>
                </c:pt>
                <c:pt idx="2">
                  <c:v>ИЗДЕЛИЯ ИЗ СТЕКЛА ПРОЧИЕ</c:v>
                </c:pt>
                <c:pt idx="3">
                  <c:v>МЕБЕЛЬ ДЛЯ СИДЕНИЯ (КРОМЕ УКАЗАННОЙ В ТОВАРНОЙ ПОЗИЦИИ 9402), ТРАНСФОРМИРУЕМАЯ ИЛИ НЕ ТРАНСФОРМИРУЕМ</c:v>
                </c:pt>
                <c:pt idx="4">
                  <c:v>МЕБЕЛЬ ПРОЧАЯ И ЕЕ ЧАСТИ</c:v>
                </c:pt>
                <c:pt idx="5">
                  <c:v>ОСНОВЫ МАТРАЦНЫЕ; ПРИНАДЛЕЖНОСТИ ПОСТЕЛЬНЫЕ И АНАЛОГИЧНЫЕ ИЗДЕЛИЯ МЕБЛИРОВКИ (НАПРИМЕР, МАТРАЦЫ, СТЕ</c:v>
                </c:pt>
                <c:pt idx="6">
                  <c:v>ТОВАРЫ ДЛЯ РАЗВЛЕЧЕНИЙ, НАСТОЛЬНЫЕ ИЛИ КОМНАТНЫЕ ИГРЫ, ВКЛЮЧАЯ СТОЛЫ ДЛЯ ИГРЫ В ПИНБОЛ, БИЛЬЯРД, СПЕ</c:v>
                </c:pt>
                <c:pt idx="7">
                  <c:v>ИНВЕНТАРЬ И ОБОРУДОВАНИЕ ДЛЯ ЗАНЯТИЙ ОБЩЕЙ ФИЗКУЛЬТУРОЙ, ГИМНАСТИКОЙ, ЛЕГКОЙ АТЛЕТИКОЙ, ПРОЧИМИ ВИДА</c:v>
                </c:pt>
                <c:pt idx="8">
                  <c:v>УДОЧКИ РЫБОЛОВНЫЕ, КРЮЧКИ РЫБОЛОВНЫЕ И ПРОЧИЕ СНАСТИ ДЛЯ РЫБНОЙ ЛОВЛИ С ИСПОЛЬЗОВАНИЕМ ЛЕСЫ; САЧКИ Д</c:v>
                </c:pt>
                <c:pt idx="9">
                  <c:v>ОБРАБОТАННЫЕ МАТЕРИАЛЫ РАСТИТЕЛЬНОГО ПРОИСХОЖДЕНИЯ И ИЗДЕЛИЯ ИЗ НИХ, РЕЗЬБА</c:v>
                </c:pt>
                <c:pt idx="10">
                  <c:v>МЕТЛЫ, ЩЕТКИ (ВКЛЮЧАЯ ЩЕТКИ, ЯВЛЯЮЩИЕСЯ ЧАСТЯМИ МЕХАНИЗМОВ, ПРИБОРОВ ИЛИ ТРАНСПОРТНЫХ СРЕДСТВ), ЩЕТК</c:v>
                </c:pt>
                <c:pt idx="11">
                  <c:v>СИТА И РЕШЕТА РУЧНЫЕ</c:v>
                </c:pt>
                <c:pt idx="12">
                  <c:v>РАСЧЕСКИ, ГРЕБНИ ДЛЯ ВОЛОС И АНАЛОГИЧНЫЕ ПРЕДМЕТЫ; ШПИЛЬКИ ДЛЯ ВОЛОС, ЗАЖИМЫ ДЛЯ ЗАВИВКИ, БИГУДИ И А</c:v>
                </c:pt>
                <c:pt idx="13">
                  <c:v>СЫРЬЕ ПУШНО-МЕХОВОЕ (ВКЛЮЧАЯ ГОЛОВЫ, ХВОСТЫ, ЛАПЫ И ПРОЧИЕ ЧАСТИ ИЛИ ОБРЕЗКИ, ПРИГОДНЫЕ ДЛЯ ИЗГОТОВЛ</c:v>
                </c:pt>
              </c:strCache>
            </c:strRef>
          </c:cat>
          <c:val>
            <c:numRef>
              <c:f>'Потенциал экспорта'!$C$130:$C$143</c:f>
              <c:numCache>
                <c:formatCode>General</c:formatCode>
                <c:ptCount val="14"/>
                <c:pt idx="0">
                  <c:v>0.15000000000000024</c:v>
                </c:pt>
                <c:pt idx="1">
                  <c:v>0</c:v>
                </c:pt>
                <c:pt idx="2">
                  <c:v>0</c:v>
                </c:pt>
                <c:pt idx="3">
                  <c:v>73.47</c:v>
                </c:pt>
                <c:pt idx="4">
                  <c:v>326.64999999999998</c:v>
                </c:pt>
                <c:pt idx="5">
                  <c:v>27.18</c:v>
                </c:pt>
                <c:pt idx="6">
                  <c:v>0</c:v>
                </c:pt>
                <c:pt idx="7">
                  <c:v>0</c:v>
                </c:pt>
                <c:pt idx="8">
                  <c:v>0.73000000000000065</c:v>
                </c:pt>
                <c:pt idx="9">
                  <c:v>0</c:v>
                </c:pt>
                <c:pt idx="10">
                  <c:v>0</c:v>
                </c:pt>
                <c:pt idx="11">
                  <c:v>0</c:v>
                </c:pt>
                <c:pt idx="12">
                  <c:v>111.42</c:v>
                </c:pt>
                <c:pt idx="13">
                  <c:v>101.17999999999998</c:v>
                </c:pt>
              </c:numCache>
            </c:numRef>
          </c:val>
          <c:extLst xmlns:c16r2="http://schemas.microsoft.com/office/drawing/2015/06/chart">
            <c:ext xmlns:c16="http://schemas.microsoft.com/office/drawing/2014/chart" uri="{C3380CC4-5D6E-409C-BE32-E72D297353CC}">
              <c16:uniqueId val="{0000000E-5EF7-4F02-B059-4E5D84BD77B5}"/>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156098270627072E-2"/>
          <c:y val="2.3147305789963782E-2"/>
          <c:w val="0.86997169233754079"/>
          <c:h val="0.95901747341343624"/>
        </c:manualLayout>
      </c:layout>
      <c:barChart>
        <c:barDir val="col"/>
        <c:grouping val="clustered"/>
        <c:varyColors val="0"/>
        <c:ser>
          <c:idx val="0"/>
          <c:order val="0"/>
          <c:invertIfNegative val="0"/>
          <c:cat>
            <c:strRef>
              <c:f>Лист5!$A$22:$A$37</c:f>
              <c:strCache>
                <c:ptCount val="16"/>
                <c:pt idx="0">
                  <c:v>Обрабатывающие производства</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утилизации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Деятельность в области информации и связи</c:v>
                </c:pt>
                <c:pt idx="8">
                  <c:v>Деятельность по операциям с недвижимым имуществом</c:v>
                </c:pt>
                <c:pt idx="9">
                  <c:v>Деятельность профессиональная, научная и техническая</c:v>
                </c:pt>
                <c:pt idx="10">
                  <c:v>Деятельность административная и сопутствующие дополнительные услуги</c:v>
                </c:pt>
                <c:pt idx="11">
                  <c:v>Государственное управление и обеспечение военной безопасности; социальное обеспечение</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pt idx="15">
                  <c:v>Предоставление прочих видов услуг</c:v>
                </c:pt>
              </c:strCache>
            </c:strRef>
          </c:cat>
          <c:val>
            <c:numRef>
              <c:f>Лист5!$B$22:$B$37</c:f>
              <c:numCache>
                <c:formatCode>General</c:formatCode>
                <c:ptCount val="16"/>
                <c:pt idx="0">
                  <c:v>8.52</c:v>
                </c:pt>
                <c:pt idx="1">
                  <c:v>5.79</c:v>
                </c:pt>
                <c:pt idx="2">
                  <c:v>-0.1</c:v>
                </c:pt>
                <c:pt idx="3">
                  <c:v>-17.27</c:v>
                </c:pt>
                <c:pt idx="4">
                  <c:v>-79.27</c:v>
                </c:pt>
                <c:pt idx="5">
                  <c:v>10.6</c:v>
                </c:pt>
                <c:pt idx="6">
                  <c:v>3.6</c:v>
                </c:pt>
                <c:pt idx="7">
                  <c:v>10.38</c:v>
                </c:pt>
                <c:pt idx="8">
                  <c:v>7.5</c:v>
                </c:pt>
                <c:pt idx="9">
                  <c:v>9.06</c:v>
                </c:pt>
                <c:pt idx="10">
                  <c:v>0.56000000000000005</c:v>
                </c:pt>
                <c:pt idx="11">
                  <c:v>-0.1</c:v>
                </c:pt>
                <c:pt idx="12">
                  <c:v>15.360000000000024</c:v>
                </c:pt>
                <c:pt idx="13">
                  <c:v>1.9100000000000001</c:v>
                </c:pt>
                <c:pt idx="14">
                  <c:v>1.42</c:v>
                </c:pt>
                <c:pt idx="15">
                  <c:v>2.88</c:v>
                </c:pt>
              </c:numCache>
            </c:numRef>
          </c:val>
          <c:extLst xmlns:c16r2="http://schemas.microsoft.com/office/drawing/2015/06/chart">
            <c:ext xmlns:c16="http://schemas.microsoft.com/office/drawing/2014/chart" uri="{C3380CC4-5D6E-409C-BE32-E72D297353CC}">
              <c16:uniqueId val="{00000000-7FB3-485E-9852-4EEA5ED9FF41}"/>
            </c:ext>
          </c:extLst>
        </c:ser>
        <c:dLbls>
          <c:showLegendKey val="0"/>
          <c:showVal val="0"/>
          <c:showCatName val="0"/>
          <c:showSerName val="0"/>
          <c:showPercent val="0"/>
          <c:showBubbleSize val="0"/>
        </c:dLbls>
        <c:gapWidth val="150"/>
        <c:axId val="195518464"/>
        <c:axId val="198669376"/>
      </c:barChart>
      <c:catAx>
        <c:axId val="195518464"/>
        <c:scaling>
          <c:orientation val="minMax"/>
        </c:scaling>
        <c:delete val="0"/>
        <c:axPos val="b"/>
        <c:numFmt formatCode="General" sourceLinked="0"/>
        <c:majorTickMark val="out"/>
        <c:minorTickMark val="none"/>
        <c:tickLblPos val="nextTo"/>
        <c:txPr>
          <a:bodyPr rot="-5400000" vert="horz"/>
          <a:lstStyle/>
          <a:p>
            <a:pPr>
              <a:defRPr sz="800"/>
            </a:pPr>
            <a:endParaRPr lang="ru-RU"/>
          </a:p>
        </c:txPr>
        <c:crossAx val="198669376"/>
        <c:crosses val="autoZero"/>
        <c:auto val="0"/>
        <c:lblAlgn val="ctr"/>
        <c:lblOffset val="100"/>
        <c:noMultiLvlLbl val="0"/>
      </c:catAx>
      <c:valAx>
        <c:axId val="198669376"/>
        <c:scaling>
          <c:orientation val="minMax"/>
          <c:max val="20"/>
          <c:min val="-80"/>
        </c:scaling>
        <c:delete val="0"/>
        <c:axPos val="l"/>
        <c:majorGridlines/>
        <c:numFmt formatCode="General" sourceLinked="1"/>
        <c:majorTickMark val="out"/>
        <c:minorTickMark val="none"/>
        <c:tickLblPos val="nextTo"/>
        <c:crossAx val="195518464"/>
        <c:crosses val="autoZero"/>
        <c:crossBetween val="between"/>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089244963260709E-2"/>
          <c:y val="1.4503900793633001E-2"/>
          <c:w val="0.91703075577090942"/>
          <c:h val="0.62255661792275951"/>
        </c:manualLayout>
      </c:layout>
      <c:barChart>
        <c:barDir val="col"/>
        <c:grouping val="clustered"/>
        <c:varyColors val="0"/>
        <c:ser>
          <c:idx val="0"/>
          <c:order val="0"/>
          <c:invertIfNegative val="0"/>
          <c:cat>
            <c:strRef>
              <c:f>Лист5!$A$39:$A$53</c:f>
              <c:strCache>
                <c:ptCount val="15"/>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Государственное управление и обеспечение военной безопасности; социальное обеспечение</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strCache>
            </c:strRef>
          </c:cat>
          <c:val>
            <c:numRef>
              <c:f>Лист5!$B$39:$B$53</c:f>
              <c:numCache>
                <c:formatCode>General</c:formatCode>
                <c:ptCount val="15"/>
                <c:pt idx="0">
                  <c:v>-0.5</c:v>
                </c:pt>
                <c:pt idx="1">
                  <c:v>-2</c:v>
                </c:pt>
                <c:pt idx="2">
                  <c:v>2.5</c:v>
                </c:pt>
                <c:pt idx="3">
                  <c:v>1.6</c:v>
                </c:pt>
                <c:pt idx="4">
                  <c:v>0</c:v>
                </c:pt>
                <c:pt idx="5">
                  <c:v>0.11</c:v>
                </c:pt>
                <c:pt idx="6">
                  <c:v>30.23</c:v>
                </c:pt>
                <c:pt idx="7">
                  <c:v>12.5</c:v>
                </c:pt>
                <c:pt idx="8">
                  <c:v>13.3</c:v>
                </c:pt>
                <c:pt idx="9">
                  <c:v>-10.16</c:v>
                </c:pt>
                <c:pt idx="10">
                  <c:v>15.3</c:v>
                </c:pt>
                <c:pt idx="11">
                  <c:v>1.6</c:v>
                </c:pt>
                <c:pt idx="12">
                  <c:v>7.91</c:v>
                </c:pt>
                <c:pt idx="13">
                  <c:v>4.28</c:v>
                </c:pt>
                <c:pt idx="14">
                  <c:v>5.7</c:v>
                </c:pt>
              </c:numCache>
            </c:numRef>
          </c:val>
          <c:extLst xmlns:c16r2="http://schemas.microsoft.com/office/drawing/2015/06/chart">
            <c:ext xmlns:c16="http://schemas.microsoft.com/office/drawing/2014/chart" uri="{C3380CC4-5D6E-409C-BE32-E72D297353CC}">
              <c16:uniqueId val="{00000000-BCCF-4DFB-9E57-A50FA1032C9A}"/>
            </c:ext>
          </c:extLst>
        </c:ser>
        <c:dLbls>
          <c:showLegendKey val="0"/>
          <c:showVal val="0"/>
          <c:showCatName val="0"/>
          <c:showSerName val="0"/>
          <c:showPercent val="0"/>
          <c:showBubbleSize val="0"/>
        </c:dLbls>
        <c:gapWidth val="150"/>
        <c:axId val="195520512"/>
        <c:axId val="198671104"/>
      </c:barChart>
      <c:catAx>
        <c:axId val="195520512"/>
        <c:scaling>
          <c:orientation val="minMax"/>
        </c:scaling>
        <c:delete val="0"/>
        <c:axPos val="b"/>
        <c:numFmt formatCode="General" sourceLinked="0"/>
        <c:majorTickMark val="out"/>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ru-RU"/>
          </a:p>
        </c:txPr>
        <c:crossAx val="198671104"/>
        <c:crosses val="autoZero"/>
        <c:auto val="1"/>
        <c:lblAlgn val="ctr"/>
        <c:lblOffset val="100"/>
        <c:noMultiLvlLbl val="0"/>
      </c:catAx>
      <c:valAx>
        <c:axId val="198671104"/>
        <c:scaling>
          <c:orientation val="minMax"/>
          <c:max val="35"/>
        </c:scaling>
        <c:delete val="0"/>
        <c:axPos val="l"/>
        <c:majorGridlines/>
        <c:numFmt formatCode="General" sourceLinked="0"/>
        <c:majorTickMark val="out"/>
        <c:minorTickMark val="none"/>
        <c:tickLblPos val="nextTo"/>
        <c:crossAx val="195520512"/>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629791325589728E-2"/>
          <c:y val="3.0272712478149597E-2"/>
          <c:w val="0.79579510441629575"/>
          <c:h val="0.49197276459069067"/>
        </c:manualLayout>
      </c:layout>
      <c:barChart>
        <c:barDir val="col"/>
        <c:grouping val="clustered"/>
        <c:varyColors val="0"/>
        <c:ser>
          <c:idx val="0"/>
          <c:order val="0"/>
          <c:invertIfNegative val="0"/>
          <c:cat>
            <c:strRef>
              <c:f>Лист5!$A$55:$A$67</c:f>
              <c:strCache>
                <c:ptCount val="13"/>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по операциям с недвижимым имуществом</c:v>
                </c:pt>
                <c:pt idx="8">
                  <c:v>Деятельность профессиональная, научная и техническая</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здравоохранения и социальных услуг</c:v>
                </c:pt>
                <c:pt idx="12">
                  <c:v>Деятельность в области культуры, спорта, организации досуга и развлечений</c:v>
                </c:pt>
              </c:strCache>
            </c:strRef>
          </c:cat>
          <c:val>
            <c:numRef>
              <c:f>Лист5!$B$55:$B$67</c:f>
              <c:numCache>
                <c:formatCode>General</c:formatCode>
                <c:ptCount val="13"/>
                <c:pt idx="0">
                  <c:v>0.8</c:v>
                </c:pt>
                <c:pt idx="1">
                  <c:v>-33.260000000000012</c:v>
                </c:pt>
                <c:pt idx="2">
                  <c:v>-7.1</c:v>
                </c:pt>
                <c:pt idx="3">
                  <c:v>6.4</c:v>
                </c:pt>
                <c:pt idx="4">
                  <c:v>27.2</c:v>
                </c:pt>
                <c:pt idx="5">
                  <c:v>1.77</c:v>
                </c:pt>
                <c:pt idx="6">
                  <c:v>1.9000000000000001</c:v>
                </c:pt>
                <c:pt idx="7">
                  <c:v>7.4700000000000024</c:v>
                </c:pt>
                <c:pt idx="8">
                  <c:v>5.0999999999999996</c:v>
                </c:pt>
                <c:pt idx="9">
                  <c:v>-2.1</c:v>
                </c:pt>
                <c:pt idx="10">
                  <c:v>5.74</c:v>
                </c:pt>
                <c:pt idx="11">
                  <c:v>30.38</c:v>
                </c:pt>
                <c:pt idx="12">
                  <c:v>-5.28</c:v>
                </c:pt>
              </c:numCache>
            </c:numRef>
          </c:val>
          <c:extLst xmlns:c16r2="http://schemas.microsoft.com/office/drawing/2015/06/chart">
            <c:ext xmlns:c16="http://schemas.microsoft.com/office/drawing/2014/chart" uri="{C3380CC4-5D6E-409C-BE32-E72D297353CC}">
              <c16:uniqueId val="{00000000-D95C-4F9B-AD74-15B3E5206E85}"/>
            </c:ext>
          </c:extLst>
        </c:ser>
        <c:dLbls>
          <c:showLegendKey val="0"/>
          <c:showVal val="0"/>
          <c:showCatName val="0"/>
          <c:showSerName val="0"/>
          <c:showPercent val="0"/>
          <c:showBubbleSize val="0"/>
        </c:dLbls>
        <c:gapWidth val="150"/>
        <c:axId val="198852096"/>
        <c:axId val="199156288"/>
      </c:barChart>
      <c:catAx>
        <c:axId val="198852096"/>
        <c:scaling>
          <c:orientation val="minMax"/>
        </c:scaling>
        <c:delete val="0"/>
        <c:axPos val="b"/>
        <c:numFmt formatCode="General" sourceLinked="0"/>
        <c:majorTickMark val="out"/>
        <c:minorTickMark val="none"/>
        <c:tickLblPos val="nextTo"/>
        <c:txPr>
          <a:bodyPr rot="-5400000" vert="horz" anchor="ctr" anchorCtr="0"/>
          <a:lstStyle/>
          <a:p>
            <a:pPr>
              <a:defRPr sz="800"/>
            </a:pPr>
            <a:endParaRPr lang="ru-RU"/>
          </a:p>
        </c:txPr>
        <c:crossAx val="199156288"/>
        <c:crosses val="autoZero"/>
        <c:auto val="1"/>
        <c:lblAlgn val="ctr"/>
        <c:lblOffset val="100"/>
        <c:noMultiLvlLbl val="0"/>
      </c:catAx>
      <c:valAx>
        <c:axId val="199156288"/>
        <c:scaling>
          <c:orientation val="minMax"/>
          <c:max val="35"/>
          <c:min val="-35"/>
        </c:scaling>
        <c:delete val="0"/>
        <c:axPos val="l"/>
        <c:majorGridlines/>
        <c:numFmt formatCode="General" sourceLinked="1"/>
        <c:majorTickMark val="out"/>
        <c:minorTickMark val="none"/>
        <c:tickLblPos val="nextTo"/>
        <c:crossAx val="19885209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029354089359747E-2"/>
          <c:y val="1.7573850784850603E-2"/>
          <c:w val="0.892579841312936"/>
          <c:h val="0.76725180410763993"/>
        </c:manualLayout>
      </c:layout>
      <c:barChart>
        <c:barDir val="col"/>
        <c:grouping val="clustered"/>
        <c:varyColors val="0"/>
        <c:ser>
          <c:idx val="0"/>
          <c:order val="0"/>
          <c:invertIfNegative val="0"/>
          <c:cat>
            <c:strRef>
              <c:f>Лист5!$A$69:$A$85</c:f>
              <c:strCache>
                <c:ptCount val="17"/>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Лист5!$B$69:$B$85</c:f>
              <c:numCache>
                <c:formatCode>General</c:formatCode>
                <c:ptCount val="17"/>
                <c:pt idx="0">
                  <c:v>-29</c:v>
                </c:pt>
                <c:pt idx="1">
                  <c:v>3.06</c:v>
                </c:pt>
                <c:pt idx="2">
                  <c:v>9.09</c:v>
                </c:pt>
                <c:pt idx="3">
                  <c:v>7.1</c:v>
                </c:pt>
                <c:pt idx="4">
                  <c:v>-37.67</c:v>
                </c:pt>
                <c:pt idx="5">
                  <c:v>-32.790000000000013</c:v>
                </c:pt>
                <c:pt idx="6">
                  <c:v>2.8</c:v>
                </c:pt>
                <c:pt idx="7">
                  <c:v>140</c:v>
                </c:pt>
                <c:pt idx="8">
                  <c:v>-13.16</c:v>
                </c:pt>
                <c:pt idx="9">
                  <c:v>-24.53</c:v>
                </c:pt>
                <c:pt idx="10">
                  <c:v>-10.220000000000001</c:v>
                </c:pt>
                <c:pt idx="11">
                  <c:v>-22.91</c:v>
                </c:pt>
                <c:pt idx="12">
                  <c:v>-40.879999999999995</c:v>
                </c:pt>
                <c:pt idx="13">
                  <c:v>5.46</c:v>
                </c:pt>
                <c:pt idx="14">
                  <c:v>-0.17</c:v>
                </c:pt>
                <c:pt idx="15">
                  <c:v>6.85</c:v>
                </c:pt>
                <c:pt idx="16">
                  <c:v>160</c:v>
                </c:pt>
              </c:numCache>
            </c:numRef>
          </c:val>
          <c:extLst xmlns:c16r2="http://schemas.microsoft.com/office/drawing/2015/06/chart">
            <c:ext xmlns:c16="http://schemas.microsoft.com/office/drawing/2014/chart" uri="{C3380CC4-5D6E-409C-BE32-E72D297353CC}">
              <c16:uniqueId val="{00000000-354A-4BE2-A55D-45D4EF641BEE}"/>
            </c:ext>
          </c:extLst>
        </c:ser>
        <c:dLbls>
          <c:showLegendKey val="0"/>
          <c:showVal val="0"/>
          <c:showCatName val="0"/>
          <c:showSerName val="0"/>
          <c:showPercent val="0"/>
          <c:showBubbleSize val="0"/>
        </c:dLbls>
        <c:gapWidth val="150"/>
        <c:axId val="197810176"/>
        <c:axId val="199158016"/>
      </c:barChart>
      <c:catAx>
        <c:axId val="19781017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199158016"/>
        <c:crosses val="autoZero"/>
        <c:auto val="1"/>
        <c:lblAlgn val="ctr"/>
        <c:lblOffset val="100"/>
        <c:noMultiLvlLbl val="0"/>
      </c:catAx>
      <c:valAx>
        <c:axId val="199158016"/>
        <c:scaling>
          <c:orientation val="minMax"/>
          <c:max val="150"/>
        </c:scaling>
        <c:delete val="0"/>
        <c:axPos val="l"/>
        <c:majorGridlines/>
        <c:numFmt formatCode="General" sourceLinked="1"/>
        <c:majorTickMark val="out"/>
        <c:minorTickMark val="none"/>
        <c:tickLblPos val="nextTo"/>
        <c:crossAx val="19781017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664659564614239E-2"/>
          <c:y val="1.476713496012786E-2"/>
          <c:w val="0.89626344501054678"/>
          <c:h val="0.49903192926126982"/>
        </c:manualLayout>
      </c:layout>
      <c:barChart>
        <c:barDir val="col"/>
        <c:grouping val="clustered"/>
        <c:varyColors val="0"/>
        <c:ser>
          <c:idx val="0"/>
          <c:order val="0"/>
          <c:invertIfNegative val="0"/>
          <c:cat>
            <c:strRef>
              <c:f>Лист5!$A$87:$A$102</c:f>
              <c:strCache>
                <c:ptCount val="16"/>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Деятельность в области информации и связи</c:v>
                </c:pt>
                <c:pt idx="8">
                  <c:v>Деятельность по операциям с недвижимым имуществом</c:v>
                </c:pt>
                <c:pt idx="9">
                  <c:v>Деятельность профессиональная, научная и техническая</c:v>
                </c:pt>
                <c:pt idx="10">
                  <c:v>Деятельность административная и сопутствующие дополнительные услуги</c:v>
                </c:pt>
                <c:pt idx="11">
                  <c:v>Государственное управление и обеспечение военной безопасности; социальное обеспечение</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pt idx="15">
                  <c:v>Предоставление прочих видов услуг</c:v>
                </c:pt>
              </c:strCache>
            </c:strRef>
          </c:cat>
          <c:val>
            <c:numRef>
              <c:f>Лист5!$B$87:$B$102</c:f>
              <c:numCache>
                <c:formatCode>General</c:formatCode>
                <c:ptCount val="16"/>
                <c:pt idx="0">
                  <c:v>16.09</c:v>
                </c:pt>
                <c:pt idx="1">
                  <c:v>3.6</c:v>
                </c:pt>
                <c:pt idx="2">
                  <c:v>-0.1</c:v>
                </c:pt>
                <c:pt idx="3">
                  <c:v>46.7</c:v>
                </c:pt>
                <c:pt idx="4">
                  <c:v>-38.370000000000005</c:v>
                </c:pt>
                <c:pt idx="5">
                  <c:v>-11.729999999999999</c:v>
                </c:pt>
                <c:pt idx="6">
                  <c:v>6.8</c:v>
                </c:pt>
                <c:pt idx="7">
                  <c:v>11.75</c:v>
                </c:pt>
                <c:pt idx="8">
                  <c:v>12.96</c:v>
                </c:pt>
                <c:pt idx="9">
                  <c:v>6.2</c:v>
                </c:pt>
                <c:pt idx="10">
                  <c:v>37.1</c:v>
                </c:pt>
                <c:pt idx="11">
                  <c:v>-28.66</c:v>
                </c:pt>
                <c:pt idx="12">
                  <c:v>20.64</c:v>
                </c:pt>
                <c:pt idx="13">
                  <c:v>9.61</c:v>
                </c:pt>
                <c:pt idx="14">
                  <c:v>9.0000000000000024E-2</c:v>
                </c:pt>
                <c:pt idx="15">
                  <c:v>-4.17</c:v>
                </c:pt>
              </c:numCache>
            </c:numRef>
          </c:val>
          <c:extLst xmlns:c16r2="http://schemas.microsoft.com/office/drawing/2015/06/chart">
            <c:ext xmlns:c16="http://schemas.microsoft.com/office/drawing/2014/chart" uri="{C3380CC4-5D6E-409C-BE32-E72D297353CC}">
              <c16:uniqueId val="{00000000-782C-4615-90F5-18651FF6C476}"/>
            </c:ext>
          </c:extLst>
        </c:ser>
        <c:dLbls>
          <c:showLegendKey val="0"/>
          <c:showVal val="0"/>
          <c:showCatName val="0"/>
          <c:showSerName val="0"/>
          <c:showPercent val="0"/>
          <c:showBubbleSize val="0"/>
        </c:dLbls>
        <c:gapWidth val="150"/>
        <c:axId val="197811200"/>
        <c:axId val="199159744"/>
      </c:barChart>
      <c:catAx>
        <c:axId val="197811200"/>
        <c:scaling>
          <c:orientation val="minMax"/>
        </c:scaling>
        <c:delete val="0"/>
        <c:axPos val="b"/>
        <c:numFmt formatCode="General" sourceLinked="0"/>
        <c:majorTickMark val="out"/>
        <c:minorTickMark val="none"/>
        <c:tickLblPos val="nextTo"/>
        <c:txPr>
          <a:bodyPr rot="-5400000" vert="horz"/>
          <a:lstStyle/>
          <a:p>
            <a:pPr>
              <a:defRPr sz="800"/>
            </a:pPr>
            <a:endParaRPr lang="ru-RU"/>
          </a:p>
        </c:txPr>
        <c:crossAx val="199159744"/>
        <c:crosses val="autoZero"/>
        <c:auto val="1"/>
        <c:lblAlgn val="ctr"/>
        <c:lblOffset val="100"/>
        <c:noMultiLvlLbl val="0"/>
      </c:catAx>
      <c:valAx>
        <c:axId val="199159744"/>
        <c:scaling>
          <c:orientation val="minMax"/>
          <c:max val="50"/>
          <c:min val="-40"/>
        </c:scaling>
        <c:delete val="0"/>
        <c:axPos val="l"/>
        <c:majorGridlines/>
        <c:numFmt formatCode="General" sourceLinked="1"/>
        <c:majorTickMark val="out"/>
        <c:minorTickMark val="none"/>
        <c:tickLblPos val="nextTo"/>
        <c:crossAx val="19781120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46153846153853E-2"/>
          <c:y val="0.13906250000000001"/>
          <c:w val="0.51076923076923053"/>
          <c:h val="0.77812500000000029"/>
        </c:manualLayout>
      </c:layout>
      <c:pieChart>
        <c:varyColors val="1"/>
        <c:ser>
          <c:idx val="0"/>
          <c:order val="0"/>
          <c:tx>
            <c:strRef>
              <c:f>Лист1!$B$1</c:f>
              <c:strCache>
                <c:ptCount val="1"/>
                <c:pt idx="0">
                  <c:v>Структура промышленности по г.Барнаулу в 2019году</c:v>
                </c:pt>
              </c:strCache>
            </c:strRef>
          </c:tx>
          <c:dLbls>
            <c:dLbl>
              <c:idx val="0"/>
              <c:spPr>
                <a:noFill/>
                <a:ln w="14842">
                  <a:noFill/>
                </a:ln>
              </c:spPr>
              <c:txPr>
                <a:bodyPr/>
                <a:lstStyle/>
                <a:p>
                  <a:pPr>
                    <a:defRPr/>
                  </a:pPr>
                  <a:endParaRPr lang="ru-RU"/>
                </a:p>
              </c:txPr>
              <c:showLegendKey val="0"/>
              <c:showVal val="0"/>
              <c:showCatName val="0"/>
              <c:showSerName val="0"/>
              <c:showPercent val="1"/>
              <c:showBubbleSize val="0"/>
            </c:dLbl>
            <c:dLbl>
              <c:idx val="1"/>
              <c:spPr>
                <a:noFill/>
                <a:ln w="14842">
                  <a:noFill/>
                </a:ln>
              </c:spPr>
              <c:txPr>
                <a:bodyPr/>
                <a:lstStyle/>
                <a:p>
                  <a:pPr>
                    <a:defRPr/>
                  </a:pPr>
                  <a:endParaRPr lang="ru-RU"/>
                </a:p>
              </c:txPr>
              <c:showLegendKey val="0"/>
              <c:showVal val="0"/>
              <c:showCatName val="0"/>
              <c:showSerName val="0"/>
              <c:showPercent val="1"/>
              <c:showBubbleSize val="0"/>
            </c:dLbl>
            <c:dLbl>
              <c:idx val="2"/>
              <c:spPr>
                <a:noFill/>
                <a:ln w="14842">
                  <a:noFill/>
                </a:ln>
              </c:spPr>
              <c:txPr>
                <a:bodyPr/>
                <a:lstStyle/>
                <a:p>
                  <a:pPr>
                    <a:defRPr/>
                  </a:pPr>
                  <a:endParaRPr lang="ru-RU"/>
                </a:p>
              </c:txPr>
              <c:showLegendKey val="0"/>
              <c:showVal val="0"/>
              <c:showCatName val="0"/>
              <c:showSerName val="0"/>
              <c:showPercent val="1"/>
              <c:showBubbleSize val="0"/>
            </c:dLbl>
            <c:dLbl>
              <c:idx val="3"/>
              <c:spPr>
                <a:noFill/>
                <a:ln w="14842">
                  <a:noFill/>
                </a:ln>
              </c:spPr>
              <c:txPr>
                <a:bodyPr/>
                <a:lstStyle/>
                <a:p>
                  <a:pPr>
                    <a:defRPr/>
                  </a:pPr>
                  <a:endParaRPr lang="ru-RU"/>
                </a:p>
              </c:txPr>
              <c:showLegendKey val="0"/>
              <c:showVal val="0"/>
              <c:showCatName val="0"/>
              <c:showSerName val="0"/>
              <c:showPercent val="1"/>
              <c:showBubbleSize val="0"/>
            </c:dLbl>
            <c:dLbl>
              <c:idx val="4"/>
              <c:spPr>
                <a:noFill/>
                <a:ln w="14842">
                  <a:noFill/>
                </a:ln>
              </c:spPr>
              <c:txPr>
                <a:bodyPr/>
                <a:lstStyle/>
                <a:p>
                  <a:pPr>
                    <a:defRPr/>
                  </a:pPr>
                  <a:endParaRPr lang="ru-RU"/>
                </a:p>
              </c:txPr>
              <c:showLegendKey val="0"/>
              <c:showVal val="0"/>
              <c:showCatName val="0"/>
              <c:showSerName val="0"/>
              <c:showPercent val="1"/>
              <c:showBubbleSize val="0"/>
            </c:dLbl>
            <c:dLbl>
              <c:idx val="5"/>
              <c:spPr>
                <a:noFill/>
                <a:ln w="14842">
                  <a:noFill/>
                </a:ln>
              </c:spPr>
              <c:txPr>
                <a:bodyPr/>
                <a:lstStyle/>
                <a:p>
                  <a:pPr>
                    <a:defRPr/>
                  </a:pPr>
                  <a:endParaRPr lang="ru-RU"/>
                </a:p>
              </c:txPr>
              <c:showLegendKey val="0"/>
              <c:showVal val="0"/>
              <c:showCatName val="0"/>
              <c:showSerName val="0"/>
              <c:showPercent val="1"/>
              <c:showBubbleSize val="0"/>
            </c:dLbl>
            <c:dLbl>
              <c:idx val="6"/>
              <c:spPr>
                <a:noFill/>
                <a:ln w="14842">
                  <a:noFill/>
                </a:ln>
              </c:spPr>
              <c:txPr>
                <a:bodyPr/>
                <a:lstStyle/>
                <a:p>
                  <a:pPr>
                    <a:defRPr/>
                  </a:pPr>
                  <a:endParaRPr lang="ru-RU"/>
                </a:p>
              </c:txPr>
              <c:showLegendKey val="0"/>
              <c:showVal val="0"/>
              <c:showCatName val="0"/>
              <c:showSerName val="0"/>
              <c:showPercent val="1"/>
              <c:showBubbleSize val="0"/>
            </c:dLbl>
            <c:dLbl>
              <c:idx val="7"/>
              <c:spPr>
                <a:noFill/>
                <a:ln w="14842">
                  <a:noFill/>
                </a:ln>
              </c:spPr>
              <c:txPr>
                <a:bodyPr/>
                <a:lstStyle/>
                <a:p>
                  <a:pPr>
                    <a:defRPr/>
                  </a:pPr>
                  <a:endParaRPr lang="ru-RU"/>
                </a:p>
              </c:txPr>
              <c:showLegendKey val="0"/>
              <c:showVal val="0"/>
              <c:showCatName val="0"/>
              <c:showSerName val="0"/>
              <c:showPercent val="1"/>
              <c:showBubbleSize val="0"/>
            </c:dLbl>
            <c:dLbl>
              <c:idx val="8"/>
              <c:spPr>
                <a:noFill/>
                <a:ln w="14842">
                  <a:noFill/>
                </a:ln>
              </c:spPr>
              <c:txPr>
                <a:bodyPr/>
                <a:lstStyle/>
                <a:p>
                  <a:pPr>
                    <a:defRPr/>
                  </a:pPr>
                  <a:endParaRPr lang="ru-RU"/>
                </a:p>
              </c:txPr>
              <c:showLegendKey val="0"/>
              <c:showVal val="0"/>
              <c:showCatName val="0"/>
              <c:showSerName val="0"/>
              <c:showPercent val="1"/>
              <c:showBubbleSize val="0"/>
            </c:dLbl>
            <c:dLbl>
              <c:idx val="9"/>
              <c:spPr>
                <a:noFill/>
                <a:ln w="14842">
                  <a:noFill/>
                </a:ln>
              </c:spPr>
              <c:txPr>
                <a:bodyPr/>
                <a:lstStyle/>
                <a:p>
                  <a:pPr>
                    <a:defRPr/>
                  </a:pPr>
                  <a:endParaRPr lang="ru-RU"/>
                </a:p>
              </c:txPr>
              <c:showLegendKey val="0"/>
              <c:showVal val="0"/>
              <c:showCatName val="0"/>
              <c:showSerName val="0"/>
              <c:showPercent val="1"/>
              <c:showBubbleSize val="0"/>
            </c:dLbl>
            <c:dLbl>
              <c:idx val="10"/>
              <c:spPr>
                <a:noFill/>
                <a:ln w="14842">
                  <a:noFill/>
                </a:ln>
              </c:spPr>
              <c:txPr>
                <a:bodyPr/>
                <a:lstStyle/>
                <a:p>
                  <a:pPr>
                    <a:defRPr/>
                  </a:pPr>
                  <a:endParaRPr lang="ru-RU"/>
                </a:p>
              </c:txPr>
              <c:showLegendKey val="0"/>
              <c:showVal val="0"/>
              <c:showCatName val="0"/>
              <c:showSerName val="0"/>
              <c:showPercent val="1"/>
              <c:showBubbleSize val="0"/>
            </c:dLbl>
            <c:dLbl>
              <c:idx val="11"/>
              <c:spPr>
                <a:noFill/>
                <a:ln w="14842">
                  <a:noFill/>
                </a:ln>
              </c:spPr>
              <c:txPr>
                <a:bodyPr/>
                <a:lstStyle/>
                <a:p>
                  <a:pPr>
                    <a:defRPr/>
                  </a:pPr>
                  <a:endParaRPr lang="ru-RU"/>
                </a:p>
              </c:txPr>
              <c:showLegendKey val="0"/>
              <c:showVal val="0"/>
              <c:showCatName val="0"/>
              <c:showSerName val="0"/>
              <c:showPercent val="1"/>
              <c:showBubbleSize val="0"/>
            </c:dLbl>
            <c:dLbl>
              <c:idx val="12"/>
              <c:spPr>
                <a:noFill/>
                <a:ln w="14842">
                  <a:noFill/>
                </a:ln>
              </c:spPr>
              <c:txPr>
                <a:bodyPr/>
                <a:lstStyle/>
                <a:p>
                  <a:pPr>
                    <a:defRPr/>
                  </a:pPr>
                  <a:endParaRPr lang="ru-RU"/>
                </a:p>
              </c:txPr>
              <c:showLegendKey val="0"/>
              <c:showVal val="0"/>
              <c:showCatName val="0"/>
              <c:showSerName val="0"/>
              <c:showPercent val="1"/>
              <c:showBubbleSize val="0"/>
            </c:dLbl>
            <c:dLbl>
              <c:idx val="13"/>
              <c:spPr>
                <a:noFill/>
                <a:ln w="14842">
                  <a:noFill/>
                </a:ln>
              </c:spPr>
              <c:txPr>
                <a:bodyPr/>
                <a:lstStyle/>
                <a:p>
                  <a:pPr>
                    <a:defRPr/>
                  </a:pPr>
                  <a:endParaRPr lang="ru-RU"/>
                </a:p>
              </c:txPr>
              <c:showLegendKey val="0"/>
              <c:showVal val="0"/>
              <c:showCatName val="0"/>
              <c:showSerName val="0"/>
              <c:showPercent val="1"/>
              <c:showBubbleSize val="0"/>
            </c:dLbl>
            <c:dLbl>
              <c:idx val="14"/>
              <c:spPr>
                <a:noFill/>
                <a:ln w="14842">
                  <a:noFill/>
                </a:ln>
              </c:spPr>
              <c:txPr>
                <a:bodyPr/>
                <a:lstStyle/>
                <a:p>
                  <a:pPr>
                    <a:defRPr/>
                  </a:pPr>
                  <a:endParaRPr lang="ru-RU"/>
                </a:p>
              </c:txPr>
              <c:showLegendKey val="0"/>
              <c:showVal val="0"/>
              <c:showCatName val="0"/>
              <c:showSerName val="0"/>
              <c:showPercent val="1"/>
              <c:showBubbleSize val="0"/>
            </c:dLbl>
            <c:dLbl>
              <c:idx val="15"/>
              <c:spPr>
                <a:noFill/>
                <a:ln w="14842">
                  <a:noFill/>
                </a:ln>
              </c:spPr>
              <c:txPr>
                <a:bodyPr/>
                <a:lstStyle/>
                <a:p>
                  <a:pPr>
                    <a:defRPr/>
                  </a:pPr>
                  <a:endParaRPr lang="ru-RU"/>
                </a:p>
              </c:txPr>
              <c:showLegendKey val="0"/>
              <c:showVal val="0"/>
              <c:showCatName val="0"/>
              <c:showSerName val="0"/>
              <c:showPercent val="1"/>
              <c:showBubbleSize val="0"/>
            </c:dLbl>
            <c:dLbl>
              <c:idx val="16"/>
              <c:spPr>
                <a:noFill/>
                <a:ln w="14842">
                  <a:noFill/>
                </a:ln>
              </c:spPr>
              <c:txPr>
                <a:bodyPr/>
                <a:lstStyle/>
                <a:p>
                  <a:pPr>
                    <a:defRPr/>
                  </a:pPr>
                  <a:endParaRPr lang="ru-RU"/>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Лист1!$A$2:$A$19</c:f>
              <c:strCache>
                <c:ptCount val="17"/>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Лист1!$B$2:$B$19</c:f>
              <c:numCache>
                <c:formatCode>\О\с\н\о\в\н\о\й</c:formatCode>
                <c:ptCount val="18"/>
                <c:pt idx="0">
                  <c:v>1.4</c:v>
                </c:pt>
                <c:pt idx="1">
                  <c:v>42.5</c:v>
                </c:pt>
                <c:pt idx="2">
                  <c:v>13.2</c:v>
                </c:pt>
                <c:pt idx="3">
                  <c:v>2.2999999999999998</c:v>
                </c:pt>
                <c:pt idx="4">
                  <c:v>3</c:v>
                </c:pt>
                <c:pt idx="5">
                  <c:v>2</c:v>
                </c:pt>
                <c:pt idx="6">
                  <c:v>6.3</c:v>
                </c:pt>
                <c:pt idx="7">
                  <c:v>0.4</c:v>
                </c:pt>
                <c:pt idx="8">
                  <c:v>11.2</c:v>
                </c:pt>
                <c:pt idx="9">
                  <c:v>1</c:v>
                </c:pt>
                <c:pt idx="10">
                  <c:v>1.6</c:v>
                </c:pt>
                <c:pt idx="11">
                  <c:v>0.6000000000000002</c:v>
                </c:pt>
                <c:pt idx="12">
                  <c:v>0.3000000000000001</c:v>
                </c:pt>
                <c:pt idx="13">
                  <c:v>1.9000000000000001</c:v>
                </c:pt>
                <c:pt idx="14">
                  <c:v>11.9</c:v>
                </c:pt>
                <c:pt idx="15">
                  <c:v>0.2</c:v>
                </c:pt>
                <c:pt idx="16">
                  <c:v>0.2</c:v>
                </c:pt>
              </c:numCache>
            </c:numRef>
          </c:val>
          <c:extLst xmlns:c16r2="http://schemas.microsoft.com/office/drawing/2015/06/chart">
            <c:ext xmlns:c16="http://schemas.microsoft.com/office/drawing/2014/chart" uri="{C3380CC4-5D6E-409C-BE32-E72D297353CC}">
              <c16:uniqueId val="{00000012-CF8A-46A0-A8E0-43F21CF1B896}"/>
            </c:ext>
          </c:extLst>
        </c:ser>
        <c:ser>
          <c:idx val="1"/>
          <c:order val="1"/>
          <c:tx>
            <c:strRef>
              <c:f>Лист1!$C$1</c:f>
              <c:strCache>
                <c:ptCount val="1"/>
                <c:pt idx="0">
                  <c:v>Столбец1</c:v>
                </c:pt>
              </c:strCache>
            </c:strRef>
          </c:tx>
          <c:cat>
            <c:strRef>
              <c:f>Лист1!$A$2:$A$19</c:f>
              <c:strCache>
                <c:ptCount val="17"/>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Лист1!$C$2:$C$19</c:f>
              <c:numCache>
                <c:formatCode>General</c:formatCode>
                <c:ptCount val="18"/>
              </c:numCache>
            </c:numRef>
          </c:val>
          <c:extLst xmlns:c16r2="http://schemas.microsoft.com/office/drawing/2015/06/chart">
            <c:ext xmlns:c16="http://schemas.microsoft.com/office/drawing/2014/chart" uri="{C3380CC4-5D6E-409C-BE32-E72D297353CC}">
              <c16:uniqueId val="{00000025-CF8A-46A0-A8E0-43F21CF1B896}"/>
            </c:ext>
          </c:extLst>
        </c:ser>
        <c:dLbls>
          <c:showLegendKey val="0"/>
          <c:showVal val="0"/>
          <c:showCatName val="0"/>
          <c:showSerName val="0"/>
          <c:showPercent val="0"/>
          <c:showBubbleSize val="0"/>
          <c:showLeaderLines val="0"/>
        </c:dLbls>
        <c:firstSliceAng val="0"/>
      </c:pieChart>
      <c:spPr>
        <a:noFill/>
        <a:ln w="14842">
          <a:noFill/>
        </a:ln>
      </c:spPr>
    </c:plotArea>
    <c:legend>
      <c:legendPos val="r"/>
      <c:layout>
        <c:manualLayout>
          <c:xMode val="edge"/>
          <c:yMode val="edge"/>
          <c:x val="0.65638830965397565"/>
          <c:y val="1.2401953692796281E-2"/>
          <c:w val="0.33346285549065352"/>
          <c:h val="0.96198014618251471"/>
        </c:manualLayout>
      </c:layout>
      <c:overlay val="0"/>
    </c:legend>
    <c:plotVisOnly val="1"/>
    <c:dispBlanksAs val="zero"/>
    <c:showDLblsOverMax val="0"/>
  </c:chart>
  <c:spPr>
    <a:noFill/>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163840073605"/>
          <c:y val="5.0523411536015903E-2"/>
          <c:w val="0.5384536197795986"/>
          <c:h val="0.80166832388272258"/>
        </c:manualLayout>
      </c:layout>
      <c:barChart>
        <c:barDir val="col"/>
        <c:grouping val="clustered"/>
        <c:varyColors val="0"/>
        <c:ser>
          <c:idx val="0"/>
          <c:order val="0"/>
          <c:tx>
            <c:strRef>
              <c:f>Лист1!$A$28</c:f>
              <c:strCache>
                <c:ptCount val="1"/>
                <c:pt idx="0">
                  <c:v>импорт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Лист1!$E$27:$H$27</c:f>
              <c:numCache>
                <c:formatCode>General</c:formatCode>
                <c:ptCount val="4"/>
                <c:pt idx="0">
                  <c:v>2016</c:v>
                </c:pt>
                <c:pt idx="1">
                  <c:v>2017</c:v>
                </c:pt>
                <c:pt idx="2">
                  <c:v>2018</c:v>
                </c:pt>
                <c:pt idx="3">
                  <c:v>2019</c:v>
                </c:pt>
              </c:numCache>
            </c:numRef>
          </c:cat>
          <c:val>
            <c:numRef>
              <c:f>Лист1!$E$28:$H$28</c:f>
              <c:numCache>
                <c:formatCode>General</c:formatCode>
                <c:ptCount val="4"/>
                <c:pt idx="0">
                  <c:v>301.7</c:v>
                </c:pt>
                <c:pt idx="1">
                  <c:v>474.3</c:v>
                </c:pt>
                <c:pt idx="2">
                  <c:v>504.2</c:v>
                </c:pt>
                <c:pt idx="3" formatCode="#,##0.00">
                  <c:v>523.6</c:v>
                </c:pt>
              </c:numCache>
            </c:numRef>
          </c:val>
          <c:extLst xmlns:c16r2="http://schemas.microsoft.com/office/drawing/2015/06/chart">
            <c:ext xmlns:c16="http://schemas.microsoft.com/office/drawing/2014/chart" uri="{C3380CC4-5D6E-409C-BE32-E72D297353CC}">
              <c16:uniqueId val="{00000000-5826-448F-8C1F-51F97558AE4B}"/>
            </c:ext>
          </c:extLst>
        </c:ser>
        <c:ser>
          <c:idx val="1"/>
          <c:order val="1"/>
          <c:tx>
            <c:strRef>
              <c:f>Лист1!$A$29:$D$29</c:f>
              <c:strCache>
                <c:ptCount val="1"/>
                <c:pt idx="0">
                  <c:v>импорт из стран дальнего зарубежья</c:v>
                </c:pt>
              </c:strCache>
            </c:strRef>
          </c:tx>
          <c:invertIfNegative val="0"/>
          <c:dLbls>
            <c:dLbl>
              <c:idx val="0"/>
              <c:layout>
                <c:manualLayout>
                  <c:x val="-2.595869724131702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26-448F-8C1F-51F97558AE4B}"/>
                </c:ext>
              </c:extLst>
            </c:dLbl>
            <c:dLbl>
              <c:idx val="3"/>
              <c:layout>
                <c:manualLayout>
                  <c:x val="-2.3598815673924852E-2"/>
                  <c:y val="3.64050056882825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26-448F-8C1F-51F97558AE4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Лист1!$E$27:$H$27</c:f>
              <c:numCache>
                <c:formatCode>General</c:formatCode>
                <c:ptCount val="4"/>
                <c:pt idx="0">
                  <c:v>2016</c:v>
                </c:pt>
                <c:pt idx="1">
                  <c:v>2017</c:v>
                </c:pt>
                <c:pt idx="2">
                  <c:v>2018</c:v>
                </c:pt>
                <c:pt idx="3">
                  <c:v>2019</c:v>
                </c:pt>
              </c:numCache>
            </c:numRef>
          </c:cat>
          <c:val>
            <c:numRef>
              <c:f>Лист1!$E$29:$H$29</c:f>
              <c:numCache>
                <c:formatCode>General</c:formatCode>
                <c:ptCount val="4"/>
                <c:pt idx="0">
                  <c:v>152.1</c:v>
                </c:pt>
                <c:pt idx="1">
                  <c:v>205.1</c:v>
                </c:pt>
                <c:pt idx="2">
                  <c:v>219.8</c:v>
                </c:pt>
                <c:pt idx="3" formatCode="#,##0.00">
                  <c:v>254.7</c:v>
                </c:pt>
              </c:numCache>
            </c:numRef>
          </c:val>
          <c:extLst xmlns:c16r2="http://schemas.microsoft.com/office/drawing/2015/06/chart">
            <c:ext xmlns:c16="http://schemas.microsoft.com/office/drawing/2014/chart" uri="{C3380CC4-5D6E-409C-BE32-E72D297353CC}">
              <c16:uniqueId val="{00000003-5826-448F-8C1F-51F97558AE4B}"/>
            </c:ext>
          </c:extLst>
        </c:ser>
        <c:ser>
          <c:idx val="2"/>
          <c:order val="2"/>
          <c:tx>
            <c:strRef>
              <c:f>Лист1!$A$30:$B$30</c:f>
              <c:strCache>
                <c:ptCount val="1"/>
                <c:pt idx="0">
                  <c:v>импорт из стран СНГ</c:v>
                </c:pt>
              </c:strCache>
            </c:strRef>
          </c:tx>
          <c:invertIfNegative val="0"/>
          <c:dLbls>
            <c:dLbl>
              <c:idx val="0"/>
              <c:layout>
                <c:manualLayout>
                  <c:x val="1.6002970106060901E-2"/>
                  <c:y val="1.3369523348830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26-448F-8C1F-51F97558AE4B}"/>
                </c:ext>
              </c:extLst>
            </c:dLbl>
            <c:dLbl>
              <c:idx val="1"/>
              <c:layout>
                <c:manualLayout>
                  <c:x val="2.1140636677465206E-2"/>
                  <c:y val="4.44133903057347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26-448F-8C1F-51F97558AE4B}"/>
                </c:ext>
              </c:extLst>
            </c:dLbl>
            <c:dLbl>
              <c:idx val="3"/>
              <c:layout>
                <c:manualLayout>
                  <c:x val="3.30383419434944E-2"/>
                  <c:y val="3.1854379977246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26-448F-8C1F-51F97558AE4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Лист1!$E$27:$H$27</c:f>
              <c:numCache>
                <c:formatCode>General</c:formatCode>
                <c:ptCount val="4"/>
                <c:pt idx="0">
                  <c:v>2016</c:v>
                </c:pt>
                <c:pt idx="1">
                  <c:v>2017</c:v>
                </c:pt>
                <c:pt idx="2">
                  <c:v>2018</c:v>
                </c:pt>
                <c:pt idx="3">
                  <c:v>2019</c:v>
                </c:pt>
              </c:numCache>
            </c:numRef>
          </c:cat>
          <c:val>
            <c:numRef>
              <c:f>Лист1!$E$30:$H$30</c:f>
              <c:numCache>
                <c:formatCode>General</c:formatCode>
                <c:ptCount val="4"/>
                <c:pt idx="0">
                  <c:v>149.6</c:v>
                </c:pt>
                <c:pt idx="1">
                  <c:v>269.2</c:v>
                </c:pt>
                <c:pt idx="2">
                  <c:v>284.39999999999969</c:v>
                </c:pt>
                <c:pt idx="3" formatCode="#,##0.00">
                  <c:v>268.89999999999969</c:v>
                </c:pt>
              </c:numCache>
            </c:numRef>
          </c:val>
          <c:extLst xmlns:c16r2="http://schemas.microsoft.com/office/drawing/2015/06/chart">
            <c:ext xmlns:c16="http://schemas.microsoft.com/office/drawing/2014/chart" uri="{C3380CC4-5D6E-409C-BE32-E72D297353CC}">
              <c16:uniqueId val="{00000007-5826-448F-8C1F-51F97558AE4B}"/>
            </c:ext>
          </c:extLst>
        </c:ser>
        <c:dLbls>
          <c:showLegendKey val="0"/>
          <c:showVal val="0"/>
          <c:showCatName val="0"/>
          <c:showSerName val="0"/>
          <c:showPercent val="0"/>
          <c:showBubbleSize val="0"/>
        </c:dLbls>
        <c:gapWidth val="150"/>
        <c:axId val="161348096"/>
        <c:axId val="44849920"/>
      </c:barChart>
      <c:catAx>
        <c:axId val="161348096"/>
        <c:scaling>
          <c:orientation val="minMax"/>
        </c:scaling>
        <c:delete val="0"/>
        <c:axPos val="b"/>
        <c:numFmt formatCode="General" sourceLinked="1"/>
        <c:majorTickMark val="out"/>
        <c:minorTickMark val="none"/>
        <c:tickLblPos val="nextTo"/>
        <c:crossAx val="44849920"/>
        <c:crosses val="autoZero"/>
        <c:auto val="1"/>
        <c:lblAlgn val="ctr"/>
        <c:lblOffset val="100"/>
        <c:noMultiLvlLbl val="0"/>
      </c:catAx>
      <c:valAx>
        <c:axId val="44849920"/>
        <c:scaling>
          <c:orientation val="minMax"/>
        </c:scaling>
        <c:delete val="0"/>
        <c:axPos val="l"/>
        <c:majorGridlines/>
        <c:numFmt formatCode="General" sourceLinked="1"/>
        <c:majorTickMark val="out"/>
        <c:minorTickMark val="none"/>
        <c:tickLblPos val="nextTo"/>
        <c:crossAx val="161348096"/>
        <c:crosses val="autoZero"/>
        <c:crossBetween val="between"/>
      </c:valAx>
    </c:plotArea>
    <c:legend>
      <c:legendPos val="r"/>
      <c:layout>
        <c:manualLayout>
          <c:xMode val="edge"/>
          <c:yMode val="edge"/>
          <c:x val="0.68404846416306164"/>
          <c:y val="0.30319099191099713"/>
          <c:w val="0.30179224643258373"/>
          <c:h val="0.41182016070517097"/>
        </c:manualLayout>
      </c:layou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p>
        </c:rich>
      </c:tx>
      <c:layout>
        <c:manualLayout>
          <c:xMode val="edge"/>
          <c:yMode val="edge"/>
          <c:x val="0.19163664713830542"/>
          <c:y val="9.9927610571521226E-3"/>
        </c:manualLayout>
      </c:layout>
      <c:overlay val="0"/>
      <c:spPr>
        <a:noFill/>
        <a:ln w="11663">
          <a:noFill/>
        </a:ln>
      </c:spPr>
    </c:title>
    <c:autoTitleDeleted val="0"/>
    <c:plotArea>
      <c:layout>
        <c:manualLayout>
          <c:layoutTarget val="inner"/>
          <c:xMode val="edge"/>
          <c:yMode val="edge"/>
          <c:x val="0.10644831115660186"/>
          <c:y val="0.22842639593908629"/>
          <c:w val="0.26816786079836236"/>
          <c:h val="0.44331641285956025"/>
        </c:manualLayout>
      </c:layout>
      <c:pieChart>
        <c:varyColors val="1"/>
        <c:ser>
          <c:idx val="0"/>
          <c:order val="0"/>
          <c:tx>
            <c:strRef>
              <c:f>Лист1!$B$1</c:f>
              <c:strCache>
                <c:ptCount val="1"/>
                <c:pt idx="0">
                  <c:v>Структура промышленности в железнодорожном районе в 2017 году
</c:v>
                </c:pt>
              </c:strCache>
            </c:strRef>
          </c:tx>
          <c:dLbls>
            <c:dLbl>
              <c:idx val="1"/>
              <c:layout>
                <c:manualLayout>
                  <c:x val="-8.3050249010501228E-3"/>
                  <c:y val="-3.6055580388695954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93-43F6-B00E-9968FE486F6D}"/>
                </c:ext>
              </c:extLst>
            </c:dLbl>
            <c:dLbl>
              <c:idx val="2"/>
              <c:layout>
                <c:manualLayout>
                  <c:x val="-4.7564585941338777E-2"/>
                  <c:y val="0.15687897091466188"/>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93-43F6-B00E-9968FE486F6D}"/>
                </c:ext>
              </c:extLst>
            </c:dLbl>
            <c:dLbl>
              <c:idx val="4"/>
              <c:layout>
                <c:manualLayout>
                  <c:x val="-1.0844166586420347E-2"/>
                  <c:y val="2.3624186714651933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93-43F6-B00E-9968FE486F6D}"/>
                </c:ext>
              </c:extLst>
            </c:dLbl>
            <c:dLbl>
              <c:idx val="5"/>
              <c:layout>
                <c:manualLayout>
                  <c:x val="-3.7164662977805119E-3"/>
                  <c:y val="3.2403045689157903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93-43F6-B00E-9968FE486F6D}"/>
                </c:ext>
              </c:extLst>
            </c:dLbl>
            <c:dLbl>
              <c:idx val="6"/>
              <c:layout>
                <c:manualLayout>
                  <c:x val="-3.0705155270454802E-2"/>
                  <c:y val="3.8515971529759691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193-43F6-B00E-9968FE486F6D}"/>
                </c:ext>
              </c:extLst>
            </c:dLbl>
            <c:dLbl>
              <c:idx val="7"/>
              <c:layout>
                <c:manualLayout>
                  <c:x val="-2.5563563726688443E-2"/>
                  <c:y val="-9.4243678055526969E-3"/>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193-43F6-B00E-9968FE486F6D}"/>
                </c:ext>
              </c:extLst>
            </c:dLbl>
            <c:dLbl>
              <c:idx val="10"/>
              <c:layout>
                <c:manualLayout>
                  <c:x val="-3.8279173240692042E-2"/>
                  <c:y val="-3.4182321096325845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193-43F6-B00E-9968FE486F6D}"/>
                </c:ext>
              </c:extLst>
            </c:dLbl>
            <c:dLbl>
              <c:idx val="11"/>
              <c:layout>
                <c:manualLayout>
                  <c:x val="-3.9621829961753396E-2"/>
                  <c:y val="-2.6278047121839065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193-43F6-B00E-9968FE486F6D}"/>
                </c:ext>
              </c:extLst>
            </c:dLbl>
            <c:dLbl>
              <c:idx val="13"/>
              <c:layout>
                <c:manualLayout>
                  <c:x val="6.1460285479366834E-3"/>
                  <c:y val="-4.435993535742537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193-43F6-B00E-9968FE486F6D}"/>
                </c:ext>
              </c:extLst>
            </c:dLbl>
            <c:dLbl>
              <c:idx val="14"/>
              <c:layout>
                <c:manualLayout>
                  <c:x val="3.2561240287109026E-3"/>
                  <c:y val="-1.0710342429903678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193-43F6-B00E-9968FE486F6D}"/>
                </c:ext>
              </c:extLst>
            </c:dLbl>
            <c:dLbl>
              <c:idx val="15"/>
              <c:layout>
                <c:manualLayout>
                  <c:x val="2.4667767893077352E-2"/>
                  <c:y val="-1.8044753139482034E-2"/>
                </c:manualLayout>
              </c:layout>
              <c:spPr>
                <a:noFill/>
                <a:ln w="11663">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193-43F6-B00E-9968FE486F6D}"/>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Лист1!$A$2:$A$18</c:f>
              <c:strCache>
                <c:ptCount val="17"/>
                <c:pt idx="0">
                  <c:v> </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pt idx="16">
                  <c:v>Предоставление прочих видов услуг</c:v>
                </c:pt>
              </c:strCache>
            </c:strRef>
          </c:cat>
          <c:val>
            <c:numRef>
              <c:f>Лист1!$B$2:$B$18</c:f>
              <c:numCache>
                <c:formatCode>\О\с\н\о\в\н\о\й</c:formatCode>
                <c:ptCount val="17"/>
                <c:pt idx="0">
                  <c:v>0</c:v>
                </c:pt>
                <c:pt idx="1">
                  <c:v>21.7</c:v>
                </c:pt>
                <c:pt idx="2">
                  <c:v>17.100000000000001</c:v>
                </c:pt>
                <c:pt idx="3">
                  <c:v>0</c:v>
                </c:pt>
                <c:pt idx="4">
                  <c:v>23.1</c:v>
                </c:pt>
                <c:pt idx="5">
                  <c:v>3.6</c:v>
                </c:pt>
                <c:pt idx="6">
                  <c:v>8.3000000000000007</c:v>
                </c:pt>
                <c:pt idx="7">
                  <c:v>0.4</c:v>
                </c:pt>
                <c:pt idx="8">
                  <c:v>0</c:v>
                </c:pt>
                <c:pt idx="9">
                  <c:v>0</c:v>
                </c:pt>
                <c:pt idx="10">
                  <c:v>6.4</c:v>
                </c:pt>
                <c:pt idx="11">
                  <c:v>1</c:v>
                </c:pt>
                <c:pt idx="12">
                  <c:v>0</c:v>
                </c:pt>
                <c:pt idx="13">
                  <c:v>5.7</c:v>
                </c:pt>
                <c:pt idx="14">
                  <c:v>5.7</c:v>
                </c:pt>
                <c:pt idx="15">
                  <c:v>0.6000000000000002</c:v>
                </c:pt>
                <c:pt idx="16">
                  <c:v>0</c:v>
                </c:pt>
              </c:numCache>
            </c:numRef>
          </c:val>
          <c:extLst xmlns:c16r2="http://schemas.microsoft.com/office/drawing/2015/06/chart">
            <c:ext xmlns:c16="http://schemas.microsoft.com/office/drawing/2014/chart" uri="{C3380CC4-5D6E-409C-BE32-E72D297353CC}">
              <c16:uniqueId val="{00000011-5193-43F6-B00E-9968FE486F6D}"/>
            </c:ext>
          </c:extLst>
        </c:ser>
        <c:dLbls>
          <c:showLegendKey val="0"/>
          <c:showVal val="0"/>
          <c:showCatName val="0"/>
          <c:showSerName val="0"/>
          <c:showPercent val="0"/>
          <c:showBubbleSize val="0"/>
          <c:showLeaderLines val="1"/>
        </c:dLbls>
        <c:firstSliceAng val="0"/>
      </c:pieChart>
      <c:spPr>
        <a:noFill/>
        <a:ln w="11663">
          <a:noFill/>
        </a:ln>
      </c:spPr>
    </c:plotArea>
    <c:legend>
      <c:legendPos val="r"/>
      <c:legendEntry>
        <c:idx val="0"/>
        <c:delete val="1"/>
      </c:legendEntry>
      <c:legendEntry>
        <c:idx val="3"/>
        <c:delete val="1"/>
      </c:legendEntry>
      <c:legendEntry>
        <c:idx val="8"/>
        <c:delete val="1"/>
      </c:legendEntry>
      <c:legendEntry>
        <c:idx val="9"/>
        <c:delete val="1"/>
      </c:legendEntry>
      <c:legendEntry>
        <c:idx val="12"/>
        <c:delete val="1"/>
      </c:legendEntry>
      <c:legendEntry>
        <c:idx val="16"/>
        <c:delete val="1"/>
      </c:legendEntry>
      <c:layout>
        <c:manualLayout>
          <c:xMode val="edge"/>
          <c:yMode val="edge"/>
          <c:x val="0.49644543715703171"/>
          <c:y val="1.5175133565157147E-2"/>
          <c:w val="0.49081565377393732"/>
          <c:h val="0.98482486643484313"/>
        </c:manualLayout>
      </c:layout>
      <c:overlay val="0"/>
    </c:legend>
    <c:plotVisOnly val="1"/>
    <c:dispBlanksAs val="zero"/>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76663254861823"/>
          <c:y val="0.2699490662139219"/>
          <c:w val="0.26816786079836236"/>
          <c:h val="0.44482173174872675"/>
        </c:manualLayout>
      </c:layout>
      <c:pieChart>
        <c:varyColors val="1"/>
        <c:ser>
          <c:idx val="0"/>
          <c:order val="0"/>
          <c:tx>
            <c:strRef>
              <c:f>Лист1!$B$1</c:f>
              <c:strCache>
                <c:ptCount val="1"/>
                <c:pt idx="0">
                  <c:v>Структура промышленности по индустриальному району в 2019 году</c:v>
                </c:pt>
              </c:strCache>
            </c:strRef>
          </c:tx>
          <c:dLbls>
            <c:dLbl>
              <c:idx val="2"/>
              <c:layout>
                <c:manualLayout>
                  <c:x val="-2.8160528001860263E-2"/>
                  <c:y val="-0.2045189559638379"/>
                </c:manualLayout>
              </c:layout>
              <c:spPr>
                <a:noFill/>
                <a:ln w="14206">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12-42A2-BCB7-EF3B9F2105C7}"/>
                </c:ext>
              </c:extLst>
            </c:dLbl>
            <c:dLbl>
              <c:idx val="3"/>
              <c:layout>
                <c:manualLayout>
                  <c:x val="-4.1272706133222509E-2"/>
                  <c:y val="-8.4114902303878778E-3"/>
                </c:manualLayout>
              </c:layout>
              <c:spPr>
                <a:noFill/>
                <a:ln w="14206">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12-42A2-BCB7-EF3B9F2105C7}"/>
                </c:ext>
              </c:extLst>
            </c:dLbl>
            <c:dLbl>
              <c:idx val="6"/>
              <c:layout>
                <c:manualLayout>
                  <c:x val="-2.4008252502838653E-2"/>
                  <c:y val="5.5799212598425199E-2"/>
                </c:manualLayout>
              </c:layout>
              <c:spPr>
                <a:noFill/>
                <a:ln w="14206">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112-42A2-BCB7-EF3B9F2105C7}"/>
                </c:ext>
              </c:extLst>
            </c:dLbl>
            <c:dLbl>
              <c:idx val="7"/>
              <c:layout>
                <c:manualLayout>
                  <c:x val="-2.2353645473863412E-2"/>
                  <c:y val="-4.2915864683581224E-2"/>
                </c:manualLayout>
              </c:layout>
              <c:spPr>
                <a:noFill/>
                <a:ln w="14206">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112-42A2-BCB7-EF3B9F2105C7}"/>
                </c:ext>
              </c:extLst>
            </c:dLbl>
            <c:dLbl>
              <c:idx val="10"/>
              <c:layout>
                <c:manualLayout>
                  <c:x val="-6.443670978450973E-2"/>
                  <c:y val="-1.6608486439195113E-2"/>
                </c:manualLayout>
              </c:layout>
              <c:spPr>
                <a:noFill/>
                <a:ln w="14206">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112-42A2-BCB7-EF3B9F2105C7}"/>
                </c:ext>
              </c:extLst>
            </c:dLbl>
            <c:dLbl>
              <c:idx val="13"/>
              <c:layout>
                <c:manualLayout>
                  <c:x val="-3.5337830650527596E-3"/>
                  <c:y val="-3.0338874307378243E-2"/>
                </c:manualLayout>
              </c:layout>
              <c:spPr>
                <a:noFill/>
                <a:ln w="14206">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112-42A2-BCB7-EF3B9F2105C7}"/>
                </c:ext>
              </c:extLst>
            </c:dLbl>
            <c:dLbl>
              <c:idx val="14"/>
              <c:layout>
                <c:manualLayout>
                  <c:x val="2.0732879643578974E-2"/>
                  <c:y val="-2.0160250801983078E-2"/>
                </c:manualLayout>
              </c:layout>
              <c:spPr>
                <a:noFill/>
                <a:ln w="14206">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112-42A2-BCB7-EF3B9F2105C7}"/>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Лист1!$A$2:$A$17</c:f>
              <c:strCache>
                <c:ptCount val="16"/>
                <c:pt idx="0">
                  <c:v> </c:v>
                </c:pt>
                <c:pt idx="1">
                  <c:v>Сельское, лесное хозяйство, охота, рыболовство и рыбоводство</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по операциям с недвижимым имуществом</c:v>
                </c:pt>
                <c:pt idx="11">
                  <c:v>Деятельность профессиональная, научная и техническая</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strCache>
            </c:strRef>
          </c:cat>
          <c:val>
            <c:numRef>
              <c:f>Лист1!$B$2:$B$17</c:f>
              <c:numCache>
                <c:formatCode>\О\с\н\о\в\н\о\й</c:formatCode>
                <c:ptCount val="16"/>
                <c:pt idx="0">
                  <c:v>0</c:v>
                </c:pt>
                <c:pt idx="1">
                  <c:v>0</c:v>
                </c:pt>
                <c:pt idx="2">
                  <c:v>41.9</c:v>
                </c:pt>
                <c:pt idx="3">
                  <c:v>17.399999999999999</c:v>
                </c:pt>
                <c:pt idx="4">
                  <c:v>0</c:v>
                </c:pt>
                <c:pt idx="5">
                  <c:v>0</c:v>
                </c:pt>
                <c:pt idx="6">
                  <c:v>3.6</c:v>
                </c:pt>
                <c:pt idx="7">
                  <c:v>19.399999999999999</c:v>
                </c:pt>
                <c:pt idx="8">
                  <c:v>0</c:v>
                </c:pt>
                <c:pt idx="9">
                  <c:v>0</c:v>
                </c:pt>
                <c:pt idx="10">
                  <c:v>1.7</c:v>
                </c:pt>
                <c:pt idx="11">
                  <c:v>0</c:v>
                </c:pt>
                <c:pt idx="12">
                  <c:v>0</c:v>
                </c:pt>
                <c:pt idx="13">
                  <c:v>0.9</c:v>
                </c:pt>
                <c:pt idx="14">
                  <c:v>3.4</c:v>
                </c:pt>
                <c:pt idx="15">
                  <c:v>0</c:v>
                </c:pt>
              </c:numCache>
            </c:numRef>
          </c:val>
          <c:extLst xmlns:c16r2="http://schemas.microsoft.com/office/drawing/2015/06/chart">
            <c:ext xmlns:c16="http://schemas.microsoft.com/office/drawing/2014/chart" uri="{C3380CC4-5D6E-409C-BE32-E72D297353CC}">
              <c16:uniqueId val="{00000010-E112-42A2-BCB7-EF3B9F2105C7}"/>
            </c:ext>
          </c:extLst>
        </c:ser>
        <c:dLbls>
          <c:showLegendKey val="0"/>
          <c:showVal val="0"/>
          <c:showCatName val="0"/>
          <c:showSerName val="0"/>
          <c:showPercent val="0"/>
          <c:showBubbleSize val="0"/>
          <c:showLeaderLines val="1"/>
        </c:dLbls>
        <c:firstSliceAng val="0"/>
      </c:pieChart>
      <c:spPr>
        <a:noFill/>
        <a:ln w="14206">
          <a:noFill/>
        </a:ln>
      </c:spPr>
    </c:plotArea>
    <c:legend>
      <c:legendPos val="r"/>
      <c:legendEntry>
        <c:idx val="0"/>
        <c:delete val="1"/>
      </c:legendEntry>
      <c:legendEntry>
        <c:idx val="1"/>
        <c:delete val="1"/>
      </c:legendEntry>
      <c:legendEntry>
        <c:idx val="4"/>
        <c:delete val="1"/>
      </c:legendEntry>
      <c:legendEntry>
        <c:idx val="5"/>
        <c:delete val="1"/>
      </c:legendEntry>
      <c:legendEntry>
        <c:idx val="8"/>
        <c:delete val="1"/>
      </c:legendEntry>
      <c:legendEntry>
        <c:idx val="9"/>
        <c:delete val="1"/>
      </c:legendEntry>
      <c:legendEntry>
        <c:idx val="11"/>
        <c:delete val="1"/>
      </c:legendEntry>
      <c:legendEntry>
        <c:idx val="12"/>
        <c:delete val="1"/>
      </c:legendEntry>
      <c:legendEntry>
        <c:idx val="15"/>
        <c:delete val="1"/>
      </c:legendEntry>
      <c:layout>
        <c:manualLayout>
          <c:xMode val="edge"/>
          <c:yMode val="edge"/>
          <c:x val="0.54543199702320744"/>
          <c:y val="1.6010231318708257E-2"/>
          <c:w val="0.44336357574713248"/>
          <c:h val="0.86350387016563501"/>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p>
        </c:rich>
      </c:tx>
      <c:overlay val="0"/>
      <c:spPr>
        <a:noFill/>
        <a:ln w="10837">
          <a:noFill/>
        </a:ln>
      </c:spPr>
    </c:title>
    <c:autoTitleDeleted val="0"/>
    <c:plotArea>
      <c:layout>
        <c:manualLayout>
          <c:layoutTarget val="inner"/>
          <c:xMode val="edge"/>
          <c:yMode val="edge"/>
          <c:x val="9.8877307966562106E-2"/>
          <c:y val="0.17464166493751387"/>
          <c:w val="0.286718957818134"/>
          <c:h val="0.52030468219444592"/>
        </c:manualLayout>
      </c:layout>
      <c:pieChart>
        <c:varyColors val="1"/>
        <c:ser>
          <c:idx val="0"/>
          <c:order val="0"/>
          <c:tx>
            <c:strRef>
              <c:f>Лист1!$B$1</c:f>
              <c:strCache>
                <c:ptCount val="1"/>
                <c:pt idx="0">
                  <c:v>Структура промышленности по ленинскому району в 2019 году
</c:v>
                </c:pt>
              </c:strCache>
            </c:strRef>
          </c:tx>
          <c:dLbls>
            <c:dLbl>
              <c:idx val="1"/>
              <c:layout>
                <c:manualLayout>
                  <c:x val="-7.7583582399020972E-3"/>
                  <c:y val="2.2334829505535111E-2"/>
                </c:manualLayout>
              </c:layout>
              <c:spPr>
                <a:noFill/>
                <a:ln w="1083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93-4053-95EE-B40A118E7F62}"/>
                </c:ext>
              </c:extLst>
            </c:dLbl>
            <c:dLbl>
              <c:idx val="5"/>
              <c:layout>
                <c:manualLayout>
                  <c:x val="-6.7986284951375403E-2"/>
                  <c:y val="1.81730681723037E-2"/>
                </c:manualLayout>
              </c:layout>
              <c:spPr>
                <a:noFill/>
                <a:ln w="1083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93-4053-95EE-B40A118E7F62}"/>
                </c:ext>
              </c:extLst>
            </c:dLbl>
            <c:dLbl>
              <c:idx val="10"/>
              <c:layout>
                <c:manualLayout>
                  <c:x val="-1.9449375186483219E-3"/>
                  <c:y val="-3.5205113923866362E-2"/>
                </c:manualLayout>
              </c:layout>
              <c:spPr>
                <a:noFill/>
                <a:ln w="1083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293-4053-95EE-B40A118E7F62}"/>
                </c:ext>
              </c:extLst>
            </c:dLbl>
            <c:dLbl>
              <c:idx val="11"/>
              <c:layout>
                <c:manualLayout>
                  <c:x val="-9.3578403855587543E-3"/>
                  <c:y val="-4.4747998733168093E-2"/>
                </c:manualLayout>
              </c:layout>
              <c:spPr>
                <a:noFill/>
                <a:ln w="1083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293-4053-95EE-B40A118E7F62}"/>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Лист1!$A$2:$A$14</c:f>
              <c:strCache>
                <c:ptCount val="13"/>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по операциям с недвижимым имуществом</c:v>
                </c:pt>
                <c:pt idx="8">
                  <c:v>Деятельность профессиональная, научная и техническая</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здравоохранения и социальных услуг</c:v>
                </c:pt>
                <c:pt idx="12">
                  <c:v>Деятельность в области культуры, спорта, организации досуга и развлечений</c:v>
                </c:pt>
              </c:strCache>
            </c:strRef>
          </c:cat>
          <c:val>
            <c:numRef>
              <c:f>Лист1!$B$2:$B$14</c:f>
              <c:numCache>
                <c:formatCode>\О\с\н\о\в\н\о\й</c:formatCode>
                <c:ptCount val="13"/>
                <c:pt idx="0">
                  <c:v>0</c:v>
                </c:pt>
                <c:pt idx="1">
                  <c:v>81.3</c:v>
                </c:pt>
                <c:pt idx="2">
                  <c:v>0</c:v>
                </c:pt>
                <c:pt idx="3">
                  <c:v>0</c:v>
                </c:pt>
                <c:pt idx="4">
                  <c:v>0</c:v>
                </c:pt>
                <c:pt idx="5">
                  <c:v>0.2</c:v>
                </c:pt>
                <c:pt idx="6">
                  <c:v>0</c:v>
                </c:pt>
                <c:pt idx="7">
                  <c:v>0</c:v>
                </c:pt>
                <c:pt idx="8">
                  <c:v>0</c:v>
                </c:pt>
                <c:pt idx="9">
                  <c:v>0</c:v>
                </c:pt>
                <c:pt idx="10">
                  <c:v>0.9</c:v>
                </c:pt>
                <c:pt idx="11">
                  <c:v>12.9</c:v>
                </c:pt>
                <c:pt idx="12">
                  <c:v>0</c:v>
                </c:pt>
              </c:numCache>
            </c:numRef>
          </c:val>
          <c:extLst xmlns:c16r2="http://schemas.microsoft.com/office/drawing/2015/06/chart">
            <c:ext xmlns:c16="http://schemas.microsoft.com/office/drawing/2014/chart" uri="{C3380CC4-5D6E-409C-BE32-E72D297353CC}">
              <c16:uniqueId val="{0000000D-C293-4053-95EE-B40A118E7F62}"/>
            </c:ext>
          </c:extLst>
        </c:ser>
        <c:dLbls>
          <c:showLegendKey val="0"/>
          <c:showVal val="0"/>
          <c:showCatName val="0"/>
          <c:showSerName val="0"/>
          <c:showPercent val="0"/>
          <c:showBubbleSize val="0"/>
          <c:showLeaderLines val="1"/>
        </c:dLbls>
        <c:firstSliceAng val="0"/>
      </c:pieChart>
      <c:spPr>
        <a:noFill/>
        <a:ln w="10837">
          <a:noFill/>
        </a:ln>
      </c:spPr>
    </c:plotArea>
    <c:legend>
      <c:legendPos val="r"/>
      <c:legendEntry>
        <c:idx val="0"/>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9"/>
        <c:delete val="1"/>
      </c:legendEntry>
      <c:legendEntry>
        <c:idx val="12"/>
        <c:delete val="1"/>
      </c:legendEntry>
      <c:layout>
        <c:manualLayout>
          <c:xMode val="edge"/>
          <c:yMode val="edge"/>
          <c:x val="0.5443523596515415"/>
          <c:y val="3.5997048411653201E-2"/>
          <c:w val="0.44441169561975974"/>
          <c:h val="0.75237612202389303"/>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2497441146369"/>
          <c:y val="0.2039151712887439"/>
          <c:w val="0.28761514841351066"/>
          <c:h val="0.45840130505709631"/>
        </c:manualLayout>
      </c:layout>
      <c:pieChart>
        <c:varyColors val="1"/>
        <c:ser>
          <c:idx val="0"/>
          <c:order val="0"/>
          <c:tx>
            <c:strRef>
              <c:f>Лист1!$B$1</c:f>
              <c:strCache>
                <c:ptCount val="1"/>
                <c:pt idx="0">
                  <c:v>Структура промышленности в Октябрьском районе в 2019году</c:v>
                </c:pt>
              </c:strCache>
            </c:strRef>
          </c:tx>
          <c:dLbls>
            <c:dLbl>
              <c:idx val="1"/>
              <c:layout>
                <c:manualLayout>
                  <c:x val="-6.2219365436463302E-2"/>
                  <c:y val="0.21579613247932516"/>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45-446C-A00B-D871352DA142}"/>
                </c:ext>
              </c:extLst>
            </c:dLbl>
            <c:dLbl>
              <c:idx val="2"/>
              <c:layout>
                <c:manualLayout>
                  <c:x val="-1.6975633147897341E-2"/>
                  <c:y val="2.3748060299046973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45-446C-A00B-D871352DA142}"/>
                </c:ext>
              </c:extLst>
            </c:dLbl>
            <c:dLbl>
              <c:idx val="4"/>
              <c:layout>
                <c:manualLayout>
                  <c:x val="-1.5332420182171106E-2"/>
                  <c:y val="-2.434716236602115E-3"/>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145-446C-A00B-D871352DA142}"/>
                </c:ext>
              </c:extLst>
            </c:dLbl>
            <c:dLbl>
              <c:idx val="5"/>
              <c:layout>
                <c:manualLayout>
                  <c:x val="-1.3984068317990872E-2"/>
                  <c:y val="-4.2334913897079794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45-446C-A00B-D871352DA142}"/>
                </c:ext>
              </c:extLst>
            </c:dLbl>
            <c:dLbl>
              <c:idx val="6"/>
              <c:layout>
                <c:manualLayout>
                  <c:x val="-1.3026943060688842E-2"/>
                  <c:y val="-3.1284937119485615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145-446C-A00B-D871352DA142}"/>
                </c:ext>
              </c:extLst>
            </c:dLbl>
            <c:dLbl>
              <c:idx val="8"/>
              <c:layout>
                <c:manualLayout>
                  <c:x val="-2.1495782414953271E-2"/>
                  <c:y val="-3.5501117915816126E-3"/>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145-446C-A00B-D871352DA142}"/>
                </c:ext>
              </c:extLst>
            </c:dLbl>
            <c:dLbl>
              <c:idx val="9"/>
              <c:spPr>
                <a:noFill/>
                <a:ln w="12677">
                  <a:noFill/>
                </a:ln>
              </c:spPr>
              <c:txPr>
                <a:bodyPr/>
                <a:lstStyle/>
                <a:p>
                  <a:pPr>
                    <a:defRPr/>
                  </a:pPr>
                  <a:endParaRPr lang="ru-RU"/>
                </a:p>
              </c:txPr>
              <c:showLegendKey val="0"/>
              <c:showVal val="0"/>
              <c:showCatName val="0"/>
              <c:showSerName val="0"/>
              <c:showPercent val="1"/>
              <c:showBubbleSize val="0"/>
            </c:dLbl>
            <c:dLbl>
              <c:idx val="10"/>
              <c:layout>
                <c:manualLayout>
                  <c:x val="-8.7665878499881555E-2"/>
                  <c:y val="-8.7621125548606932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145-446C-A00B-D871352DA142}"/>
                </c:ext>
              </c:extLst>
            </c:dLbl>
            <c:dLbl>
              <c:idx val="11"/>
              <c:layout>
                <c:manualLayout>
                  <c:x val="-2.7857232131697843E-3"/>
                  <c:y val="-3.7380224591267656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145-446C-A00B-D871352DA142}"/>
                </c:ext>
              </c:extLst>
            </c:dLbl>
            <c:dLbl>
              <c:idx val="13"/>
              <c:layout>
                <c:manualLayout>
                  <c:x val="3.2854107522274058E-2"/>
                  <c:y val="-3.9096594407180586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145-446C-A00B-D871352DA142}"/>
                </c:ext>
              </c:extLst>
            </c:dLbl>
            <c:dLbl>
              <c:idx val="14"/>
              <c:layout>
                <c:manualLayout>
                  <c:x val="2.9577731355009202E-2"/>
                  <c:y val="-2.559461960259083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145-446C-A00B-D871352DA142}"/>
                </c:ext>
              </c:extLst>
            </c:dLbl>
            <c:dLbl>
              <c:idx val="15"/>
              <c:layout>
                <c:manualLayout>
                  <c:x val="3.0899657950919417E-2"/>
                  <c:y val="-2.4624391086916612E-2"/>
                </c:manualLayout>
              </c:layout>
              <c:spPr>
                <a:noFill/>
                <a:ln w="12677">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145-446C-A00B-D871352DA142}"/>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Лист1!$A$2:$A$17</c:f>
              <c:strCache>
                <c:ptCount val="16"/>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Государственное управление и обеспечение военной безопасности; социальное обеспечение</c:v>
                </c:pt>
                <c:pt idx="13">
                  <c:v>Образование</c:v>
                </c:pt>
                <c:pt idx="14">
                  <c:v>Деятельность в области здравоохранения и социальных услуг</c:v>
                </c:pt>
                <c:pt idx="15">
                  <c:v>Деятельность в области культуры, спорта, организации досуга и развлечений</c:v>
                </c:pt>
              </c:strCache>
            </c:strRef>
          </c:cat>
          <c:val>
            <c:numRef>
              <c:f>Лист1!$B$2:$B$17</c:f>
              <c:numCache>
                <c:formatCode>\О\с\н\о\в\н\о\й</c:formatCode>
                <c:ptCount val="16"/>
                <c:pt idx="0">
                  <c:v>0</c:v>
                </c:pt>
                <c:pt idx="1">
                  <c:v>48.7</c:v>
                </c:pt>
                <c:pt idx="2">
                  <c:v>21.7</c:v>
                </c:pt>
                <c:pt idx="3">
                  <c:v>0</c:v>
                </c:pt>
                <c:pt idx="4">
                  <c:v>1</c:v>
                </c:pt>
                <c:pt idx="5">
                  <c:v>1.9000000000000001</c:v>
                </c:pt>
                <c:pt idx="6">
                  <c:v>3</c:v>
                </c:pt>
                <c:pt idx="7">
                  <c:v>0</c:v>
                </c:pt>
                <c:pt idx="8">
                  <c:v>5.2</c:v>
                </c:pt>
                <c:pt idx="9">
                  <c:v>0.8</c:v>
                </c:pt>
                <c:pt idx="10">
                  <c:v>1.6</c:v>
                </c:pt>
                <c:pt idx="11">
                  <c:v>1.2</c:v>
                </c:pt>
                <c:pt idx="12">
                  <c:v>0</c:v>
                </c:pt>
                <c:pt idx="13">
                  <c:v>1</c:v>
                </c:pt>
                <c:pt idx="14">
                  <c:v>8.1</c:v>
                </c:pt>
                <c:pt idx="15">
                  <c:v>0.1</c:v>
                </c:pt>
              </c:numCache>
            </c:numRef>
          </c:val>
          <c:extLst xmlns:c16r2="http://schemas.microsoft.com/office/drawing/2015/06/chart">
            <c:ext xmlns:c16="http://schemas.microsoft.com/office/drawing/2014/chart" uri="{C3380CC4-5D6E-409C-BE32-E72D297353CC}">
              <c16:uniqueId val="{00000010-4145-446C-A00B-D871352DA142}"/>
            </c:ext>
          </c:extLst>
        </c:ser>
        <c:dLbls>
          <c:showLegendKey val="0"/>
          <c:showVal val="0"/>
          <c:showCatName val="0"/>
          <c:showSerName val="0"/>
          <c:showPercent val="0"/>
          <c:showBubbleSize val="0"/>
          <c:showLeaderLines val="1"/>
        </c:dLbls>
        <c:firstSliceAng val="0"/>
      </c:pieChart>
      <c:spPr>
        <a:noFill/>
        <a:ln w="12677">
          <a:noFill/>
        </a:ln>
      </c:spPr>
    </c:plotArea>
    <c:legend>
      <c:legendPos val="r"/>
      <c:legendEntry>
        <c:idx val="0"/>
        <c:delete val="1"/>
      </c:legendEntry>
      <c:legendEntry>
        <c:idx val="3"/>
        <c:delete val="1"/>
      </c:legendEntry>
      <c:legendEntry>
        <c:idx val="7"/>
        <c:delete val="1"/>
      </c:legendEntry>
      <c:legendEntry>
        <c:idx val="12"/>
        <c:delete val="1"/>
      </c:legendEntry>
      <c:layout>
        <c:manualLayout>
          <c:xMode val="edge"/>
          <c:yMode val="edge"/>
          <c:x val="0.51451675378184536"/>
          <c:y val="1.6638279105813249E-2"/>
          <c:w val="0.47418584073002285"/>
          <c:h val="0.96004829738860176"/>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7205731832139"/>
          <c:y val="0.24744027303754274"/>
          <c:w val="0.27635619242579335"/>
          <c:h val="0.46075085324232085"/>
        </c:manualLayout>
      </c:layout>
      <c:pieChart>
        <c:varyColors val="1"/>
        <c:ser>
          <c:idx val="0"/>
          <c:order val="0"/>
          <c:tx>
            <c:strRef>
              <c:f>Лист1!$B$1</c:f>
              <c:strCache>
                <c:ptCount val="1"/>
                <c:pt idx="0">
                  <c:v>Структура промышленности в Центральном районе в 2019 году</c:v>
                </c:pt>
              </c:strCache>
            </c:strRef>
          </c:tx>
          <c:dLbls>
            <c:dLbl>
              <c:idx val="0"/>
              <c:spPr>
                <a:noFill/>
                <a:ln w="14830">
                  <a:noFill/>
                </a:ln>
              </c:spPr>
              <c:txPr>
                <a:bodyPr/>
                <a:lstStyle/>
                <a:p>
                  <a:pPr>
                    <a:defRPr/>
                  </a:pPr>
                  <a:endParaRPr lang="ru-RU"/>
                </a:p>
              </c:txPr>
              <c:showLegendKey val="0"/>
              <c:showVal val="0"/>
              <c:showCatName val="0"/>
              <c:showSerName val="0"/>
              <c:showPercent val="1"/>
              <c:showBubbleSize val="0"/>
            </c:dLbl>
            <c:dLbl>
              <c:idx val="1"/>
              <c:layout>
                <c:manualLayout>
                  <c:x val="9.6926756987746557E-3"/>
                  <c:y val="-1.2154028691619037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C5-4657-9A85-B4680CB93356}"/>
                </c:ext>
              </c:extLst>
            </c:dLbl>
            <c:dLbl>
              <c:idx val="3"/>
              <c:layout>
                <c:manualLayout>
                  <c:x val="1.1171038591274404E-2"/>
                  <c:y val="-1.7550210333297379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C5-4657-9A85-B4680CB93356}"/>
                </c:ext>
              </c:extLst>
            </c:dLbl>
            <c:dLbl>
              <c:idx val="5"/>
              <c:layout>
                <c:manualLayout>
                  <c:x val="-4.5864245293037842E-2"/>
                  <c:y val="5.4679322618919182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C5-4657-9A85-B4680CB93356}"/>
                </c:ext>
              </c:extLst>
            </c:dLbl>
            <c:dLbl>
              <c:idx val="6"/>
              <c:layout>
                <c:manualLayout>
                  <c:x val="1.9914230374382405E-2"/>
                  <c:y val="5.4247725883579623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7C5-4657-9A85-B4680CB93356}"/>
                </c:ext>
              </c:extLst>
            </c:dLbl>
            <c:dLbl>
              <c:idx val="7"/>
              <c:spPr>
                <a:noFill/>
                <a:ln w="14830">
                  <a:noFill/>
                </a:ln>
              </c:spPr>
              <c:txPr>
                <a:bodyPr/>
                <a:lstStyle/>
                <a:p>
                  <a:pPr>
                    <a:defRPr/>
                  </a:pPr>
                  <a:endParaRPr lang="ru-RU"/>
                </a:p>
              </c:txPr>
              <c:showLegendKey val="0"/>
              <c:showVal val="0"/>
              <c:showCatName val="0"/>
              <c:showSerName val="0"/>
              <c:showPercent val="1"/>
              <c:showBubbleSize val="0"/>
            </c:dLbl>
            <c:dLbl>
              <c:idx val="8"/>
              <c:layout>
                <c:manualLayout>
                  <c:x val="-5.2498444919818636E-2"/>
                  <c:y val="5.2096501635925739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7C5-4657-9A85-B4680CB93356}"/>
                </c:ext>
              </c:extLst>
            </c:dLbl>
            <c:dLbl>
              <c:idx val="9"/>
              <c:spPr>
                <a:noFill/>
                <a:ln w="14830">
                  <a:noFill/>
                </a:ln>
              </c:spPr>
              <c:txPr>
                <a:bodyPr/>
                <a:lstStyle/>
                <a:p>
                  <a:pPr>
                    <a:defRPr/>
                  </a:pPr>
                  <a:endParaRPr lang="ru-RU"/>
                </a:p>
              </c:txPr>
              <c:showLegendKey val="0"/>
              <c:showVal val="0"/>
              <c:showCatName val="0"/>
              <c:showSerName val="0"/>
              <c:showPercent val="1"/>
              <c:showBubbleSize val="0"/>
            </c:dLbl>
            <c:dLbl>
              <c:idx val="10"/>
              <c:layout>
                <c:manualLayout>
                  <c:x val="-4.4514991984383523E-2"/>
                  <c:y val="-4.3190881961672596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7C5-4657-9A85-B4680CB93356}"/>
                </c:ext>
              </c:extLst>
            </c:dLbl>
            <c:dLbl>
              <c:idx val="11"/>
              <c:layout>
                <c:manualLayout>
                  <c:x val="-1.6788797354087984E-3"/>
                  <c:y val="-6.5254521267033419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7C5-4657-9A85-B4680CB93356}"/>
                </c:ext>
              </c:extLst>
            </c:dLbl>
            <c:dLbl>
              <c:idx val="12"/>
              <c:layout>
                <c:manualLayout>
                  <c:x val="-6.7912551393503634E-2"/>
                  <c:y val="-2.5234530615179988E-2"/>
                </c:manualLayout>
              </c:layout>
              <c:spPr>
                <a:noFill/>
                <a:ln w="14830">
                  <a:noFill/>
                </a:ln>
              </c:spPr>
              <c:txPr>
                <a:bodyPr/>
                <a:lstStyle/>
                <a:p>
                  <a:pPr>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7C5-4657-9A85-B4680CB93356}"/>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Лист1!$A$2:$A$15</c:f>
              <c:strCache>
                <c:ptCount val="14"/>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Торговля оптовая и розничная; ремонт автотранспортных средств и мотоциклов</c:v>
                </c:pt>
                <c:pt idx="4">
                  <c:v>Транспортировка и хранение</c:v>
                </c:pt>
                <c:pt idx="5">
                  <c:v>Деятельность в области информации и связи</c:v>
                </c:pt>
                <c:pt idx="6">
                  <c:v>Деятельность по операциям с недвижимым имуществом</c:v>
                </c:pt>
                <c:pt idx="7">
                  <c:v>Деятельность профессиональная, научная и техническая</c:v>
                </c:pt>
                <c:pt idx="8">
                  <c:v>Деятельность административная и сопутствующие дополнительные услуги</c:v>
                </c:pt>
                <c:pt idx="9">
                  <c:v>Государственное управление и обеспечение военной безопасности; социальное обеспечение</c:v>
                </c:pt>
                <c:pt idx="10">
                  <c:v>Образование</c:v>
                </c:pt>
                <c:pt idx="11">
                  <c:v>Деятельность в области здравоохранения и социальных услуг</c:v>
                </c:pt>
                <c:pt idx="12">
                  <c:v>Деятельность в области культуры, спорта, организации досуга и развлечений</c:v>
                </c:pt>
                <c:pt idx="13">
                  <c:v>Предоставление прочих видов услуг</c:v>
                </c:pt>
              </c:strCache>
            </c:strRef>
          </c:cat>
          <c:val>
            <c:numRef>
              <c:f>Лист1!$B$2:$B$15</c:f>
              <c:numCache>
                <c:formatCode>\О\с\н\о\в\н\о\й</c:formatCode>
                <c:ptCount val="14"/>
                <c:pt idx="0">
                  <c:v>0.6000000000000002</c:v>
                </c:pt>
                <c:pt idx="1">
                  <c:v>7.8</c:v>
                </c:pt>
                <c:pt idx="2">
                  <c:v>0</c:v>
                </c:pt>
                <c:pt idx="3">
                  <c:v>1.4</c:v>
                </c:pt>
                <c:pt idx="4">
                  <c:v>0</c:v>
                </c:pt>
                <c:pt idx="5">
                  <c:v>47.1</c:v>
                </c:pt>
                <c:pt idx="6">
                  <c:v>0.8</c:v>
                </c:pt>
                <c:pt idx="7">
                  <c:v>1.2</c:v>
                </c:pt>
                <c:pt idx="8">
                  <c:v>0.4</c:v>
                </c:pt>
                <c:pt idx="9">
                  <c:v>0.5</c:v>
                </c:pt>
                <c:pt idx="10">
                  <c:v>3</c:v>
                </c:pt>
                <c:pt idx="11">
                  <c:v>29.1</c:v>
                </c:pt>
                <c:pt idx="12">
                  <c:v>0.2</c:v>
                </c:pt>
                <c:pt idx="13">
                  <c:v>0</c:v>
                </c:pt>
              </c:numCache>
            </c:numRef>
          </c:val>
          <c:extLst xmlns:c16r2="http://schemas.microsoft.com/office/drawing/2015/06/chart">
            <c:ext xmlns:c16="http://schemas.microsoft.com/office/drawing/2014/chart" uri="{C3380CC4-5D6E-409C-BE32-E72D297353CC}">
              <c16:uniqueId val="{0000000E-D7C5-4657-9A85-B4680CB93356}"/>
            </c:ext>
          </c:extLst>
        </c:ser>
        <c:dLbls>
          <c:showLegendKey val="0"/>
          <c:showVal val="0"/>
          <c:showCatName val="0"/>
          <c:showSerName val="0"/>
          <c:showPercent val="0"/>
          <c:showBubbleSize val="0"/>
          <c:showLeaderLines val="1"/>
        </c:dLbls>
        <c:firstSliceAng val="0"/>
      </c:pieChart>
      <c:spPr>
        <a:noFill/>
        <a:ln w="14830">
          <a:noFill/>
        </a:ln>
      </c:spPr>
    </c:plotArea>
    <c:legend>
      <c:legendPos val="r"/>
      <c:legendEntry>
        <c:idx val="2"/>
        <c:delete val="1"/>
      </c:legendEntry>
      <c:legendEntry>
        <c:idx val="4"/>
        <c:delete val="1"/>
      </c:legendEntry>
      <c:legendEntry>
        <c:idx val="13"/>
        <c:delete val="1"/>
      </c:legendEntry>
      <c:layout>
        <c:manualLayout>
          <c:xMode val="edge"/>
          <c:yMode val="edge"/>
          <c:x val="0.51509309187354468"/>
          <c:y val="1.2590721381670297E-2"/>
          <c:w val="0.47719974831226331"/>
          <c:h val="0.929871095464603"/>
        </c:manualLayout>
      </c:layout>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Лист1!$C$23</c:f>
              <c:strCache>
                <c:ptCount val="1"/>
                <c:pt idx="0">
                  <c:v>Обеспечение электрической 
энергией, газом и паром; 
кондиционирование воздуха</c:v>
                </c:pt>
              </c:strCache>
            </c:strRef>
          </c:tx>
          <c:invertIfNegative val="0"/>
          <c:cat>
            <c:strRef>
              <c:f>Лист1!$B$24:$B$28</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Лист1!$C$24:$C$28</c:f>
              <c:numCache>
                <c:formatCode>\О\с\н\о\в\н\о\й</c:formatCode>
                <c:ptCount val="5"/>
                <c:pt idx="0">
                  <c:v>3198942</c:v>
                </c:pt>
                <c:pt idx="1">
                  <c:v>5126526</c:v>
                </c:pt>
                <c:pt idx="2">
                  <c:v>0</c:v>
                </c:pt>
                <c:pt idx="3">
                  <c:v>13167375</c:v>
                </c:pt>
                <c:pt idx="4">
                  <c:v>0</c:v>
                </c:pt>
              </c:numCache>
            </c:numRef>
          </c:val>
          <c:extLst xmlns:c16r2="http://schemas.microsoft.com/office/drawing/2015/06/chart">
            <c:ext xmlns:c16="http://schemas.microsoft.com/office/drawing/2014/chart" uri="{C3380CC4-5D6E-409C-BE32-E72D297353CC}">
              <c16:uniqueId val="{00000000-F775-48E5-97D8-5878E5AA265C}"/>
            </c:ext>
          </c:extLst>
        </c:ser>
        <c:dLbls>
          <c:showLegendKey val="0"/>
          <c:showVal val="0"/>
          <c:showCatName val="0"/>
          <c:showSerName val="0"/>
          <c:showPercent val="0"/>
          <c:showBubbleSize val="0"/>
        </c:dLbls>
        <c:gapWidth val="150"/>
        <c:axId val="201613312"/>
        <c:axId val="199677568"/>
      </c:barChart>
      <c:catAx>
        <c:axId val="201613312"/>
        <c:scaling>
          <c:orientation val="minMax"/>
        </c:scaling>
        <c:delete val="0"/>
        <c:axPos val="l"/>
        <c:numFmt formatCode="General" sourceLinked="1"/>
        <c:majorTickMark val="out"/>
        <c:minorTickMark val="none"/>
        <c:tickLblPos val="nextTo"/>
        <c:crossAx val="199677568"/>
        <c:crosses val="autoZero"/>
        <c:auto val="1"/>
        <c:lblAlgn val="ctr"/>
        <c:lblOffset val="100"/>
        <c:noMultiLvlLbl val="0"/>
      </c:catAx>
      <c:valAx>
        <c:axId val="199677568"/>
        <c:scaling>
          <c:orientation val="minMax"/>
        </c:scaling>
        <c:delete val="0"/>
        <c:axPos val="b"/>
        <c:majorGridlines/>
        <c:title>
          <c:tx>
            <c:rich>
              <a:bodyPr/>
              <a:lstStyle/>
              <a:p>
                <a:pPr>
                  <a:defRPr/>
                </a:pPr>
                <a:r>
                  <a:rPr lang="ru-RU"/>
                  <a:t>Тыс. руб.</a:t>
                </a:r>
              </a:p>
            </c:rich>
          </c:tx>
          <c:overlay val="0"/>
          <c:spPr>
            <a:noFill/>
            <a:ln w="18962">
              <a:noFill/>
            </a:ln>
          </c:spPr>
        </c:title>
        <c:numFmt formatCode="\О\с\н\о\в\н\о\й" sourceLinked="1"/>
        <c:majorTickMark val="out"/>
        <c:minorTickMark val="none"/>
        <c:tickLblPos val="nextTo"/>
        <c:crossAx val="201613312"/>
        <c:crosses val="autoZero"/>
        <c:crossBetween val="between"/>
      </c:valAx>
    </c:plotArea>
    <c:plotVisOnly val="1"/>
    <c:dispBlanksAs val="gap"/>
    <c:showDLblsOverMax val="0"/>
  </c:chart>
  <c:spPr>
    <a:noFill/>
    <a:ln>
      <a:noFill/>
    </a:ln>
  </c:spPr>
  <c:txPr>
    <a:bodyPr/>
    <a:lstStyle/>
    <a:p>
      <a:pPr>
        <a:defRPr sz="896" b="0">
          <a:latin typeface="Times New Roman" pitchFamily="18" charset="0"/>
          <a:cs typeface="Times New Roman" pitchFamily="18" charset="0"/>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тыс.руб.</c:v>
                </c:pt>
              </c:strCache>
            </c:strRef>
          </c:tx>
          <c:invertIfNegative val="0"/>
          <c:cat>
            <c:strRef>
              <c:f>Лист1!$A$2:$A$6</c:f>
              <c:strCache>
                <c:ptCount val="5"/>
                <c:pt idx="0">
                  <c:v>2015 год</c:v>
                </c:pt>
                <c:pt idx="1">
                  <c:v>2016 год</c:v>
                </c:pt>
                <c:pt idx="2">
                  <c:v>2017 год</c:v>
                </c:pt>
                <c:pt idx="3">
                  <c:v>2018 год</c:v>
                </c:pt>
                <c:pt idx="4">
                  <c:v>2019 год</c:v>
                </c:pt>
              </c:strCache>
            </c:strRef>
          </c:cat>
          <c:val>
            <c:numRef>
              <c:f>Лист1!$B$2:$B$6</c:f>
              <c:numCache>
                <c:formatCode>\О\с\н\о\в\н\о\й</c:formatCode>
                <c:ptCount val="5"/>
                <c:pt idx="0">
                  <c:v>54333259</c:v>
                </c:pt>
                <c:pt idx="1">
                  <c:v>57701959</c:v>
                </c:pt>
                <c:pt idx="2">
                  <c:v>57219304</c:v>
                </c:pt>
                <c:pt idx="3">
                  <c:v>69061001</c:v>
                </c:pt>
                <c:pt idx="4">
                  <c:v>72721235</c:v>
                </c:pt>
              </c:numCache>
            </c:numRef>
          </c:val>
          <c:extLst xmlns:c16r2="http://schemas.microsoft.com/office/drawing/2015/06/chart">
            <c:ext xmlns:c16="http://schemas.microsoft.com/office/drawing/2014/chart" uri="{C3380CC4-5D6E-409C-BE32-E72D297353CC}">
              <c16:uniqueId val="{00000000-F246-4F77-8BD4-0797E43518F1}"/>
            </c:ext>
          </c:extLst>
        </c:ser>
        <c:ser>
          <c:idx val="1"/>
          <c:order val="1"/>
          <c:tx>
            <c:strRef>
              <c:f>Лист1!$C$1</c:f>
              <c:strCache>
                <c:ptCount val="1"/>
                <c:pt idx="0">
                  <c:v>Столбец1</c:v>
                </c:pt>
              </c:strCache>
            </c:strRef>
          </c:tx>
          <c:invertIfNegative val="0"/>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F246-4F77-8BD4-0797E43518F1}"/>
            </c:ext>
          </c:extLst>
        </c:ser>
        <c:ser>
          <c:idx val="2"/>
          <c:order val="2"/>
          <c:tx>
            <c:strRef>
              <c:f>Лист1!$D$1</c:f>
              <c:strCache>
                <c:ptCount val="1"/>
                <c:pt idx="0">
                  <c:v>Столбец2</c:v>
                </c:pt>
              </c:strCache>
            </c:strRef>
          </c:tx>
          <c:invertIfNegative val="0"/>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F246-4F77-8BD4-0797E43518F1}"/>
            </c:ext>
          </c:extLst>
        </c:ser>
        <c:dLbls>
          <c:showLegendKey val="0"/>
          <c:showVal val="0"/>
          <c:showCatName val="0"/>
          <c:showSerName val="0"/>
          <c:showPercent val="0"/>
          <c:showBubbleSize val="0"/>
        </c:dLbls>
        <c:gapWidth val="150"/>
        <c:axId val="201614848"/>
        <c:axId val="199679296"/>
      </c:barChart>
      <c:catAx>
        <c:axId val="201614848"/>
        <c:scaling>
          <c:orientation val="minMax"/>
        </c:scaling>
        <c:delete val="0"/>
        <c:axPos val="l"/>
        <c:numFmt formatCode="\О\с\н\о\в\н\о\й" sourceLinked="0"/>
        <c:majorTickMark val="out"/>
        <c:minorTickMark val="none"/>
        <c:tickLblPos val="nextTo"/>
        <c:crossAx val="199679296"/>
        <c:crosses val="autoZero"/>
        <c:auto val="1"/>
        <c:lblAlgn val="ctr"/>
        <c:lblOffset val="100"/>
        <c:noMultiLvlLbl val="0"/>
      </c:catAx>
      <c:valAx>
        <c:axId val="199679296"/>
        <c:scaling>
          <c:orientation val="minMax"/>
        </c:scaling>
        <c:delete val="0"/>
        <c:axPos val="b"/>
        <c:majorGridlines/>
        <c:numFmt formatCode="#,##0" sourceLinked="0"/>
        <c:majorTickMark val="out"/>
        <c:minorTickMark val="none"/>
        <c:tickLblPos val="nextTo"/>
        <c:crossAx val="201614848"/>
        <c:crosses val="autoZero"/>
        <c:crossBetween val="between"/>
      </c:valAx>
    </c:plotArea>
    <c:legend>
      <c:legendPos val="r"/>
      <c:legendEntry>
        <c:idx val="0"/>
        <c:delete val="1"/>
      </c:legendEntry>
      <c:legendEntry>
        <c:idx val="1"/>
        <c:delete val="1"/>
      </c:legendEntry>
      <c:layout>
        <c:manualLayout>
          <c:xMode val="edge"/>
          <c:yMode val="edge"/>
          <c:x val="0.7538118390022307"/>
          <c:y val="0.36422767392913036"/>
          <c:w val="0.24411113722952893"/>
          <c:h val="0.22845127043348817"/>
        </c:manualLayout>
      </c:layout>
      <c:overlay val="0"/>
    </c:legend>
    <c:plotVisOnly val="1"/>
    <c:dispBlanksAs val="gap"/>
    <c:showDLblsOverMax val="0"/>
  </c:chart>
  <c:spPr>
    <a:noFill/>
    <a:ln>
      <a:noFill/>
    </a:ln>
  </c:spPr>
  <c:txPr>
    <a:bodyPr/>
    <a:lstStyle/>
    <a:p>
      <a:pPr>
        <a:defRPr sz="1054">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34765093731771857"/>
          <c:y val="4.6080464554313381E-2"/>
          <c:w val="0.51254806642700168"/>
          <c:h val="0.72965647249895005"/>
        </c:manualLayout>
      </c:layout>
      <c:barChart>
        <c:barDir val="bar"/>
        <c:grouping val="clustered"/>
        <c:varyColors val="0"/>
        <c:ser>
          <c:idx val="0"/>
          <c:order val="0"/>
          <c:tx>
            <c:strRef>
              <c:f>Лист1!$C$3</c:f>
              <c:strCache>
                <c:ptCount val="1"/>
                <c:pt idx="0">
                  <c:v>Обрабатывающие производства </c:v>
                </c:pt>
              </c:strCache>
            </c:strRef>
          </c:tx>
          <c:invertIfNegative val="0"/>
          <c:cat>
            <c:strRef>
              <c:f>Лист1!$B$4:$B$8</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Лист1!$C$4:$C$8</c:f>
              <c:numCache>
                <c:formatCode>\О\с\н\о\в\н\о\й</c:formatCode>
                <c:ptCount val="5"/>
                <c:pt idx="0">
                  <c:v>4047491</c:v>
                </c:pt>
                <c:pt idx="1">
                  <c:v>12366763</c:v>
                </c:pt>
                <c:pt idx="2">
                  <c:v>24235939</c:v>
                </c:pt>
                <c:pt idx="3">
                  <c:v>29526317</c:v>
                </c:pt>
                <c:pt idx="4">
                  <c:v>2544725</c:v>
                </c:pt>
              </c:numCache>
            </c:numRef>
          </c:val>
          <c:extLst xmlns:c16r2="http://schemas.microsoft.com/office/drawing/2015/06/chart">
            <c:ext xmlns:c16="http://schemas.microsoft.com/office/drawing/2014/chart" uri="{C3380CC4-5D6E-409C-BE32-E72D297353CC}">
              <c16:uniqueId val="{00000000-69BC-42E2-B3E5-3B5204398C75}"/>
            </c:ext>
          </c:extLst>
        </c:ser>
        <c:ser>
          <c:idx val="1"/>
          <c:order val="1"/>
          <c:tx>
            <c:strRef>
              <c:f>Лист1!$D$3</c:f>
              <c:strCache>
                <c:ptCount val="1"/>
              </c:strCache>
            </c:strRef>
          </c:tx>
          <c:invertIfNegative val="0"/>
          <c:cat>
            <c:strRef>
              <c:f>Лист1!$B$4:$B$8</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Лист1!$D$4:$D$8</c:f>
              <c:numCache>
                <c:formatCode>General</c:formatCode>
                <c:ptCount val="5"/>
              </c:numCache>
            </c:numRef>
          </c:val>
          <c:extLst xmlns:c16r2="http://schemas.microsoft.com/office/drawing/2015/06/chart">
            <c:ext xmlns:c16="http://schemas.microsoft.com/office/drawing/2014/chart" uri="{C3380CC4-5D6E-409C-BE32-E72D297353CC}">
              <c16:uniqueId val="{00000001-69BC-42E2-B3E5-3B5204398C75}"/>
            </c:ext>
          </c:extLst>
        </c:ser>
        <c:dLbls>
          <c:showLegendKey val="0"/>
          <c:showVal val="0"/>
          <c:showCatName val="0"/>
          <c:showSerName val="0"/>
          <c:showPercent val="0"/>
          <c:showBubbleSize val="0"/>
        </c:dLbls>
        <c:gapWidth val="150"/>
        <c:axId val="201616384"/>
        <c:axId val="199678144"/>
      </c:barChart>
      <c:catAx>
        <c:axId val="201616384"/>
        <c:scaling>
          <c:orientation val="minMax"/>
        </c:scaling>
        <c:delete val="0"/>
        <c:axPos val="l"/>
        <c:numFmt formatCode="General" sourceLinked="1"/>
        <c:majorTickMark val="out"/>
        <c:minorTickMark val="none"/>
        <c:tickLblPos val="nextTo"/>
        <c:crossAx val="199678144"/>
        <c:crosses val="autoZero"/>
        <c:auto val="1"/>
        <c:lblAlgn val="ctr"/>
        <c:lblOffset val="100"/>
        <c:noMultiLvlLbl val="0"/>
      </c:catAx>
      <c:valAx>
        <c:axId val="199678144"/>
        <c:scaling>
          <c:orientation val="minMax"/>
        </c:scaling>
        <c:delete val="0"/>
        <c:axPos val="b"/>
        <c:majorGridlines/>
        <c:title>
          <c:tx>
            <c:rich>
              <a:bodyPr/>
              <a:lstStyle/>
              <a:p>
                <a:pPr>
                  <a:defRPr/>
                </a:pPr>
                <a:r>
                  <a:rPr lang="ru-RU"/>
                  <a:t>Тыс. руб.</a:t>
                </a:r>
              </a:p>
            </c:rich>
          </c:tx>
          <c:layout>
            <c:manualLayout>
              <c:xMode val="edge"/>
              <c:yMode val="edge"/>
              <c:x val="0.54222363286071062"/>
              <c:y val="0.91413018021461656"/>
            </c:manualLayout>
          </c:layout>
          <c:overlay val="0"/>
          <c:spPr>
            <a:noFill/>
            <a:ln w="18023">
              <a:noFill/>
            </a:ln>
          </c:spPr>
        </c:title>
        <c:numFmt formatCode="#,##0" sourceLinked="0"/>
        <c:majorTickMark val="out"/>
        <c:minorTickMark val="none"/>
        <c:tickLblPos val="nextTo"/>
        <c:crossAx val="201616384"/>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tx>
            <c:strRef>
              <c:f>Лист1!$C$34</c:f>
              <c:strCache>
                <c:ptCount val="1"/>
                <c:pt idx="0">
                  <c:v>Сельское, лесное хозяйство, охота, 
рыболовство и рыбоводство </c:v>
                </c:pt>
              </c:strCache>
            </c:strRef>
          </c:tx>
          <c:invertIfNegative val="0"/>
          <c:cat>
            <c:strRef>
              <c:f>Лист1!$B$35:$B$39</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Лист1!$C$35:$C$39</c:f>
              <c:numCache>
                <c:formatCode>General</c:formatCode>
                <c:ptCount val="5"/>
                <c:pt idx="4" formatCode="\О\с\н\о\в\н\о\й">
                  <c:v>189099</c:v>
                </c:pt>
              </c:numCache>
            </c:numRef>
          </c:val>
          <c:extLst xmlns:c16r2="http://schemas.microsoft.com/office/drawing/2015/06/chart">
            <c:ext xmlns:c16="http://schemas.microsoft.com/office/drawing/2014/chart" uri="{C3380CC4-5D6E-409C-BE32-E72D297353CC}">
              <c16:uniqueId val="{00000000-754C-421F-BCDB-404AD964313F}"/>
            </c:ext>
          </c:extLst>
        </c:ser>
        <c:ser>
          <c:idx val="1"/>
          <c:order val="1"/>
          <c:tx>
            <c:strRef>
              <c:f>Лист1!$D$34</c:f>
              <c:strCache>
                <c:ptCount val="1"/>
              </c:strCache>
            </c:strRef>
          </c:tx>
          <c:invertIfNegative val="0"/>
          <c:cat>
            <c:strRef>
              <c:f>Лист1!$B$35:$B$39</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Лист1!$D$35:$D$39</c:f>
              <c:numCache>
                <c:formatCode>General</c:formatCode>
                <c:ptCount val="5"/>
              </c:numCache>
            </c:numRef>
          </c:val>
          <c:extLst xmlns:c16r2="http://schemas.microsoft.com/office/drawing/2015/06/chart">
            <c:ext xmlns:c16="http://schemas.microsoft.com/office/drawing/2014/chart" uri="{C3380CC4-5D6E-409C-BE32-E72D297353CC}">
              <c16:uniqueId val="{00000001-754C-421F-BCDB-404AD964313F}"/>
            </c:ext>
          </c:extLst>
        </c:ser>
        <c:dLbls>
          <c:showLegendKey val="0"/>
          <c:showVal val="0"/>
          <c:showCatName val="0"/>
          <c:showSerName val="0"/>
          <c:showPercent val="0"/>
          <c:showBubbleSize val="0"/>
        </c:dLbls>
        <c:gapWidth val="150"/>
        <c:axId val="201613824"/>
        <c:axId val="201867840"/>
      </c:barChart>
      <c:catAx>
        <c:axId val="201613824"/>
        <c:scaling>
          <c:orientation val="minMax"/>
        </c:scaling>
        <c:delete val="0"/>
        <c:axPos val="l"/>
        <c:numFmt formatCode="General" sourceLinked="1"/>
        <c:majorTickMark val="out"/>
        <c:minorTickMark val="none"/>
        <c:tickLblPos val="nextTo"/>
        <c:crossAx val="201867840"/>
        <c:crosses val="autoZero"/>
        <c:auto val="1"/>
        <c:lblAlgn val="ctr"/>
        <c:lblOffset val="100"/>
        <c:noMultiLvlLbl val="0"/>
      </c:catAx>
      <c:valAx>
        <c:axId val="201867840"/>
        <c:scaling>
          <c:orientation val="minMax"/>
        </c:scaling>
        <c:delete val="0"/>
        <c:axPos val="b"/>
        <c:majorGridlines/>
        <c:title>
          <c:tx>
            <c:rich>
              <a:bodyPr/>
              <a:lstStyle/>
              <a:p>
                <a:pPr>
                  <a:defRPr/>
                </a:pPr>
                <a:r>
                  <a:rPr lang="ru-RU"/>
                  <a:t>Тыс. руб.</a:t>
                </a:r>
              </a:p>
            </c:rich>
          </c:tx>
          <c:overlay val="0"/>
          <c:spPr>
            <a:noFill/>
            <a:ln w="25400">
              <a:noFill/>
            </a:ln>
          </c:spPr>
        </c:title>
        <c:numFmt formatCode="General" sourceLinked="0"/>
        <c:majorTickMark val="out"/>
        <c:minorTickMark val="none"/>
        <c:tickLblPos val="nextTo"/>
        <c:crossAx val="201613824"/>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Лист1!$C$47</c:f>
              <c:strCache>
                <c:ptCount val="1"/>
                <c:pt idx="0">
                  <c:v>Строительство</c:v>
                </c:pt>
              </c:strCache>
            </c:strRef>
          </c:tx>
          <c:invertIfNegative val="0"/>
          <c:cat>
            <c:strRef>
              <c:f>Лист1!$B$48:$B$53</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Лист1!$C$48:$C$53</c:f>
              <c:numCache>
                <c:formatCode>General</c:formatCode>
                <c:ptCount val="6"/>
                <c:pt idx="0" formatCode="\О\с\н\о\в\н\о\й">
                  <c:v>4306133</c:v>
                </c:pt>
                <c:pt idx="3" formatCode="\О\с\н\о\в\н\о\й">
                  <c:v>615866</c:v>
                </c:pt>
              </c:numCache>
            </c:numRef>
          </c:val>
          <c:extLst xmlns:c16r2="http://schemas.microsoft.com/office/drawing/2015/06/chart">
            <c:ext xmlns:c16="http://schemas.microsoft.com/office/drawing/2014/chart" uri="{C3380CC4-5D6E-409C-BE32-E72D297353CC}">
              <c16:uniqueId val="{00000000-F4D5-4177-A849-C5F8042F81E9}"/>
            </c:ext>
          </c:extLst>
        </c:ser>
        <c:dLbls>
          <c:showLegendKey val="0"/>
          <c:showVal val="0"/>
          <c:showCatName val="0"/>
          <c:showSerName val="0"/>
          <c:showPercent val="0"/>
          <c:showBubbleSize val="0"/>
        </c:dLbls>
        <c:gapWidth val="150"/>
        <c:axId val="201198592"/>
        <c:axId val="201871872"/>
      </c:barChart>
      <c:catAx>
        <c:axId val="201198592"/>
        <c:scaling>
          <c:orientation val="minMax"/>
        </c:scaling>
        <c:delete val="0"/>
        <c:axPos val="l"/>
        <c:numFmt formatCode="General" sourceLinked="1"/>
        <c:majorTickMark val="out"/>
        <c:minorTickMark val="none"/>
        <c:tickLblPos val="nextTo"/>
        <c:crossAx val="201871872"/>
        <c:crosses val="autoZero"/>
        <c:auto val="1"/>
        <c:lblAlgn val="ctr"/>
        <c:lblOffset val="100"/>
        <c:noMultiLvlLbl val="0"/>
      </c:catAx>
      <c:valAx>
        <c:axId val="201871872"/>
        <c:scaling>
          <c:orientation val="minMax"/>
        </c:scaling>
        <c:delete val="0"/>
        <c:axPos val="b"/>
        <c:majorGridlines/>
        <c:title>
          <c:tx>
            <c:rich>
              <a:bodyPr/>
              <a:lstStyle/>
              <a:p>
                <a:pPr>
                  <a:defRPr/>
                </a:pPr>
                <a:r>
                  <a:rPr lang="ru-RU"/>
                  <a:t>Тыс. руб.</a:t>
                </a:r>
              </a:p>
            </c:rich>
          </c:tx>
          <c:overlay val="0"/>
          <c:spPr>
            <a:noFill/>
            <a:ln w="22913">
              <a:noFill/>
            </a:ln>
          </c:spPr>
        </c:title>
        <c:numFmt formatCode="General" sourceLinked="0"/>
        <c:majorTickMark val="out"/>
        <c:minorTickMark val="none"/>
        <c:tickLblPos val="nextTo"/>
        <c:crossAx val="201198592"/>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Лист1!$B$6</c:f>
              <c:strCache>
                <c:ptCount val="1"/>
                <c:pt idx="0">
                  <c:v>товарооборот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Лист1!$E$7:$E$10</c:f>
              <c:strCache>
                <c:ptCount val="4"/>
                <c:pt idx="0">
                  <c:v>2016</c:v>
                </c:pt>
                <c:pt idx="1">
                  <c:v>2017</c:v>
                </c:pt>
                <c:pt idx="2">
                  <c:v>2018</c:v>
                </c:pt>
                <c:pt idx="3">
                  <c:v>2019(январь-сентябрь)</c:v>
                </c:pt>
              </c:strCache>
            </c:strRef>
          </c:cat>
          <c:val>
            <c:numRef>
              <c:f>Лист1!$B$67:$B$70</c:f>
              <c:numCache>
                <c:formatCode>#,##0.00</c:formatCode>
                <c:ptCount val="4"/>
                <c:pt idx="0">
                  <c:v>227605.83799999999</c:v>
                </c:pt>
                <c:pt idx="1">
                  <c:v>267710.15099999984</c:v>
                </c:pt>
                <c:pt idx="2">
                  <c:v>269187.35099999985</c:v>
                </c:pt>
                <c:pt idx="3">
                  <c:v>151812.53099999999</c:v>
                </c:pt>
              </c:numCache>
            </c:numRef>
          </c:val>
          <c:extLst xmlns:c16r2="http://schemas.microsoft.com/office/drawing/2015/06/chart">
            <c:ext xmlns:c16="http://schemas.microsoft.com/office/drawing/2014/chart" uri="{C3380CC4-5D6E-409C-BE32-E72D297353CC}">
              <c16:uniqueId val="{00000000-CD9E-4678-BFEA-D22B5262834D}"/>
            </c:ext>
          </c:extLst>
        </c:ser>
        <c:ser>
          <c:idx val="1"/>
          <c:order val="1"/>
          <c:tx>
            <c:strRef>
              <c:f>Лист1!$C$6</c:f>
              <c:strCache>
                <c:ptCount val="1"/>
                <c:pt idx="0">
                  <c:v>экспорт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Лист1!$E$7:$E$10</c:f>
              <c:strCache>
                <c:ptCount val="4"/>
                <c:pt idx="0">
                  <c:v>2016</c:v>
                </c:pt>
                <c:pt idx="1">
                  <c:v>2017</c:v>
                </c:pt>
                <c:pt idx="2">
                  <c:v>2018</c:v>
                </c:pt>
                <c:pt idx="3">
                  <c:v>2019(январь-сентябрь)</c:v>
                </c:pt>
              </c:strCache>
            </c:strRef>
          </c:cat>
          <c:val>
            <c:numRef>
              <c:f>Лист1!$C$67:$C$70</c:f>
              <c:numCache>
                <c:formatCode>#,##0.00</c:formatCode>
                <c:ptCount val="4"/>
                <c:pt idx="0">
                  <c:v>167163.54999999999</c:v>
                </c:pt>
                <c:pt idx="1">
                  <c:v>191422.36</c:v>
                </c:pt>
                <c:pt idx="2">
                  <c:v>185340.64</c:v>
                </c:pt>
                <c:pt idx="3">
                  <c:v>99269.97</c:v>
                </c:pt>
              </c:numCache>
            </c:numRef>
          </c:val>
          <c:extLst xmlns:c16r2="http://schemas.microsoft.com/office/drawing/2015/06/chart">
            <c:ext xmlns:c16="http://schemas.microsoft.com/office/drawing/2014/chart" uri="{C3380CC4-5D6E-409C-BE32-E72D297353CC}">
              <c16:uniqueId val="{00000001-CD9E-4678-BFEA-D22B5262834D}"/>
            </c:ext>
          </c:extLst>
        </c:ser>
        <c:ser>
          <c:idx val="2"/>
          <c:order val="2"/>
          <c:tx>
            <c:strRef>
              <c:f>Лист1!$D$6</c:f>
              <c:strCache>
                <c:ptCount val="1"/>
                <c:pt idx="0">
                  <c:v>импорт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Лист1!$E$7:$E$10</c:f>
              <c:strCache>
                <c:ptCount val="4"/>
                <c:pt idx="0">
                  <c:v>2016</c:v>
                </c:pt>
                <c:pt idx="1">
                  <c:v>2017</c:v>
                </c:pt>
                <c:pt idx="2">
                  <c:v>2018</c:v>
                </c:pt>
                <c:pt idx="3">
                  <c:v>2019(январь-сентябрь)</c:v>
                </c:pt>
              </c:strCache>
            </c:strRef>
          </c:cat>
          <c:val>
            <c:numRef>
              <c:f>Лист1!$D$67:$D$70</c:f>
              <c:numCache>
                <c:formatCode>#,##0.00</c:formatCode>
                <c:ptCount val="4"/>
                <c:pt idx="0">
                  <c:v>60442.289999999994</c:v>
                </c:pt>
                <c:pt idx="1">
                  <c:v>76287.8</c:v>
                </c:pt>
                <c:pt idx="2">
                  <c:v>83846.709999999992</c:v>
                </c:pt>
                <c:pt idx="3">
                  <c:v>52542.57</c:v>
                </c:pt>
              </c:numCache>
            </c:numRef>
          </c:val>
          <c:extLst xmlns:c16r2="http://schemas.microsoft.com/office/drawing/2015/06/chart">
            <c:ext xmlns:c16="http://schemas.microsoft.com/office/drawing/2014/chart" uri="{C3380CC4-5D6E-409C-BE32-E72D297353CC}">
              <c16:uniqueId val="{00000002-CD9E-4678-BFEA-D22B5262834D}"/>
            </c:ext>
          </c:extLst>
        </c:ser>
        <c:dLbls>
          <c:showLegendKey val="0"/>
          <c:showVal val="0"/>
          <c:showCatName val="0"/>
          <c:showSerName val="0"/>
          <c:showPercent val="0"/>
          <c:showBubbleSize val="0"/>
        </c:dLbls>
        <c:gapWidth val="150"/>
        <c:axId val="161335808"/>
        <c:axId val="175383680"/>
      </c:barChart>
      <c:catAx>
        <c:axId val="161335808"/>
        <c:scaling>
          <c:orientation val="minMax"/>
        </c:scaling>
        <c:delete val="0"/>
        <c:axPos val="b"/>
        <c:numFmt formatCode="General" sourceLinked="1"/>
        <c:majorTickMark val="out"/>
        <c:minorTickMark val="none"/>
        <c:tickLblPos val="nextTo"/>
        <c:crossAx val="175383680"/>
        <c:crosses val="autoZero"/>
        <c:auto val="1"/>
        <c:lblAlgn val="ctr"/>
        <c:lblOffset val="100"/>
        <c:noMultiLvlLbl val="0"/>
      </c:catAx>
      <c:valAx>
        <c:axId val="175383680"/>
        <c:scaling>
          <c:orientation val="minMax"/>
        </c:scaling>
        <c:delete val="0"/>
        <c:axPos val="l"/>
        <c:majorGridlines/>
        <c:numFmt formatCode="#,##0.00" sourceLinked="1"/>
        <c:majorTickMark val="out"/>
        <c:minorTickMark val="none"/>
        <c:tickLblPos val="nextTo"/>
        <c:crossAx val="161335808"/>
        <c:crosses val="autoZero"/>
        <c:crossBetween val="between"/>
      </c:valAx>
    </c:plotArea>
    <c:legend>
      <c:legendPos val="r"/>
      <c:layout>
        <c:manualLayout>
          <c:xMode val="edge"/>
          <c:yMode val="edge"/>
          <c:x val="0.77634864391952041"/>
          <c:y val="0.3744240303295488"/>
          <c:w val="0.19619099535634971"/>
          <c:h val="0.22745803001040202"/>
        </c:manualLayout>
      </c:layou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invertIfNegative val="0"/>
          <c:cat>
            <c:strRef>
              <c:f>Лист1!$B$2:$F$2</c:f>
              <c:strCache>
                <c:ptCount val="5"/>
                <c:pt idx="0">
                  <c:v>2015 год</c:v>
                </c:pt>
                <c:pt idx="1">
                  <c:v>2016 год</c:v>
                </c:pt>
                <c:pt idx="2">
                  <c:v>2017 год</c:v>
                </c:pt>
                <c:pt idx="3">
                  <c:v>2018 год</c:v>
                </c:pt>
                <c:pt idx="4">
                  <c:v>2019 год</c:v>
                </c:pt>
              </c:strCache>
            </c:strRef>
          </c:cat>
          <c:val>
            <c:numRef>
              <c:f>Лист1!$B$3:$F$3</c:f>
              <c:numCache>
                <c:formatCode>#,000</c:formatCode>
                <c:ptCount val="5"/>
                <c:pt idx="0">
                  <c:v>5767832</c:v>
                </c:pt>
                <c:pt idx="1">
                  <c:v>6488862</c:v>
                </c:pt>
                <c:pt idx="2">
                  <c:v>7491648</c:v>
                </c:pt>
                <c:pt idx="3">
                  <c:v>9000000</c:v>
                </c:pt>
                <c:pt idx="4">
                  <c:v>10725480</c:v>
                </c:pt>
              </c:numCache>
            </c:numRef>
          </c:val>
          <c:extLst xmlns:c16r2="http://schemas.microsoft.com/office/drawing/2015/06/chart">
            <c:ext xmlns:c16="http://schemas.microsoft.com/office/drawing/2014/chart" uri="{C3380CC4-5D6E-409C-BE32-E72D297353CC}">
              <c16:uniqueId val="{00000000-869D-4C82-BC35-DF398DB3D22A}"/>
            </c:ext>
          </c:extLst>
        </c:ser>
        <c:ser>
          <c:idx val="1"/>
          <c:order val="1"/>
          <c:invertIfNegative val="0"/>
          <c:cat>
            <c:strRef>
              <c:f>Лист1!$B$2:$F$2</c:f>
              <c:strCache>
                <c:ptCount val="5"/>
                <c:pt idx="0">
                  <c:v>2015 год</c:v>
                </c:pt>
                <c:pt idx="1">
                  <c:v>2016 год</c:v>
                </c:pt>
                <c:pt idx="2">
                  <c:v>2017 год</c:v>
                </c:pt>
                <c:pt idx="3">
                  <c:v>2018 год</c:v>
                </c:pt>
                <c:pt idx="4">
                  <c:v>2019 год</c:v>
                </c:pt>
              </c:strCache>
            </c:strRef>
          </c:cat>
          <c:val>
            <c:numRef>
              <c:f>Лист1!$B$4:$F$4</c:f>
              <c:numCache>
                <c:formatCode>General</c:formatCode>
                <c:ptCount val="5"/>
              </c:numCache>
            </c:numRef>
          </c:val>
          <c:extLst xmlns:c16r2="http://schemas.microsoft.com/office/drawing/2015/06/chart">
            <c:ext xmlns:c16="http://schemas.microsoft.com/office/drawing/2014/chart" uri="{C3380CC4-5D6E-409C-BE32-E72D297353CC}">
              <c16:uniqueId val="{00000001-869D-4C82-BC35-DF398DB3D22A}"/>
            </c:ext>
          </c:extLst>
        </c:ser>
        <c:dLbls>
          <c:showLegendKey val="0"/>
          <c:showVal val="0"/>
          <c:showCatName val="0"/>
          <c:showSerName val="0"/>
          <c:showPercent val="0"/>
          <c:showBubbleSize val="0"/>
        </c:dLbls>
        <c:gapWidth val="150"/>
        <c:axId val="201616896"/>
        <c:axId val="201873600"/>
      </c:barChart>
      <c:catAx>
        <c:axId val="201616896"/>
        <c:scaling>
          <c:orientation val="minMax"/>
        </c:scaling>
        <c:delete val="0"/>
        <c:axPos val="b"/>
        <c:numFmt formatCode="General" sourceLinked="1"/>
        <c:majorTickMark val="out"/>
        <c:minorTickMark val="none"/>
        <c:tickLblPos val="nextTo"/>
        <c:crossAx val="201873600"/>
        <c:crosses val="autoZero"/>
        <c:auto val="1"/>
        <c:lblAlgn val="ctr"/>
        <c:lblOffset val="100"/>
        <c:noMultiLvlLbl val="0"/>
      </c:catAx>
      <c:valAx>
        <c:axId val="201873600"/>
        <c:scaling>
          <c:orientation val="minMax"/>
        </c:scaling>
        <c:delete val="0"/>
        <c:axPos val="l"/>
        <c:majorGridlines/>
        <c:title>
          <c:tx>
            <c:rich>
              <a:bodyPr rot="0" vert="horz"/>
              <a:lstStyle/>
              <a:p>
                <a:pPr algn="ctr">
                  <a:defRPr/>
                </a:pPr>
                <a:r>
                  <a:rPr lang="ru-RU"/>
                  <a:t>Тыс. руб.</a:t>
                </a:r>
              </a:p>
            </c:rich>
          </c:tx>
          <c:overlay val="0"/>
          <c:spPr>
            <a:noFill/>
            <a:ln w="12684">
              <a:noFill/>
            </a:ln>
          </c:spPr>
        </c:title>
        <c:numFmt formatCode="0" sourceLinked="0"/>
        <c:majorTickMark val="out"/>
        <c:minorTickMark val="none"/>
        <c:tickLblPos val="nextTo"/>
        <c:crossAx val="201616896"/>
        <c:crosses val="autoZero"/>
        <c:crossBetween val="between"/>
      </c:valAx>
    </c:plotArea>
    <c:plotVisOnly val="1"/>
    <c:dispBlanksAs val="gap"/>
    <c:showDLblsOverMax val="0"/>
  </c:chart>
  <c:spPr>
    <a:noFill/>
    <a:ln>
      <a:noFill/>
    </a:ln>
  </c:spPr>
  <c:txPr>
    <a:bodyPr/>
    <a:lstStyle/>
    <a:p>
      <a:pPr>
        <a:defRPr sz="1000" b="0">
          <a:latin typeface="Times New Roman" pitchFamily="18" charset="0"/>
          <a:cs typeface="Times New Roman" pitchFamily="18" charset="0"/>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410669072615923"/>
          <c:y val="7.4173702202413774E-2"/>
          <c:w val="0.52337270341207354"/>
          <c:h val="0.71167479495114161"/>
        </c:manualLayout>
      </c:layout>
      <c:barChart>
        <c:barDir val="bar"/>
        <c:grouping val="clustered"/>
        <c:varyColors val="0"/>
        <c:ser>
          <c:idx val="0"/>
          <c:order val="0"/>
          <c:tx>
            <c:strRef>
              <c:f>Лист1!$C$77</c:f>
              <c:strCache>
                <c:ptCount val="1"/>
                <c:pt idx="0">
                  <c:v>Транспортировка и хранение </c:v>
                </c:pt>
              </c:strCache>
            </c:strRef>
          </c:tx>
          <c:invertIfNegative val="0"/>
          <c:cat>
            <c:strRef>
              <c:f>Лист1!$B$78:$B$82</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Лист1!$C$78:$C$82</c:f>
              <c:numCache>
                <c:formatCode>\О\с\н\о\в\н\о\й</c:formatCode>
                <c:ptCount val="5"/>
                <c:pt idx="0">
                  <c:v>1556805</c:v>
                </c:pt>
                <c:pt idx="1">
                  <c:v>5735196</c:v>
                </c:pt>
                <c:pt idx="3">
                  <c:v>1847413</c:v>
                </c:pt>
              </c:numCache>
            </c:numRef>
          </c:val>
          <c:extLst xmlns:c16r2="http://schemas.microsoft.com/office/drawing/2015/06/chart">
            <c:ext xmlns:c16="http://schemas.microsoft.com/office/drawing/2014/chart" uri="{C3380CC4-5D6E-409C-BE32-E72D297353CC}">
              <c16:uniqueId val="{00000000-0E62-4C2F-9A0C-764AB39E0165}"/>
            </c:ext>
          </c:extLst>
        </c:ser>
        <c:ser>
          <c:idx val="1"/>
          <c:order val="1"/>
          <c:tx>
            <c:strRef>
              <c:f>Лист1!$D$77</c:f>
              <c:strCache>
                <c:ptCount val="1"/>
              </c:strCache>
            </c:strRef>
          </c:tx>
          <c:invertIfNegative val="0"/>
          <c:cat>
            <c:strRef>
              <c:f>Лист1!$B$78:$B$82</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Лист1!$D$78:$D$82</c:f>
              <c:numCache>
                <c:formatCode>General</c:formatCode>
                <c:ptCount val="5"/>
              </c:numCache>
            </c:numRef>
          </c:val>
          <c:extLst xmlns:c16r2="http://schemas.microsoft.com/office/drawing/2015/06/chart">
            <c:ext xmlns:c16="http://schemas.microsoft.com/office/drawing/2014/chart" uri="{C3380CC4-5D6E-409C-BE32-E72D297353CC}">
              <c16:uniqueId val="{00000001-0E62-4C2F-9A0C-764AB39E0165}"/>
            </c:ext>
          </c:extLst>
        </c:ser>
        <c:dLbls>
          <c:showLegendKey val="0"/>
          <c:showVal val="0"/>
          <c:showCatName val="0"/>
          <c:showSerName val="0"/>
          <c:showPercent val="0"/>
          <c:showBubbleSize val="0"/>
        </c:dLbls>
        <c:gapWidth val="150"/>
        <c:axId val="202671104"/>
        <c:axId val="201872448"/>
      </c:barChart>
      <c:catAx>
        <c:axId val="202671104"/>
        <c:scaling>
          <c:orientation val="minMax"/>
        </c:scaling>
        <c:delete val="0"/>
        <c:axPos val="l"/>
        <c:numFmt formatCode="General" sourceLinked="1"/>
        <c:majorTickMark val="out"/>
        <c:minorTickMark val="none"/>
        <c:tickLblPos val="nextTo"/>
        <c:crossAx val="201872448"/>
        <c:crosses val="autoZero"/>
        <c:auto val="1"/>
        <c:lblAlgn val="ctr"/>
        <c:lblOffset val="100"/>
        <c:noMultiLvlLbl val="0"/>
      </c:catAx>
      <c:valAx>
        <c:axId val="201872448"/>
        <c:scaling>
          <c:orientation val="minMax"/>
        </c:scaling>
        <c:delete val="0"/>
        <c:axPos val="b"/>
        <c:majorGridlines/>
        <c:title>
          <c:tx>
            <c:rich>
              <a:bodyPr/>
              <a:lstStyle/>
              <a:p>
                <a:pPr>
                  <a:defRPr/>
                </a:pPr>
                <a:r>
                  <a:rPr lang="ru-RU"/>
                  <a:t>Тыс. руб.</a:t>
                </a:r>
              </a:p>
            </c:rich>
          </c:tx>
          <c:overlay val="0"/>
          <c:spPr>
            <a:noFill/>
            <a:ln w="19685">
              <a:noFill/>
            </a:ln>
          </c:spPr>
        </c:title>
        <c:numFmt formatCode="General" sourceLinked="0"/>
        <c:majorTickMark val="out"/>
        <c:minorTickMark val="none"/>
        <c:tickLblPos val="nextTo"/>
        <c:crossAx val="202671104"/>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tx>
            <c:strRef>
              <c:f>Лист1!$C$62</c:f>
              <c:strCache>
                <c:ptCount val="1"/>
                <c:pt idx="0">
                  <c:v>Торговля оптовая и розничная; 
ремонт автотранспортных средств и 
мотоциклов</c:v>
                </c:pt>
              </c:strCache>
            </c:strRef>
          </c:tx>
          <c:invertIfNegative val="0"/>
          <c:cat>
            <c:strRef>
              <c:f>Лист1!$B$63:$B$68</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Лист1!$C$63:$C$68</c:f>
              <c:numCache>
                <c:formatCode>\О\с\н\о\в\н\о\й</c:formatCode>
                <c:ptCount val="6"/>
                <c:pt idx="0">
                  <c:v>667063</c:v>
                </c:pt>
                <c:pt idx="1">
                  <c:v>1072231</c:v>
                </c:pt>
                <c:pt idx="2">
                  <c:v>65662</c:v>
                </c:pt>
                <c:pt idx="3">
                  <c:v>1179986</c:v>
                </c:pt>
                <c:pt idx="4">
                  <c:v>441804</c:v>
                </c:pt>
              </c:numCache>
            </c:numRef>
          </c:val>
          <c:extLst xmlns:c16r2="http://schemas.microsoft.com/office/drawing/2015/06/chart">
            <c:ext xmlns:c16="http://schemas.microsoft.com/office/drawing/2014/chart" uri="{C3380CC4-5D6E-409C-BE32-E72D297353CC}">
              <c16:uniqueId val="{00000000-C199-44AE-84CD-CFAB7A60FCB6}"/>
            </c:ext>
          </c:extLst>
        </c:ser>
        <c:ser>
          <c:idx val="1"/>
          <c:order val="1"/>
          <c:tx>
            <c:strRef>
              <c:f>Лист1!$D$62</c:f>
              <c:strCache>
                <c:ptCount val="1"/>
              </c:strCache>
            </c:strRef>
          </c:tx>
          <c:invertIfNegative val="0"/>
          <c:cat>
            <c:strRef>
              <c:f>Лист1!$B$63:$B$68</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Лист1!$D$63:$D$68</c:f>
              <c:numCache>
                <c:formatCode>General</c:formatCode>
                <c:ptCount val="6"/>
              </c:numCache>
            </c:numRef>
          </c:val>
          <c:extLst xmlns:c16r2="http://schemas.microsoft.com/office/drawing/2015/06/chart">
            <c:ext xmlns:c16="http://schemas.microsoft.com/office/drawing/2014/chart" uri="{C3380CC4-5D6E-409C-BE32-E72D297353CC}">
              <c16:uniqueId val="{00000001-C199-44AE-84CD-CFAB7A60FCB6}"/>
            </c:ext>
          </c:extLst>
        </c:ser>
        <c:dLbls>
          <c:showLegendKey val="0"/>
          <c:showVal val="0"/>
          <c:showCatName val="0"/>
          <c:showSerName val="0"/>
          <c:showPercent val="0"/>
          <c:showBubbleSize val="0"/>
        </c:dLbls>
        <c:gapWidth val="150"/>
        <c:axId val="202552320"/>
        <c:axId val="201874752"/>
      </c:barChart>
      <c:catAx>
        <c:axId val="202552320"/>
        <c:scaling>
          <c:orientation val="minMax"/>
        </c:scaling>
        <c:delete val="0"/>
        <c:axPos val="l"/>
        <c:numFmt formatCode="General" sourceLinked="1"/>
        <c:majorTickMark val="out"/>
        <c:minorTickMark val="none"/>
        <c:tickLblPos val="nextTo"/>
        <c:crossAx val="201874752"/>
        <c:crosses val="autoZero"/>
        <c:auto val="1"/>
        <c:lblAlgn val="ctr"/>
        <c:lblOffset val="100"/>
        <c:noMultiLvlLbl val="0"/>
      </c:catAx>
      <c:valAx>
        <c:axId val="201874752"/>
        <c:scaling>
          <c:orientation val="minMax"/>
        </c:scaling>
        <c:delete val="0"/>
        <c:axPos val="b"/>
        <c:majorGridlines/>
        <c:title>
          <c:tx>
            <c:rich>
              <a:bodyPr/>
              <a:lstStyle/>
              <a:p>
                <a:pPr>
                  <a:defRPr/>
                </a:pPr>
                <a:r>
                  <a:rPr lang="ru-RU"/>
                  <a:t>Тыс. руб.</a:t>
                </a:r>
              </a:p>
            </c:rich>
          </c:tx>
          <c:overlay val="0"/>
          <c:spPr>
            <a:noFill/>
            <a:ln w="19738">
              <a:noFill/>
            </a:ln>
          </c:spPr>
        </c:title>
        <c:numFmt formatCode="General" sourceLinked="0"/>
        <c:majorTickMark val="out"/>
        <c:minorTickMark val="none"/>
        <c:tickLblPos val="nextTo"/>
        <c:crossAx val="202552320"/>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Лист1!$C$235</c:f>
              <c:strCache>
                <c:ptCount val="1"/>
                <c:pt idx="0">
                  <c:v>Предоставление прочих видов услуг</c:v>
                </c:pt>
              </c:strCache>
            </c:strRef>
          </c:tx>
          <c:invertIfNegative val="0"/>
          <c:cat>
            <c:strRef>
              <c:f>Лист1!$B$236:$B$240</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Лист1!$C$236:$C$240</c:f>
              <c:numCache>
                <c:formatCode>General</c:formatCode>
                <c:ptCount val="5"/>
                <c:pt idx="0" formatCode="\О\с\н\о\в\н\о\й">
                  <c:v>81907</c:v>
                </c:pt>
              </c:numCache>
            </c:numRef>
          </c:val>
          <c:extLst xmlns:c16r2="http://schemas.microsoft.com/office/drawing/2015/06/chart">
            <c:ext xmlns:c16="http://schemas.microsoft.com/office/drawing/2014/chart" uri="{C3380CC4-5D6E-409C-BE32-E72D297353CC}">
              <c16:uniqueId val="{00000000-9FF0-46D2-9E93-E70A878A86FB}"/>
            </c:ext>
          </c:extLst>
        </c:ser>
        <c:dLbls>
          <c:showLegendKey val="0"/>
          <c:showVal val="0"/>
          <c:showCatName val="0"/>
          <c:showSerName val="0"/>
          <c:showPercent val="0"/>
          <c:showBubbleSize val="0"/>
        </c:dLbls>
        <c:gapWidth val="150"/>
        <c:axId val="202553344"/>
        <c:axId val="202444160"/>
      </c:barChart>
      <c:catAx>
        <c:axId val="202553344"/>
        <c:scaling>
          <c:orientation val="minMax"/>
        </c:scaling>
        <c:delete val="0"/>
        <c:axPos val="l"/>
        <c:numFmt formatCode="General" sourceLinked="1"/>
        <c:majorTickMark val="out"/>
        <c:minorTickMark val="none"/>
        <c:tickLblPos val="nextTo"/>
        <c:crossAx val="202444160"/>
        <c:crosses val="autoZero"/>
        <c:auto val="1"/>
        <c:lblAlgn val="ctr"/>
        <c:lblOffset val="100"/>
        <c:noMultiLvlLbl val="0"/>
      </c:catAx>
      <c:valAx>
        <c:axId val="202444160"/>
        <c:scaling>
          <c:orientation val="minMax"/>
        </c:scaling>
        <c:delete val="0"/>
        <c:axPos val="b"/>
        <c:majorGridlines/>
        <c:title>
          <c:tx>
            <c:rich>
              <a:bodyPr/>
              <a:lstStyle/>
              <a:p>
                <a:pPr>
                  <a:defRPr/>
                </a:pPr>
                <a:r>
                  <a:rPr lang="ru-RU"/>
                  <a:t>Тыс. руб.</a:t>
                </a:r>
              </a:p>
            </c:rich>
          </c:tx>
          <c:overlay val="0"/>
          <c:spPr>
            <a:noFill/>
            <a:ln w="20726">
              <a:noFill/>
            </a:ln>
          </c:spPr>
        </c:title>
        <c:numFmt formatCode="General" sourceLinked="0"/>
        <c:majorTickMark val="out"/>
        <c:minorTickMark val="none"/>
        <c:tickLblPos val="nextTo"/>
        <c:crossAx val="202553344"/>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9320499764027935"/>
          <c:y val="0.15790440740362011"/>
          <c:w val="0.66263096450483161"/>
          <c:h val="0.65147143879742331"/>
        </c:manualLayout>
      </c:layout>
      <c:barChart>
        <c:barDir val="bar"/>
        <c:grouping val="clustered"/>
        <c:varyColors val="0"/>
        <c:ser>
          <c:idx val="0"/>
          <c:order val="0"/>
          <c:tx>
            <c:strRef>
              <c:f>Лист1!$C$95</c:f>
              <c:strCache>
                <c:ptCount val="1"/>
                <c:pt idx="0">
                  <c:v>Деятельность в области информации 
и связи </c:v>
                </c:pt>
              </c:strCache>
            </c:strRef>
          </c:tx>
          <c:invertIfNegative val="0"/>
          <c:cat>
            <c:strRef>
              <c:f>Лист1!$B$96:$B$100</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Лист1!$C$96:$C$100</c:f>
              <c:numCache>
                <c:formatCode>General</c:formatCode>
                <c:ptCount val="5"/>
                <c:pt idx="3" formatCode="\О\с\н\о\в\н\о\й">
                  <c:v>3141117</c:v>
                </c:pt>
                <c:pt idx="4" formatCode="\О\с\н\о\в\н\о\й">
                  <c:v>15419187</c:v>
                </c:pt>
              </c:numCache>
            </c:numRef>
          </c:val>
          <c:extLst xmlns:c16r2="http://schemas.microsoft.com/office/drawing/2015/06/chart">
            <c:ext xmlns:c16="http://schemas.microsoft.com/office/drawing/2014/chart" uri="{C3380CC4-5D6E-409C-BE32-E72D297353CC}">
              <c16:uniqueId val="{00000000-5A78-4B68-8C4B-8A6959BCC0F3}"/>
            </c:ext>
          </c:extLst>
        </c:ser>
        <c:dLbls>
          <c:showLegendKey val="0"/>
          <c:showVal val="0"/>
          <c:showCatName val="0"/>
          <c:showSerName val="0"/>
          <c:showPercent val="0"/>
          <c:showBubbleSize val="0"/>
        </c:dLbls>
        <c:gapWidth val="150"/>
        <c:axId val="202551296"/>
        <c:axId val="202444736"/>
      </c:barChart>
      <c:catAx>
        <c:axId val="202551296"/>
        <c:scaling>
          <c:orientation val="minMax"/>
        </c:scaling>
        <c:delete val="0"/>
        <c:axPos val="l"/>
        <c:numFmt formatCode="General" sourceLinked="1"/>
        <c:majorTickMark val="out"/>
        <c:minorTickMark val="none"/>
        <c:tickLblPos val="nextTo"/>
        <c:crossAx val="202444736"/>
        <c:crosses val="autoZero"/>
        <c:auto val="1"/>
        <c:lblAlgn val="ctr"/>
        <c:lblOffset val="100"/>
        <c:noMultiLvlLbl val="0"/>
      </c:catAx>
      <c:valAx>
        <c:axId val="202444736"/>
        <c:scaling>
          <c:orientation val="minMax"/>
        </c:scaling>
        <c:delete val="0"/>
        <c:axPos val="b"/>
        <c:majorGridlines/>
        <c:title>
          <c:tx>
            <c:rich>
              <a:bodyPr/>
              <a:lstStyle/>
              <a:p>
                <a:pPr>
                  <a:defRPr/>
                </a:pPr>
                <a:r>
                  <a:rPr lang="ru-RU"/>
                  <a:t>Тыс. руб.</a:t>
                </a:r>
              </a:p>
            </c:rich>
          </c:tx>
          <c:layout>
            <c:manualLayout>
              <c:xMode val="edge"/>
              <c:yMode val="edge"/>
              <c:x val="0.56969088094757403"/>
              <c:y val="0.89333338787197025"/>
            </c:manualLayout>
          </c:layout>
          <c:overlay val="0"/>
          <c:spPr>
            <a:noFill/>
            <a:ln w="12661">
              <a:noFill/>
            </a:ln>
          </c:spPr>
        </c:title>
        <c:numFmt formatCode="General" sourceLinked="0"/>
        <c:majorTickMark val="out"/>
        <c:minorTickMark val="none"/>
        <c:tickLblPos val="nextTo"/>
        <c:crossAx val="202551296"/>
        <c:crosses val="autoZero"/>
        <c:crossBetween val="between"/>
      </c:valAx>
    </c:plotArea>
    <c:plotVisOnly val="1"/>
    <c:dispBlanksAs val="gap"/>
    <c:showDLblsOverMax val="0"/>
  </c:chart>
  <c:spPr>
    <a:noFill/>
    <a:ln>
      <a:noFill/>
    </a:ln>
  </c:spPr>
  <c:txPr>
    <a:bodyPr/>
    <a:lstStyle/>
    <a:p>
      <a:pPr>
        <a:defRPr sz="1000" b="0">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Лист1!$C$213</c:f>
              <c:strCache>
                <c:ptCount val="1"/>
                <c:pt idx="0">
                  <c:v>Деятельность в области культуры, 
спорта, организации досуга и 
развлечений</c:v>
                </c:pt>
              </c:strCache>
            </c:strRef>
          </c:tx>
          <c:invertIfNegative val="0"/>
          <c:cat>
            <c:strRef>
              <c:f>Лист1!$B$214:$B$218</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Лист1!$C$214:$C$218</c:f>
              <c:numCache>
                <c:formatCode>General</c:formatCode>
                <c:ptCount val="5"/>
                <c:pt idx="0" formatCode="\О\с\н\о\в\н\о\й">
                  <c:v>116835</c:v>
                </c:pt>
                <c:pt idx="3" formatCode="\О\с\н\о\в\н\о\й">
                  <c:v>56985</c:v>
                </c:pt>
                <c:pt idx="4" formatCode="\О\с\н\о\в\н\о\й">
                  <c:v>74895</c:v>
                </c:pt>
              </c:numCache>
            </c:numRef>
          </c:val>
          <c:extLst xmlns:c16r2="http://schemas.microsoft.com/office/drawing/2015/06/chart">
            <c:ext xmlns:c16="http://schemas.microsoft.com/office/drawing/2014/chart" uri="{C3380CC4-5D6E-409C-BE32-E72D297353CC}">
              <c16:uniqueId val="{00000000-397D-463A-8032-FF9B7E8EA288}"/>
            </c:ext>
          </c:extLst>
        </c:ser>
        <c:dLbls>
          <c:showLegendKey val="0"/>
          <c:showVal val="0"/>
          <c:showCatName val="0"/>
          <c:showSerName val="0"/>
          <c:showPercent val="0"/>
          <c:showBubbleSize val="0"/>
        </c:dLbls>
        <c:gapWidth val="150"/>
        <c:axId val="202887168"/>
        <c:axId val="202447616"/>
      </c:barChart>
      <c:catAx>
        <c:axId val="202887168"/>
        <c:scaling>
          <c:orientation val="minMax"/>
        </c:scaling>
        <c:delete val="0"/>
        <c:axPos val="l"/>
        <c:numFmt formatCode="General" sourceLinked="1"/>
        <c:majorTickMark val="out"/>
        <c:minorTickMark val="none"/>
        <c:tickLblPos val="nextTo"/>
        <c:crossAx val="202447616"/>
        <c:crosses val="autoZero"/>
        <c:auto val="1"/>
        <c:lblAlgn val="ctr"/>
        <c:lblOffset val="100"/>
        <c:noMultiLvlLbl val="0"/>
      </c:catAx>
      <c:valAx>
        <c:axId val="202447616"/>
        <c:scaling>
          <c:orientation val="minMax"/>
        </c:scaling>
        <c:delete val="0"/>
        <c:axPos val="b"/>
        <c:majorGridlines/>
        <c:title>
          <c:tx>
            <c:rich>
              <a:bodyPr/>
              <a:lstStyle/>
              <a:p>
                <a:pPr>
                  <a:defRPr/>
                </a:pPr>
                <a:r>
                  <a:rPr lang="ru-RU"/>
                  <a:t>Тыс. руб.</a:t>
                </a:r>
              </a:p>
            </c:rich>
          </c:tx>
          <c:overlay val="0"/>
          <c:spPr>
            <a:noFill/>
            <a:ln w="25400">
              <a:noFill/>
            </a:ln>
          </c:spPr>
        </c:title>
        <c:numFmt formatCode="General" sourceLinked="0"/>
        <c:majorTickMark val="out"/>
        <c:minorTickMark val="none"/>
        <c:tickLblPos val="nextTo"/>
        <c:crossAx val="202887168"/>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Лист1!$C$177</c:f>
              <c:strCache>
                <c:ptCount val="1"/>
                <c:pt idx="0">
                  <c:v>Образование</c:v>
                </c:pt>
              </c:strCache>
            </c:strRef>
          </c:tx>
          <c:invertIfNegative val="0"/>
          <c:cat>
            <c:strRef>
              <c:f>Лист1!$B$178:$B$182</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Лист1!$C$178:$C$182</c:f>
              <c:numCache>
                <c:formatCode>\О\с\н\о\в\н\о\й</c:formatCode>
                <c:ptCount val="5"/>
                <c:pt idx="0">
                  <c:v>1067535</c:v>
                </c:pt>
                <c:pt idx="1">
                  <c:v>274783</c:v>
                </c:pt>
                <c:pt idx="2">
                  <c:v>273355</c:v>
                </c:pt>
                <c:pt idx="3">
                  <c:v>623463</c:v>
                </c:pt>
                <c:pt idx="4">
                  <c:v>969853</c:v>
                </c:pt>
              </c:numCache>
            </c:numRef>
          </c:val>
          <c:extLst xmlns:c16r2="http://schemas.microsoft.com/office/drawing/2015/06/chart">
            <c:ext xmlns:c16="http://schemas.microsoft.com/office/drawing/2014/chart" uri="{C3380CC4-5D6E-409C-BE32-E72D297353CC}">
              <c16:uniqueId val="{00000000-1163-4DBB-9D5B-D1BBFB79BA63}"/>
            </c:ext>
          </c:extLst>
        </c:ser>
        <c:dLbls>
          <c:showLegendKey val="0"/>
          <c:showVal val="0"/>
          <c:showCatName val="0"/>
          <c:showSerName val="0"/>
          <c:showPercent val="0"/>
          <c:showBubbleSize val="0"/>
        </c:dLbls>
        <c:gapWidth val="150"/>
        <c:axId val="202888704"/>
        <c:axId val="202447040"/>
      </c:barChart>
      <c:catAx>
        <c:axId val="202888704"/>
        <c:scaling>
          <c:orientation val="minMax"/>
        </c:scaling>
        <c:delete val="0"/>
        <c:axPos val="l"/>
        <c:numFmt formatCode="General" sourceLinked="1"/>
        <c:majorTickMark val="out"/>
        <c:minorTickMark val="none"/>
        <c:tickLblPos val="nextTo"/>
        <c:crossAx val="202447040"/>
        <c:crosses val="autoZero"/>
        <c:auto val="1"/>
        <c:lblAlgn val="ctr"/>
        <c:lblOffset val="100"/>
        <c:noMultiLvlLbl val="0"/>
      </c:catAx>
      <c:valAx>
        <c:axId val="202447040"/>
        <c:scaling>
          <c:orientation val="minMax"/>
        </c:scaling>
        <c:delete val="0"/>
        <c:axPos val="b"/>
        <c:majorGridlines/>
        <c:title>
          <c:tx>
            <c:rich>
              <a:bodyPr/>
              <a:lstStyle/>
              <a:p>
                <a:pPr>
                  <a:defRPr/>
                </a:pPr>
                <a:r>
                  <a:rPr lang="ru-RU"/>
                  <a:t>Тыс. руб.</a:t>
                </a:r>
              </a:p>
            </c:rich>
          </c:tx>
          <c:overlay val="0"/>
          <c:spPr>
            <a:noFill/>
            <a:ln w="25400">
              <a:noFill/>
            </a:ln>
          </c:spPr>
        </c:title>
        <c:numFmt formatCode="General" sourceLinked="0"/>
        <c:majorTickMark val="out"/>
        <c:minorTickMark val="none"/>
        <c:tickLblPos val="nextTo"/>
        <c:crossAx val="202888704"/>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тыс.руб.</c:v>
                </c:pt>
              </c:strCache>
            </c:strRef>
          </c:tx>
          <c:invertIfNegative val="0"/>
          <c:cat>
            <c:strRef>
              <c:f>Лист1!$A$2:$A$6</c:f>
              <c:strCache>
                <c:ptCount val="5"/>
                <c:pt idx="0">
                  <c:v>2015 год</c:v>
                </c:pt>
                <c:pt idx="1">
                  <c:v>2016 год</c:v>
                </c:pt>
                <c:pt idx="2">
                  <c:v>2017 год</c:v>
                </c:pt>
                <c:pt idx="3">
                  <c:v>2018 год</c:v>
                </c:pt>
                <c:pt idx="4">
                  <c:v>2019 год</c:v>
                </c:pt>
              </c:strCache>
            </c:strRef>
          </c:cat>
          <c:val>
            <c:numRef>
              <c:f>Лист1!$B$2:$B$6</c:f>
              <c:numCache>
                <c:formatCode>\О\с\н\о\в\н\о\й</c:formatCode>
                <c:ptCount val="5"/>
                <c:pt idx="0">
                  <c:v>12946946</c:v>
                </c:pt>
                <c:pt idx="1">
                  <c:v>13684922</c:v>
                </c:pt>
                <c:pt idx="2">
                  <c:v>15006023</c:v>
                </c:pt>
                <c:pt idx="3">
                  <c:v>17668347</c:v>
                </c:pt>
                <c:pt idx="4">
                  <c:v>20336268</c:v>
                </c:pt>
              </c:numCache>
            </c:numRef>
          </c:val>
          <c:extLst xmlns:c16r2="http://schemas.microsoft.com/office/drawing/2015/06/chart">
            <c:ext xmlns:c16="http://schemas.microsoft.com/office/drawing/2014/chart" uri="{C3380CC4-5D6E-409C-BE32-E72D297353CC}">
              <c16:uniqueId val="{00000000-7541-4246-9B06-6890BDF9FAE7}"/>
            </c:ext>
          </c:extLst>
        </c:ser>
        <c:ser>
          <c:idx val="1"/>
          <c:order val="1"/>
          <c:tx>
            <c:strRef>
              <c:f>Лист1!$C$1</c:f>
              <c:strCache>
                <c:ptCount val="1"/>
                <c:pt idx="0">
                  <c:v>Столбец1</c:v>
                </c:pt>
              </c:strCache>
            </c:strRef>
          </c:tx>
          <c:invertIfNegative val="0"/>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7541-4246-9B06-6890BDF9FAE7}"/>
            </c:ext>
          </c:extLst>
        </c:ser>
        <c:ser>
          <c:idx val="2"/>
          <c:order val="2"/>
          <c:tx>
            <c:strRef>
              <c:f>Лист1!$D$1</c:f>
              <c:strCache>
                <c:ptCount val="1"/>
                <c:pt idx="0">
                  <c:v>Столбец2</c:v>
                </c:pt>
              </c:strCache>
            </c:strRef>
          </c:tx>
          <c:invertIfNegative val="0"/>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7541-4246-9B06-6890BDF9FAE7}"/>
            </c:ext>
          </c:extLst>
        </c:ser>
        <c:dLbls>
          <c:showLegendKey val="0"/>
          <c:showVal val="0"/>
          <c:showCatName val="0"/>
          <c:showSerName val="0"/>
          <c:showPercent val="0"/>
          <c:showBubbleSize val="0"/>
        </c:dLbls>
        <c:gapWidth val="150"/>
        <c:axId val="202548736"/>
        <c:axId val="44198144"/>
      </c:barChart>
      <c:catAx>
        <c:axId val="202548736"/>
        <c:scaling>
          <c:orientation val="minMax"/>
        </c:scaling>
        <c:delete val="0"/>
        <c:axPos val="l"/>
        <c:numFmt formatCode="General" sourceLinked="1"/>
        <c:majorTickMark val="out"/>
        <c:minorTickMark val="none"/>
        <c:tickLblPos val="nextTo"/>
        <c:crossAx val="44198144"/>
        <c:crosses val="autoZero"/>
        <c:auto val="1"/>
        <c:lblAlgn val="ctr"/>
        <c:lblOffset val="100"/>
        <c:noMultiLvlLbl val="0"/>
      </c:catAx>
      <c:valAx>
        <c:axId val="44198144"/>
        <c:scaling>
          <c:orientation val="minMax"/>
        </c:scaling>
        <c:delete val="0"/>
        <c:axPos val="b"/>
        <c:majorGridlines/>
        <c:numFmt formatCode="General" sourceLinked="0"/>
        <c:majorTickMark val="out"/>
        <c:minorTickMark val="none"/>
        <c:tickLblPos val="nextTo"/>
        <c:crossAx val="202548736"/>
        <c:crosses val="autoZero"/>
        <c:crossBetween val="between"/>
      </c:valAx>
    </c:plotArea>
    <c:legend>
      <c:legendPos val="r"/>
      <c:legendEntry>
        <c:idx val="0"/>
        <c:delete val="1"/>
      </c:legendEntry>
      <c:legendEntry>
        <c:idx val="1"/>
        <c:delete val="1"/>
      </c:legendEntry>
      <c:layout>
        <c:manualLayout>
          <c:xMode val="edge"/>
          <c:yMode val="edge"/>
          <c:x val="0.75381199408848454"/>
          <c:y val="0.36422756307775966"/>
          <c:w val="0.24411108090819494"/>
          <c:h val="0.22845106722402336"/>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Лист1!$C$196</c:f>
              <c:strCache>
                <c:ptCount val="1"/>
                <c:pt idx="0">
                  <c:v>Деятельность в области 
здравоохранения и социальных услуг</c:v>
                </c:pt>
              </c:strCache>
            </c:strRef>
          </c:tx>
          <c:invertIfNegative val="0"/>
          <c:cat>
            <c:strRef>
              <c:f>Лист1!$B$197:$B$201</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Лист1!$C$197:$C$201</c:f>
              <c:numCache>
                <c:formatCode>\О\с\н\о\в\н\о\й</c:formatCode>
                <c:ptCount val="5"/>
                <c:pt idx="0">
                  <c:v>1067653</c:v>
                </c:pt>
                <c:pt idx="1">
                  <c:v>1009520</c:v>
                </c:pt>
                <c:pt idx="2">
                  <c:v>3857637</c:v>
                </c:pt>
                <c:pt idx="3">
                  <c:v>4892454</c:v>
                </c:pt>
                <c:pt idx="4">
                  <c:v>9509003</c:v>
                </c:pt>
              </c:numCache>
            </c:numRef>
          </c:val>
          <c:extLst xmlns:c16r2="http://schemas.microsoft.com/office/drawing/2015/06/chart">
            <c:ext xmlns:c16="http://schemas.microsoft.com/office/drawing/2014/chart" uri="{C3380CC4-5D6E-409C-BE32-E72D297353CC}">
              <c16:uniqueId val="{00000000-B090-4455-9E98-9DD426419364}"/>
            </c:ext>
          </c:extLst>
        </c:ser>
        <c:dLbls>
          <c:showLegendKey val="0"/>
          <c:showVal val="0"/>
          <c:showCatName val="0"/>
          <c:showSerName val="0"/>
          <c:showPercent val="0"/>
          <c:showBubbleSize val="0"/>
        </c:dLbls>
        <c:gapWidth val="150"/>
        <c:axId val="204031488"/>
        <c:axId val="44199872"/>
      </c:barChart>
      <c:catAx>
        <c:axId val="204031488"/>
        <c:scaling>
          <c:orientation val="minMax"/>
        </c:scaling>
        <c:delete val="0"/>
        <c:axPos val="l"/>
        <c:numFmt formatCode="General" sourceLinked="1"/>
        <c:majorTickMark val="out"/>
        <c:minorTickMark val="none"/>
        <c:tickLblPos val="nextTo"/>
        <c:crossAx val="44199872"/>
        <c:crosses val="autoZero"/>
        <c:auto val="1"/>
        <c:lblAlgn val="ctr"/>
        <c:lblOffset val="100"/>
        <c:noMultiLvlLbl val="0"/>
      </c:catAx>
      <c:valAx>
        <c:axId val="44199872"/>
        <c:scaling>
          <c:orientation val="minMax"/>
        </c:scaling>
        <c:delete val="0"/>
        <c:axPos val="b"/>
        <c:majorGridlines/>
        <c:title>
          <c:tx>
            <c:rich>
              <a:bodyPr/>
              <a:lstStyle/>
              <a:p>
                <a:pPr>
                  <a:defRPr/>
                </a:pPr>
                <a:r>
                  <a:rPr lang="ru-RU"/>
                  <a:t>Тыс. руб.</a:t>
                </a:r>
              </a:p>
            </c:rich>
          </c:tx>
          <c:layout>
            <c:manualLayout>
              <c:xMode val="edge"/>
              <c:yMode val="edge"/>
              <c:x val="0.56400182701689205"/>
              <c:y val="0.88331014623172077"/>
            </c:manualLayout>
          </c:layout>
          <c:overlay val="0"/>
          <c:spPr>
            <a:noFill/>
            <a:ln w="10126">
              <a:noFill/>
            </a:ln>
          </c:spPr>
        </c:title>
        <c:numFmt formatCode="General" sourceLinked="0"/>
        <c:majorTickMark val="out"/>
        <c:minorTickMark val="none"/>
        <c:tickLblPos val="nextTo"/>
        <c:crossAx val="204031488"/>
        <c:crosses val="autoZero"/>
        <c:crossBetween val="between"/>
      </c:valAx>
    </c:plotArea>
    <c:plotVisOnly val="1"/>
    <c:dispBlanksAs val="gap"/>
    <c:showDLblsOverMax val="0"/>
  </c:chart>
  <c:spPr>
    <a:noFill/>
    <a:ln>
      <a:noFill/>
    </a:ln>
  </c:spPr>
  <c:txPr>
    <a:bodyPr/>
    <a:lstStyle/>
    <a:p>
      <a:pPr>
        <a:defRPr sz="1000" b="0">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Лист1!$C$126</c:f>
              <c:strCache>
                <c:ptCount val="1"/>
                <c:pt idx="0">
                  <c:v>Деятельность профессиональная, 
научная и техническая</c:v>
                </c:pt>
              </c:strCache>
            </c:strRef>
          </c:tx>
          <c:invertIfNegative val="0"/>
          <c:cat>
            <c:strRef>
              <c:f>Лист1!$B$127:$B$131</c:f>
              <c:strCache>
                <c:ptCount val="5"/>
                <c:pt idx="0">
                  <c:v>ЖЕЛЕЗНОДОРОЖНЫЙ РАЙОН</c:v>
                </c:pt>
                <c:pt idx="1">
                  <c:v>ИНДУСТРИАЛЬНЫЙ РАЙОН</c:v>
                </c:pt>
                <c:pt idx="2">
                  <c:v>ЛЕНИНСКИЙ РАЙОН </c:v>
                </c:pt>
                <c:pt idx="3">
                  <c:v>ОКТЯБРЬСКИЙ РАЙОН</c:v>
                </c:pt>
                <c:pt idx="4">
                  <c:v>ЦЕНТРАЛЬНЫЙ РАЙОН</c:v>
                </c:pt>
              </c:strCache>
            </c:strRef>
          </c:cat>
          <c:val>
            <c:numRef>
              <c:f>Лист1!$C$127:$C$131</c:f>
              <c:numCache>
                <c:formatCode>General</c:formatCode>
                <c:ptCount val="5"/>
                <c:pt idx="0" formatCode="\О\с\н\о\в\н\о\й">
                  <c:v>1199080</c:v>
                </c:pt>
                <c:pt idx="3" formatCode="\О\с\н\о\в\н\о\й">
                  <c:v>965310</c:v>
                </c:pt>
                <c:pt idx="4" formatCode="\О\с\н\о\в\н\о\й">
                  <c:v>391462</c:v>
                </c:pt>
              </c:numCache>
            </c:numRef>
          </c:val>
          <c:extLst xmlns:c16r2="http://schemas.microsoft.com/office/drawing/2015/06/chart">
            <c:ext xmlns:c16="http://schemas.microsoft.com/office/drawing/2014/chart" uri="{C3380CC4-5D6E-409C-BE32-E72D297353CC}">
              <c16:uniqueId val="{00000000-B080-44B1-A02A-79E314195E5F}"/>
            </c:ext>
          </c:extLst>
        </c:ser>
        <c:dLbls>
          <c:showLegendKey val="0"/>
          <c:showVal val="0"/>
          <c:showCatName val="0"/>
          <c:showSerName val="0"/>
          <c:showPercent val="0"/>
          <c:showBubbleSize val="0"/>
        </c:dLbls>
        <c:gapWidth val="150"/>
        <c:axId val="204033024"/>
        <c:axId val="202448192"/>
      </c:barChart>
      <c:catAx>
        <c:axId val="204033024"/>
        <c:scaling>
          <c:orientation val="minMax"/>
        </c:scaling>
        <c:delete val="0"/>
        <c:axPos val="l"/>
        <c:numFmt formatCode="General" sourceLinked="1"/>
        <c:majorTickMark val="out"/>
        <c:minorTickMark val="none"/>
        <c:tickLblPos val="nextTo"/>
        <c:crossAx val="202448192"/>
        <c:crosses val="autoZero"/>
        <c:auto val="1"/>
        <c:lblAlgn val="ctr"/>
        <c:lblOffset val="100"/>
        <c:noMultiLvlLbl val="0"/>
      </c:catAx>
      <c:valAx>
        <c:axId val="202448192"/>
        <c:scaling>
          <c:orientation val="minMax"/>
        </c:scaling>
        <c:delete val="0"/>
        <c:axPos val="b"/>
        <c:majorGridlines/>
        <c:title>
          <c:tx>
            <c:rich>
              <a:bodyPr/>
              <a:lstStyle/>
              <a:p>
                <a:pPr>
                  <a:defRPr/>
                </a:pPr>
                <a:r>
                  <a:rPr lang="ru-RU"/>
                  <a:t>Тыс. руб.</a:t>
                </a:r>
              </a:p>
            </c:rich>
          </c:tx>
          <c:overlay val="0"/>
          <c:spPr>
            <a:noFill/>
            <a:ln w="25400">
              <a:noFill/>
            </a:ln>
          </c:spPr>
        </c:title>
        <c:numFmt formatCode="General" sourceLinked="0"/>
        <c:majorTickMark val="out"/>
        <c:minorTickMark val="none"/>
        <c:tickLblPos val="nextTo"/>
        <c:crossAx val="204033024"/>
        <c:crosses val="autoZero"/>
        <c:crossBetween val="between"/>
      </c:valAx>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Лист1!$B$66</c:f>
              <c:strCache>
                <c:ptCount val="1"/>
                <c:pt idx="0">
                  <c:v>товарооборот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Лист1!$E$67:$G$70</c:f>
              <c:strCache>
                <c:ptCount val="4"/>
                <c:pt idx="0">
                  <c:v>2016</c:v>
                </c:pt>
                <c:pt idx="1">
                  <c:v>2017</c:v>
                </c:pt>
                <c:pt idx="2">
                  <c:v>2018</c:v>
                </c:pt>
                <c:pt idx="3">
                  <c:v>2019 январь-сентябрь</c:v>
                </c:pt>
              </c:strCache>
            </c:strRef>
          </c:cat>
          <c:val>
            <c:numRef>
              <c:f>Лист1!$B$67:$B$70</c:f>
              <c:numCache>
                <c:formatCode>#,##0.00</c:formatCode>
                <c:ptCount val="4"/>
                <c:pt idx="0">
                  <c:v>187185.16800000001</c:v>
                </c:pt>
                <c:pt idx="1">
                  <c:v>272119.99800000002</c:v>
                </c:pt>
                <c:pt idx="2">
                  <c:v>355438.83799999999</c:v>
                </c:pt>
                <c:pt idx="3">
                  <c:v>213128.704</c:v>
                </c:pt>
              </c:numCache>
            </c:numRef>
          </c:val>
          <c:extLst xmlns:c16r2="http://schemas.microsoft.com/office/drawing/2015/06/chart">
            <c:ext xmlns:c16="http://schemas.microsoft.com/office/drawing/2014/chart" uri="{C3380CC4-5D6E-409C-BE32-E72D297353CC}">
              <c16:uniqueId val="{00000000-FAA9-459E-8D8F-48AFED335DDF}"/>
            </c:ext>
          </c:extLst>
        </c:ser>
        <c:ser>
          <c:idx val="1"/>
          <c:order val="1"/>
          <c:tx>
            <c:strRef>
              <c:f>Лист1!$C$6</c:f>
              <c:strCache>
                <c:ptCount val="1"/>
                <c:pt idx="0">
                  <c:v>экспорт</c:v>
                </c:pt>
              </c:strCache>
            </c:strRef>
          </c:tx>
          <c:invertIfNegative val="0"/>
          <c:dLbls>
            <c:dLbl>
              <c:idx val="0"/>
              <c:layout>
                <c:manualLayout>
                  <c:x val="5.1851851851851864E-2"/>
                  <c:y val="2.51569025569916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A9-459E-8D8F-48AFED335DDF}"/>
                </c:ext>
              </c:extLst>
            </c:dLbl>
            <c:dLbl>
              <c:idx val="1"/>
              <c:layout>
                <c:manualLayout>
                  <c:x val="3.2098765432098782E-2"/>
                  <c:y val="2.0964360587002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A9-459E-8D8F-48AFED335DDF}"/>
                </c:ext>
              </c:extLst>
            </c:dLbl>
            <c:dLbl>
              <c:idx val="2"/>
              <c:layout>
                <c:manualLayout>
                  <c:x val="2.9629629629629815E-2"/>
                  <c:y val="2.515723270440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A9-459E-8D8F-48AFED335DDF}"/>
                </c:ext>
              </c:extLst>
            </c:dLbl>
            <c:dLbl>
              <c:idx val="3"/>
              <c:layout>
                <c:manualLayout>
                  <c:x val="2.4691358024691492E-2"/>
                  <c:y val="2.5157232704402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A9-459E-8D8F-48AFED335DD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Лист1!$E$67:$G$70</c:f>
              <c:strCache>
                <c:ptCount val="4"/>
                <c:pt idx="0">
                  <c:v>2016</c:v>
                </c:pt>
                <c:pt idx="1">
                  <c:v>2017</c:v>
                </c:pt>
                <c:pt idx="2">
                  <c:v>2018</c:v>
                </c:pt>
                <c:pt idx="3">
                  <c:v>2019 январь-сентябрь</c:v>
                </c:pt>
              </c:strCache>
            </c:strRef>
          </c:cat>
          <c:val>
            <c:numRef>
              <c:f>Лист1!$C$67:$C$70</c:f>
              <c:numCache>
                <c:formatCode>#,##0.00</c:formatCode>
                <c:ptCount val="4"/>
                <c:pt idx="0">
                  <c:v>148896.77600000001</c:v>
                </c:pt>
                <c:pt idx="1">
                  <c:v>229581.29399999999</c:v>
                </c:pt>
                <c:pt idx="2">
                  <c:v>304437.32400000002</c:v>
                </c:pt>
                <c:pt idx="3">
                  <c:v>179461.649</c:v>
                </c:pt>
              </c:numCache>
            </c:numRef>
          </c:val>
          <c:extLst xmlns:c16r2="http://schemas.microsoft.com/office/drawing/2015/06/chart">
            <c:ext xmlns:c16="http://schemas.microsoft.com/office/drawing/2014/chart" uri="{C3380CC4-5D6E-409C-BE32-E72D297353CC}">
              <c16:uniqueId val="{00000005-FAA9-459E-8D8F-48AFED335DDF}"/>
            </c:ext>
          </c:extLst>
        </c:ser>
        <c:ser>
          <c:idx val="2"/>
          <c:order val="2"/>
          <c:tx>
            <c:strRef>
              <c:f>Лист1!$D$6</c:f>
              <c:strCache>
                <c:ptCount val="1"/>
                <c:pt idx="0">
                  <c:v>импорт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Лист1!$E$67:$G$70</c:f>
              <c:strCache>
                <c:ptCount val="4"/>
                <c:pt idx="0">
                  <c:v>2016</c:v>
                </c:pt>
                <c:pt idx="1">
                  <c:v>2017</c:v>
                </c:pt>
                <c:pt idx="2">
                  <c:v>2018</c:v>
                </c:pt>
                <c:pt idx="3">
                  <c:v>2019 январь-сентябрь</c:v>
                </c:pt>
              </c:strCache>
            </c:strRef>
          </c:cat>
          <c:val>
            <c:numRef>
              <c:f>Лист1!$D$67:$D$70</c:f>
              <c:numCache>
                <c:formatCode>#,##0.00</c:formatCode>
                <c:ptCount val="4"/>
                <c:pt idx="0">
                  <c:v>38288.392</c:v>
                </c:pt>
                <c:pt idx="1">
                  <c:v>42538.703999999998</c:v>
                </c:pt>
                <c:pt idx="2">
                  <c:v>51001.514000000003</c:v>
                </c:pt>
                <c:pt idx="3">
                  <c:v>33667.055</c:v>
                </c:pt>
              </c:numCache>
            </c:numRef>
          </c:val>
          <c:extLst xmlns:c16r2="http://schemas.microsoft.com/office/drawing/2015/06/chart">
            <c:ext xmlns:c16="http://schemas.microsoft.com/office/drawing/2014/chart" uri="{C3380CC4-5D6E-409C-BE32-E72D297353CC}">
              <c16:uniqueId val="{00000006-FAA9-459E-8D8F-48AFED335DDF}"/>
            </c:ext>
          </c:extLst>
        </c:ser>
        <c:dLbls>
          <c:showLegendKey val="0"/>
          <c:showVal val="0"/>
          <c:showCatName val="0"/>
          <c:showSerName val="0"/>
          <c:showPercent val="0"/>
          <c:showBubbleSize val="0"/>
        </c:dLbls>
        <c:gapWidth val="150"/>
        <c:axId val="170544640"/>
        <c:axId val="175385408"/>
      </c:barChart>
      <c:catAx>
        <c:axId val="170544640"/>
        <c:scaling>
          <c:orientation val="minMax"/>
        </c:scaling>
        <c:delete val="0"/>
        <c:axPos val="b"/>
        <c:numFmt formatCode="General" sourceLinked="1"/>
        <c:majorTickMark val="out"/>
        <c:minorTickMark val="none"/>
        <c:tickLblPos val="nextTo"/>
        <c:crossAx val="175385408"/>
        <c:crosses val="autoZero"/>
        <c:auto val="1"/>
        <c:lblAlgn val="ctr"/>
        <c:lblOffset val="100"/>
        <c:noMultiLvlLbl val="0"/>
      </c:catAx>
      <c:valAx>
        <c:axId val="175385408"/>
        <c:scaling>
          <c:orientation val="minMax"/>
        </c:scaling>
        <c:delete val="0"/>
        <c:axPos val="l"/>
        <c:majorGridlines/>
        <c:numFmt formatCode="#,##0.00" sourceLinked="1"/>
        <c:majorTickMark val="out"/>
        <c:minorTickMark val="none"/>
        <c:tickLblPos val="nextTo"/>
        <c:crossAx val="170544640"/>
        <c:crosses val="autoZero"/>
        <c:crossBetween val="between"/>
      </c:valAx>
    </c:plotArea>
    <c:legend>
      <c:legendPos val="r"/>
      <c:layout>
        <c:manualLayout>
          <c:xMode val="edge"/>
          <c:yMode val="edge"/>
          <c:x val="0.77634864391951997"/>
          <c:y val="0.37442403032954852"/>
          <c:w val="0.19619099535634971"/>
          <c:h val="0.22745803001040196"/>
        </c:manualLayout>
      </c:layout>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1"/>
        <c:ser>
          <c:idx val="0"/>
          <c:order val="0"/>
          <c:spPr>
            <a:solidFill>
              <a:srgbClr val="4BACC6"/>
            </a:solidFill>
            <a:ln>
              <a:noFill/>
            </a:ln>
            <a:effectLst/>
            <a:sp3d/>
          </c:spPr>
          <c:invertIfNegative val="1"/>
          <c:dLbls>
            <c:spPr>
              <a:noFill/>
              <a:ln>
                <a:noFill/>
              </a:ln>
              <a:effectLst/>
            </c:spPr>
            <c:txPr>
              <a:bodyPr rot="0" vert="horz"/>
              <a:lstStyle/>
              <a:p>
                <a:pPr>
                  <a:defRPr/>
                </a:pPr>
                <a:endParaRPr lang="ru-RU"/>
              </a:p>
            </c:txPr>
            <c:showLegendKey val="1"/>
            <c:showVal val="1"/>
            <c:showCatName val="1"/>
            <c:showSerName val="0"/>
            <c:showPercent val="1"/>
            <c:showBubbleSize val="1"/>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Лист1!$A$1:$A$4</c:f>
              <c:numCache>
                <c:formatCode>General</c:formatCode>
                <c:ptCount val="4"/>
                <c:pt idx="0">
                  <c:v>2016</c:v>
                </c:pt>
                <c:pt idx="1">
                  <c:v>2017</c:v>
                </c:pt>
                <c:pt idx="2">
                  <c:v>2018</c:v>
                </c:pt>
                <c:pt idx="3">
                  <c:v>2019</c:v>
                </c:pt>
              </c:numCache>
            </c:numRef>
          </c:cat>
          <c:val>
            <c:numRef>
              <c:f>Лист1!$B$1:$B$4</c:f>
              <c:numCache>
                <c:formatCode>General</c:formatCode>
                <c:ptCount val="4"/>
                <c:pt idx="0">
                  <c:v>43.6</c:v>
                </c:pt>
                <c:pt idx="1">
                  <c:v>44.2</c:v>
                </c:pt>
                <c:pt idx="2">
                  <c:v>45.7</c:v>
                </c:pt>
                <c:pt idx="3">
                  <c:v>48.6</c:v>
                </c:pt>
              </c:numCache>
            </c:numRef>
          </c:val>
          <c:extLst xmlns:c16r2="http://schemas.microsoft.com/office/drawing/2015/06/chart">
            <c:ext xmlns:c16="http://schemas.microsoft.com/office/drawing/2014/chart" uri="{C3380CC4-5D6E-409C-BE32-E72D297353CC}">
              <c16:uniqueId val="{00000000-8782-44D5-AC80-4A88C91BBDD1}"/>
            </c:ex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Lst>
        </c:ser>
        <c:dLbls>
          <c:showLegendKey val="1"/>
          <c:showVal val="1"/>
          <c:showCatName val="1"/>
          <c:showSerName val="1"/>
          <c:showPercent val="1"/>
          <c:showBubbleSize val="1"/>
        </c:dLbls>
        <c:gapWidth val="150"/>
        <c:shape val="box"/>
        <c:axId val="204033536"/>
        <c:axId val="44203328"/>
        <c:axId val="0"/>
      </c:bar3DChart>
      <c:catAx>
        <c:axId val="204033536"/>
        <c:scaling>
          <c:orientation val="minMax"/>
        </c:scaling>
        <c:delete val="1"/>
        <c:axPos val="l"/>
        <c:numFmt formatCode="General" sourceLinked="1"/>
        <c:majorTickMark val="none"/>
        <c:minorTickMark val="cross"/>
        <c:tickLblPos val="none"/>
        <c:crossAx val="44203328"/>
        <c:crosses val="autoZero"/>
        <c:auto val="1"/>
        <c:lblAlgn val="ctr"/>
        <c:lblOffset val="100"/>
        <c:noMultiLvlLbl val="1"/>
      </c:catAx>
      <c:valAx>
        <c:axId val="4420332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ru-RU"/>
                  <a:t>процент вклада в бюджет МСБ</a:t>
                </a:r>
              </a:p>
            </c:rich>
          </c:tx>
          <c:layout>
            <c:manualLayout>
              <c:xMode val="edge"/>
              <c:yMode val="edge"/>
              <c:x val="0.41835083114610683"/>
              <c:y val="0.88529636920384913"/>
            </c:manualLayout>
          </c:layout>
          <c:overlay val="1"/>
          <c:spPr>
            <a:noFill/>
            <a:ln>
              <a:noFill/>
            </a:ln>
            <a:effectLst/>
          </c:spPr>
        </c:title>
        <c:numFmt formatCode="General" sourceLinked="1"/>
        <c:majorTickMark val="none"/>
        <c:minorTickMark val="cross"/>
        <c:tickLblPos val="none"/>
        <c:crossAx val="204033536"/>
        <c:crosses val="autoZero"/>
        <c:crossBetween val="between"/>
      </c:valAx>
      <c:spPr>
        <a:noFill/>
        <a:ln>
          <a:noFill/>
        </a:ln>
        <a:effectLst/>
      </c:spPr>
    </c:plotArea>
    <c:plotVisOnly val="1"/>
    <c:dispBlanksAs val="gap"/>
    <c:showDLblsOverMax val="1"/>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0">
          <a:latin typeface="Times New Roman" panose="02020603050405020304" pitchFamily="18" charset="0"/>
          <a:cs typeface="Times New Roman" panose="02020603050405020304" pitchFamily="18" charset="0"/>
        </a:defRPr>
      </a:pPr>
      <a:endParaRPr lang="ru-RU"/>
    </a:p>
  </c:txPr>
  <c:externalData r:id="rId1">
    <c:autoUpdate val="1"/>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1"/>
          <c:dLbls>
            <c:spPr>
              <a:noFill/>
              <a:ln>
                <a:noFill/>
              </a:ln>
              <a:effectLst/>
            </c:spPr>
            <c:txPr>
              <a:bodyPr rot="-5400000" spcFirstLastPara="1" vertOverflow="ellipsis" vert="horz" wrap="square" lIns="38100" tIns="19050" rIns="38100" bIns="19050" anchor="ctr" anchorCtr="1">
                <a:spAutoFit/>
              </a:bodyPr>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Лист1!$A$15:$A$32</c:f>
              <c:strCache>
                <c:ptCount val="18"/>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Лист1!$B$15:$B$32</c:f>
              <c:numCache>
                <c:formatCode>General</c:formatCode>
                <c:ptCount val="18"/>
                <c:pt idx="0">
                  <c:v>11</c:v>
                </c:pt>
                <c:pt idx="1">
                  <c:v>4</c:v>
                </c:pt>
                <c:pt idx="2">
                  <c:v>281</c:v>
                </c:pt>
                <c:pt idx="3">
                  <c:v>13</c:v>
                </c:pt>
                <c:pt idx="4">
                  <c:v>5</c:v>
                </c:pt>
                <c:pt idx="5">
                  <c:v>144</c:v>
                </c:pt>
                <c:pt idx="6">
                  <c:v>547</c:v>
                </c:pt>
                <c:pt idx="7">
                  <c:v>73</c:v>
                </c:pt>
                <c:pt idx="8">
                  <c:v>46</c:v>
                </c:pt>
                <c:pt idx="9">
                  <c:v>45</c:v>
                </c:pt>
                <c:pt idx="10">
                  <c:v>8</c:v>
                </c:pt>
                <c:pt idx="11">
                  <c:v>107</c:v>
                </c:pt>
                <c:pt idx="12">
                  <c:v>73</c:v>
                </c:pt>
                <c:pt idx="13">
                  <c:v>96</c:v>
                </c:pt>
                <c:pt idx="14">
                  <c:v>4</c:v>
                </c:pt>
                <c:pt idx="15">
                  <c:v>37</c:v>
                </c:pt>
                <c:pt idx="16">
                  <c:v>6</c:v>
                </c:pt>
                <c:pt idx="17">
                  <c:v>8</c:v>
                </c:pt>
              </c:numCache>
            </c:numRef>
          </c:val>
          <c:extLst xmlns:c16r2="http://schemas.microsoft.com/office/drawing/2015/06/chart">
            <c:ext xmlns:c16="http://schemas.microsoft.com/office/drawing/2014/chart" uri="{C3380CC4-5D6E-409C-BE32-E72D297353CC}">
              <c16:uniqueId val="{00000000-BB86-4EEF-B157-945BB1845D90}"/>
            </c:ext>
          </c:extLst>
        </c:ser>
        <c:dLbls>
          <c:showLegendKey val="1"/>
          <c:showVal val="1"/>
          <c:showCatName val="1"/>
          <c:showSerName val="1"/>
          <c:showPercent val="1"/>
          <c:showBubbleSize val="1"/>
        </c:dLbls>
        <c:gapWidth val="150"/>
        <c:axId val="202887680"/>
        <c:axId val="44201600"/>
      </c:barChart>
      <c:catAx>
        <c:axId val="202887680"/>
        <c:scaling>
          <c:orientation val="minMax"/>
        </c:scaling>
        <c:delete val="1"/>
        <c:axPos val="b"/>
        <c:numFmt formatCode="General" sourceLinked="1"/>
        <c:majorTickMark val="cross"/>
        <c:minorTickMark val="cross"/>
        <c:tickLblPos val="none"/>
        <c:crossAx val="44201600"/>
        <c:crosses val="autoZero"/>
        <c:auto val="1"/>
        <c:lblAlgn val="ctr"/>
        <c:lblOffset val="100"/>
        <c:noMultiLvlLbl val="1"/>
      </c:catAx>
      <c:valAx>
        <c:axId val="44201600"/>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cross"/>
        <c:minorTickMark val="cross"/>
        <c:tickLblPos val="none"/>
        <c:crossAx val="202887680"/>
        <c:crosses val="autoZero"/>
        <c:crossBetween val="between"/>
      </c:valAx>
      <c:spPr>
        <a:noFill/>
        <a:ln>
          <a:noFill/>
        </a:ln>
        <a:effectLst/>
        <a:sp3d/>
      </c:spPr>
    </c:plotArea>
    <c:plotVisOnly val="1"/>
    <c:dispBlanksAs val="gap"/>
    <c:showDLblsOverMax val="1"/>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rot="-5400000" vert="horz"/>
    <a:lstStyle/>
    <a:p>
      <a:pPr>
        <a:defRPr/>
      </a:pPr>
      <a:endParaRPr lang="ru-RU"/>
    </a:p>
  </c:txPr>
  <c:externalData r:id="rId2">
    <c:autoUpdate val="1"/>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1"/>
          <c:dLbls>
            <c:spPr>
              <a:noFill/>
              <a:ln>
                <a:noFill/>
              </a:ln>
              <a:effectLst/>
            </c:spPr>
            <c:txPr>
              <a:bodyPr rot="-5400000" spcFirstLastPara="1" vertOverflow="ellipsis" vert="horz" wrap="square" lIns="38100" tIns="19050" rIns="38100" bIns="19050" anchor="ctr" anchorCtr="1">
                <a:spAutoFit/>
              </a:bodyPr>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1"/>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Лист1!$A$15:$A$32</c:f>
              <c:strCache>
                <c:ptCount val="18"/>
                <c:pt idx="0">
                  <c:v>сельское, лесное хозяйство, охота, рыболовство и рыбоводство</c:v>
                </c:pt>
                <c:pt idx="1">
                  <c:v>добыча полезных ископаемых</c:v>
                </c:pt>
                <c:pt idx="2">
                  <c:v>обрабатывающие производства</c:v>
                </c:pt>
                <c:pt idx="3">
                  <c:v>обеспечение электрической энергией, газом и паром; кондиционирование воздуха</c:v>
                </c:pt>
                <c:pt idx="4">
                  <c:v>водоснабжение; 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автотранспортных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дополнительные услуги</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Лист1!$C$15:$C$32</c:f>
              <c:numCache>
                <c:formatCode>General</c:formatCode>
                <c:ptCount val="18"/>
                <c:pt idx="0">
                  <c:v>0.70000000000000029</c:v>
                </c:pt>
                <c:pt idx="1">
                  <c:v>0.30000000000000016</c:v>
                </c:pt>
                <c:pt idx="2">
                  <c:v>18.600000000000001</c:v>
                </c:pt>
                <c:pt idx="3">
                  <c:v>0.9</c:v>
                </c:pt>
                <c:pt idx="4">
                  <c:v>0.30000000000000016</c:v>
                </c:pt>
                <c:pt idx="5">
                  <c:v>9.5</c:v>
                </c:pt>
                <c:pt idx="6">
                  <c:v>36.300000000000004</c:v>
                </c:pt>
                <c:pt idx="7">
                  <c:v>4.8</c:v>
                </c:pt>
                <c:pt idx="8">
                  <c:v>3.1</c:v>
                </c:pt>
                <c:pt idx="9">
                  <c:v>3</c:v>
                </c:pt>
                <c:pt idx="10">
                  <c:v>0.5</c:v>
                </c:pt>
                <c:pt idx="11">
                  <c:v>7.1</c:v>
                </c:pt>
                <c:pt idx="12">
                  <c:v>4.8</c:v>
                </c:pt>
                <c:pt idx="13">
                  <c:v>6.4</c:v>
                </c:pt>
                <c:pt idx="14">
                  <c:v>0.30000000000000016</c:v>
                </c:pt>
                <c:pt idx="15">
                  <c:v>2.5</c:v>
                </c:pt>
                <c:pt idx="16">
                  <c:v>0.4</c:v>
                </c:pt>
                <c:pt idx="17">
                  <c:v>0.5</c:v>
                </c:pt>
              </c:numCache>
            </c:numRef>
          </c:val>
          <c:extLst xmlns:c16r2="http://schemas.microsoft.com/office/drawing/2015/06/chart">
            <c:ext xmlns:c16="http://schemas.microsoft.com/office/drawing/2014/chart" uri="{C3380CC4-5D6E-409C-BE32-E72D297353CC}">
              <c16:uniqueId val="{00000000-2DEA-4314-AD26-4FC4D8C70B08}"/>
            </c:ext>
          </c:extLst>
        </c:ser>
        <c:dLbls>
          <c:showLegendKey val="1"/>
          <c:showVal val="1"/>
          <c:showCatName val="1"/>
          <c:showSerName val="1"/>
          <c:showPercent val="1"/>
          <c:showBubbleSize val="1"/>
        </c:dLbls>
        <c:gapWidth val="150"/>
        <c:shape val="box"/>
        <c:axId val="202889216"/>
        <c:axId val="199935680"/>
        <c:axId val="0"/>
      </c:bar3DChart>
      <c:catAx>
        <c:axId val="202889216"/>
        <c:scaling>
          <c:orientation val="minMax"/>
        </c:scaling>
        <c:delete val="1"/>
        <c:axPos val="b"/>
        <c:numFmt formatCode="General" sourceLinked="1"/>
        <c:majorTickMark val="cross"/>
        <c:minorTickMark val="cross"/>
        <c:tickLblPos val="none"/>
        <c:crossAx val="199935680"/>
        <c:crosses val="autoZero"/>
        <c:auto val="1"/>
        <c:lblAlgn val="ctr"/>
        <c:lblOffset val="100"/>
        <c:noMultiLvlLbl val="1"/>
      </c:catAx>
      <c:valAx>
        <c:axId val="199935680"/>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cross"/>
        <c:minorTickMark val="cross"/>
        <c:tickLblPos val="none"/>
        <c:crossAx val="202889216"/>
        <c:crosses val="autoZero"/>
        <c:crossBetween val="between"/>
      </c:valAx>
      <c:spPr>
        <a:noFill/>
        <a:ln>
          <a:noFill/>
        </a:ln>
        <a:effectLst/>
      </c:spPr>
    </c:plotArea>
    <c:plotVisOnly val="1"/>
    <c:dispBlanksAs val="gap"/>
    <c:showDLblsOverMax val="1"/>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1"/>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054936402180491"/>
          <c:y val="9.2364447223880472E-2"/>
          <c:w val="0.30351665657177468"/>
          <c:h val="0.47481546756113968"/>
        </c:manualLayout>
      </c:layout>
      <c:doughnutChart>
        <c:varyColors val="1"/>
        <c:ser>
          <c:idx val="0"/>
          <c:order val="0"/>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F8B8-4E61-943F-4AEC7C1933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8B8-4E61-943F-4AEC7C1933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F8B8-4E61-943F-4AEC7C1933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F8B8-4E61-943F-4AEC7C1933C0}"/>
              </c:ext>
            </c:extLst>
          </c:dPt>
          <c:dPt>
            <c:idx val="4"/>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F8B8-4E61-943F-4AEC7C1933C0}"/>
              </c:ext>
            </c:extLst>
          </c:dPt>
          <c:dLbls>
            <c:dLbl>
              <c:idx val="0"/>
              <c:layout>
                <c:manualLayout>
                  <c:x val="0.1025641025641026"/>
                  <c:y val="-1.8384598423133617E-17"/>
                </c:manualLayout>
              </c:layout>
              <c:tx>
                <c:rich>
                  <a:bodyPr/>
                  <a:lstStyle/>
                  <a:p>
                    <a:r>
                      <a:rPr lang="en-US"/>
                      <a:t>18,6%</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B8-4E61-943F-4AEC7C1933C0}"/>
                </c:ext>
              </c:extLst>
            </c:dLbl>
            <c:dLbl>
              <c:idx val="1"/>
              <c:layout>
                <c:manualLayout>
                  <c:x val="6.666666666666668E-2"/>
                  <c:y val="0"/>
                </c:manualLayout>
              </c:layout>
              <c:tx>
                <c:rich>
                  <a:bodyPr/>
                  <a:lstStyle/>
                  <a:p>
                    <a:r>
                      <a:rPr lang="en-US"/>
                      <a:t>9,5%</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B8-4E61-943F-4AEC7C1933C0}"/>
                </c:ext>
              </c:extLst>
            </c:dLbl>
            <c:dLbl>
              <c:idx val="2"/>
              <c:layout>
                <c:manualLayout>
                  <c:x val="-7.43589743589744E-2"/>
                  <c:y val="8.0224628961091185E-3"/>
                </c:manualLayout>
              </c:layout>
              <c:tx>
                <c:rich>
                  <a:bodyPr/>
                  <a:lstStyle/>
                  <a:p>
                    <a:r>
                      <a:rPr lang="en-US" b="0">
                        <a:solidFill>
                          <a:sysClr val="windowText" lastClr="000000"/>
                        </a:solidFill>
                      </a:rPr>
                      <a:t>36,3%</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B8-4E61-943F-4AEC7C1933C0}"/>
                </c:ext>
              </c:extLst>
            </c:dLbl>
            <c:dLbl>
              <c:idx val="3"/>
              <c:layout>
                <c:manualLayout>
                  <c:x val="-5.6410256410256474E-2"/>
                  <c:y val="-8.0224628961091532E-3"/>
                </c:manualLayout>
              </c:layout>
              <c:tx>
                <c:rich>
                  <a:bodyPr/>
                  <a:lstStyle/>
                  <a:p>
                    <a:r>
                      <a:rPr lang="en-US"/>
                      <a:t>7,1%</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B8-4E61-943F-4AEC7C1933C0}"/>
                </c:ext>
              </c:extLst>
            </c:dLbl>
            <c:dLbl>
              <c:idx val="4"/>
              <c:layout>
                <c:manualLayout>
                  <c:x val="-3.8461538461538505E-2"/>
                  <c:y val="-5.2146008824709184E-2"/>
                </c:manualLayout>
              </c:layout>
              <c:tx>
                <c:rich>
                  <a:bodyPr/>
                  <a:lstStyle/>
                  <a:p>
                    <a:r>
                      <a:rPr lang="en-US"/>
                      <a:t>6,4%</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B8-4E61-943F-4AEC7C1933C0}"/>
                </c:ext>
              </c:extLst>
            </c:dLbl>
            <c:spPr>
              <a:noFill/>
              <a:ln>
                <a:noFill/>
              </a:ln>
              <a:effectLst/>
            </c:spPr>
            <c:txPr>
              <a:bodyPr rot="0" vert="horz"/>
              <a:lstStyle/>
              <a:p>
                <a:pPr>
                  <a:defRPr sz="1200" b="0"/>
                </a:pPr>
                <a:endParaRPr lang="ru-RU"/>
              </a:p>
            </c:txPr>
            <c:showLegendKey val="1"/>
            <c:showVal val="1"/>
            <c:showCatName val="1"/>
            <c:showSerName val="1"/>
            <c:showPercent val="1"/>
            <c:showBubbleSize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Лист1!$A$79:$A$83</c:f>
              <c:strCache>
                <c:ptCount val="5"/>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деятельность по операциям с недвижимым имуществом</c:v>
                </c:pt>
                <c:pt idx="4">
                  <c:v>деятельность административная и сопутствующие дополнительные услуги</c:v>
                </c:pt>
              </c:strCache>
            </c:strRef>
          </c:cat>
          <c:val>
            <c:numRef>
              <c:f>Лист1!$B$79:$B$83</c:f>
              <c:numCache>
                <c:formatCode>General</c:formatCode>
                <c:ptCount val="5"/>
                <c:pt idx="0">
                  <c:v>18.600000000000001</c:v>
                </c:pt>
                <c:pt idx="1">
                  <c:v>9.5</c:v>
                </c:pt>
                <c:pt idx="2">
                  <c:v>36.300000000000004</c:v>
                </c:pt>
                <c:pt idx="3">
                  <c:v>7.1</c:v>
                </c:pt>
                <c:pt idx="4">
                  <c:v>6.4</c:v>
                </c:pt>
              </c:numCache>
            </c:numRef>
          </c:val>
          <c:extLst xmlns:c16r2="http://schemas.microsoft.com/office/drawing/2015/06/chart">
            <c:ext xmlns:c16="http://schemas.microsoft.com/office/drawing/2014/chart" uri="{C3380CC4-5D6E-409C-BE32-E72D297353CC}">
              <c16:uniqueId val="{0000000A-F8B8-4E61-943F-4AEC7C1933C0}"/>
            </c:ext>
          </c:extLst>
        </c:ser>
        <c:dLbls>
          <c:showLegendKey val="1"/>
          <c:showVal val="1"/>
          <c:showCatName val="1"/>
          <c:showSerName val="1"/>
          <c:showPercent val="1"/>
          <c:showBubbleSize val="1"/>
          <c:showLeaderLines val="1"/>
        </c:dLbls>
        <c:firstSliceAng val="0"/>
        <c:holeSize val="75"/>
      </c:doughnutChart>
      <c:spPr>
        <a:noFill/>
        <a:ln>
          <a:noFill/>
        </a:ln>
        <a:effectLst/>
      </c:spPr>
    </c:plotArea>
    <c:legend>
      <c:legendPos val="b"/>
      <c:layout>
        <c:manualLayout>
          <c:xMode val="edge"/>
          <c:yMode val="edge"/>
          <c:x val="1.1736321421360817E-3"/>
          <c:y val="0.61393413368455363"/>
          <c:w val="0.99882636785786338"/>
          <c:h val="0.38606586631544748"/>
        </c:manualLayout>
      </c:layout>
      <c:overlay val="1"/>
      <c:spPr>
        <a:noFill/>
        <a:ln>
          <a:noFill/>
        </a:ln>
        <a:effectLst/>
      </c:spPr>
      <c:txPr>
        <a:bodyPr rot="0" vert="horz"/>
        <a:lstStyle/>
        <a:p>
          <a:pPr>
            <a:defRPr/>
          </a:pPr>
          <a:endParaRPr lang="ru-RU"/>
        </a:p>
      </c:txPr>
    </c:legend>
    <c:plotVisOnly val="1"/>
    <c:dispBlanksAs val="zero"/>
    <c:showDLblsOverMax val="1"/>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b="0">
          <a:latin typeface="Times New Roman" panose="02020603050405020304" pitchFamily="18" charset="0"/>
          <a:cs typeface="Times New Roman" panose="02020603050405020304" pitchFamily="18" charset="0"/>
        </a:defRPr>
      </a:pPr>
      <a:endParaRPr lang="ru-RU"/>
    </a:p>
  </c:txPr>
  <c:externalData r:id="rId2">
    <c:autoUpdate val="1"/>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D9C8-42C3-9EEF-4B6AAF7D42F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9C8-42C3-9EEF-4B6AAF7D42F3}"/>
              </c:ext>
            </c:extLst>
          </c:dPt>
          <c:dLbls>
            <c:dLbl>
              <c:idx val="0"/>
              <c:layout>
                <c:manualLayout>
                  <c:x val="6.3888888888888787E-2"/>
                  <c:y val="-1.3888888888888944E-2"/>
                </c:manualLayout>
              </c:layout>
              <c:tx>
                <c:rich>
                  <a:bodyPr/>
                  <a:lstStyle/>
                  <a:p>
                    <a:r>
                      <a:rPr lang="en-US"/>
                      <a:t>31,6%</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C8-42C3-9EEF-4B6AAF7D42F3}"/>
                </c:ext>
              </c:extLst>
            </c:dLbl>
            <c:dLbl>
              <c:idx val="1"/>
              <c:layout>
                <c:manualLayout>
                  <c:x val="-6.1111111111111123E-2"/>
                  <c:y val="4.629629629629547E-3"/>
                </c:manualLayout>
              </c:layout>
              <c:tx>
                <c:rich>
                  <a:bodyPr/>
                  <a:lstStyle/>
                  <a:p>
                    <a:r>
                      <a:rPr lang="en-US"/>
                      <a:t>49,5%</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C8-42C3-9EEF-4B6AAF7D42F3}"/>
                </c:ext>
              </c:extLst>
            </c:dLbl>
            <c:spPr>
              <a:noFill/>
              <a:ln>
                <a:noFill/>
              </a:ln>
              <a:effectLst/>
            </c:spPr>
            <c:txPr>
              <a:bodyPr rot="0" vert="horz"/>
              <a:lstStyle/>
              <a:p>
                <a:pPr>
                  <a:defRPr/>
                </a:pPr>
                <a:endParaRPr lang="ru-RU"/>
              </a:p>
            </c:txPr>
            <c:showLegendKey val="1"/>
            <c:showVal val="1"/>
            <c:showCatName val="1"/>
            <c:showSerName val="1"/>
            <c:showPercent val="1"/>
            <c:showBubbleSiz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Лист1!$A$86:$A$87</c:f>
              <c:strCache>
                <c:ptCount val="2"/>
                <c:pt idx="0">
                  <c:v>обрабатывающие производства</c:v>
                </c:pt>
                <c:pt idx="1">
                  <c:v>торговля оптовая и розничная; ремонт автотранспортных средств и мотоциклов</c:v>
                </c:pt>
              </c:strCache>
            </c:strRef>
          </c:cat>
          <c:val>
            <c:numRef>
              <c:f>Лист1!$B$86:$B$87</c:f>
              <c:numCache>
                <c:formatCode>General</c:formatCode>
                <c:ptCount val="2"/>
                <c:pt idx="0">
                  <c:v>31.6</c:v>
                </c:pt>
                <c:pt idx="1">
                  <c:v>49.5</c:v>
                </c:pt>
              </c:numCache>
            </c:numRef>
          </c:val>
          <c:extLst xmlns:c16r2="http://schemas.microsoft.com/office/drawing/2015/06/chart">
            <c:ext xmlns:c16="http://schemas.microsoft.com/office/drawing/2014/chart" uri="{C3380CC4-5D6E-409C-BE32-E72D297353CC}">
              <c16:uniqueId val="{00000004-D9C8-42C3-9EEF-4B6AAF7D42F3}"/>
            </c:ext>
          </c:extLst>
        </c:ser>
        <c:dLbls>
          <c:showLegendKey val="1"/>
          <c:showVal val="1"/>
          <c:showCatName val="1"/>
          <c:showSerName val="1"/>
          <c:showPercent val="1"/>
          <c:showBubbleSize val="1"/>
          <c:showLeaderLines val="1"/>
        </c:dLbls>
        <c:firstSliceAng val="0"/>
        <c:holeSize val="75"/>
      </c:doughnutChart>
      <c:spPr>
        <a:noFill/>
        <a:ln>
          <a:noFill/>
        </a:ln>
        <a:effectLst/>
      </c:spPr>
    </c:plotArea>
    <c:legend>
      <c:legendPos val="b"/>
      <c:layout>
        <c:manualLayout>
          <c:xMode val="edge"/>
          <c:yMode val="edge"/>
          <c:x val="0"/>
          <c:y val="0.73727435112277662"/>
          <c:w val="0.99273468941382359"/>
          <c:h val="0.23494787109944598"/>
        </c:manualLayout>
      </c:layout>
      <c:overlay val="1"/>
      <c:spPr>
        <a:noFill/>
        <a:ln>
          <a:noFill/>
        </a:ln>
        <a:effectLst/>
      </c:spPr>
      <c:txPr>
        <a:bodyPr rot="0" vert="horz"/>
        <a:lstStyle/>
        <a:p>
          <a:pPr rtl="0">
            <a:defRPr/>
          </a:pPr>
          <a:endParaRPr lang="ru-RU"/>
        </a:p>
      </c:txPr>
    </c:legend>
    <c:plotVisOnly val="1"/>
    <c:dispBlanksAs val="zero"/>
    <c:showDLblsOverMax val="1"/>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1"/>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E64-4FCA-938D-88036476ABD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E64-4FCA-938D-88036476ABD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E64-4FCA-938D-88036476ABD0}"/>
              </c:ext>
            </c:extLst>
          </c:dPt>
          <c:dLbls>
            <c:dLbl>
              <c:idx val="0"/>
              <c:layout>
                <c:manualLayout>
                  <c:x val="2.5502296587926535E-2"/>
                  <c:y val="-5.501421697287847E-2"/>
                </c:manualLayout>
              </c:layout>
              <c:dLblPos val="bestFit"/>
              <c:showLegendKey val="0"/>
              <c:showVal val="1"/>
              <c:showCatName val="1"/>
              <c:showSerName val="0"/>
              <c:showPercent val="1"/>
              <c:showBubbleSize val="1"/>
              <c:extLst xmlns:c16r2="http://schemas.microsoft.com/office/drawing/2015/06/chart">
                <c:ext xmlns:c15="http://schemas.microsoft.com/office/drawing/2012/chart" uri="{CE6537A1-D6FC-4f65-9D91-7224C49458BB}">
                  <c15:layout>
                    <c:manualLayout>
                      <c:w val="0.21455555555555555"/>
                      <c:h val="0.2399074074074074"/>
                    </c:manualLayout>
                  </c15:layout>
                </c:ext>
                <c:ext xmlns:c16="http://schemas.microsoft.com/office/drawing/2014/chart" uri="{C3380CC4-5D6E-409C-BE32-E72D297353CC}">
                  <c16:uniqueId val="{00000001-2E64-4FCA-938D-88036476ABD0}"/>
                </c:ext>
              </c:extLst>
            </c:dLbl>
            <c:dLbl>
              <c:idx val="1"/>
              <c:layout>
                <c:manualLayout>
                  <c:x val="-0.15213342082239736"/>
                  <c:y val="-0.10759878973461649"/>
                </c:manualLayout>
              </c:layout>
              <c:dLblPos val="bestFit"/>
              <c:showLegendKey val="0"/>
              <c:showVal val="1"/>
              <c:showCatName val="1"/>
              <c:showSerName val="0"/>
              <c:showPercent val="1"/>
              <c:showBubbleSize val="1"/>
              <c:extLst xmlns:c16r2="http://schemas.microsoft.com/office/drawing/2015/06/chart">
                <c:ext xmlns:c15="http://schemas.microsoft.com/office/drawing/2012/chart" uri="{CE6537A1-D6FC-4f65-9D91-7224C49458BB}">
                  <c15:layout>
                    <c:manualLayout>
                      <c:w val="0.23400000000000001"/>
                      <c:h val="0.18340296004666085"/>
                    </c:manualLayout>
                  </c15:layout>
                </c:ext>
                <c:ext xmlns:c16="http://schemas.microsoft.com/office/drawing/2014/chart" uri="{C3380CC4-5D6E-409C-BE32-E72D297353CC}">
                  <c16:uniqueId val="{00000003-2E64-4FCA-938D-88036476ABD0}"/>
                </c:ext>
              </c:extLst>
            </c:dLbl>
            <c:dLbl>
              <c:idx val="2"/>
              <c:layout>
                <c:manualLayout>
                  <c:x val="-4.2316054243219658E-2"/>
                  <c:y val="0.10203758384368622"/>
                </c:manualLayout>
              </c:layout>
              <c:tx>
                <c:rich>
                  <a:bodyPr/>
                  <a:lstStyle/>
                  <a:p>
                    <a:fld id="{3F845A16-ACAD-4CC6-8942-780CEA894DF4}" type="CATEGORYNAME">
                      <a:rPr lang="ru-RU"/>
                      <a:pPr/>
                      <a:t>[ИМЯ КАТЕГОРИИ]</a:t>
                    </a:fld>
                    <a:r>
                      <a:rPr lang="ru-RU"/>
                      <a:t>
</a:t>
                    </a:r>
                    <a:fld id="{304BAF19-DEFF-49FE-B0BF-70E8B1ED5B01}" type="PERCENTAGE">
                      <a:rPr lang="ru-RU"/>
                      <a:pPr/>
                      <a:t>[ПРОЦЕНТ]</a:t>
                    </a:fld>
                    <a:endParaRPr lang="ru-RU"/>
                  </a:p>
                </c:rich>
              </c:tx>
              <c:dLblPos val="bestFit"/>
              <c:showLegendKey val="0"/>
              <c:showVal val="1"/>
              <c:showCatName val="1"/>
              <c:showSerName val="0"/>
              <c:showPercent val="1"/>
              <c:showBubbleSize val="1"/>
              <c:extLst xmlns:c16r2="http://schemas.microsoft.com/office/drawing/2015/06/chart">
                <c:ext xmlns:c15="http://schemas.microsoft.com/office/drawing/2012/chart" uri="{CE6537A1-D6FC-4f65-9D91-7224C49458BB}">
                  <c15:layout>
                    <c:manualLayout>
                      <c:w val="0.21136111111111111"/>
                      <c:h val="0.23590296004666084"/>
                    </c:manualLayout>
                  </c15:layout>
                  <c15:dlblFieldTable/>
                  <c15:showDataLabelsRange val="0"/>
                </c:ext>
                <c:ext xmlns:c16="http://schemas.microsoft.com/office/drawing/2014/chart" uri="{C3380CC4-5D6E-409C-BE32-E72D297353CC}">
                  <c16:uniqueId val="{00000005-2E64-4FCA-938D-88036476ABD0}"/>
                </c:ext>
              </c:extLst>
            </c:dLbl>
            <c:spPr>
              <a:noFill/>
              <a:ln>
                <a:noFill/>
              </a:ln>
              <a:effectLst/>
            </c:spPr>
            <c:txPr>
              <a:bodyPr rot="0" vert="horz"/>
              <a:lstStyle/>
              <a:p>
                <a:pPr>
                  <a:defRPr sz="1100"/>
                </a:pPr>
                <a:endParaRPr lang="ru-RU"/>
              </a:p>
            </c:txPr>
            <c:dLblPos val="inEnd"/>
            <c:showLegendKey val="0"/>
            <c:showVal val="1"/>
            <c:showCatName val="1"/>
            <c:showSerName val="0"/>
            <c:showPercent val="1"/>
            <c:showBubbleSiz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Лист1!$A$161:$A$163</c:f>
              <c:strCache>
                <c:ptCount val="3"/>
                <c:pt idx="0">
                  <c:v>не удовлетворены </c:v>
                </c:pt>
                <c:pt idx="1">
                  <c:v>удовлетворены </c:v>
                </c:pt>
                <c:pt idx="2">
                  <c:v>не знакомы/не использовали </c:v>
                </c:pt>
              </c:strCache>
            </c:strRef>
          </c:cat>
          <c:val>
            <c:numRef>
              <c:f>Лист1!$B$161:$B$163</c:f>
              <c:numCache>
                <c:formatCode>General</c:formatCode>
                <c:ptCount val="3"/>
                <c:pt idx="0">
                  <c:v>38</c:v>
                </c:pt>
                <c:pt idx="1">
                  <c:v>35</c:v>
                </c:pt>
                <c:pt idx="2">
                  <c:v>27</c:v>
                </c:pt>
              </c:numCache>
            </c:numRef>
          </c:val>
          <c:extLst xmlns:c16r2="http://schemas.microsoft.com/office/drawing/2015/06/chart">
            <c:ext xmlns:c16="http://schemas.microsoft.com/office/drawing/2014/chart" uri="{C3380CC4-5D6E-409C-BE32-E72D297353CC}">
              <c16:uniqueId val="{00000006-2E64-4FCA-938D-88036476ABD0}"/>
            </c:ext>
          </c:extLst>
        </c:ser>
        <c:dLbls>
          <c:showLegendKey val="1"/>
          <c:showVal val="1"/>
          <c:showCatName val="1"/>
          <c:showSerName val="1"/>
          <c:showPercent val="1"/>
          <c:showBubbleSize val="1"/>
          <c:showLeaderLines val="1"/>
        </c:dLbls>
        <c:firstSliceAng val="0"/>
      </c:pieChart>
      <c:spPr>
        <a:noFill/>
        <a:ln>
          <a:noFill/>
        </a:ln>
        <a:effectLst/>
      </c:spPr>
    </c:plotArea>
    <c:plotVisOnly val="1"/>
    <c:dispBlanksAs val="zero"/>
    <c:showDLblsOverMax val="1"/>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1"/>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2612049448021"/>
          <c:y val="6.0185185185185147E-2"/>
          <c:w val="0.86611829055719225"/>
          <c:h val="0.51015000166721436"/>
        </c:manualLayout>
      </c:layout>
      <c:lineChart>
        <c:grouping val="standard"/>
        <c:varyColors val="0"/>
        <c:ser>
          <c:idx val="0"/>
          <c:order val="0"/>
          <c:spPr>
            <a:ln w="28550" cap="rnd">
              <a:solidFill>
                <a:schemeClr val="accent1"/>
              </a:solidFill>
              <a:round/>
            </a:ln>
            <a:effectLst/>
          </c:spPr>
          <c:marker>
            <c:symbol val="circle"/>
            <c:size val="4"/>
            <c:spPr>
              <a:solidFill>
                <a:schemeClr val="accent1"/>
              </a:solidFill>
              <a:ln w="9517">
                <a:solidFill>
                  <a:schemeClr val="accent1"/>
                </a:solidFill>
              </a:ln>
              <a:effectLst/>
            </c:spPr>
          </c:marker>
          <c:dLbls>
            <c:delete val="1"/>
          </c:dLbls>
          <c:cat>
            <c:strRef>
              <c:f>Лист1!$A$96:$A$120</c:f>
              <c:strCache>
                <c:ptCount val="25"/>
                <c:pt idx="0">
                  <c:v>Доступность и прозрачность государственных программ поддержки предпринимательства  </c:v>
                </c:pt>
                <c:pt idx="1">
                  <c:v>Осведомленность об услугах объектов инфраструктуры поддержки малого и среднего предпринимательства  </c:v>
                </c:pt>
                <c:pt idx="2">
                  <c:v>Доступность поставщиков бизнес-услуг </c:v>
                </c:pt>
                <c:pt idx="3">
                  <c:v>Доступность земельных участков </c:v>
                </c:pt>
                <c:pt idx="4">
                  <c:v>Доступность производственных и складских помещений </c:v>
                </c:pt>
                <c:pt idx="5">
                  <c:v>Доступность офисных и выставочных помещений  </c:v>
                </c:pt>
                <c:pt idx="6">
                  <c:v>Доступность финансовых и кредитных ресурсов  </c:v>
                </c:pt>
                <c:pt idx="7">
                  <c:v>Доступность поставщиков машин и оборудования, комплектующих </c:v>
                </c:pt>
                <c:pt idx="8">
                  <c:v>Современность используемого оборудования </c:v>
                </c:pt>
                <c:pt idx="9">
                  <c:v>Качество образовательных программ по организации и развитию бизнеса</c:v>
                </c:pt>
                <c:pt idx="10">
                  <c:v>Доступность квалифицированный рабочей силы </c:v>
                </c:pt>
                <c:pt idx="11">
                  <c:v>Доступность тарифов сети Интернет и ее качество </c:v>
                </c:pt>
                <c:pt idx="12">
                  <c:v>Доступность коммуникаций  </c:v>
                </c:pt>
                <c:pt idx="13">
                  <c:v>Качество транспортной  и логистической инфраструктуры  </c:v>
                </c:pt>
                <c:pt idx="14">
                  <c:v>Доступность сетевых и других каналов сбыта  </c:v>
                </c:pt>
                <c:pt idx="15">
                  <c:v>Достаточный покупательский спрос </c:v>
                </c:pt>
                <c:pt idx="16">
                  <c:v>Комфортное прозрачное законодательство, регламентирующее предпринимательскую деятельность </c:v>
                </c:pt>
                <c:pt idx="17">
                  <c:v>Добросовестная конкуренция и соблюдение антимонопольного законодательства </c:v>
                </c:pt>
                <c:pt idx="18">
                  <c:v>Благоприятные нормы внешнеэкономической деятельности (пошлины, квоты, разрешительные документы и т.п.) </c:v>
                </c:pt>
                <c:pt idx="19">
                  <c:v>Благоприятное налоговое законодательство </c:v>
                </c:pt>
                <c:pt idx="20">
                  <c:v>Качество работы налоговых органов</c:v>
                </c:pt>
                <c:pt idx="21">
                  <c:v>Свобода от бюрократии и коррупции </c:v>
                </c:pt>
                <c:pt idx="22">
                  <c:v>Свобода от давления со стороны проверяющих инстанций </c:v>
                </c:pt>
                <c:pt idx="23">
                  <c:v>Свобода от давления со стороны правоохранительных органов </c:v>
                </c:pt>
                <c:pt idx="24">
                  <c:v>Свобода от давления со стороны криминала </c:v>
                </c:pt>
              </c:strCache>
            </c:strRef>
          </c:cat>
          <c:val>
            <c:numRef>
              <c:f>Лист1!$C$96:$C$120</c:f>
              <c:numCache>
                <c:formatCode>#,#00</c:formatCode>
                <c:ptCount val="25"/>
                <c:pt idx="0">
                  <c:v>2.5538461538461537</c:v>
                </c:pt>
                <c:pt idx="1">
                  <c:v>2.6615384615384614</c:v>
                </c:pt>
                <c:pt idx="2">
                  <c:v>3.1692307692307691</c:v>
                </c:pt>
                <c:pt idx="3">
                  <c:v>2.2615384615384615</c:v>
                </c:pt>
                <c:pt idx="4">
                  <c:v>2.9692307692307693</c:v>
                </c:pt>
                <c:pt idx="5">
                  <c:v>3.3692307692307693</c:v>
                </c:pt>
                <c:pt idx="6">
                  <c:v>2.7846153846153845</c:v>
                </c:pt>
                <c:pt idx="7">
                  <c:v>3.292307692307693</c:v>
                </c:pt>
                <c:pt idx="8">
                  <c:v>3.3230769230769233</c:v>
                </c:pt>
                <c:pt idx="9">
                  <c:v>3.1846153846153844</c:v>
                </c:pt>
                <c:pt idx="10">
                  <c:v>2.7384615384615394</c:v>
                </c:pt>
                <c:pt idx="11">
                  <c:v>3.6307692307692307</c:v>
                </c:pt>
                <c:pt idx="12">
                  <c:v>3.5846153846153848</c:v>
                </c:pt>
                <c:pt idx="13">
                  <c:v>3.4923076923076932</c:v>
                </c:pt>
                <c:pt idx="14">
                  <c:v>2.9230769230769229</c:v>
                </c:pt>
                <c:pt idx="15">
                  <c:v>2.8769230769230769</c:v>
                </c:pt>
                <c:pt idx="16">
                  <c:v>2.7846153846153845</c:v>
                </c:pt>
                <c:pt idx="17">
                  <c:v>2.7846153846153845</c:v>
                </c:pt>
                <c:pt idx="18">
                  <c:v>2.7076923076923096</c:v>
                </c:pt>
                <c:pt idx="19">
                  <c:v>2.5846153846153848</c:v>
                </c:pt>
                <c:pt idx="20">
                  <c:v>3.1846153846153844</c:v>
                </c:pt>
                <c:pt idx="21">
                  <c:v>2.4615384615384617</c:v>
                </c:pt>
                <c:pt idx="22">
                  <c:v>2.7230769230769232</c:v>
                </c:pt>
                <c:pt idx="23">
                  <c:v>3.3230769230769233</c:v>
                </c:pt>
                <c:pt idx="24">
                  <c:v>3.9846153846153847</c:v>
                </c:pt>
              </c:numCache>
            </c:numRef>
          </c:val>
          <c:smooth val="0"/>
          <c:extLst xmlns:c16r2="http://schemas.microsoft.com/office/drawing/2015/06/chart">
            <c:ext xmlns:c16="http://schemas.microsoft.com/office/drawing/2014/chart" uri="{C3380CC4-5D6E-409C-BE32-E72D297353CC}">
              <c16:uniqueId val="{00000000-E022-41D5-8BE6-CB9DD85DB6B4}"/>
            </c:ext>
          </c:extLst>
        </c:ser>
        <c:dLbls>
          <c:showLegendKey val="0"/>
          <c:showVal val="1"/>
          <c:showCatName val="0"/>
          <c:showSerName val="0"/>
          <c:showPercent val="0"/>
          <c:showBubbleSize val="0"/>
        </c:dLbls>
        <c:marker val="1"/>
        <c:smooth val="0"/>
        <c:axId val="202890752"/>
        <c:axId val="199940864"/>
      </c:lineChart>
      <c:catAx>
        <c:axId val="202890752"/>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199940864"/>
        <c:crosses val="autoZero"/>
        <c:auto val="1"/>
        <c:lblAlgn val="ctr"/>
        <c:lblOffset val="100"/>
        <c:noMultiLvlLbl val="0"/>
      </c:catAx>
      <c:valAx>
        <c:axId val="199940864"/>
        <c:scaling>
          <c:orientation val="minMax"/>
          <c:max val="5"/>
          <c:min val="1"/>
        </c:scaling>
        <c:delete val="0"/>
        <c:axPos val="l"/>
        <c:majorGridlines>
          <c:spPr>
            <a:ln w="9517" cap="flat" cmpd="sng" algn="ctr">
              <a:solidFill>
                <a:schemeClr val="tx1">
                  <a:lumMod val="15000"/>
                  <a:lumOff val="85000"/>
                </a:schemeClr>
              </a:solidFill>
              <a:round/>
            </a:ln>
            <a:effectLst/>
          </c:spPr>
        </c:majorGridlines>
        <c:title>
          <c:tx>
            <c:rich>
              <a:bodyPr/>
              <a:lstStyle/>
              <a:p>
                <a:pPr>
                  <a:defRPr/>
                </a:pPr>
                <a:r>
                  <a:rPr lang="ru-RU"/>
                  <a:t>баллы </a:t>
                </a:r>
              </a:p>
            </c:rich>
          </c:tx>
          <c:layout>
            <c:manualLayout>
              <c:xMode val="edge"/>
              <c:yMode val="edge"/>
              <c:x val="0.13482663660331043"/>
              <c:y val="0.23150107230631958"/>
            </c:manualLayout>
          </c:layout>
          <c:overlay val="0"/>
          <c:spPr>
            <a:noFill/>
            <a:ln w="25377">
              <a:noFill/>
            </a:ln>
          </c:spPr>
        </c:title>
        <c:numFmt formatCode="#,#00" sourceLinked="1"/>
        <c:majorTickMark val="none"/>
        <c:minorTickMark val="none"/>
        <c:tickLblPos val="nextTo"/>
        <c:spPr>
          <a:ln w="6344">
            <a:noFill/>
          </a:ln>
        </c:spPr>
        <c:txPr>
          <a:bodyPr rot="-60000000" vert="horz"/>
          <a:lstStyle/>
          <a:p>
            <a:pPr>
              <a:defRPr/>
            </a:pPr>
            <a:endParaRPr lang="ru-RU"/>
          </a:p>
        </c:txPr>
        <c:crossAx val="202890752"/>
        <c:crosses val="autoZero"/>
        <c:crossBetween val="between"/>
      </c:valAx>
      <c:spPr>
        <a:noFill/>
        <a:ln w="25377">
          <a:noFill/>
        </a:ln>
      </c:spPr>
    </c:plotArea>
    <c:plotVisOnly val="1"/>
    <c:dispBlanksAs val="gap"/>
    <c:showDLblsOverMax val="0"/>
  </c:chart>
  <c:spPr>
    <a:solidFill>
      <a:schemeClr val="bg1"/>
    </a:solidFill>
    <a:ln w="9517" cap="flat" cmpd="sng" algn="ctr">
      <a:noFill/>
      <a:round/>
    </a:ln>
    <a:effectLst/>
  </c:spPr>
  <c:txPr>
    <a:bodyPr/>
    <a:lstStyle/>
    <a:p>
      <a:pPr>
        <a:defRPr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842572342686873"/>
          <c:y val="0.2984654588079414"/>
          <c:w val="0.44323495165851579"/>
          <c:h val="0.63688138011874762"/>
        </c:manualLayout>
      </c:layout>
      <c:pieChart>
        <c:varyColors val="1"/>
        <c:ser>
          <c:idx val="0"/>
          <c:order val="0"/>
          <c:dLbls>
            <c:dLbl>
              <c:idx val="0"/>
              <c:layout>
                <c:manualLayout>
                  <c:x val="0.33678833606243552"/>
                  <c:y val="8.3996944751925248E-2"/>
                </c:manualLayout>
              </c:layout>
              <c:tx>
                <c:rich>
                  <a:bodyPr/>
                  <a:lstStyle/>
                  <a:p>
                    <a:r>
                      <a:rPr lang="ru-RU"/>
                      <a:t>сельское, лесное хозяйство, охота, рыболовство и рыбоводство;  </a:t>
                    </a:r>
                  </a:p>
                  <a:p>
                    <a:r>
                      <a:rPr lang="ru-RU"/>
                      <a:t>2 351 429,00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68-4436-B7C4-27B144CDB86A}"/>
                </c:ext>
              </c:extLst>
            </c:dLbl>
            <c:dLbl>
              <c:idx val="1"/>
              <c:layout>
                <c:manualLayout>
                  <c:x val="4.2017083630969433E-2"/>
                  <c:y val="8.700659990316769E-3"/>
                </c:manualLayout>
              </c:layout>
              <c:tx>
                <c:rich>
                  <a:bodyPr/>
                  <a:lstStyle/>
                  <a:p>
                    <a:pPr>
                      <a:defRPr/>
                    </a:pPr>
                    <a:r>
                      <a:rPr lang="ru-RU"/>
                      <a:t>добыча полезных ископаемых, обрабатывающие производства;  </a:t>
                    </a:r>
                  </a:p>
                  <a:p>
                    <a:pPr>
                      <a:defRPr/>
                    </a:pPr>
                    <a:r>
                      <a:rPr lang="ru-RU"/>
                      <a:t>18 398 201,00 </a:t>
                    </a:r>
                    <a:r>
                      <a:rPr lang="en-US"/>
                      <a:t>₽ </a:t>
                    </a:r>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68-4436-B7C4-27B144CDB86A}"/>
                </c:ext>
              </c:extLst>
            </c:dLbl>
            <c:dLbl>
              <c:idx val="2"/>
              <c:tx>
                <c:rich>
                  <a:bodyPr/>
                  <a:lstStyle/>
                  <a:p>
                    <a:r>
                      <a:rPr lang="ru-RU"/>
                      <a:t>обеспечение электрической энергией, газом и паром; кондиционирование воздуха; </a:t>
                    </a:r>
                  </a:p>
                  <a:p>
                    <a:r>
                      <a:rPr lang="ru-RU"/>
                      <a:t> 624 404,00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68-4436-B7C4-27B144CDB86A}"/>
                </c:ext>
              </c:extLst>
            </c:dLbl>
            <c:dLbl>
              <c:idx val="3"/>
              <c:layout>
                <c:manualLayout>
                  <c:x val="9.8962791549226867E-2"/>
                  <c:y val="-3.7064276571558315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68-4436-B7C4-27B144CDB86A}"/>
                </c:ext>
              </c:extLst>
            </c:dLbl>
            <c:dLbl>
              <c:idx val="4"/>
              <c:tx>
                <c:rich>
                  <a:bodyPr/>
                  <a:lstStyle/>
                  <a:p>
                    <a:pPr>
                      <a:defRPr/>
                    </a:pPr>
                    <a:r>
                      <a:rPr lang="ru-RU"/>
                      <a:t>строительство; </a:t>
                    </a:r>
                  </a:p>
                  <a:p>
                    <a:pPr>
                      <a:defRPr/>
                    </a:pPr>
                    <a:r>
                      <a:rPr lang="ru-RU"/>
                      <a:t> 8 270 941,00 </a:t>
                    </a:r>
                    <a:r>
                      <a:rPr lang="en-US"/>
                      <a:t>₽ </a:t>
                    </a:r>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68-4436-B7C4-27B144CDB86A}"/>
                </c:ext>
              </c:extLst>
            </c:dLbl>
            <c:dLbl>
              <c:idx val="5"/>
              <c:layout>
                <c:manualLayout>
                  <c:x val="-5.7921998620503512E-2"/>
                  <c:y val="-4.6774162268282803E-3"/>
                </c:manualLayout>
              </c:layout>
              <c:tx>
                <c:rich>
                  <a:bodyPr/>
                  <a:lstStyle/>
                  <a:p>
                    <a:pPr>
                      <a:defRPr/>
                    </a:pPr>
                    <a:r>
                      <a:rPr lang="ru-RU"/>
                      <a:t>торговля оптовая и розничная; ремонт автотранспортных средств и мотоциклов; </a:t>
                    </a:r>
                  </a:p>
                  <a:p>
                    <a:pPr>
                      <a:defRPr/>
                    </a:pPr>
                    <a:r>
                      <a:rPr lang="ru-RU"/>
                      <a:t> 9 170 677,00 </a:t>
                    </a:r>
                    <a:r>
                      <a:rPr lang="en-US"/>
                      <a:t>₽ </a:t>
                    </a:r>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968-4436-B7C4-27B144CDB86A}"/>
                </c:ext>
              </c:extLst>
            </c:dLbl>
            <c:dLbl>
              <c:idx val="6"/>
              <c:layout>
                <c:manualLayout>
                  <c:x val="-8.6365204265708859E-2"/>
                  <c:y val="9.2576590056719268E-2"/>
                </c:manualLayout>
              </c:layout>
              <c:tx>
                <c:rich>
                  <a:bodyPr/>
                  <a:lstStyle/>
                  <a:p>
                    <a:pPr>
                      <a:defRPr/>
                    </a:pPr>
                    <a:r>
                      <a:rPr lang="ru-RU"/>
                      <a:t>транспортировка и хранение; </a:t>
                    </a:r>
                  </a:p>
                  <a:p>
                    <a:pPr>
                      <a:defRPr/>
                    </a:pPr>
                    <a:r>
                      <a:rPr lang="ru-RU"/>
                      <a:t> 3 642 703 </a:t>
                    </a:r>
                    <a:r>
                      <a:rPr lang="en-US"/>
                      <a:t>₽ </a:t>
                    </a:r>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968-4436-B7C4-27B144CDB86A}"/>
                </c:ext>
              </c:extLst>
            </c:dLbl>
            <c:dLbl>
              <c:idx val="7"/>
              <c:layout>
                <c:manualLayout>
                  <c:x val="-5.5384044132566167E-2"/>
                  <c:y val="8.2260838820745683E-2"/>
                </c:manualLayout>
              </c:layout>
              <c:tx>
                <c:rich>
                  <a:bodyPr/>
                  <a:lstStyle/>
                  <a:p>
                    <a:r>
                      <a:rPr lang="ru-RU"/>
                      <a:t>деятельность гостиниц и предприятий общественного питания; </a:t>
                    </a:r>
                  </a:p>
                  <a:p>
                    <a:r>
                      <a:rPr lang="ru-RU"/>
                      <a:t> 1 354 668,00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968-4436-B7C4-27B144CDB86A}"/>
                </c:ext>
              </c:extLst>
            </c:dLbl>
            <c:dLbl>
              <c:idx val="8"/>
              <c:layout>
                <c:manualLayout>
                  <c:x val="-8.9724912546329694E-2"/>
                  <c:y val="1.1850647897577624E-3"/>
                </c:manualLayout>
              </c:layout>
              <c:tx>
                <c:rich>
                  <a:bodyPr/>
                  <a:lstStyle/>
                  <a:p>
                    <a:r>
                      <a:rPr lang="ru-RU"/>
                      <a:t>деятельность в области информации и связи; </a:t>
                    </a:r>
                  </a:p>
                  <a:p>
                    <a:r>
                      <a:rPr lang="ru-RU"/>
                      <a:t> 1 843 627,00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968-4436-B7C4-27B144CDB86A}"/>
                </c:ext>
              </c:extLst>
            </c:dLbl>
            <c:dLbl>
              <c:idx val="9"/>
              <c:layout>
                <c:manualLayout>
                  <c:x val="-0.10735286303421555"/>
                  <c:y val="3.7536064756937715E-2"/>
                </c:manualLayout>
              </c:layout>
              <c:tx>
                <c:rich>
                  <a:bodyPr/>
                  <a:lstStyle/>
                  <a:p>
                    <a:pPr>
                      <a:defRPr/>
                    </a:pPr>
                    <a:r>
                      <a:rPr lang="ru-RU"/>
                      <a:t>деятельность по операциям с недвижимым имуществом; </a:t>
                    </a:r>
                  </a:p>
                  <a:p>
                    <a:pPr>
                      <a:defRPr/>
                    </a:pPr>
                    <a:r>
                      <a:rPr lang="ru-RU"/>
                      <a:t> 5 653 919,00 </a:t>
                    </a:r>
                    <a:r>
                      <a:rPr lang="en-US"/>
                      <a:t>₽ </a:t>
                    </a:r>
                  </a:p>
                </c:rich>
              </c:tx>
              <c:spP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968-4436-B7C4-27B144CDB86A}"/>
                </c:ext>
              </c:extLst>
            </c:dLbl>
            <c:dLbl>
              <c:idx val="10"/>
              <c:layout>
                <c:manualLayout>
                  <c:x val="-0.13720920986964041"/>
                  <c:y val="4.1784023200790114E-3"/>
                </c:manualLayout>
              </c:layout>
              <c:tx>
                <c:rich>
                  <a:bodyPr/>
                  <a:lstStyle/>
                  <a:p>
                    <a:r>
                      <a:rPr lang="ru-RU"/>
                      <a:t>деятельность профессиональная, научная и техническая; </a:t>
                    </a:r>
                  </a:p>
                  <a:p>
                    <a:r>
                      <a:rPr lang="ru-RU"/>
                      <a:t> 1 787 390,00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968-4436-B7C4-27B144CDB86A}"/>
                </c:ext>
              </c:extLst>
            </c:dLbl>
            <c:dLbl>
              <c:idx val="11"/>
              <c:layout>
                <c:manualLayout>
                  <c:x val="-0.19351201771498922"/>
                  <c:y val="-0.1042079403629901"/>
                </c:manualLayout>
              </c:layout>
              <c:tx>
                <c:rich>
                  <a:bodyPr/>
                  <a:lstStyle/>
                  <a:p>
                    <a:r>
                      <a:rPr lang="ru-RU"/>
                      <a:t>деятельность административная и сопутствующие дополнительные услуги; </a:t>
                    </a:r>
                  </a:p>
                  <a:p>
                    <a:r>
                      <a:rPr lang="ru-RU"/>
                      <a:t> 1 880 846,00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968-4436-B7C4-27B144CDB86A}"/>
                </c:ext>
              </c:extLst>
            </c:dLbl>
            <c:dLbl>
              <c:idx val="12"/>
              <c:tx>
                <c:rich>
                  <a:bodyPr/>
                  <a:lstStyle/>
                  <a:p>
                    <a:r>
                      <a:rPr lang="ru-RU"/>
                      <a:t>образование;  </a:t>
                    </a:r>
                  </a:p>
                  <a:p>
                    <a:r>
                      <a:rPr lang="ru-RU"/>
                      <a:t>160 688,00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968-4436-B7C4-27B144CDB86A}"/>
                </c:ext>
              </c:extLst>
            </c:dLbl>
            <c:dLbl>
              <c:idx val="13"/>
              <c:layout>
                <c:manualLayout>
                  <c:x val="4.5395110211117522E-2"/>
                  <c:y val="-0.15058695671632527"/>
                </c:manualLayout>
              </c:layout>
              <c:tx>
                <c:rich>
                  <a:bodyPr/>
                  <a:lstStyle/>
                  <a:p>
                    <a:r>
                      <a:rPr lang="ru-RU"/>
                      <a:t>деятельность в области здравоохранения и социальных услуг; </a:t>
                    </a:r>
                  </a:p>
                  <a:p>
                    <a:r>
                      <a:rPr lang="ru-RU"/>
                      <a:t> 1 860 281,00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968-4436-B7C4-27B144CDB86A}"/>
                </c:ext>
              </c:extLst>
            </c:dLbl>
            <c:dLbl>
              <c:idx val="14"/>
              <c:layout>
                <c:manualLayout>
                  <c:x val="0.20364209206395811"/>
                  <c:y val="-0.1529710721116120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968-4436-B7C4-27B144CDB86A}"/>
                </c:ext>
              </c:extLst>
            </c:dLbl>
            <c:dLbl>
              <c:idx val="15"/>
              <c:layout>
                <c:manualLayout>
                  <c:x val="0.30915517611610621"/>
                  <c:y val="-7.753736264064159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968-4436-B7C4-27B144CDB86A}"/>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Укрупненно!$F$3:$F$18</c:f>
              <c:strCache>
                <c:ptCount val="16"/>
                <c:pt idx="0">
                  <c:v>сельское, лесное хозяйство, охота, рыболовство и рыбоводство</c:v>
                </c:pt>
                <c:pt idx="1">
                  <c:v>добыча полезных ископаемых, 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pt idx="15">
                  <c:v>предоставление прочих видов услуг</c:v>
                </c:pt>
              </c:strCache>
            </c:strRef>
          </c:cat>
          <c:val>
            <c:numRef>
              <c:f>Укрупненно!$G$3:$G$18</c:f>
              <c:numCache>
                <c:formatCode>_-* #,##0\ [$₽-419]_-;\-* #,##0\ [$₽-419]_-;_-* "-"\ [$₽-419]_-;_-@_-</c:formatCode>
                <c:ptCount val="16"/>
                <c:pt idx="0">
                  <c:v>2351429</c:v>
                </c:pt>
                <c:pt idx="1">
                  <c:v>18398201</c:v>
                </c:pt>
                <c:pt idx="2">
                  <c:v>624404</c:v>
                </c:pt>
                <c:pt idx="3">
                  <c:v>178985</c:v>
                </c:pt>
                <c:pt idx="4">
                  <c:v>8270941</c:v>
                </c:pt>
                <c:pt idx="5">
                  <c:v>9170677</c:v>
                </c:pt>
                <c:pt idx="6">
                  <c:v>3642703</c:v>
                </c:pt>
                <c:pt idx="7">
                  <c:v>1354668</c:v>
                </c:pt>
                <c:pt idx="8">
                  <c:v>1843627</c:v>
                </c:pt>
                <c:pt idx="9">
                  <c:v>5653919</c:v>
                </c:pt>
                <c:pt idx="10">
                  <c:v>1787390</c:v>
                </c:pt>
                <c:pt idx="11">
                  <c:v>1880846</c:v>
                </c:pt>
                <c:pt idx="12">
                  <c:v>160688</c:v>
                </c:pt>
                <c:pt idx="13">
                  <c:v>1860281</c:v>
                </c:pt>
                <c:pt idx="14">
                  <c:v>79009</c:v>
                </c:pt>
                <c:pt idx="15">
                  <c:v>86652</c:v>
                </c:pt>
              </c:numCache>
            </c:numRef>
          </c:val>
          <c:extLst xmlns:c16r2="http://schemas.microsoft.com/office/drawing/2015/06/chart">
            <c:ext xmlns:c16="http://schemas.microsoft.com/office/drawing/2014/chart" uri="{C3380CC4-5D6E-409C-BE32-E72D297353CC}">
              <c16:uniqueId val="{00000010-8968-4436-B7C4-27B144CDB86A}"/>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31114407800485"/>
          <c:y val="0.22444319244196775"/>
          <c:w val="0.36906221867194239"/>
          <c:h val="0.61858998404157362"/>
        </c:manualLayout>
      </c:layout>
      <c:pieChart>
        <c:varyColors val="1"/>
        <c:ser>
          <c:idx val="0"/>
          <c:order val="0"/>
          <c:dLbls>
            <c:dLbl>
              <c:idx val="0"/>
              <c:layout>
                <c:manualLayout>
                  <c:x val="0.29880863507978667"/>
                  <c:y val="0.1006696633623881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B7-42E9-8018-416AE5C20645}"/>
                </c:ext>
              </c:extLst>
            </c:dLbl>
            <c:dLbl>
              <c:idx val="1"/>
              <c:layout>
                <c:manualLayout>
                  <c:x val="9.4134842141273309E-2"/>
                  <c:y val="1.9522462584231901E-3"/>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B7-42E9-8018-416AE5C20645}"/>
                </c:ext>
              </c:extLst>
            </c:dLbl>
            <c:dLbl>
              <c:idx val="2"/>
              <c:layout>
                <c:manualLayout>
                  <c:x val="0.11897876952232181"/>
                  <c:y val="-0.1870967628203945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B7-42E9-8018-416AE5C20645}"/>
                </c:ext>
              </c:extLst>
            </c:dLbl>
            <c:dLbl>
              <c:idx val="3"/>
              <c:layout>
                <c:manualLayout>
                  <c:x val="7.6606271966869199E-2"/>
                  <c:y val="-2.7382765819953056E-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B7-42E9-8018-416AE5C20645}"/>
                </c:ext>
              </c:extLst>
            </c:dLbl>
            <c:dLbl>
              <c:idx val="4"/>
              <c:layout>
                <c:manualLayout>
                  <c:x val="2.3931316543909679E-2"/>
                  <c:y val="4.2925325552292545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B7-42E9-8018-416AE5C20645}"/>
                </c:ext>
              </c:extLst>
            </c:dLbl>
            <c:dLbl>
              <c:idx val="5"/>
              <c:layout>
                <c:manualLayout>
                  <c:x val="-0.11082745279677395"/>
                  <c:y val="-4.9739481776260239E-3"/>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B7-42E9-8018-416AE5C20645}"/>
                </c:ext>
              </c:extLst>
            </c:dLbl>
            <c:dLbl>
              <c:idx val="6"/>
              <c:layout>
                <c:manualLayout>
                  <c:x val="-0.17000717470869775"/>
                  <c:y val="0.10907115817151333"/>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B7-42E9-8018-416AE5C20645}"/>
                </c:ext>
              </c:extLst>
            </c:dLbl>
            <c:dLbl>
              <c:idx val="7"/>
              <c:layout>
                <c:manualLayout>
                  <c:x val="-0.15130279995277421"/>
                  <c:y val="8.620752806684532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B7-42E9-8018-416AE5C20645}"/>
                </c:ext>
              </c:extLst>
            </c:dLbl>
            <c:dLbl>
              <c:idx val="8"/>
              <c:layout>
                <c:manualLayout>
                  <c:x val="-0.13492412064408887"/>
                  <c:y val="9.4701669859037548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6B7-42E9-8018-416AE5C20645}"/>
                </c:ext>
              </c:extLst>
            </c:dLbl>
            <c:dLbl>
              <c:idx val="9"/>
              <c:layout>
                <c:manualLayout>
                  <c:x val="-0.10202944355139019"/>
                  <c:y val="3.4409050337084197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6B7-42E9-8018-416AE5C20645}"/>
                </c:ext>
              </c:extLst>
            </c:dLbl>
            <c:dLbl>
              <c:idx val="10"/>
              <c:layout>
                <c:manualLayout>
                  <c:x val="-0.23924595930698991"/>
                  <c:y val="1.258823743717681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6B7-42E9-8018-416AE5C20645}"/>
                </c:ext>
              </c:extLst>
            </c:dLbl>
            <c:dLbl>
              <c:idx val="11"/>
              <c:layout>
                <c:manualLayout>
                  <c:x val="-0.20627208796132387"/>
                  <c:y val="-8.084634292193740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6B7-42E9-8018-416AE5C20645}"/>
                </c:ext>
              </c:extLst>
            </c:dLbl>
            <c:dLbl>
              <c:idx val="12"/>
              <c:layout>
                <c:manualLayout>
                  <c:x val="-0.12540979090416471"/>
                  <c:y val="-0.1235577773420736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6B7-42E9-8018-416AE5C20645}"/>
                </c:ext>
              </c:extLst>
            </c:dLbl>
            <c:dLbl>
              <c:idx val="13"/>
              <c:layout>
                <c:manualLayout>
                  <c:x val="-1.3749587529932513E-2"/>
                  <c:y val="-9.53983830065454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6B7-42E9-8018-416AE5C20645}"/>
                </c:ext>
              </c:extLst>
            </c:dLbl>
            <c:dLbl>
              <c:idx val="14"/>
              <c:layout>
                <c:manualLayout>
                  <c:x val="0.1222861588668203"/>
                  <c:y val="-6.221058835535152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6B7-42E9-8018-416AE5C20645}"/>
                </c:ext>
              </c:extLst>
            </c:dLbl>
            <c:dLbl>
              <c:idx val="15"/>
              <c:layout>
                <c:manualLayout>
                  <c:x val="0.35449139791782225"/>
                  <c:y val="-5.449777598272913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6B7-42E9-8018-416AE5C20645}"/>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Укрупненно!$F$3:$F$18</c:f>
              <c:strCache>
                <c:ptCount val="16"/>
                <c:pt idx="0">
                  <c:v>сельское, лесное хозяйство, охота, рыболовство и рыбоводство</c:v>
                </c:pt>
                <c:pt idx="1">
                  <c:v>добыча полезных ископаемых, 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pt idx="15">
                  <c:v>предоставление прочих видов услуг</c:v>
                </c:pt>
              </c:strCache>
            </c:strRef>
          </c:cat>
          <c:val>
            <c:numRef>
              <c:f>Укрупненно!$G$3:$G$18</c:f>
              <c:numCache>
                <c:formatCode>_-* #,##0\ [$₽-419]_-;\-* #,##0\ [$₽-419]_-;_-* "-"\ [$₽-419]_-;_-@_-</c:formatCode>
                <c:ptCount val="16"/>
                <c:pt idx="0">
                  <c:v>2351429</c:v>
                </c:pt>
                <c:pt idx="1">
                  <c:v>18398201</c:v>
                </c:pt>
                <c:pt idx="2">
                  <c:v>624404</c:v>
                </c:pt>
                <c:pt idx="3">
                  <c:v>178985</c:v>
                </c:pt>
                <c:pt idx="4">
                  <c:v>8270941</c:v>
                </c:pt>
                <c:pt idx="5">
                  <c:v>9170677</c:v>
                </c:pt>
                <c:pt idx="6">
                  <c:v>3642703</c:v>
                </c:pt>
                <c:pt idx="7">
                  <c:v>1354668</c:v>
                </c:pt>
                <c:pt idx="8">
                  <c:v>1843627</c:v>
                </c:pt>
                <c:pt idx="9">
                  <c:v>5653919</c:v>
                </c:pt>
                <c:pt idx="10">
                  <c:v>1787390</c:v>
                </c:pt>
                <c:pt idx="11">
                  <c:v>1880846</c:v>
                </c:pt>
                <c:pt idx="12">
                  <c:v>160688</c:v>
                </c:pt>
                <c:pt idx="13">
                  <c:v>1860281</c:v>
                </c:pt>
                <c:pt idx="14">
                  <c:v>79009</c:v>
                </c:pt>
                <c:pt idx="15">
                  <c:v>86652</c:v>
                </c:pt>
              </c:numCache>
            </c:numRef>
          </c:val>
          <c:extLst xmlns:c16r2="http://schemas.microsoft.com/office/drawing/2015/06/chart">
            <c:ext xmlns:c16="http://schemas.microsoft.com/office/drawing/2014/chart" uri="{C3380CC4-5D6E-409C-BE32-E72D297353CC}">
              <c16:uniqueId val="{00000010-36B7-42E9-8018-416AE5C20645}"/>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065959146411047"/>
          <c:y val="7.407407407407407E-2"/>
          <c:w val="0.50783185978075629"/>
          <c:h val="0.83309419655876604"/>
        </c:manualLayout>
      </c:layout>
      <c:barChart>
        <c:barDir val="bar"/>
        <c:grouping val="clustered"/>
        <c:varyColors val="0"/>
        <c:ser>
          <c:idx val="0"/>
          <c:order val="0"/>
          <c:tx>
            <c:v>Производственный потенциал, тыс. руб.</c:v>
          </c:tx>
          <c:invertIfNegative val="0"/>
          <c:cat>
            <c:strRef>
              <c:f>Укрупненно!$F$3:$F$18</c:f>
              <c:strCache>
                <c:ptCount val="16"/>
                <c:pt idx="0">
                  <c:v>сельское, лесное хозяйство, охота, рыболовство и рыбоводство</c:v>
                </c:pt>
                <c:pt idx="1">
                  <c:v>добыча полезных ископаемых, 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pt idx="15">
                  <c:v>предоставление прочих видов услуг</c:v>
                </c:pt>
              </c:strCache>
            </c:strRef>
          </c:cat>
          <c:val>
            <c:numRef>
              <c:f>Укрупненно!$G$3:$G$18</c:f>
              <c:numCache>
                <c:formatCode>_-* #,##0\ [$₽-419]_-;\-* #,##0\ [$₽-419]_-;_-* "-"\ [$₽-419]_-;_-@_-</c:formatCode>
                <c:ptCount val="16"/>
                <c:pt idx="0">
                  <c:v>2351429</c:v>
                </c:pt>
                <c:pt idx="1">
                  <c:v>18398201</c:v>
                </c:pt>
                <c:pt idx="2">
                  <c:v>624404</c:v>
                </c:pt>
                <c:pt idx="3">
                  <c:v>178985</c:v>
                </c:pt>
                <c:pt idx="4">
                  <c:v>8270941</c:v>
                </c:pt>
                <c:pt idx="5">
                  <c:v>9170677</c:v>
                </c:pt>
                <c:pt idx="6">
                  <c:v>3642703</c:v>
                </c:pt>
                <c:pt idx="7">
                  <c:v>1354668</c:v>
                </c:pt>
                <c:pt idx="8">
                  <c:v>1843627</c:v>
                </c:pt>
                <c:pt idx="9">
                  <c:v>5653919</c:v>
                </c:pt>
                <c:pt idx="10">
                  <c:v>1787390</c:v>
                </c:pt>
                <c:pt idx="11">
                  <c:v>1880846</c:v>
                </c:pt>
                <c:pt idx="12">
                  <c:v>160688</c:v>
                </c:pt>
                <c:pt idx="13">
                  <c:v>1860281</c:v>
                </c:pt>
                <c:pt idx="14">
                  <c:v>79009</c:v>
                </c:pt>
                <c:pt idx="15">
                  <c:v>86652</c:v>
                </c:pt>
              </c:numCache>
            </c:numRef>
          </c:val>
          <c:extLst xmlns:c16r2="http://schemas.microsoft.com/office/drawing/2015/06/chart">
            <c:ext xmlns:c16="http://schemas.microsoft.com/office/drawing/2014/chart" uri="{C3380CC4-5D6E-409C-BE32-E72D297353CC}">
              <c16:uniqueId val="{00000000-B97B-40F3-9F88-C9E509C899FA}"/>
            </c:ext>
          </c:extLst>
        </c:ser>
        <c:ser>
          <c:idx val="1"/>
          <c:order val="1"/>
          <c:tx>
            <c:v>Средний объем выпуска (2018-2019 гг.), тыс. руб.</c:v>
          </c:tx>
          <c:invertIfNegative val="0"/>
          <c:cat>
            <c:strRef>
              <c:f>Укрупненно!$F$3:$F$18</c:f>
              <c:strCache>
                <c:ptCount val="16"/>
                <c:pt idx="0">
                  <c:v>сельское, лесное хозяйство, охота, рыболовство и рыбоводство</c:v>
                </c:pt>
                <c:pt idx="1">
                  <c:v>добыча полезных ископаемых, 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по операциям с недвижимым имуществом</c:v>
                </c:pt>
                <c:pt idx="10">
                  <c:v>деятельность профессиональная, научная и техническая</c:v>
                </c:pt>
                <c:pt idx="11">
                  <c:v>деятельность административная и сопутствующие дополнительные услуги</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pt idx="15">
                  <c:v>предоставление прочих видов услуг</c:v>
                </c:pt>
              </c:strCache>
            </c:strRef>
          </c:cat>
          <c:val>
            <c:numRef>
              <c:f>Укрупненно!$H$3:$H$18</c:f>
              <c:numCache>
                <c:formatCode>#,##0</c:formatCode>
                <c:ptCount val="16"/>
                <c:pt idx="0">
                  <c:v>2454862</c:v>
                </c:pt>
                <c:pt idx="1">
                  <c:v>18824044</c:v>
                </c:pt>
                <c:pt idx="2">
                  <c:v>654057</c:v>
                </c:pt>
                <c:pt idx="3">
                  <c:v>178985</c:v>
                </c:pt>
                <c:pt idx="4">
                  <c:v>8639432</c:v>
                </c:pt>
                <c:pt idx="5">
                  <c:v>7658254</c:v>
                </c:pt>
                <c:pt idx="6">
                  <c:v>3832588</c:v>
                </c:pt>
                <c:pt idx="7">
                  <c:v>2126711</c:v>
                </c:pt>
                <c:pt idx="8">
                  <c:v>1917076</c:v>
                </c:pt>
                <c:pt idx="9">
                  <c:v>5781511</c:v>
                </c:pt>
                <c:pt idx="10">
                  <c:v>2028496</c:v>
                </c:pt>
                <c:pt idx="11">
                  <c:v>1724628</c:v>
                </c:pt>
                <c:pt idx="12">
                  <c:v>19106</c:v>
                </c:pt>
                <c:pt idx="13">
                  <c:v>1666250</c:v>
                </c:pt>
                <c:pt idx="14">
                  <c:v>51489</c:v>
                </c:pt>
                <c:pt idx="15">
                  <c:v>86652</c:v>
                </c:pt>
              </c:numCache>
            </c:numRef>
          </c:val>
          <c:extLst xmlns:c16r2="http://schemas.microsoft.com/office/drawing/2015/06/chart">
            <c:ext xmlns:c16="http://schemas.microsoft.com/office/drawing/2014/chart" uri="{C3380CC4-5D6E-409C-BE32-E72D297353CC}">
              <c16:uniqueId val="{00000001-B97B-40F3-9F88-C9E509C899FA}"/>
            </c:ext>
          </c:extLst>
        </c:ser>
        <c:dLbls>
          <c:showLegendKey val="0"/>
          <c:showVal val="0"/>
          <c:showCatName val="0"/>
          <c:showSerName val="0"/>
          <c:showPercent val="0"/>
          <c:showBubbleSize val="0"/>
        </c:dLbls>
        <c:gapWidth val="150"/>
        <c:axId val="206628864"/>
        <c:axId val="206568768"/>
      </c:barChart>
      <c:catAx>
        <c:axId val="206628864"/>
        <c:scaling>
          <c:orientation val="minMax"/>
        </c:scaling>
        <c:delete val="0"/>
        <c:axPos val="l"/>
        <c:numFmt formatCode="General" sourceLinked="0"/>
        <c:majorTickMark val="out"/>
        <c:minorTickMark val="none"/>
        <c:tickLblPos val="nextTo"/>
        <c:crossAx val="206568768"/>
        <c:crosses val="autoZero"/>
        <c:auto val="1"/>
        <c:lblAlgn val="ctr"/>
        <c:lblOffset val="100"/>
        <c:noMultiLvlLbl val="0"/>
      </c:catAx>
      <c:valAx>
        <c:axId val="206568768"/>
        <c:scaling>
          <c:orientation val="minMax"/>
        </c:scaling>
        <c:delete val="0"/>
        <c:axPos val="b"/>
        <c:majorGridlines/>
        <c:numFmt formatCode="_-* #,##0\ [$₽-419]_-;\-* #,##0\ [$₽-419]_-;_-* &quot;-&quot;\ [$₽-419]_-;_-@_-" sourceLinked="1"/>
        <c:majorTickMark val="out"/>
        <c:minorTickMark val="none"/>
        <c:tickLblPos val="nextTo"/>
        <c:crossAx val="206628864"/>
        <c:crosses val="autoZero"/>
        <c:crossBetween val="between"/>
      </c:valAx>
    </c:plotArea>
    <c:legend>
      <c:legendPos val="r"/>
      <c:layout>
        <c:manualLayout>
          <c:xMode val="edge"/>
          <c:yMode val="edge"/>
          <c:x val="0.54990401635842456"/>
          <c:y val="8.188533662207885E-2"/>
          <c:w val="0.44040606116096137"/>
          <c:h val="0.161530531575119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6862128739224"/>
          <c:y val="2.7618165624626569E-2"/>
          <c:w val="0.57723711360314056"/>
          <c:h val="0.89158361734633917"/>
        </c:manualLayout>
      </c:layout>
      <c:barChart>
        <c:barDir val="bar"/>
        <c:grouping val="clustered"/>
        <c:varyColors val="0"/>
        <c:ser>
          <c:idx val="0"/>
          <c:order val="0"/>
          <c:tx>
            <c:strRef>
              <c:f>Лист1!$C$6</c:f>
              <c:strCache>
                <c:ptCount val="1"/>
                <c:pt idx="0">
                  <c:v>Продовольственные товары и сельскохозяйственное сырье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Лист1!$C$37:$C$40</c:f>
              <c:numCache>
                <c:formatCode>#,##0.00</c:formatCode>
                <c:ptCount val="4"/>
                <c:pt idx="0" formatCode="General">
                  <c:v>84702.093999999968</c:v>
                </c:pt>
                <c:pt idx="1">
                  <c:v>167118.74000000011</c:v>
                </c:pt>
                <c:pt idx="2" formatCode="General">
                  <c:v>212680.61000000004</c:v>
                </c:pt>
                <c:pt idx="3" formatCode="General">
                  <c:v>115412.7</c:v>
                </c:pt>
              </c:numCache>
            </c:numRef>
          </c:val>
          <c:extLst xmlns:c16r2="http://schemas.microsoft.com/office/drawing/2015/06/chart">
            <c:ext xmlns:c16="http://schemas.microsoft.com/office/drawing/2014/chart" uri="{C3380CC4-5D6E-409C-BE32-E72D297353CC}">
              <c16:uniqueId val="{00000000-E4B5-43E1-BB35-5C33C3FDAF3B}"/>
            </c:ext>
          </c:extLst>
        </c:ser>
        <c:ser>
          <c:idx val="1"/>
          <c:order val="1"/>
          <c:tx>
            <c:strRef>
              <c:f>Лист1!$D$36</c:f>
              <c:strCache>
                <c:ptCount val="1"/>
                <c:pt idx="0">
                  <c:v>Минеральное сырье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Лист1!$D$37:$D$40</c:f>
              <c:numCache>
                <c:formatCode>General</c:formatCode>
                <c:ptCount val="4"/>
                <c:pt idx="0">
                  <c:v>6</c:v>
                </c:pt>
                <c:pt idx="1">
                  <c:v>817.6</c:v>
                </c:pt>
                <c:pt idx="2" formatCode="#,##0.00">
                  <c:v>22359.08</c:v>
                </c:pt>
                <c:pt idx="3">
                  <c:v>26628.38</c:v>
                </c:pt>
              </c:numCache>
            </c:numRef>
          </c:val>
          <c:extLst xmlns:c16r2="http://schemas.microsoft.com/office/drawing/2015/06/chart">
            <c:ext xmlns:c16="http://schemas.microsoft.com/office/drawing/2014/chart" uri="{C3380CC4-5D6E-409C-BE32-E72D297353CC}">
              <c16:uniqueId val="{00000001-E4B5-43E1-BB35-5C33C3FDAF3B}"/>
            </c:ext>
          </c:extLst>
        </c:ser>
        <c:ser>
          <c:idx val="2"/>
          <c:order val="2"/>
          <c:tx>
            <c:strRef>
              <c:f>Лист1!$E$6</c:f>
              <c:strCache>
                <c:ptCount val="1"/>
                <c:pt idx="0">
                  <c:v>Продукция химической и связанных с ней отраслей промышленности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Лист1!$E$37:$E$40</c:f>
              <c:numCache>
                <c:formatCode>General</c:formatCode>
                <c:ptCount val="4"/>
                <c:pt idx="0">
                  <c:v>10071.297</c:v>
                </c:pt>
                <c:pt idx="1">
                  <c:v>9483.8979999998883</c:v>
                </c:pt>
                <c:pt idx="2">
                  <c:v>8926.727999999981</c:v>
                </c:pt>
                <c:pt idx="3">
                  <c:v>5391.634</c:v>
                </c:pt>
              </c:numCache>
            </c:numRef>
          </c:val>
          <c:extLst xmlns:c16r2="http://schemas.microsoft.com/office/drawing/2015/06/chart">
            <c:ext xmlns:c16="http://schemas.microsoft.com/office/drawing/2014/chart" uri="{C3380CC4-5D6E-409C-BE32-E72D297353CC}">
              <c16:uniqueId val="{00000002-E4B5-43E1-BB35-5C33C3FDAF3B}"/>
            </c:ext>
          </c:extLst>
        </c:ser>
        <c:ser>
          <c:idx val="3"/>
          <c:order val="3"/>
          <c:tx>
            <c:strRef>
              <c:f>Лист1!$F$36</c:f>
              <c:strCache>
                <c:ptCount val="1"/>
                <c:pt idx="0">
                  <c:v>Древесина и целлюлозно-бумажные изделия</c:v>
                </c:pt>
              </c:strCache>
            </c:strRef>
          </c:tx>
          <c:invertIfNegative val="0"/>
          <c:dLbls>
            <c:dLbl>
              <c:idx val="0"/>
              <c:layout>
                <c:manualLayout>
                  <c:x val="6.8027210884353834E-3"/>
                  <c:y val="-3.598739930966565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B5-43E1-BB35-5C33C3FDAF3B}"/>
                </c:ext>
              </c:extLst>
            </c:dLbl>
            <c:dLbl>
              <c:idx val="2"/>
              <c:layout>
                <c:manualLayout>
                  <c:x val="2.5510204081632647E-2"/>
                  <c:y val="-3.598739930966565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B5-43E1-BB35-5C33C3FDAF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Лист1!$F$37:$F$40</c:f>
              <c:numCache>
                <c:formatCode>General</c:formatCode>
                <c:ptCount val="4"/>
                <c:pt idx="0">
                  <c:v>45590.729999999996</c:v>
                </c:pt>
                <c:pt idx="1">
                  <c:v>40318.14</c:v>
                </c:pt>
                <c:pt idx="2">
                  <c:v>46391.46</c:v>
                </c:pt>
                <c:pt idx="3">
                  <c:v>24197.344000000001</c:v>
                </c:pt>
              </c:numCache>
            </c:numRef>
          </c:val>
          <c:extLst xmlns:c16r2="http://schemas.microsoft.com/office/drawing/2015/06/chart">
            <c:ext xmlns:c16="http://schemas.microsoft.com/office/drawing/2014/chart" uri="{C3380CC4-5D6E-409C-BE32-E72D297353CC}">
              <c16:uniqueId val="{00000005-E4B5-43E1-BB35-5C33C3FDAF3B}"/>
            </c:ext>
          </c:extLst>
        </c:ser>
        <c:ser>
          <c:idx val="4"/>
          <c:order val="4"/>
          <c:tx>
            <c:strRef>
              <c:f>Лист1!$G$36</c:f>
              <c:strCache>
                <c:ptCount val="1"/>
                <c:pt idx="0">
                  <c:v>Текстильные материалы и текстильные изделия</c:v>
                </c:pt>
              </c:strCache>
            </c:strRef>
          </c:tx>
          <c:invertIfNegative val="0"/>
          <c:dLbls>
            <c:dLbl>
              <c:idx val="0"/>
              <c:layout>
                <c:manualLayout>
                  <c:x val="8.5034013605442566E-3"/>
                  <c:y val="4.0464571822207445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B5-43E1-BB35-5C33C3FDAF3B}"/>
                </c:ext>
              </c:extLst>
            </c:dLbl>
            <c:dLbl>
              <c:idx val="1"/>
              <c:layout>
                <c:manualLayout>
                  <c:x val="1.7006802721088437E-2"/>
                  <c:y val="-8.7134844785148922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B5-43E1-BB35-5C33C3FDAF3B}"/>
                </c:ext>
              </c:extLst>
            </c:dLbl>
            <c:dLbl>
              <c:idx val="2"/>
              <c:layout>
                <c:manualLayout>
                  <c:x val="6.8027210884353834E-3"/>
                  <c:y val="-8.7134844785215302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B5-43E1-BB35-5C33C3FDAF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Лист1!$G$37:$G$40</c:f>
              <c:numCache>
                <c:formatCode>General</c:formatCode>
                <c:ptCount val="4"/>
                <c:pt idx="0">
                  <c:v>64.804000000000002</c:v>
                </c:pt>
                <c:pt idx="1">
                  <c:v>48.109000000000002</c:v>
                </c:pt>
                <c:pt idx="2">
                  <c:v>75.055999999999983</c:v>
                </c:pt>
                <c:pt idx="3">
                  <c:v>33.628000000000213</c:v>
                </c:pt>
              </c:numCache>
            </c:numRef>
          </c:val>
          <c:extLst xmlns:c16r2="http://schemas.microsoft.com/office/drawing/2015/06/chart">
            <c:ext xmlns:c16="http://schemas.microsoft.com/office/drawing/2014/chart" uri="{C3380CC4-5D6E-409C-BE32-E72D297353CC}">
              <c16:uniqueId val="{00000009-E4B5-43E1-BB35-5C33C3FDAF3B}"/>
            </c:ext>
          </c:extLst>
        </c:ser>
        <c:ser>
          <c:idx val="5"/>
          <c:order val="5"/>
          <c:tx>
            <c:strRef>
              <c:f>Лист1!$H$6</c:f>
              <c:strCache>
                <c:ptCount val="1"/>
                <c:pt idx="0">
                  <c:v>Металлы и изделия из них</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Лист1!$H$37:$H$40</c:f>
              <c:numCache>
                <c:formatCode>General</c:formatCode>
                <c:ptCount val="4"/>
                <c:pt idx="0">
                  <c:v>1060.961</c:v>
                </c:pt>
                <c:pt idx="1">
                  <c:v>6708.7970000000005</c:v>
                </c:pt>
                <c:pt idx="2">
                  <c:v>8385.9759999998696</c:v>
                </c:pt>
                <c:pt idx="3">
                  <c:v>3964.538</c:v>
                </c:pt>
              </c:numCache>
            </c:numRef>
          </c:val>
          <c:extLst xmlns:c16r2="http://schemas.microsoft.com/office/drawing/2015/06/chart">
            <c:ext xmlns:c16="http://schemas.microsoft.com/office/drawing/2014/chart" uri="{C3380CC4-5D6E-409C-BE32-E72D297353CC}">
              <c16:uniqueId val="{0000000A-E4B5-43E1-BB35-5C33C3FDAF3B}"/>
            </c:ext>
          </c:extLst>
        </c:ser>
        <c:ser>
          <c:idx val="6"/>
          <c:order val="6"/>
          <c:tx>
            <c:strRef>
              <c:f>Лист1!$I$6</c:f>
              <c:strCache>
                <c:ptCount val="1"/>
                <c:pt idx="0">
                  <c:v>Машины, оборудование и транспортные средства</c:v>
                </c:pt>
              </c:strCache>
            </c:strRef>
          </c:tx>
          <c:invertIfNegative val="0"/>
          <c:dLbls>
            <c:dLbl>
              <c:idx val="1"/>
              <c:layout>
                <c:manualLayout>
                  <c:x val="5.9017816291386534E-2"/>
                  <c:y val="3.670523176724500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4B5-43E1-BB35-5C33C3FDAF3B}"/>
                </c:ext>
              </c:extLst>
            </c:dLbl>
            <c:dLbl>
              <c:idx val="2"/>
              <c:layout>
                <c:manualLayout>
                  <c:x val="1.3605442176870748E-2"/>
                  <c:y val="1.21861268292295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4B5-43E1-BB35-5C33C3FDAF3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Лист1!$I$37:$I$40</c:f>
              <c:numCache>
                <c:formatCode>General</c:formatCode>
                <c:ptCount val="4"/>
                <c:pt idx="0">
                  <c:v>1290.5339999999999</c:v>
                </c:pt>
                <c:pt idx="1">
                  <c:v>756.06599999999946</c:v>
                </c:pt>
                <c:pt idx="2">
                  <c:v>1370.433</c:v>
                </c:pt>
                <c:pt idx="3">
                  <c:v>1297.6109999999999</c:v>
                </c:pt>
              </c:numCache>
            </c:numRef>
          </c:val>
          <c:extLst xmlns:c16r2="http://schemas.microsoft.com/office/drawing/2015/06/chart">
            <c:ext xmlns:c16="http://schemas.microsoft.com/office/drawing/2014/chart" uri="{C3380CC4-5D6E-409C-BE32-E72D297353CC}">
              <c16:uniqueId val="{0000000D-E4B5-43E1-BB35-5C33C3FDAF3B}"/>
            </c:ext>
          </c:extLst>
        </c:ser>
        <c:ser>
          <c:idx val="7"/>
          <c:order val="7"/>
          <c:tx>
            <c:strRef>
              <c:f>Лист1!$J$36</c:f>
              <c:strCache>
                <c:ptCount val="1"/>
                <c:pt idx="0">
                  <c:v>Другие группы товаров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Лист1!$J$37:$J$40</c:f>
              <c:numCache>
                <c:formatCode>General</c:formatCode>
                <c:ptCount val="4"/>
                <c:pt idx="0">
                  <c:v>6110.3630000000003</c:v>
                </c:pt>
                <c:pt idx="1">
                  <c:v>4329.9460000000008</c:v>
                </c:pt>
                <c:pt idx="2">
                  <c:v>4247.9779999999992</c:v>
                </c:pt>
                <c:pt idx="3">
                  <c:v>2535.8110000000179</c:v>
                </c:pt>
              </c:numCache>
            </c:numRef>
          </c:val>
          <c:extLst xmlns:c16r2="http://schemas.microsoft.com/office/drawing/2015/06/chart">
            <c:ext xmlns:c16="http://schemas.microsoft.com/office/drawing/2014/chart" uri="{C3380CC4-5D6E-409C-BE32-E72D297353CC}">
              <c16:uniqueId val="{0000000E-E4B5-43E1-BB35-5C33C3FDAF3B}"/>
            </c:ext>
          </c:extLst>
        </c:ser>
        <c:ser>
          <c:idx val="8"/>
          <c:order val="8"/>
          <c:tx>
            <c:strRef>
              <c:f>Лист1!$K$6</c:f>
              <c:strCache>
                <c:ptCount val="1"/>
                <c:pt idx="0">
                  <c:v>Итого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Лист1!$K$37:$K$40</c:f>
              <c:numCache>
                <c:formatCode>#,##0.00</c:formatCode>
                <c:ptCount val="4"/>
                <c:pt idx="0">
                  <c:v>148896.78300000005</c:v>
                </c:pt>
                <c:pt idx="1">
                  <c:v>229581.29599999994</c:v>
                </c:pt>
                <c:pt idx="2" formatCode="General">
                  <c:v>304437.32100000005</c:v>
                </c:pt>
                <c:pt idx="3" formatCode="General">
                  <c:v>179461.64600000001</c:v>
                </c:pt>
              </c:numCache>
            </c:numRef>
          </c:val>
          <c:extLst xmlns:c16r2="http://schemas.microsoft.com/office/drawing/2015/06/chart">
            <c:ext xmlns:c16="http://schemas.microsoft.com/office/drawing/2014/chart" uri="{C3380CC4-5D6E-409C-BE32-E72D297353CC}">
              <c16:uniqueId val="{0000000F-E4B5-43E1-BB35-5C33C3FDAF3B}"/>
            </c:ext>
          </c:extLst>
        </c:ser>
        <c:dLbls>
          <c:showLegendKey val="0"/>
          <c:showVal val="0"/>
          <c:showCatName val="0"/>
          <c:showSerName val="0"/>
          <c:showPercent val="0"/>
          <c:showBubbleSize val="0"/>
        </c:dLbls>
        <c:gapWidth val="150"/>
        <c:axId val="175445504"/>
        <c:axId val="175387136"/>
      </c:barChart>
      <c:catAx>
        <c:axId val="175445504"/>
        <c:scaling>
          <c:orientation val="minMax"/>
        </c:scaling>
        <c:delete val="0"/>
        <c:axPos val="l"/>
        <c:numFmt formatCode="General" sourceLinked="1"/>
        <c:majorTickMark val="out"/>
        <c:minorTickMark val="none"/>
        <c:tickLblPos val="nextTo"/>
        <c:crossAx val="175387136"/>
        <c:crosses val="autoZero"/>
        <c:auto val="1"/>
        <c:lblAlgn val="ctr"/>
        <c:lblOffset val="100"/>
        <c:noMultiLvlLbl val="0"/>
      </c:catAx>
      <c:valAx>
        <c:axId val="175387136"/>
        <c:scaling>
          <c:orientation val="minMax"/>
        </c:scaling>
        <c:delete val="0"/>
        <c:axPos val="b"/>
        <c:majorGridlines/>
        <c:numFmt formatCode="General" sourceLinked="1"/>
        <c:majorTickMark val="out"/>
        <c:minorTickMark val="none"/>
        <c:tickLblPos val="nextTo"/>
        <c:crossAx val="175445504"/>
        <c:crosses val="autoZero"/>
        <c:crossBetween val="between"/>
      </c:valAx>
    </c:plotArea>
    <c:legend>
      <c:legendPos val="r"/>
      <c:layout>
        <c:manualLayout>
          <c:xMode val="edge"/>
          <c:yMode val="edge"/>
          <c:x val="0.7453327622931436"/>
          <c:y val="1.387837570027514E-3"/>
          <c:w val="0.25260304119534854"/>
          <c:h val="0.99735820401090636"/>
        </c:manualLayout>
      </c:layout>
      <c:overlay val="0"/>
    </c:legend>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57179112152971"/>
          <c:y val="0.12783569309236081"/>
          <c:w val="0.52178771546686431"/>
          <c:h val="0.74432861381528204"/>
        </c:manualLayout>
      </c:layout>
      <c:pieChart>
        <c:varyColors val="1"/>
        <c:ser>
          <c:idx val="0"/>
          <c:order val="0"/>
          <c:dLbls>
            <c:dLbl>
              <c:idx val="1"/>
              <c:layout>
                <c:manualLayout>
                  <c:x val="3.9240247640800786E-2"/>
                  <c:y val="-0.4197599364057832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87-4FC9-9482-309CF5F8BA1B}"/>
                </c:ext>
              </c:extLst>
            </c:dLbl>
            <c:dLbl>
              <c:idx val="2"/>
              <c:layout>
                <c:manualLayout>
                  <c:x val="5.6805179886865287E-2"/>
                  <c:y val="-0.3686953582471652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87-4FC9-9482-309CF5F8BA1B}"/>
                </c:ext>
              </c:extLst>
            </c:dLbl>
            <c:dLbl>
              <c:idx val="3"/>
              <c:layout>
                <c:manualLayout>
                  <c:x val="9.840295726392978E-2"/>
                  <c:y val="-0.2953743286366810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87-4FC9-9482-309CF5F8BA1B}"/>
                </c:ext>
              </c:extLst>
            </c:dLbl>
            <c:dLbl>
              <c:idx val="4"/>
              <c:layout>
                <c:manualLayout>
                  <c:x val="6.5112967749260522E-2"/>
                  <c:y val="-0.1609959156111454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87-4FC9-9482-309CF5F8BA1B}"/>
                </c:ext>
              </c:extLst>
            </c:dLbl>
            <c:dLbl>
              <c:idx val="5"/>
              <c:layout>
                <c:manualLayout>
                  <c:x val="9.3807911415653228E-2"/>
                  <c:y val="-5.7399610843637525E-2"/>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87-4FC9-9482-309CF5F8BA1B}"/>
                </c:ext>
              </c:extLst>
            </c:dLbl>
            <c:dLbl>
              <c:idx val="6"/>
              <c:layout>
                <c:manualLayout>
                  <c:x val="0.12977793806308563"/>
                  <c:y val="1.44601770181294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87-4FC9-9482-309CF5F8BA1B}"/>
                </c:ext>
              </c:extLst>
            </c:dLbl>
            <c:dLbl>
              <c:idx val="7"/>
              <c:layout>
                <c:manualLayout>
                  <c:x val="-6.4600388691871527E-2"/>
                  <c:y val="8.389688347183021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87-4FC9-9482-309CF5F8BA1B}"/>
                </c:ext>
              </c:extLst>
            </c:dLbl>
            <c:dLbl>
              <c:idx val="9"/>
              <c:layout>
                <c:manualLayout>
                  <c:x val="-9.5628552156171831E-2"/>
                  <c:y val="-4.3576214360677693E-4"/>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87-4FC9-9482-309CF5F8BA1B}"/>
                </c:ext>
              </c:extLst>
            </c:dLbl>
            <c:dLbl>
              <c:idx val="10"/>
              <c:layout>
                <c:manualLayout>
                  <c:x val="-0.16603534291038091"/>
                  <c:y val="-7.880473511682702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87-4FC9-9482-309CF5F8BA1B}"/>
                </c:ext>
              </c:extLst>
            </c:dLbl>
            <c:dLbl>
              <c:idx val="11"/>
              <c:layout>
                <c:manualLayout>
                  <c:x val="0.16982462812346039"/>
                  <c:y val="-0.14063776725418217"/>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87-4FC9-9482-309CF5F8BA1B}"/>
                </c:ext>
              </c:extLst>
            </c:dLbl>
            <c:dLbl>
              <c:idx val="12"/>
              <c:layout>
                <c:manualLayout>
                  <c:x val="-4.7485390662045109E-2"/>
                  <c:y val="3.1920958425204894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87-4FC9-9482-309CF5F8BA1B}"/>
                </c:ext>
              </c:extLst>
            </c:dLbl>
            <c:dLbl>
              <c:idx val="13"/>
              <c:layout>
                <c:manualLayout>
                  <c:x val="-3.29136529689514E-2"/>
                  <c:y val="-4.2112876685601337E-3"/>
                </c:manualLayout>
              </c:layout>
              <c:spPr/>
              <c:txPr>
                <a:bodyPr/>
                <a:lstStyle/>
                <a:p>
                  <a:pPr>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87-4FC9-9482-309CF5F8BA1B}"/>
                </c:ext>
              </c:extLst>
            </c:dLbl>
            <c:dLbl>
              <c:idx val="14"/>
              <c:layout>
                <c:manualLayout>
                  <c:x val="-0.12233121623155926"/>
                  <c:y val="-1.215256209848720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887-4FC9-9482-309CF5F8BA1B}"/>
                </c:ext>
              </c:extLst>
            </c:dLbl>
            <c:dLbl>
              <c:idx val="15"/>
              <c:layout>
                <c:manualLayout>
                  <c:x val="-3.3786139328003846E-2"/>
                  <c:y val="-5.8344873630883738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887-4FC9-9482-309CF5F8BA1B}"/>
                </c:ext>
              </c:extLst>
            </c:dLbl>
            <c:dLbl>
              <c:idx val="16"/>
              <c:layout>
                <c:manualLayout>
                  <c:x val="0.12438086460566444"/>
                  <c:y val="-1.810689834147442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887-4FC9-9482-309CF5F8BA1B}"/>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Лист1!$A$6:$A$22</c:f>
              <c:strCache>
                <c:ptCount val="17"/>
                <c:pt idx="0">
                  <c:v>производство пищевых продуктов</c:v>
                </c:pt>
                <c:pt idx="1">
                  <c:v>производство напитков</c:v>
                </c:pt>
                <c:pt idx="2">
                  <c:v>производство текстильных изделий</c:v>
                </c:pt>
                <c:pt idx="3">
                  <c:v>производство одежды</c:v>
                </c:pt>
                <c:pt idx="4">
                  <c:v>обработка древесины и производство изделий из дерева и пробки, кроме мебели, производство изделий из соломки и материалов для плетения </c:v>
                </c:pt>
                <c:pt idx="5">
                  <c:v>производство бумаги и бумажных изделий</c:v>
                </c:pt>
                <c:pt idx="6">
                  <c:v>деятельность полиграфическая и копирование носителей информации</c:v>
                </c:pt>
                <c:pt idx="7">
                  <c:v>производство химических веществ и химических продуктов</c:v>
                </c:pt>
                <c:pt idx="8">
                  <c:v>производство резиновых и пластмассовых изделий</c:v>
                </c:pt>
                <c:pt idx="9">
                  <c:v>производство прочей неметаллической минеральной продукции</c:v>
                </c:pt>
                <c:pt idx="10">
                  <c:v>производство металлургическое</c:v>
                </c:pt>
                <c:pt idx="11">
                  <c:v>производство готовых металлических изделий, кроме машин и оборудования</c:v>
                </c:pt>
                <c:pt idx="12">
                  <c:v>производство электрического оборудования</c:v>
                </c:pt>
                <c:pt idx="13">
                  <c:v>производство машин и оборудования, не включенных в другие группировки</c:v>
                </c:pt>
                <c:pt idx="14">
                  <c:v>производство мебели</c:v>
                </c:pt>
                <c:pt idx="15">
                  <c:v>производство прочих готовых изделий</c:v>
                </c:pt>
                <c:pt idx="16">
                  <c:v>ремонт и монтаж машин и оборудования</c:v>
                </c:pt>
              </c:strCache>
            </c:strRef>
          </c:cat>
          <c:val>
            <c:numRef>
              <c:f>Лист1!$B$6:$B$22</c:f>
              <c:numCache>
                <c:formatCode>_-* #,##0\ [$₽-419]_-;\-* #,##0\ [$₽-419]_-;_-* "-"\ [$₽-419]_-;_-@_-</c:formatCode>
                <c:ptCount val="17"/>
                <c:pt idx="0">
                  <c:v>4299431</c:v>
                </c:pt>
                <c:pt idx="1">
                  <c:v>385129.2</c:v>
                </c:pt>
                <c:pt idx="2">
                  <c:v>320552.40000000002</c:v>
                </c:pt>
                <c:pt idx="3">
                  <c:v>267923.40000000002</c:v>
                </c:pt>
                <c:pt idx="4">
                  <c:v>160929.20000000001</c:v>
                </c:pt>
                <c:pt idx="5">
                  <c:v>1220532</c:v>
                </c:pt>
                <c:pt idx="6">
                  <c:v>259558</c:v>
                </c:pt>
                <c:pt idx="7">
                  <c:v>309529.7</c:v>
                </c:pt>
                <c:pt idx="8">
                  <c:v>1961824</c:v>
                </c:pt>
                <c:pt idx="9">
                  <c:v>1414105</c:v>
                </c:pt>
                <c:pt idx="10">
                  <c:v>159792.6</c:v>
                </c:pt>
                <c:pt idx="11">
                  <c:v>2869287</c:v>
                </c:pt>
                <c:pt idx="12">
                  <c:v>498752.4</c:v>
                </c:pt>
                <c:pt idx="13">
                  <c:v>2317487</c:v>
                </c:pt>
                <c:pt idx="14">
                  <c:v>1161357</c:v>
                </c:pt>
                <c:pt idx="15">
                  <c:v>255184.1</c:v>
                </c:pt>
                <c:pt idx="16">
                  <c:v>536827.4</c:v>
                </c:pt>
              </c:numCache>
            </c:numRef>
          </c:val>
          <c:extLst xmlns:c16r2="http://schemas.microsoft.com/office/drawing/2015/06/chart">
            <c:ext xmlns:c16="http://schemas.microsoft.com/office/drawing/2014/chart" uri="{C3380CC4-5D6E-409C-BE32-E72D297353CC}">
              <c16:uniqueId val="{00000011-8887-4FC9-9482-309CF5F8BA1B}"/>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000812321394605"/>
          <c:y val="0.2103696248495254"/>
          <c:w val="0.4210851448747705"/>
          <c:h val="0.64191739190495856"/>
        </c:manualLayout>
      </c:layout>
      <c:pieChart>
        <c:varyColors val="1"/>
        <c:ser>
          <c:idx val="0"/>
          <c:order val="0"/>
          <c:dLbls>
            <c:dLbl>
              <c:idx val="1"/>
              <c:layout>
                <c:manualLayout>
                  <c:x val="7.6107329986957545E-2"/>
                  <c:y val="-0.334191186627987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486-49A4-85BE-CA29C1A2626B}"/>
                </c:ext>
              </c:extLst>
            </c:dLbl>
            <c:dLbl>
              <c:idx val="2"/>
              <c:layout>
                <c:manualLayout>
                  <c:x val="0.10845034321388018"/>
                  <c:y val="-0.24105657845400905"/>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86-49A4-85BE-CA29C1A2626B}"/>
                </c:ext>
              </c:extLst>
            </c:dLbl>
            <c:dLbl>
              <c:idx val="3"/>
              <c:layout>
                <c:manualLayout>
                  <c:x val="9.4829687596078863E-2"/>
                  <c:y val="-0.10800149981252344"/>
                </c:manualLayout>
              </c:layout>
              <c:tx>
                <c:rich>
                  <a:bodyPr/>
                  <a:lstStyle/>
                  <a:p>
                    <a:r>
                      <a:rPr lang="ru-RU"/>
                      <a:t>производство одежды;</a:t>
                    </a:r>
                  </a:p>
                  <a:p>
                    <a:r>
                      <a:rPr lang="ru-RU"/>
                      <a:t>  51 330,38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86-49A4-85BE-CA29C1A2626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86-49A4-85BE-CA29C1A2626B}"/>
                </c:ext>
              </c:extLst>
            </c:dLbl>
            <c:dLbl>
              <c:idx val="5"/>
              <c:layout>
                <c:manualLayout>
                  <c:x val="5.8800094501134423E-2"/>
                  <c:y val="2.5911432123616202E-2"/>
                </c:manualLayout>
              </c:layout>
              <c:tx>
                <c:rich>
                  <a:bodyPr/>
                  <a:lstStyle/>
                  <a:p>
                    <a:r>
                      <a:rPr lang="ru-RU"/>
                      <a:t>производство бумаги и бумажных изделий; </a:t>
                    </a:r>
                  </a:p>
                  <a:p>
                    <a:r>
                      <a:rPr lang="ru-RU"/>
                      <a:t> 30 467,47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86-49A4-85BE-CA29C1A2626B}"/>
                </c:ext>
              </c:extLst>
            </c:dLbl>
            <c:dLbl>
              <c:idx val="6"/>
              <c:layout>
                <c:manualLayout>
                  <c:x val="6.682123427543199E-2"/>
                  <c:y val="0.20332899177076549"/>
                </c:manualLayout>
              </c:layout>
              <c:tx>
                <c:rich>
                  <a:bodyPr/>
                  <a:lstStyle/>
                  <a:p>
                    <a:r>
                      <a:rPr lang="ru-RU"/>
                      <a:t>деятельность полиграфическая и копирование носителей информации; </a:t>
                    </a:r>
                  </a:p>
                  <a:p>
                    <a:r>
                      <a:rPr lang="ru-RU"/>
                      <a:t> 29 171,67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486-49A4-85BE-CA29C1A2626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86-49A4-85BE-CA29C1A2626B}"/>
                </c:ext>
              </c:extLst>
            </c:dLbl>
            <c:dLbl>
              <c:idx val="8"/>
              <c:layout>
                <c:manualLayout>
                  <c:x val="-7.2134657643750183E-2"/>
                  <c:y val="-0.22960156296252437"/>
                </c:manualLayout>
              </c:layout>
              <c:tx>
                <c:rich>
                  <a:bodyPr/>
                  <a:lstStyle/>
                  <a:p>
                    <a:r>
                      <a:rPr lang="ru-RU"/>
                      <a:t>производство резиновых и пластмассовых изделий;</a:t>
                    </a:r>
                  </a:p>
                  <a:p>
                    <a:r>
                      <a:rPr lang="ru-RU"/>
                      <a:t>  2 544 414,00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86-49A4-85BE-CA29C1A2626B}"/>
                </c:ext>
              </c:extLst>
            </c:dLbl>
            <c:dLbl>
              <c:idx val="9"/>
              <c:layout>
                <c:manualLayout>
                  <c:x val="-8.7725791366091765E-2"/>
                  <c:y val="0.1489702602964104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486-49A4-85BE-CA29C1A2626B}"/>
                </c:ext>
              </c:extLst>
            </c:dLbl>
            <c:dLbl>
              <c:idx val="10"/>
              <c:layout>
                <c:manualLayout>
                  <c:x val="-0.12110417455524623"/>
                  <c:y val="-8.8061492313461262E-2"/>
                </c:manualLayout>
              </c:layout>
              <c:tx>
                <c:rich>
                  <a:bodyPr/>
                  <a:lstStyle/>
                  <a:p>
                    <a:r>
                      <a:rPr lang="ru-RU"/>
                      <a:t>производство металлургическое;</a:t>
                    </a:r>
                  </a:p>
                  <a:p>
                    <a:r>
                      <a:rPr lang="ru-RU"/>
                      <a:t>  165 319,70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86-49A4-85BE-CA29C1A2626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486-49A4-85BE-CA29C1A2626B}"/>
                </c:ext>
              </c:extLst>
            </c:dLbl>
            <c:dLbl>
              <c:idx val="12"/>
              <c:layout>
                <c:manualLayout>
                  <c:x val="-8.8944920725846852E-2"/>
                  <c:y val="-0.24198212065597074"/>
                </c:manualLayout>
              </c:layout>
              <c:tx>
                <c:rich>
                  <a:bodyPr/>
                  <a:lstStyle/>
                  <a:p>
                    <a:r>
                      <a:rPr lang="ru-RU"/>
                      <a:t>производство электрического оборудования; </a:t>
                    </a:r>
                  </a:p>
                  <a:p>
                    <a:r>
                      <a:rPr lang="ru-RU"/>
                      <a:t> 4 704,55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486-49A4-85BE-CA29C1A2626B}"/>
                </c:ext>
              </c:extLst>
            </c:dLbl>
            <c:dLbl>
              <c:idx val="13"/>
              <c:layout>
                <c:manualLayout>
                  <c:x val="0.15618662032227476"/>
                  <c:y val="0.1539182602174736"/>
                </c:manualLayout>
              </c:layout>
              <c:tx>
                <c:rich>
                  <a:bodyPr/>
                  <a:lstStyle/>
                  <a:p>
                    <a:r>
                      <a:rPr lang="ru-RU"/>
                      <a:t>производство машин и оборудования, не включенных в другие группировки;  </a:t>
                    </a:r>
                  </a:p>
                  <a:p>
                    <a:r>
                      <a:rPr lang="ru-RU"/>
                      <a:t>1 303 243,00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486-49A4-85BE-CA29C1A2626B}"/>
                </c:ext>
              </c:extLst>
            </c:dLbl>
            <c:dLbl>
              <c:idx val="14"/>
              <c:layout>
                <c:manualLayout>
                  <c:x val="-0.26501289681576556"/>
                  <c:y val="-8.2332208473940682E-2"/>
                </c:manualLayout>
              </c:layout>
              <c:tx>
                <c:rich>
                  <a:bodyPr/>
                  <a:lstStyle/>
                  <a:p>
                    <a:r>
                      <a:rPr lang="ru-RU"/>
                      <a:t>производство мебели;  </a:t>
                    </a:r>
                  </a:p>
                  <a:p>
                    <a:r>
                      <a:rPr lang="ru-RU"/>
                      <a:t>72 497,39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486-49A4-85BE-CA29C1A2626B}"/>
                </c:ext>
              </c:extLst>
            </c:dLbl>
            <c:dLbl>
              <c:idx val="15"/>
              <c:layout>
                <c:manualLayout>
                  <c:x val="-3.6691036308500987E-3"/>
                  <c:y val="-0.1015315848676812"/>
                </c:manualLayout>
              </c:layout>
              <c:tx>
                <c:rich>
                  <a:bodyPr/>
                  <a:lstStyle/>
                  <a:p>
                    <a:r>
                      <a:rPr lang="ru-RU"/>
                      <a:t>производство прочих готовых изделий;  </a:t>
                    </a:r>
                  </a:p>
                  <a:p>
                    <a:r>
                      <a:rPr lang="ru-RU"/>
                      <a:t>39 886,94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486-49A4-85BE-CA29C1A2626B}"/>
                </c:ext>
              </c:extLst>
            </c:dLbl>
            <c:dLbl>
              <c:idx val="16"/>
              <c:layout>
                <c:manualLayout>
                  <c:x val="0.19410623610396421"/>
                  <c:y val="-7.5060485860320256E-2"/>
                </c:manualLayout>
              </c:layout>
              <c:tx>
                <c:rich>
                  <a:bodyPr/>
                  <a:lstStyle/>
                  <a:p>
                    <a:r>
                      <a:rPr lang="ru-RU"/>
                      <a:t>ремонт и монтаж машин и оборудования;  </a:t>
                    </a:r>
                  </a:p>
                  <a:p>
                    <a:r>
                      <a:rPr lang="ru-RU"/>
                      <a:t>47 496,62 </a:t>
                    </a:r>
                    <a:r>
                      <a:rPr lang="en-US"/>
                      <a:t>₽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486-49A4-85BE-CA29C1A2626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Лист1!$A$1:$A$17</c:f>
              <c:strCache>
                <c:ptCount val="17"/>
                <c:pt idx="0">
                  <c:v>производство пищевых продуктов</c:v>
                </c:pt>
                <c:pt idx="1">
                  <c:v>производство напитков</c:v>
                </c:pt>
                <c:pt idx="2">
                  <c:v>производство текстильных изделий</c:v>
                </c:pt>
                <c:pt idx="3">
                  <c:v>производство одежды</c:v>
                </c:pt>
                <c:pt idx="4">
                  <c:v>обработка древесины и производство изделий из дерева и пробки, кроме мебели, производство изделий из соломки и материалов для плетения </c:v>
                </c:pt>
                <c:pt idx="5">
                  <c:v>производство бумаги и бумажных изделий</c:v>
                </c:pt>
                <c:pt idx="6">
                  <c:v>деятельность полиграфическая и копирование носителей информации</c:v>
                </c:pt>
                <c:pt idx="7">
                  <c:v>производство химических веществ и химических продуктов</c:v>
                </c:pt>
                <c:pt idx="8">
                  <c:v>производство резиновых и пластмассовых изделий</c:v>
                </c:pt>
                <c:pt idx="9">
                  <c:v>производство прочей неметаллической минеральной продукции</c:v>
                </c:pt>
                <c:pt idx="10">
                  <c:v>производство металлургическое</c:v>
                </c:pt>
                <c:pt idx="11">
                  <c:v>производство готовых металлических изделий, кроме машин и оборудования</c:v>
                </c:pt>
                <c:pt idx="12">
                  <c:v>производство электрического оборудования</c:v>
                </c:pt>
                <c:pt idx="13">
                  <c:v>производство машин и оборудования, не включенных в другие группировки</c:v>
                </c:pt>
                <c:pt idx="14">
                  <c:v>производство мебели</c:v>
                </c:pt>
                <c:pt idx="15">
                  <c:v>производство прочих готовых изделий</c:v>
                </c:pt>
                <c:pt idx="16">
                  <c:v>ремонт и монтаж машин и оборудования</c:v>
                </c:pt>
              </c:strCache>
            </c:strRef>
          </c:cat>
          <c:val>
            <c:numRef>
              <c:f>Лист1!$B$1:$B$17</c:f>
              <c:numCache>
                <c:formatCode>_-* #,##0.00\ [$₽-419]_-;\-* #,##0.00\ [$₽-419]_-;_-* "-"??\ [$₽-419]_-;_-@_-</c:formatCode>
                <c:ptCount val="17"/>
                <c:pt idx="0">
                  <c:v>1257893</c:v>
                </c:pt>
                <c:pt idx="1">
                  <c:v>40989.800000000003</c:v>
                </c:pt>
                <c:pt idx="2">
                  <c:v>32882.789999999994</c:v>
                </c:pt>
                <c:pt idx="3">
                  <c:v>51330.380000000012</c:v>
                </c:pt>
                <c:pt idx="4">
                  <c:v>0</c:v>
                </c:pt>
                <c:pt idx="5">
                  <c:v>30467.47</c:v>
                </c:pt>
                <c:pt idx="6">
                  <c:v>29171.67</c:v>
                </c:pt>
                <c:pt idx="7">
                  <c:v>0</c:v>
                </c:pt>
                <c:pt idx="8">
                  <c:v>2544414</c:v>
                </c:pt>
                <c:pt idx="9">
                  <c:v>172701.4</c:v>
                </c:pt>
                <c:pt idx="10">
                  <c:v>165319.70000000001</c:v>
                </c:pt>
                <c:pt idx="11">
                  <c:v>0</c:v>
                </c:pt>
                <c:pt idx="12">
                  <c:v>4704.5479999999998</c:v>
                </c:pt>
                <c:pt idx="13">
                  <c:v>1303243</c:v>
                </c:pt>
                <c:pt idx="14">
                  <c:v>72497.39</c:v>
                </c:pt>
                <c:pt idx="15">
                  <c:v>39886.94</c:v>
                </c:pt>
                <c:pt idx="16">
                  <c:v>47496.619999999995</c:v>
                </c:pt>
              </c:numCache>
            </c:numRef>
          </c:val>
          <c:extLst xmlns:c16r2="http://schemas.microsoft.com/office/drawing/2015/06/chart">
            <c:ext xmlns:c16="http://schemas.microsoft.com/office/drawing/2014/chart" uri="{C3380CC4-5D6E-409C-BE32-E72D297353CC}">
              <c16:uniqueId val="{00000010-B486-49A4-85BE-CA29C1A2626B}"/>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729198679272324E-2"/>
          <c:y val="9.363997817104569E-2"/>
          <c:w val="0.82520159621723144"/>
          <c:h val="0.41490325411258511"/>
        </c:manualLayout>
      </c:layout>
      <c:lineChart>
        <c:grouping val="stacked"/>
        <c:varyColors val="0"/>
        <c:ser>
          <c:idx val="0"/>
          <c:order val="0"/>
          <c:tx>
            <c:strRef>
              <c:f>'!!!'!$B$12:$B$13</c:f>
              <c:strCache>
                <c:ptCount val="1"/>
                <c:pt idx="0">
                  <c:v>Темп роста, % Тр</c:v>
                </c:pt>
              </c:strCache>
            </c:strRef>
          </c:tx>
          <c:cat>
            <c:strRef>
              <c:f>'!!!'!$A$14:$A$46</c:f>
              <c:strCache>
                <c:ptCount val="33"/>
                <c:pt idx="0">
                  <c:v>сельское, лесное хозяйство, охота, рыболовство и рыбоводство</c:v>
                </c:pt>
                <c:pt idx="1">
                  <c:v>растениеводство и животноводство, охота и предоставление соответствующих услуг в этих областях</c:v>
                </c:pt>
                <c:pt idx="2">
                  <c:v>производство пищевых продуктов</c:v>
                </c:pt>
                <c:pt idx="3">
                  <c:v>производство напитков</c:v>
                </c:pt>
                <c:pt idx="4">
                  <c:v>производство текстильных изделий</c:v>
                </c:pt>
                <c:pt idx="5">
                  <c:v>производство одежды</c:v>
                </c:pt>
                <c:pt idx="6">
                  <c:v>обработка древесины и производство изделий из дерева</c:v>
                </c:pt>
                <c:pt idx="7">
                  <c:v>производство бумаги и бумажных изделий</c:v>
                </c:pt>
                <c:pt idx="8">
                  <c:v>деятельность полиграфическая и копирование носителей информации</c:v>
                </c:pt>
                <c:pt idx="9">
                  <c:v>производство химических веществ и химических продуктов</c:v>
                </c:pt>
                <c:pt idx="10">
                  <c:v>производство резиновых и пластмассовых изделий</c:v>
                </c:pt>
                <c:pt idx="11">
                  <c:v>производство прочей неметаллической минеральной продукции</c:v>
                </c:pt>
                <c:pt idx="12">
                  <c:v>производство металлургическое</c:v>
                </c:pt>
                <c:pt idx="13">
                  <c:v>производство готовых металлических изделий, кроме машин и оборудования</c:v>
                </c:pt>
                <c:pt idx="14">
                  <c:v>производство электрического оборудования</c:v>
                </c:pt>
                <c:pt idx="15">
                  <c:v>производство машин и оборудования, не включенных в другие группировки</c:v>
                </c:pt>
                <c:pt idx="16">
                  <c:v>производство мебели</c:v>
                </c:pt>
                <c:pt idx="17">
                  <c:v>производство прочих готовых изделий</c:v>
                </c:pt>
                <c:pt idx="18">
                  <c:v>ремонт и монтаж машин и оборудования</c:v>
                </c:pt>
                <c:pt idx="19">
                  <c:v>обеспечение электрической энергией, газом и паром; кондиционирование воздуха</c:v>
                </c:pt>
                <c:pt idx="20">
                  <c:v>водоснабжение; водоотведение, организация сбора и утилизации отходов, деятельность по ликвидации загрязнений</c:v>
                </c:pt>
                <c:pt idx="21">
                  <c:v>строительство</c:v>
                </c:pt>
                <c:pt idx="22">
                  <c:v>торговля оптовая и розничная</c:v>
                </c:pt>
                <c:pt idx="23">
                  <c:v>транспортировка и хранение</c:v>
                </c:pt>
                <c:pt idx="24">
                  <c:v>деятельность гостиниц и предприятий общественного питания</c:v>
                </c:pt>
                <c:pt idx="25">
                  <c:v>деятельность в области информации и связи</c:v>
                </c:pt>
                <c:pt idx="26">
                  <c:v>деятельность по операциям с недвижимым имуществом</c:v>
                </c:pt>
                <c:pt idx="27">
                  <c:v>деятельность профессиональная, научная и техническая</c:v>
                </c:pt>
                <c:pt idx="28">
                  <c:v>деятельность административная и сопутствующие дополнительные услуги</c:v>
                </c:pt>
                <c:pt idx="29">
                  <c:v>образование</c:v>
                </c:pt>
                <c:pt idx="30">
                  <c:v>деятельность в области здравоохранения и социальных услуг</c:v>
                </c:pt>
                <c:pt idx="31">
                  <c:v>деятельность в области культуры, спорта, организации досуга и развлечений</c:v>
                </c:pt>
                <c:pt idx="32">
                  <c:v>предоставление прочих видов услуг</c:v>
                </c:pt>
              </c:strCache>
            </c:strRef>
          </c:cat>
          <c:val>
            <c:numRef>
              <c:f>'!!!'!$B$14:$B$46</c:f>
              <c:numCache>
                <c:formatCode>General</c:formatCode>
                <c:ptCount val="33"/>
                <c:pt idx="0">
                  <c:v>4.6949999999999932</c:v>
                </c:pt>
                <c:pt idx="1">
                  <c:v>4.8</c:v>
                </c:pt>
                <c:pt idx="2">
                  <c:v>1.3540819768389234</c:v>
                </c:pt>
                <c:pt idx="3">
                  <c:v>0.73824115301167104</c:v>
                </c:pt>
                <c:pt idx="4">
                  <c:v>2.2589156690766479</c:v>
                </c:pt>
                <c:pt idx="5">
                  <c:v>1.133969135382439</c:v>
                </c:pt>
                <c:pt idx="6">
                  <c:v>2.9679959568705612</c:v>
                </c:pt>
                <c:pt idx="7">
                  <c:v>0.59080453620465712</c:v>
                </c:pt>
                <c:pt idx="8">
                  <c:v>1.30728726758888</c:v>
                </c:pt>
                <c:pt idx="9">
                  <c:v>0.96088709014118912</c:v>
                </c:pt>
                <c:pt idx="10">
                  <c:v>1.2224565431948902</c:v>
                </c:pt>
                <c:pt idx="11">
                  <c:v>0.92109065786164612</c:v>
                </c:pt>
                <c:pt idx="12">
                  <c:v>1.8335212024953489</c:v>
                </c:pt>
                <c:pt idx="13">
                  <c:v>1.1070682002478438</c:v>
                </c:pt>
                <c:pt idx="14">
                  <c:v>1.1920402677762214</c:v>
                </c:pt>
                <c:pt idx="15">
                  <c:v>1.2929141502822219</c:v>
                </c:pt>
                <c:pt idx="16">
                  <c:v>0.73212020870892514</c:v>
                </c:pt>
                <c:pt idx="17">
                  <c:v>0.99849887330932963</c:v>
                </c:pt>
                <c:pt idx="18">
                  <c:v>0.67601775124622288</c:v>
                </c:pt>
                <c:pt idx="19">
                  <c:v>1.2332882874656661</c:v>
                </c:pt>
                <c:pt idx="20">
                  <c:v>1.0881176406988373</c:v>
                </c:pt>
                <c:pt idx="21">
                  <c:v>0.80959990118576453</c:v>
                </c:pt>
                <c:pt idx="22">
                  <c:v>1.0371051209978681</c:v>
                </c:pt>
                <c:pt idx="23">
                  <c:v>1.8338484124921541</c:v>
                </c:pt>
                <c:pt idx="24">
                  <c:v>0.75166481891864623</c:v>
                </c:pt>
                <c:pt idx="25">
                  <c:v>0.93040528803312372</c:v>
                </c:pt>
                <c:pt idx="26">
                  <c:v>0.98978987669100849</c:v>
                </c:pt>
                <c:pt idx="27">
                  <c:v>1.0281536850101738</c:v>
                </c:pt>
                <c:pt idx="28">
                  <c:v>1.0606601717798221</c:v>
                </c:pt>
                <c:pt idx="29">
                  <c:v>0.88090862182180951</c:v>
                </c:pt>
                <c:pt idx="30">
                  <c:v>1.333195409533052</c:v>
                </c:pt>
                <c:pt idx="31">
                  <c:v>0.94710083940412693</c:v>
                </c:pt>
                <c:pt idx="32">
                  <c:v>0.66105975524153726</c:v>
                </c:pt>
              </c:numCache>
            </c:numRef>
          </c:val>
          <c:smooth val="0"/>
          <c:extLst xmlns:c16r2="http://schemas.microsoft.com/office/drawing/2015/06/chart">
            <c:ext xmlns:c16="http://schemas.microsoft.com/office/drawing/2014/chart" uri="{C3380CC4-5D6E-409C-BE32-E72D297353CC}">
              <c16:uniqueId val="{00000000-CF81-4E11-AAC3-CC5450022EA6}"/>
            </c:ext>
          </c:extLst>
        </c:ser>
        <c:dLbls>
          <c:showLegendKey val="0"/>
          <c:showVal val="0"/>
          <c:showCatName val="0"/>
          <c:showSerName val="0"/>
          <c:showPercent val="0"/>
          <c:showBubbleSize val="0"/>
        </c:dLbls>
        <c:marker val="1"/>
        <c:smooth val="0"/>
        <c:axId val="210279936"/>
        <c:axId val="206768960"/>
      </c:lineChart>
      <c:lineChart>
        <c:grouping val="stacked"/>
        <c:varyColors val="0"/>
        <c:ser>
          <c:idx val="1"/>
          <c:order val="1"/>
          <c:tx>
            <c:strRef>
              <c:f>'!!!'!$P$13</c:f>
              <c:strCache>
                <c:ptCount val="1"/>
                <c:pt idx="0">
                  <c:v>ROS, %</c:v>
                </c:pt>
              </c:strCache>
            </c:strRef>
          </c:tx>
          <c:cat>
            <c:strRef>
              <c:f>'!!!'!$A$14:$A$46</c:f>
              <c:strCache>
                <c:ptCount val="33"/>
                <c:pt idx="0">
                  <c:v>сельское, лесное хозяйство, охота, рыболовство и рыбоводство</c:v>
                </c:pt>
                <c:pt idx="1">
                  <c:v>растениеводство и животноводство, охота и предоставление соответствующих услуг в этих областях</c:v>
                </c:pt>
                <c:pt idx="2">
                  <c:v>производство пищевых продуктов</c:v>
                </c:pt>
                <c:pt idx="3">
                  <c:v>производство напитков</c:v>
                </c:pt>
                <c:pt idx="4">
                  <c:v>производство текстильных изделий</c:v>
                </c:pt>
                <c:pt idx="5">
                  <c:v>производство одежды</c:v>
                </c:pt>
                <c:pt idx="6">
                  <c:v>обработка древесины и производство изделий из дерева</c:v>
                </c:pt>
                <c:pt idx="7">
                  <c:v>производство бумаги и бумажных изделий</c:v>
                </c:pt>
                <c:pt idx="8">
                  <c:v>деятельность полиграфическая и копирование носителей информации</c:v>
                </c:pt>
                <c:pt idx="9">
                  <c:v>производство химических веществ и химических продуктов</c:v>
                </c:pt>
                <c:pt idx="10">
                  <c:v>производство резиновых и пластмассовых изделий</c:v>
                </c:pt>
                <c:pt idx="11">
                  <c:v>производство прочей неметаллической минеральной продукции</c:v>
                </c:pt>
                <c:pt idx="12">
                  <c:v>производство металлургическое</c:v>
                </c:pt>
                <c:pt idx="13">
                  <c:v>производство готовых металлических изделий, кроме машин и оборудования</c:v>
                </c:pt>
                <c:pt idx="14">
                  <c:v>производство электрического оборудования</c:v>
                </c:pt>
                <c:pt idx="15">
                  <c:v>производство машин и оборудования, не включенных в другие группировки</c:v>
                </c:pt>
                <c:pt idx="16">
                  <c:v>производство мебели</c:v>
                </c:pt>
                <c:pt idx="17">
                  <c:v>производство прочих готовых изделий</c:v>
                </c:pt>
                <c:pt idx="18">
                  <c:v>ремонт и монтаж машин и оборудования</c:v>
                </c:pt>
                <c:pt idx="19">
                  <c:v>обеспечение электрической энергией, газом и паром; кондиционирование воздуха</c:v>
                </c:pt>
                <c:pt idx="20">
                  <c:v>водоснабжение; водоотведение, организация сбора и утилизации отходов, деятельность по ликвидации загрязнений</c:v>
                </c:pt>
                <c:pt idx="21">
                  <c:v>строительство</c:v>
                </c:pt>
                <c:pt idx="22">
                  <c:v>торговля оптовая и розничная</c:v>
                </c:pt>
                <c:pt idx="23">
                  <c:v>транспортировка и хранение</c:v>
                </c:pt>
                <c:pt idx="24">
                  <c:v>деятельность гостиниц и предприятий общественного питания</c:v>
                </c:pt>
                <c:pt idx="25">
                  <c:v>деятельность в области информации и связи</c:v>
                </c:pt>
                <c:pt idx="26">
                  <c:v>деятельность по операциям с недвижимым имуществом</c:v>
                </c:pt>
                <c:pt idx="27">
                  <c:v>деятельность профессиональная, научная и техническая</c:v>
                </c:pt>
                <c:pt idx="28">
                  <c:v>деятельность административная и сопутствующие дополнительные услуги</c:v>
                </c:pt>
                <c:pt idx="29">
                  <c:v>образование</c:v>
                </c:pt>
                <c:pt idx="30">
                  <c:v>деятельность в области здравоохранения и социальных услуг</c:v>
                </c:pt>
                <c:pt idx="31">
                  <c:v>деятельность в области культуры, спорта, организации досуга и развлечений</c:v>
                </c:pt>
                <c:pt idx="32">
                  <c:v>предоставление прочих видов услуг</c:v>
                </c:pt>
              </c:strCache>
            </c:strRef>
          </c:cat>
          <c:val>
            <c:numRef>
              <c:f>'!!!'!$P$14:$P$46</c:f>
              <c:numCache>
                <c:formatCode>General</c:formatCode>
                <c:ptCount val="33"/>
                <c:pt idx="0">
                  <c:v>0.18600000000000025</c:v>
                </c:pt>
                <c:pt idx="1">
                  <c:v>0.14800000000000021</c:v>
                </c:pt>
                <c:pt idx="2">
                  <c:v>8.2000000000000017E-2</c:v>
                </c:pt>
                <c:pt idx="3">
                  <c:v>0.115</c:v>
                </c:pt>
                <c:pt idx="4">
                  <c:v>7.9000000000000098E-2</c:v>
                </c:pt>
                <c:pt idx="5">
                  <c:v>7.8000000000000014E-2</c:v>
                </c:pt>
                <c:pt idx="6">
                  <c:v>7.5999999999999998E-2</c:v>
                </c:pt>
                <c:pt idx="7">
                  <c:v>0.19</c:v>
                </c:pt>
                <c:pt idx="8">
                  <c:v>0.13</c:v>
                </c:pt>
                <c:pt idx="9">
                  <c:v>0.23200000000000001</c:v>
                </c:pt>
                <c:pt idx="10">
                  <c:v>8.1000000000000003E-2</c:v>
                </c:pt>
                <c:pt idx="11">
                  <c:v>0.11699999999999998</c:v>
                </c:pt>
                <c:pt idx="12">
                  <c:v>0.224</c:v>
                </c:pt>
                <c:pt idx="13">
                  <c:v>0.10199999999999998</c:v>
                </c:pt>
                <c:pt idx="14">
                  <c:v>8.2000000000000017E-2</c:v>
                </c:pt>
                <c:pt idx="15">
                  <c:v>4.8000000000000001E-2</c:v>
                </c:pt>
                <c:pt idx="16">
                  <c:v>0.10199999999999998</c:v>
                </c:pt>
                <c:pt idx="17">
                  <c:v>5.8000000000000003E-2</c:v>
                </c:pt>
                <c:pt idx="18">
                  <c:v>7.5000000000000011E-2</c:v>
                </c:pt>
                <c:pt idx="19">
                  <c:v>8.8000000000000064E-2</c:v>
                </c:pt>
                <c:pt idx="20">
                  <c:v>2.8000000000000001E-2</c:v>
                </c:pt>
                <c:pt idx="21">
                  <c:v>6.1000000000000013E-2</c:v>
                </c:pt>
                <c:pt idx="22">
                  <c:v>8.1895230000000041E-2</c:v>
                </c:pt>
                <c:pt idx="23">
                  <c:v>8.7000000000000022E-2</c:v>
                </c:pt>
                <c:pt idx="24">
                  <c:v>5.900000000000008E-2</c:v>
                </c:pt>
                <c:pt idx="25">
                  <c:v>0.14600000000000019</c:v>
                </c:pt>
                <c:pt idx="26">
                  <c:v>0.13700000000000001</c:v>
                </c:pt>
                <c:pt idx="27">
                  <c:v>0.10300000000000002</c:v>
                </c:pt>
                <c:pt idx="28">
                  <c:v>2.4E-2</c:v>
                </c:pt>
                <c:pt idx="29">
                  <c:v>4.2000000000000023E-2</c:v>
                </c:pt>
                <c:pt idx="30">
                  <c:v>9.8000000000000156E-2</c:v>
                </c:pt>
                <c:pt idx="31">
                  <c:v>0</c:v>
                </c:pt>
                <c:pt idx="32">
                  <c:v>3.500000000000001E-2</c:v>
                </c:pt>
              </c:numCache>
            </c:numRef>
          </c:val>
          <c:smooth val="0"/>
          <c:extLst xmlns:c16r2="http://schemas.microsoft.com/office/drawing/2015/06/chart">
            <c:ext xmlns:c16="http://schemas.microsoft.com/office/drawing/2014/chart" uri="{C3380CC4-5D6E-409C-BE32-E72D297353CC}">
              <c16:uniqueId val="{00000001-CF81-4E11-AAC3-CC5450022EA6}"/>
            </c:ext>
          </c:extLst>
        </c:ser>
        <c:dLbls>
          <c:showLegendKey val="0"/>
          <c:showVal val="0"/>
          <c:showCatName val="0"/>
          <c:showSerName val="0"/>
          <c:showPercent val="0"/>
          <c:showBubbleSize val="0"/>
        </c:dLbls>
        <c:marker val="1"/>
        <c:smooth val="0"/>
        <c:axId val="210932736"/>
        <c:axId val="206565888"/>
      </c:lineChart>
      <c:catAx>
        <c:axId val="210279936"/>
        <c:scaling>
          <c:orientation val="minMax"/>
        </c:scaling>
        <c:delete val="0"/>
        <c:axPos val="b"/>
        <c:numFmt formatCode="General" sourceLinked="0"/>
        <c:majorTickMark val="none"/>
        <c:minorTickMark val="none"/>
        <c:tickLblPos val="nextTo"/>
        <c:crossAx val="206768960"/>
        <c:crosses val="autoZero"/>
        <c:auto val="1"/>
        <c:lblAlgn val="ctr"/>
        <c:lblOffset val="100"/>
        <c:noMultiLvlLbl val="0"/>
      </c:catAx>
      <c:valAx>
        <c:axId val="206768960"/>
        <c:scaling>
          <c:orientation val="minMax"/>
          <c:max val="5"/>
        </c:scaling>
        <c:delete val="0"/>
        <c:axPos val="l"/>
        <c:majorGridlines>
          <c:spPr>
            <a:ln>
              <a:solidFill>
                <a:schemeClr val="bg1"/>
              </a:solidFill>
            </a:ln>
          </c:spPr>
        </c:majorGridlines>
        <c:numFmt formatCode="0%" sourceLinked="0"/>
        <c:majorTickMark val="out"/>
        <c:minorTickMark val="none"/>
        <c:tickLblPos val="nextTo"/>
        <c:crossAx val="210279936"/>
        <c:crosses val="autoZero"/>
        <c:crossBetween val="between"/>
      </c:valAx>
      <c:valAx>
        <c:axId val="206565888"/>
        <c:scaling>
          <c:orientation val="minMax"/>
        </c:scaling>
        <c:delete val="0"/>
        <c:axPos val="r"/>
        <c:numFmt formatCode="0%" sourceLinked="0"/>
        <c:majorTickMark val="out"/>
        <c:minorTickMark val="none"/>
        <c:tickLblPos val="nextTo"/>
        <c:crossAx val="210932736"/>
        <c:crosses val="max"/>
        <c:crossBetween val="between"/>
        <c:majorUnit val="0.05"/>
      </c:valAx>
      <c:catAx>
        <c:axId val="210932736"/>
        <c:scaling>
          <c:orientation val="minMax"/>
        </c:scaling>
        <c:delete val="1"/>
        <c:axPos val="b"/>
        <c:numFmt formatCode="General" sourceLinked="1"/>
        <c:majorTickMark val="out"/>
        <c:minorTickMark val="none"/>
        <c:tickLblPos val="none"/>
        <c:crossAx val="206565888"/>
        <c:crosses val="autoZero"/>
        <c:auto val="1"/>
        <c:lblAlgn val="ctr"/>
        <c:lblOffset val="100"/>
        <c:noMultiLvlLbl val="0"/>
      </c:catAx>
    </c:plotArea>
    <c:legend>
      <c:legendPos val="r"/>
      <c:layout>
        <c:manualLayout>
          <c:xMode val="edge"/>
          <c:yMode val="edge"/>
          <c:x val="0.47952472313617955"/>
          <c:y val="4.2271250747121951E-2"/>
          <c:w val="0.21253304065213519"/>
          <c:h val="9.1849700417507507E-2"/>
        </c:manualLayout>
      </c:layout>
      <c:overlay val="0"/>
    </c:legend>
    <c:plotVisOnly val="1"/>
    <c:dispBlanksAs val="zero"/>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56327796001916E-2"/>
          <c:y val="0"/>
          <c:w val="0.60407162291369243"/>
          <c:h val="0.94549200217897711"/>
        </c:manualLayout>
      </c:layout>
      <c:barChart>
        <c:barDir val="bar"/>
        <c:grouping val="clustered"/>
        <c:varyColors val="0"/>
        <c:ser>
          <c:idx val="0"/>
          <c:order val="0"/>
          <c:tx>
            <c:strRef>
              <c:f>Лист1!$C$6</c:f>
              <c:strCache>
                <c:ptCount val="1"/>
                <c:pt idx="0">
                  <c:v>Продовольственные товары и сельскохозяйственное сырье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Лист1!$C$37:$C$40</c:f>
              <c:numCache>
                <c:formatCode>#,##0.00</c:formatCode>
                <c:ptCount val="4"/>
                <c:pt idx="0" formatCode="General">
                  <c:v>84702.093999999968</c:v>
                </c:pt>
                <c:pt idx="1">
                  <c:v>167118.74000000011</c:v>
                </c:pt>
                <c:pt idx="2" formatCode="General">
                  <c:v>212680.61000000004</c:v>
                </c:pt>
                <c:pt idx="3" formatCode="General">
                  <c:v>115412.7</c:v>
                </c:pt>
              </c:numCache>
            </c:numRef>
          </c:val>
          <c:extLst xmlns:c16r2="http://schemas.microsoft.com/office/drawing/2015/06/chart">
            <c:ext xmlns:c16="http://schemas.microsoft.com/office/drawing/2014/chart" uri="{C3380CC4-5D6E-409C-BE32-E72D297353CC}">
              <c16:uniqueId val="{00000000-D53F-4CA0-88EA-EB23900D1FF7}"/>
            </c:ext>
          </c:extLst>
        </c:ser>
        <c:ser>
          <c:idx val="1"/>
          <c:order val="1"/>
          <c:tx>
            <c:strRef>
              <c:f>Лист1!$D$36</c:f>
              <c:strCache>
                <c:ptCount val="1"/>
                <c:pt idx="0">
                  <c:v>Минеральное сырье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Лист1!$D$37:$D$40</c:f>
              <c:numCache>
                <c:formatCode>General</c:formatCode>
                <c:ptCount val="4"/>
                <c:pt idx="0">
                  <c:v>6</c:v>
                </c:pt>
                <c:pt idx="1">
                  <c:v>817.6</c:v>
                </c:pt>
                <c:pt idx="2" formatCode="#,##0.00">
                  <c:v>22359.08</c:v>
                </c:pt>
                <c:pt idx="3">
                  <c:v>26628.38</c:v>
                </c:pt>
              </c:numCache>
            </c:numRef>
          </c:val>
          <c:extLst xmlns:c16r2="http://schemas.microsoft.com/office/drawing/2015/06/chart">
            <c:ext xmlns:c16="http://schemas.microsoft.com/office/drawing/2014/chart" uri="{C3380CC4-5D6E-409C-BE32-E72D297353CC}">
              <c16:uniqueId val="{00000001-D53F-4CA0-88EA-EB23900D1FF7}"/>
            </c:ext>
          </c:extLst>
        </c:ser>
        <c:ser>
          <c:idx val="2"/>
          <c:order val="2"/>
          <c:tx>
            <c:strRef>
              <c:f>Лист1!$E$6</c:f>
              <c:strCache>
                <c:ptCount val="1"/>
                <c:pt idx="0">
                  <c:v>Продукция химической и связанных с ней отраслей промышленности</c:v>
                </c:pt>
              </c:strCache>
            </c:strRef>
          </c:tx>
          <c:invertIfNegative val="0"/>
          <c:dLbls>
            <c:dLbl>
              <c:idx val="1"/>
              <c:layout>
                <c:manualLayout>
                  <c:x val="4.5412323253174118E-2"/>
                  <c:y val="6.59340659340670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3F-4CA0-88EA-EB23900D1F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Лист1!$E$37:$E$40</c:f>
              <c:numCache>
                <c:formatCode>General</c:formatCode>
                <c:ptCount val="4"/>
                <c:pt idx="0">
                  <c:v>10071.297</c:v>
                </c:pt>
                <c:pt idx="1">
                  <c:v>9483.8979999998883</c:v>
                </c:pt>
                <c:pt idx="2">
                  <c:v>8926.727999999981</c:v>
                </c:pt>
                <c:pt idx="3">
                  <c:v>5391.634</c:v>
                </c:pt>
              </c:numCache>
            </c:numRef>
          </c:val>
          <c:extLst xmlns:c16r2="http://schemas.microsoft.com/office/drawing/2015/06/chart">
            <c:ext xmlns:c16="http://schemas.microsoft.com/office/drawing/2014/chart" uri="{C3380CC4-5D6E-409C-BE32-E72D297353CC}">
              <c16:uniqueId val="{00000003-D53F-4CA0-88EA-EB23900D1FF7}"/>
            </c:ext>
          </c:extLst>
        </c:ser>
        <c:ser>
          <c:idx val="3"/>
          <c:order val="3"/>
          <c:tx>
            <c:strRef>
              <c:f>Лист1!$F$36</c:f>
              <c:strCache>
                <c:ptCount val="1"/>
                <c:pt idx="0">
                  <c:v>Древесина и целлюлозно-бумажные изделия</c:v>
                </c:pt>
              </c:strCache>
            </c:strRef>
          </c:tx>
          <c:invertIfNegative val="0"/>
          <c:dLbls>
            <c:dLbl>
              <c:idx val="0"/>
              <c:layout>
                <c:manualLayout>
                  <c:x val="4.9540716276189486E-2"/>
                  <c:y val="-4.39560439560440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3F-4CA0-88EA-EB23900D1FF7}"/>
                </c:ext>
              </c:extLst>
            </c:dLbl>
            <c:dLbl>
              <c:idx val="1"/>
              <c:layout>
                <c:manualLayout>
                  <c:x val="1.857776860357102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3F-4CA0-88EA-EB23900D1F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Лист1!$F$37:$F$40</c:f>
              <c:numCache>
                <c:formatCode>General</c:formatCode>
                <c:ptCount val="4"/>
                <c:pt idx="0">
                  <c:v>45590.729999999996</c:v>
                </c:pt>
                <c:pt idx="1">
                  <c:v>40318.14</c:v>
                </c:pt>
                <c:pt idx="2">
                  <c:v>46391.46</c:v>
                </c:pt>
                <c:pt idx="3">
                  <c:v>24197.344000000001</c:v>
                </c:pt>
              </c:numCache>
            </c:numRef>
          </c:val>
          <c:extLst xmlns:c16r2="http://schemas.microsoft.com/office/drawing/2015/06/chart">
            <c:ext xmlns:c16="http://schemas.microsoft.com/office/drawing/2014/chart" uri="{C3380CC4-5D6E-409C-BE32-E72D297353CC}">
              <c16:uniqueId val="{00000006-D53F-4CA0-88EA-EB23900D1FF7}"/>
            </c:ext>
          </c:extLst>
        </c:ser>
        <c:ser>
          <c:idx val="4"/>
          <c:order val="4"/>
          <c:tx>
            <c:strRef>
              <c:f>Лист1!$G$36</c:f>
              <c:strCache>
                <c:ptCount val="1"/>
                <c:pt idx="0">
                  <c:v>Текстильные материалы и текстильные изделия</c:v>
                </c:pt>
              </c:strCache>
            </c:strRef>
          </c:tx>
          <c:invertIfNegative val="0"/>
          <c:dLbls>
            <c:dLbl>
              <c:idx val="0"/>
              <c:layout>
                <c:manualLayout>
                  <c:x val="1.6396709313183443E-2"/>
                  <c:y val="2.820974301289265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3F-4CA0-88EA-EB23900D1FF7}"/>
                </c:ext>
              </c:extLst>
            </c:dLbl>
            <c:dLbl>
              <c:idx val="1"/>
              <c:layout>
                <c:manualLayout>
                  <c:x val="4.2257353293734347E-2"/>
                  <c:y val="3.73003374578181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53F-4CA0-88EA-EB23900D1FF7}"/>
                </c:ext>
              </c:extLst>
            </c:dLbl>
            <c:dLbl>
              <c:idx val="2"/>
              <c:layout>
                <c:manualLayout>
                  <c:x val="5.4060134888202875E-2"/>
                  <c:y val="-4.3579458228098854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3F-4CA0-88EA-EB23900D1F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Лист1!$G$37:$G$40</c:f>
              <c:numCache>
                <c:formatCode>General</c:formatCode>
                <c:ptCount val="4"/>
                <c:pt idx="0">
                  <c:v>64.804000000000002</c:v>
                </c:pt>
                <c:pt idx="1">
                  <c:v>48.109000000000002</c:v>
                </c:pt>
                <c:pt idx="2">
                  <c:v>75.055999999999983</c:v>
                </c:pt>
                <c:pt idx="3">
                  <c:v>33.628000000000213</c:v>
                </c:pt>
              </c:numCache>
            </c:numRef>
          </c:val>
          <c:extLst xmlns:c16r2="http://schemas.microsoft.com/office/drawing/2015/06/chart">
            <c:ext xmlns:c16="http://schemas.microsoft.com/office/drawing/2014/chart" uri="{C3380CC4-5D6E-409C-BE32-E72D297353CC}">
              <c16:uniqueId val="{0000000A-D53F-4CA0-88EA-EB23900D1FF7}"/>
            </c:ext>
          </c:extLst>
        </c:ser>
        <c:ser>
          <c:idx val="5"/>
          <c:order val="5"/>
          <c:tx>
            <c:strRef>
              <c:f>Лист1!$H$6</c:f>
              <c:strCache>
                <c:ptCount val="1"/>
                <c:pt idx="0">
                  <c:v>Металлы и изделия из них</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Лист1!$H$37:$H$40</c:f>
              <c:numCache>
                <c:formatCode>General</c:formatCode>
                <c:ptCount val="4"/>
                <c:pt idx="0">
                  <c:v>1060.961</c:v>
                </c:pt>
                <c:pt idx="1">
                  <c:v>6708.7970000000005</c:v>
                </c:pt>
                <c:pt idx="2">
                  <c:v>8385.9759999998696</c:v>
                </c:pt>
                <c:pt idx="3">
                  <c:v>3964.538</c:v>
                </c:pt>
              </c:numCache>
            </c:numRef>
          </c:val>
          <c:extLst xmlns:c16r2="http://schemas.microsoft.com/office/drawing/2015/06/chart">
            <c:ext xmlns:c16="http://schemas.microsoft.com/office/drawing/2014/chart" uri="{C3380CC4-5D6E-409C-BE32-E72D297353CC}">
              <c16:uniqueId val="{0000000B-D53F-4CA0-88EA-EB23900D1FF7}"/>
            </c:ext>
          </c:extLst>
        </c:ser>
        <c:ser>
          <c:idx val="6"/>
          <c:order val="6"/>
          <c:tx>
            <c:strRef>
              <c:f>Лист1!$I$6</c:f>
              <c:strCache>
                <c:ptCount val="1"/>
                <c:pt idx="0">
                  <c:v>Машины, оборудование и транспортные средства</c:v>
                </c:pt>
              </c:strCache>
            </c:strRef>
          </c:tx>
          <c:invertIfNegative val="0"/>
          <c:dLbls>
            <c:dLbl>
              <c:idx val="1"/>
              <c:layout>
                <c:manualLayout>
                  <c:x val="5.0761030245354992E-2"/>
                  <c:y val="8.331920048455471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53F-4CA0-88EA-EB23900D1FF7}"/>
                </c:ext>
              </c:extLst>
            </c:dLbl>
            <c:dLbl>
              <c:idx val="2"/>
              <c:layout>
                <c:manualLayout>
                  <c:x val="5.4073025681916423E-2"/>
                  <c:y val="-7.74426781557973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53F-4CA0-88EA-EB23900D1F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Лист1!$I$37:$I$40</c:f>
              <c:numCache>
                <c:formatCode>General</c:formatCode>
                <c:ptCount val="4"/>
                <c:pt idx="0">
                  <c:v>1290.5339999999999</c:v>
                </c:pt>
                <c:pt idx="1">
                  <c:v>756.06599999999946</c:v>
                </c:pt>
                <c:pt idx="2">
                  <c:v>1370.433</c:v>
                </c:pt>
                <c:pt idx="3">
                  <c:v>1297.6109999999999</c:v>
                </c:pt>
              </c:numCache>
            </c:numRef>
          </c:val>
          <c:extLst xmlns:c16r2="http://schemas.microsoft.com/office/drawing/2015/06/chart">
            <c:ext xmlns:c16="http://schemas.microsoft.com/office/drawing/2014/chart" uri="{C3380CC4-5D6E-409C-BE32-E72D297353CC}">
              <c16:uniqueId val="{0000000E-D53F-4CA0-88EA-EB23900D1FF7}"/>
            </c:ext>
          </c:extLst>
        </c:ser>
        <c:ser>
          <c:idx val="7"/>
          <c:order val="7"/>
          <c:tx>
            <c:strRef>
              <c:f>Лист1!$J$36</c:f>
              <c:strCache>
                <c:ptCount val="1"/>
                <c:pt idx="0">
                  <c:v>Другие группы товаров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Лист1!$J$37:$J$40</c:f>
              <c:numCache>
                <c:formatCode>General</c:formatCode>
                <c:ptCount val="4"/>
                <c:pt idx="0">
                  <c:v>6110.3630000000003</c:v>
                </c:pt>
                <c:pt idx="1">
                  <c:v>4329.9460000000008</c:v>
                </c:pt>
                <c:pt idx="2">
                  <c:v>4247.9779999999992</c:v>
                </c:pt>
                <c:pt idx="3">
                  <c:v>2535.8110000000179</c:v>
                </c:pt>
              </c:numCache>
            </c:numRef>
          </c:val>
          <c:extLst xmlns:c16r2="http://schemas.microsoft.com/office/drawing/2015/06/chart">
            <c:ext xmlns:c16="http://schemas.microsoft.com/office/drawing/2014/chart" uri="{C3380CC4-5D6E-409C-BE32-E72D297353CC}">
              <c16:uniqueId val="{0000000F-D53F-4CA0-88EA-EB23900D1FF7}"/>
            </c:ext>
          </c:extLst>
        </c:ser>
        <c:ser>
          <c:idx val="8"/>
          <c:order val="8"/>
          <c:tx>
            <c:strRef>
              <c:f>Лист1!$K$36</c:f>
              <c:strCache>
                <c:ptCount val="1"/>
                <c:pt idx="0">
                  <c:v>Итого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Лист1!$K$37:$K$40</c:f>
              <c:numCache>
                <c:formatCode>#,##0.00</c:formatCode>
                <c:ptCount val="4"/>
                <c:pt idx="0">
                  <c:v>148896.78300000005</c:v>
                </c:pt>
                <c:pt idx="1">
                  <c:v>229581.29599999994</c:v>
                </c:pt>
                <c:pt idx="2" formatCode="General">
                  <c:v>304437.32100000005</c:v>
                </c:pt>
                <c:pt idx="3" formatCode="General">
                  <c:v>179461.64600000001</c:v>
                </c:pt>
              </c:numCache>
            </c:numRef>
          </c:val>
          <c:extLst xmlns:c16r2="http://schemas.microsoft.com/office/drawing/2015/06/chart">
            <c:ext xmlns:c16="http://schemas.microsoft.com/office/drawing/2014/chart" uri="{C3380CC4-5D6E-409C-BE32-E72D297353CC}">
              <c16:uniqueId val="{00000010-D53F-4CA0-88EA-EB23900D1FF7}"/>
            </c:ext>
          </c:extLst>
        </c:ser>
        <c:dLbls>
          <c:showLegendKey val="0"/>
          <c:showVal val="0"/>
          <c:showCatName val="0"/>
          <c:showSerName val="0"/>
          <c:showPercent val="0"/>
          <c:showBubbleSize val="0"/>
        </c:dLbls>
        <c:gapWidth val="150"/>
        <c:axId val="175447040"/>
        <c:axId val="175388864"/>
      </c:barChart>
      <c:catAx>
        <c:axId val="175447040"/>
        <c:scaling>
          <c:orientation val="minMax"/>
        </c:scaling>
        <c:delete val="0"/>
        <c:axPos val="l"/>
        <c:numFmt formatCode="General" sourceLinked="1"/>
        <c:majorTickMark val="out"/>
        <c:minorTickMark val="none"/>
        <c:tickLblPos val="nextTo"/>
        <c:crossAx val="175388864"/>
        <c:crosses val="autoZero"/>
        <c:auto val="1"/>
        <c:lblAlgn val="ctr"/>
        <c:lblOffset val="100"/>
        <c:noMultiLvlLbl val="0"/>
      </c:catAx>
      <c:valAx>
        <c:axId val="175388864"/>
        <c:scaling>
          <c:orientation val="minMax"/>
        </c:scaling>
        <c:delete val="0"/>
        <c:axPos val="b"/>
        <c:majorGridlines/>
        <c:numFmt formatCode="General" sourceLinked="1"/>
        <c:majorTickMark val="out"/>
        <c:minorTickMark val="none"/>
        <c:tickLblPos val="nextTo"/>
        <c:crossAx val="175447040"/>
        <c:crosses val="autoZero"/>
        <c:crossBetween val="between"/>
      </c:valAx>
    </c:plotArea>
    <c:legend>
      <c:legendPos val="r"/>
      <c:layout>
        <c:manualLayout>
          <c:xMode val="edge"/>
          <c:yMode val="edge"/>
          <c:x val="0.73238911241988869"/>
          <c:y val="1.9489486891061801E-3"/>
          <c:w val="0.26761088408252781"/>
          <c:h val="0.93840650687894656"/>
        </c:manualLayout>
      </c:layout>
      <c:overlay val="0"/>
    </c:legend>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0587845240245745E-2"/>
          <c:y val="3.2163742690058485E-2"/>
          <c:w val="0.57181666753764548"/>
          <c:h val="0.8728629644978585"/>
        </c:manualLayout>
      </c:layout>
      <c:bar3DChart>
        <c:barDir val="bar"/>
        <c:grouping val="percentStacked"/>
        <c:varyColors val="0"/>
        <c:ser>
          <c:idx val="0"/>
          <c:order val="0"/>
          <c:tx>
            <c:strRef>
              <c:f>Лист4!$B$9</c:f>
              <c:strCache>
                <c:ptCount val="1"/>
                <c:pt idx="0">
                  <c:v>Продовольственные товары и сельскохозяйственное сырье</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Лист4!$B$34:$B$37</c:f>
              <c:numCache>
                <c:formatCode>General</c:formatCode>
                <c:ptCount val="4"/>
                <c:pt idx="0">
                  <c:v>35.870000000000005</c:v>
                </c:pt>
                <c:pt idx="1">
                  <c:v>46.07</c:v>
                </c:pt>
                <c:pt idx="2">
                  <c:v>44.720000000000013</c:v>
                </c:pt>
                <c:pt idx="3">
                  <c:v>42.449999999999996</c:v>
                </c:pt>
              </c:numCache>
            </c:numRef>
          </c:val>
          <c:extLst xmlns:c16r2="http://schemas.microsoft.com/office/drawing/2015/06/chart">
            <c:ext xmlns:c16="http://schemas.microsoft.com/office/drawing/2014/chart" uri="{C3380CC4-5D6E-409C-BE32-E72D297353CC}">
              <c16:uniqueId val="{00000000-1D52-4310-96EB-9B110280C2C4}"/>
            </c:ext>
          </c:extLst>
        </c:ser>
        <c:ser>
          <c:idx val="1"/>
          <c:order val="1"/>
          <c:tx>
            <c:strRef>
              <c:f>Лист4!$C$33</c:f>
              <c:strCache>
                <c:ptCount val="1"/>
                <c:pt idx="0">
                  <c:v>Минеральное сырье</c:v>
                </c:pt>
              </c:strCache>
            </c:strRef>
          </c:tx>
          <c:invertIfNegative val="0"/>
          <c:dLbls>
            <c:dLbl>
              <c:idx val="0"/>
              <c:layout>
                <c:manualLayout>
                  <c:x val="7.9483370608114112E-3"/>
                  <c:y val="7.01754385964913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D52-4310-96EB-9B110280C2C4}"/>
                </c:ext>
              </c:extLst>
            </c:dLbl>
            <c:dLbl>
              <c:idx val="1"/>
              <c:layout>
                <c:manualLayout>
                  <c:x val="3.9740120670776896E-3"/>
                  <c:y val="9.06432748538011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52-4310-96EB-9B110280C2C4}"/>
                </c:ext>
              </c:extLst>
            </c:dLbl>
            <c:dLbl>
              <c:idx val="2"/>
              <c:layout>
                <c:manualLayout>
                  <c:x val="3.9741685304056796E-3"/>
                  <c:y val="7.0175438596491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D52-4310-96EB-9B110280C2C4}"/>
                </c:ext>
              </c:extLst>
            </c:dLbl>
            <c:dLbl>
              <c:idx val="3"/>
              <c:layout>
                <c:manualLayout>
                  <c:x val="-1.7883758386825661E-2"/>
                  <c:y val="6.02150537634408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52-4310-96EB-9B110280C2C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Лист4!$C$34:$C$37</c:f>
              <c:numCache>
                <c:formatCode>General</c:formatCode>
                <c:ptCount val="4"/>
                <c:pt idx="0">
                  <c:v>2.0000000000000011E-2</c:v>
                </c:pt>
                <c:pt idx="1">
                  <c:v>0.05</c:v>
                </c:pt>
                <c:pt idx="2">
                  <c:v>1.22</c:v>
                </c:pt>
                <c:pt idx="3">
                  <c:v>2.0299999999999998</c:v>
                </c:pt>
              </c:numCache>
            </c:numRef>
          </c:val>
          <c:extLst xmlns:c16r2="http://schemas.microsoft.com/office/drawing/2015/06/chart">
            <c:ext xmlns:c16="http://schemas.microsoft.com/office/drawing/2014/chart" uri="{C3380CC4-5D6E-409C-BE32-E72D297353CC}">
              <c16:uniqueId val="{00000005-1D52-4310-96EB-9B110280C2C4}"/>
            </c:ext>
          </c:extLst>
        </c:ser>
        <c:ser>
          <c:idx val="2"/>
          <c:order val="2"/>
          <c:tx>
            <c:strRef>
              <c:f>Лист4!$D$9</c:f>
              <c:strCache>
                <c:ptCount val="1"/>
                <c:pt idx="0">
                  <c:v>Продукция химической и связанных с ней отраслей промышленности</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Лист4!$D$34:$D$37</c:f>
              <c:numCache>
                <c:formatCode>General</c:formatCode>
                <c:ptCount val="4"/>
                <c:pt idx="0">
                  <c:v>11.860000000000024</c:v>
                </c:pt>
                <c:pt idx="1">
                  <c:v>11.19</c:v>
                </c:pt>
                <c:pt idx="2">
                  <c:v>11.17</c:v>
                </c:pt>
                <c:pt idx="3">
                  <c:v>11.44</c:v>
                </c:pt>
              </c:numCache>
            </c:numRef>
          </c:val>
          <c:extLst xmlns:c16r2="http://schemas.microsoft.com/office/drawing/2015/06/chart">
            <c:ext xmlns:c16="http://schemas.microsoft.com/office/drawing/2014/chart" uri="{C3380CC4-5D6E-409C-BE32-E72D297353CC}">
              <c16:uniqueId val="{00000006-1D52-4310-96EB-9B110280C2C4}"/>
            </c:ext>
          </c:extLst>
        </c:ser>
        <c:ser>
          <c:idx val="4"/>
          <c:order val="3"/>
          <c:tx>
            <c:strRef>
              <c:f>Лист4!$E$9</c:f>
              <c:strCache>
                <c:ptCount val="1"/>
                <c:pt idx="0">
                  <c:v>Древесина и целлюлозно-бумажные изделия</c:v>
                </c:pt>
              </c:strCache>
            </c:strRef>
          </c:tx>
          <c:invertIfNegative val="0"/>
          <c:dLbls>
            <c:dLbl>
              <c:idx val="0"/>
              <c:layout>
                <c:manualLayout>
                  <c:x val="9.4882491346795668E-3"/>
                  <c:y val="-6.773886816779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D52-4310-96EB-9B110280C2C4}"/>
                </c:ext>
              </c:extLst>
            </c:dLbl>
            <c:dLbl>
              <c:idx val="1"/>
              <c:layout>
                <c:manualLayout>
                  <c:x val="-4.8062405085434034E-3"/>
                  <c:y val="7.0175438596491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D52-4310-96EB-9B110280C2C4}"/>
                </c:ext>
              </c:extLst>
            </c:dLbl>
            <c:dLbl>
              <c:idx val="2"/>
              <c:layout>
                <c:manualLayout>
                  <c:x val="1.9248118606713172E-3"/>
                  <c:y val="-2.92397660818717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52-4310-96EB-9B110280C2C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Лист4!$E$34:$E$37</c:f>
              <c:numCache>
                <c:formatCode>General</c:formatCode>
                <c:ptCount val="4"/>
                <c:pt idx="0">
                  <c:v>4.8</c:v>
                </c:pt>
                <c:pt idx="1">
                  <c:v>4.7699999999999996</c:v>
                </c:pt>
                <c:pt idx="2">
                  <c:v>5.95</c:v>
                </c:pt>
                <c:pt idx="3">
                  <c:v>6.1199999999999966</c:v>
                </c:pt>
              </c:numCache>
            </c:numRef>
          </c:val>
          <c:extLst xmlns:c16r2="http://schemas.microsoft.com/office/drawing/2015/06/chart">
            <c:ext xmlns:c16="http://schemas.microsoft.com/office/drawing/2014/chart" uri="{C3380CC4-5D6E-409C-BE32-E72D297353CC}">
              <c16:uniqueId val="{0000000A-1D52-4310-96EB-9B110280C2C4}"/>
            </c:ext>
          </c:extLst>
        </c:ser>
        <c:ser>
          <c:idx val="3"/>
          <c:order val="4"/>
          <c:tx>
            <c:strRef>
              <c:f>Лист4!$F$9</c:f>
              <c:strCache>
                <c:ptCount val="1"/>
                <c:pt idx="0">
                  <c:v>Текстильные материалы и текстильные изделия</c:v>
                </c:pt>
              </c:strCache>
            </c:strRef>
          </c:tx>
          <c:invertIfNegative val="0"/>
          <c:dLbls>
            <c:dLbl>
              <c:idx val="0"/>
              <c:layout>
                <c:manualLayout>
                  <c:x val="-3.9741685304056796E-3"/>
                  <c:y val="2.923976608187285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D52-4310-96EB-9B110280C2C4}"/>
                </c:ext>
              </c:extLst>
            </c:dLbl>
            <c:dLbl>
              <c:idx val="1"/>
              <c:layout>
                <c:manualLayout>
                  <c:x val="1.9870842652028441E-3"/>
                  <c:y val="-2.63157894736842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D52-4310-96EB-9B110280C2C4}"/>
                </c:ext>
              </c:extLst>
            </c:dLbl>
            <c:dLbl>
              <c:idx val="2"/>
              <c:layout>
                <c:manualLayout>
                  <c:x val="-1.0616796545802813E-3"/>
                  <c:y val="7.6703128325175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D52-4310-96EB-9B110280C2C4}"/>
                </c:ext>
              </c:extLst>
            </c:dLbl>
            <c:dLbl>
              <c:idx val="3"/>
              <c:layout>
                <c:manualLayout>
                  <c:x val="1.8577768603571059E-2"/>
                  <c:y val="-7.0444775484145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D52-4310-96EB-9B110280C2C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Лист4!$F$34:$F$37</c:f>
              <c:numCache>
                <c:formatCode>General</c:formatCode>
                <c:ptCount val="4"/>
                <c:pt idx="0">
                  <c:v>0.14000000000000001</c:v>
                </c:pt>
                <c:pt idx="1">
                  <c:v>0.1</c:v>
                </c:pt>
                <c:pt idx="2">
                  <c:v>0.21000000000000021</c:v>
                </c:pt>
                <c:pt idx="3">
                  <c:v>0.2</c:v>
                </c:pt>
              </c:numCache>
            </c:numRef>
          </c:val>
          <c:extLst xmlns:c16r2="http://schemas.microsoft.com/office/drawing/2015/06/chart">
            <c:ext xmlns:c16="http://schemas.microsoft.com/office/drawing/2014/chart" uri="{C3380CC4-5D6E-409C-BE32-E72D297353CC}">
              <c16:uniqueId val="{0000000F-1D52-4310-96EB-9B110280C2C4}"/>
            </c:ext>
          </c:extLst>
        </c:ser>
        <c:ser>
          <c:idx val="5"/>
          <c:order val="5"/>
          <c:tx>
            <c:strRef>
              <c:f>Лист4!$G$9</c:f>
              <c:strCache>
                <c:ptCount val="1"/>
                <c:pt idx="0">
                  <c:v>Металлы и изделия из них</c:v>
                </c:pt>
              </c:strCache>
            </c:strRef>
          </c:tx>
          <c:invertIfNegative val="0"/>
          <c:dLbls>
            <c:dLbl>
              <c:idx val="0"/>
              <c:layout>
                <c:manualLayout>
                  <c:x val="0"/>
                  <c:y val="6.7251461988304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D52-4310-96EB-9B110280C2C4}"/>
                </c:ext>
              </c:extLst>
            </c:dLbl>
            <c:dLbl>
              <c:idx val="1"/>
              <c:layout>
                <c:manualLayout>
                  <c:x val="4.1283930230157908E-3"/>
                  <c:y val="7.5675675675675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D52-4310-96EB-9B110280C2C4}"/>
                </c:ext>
              </c:extLst>
            </c:dLbl>
            <c:dLbl>
              <c:idx val="3"/>
              <c:layout>
                <c:manualLayout>
                  <c:x val="-5.9612527956086426E-3"/>
                  <c:y val="6.59498207885304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D52-4310-96EB-9B110280C2C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Лист4!$G$34:$G$37</c:f>
              <c:numCache>
                <c:formatCode>General</c:formatCode>
                <c:ptCount val="4"/>
                <c:pt idx="0">
                  <c:v>1.26</c:v>
                </c:pt>
                <c:pt idx="1">
                  <c:v>7.96</c:v>
                </c:pt>
                <c:pt idx="2">
                  <c:v>8.91</c:v>
                </c:pt>
                <c:pt idx="3">
                  <c:v>7.41</c:v>
                </c:pt>
              </c:numCache>
            </c:numRef>
          </c:val>
          <c:extLst xmlns:c16r2="http://schemas.microsoft.com/office/drawing/2015/06/chart">
            <c:ext xmlns:c16="http://schemas.microsoft.com/office/drawing/2014/chart" uri="{C3380CC4-5D6E-409C-BE32-E72D297353CC}">
              <c16:uniqueId val="{00000013-1D52-4310-96EB-9B110280C2C4}"/>
            </c:ext>
          </c:extLst>
        </c:ser>
        <c:ser>
          <c:idx val="6"/>
          <c:order val="6"/>
          <c:tx>
            <c:strRef>
              <c:f>Лист4!$H$9</c:f>
              <c:strCache>
                <c:ptCount val="1"/>
                <c:pt idx="0">
                  <c:v>Машины, оборудование и транспортные средства</c:v>
                </c:pt>
              </c:strCache>
            </c:strRef>
          </c:tx>
          <c:invertIfNegative val="0"/>
          <c:dLbls>
            <c:dLbl>
              <c:idx val="0"/>
              <c:layout>
                <c:manualLayout>
                  <c:x val="5.9612527956086556E-3"/>
                  <c:y val="1.0721123712017526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D52-4310-96EB-9B110280C2C4}"/>
                </c:ext>
              </c:extLst>
            </c:dLbl>
            <c:dLbl>
              <c:idx val="1"/>
              <c:layout>
                <c:manualLayout>
                  <c:x val="1.1922505591217367E-2"/>
                  <c:y val="2.92397660818718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D52-4310-96EB-9B110280C2C4}"/>
                </c:ext>
              </c:extLst>
            </c:dLbl>
            <c:dLbl>
              <c:idx val="2"/>
              <c:layout>
                <c:manualLayout>
                  <c:x val="1.1922505591217367E-2"/>
                  <c:y val="2.92397660818718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D52-4310-96EB-9B110280C2C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Лист4!$H$34:$H$37</c:f>
              <c:numCache>
                <c:formatCode>General</c:formatCode>
                <c:ptCount val="4"/>
                <c:pt idx="0">
                  <c:v>9.4600000000000026</c:v>
                </c:pt>
                <c:pt idx="1">
                  <c:v>7.39</c:v>
                </c:pt>
                <c:pt idx="2">
                  <c:v>7.29</c:v>
                </c:pt>
                <c:pt idx="3">
                  <c:v>5.63</c:v>
                </c:pt>
              </c:numCache>
            </c:numRef>
          </c:val>
          <c:extLst xmlns:c16r2="http://schemas.microsoft.com/office/drawing/2015/06/chart">
            <c:ext xmlns:c16="http://schemas.microsoft.com/office/drawing/2014/chart" uri="{C3380CC4-5D6E-409C-BE32-E72D297353CC}">
              <c16:uniqueId val="{00000017-1D52-4310-96EB-9B110280C2C4}"/>
            </c:ext>
          </c:extLst>
        </c:ser>
        <c:ser>
          <c:idx val="7"/>
          <c:order val="7"/>
          <c:tx>
            <c:strRef>
              <c:f>Лист4!$I$9:$K$9</c:f>
              <c:strCache>
                <c:ptCount val="1"/>
                <c:pt idx="0">
                  <c:v>Другие группы товаров</c:v>
                </c:pt>
              </c:strCache>
            </c:strRef>
          </c:tx>
          <c:invertIfNegative val="0"/>
          <c:dLbls>
            <c:dLbl>
              <c:idx val="1"/>
              <c:layout>
                <c:manualLayout>
                  <c:x val="-1.987240728530835E-3"/>
                  <c:y val="1.16959064327485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D52-4310-96EB-9B110280C2C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Лист4!$A$10:$A$13</c:f>
              <c:numCache>
                <c:formatCode>General</c:formatCode>
                <c:ptCount val="4"/>
                <c:pt idx="0">
                  <c:v>2016</c:v>
                </c:pt>
                <c:pt idx="1">
                  <c:v>2017</c:v>
                </c:pt>
                <c:pt idx="2">
                  <c:v>2018</c:v>
                </c:pt>
                <c:pt idx="3">
                  <c:v>2019</c:v>
                </c:pt>
              </c:numCache>
            </c:numRef>
          </c:cat>
          <c:val>
            <c:numRef>
              <c:f>Лист4!$I$34:$I$37</c:f>
              <c:numCache>
                <c:formatCode>General</c:formatCode>
                <c:ptCount val="4"/>
                <c:pt idx="0">
                  <c:v>36.590000000000003</c:v>
                </c:pt>
                <c:pt idx="1">
                  <c:v>22.47</c:v>
                </c:pt>
                <c:pt idx="2">
                  <c:v>20.53</c:v>
                </c:pt>
                <c:pt idx="3">
                  <c:v>27.419999999999987</c:v>
                </c:pt>
              </c:numCache>
            </c:numRef>
          </c:val>
          <c:extLst xmlns:c16r2="http://schemas.microsoft.com/office/drawing/2015/06/chart">
            <c:ext xmlns:c16="http://schemas.microsoft.com/office/drawing/2014/chart" uri="{C3380CC4-5D6E-409C-BE32-E72D297353CC}">
              <c16:uniqueId val="{00000019-1D52-4310-96EB-9B110280C2C4}"/>
            </c:ext>
          </c:extLst>
        </c:ser>
        <c:dLbls>
          <c:showLegendKey val="0"/>
          <c:showVal val="0"/>
          <c:showCatName val="0"/>
          <c:showSerName val="0"/>
          <c:showPercent val="0"/>
          <c:showBubbleSize val="0"/>
        </c:dLbls>
        <c:gapWidth val="150"/>
        <c:shape val="cylinder"/>
        <c:axId val="195518976"/>
        <c:axId val="185221120"/>
        <c:axId val="0"/>
      </c:bar3DChart>
      <c:catAx>
        <c:axId val="195518976"/>
        <c:scaling>
          <c:orientation val="minMax"/>
        </c:scaling>
        <c:delete val="0"/>
        <c:axPos val="l"/>
        <c:numFmt formatCode="General" sourceLinked="1"/>
        <c:majorTickMark val="out"/>
        <c:minorTickMark val="none"/>
        <c:tickLblPos val="nextTo"/>
        <c:crossAx val="185221120"/>
        <c:crosses val="autoZero"/>
        <c:auto val="1"/>
        <c:lblAlgn val="ctr"/>
        <c:lblOffset val="100"/>
        <c:noMultiLvlLbl val="0"/>
      </c:catAx>
      <c:valAx>
        <c:axId val="185221120"/>
        <c:scaling>
          <c:orientation val="minMax"/>
        </c:scaling>
        <c:delete val="0"/>
        <c:axPos val="b"/>
        <c:majorGridlines/>
        <c:numFmt formatCode="0%" sourceLinked="1"/>
        <c:majorTickMark val="out"/>
        <c:minorTickMark val="none"/>
        <c:tickLblPos val="nextTo"/>
        <c:crossAx val="195518976"/>
        <c:crosses val="autoZero"/>
        <c:crossBetween val="between"/>
      </c:valAx>
    </c:plotArea>
    <c:legend>
      <c:legendPos val="r"/>
      <c:layout>
        <c:manualLayout>
          <c:xMode val="edge"/>
          <c:yMode val="edge"/>
          <c:x val="0.6899484194674923"/>
          <c:y val="2.4599564350643769E-4"/>
          <c:w val="0.29973059797497803"/>
          <c:h val="0.9997540043564936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78344221834529"/>
          <c:y val="2.7618208171740013E-2"/>
          <c:w val="0.58962229267218824"/>
          <c:h val="0.89158361734633917"/>
        </c:manualLayout>
      </c:layout>
      <c:barChart>
        <c:barDir val="bar"/>
        <c:grouping val="clustered"/>
        <c:varyColors val="0"/>
        <c:ser>
          <c:idx val="0"/>
          <c:order val="0"/>
          <c:tx>
            <c:strRef>
              <c:f>Лист1!$C$6</c:f>
              <c:strCache>
                <c:ptCount val="1"/>
                <c:pt idx="0">
                  <c:v>Продовольственные товары и сельскохозяйственное сырье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Лист1!$C$7:$C$10</c:f>
              <c:numCache>
                <c:formatCode>General</c:formatCode>
                <c:ptCount val="4"/>
                <c:pt idx="0">
                  <c:v>6666.8910000000014</c:v>
                </c:pt>
                <c:pt idx="1">
                  <c:v>12730.111999999985</c:v>
                </c:pt>
                <c:pt idx="2">
                  <c:v>13055.214000000014</c:v>
                </c:pt>
                <c:pt idx="3">
                  <c:v>5371.3200000000024</c:v>
                </c:pt>
              </c:numCache>
            </c:numRef>
          </c:val>
          <c:extLst xmlns:c16r2="http://schemas.microsoft.com/office/drawing/2015/06/chart">
            <c:ext xmlns:c16="http://schemas.microsoft.com/office/drawing/2014/chart" uri="{C3380CC4-5D6E-409C-BE32-E72D297353CC}">
              <c16:uniqueId val="{00000000-ABE0-47CC-8960-E3B3DC004A9C}"/>
            </c:ext>
          </c:extLst>
        </c:ser>
        <c:ser>
          <c:idx val="1"/>
          <c:order val="1"/>
          <c:tx>
            <c:strRef>
              <c:f>Лист1!$D$6</c:f>
              <c:strCache>
                <c:ptCount val="1"/>
                <c:pt idx="0">
                  <c:v>Минеральное сырье</c:v>
                </c:pt>
              </c:strCache>
            </c:strRef>
          </c:tx>
          <c:invertIfNegative val="0"/>
          <c:cat>
            <c:strRef>
              <c:f>Лист1!$B$7:$B$10</c:f>
              <c:strCache>
                <c:ptCount val="4"/>
                <c:pt idx="0">
                  <c:v>2016</c:v>
                </c:pt>
                <c:pt idx="1">
                  <c:v>2017</c:v>
                </c:pt>
                <c:pt idx="2">
                  <c:v>2018</c:v>
                </c:pt>
                <c:pt idx="3">
                  <c:v>2019 (январь-сентябрь)</c:v>
                </c:pt>
              </c:strCache>
            </c:strRef>
          </c:cat>
          <c:val>
            <c:numRef>
              <c:f>Лист1!$D$8:$D$10</c:f>
              <c:numCache>
                <c:formatCode>General</c:formatCode>
                <c:ptCount val="3"/>
                <c:pt idx="0">
                  <c:v>15.236000000000001</c:v>
                </c:pt>
                <c:pt idx="1">
                  <c:v>60.050999999999995</c:v>
                </c:pt>
                <c:pt idx="2">
                  <c:v>19.806999999999999</c:v>
                </c:pt>
              </c:numCache>
            </c:numRef>
          </c:val>
          <c:extLst xmlns:c16r2="http://schemas.microsoft.com/office/drawing/2015/06/chart">
            <c:ext xmlns:c16="http://schemas.microsoft.com/office/drawing/2014/chart" uri="{C3380CC4-5D6E-409C-BE32-E72D297353CC}">
              <c16:uniqueId val="{00000001-ABE0-47CC-8960-E3B3DC004A9C}"/>
            </c:ext>
          </c:extLst>
        </c:ser>
        <c:ser>
          <c:idx val="2"/>
          <c:order val="2"/>
          <c:tx>
            <c:strRef>
              <c:f>Лист1!$E$6</c:f>
              <c:strCache>
                <c:ptCount val="1"/>
                <c:pt idx="0">
                  <c:v>Продукция химической и связанных с ней отраслей промышленности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Лист1!$E$7:$E$10</c:f>
              <c:numCache>
                <c:formatCode>General</c:formatCode>
                <c:ptCount val="4"/>
                <c:pt idx="0">
                  <c:v>18522.944000000021</c:v>
                </c:pt>
                <c:pt idx="1">
                  <c:v>17790.867999999999</c:v>
                </c:pt>
                <c:pt idx="2">
                  <c:v>18931.521000000001</c:v>
                </c:pt>
                <c:pt idx="3">
                  <c:v>13832.540999999987</c:v>
                </c:pt>
              </c:numCache>
            </c:numRef>
          </c:val>
          <c:extLst xmlns:c16r2="http://schemas.microsoft.com/office/drawing/2015/06/chart">
            <c:ext xmlns:c16="http://schemas.microsoft.com/office/drawing/2014/chart" uri="{C3380CC4-5D6E-409C-BE32-E72D297353CC}">
              <c16:uniqueId val="{00000002-ABE0-47CC-8960-E3B3DC004A9C}"/>
            </c:ext>
          </c:extLst>
        </c:ser>
        <c:ser>
          <c:idx val="3"/>
          <c:order val="3"/>
          <c:tx>
            <c:strRef>
              <c:f>Лист1!$F$6</c:f>
              <c:strCache>
                <c:ptCount val="1"/>
                <c:pt idx="0">
                  <c:v>Древесина и целлюлозно-бумажные изделия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Лист1!$F$7:$F$10</c:f>
              <c:numCache>
                <c:formatCode>General</c:formatCode>
                <c:ptCount val="4"/>
                <c:pt idx="0">
                  <c:v>299.58099999999899</c:v>
                </c:pt>
                <c:pt idx="1">
                  <c:v>386.77599999999899</c:v>
                </c:pt>
                <c:pt idx="2">
                  <c:v>763.79200000000003</c:v>
                </c:pt>
                <c:pt idx="3">
                  <c:v>835.09799999999996</c:v>
                </c:pt>
              </c:numCache>
            </c:numRef>
          </c:val>
          <c:extLst xmlns:c16r2="http://schemas.microsoft.com/office/drawing/2015/06/chart">
            <c:ext xmlns:c16="http://schemas.microsoft.com/office/drawing/2014/chart" uri="{C3380CC4-5D6E-409C-BE32-E72D297353CC}">
              <c16:uniqueId val="{00000003-ABE0-47CC-8960-E3B3DC004A9C}"/>
            </c:ext>
          </c:extLst>
        </c:ser>
        <c:ser>
          <c:idx val="4"/>
          <c:order val="4"/>
          <c:tx>
            <c:strRef>
              <c:f>Лист1!$G$6</c:f>
              <c:strCache>
                <c:ptCount val="1"/>
                <c:pt idx="0">
                  <c:v>Текстильные материалы и текстильные изделия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Лист1!$G$7:$G$10</c:f>
              <c:numCache>
                <c:formatCode>General</c:formatCode>
                <c:ptCount val="4"/>
                <c:pt idx="0">
                  <c:v>8820.39</c:v>
                </c:pt>
                <c:pt idx="1">
                  <c:v>8931.4169999998812</c:v>
                </c:pt>
                <c:pt idx="2">
                  <c:v>10779.356999999862</c:v>
                </c:pt>
                <c:pt idx="3">
                  <c:v>8715.5640000000003</c:v>
                </c:pt>
              </c:numCache>
            </c:numRef>
          </c:val>
          <c:extLst xmlns:c16r2="http://schemas.microsoft.com/office/drawing/2015/06/chart">
            <c:ext xmlns:c16="http://schemas.microsoft.com/office/drawing/2014/chart" uri="{C3380CC4-5D6E-409C-BE32-E72D297353CC}">
              <c16:uniqueId val="{00000004-ABE0-47CC-8960-E3B3DC004A9C}"/>
            </c:ext>
          </c:extLst>
        </c:ser>
        <c:ser>
          <c:idx val="5"/>
          <c:order val="5"/>
          <c:tx>
            <c:strRef>
              <c:f>Лист1!$H$6</c:f>
              <c:strCache>
                <c:ptCount val="1"/>
                <c:pt idx="0">
                  <c:v>Металлы и изделия из них</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Лист1!$H$7:$H$10</c:f>
              <c:numCache>
                <c:formatCode>General</c:formatCode>
                <c:ptCount val="4"/>
                <c:pt idx="0">
                  <c:v>4873.6460000000034</c:v>
                </c:pt>
                <c:pt idx="1">
                  <c:v>6689.2260000000024</c:v>
                </c:pt>
                <c:pt idx="2">
                  <c:v>7951.26</c:v>
                </c:pt>
                <c:pt idx="3">
                  <c:v>5290.7539999999999</c:v>
                </c:pt>
              </c:numCache>
            </c:numRef>
          </c:val>
          <c:extLst xmlns:c16r2="http://schemas.microsoft.com/office/drawing/2015/06/chart">
            <c:ext xmlns:c16="http://schemas.microsoft.com/office/drawing/2014/chart" uri="{C3380CC4-5D6E-409C-BE32-E72D297353CC}">
              <c16:uniqueId val="{00000005-ABE0-47CC-8960-E3B3DC004A9C}"/>
            </c:ext>
          </c:extLst>
        </c:ser>
        <c:ser>
          <c:idx val="6"/>
          <c:order val="6"/>
          <c:tx>
            <c:strRef>
              <c:f>Лист1!$I$6</c:f>
              <c:strCache>
                <c:ptCount val="1"/>
                <c:pt idx="0">
                  <c:v>Машины, оборудование и транспортные средства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Лист1!$I$7:$I$10</c:f>
              <c:numCache>
                <c:formatCode>General</c:formatCode>
                <c:ptCount val="4"/>
                <c:pt idx="0">
                  <c:v>20047.852999999996</c:v>
                </c:pt>
                <c:pt idx="1">
                  <c:v>27631.924999999999</c:v>
                </c:pt>
                <c:pt idx="2">
                  <c:v>31226.401999999998</c:v>
                </c:pt>
                <c:pt idx="3">
                  <c:v>17776.437000000005</c:v>
                </c:pt>
              </c:numCache>
            </c:numRef>
          </c:val>
          <c:extLst xmlns:c16r2="http://schemas.microsoft.com/office/drawing/2015/06/chart">
            <c:ext xmlns:c16="http://schemas.microsoft.com/office/drawing/2014/chart" uri="{C3380CC4-5D6E-409C-BE32-E72D297353CC}">
              <c16:uniqueId val="{00000006-ABE0-47CC-8960-E3B3DC004A9C}"/>
            </c:ext>
          </c:extLst>
        </c:ser>
        <c:ser>
          <c:idx val="7"/>
          <c:order val="7"/>
          <c:tx>
            <c:strRef>
              <c:f>Лист1!$J$6</c:f>
              <c:strCache>
                <c:ptCount val="1"/>
                <c:pt idx="0">
                  <c:v>Другие группы товаров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Лист1!$J$7:$J$10</c:f>
              <c:numCache>
                <c:formatCode>General</c:formatCode>
                <c:ptCount val="4"/>
                <c:pt idx="0">
                  <c:v>1207.2919999999999</c:v>
                </c:pt>
                <c:pt idx="1">
                  <c:v>2112.241</c:v>
                </c:pt>
                <c:pt idx="2">
                  <c:v>1078.943</c:v>
                </c:pt>
                <c:pt idx="3">
                  <c:v>701.04499999999996</c:v>
                </c:pt>
              </c:numCache>
            </c:numRef>
          </c:val>
          <c:extLst xmlns:c16r2="http://schemas.microsoft.com/office/drawing/2015/06/chart">
            <c:ext xmlns:c16="http://schemas.microsoft.com/office/drawing/2014/chart" uri="{C3380CC4-5D6E-409C-BE32-E72D297353CC}">
              <c16:uniqueId val="{00000007-ABE0-47CC-8960-E3B3DC004A9C}"/>
            </c:ext>
          </c:extLst>
        </c:ser>
        <c:ser>
          <c:idx val="8"/>
          <c:order val="8"/>
          <c:tx>
            <c:strRef>
              <c:f>Лист1!$K$6</c:f>
              <c:strCache>
                <c:ptCount val="1"/>
                <c:pt idx="0">
                  <c:v>Итого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Лист1!$B$7:$B$10</c:f>
              <c:strCache>
                <c:ptCount val="4"/>
                <c:pt idx="0">
                  <c:v>2016</c:v>
                </c:pt>
                <c:pt idx="1">
                  <c:v>2017</c:v>
                </c:pt>
                <c:pt idx="2">
                  <c:v>2018</c:v>
                </c:pt>
                <c:pt idx="3">
                  <c:v>2019 (январь-сентябрь)</c:v>
                </c:pt>
              </c:strCache>
            </c:strRef>
          </c:cat>
          <c:val>
            <c:numRef>
              <c:f>Лист1!$K$7:$K$10</c:f>
              <c:numCache>
                <c:formatCode>#,##0.00</c:formatCode>
                <c:ptCount val="4"/>
                <c:pt idx="0">
                  <c:v>60442.289999999994</c:v>
                </c:pt>
                <c:pt idx="1">
                  <c:v>76287.8</c:v>
                </c:pt>
                <c:pt idx="2">
                  <c:v>83846.539999999994</c:v>
                </c:pt>
                <c:pt idx="3" formatCode="General">
                  <c:v>52542.57</c:v>
                </c:pt>
              </c:numCache>
            </c:numRef>
          </c:val>
          <c:extLst xmlns:c16r2="http://schemas.microsoft.com/office/drawing/2015/06/chart">
            <c:ext xmlns:c16="http://schemas.microsoft.com/office/drawing/2014/chart" uri="{C3380CC4-5D6E-409C-BE32-E72D297353CC}">
              <c16:uniqueId val="{00000008-ABE0-47CC-8960-E3B3DC004A9C}"/>
            </c:ext>
          </c:extLst>
        </c:ser>
        <c:dLbls>
          <c:showLegendKey val="0"/>
          <c:showVal val="0"/>
          <c:showCatName val="0"/>
          <c:showSerName val="0"/>
          <c:showPercent val="0"/>
          <c:showBubbleSize val="0"/>
        </c:dLbls>
        <c:gapWidth val="150"/>
        <c:axId val="195521024"/>
        <c:axId val="185222848"/>
      </c:barChart>
      <c:catAx>
        <c:axId val="195521024"/>
        <c:scaling>
          <c:orientation val="minMax"/>
        </c:scaling>
        <c:delete val="0"/>
        <c:axPos val="l"/>
        <c:numFmt formatCode="General" sourceLinked="1"/>
        <c:majorTickMark val="out"/>
        <c:minorTickMark val="none"/>
        <c:tickLblPos val="nextTo"/>
        <c:crossAx val="185222848"/>
        <c:crosses val="autoZero"/>
        <c:auto val="1"/>
        <c:lblAlgn val="ctr"/>
        <c:lblOffset val="100"/>
        <c:noMultiLvlLbl val="0"/>
      </c:catAx>
      <c:valAx>
        <c:axId val="185222848"/>
        <c:scaling>
          <c:orientation val="minMax"/>
        </c:scaling>
        <c:delete val="0"/>
        <c:axPos val="b"/>
        <c:majorGridlines/>
        <c:numFmt formatCode="General" sourceLinked="1"/>
        <c:majorTickMark val="out"/>
        <c:minorTickMark val="none"/>
        <c:tickLblPos val="nextTo"/>
        <c:crossAx val="195521024"/>
        <c:crosses val="autoZero"/>
        <c:crossBetween val="between"/>
      </c:valAx>
    </c:plotArea>
    <c:legend>
      <c:legendPos val="r"/>
      <c:layout>
        <c:manualLayout>
          <c:xMode val="edge"/>
          <c:yMode val="edge"/>
          <c:x val="0.73197383509020364"/>
          <c:y val="1.666458359371784E-6"/>
          <c:w val="0.26596198528463133"/>
          <c:h val="0.99999832356284801"/>
        </c:manualLayout>
      </c:layout>
      <c:overlay val="0"/>
    </c:legend>
    <c:plotVisOnly val="1"/>
    <c:dispBlanksAs val="gap"/>
    <c:showDLblsOverMax val="0"/>
  </c:chart>
  <c:spPr>
    <a:noFill/>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0.04035</cdr:x>
      <cdr:y>0.01326</cdr:y>
    </cdr:from>
    <cdr:to>
      <cdr:x>0.18763</cdr:x>
      <cdr:y>0.0704</cdr:y>
    </cdr:to>
    <cdr:sp macro="" textlink="">
      <cdr:nvSpPr>
        <cdr:cNvPr id="2" name="TextBox 1"/>
        <cdr:cNvSpPr txBox="1"/>
      </cdr:nvSpPr>
      <cdr:spPr>
        <a:xfrm xmlns:a="http://schemas.openxmlformats.org/drawingml/2006/main">
          <a:off x="348554" y="63781"/>
          <a:ext cx="1272378" cy="274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Темп роста, %</a:t>
          </a:r>
        </a:p>
      </cdr:txBody>
    </cdr:sp>
  </cdr:relSizeAnchor>
  <cdr:relSizeAnchor xmlns:cdr="http://schemas.openxmlformats.org/drawingml/2006/chartDrawing">
    <cdr:from>
      <cdr:x>0.90675</cdr:x>
      <cdr:y>0.01135</cdr:y>
    </cdr:from>
    <cdr:to>
      <cdr:x>0.99338</cdr:x>
      <cdr:y>0.0685</cdr:y>
    </cdr:to>
    <cdr:sp macro="" textlink="">
      <cdr:nvSpPr>
        <cdr:cNvPr id="3" name="TextBox 1"/>
        <cdr:cNvSpPr txBox="1"/>
      </cdr:nvSpPr>
      <cdr:spPr>
        <a:xfrm xmlns:a="http://schemas.openxmlformats.org/drawingml/2006/main">
          <a:off x="7833613" y="54594"/>
          <a:ext cx="748412" cy="2748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ROS</a:t>
          </a:r>
          <a:r>
            <a:rPr lang="ru-RU" sz="1100"/>
            <a:t>, %</a:t>
          </a:r>
        </a:p>
      </cdr:txBody>
    </cdr:sp>
  </cdr:relSizeAnchor>
  <cdr:relSizeAnchor xmlns:cdr="http://schemas.openxmlformats.org/drawingml/2006/chartDrawing">
    <cdr:from>
      <cdr:x>0.10143</cdr:x>
      <cdr:y>0.42574</cdr:y>
    </cdr:from>
    <cdr:to>
      <cdr:x>0.92613</cdr:x>
      <cdr:y>0.42574</cdr:y>
    </cdr:to>
    <cdr:sp macro="" textlink="">
      <cdr:nvSpPr>
        <cdr:cNvPr id="7" name="Прямая соединительная линия 6"/>
        <cdr:cNvSpPr/>
      </cdr:nvSpPr>
      <cdr:spPr>
        <a:xfrm xmlns:a="http://schemas.openxmlformats.org/drawingml/2006/main">
          <a:off x="876300" y="2047875"/>
          <a:ext cx="7124700" cy="0"/>
        </a:xfrm>
        <a:prstGeom xmlns:a="http://schemas.openxmlformats.org/drawingml/2006/main" prst="line">
          <a:avLst/>
        </a:prstGeom>
        <a:ln xmlns:a="http://schemas.openxmlformats.org/drawingml/2006/main" w="2540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2C17B-A3E8-4658-8D6A-B8010A4A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104263</Words>
  <Characters>594301</Characters>
  <Application>Microsoft Office Word</Application>
  <DocSecurity>0</DocSecurity>
  <Lines>4952</Lines>
  <Paragraphs>1394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Андрей И. Третьяков</cp:lastModifiedBy>
  <cp:revision>2</cp:revision>
  <cp:lastPrinted>2020-05-24T16:57:00Z</cp:lastPrinted>
  <dcterms:created xsi:type="dcterms:W3CDTF">2020-10-30T06:52:00Z</dcterms:created>
  <dcterms:modified xsi:type="dcterms:W3CDTF">2020-10-30T06:52:00Z</dcterms:modified>
</cp:coreProperties>
</file>